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F7A70" w14:textId="77777777" w:rsidR="00380541" w:rsidRPr="00131429" w:rsidRDefault="00380541" w:rsidP="002A44D0">
      <w:pPr>
        <w:spacing w:after="160" w:line="360" w:lineRule="auto"/>
        <w:ind w:left="3969" w:right="-8"/>
        <w:jc w:val="center"/>
        <w:rPr>
          <w:rFonts w:ascii="GHEA Grapalat" w:eastAsia="Times New Roman" w:hAnsi="GHEA Grapalat" w:cs="Times New Roman"/>
          <w:sz w:val="24"/>
          <w:szCs w:val="24"/>
        </w:rPr>
      </w:pPr>
      <w:r w:rsidRPr="00131429">
        <w:rPr>
          <w:rFonts w:ascii="GHEA Grapalat" w:hAnsi="GHEA Grapalat"/>
          <w:sz w:val="24"/>
          <w:szCs w:val="24"/>
        </w:rPr>
        <w:t>ԸՆԴՈՒՆՎԱԾ Է</w:t>
      </w:r>
    </w:p>
    <w:p w14:paraId="37D900D1" w14:textId="77777777" w:rsidR="00380541" w:rsidRPr="00131429" w:rsidRDefault="00380541" w:rsidP="002A44D0">
      <w:pPr>
        <w:spacing w:after="160" w:line="360" w:lineRule="auto"/>
        <w:ind w:left="3969" w:right="-8"/>
        <w:jc w:val="center"/>
        <w:rPr>
          <w:rFonts w:ascii="GHEA Grapalat" w:eastAsia="Times New Roman" w:hAnsi="GHEA Grapalat" w:cs="Times New Roman"/>
          <w:sz w:val="24"/>
          <w:szCs w:val="24"/>
        </w:rPr>
      </w:pPr>
      <w:r w:rsidRPr="00131429">
        <w:rPr>
          <w:rFonts w:ascii="GHEA Grapalat" w:hAnsi="GHEA Grapalat"/>
          <w:sz w:val="24"/>
          <w:szCs w:val="24"/>
        </w:rPr>
        <w:t xml:space="preserve">Եվրասիական տնտեսական հանձնաժողովի խորհրդի 2012 թվականի հուլիսի 20-ի </w:t>
      </w:r>
      <w:r w:rsidR="002A44D0" w:rsidRPr="00131429">
        <w:rPr>
          <w:rFonts w:ascii="GHEA Grapalat" w:hAnsi="GHEA Grapalat"/>
          <w:sz w:val="24"/>
          <w:szCs w:val="24"/>
        </w:rPr>
        <w:br/>
      </w:r>
      <w:r w:rsidRPr="00131429">
        <w:rPr>
          <w:rFonts w:ascii="GHEA Grapalat" w:hAnsi="GHEA Grapalat"/>
          <w:sz w:val="24"/>
          <w:szCs w:val="24"/>
        </w:rPr>
        <w:t>թիվ 58 որոշմամբ</w:t>
      </w:r>
    </w:p>
    <w:p w14:paraId="1B011B82" w14:textId="77777777" w:rsidR="00380541" w:rsidRPr="00131429" w:rsidRDefault="00380541" w:rsidP="002A44D0">
      <w:pPr>
        <w:spacing w:after="160" w:line="360" w:lineRule="auto"/>
        <w:ind w:right="-8"/>
        <w:jc w:val="center"/>
        <w:rPr>
          <w:rFonts w:ascii="GHEA Grapalat" w:hAnsi="GHEA Grapalat"/>
          <w:sz w:val="24"/>
          <w:szCs w:val="24"/>
        </w:rPr>
      </w:pPr>
    </w:p>
    <w:p w14:paraId="14890BF1" w14:textId="77777777" w:rsidR="000514C8" w:rsidRDefault="000514C8" w:rsidP="000514C8">
      <w:pPr>
        <w:spacing w:after="160" w:line="360" w:lineRule="auto"/>
        <w:jc w:val="center"/>
        <w:rPr>
          <w:rFonts w:ascii="GHEA Grapalat" w:hAnsi="GHEA Grapalat"/>
          <w:sz w:val="24"/>
          <w:szCs w:val="24"/>
          <w:lang w:val="en-US"/>
        </w:rPr>
      </w:pPr>
    </w:p>
    <w:p w14:paraId="689BDB7D" w14:textId="77777777" w:rsidR="000514C8" w:rsidRPr="00D63E93" w:rsidRDefault="000514C8" w:rsidP="000514C8">
      <w:pPr>
        <w:spacing w:after="160" w:line="360" w:lineRule="auto"/>
        <w:jc w:val="center"/>
        <w:rPr>
          <w:rFonts w:ascii="GHEA Grapalat" w:hAnsi="GHEA Grapalat"/>
          <w:sz w:val="24"/>
          <w:szCs w:val="24"/>
          <w:lang w:val="en-US"/>
        </w:rPr>
      </w:pPr>
    </w:p>
    <w:p w14:paraId="3E403A6E" w14:textId="77777777" w:rsidR="000514C8" w:rsidRDefault="000514C8" w:rsidP="000514C8">
      <w:pPr>
        <w:spacing w:after="160" w:line="360" w:lineRule="auto"/>
        <w:jc w:val="center"/>
        <w:rPr>
          <w:rFonts w:ascii="GHEA Grapalat" w:hAnsi="GHEA Grapalat"/>
          <w:sz w:val="24"/>
          <w:szCs w:val="24"/>
          <w:lang w:val="en-US"/>
        </w:rPr>
      </w:pPr>
      <w:r>
        <w:rPr>
          <w:rFonts w:ascii="GHEA Grapalat" w:hAnsi="GHEA Grapalat"/>
          <w:noProof/>
          <w:sz w:val="24"/>
          <w:szCs w:val="24"/>
          <w:lang w:val="en-US" w:eastAsia="en-US" w:bidi="ar-SA"/>
        </w:rPr>
        <w:drawing>
          <wp:inline distT="0" distB="0" distL="0" distR="0" wp14:anchorId="508D1BAC" wp14:editId="506B662E">
            <wp:extent cx="1619250" cy="78649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30412" cy="791914"/>
                    </a:xfrm>
                    <a:prstGeom prst="rect">
                      <a:avLst/>
                    </a:prstGeom>
                    <a:noFill/>
                    <a:ln w="9525">
                      <a:noFill/>
                      <a:miter lim="800000"/>
                      <a:headEnd/>
                      <a:tailEnd/>
                    </a:ln>
                  </pic:spPr>
                </pic:pic>
              </a:graphicData>
            </a:graphic>
          </wp:inline>
        </w:drawing>
      </w:r>
    </w:p>
    <w:p w14:paraId="410E56A4" w14:textId="77777777" w:rsidR="000514C8" w:rsidRPr="001C16CB" w:rsidRDefault="000514C8" w:rsidP="000514C8">
      <w:pPr>
        <w:spacing w:after="160" w:line="360" w:lineRule="auto"/>
        <w:jc w:val="center"/>
        <w:rPr>
          <w:rFonts w:ascii="GHEA Grapalat" w:hAnsi="GHEA Grapalat"/>
          <w:sz w:val="24"/>
          <w:szCs w:val="24"/>
        </w:rPr>
      </w:pPr>
    </w:p>
    <w:p w14:paraId="5E1EB2C2" w14:textId="77777777" w:rsidR="00380541" w:rsidRPr="00131429" w:rsidRDefault="00380541" w:rsidP="002A44D0">
      <w:pPr>
        <w:spacing w:after="160" w:line="360" w:lineRule="auto"/>
        <w:ind w:right="-8"/>
        <w:jc w:val="center"/>
        <w:rPr>
          <w:rFonts w:ascii="GHEA Grapalat" w:eastAsia="Times New Roman" w:hAnsi="GHEA Grapalat" w:cs="Times New Roman"/>
          <w:sz w:val="24"/>
          <w:szCs w:val="24"/>
        </w:rPr>
      </w:pPr>
      <w:r w:rsidRPr="00131429">
        <w:rPr>
          <w:rFonts w:ascii="GHEA Grapalat" w:hAnsi="GHEA Grapalat"/>
          <w:b/>
          <w:sz w:val="24"/>
          <w:szCs w:val="24"/>
        </w:rPr>
        <w:t xml:space="preserve">ՄԱՔՍԱՅԻՆ ՄԻՈՒԹՅԱՆ </w:t>
      </w:r>
      <w:r w:rsidR="000514C8" w:rsidRPr="000514C8">
        <w:rPr>
          <w:rFonts w:ascii="GHEA Grapalat" w:hAnsi="GHEA Grapalat"/>
          <w:b/>
          <w:sz w:val="24"/>
          <w:szCs w:val="24"/>
        </w:rPr>
        <w:br/>
      </w:r>
      <w:r w:rsidRPr="00131429">
        <w:rPr>
          <w:rFonts w:ascii="GHEA Grapalat" w:hAnsi="GHEA Grapalat"/>
          <w:b/>
          <w:sz w:val="24"/>
          <w:szCs w:val="24"/>
        </w:rPr>
        <w:t>ՏԵԽՆԻԿԱԿԱՆ ԿԱՆՈՆԱԿԱՐԳ</w:t>
      </w:r>
    </w:p>
    <w:p w14:paraId="5ABCACDE" w14:textId="77777777" w:rsidR="00380541" w:rsidRPr="00131429" w:rsidRDefault="000514C8" w:rsidP="002A44D0">
      <w:pPr>
        <w:spacing w:after="160" w:line="360" w:lineRule="auto"/>
        <w:ind w:right="-8"/>
        <w:jc w:val="center"/>
        <w:rPr>
          <w:rFonts w:ascii="GHEA Grapalat" w:eastAsia="Times New Roman" w:hAnsi="GHEA Grapalat" w:cs="Times New Roman"/>
          <w:sz w:val="24"/>
          <w:szCs w:val="24"/>
        </w:rPr>
      </w:pPr>
      <w:r w:rsidRPr="000514C8">
        <w:rPr>
          <w:rFonts w:ascii="GHEA Grapalat" w:eastAsia="Times New Roman" w:hAnsi="GHEA Grapalat" w:cs="Times New Roman"/>
          <w:noProof/>
          <w:sz w:val="24"/>
          <w:szCs w:val="24"/>
          <w:lang w:val="en-US" w:eastAsia="en-US" w:bidi="ar-SA"/>
        </w:rPr>
        <w:drawing>
          <wp:inline distT="0" distB="0" distL="0" distR="0" wp14:anchorId="433BE49A" wp14:editId="6BBDC561">
            <wp:extent cx="5759450" cy="63582"/>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759450" cy="63582"/>
                    </a:xfrm>
                    <a:prstGeom prst="rect">
                      <a:avLst/>
                    </a:prstGeom>
                    <a:noFill/>
                    <a:ln w="9525">
                      <a:noFill/>
                      <a:miter lim="800000"/>
                      <a:headEnd/>
                      <a:tailEnd/>
                    </a:ln>
                  </pic:spPr>
                </pic:pic>
              </a:graphicData>
            </a:graphic>
          </wp:inline>
        </w:drawing>
      </w:r>
    </w:p>
    <w:p w14:paraId="1340AC2C" w14:textId="77777777" w:rsidR="00380541" w:rsidRPr="00131429" w:rsidRDefault="006E00AA" w:rsidP="002A44D0">
      <w:pPr>
        <w:spacing w:after="160" w:line="360" w:lineRule="auto"/>
        <w:ind w:right="-8"/>
        <w:jc w:val="center"/>
        <w:rPr>
          <w:rFonts w:ascii="GHEA Grapalat" w:hAnsi="GHEA Grapalat"/>
          <w:b/>
          <w:sz w:val="24"/>
          <w:szCs w:val="24"/>
        </w:rPr>
      </w:pPr>
      <w:r w:rsidRPr="00131429">
        <w:rPr>
          <w:rFonts w:ascii="GHEA Grapalat" w:hAnsi="GHEA Grapalat"/>
          <w:b/>
          <w:sz w:val="24"/>
          <w:szCs w:val="24"/>
        </w:rPr>
        <w:t>ՄՄ ՏԿ 029/2012</w:t>
      </w:r>
    </w:p>
    <w:p w14:paraId="3319E090" w14:textId="77777777" w:rsidR="002A44D0" w:rsidRPr="00131429" w:rsidRDefault="002A44D0" w:rsidP="002A44D0">
      <w:pPr>
        <w:spacing w:after="160" w:line="360" w:lineRule="auto"/>
        <w:ind w:right="-8"/>
        <w:jc w:val="center"/>
        <w:rPr>
          <w:rFonts w:ascii="GHEA Grapalat" w:eastAsia="Times New Roman" w:hAnsi="GHEA Grapalat" w:cs="Times New Roman"/>
          <w:b/>
          <w:sz w:val="24"/>
          <w:szCs w:val="24"/>
        </w:rPr>
      </w:pPr>
    </w:p>
    <w:p w14:paraId="02C8C038" w14:textId="77777777" w:rsidR="00380541" w:rsidRPr="00131429" w:rsidRDefault="00380541" w:rsidP="002A44D0">
      <w:pPr>
        <w:spacing w:after="160" w:line="360" w:lineRule="auto"/>
        <w:ind w:right="-8"/>
        <w:jc w:val="center"/>
        <w:rPr>
          <w:rFonts w:ascii="GHEA Grapalat" w:eastAsia="Times New Roman" w:hAnsi="GHEA Grapalat" w:cs="Times New Roman"/>
          <w:sz w:val="24"/>
          <w:szCs w:val="24"/>
        </w:rPr>
      </w:pPr>
      <w:r w:rsidRPr="00131429">
        <w:rPr>
          <w:rFonts w:ascii="GHEA Grapalat" w:hAnsi="GHEA Grapalat"/>
          <w:b/>
          <w:sz w:val="24"/>
          <w:szCs w:val="24"/>
        </w:rPr>
        <w:t xml:space="preserve">Սննդային հավելումների, բուրավետիչների </w:t>
      </w:r>
      <w:r w:rsidR="002A44D0" w:rsidRPr="00131429">
        <w:rPr>
          <w:rFonts w:ascii="GHEA Grapalat" w:hAnsi="GHEA Grapalat"/>
          <w:b/>
          <w:sz w:val="24"/>
          <w:szCs w:val="24"/>
        </w:rPr>
        <w:t>եւ</w:t>
      </w:r>
      <w:r w:rsidRPr="00131429">
        <w:rPr>
          <w:rFonts w:ascii="GHEA Grapalat" w:hAnsi="GHEA Grapalat"/>
          <w:b/>
          <w:sz w:val="24"/>
          <w:szCs w:val="24"/>
        </w:rPr>
        <w:t xml:space="preserve"> տեխնոլոգիական օժանդակ միջոցների անվտանգությանը ներկայացվող պահանջներ</w:t>
      </w:r>
    </w:p>
    <w:p w14:paraId="6A82D7E4" w14:textId="77777777" w:rsidR="00380541" w:rsidRPr="00131429" w:rsidRDefault="00380541" w:rsidP="002A44D0">
      <w:pPr>
        <w:spacing w:after="160" w:line="360" w:lineRule="auto"/>
        <w:ind w:right="-8" w:firstLine="567"/>
        <w:rPr>
          <w:rFonts w:ascii="GHEA Grapalat" w:hAnsi="GHEA Grapalat"/>
          <w:sz w:val="24"/>
          <w:szCs w:val="24"/>
        </w:rPr>
      </w:pPr>
      <w:r w:rsidRPr="00131429">
        <w:rPr>
          <w:rFonts w:ascii="GHEA Grapalat" w:hAnsi="GHEA Grapalat"/>
          <w:sz w:val="24"/>
          <w:szCs w:val="24"/>
        </w:rPr>
        <w:br w:type="page"/>
      </w:r>
    </w:p>
    <w:p w14:paraId="38A144D6" w14:textId="77777777" w:rsidR="00380541" w:rsidRPr="000514C8" w:rsidRDefault="00380541" w:rsidP="002A44D0">
      <w:pPr>
        <w:spacing w:after="160" w:line="360" w:lineRule="auto"/>
        <w:ind w:right="-8"/>
        <w:jc w:val="center"/>
        <w:rPr>
          <w:rFonts w:ascii="GHEA Grapalat" w:eastAsia="Times New Roman" w:hAnsi="GHEA Grapalat" w:cs="Times New Roman"/>
          <w:b/>
          <w:sz w:val="24"/>
          <w:szCs w:val="24"/>
        </w:rPr>
      </w:pPr>
      <w:r w:rsidRPr="000514C8">
        <w:rPr>
          <w:rFonts w:ascii="GHEA Grapalat" w:hAnsi="GHEA Grapalat"/>
          <w:b/>
          <w:sz w:val="24"/>
          <w:szCs w:val="24"/>
        </w:rPr>
        <w:lastRenderedPageBreak/>
        <w:t>ԲՈՎԱՆԴԱԿՈՒԹՅՈՒՆ</w:t>
      </w:r>
    </w:p>
    <w:sdt>
      <w:sdtPr>
        <w:rPr>
          <w:rFonts w:ascii="GHEA Grapalat" w:eastAsiaTheme="minorHAnsi" w:hAnsi="GHEA Grapalat" w:cstheme="minorBidi"/>
          <w:b w:val="0"/>
          <w:bCs w:val="0"/>
          <w:color w:val="auto"/>
          <w:sz w:val="24"/>
          <w:szCs w:val="24"/>
          <w:lang w:val="hy-AM" w:eastAsia="hy-AM" w:bidi="hy-AM"/>
        </w:rPr>
        <w:id w:val="1778772"/>
        <w:docPartObj>
          <w:docPartGallery w:val="Table of Contents"/>
          <w:docPartUnique/>
        </w:docPartObj>
      </w:sdtPr>
      <w:sdtEndPr>
        <w:rPr>
          <w:rFonts w:asciiTheme="minorHAnsi" w:hAnsiTheme="minorHAnsi"/>
          <w:sz w:val="22"/>
          <w:szCs w:val="22"/>
        </w:rPr>
      </w:sdtEndPr>
      <w:sdtContent>
        <w:p w14:paraId="1DDA8BA7" w14:textId="77777777" w:rsidR="00087D9B" w:rsidRPr="00131429" w:rsidRDefault="0021377A" w:rsidP="00087D9B">
          <w:pPr>
            <w:pStyle w:val="TOCHeading"/>
            <w:tabs>
              <w:tab w:val="right" w:leader="dot" w:pos="9072"/>
            </w:tabs>
            <w:spacing w:before="0" w:after="160" w:line="360" w:lineRule="auto"/>
            <w:rPr>
              <w:rFonts w:ascii="GHEA Grapalat" w:hAnsi="GHEA Grapalat"/>
              <w:b w:val="0"/>
              <w:noProof/>
              <w:color w:val="auto"/>
              <w:sz w:val="24"/>
              <w:szCs w:val="24"/>
            </w:rPr>
          </w:pPr>
          <w:r w:rsidRPr="00131429">
            <w:rPr>
              <w:rFonts w:ascii="GHEA Grapalat" w:hAnsi="GHEA Grapalat"/>
              <w:sz w:val="24"/>
              <w:szCs w:val="24"/>
            </w:rPr>
            <w:fldChar w:fldCharType="begin"/>
          </w:r>
          <w:r w:rsidR="00087D9B" w:rsidRPr="00131429">
            <w:rPr>
              <w:rFonts w:ascii="GHEA Grapalat" w:hAnsi="GHEA Grapalat"/>
              <w:sz w:val="24"/>
              <w:szCs w:val="24"/>
            </w:rPr>
            <w:instrText xml:space="preserve"> TOC \o "1-3" \h \z \u </w:instrText>
          </w:r>
          <w:r w:rsidRPr="00131429">
            <w:rPr>
              <w:rFonts w:ascii="GHEA Grapalat" w:hAnsi="GHEA Grapalat"/>
              <w:sz w:val="24"/>
              <w:szCs w:val="24"/>
            </w:rPr>
            <w:fldChar w:fldCharType="separate"/>
          </w:r>
          <w:hyperlink w:anchor="_Toc469659380" w:history="1">
            <w:r w:rsidR="00087D9B" w:rsidRPr="00131429">
              <w:rPr>
                <w:rStyle w:val="Hyperlink"/>
                <w:rFonts w:ascii="GHEA Grapalat" w:hAnsi="GHEA Grapalat"/>
                <w:b w:val="0"/>
                <w:noProof/>
                <w:color w:val="auto"/>
                <w:sz w:val="24"/>
                <w:szCs w:val="24"/>
                <w:u w:val="none"/>
                <w:lang w:bidi="hy-AM"/>
              </w:rPr>
              <w:t>Նախաբան</w:t>
            </w:r>
            <w:r w:rsidR="00087D9B" w:rsidRPr="00131429">
              <w:rPr>
                <w:rFonts w:ascii="GHEA Grapalat" w:hAnsi="GHEA Grapalat"/>
                <w:b w:val="0"/>
                <w:noProof/>
                <w:webHidden/>
                <w:color w:val="auto"/>
                <w:sz w:val="24"/>
                <w:szCs w:val="24"/>
              </w:rPr>
              <w:tab/>
            </w:r>
            <w:r w:rsidRPr="00131429">
              <w:rPr>
                <w:rFonts w:ascii="GHEA Grapalat" w:hAnsi="GHEA Grapalat"/>
                <w:b w:val="0"/>
                <w:noProof/>
                <w:webHidden/>
                <w:color w:val="auto"/>
                <w:sz w:val="24"/>
                <w:szCs w:val="24"/>
              </w:rPr>
              <w:fldChar w:fldCharType="begin"/>
            </w:r>
            <w:r w:rsidR="00087D9B" w:rsidRPr="00131429">
              <w:rPr>
                <w:rFonts w:ascii="GHEA Grapalat" w:hAnsi="GHEA Grapalat"/>
                <w:b w:val="0"/>
                <w:noProof/>
                <w:webHidden/>
                <w:color w:val="auto"/>
                <w:sz w:val="24"/>
                <w:szCs w:val="24"/>
              </w:rPr>
              <w:instrText xml:space="preserve"> PAGEREF _Toc469659380 \h </w:instrText>
            </w:r>
            <w:r w:rsidRPr="00131429">
              <w:rPr>
                <w:rFonts w:ascii="GHEA Grapalat" w:hAnsi="GHEA Grapalat"/>
                <w:b w:val="0"/>
                <w:noProof/>
                <w:webHidden/>
                <w:color w:val="auto"/>
                <w:sz w:val="24"/>
                <w:szCs w:val="24"/>
              </w:rPr>
            </w:r>
            <w:r w:rsidRPr="00131429">
              <w:rPr>
                <w:rFonts w:ascii="GHEA Grapalat" w:hAnsi="GHEA Grapalat"/>
                <w:b w:val="0"/>
                <w:noProof/>
                <w:webHidden/>
                <w:color w:val="auto"/>
                <w:sz w:val="24"/>
                <w:szCs w:val="24"/>
              </w:rPr>
              <w:fldChar w:fldCharType="separate"/>
            </w:r>
            <w:r w:rsidR="00E366E3" w:rsidRPr="00131429">
              <w:rPr>
                <w:rFonts w:ascii="GHEA Grapalat" w:hAnsi="GHEA Grapalat"/>
                <w:b w:val="0"/>
                <w:noProof/>
                <w:webHidden/>
                <w:color w:val="auto"/>
                <w:sz w:val="24"/>
                <w:szCs w:val="24"/>
              </w:rPr>
              <w:t>6</w:t>
            </w:r>
            <w:r w:rsidRPr="00131429">
              <w:rPr>
                <w:rFonts w:ascii="GHEA Grapalat" w:hAnsi="GHEA Grapalat"/>
                <w:b w:val="0"/>
                <w:noProof/>
                <w:webHidden/>
                <w:color w:val="auto"/>
                <w:sz w:val="24"/>
                <w:szCs w:val="24"/>
              </w:rPr>
              <w:fldChar w:fldCharType="end"/>
            </w:r>
          </w:hyperlink>
        </w:p>
        <w:p w14:paraId="642C4B33" w14:textId="77777777" w:rsidR="00087D9B" w:rsidRPr="00131429" w:rsidRDefault="00087D9B" w:rsidP="00087D9B">
          <w:pPr>
            <w:pStyle w:val="TOC1"/>
            <w:tabs>
              <w:tab w:val="right" w:leader="dot" w:pos="9074"/>
            </w:tabs>
            <w:spacing w:after="160" w:line="360" w:lineRule="auto"/>
            <w:ind w:left="1418" w:hanging="1418"/>
            <w:rPr>
              <w:rFonts w:ascii="GHEA Grapalat" w:hAnsi="GHEA Grapalat"/>
              <w:noProof/>
              <w:sz w:val="24"/>
              <w:szCs w:val="24"/>
            </w:rPr>
          </w:pPr>
          <w:hyperlink w:anchor="_Toc469659381" w:history="1">
            <w:r w:rsidRPr="00131429">
              <w:rPr>
                <w:rStyle w:val="Hyperlink"/>
                <w:rFonts w:ascii="GHEA Grapalat" w:hAnsi="GHEA Grapalat"/>
                <w:noProof/>
                <w:color w:val="auto"/>
                <w:sz w:val="24"/>
                <w:szCs w:val="24"/>
                <w:u w:val="none"/>
              </w:rPr>
              <w:t>Հոդված 1.</w:t>
            </w:r>
            <w:r w:rsidRPr="00131429">
              <w:rPr>
                <w:rStyle w:val="Hyperlink"/>
                <w:rFonts w:ascii="GHEA Grapalat" w:hAnsi="GHEA Grapalat"/>
                <w:noProof/>
                <w:color w:val="auto"/>
                <w:sz w:val="24"/>
                <w:szCs w:val="24"/>
                <w:u w:val="none"/>
                <w:lang w:val="en-US"/>
              </w:rPr>
              <w:tab/>
            </w:r>
            <w:r w:rsidRPr="00131429">
              <w:rPr>
                <w:rStyle w:val="Hyperlink"/>
                <w:rFonts w:ascii="GHEA Grapalat" w:hAnsi="GHEA Grapalat"/>
                <w:noProof/>
                <w:color w:val="auto"/>
                <w:sz w:val="24"/>
                <w:szCs w:val="24"/>
                <w:u w:val="none"/>
              </w:rPr>
              <w:t>Կիրառության ոլորտը</w:t>
            </w:r>
            <w:r w:rsidRPr="00131429">
              <w:rPr>
                <w:rFonts w:ascii="GHEA Grapalat" w:hAnsi="GHEA Grapalat"/>
                <w:noProof/>
                <w:webHidden/>
                <w:sz w:val="24"/>
                <w:szCs w:val="24"/>
              </w:rPr>
              <w:tab/>
            </w:r>
            <w:r w:rsidR="0021377A" w:rsidRPr="00131429">
              <w:rPr>
                <w:rFonts w:ascii="GHEA Grapalat" w:hAnsi="GHEA Grapalat"/>
                <w:noProof/>
                <w:webHidden/>
                <w:sz w:val="24"/>
                <w:szCs w:val="24"/>
              </w:rPr>
              <w:fldChar w:fldCharType="begin"/>
            </w:r>
            <w:r w:rsidRPr="00131429">
              <w:rPr>
                <w:rFonts w:ascii="GHEA Grapalat" w:hAnsi="GHEA Grapalat"/>
                <w:noProof/>
                <w:webHidden/>
                <w:sz w:val="24"/>
                <w:szCs w:val="24"/>
              </w:rPr>
              <w:instrText xml:space="preserve"> PAGEREF _Toc469659381 \h </w:instrText>
            </w:r>
            <w:r w:rsidR="0021377A" w:rsidRPr="00131429">
              <w:rPr>
                <w:rFonts w:ascii="GHEA Grapalat" w:hAnsi="GHEA Grapalat"/>
                <w:noProof/>
                <w:webHidden/>
                <w:sz w:val="24"/>
                <w:szCs w:val="24"/>
              </w:rPr>
            </w:r>
            <w:r w:rsidR="0021377A" w:rsidRPr="00131429">
              <w:rPr>
                <w:rFonts w:ascii="GHEA Grapalat" w:hAnsi="GHEA Grapalat"/>
                <w:noProof/>
                <w:webHidden/>
                <w:sz w:val="24"/>
                <w:szCs w:val="24"/>
              </w:rPr>
              <w:fldChar w:fldCharType="separate"/>
            </w:r>
            <w:r w:rsidR="00E366E3" w:rsidRPr="00131429">
              <w:rPr>
                <w:rFonts w:ascii="GHEA Grapalat" w:hAnsi="GHEA Grapalat"/>
                <w:noProof/>
                <w:webHidden/>
                <w:sz w:val="24"/>
                <w:szCs w:val="24"/>
              </w:rPr>
              <w:t>7</w:t>
            </w:r>
            <w:r w:rsidR="0021377A" w:rsidRPr="00131429">
              <w:rPr>
                <w:rFonts w:ascii="GHEA Grapalat" w:hAnsi="GHEA Grapalat"/>
                <w:noProof/>
                <w:webHidden/>
                <w:sz w:val="24"/>
                <w:szCs w:val="24"/>
              </w:rPr>
              <w:fldChar w:fldCharType="end"/>
            </w:r>
          </w:hyperlink>
        </w:p>
        <w:p w14:paraId="124DD2F3" w14:textId="77777777" w:rsidR="00087D9B" w:rsidRPr="00131429" w:rsidRDefault="00087D9B" w:rsidP="00087D9B">
          <w:pPr>
            <w:pStyle w:val="TOC1"/>
            <w:tabs>
              <w:tab w:val="right" w:leader="dot" w:pos="9074"/>
            </w:tabs>
            <w:spacing w:after="160" w:line="360" w:lineRule="auto"/>
            <w:ind w:left="1418" w:hanging="1418"/>
            <w:rPr>
              <w:rFonts w:ascii="GHEA Grapalat" w:hAnsi="GHEA Grapalat"/>
              <w:noProof/>
              <w:sz w:val="24"/>
              <w:szCs w:val="24"/>
            </w:rPr>
          </w:pPr>
          <w:hyperlink w:anchor="_Toc469659382" w:history="1">
            <w:r w:rsidRPr="00131429">
              <w:rPr>
                <w:rStyle w:val="Hyperlink"/>
                <w:rFonts w:ascii="GHEA Grapalat" w:hAnsi="GHEA Grapalat"/>
                <w:noProof/>
                <w:color w:val="auto"/>
                <w:sz w:val="24"/>
                <w:szCs w:val="24"/>
                <w:u w:val="none"/>
              </w:rPr>
              <w:t>Հոդված 2.</w:t>
            </w:r>
            <w:r w:rsidRPr="00131429">
              <w:rPr>
                <w:rStyle w:val="Hyperlink"/>
                <w:rFonts w:ascii="GHEA Grapalat" w:hAnsi="GHEA Grapalat"/>
                <w:noProof/>
                <w:color w:val="auto"/>
                <w:sz w:val="24"/>
                <w:szCs w:val="24"/>
                <w:u w:val="none"/>
                <w:lang w:val="en-US"/>
              </w:rPr>
              <w:tab/>
            </w:r>
            <w:r w:rsidRPr="00131429">
              <w:rPr>
                <w:rStyle w:val="Hyperlink"/>
                <w:rFonts w:ascii="GHEA Grapalat" w:hAnsi="GHEA Grapalat"/>
                <w:noProof/>
                <w:color w:val="auto"/>
                <w:sz w:val="24"/>
                <w:szCs w:val="24"/>
                <w:u w:val="none"/>
              </w:rPr>
              <w:t>Ընդունման նպատակները</w:t>
            </w:r>
            <w:r w:rsidRPr="00131429">
              <w:rPr>
                <w:rFonts w:ascii="GHEA Grapalat" w:hAnsi="GHEA Grapalat"/>
                <w:noProof/>
                <w:webHidden/>
                <w:sz w:val="24"/>
                <w:szCs w:val="24"/>
              </w:rPr>
              <w:tab/>
            </w:r>
            <w:r w:rsidR="0021377A" w:rsidRPr="00131429">
              <w:rPr>
                <w:rFonts w:ascii="GHEA Grapalat" w:hAnsi="GHEA Grapalat"/>
                <w:noProof/>
                <w:webHidden/>
                <w:sz w:val="24"/>
                <w:szCs w:val="24"/>
              </w:rPr>
              <w:fldChar w:fldCharType="begin"/>
            </w:r>
            <w:r w:rsidRPr="00131429">
              <w:rPr>
                <w:rFonts w:ascii="GHEA Grapalat" w:hAnsi="GHEA Grapalat"/>
                <w:noProof/>
                <w:webHidden/>
                <w:sz w:val="24"/>
                <w:szCs w:val="24"/>
              </w:rPr>
              <w:instrText xml:space="preserve"> PAGEREF _Toc469659382 \h </w:instrText>
            </w:r>
            <w:r w:rsidR="0021377A" w:rsidRPr="00131429">
              <w:rPr>
                <w:rFonts w:ascii="GHEA Grapalat" w:hAnsi="GHEA Grapalat"/>
                <w:noProof/>
                <w:webHidden/>
                <w:sz w:val="24"/>
                <w:szCs w:val="24"/>
              </w:rPr>
            </w:r>
            <w:r w:rsidR="0021377A" w:rsidRPr="00131429">
              <w:rPr>
                <w:rFonts w:ascii="GHEA Grapalat" w:hAnsi="GHEA Grapalat"/>
                <w:noProof/>
                <w:webHidden/>
                <w:sz w:val="24"/>
                <w:szCs w:val="24"/>
              </w:rPr>
              <w:fldChar w:fldCharType="separate"/>
            </w:r>
            <w:r w:rsidR="00E366E3" w:rsidRPr="00131429">
              <w:rPr>
                <w:rFonts w:ascii="GHEA Grapalat" w:hAnsi="GHEA Grapalat"/>
                <w:noProof/>
                <w:webHidden/>
                <w:sz w:val="24"/>
                <w:szCs w:val="24"/>
              </w:rPr>
              <w:t>7</w:t>
            </w:r>
            <w:r w:rsidR="0021377A" w:rsidRPr="00131429">
              <w:rPr>
                <w:rFonts w:ascii="GHEA Grapalat" w:hAnsi="GHEA Grapalat"/>
                <w:noProof/>
                <w:webHidden/>
                <w:sz w:val="24"/>
                <w:szCs w:val="24"/>
              </w:rPr>
              <w:fldChar w:fldCharType="end"/>
            </w:r>
          </w:hyperlink>
        </w:p>
        <w:p w14:paraId="4EA26B93" w14:textId="77777777" w:rsidR="00087D9B" w:rsidRPr="00131429" w:rsidRDefault="00087D9B" w:rsidP="00087D9B">
          <w:pPr>
            <w:pStyle w:val="TOC1"/>
            <w:tabs>
              <w:tab w:val="right" w:leader="dot" w:pos="9074"/>
            </w:tabs>
            <w:spacing w:after="160" w:line="360" w:lineRule="auto"/>
            <w:ind w:left="1418" w:hanging="1418"/>
            <w:rPr>
              <w:rFonts w:ascii="GHEA Grapalat" w:hAnsi="GHEA Grapalat"/>
              <w:noProof/>
              <w:sz w:val="24"/>
              <w:szCs w:val="24"/>
            </w:rPr>
          </w:pPr>
          <w:hyperlink w:anchor="_Toc469659383" w:history="1">
            <w:r w:rsidRPr="00131429">
              <w:rPr>
                <w:rStyle w:val="Hyperlink"/>
                <w:rFonts w:ascii="GHEA Grapalat" w:hAnsi="GHEA Grapalat"/>
                <w:noProof/>
                <w:color w:val="auto"/>
                <w:sz w:val="24"/>
                <w:szCs w:val="24"/>
                <w:u w:val="none"/>
              </w:rPr>
              <w:t>Հոդված 3.</w:t>
            </w:r>
            <w:r w:rsidRPr="00131429">
              <w:rPr>
                <w:rStyle w:val="Hyperlink"/>
                <w:rFonts w:ascii="GHEA Grapalat" w:hAnsi="GHEA Grapalat"/>
                <w:noProof/>
                <w:color w:val="auto"/>
                <w:sz w:val="24"/>
                <w:szCs w:val="24"/>
                <w:u w:val="none"/>
                <w:lang w:val="en-US"/>
              </w:rPr>
              <w:tab/>
            </w:r>
            <w:r w:rsidRPr="00131429">
              <w:rPr>
                <w:rStyle w:val="Hyperlink"/>
                <w:rFonts w:ascii="GHEA Grapalat" w:hAnsi="GHEA Grapalat"/>
                <w:noProof/>
                <w:color w:val="auto"/>
                <w:sz w:val="24"/>
                <w:szCs w:val="24"/>
                <w:u w:val="none"/>
              </w:rPr>
              <w:t>Տեխնիկական կանոնակարգման օբյեկտները</w:t>
            </w:r>
            <w:r w:rsidRPr="00131429">
              <w:rPr>
                <w:rFonts w:ascii="GHEA Grapalat" w:hAnsi="GHEA Grapalat"/>
                <w:noProof/>
                <w:webHidden/>
                <w:sz w:val="24"/>
                <w:szCs w:val="24"/>
              </w:rPr>
              <w:tab/>
            </w:r>
            <w:r w:rsidR="0021377A" w:rsidRPr="00131429">
              <w:rPr>
                <w:rFonts w:ascii="GHEA Grapalat" w:hAnsi="GHEA Grapalat"/>
                <w:noProof/>
                <w:webHidden/>
                <w:sz w:val="24"/>
                <w:szCs w:val="24"/>
              </w:rPr>
              <w:fldChar w:fldCharType="begin"/>
            </w:r>
            <w:r w:rsidRPr="00131429">
              <w:rPr>
                <w:rFonts w:ascii="GHEA Grapalat" w:hAnsi="GHEA Grapalat"/>
                <w:noProof/>
                <w:webHidden/>
                <w:sz w:val="24"/>
                <w:szCs w:val="24"/>
              </w:rPr>
              <w:instrText xml:space="preserve"> PAGEREF _Toc469659383 \h </w:instrText>
            </w:r>
            <w:r w:rsidR="0021377A" w:rsidRPr="00131429">
              <w:rPr>
                <w:rFonts w:ascii="GHEA Grapalat" w:hAnsi="GHEA Grapalat"/>
                <w:noProof/>
                <w:webHidden/>
                <w:sz w:val="24"/>
                <w:szCs w:val="24"/>
              </w:rPr>
            </w:r>
            <w:r w:rsidR="0021377A" w:rsidRPr="00131429">
              <w:rPr>
                <w:rFonts w:ascii="GHEA Grapalat" w:hAnsi="GHEA Grapalat"/>
                <w:noProof/>
                <w:webHidden/>
                <w:sz w:val="24"/>
                <w:szCs w:val="24"/>
              </w:rPr>
              <w:fldChar w:fldCharType="separate"/>
            </w:r>
            <w:r w:rsidR="00E366E3" w:rsidRPr="00131429">
              <w:rPr>
                <w:rFonts w:ascii="GHEA Grapalat" w:hAnsi="GHEA Grapalat"/>
                <w:noProof/>
                <w:webHidden/>
                <w:sz w:val="24"/>
                <w:szCs w:val="24"/>
              </w:rPr>
              <w:t>7</w:t>
            </w:r>
            <w:r w:rsidR="0021377A" w:rsidRPr="00131429">
              <w:rPr>
                <w:rFonts w:ascii="GHEA Grapalat" w:hAnsi="GHEA Grapalat"/>
                <w:noProof/>
                <w:webHidden/>
                <w:sz w:val="24"/>
                <w:szCs w:val="24"/>
              </w:rPr>
              <w:fldChar w:fldCharType="end"/>
            </w:r>
          </w:hyperlink>
        </w:p>
        <w:p w14:paraId="4805C230" w14:textId="77777777" w:rsidR="00087D9B" w:rsidRPr="00131429" w:rsidRDefault="00087D9B" w:rsidP="00087D9B">
          <w:pPr>
            <w:pStyle w:val="TOC1"/>
            <w:tabs>
              <w:tab w:val="right" w:leader="dot" w:pos="9074"/>
            </w:tabs>
            <w:spacing w:after="160" w:line="360" w:lineRule="auto"/>
            <w:ind w:left="1418" w:hanging="1418"/>
            <w:rPr>
              <w:rFonts w:ascii="GHEA Grapalat" w:hAnsi="GHEA Grapalat"/>
              <w:noProof/>
              <w:sz w:val="24"/>
              <w:szCs w:val="24"/>
            </w:rPr>
          </w:pPr>
          <w:hyperlink w:anchor="_Toc469659384" w:history="1">
            <w:r w:rsidRPr="00131429">
              <w:rPr>
                <w:rStyle w:val="Hyperlink"/>
                <w:rFonts w:ascii="GHEA Grapalat" w:hAnsi="GHEA Grapalat"/>
                <w:noProof/>
                <w:color w:val="auto"/>
                <w:sz w:val="24"/>
                <w:szCs w:val="24"/>
                <w:u w:val="none"/>
              </w:rPr>
              <w:t>Հոդված 4.</w:t>
            </w:r>
            <w:r w:rsidRPr="00131429">
              <w:rPr>
                <w:rStyle w:val="Hyperlink"/>
                <w:rFonts w:ascii="GHEA Grapalat" w:hAnsi="GHEA Grapalat"/>
                <w:noProof/>
                <w:color w:val="auto"/>
                <w:sz w:val="24"/>
                <w:szCs w:val="24"/>
                <w:u w:val="none"/>
                <w:lang w:val="en-US"/>
              </w:rPr>
              <w:tab/>
            </w:r>
            <w:r w:rsidRPr="00131429">
              <w:rPr>
                <w:rStyle w:val="Hyperlink"/>
                <w:rFonts w:ascii="GHEA Grapalat" w:hAnsi="GHEA Grapalat"/>
                <w:noProof/>
                <w:color w:val="auto"/>
                <w:sz w:val="24"/>
                <w:szCs w:val="24"/>
                <w:u w:val="none"/>
              </w:rPr>
              <w:t>Սահմանումները</w:t>
            </w:r>
            <w:r w:rsidRPr="00131429">
              <w:rPr>
                <w:rFonts w:ascii="GHEA Grapalat" w:hAnsi="GHEA Grapalat"/>
                <w:noProof/>
                <w:webHidden/>
                <w:sz w:val="24"/>
                <w:szCs w:val="24"/>
              </w:rPr>
              <w:tab/>
            </w:r>
            <w:r w:rsidR="0021377A" w:rsidRPr="00131429">
              <w:rPr>
                <w:rFonts w:ascii="GHEA Grapalat" w:hAnsi="GHEA Grapalat"/>
                <w:noProof/>
                <w:webHidden/>
                <w:sz w:val="24"/>
                <w:szCs w:val="24"/>
              </w:rPr>
              <w:fldChar w:fldCharType="begin"/>
            </w:r>
            <w:r w:rsidRPr="00131429">
              <w:rPr>
                <w:rFonts w:ascii="GHEA Grapalat" w:hAnsi="GHEA Grapalat"/>
                <w:noProof/>
                <w:webHidden/>
                <w:sz w:val="24"/>
                <w:szCs w:val="24"/>
              </w:rPr>
              <w:instrText xml:space="preserve"> PAGEREF _Toc469659384 \h </w:instrText>
            </w:r>
            <w:r w:rsidR="0021377A" w:rsidRPr="00131429">
              <w:rPr>
                <w:rFonts w:ascii="GHEA Grapalat" w:hAnsi="GHEA Grapalat"/>
                <w:noProof/>
                <w:webHidden/>
                <w:sz w:val="24"/>
                <w:szCs w:val="24"/>
              </w:rPr>
            </w:r>
            <w:r w:rsidR="0021377A" w:rsidRPr="00131429">
              <w:rPr>
                <w:rFonts w:ascii="GHEA Grapalat" w:hAnsi="GHEA Grapalat"/>
                <w:noProof/>
                <w:webHidden/>
                <w:sz w:val="24"/>
                <w:szCs w:val="24"/>
              </w:rPr>
              <w:fldChar w:fldCharType="separate"/>
            </w:r>
            <w:r w:rsidR="00E366E3" w:rsidRPr="00131429">
              <w:rPr>
                <w:rFonts w:ascii="GHEA Grapalat" w:hAnsi="GHEA Grapalat"/>
                <w:noProof/>
                <w:webHidden/>
                <w:sz w:val="24"/>
                <w:szCs w:val="24"/>
              </w:rPr>
              <w:t>8</w:t>
            </w:r>
            <w:r w:rsidR="0021377A" w:rsidRPr="00131429">
              <w:rPr>
                <w:rFonts w:ascii="GHEA Grapalat" w:hAnsi="GHEA Grapalat"/>
                <w:noProof/>
                <w:webHidden/>
                <w:sz w:val="24"/>
                <w:szCs w:val="24"/>
              </w:rPr>
              <w:fldChar w:fldCharType="end"/>
            </w:r>
          </w:hyperlink>
        </w:p>
        <w:p w14:paraId="1FF798D6" w14:textId="77777777" w:rsidR="00087D9B" w:rsidRPr="00131429" w:rsidRDefault="00087D9B" w:rsidP="00087D9B">
          <w:pPr>
            <w:pStyle w:val="TOC1"/>
            <w:tabs>
              <w:tab w:val="right" w:leader="dot" w:pos="9074"/>
            </w:tabs>
            <w:spacing w:after="160" w:line="360" w:lineRule="auto"/>
            <w:ind w:left="1418" w:hanging="1418"/>
            <w:rPr>
              <w:rFonts w:ascii="GHEA Grapalat" w:hAnsi="GHEA Grapalat"/>
              <w:noProof/>
              <w:sz w:val="24"/>
              <w:szCs w:val="24"/>
            </w:rPr>
          </w:pPr>
          <w:hyperlink w:anchor="_Toc469659385" w:history="1">
            <w:r w:rsidRPr="00131429">
              <w:rPr>
                <w:rStyle w:val="Hyperlink"/>
                <w:rFonts w:ascii="GHEA Grapalat" w:hAnsi="GHEA Grapalat"/>
                <w:noProof/>
                <w:color w:val="auto"/>
                <w:sz w:val="24"/>
                <w:szCs w:val="24"/>
                <w:u w:val="none"/>
              </w:rPr>
              <w:t>Հոդված 5.</w:t>
            </w:r>
            <w:r w:rsidRPr="00131429">
              <w:rPr>
                <w:rStyle w:val="Hyperlink"/>
                <w:rFonts w:ascii="GHEA Grapalat" w:hAnsi="GHEA Grapalat"/>
                <w:noProof/>
                <w:color w:val="auto"/>
                <w:sz w:val="24"/>
                <w:szCs w:val="24"/>
                <w:u w:val="none"/>
                <w:lang w:val="en-US"/>
              </w:rPr>
              <w:tab/>
            </w:r>
            <w:r w:rsidRPr="00131429">
              <w:rPr>
                <w:rStyle w:val="Hyperlink"/>
                <w:rFonts w:ascii="GHEA Grapalat" w:hAnsi="GHEA Grapalat"/>
                <w:noProof/>
                <w:color w:val="auto"/>
                <w:sz w:val="24"/>
                <w:szCs w:val="24"/>
                <w:u w:val="none"/>
              </w:rPr>
              <w:t>Շուկայում շրջանառության կանոնները</w:t>
            </w:r>
            <w:r w:rsidRPr="00131429">
              <w:rPr>
                <w:rFonts w:ascii="GHEA Grapalat" w:hAnsi="GHEA Grapalat"/>
                <w:noProof/>
                <w:webHidden/>
                <w:sz w:val="24"/>
                <w:szCs w:val="24"/>
              </w:rPr>
              <w:tab/>
            </w:r>
            <w:r w:rsidR="0021377A" w:rsidRPr="00131429">
              <w:rPr>
                <w:rFonts w:ascii="GHEA Grapalat" w:hAnsi="GHEA Grapalat"/>
                <w:noProof/>
                <w:webHidden/>
                <w:sz w:val="24"/>
                <w:szCs w:val="24"/>
              </w:rPr>
              <w:fldChar w:fldCharType="begin"/>
            </w:r>
            <w:r w:rsidRPr="00131429">
              <w:rPr>
                <w:rFonts w:ascii="GHEA Grapalat" w:hAnsi="GHEA Grapalat"/>
                <w:noProof/>
                <w:webHidden/>
                <w:sz w:val="24"/>
                <w:szCs w:val="24"/>
              </w:rPr>
              <w:instrText xml:space="preserve"> PAGEREF _Toc469659385 \h </w:instrText>
            </w:r>
            <w:r w:rsidR="0021377A" w:rsidRPr="00131429">
              <w:rPr>
                <w:rFonts w:ascii="GHEA Grapalat" w:hAnsi="GHEA Grapalat"/>
                <w:noProof/>
                <w:webHidden/>
                <w:sz w:val="24"/>
                <w:szCs w:val="24"/>
              </w:rPr>
            </w:r>
            <w:r w:rsidR="0021377A" w:rsidRPr="00131429">
              <w:rPr>
                <w:rFonts w:ascii="GHEA Grapalat" w:hAnsi="GHEA Grapalat"/>
                <w:noProof/>
                <w:webHidden/>
                <w:sz w:val="24"/>
                <w:szCs w:val="24"/>
              </w:rPr>
              <w:fldChar w:fldCharType="separate"/>
            </w:r>
            <w:r w:rsidR="00E366E3" w:rsidRPr="00131429">
              <w:rPr>
                <w:rFonts w:ascii="GHEA Grapalat" w:hAnsi="GHEA Grapalat"/>
                <w:noProof/>
                <w:webHidden/>
                <w:sz w:val="24"/>
                <w:szCs w:val="24"/>
              </w:rPr>
              <w:t>15</w:t>
            </w:r>
            <w:r w:rsidR="0021377A" w:rsidRPr="00131429">
              <w:rPr>
                <w:rFonts w:ascii="GHEA Grapalat" w:hAnsi="GHEA Grapalat"/>
                <w:noProof/>
                <w:webHidden/>
                <w:sz w:val="24"/>
                <w:szCs w:val="24"/>
              </w:rPr>
              <w:fldChar w:fldCharType="end"/>
            </w:r>
          </w:hyperlink>
        </w:p>
        <w:p w14:paraId="78AF04B5" w14:textId="77777777" w:rsidR="00087D9B" w:rsidRPr="00131429" w:rsidRDefault="00087D9B" w:rsidP="00087D9B">
          <w:pPr>
            <w:pStyle w:val="TOC1"/>
            <w:tabs>
              <w:tab w:val="right" w:leader="dot" w:pos="9074"/>
            </w:tabs>
            <w:spacing w:after="160" w:line="360" w:lineRule="auto"/>
            <w:ind w:left="1418" w:hanging="1418"/>
            <w:rPr>
              <w:rFonts w:ascii="GHEA Grapalat" w:hAnsi="GHEA Grapalat"/>
              <w:noProof/>
              <w:sz w:val="24"/>
              <w:szCs w:val="24"/>
            </w:rPr>
          </w:pPr>
          <w:hyperlink w:anchor="_Toc469659386" w:history="1">
            <w:r w:rsidRPr="00131429">
              <w:rPr>
                <w:rStyle w:val="Hyperlink"/>
                <w:rFonts w:ascii="GHEA Grapalat" w:hAnsi="GHEA Grapalat"/>
                <w:noProof/>
                <w:color w:val="auto"/>
                <w:sz w:val="24"/>
                <w:szCs w:val="24"/>
                <w:u w:val="none"/>
              </w:rPr>
              <w:t>Հոդված 6.</w:t>
            </w:r>
            <w:r w:rsidRPr="00131429">
              <w:rPr>
                <w:rStyle w:val="Hyperlink"/>
                <w:rFonts w:ascii="GHEA Grapalat" w:hAnsi="GHEA Grapalat"/>
                <w:noProof/>
                <w:color w:val="auto"/>
                <w:sz w:val="24"/>
                <w:szCs w:val="24"/>
                <w:u w:val="none"/>
                <w:lang w:val="en-US"/>
              </w:rPr>
              <w:tab/>
            </w:r>
            <w:r w:rsidRPr="00131429">
              <w:rPr>
                <w:rStyle w:val="Hyperlink"/>
                <w:rFonts w:ascii="GHEA Grapalat" w:hAnsi="GHEA Grapalat"/>
                <w:noProof/>
                <w:color w:val="auto"/>
                <w:sz w:val="24"/>
                <w:szCs w:val="24"/>
                <w:u w:val="none"/>
              </w:rPr>
              <w:t>Նույնականացման կանոնները</w:t>
            </w:r>
            <w:r w:rsidRPr="00131429">
              <w:rPr>
                <w:rFonts w:ascii="GHEA Grapalat" w:hAnsi="GHEA Grapalat"/>
                <w:noProof/>
                <w:webHidden/>
                <w:sz w:val="24"/>
                <w:szCs w:val="24"/>
              </w:rPr>
              <w:tab/>
            </w:r>
            <w:r w:rsidR="0021377A" w:rsidRPr="00131429">
              <w:rPr>
                <w:rFonts w:ascii="GHEA Grapalat" w:hAnsi="GHEA Grapalat"/>
                <w:noProof/>
                <w:webHidden/>
                <w:sz w:val="24"/>
                <w:szCs w:val="24"/>
              </w:rPr>
              <w:fldChar w:fldCharType="begin"/>
            </w:r>
            <w:r w:rsidRPr="00131429">
              <w:rPr>
                <w:rFonts w:ascii="GHEA Grapalat" w:hAnsi="GHEA Grapalat"/>
                <w:noProof/>
                <w:webHidden/>
                <w:sz w:val="24"/>
                <w:szCs w:val="24"/>
              </w:rPr>
              <w:instrText xml:space="preserve"> PAGEREF _Toc469659386 \h </w:instrText>
            </w:r>
            <w:r w:rsidR="0021377A" w:rsidRPr="00131429">
              <w:rPr>
                <w:rFonts w:ascii="GHEA Grapalat" w:hAnsi="GHEA Grapalat"/>
                <w:noProof/>
                <w:webHidden/>
                <w:sz w:val="24"/>
                <w:szCs w:val="24"/>
              </w:rPr>
            </w:r>
            <w:r w:rsidR="0021377A" w:rsidRPr="00131429">
              <w:rPr>
                <w:rFonts w:ascii="GHEA Grapalat" w:hAnsi="GHEA Grapalat"/>
                <w:noProof/>
                <w:webHidden/>
                <w:sz w:val="24"/>
                <w:szCs w:val="24"/>
              </w:rPr>
              <w:fldChar w:fldCharType="separate"/>
            </w:r>
            <w:r w:rsidR="00E366E3" w:rsidRPr="00131429">
              <w:rPr>
                <w:rFonts w:ascii="GHEA Grapalat" w:hAnsi="GHEA Grapalat"/>
                <w:noProof/>
                <w:webHidden/>
                <w:sz w:val="24"/>
                <w:szCs w:val="24"/>
              </w:rPr>
              <w:t>16</w:t>
            </w:r>
            <w:r w:rsidR="0021377A" w:rsidRPr="00131429">
              <w:rPr>
                <w:rFonts w:ascii="GHEA Grapalat" w:hAnsi="GHEA Grapalat"/>
                <w:noProof/>
                <w:webHidden/>
                <w:sz w:val="24"/>
                <w:szCs w:val="24"/>
              </w:rPr>
              <w:fldChar w:fldCharType="end"/>
            </w:r>
          </w:hyperlink>
        </w:p>
        <w:p w14:paraId="6D549215" w14:textId="77777777" w:rsidR="00087D9B" w:rsidRPr="00131429" w:rsidRDefault="00087D9B" w:rsidP="00087D9B">
          <w:pPr>
            <w:pStyle w:val="TOC1"/>
            <w:tabs>
              <w:tab w:val="right" w:leader="dot" w:pos="9074"/>
            </w:tabs>
            <w:spacing w:after="160" w:line="360" w:lineRule="auto"/>
            <w:ind w:left="1418" w:hanging="1418"/>
            <w:rPr>
              <w:rFonts w:ascii="GHEA Grapalat" w:hAnsi="GHEA Grapalat"/>
              <w:noProof/>
              <w:sz w:val="24"/>
              <w:szCs w:val="24"/>
            </w:rPr>
          </w:pPr>
          <w:hyperlink w:anchor="_Toc469659387" w:history="1">
            <w:r w:rsidRPr="00131429">
              <w:rPr>
                <w:rStyle w:val="Hyperlink"/>
                <w:rFonts w:ascii="GHEA Grapalat" w:hAnsi="GHEA Grapalat"/>
                <w:noProof/>
                <w:color w:val="auto"/>
                <w:sz w:val="24"/>
                <w:szCs w:val="24"/>
                <w:u w:val="none"/>
              </w:rPr>
              <w:t>Հոդված 7.</w:t>
            </w:r>
            <w:r w:rsidRPr="00131429">
              <w:rPr>
                <w:rStyle w:val="Hyperlink"/>
                <w:rFonts w:ascii="GHEA Grapalat" w:hAnsi="GHEA Grapalat"/>
                <w:noProof/>
                <w:color w:val="auto"/>
                <w:sz w:val="24"/>
                <w:szCs w:val="24"/>
                <w:u w:val="none"/>
                <w:lang w:val="en-US"/>
              </w:rPr>
              <w:tab/>
            </w:r>
            <w:r w:rsidRPr="00131429">
              <w:rPr>
                <w:rStyle w:val="Hyperlink"/>
                <w:rFonts w:ascii="GHEA Grapalat" w:hAnsi="GHEA Grapalat"/>
                <w:noProof/>
                <w:color w:val="auto"/>
                <w:sz w:val="24"/>
                <w:szCs w:val="24"/>
                <w:u w:val="none"/>
              </w:rPr>
              <w:t>Սննդամթերքի արտադրության ժամանակ սննդային հավելումներին, բուրավետիչներին, տեխնոլոգիական օժանդակ միջոցներին, ինչպես նաեւ դրանց կիրառմանը ներկայացվող անվտանգության պահանջները</w:t>
            </w:r>
            <w:r w:rsidRPr="00131429">
              <w:rPr>
                <w:rFonts w:ascii="GHEA Grapalat" w:hAnsi="GHEA Grapalat"/>
                <w:noProof/>
                <w:webHidden/>
                <w:sz w:val="24"/>
                <w:szCs w:val="24"/>
              </w:rPr>
              <w:tab/>
            </w:r>
            <w:r w:rsidR="0021377A" w:rsidRPr="00131429">
              <w:rPr>
                <w:rFonts w:ascii="GHEA Grapalat" w:hAnsi="GHEA Grapalat"/>
                <w:noProof/>
                <w:webHidden/>
                <w:sz w:val="24"/>
                <w:szCs w:val="24"/>
              </w:rPr>
              <w:fldChar w:fldCharType="begin"/>
            </w:r>
            <w:r w:rsidRPr="00131429">
              <w:rPr>
                <w:rFonts w:ascii="GHEA Grapalat" w:hAnsi="GHEA Grapalat"/>
                <w:noProof/>
                <w:webHidden/>
                <w:sz w:val="24"/>
                <w:szCs w:val="24"/>
              </w:rPr>
              <w:instrText xml:space="preserve"> PAGEREF _Toc469659387 \h </w:instrText>
            </w:r>
            <w:r w:rsidR="0021377A" w:rsidRPr="00131429">
              <w:rPr>
                <w:rFonts w:ascii="GHEA Grapalat" w:hAnsi="GHEA Grapalat"/>
                <w:noProof/>
                <w:webHidden/>
                <w:sz w:val="24"/>
                <w:szCs w:val="24"/>
              </w:rPr>
            </w:r>
            <w:r w:rsidR="0021377A" w:rsidRPr="00131429">
              <w:rPr>
                <w:rFonts w:ascii="GHEA Grapalat" w:hAnsi="GHEA Grapalat"/>
                <w:noProof/>
                <w:webHidden/>
                <w:sz w:val="24"/>
                <w:szCs w:val="24"/>
              </w:rPr>
              <w:fldChar w:fldCharType="separate"/>
            </w:r>
            <w:r w:rsidR="00E366E3" w:rsidRPr="00131429">
              <w:rPr>
                <w:rFonts w:ascii="GHEA Grapalat" w:hAnsi="GHEA Grapalat"/>
                <w:noProof/>
                <w:webHidden/>
                <w:sz w:val="24"/>
                <w:szCs w:val="24"/>
              </w:rPr>
              <w:t>16</w:t>
            </w:r>
            <w:r w:rsidR="0021377A" w:rsidRPr="00131429">
              <w:rPr>
                <w:rFonts w:ascii="GHEA Grapalat" w:hAnsi="GHEA Grapalat"/>
                <w:noProof/>
                <w:webHidden/>
                <w:sz w:val="24"/>
                <w:szCs w:val="24"/>
              </w:rPr>
              <w:fldChar w:fldCharType="end"/>
            </w:r>
          </w:hyperlink>
        </w:p>
        <w:p w14:paraId="6075130F" w14:textId="77777777" w:rsidR="00087D9B" w:rsidRPr="00131429" w:rsidRDefault="00087D9B" w:rsidP="00087D9B">
          <w:pPr>
            <w:pStyle w:val="TOC1"/>
            <w:tabs>
              <w:tab w:val="right" w:leader="dot" w:pos="9074"/>
            </w:tabs>
            <w:spacing w:after="160" w:line="360" w:lineRule="auto"/>
            <w:ind w:left="1418" w:hanging="1418"/>
            <w:rPr>
              <w:rFonts w:ascii="GHEA Grapalat" w:hAnsi="GHEA Grapalat"/>
              <w:noProof/>
              <w:sz w:val="24"/>
              <w:szCs w:val="24"/>
            </w:rPr>
          </w:pPr>
          <w:hyperlink w:anchor="_Toc469659388" w:history="1">
            <w:r w:rsidRPr="00131429">
              <w:rPr>
                <w:rStyle w:val="Hyperlink"/>
                <w:rFonts w:ascii="GHEA Grapalat" w:hAnsi="GHEA Grapalat"/>
                <w:noProof/>
                <w:color w:val="auto"/>
                <w:sz w:val="24"/>
                <w:szCs w:val="24"/>
                <w:u w:val="none"/>
              </w:rPr>
              <w:t>Հոդված 8.</w:t>
            </w:r>
            <w:r w:rsidRPr="00131429">
              <w:rPr>
                <w:rStyle w:val="Hyperlink"/>
                <w:rFonts w:ascii="GHEA Grapalat" w:hAnsi="GHEA Grapalat"/>
                <w:noProof/>
                <w:color w:val="auto"/>
                <w:sz w:val="24"/>
                <w:szCs w:val="24"/>
                <w:u w:val="none"/>
                <w:lang w:val="en-US"/>
              </w:rPr>
              <w:tab/>
            </w:r>
            <w:r w:rsidRPr="00131429">
              <w:rPr>
                <w:rStyle w:val="Hyperlink"/>
                <w:rFonts w:ascii="GHEA Grapalat" w:hAnsi="GHEA Grapalat"/>
                <w:noProof/>
                <w:color w:val="auto"/>
                <w:sz w:val="24"/>
                <w:szCs w:val="24"/>
                <w:u w:val="none"/>
              </w:rPr>
              <w:t>Սննդային հավելումների, բուրավետիչների եւ տեխնոլոգիական օժանդակ միջոցների արտադրության (պատրաստման), պահպանման, փոխադրման (տրանսպորտային փոխադրման), իրացման եւ օգտահանման գործընթացներին ներկայացվող պահանջները</w:t>
            </w:r>
            <w:r w:rsidRPr="00131429">
              <w:rPr>
                <w:rFonts w:ascii="GHEA Grapalat" w:hAnsi="GHEA Grapalat"/>
                <w:noProof/>
                <w:webHidden/>
                <w:sz w:val="24"/>
                <w:szCs w:val="24"/>
              </w:rPr>
              <w:tab/>
            </w:r>
            <w:r w:rsidR="0021377A" w:rsidRPr="00131429">
              <w:rPr>
                <w:rFonts w:ascii="GHEA Grapalat" w:hAnsi="GHEA Grapalat"/>
                <w:noProof/>
                <w:webHidden/>
                <w:sz w:val="24"/>
                <w:szCs w:val="24"/>
              </w:rPr>
              <w:fldChar w:fldCharType="begin"/>
            </w:r>
            <w:r w:rsidRPr="00131429">
              <w:rPr>
                <w:rFonts w:ascii="GHEA Grapalat" w:hAnsi="GHEA Grapalat"/>
                <w:noProof/>
                <w:webHidden/>
                <w:sz w:val="24"/>
                <w:szCs w:val="24"/>
              </w:rPr>
              <w:instrText xml:space="preserve"> PAGEREF _Toc469659388 \h </w:instrText>
            </w:r>
            <w:r w:rsidR="0021377A" w:rsidRPr="00131429">
              <w:rPr>
                <w:rFonts w:ascii="GHEA Grapalat" w:hAnsi="GHEA Grapalat"/>
                <w:noProof/>
                <w:webHidden/>
                <w:sz w:val="24"/>
                <w:szCs w:val="24"/>
              </w:rPr>
            </w:r>
            <w:r w:rsidR="0021377A" w:rsidRPr="00131429">
              <w:rPr>
                <w:rFonts w:ascii="GHEA Grapalat" w:hAnsi="GHEA Grapalat"/>
                <w:noProof/>
                <w:webHidden/>
                <w:sz w:val="24"/>
                <w:szCs w:val="24"/>
              </w:rPr>
              <w:fldChar w:fldCharType="separate"/>
            </w:r>
            <w:r w:rsidR="00E366E3" w:rsidRPr="00131429">
              <w:rPr>
                <w:rFonts w:ascii="GHEA Grapalat" w:hAnsi="GHEA Grapalat"/>
                <w:noProof/>
                <w:webHidden/>
                <w:sz w:val="24"/>
                <w:szCs w:val="24"/>
              </w:rPr>
              <w:t>26</w:t>
            </w:r>
            <w:r w:rsidR="0021377A" w:rsidRPr="00131429">
              <w:rPr>
                <w:rFonts w:ascii="GHEA Grapalat" w:hAnsi="GHEA Grapalat"/>
                <w:noProof/>
                <w:webHidden/>
                <w:sz w:val="24"/>
                <w:szCs w:val="24"/>
              </w:rPr>
              <w:fldChar w:fldCharType="end"/>
            </w:r>
          </w:hyperlink>
        </w:p>
        <w:p w14:paraId="066901CA" w14:textId="77777777" w:rsidR="00087D9B" w:rsidRPr="00131429" w:rsidRDefault="00087D9B" w:rsidP="00087D9B">
          <w:pPr>
            <w:pStyle w:val="TOC1"/>
            <w:tabs>
              <w:tab w:val="right" w:leader="dot" w:pos="9074"/>
            </w:tabs>
            <w:spacing w:after="160" w:line="360" w:lineRule="auto"/>
            <w:ind w:left="1418" w:hanging="1418"/>
            <w:rPr>
              <w:rFonts w:ascii="GHEA Grapalat" w:hAnsi="GHEA Grapalat"/>
              <w:noProof/>
              <w:sz w:val="24"/>
              <w:szCs w:val="24"/>
            </w:rPr>
          </w:pPr>
          <w:hyperlink w:anchor="_Toc469659389" w:history="1">
            <w:r w:rsidRPr="00131429">
              <w:rPr>
                <w:rStyle w:val="Hyperlink"/>
                <w:rFonts w:ascii="GHEA Grapalat" w:hAnsi="GHEA Grapalat"/>
                <w:noProof/>
                <w:color w:val="auto"/>
                <w:sz w:val="24"/>
                <w:szCs w:val="24"/>
                <w:u w:val="none"/>
              </w:rPr>
              <w:t>Հոդված 9.</w:t>
            </w:r>
            <w:r w:rsidRPr="00131429">
              <w:rPr>
                <w:rStyle w:val="Hyperlink"/>
                <w:rFonts w:ascii="GHEA Grapalat" w:hAnsi="GHEA Grapalat"/>
                <w:noProof/>
                <w:color w:val="auto"/>
                <w:sz w:val="24"/>
                <w:szCs w:val="24"/>
                <w:u w:val="none"/>
                <w:lang w:val="en-US"/>
              </w:rPr>
              <w:tab/>
            </w:r>
            <w:r w:rsidRPr="00131429">
              <w:rPr>
                <w:rStyle w:val="Hyperlink"/>
                <w:rFonts w:ascii="GHEA Grapalat" w:hAnsi="GHEA Grapalat"/>
                <w:noProof/>
                <w:color w:val="auto"/>
                <w:sz w:val="24"/>
                <w:szCs w:val="24"/>
                <w:u w:val="none"/>
              </w:rPr>
              <w:t>Սննդային հավելումների, բուրավետիչների, տեխնոլոգիական օժանդակ միջոցների մականշվածքին ներկայացվող պահանջները</w:t>
            </w:r>
            <w:r w:rsidRPr="00131429">
              <w:rPr>
                <w:rFonts w:ascii="GHEA Grapalat" w:hAnsi="GHEA Grapalat"/>
                <w:noProof/>
                <w:webHidden/>
                <w:sz w:val="24"/>
                <w:szCs w:val="24"/>
              </w:rPr>
              <w:tab/>
            </w:r>
            <w:r w:rsidR="0021377A" w:rsidRPr="00131429">
              <w:rPr>
                <w:rFonts w:ascii="GHEA Grapalat" w:hAnsi="GHEA Grapalat"/>
                <w:noProof/>
                <w:webHidden/>
                <w:sz w:val="24"/>
                <w:szCs w:val="24"/>
              </w:rPr>
              <w:fldChar w:fldCharType="begin"/>
            </w:r>
            <w:r w:rsidRPr="00131429">
              <w:rPr>
                <w:rFonts w:ascii="GHEA Grapalat" w:hAnsi="GHEA Grapalat"/>
                <w:noProof/>
                <w:webHidden/>
                <w:sz w:val="24"/>
                <w:szCs w:val="24"/>
              </w:rPr>
              <w:instrText xml:space="preserve"> PAGEREF _Toc469659389 \h </w:instrText>
            </w:r>
            <w:r w:rsidR="0021377A" w:rsidRPr="00131429">
              <w:rPr>
                <w:rFonts w:ascii="GHEA Grapalat" w:hAnsi="GHEA Grapalat"/>
                <w:noProof/>
                <w:webHidden/>
                <w:sz w:val="24"/>
                <w:szCs w:val="24"/>
              </w:rPr>
            </w:r>
            <w:r w:rsidR="0021377A" w:rsidRPr="00131429">
              <w:rPr>
                <w:rFonts w:ascii="GHEA Grapalat" w:hAnsi="GHEA Grapalat"/>
                <w:noProof/>
                <w:webHidden/>
                <w:sz w:val="24"/>
                <w:szCs w:val="24"/>
              </w:rPr>
              <w:fldChar w:fldCharType="separate"/>
            </w:r>
            <w:r w:rsidR="00E366E3" w:rsidRPr="00131429">
              <w:rPr>
                <w:rFonts w:ascii="GHEA Grapalat" w:hAnsi="GHEA Grapalat"/>
                <w:noProof/>
                <w:webHidden/>
                <w:sz w:val="24"/>
                <w:szCs w:val="24"/>
              </w:rPr>
              <w:t>28</w:t>
            </w:r>
            <w:r w:rsidR="0021377A" w:rsidRPr="00131429">
              <w:rPr>
                <w:rFonts w:ascii="GHEA Grapalat" w:hAnsi="GHEA Grapalat"/>
                <w:noProof/>
                <w:webHidden/>
                <w:sz w:val="24"/>
                <w:szCs w:val="24"/>
              </w:rPr>
              <w:fldChar w:fldCharType="end"/>
            </w:r>
          </w:hyperlink>
        </w:p>
        <w:p w14:paraId="057665F9" w14:textId="77777777" w:rsidR="00087D9B" w:rsidRPr="00131429" w:rsidRDefault="00087D9B" w:rsidP="00087D9B">
          <w:pPr>
            <w:pStyle w:val="TOC1"/>
            <w:tabs>
              <w:tab w:val="right" w:leader="dot" w:pos="9074"/>
            </w:tabs>
            <w:spacing w:after="160" w:line="360" w:lineRule="auto"/>
            <w:ind w:left="1418" w:hanging="1418"/>
            <w:rPr>
              <w:rFonts w:ascii="GHEA Grapalat" w:hAnsi="GHEA Grapalat"/>
              <w:noProof/>
              <w:sz w:val="24"/>
              <w:szCs w:val="24"/>
            </w:rPr>
          </w:pPr>
          <w:hyperlink w:anchor="_Toc469659390" w:history="1">
            <w:r w:rsidRPr="00131429">
              <w:rPr>
                <w:rStyle w:val="Hyperlink"/>
                <w:rFonts w:ascii="GHEA Grapalat" w:hAnsi="GHEA Grapalat"/>
                <w:noProof/>
                <w:color w:val="auto"/>
                <w:sz w:val="24"/>
                <w:szCs w:val="24"/>
                <w:u w:val="none"/>
              </w:rPr>
              <w:t>Հոդված 10.</w:t>
            </w:r>
            <w:r w:rsidRPr="00131429">
              <w:rPr>
                <w:rStyle w:val="Hyperlink"/>
                <w:rFonts w:ascii="GHEA Grapalat" w:hAnsi="GHEA Grapalat"/>
                <w:noProof/>
                <w:color w:val="auto"/>
                <w:sz w:val="24"/>
                <w:szCs w:val="24"/>
                <w:u w:val="none"/>
                <w:lang w:val="en-US"/>
              </w:rPr>
              <w:tab/>
            </w:r>
            <w:r w:rsidRPr="00131429">
              <w:rPr>
                <w:rStyle w:val="Hyperlink"/>
                <w:rFonts w:ascii="GHEA Grapalat" w:hAnsi="GHEA Grapalat"/>
                <w:noProof/>
                <w:color w:val="auto"/>
                <w:sz w:val="24"/>
                <w:szCs w:val="24"/>
                <w:u w:val="none"/>
              </w:rPr>
              <w:t>Համապատասխանության գնահատումը (հավաստումը)</w:t>
            </w:r>
            <w:r w:rsidRPr="00131429">
              <w:rPr>
                <w:rFonts w:ascii="GHEA Grapalat" w:hAnsi="GHEA Grapalat"/>
                <w:noProof/>
                <w:webHidden/>
                <w:sz w:val="24"/>
                <w:szCs w:val="24"/>
              </w:rPr>
              <w:tab/>
            </w:r>
            <w:r w:rsidR="0021377A" w:rsidRPr="00131429">
              <w:rPr>
                <w:rFonts w:ascii="GHEA Grapalat" w:hAnsi="GHEA Grapalat"/>
                <w:noProof/>
                <w:webHidden/>
                <w:sz w:val="24"/>
                <w:szCs w:val="24"/>
              </w:rPr>
              <w:fldChar w:fldCharType="begin"/>
            </w:r>
            <w:r w:rsidRPr="00131429">
              <w:rPr>
                <w:rFonts w:ascii="GHEA Grapalat" w:hAnsi="GHEA Grapalat"/>
                <w:noProof/>
                <w:webHidden/>
                <w:sz w:val="24"/>
                <w:szCs w:val="24"/>
              </w:rPr>
              <w:instrText xml:space="preserve"> PAGEREF _Toc469659390 \h </w:instrText>
            </w:r>
            <w:r w:rsidR="0021377A" w:rsidRPr="00131429">
              <w:rPr>
                <w:rFonts w:ascii="GHEA Grapalat" w:hAnsi="GHEA Grapalat"/>
                <w:noProof/>
                <w:webHidden/>
                <w:sz w:val="24"/>
                <w:szCs w:val="24"/>
              </w:rPr>
            </w:r>
            <w:r w:rsidR="0021377A" w:rsidRPr="00131429">
              <w:rPr>
                <w:rFonts w:ascii="GHEA Grapalat" w:hAnsi="GHEA Grapalat"/>
                <w:noProof/>
                <w:webHidden/>
                <w:sz w:val="24"/>
                <w:szCs w:val="24"/>
              </w:rPr>
              <w:fldChar w:fldCharType="separate"/>
            </w:r>
            <w:r w:rsidR="00E366E3" w:rsidRPr="00131429">
              <w:rPr>
                <w:rFonts w:ascii="GHEA Grapalat" w:hAnsi="GHEA Grapalat"/>
                <w:noProof/>
                <w:webHidden/>
                <w:sz w:val="24"/>
                <w:szCs w:val="24"/>
              </w:rPr>
              <w:t>30</w:t>
            </w:r>
            <w:r w:rsidR="0021377A" w:rsidRPr="00131429">
              <w:rPr>
                <w:rFonts w:ascii="GHEA Grapalat" w:hAnsi="GHEA Grapalat"/>
                <w:noProof/>
                <w:webHidden/>
                <w:sz w:val="24"/>
                <w:szCs w:val="24"/>
              </w:rPr>
              <w:fldChar w:fldCharType="end"/>
            </w:r>
          </w:hyperlink>
        </w:p>
        <w:p w14:paraId="2A32AECA" w14:textId="77777777" w:rsidR="00087D9B" w:rsidRPr="00131429" w:rsidRDefault="00087D9B" w:rsidP="00087D9B">
          <w:pPr>
            <w:pStyle w:val="TOC1"/>
            <w:tabs>
              <w:tab w:val="right" w:leader="dot" w:pos="9074"/>
            </w:tabs>
            <w:spacing w:after="160" w:line="360" w:lineRule="auto"/>
            <w:ind w:left="1418" w:hanging="1418"/>
            <w:rPr>
              <w:rFonts w:ascii="GHEA Grapalat" w:hAnsi="GHEA Grapalat"/>
              <w:noProof/>
              <w:sz w:val="24"/>
              <w:szCs w:val="24"/>
            </w:rPr>
          </w:pPr>
          <w:hyperlink w:anchor="_Toc469659391" w:history="1">
            <w:r w:rsidRPr="00131429">
              <w:rPr>
                <w:rStyle w:val="Hyperlink"/>
                <w:rFonts w:ascii="GHEA Grapalat" w:hAnsi="GHEA Grapalat"/>
                <w:noProof/>
                <w:color w:val="auto"/>
                <w:sz w:val="24"/>
                <w:szCs w:val="24"/>
                <w:u w:val="none"/>
              </w:rPr>
              <w:t>Հոդված 11.</w:t>
            </w:r>
            <w:r w:rsidRPr="00131429">
              <w:rPr>
                <w:rStyle w:val="Hyperlink"/>
                <w:rFonts w:ascii="GHEA Grapalat" w:hAnsi="GHEA Grapalat"/>
                <w:noProof/>
                <w:color w:val="auto"/>
                <w:sz w:val="24"/>
                <w:szCs w:val="24"/>
                <w:u w:val="none"/>
                <w:lang w:val="en-US"/>
              </w:rPr>
              <w:tab/>
            </w:r>
            <w:r w:rsidRPr="00131429">
              <w:rPr>
                <w:rStyle w:val="Hyperlink"/>
                <w:rFonts w:ascii="GHEA Grapalat" w:hAnsi="GHEA Grapalat"/>
                <w:noProof/>
                <w:color w:val="auto"/>
                <w:sz w:val="24"/>
                <w:szCs w:val="24"/>
                <w:u w:val="none"/>
              </w:rPr>
              <w:t>Մաքսային միության անդամ պետությունների շուկայում արտադրանքի շրջանառության միասնական նշանով մակնշումը</w:t>
            </w:r>
            <w:r w:rsidRPr="00131429">
              <w:rPr>
                <w:rFonts w:ascii="GHEA Grapalat" w:hAnsi="GHEA Grapalat"/>
                <w:noProof/>
                <w:webHidden/>
                <w:sz w:val="24"/>
                <w:szCs w:val="24"/>
              </w:rPr>
              <w:tab/>
            </w:r>
            <w:r w:rsidR="0021377A" w:rsidRPr="00131429">
              <w:rPr>
                <w:rFonts w:ascii="GHEA Grapalat" w:hAnsi="GHEA Grapalat"/>
                <w:noProof/>
                <w:webHidden/>
                <w:sz w:val="24"/>
                <w:szCs w:val="24"/>
              </w:rPr>
              <w:fldChar w:fldCharType="begin"/>
            </w:r>
            <w:r w:rsidRPr="00131429">
              <w:rPr>
                <w:rFonts w:ascii="GHEA Grapalat" w:hAnsi="GHEA Grapalat"/>
                <w:noProof/>
                <w:webHidden/>
                <w:sz w:val="24"/>
                <w:szCs w:val="24"/>
              </w:rPr>
              <w:instrText xml:space="preserve"> PAGEREF _Toc469659391 \h </w:instrText>
            </w:r>
            <w:r w:rsidR="0021377A" w:rsidRPr="00131429">
              <w:rPr>
                <w:rFonts w:ascii="GHEA Grapalat" w:hAnsi="GHEA Grapalat"/>
                <w:noProof/>
                <w:webHidden/>
                <w:sz w:val="24"/>
                <w:szCs w:val="24"/>
              </w:rPr>
            </w:r>
            <w:r w:rsidR="0021377A" w:rsidRPr="00131429">
              <w:rPr>
                <w:rFonts w:ascii="GHEA Grapalat" w:hAnsi="GHEA Grapalat"/>
                <w:noProof/>
                <w:webHidden/>
                <w:sz w:val="24"/>
                <w:szCs w:val="24"/>
              </w:rPr>
              <w:fldChar w:fldCharType="separate"/>
            </w:r>
            <w:r w:rsidR="00E366E3" w:rsidRPr="00131429">
              <w:rPr>
                <w:rFonts w:ascii="GHEA Grapalat" w:hAnsi="GHEA Grapalat"/>
                <w:noProof/>
                <w:webHidden/>
                <w:sz w:val="24"/>
                <w:szCs w:val="24"/>
              </w:rPr>
              <w:t>33</w:t>
            </w:r>
            <w:r w:rsidR="0021377A" w:rsidRPr="00131429">
              <w:rPr>
                <w:rFonts w:ascii="GHEA Grapalat" w:hAnsi="GHEA Grapalat"/>
                <w:noProof/>
                <w:webHidden/>
                <w:sz w:val="24"/>
                <w:szCs w:val="24"/>
              </w:rPr>
              <w:fldChar w:fldCharType="end"/>
            </w:r>
          </w:hyperlink>
        </w:p>
        <w:p w14:paraId="75685119" w14:textId="77777777" w:rsidR="00087D9B" w:rsidRPr="00131429" w:rsidRDefault="00087D9B" w:rsidP="00087D9B">
          <w:pPr>
            <w:pStyle w:val="TOC1"/>
            <w:tabs>
              <w:tab w:val="right" w:leader="dot" w:pos="9074"/>
            </w:tabs>
            <w:spacing w:after="160" w:line="360" w:lineRule="auto"/>
            <w:ind w:left="1418" w:hanging="1418"/>
            <w:rPr>
              <w:rFonts w:ascii="GHEA Grapalat" w:hAnsi="GHEA Grapalat"/>
              <w:noProof/>
              <w:sz w:val="24"/>
              <w:szCs w:val="24"/>
            </w:rPr>
          </w:pPr>
          <w:hyperlink w:anchor="_Toc469659392" w:history="1">
            <w:r w:rsidRPr="00131429">
              <w:rPr>
                <w:rStyle w:val="Hyperlink"/>
                <w:rFonts w:ascii="GHEA Grapalat" w:hAnsi="GHEA Grapalat"/>
                <w:noProof/>
                <w:color w:val="auto"/>
                <w:sz w:val="24"/>
                <w:szCs w:val="24"/>
                <w:u w:val="none"/>
              </w:rPr>
              <w:t>Հոդված 12.</w:t>
            </w:r>
            <w:r w:rsidRPr="00131429">
              <w:rPr>
                <w:rStyle w:val="Hyperlink"/>
                <w:rFonts w:ascii="GHEA Grapalat" w:hAnsi="GHEA Grapalat"/>
                <w:noProof/>
                <w:color w:val="auto"/>
                <w:sz w:val="24"/>
                <w:szCs w:val="24"/>
                <w:u w:val="none"/>
                <w:lang w:val="en-US"/>
              </w:rPr>
              <w:tab/>
            </w:r>
            <w:r w:rsidRPr="00131429">
              <w:rPr>
                <w:rStyle w:val="Hyperlink"/>
                <w:rFonts w:ascii="GHEA Grapalat" w:hAnsi="GHEA Grapalat"/>
                <w:noProof/>
                <w:color w:val="auto"/>
                <w:sz w:val="24"/>
                <w:szCs w:val="24"/>
                <w:u w:val="none"/>
              </w:rPr>
              <w:t>Երաշխիքային վերապահումը</w:t>
            </w:r>
            <w:r w:rsidRPr="00131429">
              <w:rPr>
                <w:rFonts w:ascii="GHEA Grapalat" w:hAnsi="GHEA Grapalat"/>
                <w:noProof/>
                <w:webHidden/>
                <w:sz w:val="24"/>
                <w:szCs w:val="24"/>
              </w:rPr>
              <w:tab/>
            </w:r>
            <w:r w:rsidR="0021377A" w:rsidRPr="00131429">
              <w:rPr>
                <w:rFonts w:ascii="GHEA Grapalat" w:hAnsi="GHEA Grapalat"/>
                <w:noProof/>
                <w:webHidden/>
                <w:sz w:val="24"/>
                <w:szCs w:val="24"/>
              </w:rPr>
              <w:fldChar w:fldCharType="begin"/>
            </w:r>
            <w:r w:rsidRPr="00131429">
              <w:rPr>
                <w:rFonts w:ascii="GHEA Grapalat" w:hAnsi="GHEA Grapalat"/>
                <w:noProof/>
                <w:webHidden/>
                <w:sz w:val="24"/>
                <w:szCs w:val="24"/>
              </w:rPr>
              <w:instrText xml:space="preserve"> PAGEREF _Toc469659392 \h </w:instrText>
            </w:r>
            <w:r w:rsidR="0021377A" w:rsidRPr="00131429">
              <w:rPr>
                <w:rFonts w:ascii="GHEA Grapalat" w:hAnsi="GHEA Grapalat"/>
                <w:noProof/>
                <w:webHidden/>
                <w:sz w:val="24"/>
                <w:szCs w:val="24"/>
              </w:rPr>
            </w:r>
            <w:r w:rsidR="0021377A" w:rsidRPr="00131429">
              <w:rPr>
                <w:rFonts w:ascii="GHEA Grapalat" w:hAnsi="GHEA Grapalat"/>
                <w:noProof/>
                <w:webHidden/>
                <w:sz w:val="24"/>
                <w:szCs w:val="24"/>
              </w:rPr>
              <w:fldChar w:fldCharType="separate"/>
            </w:r>
            <w:r w:rsidR="00E366E3" w:rsidRPr="00131429">
              <w:rPr>
                <w:rFonts w:ascii="GHEA Grapalat" w:hAnsi="GHEA Grapalat"/>
                <w:noProof/>
                <w:webHidden/>
                <w:sz w:val="24"/>
                <w:szCs w:val="24"/>
              </w:rPr>
              <w:t>34</w:t>
            </w:r>
            <w:r w:rsidR="0021377A" w:rsidRPr="00131429">
              <w:rPr>
                <w:rFonts w:ascii="GHEA Grapalat" w:hAnsi="GHEA Grapalat"/>
                <w:noProof/>
                <w:webHidden/>
                <w:sz w:val="24"/>
                <w:szCs w:val="24"/>
              </w:rPr>
              <w:fldChar w:fldCharType="end"/>
            </w:r>
          </w:hyperlink>
        </w:p>
        <w:p w14:paraId="3DFC247E" w14:textId="77777777" w:rsidR="00087D9B" w:rsidRPr="00131429" w:rsidRDefault="00087D9B" w:rsidP="004D69BA">
          <w:pPr>
            <w:pStyle w:val="TOC2"/>
            <w:rPr>
              <w:rFonts w:ascii="GHEA Grapalat" w:hAnsi="GHEA Grapalat"/>
              <w:noProof/>
              <w:sz w:val="24"/>
              <w:szCs w:val="24"/>
            </w:rPr>
          </w:pPr>
          <w:hyperlink w:anchor="_Toc469659394" w:history="1">
            <w:r w:rsidRPr="00131429">
              <w:rPr>
                <w:rStyle w:val="Hyperlink"/>
                <w:rFonts w:ascii="GHEA Grapalat" w:hAnsi="GHEA Grapalat"/>
                <w:noProof/>
                <w:color w:val="auto"/>
                <w:sz w:val="24"/>
                <w:szCs w:val="24"/>
                <w:u w:val="none"/>
              </w:rPr>
              <w:t xml:space="preserve">Հավելված </w:t>
            </w:r>
            <w:r w:rsidRPr="00131429">
              <w:rPr>
                <w:rStyle w:val="Hyperlink"/>
                <w:rFonts w:ascii="GHEA Grapalat" w:hAnsi="GHEA Grapalat"/>
                <w:noProof/>
                <w:color w:val="auto"/>
                <w:sz w:val="24"/>
                <w:szCs w:val="24"/>
                <w:u w:val="none"/>
                <w:lang w:val="en-US"/>
              </w:rPr>
              <w:t>1</w:t>
            </w:r>
            <w:r w:rsidRPr="00131429">
              <w:rPr>
                <w:rStyle w:val="Hyperlink"/>
                <w:rFonts w:ascii="GHEA Grapalat" w:hAnsi="GHEA Grapalat"/>
                <w:noProof/>
                <w:color w:val="auto"/>
                <w:sz w:val="24"/>
                <w:szCs w:val="24"/>
                <w:u w:val="none"/>
              </w:rPr>
              <w:t>.</w:t>
            </w:r>
            <w:r w:rsidRPr="00131429">
              <w:rPr>
                <w:rStyle w:val="Hyperlink"/>
                <w:rFonts w:ascii="GHEA Grapalat" w:hAnsi="GHEA Grapalat"/>
                <w:noProof/>
                <w:color w:val="auto"/>
                <w:sz w:val="24"/>
                <w:szCs w:val="24"/>
                <w:u w:val="none"/>
              </w:rPr>
              <w:tab/>
              <w:t>Բուրավետիչների անվտանգությանը ներկայացվող պահանջներ</w:t>
            </w:r>
            <w:r w:rsidRPr="00131429">
              <w:rPr>
                <w:rFonts w:ascii="GHEA Grapalat" w:hAnsi="GHEA Grapalat"/>
                <w:noProof/>
                <w:webHidden/>
                <w:sz w:val="24"/>
                <w:szCs w:val="24"/>
              </w:rPr>
              <w:tab/>
            </w:r>
            <w:r w:rsidR="0021377A" w:rsidRPr="00131429">
              <w:rPr>
                <w:rFonts w:ascii="GHEA Grapalat" w:hAnsi="GHEA Grapalat"/>
                <w:noProof/>
                <w:webHidden/>
                <w:sz w:val="24"/>
                <w:szCs w:val="24"/>
              </w:rPr>
              <w:fldChar w:fldCharType="begin"/>
            </w:r>
            <w:r w:rsidRPr="00131429">
              <w:rPr>
                <w:rFonts w:ascii="GHEA Grapalat" w:hAnsi="GHEA Grapalat"/>
                <w:noProof/>
                <w:webHidden/>
                <w:sz w:val="24"/>
                <w:szCs w:val="24"/>
              </w:rPr>
              <w:instrText xml:space="preserve"> PAGEREF _Toc469659394 \h </w:instrText>
            </w:r>
            <w:r w:rsidR="0021377A" w:rsidRPr="00131429">
              <w:rPr>
                <w:rFonts w:ascii="GHEA Grapalat" w:hAnsi="GHEA Grapalat"/>
                <w:noProof/>
                <w:webHidden/>
                <w:sz w:val="24"/>
                <w:szCs w:val="24"/>
              </w:rPr>
            </w:r>
            <w:r w:rsidR="0021377A" w:rsidRPr="00131429">
              <w:rPr>
                <w:rFonts w:ascii="GHEA Grapalat" w:hAnsi="GHEA Grapalat"/>
                <w:noProof/>
                <w:webHidden/>
                <w:sz w:val="24"/>
                <w:szCs w:val="24"/>
              </w:rPr>
              <w:fldChar w:fldCharType="separate"/>
            </w:r>
            <w:r w:rsidR="00E366E3" w:rsidRPr="00131429">
              <w:rPr>
                <w:rFonts w:ascii="GHEA Grapalat" w:hAnsi="GHEA Grapalat"/>
                <w:noProof/>
                <w:webHidden/>
                <w:sz w:val="24"/>
                <w:szCs w:val="24"/>
              </w:rPr>
              <w:t>35</w:t>
            </w:r>
            <w:r w:rsidR="0021377A" w:rsidRPr="00131429">
              <w:rPr>
                <w:rFonts w:ascii="GHEA Grapalat" w:hAnsi="GHEA Grapalat"/>
                <w:noProof/>
                <w:webHidden/>
                <w:sz w:val="24"/>
                <w:szCs w:val="24"/>
              </w:rPr>
              <w:fldChar w:fldCharType="end"/>
            </w:r>
          </w:hyperlink>
        </w:p>
        <w:p w14:paraId="0D10CBB8" w14:textId="77777777" w:rsidR="00087D9B" w:rsidRPr="00131429" w:rsidRDefault="00087D9B" w:rsidP="004D69BA">
          <w:pPr>
            <w:pStyle w:val="TOC2"/>
            <w:rPr>
              <w:rFonts w:ascii="GHEA Grapalat" w:hAnsi="GHEA Grapalat"/>
              <w:noProof/>
              <w:sz w:val="24"/>
              <w:szCs w:val="24"/>
            </w:rPr>
          </w:pPr>
          <w:hyperlink w:anchor="_Toc469659396" w:history="1">
            <w:r w:rsidRPr="00131429">
              <w:rPr>
                <w:rStyle w:val="Hyperlink"/>
                <w:rFonts w:ascii="GHEA Grapalat" w:hAnsi="GHEA Grapalat"/>
                <w:noProof/>
                <w:color w:val="auto"/>
                <w:sz w:val="24"/>
                <w:szCs w:val="24"/>
                <w:u w:val="none"/>
              </w:rPr>
              <w:t xml:space="preserve">Հավելված </w:t>
            </w:r>
            <w:r w:rsidRPr="00131429">
              <w:rPr>
                <w:rStyle w:val="Hyperlink"/>
                <w:rFonts w:ascii="GHEA Grapalat" w:hAnsi="GHEA Grapalat"/>
                <w:noProof/>
                <w:color w:val="auto"/>
                <w:sz w:val="24"/>
                <w:szCs w:val="24"/>
                <w:u w:val="none"/>
                <w:lang w:val="en-US"/>
              </w:rPr>
              <w:t>2</w:t>
            </w:r>
            <w:r w:rsidRPr="00131429">
              <w:rPr>
                <w:rStyle w:val="Hyperlink"/>
                <w:rFonts w:ascii="GHEA Grapalat" w:hAnsi="GHEA Grapalat"/>
                <w:noProof/>
                <w:color w:val="auto"/>
                <w:sz w:val="24"/>
                <w:szCs w:val="24"/>
                <w:u w:val="none"/>
              </w:rPr>
              <w:t>.</w:t>
            </w:r>
            <w:r w:rsidRPr="00131429">
              <w:rPr>
                <w:rFonts w:ascii="GHEA Grapalat" w:hAnsi="GHEA Grapalat" w:cs="Sylfaen"/>
                <w:noProof/>
                <w:sz w:val="24"/>
                <w:szCs w:val="24"/>
                <w:lang w:val="en-US"/>
              </w:rPr>
              <w:tab/>
            </w:r>
            <w:r w:rsidRPr="00131429">
              <w:rPr>
                <w:rStyle w:val="Hyperlink"/>
                <w:rFonts w:ascii="GHEA Grapalat" w:hAnsi="GHEA Grapalat"/>
                <w:noProof/>
                <w:color w:val="auto"/>
                <w:sz w:val="24"/>
                <w:szCs w:val="24"/>
                <w:u w:val="none"/>
              </w:rPr>
              <w:t>Սննդամթերքի արտադրության մեջ կիրառվող թույլատրելի սննդային հավելումների ցանկը</w:t>
            </w:r>
            <w:r w:rsidRPr="00131429">
              <w:rPr>
                <w:rFonts w:ascii="GHEA Grapalat" w:hAnsi="GHEA Grapalat"/>
                <w:noProof/>
                <w:webHidden/>
                <w:sz w:val="24"/>
                <w:szCs w:val="24"/>
              </w:rPr>
              <w:tab/>
            </w:r>
            <w:r w:rsidR="0021377A" w:rsidRPr="00131429">
              <w:rPr>
                <w:rFonts w:ascii="GHEA Grapalat" w:hAnsi="GHEA Grapalat"/>
                <w:noProof/>
                <w:webHidden/>
                <w:sz w:val="24"/>
                <w:szCs w:val="24"/>
              </w:rPr>
              <w:fldChar w:fldCharType="begin"/>
            </w:r>
            <w:r w:rsidRPr="00131429">
              <w:rPr>
                <w:rFonts w:ascii="GHEA Grapalat" w:hAnsi="GHEA Grapalat"/>
                <w:noProof/>
                <w:webHidden/>
                <w:sz w:val="24"/>
                <w:szCs w:val="24"/>
              </w:rPr>
              <w:instrText xml:space="preserve"> PAGEREF _Toc469659396 \h </w:instrText>
            </w:r>
            <w:r w:rsidR="0021377A" w:rsidRPr="00131429">
              <w:rPr>
                <w:rFonts w:ascii="GHEA Grapalat" w:hAnsi="GHEA Grapalat"/>
                <w:noProof/>
                <w:webHidden/>
                <w:sz w:val="24"/>
                <w:szCs w:val="24"/>
              </w:rPr>
            </w:r>
            <w:r w:rsidR="0021377A" w:rsidRPr="00131429">
              <w:rPr>
                <w:rFonts w:ascii="GHEA Grapalat" w:hAnsi="GHEA Grapalat"/>
                <w:noProof/>
                <w:webHidden/>
                <w:sz w:val="24"/>
                <w:szCs w:val="24"/>
              </w:rPr>
              <w:fldChar w:fldCharType="separate"/>
            </w:r>
            <w:r w:rsidR="00E366E3" w:rsidRPr="00131429">
              <w:rPr>
                <w:rFonts w:ascii="GHEA Grapalat" w:hAnsi="GHEA Grapalat"/>
                <w:noProof/>
                <w:webHidden/>
                <w:sz w:val="24"/>
                <w:szCs w:val="24"/>
              </w:rPr>
              <w:t>37</w:t>
            </w:r>
            <w:r w:rsidR="0021377A" w:rsidRPr="00131429">
              <w:rPr>
                <w:rFonts w:ascii="GHEA Grapalat" w:hAnsi="GHEA Grapalat"/>
                <w:noProof/>
                <w:webHidden/>
                <w:sz w:val="24"/>
                <w:szCs w:val="24"/>
              </w:rPr>
              <w:fldChar w:fldCharType="end"/>
            </w:r>
          </w:hyperlink>
        </w:p>
        <w:p w14:paraId="5864126E" w14:textId="77777777" w:rsidR="00087D9B" w:rsidRPr="00131429" w:rsidRDefault="00087D9B" w:rsidP="004D69BA">
          <w:pPr>
            <w:pStyle w:val="TOC2"/>
            <w:rPr>
              <w:rFonts w:ascii="GHEA Grapalat" w:hAnsi="GHEA Grapalat"/>
              <w:noProof/>
              <w:sz w:val="24"/>
              <w:szCs w:val="24"/>
            </w:rPr>
          </w:pPr>
          <w:hyperlink w:anchor="_Toc469659398" w:history="1">
            <w:r w:rsidRPr="00131429">
              <w:rPr>
                <w:rStyle w:val="Hyperlink"/>
                <w:rFonts w:ascii="GHEA Grapalat" w:hAnsi="GHEA Grapalat"/>
                <w:noProof/>
                <w:color w:val="auto"/>
                <w:sz w:val="24"/>
                <w:szCs w:val="24"/>
                <w:u w:val="none"/>
              </w:rPr>
              <w:t>Հավելված 3.</w:t>
            </w:r>
            <w:r w:rsidRPr="00131429">
              <w:rPr>
                <w:rStyle w:val="Hyperlink"/>
                <w:rFonts w:ascii="GHEA Grapalat" w:hAnsi="GHEA Grapalat"/>
                <w:noProof/>
                <w:color w:val="auto"/>
                <w:sz w:val="24"/>
                <w:szCs w:val="24"/>
                <w:u w:val="none"/>
              </w:rPr>
              <w:tab/>
              <w:t>Պառկապնդելիության դեմ (հակագնդիկացնող) ազդանյութերի կիրառման հիգիենիկ նորմատիվները</w:t>
            </w:r>
            <w:r w:rsidRPr="00131429">
              <w:rPr>
                <w:rFonts w:ascii="GHEA Grapalat" w:hAnsi="GHEA Grapalat"/>
                <w:noProof/>
                <w:webHidden/>
                <w:sz w:val="24"/>
                <w:szCs w:val="24"/>
              </w:rPr>
              <w:tab/>
            </w:r>
            <w:r w:rsidR="0021377A" w:rsidRPr="00131429">
              <w:rPr>
                <w:rFonts w:ascii="GHEA Grapalat" w:hAnsi="GHEA Grapalat"/>
                <w:noProof/>
                <w:webHidden/>
                <w:sz w:val="24"/>
                <w:szCs w:val="24"/>
              </w:rPr>
              <w:fldChar w:fldCharType="begin"/>
            </w:r>
            <w:r w:rsidRPr="00131429">
              <w:rPr>
                <w:rFonts w:ascii="GHEA Grapalat" w:hAnsi="GHEA Grapalat"/>
                <w:noProof/>
                <w:webHidden/>
                <w:sz w:val="24"/>
                <w:szCs w:val="24"/>
              </w:rPr>
              <w:instrText xml:space="preserve"> PAGEREF _Toc469659398 \h </w:instrText>
            </w:r>
            <w:r w:rsidR="0021377A" w:rsidRPr="00131429">
              <w:rPr>
                <w:rFonts w:ascii="GHEA Grapalat" w:hAnsi="GHEA Grapalat"/>
                <w:noProof/>
                <w:webHidden/>
                <w:sz w:val="24"/>
                <w:szCs w:val="24"/>
              </w:rPr>
            </w:r>
            <w:r w:rsidR="0021377A" w:rsidRPr="00131429">
              <w:rPr>
                <w:rFonts w:ascii="GHEA Grapalat" w:hAnsi="GHEA Grapalat"/>
                <w:noProof/>
                <w:webHidden/>
                <w:sz w:val="24"/>
                <w:szCs w:val="24"/>
              </w:rPr>
              <w:fldChar w:fldCharType="separate"/>
            </w:r>
            <w:r w:rsidR="00E366E3" w:rsidRPr="00131429">
              <w:rPr>
                <w:rFonts w:ascii="GHEA Grapalat" w:hAnsi="GHEA Grapalat"/>
                <w:noProof/>
                <w:webHidden/>
                <w:sz w:val="24"/>
                <w:szCs w:val="24"/>
              </w:rPr>
              <w:t>74</w:t>
            </w:r>
            <w:r w:rsidR="0021377A" w:rsidRPr="00131429">
              <w:rPr>
                <w:rFonts w:ascii="GHEA Grapalat" w:hAnsi="GHEA Grapalat"/>
                <w:noProof/>
                <w:webHidden/>
                <w:sz w:val="24"/>
                <w:szCs w:val="24"/>
              </w:rPr>
              <w:fldChar w:fldCharType="end"/>
            </w:r>
          </w:hyperlink>
        </w:p>
        <w:p w14:paraId="1223F5D5" w14:textId="77777777" w:rsidR="00087D9B" w:rsidRPr="00131429" w:rsidRDefault="00087D9B" w:rsidP="004D69BA">
          <w:pPr>
            <w:pStyle w:val="TOC2"/>
            <w:rPr>
              <w:rFonts w:ascii="GHEA Grapalat" w:hAnsi="GHEA Grapalat"/>
              <w:noProof/>
              <w:sz w:val="24"/>
              <w:szCs w:val="24"/>
            </w:rPr>
          </w:pPr>
          <w:hyperlink w:anchor="_Toc469659400" w:history="1">
            <w:r w:rsidRPr="00131429">
              <w:rPr>
                <w:rStyle w:val="Hyperlink"/>
                <w:rFonts w:ascii="GHEA Grapalat" w:hAnsi="GHEA Grapalat"/>
                <w:noProof/>
                <w:color w:val="auto"/>
                <w:sz w:val="24"/>
                <w:szCs w:val="24"/>
                <w:u w:val="none"/>
              </w:rPr>
              <w:t>Հավելված 4.</w:t>
            </w:r>
            <w:r w:rsidRPr="00131429">
              <w:rPr>
                <w:rStyle w:val="Hyperlink"/>
                <w:rFonts w:ascii="GHEA Grapalat" w:hAnsi="GHEA Grapalat"/>
                <w:noProof/>
                <w:color w:val="auto"/>
                <w:sz w:val="24"/>
                <w:szCs w:val="24"/>
                <w:u w:val="none"/>
              </w:rPr>
              <w:tab/>
              <w:t>Հակաօքսիդիչների կիրառման հիգիենիկ նորմատիվները</w:t>
            </w:r>
            <w:r w:rsidRPr="00131429">
              <w:rPr>
                <w:rFonts w:ascii="GHEA Grapalat" w:hAnsi="GHEA Grapalat"/>
                <w:noProof/>
                <w:webHidden/>
                <w:sz w:val="24"/>
                <w:szCs w:val="24"/>
              </w:rPr>
              <w:tab/>
            </w:r>
            <w:r w:rsidR="0021377A" w:rsidRPr="00131429">
              <w:rPr>
                <w:rFonts w:ascii="GHEA Grapalat" w:hAnsi="GHEA Grapalat"/>
                <w:noProof/>
                <w:webHidden/>
                <w:sz w:val="24"/>
                <w:szCs w:val="24"/>
              </w:rPr>
              <w:fldChar w:fldCharType="begin"/>
            </w:r>
            <w:r w:rsidRPr="00131429">
              <w:rPr>
                <w:rFonts w:ascii="GHEA Grapalat" w:hAnsi="GHEA Grapalat"/>
                <w:noProof/>
                <w:webHidden/>
                <w:sz w:val="24"/>
                <w:szCs w:val="24"/>
              </w:rPr>
              <w:instrText xml:space="preserve"> PAGEREF _Toc469659400 \h </w:instrText>
            </w:r>
            <w:r w:rsidR="0021377A" w:rsidRPr="00131429">
              <w:rPr>
                <w:rFonts w:ascii="GHEA Grapalat" w:hAnsi="GHEA Grapalat"/>
                <w:noProof/>
                <w:webHidden/>
                <w:sz w:val="24"/>
                <w:szCs w:val="24"/>
              </w:rPr>
            </w:r>
            <w:r w:rsidR="0021377A" w:rsidRPr="00131429">
              <w:rPr>
                <w:rFonts w:ascii="GHEA Grapalat" w:hAnsi="GHEA Grapalat"/>
                <w:noProof/>
                <w:webHidden/>
                <w:sz w:val="24"/>
                <w:szCs w:val="24"/>
              </w:rPr>
              <w:fldChar w:fldCharType="separate"/>
            </w:r>
            <w:r w:rsidR="00E366E3" w:rsidRPr="00131429">
              <w:rPr>
                <w:rFonts w:ascii="GHEA Grapalat" w:hAnsi="GHEA Grapalat"/>
                <w:noProof/>
                <w:webHidden/>
                <w:sz w:val="24"/>
                <w:szCs w:val="24"/>
              </w:rPr>
              <w:t>78</w:t>
            </w:r>
            <w:r w:rsidR="0021377A" w:rsidRPr="00131429">
              <w:rPr>
                <w:rFonts w:ascii="GHEA Grapalat" w:hAnsi="GHEA Grapalat"/>
                <w:noProof/>
                <w:webHidden/>
                <w:sz w:val="24"/>
                <w:szCs w:val="24"/>
              </w:rPr>
              <w:fldChar w:fldCharType="end"/>
            </w:r>
          </w:hyperlink>
        </w:p>
        <w:p w14:paraId="089AA720" w14:textId="77777777" w:rsidR="00087D9B" w:rsidRPr="00131429" w:rsidRDefault="00087D9B" w:rsidP="004D69BA">
          <w:pPr>
            <w:pStyle w:val="TOC2"/>
            <w:rPr>
              <w:rFonts w:ascii="GHEA Grapalat" w:hAnsi="GHEA Grapalat"/>
              <w:noProof/>
              <w:sz w:val="24"/>
              <w:szCs w:val="24"/>
            </w:rPr>
          </w:pPr>
          <w:hyperlink w:anchor="_Toc469659402" w:history="1">
            <w:r w:rsidRPr="00131429">
              <w:rPr>
                <w:rStyle w:val="Hyperlink"/>
                <w:rFonts w:ascii="GHEA Grapalat" w:hAnsi="GHEA Grapalat"/>
                <w:noProof/>
                <w:color w:val="auto"/>
                <w:sz w:val="24"/>
                <w:szCs w:val="24"/>
                <w:u w:val="none"/>
              </w:rPr>
              <w:t>Հավելված 5.</w:t>
            </w:r>
            <w:r w:rsidRPr="00131429">
              <w:rPr>
                <w:rStyle w:val="Hyperlink"/>
                <w:rFonts w:ascii="GHEA Grapalat" w:hAnsi="GHEA Grapalat"/>
                <w:noProof/>
                <w:color w:val="auto"/>
                <w:sz w:val="24"/>
                <w:szCs w:val="24"/>
                <w:u w:val="none"/>
              </w:rPr>
              <w:tab/>
              <w:t>Ալյուրի մշակման համար օգտագործվող նյութերի կիրառման հիգիենիկ նորմատիվներ</w:t>
            </w:r>
            <w:r w:rsidRPr="00131429">
              <w:rPr>
                <w:rFonts w:ascii="GHEA Grapalat" w:hAnsi="GHEA Grapalat"/>
                <w:noProof/>
                <w:webHidden/>
                <w:sz w:val="24"/>
                <w:szCs w:val="24"/>
              </w:rPr>
              <w:tab/>
            </w:r>
            <w:r w:rsidR="0021377A" w:rsidRPr="00131429">
              <w:rPr>
                <w:rFonts w:ascii="GHEA Grapalat" w:hAnsi="GHEA Grapalat"/>
                <w:noProof/>
                <w:webHidden/>
                <w:sz w:val="24"/>
                <w:szCs w:val="24"/>
              </w:rPr>
              <w:fldChar w:fldCharType="begin"/>
            </w:r>
            <w:r w:rsidRPr="00131429">
              <w:rPr>
                <w:rFonts w:ascii="GHEA Grapalat" w:hAnsi="GHEA Grapalat"/>
                <w:noProof/>
                <w:webHidden/>
                <w:sz w:val="24"/>
                <w:szCs w:val="24"/>
              </w:rPr>
              <w:instrText xml:space="preserve"> PAGEREF _Toc469659402 \h </w:instrText>
            </w:r>
            <w:r w:rsidR="0021377A" w:rsidRPr="00131429">
              <w:rPr>
                <w:rFonts w:ascii="GHEA Grapalat" w:hAnsi="GHEA Grapalat"/>
                <w:noProof/>
                <w:webHidden/>
                <w:sz w:val="24"/>
                <w:szCs w:val="24"/>
              </w:rPr>
            </w:r>
            <w:r w:rsidR="0021377A" w:rsidRPr="00131429">
              <w:rPr>
                <w:rFonts w:ascii="GHEA Grapalat" w:hAnsi="GHEA Grapalat"/>
                <w:noProof/>
                <w:webHidden/>
                <w:sz w:val="24"/>
                <w:szCs w:val="24"/>
              </w:rPr>
              <w:fldChar w:fldCharType="separate"/>
            </w:r>
            <w:r w:rsidR="00E366E3" w:rsidRPr="00131429">
              <w:rPr>
                <w:rFonts w:ascii="GHEA Grapalat" w:hAnsi="GHEA Grapalat"/>
                <w:noProof/>
                <w:webHidden/>
                <w:sz w:val="24"/>
                <w:szCs w:val="24"/>
              </w:rPr>
              <w:t>89</w:t>
            </w:r>
            <w:r w:rsidR="0021377A" w:rsidRPr="00131429">
              <w:rPr>
                <w:rFonts w:ascii="GHEA Grapalat" w:hAnsi="GHEA Grapalat"/>
                <w:noProof/>
                <w:webHidden/>
                <w:sz w:val="24"/>
                <w:szCs w:val="24"/>
              </w:rPr>
              <w:fldChar w:fldCharType="end"/>
            </w:r>
          </w:hyperlink>
        </w:p>
        <w:p w14:paraId="300A39B0" w14:textId="77777777" w:rsidR="00087D9B" w:rsidRPr="00131429" w:rsidRDefault="00087D9B" w:rsidP="004D69BA">
          <w:pPr>
            <w:pStyle w:val="TOC2"/>
            <w:rPr>
              <w:rFonts w:ascii="GHEA Grapalat" w:hAnsi="GHEA Grapalat"/>
              <w:noProof/>
              <w:sz w:val="24"/>
              <w:szCs w:val="24"/>
            </w:rPr>
          </w:pPr>
          <w:hyperlink w:anchor="_Toc469659404" w:history="1">
            <w:r w:rsidRPr="00131429">
              <w:rPr>
                <w:rStyle w:val="Hyperlink"/>
                <w:rFonts w:ascii="GHEA Grapalat" w:hAnsi="GHEA Grapalat"/>
                <w:noProof/>
                <w:color w:val="auto"/>
                <w:sz w:val="24"/>
                <w:szCs w:val="24"/>
                <w:u w:val="none"/>
              </w:rPr>
              <w:t>Հավելված 6.</w:t>
            </w:r>
            <w:r w:rsidRPr="00131429">
              <w:rPr>
                <w:rStyle w:val="Hyperlink"/>
                <w:rFonts w:ascii="GHEA Grapalat" w:hAnsi="GHEA Grapalat"/>
                <w:noProof/>
                <w:color w:val="auto"/>
                <w:sz w:val="24"/>
                <w:szCs w:val="24"/>
                <w:u w:val="none"/>
              </w:rPr>
              <w:tab/>
              <w:t>Ջնարակիչների կիրառման հիգիենիկ նորմատիվներ</w:t>
            </w:r>
            <w:r w:rsidRPr="00131429">
              <w:rPr>
                <w:rFonts w:ascii="GHEA Grapalat" w:hAnsi="GHEA Grapalat"/>
                <w:noProof/>
                <w:webHidden/>
                <w:sz w:val="24"/>
                <w:szCs w:val="24"/>
              </w:rPr>
              <w:tab/>
            </w:r>
            <w:r w:rsidR="0021377A" w:rsidRPr="00131429">
              <w:rPr>
                <w:rFonts w:ascii="GHEA Grapalat" w:hAnsi="GHEA Grapalat"/>
                <w:noProof/>
                <w:webHidden/>
                <w:sz w:val="24"/>
                <w:szCs w:val="24"/>
              </w:rPr>
              <w:fldChar w:fldCharType="begin"/>
            </w:r>
            <w:r w:rsidRPr="00131429">
              <w:rPr>
                <w:rFonts w:ascii="GHEA Grapalat" w:hAnsi="GHEA Grapalat"/>
                <w:noProof/>
                <w:webHidden/>
                <w:sz w:val="24"/>
                <w:szCs w:val="24"/>
              </w:rPr>
              <w:instrText xml:space="preserve"> PAGEREF _Toc469659404 \h </w:instrText>
            </w:r>
            <w:r w:rsidR="0021377A" w:rsidRPr="00131429">
              <w:rPr>
                <w:rFonts w:ascii="GHEA Grapalat" w:hAnsi="GHEA Grapalat"/>
                <w:noProof/>
                <w:webHidden/>
                <w:sz w:val="24"/>
                <w:szCs w:val="24"/>
              </w:rPr>
            </w:r>
            <w:r w:rsidR="0021377A" w:rsidRPr="00131429">
              <w:rPr>
                <w:rFonts w:ascii="GHEA Grapalat" w:hAnsi="GHEA Grapalat"/>
                <w:noProof/>
                <w:webHidden/>
                <w:sz w:val="24"/>
                <w:szCs w:val="24"/>
              </w:rPr>
              <w:fldChar w:fldCharType="separate"/>
            </w:r>
            <w:r w:rsidR="00E366E3" w:rsidRPr="00131429">
              <w:rPr>
                <w:rFonts w:ascii="GHEA Grapalat" w:hAnsi="GHEA Grapalat"/>
                <w:noProof/>
                <w:webHidden/>
                <w:sz w:val="24"/>
                <w:szCs w:val="24"/>
              </w:rPr>
              <w:t>93</w:t>
            </w:r>
            <w:r w:rsidR="0021377A" w:rsidRPr="00131429">
              <w:rPr>
                <w:rFonts w:ascii="GHEA Grapalat" w:hAnsi="GHEA Grapalat"/>
                <w:noProof/>
                <w:webHidden/>
                <w:sz w:val="24"/>
                <w:szCs w:val="24"/>
              </w:rPr>
              <w:fldChar w:fldCharType="end"/>
            </w:r>
          </w:hyperlink>
        </w:p>
        <w:p w14:paraId="1353DE38" w14:textId="77777777" w:rsidR="00087D9B" w:rsidRPr="00131429" w:rsidRDefault="00087D9B" w:rsidP="004D69BA">
          <w:pPr>
            <w:pStyle w:val="TOC1"/>
            <w:tabs>
              <w:tab w:val="right" w:leader="dot" w:pos="9074"/>
            </w:tabs>
            <w:spacing w:after="160" w:line="360" w:lineRule="auto"/>
            <w:ind w:left="1701" w:hanging="1701"/>
            <w:rPr>
              <w:rFonts w:ascii="GHEA Grapalat" w:hAnsi="GHEA Grapalat"/>
              <w:noProof/>
              <w:sz w:val="24"/>
              <w:szCs w:val="24"/>
            </w:rPr>
          </w:pPr>
          <w:hyperlink w:anchor="_Toc469659406" w:history="1">
            <w:r w:rsidRPr="00131429">
              <w:rPr>
                <w:rStyle w:val="Hyperlink"/>
                <w:rFonts w:ascii="GHEA Grapalat" w:hAnsi="GHEA Grapalat"/>
                <w:noProof/>
                <w:color w:val="auto"/>
                <w:sz w:val="24"/>
                <w:szCs w:val="24"/>
                <w:u w:val="none"/>
                <w:shd w:val="clear" w:color="auto" w:fill="FFFFFF"/>
              </w:rPr>
              <w:t>Հավելված 7.</w:t>
            </w:r>
            <w:r w:rsidRPr="00131429">
              <w:rPr>
                <w:rStyle w:val="Hyperlink"/>
                <w:rFonts w:ascii="GHEA Grapalat" w:hAnsi="GHEA Grapalat"/>
                <w:noProof/>
                <w:color w:val="auto"/>
                <w:sz w:val="24"/>
                <w:szCs w:val="24"/>
                <w:u w:val="none"/>
                <w:shd w:val="clear" w:color="auto" w:fill="FFFFFF"/>
              </w:rPr>
              <w:tab/>
              <w:t>Թթուների եւ թթվայնության կարգավորիչների կիրառման հիգիենիկ նորմատիվներ</w:t>
            </w:r>
            <w:r w:rsidRPr="00131429">
              <w:rPr>
                <w:rFonts w:ascii="GHEA Grapalat" w:hAnsi="GHEA Grapalat"/>
                <w:noProof/>
                <w:webHidden/>
                <w:sz w:val="24"/>
                <w:szCs w:val="24"/>
              </w:rPr>
              <w:tab/>
            </w:r>
            <w:r w:rsidR="0021377A" w:rsidRPr="00131429">
              <w:rPr>
                <w:rFonts w:ascii="GHEA Grapalat" w:hAnsi="GHEA Grapalat"/>
                <w:noProof/>
                <w:webHidden/>
                <w:sz w:val="24"/>
                <w:szCs w:val="24"/>
              </w:rPr>
              <w:fldChar w:fldCharType="begin"/>
            </w:r>
            <w:r w:rsidRPr="00131429">
              <w:rPr>
                <w:rFonts w:ascii="GHEA Grapalat" w:hAnsi="GHEA Grapalat"/>
                <w:noProof/>
                <w:webHidden/>
                <w:sz w:val="24"/>
                <w:szCs w:val="24"/>
              </w:rPr>
              <w:instrText xml:space="preserve"> PAGEREF _Toc469659406 \h </w:instrText>
            </w:r>
            <w:r w:rsidR="0021377A" w:rsidRPr="00131429">
              <w:rPr>
                <w:rFonts w:ascii="GHEA Grapalat" w:hAnsi="GHEA Grapalat"/>
                <w:noProof/>
                <w:webHidden/>
                <w:sz w:val="24"/>
                <w:szCs w:val="24"/>
              </w:rPr>
            </w:r>
            <w:r w:rsidR="0021377A" w:rsidRPr="00131429">
              <w:rPr>
                <w:rFonts w:ascii="GHEA Grapalat" w:hAnsi="GHEA Grapalat"/>
                <w:noProof/>
                <w:webHidden/>
                <w:sz w:val="24"/>
                <w:szCs w:val="24"/>
              </w:rPr>
              <w:fldChar w:fldCharType="separate"/>
            </w:r>
            <w:r w:rsidR="00E366E3" w:rsidRPr="00131429">
              <w:rPr>
                <w:rFonts w:ascii="GHEA Grapalat" w:hAnsi="GHEA Grapalat"/>
                <w:noProof/>
                <w:webHidden/>
                <w:sz w:val="24"/>
                <w:szCs w:val="24"/>
              </w:rPr>
              <w:t>97</w:t>
            </w:r>
            <w:r w:rsidR="0021377A" w:rsidRPr="00131429">
              <w:rPr>
                <w:rFonts w:ascii="GHEA Grapalat" w:hAnsi="GHEA Grapalat"/>
                <w:noProof/>
                <w:webHidden/>
                <w:sz w:val="24"/>
                <w:szCs w:val="24"/>
              </w:rPr>
              <w:fldChar w:fldCharType="end"/>
            </w:r>
          </w:hyperlink>
        </w:p>
        <w:p w14:paraId="1380D68D" w14:textId="77777777" w:rsidR="00087D9B" w:rsidRPr="00131429" w:rsidRDefault="00087D9B" w:rsidP="004D69BA">
          <w:pPr>
            <w:pStyle w:val="TOC2"/>
            <w:rPr>
              <w:rFonts w:ascii="GHEA Grapalat" w:hAnsi="GHEA Grapalat"/>
              <w:noProof/>
              <w:sz w:val="24"/>
              <w:szCs w:val="24"/>
            </w:rPr>
          </w:pPr>
          <w:hyperlink w:anchor="_Toc469659408" w:history="1">
            <w:r w:rsidRPr="00131429">
              <w:rPr>
                <w:rStyle w:val="Hyperlink"/>
                <w:rFonts w:ascii="GHEA Grapalat" w:hAnsi="GHEA Grapalat"/>
                <w:noProof/>
                <w:color w:val="auto"/>
                <w:sz w:val="24"/>
                <w:szCs w:val="24"/>
                <w:u w:val="none"/>
              </w:rPr>
              <w:t>Հավելված 8.</w:t>
            </w:r>
            <w:r w:rsidRPr="00131429">
              <w:rPr>
                <w:rStyle w:val="Hyperlink"/>
                <w:rFonts w:ascii="GHEA Grapalat" w:hAnsi="GHEA Grapalat"/>
                <w:noProof/>
                <w:color w:val="auto"/>
                <w:sz w:val="24"/>
                <w:szCs w:val="24"/>
                <w:u w:val="none"/>
              </w:rPr>
              <w:tab/>
              <w:t>Կոնսերվանտների կիրառման հիգիենիկ նորմատիվներ</w:t>
            </w:r>
            <w:r w:rsidRPr="00131429">
              <w:rPr>
                <w:rFonts w:ascii="GHEA Grapalat" w:hAnsi="GHEA Grapalat"/>
                <w:noProof/>
                <w:webHidden/>
                <w:sz w:val="24"/>
                <w:szCs w:val="24"/>
              </w:rPr>
              <w:tab/>
            </w:r>
            <w:r w:rsidR="0021377A" w:rsidRPr="00131429">
              <w:rPr>
                <w:rFonts w:ascii="GHEA Grapalat" w:hAnsi="GHEA Grapalat"/>
                <w:noProof/>
                <w:webHidden/>
                <w:sz w:val="24"/>
                <w:szCs w:val="24"/>
              </w:rPr>
              <w:fldChar w:fldCharType="begin"/>
            </w:r>
            <w:r w:rsidRPr="00131429">
              <w:rPr>
                <w:rFonts w:ascii="GHEA Grapalat" w:hAnsi="GHEA Grapalat"/>
                <w:noProof/>
                <w:webHidden/>
                <w:sz w:val="24"/>
                <w:szCs w:val="24"/>
              </w:rPr>
              <w:instrText xml:space="preserve"> PAGEREF _Toc469659408 \h </w:instrText>
            </w:r>
            <w:r w:rsidR="0021377A" w:rsidRPr="00131429">
              <w:rPr>
                <w:rFonts w:ascii="GHEA Grapalat" w:hAnsi="GHEA Grapalat"/>
                <w:noProof/>
                <w:webHidden/>
                <w:sz w:val="24"/>
                <w:szCs w:val="24"/>
              </w:rPr>
            </w:r>
            <w:r w:rsidR="0021377A" w:rsidRPr="00131429">
              <w:rPr>
                <w:rFonts w:ascii="GHEA Grapalat" w:hAnsi="GHEA Grapalat"/>
                <w:noProof/>
                <w:webHidden/>
                <w:sz w:val="24"/>
                <w:szCs w:val="24"/>
              </w:rPr>
              <w:fldChar w:fldCharType="separate"/>
            </w:r>
            <w:r w:rsidR="00E366E3" w:rsidRPr="00131429">
              <w:rPr>
                <w:rFonts w:ascii="GHEA Grapalat" w:hAnsi="GHEA Grapalat"/>
                <w:noProof/>
                <w:webHidden/>
                <w:sz w:val="24"/>
                <w:szCs w:val="24"/>
              </w:rPr>
              <w:t>103</w:t>
            </w:r>
            <w:r w:rsidR="0021377A" w:rsidRPr="00131429">
              <w:rPr>
                <w:rFonts w:ascii="GHEA Grapalat" w:hAnsi="GHEA Grapalat"/>
                <w:noProof/>
                <w:webHidden/>
                <w:sz w:val="24"/>
                <w:szCs w:val="24"/>
              </w:rPr>
              <w:fldChar w:fldCharType="end"/>
            </w:r>
          </w:hyperlink>
        </w:p>
        <w:p w14:paraId="50B38848" w14:textId="77777777" w:rsidR="00087D9B" w:rsidRPr="00131429" w:rsidRDefault="00087D9B" w:rsidP="004D69BA">
          <w:pPr>
            <w:pStyle w:val="TOC2"/>
            <w:rPr>
              <w:rFonts w:ascii="GHEA Grapalat" w:hAnsi="GHEA Grapalat"/>
              <w:noProof/>
              <w:sz w:val="24"/>
              <w:szCs w:val="24"/>
            </w:rPr>
          </w:pPr>
          <w:hyperlink w:anchor="_Toc469659410" w:history="1">
            <w:r w:rsidRPr="00131429">
              <w:rPr>
                <w:rStyle w:val="Hyperlink"/>
                <w:rFonts w:ascii="GHEA Grapalat" w:hAnsi="GHEA Grapalat"/>
                <w:noProof/>
                <w:color w:val="auto"/>
                <w:sz w:val="24"/>
                <w:szCs w:val="24"/>
                <w:u w:val="none"/>
              </w:rPr>
              <w:t>Հավելված 9.</w:t>
            </w:r>
            <w:r w:rsidRPr="00131429">
              <w:rPr>
                <w:rStyle w:val="Hyperlink"/>
                <w:rFonts w:ascii="GHEA Grapalat" w:hAnsi="GHEA Grapalat"/>
                <w:noProof/>
                <w:color w:val="auto"/>
                <w:sz w:val="24"/>
                <w:szCs w:val="24"/>
                <w:u w:val="none"/>
              </w:rPr>
              <w:tab/>
              <w:t>Սննդամթերք, որի արտադրության ժամանակ ներկանյութերի օգտագործումը չի թույլատրվում</w:t>
            </w:r>
            <w:r w:rsidRPr="00131429">
              <w:rPr>
                <w:rFonts w:ascii="GHEA Grapalat" w:hAnsi="GHEA Grapalat"/>
                <w:noProof/>
                <w:webHidden/>
                <w:sz w:val="24"/>
                <w:szCs w:val="24"/>
              </w:rPr>
              <w:tab/>
            </w:r>
            <w:r w:rsidR="0021377A" w:rsidRPr="00131429">
              <w:rPr>
                <w:rFonts w:ascii="GHEA Grapalat" w:hAnsi="GHEA Grapalat"/>
                <w:noProof/>
                <w:webHidden/>
                <w:sz w:val="24"/>
                <w:szCs w:val="24"/>
              </w:rPr>
              <w:fldChar w:fldCharType="begin"/>
            </w:r>
            <w:r w:rsidRPr="00131429">
              <w:rPr>
                <w:rFonts w:ascii="GHEA Grapalat" w:hAnsi="GHEA Grapalat"/>
                <w:noProof/>
                <w:webHidden/>
                <w:sz w:val="24"/>
                <w:szCs w:val="24"/>
              </w:rPr>
              <w:instrText xml:space="preserve"> PAGEREF _Toc469659410 \h </w:instrText>
            </w:r>
            <w:r w:rsidR="0021377A" w:rsidRPr="00131429">
              <w:rPr>
                <w:rFonts w:ascii="GHEA Grapalat" w:hAnsi="GHEA Grapalat"/>
                <w:noProof/>
                <w:webHidden/>
                <w:sz w:val="24"/>
                <w:szCs w:val="24"/>
              </w:rPr>
            </w:r>
            <w:r w:rsidR="0021377A" w:rsidRPr="00131429">
              <w:rPr>
                <w:rFonts w:ascii="GHEA Grapalat" w:hAnsi="GHEA Grapalat"/>
                <w:noProof/>
                <w:webHidden/>
                <w:sz w:val="24"/>
                <w:szCs w:val="24"/>
              </w:rPr>
              <w:fldChar w:fldCharType="separate"/>
            </w:r>
            <w:r w:rsidR="00E366E3" w:rsidRPr="00131429">
              <w:rPr>
                <w:rFonts w:ascii="GHEA Grapalat" w:hAnsi="GHEA Grapalat"/>
                <w:noProof/>
                <w:webHidden/>
                <w:sz w:val="24"/>
                <w:szCs w:val="24"/>
              </w:rPr>
              <w:t>128</w:t>
            </w:r>
            <w:r w:rsidR="0021377A" w:rsidRPr="00131429">
              <w:rPr>
                <w:rFonts w:ascii="GHEA Grapalat" w:hAnsi="GHEA Grapalat"/>
                <w:noProof/>
                <w:webHidden/>
                <w:sz w:val="24"/>
                <w:szCs w:val="24"/>
              </w:rPr>
              <w:fldChar w:fldCharType="end"/>
            </w:r>
          </w:hyperlink>
        </w:p>
        <w:p w14:paraId="128020AE" w14:textId="77777777" w:rsidR="00087D9B" w:rsidRPr="00131429" w:rsidRDefault="00087D9B" w:rsidP="004D69BA">
          <w:pPr>
            <w:pStyle w:val="TOC2"/>
            <w:rPr>
              <w:rFonts w:ascii="GHEA Grapalat" w:hAnsi="GHEA Grapalat"/>
              <w:noProof/>
              <w:sz w:val="24"/>
              <w:szCs w:val="24"/>
            </w:rPr>
          </w:pPr>
          <w:hyperlink w:anchor="_Toc469659412" w:history="1">
            <w:r w:rsidRPr="00131429">
              <w:rPr>
                <w:rStyle w:val="Hyperlink"/>
                <w:rFonts w:ascii="GHEA Grapalat" w:hAnsi="GHEA Grapalat"/>
                <w:noProof/>
                <w:color w:val="auto"/>
                <w:sz w:val="24"/>
                <w:szCs w:val="24"/>
                <w:u w:val="none"/>
              </w:rPr>
              <w:t>Հավելված 10.</w:t>
            </w:r>
            <w:r w:rsidRPr="00131429">
              <w:rPr>
                <w:rStyle w:val="Hyperlink"/>
                <w:rFonts w:ascii="GHEA Grapalat" w:hAnsi="GHEA Grapalat"/>
                <w:noProof/>
                <w:color w:val="auto"/>
                <w:sz w:val="24"/>
                <w:szCs w:val="24"/>
                <w:u w:val="none"/>
              </w:rPr>
              <w:tab/>
              <w:t>Սննդամթերք, որի արտադրության ժամանակ թույլատրվում են որոշակի ներկանյութեր</w:t>
            </w:r>
            <w:r w:rsidRPr="00131429">
              <w:rPr>
                <w:rFonts w:ascii="GHEA Grapalat" w:hAnsi="GHEA Grapalat"/>
                <w:noProof/>
                <w:webHidden/>
                <w:sz w:val="24"/>
                <w:szCs w:val="24"/>
              </w:rPr>
              <w:tab/>
            </w:r>
            <w:r w:rsidR="0021377A" w:rsidRPr="00131429">
              <w:rPr>
                <w:rFonts w:ascii="GHEA Grapalat" w:hAnsi="GHEA Grapalat"/>
                <w:noProof/>
                <w:webHidden/>
                <w:sz w:val="24"/>
                <w:szCs w:val="24"/>
              </w:rPr>
              <w:fldChar w:fldCharType="begin"/>
            </w:r>
            <w:r w:rsidRPr="00131429">
              <w:rPr>
                <w:rFonts w:ascii="GHEA Grapalat" w:hAnsi="GHEA Grapalat"/>
                <w:noProof/>
                <w:webHidden/>
                <w:sz w:val="24"/>
                <w:szCs w:val="24"/>
              </w:rPr>
              <w:instrText xml:space="preserve"> PAGEREF _Toc469659412 \h </w:instrText>
            </w:r>
            <w:r w:rsidR="0021377A" w:rsidRPr="00131429">
              <w:rPr>
                <w:rFonts w:ascii="GHEA Grapalat" w:hAnsi="GHEA Grapalat"/>
                <w:noProof/>
                <w:webHidden/>
                <w:sz w:val="24"/>
                <w:szCs w:val="24"/>
              </w:rPr>
            </w:r>
            <w:r w:rsidR="0021377A" w:rsidRPr="00131429">
              <w:rPr>
                <w:rFonts w:ascii="GHEA Grapalat" w:hAnsi="GHEA Grapalat"/>
                <w:noProof/>
                <w:webHidden/>
                <w:sz w:val="24"/>
                <w:szCs w:val="24"/>
              </w:rPr>
              <w:fldChar w:fldCharType="separate"/>
            </w:r>
            <w:r w:rsidR="00E366E3" w:rsidRPr="00131429">
              <w:rPr>
                <w:rFonts w:ascii="GHEA Grapalat" w:hAnsi="GHEA Grapalat"/>
                <w:noProof/>
                <w:webHidden/>
                <w:sz w:val="24"/>
                <w:szCs w:val="24"/>
              </w:rPr>
              <w:t>131</w:t>
            </w:r>
            <w:r w:rsidR="0021377A" w:rsidRPr="00131429">
              <w:rPr>
                <w:rFonts w:ascii="GHEA Grapalat" w:hAnsi="GHEA Grapalat"/>
                <w:noProof/>
                <w:webHidden/>
                <w:sz w:val="24"/>
                <w:szCs w:val="24"/>
              </w:rPr>
              <w:fldChar w:fldCharType="end"/>
            </w:r>
          </w:hyperlink>
        </w:p>
        <w:p w14:paraId="5872639D" w14:textId="77777777" w:rsidR="00087D9B" w:rsidRPr="00131429" w:rsidRDefault="00087D9B" w:rsidP="004D69BA">
          <w:pPr>
            <w:pStyle w:val="TOC1"/>
            <w:tabs>
              <w:tab w:val="right" w:leader="dot" w:pos="9074"/>
            </w:tabs>
            <w:spacing w:after="160" w:line="360" w:lineRule="auto"/>
            <w:ind w:left="1701" w:hanging="1701"/>
            <w:rPr>
              <w:rFonts w:ascii="GHEA Grapalat" w:hAnsi="GHEA Grapalat"/>
              <w:noProof/>
              <w:sz w:val="24"/>
              <w:szCs w:val="24"/>
            </w:rPr>
          </w:pPr>
          <w:hyperlink w:anchor="_Toc469659414" w:history="1">
            <w:r w:rsidRPr="00131429">
              <w:rPr>
                <w:rStyle w:val="Hyperlink"/>
                <w:rFonts w:ascii="GHEA Grapalat" w:hAnsi="GHEA Grapalat"/>
                <w:noProof/>
                <w:color w:val="auto"/>
                <w:sz w:val="24"/>
                <w:szCs w:val="24"/>
                <w:u w:val="none"/>
                <w:shd w:val="clear" w:color="auto" w:fill="FFFFFF"/>
              </w:rPr>
              <w:t>Հավելված 11.</w:t>
            </w:r>
            <w:r w:rsidRPr="00131429">
              <w:rPr>
                <w:rStyle w:val="Hyperlink"/>
                <w:rFonts w:ascii="GHEA Grapalat" w:hAnsi="GHEA Grapalat"/>
                <w:noProof/>
                <w:color w:val="auto"/>
                <w:sz w:val="24"/>
                <w:szCs w:val="24"/>
                <w:u w:val="none"/>
                <w:shd w:val="clear" w:color="auto" w:fill="FFFFFF"/>
              </w:rPr>
              <w:tab/>
              <w:t>Ներկանյութերի կիրառման հիգիենիկ կանոնակարգերը</w:t>
            </w:r>
            <w:r w:rsidRPr="00131429">
              <w:rPr>
                <w:rFonts w:ascii="GHEA Grapalat" w:hAnsi="GHEA Grapalat"/>
                <w:noProof/>
                <w:webHidden/>
                <w:sz w:val="24"/>
                <w:szCs w:val="24"/>
              </w:rPr>
              <w:tab/>
            </w:r>
            <w:r w:rsidR="0021377A" w:rsidRPr="00131429">
              <w:rPr>
                <w:rFonts w:ascii="GHEA Grapalat" w:hAnsi="GHEA Grapalat"/>
                <w:noProof/>
                <w:webHidden/>
                <w:sz w:val="24"/>
                <w:szCs w:val="24"/>
              </w:rPr>
              <w:fldChar w:fldCharType="begin"/>
            </w:r>
            <w:r w:rsidRPr="00131429">
              <w:rPr>
                <w:rFonts w:ascii="GHEA Grapalat" w:hAnsi="GHEA Grapalat"/>
                <w:noProof/>
                <w:webHidden/>
                <w:sz w:val="24"/>
                <w:szCs w:val="24"/>
              </w:rPr>
              <w:instrText xml:space="preserve"> PAGEREF _Toc469659414 \h </w:instrText>
            </w:r>
            <w:r w:rsidR="0021377A" w:rsidRPr="00131429">
              <w:rPr>
                <w:rFonts w:ascii="GHEA Grapalat" w:hAnsi="GHEA Grapalat"/>
                <w:noProof/>
                <w:webHidden/>
                <w:sz w:val="24"/>
                <w:szCs w:val="24"/>
              </w:rPr>
            </w:r>
            <w:r w:rsidR="0021377A" w:rsidRPr="00131429">
              <w:rPr>
                <w:rFonts w:ascii="GHEA Grapalat" w:hAnsi="GHEA Grapalat"/>
                <w:noProof/>
                <w:webHidden/>
                <w:sz w:val="24"/>
                <w:szCs w:val="24"/>
              </w:rPr>
              <w:fldChar w:fldCharType="separate"/>
            </w:r>
            <w:r w:rsidR="00E366E3" w:rsidRPr="00131429">
              <w:rPr>
                <w:rFonts w:ascii="GHEA Grapalat" w:hAnsi="GHEA Grapalat"/>
                <w:noProof/>
                <w:webHidden/>
                <w:sz w:val="24"/>
                <w:szCs w:val="24"/>
              </w:rPr>
              <w:t>137</w:t>
            </w:r>
            <w:r w:rsidR="0021377A" w:rsidRPr="00131429">
              <w:rPr>
                <w:rFonts w:ascii="GHEA Grapalat" w:hAnsi="GHEA Grapalat"/>
                <w:noProof/>
                <w:webHidden/>
                <w:sz w:val="24"/>
                <w:szCs w:val="24"/>
              </w:rPr>
              <w:fldChar w:fldCharType="end"/>
            </w:r>
          </w:hyperlink>
        </w:p>
        <w:p w14:paraId="376464EA" w14:textId="77777777" w:rsidR="00087D9B" w:rsidRPr="00131429" w:rsidRDefault="00087D9B" w:rsidP="004D69BA">
          <w:pPr>
            <w:pStyle w:val="TOC1"/>
            <w:tabs>
              <w:tab w:val="right" w:leader="dot" w:pos="9074"/>
            </w:tabs>
            <w:spacing w:after="160" w:line="360" w:lineRule="auto"/>
            <w:ind w:left="1701" w:hanging="1701"/>
            <w:rPr>
              <w:rFonts w:ascii="GHEA Grapalat" w:hAnsi="GHEA Grapalat"/>
              <w:noProof/>
              <w:sz w:val="24"/>
              <w:szCs w:val="24"/>
            </w:rPr>
          </w:pPr>
          <w:hyperlink w:anchor="_Toc469659416" w:history="1">
            <w:r w:rsidRPr="00131429">
              <w:rPr>
                <w:rStyle w:val="Hyperlink"/>
                <w:rFonts w:ascii="GHEA Grapalat" w:hAnsi="GHEA Grapalat"/>
                <w:noProof/>
                <w:color w:val="auto"/>
                <w:sz w:val="24"/>
                <w:szCs w:val="24"/>
                <w:u w:val="none"/>
                <w:shd w:val="clear" w:color="auto" w:fill="FFFFFF"/>
              </w:rPr>
              <w:t>Հավելված 12.</w:t>
            </w:r>
            <w:r w:rsidRPr="00131429">
              <w:rPr>
                <w:rStyle w:val="Hyperlink"/>
                <w:rFonts w:ascii="GHEA Grapalat" w:hAnsi="GHEA Grapalat"/>
                <w:noProof/>
                <w:color w:val="auto"/>
                <w:sz w:val="24"/>
                <w:szCs w:val="24"/>
                <w:u w:val="none"/>
                <w:shd w:val="clear" w:color="auto" w:fill="FFFFFF"/>
              </w:rPr>
              <w:tab/>
              <w:t>Կրիչների կիրառման հիգիենիկ նորմատիվներ</w:t>
            </w:r>
            <w:r w:rsidRPr="00131429">
              <w:rPr>
                <w:rFonts w:ascii="GHEA Grapalat" w:hAnsi="GHEA Grapalat"/>
                <w:noProof/>
                <w:webHidden/>
                <w:sz w:val="24"/>
                <w:szCs w:val="24"/>
              </w:rPr>
              <w:tab/>
            </w:r>
            <w:r w:rsidR="0021377A" w:rsidRPr="00131429">
              <w:rPr>
                <w:rFonts w:ascii="GHEA Grapalat" w:hAnsi="GHEA Grapalat"/>
                <w:noProof/>
                <w:webHidden/>
                <w:sz w:val="24"/>
                <w:szCs w:val="24"/>
              </w:rPr>
              <w:fldChar w:fldCharType="begin"/>
            </w:r>
            <w:r w:rsidRPr="00131429">
              <w:rPr>
                <w:rFonts w:ascii="GHEA Grapalat" w:hAnsi="GHEA Grapalat"/>
                <w:noProof/>
                <w:webHidden/>
                <w:sz w:val="24"/>
                <w:szCs w:val="24"/>
              </w:rPr>
              <w:instrText xml:space="preserve"> PAGEREF _Toc469659416 \h </w:instrText>
            </w:r>
            <w:r w:rsidR="0021377A" w:rsidRPr="00131429">
              <w:rPr>
                <w:rFonts w:ascii="GHEA Grapalat" w:hAnsi="GHEA Grapalat"/>
                <w:noProof/>
                <w:webHidden/>
                <w:sz w:val="24"/>
                <w:szCs w:val="24"/>
              </w:rPr>
            </w:r>
            <w:r w:rsidR="0021377A" w:rsidRPr="00131429">
              <w:rPr>
                <w:rFonts w:ascii="GHEA Grapalat" w:hAnsi="GHEA Grapalat"/>
                <w:noProof/>
                <w:webHidden/>
                <w:sz w:val="24"/>
                <w:szCs w:val="24"/>
              </w:rPr>
              <w:fldChar w:fldCharType="separate"/>
            </w:r>
            <w:r w:rsidR="00E366E3" w:rsidRPr="00131429">
              <w:rPr>
                <w:rFonts w:ascii="GHEA Grapalat" w:hAnsi="GHEA Grapalat"/>
                <w:noProof/>
                <w:webHidden/>
                <w:sz w:val="24"/>
                <w:szCs w:val="24"/>
              </w:rPr>
              <w:t>144</w:t>
            </w:r>
            <w:r w:rsidR="0021377A" w:rsidRPr="00131429">
              <w:rPr>
                <w:rFonts w:ascii="GHEA Grapalat" w:hAnsi="GHEA Grapalat"/>
                <w:noProof/>
                <w:webHidden/>
                <w:sz w:val="24"/>
                <w:szCs w:val="24"/>
              </w:rPr>
              <w:fldChar w:fldCharType="end"/>
            </w:r>
          </w:hyperlink>
        </w:p>
        <w:p w14:paraId="2180278C" w14:textId="77777777" w:rsidR="00087D9B" w:rsidRPr="00131429" w:rsidRDefault="00087D9B" w:rsidP="004D69BA">
          <w:pPr>
            <w:pStyle w:val="TOC1"/>
            <w:tabs>
              <w:tab w:val="right" w:leader="dot" w:pos="9074"/>
            </w:tabs>
            <w:spacing w:after="160" w:line="360" w:lineRule="auto"/>
            <w:ind w:left="1701" w:hanging="1701"/>
            <w:rPr>
              <w:rFonts w:ascii="GHEA Grapalat" w:hAnsi="GHEA Grapalat"/>
              <w:noProof/>
              <w:sz w:val="24"/>
              <w:szCs w:val="24"/>
            </w:rPr>
          </w:pPr>
          <w:hyperlink w:anchor="_Toc469659418" w:history="1">
            <w:r w:rsidRPr="00131429">
              <w:rPr>
                <w:rStyle w:val="Hyperlink"/>
                <w:rFonts w:ascii="GHEA Grapalat" w:hAnsi="GHEA Grapalat"/>
                <w:noProof/>
                <w:color w:val="auto"/>
                <w:sz w:val="24"/>
                <w:szCs w:val="24"/>
                <w:u w:val="none"/>
                <w:shd w:val="clear" w:color="auto" w:fill="FFFFFF"/>
              </w:rPr>
              <w:t>Հավելված 13.</w:t>
            </w:r>
            <w:r w:rsidRPr="00131429">
              <w:rPr>
                <w:rStyle w:val="Hyperlink"/>
                <w:rFonts w:ascii="GHEA Grapalat" w:hAnsi="GHEA Grapalat"/>
                <w:noProof/>
                <w:color w:val="auto"/>
                <w:sz w:val="24"/>
                <w:szCs w:val="24"/>
                <w:u w:val="none"/>
                <w:shd w:val="clear" w:color="auto" w:fill="FFFFFF"/>
              </w:rPr>
              <w:tab/>
              <w:t>Քաղցրացուցիչների կիրառման հիգիենիկ նորմատիվներ</w:t>
            </w:r>
            <w:r w:rsidRPr="00131429">
              <w:rPr>
                <w:rFonts w:ascii="GHEA Grapalat" w:hAnsi="GHEA Grapalat"/>
                <w:noProof/>
                <w:webHidden/>
                <w:sz w:val="24"/>
                <w:szCs w:val="24"/>
              </w:rPr>
              <w:tab/>
            </w:r>
            <w:r w:rsidR="0021377A" w:rsidRPr="00131429">
              <w:rPr>
                <w:rFonts w:ascii="GHEA Grapalat" w:hAnsi="GHEA Grapalat"/>
                <w:noProof/>
                <w:webHidden/>
                <w:sz w:val="24"/>
                <w:szCs w:val="24"/>
              </w:rPr>
              <w:fldChar w:fldCharType="begin"/>
            </w:r>
            <w:r w:rsidRPr="00131429">
              <w:rPr>
                <w:rFonts w:ascii="GHEA Grapalat" w:hAnsi="GHEA Grapalat"/>
                <w:noProof/>
                <w:webHidden/>
                <w:sz w:val="24"/>
                <w:szCs w:val="24"/>
              </w:rPr>
              <w:instrText xml:space="preserve"> PAGEREF _Toc469659418 \h </w:instrText>
            </w:r>
            <w:r w:rsidR="0021377A" w:rsidRPr="00131429">
              <w:rPr>
                <w:rFonts w:ascii="GHEA Grapalat" w:hAnsi="GHEA Grapalat"/>
                <w:noProof/>
                <w:webHidden/>
                <w:sz w:val="24"/>
                <w:szCs w:val="24"/>
              </w:rPr>
            </w:r>
            <w:r w:rsidR="0021377A" w:rsidRPr="00131429">
              <w:rPr>
                <w:rFonts w:ascii="GHEA Grapalat" w:hAnsi="GHEA Grapalat"/>
                <w:noProof/>
                <w:webHidden/>
                <w:sz w:val="24"/>
                <w:szCs w:val="24"/>
              </w:rPr>
              <w:fldChar w:fldCharType="separate"/>
            </w:r>
            <w:r w:rsidR="00E366E3" w:rsidRPr="00131429">
              <w:rPr>
                <w:rFonts w:ascii="GHEA Grapalat" w:hAnsi="GHEA Grapalat"/>
                <w:noProof/>
                <w:webHidden/>
                <w:sz w:val="24"/>
                <w:szCs w:val="24"/>
              </w:rPr>
              <w:t>154</w:t>
            </w:r>
            <w:r w:rsidR="0021377A" w:rsidRPr="00131429">
              <w:rPr>
                <w:rFonts w:ascii="GHEA Grapalat" w:hAnsi="GHEA Grapalat"/>
                <w:noProof/>
                <w:webHidden/>
                <w:sz w:val="24"/>
                <w:szCs w:val="24"/>
              </w:rPr>
              <w:fldChar w:fldCharType="end"/>
            </w:r>
          </w:hyperlink>
        </w:p>
        <w:p w14:paraId="4C79E4B9" w14:textId="77777777" w:rsidR="00087D9B" w:rsidRPr="00131429" w:rsidRDefault="00087D9B" w:rsidP="004D69BA">
          <w:pPr>
            <w:pStyle w:val="TOC1"/>
            <w:tabs>
              <w:tab w:val="right" w:leader="dot" w:pos="9074"/>
            </w:tabs>
            <w:spacing w:after="160" w:line="360" w:lineRule="auto"/>
            <w:ind w:left="1701" w:hanging="1701"/>
            <w:rPr>
              <w:rFonts w:ascii="GHEA Grapalat" w:hAnsi="GHEA Grapalat"/>
              <w:noProof/>
              <w:sz w:val="24"/>
              <w:szCs w:val="24"/>
            </w:rPr>
          </w:pPr>
          <w:hyperlink w:anchor="_Toc469659420" w:history="1">
            <w:r w:rsidRPr="00131429">
              <w:rPr>
                <w:rStyle w:val="Hyperlink"/>
                <w:rFonts w:ascii="GHEA Grapalat" w:hAnsi="GHEA Grapalat"/>
                <w:noProof/>
                <w:color w:val="auto"/>
                <w:sz w:val="24"/>
                <w:szCs w:val="24"/>
                <w:u w:val="none"/>
              </w:rPr>
              <w:t>Հավելված 14.</w:t>
            </w:r>
            <w:r w:rsidRPr="00131429">
              <w:rPr>
                <w:rStyle w:val="Hyperlink"/>
                <w:rFonts w:ascii="GHEA Grapalat" w:hAnsi="GHEA Grapalat"/>
                <w:noProof/>
                <w:color w:val="auto"/>
                <w:sz w:val="24"/>
                <w:szCs w:val="24"/>
                <w:u w:val="none"/>
              </w:rPr>
              <w:tab/>
              <w:t>Պրոպելենտների եւ փաթեթավորման գազերի կիրառման հիգիենիկ նորմատիվները</w:t>
            </w:r>
            <w:r w:rsidRPr="00131429">
              <w:rPr>
                <w:rFonts w:ascii="GHEA Grapalat" w:hAnsi="GHEA Grapalat"/>
                <w:noProof/>
                <w:webHidden/>
                <w:sz w:val="24"/>
                <w:szCs w:val="24"/>
              </w:rPr>
              <w:tab/>
            </w:r>
            <w:r w:rsidR="0021377A" w:rsidRPr="00131429">
              <w:rPr>
                <w:rFonts w:ascii="GHEA Grapalat" w:hAnsi="GHEA Grapalat"/>
                <w:noProof/>
                <w:webHidden/>
                <w:sz w:val="24"/>
                <w:szCs w:val="24"/>
              </w:rPr>
              <w:fldChar w:fldCharType="begin"/>
            </w:r>
            <w:r w:rsidRPr="00131429">
              <w:rPr>
                <w:rFonts w:ascii="GHEA Grapalat" w:hAnsi="GHEA Grapalat"/>
                <w:noProof/>
                <w:webHidden/>
                <w:sz w:val="24"/>
                <w:szCs w:val="24"/>
              </w:rPr>
              <w:instrText xml:space="preserve"> PAGEREF _Toc469659420 \h </w:instrText>
            </w:r>
            <w:r w:rsidR="0021377A" w:rsidRPr="00131429">
              <w:rPr>
                <w:rFonts w:ascii="GHEA Grapalat" w:hAnsi="GHEA Grapalat"/>
                <w:noProof/>
                <w:webHidden/>
                <w:sz w:val="24"/>
                <w:szCs w:val="24"/>
              </w:rPr>
            </w:r>
            <w:r w:rsidR="0021377A" w:rsidRPr="00131429">
              <w:rPr>
                <w:rFonts w:ascii="GHEA Grapalat" w:hAnsi="GHEA Grapalat"/>
                <w:noProof/>
                <w:webHidden/>
                <w:sz w:val="24"/>
                <w:szCs w:val="24"/>
              </w:rPr>
              <w:fldChar w:fldCharType="separate"/>
            </w:r>
            <w:r w:rsidR="00E366E3" w:rsidRPr="00131429">
              <w:rPr>
                <w:rFonts w:ascii="GHEA Grapalat" w:hAnsi="GHEA Grapalat"/>
                <w:noProof/>
                <w:webHidden/>
                <w:sz w:val="24"/>
                <w:szCs w:val="24"/>
              </w:rPr>
              <w:t>188</w:t>
            </w:r>
            <w:r w:rsidR="0021377A" w:rsidRPr="00131429">
              <w:rPr>
                <w:rFonts w:ascii="GHEA Grapalat" w:hAnsi="GHEA Grapalat"/>
                <w:noProof/>
                <w:webHidden/>
                <w:sz w:val="24"/>
                <w:szCs w:val="24"/>
              </w:rPr>
              <w:fldChar w:fldCharType="end"/>
            </w:r>
          </w:hyperlink>
        </w:p>
        <w:p w14:paraId="7B487641" w14:textId="77777777" w:rsidR="00087D9B" w:rsidRPr="00131429" w:rsidRDefault="00087D9B" w:rsidP="004D69BA">
          <w:pPr>
            <w:pStyle w:val="TOC1"/>
            <w:tabs>
              <w:tab w:val="right" w:leader="dot" w:pos="9074"/>
            </w:tabs>
            <w:spacing w:after="160" w:line="360" w:lineRule="auto"/>
            <w:ind w:left="1701" w:hanging="1701"/>
            <w:rPr>
              <w:rFonts w:ascii="GHEA Grapalat" w:hAnsi="GHEA Grapalat"/>
              <w:noProof/>
              <w:sz w:val="24"/>
              <w:szCs w:val="24"/>
            </w:rPr>
          </w:pPr>
          <w:hyperlink w:anchor="_Toc469659422" w:history="1">
            <w:r w:rsidRPr="00131429">
              <w:rPr>
                <w:rStyle w:val="Hyperlink"/>
                <w:rFonts w:ascii="GHEA Grapalat" w:hAnsi="GHEA Grapalat"/>
                <w:noProof/>
                <w:color w:val="auto"/>
                <w:sz w:val="24"/>
                <w:szCs w:val="24"/>
                <w:u w:val="none"/>
              </w:rPr>
              <w:t>Հավելված 15.</w:t>
            </w:r>
            <w:r w:rsidRPr="00131429">
              <w:rPr>
                <w:rStyle w:val="Hyperlink"/>
                <w:rFonts w:ascii="GHEA Grapalat" w:hAnsi="GHEA Grapalat"/>
                <w:noProof/>
                <w:color w:val="auto"/>
                <w:sz w:val="24"/>
                <w:szCs w:val="24"/>
                <w:u w:val="none"/>
              </w:rPr>
              <w:tab/>
              <w:t>Կայունացուցիչների, էմուլգատորների, լցանյութերի եւ թանձրացուցիչների կիրառման հիգիենիկ նորմատիվները</w:t>
            </w:r>
            <w:r w:rsidRPr="00131429">
              <w:rPr>
                <w:rFonts w:ascii="GHEA Grapalat" w:hAnsi="GHEA Grapalat"/>
                <w:noProof/>
                <w:webHidden/>
                <w:sz w:val="24"/>
                <w:szCs w:val="24"/>
              </w:rPr>
              <w:tab/>
            </w:r>
            <w:r w:rsidR="0021377A" w:rsidRPr="00131429">
              <w:rPr>
                <w:rFonts w:ascii="GHEA Grapalat" w:hAnsi="GHEA Grapalat"/>
                <w:noProof/>
                <w:webHidden/>
                <w:sz w:val="24"/>
                <w:szCs w:val="24"/>
              </w:rPr>
              <w:fldChar w:fldCharType="begin"/>
            </w:r>
            <w:r w:rsidRPr="00131429">
              <w:rPr>
                <w:rFonts w:ascii="GHEA Grapalat" w:hAnsi="GHEA Grapalat"/>
                <w:noProof/>
                <w:webHidden/>
                <w:sz w:val="24"/>
                <w:szCs w:val="24"/>
              </w:rPr>
              <w:instrText xml:space="preserve"> PAGEREF _Toc469659422 \h </w:instrText>
            </w:r>
            <w:r w:rsidR="0021377A" w:rsidRPr="00131429">
              <w:rPr>
                <w:rFonts w:ascii="GHEA Grapalat" w:hAnsi="GHEA Grapalat"/>
                <w:noProof/>
                <w:webHidden/>
                <w:sz w:val="24"/>
                <w:szCs w:val="24"/>
              </w:rPr>
            </w:r>
            <w:r w:rsidR="0021377A" w:rsidRPr="00131429">
              <w:rPr>
                <w:rFonts w:ascii="GHEA Grapalat" w:hAnsi="GHEA Grapalat"/>
                <w:noProof/>
                <w:webHidden/>
                <w:sz w:val="24"/>
                <w:szCs w:val="24"/>
              </w:rPr>
              <w:fldChar w:fldCharType="separate"/>
            </w:r>
            <w:r w:rsidR="00E366E3" w:rsidRPr="00131429">
              <w:rPr>
                <w:rFonts w:ascii="GHEA Grapalat" w:hAnsi="GHEA Grapalat"/>
                <w:noProof/>
                <w:webHidden/>
                <w:sz w:val="24"/>
                <w:szCs w:val="24"/>
              </w:rPr>
              <w:t>189</w:t>
            </w:r>
            <w:r w:rsidR="0021377A" w:rsidRPr="00131429">
              <w:rPr>
                <w:rFonts w:ascii="GHEA Grapalat" w:hAnsi="GHEA Grapalat"/>
                <w:noProof/>
                <w:webHidden/>
                <w:sz w:val="24"/>
                <w:szCs w:val="24"/>
              </w:rPr>
              <w:fldChar w:fldCharType="end"/>
            </w:r>
          </w:hyperlink>
        </w:p>
        <w:p w14:paraId="25ED8EC8" w14:textId="77777777" w:rsidR="00087D9B" w:rsidRPr="00131429" w:rsidRDefault="00087D9B" w:rsidP="004D69BA">
          <w:pPr>
            <w:pStyle w:val="TOC1"/>
            <w:tabs>
              <w:tab w:val="right" w:leader="dot" w:pos="9074"/>
            </w:tabs>
            <w:spacing w:after="160" w:line="360" w:lineRule="auto"/>
            <w:ind w:left="1701" w:hanging="1701"/>
            <w:rPr>
              <w:rFonts w:ascii="GHEA Grapalat" w:hAnsi="GHEA Grapalat"/>
              <w:noProof/>
              <w:sz w:val="24"/>
              <w:szCs w:val="24"/>
            </w:rPr>
          </w:pPr>
          <w:hyperlink w:anchor="_Toc469659424" w:history="1">
            <w:r w:rsidRPr="00131429">
              <w:rPr>
                <w:rStyle w:val="Hyperlink"/>
                <w:rFonts w:ascii="GHEA Grapalat" w:hAnsi="GHEA Grapalat"/>
                <w:noProof/>
                <w:color w:val="auto"/>
                <w:sz w:val="24"/>
                <w:szCs w:val="24"/>
                <w:u w:val="none"/>
              </w:rPr>
              <w:t>Հավելված 16.</w:t>
            </w:r>
            <w:r w:rsidRPr="00131429">
              <w:rPr>
                <w:rStyle w:val="Hyperlink"/>
                <w:rFonts w:ascii="GHEA Grapalat" w:hAnsi="GHEA Grapalat"/>
                <w:noProof/>
                <w:color w:val="auto"/>
                <w:sz w:val="24"/>
                <w:szCs w:val="24"/>
                <w:u w:val="none"/>
              </w:rPr>
              <w:tab/>
              <w:t>Համի եւ բույրի ուժեղացուցիչների կիրառման հիգիենիկ նորմատիվներ</w:t>
            </w:r>
            <w:r w:rsidRPr="00131429">
              <w:rPr>
                <w:rFonts w:ascii="GHEA Grapalat" w:hAnsi="GHEA Grapalat"/>
                <w:noProof/>
                <w:webHidden/>
                <w:sz w:val="24"/>
                <w:szCs w:val="24"/>
              </w:rPr>
              <w:tab/>
            </w:r>
            <w:r w:rsidR="0021377A" w:rsidRPr="00131429">
              <w:rPr>
                <w:rFonts w:ascii="GHEA Grapalat" w:hAnsi="GHEA Grapalat"/>
                <w:noProof/>
                <w:webHidden/>
                <w:sz w:val="24"/>
                <w:szCs w:val="24"/>
              </w:rPr>
              <w:fldChar w:fldCharType="begin"/>
            </w:r>
            <w:r w:rsidRPr="00131429">
              <w:rPr>
                <w:rFonts w:ascii="GHEA Grapalat" w:hAnsi="GHEA Grapalat"/>
                <w:noProof/>
                <w:webHidden/>
                <w:sz w:val="24"/>
                <w:szCs w:val="24"/>
              </w:rPr>
              <w:instrText xml:space="preserve"> PAGEREF _Toc469659424 \h </w:instrText>
            </w:r>
            <w:r w:rsidR="0021377A" w:rsidRPr="00131429">
              <w:rPr>
                <w:rFonts w:ascii="GHEA Grapalat" w:hAnsi="GHEA Grapalat"/>
                <w:noProof/>
                <w:webHidden/>
                <w:sz w:val="24"/>
                <w:szCs w:val="24"/>
              </w:rPr>
            </w:r>
            <w:r w:rsidR="0021377A" w:rsidRPr="00131429">
              <w:rPr>
                <w:rFonts w:ascii="GHEA Grapalat" w:hAnsi="GHEA Grapalat"/>
                <w:noProof/>
                <w:webHidden/>
                <w:sz w:val="24"/>
                <w:szCs w:val="24"/>
              </w:rPr>
              <w:fldChar w:fldCharType="separate"/>
            </w:r>
            <w:r w:rsidR="00E366E3" w:rsidRPr="00131429">
              <w:rPr>
                <w:rFonts w:ascii="GHEA Grapalat" w:hAnsi="GHEA Grapalat"/>
                <w:noProof/>
                <w:webHidden/>
                <w:sz w:val="24"/>
                <w:szCs w:val="24"/>
              </w:rPr>
              <w:t>218</w:t>
            </w:r>
            <w:r w:rsidR="0021377A" w:rsidRPr="00131429">
              <w:rPr>
                <w:rFonts w:ascii="GHEA Grapalat" w:hAnsi="GHEA Grapalat"/>
                <w:noProof/>
                <w:webHidden/>
                <w:sz w:val="24"/>
                <w:szCs w:val="24"/>
              </w:rPr>
              <w:fldChar w:fldCharType="end"/>
            </w:r>
          </w:hyperlink>
        </w:p>
        <w:p w14:paraId="258B492D" w14:textId="77777777" w:rsidR="00087D9B" w:rsidRPr="00131429" w:rsidRDefault="00087D9B" w:rsidP="004D69BA">
          <w:pPr>
            <w:pStyle w:val="TOC1"/>
            <w:tabs>
              <w:tab w:val="right" w:leader="dot" w:pos="9074"/>
            </w:tabs>
            <w:spacing w:after="160" w:line="360" w:lineRule="auto"/>
            <w:ind w:left="1701" w:hanging="1701"/>
            <w:rPr>
              <w:rFonts w:ascii="GHEA Grapalat" w:hAnsi="GHEA Grapalat"/>
              <w:noProof/>
              <w:sz w:val="24"/>
              <w:szCs w:val="24"/>
            </w:rPr>
          </w:pPr>
          <w:hyperlink w:anchor="_Toc469659426" w:history="1">
            <w:r w:rsidRPr="00131429">
              <w:rPr>
                <w:rStyle w:val="Hyperlink"/>
                <w:rFonts w:ascii="GHEA Grapalat" w:hAnsi="GHEA Grapalat"/>
                <w:noProof/>
                <w:color w:val="auto"/>
                <w:sz w:val="24"/>
                <w:szCs w:val="24"/>
                <w:u w:val="none"/>
              </w:rPr>
              <w:t>Հավելված 17.</w:t>
            </w:r>
            <w:r w:rsidRPr="00131429">
              <w:rPr>
                <w:rStyle w:val="Hyperlink"/>
                <w:rFonts w:ascii="GHEA Grapalat" w:hAnsi="GHEA Grapalat"/>
                <w:noProof/>
                <w:color w:val="auto"/>
                <w:sz w:val="24"/>
                <w:szCs w:val="24"/>
                <w:u w:val="none"/>
              </w:rPr>
              <w:tab/>
              <w:t>Գույնի կայունացուցիչների կիրառման հիգիենիկ նորմատիվներ</w:t>
            </w:r>
            <w:r w:rsidRPr="00131429">
              <w:rPr>
                <w:rFonts w:ascii="GHEA Grapalat" w:hAnsi="GHEA Grapalat"/>
                <w:noProof/>
                <w:webHidden/>
                <w:sz w:val="24"/>
                <w:szCs w:val="24"/>
              </w:rPr>
              <w:tab/>
            </w:r>
            <w:r w:rsidR="0021377A" w:rsidRPr="00131429">
              <w:rPr>
                <w:rFonts w:ascii="GHEA Grapalat" w:hAnsi="GHEA Grapalat"/>
                <w:noProof/>
                <w:webHidden/>
                <w:sz w:val="24"/>
                <w:szCs w:val="24"/>
              </w:rPr>
              <w:fldChar w:fldCharType="begin"/>
            </w:r>
            <w:r w:rsidRPr="00131429">
              <w:rPr>
                <w:rFonts w:ascii="GHEA Grapalat" w:hAnsi="GHEA Grapalat"/>
                <w:noProof/>
                <w:webHidden/>
                <w:sz w:val="24"/>
                <w:szCs w:val="24"/>
              </w:rPr>
              <w:instrText xml:space="preserve"> PAGEREF _Toc469659426 \h </w:instrText>
            </w:r>
            <w:r w:rsidR="0021377A" w:rsidRPr="00131429">
              <w:rPr>
                <w:rFonts w:ascii="GHEA Grapalat" w:hAnsi="GHEA Grapalat"/>
                <w:noProof/>
                <w:webHidden/>
                <w:sz w:val="24"/>
                <w:szCs w:val="24"/>
              </w:rPr>
            </w:r>
            <w:r w:rsidR="0021377A" w:rsidRPr="00131429">
              <w:rPr>
                <w:rFonts w:ascii="GHEA Grapalat" w:hAnsi="GHEA Grapalat"/>
                <w:noProof/>
                <w:webHidden/>
                <w:sz w:val="24"/>
                <w:szCs w:val="24"/>
              </w:rPr>
              <w:fldChar w:fldCharType="separate"/>
            </w:r>
            <w:r w:rsidR="00E366E3" w:rsidRPr="00131429">
              <w:rPr>
                <w:rFonts w:ascii="GHEA Grapalat" w:hAnsi="GHEA Grapalat"/>
                <w:noProof/>
                <w:webHidden/>
                <w:sz w:val="24"/>
                <w:szCs w:val="24"/>
              </w:rPr>
              <w:t>222</w:t>
            </w:r>
            <w:r w:rsidR="0021377A" w:rsidRPr="00131429">
              <w:rPr>
                <w:rFonts w:ascii="GHEA Grapalat" w:hAnsi="GHEA Grapalat"/>
                <w:noProof/>
                <w:webHidden/>
                <w:sz w:val="24"/>
                <w:szCs w:val="24"/>
              </w:rPr>
              <w:fldChar w:fldCharType="end"/>
            </w:r>
          </w:hyperlink>
        </w:p>
        <w:p w14:paraId="6B8317DD" w14:textId="77777777" w:rsidR="00087D9B" w:rsidRPr="00131429" w:rsidRDefault="00087D9B" w:rsidP="004D69BA">
          <w:pPr>
            <w:pStyle w:val="TOC1"/>
            <w:tabs>
              <w:tab w:val="right" w:leader="dot" w:pos="9074"/>
            </w:tabs>
            <w:spacing w:after="160" w:line="360" w:lineRule="auto"/>
            <w:ind w:left="1701" w:hanging="1701"/>
            <w:rPr>
              <w:rFonts w:ascii="GHEA Grapalat" w:hAnsi="GHEA Grapalat"/>
              <w:noProof/>
              <w:sz w:val="24"/>
              <w:szCs w:val="24"/>
            </w:rPr>
          </w:pPr>
          <w:hyperlink w:anchor="_Toc469659428" w:history="1">
            <w:r w:rsidRPr="00131429">
              <w:rPr>
                <w:rStyle w:val="Hyperlink"/>
                <w:rFonts w:ascii="GHEA Grapalat" w:hAnsi="GHEA Grapalat"/>
                <w:noProof/>
                <w:color w:val="auto"/>
                <w:sz w:val="24"/>
                <w:szCs w:val="24"/>
                <w:u w:val="none"/>
              </w:rPr>
              <w:t>Հավելված 18.</w:t>
            </w:r>
            <w:r w:rsidRPr="00131429">
              <w:rPr>
                <w:rStyle w:val="Hyperlink"/>
                <w:rFonts w:ascii="GHEA Grapalat" w:hAnsi="GHEA Grapalat"/>
                <w:noProof/>
                <w:color w:val="auto"/>
                <w:sz w:val="24"/>
                <w:szCs w:val="24"/>
                <w:u w:val="none"/>
              </w:rPr>
              <w:tab/>
              <w:t>Սննդամթերք, որի համար սահմանված է ինչպես «ՏՓ-ի համաձայն» օգտագործվող սննդային հավելումների ցանկ, այնպես էլ դրանց կիրառման թույլատրելի մակարդակներ</w:t>
            </w:r>
            <w:r w:rsidRPr="00131429">
              <w:rPr>
                <w:rFonts w:ascii="GHEA Grapalat" w:hAnsi="GHEA Grapalat"/>
                <w:noProof/>
                <w:webHidden/>
                <w:sz w:val="24"/>
                <w:szCs w:val="24"/>
              </w:rPr>
              <w:tab/>
            </w:r>
            <w:r w:rsidR="0021377A" w:rsidRPr="00131429">
              <w:rPr>
                <w:rFonts w:ascii="GHEA Grapalat" w:hAnsi="GHEA Grapalat"/>
                <w:noProof/>
                <w:webHidden/>
                <w:sz w:val="24"/>
                <w:szCs w:val="24"/>
              </w:rPr>
              <w:fldChar w:fldCharType="begin"/>
            </w:r>
            <w:r w:rsidRPr="00131429">
              <w:rPr>
                <w:rFonts w:ascii="GHEA Grapalat" w:hAnsi="GHEA Grapalat"/>
                <w:noProof/>
                <w:webHidden/>
                <w:sz w:val="24"/>
                <w:szCs w:val="24"/>
              </w:rPr>
              <w:instrText xml:space="preserve"> PAGEREF _Toc469659428 \h </w:instrText>
            </w:r>
            <w:r w:rsidR="0021377A" w:rsidRPr="00131429">
              <w:rPr>
                <w:rFonts w:ascii="GHEA Grapalat" w:hAnsi="GHEA Grapalat"/>
                <w:noProof/>
                <w:webHidden/>
                <w:sz w:val="24"/>
                <w:szCs w:val="24"/>
              </w:rPr>
            </w:r>
            <w:r w:rsidR="0021377A" w:rsidRPr="00131429">
              <w:rPr>
                <w:rFonts w:ascii="GHEA Grapalat" w:hAnsi="GHEA Grapalat"/>
                <w:noProof/>
                <w:webHidden/>
                <w:sz w:val="24"/>
                <w:szCs w:val="24"/>
              </w:rPr>
              <w:fldChar w:fldCharType="separate"/>
            </w:r>
            <w:r w:rsidR="00E366E3" w:rsidRPr="00131429">
              <w:rPr>
                <w:rFonts w:ascii="GHEA Grapalat" w:hAnsi="GHEA Grapalat"/>
                <w:noProof/>
                <w:webHidden/>
                <w:sz w:val="24"/>
                <w:szCs w:val="24"/>
              </w:rPr>
              <w:t>224</w:t>
            </w:r>
            <w:r w:rsidR="0021377A" w:rsidRPr="00131429">
              <w:rPr>
                <w:rFonts w:ascii="GHEA Grapalat" w:hAnsi="GHEA Grapalat"/>
                <w:noProof/>
                <w:webHidden/>
                <w:sz w:val="24"/>
                <w:szCs w:val="24"/>
              </w:rPr>
              <w:fldChar w:fldCharType="end"/>
            </w:r>
          </w:hyperlink>
        </w:p>
        <w:p w14:paraId="1F37754B" w14:textId="77777777" w:rsidR="00087D9B" w:rsidRPr="00131429" w:rsidRDefault="00087D9B" w:rsidP="004D69BA">
          <w:pPr>
            <w:pStyle w:val="TOC1"/>
            <w:tabs>
              <w:tab w:val="right" w:leader="dot" w:pos="9074"/>
            </w:tabs>
            <w:spacing w:after="160" w:line="360" w:lineRule="auto"/>
            <w:ind w:left="1701" w:hanging="1701"/>
            <w:rPr>
              <w:rFonts w:ascii="GHEA Grapalat" w:hAnsi="GHEA Grapalat"/>
              <w:noProof/>
              <w:sz w:val="24"/>
              <w:szCs w:val="24"/>
            </w:rPr>
          </w:pPr>
          <w:hyperlink w:anchor="_Toc469659430" w:history="1">
            <w:r w:rsidRPr="00131429">
              <w:rPr>
                <w:rStyle w:val="Hyperlink"/>
                <w:rFonts w:ascii="GHEA Grapalat" w:hAnsi="GHEA Grapalat"/>
                <w:noProof/>
                <w:color w:val="auto"/>
                <w:sz w:val="24"/>
                <w:szCs w:val="24"/>
                <w:u w:val="none"/>
              </w:rPr>
              <w:t>Հավելված 19.</w:t>
            </w:r>
            <w:r w:rsidRPr="00131429">
              <w:rPr>
                <w:rStyle w:val="Hyperlink"/>
                <w:rFonts w:ascii="GHEA Grapalat" w:hAnsi="GHEA Grapalat"/>
                <w:noProof/>
                <w:color w:val="auto"/>
                <w:sz w:val="24"/>
                <w:szCs w:val="24"/>
                <w:u w:val="none"/>
              </w:rPr>
              <w:tab/>
              <w:t>Սննդային բուրավետիչների արտադրության մեջ կիրառման համար թույլատրված համաբուրավետիչ քիմիական նյութերի ցանկ</w:t>
            </w:r>
            <w:r w:rsidRPr="00131429">
              <w:rPr>
                <w:rFonts w:ascii="GHEA Grapalat" w:hAnsi="GHEA Grapalat"/>
                <w:noProof/>
                <w:webHidden/>
                <w:sz w:val="24"/>
                <w:szCs w:val="24"/>
              </w:rPr>
              <w:tab/>
            </w:r>
            <w:r w:rsidR="0021377A" w:rsidRPr="00131429">
              <w:rPr>
                <w:rFonts w:ascii="GHEA Grapalat" w:hAnsi="GHEA Grapalat"/>
                <w:noProof/>
                <w:webHidden/>
                <w:sz w:val="24"/>
                <w:szCs w:val="24"/>
              </w:rPr>
              <w:fldChar w:fldCharType="begin"/>
            </w:r>
            <w:r w:rsidRPr="00131429">
              <w:rPr>
                <w:rFonts w:ascii="GHEA Grapalat" w:hAnsi="GHEA Grapalat"/>
                <w:noProof/>
                <w:webHidden/>
                <w:sz w:val="24"/>
                <w:szCs w:val="24"/>
              </w:rPr>
              <w:instrText xml:space="preserve"> PAGEREF _Toc469659430 \h </w:instrText>
            </w:r>
            <w:r w:rsidR="0021377A" w:rsidRPr="00131429">
              <w:rPr>
                <w:rFonts w:ascii="GHEA Grapalat" w:hAnsi="GHEA Grapalat"/>
                <w:noProof/>
                <w:webHidden/>
                <w:sz w:val="24"/>
                <w:szCs w:val="24"/>
              </w:rPr>
            </w:r>
            <w:r w:rsidR="0021377A" w:rsidRPr="00131429">
              <w:rPr>
                <w:rFonts w:ascii="GHEA Grapalat" w:hAnsi="GHEA Grapalat"/>
                <w:noProof/>
                <w:webHidden/>
                <w:sz w:val="24"/>
                <w:szCs w:val="24"/>
              </w:rPr>
              <w:fldChar w:fldCharType="separate"/>
            </w:r>
            <w:r w:rsidR="00E366E3" w:rsidRPr="00131429">
              <w:rPr>
                <w:rFonts w:ascii="GHEA Grapalat" w:hAnsi="GHEA Grapalat"/>
                <w:noProof/>
                <w:webHidden/>
                <w:sz w:val="24"/>
                <w:szCs w:val="24"/>
              </w:rPr>
              <w:t>237</w:t>
            </w:r>
            <w:r w:rsidR="0021377A" w:rsidRPr="00131429">
              <w:rPr>
                <w:rFonts w:ascii="GHEA Grapalat" w:hAnsi="GHEA Grapalat"/>
                <w:noProof/>
                <w:webHidden/>
                <w:sz w:val="24"/>
                <w:szCs w:val="24"/>
              </w:rPr>
              <w:fldChar w:fldCharType="end"/>
            </w:r>
          </w:hyperlink>
        </w:p>
        <w:p w14:paraId="2D9B8967" w14:textId="77777777" w:rsidR="00087D9B" w:rsidRPr="00131429" w:rsidRDefault="00087D9B" w:rsidP="00087D9B">
          <w:pPr>
            <w:pStyle w:val="TOC2"/>
            <w:rPr>
              <w:rFonts w:ascii="GHEA Grapalat" w:hAnsi="GHEA Grapalat"/>
              <w:noProof/>
              <w:sz w:val="24"/>
              <w:szCs w:val="24"/>
            </w:rPr>
          </w:pPr>
          <w:r w:rsidRPr="00131429">
            <w:rPr>
              <w:rStyle w:val="Hyperlink"/>
              <w:rFonts w:ascii="GHEA Grapalat" w:hAnsi="GHEA Grapalat" w:cs="Sylfaen"/>
              <w:noProof/>
              <w:color w:val="auto"/>
              <w:sz w:val="24"/>
              <w:szCs w:val="24"/>
              <w:u w:val="none"/>
            </w:rPr>
            <w:t>Հավելված</w:t>
          </w:r>
          <w:r w:rsidRPr="00131429">
            <w:rPr>
              <w:rStyle w:val="Hyperlink"/>
              <w:rFonts w:ascii="GHEA Grapalat" w:hAnsi="GHEA Grapalat"/>
              <w:noProof/>
              <w:color w:val="auto"/>
              <w:sz w:val="24"/>
              <w:szCs w:val="24"/>
              <w:u w:val="none"/>
            </w:rPr>
            <w:t xml:space="preserve"> 20.</w:t>
          </w:r>
          <w:r w:rsidRPr="00131429">
            <w:rPr>
              <w:rStyle w:val="Hyperlink"/>
              <w:rFonts w:ascii="GHEA Grapalat" w:hAnsi="GHEA Grapalat"/>
              <w:noProof/>
              <w:color w:val="auto"/>
              <w:sz w:val="24"/>
              <w:szCs w:val="24"/>
              <w:u w:val="none"/>
            </w:rPr>
            <w:tab/>
          </w:r>
          <w:hyperlink w:anchor="_Toc469659432" w:history="1">
            <w:r w:rsidRPr="00131429">
              <w:rPr>
                <w:rStyle w:val="Hyperlink"/>
                <w:rFonts w:ascii="GHEA Grapalat" w:hAnsi="GHEA Grapalat"/>
                <w:noProof/>
                <w:color w:val="auto"/>
                <w:sz w:val="24"/>
                <w:szCs w:val="24"/>
                <w:u w:val="none"/>
              </w:rPr>
              <w:t>Բուսական հումքի եւ բուսական հումքից</w:t>
            </w:r>
            <w:r w:rsidRPr="00131429">
              <w:rPr>
                <w:rStyle w:val="Hyperlink"/>
                <w:rFonts w:ascii="GHEA Grapalat" w:hAnsi="GHEA Grapalat"/>
                <w:noProof/>
                <w:color w:val="auto"/>
                <w:sz w:val="24"/>
                <w:szCs w:val="24"/>
                <w:u w:val="none"/>
                <w:vertAlign w:val="superscript"/>
              </w:rPr>
              <w:t>1</w:t>
            </w:r>
            <w:r w:rsidRPr="00131429">
              <w:rPr>
                <w:rStyle w:val="Hyperlink"/>
                <w:rFonts w:ascii="GHEA Grapalat" w:hAnsi="GHEA Grapalat"/>
                <w:noProof/>
                <w:color w:val="auto"/>
                <w:sz w:val="24"/>
                <w:szCs w:val="24"/>
                <w:u w:val="none"/>
              </w:rPr>
              <w:t xml:space="preserve"> բուրավետիչների հաշվին կենսաբանական ակտիվ նյութերի պարունակության թույլատրելի մակարդակները սննդամթերքում</w:t>
            </w:r>
            <w:r w:rsidRPr="00131429">
              <w:rPr>
                <w:rFonts w:ascii="GHEA Grapalat" w:hAnsi="GHEA Grapalat"/>
                <w:noProof/>
                <w:webHidden/>
                <w:sz w:val="24"/>
                <w:szCs w:val="24"/>
              </w:rPr>
              <w:tab/>
            </w:r>
            <w:r w:rsidR="0021377A" w:rsidRPr="00131429">
              <w:rPr>
                <w:rFonts w:ascii="GHEA Grapalat" w:hAnsi="GHEA Grapalat"/>
                <w:noProof/>
                <w:webHidden/>
                <w:sz w:val="24"/>
                <w:szCs w:val="24"/>
              </w:rPr>
              <w:fldChar w:fldCharType="begin"/>
            </w:r>
            <w:r w:rsidRPr="00131429">
              <w:rPr>
                <w:rFonts w:ascii="GHEA Grapalat" w:hAnsi="GHEA Grapalat"/>
                <w:noProof/>
                <w:webHidden/>
                <w:sz w:val="24"/>
                <w:szCs w:val="24"/>
              </w:rPr>
              <w:instrText xml:space="preserve"> PAGEREF _Toc469659432 \h </w:instrText>
            </w:r>
            <w:r w:rsidR="0021377A" w:rsidRPr="00131429">
              <w:rPr>
                <w:rFonts w:ascii="GHEA Grapalat" w:hAnsi="GHEA Grapalat"/>
                <w:noProof/>
                <w:webHidden/>
                <w:sz w:val="24"/>
                <w:szCs w:val="24"/>
              </w:rPr>
            </w:r>
            <w:r w:rsidR="0021377A" w:rsidRPr="00131429">
              <w:rPr>
                <w:rFonts w:ascii="GHEA Grapalat" w:hAnsi="GHEA Grapalat"/>
                <w:noProof/>
                <w:webHidden/>
                <w:sz w:val="24"/>
                <w:szCs w:val="24"/>
              </w:rPr>
              <w:fldChar w:fldCharType="separate"/>
            </w:r>
            <w:r w:rsidR="00E366E3" w:rsidRPr="00131429">
              <w:rPr>
                <w:rFonts w:ascii="GHEA Grapalat" w:hAnsi="GHEA Grapalat"/>
                <w:noProof/>
                <w:webHidden/>
                <w:sz w:val="24"/>
                <w:szCs w:val="24"/>
              </w:rPr>
              <w:t>423</w:t>
            </w:r>
            <w:r w:rsidR="0021377A" w:rsidRPr="00131429">
              <w:rPr>
                <w:rFonts w:ascii="GHEA Grapalat" w:hAnsi="GHEA Grapalat"/>
                <w:noProof/>
                <w:webHidden/>
                <w:sz w:val="24"/>
                <w:szCs w:val="24"/>
              </w:rPr>
              <w:fldChar w:fldCharType="end"/>
            </w:r>
          </w:hyperlink>
        </w:p>
        <w:p w14:paraId="42F2EF03" w14:textId="77777777" w:rsidR="00087D9B" w:rsidRPr="00131429" w:rsidRDefault="00087D9B" w:rsidP="00087D9B">
          <w:pPr>
            <w:pStyle w:val="TOC2"/>
            <w:rPr>
              <w:rFonts w:ascii="GHEA Grapalat" w:hAnsi="GHEA Grapalat"/>
              <w:noProof/>
              <w:sz w:val="24"/>
              <w:szCs w:val="24"/>
            </w:rPr>
          </w:pPr>
          <w:r w:rsidRPr="00131429">
            <w:rPr>
              <w:rStyle w:val="Hyperlink"/>
              <w:rFonts w:ascii="GHEA Grapalat" w:hAnsi="GHEA Grapalat" w:cs="Sylfaen"/>
              <w:noProof/>
              <w:color w:val="auto"/>
              <w:sz w:val="24"/>
              <w:szCs w:val="24"/>
              <w:u w:val="none"/>
            </w:rPr>
            <w:t>Հավելված</w:t>
          </w:r>
          <w:r w:rsidRPr="00131429">
            <w:rPr>
              <w:rStyle w:val="Hyperlink"/>
              <w:rFonts w:ascii="GHEA Grapalat" w:hAnsi="GHEA Grapalat"/>
              <w:noProof/>
              <w:color w:val="auto"/>
              <w:sz w:val="24"/>
              <w:szCs w:val="24"/>
              <w:u w:val="none"/>
            </w:rPr>
            <w:t xml:space="preserve"> 21.</w:t>
          </w:r>
          <w:r w:rsidRPr="00131429">
            <w:rPr>
              <w:rStyle w:val="Hyperlink"/>
              <w:rFonts w:ascii="GHEA Grapalat" w:hAnsi="GHEA Grapalat"/>
              <w:noProof/>
              <w:color w:val="auto"/>
              <w:sz w:val="24"/>
              <w:szCs w:val="24"/>
              <w:u w:val="none"/>
            </w:rPr>
            <w:tab/>
          </w:r>
          <w:hyperlink w:anchor="_Toc469659434" w:history="1">
            <w:r w:rsidRPr="00131429">
              <w:rPr>
                <w:rStyle w:val="Hyperlink"/>
                <w:rFonts w:ascii="GHEA Grapalat" w:hAnsi="GHEA Grapalat"/>
                <w:noProof/>
                <w:color w:val="auto"/>
                <w:sz w:val="24"/>
                <w:szCs w:val="24"/>
                <w:u w:val="none"/>
              </w:rPr>
              <w:t>Պարզեցնող, զտող նյութերի, ֆլոկուլյանտների եւ սորբենտների կիրառման հիգիենիկ նորմատիվներ</w:t>
            </w:r>
            <w:r w:rsidRPr="00131429">
              <w:rPr>
                <w:rFonts w:ascii="GHEA Grapalat" w:hAnsi="GHEA Grapalat"/>
                <w:noProof/>
                <w:webHidden/>
                <w:sz w:val="24"/>
                <w:szCs w:val="24"/>
              </w:rPr>
              <w:tab/>
            </w:r>
            <w:r w:rsidR="0021377A" w:rsidRPr="00131429">
              <w:rPr>
                <w:rFonts w:ascii="GHEA Grapalat" w:hAnsi="GHEA Grapalat"/>
                <w:noProof/>
                <w:webHidden/>
                <w:sz w:val="24"/>
                <w:szCs w:val="24"/>
              </w:rPr>
              <w:fldChar w:fldCharType="begin"/>
            </w:r>
            <w:r w:rsidRPr="00131429">
              <w:rPr>
                <w:rFonts w:ascii="GHEA Grapalat" w:hAnsi="GHEA Grapalat"/>
                <w:noProof/>
                <w:webHidden/>
                <w:sz w:val="24"/>
                <w:szCs w:val="24"/>
              </w:rPr>
              <w:instrText xml:space="preserve"> PAGEREF _Toc469659434 \h </w:instrText>
            </w:r>
            <w:r w:rsidR="0021377A" w:rsidRPr="00131429">
              <w:rPr>
                <w:rFonts w:ascii="GHEA Grapalat" w:hAnsi="GHEA Grapalat"/>
                <w:noProof/>
                <w:webHidden/>
                <w:sz w:val="24"/>
                <w:szCs w:val="24"/>
              </w:rPr>
            </w:r>
            <w:r w:rsidR="0021377A" w:rsidRPr="00131429">
              <w:rPr>
                <w:rFonts w:ascii="GHEA Grapalat" w:hAnsi="GHEA Grapalat"/>
                <w:noProof/>
                <w:webHidden/>
                <w:sz w:val="24"/>
                <w:szCs w:val="24"/>
              </w:rPr>
              <w:fldChar w:fldCharType="separate"/>
            </w:r>
            <w:r w:rsidR="00E366E3" w:rsidRPr="00131429">
              <w:rPr>
                <w:rFonts w:ascii="GHEA Grapalat" w:hAnsi="GHEA Grapalat"/>
                <w:noProof/>
                <w:webHidden/>
                <w:sz w:val="24"/>
                <w:szCs w:val="24"/>
              </w:rPr>
              <w:t>427</w:t>
            </w:r>
            <w:r w:rsidR="0021377A" w:rsidRPr="00131429">
              <w:rPr>
                <w:rFonts w:ascii="GHEA Grapalat" w:hAnsi="GHEA Grapalat"/>
                <w:noProof/>
                <w:webHidden/>
                <w:sz w:val="24"/>
                <w:szCs w:val="24"/>
              </w:rPr>
              <w:fldChar w:fldCharType="end"/>
            </w:r>
          </w:hyperlink>
        </w:p>
        <w:p w14:paraId="7CC82193" w14:textId="77777777" w:rsidR="00087D9B" w:rsidRPr="00131429" w:rsidRDefault="00087D9B" w:rsidP="00087D9B">
          <w:pPr>
            <w:pStyle w:val="TOC2"/>
            <w:rPr>
              <w:rFonts w:ascii="GHEA Grapalat" w:hAnsi="GHEA Grapalat"/>
              <w:noProof/>
              <w:sz w:val="24"/>
              <w:szCs w:val="24"/>
            </w:rPr>
          </w:pPr>
          <w:r w:rsidRPr="00131429">
            <w:rPr>
              <w:rStyle w:val="Hyperlink"/>
              <w:rFonts w:ascii="GHEA Grapalat" w:hAnsi="GHEA Grapalat" w:cs="Sylfaen"/>
              <w:noProof/>
              <w:color w:val="auto"/>
              <w:sz w:val="24"/>
              <w:szCs w:val="24"/>
              <w:u w:val="none"/>
            </w:rPr>
            <w:t>Հավելված</w:t>
          </w:r>
          <w:r w:rsidRPr="00131429">
            <w:rPr>
              <w:rStyle w:val="Hyperlink"/>
              <w:rFonts w:ascii="GHEA Grapalat" w:hAnsi="GHEA Grapalat"/>
              <w:noProof/>
              <w:color w:val="auto"/>
              <w:sz w:val="24"/>
              <w:szCs w:val="24"/>
              <w:u w:val="none"/>
            </w:rPr>
            <w:t xml:space="preserve"> 22.</w:t>
          </w:r>
          <w:r w:rsidRPr="00131429">
            <w:rPr>
              <w:rStyle w:val="Hyperlink"/>
              <w:rFonts w:ascii="GHEA Grapalat" w:hAnsi="GHEA Grapalat"/>
              <w:noProof/>
              <w:color w:val="auto"/>
              <w:sz w:val="24"/>
              <w:szCs w:val="24"/>
              <w:u w:val="none"/>
            </w:rPr>
            <w:tab/>
          </w:r>
          <w:hyperlink w:anchor="_Toc469659436" w:history="1">
            <w:r w:rsidRPr="00131429">
              <w:rPr>
                <w:rStyle w:val="Hyperlink"/>
                <w:rFonts w:ascii="GHEA Grapalat" w:hAnsi="GHEA Grapalat"/>
                <w:noProof/>
                <w:color w:val="auto"/>
                <w:sz w:val="24"/>
                <w:szCs w:val="24"/>
                <w:u w:val="none"/>
              </w:rPr>
              <w:t>Կատալիզատորների կիրառման հիգիենիկ նորմատիվներ</w:t>
            </w:r>
            <w:r w:rsidRPr="00131429">
              <w:rPr>
                <w:rFonts w:ascii="GHEA Grapalat" w:hAnsi="GHEA Grapalat"/>
                <w:noProof/>
                <w:webHidden/>
                <w:sz w:val="24"/>
                <w:szCs w:val="24"/>
              </w:rPr>
              <w:tab/>
            </w:r>
            <w:r w:rsidR="0021377A" w:rsidRPr="00131429">
              <w:rPr>
                <w:rFonts w:ascii="GHEA Grapalat" w:hAnsi="GHEA Grapalat"/>
                <w:noProof/>
                <w:webHidden/>
                <w:sz w:val="24"/>
                <w:szCs w:val="24"/>
              </w:rPr>
              <w:fldChar w:fldCharType="begin"/>
            </w:r>
            <w:r w:rsidRPr="00131429">
              <w:rPr>
                <w:rFonts w:ascii="GHEA Grapalat" w:hAnsi="GHEA Grapalat"/>
                <w:noProof/>
                <w:webHidden/>
                <w:sz w:val="24"/>
                <w:szCs w:val="24"/>
              </w:rPr>
              <w:instrText xml:space="preserve"> PAGEREF _Toc469659436 \h </w:instrText>
            </w:r>
            <w:r w:rsidR="0021377A" w:rsidRPr="00131429">
              <w:rPr>
                <w:rFonts w:ascii="GHEA Grapalat" w:hAnsi="GHEA Grapalat"/>
                <w:noProof/>
                <w:webHidden/>
                <w:sz w:val="24"/>
                <w:szCs w:val="24"/>
              </w:rPr>
            </w:r>
            <w:r w:rsidR="0021377A" w:rsidRPr="00131429">
              <w:rPr>
                <w:rFonts w:ascii="GHEA Grapalat" w:hAnsi="GHEA Grapalat"/>
                <w:noProof/>
                <w:webHidden/>
                <w:sz w:val="24"/>
                <w:szCs w:val="24"/>
              </w:rPr>
              <w:fldChar w:fldCharType="separate"/>
            </w:r>
            <w:r w:rsidR="00E366E3" w:rsidRPr="00131429">
              <w:rPr>
                <w:rFonts w:ascii="GHEA Grapalat" w:hAnsi="GHEA Grapalat"/>
                <w:noProof/>
                <w:webHidden/>
                <w:sz w:val="24"/>
                <w:szCs w:val="24"/>
              </w:rPr>
              <w:t>433</w:t>
            </w:r>
            <w:r w:rsidR="0021377A" w:rsidRPr="00131429">
              <w:rPr>
                <w:rFonts w:ascii="GHEA Grapalat" w:hAnsi="GHEA Grapalat"/>
                <w:noProof/>
                <w:webHidden/>
                <w:sz w:val="24"/>
                <w:szCs w:val="24"/>
              </w:rPr>
              <w:fldChar w:fldCharType="end"/>
            </w:r>
          </w:hyperlink>
        </w:p>
        <w:p w14:paraId="24BCFC4A" w14:textId="77777777" w:rsidR="00087D9B" w:rsidRPr="00131429" w:rsidRDefault="00087D9B" w:rsidP="00087D9B">
          <w:pPr>
            <w:pStyle w:val="TOC2"/>
            <w:rPr>
              <w:rFonts w:ascii="GHEA Grapalat" w:hAnsi="GHEA Grapalat"/>
              <w:noProof/>
              <w:sz w:val="24"/>
              <w:szCs w:val="24"/>
            </w:rPr>
          </w:pPr>
          <w:r w:rsidRPr="00131429">
            <w:rPr>
              <w:rStyle w:val="Hyperlink"/>
              <w:rFonts w:ascii="GHEA Grapalat" w:hAnsi="GHEA Grapalat" w:cs="Sylfaen"/>
              <w:noProof/>
              <w:color w:val="auto"/>
              <w:sz w:val="24"/>
              <w:szCs w:val="24"/>
              <w:u w:val="none"/>
            </w:rPr>
            <w:t>Հավելված</w:t>
          </w:r>
          <w:r w:rsidRPr="00131429">
            <w:rPr>
              <w:rStyle w:val="Hyperlink"/>
              <w:rFonts w:ascii="GHEA Grapalat" w:hAnsi="GHEA Grapalat"/>
              <w:noProof/>
              <w:color w:val="auto"/>
              <w:sz w:val="24"/>
              <w:szCs w:val="24"/>
              <w:u w:val="none"/>
            </w:rPr>
            <w:t xml:space="preserve"> 23.</w:t>
          </w:r>
          <w:r w:rsidRPr="00131429">
            <w:rPr>
              <w:rStyle w:val="Hyperlink"/>
              <w:rFonts w:ascii="GHEA Grapalat" w:hAnsi="GHEA Grapalat"/>
              <w:noProof/>
              <w:color w:val="auto"/>
              <w:sz w:val="24"/>
              <w:szCs w:val="24"/>
              <w:u w:val="none"/>
            </w:rPr>
            <w:tab/>
          </w:r>
          <w:hyperlink w:anchor="_Toc469659438" w:history="1">
            <w:r w:rsidRPr="00131429">
              <w:rPr>
                <w:rStyle w:val="Hyperlink"/>
                <w:rFonts w:ascii="GHEA Grapalat" w:hAnsi="GHEA Grapalat"/>
                <w:noProof/>
                <w:color w:val="auto"/>
                <w:sz w:val="24"/>
                <w:szCs w:val="24"/>
                <w:u w:val="none"/>
              </w:rPr>
              <w:t>Լուծամզվածքային եւ տեխնոլոգիական լուծիչների կիրառման հիգիենիկ նորմատիվներ</w:t>
            </w:r>
            <w:r w:rsidRPr="00131429">
              <w:rPr>
                <w:rFonts w:ascii="GHEA Grapalat" w:hAnsi="GHEA Grapalat"/>
                <w:noProof/>
                <w:webHidden/>
                <w:sz w:val="24"/>
                <w:szCs w:val="24"/>
              </w:rPr>
              <w:tab/>
            </w:r>
            <w:r w:rsidR="0021377A" w:rsidRPr="00131429">
              <w:rPr>
                <w:rFonts w:ascii="GHEA Grapalat" w:hAnsi="GHEA Grapalat"/>
                <w:noProof/>
                <w:webHidden/>
                <w:sz w:val="24"/>
                <w:szCs w:val="24"/>
              </w:rPr>
              <w:fldChar w:fldCharType="begin"/>
            </w:r>
            <w:r w:rsidRPr="00131429">
              <w:rPr>
                <w:rFonts w:ascii="GHEA Grapalat" w:hAnsi="GHEA Grapalat"/>
                <w:noProof/>
                <w:webHidden/>
                <w:sz w:val="24"/>
                <w:szCs w:val="24"/>
              </w:rPr>
              <w:instrText xml:space="preserve"> PAGEREF _Toc469659438 \h </w:instrText>
            </w:r>
            <w:r w:rsidR="0021377A" w:rsidRPr="00131429">
              <w:rPr>
                <w:rFonts w:ascii="GHEA Grapalat" w:hAnsi="GHEA Grapalat"/>
                <w:noProof/>
                <w:webHidden/>
                <w:sz w:val="24"/>
                <w:szCs w:val="24"/>
              </w:rPr>
            </w:r>
            <w:r w:rsidR="0021377A" w:rsidRPr="00131429">
              <w:rPr>
                <w:rFonts w:ascii="GHEA Grapalat" w:hAnsi="GHEA Grapalat"/>
                <w:noProof/>
                <w:webHidden/>
                <w:sz w:val="24"/>
                <w:szCs w:val="24"/>
              </w:rPr>
              <w:fldChar w:fldCharType="separate"/>
            </w:r>
            <w:r w:rsidR="00E366E3" w:rsidRPr="00131429">
              <w:rPr>
                <w:rFonts w:ascii="GHEA Grapalat" w:hAnsi="GHEA Grapalat"/>
                <w:noProof/>
                <w:webHidden/>
                <w:sz w:val="24"/>
                <w:szCs w:val="24"/>
              </w:rPr>
              <w:t>435</w:t>
            </w:r>
            <w:r w:rsidR="0021377A" w:rsidRPr="00131429">
              <w:rPr>
                <w:rFonts w:ascii="GHEA Grapalat" w:hAnsi="GHEA Grapalat"/>
                <w:noProof/>
                <w:webHidden/>
                <w:sz w:val="24"/>
                <w:szCs w:val="24"/>
              </w:rPr>
              <w:fldChar w:fldCharType="end"/>
            </w:r>
          </w:hyperlink>
        </w:p>
        <w:p w14:paraId="01276E57" w14:textId="77777777" w:rsidR="00087D9B" w:rsidRPr="00131429" w:rsidRDefault="00087D9B" w:rsidP="00087D9B">
          <w:pPr>
            <w:pStyle w:val="TOC2"/>
            <w:rPr>
              <w:rFonts w:ascii="GHEA Grapalat" w:hAnsi="GHEA Grapalat"/>
              <w:noProof/>
              <w:sz w:val="24"/>
              <w:szCs w:val="24"/>
            </w:rPr>
          </w:pPr>
          <w:r w:rsidRPr="00131429">
            <w:rPr>
              <w:rStyle w:val="Hyperlink"/>
              <w:rFonts w:ascii="GHEA Grapalat" w:hAnsi="GHEA Grapalat" w:cs="Sylfaen"/>
              <w:noProof/>
              <w:color w:val="auto"/>
              <w:sz w:val="24"/>
              <w:szCs w:val="24"/>
              <w:u w:val="none"/>
            </w:rPr>
            <w:t>Հավելված</w:t>
          </w:r>
          <w:r w:rsidRPr="00131429">
            <w:rPr>
              <w:rStyle w:val="Hyperlink"/>
              <w:rFonts w:ascii="GHEA Grapalat" w:hAnsi="GHEA Grapalat"/>
              <w:noProof/>
              <w:color w:val="auto"/>
              <w:sz w:val="24"/>
              <w:szCs w:val="24"/>
              <w:u w:val="none"/>
            </w:rPr>
            <w:t xml:space="preserve"> 24.</w:t>
          </w:r>
          <w:r w:rsidRPr="00131429">
            <w:rPr>
              <w:rStyle w:val="Hyperlink"/>
              <w:rFonts w:ascii="GHEA Grapalat" w:hAnsi="GHEA Grapalat"/>
              <w:noProof/>
              <w:color w:val="auto"/>
              <w:sz w:val="24"/>
              <w:szCs w:val="24"/>
              <w:u w:val="none"/>
            </w:rPr>
            <w:tab/>
          </w:r>
          <w:hyperlink w:anchor="_Toc469659440" w:history="1">
            <w:r w:rsidRPr="00131429">
              <w:rPr>
                <w:rStyle w:val="Hyperlink"/>
                <w:rFonts w:ascii="GHEA Grapalat" w:hAnsi="GHEA Grapalat"/>
                <w:noProof/>
                <w:color w:val="auto"/>
                <w:sz w:val="24"/>
                <w:szCs w:val="24"/>
                <w:u w:val="none"/>
              </w:rPr>
              <w:t xml:space="preserve">Խմորիչների համար սննդարար նյութերի (լրացասնման) կիրառմանը ներկայացվող հիգիենիկ նորմատիվներ </w:t>
            </w:r>
            <w:r w:rsidRPr="00131429">
              <w:rPr>
                <w:rStyle w:val="Hyperlink"/>
                <w:rFonts w:ascii="GHEA Grapalat" w:hAnsi="GHEA Grapalat"/>
                <w:noProof/>
                <w:color w:val="auto"/>
                <w:sz w:val="24"/>
                <w:szCs w:val="24"/>
                <w:u w:val="none"/>
                <w:vertAlign w:val="superscript"/>
              </w:rPr>
              <w:t>1</w:t>
            </w:r>
            <w:r w:rsidRPr="00131429">
              <w:rPr>
                <w:rFonts w:ascii="GHEA Grapalat" w:hAnsi="GHEA Grapalat"/>
                <w:noProof/>
                <w:webHidden/>
                <w:sz w:val="24"/>
                <w:szCs w:val="24"/>
              </w:rPr>
              <w:tab/>
            </w:r>
            <w:r w:rsidR="0021377A" w:rsidRPr="00131429">
              <w:rPr>
                <w:rFonts w:ascii="GHEA Grapalat" w:hAnsi="GHEA Grapalat"/>
                <w:noProof/>
                <w:webHidden/>
                <w:sz w:val="24"/>
                <w:szCs w:val="24"/>
              </w:rPr>
              <w:fldChar w:fldCharType="begin"/>
            </w:r>
            <w:r w:rsidRPr="00131429">
              <w:rPr>
                <w:rFonts w:ascii="GHEA Grapalat" w:hAnsi="GHEA Grapalat"/>
                <w:noProof/>
                <w:webHidden/>
                <w:sz w:val="24"/>
                <w:szCs w:val="24"/>
              </w:rPr>
              <w:instrText xml:space="preserve"> PAGEREF _Toc469659440 \h </w:instrText>
            </w:r>
            <w:r w:rsidR="0021377A" w:rsidRPr="00131429">
              <w:rPr>
                <w:rFonts w:ascii="GHEA Grapalat" w:hAnsi="GHEA Grapalat"/>
                <w:noProof/>
                <w:webHidden/>
                <w:sz w:val="24"/>
                <w:szCs w:val="24"/>
              </w:rPr>
            </w:r>
            <w:r w:rsidR="0021377A" w:rsidRPr="00131429">
              <w:rPr>
                <w:rFonts w:ascii="GHEA Grapalat" w:hAnsi="GHEA Grapalat"/>
                <w:noProof/>
                <w:webHidden/>
                <w:sz w:val="24"/>
                <w:szCs w:val="24"/>
              </w:rPr>
              <w:fldChar w:fldCharType="separate"/>
            </w:r>
            <w:r w:rsidR="00E366E3" w:rsidRPr="00131429">
              <w:rPr>
                <w:rFonts w:ascii="GHEA Grapalat" w:hAnsi="GHEA Grapalat"/>
                <w:noProof/>
                <w:webHidden/>
                <w:sz w:val="24"/>
                <w:szCs w:val="24"/>
              </w:rPr>
              <w:t>439</w:t>
            </w:r>
            <w:r w:rsidR="0021377A" w:rsidRPr="00131429">
              <w:rPr>
                <w:rFonts w:ascii="GHEA Grapalat" w:hAnsi="GHEA Grapalat"/>
                <w:noProof/>
                <w:webHidden/>
                <w:sz w:val="24"/>
                <w:szCs w:val="24"/>
              </w:rPr>
              <w:fldChar w:fldCharType="end"/>
            </w:r>
          </w:hyperlink>
        </w:p>
        <w:p w14:paraId="60C0AFB5" w14:textId="77777777" w:rsidR="00087D9B" w:rsidRPr="00131429" w:rsidRDefault="00087D9B" w:rsidP="00087D9B">
          <w:pPr>
            <w:pStyle w:val="TOC2"/>
            <w:rPr>
              <w:rFonts w:ascii="GHEA Grapalat" w:hAnsi="GHEA Grapalat"/>
              <w:noProof/>
              <w:sz w:val="24"/>
              <w:szCs w:val="24"/>
            </w:rPr>
          </w:pPr>
          <w:r w:rsidRPr="00131429">
            <w:rPr>
              <w:rStyle w:val="Hyperlink"/>
              <w:rFonts w:ascii="GHEA Grapalat" w:hAnsi="GHEA Grapalat" w:cs="Sylfaen"/>
              <w:noProof/>
              <w:color w:val="auto"/>
              <w:sz w:val="24"/>
              <w:szCs w:val="24"/>
              <w:u w:val="none"/>
            </w:rPr>
            <w:t>Հավելված</w:t>
          </w:r>
          <w:r w:rsidRPr="00131429">
            <w:rPr>
              <w:rStyle w:val="Hyperlink"/>
              <w:rFonts w:ascii="GHEA Grapalat" w:hAnsi="GHEA Grapalat"/>
              <w:noProof/>
              <w:color w:val="auto"/>
              <w:sz w:val="24"/>
              <w:szCs w:val="24"/>
              <w:u w:val="none"/>
            </w:rPr>
            <w:t xml:space="preserve"> 25.</w:t>
          </w:r>
          <w:r w:rsidRPr="00131429">
            <w:rPr>
              <w:rStyle w:val="Hyperlink"/>
              <w:rFonts w:ascii="GHEA Grapalat" w:hAnsi="GHEA Grapalat"/>
              <w:noProof/>
              <w:color w:val="auto"/>
              <w:sz w:val="24"/>
              <w:szCs w:val="24"/>
              <w:u w:val="none"/>
            </w:rPr>
            <w:tab/>
          </w:r>
          <w:hyperlink w:anchor="_Toc469659442" w:history="1">
            <w:r w:rsidRPr="00131429">
              <w:rPr>
                <w:rStyle w:val="Hyperlink"/>
                <w:rFonts w:ascii="GHEA Grapalat" w:hAnsi="GHEA Grapalat"/>
                <w:noProof/>
                <w:color w:val="auto"/>
                <w:sz w:val="24"/>
                <w:szCs w:val="24"/>
                <w:u w:val="none"/>
              </w:rPr>
              <w:t>Այլ տեխնոլոգիական գործառույթներով օժանդակ միջոցների կիրառման հիգիենիկ նորմատիվները</w:t>
            </w:r>
            <w:r w:rsidRPr="00131429">
              <w:rPr>
                <w:rFonts w:ascii="GHEA Grapalat" w:hAnsi="GHEA Grapalat"/>
                <w:noProof/>
                <w:webHidden/>
                <w:sz w:val="24"/>
                <w:szCs w:val="24"/>
              </w:rPr>
              <w:tab/>
            </w:r>
            <w:r w:rsidR="0021377A" w:rsidRPr="00131429">
              <w:rPr>
                <w:rFonts w:ascii="GHEA Grapalat" w:hAnsi="GHEA Grapalat"/>
                <w:noProof/>
                <w:webHidden/>
                <w:sz w:val="24"/>
                <w:szCs w:val="24"/>
              </w:rPr>
              <w:fldChar w:fldCharType="begin"/>
            </w:r>
            <w:r w:rsidRPr="00131429">
              <w:rPr>
                <w:rFonts w:ascii="GHEA Grapalat" w:hAnsi="GHEA Grapalat"/>
                <w:noProof/>
                <w:webHidden/>
                <w:sz w:val="24"/>
                <w:szCs w:val="24"/>
              </w:rPr>
              <w:instrText xml:space="preserve"> PAGEREF _Toc469659442 \h </w:instrText>
            </w:r>
            <w:r w:rsidR="0021377A" w:rsidRPr="00131429">
              <w:rPr>
                <w:rFonts w:ascii="GHEA Grapalat" w:hAnsi="GHEA Grapalat"/>
                <w:noProof/>
                <w:webHidden/>
                <w:sz w:val="24"/>
                <w:szCs w:val="24"/>
              </w:rPr>
            </w:r>
            <w:r w:rsidR="0021377A" w:rsidRPr="00131429">
              <w:rPr>
                <w:rFonts w:ascii="GHEA Grapalat" w:hAnsi="GHEA Grapalat"/>
                <w:noProof/>
                <w:webHidden/>
                <w:sz w:val="24"/>
                <w:szCs w:val="24"/>
              </w:rPr>
              <w:fldChar w:fldCharType="separate"/>
            </w:r>
            <w:r w:rsidR="00E366E3" w:rsidRPr="00131429">
              <w:rPr>
                <w:rFonts w:ascii="GHEA Grapalat" w:hAnsi="GHEA Grapalat"/>
                <w:noProof/>
                <w:webHidden/>
                <w:sz w:val="24"/>
                <w:szCs w:val="24"/>
              </w:rPr>
              <w:t>441</w:t>
            </w:r>
            <w:r w:rsidR="0021377A" w:rsidRPr="00131429">
              <w:rPr>
                <w:rFonts w:ascii="GHEA Grapalat" w:hAnsi="GHEA Grapalat"/>
                <w:noProof/>
                <w:webHidden/>
                <w:sz w:val="24"/>
                <w:szCs w:val="24"/>
              </w:rPr>
              <w:fldChar w:fldCharType="end"/>
            </w:r>
          </w:hyperlink>
        </w:p>
        <w:p w14:paraId="5B21A41F" w14:textId="77777777" w:rsidR="00087D9B" w:rsidRPr="00131429" w:rsidRDefault="00087D9B" w:rsidP="00087D9B">
          <w:pPr>
            <w:pStyle w:val="TOC2"/>
            <w:rPr>
              <w:rFonts w:ascii="GHEA Grapalat" w:hAnsi="GHEA Grapalat"/>
              <w:noProof/>
              <w:sz w:val="24"/>
              <w:szCs w:val="24"/>
            </w:rPr>
          </w:pPr>
          <w:r w:rsidRPr="00131429">
            <w:rPr>
              <w:rStyle w:val="Hyperlink"/>
              <w:rFonts w:ascii="GHEA Grapalat" w:hAnsi="GHEA Grapalat" w:cs="Sylfaen"/>
              <w:noProof/>
              <w:color w:val="auto"/>
              <w:sz w:val="24"/>
              <w:szCs w:val="24"/>
              <w:u w:val="none"/>
            </w:rPr>
            <w:t>Հավելված</w:t>
          </w:r>
          <w:r w:rsidRPr="00131429">
            <w:rPr>
              <w:rStyle w:val="Hyperlink"/>
              <w:rFonts w:ascii="GHEA Grapalat" w:hAnsi="GHEA Grapalat"/>
              <w:noProof/>
              <w:color w:val="auto"/>
              <w:sz w:val="24"/>
              <w:szCs w:val="24"/>
              <w:u w:val="none"/>
            </w:rPr>
            <w:t xml:space="preserve"> 26.</w:t>
          </w:r>
          <w:r w:rsidRPr="00131429">
            <w:rPr>
              <w:rStyle w:val="Hyperlink"/>
              <w:rFonts w:ascii="GHEA Grapalat" w:hAnsi="GHEA Grapalat"/>
              <w:noProof/>
              <w:color w:val="auto"/>
              <w:sz w:val="24"/>
              <w:szCs w:val="24"/>
              <w:u w:val="none"/>
            </w:rPr>
            <w:tab/>
          </w:r>
          <w:hyperlink w:anchor="_Toc469659444" w:history="1">
            <w:r w:rsidRPr="00131429">
              <w:rPr>
                <w:rStyle w:val="Hyperlink"/>
                <w:rFonts w:ascii="GHEA Grapalat" w:hAnsi="GHEA Grapalat"/>
                <w:noProof/>
                <w:color w:val="auto"/>
                <w:sz w:val="24"/>
                <w:szCs w:val="24"/>
                <w:u w:val="none"/>
              </w:rPr>
              <w:t>Սննդամթերքի արտադրությա ն մեջ կիրառման համար թույլատրված ֆերմենտային պատրաստուկներ</w:t>
            </w:r>
            <w:r w:rsidRPr="00131429">
              <w:rPr>
                <w:rFonts w:ascii="GHEA Grapalat" w:hAnsi="GHEA Grapalat"/>
                <w:noProof/>
                <w:webHidden/>
                <w:sz w:val="24"/>
                <w:szCs w:val="24"/>
              </w:rPr>
              <w:tab/>
            </w:r>
            <w:r w:rsidR="0021377A" w:rsidRPr="00131429">
              <w:rPr>
                <w:rFonts w:ascii="GHEA Grapalat" w:hAnsi="GHEA Grapalat"/>
                <w:noProof/>
                <w:webHidden/>
                <w:sz w:val="24"/>
                <w:szCs w:val="24"/>
              </w:rPr>
              <w:fldChar w:fldCharType="begin"/>
            </w:r>
            <w:r w:rsidRPr="00131429">
              <w:rPr>
                <w:rFonts w:ascii="GHEA Grapalat" w:hAnsi="GHEA Grapalat"/>
                <w:noProof/>
                <w:webHidden/>
                <w:sz w:val="24"/>
                <w:szCs w:val="24"/>
              </w:rPr>
              <w:instrText xml:space="preserve"> PAGEREF _Toc469659444 \h </w:instrText>
            </w:r>
            <w:r w:rsidR="0021377A" w:rsidRPr="00131429">
              <w:rPr>
                <w:rFonts w:ascii="GHEA Grapalat" w:hAnsi="GHEA Grapalat"/>
                <w:noProof/>
                <w:webHidden/>
                <w:sz w:val="24"/>
                <w:szCs w:val="24"/>
              </w:rPr>
            </w:r>
            <w:r w:rsidR="0021377A" w:rsidRPr="00131429">
              <w:rPr>
                <w:rFonts w:ascii="GHEA Grapalat" w:hAnsi="GHEA Grapalat"/>
                <w:noProof/>
                <w:webHidden/>
                <w:sz w:val="24"/>
                <w:szCs w:val="24"/>
              </w:rPr>
              <w:fldChar w:fldCharType="separate"/>
            </w:r>
            <w:r w:rsidR="00E366E3" w:rsidRPr="00131429">
              <w:rPr>
                <w:rFonts w:ascii="GHEA Grapalat" w:hAnsi="GHEA Grapalat"/>
                <w:noProof/>
                <w:webHidden/>
                <w:sz w:val="24"/>
                <w:szCs w:val="24"/>
              </w:rPr>
              <w:t>448</w:t>
            </w:r>
            <w:r w:rsidR="0021377A" w:rsidRPr="00131429">
              <w:rPr>
                <w:rFonts w:ascii="GHEA Grapalat" w:hAnsi="GHEA Grapalat"/>
                <w:noProof/>
                <w:webHidden/>
                <w:sz w:val="24"/>
                <w:szCs w:val="24"/>
              </w:rPr>
              <w:fldChar w:fldCharType="end"/>
            </w:r>
          </w:hyperlink>
        </w:p>
        <w:p w14:paraId="34A217BF" w14:textId="77777777" w:rsidR="00087D9B" w:rsidRPr="00131429" w:rsidRDefault="00087D9B" w:rsidP="00087D9B">
          <w:pPr>
            <w:pStyle w:val="TOC2"/>
            <w:rPr>
              <w:rFonts w:ascii="GHEA Grapalat" w:hAnsi="GHEA Grapalat"/>
              <w:noProof/>
              <w:sz w:val="24"/>
              <w:szCs w:val="24"/>
            </w:rPr>
          </w:pPr>
          <w:r w:rsidRPr="00131429">
            <w:rPr>
              <w:rStyle w:val="Hyperlink"/>
              <w:rFonts w:ascii="GHEA Grapalat" w:hAnsi="GHEA Grapalat" w:cs="Sylfaen"/>
              <w:noProof/>
              <w:color w:val="auto"/>
              <w:sz w:val="24"/>
              <w:szCs w:val="24"/>
              <w:u w:val="none"/>
            </w:rPr>
            <w:t>Հավելված</w:t>
          </w:r>
          <w:r w:rsidRPr="00131429">
            <w:rPr>
              <w:rStyle w:val="Hyperlink"/>
              <w:rFonts w:ascii="GHEA Grapalat" w:hAnsi="GHEA Grapalat"/>
              <w:noProof/>
              <w:color w:val="auto"/>
              <w:sz w:val="24"/>
              <w:szCs w:val="24"/>
              <w:u w:val="none"/>
            </w:rPr>
            <w:t xml:space="preserve"> 27.</w:t>
          </w:r>
          <w:r w:rsidRPr="00131429">
            <w:rPr>
              <w:rStyle w:val="Hyperlink"/>
              <w:rFonts w:ascii="GHEA Grapalat" w:hAnsi="GHEA Grapalat"/>
              <w:noProof/>
              <w:color w:val="auto"/>
              <w:sz w:val="24"/>
              <w:szCs w:val="24"/>
              <w:u w:val="none"/>
            </w:rPr>
            <w:tab/>
          </w:r>
          <w:hyperlink w:anchor="_Toc469659446" w:history="1">
            <w:r w:rsidRPr="00131429">
              <w:rPr>
                <w:rStyle w:val="Hyperlink"/>
                <w:rFonts w:ascii="GHEA Grapalat" w:hAnsi="GHEA Grapalat"/>
                <w:noProof/>
                <w:color w:val="auto"/>
                <w:sz w:val="24"/>
                <w:szCs w:val="24"/>
                <w:u w:val="none"/>
              </w:rPr>
              <w:t>Սննդամթերքի արտադրության մեջ կիրառման համար թույլատրված օժանդակ միջոցներ (նյութեր եւ պինդ կրողներ)՝ ֆերմենտային պատրաստուկների իմոբիլիզացիայի համար</w:t>
            </w:r>
            <w:r w:rsidRPr="00131429">
              <w:rPr>
                <w:rFonts w:ascii="GHEA Grapalat" w:hAnsi="GHEA Grapalat"/>
                <w:noProof/>
                <w:webHidden/>
                <w:sz w:val="24"/>
                <w:szCs w:val="24"/>
              </w:rPr>
              <w:tab/>
            </w:r>
            <w:r w:rsidR="0021377A" w:rsidRPr="00131429">
              <w:rPr>
                <w:rFonts w:ascii="GHEA Grapalat" w:hAnsi="GHEA Grapalat"/>
                <w:noProof/>
                <w:webHidden/>
                <w:sz w:val="24"/>
                <w:szCs w:val="24"/>
              </w:rPr>
              <w:fldChar w:fldCharType="begin"/>
            </w:r>
            <w:r w:rsidRPr="00131429">
              <w:rPr>
                <w:rFonts w:ascii="GHEA Grapalat" w:hAnsi="GHEA Grapalat"/>
                <w:noProof/>
                <w:webHidden/>
                <w:sz w:val="24"/>
                <w:szCs w:val="24"/>
              </w:rPr>
              <w:instrText xml:space="preserve"> PAGEREF _Toc469659446 \h </w:instrText>
            </w:r>
            <w:r w:rsidR="0021377A" w:rsidRPr="00131429">
              <w:rPr>
                <w:rFonts w:ascii="GHEA Grapalat" w:hAnsi="GHEA Grapalat"/>
                <w:noProof/>
                <w:webHidden/>
                <w:sz w:val="24"/>
                <w:szCs w:val="24"/>
              </w:rPr>
            </w:r>
            <w:r w:rsidR="0021377A" w:rsidRPr="00131429">
              <w:rPr>
                <w:rFonts w:ascii="GHEA Grapalat" w:hAnsi="GHEA Grapalat"/>
                <w:noProof/>
                <w:webHidden/>
                <w:sz w:val="24"/>
                <w:szCs w:val="24"/>
              </w:rPr>
              <w:fldChar w:fldCharType="separate"/>
            </w:r>
            <w:r w:rsidR="00E366E3" w:rsidRPr="00131429">
              <w:rPr>
                <w:rFonts w:ascii="GHEA Grapalat" w:hAnsi="GHEA Grapalat"/>
                <w:noProof/>
                <w:webHidden/>
                <w:sz w:val="24"/>
                <w:szCs w:val="24"/>
              </w:rPr>
              <w:t>458</w:t>
            </w:r>
            <w:r w:rsidR="0021377A" w:rsidRPr="00131429">
              <w:rPr>
                <w:rFonts w:ascii="GHEA Grapalat" w:hAnsi="GHEA Grapalat"/>
                <w:noProof/>
                <w:webHidden/>
                <w:sz w:val="24"/>
                <w:szCs w:val="24"/>
              </w:rPr>
              <w:fldChar w:fldCharType="end"/>
            </w:r>
          </w:hyperlink>
        </w:p>
        <w:p w14:paraId="4975D619" w14:textId="77777777" w:rsidR="00087D9B" w:rsidRPr="00131429" w:rsidRDefault="00087D9B" w:rsidP="00087D9B">
          <w:pPr>
            <w:pStyle w:val="TOC2"/>
            <w:rPr>
              <w:rFonts w:ascii="GHEA Grapalat" w:hAnsi="GHEA Grapalat"/>
              <w:noProof/>
              <w:sz w:val="24"/>
              <w:szCs w:val="24"/>
            </w:rPr>
          </w:pPr>
          <w:r w:rsidRPr="00131429">
            <w:rPr>
              <w:rStyle w:val="Hyperlink"/>
              <w:rFonts w:ascii="GHEA Grapalat" w:hAnsi="GHEA Grapalat" w:cs="Sylfaen"/>
              <w:noProof/>
              <w:color w:val="auto"/>
              <w:sz w:val="24"/>
              <w:szCs w:val="24"/>
              <w:u w:val="none"/>
            </w:rPr>
            <w:lastRenderedPageBreak/>
            <w:t>Հավելված</w:t>
          </w:r>
          <w:r w:rsidRPr="00131429">
            <w:rPr>
              <w:rStyle w:val="Hyperlink"/>
              <w:rFonts w:ascii="GHEA Grapalat" w:hAnsi="GHEA Grapalat"/>
              <w:noProof/>
              <w:color w:val="auto"/>
              <w:sz w:val="24"/>
              <w:szCs w:val="24"/>
              <w:u w:val="none"/>
            </w:rPr>
            <w:t xml:space="preserve"> 28.</w:t>
          </w:r>
          <w:r w:rsidRPr="00131429">
            <w:rPr>
              <w:rStyle w:val="Hyperlink"/>
              <w:rFonts w:ascii="GHEA Grapalat" w:hAnsi="GHEA Grapalat"/>
              <w:noProof/>
              <w:color w:val="auto"/>
              <w:sz w:val="24"/>
              <w:szCs w:val="24"/>
              <w:u w:val="none"/>
            </w:rPr>
            <w:tab/>
          </w:r>
          <w:hyperlink w:anchor="_Toc469659448" w:history="1">
            <w:r w:rsidRPr="00131429">
              <w:rPr>
                <w:rStyle w:val="Hyperlink"/>
                <w:rFonts w:ascii="GHEA Grapalat" w:eastAsia="Times New Roman" w:hAnsi="GHEA Grapalat" w:cs="Times New Roman"/>
                <w:noProof/>
                <w:color w:val="auto"/>
                <w:sz w:val="24"/>
                <w:szCs w:val="24"/>
                <w:u w:val="none"/>
              </w:rPr>
              <w:t>Սննդային հավելումների անվտանգությանը ներկայացվող պահանջները եւ մաքրության չափորոշիչները</w:t>
            </w:r>
            <w:r w:rsidRPr="00131429">
              <w:rPr>
                <w:rFonts w:ascii="GHEA Grapalat" w:hAnsi="GHEA Grapalat"/>
                <w:noProof/>
                <w:webHidden/>
                <w:sz w:val="24"/>
                <w:szCs w:val="24"/>
              </w:rPr>
              <w:tab/>
            </w:r>
            <w:r w:rsidR="0021377A" w:rsidRPr="00131429">
              <w:rPr>
                <w:rFonts w:ascii="GHEA Grapalat" w:hAnsi="GHEA Grapalat"/>
                <w:noProof/>
                <w:webHidden/>
                <w:sz w:val="24"/>
                <w:szCs w:val="24"/>
              </w:rPr>
              <w:fldChar w:fldCharType="begin"/>
            </w:r>
            <w:r w:rsidRPr="00131429">
              <w:rPr>
                <w:rFonts w:ascii="GHEA Grapalat" w:hAnsi="GHEA Grapalat"/>
                <w:noProof/>
                <w:webHidden/>
                <w:sz w:val="24"/>
                <w:szCs w:val="24"/>
              </w:rPr>
              <w:instrText xml:space="preserve"> PAGEREF _Toc469659448 \h </w:instrText>
            </w:r>
            <w:r w:rsidR="0021377A" w:rsidRPr="00131429">
              <w:rPr>
                <w:rFonts w:ascii="GHEA Grapalat" w:hAnsi="GHEA Grapalat"/>
                <w:noProof/>
                <w:webHidden/>
                <w:sz w:val="24"/>
                <w:szCs w:val="24"/>
              </w:rPr>
            </w:r>
            <w:r w:rsidR="0021377A" w:rsidRPr="00131429">
              <w:rPr>
                <w:rFonts w:ascii="GHEA Grapalat" w:hAnsi="GHEA Grapalat"/>
                <w:noProof/>
                <w:webHidden/>
                <w:sz w:val="24"/>
                <w:szCs w:val="24"/>
              </w:rPr>
              <w:fldChar w:fldCharType="separate"/>
            </w:r>
            <w:r w:rsidR="00E366E3" w:rsidRPr="00131429">
              <w:rPr>
                <w:rFonts w:ascii="GHEA Grapalat" w:hAnsi="GHEA Grapalat"/>
                <w:noProof/>
                <w:webHidden/>
                <w:sz w:val="24"/>
                <w:szCs w:val="24"/>
              </w:rPr>
              <w:t>460</w:t>
            </w:r>
            <w:r w:rsidR="0021377A" w:rsidRPr="00131429">
              <w:rPr>
                <w:rFonts w:ascii="GHEA Grapalat" w:hAnsi="GHEA Grapalat"/>
                <w:noProof/>
                <w:webHidden/>
                <w:sz w:val="24"/>
                <w:szCs w:val="24"/>
              </w:rPr>
              <w:fldChar w:fldCharType="end"/>
            </w:r>
          </w:hyperlink>
        </w:p>
        <w:p w14:paraId="48A36382" w14:textId="77777777" w:rsidR="00087D9B" w:rsidRPr="00131429" w:rsidRDefault="00087D9B" w:rsidP="00087D9B">
          <w:pPr>
            <w:pStyle w:val="TOC2"/>
          </w:pPr>
          <w:hyperlink w:anchor="_Toc469659452" w:history="1">
            <w:r w:rsidRPr="00131429">
              <w:rPr>
                <w:rStyle w:val="Hyperlink"/>
                <w:rFonts w:ascii="GHEA Grapalat" w:hAnsi="GHEA Grapalat"/>
                <w:noProof/>
                <w:color w:val="auto"/>
                <w:sz w:val="24"/>
                <w:szCs w:val="24"/>
                <w:u w:val="none"/>
              </w:rPr>
              <w:t>Հավելված 29.</w:t>
            </w:r>
            <w:r w:rsidRPr="00131429">
              <w:rPr>
                <w:rStyle w:val="Hyperlink"/>
                <w:rFonts w:ascii="GHEA Grapalat" w:hAnsi="GHEA Grapalat"/>
                <w:noProof/>
                <w:color w:val="auto"/>
                <w:sz w:val="24"/>
                <w:szCs w:val="24"/>
                <w:u w:val="none"/>
              </w:rPr>
              <w:tab/>
              <w:t>Վաղ տարիքի երեխաների համար նախատեսված մանկական սննդի սննդամթերքի մեջ սննդային հավելումների կիրառման հիգիենիկ նորմատիվներ</w:t>
            </w:r>
            <w:r w:rsidRPr="00131429">
              <w:rPr>
                <w:rFonts w:ascii="GHEA Grapalat" w:hAnsi="GHEA Grapalat"/>
                <w:noProof/>
                <w:webHidden/>
                <w:sz w:val="24"/>
                <w:szCs w:val="24"/>
              </w:rPr>
              <w:tab/>
            </w:r>
            <w:r w:rsidR="0021377A" w:rsidRPr="00131429">
              <w:rPr>
                <w:rFonts w:ascii="GHEA Grapalat" w:hAnsi="GHEA Grapalat"/>
                <w:noProof/>
                <w:webHidden/>
                <w:sz w:val="24"/>
                <w:szCs w:val="24"/>
              </w:rPr>
              <w:fldChar w:fldCharType="begin"/>
            </w:r>
            <w:r w:rsidRPr="00131429">
              <w:rPr>
                <w:rFonts w:ascii="GHEA Grapalat" w:hAnsi="GHEA Grapalat"/>
                <w:noProof/>
                <w:webHidden/>
                <w:sz w:val="24"/>
                <w:szCs w:val="24"/>
              </w:rPr>
              <w:instrText xml:space="preserve"> PAGEREF _Toc469659452 \h </w:instrText>
            </w:r>
            <w:r w:rsidR="0021377A" w:rsidRPr="00131429">
              <w:rPr>
                <w:rFonts w:ascii="GHEA Grapalat" w:hAnsi="GHEA Grapalat"/>
                <w:noProof/>
                <w:webHidden/>
                <w:sz w:val="24"/>
                <w:szCs w:val="24"/>
              </w:rPr>
            </w:r>
            <w:r w:rsidR="0021377A" w:rsidRPr="00131429">
              <w:rPr>
                <w:rFonts w:ascii="GHEA Grapalat" w:hAnsi="GHEA Grapalat"/>
                <w:noProof/>
                <w:webHidden/>
                <w:sz w:val="24"/>
                <w:szCs w:val="24"/>
              </w:rPr>
              <w:fldChar w:fldCharType="separate"/>
            </w:r>
            <w:r w:rsidR="00E366E3" w:rsidRPr="00131429">
              <w:rPr>
                <w:rFonts w:ascii="GHEA Grapalat" w:hAnsi="GHEA Grapalat"/>
                <w:noProof/>
                <w:webHidden/>
                <w:sz w:val="24"/>
                <w:szCs w:val="24"/>
              </w:rPr>
              <w:t>551</w:t>
            </w:r>
            <w:r w:rsidR="0021377A" w:rsidRPr="00131429">
              <w:rPr>
                <w:rFonts w:ascii="GHEA Grapalat" w:hAnsi="GHEA Grapalat"/>
                <w:noProof/>
                <w:webHidden/>
                <w:sz w:val="24"/>
                <w:szCs w:val="24"/>
              </w:rPr>
              <w:fldChar w:fldCharType="end"/>
            </w:r>
          </w:hyperlink>
          <w:r w:rsidR="0021377A" w:rsidRPr="00131429">
            <w:rPr>
              <w:rFonts w:ascii="GHEA Grapalat" w:hAnsi="GHEA Grapalat"/>
              <w:sz w:val="24"/>
              <w:szCs w:val="24"/>
            </w:rPr>
            <w:fldChar w:fldCharType="end"/>
          </w:r>
        </w:p>
      </w:sdtContent>
    </w:sdt>
    <w:p w14:paraId="3F2D57AE" w14:textId="77777777" w:rsidR="00380541" w:rsidRPr="00131429" w:rsidRDefault="00380541" w:rsidP="002A44D0">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br w:type="page"/>
      </w:r>
    </w:p>
    <w:p w14:paraId="498985CD" w14:textId="77777777" w:rsidR="00380541" w:rsidRPr="000514C8" w:rsidRDefault="00380541" w:rsidP="004D69BA">
      <w:pPr>
        <w:pStyle w:val="Style1"/>
        <w:spacing w:after="140" w:line="346" w:lineRule="auto"/>
        <w:rPr>
          <w:rFonts w:eastAsia="Times New Roman" w:cs="Times New Roman"/>
        </w:rPr>
      </w:pPr>
      <w:bookmarkStart w:id="0" w:name="_Toc469659380"/>
      <w:r w:rsidRPr="000514C8">
        <w:lastRenderedPageBreak/>
        <w:t>ՆԱԽԱԲԱՆ</w:t>
      </w:r>
      <w:bookmarkEnd w:id="0"/>
    </w:p>
    <w:p w14:paraId="3BDEF046" w14:textId="77777777" w:rsidR="00380541" w:rsidRPr="00131429" w:rsidRDefault="002A44D0" w:rsidP="004D69BA">
      <w:pPr>
        <w:tabs>
          <w:tab w:val="left" w:pos="993"/>
        </w:tabs>
        <w:spacing w:after="140" w:line="346"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1.</w:t>
      </w:r>
      <w:r w:rsidRPr="00131429">
        <w:rPr>
          <w:rFonts w:ascii="GHEA Grapalat" w:hAnsi="GHEA Grapalat"/>
          <w:sz w:val="24"/>
          <w:szCs w:val="24"/>
        </w:rPr>
        <w:tab/>
      </w:r>
      <w:r w:rsidR="00380541" w:rsidRPr="00131429">
        <w:rPr>
          <w:rFonts w:ascii="GHEA Grapalat" w:hAnsi="GHEA Grapalat"/>
          <w:sz w:val="24"/>
          <w:szCs w:val="24"/>
        </w:rPr>
        <w:t xml:space="preserve">«Սննդային հավելումների, բուրավետիչների </w:t>
      </w:r>
      <w:r w:rsidRPr="00131429">
        <w:rPr>
          <w:rFonts w:ascii="GHEA Grapalat" w:hAnsi="GHEA Grapalat"/>
          <w:sz w:val="24"/>
          <w:szCs w:val="24"/>
        </w:rPr>
        <w:t>եւ</w:t>
      </w:r>
      <w:r w:rsidR="00380541" w:rsidRPr="00131429">
        <w:rPr>
          <w:rFonts w:ascii="GHEA Grapalat" w:hAnsi="GHEA Grapalat"/>
          <w:sz w:val="24"/>
          <w:szCs w:val="24"/>
        </w:rPr>
        <w:t xml:space="preserve"> տեխնոլոգիական օժանդակ միջոցների անվտանգությանը ներկայացվող պահանջներ» Մաքսային միության տեխնիկական կանոնակարգը (այսուհետ՝ Տեխնիկական կանոնակարգ) մշակվել է «Բելառուսի Հանրապետությունում, Ղազախստանի Հանրապետությունում </w:t>
      </w:r>
      <w:r w:rsidRPr="00131429">
        <w:rPr>
          <w:rFonts w:ascii="GHEA Grapalat" w:hAnsi="GHEA Grapalat"/>
          <w:sz w:val="24"/>
          <w:szCs w:val="24"/>
        </w:rPr>
        <w:t>եւ</w:t>
      </w:r>
      <w:r w:rsidR="00380541" w:rsidRPr="00131429">
        <w:rPr>
          <w:rFonts w:ascii="GHEA Grapalat" w:hAnsi="GHEA Grapalat"/>
          <w:sz w:val="24"/>
          <w:szCs w:val="24"/>
        </w:rPr>
        <w:t xml:space="preserve"> Ռուսաստանի Դաշնությունում տեխնիկական կանոնակարգման միասնական սկզբունքների </w:t>
      </w:r>
      <w:r w:rsidR="00040C36" w:rsidRPr="00131429">
        <w:rPr>
          <w:rFonts w:ascii="GHEA Grapalat" w:hAnsi="GHEA Grapalat"/>
          <w:sz w:val="24"/>
          <w:szCs w:val="24"/>
        </w:rPr>
        <w:t>ու</w:t>
      </w:r>
      <w:r w:rsidR="00380541" w:rsidRPr="00131429">
        <w:rPr>
          <w:rFonts w:ascii="GHEA Grapalat" w:hAnsi="GHEA Grapalat"/>
          <w:sz w:val="24"/>
          <w:szCs w:val="24"/>
        </w:rPr>
        <w:t xml:space="preserve"> կանոնների մասին» 2010 թվականի նոյեմբերի 18-ի համաձայնագրին համապատասխան։</w:t>
      </w:r>
    </w:p>
    <w:p w14:paraId="72B48F5C" w14:textId="77777777" w:rsidR="00380541" w:rsidRPr="00131429" w:rsidRDefault="002A44D0" w:rsidP="004D69BA">
      <w:pPr>
        <w:tabs>
          <w:tab w:val="left" w:pos="993"/>
        </w:tabs>
        <w:spacing w:after="140" w:line="346"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2.</w:t>
      </w:r>
      <w:r w:rsidRPr="00131429">
        <w:rPr>
          <w:rFonts w:ascii="GHEA Grapalat" w:hAnsi="GHEA Grapalat"/>
          <w:sz w:val="24"/>
          <w:szCs w:val="24"/>
        </w:rPr>
        <w:tab/>
      </w:r>
      <w:r w:rsidR="00380541" w:rsidRPr="00131429">
        <w:rPr>
          <w:rFonts w:ascii="GHEA Grapalat" w:hAnsi="GHEA Grapalat"/>
          <w:spacing w:val="-2"/>
          <w:sz w:val="24"/>
          <w:szCs w:val="24"/>
        </w:rPr>
        <w:t xml:space="preserve">Սույն Տեխնիկական կանոնակարգը մշակվել է Մաքսային միության միասնական մաքսային տարածքում սննդային հավելումներին, բուրավետիչներին </w:t>
      </w:r>
      <w:r w:rsidRPr="00131429">
        <w:rPr>
          <w:rFonts w:ascii="GHEA Grapalat" w:hAnsi="GHEA Grapalat"/>
          <w:spacing w:val="-2"/>
          <w:sz w:val="24"/>
          <w:szCs w:val="24"/>
        </w:rPr>
        <w:t>եւ</w:t>
      </w:r>
      <w:r w:rsidR="00380541" w:rsidRPr="00131429">
        <w:rPr>
          <w:rFonts w:ascii="GHEA Grapalat" w:hAnsi="GHEA Grapalat"/>
          <w:spacing w:val="-2"/>
          <w:sz w:val="24"/>
          <w:szCs w:val="24"/>
        </w:rPr>
        <w:t xml:space="preserve"> տեխնոլոգիական օժանդակ միջոցներին </w:t>
      </w:r>
      <w:r w:rsidR="00040C36" w:rsidRPr="00131429">
        <w:rPr>
          <w:rFonts w:ascii="GHEA Grapalat" w:hAnsi="GHEA Grapalat"/>
          <w:spacing w:val="-2"/>
          <w:sz w:val="24"/>
          <w:szCs w:val="24"/>
        </w:rPr>
        <w:t xml:space="preserve">ու </w:t>
      </w:r>
      <w:r w:rsidR="00380541" w:rsidRPr="00131429">
        <w:rPr>
          <w:rFonts w:ascii="GHEA Grapalat" w:hAnsi="GHEA Grapalat"/>
          <w:spacing w:val="-2"/>
          <w:sz w:val="24"/>
          <w:szCs w:val="24"/>
        </w:rPr>
        <w:t xml:space="preserve">սննդամթերքում դրանց պարունակությանը ներկայացվող՝ կիրառման </w:t>
      </w:r>
      <w:r w:rsidRPr="00131429">
        <w:rPr>
          <w:rFonts w:ascii="GHEA Grapalat" w:hAnsi="GHEA Grapalat"/>
          <w:spacing w:val="-2"/>
          <w:sz w:val="24"/>
          <w:szCs w:val="24"/>
        </w:rPr>
        <w:t>եւ</w:t>
      </w:r>
      <w:r w:rsidR="00380541" w:rsidRPr="00131429">
        <w:rPr>
          <w:rFonts w:ascii="GHEA Grapalat" w:hAnsi="GHEA Grapalat"/>
          <w:spacing w:val="-2"/>
          <w:sz w:val="24"/>
          <w:szCs w:val="24"/>
        </w:rPr>
        <w:t xml:space="preserve"> կատարման համար պարտադիր միասնական պահանջներ սահմանելու, Մաքսային միության միասնական մաքսային տարածքում շրջանառության մեջ դրվող սննդային հավելումների, բուրավետիչների </w:t>
      </w:r>
      <w:r w:rsidRPr="00131429">
        <w:rPr>
          <w:rFonts w:ascii="GHEA Grapalat" w:hAnsi="GHEA Grapalat"/>
          <w:spacing w:val="-2"/>
          <w:sz w:val="24"/>
          <w:szCs w:val="24"/>
        </w:rPr>
        <w:t>եւ</w:t>
      </w:r>
      <w:r w:rsidR="00380541" w:rsidRPr="00131429">
        <w:rPr>
          <w:rFonts w:ascii="GHEA Grapalat" w:hAnsi="GHEA Grapalat"/>
          <w:spacing w:val="-2"/>
          <w:sz w:val="24"/>
          <w:szCs w:val="24"/>
        </w:rPr>
        <w:t xml:space="preserve"> տեխնոլոգիական օժանդակ միջոցների ազատ տեղափոխումն ապահովելու նպատակով։</w:t>
      </w:r>
    </w:p>
    <w:p w14:paraId="13ECA5C6" w14:textId="77777777" w:rsidR="00380541" w:rsidRPr="00131429" w:rsidRDefault="002A44D0" w:rsidP="004D69BA">
      <w:pPr>
        <w:tabs>
          <w:tab w:val="left" w:pos="993"/>
        </w:tabs>
        <w:spacing w:after="140" w:line="346"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3.</w:t>
      </w:r>
      <w:r w:rsidRPr="00131429">
        <w:rPr>
          <w:rFonts w:ascii="GHEA Grapalat" w:hAnsi="GHEA Grapalat"/>
          <w:sz w:val="24"/>
          <w:szCs w:val="24"/>
        </w:rPr>
        <w:tab/>
      </w:r>
      <w:r w:rsidR="00380541" w:rsidRPr="00131429">
        <w:rPr>
          <w:rFonts w:ascii="GHEA Grapalat" w:hAnsi="GHEA Grapalat"/>
          <w:sz w:val="24"/>
          <w:szCs w:val="24"/>
        </w:rPr>
        <w:t xml:space="preserve">Սննդային հավելումների, բուրավետիչների </w:t>
      </w:r>
      <w:r w:rsidRPr="00131429">
        <w:rPr>
          <w:rFonts w:ascii="GHEA Grapalat" w:hAnsi="GHEA Grapalat"/>
          <w:sz w:val="24"/>
          <w:szCs w:val="24"/>
        </w:rPr>
        <w:t>եւ</w:t>
      </w:r>
      <w:r w:rsidR="00380541" w:rsidRPr="00131429">
        <w:rPr>
          <w:rFonts w:ascii="GHEA Grapalat" w:hAnsi="GHEA Grapalat"/>
          <w:sz w:val="24"/>
          <w:szCs w:val="24"/>
        </w:rPr>
        <w:t xml:space="preserve"> տեխնոլոգիական օժանդակ միջոցների պարունակության</w:t>
      </w:r>
      <w:r w:rsidR="003E6B56" w:rsidRPr="00131429">
        <w:rPr>
          <w:rFonts w:ascii="GHEA Grapalat" w:hAnsi="GHEA Grapalat"/>
          <w:sz w:val="24"/>
          <w:szCs w:val="24"/>
        </w:rPr>
        <w:t>ն ու</w:t>
      </w:r>
      <w:r w:rsidR="00380541" w:rsidRPr="00131429">
        <w:rPr>
          <w:rFonts w:ascii="GHEA Grapalat" w:hAnsi="GHEA Grapalat"/>
          <w:sz w:val="24"/>
          <w:szCs w:val="24"/>
        </w:rPr>
        <w:t xml:space="preserve"> կիրառմանը ներկայացվող՝ Մաքսային միության այլ տեխնիկական կանոնակարգերով սահմանված պահանջները չեն կարող պարունակել սույն Տեխնիկական կանոնակարգի պահանջներին հակասող պահանջներ։</w:t>
      </w:r>
    </w:p>
    <w:p w14:paraId="78A05F63" w14:textId="77777777" w:rsidR="00380541" w:rsidRPr="00131429" w:rsidRDefault="002A44D0" w:rsidP="004D69BA">
      <w:pPr>
        <w:tabs>
          <w:tab w:val="left" w:pos="993"/>
        </w:tabs>
        <w:spacing w:after="140" w:line="346"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4.</w:t>
      </w:r>
      <w:r w:rsidRPr="00131429">
        <w:rPr>
          <w:rFonts w:ascii="GHEA Grapalat" w:hAnsi="GHEA Grapalat"/>
          <w:sz w:val="24"/>
          <w:szCs w:val="24"/>
        </w:rPr>
        <w:tab/>
      </w:r>
      <w:r w:rsidR="00380541" w:rsidRPr="00131429">
        <w:rPr>
          <w:rFonts w:ascii="GHEA Grapalat" w:hAnsi="GHEA Grapalat"/>
          <w:sz w:val="24"/>
          <w:szCs w:val="24"/>
        </w:rPr>
        <w:t xml:space="preserve">Եթե սննդային հավելումների, բուրավետիչների </w:t>
      </w:r>
      <w:r w:rsidRPr="00131429">
        <w:rPr>
          <w:rFonts w:ascii="GHEA Grapalat" w:hAnsi="GHEA Grapalat"/>
          <w:sz w:val="24"/>
          <w:szCs w:val="24"/>
        </w:rPr>
        <w:t>եւ</w:t>
      </w:r>
      <w:r w:rsidR="00380541" w:rsidRPr="00131429">
        <w:rPr>
          <w:rFonts w:ascii="GHEA Grapalat" w:hAnsi="GHEA Grapalat"/>
          <w:sz w:val="24"/>
          <w:szCs w:val="24"/>
        </w:rPr>
        <w:t xml:space="preserve"> տեխնոլոգիական օժանդակ միջոցների վերաբերյալ ընդունվել են սննդային հավելումներին, բուրավետիչներին </w:t>
      </w:r>
      <w:r w:rsidRPr="00131429">
        <w:rPr>
          <w:rFonts w:ascii="GHEA Grapalat" w:hAnsi="GHEA Grapalat"/>
          <w:sz w:val="24"/>
          <w:szCs w:val="24"/>
        </w:rPr>
        <w:t>եւ</w:t>
      </w:r>
      <w:r w:rsidR="00380541" w:rsidRPr="00131429">
        <w:rPr>
          <w:rFonts w:ascii="GHEA Grapalat" w:hAnsi="GHEA Grapalat"/>
          <w:sz w:val="24"/>
          <w:szCs w:val="24"/>
        </w:rPr>
        <w:t xml:space="preserve"> տեխնոլոգիական օժանդակ միջոցներին ներկայացվող պահանջներ սահմանող՝ Մաքսային միության այլ տեխնիկական կանոնակարգեր, ապա սննդային հավելումները, բուրավետիչները </w:t>
      </w:r>
      <w:r w:rsidRPr="00131429">
        <w:rPr>
          <w:rFonts w:ascii="GHEA Grapalat" w:hAnsi="GHEA Grapalat"/>
          <w:sz w:val="24"/>
          <w:szCs w:val="24"/>
        </w:rPr>
        <w:t>եւ</w:t>
      </w:r>
      <w:r w:rsidR="00380541" w:rsidRPr="00131429">
        <w:rPr>
          <w:rFonts w:ascii="GHEA Grapalat" w:hAnsi="GHEA Grapalat"/>
          <w:sz w:val="24"/>
          <w:szCs w:val="24"/>
        </w:rPr>
        <w:t xml:space="preserve"> տեխնոլոգիական օժանդակ միջոցները նա</w:t>
      </w:r>
      <w:r w:rsidRPr="00131429">
        <w:rPr>
          <w:rFonts w:ascii="GHEA Grapalat" w:hAnsi="GHEA Grapalat"/>
          <w:sz w:val="24"/>
          <w:szCs w:val="24"/>
        </w:rPr>
        <w:t>եւ</w:t>
      </w:r>
      <w:r w:rsidR="00380541" w:rsidRPr="00131429">
        <w:rPr>
          <w:rFonts w:ascii="GHEA Grapalat" w:hAnsi="GHEA Grapalat"/>
          <w:sz w:val="24"/>
          <w:szCs w:val="24"/>
        </w:rPr>
        <w:t xml:space="preserve"> պետք է համապատասխանեն Մաքսային միության այդ տեխնիկական կանոնակարգերի պահանջներին, որոնց գործողությունը տարածվում է դրանց վրա։</w:t>
      </w:r>
    </w:p>
    <w:p w14:paraId="3B785D97" w14:textId="77777777" w:rsidR="00380541" w:rsidRPr="00131429" w:rsidRDefault="00380541" w:rsidP="004D69BA">
      <w:pPr>
        <w:pStyle w:val="Style1"/>
        <w:rPr>
          <w:rFonts w:eastAsia="Times New Roman" w:cs="Times New Roman"/>
        </w:rPr>
      </w:pPr>
      <w:bookmarkStart w:id="1" w:name="_Toc469659381"/>
      <w:r w:rsidRPr="00131429">
        <w:lastRenderedPageBreak/>
        <w:t xml:space="preserve">Հոդված 1. </w:t>
      </w:r>
      <w:r w:rsidRPr="000514C8">
        <w:t>ԿԻՐԱՌՈՒԹՅԱՆ ՈԼՈՐՏԸ</w:t>
      </w:r>
      <w:bookmarkEnd w:id="1"/>
    </w:p>
    <w:p w14:paraId="13AB30D1" w14:textId="77777777" w:rsidR="00380541" w:rsidRPr="00131429" w:rsidRDefault="002A44D0" w:rsidP="002A44D0">
      <w:pPr>
        <w:tabs>
          <w:tab w:val="left" w:pos="993"/>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1.</w:t>
      </w:r>
      <w:r w:rsidRPr="00131429">
        <w:rPr>
          <w:rFonts w:ascii="GHEA Grapalat" w:hAnsi="GHEA Grapalat"/>
          <w:sz w:val="24"/>
          <w:szCs w:val="24"/>
        </w:rPr>
        <w:tab/>
      </w:r>
      <w:r w:rsidR="00380541" w:rsidRPr="00131429">
        <w:rPr>
          <w:rFonts w:ascii="GHEA Grapalat" w:hAnsi="GHEA Grapalat"/>
          <w:sz w:val="24"/>
          <w:szCs w:val="24"/>
        </w:rPr>
        <w:t>Սույն Տեխնիկական կանոնակարգով սահմանվում են՝</w:t>
      </w:r>
    </w:p>
    <w:p w14:paraId="297C75ED" w14:textId="77777777" w:rsidR="00380541" w:rsidRPr="00131429" w:rsidRDefault="002A44D0" w:rsidP="002A44D0">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1)</w:t>
      </w:r>
      <w:r w:rsidRPr="00131429">
        <w:rPr>
          <w:rFonts w:ascii="GHEA Grapalat" w:hAnsi="GHEA Grapalat"/>
          <w:sz w:val="24"/>
          <w:szCs w:val="24"/>
        </w:rPr>
        <w:tab/>
      </w:r>
      <w:r w:rsidR="00380541" w:rsidRPr="00131429">
        <w:rPr>
          <w:rFonts w:ascii="GHEA Grapalat" w:hAnsi="GHEA Grapalat"/>
          <w:sz w:val="24"/>
          <w:szCs w:val="24"/>
        </w:rPr>
        <w:t>տեխնիկական կանոնակարգման օբյեկտները.</w:t>
      </w:r>
    </w:p>
    <w:p w14:paraId="26C4E130" w14:textId="77777777" w:rsidR="00380541" w:rsidRPr="00131429" w:rsidRDefault="00380541" w:rsidP="002A44D0">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2)</w:t>
      </w:r>
      <w:r w:rsidR="002A44D0" w:rsidRPr="00131429">
        <w:rPr>
          <w:rFonts w:ascii="GHEA Grapalat" w:hAnsi="GHEA Grapalat"/>
          <w:sz w:val="24"/>
          <w:szCs w:val="24"/>
        </w:rPr>
        <w:tab/>
      </w:r>
      <w:r w:rsidRPr="00131429">
        <w:rPr>
          <w:rFonts w:ascii="GHEA Grapalat" w:hAnsi="GHEA Grapalat"/>
          <w:sz w:val="24"/>
          <w:szCs w:val="24"/>
        </w:rPr>
        <w:t>տեխնիկական կանոնակարգման օբյեկտների անվտանգությանը ներկայացվող պահանջները.</w:t>
      </w:r>
    </w:p>
    <w:p w14:paraId="69FFAAFA" w14:textId="77777777" w:rsidR="00380541" w:rsidRPr="00131429" w:rsidRDefault="00380541" w:rsidP="002A44D0">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3)</w:t>
      </w:r>
      <w:r w:rsidR="002A44D0" w:rsidRPr="00131429">
        <w:rPr>
          <w:rFonts w:ascii="GHEA Grapalat" w:hAnsi="GHEA Grapalat"/>
          <w:sz w:val="24"/>
          <w:szCs w:val="24"/>
        </w:rPr>
        <w:tab/>
      </w:r>
      <w:r w:rsidRPr="00131429">
        <w:rPr>
          <w:rFonts w:ascii="GHEA Grapalat" w:hAnsi="GHEA Grapalat"/>
          <w:sz w:val="24"/>
          <w:szCs w:val="24"/>
        </w:rPr>
        <w:t>տեխնիկական կանոնակարգման օբյեկտների նույնականացման կանոնները.</w:t>
      </w:r>
    </w:p>
    <w:p w14:paraId="104F3009" w14:textId="77777777" w:rsidR="00380541" w:rsidRPr="00131429" w:rsidRDefault="00380541" w:rsidP="002A44D0">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4)</w:t>
      </w:r>
      <w:r w:rsidR="002A44D0" w:rsidRPr="00131429">
        <w:rPr>
          <w:rFonts w:ascii="GHEA Grapalat" w:hAnsi="GHEA Grapalat"/>
          <w:sz w:val="24"/>
          <w:szCs w:val="24"/>
        </w:rPr>
        <w:tab/>
      </w:r>
      <w:r w:rsidRPr="00131429">
        <w:rPr>
          <w:rFonts w:ascii="GHEA Grapalat" w:hAnsi="GHEA Grapalat"/>
          <w:sz w:val="24"/>
          <w:szCs w:val="24"/>
        </w:rPr>
        <w:t>տեխնիկական կանոնակարգման օբյեկտների՝ սույն Տեխնիկական կանոնակարգի պահանջներին համապատասխանության գնահատման (հավաստման) ձ</w:t>
      </w:r>
      <w:r w:rsidR="002A44D0" w:rsidRPr="00131429">
        <w:rPr>
          <w:rFonts w:ascii="GHEA Grapalat" w:hAnsi="GHEA Grapalat"/>
          <w:sz w:val="24"/>
          <w:szCs w:val="24"/>
        </w:rPr>
        <w:t>եւ</w:t>
      </w:r>
      <w:r w:rsidRPr="00131429">
        <w:rPr>
          <w:rFonts w:ascii="GHEA Grapalat" w:hAnsi="GHEA Grapalat"/>
          <w:sz w:val="24"/>
          <w:szCs w:val="24"/>
        </w:rPr>
        <w:t xml:space="preserve">երը </w:t>
      </w:r>
      <w:r w:rsidR="002A44D0" w:rsidRPr="00131429">
        <w:rPr>
          <w:rFonts w:ascii="GHEA Grapalat" w:hAnsi="GHEA Grapalat"/>
          <w:sz w:val="24"/>
          <w:szCs w:val="24"/>
        </w:rPr>
        <w:t>եւ</w:t>
      </w:r>
      <w:r w:rsidRPr="00131429">
        <w:rPr>
          <w:rFonts w:ascii="GHEA Grapalat" w:hAnsi="GHEA Grapalat"/>
          <w:sz w:val="24"/>
          <w:szCs w:val="24"/>
        </w:rPr>
        <w:t xml:space="preserve"> ընթացակարգերը։</w:t>
      </w:r>
    </w:p>
    <w:p w14:paraId="48F27C5F" w14:textId="77777777" w:rsidR="00380541" w:rsidRPr="00131429" w:rsidRDefault="00380541" w:rsidP="002A44D0">
      <w:pPr>
        <w:spacing w:after="160" w:line="360" w:lineRule="auto"/>
        <w:ind w:right="-8" w:firstLine="567"/>
        <w:jc w:val="center"/>
        <w:rPr>
          <w:rFonts w:ascii="GHEA Grapalat" w:eastAsia="Times New Roman" w:hAnsi="GHEA Grapalat" w:cs="Times New Roman"/>
          <w:b/>
          <w:bCs/>
          <w:sz w:val="24"/>
          <w:szCs w:val="24"/>
        </w:rPr>
      </w:pPr>
    </w:p>
    <w:p w14:paraId="199A1DB5" w14:textId="77777777" w:rsidR="00380541" w:rsidRPr="00131429" w:rsidRDefault="00380541" w:rsidP="004D69BA">
      <w:pPr>
        <w:pStyle w:val="Style1"/>
        <w:rPr>
          <w:rFonts w:eastAsia="Times New Roman" w:cs="Times New Roman"/>
          <w:b w:val="0"/>
        </w:rPr>
      </w:pPr>
      <w:bookmarkStart w:id="2" w:name="_Toc469659382"/>
      <w:r w:rsidRPr="00131429">
        <w:t xml:space="preserve">Հոդված 2. </w:t>
      </w:r>
      <w:r w:rsidRPr="000514C8">
        <w:t>ԸՆԴՈՒՆՄԱՆ ՆՊԱՏԱԿՆԵՐԸ</w:t>
      </w:r>
      <w:bookmarkEnd w:id="2"/>
    </w:p>
    <w:p w14:paraId="48727063" w14:textId="77777777" w:rsidR="00380541" w:rsidRPr="00131429" w:rsidRDefault="002A44D0" w:rsidP="002A44D0">
      <w:pPr>
        <w:tabs>
          <w:tab w:val="left" w:pos="993"/>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1.</w:t>
      </w:r>
      <w:r w:rsidRPr="00131429">
        <w:rPr>
          <w:rFonts w:ascii="GHEA Grapalat" w:hAnsi="GHEA Grapalat"/>
          <w:sz w:val="24"/>
          <w:szCs w:val="24"/>
        </w:rPr>
        <w:tab/>
      </w:r>
      <w:r w:rsidR="00380541" w:rsidRPr="00131429">
        <w:rPr>
          <w:rFonts w:ascii="GHEA Grapalat" w:hAnsi="GHEA Grapalat"/>
          <w:sz w:val="24"/>
          <w:szCs w:val="24"/>
        </w:rPr>
        <w:t>Սույն Տեխնիկական կանոնակարգի ընդունման նպատակներն են՝</w:t>
      </w:r>
    </w:p>
    <w:p w14:paraId="694E5251" w14:textId="77777777" w:rsidR="00380541" w:rsidRPr="00131429" w:rsidRDefault="002A44D0" w:rsidP="002A44D0">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1)</w:t>
      </w:r>
      <w:r w:rsidRPr="00131429">
        <w:rPr>
          <w:rFonts w:ascii="GHEA Grapalat" w:hAnsi="GHEA Grapalat"/>
          <w:sz w:val="24"/>
          <w:szCs w:val="24"/>
        </w:rPr>
        <w:tab/>
      </w:r>
      <w:r w:rsidR="00380541" w:rsidRPr="00131429">
        <w:rPr>
          <w:rFonts w:ascii="GHEA Grapalat" w:hAnsi="GHEA Grapalat"/>
          <w:sz w:val="24"/>
          <w:szCs w:val="24"/>
        </w:rPr>
        <w:t xml:space="preserve">մարդու կյանքի </w:t>
      </w:r>
      <w:r w:rsidRPr="00131429">
        <w:rPr>
          <w:rFonts w:ascii="GHEA Grapalat" w:hAnsi="GHEA Grapalat"/>
          <w:sz w:val="24"/>
          <w:szCs w:val="24"/>
        </w:rPr>
        <w:t>եւ</w:t>
      </w:r>
      <w:r w:rsidR="00380541" w:rsidRPr="00131429">
        <w:rPr>
          <w:rFonts w:ascii="GHEA Grapalat" w:hAnsi="GHEA Grapalat"/>
          <w:sz w:val="24"/>
          <w:szCs w:val="24"/>
        </w:rPr>
        <w:t xml:space="preserve"> առողջության պաշտպանությունը.</w:t>
      </w:r>
    </w:p>
    <w:p w14:paraId="7CB8CAC8" w14:textId="77777777" w:rsidR="00056721" w:rsidRPr="00131429" w:rsidRDefault="00380541" w:rsidP="002A44D0">
      <w:pPr>
        <w:tabs>
          <w:tab w:val="left" w:pos="1134"/>
        </w:tabs>
        <w:spacing w:after="160" w:line="360" w:lineRule="auto"/>
        <w:ind w:right="-8" w:firstLine="567"/>
        <w:jc w:val="both"/>
        <w:rPr>
          <w:rFonts w:ascii="GHEA Grapalat" w:hAnsi="GHEA Grapalat"/>
          <w:sz w:val="24"/>
          <w:szCs w:val="24"/>
        </w:rPr>
      </w:pPr>
      <w:r w:rsidRPr="00131429">
        <w:rPr>
          <w:rFonts w:ascii="GHEA Grapalat" w:hAnsi="GHEA Grapalat"/>
          <w:sz w:val="24"/>
          <w:szCs w:val="24"/>
        </w:rPr>
        <w:t>2)</w:t>
      </w:r>
      <w:r w:rsidR="002A44D0" w:rsidRPr="00131429">
        <w:rPr>
          <w:rFonts w:ascii="GHEA Grapalat" w:hAnsi="GHEA Grapalat"/>
          <w:sz w:val="24"/>
          <w:szCs w:val="24"/>
        </w:rPr>
        <w:tab/>
      </w:r>
      <w:r w:rsidRPr="00131429">
        <w:rPr>
          <w:rFonts w:ascii="GHEA Grapalat" w:hAnsi="GHEA Grapalat"/>
          <w:sz w:val="24"/>
          <w:szCs w:val="24"/>
        </w:rPr>
        <w:t>ձեռք բերողներին (սպառողներին) մոլորության մեջ գցող գործողությունների կանխումը.</w:t>
      </w:r>
    </w:p>
    <w:p w14:paraId="5848674C" w14:textId="77777777" w:rsidR="00380541" w:rsidRPr="00131429" w:rsidRDefault="00380541" w:rsidP="002A44D0">
      <w:pPr>
        <w:tabs>
          <w:tab w:val="left" w:pos="1134"/>
        </w:tabs>
        <w:spacing w:after="160" w:line="360" w:lineRule="auto"/>
        <w:ind w:right="-8" w:firstLine="567"/>
        <w:jc w:val="both"/>
        <w:rPr>
          <w:rFonts w:ascii="GHEA Grapalat" w:hAnsi="GHEA Grapalat"/>
          <w:sz w:val="24"/>
          <w:szCs w:val="24"/>
        </w:rPr>
      </w:pPr>
      <w:r w:rsidRPr="00131429">
        <w:rPr>
          <w:rFonts w:ascii="GHEA Grapalat" w:hAnsi="GHEA Grapalat"/>
          <w:sz w:val="24"/>
          <w:szCs w:val="24"/>
        </w:rPr>
        <w:t>3)</w:t>
      </w:r>
      <w:r w:rsidR="002A44D0" w:rsidRPr="00131429">
        <w:rPr>
          <w:rFonts w:ascii="GHEA Grapalat" w:hAnsi="GHEA Grapalat"/>
          <w:sz w:val="24"/>
          <w:szCs w:val="24"/>
        </w:rPr>
        <w:tab/>
      </w:r>
      <w:r w:rsidRPr="00131429">
        <w:rPr>
          <w:rFonts w:ascii="GHEA Grapalat" w:hAnsi="GHEA Grapalat"/>
          <w:sz w:val="24"/>
          <w:szCs w:val="24"/>
        </w:rPr>
        <w:t>շրջակա միջավայրի պաշտպանությունը։</w:t>
      </w:r>
    </w:p>
    <w:p w14:paraId="6CAFA633" w14:textId="77777777" w:rsidR="002A44D0" w:rsidRPr="00131429" w:rsidRDefault="002A44D0" w:rsidP="002A44D0">
      <w:pPr>
        <w:spacing w:after="160" w:line="360" w:lineRule="auto"/>
        <w:ind w:right="-8" w:firstLine="567"/>
        <w:rPr>
          <w:rFonts w:ascii="GHEA Grapalat" w:eastAsia="Times New Roman" w:hAnsi="GHEA Grapalat" w:cs="Times New Roman"/>
          <w:sz w:val="24"/>
          <w:szCs w:val="24"/>
        </w:rPr>
      </w:pPr>
    </w:p>
    <w:p w14:paraId="2987D955" w14:textId="77777777" w:rsidR="00380541" w:rsidRPr="00131429" w:rsidRDefault="00380541" w:rsidP="004D69BA">
      <w:pPr>
        <w:pStyle w:val="Style1"/>
        <w:rPr>
          <w:rFonts w:eastAsia="Times New Roman" w:cs="Times New Roman"/>
          <w:b w:val="0"/>
        </w:rPr>
      </w:pPr>
      <w:bookmarkStart w:id="3" w:name="_Toc469659383"/>
      <w:r w:rsidRPr="00131429">
        <w:t xml:space="preserve">Հոդված 3. </w:t>
      </w:r>
      <w:r w:rsidRPr="000514C8">
        <w:t>ՏԵԽՆԻԿԱԿԱՆ ԿԱՆՈՆԱԿԱՐԳՄԱՆ ՕԲՅԵԿՏՆԵՐԸ</w:t>
      </w:r>
      <w:bookmarkEnd w:id="3"/>
    </w:p>
    <w:p w14:paraId="5BA94D72" w14:textId="77777777" w:rsidR="00380541" w:rsidRPr="00131429" w:rsidRDefault="002A44D0" w:rsidP="002A44D0">
      <w:pPr>
        <w:tabs>
          <w:tab w:val="left" w:pos="993"/>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1.</w:t>
      </w:r>
      <w:r w:rsidRPr="00131429">
        <w:rPr>
          <w:rFonts w:ascii="GHEA Grapalat" w:hAnsi="GHEA Grapalat"/>
          <w:sz w:val="24"/>
          <w:szCs w:val="24"/>
        </w:rPr>
        <w:tab/>
      </w:r>
      <w:r w:rsidR="004C7F43" w:rsidRPr="00131429">
        <w:rPr>
          <w:rFonts w:ascii="GHEA Grapalat" w:hAnsi="GHEA Grapalat"/>
          <w:sz w:val="24"/>
          <w:szCs w:val="24"/>
        </w:rPr>
        <w:t>Սույն Տեխնիկական</w:t>
      </w:r>
      <w:r w:rsidR="00CB35A7" w:rsidRPr="00131429">
        <w:rPr>
          <w:rFonts w:ascii="GHEA Grapalat" w:hAnsi="GHEA Grapalat"/>
          <w:sz w:val="24"/>
          <w:szCs w:val="24"/>
        </w:rPr>
        <w:t xml:space="preserve"> կանոնակարգի տեխնիկական կանոնակարգման օբյեկտներն են Մաքսային միության միասնական մաքսային տարածքում շրջանառության մեջ դրվող </w:t>
      </w:r>
      <w:r w:rsidRPr="00131429">
        <w:rPr>
          <w:rFonts w:ascii="GHEA Grapalat" w:hAnsi="GHEA Grapalat"/>
          <w:sz w:val="24"/>
          <w:szCs w:val="24"/>
        </w:rPr>
        <w:t>եւ</w:t>
      </w:r>
      <w:r w:rsidR="00CB35A7" w:rsidRPr="00131429">
        <w:rPr>
          <w:rFonts w:ascii="GHEA Grapalat" w:hAnsi="GHEA Grapalat"/>
          <w:sz w:val="24"/>
          <w:szCs w:val="24"/>
        </w:rPr>
        <w:t xml:space="preserve"> շրջանառության մեջ գտնվող՝</w:t>
      </w:r>
    </w:p>
    <w:p w14:paraId="090CF7C4" w14:textId="77777777" w:rsidR="00380541" w:rsidRPr="00131429" w:rsidRDefault="002A44D0" w:rsidP="002A44D0">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1)</w:t>
      </w:r>
      <w:r w:rsidRPr="00131429">
        <w:rPr>
          <w:rFonts w:ascii="GHEA Grapalat" w:hAnsi="GHEA Grapalat"/>
          <w:sz w:val="24"/>
          <w:szCs w:val="24"/>
        </w:rPr>
        <w:tab/>
      </w:r>
      <w:r w:rsidR="00380541" w:rsidRPr="00131429">
        <w:rPr>
          <w:rFonts w:ascii="GHEA Grapalat" w:hAnsi="GHEA Grapalat"/>
          <w:sz w:val="24"/>
          <w:szCs w:val="24"/>
        </w:rPr>
        <w:t>սննդային հավելումները, համալիր սննդային հավելումները.</w:t>
      </w:r>
    </w:p>
    <w:p w14:paraId="5189DC84" w14:textId="77777777" w:rsidR="00380541" w:rsidRPr="00131429" w:rsidRDefault="00380541" w:rsidP="002A44D0">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2)</w:t>
      </w:r>
      <w:r w:rsidR="002A44D0" w:rsidRPr="00131429">
        <w:rPr>
          <w:rFonts w:ascii="GHEA Grapalat" w:hAnsi="GHEA Grapalat"/>
          <w:sz w:val="24"/>
          <w:szCs w:val="24"/>
        </w:rPr>
        <w:tab/>
      </w:r>
      <w:r w:rsidRPr="00131429">
        <w:rPr>
          <w:rFonts w:ascii="GHEA Grapalat" w:hAnsi="GHEA Grapalat"/>
          <w:sz w:val="24"/>
          <w:szCs w:val="24"/>
        </w:rPr>
        <w:t>բուրավետիչները.</w:t>
      </w:r>
    </w:p>
    <w:p w14:paraId="30DD8447" w14:textId="77777777" w:rsidR="00380541" w:rsidRPr="00131429" w:rsidRDefault="00380541" w:rsidP="002A44D0">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lastRenderedPageBreak/>
        <w:t>3)</w:t>
      </w:r>
      <w:r w:rsidR="002A44D0" w:rsidRPr="00131429">
        <w:rPr>
          <w:rFonts w:ascii="GHEA Grapalat" w:hAnsi="GHEA Grapalat"/>
          <w:sz w:val="24"/>
          <w:szCs w:val="24"/>
        </w:rPr>
        <w:tab/>
      </w:r>
      <w:r w:rsidRPr="00131429">
        <w:rPr>
          <w:rFonts w:ascii="GHEA Grapalat" w:hAnsi="GHEA Grapalat"/>
          <w:sz w:val="24"/>
          <w:szCs w:val="24"/>
        </w:rPr>
        <w:t>տեխնոլոգիական օժանդակ միջոցները.</w:t>
      </w:r>
    </w:p>
    <w:p w14:paraId="3D2866D8" w14:textId="77777777" w:rsidR="00380541" w:rsidRPr="00131429" w:rsidRDefault="00380541" w:rsidP="002A44D0">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4)</w:t>
      </w:r>
      <w:r w:rsidR="002A44D0" w:rsidRPr="00131429">
        <w:rPr>
          <w:rFonts w:ascii="GHEA Grapalat" w:hAnsi="GHEA Grapalat"/>
          <w:sz w:val="24"/>
          <w:szCs w:val="24"/>
        </w:rPr>
        <w:tab/>
      </w:r>
      <w:r w:rsidRPr="00131429">
        <w:rPr>
          <w:rFonts w:ascii="GHEA Grapalat" w:hAnsi="GHEA Grapalat"/>
          <w:sz w:val="24"/>
          <w:szCs w:val="24"/>
        </w:rPr>
        <w:t>սննդամթերքը՝ դրանում սննդային հավելումների, բուրավետիչներից ստացված կենսաբանական ակտիվ նյութերի, տեխնոլոգիական օժանդակ միջոցների մնացորդային քանակների պարունակության մասով.</w:t>
      </w:r>
    </w:p>
    <w:p w14:paraId="51FE3825" w14:textId="77777777" w:rsidR="00380541" w:rsidRPr="00131429" w:rsidRDefault="00380541" w:rsidP="002A44D0">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5)</w:t>
      </w:r>
      <w:r w:rsidR="002A44D0" w:rsidRPr="00131429">
        <w:rPr>
          <w:rFonts w:ascii="GHEA Grapalat" w:hAnsi="GHEA Grapalat"/>
          <w:sz w:val="24"/>
          <w:szCs w:val="24"/>
        </w:rPr>
        <w:tab/>
      </w:r>
      <w:r w:rsidRPr="00131429">
        <w:rPr>
          <w:rFonts w:ascii="GHEA Grapalat" w:hAnsi="GHEA Grapalat"/>
          <w:sz w:val="24"/>
          <w:szCs w:val="24"/>
        </w:rPr>
        <w:t xml:space="preserve">սննդային հավելումների, բուրավետիչների </w:t>
      </w:r>
      <w:r w:rsidR="002A44D0" w:rsidRPr="00131429">
        <w:rPr>
          <w:rFonts w:ascii="GHEA Grapalat" w:hAnsi="GHEA Grapalat"/>
          <w:sz w:val="24"/>
          <w:szCs w:val="24"/>
        </w:rPr>
        <w:t>եւ</w:t>
      </w:r>
      <w:r w:rsidRPr="00131429">
        <w:rPr>
          <w:rFonts w:ascii="GHEA Grapalat" w:hAnsi="GHEA Grapalat"/>
          <w:sz w:val="24"/>
          <w:szCs w:val="24"/>
        </w:rPr>
        <w:t xml:space="preserve"> տեխնոլոգիական օժանդակ միջոցների արտադրության, պահպանման, փոխադրման, իրացման </w:t>
      </w:r>
      <w:r w:rsidR="002A44D0" w:rsidRPr="00131429">
        <w:rPr>
          <w:rFonts w:ascii="GHEA Grapalat" w:hAnsi="GHEA Grapalat"/>
          <w:sz w:val="24"/>
          <w:szCs w:val="24"/>
        </w:rPr>
        <w:t>եւ</w:t>
      </w:r>
      <w:r w:rsidRPr="00131429">
        <w:rPr>
          <w:rFonts w:ascii="GHEA Grapalat" w:hAnsi="GHEA Grapalat"/>
          <w:sz w:val="24"/>
          <w:szCs w:val="24"/>
        </w:rPr>
        <w:t xml:space="preserve"> </w:t>
      </w:r>
      <w:r w:rsidR="00A32B52" w:rsidRPr="00131429">
        <w:rPr>
          <w:rFonts w:ascii="GHEA Grapalat" w:hAnsi="GHEA Grapalat"/>
          <w:sz w:val="24"/>
          <w:szCs w:val="24"/>
        </w:rPr>
        <w:t>օգտահանման</w:t>
      </w:r>
      <w:r w:rsidR="0052241E" w:rsidRPr="00131429">
        <w:rPr>
          <w:rFonts w:ascii="GHEA Grapalat" w:hAnsi="GHEA Grapalat"/>
          <w:sz w:val="24"/>
          <w:szCs w:val="24"/>
        </w:rPr>
        <w:t xml:space="preserve"> (</w:t>
      </w:r>
      <w:r w:rsidR="0009377F" w:rsidRPr="00131429">
        <w:rPr>
          <w:rFonts w:ascii="GHEA Grapalat" w:hAnsi="GHEA Grapalat"/>
          <w:sz w:val="24"/>
          <w:szCs w:val="24"/>
        </w:rPr>
        <w:t>ուտիլիզացման</w:t>
      </w:r>
      <w:r w:rsidR="0052241E" w:rsidRPr="00131429">
        <w:rPr>
          <w:rFonts w:ascii="GHEA Grapalat" w:hAnsi="GHEA Grapalat"/>
          <w:sz w:val="24"/>
          <w:szCs w:val="24"/>
        </w:rPr>
        <w:t>)</w:t>
      </w:r>
      <w:r w:rsidRPr="00131429">
        <w:rPr>
          <w:rFonts w:ascii="GHEA Grapalat" w:hAnsi="GHEA Grapalat"/>
          <w:sz w:val="24"/>
          <w:szCs w:val="24"/>
        </w:rPr>
        <w:t xml:space="preserve"> գործընթացները։</w:t>
      </w:r>
    </w:p>
    <w:p w14:paraId="20BCCED1" w14:textId="77777777" w:rsidR="00380541" w:rsidRPr="00131429" w:rsidRDefault="002A44D0" w:rsidP="002A44D0">
      <w:pPr>
        <w:tabs>
          <w:tab w:val="left" w:pos="993"/>
        </w:tabs>
        <w:spacing w:after="160" w:line="360" w:lineRule="auto"/>
        <w:ind w:right="-8" w:firstLine="567"/>
        <w:jc w:val="both"/>
        <w:rPr>
          <w:rFonts w:ascii="GHEA Grapalat" w:eastAsia="Times New Roman" w:hAnsi="GHEA Grapalat" w:cs="Times New Roman"/>
          <w:spacing w:val="-2"/>
          <w:sz w:val="24"/>
          <w:szCs w:val="24"/>
        </w:rPr>
      </w:pPr>
      <w:r w:rsidRPr="00131429">
        <w:rPr>
          <w:rFonts w:ascii="GHEA Grapalat" w:hAnsi="GHEA Grapalat"/>
          <w:sz w:val="24"/>
          <w:szCs w:val="24"/>
        </w:rPr>
        <w:t>2.</w:t>
      </w:r>
      <w:r w:rsidRPr="00131429">
        <w:rPr>
          <w:rFonts w:ascii="GHEA Grapalat" w:hAnsi="GHEA Grapalat"/>
          <w:sz w:val="24"/>
          <w:szCs w:val="24"/>
        </w:rPr>
        <w:tab/>
      </w:r>
      <w:r w:rsidR="00380541" w:rsidRPr="00131429">
        <w:rPr>
          <w:rFonts w:ascii="GHEA Grapalat" w:hAnsi="GHEA Grapalat"/>
          <w:spacing w:val="-4"/>
          <w:sz w:val="24"/>
          <w:szCs w:val="24"/>
        </w:rPr>
        <w:t xml:space="preserve">Սույն Տեխնիկական կանոնակարգը չի տարածվում քաղաքացիների կողմից տնային պայմաններում </w:t>
      </w:r>
      <w:r w:rsidRPr="00131429">
        <w:rPr>
          <w:rFonts w:ascii="GHEA Grapalat" w:hAnsi="GHEA Grapalat"/>
          <w:spacing w:val="-4"/>
          <w:sz w:val="24"/>
          <w:szCs w:val="24"/>
        </w:rPr>
        <w:t>եւ</w:t>
      </w:r>
      <w:r w:rsidR="00380541" w:rsidRPr="00131429">
        <w:rPr>
          <w:rFonts w:ascii="GHEA Grapalat" w:hAnsi="GHEA Grapalat"/>
          <w:spacing w:val="-4"/>
          <w:sz w:val="24"/>
          <w:szCs w:val="24"/>
        </w:rPr>
        <w:t xml:space="preserve"> (կամ) անձնական օժանդակ տնտեսություններում իրականացվող՝ միայն անձնական սպառման համար նախատեսված </w:t>
      </w:r>
      <w:r w:rsidRPr="00131429">
        <w:rPr>
          <w:rFonts w:ascii="GHEA Grapalat" w:hAnsi="GHEA Grapalat"/>
          <w:spacing w:val="-4"/>
          <w:sz w:val="24"/>
          <w:szCs w:val="24"/>
        </w:rPr>
        <w:t>եւ</w:t>
      </w:r>
      <w:r w:rsidR="00380541" w:rsidRPr="00131429">
        <w:rPr>
          <w:rFonts w:ascii="GHEA Grapalat" w:hAnsi="GHEA Grapalat"/>
          <w:spacing w:val="-4"/>
          <w:sz w:val="24"/>
          <w:szCs w:val="24"/>
        </w:rPr>
        <w:t xml:space="preserve"> Մաքսային միության միասնական մաքսային տարածքում շրջանառության մեջ դրվելու համար չնախատեսված սննդային հավելումների, բուրավետիչների </w:t>
      </w:r>
      <w:r w:rsidRPr="00131429">
        <w:rPr>
          <w:rFonts w:ascii="GHEA Grapalat" w:hAnsi="GHEA Grapalat"/>
          <w:spacing w:val="-4"/>
          <w:sz w:val="24"/>
          <w:szCs w:val="24"/>
        </w:rPr>
        <w:t>եւ</w:t>
      </w:r>
      <w:r w:rsidR="00380541" w:rsidRPr="00131429">
        <w:rPr>
          <w:rFonts w:ascii="GHEA Grapalat" w:hAnsi="GHEA Grapalat"/>
          <w:spacing w:val="-4"/>
          <w:sz w:val="24"/>
          <w:szCs w:val="24"/>
        </w:rPr>
        <w:t xml:space="preserve"> տեխնոլոգիական օժանդակ միջոցների պատրաստման, պահպանման, փոխադրման, իրացման, </w:t>
      </w:r>
      <w:r w:rsidR="00A32B52" w:rsidRPr="00131429">
        <w:rPr>
          <w:rFonts w:ascii="GHEA Grapalat" w:hAnsi="GHEA Grapalat"/>
          <w:spacing w:val="-4"/>
          <w:sz w:val="24"/>
          <w:szCs w:val="24"/>
        </w:rPr>
        <w:t>օգտահանման</w:t>
      </w:r>
      <w:r w:rsidR="00380541" w:rsidRPr="00131429">
        <w:rPr>
          <w:rFonts w:ascii="GHEA Grapalat" w:hAnsi="GHEA Grapalat"/>
          <w:spacing w:val="-4"/>
          <w:sz w:val="24"/>
          <w:szCs w:val="24"/>
        </w:rPr>
        <w:t xml:space="preserve"> </w:t>
      </w:r>
      <w:r w:rsidRPr="00131429">
        <w:rPr>
          <w:rFonts w:ascii="GHEA Grapalat" w:hAnsi="GHEA Grapalat"/>
          <w:spacing w:val="-4"/>
          <w:sz w:val="24"/>
          <w:szCs w:val="24"/>
        </w:rPr>
        <w:t>եւ</w:t>
      </w:r>
      <w:r w:rsidR="00380541" w:rsidRPr="00131429">
        <w:rPr>
          <w:rFonts w:ascii="GHEA Grapalat" w:hAnsi="GHEA Grapalat"/>
          <w:spacing w:val="-4"/>
          <w:sz w:val="24"/>
          <w:szCs w:val="24"/>
        </w:rPr>
        <w:t xml:space="preserve"> կիրառման գործընթացների վրա։</w:t>
      </w:r>
    </w:p>
    <w:p w14:paraId="0656E692" w14:textId="77777777" w:rsidR="00380541" w:rsidRPr="00131429" w:rsidRDefault="00380541" w:rsidP="002A44D0">
      <w:pPr>
        <w:spacing w:after="160" w:line="360" w:lineRule="auto"/>
        <w:ind w:right="-8" w:firstLine="567"/>
        <w:jc w:val="both"/>
        <w:rPr>
          <w:rFonts w:ascii="GHEA Grapalat" w:eastAsia="Times New Roman" w:hAnsi="GHEA Grapalat" w:cs="Times New Roman"/>
          <w:b/>
          <w:bCs/>
          <w:sz w:val="24"/>
          <w:szCs w:val="24"/>
        </w:rPr>
      </w:pPr>
    </w:p>
    <w:p w14:paraId="4ED81CD2" w14:textId="77777777" w:rsidR="00380541" w:rsidRPr="00131429" w:rsidRDefault="00380541" w:rsidP="004D69BA">
      <w:pPr>
        <w:pStyle w:val="Style1"/>
        <w:rPr>
          <w:rFonts w:eastAsia="Times New Roman" w:cs="Times New Roman"/>
          <w:b w:val="0"/>
        </w:rPr>
      </w:pPr>
      <w:bookmarkStart w:id="4" w:name="_Toc469659384"/>
      <w:r w:rsidRPr="00131429">
        <w:t xml:space="preserve">Հոդված 4. </w:t>
      </w:r>
      <w:r w:rsidR="004C7F43" w:rsidRPr="000514C8">
        <w:t>ՍԱՀՄԱՆՈՒՄՆԵՐԸ</w:t>
      </w:r>
      <w:bookmarkEnd w:id="4"/>
    </w:p>
    <w:p w14:paraId="53D67D74" w14:textId="77777777" w:rsidR="00380541" w:rsidRPr="00131429" w:rsidRDefault="004C7F43" w:rsidP="002A44D0">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Սույն Տեխնիկական կանոնակարգի կիրառման նպատակով օգտագործվում են «Սննդամթերքի անվտանգության մասին» Մաքսային միության տեխնիկական կանոնակարգով սահմանված հասկացությունները, ինչպես</w:t>
      </w:r>
      <w:r w:rsidR="00380541" w:rsidRPr="00131429">
        <w:rPr>
          <w:rFonts w:ascii="GHEA Grapalat" w:hAnsi="GHEA Grapalat"/>
          <w:sz w:val="24"/>
          <w:szCs w:val="24"/>
        </w:rPr>
        <w:t xml:space="preserve"> նա</w:t>
      </w:r>
      <w:r w:rsidR="002A44D0" w:rsidRPr="00131429">
        <w:rPr>
          <w:rFonts w:ascii="GHEA Grapalat" w:hAnsi="GHEA Grapalat"/>
          <w:sz w:val="24"/>
          <w:szCs w:val="24"/>
        </w:rPr>
        <w:t>եւ</w:t>
      </w:r>
      <w:r w:rsidR="00380541" w:rsidRPr="00131429">
        <w:rPr>
          <w:rFonts w:ascii="GHEA Grapalat" w:hAnsi="GHEA Grapalat"/>
          <w:sz w:val="24"/>
          <w:szCs w:val="24"/>
        </w:rPr>
        <w:t xml:space="preserve"> հետ</w:t>
      </w:r>
      <w:r w:rsidR="002A44D0" w:rsidRPr="00131429">
        <w:rPr>
          <w:rFonts w:ascii="GHEA Grapalat" w:hAnsi="GHEA Grapalat"/>
          <w:sz w:val="24"/>
          <w:szCs w:val="24"/>
        </w:rPr>
        <w:t>եւ</w:t>
      </w:r>
      <w:r w:rsidR="00380541" w:rsidRPr="00131429">
        <w:rPr>
          <w:rFonts w:ascii="GHEA Grapalat" w:hAnsi="GHEA Grapalat"/>
          <w:sz w:val="24"/>
          <w:szCs w:val="24"/>
        </w:rPr>
        <w:t>յալ եզրույթներն ու սահմանումները՝</w:t>
      </w:r>
    </w:p>
    <w:p w14:paraId="6697AAD2" w14:textId="77777777" w:rsidR="00380541" w:rsidRPr="00131429" w:rsidRDefault="00380541" w:rsidP="002A44D0">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b/>
          <w:sz w:val="24"/>
          <w:szCs w:val="24"/>
        </w:rPr>
        <w:t>սննդային բուրավետիչ (բուրավետիչ)</w:t>
      </w:r>
      <w:r w:rsidRPr="00131429">
        <w:rPr>
          <w:rFonts w:ascii="GHEA Grapalat" w:hAnsi="GHEA Grapalat"/>
          <w:sz w:val="24"/>
          <w:szCs w:val="24"/>
        </w:rPr>
        <w:t xml:space="preserve">՝ մարդու կողմից անմիջապես սննդի մեջ չօգտագործվող համաբուրավետիչ նյութ կամ համաբուրավետիչ պատրաստուկ, կամ ջերմային տեխնոլոգիական բուրավետիչ կամ ապխտման բուրավետիչ, կամ բուրավետիչների նախորդողներ կամ դրանց խառնուրդը (համաբուրավետիչ մասը), որոնք նախատեսված են սննդամթերքին բույր </w:t>
      </w:r>
      <w:r w:rsidR="002A44D0" w:rsidRPr="00131429">
        <w:rPr>
          <w:rFonts w:ascii="GHEA Grapalat" w:hAnsi="GHEA Grapalat"/>
          <w:sz w:val="24"/>
          <w:szCs w:val="24"/>
        </w:rPr>
        <w:t>եւ</w:t>
      </w:r>
      <w:r w:rsidRPr="00131429">
        <w:rPr>
          <w:rFonts w:ascii="GHEA Grapalat" w:hAnsi="GHEA Grapalat"/>
          <w:sz w:val="24"/>
          <w:szCs w:val="24"/>
        </w:rPr>
        <w:t xml:space="preserve"> (կամ) համ հաղորդելու համար (բացառությամբ քաղցր, թթու</w:t>
      </w:r>
      <w:r w:rsidR="00D06E90" w:rsidRPr="00131429">
        <w:rPr>
          <w:rFonts w:ascii="GHEA Grapalat" w:hAnsi="GHEA Grapalat"/>
          <w:sz w:val="24"/>
          <w:szCs w:val="24"/>
        </w:rPr>
        <w:t xml:space="preserve"> </w:t>
      </w:r>
      <w:r w:rsidR="002A44D0" w:rsidRPr="00131429">
        <w:rPr>
          <w:rFonts w:ascii="GHEA Grapalat" w:hAnsi="GHEA Grapalat"/>
          <w:sz w:val="24"/>
          <w:szCs w:val="24"/>
        </w:rPr>
        <w:t>եւ</w:t>
      </w:r>
      <w:r w:rsidR="00D06E90" w:rsidRPr="00131429">
        <w:rPr>
          <w:rFonts w:ascii="GHEA Grapalat" w:hAnsi="GHEA Grapalat"/>
          <w:sz w:val="24"/>
          <w:szCs w:val="24"/>
        </w:rPr>
        <w:t xml:space="preserve"> աղի</w:t>
      </w:r>
      <w:r w:rsidR="0052241E" w:rsidRPr="00131429">
        <w:rPr>
          <w:rFonts w:ascii="GHEA Grapalat" w:hAnsi="GHEA Grapalat"/>
          <w:sz w:val="24"/>
          <w:szCs w:val="24"/>
        </w:rPr>
        <w:t xml:space="preserve"> </w:t>
      </w:r>
      <w:r w:rsidR="006B1050" w:rsidRPr="00131429">
        <w:rPr>
          <w:rFonts w:ascii="GHEA Grapalat" w:hAnsi="GHEA Grapalat"/>
          <w:sz w:val="24"/>
          <w:szCs w:val="24"/>
        </w:rPr>
        <w:t>համի</w:t>
      </w:r>
      <w:r w:rsidRPr="00131429">
        <w:rPr>
          <w:rFonts w:ascii="GHEA Grapalat" w:hAnsi="GHEA Grapalat"/>
          <w:sz w:val="24"/>
          <w:szCs w:val="24"/>
        </w:rPr>
        <w:t>)` այլ բաղադրիչների ավելացմամբ կամ առանց դրանց ավելացման.</w:t>
      </w:r>
    </w:p>
    <w:p w14:paraId="638138C4" w14:textId="77777777" w:rsidR="00380541" w:rsidRPr="00131429" w:rsidRDefault="00380541" w:rsidP="002A44D0">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b/>
          <w:sz w:val="24"/>
          <w:szCs w:val="24"/>
        </w:rPr>
        <w:lastRenderedPageBreak/>
        <w:t>ապխտման բուրավետիչ</w:t>
      </w:r>
      <w:r w:rsidRPr="00131429">
        <w:rPr>
          <w:rFonts w:ascii="GHEA Grapalat" w:hAnsi="GHEA Grapalat"/>
          <w:sz w:val="24"/>
          <w:szCs w:val="24"/>
        </w:rPr>
        <w:t xml:space="preserve">՝ ծխի խտուցքների չափազատման </w:t>
      </w:r>
      <w:r w:rsidR="002A44D0" w:rsidRPr="00131429">
        <w:rPr>
          <w:rFonts w:ascii="GHEA Grapalat" w:hAnsi="GHEA Grapalat"/>
          <w:sz w:val="24"/>
          <w:szCs w:val="24"/>
        </w:rPr>
        <w:t>եւ</w:t>
      </w:r>
      <w:r w:rsidRPr="00131429">
        <w:rPr>
          <w:rFonts w:ascii="GHEA Grapalat" w:hAnsi="GHEA Grapalat"/>
          <w:sz w:val="24"/>
          <w:szCs w:val="24"/>
        </w:rPr>
        <w:t xml:space="preserve"> մաքրման ճանապարհով ավանդական ապխտման ժամանակ կիրառվող ծխերից անջատված նյութերի խառնուրդ.</w:t>
      </w:r>
    </w:p>
    <w:p w14:paraId="6F6BA86B" w14:textId="77777777" w:rsidR="00380541" w:rsidRPr="00131429" w:rsidRDefault="00380541" w:rsidP="002A44D0">
      <w:pPr>
        <w:spacing w:after="160" w:line="360" w:lineRule="auto"/>
        <w:ind w:right="-8" w:firstLine="567"/>
        <w:jc w:val="both"/>
        <w:rPr>
          <w:rFonts w:ascii="GHEA Grapalat" w:eastAsia="Times New Roman" w:hAnsi="GHEA Grapalat" w:cs="Times New Roman"/>
          <w:spacing w:val="-2"/>
          <w:sz w:val="24"/>
          <w:szCs w:val="24"/>
        </w:rPr>
      </w:pPr>
      <w:r w:rsidRPr="00131429">
        <w:rPr>
          <w:rFonts w:ascii="GHEA Grapalat" w:hAnsi="GHEA Grapalat"/>
          <w:b/>
          <w:spacing w:val="-2"/>
          <w:sz w:val="24"/>
          <w:szCs w:val="24"/>
        </w:rPr>
        <w:t>ջերմային տեխնոլոգիական բուրավետիչ</w:t>
      </w:r>
      <w:r w:rsidRPr="00131429">
        <w:rPr>
          <w:rFonts w:ascii="GHEA Grapalat" w:hAnsi="GHEA Grapalat"/>
          <w:spacing w:val="-2"/>
          <w:sz w:val="24"/>
          <w:szCs w:val="24"/>
        </w:rPr>
        <w:t>` նյութերի խառնուրդ, որն ստացվում է սննդային կամ ոչ սննդային այնպիսի բաղադրիչների տաքացման արդյունքում, որոնցից մեկը պետք է լինի ամինամիացություն, իսկ մյուսը` վերականգնվող շաքար, ջերմամշակման հետ</w:t>
      </w:r>
      <w:r w:rsidR="002A44D0" w:rsidRPr="00131429">
        <w:rPr>
          <w:rFonts w:ascii="GHEA Grapalat" w:hAnsi="GHEA Grapalat"/>
          <w:spacing w:val="-2"/>
          <w:sz w:val="24"/>
          <w:szCs w:val="24"/>
        </w:rPr>
        <w:t>եւ</w:t>
      </w:r>
      <w:r w:rsidRPr="00131429">
        <w:rPr>
          <w:rFonts w:ascii="GHEA Grapalat" w:hAnsi="GHEA Grapalat"/>
          <w:spacing w:val="-2"/>
          <w:sz w:val="24"/>
          <w:szCs w:val="24"/>
        </w:rPr>
        <w:t>յալ պայմաններում՝ ջերմաստիճանը՝ 180 °C-ից ոչ բարձր, ջերմամշակման տ</w:t>
      </w:r>
      <w:r w:rsidR="002A44D0" w:rsidRPr="00131429">
        <w:rPr>
          <w:rFonts w:ascii="GHEA Grapalat" w:hAnsi="GHEA Grapalat"/>
          <w:spacing w:val="-2"/>
          <w:sz w:val="24"/>
          <w:szCs w:val="24"/>
        </w:rPr>
        <w:t>եւ</w:t>
      </w:r>
      <w:r w:rsidRPr="00131429">
        <w:rPr>
          <w:rFonts w:ascii="GHEA Grapalat" w:hAnsi="GHEA Grapalat"/>
          <w:spacing w:val="-2"/>
          <w:sz w:val="24"/>
          <w:szCs w:val="24"/>
        </w:rPr>
        <w:t>ողությունը՝ 15 րոպե՝ 180 °C</w:t>
      </w:r>
      <w:r w:rsidR="002A44D0" w:rsidRPr="00131429">
        <w:rPr>
          <w:rFonts w:ascii="GHEA Grapalat" w:hAnsi="GHEA Grapalat"/>
          <w:spacing w:val="-2"/>
          <w:sz w:val="24"/>
          <w:szCs w:val="24"/>
        </w:rPr>
        <w:t>-</w:t>
      </w:r>
      <w:r w:rsidRPr="00131429">
        <w:rPr>
          <w:rFonts w:ascii="GHEA Grapalat" w:hAnsi="GHEA Grapalat"/>
          <w:spacing w:val="-2"/>
          <w:sz w:val="24"/>
          <w:szCs w:val="24"/>
        </w:rPr>
        <w:t>ի դեպքում, ավելի ցածր ջերմաստիճաններ օգտագործելու դեպքում ժամանակի համապատասխան ավելացմամբ` յուրաքանչյուր 10 °C-ով ջերմաստիճանի նվազման դեպքում տաքացման ժամանակի կրկնապատկմամբ, սակայն 12 ժամից ոչ ավելի. pH</w:t>
      </w:r>
      <w:r w:rsidR="002A44D0" w:rsidRPr="00131429">
        <w:rPr>
          <w:rFonts w:ascii="GHEA Grapalat" w:hAnsi="GHEA Grapalat"/>
          <w:spacing w:val="-2"/>
          <w:sz w:val="24"/>
          <w:szCs w:val="24"/>
        </w:rPr>
        <w:t>-</w:t>
      </w:r>
      <w:r w:rsidRPr="00131429">
        <w:rPr>
          <w:rFonts w:ascii="GHEA Grapalat" w:hAnsi="GHEA Grapalat"/>
          <w:spacing w:val="-2"/>
          <w:sz w:val="24"/>
          <w:szCs w:val="24"/>
        </w:rPr>
        <w:t>ի մեծությունը պրոցեսի ժամանակ չպետք է գերազանցի 8,0</w:t>
      </w:r>
      <w:r w:rsidR="002A44D0" w:rsidRPr="00131429">
        <w:rPr>
          <w:rFonts w:ascii="GHEA Grapalat" w:hAnsi="GHEA Grapalat"/>
          <w:spacing w:val="-2"/>
          <w:sz w:val="24"/>
          <w:szCs w:val="24"/>
        </w:rPr>
        <w:t>-</w:t>
      </w:r>
      <w:r w:rsidRPr="00131429">
        <w:rPr>
          <w:rFonts w:ascii="GHEA Grapalat" w:hAnsi="GHEA Grapalat"/>
          <w:spacing w:val="-2"/>
          <w:sz w:val="24"/>
          <w:szCs w:val="24"/>
        </w:rPr>
        <w:t>ը.</w:t>
      </w:r>
    </w:p>
    <w:p w14:paraId="1028FC52" w14:textId="77777777" w:rsidR="00380541" w:rsidRPr="00131429" w:rsidRDefault="00380541" w:rsidP="002A44D0">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b/>
          <w:sz w:val="24"/>
          <w:szCs w:val="24"/>
        </w:rPr>
        <w:t>հակաօքսիդիչ</w:t>
      </w:r>
      <w:r w:rsidRPr="00131429">
        <w:rPr>
          <w:rFonts w:ascii="GHEA Grapalat" w:hAnsi="GHEA Grapalat"/>
          <w:sz w:val="24"/>
          <w:szCs w:val="24"/>
        </w:rPr>
        <w:t xml:space="preserve">՝ սննդային հավելում, որը նախատեսված է օքսիդացման պրոցեսի դանդաղեցման </w:t>
      </w:r>
      <w:r w:rsidR="002A44D0" w:rsidRPr="00131429">
        <w:rPr>
          <w:rFonts w:ascii="GHEA Grapalat" w:hAnsi="GHEA Grapalat"/>
          <w:sz w:val="24"/>
          <w:szCs w:val="24"/>
        </w:rPr>
        <w:t>եւ</w:t>
      </w:r>
      <w:r w:rsidRPr="00131429">
        <w:rPr>
          <w:rFonts w:ascii="GHEA Grapalat" w:hAnsi="GHEA Grapalat"/>
          <w:sz w:val="24"/>
          <w:szCs w:val="24"/>
        </w:rPr>
        <w:t xml:space="preserve"> սննդամթերքի (սննդային հումքի) պիտանիության ժամկետների ավելացման համար.</w:t>
      </w:r>
    </w:p>
    <w:p w14:paraId="0F649B8D" w14:textId="77777777" w:rsidR="00380541" w:rsidRPr="00131429" w:rsidRDefault="00A77837" w:rsidP="002A44D0">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b/>
          <w:sz w:val="24"/>
          <w:szCs w:val="24"/>
        </w:rPr>
        <w:t>պառկապնդելիության դեմ</w:t>
      </w:r>
      <w:r w:rsidR="00380541" w:rsidRPr="00131429">
        <w:rPr>
          <w:rFonts w:ascii="GHEA Grapalat" w:hAnsi="GHEA Grapalat"/>
          <w:sz w:val="24"/>
          <w:szCs w:val="24"/>
        </w:rPr>
        <w:t xml:space="preserve"> </w:t>
      </w:r>
      <w:r w:rsidR="00380541" w:rsidRPr="00131429">
        <w:rPr>
          <w:rFonts w:ascii="GHEA Grapalat" w:hAnsi="GHEA Grapalat"/>
          <w:b/>
          <w:sz w:val="24"/>
          <w:szCs w:val="24"/>
        </w:rPr>
        <w:t>ազդանյութ (հակագնդիկացնող)</w:t>
      </w:r>
      <w:r w:rsidR="00380541" w:rsidRPr="00131429">
        <w:rPr>
          <w:rFonts w:ascii="GHEA Grapalat" w:hAnsi="GHEA Grapalat"/>
          <w:sz w:val="24"/>
          <w:szCs w:val="24"/>
        </w:rPr>
        <w:t xml:space="preserve">՝ սննդային հավելում, որը նախատեսված է փոշենման </w:t>
      </w:r>
      <w:r w:rsidR="002A44D0" w:rsidRPr="00131429">
        <w:rPr>
          <w:rFonts w:ascii="GHEA Grapalat" w:hAnsi="GHEA Grapalat"/>
          <w:sz w:val="24"/>
          <w:szCs w:val="24"/>
        </w:rPr>
        <w:t>եւ</w:t>
      </w:r>
      <w:r w:rsidR="00380541" w:rsidRPr="00131429">
        <w:rPr>
          <w:rFonts w:ascii="GHEA Grapalat" w:hAnsi="GHEA Grapalat"/>
          <w:sz w:val="24"/>
          <w:szCs w:val="24"/>
        </w:rPr>
        <w:t xml:space="preserve"> մանրաբյուրեղային սննդամթերքի մասնիկների</w:t>
      </w:r>
      <w:r w:rsidR="0052241E" w:rsidRPr="00131429">
        <w:rPr>
          <w:rFonts w:ascii="GHEA Grapalat" w:hAnsi="GHEA Grapalat"/>
          <w:sz w:val="24"/>
          <w:szCs w:val="24"/>
        </w:rPr>
        <w:t>`</w:t>
      </w:r>
      <w:r w:rsidR="00380541" w:rsidRPr="00131429">
        <w:rPr>
          <w:rFonts w:ascii="GHEA Grapalat" w:hAnsi="GHEA Grapalat"/>
          <w:sz w:val="24"/>
          <w:szCs w:val="24"/>
        </w:rPr>
        <w:t xml:space="preserve"> իրար կպչելը (գնդիկացումը) կանխելու </w:t>
      </w:r>
      <w:r w:rsidR="002A44D0" w:rsidRPr="00131429">
        <w:rPr>
          <w:rFonts w:ascii="GHEA Grapalat" w:hAnsi="GHEA Grapalat"/>
          <w:sz w:val="24"/>
          <w:szCs w:val="24"/>
        </w:rPr>
        <w:t>եւ</w:t>
      </w:r>
      <w:r w:rsidR="00380541" w:rsidRPr="00131429">
        <w:rPr>
          <w:rFonts w:ascii="GHEA Grapalat" w:hAnsi="GHEA Grapalat"/>
          <w:sz w:val="24"/>
          <w:szCs w:val="24"/>
        </w:rPr>
        <w:t xml:space="preserve"> դրա սորունությունը պահպանելու համար.</w:t>
      </w:r>
    </w:p>
    <w:p w14:paraId="21B027D2" w14:textId="77777777" w:rsidR="00380541" w:rsidRPr="00131429" w:rsidRDefault="00380541" w:rsidP="002A44D0">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b/>
          <w:sz w:val="24"/>
          <w:szCs w:val="24"/>
        </w:rPr>
        <w:t>համաբուրավետիչ նյութ</w:t>
      </w:r>
      <w:r w:rsidRPr="00131429">
        <w:rPr>
          <w:rFonts w:ascii="GHEA Grapalat" w:hAnsi="GHEA Grapalat"/>
          <w:sz w:val="24"/>
          <w:szCs w:val="24"/>
        </w:rPr>
        <w:t xml:space="preserve">` բուրավետիչի հատկություններով, քիմիական կազմության առումով սահմանված (քիմիական կազմությամբ առանձին) նյութ, որն ունի բնորոշ բույր </w:t>
      </w:r>
      <w:r w:rsidR="002A44D0" w:rsidRPr="00131429">
        <w:rPr>
          <w:rFonts w:ascii="GHEA Grapalat" w:hAnsi="GHEA Grapalat"/>
          <w:sz w:val="24"/>
          <w:szCs w:val="24"/>
        </w:rPr>
        <w:t>եւ</w:t>
      </w:r>
      <w:r w:rsidRPr="00131429">
        <w:rPr>
          <w:rFonts w:ascii="GHEA Grapalat" w:hAnsi="GHEA Grapalat"/>
          <w:sz w:val="24"/>
          <w:szCs w:val="24"/>
        </w:rPr>
        <w:t xml:space="preserve"> (կամ) համ (բացառությամբ քաղցր, թթու </w:t>
      </w:r>
      <w:r w:rsidR="002A44D0" w:rsidRPr="00131429">
        <w:rPr>
          <w:rFonts w:ascii="GHEA Grapalat" w:hAnsi="GHEA Grapalat"/>
          <w:sz w:val="24"/>
          <w:szCs w:val="24"/>
        </w:rPr>
        <w:t>եւ</w:t>
      </w:r>
      <w:r w:rsidRPr="00131429">
        <w:rPr>
          <w:rFonts w:ascii="GHEA Grapalat" w:hAnsi="GHEA Grapalat"/>
          <w:sz w:val="24"/>
          <w:szCs w:val="24"/>
        </w:rPr>
        <w:t xml:space="preserve"> աղի</w:t>
      </w:r>
      <w:r w:rsidR="008B1B36" w:rsidRPr="00131429">
        <w:rPr>
          <w:rFonts w:ascii="GHEA Grapalat" w:hAnsi="GHEA Grapalat"/>
          <w:sz w:val="24"/>
          <w:szCs w:val="24"/>
        </w:rPr>
        <w:t xml:space="preserve"> համի</w:t>
      </w:r>
      <w:r w:rsidRPr="00131429">
        <w:rPr>
          <w:rFonts w:ascii="GHEA Grapalat" w:hAnsi="GHEA Grapalat"/>
          <w:sz w:val="24"/>
          <w:szCs w:val="24"/>
        </w:rPr>
        <w:t>).</w:t>
      </w:r>
    </w:p>
    <w:p w14:paraId="7DF47495" w14:textId="77777777" w:rsidR="00380541" w:rsidRPr="00131429" w:rsidRDefault="00380541" w:rsidP="002A44D0">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b/>
          <w:sz w:val="24"/>
          <w:szCs w:val="24"/>
        </w:rPr>
        <w:t>բնական համաբուրավետիչ նյութ</w:t>
      </w:r>
      <w:r w:rsidRPr="00131429">
        <w:rPr>
          <w:rFonts w:ascii="GHEA Grapalat" w:hAnsi="GHEA Grapalat"/>
          <w:sz w:val="24"/>
          <w:szCs w:val="24"/>
        </w:rPr>
        <w:t>` բուսական, մանրէային կամ կենդանական ծագման հումքից, այդ թվում` սննդամթերքի արտադրության ավանդական եղանակներով վերամշակված հումքից ֆիզիկական, ֆերմենտային կամ մանրէաբանական պրոցեսների միջոցով անջատված համաբուրավետիչ նյութ.</w:t>
      </w:r>
    </w:p>
    <w:p w14:paraId="26297B68" w14:textId="77777777" w:rsidR="00380541" w:rsidRPr="00131429" w:rsidRDefault="00380541" w:rsidP="002A44D0">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b/>
          <w:sz w:val="24"/>
          <w:szCs w:val="24"/>
        </w:rPr>
        <w:lastRenderedPageBreak/>
        <w:t>ալյուրի մշակման համար նյութ</w:t>
      </w:r>
      <w:r w:rsidRPr="00131429">
        <w:rPr>
          <w:rFonts w:ascii="GHEA Grapalat" w:hAnsi="GHEA Grapalat"/>
          <w:sz w:val="24"/>
          <w:szCs w:val="24"/>
        </w:rPr>
        <w:t>` սննդային հավելում (բացի էմուլգատորներից), որը նախատեսված է ալյուրի (խմորի) հացագործական որակների կամ գույնի բարելավման համար.</w:t>
      </w:r>
    </w:p>
    <w:p w14:paraId="20700140" w14:textId="77777777" w:rsidR="00380541" w:rsidRPr="00131429" w:rsidRDefault="00380541" w:rsidP="002A44D0">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b/>
          <w:sz w:val="24"/>
          <w:szCs w:val="24"/>
        </w:rPr>
        <w:t>խոնավություն պահպանող ազդանյութ (խոնավություն պահպանող նյութ)</w:t>
      </w:r>
      <w:r w:rsidRPr="00131429">
        <w:rPr>
          <w:rFonts w:ascii="GHEA Grapalat" w:hAnsi="GHEA Grapalat"/>
          <w:sz w:val="24"/>
          <w:szCs w:val="24"/>
        </w:rPr>
        <w:t xml:space="preserve">` սննդային հավելում, որը նախատեսված է խոնավությունը պահպանելու </w:t>
      </w:r>
      <w:r w:rsidR="002A44D0" w:rsidRPr="00131429">
        <w:rPr>
          <w:rFonts w:ascii="GHEA Grapalat" w:hAnsi="GHEA Grapalat"/>
          <w:sz w:val="24"/>
          <w:szCs w:val="24"/>
        </w:rPr>
        <w:t>եւ</w:t>
      </w:r>
      <w:r w:rsidRPr="00131429">
        <w:rPr>
          <w:rFonts w:ascii="GHEA Grapalat" w:hAnsi="GHEA Grapalat"/>
          <w:sz w:val="24"/>
          <w:szCs w:val="24"/>
        </w:rPr>
        <w:t xml:space="preserve"> սննդամթերքը չորացումից պաշտպանելու համար.</w:t>
      </w:r>
    </w:p>
    <w:p w14:paraId="03ECBE22" w14:textId="77777777" w:rsidR="00380541" w:rsidRPr="00131429" w:rsidRDefault="00380541" w:rsidP="002A44D0">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b/>
          <w:sz w:val="24"/>
          <w:szCs w:val="24"/>
        </w:rPr>
        <w:t>ջնարակիչ</w:t>
      </w:r>
      <w:r w:rsidRPr="00131429">
        <w:rPr>
          <w:rFonts w:ascii="GHEA Grapalat" w:hAnsi="GHEA Grapalat"/>
          <w:sz w:val="24"/>
          <w:szCs w:val="24"/>
        </w:rPr>
        <w:t xml:space="preserve">` սննդային հավելում, որը նախատեսված է սննդամթերքի մակերեսին քսելու համար` դրան փայլ հաղորդելու </w:t>
      </w:r>
      <w:r w:rsidR="002A44D0" w:rsidRPr="00131429">
        <w:rPr>
          <w:rFonts w:ascii="GHEA Grapalat" w:hAnsi="GHEA Grapalat"/>
          <w:sz w:val="24"/>
          <w:szCs w:val="24"/>
        </w:rPr>
        <w:t>եւ</w:t>
      </w:r>
      <w:r w:rsidRPr="00131429">
        <w:rPr>
          <w:rFonts w:ascii="GHEA Grapalat" w:hAnsi="GHEA Grapalat"/>
          <w:sz w:val="24"/>
          <w:szCs w:val="24"/>
        </w:rPr>
        <w:t xml:space="preserve"> (կամ) պաշտպանիչ շերտ ստեղծելու նպատակով.</w:t>
      </w:r>
    </w:p>
    <w:p w14:paraId="2C46D593" w14:textId="77777777" w:rsidR="00380541" w:rsidRPr="00131429" w:rsidRDefault="00380541" w:rsidP="002A44D0">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b/>
          <w:sz w:val="24"/>
          <w:szCs w:val="24"/>
        </w:rPr>
        <w:t>դոնդողացնող ազդանյութ</w:t>
      </w:r>
      <w:r w:rsidRPr="00131429">
        <w:rPr>
          <w:rFonts w:ascii="GHEA Grapalat" w:hAnsi="GHEA Grapalat"/>
          <w:sz w:val="24"/>
          <w:szCs w:val="24"/>
        </w:rPr>
        <w:t>` սննդային հավելում, որը նախատեսված է սննդամթերքի դոնդողանման կազմություն ստանալու համար.</w:t>
      </w:r>
    </w:p>
    <w:p w14:paraId="347C3D39" w14:textId="77777777" w:rsidR="00380541" w:rsidRPr="00131429" w:rsidRDefault="00380541" w:rsidP="002A44D0">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b/>
          <w:sz w:val="24"/>
          <w:szCs w:val="24"/>
        </w:rPr>
        <w:t>թանձրացուցիչ</w:t>
      </w:r>
      <w:r w:rsidRPr="00131429">
        <w:rPr>
          <w:rFonts w:ascii="GHEA Grapalat" w:hAnsi="GHEA Grapalat"/>
          <w:sz w:val="24"/>
          <w:szCs w:val="24"/>
        </w:rPr>
        <w:t>՝ սննդային հավելում, որը նախատեսված է սննդամթերքի մածուցիկությունը բարձրացնելու համար.</w:t>
      </w:r>
    </w:p>
    <w:p w14:paraId="1D457EDD" w14:textId="77777777" w:rsidR="00380541" w:rsidRPr="00131429" w:rsidRDefault="00380541" w:rsidP="002A44D0">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b/>
          <w:sz w:val="24"/>
          <w:szCs w:val="24"/>
        </w:rPr>
        <w:t>կատալիզատոր</w:t>
      </w:r>
      <w:r w:rsidRPr="00131429">
        <w:rPr>
          <w:rFonts w:ascii="GHEA Grapalat" w:hAnsi="GHEA Grapalat"/>
          <w:sz w:val="24"/>
          <w:szCs w:val="24"/>
        </w:rPr>
        <w:t>՝ տեխնոլոգիական օժանդակ միջոց, որը նախատեսված է քիմիական ռեակցիաներ</w:t>
      </w:r>
      <w:r w:rsidR="008B1B36" w:rsidRPr="00131429">
        <w:rPr>
          <w:rFonts w:ascii="GHEA Grapalat" w:hAnsi="GHEA Grapalat"/>
          <w:sz w:val="24"/>
          <w:szCs w:val="24"/>
        </w:rPr>
        <w:t>ն</w:t>
      </w:r>
      <w:r w:rsidRPr="00131429">
        <w:rPr>
          <w:rFonts w:ascii="GHEA Grapalat" w:hAnsi="GHEA Grapalat"/>
          <w:sz w:val="24"/>
          <w:szCs w:val="24"/>
        </w:rPr>
        <w:t xml:space="preserve"> արագացնելու համար.</w:t>
      </w:r>
    </w:p>
    <w:p w14:paraId="0E209EE2" w14:textId="77777777" w:rsidR="00380541" w:rsidRPr="00131429" w:rsidRDefault="00380541" w:rsidP="002A44D0">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b/>
          <w:sz w:val="24"/>
          <w:szCs w:val="24"/>
        </w:rPr>
        <w:t>թթու</w:t>
      </w:r>
      <w:r w:rsidRPr="00131429">
        <w:rPr>
          <w:rFonts w:ascii="GHEA Grapalat" w:hAnsi="GHEA Grapalat"/>
          <w:sz w:val="24"/>
          <w:szCs w:val="24"/>
        </w:rPr>
        <w:t xml:space="preserve">՝ սննդային հավելում, որը նախատեսված է սննդամթերքի թթվայնությունը բարձրացնելու </w:t>
      </w:r>
      <w:r w:rsidR="002A44D0" w:rsidRPr="00131429">
        <w:rPr>
          <w:rFonts w:ascii="GHEA Grapalat" w:hAnsi="GHEA Grapalat"/>
          <w:sz w:val="24"/>
          <w:szCs w:val="24"/>
        </w:rPr>
        <w:t>եւ</w:t>
      </w:r>
      <w:r w:rsidRPr="00131429">
        <w:rPr>
          <w:rFonts w:ascii="GHEA Grapalat" w:hAnsi="GHEA Grapalat"/>
          <w:sz w:val="24"/>
          <w:szCs w:val="24"/>
        </w:rPr>
        <w:t xml:space="preserve"> (կամ) դրան թթու համ հաղորդելու համար.</w:t>
      </w:r>
    </w:p>
    <w:p w14:paraId="147BF93B" w14:textId="77777777" w:rsidR="00380541" w:rsidRPr="00131429" w:rsidRDefault="00380541" w:rsidP="00BF74BF">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b/>
          <w:sz w:val="24"/>
          <w:szCs w:val="24"/>
        </w:rPr>
        <w:t xml:space="preserve">կոնսերվանտ՝ </w:t>
      </w:r>
      <w:r w:rsidRPr="00131429">
        <w:rPr>
          <w:rFonts w:ascii="GHEA Grapalat" w:hAnsi="GHEA Grapalat"/>
          <w:sz w:val="24"/>
          <w:szCs w:val="24"/>
        </w:rPr>
        <w:t>սննդային հավելում, որը նախատեսված է սննդամթերքի պիտանիության ժամկետների եր</w:t>
      </w:r>
      <w:r w:rsidR="000410E6" w:rsidRPr="00131429">
        <w:rPr>
          <w:rFonts w:ascii="GHEA Grapalat" w:hAnsi="GHEA Grapalat"/>
          <w:sz w:val="24"/>
          <w:szCs w:val="24"/>
        </w:rPr>
        <w:t>կարա</w:t>
      </w:r>
      <w:r w:rsidR="0073792A" w:rsidRPr="00131429">
        <w:rPr>
          <w:rFonts w:ascii="GHEA Grapalat" w:hAnsi="GHEA Grapalat"/>
          <w:sz w:val="24"/>
          <w:szCs w:val="24"/>
        </w:rPr>
        <w:t>ձգ</w:t>
      </w:r>
      <w:r w:rsidR="000410E6" w:rsidRPr="00131429">
        <w:rPr>
          <w:rFonts w:ascii="GHEA Grapalat" w:hAnsi="GHEA Grapalat"/>
          <w:sz w:val="24"/>
          <w:szCs w:val="24"/>
        </w:rPr>
        <w:t>ման</w:t>
      </w:r>
      <w:r w:rsidRPr="00131429">
        <w:rPr>
          <w:rFonts w:ascii="GHEA Grapalat" w:hAnsi="GHEA Grapalat"/>
          <w:sz w:val="24"/>
          <w:szCs w:val="24"/>
        </w:rPr>
        <w:t xml:space="preserve"> (ավելացման) համար` մանրէական փչացումից </w:t>
      </w:r>
      <w:r w:rsidR="002A44D0" w:rsidRPr="00131429">
        <w:rPr>
          <w:rFonts w:ascii="GHEA Grapalat" w:hAnsi="GHEA Grapalat"/>
          <w:sz w:val="24"/>
          <w:szCs w:val="24"/>
        </w:rPr>
        <w:t>եւ</w:t>
      </w:r>
      <w:r w:rsidRPr="00131429">
        <w:rPr>
          <w:rFonts w:ascii="GHEA Grapalat" w:hAnsi="GHEA Grapalat"/>
          <w:sz w:val="24"/>
          <w:szCs w:val="24"/>
        </w:rPr>
        <w:t xml:space="preserve"> (կամ) ախտածին միկրոօրգանիզմների աճից պաշտպանելու եղանակով.</w:t>
      </w:r>
    </w:p>
    <w:p w14:paraId="7314F797" w14:textId="77777777" w:rsidR="00380541" w:rsidRPr="00131429" w:rsidRDefault="00380541" w:rsidP="002A44D0">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b/>
          <w:sz w:val="24"/>
          <w:szCs w:val="24"/>
        </w:rPr>
        <w:t>ներկանյութ</w:t>
      </w:r>
      <w:r w:rsidRPr="00131429">
        <w:rPr>
          <w:rFonts w:ascii="GHEA Grapalat" w:hAnsi="GHEA Grapalat"/>
          <w:sz w:val="24"/>
          <w:szCs w:val="24"/>
        </w:rPr>
        <w:t>` սննդային հավելում, որը նախատեսված է սննդամթերքին գույն հաղորդելու, գույնն ուժեղացնելու կամ վերականգնելու համար. սննդային ներկանյութերի շարքին չի դասվում երկրորդային ներկող ազդեցություն ունեցող սննդամթերքը, ինչպես նա</w:t>
      </w:r>
      <w:r w:rsidR="002A44D0" w:rsidRPr="00131429">
        <w:rPr>
          <w:rFonts w:ascii="GHEA Grapalat" w:hAnsi="GHEA Grapalat"/>
          <w:sz w:val="24"/>
          <w:szCs w:val="24"/>
        </w:rPr>
        <w:t>եւ</w:t>
      </w:r>
      <w:r w:rsidRPr="00131429">
        <w:rPr>
          <w:rFonts w:ascii="GHEA Grapalat" w:hAnsi="GHEA Grapalat"/>
          <w:sz w:val="24"/>
          <w:szCs w:val="24"/>
        </w:rPr>
        <w:t xml:space="preserve"> սննդամթերքի արտաքին ոչ ուտելի մասերը ներկելու համար (օրինակ՝ պանիրների </w:t>
      </w:r>
      <w:r w:rsidR="002A44D0" w:rsidRPr="00131429">
        <w:rPr>
          <w:rFonts w:ascii="GHEA Grapalat" w:hAnsi="GHEA Grapalat"/>
          <w:sz w:val="24"/>
          <w:szCs w:val="24"/>
        </w:rPr>
        <w:t>եւ</w:t>
      </w:r>
      <w:r w:rsidRPr="00131429">
        <w:rPr>
          <w:rFonts w:ascii="GHEA Grapalat" w:hAnsi="GHEA Grapalat"/>
          <w:sz w:val="24"/>
          <w:szCs w:val="24"/>
        </w:rPr>
        <w:t xml:space="preserve"> երշիկեղենի թաղանթները ներկելու համար, միսը </w:t>
      </w:r>
      <w:r w:rsidRPr="00131429">
        <w:rPr>
          <w:rFonts w:ascii="GHEA Grapalat" w:hAnsi="GHEA Grapalat"/>
          <w:sz w:val="24"/>
          <w:szCs w:val="24"/>
        </w:rPr>
        <w:lastRenderedPageBreak/>
        <w:t xml:space="preserve">դրոշմակնքելու համար, պանիրները </w:t>
      </w:r>
      <w:r w:rsidR="002A44D0" w:rsidRPr="00131429">
        <w:rPr>
          <w:rFonts w:ascii="GHEA Grapalat" w:hAnsi="GHEA Grapalat"/>
          <w:sz w:val="24"/>
          <w:szCs w:val="24"/>
        </w:rPr>
        <w:t>եւ</w:t>
      </w:r>
      <w:r w:rsidRPr="00131429">
        <w:rPr>
          <w:rFonts w:ascii="GHEA Grapalat" w:hAnsi="GHEA Grapalat"/>
          <w:sz w:val="24"/>
          <w:szCs w:val="24"/>
        </w:rPr>
        <w:t xml:space="preserve"> ձվերը մակնշելու համար) կիրառվող ներկանյութերը.</w:t>
      </w:r>
    </w:p>
    <w:p w14:paraId="066B4DAD" w14:textId="77777777" w:rsidR="00380541" w:rsidRPr="00131429" w:rsidRDefault="00380541" w:rsidP="002A44D0">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b/>
          <w:sz w:val="24"/>
          <w:szCs w:val="24"/>
        </w:rPr>
        <w:t>համալիր սննդային հավելում</w:t>
      </w:r>
      <w:r w:rsidRPr="00131429">
        <w:rPr>
          <w:rFonts w:ascii="GHEA Grapalat" w:hAnsi="GHEA Grapalat"/>
          <w:sz w:val="24"/>
          <w:szCs w:val="24"/>
        </w:rPr>
        <w:t xml:space="preserve">՝ սննդային հավելման (հավելումների) </w:t>
      </w:r>
      <w:r w:rsidR="002A44D0" w:rsidRPr="00131429">
        <w:rPr>
          <w:rFonts w:ascii="GHEA Grapalat" w:hAnsi="GHEA Grapalat"/>
          <w:sz w:val="24"/>
          <w:szCs w:val="24"/>
        </w:rPr>
        <w:t>եւ</w:t>
      </w:r>
      <w:r w:rsidRPr="00131429">
        <w:rPr>
          <w:rFonts w:ascii="GHEA Grapalat" w:hAnsi="GHEA Grapalat"/>
          <w:sz w:val="24"/>
          <w:szCs w:val="24"/>
        </w:rPr>
        <w:t xml:space="preserve"> (կամ) սննդային հումքի </w:t>
      </w:r>
      <w:r w:rsidR="002A44D0" w:rsidRPr="00131429">
        <w:rPr>
          <w:rFonts w:ascii="GHEA Grapalat" w:hAnsi="GHEA Grapalat"/>
          <w:sz w:val="24"/>
          <w:szCs w:val="24"/>
        </w:rPr>
        <w:t>եւ</w:t>
      </w:r>
      <w:r w:rsidRPr="00131429">
        <w:rPr>
          <w:rFonts w:ascii="GHEA Grapalat" w:hAnsi="GHEA Grapalat"/>
          <w:sz w:val="24"/>
          <w:szCs w:val="24"/>
        </w:rPr>
        <w:t xml:space="preserve"> (կամ) բուրավետիչի (բուրավետիչների)՝ շրջանառության մեջ դրվելու համար նախատեսված խառնուրդ, որի մեջ համալիր սննդային հավելման բաղադրության մեջ մտնող սննդային հավելումներից առնվազն մեկը վերջնական սննդամթերքում պետք է ֆունկցիոնալ ազդեցություն ունենա.</w:t>
      </w:r>
    </w:p>
    <w:p w14:paraId="5D8F9606" w14:textId="77777777" w:rsidR="00380541" w:rsidRPr="00131429" w:rsidRDefault="00380541" w:rsidP="002A44D0">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b/>
          <w:sz w:val="24"/>
          <w:szCs w:val="24"/>
        </w:rPr>
        <w:t>առավելագույն թույլատրելի մակարդակ</w:t>
      </w:r>
      <w:r w:rsidRPr="00131429">
        <w:rPr>
          <w:rFonts w:ascii="GHEA Grapalat" w:hAnsi="GHEA Grapalat"/>
          <w:sz w:val="24"/>
          <w:szCs w:val="24"/>
        </w:rPr>
        <w:t xml:space="preserve"> (առավելագույն մակարդակ, թույլատրելի մակարդակ)` սննդամթերքում սննդային հավելման (բուրավետիչի, կենսաբանական ակտիվ նյութի) այն առավելագույն թույլատրելի քանակը սահմանող հիգիենիկ նորմատիվ, որը երաշխավորում է մարդու համար սննդամթերքի անվտանգությունը.</w:t>
      </w:r>
    </w:p>
    <w:p w14:paraId="687B5C83" w14:textId="77777777" w:rsidR="00380541" w:rsidRPr="00131429" w:rsidRDefault="00380541" w:rsidP="00BF74BF">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b/>
          <w:sz w:val="24"/>
          <w:szCs w:val="24"/>
        </w:rPr>
        <w:t>լցանյութ</w:t>
      </w:r>
      <w:r w:rsidRPr="00131429">
        <w:rPr>
          <w:rFonts w:ascii="GHEA Grapalat" w:hAnsi="GHEA Grapalat"/>
          <w:sz w:val="24"/>
          <w:szCs w:val="24"/>
        </w:rPr>
        <w:t>՝ սննդային հավելում, որը մեծացնում է սննդամթերքի ծավալը` առանց էներգետիկ արժեքի էական ավելացման.</w:t>
      </w:r>
    </w:p>
    <w:p w14:paraId="5F9902DA" w14:textId="77777777" w:rsidR="00380541" w:rsidRPr="00131429" w:rsidRDefault="00380541" w:rsidP="00BF74BF">
      <w:pPr>
        <w:spacing w:after="160" w:line="360" w:lineRule="auto"/>
        <w:ind w:right="-8" w:firstLine="567"/>
        <w:jc w:val="both"/>
        <w:rPr>
          <w:rFonts w:ascii="GHEA Grapalat" w:eastAsia="Times New Roman" w:hAnsi="GHEA Grapalat" w:cs="Times New Roman"/>
          <w:spacing w:val="6"/>
          <w:sz w:val="24"/>
          <w:szCs w:val="24"/>
        </w:rPr>
      </w:pPr>
      <w:r w:rsidRPr="00131429">
        <w:rPr>
          <w:rFonts w:ascii="GHEA Grapalat" w:hAnsi="GHEA Grapalat"/>
          <w:b/>
          <w:spacing w:val="6"/>
          <w:sz w:val="24"/>
          <w:szCs w:val="24"/>
        </w:rPr>
        <w:t>համաբուրավետիչ նյութերի (բուրավետիչների) բնական աղբյուրներ՝</w:t>
      </w:r>
      <w:r w:rsidRPr="00131429">
        <w:rPr>
          <w:rFonts w:ascii="GHEA Grapalat" w:hAnsi="GHEA Grapalat"/>
          <w:spacing w:val="6"/>
          <w:sz w:val="24"/>
          <w:szCs w:val="24"/>
        </w:rPr>
        <w:t xml:space="preserve"> բուրավետիչների (համաբուրավետիչ նյութերի, համաբուրավետիչ պատրաստուկների) արտադրության ժամանակ որպես համաբուրավետիչ հումք օգտագործվող բույսեր (բույսերի մասեր), կենդանական ծագման արտադրանք.</w:t>
      </w:r>
    </w:p>
    <w:p w14:paraId="0C0F494E" w14:textId="77777777" w:rsidR="00380541" w:rsidRPr="00131429" w:rsidRDefault="00380541" w:rsidP="00BF74BF">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b/>
          <w:sz w:val="24"/>
          <w:szCs w:val="24"/>
        </w:rPr>
        <w:t>կրիչ</w:t>
      </w:r>
      <w:r w:rsidRPr="00131429">
        <w:rPr>
          <w:rFonts w:ascii="GHEA Grapalat" w:hAnsi="GHEA Grapalat"/>
          <w:sz w:val="24"/>
          <w:szCs w:val="24"/>
        </w:rPr>
        <w:t xml:space="preserve">՝ սննդային հավելում, որը նախատեսված է սննդային հավելումների, բուրավետիչների, ֆերմենտային պատրաստուկների, սնուցիչների </w:t>
      </w:r>
      <w:r w:rsidR="002A44D0" w:rsidRPr="00131429">
        <w:rPr>
          <w:rFonts w:ascii="GHEA Grapalat" w:hAnsi="GHEA Grapalat"/>
          <w:sz w:val="24"/>
          <w:szCs w:val="24"/>
        </w:rPr>
        <w:t>եւ</w:t>
      </w:r>
      <w:r w:rsidRPr="00131429">
        <w:rPr>
          <w:rFonts w:ascii="GHEA Grapalat" w:hAnsi="GHEA Grapalat"/>
          <w:sz w:val="24"/>
          <w:szCs w:val="24"/>
        </w:rPr>
        <w:t xml:space="preserve"> (կամ) այլ նյութերի լուծման, նոսրացման, դիսպերսման կամ այլ ֆիզիկական ձ</w:t>
      </w:r>
      <w:r w:rsidR="002A44D0" w:rsidRPr="00131429">
        <w:rPr>
          <w:rFonts w:ascii="GHEA Grapalat" w:hAnsi="GHEA Grapalat"/>
          <w:sz w:val="24"/>
          <w:szCs w:val="24"/>
        </w:rPr>
        <w:t>եւ</w:t>
      </w:r>
      <w:r w:rsidRPr="00131429">
        <w:rPr>
          <w:rFonts w:ascii="GHEA Grapalat" w:hAnsi="GHEA Grapalat"/>
          <w:sz w:val="24"/>
          <w:szCs w:val="24"/>
        </w:rPr>
        <w:t xml:space="preserve">ափոխումների համար՝ դրանց օգտագործման արդյունավետությունը մեծացնելու </w:t>
      </w:r>
      <w:r w:rsidR="002A44D0" w:rsidRPr="00131429">
        <w:rPr>
          <w:rFonts w:ascii="GHEA Grapalat" w:hAnsi="GHEA Grapalat"/>
          <w:sz w:val="24"/>
          <w:szCs w:val="24"/>
        </w:rPr>
        <w:t>եւ</w:t>
      </w:r>
      <w:r w:rsidRPr="00131429">
        <w:rPr>
          <w:rFonts w:ascii="GHEA Grapalat" w:hAnsi="GHEA Grapalat"/>
          <w:sz w:val="24"/>
          <w:szCs w:val="24"/>
        </w:rPr>
        <w:t xml:space="preserve"> օգտագործումը պարզեցնելու նպատակով, </w:t>
      </w:r>
      <w:r w:rsidR="002A44D0" w:rsidRPr="00131429">
        <w:rPr>
          <w:rFonts w:ascii="GHEA Grapalat" w:hAnsi="GHEA Grapalat"/>
          <w:sz w:val="24"/>
          <w:szCs w:val="24"/>
        </w:rPr>
        <w:t>եւ</w:t>
      </w:r>
      <w:r w:rsidRPr="00131429">
        <w:rPr>
          <w:rFonts w:ascii="GHEA Grapalat" w:hAnsi="GHEA Grapalat"/>
          <w:sz w:val="24"/>
          <w:szCs w:val="24"/>
        </w:rPr>
        <w:t xml:space="preserve"> չի ազդում դրանց ֆունկցիաների վրա.</w:t>
      </w:r>
    </w:p>
    <w:p w14:paraId="417BDC39" w14:textId="77777777" w:rsidR="00380541" w:rsidRPr="00131429" w:rsidRDefault="00380541" w:rsidP="00BF74BF">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b/>
          <w:sz w:val="24"/>
          <w:szCs w:val="24"/>
        </w:rPr>
        <w:t>փրփրամարիչ</w:t>
      </w:r>
      <w:r w:rsidRPr="00131429">
        <w:rPr>
          <w:rFonts w:ascii="GHEA Grapalat" w:hAnsi="GHEA Grapalat"/>
          <w:sz w:val="24"/>
          <w:szCs w:val="24"/>
        </w:rPr>
        <w:t>՝ սննդային հավելում, որը նախատեսված է սննդամթերքում փրփրագոյացումը կանխելու կամ նվազեցնելու համար.</w:t>
      </w:r>
    </w:p>
    <w:p w14:paraId="47BC5AF6" w14:textId="77777777" w:rsidR="00380541" w:rsidRPr="00131429" w:rsidRDefault="00380541" w:rsidP="002A44D0">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b/>
          <w:sz w:val="24"/>
          <w:szCs w:val="24"/>
        </w:rPr>
        <w:lastRenderedPageBreak/>
        <w:t>փրփրարար</w:t>
      </w:r>
      <w:r w:rsidRPr="00131429">
        <w:rPr>
          <w:rFonts w:ascii="GHEA Grapalat" w:hAnsi="GHEA Grapalat"/>
          <w:sz w:val="24"/>
          <w:szCs w:val="24"/>
        </w:rPr>
        <w:t xml:space="preserve">՝ սննդային հավելում, որը նախատեսված է հեղուկ </w:t>
      </w:r>
      <w:r w:rsidR="002A44D0" w:rsidRPr="00131429">
        <w:rPr>
          <w:rFonts w:ascii="GHEA Grapalat" w:hAnsi="GHEA Grapalat"/>
          <w:sz w:val="24"/>
          <w:szCs w:val="24"/>
        </w:rPr>
        <w:t>եւ</w:t>
      </w:r>
      <w:r w:rsidRPr="00131429">
        <w:rPr>
          <w:rFonts w:ascii="GHEA Grapalat" w:hAnsi="GHEA Grapalat"/>
          <w:sz w:val="24"/>
          <w:szCs w:val="24"/>
        </w:rPr>
        <w:t xml:space="preserve"> պինդ սննդամթերքում գազային ֆազի հավասարաչափ բաշխման համար.</w:t>
      </w:r>
    </w:p>
    <w:p w14:paraId="1FFA6A8F" w14:textId="77777777" w:rsidR="00380541" w:rsidRPr="00131429" w:rsidRDefault="00380541" w:rsidP="002A44D0">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b/>
          <w:sz w:val="24"/>
          <w:szCs w:val="24"/>
        </w:rPr>
        <w:t>սննդային հավելում</w:t>
      </w:r>
      <w:r w:rsidRPr="00131429">
        <w:rPr>
          <w:rFonts w:ascii="GHEA Grapalat" w:hAnsi="GHEA Grapalat"/>
          <w:sz w:val="24"/>
          <w:szCs w:val="24"/>
        </w:rPr>
        <w:t xml:space="preserve">` առանձին սննդային արժեք ունեցող կամ չունեցող ցանկացած նյութ (կամ նյութերի խառնուրդ), որը սովորաբար չի օգտագործվում անմիջապես սննդի մեջ </w:t>
      </w:r>
      <w:r w:rsidR="002A44D0" w:rsidRPr="00131429">
        <w:rPr>
          <w:rFonts w:ascii="GHEA Grapalat" w:hAnsi="GHEA Grapalat"/>
          <w:sz w:val="24"/>
          <w:szCs w:val="24"/>
        </w:rPr>
        <w:t>եւ</w:t>
      </w:r>
      <w:r w:rsidRPr="00131429">
        <w:rPr>
          <w:rFonts w:ascii="GHEA Grapalat" w:hAnsi="GHEA Grapalat"/>
          <w:sz w:val="24"/>
          <w:szCs w:val="24"/>
        </w:rPr>
        <w:t xml:space="preserve"> որը տեխնոլոգիական նպատակով (ֆունկցիայով) կանխամտածված օգտագործվում է սննդամթերքի արտադրությ</w:t>
      </w:r>
      <w:r w:rsidR="000F1C8E" w:rsidRPr="00131429">
        <w:rPr>
          <w:rFonts w:ascii="GHEA Grapalat" w:hAnsi="GHEA Grapalat"/>
          <w:sz w:val="24"/>
          <w:szCs w:val="24"/>
        </w:rPr>
        <w:t>ա</w:t>
      </w:r>
      <w:r w:rsidRPr="00131429">
        <w:rPr>
          <w:rFonts w:ascii="GHEA Grapalat" w:hAnsi="GHEA Grapalat"/>
          <w:sz w:val="24"/>
          <w:szCs w:val="24"/>
        </w:rPr>
        <w:t>ն</w:t>
      </w:r>
      <w:r w:rsidR="000F1C8E" w:rsidRPr="00131429">
        <w:rPr>
          <w:rFonts w:ascii="GHEA Grapalat" w:hAnsi="GHEA Grapalat"/>
          <w:sz w:val="24"/>
          <w:szCs w:val="24"/>
        </w:rPr>
        <w:t xml:space="preserve"> </w:t>
      </w:r>
      <w:r w:rsidRPr="00131429">
        <w:rPr>
          <w:rFonts w:ascii="GHEA Grapalat" w:hAnsi="GHEA Grapalat"/>
          <w:sz w:val="24"/>
          <w:szCs w:val="24"/>
        </w:rPr>
        <w:t>մ</w:t>
      </w:r>
      <w:r w:rsidR="000F1C8E" w:rsidRPr="00131429">
        <w:rPr>
          <w:rFonts w:ascii="GHEA Grapalat" w:hAnsi="GHEA Grapalat"/>
          <w:sz w:val="24"/>
          <w:szCs w:val="24"/>
        </w:rPr>
        <w:t>եջ</w:t>
      </w:r>
      <w:r w:rsidRPr="00131429">
        <w:rPr>
          <w:rFonts w:ascii="GHEA Grapalat" w:hAnsi="GHEA Grapalat"/>
          <w:sz w:val="24"/>
          <w:szCs w:val="24"/>
        </w:rPr>
        <w:t xml:space="preserve">` արտադրության (պատրաստման), փոխադրման (տրանսպորտային փոխադրման) </w:t>
      </w:r>
      <w:r w:rsidR="002A44D0" w:rsidRPr="00131429">
        <w:rPr>
          <w:rFonts w:ascii="GHEA Grapalat" w:hAnsi="GHEA Grapalat"/>
          <w:sz w:val="24"/>
          <w:szCs w:val="24"/>
        </w:rPr>
        <w:t>եւ</w:t>
      </w:r>
      <w:r w:rsidRPr="00131429">
        <w:rPr>
          <w:rFonts w:ascii="GHEA Grapalat" w:hAnsi="GHEA Grapalat"/>
          <w:sz w:val="24"/>
          <w:szCs w:val="24"/>
        </w:rPr>
        <w:t xml:space="preserve"> պահպանման գործընթացներ</w:t>
      </w:r>
      <w:r w:rsidR="005C5748" w:rsidRPr="00131429">
        <w:rPr>
          <w:rFonts w:ascii="GHEA Grapalat" w:hAnsi="GHEA Grapalat"/>
          <w:sz w:val="24"/>
          <w:szCs w:val="24"/>
        </w:rPr>
        <w:t>ն</w:t>
      </w:r>
      <w:r w:rsidRPr="00131429">
        <w:rPr>
          <w:rFonts w:ascii="GHEA Grapalat" w:hAnsi="GHEA Grapalat"/>
          <w:sz w:val="24"/>
          <w:szCs w:val="24"/>
        </w:rPr>
        <w:t xml:space="preserve"> ապահով</w:t>
      </w:r>
      <w:r w:rsidR="005C5748" w:rsidRPr="00131429">
        <w:rPr>
          <w:rFonts w:ascii="GHEA Grapalat" w:hAnsi="GHEA Grapalat"/>
          <w:sz w:val="24"/>
          <w:szCs w:val="24"/>
        </w:rPr>
        <w:t>ելու</w:t>
      </w:r>
      <w:r w:rsidR="0052241E" w:rsidRPr="00131429">
        <w:rPr>
          <w:rFonts w:ascii="GHEA Grapalat" w:hAnsi="GHEA Grapalat"/>
          <w:sz w:val="24"/>
          <w:szCs w:val="24"/>
        </w:rPr>
        <w:t xml:space="preserve"> </w:t>
      </w:r>
      <w:r w:rsidRPr="00131429">
        <w:rPr>
          <w:rFonts w:ascii="GHEA Grapalat" w:hAnsi="GHEA Grapalat"/>
          <w:sz w:val="24"/>
          <w:szCs w:val="24"/>
        </w:rPr>
        <w:t>համար, ինչը հանգեցնում է կամ կարող է հանգեցնել նրան, որ տվյալ նյութը կամ դրա կերպափոխությունների արգասիքները դառնում են սննդամթերքի բաղադրիչներ. սննդային հավելումը կարող է մի քանի տեխնոլոգիական ֆունկցիա կատարել.</w:t>
      </w:r>
    </w:p>
    <w:p w14:paraId="64D6A599" w14:textId="77777777" w:rsidR="00380541" w:rsidRPr="00131429" w:rsidRDefault="00380541" w:rsidP="002A44D0">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b/>
          <w:sz w:val="24"/>
          <w:szCs w:val="24"/>
        </w:rPr>
        <w:t>նորահայտ սննդային հավելում, բուրավետիչ, տեխնոլոգիական օժանդակ միջոց</w:t>
      </w:r>
      <w:r w:rsidRPr="00131429">
        <w:rPr>
          <w:rFonts w:ascii="GHEA Grapalat" w:hAnsi="GHEA Grapalat"/>
          <w:sz w:val="24"/>
          <w:szCs w:val="24"/>
        </w:rPr>
        <w:t xml:space="preserve">՝ նյութեր </w:t>
      </w:r>
      <w:r w:rsidR="002A44D0" w:rsidRPr="00131429">
        <w:rPr>
          <w:rFonts w:ascii="GHEA Grapalat" w:hAnsi="GHEA Grapalat"/>
          <w:sz w:val="24"/>
          <w:szCs w:val="24"/>
        </w:rPr>
        <w:t>եւ</w:t>
      </w:r>
      <w:r w:rsidRPr="00131429">
        <w:rPr>
          <w:rFonts w:ascii="GHEA Grapalat" w:hAnsi="GHEA Grapalat"/>
          <w:sz w:val="24"/>
          <w:szCs w:val="24"/>
        </w:rPr>
        <w:t xml:space="preserve"> դրանց խառնուրդները, որոնց նկատմամբ սույն Տեխնիկական կանոնակարգով պահանջներ սահմանված չեն.</w:t>
      </w:r>
    </w:p>
    <w:p w14:paraId="199BBA86" w14:textId="77777777" w:rsidR="00380541" w:rsidRPr="00131429" w:rsidRDefault="00380541" w:rsidP="002A44D0">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b/>
          <w:sz w:val="24"/>
          <w:szCs w:val="24"/>
        </w:rPr>
        <w:t>սննդամթերք</w:t>
      </w:r>
      <w:r w:rsidRPr="00131429">
        <w:rPr>
          <w:rFonts w:ascii="GHEA Grapalat" w:hAnsi="GHEA Grapalat"/>
          <w:sz w:val="24"/>
          <w:szCs w:val="24"/>
        </w:rPr>
        <w:t xml:space="preserve"> </w:t>
      </w:r>
      <w:r w:rsidRPr="00131429">
        <w:rPr>
          <w:rFonts w:ascii="GHEA Grapalat" w:hAnsi="GHEA Grapalat"/>
          <w:b/>
          <w:sz w:val="24"/>
          <w:szCs w:val="24"/>
        </w:rPr>
        <w:t>առանց ավելացված շաքարների</w:t>
      </w:r>
      <w:r w:rsidRPr="00131429">
        <w:rPr>
          <w:rFonts w:ascii="GHEA Grapalat" w:hAnsi="GHEA Grapalat"/>
          <w:sz w:val="24"/>
          <w:szCs w:val="24"/>
        </w:rPr>
        <w:t xml:space="preserve">` սննդամթերք, որը պատրաստված է առանց մոնո- </w:t>
      </w:r>
      <w:r w:rsidR="002A44D0" w:rsidRPr="00131429">
        <w:rPr>
          <w:rFonts w:ascii="GHEA Grapalat" w:hAnsi="GHEA Grapalat"/>
          <w:sz w:val="24"/>
          <w:szCs w:val="24"/>
        </w:rPr>
        <w:t>եւ</w:t>
      </w:r>
      <w:r w:rsidRPr="00131429">
        <w:rPr>
          <w:rFonts w:ascii="GHEA Grapalat" w:hAnsi="GHEA Grapalat"/>
          <w:sz w:val="24"/>
          <w:szCs w:val="24"/>
        </w:rPr>
        <w:t xml:space="preserve"> դիսախարիդների կամ դրանք պարունակող սննդամթերքի ավելացման.</w:t>
      </w:r>
    </w:p>
    <w:p w14:paraId="064F554A" w14:textId="77777777" w:rsidR="00380541" w:rsidRPr="00131429" w:rsidRDefault="00380541" w:rsidP="002A44D0">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b/>
          <w:sz w:val="24"/>
          <w:szCs w:val="24"/>
        </w:rPr>
        <w:t>քաղցրացուցիչ</w:t>
      </w:r>
      <w:r w:rsidRPr="00131429">
        <w:rPr>
          <w:rFonts w:ascii="GHEA Grapalat" w:hAnsi="GHEA Grapalat"/>
          <w:sz w:val="24"/>
          <w:szCs w:val="24"/>
        </w:rPr>
        <w:t>` սննդային հավելում, որը նախատեսված է սննդամթերքին քաղցր համ հաղորդելու համար կամ օգտագործվում է սեղանի քաղցրացուցիչների բաղադրության մեջ.</w:t>
      </w:r>
    </w:p>
    <w:p w14:paraId="2C87AA9C" w14:textId="77777777" w:rsidR="00380541" w:rsidRPr="00131429" w:rsidRDefault="00380541" w:rsidP="00BF74BF">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b/>
          <w:sz w:val="24"/>
          <w:szCs w:val="24"/>
        </w:rPr>
        <w:t>քաղցրացուցիչի նախորդողներ</w:t>
      </w:r>
      <w:r w:rsidRPr="00131429">
        <w:rPr>
          <w:rFonts w:ascii="GHEA Grapalat" w:hAnsi="GHEA Grapalat"/>
          <w:sz w:val="24"/>
          <w:szCs w:val="24"/>
        </w:rPr>
        <w:t xml:space="preserve">՝ նյութ կամ դրանց խառնուրդը, որը (որոնք) կարող է (կարող են) ստացվել ինչպես սննդամթերքից, այնպես էլ որպես սնունդ անմիջապես չօգտագործվող արտադրանքից, որը պարտադիր չէ, որ ունենա բուրավետիչի հատկություններ </w:t>
      </w:r>
      <w:r w:rsidR="002A44D0" w:rsidRPr="00131429">
        <w:rPr>
          <w:rFonts w:ascii="GHEA Grapalat" w:hAnsi="GHEA Grapalat"/>
          <w:sz w:val="24"/>
          <w:szCs w:val="24"/>
        </w:rPr>
        <w:t>եւ</w:t>
      </w:r>
      <w:r w:rsidRPr="00131429">
        <w:rPr>
          <w:rFonts w:ascii="GHEA Grapalat" w:hAnsi="GHEA Grapalat"/>
          <w:sz w:val="24"/>
          <w:szCs w:val="24"/>
        </w:rPr>
        <w:t xml:space="preserve"> որը կանխամտածված ավելացվում է սննդամթերքին՝ սննդի պատրաստման ընթացքում քայքայման կամ այլ բաղադրիչների հետ ռեակցիայի միջոցով համ </w:t>
      </w:r>
      <w:r w:rsidR="002A44D0" w:rsidRPr="00131429">
        <w:rPr>
          <w:rFonts w:ascii="GHEA Grapalat" w:hAnsi="GHEA Grapalat"/>
          <w:sz w:val="24"/>
          <w:szCs w:val="24"/>
        </w:rPr>
        <w:t>եւ</w:t>
      </w:r>
      <w:r w:rsidRPr="00131429">
        <w:rPr>
          <w:rFonts w:ascii="GHEA Grapalat" w:hAnsi="GHEA Grapalat"/>
          <w:sz w:val="24"/>
          <w:szCs w:val="24"/>
        </w:rPr>
        <w:t xml:space="preserve"> բույր ստանալու միակ նպատակով.</w:t>
      </w:r>
    </w:p>
    <w:p w14:paraId="6BA8FB62" w14:textId="77777777" w:rsidR="00380541" w:rsidRPr="00131429" w:rsidRDefault="00380541" w:rsidP="002A44D0">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b/>
          <w:sz w:val="24"/>
          <w:szCs w:val="24"/>
        </w:rPr>
        <w:lastRenderedPageBreak/>
        <w:t>համաբուրավետիչ պատրաստուկ</w:t>
      </w:r>
      <w:r w:rsidRPr="00131429">
        <w:rPr>
          <w:rFonts w:ascii="GHEA Grapalat" w:hAnsi="GHEA Grapalat"/>
          <w:sz w:val="24"/>
          <w:szCs w:val="24"/>
        </w:rPr>
        <w:t xml:space="preserve">` համաբուրավետիչ </w:t>
      </w:r>
      <w:r w:rsidR="002A44D0" w:rsidRPr="00131429">
        <w:rPr>
          <w:rFonts w:ascii="GHEA Grapalat" w:hAnsi="GHEA Grapalat"/>
          <w:sz w:val="24"/>
          <w:szCs w:val="24"/>
        </w:rPr>
        <w:t>եւ</w:t>
      </w:r>
      <w:r w:rsidRPr="00131429">
        <w:rPr>
          <w:rFonts w:ascii="GHEA Grapalat" w:hAnsi="GHEA Grapalat"/>
          <w:sz w:val="24"/>
          <w:szCs w:val="24"/>
        </w:rPr>
        <w:t xml:space="preserve"> այլ նյութերի խառնուրդ, որոնք ֆիզիկական, ֆերմենտային կամ մանրէաբանական պրոցեսների միջոցով անջատվել են սննդամթերքից կամ սննդային հումքից, այդ թվում՝ սննդամթերքի պատրաստման ավանդական եղանակներով մշակումից հետո. </w:t>
      </w:r>
      <w:r w:rsidR="002A44D0" w:rsidRPr="00131429">
        <w:rPr>
          <w:rFonts w:ascii="GHEA Grapalat" w:hAnsi="GHEA Grapalat"/>
          <w:sz w:val="24"/>
          <w:szCs w:val="24"/>
        </w:rPr>
        <w:t>եւ</w:t>
      </w:r>
      <w:r w:rsidRPr="00131429">
        <w:rPr>
          <w:rFonts w:ascii="GHEA Grapalat" w:hAnsi="GHEA Grapalat"/>
          <w:sz w:val="24"/>
          <w:szCs w:val="24"/>
        </w:rPr>
        <w:t xml:space="preserve"> (կամ) որպես սնունդ անմիջապես չօգտագործվող բուսական, կենդանական կամ մանրէային ծագման մթերքներից, որոնք կիրառվում են որպես այդպիսիք կամ մշակվել են սննդամթերքի պատրաստման ավանդական եղանակների կիրառմամբ.</w:t>
      </w:r>
    </w:p>
    <w:p w14:paraId="4CC0E133" w14:textId="77777777" w:rsidR="00380541" w:rsidRPr="00131429" w:rsidRDefault="00380541" w:rsidP="002A44D0">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b/>
          <w:sz w:val="24"/>
          <w:szCs w:val="24"/>
        </w:rPr>
        <w:t>պրոպելենտ</w:t>
      </w:r>
      <w:r w:rsidRPr="00131429">
        <w:rPr>
          <w:rFonts w:ascii="GHEA Grapalat" w:hAnsi="GHEA Grapalat"/>
          <w:sz w:val="24"/>
          <w:szCs w:val="24"/>
        </w:rPr>
        <w:t>` սննդային հավելում-գազ (բացի օդից), որը նախատեսված է տարողությունից (կոնտեյներից) սննդամթերքը դուրս մղելու համար.</w:t>
      </w:r>
    </w:p>
    <w:p w14:paraId="1E8C5272" w14:textId="77777777" w:rsidR="00380541" w:rsidRPr="00131429" w:rsidRDefault="00380541" w:rsidP="002A44D0">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b/>
          <w:sz w:val="24"/>
          <w:szCs w:val="24"/>
        </w:rPr>
        <w:t>փխրեցուցիչ</w:t>
      </w:r>
      <w:r w:rsidRPr="00131429">
        <w:rPr>
          <w:rFonts w:ascii="GHEA Grapalat" w:hAnsi="GHEA Grapalat"/>
          <w:sz w:val="24"/>
          <w:szCs w:val="24"/>
        </w:rPr>
        <w:t>` սննդային հավելում, որը նախատեսված է խմորի ծավալի ավելացման համար` գազի առաջացման հաշվին.</w:t>
      </w:r>
    </w:p>
    <w:p w14:paraId="0843AEFE" w14:textId="77777777" w:rsidR="00380541" w:rsidRPr="00131429" w:rsidRDefault="00380541" w:rsidP="002A44D0">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b/>
          <w:sz w:val="24"/>
          <w:szCs w:val="24"/>
        </w:rPr>
        <w:t>թթվայնության կարգավորիչ`</w:t>
      </w:r>
      <w:r w:rsidRPr="00131429">
        <w:rPr>
          <w:rFonts w:ascii="GHEA Grapalat" w:hAnsi="GHEA Grapalat"/>
          <w:sz w:val="24"/>
          <w:szCs w:val="24"/>
        </w:rPr>
        <w:t xml:space="preserve"> սննդային հավելում, որը նախատեսված է սննդամթերքի pH-ի (թթվայնության կամ հիմնայնության) փոփոխման կամ կարգավորման համար.</w:t>
      </w:r>
    </w:p>
    <w:p w14:paraId="279CF601" w14:textId="77777777" w:rsidR="00380541" w:rsidRPr="00131429" w:rsidRDefault="00380541" w:rsidP="00BF74BF">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b/>
          <w:sz w:val="24"/>
          <w:szCs w:val="24"/>
        </w:rPr>
        <w:t>կայունացուցիչ</w:t>
      </w:r>
      <w:r w:rsidRPr="00131429">
        <w:rPr>
          <w:rFonts w:ascii="GHEA Grapalat" w:hAnsi="GHEA Grapalat"/>
          <w:sz w:val="24"/>
          <w:szCs w:val="24"/>
        </w:rPr>
        <w:t xml:space="preserve">` սննդային հավելում, որը նախատեսված է երկու </w:t>
      </w:r>
      <w:r w:rsidR="002A44D0" w:rsidRPr="00131429">
        <w:rPr>
          <w:rFonts w:ascii="GHEA Grapalat" w:hAnsi="GHEA Grapalat"/>
          <w:sz w:val="24"/>
          <w:szCs w:val="24"/>
        </w:rPr>
        <w:t>եւ</w:t>
      </w:r>
      <w:r w:rsidRPr="00131429">
        <w:rPr>
          <w:rFonts w:ascii="GHEA Grapalat" w:hAnsi="GHEA Grapalat"/>
          <w:sz w:val="24"/>
          <w:szCs w:val="24"/>
        </w:rPr>
        <w:t xml:space="preserve"> ավելի չխառնվող բաղադրամասերի ագրեգատային վիճակի կայունությունն ապահովելու </w:t>
      </w:r>
      <w:r w:rsidR="002A44D0" w:rsidRPr="00131429">
        <w:rPr>
          <w:rFonts w:ascii="GHEA Grapalat" w:hAnsi="GHEA Grapalat"/>
          <w:sz w:val="24"/>
          <w:szCs w:val="24"/>
        </w:rPr>
        <w:t>եւ</w:t>
      </w:r>
      <w:r w:rsidRPr="00131429">
        <w:rPr>
          <w:rFonts w:ascii="GHEA Grapalat" w:hAnsi="GHEA Grapalat"/>
          <w:sz w:val="24"/>
          <w:szCs w:val="24"/>
        </w:rPr>
        <w:t xml:space="preserve"> (կամ) դրանց համասեռ դիսպերսիան պահպանելու համար.</w:t>
      </w:r>
    </w:p>
    <w:p w14:paraId="4B9652E3" w14:textId="77777777" w:rsidR="00380541" w:rsidRPr="00131429" w:rsidRDefault="00380541" w:rsidP="002A44D0">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b/>
          <w:sz w:val="24"/>
          <w:szCs w:val="24"/>
        </w:rPr>
        <w:t>տեխնիկական փաստաթղթերի</w:t>
      </w:r>
      <w:r w:rsidRPr="00131429">
        <w:rPr>
          <w:rFonts w:ascii="GHEA Grapalat" w:hAnsi="GHEA Grapalat"/>
          <w:sz w:val="24"/>
          <w:szCs w:val="24"/>
        </w:rPr>
        <w:t xml:space="preserve"> համաձայն (այսուհետ՝ ՏՓ-ի համաձայն)՝ սննդային հավելումների, բուրավետիչների </w:t>
      </w:r>
      <w:r w:rsidR="002A44D0" w:rsidRPr="00131429">
        <w:rPr>
          <w:rFonts w:ascii="GHEA Grapalat" w:hAnsi="GHEA Grapalat"/>
          <w:sz w:val="24"/>
          <w:szCs w:val="24"/>
        </w:rPr>
        <w:t>եւ</w:t>
      </w:r>
      <w:r w:rsidRPr="00131429">
        <w:rPr>
          <w:rFonts w:ascii="GHEA Grapalat" w:hAnsi="GHEA Grapalat"/>
          <w:sz w:val="24"/>
          <w:szCs w:val="24"/>
        </w:rPr>
        <w:t xml:space="preserve"> տեխնոլոգիական օժանդակ միջոցների կիրառման՝ արտադրողի կողմից այն դեպքերում սահմանվող կանոնակարգում, երբ սննդամթերքի կիրառման մակարդակները </w:t>
      </w:r>
      <w:r w:rsidR="002A44D0" w:rsidRPr="00131429">
        <w:rPr>
          <w:rFonts w:ascii="GHEA Grapalat" w:hAnsi="GHEA Grapalat"/>
          <w:sz w:val="24"/>
          <w:szCs w:val="24"/>
        </w:rPr>
        <w:t>եւ</w:t>
      </w:r>
      <w:r w:rsidRPr="00131429">
        <w:rPr>
          <w:rFonts w:ascii="GHEA Grapalat" w:hAnsi="GHEA Grapalat"/>
          <w:sz w:val="24"/>
          <w:szCs w:val="24"/>
        </w:rPr>
        <w:t xml:space="preserve"> (կամ) սննդամթերքի տեսակները որոշվում են տեխնոլոգիական նպատակահարմարությամբ. ընդ որում, կիրառվող սննդային հավելումների, բուրավետիչների </w:t>
      </w:r>
      <w:r w:rsidR="002A44D0" w:rsidRPr="00131429">
        <w:rPr>
          <w:rFonts w:ascii="GHEA Grapalat" w:hAnsi="GHEA Grapalat"/>
          <w:sz w:val="24"/>
          <w:szCs w:val="24"/>
        </w:rPr>
        <w:t>եւ</w:t>
      </w:r>
      <w:r w:rsidRPr="00131429">
        <w:rPr>
          <w:rFonts w:ascii="GHEA Grapalat" w:hAnsi="GHEA Grapalat"/>
          <w:sz w:val="24"/>
          <w:szCs w:val="24"/>
        </w:rPr>
        <w:t xml:space="preserve"> տեխնոլոգիական օժանդակ միջոցների քանակները չպետք է գերազանցեն տեխնոլոգիական ազդեցություն ապահովելու համար անհրաժեշտ մեծությունները.</w:t>
      </w:r>
    </w:p>
    <w:p w14:paraId="60F6B617" w14:textId="77777777" w:rsidR="00380541" w:rsidRPr="00131429" w:rsidRDefault="00380541" w:rsidP="004D69BA">
      <w:pPr>
        <w:spacing w:after="160" w:line="355" w:lineRule="auto"/>
        <w:ind w:right="-6" w:firstLine="567"/>
        <w:jc w:val="both"/>
        <w:rPr>
          <w:rFonts w:ascii="GHEA Grapalat" w:eastAsia="Times New Roman" w:hAnsi="GHEA Grapalat" w:cs="Times New Roman"/>
          <w:sz w:val="24"/>
          <w:szCs w:val="24"/>
        </w:rPr>
      </w:pPr>
      <w:r w:rsidRPr="00131429">
        <w:rPr>
          <w:rFonts w:ascii="GHEA Grapalat" w:hAnsi="GHEA Grapalat"/>
          <w:b/>
          <w:sz w:val="24"/>
          <w:szCs w:val="24"/>
        </w:rPr>
        <w:lastRenderedPageBreak/>
        <w:t>սեղանի քաղցրացուցիչ</w:t>
      </w:r>
      <w:r w:rsidRPr="00131429">
        <w:rPr>
          <w:rFonts w:ascii="GHEA Grapalat" w:hAnsi="GHEA Grapalat"/>
          <w:sz w:val="24"/>
          <w:szCs w:val="24"/>
        </w:rPr>
        <w:t>՝ սննդամթերք (սննդային հավելում (սննդային հավելումներ)), որը պարունակում է թույլատրված քաղցրացուցիչներ՝ այլ սննդային հավելումների (</w:t>
      </w:r>
      <w:r w:rsidR="002A44D0" w:rsidRPr="00131429">
        <w:rPr>
          <w:rFonts w:ascii="GHEA Grapalat" w:hAnsi="GHEA Grapalat"/>
          <w:sz w:val="24"/>
          <w:szCs w:val="24"/>
        </w:rPr>
        <w:t>եւ</w:t>
      </w:r>
      <w:r w:rsidRPr="00131429">
        <w:rPr>
          <w:rFonts w:ascii="GHEA Grapalat" w:hAnsi="GHEA Grapalat"/>
          <w:sz w:val="24"/>
          <w:szCs w:val="24"/>
        </w:rPr>
        <w:t xml:space="preserve">) կամ սննդային բաղադրիչների ավելացմամբ կամ առանց դրանց ավելացման, </w:t>
      </w:r>
      <w:r w:rsidR="002A44D0" w:rsidRPr="00131429">
        <w:rPr>
          <w:rFonts w:ascii="GHEA Grapalat" w:hAnsi="GHEA Grapalat"/>
          <w:sz w:val="24"/>
          <w:szCs w:val="24"/>
        </w:rPr>
        <w:t>եւ</w:t>
      </w:r>
      <w:r w:rsidRPr="00131429">
        <w:rPr>
          <w:rFonts w:ascii="GHEA Grapalat" w:hAnsi="GHEA Grapalat"/>
          <w:sz w:val="24"/>
          <w:szCs w:val="24"/>
        </w:rPr>
        <w:t xml:space="preserve"> նախատեսված է սպառողին իրացնելու համար.</w:t>
      </w:r>
    </w:p>
    <w:p w14:paraId="73B47236" w14:textId="77777777" w:rsidR="00380541" w:rsidRPr="00131429" w:rsidRDefault="00380541" w:rsidP="004D69BA">
      <w:pPr>
        <w:spacing w:after="160" w:line="355" w:lineRule="auto"/>
        <w:ind w:right="-6" w:firstLine="567"/>
        <w:jc w:val="both"/>
        <w:rPr>
          <w:rFonts w:ascii="GHEA Grapalat" w:eastAsia="Times New Roman" w:hAnsi="GHEA Grapalat" w:cs="Times New Roman"/>
          <w:sz w:val="24"/>
          <w:szCs w:val="24"/>
        </w:rPr>
      </w:pPr>
      <w:r w:rsidRPr="00131429">
        <w:rPr>
          <w:rFonts w:ascii="GHEA Grapalat" w:hAnsi="GHEA Grapalat"/>
          <w:b/>
          <w:sz w:val="24"/>
          <w:szCs w:val="24"/>
        </w:rPr>
        <w:t>տեխնոլոգիական միջոց</w:t>
      </w:r>
      <w:r w:rsidRPr="00131429">
        <w:rPr>
          <w:rFonts w:ascii="GHEA Grapalat" w:hAnsi="GHEA Grapalat"/>
          <w:sz w:val="24"/>
          <w:szCs w:val="24"/>
        </w:rPr>
        <w:t xml:space="preserve"> (այսուհետ՝ տեխնոլոգիական օժանդակ միջոց)՝ նյութ կամ նյութեղեն կամ դրանց ածանցյալները (բացառությամբ սարքավորումների, փաթեթավորման նյութերի, արտադրատեսակների </w:t>
      </w:r>
      <w:r w:rsidR="002A44D0" w:rsidRPr="00131429">
        <w:rPr>
          <w:rFonts w:ascii="GHEA Grapalat" w:hAnsi="GHEA Grapalat"/>
          <w:sz w:val="24"/>
          <w:szCs w:val="24"/>
        </w:rPr>
        <w:t>եւ</w:t>
      </w:r>
      <w:r w:rsidRPr="00131429">
        <w:rPr>
          <w:rFonts w:ascii="GHEA Grapalat" w:hAnsi="GHEA Grapalat"/>
          <w:sz w:val="24"/>
          <w:szCs w:val="24"/>
        </w:rPr>
        <w:t xml:space="preserve"> սպասքի), որոնք</w:t>
      </w:r>
      <w:r w:rsidR="005C487C" w:rsidRPr="00131429">
        <w:rPr>
          <w:rFonts w:ascii="GHEA Grapalat" w:hAnsi="GHEA Grapalat"/>
          <w:sz w:val="24"/>
          <w:szCs w:val="24"/>
        </w:rPr>
        <w:t>,</w:t>
      </w:r>
      <w:r w:rsidRPr="00131429">
        <w:rPr>
          <w:rFonts w:ascii="GHEA Grapalat" w:hAnsi="GHEA Grapalat"/>
          <w:sz w:val="24"/>
          <w:szCs w:val="24"/>
        </w:rPr>
        <w:t xml:space="preserve"> չլինելով սննդամթերքի բաղադրիչներ՝ կանխամտածված օգտագործվում են պարենային (սննդային) հումքի վերամշակման </w:t>
      </w:r>
      <w:r w:rsidR="002A44D0" w:rsidRPr="00131429">
        <w:rPr>
          <w:rFonts w:ascii="GHEA Grapalat" w:hAnsi="GHEA Grapalat"/>
          <w:sz w:val="24"/>
          <w:szCs w:val="24"/>
        </w:rPr>
        <w:t>եւ</w:t>
      </w:r>
      <w:r w:rsidRPr="00131429">
        <w:rPr>
          <w:rFonts w:ascii="GHEA Grapalat" w:hAnsi="GHEA Grapalat"/>
          <w:sz w:val="24"/>
          <w:szCs w:val="24"/>
        </w:rPr>
        <w:t xml:space="preserve"> (կամ) սննդամթերքի արտադրության ժամանակ՝ որոշակի տեխնոլոգիական նպատակների իրականացման համար, </w:t>
      </w:r>
      <w:r w:rsidR="002A44D0" w:rsidRPr="00131429">
        <w:rPr>
          <w:rFonts w:ascii="GHEA Grapalat" w:hAnsi="GHEA Grapalat"/>
          <w:sz w:val="24"/>
          <w:szCs w:val="24"/>
        </w:rPr>
        <w:t>եւ</w:t>
      </w:r>
      <w:r w:rsidRPr="00131429">
        <w:rPr>
          <w:rFonts w:ascii="GHEA Grapalat" w:hAnsi="GHEA Grapalat"/>
          <w:sz w:val="24"/>
          <w:szCs w:val="24"/>
        </w:rPr>
        <w:t xml:space="preserve"> դրանց իրագործումից հետո հեռացվում են այդ հումքից, այդ սննդամթերքից, կամ որոնց մնացորդային քանակները պատրաստի սննդամթերքում տեխնոլոգիական ազդեցություն չեն ունենում.</w:t>
      </w:r>
    </w:p>
    <w:p w14:paraId="6C8E63FF" w14:textId="77777777" w:rsidR="00380541" w:rsidRPr="00131429" w:rsidRDefault="00380541" w:rsidP="004D69BA">
      <w:pPr>
        <w:spacing w:after="160" w:line="355" w:lineRule="auto"/>
        <w:ind w:right="-6" w:firstLine="567"/>
        <w:jc w:val="both"/>
        <w:rPr>
          <w:rFonts w:ascii="GHEA Grapalat" w:eastAsia="Times New Roman" w:hAnsi="GHEA Grapalat" w:cs="Times New Roman"/>
          <w:spacing w:val="-4"/>
          <w:sz w:val="24"/>
          <w:szCs w:val="24"/>
        </w:rPr>
      </w:pPr>
      <w:r w:rsidRPr="00131429">
        <w:rPr>
          <w:rFonts w:ascii="GHEA Grapalat" w:hAnsi="GHEA Grapalat"/>
          <w:b/>
          <w:spacing w:val="-4"/>
          <w:sz w:val="24"/>
          <w:szCs w:val="24"/>
        </w:rPr>
        <w:t>սննդամթերքի արտադրման ավանդական եղանակներ</w:t>
      </w:r>
      <w:r w:rsidRPr="00131429">
        <w:rPr>
          <w:rFonts w:ascii="GHEA Grapalat" w:hAnsi="GHEA Grapalat"/>
          <w:spacing w:val="-4"/>
          <w:sz w:val="24"/>
          <w:szCs w:val="24"/>
        </w:rPr>
        <w:t xml:space="preserve">` եփում, այդ թվում՝ գոլորշու վրա </w:t>
      </w:r>
      <w:r w:rsidR="002A44D0" w:rsidRPr="00131429">
        <w:rPr>
          <w:rFonts w:ascii="GHEA Grapalat" w:hAnsi="GHEA Grapalat"/>
          <w:spacing w:val="-4"/>
          <w:sz w:val="24"/>
          <w:szCs w:val="24"/>
        </w:rPr>
        <w:t>եւ</w:t>
      </w:r>
      <w:r w:rsidRPr="00131429">
        <w:rPr>
          <w:rFonts w:ascii="GHEA Grapalat" w:hAnsi="GHEA Grapalat"/>
          <w:spacing w:val="-4"/>
          <w:sz w:val="24"/>
          <w:szCs w:val="24"/>
        </w:rPr>
        <w:t xml:space="preserve"> ճնշման տակ (մինչ</w:t>
      </w:r>
      <w:r w:rsidR="002A44D0" w:rsidRPr="00131429">
        <w:rPr>
          <w:rFonts w:ascii="GHEA Grapalat" w:hAnsi="GHEA Grapalat"/>
          <w:spacing w:val="-4"/>
          <w:sz w:val="24"/>
          <w:szCs w:val="24"/>
        </w:rPr>
        <w:t>եւ</w:t>
      </w:r>
      <w:r w:rsidRPr="00131429">
        <w:rPr>
          <w:rFonts w:ascii="GHEA Grapalat" w:hAnsi="GHEA Grapalat"/>
          <w:spacing w:val="-4"/>
          <w:sz w:val="24"/>
          <w:szCs w:val="24"/>
        </w:rPr>
        <w:t xml:space="preserve"> 120 °C), թխում, շոգեխաշում, տապակում, այդ թվում՝ յուղի մեջ (այդ թվում՝ մինչ</w:t>
      </w:r>
      <w:r w:rsidR="002A44D0" w:rsidRPr="00131429">
        <w:rPr>
          <w:rFonts w:ascii="GHEA Grapalat" w:hAnsi="GHEA Grapalat"/>
          <w:spacing w:val="-4"/>
          <w:sz w:val="24"/>
          <w:szCs w:val="24"/>
        </w:rPr>
        <w:t>եւ</w:t>
      </w:r>
      <w:r w:rsidRPr="00131429">
        <w:rPr>
          <w:rFonts w:ascii="GHEA Grapalat" w:hAnsi="GHEA Grapalat"/>
          <w:spacing w:val="-4"/>
          <w:sz w:val="24"/>
          <w:szCs w:val="24"/>
        </w:rPr>
        <w:t xml:space="preserve"> 240 °C՝ մթնոլորտային ճնշման տակ), չորացում, գոլորշիացում, տաքացում, պաղեցում, սառեցում, թրջում, մացերացիա (թրջոցում), թրմում (եռացում), արտամղում (քամում), զտում, մամլում (մզում), խառնում, էմուլգացում, մանրացում (կտրատում, ջարդում, տրորում, ծեծում), պատիճավորում, կեղ</w:t>
      </w:r>
      <w:r w:rsidR="002A44D0" w:rsidRPr="00131429">
        <w:rPr>
          <w:rFonts w:ascii="GHEA Grapalat" w:hAnsi="GHEA Grapalat"/>
          <w:spacing w:val="-4"/>
          <w:sz w:val="24"/>
          <w:szCs w:val="24"/>
        </w:rPr>
        <w:t>եւ</w:t>
      </w:r>
      <w:r w:rsidRPr="00131429">
        <w:rPr>
          <w:rFonts w:ascii="GHEA Grapalat" w:hAnsi="GHEA Grapalat"/>
          <w:spacing w:val="-4"/>
          <w:sz w:val="24"/>
          <w:szCs w:val="24"/>
        </w:rPr>
        <w:t xml:space="preserve">ահանում (կճեպահանում), թորում (բազմաթորում), լուծամզում (ներառյալ լուծիչներով լուծամզումը), ֆերմենտացում </w:t>
      </w:r>
      <w:r w:rsidR="002A44D0" w:rsidRPr="00131429">
        <w:rPr>
          <w:rFonts w:ascii="GHEA Grapalat" w:hAnsi="GHEA Grapalat"/>
          <w:spacing w:val="-4"/>
          <w:sz w:val="24"/>
          <w:szCs w:val="24"/>
        </w:rPr>
        <w:t>եւ</w:t>
      </w:r>
      <w:r w:rsidRPr="00131429">
        <w:rPr>
          <w:rFonts w:ascii="GHEA Grapalat" w:hAnsi="GHEA Grapalat"/>
          <w:spacing w:val="-4"/>
          <w:sz w:val="24"/>
          <w:szCs w:val="24"/>
        </w:rPr>
        <w:t xml:space="preserve"> մանրէաբանական պրոցեսներ.</w:t>
      </w:r>
    </w:p>
    <w:p w14:paraId="2D9F1A82" w14:textId="77777777" w:rsidR="00380541" w:rsidRPr="00131429" w:rsidRDefault="00380541" w:rsidP="004D69BA">
      <w:pPr>
        <w:spacing w:after="160" w:line="355" w:lineRule="auto"/>
        <w:ind w:right="-6" w:firstLine="567"/>
        <w:jc w:val="both"/>
        <w:rPr>
          <w:rFonts w:ascii="GHEA Grapalat" w:eastAsia="Times New Roman" w:hAnsi="GHEA Grapalat" w:cs="Times New Roman"/>
          <w:sz w:val="24"/>
          <w:szCs w:val="24"/>
        </w:rPr>
      </w:pPr>
      <w:r w:rsidRPr="00131429">
        <w:rPr>
          <w:rFonts w:ascii="GHEA Grapalat" w:hAnsi="GHEA Grapalat"/>
          <w:b/>
          <w:sz w:val="24"/>
          <w:szCs w:val="24"/>
        </w:rPr>
        <w:t>փաթեթավորման գազ</w:t>
      </w:r>
      <w:r w:rsidRPr="00131429">
        <w:rPr>
          <w:rFonts w:ascii="GHEA Grapalat" w:hAnsi="GHEA Grapalat"/>
          <w:sz w:val="24"/>
          <w:szCs w:val="24"/>
        </w:rPr>
        <w:t>` սննդային հավելում-գազ (բացի օդից), որը ներմուծվում է տարողության (կոնտեյների) մեջ</w:t>
      </w:r>
      <w:r w:rsidR="005C487C" w:rsidRPr="00131429">
        <w:rPr>
          <w:rFonts w:ascii="GHEA Grapalat" w:hAnsi="GHEA Grapalat"/>
          <w:sz w:val="24"/>
          <w:szCs w:val="24"/>
        </w:rPr>
        <w:t>՝</w:t>
      </w:r>
      <w:r w:rsidRPr="00131429">
        <w:rPr>
          <w:rFonts w:ascii="GHEA Grapalat" w:hAnsi="GHEA Grapalat"/>
          <w:sz w:val="24"/>
          <w:szCs w:val="24"/>
        </w:rPr>
        <w:t xml:space="preserve"> մինչ</w:t>
      </w:r>
      <w:r w:rsidR="002A44D0" w:rsidRPr="00131429">
        <w:rPr>
          <w:rFonts w:ascii="GHEA Grapalat" w:hAnsi="GHEA Grapalat"/>
          <w:sz w:val="24"/>
          <w:szCs w:val="24"/>
        </w:rPr>
        <w:t>եւ</w:t>
      </w:r>
      <w:r w:rsidRPr="00131429">
        <w:rPr>
          <w:rFonts w:ascii="GHEA Grapalat" w:hAnsi="GHEA Grapalat"/>
          <w:sz w:val="24"/>
          <w:szCs w:val="24"/>
        </w:rPr>
        <w:t xml:space="preserve"> սննդամթերքը տարողությունում (կոնտեյներում) տեղավորելը, դրա տեղավորման ժամանակ կամ տեղավորումից հետո.</w:t>
      </w:r>
    </w:p>
    <w:p w14:paraId="4BC8C438" w14:textId="77777777" w:rsidR="00380541" w:rsidRPr="00131429" w:rsidRDefault="00380541" w:rsidP="004D69BA">
      <w:pPr>
        <w:spacing w:after="160" w:line="355" w:lineRule="auto"/>
        <w:ind w:right="-6" w:firstLine="567"/>
        <w:jc w:val="both"/>
        <w:rPr>
          <w:rFonts w:ascii="GHEA Grapalat" w:eastAsia="Times New Roman" w:hAnsi="GHEA Grapalat" w:cs="Times New Roman"/>
          <w:sz w:val="24"/>
          <w:szCs w:val="24"/>
        </w:rPr>
      </w:pPr>
      <w:r w:rsidRPr="00131429">
        <w:rPr>
          <w:rFonts w:ascii="GHEA Grapalat" w:hAnsi="GHEA Grapalat"/>
          <w:b/>
          <w:sz w:val="24"/>
          <w:szCs w:val="24"/>
        </w:rPr>
        <w:t>համի (բույրի) ուժեղացուցիչ</w:t>
      </w:r>
      <w:r w:rsidRPr="00131429">
        <w:rPr>
          <w:rFonts w:ascii="GHEA Grapalat" w:hAnsi="GHEA Grapalat"/>
          <w:sz w:val="24"/>
          <w:szCs w:val="24"/>
        </w:rPr>
        <w:t xml:space="preserve">` սննդային հավելում, որը նախատեսված է սննդամթերքի համի ուժեղացման </w:t>
      </w:r>
      <w:r w:rsidR="002A44D0" w:rsidRPr="00131429">
        <w:rPr>
          <w:rFonts w:ascii="GHEA Grapalat" w:hAnsi="GHEA Grapalat"/>
          <w:sz w:val="24"/>
          <w:szCs w:val="24"/>
        </w:rPr>
        <w:t>եւ</w:t>
      </w:r>
      <w:r w:rsidRPr="00131429">
        <w:rPr>
          <w:rFonts w:ascii="GHEA Grapalat" w:hAnsi="GHEA Grapalat"/>
          <w:sz w:val="24"/>
          <w:szCs w:val="24"/>
        </w:rPr>
        <w:t xml:space="preserve"> (կամ) բնական համի </w:t>
      </w:r>
      <w:r w:rsidR="002A44D0" w:rsidRPr="00131429">
        <w:rPr>
          <w:rFonts w:ascii="GHEA Grapalat" w:hAnsi="GHEA Grapalat"/>
          <w:sz w:val="24"/>
          <w:szCs w:val="24"/>
        </w:rPr>
        <w:t>եւ</w:t>
      </w:r>
      <w:r w:rsidRPr="00131429">
        <w:rPr>
          <w:rFonts w:ascii="GHEA Grapalat" w:hAnsi="GHEA Grapalat"/>
          <w:sz w:val="24"/>
          <w:szCs w:val="24"/>
        </w:rPr>
        <w:t xml:space="preserve"> (կամ) բույրի ձ</w:t>
      </w:r>
      <w:r w:rsidR="002A44D0" w:rsidRPr="00131429">
        <w:rPr>
          <w:rFonts w:ascii="GHEA Grapalat" w:hAnsi="GHEA Grapalat"/>
          <w:sz w:val="24"/>
          <w:szCs w:val="24"/>
        </w:rPr>
        <w:t>եւ</w:t>
      </w:r>
      <w:r w:rsidRPr="00131429">
        <w:rPr>
          <w:rFonts w:ascii="GHEA Grapalat" w:hAnsi="GHEA Grapalat"/>
          <w:sz w:val="24"/>
          <w:szCs w:val="24"/>
        </w:rPr>
        <w:t>ափոխման համար.</w:t>
      </w:r>
    </w:p>
    <w:p w14:paraId="701C6DC2" w14:textId="77777777" w:rsidR="00380541" w:rsidRPr="00131429" w:rsidRDefault="00380541" w:rsidP="004D69BA">
      <w:pPr>
        <w:spacing w:after="160" w:line="355" w:lineRule="auto"/>
        <w:ind w:right="-8" w:firstLine="567"/>
        <w:jc w:val="both"/>
        <w:rPr>
          <w:rFonts w:ascii="GHEA Grapalat" w:eastAsia="Times New Roman" w:hAnsi="GHEA Grapalat" w:cs="Times New Roman"/>
          <w:sz w:val="24"/>
          <w:szCs w:val="24"/>
        </w:rPr>
      </w:pPr>
      <w:r w:rsidRPr="00131429">
        <w:rPr>
          <w:rFonts w:ascii="GHEA Grapalat" w:hAnsi="GHEA Grapalat"/>
          <w:b/>
          <w:sz w:val="24"/>
          <w:szCs w:val="24"/>
        </w:rPr>
        <w:lastRenderedPageBreak/>
        <w:t>խտարար</w:t>
      </w:r>
      <w:r w:rsidRPr="00131429">
        <w:rPr>
          <w:rFonts w:ascii="GHEA Grapalat" w:hAnsi="GHEA Grapalat"/>
          <w:sz w:val="24"/>
          <w:szCs w:val="24"/>
        </w:rPr>
        <w:t xml:space="preserve">՝ սննդային հավելում, որը նախատեսված է մրգերի, բանջարեղենի հյուսվածքների խտության պահպանման </w:t>
      </w:r>
      <w:r w:rsidR="002A44D0" w:rsidRPr="00131429">
        <w:rPr>
          <w:rFonts w:ascii="GHEA Grapalat" w:hAnsi="GHEA Grapalat"/>
          <w:sz w:val="24"/>
          <w:szCs w:val="24"/>
        </w:rPr>
        <w:t>եւ</w:t>
      </w:r>
      <w:r w:rsidRPr="00131429">
        <w:rPr>
          <w:rFonts w:ascii="GHEA Grapalat" w:hAnsi="GHEA Grapalat"/>
          <w:sz w:val="24"/>
          <w:szCs w:val="24"/>
        </w:rPr>
        <w:t xml:space="preserve"> սննդամթերքի դոնդողանման կառուցվածքի ամրացման համար.</w:t>
      </w:r>
    </w:p>
    <w:p w14:paraId="0DABAE61" w14:textId="77777777" w:rsidR="00380541" w:rsidRPr="00131429" w:rsidRDefault="00380541" w:rsidP="004D69BA">
      <w:pPr>
        <w:spacing w:after="160" w:line="355" w:lineRule="auto"/>
        <w:ind w:right="-8" w:firstLine="567"/>
        <w:jc w:val="both"/>
        <w:rPr>
          <w:rFonts w:ascii="GHEA Grapalat" w:eastAsia="Times New Roman" w:hAnsi="GHEA Grapalat" w:cs="Times New Roman"/>
          <w:sz w:val="24"/>
          <w:szCs w:val="24"/>
        </w:rPr>
      </w:pPr>
      <w:r w:rsidRPr="00131429">
        <w:rPr>
          <w:rFonts w:ascii="GHEA Grapalat" w:hAnsi="GHEA Grapalat"/>
          <w:b/>
          <w:sz w:val="24"/>
          <w:szCs w:val="24"/>
        </w:rPr>
        <w:t>գույնի ֆիքսատոր (կայունացուցիչ)</w:t>
      </w:r>
      <w:r w:rsidRPr="00131429">
        <w:rPr>
          <w:rFonts w:ascii="GHEA Grapalat" w:hAnsi="GHEA Grapalat"/>
          <w:sz w:val="24"/>
          <w:szCs w:val="24"/>
        </w:rPr>
        <w:t>` սննդային հավելում, որը նախատեսված է սննդամթերքի գույնի կայունացման, պահպանման (կամ ուժեղացման) համար.</w:t>
      </w:r>
    </w:p>
    <w:p w14:paraId="0E4D7F4E" w14:textId="77777777" w:rsidR="00380541" w:rsidRPr="00131429" w:rsidRDefault="00380541" w:rsidP="004D69BA">
      <w:pPr>
        <w:spacing w:after="160" w:line="355" w:lineRule="auto"/>
        <w:ind w:right="-8" w:firstLine="567"/>
        <w:jc w:val="both"/>
        <w:rPr>
          <w:rFonts w:ascii="GHEA Grapalat" w:eastAsia="Times New Roman" w:hAnsi="GHEA Grapalat" w:cs="Times New Roman"/>
          <w:b/>
          <w:bCs/>
          <w:sz w:val="24"/>
          <w:szCs w:val="24"/>
        </w:rPr>
      </w:pPr>
      <w:r w:rsidRPr="00131429">
        <w:rPr>
          <w:rFonts w:ascii="GHEA Grapalat" w:hAnsi="GHEA Grapalat"/>
          <w:b/>
          <w:sz w:val="24"/>
          <w:szCs w:val="24"/>
        </w:rPr>
        <w:t>ֆերմենտային պատրաստուկներ</w:t>
      </w:r>
      <w:r w:rsidRPr="00131429">
        <w:rPr>
          <w:rFonts w:ascii="GHEA Grapalat" w:hAnsi="GHEA Grapalat"/>
          <w:sz w:val="24"/>
          <w:szCs w:val="24"/>
        </w:rPr>
        <w:t xml:space="preserve">՝ որոշակի ֆերմենտներ կամ մթերքների արտադրության ժամանակ ընթացող կենսաքիմիական պրոցեսների իրականացման համար անհրաժեշտ ֆերմենտների համալիր պարունակող՝ բուսական, կենդանական </w:t>
      </w:r>
      <w:r w:rsidR="002A44D0" w:rsidRPr="00131429">
        <w:rPr>
          <w:rFonts w:ascii="GHEA Grapalat" w:hAnsi="GHEA Grapalat"/>
          <w:sz w:val="24"/>
          <w:szCs w:val="24"/>
        </w:rPr>
        <w:t>եւ</w:t>
      </w:r>
      <w:r w:rsidRPr="00131429">
        <w:rPr>
          <w:rFonts w:ascii="GHEA Grapalat" w:hAnsi="GHEA Grapalat"/>
          <w:sz w:val="24"/>
          <w:szCs w:val="24"/>
        </w:rPr>
        <w:t xml:space="preserve"> մանրէային (պրոդուցենտ) ծագման մաքրված </w:t>
      </w:r>
      <w:r w:rsidR="002A44D0" w:rsidRPr="00131429">
        <w:rPr>
          <w:rFonts w:ascii="GHEA Grapalat" w:hAnsi="GHEA Grapalat"/>
          <w:sz w:val="24"/>
          <w:szCs w:val="24"/>
        </w:rPr>
        <w:t>եւ</w:t>
      </w:r>
      <w:r w:rsidRPr="00131429">
        <w:rPr>
          <w:rFonts w:ascii="GHEA Grapalat" w:hAnsi="GHEA Grapalat"/>
          <w:sz w:val="24"/>
          <w:szCs w:val="24"/>
        </w:rPr>
        <w:t xml:space="preserve"> կոնցենտրացված մթերքներ.</w:t>
      </w:r>
    </w:p>
    <w:p w14:paraId="4E19926D" w14:textId="77777777" w:rsidR="00380541" w:rsidRPr="00131429" w:rsidRDefault="00380541" w:rsidP="004D69BA">
      <w:pPr>
        <w:spacing w:after="160" w:line="355" w:lineRule="auto"/>
        <w:ind w:right="-8" w:firstLine="567"/>
        <w:jc w:val="both"/>
        <w:rPr>
          <w:rFonts w:ascii="GHEA Grapalat" w:eastAsia="Times New Roman" w:hAnsi="GHEA Grapalat" w:cs="Times New Roman"/>
          <w:sz w:val="24"/>
          <w:szCs w:val="24"/>
        </w:rPr>
      </w:pPr>
      <w:r w:rsidRPr="00131429">
        <w:rPr>
          <w:rFonts w:ascii="GHEA Grapalat" w:hAnsi="GHEA Grapalat"/>
          <w:b/>
          <w:sz w:val="24"/>
          <w:szCs w:val="24"/>
        </w:rPr>
        <w:t>ֆլոկուլյանտ (պարզարար, մակակլանիչ)</w:t>
      </w:r>
      <w:r w:rsidRPr="00131429">
        <w:rPr>
          <w:rFonts w:ascii="GHEA Grapalat" w:hAnsi="GHEA Grapalat"/>
          <w:sz w:val="24"/>
          <w:szCs w:val="24"/>
        </w:rPr>
        <w:t>՝ տեխնոլոգիական օժանդակ միջոց, որը նախատեսված է խառնուկների նստեցման (մակակլանման) պրոցեսների արդյունավետությունը բարձրացնելու համար.</w:t>
      </w:r>
    </w:p>
    <w:p w14:paraId="46133730" w14:textId="77777777" w:rsidR="00380541" w:rsidRPr="00131429" w:rsidRDefault="00380541" w:rsidP="004D69BA">
      <w:pPr>
        <w:spacing w:after="160" w:line="355" w:lineRule="auto"/>
        <w:ind w:right="-8" w:firstLine="567"/>
        <w:jc w:val="both"/>
        <w:rPr>
          <w:rFonts w:ascii="GHEA Grapalat" w:eastAsia="Times New Roman" w:hAnsi="GHEA Grapalat" w:cs="Times New Roman"/>
          <w:sz w:val="24"/>
          <w:szCs w:val="24"/>
        </w:rPr>
      </w:pPr>
      <w:r w:rsidRPr="00131429">
        <w:rPr>
          <w:rFonts w:ascii="GHEA Grapalat" w:hAnsi="GHEA Grapalat"/>
          <w:b/>
          <w:sz w:val="24"/>
          <w:szCs w:val="24"/>
        </w:rPr>
        <w:t>էմուլգատոր</w:t>
      </w:r>
      <w:r w:rsidRPr="00131429">
        <w:rPr>
          <w:rFonts w:ascii="GHEA Grapalat" w:hAnsi="GHEA Grapalat"/>
          <w:sz w:val="24"/>
          <w:szCs w:val="24"/>
        </w:rPr>
        <w:t xml:space="preserve">՝ սննդային հավելում, որը նախատեսված է սննդամթերքում երկու կամ ավելի չխառնվող ֆազերի համասեռ խառնուրդ ստեղծելու </w:t>
      </w:r>
      <w:r w:rsidR="002A44D0" w:rsidRPr="00131429">
        <w:rPr>
          <w:rFonts w:ascii="GHEA Grapalat" w:hAnsi="GHEA Grapalat"/>
          <w:sz w:val="24"/>
          <w:szCs w:val="24"/>
        </w:rPr>
        <w:t>եւ</w:t>
      </w:r>
      <w:r w:rsidRPr="00131429">
        <w:rPr>
          <w:rFonts w:ascii="GHEA Grapalat" w:hAnsi="GHEA Grapalat"/>
          <w:sz w:val="24"/>
          <w:szCs w:val="24"/>
        </w:rPr>
        <w:t xml:space="preserve"> (կամ) պահպանելու համար.</w:t>
      </w:r>
    </w:p>
    <w:p w14:paraId="6A39133D" w14:textId="77777777" w:rsidR="00380541" w:rsidRPr="00131429" w:rsidRDefault="00380541" w:rsidP="004D69BA">
      <w:pPr>
        <w:spacing w:after="160" w:line="355" w:lineRule="auto"/>
        <w:ind w:right="-8" w:firstLine="567"/>
        <w:jc w:val="both"/>
        <w:rPr>
          <w:rFonts w:ascii="GHEA Grapalat" w:eastAsia="Times New Roman" w:hAnsi="GHEA Grapalat" w:cs="Times New Roman"/>
          <w:sz w:val="24"/>
          <w:szCs w:val="24"/>
        </w:rPr>
      </w:pPr>
      <w:r w:rsidRPr="00131429">
        <w:rPr>
          <w:rFonts w:ascii="GHEA Grapalat" w:hAnsi="GHEA Grapalat"/>
          <w:b/>
          <w:sz w:val="24"/>
          <w:szCs w:val="24"/>
        </w:rPr>
        <w:t>էմուլգացնող աղ</w:t>
      </w:r>
      <w:r w:rsidRPr="00131429">
        <w:rPr>
          <w:rFonts w:ascii="GHEA Grapalat" w:hAnsi="GHEA Grapalat"/>
          <w:sz w:val="24"/>
          <w:szCs w:val="24"/>
        </w:rPr>
        <w:t xml:space="preserve">՝ սննդային հավելում, որը նախատեսված է ճարպերի, սպիտակուցների հավասարաչափ բաշխման </w:t>
      </w:r>
      <w:r w:rsidR="002A44D0" w:rsidRPr="00131429">
        <w:rPr>
          <w:rFonts w:ascii="GHEA Grapalat" w:hAnsi="GHEA Grapalat"/>
          <w:sz w:val="24"/>
          <w:szCs w:val="24"/>
        </w:rPr>
        <w:t>եւ</w:t>
      </w:r>
      <w:r w:rsidRPr="00131429">
        <w:rPr>
          <w:rFonts w:ascii="GHEA Grapalat" w:hAnsi="GHEA Grapalat"/>
          <w:sz w:val="24"/>
          <w:szCs w:val="24"/>
        </w:rPr>
        <w:t xml:space="preserve"> (կամ) հալած պանիրների </w:t>
      </w:r>
      <w:r w:rsidR="002A44D0" w:rsidRPr="00131429">
        <w:rPr>
          <w:rFonts w:ascii="GHEA Grapalat" w:hAnsi="GHEA Grapalat"/>
          <w:sz w:val="24"/>
          <w:szCs w:val="24"/>
        </w:rPr>
        <w:t>եւ</w:t>
      </w:r>
      <w:r w:rsidRPr="00131429">
        <w:rPr>
          <w:rFonts w:ascii="GHEA Grapalat" w:hAnsi="GHEA Grapalat"/>
          <w:sz w:val="24"/>
          <w:szCs w:val="24"/>
        </w:rPr>
        <w:t xml:space="preserve"> դրանց հիմքով մթերքների պլաստիկության բարելավման համար:</w:t>
      </w:r>
    </w:p>
    <w:p w14:paraId="2AA3ED18" w14:textId="77777777" w:rsidR="00380541" w:rsidRPr="00131429" w:rsidRDefault="00380541" w:rsidP="004D69BA">
      <w:pPr>
        <w:spacing w:after="160" w:line="355" w:lineRule="auto"/>
        <w:ind w:right="-8" w:firstLine="567"/>
        <w:jc w:val="center"/>
        <w:rPr>
          <w:rFonts w:ascii="GHEA Grapalat" w:eastAsia="Times New Roman" w:hAnsi="GHEA Grapalat" w:cs="Times New Roman"/>
          <w:b/>
          <w:bCs/>
          <w:sz w:val="24"/>
          <w:szCs w:val="24"/>
        </w:rPr>
      </w:pPr>
    </w:p>
    <w:p w14:paraId="6DCB74B4" w14:textId="77777777" w:rsidR="00380541" w:rsidRPr="00131429" w:rsidRDefault="00380541" w:rsidP="004D69BA">
      <w:pPr>
        <w:pStyle w:val="Style1"/>
        <w:spacing w:line="355" w:lineRule="auto"/>
        <w:rPr>
          <w:rFonts w:eastAsia="Times New Roman" w:cs="Times New Roman"/>
          <w:b w:val="0"/>
        </w:rPr>
      </w:pPr>
      <w:bookmarkStart w:id="5" w:name="_Toc469659385"/>
      <w:r w:rsidRPr="00131429">
        <w:t xml:space="preserve">Հոդված 5. </w:t>
      </w:r>
      <w:r w:rsidRPr="000514C8">
        <w:t>ՇՈՒԿԱՅՈՒՄ ՇՐՋԱՆԱՌՈՒԹՅԱՆ ԿԱՆՈՆՆԵՐԸ</w:t>
      </w:r>
      <w:bookmarkEnd w:id="5"/>
    </w:p>
    <w:p w14:paraId="31490611" w14:textId="77777777" w:rsidR="00380541" w:rsidRPr="00131429" w:rsidRDefault="002A44D0" w:rsidP="004D69BA">
      <w:pPr>
        <w:tabs>
          <w:tab w:val="left" w:pos="993"/>
        </w:tabs>
        <w:spacing w:after="160" w:line="355" w:lineRule="auto"/>
        <w:ind w:right="-8" w:firstLine="567"/>
        <w:jc w:val="both"/>
        <w:rPr>
          <w:rFonts w:ascii="GHEA Grapalat" w:eastAsia="Times New Roman" w:hAnsi="GHEA Grapalat" w:cs="Times New Roman"/>
          <w:spacing w:val="-6"/>
          <w:sz w:val="24"/>
          <w:szCs w:val="24"/>
        </w:rPr>
      </w:pPr>
      <w:r w:rsidRPr="00131429">
        <w:rPr>
          <w:rFonts w:ascii="GHEA Grapalat" w:hAnsi="GHEA Grapalat"/>
          <w:spacing w:val="-6"/>
          <w:sz w:val="24"/>
          <w:szCs w:val="24"/>
        </w:rPr>
        <w:t>1.</w:t>
      </w:r>
      <w:r w:rsidRPr="00131429">
        <w:rPr>
          <w:rFonts w:ascii="GHEA Grapalat" w:hAnsi="GHEA Grapalat"/>
          <w:spacing w:val="-6"/>
          <w:sz w:val="24"/>
          <w:szCs w:val="24"/>
        </w:rPr>
        <w:tab/>
      </w:r>
      <w:r w:rsidR="00380541" w:rsidRPr="00131429">
        <w:rPr>
          <w:rFonts w:ascii="GHEA Grapalat" w:hAnsi="GHEA Grapalat"/>
          <w:spacing w:val="-6"/>
          <w:sz w:val="24"/>
          <w:szCs w:val="24"/>
        </w:rPr>
        <w:t xml:space="preserve">Սննդային հավելումները, բուրավետիչները </w:t>
      </w:r>
      <w:r w:rsidRPr="00131429">
        <w:rPr>
          <w:rFonts w:ascii="GHEA Grapalat" w:hAnsi="GHEA Grapalat"/>
          <w:spacing w:val="-6"/>
          <w:sz w:val="24"/>
          <w:szCs w:val="24"/>
        </w:rPr>
        <w:t>եւ</w:t>
      </w:r>
      <w:r w:rsidR="00380541" w:rsidRPr="00131429">
        <w:rPr>
          <w:rFonts w:ascii="GHEA Grapalat" w:hAnsi="GHEA Grapalat"/>
          <w:spacing w:val="-6"/>
          <w:sz w:val="24"/>
          <w:szCs w:val="24"/>
        </w:rPr>
        <w:t xml:space="preserve"> տեխնոլոգիական օժանդակ միջոցները Մաքսային միության միասնական մաքսային տարածքում շրջանառության մեջ են դրվում այն դեպքում, եթե դրանք համապատասխանում են սույն Տեխնիկական կանոնակարգին, ինչպես նա</w:t>
      </w:r>
      <w:r w:rsidRPr="00131429">
        <w:rPr>
          <w:rFonts w:ascii="GHEA Grapalat" w:hAnsi="GHEA Grapalat"/>
          <w:spacing w:val="-6"/>
          <w:sz w:val="24"/>
          <w:szCs w:val="24"/>
        </w:rPr>
        <w:t>եւ</w:t>
      </w:r>
      <w:r w:rsidR="00380541" w:rsidRPr="00131429">
        <w:rPr>
          <w:rFonts w:ascii="GHEA Grapalat" w:hAnsi="GHEA Grapalat"/>
          <w:spacing w:val="-6"/>
          <w:sz w:val="24"/>
          <w:szCs w:val="24"/>
        </w:rPr>
        <w:t xml:space="preserve"> Մաքսային միության տեխնիկական այլ կանոնակարգերի, որոնց գործողությունը տարածվում է դրանց վրա։</w:t>
      </w:r>
    </w:p>
    <w:p w14:paraId="597A8A93" w14:textId="77777777" w:rsidR="00380541" w:rsidRPr="00131429" w:rsidRDefault="002A44D0" w:rsidP="00BF74BF">
      <w:pPr>
        <w:tabs>
          <w:tab w:val="left" w:pos="993"/>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lastRenderedPageBreak/>
        <w:t>2.</w:t>
      </w:r>
      <w:r w:rsidRPr="00131429">
        <w:rPr>
          <w:rFonts w:ascii="GHEA Grapalat" w:hAnsi="GHEA Grapalat"/>
          <w:sz w:val="24"/>
          <w:szCs w:val="24"/>
        </w:rPr>
        <w:tab/>
      </w:r>
      <w:r w:rsidR="00380541" w:rsidRPr="00131429">
        <w:rPr>
          <w:rFonts w:ascii="GHEA Grapalat" w:hAnsi="GHEA Grapalat"/>
          <w:sz w:val="24"/>
          <w:szCs w:val="24"/>
        </w:rPr>
        <w:t xml:space="preserve">Այն սննդային հավելումները, բուրավետիչները </w:t>
      </w:r>
      <w:r w:rsidRPr="00131429">
        <w:rPr>
          <w:rFonts w:ascii="GHEA Grapalat" w:hAnsi="GHEA Grapalat"/>
          <w:sz w:val="24"/>
          <w:szCs w:val="24"/>
        </w:rPr>
        <w:t>եւ</w:t>
      </w:r>
      <w:r w:rsidR="00380541" w:rsidRPr="00131429">
        <w:rPr>
          <w:rFonts w:ascii="GHEA Grapalat" w:hAnsi="GHEA Grapalat"/>
          <w:sz w:val="24"/>
          <w:szCs w:val="24"/>
        </w:rPr>
        <w:t xml:space="preserve"> տեխնոլոգիական օժանդակ միջոցները, որոնց համապատասխանությունը սույն Տեխնիկական կանոնակարգի պահանջներին չի հաստատվել, չպետք է մակնշվեն Մաքսային միության անդամ պետությունների շուկայում արտադրանքի շրջանառության միասնական նշանով, </w:t>
      </w:r>
      <w:r w:rsidRPr="00131429">
        <w:rPr>
          <w:rFonts w:ascii="GHEA Grapalat" w:hAnsi="GHEA Grapalat"/>
          <w:sz w:val="24"/>
          <w:szCs w:val="24"/>
        </w:rPr>
        <w:t>եւ</w:t>
      </w:r>
      <w:r w:rsidR="00380541" w:rsidRPr="00131429">
        <w:rPr>
          <w:rFonts w:ascii="GHEA Grapalat" w:hAnsi="GHEA Grapalat"/>
          <w:sz w:val="24"/>
          <w:szCs w:val="24"/>
        </w:rPr>
        <w:t xml:space="preserve"> չի թույլատրվում դրանք շուկայում </w:t>
      </w:r>
      <w:r w:rsidR="005C487C" w:rsidRPr="00131429">
        <w:rPr>
          <w:rFonts w:ascii="GHEA Grapalat" w:hAnsi="GHEA Grapalat"/>
          <w:sz w:val="24"/>
          <w:szCs w:val="24"/>
        </w:rPr>
        <w:t xml:space="preserve">դնել </w:t>
      </w:r>
      <w:r w:rsidR="00380541" w:rsidRPr="00131429">
        <w:rPr>
          <w:rFonts w:ascii="GHEA Grapalat" w:hAnsi="GHEA Grapalat"/>
          <w:sz w:val="24"/>
          <w:szCs w:val="24"/>
        </w:rPr>
        <w:t>շրջանառության մեջ ։</w:t>
      </w:r>
    </w:p>
    <w:p w14:paraId="4D22FF6B" w14:textId="77777777" w:rsidR="00380541" w:rsidRPr="00131429" w:rsidRDefault="002A44D0" w:rsidP="00BF74BF">
      <w:pPr>
        <w:tabs>
          <w:tab w:val="left" w:pos="993"/>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3.</w:t>
      </w:r>
      <w:r w:rsidRPr="00131429">
        <w:rPr>
          <w:rFonts w:ascii="GHEA Grapalat" w:hAnsi="GHEA Grapalat"/>
          <w:sz w:val="24"/>
          <w:szCs w:val="24"/>
        </w:rPr>
        <w:tab/>
      </w:r>
      <w:r w:rsidR="00380541" w:rsidRPr="00131429">
        <w:rPr>
          <w:rFonts w:ascii="GHEA Grapalat" w:hAnsi="GHEA Grapalat"/>
          <w:sz w:val="24"/>
          <w:szCs w:val="24"/>
        </w:rPr>
        <w:t xml:space="preserve">Մաքսային միության միասնական մաքսային տարածքում շրջանառության մեջ գտնվող սննդային հավելումներին, բուրավետիչներին </w:t>
      </w:r>
      <w:r w:rsidRPr="00131429">
        <w:rPr>
          <w:rFonts w:ascii="GHEA Grapalat" w:hAnsi="GHEA Grapalat"/>
          <w:sz w:val="24"/>
          <w:szCs w:val="24"/>
        </w:rPr>
        <w:t>եւ</w:t>
      </w:r>
      <w:r w:rsidR="00380541" w:rsidRPr="00131429">
        <w:rPr>
          <w:rFonts w:ascii="GHEA Grapalat" w:hAnsi="GHEA Grapalat"/>
          <w:sz w:val="24"/>
          <w:szCs w:val="24"/>
        </w:rPr>
        <w:t xml:space="preserve"> տեխնոլոգիական օժանդակ միջոցներին պետք է կցված լինեն դրանց անվտանգությունը հաստատող փաստաթղթերի մասին տեղեկություններ </w:t>
      </w:r>
      <w:r w:rsidRPr="00131429">
        <w:rPr>
          <w:rFonts w:ascii="GHEA Grapalat" w:hAnsi="GHEA Grapalat"/>
          <w:sz w:val="24"/>
          <w:szCs w:val="24"/>
        </w:rPr>
        <w:t>եւ</w:t>
      </w:r>
      <w:r w:rsidR="00380541" w:rsidRPr="00131429">
        <w:rPr>
          <w:rFonts w:ascii="GHEA Grapalat" w:hAnsi="GHEA Grapalat"/>
          <w:sz w:val="24"/>
          <w:szCs w:val="24"/>
        </w:rPr>
        <w:t xml:space="preserve"> հետագծելիությունն ապահովող փաստաթղթեր (ապրանքաուղեկից փաստաթղթեր), ինչպես նա</w:t>
      </w:r>
      <w:r w:rsidRPr="00131429">
        <w:rPr>
          <w:rFonts w:ascii="GHEA Grapalat" w:hAnsi="GHEA Grapalat"/>
          <w:sz w:val="24"/>
          <w:szCs w:val="24"/>
        </w:rPr>
        <w:t>եւ</w:t>
      </w:r>
      <w:r w:rsidR="00380541" w:rsidRPr="00131429">
        <w:rPr>
          <w:rFonts w:ascii="GHEA Grapalat" w:hAnsi="GHEA Grapalat"/>
          <w:sz w:val="24"/>
          <w:szCs w:val="24"/>
        </w:rPr>
        <w:t xml:space="preserve"> արտադրանքի պահպանման պայմանների </w:t>
      </w:r>
      <w:r w:rsidRPr="00131429">
        <w:rPr>
          <w:rFonts w:ascii="GHEA Grapalat" w:hAnsi="GHEA Grapalat"/>
          <w:sz w:val="24"/>
          <w:szCs w:val="24"/>
        </w:rPr>
        <w:t>եւ</w:t>
      </w:r>
      <w:r w:rsidR="00380541" w:rsidRPr="00131429">
        <w:rPr>
          <w:rFonts w:ascii="GHEA Grapalat" w:hAnsi="GHEA Grapalat"/>
          <w:sz w:val="24"/>
          <w:szCs w:val="24"/>
        </w:rPr>
        <w:t xml:space="preserve"> պիտանիության ժամկետների մասին տեղեկատվություն։</w:t>
      </w:r>
    </w:p>
    <w:p w14:paraId="52AD99CA" w14:textId="77777777" w:rsidR="00380541" w:rsidRPr="00131429" w:rsidRDefault="00380541" w:rsidP="002A44D0">
      <w:pPr>
        <w:spacing w:after="160" w:line="360" w:lineRule="auto"/>
        <w:ind w:right="-8" w:firstLine="567"/>
        <w:rPr>
          <w:rFonts w:ascii="GHEA Grapalat" w:eastAsia="Times New Roman" w:hAnsi="GHEA Grapalat" w:cs="Times New Roman"/>
          <w:b/>
          <w:bCs/>
          <w:sz w:val="24"/>
          <w:szCs w:val="24"/>
        </w:rPr>
      </w:pPr>
    </w:p>
    <w:p w14:paraId="68F1C621" w14:textId="77777777" w:rsidR="00380541" w:rsidRPr="00131429" w:rsidRDefault="00380541" w:rsidP="004D69BA">
      <w:pPr>
        <w:pStyle w:val="Style1"/>
        <w:rPr>
          <w:rFonts w:eastAsia="Times New Roman" w:cs="Times New Roman"/>
        </w:rPr>
      </w:pPr>
      <w:bookmarkStart w:id="6" w:name="_Toc469659386"/>
      <w:r w:rsidRPr="00131429">
        <w:t xml:space="preserve">Հոդված 6. </w:t>
      </w:r>
      <w:r w:rsidRPr="000514C8">
        <w:t>ՆՈՒՅՆԱԿԱՆԱՑՄԱՆ ԿԱՆՈՆՆԵՐԸ</w:t>
      </w:r>
      <w:bookmarkEnd w:id="6"/>
    </w:p>
    <w:p w14:paraId="1E4AC179" w14:textId="77777777" w:rsidR="00380541" w:rsidRPr="00131429" w:rsidRDefault="002A44D0" w:rsidP="00BF74BF">
      <w:pPr>
        <w:tabs>
          <w:tab w:val="left" w:pos="993"/>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1.</w:t>
      </w:r>
      <w:r w:rsidRPr="00131429">
        <w:rPr>
          <w:rFonts w:ascii="GHEA Grapalat" w:hAnsi="GHEA Grapalat"/>
          <w:sz w:val="24"/>
          <w:szCs w:val="24"/>
        </w:rPr>
        <w:tab/>
      </w:r>
      <w:r w:rsidR="00380541" w:rsidRPr="00131429">
        <w:rPr>
          <w:rFonts w:ascii="GHEA Grapalat" w:hAnsi="GHEA Grapalat"/>
          <w:sz w:val="24"/>
          <w:szCs w:val="24"/>
        </w:rPr>
        <w:t xml:space="preserve">Սննդային հավելումների, բուրավետիչների </w:t>
      </w:r>
      <w:r w:rsidRPr="00131429">
        <w:rPr>
          <w:rFonts w:ascii="GHEA Grapalat" w:hAnsi="GHEA Grapalat"/>
          <w:sz w:val="24"/>
          <w:szCs w:val="24"/>
        </w:rPr>
        <w:t>եւ</w:t>
      </w:r>
      <w:r w:rsidR="00380541" w:rsidRPr="00131429">
        <w:rPr>
          <w:rFonts w:ascii="GHEA Grapalat" w:hAnsi="GHEA Grapalat"/>
          <w:sz w:val="24"/>
          <w:szCs w:val="24"/>
        </w:rPr>
        <w:t xml:space="preserve"> տեխնոլոգիական օժանդակ միջոցների նույնականացումն անցկացվում է «Սննդամթերքի անվտանգության մասին» Մաքսային միության տեխնիկական կանոնակարգով սահմանված կանոններին համապատասխան։</w:t>
      </w:r>
    </w:p>
    <w:p w14:paraId="34ECFE7F" w14:textId="77777777" w:rsidR="00380541" w:rsidRPr="00131429" w:rsidRDefault="00380541" w:rsidP="002A44D0">
      <w:pPr>
        <w:spacing w:after="160" w:line="360" w:lineRule="auto"/>
        <w:ind w:right="-8" w:firstLine="567"/>
        <w:rPr>
          <w:rFonts w:ascii="GHEA Grapalat" w:eastAsia="Times New Roman" w:hAnsi="GHEA Grapalat" w:cs="Times New Roman"/>
          <w:b/>
          <w:bCs/>
          <w:sz w:val="24"/>
          <w:szCs w:val="24"/>
        </w:rPr>
      </w:pPr>
    </w:p>
    <w:p w14:paraId="02EC292E" w14:textId="77777777" w:rsidR="00380541" w:rsidRPr="00131429" w:rsidRDefault="00380541" w:rsidP="004D69BA">
      <w:pPr>
        <w:pStyle w:val="Style1"/>
        <w:rPr>
          <w:rFonts w:eastAsia="Times New Roman" w:cs="Times New Roman"/>
          <w:b w:val="0"/>
        </w:rPr>
      </w:pPr>
      <w:bookmarkStart w:id="7" w:name="_Toc469659387"/>
      <w:r w:rsidRPr="00131429">
        <w:t xml:space="preserve">Հոդված 7. </w:t>
      </w:r>
      <w:r w:rsidRPr="000514C8">
        <w:t>ՍՆՆԴԱՄԹԵՐՔԻ ԱՐՏԱԴՐՈՒԹՅԱՆ ԺԱՄԱՆԱԿ ՍՆՆԴԱՅԻՆ ՀԱՎԵԼՈՒՄՆԵՐԻՆ, ԲՈՒՐԱՎԵՏԻՉՆԵՐԻՆ, ՏԵԽՆՈԼՈԳԻԱԿԱՆ ՕԺԱՆԴԱԿ ՄԻՋՈՑՆԵՐԻՆ, ԻՆՉՊԵՍ ՆԱԵՎ ԴՐԱՆՑ ԿԻՐԱՌՄԱՆԸ ՆԵՐԿԱՅԱՑՎՈՂ ԱՆՎՏԱՆԳՈՒԹՅԱՆ ՊԱՀԱՆՋՆԵՐԸ</w:t>
      </w:r>
      <w:bookmarkEnd w:id="7"/>
    </w:p>
    <w:p w14:paraId="38F4716C" w14:textId="77777777" w:rsidR="00380541" w:rsidRPr="00131429" w:rsidRDefault="002A44D0" w:rsidP="00BF74BF">
      <w:pPr>
        <w:tabs>
          <w:tab w:val="left" w:pos="993"/>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1.</w:t>
      </w:r>
      <w:r w:rsidRPr="00131429">
        <w:rPr>
          <w:rFonts w:ascii="GHEA Grapalat" w:hAnsi="GHEA Grapalat"/>
          <w:sz w:val="24"/>
          <w:szCs w:val="24"/>
        </w:rPr>
        <w:tab/>
      </w:r>
      <w:r w:rsidR="00380541" w:rsidRPr="00131429">
        <w:rPr>
          <w:rFonts w:ascii="GHEA Grapalat" w:hAnsi="GHEA Grapalat"/>
          <w:sz w:val="24"/>
          <w:szCs w:val="24"/>
        </w:rPr>
        <w:t xml:space="preserve">Սննդամթերքի արտադրության ժամանակ սննդային հավելումների, բուրավետիչների </w:t>
      </w:r>
      <w:r w:rsidRPr="00131429">
        <w:rPr>
          <w:rFonts w:ascii="GHEA Grapalat" w:hAnsi="GHEA Grapalat"/>
          <w:sz w:val="24"/>
          <w:szCs w:val="24"/>
        </w:rPr>
        <w:t>եւ</w:t>
      </w:r>
      <w:r w:rsidR="00380541" w:rsidRPr="00131429">
        <w:rPr>
          <w:rFonts w:ascii="GHEA Grapalat" w:hAnsi="GHEA Grapalat"/>
          <w:sz w:val="24"/>
          <w:szCs w:val="24"/>
        </w:rPr>
        <w:t xml:space="preserve"> տեխնոլոգիական օժանդակ միջոցների կիրառման անվտանգության նպատակների համար </w:t>
      </w:r>
      <w:r w:rsidRPr="00131429">
        <w:rPr>
          <w:rFonts w:ascii="GHEA Grapalat" w:hAnsi="GHEA Grapalat"/>
          <w:sz w:val="24"/>
          <w:szCs w:val="24"/>
        </w:rPr>
        <w:t>եւ</w:t>
      </w:r>
      <w:r w:rsidR="00380541" w:rsidRPr="00131429">
        <w:rPr>
          <w:rFonts w:ascii="GHEA Grapalat" w:hAnsi="GHEA Grapalat"/>
          <w:sz w:val="24"/>
          <w:szCs w:val="24"/>
        </w:rPr>
        <w:t xml:space="preserve"> ձեռք բերողներին (սպառողներին) </w:t>
      </w:r>
      <w:r w:rsidR="00380541" w:rsidRPr="00131429">
        <w:rPr>
          <w:rFonts w:ascii="GHEA Grapalat" w:hAnsi="GHEA Grapalat"/>
          <w:sz w:val="24"/>
          <w:szCs w:val="24"/>
        </w:rPr>
        <w:lastRenderedPageBreak/>
        <w:t>մոլորության մեջ գցող գործողությունները կանխելու համար պետք է պահպանվեն հետ</w:t>
      </w:r>
      <w:r w:rsidRPr="00131429">
        <w:rPr>
          <w:rFonts w:ascii="GHEA Grapalat" w:hAnsi="GHEA Grapalat"/>
          <w:sz w:val="24"/>
          <w:szCs w:val="24"/>
        </w:rPr>
        <w:t>եւ</w:t>
      </w:r>
      <w:r w:rsidR="00380541" w:rsidRPr="00131429">
        <w:rPr>
          <w:rFonts w:ascii="GHEA Grapalat" w:hAnsi="GHEA Grapalat"/>
          <w:sz w:val="24"/>
          <w:szCs w:val="24"/>
        </w:rPr>
        <w:t>յալ պահանջները՝</w:t>
      </w:r>
    </w:p>
    <w:p w14:paraId="14B0206B" w14:textId="77777777" w:rsidR="00380541" w:rsidRPr="00131429" w:rsidRDefault="002A44D0" w:rsidP="00BF74B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1)</w:t>
      </w:r>
      <w:r w:rsidRPr="00131429">
        <w:rPr>
          <w:rFonts w:ascii="GHEA Grapalat" w:hAnsi="GHEA Grapalat"/>
          <w:sz w:val="24"/>
          <w:szCs w:val="24"/>
        </w:rPr>
        <w:tab/>
      </w:r>
      <w:r w:rsidR="00380541" w:rsidRPr="00131429">
        <w:rPr>
          <w:rFonts w:ascii="GHEA Grapalat" w:hAnsi="GHEA Grapalat"/>
          <w:sz w:val="24"/>
          <w:szCs w:val="24"/>
        </w:rPr>
        <w:t xml:space="preserve">սննդային հավելումների, բուրավետիչների </w:t>
      </w:r>
      <w:r w:rsidRPr="00131429">
        <w:rPr>
          <w:rFonts w:ascii="GHEA Grapalat" w:hAnsi="GHEA Grapalat"/>
          <w:sz w:val="24"/>
          <w:szCs w:val="24"/>
        </w:rPr>
        <w:t>եւ</w:t>
      </w:r>
      <w:r w:rsidR="00380541" w:rsidRPr="00131429">
        <w:rPr>
          <w:rFonts w:ascii="GHEA Grapalat" w:hAnsi="GHEA Grapalat"/>
          <w:sz w:val="24"/>
          <w:szCs w:val="24"/>
        </w:rPr>
        <w:t xml:space="preserve"> տեխնոլոգիական օժանդակ միջոցների կիրառումը չպետք է մեծացնի սննդամթերքի՝ մարդու առողջության վրա հնարավոր անբարենպաստ ազդեցության ռիսկի աստիճանը.</w:t>
      </w:r>
    </w:p>
    <w:p w14:paraId="43D86DBB" w14:textId="77777777" w:rsidR="00380541" w:rsidRPr="00131429" w:rsidRDefault="00380541" w:rsidP="00BF74B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2)</w:t>
      </w:r>
      <w:r w:rsidR="00BF74BF" w:rsidRPr="00131429">
        <w:rPr>
          <w:rFonts w:ascii="GHEA Grapalat" w:hAnsi="GHEA Grapalat"/>
          <w:sz w:val="24"/>
          <w:szCs w:val="24"/>
        </w:rPr>
        <w:tab/>
      </w:r>
      <w:r w:rsidRPr="00131429">
        <w:rPr>
          <w:rFonts w:ascii="GHEA Grapalat" w:hAnsi="GHEA Grapalat"/>
          <w:spacing w:val="-4"/>
          <w:sz w:val="24"/>
          <w:szCs w:val="24"/>
        </w:rPr>
        <w:t xml:space="preserve">սննդային հավելումների, բուրավետիչներում, համաբուրավետիչ պատրաստուկներում </w:t>
      </w:r>
      <w:r w:rsidR="002A44D0" w:rsidRPr="00131429">
        <w:rPr>
          <w:rFonts w:ascii="GHEA Grapalat" w:hAnsi="GHEA Grapalat"/>
          <w:spacing w:val="-4"/>
          <w:sz w:val="24"/>
          <w:szCs w:val="24"/>
        </w:rPr>
        <w:t>եւ</w:t>
      </w:r>
      <w:r w:rsidRPr="00131429">
        <w:rPr>
          <w:rFonts w:ascii="GHEA Grapalat" w:hAnsi="GHEA Grapalat"/>
          <w:spacing w:val="-4"/>
          <w:sz w:val="24"/>
          <w:szCs w:val="24"/>
        </w:rPr>
        <w:t xml:space="preserve"> (կամ) բուրավետիչների բնական աղբյուրներում պարունակվող՝ տեխնոլոգիական օժանդակ միջոցների մնացորդային քանակների </w:t>
      </w:r>
      <w:r w:rsidR="002A44D0" w:rsidRPr="00131429">
        <w:rPr>
          <w:rFonts w:ascii="GHEA Grapalat" w:hAnsi="GHEA Grapalat"/>
          <w:spacing w:val="-4"/>
          <w:sz w:val="24"/>
          <w:szCs w:val="24"/>
        </w:rPr>
        <w:t>եւ</w:t>
      </w:r>
      <w:r w:rsidRPr="00131429">
        <w:rPr>
          <w:rFonts w:ascii="GHEA Grapalat" w:hAnsi="GHEA Grapalat"/>
          <w:spacing w:val="-4"/>
          <w:sz w:val="24"/>
          <w:szCs w:val="24"/>
        </w:rPr>
        <w:t xml:space="preserve"> կենսաբանական ակտիվ նյութերի պարունակությունը պետք է համապատասխանի սույն Տեխնիկական կանոնակարգով սահմանված՝ դրանցում նորմավորվող նյութերի թույլատրելի պարունակությանը ներկայացվող պահանջներին.</w:t>
      </w:r>
    </w:p>
    <w:p w14:paraId="60F67600" w14:textId="77777777" w:rsidR="00380541" w:rsidRPr="00131429" w:rsidRDefault="00380541" w:rsidP="00BF74B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3)</w:t>
      </w:r>
      <w:r w:rsidR="00BF74BF" w:rsidRPr="00131429">
        <w:rPr>
          <w:rFonts w:ascii="GHEA Grapalat" w:hAnsi="GHEA Grapalat"/>
          <w:sz w:val="24"/>
          <w:szCs w:val="24"/>
        </w:rPr>
        <w:tab/>
      </w:r>
      <w:r w:rsidRPr="00131429">
        <w:rPr>
          <w:rFonts w:ascii="GHEA Grapalat" w:hAnsi="GHEA Grapalat"/>
          <w:sz w:val="24"/>
          <w:szCs w:val="24"/>
        </w:rPr>
        <w:t xml:space="preserve">սննդային հավելումները, բուրավետիչները </w:t>
      </w:r>
      <w:r w:rsidR="002A44D0" w:rsidRPr="00131429">
        <w:rPr>
          <w:rFonts w:ascii="GHEA Grapalat" w:hAnsi="GHEA Grapalat"/>
          <w:sz w:val="24"/>
          <w:szCs w:val="24"/>
        </w:rPr>
        <w:t>եւ</w:t>
      </w:r>
      <w:r w:rsidRPr="00131429">
        <w:rPr>
          <w:rFonts w:ascii="GHEA Grapalat" w:hAnsi="GHEA Grapalat"/>
          <w:sz w:val="24"/>
          <w:szCs w:val="24"/>
        </w:rPr>
        <w:t xml:space="preserve"> տեխնոլոգիական օժանդակ միջոցները պետք է կիրառվեն միայն այն դեպքերում, երբ առկա է տեխնոլոգիայի կատարելագործման, ինչպես նա</w:t>
      </w:r>
      <w:r w:rsidR="002A44D0" w:rsidRPr="00131429">
        <w:rPr>
          <w:rFonts w:ascii="GHEA Grapalat" w:hAnsi="GHEA Grapalat"/>
          <w:sz w:val="24"/>
          <w:szCs w:val="24"/>
        </w:rPr>
        <w:t>եւ</w:t>
      </w:r>
      <w:r w:rsidRPr="00131429">
        <w:rPr>
          <w:rFonts w:ascii="GHEA Grapalat" w:hAnsi="GHEA Grapalat"/>
          <w:sz w:val="24"/>
          <w:szCs w:val="24"/>
        </w:rPr>
        <w:t xml:space="preserve"> սննդամթերքի սպառողական հատկությունների բարելավման, պիտանիության ժամկետների ավելացման անհրաժեշտություն, ինչն այլ եղանակով հնարավոր չէ ապահովել կամ դա տնտեսապես արդարացված չէ.</w:t>
      </w:r>
    </w:p>
    <w:p w14:paraId="6A19BA62" w14:textId="77777777" w:rsidR="00380541" w:rsidRPr="00131429" w:rsidRDefault="00380541" w:rsidP="00BF74B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4)</w:t>
      </w:r>
      <w:r w:rsidR="00BF74BF" w:rsidRPr="00131429">
        <w:rPr>
          <w:rFonts w:ascii="GHEA Grapalat" w:hAnsi="GHEA Grapalat"/>
          <w:sz w:val="24"/>
          <w:szCs w:val="24"/>
        </w:rPr>
        <w:tab/>
      </w:r>
      <w:r w:rsidRPr="00131429">
        <w:rPr>
          <w:rFonts w:ascii="GHEA Grapalat" w:hAnsi="GHEA Grapalat"/>
          <w:sz w:val="24"/>
          <w:szCs w:val="24"/>
        </w:rPr>
        <w:t xml:space="preserve">սննդային հավելումների </w:t>
      </w:r>
      <w:r w:rsidR="002A44D0" w:rsidRPr="00131429">
        <w:rPr>
          <w:rFonts w:ascii="GHEA Grapalat" w:hAnsi="GHEA Grapalat"/>
          <w:sz w:val="24"/>
          <w:szCs w:val="24"/>
        </w:rPr>
        <w:t>եւ</w:t>
      </w:r>
      <w:r w:rsidRPr="00131429">
        <w:rPr>
          <w:rFonts w:ascii="GHEA Grapalat" w:hAnsi="GHEA Grapalat"/>
          <w:sz w:val="24"/>
          <w:szCs w:val="24"/>
        </w:rPr>
        <w:t xml:space="preserve"> բուրավետիչների կիրառումը չպետք է մոլորության մեջ գցի ձեռք բերողին (սպառողին)` սննդամթերքի սպառողական հատկությունների առումով.</w:t>
      </w:r>
    </w:p>
    <w:p w14:paraId="78104061" w14:textId="77777777" w:rsidR="00380541" w:rsidRPr="00131429" w:rsidRDefault="00380541" w:rsidP="00BF74B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5)</w:t>
      </w:r>
      <w:r w:rsidR="00BF74BF" w:rsidRPr="00131429">
        <w:rPr>
          <w:rFonts w:ascii="GHEA Grapalat" w:hAnsi="GHEA Grapalat"/>
          <w:sz w:val="24"/>
          <w:szCs w:val="24"/>
        </w:rPr>
        <w:tab/>
      </w:r>
      <w:r w:rsidRPr="00131429">
        <w:rPr>
          <w:rFonts w:ascii="GHEA Grapalat" w:hAnsi="GHEA Grapalat"/>
          <w:sz w:val="24"/>
          <w:szCs w:val="24"/>
        </w:rPr>
        <w:t xml:space="preserve">սննդային հավելումների, բուրավետիչների </w:t>
      </w:r>
      <w:r w:rsidR="002A44D0" w:rsidRPr="00131429">
        <w:rPr>
          <w:rFonts w:ascii="GHEA Grapalat" w:hAnsi="GHEA Grapalat"/>
          <w:sz w:val="24"/>
          <w:szCs w:val="24"/>
        </w:rPr>
        <w:t>եւ</w:t>
      </w:r>
      <w:r w:rsidRPr="00131429">
        <w:rPr>
          <w:rFonts w:ascii="GHEA Grapalat" w:hAnsi="GHEA Grapalat"/>
          <w:sz w:val="24"/>
          <w:szCs w:val="24"/>
        </w:rPr>
        <w:t xml:space="preserve"> տեխնոլոգիական օժանդակ միջոցների կիրառումը չպետք է առաջացնի սննդամթերքի զգայորոշման ցուցանիշների վատթարացում.</w:t>
      </w:r>
    </w:p>
    <w:p w14:paraId="2282AFF8" w14:textId="77777777" w:rsidR="00380541" w:rsidRPr="00131429" w:rsidRDefault="00380541" w:rsidP="00BF74B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6)</w:t>
      </w:r>
      <w:r w:rsidR="00BF74BF" w:rsidRPr="00131429">
        <w:rPr>
          <w:rFonts w:ascii="GHEA Grapalat" w:hAnsi="GHEA Grapalat"/>
          <w:sz w:val="24"/>
          <w:szCs w:val="24"/>
        </w:rPr>
        <w:tab/>
      </w:r>
      <w:r w:rsidRPr="00131429">
        <w:rPr>
          <w:rFonts w:ascii="GHEA Grapalat" w:hAnsi="GHEA Grapalat"/>
          <w:sz w:val="24"/>
          <w:szCs w:val="24"/>
        </w:rPr>
        <w:t xml:space="preserve">սննդային հավելումները, բուրավետիչները </w:t>
      </w:r>
      <w:r w:rsidR="002A44D0" w:rsidRPr="00131429">
        <w:rPr>
          <w:rFonts w:ascii="GHEA Grapalat" w:hAnsi="GHEA Grapalat"/>
          <w:sz w:val="24"/>
          <w:szCs w:val="24"/>
        </w:rPr>
        <w:t>եւ</w:t>
      </w:r>
      <w:r w:rsidRPr="00131429">
        <w:rPr>
          <w:rFonts w:ascii="GHEA Grapalat" w:hAnsi="GHEA Grapalat"/>
          <w:sz w:val="24"/>
          <w:szCs w:val="24"/>
        </w:rPr>
        <w:t xml:space="preserve"> տեխնոլոգիական օժանդակ միջոցները սննդամթերքի արտադրության ժամանակ պետք է կիրառվեն տեխնոլոգիական ազդեցություն ապահովելու համար անհրաժեշտ նվազագույն քանակով.</w:t>
      </w:r>
    </w:p>
    <w:p w14:paraId="0AA571C6" w14:textId="77777777" w:rsidR="00380541" w:rsidRPr="00131429" w:rsidRDefault="00380541" w:rsidP="00BF74B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lastRenderedPageBreak/>
        <w:t>7)</w:t>
      </w:r>
      <w:r w:rsidR="00BF74BF" w:rsidRPr="00131429">
        <w:rPr>
          <w:rFonts w:ascii="GHEA Grapalat" w:hAnsi="GHEA Grapalat"/>
          <w:sz w:val="24"/>
          <w:szCs w:val="24"/>
        </w:rPr>
        <w:tab/>
      </w:r>
      <w:r w:rsidRPr="00131429">
        <w:rPr>
          <w:rFonts w:ascii="GHEA Grapalat" w:hAnsi="GHEA Grapalat"/>
          <w:sz w:val="24"/>
          <w:szCs w:val="24"/>
        </w:rPr>
        <w:t xml:space="preserve">չի թույլատրվում սննդային հավելումների </w:t>
      </w:r>
      <w:r w:rsidR="002A44D0" w:rsidRPr="00131429">
        <w:rPr>
          <w:rFonts w:ascii="GHEA Grapalat" w:hAnsi="GHEA Grapalat"/>
          <w:sz w:val="24"/>
          <w:szCs w:val="24"/>
        </w:rPr>
        <w:t>եւ</w:t>
      </w:r>
      <w:r w:rsidRPr="00131429">
        <w:rPr>
          <w:rFonts w:ascii="GHEA Grapalat" w:hAnsi="GHEA Grapalat"/>
          <w:sz w:val="24"/>
          <w:szCs w:val="24"/>
        </w:rPr>
        <w:t xml:space="preserve"> բուրավետիչների կիրառումը՝ հումքի կամ պատրաստի սննդամթերքի փչացում</w:t>
      </w:r>
      <w:r w:rsidR="005C487C" w:rsidRPr="00131429">
        <w:rPr>
          <w:rFonts w:ascii="GHEA Grapalat" w:hAnsi="GHEA Grapalat"/>
          <w:sz w:val="24"/>
          <w:szCs w:val="24"/>
        </w:rPr>
        <w:t>ն ու</w:t>
      </w:r>
      <w:r w:rsidRPr="00131429">
        <w:rPr>
          <w:rFonts w:ascii="GHEA Grapalat" w:hAnsi="GHEA Grapalat"/>
          <w:sz w:val="24"/>
          <w:szCs w:val="24"/>
        </w:rPr>
        <w:t xml:space="preserve"> անորակությունը թաքցնելու </w:t>
      </w:r>
      <w:r w:rsidR="002A44D0" w:rsidRPr="00131429">
        <w:rPr>
          <w:rFonts w:ascii="GHEA Grapalat" w:hAnsi="GHEA Grapalat"/>
          <w:sz w:val="24"/>
          <w:szCs w:val="24"/>
        </w:rPr>
        <w:t>եւ</w:t>
      </w:r>
      <w:r w:rsidRPr="00131429">
        <w:rPr>
          <w:rFonts w:ascii="GHEA Grapalat" w:hAnsi="GHEA Grapalat"/>
          <w:sz w:val="24"/>
          <w:szCs w:val="24"/>
        </w:rPr>
        <w:t xml:space="preserve"> (կամ) դրանք կեղծելու, </w:t>
      </w:r>
      <w:r w:rsidR="002A44D0" w:rsidRPr="00131429">
        <w:rPr>
          <w:rFonts w:ascii="GHEA Grapalat" w:hAnsi="GHEA Grapalat"/>
          <w:sz w:val="24"/>
          <w:szCs w:val="24"/>
        </w:rPr>
        <w:t>եւ</w:t>
      </w:r>
      <w:r w:rsidRPr="00131429">
        <w:rPr>
          <w:rFonts w:ascii="GHEA Grapalat" w:hAnsi="GHEA Grapalat"/>
          <w:sz w:val="24"/>
          <w:szCs w:val="24"/>
        </w:rPr>
        <w:t xml:space="preserve"> (կամ) </w:t>
      </w:r>
      <w:r w:rsidR="000410E6" w:rsidRPr="00131429">
        <w:rPr>
          <w:rFonts w:ascii="GHEA Grapalat" w:hAnsi="GHEA Grapalat"/>
          <w:sz w:val="24"/>
          <w:szCs w:val="24"/>
        </w:rPr>
        <w:t>դրանք</w:t>
      </w:r>
      <w:r w:rsidR="005C487C" w:rsidRPr="00131429">
        <w:rPr>
          <w:rFonts w:ascii="GHEA Grapalat" w:hAnsi="GHEA Grapalat"/>
          <w:sz w:val="24"/>
          <w:szCs w:val="24"/>
        </w:rPr>
        <w:t xml:space="preserve"> </w:t>
      </w:r>
      <w:r w:rsidRPr="00131429">
        <w:rPr>
          <w:rFonts w:ascii="GHEA Grapalat" w:hAnsi="GHEA Grapalat"/>
          <w:sz w:val="24"/>
          <w:szCs w:val="24"/>
        </w:rPr>
        <w:t>ձեռք բերողներին (սպառողներին) մոլորության մեջ գցելու համար.</w:t>
      </w:r>
    </w:p>
    <w:p w14:paraId="080A60A5" w14:textId="77777777" w:rsidR="00380541" w:rsidRPr="00131429" w:rsidRDefault="00380541" w:rsidP="00BF74B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8)</w:t>
      </w:r>
      <w:r w:rsidR="00BF74BF" w:rsidRPr="00131429">
        <w:rPr>
          <w:rFonts w:ascii="GHEA Grapalat" w:hAnsi="GHEA Grapalat"/>
          <w:sz w:val="24"/>
          <w:szCs w:val="24"/>
        </w:rPr>
        <w:tab/>
      </w:r>
      <w:r w:rsidRPr="00131429">
        <w:rPr>
          <w:rFonts w:ascii="GHEA Grapalat" w:hAnsi="GHEA Grapalat"/>
          <w:sz w:val="24"/>
          <w:szCs w:val="24"/>
        </w:rPr>
        <w:t>Մաքսային միության միասնական մաքսային տարածքում շրջանառության մեջ գտնվող՝ գենետիկորեն ձ</w:t>
      </w:r>
      <w:r w:rsidR="002A44D0" w:rsidRPr="00131429">
        <w:rPr>
          <w:rFonts w:ascii="GHEA Grapalat" w:hAnsi="GHEA Grapalat"/>
          <w:sz w:val="24"/>
          <w:szCs w:val="24"/>
        </w:rPr>
        <w:t>եւ</w:t>
      </w:r>
      <w:r w:rsidRPr="00131429">
        <w:rPr>
          <w:rFonts w:ascii="GHEA Grapalat" w:hAnsi="GHEA Grapalat"/>
          <w:sz w:val="24"/>
          <w:szCs w:val="24"/>
        </w:rPr>
        <w:t xml:space="preserve">ափոխված օրգանիզմների </w:t>
      </w:r>
      <w:r w:rsidR="002A44D0" w:rsidRPr="00131429">
        <w:rPr>
          <w:rFonts w:ascii="GHEA Grapalat" w:hAnsi="GHEA Grapalat"/>
          <w:sz w:val="24"/>
          <w:szCs w:val="24"/>
        </w:rPr>
        <w:t>եւ</w:t>
      </w:r>
      <w:r w:rsidRPr="00131429">
        <w:rPr>
          <w:rFonts w:ascii="GHEA Grapalat" w:hAnsi="GHEA Grapalat"/>
          <w:sz w:val="24"/>
          <w:szCs w:val="24"/>
        </w:rPr>
        <w:t xml:space="preserve"> այլ կենսատեխնոլոգիաների կիրառմամբ պատրաստված սննդային հավելումները, բուրավետիչները </w:t>
      </w:r>
      <w:r w:rsidR="002A44D0" w:rsidRPr="00131429">
        <w:rPr>
          <w:rFonts w:ascii="GHEA Grapalat" w:hAnsi="GHEA Grapalat"/>
          <w:sz w:val="24"/>
          <w:szCs w:val="24"/>
        </w:rPr>
        <w:t>եւ</w:t>
      </w:r>
      <w:r w:rsidRPr="00131429">
        <w:rPr>
          <w:rFonts w:ascii="GHEA Grapalat" w:hAnsi="GHEA Grapalat"/>
          <w:sz w:val="24"/>
          <w:szCs w:val="24"/>
        </w:rPr>
        <w:t xml:space="preserve"> տեխնոլոգիական օժանդակ միջոցները պետք է համապատասխանեն «Սննդամթերքի անվտանգության մասին» Մաքսային միության տեխնիկական կանոնակարգի պահանջներին։</w:t>
      </w:r>
    </w:p>
    <w:p w14:paraId="112A57C3" w14:textId="77777777" w:rsidR="00380541" w:rsidRPr="00131429" w:rsidRDefault="002A44D0" w:rsidP="00BF74BF">
      <w:pPr>
        <w:tabs>
          <w:tab w:val="left" w:pos="993"/>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2.</w:t>
      </w:r>
      <w:r w:rsidRPr="00131429">
        <w:rPr>
          <w:rFonts w:ascii="GHEA Grapalat" w:hAnsi="GHEA Grapalat"/>
          <w:sz w:val="24"/>
          <w:szCs w:val="24"/>
        </w:rPr>
        <w:tab/>
      </w:r>
      <w:r w:rsidR="00380541" w:rsidRPr="00131429">
        <w:rPr>
          <w:rFonts w:ascii="GHEA Grapalat" w:hAnsi="GHEA Grapalat"/>
          <w:spacing w:val="-2"/>
          <w:sz w:val="24"/>
          <w:szCs w:val="24"/>
        </w:rPr>
        <w:t xml:space="preserve">Սննդային հավելումները, բուրավետիչները </w:t>
      </w:r>
      <w:r w:rsidRPr="00131429">
        <w:rPr>
          <w:rFonts w:ascii="GHEA Grapalat" w:hAnsi="GHEA Grapalat"/>
          <w:spacing w:val="-2"/>
          <w:sz w:val="24"/>
          <w:szCs w:val="24"/>
        </w:rPr>
        <w:t>եւ</w:t>
      </w:r>
      <w:r w:rsidR="00380541" w:rsidRPr="00131429">
        <w:rPr>
          <w:rFonts w:ascii="GHEA Grapalat" w:hAnsi="GHEA Grapalat"/>
          <w:spacing w:val="-2"/>
          <w:sz w:val="24"/>
          <w:szCs w:val="24"/>
        </w:rPr>
        <w:t xml:space="preserve"> տեխնոլոգիական օժանդակ միջոցները պետք է բաժնեծրարված </w:t>
      </w:r>
      <w:r w:rsidRPr="00131429">
        <w:rPr>
          <w:rFonts w:ascii="GHEA Grapalat" w:hAnsi="GHEA Grapalat"/>
          <w:spacing w:val="-2"/>
          <w:sz w:val="24"/>
          <w:szCs w:val="24"/>
        </w:rPr>
        <w:t>եւ</w:t>
      </w:r>
      <w:r w:rsidR="00380541" w:rsidRPr="00131429">
        <w:rPr>
          <w:rFonts w:ascii="GHEA Grapalat" w:hAnsi="GHEA Grapalat"/>
          <w:spacing w:val="-2"/>
          <w:sz w:val="24"/>
          <w:szCs w:val="24"/>
        </w:rPr>
        <w:t xml:space="preserve"> փաթեթավորված լինեն այնպիսի եղանակով, որը թույլ է տալիս պիտանիության ժամկետի ընթացքում ապահովել դրանց անվտանգությունը </w:t>
      </w:r>
      <w:r w:rsidRPr="00131429">
        <w:rPr>
          <w:rFonts w:ascii="GHEA Grapalat" w:hAnsi="GHEA Grapalat"/>
          <w:spacing w:val="-2"/>
          <w:sz w:val="24"/>
          <w:szCs w:val="24"/>
        </w:rPr>
        <w:t>եւ</w:t>
      </w:r>
      <w:r w:rsidR="00380541" w:rsidRPr="00131429">
        <w:rPr>
          <w:rFonts w:ascii="GHEA Grapalat" w:hAnsi="GHEA Grapalat"/>
          <w:spacing w:val="-2"/>
          <w:sz w:val="24"/>
          <w:szCs w:val="24"/>
        </w:rPr>
        <w:t xml:space="preserve"> մականշվածքում հայտագրված սպառողական հատկությունները՝ պահպանման պայմաններին հետ</w:t>
      </w:r>
      <w:r w:rsidRPr="00131429">
        <w:rPr>
          <w:rFonts w:ascii="GHEA Grapalat" w:hAnsi="GHEA Grapalat"/>
          <w:spacing w:val="-2"/>
          <w:sz w:val="24"/>
          <w:szCs w:val="24"/>
        </w:rPr>
        <w:t>եւ</w:t>
      </w:r>
      <w:r w:rsidR="00380541" w:rsidRPr="00131429">
        <w:rPr>
          <w:rFonts w:ascii="GHEA Grapalat" w:hAnsi="GHEA Grapalat"/>
          <w:spacing w:val="-2"/>
          <w:sz w:val="24"/>
          <w:szCs w:val="24"/>
        </w:rPr>
        <w:t>ելու դեպքում։</w:t>
      </w:r>
    </w:p>
    <w:p w14:paraId="207581B3" w14:textId="77777777" w:rsidR="00380541" w:rsidRPr="00131429" w:rsidRDefault="002A44D0" w:rsidP="00BF74BF">
      <w:pPr>
        <w:tabs>
          <w:tab w:val="left" w:pos="993"/>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3.</w:t>
      </w:r>
      <w:r w:rsidRPr="00131429">
        <w:rPr>
          <w:rFonts w:ascii="GHEA Grapalat" w:hAnsi="GHEA Grapalat"/>
          <w:sz w:val="24"/>
          <w:szCs w:val="24"/>
        </w:rPr>
        <w:tab/>
      </w:r>
      <w:r w:rsidR="00380541" w:rsidRPr="00131429">
        <w:rPr>
          <w:rFonts w:ascii="GHEA Grapalat" w:hAnsi="GHEA Grapalat"/>
          <w:sz w:val="24"/>
          <w:szCs w:val="24"/>
        </w:rPr>
        <w:t xml:space="preserve">Սննդային հավելումների, բուրավետիչների </w:t>
      </w:r>
      <w:r w:rsidRPr="00131429">
        <w:rPr>
          <w:rFonts w:ascii="GHEA Grapalat" w:hAnsi="GHEA Grapalat"/>
          <w:sz w:val="24"/>
          <w:szCs w:val="24"/>
        </w:rPr>
        <w:t>եւ</w:t>
      </w:r>
      <w:r w:rsidR="00380541" w:rsidRPr="00131429">
        <w:rPr>
          <w:rFonts w:ascii="GHEA Grapalat" w:hAnsi="GHEA Grapalat"/>
          <w:sz w:val="24"/>
          <w:szCs w:val="24"/>
        </w:rPr>
        <w:t xml:space="preserve"> տեխնոլոգիական օժանդակ միջոցների փաթեթավորման ժամանակ պետք է կիրառվեն նյութեր, որոնք համապատասխանում են Մաքսային միության՝ սննդամթերքի հետ շփվող նյութերի անվտանգությանը վերաբերող տեխնիկական կանոնակարգի պահանջներին։</w:t>
      </w:r>
    </w:p>
    <w:p w14:paraId="56FD69CC" w14:textId="77777777" w:rsidR="00380541" w:rsidRPr="00131429" w:rsidRDefault="002A44D0" w:rsidP="00BF74BF">
      <w:pPr>
        <w:tabs>
          <w:tab w:val="left" w:pos="993"/>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4.</w:t>
      </w:r>
      <w:r w:rsidRPr="00131429">
        <w:rPr>
          <w:rFonts w:ascii="GHEA Grapalat" w:hAnsi="GHEA Grapalat"/>
          <w:sz w:val="24"/>
          <w:szCs w:val="24"/>
        </w:rPr>
        <w:tab/>
      </w:r>
      <w:r w:rsidR="00380541" w:rsidRPr="00131429">
        <w:rPr>
          <w:rFonts w:ascii="GHEA Grapalat" w:hAnsi="GHEA Grapalat"/>
          <w:sz w:val="24"/>
          <w:szCs w:val="24"/>
        </w:rPr>
        <w:t xml:space="preserve">Սննդային հավելումների անվտանգության ցուցանիշները (թունավոր տարրերի պարունակությունը </w:t>
      </w:r>
      <w:r w:rsidRPr="00131429">
        <w:rPr>
          <w:rFonts w:ascii="GHEA Grapalat" w:hAnsi="GHEA Grapalat"/>
          <w:sz w:val="24"/>
          <w:szCs w:val="24"/>
        </w:rPr>
        <w:t>եւ</w:t>
      </w:r>
      <w:r w:rsidR="00380541" w:rsidRPr="00131429">
        <w:rPr>
          <w:rFonts w:ascii="GHEA Grapalat" w:hAnsi="GHEA Grapalat"/>
          <w:sz w:val="24"/>
          <w:szCs w:val="24"/>
        </w:rPr>
        <w:t xml:space="preserve"> մանրէաբանական ցուցանիշները) </w:t>
      </w:r>
      <w:r w:rsidRPr="00131429">
        <w:rPr>
          <w:rFonts w:ascii="GHEA Grapalat" w:hAnsi="GHEA Grapalat"/>
          <w:sz w:val="24"/>
          <w:szCs w:val="24"/>
        </w:rPr>
        <w:t>եւ</w:t>
      </w:r>
      <w:r w:rsidR="00380541" w:rsidRPr="00131429">
        <w:rPr>
          <w:rFonts w:ascii="GHEA Grapalat" w:hAnsi="GHEA Grapalat"/>
          <w:sz w:val="24"/>
          <w:szCs w:val="24"/>
        </w:rPr>
        <w:t xml:space="preserve"> մաքրության մակարդակը պետք է համապատասխանեն սույն Տեխնիկական կանոնակարգի 28-րդ հավելվածով սահմանված պահանջներին։</w:t>
      </w:r>
    </w:p>
    <w:p w14:paraId="52D092AC" w14:textId="77777777" w:rsidR="00380541" w:rsidRPr="00131429" w:rsidRDefault="002A44D0" w:rsidP="00BF74BF">
      <w:pPr>
        <w:tabs>
          <w:tab w:val="left" w:pos="993"/>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5.</w:t>
      </w:r>
      <w:r w:rsidRPr="00131429">
        <w:rPr>
          <w:rFonts w:ascii="GHEA Grapalat" w:hAnsi="GHEA Grapalat"/>
          <w:sz w:val="24"/>
          <w:szCs w:val="24"/>
        </w:rPr>
        <w:tab/>
      </w:r>
      <w:r w:rsidR="00380541" w:rsidRPr="00131429">
        <w:rPr>
          <w:rFonts w:ascii="GHEA Grapalat" w:hAnsi="GHEA Grapalat"/>
          <w:sz w:val="24"/>
          <w:szCs w:val="24"/>
        </w:rPr>
        <w:t xml:space="preserve">Սննդային հումք պարունակող համալիր սննդային հավելումների անվտանգության ցուցանիշները, բացառությամբ մանրէաբանական ցուցանիշների, պետք է համապատասխանեն խառը (բազմաբաղադրիչ) </w:t>
      </w:r>
      <w:r w:rsidR="00380541" w:rsidRPr="00131429">
        <w:rPr>
          <w:rFonts w:ascii="GHEA Grapalat" w:hAnsi="GHEA Grapalat"/>
          <w:sz w:val="24"/>
          <w:szCs w:val="24"/>
        </w:rPr>
        <w:lastRenderedPageBreak/>
        <w:t>բաղադրությամբ սննդամթերքի համար «Սննդամթերքի անվտանգության մասին» Մաքսային միության տեխնիկական կանոնակարգում, Մաքսային միության՝ սննդամթերքի առանձին տեսակներին վերաբերող տեխնիկական կանոնակարգերում սահմանված պահանջներին։</w:t>
      </w:r>
    </w:p>
    <w:p w14:paraId="2697A8FA" w14:textId="77777777" w:rsidR="00380541" w:rsidRPr="00131429" w:rsidRDefault="002A44D0" w:rsidP="00BF74BF">
      <w:pPr>
        <w:tabs>
          <w:tab w:val="left" w:pos="993"/>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6.</w:t>
      </w:r>
      <w:r w:rsidRPr="00131429">
        <w:rPr>
          <w:rFonts w:ascii="GHEA Grapalat" w:hAnsi="GHEA Grapalat"/>
          <w:sz w:val="24"/>
          <w:szCs w:val="24"/>
        </w:rPr>
        <w:tab/>
      </w:r>
      <w:r w:rsidR="00380541" w:rsidRPr="00131429">
        <w:rPr>
          <w:rFonts w:ascii="GHEA Grapalat" w:hAnsi="GHEA Grapalat"/>
          <w:sz w:val="24"/>
          <w:szCs w:val="24"/>
        </w:rPr>
        <w:t xml:space="preserve">Բուրավետիչների անվտանգության ցուցանիշները </w:t>
      </w:r>
      <w:r w:rsidRPr="00131429">
        <w:rPr>
          <w:rFonts w:ascii="GHEA Grapalat" w:hAnsi="GHEA Grapalat"/>
          <w:sz w:val="24"/>
          <w:szCs w:val="24"/>
        </w:rPr>
        <w:t>եւ</w:t>
      </w:r>
      <w:r w:rsidR="00380541" w:rsidRPr="00131429">
        <w:rPr>
          <w:rFonts w:ascii="GHEA Grapalat" w:hAnsi="GHEA Grapalat"/>
          <w:sz w:val="24"/>
          <w:szCs w:val="24"/>
        </w:rPr>
        <w:t xml:space="preserve"> դրանց բաղադրությունը պետք է համապատասխանեն սույն Տեխնիկական կանոնակարգի 1-ին </w:t>
      </w:r>
      <w:r w:rsidRPr="00131429">
        <w:rPr>
          <w:rFonts w:ascii="GHEA Grapalat" w:hAnsi="GHEA Grapalat"/>
          <w:sz w:val="24"/>
          <w:szCs w:val="24"/>
        </w:rPr>
        <w:t>եւ</w:t>
      </w:r>
      <w:r w:rsidR="00380541" w:rsidRPr="00131429">
        <w:rPr>
          <w:rFonts w:ascii="GHEA Grapalat" w:hAnsi="GHEA Grapalat"/>
          <w:sz w:val="24"/>
          <w:szCs w:val="24"/>
        </w:rPr>
        <w:t xml:space="preserve"> 19-րդ հավելվածներում սահմանված պահանջներին:</w:t>
      </w:r>
    </w:p>
    <w:p w14:paraId="233A4627" w14:textId="77777777" w:rsidR="00380541" w:rsidRPr="00131429" w:rsidRDefault="002A44D0" w:rsidP="00BF74BF">
      <w:pPr>
        <w:tabs>
          <w:tab w:val="left" w:pos="993"/>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7.</w:t>
      </w:r>
      <w:r w:rsidRPr="00131429">
        <w:rPr>
          <w:rFonts w:ascii="GHEA Grapalat" w:hAnsi="GHEA Grapalat"/>
          <w:sz w:val="24"/>
          <w:szCs w:val="24"/>
        </w:rPr>
        <w:tab/>
      </w:r>
      <w:r w:rsidR="00380541" w:rsidRPr="00131429">
        <w:rPr>
          <w:rFonts w:ascii="GHEA Grapalat" w:hAnsi="GHEA Grapalat"/>
          <w:sz w:val="24"/>
          <w:szCs w:val="24"/>
        </w:rPr>
        <w:t>Բուրավետիչների արտադրության ժամանակ որպես հումք թույլատրվում է օգտագործել.</w:t>
      </w:r>
    </w:p>
    <w:p w14:paraId="0DA21D03" w14:textId="77777777" w:rsidR="00380541" w:rsidRPr="00131429" w:rsidRDefault="002A44D0" w:rsidP="00BF74B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1)</w:t>
      </w:r>
      <w:r w:rsidRPr="00131429">
        <w:rPr>
          <w:rFonts w:ascii="GHEA Grapalat" w:hAnsi="GHEA Grapalat"/>
          <w:sz w:val="24"/>
          <w:szCs w:val="24"/>
        </w:rPr>
        <w:tab/>
      </w:r>
      <w:r w:rsidR="00380541" w:rsidRPr="00131429">
        <w:rPr>
          <w:rFonts w:ascii="GHEA Grapalat" w:hAnsi="GHEA Grapalat"/>
          <w:sz w:val="24"/>
          <w:szCs w:val="24"/>
        </w:rPr>
        <w:t>համաբուրավետիչ նյութեր՝ սույն Տեխնիկական կանոնակարգի 19-րդ հավելվածի համաձայն.</w:t>
      </w:r>
    </w:p>
    <w:p w14:paraId="1F3FC393" w14:textId="77777777" w:rsidR="00380541" w:rsidRPr="00131429" w:rsidRDefault="00380541" w:rsidP="00BF74B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2)</w:t>
      </w:r>
      <w:r w:rsidR="00BF74BF" w:rsidRPr="00131429">
        <w:rPr>
          <w:rFonts w:ascii="GHEA Grapalat" w:hAnsi="GHEA Grapalat"/>
          <w:sz w:val="24"/>
          <w:szCs w:val="24"/>
        </w:rPr>
        <w:tab/>
      </w:r>
      <w:r w:rsidRPr="00131429">
        <w:rPr>
          <w:rFonts w:ascii="GHEA Grapalat" w:hAnsi="GHEA Grapalat"/>
          <w:sz w:val="24"/>
          <w:szCs w:val="24"/>
        </w:rPr>
        <w:t xml:space="preserve">համաբուրավետիչ նյութերի բնական աղբյուրներ </w:t>
      </w:r>
      <w:r w:rsidR="002A44D0" w:rsidRPr="00131429">
        <w:rPr>
          <w:rFonts w:ascii="GHEA Grapalat" w:hAnsi="GHEA Grapalat"/>
          <w:sz w:val="24"/>
          <w:szCs w:val="24"/>
        </w:rPr>
        <w:t>եւ</w:t>
      </w:r>
      <w:r w:rsidRPr="00131429">
        <w:rPr>
          <w:rFonts w:ascii="GHEA Grapalat" w:hAnsi="GHEA Grapalat"/>
          <w:sz w:val="24"/>
          <w:szCs w:val="24"/>
        </w:rPr>
        <w:t xml:space="preserve"> (կամ) դրանցից պատրաստված համաբուրավետիչ պատրաստուկներ։</w:t>
      </w:r>
    </w:p>
    <w:p w14:paraId="6C3E9CD1" w14:textId="77777777" w:rsidR="00380541" w:rsidRPr="00131429" w:rsidRDefault="002A44D0" w:rsidP="00BF74BF">
      <w:pPr>
        <w:tabs>
          <w:tab w:val="left" w:pos="993"/>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8.</w:t>
      </w:r>
      <w:r w:rsidRPr="00131429">
        <w:rPr>
          <w:rFonts w:ascii="GHEA Grapalat" w:hAnsi="GHEA Grapalat"/>
          <w:sz w:val="24"/>
          <w:szCs w:val="24"/>
        </w:rPr>
        <w:tab/>
      </w:r>
      <w:r w:rsidR="00380541" w:rsidRPr="00131429">
        <w:rPr>
          <w:rFonts w:ascii="GHEA Grapalat" w:hAnsi="GHEA Grapalat"/>
          <w:sz w:val="24"/>
          <w:szCs w:val="24"/>
        </w:rPr>
        <w:t>Թույլատրվում է շրջանառության մեջ դնելու համար հետ</w:t>
      </w:r>
      <w:r w:rsidRPr="00131429">
        <w:rPr>
          <w:rFonts w:ascii="GHEA Grapalat" w:hAnsi="GHEA Grapalat"/>
          <w:sz w:val="24"/>
          <w:szCs w:val="24"/>
        </w:rPr>
        <w:t>եւ</w:t>
      </w:r>
      <w:r w:rsidR="00380541" w:rsidRPr="00131429">
        <w:rPr>
          <w:rFonts w:ascii="GHEA Grapalat" w:hAnsi="GHEA Grapalat"/>
          <w:sz w:val="24"/>
          <w:szCs w:val="24"/>
        </w:rPr>
        <w:t>յալ սննդային բուրավետիչների արտադրությունը.</w:t>
      </w:r>
    </w:p>
    <w:p w14:paraId="3912E387" w14:textId="77777777" w:rsidR="00380541" w:rsidRPr="00131429" w:rsidRDefault="002A44D0" w:rsidP="00BF74B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1)</w:t>
      </w:r>
      <w:r w:rsidRPr="00131429">
        <w:rPr>
          <w:rFonts w:ascii="GHEA Grapalat" w:hAnsi="GHEA Grapalat"/>
          <w:sz w:val="24"/>
          <w:szCs w:val="24"/>
        </w:rPr>
        <w:tab/>
      </w:r>
      <w:r w:rsidR="00380541" w:rsidRPr="00131429">
        <w:rPr>
          <w:rFonts w:ascii="GHEA Grapalat" w:hAnsi="GHEA Grapalat"/>
          <w:sz w:val="24"/>
          <w:szCs w:val="24"/>
        </w:rPr>
        <w:t>համաբուրավետիչ նյութերից կազմված՝ սույն Տեխնիկական կանոնակարգի 19-րդ հավելվածի համաձայն.</w:t>
      </w:r>
    </w:p>
    <w:p w14:paraId="24AF9793" w14:textId="77777777" w:rsidR="00380541" w:rsidRPr="00131429" w:rsidRDefault="00380541" w:rsidP="00BF74B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2)</w:t>
      </w:r>
      <w:r w:rsidR="00BF74BF" w:rsidRPr="00131429">
        <w:rPr>
          <w:rFonts w:ascii="GHEA Grapalat" w:hAnsi="GHEA Grapalat"/>
          <w:sz w:val="24"/>
          <w:szCs w:val="24"/>
        </w:rPr>
        <w:tab/>
      </w:r>
      <w:r w:rsidRPr="00131429">
        <w:rPr>
          <w:rFonts w:ascii="GHEA Grapalat" w:hAnsi="GHEA Grapalat"/>
          <w:sz w:val="24"/>
          <w:szCs w:val="24"/>
        </w:rPr>
        <w:t>համաբուրավետիչ նյութերի բնական աղբյուրներից պատրաստված համաբուրավետիչ պատրաստուկներից կազմված.</w:t>
      </w:r>
    </w:p>
    <w:p w14:paraId="7F569A98" w14:textId="77777777" w:rsidR="00380541" w:rsidRPr="00131429" w:rsidRDefault="00380541" w:rsidP="00BF74B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3)</w:t>
      </w:r>
      <w:r w:rsidR="00BF74BF" w:rsidRPr="00131429">
        <w:rPr>
          <w:rFonts w:ascii="GHEA Grapalat" w:hAnsi="GHEA Grapalat"/>
          <w:sz w:val="24"/>
          <w:szCs w:val="24"/>
        </w:rPr>
        <w:tab/>
      </w:r>
      <w:r w:rsidRPr="00131429">
        <w:rPr>
          <w:rFonts w:ascii="GHEA Grapalat" w:hAnsi="GHEA Grapalat"/>
          <w:sz w:val="24"/>
          <w:szCs w:val="24"/>
        </w:rPr>
        <w:t>ապխտման բուրավետիչներ.</w:t>
      </w:r>
    </w:p>
    <w:p w14:paraId="3875C243" w14:textId="77777777" w:rsidR="00380541" w:rsidRPr="00131429" w:rsidRDefault="00380541" w:rsidP="00BF74B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4)</w:t>
      </w:r>
      <w:r w:rsidR="00BF74BF" w:rsidRPr="00131429">
        <w:rPr>
          <w:rFonts w:ascii="GHEA Grapalat" w:hAnsi="GHEA Grapalat"/>
          <w:sz w:val="24"/>
          <w:szCs w:val="24"/>
        </w:rPr>
        <w:tab/>
      </w:r>
      <w:r w:rsidRPr="00131429">
        <w:rPr>
          <w:rFonts w:ascii="GHEA Grapalat" w:hAnsi="GHEA Grapalat"/>
          <w:sz w:val="24"/>
          <w:szCs w:val="24"/>
        </w:rPr>
        <w:t>ջերմային տեխնոլոգիական բուրավետիչներ.</w:t>
      </w:r>
    </w:p>
    <w:p w14:paraId="18AA66B9" w14:textId="77777777" w:rsidR="00380541" w:rsidRPr="00131429" w:rsidRDefault="00380541" w:rsidP="00BF74B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5)</w:t>
      </w:r>
      <w:r w:rsidR="00BF74BF" w:rsidRPr="00131429">
        <w:rPr>
          <w:rFonts w:ascii="GHEA Grapalat" w:hAnsi="GHEA Grapalat"/>
          <w:sz w:val="24"/>
          <w:szCs w:val="24"/>
        </w:rPr>
        <w:tab/>
      </w:r>
      <w:r w:rsidRPr="00131429">
        <w:rPr>
          <w:rFonts w:ascii="GHEA Grapalat" w:hAnsi="GHEA Grapalat"/>
          <w:sz w:val="24"/>
          <w:szCs w:val="24"/>
        </w:rPr>
        <w:t>բուրավետիչների նախորդողներից կազմված.</w:t>
      </w:r>
    </w:p>
    <w:p w14:paraId="5C338DA3" w14:textId="77777777" w:rsidR="00380541" w:rsidRPr="00131429" w:rsidRDefault="00380541" w:rsidP="00BF74B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6)</w:t>
      </w:r>
      <w:r w:rsidR="00BF74BF" w:rsidRPr="00131429">
        <w:rPr>
          <w:rFonts w:ascii="GHEA Grapalat" w:hAnsi="GHEA Grapalat"/>
          <w:sz w:val="24"/>
          <w:szCs w:val="24"/>
        </w:rPr>
        <w:tab/>
      </w:r>
      <w:r w:rsidRPr="00131429">
        <w:rPr>
          <w:rFonts w:ascii="GHEA Grapalat" w:hAnsi="GHEA Grapalat"/>
          <w:sz w:val="24"/>
          <w:szCs w:val="24"/>
        </w:rPr>
        <w:t xml:space="preserve">այլ բուրավետիչներ (որոնց բաղադրության մեջ մտնում են բաղադրիչներ՝ բացառությամբ սույն մասի </w:t>
      </w:r>
      <w:r w:rsidR="000410E6" w:rsidRPr="00131429">
        <w:rPr>
          <w:rFonts w:ascii="GHEA Grapalat" w:hAnsi="GHEA Grapalat"/>
          <w:sz w:val="24"/>
          <w:szCs w:val="24"/>
        </w:rPr>
        <w:t>1</w:t>
      </w:r>
      <w:r w:rsidR="001945B2" w:rsidRPr="00131429">
        <w:rPr>
          <w:rFonts w:ascii="GHEA Grapalat" w:hAnsi="GHEA Grapalat"/>
          <w:sz w:val="24"/>
          <w:szCs w:val="24"/>
        </w:rPr>
        <w:t>-ին</w:t>
      </w:r>
      <w:r w:rsidR="000410E6" w:rsidRPr="00131429">
        <w:rPr>
          <w:rFonts w:ascii="GHEA Grapalat" w:hAnsi="GHEA Grapalat"/>
          <w:sz w:val="24"/>
          <w:szCs w:val="24"/>
        </w:rPr>
        <w:t>, 2</w:t>
      </w:r>
      <w:r w:rsidR="001945B2" w:rsidRPr="00131429">
        <w:rPr>
          <w:rFonts w:ascii="GHEA Grapalat" w:hAnsi="GHEA Grapalat"/>
          <w:sz w:val="24"/>
          <w:szCs w:val="24"/>
        </w:rPr>
        <w:t>-րդ</w:t>
      </w:r>
      <w:r w:rsidR="000410E6" w:rsidRPr="00131429">
        <w:rPr>
          <w:rFonts w:ascii="GHEA Grapalat" w:hAnsi="GHEA Grapalat"/>
          <w:sz w:val="24"/>
          <w:szCs w:val="24"/>
        </w:rPr>
        <w:t>, 3</w:t>
      </w:r>
      <w:r w:rsidR="001945B2" w:rsidRPr="00131429">
        <w:rPr>
          <w:rFonts w:ascii="GHEA Grapalat" w:hAnsi="GHEA Grapalat"/>
          <w:sz w:val="24"/>
          <w:szCs w:val="24"/>
        </w:rPr>
        <w:t>-րդ</w:t>
      </w:r>
      <w:r w:rsidR="000410E6" w:rsidRPr="00131429">
        <w:rPr>
          <w:rFonts w:ascii="GHEA Grapalat" w:hAnsi="GHEA Grapalat"/>
          <w:sz w:val="24"/>
          <w:szCs w:val="24"/>
        </w:rPr>
        <w:t>, 4</w:t>
      </w:r>
      <w:r w:rsidR="001945B2" w:rsidRPr="00131429">
        <w:rPr>
          <w:rFonts w:ascii="GHEA Grapalat" w:hAnsi="GHEA Grapalat"/>
          <w:sz w:val="24"/>
          <w:szCs w:val="24"/>
        </w:rPr>
        <w:t>-րդ</w:t>
      </w:r>
      <w:r w:rsidR="000410E6" w:rsidRPr="00131429">
        <w:rPr>
          <w:rFonts w:ascii="GHEA Grapalat" w:hAnsi="GHEA Grapalat"/>
          <w:sz w:val="24"/>
          <w:szCs w:val="24"/>
        </w:rPr>
        <w:t xml:space="preserve"> </w:t>
      </w:r>
      <w:r w:rsidR="002A44D0" w:rsidRPr="00131429">
        <w:rPr>
          <w:rFonts w:ascii="GHEA Grapalat" w:hAnsi="GHEA Grapalat"/>
          <w:sz w:val="24"/>
          <w:szCs w:val="24"/>
        </w:rPr>
        <w:t>եւ</w:t>
      </w:r>
      <w:r w:rsidR="000410E6" w:rsidRPr="00131429">
        <w:rPr>
          <w:rFonts w:ascii="GHEA Grapalat" w:hAnsi="GHEA Grapalat"/>
          <w:sz w:val="24"/>
          <w:szCs w:val="24"/>
        </w:rPr>
        <w:t xml:space="preserve"> 5</w:t>
      </w:r>
      <w:r w:rsidR="005C487C" w:rsidRPr="00131429">
        <w:rPr>
          <w:rFonts w:ascii="GHEA Grapalat" w:hAnsi="GHEA Grapalat"/>
          <w:sz w:val="24"/>
          <w:szCs w:val="24"/>
        </w:rPr>
        <w:t>-րդ</w:t>
      </w:r>
      <w:r w:rsidRPr="00131429">
        <w:rPr>
          <w:rFonts w:ascii="GHEA Grapalat" w:hAnsi="GHEA Grapalat"/>
          <w:sz w:val="24"/>
          <w:szCs w:val="24"/>
        </w:rPr>
        <w:t xml:space="preserve"> ենթակետերում թվարկված բաղադրիչների).</w:t>
      </w:r>
    </w:p>
    <w:p w14:paraId="40CD9C87" w14:textId="77777777" w:rsidR="00380541" w:rsidRPr="00131429" w:rsidRDefault="00380541" w:rsidP="00BF74B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lastRenderedPageBreak/>
        <w:t>7)</w:t>
      </w:r>
      <w:r w:rsidR="00BF74BF" w:rsidRPr="00131429">
        <w:rPr>
          <w:rFonts w:ascii="GHEA Grapalat" w:hAnsi="GHEA Grapalat"/>
          <w:sz w:val="24"/>
          <w:szCs w:val="24"/>
        </w:rPr>
        <w:tab/>
      </w:r>
      <w:r w:rsidRPr="00131429">
        <w:rPr>
          <w:rFonts w:ascii="GHEA Grapalat" w:hAnsi="GHEA Grapalat"/>
          <w:sz w:val="24"/>
          <w:szCs w:val="24"/>
        </w:rPr>
        <w:t>վերոհիշյալ բուրավետիչների խառնուրդներ։</w:t>
      </w:r>
    </w:p>
    <w:p w14:paraId="2AFAB99E" w14:textId="77777777" w:rsidR="00380541" w:rsidRPr="00131429" w:rsidRDefault="002A44D0" w:rsidP="002A44D0">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9.</w:t>
      </w:r>
      <w:r w:rsidRPr="00131429">
        <w:rPr>
          <w:rFonts w:ascii="GHEA Grapalat" w:hAnsi="GHEA Grapalat"/>
          <w:sz w:val="24"/>
          <w:szCs w:val="24"/>
        </w:rPr>
        <w:tab/>
      </w:r>
      <w:r w:rsidR="00380541" w:rsidRPr="00131429">
        <w:rPr>
          <w:rFonts w:ascii="GHEA Grapalat" w:hAnsi="GHEA Grapalat"/>
          <w:sz w:val="24"/>
          <w:szCs w:val="24"/>
        </w:rPr>
        <w:t>Ֆերմենտային պատրաստուկները պետք է համապատասխանեն անվտանգության հետ</w:t>
      </w:r>
      <w:r w:rsidRPr="00131429">
        <w:rPr>
          <w:rFonts w:ascii="GHEA Grapalat" w:hAnsi="GHEA Grapalat"/>
          <w:sz w:val="24"/>
          <w:szCs w:val="24"/>
        </w:rPr>
        <w:t>եւ</w:t>
      </w:r>
      <w:r w:rsidR="00380541" w:rsidRPr="00131429">
        <w:rPr>
          <w:rFonts w:ascii="GHEA Grapalat" w:hAnsi="GHEA Grapalat"/>
          <w:sz w:val="24"/>
          <w:szCs w:val="24"/>
        </w:rPr>
        <w:t>յալ պահանջներին՝</w:t>
      </w:r>
    </w:p>
    <w:p w14:paraId="6FAF9C51" w14:textId="77777777" w:rsidR="00380541" w:rsidRPr="00131429" w:rsidRDefault="002A44D0" w:rsidP="0085205F">
      <w:pPr>
        <w:tabs>
          <w:tab w:val="left" w:pos="1134"/>
        </w:tabs>
        <w:spacing w:after="160" w:line="360" w:lineRule="auto"/>
        <w:ind w:right="-8" w:firstLine="567"/>
        <w:rPr>
          <w:rFonts w:ascii="GHEA Grapalat" w:eastAsia="Times New Roman" w:hAnsi="GHEA Grapalat" w:cs="Times New Roman"/>
          <w:sz w:val="24"/>
          <w:szCs w:val="24"/>
        </w:rPr>
      </w:pPr>
      <w:r w:rsidRPr="00131429">
        <w:rPr>
          <w:rFonts w:ascii="GHEA Grapalat" w:hAnsi="GHEA Grapalat"/>
          <w:sz w:val="24"/>
          <w:szCs w:val="24"/>
        </w:rPr>
        <w:t>1)</w:t>
      </w:r>
      <w:r w:rsidRPr="00131429">
        <w:rPr>
          <w:rFonts w:ascii="GHEA Grapalat" w:hAnsi="GHEA Grapalat"/>
          <w:sz w:val="24"/>
          <w:szCs w:val="24"/>
        </w:rPr>
        <w:tab/>
      </w:r>
      <w:r w:rsidR="00380541" w:rsidRPr="00131429">
        <w:rPr>
          <w:rFonts w:ascii="GHEA Grapalat" w:hAnsi="GHEA Grapalat"/>
          <w:sz w:val="24"/>
          <w:szCs w:val="24"/>
        </w:rPr>
        <w:t>կապարի պարունակությունը չպետք է գերազանցի 5,0 մգ/կգ</w:t>
      </w:r>
      <w:r w:rsidR="005C487C" w:rsidRPr="00131429">
        <w:rPr>
          <w:rFonts w:ascii="GHEA Grapalat" w:hAnsi="GHEA Grapalat"/>
          <w:sz w:val="24"/>
          <w:szCs w:val="24"/>
        </w:rPr>
        <w:t>-ը</w:t>
      </w:r>
      <w:r w:rsidR="00380541" w:rsidRPr="00131429">
        <w:rPr>
          <w:rFonts w:ascii="GHEA Grapalat" w:hAnsi="GHEA Grapalat"/>
          <w:sz w:val="24"/>
          <w:szCs w:val="24"/>
        </w:rPr>
        <w:t>.</w:t>
      </w:r>
    </w:p>
    <w:p w14:paraId="3F0CB8ED" w14:textId="77777777" w:rsidR="00380541" w:rsidRPr="00131429" w:rsidRDefault="00380541" w:rsidP="0085205F">
      <w:pPr>
        <w:tabs>
          <w:tab w:val="left" w:pos="1134"/>
        </w:tabs>
        <w:spacing w:after="160" w:line="360" w:lineRule="auto"/>
        <w:ind w:right="-8" w:firstLine="567"/>
        <w:rPr>
          <w:rFonts w:ascii="GHEA Grapalat" w:eastAsia="Times New Roman" w:hAnsi="GHEA Grapalat" w:cs="Times New Roman"/>
          <w:sz w:val="24"/>
          <w:szCs w:val="24"/>
        </w:rPr>
      </w:pPr>
      <w:r w:rsidRPr="00131429">
        <w:rPr>
          <w:rFonts w:ascii="GHEA Grapalat" w:hAnsi="GHEA Grapalat"/>
          <w:sz w:val="24"/>
          <w:szCs w:val="24"/>
        </w:rPr>
        <w:t>2)</w:t>
      </w:r>
      <w:r w:rsidR="0085205F" w:rsidRPr="00131429">
        <w:rPr>
          <w:rFonts w:ascii="GHEA Grapalat" w:hAnsi="GHEA Grapalat"/>
          <w:sz w:val="24"/>
          <w:szCs w:val="24"/>
        </w:rPr>
        <w:tab/>
      </w:r>
      <w:r w:rsidRPr="00131429">
        <w:rPr>
          <w:rFonts w:ascii="GHEA Grapalat" w:hAnsi="GHEA Grapalat"/>
          <w:sz w:val="24"/>
          <w:szCs w:val="24"/>
        </w:rPr>
        <w:t>մանրէաբանական ցուցանիշները.</w:t>
      </w:r>
    </w:p>
    <w:p w14:paraId="661F2C58" w14:textId="77777777" w:rsidR="00380541" w:rsidRPr="00131429" w:rsidRDefault="00380541" w:rsidP="0085205F">
      <w:pPr>
        <w:tabs>
          <w:tab w:val="left" w:pos="993"/>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w:t>
      </w:r>
      <w:r w:rsidR="0085205F" w:rsidRPr="00131429">
        <w:rPr>
          <w:rFonts w:ascii="GHEA Grapalat" w:hAnsi="GHEA Grapalat"/>
          <w:sz w:val="24"/>
          <w:szCs w:val="24"/>
        </w:rPr>
        <w:tab/>
      </w:r>
      <w:r w:rsidRPr="00131429">
        <w:rPr>
          <w:rFonts w:ascii="GHEA Grapalat" w:hAnsi="GHEA Grapalat"/>
          <w:sz w:val="24"/>
          <w:szCs w:val="24"/>
        </w:rPr>
        <w:t xml:space="preserve">մեզոֆիլային աէրոբ </w:t>
      </w:r>
      <w:r w:rsidR="002A44D0" w:rsidRPr="00131429">
        <w:rPr>
          <w:rFonts w:ascii="GHEA Grapalat" w:hAnsi="GHEA Grapalat"/>
          <w:sz w:val="24"/>
          <w:szCs w:val="24"/>
        </w:rPr>
        <w:t>եւ</w:t>
      </w:r>
      <w:r w:rsidRPr="00131429">
        <w:rPr>
          <w:rFonts w:ascii="GHEA Grapalat" w:hAnsi="GHEA Grapalat"/>
          <w:sz w:val="24"/>
          <w:szCs w:val="24"/>
        </w:rPr>
        <w:t xml:space="preserve"> ֆակուլտատիվ անաէրոբ միկրոօրգանիզմների քանակ (ՄԱՖԱՄՔ), ԳԱՄ/գ, ոչ ավել՝ 5х104 (բուսական, մանրէային (բակտերիալ </w:t>
      </w:r>
      <w:r w:rsidR="002A44D0" w:rsidRPr="00131429">
        <w:rPr>
          <w:rFonts w:ascii="GHEA Grapalat" w:hAnsi="GHEA Grapalat"/>
          <w:sz w:val="24"/>
          <w:szCs w:val="24"/>
        </w:rPr>
        <w:t>եւ</w:t>
      </w:r>
      <w:r w:rsidRPr="00131429">
        <w:rPr>
          <w:rFonts w:ascii="GHEA Grapalat" w:hAnsi="GHEA Grapalat"/>
          <w:sz w:val="24"/>
          <w:szCs w:val="24"/>
        </w:rPr>
        <w:t xml:space="preserve"> սնկային) ծագման ֆերմենտային պատրաստուկների համար), 1х104 (կենդանական ծագման՝ այդ թվում՝ կաթ մակարդող ֆերմենտային պատրաստուկների համար).</w:t>
      </w:r>
    </w:p>
    <w:p w14:paraId="54F51A69" w14:textId="77777777" w:rsidR="00380541" w:rsidRPr="00131429" w:rsidRDefault="00380541" w:rsidP="0085205F">
      <w:pPr>
        <w:tabs>
          <w:tab w:val="left" w:pos="993"/>
        </w:tabs>
        <w:spacing w:after="160" w:line="360" w:lineRule="auto"/>
        <w:ind w:right="-8" w:firstLine="567"/>
        <w:rPr>
          <w:rFonts w:ascii="GHEA Grapalat" w:eastAsia="Times New Roman" w:hAnsi="GHEA Grapalat" w:cs="Times New Roman"/>
          <w:sz w:val="24"/>
          <w:szCs w:val="24"/>
        </w:rPr>
      </w:pPr>
      <w:r w:rsidRPr="00131429">
        <w:rPr>
          <w:rFonts w:ascii="GHEA Grapalat" w:hAnsi="GHEA Grapalat"/>
          <w:sz w:val="24"/>
          <w:szCs w:val="24"/>
        </w:rPr>
        <w:t>-</w:t>
      </w:r>
      <w:r w:rsidR="0085205F" w:rsidRPr="00131429">
        <w:rPr>
          <w:rFonts w:ascii="GHEA Grapalat" w:hAnsi="GHEA Grapalat"/>
          <w:sz w:val="24"/>
          <w:szCs w:val="24"/>
        </w:rPr>
        <w:tab/>
      </w:r>
      <w:r w:rsidRPr="00131429">
        <w:rPr>
          <w:rFonts w:ascii="GHEA Grapalat" w:hAnsi="GHEA Grapalat"/>
          <w:sz w:val="24"/>
          <w:szCs w:val="24"/>
        </w:rPr>
        <w:t>աղիքային ցուպիկների խմբի մանրէներ (ԱՑԽՄ, կոլիձ</w:t>
      </w:r>
      <w:r w:rsidR="002A44D0" w:rsidRPr="00131429">
        <w:rPr>
          <w:rFonts w:ascii="GHEA Grapalat" w:hAnsi="GHEA Grapalat"/>
          <w:sz w:val="24"/>
          <w:szCs w:val="24"/>
        </w:rPr>
        <w:t>եւ</w:t>
      </w:r>
      <w:r w:rsidRPr="00131429">
        <w:rPr>
          <w:rFonts w:ascii="GHEA Grapalat" w:hAnsi="GHEA Grapalat"/>
          <w:sz w:val="24"/>
          <w:szCs w:val="24"/>
        </w:rPr>
        <w:t>եր) 0,1 գ</w:t>
      </w:r>
      <w:r w:rsidR="001945B2" w:rsidRPr="00131429">
        <w:rPr>
          <w:rFonts w:ascii="GHEA Grapalat" w:hAnsi="GHEA Grapalat"/>
          <w:sz w:val="24"/>
          <w:szCs w:val="24"/>
        </w:rPr>
        <w:t>րամ</w:t>
      </w:r>
      <w:r w:rsidRPr="00131429">
        <w:rPr>
          <w:rFonts w:ascii="GHEA Grapalat" w:hAnsi="GHEA Grapalat"/>
          <w:sz w:val="24"/>
          <w:szCs w:val="24"/>
        </w:rPr>
        <w:t>ում՝ չեն թույլատրվում.</w:t>
      </w:r>
    </w:p>
    <w:p w14:paraId="5A03244E" w14:textId="77777777" w:rsidR="00380541" w:rsidRPr="00131429" w:rsidRDefault="00380541" w:rsidP="0085205F">
      <w:pPr>
        <w:tabs>
          <w:tab w:val="left" w:pos="993"/>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w:t>
      </w:r>
      <w:r w:rsidR="0085205F" w:rsidRPr="00131429">
        <w:rPr>
          <w:rFonts w:ascii="GHEA Grapalat" w:hAnsi="GHEA Grapalat"/>
          <w:sz w:val="24"/>
          <w:szCs w:val="24"/>
        </w:rPr>
        <w:tab/>
      </w:r>
      <w:r w:rsidRPr="00131429">
        <w:rPr>
          <w:rFonts w:ascii="GHEA Grapalat" w:hAnsi="GHEA Grapalat"/>
          <w:sz w:val="24"/>
          <w:szCs w:val="24"/>
        </w:rPr>
        <w:t>ախտածին միկրոօրգանիզմներ, այդ թվում՝ սալմոնելլաներ, 25 գ</w:t>
      </w:r>
      <w:r w:rsidR="001945B2" w:rsidRPr="00131429">
        <w:rPr>
          <w:rFonts w:ascii="GHEA Grapalat" w:hAnsi="GHEA Grapalat"/>
          <w:sz w:val="24"/>
          <w:szCs w:val="24"/>
        </w:rPr>
        <w:t>րամ</w:t>
      </w:r>
      <w:r w:rsidRPr="00131429">
        <w:rPr>
          <w:rFonts w:ascii="GHEA Grapalat" w:hAnsi="GHEA Grapalat"/>
          <w:sz w:val="24"/>
          <w:szCs w:val="24"/>
        </w:rPr>
        <w:t>ում՝ չեն թույլատրվում.</w:t>
      </w:r>
    </w:p>
    <w:p w14:paraId="4594AF55" w14:textId="77777777" w:rsidR="00380541" w:rsidRPr="00131429" w:rsidRDefault="00380541" w:rsidP="0085205F">
      <w:pPr>
        <w:tabs>
          <w:tab w:val="left" w:pos="993"/>
        </w:tabs>
        <w:spacing w:after="160" w:line="360" w:lineRule="auto"/>
        <w:ind w:right="-8" w:firstLine="567"/>
        <w:rPr>
          <w:rFonts w:ascii="GHEA Grapalat" w:eastAsia="Times New Roman" w:hAnsi="GHEA Grapalat" w:cs="Times New Roman"/>
          <w:sz w:val="24"/>
          <w:szCs w:val="24"/>
        </w:rPr>
      </w:pPr>
      <w:r w:rsidRPr="00131429">
        <w:rPr>
          <w:rFonts w:ascii="GHEA Grapalat" w:hAnsi="GHEA Grapalat"/>
          <w:sz w:val="24"/>
          <w:szCs w:val="24"/>
        </w:rPr>
        <w:t>-</w:t>
      </w:r>
      <w:r w:rsidR="0085205F" w:rsidRPr="00131429">
        <w:rPr>
          <w:rFonts w:ascii="GHEA Grapalat" w:hAnsi="GHEA Grapalat"/>
          <w:sz w:val="24"/>
          <w:szCs w:val="24"/>
        </w:rPr>
        <w:tab/>
      </w:r>
      <w:r w:rsidRPr="00131429">
        <w:rPr>
          <w:rFonts w:ascii="GHEA Grapalat" w:hAnsi="GHEA Grapalat"/>
          <w:sz w:val="24"/>
          <w:szCs w:val="24"/>
        </w:rPr>
        <w:t>Е. coli 25 գ</w:t>
      </w:r>
      <w:r w:rsidR="001945B2" w:rsidRPr="00131429">
        <w:rPr>
          <w:rFonts w:ascii="GHEA Grapalat" w:hAnsi="GHEA Grapalat"/>
          <w:sz w:val="24"/>
          <w:szCs w:val="24"/>
        </w:rPr>
        <w:t>րամ</w:t>
      </w:r>
      <w:r w:rsidRPr="00131429">
        <w:rPr>
          <w:rFonts w:ascii="GHEA Grapalat" w:hAnsi="GHEA Grapalat"/>
          <w:sz w:val="24"/>
          <w:szCs w:val="24"/>
        </w:rPr>
        <w:t>ում՝ չեն թույլատրվում.</w:t>
      </w:r>
    </w:p>
    <w:p w14:paraId="74173867" w14:textId="77777777" w:rsidR="00380541" w:rsidRPr="00131429" w:rsidRDefault="00380541" w:rsidP="0085205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3)</w:t>
      </w:r>
      <w:r w:rsidR="0085205F" w:rsidRPr="00131429">
        <w:rPr>
          <w:rFonts w:ascii="GHEA Grapalat" w:hAnsi="GHEA Grapalat"/>
          <w:sz w:val="24"/>
          <w:szCs w:val="24"/>
        </w:rPr>
        <w:tab/>
      </w:r>
      <w:r w:rsidRPr="00131429">
        <w:rPr>
          <w:rFonts w:ascii="GHEA Grapalat" w:hAnsi="GHEA Grapalat"/>
          <w:sz w:val="24"/>
          <w:szCs w:val="24"/>
        </w:rPr>
        <w:t>չի թույլատրվում պրոդուցենտների կենսունակ ձ</w:t>
      </w:r>
      <w:r w:rsidR="002A44D0" w:rsidRPr="00131429">
        <w:rPr>
          <w:rFonts w:ascii="GHEA Grapalat" w:hAnsi="GHEA Grapalat"/>
          <w:sz w:val="24"/>
          <w:szCs w:val="24"/>
        </w:rPr>
        <w:t>եւ</w:t>
      </w:r>
      <w:r w:rsidRPr="00131429">
        <w:rPr>
          <w:rFonts w:ascii="GHEA Grapalat" w:hAnsi="GHEA Grapalat"/>
          <w:sz w:val="24"/>
          <w:szCs w:val="24"/>
        </w:rPr>
        <w:t>երի պարունակությունը.</w:t>
      </w:r>
    </w:p>
    <w:p w14:paraId="39DBB02B" w14:textId="77777777" w:rsidR="00380541" w:rsidRPr="00131429" w:rsidRDefault="00380541" w:rsidP="0085205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4)</w:t>
      </w:r>
      <w:r w:rsidR="0085205F" w:rsidRPr="00131429">
        <w:rPr>
          <w:rFonts w:ascii="GHEA Grapalat" w:hAnsi="GHEA Grapalat"/>
          <w:sz w:val="24"/>
          <w:szCs w:val="24"/>
        </w:rPr>
        <w:tab/>
      </w:r>
      <w:r w:rsidRPr="00131429">
        <w:rPr>
          <w:rFonts w:ascii="GHEA Grapalat" w:hAnsi="GHEA Grapalat"/>
          <w:sz w:val="24"/>
          <w:szCs w:val="24"/>
        </w:rPr>
        <w:t xml:space="preserve">մանրէային (բակտերիալ </w:t>
      </w:r>
      <w:r w:rsidR="002A44D0" w:rsidRPr="00131429">
        <w:rPr>
          <w:rFonts w:ascii="GHEA Grapalat" w:hAnsi="GHEA Grapalat"/>
          <w:sz w:val="24"/>
          <w:szCs w:val="24"/>
        </w:rPr>
        <w:t>եւ</w:t>
      </w:r>
      <w:r w:rsidRPr="00131429">
        <w:rPr>
          <w:rFonts w:ascii="GHEA Grapalat" w:hAnsi="GHEA Grapalat"/>
          <w:sz w:val="24"/>
          <w:szCs w:val="24"/>
        </w:rPr>
        <w:t xml:space="preserve"> սնկային) ծագման ֆերմենտային պատրաստուկները չպետք է հակաբիոտիկային ակտիվություն ունենան.</w:t>
      </w:r>
    </w:p>
    <w:p w14:paraId="3C023910" w14:textId="77777777" w:rsidR="00380541" w:rsidRPr="00131429" w:rsidRDefault="00380541" w:rsidP="0085205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5)</w:t>
      </w:r>
      <w:r w:rsidR="0085205F" w:rsidRPr="00131429">
        <w:rPr>
          <w:rFonts w:ascii="GHEA Grapalat" w:hAnsi="GHEA Grapalat"/>
          <w:sz w:val="24"/>
          <w:szCs w:val="24"/>
        </w:rPr>
        <w:tab/>
      </w:r>
      <w:r w:rsidRPr="00131429">
        <w:rPr>
          <w:rFonts w:ascii="GHEA Grapalat" w:hAnsi="GHEA Grapalat"/>
          <w:sz w:val="24"/>
          <w:szCs w:val="24"/>
        </w:rPr>
        <w:t>սնկային ծագման ֆերմենտային պատրաստուկները չպետք է միկոտոքսիններ (ստերիգմատոցիստին, աֆլատոքսին B1, Т-2 տոքսին, զեարալենոն, օխրատոքսին A) պարունակեն։</w:t>
      </w:r>
    </w:p>
    <w:p w14:paraId="3C53F3AE" w14:textId="77777777" w:rsidR="00380541" w:rsidRPr="00131429" w:rsidRDefault="00380541" w:rsidP="004D69BA">
      <w:pPr>
        <w:tabs>
          <w:tab w:val="left" w:pos="1134"/>
        </w:tabs>
        <w:spacing w:after="160" w:line="350" w:lineRule="auto"/>
        <w:ind w:right="-6" w:firstLine="567"/>
        <w:jc w:val="both"/>
        <w:rPr>
          <w:rFonts w:ascii="GHEA Grapalat" w:eastAsia="Times New Roman" w:hAnsi="GHEA Grapalat" w:cs="Times New Roman"/>
          <w:sz w:val="24"/>
          <w:szCs w:val="24"/>
        </w:rPr>
      </w:pPr>
      <w:r w:rsidRPr="00131429">
        <w:rPr>
          <w:rFonts w:ascii="GHEA Grapalat" w:hAnsi="GHEA Grapalat"/>
          <w:sz w:val="24"/>
          <w:szCs w:val="24"/>
        </w:rPr>
        <w:t>1</w:t>
      </w:r>
      <w:r w:rsidR="002A44D0" w:rsidRPr="00131429">
        <w:rPr>
          <w:rFonts w:ascii="GHEA Grapalat" w:hAnsi="GHEA Grapalat"/>
          <w:sz w:val="24"/>
          <w:szCs w:val="24"/>
        </w:rPr>
        <w:t>0.</w:t>
      </w:r>
      <w:r w:rsidR="002A44D0" w:rsidRPr="00131429">
        <w:rPr>
          <w:rFonts w:ascii="GHEA Grapalat" w:hAnsi="GHEA Grapalat"/>
          <w:sz w:val="24"/>
          <w:szCs w:val="24"/>
        </w:rPr>
        <w:tab/>
      </w:r>
      <w:r w:rsidRPr="00131429">
        <w:rPr>
          <w:rFonts w:ascii="GHEA Grapalat" w:hAnsi="GHEA Grapalat"/>
          <w:sz w:val="24"/>
          <w:szCs w:val="24"/>
        </w:rPr>
        <w:t xml:space="preserve">Որպես աղբյուրներ </w:t>
      </w:r>
      <w:r w:rsidR="002A44D0" w:rsidRPr="00131429">
        <w:rPr>
          <w:rFonts w:ascii="GHEA Grapalat" w:hAnsi="GHEA Grapalat"/>
          <w:sz w:val="24"/>
          <w:szCs w:val="24"/>
        </w:rPr>
        <w:t>եւ</w:t>
      </w:r>
      <w:r w:rsidRPr="00131429">
        <w:rPr>
          <w:rFonts w:ascii="GHEA Grapalat" w:hAnsi="GHEA Grapalat"/>
          <w:sz w:val="24"/>
          <w:szCs w:val="24"/>
        </w:rPr>
        <w:t xml:space="preserve"> պրոդուցենտներ՝ ֆերմենտային պատրաստուկներ ստանալու համար թույլատրվում է օգտագործել առողջ գյուղատնտեսական կենդանիների, մշակաբույսերի օրգանները </w:t>
      </w:r>
      <w:r w:rsidR="002A44D0" w:rsidRPr="00131429">
        <w:rPr>
          <w:rFonts w:ascii="GHEA Grapalat" w:hAnsi="GHEA Grapalat"/>
          <w:sz w:val="24"/>
          <w:szCs w:val="24"/>
        </w:rPr>
        <w:t>եւ</w:t>
      </w:r>
      <w:r w:rsidRPr="00131429">
        <w:rPr>
          <w:rFonts w:ascii="GHEA Grapalat" w:hAnsi="GHEA Grapalat"/>
          <w:sz w:val="24"/>
          <w:szCs w:val="24"/>
        </w:rPr>
        <w:t xml:space="preserve"> հյուսվածքները, </w:t>
      </w:r>
      <w:r w:rsidRPr="00131429">
        <w:rPr>
          <w:rFonts w:ascii="GHEA Grapalat" w:hAnsi="GHEA Grapalat"/>
          <w:sz w:val="24"/>
          <w:szCs w:val="24"/>
        </w:rPr>
        <w:lastRenderedPageBreak/>
        <w:t>ինչպես նա</w:t>
      </w:r>
      <w:r w:rsidR="002A44D0" w:rsidRPr="00131429">
        <w:rPr>
          <w:rFonts w:ascii="GHEA Grapalat" w:hAnsi="GHEA Grapalat"/>
          <w:sz w:val="24"/>
          <w:szCs w:val="24"/>
        </w:rPr>
        <w:t>եւ</w:t>
      </w:r>
      <w:r w:rsidRPr="00131429">
        <w:rPr>
          <w:rFonts w:ascii="GHEA Grapalat" w:hAnsi="GHEA Grapalat"/>
          <w:sz w:val="24"/>
          <w:szCs w:val="24"/>
        </w:rPr>
        <w:t xml:space="preserve"> մանրէների </w:t>
      </w:r>
      <w:r w:rsidR="002A44D0" w:rsidRPr="00131429">
        <w:rPr>
          <w:rFonts w:ascii="GHEA Grapalat" w:hAnsi="GHEA Grapalat"/>
          <w:sz w:val="24"/>
          <w:szCs w:val="24"/>
        </w:rPr>
        <w:t>եւ</w:t>
      </w:r>
      <w:r w:rsidRPr="00131429">
        <w:rPr>
          <w:rFonts w:ascii="GHEA Grapalat" w:hAnsi="GHEA Grapalat"/>
          <w:sz w:val="24"/>
          <w:szCs w:val="24"/>
        </w:rPr>
        <w:t xml:space="preserve"> ցածրակարգ սնկերի, միկրոօրգանիզմների հատուկ ոչ ախտածին </w:t>
      </w:r>
      <w:r w:rsidR="002A44D0" w:rsidRPr="00131429">
        <w:rPr>
          <w:rFonts w:ascii="GHEA Grapalat" w:hAnsi="GHEA Grapalat"/>
          <w:sz w:val="24"/>
          <w:szCs w:val="24"/>
        </w:rPr>
        <w:t>եւ</w:t>
      </w:r>
      <w:r w:rsidRPr="00131429">
        <w:rPr>
          <w:rFonts w:ascii="GHEA Grapalat" w:hAnsi="GHEA Grapalat"/>
          <w:sz w:val="24"/>
          <w:szCs w:val="24"/>
        </w:rPr>
        <w:t xml:space="preserve"> ոչ թունածին շտամները՝ սույն Տեխնիկական կանոնակարգի 26-րդ հավելվածի համաձայն։</w:t>
      </w:r>
    </w:p>
    <w:p w14:paraId="7BB81E05" w14:textId="77777777" w:rsidR="00380541" w:rsidRPr="00131429" w:rsidRDefault="00380541" w:rsidP="004D69BA">
      <w:pPr>
        <w:spacing w:after="160" w:line="350" w:lineRule="auto"/>
        <w:ind w:right="-6" w:firstLine="567"/>
        <w:jc w:val="both"/>
        <w:rPr>
          <w:rFonts w:ascii="GHEA Grapalat" w:eastAsia="Times New Roman" w:hAnsi="GHEA Grapalat" w:cs="Times New Roman"/>
          <w:sz w:val="24"/>
          <w:szCs w:val="24"/>
        </w:rPr>
      </w:pPr>
      <w:r w:rsidRPr="00131429">
        <w:rPr>
          <w:rFonts w:ascii="GHEA Grapalat" w:hAnsi="GHEA Grapalat"/>
          <w:sz w:val="24"/>
          <w:szCs w:val="24"/>
        </w:rPr>
        <w:t xml:space="preserve">Ֆերմենտային պատրաստուկների ակտիվության ստանդարտացման </w:t>
      </w:r>
      <w:r w:rsidR="002A44D0" w:rsidRPr="00131429">
        <w:rPr>
          <w:rFonts w:ascii="GHEA Grapalat" w:hAnsi="GHEA Grapalat"/>
          <w:sz w:val="24"/>
          <w:szCs w:val="24"/>
        </w:rPr>
        <w:t>եւ</w:t>
      </w:r>
      <w:r w:rsidRPr="00131429">
        <w:rPr>
          <w:rFonts w:ascii="GHEA Grapalat" w:hAnsi="GHEA Grapalat"/>
          <w:sz w:val="24"/>
          <w:szCs w:val="24"/>
        </w:rPr>
        <w:t xml:space="preserve"> կայունության բարձրացման համար թույլատրվում է դրանց բաղադրության մեջ օգտագործել սննդային հավելումներ՝ սույն Տեխնիկական կանոնակարգի 2-րդ հավելվածի համաձայն։</w:t>
      </w:r>
    </w:p>
    <w:p w14:paraId="61648E6A" w14:textId="77777777" w:rsidR="00380541" w:rsidRPr="00131429" w:rsidRDefault="00380541" w:rsidP="004D69BA">
      <w:pPr>
        <w:tabs>
          <w:tab w:val="left" w:pos="1134"/>
        </w:tabs>
        <w:spacing w:after="160" w:line="350" w:lineRule="auto"/>
        <w:ind w:right="-6" w:firstLine="567"/>
        <w:jc w:val="both"/>
        <w:rPr>
          <w:rFonts w:ascii="GHEA Grapalat" w:eastAsia="Times New Roman" w:hAnsi="GHEA Grapalat" w:cs="Times New Roman"/>
          <w:sz w:val="24"/>
          <w:szCs w:val="24"/>
        </w:rPr>
      </w:pPr>
      <w:r w:rsidRPr="00131429">
        <w:rPr>
          <w:rFonts w:ascii="GHEA Grapalat" w:hAnsi="GHEA Grapalat"/>
          <w:sz w:val="24"/>
          <w:szCs w:val="24"/>
        </w:rPr>
        <w:t>1</w:t>
      </w:r>
      <w:r w:rsidR="002A44D0" w:rsidRPr="00131429">
        <w:rPr>
          <w:rFonts w:ascii="GHEA Grapalat" w:hAnsi="GHEA Grapalat"/>
          <w:sz w:val="24"/>
          <w:szCs w:val="24"/>
        </w:rPr>
        <w:t>1.</w:t>
      </w:r>
      <w:r w:rsidR="002A44D0" w:rsidRPr="00131429">
        <w:rPr>
          <w:rFonts w:ascii="GHEA Grapalat" w:hAnsi="GHEA Grapalat"/>
          <w:sz w:val="24"/>
          <w:szCs w:val="24"/>
        </w:rPr>
        <w:tab/>
      </w:r>
      <w:r w:rsidRPr="00131429">
        <w:rPr>
          <w:rFonts w:ascii="GHEA Grapalat" w:hAnsi="GHEA Grapalat"/>
          <w:sz w:val="24"/>
          <w:szCs w:val="24"/>
        </w:rPr>
        <w:t xml:space="preserve">Ֆերմենտային պատրաստուկները՝ որպես իմոբիլիզացման նյութեր </w:t>
      </w:r>
      <w:r w:rsidR="002A44D0" w:rsidRPr="00131429">
        <w:rPr>
          <w:rFonts w:ascii="GHEA Grapalat" w:hAnsi="GHEA Grapalat"/>
          <w:sz w:val="24"/>
          <w:szCs w:val="24"/>
        </w:rPr>
        <w:t>եւ</w:t>
      </w:r>
      <w:r w:rsidRPr="00131429">
        <w:rPr>
          <w:rFonts w:ascii="GHEA Grapalat" w:hAnsi="GHEA Grapalat"/>
          <w:sz w:val="24"/>
          <w:szCs w:val="24"/>
        </w:rPr>
        <w:t xml:space="preserve"> պինդ կրիչներ արտադրելու համար թույլատրվում է օգտագործել տեխնոլոգիական օժանդակ միջոցներ՝ համաձայն սույն Տեխնիկական կանոնակարգի 27-րդ հավելվածի։</w:t>
      </w:r>
    </w:p>
    <w:p w14:paraId="69B86839" w14:textId="77777777" w:rsidR="00380541" w:rsidRPr="00131429" w:rsidRDefault="00380541" w:rsidP="004D69BA">
      <w:pPr>
        <w:tabs>
          <w:tab w:val="left" w:pos="1134"/>
        </w:tabs>
        <w:spacing w:after="160" w:line="350" w:lineRule="auto"/>
        <w:ind w:right="-6" w:firstLine="567"/>
        <w:jc w:val="both"/>
        <w:rPr>
          <w:rFonts w:ascii="GHEA Grapalat" w:eastAsia="Times New Roman" w:hAnsi="GHEA Grapalat" w:cs="Times New Roman"/>
          <w:sz w:val="24"/>
          <w:szCs w:val="24"/>
        </w:rPr>
      </w:pPr>
      <w:r w:rsidRPr="00131429">
        <w:rPr>
          <w:rFonts w:ascii="GHEA Grapalat" w:hAnsi="GHEA Grapalat"/>
          <w:sz w:val="24"/>
          <w:szCs w:val="24"/>
        </w:rPr>
        <w:t>1</w:t>
      </w:r>
      <w:r w:rsidR="002A44D0" w:rsidRPr="00131429">
        <w:rPr>
          <w:rFonts w:ascii="GHEA Grapalat" w:hAnsi="GHEA Grapalat"/>
          <w:sz w:val="24"/>
          <w:szCs w:val="24"/>
        </w:rPr>
        <w:t>2.</w:t>
      </w:r>
      <w:r w:rsidR="002A44D0" w:rsidRPr="00131429">
        <w:rPr>
          <w:rFonts w:ascii="GHEA Grapalat" w:hAnsi="GHEA Grapalat"/>
          <w:sz w:val="24"/>
          <w:szCs w:val="24"/>
        </w:rPr>
        <w:tab/>
      </w:r>
      <w:r w:rsidRPr="00131429">
        <w:rPr>
          <w:rFonts w:ascii="GHEA Grapalat" w:hAnsi="GHEA Grapalat"/>
          <w:sz w:val="24"/>
          <w:szCs w:val="24"/>
        </w:rPr>
        <w:t>Պատրաստի սննդամթերքում որպես տեխնոլոգիական օժանդակ միջոցներ օգտագործված ֆերմենտների ակտիվություն չպետք է հայտնաբերվի։</w:t>
      </w:r>
    </w:p>
    <w:p w14:paraId="62834C3D" w14:textId="77777777" w:rsidR="00380541" w:rsidRPr="00131429" w:rsidRDefault="00380541" w:rsidP="004D69BA">
      <w:pPr>
        <w:tabs>
          <w:tab w:val="left" w:pos="1134"/>
        </w:tabs>
        <w:spacing w:after="160" w:line="350" w:lineRule="auto"/>
        <w:ind w:right="-6" w:firstLine="567"/>
        <w:jc w:val="both"/>
        <w:rPr>
          <w:rFonts w:ascii="GHEA Grapalat" w:eastAsia="Times New Roman" w:hAnsi="GHEA Grapalat" w:cs="Times New Roman"/>
          <w:sz w:val="24"/>
          <w:szCs w:val="24"/>
        </w:rPr>
      </w:pPr>
      <w:r w:rsidRPr="00131429">
        <w:rPr>
          <w:rFonts w:ascii="GHEA Grapalat" w:hAnsi="GHEA Grapalat"/>
          <w:sz w:val="24"/>
          <w:szCs w:val="24"/>
        </w:rPr>
        <w:t>13.</w:t>
      </w:r>
      <w:r w:rsidR="002A44D0" w:rsidRPr="00131429">
        <w:rPr>
          <w:rFonts w:ascii="GHEA Grapalat" w:hAnsi="GHEA Grapalat"/>
          <w:sz w:val="24"/>
          <w:szCs w:val="24"/>
        </w:rPr>
        <w:tab/>
      </w:r>
      <w:r w:rsidRPr="00131429">
        <w:rPr>
          <w:rFonts w:ascii="GHEA Grapalat" w:hAnsi="GHEA Grapalat"/>
          <w:sz w:val="24"/>
          <w:szCs w:val="24"/>
        </w:rPr>
        <w:t xml:space="preserve">Սննդային հավելումների, բուրավետիչների բաղադրության մեջ կենսաբանական ակտիվ նյութերի </w:t>
      </w:r>
      <w:r w:rsidR="002A44D0" w:rsidRPr="00131429">
        <w:rPr>
          <w:rFonts w:ascii="GHEA Grapalat" w:hAnsi="GHEA Grapalat"/>
          <w:sz w:val="24"/>
          <w:szCs w:val="24"/>
        </w:rPr>
        <w:t>եւ</w:t>
      </w:r>
      <w:r w:rsidRPr="00131429">
        <w:rPr>
          <w:rFonts w:ascii="GHEA Grapalat" w:hAnsi="GHEA Grapalat"/>
          <w:sz w:val="24"/>
          <w:szCs w:val="24"/>
        </w:rPr>
        <w:t xml:space="preserve"> տեխնոլոգիական օժանդակ միջոցների չհեռացվող մնացորդների պարունակությունը սննդամթերքում պետք է համապատասխանի սույն Տեխնիկական կանոնակարգի 3-8-րդ, 10-18-րդ, 20-27-րդ, 29-րդ հավելվածներում, «Սննդամթերքի անվտանգության մասին» Մաքսային միության տեխնիկական կանոնակարգում </w:t>
      </w:r>
      <w:r w:rsidR="002A44D0" w:rsidRPr="00131429">
        <w:rPr>
          <w:rFonts w:ascii="GHEA Grapalat" w:hAnsi="GHEA Grapalat"/>
          <w:sz w:val="24"/>
          <w:szCs w:val="24"/>
        </w:rPr>
        <w:t>եւ</w:t>
      </w:r>
      <w:r w:rsidRPr="00131429">
        <w:rPr>
          <w:rFonts w:ascii="GHEA Grapalat" w:hAnsi="GHEA Grapalat"/>
          <w:sz w:val="24"/>
          <w:szCs w:val="24"/>
        </w:rPr>
        <w:t xml:space="preserve"> Մաքսային միության՝ սննդամթերքի առանձին տեսակներին վերաբերող տեխնիկական կանոնակարգերում սահմանված պահանջներին։</w:t>
      </w:r>
    </w:p>
    <w:p w14:paraId="6210B1D3" w14:textId="77777777" w:rsidR="00380541" w:rsidRPr="00131429" w:rsidRDefault="00380541" w:rsidP="004D69BA">
      <w:pPr>
        <w:tabs>
          <w:tab w:val="left" w:pos="1134"/>
        </w:tabs>
        <w:spacing w:after="160" w:line="350" w:lineRule="auto"/>
        <w:ind w:right="-6" w:firstLine="567"/>
        <w:jc w:val="both"/>
        <w:rPr>
          <w:rFonts w:ascii="GHEA Grapalat" w:eastAsia="Times New Roman" w:hAnsi="GHEA Grapalat" w:cs="Times New Roman"/>
          <w:sz w:val="24"/>
          <w:szCs w:val="24"/>
        </w:rPr>
      </w:pPr>
      <w:r w:rsidRPr="00131429">
        <w:rPr>
          <w:rFonts w:ascii="GHEA Grapalat" w:hAnsi="GHEA Grapalat"/>
          <w:sz w:val="24"/>
          <w:szCs w:val="24"/>
        </w:rPr>
        <w:t>1</w:t>
      </w:r>
      <w:r w:rsidR="002A44D0" w:rsidRPr="00131429">
        <w:rPr>
          <w:rFonts w:ascii="GHEA Grapalat" w:hAnsi="GHEA Grapalat"/>
          <w:sz w:val="24"/>
          <w:szCs w:val="24"/>
        </w:rPr>
        <w:t>4.</w:t>
      </w:r>
      <w:r w:rsidR="002A44D0" w:rsidRPr="00131429">
        <w:rPr>
          <w:rFonts w:ascii="GHEA Grapalat" w:hAnsi="GHEA Grapalat"/>
          <w:sz w:val="24"/>
          <w:szCs w:val="24"/>
        </w:rPr>
        <w:tab/>
      </w:r>
      <w:r w:rsidRPr="00131429">
        <w:rPr>
          <w:rFonts w:ascii="GHEA Grapalat" w:hAnsi="GHEA Grapalat"/>
          <w:sz w:val="24"/>
          <w:szCs w:val="24"/>
        </w:rPr>
        <w:t>Սննդամթերքում ստացման բոլոր աղբյուրներից սննդային հավելումների գումարային պարունակությունը չպետք է գերազանցի սույն Տեխնիկական կանոնակարգով սահմանված առավելագույն թույլատրելի մակարդակները։</w:t>
      </w:r>
    </w:p>
    <w:p w14:paraId="3582DA8C" w14:textId="77777777" w:rsidR="00380541" w:rsidRPr="00131429" w:rsidRDefault="00380541" w:rsidP="004D69BA">
      <w:pPr>
        <w:tabs>
          <w:tab w:val="left" w:pos="1134"/>
        </w:tabs>
        <w:spacing w:after="160" w:line="350" w:lineRule="auto"/>
        <w:ind w:right="-6" w:firstLine="567"/>
        <w:jc w:val="both"/>
        <w:rPr>
          <w:rFonts w:ascii="GHEA Grapalat" w:eastAsia="Times New Roman" w:hAnsi="GHEA Grapalat" w:cs="Times New Roman"/>
          <w:sz w:val="24"/>
          <w:szCs w:val="24"/>
        </w:rPr>
      </w:pPr>
      <w:r w:rsidRPr="00131429">
        <w:rPr>
          <w:rFonts w:ascii="GHEA Grapalat" w:hAnsi="GHEA Grapalat"/>
          <w:sz w:val="24"/>
          <w:szCs w:val="24"/>
        </w:rPr>
        <w:t>1</w:t>
      </w:r>
      <w:r w:rsidR="002A44D0" w:rsidRPr="00131429">
        <w:rPr>
          <w:rFonts w:ascii="GHEA Grapalat" w:hAnsi="GHEA Grapalat"/>
          <w:sz w:val="24"/>
          <w:szCs w:val="24"/>
        </w:rPr>
        <w:t>5.</w:t>
      </w:r>
      <w:r w:rsidR="002A44D0" w:rsidRPr="00131429">
        <w:rPr>
          <w:rFonts w:ascii="GHEA Grapalat" w:hAnsi="GHEA Grapalat"/>
          <w:sz w:val="24"/>
          <w:szCs w:val="24"/>
        </w:rPr>
        <w:tab/>
      </w:r>
      <w:r w:rsidRPr="00131429">
        <w:rPr>
          <w:rFonts w:ascii="GHEA Grapalat" w:hAnsi="GHEA Grapalat"/>
          <w:sz w:val="24"/>
          <w:szCs w:val="24"/>
        </w:rPr>
        <w:t xml:space="preserve">Սննդամթերքում սույն Տեխնիկական կանոնակարգով նորմավորվող սննդային հավելումների պարունակությունը հսկվում է ըստ լցման (ըստ բաղադրագրի) </w:t>
      </w:r>
      <w:r w:rsidR="002A44D0" w:rsidRPr="00131429">
        <w:rPr>
          <w:rFonts w:ascii="GHEA Grapalat" w:hAnsi="GHEA Grapalat"/>
          <w:sz w:val="24"/>
          <w:szCs w:val="24"/>
        </w:rPr>
        <w:t>եւ</w:t>
      </w:r>
      <w:r w:rsidRPr="00131429">
        <w:rPr>
          <w:rFonts w:ascii="GHEA Grapalat" w:hAnsi="GHEA Grapalat"/>
          <w:sz w:val="24"/>
          <w:szCs w:val="24"/>
        </w:rPr>
        <w:t xml:space="preserve"> (կամ) հետազոտության վերլուծական մեթոդների կիրառմամբ։</w:t>
      </w:r>
    </w:p>
    <w:p w14:paraId="7807001A" w14:textId="77777777" w:rsidR="00380541" w:rsidRPr="00131429" w:rsidRDefault="00380541" w:rsidP="0085205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lastRenderedPageBreak/>
        <w:t>1</w:t>
      </w:r>
      <w:r w:rsidR="002A44D0" w:rsidRPr="00131429">
        <w:rPr>
          <w:rFonts w:ascii="GHEA Grapalat" w:hAnsi="GHEA Grapalat"/>
          <w:sz w:val="24"/>
          <w:szCs w:val="24"/>
        </w:rPr>
        <w:t>6.</w:t>
      </w:r>
      <w:r w:rsidR="002A44D0" w:rsidRPr="00131429">
        <w:rPr>
          <w:rFonts w:ascii="GHEA Grapalat" w:hAnsi="GHEA Grapalat"/>
          <w:sz w:val="24"/>
          <w:szCs w:val="24"/>
        </w:rPr>
        <w:tab/>
      </w:r>
      <w:r w:rsidRPr="00131429">
        <w:rPr>
          <w:rFonts w:ascii="GHEA Grapalat" w:hAnsi="GHEA Grapalat"/>
          <w:sz w:val="24"/>
          <w:szCs w:val="24"/>
        </w:rPr>
        <w:t xml:space="preserve">Սննդամթերքում սննդային հավելումների պարունակության հիգիենիկ նորմատիվները սահմանված են սույն Տեխնիկական կանոնակարգի 3-18-րդ </w:t>
      </w:r>
      <w:r w:rsidR="002A44D0" w:rsidRPr="00131429">
        <w:rPr>
          <w:rFonts w:ascii="GHEA Grapalat" w:hAnsi="GHEA Grapalat"/>
          <w:sz w:val="24"/>
          <w:szCs w:val="24"/>
        </w:rPr>
        <w:t>եւ</w:t>
      </w:r>
      <w:r w:rsidRPr="00131429">
        <w:rPr>
          <w:rFonts w:ascii="GHEA Grapalat" w:hAnsi="GHEA Grapalat"/>
          <w:sz w:val="24"/>
          <w:szCs w:val="24"/>
        </w:rPr>
        <w:t xml:space="preserve"> 29-րդ հավելվածում։</w:t>
      </w:r>
    </w:p>
    <w:p w14:paraId="3F9BDE15" w14:textId="77777777" w:rsidR="00380541" w:rsidRPr="00131429" w:rsidRDefault="00380541" w:rsidP="0085205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1</w:t>
      </w:r>
      <w:r w:rsidR="002A44D0" w:rsidRPr="00131429">
        <w:rPr>
          <w:rFonts w:ascii="GHEA Grapalat" w:hAnsi="GHEA Grapalat"/>
          <w:sz w:val="24"/>
          <w:szCs w:val="24"/>
        </w:rPr>
        <w:t>7.</w:t>
      </w:r>
      <w:r w:rsidR="002A44D0" w:rsidRPr="00131429">
        <w:rPr>
          <w:rFonts w:ascii="GHEA Grapalat" w:hAnsi="GHEA Grapalat"/>
          <w:sz w:val="24"/>
          <w:szCs w:val="24"/>
        </w:rPr>
        <w:tab/>
      </w:r>
      <w:r w:rsidRPr="00131429">
        <w:rPr>
          <w:rFonts w:ascii="GHEA Grapalat" w:hAnsi="GHEA Grapalat"/>
          <w:sz w:val="24"/>
          <w:szCs w:val="24"/>
        </w:rPr>
        <w:t>Սույն Տեխնիկական կանոնակարգով սահմանվում են սննդամթերքի առանձին տեսակների արտադրության ժամանակ սննդային հավելումների կիրառման հետ</w:t>
      </w:r>
      <w:r w:rsidR="002A44D0" w:rsidRPr="00131429">
        <w:rPr>
          <w:rFonts w:ascii="GHEA Grapalat" w:hAnsi="GHEA Grapalat"/>
          <w:sz w:val="24"/>
          <w:szCs w:val="24"/>
        </w:rPr>
        <w:t>եւ</w:t>
      </w:r>
      <w:r w:rsidRPr="00131429">
        <w:rPr>
          <w:rFonts w:ascii="GHEA Grapalat" w:hAnsi="GHEA Grapalat"/>
          <w:sz w:val="24"/>
          <w:szCs w:val="24"/>
        </w:rPr>
        <w:t xml:space="preserve">յալ սահմանափակումները </w:t>
      </w:r>
      <w:r w:rsidR="002A44D0" w:rsidRPr="00131429">
        <w:rPr>
          <w:rFonts w:ascii="GHEA Grapalat" w:hAnsi="GHEA Grapalat"/>
          <w:sz w:val="24"/>
          <w:szCs w:val="24"/>
        </w:rPr>
        <w:t>եւ</w:t>
      </w:r>
      <w:r w:rsidRPr="00131429">
        <w:rPr>
          <w:rFonts w:ascii="GHEA Grapalat" w:hAnsi="GHEA Grapalat"/>
          <w:sz w:val="24"/>
          <w:szCs w:val="24"/>
        </w:rPr>
        <w:t xml:space="preserve"> առանձնահատկությունները.</w:t>
      </w:r>
    </w:p>
    <w:p w14:paraId="59A39030" w14:textId="77777777" w:rsidR="00380541" w:rsidRPr="00131429" w:rsidRDefault="002A44D0" w:rsidP="0085205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1)</w:t>
      </w:r>
      <w:r w:rsidRPr="00131429">
        <w:rPr>
          <w:rFonts w:ascii="GHEA Grapalat" w:hAnsi="GHEA Grapalat"/>
          <w:sz w:val="24"/>
          <w:szCs w:val="24"/>
        </w:rPr>
        <w:tab/>
      </w:r>
      <w:r w:rsidR="00380541" w:rsidRPr="00131429">
        <w:rPr>
          <w:rFonts w:ascii="GHEA Grapalat" w:hAnsi="GHEA Grapalat"/>
          <w:sz w:val="24"/>
          <w:szCs w:val="24"/>
        </w:rPr>
        <w:t xml:space="preserve">սույն Տեխնիկական կանոնակարգի 3-րդ, 6-րդ, 7-րդ (բացի Е290 ածխածնի դիօքսիդից), 8-րդ, 12-րդ, 15-րդ, 16-րդ </w:t>
      </w:r>
      <w:r w:rsidRPr="00131429">
        <w:rPr>
          <w:rFonts w:ascii="GHEA Grapalat" w:hAnsi="GHEA Grapalat"/>
          <w:sz w:val="24"/>
          <w:szCs w:val="24"/>
        </w:rPr>
        <w:t>եւ</w:t>
      </w:r>
      <w:r w:rsidR="00380541" w:rsidRPr="00131429">
        <w:rPr>
          <w:rFonts w:ascii="GHEA Grapalat" w:hAnsi="GHEA Grapalat"/>
          <w:sz w:val="24"/>
          <w:szCs w:val="24"/>
        </w:rPr>
        <w:t xml:space="preserve"> 17-րդ հավելվածներում սահմանված սննդային հավելումները (բացի ներկանյութերից </w:t>
      </w:r>
      <w:r w:rsidRPr="00131429">
        <w:rPr>
          <w:rFonts w:ascii="GHEA Grapalat" w:hAnsi="GHEA Grapalat"/>
          <w:sz w:val="24"/>
          <w:szCs w:val="24"/>
        </w:rPr>
        <w:t>եւ</w:t>
      </w:r>
      <w:r w:rsidR="00380541" w:rsidRPr="00131429">
        <w:rPr>
          <w:rFonts w:ascii="GHEA Grapalat" w:hAnsi="GHEA Grapalat"/>
          <w:sz w:val="24"/>
          <w:szCs w:val="24"/>
        </w:rPr>
        <w:t xml:space="preserve"> քաղցրացուցիչներից), որոնց կիրառումը կանոնակարգվում է ՏՓ-ի համաձայն, թույլատրվում է օգտագործել սննդամթերքի բոլոր տեսակների համար</w:t>
      </w:r>
      <w:r w:rsidR="0052241E" w:rsidRPr="00131429">
        <w:rPr>
          <w:rFonts w:ascii="GHEA Grapalat" w:hAnsi="GHEA Grapalat"/>
          <w:sz w:val="24"/>
          <w:szCs w:val="24"/>
        </w:rPr>
        <w:t>`</w:t>
      </w:r>
      <w:r w:rsidR="00380541" w:rsidRPr="00131429">
        <w:rPr>
          <w:rFonts w:ascii="GHEA Grapalat" w:hAnsi="GHEA Grapalat"/>
          <w:sz w:val="24"/>
          <w:szCs w:val="24"/>
        </w:rPr>
        <w:t xml:space="preserve"> բացառությամբ</w:t>
      </w:r>
    </w:p>
    <w:p w14:paraId="72DF62FE" w14:textId="77777777" w:rsidR="00380541" w:rsidRPr="00131429" w:rsidRDefault="00380541" w:rsidP="0085205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ա)</w:t>
      </w:r>
      <w:r w:rsidR="0085205F" w:rsidRPr="00131429">
        <w:rPr>
          <w:rFonts w:ascii="GHEA Grapalat" w:hAnsi="GHEA Grapalat"/>
          <w:sz w:val="24"/>
          <w:szCs w:val="24"/>
        </w:rPr>
        <w:tab/>
      </w:r>
      <w:r w:rsidRPr="00131429">
        <w:rPr>
          <w:rFonts w:ascii="GHEA Grapalat" w:hAnsi="GHEA Grapalat"/>
          <w:sz w:val="24"/>
          <w:szCs w:val="24"/>
        </w:rPr>
        <w:t xml:space="preserve">չմշակված սննդամթերքի, մեղրի, գինու, կենդանական ծագման ճարպերի, կովի կաթից կարագի, պաստերացված </w:t>
      </w:r>
      <w:r w:rsidR="002A44D0" w:rsidRPr="00131429">
        <w:rPr>
          <w:rFonts w:ascii="GHEA Grapalat" w:hAnsi="GHEA Grapalat"/>
          <w:sz w:val="24"/>
          <w:szCs w:val="24"/>
        </w:rPr>
        <w:t>եւ</w:t>
      </w:r>
      <w:r w:rsidRPr="00131429">
        <w:rPr>
          <w:rFonts w:ascii="GHEA Grapalat" w:hAnsi="GHEA Grapalat"/>
          <w:sz w:val="24"/>
          <w:szCs w:val="24"/>
        </w:rPr>
        <w:t xml:space="preserve"> մանրէազերծված կաթի </w:t>
      </w:r>
      <w:r w:rsidR="00146DA6" w:rsidRPr="00131429">
        <w:rPr>
          <w:rFonts w:ascii="GHEA Grapalat" w:hAnsi="GHEA Grapalat"/>
          <w:sz w:val="24"/>
          <w:szCs w:val="24"/>
        </w:rPr>
        <w:t xml:space="preserve">ու </w:t>
      </w:r>
      <w:r w:rsidRPr="00131429">
        <w:rPr>
          <w:rFonts w:ascii="GHEA Grapalat" w:hAnsi="GHEA Grapalat"/>
          <w:sz w:val="24"/>
          <w:szCs w:val="24"/>
        </w:rPr>
        <w:t xml:space="preserve">սերուցքի, բնական հանքային ջրերի, սուրճի (բացի լուծվող բուրավետացվածից) </w:t>
      </w:r>
      <w:r w:rsidR="002A44D0" w:rsidRPr="00131429">
        <w:rPr>
          <w:rFonts w:ascii="GHEA Grapalat" w:hAnsi="GHEA Grapalat"/>
          <w:sz w:val="24"/>
          <w:szCs w:val="24"/>
        </w:rPr>
        <w:t>եւ</w:t>
      </w:r>
      <w:r w:rsidRPr="00131429">
        <w:rPr>
          <w:rFonts w:ascii="GHEA Grapalat" w:hAnsi="GHEA Grapalat"/>
          <w:sz w:val="24"/>
          <w:szCs w:val="24"/>
        </w:rPr>
        <w:t xml:space="preserve"> սուրճի լուծամզվածքների, չբուրավետացված տեր</w:t>
      </w:r>
      <w:r w:rsidR="002A44D0" w:rsidRPr="00131429">
        <w:rPr>
          <w:rFonts w:ascii="GHEA Grapalat" w:hAnsi="GHEA Grapalat"/>
          <w:sz w:val="24"/>
          <w:szCs w:val="24"/>
        </w:rPr>
        <w:t>եւ</w:t>
      </w:r>
      <w:r w:rsidRPr="00131429">
        <w:rPr>
          <w:rFonts w:ascii="GHEA Grapalat" w:hAnsi="GHEA Grapalat"/>
          <w:sz w:val="24"/>
          <w:szCs w:val="24"/>
        </w:rPr>
        <w:t xml:space="preserve">ավոր թեյի, շաքարների, չոր մակարոնային արտադրատեսակների (բացի սնձան չպարունակողներից </w:t>
      </w:r>
      <w:r w:rsidR="002A44D0" w:rsidRPr="00131429">
        <w:rPr>
          <w:rFonts w:ascii="GHEA Grapalat" w:hAnsi="GHEA Grapalat"/>
          <w:sz w:val="24"/>
          <w:szCs w:val="24"/>
        </w:rPr>
        <w:t>եւ</w:t>
      </w:r>
      <w:r w:rsidRPr="00131429">
        <w:rPr>
          <w:rFonts w:ascii="GHEA Grapalat" w:hAnsi="GHEA Grapalat"/>
          <w:sz w:val="24"/>
          <w:szCs w:val="24"/>
        </w:rPr>
        <w:t xml:space="preserve"> սպիտակուցների ցածր պարունակություն ունեցողներից), բնական, չբուրավետացված թանի (բացի մանրէազերծվածից).</w:t>
      </w:r>
    </w:p>
    <w:p w14:paraId="7EE59724" w14:textId="77777777" w:rsidR="00380541" w:rsidRPr="00131429" w:rsidRDefault="00380541" w:rsidP="0085205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բ)</w:t>
      </w:r>
      <w:r w:rsidR="0085205F" w:rsidRPr="00131429">
        <w:rPr>
          <w:rFonts w:ascii="GHEA Grapalat" w:hAnsi="GHEA Grapalat"/>
          <w:sz w:val="24"/>
          <w:szCs w:val="24"/>
        </w:rPr>
        <w:tab/>
      </w:r>
      <w:r w:rsidRPr="00131429">
        <w:rPr>
          <w:rFonts w:ascii="GHEA Grapalat" w:hAnsi="GHEA Grapalat"/>
          <w:sz w:val="24"/>
          <w:szCs w:val="24"/>
        </w:rPr>
        <w:t>սույն Տեխնիկական կանոնակարգի 18-րդ հավելվածին համապատասխան՝ այն սննդամթերքի, որի համար սահմանված են ինչպես ՏՓ-ի համաձայն օգտագործվող սննդային հավելումների ցանկը, այնպես էլ դրանց կիրառման թույլատրելի մակարդակները.</w:t>
      </w:r>
    </w:p>
    <w:p w14:paraId="48E43D6F" w14:textId="77777777" w:rsidR="00380541" w:rsidRPr="00131429" w:rsidRDefault="00380541" w:rsidP="0085205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2)</w:t>
      </w:r>
      <w:r w:rsidR="0085205F" w:rsidRPr="00131429">
        <w:rPr>
          <w:rFonts w:ascii="GHEA Grapalat" w:hAnsi="GHEA Grapalat"/>
          <w:sz w:val="24"/>
          <w:szCs w:val="24"/>
        </w:rPr>
        <w:tab/>
      </w:r>
      <w:r w:rsidRPr="00131429">
        <w:rPr>
          <w:rFonts w:ascii="GHEA Grapalat" w:hAnsi="GHEA Grapalat"/>
          <w:sz w:val="24"/>
          <w:szCs w:val="24"/>
        </w:rPr>
        <w:t>ներկանյութերը կարող են կիրառվել</w:t>
      </w:r>
      <w:r w:rsidR="000410E6" w:rsidRPr="00131429">
        <w:rPr>
          <w:rFonts w:ascii="GHEA Grapalat" w:hAnsi="GHEA Grapalat"/>
          <w:sz w:val="24"/>
          <w:szCs w:val="24"/>
        </w:rPr>
        <w:t>.</w:t>
      </w:r>
      <w:r w:rsidRPr="00131429">
        <w:rPr>
          <w:rFonts w:ascii="GHEA Grapalat" w:hAnsi="GHEA Grapalat"/>
          <w:sz w:val="24"/>
          <w:szCs w:val="24"/>
        </w:rPr>
        <w:t xml:space="preserve"> այն սննդամթերքի սկզբնական արտաքին տեսքի պահպանման համար, որի գույնը փոփոխվում է տեխնոլոգիական մշակման, պահպանման, փաթեթավորման </w:t>
      </w:r>
      <w:r w:rsidR="002A44D0" w:rsidRPr="00131429">
        <w:rPr>
          <w:rFonts w:ascii="GHEA Grapalat" w:hAnsi="GHEA Grapalat"/>
          <w:sz w:val="24"/>
          <w:szCs w:val="24"/>
        </w:rPr>
        <w:t>եւ</w:t>
      </w:r>
      <w:r w:rsidRPr="00131429">
        <w:rPr>
          <w:rFonts w:ascii="GHEA Grapalat" w:hAnsi="GHEA Grapalat"/>
          <w:sz w:val="24"/>
          <w:szCs w:val="24"/>
        </w:rPr>
        <w:t xml:space="preserve"> այլնի արդյունքում</w:t>
      </w:r>
      <w:r w:rsidR="00146DA6" w:rsidRPr="00131429">
        <w:rPr>
          <w:rFonts w:ascii="GHEA Grapalat" w:hAnsi="GHEA Grapalat"/>
          <w:sz w:val="24"/>
          <w:szCs w:val="24"/>
        </w:rPr>
        <w:t>՝</w:t>
      </w:r>
      <w:r w:rsidRPr="00131429">
        <w:rPr>
          <w:rFonts w:ascii="GHEA Grapalat" w:hAnsi="GHEA Grapalat"/>
          <w:sz w:val="24"/>
          <w:szCs w:val="24"/>
        </w:rPr>
        <w:t xml:space="preserve"> անգույն սննդամթերքին գույն հաղորդելու </w:t>
      </w:r>
      <w:r w:rsidR="002A44D0" w:rsidRPr="00131429">
        <w:rPr>
          <w:rFonts w:ascii="GHEA Grapalat" w:hAnsi="GHEA Grapalat"/>
          <w:sz w:val="24"/>
          <w:szCs w:val="24"/>
        </w:rPr>
        <w:t>եւ</w:t>
      </w:r>
      <w:r w:rsidRPr="00131429">
        <w:rPr>
          <w:rFonts w:ascii="GHEA Grapalat" w:hAnsi="GHEA Grapalat"/>
          <w:sz w:val="24"/>
          <w:szCs w:val="24"/>
        </w:rPr>
        <w:t xml:space="preserve"> դրա զգայորոշման </w:t>
      </w:r>
      <w:r w:rsidRPr="00131429">
        <w:rPr>
          <w:rFonts w:ascii="GHEA Grapalat" w:hAnsi="GHEA Grapalat"/>
          <w:sz w:val="24"/>
          <w:szCs w:val="24"/>
        </w:rPr>
        <w:lastRenderedPageBreak/>
        <w:t xml:space="preserve">հատկությունները փոփոխելու համար։ Սննդամթերքում ներկանյութերի պարունակության առավելագույն մակարդակները սահմանված են սույն Տեխնիկական կանոնակարգի 10-րդ </w:t>
      </w:r>
      <w:r w:rsidR="002A44D0" w:rsidRPr="00131429">
        <w:rPr>
          <w:rFonts w:ascii="GHEA Grapalat" w:hAnsi="GHEA Grapalat"/>
          <w:sz w:val="24"/>
          <w:szCs w:val="24"/>
        </w:rPr>
        <w:t>եւ</w:t>
      </w:r>
      <w:r w:rsidRPr="00131429">
        <w:rPr>
          <w:rFonts w:ascii="GHEA Grapalat" w:hAnsi="GHEA Grapalat"/>
          <w:sz w:val="24"/>
          <w:szCs w:val="24"/>
        </w:rPr>
        <w:t xml:space="preserve"> 11-րդ հավելվածներին </w:t>
      </w:r>
      <w:r w:rsidR="000410E6" w:rsidRPr="00131429">
        <w:rPr>
          <w:rFonts w:ascii="GHEA Grapalat" w:hAnsi="GHEA Grapalat"/>
          <w:sz w:val="24"/>
          <w:szCs w:val="24"/>
        </w:rPr>
        <w:t>համապատասխան, ցույց են</w:t>
      </w:r>
      <w:r w:rsidRPr="00131429">
        <w:rPr>
          <w:rFonts w:ascii="GHEA Grapalat" w:hAnsi="GHEA Grapalat"/>
          <w:sz w:val="24"/>
          <w:szCs w:val="24"/>
        </w:rPr>
        <w:t xml:space="preserve"> տալիս ներկանյութերի օգտագործվող առ</w:t>
      </w:r>
      <w:r w:rsidR="002A44D0" w:rsidRPr="00131429">
        <w:rPr>
          <w:rFonts w:ascii="GHEA Grapalat" w:hAnsi="GHEA Grapalat"/>
          <w:sz w:val="24"/>
          <w:szCs w:val="24"/>
        </w:rPr>
        <w:t>եւ</w:t>
      </w:r>
      <w:r w:rsidRPr="00131429">
        <w:rPr>
          <w:rFonts w:ascii="GHEA Grapalat" w:hAnsi="GHEA Grapalat"/>
          <w:sz w:val="24"/>
          <w:szCs w:val="24"/>
        </w:rPr>
        <w:t>տրային պատրաստուկների հիմնական ներկող նյութի պարունակությունը.</w:t>
      </w:r>
    </w:p>
    <w:p w14:paraId="7715A0D0" w14:textId="77777777" w:rsidR="00380541" w:rsidRPr="00131429" w:rsidRDefault="00380541" w:rsidP="0085205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3)</w:t>
      </w:r>
      <w:r w:rsidR="0085205F" w:rsidRPr="00131429">
        <w:rPr>
          <w:rFonts w:ascii="GHEA Grapalat" w:hAnsi="GHEA Grapalat"/>
          <w:sz w:val="24"/>
          <w:szCs w:val="24"/>
        </w:rPr>
        <w:tab/>
      </w:r>
      <w:r w:rsidRPr="00131429">
        <w:rPr>
          <w:rFonts w:ascii="GHEA Grapalat" w:hAnsi="GHEA Grapalat"/>
          <w:sz w:val="24"/>
          <w:szCs w:val="24"/>
        </w:rPr>
        <w:t xml:space="preserve">չի թույլատրվում ներկանյութեր օգտագործել սույն Տեխնիկական կանոնակարգի 9-րդ հավելվածին համապատասխան սննդամթերքի </w:t>
      </w:r>
      <w:r w:rsidRPr="000514C8">
        <w:rPr>
          <w:rFonts w:ascii="GHEA Grapalat" w:hAnsi="GHEA Grapalat"/>
          <w:spacing w:val="-2"/>
          <w:sz w:val="24"/>
          <w:szCs w:val="24"/>
        </w:rPr>
        <w:t>արտադրության ժամանակ. ներկանյութերը, որոնց կիրառումը կանոնակարգվում է</w:t>
      </w:r>
      <w:r w:rsidRPr="00131429">
        <w:rPr>
          <w:rFonts w:ascii="GHEA Grapalat" w:hAnsi="GHEA Grapalat"/>
          <w:sz w:val="24"/>
          <w:szCs w:val="24"/>
        </w:rPr>
        <w:t xml:space="preserve"> ՏՓ-ի համաձայն, թույլատրվում է օգտագործել սննդամթերքի բոլոր տեսակների համար՝ բացի սույն Տեխնիկական կանոնակարգի 9-րդ </w:t>
      </w:r>
      <w:r w:rsidR="002A44D0" w:rsidRPr="00131429">
        <w:rPr>
          <w:rFonts w:ascii="GHEA Grapalat" w:hAnsi="GHEA Grapalat"/>
          <w:sz w:val="24"/>
          <w:szCs w:val="24"/>
        </w:rPr>
        <w:t>եւ</w:t>
      </w:r>
      <w:r w:rsidRPr="00131429">
        <w:rPr>
          <w:rFonts w:ascii="GHEA Grapalat" w:hAnsi="GHEA Grapalat"/>
          <w:sz w:val="24"/>
          <w:szCs w:val="24"/>
        </w:rPr>
        <w:t xml:space="preserve"> 10-րդ հավելվածներում սահմանվածներից.</w:t>
      </w:r>
    </w:p>
    <w:p w14:paraId="13C7556F" w14:textId="77777777" w:rsidR="00380541" w:rsidRPr="00131429" w:rsidRDefault="00380541" w:rsidP="0085205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4)</w:t>
      </w:r>
      <w:r w:rsidR="0085205F" w:rsidRPr="00131429">
        <w:rPr>
          <w:rFonts w:ascii="GHEA Grapalat" w:hAnsi="GHEA Grapalat"/>
          <w:sz w:val="24"/>
          <w:szCs w:val="24"/>
        </w:rPr>
        <w:tab/>
      </w:r>
      <w:r w:rsidRPr="00131429">
        <w:rPr>
          <w:rFonts w:ascii="GHEA Grapalat" w:hAnsi="GHEA Grapalat"/>
          <w:sz w:val="24"/>
          <w:szCs w:val="24"/>
        </w:rPr>
        <w:t>սննդամթերքը ներկելու համար թույլատրվում է ջրում չլուծվող այնպիսի լաքերի օգտագործումը, որոնց մեջ ներկանյութերի պարունակության առավելագույն մակարդակները պետք է համապատասխանեն ներկանյութերի լուծվող ձ</w:t>
      </w:r>
      <w:r w:rsidR="002A44D0" w:rsidRPr="00131429">
        <w:rPr>
          <w:rFonts w:ascii="GHEA Grapalat" w:hAnsi="GHEA Grapalat"/>
          <w:sz w:val="24"/>
          <w:szCs w:val="24"/>
        </w:rPr>
        <w:t>եւ</w:t>
      </w:r>
      <w:r w:rsidRPr="00131429">
        <w:rPr>
          <w:rFonts w:ascii="GHEA Grapalat" w:hAnsi="GHEA Grapalat"/>
          <w:sz w:val="24"/>
          <w:szCs w:val="24"/>
        </w:rPr>
        <w:t xml:space="preserve">երի համար սահմանված մակարդակներին՝ սույն Տեխնիկական կանոնակարգի 10-րդ </w:t>
      </w:r>
      <w:r w:rsidR="002A44D0" w:rsidRPr="00131429">
        <w:rPr>
          <w:rFonts w:ascii="GHEA Grapalat" w:hAnsi="GHEA Grapalat"/>
          <w:sz w:val="24"/>
          <w:szCs w:val="24"/>
        </w:rPr>
        <w:t>եւ</w:t>
      </w:r>
      <w:r w:rsidRPr="00131429">
        <w:rPr>
          <w:rFonts w:ascii="GHEA Grapalat" w:hAnsi="GHEA Grapalat"/>
          <w:sz w:val="24"/>
          <w:szCs w:val="24"/>
        </w:rPr>
        <w:t xml:space="preserve"> 11-րդ հավելվածներին համապատասխան.</w:t>
      </w:r>
    </w:p>
    <w:p w14:paraId="61253F31" w14:textId="77777777" w:rsidR="00380541" w:rsidRPr="00131429" w:rsidRDefault="00380541" w:rsidP="0085205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5)</w:t>
      </w:r>
      <w:r w:rsidR="0085205F" w:rsidRPr="00131429">
        <w:rPr>
          <w:rFonts w:ascii="GHEA Grapalat" w:hAnsi="GHEA Grapalat"/>
          <w:sz w:val="24"/>
          <w:szCs w:val="24"/>
        </w:rPr>
        <w:tab/>
      </w:r>
      <w:r w:rsidRPr="00131429">
        <w:rPr>
          <w:rFonts w:ascii="GHEA Grapalat" w:hAnsi="GHEA Grapalat"/>
          <w:sz w:val="24"/>
          <w:szCs w:val="24"/>
        </w:rPr>
        <w:t xml:space="preserve">մսի դրոշմակնքման, ձվերի </w:t>
      </w:r>
      <w:r w:rsidR="002A44D0" w:rsidRPr="00131429">
        <w:rPr>
          <w:rFonts w:ascii="GHEA Grapalat" w:hAnsi="GHEA Grapalat"/>
          <w:sz w:val="24"/>
          <w:szCs w:val="24"/>
        </w:rPr>
        <w:t>եւ</w:t>
      </w:r>
      <w:r w:rsidRPr="00131429">
        <w:rPr>
          <w:rFonts w:ascii="GHEA Grapalat" w:hAnsi="GHEA Grapalat"/>
          <w:sz w:val="24"/>
          <w:szCs w:val="24"/>
        </w:rPr>
        <w:t xml:space="preserve"> պանիրների մակնշման համար թույլատրվում են հետ</w:t>
      </w:r>
      <w:r w:rsidR="002A44D0" w:rsidRPr="00131429">
        <w:rPr>
          <w:rFonts w:ascii="GHEA Grapalat" w:hAnsi="GHEA Grapalat"/>
          <w:sz w:val="24"/>
          <w:szCs w:val="24"/>
        </w:rPr>
        <w:t>եւ</w:t>
      </w:r>
      <w:r w:rsidRPr="00131429">
        <w:rPr>
          <w:rFonts w:ascii="GHEA Grapalat" w:hAnsi="GHEA Grapalat"/>
          <w:sz w:val="24"/>
          <w:szCs w:val="24"/>
        </w:rPr>
        <w:t>յալ ներկանյութերը. մեթիլվիոլետ (ըստ ներկանյութերի միջազգային դասակարգման` C.I. 42535), ռոդամին C (C.I. 45170), ֆուքսին թթու (C.I. 45685), ինչպես նա</w:t>
      </w:r>
      <w:r w:rsidR="002A44D0" w:rsidRPr="00131429">
        <w:rPr>
          <w:rFonts w:ascii="GHEA Grapalat" w:hAnsi="GHEA Grapalat"/>
          <w:sz w:val="24"/>
          <w:szCs w:val="24"/>
        </w:rPr>
        <w:t>եւ</w:t>
      </w:r>
      <w:r w:rsidRPr="00131429">
        <w:rPr>
          <w:rFonts w:ascii="GHEA Grapalat" w:hAnsi="GHEA Grapalat"/>
          <w:sz w:val="24"/>
          <w:szCs w:val="24"/>
        </w:rPr>
        <w:t xml:space="preserve"> սննդային ներկանյութեր՝ սույն Տեխնիկական կանոնակարգի 11-րդ հավելվածին համապատասխան.</w:t>
      </w:r>
    </w:p>
    <w:p w14:paraId="6CF619A8" w14:textId="77777777" w:rsidR="00380541" w:rsidRPr="00131429" w:rsidRDefault="00380541" w:rsidP="0085205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6)</w:t>
      </w:r>
      <w:r w:rsidR="0085205F" w:rsidRPr="00131429">
        <w:rPr>
          <w:rFonts w:ascii="GHEA Grapalat" w:hAnsi="GHEA Grapalat"/>
          <w:sz w:val="24"/>
          <w:szCs w:val="24"/>
        </w:rPr>
        <w:tab/>
      </w:r>
      <w:r w:rsidRPr="00131429">
        <w:rPr>
          <w:rFonts w:ascii="GHEA Grapalat" w:hAnsi="GHEA Grapalat"/>
          <w:sz w:val="24"/>
          <w:szCs w:val="24"/>
        </w:rPr>
        <w:t>ձվերը ներկելու համար թույլատրվում է օգտագործել միայն սույն Տեխնիկական կանոնակարգի 11-րդ հավելվածում սահմանված սննդային ներկանյութերը.</w:t>
      </w:r>
    </w:p>
    <w:p w14:paraId="38434096" w14:textId="77777777" w:rsidR="00380541" w:rsidRPr="00131429" w:rsidRDefault="00380541" w:rsidP="0085205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7)</w:t>
      </w:r>
      <w:r w:rsidR="0085205F" w:rsidRPr="00131429">
        <w:rPr>
          <w:rFonts w:ascii="GHEA Grapalat" w:hAnsi="GHEA Grapalat"/>
          <w:sz w:val="24"/>
          <w:szCs w:val="24"/>
        </w:rPr>
        <w:tab/>
      </w:r>
      <w:r w:rsidRPr="00131429">
        <w:rPr>
          <w:rFonts w:ascii="GHEA Grapalat" w:hAnsi="GHEA Grapalat"/>
          <w:sz w:val="24"/>
          <w:szCs w:val="24"/>
        </w:rPr>
        <w:t xml:space="preserve">չի թույլատրվում ալյուրի մշակման համար նյութերի օգտագործումը՝ մանրածախ վաճառքի համար ալյուրի պատրաստման ժամանակ (բացի հատուկ տեսակներից՝ նրբաբլիթների ալյուր, կեքսերի համար ալյուր </w:t>
      </w:r>
      <w:r w:rsidR="002A44D0" w:rsidRPr="00131429">
        <w:rPr>
          <w:rFonts w:ascii="GHEA Grapalat" w:hAnsi="GHEA Grapalat"/>
          <w:sz w:val="24"/>
          <w:szCs w:val="24"/>
        </w:rPr>
        <w:t>եւ</w:t>
      </w:r>
      <w:r w:rsidRPr="00131429">
        <w:rPr>
          <w:rFonts w:ascii="GHEA Grapalat" w:hAnsi="GHEA Grapalat"/>
          <w:sz w:val="24"/>
          <w:szCs w:val="24"/>
        </w:rPr>
        <w:t xml:space="preserve"> այլն).</w:t>
      </w:r>
    </w:p>
    <w:p w14:paraId="07118C65" w14:textId="77777777" w:rsidR="00380541" w:rsidRPr="00131429" w:rsidRDefault="00380541" w:rsidP="0085205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lastRenderedPageBreak/>
        <w:t>8)</w:t>
      </w:r>
      <w:r w:rsidR="0085205F" w:rsidRPr="00131429">
        <w:rPr>
          <w:rFonts w:ascii="GHEA Grapalat" w:hAnsi="GHEA Grapalat"/>
          <w:sz w:val="24"/>
          <w:szCs w:val="24"/>
        </w:rPr>
        <w:tab/>
      </w:r>
      <w:r w:rsidRPr="00131429">
        <w:rPr>
          <w:rFonts w:ascii="GHEA Grapalat" w:hAnsi="GHEA Grapalat"/>
          <w:sz w:val="24"/>
          <w:szCs w:val="24"/>
        </w:rPr>
        <w:t>չի թույլատրվում կոնսերվանտների օգտագործումը կաթի, սերուցքային կարագի, ալյուրի, հացի (բացի երկարատ</w:t>
      </w:r>
      <w:r w:rsidR="002A44D0" w:rsidRPr="00131429">
        <w:rPr>
          <w:rFonts w:ascii="GHEA Grapalat" w:hAnsi="GHEA Grapalat"/>
          <w:sz w:val="24"/>
          <w:szCs w:val="24"/>
        </w:rPr>
        <w:t>եւ</w:t>
      </w:r>
      <w:r w:rsidRPr="00131429">
        <w:rPr>
          <w:rFonts w:ascii="GHEA Grapalat" w:hAnsi="GHEA Grapalat"/>
          <w:sz w:val="24"/>
          <w:szCs w:val="24"/>
        </w:rPr>
        <w:t xml:space="preserve"> պահպանման համար փաթեթավորվածից) արտադրության, սննդամթերքի արտադրության համար միս-հումքի արտադրության ժամանակ.</w:t>
      </w:r>
    </w:p>
    <w:p w14:paraId="4743A042" w14:textId="77777777" w:rsidR="00380541" w:rsidRPr="00131429" w:rsidRDefault="00380541" w:rsidP="0085205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9)</w:t>
      </w:r>
      <w:r w:rsidR="0085205F" w:rsidRPr="00131429">
        <w:rPr>
          <w:rFonts w:ascii="GHEA Grapalat" w:hAnsi="GHEA Grapalat"/>
          <w:sz w:val="24"/>
          <w:szCs w:val="24"/>
        </w:rPr>
        <w:tab/>
      </w:r>
      <w:r w:rsidRPr="00131429">
        <w:rPr>
          <w:rFonts w:ascii="GHEA Grapalat" w:hAnsi="GHEA Grapalat"/>
          <w:sz w:val="24"/>
          <w:szCs w:val="24"/>
        </w:rPr>
        <w:t>սննդամթերքում ծծմբի դիօքսիդի 10 մգ/կգ(լ)-ից պակաս պարունակությունը (սուլֆիտազերծված հումքի օգտագործման ժամանակ կամ երկրորդական ստացման պատճառով) գնահատվում է որպես պահածոյացնող ազդեցություն չունեցող մնացորդային քանակներ.</w:t>
      </w:r>
    </w:p>
    <w:p w14:paraId="0867EC35" w14:textId="77777777" w:rsidR="00380541" w:rsidRPr="00131429" w:rsidRDefault="00380541" w:rsidP="0085205F">
      <w:pPr>
        <w:tabs>
          <w:tab w:val="left" w:pos="1276"/>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10)</w:t>
      </w:r>
      <w:r w:rsidR="0085205F" w:rsidRPr="00131429">
        <w:rPr>
          <w:rFonts w:ascii="GHEA Grapalat" w:hAnsi="GHEA Grapalat"/>
          <w:sz w:val="24"/>
          <w:szCs w:val="24"/>
        </w:rPr>
        <w:tab/>
      </w:r>
      <w:r w:rsidRPr="00131429">
        <w:rPr>
          <w:rFonts w:ascii="GHEA Grapalat" w:hAnsi="GHEA Grapalat"/>
          <w:sz w:val="24"/>
          <w:szCs w:val="24"/>
        </w:rPr>
        <w:t>մսային արտադրատեսակների արտադրության ժամանակ նիտրիտները պետք է կիրառվեն միայն</w:t>
      </w:r>
      <w:r w:rsidR="0052241E" w:rsidRPr="00131429">
        <w:rPr>
          <w:rFonts w:ascii="GHEA Grapalat" w:hAnsi="GHEA Grapalat"/>
          <w:sz w:val="24"/>
          <w:szCs w:val="24"/>
        </w:rPr>
        <w:t xml:space="preserve"> </w:t>
      </w:r>
      <w:r w:rsidRPr="00131429">
        <w:rPr>
          <w:rFonts w:ascii="GHEA Grapalat" w:hAnsi="GHEA Grapalat"/>
          <w:sz w:val="24"/>
          <w:szCs w:val="24"/>
        </w:rPr>
        <w:t>աղադրման-նիտրիտային խառնուրդների (լուծույթների) տեսքով կամ համալիր սննդային հավելումների բաղադրության մեջ.</w:t>
      </w:r>
    </w:p>
    <w:p w14:paraId="15DD53C5" w14:textId="77777777" w:rsidR="00380541" w:rsidRPr="00131429" w:rsidRDefault="00380541" w:rsidP="0085205F">
      <w:pPr>
        <w:tabs>
          <w:tab w:val="left" w:pos="1276"/>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1</w:t>
      </w:r>
      <w:r w:rsidR="002A44D0" w:rsidRPr="00131429">
        <w:rPr>
          <w:rFonts w:ascii="GHEA Grapalat" w:hAnsi="GHEA Grapalat"/>
          <w:sz w:val="24"/>
          <w:szCs w:val="24"/>
        </w:rPr>
        <w:t>1)</w:t>
      </w:r>
      <w:r w:rsidR="002A44D0" w:rsidRPr="00131429">
        <w:rPr>
          <w:rFonts w:ascii="GHEA Grapalat" w:hAnsi="GHEA Grapalat"/>
          <w:sz w:val="24"/>
          <w:szCs w:val="24"/>
        </w:rPr>
        <w:tab/>
      </w:r>
      <w:r w:rsidRPr="00131429">
        <w:rPr>
          <w:rFonts w:ascii="GHEA Grapalat" w:hAnsi="GHEA Grapalat"/>
          <w:sz w:val="24"/>
          <w:szCs w:val="24"/>
        </w:rPr>
        <w:t xml:space="preserve">քաղցրացուցիչները պետք է </w:t>
      </w:r>
      <w:r w:rsidR="000410E6" w:rsidRPr="00131429">
        <w:rPr>
          <w:rFonts w:ascii="GHEA Grapalat" w:hAnsi="GHEA Grapalat"/>
          <w:sz w:val="24"/>
          <w:szCs w:val="24"/>
        </w:rPr>
        <w:t>կիրառվեն.</w:t>
      </w:r>
      <w:r w:rsidRPr="00131429">
        <w:rPr>
          <w:rFonts w:ascii="GHEA Grapalat" w:hAnsi="GHEA Grapalat"/>
          <w:sz w:val="24"/>
          <w:szCs w:val="24"/>
        </w:rPr>
        <w:t xml:space="preserve"> ցածր էներգետիկ արժեքով </w:t>
      </w:r>
      <w:r w:rsidR="002A44D0" w:rsidRPr="00131429">
        <w:rPr>
          <w:rFonts w:ascii="GHEA Grapalat" w:hAnsi="GHEA Grapalat"/>
          <w:sz w:val="24"/>
          <w:szCs w:val="24"/>
        </w:rPr>
        <w:t>եւ</w:t>
      </w:r>
      <w:r w:rsidRPr="00131429">
        <w:rPr>
          <w:rFonts w:ascii="GHEA Grapalat" w:hAnsi="GHEA Grapalat"/>
          <w:sz w:val="24"/>
          <w:szCs w:val="24"/>
        </w:rPr>
        <w:t xml:space="preserve"> առանց ավելացված շաքարների սննդամթերքում, դիետիկ մթերքներում՝ նախատեսված այն անձանց համար, որոնց խորհուրդ է տրվում սահմանափակել (բացառել) շաքարի օգտագործումը</w:t>
      </w:r>
      <w:r w:rsidR="000410E6" w:rsidRPr="00131429">
        <w:rPr>
          <w:rFonts w:ascii="GHEA Grapalat" w:hAnsi="GHEA Grapalat"/>
          <w:sz w:val="24"/>
          <w:szCs w:val="24"/>
        </w:rPr>
        <w:t>, ս</w:t>
      </w:r>
      <w:r w:rsidRPr="00131429">
        <w:rPr>
          <w:rFonts w:ascii="GHEA Grapalat" w:hAnsi="GHEA Grapalat"/>
          <w:sz w:val="24"/>
          <w:szCs w:val="24"/>
        </w:rPr>
        <w:t>ահմանված քիմիական</w:t>
      </w:r>
      <w:r w:rsidR="00FF33CC" w:rsidRPr="00131429">
        <w:rPr>
          <w:rFonts w:ascii="GHEA Grapalat" w:hAnsi="GHEA Grapalat"/>
          <w:sz w:val="24"/>
          <w:szCs w:val="24"/>
        </w:rPr>
        <w:t xml:space="preserve"> բաղադրությամբ մասնագիտացված արտադրանքի մեջ, ինչպես նա</w:t>
      </w:r>
      <w:r w:rsidR="002A44D0" w:rsidRPr="00131429">
        <w:rPr>
          <w:rFonts w:ascii="GHEA Grapalat" w:hAnsi="GHEA Grapalat"/>
          <w:sz w:val="24"/>
          <w:szCs w:val="24"/>
        </w:rPr>
        <w:t>եւ</w:t>
      </w:r>
      <w:r w:rsidR="00FF33CC" w:rsidRPr="00131429">
        <w:rPr>
          <w:rFonts w:ascii="GHEA Grapalat" w:hAnsi="GHEA Grapalat"/>
          <w:sz w:val="24"/>
          <w:szCs w:val="24"/>
        </w:rPr>
        <w:t xml:space="preserve"> սննդամթերքի պահպանման ժամկետի ավելացման նպատակով շաքար</w:t>
      </w:r>
      <w:r w:rsidRPr="00131429">
        <w:rPr>
          <w:rFonts w:ascii="GHEA Grapalat" w:hAnsi="GHEA Grapalat"/>
          <w:sz w:val="24"/>
          <w:szCs w:val="24"/>
        </w:rPr>
        <w:t>ի փոխարինման համար։</w:t>
      </w:r>
    </w:p>
    <w:p w14:paraId="66E36DFA" w14:textId="77777777" w:rsidR="00380541" w:rsidRPr="00131429" w:rsidRDefault="00380541" w:rsidP="0085205F">
      <w:pPr>
        <w:tabs>
          <w:tab w:val="left" w:pos="1134"/>
        </w:tabs>
        <w:spacing w:after="160" w:line="360" w:lineRule="auto"/>
        <w:ind w:right="-8" w:firstLine="567"/>
        <w:jc w:val="both"/>
        <w:rPr>
          <w:rFonts w:ascii="GHEA Grapalat" w:eastAsia="Times New Roman" w:hAnsi="GHEA Grapalat" w:cs="Times New Roman"/>
          <w:spacing w:val="-4"/>
          <w:sz w:val="24"/>
          <w:szCs w:val="24"/>
        </w:rPr>
      </w:pPr>
      <w:r w:rsidRPr="00131429">
        <w:rPr>
          <w:rFonts w:ascii="GHEA Grapalat" w:hAnsi="GHEA Grapalat"/>
          <w:sz w:val="24"/>
          <w:szCs w:val="24"/>
        </w:rPr>
        <w:t>1</w:t>
      </w:r>
      <w:r w:rsidR="002A44D0" w:rsidRPr="00131429">
        <w:rPr>
          <w:rFonts w:ascii="GHEA Grapalat" w:hAnsi="GHEA Grapalat"/>
          <w:sz w:val="24"/>
          <w:szCs w:val="24"/>
        </w:rPr>
        <w:t>8.</w:t>
      </w:r>
      <w:r w:rsidR="002A44D0" w:rsidRPr="00131429">
        <w:rPr>
          <w:rFonts w:ascii="GHEA Grapalat" w:hAnsi="GHEA Grapalat"/>
          <w:sz w:val="24"/>
          <w:szCs w:val="24"/>
        </w:rPr>
        <w:tab/>
      </w:r>
      <w:r w:rsidRPr="00131429">
        <w:rPr>
          <w:rFonts w:ascii="GHEA Grapalat" w:hAnsi="GHEA Grapalat"/>
          <w:spacing w:val="-4"/>
          <w:sz w:val="24"/>
          <w:szCs w:val="24"/>
        </w:rPr>
        <w:t xml:space="preserve">Բուրավետիչների կիրառման ոլորտը </w:t>
      </w:r>
      <w:r w:rsidR="002A44D0" w:rsidRPr="00131429">
        <w:rPr>
          <w:rFonts w:ascii="GHEA Grapalat" w:hAnsi="GHEA Grapalat"/>
          <w:spacing w:val="-4"/>
          <w:sz w:val="24"/>
          <w:szCs w:val="24"/>
        </w:rPr>
        <w:t>եւ</w:t>
      </w:r>
      <w:r w:rsidRPr="00131429">
        <w:rPr>
          <w:rFonts w:ascii="GHEA Grapalat" w:hAnsi="GHEA Grapalat"/>
          <w:spacing w:val="-4"/>
          <w:sz w:val="24"/>
          <w:szCs w:val="24"/>
        </w:rPr>
        <w:t xml:space="preserve"> առավելագույն չափաքանակները սահմանվում են դրանք արտադրողի կողմից տեխնիկական փաստաթղթերում`</w:t>
      </w:r>
      <w:r w:rsidR="00087D9B" w:rsidRPr="00131429">
        <w:rPr>
          <w:rFonts w:ascii="GHEA Grapalat" w:hAnsi="GHEA Grapalat"/>
          <w:spacing w:val="-4"/>
          <w:sz w:val="24"/>
          <w:szCs w:val="24"/>
        </w:rPr>
        <w:t xml:space="preserve"> </w:t>
      </w:r>
      <w:r w:rsidRPr="00131429">
        <w:rPr>
          <w:rFonts w:ascii="GHEA Grapalat" w:hAnsi="GHEA Grapalat"/>
          <w:spacing w:val="-4"/>
          <w:sz w:val="24"/>
          <w:szCs w:val="24"/>
        </w:rPr>
        <w:t xml:space="preserve">սույն Տեխնիկական կանոնակարգով սահմանված նորմատիվներին համապատասխան՝ հաշվի առնելով սննդամթերքում սննդային հավելումների </w:t>
      </w:r>
      <w:r w:rsidR="002A44D0" w:rsidRPr="00131429">
        <w:rPr>
          <w:rFonts w:ascii="GHEA Grapalat" w:hAnsi="GHEA Grapalat"/>
          <w:spacing w:val="-4"/>
          <w:sz w:val="24"/>
          <w:szCs w:val="24"/>
        </w:rPr>
        <w:t>եւ</w:t>
      </w:r>
      <w:r w:rsidRPr="00131429">
        <w:rPr>
          <w:rFonts w:ascii="GHEA Grapalat" w:hAnsi="GHEA Grapalat"/>
          <w:spacing w:val="-4"/>
          <w:sz w:val="24"/>
          <w:szCs w:val="24"/>
        </w:rPr>
        <w:t xml:space="preserve"> կենսաբանական ակտիվ նյութերի թույլատրելի պարունակությունը. սննդամթերքի արտադրության ժամանակ բուրավետիչների չափաքանակները չպետք է գերազանցեն բուրավետիչներն արտադրողի կողմից սահմանված մեծությունները:</w:t>
      </w:r>
    </w:p>
    <w:p w14:paraId="3DFEFF9D" w14:textId="77777777" w:rsidR="00380541" w:rsidRPr="00131429" w:rsidRDefault="00380541" w:rsidP="0085205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1</w:t>
      </w:r>
      <w:r w:rsidR="002A44D0" w:rsidRPr="00131429">
        <w:rPr>
          <w:rFonts w:ascii="GHEA Grapalat" w:hAnsi="GHEA Grapalat"/>
          <w:sz w:val="24"/>
          <w:szCs w:val="24"/>
        </w:rPr>
        <w:t>9.</w:t>
      </w:r>
      <w:r w:rsidR="002A44D0" w:rsidRPr="00131429">
        <w:rPr>
          <w:rFonts w:ascii="GHEA Grapalat" w:hAnsi="GHEA Grapalat"/>
          <w:sz w:val="24"/>
          <w:szCs w:val="24"/>
        </w:rPr>
        <w:tab/>
      </w:r>
      <w:r w:rsidRPr="00131429">
        <w:rPr>
          <w:rFonts w:ascii="GHEA Grapalat" w:hAnsi="GHEA Grapalat"/>
          <w:sz w:val="24"/>
          <w:szCs w:val="24"/>
        </w:rPr>
        <w:t xml:space="preserve">Սննդամթերքում բուսական հումքից ստացված բուրավետիչներում (համաբուրավետիչ պատրաստուկներում) </w:t>
      </w:r>
      <w:r w:rsidR="002A44D0" w:rsidRPr="00131429">
        <w:rPr>
          <w:rFonts w:ascii="GHEA Grapalat" w:hAnsi="GHEA Grapalat"/>
          <w:sz w:val="24"/>
          <w:szCs w:val="24"/>
        </w:rPr>
        <w:t>եւ</w:t>
      </w:r>
      <w:r w:rsidRPr="00131429">
        <w:rPr>
          <w:rFonts w:ascii="GHEA Grapalat" w:hAnsi="GHEA Grapalat"/>
          <w:sz w:val="24"/>
          <w:szCs w:val="24"/>
        </w:rPr>
        <w:t xml:space="preserve"> (կամ) բուսական հումքում պարունակվող կենսաբանական ակտիվ նյութերի պարունակության թույլատրելի </w:t>
      </w:r>
      <w:r w:rsidRPr="00131429">
        <w:rPr>
          <w:rFonts w:ascii="GHEA Grapalat" w:hAnsi="GHEA Grapalat"/>
          <w:sz w:val="24"/>
          <w:szCs w:val="24"/>
        </w:rPr>
        <w:lastRenderedPageBreak/>
        <w:t>մակարդակները սահմանված են սույն Տեխնիկական կանոնակարգի 20-րդ հավելվածում:</w:t>
      </w:r>
    </w:p>
    <w:p w14:paraId="7AA1042C" w14:textId="77777777" w:rsidR="00380541" w:rsidRPr="00131429" w:rsidRDefault="00380541" w:rsidP="0085205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2</w:t>
      </w:r>
      <w:r w:rsidR="002A44D0" w:rsidRPr="00131429">
        <w:rPr>
          <w:rFonts w:ascii="GHEA Grapalat" w:hAnsi="GHEA Grapalat"/>
          <w:sz w:val="24"/>
          <w:szCs w:val="24"/>
        </w:rPr>
        <w:t>0.</w:t>
      </w:r>
      <w:r w:rsidR="002A44D0" w:rsidRPr="00131429">
        <w:rPr>
          <w:rFonts w:ascii="GHEA Grapalat" w:hAnsi="GHEA Grapalat"/>
          <w:sz w:val="24"/>
          <w:szCs w:val="24"/>
        </w:rPr>
        <w:tab/>
      </w:r>
      <w:r w:rsidRPr="00131429">
        <w:rPr>
          <w:rFonts w:ascii="GHEA Grapalat" w:hAnsi="GHEA Grapalat"/>
          <w:sz w:val="24"/>
          <w:szCs w:val="24"/>
        </w:rPr>
        <w:t xml:space="preserve">Դեղաբույսերը </w:t>
      </w:r>
      <w:r w:rsidR="002A44D0" w:rsidRPr="00131429">
        <w:rPr>
          <w:rFonts w:ascii="GHEA Grapalat" w:hAnsi="GHEA Grapalat"/>
          <w:sz w:val="24"/>
          <w:szCs w:val="24"/>
        </w:rPr>
        <w:t>եւ</w:t>
      </w:r>
      <w:r w:rsidRPr="00131429">
        <w:rPr>
          <w:rFonts w:ascii="GHEA Grapalat" w:hAnsi="GHEA Grapalat"/>
          <w:sz w:val="24"/>
          <w:szCs w:val="24"/>
        </w:rPr>
        <w:t xml:space="preserve"> (կամ) դեղաբույսերից ստացված համաբուրավետիչ պատրաստուկները</w:t>
      </w:r>
      <w:r w:rsidR="001945B2" w:rsidRPr="00131429">
        <w:rPr>
          <w:rFonts w:ascii="GHEA Grapalat" w:hAnsi="GHEA Grapalat"/>
          <w:sz w:val="24"/>
          <w:szCs w:val="24"/>
        </w:rPr>
        <w:t>՝</w:t>
      </w:r>
      <w:r w:rsidRPr="00131429">
        <w:rPr>
          <w:rFonts w:ascii="GHEA Grapalat" w:hAnsi="GHEA Grapalat"/>
          <w:sz w:val="24"/>
          <w:szCs w:val="24"/>
        </w:rPr>
        <w:t xml:space="preserve"> որպես համաբուրավետիչ նյութերի բնական աղբյուր օգտագործելու դեպքում</w:t>
      </w:r>
      <w:r w:rsidR="001945B2" w:rsidRPr="00131429">
        <w:rPr>
          <w:rFonts w:ascii="GHEA Grapalat" w:hAnsi="GHEA Grapalat"/>
          <w:sz w:val="24"/>
          <w:szCs w:val="24"/>
        </w:rPr>
        <w:t>,</w:t>
      </w:r>
      <w:r w:rsidRPr="00131429">
        <w:rPr>
          <w:rFonts w:ascii="GHEA Grapalat" w:hAnsi="GHEA Grapalat"/>
          <w:sz w:val="24"/>
          <w:szCs w:val="24"/>
        </w:rPr>
        <w:t xml:space="preserve"> դրանց պարունակությունը (չոր հումքի կամ դրանցում պարունակվող կենսաբանական ակտիվ նյութի վերահաշվարկով) 1 կգ (լ) սննդամթերքում չպետք է գերազանցի դեղաբանական ազդեցություն ունեցող քանակը:</w:t>
      </w:r>
    </w:p>
    <w:p w14:paraId="0E29F988" w14:textId="77777777" w:rsidR="00380541" w:rsidRPr="00131429" w:rsidRDefault="00380541" w:rsidP="0085205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2</w:t>
      </w:r>
      <w:r w:rsidR="002A44D0" w:rsidRPr="00131429">
        <w:rPr>
          <w:rFonts w:ascii="GHEA Grapalat" w:hAnsi="GHEA Grapalat"/>
          <w:sz w:val="24"/>
          <w:szCs w:val="24"/>
        </w:rPr>
        <w:t>1.</w:t>
      </w:r>
      <w:r w:rsidR="002A44D0" w:rsidRPr="00131429">
        <w:rPr>
          <w:rFonts w:ascii="GHEA Grapalat" w:hAnsi="GHEA Grapalat"/>
          <w:sz w:val="24"/>
          <w:szCs w:val="24"/>
        </w:rPr>
        <w:tab/>
      </w:r>
      <w:r w:rsidRPr="00131429">
        <w:rPr>
          <w:rFonts w:ascii="GHEA Grapalat" w:hAnsi="GHEA Grapalat"/>
          <w:sz w:val="24"/>
          <w:szCs w:val="24"/>
        </w:rPr>
        <w:t>Սննդամթերքի արտադրության ժամանակ չի թույլատրվում որպես համաբուրավետիչ նյութեր հետ</w:t>
      </w:r>
      <w:r w:rsidR="002A44D0" w:rsidRPr="00131429">
        <w:rPr>
          <w:rFonts w:ascii="GHEA Grapalat" w:hAnsi="GHEA Grapalat"/>
          <w:sz w:val="24"/>
          <w:szCs w:val="24"/>
        </w:rPr>
        <w:t>եւ</w:t>
      </w:r>
      <w:r w:rsidRPr="00131429">
        <w:rPr>
          <w:rFonts w:ascii="GHEA Grapalat" w:hAnsi="GHEA Grapalat"/>
          <w:sz w:val="24"/>
          <w:szCs w:val="24"/>
        </w:rPr>
        <w:t xml:space="preserve">յալ միացությունների օգտագործումը` ագարիկաթթու, բետա-ազարոն, ալոին, հիպերիցին, կապսաիցին, կվասսին, կումարին, մենթոֆուրան, մեթիլէվգենոլ (4-ալլիլ-1,2-դիմեթօքսիբենզոլ), պուլեգոն, սաֆրոլ (1-ալլիլ-3,4-մեթիլենդիօքսիբենզոլ), կապտաթթու, տույոն (ալֆա </w:t>
      </w:r>
      <w:r w:rsidR="002A44D0" w:rsidRPr="00131429">
        <w:rPr>
          <w:rFonts w:ascii="GHEA Grapalat" w:hAnsi="GHEA Grapalat"/>
          <w:sz w:val="24"/>
          <w:szCs w:val="24"/>
        </w:rPr>
        <w:t>եւ</w:t>
      </w:r>
      <w:r w:rsidRPr="00131429">
        <w:rPr>
          <w:rFonts w:ascii="GHEA Grapalat" w:hAnsi="GHEA Grapalat"/>
          <w:sz w:val="24"/>
          <w:szCs w:val="24"/>
        </w:rPr>
        <w:t xml:space="preserve"> բետա), տեուկրին A, էստրագոլ (1-ալլիլ-4-մեթօքսիբենզոլ):</w:t>
      </w:r>
    </w:p>
    <w:p w14:paraId="7B569F75" w14:textId="77777777" w:rsidR="00380541" w:rsidRPr="00131429" w:rsidRDefault="00380541" w:rsidP="0085205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2</w:t>
      </w:r>
      <w:r w:rsidR="002A44D0" w:rsidRPr="00131429">
        <w:rPr>
          <w:rFonts w:ascii="GHEA Grapalat" w:hAnsi="GHEA Grapalat"/>
          <w:sz w:val="24"/>
          <w:szCs w:val="24"/>
        </w:rPr>
        <w:t>2.</w:t>
      </w:r>
      <w:r w:rsidR="002A44D0" w:rsidRPr="00131429">
        <w:rPr>
          <w:rFonts w:ascii="GHEA Grapalat" w:hAnsi="GHEA Grapalat"/>
          <w:sz w:val="24"/>
          <w:szCs w:val="24"/>
        </w:rPr>
        <w:tab/>
      </w:r>
      <w:r w:rsidRPr="00131429">
        <w:rPr>
          <w:rFonts w:ascii="GHEA Grapalat" w:hAnsi="GHEA Grapalat"/>
          <w:sz w:val="24"/>
          <w:szCs w:val="24"/>
        </w:rPr>
        <w:t>Սննդամթերքի արտադրությ</w:t>
      </w:r>
      <w:r w:rsidR="001B0B0F" w:rsidRPr="00131429">
        <w:rPr>
          <w:rFonts w:ascii="GHEA Grapalat" w:hAnsi="GHEA Grapalat"/>
          <w:sz w:val="24"/>
          <w:szCs w:val="24"/>
        </w:rPr>
        <w:t>ա</w:t>
      </w:r>
      <w:r w:rsidRPr="00131429">
        <w:rPr>
          <w:rFonts w:ascii="GHEA Grapalat" w:hAnsi="GHEA Grapalat"/>
          <w:sz w:val="24"/>
          <w:szCs w:val="24"/>
        </w:rPr>
        <w:t>ն</w:t>
      </w:r>
      <w:r w:rsidR="001B0B0F" w:rsidRPr="00131429">
        <w:rPr>
          <w:rFonts w:ascii="GHEA Grapalat" w:hAnsi="GHEA Grapalat"/>
          <w:sz w:val="24"/>
          <w:szCs w:val="24"/>
        </w:rPr>
        <w:t xml:space="preserve"> </w:t>
      </w:r>
      <w:r w:rsidRPr="00131429">
        <w:rPr>
          <w:rFonts w:ascii="GHEA Grapalat" w:hAnsi="GHEA Grapalat"/>
          <w:sz w:val="24"/>
          <w:szCs w:val="24"/>
        </w:rPr>
        <w:t>մ</w:t>
      </w:r>
      <w:r w:rsidR="001B0B0F" w:rsidRPr="00131429">
        <w:rPr>
          <w:rFonts w:ascii="GHEA Grapalat" w:hAnsi="GHEA Grapalat"/>
          <w:sz w:val="24"/>
          <w:szCs w:val="24"/>
        </w:rPr>
        <w:t>եջ</w:t>
      </w:r>
      <w:r w:rsidRPr="00131429">
        <w:rPr>
          <w:rFonts w:ascii="GHEA Grapalat" w:hAnsi="GHEA Grapalat"/>
          <w:sz w:val="24"/>
          <w:szCs w:val="24"/>
        </w:rPr>
        <w:t xml:space="preserve"> համաբուրավետիչ նյութերի բնական աղբյուրների, ինչպես նա</w:t>
      </w:r>
      <w:r w:rsidR="002A44D0" w:rsidRPr="00131429">
        <w:rPr>
          <w:rFonts w:ascii="GHEA Grapalat" w:hAnsi="GHEA Grapalat"/>
          <w:sz w:val="24"/>
          <w:szCs w:val="24"/>
        </w:rPr>
        <w:t>եւ</w:t>
      </w:r>
      <w:r w:rsidRPr="00131429">
        <w:rPr>
          <w:rFonts w:ascii="GHEA Grapalat" w:hAnsi="GHEA Grapalat"/>
          <w:sz w:val="24"/>
          <w:szCs w:val="24"/>
        </w:rPr>
        <w:t xml:space="preserve"> դրանցից պատրաստված համաբուրավետիչ պատրաստուկների </w:t>
      </w:r>
      <w:r w:rsidR="002A44D0" w:rsidRPr="00131429">
        <w:rPr>
          <w:rFonts w:ascii="GHEA Grapalat" w:hAnsi="GHEA Grapalat"/>
          <w:sz w:val="24"/>
          <w:szCs w:val="24"/>
        </w:rPr>
        <w:t>եւ</w:t>
      </w:r>
      <w:r w:rsidRPr="00131429">
        <w:rPr>
          <w:rFonts w:ascii="GHEA Grapalat" w:hAnsi="GHEA Grapalat"/>
          <w:sz w:val="24"/>
          <w:szCs w:val="24"/>
        </w:rPr>
        <w:t xml:space="preserve"> բուրավետիչների կիրառումն ունի հետ</w:t>
      </w:r>
      <w:r w:rsidR="002A44D0" w:rsidRPr="00131429">
        <w:rPr>
          <w:rFonts w:ascii="GHEA Grapalat" w:hAnsi="GHEA Grapalat"/>
          <w:sz w:val="24"/>
          <w:szCs w:val="24"/>
        </w:rPr>
        <w:t>եւ</w:t>
      </w:r>
      <w:r w:rsidRPr="00131429">
        <w:rPr>
          <w:rFonts w:ascii="GHEA Grapalat" w:hAnsi="GHEA Grapalat"/>
          <w:sz w:val="24"/>
          <w:szCs w:val="24"/>
        </w:rPr>
        <w:t>յալ սահմանափակումները՝</w:t>
      </w:r>
    </w:p>
    <w:p w14:paraId="45304F87" w14:textId="77777777" w:rsidR="00380541" w:rsidRPr="00131429" w:rsidRDefault="002A44D0" w:rsidP="0085205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1)</w:t>
      </w:r>
      <w:r w:rsidRPr="00131429">
        <w:rPr>
          <w:rFonts w:ascii="GHEA Grapalat" w:hAnsi="GHEA Grapalat"/>
          <w:sz w:val="24"/>
          <w:szCs w:val="24"/>
        </w:rPr>
        <w:tab/>
      </w:r>
      <w:r w:rsidR="00380541" w:rsidRPr="00131429">
        <w:rPr>
          <w:rFonts w:ascii="GHEA Grapalat" w:hAnsi="GHEA Grapalat"/>
          <w:sz w:val="24"/>
          <w:szCs w:val="24"/>
        </w:rPr>
        <w:t xml:space="preserve">խնկեղեգ </w:t>
      </w:r>
      <w:r w:rsidR="000410E6" w:rsidRPr="00131429">
        <w:rPr>
          <w:rFonts w:ascii="GHEA Grapalat" w:hAnsi="GHEA Grapalat"/>
          <w:sz w:val="24"/>
          <w:szCs w:val="24"/>
        </w:rPr>
        <w:t>եղեգնայինի տետրապլոիդ</w:t>
      </w:r>
      <w:r w:rsidR="00380541" w:rsidRPr="00131429">
        <w:rPr>
          <w:rFonts w:ascii="GHEA Grapalat" w:hAnsi="GHEA Grapalat"/>
          <w:sz w:val="24"/>
          <w:szCs w:val="24"/>
        </w:rPr>
        <w:t xml:space="preserve"> ձ</w:t>
      </w:r>
      <w:r w:rsidRPr="00131429">
        <w:rPr>
          <w:rFonts w:ascii="GHEA Grapalat" w:hAnsi="GHEA Grapalat"/>
          <w:sz w:val="24"/>
          <w:szCs w:val="24"/>
        </w:rPr>
        <w:t>եւ</w:t>
      </w:r>
      <w:r w:rsidR="00380541" w:rsidRPr="00131429">
        <w:rPr>
          <w:rFonts w:ascii="GHEA Grapalat" w:hAnsi="GHEA Grapalat"/>
          <w:sz w:val="24"/>
          <w:szCs w:val="24"/>
        </w:rPr>
        <w:t xml:space="preserve">ը (Acorus calamus L., CE 13) չի թույլատրվում սննդամթերքի </w:t>
      </w:r>
      <w:r w:rsidRPr="00131429">
        <w:rPr>
          <w:rFonts w:ascii="GHEA Grapalat" w:hAnsi="GHEA Grapalat"/>
          <w:sz w:val="24"/>
          <w:szCs w:val="24"/>
        </w:rPr>
        <w:t>եւ</w:t>
      </w:r>
      <w:r w:rsidR="00380541" w:rsidRPr="00131429">
        <w:rPr>
          <w:rFonts w:ascii="GHEA Grapalat" w:hAnsi="GHEA Grapalat"/>
          <w:sz w:val="24"/>
          <w:szCs w:val="24"/>
        </w:rPr>
        <w:t xml:space="preserve"> բուրավետիչների արտադրությ</w:t>
      </w:r>
      <w:r w:rsidR="001B0B0F" w:rsidRPr="00131429">
        <w:rPr>
          <w:rFonts w:ascii="GHEA Grapalat" w:hAnsi="GHEA Grapalat"/>
          <w:sz w:val="24"/>
          <w:szCs w:val="24"/>
        </w:rPr>
        <w:t>ա</w:t>
      </w:r>
      <w:r w:rsidR="00380541" w:rsidRPr="00131429">
        <w:rPr>
          <w:rFonts w:ascii="GHEA Grapalat" w:hAnsi="GHEA Grapalat"/>
          <w:sz w:val="24"/>
          <w:szCs w:val="24"/>
        </w:rPr>
        <w:t>ն</w:t>
      </w:r>
      <w:r w:rsidR="001B0B0F" w:rsidRPr="00131429">
        <w:rPr>
          <w:rFonts w:ascii="GHEA Grapalat" w:hAnsi="GHEA Grapalat"/>
          <w:sz w:val="24"/>
          <w:szCs w:val="24"/>
        </w:rPr>
        <w:t xml:space="preserve"> </w:t>
      </w:r>
      <w:r w:rsidR="00380541" w:rsidRPr="00131429">
        <w:rPr>
          <w:rFonts w:ascii="GHEA Grapalat" w:hAnsi="GHEA Grapalat"/>
          <w:sz w:val="24"/>
          <w:szCs w:val="24"/>
        </w:rPr>
        <w:t>մ</w:t>
      </w:r>
      <w:r w:rsidR="001B0B0F" w:rsidRPr="00131429">
        <w:rPr>
          <w:rFonts w:ascii="GHEA Grapalat" w:hAnsi="GHEA Grapalat"/>
          <w:sz w:val="24"/>
          <w:szCs w:val="24"/>
        </w:rPr>
        <w:t>եջ</w:t>
      </w:r>
      <w:r w:rsidR="00380541" w:rsidRPr="00131429">
        <w:rPr>
          <w:rFonts w:ascii="GHEA Grapalat" w:hAnsi="GHEA Grapalat"/>
          <w:sz w:val="24"/>
          <w:szCs w:val="24"/>
        </w:rPr>
        <w:t>.</w:t>
      </w:r>
    </w:p>
    <w:p w14:paraId="6967C9FA" w14:textId="77777777" w:rsidR="00380541" w:rsidRPr="00131429" w:rsidRDefault="00380541" w:rsidP="0085205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2)</w:t>
      </w:r>
      <w:r w:rsidR="0085205F" w:rsidRPr="00131429">
        <w:rPr>
          <w:rFonts w:ascii="GHEA Grapalat" w:hAnsi="GHEA Grapalat"/>
          <w:sz w:val="24"/>
          <w:szCs w:val="24"/>
        </w:rPr>
        <w:tab/>
      </w:r>
      <w:r w:rsidRPr="00131429">
        <w:rPr>
          <w:rFonts w:ascii="GHEA Grapalat" w:hAnsi="GHEA Grapalat"/>
          <w:sz w:val="24"/>
          <w:szCs w:val="24"/>
        </w:rPr>
        <w:t xml:space="preserve">դառը քվասիան (Quassia amara L., СЕ332) </w:t>
      </w:r>
      <w:r w:rsidR="002A44D0" w:rsidRPr="00131429">
        <w:rPr>
          <w:rFonts w:ascii="GHEA Grapalat" w:hAnsi="GHEA Grapalat"/>
          <w:sz w:val="24"/>
          <w:szCs w:val="24"/>
        </w:rPr>
        <w:t>եւ</w:t>
      </w:r>
      <w:r w:rsidRPr="00131429">
        <w:rPr>
          <w:rFonts w:ascii="GHEA Grapalat" w:hAnsi="GHEA Grapalat"/>
          <w:sz w:val="24"/>
          <w:szCs w:val="24"/>
        </w:rPr>
        <w:t xml:space="preserve"> ջամայական քվասիան (Picrasma excelsa (Sw.) Planch., СЕ 2092) թույլատրվում են միայն ոչ ալկոհոլային </w:t>
      </w:r>
      <w:r w:rsidR="002A44D0" w:rsidRPr="00131429">
        <w:rPr>
          <w:rFonts w:ascii="GHEA Grapalat" w:hAnsi="GHEA Grapalat"/>
          <w:sz w:val="24"/>
          <w:szCs w:val="24"/>
        </w:rPr>
        <w:t>եւ</w:t>
      </w:r>
      <w:r w:rsidRPr="00131429">
        <w:rPr>
          <w:rFonts w:ascii="GHEA Grapalat" w:hAnsi="GHEA Grapalat"/>
          <w:sz w:val="24"/>
          <w:szCs w:val="24"/>
        </w:rPr>
        <w:t xml:space="preserve"> ալկոհոլային խմիչքների </w:t>
      </w:r>
      <w:r w:rsidR="001B0B0F" w:rsidRPr="00131429">
        <w:rPr>
          <w:rFonts w:ascii="GHEA Grapalat" w:hAnsi="GHEA Grapalat"/>
          <w:sz w:val="24"/>
          <w:szCs w:val="24"/>
        </w:rPr>
        <w:t xml:space="preserve">ու </w:t>
      </w:r>
      <w:r w:rsidRPr="00131429">
        <w:rPr>
          <w:rFonts w:ascii="GHEA Grapalat" w:hAnsi="GHEA Grapalat"/>
          <w:sz w:val="24"/>
          <w:szCs w:val="24"/>
        </w:rPr>
        <w:t>հացաբուլկեղենի արտադրությ</w:t>
      </w:r>
      <w:r w:rsidR="001B0B0F" w:rsidRPr="00131429">
        <w:rPr>
          <w:rFonts w:ascii="GHEA Grapalat" w:hAnsi="GHEA Grapalat"/>
          <w:sz w:val="24"/>
          <w:szCs w:val="24"/>
        </w:rPr>
        <w:t>ա</w:t>
      </w:r>
      <w:r w:rsidRPr="00131429">
        <w:rPr>
          <w:rFonts w:ascii="GHEA Grapalat" w:hAnsi="GHEA Grapalat"/>
          <w:sz w:val="24"/>
          <w:szCs w:val="24"/>
        </w:rPr>
        <w:t>ն</w:t>
      </w:r>
      <w:r w:rsidR="001B0B0F" w:rsidRPr="00131429">
        <w:rPr>
          <w:rFonts w:ascii="GHEA Grapalat" w:hAnsi="GHEA Grapalat"/>
          <w:sz w:val="24"/>
          <w:szCs w:val="24"/>
        </w:rPr>
        <w:t xml:space="preserve"> </w:t>
      </w:r>
      <w:r w:rsidRPr="00131429">
        <w:rPr>
          <w:rFonts w:ascii="GHEA Grapalat" w:hAnsi="GHEA Grapalat"/>
          <w:sz w:val="24"/>
          <w:szCs w:val="24"/>
        </w:rPr>
        <w:t>մ</w:t>
      </w:r>
      <w:r w:rsidR="001B0B0F" w:rsidRPr="00131429">
        <w:rPr>
          <w:rFonts w:ascii="GHEA Grapalat" w:hAnsi="GHEA Grapalat"/>
          <w:sz w:val="24"/>
          <w:szCs w:val="24"/>
        </w:rPr>
        <w:t>եջ</w:t>
      </w:r>
      <w:r w:rsidRPr="00131429">
        <w:rPr>
          <w:rFonts w:ascii="GHEA Grapalat" w:hAnsi="GHEA Grapalat"/>
          <w:sz w:val="24"/>
          <w:szCs w:val="24"/>
        </w:rPr>
        <w:t>, կվասսինի պարունակությունը կանոնակարգվում է սույն Տեխնիկական կանոնակարգի 20-րդ հավելվածին համապատասխան.</w:t>
      </w:r>
    </w:p>
    <w:p w14:paraId="4DBC7727" w14:textId="77777777" w:rsidR="00380541" w:rsidRPr="00131429" w:rsidRDefault="00380541" w:rsidP="0085205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3)</w:t>
      </w:r>
      <w:r w:rsidR="0085205F" w:rsidRPr="00131429">
        <w:rPr>
          <w:rFonts w:ascii="GHEA Grapalat" w:hAnsi="GHEA Grapalat"/>
          <w:sz w:val="24"/>
          <w:szCs w:val="24"/>
        </w:rPr>
        <w:tab/>
      </w:r>
      <w:r w:rsidRPr="00131429">
        <w:rPr>
          <w:rFonts w:ascii="GHEA Grapalat" w:hAnsi="GHEA Grapalat"/>
          <w:sz w:val="24"/>
          <w:szCs w:val="24"/>
        </w:rPr>
        <w:t>բժշկական տեր</w:t>
      </w:r>
      <w:r w:rsidR="002A44D0" w:rsidRPr="00131429">
        <w:rPr>
          <w:rFonts w:ascii="GHEA Grapalat" w:hAnsi="GHEA Grapalat"/>
          <w:sz w:val="24"/>
          <w:szCs w:val="24"/>
        </w:rPr>
        <w:t>եւ</w:t>
      </w:r>
      <w:r w:rsidRPr="00131429">
        <w:rPr>
          <w:rFonts w:ascii="GHEA Grapalat" w:hAnsi="GHEA Grapalat"/>
          <w:sz w:val="24"/>
          <w:szCs w:val="24"/>
        </w:rPr>
        <w:t xml:space="preserve">ավոր սպունգը (Fomes officinalis (Vill.Fr.) Ames կամ Laricifomes officinalis (Vill.Fr.) Kotl. Et Pouz., СE2061a, CE359), սրոհունդ խոցվածը </w:t>
      </w:r>
      <w:r w:rsidRPr="00131429">
        <w:rPr>
          <w:rFonts w:ascii="GHEA Grapalat" w:hAnsi="GHEA Grapalat"/>
          <w:sz w:val="24"/>
          <w:szCs w:val="24"/>
        </w:rPr>
        <w:lastRenderedPageBreak/>
        <w:t>(Hypericum perforatum L., CE 234), լերդախոտ սովորականը (Teucrium chamaedrys</w:t>
      </w:r>
      <w:r w:rsidR="000514C8" w:rsidRPr="000514C8">
        <w:rPr>
          <w:rFonts w:ascii="Courier New" w:hAnsi="Courier New" w:cs="Courier New"/>
          <w:sz w:val="24"/>
          <w:szCs w:val="24"/>
        </w:rPr>
        <w:t> </w:t>
      </w:r>
      <w:r w:rsidRPr="00131429">
        <w:rPr>
          <w:rFonts w:ascii="GHEA Grapalat" w:hAnsi="GHEA Grapalat"/>
          <w:sz w:val="24"/>
          <w:szCs w:val="24"/>
        </w:rPr>
        <w:t>L., СЕ449) թույլատրվում են միայն ալկոհոլային խմիչքների արտադրության ժամանակ։ Տեուկրին А-ի պարունակությունը սահմանված է սույն Տեխնիկական կանոնակարգի 20-րդ հավելվածում։</w:t>
      </w:r>
    </w:p>
    <w:p w14:paraId="5233EC42" w14:textId="77777777" w:rsidR="00380541" w:rsidRPr="00131429" w:rsidRDefault="00380541" w:rsidP="0085205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2</w:t>
      </w:r>
      <w:r w:rsidR="002A44D0" w:rsidRPr="00131429">
        <w:rPr>
          <w:rFonts w:ascii="GHEA Grapalat" w:hAnsi="GHEA Grapalat"/>
          <w:sz w:val="24"/>
          <w:szCs w:val="24"/>
        </w:rPr>
        <w:t>3.</w:t>
      </w:r>
      <w:r w:rsidR="002A44D0" w:rsidRPr="00131429">
        <w:rPr>
          <w:rFonts w:ascii="GHEA Grapalat" w:hAnsi="GHEA Grapalat"/>
          <w:sz w:val="24"/>
          <w:szCs w:val="24"/>
        </w:rPr>
        <w:tab/>
      </w:r>
      <w:r w:rsidRPr="00131429">
        <w:rPr>
          <w:rFonts w:ascii="GHEA Grapalat" w:hAnsi="GHEA Grapalat"/>
          <w:sz w:val="24"/>
          <w:szCs w:val="24"/>
        </w:rPr>
        <w:t>Տեխնոլոգիական օժանդակ միջոցների կիրառման հիգիենիկ նորմատիվները սահմանված են սույն Տեխնիկական կանոնակարգի 21-27-րդ հավելվածներում։</w:t>
      </w:r>
    </w:p>
    <w:p w14:paraId="2CFB78B1" w14:textId="77777777" w:rsidR="00380541" w:rsidRPr="00131429" w:rsidRDefault="00380541" w:rsidP="0085205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2</w:t>
      </w:r>
      <w:r w:rsidR="002A44D0" w:rsidRPr="00131429">
        <w:rPr>
          <w:rFonts w:ascii="GHEA Grapalat" w:hAnsi="GHEA Grapalat"/>
          <w:sz w:val="24"/>
          <w:szCs w:val="24"/>
        </w:rPr>
        <w:t>4.</w:t>
      </w:r>
      <w:r w:rsidR="002A44D0" w:rsidRPr="00131429">
        <w:rPr>
          <w:rFonts w:ascii="GHEA Grapalat" w:hAnsi="GHEA Grapalat"/>
          <w:sz w:val="24"/>
          <w:szCs w:val="24"/>
        </w:rPr>
        <w:tab/>
      </w:r>
      <w:r w:rsidRPr="00131429">
        <w:rPr>
          <w:rFonts w:ascii="GHEA Grapalat" w:hAnsi="GHEA Grapalat"/>
          <w:sz w:val="24"/>
          <w:szCs w:val="24"/>
        </w:rPr>
        <w:t>Սննդամթերքի արտադրության համար որպես տեխնոլոգիական օժանդակ միջոց թույլատրվում է օգտագործել նա</w:t>
      </w:r>
      <w:r w:rsidR="002A44D0" w:rsidRPr="00131429">
        <w:rPr>
          <w:rFonts w:ascii="GHEA Grapalat" w:hAnsi="GHEA Grapalat"/>
          <w:sz w:val="24"/>
          <w:szCs w:val="24"/>
        </w:rPr>
        <w:t>եւ</w:t>
      </w:r>
      <w:r w:rsidRPr="00131429">
        <w:rPr>
          <w:rFonts w:ascii="GHEA Grapalat" w:hAnsi="GHEA Grapalat"/>
          <w:sz w:val="24"/>
          <w:szCs w:val="24"/>
        </w:rPr>
        <w:t xml:space="preserve"> սննդային հավելումներ, որոնք թույլատրված են կիրառման համար՝ սույն Տեխնիկական կանոնակարգի 2-րդ հավելվածին համապատասխան։</w:t>
      </w:r>
    </w:p>
    <w:p w14:paraId="4651FA8A" w14:textId="77777777" w:rsidR="00380541" w:rsidRPr="00131429" w:rsidRDefault="00380541" w:rsidP="002A44D0">
      <w:pPr>
        <w:spacing w:after="160" w:line="360" w:lineRule="auto"/>
        <w:ind w:right="-8" w:firstLine="567"/>
        <w:rPr>
          <w:rFonts w:ascii="GHEA Grapalat" w:eastAsia="Times New Roman" w:hAnsi="GHEA Grapalat" w:cs="Times New Roman"/>
          <w:b/>
          <w:bCs/>
          <w:sz w:val="24"/>
          <w:szCs w:val="24"/>
        </w:rPr>
      </w:pPr>
    </w:p>
    <w:p w14:paraId="52054A9C" w14:textId="77777777" w:rsidR="00380541" w:rsidRPr="00131429" w:rsidRDefault="00380541" w:rsidP="004D69BA">
      <w:pPr>
        <w:pStyle w:val="Style1"/>
        <w:rPr>
          <w:rFonts w:eastAsia="Times New Roman" w:cs="Times New Roman"/>
          <w:b w:val="0"/>
        </w:rPr>
      </w:pPr>
      <w:bookmarkStart w:id="8" w:name="_Toc469659388"/>
      <w:r w:rsidRPr="00131429">
        <w:t xml:space="preserve">Հոդված 8. </w:t>
      </w:r>
      <w:r w:rsidRPr="000514C8">
        <w:t>ՍՆՆԴԱՅԻՆ ՀԱՎԵԼՈՒՄՆԵՐԻ, ԲՈՒՐԱՎԵՏԻՉՆԵՐԻ ԵՎ ՏԵԽՆՈԼՈԳԻԱԿԱՆ ՕԺԱՆԴԱԿ ՄԻՋՈՑՆԵՐԻ ԱՐՏԱԴՐՈՒԹՅԱՆ (ՊԱՏՐԱՍՏՄԱՆ), ՊԱՀՊԱՆՄԱՆ, ՓՈԽԱԴՐՄԱՆ (ՏՐԱՆՍՊՈՐՏԱՅԻՆ ՓՈԽԱԴՐՄԱՆ), ԻՐԱՑՄԱՆ ԵՎ ՕԳՏԱՀԱՆՄԱՆ ԳՈՐԾԸՆԹԱՑՆԵՐԻՆ ՆԵՐԿԱՅԱՑՎՈՂ ՊԱՀԱՆՋՆԵՐԸ</w:t>
      </w:r>
      <w:bookmarkEnd w:id="8"/>
    </w:p>
    <w:p w14:paraId="300C31A4" w14:textId="77777777" w:rsidR="00380541" w:rsidRPr="00131429" w:rsidRDefault="002A44D0" w:rsidP="0085205F">
      <w:pPr>
        <w:tabs>
          <w:tab w:val="left" w:pos="993"/>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1.</w:t>
      </w:r>
      <w:r w:rsidRPr="00131429">
        <w:rPr>
          <w:rFonts w:ascii="GHEA Grapalat" w:hAnsi="GHEA Grapalat"/>
          <w:sz w:val="24"/>
          <w:szCs w:val="24"/>
        </w:rPr>
        <w:tab/>
      </w:r>
      <w:r w:rsidR="00380541" w:rsidRPr="00131429">
        <w:rPr>
          <w:rFonts w:ascii="GHEA Grapalat" w:hAnsi="GHEA Grapalat"/>
          <w:sz w:val="24"/>
          <w:szCs w:val="24"/>
        </w:rPr>
        <w:t xml:space="preserve">Սննդային հավելումների, բուրավետիչների </w:t>
      </w:r>
      <w:r w:rsidRPr="00131429">
        <w:rPr>
          <w:rFonts w:ascii="GHEA Grapalat" w:hAnsi="GHEA Grapalat"/>
          <w:sz w:val="24"/>
          <w:szCs w:val="24"/>
        </w:rPr>
        <w:t>եւ</w:t>
      </w:r>
      <w:r w:rsidR="00380541" w:rsidRPr="00131429">
        <w:rPr>
          <w:rFonts w:ascii="GHEA Grapalat" w:hAnsi="GHEA Grapalat"/>
          <w:sz w:val="24"/>
          <w:szCs w:val="24"/>
        </w:rPr>
        <w:t xml:space="preserve"> տեխնոլոգիական օժանդակ միջոցների արտադրության, պահպանման, իրացման, փոխադրման </w:t>
      </w:r>
      <w:r w:rsidRPr="00131429">
        <w:rPr>
          <w:rFonts w:ascii="GHEA Grapalat" w:hAnsi="GHEA Grapalat"/>
          <w:sz w:val="24"/>
          <w:szCs w:val="24"/>
        </w:rPr>
        <w:t>եւ</w:t>
      </w:r>
      <w:r w:rsidR="00380541" w:rsidRPr="00131429">
        <w:rPr>
          <w:rFonts w:ascii="GHEA Grapalat" w:hAnsi="GHEA Grapalat"/>
          <w:sz w:val="24"/>
          <w:szCs w:val="24"/>
        </w:rPr>
        <w:t xml:space="preserve"> օգտահանման գործընթացները պետք է համապատասխանեն «Սննդամթերքի անվտանգության մասին» Մաքսային միության տեխնիկական կանոնակարգով սահմանված պահանջներին։</w:t>
      </w:r>
    </w:p>
    <w:p w14:paraId="5ED93ACA" w14:textId="77777777" w:rsidR="00380541" w:rsidRPr="00131429" w:rsidRDefault="002A44D0" w:rsidP="0085205F">
      <w:pPr>
        <w:tabs>
          <w:tab w:val="left" w:pos="993"/>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2.</w:t>
      </w:r>
      <w:r w:rsidRPr="00131429">
        <w:rPr>
          <w:rFonts w:ascii="GHEA Grapalat" w:hAnsi="GHEA Grapalat"/>
          <w:sz w:val="24"/>
          <w:szCs w:val="24"/>
        </w:rPr>
        <w:tab/>
      </w:r>
      <w:r w:rsidR="00380541" w:rsidRPr="00131429">
        <w:rPr>
          <w:rFonts w:ascii="GHEA Grapalat" w:hAnsi="GHEA Grapalat"/>
          <w:sz w:val="24"/>
          <w:szCs w:val="24"/>
        </w:rPr>
        <w:t>Մանրածախ վաճառքի համար չեն թույլատրվում սույն Տեխնիկական կանոնակարգի 20-րդ հավելվածում նշված կենսաբանական ակտիվ նյութեր պարունակող բուրավետիչները։</w:t>
      </w:r>
    </w:p>
    <w:p w14:paraId="4EB14BE5" w14:textId="77777777" w:rsidR="00380541" w:rsidRPr="00131429" w:rsidRDefault="002A44D0" w:rsidP="0085205F">
      <w:pPr>
        <w:tabs>
          <w:tab w:val="left" w:pos="993"/>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3.</w:t>
      </w:r>
      <w:r w:rsidRPr="00131429">
        <w:rPr>
          <w:rFonts w:ascii="GHEA Grapalat" w:hAnsi="GHEA Grapalat"/>
          <w:sz w:val="24"/>
          <w:szCs w:val="24"/>
        </w:rPr>
        <w:tab/>
      </w:r>
      <w:r w:rsidR="00380541" w:rsidRPr="00131429">
        <w:rPr>
          <w:rFonts w:ascii="GHEA Grapalat" w:hAnsi="GHEA Grapalat"/>
          <w:sz w:val="24"/>
          <w:szCs w:val="24"/>
        </w:rPr>
        <w:t>Մանրածախ վաճառքի համար թույլատրվում են հետ</w:t>
      </w:r>
      <w:r w:rsidRPr="00131429">
        <w:rPr>
          <w:rFonts w:ascii="GHEA Grapalat" w:hAnsi="GHEA Grapalat"/>
          <w:sz w:val="24"/>
          <w:szCs w:val="24"/>
        </w:rPr>
        <w:t>եւ</w:t>
      </w:r>
      <w:r w:rsidR="00380541" w:rsidRPr="00131429">
        <w:rPr>
          <w:rFonts w:ascii="GHEA Grapalat" w:hAnsi="GHEA Grapalat"/>
          <w:sz w:val="24"/>
          <w:szCs w:val="24"/>
        </w:rPr>
        <w:t>յալ սննդային հավելումները՝</w:t>
      </w:r>
    </w:p>
    <w:p w14:paraId="02B97B58" w14:textId="77777777" w:rsidR="00380541" w:rsidRPr="00131429" w:rsidRDefault="002A44D0" w:rsidP="0085205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lastRenderedPageBreak/>
        <w:t>1)</w:t>
      </w:r>
      <w:r w:rsidRPr="00131429">
        <w:rPr>
          <w:rFonts w:ascii="GHEA Grapalat" w:hAnsi="GHEA Grapalat"/>
          <w:sz w:val="24"/>
          <w:szCs w:val="24"/>
        </w:rPr>
        <w:tab/>
      </w:r>
      <w:r w:rsidR="00380541" w:rsidRPr="00131429">
        <w:rPr>
          <w:rFonts w:ascii="GHEA Grapalat" w:hAnsi="GHEA Grapalat"/>
          <w:sz w:val="24"/>
          <w:szCs w:val="24"/>
        </w:rPr>
        <w:t xml:space="preserve">թթուներ </w:t>
      </w:r>
      <w:r w:rsidRPr="00131429">
        <w:rPr>
          <w:rFonts w:ascii="GHEA Grapalat" w:hAnsi="GHEA Grapalat"/>
          <w:sz w:val="24"/>
          <w:szCs w:val="24"/>
        </w:rPr>
        <w:t>եւ</w:t>
      </w:r>
      <w:r w:rsidR="00380541" w:rsidRPr="00131429">
        <w:rPr>
          <w:rFonts w:ascii="GHEA Grapalat" w:hAnsi="GHEA Grapalat"/>
          <w:sz w:val="24"/>
          <w:szCs w:val="24"/>
        </w:rPr>
        <w:t xml:space="preserve"> թթվայնության կարգավորիչներ` նատրիումի հիդրոկարբոնատ (E500ii, կերակրի սոդա), կիտրոնաթթու (E330), ածխածնի դիօքսիդ (E290).</w:t>
      </w:r>
    </w:p>
    <w:p w14:paraId="20BD88B5" w14:textId="77777777" w:rsidR="00380541" w:rsidRPr="00131429" w:rsidRDefault="00380541" w:rsidP="0085205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2)</w:t>
      </w:r>
      <w:r w:rsidR="0085205F" w:rsidRPr="00131429">
        <w:rPr>
          <w:rFonts w:ascii="GHEA Grapalat" w:hAnsi="GHEA Grapalat"/>
          <w:sz w:val="24"/>
          <w:szCs w:val="24"/>
        </w:rPr>
        <w:tab/>
      </w:r>
      <w:r w:rsidRPr="00131429">
        <w:rPr>
          <w:rFonts w:ascii="GHEA Grapalat" w:hAnsi="GHEA Grapalat"/>
          <w:sz w:val="24"/>
          <w:szCs w:val="24"/>
        </w:rPr>
        <w:t>ներկանյութեր, այդ թվում՝ զատիկի ձվերի համար` ազոռուբին (E122), անտոցիաններ (E163), դեղին «ար</w:t>
      </w:r>
      <w:r w:rsidR="002A44D0" w:rsidRPr="00131429">
        <w:rPr>
          <w:rFonts w:ascii="GHEA Grapalat" w:hAnsi="GHEA Grapalat"/>
          <w:sz w:val="24"/>
          <w:szCs w:val="24"/>
        </w:rPr>
        <w:t>եւ</w:t>
      </w:r>
      <w:r w:rsidRPr="00131429">
        <w:rPr>
          <w:rFonts w:ascii="GHEA Grapalat" w:hAnsi="GHEA Grapalat"/>
          <w:sz w:val="24"/>
          <w:szCs w:val="24"/>
        </w:rPr>
        <w:t xml:space="preserve">ի մայրամուտ» FCF (E110), դեղին քինոլինային (E104), կանաչ S (E142), ինդիգոկարմին (E132), կարմին (E120), կարոտին </w:t>
      </w:r>
      <w:r w:rsidR="002A44D0" w:rsidRPr="00131429">
        <w:rPr>
          <w:rFonts w:ascii="GHEA Grapalat" w:hAnsi="GHEA Grapalat"/>
          <w:sz w:val="24"/>
          <w:szCs w:val="24"/>
        </w:rPr>
        <w:t>եւ</w:t>
      </w:r>
      <w:r w:rsidRPr="00131429">
        <w:rPr>
          <w:rFonts w:ascii="GHEA Grapalat" w:hAnsi="GHEA Grapalat"/>
          <w:sz w:val="24"/>
          <w:szCs w:val="24"/>
        </w:rPr>
        <w:t xml:space="preserve"> դրա ածանցյալները (E160), պոնսո 4R (E124), կապույտ փայլող FCF (E133), կապույտ պատենտավորված V (E131), տարտրազին (E102).</w:t>
      </w:r>
    </w:p>
    <w:p w14:paraId="223241E7" w14:textId="77777777" w:rsidR="00380541" w:rsidRPr="00131429" w:rsidRDefault="00380541" w:rsidP="0085205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3)</w:t>
      </w:r>
      <w:r w:rsidR="0085205F" w:rsidRPr="00131429">
        <w:rPr>
          <w:rFonts w:ascii="GHEA Grapalat" w:hAnsi="GHEA Grapalat"/>
          <w:sz w:val="24"/>
          <w:szCs w:val="24"/>
        </w:rPr>
        <w:tab/>
      </w:r>
      <w:r w:rsidRPr="00131429">
        <w:rPr>
          <w:rFonts w:ascii="GHEA Grapalat" w:hAnsi="GHEA Grapalat"/>
          <w:sz w:val="24"/>
          <w:szCs w:val="24"/>
        </w:rPr>
        <w:t xml:space="preserve">քաղցրացուցիչներ` ասպարտամ (E951), կալիումի ացեսուլֆամ (E950), ասպարտամ-ացեսուլֆամի աղ (E962), իզոմալտիտ (E953), քսիլիտ (E967), լակտիտ (E966), մալտիտ (E965), մաննիտ (E421), դիհիդրոխալկոն նեոհեսպերիդին (E959), սախարին </w:t>
      </w:r>
      <w:r w:rsidR="002A44D0" w:rsidRPr="00131429">
        <w:rPr>
          <w:rFonts w:ascii="GHEA Grapalat" w:hAnsi="GHEA Grapalat"/>
          <w:sz w:val="24"/>
          <w:szCs w:val="24"/>
        </w:rPr>
        <w:t>եւ</w:t>
      </w:r>
      <w:r w:rsidRPr="00131429">
        <w:rPr>
          <w:rFonts w:ascii="GHEA Grapalat" w:hAnsi="GHEA Grapalat"/>
          <w:sz w:val="24"/>
          <w:szCs w:val="24"/>
        </w:rPr>
        <w:t xml:space="preserve"> դրա նատրիումական, կալիումական, կալցիումական աղերը (E950), սորբիտ (E420), ստեվիա </w:t>
      </w:r>
      <w:r w:rsidR="002A44D0" w:rsidRPr="00131429">
        <w:rPr>
          <w:rFonts w:ascii="GHEA Grapalat" w:hAnsi="GHEA Grapalat"/>
          <w:sz w:val="24"/>
          <w:szCs w:val="24"/>
        </w:rPr>
        <w:t>եւ</w:t>
      </w:r>
      <w:r w:rsidRPr="00131429">
        <w:rPr>
          <w:rFonts w:ascii="GHEA Grapalat" w:hAnsi="GHEA Grapalat"/>
          <w:sz w:val="24"/>
          <w:szCs w:val="24"/>
        </w:rPr>
        <w:t xml:space="preserve"> ստեվիոզիդ (E960), սուկրալոզա (E955), տաումատին (E957), ցիկլամաթթու </w:t>
      </w:r>
      <w:r w:rsidR="002A44D0" w:rsidRPr="00131429">
        <w:rPr>
          <w:rFonts w:ascii="GHEA Grapalat" w:hAnsi="GHEA Grapalat"/>
          <w:sz w:val="24"/>
          <w:szCs w:val="24"/>
        </w:rPr>
        <w:t>եւ</w:t>
      </w:r>
      <w:r w:rsidRPr="00131429">
        <w:rPr>
          <w:rFonts w:ascii="GHEA Grapalat" w:hAnsi="GHEA Grapalat"/>
          <w:sz w:val="24"/>
          <w:szCs w:val="24"/>
        </w:rPr>
        <w:t xml:space="preserve"> դրա նատրիումական, կալցիումական աղերը (E952), էրիտրիտ (E968):</w:t>
      </w:r>
    </w:p>
    <w:p w14:paraId="7D170398" w14:textId="77777777" w:rsidR="00380541" w:rsidRPr="00131429" w:rsidRDefault="002A44D0" w:rsidP="0085205F">
      <w:pPr>
        <w:tabs>
          <w:tab w:val="left" w:pos="993"/>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4.</w:t>
      </w:r>
      <w:r w:rsidRPr="00131429">
        <w:rPr>
          <w:rFonts w:ascii="GHEA Grapalat" w:hAnsi="GHEA Grapalat"/>
          <w:sz w:val="24"/>
          <w:szCs w:val="24"/>
        </w:rPr>
        <w:tab/>
      </w:r>
      <w:r w:rsidR="00380541" w:rsidRPr="00131429">
        <w:rPr>
          <w:rFonts w:ascii="GHEA Grapalat" w:hAnsi="GHEA Grapalat"/>
          <w:sz w:val="24"/>
          <w:szCs w:val="24"/>
        </w:rPr>
        <w:t xml:space="preserve">Այլ սննդային հավելումների մանրածախ վաճառքը (կոնսերվանտներ` բենզոյաթթու (E210), նատրիումի բեզոատ (E211), կալիումի բենզոատ (E212), կալցիումի բենզոատ (E213), սորբինաթթու (E200), նատրիումի սորբատ (E201), կալիումի սորբատ (E202), կալցիումի սորբատ (E203). քացախաթթվի 9%-ոց (ոչ ավելի) ջրային լուծույթ (E260). համի </w:t>
      </w:r>
      <w:r w:rsidRPr="00131429">
        <w:rPr>
          <w:rFonts w:ascii="GHEA Grapalat" w:hAnsi="GHEA Grapalat"/>
          <w:sz w:val="24"/>
          <w:szCs w:val="24"/>
        </w:rPr>
        <w:t>եւ</w:t>
      </w:r>
      <w:r w:rsidR="00380541" w:rsidRPr="00131429">
        <w:rPr>
          <w:rFonts w:ascii="GHEA Grapalat" w:hAnsi="GHEA Grapalat"/>
          <w:sz w:val="24"/>
          <w:szCs w:val="24"/>
        </w:rPr>
        <w:t xml:space="preserve"> բույրի ուժեղացուցիչներ` գլուտամինաթթու (E620), նատրիումի գլուտամատ (E621), կալիումի գլուտամատ (E622), կալցիումի գլուտամատ (E629), գուանիլաթթու (E626), նատրիումի գուանիլատ (E627), կալիումի գուանիլատ (E628), կալցիումի գուանիլատ (E629), ինոզինաթթու (E630), նատրիումի ինոզինատ (E631), կալիումի ինոզինատ (E632), կալցիումի ինոզինատ (E633), կալցիումի 5'-ռիբոնուկլեոտիդներ (E634) </w:t>
      </w:r>
      <w:r w:rsidRPr="00131429">
        <w:rPr>
          <w:rFonts w:ascii="GHEA Grapalat" w:hAnsi="GHEA Grapalat"/>
          <w:sz w:val="24"/>
          <w:szCs w:val="24"/>
        </w:rPr>
        <w:t>եւ</w:t>
      </w:r>
      <w:r w:rsidR="00380541" w:rsidRPr="00131429">
        <w:rPr>
          <w:rFonts w:ascii="GHEA Grapalat" w:hAnsi="GHEA Grapalat"/>
          <w:sz w:val="24"/>
          <w:szCs w:val="24"/>
        </w:rPr>
        <w:t xml:space="preserve"> նատրիումի 5'-ռիբոնուկլեոտիդներ (E635)) կարգավորվում է Մաքսային միության անդամ պետության օրենսդրությամբ:</w:t>
      </w:r>
    </w:p>
    <w:p w14:paraId="76F1E5C3" w14:textId="77777777" w:rsidR="00380541" w:rsidRPr="00131429" w:rsidRDefault="00380541" w:rsidP="002A44D0">
      <w:pPr>
        <w:spacing w:after="160" w:line="360" w:lineRule="auto"/>
        <w:ind w:right="-8" w:firstLine="567"/>
        <w:rPr>
          <w:rFonts w:ascii="GHEA Grapalat" w:eastAsia="Times New Roman" w:hAnsi="GHEA Grapalat" w:cs="Times New Roman"/>
          <w:b/>
          <w:bCs/>
          <w:sz w:val="24"/>
          <w:szCs w:val="24"/>
        </w:rPr>
      </w:pPr>
    </w:p>
    <w:p w14:paraId="39085A4F" w14:textId="77777777" w:rsidR="00380541" w:rsidRPr="00131429" w:rsidRDefault="00380541" w:rsidP="004D69BA">
      <w:pPr>
        <w:pStyle w:val="Style1"/>
        <w:rPr>
          <w:rFonts w:eastAsia="Times New Roman" w:cs="Times New Roman"/>
          <w:b w:val="0"/>
        </w:rPr>
      </w:pPr>
      <w:bookmarkStart w:id="9" w:name="_Toc469659389"/>
      <w:r w:rsidRPr="00131429">
        <w:lastRenderedPageBreak/>
        <w:t xml:space="preserve">Հոդված 9. </w:t>
      </w:r>
      <w:r w:rsidRPr="000514C8">
        <w:t>ՍՆՆԴԱՅԻՆ ՀԱՎԵԼՈՒՄՆԵՐԻ, ԲՈՒՐԱՎԵՏԻՉՆԵՐԻ, ՏԵԽՆՈԼՈԳԻԱԿԱՆ ՕԺԱՆԴԱԿ ՄԻՋՈՑՆԵՐԻ ՄԱԿԱՆՇՎԱԾՔԻՆ ՆԵՐԿԱՅԱՑՎՈՂ ՊԱՀԱՆՋՆԵՐԸ</w:t>
      </w:r>
      <w:bookmarkEnd w:id="9"/>
    </w:p>
    <w:p w14:paraId="107D54E8" w14:textId="77777777" w:rsidR="00380541" w:rsidRPr="00131429" w:rsidRDefault="002A44D0" w:rsidP="0085205F">
      <w:pPr>
        <w:tabs>
          <w:tab w:val="left" w:pos="993"/>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1.</w:t>
      </w:r>
      <w:r w:rsidRPr="00131429">
        <w:rPr>
          <w:rFonts w:ascii="GHEA Grapalat" w:hAnsi="GHEA Grapalat"/>
          <w:sz w:val="24"/>
          <w:szCs w:val="24"/>
        </w:rPr>
        <w:tab/>
      </w:r>
      <w:r w:rsidR="00380541" w:rsidRPr="00131429">
        <w:rPr>
          <w:rFonts w:ascii="GHEA Grapalat" w:hAnsi="GHEA Grapalat"/>
          <w:sz w:val="24"/>
          <w:szCs w:val="24"/>
        </w:rPr>
        <w:t>Սննդային հավելումների, բուրավետիչների, տեխնոլոգիական օժանդակ միջոցների, ինչպես նա</w:t>
      </w:r>
      <w:r w:rsidRPr="00131429">
        <w:rPr>
          <w:rFonts w:ascii="GHEA Grapalat" w:hAnsi="GHEA Grapalat"/>
          <w:sz w:val="24"/>
          <w:szCs w:val="24"/>
        </w:rPr>
        <w:t>եւ</w:t>
      </w:r>
      <w:r w:rsidR="00380541" w:rsidRPr="00131429">
        <w:rPr>
          <w:rFonts w:ascii="GHEA Grapalat" w:hAnsi="GHEA Grapalat"/>
          <w:sz w:val="24"/>
          <w:szCs w:val="24"/>
        </w:rPr>
        <w:t xml:space="preserve"> սննդային հավելումներ, բուրավետիչներ </w:t>
      </w:r>
      <w:r w:rsidRPr="00131429">
        <w:rPr>
          <w:rFonts w:ascii="GHEA Grapalat" w:hAnsi="GHEA Grapalat"/>
          <w:sz w:val="24"/>
          <w:szCs w:val="24"/>
        </w:rPr>
        <w:t>եւ</w:t>
      </w:r>
      <w:r w:rsidR="00380541" w:rsidRPr="00131429">
        <w:rPr>
          <w:rFonts w:ascii="GHEA Grapalat" w:hAnsi="GHEA Grapalat"/>
          <w:sz w:val="24"/>
          <w:szCs w:val="24"/>
        </w:rPr>
        <w:t xml:space="preserve"> տեխնոլոգիական օժանդակ միջոցներ պարունակող սննդամթերքի մականշվածքը պետք է պարունակի «Սննդամթերքի մակնշման մասին» Մաքսային միության տեխնիկական կանոնակարգով նախատեսված տեղեկությունները՝ հաշվի առնելով հետ</w:t>
      </w:r>
      <w:r w:rsidRPr="00131429">
        <w:rPr>
          <w:rFonts w:ascii="GHEA Grapalat" w:hAnsi="GHEA Grapalat"/>
          <w:sz w:val="24"/>
          <w:szCs w:val="24"/>
        </w:rPr>
        <w:t>եւ</w:t>
      </w:r>
      <w:r w:rsidR="00380541" w:rsidRPr="00131429">
        <w:rPr>
          <w:rFonts w:ascii="GHEA Grapalat" w:hAnsi="GHEA Grapalat"/>
          <w:sz w:val="24"/>
          <w:szCs w:val="24"/>
        </w:rPr>
        <w:t>յալ լրացուցիչ պահանջները՝</w:t>
      </w:r>
    </w:p>
    <w:p w14:paraId="332EF158" w14:textId="77777777" w:rsidR="001B0B0F" w:rsidRPr="00131429" w:rsidRDefault="002A44D0" w:rsidP="0085205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1)</w:t>
      </w:r>
      <w:r w:rsidRPr="00131429">
        <w:rPr>
          <w:rFonts w:ascii="GHEA Grapalat" w:hAnsi="GHEA Grapalat"/>
          <w:sz w:val="24"/>
          <w:szCs w:val="24"/>
        </w:rPr>
        <w:tab/>
      </w:r>
      <w:r w:rsidR="00380541" w:rsidRPr="00131429">
        <w:rPr>
          <w:rFonts w:ascii="GHEA Grapalat" w:hAnsi="GHEA Grapalat"/>
          <w:sz w:val="24"/>
          <w:szCs w:val="24"/>
        </w:rPr>
        <w:t xml:space="preserve">սննդային հավելման անվանումը պետք է պարունակի «սննդային հավելում» («համալիր սննդային հավելում)» բառերը </w:t>
      </w:r>
      <w:r w:rsidRPr="00131429">
        <w:rPr>
          <w:rFonts w:ascii="GHEA Grapalat" w:hAnsi="GHEA Grapalat"/>
          <w:sz w:val="24"/>
          <w:szCs w:val="24"/>
        </w:rPr>
        <w:t>եւ</w:t>
      </w:r>
      <w:r w:rsidR="00380541" w:rsidRPr="00131429">
        <w:rPr>
          <w:rFonts w:ascii="GHEA Grapalat" w:hAnsi="GHEA Grapalat"/>
          <w:sz w:val="24"/>
          <w:szCs w:val="24"/>
        </w:rPr>
        <w:t xml:space="preserve"> (կամ) սննդային հավելման (սննդային հավելումների) ֆունկցիոնալ դասը (դասերը) </w:t>
      </w:r>
      <w:r w:rsidRPr="00131429">
        <w:rPr>
          <w:rFonts w:ascii="GHEA Grapalat" w:hAnsi="GHEA Grapalat"/>
          <w:sz w:val="24"/>
          <w:szCs w:val="24"/>
        </w:rPr>
        <w:t>եւ</w:t>
      </w:r>
      <w:r w:rsidR="00380541" w:rsidRPr="00131429">
        <w:rPr>
          <w:rFonts w:ascii="GHEA Grapalat" w:hAnsi="GHEA Grapalat"/>
          <w:sz w:val="24"/>
          <w:szCs w:val="24"/>
        </w:rPr>
        <w:t xml:space="preserve"> սննդային հավելման (սննդային հավելումների) անվանումը՝ սույն Տեխնիկական կանոնակարգի 2-րդ հավելվածի պահանջներին համապատասխան, </w:t>
      </w:r>
      <w:r w:rsidRPr="00131429">
        <w:rPr>
          <w:rFonts w:ascii="GHEA Grapalat" w:hAnsi="GHEA Grapalat"/>
          <w:sz w:val="24"/>
          <w:szCs w:val="24"/>
        </w:rPr>
        <w:t>եւ</w:t>
      </w:r>
      <w:r w:rsidR="00380541" w:rsidRPr="00131429">
        <w:rPr>
          <w:rFonts w:ascii="GHEA Grapalat" w:hAnsi="GHEA Grapalat"/>
          <w:sz w:val="24"/>
          <w:szCs w:val="24"/>
        </w:rPr>
        <w:t xml:space="preserve"> (կամ) սննդային հավելման ինդեքսը՝ Համարակալման միջազգային համակարգի (INS) կամ Համարակալման եվրոպական համակարգի (EAN) համաձայն</w:t>
      </w:r>
      <w:r w:rsidR="001B0B0F" w:rsidRPr="00131429">
        <w:rPr>
          <w:rFonts w:ascii="GHEA Grapalat" w:hAnsi="GHEA Grapalat"/>
          <w:sz w:val="24"/>
          <w:szCs w:val="24"/>
        </w:rPr>
        <w:t>.</w:t>
      </w:r>
    </w:p>
    <w:p w14:paraId="2AED8520" w14:textId="77777777" w:rsidR="00380541" w:rsidRPr="00131429" w:rsidRDefault="00380541" w:rsidP="0085205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2)</w:t>
      </w:r>
      <w:r w:rsidR="0085205F" w:rsidRPr="00131429">
        <w:rPr>
          <w:rFonts w:ascii="GHEA Grapalat" w:hAnsi="GHEA Grapalat"/>
          <w:sz w:val="24"/>
          <w:szCs w:val="24"/>
        </w:rPr>
        <w:tab/>
      </w:r>
      <w:r w:rsidRPr="00131429">
        <w:rPr>
          <w:rFonts w:ascii="GHEA Grapalat" w:hAnsi="GHEA Grapalat"/>
          <w:sz w:val="24"/>
          <w:szCs w:val="24"/>
        </w:rPr>
        <w:t>բուրավետիչի (բուրավետիչների) անվանումը պետք է պարունակի «բուրավետիչ (բուրավետիչներ)» («համաբուրավետիչ նյութ» կամ «համաբուրավետիչ պատրաստուկ» կամ «ապխտման բուրավետիչ» կամ «ջերմային տեխնոլոգիական բուրավետիչ» կամ «բուրավետիչի նախորդող») բառը (բառերը).</w:t>
      </w:r>
    </w:p>
    <w:p w14:paraId="7518F364" w14:textId="77777777" w:rsidR="00380541" w:rsidRPr="00131429" w:rsidRDefault="00380541" w:rsidP="0085205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3)</w:t>
      </w:r>
      <w:r w:rsidR="0085205F" w:rsidRPr="00131429">
        <w:rPr>
          <w:rFonts w:ascii="GHEA Grapalat" w:hAnsi="GHEA Grapalat"/>
          <w:sz w:val="24"/>
          <w:szCs w:val="24"/>
        </w:rPr>
        <w:tab/>
      </w:r>
      <w:r w:rsidRPr="00131429">
        <w:rPr>
          <w:rFonts w:ascii="GHEA Grapalat" w:hAnsi="GHEA Grapalat"/>
          <w:sz w:val="24"/>
          <w:szCs w:val="24"/>
        </w:rPr>
        <w:t xml:space="preserve">բուրավետիչի (բուրավետիչների) անվանումը կարող է լրացվել «բնական» բառով, եթե բուրավետիչը պարունակում է միայն համաբուրավետիչ պատրաստուկներ </w:t>
      </w:r>
      <w:r w:rsidR="002A44D0" w:rsidRPr="00131429">
        <w:rPr>
          <w:rFonts w:ascii="GHEA Grapalat" w:hAnsi="GHEA Grapalat"/>
          <w:sz w:val="24"/>
          <w:szCs w:val="24"/>
        </w:rPr>
        <w:t>եւ</w:t>
      </w:r>
      <w:r w:rsidRPr="00131429">
        <w:rPr>
          <w:rFonts w:ascii="GHEA Grapalat" w:hAnsi="GHEA Grapalat"/>
          <w:sz w:val="24"/>
          <w:szCs w:val="24"/>
        </w:rPr>
        <w:t xml:space="preserve"> (կամ) բնական համաբուրավետիչ նյութեր՝ բնական ելանյութերից ստացված։ Բնական բուրավետիչների ստեղծված անվանումներում այն սննդամթերքի վերաբերյալ նշում օգտագործելը, որի համը </w:t>
      </w:r>
      <w:r w:rsidR="002A44D0" w:rsidRPr="00131429">
        <w:rPr>
          <w:rFonts w:ascii="GHEA Grapalat" w:hAnsi="GHEA Grapalat"/>
          <w:sz w:val="24"/>
          <w:szCs w:val="24"/>
        </w:rPr>
        <w:t>եւ</w:t>
      </w:r>
      <w:r w:rsidRPr="00131429">
        <w:rPr>
          <w:rFonts w:ascii="GHEA Grapalat" w:hAnsi="GHEA Grapalat"/>
          <w:sz w:val="24"/>
          <w:szCs w:val="24"/>
        </w:rPr>
        <w:t xml:space="preserve"> (բույրը) ունեն տվյալ բուրավետիչները, թույլատրվում է միայն այն դեպքերում, եթե այդպիսի բնական բուրավետիչնեըր պարունակում են միայն բնական համաբուրավետիչ </w:t>
      </w:r>
      <w:r w:rsidRPr="00131429">
        <w:rPr>
          <w:rFonts w:ascii="GHEA Grapalat" w:hAnsi="GHEA Grapalat"/>
          <w:sz w:val="24"/>
          <w:szCs w:val="24"/>
        </w:rPr>
        <w:lastRenderedPageBreak/>
        <w:t xml:space="preserve">նյութեր </w:t>
      </w:r>
      <w:r w:rsidR="002A44D0" w:rsidRPr="00131429">
        <w:rPr>
          <w:rFonts w:ascii="GHEA Grapalat" w:hAnsi="GHEA Grapalat"/>
          <w:sz w:val="24"/>
          <w:szCs w:val="24"/>
        </w:rPr>
        <w:t>եւ</w:t>
      </w:r>
      <w:r w:rsidRPr="00131429">
        <w:rPr>
          <w:rFonts w:ascii="GHEA Grapalat" w:hAnsi="GHEA Grapalat"/>
          <w:sz w:val="24"/>
          <w:szCs w:val="24"/>
        </w:rPr>
        <w:t xml:space="preserve"> (կամ) տվյալ սննդամթերքից անջատված բնական համաբուրավետիչ պատրաստուկներ.</w:t>
      </w:r>
    </w:p>
    <w:p w14:paraId="593E2A34" w14:textId="77777777" w:rsidR="00380541" w:rsidRPr="00131429" w:rsidRDefault="00380541" w:rsidP="0085205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4)</w:t>
      </w:r>
      <w:r w:rsidR="0085205F" w:rsidRPr="00131429">
        <w:rPr>
          <w:rFonts w:ascii="GHEA Grapalat" w:hAnsi="GHEA Grapalat"/>
          <w:sz w:val="24"/>
          <w:szCs w:val="24"/>
        </w:rPr>
        <w:tab/>
      </w:r>
      <w:r w:rsidRPr="00131429">
        <w:rPr>
          <w:rFonts w:ascii="GHEA Grapalat" w:hAnsi="GHEA Grapalat"/>
          <w:sz w:val="24"/>
          <w:szCs w:val="24"/>
        </w:rPr>
        <w:t xml:space="preserve">տեխնոլոգիական օժանդակ միջոցի (տեխնոլոգիական օժանդակ միջոցների) անվանումը պետք է պարունակի «տեխնոլոգիական օժանդակ միջոց» բառերը </w:t>
      </w:r>
      <w:r w:rsidR="002A44D0" w:rsidRPr="00131429">
        <w:rPr>
          <w:rFonts w:ascii="GHEA Grapalat" w:hAnsi="GHEA Grapalat"/>
          <w:sz w:val="24"/>
          <w:szCs w:val="24"/>
        </w:rPr>
        <w:t>եւ</w:t>
      </w:r>
      <w:r w:rsidRPr="00131429">
        <w:rPr>
          <w:rFonts w:ascii="GHEA Grapalat" w:hAnsi="GHEA Grapalat"/>
          <w:sz w:val="24"/>
          <w:szCs w:val="24"/>
        </w:rPr>
        <w:t xml:space="preserve"> տեխնոլոգիական օժանդակ միջոցի (տեխնոլոգիական օժանդակ միջոցների) անվանումը՝ սույն Տեխնիկական կանոնակարգի 21-27-րդ հավելվածների պահանջներին համապատասխան.</w:t>
      </w:r>
    </w:p>
    <w:p w14:paraId="40E5F5DE" w14:textId="77777777" w:rsidR="00380541" w:rsidRPr="00131429" w:rsidRDefault="00380541" w:rsidP="0085205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5)</w:t>
      </w:r>
      <w:r w:rsidR="0085205F" w:rsidRPr="00131429">
        <w:rPr>
          <w:rFonts w:ascii="GHEA Grapalat" w:hAnsi="GHEA Grapalat"/>
          <w:sz w:val="24"/>
          <w:szCs w:val="24"/>
        </w:rPr>
        <w:tab/>
      </w:r>
      <w:r w:rsidRPr="00131429">
        <w:rPr>
          <w:rFonts w:ascii="GHEA Grapalat" w:hAnsi="GHEA Grapalat"/>
          <w:sz w:val="24"/>
          <w:szCs w:val="24"/>
        </w:rPr>
        <w:t>ֆերմենտային պատրաստուկների մականշվածքը լրացուցիչ պետք է պարունակի ֆերմենտի (ֆերմենտների) ակտիվության տեսակի (տեսակների), միկրոօրգանիզմ-պրոդուցենտի (միկրոօրգանիզմներ-պրոդուցենտների) տեսակի (տեսակների), ծագման աղբյուրի նշում.</w:t>
      </w:r>
    </w:p>
    <w:p w14:paraId="51160B7B" w14:textId="77777777" w:rsidR="00380541" w:rsidRPr="00131429" w:rsidRDefault="00380541" w:rsidP="0085205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6)</w:t>
      </w:r>
      <w:r w:rsidR="0085205F" w:rsidRPr="00131429">
        <w:rPr>
          <w:rFonts w:ascii="GHEA Grapalat" w:hAnsi="GHEA Grapalat"/>
          <w:sz w:val="24"/>
          <w:szCs w:val="24"/>
        </w:rPr>
        <w:tab/>
      </w:r>
      <w:r w:rsidRPr="00131429">
        <w:rPr>
          <w:rFonts w:ascii="GHEA Grapalat" w:hAnsi="GHEA Grapalat"/>
          <w:sz w:val="24"/>
          <w:szCs w:val="24"/>
        </w:rPr>
        <w:t>ֆերմենտային պատրաստուկներ պարունակող սննդամթերքի համար թույլատրվում է չնշել այդ պատրաստուկների ակտիվության տեսակը (տեսակները), այդ պատրաստուկների միկրոօրգանիզմներ-պրոդուցենտների տեսակը (տեսակները).</w:t>
      </w:r>
    </w:p>
    <w:p w14:paraId="55C3529C" w14:textId="77777777" w:rsidR="00380541" w:rsidRPr="00131429" w:rsidRDefault="00380541" w:rsidP="0085205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7)</w:t>
      </w:r>
      <w:r w:rsidR="0085205F" w:rsidRPr="00131429">
        <w:rPr>
          <w:rFonts w:ascii="GHEA Grapalat" w:hAnsi="GHEA Grapalat"/>
          <w:sz w:val="24"/>
          <w:szCs w:val="24"/>
        </w:rPr>
        <w:tab/>
      </w:r>
      <w:r w:rsidRPr="00131429">
        <w:rPr>
          <w:rFonts w:ascii="GHEA Grapalat" w:hAnsi="GHEA Grapalat"/>
          <w:sz w:val="24"/>
          <w:szCs w:val="24"/>
        </w:rPr>
        <w:t>մանրածախ վաճառքի համար չնախատեսված սննդային հավելումների, բուրավետիչների, տեխնոլոգիական օժանդակ միջոցների մականշվածքը պետք է պարունակի «մանրածախ վաճառքի համար չէ» բառերը.</w:t>
      </w:r>
    </w:p>
    <w:p w14:paraId="41451E36" w14:textId="77777777" w:rsidR="00380541" w:rsidRPr="00131429" w:rsidRDefault="00380541" w:rsidP="0085205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8)</w:t>
      </w:r>
      <w:r w:rsidR="0085205F" w:rsidRPr="00131429">
        <w:rPr>
          <w:rFonts w:ascii="GHEA Grapalat" w:hAnsi="GHEA Grapalat"/>
          <w:sz w:val="24"/>
          <w:szCs w:val="24"/>
        </w:rPr>
        <w:tab/>
      </w:r>
      <w:r w:rsidRPr="00131429">
        <w:rPr>
          <w:rFonts w:ascii="GHEA Grapalat" w:hAnsi="GHEA Grapalat"/>
          <w:sz w:val="24"/>
          <w:szCs w:val="24"/>
        </w:rPr>
        <w:t>սեղանի քաղցրացուցիչների մականշվածքը պետք է պարունակի օրական սպառման անվտանգ բաժնեչափի նշումը.</w:t>
      </w:r>
    </w:p>
    <w:p w14:paraId="13A4DAE8" w14:textId="77777777" w:rsidR="00380541" w:rsidRPr="00131429" w:rsidRDefault="00380541" w:rsidP="0085205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9)</w:t>
      </w:r>
      <w:r w:rsidR="0085205F" w:rsidRPr="00131429">
        <w:rPr>
          <w:rFonts w:ascii="GHEA Grapalat" w:hAnsi="GHEA Grapalat"/>
          <w:sz w:val="24"/>
          <w:szCs w:val="24"/>
        </w:rPr>
        <w:tab/>
      </w:r>
      <w:r w:rsidRPr="00131429">
        <w:rPr>
          <w:rFonts w:ascii="GHEA Grapalat" w:hAnsi="GHEA Grapalat"/>
          <w:sz w:val="24"/>
          <w:szCs w:val="24"/>
        </w:rPr>
        <w:t xml:space="preserve">համաբուրավետիչ պատրաստուկներ պարունակող սննդամթերքի համար մականշվածքը պետք է պարունակի պատրաստուկի տեսակի նշումը (լուծամզվածք, թուրմ, եթերայուղ, յուղախեժեր </w:t>
      </w:r>
      <w:r w:rsidR="002A44D0" w:rsidRPr="00131429">
        <w:rPr>
          <w:rFonts w:ascii="GHEA Grapalat" w:hAnsi="GHEA Grapalat"/>
          <w:sz w:val="24"/>
          <w:szCs w:val="24"/>
        </w:rPr>
        <w:t>եւ</w:t>
      </w:r>
      <w:r w:rsidRPr="00131429">
        <w:rPr>
          <w:rFonts w:ascii="GHEA Grapalat" w:hAnsi="GHEA Grapalat"/>
          <w:sz w:val="24"/>
          <w:szCs w:val="24"/>
        </w:rPr>
        <w:t xml:space="preserve"> այլն) կամ «բնական բուրավետիչ» բառերը.</w:t>
      </w:r>
    </w:p>
    <w:p w14:paraId="366EAF3A" w14:textId="77777777" w:rsidR="00380541" w:rsidRPr="00131429" w:rsidRDefault="00380541" w:rsidP="0085205F">
      <w:pPr>
        <w:tabs>
          <w:tab w:val="left" w:pos="1276"/>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10)</w:t>
      </w:r>
      <w:r w:rsidR="0085205F" w:rsidRPr="00131429">
        <w:rPr>
          <w:rFonts w:ascii="GHEA Grapalat" w:hAnsi="GHEA Grapalat"/>
          <w:sz w:val="24"/>
          <w:szCs w:val="24"/>
        </w:rPr>
        <w:tab/>
      </w:r>
      <w:r w:rsidRPr="00131429">
        <w:rPr>
          <w:rFonts w:ascii="GHEA Grapalat" w:hAnsi="GHEA Grapalat"/>
          <w:sz w:val="24"/>
          <w:szCs w:val="24"/>
        </w:rPr>
        <w:t xml:space="preserve">բուրավետիչ (բուրավետիչներ) պարունակող սննդամթերքի համար թույլատրվում է չնշել համաբուրավետիչ նյութերը </w:t>
      </w:r>
      <w:r w:rsidR="002A44D0" w:rsidRPr="00131429">
        <w:rPr>
          <w:rFonts w:ascii="GHEA Grapalat" w:hAnsi="GHEA Grapalat"/>
          <w:sz w:val="24"/>
          <w:szCs w:val="24"/>
        </w:rPr>
        <w:t>եւ</w:t>
      </w:r>
      <w:r w:rsidRPr="00131429">
        <w:rPr>
          <w:rFonts w:ascii="GHEA Grapalat" w:hAnsi="GHEA Grapalat"/>
          <w:sz w:val="24"/>
          <w:szCs w:val="24"/>
        </w:rPr>
        <w:t xml:space="preserve"> (կամ) բուրավետիչի (բուրավետիչների) բաղադրության մեջ մտնող համաբուրավետիչ </w:t>
      </w:r>
      <w:r w:rsidRPr="00131429">
        <w:rPr>
          <w:rFonts w:ascii="GHEA Grapalat" w:hAnsi="GHEA Grapalat"/>
          <w:sz w:val="24"/>
          <w:szCs w:val="24"/>
        </w:rPr>
        <w:lastRenderedPageBreak/>
        <w:t>պատրաստուկները.</w:t>
      </w:r>
    </w:p>
    <w:p w14:paraId="4F451FB5" w14:textId="77777777" w:rsidR="00380541" w:rsidRPr="00131429" w:rsidRDefault="00380541" w:rsidP="0085205F">
      <w:pPr>
        <w:tabs>
          <w:tab w:val="left" w:pos="1276"/>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1</w:t>
      </w:r>
      <w:r w:rsidR="002A44D0" w:rsidRPr="00131429">
        <w:rPr>
          <w:rFonts w:ascii="GHEA Grapalat" w:hAnsi="GHEA Grapalat"/>
          <w:sz w:val="24"/>
          <w:szCs w:val="24"/>
        </w:rPr>
        <w:t>1)</w:t>
      </w:r>
      <w:r w:rsidR="002A44D0" w:rsidRPr="00131429">
        <w:rPr>
          <w:rFonts w:ascii="GHEA Grapalat" w:hAnsi="GHEA Grapalat"/>
          <w:sz w:val="24"/>
          <w:szCs w:val="24"/>
        </w:rPr>
        <w:tab/>
      </w:r>
      <w:r w:rsidRPr="00131429">
        <w:rPr>
          <w:rFonts w:ascii="GHEA Grapalat" w:hAnsi="GHEA Grapalat"/>
          <w:sz w:val="24"/>
          <w:szCs w:val="24"/>
        </w:rPr>
        <w:t>թույլատրվում է մականշվածքում չնշել ծծմբի դիօքսիդ կոնսերվանտը՝ սննդամթերքում դրա 10 մգ/կգ (լ)-ից պակաս պարունակության դեպքում՝ ծծբի դիօքսիդի վերահաշվարկով։</w:t>
      </w:r>
    </w:p>
    <w:p w14:paraId="29DE4237" w14:textId="77777777" w:rsidR="00380541" w:rsidRPr="00131429" w:rsidRDefault="002A44D0" w:rsidP="0085205F">
      <w:pPr>
        <w:tabs>
          <w:tab w:val="left" w:pos="993"/>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2.</w:t>
      </w:r>
      <w:r w:rsidRPr="00131429">
        <w:rPr>
          <w:rFonts w:ascii="GHEA Grapalat" w:hAnsi="GHEA Grapalat"/>
          <w:sz w:val="24"/>
          <w:szCs w:val="24"/>
        </w:rPr>
        <w:tab/>
      </w:r>
      <w:r w:rsidR="00380541" w:rsidRPr="00131429">
        <w:rPr>
          <w:rFonts w:ascii="GHEA Grapalat" w:hAnsi="GHEA Grapalat"/>
          <w:sz w:val="24"/>
          <w:szCs w:val="24"/>
        </w:rPr>
        <w:t>Մանրածախ վաճառքի համար չնախատեսված սննդային հավելումների, բուրավետիչների, տեխնոլոգիական օժանդակ միջոցների մականշվածքի միջոցով իրազեկման եղանակները պետք է համապատասխանեն «Սննդամթերքի մակնշման մասին» Մաքսային միության տեխնիկական կանոնակարգով տրանսպորտային փաթեթվածքում տեղադրված սննդամթերքի մականշվածքի մասով ներկայացվող պահանջներին։</w:t>
      </w:r>
    </w:p>
    <w:p w14:paraId="4E9EFB31" w14:textId="77777777" w:rsidR="00380541" w:rsidRPr="00131429" w:rsidRDefault="00380541" w:rsidP="002A44D0">
      <w:pPr>
        <w:spacing w:after="160" w:line="360" w:lineRule="auto"/>
        <w:ind w:right="-8" w:firstLine="567"/>
        <w:jc w:val="both"/>
        <w:rPr>
          <w:rFonts w:ascii="GHEA Grapalat" w:eastAsia="Times New Roman" w:hAnsi="GHEA Grapalat" w:cs="Times New Roman"/>
          <w:b/>
          <w:bCs/>
          <w:sz w:val="24"/>
          <w:szCs w:val="24"/>
        </w:rPr>
      </w:pPr>
    </w:p>
    <w:p w14:paraId="44175E04" w14:textId="77777777" w:rsidR="00380541" w:rsidRPr="00131429" w:rsidRDefault="00380541" w:rsidP="004D69BA">
      <w:pPr>
        <w:pStyle w:val="Style1"/>
        <w:rPr>
          <w:rFonts w:eastAsia="Times New Roman" w:cs="Times New Roman"/>
          <w:b w:val="0"/>
        </w:rPr>
      </w:pPr>
      <w:bookmarkStart w:id="10" w:name="_Toc469659390"/>
      <w:r w:rsidRPr="00131429">
        <w:t xml:space="preserve">Հոդված 10. </w:t>
      </w:r>
      <w:r w:rsidRPr="000514C8">
        <w:t>ՀԱՄԱՊԱՏԱՍԽԱՆՈՒԹՅԱՆ ԳՆԱՀԱՏՈՒՄԸ (ՀԱՎԱՍՏՈՒՄԸ)</w:t>
      </w:r>
      <w:bookmarkEnd w:id="10"/>
    </w:p>
    <w:p w14:paraId="4F7EA9C7" w14:textId="77777777" w:rsidR="00380541" w:rsidRPr="00131429" w:rsidRDefault="002A44D0" w:rsidP="0085205F">
      <w:pPr>
        <w:tabs>
          <w:tab w:val="left" w:pos="993"/>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1.</w:t>
      </w:r>
      <w:r w:rsidRPr="00131429">
        <w:rPr>
          <w:rFonts w:ascii="GHEA Grapalat" w:hAnsi="GHEA Grapalat"/>
          <w:sz w:val="24"/>
          <w:szCs w:val="24"/>
        </w:rPr>
        <w:tab/>
      </w:r>
      <w:r w:rsidR="00380541" w:rsidRPr="00131429">
        <w:rPr>
          <w:rFonts w:ascii="GHEA Grapalat" w:hAnsi="GHEA Grapalat"/>
          <w:sz w:val="24"/>
          <w:szCs w:val="24"/>
        </w:rPr>
        <w:t xml:space="preserve">Սննդային հավելումների, բուրավետիչների </w:t>
      </w:r>
      <w:r w:rsidRPr="00131429">
        <w:rPr>
          <w:rFonts w:ascii="GHEA Grapalat" w:hAnsi="GHEA Grapalat"/>
          <w:sz w:val="24"/>
          <w:szCs w:val="24"/>
        </w:rPr>
        <w:t>եւ</w:t>
      </w:r>
      <w:r w:rsidR="00380541" w:rsidRPr="00131429">
        <w:rPr>
          <w:rFonts w:ascii="GHEA Grapalat" w:hAnsi="GHEA Grapalat"/>
          <w:sz w:val="24"/>
          <w:szCs w:val="24"/>
        </w:rPr>
        <w:t xml:space="preserve"> տեխնոլոգիական օժանդակ միջոցների համապատասխանությունը սույն Տեխնիկական կանոնակարգին ապահովվում է դրա անվտանգության պահանջների </w:t>
      </w:r>
      <w:r w:rsidRPr="00131429">
        <w:rPr>
          <w:rFonts w:ascii="GHEA Grapalat" w:hAnsi="GHEA Grapalat"/>
          <w:sz w:val="24"/>
          <w:szCs w:val="24"/>
        </w:rPr>
        <w:t>եւ</w:t>
      </w:r>
      <w:r w:rsidR="00380541" w:rsidRPr="00131429">
        <w:rPr>
          <w:rFonts w:ascii="GHEA Grapalat" w:hAnsi="GHEA Grapalat"/>
          <w:sz w:val="24"/>
          <w:szCs w:val="24"/>
        </w:rPr>
        <w:t xml:space="preserve"> «Սննդամթերքի անվտանգության մասին» Մաքսային միության տեխնիկական կանոնակարգի </w:t>
      </w:r>
      <w:r w:rsidRPr="00131429">
        <w:rPr>
          <w:rFonts w:ascii="GHEA Grapalat" w:hAnsi="GHEA Grapalat"/>
          <w:sz w:val="24"/>
          <w:szCs w:val="24"/>
        </w:rPr>
        <w:t>եւ</w:t>
      </w:r>
      <w:r w:rsidR="00380541" w:rsidRPr="00131429">
        <w:rPr>
          <w:rFonts w:ascii="GHEA Grapalat" w:hAnsi="GHEA Grapalat"/>
          <w:sz w:val="24"/>
          <w:szCs w:val="24"/>
        </w:rPr>
        <w:t xml:space="preserve"> Մաքսային միության այն տեխնիկական կանոնակարգերի պահանջների կատարմամբ, որոնց գործողությունը տարածվում է տվյալ արտադրանքի վրա։</w:t>
      </w:r>
    </w:p>
    <w:p w14:paraId="49440777" w14:textId="77777777" w:rsidR="00380541" w:rsidRPr="00131429" w:rsidRDefault="002A44D0" w:rsidP="0085205F">
      <w:pPr>
        <w:tabs>
          <w:tab w:val="left" w:pos="993"/>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2.</w:t>
      </w:r>
      <w:r w:rsidRPr="00131429">
        <w:rPr>
          <w:rFonts w:ascii="GHEA Grapalat" w:hAnsi="GHEA Grapalat"/>
          <w:sz w:val="24"/>
          <w:szCs w:val="24"/>
        </w:rPr>
        <w:tab/>
      </w:r>
      <w:r w:rsidR="00380541" w:rsidRPr="00131429">
        <w:rPr>
          <w:rFonts w:ascii="GHEA Grapalat" w:hAnsi="GHEA Grapalat"/>
          <w:sz w:val="24"/>
          <w:szCs w:val="24"/>
        </w:rPr>
        <w:t xml:space="preserve">Հետազոտությունների (փորձարկումների) </w:t>
      </w:r>
      <w:r w:rsidRPr="00131429">
        <w:rPr>
          <w:rFonts w:ascii="GHEA Grapalat" w:hAnsi="GHEA Grapalat"/>
          <w:sz w:val="24"/>
          <w:szCs w:val="24"/>
        </w:rPr>
        <w:t>եւ</w:t>
      </w:r>
      <w:r w:rsidR="00380541" w:rsidRPr="00131429">
        <w:rPr>
          <w:rFonts w:ascii="GHEA Grapalat" w:hAnsi="GHEA Grapalat"/>
          <w:sz w:val="24"/>
          <w:szCs w:val="24"/>
        </w:rPr>
        <w:t xml:space="preserve"> չափումների մեթոդները սահմանվում են ստանդարտներում՝ համաձայն Ստանդարտների ցանկի, </w:t>
      </w:r>
      <w:r w:rsidR="00BA6754">
        <w:rPr>
          <w:rFonts w:ascii="GHEA Grapalat" w:hAnsi="GHEA Grapalat"/>
          <w:sz w:val="24"/>
          <w:szCs w:val="24"/>
        </w:rPr>
        <w:t>որոնք</w:t>
      </w:r>
      <w:r w:rsidR="00380541" w:rsidRPr="00131429">
        <w:rPr>
          <w:rFonts w:ascii="GHEA Grapalat" w:hAnsi="GHEA Grapalat"/>
          <w:sz w:val="24"/>
          <w:szCs w:val="24"/>
        </w:rPr>
        <w:t xml:space="preserve"> </w:t>
      </w:r>
      <w:r w:rsidR="00BA6754">
        <w:rPr>
          <w:rFonts w:ascii="GHEA Grapalat" w:hAnsi="GHEA Grapalat"/>
          <w:sz w:val="24"/>
          <w:szCs w:val="24"/>
        </w:rPr>
        <w:t>պարունակում</w:t>
      </w:r>
      <w:r w:rsidR="00380541" w:rsidRPr="00131429">
        <w:rPr>
          <w:rFonts w:ascii="GHEA Grapalat" w:hAnsi="GHEA Grapalat"/>
          <w:sz w:val="24"/>
          <w:szCs w:val="24"/>
        </w:rPr>
        <w:t xml:space="preserve"> են </w:t>
      </w:r>
      <w:r w:rsidR="00BA6754" w:rsidRPr="00131429">
        <w:rPr>
          <w:rFonts w:ascii="GHEA Grapalat" w:hAnsi="GHEA Grapalat"/>
          <w:sz w:val="24"/>
          <w:szCs w:val="24"/>
        </w:rPr>
        <w:t>սույն Տեխնիկական կանոնակարգի պահանջներ</w:t>
      </w:r>
      <w:r w:rsidR="00BA6754">
        <w:rPr>
          <w:rFonts w:ascii="GHEA Grapalat" w:hAnsi="GHEA Grapalat"/>
          <w:sz w:val="24"/>
          <w:szCs w:val="24"/>
        </w:rPr>
        <w:t>ը</w:t>
      </w:r>
      <w:r w:rsidR="00BA6754" w:rsidRPr="00131429">
        <w:rPr>
          <w:rFonts w:ascii="GHEA Grapalat" w:hAnsi="GHEA Grapalat"/>
          <w:sz w:val="24"/>
          <w:szCs w:val="24"/>
        </w:rPr>
        <w:t xml:space="preserve"> կիրառ</w:t>
      </w:r>
      <w:r w:rsidR="00BA6754">
        <w:rPr>
          <w:rFonts w:ascii="GHEA Grapalat" w:hAnsi="GHEA Grapalat"/>
          <w:sz w:val="24"/>
          <w:szCs w:val="24"/>
        </w:rPr>
        <w:t>ելու</w:t>
      </w:r>
      <w:r w:rsidR="00BA6754" w:rsidRPr="00131429">
        <w:rPr>
          <w:rFonts w:ascii="GHEA Grapalat" w:hAnsi="GHEA Grapalat"/>
          <w:sz w:val="24"/>
          <w:szCs w:val="24"/>
        </w:rPr>
        <w:t xml:space="preserve"> </w:t>
      </w:r>
      <w:r w:rsidR="00BA6754">
        <w:rPr>
          <w:rFonts w:ascii="GHEA Grapalat" w:hAnsi="GHEA Grapalat"/>
          <w:sz w:val="24"/>
          <w:szCs w:val="24"/>
        </w:rPr>
        <w:t>ե</w:t>
      </w:r>
      <w:r w:rsidR="00BA6754" w:rsidRPr="00131429">
        <w:rPr>
          <w:rFonts w:ascii="GHEA Grapalat" w:hAnsi="GHEA Grapalat"/>
          <w:sz w:val="24"/>
          <w:szCs w:val="24"/>
        </w:rPr>
        <w:t>ւ կատար</w:t>
      </w:r>
      <w:r w:rsidR="00BA6754">
        <w:rPr>
          <w:rFonts w:ascii="GHEA Grapalat" w:hAnsi="GHEA Grapalat"/>
          <w:sz w:val="24"/>
          <w:szCs w:val="24"/>
        </w:rPr>
        <w:t>ելու</w:t>
      </w:r>
      <w:r w:rsidR="00BA6754" w:rsidRPr="00131429">
        <w:rPr>
          <w:rFonts w:ascii="GHEA Grapalat" w:hAnsi="GHEA Grapalat"/>
          <w:sz w:val="24"/>
          <w:szCs w:val="24"/>
        </w:rPr>
        <w:t xml:space="preserve"> </w:t>
      </w:r>
      <w:r w:rsidR="00BA6754">
        <w:rPr>
          <w:rFonts w:ascii="GHEA Grapalat" w:hAnsi="GHEA Grapalat"/>
          <w:sz w:val="24"/>
          <w:szCs w:val="24"/>
        </w:rPr>
        <w:t>ո</w:t>
      </w:r>
      <w:r w:rsidR="00BA6754" w:rsidRPr="00131429">
        <w:rPr>
          <w:rFonts w:ascii="GHEA Grapalat" w:hAnsi="GHEA Grapalat"/>
          <w:sz w:val="24"/>
          <w:szCs w:val="24"/>
        </w:rPr>
        <w:t>ւ արտադրանքի համապատասխանության գնահատ</w:t>
      </w:r>
      <w:r w:rsidR="00BA6754">
        <w:rPr>
          <w:rFonts w:ascii="GHEA Grapalat" w:hAnsi="GHEA Grapalat"/>
          <w:sz w:val="24"/>
          <w:szCs w:val="24"/>
        </w:rPr>
        <w:t>ում</w:t>
      </w:r>
      <w:r w:rsidR="00BA6754" w:rsidRPr="00131429">
        <w:rPr>
          <w:rFonts w:ascii="GHEA Grapalat" w:hAnsi="GHEA Grapalat"/>
          <w:sz w:val="24"/>
          <w:szCs w:val="24"/>
        </w:rPr>
        <w:t xml:space="preserve"> (հավաստ</w:t>
      </w:r>
      <w:r w:rsidR="00BA6754">
        <w:rPr>
          <w:rFonts w:ascii="GHEA Grapalat" w:hAnsi="GHEA Grapalat"/>
          <w:sz w:val="24"/>
          <w:szCs w:val="24"/>
        </w:rPr>
        <w:t>ում</w:t>
      </w:r>
      <w:r w:rsidR="00BA6754" w:rsidRPr="00131429">
        <w:rPr>
          <w:rFonts w:ascii="GHEA Grapalat" w:hAnsi="GHEA Grapalat"/>
          <w:sz w:val="24"/>
          <w:szCs w:val="24"/>
        </w:rPr>
        <w:t>) իրականացն</w:t>
      </w:r>
      <w:r w:rsidR="00BA6754">
        <w:rPr>
          <w:rFonts w:ascii="GHEA Grapalat" w:hAnsi="GHEA Grapalat"/>
          <w:sz w:val="24"/>
          <w:szCs w:val="24"/>
        </w:rPr>
        <w:t>ելու</w:t>
      </w:r>
      <w:r w:rsidR="00BA6754" w:rsidRPr="00131429">
        <w:rPr>
          <w:rFonts w:ascii="GHEA Grapalat" w:hAnsi="GHEA Grapalat"/>
          <w:sz w:val="24"/>
          <w:szCs w:val="24"/>
        </w:rPr>
        <w:t xml:space="preserve"> համար</w:t>
      </w:r>
      <w:r w:rsidR="00BA6754">
        <w:rPr>
          <w:rFonts w:ascii="GHEA Grapalat" w:hAnsi="GHEA Grapalat"/>
          <w:sz w:val="24"/>
          <w:szCs w:val="24"/>
        </w:rPr>
        <w:t xml:space="preserve"> </w:t>
      </w:r>
      <w:r w:rsidR="00BA6754" w:rsidRPr="00131429">
        <w:rPr>
          <w:rFonts w:ascii="GHEA Grapalat" w:hAnsi="GHEA Grapalat"/>
          <w:sz w:val="24"/>
          <w:szCs w:val="24"/>
        </w:rPr>
        <w:t>անհրաժեշտ</w:t>
      </w:r>
      <w:r w:rsidR="00BA6754">
        <w:rPr>
          <w:rFonts w:ascii="GHEA Grapalat" w:hAnsi="GHEA Grapalat"/>
          <w:sz w:val="24"/>
          <w:szCs w:val="24"/>
        </w:rPr>
        <w:t>՝</w:t>
      </w:r>
      <w:r w:rsidR="00BA6754" w:rsidRPr="00131429">
        <w:rPr>
          <w:rFonts w:ascii="GHEA Grapalat" w:hAnsi="GHEA Grapalat"/>
          <w:sz w:val="24"/>
          <w:szCs w:val="24"/>
        </w:rPr>
        <w:t xml:space="preserve"> </w:t>
      </w:r>
      <w:r w:rsidR="00380541" w:rsidRPr="00131429">
        <w:rPr>
          <w:rFonts w:ascii="GHEA Grapalat" w:hAnsi="GHEA Grapalat"/>
          <w:sz w:val="24"/>
          <w:szCs w:val="24"/>
        </w:rPr>
        <w:t xml:space="preserve">հետազոտությունների (փորձարկումների) </w:t>
      </w:r>
      <w:r w:rsidRPr="00131429">
        <w:rPr>
          <w:rFonts w:ascii="GHEA Grapalat" w:hAnsi="GHEA Grapalat"/>
          <w:sz w:val="24"/>
          <w:szCs w:val="24"/>
        </w:rPr>
        <w:t>եւ</w:t>
      </w:r>
      <w:r w:rsidR="00380541" w:rsidRPr="00131429">
        <w:rPr>
          <w:rFonts w:ascii="GHEA Grapalat" w:hAnsi="GHEA Grapalat"/>
          <w:sz w:val="24"/>
          <w:szCs w:val="24"/>
        </w:rPr>
        <w:t xml:space="preserve"> չափումների կանոններ </w:t>
      </w:r>
      <w:r w:rsidR="00BA6754">
        <w:rPr>
          <w:rFonts w:ascii="GHEA Grapalat" w:hAnsi="GHEA Grapalat"/>
          <w:sz w:val="24"/>
          <w:szCs w:val="24"/>
        </w:rPr>
        <w:t>ե</w:t>
      </w:r>
      <w:r w:rsidR="00380541" w:rsidRPr="00131429">
        <w:rPr>
          <w:rFonts w:ascii="GHEA Grapalat" w:hAnsi="GHEA Grapalat"/>
          <w:sz w:val="24"/>
          <w:szCs w:val="24"/>
        </w:rPr>
        <w:t>ւ մեթոդներ, այդ թվում՝ նմուշառման կանոններ:</w:t>
      </w:r>
    </w:p>
    <w:p w14:paraId="51DF47B5" w14:textId="77777777" w:rsidR="000514C8" w:rsidRPr="00BA6754" w:rsidRDefault="000514C8" w:rsidP="0085205F">
      <w:pPr>
        <w:tabs>
          <w:tab w:val="left" w:pos="993"/>
        </w:tabs>
        <w:spacing w:after="160" w:line="360" w:lineRule="auto"/>
        <w:ind w:right="-8" w:firstLine="567"/>
        <w:jc w:val="both"/>
        <w:rPr>
          <w:rFonts w:ascii="GHEA Grapalat" w:hAnsi="GHEA Grapalat"/>
          <w:sz w:val="24"/>
          <w:szCs w:val="24"/>
        </w:rPr>
      </w:pPr>
    </w:p>
    <w:p w14:paraId="7DCEBEAC" w14:textId="77777777" w:rsidR="00380541" w:rsidRPr="00131429" w:rsidRDefault="002A44D0" w:rsidP="0085205F">
      <w:pPr>
        <w:tabs>
          <w:tab w:val="left" w:pos="993"/>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lastRenderedPageBreak/>
        <w:t>3.</w:t>
      </w:r>
      <w:r w:rsidRPr="00131429">
        <w:rPr>
          <w:rFonts w:ascii="GHEA Grapalat" w:hAnsi="GHEA Grapalat"/>
          <w:sz w:val="24"/>
          <w:szCs w:val="24"/>
        </w:rPr>
        <w:tab/>
      </w:r>
      <w:r w:rsidR="00380541" w:rsidRPr="00131429">
        <w:rPr>
          <w:rFonts w:ascii="GHEA Grapalat" w:hAnsi="GHEA Grapalat"/>
          <w:sz w:val="24"/>
          <w:szCs w:val="24"/>
        </w:rPr>
        <w:t xml:space="preserve">Սննդային հավելումները, բուրավետիչները </w:t>
      </w:r>
      <w:r w:rsidRPr="00131429">
        <w:rPr>
          <w:rFonts w:ascii="GHEA Grapalat" w:hAnsi="GHEA Grapalat"/>
          <w:sz w:val="24"/>
          <w:szCs w:val="24"/>
        </w:rPr>
        <w:t>եւ</w:t>
      </w:r>
      <w:r w:rsidR="00380541" w:rsidRPr="00131429">
        <w:rPr>
          <w:rFonts w:ascii="GHEA Grapalat" w:hAnsi="GHEA Grapalat"/>
          <w:sz w:val="24"/>
          <w:szCs w:val="24"/>
        </w:rPr>
        <w:t xml:space="preserve"> տեխնոլոգիական օժանդակ միջոցները ենթակա են համապատասխանության գնահատման (հավաստման)՝ համաձայն «Սննդամթերքի անվտանգության մասին» Մաքսային միության տեխնիկական կանոնակարգի։</w:t>
      </w:r>
    </w:p>
    <w:p w14:paraId="7F75B71B" w14:textId="77777777" w:rsidR="00380541" w:rsidRPr="00131429" w:rsidRDefault="002A44D0" w:rsidP="0085205F">
      <w:pPr>
        <w:tabs>
          <w:tab w:val="left" w:pos="993"/>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4.</w:t>
      </w:r>
      <w:r w:rsidRPr="00131429">
        <w:rPr>
          <w:rFonts w:ascii="GHEA Grapalat" w:hAnsi="GHEA Grapalat"/>
          <w:sz w:val="24"/>
          <w:szCs w:val="24"/>
        </w:rPr>
        <w:tab/>
      </w:r>
      <w:r w:rsidR="00380541" w:rsidRPr="00131429">
        <w:rPr>
          <w:rFonts w:ascii="GHEA Grapalat" w:hAnsi="GHEA Grapalat"/>
          <w:sz w:val="24"/>
          <w:szCs w:val="24"/>
        </w:rPr>
        <w:t xml:space="preserve">Սննդային հավելումների, բուրավետիչների </w:t>
      </w:r>
      <w:r w:rsidRPr="00131429">
        <w:rPr>
          <w:rFonts w:ascii="GHEA Grapalat" w:hAnsi="GHEA Grapalat"/>
          <w:sz w:val="24"/>
          <w:szCs w:val="24"/>
        </w:rPr>
        <w:t>եւ</w:t>
      </w:r>
      <w:r w:rsidR="00380541" w:rsidRPr="00131429">
        <w:rPr>
          <w:rFonts w:ascii="GHEA Grapalat" w:hAnsi="GHEA Grapalat"/>
          <w:sz w:val="24"/>
          <w:szCs w:val="24"/>
        </w:rPr>
        <w:t xml:space="preserve"> տեխնոլոգիական օժանդակ միջոցների համապատասխանության գնահատման (հավաստման) ժամանակ լրացուցիչ տրամադրվում են հետ</w:t>
      </w:r>
      <w:r w:rsidRPr="00131429">
        <w:rPr>
          <w:rFonts w:ascii="GHEA Grapalat" w:hAnsi="GHEA Grapalat"/>
          <w:sz w:val="24"/>
          <w:szCs w:val="24"/>
        </w:rPr>
        <w:t>եւ</w:t>
      </w:r>
      <w:r w:rsidR="00380541" w:rsidRPr="00131429">
        <w:rPr>
          <w:rFonts w:ascii="GHEA Grapalat" w:hAnsi="GHEA Grapalat"/>
          <w:sz w:val="24"/>
          <w:szCs w:val="24"/>
        </w:rPr>
        <w:t>յալ տեղեկությունները՝</w:t>
      </w:r>
    </w:p>
    <w:p w14:paraId="61FE72EE" w14:textId="77777777" w:rsidR="00380541" w:rsidRPr="00131429" w:rsidRDefault="002A44D0" w:rsidP="0085205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1)</w:t>
      </w:r>
      <w:r w:rsidRPr="00131429">
        <w:rPr>
          <w:rFonts w:ascii="GHEA Grapalat" w:hAnsi="GHEA Grapalat"/>
          <w:sz w:val="24"/>
          <w:szCs w:val="24"/>
        </w:rPr>
        <w:tab/>
      </w:r>
      <w:r w:rsidR="00380541" w:rsidRPr="00131429">
        <w:rPr>
          <w:rFonts w:ascii="GHEA Grapalat" w:hAnsi="GHEA Grapalat"/>
          <w:sz w:val="24"/>
          <w:szCs w:val="24"/>
        </w:rPr>
        <w:t xml:space="preserve">համալիր սննդային հավելումների բաղադրության մասին (նորմավորվող սննդային հավելումների բաղադրությունը </w:t>
      </w:r>
      <w:r w:rsidRPr="00131429">
        <w:rPr>
          <w:rFonts w:ascii="GHEA Grapalat" w:hAnsi="GHEA Grapalat"/>
          <w:sz w:val="24"/>
          <w:szCs w:val="24"/>
        </w:rPr>
        <w:t>եւ</w:t>
      </w:r>
      <w:r w:rsidR="00380541" w:rsidRPr="00131429">
        <w:rPr>
          <w:rFonts w:ascii="GHEA Grapalat" w:hAnsi="GHEA Grapalat"/>
          <w:sz w:val="24"/>
          <w:szCs w:val="24"/>
        </w:rPr>
        <w:t xml:space="preserve"> պարունակության մասին նշումը՝ սույն Տեխնիկական կանոնակարգի 3-8-րդ, 10-18-րդ </w:t>
      </w:r>
      <w:r w:rsidRPr="00131429">
        <w:rPr>
          <w:rFonts w:ascii="GHEA Grapalat" w:hAnsi="GHEA Grapalat"/>
          <w:sz w:val="24"/>
          <w:szCs w:val="24"/>
        </w:rPr>
        <w:t>եւ</w:t>
      </w:r>
      <w:r w:rsidR="00380541" w:rsidRPr="00131429">
        <w:rPr>
          <w:rFonts w:ascii="GHEA Grapalat" w:hAnsi="GHEA Grapalat"/>
          <w:sz w:val="24"/>
          <w:szCs w:val="24"/>
        </w:rPr>
        <w:t xml:space="preserve"> 29-րդ հավելվածների համաձայն).</w:t>
      </w:r>
    </w:p>
    <w:p w14:paraId="798BF27E" w14:textId="77777777" w:rsidR="00380541" w:rsidRPr="00131429" w:rsidRDefault="00380541" w:rsidP="0085205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2)</w:t>
      </w:r>
      <w:r w:rsidR="0085205F" w:rsidRPr="00131429">
        <w:rPr>
          <w:rFonts w:ascii="GHEA Grapalat" w:hAnsi="GHEA Grapalat"/>
          <w:sz w:val="24"/>
          <w:szCs w:val="24"/>
        </w:rPr>
        <w:tab/>
      </w:r>
      <w:r w:rsidRPr="00131429">
        <w:rPr>
          <w:rFonts w:ascii="GHEA Grapalat" w:hAnsi="GHEA Grapalat"/>
          <w:sz w:val="24"/>
          <w:szCs w:val="24"/>
        </w:rPr>
        <w:t>բուրավետիչների բաղադրության մասին՝ նշելով համաբուրավետիչ նյութերը, համաբուրավետիչ պատրաստուկները, կրիչները,</w:t>
      </w:r>
      <w:r w:rsidR="00087D9B" w:rsidRPr="00131429">
        <w:rPr>
          <w:rFonts w:ascii="GHEA Grapalat" w:hAnsi="GHEA Grapalat"/>
          <w:sz w:val="24"/>
          <w:szCs w:val="24"/>
        </w:rPr>
        <w:t xml:space="preserve"> </w:t>
      </w:r>
      <w:r w:rsidR="002A44D0" w:rsidRPr="00131429">
        <w:rPr>
          <w:rFonts w:ascii="GHEA Grapalat" w:hAnsi="GHEA Grapalat"/>
          <w:sz w:val="24"/>
          <w:szCs w:val="24"/>
        </w:rPr>
        <w:t>եւ</w:t>
      </w:r>
      <w:r w:rsidRPr="00131429">
        <w:rPr>
          <w:rFonts w:ascii="GHEA Grapalat" w:hAnsi="GHEA Grapalat"/>
          <w:sz w:val="24"/>
          <w:szCs w:val="24"/>
        </w:rPr>
        <w:t xml:space="preserve"> նորմավորվող կենսաբանական ակտիվ նյութերի պարունակության մասին՝ սույն Տեխնիկական կանոնակարգի 20-րդ հավելվածի համաձայն, նորմավորվող սննդային հավելումների պարունակության մասին՝ սույն Տեխնիկական կանոնակարգի </w:t>
      </w:r>
      <w:r w:rsidR="000514C8" w:rsidRPr="00BA6754">
        <w:rPr>
          <w:rFonts w:ascii="GHEA Grapalat" w:hAnsi="GHEA Grapalat"/>
          <w:sz w:val="24"/>
          <w:szCs w:val="24"/>
        </w:rPr>
        <w:br/>
      </w:r>
      <w:r w:rsidRPr="00131429">
        <w:rPr>
          <w:rFonts w:ascii="GHEA Grapalat" w:hAnsi="GHEA Grapalat"/>
          <w:sz w:val="24"/>
          <w:szCs w:val="24"/>
        </w:rPr>
        <w:t xml:space="preserve">3-8-րդ, 10-18-րդ </w:t>
      </w:r>
      <w:r w:rsidR="002A44D0" w:rsidRPr="00131429">
        <w:rPr>
          <w:rFonts w:ascii="GHEA Grapalat" w:hAnsi="GHEA Grapalat"/>
          <w:sz w:val="24"/>
          <w:szCs w:val="24"/>
        </w:rPr>
        <w:t>եւ</w:t>
      </w:r>
      <w:r w:rsidRPr="00131429">
        <w:rPr>
          <w:rFonts w:ascii="GHEA Grapalat" w:hAnsi="GHEA Grapalat"/>
          <w:sz w:val="24"/>
          <w:szCs w:val="24"/>
        </w:rPr>
        <w:t xml:space="preserve"> 29-րդ հավելվածների համաձայն.</w:t>
      </w:r>
    </w:p>
    <w:p w14:paraId="08E2CA68" w14:textId="77777777" w:rsidR="00380541" w:rsidRPr="00131429" w:rsidRDefault="00380541" w:rsidP="0085205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3)</w:t>
      </w:r>
      <w:r w:rsidR="0085205F" w:rsidRPr="00131429">
        <w:rPr>
          <w:rFonts w:ascii="GHEA Grapalat" w:hAnsi="GHEA Grapalat"/>
          <w:sz w:val="24"/>
          <w:szCs w:val="24"/>
        </w:rPr>
        <w:tab/>
      </w:r>
      <w:r w:rsidRPr="00131429">
        <w:rPr>
          <w:rFonts w:ascii="GHEA Grapalat" w:hAnsi="GHEA Grapalat"/>
          <w:sz w:val="24"/>
          <w:szCs w:val="24"/>
        </w:rPr>
        <w:t xml:space="preserve">սննդային հավելումների, բուրավետիչների </w:t>
      </w:r>
      <w:r w:rsidR="002A44D0" w:rsidRPr="00131429">
        <w:rPr>
          <w:rFonts w:ascii="GHEA Grapalat" w:hAnsi="GHEA Grapalat"/>
          <w:sz w:val="24"/>
          <w:szCs w:val="24"/>
        </w:rPr>
        <w:t>եւ</w:t>
      </w:r>
      <w:r w:rsidRPr="00131429">
        <w:rPr>
          <w:rFonts w:ascii="GHEA Grapalat" w:hAnsi="GHEA Grapalat"/>
          <w:sz w:val="24"/>
          <w:szCs w:val="24"/>
        </w:rPr>
        <w:t xml:space="preserve"> տեխնոլոգիական օժանդակ միջոցների բաղադրության մեջ գենաձ</w:t>
      </w:r>
      <w:r w:rsidR="002A44D0" w:rsidRPr="00131429">
        <w:rPr>
          <w:rFonts w:ascii="GHEA Grapalat" w:hAnsi="GHEA Grapalat"/>
          <w:sz w:val="24"/>
          <w:szCs w:val="24"/>
        </w:rPr>
        <w:t>եւ</w:t>
      </w:r>
      <w:r w:rsidRPr="00131429">
        <w:rPr>
          <w:rFonts w:ascii="GHEA Grapalat" w:hAnsi="GHEA Grapalat"/>
          <w:sz w:val="24"/>
          <w:szCs w:val="24"/>
        </w:rPr>
        <w:t xml:space="preserve">ափոխված օրգանիզմների </w:t>
      </w:r>
      <w:r w:rsidR="002A44D0" w:rsidRPr="00131429">
        <w:rPr>
          <w:rFonts w:ascii="GHEA Grapalat" w:hAnsi="GHEA Grapalat"/>
          <w:sz w:val="24"/>
          <w:szCs w:val="24"/>
        </w:rPr>
        <w:t>եւ</w:t>
      </w:r>
      <w:r w:rsidRPr="00131429">
        <w:rPr>
          <w:rFonts w:ascii="GHEA Grapalat" w:hAnsi="GHEA Grapalat"/>
          <w:sz w:val="24"/>
          <w:szCs w:val="24"/>
        </w:rPr>
        <w:t xml:space="preserve"> ԳՁՕ-ներից ստացված բաղադրիչների օգտագործման մասին.</w:t>
      </w:r>
    </w:p>
    <w:p w14:paraId="7F7BAA5B" w14:textId="77777777" w:rsidR="00380541" w:rsidRPr="00131429" w:rsidRDefault="00380541" w:rsidP="0085205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4)</w:t>
      </w:r>
      <w:r w:rsidR="0085205F" w:rsidRPr="00131429">
        <w:rPr>
          <w:rFonts w:ascii="GHEA Grapalat" w:hAnsi="GHEA Grapalat"/>
          <w:sz w:val="24"/>
          <w:szCs w:val="24"/>
        </w:rPr>
        <w:tab/>
      </w:r>
      <w:r w:rsidRPr="00131429">
        <w:rPr>
          <w:rFonts w:ascii="GHEA Grapalat" w:hAnsi="GHEA Grapalat"/>
          <w:sz w:val="24"/>
          <w:szCs w:val="24"/>
        </w:rPr>
        <w:t xml:space="preserve">նանոնյութերի </w:t>
      </w:r>
      <w:r w:rsidR="002A44D0" w:rsidRPr="00131429">
        <w:rPr>
          <w:rFonts w:ascii="GHEA Grapalat" w:hAnsi="GHEA Grapalat"/>
          <w:sz w:val="24"/>
          <w:szCs w:val="24"/>
        </w:rPr>
        <w:t>եւ</w:t>
      </w:r>
      <w:r w:rsidRPr="00131429">
        <w:rPr>
          <w:rFonts w:ascii="GHEA Grapalat" w:hAnsi="GHEA Grapalat"/>
          <w:sz w:val="24"/>
          <w:szCs w:val="24"/>
        </w:rPr>
        <w:t xml:space="preserve"> նանոտեխնոլոգիաների արդյունքների օգտագործման մասին։</w:t>
      </w:r>
    </w:p>
    <w:p w14:paraId="46435633" w14:textId="77777777" w:rsidR="00380541" w:rsidRPr="00131429" w:rsidRDefault="002A44D0" w:rsidP="0085205F">
      <w:pPr>
        <w:tabs>
          <w:tab w:val="left" w:pos="993"/>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5.</w:t>
      </w:r>
      <w:r w:rsidRPr="00131429">
        <w:rPr>
          <w:rFonts w:ascii="GHEA Grapalat" w:hAnsi="GHEA Grapalat"/>
          <w:sz w:val="24"/>
          <w:szCs w:val="24"/>
        </w:rPr>
        <w:tab/>
      </w:r>
      <w:r w:rsidR="00380541" w:rsidRPr="00131429">
        <w:rPr>
          <w:rFonts w:ascii="GHEA Grapalat" w:hAnsi="GHEA Grapalat"/>
          <w:sz w:val="24"/>
          <w:szCs w:val="24"/>
        </w:rPr>
        <w:t>Ֆերմենտային պատրաստուկների համապատասխանության գնահատման (հավաստման) ժամանակ լրացուցիչ տրամադրվում են՝</w:t>
      </w:r>
    </w:p>
    <w:p w14:paraId="204EC729" w14:textId="77777777" w:rsidR="00380541" w:rsidRPr="00131429" w:rsidRDefault="002A44D0" w:rsidP="0085205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1)</w:t>
      </w:r>
      <w:r w:rsidRPr="00131429">
        <w:rPr>
          <w:rFonts w:ascii="GHEA Grapalat" w:hAnsi="GHEA Grapalat"/>
          <w:sz w:val="24"/>
          <w:szCs w:val="24"/>
        </w:rPr>
        <w:tab/>
      </w:r>
      <w:r w:rsidR="00380541" w:rsidRPr="00131429">
        <w:rPr>
          <w:rFonts w:ascii="GHEA Grapalat" w:hAnsi="GHEA Grapalat"/>
          <w:sz w:val="24"/>
          <w:szCs w:val="24"/>
        </w:rPr>
        <w:t xml:space="preserve">պատրաստուկի ծագման աղբյուրի մասին տեղեկությունները </w:t>
      </w:r>
      <w:r w:rsidRPr="00131429">
        <w:rPr>
          <w:rFonts w:ascii="GHEA Grapalat" w:hAnsi="GHEA Grapalat"/>
          <w:sz w:val="24"/>
          <w:szCs w:val="24"/>
        </w:rPr>
        <w:t>եւ</w:t>
      </w:r>
      <w:r w:rsidR="00380541" w:rsidRPr="00131429">
        <w:rPr>
          <w:rFonts w:ascii="GHEA Grapalat" w:hAnsi="GHEA Grapalat"/>
          <w:sz w:val="24"/>
          <w:szCs w:val="24"/>
        </w:rPr>
        <w:t xml:space="preserve"> դրա բնութագիրը՝ ներառյալ հիմնական </w:t>
      </w:r>
      <w:r w:rsidRPr="00131429">
        <w:rPr>
          <w:rFonts w:ascii="GHEA Grapalat" w:hAnsi="GHEA Grapalat"/>
          <w:sz w:val="24"/>
          <w:szCs w:val="24"/>
        </w:rPr>
        <w:t>եւ</w:t>
      </w:r>
      <w:r w:rsidR="00380541" w:rsidRPr="00131429">
        <w:rPr>
          <w:rFonts w:ascii="GHEA Grapalat" w:hAnsi="GHEA Grapalat"/>
          <w:sz w:val="24"/>
          <w:szCs w:val="24"/>
        </w:rPr>
        <w:t xml:space="preserve"> լրացուցիչ ակտիվությունը.</w:t>
      </w:r>
    </w:p>
    <w:p w14:paraId="093B2133" w14:textId="77777777" w:rsidR="00380541" w:rsidRPr="00131429" w:rsidRDefault="00380541" w:rsidP="0085205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lastRenderedPageBreak/>
        <w:t>2)</w:t>
      </w:r>
      <w:r w:rsidR="0085205F" w:rsidRPr="00131429">
        <w:rPr>
          <w:rFonts w:ascii="GHEA Grapalat" w:hAnsi="GHEA Grapalat"/>
          <w:sz w:val="24"/>
          <w:szCs w:val="24"/>
        </w:rPr>
        <w:tab/>
      </w:r>
      <w:r w:rsidRPr="00131429">
        <w:rPr>
          <w:rFonts w:ascii="GHEA Grapalat" w:hAnsi="GHEA Grapalat"/>
          <w:sz w:val="24"/>
          <w:szCs w:val="24"/>
        </w:rPr>
        <w:t>ֆերմենտի (ֆերմենտների) միկրոօրգանիզմ-պրոդուցենտի (միկրոօրգանիզմներ-պրոդուցենտների) () շտամի (շտամների) բնութագիրը.</w:t>
      </w:r>
    </w:p>
    <w:p w14:paraId="3C7568EF" w14:textId="77777777" w:rsidR="00380541" w:rsidRPr="00131429" w:rsidRDefault="00380541" w:rsidP="0085205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ա)</w:t>
      </w:r>
      <w:r w:rsidR="0085205F" w:rsidRPr="00131429">
        <w:rPr>
          <w:rFonts w:ascii="GHEA Grapalat" w:hAnsi="GHEA Grapalat"/>
          <w:sz w:val="24"/>
          <w:szCs w:val="24"/>
        </w:rPr>
        <w:tab/>
      </w:r>
      <w:r w:rsidRPr="00131429">
        <w:rPr>
          <w:rFonts w:ascii="GHEA Grapalat" w:hAnsi="GHEA Grapalat"/>
          <w:sz w:val="24"/>
          <w:szCs w:val="24"/>
        </w:rPr>
        <w:t xml:space="preserve">տաքսոնոմիկ դիրքը (շտամի սեռային </w:t>
      </w:r>
      <w:r w:rsidR="002A44D0" w:rsidRPr="00131429">
        <w:rPr>
          <w:rFonts w:ascii="GHEA Grapalat" w:hAnsi="GHEA Grapalat"/>
          <w:sz w:val="24"/>
          <w:szCs w:val="24"/>
        </w:rPr>
        <w:t>եւ</w:t>
      </w:r>
      <w:r w:rsidRPr="00131429">
        <w:rPr>
          <w:rFonts w:ascii="GHEA Grapalat" w:hAnsi="GHEA Grapalat"/>
          <w:sz w:val="24"/>
          <w:szCs w:val="24"/>
        </w:rPr>
        <w:t xml:space="preserve"> տեսակային անվանումը, համարը </w:t>
      </w:r>
      <w:r w:rsidR="002A44D0" w:rsidRPr="00131429">
        <w:rPr>
          <w:rFonts w:ascii="GHEA Grapalat" w:hAnsi="GHEA Grapalat"/>
          <w:sz w:val="24"/>
          <w:szCs w:val="24"/>
        </w:rPr>
        <w:t>եւ</w:t>
      </w:r>
      <w:r w:rsidRPr="00131429">
        <w:rPr>
          <w:rFonts w:ascii="GHEA Grapalat" w:hAnsi="GHEA Grapalat"/>
          <w:sz w:val="24"/>
          <w:szCs w:val="24"/>
        </w:rPr>
        <w:t xml:space="preserve"> սկզբնական անվանումը. կուլտուրաները հավաքածուներ փոխանցելու </w:t>
      </w:r>
      <w:r w:rsidR="002A44D0" w:rsidRPr="00131429">
        <w:rPr>
          <w:rFonts w:ascii="GHEA Grapalat" w:hAnsi="GHEA Grapalat"/>
          <w:sz w:val="24"/>
          <w:szCs w:val="24"/>
        </w:rPr>
        <w:t>եւ</w:t>
      </w:r>
      <w:r w:rsidRPr="00131429">
        <w:rPr>
          <w:rFonts w:ascii="GHEA Grapalat" w:hAnsi="GHEA Grapalat"/>
          <w:sz w:val="24"/>
          <w:szCs w:val="24"/>
        </w:rPr>
        <w:t xml:space="preserve"> ձ</w:t>
      </w:r>
      <w:r w:rsidR="002A44D0" w:rsidRPr="00131429">
        <w:rPr>
          <w:rFonts w:ascii="GHEA Grapalat" w:hAnsi="GHEA Grapalat"/>
          <w:sz w:val="24"/>
          <w:szCs w:val="24"/>
        </w:rPr>
        <w:t>եւ</w:t>
      </w:r>
      <w:r w:rsidRPr="00131429">
        <w:rPr>
          <w:rFonts w:ascii="GHEA Grapalat" w:hAnsi="GHEA Grapalat"/>
          <w:sz w:val="24"/>
          <w:szCs w:val="24"/>
        </w:rPr>
        <w:t>ափոխությունների մասին տեղեկությունները).</w:t>
      </w:r>
    </w:p>
    <w:p w14:paraId="7F4776A2" w14:textId="77777777" w:rsidR="00380541" w:rsidRPr="00131429" w:rsidRDefault="00380541" w:rsidP="0085205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բ)</w:t>
      </w:r>
      <w:r w:rsidR="0085205F" w:rsidRPr="00131429">
        <w:rPr>
          <w:rFonts w:ascii="GHEA Grapalat" w:hAnsi="GHEA Grapalat"/>
          <w:sz w:val="24"/>
          <w:szCs w:val="24"/>
        </w:rPr>
        <w:tab/>
      </w:r>
      <w:r w:rsidRPr="00131429">
        <w:rPr>
          <w:rFonts w:ascii="GHEA Grapalat" w:hAnsi="GHEA Grapalat"/>
          <w:sz w:val="24"/>
          <w:szCs w:val="24"/>
        </w:rPr>
        <w:t xml:space="preserve">տեղեկություններ թունածնության </w:t>
      </w:r>
      <w:r w:rsidR="002A44D0" w:rsidRPr="00131429">
        <w:rPr>
          <w:rFonts w:ascii="GHEA Grapalat" w:hAnsi="GHEA Grapalat"/>
          <w:sz w:val="24"/>
          <w:szCs w:val="24"/>
        </w:rPr>
        <w:t>եւ</w:t>
      </w:r>
      <w:r w:rsidRPr="00131429">
        <w:rPr>
          <w:rFonts w:ascii="GHEA Grapalat" w:hAnsi="GHEA Grapalat"/>
          <w:sz w:val="24"/>
          <w:szCs w:val="24"/>
        </w:rPr>
        <w:t xml:space="preserve"> ախտածնության մասին (այն սեռերի ներկայացուցիչների շտամների համար, որոնց շրջանում հանդիպում են պայմանական ախտածին միկրոօրգանիզմներ).</w:t>
      </w:r>
    </w:p>
    <w:p w14:paraId="739F0E93" w14:textId="77777777" w:rsidR="00380541" w:rsidRPr="00131429" w:rsidRDefault="00380541" w:rsidP="0085205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գ)</w:t>
      </w:r>
      <w:r w:rsidR="0085205F" w:rsidRPr="00131429">
        <w:rPr>
          <w:rFonts w:ascii="GHEA Grapalat" w:hAnsi="GHEA Grapalat"/>
          <w:sz w:val="24"/>
          <w:szCs w:val="24"/>
        </w:rPr>
        <w:tab/>
      </w:r>
      <w:r w:rsidRPr="00131429">
        <w:rPr>
          <w:rFonts w:ascii="GHEA Grapalat" w:hAnsi="GHEA Grapalat"/>
          <w:sz w:val="24"/>
          <w:szCs w:val="24"/>
        </w:rPr>
        <w:t>տեղեկություններ ֆերմենտային պատրաստուկների արտադրությ</w:t>
      </w:r>
      <w:r w:rsidR="003D0BA7" w:rsidRPr="00131429">
        <w:rPr>
          <w:rFonts w:ascii="GHEA Grapalat" w:hAnsi="GHEA Grapalat"/>
          <w:sz w:val="24"/>
          <w:szCs w:val="24"/>
        </w:rPr>
        <w:t>ա</w:t>
      </w:r>
      <w:r w:rsidRPr="00131429">
        <w:rPr>
          <w:rFonts w:ascii="GHEA Grapalat" w:hAnsi="GHEA Grapalat"/>
          <w:sz w:val="24"/>
          <w:szCs w:val="24"/>
        </w:rPr>
        <w:t>ն</w:t>
      </w:r>
      <w:r w:rsidR="003D0BA7" w:rsidRPr="00131429">
        <w:rPr>
          <w:rFonts w:ascii="GHEA Grapalat" w:hAnsi="GHEA Grapalat"/>
          <w:sz w:val="24"/>
          <w:szCs w:val="24"/>
        </w:rPr>
        <w:t xml:space="preserve"> </w:t>
      </w:r>
      <w:r w:rsidRPr="00131429">
        <w:rPr>
          <w:rFonts w:ascii="GHEA Grapalat" w:hAnsi="GHEA Grapalat"/>
          <w:sz w:val="24"/>
          <w:szCs w:val="24"/>
        </w:rPr>
        <w:t>մ</w:t>
      </w:r>
      <w:r w:rsidR="003D0BA7" w:rsidRPr="00131429">
        <w:rPr>
          <w:rFonts w:ascii="GHEA Grapalat" w:hAnsi="GHEA Grapalat"/>
          <w:sz w:val="24"/>
          <w:szCs w:val="24"/>
        </w:rPr>
        <w:t>եջ</w:t>
      </w:r>
      <w:r w:rsidRPr="00131429">
        <w:rPr>
          <w:rFonts w:ascii="GHEA Grapalat" w:hAnsi="GHEA Grapalat"/>
          <w:sz w:val="24"/>
          <w:szCs w:val="24"/>
        </w:rPr>
        <w:t xml:space="preserve"> գենաձ</w:t>
      </w:r>
      <w:r w:rsidR="002A44D0" w:rsidRPr="00131429">
        <w:rPr>
          <w:rFonts w:ascii="GHEA Grapalat" w:hAnsi="GHEA Grapalat"/>
          <w:sz w:val="24"/>
          <w:szCs w:val="24"/>
        </w:rPr>
        <w:t>եւ</w:t>
      </w:r>
      <w:r w:rsidRPr="00131429">
        <w:rPr>
          <w:rFonts w:ascii="GHEA Grapalat" w:hAnsi="GHEA Grapalat"/>
          <w:sz w:val="24"/>
          <w:szCs w:val="24"/>
        </w:rPr>
        <w:t>ափոխված միկրոօրգանիզմների շտամների օգտագործման մասին։</w:t>
      </w:r>
    </w:p>
    <w:p w14:paraId="37FF02A2" w14:textId="77777777" w:rsidR="00380541" w:rsidRPr="00131429" w:rsidRDefault="002A44D0" w:rsidP="0085205F">
      <w:pPr>
        <w:tabs>
          <w:tab w:val="left" w:pos="993"/>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6.</w:t>
      </w:r>
      <w:r w:rsidRPr="00131429">
        <w:rPr>
          <w:rFonts w:ascii="GHEA Grapalat" w:hAnsi="GHEA Grapalat"/>
          <w:sz w:val="24"/>
          <w:szCs w:val="24"/>
        </w:rPr>
        <w:tab/>
      </w:r>
      <w:r w:rsidR="00380541" w:rsidRPr="00131429">
        <w:rPr>
          <w:rFonts w:ascii="GHEA Grapalat" w:hAnsi="GHEA Grapalat"/>
          <w:sz w:val="24"/>
          <w:szCs w:val="24"/>
        </w:rPr>
        <w:t xml:space="preserve">Նորահայտ սննդային հավելումների, բուրավետիչների </w:t>
      </w:r>
      <w:r w:rsidRPr="00131429">
        <w:rPr>
          <w:rFonts w:ascii="GHEA Grapalat" w:hAnsi="GHEA Grapalat"/>
          <w:sz w:val="24"/>
          <w:szCs w:val="24"/>
        </w:rPr>
        <w:t>եւ</w:t>
      </w:r>
      <w:r w:rsidR="00380541" w:rsidRPr="00131429">
        <w:rPr>
          <w:rFonts w:ascii="GHEA Grapalat" w:hAnsi="GHEA Grapalat"/>
          <w:sz w:val="24"/>
          <w:szCs w:val="24"/>
        </w:rPr>
        <w:t xml:space="preserve"> տեխնոլոգիական օժանդակ միջոցների պետական գրանցման ժամանակ սույն հոդվածի 4-5-րդ մասերով սահմանված տեղեկություններին կից</w:t>
      </w:r>
      <w:r w:rsidR="0052241E" w:rsidRPr="00131429">
        <w:rPr>
          <w:rFonts w:ascii="GHEA Grapalat" w:hAnsi="GHEA Grapalat"/>
          <w:sz w:val="24"/>
          <w:szCs w:val="24"/>
        </w:rPr>
        <w:t>`</w:t>
      </w:r>
      <w:r w:rsidR="00380541" w:rsidRPr="00131429">
        <w:rPr>
          <w:rFonts w:ascii="GHEA Grapalat" w:hAnsi="GHEA Grapalat"/>
          <w:sz w:val="24"/>
          <w:szCs w:val="24"/>
        </w:rPr>
        <w:t xml:space="preserve"> լրացուցիչ ներկայացվում են մարդու առողջության համար նորահայտ արտադրանքի անվտանգությունը հավաստող տեղեկություններ.</w:t>
      </w:r>
    </w:p>
    <w:p w14:paraId="4D14C39D" w14:textId="77777777" w:rsidR="00380541" w:rsidRPr="00131429" w:rsidRDefault="002A44D0" w:rsidP="0085205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1)</w:t>
      </w:r>
      <w:r w:rsidRPr="00131429">
        <w:rPr>
          <w:rFonts w:ascii="GHEA Grapalat" w:hAnsi="GHEA Grapalat"/>
          <w:sz w:val="24"/>
          <w:szCs w:val="24"/>
        </w:rPr>
        <w:tab/>
      </w:r>
      <w:r w:rsidR="00380541" w:rsidRPr="00131429">
        <w:rPr>
          <w:rFonts w:ascii="GHEA Grapalat" w:hAnsi="GHEA Grapalat"/>
          <w:sz w:val="24"/>
          <w:szCs w:val="24"/>
        </w:rPr>
        <w:t xml:space="preserve">սննդային հավելումների </w:t>
      </w:r>
      <w:r w:rsidRPr="00131429">
        <w:rPr>
          <w:rFonts w:ascii="GHEA Grapalat" w:hAnsi="GHEA Grapalat"/>
          <w:sz w:val="24"/>
          <w:szCs w:val="24"/>
        </w:rPr>
        <w:t>եւ</w:t>
      </w:r>
      <w:r w:rsidR="00380541" w:rsidRPr="00131429">
        <w:rPr>
          <w:rFonts w:ascii="GHEA Grapalat" w:hAnsi="GHEA Grapalat"/>
          <w:sz w:val="24"/>
          <w:szCs w:val="24"/>
        </w:rPr>
        <w:t xml:space="preserve"> բուրավետիչների համար՝ նյութի (նյութերի) բնութագիրը, դրա (դրանց) ծագումը </w:t>
      </w:r>
      <w:r w:rsidRPr="00131429">
        <w:rPr>
          <w:rFonts w:ascii="GHEA Grapalat" w:hAnsi="GHEA Grapalat"/>
          <w:sz w:val="24"/>
          <w:szCs w:val="24"/>
        </w:rPr>
        <w:t>եւ</w:t>
      </w:r>
      <w:r w:rsidR="00380541" w:rsidRPr="00131429">
        <w:rPr>
          <w:rFonts w:ascii="GHEA Grapalat" w:hAnsi="GHEA Grapalat"/>
          <w:sz w:val="24"/>
          <w:szCs w:val="24"/>
        </w:rPr>
        <w:t xml:space="preserve"> քիմիական բանաձ</w:t>
      </w:r>
      <w:r w:rsidRPr="00131429">
        <w:rPr>
          <w:rFonts w:ascii="GHEA Grapalat" w:hAnsi="GHEA Grapalat"/>
          <w:sz w:val="24"/>
          <w:szCs w:val="24"/>
        </w:rPr>
        <w:t>եւ</w:t>
      </w:r>
      <w:r w:rsidR="00380541" w:rsidRPr="00131429">
        <w:rPr>
          <w:rFonts w:ascii="GHEA Grapalat" w:hAnsi="GHEA Grapalat"/>
          <w:sz w:val="24"/>
          <w:szCs w:val="24"/>
        </w:rPr>
        <w:t>ը (քիմիական բանաձ</w:t>
      </w:r>
      <w:r w:rsidRPr="00131429">
        <w:rPr>
          <w:rFonts w:ascii="GHEA Grapalat" w:hAnsi="GHEA Grapalat"/>
          <w:sz w:val="24"/>
          <w:szCs w:val="24"/>
        </w:rPr>
        <w:t>եւ</w:t>
      </w:r>
      <w:r w:rsidR="00380541" w:rsidRPr="00131429">
        <w:rPr>
          <w:rFonts w:ascii="GHEA Grapalat" w:hAnsi="GHEA Grapalat"/>
          <w:sz w:val="24"/>
          <w:szCs w:val="24"/>
        </w:rPr>
        <w:t xml:space="preserve">երը), բաղադրությունը, ֆիզիկա-քիմիական հատկությունները, ստացման եղանակը, հիմնական նյութի պարունակությունը (մաքրության աստիճանը, խառնուկների առկայությունը </w:t>
      </w:r>
      <w:r w:rsidRPr="00131429">
        <w:rPr>
          <w:rFonts w:ascii="GHEA Grapalat" w:hAnsi="GHEA Grapalat"/>
          <w:sz w:val="24"/>
          <w:szCs w:val="24"/>
        </w:rPr>
        <w:t>եւ</w:t>
      </w:r>
      <w:r w:rsidR="00380541" w:rsidRPr="00131429">
        <w:rPr>
          <w:rFonts w:ascii="GHEA Grapalat" w:hAnsi="GHEA Grapalat"/>
          <w:sz w:val="24"/>
          <w:szCs w:val="24"/>
        </w:rPr>
        <w:t xml:space="preserve"> պարունակությունը), տեխնոլոգիական ազդեցությանը հասնելու մեխանիզմը </w:t>
      </w:r>
      <w:r w:rsidRPr="00131429">
        <w:rPr>
          <w:rFonts w:ascii="GHEA Grapalat" w:hAnsi="GHEA Grapalat"/>
          <w:sz w:val="24"/>
          <w:szCs w:val="24"/>
        </w:rPr>
        <w:t>եւ</w:t>
      </w:r>
      <w:r w:rsidR="00380541" w:rsidRPr="00131429">
        <w:rPr>
          <w:rFonts w:ascii="GHEA Grapalat" w:hAnsi="GHEA Grapalat"/>
          <w:sz w:val="24"/>
          <w:szCs w:val="24"/>
        </w:rPr>
        <w:t xml:space="preserve"> սննդային նյութերի հետ փոխներգործության հնարավոր արգասիքները.</w:t>
      </w:r>
    </w:p>
    <w:p w14:paraId="30A131CE" w14:textId="77777777" w:rsidR="00380541" w:rsidRPr="00131429" w:rsidRDefault="00380541" w:rsidP="0085205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2)</w:t>
      </w:r>
      <w:r w:rsidR="0085205F" w:rsidRPr="00131429">
        <w:rPr>
          <w:rFonts w:ascii="GHEA Grapalat" w:hAnsi="GHEA Grapalat"/>
          <w:sz w:val="24"/>
          <w:szCs w:val="24"/>
        </w:rPr>
        <w:tab/>
      </w:r>
      <w:r w:rsidRPr="00131429">
        <w:rPr>
          <w:rFonts w:ascii="GHEA Grapalat" w:hAnsi="GHEA Grapalat"/>
          <w:sz w:val="24"/>
          <w:szCs w:val="24"/>
        </w:rPr>
        <w:t xml:space="preserve">համաբուրավետիչ նյութերի բնական աղբյուրներից ստացված բուրավետիչների համար՝ աղբյուրի օգտագործվող մասը (մասերը), հիմնական բաղադրիչների, այդ թվում՝ կենսաբանական ակտիվ հիմնական բաղադրիչների բաղադրությունը </w:t>
      </w:r>
      <w:r w:rsidR="002A44D0" w:rsidRPr="00131429">
        <w:rPr>
          <w:rFonts w:ascii="GHEA Grapalat" w:hAnsi="GHEA Grapalat"/>
          <w:sz w:val="24"/>
          <w:szCs w:val="24"/>
        </w:rPr>
        <w:t>եւ</w:t>
      </w:r>
      <w:r w:rsidRPr="00131429">
        <w:rPr>
          <w:rFonts w:ascii="GHEA Grapalat" w:hAnsi="GHEA Grapalat"/>
          <w:sz w:val="24"/>
          <w:szCs w:val="24"/>
        </w:rPr>
        <w:t xml:space="preserve"> պարունակությունը, սննդի կամ բուժական նպատակներով օգտագործումը, չափաքանակները.</w:t>
      </w:r>
    </w:p>
    <w:p w14:paraId="33008886" w14:textId="77777777" w:rsidR="00380541" w:rsidRPr="00131429" w:rsidRDefault="00380541" w:rsidP="0085205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lastRenderedPageBreak/>
        <w:t>3)</w:t>
      </w:r>
      <w:r w:rsidR="0085205F" w:rsidRPr="00131429">
        <w:rPr>
          <w:rFonts w:ascii="GHEA Grapalat" w:hAnsi="GHEA Grapalat"/>
          <w:sz w:val="24"/>
          <w:szCs w:val="24"/>
        </w:rPr>
        <w:tab/>
      </w:r>
      <w:r w:rsidRPr="00131429">
        <w:rPr>
          <w:rFonts w:ascii="GHEA Grapalat" w:hAnsi="GHEA Grapalat"/>
          <w:sz w:val="24"/>
          <w:szCs w:val="24"/>
        </w:rPr>
        <w:t>թունաբանական բնութագրերը. առանձին նյութերի համար՝ կենդանու օրգանիզմի մեջ նյութափոխանակությունը.</w:t>
      </w:r>
    </w:p>
    <w:p w14:paraId="36824A9B" w14:textId="77777777" w:rsidR="00380541" w:rsidRPr="00131429" w:rsidRDefault="00380541" w:rsidP="0085205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4)</w:t>
      </w:r>
      <w:r w:rsidR="0085205F" w:rsidRPr="00131429">
        <w:rPr>
          <w:rFonts w:ascii="GHEA Grapalat" w:hAnsi="GHEA Grapalat"/>
          <w:sz w:val="24"/>
          <w:szCs w:val="24"/>
        </w:rPr>
        <w:tab/>
      </w:r>
      <w:r w:rsidRPr="00131429">
        <w:rPr>
          <w:rFonts w:ascii="GHEA Grapalat" w:hAnsi="GHEA Grapalat"/>
          <w:spacing w:val="6"/>
          <w:sz w:val="24"/>
          <w:szCs w:val="24"/>
        </w:rPr>
        <w:t xml:space="preserve">նորահայտ սննդային հավելումների, բուրավետիչների </w:t>
      </w:r>
      <w:r w:rsidR="002A44D0" w:rsidRPr="00131429">
        <w:rPr>
          <w:rFonts w:ascii="GHEA Grapalat" w:hAnsi="GHEA Grapalat"/>
          <w:spacing w:val="6"/>
          <w:sz w:val="24"/>
          <w:szCs w:val="24"/>
        </w:rPr>
        <w:t>եւ</w:t>
      </w:r>
      <w:r w:rsidRPr="00131429">
        <w:rPr>
          <w:rFonts w:ascii="GHEA Grapalat" w:hAnsi="GHEA Grapalat"/>
          <w:spacing w:val="6"/>
          <w:sz w:val="24"/>
          <w:szCs w:val="24"/>
        </w:rPr>
        <w:t xml:space="preserve"> տեխնոլոգիական օժանդակ միջոցների կիրառման տեխնոլոգիական հիմնավորումը, առավելությունները՝ արդեն կիրառվողների հետ համեմատած, այն </w:t>
      </w:r>
      <w:r w:rsidR="000410E6" w:rsidRPr="00131429">
        <w:rPr>
          <w:rFonts w:ascii="GHEA Grapalat" w:hAnsi="GHEA Grapalat"/>
          <w:spacing w:val="6"/>
          <w:sz w:val="24"/>
          <w:szCs w:val="24"/>
        </w:rPr>
        <w:t>սննդամթերքի</w:t>
      </w:r>
      <w:r w:rsidRPr="00131429">
        <w:rPr>
          <w:rFonts w:ascii="GHEA Grapalat" w:hAnsi="GHEA Grapalat"/>
          <w:spacing w:val="6"/>
          <w:sz w:val="24"/>
          <w:szCs w:val="24"/>
        </w:rPr>
        <w:t xml:space="preserve"> ցանկը, որում առաջարկվում է օգտագործել տեխնոլոգիական ազդեցությանը հասնելու համար անհրաժեշտ չափաքանակները.</w:t>
      </w:r>
    </w:p>
    <w:p w14:paraId="3F74F28D" w14:textId="77777777" w:rsidR="00380541" w:rsidRPr="00131429" w:rsidRDefault="00380541" w:rsidP="0085205F">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5)</w:t>
      </w:r>
      <w:r w:rsidR="0085205F" w:rsidRPr="00131429">
        <w:rPr>
          <w:rFonts w:ascii="GHEA Grapalat" w:hAnsi="GHEA Grapalat"/>
          <w:sz w:val="24"/>
          <w:szCs w:val="24"/>
        </w:rPr>
        <w:tab/>
      </w:r>
      <w:r w:rsidRPr="00131429">
        <w:rPr>
          <w:rFonts w:ascii="GHEA Grapalat" w:hAnsi="GHEA Grapalat"/>
          <w:sz w:val="24"/>
          <w:szCs w:val="24"/>
        </w:rPr>
        <w:t xml:space="preserve">տեխնիկական փաստաթղթեր, որոնք պարունակում են նորահայտ սննդային հավելման </w:t>
      </w:r>
      <w:r w:rsidR="002A44D0" w:rsidRPr="00131429">
        <w:rPr>
          <w:rFonts w:ascii="GHEA Grapalat" w:hAnsi="GHEA Grapalat"/>
          <w:sz w:val="24"/>
          <w:szCs w:val="24"/>
        </w:rPr>
        <w:t>եւ</w:t>
      </w:r>
      <w:r w:rsidRPr="00131429">
        <w:rPr>
          <w:rFonts w:ascii="GHEA Grapalat" w:hAnsi="GHEA Grapalat"/>
          <w:sz w:val="24"/>
          <w:szCs w:val="24"/>
        </w:rPr>
        <w:t xml:space="preserve"> տեխնոլոգիական օժանդակ միջոցների (դրա կերպափոխության արգասիքների) կամ հիմնական բաղադրիչների </w:t>
      </w:r>
      <w:r w:rsidR="002A44D0" w:rsidRPr="00131429">
        <w:rPr>
          <w:rFonts w:ascii="GHEA Grapalat" w:hAnsi="GHEA Grapalat"/>
          <w:sz w:val="24"/>
          <w:szCs w:val="24"/>
        </w:rPr>
        <w:t>եւ</w:t>
      </w:r>
      <w:r w:rsidRPr="00131429">
        <w:rPr>
          <w:rFonts w:ascii="GHEA Grapalat" w:hAnsi="GHEA Grapalat"/>
          <w:sz w:val="24"/>
          <w:szCs w:val="24"/>
        </w:rPr>
        <w:t xml:space="preserve"> կենսաբանական ակտիվ նյութերի որոշման մեթոդներ, անվտանգության սահմանված ցուցանիշներ (առկայության դեպքում):</w:t>
      </w:r>
    </w:p>
    <w:p w14:paraId="0489E7B0" w14:textId="77777777" w:rsidR="00380541" w:rsidRPr="00131429" w:rsidRDefault="002A44D0" w:rsidP="0085205F">
      <w:pPr>
        <w:tabs>
          <w:tab w:val="left" w:pos="993"/>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7.</w:t>
      </w:r>
      <w:r w:rsidRPr="00131429">
        <w:rPr>
          <w:rFonts w:ascii="GHEA Grapalat" w:hAnsi="GHEA Grapalat"/>
          <w:sz w:val="24"/>
          <w:szCs w:val="24"/>
        </w:rPr>
        <w:tab/>
      </w:r>
      <w:r w:rsidR="00380541" w:rsidRPr="00131429">
        <w:rPr>
          <w:rFonts w:ascii="GHEA Grapalat" w:hAnsi="GHEA Grapalat"/>
          <w:sz w:val="24"/>
          <w:szCs w:val="24"/>
        </w:rPr>
        <w:t>Սույն Տեխնիկական կանոնակարգի պահանջների պահպանման նկատմամբ պետական հսկողությունը (վերահսկողությունը) իրականացվում է Մաքսային միության անդամ պետության ազգային օրենսդրությամբ սահմանված կարգով։</w:t>
      </w:r>
    </w:p>
    <w:p w14:paraId="398A03F5" w14:textId="77777777" w:rsidR="00380541" w:rsidRPr="00131429" w:rsidRDefault="00380541" w:rsidP="002A44D0">
      <w:pPr>
        <w:spacing w:after="160" w:line="360" w:lineRule="auto"/>
        <w:ind w:right="-8" w:firstLine="567"/>
        <w:jc w:val="center"/>
        <w:rPr>
          <w:rFonts w:ascii="GHEA Grapalat" w:eastAsia="Times New Roman" w:hAnsi="GHEA Grapalat" w:cs="Times New Roman"/>
          <w:b/>
          <w:bCs/>
          <w:sz w:val="24"/>
          <w:szCs w:val="24"/>
        </w:rPr>
      </w:pPr>
    </w:p>
    <w:p w14:paraId="7EC6B09B" w14:textId="77777777" w:rsidR="00380541" w:rsidRPr="00131429" w:rsidRDefault="00380541" w:rsidP="004D69BA">
      <w:pPr>
        <w:pStyle w:val="Style1"/>
        <w:rPr>
          <w:rFonts w:eastAsia="Times New Roman" w:cs="Times New Roman"/>
          <w:b w:val="0"/>
        </w:rPr>
      </w:pPr>
      <w:bookmarkStart w:id="11" w:name="_Toc469659391"/>
      <w:r w:rsidRPr="00131429">
        <w:t xml:space="preserve">Հոդված 11. </w:t>
      </w:r>
      <w:r w:rsidRPr="000514C8">
        <w:t>ՄԱՔՍԱՅԻՆ ՄԻՈՒԹՅԱՆ ԱՆԴԱՄ ՊԵՏՈՒԹՅՈՒՆՆԵՐԻ ՇՈՒԿԱՅՈՒՄ ԱՐՏԱԴՐԱՆՔԻ ՇՐՋԱՆԱՌՈՒԹՅԱՆ ՄԻԱՍՆԱԿԱՆ ՆՇԱՆՈՎ ՄԱԿՆՇՈՒՄԸ</w:t>
      </w:r>
      <w:bookmarkEnd w:id="11"/>
    </w:p>
    <w:p w14:paraId="27722C03" w14:textId="77777777" w:rsidR="00380541" w:rsidRPr="00131429" w:rsidRDefault="002A44D0" w:rsidP="0085205F">
      <w:pPr>
        <w:tabs>
          <w:tab w:val="left" w:pos="993"/>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1.</w:t>
      </w:r>
      <w:r w:rsidRPr="00131429">
        <w:rPr>
          <w:rFonts w:ascii="GHEA Grapalat" w:hAnsi="GHEA Grapalat"/>
          <w:sz w:val="24"/>
          <w:szCs w:val="24"/>
        </w:rPr>
        <w:tab/>
      </w:r>
      <w:r w:rsidR="00380541" w:rsidRPr="00131429">
        <w:rPr>
          <w:rFonts w:ascii="GHEA Grapalat" w:hAnsi="GHEA Grapalat"/>
          <w:sz w:val="24"/>
          <w:szCs w:val="24"/>
        </w:rPr>
        <w:t xml:space="preserve">Սույն Տեխնիկական կանոնակարգի պահանջներին համապատասխանող </w:t>
      </w:r>
      <w:r w:rsidRPr="00131429">
        <w:rPr>
          <w:rFonts w:ascii="GHEA Grapalat" w:hAnsi="GHEA Grapalat"/>
          <w:sz w:val="24"/>
          <w:szCs w:val="24"/>
        </w:rPr>
        <w:t>եւ</w:t>
      </w:r>
      <w:r w:rsidR="00380541" w:rsidRPr="00131429">
        <w:rPr>
          <w:rFonts w:ascii="GHEA Grapalat" w:hAnsi="GHEA Grapalat"/>
          <w:sz w:val="24"/>
          <w:szCs w:val="24"/>
        </w:rPr>
        <w:t xml:space="preserve"> սույն Տեխնիկական կանոնակարգի 10-րդ հոդվածի համաձայն համապատասխանության գնահատում (հավաստում) անցած սննդային հավելումները, բուրավետիչները </w:t>
      </w:r>
      <w:r w:rsidRPr="00131429">
        <w:rPr>
          <w:rFonts w:ascii="GHEA Grapalat" w:hAnsi="GHEA Grapalat"/>
          <w:sz w:val="24"/>
          <w:szCs w:val="24"/>
        </w:rPr>
        <w:t>եւ</w:t>
      </w:r>
      <w:r w:rsidR="00380541" w:rsidRPr="00131429">
        <w:rPr>
          <w:rFonts w:ascii="GHEA Grapalat" w:hAnsi="GHEA Grapalat"/>
          <w:sz w:val="24"/>
          <w:szCs w:val="24"/>
        </w:rPr>
        <w:t xml:space="preserve"> տեխնոլոգիական օժանդակ միջոցները պետք է ունենան Մաքսային միության անդամ պետությունների շուկայում արտադրանքի շրջանառության միասնական նշանով մակնշում։</w:t>
      </w:r>
    </w:p>
    <w:p w14:paraId="620F32C0" w14:textId="77777777" w:rsidR="00380541" w:rsidRPr="00131429" w:rsidRDefault="002A44D0" w:rsidP="0085205F">
      <w:pPr>
        <w:tabs>
          <w:tab w:val="left" w:pos="993"/>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lastRenderedPageBreak/>
        <w:t>2.</w:t>
      </w:r>
      <w:r w:rsidRPr="00131429">
        <w:rPr>
          <w:rFonts w:ascii="GHEA Grapalat" w:hAnsi="GHEA Grapalat"/>
          <w:sz w:val="24"/>
          <w:szCs w:val="24"/>
        </w:rPr>
        <w:tab/>
      </w:r>
      <w:r w:rsidR="00380541" w:rsidRPr="00131429">
        <w:rPr>
          <w:rFonts w:ascii="GHEA Grapalat" w:hAnsi="GHEA Grapalat"/>
          <w:sz w:val="24"/>
          <w:szCs w:val="24"/>
        </w:rPr>
        <w:t>Մաքսային միության անդամ պետությունների շուկայում արտադրանքի շրջանառության միասնական նշանով մակնշումն իրականացվում է</w:t>
      </w:r>
      <w:r w:rsidR="003D0BA7" w:rsidRPr="00131429">
        <w:rPr>
          <w:rFonts w:ascii="GHEA Grapalat" w:hAnsi="GHEA Grapalat"/>
          <w:sz w:val="24"/>
          <w:szCs w:val="24"/>
        </w:rPr>
        <w:t>՝</w:t>
      </w:r>
      <w:r w:rsidR="00380541" w:rsidRPr="00131429">
        <w:rPr>
          <w:rFonts w:ascii="GHEA Grapalat" w:hAnsi="GHEA Grapalat"/>
          <w:sz w:val="24"/>
          <w:szCs w:val="24"/>
        </w:rPr>
        <w:t xml:space="preserve"> մինչ</w:t>
      </w:r>
      <w:r w:rsidRPr="00131429">
        <w:rPr>
          <w:rFonts w:ascii="GHEA Grapalat" w:hAnsi="GHEA Grapalat"/>
          <w:sz w:val="24"/>
          <w:szCs w:val="24"/>
        </w:rPr>
        <w:t>եւ</w:t>
      </w:r>
      <w:r w:rsidR="00380541" w:rsidRPr="00131429">
        <w:rPr>
          <w:rFonts w:ascii="GHEA Grapalat" w:hAnsi="GHEA Grapalat"/>
          <w:sz w:val="24"/>
          <w:szCs w:val="24"/>
        </w:rPr>
        <w:t xml:space="preserve"> սննդային հավելումները, բուրավետիչները </w:t>
      </w:r>
      <w:r w:rsidRPr="00131429">
        <w:rPr>
          <w:rFonts w:ascii="GHEA Grapalat" w:hAnsi="GHEA Grapalat"/>
          <w:sz w:val="24"/>
          <w:szCs w:val="24"/>
        </w:rPr>
        <w:t>եւ</w:t>
      </w:r>
      <w:r w:rsidR="00380541" w:rsidRPr="00131429">
        <w:rPr>
          <w:rFonts w:ascii="GHEA Grapalat" w:hAnsi="GHEA Grapalat"/>
          <w:sz w:val="24"/>
          <w:szCs w:val="24"/>
        </w:rPr>
        <w:t xml:space="preserve"> տեխնոլոգիական օժանդակ միջոցները Մաքսային միության անդամ պետությունների շուկայում շրջանառության մեջ դնելը։</w:t>
      </w:r>
    </w:p>
    <w:p w14:paraId="7C1ACA69" w14:textId="77777777" w:rsidR="00380541" w:rsidRPr="00131429" w:rsidRDefault="002A44D0" w:rsidP="0085205F">
      <w:pPr>
        <w:tabs>
          <w:tab w:val="left" w:pos="993"/>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3.</w:t>
      </w:r>
      <w:r w:rsidRPr="00131429">
        <w:rPr>
          <w:rFonts w:ascii="GHEA Grapalat" w:hAnsi="GHEA Grapalat"/>
          <w:sz w:val="24"/>
          <w:szCs w:val="24"/>
        </w:rPr>
        <w:tab/>
      </w:r>
      <w:r w:rsidR="00380541" w:rsidRPr="00131429">
        <w:rPr>
          <w:rFonts w:ascii="GHEA Grapalat" w:hAnsi="GHEA Grapalat"/>
          <w:sz w:val="24"/>
          <w:szCs w:val="24"/>
        </w:rPr>
        <w:t xml:space="preserve">Մաքսային միության անդամ պետությունների շուկայում արտադրանքի շրջանառության միասնական նշանը փաթեթվածքի վրա նշվում է ցանկացած եղանակով, որն ապահովում է հստակ </w:t>
      </w:r>
      <w:r w:rsidRPr="00131429">
        <w:rPr>
          <w:rFonts w:ascii="GHEA Grapalat" w:hAnsi="GHEA Grapalat"/>
          <w:sz w:val="24"/>
          <w:szCs w:val="24"/>
        </w:rPr>
        <w:t>եւ</w:t>
      </w:r>
      <w:r w:rsidR="00380541" w:rsidRPr="00131429">
        <w:rPr>
          <w:rFonts w:ascii="GHEA Grapalat" w:hAnsi="GHEA Grapalat"/>
          <w:sz w:val="24"/>
          <w:szCs w:val="24"/>
        </w:rPr>
        <w:t xml:space="preserve"> պարզ պատկեր սննդային հավելումների, բուրավետիչների </w:t>
      </w:r>
      <w:r w:rsidRPr="00131429">
        <w:rPr>
          <w:rFonts w:ascii="GHEA Grapalat" w:hAnsi="GHEA Grapalat"/>
          <w:sz w:val="24"/>
          <w:szCs w:val="24"/>
        </w:rPr>
        <w:t>եւ</w:t>
      </w:r>
      <w:r w:rsidR="00380541" w:rsidRPr="00131429">
        <w:rPr>
          <w:rFonts w:ascii="GHEA Grapalat" w:hAnsi="GHEA Grapalat"/>
          <w:sz w:val="24"/>
          <w:szCs w:val="24"/>
        </w:rPr>
        <w:t xml:space="preserve"> տեխնոլոգիական օժանդակ միջոցների պիտանիության ժամկետի ամբողջ ընթացքում։</w:t>
      </w:r>
    </w:p>
    <w:p w14:paraId="2AD4161B" w14:textId="77777777" w:rsidR="00380541" w:rsidRPr="00131429" w:rsidRDefault="00380541" w:rsidP="002A44D0">
      <w:pPr>
        <w:spacing w:after="160" w:line="360" w:lineRule="auto"/>
        <w:ind w:right="-8" w:firstLine="567"/>
        <w:jc w:val="both"/>
        <w:rPr>
          <w:rFonts w:ascii="GHEA Grapalat" w:eastAsia="Times New Roman" w:hAnsi="GHEA Grapalat" w:cs="Times New Roman"/>
          <w:b/>
          <w:bCs/>
          <w:sz w:val="24"/>
          <w:szCs w:val="24"/>
        </w:rPr>
      </w:pPr>
    </w:p>
    <w:p w14:paraId="2560DC4E" w14:textId="77777777" w:rsidR="00380541" w:rsidRPr="00131429" w:rsidRDefault="00380541" w:rsidP="004D69BA">
      <w:pPr>
        <w:pStyle w:val="Style1"/>
        <w:rPr>
          <w:rFonts w:eastAsia="Times New Roman" w:cs="Times New Roman"/>
        </w:rPr>
      </w:pPr>
      <w:bookmarkStart w:id="12" w:name="_Toc469659392"/>
      <w:r w:rsidRPr="00131429">
        <w:t xml:space="preserve">Հոդված 12. </w:t>
      </w:r>
      <w:r w:rsidRPr="000514C8">
        <w:t>ԵՐԱՇԽԻՔԱՅԻՆ ՎԵՐԱՊԱՀՈՒՄԸ</w:t>
      </w:r>
      <w:bookmarkEnd w:id="12"/>
    </w:p>
    <w:p w14:paraId="0FF075A7" w14:textId="77777777" w:rsidR="00380541" w:rsidRPr="00131429" w:rsidRDefault="002A44D0" w:rsidP="0085205F">
      <w:pPr>
        <w:tabs>
          <w:tab w:val="left" w:pos="993"/>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1.</w:t>
      </w:r>
      <w:r w:rsidRPr="00131429">
        <w:rPr>
          <w:rFonts w:ascii="GHEA Grapalat" w:hAnsi="GHEA Grapalat"/>
          <w:sz w:val="24"/>
          <w:szCs w:val="24"/>
        </w:rPr>
        <w:tab/>
      </w:r>
      <w:r w:rsidR="00380541" w:rsidRPr="00131429">
        <w:rPr>
          <w:rFonts w:ascii="GHEA Grapalat" w:hAnsi="GHEA Grapalat"/>
          <w:sz w:val="24"/>
          <w:szCs w:val="24"/>
        </w:rPr>
        <w:t>Մաքսային միության անդամ պետությունները պարտավոր են ձեռնարկել բոլոր միջոցները</w:t>
      </w:r>
      <w:r w:rsidR="003D0BA7" w:rsidRPr="00131429">
        <w:rPr>
          <w:rFonts w:ascii="GHEA Grapalat" w:hAnsi="GHEA Grapalat"/>
          <w:sz w:val="24"/>
          <w:szCs w:val="24"/>
        </w:rPr>
        <w:t>՝</w:t>
      </w:r>
      <w:r w:rsidR="00380541" w:rsidRPr="00131429">
        <w:rPr>
          <w:rFonts w:ascii="GHEA Grapalat" w:hAnsi="GHEA Grapalat"/>
          <w:sz w:val="24"/>
          <w:szCs w:val="24"/>
        </w:rPr>
        <w:t xml:space="preserve"> սույն Տեխնիկական կանոնակարգի անվտանգության պահանջներին չհամապատասխանող սննդային հավելումների, բուրավետիչների </w:t>
      </w:r>
      <w:r w:rsidRPr="00131429">
        <w:rPr>
          <w:rFonts w:ascii="GHEA Grapalat" w:hAnsi="GHEA Grapalat"/>
          <w:sz w:val="24"/>
          <w:szCs w:val="24"/>
        </w:rPr>
        <w:t>եւ</w:t>
      </w:r>
      <w:r w:rsidR="00380541" w:rsidRPr="00131429">
        <w:rPr>
          <w:rFonts w:ascii="GHEA Grapalat" w:hAnsi="GHEA Grapalat"/>
          <w:sz w:val="24"/>
          <w:szCs w:val="24"/>
        </w:rPr>
        <w:t xml:space="preserve"> տեխնոլոգիական օժանդակ միջոցների՝ Մաքսային միության միասնական մաքսային տարածք շրջանառության մեջ դնելը կանխելու, ինչպես նա</w:t>
      </w:r>
      <w:r w:rsidRPr="00131429">
        <w:rPr>
          <w:rFonts w:ascii="GHEA Grapalat" w:hAnsi="GHEA Grapalat"/>
          <w:sz w:val="24"/>
          <w:szCs w:val="24"/>
        </w:rPr>
        <w:t>եւ</w:t>
      </w:r>
      <w:r w:rsidR="00380541" w:rsidRPr="00131429">
        <w:rPr>
          <w:rFonts w:ascii="GHEA Grapalat" w:hAnsi="GHEA Grapalat"/>
          <w:sz w:val="24"/>
          <w:szCs w:val="24"/>
        </w:rPr>
        <w:t xml:space="preserve"> դրանք շրջանառությունից հանելու համար։</w:t>
      </w:r>
    </w:p>
    <w:p w14:paraId="16DE4EED" w14:textId="77777777" w:rsidR="00380541" w:rsidRPr="00131429" w:rsidRDefault="002A44D0" w:rsidP="0085205F">
      <w:pPr>
        <w:tabs>
          <w:tab w:val="left" w:pos="993"/>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2.</w:t>
      </w:r>
      <w:r w:rsidRPr="00131429">
        <w:rPr>
          <w:rFonts w:ascii="GHEA Grapalat" w:hAnsi="GHEA Grapalat"/>
          <w:sz w:val="24"/>
          <w:szCs w:val="24"/>
        </w:rPr>
        <w:tab/>
      </w:r>
      <w:r w:rsidR="00380541" w:rsidRPr="00131429">
        <w:rPr>
          <w:rFonts w:ascii="GHEA Grapalat" w:hAnsi="GHEA Grapalat"/>
          <w:sz w:val="24"/>
          <w:szCs w:val="24"/>
        </w:rPr>
        <w:t xml:space="preserve">Մաքսային միության անդամ պետության լիազոր մարմինը պարտավոր է Մաքսային միության մյուս անդամ պետությունների լիազոր մարմիններին ծանուցել ընդունված որոշման մասին՝ նշելով տվյալ որոշումն ընդունելու պատճառները </w:t>
      </w:r>
      <w:r w:rsidRPr="00131429">
        <w:rPr>
          <w:rFonts w:ascii="GHEA Grapalat" w:hAnsi="GHEA Grapalat"/>
          <w:sz w:val="24"/>
          <w:szCs w:val="24"/>
        </w:rPr>
        <w:t>եւ</w:t>
      </w:r>
      <w:r w:rsidR="00380541" w:rsidRPr="00131429">
        <w:rPr>
          <w:rFonts w:ascii="GHEA Grapalat" w:hAnsi="GHEA Grapalat"/>
          <w:sz w:val="24"/>
          <w:szCs w:val="24"/>
        </w:rPr>
        <w:t xml:space="preserve"> տրամադրելով տվյալ միջոցը ձեռնարկելու անհրաժեշտությունը պարզաբանող ապացույցներ։</w:t>
      </w:r>
    </w:p>
    <w:p w14:paraId="6986A9F8" w14:textId="77777777" w:rsidR="00380541" w:rsidRPr="00131429" w:rsidRDefault="00380541" w:rsidP="002A44D0">
      <w:pPr>
        <w:spacing w:after="160" w:line="360" w:lineRule="auto"/>
        <w:ind w:right="-8" w:firstLine="567"/>
        <w:rPr>
          <w:rFonts w:ascii="GHEA Grapalat" w:eastAsia="Times New Roman" w:hAnsi="GHEA Grapalat" w:cs="Times New Roman"/>
          <w:b/>
          <w:bCs/>
          <w:sz w:val="24"/>
          <w:szCs w:val="24"/>
        </w:rPr>
      </w:pPr>
      <w:r w:rsidRPr="00131429">
        <w:rPr>
          <w:rFonts w:ascii="GHEA Grapalat" w:hAnsi="GHEA Grapalat"/>
          <w:sz w:val="24"/>
          <w:szCs w:val="24"/>
        </w:rPr>
        <w:br w:type="page"/>
      </w:r>
    </w:p>
    <w:p w14:paraId="6E33810F" w14:textId="77777777" w:rsidR="00703CFD" w:rsidRPr="00131429" w:rsidRDefault="00703CFD" w:rsidP="004D69BA">
      <w:pPr>
        <w:pStyle w:val="Style1"/>
        <w:jc w:val="right"/>
        <w:rPr>
          <w:rFonts w:eastAsia="Times New Roman" w:cs="Times New Roman"/>
        </w:rPr>
      </w:pPr>
      <w:bookmarkStart w:id="13" w:name="_Toc469659393"/>
      <w:r w:rsidRPr="00131429">
        <w:lastRenderedPageBreak/>
        <w:t>Հավելված 1</w:t>
      </w:r>
      <w:bookmarkEnd w:id="13"/>
    </w:p>
    <w:p w14:paraId="48EB00DA" w14:textId="77777777" w:rsidR="00703CFD" w:rsidRPr="00131429" w:rsidRDefault="00703CFD" w:rsidP="0085205F">
      <w:pPr>
        <w:spacing w:after="160" w:line="360" w:lineRule="auto"/>
        <w:ind w:left="2268" w:right="-8"/>
        <w:jc w:val="right"/>
        <w:rPr>
          <w:rFonts w:ascii="GHEA Grapalat" w:eastAsia="Times New Roman" w:hAnsi="GHEA Grapalat" w:cs="Times New Roman"/>
          <w:bCs/>
          <w:sz w:val="24"/>
          <w:szCs w:val="24"/>
        </w:rPr>
      </w:pPr>
      <w:r w:rsidRPr="00131429">
        <w:rPr>
          <w:rFonts w:ascii="GHEA Grapalat" w:hAnsi="GHEA Grapalat"/>
          <w:sz w:val="24"/>
          <w:szCs w:val="24"/>
        </w:rPr>
        <w:t xml:space="preserve">«Սննդային հավելումների, բուրավետիչների </w:t>
      </w:r>
      <w:r w:rsidR="002A44D0" w:rsidRPr="00131429">
        <w:rPr>
          <w:rFonts w:ascii="GHEA Grapalat" w:hAnsi="GHEA Grapalat"/>
          <w:sz w:val="24"/>
          <w:szCs w:val="24"/>
        </w:rPr>
        <w:t>եւ</w:t>
      </w:r>
      <w:r w:rsidRPr="00131429">
        <w:rPr>
          <w:rFonts w:ascii="GHEA Grapalat" w:hAnsi="GHEA Grapalat"/>
          <w:sz w:val="24"/>
          <w:szCs w:val="24"/>
        </w:rPr>
        <w:t xml:space="preserve"> տեխնոլոգիական օժանդակ միջոցների անվտանգությանը ներկայացվող պահանջներ» տեխնիկական կանոնակարգի (ՄՄ ՏԿ 029/2012)</w:t>
      </w:r>
    </w:p>
    <w:p w14:paraId="7A8C9451" w14:textId="77777777" w:rsidR="00703CFD" w:rsidRPr="00131429" w:rsidRDefault="00703CFD" w:rsidP="004D69BA">
      <w:pPr>
        <w:pStyle w:val="Style1"/>
        <w:rPr>
          <w:rFonts w:eastAsia="Times New Roman"/>
        </w:rPr>
      </w:pPr>
    </w:p>
    <w:p w14:paraId="7E22E18E" w14:textId="77777777" w:rsidR="00703CFD" w:rsidRPr="00131429" w:rsidRDefault="00703CFD" w:rsidP="004D69BA">
      <w:pPr>
        <w:pStyle w:val="Style1"/>
      </w:pPr>
      <w:bookmarkStart w:id="14" w:name="_Toc469659394"/>
      <w:r w:rsidRPr="00131429">
        <w:t>Բուրավետիչների անվտանգությանը ներկայացվող պահանջներ</w:t>
      </w:r>
      <w:bookmarkEnd w:id="14"/>
    </w:p>
    <w:p w14:paraId="1B3407CA" w14:textId="77777777" w:rsidR="0085205F" w:rsidRPr="00131429" w:rsidRDefault="0085205F" w:rsidP="0085205F">
      <w:pPr>
        <w:spacing w:after="160" w:line="360" w:lineRule="auto"/>
        <w:ind w:right="-8"/>
        <w:jc w:val="center"/>
        <w:rPr>
          <w:rFonts w:ascii="GHEA Grapalat" w:eastAsia="Times New Roman" w:hAnsi="GHEA Grapalat" w:cs="Times New Roman"/>
          <w:b/>
          <w:bCs/>
          <w:sz w:val="24"/>
          <w:szCs w:val="24"/>
        </w:rPr>
      </w:pPr>
    </w:p>
    <w:p w14:paraId="361B85F5" w14:textId="77777777" w:rsidR="00703CFD" w:rsidRPr="00131429" w:rsidRDefault="002A44D0" w:rsidP="00BC1EC6">
      <w:pPr>
        <w:tabs>
          <w:tab w:val="left" w:pos="993"/>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1.</w:t>
      </w:r>
      <w:r w:rsidRPr="00131429">
        <w:rPr>
          <w:rFonts w:ascii="GHEA Grapalat" w:hAnsi="GHEA Grapalat"/>
          <w:sz w:val="24"/>
          <w:szCs w:val="24"/>
        </w:rPr>
        <w:tab/>
      </w:r>
      <w:r w:rsidR="00703CFD" w:rsidRPr="00131429">
        <w:rPr>
          <w:rFonts w:ascii="GHEA Grapalat" w:hAnsi="GHEA Grapalat"/>
          <w:sz w:val="24"/>
          <w:szCs w:val="24"/>
        </w:rPr>
        <w:t>Թունավոր տարրերի պարունակությունը բուրավետիչներում չպետք է գերազանցի հետ</w:t>
      </w:r>
      <w:r w:rsidRPr="00131429">
        <w:rPr>
          <w:rFonts w:ascii="GHEA Grapalat" w:hAnsi="GHEA Grapalat"/>
          <w:sz w:val="24"/>
          <w:szCs w:val="24"/>
        </w:rPr>
        <w:t>եւ</w:t>
      </w:r>
      <w:r w:rsidR="00703CFD" w:rsidRPr="00131429">
        <w:rPr>
          <w:rFonts w:ascii="GHEA Grapalat" w:hAnsi="GHEA Grapalat"/>
          <w:sz w:val="24"/>
          <w:szCs w:val="24"/>
        </w:rPr>
        <w:t>յալ ցուցանիշները՝</w:t>
      </w:r>
    </w:p>
    <w:p w14:paraId="58EEDCF9" w14:textId="77777777" w:rsidR="00703CFD" w:rsidRPr="00131429" w:rsidRDefault="00703CFD" w:rsidP="002A44D0">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կապար - 5.0 մգ/կգ, կադմիում - 1.0 մգ/կգ,</w:t>
      </w:r>
    </w:p>
    <w:p w14:paraId="5EA0158C" w14:textId="77777777" w:rsidR="00703CFD" w:rsidRPr="00131429" w:rsidRDefault="00703CFD" w:rsidP="002A44D0">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արսեն - 3.0 մգ/կգ, սնդիկ - 1.0 մգ/կգ,</w:t>
      </w:r>
    </w:p>
    <w:p w14:paraId="3E677493" w14:textId="77777777" w:rsidR="00703CFD" w:rsidRPr="00131429" w:rsidRDefault="002A44D0" w:rsidP="00850609">
      <w:pPr>
        <w:tabs>
          <w:tab w:val="left" w:pos="993"/>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2.</w:t>
      </w:r>
      <w:r w:rsidRPr="00131429">
        <w:rPr>
          <w:rFonts w:ascii="GHEA Grapalat" w:hAnsi="GHEA Grapalat"/>
          <w:sz w:val="24"/>
          <w:szCs w:val="24"/>
        </w:rPr>
        <w:tab/>
      </w:r>
      <w:r w:rsidR="00703CFD" w:rsidRPr="00131429">
        <w:rPr>
          <w:rFonts w:ascii="GHEA Grapalat" w:hAnsi="GHEA Grapalat"/>
          <w:sz w:val="24"/>
          <w:szCs w:val="24"/>
        </w:rPr>
        <w:t>Ծխահարման բուրավետիչները պետք է բավարարեն հետ</w:t>
      </w:r>
      <w:r w:rsidRPr="00131429">
        <w:rPr>
          <w:rFonts w:ascii="GHEA Grapalat" w:hAnsi="GHEA Grapalat"/>
          <w:sz w:val="24"/>
          <w:szCs w:val="24"/>
        </w:rPr>
        <w:t>եւ</w:t>
      </w:r>
      <w:r w:rsidR="00703CFD" w:rsidRPr="00131429">
        <w:rPr>
          <w:rFonts w:ascii="GHEA Grapalat" w:hAnsi="GHEA Grapalat"/>
          <w:sz w:val="24"/>
          <w:szCs w:val="24"/>
        </w:rPr>
        <w:t>յալ լրացուցիչ պահանջները՝</w:t>
      </w:r>
    </w:p>
    <w:p w14:paraId="21F007A4" w14:textId="77777777" w:rsidR="00703CFD" w:rsidRPr="00131429" w:rsidRDefault="002A44D0" w:rsidP="00850609">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1)</w:t>
      </w:r>
      <w:r w:rsidRPr="00131429">
        <w:rPr>
          <w:rFonts w:ascii="GHEA Grapalat" w:hAnsi="GHEA Grapalat"/>
          <w:sz w:val="24"/>
          <w:szCs w:val="24"/>
        </w:rPr>
        <w:tab/>
      </w:r>
      <w:r w:rsidR="00703CFD" w:rsidRPr="00131429">
        <w:rPr>
          <w:rFonts w:ascii="GHEA Grapalat" w:hAnsi="GHEA Grapalat"/>
          <w:sz w:val="24"/>
          <w:szCs w:val="24"/>
        </w:rPr>
        <w:t>բենզ(ա)պիրենի պարունակությունը չպետք է գերազանցի 2 մկգ/կգ (լ)</w:t>
      </w:r>
      <w:r w:rsidR="0052241E" w:rsidRPr="00131429">
        <w:rPr>
          <w:rFonts w:ascii="GHEA Grapalat" w:hAnsi="GHEA Grapalat"/>
          <w:sz w:val="24"/>
          <w:szCs w:val="24"/>
        </w:rPr>
        <w:t>-</w:t>
      </w:r>
      <w:r w:rsidR="00461E69" w:rsidRPr="00131429">
        <w:rPr>
          <w:rFonts w:ascii="GHEA Grapalat" w:hAnsi="GHEA Grapalat"/>
          <w:sz w:val="24"/>
          <w:szCs w:val="24"/>
        </w:rPr>
        <w:t>ը</w:t>
      </w:r>
      <w:r w:rsidR="00703CFD" w:rsidRPr="00131429">
        <w:rPr>
          <w:rFonts w:ascii="GHEA Grapalat" w:hAnsi="GHEA Grapalat"/>
          <w:sz w:val="24"/>
          <w:szCs w:val="24"/>
        </w:rPr>
        <w:t>,</w:t>
      </w:r>
    </w:p>
    <w:p w14:paraId="1061E90F" w14:textId="77777777" w:rsidR="00703CFD" w:rsidRPr="00131429" w:rsidRDefault="00703CFD" w:rsidP="00850609">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2)</w:t>
      </w:r>
      <w:r w:rsidR="00850609" w:rsidRPr="00131429">
        <w:rPr>
          <w:rFonts w:ascii="GHEA Grapalat" w:hAnsi="GHEA Grapalat"/>
          <w:sz w:val="24"/>
          <w:szCs w:val="24"/>
        </w:rPr>
        <w:tab/>
      </w:r>
      <w:r w:rsidRPr="00131429">
        <w:rPr>
          <w:rFonts w:ascii="GHEA Grapalat" w:hAnsi="GHEA Grapalat"/>
          <w:sz w:val="24"/>
          <w:szCs w:val="24"/>
        </w:rPr>
        <w:t>բենզ(ա)անտրացենի պարունակությունը չպետք է գերազանցի 20 մկգ/կգ (լ)</w:t>
      </w:r>
      <w:r w:rsidR="00461E69" w:rsidRPr="00131429">
        <w:rPr>
          <w:rFonts w:ascii="GHEA Grapalat" w:hAnsi="GHEA Grapalat"/>
          <w:sz w:val="24"/>
          <w:szCs w:val="24"/>
        </w:rPr>
        <w:t xml:space="preserve"> -ը</w:t>
      </w:r>
      <w:r w:rsidRPr="00131429">
        <w:rPr>
          <w:rFonts w:ascii="GHEA Grapalat" w:hAnsi="GHEA Grapalat"/>
          <w:sz w:val="24"/>
          <w:szCs w:val="24"/>
        </w:rPr>
        <w:t>։</w:t>
      </w:r>
    </w:p>
    <w:p w14:paraId="1736AD0F" w14:textId="77777777" w:rsidR="00703CFD" w:rsidRPr="00131429" w:rsidRDefault="002A44D0" w:rsidP="00850609">
      <w:pPr>
        <w:tabs>
          <w:tab w:val="left" w:pos="993"/>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3.</w:t>
      </w:r>
      <w:r w:rsidRPr="00131429">
        <w:rPr>
          <w:rFonts w:ascii="GHEA Grapalat" w:hAnsi="GHEA Grapalat"/>
          <w:sz w:val="24"/>
          <w:szCs w:val="24"/>
        </w:rPr>
        <w:tab/>
      </w:r>
      <w:r w:rsidR="00703CFD" w:rsidRPr="00131429">
        <w:rPr>
          <w:rFonts w:ascii="GHEA Grapalat" w:hAnsi="GHEA Grapalat"/>
          <w:sz w:val="24"/>
          <w:szCs w:val="24"/>
        </w:rPr>
        <w:t>Ըստ մանրէաբանական ցուցանիշների</w:t>
      </w:r>
      <w:r w:rsidR="003D0BA7" w:rsidRPr="00131429">
        <w:rPr>
          <w:rFonts w:ascii="GHEA Grapalat" w:hAnsi="GHEA Grapalat"/>
          <w:sz w:val="24"/>
          <w:szCs w:val="24"/>
        </w:rPr>
        <w:t>՝</w:t>
      </w:r>
      <w:r w:rsidR="00703CFD" w:rsidRPr="00131429">
        <w:rPr>
          <w:rFonts w:ascii="GHEA Grapalat" w:hAnsi="GHEA Grapalat"/>
          <w:sz w:val="24"/>
          <w:szCs w:val="24"/>
        </w:rPr>
        <w:t xml:space="preserve"> բուրավետիչները պետք է համապատասխանեն հետ</w:t>
      </w:r>
      <w:r w:rsidRPr="00131429">
        <w:rPr>
          <w:rFonts w:ascii="GHEA Grapalat" w:hAnsi="GHEA Grapalat"/>
          <w:sz w:val="24"/>
          <w:szCs w:val="24"/>
        </w:rPr>
        <w:t>եւ</w:t>
      </w:r>
      <w:r w:rsidR="00703CFD" w:rsidRPr="00131429">
        <w:rPr>
          <w:rFonts w:ascii="GHEA Grapalat" w:hAnsi="GHEA Grapalat"/>
          <w:sz w:val="24"/>
          <w:szCs w:val="24"/>
        </w:rPr>
        <w:t>յալ պահանջներին՝</w:t>
      </w:r>
    </w:p>
    <w:tbl>
      <w:tblPr>
        <w:tblW w:w="10855" w:type="dxa"/>
        <w:jc w:val="center"/>
        <w:tblLayout w:type="fixed"/>
        <w:tblCellMar>
          <w:left w:w="0" w:type="dxa"/>
          <w:right w:w="0" w:type="dxa"/>
        </w:tblCellMar>
        <w:tblLook w:val="01E0" w:firstRow="1" w:lastRow="1" w:firstColumn="1" w:lastColumn="1" w:noHBand="0" w:noVBand="0"/>
      </w:tblPr>
      <w:tblGrid>
        <w:gridCol w:w="2410"/>
        <w:gridCol w:w="1416"/>
        <w:gridCol w:w="1174"/>
        <w:gridCol w:w="1574"/>
        <w:gridCol w:w="1288"/>
        <w:gridCol w:w="1260"/>
        <w:gridCol w:w="1733"/>
      </w:tblGrid>
      <w:tr w:rsidR="00703CFD" w:rsidRPr="00131429" w14:paraId="3511432A" w14:textId="77777777" w:rsidTr="00CD2BD0">
        <w:trPr>
          <w:jc w:val="center"/>
        </w:trPr>
        <w:tc>
          <w:tcPr>
            <w:tcW w:w="2410" w:type="dxa"/>
            <w:vMerge w:val="restart"/>
            <w:tcBorders>
              <w:top w:val="single" w:sz="4" w:space="0" w:color="000000"/>
              <w:left w:val="single" w:sz="4" w:space="0" w:color="000000"/>
              <w:right w:val="single" w:sz="4" w:space="0" w:color="000000"/>
            </w:tcBorders>
          </w:tcPr>
          <w:p w14:paraId="2799CC4D" w14:textId="77777777" w:rsidR="00703CFD" w:rsidRPr="00131429" w:rsidRDefault="00703CFD" w:rsidP="00CD2BD0">
            <w:pPr>
              <w:spacing w:after="120" w:line="240" w:lineRule="auto"/>
              <w:ind w:left="39" w:right="63"/>
              <w:jc w:val="center"/>
              <w:rPr>
                <w:rFonts w:ascii="GHEA Grapalat" w:eastAsia="Times New Roman" w:hAnsi="GHEA Grapalat" w:cs="Times New Roman"/>
                <w:sz w:val="20"/>
                <w:szCs w:val="24"/>
              </w:rPr>
            </w:pPr>
            <w:r w:rsidRPr="00131429">
              <w:rPr>
                <w:rFonts w:ascii="GHEA Grapalat" w:hAnsi="GHEA Grapalat"/>
                <w:sz w:val="20"/>
                <w:szCs w:val="24"/>
              </w:rPr>
              <w:t>Բուրավետիչների տեսակները</w:t>
            </w:r>
          </w:p>
        </w:tc>
        <w:tc>
          <w:tcPr>
            <w:tcW w:w="1416" w:type="dxa"/>
            <w:vMerge w:val="restart"/>
            <w:tcBorders>
              <w:top w:val="single" w:sz="4" w:space="0" w:color="000000"/>
              <w:left w:val="single" w:sz="4" w:space="0" w:color="000000"/>
              <w:right w:val="single" w:sz="4" w:space="0" w:color="000000"/>
            </w:tcBorders>
          </w:tcPr>
          <w:p w14:paraId="523F741F" w14:textId="77777777" w:rsidR="00703CFD" w:rsidRPr="00131429" w:rsidRDefault="00703CFD" w:rsidP="00CD2BD0">
            <w:pPr>
              <w:spacing w:after="120" w:line="240" w:lineRule="auto"/>
              <w:ind w:left="39" w:right="63"/>
              <w:jc w:val="center"/>
              <w:rPr>
                <w:rFonts w:ascii="GHEA Grapalat" w:eastAsia="Times New Roman" w:hAnsi="GHEA Grapalat" w:cs="Times New Roman"/>
                <w:sz w:val="20"/>
                <w:szCs w:val="24"/>
              </w:rPr>
            </w:pPr>
            <w:r w:rsidRPr="00131429">
              <w:rPr>
                <w:rFonts w:ascii="GHEA Grapalat" w:hAnsi="GHEA Grapalat"/>
                <w:sz w:val="20"/>
                <w:szCs w:val="24"/>
              </w:rPr>
              <w:t>ՄԱՖԱՄՔ, ԳԱՄ/գ, ոչ ավելի</w:t>
            </w:r>
          </w:p>
        </w:tc>
        <w:tc>
          <w:tcPr>
            <w:tcW w:w="2748" w:type="dxa"/>
            <w:gridSpan w:val="2"/>
            <w:tcBorders>
              <w:top w:val="single" w:sz="4" w:space="0" w:color="000000"/>
              <w:left w:val="single" w:sz="4" w:space="0" w:color="000000"/>
              <w:bottom w:val="single" w:sz="4" w:space="0" w:color="000000"/>
              <w:right w:val="single" w:sz="4" w:space="0" w:color="000000"/>
            </w:tcBorders>
          </w:tcPr>
          <w:p w14:paraId="6756B468" w14:textId="77777777" w:rsidR="00703CFD" w:rsidRPr="00131429" w:rsidRDefault="00703CFD" w:rsidP="00CD2BD0">
            <w:pPr>
              <w:spacing w:after="120" w:line="240" w:lineRule="auto"/>
              <w:ind w:left="39" w:right="63"/>
              <w:jc w:val="center"/>
              <w:rPr>
                <w:rFonts w:ascii="GHEA Grapalat" w:eastAsia="Times New Roman" w:hAnsi="GHEA Grapalat" w:cs="Times New Roman"/>
                <w:sz w:val="20"/>
                <w:szCs w:val="24"/>
              </w:rPr>
            </w:pPr>
            <w:r w:rsidRPr="00131429">
              <w:rPr>
                <w:rFonts w:ascii="GHEA Grapalat" w:hAnsi="GHEA Grapalat"/>
                <w:sz w:val="20"/>
                <w:szCs w:val="24"/>
              </w:rPr>
              <w:t>Մթերքի զանգվածը, որում չեն թույլատրվում, գ</w:t>
            </w:r>
          </w:p>
        </w:tc>
        <w:tc>
          <w:tcPr>
            <w:tcW w:w="1288" w:type="dxa"/>
            <w:vMerge w:val="restart"/>
            <w:tcBorders>
              <w:top w:val="single" w:sz="4" w:space="0" w:color="000000"/>
              <w:left w:val="single" w:sz="4" w:space="0" w:color="000000"/>
              <w:right w:val="single" w:sz="4" w:space="0" w:color="000000"/>
            </w:tcBorders>
          </w:tcPr>
          <w:p w14:paraId="0453F03F" w14:textId="77777777" w:rsidR="00703CFD" w:rsidRPr="00131429" w:rsidRDefault="00703CFD" w:rsidP="00CD2BD0">
            <w:pPr>
              <w:spacing w:after="120" w:line="240" w:lineRule="auto"/>
              <w:ind w:left="39" w:right="63"/>
              <w:jc w:val="center"/>
              <w:rPr>
                <w:rFonts w:ascii="GHEA Grapalat" w:eastAsia="Times New Roman" w:hAnsi="GHEA Grapalat" w:cs="Times New Roman"/>
                <w:sz w:val="20"/>
                <w:szCs w:val="24"/>
              </w:rPr>
            </w:pPr>
            <w:r w:rsidRPr="00131429">
              <w:rPr>
                <w:rFonts w:ascii="GHEA Grapalat" w:hAnsi="GHEA Grapalat"/>
                <w:sz w:val="20"/>
                <w:szCs w:val="24"/>
              </w:rPr>
              <w:t>Բորբոսներ, ԳԱՄ/գ, ոչ ավելի</w:t>
            </w:r>
          </w:p>
        </w:tc>
        <w:tc>
          <w:tcPr>
            <w:tcW w:w="1260" w:type="dxa"/>
            <w:vMerge w:val="restart"/>
            <w:tcBorders>
              <w:top w:val="single" w:sz="4" w:space="0" w:color="000000"/>
              <w:left w:val="single" w:sz="4" w:space="0" w:color="000000"/>
              <w:right w:val="single" w:sz="4" w:space="0" w:color="000000"/>
            </w:tcBorders>
          </w:tcPr>
          <w:p w14:paraId="23345B08" w14:textId="77777777" w:rsidR="00703CFD" w:rsidRPr="00131429" w:rsidRDefault="00703CFD" w:rsidP="00CD2BD0">
            <w:pPr>
              <w:spacing w:after="120" w:line="240" w:lineRule="auto"/>
              <w:ind w:left="39" w:right="63"/>
              <w:jc w:val="center"/>
              <w:rPr>
                <w:rFonts w:ascii="GHEA Grapalat" w:eastAsia="Times New Roman" w:hAnsi="GHEA Grapalat" w:cs="Times New Roman"/>
                <w:sz w:val="20"/>
                <w:szCs w:val="24"/>
              </w:rPr>
            </w:pPr>
            <w:r w:rsidRPr="00131429">
              <w:rPr>
                <w:rFonts w:ascii="GHEA Grapalat" w:hAnsi="GHEA Grapalat"/>
                <w:sz w:val="20"/>
                <w:szCs w:val="24"/>
              </w:rPr>
              <w:t>Խմորիչներ, ԳԱՄ/գ, ոչ ավելի</w:t>
            </w:r>
          </w:p>
        </w:tc>
        <w:tc>
          <w:tcPr>
            <w:tcW w:w="1733" w:type="dxa"/>
            <w:vMerge w:val="restart"/>
            <w:tcBorders>
              <w:top w:val="single" w:sz="4" w:space="0" w:color="000000"/>
              <w:left w:val="single" w:sz="4" w:space="0" w:color="000000"/>
              <w:right w:val="single" w:sz="4" w:space="0" w:color="000000"/>
            </w:tcBorders>
          </w:tcPr>
          <w:p w14:paraId="2A9519F3" w14:textId="77777777" w:rsidR="00703CFD" w:rsidRPr="00131429" w:rsidRDefault="00703CFD" w:rsidP="00850609">
            <w:pPr>
              <w:spacing w:after="120" w:line="240" w:lineRule="auto"/>
              <w:ind w:left="39" w:right="63"/>
              <w:rPr>
                <w:rFonts w:ascii="GHEA Grapalat" w:eastAsia="Times New Roman" w:hAnsi="GHEA Grapalat" w:cs="Times New Roman"/>
                <w:sz w:val="20"/>
                <w:szCs w:val="24"/>
              </w:rPr>
            </w:pPr>
            <w:r w:rsidRPr="00131429">
              <w:rPr>
                <w:rFonts w:ascii="GHEA Grapalat" w:hAnsi="GHEA Grapalat"/>
                <w:sz w:val="20"/>
                <w:szCs w:val="24"/>
              </w:rPr>
              <w:t>Ծանոթագրու</w:t>
            </w:r>
            <w:r w:rsidR="00CD2BD0" w:rsidRPr="00131429">
              <w:rPr>
                <w:rFonts w:ascii="GHEA Grapalat" w:hAnsi="GHEA Grapalat"/>
                <w:sz w:val="20"/>
                <w:szCs w:val="24"/>
                <w:lang w:val="en-US"/>
              </w:rPr>
              <w:t>-</w:t>
            </w:r>
            <w:r w:rsidRPr="00131429">
              <w:rPr>
                <w:rFonts w:ascii="GHEA Grapalat" w:hAnsi="GHEA Grapalat"/>
                <w:sz w:val="20"/>
                <w:szCs w:val="24"/>
              </w:rPr>
              <w:t>թյուններ</w:t>
            </w:r>
          </w:p>
        </w:tc>
      </w:tr>
      <w:tr w:rsidR="00703CFD" w:rsidRPr="00131429" w14:paraId="6AB119F5" w14:textId="77777777" w:rsidTr="00CD2BD0">
        <w:trPr>
          <w:jc w:val="center"/>
        </w:trPr>
        <w:tc>
          <w:tcPr>
            <w:tcW w:w="2410" w:type="dxa"/>
            <w:vMerge/>
            <w:tcBorders>
              <w:left w:val="single" w:sz="4" w:space="0" w:color="000000"/>
              <w:bottom w:val="single" w:sz="4" w:space="0" w:color="000000"/>
              <w:right w:val="single" w:sz="4" w:space="0" w:color="000000"/>
            </w:tcBorders>
          </w:tcPr>
          <w:p w14:paraId="724A6B76" w14:textId="77777777" w:rsidR="00703CFD" w:rsidRPr="00131429" w:rsidRDefault="00703CFD" w:rsidP="00850609">
            <w:pPr>
              <w:spacing w:after="120" w:line="240" w:lineRule="auto"/>
              <w:ind w:left="39" w:right="63"/>
              <w:rPr>
                <w:rFonts w:ascii="GHEA Grapalat" w:hAnsi="GHEA Grapalat"/>
                <w:sz w:val="20"/>
                <w:szCs w:val="24"/>
              </w:rPr>
            </w:pPr>
          </w:p>
        </w:tc>
        <w:tc>
          <w:tcPr>
            <w:tcW w:w="1416" w:type="dxa"/>
            <w:vMerge/>
            <w:tcBorders>
              <w:left w:val="single" w:sz="4" w:space="0" w:color="000000"/>
              <w:bottom w:val="single" w:sz="4" w:space="0" w:color="000000"/>
              <w:right w:val="single" w:sz="4" w:space="0" w:color="000000"/>
            </w:tcBorders>
          </w:tcPr>
          <w:p w14:paraId="2C097977" w14:textId="77777777" w:rsidR="00703CFD" w:rsidRPr="00131429" w:rsidRDefault="00703CFD" w:rsidP="00850609">
            <w:pPr>
              <w:spacing w:after="120" w:line="240" w:lineRule="auto"/>
              <w:ind w:left="39" w:right="63"/>
              <w:rPr>
                <w:rFonts w:ascii="GHEA Grapalat" w:hAnsi="GHEA Grapalat"/>
                <w:sz w:val="20"/>
                <w:szCs w:val="24"/>
              </w:rPr>
            </w:pPr>
          </w:p>
        </w:tc>
        <w:tc>
          <w:tcPr>
            <w:tcW w:w="1174" w:type="dxa"/>
            <w:tcBorders>
              <w:top w:val="single" w:sz="4" w:space="0" w:color="000000"/>
              <w:left w:val="single" w:sz="4" w:space="0" w:color="000000"/>
              <w:bottom w:val="single" w:sz="4" w:space="0" w:color="000000"/>
              <w:right w:val="single" w:sz="4" w:space="0" w:color="000000"/>
            </w:tcBorders>
          </w:tcPr>
          <w:p w14:paraId="02859DC8" w14:textId="77777777" w:rsidR="00703CFD" w:rsidRPr="00131429" w:rsidRDefault="00703CFD" w:rsidP="00850609">
            <w:pPr>
              <w:spacing w:after="120" w:line="240" w:lineRule="auto"/>
              <w:ind w:left="39" w:right="63"/>
              <w:jc w:val="center"/>
              <w:rPr>
                <w:rFonts w:ascii="GHEA Grapalat" w:eastAsia="Times New Roman" w:hAnsi="GHEA Grapalat" w:cs="Times New Roman"/>
                <w:sz w:val="20"/>
                <w:szCs w:val="24"/>
              </w:rPr>
            </w:pPr>
            <w:r w:rsidRPr="00131429">
              <w:rPr>
                <w:rFonts w:ascii="GHEA Grapalat" w:hAnsi="GHEA Grapalat"/>
                <w:sz w:val="20"/>
                <w:szCs w:val="24"/>
              </w:rPr>
              <w:t>ԱՑԽՄ (կոլիձ</w:t>
            </w:r>
            <w:r w:rsidR="002A44D0" w:rsidRPr="00131429">
              <w:rPr>
                <w:rFonts w:ascii="GHEA Grapalat" w:hAnsi="GHEA Grapalat"/>
                <w:sz w:val="20"/>
                <w:szCs w:val="24"/>
              </w:rPr>
              <w:t>եւ</w:t>
            </w:r>
            <w:r w:rsidRPr="00131429">
              <w:rPr>
                <w:rFonts w:ascii="GHEA Grapalat" w:hAnsi="GHEA Grapalat"/>
                <w:sz w:val="20"/>
                <w:szCs w:val="24"/>
              </w:rPr>
              <w:t>եր)</w:t>
            </w:r>
          </w:p>
        </w:tc>
        <w:tc>
          <w:tcPr>
            <w:tcW w:w="1574" w:type="dxa"/>
            <w:tcBorders>
              <w:top w:val="single" w:sz="4" w:space="0" w:color="000000"/>
              <w:left w:val="single" w:sz="4" w:space="0" w:color="000000"/>
              <w:bottom w:val="single" w:sz="4" w:space="0" w:color="000000"/>
              <w:right w:val="single" w:sz="4" w:space="0" w:color="000000"/>
            </w:tcBorders>
          </w:tcPr>
          <w:p w14:paraId="5B02A313" w14:textId="77777777" w:rsidR="00703CFD" w:rsidRPr="00131429" w:rsidRDefault="00703CFD" w:rsidP="00850609">
            <w:pPr>
              <w:spacing w:after="120" w:line="240" w:lineRule="auto"/>
              <w:ind w:left="39" w:right="63"/>
              <w:jc w:val="center"/>
              <w:rPr>
                <w:rFonts w:ascii="GHEA Grapalat" w:eastAsia="Times New Roman" w:hAnsi="GHEA Grapalat" w:cs="Times New Roman"/>
                <w:sz w:val="20"/>
                <w:szCs w:val="24"/>
              </w:rPr>
            </w:pPr>
            <w:r w:rsidRPr="00131429">
              <w:rPr>
                <w:rFonts w:ascii="GHEA Grapalat" w:hAnsi="GHEA Grapalat"/>
                <w:sz w:val="20"/>
                <w:szCs w:val="24"/>
              </w:rPr>
              <w:t>Ախտածին մանրէներ՝ այդ թվում՝ սալմոնելաներ</w:t>
            </w:r>
          </w:p>
        </w:tc>
        <w:tc>
          <w:tcPr>
            <w:tcW w:w="1288" w:type="dxa"/>
            <w:vMerge/>
            <w:tcBorders>
              <w:left w:val="single" w:sz="4" w:space="0" w:color="000000"/>
              <w:bottom w:val="single" w:sz="4" w:space="0" w:color="000000"/>
              <w:right w:val="single" w:sz="4" w:space="0" w:color="000000"/>
            </w:tcBorders>
          </w:tcPr>
          <w:p w14:paraId="0F36EA32" w14:textId="77777777" w:rsidR="00703CFD" w:rsidRPr="00131429" w:rsidRDefault="00703CFD" w:rsidP="00850609">
            <w:pPr>
              <w:spacing w:after="120" w:line="240" w:lineRule="auto"/>
              <w:ind w:left="39" w:right="63"/>
              <w:rPr>
                <w:rFonts w:ascii="GHEA Grapalat" w:hAnsi="GHEA Grapalat"/>
                <w:sz w:val="20"/>
                <w:szCs w:val="24"/>
              </w:rPr>
            </w:pPr>
          </w:p>
        </w:tc>
        <w:tc>
          <w:tcPr>
            <w:tcW w:w="1260" w:type="dxa"/>
            <w:vMerge/>
            <w:tcBorders>
              <w:left w:val="single" w:sz="4" w:space="0" w:color="000000"/>
              <w:bottom w:val="single" w:sz="4" w:space="0" w:color="000000"/>
              <w:right w:val="single" w:sz="4" w:space="0" w:color="000000"/>
            </w:tcBorders>
          </w:tcPr>
          <w:p w14:paraId="48C345EC" w14:textId="77777777" w:rsidR="00703CFD" w:rsidRPr="00131429" w:rsidRDefault="00703CFD" w:rsidP="00850609">
            <w:pPr>
              <w:spacing w:after="120" w:line="240" w:lineRule="auto"/>
              <w:ind w:left="39" w:right="63"/>
              <w:rPr>
                <w:rFonts w:ascii="GHEA Grapalat" w:hAnsi="GHEA Grapalat"/>
                <w:sz w:val="20"/>
                <w:szCs w:val="24"/>
              </w:rPr>
            </w:pPr>
          </w:p>
        </w:tc>
        <w:tc>
          <w:tcPr>
            <w:tcW w:w="1733" w:type="dxa"/>
            <w:vMerge/>
            <w:tcBorders>
              <w:left w:val="single" w:sz="4" w:space="0" w:color="000000"/>
              <w:bottom w:val="single" w:sz="4" w:space="0" w:color="000000"/>
              <w:right w:val="single" w:sz="4" w:space="0" w:color="000000"/>
            </w:tcBorders>
          </w:tcPr>
          <w:p w14:paraId="065E4CB3" w14:textId="77777777" w:rsidR="00703CFD" w:rsidRPr="00131429" w:rsidRDefault="00703CFD" w:rsidP="00850609">
            <w:pPr>
              <w:spacing w:after="120" w:line="240" w:lineRule="auto"/>
              <w:ind w:left="39" w:right="63"/>
              <w:rPr>
                <w:rFonts w:ascii="GHEA Grapalat" w:hAnsi="GHEA Grapalat"/>
                <w:sz w:val="20"/>
                <w:szCs w:val="24"/>
              </w:rPr>
            </w:pPr>
          </w:p>
        </w:tc>
      </w:tr>
      <w:tr w:rsidR="00703CFD" w:rsidRPr="00131429" w14:paraId="40A2CFC1" w14:textId="77777777" w:rsidTr="00CD2BD0">
        <w:trPr>
          <w:jc w:val="center"/>
        </w:trPr>
        <w:tc>
          <w:tcPr>
            <w:tcW w:w="2410" w:type="dxa"/>
            <w:tcBorders>
              <w:top w:val="single" w:sz="4" w:space="0" w:color="000000"/>
              <w:left w:val="single" w:sz="4" w:space="0" w:color="000000"/>
              <w:bottom w:val="single" w:sz="4" w:space="0" w:color="000000"/>
              <w:right w:val="single" w:sz="4" w:space="0" w:color="000000"/>
            </w:tcBorders>
          </w:tcPr>
          <w:p w14:paraId="273DCF48" w14:textId="77777777" w:rsidR="00703CFD" w:rsidRPr="00131429" w:rsidRDefault="00703CFD" w:rsidP="00850609">
            <w:pPr>
              <w:spacing w:after="120" w:line="240" w:lineRule="auto"/>
              <w:ind w:left="39" w:right="63"/>
              <w:rPr>
                <w:rFonts w:ascii="GHEA Grapalat" w:eastAsia="Times New Roman" w:hAnsi="GHEA Grapalat" w:cs="Times New Roman"/>
                <w:sz w:val="20"/>
                <w:szCs w:val="24"/>
              </w:rPr>
            </w:pPr>
            <w:r w:rsidRPr="00131429">
              <w:rPr>
                <w:rFonts w:ascii="GHEA Grapalat" w:hAnsi="GHEA Grapalat"/>
                <w:sz w:val="20"/>
                <w:szCs w:val="24"/>
              </w:rPr>
              <w:t xml:space="preserve">Բուրավետիչներ ջրային հիմքով՝ հեղուկ </w:t>
            </w:r>
            <w:r w:rsidR="002A44D0" w:rsidRPr="00131429">
              <w:rPr>
                <w:rFonts w:ascii="GHEA Grapalat" w:hAnsi="GHEA Grapalat"/>
                <w:sz w:val="20"/>
                <w:szCs w:val="24"/>
              </w:rPr>
              <w:t>եւ</w:t>
            </w:r>
            <w:r w:rsidRPr="00131429">
              <w:rPr>
                <w:rFonts w:ascii="GHEA Grapalat" w:hAnsi="GHEA Grapalat"/>
                <w:sz w:val="20"/>
                <w:szCs w:val="24"/>
              </w:rPr>
              <w:t xml:space="preserve"> մածուկանման</w:t>
            </w:r>
            <w:r w:rsidR="00CD2BD0" w:rsidRPr="00131429">
              <w:rPr>
                <w:rFonts w:ascii="GHEA Grapalat" w:hAnsi="GHEA Grapalat"/>
                <w:sz w:val="20"/>
                <w:szCs w:val="24"/>
                <w:vertAlign w:val="superscript"/>
              </w:rPr>
              <w:t>1</w:t>
            </w:r>
          </w:p>
        </w:tc>
        <w:tc>
          <w:tcPr>
            <w:tcW w:w="1416" w:type="dxa"/>
            <w:tcBorders>
              <w:top w:val="single" w:sz="4" w:space="0" w:color="000000"/>
              <w:left w:val="single" w:sz="4" w:space="0" w:color="000000"/>
              <w:bottom w:val="single" w:sz="4" w:space="0" w:color="000000"/>
              <w:right w:val="single" w:sz="4" w:space="0" w:color="000000"/>
            </w:tcBorders>
          </w:tcPr>
          <w:p w14:paraId="0945B9A1" w14:textId="77777777" w:rsidR="00703CFD" w:rsidRPr="00131429" w:rsidRDefault="00703CFD" w:rsidP="00CD2BD0">
            <w:pPr>
              <w:spacing w:after="120" w:line="240" w:lineRule="auto"/>
              <w:ind w:left="39" w:right="63"/>
              <w:jc w:val="center"/>
              <w:rPr>
                <w:rFonts w:ascii="GHEA Grapalat" w:eastAsia="Times New Roman" w:hAnsi="GHEA Grapalat" w:cs="Times New Roman"/>
                <w:sz w:val="20"/>
                <w:szCs w:val="24"/>
              </w:rPr>
            </w:pPr>
            <w:r w:rsidRPr="00131429">
              <w:rPr>
                <w:rFonts w:ascii="GHEA Grapalat" w:hAnsi="GHEA Grapalat"/>
                <w:sz w:val="20"/>
                <w:szCs w:val="24"/>
              </w:rPr>
              <w:t>5 х 10</w:t>
            </w:r>
            <w:r w:rsidRPr="00131429">
              <w:rPr>
                <w:rFonts w:ascii="GHEA Grapalat" w:hAnsi="GHEA Grapalat"/>
                <w:sz w:val="20"/>
                <w:szCs w:val="24"/>
                <w:vertAlign w:val="superscript"/>
              </w:rPr>
              <w:t>2</w:t>
            </w:r>
          </w:p>
        </w:tc>
        <w:tc>
          <w:tcPr>
            <w:tcW w:w="1174" w:type="dxa"/>
            <w:tcBorders>
              <w:top w:val="single" w:sz="4" w:space="0" w:color="000000"/>
              <w:left w:val="single" w:sz="4" w:space="0" w:color="000000"/>
              <w:bottom w:val="single" w:sz="4" w:space="0" w:color="000000"/>
              <w:right w:val="single" w:sz="4" w:space="0" w:color="000000"/>
            </w:tcBorders>
          </w:tcPr>
          <w:p w14:paraId="52EEF901" w14:textId="77777777" w:rsidR="00703CFD" w:rsidRPr="00131429" w:rsidRDefault="00703CFD" w:rsidP="00850609">
            <w:pPr>
              <w:spacing w:after="120" w:line="240" w:lineRule="auto"/>
              <w:ind w:left="39" w:right="63"/>
              <w:jc w:val="center"/>
              <w:rPr>
                <w:rFonts w:ascii="GHEA Grapalat" w:eastAsia="Times New Roman" w:hAnsi="GHEA Grapalat" w:cs="Times New Roman"/>
                <w:sz w:val="20"/>
                <w:szCs w:val="24"/>
              </w:rPr>
            </w:pPr>
            <w:r w:rsidRPr="00131429">
              <w:rPr>
                <w:rFonts w:ascii="GHEA Grapalat" w:hAnsi="GHEA Grapalat"/>
                <w:sz w:val="20"/>
                <w:szCs w:val="24"/>
              </w:rPr>
              <w:t>1,0</w:t>
            </w:r>
          </w:p>
        </w:tc>
        <w:tc>
          <w:tcPr>
            <w:tcW w:w="1574" w:type="dxa"/>
            <w:tcBorders>
              <w:top w:val="single" w:sz="4" w:space="0" w:color="000000"/>
              <w:left w:val="single" w:sz="4" w:space="0" w:color="000000"/>
              <w:bottom w:val="single" w:sz="4" w:space="0" w:color="000000"/>
              <w:right w:val="single" w:sz="4" w:space="0" w:color="000000"/>
            </w:tcBorders>
          </w:tcPr>
          <w:p w14:paraId="34D378F3" w14:textId="77777777" w:rsidR="00703CFD" w:rsidRPr="00131429" w:rsidRDefault="00703CFD" w:rsidP="00850609">
            <w:pPr>
              <w:spacing w:after="120" w:line="240" w:lineRule="auto"/>
              <w:ind w:left="39" w:right="63"/>
              <w:jc w:val="center"/>
              <w:rPr>
                <w:rFonts w:ascii="GHEA Grapalat" w:eastAsia="Times New Roman" w:hAnsi="GHEA Grapalat" w:cs="Times New Roman"/>
                <w:sz w:val="20"/>
                <w:szCs w:val="24"/>
              </w:rPr>
            </w:pPr>
            <w:r w:rsidRPr="00131429">
              <w:rPr>
                <w:rFonts w:ascii="GHEA Grapalat" w:hAnsi="GHEA Grapalat"/>
                <w:sz w:val="20"/>
                <w:szCs w:val="24"/>
              </w:rPr>
              <w:t>25</w:t>
            </w:r>
          </w:p>
        </w:tc>
        <w:tc>
          <w:tcPr>
            <w:tcW w:w="2548" w:type="dxa"/>
            <w:gridSpan w:val="2"/>
            <w:tcBorders>
              <w:top w:val="single" w:sz="4" w:space="0" w:color="000000"/>
              <w:left w:val="single" w:sz="4" w:space="0" w:color="000000"/>
              <w:bottom w:val="single" w:sz="4" w:space="0" w:color="000000"/>
              <w:right w:val="single" w:sz="4" w:space="0" w:color="000000"/>
            </w:tcBorders>
          </w:tcPr>
          <w:p w14:paraId="2FD3D719" w14:textId="77777777" w:rsidR="00703CFD" w:rsidRPr="00131429" w:rsidRDefault="00703CFD" w:rsidP="00850609">
            <w:pPr>
              <w:spacing w:after="120" w:line="240" w:lineRule="auto"/>
              <w:ind w:left="39" w:right="63"/>
              <w:jc w:val="center"/>
              <w:rPr>
                <w:rFonts w:ascii="GHEA Grapalat" w:eastAsia="Times New Roman" w:hAnsi="GHEA Grapalat" w:cs="Times New Roman"/>
                <w:sz w:val="20"/>
                <w:szCs w:val="24"/>
              </w:rPr>
            </w:pPr>
            <w:r w:rsidRPr="00131429">
              <w:rPr>
                <w:rFonts w:ascii="GHEA Grapalat" w:hAnsi="GHEA Grapalat"/>
                <w:sz w:val="20"/>
                <w:szCs w:val="24"/>
              </w:rPr>
              <w:t>100</w:t>
            </w:r>
          </w:p>
        </w:tc>
        <w:tc>
          <w:tcPr>
            <w:tcW w:w="1733" w:type="dxa"/>
            <w:tcBorders>
              <w:top w:val="single" w:sz="4" w:space="0" w:color="000000"/>
              <w:left w:val="single" w:sz="4" w:space="0" w:color="000000"/>
              <w:bottom w:val="single" w:sz="4" w:space="0" w:color="000000"/>
              <w:right w:val="single" w:sz="4" w:space="0" w:color="000000"/>
            </w:tcBorders>
          </w:tcPr>
          <w:p w14:paraId="6CEFA53C" w14:textId="77777777" w:rsidR="00703CFD" w:rsidRPr="00131429" w:rsidRDefault="00703CFD" w:rsidP="00850609">
            <w:pPr>
              <w:spacing w:after="120" w:line="240" w:lineRule="auto"/>
              <w:ind w:left="39" w:right="63"/>
              <w:rPr>
                <w:rFonts w:ascii="GHEA Grapalat" w:eastAsia="Times New Roman" w:hAnsi="GHEA Grapalat" w:cs="Times New Roman"/>
                <w:sz w:val="20"/>
                <w:szCs w:val="24"/>
              </w:rPr>
            </w:pPr>
            <w:r w:rsidRPr="00131429">
              <w:rPr>
                <w:rFonts w:ascii="GHEA Grapalat" w:hAnsi="GHEA Grapalat"/>
                <w:sz w:val="20"/>
                <w:szCs w:val="24"/>
              </w:rPr>
              <w:t>բորբոսներ ու խմորիչներ (գումարային)</w:t>
            </w:r>
          </w:p>
        </w:tc>
      </w:tr>
      <w:tr w:rsidR="00703CFD" w:rsidRPr="00131429" w14:paraId="0BFDDB52" w14:textId="77777777" w:rsidTr="00CD2BD0">
        <w:trPr>
          <w:jc w:val="center"/>
        </w:trPr>
        <w:tc>
          <w:tcPr>
            <w:tcW w:w="2410" w:type="dxa"/>
            <w:tcBorders>
              <w:top w:val="single" w:sz="4" w:space="0" w:color="000000"/>
              <w:left w:val="single" w:sz="4" w:space="0" w:color="000000"/>
              <w:bottom w:val="single" w:sz="4" w:space="0" w:color="000000"/>
              <w:right w:val="single" w:sz="4" w:space="0" w:color="000000"/>
            </w:tcBorders>
          </w:tcPr>
          <w:p w14:paraId="4108FAC0" w14:textId="77777777" w:rsidR="00703CFD" w:rsidRPr="00131429" w:rsidRDefault="00703CFD" w:rsidP="00850609">
            <w:pPr>
              <w:spacing w:after="120" w:line="240" w:lineRule="auto"/>
              <w:ind w:left="39" w:right="63"/>
              <w:rPr>
                <w:rFonts w:ascii="GHEA Grapalat" w:eastAsia="Times New Roman" w:hAnsi="GHEA Grapalat" w:cs="Times New Roman"/>
                <w:sz w:val="20"/>
                <w:szCs w:val="24"/>
              </w:rPr>
            </w:pPr>
            <w:r w:rsidRPr="00131429">
              <w:rPr>
                <w:rFonts w:ascii="GHEA Grapalat" w:hAnsi="GHEA Grapalat"/>
                <w:sz w:val="20"/>
                <w:szCs w:val="24"/>
              </w:rPr>
              <w:lastRenderedPageBreak/>
              <w:t xml:space="preserve">Բուրավետիչներ չոր՝ շաքարների, բուսախեժերի, աղի </w:t>
            </w:r>
            <w:r w:rsidR="002A44D0" w:rsidRPr="00131429">
              <w:rPr>
                <w:rFonts w:ascii="GHEA Grapalat" w:hAnsi="GHEA Grapalat"/>
                <w:sz w:val="20"/>
                <w:szCs w:val="24"/>
              </w:rPr>
              <w:t>եւ</w:t>
            </w:r>
            <w:r w:rsidRPr="00131429">
              <w:rPr>
                <w:rFonts w:ascii="GHEA Grapalat" w:hAnsi="GHEA Grapalat"/>
                <w:sz w:val="20"/>
                <w:szCs w:val="24"/>
              </w:rPr>
              <w:t xml:space="preserve"> այլ մթերքների հիմքով</w:t>
            </w:r>
          </w:p>
        </w:tc>
        <w:tc>
          <w:tcPr>
            <w:tcW w:w="1416" w:type="dxa"/>
            <w:tcBorders>
              <w:top w:val="single" w:sz="4" w:space="0" w:color="000000"/>
              <w:left w:val="single" w:sz="4" w:space="0" w:color="000000"/>
              <w:bottom w:val="single" w:sz="4" w:space="0" w:color="000000"/>
              <w:right w:val="single" w:sz="4" w:space="0" w:color="000000"/>
            </w:tcBorders>
          </w:tcPr>
          <w:p w14:paraId="10887736" w14:textId="77777777" w:rsidR="00703CFD" w:rsidRPr="00131429" w:rsidRDefault="00703CFD" w:rsidP="00CD2BD0">
            <w:pPr>
              <w:spacing w:after="120" w:line="240" w:lineRule="auto"/>
              <w:ind w:left="39" w:right="63"/>
              <w:jc w:val="center"/>
              <w:rPr>
                <w:rFonts w:ascii="GHEA Grapalat" w:eastAsia="Times New Roman" w:hAnsi="GHEA Grapalat" w:cs="Times New Roman"/>
                <w:sz w:val="20"/>
                <w:szCs w:val="24"/>
              </w:rPr>
            </w:pPr>
            <w:r w:rsidRPr="00131429">
              <w:rPr>
                <w:rFonts w:ascii="GHEA Grapalat" w:hAnsi="GHEA Grapalat"/>
                <w:sz w:val="20"/>
                <w:szCs w:val="24"/>
              </w:rPr>
              <w:t>5 х 10</w:t>
            </w:r>
            <w:r w:rsidRPr="00131429">
              <w:rPr>
                <w:rFonts w:ascii="GHEA Grapalat" w:hAnsi="GHEA Grapalat"/>
                <w:sz w:val="20"/>
                <w:szCs w:val="24"/>
                <w:vertAlign w:val="superscript"/>
              </w:rPr>
              <w:t>3</w:t>
            </w:r>
          </w:p>
        </w:tc>
        <w:tc>
          <w:tcPr>
            <w:tcW w:w="1174" w:type="dxa"/>
            <w:tcBorders>
              <w:top w:val="single" w:sz="4" w:space="0" w:color="000000"/>
              <w:left w:val="single" w:sz="4" w:space="0" w:color="000000"/>
              <w:bottom w:val="single" w:sz="4" w:space="0" w:color="000000"/>
              <w:right w:val="single" w:sz="4" w:space="0" w:color="000000"/>
            </w:tcBorders>
          </w:tcPr>
          <w:p w14:paraId="5E5215D4" w14:textId="77777777" w:rsidR="00703CFD" w:rsidRPr="00131429" w:rsidRDefault="00703CFD" w:rsidP="00850609">
            <w:pPr>
              <w:spacing w:after="120" w:line="240" w:lineRule="auto"/>
              <w:ind w:left="39" w:right="63"/>
              <w:jc w:val="center"/>
              <w:rPr>
                <w:rFonts w:ascii="GHEA Grapalat" w:eastAsia="Times New Roman" w:hAnsi="GHEA Grapalat" w:cs="Times New Roman"/>
                <w:sz w:val="20"/>
                <w:szCs w:val="24"/>
              </w:rPr>
            </w:pPr>
            <w:r w:rsidRPr="00131429">
              <w:rPr>
                <w:rFonts w:ascii="GHEA Grapalat" w:hAnsi="GHEA Grapalat"/>
                <w:sz w:val="20"/>
                <w:szCs w:val="24"/>
              </w:rPr>
              <w:t>0.1</w:t>
            </w:r>
          </w:p>
        </w:tc>
        <w:tc>
          <w:tcPr>
            <w:tcW w:w="1574" w:type="dxa"/>
            <w:tcBorders>
              <w:top w:val="single" w:sz="4" w:space="0" w:color="000000"/>
              <w:left w:val="single" w:sz="4" w:space="0" w:color="000000"/>
              <w:bottom w:val="single" w:sz="4" w:space="0" w:color="000000"/>
              <w:right w:val="single" w:sz="4" w:space="0" w:color="000000"/>
            </w:tcBorders>
          </w:tcPr>
          <w:p w14:paraId="0E1C3D3C" w14:textId="77777777" w:rsidR="00703CFD" w:rsidRPr="00131429" w:rsidRDefault="00703CFD" w:rsidP="00850609">
            <w:pPr>
              <w:spacing w:after="120" w:line="240" w:lineRule="auto"/>
              <w:ind w:left="39" w:right="63"/>
              <w:jc w:val="center"/>
              <w:rPr>
                <w:rFonts w:ascii="GHEA Grapalat" w:eastAsia="Times New Roman" w:hAnsi="GHEA Grapalat" w:cs="Times New Roman"/>
                <w:sz w:val="20"/>
                <w:szCs w:val="24"/>
              </w:rPr>
            </w:pPr>
            <w:r w:rsidRPr="00131429">
              <w:rPr>
                <w:rFonts w:ascii="GHEA Grapalat" w:hAnsi="GHEA Grapalat"/>
                <w:sz w:val="20"/>
                <w:szCs w:val="24"/>
              </w:rPr>
              <w:t>25</w:t>
            </w:r>
          </w:p>
        </w:tc>
        <w:tc>
          <w:tcPr>
            <w:tcW w:w="1288" w:type="dxa"/>
            <w:tcBorders>
              <w:top w:val="single" w:sz="4" w:space="0" w:color="000000"/>
              <w:left w:val="single" w:sz="4" w:space="0" w:color="000000"/>
              <w:bottom w:val="single" w:sz="4" w:space="0" w:color="000000"/>
              <w:right w:val="single" w:sz="4" w:space="0" w:color="000000"/>
            </w:tcBorders>
          </w:tcPr>
          <w:p w14:paraId="6C65EAC1" w14:textId="77777777" w:rsidR="00703CFD" w:rsidRPr="00131429" w:rsidRDefault="00703CFD" w:rsidP="00850609">
            <w:pPr>
              <w:spacing w:after="120" w:line="240" w:lineRule="auto"/>
              <w:ind w:left="39" w:right="63"/>
              <w:jc w:val="center"/>
              <w:rPr>
                <w:rFonts w:ascii="GHEA Grapalat" w:eastAsia="Times New Roman" w:hAnsi="GHEA Grapalat" w:cs="Times New Roman"/>
                <w:sz w:val="20"/>
                <w:szCs w:val="24"/>
              </w:rPr>
            </w:pPr>
            <w:r w:rsidRPr="00131429">
              <w:rPr>
                <w:rFonts w:ascii="GHEA Grapalat" w:hAnsi="GHEA Grapalat"/>
                <w:sz w:val="20"/>
                <w:szCs w:val="24"/>
              </w:rPr>
              <w:t>100</w:t>
            </w:r>
          </w:p>
        </w:tc>
        <w:tc>
          <w:tcPr>
            <w:tcW w:w="1260" w:type="dxa"/>
            <w:tcBorders>
              <w:top w:val="single" w:sz="4" w:space="0" w:color="000000"/>
              <w:left w:val="single" w:sz="4" w:space="0" w:color="000000"/>
              <w:bottom w:val="single" w:sz="4" w:space="0" w:color="000000"/>
              <w:right w:val="single" w:sz="4" w:space="0" w:color="000000"/>
            </w:tcBorders>
          </w:tcPr>
          <w:p w14:paraId="1CEBE4A7" w14:textId="77777777" w:rsidR="00703CFD" w:rsidRPr="00131429" w:rsidRDefault="00703CFD" w:rsidP="00CD2BD0">
            <w:pPr>
              <w:spacing w:after="120" w:line="240" w:lineRule="auto"/>
              <w:ind w:left="39" w:right="63"/>
              <w:jc w:val="center"/>
              <w:rPr>
                <w:rFonts w:ascii="GHEA Grapalat" w:eastAsia="Times New Roman" w:hAnsi="GHEA Grapalat" w:cs="Times New Roman"/>
                <w:sz w:val="20"/>
                <w:szCs w:val="24"/>
              </w:rPr>
            </w:pPr>
            <w:r w:rsidRPr="00131429">
              <w:rPr>
                <w:rFonts w:ascii="GHEA Grapalat" w:hAnsi="GHEA Grapalat"/>
                <w:sz w:val="20"/>
                <w:szCs w:val="24"/>
              </w:rPr>
              <w:t>100</w:t>
            </w:r>
          </w:p>
        </w:tc>
        <w:tc>
          <w:tcPr>
            <w:tcW w:w="1733" w:type="dxa"/>
            <w:tcBorders>
              <w:top w:val="single" w:sz="4" w:space="0" w:color="000000"/>
              <w:left w:val="single" w:sz="4" w:space="0" w:color="000000"/>
              <w:bottom w:val="single" w:sz="4" w:space="0" w:color="000000"/>
              <w:right w:val="single" w:sz="4" w:space="0" w:color="000000"/>
            </w:tcBorders>
          </w:tcPr>
          <w:p w14:paraId="20AF9BEF" w14:textId="77777777" w:rsidR="00703CFD" w:rsidRPr="00131429" w:rsidRDefault="00703CFD" w:rsidP="00850609">
            <w:pPr>
              <w:spacing w:after="120" w:line="240" w:lineRule="auto"/>
              <w:ind w:left="39" w:right="63"/>
              <w:rPr>
                <w:rFonts w:ascii="GHEA Grapalat" w:hAnsi="GHEA Grapalat"/>
                <w:sz w:val="20"/>
                <w:szCs w:val="24"/>
              </w:rPr>
            </w:pPr>
          </w:p>
        </w:tc>
      </w:tr>
      <w:tr w:rsidR="00703CFD" w:rsidRPr="00131429" w14:paraId="1A8EAC38" w14:textId="77777777" w:rsidTr="00CD2BD0">
        <w:trPr>
          <w:jc w:val="center"/>
        </w:trPr>
        <w:tc>
          <w:tcPr>
            <w:tcW w:w="2410" w:type="dxa"/>
            <w:tcBorders>
              <w:top w:val="single" w:sz="4" w:space="0" w:color="000000"/>
              <w:left w:val="single" w:sz="4" w:space="0" w:color="000000"/>
              <w:bottom w:val="single" w:sz="4" w:space="0" w:color="000000"/>
              <w:right w:val="single" w:sz="4" w:space="0" w:color="000000"/>
            </w:tcBorders>
          </w:tcPr>
          <w:p w14:paraId="24D394CF" w14:textId="77777777" w:rsidR="00703CFD" w:rsidRPr="00131429" w:rsidRDefault="00703CFD" w:rsidP="00850609">
            <w:pPr>
              <w:spacing w:after="120" w:line="240" w:lineRule="auto"/>
              <w:ind w:left="39" w:right="63"/>
              <w:rPr>
                <w:rFonts w:ascii="GHEA Grapalat" w:eastAsia="Times New Roman" w:hAnsi="GHEA Grapalat" w:cs="Times New Roman"/>
                <w:sz w:val="20"/>
                <w:szCs w:val="24"/>
              </w:rPr>
            </w:pPr>
            <w:r w:rsidRPr="00131429">
              <w:rPr>
                <w:rFonts w:ascii="GHEA Grapalat" w:hAnsi="GHEA Grapalat"/>
                <w:sz w:val="20"/>
                <w:szCs w:val="24"/>
              </w:rPr>
              <w:t xml:space="preserve">Բուրավետիչներ չոր՝ օսլայի </w:t>
            </w:r>
            <w:r w:rsidR="002A44D0" w:rsidRPr="00131429">
              <w:rPr>
                <w:rFonts w:ascii="GHEA Grapalat" w:hAnsi="GHEA Grapalat"/>
                <w:sz w:val="20"/>
                <w:szCs w:val="24"/>
              </w:rPr>
              <w:t>եւ</w:t>
            </w:r>
            <w:r w:rsidRPr="00131429">
              <w:rPr>
                <w:rFonts w:ascii="GHEA Grapalat" w:hAnsi="GHEA Grapalat"/>
                <w:sz w:val="20"/>
                <w:szCs w:val="24"/>
              </w:rPr>
              <w:t xml:space="preserve"> համեմունքների հիմքով</w:t>
            </w:r>
          </w:p>
        </w:tc>
        <w:tc>
          <w:tcPr>
            <w:tcW w:w="1416" w:type="dxa"/>
            <w:tcBorders>
              <w:top w:val="single" w:sz="4" w:space="0" w:color="000000"/>
              <w:left w:val="single" w:sz="4" w:space="0" w:color="000000"/>
              <w:bottom w:val="single" w:sz="4" w:space="0" w:color="000000"/>
              <w:right w:val="single" w:sz="4" w:space="0" w:color="000000"/>
            </w:tcBorders>
          </w:tcPr>
          <w:p w14:paraId="64008FA1" w14:textId="77777777" w:rsidR="00703CFD" w:rsidRPr="00131429" w:rsidRDefault="00703CFD" w:rsidP="00CD2BD0">
            <w:pPr>
              <w:spacing w:after="120" w:line="240" w:lineRule="auto"/>
              <w:ind w:left="39" w:right="63"/>
              <w:jc w:val="center"/>
              <w:rPr>
                <w:rFonts w:ascii="GHEA Grapalat" w:eastAsia="Times New Roman" w:hAnsi="GHEA Grapalat" w:cs="Times New Roman"/>
                <w:sz w:val="20"/>
                <w:szCs w:val="24"/>
              </w:rPr>
            </w:pPr>
            <w:r w:rsidRPr="00131429">
              <w:rPr>
                <w:rFonts w:ascii="GHEA Grapalat" w:hAnsi="GHEA Grapalat"/>
                <w:sz w:val="20"/>
                <w:szCs w:val="24"/>
              </w:rPr>
              <w:t>5 х 10</w:t>
            </w:r>
            <w:r w:rsidRPr="00131429">
              <w:rPr>
                <w:rFonts w:ascii="GHEA Grapalat" w:hAnsi="GHEA Grapalat"/>
                <w:sz w:val="20"/>
                <w:szCs w:val="24"/>
                <w:vertAlign w:val="superscript"/>
              </w:rPr>
              <w:t>5</w:t>
            </w:r>
          </w:p>
        </w:tc>
        <w:tc>
          <w:tcPr>
            <w:tcW w:w="1174" w:type="dxa"/>
            <w:tcBorders>
              <w:top w:val="single" w:sz="4" w:space="0" w:color="000000"/>
              <w:left w:val="single" w:sz="4" w:space="0" w:color="000000"/>
              <w:bottom w:val="single" w:sz="4" w:space="0" w:color="000000"/>
              <w:right w:val="single" w:sz="4" w:space="0" w:color="000000"/>
            </w:tcBorders>
          </w:tcPr>
          <w:p w14:paraId="049309CE" w14:textId="77777777" w:rsidR="00703CFD" w:rsidRPr="00131429" w:rsidRDefault="00703CFD" w:rsidP="00CD2BD0">
            <w:pPr>
              <w:spacing w:after="120" w:line="240" w:lineRule="auto"/>
              <w:ind w:left="39" w:right="63"/>
              <w:jc w:val="center"/>
              <w:rPr>
                <w:rFonts w:ascii="GHEA Grapalat" w:eastAsia="Times New Roman" w:hAnsi="GHEA Grapalat" w:cs="Times New Roman"/>
                <w:sz w:val="20"/>
                <w:szCs w:val="24"/>
              </w:rPr>
            </w:pPr>
            <w:r w:rsidRPr="00131429">
              <w:rPr>
                <w:rFonts w:ascii="GHEA Grapalat" w:hAnsi="GHEA Grapalat"/>
                <w:sz w:val="20"/>
                <w:szCs w:val="24"/>
              </w:rPr>
              <w:t>0.01</w:t>
            </w:r>
          </w:p>
        </w:tc>
        <w:tc>
          <w:tcPr>
            <w:tcW w:w="1574" w:type="dxa"/>
            <w:tcBorders>
              <w:top w:val="single" w:sz="4" w:space="0" w:color="000000"/>
              <w:left w:val="single" w:sz="4" w:space="0" w:color="000000"/>
              <w:bottom w:val="single" w:sz="4" w:space="0" w:color="000000"/>
              <w:right w:val="single" w:sz="4" w:space="0" w:color="000000"/>
            </w:tcBorders>
          </w:tcPr>
          <w:p w14:paraId="17EBD00C" w14:textId="77777777" w:rsidR="00703CFD" w:rsidRPr="00131429" w:rsidRDefault="00703CFD" w:rsidP="00850609">
            <w:pPr>
              <w:spacing w:after="120" w:line="240" w:lineRule="auto"/>
              <w:ind w:left="39" w:right="63"/>
              <w:jc w:val="center"/>
              <w:rPr>
                <w:rFonts w:ascii="GHEA Grapalat" w:eastAsia="Times New Roman" w:hAnsi="GHEA Grapalat" w:cs="Times New Roman"/>
                <w:sz w:val="20"/>
                <w:szCs w:val="24"/>
              </w:rPr>
            </w:pPr>
            <w:r w:rsidRPr="00131429">
              <w:rPr>
                <w:rFonts w:ascii="GHEA Grapalat" w:hAnsi="GHEA Grapalat"/>
                <w:sz w:val="20"/>
                <w:szCs w:val="24"/>
              </w:rPr>
              <w:t>25</w:t>
            </w:r>
          </w:p>
        </w:tc>
        <w:tc>
          <w:tcPr>
            <w:tcW w:w="1288" w:type="dxa"/>
            <w:tcBorders>
              <w:top w:val="single" w:sz="4" w:space="0" w:color="000000"/>
              <w:left w:val="single" w:sz="4" w:space="0" w:color="000000"/>
              <w:bottom w:val="single" w:sz="4" w:space="0" w:color="000000"/>
              <w:right w:val="single" w:sz="4" w:space="0" w:color="000000"/>
            </w:tcBorders>
          </w:tcPr>
          <w:p w14:paraId="4C991647" w14:textId="77777777" w:rsidR="00703CFD" w:rsidRPr="00131429" w:rsidRDefault="00703CFD" w:rsidP="00850609">
            <w:pPr>
              <w:spacing w:after="120" w:line="240" w:lineRule="auto"/>
              <w:ind w:left="39" w:right="63"/>
              <w:jc w:val="center"/>
              <w:rPr>
                <w:rFonts w:ascii="GHEA Grapalat" w:eastAsia="Times New Roman" w:hAnsi="GHEA Grapalat" w:cs="Times New Roman"/>
                <w:sz w:val="20"/>
                <w:szCs w:val="24"/>
              </w:rPr>
            </w:pPr>
            <w:r w:rsidRPr="00131429">
              <w:rPr>
                <w:rFonts w:ascii="GHEA Grapalat" w:hAnsi="GHEA Grapalat"/>
                <w:sz w:val="20"/>
                <w:szCs w:val="24"/>
              </w:rPr>
              <w:t>500</w:t>
            </w:r>
          </w:p>
        </w:tc>
        <w:tc>
          <w:tcPr>
            <w:tcW w:w="1260" w:type="dxa"/>
            <w:tcBorders>
              <w:top w:val="single" w:sz="4" w:space="0" w:color="000000"/>
              <w:left w:val="single" w:sz="4" w:space="0" w:color="000000"/>
              <w:bottom w:val="single" w:sz="4" w:space="0" w:color="000000"/>
              <w:right w:val="single" w:sz="4" w:space="0" w:color="000000"/>
            </w:tcBorders>
          </w:tcPr>
          <w:p w14:paraId="27F88B4B" w14:textId="77777777" w:rsidR="00703CFD" w:rsidRPr="00131429" w:rsidRDefault="00703CFD" w:rsidP="00CD2BD0">
            <w:pPr>
              <w:spacing w:after="120" w:line="240" w:lineRule="auto"/>
              <w:ind w:left="39" w:right="63"/>
              <w:jc w:val="center"/>
              <w:rPr>
                <w:rFonts w:ascii="GHEA Grapalat" w:eastAsia="Times New Roman" w:hAnsi="GHEA Grapalat" w:cs="Times New Roman"/>
                <w:sz w:val="20"/>
                <w:szCs w:val="24"/>
              </w:rPr>
            </w:pPr>
            <w:r w:rsidRPr="00131429">
              <w:rPr>
                <w:rFonts w:ascii="GHEA Grapalat" w:hAnsi="GHEA Grapalat"/>
                <w:sz w:val="20"/>
                <w:szCs w:val="24"/>
              </w:rPr>
              <w:t>100</w:t>
            </w:r>
          </w:p>
        </w:tc>
        <w:tc>
          <w:tcPr>
            <w:tcW w:w="1733" w:type="dxa"/>
            <w:tcBorders>
              <w:top w:val="single" w:sz="4" w:space="0" w:color="000000"/>
              <w:left w:val="single" w:sz="4" w:space="0" w:color="000000"/>
              <w:bottom w:val="single" w:sz="4" w:space="0" w:color="000000"/>
              <w:right w:val="single" w:sz="4" w:space="0" w:color="000000"/>
            </w:tcBorders>
          </w:tcPr>
          <w:p w14:paraId="05048C80" w14:textId="77777777" w:rsidR="00703CFD" w:rsidRPr="00131429" w:rsidRDefault="00703CFD" w:rsidP="00850609">
            <w:pPr>
              <w:spacing w:after="120" w:line="240" w:lineRule="auto"/>
              <w:ind w:left="39" w:right="63"/>
              <w:jc w:val="both"/>
              <w:rPr>
                <w:rFonts w:ascii="GHEA Grapalat" w:eastAsia="Times New Roman" w:hAnsi="GHEA Grapalat" w:cs="Times New Roman"/>
                <w:sz w:val="20"/>
                <w:szCs w:val="24"/>
              </w:rPr>
            </w:pPr>
            <w:r w:rsidRPr="00131429">
              <w:rPr>
                <w:rFonts w:ascii="GHEA Grapalat" w:hAnsi="GHEA Grapalat"/>
                <w:sz w:val="20"/>
                <w:szCs w:val="24"/>
              </w:rPr>
              <w:t>Համեմունքների համար՝ սուլֆիտ վերականգնող կլոստրիդիաները չեն թույլատրվում 0,01 գ</w:t>
            </w:r>
            <w:r w:rsidR="00461E69" w:rsidRPr="00131429">
              <w:rPr>
                <w:rFonts w:ascii="GHEA Grapalat" w:hAnsi="GHEA Grapalat"/>
                <w:sz w:val="20"/>
                <w:szCs w:val="24"/>
              </w:rPr>
              <w:t>րամ</w:t>
            </w:r>
            <w:r w:rsidRPr="00131429">
              <w:rPr>
                <w:rFonts w:ascii="GHEA Grapalat" w:hAnsi="GHEA Grapalat"/>
                <w:sz w:val="20"/>
                <w:szCs w:val="24"/>
              </w:rPr>
              <w:t>ում</w:t>
            </w:r>
          </w:p>
        </w:tc>
      </w:tr>
    </w:tbl>
    <w:p w14:paraId="6E71B024" w14:textId="77777777" w:rsidR="004D69BA" w:rsidRPr="00131429" w:rsidRDefault="004D69BA" w:rsidP="002A44D0">
      <w:pPr>
        <w:spacing w:after="160" w:line="360" w:lineRule="auto"/>
        <w:ind w:right="-8" w:firstLine="567"/>
        <w:jc w:val="both"/>
        <w:rPr>
          <w:rFonts w:ascii="GHEA Grapalat" w:hAnsi="GHEA Grapalat"/>
          <w:sz w:val="24"/>
          <w:szCs w:val="24"/>
        </w:rPr>
      </w:pPr>
    </w:p>
    <w:p w14:paraId="1A7F4014" w14:textId="77777777" w:rsidR="00703CFD" w:rsidRPr="00131429" w:rsidRDefault="00703CFD" w:rsidP="002A44D0">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Ծանոթագրություն</w:t>
      </w:r>
      <w:r w:rsidR="003D0BA7" w:rsidRPr="00131429">
        <w:rPr>
          <w:rFonts w:ascii="GHEA Grapalat" w:hAnsi="GHEA Grapalat"/>
          <w:sz w:val="24"/>
          <w:szCs w:val="24"/>
        </w:rPr>
        <w:t>.</w:t>
      </w:r>
    </w:p>
    <w:p w14:paraId="1ECA016E" w14:textId="77777777" w:rsidR="00056721" w:rsidRPr="00131429" w:rsidRDefault="00703CFD" w:rsidP="002A44D0">
      <w:pPr>
        <w:spacing w:after="160" w:line="360" w:lineRule="auto"/>
        <w:ind w:right="-8" w:firstLine="567"/>
        <w:jc w:val="both"/>
        <w:rPr>
          <w:rFonts w:ascii="GHEA Grapalat" w:hAnsi="GHEA Grapalat"/>
          <w:sz w:val="24"/>
          <w:szCs w:val="24"/>
        </w:rPr>
      </w:pPr>
      <w:r w:rsidRPr="00131429">
        <w:rPr>
          <w:rFonts w:ascii="GHEA Grapalat" w:hAnsi="GHEA Grapalat"/>
          <w:sz w:val="24"/>
          <w:szCs w:val="24"/>
          <w:vertAlign w:val="superscript"/>
        </w:rPr>
        <w:t>1</w:t>
      </w:r>
      <w:r w:rsidR="000514C8" w:rsidRPr="000514C8">
        <w:rPr>
          <w:rFonts w:ascii="GHEA Grapalat" w:hAnsi="GHEA Grapalat"/>
          <w:sz w:val="24"/>
          <w:szCs w:val="24"/>
        </w:rPr>
        <w:t>-</w:t>
      </w:r>
      <w:r w:rsidR="002A44D0" w:rsidRPr="00131429">
        <w:rPr>
          <w:rFonts w:ascii="GHEA Grapalat" w:hAnsi="GHEA Grapalat"/>
          <w:sz w:val="24"/>
          <w:szCs w:val="24"/>
        </w:rPr>
        <w:t xml:space="preserve"> </w:t>
      </w:r>
      <w:r w:rsidRPr="00131429">
        <w:rPr>
          <w:rFonts w:ascii="GHEA Grapalat" w:hAnsi="GHEA Grapalat"/>
          <w:sz w:val="24"/>
          <w:szCs w:val="24"/>
        </w:rPr>
        <w:t>բացի էթիլեն սպիրտի կամ պրոպիլենգլիկոլի 15%-ից ավելի պարունակությամբ ջրային լուծույթներից։</w:t>
      </w:r>
    </w:p>
    <w:p w14:paraId="46A59B59" w14:textId="77777777" w:rsidR="00703CFD" w:rsidRPr="00131429" w:rsidRDefault="00703CFD" w:rsidP="002A44D0">
      <w:pPr>
        <w:spacing w:after="160" w:line="360" w:lineRule="auto"/>
        <w:ind w:right="-8" w:firstLine="567"/>
        <w:rPr>
          <w:rFonts w:ascii="GHEA Grapalat" w:hAnsi="GHEA Grapalat"/>
          <w:sz w:val="24"/>
          <w:szCs w:val="24"/>
        </w:rPr>
      </w:pPr>
      <w:r w:rsidRPr="00131429">
        <w:rPr>
          <w:rFonts w:ascii="GHEA Grapalat" w:hAnsi="GHEA Grapalat"/>
          <w:sz w:val="24"/>
          <w:szCs w:val="24"/>
        </w:rPr>
        <w:br w:type="page"/>
      </w:r>
    </w:p>
    <w:p w14:paraId="5A457C9F" w14:textId="77777777" w:rsidR="00703CFD" w:rsidRPr="00131429" w:rsidRDefault="00703CFD" w:rsidP="004D69BA">
      <w:pPr>
        <w:pStyle w:val="Style1"/>
        <w:jc w:val="right"/>
        <w:rPr>
          <w:rFonts w:eastAsia="Times New Roman" w:cs="Times New Roman"/>
        </w:rPr>
      </w:pPr>
      <w:bookmarkStart w:id="15" w:name="_Toc469659395"/>
      <w:r w:rsidRPr="00131429">
        <w:lastRenderedPageBreak/>
        <w:t>Հավելված 2</w:t>
      </w:r>
      <w:bookmarkEnd w:id="15"/>
    </w:p>
    <w:p w14:paraId="36CAD10E" w14:textId="77777777" w:rsidR="00703CFD" w:rsidRPr="00131429" w:rsidRDefault="00703CFD" w:rsidP="00CD2BD0">
      <w:pPr>
        <w:spacing w:after="160" w:line="360" w:lineRule="auto"/>
        <w:ind w:left="2268" w:right="-8"/>
        <w:jc w:val="right"/>
        <w:rPr>
          <w:rFonts w:ascii="GHEA Grapalat" w:eastAsia="Times New Roman" w:hAnsi="GHEA Grapalat" w:cs="Times New Roman"/>
          <w:bCs/>
          <w:sz w:val="24"/>
          <w:szCs w:val="24"/>
        </w:rPr>
      </w:pPr>
      <w:r w:rsidRPr="00131429">
        <w:rPr>
          <w:rFonts w:ascii="GHEA Grapalat" w:hAnsi="GHEA Grapalat"/>
          <w:sz w:val="24"/>
          <w:szCs w:val="24"/>
        </w:rPr>
        <w:t xml:space="preserve">«Սննդային հավելումների, բուրավետիչների </w:t>
      </w:r>
      <w:r w:rsidR="002A44D0" w:rsidRPr="00131429">
        <w:rPr>
          <w:rFonts w:ascii="GHEA Grapalat" w:hAnsi="GHEA Grapalat"/>
          <w:sz w:val="24"/>
          <w:szCs w:val="24"/>
        </w:rPr>
        <w:t>եւ</w:t>
      </w:r>
      <w:r w:rsidRPr="00131429">
        <w:rPr>
          <w:rFonts w:ascii="GHEA Grapalat" w:hAnsi="GHEA Grapalat"/>
          <w:sz w:val="24"/>
          <w:szCs w:val="24"/>
        </w:rPr>
        <w:t xml:space="preserve"> տեխնոլոգիական օժանդակ միջոցների անվտանգությանը ներկայացվող պահանջներ» տեխնիկական կանոնակարգի (ՄՄ ՏԿ 029/2012)</w:t>
      </w:r>
    </w:p>
    <w:p w14:paraId="1DC2D224" w14:textId="77777777" w:rsidR="00703CFD" w:rsidRPr="00131429" w:rsidRDefault="00703CFD" w:rsidP="00CD2BD0">
      <w:pPr>
        <w:spacing w:after="160" w:line="360" w:lineRule="auto"/>
        <w:ind w:right="-8"/>
        <w:jc w:val="center"/>
        <w:rPr>
          <w:rFonts w:ascii="GHEA Grapalat" w:eastAsia="Times New Roman" w:hAnsi="GHEA Grapalat" w:cs="Times New Roman"/>
          <w:bCs/>
          <w:sz w:val="24"/>
          <w:szCs w:val="24"/>
        </w:rPr>
      </w:pPr>
    </w:p>
    <w:p w14:paraId="56047090" w14:textId="77777777" w:rsidR="00703CFD" w:rsidRPr="00131429" w:rsidRDefault="00703CFD" w:rsidP="004D69BA">
      <w:pPr>
        <w:pStyle w:val="Style1"/>
        <w:rPr>
          <w:rFonts w:eastAsia="Times New Roman" w:cs="Times New Roman"/>
        </w:rPr>
      </w:pPr>
      <w:bookmarkStart w:id="16" w:name="_Toc469659396"/>
      <w:r w:rsidRPr="00131429">
        <w:t>Սննդամթերքի արտադրության մեջ կիրառվող թույլատրելի սննդային հավելումների ցանկը</w:t>
      </w:r>
      <w:bookmarkEnd w:id="16"/>
    </w:p>
    <w:tbl>
      <w:tblPr>
        <w:tblW w:w="10113" w:type="dxa"/>
        <w:jc w:val="center"/>
        <w:tblLayout w:type="fixed"/>
        <w:tblCellMar>
          <w:left w:w="0" w:type="dxa"/>
          <w:right w:w="0" w:type="dxa"/>
        </w:tblCellMar>
        <w:tblLook w:val="01E0" w:firstRow="1" w:lastRow="1" w:firstColumn="1" w:lastColumn="1" w:noHBand="0" w:noVBand="0"/>
      </w:tblPr>
      <w:tblGrid>
        <w:gridCol w:w="1039"/>
        <w:gridCol w:w="6381"/>
        <w:gridCol w:w="2693"/>
      </w:tblGrid>
      <w:tr w:rsidR="00703CFD" w:rsidRPr="00131429" w14:paraId="5DCD38B4"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035F3B14"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b/>
                <w:sz w:val="24"/>
                <w:szCs w:val="24"/>
              </w:rPr>
              <w:t>Ինդեքս</w:t>
            </w:r>
          </w:p>
        </w:tc>
        <w:tc>
          <w:tcPr>
            <w:tcW w:w="6381" w:type="dxa"/>
            <w:tcBorders>
              <w:top w:val="single" w:sz="6" w:space="0" w:color="000000"/>
              <w:left w:val="single" w:sz="6" w:space="0" w:color="000000"/>
              <w:bottom w:val="single" w:sz="6" w:space="0" w:color="000000"/>
              <w:right w:val="single" w:sz="6" w:space="0" w:color="000000"/>
            </w:tcBorders>
          </w:tcPr>
          <w:p w14:paraId="776A1DEB" w14:textId="77777777" w:rsidR="00703CFD" w:rsidRPr="00131429" w:rsidRDefault="00703CFD" w:rsidP="00BE183C">
            <w:pPr>
              <w:spacing w:after="160" w:line="360" w:lineRule="auto"/>
              <w:ind w:left="73" w:right="-8"/>
              <w:jc w:val="center"/>
              <w:rPr>
                <w:rFonts w:ascii="GHEA Grapalat" w:eastAsia="Times New Roman" w:hAnsi="GHEA Grapalat" w:cs="Times New Roman"/>
                <w:sz w:val="24"/>
                <w:szCs w:val="24"/>
              </w:rPr>
            </w:pPr>
            <w:r w:rsidRPr="00131429">
              <w:rPr>
                <w:rFonts w:ascii="GHEA Grapalat" w:hAnsi="GHEA Grapalat"/>
                <w:b/>
                <w:sz w:val="24"/>
                <w:szCs w:val="24"/>
              </w:rPr>
              <w:t>Հավելման անվանումը</w:t>
            </w:r>
          </w:p>
        </w:tc>
        <w:tc>
          <w:tcPr>
            <w:tcW w:w="2693" w:type="dxa"/>
            <w:tcBorders>
              <w:top w:val="single" w:sz="6" w:space="0" w:color="000000"/>
              <w:left w:val="single" w:sz="6" w:space="0" w:color="000000"/>
              <w:bottom w:val="single" w:sz="6" w:space="0" w:color="000000"/>
              <w:right w:val="single" w:sz="6" w:space="0" w:color="000000"/>
            </w:tcBorders>
          </w:tcPr>
          <w:p w14:paraId="3D0AAE4B" w14:textId="77777777" w:rsidR="00703CFD" w:rsidRPr="00131429" w:rsidRDefault="00703CFD" w:rsidP="00CD2BD0">
            <w:pPr>
              <w:spacing w:after="160" w:line="360" w:lineRule="auto"/>
              <w:ind w:left="73" w:right="-8"/>
              <w:jc w:val="center"/>
              <w:rPr>
                <w:rFonts w:ascii="GHEA Grapalat" w:eastAsia="Times New Roman" w:hAnsi="GHEA Grapalat" w:cs="Times New Roman"/>
                <w:sz w:val="24"/>
                <w:szCs w:val="24"/>
              </w:rPr>
            </w:pPr>
            <w:r w:rsidRPr="00131429">
              <w:rPr>
                <w:rFonts w:ascii="GHEA Grapalat" w:hAnsi="GHEA Grapalat"/>
                <w:b/>
                <w:sz w:val="24"/>
                <w:szCs w:val="24"/>
              </w:rPr>
              <w:t>Հիմնական տեխնոլոգիական գործառույթները</w:t>
            </w:r>
          </w:p>
        </w:tc>
      </w:tr>
      <w:tr w:rsidR="00703CFD" w:rsidRPr="00131429" w14:paraId="01CF434C"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250539D8"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Е100</w:t>
            </w:r>
          </w:p>
        </w:tc>
        <w:tc>
          <w:tcPr>
            <w:tcW w:w="6381" w:type="dxa"/>
            <w:tcBorders>
              <w:top w:val="single" w:sz="6" w:space="0" w:color="000000"/>
              <w:left w:val="single" w:sz="6" w:space="0" w:color="000000"/>
              <w:bottom w:val="single" w:sz="6" w:space="0" w:color="000000"/>
              <w:right w:val="single" w:sz="6" w:space="0" w:color="000000"/>
            </w:tcBorders>
          </w:tcPr>
          <w:p w14:paraId="5488CEE3"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Կուրկումին (CURCUMIN)</w:t>
            </w:r>
          </w:p>
        </w:tc>
        <w:tc>
          <w:tcPr>
            <w:tcW w:w="2693" w:type="dxa"/>
            <w:tcBorders>
              <w:top w:val="single" w:sz="6" w:space="0" w:color="000000"/>
              <w:left w:val="single" w:sz="6" w:space="0" w:color="000000"/>
              <w:bottom w:val="single" w:sz="6" w:space="0" w:color="000000"/>
              <w:right w:val="single" w:sz="6" w:space="0" w:color="000000"/>
            </w:tcBorders>
          </w:tcPr>
          <w:p w14:paraId="1F75B5E1"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ներկանյութ</w:t>
            </w:r>
          </w:p>
        </w:tc>
      </w:tr>
      <w:tr w:rsidR="00703CFD" w:rsidRPr="00131429" w14:paraId="778BDF98"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075563D3"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Е101</w:t>
            </w:r>
          </w:p>
        </w:tc>
        <w:tc>
          <w:tcPr>
            <w:tcW w:w="6381" w:type="dxa"/>
            <w:tcBorders>
              <w:top w:val="single" w:sz="6" w:space="0" w:color="000000"/>
              <w:left w:val="single" w:sz="6" w:space="0" w:color="000000"/>
              <w:bottom w:val="single" w:sz="6" w:space="0" w:color="000000"/>
              <w:right w:val="single" w:sz="6" w:space="0" w:color="000000"/>
            </w:tcBorders>
          </w:tcPr>
          <w:p w14:paraId="71E34562"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Ռիբոֆլավիններ (RIBOFLAVINS)՝</w:t>
            </w:r>
          </w:p>
          <w:p w14:paraId="36E9A61F" w14:textId="77777777" w:rsidR="00703CFD" w:rsidRPr="00131429" w:rsidRDefault="00356AAB"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i)</w:t>
            </w:r>
            <w:r w:rsidR="00703CFD" w:rsidRPr="00131429">
              <w:rPr>
                <w:rFonts w:ascii="GHEA Grapalat" w:hAnsi="GHEA Grapalat"/>
                <w:sz w:val="24"/>
                <w:szCs w:val="24"/>
              </w:rPr>
              <w:t xml:space="preserve"> Ռիբոֆլավին (Riboflavin),</w:t>
            </w:r>
          </w:p>
          <w:p w14:paraId="3C96C29C" w14:textId="77777777" w:rsidR="00703CFD" w:rsidRPr="00131429" w:rsidRDefault="003402B3"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ii)</w:t>
            </w:r>
            <w:r w:rsidR="00703CFD" w:rsidRPr="00131429">
              <w:rPr>
                <w:rFonts w:ascii="GHEA Grapalat" w:hAnsi="GHEA Grapalat"/>
                <w:sz w:val="24"/>
                <w:szCs w:val="24"/>
              </w:rPr>
              <w:t xml:space="preserve"> Ռիբոֆլավին 5-ֆոսֆատ նատրիումական աղ (Riboflavin 5-phosphate sodium)։</w:t>
            </w:r>
          </w:p>
        </w:tc>
        <w:tc>
          <w:tcPr>
            <w:tcW w:w="2693" w:type="dxa"/>
            <w:tcBorders>
              <w:top w:val="single" w:sz="6" w:space="0" w:color="000000"/>
              <w:left w:val="single" w:sz="6" w:space="0" w:color="000000"/>
              <w:bottom w:val="single" w:sz="6" w:space="0" w:color="000000"/>
              <w:right w:val="single" w:sz="6" w:space="0" w:color="000000"/>
            </w:tcBorders>
          </w:tcPr>
          <w:p w14:paraId="7EB4C238"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ներկանյութ</w:t>
            </w:r>
          </w:p>
        </w:tc>
      </w:tr>
      <w:tr w:rsidR="00703CFD" w:rsidRPr="00131429" w14:paraId="05EDD442"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4C0DB0CC"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Е102</w:t>
            </w:r>
          </w:p>
        </w:tc>
        <w:tc>
          <w:tcPr>
            <w:tcW w:w="6381" w:type="dxa"/>
            <w:tcBorders>
              <w:top w:val="single" w:sz="6" w:space="0" w:color="000000"/>
              <w:left w:val="single" w:sz="6" w:space="0" w:color="000000"/>
              <w:bottom w:val="single" w:sz="6" w:space="0" w:color="000000"/>
              <w:right w:val="single" w:sz="6" w:space="0" w:color="000000"/>
            </w:tcBorders>
          </w:tcPr>
          <w:p w14:paraId="44444F36"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Տարտրազին (TARTRAZINE)</w:t>
            </w:r>
          </w:p>
        </w:tc>
        <w:tc>
          <w:tcPr>
            <w:tcW w:w="2693" w:type="dxa"/>
            <w:tcBorders>
              <w:top w:val="single" w:sz="6" w:space="0" w:color="000000"/>
              <w:left w:val="single" w:sz="6" w:space="0" w:color="000000"/>
              <w:bottom w:val="single" w:sz="6" w:space="0" w:color="000000"/>
              <w:right w:val="single" w:sz="6" w:space="0" w:color="000000"/>
            </w:tcBorders>
          </w:tcPr>
          <w:p w14:paraId="0B9FA0F0"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ներկանյութ</w:t>
            </w:r>
          </w:p>
        </w:tc>
      </w:tr>
      <w:tr w:rsidR="00703CFD" w:rsidRPr="00131429" w14:paraId="0EACD8B9"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0FF49CE1"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Е104</w:t>
            </w:r>
          </w:p>
        </w:tc>
        <w:tc>
          <w:tcPr>
            <w:tcW w:w="6381" w:type="dxa"/>
            <w:tcBorders>
              <w:top w:val="single" w:sz="6" w:space="0" w:color="000000"/>
              <w:left w:val="single" w:sz="6" w:space="0" w:color="000000"/>
              <w:bottom w:val="single" w:sz="6" w:space="0" w:color="000000"/>
              <w:right w:val="single" w:sz="6" w:space="0" w:color="000000"/>
            </w:tcBorders>
          </w:tcPr>
          <w:p w14:paraId="3633205B"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Դեղին քինոլինային (QUINOLINE YELLOW)</w:t>
            </w:r>
          </w:p>
        </w:tc>
        <w:tc>
          <w:tcPr>
            <w:tcW w:w="2693" w:type="dxa"/>
            <w:tcBorders>
              <w:top w:val="single" w:sz="6" w:space="0" w:color="000000"/>
              <w:left w:val="single" w:sz="6" w:space="0" w:color="000000"/>
              <w:bottom w:val="single" w:sz="6" w:space="0" w:color="000000"/>
              <w:right w:val="single" w:sz="6" w:space="0" w:color="000000"/>
            </w:tcBorders>
          </w:tcPr>
          <w:p w14:paraId="626D1ADF"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ներկանյութ</w:t>
            </w:r>
          </w:p>
        </w:tc>
      </w:tr>
      <w:tr w:rsidR="00703CFD" w:rsidRPr="00131429" w14:paraId="05238F77"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802E06A"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Е110</w:t>
            </w:r>
          </w:p>
        </w:tc>
        <w:tc>
          <w:tcPr>
            <w:tcW w:w="6381" w:type="dxa"/>
            <w:tcBorders>
              <w:top w:val="single" w:sz="6" w:space="0" w:color="000000"/>
              <w:left w:val="single" w:sz="6" w:space="0" w:color="000000"/>
              <w:bottom w:val="single" w:sz="6" w:space="0" w:color="000000"/>
              <w:right w:val="single" w:sz="6" w:space="0" w:color="000000"/>
            </w:tcBorders>
          </w:tcPr>
          <w:p w14:paraId="4168069E"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Դեղին «մայրամուտ» FCF (SUNSET YELLOW FCF)</w:t>
            </w:r>
          </w:p>
        </w:tc>
        <w:tc>
          <w:tcPr>
            <w:tcW w:w="2693" w:type="dxa"/>
            <w:tcBorders>
              <w:top w:val="single" w:sz="6" w:space="0" w:color="000000"/>
              <w:left w:val="single" w:sz="6" w:space="0" w:color="000000"/>
              <w:bottom w:val="single" w:sz="6" w:space="0" w:color="000000"/>
              <w:right w:val="single" w:sz="6" w:space="0" w:color="000000"/>
            </w:tcBorders>
          </w:tcPr>
          <w:p w14:paraId="4ED2B982"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ներկանյութ</w:t>
            </w:r>
          </w:p>
        </w:tc>
      </w:tr>
      <w:tr w:rsidR="00703CFD" w:rsidRPr="00131429" w14:paraId="5EC17025"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40437689"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Е120</w:t>
            </w:r>
          </w:p>
        </w:tc>
        <w:tc>
          <w:tcPr>
            <w:tcW w:w="6381" w:type="dxa"/>
            <w:tcBorders>
              <w:top w:val="single" w:sz="6" w:space="0" w:color="000000"/>
              <w:left w:val="single" w:sz="6" w:space="0" w:color="000000"/>
              <w:bottom w:val="single" w:sz="6" w:space="0" w:color="000000"/>
              <w:right w:val="single" w:sz="6" w:space="0" w:color="000000"/>
            </w:tcBorders>
          </w:tcPr>
          <w:p w14:paraId="77274959"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Կարմիններ (CARMINES)</w:t>
            </w:r>
          </w:p>
        </w:tc>
        <w:tc>
          <w:tcPr>
            <w:tcW w:w="2693" w:type="dxa"/>
            <w:tcBorders>
              <w:top w:val="single" w:sz="6" w:space="0" w:color="000000"/>
              <w:left w:val="single" w:sz="6" w:space="0" w:color="000000"/>
              <w:bottom w:val="single" w:sz="6" w:space="0" w:color="000000"/>
              <w:right w:val="single" w:sz="6" w:space="0" w:color="000000"/>
            </w:tcBorders>
          </w:tcPr>
          <w:p w14:paraId="3935C488"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ներկանյութ</w:t>
            </w:r>
          </w:p>
        </w:tc>
      </w:tr>
      <w:tr w:rsidR="00703CFD" w:rsidRPr="00131429" w14:paraId="0EEC9290"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3DF81402"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Е122</w:t>
            </w:r>
          </w:p>
        </w:tc>
        <w:tc>
          <w:tcPr>
            <w:tcW w:w="6381" w:type="dxa"/>
            <w:tcBorders>
              <w:top w:val="single" w:sz="6" w:space="0" w:color="000000"/>
              <w:left w:val="single" w:sz="6" w:space="0" w:color="000000"/>
              <w:bottom w:val="single" w:sz="6" w:space="0" w:color="000000"/>
              <w:right w:val="single" w:sz="6" w:space="0" w:color="000000"/>
            </w:tcBorders>
          </w:tcPr>
          <w:p w14:paraId="71245F06"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Ազոռուբին, </w:t>
            </w:r>
            <w:r w:rsidR="000410E6" w:rsidRPr="00131429">
              <w:rPr>
                <w:rFonts w:ascii="GHEA Grapalat" w:hAnsi="GHEA Grapalat"/>
                <w:sz w:val="24"/>
                <w:szCs w:val="24"/>
              </w:rPr>
              <w:t>Կ</w:t>
            </w:r>
            <w:r w:rsidRPr="00131429">
              <w:rPr>
                <w:rFonts w:ascii="GHEA Grapalat" w:hAnsi="GHEA Grapalat"/>
                <w:sz w:val="24"/>
                <w:szCs w:val="24"/>
              </w:rPr>
              <w:t>արմուազին</w:t>
            </w:r>
            <w:r w:rsidR="00FF33CC" w:rsidRPr="00131429">
              <w:rPr>
                <w:rFonts w:ascii="GHEA Grapalat" w:hAnsi="GHEA Grapalat"/>
                <w:sz w:val="24"/>
                <w:szCs w:val="24"/>
              </w:rPr>
              <w:t xml:space="preserve"> (AZORUBINE)</w:t>
            </w:r>
          </w:p>
        </w:tc>
        <w:tc>
          <w:tcPr>
            <w:tcW w:w="2693" w:type="dxa"/>
            <w:tcBorders>
              <w:top w:val="single" w:sz="6" w:space="0" w:color="000000"/>
              <w:left w:val="single" w:sz="6" w:space="0" w:color="000000"/>
              <w:bottom w:val="single" w:sz="6" w:space="0" w:color="000000"/>
              <w:right w:val="single" w:sz="6" w:space="0" w:color="000000"/>
            </w:tcBorders>
          </w:tcPr>
          <w:p w14:paraId="1B5E6244"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ներկանյութ</w:t>
            </w:r>
          </w:p>
        </w:tc>
      </w:tr>
      <w:tr w:rsidR="00703CFD" w:rsidRPr="00131429" w14:paraId="2DD0A89F"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24BF5935"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Е124</w:t>
            </w:r>
          </w:p>
        </w:tc>
        <w:tc>
          <w:tcPr>
            <w:tcW w:w="6381" w:type="dxa"/>
            <w:tcBorders>
              <w:top w:val="single" w:sz="6" w:space="0" w:color="000000"/>
              <w:left w:val="single" w:sz="6" w:space="0" w:color="000000"/>
              <w:bottom w:val="single" w:sz="6" w:space="0" w:color="000000"/>
              <w:right w:val="single" w:sz="6" w:space="0" w:color="000000"/>
            </w:tcBorders>
          </w:tcPr>
          <w:p w14:paraId="5BCE1740"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Պոնսո 4R, </w:t>
            </w:r>
            <w:r w:rsidR="000410E6" w:rsidRPr="00131429">
              <w:rPr>
                <w:rFonts w:ascii="GHEA Grapalat" w:hAnsi="GHEA Grapalat"/>
                <w:sz w:val="24"/>
                <w:szCs w:val="24"/>
              </w:rPr>
              <w:t>Մ</w:t>
            </w:r>
            <w:r w:rsidRPr="00131429">
              <w:rPr>
                <w:rFonts w:ascii="GHEA Grapalat" w:hAnsi="GHEA Grapalat"/>
                <w:sz w:val="24"/>
                <w:szCs w:val="24"/>
              </w:rPr>
              <w:t>ուգ</w:t>
            </w:r>
            <w:r w:rsidR="00FF33CC" w:rsidRPr="00131429">
              <w:rPr>
                <w:rFonts w:ascii="GHEA Grapalat" w:hAnsi="GHEA Grapalat"/>
                <w:sz w:val="24"/>
                <w:szCs w:val="24"/>
              </w:rPr>
              <w:t xml:space="preserve"> կարմիր 4R (PONCEAU 4R)</w:t>
            </w:r>
          </w:p>
        </w:tc>
        <w:tc>
          <w:tcPr>
            <w:tcW w:w="2693" w:type="dxa"/>
            <w:tcBorders>
              <w:top w:val="single" w:sz="6" w:space="0" w:color="000000"/>
              <w:left w:val="single" w:sz="6" w:space="0" w:color="000000"/>
              <w:bottom w:val="single" w:sz="6" w:space="0" w:color="000000"/>
              <w:right w:val="single" w:sz="6" w:space="0" w:color="000000"/>
            </w:tcBorders>
          </w:tcPr>
          <w:p w14:paraId="0C5ED9A8"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ներկանյութ</w:t>
            </w:r>
          </w:p>
        </w:tc>
      </w:tr>
      <w:tr w:rsidR="00703CFD" w:rsidRPr="00131429" w14:paraId="2DEF185D"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38E1A425"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Е129</w:t>
            </w:r>
          </w:p>
        </w:tc>
        <w:tc>
          <w:tcPr>
            <w:tcW w:w="6381" w:type="dxa"/>
            <w:tcBorders>
              <w:top w:val="single" w:sz="6" w:space="0" w:color="000000"/>
              <w:left w:val="single" w:sz="6" w:space="0" w:color="000000"/>
              <w:bottom w:val="single" w:sz="6" w:space="0" w:color="000000"/>
              <w:right w:val="single" w:sz="6" w:space="0" w:color="000000"/>
            </w:tcBorders>
          </w:tcPr>
          <w:p w14:paraId="4362E4C0"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Կարմիր հմայիչ АС (ALLURA RED AC)</w:t>
            </w:r>
          </w:p>
        </w:tc>
        <w:tc>
          <w:tcPr>
            <w:tcW w:w="2693" w:type="dxa"/>
            <w:tcBorders>
              <w:top w:val="single" w:sz="6" w:space="0" w:color="000000"/>
              <w:left w:val="single" w:sz="6" w:space="0" w:color="000000"/>
              <w:bottom w:val="single" w:sz="6" w:space="0" w:color="000000"/>
              <w:right w:val="single" w:sz="6" w:space="0" w:color="000000"/>
            </w:tcBorders>
          </w:tcPr>
          <w:p w14:paraId="43EE7443"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ներկանյութ</w:t>
            </w:r>
          </w:p>
        </w:tc>
      </w:tr>
      <w:tr w:rsidR="00703CFD" w:rsidRPr="00131429" w14:paraId="513A35F4"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48868273"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lastRenderedPageBreak/>
              <w:t>Е131</w:t>
            </w:r>
          </w:p>
        </w:tc>
        <w:tc>
          <w:tcPr>
            <w:tcW w:w="6381" w:type="dxa"/>
            <w:tcBorders>
              <w:top w:val="single" w:sz="6" w:space="0" w:color="000000"/>
              <w:left w:val="single" w:sz="6" w:space="0" w:color="000000"/>
              <w:bottom w:val="single" w:sz="6" w:space="0" w:color="000000"/>
              <w:right w:val="single" w:sz="6" w:space="0" w:color="000000"/>
            </w:tcBorders>
          </w:tcPr>
          <w:p w14:paraId="6B47475F"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Պատենտավորված կապույտ V (PATENT BLUE V)</w:t>
            </w:r>
          </w:p>
        </w:tc>
        <w:tc>
          <w:tcPr>
            <w:tcW w:w="2693" w:type="dxa"/>
            <w:tcBorders>
              <w:top w:val="single" w:sz="6" w:space="0" w:color="000000"/>
              <w:left w:val="single" w:sz="6" w:space="0" w:color="000000"/>
              <w:bottom w:val="single" w:sz="6" w:space="0" w:color="000000"/>
              <w:right w:val="single" w:sz="6" w:space="0" w:color="000000"/>
            </w:tcBorders>
          </w:tcPr>
          <w:p w14:paraId="288A004C"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ներկանյութ</w:t>
            </w:r>
          </w:p>
        </w:tc>
      </w:tr>
      <w:tr w:rsidR="00703CFD" w:rsidRPr="00131429" w14:paraId="78A59DAF"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4134C362"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Е132</w:t>
            </w:r>
          </w:p>
        </w:tc>
        <w:tc>
          <w:tcPr>
            <w:tcW w:w="6381" w:type="dxa"/>
            <w:tcBorders>
              <w:top w:val="single" w:sz="6" w:space="0" w:color="000000"/>
              <w:left w:val="single" w:sz="6" w:space="0" w:color="000000"/>
              <w:bottom w:val="single" w:sz="6" w:space="0" w:color="000000"/>
              <w:right w:val="single" w:sz="6" w:space="0" w:color="000000"/>
            </w:tcBorders>
          </w:tcPr>
          <w:p w14:paraId="2038561A"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Ինդիգոկարմին (INDIGOTINE)</w:t>
            </w:r>
          </w:p>
        </w:tc>
        <w:tc>
          <w:tcPr>
            <w:tcW w:w="2693" w:type="dxa"/>
            <w:tcBorders>
              <w:top w:val="single" w:sz="6" w:space="0" w:color="000000"/>
              <w:left w:val="single" w:sz="6" w:space="0" w:color="000000"/>
              <w:bottom w:val="single" w:sz="6" w:space="0" w:color="000000"/>
              <w:right w:val="single" w:sz="6" w:space="0" w:color="000000"/>
            </w:tcBorders>
          </w:tcPr>
          <w:p w14:paraId="2C4BF292"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ներկանյութ</w:t>
            </w:r>
          </w:p>
        </w:tc>
      </w:tr>
      <w:tr w:rsidR="00703CFD" w:rsidRPr="00131429" w14:paraId="49C281BF"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049F29D4"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Е133</w:t>
            </w:r>
          </w:p>
        </w:tc>
        <w:tc>
          <w:tcPr>
            <w:tcW w:w="6381" w:type="dxa"/>
            <w:tcBorders>
              <w:top w:val="single" w:sz="6" w:space="0" w:color="000000"/>
              <w:left w:val="single" w:sz="6" w:space="0" w:color="000000"/>
              <w:bottom w:val="single" w:sz="6" w:space="0" w:color="000000"/>
              <w:right w:val="single" w:sz="6" w:space="0" w:color="000000"/>
            </w:tcBorders>
          </w:tcPr>
          <w:p w14:paraId="6914692E"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Փայլուն կապույտ FCF, ադամանդյա կապույտ</w:t>
            </w:r>
            <w:r w:rsidR="002A44D0" w:rsidRPr="00131429">
              <w:rPr>
                <w:rFonts w:ascii="GHEA Grapalat" w:hAnsi="GHEA Grapalat"/>
                <w:sz w:val="24"/>
                <w:szCs w:val="24"/>
              </w:rPr>
              <w:t xml:space="preserve"> </w:t>
            </w:r>
            <w:r w:rsidRPr="00131429">
              <w:rPr>
                <w:rFonts w:ascii="GHEA Grapalat" w:hAnsi="GHEA Grapalat"/>
                <w:sz w:val="24"/>
                <w:szCs w:val="24"/>
              </w:rPr>
              <w:t>FCF (BRILLIANT BLUE FCF)</w:t>
            </w:r>
          </w:p>
        </w:tc>
        <w:tc>
          <w:tcPr>
            <w:tcW w:w="2693" w:type="dxa"/>
            <w:tcBorders>
              <w:top w:val="single" w:sz="6" w:space="0" w:color="000000"/>
              <w:left w:val="single" w:sz="6" w:space="0" w:color="000000"/>
              <w:bottom w:val="single" w:sz="6" w:space="0" w:color="000000"/>
              <w:right w:val="single" w:sz="6" w:space="0" w:color="000000"/>
            </w:tcBorders>
          </w:tcPr>
          <w:p w14:paraId="4F13E845"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ներկանյութ</w:t>
            </w:r>
          </w:p>
        </w:tc>
      </w:tr>
      <w:tr w:rsidR="00703CFD" w:rsidRPr="00131429" w14:paraId="4E25E921"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45F85EB1"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Е140</w:t>
            </w:r>
          </w:p>
        </w:tc>
        <w:tc>
          <w:tcPr>
            <w:tcW w:w="6381" w:type="dxa"/>
            <w:tcBorders>
              <w:top w:val="single" w:sz="6" w:space="0" w:color="000000"/>
              <w:left w:val="single" w:sz="6" w:space="0" w:color="000000"/>
              <w:bottom w:val="single" w:sz="6" w:space="0" w:color="000000"/>
              <w:right w:val="single" w:sz="6" w:space="0" w:color="000000"/>
            </w:tcBorders>
          </w:tcPr>
          <w:p w14:paraId="64559220"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Քլորոֆիլներ </w:t>
            </w:r>
            <w:r w:rsidR="002A44D0" w:rsidRPr="00131429">
              <w:rPr>
                <w:rFonts w:ascii="GHEA Grapalat" w:hAnsi="GHEA Grapalat"/>
                <w:sz w:val="24"/>
                <w:szCs w:val="24"/>
              </w:rPr>
              <w:t>եւ</w:t>
            </w:r>
            <w:r w:rsidRPr="00131429">
              <w:rPr>
                <w:rFonts w:ascii="GHEA Grapalat" w:hAnsi="GHEA Grapalat"/>
                <w:sz w:val="24"/>
                <w:szCs w:val="24"/>
              </w:rPr>
              <w:t xml:space="preserve"> քլորոֆիլիններ (CHLOROPHYLLS AND CHLOROPHYLLINS)</w:t>
            </w:r>
          </w:p>
          <w:p w14:paraId="41D3D00F" w14:textId="77777777" w:rsidR="00703CFD" w:rsidRPr="00131429" w:rsidRDefault="00356AAB"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i)</w:t>
            </w:r>
            <w:r w:rsidR="00703CFD" w:rsidRPr="00131429">
              <w:rPr>
                <w:rFonts w:ascii="GHEA Grapalat" w:hAnsi="GHEA Grapalat"/>
                <w:sz w:val="24"/>
                <w:szCs w:val="24"/>
              </w:rPr>
              <w:t xml:space="preserve"> Քլորոֆիլներ (Сhlorophylls)</w:t>
            </w:r>
          </w:p>
          <w:p w14:paraId="75E1A1A5" w14:textId="77777777" w:rsidR="00703CFD" w:rsidRPr="00131429" w:rsidRDefault="003402B3"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ii)</w:t>
            </w:r>
            <w:r w:rsidR="00703CFD" w:rsidRPr="00131429">
              <w:rPr>
                <w:rFonts w:ascii="GHEA Grapalat" w:hAnsi="GHEA Grapalat"/>
                <w:sz w:val="24"/>
                <w:szCs w:val="24"/>
              </w:rPr>
              <w:t xml:space="preserve"> Քլորոֆիլիններ (Сhlorophyllins)</w:t>
            </w:r>
          </w:p>
        </w:tc>
        <w:tc>
          <w:tcPr>
            <w:tcW w:w="2693" w:type="dxa"/>
            <w:tcBorders>
              <w:top w:val="single" w:sz="6" w:space="0" w:color="000000"/>
              <w:left w:val="single" w:sz="6" w:space="0" w:color="000000"/>
              <w:bottom w:val="single" w:sz="6" w:space="0" w:color="000000"/>
              <w:right w:val="single" w:sz="6" w:space="0" w:color="000000"/>
            </w:tcBorders>
          </w:tcPr>
          <w:p w14:paraId="6C031ABE"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ներկանյութ</w:t>
            </w:r>
          </w:p>
        </w:tc>
      </w:tr>
      <w:tr w:rsidR="00703CFD" w:rsidRPr="00131429" w14:paraId="6CE270EB"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F6D6571"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Е141</w:t>
            </w:r>
          </w:p>
        </w:tc>
        <w:tc>
          <w:tcPr>
            <w:tcW w:w="6381" w:type="dxa"/>
            <w:tcBorders>
              <w:top w:val="single" w:sz="6" w:space="0" w:color="000000"/>
              <w:left w:val="single" w:sz="6" w:space="0" w:color="000000"/>
              <w:bottom w:val="single" w:sz="6" w:space="0" w:color="000000"/>
              <w:right w:val="single" w:sz="6" w:space="0" w:color="000000"/>
            </w:tcBorders>
          </w:tcPr>
          <w:p w14:paraId="42D95A58"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Քլորոֆիլների </w:t>
            </w:r>
            <w:r w:rsidR="002A44D0" w:rsidRPr="00131429">
              <w:rPr>
                <w:rFonts w:ascii="GHEA Grapalat" w:hAnsi="GHEA Grapalat"/>
                <w:sz w:val="24"/>
                <w:szCs w:val="24"/>
              </w:rPr>
              <w:t>եւ</w:t>
            </w:r>
            <w:r w:rsidRPr="00131429">
              <w:rPr>
                <w:rFonts w:ascii="GHEA Grapalat" w:hAnsi="GHEA Grapalat"/>
                <w:sz w:val="24"/>
                <w:szCs w:val="24"/>
              </w:rPr>
              <w:t xml:space="preserve"> քլորոֆիլինների պղնձային համալիրներ (COPPER COMPLEXS OF CHLOROPHYLLS AND CHLOROPHYLLINS)՝</w:t>
            </w:r>
            <w:r w:rsidR="00356AAB" w:rsidRPr="00131429">
              <w:rPr>
                <w:rFonts w:ascii="GHEA Grapalat" w:hAnsi="GHEA Grapalat"/>
                <w:sz w:val="24"/>
                <w:szCs w:val="24"/>
              </w:rPr>
              <w:t xml:space="preserve"> </w:t>
            </w:r>
            <w:r w:rsidRPr="00131429">
              <w:rPr>
                <w:rFonts w:ascii="GHEA Grapalat" w:hAnsi="GHEA Grapalat"/>
                <w:sz w:val="24"/>
                <w:szCs w:val="24"/>
              </w:rPr>
              <w:t>i) Քլորոֆիլների պղնձային համալիրներ (Сo</w:t>
            </w:r>
            <w:r w:rsidR="00356AAB" w:rsidRPr="00131429">
              <w:rPr>
                <w:rFonts w:ascii="GHEA Grapalat" w:hAnsi="GHEA Grapalat"/>
                <w:sz w:val="24"/>
                <w:szCs w:val="24"/>
              </w:rPr>
              <w:t xml:space="preserve">pper complexs of chlorophylls), </w:t>
            </w:r>
            <w:r w:rsidR="00087D9B" w:rsidRPr="00131429">
              <w:rPr>
                <w:rFonts w:ascii="GHEA Grapalat" w:hAnsi="GHEA Grapalat"/>
                <w:sz w:val="24"/>
                <w:szCs w:val="24"/>
              </w:rPr>
              <w:br/>
            </w:r>
            <w:r w:rsidRPr="00131429">
              <w:rPr>
                <w:rFonts w:ascii="GHEA Grapalat" w:hAnsi="GHEA Grapalat"/>
                <w:sz w:val="24"/>
                <w:szCs w:val="24"/>
              </w:rPr>
              <w:t>ii) Քլորոֆիլինների պղնձային համալիրներ (Сopper complexs ща сhlorophyllins)</w:t>
            </w:r>
          </w:p>
        </w:tc>
        <w:tc>
          <w:tcPr>
            <w:tcW w:w="2693" w:type="dxa"/>
            <w:tcBorders>
              <w:top w:val="single" w:sz="6" w:space="0" w:color="000000"/>
              <w:left w:val="single" w:sz="6" w:space="0" w:color="000000"/>
              <w:bottom w:val="single" w:sz="6" w:space="0" w:color="000000"/>
              <w:right w:val="single" w:sz="6" w:space="0" w:color="000000"/>
            </w:tcBorders>
          </w:tcPr>
          <w:p w14:paraId="276BC7F3"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ներկանյութ</w:t>
            </w:r>
          </w:p>
        </w:tc>
      </w:tr>
      <w:tr w:rsidR="00703CFD" w:rsidRPr="00131429" w14:paraId="6EB3985F"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4612D7B0"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Е142</w:t>
            </w:r>
          </w:p>
        </w:tc>
        <w:tc>
          <w:tcPr>
            <w:tcW w:w="6381" w:type="dxa"/>
            <w:tcBorders>
              <w:top w:val="single" w:sz="6" w:space="0" w:color="000000"/>
              <w:left w:val="single" w:sz="6" w:space="0" w:color="000000"/>
              <w:bottom w:val="single" w:sz="6" w:space="0" w:color="000000"/>
              <w:right w:val="single" w:sz="6" w:space="0" w:color="000000"/>
            </w:tcBorders>
          </w:tcPr>
          <w:p w14:paraId="5BE95F91"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Կանաչ S (GREEN S)</w:t>
            </w:r>
          </w:p>
        </w:tc>
        <w:tc>
          <w:tcPr>
            <w:tcW w:w="2693" w:type="dxa"/>
            <w:tcBorders>
              <w:top w:val="single" w:sz="6" w:space="0" w:color="000000"/>
              <w:left w:val="single" w:sz="6" w:space="0" w:color="000000"/>
              <w:bottom w:val="single" w:sz="6" w:space="0" w:color="000000"/>
              <w:right w:val="single" w:sz="6" w:space="0" w:color="000000"/>
            </w:tcBorders>
          </w:tcPr>
          <w:p w14:paraId="23041558"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ներկանյութ</w:t>
            </w:r>
          </w:p>
        </w:tc>
      </w:tr>
      <w:tr w:rsidR="00703CFD" w:rsidRPr="00131429" w14:paraId="158FF5CB"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7AE978AF"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Е143</w:t>
            </w:r>
          </w:p>
        </w:tc>
        <w:tc>
          <w:tcPr>
            <w:tcW w:w="6381" w:type="dxa"/>
            <w:tcBorders>
              <w:top w:val="single" w:sz="6" w:space="0" w:color="000000"/>
              <w:left w:val="single" w:sz="6" w:space="0" w:color="000000"/>
              <w:bottom w:val="single" w:sz="6" w:space="0" w:color="000000"/>
              <w:right w:val="single" w:sz="6" w:space="0" w:color="000000"/>
            </w:tcBorders>
          </w:tcPr>
          <w:p w14:paraId="69C7BB4C"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Կանաչ կայուն FCF (FAST GREEN FCF)</w:t>
            </w:r>
          </w:p>
        </w:tc>
        <w:tc>
          <w:tcPr>
            <w:tcW w:w="2693" w:type="dxa"/>
            <w:tcBorders>
              <w:top w:val="single" w:sz="6" w:space="0" w:color="000000"/>
              <w:left w:val="single" w:sz="6" w:space="0" w:color="000000"/>
              <w:bottom w:val="single" w:sz="6" w:space="0" w:color="000000"/>
              <w:right w:val="single" w:sz="6" w:space="0" w:color="000000"/>
            </w:tcBorders>
          </w:tcPr>
          <w:p w14:paraId="2E6937D7"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ներկանյութ</w:t>
            </w:r>
          </w:p>
        </w:tc>
      </w:tr>
      <w:tr w:rsidR="00703CFD" w:rsidRPr="00131429" w14:paraId="7740493F"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4ED5398C"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Е150a</w:t>
            </w:r>
          </w:p>
        </w:tc>
        <w:tc>
          <w:tcPr>
            <w:tcW w:w="6381" w:type="dxa"/>
            <w:tcBorders>
              <w:top w:val="single" w:sz="6" w:space="0" w:color="000000"/>
              <w:left w:val="single" w:sz="6" w:space="0" w:color="000000"/>
              <w:bottom w:val="single" w:sz="6" w:space="0" w:color="000000"/>
              <w:right w:val="single" w:sz="6" w:space="0" w:color="000000"/>
            </w:tcBorders>
          </w:tcPr>
          <w:p w14:paraId="650D90AA"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Շաքարի կոլեր I սովորական (CARAMEL I - Plain)</w:t>
            </w:r>
          </w:p>
        </w:tc>
        <w:tc>
          <w:tcPr>
            <w:tcW w:w="2693" w:type="dxa"/>
            <w:tcBorders>
              <w:top w:val="single" w:sz="6" w:space="0" w:color="000000"/>
              <w:left w:val="single" w:sz="6" w:space="0" w:color="000000"/>
              <w:bottom w:val="single" w:sz="6" w:space="0" w:color="000000"/>
              <w:right w:val="single" w:sz="6" w:space="0" w:color="000000"/>
            </w:tcBorders>
          </w:tcPr>
          <w:p w14:paraId="5473BDAC"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ներկանյութ</w:t>
            </w:r>
          </w:p>
        </w:tc>
      </w:tr>
      <w:tr w:rsidR="00703CFD" w:rsidRPr="00131429" w14:paraId="5CD902DA"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7846E6F3"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Е150b</w:t>
            </w:r>
          </w:p>
        </w:tc>
        <w:tc>
          <w:tcPr>
            <w:tcW w:w="6381" w:type="dxa"/>
            <w:tcBorders>
              <w:top w:val="single" w:sz="6" w:space="0" w:color="000000"/>
              <w:left w:val="single" w:sz="6" w:space="0" w:color="000000"/>
              <w:bottom w:val="single" w:sz="6" w:space="0" w:color="000000"/>
              <w:right w:val="single" w:sz="6" w:space="0" w:color="000000"/>
            </w:tcBorders>
          </w:tcPr>
          <w:p w14:paraId="5316FC3A" w14:textId="77777777" w:rsidR="00703CFD" w:rsidRPr="00131429" w:rsidRDefault="00703CFD" w:rsidP="00BE183C">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Շաքարի կոլեր II՝ «հիմնասուլֆիտային» տեխնոլոգիայով ստացված</w:t>
            </w:r>
            <w:r w:rsidR="00BE183C" w:rsidRPr="00131429">
              <w:rPr>
                <w:rFonts w:ascii="GHEA Grapalat" w:hAnsi="GHEA Grapalat"/>
                <w:sz w:val="24"/>
                <w:szCs w:val="24"/>
              </w:rPr>
              <w:t xml:space="preserve"> </w:t>
            </w:r>
            <w:r w:rsidRPr="00131429">
              <w:rPr>
                <w:rFonts w:ascii="GHEA Grapalat" w:hAnsi="GHEA Grapalat"/>
                <w:sz w:val="24"/>
                <w:szCs w:val="24"/>
              </w:rPr>
              <w:t>(СARAMEL II - Caustic sulphite process)</w:t>
            </w:r>
          </w:p>
        </w:tc>
        <w:tc>
          <w:tcPr>
            <w:tcW w:w="2693" w:type="dxa"/>
            <w:tcBorders>
              <w:top w:val="single" w:sz="6" w:space="0" w:color="000000"/>
              <w:left w:val="single" w:sz="6" w:space="0" w:color="000000"/>
              <w:bottom w:val="single" w:sz="6" w:space="0" w:color="000000"/>
              <w:right w:val="single" w:sz="6" w:space="0" w:color="000000"/>
            </w:tcBorders>
          </w:tcPr>
          <w:p w14:paraId="33D711F7"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ներկանյութ</w:t>
            </w:r>
          </w:p>
        </w:tc>
      </w:tr>
      <w:tr w:rsidR="00703CFD" w:rsidRPr="00131429" w14:paraId="615006E3"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0C4F4209"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Е150c</w:t>
            </w:r>
          </w:p>
        </w:tc>
        <w:tc>
          <w:tcPr>
            <w:tcW w:w="6381" w:type="dxa"/>
            <w:tcBorders>
              <w:top w:val="single" w:sz="6" w:space="0" w:color="000000"/>
              <w:left w:val="single" w:sz="6" w:space="0" w:color="000000"/>
              <w:bottom w:val="single" w:sz="6" w:space="0" w:color="000000"/>
              <w:right w:val="single" w:sz="6" w:space="0" w:color="000000"/>
            </w:tcBorders>
          </w:tcPr>
          <w:p w14:paraId="57A508C4"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Շաքարի կոլեր III՝ «ամոնիակային» տեխնոլոգիայով ստացված (CARAMEL III - Ammonia process)</w:t>
            </w:r>
          </w:p>
        </w:tc>
        <w:tc>
          <w:tcPr>
            <w:tcW w:w="2693" w:type="dxa"/>
            <w:tcBorders>
              <w:top w:val="single" w:sz="6" w:space="0" w:color="000000"/>
              <w:left w:val="single" w:sz="6" w:space="0" w:color="000000"/>
              <w:bottom w:val="single" w:sz="6" w:space="0" w:color="000000"/>
              <w:right w:val="single" w:sz="6" w:space="0" w:color="000000"/>
            </w:tcBorders>
          </w:tcPr>
          <w:p w14:paraId="714E3B90"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ներկանյութ</w:t>
            </w:r>
          </w:p>
        </w:tc>
      </w:tr>
      <w:tr w:rsidR="00703CFD" w:rsidRPr="00131429" w14:paraId="00D72513"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56250ACE"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Е150d</w:t>
            </w:r>
          </w:p>
        </w:tc>
        <w:tc>
          <w:tcPr>
            <w:tcW w:w="6381" w:type="dxa"/>
            <w:tcBorders>
              <w:top w:val="single" w:sz="6" w:space="0" w:color="000000"/>
              <w:left w:val="single" w:sz="6" w:space="0" w:color="000000"/>
              <w:bottom w:val="single" w:sz="6" w:space="0" w:color="000000"/>
              <w:right w:val="single" w:sz="6" w:space="0" w:color="000000"/>
            </w:tcBorders>
          </w:tcPr>
          <w:p w14:paraId="661C6098"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Շաքարի կոլեր IV՝ «ամոնիակասուլֆիտային» տեխնոլոգիայով ստացված (CARAMEL IV - Ammonia-sulphite process)</w:t>
            </w:r>
          </w:p>
        </w:tc>
        <w:tc>
          <w:tcPr>
            <w:tcW w:w="2693" w:type="dxa"/>
            <w:tcBorders>
              <w:top w:val="single" w:sz="6" w:space="0" w:color="000000"/>
              <w:left w:val="single" w:sz="6" w:space="0" w:color="000000"/>
              <w:bottom w:val="single" w:sz="6" w:space="0" w:color="000000"/>
              <w:right w:val="single" w:sz="6" w:space="0" w:color="000000"/>
            </w:tcBorders>
          </w:tcPr>
          <w:p w14:paraId="69B2864D"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ներկանյութ</w:t>
            </w:r>
          </w:p>
        </w:tc>
      </w:tr>
      <w:tr w:rsidR="00703CFD" w:rsidRPr="00131429" w14:paraId="23448B8F"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58B5E8FF"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lastRenderedPageBreak/>
              <w:t>Е151</w:t>
            </w:r>
          </w:p>
        </w:tc>
        <w:tc>
          <w:tcPr>
            <w:tcW w:w="6381" w:type="dxa"/>
            <w:tcBorders>
              <w:top w:val="single" w:sz="6" w:space="0" w:color="000000"/>
              <w:left w:val="single" w:sz="6" w:space="0" w:color="000000"/>
              <w:bottom w:val="single" w:sz="6" w:space="0" w:color="000000"/>
              <w:right w:val="single" w:sz="6" w:space="0" w:color="000000"/>
            </w:tcBorders>
          </w:tcPr>
          <w:p w14:paraId="55B86716"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Փայլուն ս</w:t>
            </w:r>
            <w:r w:rsidR="002A44D0" w:rsidRPr="00131429">
              <w:rPr>
                <w:rFonts w:ascii="GHEA Grapalat" w:hAnsi="GHEA Grapalat"/>
                <w:sz w:val="24"/>
                <w:szCs w:val="24"/>
              </w:rPr>
              <w:t>եւ</w:t>
            </w:r>
            <w:r w:rsidRPr="00131429">
              <w:rPr>
                <w:rFonts w:ascii="GHEA Grapalat" w:hAnsi="GHEA Grapalat"/>
                <w:sz w:val="24"/>
                <w:szCs w:val="24"/>
              </w:rPr>
              <w:t xml:space="preserve"> PN, ադամանդյա ս</w:t>
            </w:r>
            <w:r w:rsidR="002A44D0" w:rsidRPr="00131429">
              <w:rPr>
                <w:rFonts w:ascii="GHEA Grapalat" w:hAnsi="GHEA Grapalat"/>
                <w:sz w:val="24"/>
                <w:szCs w:val="24"/>
              </w:rPr>
              <w:t>եւ</w:t>
            </w:r>
            <w:r w:rsidRPr="00131429">
              <w:rPr>
                <w:rFonts w:ascii="GHEA Grapalat" w:hAnsi="GHEA Grapalat"/>
                <w:sz w:val="24"/>
                <w:szCs w:val="24"/>
              </w:rPr>
              <w:t xml:space="preserve"> PN (BRILLIANT BLACK PN)</w:t>
            </w:r>
          </w:p>
        </w:tc>
        <w:tc>
          <w:tcPr>
            <w:tcW w:w="2693" w:type="dxa"/>
            <w:tcBorders>
              <w:top w:val="single" w:sz="6" w:space="0" w:color="000000"/>
              <w:left w:val="single" w:sz="6" w:space="0" w:color="000000"/>
              <w:bottom w:val="single" w:sz="6" w:space="0" w:color="000000"/>
              <w:right w:val="single" w:sz="6" w:space="0" w:color="000000"/>
            </w:tcBorders>
          </w:tcPr>
          <w:p w14:paraId="1E57A43D"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ներկանյութ</w:t>
            </w:r>
          </w:p>
        </w:tc>
      </w:tr>
      <w:tr w:rsidR="00703CFD" w:rsidRPr="00131429" w14:paraId="080526F8"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7AAA6CC"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Е153</w:t>
            </w:r>
          </w:p>
        </w:tc>
        <w:tc>
          <w:tcPr>
            <w:tcW w:w="6381" w:type="dxa"/>
            <w:tcBorders>
              <w:top w:val="single" w:sz="6" w:space="0" w:color="000000"/>
              <w:left w:val="single" w:sz="6" w:space="0" w:color="000000"/>
              <w:bottom w:val="single" w:sz="6" w:space="0" w:color="000000"/>
              <w:right w:val="single" w:sz="6" w:space="0" w:color="000000"/>
            </w:tcBorders>
          </w:tcPr>
          <w:p w14:paraId="08CD9C48"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Ածուխ բուսական (VEGETABLE CARBON)</w:t>
            </w:r>
          </w:p>
        </w:tc>
        <w:tc>
          <w:tcPr>
            <w:tcW w:w="2693" w:type="dxa"/>
            <w:tcBorders>
              <w:top w:val="single" w:sz="6" w:space="0" w:color="000000"/>
              <w:left w:val="single" w:sz="6" w:space="0" w:color="000000"/>
              <w:bottom w:val="single" w:sz="6" w:space="0" w:color="000000"/>
              <w:right w:val="single" w:sz="6" w:space="0" w:color="000000"/>
            </w:tcBorders>
          </w:tcPr>
          <w:p w14:paraId="52F12429"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ներկանյութ</w:t>
            </w:r>
          </w:p>
        </w:tc>
      </w:tr>
      <w:tr w:rsidR="00703CFD" w:rsidRPr="00131429" w14:paraId="0A2563D1"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48B4A50D"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Е155</w:t>
            </w:r>
          </w:p>
        </w:tc>
        <w:tc>
          <w:tcPr>
            <w:tcW w:w="6381" w:type="dxa"/>
            <w:tcBorders>
              <w:top w:val="single" w:sz="6" w:space="0" w:color="000000"/>
              <w:left w:val="single" w:sz="6" w:space="0" w:color="000000"/>
              <w:bottom w:val="single" w:sz="6" w:space="0" w:color="000000"/>
              <w:right w:val="single" w:sz="6" w:space="0" w:color="000000"/>
            </w:tcBorders>
          </w:tcPr>
          <w:p w14:paraId="552CBCF6"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Շագանակագույն НТ (BROWN HT)</w:t>
            </w:r>
          </w:p>
        </w:tc>
        <w:tc>
          <w:tcPr>
            <w:tcW w:w="2693" w:type="dxa"/>
            <w:tcBorders>
              <w:top w:val="single" w:sz="6" w:space="0" w:color="000000"/>
              <w:left w:val="single" w:sz="6" w:space="0" w:color="000000"/>
              <w:bottom w:val="single" w:sz="6" w:space="0" w:color="000000"/>
              <w:right w:val="single" w:sz="6" w:space="0" w:color="000000"/>
            </w:tcBorders>
          </w:tcPr>
          <w:p w14:paraId="305A1005"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ներկանյութ</w:t>
            </w:r>
          </w:p>
        </w:tc>
      </w:tr>
      <w:tr w:rsidR="00703CFD" w:rsidRPr="00131429" w14:paraId="3A608A39"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5772EDCA"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Е160a</w:t>
            </w:r>
          </w:p>
        </w:tc>
        <w:tc>
          <w:tcPr>
            <w:tcW w:w="6381" w:type="dxa"/>
            <w:tcBorders>
              <w:top w:val="single" w:sz="6" w:space="0" w:color="000000"/>
              <w:left w:val="single" w:sz="6" w:space="0" w:color="000000"/>
              <w:bottom w:val="single" w:sz="6" w:space="0" w:color="000000"/>
              <w:right w:val="single" w:sz="6" w:space="0" w:color="000000"/>
            </w:tcBorders>
          </w:tcPr>
          <w:p w14:paraId="6F19464E"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Կարոտիններ (CAROTENES)</w:t>
            </w:r>
          </w:p>
        </w:tc>
        <w:tc>
          <w:tcPr>
            <w:tcW w:w="2693" w:type="dxa"/>
            <w:tcBorders>
              <w:top w:val="single" w:sz="6" w:space="0" w:color="000000"/>
              <w:left w:val="single" w:sz="6" w:space="0" w:color="000000"/>
              <w:bottom w:val="single" w:sz="6" w:space="0" w:color="000000"/>
              <w:right w:val="single" w:sz="6" w:space="0" w:color="000000"/>
            </w:tcBorders>
          </w:tcPr>
          <w:p w14:paraId="37AB1C11"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ներկանյութ</w:t>
            </w:r>
          </w:p>
        </w:tc>
      </w:tr>
      <w:tr w:rsidR="00703CFD" w:rsidRPr="00131429" w14:paraId="1513A197"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24A38294"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Е160b</w:t>
            </w:r>
          </w:p>
        </w:tc>
        <w:tc>
          <w:tcPr>
            <w:tcW w:w="6381" w:type="dxa"/>
            <w:tcBorders>
              <w:top w:val="single" w:sz="6" w:space="0" w:color="000000"/>
              <w:left w:val="single" w:sz="6" w:space="0" w:color="000000"/>
              <w:bottom w:val="single" w:sz="6" w:space="0" w:color="000000"/>
              <w:right w:val="single" w:sz="6" w:space="0" w:color="000000"/>
            </w:tcBorders>
          </w:tcPr>
          <w:p w14:paraId="2FD52163"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Աննատո, բիքսին, նորբիքսին (ANNATO, BIXIN, NORBIXIN)</w:t>
            </w:r>
          </w:p>
        </w:tc>
        <w:tc>
          <w:tcPr>
            <w:tcW w:w="2693" w:type="dxa"/>
            <w:tcBorders>
              <w:top w:val="single" w:sz="6" w:space="0" w:color="000000"/>
              <w:left w:val="single" w:sz="6" w:space="0" w:color="000000"/>
              <w:bottom w:val="single" w:sz="6" w:space="0" w:color="000000"/>
              <w:right w:val="single" w:sz="6" w:space="0" w:color="000000"/>
            </w:tcBorders>
          </w:tcPr>
          <w:p w14:paraId="1E6EA098"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ներկանյութ</w:t>
            </w:r>
          </w:p>
        </w:tc>
      </w:tr>
      <w:tr w:rsidR="00703CFD" w:rsidRPr="00131429" w14:paraId="79A09DF6"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2D2AE470"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Е160c</w:t>
            </w:r>
          </w:p>
        </w:tc>
        <w:tc>
          <w:tcPr>
            <w:tcW w:w="6381" w:type="dxa"/>
            <w:tcBorders>
              <w:top w:val="single" w:sz="6" w:space="0" w:color="000000"/>
              <w:left w:val="single" w:sz="6" w:space="0" w:color="000000"/>
              <w:bottom w:val="single" w:sz="6" w:space="0" w:color="000000"/>
              <w:right w:val="single" w:sz="6" w:space="0" w:color="000000"/>
            </w:tcBorders>
          </w:tcPr>
          <w:p w14:paraId="618A7A92"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Պապրիկայի լուծամզուք, կապսանտին, կապսոռուբին (PAPRIKA EXTRACT, CAPSANTHIN, CAPSORUBIN)</w:t>
            </w:r>
            <w:r w:rsidR="002A44D0" w:rsidRPr="00131429">
              <w:rPr>
                <w:rFonts w:ascii="GHEA Grapalat" w:hAnsi="GHEA Grapalat"/>
                <w:sz w:val="24"/>
                <w:szCs w:val="24"/>
              </w:rPr>
              <w:t xml:space="preserve"> </w:t>
            </w:r>
          </w:p>
        </w:tc>
        <w:tc>
          <w:tcPr>
            <w:tcW w:w="2693" w:type="dxa"/>
            <w:tcBorders>
              <w:top w:val="single" w:sz="6" w:space="0" w:color="000000"/>
              <w:left w:val="single" w:sz="6" w:space="0" w:color="000000"/>
              <w:bottom w:val="single" w:sz="6" w:space="0" w:color="000000"/>
              <w:right w:val="single" w:sz="6" w:space="0" w:color="000000"/>
            </w:tcBorders>
          </w:tcPr>
          <w:p w14:paraId="188D23BC"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ներկանյութ</w:t>
            </w:r>
          </w:p>
        </w:tc>
      </w:tr>
      <w:tr w:rsidR="00703CFD" w:rsidRPr="00131429" w14:paraId="2DB6A78D"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21D8EF30"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Е160d</w:t>
            </w:r>
          </w:p>
        </w:tc>
        <w:tc>
          <w:tcPr>
            <w:tcW w:w="6381" w:type="dxa"/>
            <w:tcBorders>
              <w:top w:val="single" w:sz="6" w:space="0" w:color="000000"/>
              <w:left w:val="single" w:sz="6" w:space="0" w:color="000000"/>
              <w:bottom w:val="single" w:sz="6" w:space="0" w:color="000000"/>
              <w:right w:val="single" w:sz="6" w:space="0" w:color="000000"/>
            </w:tcBorders>
          </w:tcPr>
          <w:p w14:paraId="1A5CD1FE"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Լիկոպին (LYCOPENE)</w:t>
            </w:r>
          </w:p>
        </w:tc>
        <w:tc>
          <w:tcPr>
            <w:tcW w:w="2693" w:type="dxa"/>
            <w:tcBorders>
              <w:top w:val="single" w:sz="6" w:space="0" w:color="000000"/>
              <w:left w:val="single" w:sz="6" w:space="0" w:color="000000"/>
              <w:bottom w:val="single" w:sz="6" w:space="0" w:color="000000"/>
              <w:right w:val="single" w:sz="6" w:space="0" w:color="000000"/>
            </w:tcBorders>
          </w:tcPr>
          <w:p w14:paraId="75F0B0AC"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ներկանյութ</w:t>
            </w:r>
          </w:p>
        </w:tc>
      </w:tr>
      <w:tr w:rsidR="00703CFD" w:rsidRPr="00131429" w14:paraId="6C62A40C"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5346A9CF"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Е160e</w:t>
            </w:r>
          </w:p>
        </w:tc>
        <w:tc>
          <w:tcPr>
            <w:tcW w:w="6381" w:type="dxa"/>
            <w:tcBorders>
              <w:top w:val="single" w:sz="6" w:space="0" w:color="000000"/>
              <w:left w:val="single" w:sz="6" w:space="0" w:color="000000"/>
              <w:bottom w:val="single" w:sz="6" w:space="0" w:color="000000"/>
              <w:right w:val="single" w:sz="6" w:space="0" w:color="000000"/>
            </w:tcBorders>
          </w:tcPr>
          <w:p w14:paraId="58ED3F04"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բետա-ապո-8'-կարոտինային ալդեհիդ (C30) (BETA-APO-8'-CAROTENAl (C30))</w:t>
            </w:r>
          </w:p>
        </w:tc>
        <w:tc>
          <w:tcPr>
            <w:tcW w:w="2693" w:type="dxa"/>
            <w:tcBorders>
              <w:top w:val="single" w:sz="6" w:space="0" w:color="000000"/>
              <w:left w:val="single" w:sz="6" w:space="0" w:color="000000"/>
              <w:bottom w:val="single" w:sz="6" w:space="0" w:color="000000"/>
              <w:right w:val="single" w:sz="6" w:space="0" w:color="000000"/>
            </w:tcBorders>
          </w:tcPr>
          <w:p w14:paraId="20976DF9" w14:textId="77777777" w:rsidR="00703CFD" w:rsidRPr="00131429" w:rsidRDefault="00BE183C"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ներկանյութ</w:t>
            </w:r>
          </w:p>
        </w:tc>
      </w:tr>
      <w:tr w:rsidR="00703CFD" w:rsidRPr="00131429" w14:paraId="2B50ECC4"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F3C6236"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Е160f</w:t>
            </w:r>
          </w:p>
        </w:tc>
        <w:tc>
          <w:tcPr>
            <w:tcW w:w="6381" w:type="dxa"/>
            <w:tcBorders>
              <w:top w:val="single" w:sz="6" w:space="0" w:color="000000"/>
              <w:left w:val="single" w:sz="6" w:space="0" w:color="000000"/>
              <w:bottom w:val="single" w:sz="6" w:space="0" w:color="000000"/>
              <w:right w:val="single" w:sz="6" w:space="0" w:color="000000"/>
            </w:tcBorders>
          </w:tcPr>
          <w:p w14:paraId="6A908336" w14:textId="77777777" w:rsidR="00703CFD" w:rsidRPr="00131429" w:rsidRDefault="00703CFD" w:rsidP="00CD2BD0">
            <w:pPr>
              <w:spacing w:after="160" w:line="360" w:lineRule="auto"/>
              <w:ind w:left="73" w:right="-8"/>
              <w:rPr>
                <w:rFonts w:ascii="GHEA Grapalat" w:eastAsia="Times New Roman" w:hAnsi="GHEA Grapalat" w:cs="Times New Roman"/>
                <w:spacing w:val="-6"/>
                <w:sz w:val="24"/>
                <w:szCs w:val="24"/>
              </w:rPr>
            </w:pPr>
            <w:r w:rsidRPr="00131429">
              <w:rPr>
                <w:rFonts w:ascii="GHEA Grapalat" w:hAnsi="GHEA Grapalat"/>
                <w:sz w:val="24"/>
                <w:szCs w:val="24"/>
              </w:rPr>
              <w:t>բետա-ապո-8'-կարոտինաթթվի (C30) էթիլային եթեր</w:t>
            </w:r>
            <w:r w:rsidRPr="00131429">
              <w:rPr>
                <w:rFonts w:ascii="GHEA Grapalat" w:hAnsi="GHEA Grapalat"/>
                <w:spacing w:val="-6"/>
                <w:sz w:val="24"/>
                <w:szCs w:val="24"/>
              </w:rPr>
              <w:t xml:space="preserve"> (BETA-APO-8'-CAROTENOIC ACID (C30) OF ETHYL ESTER)</w:t>
            </w:r>
          </w:p>
        </w:tc>
        <w:tc>
          <w:tcPr>
            <w:tcW w:w="2693" w:type="dxa"/>
            <w:tcBorders>
              <w:top w:val="single" w:sz="6" w:space="0" w:color="000000"/>
              <w:left w:val="single" w:sz="6" w:space="0" w:color="000000"/>
              <w:bottom w:val="single" w:sz="6" w:space="0" w:color="000000"/>
              <w:right w:val="single" w:sz="6" w:space="0" w:color="000000"/>
            </w:tcBorders>
          </w:tcPr>
          <w:p w14:paraId="4506A767"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ներկանյութ</w:t>
            </w:r>
          </w:p>
        </w:tc>
      </w:tr>
      <w:tr w:rsidR="00703CFD" w:rsidRPr="00131429" w14:paraId="521E25AE"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5A97E694"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Е161b</w:t>
            </w:r>
          </w:p>
        </w:tc>
        <w:tc>
          <w:tcPr>
            <w:tcW w:w="6381" w:type="dxa"/>
            <w:tcBorders>
              <w:top w:val="single" w:sz="6" w:space="0" w:color="000000"/>
              <w:left w:val="single" w:sz="6" w:space="0" w:color="000000"/>
              <w:bottom w:val="single" w:sz="6" w:space="0" w:color="000000"/>
              <w:right w:val="single" w:sz="6" w:space="0" w:color="000000"/>
            </w:tcBorders>
          </w:tcPr>
          <w:p w14:paraId="1075B1A2"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Լյուտեին (LUTEIN)</w:t>
            </w:r>
          </w:p>
        </w:tc>
        <w:tc>
          <w:tcPr>
            <w:tcW w:w="2693" w:type="dxa"/>
            <w:tcBorders>
              <w:top w:val="single" w:sz="6" w:space="0" w:color="000000"/>
              <w:left w:val="single" w:sz="6" w:space="0" w:color="000000"/>
              <w:bottom w:val="single" w:sz="6" w:space="0" w:color="000000"/>
              <w:right w:val="single" w:sz="6" w:space="0" w:color="000000"/>
            </w:tcBorders>
          </w:tcPr>
          <w:p w14:paraId="0E2C3C9E"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ներկանյութ</w:t>
            </w:r>
          </w:p>
        </w:tc>
      </w:tr>
      <w:tr w:rsidR="00703CFD" w:rsidRPr="00131429" w14:paraId="5EB44E26"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69986B76"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E161g</w:t>
            </w:r>
          </w:p>
        </w:tc>
        <w:tc>
          <w:tcPr>
            <w:tcW w:w="6381" w:type="dxa"/>
            <w:tcBorders>
              <w:top w:val="single" w:sz="6" w:space="0" w:color="000000"/>
              <w:left w:val="single" w:sz="6" w:space="0" w:color="000000"/>
              <w:bottom w:val="single" w:sz="6" w:space="0" w:color="000000"/>
              <w:right w:val="single" w:sz="6" w:space="0" w:color="000000"/>
            </w:tcBorders>
          </w:tcPr>
          <w:p w14:paraId="175F733F"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Կանտաքսանտին (CANTHAXANTHIN)</w:t>
            </w:r>
          </w:p>
        </w:tc>
        <w:tc>
          <w:tcPr>
            <w:tcW w:w="2693" w:type="dxa"/>
            <w:tcBorders>
              <w:top w:val="single" w:sz="6" w:space="0" w:color="000000"/>
              <w:left w:val="single" w:sz="6" w:space="0" w:color="000000"/>
              <w:bottom w:val="single" w:sz="6" w:space="0" w:color="000000"/>
              <w:right w:val="single" w:sz="6" w:space="0" w:color="000000"/>
            </w:tcBorders>
          </w:tcPr>
          <w:p w14:paraId="43D50882"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ներկանյութ</w:t>
            </w:r>
          </w:p>
        </w:tc>
      </w:tr>
      <w:tr w:rsidR="00703CFD" w:rsidRPr="00131429" w14:paraId="1FEBD0B6"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4626E95C"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Е162</w:t>
            </w:r>
          </w:p>
        </w:tc>
        <w:tc>
          <w:tcPr>
            <w:tcW w:w="6381" w:type="dxa"/>
            <w:tcBorders>
              <w:top w:val="single" w:sz="6" w:space="0" w:color="000000"/>
              <w:left w:val="single" w:sz="6" w:space="0" w:color="000000"/>
              <w:bottom w:val="single" w:sz="6" w:space="0" w:color="000000"/>
              <w:right w:val="single" w:sz="6" w:space="0" w:color="000000"/>
            </w:tcBorders>
          </w:tcPr>
          <w:p w14:paraId="5DD35B4B"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Կարմիր բազուկային (BEET RED)</w:t>
            </w:r>
          </w:p>
        </w:tc>
        <w:tc>
          <w:tcPr>
            <w:tcW w:w="2693" w:type="dxa"/>
            <w:tcBorders>
              <w:top w:val="single" w:sz="6" w:space="0" w:color="000000"/>
              <w:left w:val="single" w:sz="6" w:space="0" w:color="000000"/>
              <w:bottom w:val="single" w:sz="6" w:space="0" w:color="000000"/>
              <w:right w:val="single" w:sz="6" w:space="0" w:color="000000"/>
            </w:tcBorders>
          </w:tcPr>
          <w:p w14:paraId="1062232B"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ներկանյութ</w:t>
            </w:r>
          </w:p>
        </w:tc>
      </w:tr>
      <w:tr w:rsidR="00703CFD" w:rsidRPr="00131429" w14:paraId="0D912E06"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34B2906A"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Е163</w:t>
            </w:r>
          </w:p>
        </w:tc>
        <w:tc>
          <w:tcPr>
            <w:tcW w:w="6381" w:type="dxa"/>
            <w:tcBorders>
              <w:top w:val="single" w:sz="6" w:space="0" w:color="000000"/>
              <w:left w:val="single" w:sz="6" w:space="0" w:color="000000"/>
              <w:bottom w:val="single" w:sz="6" w:space="0" w:color="000000"/>
              <w:right w:val="single" w:sz="6" w:space="0" w:color="000000"/>
            </w:tcBorders>
          </w:tcPr>
          <w:p w14:paraId="415AF21F"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Անտոցիաններ (ANTHOCYANINS)</w:t>
            </w:r>
          </w:p>
        </w:tc>
        <w:tc>
          <w:tcPr>
            <w:tcW w:w="2693" w:type="dxa"/>
            <w:tcBorders>
              <w:top w:val="single" w:sz="6" w:space="0" w:color="000000"/>
              <w:left w:val="single" w:sz="6" w:space="0" w:color="000000"/>
              <w:bottom w:val="single" w:sz="6" w:space="0" w:color="000000"/>
              <w:right w:val="single" w:sz="6" w:space="0" w:color="000000"/>
            </w:tcBorders>
          </w:tcPr>
          <w:p w14:paraId="59077144"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ներկանյութ</w:t>
            </w:r>
          </w:p>
        </w:tc>
      </w:tr>
      <w:tr w:rsidR="00703CFD" w:rsidRPr="00131429" w14:paraId="179DD6E1"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59F5A60"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Е170</w:t>
            </w:r>
          </w:p>
        </w:tc>
        <w:tc>
          <w:tcPr>
            <w:tcW w:w="6381" w:type="dxa"/>
            <w:tcBorders>
              <w:top w:val="single" w:sz="6" w:space="0" w:color="000000"/>
              <w:left w:val="single" w:sz="6" w:space="0" w:color="000000"/>
              <w:bottom w:val="single" w:sz="6" w:space="0" w:color="000000"/>
              <w:right w:val="single" w:sz="6" w:space="0" w:color="000000"/>
            </w:tcBorders>
          </w:tcPr>
          <w:p w14:paraId="1D5ABF36" w14:textId="77777777" w:rsidR="00703CFD" w:rsidRPr="00131429" w:rsidRDefault="00CB35A7"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Կալցիումի կարբոնատ (CALCIUM CARBONATE)</w:t>
            </w:r>
          </w:p>
        </w:tc>
        <w:tc>
          <w:tcPr>
            <w:tcW w:w="2693" w:type="dxa"/>
            <w:tcBorders>
              <w:top w:val="single" w:sz="6" w:space="0" w:color="000000"/>
              <w:left w:val="single" w:sz="6" w:space="0" w:color="000000"/>
              <w:bottom w:val="single" w:sz="6" w:space="0" w:color="000000"/>
              <w:right w:val="single" w:sz="6" w:space="0" w:color="000000"/>
            </w:tcBorders>
          </w:tcPr>
          <w:p w14:paraId="3D664625" w14:textId="77777777" w:rsidR="00703CFD" w:rsidRPr="00131429" w:rsidRDefault="00BE183C"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ներկանյութ </w:t>
            </w:r>
            <w:r w:rsidR="00703CFD" w:rsidRPr="00131429">
              <w:rPr>
                <w:rFonts w:ascii="GHEA Grapalat" w:hAnsi="GHEA Grapalat"/>
                <w:sz w:val="24"/>
                <w:szCs w:val="24"/>
              </w:rPr>
              <w:t xml:space="preserve">(մակերեսային), </w:t>
            </w:r>
            <w:r w:rsidR="00A77837" w:rsidRPr="00131429">
              <w:rPr>
                <w:rFonts w:ascii="GHEA Grapalat" w:hAnsi="GHEA Grapalat"/>
                <w:sz w:val="24"/>
                <w:szCs w:val="24"/>
              </w:rPr>
              <w:t>պառկապնդելիության դեմ</w:t>
            </w:r>
            <w:r w:rsidR="00703CFD" w:rsidRPr="00131429">
              <w:rPr>
                <w:rFonts w:ascii="GHEA Grapalat" w:hAnsi="GHEA Grapalat"/>
                <w:sz w:val="24"/>
                <w:szCs w:val="24"/>
              </w:rPr>
              <w:t xml:space="preserve"> ազդանյութ, կայունացուցիչ, կրիչ</w:t>
            </w:r>
          </w:p>
        </w:tc>
      </w:tr>
      <w:tr w:rsidR="00703CFD" w:rsidRPr="00131429" w14:paraId="73582630"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D493C9F"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lastRenderedPageBreak/>
              <w:t>E171</w:t>
            </w:r>
          </w:p>
        </w:tc>
        <w:tc>
          <w:tcPr>
            <w:tcW w:w="6381" w:type="dxa"/>
            <w:tcBorders>
              <w:top w:val="single" w:sz="6" w:space="0" w:color="000000"/>
              <w:left w:val="single" w:sz="6" w:space="0" w:color="000000"/>
              <w:bottom w:val="single" w:sz="6" w:space="0" w:color="000000"/>
              <w:right w:val="single" w:sz="6" w:space="0" w:color="000000"/>
            </w:tcBorders>
          </w:tcPr>
          <w:p w14:paraId="1DA77329"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Տիտանի դիօքսիդ (TITANIUM DIOXIDE)</w:t>
            </w:r>
          </w:p>
        </w:tc>
        <w:tc>
          <w:tcPr>
            <w:tcW w:w="2693" w:type="dxa"/>
            <w:tcBorders>
              <w:top w:val="single" w:sz="6" w:space="0" w:color="000000"/>
              <w:left w:val="single" w:sz="6" w:space="0" w:color="000000"/>
              <w:bottom w:val="single" w:sz="6" w:space="0" w:color="000000"/>
              <w:right w:val="single" w:sz="6" w:space="0" w:color="000000"/>
            </w:tcBorders>
          </w:tcPr>
          <w:p w14:paraId="3BF9A5BD"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ներկանյութ</w:t>
            </w:r>
          </w:p>
        </w:tc>
      </w:tr>
      <w:tr w:rsidR="00703CFD" w:rsidRPr="00131429" w14:paraId="0C914EF0"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7BDFA2C"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Е172</w:t>
            </w:r>
          </w:p>
        </w:tc>
        <w:tc>
          <w:tcPr>
            <w:tcW w:w="6381" w:type="dxa"/>
            <w:tcBorders>
              <w:top w:val="single" w:sz="6" w:space="0" w:color="000000"/>
              <w:left w:val="single" w:sz="6" w:space="0" w:color="000000"/>
              <w:bottom w:val="single" w:sz="6" w:space="0" w:color="000000"/>
              <w:right w:val="single" w:sz="6" w:space="0" w:color="000000"/>
            </w:tcBorders>
          </w:tcPr>
          <w:p w14:paraId="6E3331D7"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Երկաթի օքսիդներ </w:t>
            </w:r>
            <w:r w:rsidR="002A44D0" w:rsidRPr="00131429">
              <w:rPr>
                <w:rFonts w:ascii="GHEA Grapalat" w:hAnsi="GHEA Grapalat"/>
                <w:sz w:val="24"/>
                <w:szCs w:val="24"/>
              </w:rPr>
              <w:t>եւ</w:t>
            </w:r>
            <w:r w:rsidRPr="00131429">
              <w:rPr>
                <w:rFonts w:ascii="GHEA Grapalat" w:hAnsi="GHEA Grapalat"/>
                <w:sz w:val="24"/>
                <w:szCs w:val="24"/>
              </w:rPr>
              <w:t xml:space="preserve"> հիդրօքսիդներ</w:t>
            </w:r>
            <w:r w:rsidR="002A44D0" w:rsidRPr="00131429">
              <w:rPr>
                <w:rFonts w:ascii="GHEA Grapalat" w:hAnsi="GHEA Grapalat"/>
                <w:sz w:val="24"/>
                <w:szCs w:val="24"/>
              </w:rPr>
              <w:t xml:space="preserve"> </w:t>
            </w:r>
            <w:r w:rsidRPr="00131429">
              <w:rPr>
                <w:rFonts w:ascii="GHEA Grapalat" w:hAnsi="GHEA Grapalat"/>
                <w:sz w:val="24"/>
                <w:szCs w:val="24"/>
              </w:rPr>
              <w:t>(IRON OXIDES AND HYDROXIDES)</w:t>
            </w:r>
          </w:p>
        </w:tc>
        <w:tc>
          <w:tcPr>
            <w:tcW w:w="2693" w:type="dxa"/>
            <w:tcBorders>
              <w:top w:val="single" w:sz="6" w:space="0" w:color="000000"/>
              <w:left w:val="single" w:sz="6" w:space="0" w:color="000000"/>
              <w:bottom w:val="single" w:sz="6" w:space="0" w:color="000000"/>
              <w:right w:val="single" w:sz="6" w:space="0" w:color="000000"/>
            </w:tcBorders>
          </w:tcPr>
          <w:p w14:paraId="3D0BE65D"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ներկանյութեր</w:t>
            </w:r>
          </w:p>
        </w:tc>
      </w:tr>
      <w:tr w:rsidR="00703CFD" w:rsidRPr="00131429" w14:paraId="205CA186"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3D8DF5CD"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Е174</w:t>
            </w:r>
          </w:p>
        </w:tc>
        <w:tc>
          <w:tcPr>
            <w:tcW w:w="6381" w:type="dxa"/>
            <w:tcBorders>
              <w:top w:val="single" w:sz="6" w:space="0" w:color="000000"/>
              <w:left w:val="single" w:sz="6" w:space="0" w:color="000000"/>
              <w:bottom w:val="single" w:sz="6" w:space="0" w:color="000000"/>
              <w:right w:val="single" w:sz="6" w:space="0" w:color="000000"/>
            </w:tcBorders>
          </w:tcPr>
          <w:p w14:paraId="0A1B7E2F"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Արծաթ (SILVER)</w:t>
            </w:r>
          </w:p>
        </w:tc>
        <w:tc>
          <w:tcPr>
            <w:tcW w:w="2693" w:type="dxa"/>
            <w:tcBorders>
              <w:top w:val="single" w:sz="6" w:space="0" w:color="000000"/>
              <w:left w:val="single" w:sz="6" w:space="0" w:color="000000"/>
              <w:bottom w:val="single" w:sz="6" w:space="0" w:color="000000"/>
              <w:right w:val="single" w:sz="6" w:space="0" w:color="000000"/>
            </w:tcBorders>
          </w:tcPr>
          <w:p w14:paraId="5BC49A34"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ներկանյութ</w:t>
            </w:r>
          </w:p>
        </w:tc>
      </w:tr>
      <w:tr w:rsidR="00703CFD" w:rsidRPr="00131429" w14:paraId="43E9BF80"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CAD42FC"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Е175</w:t>
            </w:r>
          </w:p>
        </w:tc>
        <w:tc>
          <w:tcPr>
            <w:tcW w:w="6381" w:type="dxa"/>
            <w:tcBorders>
              <w:top w:val="single" w:sz="6" w:space="0" w:color="000000"/>
              <w:left w:val="single" w:sz="6" w:space="0" w:color="000000"/>
              <w:bottom w:val="single" w:sz="6" w:space="0" w:color="000000"/>
              <w:right w:val="single" w:sz="6" w:space="0" w:color="000000"/>
            </w:tcBorders>
          </w:tcPr>
          <w:p w14:paraId="3DEF84F4"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Ոսկի (GOLD) </w:t>
            </w:r>
          </w:p>
        </w:tc>
        <w:tc>
          <w:tcPr>
            <w:tcW w:w="2693" w:type="dxa"/>
            <w:tcBorders>
              <w:top w:val="single" w:sz="6" w:space="0" w:color="000000"/>
              <w:left w:val="single" w:sz="6" w:space="0" w:color="000000"/>
              <w:bottom w:val="single" w:sz="6" w:space="0" w:color="000000"/>
              <w:right w:val="single" w:sz="6" w:space="0" w:color="000000"/>
            </w:tcBorders>
          </w:tcPr>
          <w:p w14:paraId="28CC6274"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ներկանյութ</w:t>
            </w:r>
          </w:p>
        </w:tc>
      </w:tr>
      <w:tr w:rsidR="00703CFD" w:rsidRPr="00131429" w14:paraId="27BA7ACA"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796476A6"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Е181</w:t>
            </w:r>
          </w:p>
        </w:tc>
        <w:tc>
          <w:tcPr>
            <w:tcW w:w="6381" w:type="dxa"/>
            <w:tcBorders>
              <w:top w:val="single" w:sz="6" w:space="0" w:color="000000"/>
              <w:left w:val="single" w:sz="6" w:space="0" w:color="000000"/>
              <w:bottom w:val="single" w:sz="6" w:space="0" w:color="000000"/>
              <w:right w:val="single" w:sz="6" w:space="0" w:color="000000"/>
            </w:tcBorders>
          </w:tcPr>
          <w:p w14:paraId="1E28C6C0"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Տանիններ սննդային (TANNINS, FOOD GRADE)</w:t>
            </w:r>
          </w:p>
        </w:tc>
        <w:tc>
          <w:tcPr>
            <w:tcW w:w="2693" w:type="dxa"/>
            <w:tcBorders>
              <w:top w:val="single" w:sz="6" w:space="0" w:color="000000"/>
              <w:left w:val="single" w:sz="6" w:space="0" w:color="000000"/>
              <w:bottom w:val="single" w:sz="6" w:space="0" w:color="000000"/>
              <w:right w:val="single" w:sz="6" w:space="0" w:color="000000"/>
            </w:tcBorders>
          </w:tcPr>
          <w:p w14:paraId="1D5D84C0"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ներկանյութ, էմուլգատոր, կայունացուցիչ</w:t>
            </w:r>
          </w:p>
        </w:tc>
      </w:tr>
      <w:tr w:rsidR="00703CFD" w:rsidRPr="00131429" w14:paraId="757216D6"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38056456"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Е200</w:t>
            </w:r>
          </w:p>
        </w:tc>
        <w:tc>
          <w:tcPr>
            <w:tcW w:w="6381" w:type="dxa"/>
            <w:tcBorders>
              <w:top w:val="single" w:sz="6" w:space="0" w:color="000000"/>
              <w:left w:val="single" w:sz="6" w:space="0" w:color="000000"/>
              <w:bottom w:val="single" w:sz="6" w:space="0" w:color="000000"/>
              <w:right w:val="single" w:sz="6" w:space="0" w:color="000000"/>
            </w:tcBorders>
          </w:tcPr>
          <w:p w14:paraId="41E6FFA0"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Սորբինաթթու (SORBIC ACID)</w:t>
            </w:r>
          </w:p>
        </w:tc>
        <w:tc>
          <w:tcPr>
            <w:tcW w:w="2693" w:type="dxa"/>
            <w:tcBorders>
              <w:top w:val="single" w:sz="6" w:space="0" w:color="000000"/>
              <w:left w:val="single" w:sz="6" w:space="0" w:color="000000"/>
              <w:bottom w:val="single" w:sz="6" w:space="0" w:color="000000"/>
              <w:right w:val="single" w:sz="6" w:space="0" w:color="000000"/>
            </w:tcBorders>
          </w:tcPr>
          <w:p w14:paraId="55E9626F"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կոնսերվանտ</w:t>
            </w:r>
          </w:p>
        </w:tc>
      </w:tr>
      <w:tr w:rsidR="00703CFD" w:rsidRPr="00131429" w14:paraId="5D914933"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34E2F9C4"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Е201</w:t>
            </w:r>
          </w:p>
        </w:tc>
        <w:tc>
          <w:tcPr>
            <w:tcW w:w="6381" w:type="dxa"/>
            <w:tcBorders>
              <w:top w:val="single" w:sz="6" w:space="0" w:color="000000"/>
              <w:left w:val="single" w:sz="6" w:space="0" w:color="000000"/>
              <w:bottom w:val="single" w:sz="6" w:space="0" w:color="000000"/>
              <w:right w:val="single" w:sz="6" w:space="0" w:color="000000"/>
            </w:tcBorders>
          </w:tcPr>
          <w:p w14:paraId="0294AEF2"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Նատրիումի սորբատ (SODIUM SORBATE)</w:t>
            </w:r>
          </w:p>
        </w:tc>
        <w:tc>
          <w:tcPr>
            <w:tcW w:w="2693" w:type="dxa"/>
            <w:tcBorders>
              <w:top w:val="single" w:sz="6" w:space="0" w:color="000000"/>
              <w:left w:val="single" w:sz="6" w:space="0" w:color="000000"/>
              <w:bottom w:val="single" w:sz="6" w:space="0" w:color="000000"/>
              <w:right w:val="single" w:sz="6" w:space="0" w:color="000000"/>
            </w:tcBorders>
          </w:tcPr>
          <w:p w14:paraId="1D082C1E"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կոնսերվանտ</w:t>
            </w:r>
          </w:p>
        </w:tc>
      </w:tr>
      <w:tr w:rsidR="00703CFD" w:rsidRPr="00131429" w14:paraId="22F5276D"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29B21341"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Е202</w:t>
            </w:r>
          </w:p>
        </w:tc>
        <w:tc>
          <w:tcPr>
            <w:tcW w:w="6381" w:type="dxa"/>
            <w:tcBorders>
              <w:top w:val="single" w:sz="6" w:space="0" w:color="000000"/>
              <w:left w:val="single" w:sz="6" w:space="0" w:color="000000"/>
              <w:bottom w:val="single" w:sz="6" w:space="0" w:color="000000"/>
              <w:right w:val="single" w:sz="6" w:space="0" w:color="000000"/>
            </w:tcBorders>
          </w:tcPr>
          <w:p w14:paraId="2F996368"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Կալիումի սորբատ (POTASSIUM SORBATE) </w:t>
            </w:r>
          </w:p>
        </w:tc>
        <w:tc>
          <w:tcPr>
            <w:tcW w:w="2693" w:type="dxa"/>
            <w:tcBorders>
              <w:top w:val="single" w:sz="6" w:space="0" w:color="000000"/>
              <w:left w:val="single" w:sz="6" w:space="0" w:color="000000"/>
              <w:bottom w:val="single" w:sz="6" w:space="0" w:color="000000"/>
              <w:right w:val="single" w:sz="6" w:space="0" w:color="000000"/>
            </w:tcBorders>
          </w:tcPr>
          <w:p w14:paraId="2A874880"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կոնսերվանտ</w:t>
            </w:r>
          </w:p>
        </w:tc>
      </w:tr>
      <w:tr w:rsidR="00703CFD" w:rsidRPr="00131429" w14:paraId="1A8FA9D1"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31F63AAB"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Е203</w:t>
            </w:r>
          </w:p>
        </w:tc>
        <w:tc>
          <w:tcPr>
            <w:tcW w:w="6381" w:type="dxa"/>
            <w:tcBorders>
              <w:top w:val="single" w:sz="6" w:space="0" w:color="000000"/>
              <w:left w:val="single" w:sz="6" w:space="0" w:color="000000"/>
              <w:bottom w:val="single" w:sz="6" w:space="0" w:color="000000"/>
              <w:right w:val="single" w:sz="6" w:space="0" w:color="000000"/>
            </w:tcBorders>
          </w:tcPr>
          <w:p w14:paraId="4E358331"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Կալցիումի սորբատ (CALCIUM SORBATE)</w:t>
            </w:r>
          </w:p>
        </w:tc>
        <w:tc>
          <w:tcPr>
            <w:tcW w:w="2693" w:type="dxa"/>
            <w:tcBorders>
              <w:top w:val="single" w:sz="6" w:space="0" w:color="000000"/>
              <w:left w:val="single" w:sz="6" w:space="0" w:color="000000"/>
              <w:bottom w:val="single" w:sz="6" w:space="0" w:color="000000"/>
              <w:right w:val="single" w:sz="6" w:space="0" w:color="000000"/>
            </w:tcBorders>
          </w:tcPr>
          <w:p w14:paraId="75F6DD2B"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կոնսերվանտ</w:t>
            </w:r>
          </w:p>
        </w:tc>
      </w:tr>
      <w:tr w:rsidR="00703CFD" w:rsidRPr="00131429" w14:paraId="4F17C132"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4727FAF"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Е210</w:t>
            </w:r>
          </w:p>
        </w:tc>
        <w:tc>
          <w:tcPr>
            <w:tcW w:w="6381" w:type="dxa"/>
            <w:tcBorders>
              <w:top w:val="single" w:sz="6" w:space="0" w:color="000000"/>
              <w:left w:val="single" w:sz="6" w:space="0" w:color="000000"/>
              <w:bottom w:val="single" w:sz="6" w:space="0" w:color="000000"/>
              <w:right w:val="single" w:sz="6" w:space="0" w:color="000000"/>
            </w:tcBorders>
          </w:tcPr>
          <w:p w14:paraId="07991E5D"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Բենզոաթթու (BENZOIC ACID)</w:t>
            </w:r>
          </w:p>
        </w:tc>
        <w:tc>
          <w:tcPr>
            <w:tcW w:w="2693" w:type="dxa"/>
            <w:tcBorders>
              <w:top w:val="single" w:sz="6" w:space="0" w:color="000000"/>
              <w:left w:val="single" w:sz="6" w:space="0" w:color="000000"/>
              <w:bottom w:val="single" w:sz="6" w:space="0" w:color="000000"/>
              <w:right w:val="single" w:sz="6" w:space="0" w:color="000000"/>
            </w:tcBorders>
          </w:tcPr>
          <w:p w14:paraId="182E9BB2"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կոնսերվանտ</w:t>
            </w:r>
          </w:p>
        </w:tc>
      </w:tr>
      <w:tr w:rsidR="00703CFD" w:rsidRPr="00131429" w14:paraId="4E0C8704"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5D5B8A95"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Е211</w:t>
            </w:r>
          </w:p>
        </w:tc>
        <w:tc>
          <w:tcPr>
            <w:tcW w:w="6381" w:type="dxa"/>
            <w:tcBorders>
              <w:top w:val="single" w:sz="6" w:space="0" w:color="000000"/>
              <w:left w:val="single" w:sz="6" w:space="0" w:color="000000"/>
              <w:bottom w:val="single" w:sz="6" w:space="0" w:color="000000"/>
              <w:right w:val="single" w:sz="6" w:space="0" w:color="000000"/>
            </w:tcBorders>
          </w:tcPr>
          <w:p w14:paraId="1BE053CB"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Նատրիումի բենզոատ (SODIUM BENZOATE)</w:t>
            </w:r>
          </w:p>
        </w:tc>
        <w:tc>
          <w:tcPr>
            <w:tcW w:w="2693" w:type="dxa"/>
            <w:tcBorders>
              <w:top w:val="single" w:sz="6" w:space="0" w:color="000000"/>
              <w:left w:val="single" w:sz="6" w:space="0" w:color="000000"/>
              <w:bottom w:val="single" w:sz="6" w:space="0" w:color="000000"/>
              <w:right w:val="single" w:sz="6" w:space="0" w:color="000000"/>
            </w:tcBorders>
          </w:tcPr>
          <w:p w14:paraId="07FB482C"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կոնսերվանտ</w:t>
            </w:r>
          </w:p>
        </w:tc>
      </w:tr>
      <w:tr w:rsidR="00703CFD" w:rsidRPr="00131429" w14:paraId="56AE9F57"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51A485C9"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Е212</w:t>
            </w:r>
          </w:p>
        </w:tc>
        <w:tc>
          <w:tcPr>
            <w:tcW w:w="6381" w:type="dxa"/>
            <w:tcBorders>
              <w:top w:val="single" w:sz="6" w:space="0" w:color="000000"/>
              <w:left w:val="single" w:sz="6" w:space="0" w:color="000000"/>
              <w:bottom w:val="single" w:sz="6" w:space="0" w:color="000000"/>
              <w:right w:val="single" w:sz="6" w:space="0" w:color="000000"/>
            </w:tcBorders>
          </w:tcPr>
          <w:p w14:paraId="2FAD47FD"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Կալիումի բենզոատ (POTASSIUM BENZOATE)</w:t>
            </w:r>
          </w:p>
        </w:tc>
        <w:tc>
          <w:tcPr>
            <w:tcW w:w="2693" w:type="dxa"/>
            <w:tcBorders>
              <w:top w:val="single" w:sz="6" w:space="0" w:color="000000"/>
              <w:left w:val="single" w:sz="6" w:space="0" w:color="000000"/>
              <w:bottom w:val="single" w:sz="6" w:space="0" w:color="000000"/>
              <w:right w:val="single" w:sz="6" w:space="0" w:color="000000"/>
            </w:tcBorders>
          </w:tcPr>
          <w:p w14:paraId="25AF71D4"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կոնսերվանտ</w:t>
            </w:r>
          </w:p>
        </w:tc>
      </w:tr>
      <w:tr w:rsidR="00703CFD" w:rsidRPr="00131429" w14:paraId="4A073ADE"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0423B7D5"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Е213</w:t>
            </w:r>
          </w:p>
        </w:tc>
        <w:tc>
          <w:tcPr>
            <w:tcW w:w="6381" w:type="dxa"/>
            <w:tcBorders>
              <w:top w:val="single" w:sz="6" w:space="0" w:color="000000"/>
              <w:left w:val="single" w:sz="6" w:space="0" w:color="000000"/>
              <w:bottom w:val="single" w:sz="6" w:space="0" w:color="000000"/>
              <w:right w:val="single" w:sz="6" w:space="0" w:color="000000"/>
            </w:tcBorders>
          </w:tcPr>
          <w:p w14:paraId="69501715"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Կալցիումի բենզոատ (CALCIUM BENZOATE)</w:t>
            </w:r>
          </w:p>
        </w:tc>
        <w:tc>
          <w:tcPr>
            <w:tcW w:w="2693" w:type="dxa"/>
            <w:tcBorders>
              <w:top w:val="single" w:sz="6" w:space="0" w:color="000000"/>
              <w:left w:val="single" w:sz="6" w:space="0" w:color="000000"/>
              <w:bottom w:val="single" w:sz="6" w:space="0" w:color="000000"/>
              <w:right w:val="single" w:sz="6" w:space="0" w:color="000000"/>
            </w:tcBorders>
          </w:tcPr>
          <w:p w14:paraId="40925D04"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կոնսերվանտ</w:t>
            </w:r>
          </w:p>
        </w:tc>
      </w:tr>
      <w:tr w:rsidR="00703CFD" w:rsidRPr="00131429" w14:paraId="326EB8EB"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26A3D61"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Е214</w:t>
            </w:r>
          </w:p>
        </w:tc>
        <w:tc>
          <w:tcPr>
            <w:tcW w:w="6381" w:type="dxa"/>
            <w:tcBorders>
              <w:top w:val="single" w:sz="6" w:space="0" w:color="000000"/>
              <w:left w:val="single" w:sz="6" w:space="0" w:color="000000"/>
              <w:bottom w:val="single" w:sz="6" w:space="0" w:color="000000"/>
              <w:right w:val="single" w:sz="6" w:space="0" w:color="000000"/>
            </w:tcBorders>
          </w:tcPr>
          <w:p w14:paraId="10C166D7"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պարահիդրօքսիբենզոաթթվի էթիլային եթեր (ETHYL p-HYDROXYBENZOATE) </w:t>
            </w:r>
          </w:p>
        </w:tc>
        <w:tc>
          <w:tcPr>
            <w:tcW w:w="2693" w:type="dxa"/>
            <w:tcBorders>
              <w:top w:val="single" w:sz="6" w:space="0" w:color="000000"/>
              <w:left w:val="single" w:sz="6" w:space="0" w:color="000000"/>
              <w:bottom w:val="single" w:sz="6" w:space="0" w:color="000000"/>
              <w:right w:val="single" w:sz="6" w:space="0" w:color="000000"/>
            </w:tcBorders>
          </w:tcPr>
          <w:p w14:paraId="66930D36"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կոնսերվանտ</w:t>
            </w:r>
          </w:p>
        </w:tc>
      </w:tr>
      <w:tr w:rsidR="00703CFD" w:rsidRPr="00131429" w14:paraId="53A4E96F"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5CB8E337"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Е215</w:t>
            </w:r>
          </w:p>
        </w:tc>
        <w:tc>
          <w:tcPr>
            <w:tcW w:w="6381" w:type="dxa"/>
            <w:tcBorders>
              <w:top w:val="single" w:sz="6" w:space="0" w:color="000000"/>
              <w:left w:val="single" w:sz="6" w:space="0" w:color="000000"/>
              <w:bottom w:val="single" w:sz="6" w:space="0" w:color="000000"/>
              <w:right w:val="single" w:sz="6" w:space="0" w:color="000000"/>
            </w:tcBorders>
          </w:tcPr>
          <w:p w14:paraId="3BF198A3"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պարահիդրօքսիբե</w:t>
            </w:r>
            <w:r w:rsidR="00546C77" w:rsidRPr="00131429">
              <w:rPr>
                <w:rFonts w:ascii="GHEA Grapalat" w:hAnsi="GHEA Grapalat"/>
                <w:sz w:val="24"/>
                <w:szCs w:val="24"/>
              </w:rPr>
              <w:t>ն</w:t>
            </w:r>
            <w:r w:rsidRPr="00131429">
              <w:rPr>
                <w:rFonts w:ascii="GHEA Grapalat" w:hAnsi="GHEA Grapalat"/>
                <w:sz w:val="24"/>
                <w:szCs w:val="24"/>
              </w:rPr>
              <w:t>զոաթթվի էթիլային եթերի նատրիումական աղ (SODIUM ETHYL p-HYDROXYBENZOATE)</w:t>
            </w:r>
          </w:p>
        </w:tc>
        <w:tc>
          <w:tcPr>
            <w:tcW w:w="2693" w:type="dxa"/>
            <w:tcBorders>
              <w:top w:val="single" w:sz="6" w:space="0" w:color="000000"/>
              <w:left w:val="single" w:sz="6" w:space="0" w:color="000000"/>
              <w:bottom w:val="single" w:sz="6" w:space="0" w:color="000000"/>
              <w:right w:val="single" w:sz="6" w:space="0" w:color="000000"/>
            </w:tcBorders>
          </w:tcPr>
          <w:p w14:paraId="3E796F05"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կոնսերվանտ</w:t>
            </w:r>
          </w:p>
        </w:tc>
      </w:tr>
      <w:tr w:rsidR="00703CFD" w:rsidRPr="00131429" w14:paraId="5132AEBA"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789C2043"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Е218</w:t>
            </w:r>
          </w:p>
        </w:tc>
        <w:tc>
          <w:tcPr>
            <w:tcW w:w="6381" w:type="dxa"/>
            <w:tcBorders>
              <w:top w:val="single" w:sz="6" w:space="0" w:color="000000"/>
              <w:left w:val="single" w:sz="6" w:space="0" w:color="000000"/>
              <w:bottom w:val="single" w:sz="6" w:space="0" w:color="000000"/>
              <w:right w:val="single" w:sz="6" w:space="0" w:color="000000"/>
            </w:tcBorders>
          </w:tcPr>
          <w:p w14:paraId="188E9B7C"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պարահիդրօքսի</w:t>
            </w:r>
            <w:r w:rsidR="00CB35A7" w:rsidRPr="00131429">
              <w:rPr>
                <w:rFonts w:ascii="GHEA Grapalat" w:hAnsi="GHEA Grapalat"/>
                <w:sz w:val="24"/>
                <w:szCs w:val="24"/>
              </w:rPr>
              <w:t>բենզոաթթվի մեթիլային եթեր (SODIUM ETHYL p-HYDROXYBENZOATE)</w:t>
            </w:r>
          </w:p>
        </w:tc>
        <w:tc>
          <w:tcPr>
            <w:tcW w:w="2693" w:type="dxa"/>
            <w:tcBorders>
              <w:top w:val="single" w:sz="6" w:space="0" w:color="000000"/>
              <w:left w:val="single" w:sz="6" w:space="0" w:color="000000"/>
              <w:bottom w:val="single" w:sz="6" w:space="0" w:color="000000"/>
              <w:right w:val="single" w:sz="6" w:space="0" w:color="000000"/>
            </w:tcBorders>
          </w:tcPr>
          <w:p w14:paraId="31EFA250"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կոնսերվանտ</w:t>
            </w:r>
          </w:p>
        </w:tc>
      </w:tr>
      <w:tr w:rsidR="00703CFD" w:rsidRPr="00131429" w14:paraId="480B4696"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20660358" w14:textId="77777777" w:rsidR="00703CFD" w:rsidRPr="00131429" w:rsidRDefault="00703CFD" w:rsidP="004D69BA">
            <w:pPr>
              <w:spacing w:after="150" w:line="348"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lastRenderedPageBreak/>
              <w:t>Е219</w:t>
            </w:r>
          </w:p>
        </w:tc>
        <w:tc>
          <w:tcPr>
            <w:tcW w:w="6381" w:type="dxa"/>
            <w:tcBorders>
              <w:top w:val="single" w:sz="6" w:space="0" w:color="000000"/>
              <w:left w:val="single" w:sz="6" w:space="0" w:color="000000"/>
              <w:bottom w:val="single" w:sz="6" w:space="0" w:color="000000"/>
              <w:right w:val="single" w:sz="6" w:space="0" w:color="000000"/>
            </w:tcBorders>
          </w:tcPr>
          <w:p w14:paraId="049AFE6B" w14:textId="77777777" w:rsidR="00703CFD" w:rsidRPr="00131429" w:rsidRDefault="00703CFD" w:rsidP="004D69BA">
            <w:pPr>
              <w:spacing w:after="150" w:line="348" w:lineRule="auto"/>
              <w:ind w:left="73" w:right="-6"/>
              <w:rPr>
                <w:rFonts w:ascii="GHEA Grapalat" w:eastAsia="Times New Roman" w:hAnsi="GHEA Grapalat" w:cs="Times New Roman"/>
                <w:sz w:val="24"/>
                <w:szCs w:val="24"/>
              </w:rPr>
            </w:pPr>
            <w:r w:rsidRPr="00131429">
              <w:rPr>
                <w:rFonts w:ascii="GHEA Grapalat" w:hAnsi="GHEA Grapalat"/>
                <w:sz w:val="24"/>
                <w:szCs w:val="24"/>
              </w:rPr>
              <w:t>պարահիդրօքսի</w:t>
            </w:r>
            <w:r w:rsidR="00CB35A7" w:rsidRPr="00131429">
              <w:rPr>
                <w:rFonts w:ascii="GHEA Grapalat" w:hAnsi="GHEA Grapalat"/>
                <w:sz w:val="24"/>
                <w:szCs w:val="24"/>
              </w:rPr>
              <w:t>բե</w:t>
            </w:r>
            <w:r w:rsidR="0052241E" w:rsidRPr="00131429">
              <w:rPr>
                <w:rFonts w:ascii="GHEA Grapalat" w:hAnsi="GHEA Grapalat"/>
                <w:sz w:val="24"/>
                <w:szCs w:val="24"/>
              </w:rPr>
              <w:t>ն</w:t>
            </w:r>
            <w:r w:rsidRPr="00131429">
              <w:rPr>
                <w:rFonts w:ascii="GHEA Grapalat" w:hAnsi="GHEA Grapalat"/>
                <w:sz w:val="24"/>
                <w:szCs w:val="24"/>
              </w:rPr>
              <w:t>զոաթթվի</w:t>
            </w:r>
            <w:r w:rsidR="00CB35A7" w:rsidRPr="00131429">
              <w:rPr>
                <w:rFonts w:ascii="GHEA Grapalat" w:hAnsi="GHEA Grapalat"/>
                <w:sz w:val="24"/>
                <w:szCs w:val="24"/>
              </w:rPr>
              <w:t xml:space="preserve"> մեթիլային եթերի նատրիումական աղ (SODIUM METHYL p-HYDROXYBENZOATE)</w:t>
            </w:r>
          </w:p>
        </w:tc>
        <w:tc>
          <w:tcPr>
            <w:tcW w:w="2693" w:type="dxa"/>
            <w:tcBorders>
              <w:top w:val="single" w:sz="6" w:space="0" w:color="000000"/>
              <w:left w:val="single" w:sz="6" w:space="0" w:color="000000"/>
              <w:bottom w:val="single" w:sz="6" w:space="0" w:color="000000"/>
              <w:right w:val="single" w:sz="6" w:space="0" w:color="000000"/>
            </w:tcBorders>
          </w:tcPr>
          <w:p w14:paraId="491F123B" w14:textId="77777777" w:rsidR="00703CFD" w:rsidRPr="00131429" w:rsidRDefault="00703CFD" w:rsidP="004D69BA">
            <w:pPr>
              <w:spacing w:after="150" w:line="348" w:lineRule="auto"/>
              <w:ind w:left="73" w:right="-6"/>
              <w:rPr>
                <w:rFonts w:ascii="GHEA Grapalat" w:eastAsia="Times New Roman" w:hAnsi="GHEA Grapalat" w:cs="Times New Roman"/>
                <w:sz w:val="24"/>
                <w:szCs w:val="24"/>
              </w:rPr>
            </w:pPr>
            <w:r w:rsidRPr="00131429">
              <w:rPr>
                <w:rFonts w:ascii="GHEA Grapalat" w:hAnsi="GHEA Grapalat"/>
                <w:sz w:val="24"/>
                <w:szCs w:val="24"/>
              </w:rPr>
              <w:t>կոնսերվանտ</w:t>
            </w:r>
          </w:p>
        </w:tc>
      </w:tr>
      <w:tr w:rsidR="00703CFD" w:rsidRPr="00131429" w14:paraId="7AF7E590"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739FCA92" w14:textId="77777777" w:rsidR="00703CFD" w:rsidRPr="00131429" w:rsidRDefault="00703CFD" w:rsidP="004D69BA">
            <w:pPr>
              <w:spacing w:after="150" w:line="348"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Е220</w:t>
            </w:r>
          </w:p>
        </w:tc>
        <w:tc>
          <w:tcPr>
            <w:tcW w:w="6381" w:type="dxa"/>
            <w:tcBorders>
              <w:top w:val="single" w:sz="6" w:space="0" w:color="000000"/>
              <w:left w:val="single" w:sz="6" w:space="0" w:color="000000"/>
              <w:bottom w:val="single" w:sz="6" w:space="0" w:color="000000"/>
              <w:right w:val="single" w:sz="6" w:space="0" w:color="000000"/>
            </w:tcBorders>
          </w:tcPr>
          <w:p w14:paraId="542B3A53" w14:textId="77777777" w:rsidR="00703CFD" w:rsidRPr="00131429" w:rsidRDefault="00703CFD" w:rsidP="004D69BA">
            <w:pPr>
              <w:spacing w:after="150" w:line="348" w:lineRule="auto"/>
              <w:ind w:left="73" w:right="-6"/>
              <w:rPr>
                <w:rFonts w:ascii="GHEA Grapalat" w:eastAsia="Times New Roman" w:hAnsi="GHEA Grapalat" w:cs="Times New Roman"/>
                <w:sz w:val="24"/>
                <w:szCs w:val="24"/>
              </w:rPr>
            </w:pPr>
            <w:r w:rsidRPr="00131429">
              <w:rPr>
                <w:rFonts w:ascii="GHEA Grapalat" w:hAnsi="GHEA Grapalat"/>
                <w:sz w:val="24"/>
                <w:szCs w:val="24"/>
              </w:rPr>
              <w:t>Ծծմբի դիօքսիդ (SULPHUR DIOXIDE)</w:t>
            </w:r>
          </w:p>
        </w:tc>
        <w:tc>
          <w:tcPr>
            <w:tcW w:w="2693" w:type="dxa"/>
            <w:tcBorders>
              <w:top w:val="single" w:sz="6" w:space="0" w:color="000000"/>
              <w:left w:val="single" w:sz="6" w:space="0" w:color="000000"/>
              <w:bottom w:val="single" w:sz="6" w:space="0" w:color="000000"/>
              <w:right w:val="single" w:sz="6" w:space="0" w:color="000000"/>
            </w:tcBorders>
          </w:tcPr>
          <w:p w14:paraId="19696296" w14:textId="77777777" w:rsidR="00703CFD" w:rsidRPr="00131429" w:rsidRDefault="00703CFD" w:rsidP="004D69BA">
            <w:pPr>
              <w:spacing w:after="150" w:line="348" w:lineRule="auto"/>
              <w:ind w:left="73" w:right="-6"/>
              <w:rPr>
                <w:rFonts w:ascii="GHEA Grapalat" w:eastAsia="Times New Roman" w:hAnsi="GHEA Grapalat" w:cs="Times New Roman"/>
                <w:sz w:val="24"/>
                <w:szCs w:val="24"/>
              </w:rPr>
            </w:pPr>
            <w:r w:rsidRPr="00131429">
              <w:rPr>
                <w:rFonts w:ascii="GHEA Grapalat" w:hAnsi="GHEA Grapalat"/>
                <w:sz w:val="24"/>
                <w:szCs w:val="24"/>
              </w:rPr>
              <w:t>կոնսերվանտ, հակաօքսիդիչ</w:t>
            </w:r>
          </w:p>
        </w:tc>
      </w:tr>
      <w:tr w:rsidR="00703CFD" w:rsidRPr="00131429" w14:paraId="198610D1"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32EB3AF" w14:textId="77777777" w:rsidR="00703CFD" w:rsidRPr="00131429" w:rsidRDefault="00703CFD" w:rsidP="004D69BA">
            <w:pPr>
              <w:spacing w:after="150" w:line="348"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Е221</w:t>
            </w:r>
          </w:p>
        </w:tc>
        <w:tc>
          <w:tcPr>
            <w:tcW w:w="6381" w:type="dxa"/>
            <w:tcBorders>
              <w:top w:val="single" w:sz="6" w:space="0" w:color="000000"/>
              <w:left w:val="single" w:sz="6" w:space="0" w:color="000000"/>
              <w:bottom w:val="single" w:sz="6" w:space="0" w:color="000000"/>
              <w:right w:val="single" w:sz="6" w:space="0" w:color="000000"/>
            </w:tcBorders>
          </w:tcPr>
          <w:p w14:paraId="01B0097C" w14:textId="77777777" w:rsidR="00703CFD" w:rsidRPr="00131429" w:rsidRDefault="00703CFD" w:rsidP="004D69BA">
            <w:pPr>
              <w:spacing w:after="150" w:line="348" w:lineRule="auto"/>
              <w:ind w:left="73" w:right="-6"/>
              <w:rPr>
                <w:rFonts w:ascii="GHEA Grapalat" w:eastAsia="Times New Roman" w:hAnsi="GHEA Grapalat" w:cs="Times New Roman"/>
                <w:sz w:val="24"/>
                <w:szCs w:val="24"/>
              </w:rPr>
            </w:pPr>
            <w:r w:rsidRPr="00131429">
              <w:rPr>
                <w:rFonts w:ascii="GHEA Grapalat" w:hAnsi="GHEA Grapalat"/>
                <w:sz w:val="24"/>
                <w:szCs w:val="24"/>
              </w:rPr>
              <w:t>Նատրիումի սուլֆիտ (SODIUM SULPHITE)</w:t>
            </w:r>
          </w:p>
        </w:tc>
        <w:tc>
          <w:tcPr>
            <w:tcW w:w="2693" w:type="dxa"/>
            <w:tcBorders>
              <w:top w:val="single" w:sz="6" w:space="0" w:color="000000"/>
              <w:left w:val="single" w:sz="6" w:space="0" w:color="000000"/>
              <w:bottom w:val="single" w:sz="6" w:space="0" w:color="000000"/>
              <w:right w:val="single" w:sz="6" w:space="0" w:color="000000"/>
            </w:tcBorders>
          </w:tcPr>
          <w:p w14:paraId="59688368" w14:textId="77777777" w:rsidR="00703CFD" w:rsidRPr="00131429" w:rsidRDefault="00703CFD" w:rsidP="004D69BA">
            <w:pPr>
              <w:spacing w:after="150" w:line="348" w:lineRule="auto"/>
              <w:ind w:left="73" w:right="-6"/>
              <w:rPr>
                <w:rFonts w:ascii="GHEA Grapalat" w:eastAsia="Times New Roman" w:hAnsi="GHEA Grapalat" w:cs="Times New Roman"/>
                <w:sz w:val="24"/>
                <w:szCs w:val="24"/>
              </w:rPr>
            </w:pPr>
            <w:r w:rsidRPr="00131429">
              <w:rPr>
                <w:rFonts w:ascii="GHEA Grapalat" w:hAnsi="GHEA Grapalat"/>
                <w:sz w:val="24"/>
                <w:szCs w:val="24"/>
              </w:rPr>
              <w:t>կոնսերվանտ, հակաօքսիդիչ</w:t>
            </w:r>
          </w:p>
        </w:tc>
      </w:tr>
      <w:tr w:rsidR="00703CFD" w:rsidRPr="00131429" w14:paraId="68C04803"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473FD8D9" w14:textId="77777777" w:rsidR="00703CFD" w:rsidRPr="00131429" w:rsidRDefault="00703CFD" w:rsidP="004D69BA">
            <w:pPr>
              <w:spacing w:after="150" w:line="348"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Е222</w:t>
            </w:r>
          </w:p>
        </w:tc>
        <w:tc>
          <w:tcPr>
            <w:tcW w:w="6381" w:type="dxa"/>
            <w:tcBorders>
              <w:top w:val="single" w:sz="6" w:space="0" w:color="000000"/>
              <w:left w:val="single" w:sz="6" w:space="0" w:color="000000"/>
              <w:bottom w:val="single" w:sz="6" w:space="0" w:color="000000"/>
              <w:right w:val="single" w:sz="6" w:space="0" w:color="000000"/>
            </w:tcBorders>
          </w:tcPr>
          <w:p w14:paraId="776EDC23" w14:textId="77777777" w:rsidR="00703CFD" w:rsidRPr="00131429" w:rsidRDefault="00703CFD" w:rsidP="004D69BA">
            <w:pPr>
              <w:spacing w:after="150" w:line="348" w:lineRule="auto"/>
              <w:ind w:left="73" w:right="-6"/>
              <w:rPr>
                <w:rFonts w:ascii="GHEA Grapalat" w:eastAsia="Times New Roman" w:hAnsi="GHEA Grapalat" w:cs="Times New Roman"/>
                <w:sz w:val="24"/>
                <w:szCs w:val="24"/>
              </w:rPr>
            </w:pPr>
            <w:r w:rsidRPr="00131429">
              <w:rPr>
                <w:rFonts w:ascii="GHEA Grapalat" w:hAnsi="GHEA Grapalat"/>
                <w:sz w:val="24"/>
                <w:szCs w:val="24"/>
              </w:rPr>
              <w:t>Նատրիումի հիդրոսուլֆիտ (SODIUM HYDROGEN SULPHITE)</w:t>
            </w:r>
          </w:p>
        </w:tc>
        <w:tc>
          <w:tcPr>
            <w:tcW w:w="2693" w:type="dxa"/>
            <w:tcBorders>
              <w:top w:val="single" w:sz="6" w:space="0" w:color="000000"/>
              <w:left w:val="single" w:sz="6" w:space="0" w:color="000000"/>
              <w:bottom w:val="single" w:sz="6" w:space="0" w:color="000000"/>
              <w:right w:val="single" w:sz="6" w:space="0" w:color="000000"/>
            </w:tcBorders>
          </w:tcPr>
          <w:p w14:paraId="73002CB6" w14:textId="77777777" w:rsidR="00703CFD" w:rsidRPr="00131429" w:rsidRDefault="00703CFD" w:rsidP="004D69BA">
            <w:pPr>
              <w:spacing w:after="150" w:line="348" w:lineRule="auto"/>
              <w:ind w:left="73" w:right="-6"/>
              <w:rPr>
                <w:rFonts w:ascii="GHEA Grapalat" w:eastAsia="Times New Roman" w:hAnsi="GHEA Grapalat" w:cs="Times New Roman"/>
                <w:sz w:val="24"/>
                <w:szCs w:val="24"/>
              </w:rPr>
            </w:pPr>
            <w:r w:rsidRPr="00131429">
              <w:rPr>
                <w:rFonts w:ascii="GHEA Grapalat" w:hAnsi="GHEA Grapalat"/>
                <w:sz w:val="24"/>
                <w:szCs w:val="24"/>
              </w:rPr>
              <w:t>կոնսերվանտ, հակաօքսիդիչ</w:t>
            </w:r>
          </w:p>
        </w:tc>
      </w:tr>
      <w:tr w:rsidR="00703CFD" w:rsidRPr="00131429" w14:paraId="1E45B1E4"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33978BB5" w14:textId="77777777" w:rsidR="00703CFD" w:rsidRPr="00131429" w:rsidRDefault="00703CFD" w:rsidP="004D69BA">
            <w:pPr>
              <w:spacing w:after="150" w:line="348"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Е223</w:t>
            </w:r>
          </w:p>
        </w:tc>
        <w:tc>
          <w:tcPr>
            <w:tcW w:w="6381" w:type="dxa"/>
            <w:tcBorders>
              <w:top w:val="single" w:sz="6" w:space="0" w:color="000000"/>
              <w:left w:val="single" w:sz="6" w:space="0" w:color="000000"/>
              <w:bottom w:val="single" w:sz="6" w:space="0" w:color="000000"/>
              <w:right w:val="single" w:sz="6" w:space="0" w:color="000000"/>
            </w:tcBorders>
          </w:tcPr>
          <w:p w14:paraId="57D778D1" w14:textId="77777777" w:rsidR="00703CFD" w:rsidRPr="00131429" w:rsidRDefault="00703CFD" w:rsidP="004D69BA">
            <w:pPr>
              <w:spacing w:after="150" w:line="348" w:lineRule="auto"/>
              <w:ind w:left="73" w:right="-6"/>
              <w:rPr>
                <w:rFonts w:ascii="GHEA Grapalat" w:eastAsia="Times New Roman" w:hAnsi="GHEA Grapalat" w:cs="Times New Roman"/>
                <w:sz w:val="24"/>
                <w:szCs w:val="24"/>
              </w:rPr>
            </w:pPr>
            <w:r w:rsidRPr="00131429">
              <w:rPr>
                <w:rFonts w:ascii="GHEA Grapalat" w:hAnsi="GHEA Grapalat"/>
                <w:sz w:val="24"/>
                <w:szCs w:val="24"/>
              </w:rPr>
              <w:t>Նատրիումի պիրոսուլֆիտ (SODIUM METABISULPHITE)</w:t>
            </w:r>
          </w:p>
        </w:tc>
        <w:tc>
          <w:tcPr>
            <w:tcW w:w="2693" w:type="dxa"/>
            <w:tcBorders>
              <w:top w:val="single" w:sz="6" w:space="0" w:color="000000"/>
              <w:left w:val="single" w:sz="6" w:space="0" w:color="000000"/>
              <w:bottom w:val="single" w:sz="6" w:space="0" w:color="000000"/>
              <w:right w:val="single" w:sz="6" w:space="0" w:color="000000"/>
            </w:tcBorders>
          </w:tcPr>
          <w:p w14:paraId="0042D082" w14:textId="77777777" w:rsidR="00703CFD" w:rsidRPr="00131429" w:rsidRDefault="00703CFD" w:rsidP="004D69BA">
            <w:pPr>
              <w:spacing w:after="150" w:line="348" w:lineRule="auto"/>
              <w:ind w:left="73" w:right="-6"/>
              <w:rPr>
                <w:rFonts w:ascii="GHEA Grapalat" w:eastAsia="Times New Roman" w:hAnsi="GHEA Grapalat" w:cs="Times New Roman"/>
                <w:sz w:val="24"/>
                <w:szCs w:val="24"/>
              </w:rPr>
            </w:pPr>
            <w:r w:rsidRPr="00131429">
              <w:rPr>
                <w:rFonts w:ascii="GHEA Grapalat" w:hAnsi="GHEA Grapalat"/>
                <w:sz w:val="24"/>
                <w:szCs w:val="24"/>
              </w:rPr>
              <w:t>կոնսերվանտ, հակաօքսիդիչ</w:t>
            </w:r>
          </w:p>
        </w:tc>
      </w:tr>
      <w:tr w:rsidR="00703CFD" w:rsidRPr="00131429" w14:paraId="3EE4BA4D"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72C6472D" w14:textId="77777777" w:rsidR="00703CFD" w:rsidRPr="00131429" w:rsidRDefault="00703CFD" w:rsidP="004D69BA">
            <w:pPr>
              <w:spacing w:after="150" w:line="348"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Е224</w:t>
            </w:r>
          </w:p>
        </w:tc>
        <w:tc>
          <w:tcPr>
            <w:tcW w:w="6381" w:type="dxa"/>
            <w:tcBorders>
              <w:top w:val="single" w:sz="6" w:space="0" w:color="000000"/>
              <w:left w:val="single" w:sz="6" w:space="0" w:color="000000"/>
              <w:bottom w:val="single" w:sz="6" w:space="0" w:color="000000"/>
              <w:right w:val="single" w:sz="6" w:space="0" w:color="000000"/>
            </w:tcBorders>
          </w:tcPr>
          <w:p w14:paraId="3BA57F49" w14:textId="77777777" w:rsidR="00703CFD" w:rsidRPr="00131429" w:rsidRDefault="00703CFD" w:rsidP="004D69BA">
            <w:pPr>
              <w:spacing w:after="150" w:line="348" w:lineRule="auto"/>
              <w:ind w:left="73" w:right="-6"/>
              <w:rPr>
                <w:rFonts w:ascii="GHEA Grapalat" w:eastAsia="Times New Roman" w:hAnsi="GHEA Grapalat" w:cs="Times New Roman"/>
                <w:sz w:val="24"/>
                <w:szCs w:val="24"/>
              </w:rPr>
            </w:pPr>
            <w:r w:rsidRPr="00131429">
              <w:rPr>
                <w:rFonts w:ascii="GHEA Grapalat" w:hAnsi="GHEA Grapalat"/>
                <w:sz w:val="24"/>
                <w:szCs w:val="24"/>
              </w:rPr>
              <w:t>Կալիումի պիրոսուլֆիտ (POTASSIUM METABISULPHIT)</w:t>
            </w:r>
          </w:p>
        </w:tc>
        <w:tc>
          <w:tcPr>
            <w:tcW w:w="2693" w:type="dxa"/>
            <w:tcBorders>
              <w:top w:val="single" w:sz="6" w:space="0" w:color="000000"/>
              <w:left w:val="single" w:sz="6" w:space="0" w:color="000000"/>
              <w:bottom w:val="single" w:sz="6" w:space="0" w:color="000000"/>
              <w:right w:val="single" w:sz="6" w:space="0" w:color="000000"/>
            </w:tcBorders>
          </w:tcPr>
          <w:p w14:paraId="5710E9C3" w14:textId="77777777" w:rsidR="00703CFD" w:rsidRPr="00131429" w:rsidRDefault="00703CFD" w:rsidP="004D69BA">
            <w:pPr>
              <w:spacing w:after="150" w:line="348" w:lineRule="auto"/>
              <w:ind w:left="73" w:right="-6"/>
              <w:rPr>
                <w:rFonts w:ascii="GHEA Grapalat" w:eastAsia="Times New Roman" w:hAnsi="GHEA Grapalat" w:cs="Times New Roman"/>
                <w:sz w:val="24"/>
                <w:szCs w:val="24"/>
              </w:rPr>
            </w:pPr>
            <w:r w:rsidRPr="00131429">
              <w:rPr>
                <w:rFonts w:ascii="GHEA Grapalat" w:hAnsi="GHEA Grapalat"/>
                <w:sz w:val="24"/>
                <w:szCs w:val="24"/>
              </w:rPr>
              <w:t>կոնսերվանտ, հակաօքսիդիչ</w:t>
            </w:r>
          </w:p>
        </w:tc>
      </w:tr>
      <w:tr w:rsidR="00703CFD" w:rsidRPr="00131429" w14:paraId="03B2B7AC"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67CBFB5B" w14:textId="77777777" w:rsidR="00703CFD" w:rsidRPr="00131429" w:rsidRDefault="00703CFD" w:rsidP="004D69BA">
            <w:pPr>
              <w:spacing w:after="150" w:line="348"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Е225</w:t>
            </w:r>
          </w:p>
        </w:tc>
        <w:tc>
          <w:tcPr>
            <w:tcW w:w="6381" w:type="dxa"/>
            <w:tcBorders>
              <w:top w:val="single" w:sz="6" w:space="0" w:color="000000"/>
              <w:left w:val="single" w:sz="6" w:space="0" w:color="000000"/>
              <w:bottom w:val="single" w:sz="6" w:space="0" w:color="000000"/>
              <w:right w:val="single" w:sz="6" w:space="0" w:color="000000"/>
            </w:tcBorders>
          </w:tcPr>
          <w:p w14:paraId="1776B4AB" w14:textId="77777777" w:rsidR="00703CFD" w:rsidRPr="00131429" w:rsidRDefault="00703CFD" w:rsidP="004D69BA">
            <w:pPr>
              <w:spacing w:after="150" w:line="348" w:lineRule="auto"/>
              <w:ind w:left="73" w:right="-6"/>
              <w:rPr>
                <w:rFonts w:ascii="GHEA Grapalat" w:eastAsia="Times New Roman" w:hAnsi="GHEA Grapalat" w:cs="Times New Roman"/>
                <w:sz w:val="24"/>
                <w:szCs w:val="24"/>
              </w:rPr>
            </w:pPr>
            <w:r w:rsidRPr="00131429">
              <w:rPr>
                <w:rFonts w:ascii="GHEA Grapalat" w:hAnsi="GHEA Grapalat"/>
                <w:sz w:val="24"/>
                <w:szCs w:val="24"/>
              </w:rPr>
              <w:t>Կալիումի սուլֆիտ (POTASSIUM SULPHITE)</w:t>
            </w:r>
          </w:p>
        </w:tc>
        <w:tc>
          <w:tcPr>
            <w:tcW w:w="2693" w:type="dxa"/>
            <w:tcBorders>
              <w:top w:val="single" w:sz="6" w:space="0" w:color="000000"/>
              <w:left w:val="single" w:sz="6" w:space="0" w:color="000000"/>
              <w:bottom w:val="single" w:sz="6" w:space="0" w:color="000000"/>
              <w:right w:val="single" w:sz="6" w:space="0" w:color="000000"/>
            </w:tcBorders>
          </w:tcPr>
          <w:p w14:paraId="3FFDB919" w14:textId="77777777" w:rsidR="00703CFD" w:rsidRPr="00131429" w:rsidRDefault="00703CFD" w:rsidP="004D69BA">
            <w:pPr>
              <w:spacing w:after="150" w:line="348" w:lineRule="auto"/>
              <w:ind w:left="73" w:right="-6"/>
              <w:rPr>
                <w:rFonts w:ascii="GHEA Grapalat" w:eastAsia="Times New Roman" w:hAnsi="GHEA Grapalat" w:cs="Times New Roman"/>
                <w:sz w:val="24"/>
                <w:szCs w:val="24"/>
              </w:rPr>
            </w:pPr>
            <w:r w:rsidRPr="00131429">
              <w:rPr>
                <w:rFonts w:ascii="GHEA Grapalat" w:hAnsi="GHEA Grapalat"/>
                <w:sz w:val="24"/>
                <w:szCs w:val="24"/>
              </w:rPr>
              <w:t>կոնսերվանտ, հակաօքսիդիչ</w:t>
            </w:r>
          </w:p>
        </w:tc>
      </w:tr>
      <w:tr w:rsidR="00703CFD" w:rsidRPr="00131429" w14:paraId="390E83C7"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7A3CEED0" w14:textId="77777777" w:rsidR="00703CFD" w:rsidRPr="00131429" w:rsidRDefault="00703CFD" w:rsidP="004D69BA">
            <w:pPr>
              <w:spacing w:after="150" w:line="348"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Е226</w:t>
            </w:r>
          </w:p>
        </w:tc>
        <w:tc>
          <w:tcPr>
            <w:tcW w:w="6381" w:type="dxa"/>
            <w:tcBorders>
              <w:top w:val="single" w:sz="6" w:space="0" w:color="000000"/>
              <w:left w:val="single" w:sz="6" w:space="0" w:color="000000"/>
              <w:bottom w:val="single" w:sz="6" w:space="0" w:color="000000"/>
              <w:right w:val="single" w:sz="6" w:space="0" w:color="000000"/>
            </w:tcBorders>
          </w:tcPr>
          <w:p w14:paraId="0EA29DA6" w14:textId="77777777" w:rsidR="00703CFD" w:rsidRPr="00131429" w:rsidRDefault="00703CFD" w:rsidP="004D69BA">
            <w:pPr>
              <w:spacing w:after="150" w:line="348" w:lineRule="auto"/>
              <w:ind w:left="73" w:right="-6"/>
              <w:rPr>
                <w:rFonts w:ascii="GHEA Grapalat" w:eastAsia="Times New Roman" w:hAnsi="GHEA Grapalat" w:cs="Times New Roman"/>
                <w:sz w:val="24"/>
                <w:szCs w:val="24"/>
              </w:rPr>
            </w:pPr>
            <w:r w:rsidRPr="00131429">
              <w:rPr>
                <w:rFonts w:ascii="GHEA Grapalat" w:hAnsi="GHEA Grapalat"/>
                <w:sz w:val="24"/>
                <w:szCs w:val="24"/>
              </w:rPr>
              <w:t>Կալցիումի սուլֆիտ (CALCIUM SULPHITE)</w:t>
            </w:r>
          </w:p>
        </w:tc>
        <w:tc>
          <w:tcPr>
            <w:tcW w:w="2693" w:type="dxa"/>
            <w:tcBorders>
              <w:top w:val="single" w:sz="6" w:space="0" w:color="000000"/>
              <w:left w:val="single" w:sz="6" w:space="0" w:color="000000"/>
              <w:bottom w:val="single" w:sz="6" w:space="0" w:color="000000"/>
              <w:right w:val="single" w:sz="6" w:space="0" w:color="000000"/>
            </w:tcBorders>
          </w:tcPr>
          <w:p w14:paraId="0F8694FE" w14:textId="77777777" w:rsidR="00703CFD" w:rsidRPr="00131429" w:rsidRDefault="00703CFD" w:rsidP="004D69BA">
            <w:pPr>
              <w:spacing w:after="150" w:line="348" w:lineRule="auto"/>
              <w:ind w:left="73" w:right="-6"/>
              <w:rPr>
                <w:rFonts w:ascii="GHEA Grapalat" w:eastAsia="Times New Roman" w:hAnsi="GHEA Grapalat" w:cs="Times New Roman"/>
                <w:sz w:val="24"/>
                <w:szCs w:val="24"/>
              </w:rPr>
            </w:pPr>
            <w:r w:rsidRPr="00131429">
              <w:rPr>
                <w:rFonts w:ascii="GHEA Grapalat" w:hAnsi="GHEA Grapalat"/>
                <w:sz w:val="24"/>
                <w:szCs w:val="24"/>
              </w:rPr>
              <w:t>կոնսերվանտ, հակաօքսիդիչ</w:t>
            </w:r>
          </w:p>
        </w:tc>
      </w:tr>
      <w:tr w:rsidR="00703CFD" w:rsidRPr="00131429" w14:paraId="0682CBE5"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7CE24946" w14:textId="77777777" w:rsidR="00703CFD" w:rsidRPr="00131429" w:rsidRDefault="00703CFD" w:rsidP="004D69BA">
            <w:pPr>
              <w:spacing w:after="150" w:line="348"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Е227</w:t>
            </w:r>
          </w:p>
        </w:tc>
        <w:tc>
          <w:tcPr>
            <w:tcW w:w="6381" w:type="dxa"/>
            <w:tcBorders>
              <w:top w:val="single" w:sz="6" w:space="0" w:color="000000"/>
              <w:left w:val="single" w:sz="6" w:space="0" w:color="000000"/>
              <w:bottom w:val="single" w:sz="6" w:space="0" w:color="000000"/>
              <w:right w:val="single" w:sz="6" w:space="0" w:color="000000"/>
            </w:tcBorders>
          </w:tcPr>
          <w:p w14:paraId="1021F66C" w14:textId="77777777" w:rsidR="00703CFD" w:rsidRPr="00131429" w:rsidRDefault="00703CFD" w:rsidP="004D69BA">
            <w:pPr>
              <w:spacing w:after="150" w:line="348" w:lineRule="auto"/>
              <w:ind w:left="73" w:right="-6"/>
              <w:rPr>
                <w:rFonts w:ascii="GHEA Grapalat" w:eastAsia="Times New Roman" w:hAnsi="GHEA Grapalat" w:cs="Times New Roman"/>
                <w:sz w:val="24"/>
                <w:szCs w:val="24"/>
              </w:rPr>
            </w:pPr>
            <w:r w:rsidRPr="00131429">
              <w:rPr>
                <w:rFonts w:ascii="GHEA Grapalat" w:hAnsi="GHEA Grapalat"/>
                <w:sz w:val="24"/>
                <w:szCs w:val="24"/>
              </w:rPr>
              <w:t>Կալցիումի հիդրոսուլֆիտ (CALCIUM HYDROGEN SULPHITE)</w:t>
            </w:r>
          </w:p>
        </w:tc>
        <w:tc>
          <w:tcPr>
            <w:tcW w:w="2693" w:type="dxa"/>
            <w:tcBorders>
              <w:top w:val="single" w:sz="6" w:space="0" w:color="000000"/>
              <w:left w:val="single" w:sz="6" w:space="0" w:color="000000"/>
              <w:bottom w:val="single" w:sz="6" w:space="0" w:color="000000"/>
              <w:right w:val="single" w:sz="6" w:space="0" w:color="000000"/>
            </w:tcBorders>
          </w:tcPr>
          <w:p w14:paraId="01F7479C" w14:textId="77777777" w:rsidR="00703CFD" w:rsidRPr="00131429" w:rsidRDefault="00703CFD" w:rsidP="004D69BA">
            <w:pPr>
              <w:spacing w:after="150" w:line="348" w:lineRule="auto"/>
              <w:ind w:left="73" w:right="-6"/>
              <w:rPr>
                <w:rFonts w:ascii="GHEA Grapalat" w:eastAsia="Times New Roman" w:hAnsi="GHEA Grapalat" w:cs="Times New Roman"/>
                <w:sz w:val="24"/>
                <w:szCs w:val="24"/>
              </w:rPr>
            </w:pPr>
            <w:r w:rsidRPr="00131429">
              <w:rPr>
                <w:rFonts w:ascii="GHEA Grapalat" w:hAnsi="GHEA Grapalat"/>
                <w:sz w:val="24"/>
                <w:szCs w:val="24"/>
              </w:rPr>
              <w:t>կոնսերվանտ, հակաօքսիդիչ</w:t>
            </w:r>
          </w:p>
        </w:tc>
      </w:tr>
      <w:tr w:rsidR="00703CFD" w:rsidRPr="00131429" w14:paraId="29E3AC23"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62D4C7B7" w14:textId="77777777" w:rsidR="00703CFD" w:rsidRPr="00131429" w:rsidRDefault="00703CFD" w:rsidP="004D69BA">
            <w:pPr>
              <w:spacing w:after="150" w:line="348"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Е228</w:t>
            </w:r>
          </w:p>
        </w:tc>
        <w:tc>
          <w:tcPr>
            <w:tcW w:w="6381" w:type="dxa"/>
            <w:tcBorders>
              <w:top w:val="single" w:sz="6" w:space="0" w:color="000000"/>
              <w:left w:val="single" w:sz="6" w:space="0" w:color="000000"/>
              <w:bottom w:val="single" w:sz="6" w:space="0" w:color="000000"/>
              <w:right w:val="single" w:sz="6" w:space="0" w:color="000000"/>
            </w:tcBorders>
          </w:tcPr>
          <w:p w14:paraId="17FE98CE" w14:textId="77777777" w:rsidR="00703CFD" w:rsidRPr="00131429" w:rsidRDefault="00703CFD" w:rsidP="004D69BA">
            <w:pPr>
              <w:spacing w:after="150" w:line="348" w:lineRule="auto"/>
              <w:ind w:left="73" w:right="-6"/>
              <w:rPr>
                <w:rFonts w:ascii="GHEA Grapalat" w:eastAsia="Times New Roman" w:hAnsi="GHEA Grapalat" w:cs="Times New Roman"/>
                <w:sz w:val="24"/>
                <w:szCs w:val="24"/>
              </w:rPr>
            </w:pPr>
            <w:r w:rsidRPr="00131429">
              <w:rPr>
                <w:rFonts w:ascii="GHEA Grapalat" w:hAnsi="GHEA Grapalat"/>
                <w:sz w:val="24"/>
                <w:szCs w:val="24"/>
              </w:rPr>
              <w:t xml:space="preserve">Կալիումի հիդրոսուլֆիտ (բիսուլֆիտ) (POTASSIUM HYDROGEN SULPHITE (BISULPHITE)) </w:t>
            </w:r>
          </w:p>
        </w:tc>
        <w:tc>
          <w:tcPr>
            <w:tcW w:w="2693" w:type="dxa"/>
            <w:tcBorders>
              <w:top w:val="single" w:sz="6" w:space="0" w:color="000000"/>
              <w:left w:val="single" w:sz="6" w:space="0" w:color="000000"/>
              <w:bottom w:val="single" w:sz="6" w:space="0" w:color="000000"/>
              <w:right w:val="single" w:sz="6" w:space="0" w:color="000000"/>
            </w:tcBorders>
          </w:tcPr>
          <w:p w14:paraId="1D38DF85" w14:textId="77777777" w:rsidR="00703CFD" w:rsidRPr="00131429" w:rsidRDefault="00703CFD" w:rsidP="004D69BA">
            <w:pPr>
              <w:spacing w:after="150" w:line="348" w:lineRule="auto"/>
              <w:ind w:left="73" w:right="-6"/>
              <w:rPr>
                <w:rFonts w:ascii="GHEA Grapalat" w:eastAsia="Times New Roman" w:hAnsi="GHEA Grapalat" w:cs="Times New Roman"/>
                <w:sz w:val="24"/>
                <w:szCs w:val="24"/>
              </w:rPr>
            </w:pPr>
            <w:r w:rsidRPr="00131429">
              <w:rPr>
                <w:rFonts w:ascii="GHEA Grapalat" w:hAnsi="GHEA Grapalat"/>
                <w:sz w:val="24"/>
                <w:szCs w:val="24"/>
              </w:rPr>
              <w:t>կոնսերվանտ, հակաօքսիդիչ</w:t>
            </w:r>
          </w:p>
        </w:tc>
      </w:tr>
      <w:tr w:rsidR="00703CFD" w:rsidRPr="00131429" w14:paraId="7AEDF7BD"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E4F84BF" w14:textId="77777777" w:rsidR="00703CFD" w:rsidRPr="00131429" w:rsidRDefault="00703CFD" w:rsidP="004D69BA">
            <w:pPr>
              <w:spacing w:after="150" w:line="348"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E230</w:t>
            </w:r>
          </w:p>
        </w:tc>
        <w:tc>
          <w:tcPr>
            <w:tcW w:w="6381" w:type="dxa"/>
            <w:tcBorders>
              <w:top w:val="single" w:sz="6" w:space="0" w:color="000000"/>
              <w:left w:val="single" w:sz="6" w:space="0" w:color="000000"/>
              <w:bottom w:val="single" w:sz="6" w:space="0" w:color="000000"/>
              <w:right w:val="single" w:sz="6" w:space="0" w:color="000000"/>
            </w:tcBorders>
          </w:tcPr>
          <w:p w14:paraId="6BA4588B" w14:textId="77777777" w:rsidR="00703CFD" w:rsidRPr="00131429" w:rsidRDefault="00703CFD" w:rsidP="004D69BA">
            <w:pPr>
              <w:spacing w:after="150" w:line="348" w:lineRule="auto"/>
              <w:ind w:left="73" w:right="-6"/>
              <w:rPr>
                <w:rFonts w:ascii="GHEA Grapalat" w:eastAsia="Times New Roman" w:hAnsi="GHEA Grapalat" w:cs="Times New Roman"/>
                <w:sz w:val="24"/>
                <w:szCs w:val="24"/>
              </w:rPr>
            </w:pPr>
            <w:r w:rsidRPr="00131429">
              <w:rPr>
                <w:rFonts w:ascii="GHEA Grapalat" w:hAnsi="GHEA Grapalat"/>
                <w:sz w:val="24"/>
                <w:szCs w:val="24"/>
              </w:rPr>
              <w:t>Դիֆենիլ (DIPHENYL)</w:t>
            </w:r>
          </w:p>
        </w:tc>
        <w:tc>
          <w:tcPr>
            <w:tcW w:w="2693" w:type="dxa"/>
            <w:tcBorders>
              <w:top w:val="single" w:sz="6" w:space="0" w:color="000000"/>
              <w:left w:val="single" w:sz="6" w:space="0" w:color="000000"/>
              <w:bottom w:val="single" w:sz="6" w:space="0" w:color="000000"/>
              <w:right w:val="single" w:sz="6" w:space="0" w:color="000000"/>
            </w:tcBorders>
          </w:tcPr>
          <w:p w14:paraId="1AE5BF70" w14:textId="77777777" w:rsidR="00703CFD" w:rsidRPr="00131429" w:rsidRDefault="00703CFD" w:rsidP="004D69BA">
            <w:pPr>
              <w:spacing w:after="150" w:line="348" w:lineRule="auto"/>
              <w:ind w:left="73" w:right="-6"/>
              <w:rPr>
                <w:rFonts w:ascii="GHEA Grapalat" w:eastAsia="Times New Roman" w:hAnsi="GHEA Grapalat" w:cs="Times New Roman"/>
                <w:sz w:val="24"/>
                <w:szCs w:val="24"/>
              </w:rPr>
            </w:pPr>
            <w:r w:rsidRPr="00131429">
              <w:rPr>
                <w:rFonts w:ascii="GHEA Grapalat" w:hAnsi="GHEA Grapalat"/>
                <w:sz w:val="24"/>
                <w:szCs w:val="24"/>
              </w:rPr>
              <w:t>կոնսերվանտ</w:t>
            </w:r>
          </w:p>
        </w:tc>
      </w:tr>
      <w:tr w:rsidR="00703CFD" w:rsidRPr="00131429" w14:paraId="76322ACC"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645F583" w14:textId="77777777" w:rsidR="00703CFD" w:rsidRPr="00131429" w:rsidRDefault="00703CFD" w:rsidP="004D69BA">
            <w:pPr>
              <w:spacing w:after="150" w:line="348"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Е231</w:t>
            </w:r>
          </w:p>
        </w:tc>
        <w:tc>
          <w:tcPr>
            <w:tcW w:w="6381" w:type="dxa"/>
            <w:tcBorders>
              <w:top w:val="single" w:sz="6" w:space="0" w:color="000000"/>
              <w:left w:val="single" w:sz="6" w:space="0" w:color="000000"/>
              <w:bottom w:val="single" w:sz="6" w:space="0" w:color="000000"/>
              <w:right w:val="single" w:sz="6" w:space="0" w:color="000000"/>
            </w:tcBorders>
          </w:tcPr>
          <w:p w14:paraId="14E87324" w14:textId="77777777" w:rsidR="00703CFD" w:rsidRPr="00131429" w:rsidRDefault="00703CFD" w:rsidP="004D69BA">
            <w:pPr>
              <w:spacing w:after="150" w:line="348" w:lineRule="auto"/>
              <w:ind w:left="73" w:right="-6"/>
              <w:rPr>
                <w:rFonts w:ascii="GHEA Grapalat" w:eastAsia="Times New Roman" w:hAnsi="GHEA Grapalat" w:cs="Times New Roman"/>
                <w:sz w:val="24"/>
                <w:szCs w:val="24"/>
              </w:rPr>
            </w:pPr>
            <w:r w:rsidRPr="00131429">
              <w:rPr>
                <w:rFonts w:ascii="GHEA Grapalat" w:hAnsi="GHEA Grapalat"/>
                <w:sz w:val="24"/>
                <w:szCs w:val="24"/>
              </w:rPr>
              <w:t>Օրթոֆենիլֆենոլ (ORTO-PHENYLPHENOL)</w:t>
            </w:r>
          </w:p>
        </w:tc>
        <w:tc>
          <w:tcPr>
            <w:tcW w:w="2693" w:type="dxa"/>
            <w:tcBorders>
              <w:top w:val="single" w:sz="6" w:space="0" w:color="000000"/>
              <w:left w:val="single" w:sz="6" w:space="0" w:color="000000"/>
              <w:bottom w:val="single" w:sz="6" w:space="0" w:color="000000"/>
              <w:right w:val="single" w:sz="6" w:space="0" w:color="000000"/>
            </w:tcBorders>
          </w:tcPr>
          <w:p w14:paraId="3495E9AC" w14:textId="77777777" w:rsidR="00703CFD" w:rsidRPr="00131429" w:rsidRDefault="00703CFD" w:rsidP="004D69BA">
            <w:pPr>
              <w:spacing w:after="150" w:line="348" w:lineRule="auto"/>
              <w:ind w:left="73" w:right="-6"/>
              <w:rPr>
                <w:rFonts w:ascii="GHEA Grapalat" w:eastAsia="Times New Roman" w:hAnsi="GHEA Grapalat" w:cs="Times New Roman"/>
                <w:sz w:val="24"/>
                <w:szCs w:val="24"/>
              </w:rPr>
            </w:pPr>
            <w:r w:rsidRPr="00131429">
              <w:rPr>
                <w:rFonts w:ascii="GHEA Grapalat" w:hAnsi="GHEA Grapalat"/>
                <w:sz w:val="24"/>
                <w:szCs w:val="24"/>
              </w:rPr>
              <w:t>կոնսերվանտ</w:t>
            </w:r>
          </w:p>
        </w:tc>
      </w:tr>
      <w:tr w:rsidR="00703CFD" w:rsidRPr="00131429" w14:paraId="4ABC5BB5"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7DA0C09A" w14:textId="77777777" w:rsidR="00703CFD" w:rsidRPr="00131429" w:rsidRDefault="00703CFD" w:rsidP="004D69BA">
            <w:pPr>
              <w:spacing w:after="150" w:line="348"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Е232</w:t>
            </w:r>
          </w:p>
        </w:tc>
        <w:tc>
          <w:tcPr>
            <w:tcW w:w="6381" w:type="dxa"/>
            <w:tcBorders>
              <w:top w:val="single" w:sz="6" w:space="0" w:color="000000"/>
              <w:left w:val="single" w:sz="6" w:space="0" w:color="000000"/>
              <w:bottom w:val="single" w:sz="6" w:space="0" w:color="000000"/>
              <w:right w:val="single" w:sz="6" w:space="0" w:color="000000"/>
            </w:tcBorders>
          </w:tcPr>
          <w:p w14:paraId="1B09D4C0" w14:textId="77777777" w:rsidR="00703CFD" w:rsidRPr="00131429" w:rsidRDefault="00703CFD" w:rsidP="004D69BA">
            <w:pPr>
              <w:spacing w:after="150" w:line="348" w:lineRule="auto"/>
              <w:ind w:left="73" w:right="-6"/>
              <w:rPr>
                <w:rFonts w:ascii="GHEA Grapalat" w:eastAsia="Times New Roman" w:hAnsi="GHEA Grapalat" w:cs="Times New Roman"/>
                <w:sz w:val="24"/>
                <w:szCs w:val="24"/>
              </w:rPr>
            </w:pPr>
            <w:r w:rsidRPr="00131429">
              <w:rPr>
                <w:rFonts w:ascii="GHEA Grapalat" w:hAnsi="GHEA Grapalat"/>
                <w:sz w:val="24"/>
                <w:szCs w:val="24"/>
              </w:rPr>
              <w:t>Օրթոֆենիլֆենոլի նատրիումական աղ</w:t>
            </w:r>
            <w:r w:rsidR="002A44D0" w:rsidRPr="00131429">
              <w:rPr>
                <w:rFonts w:ascii="GHEA Grapalat" w:hAnsi="GHEA Grapalat"/>
                <w:sz w:val="24"/>
                <w:szCs w:val="24"/>
              </w:rPr>
              <w:t xml:space="preserve"> </w:t>
            </w:r>
            <w:r w:rsidRPr="00131429">
              <w:rPr>
                <w:rFonts w:ascii="GHEA Grapalat" w:hAnsi="GHEA Grapalat"/>
                <w:sz w:val="24"/>
                <w:szCs w:val="24"/>
              </w:rPr>
              <w:t>(SODIUM O-PHENYLPHENOL)</w:t>
            </w:r>
          </w:p>
        </w:tc>
        <w:tc>
          <w:tcPr>
            <w:tcW w:w="2693" w:type="dxa"/>
            <w:tcBorders>
              <w:top w:val="single" w:sz="6" w:space="0" w:color="000000"/>
              <w:left w:val="single" w:sz="6" w:space="0" w:color="000000"/>
              <w:bottom w:val="single" w:sz="6" w:space="0" w:color="000000"/>
              <w:right w:val="single" w:sz="6" w:space="0" w:color="000000"/>
            </w:tcBorders>
          </w:tcPr>
          <w:p w14:paraId="63338684" w14:textId="77777777" w:rsidR="00703CFD" w:rsidRPr="00131429" w:rsidRDefault="00703CFD" w:rsidP="004D69BA">
            <w:pPr>
              <w:spacing w:after="150" w:line="348" w:lineRule="auto"/>
              <w:ind w:left="73" w:right="-6"/>
              <w:rPr>
                <w:rFonts w:ascii="GHEA Grapalat" w:eastAsia="Times New Roman" w:hAnsi="GHEA Grapalat" w:cs="Times New Roman"/>
                <w:sz w:val="24"/>
                <w:szCs w:val="24"/>
              </w:rPr>
            </w:pPr>
            <w:r w:rsidRPr="00131429">
              <w:rPr>
                <w:rFonts w:ascii="GHEA Grapalat" w:hAnsi="GHEA Grapalat"/>
                <w:sz w:val="24"/>
                <w:szCs w:val="24"/>
              </w:rPr>
              <w:t>կոնսերվանտ</w:t>
            </w:r>
          </w:p>
        </w:tc>
      </w:tr>
      <w:tr w:rsidR="00703CFD" w:rsidRPr="00131429" w14:paraId="6CF1E419"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3716FBDB"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lastRenderedPageBreak/>
              <w:t>Е234</w:t>
            </w:r>
          </w:p>
        </w:tc>
        <w:tc>
          <w:tcPr>
            <w:tcW w:w="6381" w:type="dxa"/>
            <w:tcBorders>
              <w:top w:val="single" w:sz="6" w:space="0" w:color="000000"/>
              <w:left w:val="single" w:sz="6" w:space="0" w:color="000000"/>
              <w:bottom w:val="single" w:sz="6" w:space="0" w:color="000000"/>
              <w:right w:val="single" w:sz="6" w:space="0" w:color="000000"/>
            </w:tcBorders>
          </w:tcPr>
          <w:p w14:paraId="07C8D6E1"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Նիզին (NISIN)</w:t>
            </w:r>
          </w:p>
        </w:tc>
        <w:tc>
          <w:tcPr>
            <w:tcW w:w="2693" w:type="dxa"/>
            <w:tcBorders>
              <w:top w:val="single" w:sz="6" w:space="0" w:color="000000"/>
              <w:left w:val="single" w:sz="6" w:space="0" w:color="000000"/>
              <w:bottom w:val="single" w:sz="6" w:space="0" w:color="000000"/>
              <w:right w:val="single" w:sz="6" w:space="0" w:color="000000"/>
            </w:tcBorders>
          </w:tcPr>
          <w:p w14:paraId="3EE832CE"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կոնսերվանտ</w:t>
            </w:r>
          </w:p>
        </w:tc>
      </w:tr>
      <w:tr w:rsidR="00703CFD" w:rsidRPr="00131429" w14:paraId="34585ED7"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6C87611"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Е235</w:t>
            </w:r>
          </w:p>
        </w:tc>
        <w:tc>
          <w:tcPr>
            <w:tcW w:w="6381" w:type="dxa"/>
            <w:tcBorders>
              <w:top w:val="single" w:sz="6" w:space="0" w:color="000000"/>
              <w:left w:val="single" w:sz="6" w:space="0" w:color="000000"/>
              <w:bottom w:val="single" w:sz="6" w:space="0" w:color="000000"/>
              <w:right w:val="single" w:sz="6" w:space="0" w:color="000000"/>
            </w:tcBorders>
          </w:tcPr>
          <w:p w14:paraId="23661BB5"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Պիմարիցին, Նատամիցին</w:t>
            </w:r>
            <w:r w:rsidR="002A44D0" w:rsidRPr="00131429">
              <w:rPr>
                <w:rFonts w:ascii="GHEA Grapalat" w:hAnsi="GHEA Grapalat"/>
                <w:sz w:val="24"/>
                <w:szCs w:val="24"/>
              </w:rPr>
              <w:t xml:space="preserve"> </w:t>
            </w:r>
            <w:r w:rsidRPr="00131429">
              <w:rPr>
                <w:rFonts w:ascii="GHEA Grapalat" w:hAnsi="GHEA Grapalat"/>
                <w:sz w:val="24"/>
                <w:szCs w:val="24"/>
              </w:rPr>
              <w:t>(PIMARICIN, NATAMYCIN)</w:t>
            </w:r>
          </w:p>
        </w:tc>
        <w:tc>
          <w:tcPr>
            <w:tcW w:w="2693" w:type="dxa"/>
            <w:tcBorders>
              <w:top w:val="single" w:sz="6" w:space="0" w:color="000000"/>
              <w:left w:val="single" w:sz="6" w:space="0" w:color="000000"/>
              <w:bottom w:val="single" w:sz="6" w:space="0" w:color="000000"/>
              <w:right w:val="single" w:sz="6" w:space="0" w:color="000000"/>
            </w:tcBorders>
          </w:tcPr>
          <w:p w14:paraId="1F41A4B4"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կոնսերվանտ</w:t>
            </w:r>
          </w:p>
        </w:tc>
      </w:tr>
      <w:tr w:rsidR="00703CFD" w:rsidRPr="00131429" w14:paraId="148B198B"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3D3B2297"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E236</w:t>
            </w:r>
          </w:p>
        </w:tc>
        <w:tc>
          <w:tcPr>
            <w:tcW w:w="6381" w:type="dxa"/>
            <w:tcBorders>
              <w:top w:val="single" w:sz="6" w:space="0" w:color="000000"/>
              <w:left w:val="single" w:sz="6" w:space="0" w:color="000000"/>
              <w:bottom w:val="single" w:sz="6" w:space="0" w:color="000000"/>
              <w:right w:val="single" w:sz="6" w:space="0" w:color="000000"/>
            </w:tcBorders>
          </w:tcPr>
          <w:p w14:paraId="20AAD572"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Մրջնաթթու (FORMIC ACID)</w:t>
            </w:r>
          </w:p>
        </w:tc>
        <w:tc>
          <w:tcPr>
            <w:tcW w:w="2693" w:type="dxa"/>
            <w:tcBorders>
              <w:top w:val="single" w:sz="6" w:space="0" w:color="000000"/>
              <w:left w:val="single" w:sz="6" w:space="0" w:color="000000"/>
              <w:bottom w:val="single" w:sz="6" w:space="0" w:color="000000"/>
              <w:right w:val="single" w:sz="6" w:space="0" w:color="000000"/>
            </w:tcBorders>
          </w:tcPr>
          <w:p w14:paraId="54CB410B"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կոնսերվանտ</w:t>
            </w:r>
          </w:p>
        </w:tc>
      </w:tr>
      <w:tr w:rsidR="00703CFD" w:rsidRPr="00131429" w14:paraId="509BEF2C"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375F951B"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E242</w:t>
            </w:r>
          </w:p>
        </w:tc>
        <w:tc>
          <w:tcPr>
            <w:tcW w:w="6381" w:type="dxa"/>
            <w:tcBorders>
              <w:top w:val="single" w:sz="6" w:space="0" w:color="000000"/>
              <w:left w:val="single" w:sz="6" w:space="0" w:color="000000"/>
              <w:bottom w:val="single" w:sz="6" w:space="0" w:color="000000"/>
              <w:right w:val="single" w:sz="6" w:space="0" w:color="000000"/>
            </w:tcBorders>
          </w:tcPr>
          <w:p w14:paraId="68E7FBB5"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Դիմեթիլդիկարբոնատ (DIMETHYL DICARBONATE)</w:t>
            </w:r>
          </w:p>
        </w:tc>
        <w:tc>
          <w:tcPr>
            <w:tcW w:w="2693" w:type="dxa"/>
            <w:tcBorders>
              <w:top w:val="single" w:sz="6" w:space="0" w:color="000000"/>
              <w:left w:val="single" w:sz="6" w:space="0" w:color="000000"/>
              <w:bottom w:val="single" w:sz="6" w:space="0" w:color="000000"/>
              <w:right w:val="single" w:sz="6" w:space="0" w:color="000000"/>
            </w:tcBorders>
          </w:tcPr>
          <w:p w14:paraId="26B032DC"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կոնսերվանտ</w:t>
            </w:r>
          </w:p>
        </w:tc>
      </w:tr>
      <w:tr w:rsidR="00703CFD" w:rsidRPr="00131429" w14:paraId="7A4AF7E7"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09334F3E"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E249</w:t>
            </w:r>
          </w:p>
        </w:tc>
        <w:tc>
          <w:tcPr>
            <w:tcW w:w="6381" w:type="dxa"/>
            <w:tcBorders>
              <w:top w:val="single" w:sz="6" w:space="0" w:color="000000"/>
              <w:left w:val="single" w:sz="6" w:space="0" w:color="000000"/>
              <w:bottom w:val="single" w:sz="6" w:space="0" w:color="000000"/>
              <w:right w:val="single" w:sz="6" w:space="0" w:color="000000"/>
            </w:tcBorders>
          </w:tcPr>
          <w:p w14:paraId="1073B25A"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Կալիումի նիտրիտ (POTASSIUM NITRITE) </w:t>
            </w:r>
          </w:p>
        </w:tc>
        <w:tc>
          <w:tcPr>
            <w:tcW w:w="2693" w:type="dxa"/>
            <w:tcBorders>
              <w:top w:val="single" w:sz="6" w:space="0" w:color="000000"/>
              <w:left w:val="single" w:sz="6" w:space="0" w:color="000000"/>
              <w:bottom w:val="single" w:sz="6" w:space="0" w:color="000000"/>
              <w:right w:val="single" w:sz="6" w:space="0" w:color="000000"/>
            </w:tcBorders>
          </w:tcPr>
          <w:p w14:paraId="418DDC58"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կոնսերվանտ, գույնի </w:t>
            </w:r>
            <w:r w:rsidR="005F3296" w:rsidRPr="00131429">
              <w:rPr>
                <w:rFonts w:ascii="GHEA Grapalat" w:hAnsi="GHEA Grapalat"/>
                <w:sz w:val="24"/>
                <w:szCs w:val="24"/>
              </w:rPr>
              <w:t>ֆիքսատոր</w:t>
            </w:r>
          </w:p>
        </w:tc>
      </w:tr>
      <w:tr w:rsidR="00703CFD" w:rsidRPr="00131429" w14:paraId="3FF1A7CF"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29155440"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E250</w:t>
            </w:r>
          </w:p>
        </w:tc>
        <w:tc>
          <w:tcPr>
            <w:tcW w:w="6381" w:type="dxa"/>
            <w:tcBorders>
              <w:top w:val="single" w:sz="6" w:space="0" w:color="000000"/>
              <w:left w:val="single" w:sz="6" w:space="0" w:color="000000"/>
              <w:bottom w:val="single" w:sz="6" w:space="0" w:color="000000"/>
              <w:right w:val="single" w:sz="6" w:space="0" w:color="000000"/>
            </w:tcBorders>
          </w:tcPr>
          <w:p w14:paraId="324DF47E"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Նատրիումի նիտրիտ (SODIUM NITRITE)</w:t>
            </w:r>
          </w:p>
        </w:tc>
        <w:tc>
          <w:tcPr>
            <w:tcW w:w="2693" w:type="dxa"/>
            <w:tcBorders>
              <w:top w:val="single" w:sz="6" w:space="0" w:color="000000"/>
              <w:left w:val="single" w:sz="6" w:space="0" w:color="000000"/>
              <w:bottom w:val="single" w:sz="6" w:space="0" w:color="000000"/>
              <w:right w:val="single" w:sz="6" w:space="0" w:color="000000"/>
            </w:tcBorders>
          </w:tcPr>
          <w:p w14:paraId="73A9460F"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կոնսերվանտ, գույնի </w:t>
            </w:r>
            <w:r w:rsidR="005F3296" w:rsidRPr="00131429">
              <w:rPr>
                <w:rFonts w:ascii="GHEA Grapalat" w:hAnsi="GHEA Grapalat"/>
                <w:sz w:val="24"/>
                <w:szCs w:val="24"/>
              </w:rPr>
              <w:t>ֆիքսատոր</w:t>
            </w:r>
          </w:p>
        </w:tc>
      </w:tr>
      <w:tr w:rsidR="00703CFD" w:rsidRPr="00131429" w14:paraId="402BF676"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34BF7B81"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E251</w:t>
            </w:r>
          </w:p>
        </w:tc>
        <w:tc>
          <w:tcPr>
            <w:tcW w:w="6381" w:type="dxa"/>
            <w:tcBorders>
              <w:top w:val="single" w:sz="6" w:space="0" w:color="000000"/>
              <w:left w:val="single" w:sz="6" w:space="0" w:color="000000"/>
              <w:bottom w:val="single" w:sz="6" w:space="0" w:color="000000"/>
              <w:right w:val="single" w:sz="6" w:space="0" w:color="000000"/>
            </w:tcBorders>
          </w:tcPr>
          <w:p w14:paraId="30F1CC65"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Նատրիումի նիտրատ (SODIUM NITRATE)</w:t>
            </w:r>
          </w:p>
        </w:tc>
        <w:tc>
          <w:tcPr>
            <w:tcW w:w="2693" w:type="dxa"/>
            <w:tcBorders>
              <w:top w:val="single" w:sz="6" w:space="0" w:color="000000"/>
              <w:left w:val="single" w:sz="6" w:space="0" w:color="000000"/>
              <w:bottom w:val="single" w:sz="6" w:space="0" w:color="000000"/>
              <w:right w:val="single" w:sz="6" w:space="0" w:color="000000"/>
            </w:tcBorders>
          </w:tcPr>
          <w:p w14:paraId="473B11F0"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կոնսերվանտ, գույնի </w:t>
            </w:r>
            <w:r w:rsidR="005F3296" w:rsidRPr="00131429">
              <w:rPr>
                <w:rFonts w:ascii="GHEA Grapalat" w:hAnsi="GHEA Grapalat"/>
                <w:sz w:val="24"/>
                <w:szCs w:val="24"/>
              </w:rPr>
              <w:t>ֆիքսատոր</w:t>
            </w:r>
          </w:p>
        </w:tc>
      </w:tr>
      <w:tr w:rsidR="00703CFD" w:rsidRPr="00131429" w14:paraId="065E8B26"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719AD146"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E252</w:t>
            </w:r>
          </w:p>
        </w:tc>
        <w:tc>
          <w:tcPr>
            <w:tcW w:w="6381" w:type="dxa"/>
            <w:tcBorders>
              <w:top w:val="single" w:sz="6" w:space="0" w:color="000000"/>
              <w:left w:val="single" w:sz="6" w:space="0" w:color="000000"/>
              <w:bottom w:val="single" w:sz="6" w:space="0" w:color="000000"/>
              <w:right w:val="single" w:sz="6" w:space="0" w:color="000000"/>
            </w:tcBorders>
          </w:tcPr>
          <w:p w14:paraId="5B5B6469"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Կալիումի նիտրատ (POTASSIUM NITRATE)</w:t>
            </w:r>
          </w:p>
        </w:tc>
        <w:tc>
          <w:tcPr>
            <w:tcW w:w="2693" w:type="dxa"/>
            <w:tcBorders>
              <w:top w:val="single" w:sz="6" w:space="0" w:color="000000"/>
              <w:left w:val="single" w:sz="6" w:space="0" w:color="000000"/>
              <w:bottom w:val="single" w:sz="6" w:space="0" w:color="000000"/>
              <w:right w:val="single" w:sz="6" w:space="0" w:color="000000"/>
            </w:tcBorders>
          </w:tcPr>
          <w:p w14:paraId="5C280542"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կոնսերվանտ, գույնի </w:t>
            </w:r>
            <w:r w:rsidR="005F3296" w:rsidRPr="00131429">
              <w:rPr>
                <w:rFonts w:ascii="GHEA Grapalat" w:hAnsi="GHEA Grapalat"/>
                <w:sz w:val="24"/>
                <w:szCs w:val="24"/>
              </w:rPr>
              <w:t>ֆիքսատոր</w:t>
            </w:r>
          </w:p>
        </w:tc>
      </w:tr>
      <w:tr w:rsidR="00703CFD" w:rsidRPr="00131429" w14:paraId="74D3C53E"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740CDFEF"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E260</w:t>
            </w:r>
          </w:p>
        </w:tc>
        <w:tc>
          <w:tcPr>
            <w:tcW w:w="6381" w:type="dxa"/>
            <w:tcBorders>
              <w:top w:val="single" w:sz="6" w:space="0" w:color="000000"/>
              <w:left w:val="single" w:sz="6" w:space="0" w:color="000000"/>
              <w:bottom w:val="single" w:sz="6" w:space="0" w:color="000000"/>
              <w:right w:val="single" w:sz="6" w:space="0" w:color="000000"/>
            </w:tcBorders>
          </w:tcPr>
          <w:p w14:paraId="2CF7B755"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Քացախաթթու սառցային</w:t>
            </w:r>
            <w:r w:rsidR="002A44D0" w:rsidRPr="00131429">
              <w:rPr>
                <w:rFonts w:ascii="GHEA Grapalat" w:hAnsi="GHEA Grapalat"/>
                <w:sz w:val="24"/>
                <w:szCs w:val="24"/>
              </w:rPr>
              <w:t xml:space="preserve"> </w:t>
            </w:r>
            <w:r w:rsidRPr="00131429">
              <w:rPr>
                <w:rFonts w:ascii="GHEA Grapalat" w:hAnsi="GHEA Grapalat"/>
                <w:sz w:val="24"/>
                <w:szCs w:val="24"/>
              </w:rPr>
              <w:t>(ACETIC ACID GLACIAL)</w:t>
            </w:r>
          </w:p>
        </w:tc>
        <w:tc>
          <w:tcPr>
            <w:tcW w:w="2693" w:type="dxa"/>
            <w:tcBorders>
              <w:top w:val="single" w:sz="6" w:space="0" w:color="000000"/>
              <w:left w:val="single" w:sz="6" w:space="0" w:color="000000"/>
              <w:bottom w:val="single" w:sz="6" w:space="0" w:color="000000"/>
              <w:right w:val="single" w:sz="6" w:space="0" w:color="000000"/>
            </w:tcBorders>
          </w:tcPr>
          <w:p w14:paraId="3640F3BF"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կոնսերվանտ, թթվայնության կարգավորիչ</w:t>
            </w:r>
          </w:p>
        </w:tc>
      </w:tr>
      <w:tr w:rsidR="00703CFD" w:rsidRPr="00131429" w14:paraId="772D5FE7"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7B42DA13"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Е261</w:t>
            </w:r>
          </w:p>
        </w:tc>
        <w:tc>
          <w:tcPr>
            <w:tcW w:w="6381" w:type="dxa"/>
            <w:tcBorders>
              <w:top w:val="single" w:sz="6" w:space="0" w:color="000000"/>
              <w:left w:val="single" w:sz="6" w:space="0" w:color="000000"/>
              <w:bottom w:val="single" w:sz="6" w:space="0" w:color="000000"/>
              <w:right w:val="single" w:sz="6" w:space="0" w:color="000000"/>
            </w:tcBorders>
          </w:tcPr>
          <w:p w14:paraId="4EB50329"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Կալիումի ացետատներ (POTASSIUM ACETATES)՝</w:t>
            </w:r>
          </w:p>
          <w:p w14:paraId="11472A44" w14:textId="77777777" w:rsidR="00703CFD" w:rsidRPr="00131429" w:rsidRDefault="00356AAB"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i)</w:t>
            </w:r>
            <w:r w:rsidR="00703CFD" w:rsidRPr="00131429">
              <w:rPr>
                <w:rFonts w:ascii="GHEA Grapalat" w:hAnsi="GHEA Grapalat"/>
                <w:sz w:val="24"/>
                <w:szCs w:val="24"/>
              </w:rPr>
              <w:t xml:space="preserve"> Կալիումի ացետատ (Potassium acetate),</w:t>
            </w:r>
          </w:p>
          <w:p w14:paraId="722D3B88" w14:textId="77777777" w:rsidR="00703CFD" w:rsidRPr="00131429" w:rsidRDefault="003402B3"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ii)</w:t>
            </w:r>
            <w:r w:rsidR="00703CFD" w:rsidRPr="00131429">
              <w:rPr>
                <w:rFonts w:ascii="GHEA Grapalat" w:hAnsi="GHEA Grapalat"/>
                <w:sz w:val="24"/>
                <w:szCs w:val="24"/>
              </w:rPr>
              <w:t xml:space="preserve"> Կալիումի դիացետատ (Potassium diacetate)</w:t>
            </w:r>
          </w:p>
        </w:tc>
        <w:tc>
          <w:tcPr>
            <w:tcW w:w="2693" w:type="dxa"/>
            <w:tcBorders>
              <w:top w:val="single" w:sz="6" w:space="0" w:color="000000"/>
              <w:left w:val="single" w:sz="6" w:space="0" w:color="000000"/>
              <w:bottom w:val="single" w:sz="6" w:space="0" w:color="000000"/>
              <w:right w:val="single" w:sz="6" w:space="0" w:color="000000"/>
            </w:tcBorders>
          </w:tcPr>
          <w:p w14:paraId="4C51BF86"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կոնսերվանտ, թթվայնության կարգավորիչ</w:t>
            </w:r>
          </w:p>
        </w:tc>
      </w:tr>
      <w:tr w:rsidR="00703CFD" w:rsidRPr="00131429" w14:paraId="30F68E48"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22C51429"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Е262</w:t>
            </w:r>
          </w:p>
        </w:tc>
        <w:tc>
          <w:tcPr>
            <w:tcW w:w="6381" w:type="dxa"/>
            <w:tcBorders>
              <w:top w:val="single" w:sz="6" w:space="0" w:color="000000"/>
              <w:left w:val="single" w:sz="6" w:space="0" w:color="000000"/>
              <w:bottom w:val="single" w:sz="6" w:space="0" w:color="000000"/>
              <w:right w:val="single" w:sz="6" w:space="0" w:color="000000"/>
            </w:tcBorders>
          </w:tcPr>
          <w:p w14:paraId="7DA32A74"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Նատրիումի ացետատներ (SODIUM ACETATES)՝</w:t>
            </w:r>
          </w:p>
          <w:p w14:paraId="77A0A1DE" w14:textId="77777777" w:rsidR="00703CFD" w:rsidRPr="00131429" w:rsidRDefault="00356AAB"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i)</w:t>
            </w:r>
            <w:r w:rsidR="00703CFD" w:rsidRPr="00131429">
              <w:rPr>
                <w:rFonts w:ascii="GHEA Grapalat" w:hAnsi="GHEA Grapalat"/>
                <w:sz w:val="24"/>
                <w:szCs w:val="24"/>
              </w:rPr>
              <w:t xml:space="preserve"> Նատրիումի ացետատ (Sodium acetate),</w:t>
            </w:r>
          </w:p>
          <w:p w14:paraId="686EBA0E" w14:textId="77777777" w:rsidR="00703CFD" w:rsidRPr="00131429" w:rsidRDefault="003402B3"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ii)</w:t>
            </w:r>
            <w:r w:rsidR="00703CFD" w:rsidRPr="00131429">
              <w:rPr>
                <w:rFonts w:ascii="GHEA Grapalat" w:hAnsi="GHEA Grapalat"/>
                <w:sz w:val="24"/>
                <w:szCs w:val="24"/>
              </w:rPr>
              <w:t xml:space="preserve"> Նատրիումի դիացետատ (Sodium diacetate)</w:t>
            </w:r>
          </w:p>
        </w:tc>
        <w:tc>
          <w:tcPr>
            <w:tcW w:w="2693" w:type="dxa"/>
            <w:tcBorders>
              <w:top w:val="single" w:sz="6" w:space="0" w:color="000000"/>
              <w:left w:val="single" w:sz="6" w:space="0" w:color="000000"/>
              <w:bottom w:val="single" w:sz="6" w:space="0" w:color="000000"/>
              <w:right w:val="single" w:sz="6" w:space="0" w:color="000000"/>
            </w:tcBorders>
          </w:tcPr>
          <w:p w14:paraId="7AE4A764"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կոնսերվանտ, թթվայնության կարգավորիչ</w:t>
            </w:r>
          </w:p>
        </w:tc>
      </w:tr>
      <w:tr w:rsidR="00703CFD" w:rsidRPr="00131429" w14:paraId="18FDA987"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7DBD29CF"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Е263</w:t>
            </w:r>
          </w:p>
        </w:tc>
        <w:tc>
          <w:tcPr>
            <w:tcW w:w="6381" w:type="dxa"/>
            <w:tcBorders>
              <w:top w:val="single" w:sz="6" w:space="0" w:color="000000"/>
              <w:left w:val="single" w:sz="6" w:space="0" w:color="000000"/>
              <w:bottom w:val="single" w:sz="6" w:space="0" w:color="000000"/>
              <w:right w:val="single" w:sz="6" w:space="0" w:color="000000"/>
            </w:tcBorders>
          </w:tcPr>
          <w:p w14:paraId="5CF9D93E"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Կալցիումի ացետատ (СALCIUM ACETATES)</w:t>
            </w:r>
          </w:p>
        </w:tc>
        <w:tc>
          <w:tcPr>
            <w:tcW w:w="2693" w:type="dxa"/>
            <w:tcBorders>
              <w:top w:val="single" w:sz="6" w:space="0" w:color="000000"/>
              <w:left w:val="single" w:sz="6" w:space="0" w:color="000000"/>
              <w:bottom w:val="single" w:sz="6" w:space="0" w:color="000000"/>
              <w:right w:val="single" w:sz="6" w:space="0" w:color="000000"/>
            </w:tcBorders>
          </w:tcPr>
          <w:p w14:paraId="781000DA"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կոնսերվանտ, կայունացուցիչ, </w:t>
            </w:r>
            <w:r w:rsidRPr="00131429">
              <w:rPr>
                <w:rFonts w:ascii="GHEA Grapalat" w:hAnsi="GHEA Grapalat"/>
                <w:sz w:val="24"/>
                <w:szCs w:val="24"/>
              </w:rPr>
              <w:lastRenderedPageBreak/>
              <w:t>թթվայնության կարգավորիչ, կրիչ</w:t>
            </w:r>
          </w:p>
        </w:tc>
      </w:tr>
      <w:tr w:rsidR="00703CFD" w:rsidRPr="00131429" w14:paraId="2806DF27"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565D5D1C"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lastRenderedPageBreak/>
              <w:t>Е264</w:t>
            </w:r>
          </w:p>
        </w:tc>
        <w:tc>
          <w:tcPr>
            <w:tcW w:w="6381" w:type="dxa"/>
            <w:tcBorders>
              <w:top w:val="single" w:sz="6" w:space="0" w:color="000000"/>
              <w:left w:val="single" w:sz="6" w:space="0" w:color="000000"/>
              <w:bottom w:val="single" w:sz="6" w:space="0" w:color="000000"/>
              <w:right w:val="single" w:sz="6" w:space="0" w:color="000000"/>
            </w:tcBorders>
          </w:tcPr>
          <w:p w14:paraId="56C9D66F"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Ամոնիումի ացետատ (AMMONIUM ACETATE)</w:t>
            </w:r>
          </w:p>
        </w:tc>
        <w:tc>
          <w:tcPr>
            <w:tcW w:w="2693" w:type="dxa"/>
            <w:tcBorders>
              <w:top w:val="single" w:sz="6" w:space="0" w:color="000000"/>
              <w:left w:val="single" w:sz="6" w:space="0" w:color="000000"/>
              <w:bottom w:val="single" w:sz="6" w:space="0" w:color="000000"/>
              <w:right w:val="single" w:sz="6" w:space="0" w:color="000000"/>
            </w:tcBorders>
          </w:tcPr>
          <w:p w14:paraId="1834434F"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թթվայնության կարգավորիչ</w:t>
            </w:r>
          </w:p>
        </w:tc>
      </w:tr>
      <w:tr w:rsidR="00703CFD" w:rsidRPr="00131429" w14:paraId="53B48879"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2AABB083"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Е265</w:t>
            </w:r>
          </w:p>
        </w:tc>
        <w:tc>
          <w:tcPr>
            <w:tcW w:w="6381" w:type="dxa"/>
            <w:tcBorders>
              <w:top w:val="single" w:sz="6" w:space="0" w:color="000000"/>
              <w:left w:val="single" w:sz="6" w:space="0" w:color="000000"/>
              <w:bottom w:val="single" w:sz="6" w:space="0" w:color="000000"/>
              <w:right w:val="single" w:sz="6" w:space="0" w:color="000000"/>
            </w:tcBorders>
          </w:tcPr>
          <w:p w14:paraId="179F6729"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Դեհիդրացետաթթու (DEHYDROACETIC ACID) </w:t>
            </w:r>
          </w:p>
        </w:tc>
        <w:tc>
          <w:tcPr>
            <w:tcW w:w="2693" w:type="dxa"/>
            <w:tcBorders>
              <w:top w:val="single" w:sz="6" w:space="0" w:color="000000"/>
              <w:left w:val="single" w:sz="6" w:space="0" w:color="000000"/>
              <w:bottom w:val="single" w:sz="6" w:space="0" w:color="000000"/>
              <w:right w:val="single" w:sz="6" w:space="0" w:color="000000"/>
            </w:tcBorders>
          </w:tcPr>
          <w:p w14:paraId="59455401"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կոնսերվանտ</w:t>
            </w:r>
          </w:p>
        </w:tc>
      </w:tr>
      <w:tr w:rsidR="00703CFD" w:rsidRPr="00131429" w14:paraId="12351D30"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4FE46931"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Е266</w:t>
            </w:r>
          </w:p>
        </w:tc>
        <w:tc>
          <w:tcPr>
            <w:tcW w:w="6381" w:type="dxa"/>
            <w:tcBorders>
              <w:top w:val="single" w:sz="6" w:space="0" w:color="000000"/>
              <w:left w:val="single" w:sz="6" w:space="0" w:color="000000"/>
              <w:bottom w:val="single" w:sz="6" w:space="0" w:color="000000"/>
              <w:right w:val="single" w:sz="6" w:space="0" w:color="000000"/>
            </w:tcBorders>
          </w:tcPr>
          <w:p w14:paraId="08A45179"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Նատրիումի դեհիդրացետատ (SODIUM DEHYDROACETATE)</w:t>
            </w:r>
          </w:p>
        </w:tc>
        <w:tc>
          <w:tcPr>
            <w:tcW w:w="2693" w:type="dxa"/>
            <w:tcBorders>
              <w:top w:val="single" w:sz="6" w:space="0" w:color="000000"/>
              <w:left w:val="single" w:sz="6" w:space="0" w:color="000000"/>
              <w:bottom w:val="single" w:sz="6" w:space="0" w:color="000000"/>
              <w:right w:val="single" w:sz="6" w:space="0" w:color="000000"/>
            </w:tcBorders>
          </w:tcPr>
          <w:p w14:paraId="22D64C2D"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կոնսերվանտ</w:t>
            </w:r>
          </w:p>
        </w:tc>
      </w:tr>
      <w:tr w:rsidR="00703CFD" w:rsidRPr="00131429" w14:paraId="10E0F39B"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AAD6ED1"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Е270</w:t>
            </w:r>
          </w:p>
        </w:tc>
        <w:tc>
          <w:tcPr>
            <w:tcW w:w="6381" w:type="dxa"/>
            <w:tcBorders>
              <w:top w:val="single" w:sz="6" w:space="0" w:color="000000"/>
              <w:left w:val="single" w:sz="6" w:space="0" w:color="000000"/>
              <w:bottom w:val="single" w:sz="6" w:space="0" w:color="000000"/>
              <w:right w:val="single" w:sz="6" w:space="0" w:color="000000"/>
            </w:tcBorders>
          </w:tcPr>
          <w:p w14:paraId="0A80FA22"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Կաթնաթթու, L-, D- </w:t>
            </w:r>
            <w:r w:rsidR="002A44D0" w:rsidRPr="00131429">
              <w:rPr>
                <w:rFonts w:ascii="GHEA Grapalat" w:hAnsi="GHEA Grapalat"/>
                <w:sz w:val="24"/>
                <w:szCs w:val="24"/>
              </w:rPr>
              <w:t>եւ</w:t>
            </w:r>
            <w:r w:rsidRPr="00131429">
              <w:rPr>
                <w:rFonts w:ascii="GHEA Grapalat" w:hAnsi="GHEA Grapalat"/>
                <w:sz w:val="24"/>
                <w:szCs w:val="24"/>
              </w:rPr>
              <w:t xml:space="preserve"> DL-(LACTIC ACID, L-, D- and DL-)</w:t>
            </w:r>
          </w:p>
        </w:tc>
        <w:tc>
          <w:tcPr>
            <w:tcW w:w="2693" w:type="dxa"/>
            <w:tcBorders>
              <w:top w:val="single" w:sz="6" w:space="0" w:color="000000"/>
              <w:left w:val="single" w:sz="6" w:space="0" w:color="000000"/>
              <w:bottom w:val="single" w:sz="6" w:space="0" w:color="000000"/>
              <w:right w:val="single" w:sz="6" w:space="0" w:color="000000"/>
            </w:tcBorders>
          </w:tcPr>
          <w:p w14:paraId="1108924B"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թթվայնության կարգավորիչ</w:t>
            </w:r>
          </w:p>
        </w:tc>
      </w:tr>
      <w:tr w:rsidR="00703CFD" w:rsidRPr="00131429" w14:paraId="02D182C2"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20EE492B"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Е280</w:t>
            </w:r>
          </w:p>
        </w:tc>
        <w:tc>
          <w:tcPr>
            <w:tcW w:w="6381" w:type="dxa"/>
            <w:tcBorders>
              <w:top w:val="single" w:sz="6" w:space="0" w:color="000000"/>
              <w:left w:val="single" w:sz="6" w:space="0" w:color="000000"/>
              <w:bottom w:val="single" w:sz="6" w:space="0" w:color="000000"/>
              <w:right w:val="single" w:sz="6" w:space="0" w:color="000000"/>
            </w:tcBorders>
          </w:tcPr>
          <w:p w14:paraId="7079B183"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Պրոպիոնաթթու (PROPIONIC ACID)</w:t>
            </w:r>
          </w:p>
        </w:tc>
        <w:tc>
          <w:tcPr>
            <w:tcW w:w="2693" w:type="dxa"/>
            <w:tcBorders>
              <w:top w:val="single" w:sz="6" w:space="0" w:color="000000"/>
              <w:left w:val="single" w:sz="6" w:space="0" w:color="000000"/>
              <w:bottom w:val="single" w:sz="6" w:space="0" w:color="000000"/>
              <w:right w:val="single" w:sz="6" w:space="0" w:color="000000"/>
            </w:tcBorders>
          </w:tcPr>
          <w:p w14:paraId="079BE5F4"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կոնսերվանտ</w:t>
            </w:r>
          </w:p>
        </w:tc>
      </w:tr>
      <w:tr w:rsidR="00703CFD" w:rsidRPr="00131429" w14:paraId="6FFF93A4"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3A91FA09"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Е281</w:t>
            </w:r>
          </w:p>
        </w:tc>
        <w:tc>
          <w:tcPr>
            <w:tcW w:w="6381" w:type="dxa"/>
            <w:tcBorders>
              <w:top w:val="single" w:sz="6" w:space="0" w:color="000000"/>
              <w:left w:val="single" w:sz="6" w:space="0" w:color="000000"/>
              <w:bottom w:val="single" w:sz="6" w:space="0" w:color="000000"/>
              <w:right w:val="single" w:sz="6" w:space="0" w:color="000000"/>
            </w:tcBorders>
          </w:tcPr>
          <w:p w14:paraId="0D31EF89"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Նատրիումի պրոպիոնատ (SODIUM PROPIONATE)</w:t>
            </w:r>
          </w:p>
        </w:tc>
        <w:tc>
          <w:tcPr>
            <w:tcW w:w="2693" w:type="dxa"/>
            <w:tcBorders>
              <w:top w:val="single" w:sz="6" w:space="0" w:color="000000"/>
              <w:left w:val="single" w:sz="6" w:space="0" w:color="000000"/>
              <w:bottom w:val="single" w:sz="6" w:space="0" w:color="000000"/>
              <w:right w:val="single" w:sz="6" w:space="0" w:color="000000"/>
            </w:tcBorders>
          </w:tcPr>
          <w:p w14:paraId="4FBF1118"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կոնսերվանտ</w:t>
            </w:r>
          </w:p>
        </w:tc>
      </w:tr>
      <w:tr w:rsidR="00703CFD" w:rsidRPr="00131429" w14:paraId="5AF8C1AA"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3ACFF72F"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Е282</w:t>
            </w:r>
          </w:p>
        </w:tc>
        <w:tc>
          <w:tcPr>
            <w:tcW w:w="6381" w:type="dxa"/>
            <w:tcBorders>
              <w:top w:val="single" w:sz="6" w:space="0" w:color="000000"/>
              <w:left w:val="single" w:sz="6" w:space="0" w:color="000000"/>
              <w:bottom w:val="single" w:sz="6" w:space="0" w:color="000000"/>
              <w:right w:val="single" w:sz="6" w:space="0" w:color="000000"/>
            </w:tcBorders>
          </w:tcPr>
          <w:p w14:paraId="574AA29C"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Կալցիումի պրոպիոնատ (CALCIUM PROPIONATE)</w:t>
            </w:r>
          </w:p>
        </w:tc>
        <w:tc>
          <w:tcPr>
            <w:tcW w:w="2693" w:type="dxa"/>
            <w:tcBorders>
              <w:top w:val="single" w:sz="6" w:space="0" w:color="000000"/>
              <w:left w:val="single" w:sz="6" w:space="0" w:color="000000"/>
              <w:bottom w:val="single" w:sz="6" w:space="0" w:color="000000"/>
              <w:right w:val="single" w:sz="6" w:space="0" w:color="000000"/>
            </w:tcBorders>
          </w:tcPr>
          <w:p w14:paraId="654D2106"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կոնսերվանտ</w:t>
            </w:r>
          </w:p>
        </w:tc>
      </w:tr>
      <w:tr w:rsidR="00703CFD" w:rsidRPr="00131429" w14:paraId="2F87CBA9"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42A7279"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Е283</w:t>
            </w:r>
          </w:p>
        </w:tc>
        <w:tc>
          <w:tcPr>
            <w:tcW w:w="6381" w:type="dxa"/>
            <w:tcBorders>
              <w:top w:val="single" w:sz="6" w:space="0" w:color="000000"/>
              <w:left w:val="single" w:sz="6" w:space="0" w:color="000000"/>
              <w:bottom w:val="single" w:sz="6" w:space="0" w:color="000000"/>
              <w:right w:val="single" w:sz="6" w:space="0" w:color="000000"/>
            </w:tcBorders>
          </w:tcPr>
          <w:p w14:paraId="3B764C05"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Կալիումի պրոպիոնատ</w:t>
            </w:r>
            <w:r w:rsidR="002A44D0" w:rsidRPr="00131429">
              <w:rPr>
                <w:rFonts w:ascii="GHEA Grapalat" w:hAnsi="GHEA Grapalat"/>
                <w:sz w:val="24"/>
                <w:szCs w:val="24"/>
              </w:rPr>
              <w:t xml:space="preserve"> </w:t>
            </w:r>
            <w:r w:rsidRPr="00131429">
              <w:rPr>
                <w:rFonts w:ascii="GHEA Grapalat" w:hAnsi="GHEA Grapalat"/>
                <w:sz w:val="24"/>
                <w:szCs w:val="24"/>
              </w:rPr>
              <w:t>(POTASSIUM PROPIONATE)</w:t>
            </w:r>
          </w:p>
        </w:tc>
        <w:tc>
          <w:tcPr>
            <w:tcW w:w="2693" w:type="dxa"/>
            <w:tcBorders>
              <w:top w:val="single" w:sz="6" w:space="0" w:color="000000"/>
              <w:left w:val="single" w:sz="6" w:space="0" w:color="000000"/>
              <w:bottom w:val="single" w:sz="6" w:space="0" w:color="000000"/>
              <w:right w:val="single" w:sz="6" w:space="0" w:color="000000"/>
            </w:tcBorders>
          </w:tcPr>
          <w:p w14:paraId="444F4145"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կոնսերվանտ</w:t>
            </w:r>
          </w:p>
        </w:tc>
      </w:tr>
      <w:tr w:rsidR="00703CFD" w:rsidRPr="00131429" w14:paraId="3C328409"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079CD2D6"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Е290</w:t>
            </w:r>
          </w:p>
        </w:tc>
        <w:tc>
          <w:tcPr>
            <w:tcW w:w="6381" w:type="dxa"/>
            <w:tcBorders>
              <w:top w:val="single" w:sz="6" w:space="0" w:color="000000"/>
              <w:left w:val="single" w:sz="6" w:space="0" w:color="000000"/>
              <w:bottom w:val="single" w:sz="6" w:space="0" w:color="000000"/>
              <w:right w:val="single" w:sz="6" w:space="0" w:color="000000"/>
            </w:tcBorders>
          </w:tcPr>
          <w:p w14:paraId="26511750"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Ածխածնի դիօքսիդ (CARBON DIOXIDE)</w:t>
            </w:r>
          </w:p>
        </w:tc>
        <w:tc>
          <w:tcPr>
            <w:tcW w:w="2693" w:type="dxa"/>
            <w:tcBorders>
              <w:top w:val="single" w:sz="6" w:space="0" w:color="000000"/>
              <w:left w:val="single" w:sz="6" w:space="0" w:color="000000"/>
              <w:bottom w:val="single" w:sz="6" w:space="0" w:color="000000"/>
              <w:right w:val="single" w:sz="6" w:space="0" w:color="000000"/>
            </w:tcBorders>
          </w:tcPr>
          <w:p w14:paraId="0FF81B0D"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թթվայնության կարգավորիչ, պրոպելենտ, փաթեթավորման գազ</w:t>
            </w:r>
          </w:p>
        </w:tc>
      </w:tr>
      <w:tr w:rsidR="00703CFD" w:rsidRPr="00131429" w14:paraId="3AF6F544"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79001D97"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E296</w:t>
            </w:r>
          </w:p>
        </w:tc>
        <w:tc>
          <w:tcPr>
            <w:tcW w:w="6381" w:type="dxa"/>
            <w:tcBorders>
              <w:top w:val="single" w:sz="6" w:space="0" w:color="000000"/>
              <w:left w:val="single" w:sz="6" w:space="0" w:color="000000"/>
              <w:bottom w:val="single" w:sz="6" w:space="0" w:color="000000"/>
              <w:right w:val="single" w:sz="6" w:space="0" w:color="000000"/>
            </w:tcBorders>
          </w:tcPr>
          <w:p w14:paraId="147C1F45"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Խնձորաթթու (MALIC ACID, DL-)</w:t>
            </w:r>
          </w:p>
        </w:tc>
        <w:tc>
          <w:tcPr>
            <w:tcW w:w="2693" w:type="dxa"/>
            <w:tcBorders>
              <w:top w:val="single" w:sz="6" w:space="0" w:color="000000"/>
              <w:left w:val="single" w:sz="6" w:space="0" w:color="000000"/>
              <w:bottom w:val="single" w:sz="6" w:space="0" w:color="000000"/>
              <w:right w:val="single" w:sz="6" w:space="0" w:color="000000"/>
            </w:tcBorders>
          </w:tcPr>
          <w:p w14:paraId="78C865D1"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թթվայնության կարգավորիչ</w:t>
            </w:r>
          </w:p>
        </w:tc>
      </w:tr>
      <w:tr w:rsidR="00703CFD" w:rsidRPr="00131429" w14:paraId="6F3D20C7"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2F2C12BD"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Е297</w:t>
            </w:r>
          </w:p>
        </w:tc>
        <w:tc>
          <w:tcPr>
            <w:tcW w:w="6381" w:type="dxa"/>
            <w:tcBorders>
              <w:top w:val="single" w:sz="6" w:space="0" w:color="000000"/>
              <w:left w:val="single" w:sz="6" w:space="0" w:color="000000"/>
              <w:bottom w:val="single" w:sz="6" w:space="0" w:color="000000"/>
              <w:right w:val="single" w:sz="6" w:space="0" w:color="000000"/>
            </w:tcBorders>
          </w:tcPr>
          <w:p w14:paraId="48D798C1"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Ֆումարաթթու (FUMARIC ACID)</w:t>
            </w:r>
          </w:p>
        </w:tc>
        <w:tc>
          <w:tcPr>
            <w:tcW w:w="2693" w:type="dxa"/>
            <w:tcBorders>
              <w:top w:val="single" w:sz="6" w:space="0" w:color="000000"/>
              <w:left w:val="single" w:sz="6" w:space="0" w:color="000000"/>
              <w:bottom w:val="single" w:sz="6" w:space="0" w:color="000000"/>
              <w:right w:val="single" w:sz="6" w:space="0" w:color="000000"/>
            </w:tcBorders>
          </w:tcPr>
          <w:p w14:paraId="120BF184"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թթվայնության կարգավորիչ</w:t>
            </w:r>
          </w:p>
        </w:tc>
      </w:tr>
      <w:tr w:rsidR="00703CFD" w:rsidRPr="00131429" w14:paraId="6CC44750"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71F6B9B"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Е300</w:t>
            </w:r>
          </w:p>
        </w:tc>
        <w:tc>
          <w:tcPr>
            <w:tcW w:w="6381" w:type="dxa"/>
            <w:tcBorders>
              <w:top w:val="single" w:sz="6" w:space="0" w:color="000000"/>
              <w:left w:val="single" w:sz="6" w:space="0" w:color="000000"/>
              <w:bottom w:val="single" w:sz="6" w:space="0" w:color="000000"/>
              <w:right w:val="single" w:sz="6" w:space="0" w:color="000000"/>
            </w:tcBorders>
          </w:tcPr>
          <w:p w14:paraId="2B6FCFC8"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Ասկորբինաթթու L- (ASCORBIC ASID, L-) </w:t>
            </w:r>
          </w:p>
        </w:tc>
        <w:tc>
          <w:tcPr>
            <w:tcW w:w="2693" w:type="dxa"/>
            <w:tcBorders>
              <w:top w:val="single" w:sz="6" w:space="0" w:color="000000"/>
              <w:left w:val="single" w:sz="6" w:space="0" w:color="000000"/>
              <w:bottom w:val="single" w:sz="6" w:space="0" w:color="000000"/>
              <w:right w:val="single" w:sz="6" w:space="0" w:color="000000"/>
            </w:tcBorders>
          </w:tcPr>
          <w:p w14:paraId="7B830784"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հակաօքսիդիչ</w:t>
            </w:r>
          </w:p>
        </w:tc>
      </w:tr>
      <w:tr w:rsidR="00703CFD" w:rsidRPr="00131429" w14:paraId="7D5F1825"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40F0CBB6"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Е301</w:t>
            </w:r>
          </w:p>
        </w:tc>
        <w:tc>
          <w:tcPr>
            <w:tcW w:w="6381" w:type="dxa"/>
            <w:tcBorders>
              <w:top w:val="single" w:sz="6" w:space="0" w:color="000000"/>
              <w:left w:val="single" w:sz="6" w:space="0" w:color="000000"/>
              <w:bottom w:val="single" w:sz="6" w:space="0" w:color="000000"/>
              <w:right w:val="single" w:sz="6" w:space="0" w:color="000000"/>
            </w:tcBorders>
          </w:tcPr>
          <w:p w14:paraId="70C3E480"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Նատրիումի ասկորբատ (SODIUM ASCORBATE)</w:t>
            </w:r>
          </w:p>
        </w:tc>
        <w:tc>
          <w:tcPr>
            <w:tcW w:w="2693" w:type="dxa"/>
            <w:tcBorders>
              <w:top w:val="single" w:sz="6" w:space="0" w:color="000000"/>
              <w:left w:val="single" w:sz="6" w:space="0" w:color="000000"/>
              <w:bottom w:val="single" w:sz="6" w:space="0" w:color="000000"/>
              <w:right w:val="single" w:sz="6" w:space="0" w:color="000000"/>
            </w:tcBorders>
          </w:tcPr>
          <w:p w14:paraId="2621E51C"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հակաօքսիդիչ</w:t>
            </w:r>
          </w:p>
        </w:tc>
      </w:tr>
      <w:tr w:rsidR="00703CFD" w:rsidRPr="00131429" w14:paraId="55F03D62"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442E2D64"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lastRenderedPageBreak/>
              <w:t>Е302</w:t>
            </w:r>
          </w:p>
        </w:tc>
        <w:tc>
          <w:tcPr>
            <w:tcW w:w="6381" w:type="dxa"/>
            <w:tcBorders>
              <w:top w:val="single" w:sz="6" w:space="0" w:color="000000"/>
              <w:left w:val="single" w:sz="6" w:space="0" w:color="000000"/>
              <w:bottom w:val="single" w:sz="6" w:space="0" w:color="000000"/>
              <w:right w:val="single" w:sz="6" w:space="0" w:color="000000"/>
            </w:tcBorders>
          </w:tcPr>
          <w:p w14:paraId="3A90292C"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Կալցիումի ասկորբատ (CALCIUM ASCORBATE)</w:t>
            </w:r>
          </w:p>
        </w:tc>
        <w:tc>
          <w:tcPr>
            <w:tcW w:w="2693" w:type="dxa"/>
            <w:tcBorders>
              <w:top w:val="single" w:sz="6" w:space="0" w:color="000000"/>
              <w:left w:val="single" w:sz="6" w:space="0" w:color="000000"/>
              <w:bottom w:val="single" w:sz="6" w:space="0" w:color="000000"/>
              <w:right w:val="single" w:sz="6" w:space="0" w:color="000000"/>
            </w:tcBorders>
          </w:tcPr>
          <w:p w14:paraId="478860A4"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հակաօքսիդիչ</w:t>
            </w:r>
          </w:p>
        </w:tc>
      </w:tr>
      <w:tr w:rsidR="00703CFD" w:rsidRPr="00131429" w14:paraId="591866F5"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7C6FAF37"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Е303</w:t>
            </w:r>
          </w:p>
        </w:tc>
        <w:tc>
          <w:tcPr>
            <w:tcW w:w="6381" w:type="dxa"/>
            <w:tcBorders>
              <w:top w:val="single" w:sz="6" w:space="0" w:color="000000"/>
              <w:left w:val="single" w:sz="6" w:space="0" w:color="000000"/>
              <w:bottom w:val="single" w:sz="6" w:space="0" w:color="000000"/>
              <w:right w:val="single" w:sz="6" w:space="0" w:color="000000"/>
            </w:tcBorders>
          </w:tcPr>
          <w:p w14:paraId="63A1D048"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Կալիումի ասկորբատ (POTASSIUM ASCORBATE)</w:t>
            </w:r>
          </w:p>
        </w:tc>
        <w:tc>
          <w:tcPr>
            <w:tcW w:w="2693" w:type="dxa"/>
            <w:tcBorders>
              <w:top w:val="single" w:sz="6" w:space="0" w:color="000000"/>
              <w:left w:val="single" w:sz="6" w:space="0" w:color="000000"/>
              <w:bottom w:val="single" w:sz="6" w:space="0" w:color="000000"/>
              <w:right w:val="single" w:sz="6" w:space="0" w:color="000000"/>
            </w:tcBorders>
          </w:tcPr>
          <w:p w14:paraId="51C04B5F"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հակաօքսիդիչ</w:t>
            </w:r>
          </w:p>
        </w:tc>
      </w:tr>
      <w:tr w:rsidR="00703CFD" w:rsidRPr="00131429" w14:paraId="0A9F5C36"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832B0FA"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Е304</w:t>
            </w:r>
          </w:p>
        </w:tc>
        <w:tc>
          <w:tcPr>
            <w:tcW w:w="6381" w:type="dxa"/>
            <w:tcBorders>
              <w:top w:val="single" w:sz="6" w:space="0" w:color="000000"/>
              <w:left w:val="single" w:sz="6" w:space="0" w:color="000000"/>
              <w:bottom w:val="single" w:sz="6" w:space="0" w:color="000000"/>
              <w:right w:val="single" w:sz="6" w:space="0" w:color="000000"/>
            </w:tcBorders>
          </w:tcPr>
          <w:p w14:paraId="6BBC36D7" w14:textId="77777777" w:rsidR="00703CFD" w:rsidRPr="00131429" w:rsidRDefault="00356AAB"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i)</w:t>
            </w:r>
            <w:r w:rsidR="00703CFD" w:rsidRPr="00131429">
              <w:rPr>
                <w:rFonts w:ascii="GHEA Grapalat" w:hAnsi="GHEA Grapalat"/>
                <w:sz w:val="24"/>
                <w:szCs w:val="24"/>
              </w:rPr>
              <w:t xml:space="preserve"> Ասկորբիլ պալմիտատ (ASCORBYL PALMITATE)</w:t>
            </w:r>
          </w:p>
          <w:p w14:paraId="2E90D602" w14:textId="77777777" w:rsidR="00703CFD" w:rsidRPr="00131429" w:rsidRDefault="003402B3"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ii)</w:t>
            </w:r>
            <w:r w:rsidR="00703CFD" w:rsidRPr="00131429">
              <w:rPr>
                <w:rFonts w:ascii="GHEA Grapalat" w:hAnsi="GHEA Grapalat"/>
                <w:sz w:val="24"/>
                <w:szCs w:val="24"/>
              </w:rPr>
              <w:t xml:space="preserve"> Ասկորբիլ ստեարատ (ASCORBYL STEARATE)</w:t>
            </w:r>
          </w:p>
        </w:tc>
        <w:tc>
          <w:tcPr>
            <w:tcW w:w="2693" w:type="dxa"/>
            <w:tcBorders>
              <w:top w:val="single" w:sz="6" w:space="0" w:color="000000"/>
              <w:left w:val="single" w:sz="6" w:space="0" w:color="000000"/>
              <w:bottom w:val="single" w:sz="6" w:space="0" w:color="000000"/>
              <w:right w:val="single" w:sz="6" w:space="0" w:color="000000"/>
            </w:tcBorders>
          </w:tcPr>
          <w:p w14:paraId="056EE6F8"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հակաօքսիդիչ</w:t>
            </w:r>
          </w:p>
        </w:tc>
      </w:tr>
      <w:tr w:rsidR="00703CFD" w:rsidRPr="00131429" w14:paraId="0D366841"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EA14C3A"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E306</w:t>
            </w:r>
          </w:p>
        </w:tc>
        <w:tc>
          <w:tcPr>
            <w:tcW w:w="6381" w:type="dxa"/>
            <w:tcBorders>
              <w:top w:val="single" w:sz="6" w:space="0" w:color="000000"/>
              <w:left w:val="single" w:sz="6" w:space="0" w:color="000000"/>
              <w:bottom w:val="single" w:sz="6" w:space="0" w:color="000000"/>
              <w:right w:val="single" w:sz="6" w:space="0" w:color="000000"/>
            </w:tcBorders>
          </w:tcPr>
          <w:p w14:paraId="2CF600EC"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Տոկոֆերոլներ, խառնուրդի կոնցենտրատ (MIXED TOCOPHEROLS CONCENTRATE)</w:t>
            </w:r>
          </w:p>
        </w:tc>
        <w:tc>
          <w:tcPr>
            <w:tcW w:w="2693" w:type="dxa"/>
            <w:tcBorders>
              <w:top w:val="single" w:sz="6" w:space="0" w:color="000000"/>
              <w:left w:val="single" w:sz="6" w:space="0" w:color="000000"/>
              <w:bottom w:val="single" w:sz="6" w:space="0" w:color="000000"/>
              <w:right w:val="single" w:sz="6" w:space="0" w:color="000000"/>
            </w:tcBorders>
          </w:tcPr>
          <w:p w14:paraId="748E2BE2"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հակաօքսիդիչ</w:t>
            </w:r>
          </w:p>
        </w:tc>
      </w:tr>
      <w:tr w:rsidR="00703CFD" w:rsidRPr="00131429" w14:paraId="370CF6D6"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7B4A2F7F"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Е307</w:t>
            </w:r>
          </w:p>
        </w:tc>
        <w:tc>
          <w:tcPr>
            <w:tcW w:w="6381" w:type="dxa"/>
            <w:tcBorders>
              <w:top w:val="single" w:sz="6" w:space="0" w:color="000000"/>
              <w:left w:val="single" w:sz="6" w:space="0" w:color="000000"/>
              <w:bottom w:val="single" w:sz="6" w:space="0" w:color="000000"/>
              <w:right w:val="single" w:sz="6" w:space="0" w:color="000000"/>
            </w:tcBorders>
          </w:tcPr>
          <w:p w14:paraId="680D0994"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Ալֆա-տոկոֆերոլ (ALPHA-TOCOPHEROL) </w:t>
            </w:r>
          </w:p>
        </w:tc>
        <w:tc>
          <w:tcPr>
            <w:tcW w:w="2693" w:type="dxa"/>
            <w:tcBorders>
              <w:top w:val="single" w:sz="6" w:space="0" w:color="000000"/>
              <w:left w:val="single" w:sz="6" w:space="0" w:color="000000"/>
              <w:bottom w:val="single" w:sz="6" w:space="0" w:color="000000"/>
              <w:right w:val="single" w:sz="6" w:space="0" w:color="000000"/>
            </w:tcBorders>
          </w:tcPr>
          <w:p w14:paraId="57356914"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հակաօքսիդիչ</w:t>
            </w:r>
          </w:p>
        </w:tc>
      </w:tr>
      <w:tr w:rsidR="00703CFD" w:rsidRPr="00131429" w14:paraId="221B0506"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07665007"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Е308</w:t>
            </w:r>
          </w:p>
        </w:tc>
        <w:tc>
          <w:tcPr>
            <w:tcW w:w="6381" w:type="dxa"/>
            <w:tcBorders>
              <w:top w:val="single" w:sz="6" w:space="0" w:color="000000"/>
              <w:left w:val="single" w:sz="6" w:space="0" w:color="000000"/>
              <w:bottom w:val="single" w:sz="6" w:space="0" w:color="000000"/>
              <w:right w:val="single" w:sz="6" w:space="0" w:color="000000"/>
            </w:tcBorders>
          </w:tcPr>
          <w:p w14:paraId="7B18DFAD"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գամա-տոկոֆերոլ սինթետիկ (SYNTETHIC GAMMA-TOCOPHEROL)</w:t>
            </w:r>
          </w:p>
        </w:tc>
        <w:tc>
          <w:tcPr>
            <w:tcW w:w="2693" w:type="dxa"/>
            <w:tcBorders>
              <w:top w:val="single" w:sz="6" w:space="0" w:color="000000"/>
              <w:left w:val="single" w:sz="6" w:space="0" w:color="000000"/>
              <w:bottom w:val="single" w:sz="6" w:space="0" w:color="000000"/>
              <w:right w:val="single" w:sz="6" w:space="0" w:color="000000"/>
            </w:tcBorders>
          </w:tcPr>
          <w:p w14:paraId="0449E677"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հակաօքսիդիչ</w:t>
            </w:r>
          </w:p>
        </w:tc>
      </w:tr>
      <w:tr w:rsidR="00703CFD" w:rsidRPr="00131429" w14:paraId="6B6E2BEC"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019C8DF3"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Е309</w:t>
            </w:r>
          </w:p>
        </w:tc>
        <w:tc>
          <w:tcPr>
            <w:tcW w:w="6381" w:type="dxa"/>
            <w:tcBorders>
              <w:top w:val="single" w:sz="6" w:space="0" w:color="000000"/>
              <w:left w:val="single" w:sz="6" w:space="0" w:color="000000"/>
              <w:bottom w:val="single" w:sz="6" w:space="0" w:color="000000"/>
              <w:right w:val="single" w:sz="6" w:space="0" w:color="000000"/>
            </w:tcBorders>
          </w:tcPr>
          <w:p w14:paraId="6DFE63CA"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դելտա-տոկոֆերոլ սինթետիկ (SYNTETHIC DELTA-TOCOPHEROL)</w:t>
            </w:r>
          </w:p>
        </w:tc>
        <w:tc>
          <w:tcPr>
            <w:tcW w:w="2693" w:type="dxa"/>
            <w:tcBorders>
              <w:top w:val="single" w:sz="6" w:space="0" w:color="000000"/>
              <w:left w:val="single" w:sz="6" w:space="0" w:color="000000"/>
              <w:bottom w:val="single" w:sz="6" w:space="0" w:color="000000"/>
              <w:right w:val="single" w:sz="6" w:space="0" w:color="000000"/>
            </w:tcBorders>
          </w:tcPr>
          <w:p w14:paraId="53472548"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հակաօքսիդիչ</w:t>
            </w:r>
          </w:p>
        </w:tc>
      </w:tr>
      <w:tr w:rsidR="00703CFD" w:rsidRPr="00131429" w14:paraId="134A5AAB"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7C97E4BB"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Е310</w:t>
            </w:r>
          </w:p>
        </w:tc>
        <w:tc>
          <w:tcPr>
            <w:tcW w:w="6381" w:type="dxa"/>
            <w:tcBorders>
              <w:top w:val="single" w:sz="6" w:space="0" w:color="000000"/>
              <w:left w:val="single" w:sz="6" w:space="0" w:color="000000"/>
              <w:bottom w:val="single" w:sz="6" w:space="0" w:color="000000"/>
              <w:right w:val="single" w:sz="6" w:space="0" w:color="000000"/>
            </w:tcBorders>
          </w:tcPr>
          <w:p w14:paraId="6A2EDEA1"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Պրոպիլհալատ (PROPYL GALLATE)</w:t>
            </w:r>
          </w:p>
        </w:tc>
        <w:tc>
          <w:tcPr>
            <w:tcW w:w="2693" w:type="dxa"/>
            <w:tcBorders>
              <w:top w:val="single" w:sz="6" w:space="0" w:color="000000"/>
              <w:left w:val="single" w:sz="6" w:space="0" w:color="000000"/>
              <w:bottom w:val="single" w:sz="6" w:space="0" w:color="000000"/>
              <w:right w:val="single" w:sz="6" w:space="0" w:color="000000"/>
            </w:tcBorders>
          </w:tcPr>
          <w:p w14:paraId="231FBAB4"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հակաօքսիդիչ</w:t>
            </w:r>
          </w:p>
        </w:tc>
      </w:tr>
      <w:tr w:rsidR="00703CFD" w:rsidRPr="00131429" w14:paraId="751511D6"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26850C58"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Е311</w:t>
            </w:r>
          </w:p>
        </w:tc>
        <w:tc>
          <w:tcPr>
            <w:tcW w:w="6381" w:type="dxa"/>
            <w:tcBorders>
              <w:top w:val="single" w:sz="6" w:space="0" w:color="000000"/>
              <w:left w:val="single" w:sz="6" w:space="0" w:color="000000"/>
              <w:bottom w:val="single" w:sz="6" w:space="0" w:color="000000"/>
              <w:right w:val="single" w:sz="6" w:space="0" w:color="000000"/>
            </w:tcBorders>
          </w:tcPr>
          <w:p w14:paraId="5937449D"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Օքտիլհալատ (OCTYL GALLATE)</w:t>
            </w:r>
          </w:p>
        </w:tc>
        <w:tc>
          <w:tcPr>
            <w:tcW w:w="2693" w:type="dxa"/>
            <w:tcBorders>
              <w:top w:val="single" w:sz="6" w:space="0" w:color="000000"/>
              <w:left w:val="single" w:sz="6" w:space="0" w:color="000000"/>
              <w:bottom w:val="single" w:sz="6" w:space="0" w:color="000000"/>
              <w:right w:val="single" w:sz="6" w:space="0" w:color="000000"/>
            </w:tcBorders>
          </w:tcPr>
          <w:p w14:paraId="3850212A"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հակաօքսիդիչ</w:t>
            </w:r>
          </w:p>
        </w:tc>
      </w:tr>
      <w:tr w:rsidR="00703CFD" w:rsidRPr="00131429" w14:paraId="2EDD0EEE"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445A26D1"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Е312</w:t>
            </w:r>
          </w:p>
        </w:tc>
        <w:tc>
          <w:tcPr>
            <w:tcW w:w="6381" w:type="dxa"/>
            <w:tcBorders>
              <w:top w:val="single" w:sz="6" w:space="0" w:color="000000"/>
              <w:left w:val="single" w:sz="6" w:space="0" w:color="000000"/>
              <w:bottom w:val="single" w:sz="6" w:space="0" w:color="000000"/>
              <w:right w:val="single" w:sz="6" w:space="0" w:color="000000"/>
            </w:tcBorders>
          </w:tcPr>
          <w:p w14:paraId="5190054E"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Դոդեցիլհալատ (DODECYL GALLATE)</w:t>
            </w:r>
          </w:p>
        </w:tc>
        <w:tc>
          <w:tcPr>
            <w:tcW w:w="2693" w:type="dxa"/>
            <w:tcBorders>
              <w:top w:val="single" w:sz="6" w:space="0" w:color="000000"/>
              <w:left w:val="single" w:sz="6" w:space="0" w:color="000000"/>
              <w:bottom w:val="single" w:sz="6" w:space="0" w:color="000000"/>
              <w:right w:val="single" w:sz="6" w:space="0" w:color="000000"/>
            </w:tcBorders>
          </w:tcPr>
          <w:p w14:paraId="1D2851F6"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հակաօքսիդիչ</w:t>
            </w:r>
          </w:p>
        </w:tc>
      </w:tr>
      <w:tr w:rsidR="00703CFD" w:rsidRPr="00131429" w14:paraId="1B24240C"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71927BA7"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Е314</w:t>
            </w:r>
          </w:p>
        </w:tc>
        <w:tc>
          <w:tcPr>
            <w:tcW w:w="6381" w:type="dxa"/>
            <w:tcBorders>
              <w:top w:val="single" w:sz="6" w:space="0" w:color="000000"/>
              <w:left w:val="single" w:sz="6" w:space="0" w:color="000000"/>
              <w:bottom w:val="single" w:sz="6" w:space="0" w:color="000000"/>
              <w:right w:val="single" w:sz="6" w:space="0" w:color="000000"/>
            </w:tcBorders>
          </w:tcPr>
          <w:p w14:paraId="1B9EA28B"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Գվայակյան խեժ (GUAIAC RESIN)</w:t>
            </w:r>
          </w:p>
        </w:tc>
        <w:tc>
          <w:tcPr>
            <w:tcW w:w="2693" w:type="dxa"/>
            <w:tcBorders>
              <w:top w:val="single" w:sz="6" w:space="0" w:color="000000"/>
              <w:left w:val="single" w:sz="6" w:space="0" w:color="000000"/>
              <w:bottom w:val="single" w:sz="6" w:space="0" w:color="000000"/>
              <w:right w:val="single" w:sz="6" w:space="0" w:color="000000"/>
            </w:tcBorders>
          </w:tcPr>
          <w:p w14:paraId="2FCE5F20"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հակաօքսիդիչ</w:t>
            </w:r>
          </w:p>
        </w:tc>
      </w:tr>
      <w:tr w:rsidR="00703CFD" w:rsidRPr="00131429" w14:paraId="406F9628"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54879688"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Е315</w:t>
            </w:r>
          </w:p>
        </w:tc>
        <w:tc>
          <w:tcPr>
            <w:tcW w:w="6381" w:type="dxa"/>
            <w:tcBorders>
              <w:top w:val="single" w:sz="6" w:space="0" w:color="000000"/>
              <w:left w:val="single" w:sz="6" w:space="0" w:color="000000"/>
              <w:bottom w:val="single" w:sz="6" w:space="0" w:color="000000"/>
              <w:right w:val="single" w:sz="6" w:space="0" w:color="000000"/>
            </w:tcBorders>
          </w:tcPr>
          <w:p w14:paraId="70A6C5C1"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Իզոասկորբինաթթու (էրիտորբաթթու) (ISOASCORBIC ACID, ERYTHORBIC ACID)</w:t>
            </w:r>
          </w:p>
        </w:tc>
        <w:tc>
          <w:tcPr>
            <w:tcW w:w="2693" w:type="dxa"/>
            <w:tcBorders>
              <w:top w:val="single" w:sz="6" w:space="0" w:color="000000"/>
              <w:left w:val="single" w:sz="6" w:space="0" w:color="000000"/>
              <w:bottom w:val="single" w:sz="6" w:space="0" w:color="000000"/>
              <w:right w:val="single" w:sz="6" w:space="0" w:color="000000"/>
            </w:tcBorders>
          </w:tcPr>
          <w:p w14:paraId="48FD81F6"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հակաօքսիդիչ</w:t>
            </w:r>
          </w:p>
        </w:tc>
      </w:tr>
      <w:tr w:rsidR="00703CFD" w:rsidRPr="00131429" w14:paraId="6583808F"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3E04391"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E316</w:t>
            </w:r>
          </w:p>
        </w:tc>
        <w:tc>
          <w:tcPr>
            <w:tcW w:w="6381" w:type="dxa"/>
            <w:tcBorders>
              <w:top w:val="single" w:sz="6" w:space="0" w:color="000000"/>
              <w:left w:val="single" w:sz="6" w:space="0" w:color="000000"/>
              <w:bottom w:val="single" w:sz="6" w:space="0" w:color="000000"/>
              <w:right w:val="single" w:sz="6" w:space="0" w:color="000000"/>
            </w:tcBorders>
          </w:tcPr>
          <w:p w14:paraId="1D8CCCA6"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Նատրիումի իզոասկորբատ (SODIUM ISOASCORBATE)</w:t>
            </w:r>
          </w:p>
        </w:tc>
        <w:tc>
          <w:tcPr>
            <w:tcW w:w="2693" w:type="dxa"/>
            <w:tcBorders>
              <w:top w:val="single" w:sz="6" w:space="0" w:color="000000"/>
              <w:left w:val="single" w:sz="6" w:space="0" w:color="000000"/>
              <w:bottom w:val="single" w:sz="6" w:space="0" w:color="000000"/>
              <w:right w:val="single" w:sz="6" w:space="0" w:color="000000"/>
            </w:tcBorders>
          </w:tcPr>
          <w:p w14:paraId="3D93ADE8"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հակաօքսիդիչ</w:t>
            </w:r>
          </w:p>
        </w:tc>
      </w:tr>
      <w:tr w:rsidR="00703CFD" w:rsidRPr="00131429" w14:paraId="042013F8"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00E7E1A5"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Е319</w:t>
            </w:r>
          </w:p>
        </w:tc>
        <w:tc>
          <w:tcPr>
            <w:tcW w:w="6381" w:type="dxa"/>
            <w:tcBorders>
              <w:top w:val="single" w:sz="6" w:space="0" w:color="000000"/>
              <w:left w:val="single" w:sz="6" w:space="0" w:color="000000"/>
              <w:bottom w:val="single" w:sz="6" w:space="0" w:color="000000"/>
              <w:right w:val="single" w:sz="6" w:space="0" w:color="000000"/>
            </w:tcBorders>
          </w:tcPr>
          <w:p w14:paraId="5AC81570"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տրետբութիլհիդրոխինոն (TERTIARY BUTYLHYDROQUINONE)</w:t>
            </w:r>
          </w:p>
        </w:tc>
        <w:tc>
          <w:tcPr>
            <w:tcW w:w="2693" w:type="dxa"/>
            <w:tcBorders>
              <w:top w:val="single" w:sz="6" w:space="0" w:color="000000"/>
              <w:left w:val="single" w:sz="6" w:space="0" w:color="000000"/>
              <w:bottom w:val="single" w:sz="6" w:space="0" w:color="000000"/>
              <w:right w:val="single" w:sz="6" w:space="0" w:color="000000"/>
            </w:tcBorders>
          </w:tcPr>
          <w:p w14:paraId="48EB40C1"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հակաօքսիդիչ</w:t>
            </w:r>
          </w:p>
        </w:tc>
      </w:tr>
      <w:tr w:rsidR="00703CFD" w:rsidRPr="00131429" w14:paraId="50DBA8FA"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5DAABB21"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E320</w:t>
            </w:r>
          </w:p>
        </w:tc>
        <w:tc>
          <w:tcPr>
            <w:tcW w:w="6381" w:type="dxa"/>
            <w:tcBorders>
              <w:top w:val="single" w:sz="6" w:space="0" w:color="000000"/>
              <w:left w:val="single" w:sz="6" w:space="0" w:color="000000"/>
              <w:bottom w:val="single" w:sz="6" w:space="0" w:color="000000"/>
              <w:right w:val="single" w:sz="6" w:space="0" w:color="000000"/>
            </w:tcBorders>
          </w:tcPr>
          <w:p w14:paraId="79D9B701"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Բութիլ հիդրօքսիանիզոլ (BUTYLATED HYDROXYANISOLE)</w:t>
            </w:r>
          </w:p>
        </w:tc>
        <w:tc>
          <w:tcPr>
            <w:tcW w:w="2693" w:type="dxa"/>
            <w:tcBorders>
              <w:top w:val="single" w:sz="6" w:space="0" w:color="000000"/>
              <w:left w:val="single" w:sz="6" w:space="0" w:color="000000"/>
              <w:bottom w:val="single" w:sz="6" w:space="0" w:color="000000"/>
              <w:right w:val="single" w:sz="6" w:space="0" w:color="000000"/>
            </w:tcBorders>
          </w:tcPr>
          <w:p w14:paraId="304E8F49"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հակաօքսիդիչ</w:t>
            </w:r>
          </w:p>
        </w:tc>
      </w:tr>
      <w:tr w:rsidR="00703CFD" w:rsidRPr="00131429" w14:paraId="7B851670"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5EE6746"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lastRenderedPageBreak/>
              <w:t>E321</w:t>
            </w:r>
          </w:p>
        </w:tc>
        <w:tc>
          <w:tcPr>
            <w:tcW w:w="6381" w:type="dxa"/>
            <w:tcBorders>
              <w:top w:val="single" w:sz="6" w:space="0" w:color="000000"/>
              <w:left w:val="single" w:sz="6" w:space="0" w:color="000000"/>
              <w:bottom w:val="single" w:sz="6" w:space="0" w:color="000000"/>
              <w:right w:val="single" w:sz="6" w:space="0" w:color="000000"/>
            </w:tcBorders>
          </w:tcPr>
          <w:p w14:paraId="75FCA3D8"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Բութիլհիդրօքսիտոլուոլ «Իոնոլ»</w:t>
            </w:r>
            <w:r w:rsidR="002A44D0" w:rsidRPr="00131429">
              <w:rPr>
                <w:rFonts w:ascii="GHEA Grapalat" w:hAnsi="GHEA Grapalat"/>
                <w:sz w:val="24"/>
                <w:szCs w:val="24"/>
              </w:rPr>
              <w:t xml:space="preserve"> </w:t>
            </w:r>
            <w:r w:rsidRPr="00131429">
              <w:rPr>
                <w:rFonts w:ascii="GHEA Grapalat" w:hAnsi="GHEA Grapalat"/>
                <w:sz w:val="24"/>
                <w:szCs w:val="24"/>
              </w:rPr>
              <w:t>(BUTYLATED HYDROXYTOLUENE)</w:t>
            </w:r>
          </w:p>
        </w:tc>
        <w:tc>
          <w:tcPr>
            <w:tcW w:w="2693" w:type="dxa"/>
            <w:tcBorders>
              <w:top w:val="single" w:sz="6" w:space="0" w:color="000000"/>
              <w:left w:val="single" w:sz="6" w:space="0" w:color="000000"/>
              <w:bottom w:val="single" w:sz="6" w:space="0" w:color="000000"/>
              <w:right w:val="single" w:sz="6" w:space="0" w:color="000000"/>
            </w:tcBorders>
          </w:tcPr>
          <w:p w14:paraId="7826973E"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հակաօքսիդիչ</w:t>
            </w:r>
          </w:p>
        </w:tc>
      </w:tr>
      <w:tr w:rsidR="00703CFD" w:rsidRPr="00131429" w14:paraId="37DD0C5E"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3BBABCB3"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Е322</w:t>
            </w:r>
          </w:p>
        </w:tc>
        <w:tc>
          <w:tcPr>
            <w:tcW w:w="6381" w:type="dxa"/>
            <w:tcBorders>
              <w:top w:val="single" w:sz="6" w:space="0" w:color="000000"/>
              <w:left w:val="single" w:sz="6" w:space="0" w:color="000000"/>
              <w:bottom w:val="single" w:sz="6" w:space="0" w:color="000000"/>
              <w:right w:val="single" w:sz="6" w:space="0" w:color="000000"/>
            </w:tcBorders>
          </w:tcPr>
          <w:p w14:paraId="05E5FC2B"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Լեցիտիններ, ֆոսֆատիդներ (LECITHINS)</w:t>
            </w:r>
          </w:p>
        </w:tc>
        <w:tc>
          <w:tcPr>
            <w:tcW w:w="2693" w:type="dxa"/>
            <w:tcBorders>
              <w:top w:val="single" w:sz="6" w:space="0" w:color="000000"/>
              <w:left w:val="single" w:sz="6" w:space="0" w:color="000000"/>
              <w:bottom w:val="single" w:sz="6" w:space="0" w:color="000000"/>
              <w:right w:val="single" w:sz="6" w:space="0" w:color="000000"/>
            </w:tcBorders>
          </w:tcPr>
          <w:p w14:paraId="6307A8A1"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հակաօքսիդիչ, էմուլգատոր</w:t>
            </w:r>
          </w:p>
        </w:tc>
      </w:tr>
      <w:tr w:rsidR="00703CFD" w:rsidRPr="00131429" w14:paraId="7463BCDE"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363050DC"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Е325</w:t>
            </w:r>
          </w:p>
        </w:tc>
        <w:tc>
          <w:tcPr>
            <w:tcW w:w="6381" w:type="dxa"/>
            <w:tcBorders>
              <w:top w:val="single" w:sz="6" w:space="0" w:color="000000"/>
              <w:left w:val="single" w:sz="6" w:space="0" w:color="000000"/>
              <w:bottom w:val="single" w:sz="6" w:space="0" w:color="000000"/>
              <w:right w:val="single" w:sz="6" w:space="0" w:color="000000"/>
            </w:tcBorders>
          </w:tcPr>
          <w:p w14:paraId="769AD22C"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Նատրիումի լակտատ (SODIUM LACTATE)</w:t>
            </w:r>
          </w:p>
        </w:tc>
        <w:tc>
          <w:tcPr>
            <w:tcW w:w="2693" w:type="dxa"/>
            <w:tcBorders>
              <w:top w:val="single" w:sz="6" w:space="0" w:color="000000"/>
              <w:left w:val="single" w:sz="6" w:space="0" w:color="000000"/>
              <w:bottom w:val="single" w:sz="6" w:space="0" w:color="000000"/>
              <w:right w:val="single" w:sz="6" w:space="0" w:color="000000"/>
            </w:tcBorders>
          </w:tcPr>
          <w:p w14:paraId="2C7DE26A" w14:textId="77777777" w:rsidR="00703CFD" w:rsidRPr="00131429" w:rsidRDefault="00356AAB"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խոնավությունը </w:t>
            </w:r>
            <w:r w:rsidR="00703CFD" w:rsidRPr="00131429">
              <w:rPr>
                <w:rFonts w:ascii="GHEA Grapalat" w:hAnsi="GHEA Grapalat"/>
                <w:sz w:val="24"/>
                <w:szCs w:val="24"/>
              </w:rPr>
              <w:t>պահպանող ազդանյութ, լցանյութ</w:t>
            </w:r>
          </w:p>
        </w:tc>
      </w:tr>
      <w:tr w:rsidR="00703CFD" w:rsidRPr="00131429" w14:paraId="2FA2E6AF"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315191FA"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Е326</w:t>
            </w:r>
          </w:p>
        </w:tc>
        <w:tc>
          <w:tcPr>
            <w:tcW w:w="6381" w:type="dxa"/>
            <w:tcBorders>
              <w:top w:val="single" w:sz="6" w:space="0" w:color="000000"/>
              <w:left w:val="single" w:sz="6" w:space="0" w:color="000000"/>
              <w:bottom w:val="single" w:sz="6" w:space="0" w:color="000000"/>
              <w:right w:val="single" w:sz="6" w:space="0" w:color="000000"/>
            </w:tcBorders>
          </w:tcPr>
          <w:p w14:paraId="2159EB14"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Կալիումի լակտատ (POTASSIUM LACTATE) </w:t>
            </w:r>
          </w:p>
        </w:tc>
        <w:tc>
          <w:tcPr>
            <w:tcW w:w="2693" w:type="dxa"/>
            <w:tcBorders>
              <w:top w:val="single" w:sz="6" w:space="0" w:color="000000"/>
              <w:left w:val="single" w:sz="6" w:space="0" w:color="000000"/>
              <w:bottom w:val="single" w:sz="6" w:space="0" w:color="000000"/>
              <w:right w:val="single" w:sz="6" w:space="0" w:color="000000"/>
            </w:tcBorders>
          </w:tcPr>
          <w:p w14:paraId="119C2E24"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թթվայնության կարգավորիչ</w:t>
            </w:r>
          </w:p>
        </w:tc>
      </w:tr>
      <w:tr w:rsidR="00703CFD" w:rsidRPr="00131429" w14:paraId="4468F772"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778859E"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Е327</w:t>
            </w:r>
          </w:p>
        </w:tc>
        <w:tc>
          <w:tcPr>
            <w:tcW w:w="6381" w:type="dxa"/>
            <w:tcBorders>
              <w:top w:val="single" w:sz="6" w:space="0" w:color="000000"/>
              <w:left w:val="single" w:sz="6" w:space="0" w:color="000000"/>
              <w:bottom w:val="single" w:sz="6" w:space="0" w:color="000000"/>
              <w:right w:val="single" w:sz="6" w:space="0" w:color="000000"/>
            </w:tcBorders>
          </w:tcPr>
          <w:p w14:paraId="05AAC12A"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Կալցիումի լակտատ (CALCIUM LACTATE)</w:t>
            </w:r>
          </w:p>
        </w:tc>
        <w:tc>
          <w:tcPr>
            <w:tcW w:w="2693" w:type="dxa"/>
            <w:tcBorders>
              <w:top w:val="single" w:sz="6" w:space="0" w:color="000000"/>
              <w:left w:val="single" w:sz="6" w:space="0" w:color="000000"/>
              <w:bottom w:val="single" w:sz="6" w:space="0" w:color="000000"/>
              <w:right w:val="single" w:sz="6" w:space="0" w:color="000000"/>
            </w:tcBorders>
          </w:tcPr>
          <w:p w14:paraId="02C115AB"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թթվայնության կարգավորիչ, </w:t>
            </w:r>
            <w:r w:rsidR="000410E6" w:rsidRPr="00131429">
              <w:rPr>
                <w:rFonts w:ascii="GHEA Grapalat" w:hAnsi="GHEA Grapalat"/>
                <w:sz w:val="24"/>
                <w:szCs w:val="24"/>
              </w:rPr>
              <w:t>նյութ</w:t>
            </w:r>
            <w:r w:rsidR="00BB08DD" w:rsidRPr="00131429">
              <w:rPr>
                <w:rFonts w:ascii="GHEA Grapalat" w:hAnsi="GHEA Grapalat"/>
                <w:sz w:val="24"/>
                <w:szCs w:val="24"/>
              </w:rPr>
              <w:t>՝</w:t>
            </w:r>
            <w:r w:rsidRPr="00131429">
              <w:rPr>
                <w:rFonts w:ascii="GHEA Grapalat" w:hAnsi="GHEA Grapalat"/>
                <w:sz w:val="24"/>
                <w:szCs w:val="24"/>
              </w:rPr>
              <w:t xml:space="preserve"> ալյուրի</w:t>
            </w:r>
            <w:r w:rsidR="00FF33CC" w:rsidRPr="00131429">
              <w:rPr>
                <w:rFonts w:ascii="GHEA Grapalat" w:hAnsi="GHEA Grapalat"/>
                <w:sz w:val="24"/>
                <w:szCs w:val="24"/>
              </w:rPr>
              <w:t xml:space="preserve"> մշակման համար </w:t>
            </w:r>
          </w:p>
        </w:tc>
      </w:tr>
      <w:tr w:rsidR="00703CFD" w:rsidRPr="00131429" w14:paraId="265E8311"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09E99E58"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Е328</w:t>
            </w:r>
          </w:p>
        </w:tc>
        <w:tc>
          <w:tcPr>
            <w:tcW w:w="6381" w:type="dxa"/>
            <w:tcBorders>
              <w:top w:val="single" w:sz="6" w:space="0" w:color="000000"/>
              <w:left w:val="single" w:sz="6" w:space="0" w:color="000000"/>
              <w:bottom w:val="single" w:sz="6" w:space="0" w:color="000000"/>
              <w:right w:val="single" w:sz="6" w:space="0" w:color="000000"/>
            </w:tcBorders>
          </w:tcPr>
          <w:p w14:paraId="626C5CD9"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Ամոնիումի լակտատ (AMMONIUM LACTATE)</w:t>
            </w:r>
          </w:p>
        </w:tc>
        <w:tc>
          <w:tcPr>
            <w:tcW w:w="2693" w:type="dxa"/>
            <w:tcBorders>
              <w:top w:val="single" w:sz="6" w:space="0" w:color="000000"/>
              <w:left w:val="single" w:sz="6" w:space="0" w:color="000000"/>
              <w:bottom w:val="single" w:sz="6" w:space="0" w:color="000000"/>
              <w:right w:val="single" w:sz="6" w:space="0" w:color="000000"/>
            </w:tcBorders>
          </w:tcPr>
          <w:p w14:paraId="7232EA96"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թթվայնության կարգավորիչ, </w:t>
            </w:r>
            <w:r w:rsidR="000410E6" w:rsidRPr="00131429">
              <w:rPr>
                <w:rFonts w:ascii="GHEA Grapalat" w:hAnsi="GHEA Grapalat"/>
                <w:sz w:val="24"/>
                <w:szCs w:val="24"/>
              </w:rPr>
              <w:t>նյութ</w:t>
            </w:r>
            <w:r w:rsidR="00BB08DD" w:rsidRPr="00131429">
              <w:rPr>
                <w:rFonts w:ascii="GHEA Grapalat" w:hAnsi="GHEA Grapalat"/>
                <w:sz w:val="24"/>
                <w:szCs w:val="24"/>
              </w:rPr>
              <w:t>՝</w:t>
            </w:r>
            <w:r w:rsidRPr="00131429">
              <w:rPr>
                <w:rFonts w:ascii="GHEA Grapalat" w:hAnsi="GHEA Grapalat"/>
                <w:sz w:val="24"/>
                <w:szCs w:val="24"/>
              </w:rPr>
              <w:t xml:space="preserve"> ալյուրի</w:t>
            </w:r>
            <w:r w:rsidR="00FF33CC" w:rsidRPr="00131429">
              <w:rPr>
                <w:rFonts w:ascii="GHEA Grapalat" w:hAnsi="GHEA Grapalat"/>
                <w:sz w:val="24"/>
                <w:szCs w:val="24"/>
              </w:rPr>
              <w:t xml:space="preserve"> մշակման համար </w:t>
            </w:r>
          </w:p>
        </w:tc>
      </w:tr>
      <w:tr w:rsidR="00703CFD" w:rsidRPr="00131429" w14:paraId="4A4B3C62"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2D6DF59"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Е329</w:t>
            </w:r>
          </w:p>
        </w:tc>
        <w:tc>
          <w:tcPr>
            <w:tcW w:w="6381" w:type="dxa"/>
            <w:tcBorders>
              <w:top w:val="single" w:sz="6" w:space="0" w:color="000000"/>
              <w:left w:val="single" w:sz="6" w:space="0" w:color="000000"/>
              <w:bottom w:val="single" w:sz="6" w:space="0" w:color="000000"/>
              <w:right w:val="single" w:sz="6" w:space="0" w:color="000000"/>
            </w:tcBorders>
          </w:tcPr>
          <w:p w14:paraId="58430756"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Մագնեզիումի լակտատ DL- (MAGNESIUM LACTATE, DL-)</w:t>
            </w:r>
          </w:p>
        </w:tc>
        <w:tc>
          <w:tcPr>
            <w:tcW w:w="2693" w:type="dxa"/>
            <w:tcBorders>
              <w:top w:val="single" w:sz="6" w:space="0" w:color="000000"/>
              <w:left w:val="single" w:sz="6" w:space="0" w:color="000000"/>
              <w:bottom w:val="single" w:sz="6" w:space="0" w:color="000000"/>
              <w:right w:val="single" w:sz="6" w:space="0" w:color="000000"/>
            </w:tcBorders>
          </w:tcPr>
          <w:p w14:paraId="1E7D5C50"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թթվայնության կարգավորիչ, </w:t>
            </w:r>
            <w:r w:rsidR="00FF33CC" w:rsidRPr="00131429">
              <w:rPr>
                <w:rFonts w:ascii="GHEA Grapalat" w:hAnsi="GHEA Grapalat"/>
                <w:sz w:val="24"/>
                <w:szCs w:val="24"/>
              </w:rPr>
              <w:t>նյութ</w:t>
            </w:r>
            <w:r w:rsidR="00A80387" w:rsidRPr="00131429">
              <w:rPr>
                <w:rFonts w:ascii="GHEA Grapalat" w:hAnsi="GHEA Grapalat"/>
                <w:sz w:val="24"/>
                <w:szCs w:val="24"/>
              </w:rPr>
              <w:t>՝</w:t>
            </w:r>
            <w:r w:rsidR="00087D9B" w:rsidRPr="00131429">
              <w:rPr>
                <w:rFonts w:ascii="GHEA Grapalat" w:hAnsi="GHEA Grapalat"/>
                <w:sz w:val="24"/>
                <w:szCs w:val="24"/>
              </w:rPr>
              <w:t xml:space="preserve"> </w:t>
            </w:r>
            <w:r w:rsidRPr="00131429">
              <w:rPr>
                <w:rFonts w:ascii="GHEA Grapalat" w:hAnsi="GHEA Grapalat"/>
                <w:sz w:val="24"/>
                <w:szCs w:val="24"/>
              </w:rPr>
              <w:t xml:space="preserve">ալյուրի </w:t>
            </w:r>
            <w:r w:rsidR="00FF33CC" w:rsidRPr="00131429">
              <w:rPr>
                <w:rFonts w:ascii="GHEA Grapalat" w:hAnsi="GHEA Grapalat"/>
                <w:sz w:val="24"/>
                <w:szCs w:val="24"/>
              </w:rPr>
              <w:t>մշակման համար</w:t>
            </w:r>
          </w:p>
        </w:tc>
      </w:tr>
      <w:tr w:rsidR="00703CFD" w:rsidRPr="00131429" w14:paraId="4767AD2F"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435854D7"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Е330</w:t>
            </w:r>
          </w:p>
        </w:tc>
        <w:tc>
          <w:tcPr>
            <w:tcW w:w="6381" w:type="dxa"/>
            <w:tcBorders>
              <w:top w:val="single" w:sz="6" w:space="0" w:color="000000"/>
              <w:left w:val="single" w:sz="6" w:space="0" w:color="000000"/>
              <w:bottom w:val="single" w:sz="6" w:space="0" w:color="000000"/>
              <w:right w:val="single" w:sz="6" w:space="0" w:color="000000"/>
            </w:tcBorders>
          </w:tcPr>
          <w:p w14:paraId="2EBBA2C2"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Կիտրոնաթթու (CITRIC ACID)</w:t>
            </w:r>
          </w:p>
        </w:tc>
        <w:tc>
          <w:tcPr>
            <w:tcW w:w="2693" w:type="dxa"/>
            <w:tcBorders>
              <w:top w:val="single" w:sz="6" w:space="0" w:color="000000"/>
              <w:left w:val="single" w:sz="6" w:space="0" w:color="000000"/>
              <w:bottom w:val="single" w:sz="6" w:space="0" w:color="000000"/>
              <w:right w:val="single" w:sz="6" w:space="0" w:color="000000"/>
            </w:tcBorders>
          </w:tcPr>
          <w:p w14:paraId="6F5FC078"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թթվայնության կարգավորիչ, հակաօքսիդիչ</w:t>
            </w:r>
          </w:p>
        </w:tc>
      </w:tr>
    </w:tbl>
    <w:p w14:paraId="6F6BCBFF" w14:textId="77777777" w:rsidR="004D69BA" w:rsidRPr="00131429" w:rsidRDefault="004D69BA"/>
    <w:tbl>
      <w:tblPr>
        <w:tblW w:w="10113" w:type="dxa"/>
        <w:jc w:val="center"/>
        <w:tblLayout w:type="fixed"/>
        <w:tblCellMar>
          <w:left w:w="0" w:type="dxa"/>
          <w:right w:w="0" w:type="dxa"/>
        </w:tblCellMar>
        <w:tblLook w:val="01E0" w:firstRow="1" w:lastRow="1" w:firstColumn="1" w:lastColumn="1" w:noHBand="0" w:noVBand="0"/>
      </w:tblPr>
      <w:tblGrid>
        <w:gridCol w:w="1039"/>
        <w:gridCol w:w="6381"/>
        <w:gridCol w:w="2693"/>
      </w:tblGrid>
      <w:tr w:rsidR="00703CFD" w:rsidRPr="00131429" w14:paraId="5CB17AF5"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57DF35F"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lastRenderedPageBreak/>
              <w:t>Е331</w:t>
            </w:r>
          </w:p>
        </w:tc>
        <w:tc>
          <w:tcPr>
            <w:tcW w:w="6381" w:type="dxa"/>
            <w:tcBorders>
              <w:top w:val="single" w:sz="6" w:space="0" w:color="000000"/>
              <w:left w:val="single" w:sz="6" w:space="0" w:color="000000"/>
              <w:bottom w:val="single" w:sz="6" w:space="0" w:color="000000"/>
              <w:right w:val="single" w:sz="6" w:space="0" w:color="000000"/>
            </w:tcBorders>
          </w:tcPr>
          <w:p w14:paraId="1BEE2F33"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Նատրիումի ցիտրատներ (SODIUM CITRATES)՝</w:t>
            </w:r>
          </w:p>
          <w:p w14:paraId="1B956709" w14:textId="77777777" w:rsidR="00056721" w:rsidRPr="00131429" w:rsidRDefault="00356AAB" w:rsidP="00CD2BD0">
            <w:pPr>
              <w:spacing w:after="160" w:line="360" w:lineRule="auto"/>
              <w:ind w:left="73" w:right="-8"/>
              <w:rPr>
                <w:rFonts w:ascii="GHEA Grapalat" w:hAnsi="GHEA Grapalat"/>
                <w:sz w:val="24"/>
                <w:szCs w:val="24"/>
              </w:rPr>
            </w:pPr>
            <w:r w:rsidRPr="00131429">
              <w:rPr>
                <w:rFonts w:ascii="GHEA Grapalat" w:hAnsi="GHEA Grapalat"/>
                <w:sz w:val="24"/>
                <w:szCs w:val="24"/>
              </w:rPr>
              <w:t>i)</w:t>
            </w:r>
            <w:r w:rsidR="00703CFD" w:rsidRPr="00131429">
              <w:rPr>
                <w:rFonts w:ascii="GHEA Grapalat" w:hAnsi="GHEA Grapalat"/>
                <w:sz w:val="24"/>
                <w:szCs w:val="24"/>
              </w:rPr>
              <w:t xml:space="preserve"> Նատրիումի ցիտրատ 1</w:t>
            </w:r>
            <w:r w:rsidR="006922B6" w:rsidRPr="00131429">
              <w:rPr>
                <w:rFonts w:ascii="GHEA Grapalat" w:hAnsi="GHEA Grapalat"/>
                <w:sz w:val="24"/>
                <w:szCs w:val="24"/>
              </w:rPr>
              <w:t xml:space="preserve">՝ </w:t>
            </w:r>
            <w:r w:rsidR="00703CFD" w:rsidRPr="00131429">
              <w:rPr>
                <w:rFonts w:ascii="GHEA Grapalat" w:hAnsi="GHEA Grapalat"/>
                <w:sz w:val="24"/>
                <w:szCs w:val="24"/>
              </w:rPr>
              <w:t>փոխարինված (Sodium dihydrogen citrate),</w:t>
            </w:r>
          </w:p>
          <w:p w14:paraId="4D9E7DE4" w14:textId="77777777" w:rsidR="00056721" w:rsidRPr="00131429" w:rsidRDefault="003402B3" w:rsidP="00CD2BD0">
            <w:pPr>
              <w:spacing w:after="160" w:line="360" w:lineRule="auto"/>
              <w:ind w:left="73" w:right="-8"/>
              <w:rPr>
                <w:rFonts w:ascii="GHEA Grapalat" w:hAnsi="GHEA Grapalat"/>
                <w:sz w:val="24"/>
                <w:szCs w:val="24"/>
              </w:rPr>
            </w:pPr>
            <w:r w:rsidRPr="00131429">
              <w:rPr>
                <w:rFonts w:ascii="GHEA Grapalat" w:hAnsi="GHEA Grapalat"/>
                <w:sz w:val="24"/>
                <w:szCs w:val="24"/>
              </w:rPr>
              <w:t>ii)</w:t>
            </w:r>
            <w:r w:rsidR="00703CFD" w:rsidRPr="00131429">
              <w:rPr>
                <w:rFonts w:ascii="GHEA Grapalat" w:hAnsi="GHEA Grapalat"/>
                <w:sz w:val="24"/>
                <w:szCs w:val="24"/>
              </w:rPr>
              <w:t xml:space="preserve"> Նատրիումի ցիտրատ 2</w:t>
            </w:r>
            <w:r w:rsidR="006922B6" w:rsidRPr="00131429">
              <w:rPr>
                <w:rFonts w:ascii="GHEA Grapalat" w:hAnsi="GHEA Grapalat"/>
                <w:sz w:val="24"/>
                <w:szCs w:val="24"/>
              </w:rPr>
              <w:t>՝</w:t>
            </w:r>
            <w:r w:rsidR="00087D9B" w:rsidRPr="00131429">
              <w:rPr>
                <w:rFonts w:ascii="GHEA Grapalat" w:hAnsi="GHEA Grapalat"/>
                <w:sz w:val="24"/>
                <w:szCs w:val="24"/>
              </w:rPr>
              <w:t xml:space="preserve"> </w:t>
            </w:r>
            <w:r w:rsidR="00703CFD" w:rsidRPr="00131429">
              <w:rPr>
                <w:rFonts w:ascii="GHEA Grapalat" w:hAnsi="GHEA Grapalat"/>
                <w:sz w:val="24"/>
                <w:szCs w:val="24"/>
              </w:rPr>
              <w:t>փոխարինված (Disodium monohydrogen citrate),</w:t>
            </w:r>
          </w:p>
          <w:p w14:paraId="54506174" w14:textId="77777777" w:rsidR="00703CFD" w:rsidRPr="00131429" w:rsidRDefault="003402B3"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iii)</w:t>
            </w:r>
            <w:r w:rsidR="00703CFD" w:rsidRPr="00131429">
              <w:rPr>
                <w:rFonts w:ascii="GHEA Grapalat" w:hAnsi="GHEA Grapalat"/>
                <w:sz w:val="24"/>
                <w:szCs w:val="24"/>
              </w:rPr>
              <w:t xml:space="preserve"> Նատրիումի ցիտրատ 3</w:t>
            </w:r>
            <w:r w:rsidR="006922B6" w:rsidRPr="00131429">
              <w:rPr>
                <w:rFonts w:ascii="GHEA Grapalat" w:hAnsi="GHEA Grapalat"/>
                <w:sz w:val="24"/>
                <w:szCs w:val="24"/>
              </w:rPr>
              <w:t xml:space="preserve">՝ </w:t>
            </w:r>
            <w:r w:rsidR="00703CFD" w:rsidRPr="00131429">
              <w:rPr>
                <w:rFonts w:ascii="GHEA Grapalat" w:hAnsi="GHEA Grapalat"/>
                <w:sz w:val="24"/>
                <w:szCs w:val="24"/>
              </w:rPr>
              <w:t>փոխարինված (Trisodium citrate)</w:t>
            </w:r>
          </w:p>
        </w:tc>
        <w:tc>
          <w:tcPr>
            <w:tcW w:w="2693" w:type="dxa"/>
            <w:tcBorders>
              <w:top w:val="single" w:sz="6" w:space="0" w:color="000000"/>
              <w:left w:val="single" w:sz="6" w:space="0" w:color="000000"/>
              <w:bottom w:val="single" w:sz="6" w:space="0" w:color="000000"/>
              <w:right w:val="single" w:sz="6" w:space="0" w:color="000000"/>
            </w:tcBorders>
          </w:tcPr>
          <w:p w14:paraId="2AB77FE0"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թթվայնության կարգավորիչ, էմուլգատոր, կայունացուցիչ, կրիչ</w:t>
            </w:r>
          </w:p>
        </w:tc>
      </w:tr>
      <w:tr w:rsidR="00703CFD" w:rsidRPr="00131429" w14:paraId="2374B3EC"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FC6E6E4"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Е332</w:t>
            </w:r>
          </w:p>
        </w:tc>
        <w:tc>
          <w:tcPr>
            <w:tcW w:w="6381" w:type="dxa"/>
            <w:tcBorders>
              <w:top w:val="single" w:sz="6" w:space="0" w:color="000000"/>
              <w:left w:val="single" w:sz="6" w:space="0" w:color="000000"/>
              <w:bottom w:val="single" w:sz="6" w:space="0" w:color="000000"/>
              <w:right w:val="single" w:sz="6" w:space="0" w:color="000000"/>
            </w:tcBorders>
          </w:tcPr>
          <w:p w14:paraId="2C948329"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Կալիումի ցիտրատներ (POTASSIUM CITRATES)՝</w:t>
            </w:r>
          </w:p>
          <w:p w14:paraId="58787690" w14:textId="77777777" w:rsidR="00056721" w:rsidRPr="00131429" w:rsidRDefault="00356AAB" w:rsidP="00CD2BD0">
            <w:pPr>
              <w:spacing w:after="160" w:line="360" w:lineRule="auto"/>
              <w:ind w:left="73" w:right="-8"/>
              <w:rPr>
                <w:rFonts w:ascii="GHEA Grapalat" w:hAnsi="GHEA Grapalat"/>
                <w:sz w:val="24"/>
                <w:szCs w:val="24"/>
              </w:rPr>
            </w:pPr>
            <w:r w:rsidRPr="00131429">
              <w:rPr>
                <w:rFonts w:ascii="GHEA Grapalat" w:hAnsi="GHEA Grapalat"/>
                <w:sz w:val="24"/>
                <w:szCs w:val="24"/>
              </w:rPr>
              <w:t>i)</w:t>
            </w:r>
            <w:r w:rsidR="00703CFD" w:rsidRPr="00131429">
              <w:rPr>
                <w:rFonts w:ascii="GHEA Grapalat" w:hAnsi="GHEA Grapalat"/>
                <w:sz w:val="24"/>
                <w:szCs w:val="24"/>
              </w:rPr>
              <w:t xml:space="preserve"> Կալիումի ցիտրատ 1</w:t>
            </w:r>
            <w:r w:rsidR="006922B6" w:rsidRPr="00131429">
              <w:rPr>
                <w:rFonts w:ascii="GHEA Grapalat" w:hAnsi="GHEA Grapalat"/>
                <w:sz w:val="24"/>
                <w:szCs w:val="24"/>
              </w:rPr>
              <w:t>՝</w:t>
            </w:r>
            <w:r w:rsidR="00703CFD" w:rsidRPr="00131429">
              <w:rPr>
                <w:rFonts w:ascii="GHEA Grapalat" w:hAnsi="GHEA Grapalat"/>
                <w:sz w:val="24"/>
                <w:szCs w:val="24"/>
              </w:rPr>
              <w:t>փոխարինված (Potassium dihydrogen citrate),</w:t>
            </w:r>
          </w:p>
          <w:p w14:paraId="206954C5" w14:textId="77777777" w:rsidR="00703CFD" w:rsidRPr="00131429" w:rsidRDefault="003402B3"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ii)</w:t>
            </w:r>
            <w:r w:rsidR="00703CFD" w:rsidRPr="00131429">
              <w:rPr>
                <w:rFonts w:ascii="GHEA Grapalat" w:hAnsi="GHEA Grapalat"/>
                <w:sz w:val="24"/>
                <w:szCs w:val="24"/>
              </w:rPr>
              <w:t xml:space="preserve"> Կալիումի ցիտրատ 3</w:t>
            </w:r>
            <w:r w:rsidR="006922B6" w:rsidRPr="00131429">
              <w:rPr>
                <w:rFonts w:ascii="GHEA Grapalat" w:hAnsi="GHEA Grapalat"/>
                <w:sz w:val="24"/>
                <w:szCs w:val="24"/>
              </w:rPr>
              <w:t xml:space="preserve">՝ </w:t>
            </w:r>
            <w:r w:rsidR="00703CFD" w:rsidRPr="00131429">
              <w:rPr>
                <w:rFonts w:ascii="GHEA Grapalat" w:hAnsi="GHEA Grapalat"/>
                <w:sz w:val="24"/>
                <w:szCs w:val="24"/>
              </w:rPr>
              <w:t>փոխարինված (Tripotassium citrate)</w:t>
            </w:r>
          </w:p>
        </w:tc>
        <w:tc>
          <w:tcPr>
            <w:tcW w:w="2693" w:type="dxa"/>
            <w:tcBorders>
              <w:top w:val="single" w:sz="6" w:space="0" w:color="000000"/>
              <w:left w:val="single" w:sz="6" w:space="0" w:color="000000"/>
              <w:bottom w:val="single" w:sz="6" w:space="0" w:color="000000"/>
              <w:right w:val="single" w:sz="6" w:space="0" w:color="000000"/>
            </w:tcBorders>
          </w:tcPr>
          <w:p w14:paraId="03E5D6F9"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թթվայնության կարգավորիչ, կայունացուցիչ, կրիչ</w:t>
            </w:r>
          </w:p>
        </w:tc>
      </w:tr>
      <w:tr w:rsidR="00703CFD" w:rsidRPr="00131429" w14:paraId="529079D1"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4F2737AE"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E333</w:t>
            </w:r>
          </w:p>
        </w:tc>
        <w:tc>
          <w:tcPr>
            <w:tcW w:w="6381" w:type="dxa"/>
            <w:tcBorders>
              <w:top w:val="single" w:sz="6" w:space="0" w:color="000000"/>
              <w:left w:val="single" w:sz="6" w:space="0" w:color="000000"/>
              <w:bottom w:val="single" w:sz="6" w:space="0" w:color="000000"/>
              <w:right w:val="single" w:sz="6" w:space="0" w:color="000000"/>
            </w:tcBorders>
          </w:tcPr>
          <w:p w14:paraId="2E8FEAF9"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Կալցիումի ցիտրատներ (CALCIUM CITRATES)</w:t>
            </w:r>
          </w:p>
        </w:tc>
        <w:tc>
          <w:tcPr>
            <w:tcW w:w="2693" w:type="dxa"/>
            <w:tcBorders>
              <w:top w:val="single" w:sz="6" w:space="0" w:color="000000"/>
              <w:left w:val="single" w:sz="6" w:space="0" w:color="000000"/>
              <w:bottom w:val="single" w:sz="6" w:space="0" w:color="000000"/>
              <w:right w:val="single" w:sz="6" w:space="0" w:color="000000"/>
            </w:tcBorders>
          </w:tcPr>
          <w:p w14:paraId="62362759"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թթվայնության կարգավորիչ, կայունացուցիչ</w:t>
            </w:r>
          </w:p>
        </w:tc>
      </w:tr>
      <w:tr w:rsidR="00703CFD" w:rsidRPr="00131429" w14:paraId="4F55878A"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0B9E23C4"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Е334</w:t>
            </w:r>
          </w:p>
        </w:tc>
        <w:tc>
          <w:tcPr>
            <w:tcW w:w="6381" w:type="dxa"/>
            <w:tcBorders>
              <w:top w:val="single" w:sz="6" w:space="0" w:color="000000"/>
              <w:left w:val="single" w:sz="6" w:space="0" w:color="000000"/>
              <w:bottom w:val="single" w:sz="6" w:space="0" w:color="000000"/>
              <w:right w:val="single" w:sz="6" w:space="0" w:color="000000"/>
            </w:tcBorders>
          </w:tcPr>
          <w:p w14:paraId="4CCECBB4"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Գինեթթու L(+)- (TARTARIC ACID, L(+)-)</w:t>
            </w:r>
          </w:p>
        </w:tc>
        <w:tc>
          <w:tcPr>
            <w:tcW w:w="2693" w:type="dxa"/>
            <w:tcBorders>
              <w:top w:val="single" w:sz="6" w:space="0" w:color="000000"/>
              <w:left w:val="single" w:sz="6" w:space="0" w:color="000000"/>
              <w:bottom w:val="single" w:sz="6" w:space="0" w:color="000000"/>
              <w:right w:val="single" w:sz="6" w:space="0" w:color="000000"/>
            </w:tcBorders>
          </w:tcPr>
          <w:p w14:paraId="34698664"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թթվայնության կարգավորիչ, հակաօքսիդիչ</w:t>
            </w:r>
          </w:p>
        </w:tc>
      </w:tr>
      <w:tr w:rsidR="00703CFD" w:rsidRPr="00131429" w14:paraId="778CA764"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F3D917A"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Е335</w:t>
            </w:r>
          </w:p>
        </w:tc>
        <w:tc>
          <w:tcPr>
            <w:tcW w:w="6381" w:type="dxa"/>
            <w:tcBorders>
              <w:top w:val="single" w:sz="6" w:space="0" w:color="000000"/>
              <w:left w:val="single" w:sz="6" w:space="0" w:color="000000"/>
              <w:bottom w:val="single" w:sz="6" w:space="0" w:color="000000"/>
              <w:right w:val="single" w:sz="6" w:space="0" w:color="000000"/>
            </w:tcBorders>
          </w:tcPr>
          <w:p w14:paraId="1802AEB8"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Նատրիումի տարտրատներ (SODIUM TARTRATES)՝</w:t>
            </w:r>
          </w:p>
          <w:p w14:paraId="39F58191" w14:textId="77777777" w:rsidR="00056721" w:rsidRPr="00131429" w:rsidRDefault="00356AAB" w:rsidP="00CD2BD0">
            <w:pPr>
              <w:spacing w:after="160" w:line="360" w:lineRule="auto"/>
              <w:ind w:left="73" w:right="-8"/>
              <w:rPr>
                <w:rFonts w:ascii="GHEA Grapalat" w:hAnsi="GHEA Grapalat"/>
                <w:sz w:val="24"/>
                <w:szCs w:val="24"/>
              </w:rPr>
            </w:pPr>
            <w:r w:rsidRPr="00131429">
              <w:rPr>
                <w:rFonts w:ascii="GHEA Grapalat" w:hAnsi="GHEA Grapalat"/>
                <w:sz w:val="24"/>
                <w:szCs w:val="24"/>
              </w:rPr>
              <w:t>i)</w:t>
            </w:r>
            <w:r w:rsidR="00703CFD" w:rsidRPr="00131429">
              <w:rPr>
                <w:rFonts w:ascii="GHEA Grapalat" w:hAnsi="GHEA Grapalat"/>
                <w:sz w:val="24"/>
                <w:szCs w:val="24"/>
              </w:rPr>
              <w:t xml:space="preserve"> Նատրիումի տարտրատ 1</w:t>
            </w:r>
            <w:r w:rsidR="006922B6" w:rsidRPr="00131429">
              <w:rPr>
                <w:rFonts w:ascii="GHEA Grapalat" w:hAnsi="GHEA Grapalat"/>
                <w:sz w:val="24"/>
                <w:szCs w:val="24"/>
              </w:rPr>
              <w:t>՝</w:t>
            </w:r>
            <w:r w:rsidR="00703CFD" w:rsidRPr="00131429">
              <w:rPr>
                <w:rFonts w:ascii="GHEA Grapalat" w:hAnsi="GHEA Grapalat"/>
                <w:sz w:val="24"/>
                <w:szCs w:val="24"/>
              </w:rPr>
              <w:t>փոխարինված (Monosodium tartrate),</w:t>
            </w:r>
          </w:p>
          <w:p w14:paraId="1A785E69" w14:textId="77777777" w:rsidR="00703CFD" w:rsidRPr="00131429" w:rsidRDefault="003402B3"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ii)</w:t>
            </w:r>
            <w:r w:rsidR="00703CFD" w:rsidRPr="00131429">
              <w:rPr>
                <w:rFonts w:ascii="GHEA Grapalat" w:hAnsi="GHEA Grapalat"/>
                <w:sz w:val="24"/>
                <w:szCs w:val="24"/>
              </w:rPr>
              <w:t xml:space="preserve"> Նատրիումի տարտրատ 2</w:t>
            </w:r>
            <w:r w:rsidR="006922B6" w:rsidRPr="00131429">
              <w:rPr>
                <w:rFonts w:ascii="GHEA Grapalat" w:hAnsi="GHEA Grapalat"/>
                <w:sz w:val="24"/>
                <w:szCs w:val="24"/>
              </w:rPr>
              <w:t>՝</w:t>
            </w:r>
            <w:r w:rsidR="00703CFD" w:rsidRPr="00131429">
              <w:rPr>
                <w:rFonts w:ascii="GHEA Grapalat" w:hAnsi="GHEA Grapalat"/>
                <w:sz w:val="24"/>
                <w:szCs w:val="24"/>
              </w:rPr>
              <w:t>փոխարինված (Disodium tartrate)</w:t>
            </w:r>
          </w:p>
        </w:tc>
        <w:tc>
          <w:tcPr>
            <w:tcW w:w="2693" w:type="dxa"/>
            <w:tcBorders>
              <w:top w:val="single" w:sz="6" w:space="0" w:color="000000"/>
              <w:left w:val="single" w:sz="6" w:space="0" w:color="000000"/>
              <w:bottom w:val="single" w:sz="6" w:space="0" w:color="000000"/>
              <w:right w:val="single" w:sz="6" w:space="0" w:color="000000"/>
            </w:tcBorders>
          </w:tcPr>
          <w:p w14:paraId="16CAA79B" w14:textId="77777777" w:rsidR="00703CFD" w:rsidRPr="00131429" w:rsidRDefault="005D404B"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կայունացուցիչ</w:t>
            </w:r>
          </w:p>
        </w:tc>
      </w:tr>
    </w:tbl>
    <w:p w14:paraId="69FEAF78" w14:textId="77777777" w:rsidR="004D69BA" w:rsidRPr="00131429" w:rsidRDefault="004D69BA"/>
    <w:tbl>
      <w:tblPr>
        <w:tblW w:w="10113" w:type="dxa"/>
        <w:jc w:val="center"/>
        <w:tblLayout w:type="fixed"/>
        <w:tblCellMar>
          <w:left w:w="0" w:type="dxa"/>
          <w:right w:w="0" w:type="dxa"/>
        </w:tblCellMar>
        <w:tblLook w:val="01E0" w:firstRow="1" w:lastRow="1" w:firstColumn="1" w:lastColumn="1" w:noHBand="0" w:noVBand="0"/>
      </w:tblPr>
      <w:tblGrid>
        <w:gridCol w:w="1039"/>
        <w:gridCol w:w="6381"/>
        <w:gridCol w:w="2693"/>
      </w:tblGrid>
      <w:tr w:rsidR="00703CFD" w:rsidRPr="00131429" w14:paraId="1675B7CF"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6A9E9071"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lastRenderedPageBreak/>
              <w:t>Е336</w:t>
            </w:r>
          </w:p>
        </w:tc>
        <w:tc>
          <w:tcPr>
            <w:tcW w:w="6381" w:type="dxa"/>
            <w:tcBorders>
              <w:top w:val="single" w:sz="6" w:space="0" w:color="000000"/>
              <w:left w:val="single" w:sz="6" w:space="0" w:color="000000"/>
              <w:bottom w:val="single" w:sz="6" w:space="0" w:color="000000"/>
              <w:right w:val="single" w:sz="6" w:space="0" w:color="000000"/>
            </w:tcBorders>
          </w:tcPr>
          <w:p w14:paraId="601836EF"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Կալիումի տարտրատներ (POTASSIUM TARTRATES)</w:t>
            </w:r>
          </w:p>
          <w:p w14:paraId="1C0060A5" w14:textId="77777777" w:rsidR="00056721" w:rsidRPr="00131429" w:rsidRDefault="00356AAB" w:rsidP="00CD2BD0">
            <w:pPr>
              <w:spacing w:after="160" w:line="360" w:lineRule="auto"/>
              <w:ind w:left="73" w:right="-8"/>
              <w:rPr>
                <w:rFonts w:ascii="GHEA Grapalat" w:hAnsi="GHEA Grapalat"/>
                <w:sz w:val="24"/>
                <w:szCs w:val="24"/>
              </w:rPr>
            </w:pPr>
            <w:r w:rsidRPr="00131429">
              <w:rPr>
                <w:rFonts w:ascii="GHEA Grapalat" w:hAnsi="GHEA Grapalat"/>
                <w:sz w:val="24"/>
                <w:szCs w:val="24"/>
              </w:rPr>
              <w:t>i)</w:t>
            </w:r>
            <w:r w:rsidR="00703CFD" w:rsidRPr="00131429">
              <w:rPr>
                <w:rFonts w:ascii="GHEA Grapalat" w:hAnsi="GHEA Grapalat"/>
                <w:sz w:val="24"/>
                <w:szCs w:val="24"/>
              </w:rPr>
              <w:t xml:space="preserve"> Կալիումի տարտրատ 1</w:t>
            </w:r>
            <w:r w:rsidR="00B83646" w:rsidRPr="00131429">
              <w:rPr>
                <w:rFonts w:ascii="GHEA Grapalat" w:hAnsi="GHEA Grapalat"/>
                <w:sz w:val="24"/>
                <w:szCs w:val="24"/>
              </w:rPr>
              <w:t>՝</w:t>
            </w:r>
            <w:r w:rsidR="00703CFD" w:rsidRPr="00131429">
              <w:rPr>
                <w:rFonts w:ascii="GHEA Grapalat" w:hAnsi="GHEA Grapalat"/>
                <w:sz w:val="24"/>
                <w:szCs w:val="24"/>
              </w:rPr>
              <w:t>փոխարինված (Monopotassium tartrate),</w:t>
            </w:r>
          </w:p>
          <w:p w14:paraId="55884A0B" w14:textId="77777777" w:rsidR="00703CFD" w:rsidRPr="00131429" w:rsidRDefault="003402B3"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ii)</w:t>
            </w:r>
            <w:r w:rsidR="00703CFD" w:rsidRPr="00131429">
              <w:rPr>
                <w:rFonts w:ascii="GHEA Grapalat" w:hAnsi="GHEA Grapalat"/>
                <w:sz w:val="24"/>
                <w:szCs w:val="24"/>
              </w:rPr>
              <w:t xml:space="preserve"> Կալիումի տարտրատ 2</w:t>
            </w:r>
            <w:r w:rsidR="00B83646" w:rsidRPr="00131429">
              <w:rPr>
                <w:rFonts w:ascii="GHEA Grapalat" w:hAnsi="GHEA Grapalat"/>
                <w:sz w:val="24"/>
                <w:szCs w:val="24"/>
              </w:rPr>
              <w:t>՝</w:t>
            </w:r>
            <w:r w:rsidR="00703CFD" w:rsidRPr="00131429">
              <w:rPr>
                <w:rFonts w:ascii="GHEA Grapalat" w:hAnsi="GHEA Grapalat"/>
                <w:sz w:val="24"/>
                <w:szCs w:val="24"/>
              </w:rPr>
              <w:t>փոխարինված</w:t>
            </w:r>
            <w:r w:rsidR="002A44D0" w:rsidRPr="00131429">
              <w:rPr>
                <w:rFonts w:ascii="GHEA Grapalat" w:hAnsi="GHEA Grapalat"/>
                <w:sz w:val="24"/>
                <w:szCs w:val="24"/>
              </w:rPr>
              <w:t xml:space="preserve"> </w:t>
            </w:r>
            <w:r w:rsidR="00703CFD" w:rsidRPr="00131429">
              <w:rPr>
                <w:rFonts w:ascii="GHEA Grapalat" w:hAnsi="GHEA Grapalat"/>
                <w:sz w:val="24"/>
                <w:szCs w:val="24"/>
              </w:rPr>
              <w:t>(Dipotassium tartrate)</w:t>
            </w:r>
          </w:p>
        </w:tc>
        <w:tc>
          <w:tcPr>
            <w:tcW w:w="2693" w:type="dxa"/>
            <w:tcBorders>
              <w:top w:val="single" w:sz="6" w:space="0" w:color="000000"/>
              <w:left w:val="single" w:sz="6" w:space="0" w:color="000000"/>
              <w:bottom w:val="single" w:sz="6" w:space="0" w:color="000000"/>
              <w:right w:val="single" w:sz="6" w:space="0" w:color="000000"/>
            </w:tcBorders>
          </w:tcPr>
          <w:p w14:paraId="688D795C" w14:textId="77777777" w:rsidR="00703CFD" w:rsidRPr="00131429" w:rsidRDefault="005D404B"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կայունացուցիչ</w:t>
            </w:r>
          </w:p>
        </w:tc>
      </w:tr>
      <w:tr w:rsidR="00703CFD" w:rsidRPr="00131429" w14:paraId="1EFAC0BF"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3D193D91"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Е337</w:t>
            </w:r>
          </w:p>
        </w:tc>
        <w:tc>
          <w:tcPr>
            <w:tcW w:w="6381" w:type="dxa"/>
            <w:tcBorders>
              <w:top w:val="single" w:sz="6" w:space="0" w:color="000000"/>
              <w:left w:val="single" w:sz="6" w:space="0" w:color="000000"/>
              <w:bottom w:val="single" w:sz="6" w:space="0" w:color="000000"/>
              <w:right w:val="single" w:sz="6" w:space="0" w:color="000000"/>
            </w:tcBorders>
          </w:tcPr>
          <w:p w14:paraId="0C5BB474"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Կալիումի նատրիումի տարտրատ (POTASSIUM SODIUM TARTRATE)</w:t>
            </w:r>
          </w:p>
        </w:tc>
        <w:tc>
          <w:tcPr>
            <w:tcW w:w="2693" w:type="dxa"/>
            <w:tcBorders>
              <w:top w:val="single" w:sz="6" w:space="0" w:color="000000"/>
              <w:left w:val="single" w:sz="6" w:space="0" w:color="000000"/>
              <w:bottom w:val="single" w:sz="6" w:space="0" w:color="000000"/>
              <w:right w:val="single" w:sz="6" w:space="0" w:color="000000"/>
            </w:tcBorders>
          </w:tcPr>
          <w:p w14:paraId="35267246" w14:textId="77777777" w:rsidR="00703CFD" w:rsidRPr="00131429" w:rsidRDefault="005D404B"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կայունացուցիչ</w:t>
            </w:r>
          </w:p>
        </w:tc>
      </w:tr>
      <w:tr w:rsidR="00703CFD" w:rsidRPr="00131429" w14:paraId="6388F772"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4C126A6"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Е338</w:t>
            </w:r>
          </w:p>
        </w:tc>
        <w:tc>
          <w:tcPr>
            <w:tcW w:w="6381" w:type="dxa"/>
            <w:tcBorders>
              <w:top w:val="single" w:sz="6" w:space="0" w:color="000000"/>
              <w:left w:val="single" w:sz="6" w:space="0" w:color="000000"/>
              <w:bottom w:val="single" w:sz="6" w:space="0" w:color="000000"/>
              <w:right w:val="single" w:sz="6" w:space="0" w:color="000000"/>
            </w:tcBorders>
          </w:tcPr>
          <w:p w14:paraId="50F457D0"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Օրթոֆոսֆորաթթու (ORTHOPHOSPHORIC ACID)</w:t>
            </w:r>
          </w:p>
        </w:tc>
        <w:tc>
          <w:tcPr>
            <w:tcW w:w="2693" w:type="dxa"/>
            <w:tcBorders>
              <w:top w:val="single" w:sz="6" w:space="0" w:color="000000"/>
              <w:left w:val="single" w:sz="6" w:space="0" w:color="000000"/>
              <w:bottom w:val="single" w:sz="6" w:space="0" w:color="000000"/>
              <w:right w:val="single" w:sz="6" w:space="0" w:color="000000"/>
            </w:tcBorders>
          </w:tcPr>
          <w:p w14:paraId="48D9B887"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թթվայնության կարգավորիչ, հակաօքսիդիչ</w:t>
            </w:r>
          </w:p>
        </w:tc>
      </w:tr>
      <w:tr w:rsidR="00703CFD" w:rsidRPr="00131429" w14:paraId="4333E84E" w14:textId="77777777" w:rsidTr="004D69BA">
        <w:trPr>
          <w:jc w:val="center"/>
        </w:trPr>
        <w:tc>
          <w:tcPr>
            <w:tcW w:w="1039" w:type="dxa"/>
            <w:tcBorders>
              <w:top w:val="single" w:sz="6" w:space="0" w:color="000000"/>
              <w:left w:val="single" w:sz="6" w:space="0" w:color="000000"/>
              <w:bottom w:val="single" w:sz="6" w:space="0" w:color="000000"/>
              <w:right w:val="single" w:sz="6" w:space="0" w:color="000000"/>
            </w:tcBorders>
          </w:tcPr>
          <w:p w14:paraId="1889B98B"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Е339</w:t>
            </w:r>
          </w:p>
        </w:tc>
        <w:tc>
          <w:tcPr>
            <w:tcW w:w="6381" w:type="dxa"/>
            <w:tcBorders>
              <w:top w:val="single" w:sz="6" w:space="0" w:color="000000"/>
              <w:left w:val="single" w:sz="6" w:space="0" w:color="000000"/>
              <w:bottom w:val="single" w:sz="6" w:space="0" w:color="000000"/>
              <w:right w:val="single" w:sz="6" w:space="0" w:color="000000"/>
            </w:tcBorders>
          </w:tcPr>
          <w:p w14:paraId="769FB6E6"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Նատրիումի ֆոսֆատներ (SODIUM PHOSPHATES)՝</w:t>
            </w:r>
          </w:p>
          <w:p w14:paraId="6838989A" w14:textId="77777777" w:rsidR="00703CFD" w:rsidRPr="00131429" w:rsidRDefault="00356AAB"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i)</w:t>
            </w:r>
            <w:r w:rsidR="00703CFD" w:rsidRPr="00131429">
              <w:rPr>
                <w:rFonts w:ascii="GHEA Grapalat" w:hAnsi="GHEA Grapalat"/>
                <w:sz w:val="24"/>
                <w:szCs w:val="24"/>
              </w:rPr>
              <w:t xml:space="preserve"> Նատրիումի օրթոֆոսֆատ 1</w:t>
            </w:r>
            <w:r w:rsidR="00B83646" w:rsidRPr="00131429">
              <w:rPr>
                <w:rFonts w:ascii="GHEA Grapalat" w:hAnsi="GHEA Grapalat"/>
                <w:sz w:val="24"/>
                <w:szCs w:val="24"/>
              </w:rPr>
              <w:t>՝</w:t>
            </w:r>
            <w:r w:rsidR="00087D9B" w:rsidRPr="00131429">
              <w:rPr>
                <w:rFonts w:ascii="GHEA Grapalat" w:hAnsi="GHEA Grapalat"/>
                <w:sz w:val="24"/>
                <w:szCs w:val="24"/>
              </w:rPr>
              <w:t xml:space="preserve"> </w:t>
            </w:r>
            <w:r w:rsidR="00703CFD" w:rsidRPr="00131429">
              <w:rPr>
                <w:rFonts w:ascii="GHEA Grapalat" w:hAnsi="GHEA Grapalat"/>
                <w:sz w:val="24"/>
                <w:szCs w:val="24"/>
              </w:rPr>
              <w:t>փոխարինված (Monosodium orthophosphate),</w:t>
            </w:r>
          </w:p>
          <w:p w14:paraId="5E43404F" w14:textId="77777777" w:rsidR="00056721" w:rsidRPr="00131429" w:rsidRDefault="003402B3" w:rsidP="00CD2BD0">
            <w:pPr>
              <w:spacing w:after="160" w:line="360" w:lineRule="auto"/>
              <w:ind w:left="73" w:right="-8"/>
              <w:rPr>
                <w:rFonts w:ascii="GHEA Grapalat" w:hAnsi="GHEA Grapalat"/>
                <w:sz w:val="24"/>
                <w:szCs w:val="24"/>
              </w:rPr>
            </w:pPr>
            <w:r w:rsidRPr="00131429">
              <w:rPr>
                <w:rFonts w:ascii="GHEA Grapalat" w:hAnsi="GHEA Grapalat"/>
                <w:sz w:val="24"/>
                <w:szCs w:val="24"/>
              </w:rPr>
              <w:t>ii)</w:t>
            </w:r>
            <w:r w:rsidR="00703CFD" w:rsidRPr="00131429">
              <w:rPr>
                <w:rFonts w:ascii="GHEA Grapalat" w:hAnsi="GHEA Grapalat"/>
                <w:sz w:val="24"/>
                <w:szCs w:val="24"/>
              </w:rPr>
              <w:t xml:space="preserve"> Նատրիումի օրթոֆոսֆատ 2</w:t>
            </w:r>
            <w:r w:rsidR="00B83646" w:rsidRPr="00131429">
              <w:rPr>
                <w:rFonts w:ascii="GHEA Grapalat" w:hAnsi="GHEA Grapalat"/>
                <w:sz w:val="24"/>
                <w:szCs w:val="24"/>
              </w:rPr>
              <w:t>՝</w:t>
            </w:r>
            <w:r w:rsidR="00087D9B" w:rsidRPr="00131429">
              <w:rPr>
                <w:rFonts w:ascii="GHEA Grapalat" w:hAnsi="GHEA Grapalat"/>
                <w:sz w:val="24"/>
                <w:szCs w:val="24"/>
              </w:rPr>
              <w:t xml:space="preserve"> </w:t>
            </w:r>
            <w:r w:rsidR="00703CFD" w:rsidRPr="00131429">
              <w:rPr>
                <w:rFonts w:ascii="GHEA Grapalat" w:hAnsi="GHEA Grapalat"/>
                <w:sz w:val="24"/>
                <w:szCs w:val="24"/>
              </w:rPr>
              <w:t>փոխարինված (Disodium orthophosphate),</w:t>
            </w:r>
          </w:p>
          <w:p w14:paraId="5506F3E9" w14:textId="77777777" w:rsidR="00703CFD" w:rsidRPr="00131429" w:rsidRDefault="003402B3"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iii)</w:t>
            </w:r>
            <w:r w:rsidR="00703CFD" w:rsidRPr="00131429">
              <w:rPr>
                <w:rFonts w:ascii="GHEA Grapalat" w:hAnsi="GHEA Grapalat"/>
                <w:sz w:val="24"/>
                <w:szCs w:val="24"/>
              </w:rPr>
              <w:t xml:space="preserve"> Նատրիումի օրթոֆոսֆատ 3</w:t>
            </w:r>
            <w:r w:rsidR="00B83646" w:rsidRPr="00131429">
              <w:rPr>
                <w:rFonts w:ascii="GHEA Grapalat" w:hAnsi="GHEA Grapalat"/>
                <w:sz w:val="24"/>
                <w:szCs w:val="24"/>
              </w:rPr>
              <w:t>՝</w:t>
            </w:r>
            <w:r w:rsidR="00087D9B" w:rsidRPr="00131429">
              <w:rPr>
                <w:rFonts w:ascii="GHEA Grapalat" w:hAnsi="GHEA Grapalat"/>
                <w:sz w:val="24"/>
                <w:szCs w:val="24"/>
              </w:rPr>
              <w:t xml:space="preserve"> </w:t>
            </w:r>
            <w:r w:rsidR="00703CFD" w:rsidRPr="00131429">
              <w:rPr>
                <w:rFonts w:ascii="GHEA Grapalat" w:hAnsi="GHEA Grapalat"/>
                <w:sz w:val="24"/>
                <w:szCs w:val="24"/>
              </w:rPr>
              <w:t>փոխարինված (Trisodium orthophosphate)</w:t>
            </w:r>
          </w:p>
        </w:tc>
        <w:tc>
          <w:tcPr>
            <w:tcW w:w="2693" w:type="dxa"/>
            <w:tcBorders>
              <w:top w:val="single" w:sz="6" w:space="0" w:color="000000"/>
              <w:left w:val="single" w:sz="6" w:space="0" w:color="000000"/>
              <w:bottom w:val="single" w:sz="6" w:space="0" w:color="000000"/>
              <w:right w:val="single" w:sz="6" w:space="0" w:color="000000"/>
            </w:tcBorders>
          </w:tcPr>
          <w:p w14:paraId="06C809FD"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թթվայնության կարգավորիչ, էմուլգատոր, խոնավությունը պահպանող ազդանյութ, կայունացուցիչ, էմուլգացնող աղ</w:t>
            </w:r>
          </w:p>
        </w:tc>
      </w:tr>
      <w:tr w:rsidR="00703CFD" w:rsidRPr="00131429" w14:paraId="72F17D3B" w14:textId="77777777" w:rsidTr="004D69BA">
        <w:trPr>
          <w:jc w:val="center"/>
        </w:trPr>
        <w:tc>
          <w:tcPr>
            <w:tcW w:w="1039" w:type="dxa"/>
            <w:tcBorders>
              <w:top w:val="single" w:sz="6" w:space="0" w:color="000000"/>
              <w:left w:val="single" w:sz="6" w:space="0" w:color="000000"/>
              <w:bottom w:val="single" w:sz="4" w:space="0" w:color="auto"/>
              <w:right w:val="single" w:sz="6" w:space="0" w:color="000000"/>
            </w:tcBorders>
          </w:tcPr>
          <w:p w14:paraId="3963D76C"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Е340</w:t>
            </w:r>
          </w:p>
        </w:tc>
        <w:tc>
          <w:tcPr>
            <w:tcW w:w="6381" w:type="dxa"/>
            <w:tcBorders>
              <w:top w:val="single" w:sz="6" w:space="0" w:color="000000"/>
              <w:left w:val="single" w:sz="6" w:space="0" w:color="000000"/>
              <w:bottom w:val="single" w:sz="4" w:space="0" w:color="auto"/>
              <w:right w:val="single" w:sz="6" w:space="0" w:color="000000"/>
            </w:tcBorders>
          </w:tcPr>
          <w:p w14:paraId="464C10F7"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Կալիումի ֆոսֆատներ (POTASSIUM PHOSPHATES)՝</w:t>
            </w:r>
          </w:p>
          <w:p w14:paraId="6F33BF8D" w14:textId="77777777" w:rsidR="00703CFD" w:rsidRPr="00131429" w:rsidRDefault="00356AAB"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i)</w:t>
            </w:r>
            <w:r w:rsidR="00703CFD" w:rsidRPr="00131429">
              <w:rPr>
                <w:rFonts w:ascii="GHEA Grapalat" w:hAnsi="GHEA Grapalat"/>
                <w:sz w:val="24"/>
                <w:szCs w:val="24"/>
              </w:rPr>
              <w:t xml:space="preserve"> Կալիումի օրթոֆոսֆատ 1</w:t>
            </w:r>
            <w:r w:rsidR="00B83646" w:rsidRPr="00131429">
              <w:rPr>
                <w:rFonts w:ascii="GHEA Grapalat" w:hAnsi="GHEA Grapalat"/>
                <w:sz w:val="24"/>
                <w:szCs w:val="24"/>
              </w:rPr>
              <w:t>՝</w:t>
            </w:r>
            <w:r w:rsidR="00087D9B" w:rsidRPr="00131429">
              <w:rPr>
                <w:rFonts w:ascii="GHEA Grapalat" w:hAnsi="GHEA Grapalat"/>
                <w:sz w:val="24"/>
                <w:szCs w:val="24"/>
              </w:rPr>
              <w:t xml:space="preserve"> </w:t>
            </w:r>
            <w:r w:rsidR="00703CFD" w:rsidRPr="00131429">
              <w:rPr>
                <w:rFonts w:ascii="GHEA Grapalat" w:hAnsi="GHEA Grapalat"/>
                <w:sz w:val="24"/>
                <w:szCs w:val="24"/>
              </w:rPr>
              <w:t>փոխարինված (Monopotassium orthophosphate),</w:t>
            </w:r>
          </w:p>
          <w:p w14:paraId="2F486CAD" w14:textId="77777777" w:rsidR="00703CFD" w:rsidRPr="00131429" w:rsidRDefault="003402B3"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ii)</w:t>
            </w:r>
            <w:r w:rsidR="00703CFD" w:rsidRPr="00131429">
              <w:rPr>
                <w:rFonts w:ascii="GHEA Grapalat" w:hAnsi="GHEA Grapalat"/>
                <w:sz w:val="24"/>
                <w:szCs w:val="24"/>
              </w:rPr>
              <w:t xml:space="preserve"> Կալիումի օրթոֆոսֆատ 2</w:t>
            </w:r>
            <w:r w:rsidR="00B83646" w:rsidRPr="00131429">
              <w:rPr>
                <w:rFonts w:ascii="GHEA Grapalat" w:hAnsi="GHEA Grapalat"/>
                <w:sz w:val="24"/>
                <w:szCs w:val="24"/>
              </w:rPr>
              <w:t>՝</w:t>
            </w:r>
            <w:r w:rsidR="00087D9B" w:rsidRPr="00131429">
              <w:rPr>
                <w:rFonts w:ascii="GHEA Grapalat" w:hAnsi="GHEA Grapalat"/>
                <w:sz w:val="24"/>
                <w:szCs w:val="24"/>
              </w:rPr>
              <w:t xml:space="preserve"> </w:t>
            </w:r>
            <w:r w:rsidR="00703CFD" w:rsidRPr="00131429">
              <w:rPr>
                <w:rFonts w:ascii="GHEA Grapalat" w:hAnsi="GHEA Grapalat"/>
                <w:sz w:val="24"/>
                <w:szCs w:val="24"/>
              </w:rPr>
              <w:t>փոխարինված (Dipotassium orthophosphate),</w:t>
            </w:r>
          </w:p>
          <w:p w14:paraId="087DE46B" w14:textId="77777777" w:rsidR="00703CFD" w:rsidRPr="00131429" w:rsidRDefault="003402B3"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iii)</w:t>
            </w:r>
            <w:r w:rsidR="00703CFD" w:rsidRPr="00131429">
              <w:rPr>
                <w:rFonts w:ascii="GHEA Grapalat" w:hAnsi="GHEA Grapalat"/>
                <w:sz w:val="24"/>
                <w:szCs w:val="24"/>
              </w:rPr>
              <w:t xml:space="preserve"> Կալիումի օրթոֆոսֆատ 3</w:t>
            </w:r>
            <w:r w:rsidR="00B83646" w:rsidRPr="00131429">
              <w:rPr>
                <w:rFonts w:ascii="GHEA Grapalat" w:hAnsi="GHEA Grapalat"/>
                <w:sz w:val="24"/>
                <w:szCs w:val="24"/>
              </w:rPr>
              <w:t>՝</w:t>
            </w:r>
            <w:r w:rsidR="00087D9B" w:rsidRPr="00131429">
              <w:rPr>
                <w:rFonts w:ascii="GHEA Grapalat" w:hAnsi="GHEA Grapalat"/>
                <w:sz w:val="24"/>
                <w:szCs w:val="24"/>
              </w:rPr>
              <w:t xml:space="preserve"> </w:t>
            </w:r>
            <w:r w:rsidR="00703CFD" w:rsidRPr="00131429">
              <w:rPr>
                <w:rFonts w:ascii="GHEA Grapalat" w:hAnsi="GHEA Grapalat"/>
                <w:sz w:val="24"/>
                <w:szCs w:val="24"/>
              </w:rPr>
              <w:t>փոխարինված (Tripotassium orthophosphate)</w:t>
            </w:r>
          </w:p>
        </w:tc>
        <w:tc>
          <w:tcPr>
            <w:tcW w:w="2693" w:type="dxa"/>
            <w:tcBorders>
              <w:top w:val="single" w:sz="6" w:space="0" w:color="000000"/>
              <w:left w:val="single" w:sz="6" w:space="0" w:color="000000"/>
              <w:bottom w:val="single" w:sz="4" w:space="0" w:color="auto"/>
              <w:right w:val="single" w:sz="6" w:space="0" w:color="000000"/>
            </w:tcBorders>
          </w:tcPr>
          <w:p w14:paraId="60B09FDB"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թթվայնության կարգավորիչ, էմուլգատոր, խոնավությունը պահպանող ազդանյութ, կայունացուցիչ, էմուլգացնող աղ</w:t>
            </w:r>
          </w:p>
        </w:tc>
      </w:tr>
      <w:tr w:rsidR="00703CFD" w:rsidRPr="00131429" w14:paraId="668814F4" w14:textId="77777777" w:rsidTr="004D69BA">
        <w:trPr>
          <w:jc w:val="center"/>
        </w:trPr>
        <w:tc>
          <w:tcPr>
            <w:tcW w:w="1039" w:type="dxa"/>
            <w:tcBorders>
              <w:top w:val="single" w:sz="4" w:space="0" w:color="auto"/>
              <w:left w:val="single" w:sz="6" w:space="0" w:color="000000"/>
              <w:bottom w:val="single" w:sz="6" w:space="0" w:color="000000"/>
              <w:right w:val="single" w:sz="6" w:space="0" w:color="000000"/>
            </w:tcBorders>
          </w:tcPr>
          <w:p w14:paraId="355E371F"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lastRenderedPageBreak/>
              <w:t>Е341</w:t>
            </w:r>
          </w:p>
        </w:tc>
        <w:tc>
          <w:tcPr>
            <w:tcW w:w="6381" w:type="dxa"/>
            <w:tcBorders>
              <w:top w:val="single" w:sz="4" w:space="0" w:color="auto"/>
              <w:left w:val="single" w:sz="6" w:space="0" w:color="000000"/>
              <w:bottom w:val="single" w:sz="6" w:space="0" w:color="000000"/>
              <w:right w:val="single" w:sz="6" w:space="0" w:color="000000"/>
            </w:tcBorders>
          </w:tcPr>
          <w:p w14:paraId="7A756F4F"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Կալցիումի ֆոսֆատներ (CALCIUM PHOSPHATES)՝</w:t>
            </w:r>
          </w:p>
          <w:p w14:paraId="063C1BBE" w14:textId="77777777" w:rsidR="00703CFD" w:rsidRPr="00131429" w:rsidRDefault="00356AAB"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i)</w:t>
            </w:r>
            <w:r w:rsidR="00703CFD" w:rsidRPr="00131429">
              <w:rPr>
                <w:rFonts w:ascii="GHEA Grapalat" w:hAnsi="GHEA Grapalat"/>
                <w:sz w:val="24"/>
                <w:szCs w:val="24"/>
              </w:rPr>
              <w:t xml:space="preserve"> Կալցիումի օրթոֆոսֆատ 1</w:t>
            </w:r>
            <w:r w:rsidR="00B83646" w:rsidRPr="00131429">
              <w:rPr>
                <w:rFonts w:ascii="GHEA Grapalat" w:hAnsi="GHEA Grapalat"/>
                <w:sz w:val="24"/>
                <w:szCs w:val="24"/>
              </w:rPr>
              <w:t>՝</w:t>
            </w:r>
            <w:r w:rsidR="00087D9B" w:rsidRPr="00131429">
              <w:rPr>
                <w:rFonts w:ascii="GHEA Grapalat" w:hAnsi="GHEA Grapalat"/>
                <w:sz w:val="24"/>
                <w:szCs w:val="24"/>
              </w:rPr>
              <w:t xml:space="preserve"> </w:t>
            </w:r>
            <w:r w:rsidR="00703CFD" w:rsidRPr="00131429">
              <w:rPr>
                <w:rFonts w:ascii="GHEA Grapalat" w:hAnsi="GHEA Grapalat"/>
                <w:sz w:val="24"/>
                <w:szCs w:val="24"/>
              </w:rPr>
              <w:t>փոխարինված (Monocalcium orthophosphate),</w:t>
            </w:r>
          </w:p>
          <w:p w14:paraId="4B010D2F" w14:textId="77777777" w:rsidR="00703CFD" w:rsidRPr="00131429" w:rsidRDefault="003402B3"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ii)</w:t>
            </w:r>
            <w:r w:rsidR="00703CFD" w:rsidRPr="00131429">
              <w:rPr>
                <w:rFonts w:ascii="GHEA Grapalat" w:hAnsi="GHEA Grapalat"/>
                <w:sz w:val="24"/>
                <w:szCs w:val="24"/>
              </w:rPr>
              <w:t xml:space="preserve"> Կալցիումի </w:t>
            </w:r>
            <w:r w:rsidR="000410E6" w:rsidRPr="00131429">
              <w:rPr>
                <w:rFonts w:ascii="GHEA Grapalat" w:hAnsi="GHEA Grapalat"/>
                <w:sz w:val="24"/>
                <w:szCs w:val="24"/>
              </w:rPr>
              <w:t>օրթոֆոսֆատ 2</w:t>
            </w:r>
            <w:r w:rsidR="00BB08DD" w:rsidRPr="00131429">
              <w:rPr>
                <w:rFonts w:ascii="GHEA Grapalat" w:hAnsi="GHEA Grapalat"/>
                <w:sz w:val="24"/>
                <w:szCs w:val="24"/>
              </w:rPr>
              <w:t>՝</w:t>
            </w:r>
            <w:r w:rsidR="00087D9B" w:rsidRPr="00131429">
              <w:rPr>
                <w:rFonts w:ascii="GHEA Grapalat" w:hAnsi="GHEA Grapalat"/>
                <w:sz w:val="24"/>
                <w:szCs w:val="24"/>
              </w:rPr>
              <w:t xml:space="preserve"> </w:t>
            </w:r>
            <w:r w:rsidR="000410E6" w:rsidRPr="00131429">
              <w:rPr>
                <w:rFonts w:ascii="GHEA Grapalat" w:hAnsi="GHEA Grapalat"/>
                <w:sz w:val="24"/>
                <w:szCs w:val="24"/>
              </w:rPr>
              <w:t>փոխարինված</w:t>
            </w:r>
            <w:r w:rsidR="00703CFD" w:rsidRPr="00131429">
              <w:rPr>
                <w:rFonts w:ascii="GHEA Grapalat" w:hAnsi="GHEA Grapalat"/>
                <w:sz w:val="24"/>
                <w:szCs w:val="24"/>
              </w:rPr>
              <w:t xml:space="preserve"> (Dicalcium orthophosphate),</w:t>
            </w:r>
          </w:p>
          <w:p w14:paraId="026390A8" w14:textId="77777777" w:rsidR="00703CFD" w:rsidRPr="00131429" w:rsidRDefault="003402B3"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iii)</w:t>
            </w:r>
            <w:r w:rsidR="00703CFD" w:rsidRPr="00131429">
              <w:rPr>
                <w:rFonts w:ascii="GHEA Grapalat" w:hAnsi="GHEA Grapalat"/>
                <w:sz w:val="24"/>
                <w:szCs w:val="24"/>
              </w:rPr>
              <w:t xml:space="preserve"> Կալցիումի </w:t>
            </w:r>
            <w:r w:rsidR="000410E6" w:rsidRPr="00131429">
              <w:rPr>
                <w:rFonts w:ascii="GHEA Grapalat" w:hAnsi="GHEA Grapalat"/>
                <w:sz w:val="24"/>
                <w:szCs w:val="24"/>
              </w:rPr>
              <w:t>օրթոֆոսֆատ 3</w:t>
            </w:r>
            <w:r w:rsidR="00BB08DD" w:rsidRPr="00131429">
              <w:rPr>
                <w:rFonts w:ascii="GHEA Grapalat" w:hAnsi="GHEA Grapalat"/>
                <w:sz w:val="24"/>
                <w:szCs w:val="24"/>
              </w:rPr>
              <w:t xml:space="preserve">՝ </w:t>
            </w:r>
            <w:r w:rsidR="00703CFD" w:rsidRPr="00131429">
              <w:rPr>
                <w:rFonts w:ascii="GHEA Grapalat" w:hAnsi="GHEA Grapalat"/>
                <w:sz w:val="24"/>
                <w:szCs w:val="24"/>
              </w:rPr>
              <w:t>փոխարինված (Tricalcium orthophosphate)</w:t>
            </w:r>
          </w:p>
        </w:tc>
        <w:tc>
          <w:tcPr>
            <w:tcW w:w="2693" w:type="dxa"/>
            <w:tcBorders>
              <w:top w:val="single" w:sz="4" w:space="0" w:color="auto"/>
              <w:left w:val="single" w:sz="6" w:space="0" w:color="000000"/>
              <w:bottom w:val="single" w:sz="6" w:space="0" w:color="000000"/>
              <w:right w:val="single" w:sz="6" w:space="0" w:color="000000"/>
            </w:tcBorders>
          </w:tcPr>
          <w:p w14:paraId="40B12292"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թթվայնության կարգավորիչ, նյութ ալյուրի մշակման համար, կայունացուցիչ, փխրեցուցիչ, </w:t>
            </w:r>
            <w:r w:rsidR="00A54D22" w:rsidRPr="00131429">
              <w:rPr>
                <w:rFonts w:ascii="GHEA Grapalat" w:hAnsi="GHEA Grapalat"/>
                <w:sz w:val="24"/>
                <w:szCs w:val="24"/>
              </w:rPr>
              <w:t xml:space="preserve">պառկապնդելիության դեմ </w:t>
            </w:r>
            <w:r w:rsidRPr="00131429">
              <w:rPr>
                <w:rFonts w:ascii="GHEA Grapalat" w:hAnsi="GHEA Grapalat"/>
                <w:sz w:val="24"/>
                <w:szCs w:val="24"/>
              </w:rPr>
              <w:t>ազդանյութ, խոնավությունը պահպանող ազդանյութ, էմուլգացնող աղ, կրիչ</w:t>
            </w:r>
          </w:p>
        </w:tc>
      </w:tr>
      <w:tr w:rsidR="00703CFD" w:rsidRPr="00131429" w14:paraId="32AFDEA7"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0D98C44A"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Е342</w:t>
            </w:r>
          </w:p>
        </w:tc>
        <w:tc>
          <w:tcPr>
            <w:tcW w:w="6381" w:type="dxa"/>
            <w:tcBorders>
              <w:top w:val="single" w:sz="6" w:space="0" w:color="000000"/>
              <w:left w:val="single" w:sz="6" w:space="0" w:color="000000"/>
              <w:bottom w:val="single" w:sz="6" w:space="0" w:color="000000"/>
              <w:right w:val="single" w:sz="6" w:space="0" w:color="000000"/>
            </w:tcBorders>
          </w:tcPr>
          <w:p w14:paraId="38AEF0B9"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Ամոնիումի ֆոսֆատներ (AMMONIUM PHOSPHATES)՝</w:t>
            </w:r>
          </w:p>
          <w:p w14:paraId="2A55B8A2" w14:textId="77777777" w:rsidR="00703CFD" w:rsidRPr="00131429" w:rsidRDefault="00356AAB"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i)</w:t>
            </w:r>
            <w:r w:rsidR="00703CFD" w:rsidRPr="00131429">
              <w:rPr>
                <w:rFonts w:ascii="GHEA Grapalat" w:hAnsi="GHEA Grapalat"/>
                <w:sz w:val="24"/>
                <w:szCs w:val="24"/>
              </w:rPr>
              <w:t xml:space="preserve"> ամոնիումի օրթոֆոսֆատ միափոխարինված (Monoammonium orthophosphаte),</w:t>
            </w:r>
          </w:p>
          <w:p w14:paraId="3598E702" w14:textId="77777777" w:rsidR="00703CFD" w:rsidRPr="00131429" w:rsidRDefault="003402B3"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ii)</w:t>
            </w:r>
            <w:r w:rsidR="002A44D0" w:rsidRPr="00131429">
              <w:rPr>
                <w:rFonts w:ascii="GHEA Grapalat" w:hAnsi="GHEA Grapalat"/>
                <w:sz w:val="24"/>
                <w:szCs w:val="24"/>
              </w:rPr>
              <w:t xml:space="preserve"> </w:t>
            </w:r>
            <w:r w:rsidR="00703CFD" w:rsidRPr="00131429">
              <w:rPr>
                <w:rFonts w:ascii="GHEA Grapalat" w:hAnsi="GHEA Grapalat"/>
                <w:sz w:val="24"/>
                <w:szCs w:val="24"/>
              </w:rPr>
              <w:t xml:space="preserve">ամոնիումի օրթոֆոսֆատ երկփոխարինված (Diammonium orthophosphate) </w:t>
            </w:r>
          </w:p>
        </w:tc>
        <w:tc>
          <w:tcPr>
            <w:tcW w:w="2693" w:type="dxa"/>
            <w:tcBorders>
              <w:top w:val="single" w:sz="6" w:space="0" w:color="000000"/>
              <w:left w:val="single" w:sz="6" w:space="0" w:color="000000"/>
              <w:bottom w:val="single" w:sz="6" w:space="0" w:color="000000"/>
              <w:right w:val="single" w:sz="6" w:space="0" w:color="000000"/>
            </w:tcBorders>
          </w:tcPr>
          <w:p w14:paraId="45E30E7E"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թթվայնության կարգավորիչ, </w:t>
            </w:r>
            <w:r w:rsidR="000410E6" w:rsidRPr="00131429">
              <w:rPr>
                <w:rFonts w:ascii="GHEA Grapalat" w:hAnsi="GHEA Grapalat"/>
                <w:sz w:val="24"/>
                <w:szCs w:val="24"/>
              </w:rPr>
              <w:t>նյութ</w:t>
            </w:r>
            <w:r w:rsidR="00BB08DD" w:rsidRPr="00131429">
              <w:rPr>
                <w:rFonts w:ascii="GHEA Grapalat" w:hAnsi="GHEA Grapalat"/>
                <w:sz w:val="24"/>
                <w:szCs w:val="24"/>
              </w:rPr>
              <w:t>՝</w:t>
            </w:r>
            <w:r w:rsidR="000410E6" w:rsidRPr="00131429">
              <w:rPr>
                <w:rFonts w:ascii="GHEA Grapalat" w:hAnsi="GHEA Grapalat"/>
                <w:sz w:val="24"/>
                <w:szCs w:val="24"/>
              </w:rPr>
              <w:t xml:space="preserve"> ալյուրի</w:t>
            </w:r>
            <w:r w:rsidR="00FF33CC" w:rsidRPr="00131429">
              <w:rPr>
                <w:rFonts w:ascii="GHEA Grapalat" w:hAnsi="GHEA Grapalat"/>
                <w:sz w:val="24"/>
                <w:szCs w:val="24"/>
              </w:rPr>
              <w:t xml:space="preserve"> մշակման համար</w:t>
            </w:r>
          </w:p>
        </w:tc>
      </w:tr>
      <w:tr w:rsidR="00703CFD" w:rsidRPr="00131429" w14:paraId="3C335AFB"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FFD6F35"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Е343</w:t>
            </w:r>
          </w:p>
        </w:tc>
        <w:tc>
          <w:tcPr>
            <w:tcW w:w="6381" w:type="dxa"/>
            <w:tcBorders>
              <w:top w:val="single" w:sz="6" w:space="0" w:color="000000"/>
              <w:left w:val="single" w:sz="6" w:space="0" w:color="000000"/>
              <w:bottom w:val="single" w:sz="6" w:space="0" w:color="000000"/>
              <w:right w:val="single" w:sz="6" w:space="0" w:color="000000"/>
            </w:tcBorders>
          </w:tcPr>
          <w:p w14:paraId="58A0031E"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Մագնեզիումի ֆոսֆատներ (MAGNESIUM PHOSPHATES)՝</w:t>
            </w:r>
          </w:p>
          <w:p w14:paraId="0DA47EF4" w14:textId="77777777" w:rsidR="00703CFD" w:rsidRPr="00131429" w:rsidRDefault="00356AAB"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i)</w:t>
            </w:r>
            <w:r w:rsidR="00703CFD" w:rsidRPr="00131429">
              <w:rPr>
                <w:rFonts w:ascii="GHEA Grapalat" w:hAnsi="GHEA Grapalat"/>
                <w:sz w:val="24"/>
                <w:szCs w:val="24"/>
              </w:rPr>
              <w:t xml:space="preserve"> Մագնեզիումի օրթոֆոսֆատ 1-փոխարինված (Monomagnesium orthophosphate),</w:t>
            </w:r>
          </w:p>
          <w:p w14:paraId="7AA6FD13" w14:textId="77777777" w:rsidR="00703CFD" w:rsidRPr="00131429" w:rsidRDefault="003402B3"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ii)</w:t>
            </w:r>
            <w:r w:rsidR="00703CFD" w:rsidRPr="00131429">
              <w:rPr>
                <w:rFonts w:ascii="GHEA Grapalat" w:hAnsi="GHEA Grapalat"/>
                <w:sz w:val="24"/>
                <w:szCs w:val="24"/>
              </w:rPr>
              <w:t xml:space="preserve"> Մագնեզիումի օրթոֆոսֆատ 2-փոխարինված (Dimagnesium orthophosphate),</w:t>
            </w:r>
          </w:p>
          <w:p w14:paraId="7347C912" w14:textId="77777777" w:rsidR="00703CFD" w:rsidRPr="00131429" w:rsidRDefault="003402B3"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iii)</w:t>
            </w:r>
            <w:r w:rsidR="00703CFD" w:rsidRPr="00131429">
              <w:rPr>
                <w:rFonts w:ascii="GHEA Grapalat" w:hAnsi="GHEA Grapalat"/>
                <w:sz w:val="24"/>
                <w:szCs w:val="24"/>
              </w:rPr>
              <w:t xml:space="preserve"> Մագնեզիումի օրթոֆոսֆատ 3-փոխարինված (Trimagnesium orthophosphate)</w:t>
            </w:r>
          </w:p>
        </w:tc>
        <w:tc>
          <w:tcPr>
            <w:tcW w:w="2693" w:type="dxa"/>
            <w:tcBorders>
              <w:top w:val="single" w:sz="6" w:space="0" w:color="000000"/>
              <w:left w:val="single" w:sz="6" w:space="0" w:color="000000"/>
              <w:bottom w:val="single" w:sz="6" w:space="0" w:color="000000"/>
              <w:right w:val="single" w:sz="6" w:space="0" w:color="000000"/>
            </w:tcBorders>
          </w:tcPr>
          <w:p w14:paraId="23F9AB75"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թթվայնության կարգավորիչ, </w:t>
            </w:r>
            <w:r w:rsidR="00A54D22" w:rsidRPr="00131429">
              <w:rPr>
                <w:rFonts w:ascii="GHEA Grapalat" w:hAnsi="GHEA Grapalat"/>
                <w:sz w:val="24"/>
                <w:szCs w:val="24"/>
              </w:rPr>
              <w:t xml:space="preserve">պառկապնդելիության դեմ </w:t>
            </w:r>
            <w:r w:rsidRPr="00131429">
              <w:rPr>
                <w:rFonts w:ascii="GHEA Grapalat" w:hAnsi="GHEA Grapalat"/>
                <w:sz w:val="24"/>
                <w:szCs w:val="24"/>
              </w:rPr>
              <w:t>ազդանյութ</w:t>
            </w:r>
          </w:p>
        </w:tc>
      </w:tr>
      <w:tr w:rsidR="00703CFD" w:rsidRPr="00131429" w14:paraId="0F29DAC3"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93620DC"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Е350</w:t>
            </w:r>
          </w:p>
        </w:tc>
        <w:tc>
          <w:tcPr>
            <w:tcW w:w="6381" w:type="dxa"/>
            <w:tcBorders>
              <w:top w:val="single" w:sz="6" w:space="0" w:color="000000"/>
              <w:left w:val="single" w:sz="6" w:space="0" w:color="000000"/>
              <w:bottom w:val="single" w:sz="6" w:space="0" w:color="000000"/>
              <w:right w:val="single" w:sz="6" w:space="0" w:color="000000"/>
            </w:tcBorders>
          </w:tcPr>
          <w:p w14:paraId="4C974AF3"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Նատրիումի մալատներ (SODIUM MALATES)՝</w:t>
            </w:r>
          </w:p>
          <w:p w14:paraId="63231A80" w14:textId="77777777" w:rsidR="00056721" w:rsidRPr="00131429" w:rsidRDefault="00356AAB" w:rsidP="00CD2BD0">
            <w:pPr>
              <w:spacing w:after="160" w:line="360" w:lineRule="auto"/>
              <w:ind w:left="73" w:right="-8"/>
              <w:rPr>
                <w:rFonts w:ascii="GHEA Grapalat" w:hAnsi="GHEA Grapalat"/>
                <w:sz w:val="24"/>
                <w:szCs w:val="24"/>
              </w:rPr>
            </w:pPr>
            <w:r w:rsidRPr="00131429">
              <w:rPr>
                <w:rFonts w:ascii="GHEA Grapalat" w:hAnsi="GHEA Grapalat"/>
                <w:sz w:val="24"/>
                <w:szCs w:val="24"/>
              </w:rPr>
              <w:lastRenderedPageBreak/>
              <w:t>i)</w:t>
            </w:r>
            <w:r w:rsidR="00703CFD" w:rsidRPr="00131429">
              <w:rPr>
                <w:rFonts w:ascii="GHEA Grapalat" w:hAnsi="GHEA Grapalat"/>
                <w:sz w:val="24"/>
                <w:szCs w:val="24"/>
              </w:rPr>
              <w:t xml:space="preserve"> Նատրիումի մալատ 1-փոխարինված (Sodium hydrogen malate),</w:t>
            </w:r>
          </w:p>
          <w:p w14:paraId="54BC929D" w14:textId="77777777" w:rsidR="00703CFD" w:rsidRPr="00131429" w:rsidRDefault="003402B3"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ii)</w:t>
            </w:r>
            <w:r w:rsidR="00703CFD" w:rsidRPr="00131429">
              <w:rPr>
                <w:rFonts w:ascii="GHEA Grapalat" w:hAnsi="GHEA Grapalat"/>
                <w:sz w:val="24"/>
                <w:szCs w:val="24"/>
              </w:rPr>
              <w:t xml:space="preserve"> Նատրիումի մալատ (Sodium malate)</w:t>
            </w:r>
          </w:p>
        </w:tc>
        <w:tc>
          <w:tcPr>
            <w:tcW w:w="2693" w:type="dxa"/>
            <w:tcBorders>
              <w:top w:val="single" w:sz="6" w:space="0" w:color="000000"/>
              <w:left w:val="single" w:sz="6" w:space="0" w:color="000000"/>
              <w:bottom w:val="single" w:sz="6" w:space="0" w:color="000000"/>
              <w:right w:val="single" w:sz="6" w:space="0" w:color="000000"/>
            </w:tcBorders>
          </w:tcPr>
          <w:p w14:paraId="61518360"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lastRenderedPageBreak/>
              <w:t xml:space="preserve">թթվայնության կարգավորիչ, </w:t>
            </w:r>
            <w:r w:rsidRPr="00131429">
              <w:rPr>
                <w:rFonts w:ascii="GHEA Grapalat" w:hAnsi="GHEA Grapalat"/>
                <w:sz w:val="24"/>
                <w:szCs w:val="24"/>
              </w:rPr>
              <w:lastRenderedPageBreak/>
              <w:t>խոնավությունը պահպանող ազդանյութ, էմուլգատոր, կայունացուցիչ, էմուլգացնող աղ</w:t>
            </w:r>
          </w:p>
        </w:tc>
      </w:tr>
      <w:tr w:rsidR="00703CFD" w:rsidRPr="00131429" w14:paraId="269EF3A3"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53BA18FF"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lastRenderedPageBreak/>
              <w:t>Е351</w:t>
            </w:r>
          </w:p>
        </w:tc>
        <w:tc>
          <w:tcPr>
            <w:tcW w:w="6381" w:type="dxa"/>
            <w:tcBorders>
              <w:top w:val="single" w:sz="6" w:space="0" w:color="000000"/>
              <w:left w:val="single" w:sz="6" w:space="0" w:color="000000"/>
              <w:bottom w:val="single" w:sz="6" w:space="0" w:color="000000"/>
              <w:right w:val="single" w:sz="6" w:space="0" w:color="000000"/>
            </w:tcBorders>
          </w:tcPr>
          <w:p w14:paraId="255DC448"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Կալիումի մալատներ (POTASSIUM MALATES)՝</w:t>
            </w:r>
          </w:p>
          <w:p w14:paraId="193FC93D" w14:textId="77777777" w:rsidR="00056721" w:rsidRPr="00131429" w:rsidRDefault="00356AAB" w:rsidP="00CD2BD0">
            <w:pPr>
              <w:spacing w:after="160" w:line="360" w:lineRule="auto"/>
              <w:ind w:left="73" w:right="-8"/>
              <w:rPr>
                <w:rFonts w:ascii="GHEA Grapalat" w:hAnsi="GHEA Grapalat"/>
                <w:sz w:val="24"/>
                <w:szCs w:val="24"/>
              </w:rPr>
            </w:pPr>
            <w:r w:rsidRPr="00131429">
              <w:rPr>
                <w:rFonts w:ascii="GHEA Grapalat" w:hAnsi="GHEA Grapalat"/>
                <w:sz w:val="24"/>
                <w:szCs w:val="24"/>
              </w:rPr>
              <w:t>i)</w:t>
            </w:r>
            <w:r w:rsidR="00703CFD" w:rsidRPr="00131429">
              <w:rPr>
                <w:rFonts w:ascii="GHEA Grapalat" w:hAnsi="GHEA Grapalat"/>
                <w:sz w:val="24"/>
                <w:szCs w:val="24"/>
              </w:rPr>
              <w:t xml:space="preserve"> Կալիումի մալատ</w:t>
            </w:r>
            <w:r w:rsidR="00CB35A7" w:rsidRPr="00131429">
              <w:rPr>
                <w:rFonts w:ascii="GHEA Grapalat" w:hAnsi="GHEA Grapalat"/>
                <w:sz w:val="24"/>
                <w:szCs w:val="24"/>
              </w:rPr>
              <w:t xml:space="preserve"> 1-փոխարինված (Potassium hydrogen malate),</w:t>
            </w:r>
          </w:p>
          <w:p w14:paraId="3F17DCC9" w14:textId="77777777" w:rsidR="00703CFD" w:rsidRPr="00131429" w:rsidRDefault="003402B3"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ii)</w:t>
            </w:r>
            <w:r w:rsidR="00CB35A7" w:rsidRPr="00131429">
              <w:rPr>
                <w:rFonts w:ascii="GHEA Grapalat" w:hAnsi="GHEA Grapalat"/>
                <w:sz w:val="24"/>
                <w:szCs w:val="24"/>
              </w:rPr>
              <w:t xml:space="preserve"> Կալիումի մալատ (Sodium malate)</w:t>
            </w:r>
          </w:p>
        </w:tc>
        <w:tc>
          <w:tcPr>
            <w:tcW w:w="2693" w:type="dxa"/>
            <w:tcBorders>
              <w:top w:val="single" w:sz="6" w:space="0" w:color="000000"/>
              <w:left w:val="single" w:sz="6" w:space="0" w:color="000000"/>
              <w:bottom w:val="single" w:sz="6" w:space="0" w:color="000000"/>
              <w:right w:val="single" w:sz="6" w:space="0" w:color="000000"/>
            </w:tcBorders>
          </w:tcPr>
          <w:p w14:paraId="117DEAA2"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թթվայնության կարգավորիչ, խոնավությունը պահպանող ազդանյութ, էմուլգատոր, կայունացուցիչ, էմուլգացնող աղ</w:t>
            </w:r>
          </w:p>
        </w:tc>
      </w:tr>
      <w:tr w:rsidR="00703CFD" w:rsidRPr="00131429" w14:paraId="609ADA88"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3AF58331"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Е352</w:t>
            </w:r>
          </w:p>
        </w:tc>
        <w:tc>
          <w:tcPr>
            <w:tcW w:w="6381" w:type="dxa"/>
            <w:tcBorders>
              <w:top w:val="single" w:sz="6" w:space="0" w:color="000000"/>
              <w:left w:val="single" w:sz="6" w:space="0" w:color="000000"/>
              <w:bottom w:val="single" w:sz="6" w:space="0" w:color="000000"/>
              <w:right w:val="single" w:sz="6" w:space="0" w:color="000000"/>
            </w:tcBorders>
          </w:tcPr>
          <w:p w14:paraId="77B6B382"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Կալցիումի մալատներ (CALCIUM MALATES)՝</w:t>
            </w:r>
          </w:p>
          <w:p w14:paraId="371171B9" w14:textId="77777777" w:rsidR="00056721" w:rsidRPr="00131429" w:rsidRDefault="00356AAB" w:rsidP="00CD2BD0">
            <w:pPr>
              <w:spacing w:after="160" w:line="360" w:lineRule="auto"/>
              <w:ind w:left="73" w:right="-8"/>
              <w:rPr>
                <w:rFonts w:ascii="GHEA Grapalat" w:hAnsi="GHEA Grapalat"/>
                <w:sz w:val="24"/>
                <w:szCs w:val="24"/>
              </w:rPr>
            </w:pPr>
            <w:r w:rsidRPr="00131429">
              <w:rPr>
                <w:rFonts w:ascii="GHEA Grapalat" w:hAnsi="GHEA Grapalat"/>
                <w:sz w:val="24"/>
                <w:szCs w:val="24"/>
              </w:rPr>
              <w:t>i)</w:t>
            </w:r>
            <w:r w:rsidR="00703CFD" w:rsidRPr="00131429">
              <w:rPr>
                <w:rFonts w:ascii="GHEA Grapalat" w:hAnsi="GHEA Grapalat"/>
                <w:sz w:val="24"/>
                <w:szCs w:val="24"/>
              </w:rPr>
              <w:t xml:space="preserve"> Կալցիումի </w:t>
            </w:r>
            <w:r w:rsidR="000410E6" w:rsidRPr="00131429">
              <w:rPr>
                <w:rFonts w:ascii="GHEA Grapalat" w:hAnsi="GHEA Grapalat"/>
                <w:sz w:val="24"/>
                <w:szCs w:val="24"/>
              </w:rPr>
              <w:t>մալատ 1</w:t>
            </w:r>
            <w:r w:rsidR="00BB08DD" w:rsidRPr="00131429">
              <w:rPr>
                <w:rFonts w:ascii="GHEA Grapalat" w:hAnsi="GHEA Grapalat"/>
                <w:sz w:val="24"/>
                <w:szCs w:val="24"/>
              </w:rPr>
              <w:t>՝</w:t>
            </w:r>
            <w:r w:rsidR="000410E6" w:rsidRPr="00131429">
              <w:rPr>
                <w:rFonts w:ascii="GHEA Grapalat" w:hAnsi="GHEA Grapalat"/>
                <w:sz w:val="24"/>
                <w:szCs w:val="24"/>
              </w:rPr>
              <w:t>փոխարինված</w:t>
            </w:r>
            <w:r w:rsidR="00703CFD" w:rsidRPr="00131429">
              <w:rPr>
                <w:rFonts w:ascii="GHEA Grapalat" w:hAnsi="GHEA Grapalat"/>
                <w:sz w:val="24"/>
                <w:szCs w:val="24"/>
              </w:rPr>
              <w:t xml:space="preserve"> (Calcium hydrogen malate),</w:t>
            </w:r>
          </w:p>
          <w:p w14:paraId="33448479" w14:textId="77777777" w:rsidR="00703CFD" w:rsidRPr="00131429" w:rsidRDefault="003402B3"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ii)</w:t>
            </w:r>
            <w:r w:rsidR="00703CFD" w:rsidRPr="00131429">
              <w:rPr>
                <w:rFonts w:ascii="GHEA Grapalat" w:hAnsi="GHEA Grapalat"/>
                <w:sz w:val="24"/>
                <w:szCs w:val="24"/>
              </w:rPr>
              <w:t xml:space="preserve"> Կալցիումի մալատ (Calcium malate)</w:t>
            </w:r>
          </w:p>
        </w:tc>
        <w:tc>
          <w:tcPr>
            <w:tcW w:w="2693" w:type="dxa"/>
            <w:tcBorders>
              <w:top w:val="single" w:sz="6" w:space="0" w:color="000000"/>
              <w:left w:val="single" w:sz="6" w:space="0" w:color="000000"/>
              <w:bottom w:val="single" w:sz="6" w:space="0" w:color="000000"/>
              <w:right w:val="single" w:sz="6" w:space="0" w:color="000000"/>
            </w:tcBorders>
          </w:tcPr>
          <w:p w14:paraId="669AED9F"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թթվայնության կարգավորիչ, խոնավությունը պահպանող ազդանյութ, էմուլգատոր, կայունացուցիչ, էմուլգացնող աղ</w:t>
            </w:r>
          </w:p>
        </w:tc>
      </w:tr>
      <w:tr w:rsidR="00703CFD" w:rsidRPr="00131429" w14:paraId="37F83094"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2FBE7138"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Е353</w:t>
            </w:r>
          </w:p>
        </w:tc>
        <w:tc>
          <w:tcPr>
            <w:tcW w:w="6381" w:type="dxa"/>
            <w:tcBorders>
              <w:top w:val="single" w:sz="6" w:space="0" w:color="000000"/>
              <w:left w:val="single" w:sz="6" w:space="0" w:color="000000"/>
              <w:bottom w:val="single" w:sz="6" w:space="0" w:color="000000"/>
              <w:right w:val="single" w:sz="6" w:space="0" w:color="000000"/>
            </w:tcBorders>
          </w:tcPr>
          <w:p w14:paraId="380A34B5"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Մեթագինեթթու (METATARTARIC ACID)</w:t>
            </w:r>
          </w:p>
        </w:tc>
        <w:tc>
          <w:tcPr>
            <w:tcW w:w="2693" w:type="dxa"/>
            <w:tcBorders>
              <w:top w:val="single" w:sz="6" w:space="0" w:color="000000"/>
              <w:left w:val="single" w:sz="6" w:space="0" w:color="000000"/>
              <w:bottom w:val="single" w:sz="6" w:space="0" w:color="000000"/>
              <w:right w:val="single" w:sz="6" w:space="0" w:color="000000"/>
            </w:tcBorders>
          </w:tcPr>
          <w:p w14:paraId="7A94C28A"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թթվայնության կարգավորիչ</w:t>
            </w:r>
          </w:p>
        </w:tc>
      </w:tr>
      <w:tr w:rsidR="00703CFD" w:rsidRPr="00131429" w14:paraId="4C50B1B3"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476C6EC3"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Е354</w:t>
            </w:r>
          </w:p>
        </w:tc>
        <w:tc>
          <w:tcPr>
            <w:tcW w:w="6381" w:type="dxa"/>
            <w:tcBorders>
              <w:top w:val="single" w:sz="6" w:space="0" w:color="000000"/>
              <w:left w:val="single" w:sz="6" w:space="0" w:color="000000"/>
              <w:bottom w:val="single" w:sz="6" w:space="0" w:color="000000"/>
              <w:right w:val="single" w:sz="6" w:space="0" w:color="000000"/>
            </w:tcBorders>
          </w:tcPr>
          <w:p w14:paraId="25E2163E"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Կալցիումի տարտրատ (CALCIUM TARTRATE)</w:t>
            </w:r>
          </w:p>
        </w:tc>
        <w:tc>
          <w:tcPr>
            <w:tcW w:w="2693" w:type="dxa"/>
            <w:tcBorders>
              <w:top w:val="single" w:sz="6" w:space="0" w:color="000000"/>
              <w:left w:val="single" w:sz="6" w:space="0" w:color="000000"/>
              <w:bottom w:val="single" w:sz="6" w:space="0" w:color="000000"/>
              <w:right w:val="single" w:sz="6" w:space="0" w:color="000000"/>
            </w:tcBorders>
          </w:tcPr>
          <w:p w14:paraId="6D7C1579"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թթվայնության կարգավորիչ</w:t>
            </w:r>
          </w:p>
        </w:tc>
      </w:tr>
      <w:tr w:rsidR="00703CFD" w:rsidRPr="00131429" w14:paraId="3C9DBDAD"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4EBE0BD9"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lastRenderedPageBreak/>
              <w:t>Е355</w:t>
            </w:r>
          </w:p>
        </w:tc>
        <w:tc>
          <w:tcPr>
            <w:tcW w:w="6381" w:type="dxa"/>
            <w:tcBorders>
              <w:top w:val="single" w:sz="6" w:space="0" w:color="000000"/>
              <w:left w:val="single" w:sz="6" w:space="0" w:color="000000"/>
              <w:bottom w:val="single" w:sz="6" w:space="0" w:color="000000"/>
              <w:right w:val="single" w:sz="6" w:space="0" w:color="000000"/>
            </w:tcBorders>
          </w:tcPr>
          <w:p w14:paraId="6BD96C48"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Ադիպինաթթու (ADIPIC ACID)</w:t>
            </w:r>
          </w:p>
        </w:tc>
        <w:tc>
          <w:tcPr>
            <w:tcW w:w="2693" w:type="dxa"/>
            <w:tcBorders>
              <w:top w:val="single" w:sz="6" w:space="0" w:color="000000"/>
              <w:left w:val="single" w:sz="6" w:space="0" w:color="000000"/>
              <w:bottom w:val="single" w:sz="6" w:space="0" w:color="000000"/>
              <w:right w:val="single" w:sz="6" w:space="0" w:color="000000"/>
            </w:tcBorders>
          </w:tcPr>
          <w:p w14:paraId="0F1BE7F1"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թթվայնության կարգավորիչ</w:t>
            </w:r>
          </w:p>
        </w:tc>
      </w:tr>
      <w:tr w:rsidR="00703CFD" w:rsidRPr="00131429" w14:paraId="51F42388"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0A826760"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Е356</w:t>
            </w:r>
          </w:p>
        </w:tc>
        <w:tc>
          <w:tcPr>
            <w:tcW w:w="6381" w:type="dxa"/>
            <w:tcBorders>
              <w:top w:val="single" w:sz="6" w:space="0" w:color="000000"/>
              <w:left w:val="single" w:sz="6" w:space="0" w:color="000000"/>
              <w:bottom w:val="single" w:sz="6" w:space="0" w:color="000000"/>
              <w:right w:val="single" w:sz="6" w:space="0" w:color="000000"/>
            </w:tcBorders>
          </w:tcPr>
          <w:p w14:paraId="47C472F7"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Նատրիումի ադիպատներ (SODIUM ADIPATES) </w:t>
            </w:r>
          </w:p>
        </w:tc>
        <w:tc>
          <w:tcPr>
            <w:tcW w:w="2693" w:type="dxa"/>
            <w:tcBorders>
              <w:top w:val="single" w:sz="6" w:space="0" w:color="000000"/>
              <w:left w:val="single" w:sz="6" w:space="0" w:color="000000"/>
              <w:bottom w:val="single" w:sz="6" w:space="0" w:color="000000"/>
              <w:right w:val="single" w:sz="6" w:space="0" w:color="000000"/>
            </w:tcBorders>
          </w:tcPr>
          <w:p w14:paraId="567B4432"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թթվայնության կարգավորիչ</w:t>
            </w:r>
          </w:p>
        </w:tc>
      </w:tr>
      <w:tr w:rsidR="00703CFD" w:rsidRPr="00131429" w14:paraId="734EAC60"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E03EB6E"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Е357</w:t>
            </w:r>
          </w:p>
        </w:tc>
        <w:tc>
          <w:tcPr>
            <w:tcW w:w="6381" w:type="dxa"/>
            <w:tcBorders>
              <w:top w:val="single" w:sz="6" w:space="0" w:color="000000"/>
              <w:left w:val="single" w:sz="6" w:space="0" w:color="000000"/>
              <w:bottom w:val="single" w:sz="6" w:space="0" w:color="000000"/>
              <w:right w:val="single" w:sz="6" w:space="0" w:color="000000"/>
            </w:tcBorders>
          </w:tcPr>
          <w:p w14:paraId="176B9854"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Կալիումի ադիպատներ (POTASSIUM ADIPATES) </w:t>
            </w:r>
          </w:p>
        </w:tc>
        <w:tc>
          <w:tcPr>
            <w:tcW w:w="2693" w:type="dxa"/>
            <w:tcBorders>
              <w:top w:val="single" w:sz="6" w:space="0" w:color="000000"/>
              <w:left w:val="single" w:sz="6" w:space="0" w:color="000000"/>
              <w:bottom w:val="single" w:sz="6" w:space="0" w:color="000000"/>
              <w:right w:val="single" w:sz="6" w:space="0" w:color="000000"/>
            </w:tcBorders>
          </w:tcPr>
          <w:p w14:paraId="15BF9F4B"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թթվայնության կարգավորիչ</w:t>
            </w:r>
          </w:p>
        </w:tc>
      </w:tr>
      <w:tr w:rsidR="00703CFD" w:rsidRPr="00131429" w14:paraId="0FF205B9"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2C37DE8E"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Е359</w:t>
            </w:r>
          </w:p>
        </w:tc>
        <w:tc>
          <w:tcPr>
            <w:tcW w:w="6381" w:type="dxa"/>
            <w:tcBorders>
              <w:top w:val="single" w:sz="6" w:space="0" w:color="000000"/>
              <w:left w:val="single" w:sz="6" w:space="0" w:color="000000"/>
              <w:bottom w:val="single" w:sz="6" w:space="0" w:color="000000"/>
              <w:right w:val="single" w:sz="6" w:space="0" w:color="000000"/>
            </w:tcBorders>
          </w:tcPr>
          <w:p w14:paraId="7661B4D7"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Ամոնիումի ադիպատներ (AMMONIUM ADIPATES)</w:t>
            </w:r>
          </w:p>
        </w:tc>
        <w:tc>
          <w:tcPr>
            <w:tcW w:w="2693" w:type="dxa"/>
            <w:tcBorders>
              <w:top w:val="single" w:sz="6" w:space="0" w:color="000000"/>
              <w:left w:val="single" w:sz="6" w:space="0" w:color="000000"/>
              <w:bottom w:val="single" w:sz="6" w:space="0" w:color="000000"/>
              <w:right w:val="single" w:sz="6" w:space="0" w:color="000000"/>
            </w:tcBorders>
          </w:tcPr>
          <w:p w14:paraId="1D639258"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թթվայնության կարգավորիչ</w:t>
            </w:r>
          </w:p>
        </w:tc>
      </w:tr>
      <w:tr w:rsidR="00703CFD" w:rsidRPr="00131429" w14:paraId="76309A52"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52D2562F"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Е363</w:t>
            </w:r>
          </w:p>
        </w:tc>
        <w:tc>
          <w:tcPr>
            <w:tcW w:w="6381" w:type="dxa"/>
            <w:tcBorders>
              <w:top w:val="single" w:sz="6" w:space="0" w:color="000000"/>
              <w:left w:val="single" w:sz="6" w:space="0" w:color="000000"/>
              <w:bottom w:val="single" w:sz="6" w:space="0" w:color="000000"/>
              <w:right w:val="single" w:sz="6" w:space="0" w:color="000000"/>
            </w:tcBorders>
          </w:tcPr>
          <w:p w14:paraId="6A4129F4"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Սաթաթթու (SUCCINIC ACID)</w:t>
            </w:r>
          </w:p>
        </w:tc>
        <w:tc>
          <w:tcPr>
            <w:tcW w:w="2693" w:type="dxa"/>
            <w:tcBorders>
              <w:top w:val="single" w:sz="6" w:space="0" w:color="000000"/>
              <w:left w:val="single" w:sz="6" w:space="0" w:color="000000"/>
              <w:bottom w:val="single" w:sz="6" w:space="0" w:color="000000"/>
              <w:right w:val="single" w:sz="6" w:space="0" w:color="000000"/>
            </w:tcBorders>
          </w:tcPr>
          <w:p w14:paraId="60F37085"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թթվայնության կարգավորիչ</w:t>
            </w:r>
          </w:p>
        </w:tc>
      </w:tr>
      <w:tr w:rsidR="00703CFD" w:rsidRPr="00131429" w14:paraId="224AF366"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419D2D3B"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Е365</w:t>
            </w:r>
          </w:p>
        </w:tc>
        <w:tc>
          <w:tcPr>
            <w:tcW w:w="6381" w:type="dxa"/>
            <w:tcBorders>
              <w:top w:val="single" w:sz="6" w:space="0" w:color="000000"/>
              <w:left w:val="single" w:sz="6" w:space="0" w:color="000000"/>
              <w:bottom w:val="single" w:sz="6" w:space="0" w:color="000000"/>
              <w:right w:val="single" w:sz="6" w:space="0" w:color="000000"/>
            </w:tcBorders>
          </w:tcPr>
          <w:p w14:paraId="45DD0A93"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Նատրիումի ֆումարատներ (SODIUM FUMARATES)</w:t>
            </w:r>
          </w:p>
        </w:tc>
        <w:tc>
          <w:tcPr>
            <w:tcW w:w="2693" w:type="dxa"/>
            <w:tcBorders>
              <w:top w:val="single" w:sz="6" w:space="0" w:color="000000"/>
              <w:left w:val="single" w:sz="6" w:space="0" w:color="000000"/>
              <w:bottom w:val="single" w:sz="6" w:space="0" w:color="000000"/>
              <w:right w:val="single" w:sz="6" w:space="0" w:color="000000"/>
            </w:tcBorders>
          </w:tcPr>
          <w:p w14:paraId="4BEB7095"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թթվայնության կարգավորիչ</w:t>
            </w:r>
          </w:p>
        </w:tc>
      </w:tr>
      <w:tr w:rsidR="00703CFD" w:rsidRPr="00131429" w14:paraId="2172E9B4"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30685FC8"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Е380</w:t>
            </w:r>
          </w:p>
        </w:tc>
        <w:tc>
          <w:tcPr>
            <w:tcW w:w="6381" w:type="dxa"/>
            <w:tcBorders>
              <w:top w:val="single" w:sz="6" w:space="0" w:color="000000"/>
              <w:left w:val="single" w:sz="6" w:space="0" w:color="000000"/>
              <w:bottom w:val="single" w:sz="6" w:space="0" w:color="000000"/>
              <w:right w:val="single" w:sz="6" w:space="0" w:color="000000"/>
            </w:tcBorders>
          </w:tcPr>
          <w:p w14:paraId="2F2F3953"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Ամոնիումի ցիտրատներ (AMMONIUM CITRATES)</w:t>
            </w:r>
          </w:p>
        </w:tc>
        <w:tc>
          <w:tcPr>
            <w:tcW w:w="2693" w:type="dxa"/>
            <w:tcBorders>
              <w:top w:val="single" w:sz="6" w:space="0" w:color="000000"/>
              <w:left w:val="single" w:sz="6" w:space="0" w:color="000000"/>
              <w:bottom w:val="single" w:sz="6" w:space="0" w:color="000000"/>
              <w:right w:val="single" w:sz="6" w:space="0" w:color="000000"/>
            </w:tcBorders>
          </w:tcPr>
          <w:p w14:paraId="41B6EB6F"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թթվայնության կարգավորիչ</w:t>
            </w:r>
          </w:p>
        </w:tc>
      </w:tr>
      <w:tr w:rsidR="00703CFD" w:rsidRPr="00131429" w14:paraId="156A5793"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507C52D7"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Е381</w:t>
            </w:r>
          </w:p>
        </w:tc>
        <w:tc>
          <w:tcPr>
            <w:tcW w:w="6381" w:type="dxa"/>
            <w:tcBorders>
              <w:top w:val="single" w:sz="6" w:space="0" w:color="000000"/>
              <w:left w:val="single" w:sz="6" w:space="0" w:color="000000"/>
              <w:bottom w:val="single" w:sz="6" w:space="0" w:color="000000"/>
              <w:right w:val="single" w:sz="6" w:space="0" w:color="000000"/>
            </w:tcBorders>
          </w:tcPr>
          <w:p w14:paraId="4C82E1A3"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Ամոնիում-երկաթի ցիտրատ (FERRIC AMMONIUM CITRATE)</w:t>
            </w:r>
          </w:p>
        </w:tc>
        <w:tc>
          <w:tcPr>
            <w:tcW w:w="2693" w:type="dxa"/>
            <w:tcBorders>
              <w:top w:val="single" w:sz="6" w:space="0" w:color="000000"/>
              <w:left w:val="single" w:sz="6" w:space="0" w:color="000000"/>
              <w:bottom w:val="single" w:sz="6" w:space="0" w:color="000000"/>
              <w:right w:val="single" w:sz="6" w:space="0" w:color="000000"/>
            </w:tcBorders>
          </w:tcPr>
          <w:p w14:paraId="54171AC2"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թթվայնության կարգավորիչ</w:t>
            </w:r>
          </w:p>
        </w:tc>
      </w:tr>
      <w:tr w:rsidR="00703CFD" w:rsidRPr="00131429" w14:paraId="1E322E9F"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2BAE66BD"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Е384</w:t>
            </w:r>
          </w:p>
        </w:tc>
        <w:tc>
          <w:tcPr>
            <w:tcW w:w="6381" w:type="dxa"/>
            <w:tcBorders>
              <w:top w:val="single" w:sz="6" w:space="0" w:color="000000"/>
              <w:left w:val="single" w:sz="6" w:space="0" w:color="000000"/>
              <w:bottom w:val="single" w:sz="6" w:space="0" w:color="000000"/>
              <w:right w:val="single" w:sz="6" w:space="0" w:color="000000"/>
            </w:tcBorders>
          </w:tcPr>
          <w:p w14:paraId="5CA82D4F"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Իզոպրոպիլցիտրատային խառնուրդ (ISOPROPYL CITRATES)</w:t>
            </w:r>
          </w:p>
        </w:tc>
        <w:tc>
          <w:tcPr>
            <w:tcW w:w="2693" w:type="dxa"/>
            <w:tcBorders>
              <w:top w:val="single" w:sz="6" w:space="0" w:color="000000"/>
              <w:left w:val="single" w:sz="6" w:space="0" w:color="000000"/>
              <w:bottom w:val="single" w:sz="6" w:space="0" w:color="000000"/>
              <w:right w:val="single" w:sz="6" w:space="0" w:color="000000"/>
            </w:tcBorders>
          </w:tcPr>
          <w:p w14:paraId="3ADF28EF"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հակաօքսիդիչ, կոնսերվանտ</w:t>
            </w:r>
          </w:p>
        </w:tc>
      </w:tr>
      <w:tr w:rsidR="00703CFD" w:rsidRPr="00131429" w14:paraId="2E04A3B6"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06333C6B"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Е385</w:t>
            </w:r>
          </w:p>
        </w:tc>
        <w:tc>
          <w:tcPr>
            <w:tcW w:w="6381" w:type="dxa"/>
            <w:tcBorders>
              <w:top w:val="single" w:sz="6" w:space="0" w:color="000000"/>
              <w:left w:val="single" w:sz="6" w:space="0" w:color="000000"/>
              <w:bottom w:val="single" w:sz="6" w:space="0" w:color="000000"/>
              <w:right w:val="single" w:sz="6" w:space="0" w:color="000000"/>
            </w:tcBorders>
          </w:tcPr>
          <w:p w14:paraId="76A18040"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Կալցիում-նատրիումի էթիլենդիամինտետրաացետատ (CALCIUM DISODIUM EDTA)</w:t>
            </w:r>
          </w:p>
        </w:tc>
        <w:tc>
          <w:tcPr>
            <w:tcW w:w="2693" w:type="dxa"/>
            <w:tcBorders>
              <w:top w:val="single" w:sz="6" w:space="0" w:color="000000"/>
              <w:left w:val="single" w:sz="6" w:space="0" w:color="000000"/>
              <w:bottom w:val="single" w:sz="6" w:space="0" w:color="000000"/>
              <w:right w:val="single" w:sz="6" w:space="0" w:color="000000"/>
            </w:tcBorders>
          </w:tcPr>
          <w:p w14:paraId="2CC21DF9"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հակաօքսիդիչ, կոնսերվանտ</w:t>
            </w:r>
          </w:p>
        </w:tc>
      </w:tr>
      <w:tr w:rsidR="00703CFD" w:rsidRPr="00131429" w14:paraId="631F5DFF"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0309572F"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Е386</w:t>
            </w:r>
          </w:p>
        </w:tc>
        <w:tc>
          <w:tcPr>
            <w:tcW w:w="6381" w:type="dxa"/>
            <w:tcBorders>
              <w:top w:val="single" w:sz="6" w:space="0" w:color="000000"/>
              <w:left w:val="single" w:sz="6" w:space="0" w:color="000000"/>
              <w:bottom w:val="single" w:sz="6" w:space="0" w:color="000000"/>
              <w:right w:val="single" w:sz="6" w:space="0" w:color="000000"/>
            </w:tcBorders>
          </w:tcPr>
          <w:p w14:paraId="1862664A"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Դինատրիումի էթիլենդիամինտետրաացետատ (DISODIUM ETHYLENE-DIAMINE-TETRA-ACETATE) </w:t>
            </w:r>
          </w:p>
        </w:tc>
        <w:tc>
          <w:tcPr>
            <w:tcW w:w="2693" w:type="dxa"/>
            <w:tcBorders>
              <w:top w:val="single" w:sz="6" w:space="0" w:color="000000"/>
              <w:left w:val="single" w:sz="6" w:space="0" w:color="000000"/>
              <w:bottom w:val="single" w:sz="6" w:space="0" w:color="000000"/>
              <w:right w:val="single" w:sz="6" w:space="0" w:color="000000"/>
            </w:tcBorders>
          </w:tcPr>
          <w:p w14:paraId="11FAF1EA"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հակաօքսիդիչ, կոնսերվանտ</w:t>
            </w:r>
          </w:p>
        </w:tc>
      </w:tr>
      <w:tr w:rsidR="00703CFD" w:rsidRPr="00131429" w14:paraId="071B37A2"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4565DE1F"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Е387</w:t>
            </w:r>
          </w:p>
        </w:tc>
        <w:tc>
          <w:tcPr>
            <w:tcW w:w="6381" w:type="dxa"/>
            <w:tcBorders>
              <w:top w:val="single" w:sz="6" w:space="0" w:color="000000"/>
              <w:left w:val="single" w:sz="6" w:space="0" w:color="000000"/>
              <w:bottom w:val="single" w:sz="6" w:space="0" w:color="000000"/>
              <w:right w:val="single" w:sz="6" w:space="0" w:color="000000"/>
            </w:tcBorders>
          </w:tcPr>
          <w:p w14:paraId="700726F9"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Օքսիստեարին (OXYSTEARIN)</w:t>
            </w:r>
          </w:p>
        </w:tc>
        <w:tc>
          <w:tcPr>
            <w:tcW w:w="2693" w:type="dxa"/>
            <w:tcBorders>
              <w:top w:val="single" w:sz="6" w:space="0" w:color="000000"/>
              <w:left w:val="single" w:sz="6" w:space="0" w:color="000000"/>
              <w:bottom w:val="single" w:sz="6" w:space="0" w:color="000000"/>
              <w:right w:val="single" w:sz="6" w:space="0" w:color="000000"/>
            </w:tcBorders>
          </w:tcPr>
          <w:p w14:paraId="5D6F04E2"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հակաօքսիդիչ,</w:t>
            </w:r>
          </w:p>
        </w:tc>
      </w:tr>
      <w:tr w:rsidR="00703CFD" w:rsidRPr="00131429" w14:paraId="74D46303"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3A31FA0C"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Е392</w:t>
            </w:r>
          </w:p>
        </w:tc>
        <w:tc>
          <w:tcPr>
            <w:tcW w:w="6381" w:type="dxa"/>
            <w:tcBorders>
              <w:top w:val="single" w:sz="6" w:space="0" w:color="000000"/>
              <w:left w:val="single" w:sz="6" w:space="0" w:color="000000"/>
              <w:bottom w:val="single" w:sz="6" w:space="0" w:color="000000"/>
              <w:right w:val="single" w:sz="6" w:space="0" w:color="000000"/>
            </w:tcBorders>
          </w:tcPr>
          <w:p w14:paraId="2A52810B"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Հազրեվարդի լուծամզուք (EXTRACTS OF ROSEMARY)</w:t>
            </w:r>
          </w:p>
        </w:tc>
        <w:tc>
          <w:tcPr>
            <w:tcW w:w="2693" w:type="dxa"/>
            <w:tcBorders>
              <w:top w:val="single" w:sz="6" w:space="0" w:color="000000"/>
              <w:left w:val="single" w:sz="6" w:space="0" w:color="000000"/>
              <w:bottom w:val="single" w:sz="6" w:space="0" w:color="000000"/>
              <w:right w:val="single" w:sz="6" w:space="0" w:color="000000"/>
            </w:tcBorders>
          </w:tcPr>
          <w:p w14:paraId="3A2D3EF0"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հակաօքսիդիչ</w:t>
            </w:r>
          </w:p>
        </w:tc>
      </w:tr>
      <w:tr w:rsidR="00703CFD" w:rsidRPr="00131429" w14:paraId="7E269B3B"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2E76487"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lastRenderedPageBreak/>
              <w:t>Е400</w:t>
            </w:r>
          </w:p>
        </w:tc>
        <w:tc>
          <w:tcPr>
            <w:tcW w:w="6381" w:type="dxa"/>
            <w:tcBorders>
              <w:top w:val="single" w:sz="6" w:space="0" w:color="000000"/>
              <w:left w:val="single" w:sz="6" w:space="0" w:color="000000"/>
              <w:bottom w:val="single" w:sz="6" w:space="0" w:color="000000"/>
              <w:right w:val="single" w:sz="6" w:space="0" w:color="000000"/>
            </w:tcBorders>
          </w:tcPr>
          <w:p w14:paraId="52083B06"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Ալգինաթթու (ALGINIC ACID)</w:t>
            </w:r>
          </w:p>
        </w:tc>
        <w:tc>
          <w:tcPr>
            <w:tcW w:w="2693" w:type="dxa"/>
            <w:tcBorders>
              <w:top w:val="single" w:sz="6" w:space="0" w:color="000000"/>
              <w:left w:val="single" w:sz="6" w:space="0" w:color="000000"/>
              <w:bottom w:val="single" w:sz="6" w:space="0" w:color="000000"/>
              <w:right w:val="single" w:sz="6" w:space="0" w:color="000000"/>
            </w:tcBorders>
          </w:tcPr>
          <w:p w14:paraId="20CD46EC"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թանձրացուցիչ, կայունացուցիչ, կրիչ</w:t>
            </w:r>
          </w:p>
        </w:tc>
      </w:tr>
      <w:tr w:rsidR="00703CFD" w:rsidRPr="00131429" w14:paraId="5BAB87C9"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2A1E1BEC"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Е401</w:t>
            </w:r>
          </w:p>
        </w:tc>
        <w:tc>
          <w:tcPr>
            <w:tcW w:w="6381" w:type="dxa"/>
            <w:tcBorders>
              <w:top w:val="single" w:sz="6" w:space="0" w:color="000000"/>
              <w:left w:val="single" w:sz="6" w:space="0" w:color="000000"/>
              <w:bottom w:val="single" w:sz="6" w:space="0" w:color="000000"/>
              <w:right w:val="single" w:sz="6" w:space="0" w:color="000000"/>
            </w:tcBorders>
          </w:tcPr>
          <w:p w14:paraId="6021FF61"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Նատրիումի ալգինատ (SODIUM ALGINATE)</w:t>
            </w:r>
          </w:p>
        </w:tc>
        <w:tc>
          <w:tcPr>
            <w:tcW w:w="2693" w:type="dxa"/>
            <w:tcBorders>
              <w:top w:val="single" w:sz="6" w:space="0" w:color="000000"/>
              <w:left w:val="single" w:sz="6" w:space="0" w:color="000000"/>
              <w:bottom w:val="single" w:sz="6" w:space="0" w:color="000000"/>
              <w:right w:val="single" w:sz="6" w:space="0" w:color="000000"/>
            </w:tcBorders>
          </w:tcPr>
          <w:p w14:paraId="134F137E"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թանձրացուցիչ, կայունացուցիչ, կրիչ</w:t>
            </w:r>
          </w:p>
        </w:tc>
      </w:tr>
      <w:tr w:rsidR="00703CFD" w:rsidRPr="00131429" w14:paraId="1B140DC7"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5E852101"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Е402</w:t>
            </w:r>
          </w:p>
        </w:tc>
        <w:tc>
          <w:tcPr>
            <w:tcW w:w="6381" w:type="dxa"/>
            <w:tcBorders>
              <w:top w:val="single" w:sz="6" w:space="0" w:color="000000"/>
              <w:left w:val="single" w:sz="6" w:space="0" w:color="000000"/>
              <w:bottom w:val="single" w:sz="6" w:space="0" w:color="000000"/>
              <w:right w:val="single" w:sz="6" w:space="0" w:color="000000"/>
            </w:tcBorders>
          </w:tcPr>
          <w:p w14:paraId="34500E49"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Կալիումի ալգինատ (POTASSIUM ALGINATE)</w:t>
            </w:r>
          </w:p>
        </w:tc>
        <w:tc>
          <w:tcPr>
            <w:tcW w:w="2693" w:type="dxa"/>
            <w:tcBorders>
              <w:top w:val="single" w:sz="6" w:space="0" w:color="000000"/>
              <w:left w:val="single" w:sz="6" w:space="0" w:color="000000"/>
              <w:bottom w:val="single" w:sz="6" w:space="0" w:color="000000"/>
              <w:right w:val="single" w:sz="6" w:space="0" w:color="000000"/>
            </w:tcBorders>
          </w:tcPr>
          <w:p w14:paraId="7E40E813"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թանձրացուցիչ, կայունացուցիչ</w:t>
            </w:r>
          </w:p>
        </w:tc>
      </w:tr>
      <w:tr w:rsidR="00703CFD" w:rsidRPr="00131429" w14:paraId="632875BE"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6B613BEB"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Е403</w:t>
            </w:r>
          </w:p>
        </w:tc>
        <w:tc>
          <w:tcPr>
            <w:tcW w:w="6381" w:type="dxa"/>
            <w:tcBorders>
              <w:top w:val="single" w:sz="6" w:space="0" w:color="000000"/>
              <w:left w:val="single" w:sz="6" w:space="0" w:color="000000"/>
              <w:bottom w:val="single" w:sz="6" w:space="0" w:color="000000"/>
              <w:right w:val="single" w:sz="6" w:space="0" w:color="000000"/>
            </w:tcBorders>
          </w:tcPr>
          <w:p w14:paraId="0C44A228"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Ամոնիումի ալգինատ (AMMONIUM ALGINATE)</w:t>
            </w:r>
          </w:p>
        </w:tc>
        <w:tc>
          <w:tcPr>
            <w:tcW w:w="2693" w:type="dxa"/>
            <w:tcBorders>
              <w:top w:val="single" w:sz="6" w:space="0" w:color="000000"/>
              <w:left w:val="single" w:sz="6" w:space="0" w:color="000000"/>
              <w:bottom w:val="single" w:sz="6" w:space="0" w:color="000000"/>
              <w:right w:val="single" w:sz="6" w:space="0" w:color="000000"/>
            </w:tcBorders>
          </w:tcPr>
          <w:p w14:paraId="400D8EB4"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թանձրացուցիչ, կայունացուցիչ, կրիչ</w:t>
            </w:r>
          </w:p>
        </w:tc>
      </w:tr>
      <w:tr w:rsidR="00703CFD" w:rsidRPr="00131429" w14:paraId="7675737C"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2239D883"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Е404</w:t>
            </w:r>
          </w:p>
        </w:tc>
        <w:tc>
          <w:tcPr>
            <w:tcW w:w="6381" w:type="dxa"/>
            <w:tcBorders>
              <w:top w:val="single" w:sz="6" w:space="0" w:color="000000"/>
              <w:left w:val="single" w:sz="6" w:space="0" w:color="000000"/>
              <w:bottom w:val="single" w:sz="6" w:space="0" w:color="000000"/>
              <w:right w:val="single" w:sz="6" w:space="0" w:color="000000"/>
            </w:tcBorders>
          </w:tcPr>
          <w:p w14:paraId="2033CEF1"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Կալցիումի ալգինատ (CALCIUM ALGINATE) </w:t>
            </w:r>
          </w:p>
        </w:tc>
        <w:tc>
          <w:tcPr>
            <w:tcW w:w="2693" w:type="dxa"/>
            <w:tcBorders>
              <w:top w:val="single" w:sz="6" w:space="0" w:color="000000"/>
              <w:left w:val="single" w:sz="6" w:space="0" w:color="000000"/>
              <w:bottom w:val="single" w:sz="6" w:space="0" w:color="000000"/>
              <w:right w:val="single" w:sz="6" w:space="0" w:color="000000"/>
            </w:tcBorders>
          </w:tcPr>
          <w:p w14:paraId="7E96B39C"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թանձրացուցիչ, կայունացուցիչ, փրփրամարիչ, կրիչ</w:t>
            </w:r>
          </w:p>
        </w:tc>
      </w:tr>
      <w:tr w:rsidR="00703CFD" w:rsidRPr="00131429" w14:paraId="773AAD0F"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2DC5A27"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Е405</w:t>
            </w:r>
          </w:p>
        </w:tc>
        <w:tc>
          <w:tcPr>
            <w:tcW w:w="6381" w:type="dxa"/>
            <w:tcBorders>
              <w:top w:val="single" w:sz="6" w:space="0" w:color="000000"/>
              <w:left w:val="single" w:sz="6" w:space="0" w:color="000000"/>
              <w:bottom w:val="single" w:sz="6" w:space="0" w:color="000000"/>
              <w:right w:val="single" w:sz="6" w:space="0" w:color="000000"/>
            </w:tcBorders>
          </w:tcPr>
          <w:p w14:paraId="2A7B589F"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Պրոպիլենգլիկոլալգինատ (PROPYLENE GLYCOL ALGINATE)</w:t>
            </w:r>
          </w:p>
        </w:tc>
        <w:tc>
          <w:tcPr>
            <w:tcW w:w="2693" w:type="dxa"/>
            <w:tcBorders>
              <w:top w:val="single" w:sz="6" w:space="0" w:color="000000"/>
              <w:left w:val="single" w:sz="6" w:space="0" w:color="000000"/>
              <w:bottom w:val="single" w:sz="6" w:space="0" w:color="000000"/>
              <w:right w:val="single" w:sz="6" w:space="0" w:color="000000"/>
            </w:tcBorders>
          </w:tcPr>
          <w:p w14:paraId="5903860E" w14:textId="77777777" w:rsidR="00703CFD" w:rsidRPr="00131429" w:rsidRDefault="00703CFD" w:rsidP="00356AAB">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թանձրացուցիչ, էմուլգատոր,</w:t>
            </w:r>
            <w:r w:rsidR="00356AAB" w:rsidRPr="00131429">
              <w:rPr>
                <w:rFonts w:ascii="GHEA Grapalat" w:hAnsi="GHEA Grapalat"/>
                <w:sz w:val="24"/>
                <w:szCs w:val="24"/>
                <w:lang w:val="en-US"/>
              </w:rPr>
              <w:t xml:space="preserve"> </w:t>
            </w:r>
            <w:r w:rsidRPr="00131429">
              <w:rPr>
                <w:rFonts w:ascii="GHEA Grapalat" w:hAnsi="GHEA Grapalat"/>
                <w:sz w:val="24"/>
                <w:szCs w:val="24"/>
              </w:rPr>
              <w:t>կրիչ</w:t>
            </w:r>
          </w:p>
        </w:tc>
      </w:tr>
      <w:tr w:rsidR="00703CFD" w:rsidRPr="00131429" w14:paraId="0BD954F8"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210E20D2"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Е406</w:t>
            </w:r>
          </w:p>
        </w:tc>
        <w:tc>
          <w:tcPr>
            <w:tcW w:w="6381" w:type="dxa"/>
            <w:tcBorders>
              <w:top w:val="single" w:sz="6" w:space="0" w:color="000000"/>
              <w:left w:val="single" w:sz="6" w:space="0" w:color="000000"/>
              <w:bottom w:val="single" w:sz="6" w:space="0" w:color="000000"/>
              <w:right w:val="single" w:sz="6" w:space="0" w:color="000000"/>
            </w:tcBorders>
          </w:tcPr>
          <w:p w14:paraId="360DE23F"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Ագար (AGAR)</w:t>
            </w:r>
          </w:p>
        </w:tc>
        <w:tc>
          <w:tcPr>
            <w:tcW w:w="2693" w:type="dxa"/>
            <w:tcBorders>
              <w:top w:val="single" w:sz="6" w:space="0" w:color="000000"/>
              <w:left w:val="single" w:sz="6" w:space="0" w:color="000000"/>
              <w:bottom w:val="single" w:sz="6" w:space="0" w:color="000000"/>
              <w:right w:val="single" w:sz="6" w:space="0" w:color="000000"/>
            </w:tcBorders>
          </w:tcPr>
          <w:p w14:paraId="4DAD4914"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թանձրացուցիչ, դոնդողացնող ազդանյութ, կայունացուցիչ, կրիչ</w:t>
            </w:r>
          </w:p>
        </w:tc>
      </w:tr>
      <w:tr w:rsidR="00703CFD" w:rsidRPr="00131429" w14:paraId="71E05CB8"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2B9D5342"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Е407</w:t>
            </w:r>
          </w:p>
        </w:tc>
        <w:tc>
          <w:tcPr>
            <w:tcW w:w="6381" w:type="dxa"/>
            <w:tcBorders>
              <w:top w:val="single" w:sz="6" w:space="0" w:color="000000"/>
              <w:left w:val="single" w:sz="6" w:space="0" w:color="000000"/>
              <w:bottom w:val="single" w:sz="6" w:space="0" w:color="000000"/>
              <w:right w:val="single" w:sz="6" w:space="0" w:color="000000"/>
            </w:tcBorders>
          </w:tcPr>
          <w:p w14:paraId="4D8FE869"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Կար</w:t>
            </w:r>
            <w:r w:rsidR="005D404B" w:rsidRPr="00131429">
              <w:rPr>
                <w:rFonts w:ascii="GHEA Grapalat" w:hAnsi="GHEA Grapalat"/>
                <w:sz w:val="24"/>
                <w:szCs w:val="24"/>
              </w:rPr>
              <w:t>ր</w:t>
            </w:r>
            <w:r w:rsidRPr="00131429">
              <w:rPr>
                <w:rFonts w:ascii="GHEA Grapalat" w:hAnsi="GHEA Grapalat"/>
                <w:sz w:val="24"/>
                <w:szCs w:val="24"/>
              </w:rPr>
              <w:t xml:space="preserve">ագինան </w:t>
            </w:r>
            <w:r w:rsidR="002A44D0" w:rsidRPr="00131429">
              <w:rPr>
                <w:rFonts w:ascii="GHEA Grapalat" w:hAnsi="GHEA Grapalat"/>
                <w:sz w:val="24"/>
                <w:szCs w:val="24"/>
              </w:rPr>
              <w:t>եւ</w:t>
            </w:r>
            <w:r w:rsidRPr="00131429">
              <w:rPr>
                <w:rFonts w:ascii="GHEA Grapalat" w:hAnsi="GHEA Grapalat"/>
                <w:sz w:val="24"/>
                <w:szCs w:val="24"/>
              </w:rPr>
              <w:t xml:space="preserve"> դրա նատրիումական, կալիումական, ամոնիումական աղերը</w:t>
            </w:r>
            <w:r w:rsidR="00B83646" w:rsidRPr="00131429">
              <w:rPr>
                <w:rFonts w:ascii="GHEA Grapalat" w:hAnsi="GHEA Grapalat"/>
                <w:sz w:val="24"/>
                <w:szCs w:val="24"/>
              </w:rPr>
              <w:t>՝</w:t>
            </w:r>
            <w:r w:rsidRPr="00131429">
              <w:rPr>
                <w:rFonts w:ascii="GHEA Grapalat" w:hAnsi="GHEA Grapalat"/>
                <w:sz w:val="24"/>
                <w:szCs w:val="24"/>
              </w:rPr>
              <w:t xml:space="preserve"> ներառյալ ֆուրցելերանը (CARRAGEENAN AND ITS Na, K, NH4 SALTS (INCLUDES FURCELLARAN)</w:t>
            </w:r>
          </w:p>
        </w:tc>
        <w:tc>
          <w:tcPr>
            <w:tcW w:w="2693" w:type="dxa"/>
            <w:tcBorders>
              <w:top w:val="single" w:sz="6" w:space="0" w:color="000000"/>
              <w:left w:val="single" w:sz="6" w:space="0" w:color="000000"/>
              <w:bottom w:val="single" w:sz="6" w:space="0" w:color="000000"/>
              <w:right w:val="single" w:sz="6" w:space="0" w:color="000000"/>
            </w:tcBorders>
          </w:tcPr>
          <w:p w14:paraId="24D3F164"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թանձրացուցիչ, դոնդողացնող ազդանյութ, կայունացուցիչ, կրիչ</w:t>
            </w:r>
          </w:p>
        </w:tc>
      </w:tr>
      <w:tr w:rsidR="00703CFD" w:rsidRPr="00131429" w14:paraId="29433812"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4752056A"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Е407а</w:t>
            </w:r>
          </w:p>
        </w:tc>
        <w:tc>
          <w:tcPr>
            <w:tcW w:w="6381" w:type="dxa"/>
            <w:tcBorders>
              <w:top w:val="single" w:sz="6" w:space="0" w:color="000000"/>
              <w:left w:val="single" w:sz="6" w:space="0" w:color="000000"/>
              <w:bottom w:val="single" w:sz="6" w:space="0" w:color="000000"/>
              <w:right w:val="single" w:sz="6" w:space="0" w:color="000000"/>
            </w:tcBorders>
          </w:tcPr>
          <w:p w14:paraId="30A6960A"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Կար</w:t>
            </w:r>
            <w:r w:rsidR="005D404B" w:rsidRPr="00131429">
              <w:rPr>
                <w:rFonts w:ascii="GHEA Grapalat" w:hAnsi="GHEA Grapalat"/>
                <w:sz w:val="24"/>
                <w:szCs w:val="24"/>
              </w:rPr>
              <w:t>ր</w:t>
            </w:r>
            <w:r w:rsidRPr="00131429">
              <w:rPr>
                <w:rFonts w:ascii="GHEA Grapalat" w:hAnsi="GHEA Grapalat"/>
                <w:sz w:val="24"/>
                <w:szCs w:val="24"/>
              </w:rPr>
              <w:t xml:space="preserve">ագինան EUCHEMA ջրիմուռներից (CARRAGEENAN PES-PROCESSED EUCHEMA SEAWEED) </w:t>
            </w:r>
          </w:p>
        </w:tc>
        <w:tc>
          <w:tcPr>
            <w:tcW w:w="2693" w:type="dxa"/>
            <w:tcBorders>
              <w:top w:val="single" w:sz="6" w:space="0" w:color="000000"/>
              <w:left w:val="single" w:sz="6" w:space="0" w:color="000000"/>
              <w:bottom w:val="single" w:sz="6" w:space="0" w:color="000000"/>
              <w:right w:val="single" w:sz="6" w:space="0" w:color="000000"/>
            </w:tcBorders>
          </w:tcPr>
          <w:p w14:paraId="01D6D202"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թանձրացուցիչ, դոնդողացնող ազդանյութ, կայունացուցիչ, կրիչ</w:t>
            </w:r>
          </w:p>
        </w:tc>
      </w:tr>
      <w:tr w:rsidR="00703CFD" w:rsidRPr="00131429" w14:paraId="1E04344A"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2CADDDD" w14:textId="77777777" w:rsidR="00703CFD" w:rsidRPr="00131429" w:rsidRDefault="00703CFD" w:rsidP="004D69BA">
            <w:pPr>
              <w:spacing w:after="160" w:line="350"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lastRenderedPageBreak/>
              <w:t>Е409</w:t>
            </w:r>
          </w:p>
        </w:tc>
        <w:tc>
          <w:tcPr>
            <w:tcW w:w="6381" w:type="dxa"/>
            <w:tcBorders>
              <w:top w:val="single" w:sz="6" w:space="0" w:color="000000"/>
              <w:left w:val="single" w:sz="6" w:space="0" w:color="000000"/>
              <w:bottom w:val="single" w:sz="6" w:space="0" w:color="000000"/>
              <w:right w:val="single" w:sz="6" w:space="0" w:color="000000"/>
            </w:tcBorders>
          </w:tcPr>
          <w:p w14:paraId="0BAE312B" w14:textId="77777777" w:rsidR="00703CFD" w:rsidRPr="00131429" w:rsidRDefault="00703CFD" w:rsidP="004D69BA">
            <w:pPr>
              <w:spacing w:after="160" w:line="350" w:lineRule="auto"/>
              <w:ind w:left="73" w:right="-6"/>
              <w:rPr>
                <w:rFonts w:ascii="GHEA Grapalat" w:eastAsia="Times New Roman" w:hAnsi="GHEA Grapalat" w:cs="Times New Roman"/>
                <w:sz w:val="24"/>
                <w:szCs w:val="24"/>
              </w:rPr>
            </w:pPr>
            <w:r w:rsidRPr="00131429">
              <w:rPr>
                <w:rFonts w:ascii="GHEA Grapalat" w:hAnsi="GHEA Grapalat"/>
                <w:sz w:val="24"/>
                <w:szCs w:val="24"/>
              </w:rPr>
              <w:t xml:space="preserve">Արաբինոգալակտան (ARABINOGALACTAN) </w:t>
            </w:r>
          </w:p>
        </w:tc>
        <w:tc>
          <w:tcPr>
            <w:tcW w:w="2693" w:type="dxa"/>
            <w:tcBorders>
              <w:top w:val="single" w:sz="6" w:space="0" w:color="000000"/>
              <w:left w:val="single" w:sz="6" w:space="0" w:color="000000"/>
              <w:bottom w:val="single" w:sz="6" w:space="0" w:color="000000"/>
              <w:right w:val="single" w:sz="6" w:space="0" w:color="000000"/>
            </w:tcBorders>
          </w:tcPr>
          <w:p w14:paraId="34A0F5D8" w14:textId="77777777" w:rsidR="00703CFD" w:rsidRPr="00131429" w:rsidRDefault="00703CFD" w:rsidP="004D69BA">
            <w:pPr>
              <w:spacing w:after="160" w:line="350" w:lineRule="auto"/>
              <w:ind w:left="73" w:right="-6"/>
              <w:rPr>
                <w:rFonts w:ascii="GHEA Grapalat" w:eastAsia="Times New Roman" w:hAnsi="GHEA Grapalat" w:cs="Times New Roman"/>
                <w:sz w:val="24"/>
                <w:szCs w:val="24"/>
              </w:rPr>
            </w:pPr>
            <w:r w:rsidRPr="00131429">
              <w:rPr>
                <w:rFonts w:ascii="GHEA Grapalat" w:hAnsi="GHEA Grapalat"/>
                <w:sz w:val="24"/>
                <w:szCs w:val="24"/>
              </w:rPr>
              <w:t>թանձրացուցիչ, դոնդողացնող ազդանյութ, կայունացուցիչ</w:t>
            </w:r>
          </w:p>
        </w:tc>
      </w:tr>
      <w:tr w:rsidR="00703CFD" w:rsidRPr="00131429" w14:paraId="521D838C"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2256C60A" w14:textId="77777777" w:rsidR="00703CFD" w:rsidRPr="00131429" w:rsidRDefault="00703CFD" w:rsidP="004D69BA">
            <w:pPr>
              <w:spacing w:after="160" w:line="350"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Е410</w:t>
            </w:r>
          </w:p>
        </w:tc>
        <w:tc>
          <w:tcPr>
            <w:tcW w:w="6381" w:type="dxa"/>
            <w:tcBorders>
              <w:top w:val="single" w:sz="6" w:space="0" w:color="000000"/>
              <w:left w:val="single" w:sz="6" w:space="0" w:color="000000"/>
              <w:bottom w:val="single" w:sz="6" w:space="0" w:color="000000"/>
              <w:right w:val="single" w:sz="6" w:space="0" w:color="000000"/>
            </w:tcBorders>
          </w:tcPr>
          <w:p w14:paraId="75F82839" w14:textId="77777777" w:rsidR="00703CFD" w:rsidRPr="00131429" w:rsidRDefault="00703CFD" w:rsidP="004D69BA">
            <w:pPr>
              <w:spacing w:after="160" w:line="350" w:lineRule="auto"/>
              <w:ind w:left="73" w:right="-6"/>
              <w:rPr>
                <w:rFonts w:ascii="GHEA Grapalat" w:eastAsia="Times New Roman" w:hAnsi="GHEA Grapalat" w:cs="Times New Roman"/>
                <w:sz w:val="24"/>
                <w:szCs w:val="24"/>
              </w:rPr>
            </w:pPr>
            <w:r w:rsidRPr="00131429">
              <w:rPr>
                <w:rFonts w:ascii="GHEA Grapalat" w:hAnsi="GHEA Grapalat"/>
                <w:sz w:val="24"/>
                <w:szCs w:val="24"/>
              </w:rPr>
              <w:t xml:space="preserve">Եղջերենու խեժ (CAROB BEAN GUM) </w:t>
            </w:r>
          </w:p>
        </w:tc>
        <w:tc>
          <w:tcPr>
            <w:tcW w:w="2693" w:type="dxa"/>
            <w:tcBorders>
              <w:top w:val="single" w:sz="6" w:space="0" w:color="000000"/>
              <w:left w:val="single" w:sz="6" w:space="0" w:color="000000"/>
              <w:bottom w:val="single" w:sz="6" w:space="0" w:color="000000"/>
              <w:right w:val="single" w:sz="6" w:space="0" w:color="000000"/>
            </w:tcBorders>
          </w:tcPr>
          <w:p w14:paraId="4C2C148F" w14:textId="77777777" w:rsidR="00703CFD" w:rsidRPr="00131429" w:rsidRDefault="00703CFD" w:rsidP="004D69BA">
            <w:pPr>
              <w:spacing w:after="160" w:line="350" w:lineRule="auto"/>
              <w:ind w:left="73" w:right="-6"/>
              <w:rPr>
                <w:rFonts w:ascii="GHEA Grapalat" w:eastAsia="Times New Roman" w:hAnsi="GHEA Grapalat" w:cs="Times New Roman"/>
                <w:sz w:val="24"/>
                <w:szCs w:val="24"/>
              </w:rPr>
            </w:pPr>
            <w:r w:rsidRPr="00131429">
              <w:rPr>
                <w:rFonts w:ascii="GHEA Grapalat" w:hAnsi="GHEA Grapalat"/>
                <w:sz w:val="24"/>
                <w:szCs w:val="24"/>
              </w:rPr>
              <w:t>թանձրացուցիչ, կայունացուցիչ, կրիչ</w:t>
            </w:r>
          </w:p>
        </w:tc>
      </w:tr>
      <w:tr w:rsidR="00703CFD" w:rsidRPr="00131429" w14:paraId="02D52A2D"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514C6448" w14:textId="77777777" w:rsidR="00703CFD" w:rsidRPr="00131429" w:rsidRDefault="00703CFD" w:rsidP="004D69BA">
            <w:pPr>
              <w:spacing w:after="160" w:line="350"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Е412</w:t>
            </w:r>
          </w:p>
        </w:tc>
        <w:tc>
          <w:tcPr>
            <w:tcW w:w="6381" w:type="dxa"/>
            <w:tcBorders>
              <w:top w:val="single" w:sz="6" w:space="0" w:color="000000"/>
              <w:left w:val="single" w:sz="6" w:space="0" w:color="000000"/>
              <w:bottom w:val="single" w:sz="6" w:space="0" w:color="000000"/>
              <w:right w:val="single" w:sz="6" w:space="0" w:color="000000"/>
            </w:tcBorders>
          </w:tcPr>
          <w:p w14:paraId="7AAFF080" w14:textId="77777777" w:rsidR="00703CFD" w:rsidRPr="00131429" w:rsidRDefault="00703CFD" w:rsidP="004D69BA">
            <w:pPr>
              <w:spacing w:after="160" w:line="350" w:lineRule="auto"/>
              <w:ind w:left="73" w:right="-6"/>
              <w:rPr>
                <w:rFonts w:ascii="GHEA Grapalat" w:eastAsia="Times New Roman" w:hAnsi="GHEA Grapalat" w:cs="Times New Roman"/>
                <w:sz w:val="24"/>
                <w:szCs w:val="24"/>
              </w:rPr>
            </w:pPr>
            <w:r w:rsidRPr="00131429">
              <w:rPr>
                <w:rFonts w:ascii="GHEA Grapalat" w:hAnsi="GHEA Grapalat"/>
                <w:sz w:val="24"/>
                <w:szCs w:val="24"/>
              </w:rPr>
              <w:t>Գուարային խեժ (GUAR GUM)</w:t>
            </w:r>
          </w:p>
        </w:tc>
        <w:tc>
          <w:tcPr>
            <w:tcW w:w="2693" w:type="dxa"/>
            <w:tcBorders>
              <w:top w:val="single" w:sz="6" w:space="0" w:color="000000"/>
              <w:left w:val="single" w:sz="6" w:space="0" w:color="000000"/>
              <w:bottom w:val="single" w:sz="6" w:space="0" w:color="000000"/>
              <w:right w:val="single" w:sz="6" w:space="0" w:color="000000"/>
            </w:tcBorders>
          </w:tcPr>
          <w:p w14:paraId="4AAA503E" w14:textId="77777777" w:rsidR="00703CFD" w:rsidRPr="00131429" w:rsidRDefault="00703CFD" w:rsidP="004D69BA">
            <w:pPr>
              <w:spacing w:after="160" w:line="350" w:lineRule="auto"/>
              <w:ind w:left="73" w:right="-6"/>
              <w:rPr>
                <w:rFonts w:ascii="GHEA Grapalat" w:eastAsia="Times New Roman" w:hAnsi="GHEA Grapalat" w:cs="Times New Roman"/>
                <w:sz w:val="24"/>
                <w:szCs w:val="24"/>
              </w:rPr>
            </w:pPr>
            <w:r w:rsidRPr="00131429">
              <w:rPr>
                <w:rFonts w:ascii="GHEA Grapalat" w:hAnsi="GHEA Grapalat"/>
                <w:sz w:val="24"/>
                <w:szCs w:val="24"/>
              </w:rPr>
              <w:t>թանձրացուցիչ, կայունացուցիչ, կրիչ</w:t>
            </w:r>
          </w:p>
        </w:tc>
      </w:tr>
      <w:tr w:rsidR="00703CFD" w:rsidRPr="00131429" w14:paraId="289587BD"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46BFB70C" w14:textId="77777777" w:rsidR="00703CFD" w:rsidRPr="00131429" w:rsidRDefault="00703CFD" w:rsidP="004D69BA">
            <w:pPr>
              <w:spacing w:after="160" w:line="350"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Е413</w:t>
            </w:r>
          </w:p>
        </w:tc>
        <w:tc>
          <w:tcPr>
            <w:tcW w:w="6381" w:type="dxa"/>
            <w:tcBorders>
              <w:top w:val="single" w:sz="6" w:space="0" w:color="000000"/>
              <w:left w:val="single" w:sz="6" w:space="0" w:color="000000"/>
              <w:bottom w:val="single" w:sz="6" w:space="0" w:color="000000"/>
              <w:right w:val="single" w:sz="6" w:space="0" w:color="000000"/>
            </w:tcBorders>
          </w:tcPr>
          <w:p w14:paraId="43DE11C4" w14:textId="77777777" w:rsidR="00703CFD" w:rsidRPr="00131429" w:rsidRDefault="00703CFD" w:rsidP="004D69BA">
            <w:pPr>
              <w:spacing w:after="160" w:line="350" w:lineRule="auto"/>
              <w:ind w:left="73" w:right="-6"/>
              <w:rPr>
                <w:rFonts w:ascii="GHEA Grapalat" w:eastAsia="Times New Roman" w:hAnsi="GHEA Grapalat" w:cs="Times New Roman"/>
                <w:sz w:val="24"/>
                <w:szCs w:val="24"/>
              </w:rPr>
            </w:pPr>
            <w:r w:rsidRPr="00131429">
              <w:rPr>
                <w:rFonts w:ascii="GHEA Grapalat" w:hAnsi="GHEA Grapalat"/>
                <w:sz w:val="24"/>
                <w:szCs w:val="24"/>
              </w:rPr>
              <w:t xml:space="preserve">Տրագականտի խեժ (TRAGACANTH GUM) </w:t>
            </w:r>
          </w:p>
        </w:tc>
        <w:tc>
          <w:tcPr>
            <w:tcW w:w="2693" w:type="dxa"/>
            <w:tcBorders>
              <w:top w:val="single" w:sz="6" w:space="0" w:color="000000"/>
              <w:left w:val="single" w:sz="6" w:space="0" w:color="000000"/>
              <w:bottom w:val="single" w:sz="6" w:space="0" w:color="000000"/>
              <w:right w:val="single" w:sz="6" w:space="0" w:color="000000"/>
            </w:tcBorders>
          </w:tcPr>
          <w:p w14:paraId="395C64D8" w14:textId="77777777" w:rsidR="00703CFD" w:rsidRPr="00131429" w:rsidRDefault="00703CFD" w:rsidP="004D69BA">
            <w:pPr>
              <w:spacing w:after="160" w:line="350" w:lineRule="auto"/>
              <w:ind w:left="73" w:right="-6"/>
              <w:rPr>
                <w:rFonts w:ascii="GHEA Grapalat" w:eastAsia="Times New Roman" w:hAnsi="GHEA Grapalat" w:cs="Times New Roman"/>
                <w:sz w:val="24"/>
                <w:szCs w:val="24"/>
              </w:rPr>
            </w:pPr>
            <w:r w:rsidRPr="00131429">
              <w:rPr>
                <w:rFonts w:ascii="GHEA Grapalat" w:hAnsi="GHEA Grapalat"/>
                <w:sz w:val="24"/>
                <w:szCs w:val="24"/>
              </w:rPr>
              <w:t>թանձրացուցիչ, կայունացուցիչ, էմուլգատոր, կրիչ</w:t>
            </w:r>
          </w:p>
        </w:tc>
      </w:tr>
      <w:tr w:rsidR="00703CFD" w:rsidRPr="00131429" w14:paraId="72EC52AF"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0B852C43" w14:textId="77777777" w:rsidR="00703CFD" w:rsidRPr="00131429" w:rsidRDefault="00703CFD" w:rsidP="004D69BA">
            <w:pPr>
              <w:spacing w:after="160" w:line="350"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Е414</w:t>
            </w:r>
          </w:p>
        </w:tc>
        <w:tc>
          <w:tcPr>
            <w:tcW w:w="6381" w:type="dxa"/>
            <w:tcBorders>
              <w:top w:val="single" w:sz="6" w:space="0" w:color="000000"/>
              <w:left w:val="single" w:sz="6" w:space="0" w:color="000000"/>
              <w:bottom w:val="single" w:sz="6" w:space="0" w:color="000000"/>
              <w:right w:val="single" w:sz="6" w:space="0" w:color="000000"/>
            </w:tcBorders>
          </w:tcPr>
          <w:p w14:paraId="0EFFCE93" w14:textId="77777777" w:rsidR="00703CFD" w:rsidRPr="00131429" w:rsidRDefault="00703CFD" w:rsidP="004D69BA">
            <w:pPr>
              <w:spacing w:after="160" w:line="350" w:lineRule="auto"/>
              <w:ind w:left="73" w:right="-6"/>
              <w:rPr>
                <w:rFonts w:ascii="GHEA Grapalat" w:eastAsia="Times New Roman" w:hAnsi="GHEA Grapalat" w:cs="Times New Roman"/>
                <w:sz w:val="24"/>
                <w:szCs w:val="24"/>
              </w:rPr>
            </w:pPr>
            <w:r w:rsidRPr="00131429">
              <w:rPr>
                <w:rFonts w:ascii="GHEA Grapalat" w:hAnsi="GHEA Grapalat"/>
                <w:sz w:val="24"/>
                <w:szCs w:val="24"/>
              </w:rPr>
              <w:t>Արաբական խեժ (GUM ARABIC (ACACIA GUM))</w:t>
            </w:r>
          </w:p>
        </w:tc>
        <w:tc>
          <w:tcPr>
            <w:tcW w:w="2693" w:type="dxa"/>
            <w:tcBorders>
              <w:top w:val="single" w:sz="6" w:space="0" w:color="000000"/>
              <w:left w:val="single" w:sz="6" w:space="0" w:color="000000"/>
              <w:bottom w:val="single" w:sz="6" w:space="0" w:color="000000"/>
              <w:right w:val="single" w:sz="6" w:space="0" w:color="000000"/>
            </w:tcBorders>
          </w:tcPr>
          <w:p w14:paraId="06A494C7" w14:textId="77777777" w:rsidR="00703CFD" w:rsidRPr="00131429" w:rsidRDefault="00703CFD" w:rsidP="004D69BA">
            <w:pPr>
              <w:spacing w:after="160" w:line="350" w:lineRule="auto"/>
              <w:ind w:left="73" w:right="-6"/>
              <w:rPr>
                <w:rFonts w:ascii="GHEA Grapalat" w:eastAsia="Times New Roman" w:hAnsi="GHEA Grapalat" w:cs="Times New Roman"/>
                <w:sz w:val="24"/>
                <w:szCs w:val="24"/>
              </w:rPr>
            </w:pPr>
            <w:r w:rsidRPr="00131429">
              <w:rPr>
                <w:rFonts w:ascii="GHEA Grapalat" w:hAnsi="GHEA Grapalat"/>
                <w:sz w:val="24"/>
                <w:szCs w:val="24"/>
              </w:rPr>
              <w:t>թանձրացուցիչ, կայունացուցիչ, կրիչ</w:t>
            </w:r>
          </w:p>
        </w:tc>
      </w:tr>
      <w:tr w:rsidR="00703CFD" w:rsidRPr="00131429" w14:paraId="1B183234"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6F2CECD9" w14:textId="77777777" w:rsidR="00703CFD" w:rsidRPr="00131429" w:rsidRDefault="00703CFD" w:rsidP="004D69BA">
            <w:pPr>
              <w:spacing w:after="160" w:line="350"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Е415</w:t>
            </w:r>
          </w:p>
        </w:tc>
        <w:tc>
          <w:tcPr>
            <w:tcW w:w="6381" w:type="dxa"/>
            <w:tcBorders>
              <w:top w:val="single" w:sz="6" w:space="0" w:color="000000"/>
              <w:left w:val="single" w:sz="6" w:space="0" w:color="000000"/>
              <w:bottom w:val="single" w:sz="6" w:space="0" w:color="000000"/>
              <w:right w:val="single" w:sz="6" w:space="0" w:color="000000"/>
            </w:tcBorders>
          </w:tcPr>
          <w:p w14:paraId="2987229D" w14:textId="77777777" w:rsidR="00703CFD" w:rsidRPr="00131429" w:rsidRDefault="00703CFD" w:rsidP="004D69BA">
            <w:pPr>
              <w:spacing w:after="160" w:line="350" w:lineRule="auto"/>
              <w:ind w:left="73" w:right="-6"/>
              <w:rPr>
                <w:rFonts w:ascii="GHEA Grapalat" w:eastAsia="Times New Roman" w:hAnsi="GHEA Grapalat" w:cs="Times New Roman"/>
                <w:sz w:val="24"/>
                <w:szCs w:val="24"/>
              </w:rPr>
            </w:pPr>
            <w:r w:rsidRPr="00131429">
              <w:rPr>
                <w:rFonts w:ascii="GHEA Grapalat" w:hAnsi="GHEA Grapalat"/>
                <w:sz w:val="24"/>
                <w:szCs w:val="24"/>
              </w:rPr>
              <w:t>Քսանտանային խեժ (XANTAN GUM)</w:t>
            </w:r>
          </w:p>
        </w:tc>
        <w:tc>
          <w:tcPr>
            <w:tcW w:w="2693" w:type="dxa"/>
            <w:tcBorders>
              <w:top w:val="single" w:sz="6" w:space="0" w:color="000000"/>
              <w:left w:val="single" w:sz="6" w:space="0" w:color="000000"/>
              <w:bottom w:val="single" w:sz="6" w:space="0" w:color="000000"/>
              <w:right w:val="single" w:sz="6" w:space="0" w:color="000000"/>
            </w:tcBorders>
          </w:tcPr>
          <w:p w14:paraId="4047BC86" w14:textId="77777777" w:rsidR="00703CFD" w:rsidRPr="00131429" w:rsidRDefault="00703CFD" w:rsidP="004D69BA">
            <w:pPr>
              <w:spacing w:after="160" w:line="350" w:lineRule="auto"/>
              <w:ind w:left="73" w:right="-6"/>
              <w:rPr>
                <w:rFonts w:ascii="GHEA Grapalat" w:eastAsia="Times New Roman" w:hAnsi="GHEA Grapalat" w:cs="Times New Roman"/>
                <w:sz w:val="24"/>
                <w:szCs w:val="24"/>
              </w:rPr>
            </w:pPr>
            <w:r w:rsidRPr="00131429">
              <w:rPr>
                <w:rFonts w:ascii="GHEA Grapalat" w:hAnsi="GHEA Grapalat"/>
                <w:sz w:val="24"/>
                <w:szCs w:val="24"/>
              </w:rPr>
              <w:t>թանձրացուցիչ, կայունացուցիչ, կրիչ</w:t>
            </w:r>
          </w:p>
        </w:tc>
      </w:tr>
      <w:tr w:rsidR="00703CFD" w:rsidRPr="00131429" w14:paraId="2A0A3666"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0A4AC059" w14:textId="77777777" w:rsidR="00703CFD" w:rsidRPr="00131429" w:rsidRDefault="00703CFD" w:rsidP="004D69BA">
            <w:pPr>
              <w:spacing w:after="160" w:line="350"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Е416</w:t>
            </w:r>
          </w:p>
        </w:tc>
        <w:tc>
          <w:tcPr>
            <w:tcW w:w="6381" w:type="dxa"/>
            <w:tcBorders>
              <w:top w:val="single" w:sz="6" w:space="0" w:color="000000"/>
              <w:left w:val="single" w:sz="6" w:space="0" w:color="000000"/>
              <w:bottom w:val="single" w:sz="6" w:space="0" w:color="000000"/>
              <w:right w:val="single" w:sz="6" w:space="0" w:color="000000"/>
            </w:tcBorders>
          </w:tcPr>
          <w:p w14:paraId="70C1C66F" w14:textId="77777777" w:rsidR="00703CFD" w:rsidRPr="00131429" w:rsidRDefault="00703CFD" w:rsidP="004D69BA">
            <w:pPr>
              <w:spacing w:after="160" w:line="350" w:lineRule="auto"/>
              <w:ind w:left="73" w:right="-6"/>
              <w:rPr>
                <w:rFonts w:ascii="GHEA Grapalat" w:eastAsia="Times New Roman" w:hAnsi="GHEA Grapalat" w:cs="Times New Roman"/>
                <w:sz w:val="24"/>
                <w:szCs w:val="24"/>
              </w:rPr>
            </w:pPr>
            <w:r w:rsidRPr="00131429">
              <w:rPr>
                <w:rFonts w:ascii="GHEA Grapalat" w:hAnsi="GHEA Grapalat"/>
                <w:sz w:val="24"/>
                <w:szCs w:val="24"/>
              </w:rPr>
              <w:t xml:space="preserve">Կարայի խեժ (KARAYA GUM) </w:t>
            </w:r>
          </w:p>
        </w:tc>
        <w:tc>
          <w:tcPr>
            <w:tcW w:w="2693" w:type="dxa"/>
            <w:tcBorders>
              <w:top w:val="single" w:sz="6" w:space="0" w:color="000000"/>
              <w:left w:val="single" w:sz="6" w:space="0" w:color="000000"/>
              <w:bottom w:val="single" w:sz="6" w:space="0" w:color="000000"/>
              <w:right w:val="single" w:sz="6" w:space="0" w:color="000000"/>
            </w:tcBorders>
          </w:tcPr>
          <w:p w14:paraId="54E681B1" w14:textId="77777777" w:rsidR="00703CFD" w:rsidRPr="00131429" w:rsidRDefault="00703CFD" w:rsidP="004D69BA">
            <w:pPr>
              <w:spacing w:after="160" w:line="350" w:lineRule="auto"/>
              <w:ind w:left="73" w:right="-6"/>
              <w:rPr>
                <w:rFonts w:ascii="GHEA Grapalat" w:eastAsia="Times New Roman" w:hAnsi="GHEA Grapalat" w:cs="Times New Roman"/>
                <w:sz w:val="24"/>
                <w:szCs w:val="24"/>
              </w:rPr>
            </w:pPr>
            <w:r w:rsidRPr="00131429">
              <w:rPr>
                <w:rFonts w:ascii="GHEA Grapalat" w:hAnsi="GHEA Grapalat"/>
                <w:sz w:val="24"/>
                <w:szCs w:val="24"/>
              </w:rPr>
              <w:t>թանձրացուցիչ, կայունացուցիչ</w:t>
            </w:r>
          </w:p>
        </w:tc>
      </w:tr>
      <w:tr w:rsidR="00703CFD" w:rsidRPr="00131429" w14:paraId="533DFE07"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64D5AB63" w14:textId="77777777" w:rsidR="00703CFD" w:rsidRPr="00131429" w:rsidRDefault="00703CFD" w:rsidP="004D69BA">
            <w:pPr>
              <w:spacing w:after="160" w:line="350"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Е417</w:t>
            </w:r>
          </w:p>
        </w:tc>
        <w:tc>
          <w:tcPr>
            <w:tcW w:w="6381" w:type="dxa"/>
            <w:tcBorders>
              <w:top w:val="single" w:sz="6" w:space="0" w:color="000000"/>
              <w:left w:val="single" w:sz="6" w:space="0" w:color="000000"/>
              <w:bottom w:val="single" w:sz="6" w:space="0" w:color="000000"/>
              <w:right w:val="single" w:sz="6" w:space="0" w:color="000000"/>
            </w:tcBorders>
          </w:tcPr>
          <w:p w14:paraId="741CE7FA" w14:textId="77777777" w:rsidR="00703CFD" w:rsidRPr="00131429" w:rsidRDefault="00703CFD" w:rsidP="004D69BA">
            <w:pPr>
              <w:spacing w:after="160" w:line="350" w:lineRule="auto"/>
              <w:ind w:left="73" w:right="-6"/>
              <w:rPr>
                <w:rFonts w:ascii="GHEA Grapalat" w:eastAsia="Times New Roman" w:hAnsi="GHEA Grapalat" w:cs="Times New Roman"/>
                <w:sz w:val="24"/>
                <w:szCs w:val="24"/>
              </w:rPr>
            </w:pPr>
            <w:r w:rsidRPr="00131429">
              <w:rPr>
                <w:rFonts w:ascii="GHEA Grapalat" w:hAnsi="GHEA Grapalat"/>
                <w:sz w:val="24"/>
                <w:szCs w:val="24"/>
              </w:rPr>
              <w:t xml:space="preserve">Տարի խեժ (TARA GUM) </w:t>
            </w:r>
          </w:p>
        </w:tc>
        <w:tc>
          <w:tcPr>
            <w:tcW w:w="2693" w:type="dxa"/>
            <w:tcBorders>
              <w:top w:val="single" w:sz="6" w:space="0" w:color="000000"/>
              <w:left w:val="single" w:sz="6" w:space="0" w:color="000000"/>
              <w:bottom w:val="single" w:sz="6" w:space="0" w:color="000000"/>
              <w:right w:val="single" w:sz="6" w:space="0" w:color="000000"/>
            </w:tcBorders>
          </w:tcPr>
          <w:p w14:paraId="13FC5B0F" w14:textId="77777777" w:rsidR="00703CFD" w:rsidRPr="00131429" w:rsidRDefault="00703CFD" w:rsidP="004D69BA">
            <w:pPr>
              <w:spacing w:after="160" w:line="350" w:lineRule="auto"/>
              <w:ind w:left="73" w:right="-6"/>
              <w:rPr>
                <w:rFonts w:ascii="GHEA Grapalat" w:eastAsia="Times New Roman" w:hAnsi="GHEA Grapalat" w:cs="Times New Roman"/>
                <w:sz w:val="24"/>
                <w:szCs w:val="24"/>
              </w:rPr>
            </w:pPr>
            <w:r w:rsidRPr="00131429">
              <w:rPr>
                <w:rFonts w:ascii="GHEA Grapalat" w:hAnsi="GHEA Grapalat"/>
                <w:sz w:val="24"/>
                <w:szCs w:val="24"/>
              </w:rPr>
              <w:t>թանձրացուցիչ, կայունացուցիչ</w:t>
            </w:r>
          </w:p>
        </w:tc>
      </w:tr>
      <w:tr w:rsidR="00703CFD" w:rsidRPr="00131429" w14:paraId="1C2E7D00"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0C47397F" w14:textId="77777777" w:rsidR="00703CFD" w:rsidRPr="00131429" w:rsidRDefault="00703CFD" w:rsidP="004D69BA">
            <w:pPr>
              <w:spacing w:after="160" w:line="350"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Е418</w:t>
            </w:r>
          </w:p>
        </w:tc>
        <w:tc>
          <w:tcPr>
            <w:tcW w:w="6381" w:type="dxa"/>
            <w:tcBorders>
              <w:top w:val="single" w:sz="6" w:space="0" w:color="000000"/>
              <w:left w:val="single" w:sz="6" w:space="0" w:color="000000"/>
              <w:bottom w:val="single" w:sz="6" w:space="0" w:color="000000"/>
              <w:right w:val="single" w:sz="6" w:space="0" w:color="000000"/>
            </w:tcBorders>
          </w:tcPr>
          <w:p w14:paraId="237586A5" w14:textId="77777777" w:rsidR="00703CFD" w:rsidRPr="00131429" w:rsidRDefault="00703CFD" w:rsidP="004D69BA">
            <w:pPr>
              <w:spacing w:after="160" w:line="350" w:lineRule="auto"/>
              <w:ind w:left="73" w:right="-6"/>
              <w:rPr>
                <w:rFonts w:ascii="GHEA Grapalat" w:eastAsia="Times New Roman" w:hAnsi="GHEA Grapalat" w:cs="Times New Roman"/>
                <w:sz w:val="24"/>
                <w:szCs w:val="24"/>
              </w:rPr>
            </w:pPr>
            <w:r w:rsidRPr="00131429">
              <w:rPr>
                <w:rFonts w:ascii="GHEA Grapalat" w:hAnsi="GHEA Grapalat"/>
                <w:sz w:val="24"/>
                <w:szCs w:val="24"/>
              </w:rPr>
              <w:t>Հելանային խեժ (GELLAN GUM)</w:t>
            </w:r>
          </w:p>
        </w:tc>
        <w:tc>
          <w:tcPr>
            <w:tcW w:w="2693" w:type="dxa"/>
            <w:tcBorders>
              <w:top w:val="single" w:sz="6" w:space="0" w:color="000000"/>
              <w:left w:val="single" w:sz="6" w:space="0" w:color="000000"/>
              <w:bottom w:val="single" w:sz="6" w:space="0" w:color="000000"/>
              <w:right w:val="single" w:sz="6" w:space="0" w:color="000000"/>
            </w:tcBorders>
          </w:tcPr>
          <w:p w14:paraId="6EBB22AF" w14:textId="77777777" w:rsidR="00703CFD" w:rsidRPr="00131429" w:rsidRDefault="00703CFD" w:rsidP="004D69BA">
            <w:pPr>
              <w:spacing w:after="160" w:line="350" w:lineRule="auto"/>
              <w:ind w:left="73" w:right="-6"/>
              <w:rPr>
                <w:rFonts w:ascii="GHEA Grapalat" w:eastAsia="Times New Roman" w:hAnsi="GHEA Grapalat" w:cs="Times New Roman"/>
                <w:sz w:val="24"/>
                <w:szCs w:val="24"/>
              </w:rPr>
            </w:pPr>
            <w:r w:rsidRPr="00131429">
              <w:rPr>
                <w:rFonts w:ascii="GHEA Grapalat" w:hAnsi="GHEA Grapalat"/>
                <w:sz w:val="24"/>
                <w:szCs w:val="24"/>
              </w:rPr>
              <w:t>թանձրացուցիչ, կայունացուցիչ, դոնդողացնող ազդանյութ</w:t>
            </w:r>
          </w:p>
        </w:tc>
      </w:tr>
      <w:tr w:rsidR="00703CFD" w:rsidRPr="00131429" w14:paraId="3E963AA2"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3E7E325B" w14:textId="77777777" w:rsidR="00703CFD" w:rsidRPr="00131429" w:rsidRDefault="00703CFD" w:rsidP="004D69BA">
            <w:pPr>
              <w:spacing w:after="160" w:line="350"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Е420</w:t>
            </w:r>
          </w:p>
        </w:tc>
        <w:tc>
          <w:tcPr>
            <w:tcW w:w="6381" w:type="dxa"/>
            <w:tcBorders>
              <w:top w:val="single" w:sz="6" w:space="0" w:color="000000"/>
              <w:left w:val="single" w:sz="6" w:space="0" w:color="000000"/>
              <w:bottom w:val="single" w:sz="6" w:space="0" w:color="000000"/>
              <w:right w:val="single" w:sz="6" w:space="0" w:color="000000"/>
            </w:tcBorders>
          </w:tcPr>
          <w:p w14:paraId="0A5EA03C" w14:textId="77777777" w:rsidR="00056721" w:rsidRPr="00131429" w:rsidRDefault="00703CFD" w:rsidP="004D69BA">
            <w:pPr>
              <w:spacing w:after="160" w:line="350" w:lineRule="auto"/>
              <w:ind w:left="73" w:right="-6"/>
              <w:rPr>
                <w:rFonts w:ascii="GHEA Grapalat" w:hAnsi="GHEA Grapalat"/>
                <w:sz w:val="24"/>
                <w:szCs w:val="24"/>
              </w:rPr>
            </w:pPr>
            <w:r w:rsidRPr="00131429">
              <w:rPr>
                <w:rFonts w:ascii="GHEA Grapalat" w:hAnsi="GHEA Grapalat"/>
                <w:sz w:val="24"/>
                <w:szCs w:val="24"/>
              </w:rPr>
              <w:t>Սորբիտ (SORBITOL)</w:t>
            </w:r>
          </w:p>
          <w:p w14:paraId="6B35C2BC" w14:textId="77777777" w:rsidR="00703CFD" w:rsidRPr="00131429" w:rsidRDefault="00356AAB" w:rsidP="004D69BA">
            <w:pPr>
              <w:spacing w:after="160" w:line="350" w:lineRule="auto"/>
              <w:ind w:left="73" w:right="-6"/>
              <w:rPr>
                <w:rFonts w:ascii="GHEA Grapalat" w:eastAsia="Times New Roman" w:hAnsi="GHEA Grapalat" w:cs="Times New Roman"/>
                <w:sz w:val="24"/>
                <w:szCs w:val="24"/>
              </w:rPr>
            </w:pPr>
            <w:r w:rsidRPr="00131429">
              <w:rPr>
                <w:rFonts w:ascii="GHEA Grapalat" w:hAnsi="GHEA Grapalat"/>
                <w:sz w:val="24"/>
                <w:szCs w:val="24"/>
              </w:rPr>
              <w:t>i)</w:t>
            </w:r>
            <w:r w:rsidR="00703CFD" w:rsidRPr="00131429">
              <w:rPr>
                <w:rFonts w:ascii="GHEA Grapalat" w:hAnsi="GHEA Grapalat"/>
                <w:sz w:val="24"/>
                <w:szCs w:val="24"/>
              </w:rPr>
              <w:t xml:space="preserve"> Սորբիտ (SORBITOL)</w:t>
            </w:r>
          </w:p>
          <w:p w14:paraId="087C9532" w14:textId="77777777" w:rsidR="00703CFD" w:rsidRPr="00131429" w:rsidRDefault="003402B3" w:rsidP="004D69BA">
            <w:pPr>
              <w:spacing w:after="0" w:line="240" w:lineRule="auto"/>
              <w:ind w:left="74" w:right="-6"/>
              <w:rPr>
                <w:rFonts w:ascii="GHEA Grapalat" w:eastAsia="Times New Roman" w:hAnsi="GHEA Grapalat" w:cs="Times New Roman"/>
                <w:sz w:val="24"/>
                <w:szCs w:val="24"/>
              </w:rPr>
            </w:pPr>
            <w:r w:rsidRPr="00131429">
              <w:rPr>
                <w:rFonts w:ascii="GHEA Grapalat" w:hAnsi="GHEA Grapalat"/>
                <w:sz w:val="24"/>
                <w:szCs w:val="24"/>
              </w:rPr>
              <w:t>ii)</w:t>
            </w:r>
            <w:r w:rsidR="00703CFD" w:rsidRPr="00131429">
              <w:rPr>
                <w:rFonts w:ascii="GHEA Grapalat" w:hAnsi="GHEA Grapalat"/>
                <w:sz w:val="24"/>
                <w:szCs w:val="24"/>
              </w:rPr>
              <w:t xml:space="preserve"> Սորբիտային օշարակ (SORBITOL SYRUP)</w:t>
            </w:r>
          </w:p>
        </w:tc>
        <w:tc>
          <w:tcPr>
            <w:tcW w:w="2693" w:type="dxa"/>
            <w:tcBorders>
              <w:top w:val="single" w:sz="6" w:space="0" w:color="000000"/>
              <w:left w:val="single" w:sz="6" w:space="0" w:color="000000"/>
              <w:bottom w:val="single" w:sz="6" w:space="0" w:color="000000"/>
              <w:right w:val="single" w:sz="6" w:space="0" w:color="000000"/>
            </w:tcBorders>
          </w:tcPr>
          <w:p w14:paraId="2E744C0C" w14:textId="77777777" w:rsidR="00703CFD" w:rsidRPr="00131429" w:rsidRDefault="00703CFD" w:rsidP="004D69BA">
            <w:pPr>
              <w:spacing w:after="160" w:line="350" w:lineRule="auto"/>
              <w:ind w:left="73" w:right="-6"/>
              <w:rPr>
                <w:rFonts w:ascii="GHEA Grapalat" w:eastAsia="Times New Roman" w:hAnsi="GHEA Grapalat" w:cs="Times New Roman"/>
                <w:sz w:val="24"/>
                <w:szCs w:val="24"/>
              </w:rPr>
            </w:pPr>
            <w:r w:rsidRPr="00131429">
              <w:rPr>
                <w:rFonts w:ascii="GHEA Grapalat" w:hAnsi="GHEA Grapalat"/>
                <w:sz w:val="24"/>
                <w:szCs w:val="24"/>
              </w:rPr>
              <w:t xml:space="preserve">քաղցրացուցիչ, խոնավություն պահպանող </w:t>
            </w:r>
            <w:r w:rsidRPr="00131429">
              <w:rPr>
                <w:rFonts w:ascii="GHEA Grapalat" w:hAnsi="GHEA Grapalat"/>
                <w:sz w:val="24"/>
                <w:szCs w:val="24"/>
              </w:rPr>
              <w:lastRenderedPageBreak/>
              <w:t>ազդանյութ, էմուլգատոր, կրիչ</w:t>
            </w:r>
          </w:p>
        </w:tc>
      </w:tr>
      <w:tr w:rsidR="00703CFD" w:rsidRPr="00131429" w14:paraId="380DE711"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24541D43"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lastRenderedPageBreak/>
              <w:t>Е421</w:t>
            </w:r>
          </w:p>
        </w:tc>
        <w:tc>
          <w:tcPr>
            <w:tcW w:w="6381" w:type="dxa"/>
            <w:tcBorders>
              <w:top w:val="single" w:sz="6" w:space="0" w:color="000000"/>
              <w:left w:val="single" w:sz="6" w:space="0" w:color="000000"/>
              <w:bottom w:val="single" w:sz="6" w:space="0" w:color="000000"/>
              <w:right w:val="single" w:sz="6" w:space="0" w:color="000000"/>
            </w:tcBorders>
          </w:tcPr>
          <w:p w14:paraId="49F366F6"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Մանիտ (MANNITOL)</w:t>
            </w:r>
          </w:p>
        </w:tc>
        <w:tc>
          <w:tcPr>
            <w:tcW w:w="2693" w:type="dxa"/>
            <w:tcBorders>
              <w:top w:val="single" w:sz="6" w:space="0" w:color="000000"/>
              <w:left w:val="single" w:sz="6" w:space="0" w:color="000000"/>
              <w:bottom w:val="single" w:sz="6" w:space="0" w:color="000000"/>
              <w:right w:val="single" w:sz="6" w:space="0" w:color="000000"/>
            </w:tcBorders>
          </w:tcPr>
          <w:p w14:paraId="19C1BA1F"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քաղցրացուցիչ, </w:t>
            </w:r>
            <w:r w:rsidR="00A54D22" w:rsidRPr="00131429">
              <w:rPr>
                <w:rFonts w:ascii="GHEA Grapalat" w:hAnsi="GHEA Grapalat"/>
                <w:sz w:val="24"/>
                <w:szCs w:val="24"/>
              </w:rPr>
              <w:t>պառկապնդելիության դեմ</w:t>
            </w:r>
            <w:r w:rsidRPr="00131429">
              <w:rPr>
                <w:rFonts w:ascii="GHEA Grapalat" w:hAnsi="GHEA Grapalat"/>
                <w:sz w:val="24"/>
                <w:szCs w:val="24"/>
              </w:rPr>
              <w:t xml:space="preserve"> ազդանյութ, կրիչ</w:t>
            </w:r>
          </w:p>
        </w:tc>
      </w:tr>
      <w:tr w:rsidR="00703CFD" w:rsidRPr="00131429" w14:paraId="2679C4EB"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08664CAC"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Е422</w:t>
            </w:r>
          </w:p>
        </w:tc>
        <w:tc>
          <w:tcPr>
            <w:tcW w:w="6381" w:type="dxa"/>
            <w:tcBorders>
              <w:top w:val="single" w:sz="6" w:space="0" w:color="000000"/>
              <w:left w:val="single" w:sz="6" w:space="0" w:color="000000"/>
              <w:bottom w:val="single" w:sz="6" w:space="0" w:color="000000"/>
              <w:right w:val="single" w:sz="6" w:space="0" w:color="000000"/>
            </w:tcBorders>
          </w:tcPr>
          <w:p w14:paraId="57981FA0"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Գլիցերին (GLYCEROL)</w:t>
            </w:r>
          </w:p>
        </w:tc>
        <w:tc>
          <w:tcPr>
            <w:tcW w:w="2693" w:type="dxa"/>
            <w:tcBorders>
              <w:top w:val="single" w:sz="6" w:space="0" w:color="000000"/>
              <w:left w:val="single" w:sz="6" w:space="0" w:color="000000"/>
              <w:bottom w:val="single" w:sz="6" w:space="0" w:color="000000"/>
              <w:right w:val="single" w:sz="6" w:space="0" w:color="000000"/>
            </w:tcBorders>
          </w:tcPr>
          <w:p w14:paraId="02021F5C"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խոնավություն պահպանող ազդանյութ, թանձրացուցիչ, կրիչ</w:t>
            </w:r>
          </w:p>
        </w:tc>
      </w:tr>
      <w:tr w:rsidR="00703CFD" w:rsidRPr="00131429" w14:paraId="59FD0A1E"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28844391"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Е425</w:t>
            </w:r>
          </w:p>
        </w:tc>
        <w:tc>
          <w:tcPr>
            <w:tcW w:w="6381" w:type="dxa"/>
            <w:tcBorders>
              <w:top w:val="single" w:sz="6" w:space="0" w:color="000000"/>
              <w:left w:val="single" w:sz="6" w:space="0" w:color="000000"/>
              <w:bottom w:val="single" w:sz="6" w:space="0" w:color="000000"/>
              <w:right w:val="single" w:sz="6" w:space="0" w:color="000000"/>
            </w:tcBorders>
          </w:tcPr>
          <w:p w14:paraId="7520D422" w14:textId="77777777" w:rsidR="00056721" w:rsidRPr="00131429" w:rsidRDefault="00703CFD" w:rsidP="00CD2BD0">
            <w:pPr>
              <w:spacing w:after="160" w:line="360" w:lineRule="auto"/>
              <w:ind w:left="73" w:right="-8"/>
              <w:rPr>
                <w:rFonts w:ascii="GHEA Grapalat" w:hAnsi="GHEA Grapalat"/>
                <w:sz w:val="24"/>
                <w:szCs w:val="24"/>
              </w:rPr>
            </w:pPr>
            <w:r w:rsidRPr="00131429">
              <w:rPr>
                <w:rFonts w:ascii="GHEA Grapalat" w:hAnsi="GHEA Grapalat"/>
                <w:sz w:val="24"/>
                <w:szCs w:val="24"/>
              </w:rPr>
              <w:t>Կոնժակ (կոնժակի ալյուր)</w:t>
            </w:r>
            <w:r w:rsidR="00E00040" w:rsidRPr="00131429">
              <w:rPr>
                <w:rFonts w:ascii="GHEA Grapalat" w:hAnsi="GHEA Grapalat"/>
                <w:sz w:val="24"/>
                <w:szCs w:val="24"/>
              </w:rPr>
              <w:t xml:space="preserve"> </w:t>
            </w:r>
            <w:r w:rsidRPr="00131429">
              <w:rPr>
                <w:rFonts w:ascii="GHEA Grapalat" w:hAnsi="GHEA Grapalat"/>
                <w:sz w:val="24"/>
                <w:szCs w:val="24"/>
              </w:rPr>
              <w:t>(KONJAC (KONJAC FLOUR))՝</w:t>
            </w:r>
          </w:p>
          <w:p w14:paraId="077720FA" w14:textId="77777777" w:rsidR="00703CFD" w:rsidRPr="00131429" w:rsidRDefault="00356AAB"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i)</w:t>
            </w:r>
            <w:r w:rsidR="00703CFD" w:rsidRPr="00131429">
              <w:rPr>
                <w:rFonts w:ascii="GHEA Grapalat" w:hAnsi="GHEA Grapalat"/>
                <w:sz w:val="24"/>
                <w:szCs w:val="24"/>
              </w:rPr>
              <w:t xml:space="preserve"> Կոնժակի խեժ (KONJAC GUM),</w:t>
            </w:r>
          </w:p>
          <w:p w14:paraId="0038DDC8" w14:textId="77777777" w:rsidR="00703CFD" w:rsidRPr="00131429" w:rsidRDefault="003402B3"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ii)</w:t>
            </w:r>
            <w:r w:rsidR="00703CFD" w:rsidRPr="00131429">
              <w:rPr>
                <w:rFonts w:ascii="GHEA Grapalat" w:hAnsi="GHEA Grapalat"/>
                <w:sz w:val="24"/>
                <w:szCs w:val="24"/>
              </w:rPr>
              <w:t xml:space="preserve"> Կոնժակի գլուկոմաննան</w:t>
            </w:r>
            <w:r w:rsidR="002A44D0" w:rsidRPr="00131429">
              <w:rPr>
                <w:rFonts w:ascii="GHEA Grapalat" w:hAnsi="GHEA Grapalat"/>
                <w:sz w:val="24"/>
                <w:szCs w:val="24"/>
              </w:rPr>
              <w:t xml:space="preserve"> </w:t>
            </w:r>
            <w:r w:rsidR="00703CFD" w:rsidRPr="00131429">
              <w:rPr>
                <w:rFonts w:ascii="GHEA Grapalat" w:hAnsi="GHEA Grapalat"/>
                <w:sz w:val="24"/>
                <w:szCs w:val="24"/>
              </w:rPr>
              <w:t>(KONJAC GLUCOMANNANE)</w:t>
            </w:r>
          </w:p>
        </w:tc>
        <w:tc>
          <w:tcPr>
            <w:tcW w:w="2693" w:type="dxa"/>
            <w:tcBorders>
              <w:top w:val="single" w:sz="6" w:space="0" w:color="000000"/>
              <w:left w:val="single" w:sz="6" w:space="0" w:color="000000"/>
              <w:bottom w:val="single" w:sz="6" w:space="0" w:color="000000"/>
              <w:right w:val="single" w:sz="6" w:space="0" w:color="000000"/>
            </w:tcBorders>
          </w:tcPr>
          <w:p w14:paraId="20A0F5A9" w14:textId="77777777" w:rsidR="00703CFD" w:rsidRPr="00131429" w:rsidRDefault="00356AAB"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թանձրացուցիչ</w:t>
            </w:r>
          </w:p>
        </w:tc>
      </w:tr>
      <w:tr w:rsidR="00703CFD" w:rsidRPr="00131429" w14:paraId="7987D8E7" w14:textId="77777777" w:rsidTr="00D17FA7">
        <w:trPr>
          <w:jc w:val="center"/>
        </w:trPr>
        <w:tc>
          <w:tcPr>
            <w:tcW w:w="1039" w:type="dxa"/>
            <w:tcBorders>
              <w:top w:val="single" w:sz="6" w:space="0" w:color="000000"/>
              <w:left w:val="single" w:sz="6" w:space="0" w:color="000000"/>
              <w:bottom w:val="single" w:sz="4" w:space="0" w:color="000000"/>
              <w:right w:val="single" w:sz="6" w:space="0" w:color="000000"/>
            </w:tcBorders>
          </w:tcPr>
          <w:p w14:paraId="5B7A1230"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Е426</w:t>
            </w:r>
          </w:p>
        </w:tc>
        <w:tc>
          <w:tcPr>
            <w:tcW w:w="6381" w:type="dxa"/>
            <w:tcBorders>
              <w:top w:val="single" w:sz="6" w:space="0" w:color="000000"/>
              <w:left w:val="single" w:sz="6" w:space="0" w:color="000000"/>
              <w:bottom w:val="single" w:sz="4" w:space="0" w:color="000000"/>
              <w:right w:val="single" w:sz="6" w:space="0" w:color="000000"/>
            </w:tcBorders>
          </w:tcPr>
          <w:p w14:paraId="7518ADDA"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Սոյայի հեմիցելյուլոզա (SOYBEAN HEMICELLULOSE)</w:t>
            </w:r>
          </w:p>
        </w:tc>
        <w:tc>
          <w:tcPr>
            <w:tcW w:w="2693" w:type="dxa"/>
            <w:tcBorders>
              <w:top w:val="single" w:sz="6" w:space="0" w:color="000000"/>
              <w:left w:val="single" w:sz="6" w:space="0" w:color="000000"/>
              <w:bottom w:val="single" w:sz="4" w:space="0" w:color="000000"/>
              <w:right w:val="single" w:sz="6" w:space="0" w:color="000000"/>
            </w:tcBorders>
          </w:tcPr>
          <w:p w14:paraId="4ED26C0C"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թանձրացուցիչ, կայունացուցիչ</w:t>
            </w:r>
          </w:p>
        </w:tc>
      </w:tr>
      <w:tr w:rsidR="00703CFD" w:rsidRPr="00131429" w14:paraId="52CDE14E" w14:textId="77777777" w:rsidTr="00D17FA7">
        <w:trPr>
          <w:jc w:val="center"/>
        </w:trPr>
        <w:tc>
          <w:tcPr>
            <w:tcW w:w="1039" w:type="dxa"/>
            <w:tcBorders>
              <w:top w:val="single" w:sz="4" w:space="0" w:color="000000"/>
              <w:left w:val="single" w:sz="6" w:space="0" w:color="000000"/>
              <w:bottom w:val="single" w:sz="6" w:space="0" w:color="000000"/>
              <w:right w:val="single" w:sz="6" w:space="0" w:color="000000"/>
            </w:tcBorders>
          </w:tcPr>
          <w:p w14:paraId="6B99203C"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Е427</w:t>
            </w:r>
          </w:p>
        </w:tc>
        <w:tc>
          <w:tcPr>
            <w:tcW w:w="6381" w:type="dxa"/>
            <w:tcBorders>
              <w:top w:val="single" w:sz="4" w:space="0" w:color="000000"/>
              <w:left w:val="single" w:sz="6" w:space="0" w:color="000000"/>
              <w:bottom w:val="single" w:sz="6" w:space="0" w:color="000000"/>
              <w:right w:val="single" w:sz="6" w:space="0" w:color="000000"/>
            </w:tcBorders>
          </w:tcPr>
          <w:p w14:paraId="6C76839F"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Կասսիայի խեժ (CASSIA GUM)</w:t>
            </w:r>
          </w:p>
        </w:tc>
        <w:tc>
          <w:tcPr>
            <w:tcW w:w="2693" w:type="dxa"/>
            <w:tcBorders>
              <w:top w:val="single" w:sz="4" w:space="0" w:color="000000"/>
              <w:left w:val="single" w:sz="6" w:space="0" w:color="000000"/>
              <w:bottom w:val="single" w:sz="6" w:space="0" w:color="000000"/>
              <w:right w:val="single" w:sz="6" w:space="0" w:color="000000"/>
            </w:tcBorders>
          </w:tcPr>
          <w:p w14:paraId="19A46546"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թանձրացուցիչ, կայունացուցիչ</w:t>
            </w:r>
          </w:p>
        </w:tc>
      </w:tr>
      <w:tr w:rsidR="00703CFD" w:rsidRPr="00131429" w14:paraId="4C475A27"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3F4953FD"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Е430</w:t>
            </w:r>
          </w:p>
        </w:tc>
        <w:tc>
          <w:tcPr>
            <w:tcW w:w="6381" w:type="dxa"/>
            <w:tcBorders>
              <w:top w:val="single" w:sz="6" w:space="0" w:color="000000"/>
              <w:left w:val="single" w:sz="6" w:space="0" w:color="000000"/>
              <w:bottom w:val="single" w:sz="6" w:space="0" w:color="000000"/>
              <w:right w:val="single" w:sz="6" w:space="0" w:color="000000"/>
            </w:tcBorders>
          </w:tcPr>
          <w:p w14:paraId="7B27E4E7"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Պոլիօքսիէթիլեն (8) ստեարատ (POLYOXYETHYLENE (8) STEARATE)</w:t>
            </w:r>
          </w:p>
        </w:tc>
        <w:tc>
          <w:tcPr>
            <w:tcW w:w="2693" w:type="dxa"/>
            <w:tcBorders>
              <w:top w:val="single" w:sz="6" w:space="0" w:color="000000"/>
              <w:left w:val="single" w:sz="6" w:space="0" w:color="000000"/>
              <w:bottom w:val="single" w:sz="6" w:space="0" w:color="000000"/>
              <w:right w:val="single" w:sz="6" w:space="0" w:color="000000"/>
            </w:tcBorders>
          </w:tcPr>
          <w:p w14:paraId="44856382"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էմուլգատոր</w:t>
            </w:r>
          </w:p>
        </w:tc>
      </w:tr>
      <w:tr w:rsidR="00703CFD" w:rsidRPr="00131429" w14:paraId="16E268F3"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685A6188"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Е431</w:t>
            </w:r>
          </w:p>
        </w:tc>
        <w:tc>
          <w:tcPr>
            <w:tcW w:w="6381" w:type="dxa"/>
            <w:tcBorders>
              <w:top w:val="single" w:sz="6" w:space="0" w:color="000000"/>
              <w:left w:val="single" w:sz="6" w:space="0" w:color="000000"/>
              <w:bottom w:val="single" w:sz="6" w:space="0" w:color="000000"/>
              <w:right w:val="single" w:sz="6" w:space="0" w:color="000000"/>
            </w:tcBorders>
          </w:tcPr>
          <w:p w14:paraId="6E5C96AA"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Պոլիօքսիէթիլեն (40) ստեարատ (POLYOXYETHYLENE (40) STEARATE)</w:t>
            </w:r>
          </w:p>
        </w:tc>
        <w:tc>
          <w:tcPr>
            <w:tcW w:w="2693" w:type="dxa"/>
            <w:tcBorders>
              <w:top w:val="single" w:sz="6" w:space="0" w:color="000000"/>
              <w:left w:val="single" w:sz="6" w:space="0" w:color="000000"/>
              <w:bottom w:val="single" w:sz="6" w:space="0" w:color="000000"/>
              <w:right w:val="single" w:sz="6" w:space="0" w:color="000000"/>
            </w:tcBorders>
          </w:tcPr>
          <w:p w14:paraId="710CE60D"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էմուլգատոր</w:t>
            </w:r>
          </w:p>
        </w:tc>
      </w:tr>
      <w:tr w:rsidR="00703CFD" w:rsidRPr="00131429" w14:paraId="777E054F"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06E0FF3C"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Е432</w:t>
            </w:r>
          </w:p>
        </w:tc>
        <w:tc>
          <w:tcPr>
            <w:tcW w:w="6381" w:type="dxa"/>
            <w:tcBorders>
              <w:top w:val="single" w:sz="6" w:space="0" w:color="000000"/>
              <w:left w:val="single" w:sz="6" w:space="0" w:color="000000"/>
              <w:bottom w:val="single" w:sz="6" w:space="0" w:color="000000"/>
              <w:right w:val="single" w:sz="6" w:space="0" w:color="000000"/>
            </w:tcBorders>
          </w:tcPr>
          <w:p w14:paraId="00AC42D2"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Պոլիօքսիէթիլեն (20) սորբիտան մոնոլաուրատ, Թվին 20 (POLYOXYETHYLENE (20) SORBITAN MONOLAURATE)</w:t>
            </w:r>
            <w:r w:rsidR="002A44D0" w:rsidRPr="00131429">
              <w:rPr>
                <w:rFonts w:ascii="GHEA Grapalat" w:hAnsi="GHEA Grapalat"/>
                <w:sz w:val="24"/>
                <w:szCs w:val="24"/>
              </w:rPr>
              <w:t xml:space="preserve"> </w:t>
            </w:r>
          </w:p>
        </w:tc>
        <w:tc>
          <w:tcPr>
            <w:tcW w:w="2693" w:type="dxa"/>
            <w:tcBorders>
              <w:top w:val="single" w:sz="6" w:space="0" w:color="000000"/>
              <w:left w:val="single" w:sz="6" w:space="0" w:color="000000"/>
              <w:bottom w:val="single" w:sz="6" w:space="0" w:color="000000"/>
              <w:right w:val="single" w:sz="6" w:space="0" w:color="000000"/>
            </w:tcBorders>
          </w:tcPr>
          <w:p w14:paraId="6B8C113B"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էմուլգատոր, կրիչ</w:t>
            </w:r>
          </w:p>
        </w:tc>
      </w:tr>
      <w:tr w:rsidR="00703CFD" w:rsidRPr="00131429" w14:paraId="35C9E836"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389E9D43"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Е433</w:t>
            </w:r>
          </w:p>
        </w:tc>
        <w:tc>
          <w:tcPr>
            <w:tcW w:w="6381" w:type="dxa"/>
            <w:tcBorders>
              <w:top w:val="single" w:sz="6" w:space="0" w:color="000000"/>
              <w:left w:val="single" w:sz="6" w:space="0" w:color="000000"/>
              <w:bottom w:val="single" w:sz="6" w:space="0" w:color="000000"/>
              <w:right w:val="single" w:sz="6" w:space="0" w:color="000000"/>
            </w:tcBorders>
          </w:tcPr>
          <w:p w14:paraId="3803ED08"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Պոլիօքսիէթիլեն (20) սորբիտան մոնոօլեատ, Տվին 80 (POLYOXYETHYLENE (20) SORBITAN MONOOLEATE)</w:t>
            </w:r>
          </w:p>
        </w:tc>
        <w:tc>
          <w:tcPr>
            <w:tcW w:w="2693" w:type="dxa"/>
            <w:tcBorders>
              <w:top w:val="single" w:sz="6" w:space="0" w:color="000000"/>
              <w:left w:val="single" w:sz="6" w:space="0" w:color="000000"/>
              <w:bottom w:val="single" w:sz="6" w:space="0" w:color="000000"/>
              <w:right w:val="single" w:sz="6" w:space="0" w:color="000000"/>
            </w:tcBorders>
          </w:tcPr>
          <w:p w14:paraId="09A90FA5"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էմուլգատոր, կրիչ</w:t>
            </w:r>
          </w:p>
        </w:tc>
      </w:tr>
      <w:tr w:rsidR="00703CFD" w:rsidRPr="00131429" w14:paraId="3FA7116E"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DDE2D18"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lastRenderedPageBreak/>
              <w:t>Е434</w:t>
            </w:r>
          </w:p>
        </w:tc>
        <w:tc>
          <w:tcPr>
            <w:tcW w:w="6381" w:type="dxa"/>
            <w:tcBorders>
              <w:top w:val="single" w:sz="6" w:space="0" w:color="000000"/>
              <w:left w:val="single" w:sz="6" w:space="0" w:color="000000"/>
              <w:bottom w:val="single" w:sz="6" w:space="0" w:color="000000"/>
              <w:right w:val="single" w:sz="6" w:space="0" w:color="000000"/>
            </w:tcBorders>
          </w:tcPr>
          <w:p w14:paraId="6F74C483"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Պոլիօքսիէթիլեն (20) սորբիտան մոնոպալմիտատ, Տվին 40 (POLYOXYETHYLENE (20) SORBITAN MONOPALMITATE)</w:t>
            </w:r>
          </w:p>
        </w:tc>
        <w:tc>
          <w:tcPr>
            <w:tcW w:w="2693" w:type="dxa"/>
            <w:tcBorders>
              <w:top w:val="single" w:sz="6" w:space="0" w:color="000000"/>
              <w:left w:val="single" w:sz="6" w:space="0" w:color="000000"/>
              <w:bottom w:val="single" w:sz="6" w:space="0" w:color="000000"/>
              <w:right w:val="single" w:sz="6" w:space="0" w:color="000000"/>
            </w:tcBorders>
          </w:tcPr>
          <w:p w14:paraId="6DA3CAC6"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էմուլգատոր, կրիչ</w:t>
            </w:r>
          </w:p>
        </w:tc>
      </w:tr>
      <w:tr w:rsidR="00703CFD" w:rsidRPr="00131429" w14:paraId="7A97DAE4"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07547A69"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Е435</w:t>
            </w:r>
          </w:p>
        </w:tc>
        <w:tc>
          <w:tcPr>
            <w:tcW w:w="6381" w:type="dxa"/>
            <w:tcBorders>
              <w:top w:val="single" w:sz="6" w:space="0" w:color="000000"/>
              <w:left w:val="single" w:sz="6" w:space="0" w:color="000000"/>
              <w:bottom w:val="single" w:sz="6" w:space="0" w:color="000000"/>
              <w:right w:val="single" w:sz="6" w:space="0" w:color="000000"/>
            </w:tcBorders>
          </w:tcPr>
          <w:p w14:paraId="4EE8D2A1"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Պոլիօքսիէթիլեն (20) սորբիտան մոնոստեարատ, Տվին 60 (POLYOXYETHYLENE (20) SORBITAN MONOSTEARATE)</w:t>
            </w:r>
          </w:p>
        </w:tc>
        <w:tc>
          <w:tcPr>
            <w:tcW w:w="2693" w:type="dxa"/>
            <w:tcBorders>
              <w:top w:val="single" w:sz="6" w:space="0" w:color="000000"/>
              <w:left w:val="single" w:sz="6" w:space="0" w:color="000000"/>
              <w:bottom w:val="single" w:sz="6" w:space="0" w:color="000000"/>
              <w:right w:val="single" w:sz="6" w:space="0" w:color="000000"/>
            </w:tcBorders>
          </w:tcPr>
          <w:p w14:paraId="54E54513"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էմուլգատոր, կրիչ</w:t>
            </w:r>
          </w:p>
        </w:tc>
      </w:tr>
      <w:tr w:rsidR="00703CFD" w:rsidRPr="00131429" w14:paraId="5B26EDE0"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2EB559BC"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Е436</w:t>
            </w:r>
          </w:p>
        </w:tc>
        <w:tc>
          <w:tcPr>
            <w:tcW w:w="6381" w:type="dxa"/>
            <w:tcBorders>
              <w:top w:val="single" w:sz="6" w:space="0" w:color="000000"/>
              <w:left w:val="single" w:sz="6" w:space="0" w:color="000000"/>
              <w:bottom w:val="single" w:sz="6" w:space="0" w:color="000000"/>
              <w:right w:val="single" w:sz="6" w:space="0" w:color="000000"/>
            </w:tcBorders>
          </w:tcPr>
          <w:p w14:paraId="7E405357"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Պոլիօքսիէթիլեն (20) սորբիտան տրիստեարատ (POLYOXYETHYLENE (20) SORBITAN TRISTEARATE)</w:t>
            </w:r>
          </w:p>
        </w:tc>
        <w:tc>
          <w:tcPr>
            <w:tcW w:w="2693" w:type="dxa"/>
            <w:tcBorders>
              <w:top w:val="single" w:sz="6" w:space="0" w:color="000000"/>
              <w:left w:val="single" w:sz="6" w:space="0" w:color="000000"/>
              <w:bottom w:val="single" w:sz="6" w:space="0" w:color="000000"/>
              <w:right w:val="single" w:sz="6" w:space="0" w:color="000000"/>
            </w:tcBorders>
          </w:tcPr>
          <w:p w14:paraId="04CA2CD7"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էմուլգատոր, կրիչ</w:t>
            </w:r>
          </w:p>
        </w:tc>
      </w:tr>
      <w:tr w:rsidR="00703CFD" w:rsidRPr="00131429" w14:paraId="142DDD36"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7F8085EF"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Е440</w:t>
            </w:r>
          </w:p>
        </w:tc>
        <w:tc>
          <w:tcPr>
            <w:tcW w:w="6381" w:type="dxa"/>
            <w:tcBorders>
              <w:top w:val="single" w:sz="6" w:space="0" w:color="000000"/>
              <w:left w:val="single" w:sz="6" w:space="0" w:color="000000"/>
              <w:bottom w:val="single" w:sz="6" w:space="0" w:color="000000"/>
              <w:right w:val="single" w:sz="6" w:space="0" w:color="000000"/>
            </w:tcBorders>
          </w:tcPr>
          <w:p w14:paraId="009F20AF"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Պեկտիններ (PECTINS)</w:t>
            </w:r>
          </w:p>
        </w:tc>
        <w:tc>
          <w:tcPr>
            <w:tcW w:w="2693" w:type="dxa"/>
            <w:tcBorders>
              <w:top w:val="single" w:sz="6" w:space="0" w:color="000000"/>
              <w:left w:val="single" w:sz="6" w:space="0" w:color="000000"/>
              <w:bottom w:val="single" w:sz="6" w:space="0" w:color="000000"/>
              <w:right w:val="single" w:sz="6" w:space="0" w:color="000000"/>
            </w:tcBorders>
          </w:tcPr>
          <w:p w14:paraId="73B57A9D"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թանձրացուցիչ, կայունացուցիչ, դոնդողացնող ազդանյութ, կրիչ</w:t>
            </w:r>
          </w:p>
        </w:tc>
      </w:tr>
      <w:tr w:rsidR="00703CFD" w:rsidRPr="00131429" w14:paraId="657F0A48"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3E8C2F84"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Е442</w:t>
            </w:r>
          </w:p>
        </w:tc>
        <w:tc>
          <w:tcPr>
            <w:tcW w:w="6381" w:type="dxa"/>
            <w:tcBorders>
              <w:top w:val="single" w:sz="6" w:space="0" w:color="000000"/>
              <w:left w:val="single" w:sz="6" w:space="0" w:color="000000"/>
              <w:bottom w:val="single" w:sz="6" w:space="0" w:color="000000"/>
              <w:right w:val="single" w:sz="6" w:space="0" w:color="000000"/>
            </w:tcBorders>
          </w:tcPr>
          <w:p w14:paraId="2307BF0F"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Ֆոսֆատիդիլաթթվի ամոնիումական աղեր</w:t>
            </w:r>
            <w:r w:rsidR="002A44D0" w:rsidRPr="00131429">
              <w:rPr>
                <w:rFonts w:ascii="GHEA Grapalat" w:hAnsi="GHEA Grapalat"/>
                <w:sz w:val="24"/>
                <w:szCs w:val="24"/>
              </w:rPr>
              <w:t xml:space="preserve"> </w:t>
            </w:r>
            <w:r w:rsidRPr="00131429">
              <w:rPr>
                <w:rFonts w:ascii="GHEA Grapalat" w:hAnsi="GHEA Grapalat"/>
                <w:sz w:val="24"/>
                <w:szCs w:val="24"/>
              </w:rPr>
              <w:t xml:space="preserve">(ամոնիումի ֆոսֆատիդներ) (AMMONIUN SALTS OF PHOSPHATIDIC ACID) </w:t>
            </w:r>
          </w:p>
        </w:tc>
        <w:tc>
          <w:tcPr>
            <w:tcW w:w="2693" w:type="dxa"/>
            <w:tcBorders>
              <w:top w:val="single" w:sz="6" w:space="0" w:color="000000"/>
              <w:left w:val="single" w:sz="6" w:space="0" w:color="000000"/>
              <w:bottom w:val="single" w:sz="6" w:space="0" w:color="000000"/>
              <w:right w:val="single" w:sz="6" w:space="0" w:color="000000"/>
            </w:tcBorders>
          </w:tcPr>
          <w:p w14:paraId="7B396FB2"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էմուլգատոր, կրիչ</w:t>
            </w:r>
          </w:p>
        </w:tc>
      </w:tr>
      <w:tr w:rsidR="00703CFD" w:rsidRPr="00131429" w14:paraId="70A315A2"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55BA477E"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Е444</w:t>
            </w:r>
          </w:p>
        </w:tc>
        <w:tc>
          <w:tcPr>
            <w:tcW w:w="6381" w:type="dxa"/>
            <w:tcBorders>
              <w:top w:val="single" w:sz="6" w:space="0" w:color="000000"/>
              <w:left w:val="single" w:sz="6" w:space="0" w:color="000000"/>
              <w:bottom w:val="single" w:sz="6" w:space="0" w:color="000000"/>
              <w:right w:val="single" w:sz="6" w:space="0" w:color="000000"/>
            </w:tcBorders>
          </w:tcPr>
          <w:p w14:paraId="665596B8"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Սախարոզներ ացետատ իզոբուտիրատ (SUCROSE ACETATE ISOBUTIRAT)</w:t>
            </w:r>
          </w:p>
        </w:tc>
        <w:tc>
          <w:tcPr>
            <w:tcW w:w="2693" w:type="dxa"/>
            <w:tcBorders>
              <w:top w:val="single" w:sz="6" w:space="0" w:color="000000"/>
              <w:left w:val="single" w:sz="6" w:space="0" w:color="000000"/>
              <w:bottom w:val="single" w:sz="6" w:space="0" w:color="000000"/>
              <w:right w:val="single" w:sz="6" w:space="0" w:color="000000"/>
            </w:tcBorders>
          </w:tcPr>
          <w:p w14:paraId="7C840AE6"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էմուլգատոր, կայունացուցիչ</w:t>
            </w:r>
          </w:p>
        </w:tc>
      </w:tr>
      <w:tr w:rsidR="00703CFD" w:rsidRPr="00131429" w14:paraId="7FD188AD"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3B81E043"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Е445</w:t>
            </w:r>
          </w:p>
        </w:tc>
        <w:tc>
          <w:tcPr>
            <w:tcW w:w="6381" w:type="dxa"/>
            <w:tcBorders>
              <w:top w:val="single" w:sz="6" w:space="0" w:color="000000"/>
              <w:left w:val="single" w:sz="6" w:space="0" w:color="000000"/>
              <w:bottom w:val="single" w:sz="6" w:space="0" w:color="000000"/>
              <w:right w:val="single" w:sz="6" w:space="0" w:color="000000"/>
            </w:tcBorders>
          </w:tcPr>
          <w:p w14:paraId="00854049"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Գլիցերինի </w:t>
            </w:r>
            <w:r w:rsidR="002A44D0" w:rsidRPr="00131429">
              <w:rPr>
                <w:rFonts w:ascii="GHEA Grapalat" w:hAnsi="GHEA Grapalat"/>
                <w:sz w:val="24"/>
                <w:szCs w:val="24"/>
              </w:rPr>
              <w:t>եւ</w:t>
            </w:r>
            <w:r w:rsidRPr="00131429">
              <w:rPr>
                <w:rFonts w:ascii="GHEA Grapalat" w:hAnsi="GHEA Grapalat"/>
                <w:sz w:val="24"/>
                <w:szCs w:val="24"/>
              </w:rPr>
              <w:t xml:space="preserve"> խեժաթթուների եթերներ (GLYCEROL ESTERS OF WOOD RESIN)</w:t>
            </w:r>
          </w:p>
        </w:tc>
        <w:tc>
          <w:tcPr>
            <w:tcW w:w="2693" w:type="dxa"/>
            <w:tcBorders>
              <w:top w:val="single" w:sz="6" w:space="0" w:color="000000"/>
              <w:left w:val="single" w:sz="6" w:space="0" w:color="000000"/>
              <w:bottom w:val="single" w:sz="6" w:space="0" w:color="000000"/>
              <w:right w:val="single" w:sz="6" w:space="0" w:color="000000"/>
            </w:tcBorders>
          </w:tcPr>
          <w:p w14:paraId="12FFF11C"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էմուլգատոր, կայունացուցիչ</w:t>
            </w:r>
          </w:p>
        </w:tc>
      </w:tr>
      <w:tr w:rsidR="00703CFD" w:rsidRPr="00131429" w14:paraId="4C23E6B0"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24754175"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Е450</w:t>
            </w:r>
          </w:p>
        </w:tc>
        <w:tc>
          <w:tcPr>
            <w:tcW w:w="6381" w:type="dxa"/>
            <w:tcBorders>
              <w:top w:val="single" w:sz="6" w:space="0" w:color="000000"/>
              <w:left w:val="single" w:sz="6" w:space="0" w:color="000000"/>
              <w:bottom w:val="single" w:sz="6" w:space="0" w:color="000000"/>
              <w:right w:val="single" w:sz="6" w:space="0" w:color="000000"/>
            </w:tcBorders>
          </w:tcPr>
          <w:p w14:paraId="415CF740"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Պիրոֆոսֆատներ (DIPHOSPHATES)՝</w:t>
            </w:r>
          </w:p>
          <w:p w14:paraId="2686329C" w14:textId="77777777" w:rsidR="00703CFD" w:rsidRPr="00131429" w:rsidRDefault="00356AAB"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i)</w:t>
            </w:r>
            <w:r w:rsidR="00703CFD" w:rsidRPr="00131429">
              <w:rPr>
                <w:rFonts w:ascii="GHEA Grapalat" w:hAnsi="GHEA Grapalat"/>
                <w:sz w:val="24"/>
                <w:szCs w:val="24"/>
              </w:rPr>
              <w:t xml:space="preserve"> Նատրիումի դիհիդրոպիրոֆոսֆատ (Disodium diphosphate),</w:t>
            </w:r>
          </w:p>
          <w:p w14:paraId="055054C8" w14:textId="77777777" w:rsidR="00056721" w:rsidRPr="00131429" w:rsidRDefault="003402B3" w:rsidP="00CD2BD0">
            <w:pPr>
              <w:spacing w:after="160" w:line="360" w:lineRule="auto"/>
              <w:ind w:left="73" w:right="-8"/>
              <w:rPr>
                <w:rFonts w:ascii="GHEA Grapalat" w:hAnsi="GHEA Grapalat"/>
                <w:sz w:val="24"/>
                <w:szCs w:val="24"/>
              </w:rPr>
            </w:pPr>
            <w:r w:rsidRPr="00131429">
              <w:rPr>
                <w:rFonts w:ascii="GHEA Grapalat" w:hAnsi="GHEA Grapalat"/>
                <w:sz w:val="24"/>
                <w:szCs w:val="24"/>
              </w:rPr>
              <w:t>ii)</w:t>
            </w:r>
            <w:r w:rsidR="00703CFD" w:rsidRPr="00131429">
              <w:rPr>
                <w:rFonts w:ascii="GHEA Grapalat" w:hAnsi="GHEA Grapalat"/>
                <w:sz w:val="24"/>
                <w:szCs w:val="24"/>
              </w:rPr>
              <w:t xml:space="preserve"> Նատրիումի մոնոհիդրոպիրոֆոսֆատ (Trisodium diphosphate),</w:t>
            </w:r>
          </w:p>
          <w:p w14:paraId="75D1226B" w14:textId="77777777" w:rsidR="00703CFD" w:rsidRPr="00131429" w:rsidRDefault="003402B3"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iii)</w:t>
            </w:r>
            <w:r w:rsidR="00703CFD" w:rsidRPr="00131429">
              <w:rPr>
                <w:rFonts w:ascii="GHEA Grapalat" w:hAnsi="GHEA Grapalat"/>
                <w:sz w:val="24"/>
                <w:szCs w:val="24"/>
              </w:rPr>
              <w:t xml:space="preserve"> Նատրիումի պիրոֆոսֆատ (Tetrasodium diphosphate),</w:t>
            </w:r>
          </w:p>
          <w:p w14:paraId="732251B0" w14:textId="77777777" w:rsidR="00703CFD" w:rsidRPr="00131429" w:rsidRDefault="003402B3"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lastRenderedPageBreak/>
              <w:t>iv)</w:t>
            </w:r>
            <w:r w:rsidR="00703CFD" w:rsidRPr="00131429">
              <w:rPr>
                <w:rFonts w:ascii="GHEA Grapalat" w:hAnsi="GHEA Grapalat"/>
                <w:sz w:val="24"/>
                <w:szCs w:val="24"/>
              </w:rPr>
              <w:t xml:space="preserve"> Կալիումի դիհիդրոպիրոֆոսֆատ (Dipotassium diphosphate),</w:t>
            </w:r>
          </w:p>
          <w:p w14:paraId="06A4BFA8" w14:textId="77777777" w:rsidR="00056721" w:rsidRPr="00131429" w:rsidRDefault="003402B3" w:rsidP="00CD2BD0">
            <w:pPr>
              <w:spacing w:after="160" w:line="360" w:lineRule="auto"/>
              <w:ind w:left="73" w:right="-8"/>
              <w:rPr>
                <w:rFonts w:ascii="GHEA Grapalat" w:hAnsi="GHEA Grapalat"/>
                <w:sz w:val="24"/>
                <w:szCs w:val="24"/>
              </w:rPr>
            </w:pPr>
            <w:r w:rsidRPr="00131429">
              <w:rPr>
                <w:rFonts w:ascii="GHEA Grapalat" w:hAnsi="GHEA Grapalat"/>
                <w:sz w:val="24"/>
                <w:szCs w:val="24"/>
              </w:rPr>
              <w:t>v)</w:t>
            </w:r>
            <w:r w:rsidR="00703CFD" w:rsidRPr="00131429">
              <w:rPr>
                <w:rFonts w:ascii="GHEA Grapalat" w:hAnsi="GHEA Grapalat"/>
                <w:sz w:val="24"/>
                <w:szCs w:val="24"/>
              </w:rPr>
              <w:t xml:space="preserve"> Կալիումի պիրոֆոսֆատ (Tetrapotassium diphosphate),</w:t>
            </w:r>
          </w:p>
          <w:p w14:paraId="7959471A" w14:textId="77777777" w:rsidR="00056721" w:rsidRPr="00131429" w:rsidRDefault="003402B3" w:rsidP="00CD2BD0">
            <w:pPr>
              <w:spacing w:after="160" w:line="360" w:lineRule="auto"/>
              <w:ind w:left="73" w:right="-8"/>
              <w:rPr>
                <w:rFonts w:ascii="GHEA Grapalat" w:hAnsi="GHEA Grapalat"/>
                <w:sz w:val="24"/>
                <w:szCs w:val="24"/>
              </w:rPr>
            </w:pPr>
            <w:r w:rsidRPr="00131429">
              <w:rPr>
                <w:rFonts w:ascii="GHEA Grapalat" w:hAnsi="GHEA Grapalat"/>
                <w:sz w:val="24"/>
                <w:szCs w:val="24"/>
              </w:rPr>
              <w:t>vi)</w:t>
            </w:r>
            <w:r w:rsidR="00703CFD" w:rsidRPr="00131429">
              <w:rPr>
                <w:rFonts w:ascii="GHEA Grapalat" w:hAnsi="GHEA Grapalat"/>
                <w:sz w:val="24"/>
                <w:szCs w:val="24"/>
              </w:rPr>
              <w:t xml:space="preserve"> Կալցիումի պիրոֆոսֆատ (Dicalcium diphosphate),</w:t>
            </w:r>
          </w:p>
          <w:p w14:paraId="71099DB0"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vii) Կալցիումի դիհիդրոպիրոֆոսֆատ (Calcium dihydrogen diphosphate)</w:t>
            </w:r>
          </w:p>
        </w:tc>
        <w:tc>
          <w:tcPr>
            <w:tcW w:w="2693" w:type="dxa"/>
            <w:tcBorders>
              <w:top w:val="single" w:sz="6" w:space="0" w:color="000000"/>
              <w:left w:val="single" w:sz="6" w:space="0" w:color="000000"/>
              <w:bottom w:val="single" w:sz="6" w:space="0" w:color="000000"/>
              <w:right w:val="single" w:sz="6" w:space="0" w:color="000000"/>
            </w:tcBorders>
          </w:tcPr>
          <w:p w14:paraId="18F362D9" w14:textId="77777777" w:rsidR="00703CFD" w:rsidRPr="00131429" w:rsidRDefault="00703CFD" w:rsidP="00CD2BD0">
            <w:pPr>
              <w:spacing w:after="160" w:line="360" w:lineRule="auto"/>
              <w:ind w:left="73" w:right="-8"/>
              <w:rPr>
                <w:rFonts w:ascii="GHEA Grapalat" w:eastAsia="Times New Roman" w:hAnsi="GHEA Grapalat" w:cs="Times New Roman"/>
                <w:spacing w:val="-6"/>
                <w:sz w:val="24"/>
                <w:szCs w:val="24"/>
              </w:rPr>
            </w:pPr>
            <w:r w:rsidRPr="00131429">
              <w:rPr>
                <w:rFonts w:ascii="GHEA Grapalat" w:hAnsi="GHEA Grapalat"/>
                <w:spacing w:val="-6"/>
                <w:sz w:val="24"/>
                <w:szCs w:val="24"/>
              </w:rPr>
              <w:lastRenderedPageBreak/>
              <w:t>Էգուլգացնող, կայունացուցիչ, թթվայնության կարգավորիչ, փխրեցուցիչ, խոնավությունը պահպանող ազդանյութ</w:t>
            </w:r>
          </w:p>
        </w:tc>
      </w:tr>
      <w:tr w:rsidR="00703CFD" w:rsidRPr="00131429" w14:paraId="3349EBF9"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855CF32"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Е451</w:t>
            </w:r>
          </w:p>
        </w:tc>
        <w:tc>
          <w:tcPr>
            <w:tcW w:w="6381" w:type="dxa"/>
            <w:tcBorders>
              <w:top w:val="single" w:sz="6" w:space="0" w:color="000000"/>
              <w:left w:val="single" w:sz="6" w:space="0" w:color="000000"/>
              <w:bottom w:val="single" w:sz="6" w:space="0" w:color="000000"/>
              <w:right w:val="single" w:sz="6" w:space="0" w:color="000000"/>
            </w:tcBorders>
          </w:tcPr>
          <w:p w14:paraId="2EFA822A"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Տրիֆոսֆատներ (TRIPHOSPHATES)՝</w:t>
            </w:r>
          </w:p>
          <w:p w14:paraId="5B60464B" w14:textId="77777777" w:rsidR="00056721" w:rsidRPr="00131429" w:rsidRDefault="00356AAB" w:rsidP="00CD2BD0">
            <w:pPr>
              <w:spacing w:after="160" w:line="360" w:lineRule="auto"/>
              <w:ind w:left="73" w:right="-8"/>
              <w:rPr>
                <w:rFonts w:ascii="GHEA Grapalat" w:hAnsi="GHEA Grapalat"/>
                <w:sz w:val="24"/>
                <w:szCs w:val="24"/>
              </w:rPr>
            </w:pPr>
            <w:r w:rsidRPr="00131429">
              <w:rPr>
                <w:rFonts w:ascii="GHEA Grapalat" w:hAnsi="GHEA Grapalat"/>
                <w:sz w:val="24"/>
                <w:szCs w:val="24"/>
              </w:rPr>
              <w:t>i)</w:t>
            </w:r>
            <w:r w:rsidR="00703CFD" w:rsidRPr="00131429">
              <w:rPr>
                <w:rFonts w:ascii="GHEA Grapalat" w:hAnsi="GHEA Grapalat"/>
                <w:sz w:val="24"/>
                <w:szCs w:val="24"/>
              </w:rPr>
              <w:t xml:space="preserve"> Նատրիումի տրիֆոսֆատ (5-փոխարինված) (Pentasodium triphosphate),</w:t>
            </w:r>
          </w:p>
          <w:p w14:paraId="17759E90" w14:textId="77777777" w:rsidR="00703CFD" w:rsidRPr="00131429" w:rsidRDefault="003402B3"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ii)</w:t>
            </w:r>
            <w:r w:rsidR="00703CFD" w:rsidRPr="00131429">
              <w:rPr>
                <w:rFonts w:ascii="GHEA Grapalat" w:hAnsi="GHEA Grapalat"/>
                <w:sz w:val="24"/>
                <w:szCs w:val="24"/>
              </w:rPr>
              <w:t xml:space="preserve"> Կալիումի տրիֆոսֆատ (5-փոխարինված) (Pentapotassium triphosphаte)</w:t>
            </w:r>
          </w:p>
        </w:tc>
        <w:tc>
          <w:tcPr>
            <w:tcW w:w="2693" w:type="dxa"/>
            <w:tcBorders>
              <w:top w:val="single" w:sz="6" w:space="0" w:color="000000"/>
              <w:left w:val="single" w:sz="6" w:space="0" w:color="000000"/>
              <w:bottom w:val="single" w:sz="6" w:space="0" w:color="000000"/>
              <w:right w:val="single" w:sz="6" w:space="0" w:color="000000"/>
            </w:tcBorders>
          </w:tcPr>
          <w:p w14:paraId="1650C2B2"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թթվայնության կարգավորիչ</w:t>
            </w:r>
          </w:p>
        </w:tc>
      </w:tr>
      <w:tr w:rsidR="00703CFD" w:rsidRPr="00131429" w14:paraId="67975179"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35EE89F9"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Е452</w:t>
            </w:r>
          </w:p>
        </w:tc>
        <w:tc>
          <w:tcPr>
            <w:tcW w:w="6381" w:type="dxa"/>
            <w:tcBorders>
              <w:top w:val="single" w:sz="6" w:space="0" w:color="000000"/>
              <w:left w:val="single" w:sz="6" w:space="0" w:color="000000"/>
              <w:bottom w:val="single" w:sz="6" w:space="0" w:color="000000"/>
              <w:right w:val="single" w:sz="6" w:space="0" w:color="000000"/>
            </w:tcBorders>
          </w:tcPr>
          <w:p w14:paraId="1B2FD91F"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Պոլիֆոսֆատներ (POLYPHOSPHATES)՝</w:t>
            </w:r>
          </w:p>
          <w:p w14:paraId="15A92E91" w14:textId="77777777" w:rsidR="00056721" w:rsidRPr="00131429" w:rsidRDefault="00356AAB" w:rsidP="00CD2BD0">
            <w:pPr>
              <w:spacing w:after="160" w:line="360" w:lineRule="auto"/>
              <w:ind w:left="73" w:right="-8"/>
              <w:rPr>
                <w:rFonts w:ascii="GHEA Grapalat" w:hAnsi="GHEA Grapalat"/>
                <w:sz w:val="24"/>
                <w:szCs w:val="24"/>
              </w:rPr>
            </w:pPr>
            <w:r w:rsidRPr="00131429">
              <w:rPr>
                <w:rFonts w:ascii="GHEA Grapalat" w:hAnsi="GHEA Grapalat"/>
                <w:sz w:val="24"/>
                <w:szCs w:val="24"/>
              </w:rPr>
              <w:t>i)</w:t>
            </w:r>
            <w:r w:rsidR="00703CFD" w:rsidRPr="00131429">
              <w:rPr>
                <w:rFonts w:ascii="GHEA Grapalat" w:hAnsi="GHEA Grapalat"/>
                <w:sz w:val="24"/>
                <w:szCs w:val="24"/>
              </w:rPr>
              <w:t xml:space="preserve"> Նատրիումի պոլիֆոսֆատ (Sodium polyphosphate),</w:t>
            </w:r>
          </w:p>
          <w:p w14:paraId="166C1BEA" w14:textId="77777777" w:rsidR="00703CFD" w:rsidRPr="00131429" w:rsidRDefault="003402B3"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ii)</w:t>
            </w:r>
            <w:r w:rsidR="00703CFD" w:rsidRPr="00131429">
              <w:rPr>
                <w:rFonts w:ascii="GHEA Grapalat" w:hAnsi="GHEA Grapalat"/>
                <w:sz w:val="24"/>
                <w:szCs w:val="24"/>
              </w:rPr>
              <w:t xml:space="preserve"> Կալիումի պոլիֆոսֆատ (Potassium polyphosphate),</w:t>
            </w:r>
          </w:p>
          <w:p w14:paraId="4C778C11" w14:textId="77777777" w:rsidR="00056721" w:rsidRPr="00131429" w:rsidRDefault="003402B3" w:rsidP="00CD2BD0">
            <w:pPr>
              <w:spacing w:after="160" w:line="360" w:lineRule="auto"/>
              <w:ind w:left="73" w:right="-8"/>
              <w:rPr>
                <w:rFonts w:ascii="GHEA Grapalat" w:hAnsi="GHEA Grapalat"/>
                <w:sz w:val="24"/>
                <w:szCs w:val="24"/>
              </w:rPr>
            </w:pPr>
            <w:r w:rsidRPr="00131429">
              <w:rPr>
                <w:rFonts w:ascii="GHEA Grapalat" w:hAnsi="GHEA Grapalat"/>
                <w:sz w:val="24"/>
                <w:szCs w:val="24"/>
              </w:rPr>
              <w:t>iii)</w:t>
            </w:r>
            <w:r w:rsidR="002A44D0" w:rsidRPr="00131429">
              <w:rPr>
                <w:rFonts w:ascii="GHEA Grapalat" w:hAnsi="GHEA Grapalat"/>
                <w:sz w:val="24"/>
                <w:szCs w:val="24"/>
              </w:rPr>
              <w:t xml:space="preserve"> </w:t>
            </w:r>
            <w:r w:rsidR="00703CFD" w:rsidRPr="00131429">
              <w:rPr>
                <w:rFonts w:ascii="GHEA Grapalat" w:hAnsi="GHEA Grapalat"/>
                <w:sz w:val="24"/>
                <w:szCs w:val="24"/>
              </w:rPr>
              <w:t>Նատրիում-կալցիումի պոլիֆոսֆատ (Sodium calcium polyphosphate),</w:t>
            </w:r>
          </w:p>
          <w:p w14:paraId="21453A86" w14:textId="77777777" w:rsidR="00703CFD" w:rsidRPr="00131429" w:rsidRDefault="003402B3"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iv)</w:t>
            </w:r>
            <w:r w:rsidR="00703CFD" w:rsidRPr="00131429">
              <w:rPr>
                <w:rFonts w:ascii="GHEA Grapalat" w:hAnsi="GHEA Grapalat"/>
                <w:sz w:val="24"/>
                <w:szCs w:val="24"/>
              </w:rPr>
              <w:t xml:space="preserve"> Կալցիումի պոլիֆոսֆատներ (Calcium polyphosphates),</w:t>
            </w:r>
          </w:p>
          <w:p w14:paraId="77E2F20E" w14:textId="77777777" w:rsidR="00703CFD" w:rsidRPr="00131429" w:rsidRDefault="003402B3"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v)</w:t>
            </w:r>
            <w:r w:rsidR="00703CFD" w:rsidRPr="00131429">
              <w:rPr>
                <w:rFonts w:ascii="GHEA Grapalat" w:hAnsi="GHEA Grapalat"/>
                <w:sz w:val="24"/>
                <w:szCs w:val="24"/>
              </w:rPr>
              <w:t xml:space="preserve"> Ամոնիումի պոլիֆոսֆատներ (Ammonium polyphosphates) </w:t>
            </w:r>
          </w:p>
        </w:tc>
        <w:tc>
          <w:tcPr>
            <w:tcW w:w="2693" w:type="dxa"/>
            <w:tcBorders>
              <w:top w:val="single" w:sz="6" w:space="0" w:color="000000"/>
              <w:left w:val="single" w:sz="6" w:space="0" w:color="000000"/>
              <w:bottom w:val="single" w:sz="6" w:space="0" w:color="000000"/>
              <w:right w:val="single" w:sz="6" w:space="0" w:color="000000"/>
            </w:tcBorders>
          </w:tcPr>
          <w:p w14:paraId="586CF8F2"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էմուլգատոր, կարգավորիչ, խոնավությունը պահպանող ազդանյութ</w:t>
            </w:r>
          </w:p>
        </w:tc>
      </w:tr>
      <w:tr w:rsidR="00703CFD" w:rsidRPr="00131429" w14:paraId="4E7F1ECB"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331D8EF0"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Е459</w:t>
            </w:r>
          </w:p>
        </w:tc>
        <w:tc>
          <w:tcPr>
            <w:tcW w:w="6381" w:type="dxa"/>
            <w:tcBorders>
              <w:top w:val="single" w:sz="6" w:space="0" w:color="000000"/>
              <w:left w:val="single" w:sz="6" w:space="0" w:color="000000"/>
              <w:bottom w:val="single" w:sz="6" w:space="0" w:color="000000"/>
              <w:right w:val="single" w:sz="6" w:space="0" w:color="000000"/>
            </w:tcBorders>
          </w:tcPr>
          <w:p w14:paraId="100149F5"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բետա-Ցիկլոդեքստրին (BETA-CYCLODEXTRIN) </w:t>
            </w:r>
          </w:p>
        </w:tc>
        <w:tc>
          <w:tcPr>
            <w:tcW w:w="2693" w:type="dxa"/>
            <w:tcBorders>
              <w:top w:val="single" w:sz="6" w:space="0" w:color="000000"/>
              <w:left w:val="single" w:sz="6" w:space="0" w:color="000000"/>
              <w:bottom w:val="single" w:sz="6" w:space="0" w:color="000000"/>
              <w:right w:val="single" w:sz="6" w:space="0" w:color="000000"/>
            </w:tcBorders>
          </w:tcPr>
          <w:p w14:paraId="1C7EFB65"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կայունացուցիչ, կրիչ</w:t>
            </w:r>
          </w:p>
        </w:tc>
      </w:tr>
      <w:tr w:rsidR="00703CFD" w:rsidRPr="00131429" w14:paraId="6EC97E8B"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7DCD280F"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Е460</w:t>
            </w:r>
          </w:p>
        </w:tc>
        <w:tc>
          <w:tcPr>
            <w:tcW w:w="6381" w:type="dxa"/>
            <w:tcBorders>
              <w:top w:val="single" w:sz="6" w:space="0" w:color="000000"/>
              <w:left w:val="single" w:sz="6" w:space="0" w:color="000000"/>
              <w:bottom w:val="single" w:sz="6" w:space="0" w:color="000000"/>
              <w:right w:val="single" w:sz="6" w:space="0" w:color="000000"/>
            </w:tcBorders>
          </w:tcPr>
          <w:p w14:paraId="4286D13E"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Ցելյուլոզ (CELLULOSE)՝</w:t>
            </w:r>
          </w:p>
          <w:p w14:paraId="491612DC" w14:textId="77777777" w:rsidR="00703CFD" w:rsidRPr="00131429" w:rsidRDefault="00356AAB"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i)</w:t>
            </w:r>
            <w:r w:rsidR="00703CFD" w:rsidRPr="00131429">
              <w:rPr>
                <w:rFonts w:ascii="GHEA Grapalat" w:hAnsi="GHEA Grapalat"/>
                <w:sz w:val="24"/>
                <w:szCs w:val="24"/>
              </w:rPr>
              <w:t xml:space="preserve"> ցելյուլոզ մանրբյուրեղային (Microcrystalline cellulose),</w:t>
            </w:r>
          </w:p>
          <w:p w14:paraId="6EDE6BDE" w14:textId="77777777" w:rsidR="00703CFD" w:rsidRPr="00131429" w:rsidRDefault="003402B3"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ii)</w:t>
            </w:r>
            <w:r w:rsidR="00703CFD" w:rsidRPr="00131429">
              <w:rPr>
                <w:rFonts w:ascii="GHEA Grapalat" w:hAnsi="GHEA Grapalat"/>
                <w:sz w:val="24"/>
                <w:szCs w:val="24"/>
              </w:rPr>
              <w:t xml:space="preserve"> Ցելյուլոզի փոշի (Powdered cellulose)</w:t>
            </w:r>
          </w:p>
        </w:tc>
        <w:tc>
          <w:tcPr>
            <w:tcW w:w="2693" w:type="dxa"/>
            <w:tcBorders>
              <w:top w:val="single" w:sz="6" w:space="0" w:color="000000"/>
              <w:left w:val="single" w:sz="6" w:space="0" w:color="000000"/>
              <w:bottom w:val="single" w:sz="6" w:space="0" w:color="000000"/>
              <w:right w:val="single" w:sz="6" w:space="0" w:color="000000"/>
            </w:tcBorders>
          </w:tcPr>
          <w:p w14:paraId="65DD1DB4"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էմուլգատոր, </w:t>
            </w:r>
            <w:r w:rsidR="00A54D22" w:rsidRPr="00131429">
              <w:rPr>
                <w:rFonts w:ascii="GHEA Grapalat" w:hAnsi="GHEA Grapalat"/>
                <w:sz w:val="24"/>
                <w:szCs w:val="24"/>
              </w:rPr>
              <w:t>պառկապնդելիության դեմ</w:t>
            </w:r>
            <w:r w:rsidRPr="00131429">
              <w:rPr>
                <w:rFonts w:ascii="GHEA Grapalat" w:hAnsi="GHEA Grapalat"/>
                <w:sz w:val="24"/>
                <w:szCs w:val="24"/>
              </w:rPr>
              <w:t xml:space="preserve"> ազդանյութ, կրիչ</w:t>
            </w:r>
          </w:p>
        </w:tc>
      </w:tr>
      <w:tr w:rsidR="00703CFD" w:rsidRPr="00131429" w14:paraId="1F75A6DE"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430899E0"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lastRenderedPageBreak/>
              <w:t>Е461</w:t>
            </w:r>
          </w:p>
        </w:tc>
        <w:tc>
          <w:tcPr>
            <w:tcW w:w="6381" w:type="dxa"/>
            <w:tcBorders>
              <w:top w:val="single" w:sz="6" w:space="0" w:color="000000"/>
              <w:left w:val="single" w:sz="6" w:space="0" w:color="000000"/>
              <w:bottom w:val="single" w:sz="6" w:space="0" w:color="000000"/>
              <w:right w:val="single" w:sz="6" w:space="0" w:color="000000"/>
            </w:tcBorders>
          </w:tcPr>
          <w:p w14:paraId="3C03F81F"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Մեթիլցելյուլոզ (METHYL CELLULOSE)</w:t>
            </w:r>
          </w:p>
        </w:tc>
        <w:tc>
          <w:tcPr>
            <w:tcW w:w="2693" w:type="dxa"/>
            <w:tcBorders>
              <w:top w:val="single" w:sz="6" w:space="0" w:color="000000"/>
              <w:left w:val="single" w:sz="6" w:space="0" w:color="000000"/>
              <w:bottom w:val="single" w:sz="6" w:space="0" w:color="000000"/>
              <w:right w:val="single" w:sz="6" w:space="0" w:color="000000"/>
            </w:tcBorders>
          </w:tcPr>
          <w:p w14:paraId="7F529D9E"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թանձրացուցիչ, էմուլգատոր, կայունացուցիչ, կրիչ</w:t>
            </w:r>
          </w:p>
        </w:tc>
      </w:tr>
      <w:tr w:rsidR="00703CFD" w:rsidRPr="00131429" w14:paraId="4F81FD23"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7F8F5ED9"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Е462</w:t>
            </w:r>
          </w:p>
        </w:tc>
        <w:tc>
          <w:tcPr>
            <w:tcW w:w="6381" w:type="dxa"/>
            <w:tcBorders>
              <w:top w:val="single" w:sz="6" w:space="0" w:color="000000"/>
              <w:left w:val="single" w:sz="6" w:space="0" w:color="000000"/>
              <w:bottom w:val="single" w:sz="6" w:space="0" w:color="000000"/>
              <w:right w:val="single" w:sz="6" w:space="0" w:color="000000"/>
            </w:tcBorders>
          </w:tcPr>
          <w:p w14:paraId="3A36A09F"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Էթիլցելյուլոզ (ETHYL CELLULOSE)</w:t>
            </w:r>
          </w:p>
        </w:tc>
        <w:tc>
          <w:tcPr>
            <w:tcW w:w="2693" w:type="dxa"/>
            <w:tcBorders>
              <w:top w:val="single" w:sz="6" w:space="0" w:color="000000"/>
              <w:left w:val="single" w:sz="6" w:space="0" w:color="000000"/>
              <w:bottom w:val="single" w:sz="6" w:space="0" w:color="000000"/>
              <w:right w:val="single" w:sz="6" w:space="0" w:color="000000"/>
            </w:tcBorders>
          </w:tcPr>
          <w:p w14:paraId="5CBCBBEB"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լցանյութ, կրիչ</w:t>
            </w:r>
          </w:p>
        </w:tc>
      </w:tr>
      <w:tr w:rsidR="00703CFD" w:rsidRPr="00131429" w14:paraId="7989B6A7"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48D90E97"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Е463</w:t>
            </w:r>
          </w:p>
        </w:tc>
        <w:tc>
          <w:tcPr>
            <w:tcW w:w="6381" w:type="dxa"/>
            <w:tcBorders>
              <w:top w:val="single" w:sz="6" w:space="0" w:color="000000"/>
              <w:left w:val="single" w:sz="6" w:space="0" w:color="000000"/>
              <w:bottom w:val="single" w:sz="6" w:space="0" w:color="000000"/>
              <w:right w:val="single" w:sz="6" w:space="0" w:color="000000"/>
            </w:tcBorders>
          </w:tcPr>
          <w:p w14:paraId="4A119FC1"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Հիդրոքսիպրոպիլցելյուլոզ (HYDROXYPROPYL CELLULOSE)</w:t>
            </w:r>
          </w:p>
        </w:tc>
        <w:tc>
          <w:tcPr>
            <w:tcW w:w="2693" w:type="dxa"/>
            <w:tcBorders>
              <w:top w:val="single" w:sz="6" w:space="0" w:color="000000"/>
              <w:left w:val="single" w:sz="6" w:space="0" w:color="000000"/>
              <w:bottom w:val="single" w:sz="6" w:space="0" w:color="000000"/>
              <w:right w:val="single" w:sz="6" w:space="0" w:color="000000"/>
            </w:tcBorders>
          </w:tcPr>
          <w:p w14:paraId="212A9458"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թանձրացուցիչ, էմուլգատոր, կայունացուցիչ</w:t>
            </w:r>
          </w:p>
        </w:tc>
      </w:tr>
      <w:tr w:rsidR="00703CFD" w:rsidRPr="00131429" w14:paraId="43261291"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333117D5"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Е464</w:t>
            </w:r>
          </w:p>
        </w:tc>
        <w:tc>
          <w:tcPr>
            <w:tcW w:w="6381" w:type="dxa"/>
            <w:tcBorders>
              <w:top w:val="single" w:sz="6" w:space="0" w:color="000000"/>
              <w:left w:val="single" w:sz="6" w:space="0" w:color="000000"/>
              <w:bottom w:val="single" w:sz="6" w:space="0" w:color="000000"/>
              <w:right w:val="single" w:sz="6" w:space="0" w:color="000000"/>
            </w:tcBorders>
          </w:tcPr>
          <w:p w14:paraId="7D6C2742"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Հիդրոքսիպրոպիլմեթիլցելյուլոզ (HYDROXYPROPYL METHYL CELLULOSE)</w:t>
            </w:r>
          </w:p>
        </w:tc>
        <w:tc>
          <w:tcPr>
            <w:tcW w:w="2693" w:type="dxa"/>
            <w:tcBorders>
              <w:top w:val="single" w:sz="6" w:space="0" w:color="000000"/>
              <w:left w:val="single" w:sz="6" w:space="0" w:color="000000"/>
              <w:bottom w:val="single" w:sz="6" w:space="0" w:color="000000"/>
              <w:right w:val="single" w:sz="6" w:space="0" w:color="000000"/>
            </w:tcBorders>
          </w:tcPr>
          <w:p w14:paraId="392B09DC"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թանձրացուցիչ, էմուլգատոր, կայունացուցիչ, կրիչ</w:t>
            </w:r>
          </w:p>
        </w:tc>
      </w:tr>
      <w:tr w:rsidR="00703CFD" w:rsidRPr="00131429" w14:paraId="54463C3B"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26A30FC1"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Е465</w:t>
            </w:r>
          </w:p>
        </w:tc>
        <w:tc>
          <w:tcPr>
            <w:tcW w:w="6381" w:type="dxa"/>
            <w:tcBorders>
              <w:top w:val="single" w:sz="6" w:space="0" w:color="000000"/>
              <w:left w:val="single" w:sz="6" w:space="0" w:color="000000"/>
              <w:bottom w:val="single" w:sz="6" w:space="0" w:color="000000"/>
              <w:right w:val="single" w:sz="6" w:space="0" w:color="000000"/>
            </w:tcBorders>
          </w:tcPr>
          <w:p w14:paraId="58A0391A"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Մեթիլէթիլցելյուլոզ (METHYL ETHYL CELLULOSE)</w:t>
            </w:r>
          </w:p>
        </w:tc>
        <w:tc>
          <w:tcPr>
            <w:tcW w:w="2693" w:type="dxa"/>
            <w:tcBorders>
              <w:top w:val="single" w:sz="6" w:space="0" w:color="000000"/>
              <w:left w:val="single" w:sz="6" w:space="0" w:color="000000"/>
              <w:bottom w:val="single" w:sz="6" w:space="0" w:color="000000"/>
              <w:right w:val="single" w:sz="6" w:space="0" w:color="000000"/>
            </w:tcBorders>
          </w:tcPr>
          <w:p w14:paraId="15BB7A0F"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թանձրացուցիչ, էմուլգատոր, կայունացուցիչ, փրփրարար, կրիչ</w:t>
            </w:r>
          </w:p>
        </w:tc>
      </w:tr>
      <w:tr w:rsidR="00703CFD" w:rsidRPr="00131429" w14:paraId="646A419F"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258198C6"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Е466</w:t>
            </w:r>
          </w:p>
        </w:tc>
        <w:tc>
          <w:tcPr>
            <w:tcW w:w="6381" w:type="dxa"/>
            <w:tcBorders>
              <w:top w:val="single" w:sz="6" w:space="0" w:color="000000"/>
              <w:left w:val="single" w:sz="6" w:space="0" w:color="000000"/>
              <w:bottom w:val="single" w:sz="6" w:space="0" w:color="000000"/>
              <w:right w:val="single" w:sz="6" w:space="0" w:color="000000"/>
            </w:tcBorders>
          </w:tcPr>
          <w:p w14:paraId="77CEA8A3"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Կարբօքսիմեթիլցելյուլոզ (CARBOXYMETYL CELLULOSE)</w:t>
            </w:r>
          </w:p>
          <w:p w14:paraId="4E2864B5"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Կարբօքսիմեթիլցելյուլոզի նատրիումական աղ (SODIUM CARBOXYMETYL CELLULOSE)</w:t>
            </w:r>
          </w:p>
          <w:p w14:paraId="7EAC5861"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Ցելյուլոզի խեժ (CELLULOSE GUM) </w:t>
            </w:r>
          </w:p>
        </w:tc>
        <w:tc>
          <w:tcPr>
            <w:tcW w:w="2693" w:type="dxa"/>
            <w:tcBorders>
              <w:top w:val="single" w:sz="6" w:space="0" w:color="000000"/>
              <w:left w:val="single" w:sz="6" w:space="0" w:color="000000"/>
              <w:bottom w:val="single" w:sz="6" w:space="0" w:color="000000"/>
              <w:right w:val="single" w:sz="6" w:space="0" w:color="000000"/>
            </w:tcBorders>
          </w:tcPr>
          <w:p w14:paraId="34C77F45"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թանձրացուցիչ, կայունացուցիչ, կրիչ</w:t>
            </w:r>
          </w:p>
        </w:tc>
      </w:tr>
      <w:tr w:rsidR="00703CFD" w:rsidRPr="00131429" w14:paraId="4297E112"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5B645C82"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Е467</w:t>
            </w:r>
          </w:p>
        </w:tc>
        <w:tc>
          <w:tcPr>
            <w:tcW w:w="6381" w:type="dxa"/>
            <w:tcBorders>
              <w:top w:val="single" w:sz="6" w:space="0" w:color="000000"/>
              <w:left w:val="single" w:sz="6" w:space="0" w:color="000000"/>
              <w:bottom w:val="single" w:sz="6" w:space="0" w:color="000000"/>
              <w:right w:val="single" w:sz="6" w:space="0" w:color="000000"/>
            </w:tcBorders>
          </w:tcPr>
          <w:p w14:paraId="343DC8B6" w14:textId="77777777" w:rsidR="00703CFD" w:rsidRPr="00131429" w:rsidRDefault="00703CFD" w:rsidP="00E0004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Էթիլհիդրօքսիէթիլցելյուլոզ (ETHYL HYDROXYETHYL CELLULOSE)</w:t>
            </w:r>
          </w:p>
        </w:tc>
        <w:tc>
          <w:tcPr>
            <w:tcW w:w="2693" w:type="dxa"/>
            <w:tcBorders>
              <w:top w:val="single" w:sz="6" w:space="0" w:color="000000"/>
              <w:left w:val="single" w:sz="6" w:space="0" w:color="000000"/>
              <w:bottom w:val="single" w:sz="6" w:space="0" w:color="000000"/>
              <w:right w:val="single" w:sz="6" w:space="0" w:color="000000"/>
            </w:tcBorders>
          </w:tcPr>
          <w:p w14:paraId="4149ADA8"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էմուլգատոր, թանձրացուցիչ, կայունացուցիչ</w:t>
            </w:r>
          </w:p>
        </w:tc>
      </w:tr>
      <w:tr w:rsidR="00703CFD" w:rsidRPr="00131429" w14:paraId="56D242A9"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57A23D9D"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Е468</w:t>
            </w:r>
          </w:p>
        </w:tc>
        <w:tc>
          <w:tcPr>
            <w:tcW w:w="6381" w:type="dxa"/>
            <w:tcBorders>
              <w:top w:val="single" w:sz="6" w:space="0" w:color="000000"/>
              <w:left w:val="single" w:sz="6" w:space="0" w:color="000000"/>
              <w:bottom w:val="single" w:sz="6" w:space="0" w:color="000000"/>
              <w:right w:val="single" w:sz="6" w:space="0" w:color="000000"/>
            </w:tcBorders>
          </w:tcPr>
          <w:p w14:paraId="06229438"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Կրոսկարամելոզ (կարբօքսիմեթիլցելյուլոզի նատրիումական աղ միջմոլեկուլային լայնակի կապով) CROSCARAMELLOSE (CROSS-LINKED SODIUM CARBOXYMETYL CELLULOSE)</w:t>
            </w:r>
          </w:p>
        </w:tc>
        <w:tc>
          <w:tcPr>
            <w:tcW w:w="2693" w:type="dxa"/>
            <w:tcBorders>
              <w:top w:val="single" w:sz="6" w:space="0" w:color="000000"/>
              <w:left w:val="single" w:sz="6" w:space="0" w:color="000000"/>
              <w:bottom w:val="single" w:sz="6" w:space="0" w:color="000000"/>
              <w:right w:val="single" w:sz="6" w:space="0" w:color="000000"/>
            </w:tcBorders>
          </w:tcPr>
          <w:p w14:paraId="779CD632"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կայունացուցիչ, կրիչ</w:t>
            </w:r>
          </w:p>
        </w:tc>
      </w:tr>
      <w:tr w:rsidR="00703CFD" w:rsidRPr="00131429" w14:paraId="67729D4E"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5B542908"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lastRenderedPageBreak/>
              <w:t>Е469</w:t>
            </w:r>
          </w:p>
        </w:tc>
        <w:tc>
          <w:tcPr>
            <w:tcW w:w="6381" w:type="dxa"/>
            <w:tcBorders>
              <w:top w:val="single" w:sz="6" w:space="0" w:color="000000"/>
              <w:left w:val="single" w:sz="6" w:space="0" w:color="000000"/>
              <w:bottom w:val="single" w:sz="6" w:space="0" w:color="000000"/>
              <w:right w:val="single" w:sz="6" w:space="0" w:color="000000"/>
            </w:tcBorders>
          </w:tcPr>
          <w:p w14:paraId="46B6F75D"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Կարբօքսիմեթիլցելյուլոզ՝ ֆերմենտատիվ հիդրոլիզված (ENZYMATICALLY HYDROLYSED CARBOXYMETYL CELLULOSE)</w:t>
            </w:r>
          </w:p>
          <w:p w14:paraId="743C945B" w14:textId="77777777" w:rsidR="00056721" w:rsidRPr="00131429" w:rsidRDefault="00703CFD" w:rsidP="00CD2BD0">
            <w:pPr>
              <w:spacing w:after="160" w:line="360" w:lineRule="auto"/>
              <w:ind w:left="73" w:right="-8"/>
              <w:rPr>
                <w:rFonts w:ascii="GHEA Grapalat" w:hAnsi="GHEA Grapalat"/>
                <w:sz w:val="24"/>
                <w:szCs w:val="24"/>
              </w:rPr>
            </w:pPr>
            <w:r w:rsidRPr="00131429">
              <w:rPr>
                <w:rFonts w:ascii="GHEA Grapalat" w:hAnsi="GHEA Grapalat"/>
                <w:sz w:val="24"/>
                <w:szCs w:val="24"/>
              </w:rPr>
              <w:t>Ցելյուլոզի խեժ՝ ֆերմենտատիվ հիդրոլիզված</w:t>
            </w:r>
          </w:p>
          <w:p w14:paraId="531464A3"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(ENZYMATICALLY HYDROLYSED CELLULOSE GUM)</w:t>
            </w:r>
          </w:p>
        </w:tc>
        <w:tc>
          <w:tcPr>
            <w:tcW w:w="2693" w:type="dxa"/>
            <w:tcBorders>
              <w:top w:val="single" w:sz="6" w:space="0" w:color="000000"/>
              <w:left w:val="single" w:sz="6" w:space="0" w:color="000000"/>
              <w:bottom w:val="single" w:sz="6" w:space="0" w:color="000000"/>
              <w:right w:val="single" w:sz="6" w:space="0" w:color="000000"/>
            </w:tcBorders>
          </w:tcPr>
          <w:p w14:paraId="5065AB8A"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թանձրացուցիչ, կայունացուցիչ, կրիչ</w:t>
            </w:r>
          </w:p>
        </w:tc>
      </w:tr>
      <w:tr w:rsidR="00703CFD" w:rsidRPr="00131429" w14:paraId="12B04863"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3309A0D0"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Е470</w:t>
            </w:r>
          </w:p>
        </w:tc>
        <w:tc>
          <w:tcPr>
            <w:tcW w:w="6381" w:type="dxa"/>
            <w:tcBorders>
              <w:top w:val="single" w:sz="6" w:space="0" w:color="000000"/>
              <w:left w:val="single" w:sz="6" w:space="0" w:color="000000"/>
              <w:bottom w:val="single" w:sz="6" w:space="0" w:color="000000"/>
              <w:right w:val="single" w:sz="6" w:space="0" w:color="000000"/>
            </w:tcBorders>
          </w:tcPr>
          <w:p w14:paraId="136B1F7C" w14:textId="77777777" w:rsidR="00703CFD" w:rsidRPr="00131429" w:rsidRDefault="00703CFD" w:rsidP="00CD2BD0">
            <w:pPr>
              <w:spacing w:after="160" w:line="360" w:lineRule="auto"/>
              <w:ind w:left="73" w:right="-8"/>
              <w:rPr>
                <w:rFonts w:ascii="GHEA Grapalat" w:eastAsia="Times New Roman" w:hAnsi="GHEA Grapalat" w:cs="Times New Roman"/>
                <w:spacing w:val="-6"/>
                <w:sz w:val="24"/>
                <w:szCs w:val="24"/>
              </w:rPr>
            </w:pPr>
            <w:r w:rsidRPr="00131429">
              <w:rPr>
                <w:rFonts w:ascii="GHEA Grapalat" w:hAnsi="GHEA Grapalat"/>
                <w:spacing w:val="-6"/>
                <w:sz w:val="24"/>
                <w:szCs w:val="24"/>
              </w:rPr>
              <w:t>Ճարպաթթուների</w:t>
            </w:r>
            <w:r w:rsidR="002A44D0" w:rsidRPr="00131429">
              <w:rPr>
                <w:rFonts w:ascii="GHEA Grapalat" w:hAnsi="GHEA Grapalat"/>
                <w:spacing w:val="-6"/>
                <w:sz w:val="24"/>
                <w:szCs w:val="24"/>
              </w:rPr>
              <w:t xml:space="preserve"> </w:t>
            </w:r>
            <w:r w:rsidRPr="00131429">
              <w:rPr>
                <w:rFonts w:ascii="GHEA Grapalat" w:hAnsi="GHEA Grapalat"/>
                <w:spacing w:val="-6"/>
                <w:sz w:val="24"/>
                <w:szCs w:val="24"/>
              </w:rPr>
              <w:t xml:space="preserve">(միրիստինաթթվի, օլեինաթթվի, պալմիտինաթթվի, ստեարինաթթվի </w:t>
            </w:r>
            <w:r w:rsidR="002A44D0" w:rsidRPr="00131429">
              <w:rPr>
                <w:rFonts w:ascii="GHEA Grapalat" w:hAnsi="GHEA Grapalat"/>
                <w:spacing w:val="-6"/>
                <w:sz w:val="24"/>
                <w:szCs w:val="24"/>
              </w:rPr>
              <w:t>եւ</w:t>
            </w:r>
            <w:r w:rsidRPr="00131429">
              <w:rPr>
                <w:rFonts w:ascii="GHEA Grapalat" w:hAnsi="GHEA Grapalat"/>
                <w:spacing w:val="-6"/>
                <w:sz w:val="24"/>
                <w:szCs w:val="24"/>
              </w:rPr>
              <w:t xml:space="preserve"> դրանց խառնուրդի) ալյումինիումական, ամոնիումական, կալիումական, կալցիումական, մագնեզիումական, նատրիումական աղեր (SALTS OF MYRISTIC, PALMITIC AND STEARIC FATTY ACIDS (with base AI, Ca, Na, Mg, K and NH4)</w:t>
            </w:r>
          </w:p>
        </w:tc>
        <w:tc>
          <w:tcPr>
            <w:tcW w:w="2693" w:type="dxa"/>
            <w:tcBorders>
              <w:top w:val="single" w:sz="6" w:space="0" w:color="000000"/>
              <w:left w:val="single" w:sz="6" w:space="0" w:color="000000"/>
              <w:bottom w:val="single" w:sz="6" w:space="0" w:color="000000"/>
              <w:right w:val="single" w:sz="6" w:space="0" w:color="000000"/>
            </w:tcBorders>
          </w:tcPr>
          <w:p w14:paraId="0FA39C4F"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էմուլգատոր, կայունացուցիչ, </w:t>
            </w:r>
            <w:r w:rsidR="00A54D22" w:rsidRPr="00131429">
              <w:rPr>
                <w:rFonts w:ascii="GHEA Grapalat" w:hAnsi="GHEA Grapalat"/>
                <w:sz w:val="24"/>
                <w:szCs w:val="24"/>
              </w:rPr>
              <w:t>պառկապնդելիության դեմ</w:t>
            </w:r>
            <w:r w:rsidRPr="00131429">
              <w:rPr>
                <w:rFonts w:ascii="GHEA Grapalat" w:hAnsi="GHEA Grapalat"/>
                <w:sz w:val="24"/>
                <w:szCs w:val="24"/>
              </w:rPr>
              <w:t xml:space="preserve"> ազդանյութ, կրիչ</w:t>
            </w:r>
          </w:p>
        </w:tc>
      </w:tr>
      <w:tr w:rsidR="00703CFD" w:rsidRPr="00131429" w14:paraId="26C9131B"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0FD5AE99"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Е471</w:t>
            </w:r>
          </w:p>
        </w:tc>
        <w:tc>
          <w:tcPr>
            <w:tcW w:w="6381" w:type="dxa"/>
            <w:tcBorders>
              <w:top w:val="single" w:sz="6" w:space="0" w:color="000000"/>
              <w:left w:val="single" w:sz="6" w:space="0" w:color="000000"/>
              <w:bottom w:val="single" w:sz="6" w:space="0" w:color="000000"/>
              <w:right w:val="single" w:sz="6" w:space="0" w:color="000000"/>
            </w:tcBorders>
          </w:tcPr>
          <w:p w14:paraId="1397D2A4"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Ճարպաթթուների մոնո- </w:t>
            </w:r>
            <w:r w:rsidR="002A44D0" w:rsidRPr="00131429">
              <w:rPr>
                <w:rFonts w:ascii="GHEA Grapalat" w:hAnsi="GHEA Grapalat"/>
                <w:sz w:val="24"/>
                <w:szCs w:val="24"/>
              </w:rPr>
              <w:t>եւ</w:t>
            </w:r>
            <w:r w:rsidRPr="00131429">
              <w:rPr>
                <w:rFonts w:ascii="GHEA Grapalat" w:hAnsi="GHEA Grapalat"/>
                <w:sz w:val="24"/>
                <w:szCs w:val="24"/>
              </w:rPr>
              <w:t xml:space="preserve"> դիգլիցերիդներ (MONO- AND DIGLYCERIDES OF FATTY ACIDS)</w:t>
            </w:r>
          </w:p>
        </w:tc>
        <w:tc>
          <w:tcPr>
            <w:tcW w:w="2693" w:type="dxa"/>
            <w:tcBorders>
              <w:top w:val="single" w:sz="6" w:space="0" w:color="000000"/>
              <w:left w:val="single" w:sz="6" w:space="0" w:color="000000"/>
              <w:bottom w:val="single" w:sz="6" w:space="0" w:color="000000"/>
              <w:right w:val="single" w:sz="6" w:space="0" w:color="000000"/>
            </w:tcBorders>
          </w:tcPr>
          <w:p w14:paraId="427893C0"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էմուլգատոր, կայունացուցիչ, կրիչ</w:t>
            </w:r>
          </w:p>
        </w:tc>
      </w:tr>
      <w:tr w:rsidR="00703CFD" w:rsidRPr="00131429" w14:paraId="4565EF99"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0AEEAAEF"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Е472a</w:t>
            </w:r>
          </w:p>
        </w:tc>
        <w:tc>
          <w:tcPr>
            <w:tcW w:w="6381" w:type="dxa"/>
            <w:tcBorders>
              <w:top w:val="single" w:sz="6" w:space="0" w:color="000000"/>
              <w:left w:val="single" w:sz="6" w:space="0" w:color="000000"/>
              <w:bottom w:val="single" w:sz="6" w:space="0" w:color="000000"/>
              <w:right w:val="single" w:sz="6" w:space="0" w:color="000000"/>
            </w:tcBorders>
          </w:tcPr>
          <w:p w14:paraId="0120482D"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Գլիցերինի </w:t>
            </w:r>
            <w:r w:rsidR="002A44D0" w:rsidRPr="00131429">
              <w:rPr>
                <w:rFonts w:ascii="GHEA Grapalat" w:hAnsi="GHEA Grapalat"/>
                <w:sz w:val="24"/>
                <w:szCs w:val="24"/>
              </w:rPr>
              <w:t>եւ</w:t>
            </w:r>
            <w:r w:rsidRPr="00131429">
              <w:rPr>
                <w:rFonts w:ascii="GHEA Grapalat" w:hAnsi="GHEA Grapalat"/>
                <w:sz w:val="24"/>
                <w:szCs w:val="24"/>
              </w:rPr>
              <w:t xml:space="preserve"> քացախաթթուների ու ճարպաթթուների եթերներ (ESTERS ACETIC AND FATTY ACID OF GLYCEROL)</w:t>
            </w:r>
          </w:p>
        </w:tc>
        <w:tc>
          <w:tcPr>
            <w:tcW w:w="2693" w:type="dxa"/>
            <w:tcBorders>
              <w:top w:val="single" w:sz="6" w:space="0" w:color="000000"/>
              <w:left w:val="single" w:sz="6" w:space="0" w:color="000000"/>
              <w:bottom w:val="single" w:sz="6" w:space="0" w:color="000000"/>
              <w:right w:val="single" w:sz="6" w:space="0" w:color="000000"/>
            </w:tcBorders>
          </w:tcPr>
          <w:p w14:paraId="4E7DA669"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էմուլգատոր, կայունացուցիչ, կրիչ</w:t>
            </w:r>
          </w:p>
        </w:tc>
      </w:tr>
      <w:tr w:rsidR="00703CFD" w:rsidRPr="00131429" w14:paraId="60BF0885"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72A5A3A2"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Е472b</w:t>
            </w:r>
          </w:p>
        </w:tc>
        <w:tc>
          <w:tcPr>
            <w:tcW w:w="6381" w:type="dxa"/>
            <w:tcBorders>
              <w:top w:val="single" w:sz="6" w:space="0" w:color="000000"/>
              <w:left w:val="single" w:sz="6" w:space="0" w:color="000000"/>
              <w:bottom w:val="single" w:sz="6" w:space="0" w:color="000000"/>
              <w:right w:val="single" w:sz="6" w:space="0" w:color="000000"/>
            </w:tcBorders>
          </w:tcPr>
          <w:p w14:paraId="578382FF"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Գլիցերինի </w:t>
            </w:r>
            <w:r w:rsidR="002A44D0" w:rsidRPr="00131429">
              <w:rPr>
                <w:rFonts w:ascii="GHEA Grapalat" w:hAnsi="GHEA Grapalat"/>
                <w:sz w:val="24"/>
                <w:szCs w:val="24"/>
              </w:rPr>
              <w:t>եւ</w:t>
            </w:r>
            <w:r w:rsidRPr="00131429">
              <w:rPr>
                <w:rFonts w:ascii="GHEA Grapalat" w:hAnsi="GHEA Grapalat"/>
                <w:sz w:val="24"/>
                <w:szCs w:val="24"/>
              </w:rPr>
              <w:t xml:space="preserve"> կաթնաթթուների ու ճարպաթթուների եթերներ (ESTERS ACETIC AND FATTY ACID OF GLYCEROL)</w:t>
            </w:r>
          </w:p>
        </w:tc>
        <w:tc>
          <w:tcPr>
            <w:tcW w:w="2693" w:type="dxa"/>
            <w:tcBorders>
              <w:top w:val="single" w:sz="6" w:space="0" w:color="000000"/>
              <w:left w:val="single" w:sz="6" w:space="0" w:color="000000"/>
              <w:bottom w:val="single" w:sz="6" w:space="0" w:color="000000"/>
              <w:right w:val="single" w:sz="6" w:space="0" w:color="000000"/>
            </w:tcBorders>
          </w:tcPr>
          <w:p w14:paraId="6B45684B"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էմուլգատոր, կայունացուցիչ,</w:t>
            </w:r>
          </w:p>
        </w:tc>
      </w:tr>
      <w:tr w:rsidR="00703CFD" w:rsidRPr="00131429" w14:paraId="371B84B7"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BB6B926"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Е472с</w:t>
            </w:r>
          </w:p>
        </w:tc>
        <w:tc>
          <w:tcPr>
            <w:tcW w:w="6381" w:type="dxa"/>
            <w:tcBorders>
              <w:top w:val="single" w:sz="6" w:space="0" w:color="000000"/>
              <w:left w:val="single" w:sz="6" w:space="0" w:color="000000"/>
              <w:bottom w:val="single" w:sz="6" w:space="0" w:color="000000"/>
              <w:right w:val="single" w:sz="6" w:space="0" w:color="000000"/>
            </w:tcBorders>
          </w:tcPr>
          <w:p w14:paraId="4BE9B0AF"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Գլիցերինի </w:t>
            </w:r>
            <w:r w:rsidR="002A44D0" w:rsidRPr="00131429">
              <w:rPr>
                <w:rFonts w:ascii="GHEA Grapalat" w:hAnsi="GHEA Grapalat"/>
                <w:sz w:val="24"/>
                <w:szCs w:val="24"/>
              </w:rPr>
              <w:t>եւ</w:t>
            </w:r>
            <w:r w:rsidRPr="00131429">
              <w:rPr>
                <w:rFonts w:ascii="GHEA Grapalat" w:hAnsi="GHEA Grapalat"/>
                <w:sz w:val="24"/>
                <w:szCs w:val="24"/>
              </w:rPr>
              <w:t xml:space="preserve"> կիտրոնաթթուների ու ճարպաթթուների եթերներ (ESTERS ACETIC AND FATTY ACID OF GLYCEROL)</w:t>
            </w:r>
          </w:p>
        </w:tc>
        <w:tc>
          <w:tcPr>
            <w:tcW w:w="2693" w:type="dxa"/>
            <w:tcBorders>
              <w:top w:val="single" w:sz="6" w:space="0" w:color="000000"/>
              <w:left w:val="single" w:sz="6" w:space="0" w:color="000000"/>
              <w:bottom w:val="single" w:sz="6" w:space="0" w:color="000000"/>
              <w:right w:val="single" w:sz="6" w:space="0" w:color="000000"/>
            </w:tcBorders>
          </w:tcPr>
          <w:p w14:paraId="5F2C0728"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էմուլգատոր, կայունացուցիչ, կրիչ</w:t>
            </w:r>
          </w:p>
        </w:tc>
      </w:tr>
      <w:tr w:rsidR="00703CFD" w:rsidRPr="00131429" w14:paraId="2BA20777"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35BF2BA2"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Е472d</w:t>
            </w:r>
          </w:p>
        </w:tc>
        <w:tc>
          <w:tcPr>
            <w:tcW w:w="6381" w:type="dxa"/>
            <w:tcBorders>
              <w:top w:val="single" w:sz="6" w:space="0" w:color="000000"/>
              <w:left w:val="single" w:sz="6" w:space="0" w:color="000000"/>
              <w:bottom w:val="single" w:sz="6" w:space="0" w:color="000000"/>
              <w:right w:val="single" w:sz="6" w:space="0" w:color="000000"/>
            </w:tcBorders>
          </w:tcPr>
          <w:p w14:paraId="01F9C6D0"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Ճարպաթթուների </w:t>
            </w:r>
            <w:r w:rsidR="002A44D0" w:rsidRPr="00131429">
              <w:rPr>
                <w:rFonts w:ascii="GHEA Grapalat" w:hAnsi="GHEA Grapalat"/>
                <w:sz w:val="24"/>
                <w:szCs w:val="24"/>
              </w:rPr>
              <w:t>եւ</w:t>
            </w:r>
            <w:r w:rsidRPr="00131429">
              <w:rPr>
                <w:rFonts w:ascii="GHEA Grapalat" w:hAnsi="GHEA Grapalat"/>
                <w:sz w:val="24"/>
                <w:szCs w:val="24"/>
              </w:rPr>
              <w:t xml:space="preserve"> գինեթթվի մոնո- ու դիգլիցերիդների եթերներ (TARTARIC ACID ESTERS OF MONO- AND DIGLYCERIDES OF FATTY ACIDS) </w:t>
            </w:r>
          </w:p>
        </w:tc>
        <w:tc>
          <w:tcPr>
            <w:tcW w:w="2693" w:type="dxa"/>
            <w:tcBorders>
              <w:top w:val="single" w:sz="6" w:space="0" w:color="000000"/>
              <w:left w:val="single" w:sz="6" w:space="0" w:color="000000"/>
              <w:bottom w:val="single" w:sz="6" w:space="0" w:color="000000"/>
              <w:right w:val="single" w:sz="6" w:space="0" w:color="000000"/>
            </w:tcBorders>
          </w:tcPr>
          <w:p w14:paraId="664CCEAF"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էմուլգատոր, կայունացուցիչ</w:t>
            </w:r>
          </w:p>
        </w:tc>
      </w:tr>
      <w:tr w:rsidR="00703CFD" w:rsidRPr="00131429" w14:paraId="0D232476"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02051C54" w14:textId="77777777" w:rsidR="00703CFD" w:rsidRPr="00131429" w:rsidRDefault="00703CFD" w:rsidP="0043684C">
            <w:pPr>
              <w:spacing w:after="160" w:line="348"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lastRenderedPageBreak/>
              <w:t>Е472e</w:t>
            </w:r>
          </w:p>
        </w:tc>
        <w:tc>
          <w:tcPr>
            <w:tcW w:w="6381" w:type="dxa"/>
            <w:tcBorders>
              <w:top w:val="single" w:sz="6" w:space="0" w:color="000000"/>
              <w:left w:val="single" w:sz="6" w:space="0" w:color="000000"/>
              <w:bottom w:val="single" w:sz="6" w:space="0" w:color="000000"/>
              <w:right w:val="single" w:sz="6" w:space="0" w:color="000000"/>
            </w:tcBorders>
          </w:tcPr>
          <w:p w14:paraId="191C698E" w14:textId="77777777" w:rsidR="00703CFD" w:rsidRPr="00131429" w:rsidRDefault="00703CFD" w:rsidP="0043684C">
            <w:pPr>
              <w:spacing w:after="160" w:line="348" w:lineRule="auto"/>
              <w:ind w:left="73" w:right="-6"/>
              <w:rPr>
                <w:rFonts w:ascii="GHEA Grapalat" w:eastAsia="Times New Roman" w:hAnsi="GHEA Grapalat" w:cs="Times New Roman"/>
                <w:sz w:val="24"/>
                <w:szCs w:val="24"/>
              </w:rPr>
            </w:pPr>
            <w:r w:rsidRPr="00131429">
              <w:rPr>
                <w:rFonts w:ascii="GHEA Grapalat" w:hAnsi="GHEA Grapalat"/>
                <w:sz w:val="24"/>
                <w:szCs w:val="24"/>
              </w:rPr>
              <w:t xml:space="preserve">Գլիցերինի </w:t>
            </w:r>
            <w:r w:rsidR="002A44D0" w:rsidRPr="00131429">
              <w:rPr>
                <w:rFonts w:ascii="GHEA Grapalat" w:hAnsi="GHEA Grapalat"/>
                <w:sz w:val="24"/>
                <w:szCs w:val="24"/>
              </w:rPr>
              <w:t>եւ</w:t>
            </w:r>
            <w:r w:rsidRPr="00131429">
              <w:rPr>
                <w:rFonts w:ascii="GHEA Grapalat" w:hAnsi="GHEA Grapalat"/>
                <w:sz w:val="24"/>
                <w:szCs w:val="24"/>
              </w:rPr>
              <w:t xml:space="preserve"> դիացետիլգինեթթուների ու ճարպաթթուների եթերներ (ESTERS ACETIC AND FATTY ACID OF GLYCEROL)</w:t>
            </w:r>
          </w:p>
        </w:tc>
        <w:tc>
          <w:tcPr>
            <w:tcW w:w="2693" w:type="dxa"/>
            <w:tcBorders>
              <w:top w:val="single" w:sz="6" w:space="0" w:color="000000"/>
              <w:left w:val="single" w:sz="6" w:space="0" w:color="000000"/>
              <w:bottom w:val="single" w:sz="6" w:space="0" w:color="000000"/>
              <w:right w:val="single" w:sz="6" w:space="0" w:color="000000"/>
            </w:tcBorders>
          </w:tcPr>
          <w:p w14:paraId="720A386A" w14:textId="77777777" w:rsidR="00703CFD" w:rsidRPr="00131429" w:rsidRDefault="00703CFD" w:rsidP="0043684C">
            <w:pPr>
              <w:spacing w:after="160" w:line="348" w:lineRule="auto"/>
              <w:ind w:left="73" w:right="-6"/>
              <w:rPr>
                <w:rFonts w:ascii="GHEA Grapalat" w:eastAsia="Times New Roman" w:hAnsi="GHEA Grapalat" w:cs="Times New Roman"/>
                <w:sz w:val="24"/>
                <w:szCs w:val="24"/>
              </w:rPr>
            </w:pPr>
            <w:r w:rsidRPr="00131429">
              <w:rPr>
                <w:rFonts w:ascii="GHEA Grapalat" w:hAnsi="GHEA Grapalat"/>
                <w:sz w:val="24"/>
                <w:szCs w:val="24"/>
              </w:rPr>
              <w:t>էմուլգատոր, կայունացուցիչ, կրիչ</w:t>
            </w:r>
          </w:p>
        </w:tc>
      </w:tr>
      <w:tr w:rsidR="00703CFD" w:rsidRPr="00131429" w14:paraId="1E753B1A"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83A705A" w14:textId="77777777" w:rsidR="00703CFD" w:rsidRPr="00131429" w:rsidRDefault="00703CFD" w:rsidP="0043684C">
            <w:pPr>
              <w:spacing w:after="160" w:line="348"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Е472f</w:t>
            </w:r>
          </w:p>
        </w:tc>
        <w:tc>
          <w:tcPr>
            <w:tcW w:w="6381" w:type="dxa"/>
            <w:tcBorders>
              <w:top w:val="single" w:sz="6" w:space="0" w:color="000000"/>
              <w:left w:val="single" w:sz="6" w:space="0" w:color="000000"/>
              <w:bottom w:val="single" w:sz="6" w:space="0" w:color="000000"/>
              <w:right w:val="single" w:sz="6" w:space="0" w:color="000000"/>
            </w:tcBorders>
          </w:tcPr>
          <w:p w14:paraId="14F4E9FD" w14:textId="77777777" w:rsidR="00703CFD" w:rsidRPr="00131429" w:rsidRDefault="00703CFD" w:rsidP="0043684C">
            <w:pPr>
              <w:spacing w:after="160" w:line="348" w:lineRule="auto"/>
              <w:ind w:left="73" w:right="-6"/>
              <w:rPr>
                <w:rFonts w:ascii="GHEA Grapalat" w:eastAsia="Times New Roman" w:hAnsi="GHEA Grapalat" w:cs="Times New Roman"/>
                <w:sz w:val="24"/>
                <w:szCs w:val="24"/>
              </w:rPr>
            </w:pPr>
            <w:r w:rsidRPr="00131429">
              <w:rPr>
                <w:rFonts w:ascii="GHEA Grapalat" w:hAnsi="GHEA Grapalat"/>
                <w:sz w:val="24"/>
                <w:szCs w:val="24"/>
              </w:rPr>
              <w:t xml:space="preserve">Գլիցերինի </w:t>
            </w:r>
            <w:r w:rsidR="002A44D0" w:rsidRPr="00131429">
              <w:rPr>
                <w:rFonts w:ascii="GHEA Grapalat" w:hAnsi="GHEA Grapalat"/>
                <w:sz w:val="24"/>
                <w:szCs w:val="24"/>
              </w:rPr>
              <w:t>եւ</w:t>
            </w:r>
            <w:r w:rsidRPr="00131429">
              <w:rPr>
                <w:rFonts w:ascii="GHEA Grapalat" w:hAnsi="GHEA Grapalat"/>
                <w:sz w:val="24"/>
                <w:szCs w:val="24"/>
              </w:rPr>
              <w:t xml:space="preserve"> գինեթթուների, քացախաթթուների ու ճարպաթթուների խառը եթերներ (MIXED TARTARIC, ACETIC AND FATTY ACID ESTERS OF GLYCEROL)</w:t>
            </w:r>
          </w:p>
        </w:tc>
        <w:tc>
          <w:tcPr>
            <w:tcW w:w="2693" w:type="dxa"/>
            <w:tcBorders>
              <w:top w:val="single" w:sz="6" w:space="0" w:color="000000"/>
              <w:left w:val="single" w:sz="6" w:space="0" w:color="000000"/>
              <w:bottom w:val="single" w:sz="6" w:space="0" w:color="000000"/>
              <w:right w:val="single" w:sz="6" w:space="0" w:color="000000"/>
            </w:tcBorders>
          </w:tcPr>
          <w:p w14:paraId="12C158B8" w14:textId="77777777" w:rsidR="00703CFD" w:rsidRPr="00131429" w:rsidRDefault="00703CFD" w:rsidP="0043684C">
            <w:pPr>
              <w:spacing w:after="160" w:line="348" w:lineRule="auto"/>
              <w:ind w:left="73" w:right="-6"/>
              <w:rPr>
                <w:rFonts w:ascii="GHEA Grapalat" w:eastAsia="Times New Roman" w:hAnsi="GHEA Grapalat" w:cs="Times New Roman"/>
                <w:sz w:val="24"/>
                <w:szCs w:val="24"/>
              </w:rPr>
            </w:pPr>
            <w:r w:rsidRPr="00131429">
              <w:rPr>
                <w:rFonts w:ascii="GHEA Grapalat" w:hAnsi="GHEA Grapalat"/>
                <w:sz w:val="24"/>
                <w:szCs w:val="24"/>
              </w:rPr>
              <w:t>էմուլգատոր, կայունացուցիչ,</w:t>
            </w:r>
          </w:p>
        </w:tc>
      </w:tr>
      <w:tr w:rsidR="00703CFD" w:rsidRPr="00131429" w14:paraId="305B00C7"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2690706" w14:textId="77777777" w:rsidR="00703CFD" w:rsidRPr="00131429" w:rsidRDefault="00703CFD" w:rsidP="0043684C">
            <w:pPr>
              <w:spacing w:after="160" w:line="348"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Е473</w:t>
            </w:r>
          </w:p>
        </w:tc>
        <w:tc>
          <w:tcPr>
            <w:tcW w:w="6381" w:type="dxa"/>
            <w:tcBorders>
              <w:top w:val="single" w:sz="6" w:space="0" w:color="000000"/>
              <w:left w:val="single" w:sz="6" w:space="0" w:color="000000"/>
              <w:bottom w:val="single" w:sz="6" w:space="0" w:color="000000"/>
              <w:right w:val="single" w:sz="6" w:space="0" w:color="000000"/>
            </w:tcBorders>
          </w:tcPr>
          <w:p w14:paraId="623F3BF5" w14:textId="77777777" w:rsidR="00703CFD" w:rsidRPr="00131429" w:rsidRDefault="00703CFD" w:rsidP="0043684C">
            <w:pPr>
              <w:spacing w:after="160" w:line="348" w:lineRule="auto"/>
              <w:ind w:left="73" w:right="-6"/>
              <w:rPr>
                <w:rFonts w:ascii="GHEA Grapalat" w:eastAsia="Times New Roman" w:hAnsi="GHEA Grapalat" w:cs="Times New Roman"/>
                <w:sz w:val="24"/>
                <w:szCs w:val="24"/>
              </w:rPr>
            </w:pPr>
            <w:r w:rsidRPr="00131429">
              <w:rPr>
                <w:rFonts w:ascii="GHEA Grapalat" w:hAnsi="GHEA Grapalat"/>
                <w:sz w:val="24"/>
                <w:szCs w:val="24"/>
              </w:rPr>
              <w:t xml:space="preserve">Սախարոզի </w:t>
            </w:r>
            <w:r w:rsidR="002A44D0" w:rsidRPr="00131429">
              <w:rPr>
                <w:rFonts w:ascii="GHEA Grapalat" w:hAnsi="GHEA Grapalat"/>
                <w:sz w:val="24"/>
                <w:szCs w:val="24"/>
              </w:rPr>
              <w:t>եւ</w:t>
            </w:r>
            <w:r w:rsidRPr="00131429">
              <w:rPr>
                <w:rFonts w:ascii="GHEA Grapalat" w:hAnsi="GHEA Grapalat"/>
                <w:sz w:val="24"/>
                <w:szCs w:val="24"/>
              </w:rPr>
              <w:t xml:space="preserve"> ճարպաթթուների եթերներ (SUCROSE ESTERS OF FATTY ACIDS)</w:t>
            </w:r>
          </w:p>
        </w:tc>
        <w:tc>
          <w:tcPr>
            <w:tcW w:w="2693" w:type="dxa"/>
            <w:tcBorders>
              <w:top w:val="single" w:sz="6" w:space="0" w:color="000000"/>
              <w:left w:val="single" w:sz="6" w:space="0" w:color="000000"/>
              <w:bottom w:val="single" w:sz="6" w:space="0" w:color="000000"/>
              <w:right w:val="single" w:sz="6" w:space="0" w:color="000000"/>
            </w:tcBorders>
          </w:tcPr>
          <w:p w14:paraId="2EEC0A7C" w14:textId="77777777" w:rsidR="00703CFD" w:rsidRPr="00131429" w:rsidRDefault="00703CFD" w:rsidP="0043684C">
            <w:pPr>
              <w:spacing w:after="160" w:line="348" w:lineRule="auto"/>
              <w:ind w:left="73" w:right="-6"/>
              <w:rPr>
                <w:rFonts w:ascii="GHEA Grapalat" w:eastAsia="Times New Roman" w:hAnsi="GHEA Grapalat" w:cs="Times New Roman"/>
                <w:sz w:val="24"/>
                <w:szCs w:val="24"/>
              </w:rPr>
            </w:pPr>
            <w:r w:rsidRPr="00131429">
              <w:rPr>
                <w:rFonts w:ascii="GHEA Grapalat" w:hAnsi="GHEA Grapalat"/>
                <w:sz w:val="24"/>
                <w:szCs w:val="24"/>
              </w:rPr>
              <w:t>էմուլգատոր, կրիչ</w:t>
            </w:r>
          </w:p>
        </w:tc>
      </w:tr>
      <w:tr w:rsidR="00703CFD" w:rsidRPr="00131429" w14:paraId="03438CC4"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2E39A1F1" w14:textId="77777777" w:rsidR="00703CFD" w:rsidRPr="00131429" w:rsidRDefault="00703CFD" w:rsidP="0043684C">
            <w:pPr>
              <w:spacing w:after="160" w:line="348"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Е474</w:t>
            </w:r>
          </w:p>
        </w:tc>
        <w:tc>
          <w:tcPr>
            <w:tcW w:w="6381" w:type="dxa"/>
            <w:tcBorders>
              <w:top w:val="single" w:sz="6" w:space="0" w:color="000000"/>
              <w:left w:val="single" w:sz="6" w:space="0" w:color="000000"/>
              <w:bottom w:val="single" w:sz="6" w:space="0" w:color="000000"/>
              <w:right w:val="single" w:sz="6" w:space="0" w:color="000000"/>
            </w:tcBorders>
          </w:tcPr>
          <w:p w14:paraId="7406779C" w14:textId="77777777" w:rsidR="00703CFD" w:rsidRPr="00131429" w:rsidRDefault="00703CFD" w:rsidP="0043684C">
            <w:pPr>
              <w:spacing w:after="160" w:line="348" w:lineRule="auto"/>
              <w:ind w:left="73" w:right="-6"/>
              <w:rPr>
                <w:rFonts w:ascii="GHEA Grapalat" w:eastAsia="Times New Roman" w:hAnsi="GHEA Grapalat" w:cs="Times New Roman"/>
                <w:sz w:val="24"/>
                <w:szCs w:val="24"/>
              </w:rPr>
            </w:pPr>
            <w:r w:rsidRPr="00131429">
              <w:rPr>
                <w:rFonts w:ascii="GHEA Grapalat" w:hAnsi="GHEA Grapalat"/>
                <w:sz w:val="24"/>
                <w:szCs w:val="24"/>
              </w:rPr>
              <w:t>Շաքարագլիցերիդներ (SUCROGLYCERIDES)</w:t>
            </w:r>
          </w:p>
        </w:tc>
        <w:tc>
          <w:tcPr>
            <w:tcW w:w="2693" w:type="dxa"/>
            <w:tcBorders>
              <w:top w:val="single" w:sz="6" w:space="0" w:color="000000"/>
              <w:left w:val="single" w:sz="6" w:space="0" w:color="000000"/>
              <w:bottom w:val="single" w:sz="6" w:space="0" w:color="000000"/>
              <w:right w:val="single" w:sz="6" w:space="0" w:color="000000"/>
            </w:tcBorders>
          </w:tcPr>
          <w:p w14:paraId="37278C71" w14:textId="77777777" w:rsidR="00703CFD" w:rsidRPr="00131429" w:rsidRDefault="00703CFD" w:rsidP="0043684C">
            <w:pPr>
              <w:spacing w:after="160" w:line="348" w:lineRule="auto"/>
              <w:ind w:left="73" w:right="-6"/>
              <w:rPr>
                <w:rFonts w:ascii="GHEA Grapalat" w:eastAsia="Times New Roman" w:hAnsi="GHEA Grapalat" w:cs="Times New Roman"/>
                <w:sz w:val="24"/>
                <w:szCs w:val="24"/>
              </w:rPr>
            </w:pPr>
            <w:r w:rsidRPr="00131429">
              <w:rPr>
                <w:rFonts w:ascii="GHEA Grapalat" w:hAnsi="GHEA Grapalat"/>
                <w:sz w:val="24"/>
                <w:szCs w:val="24"/>
              </w:rPr>
              <w:t>էմուլգատոր</w:t>
            </w:r>
          </w:p>
        </w:tc>
      </w:tr>
      <w:tr w:rsidR="00703CFD" w:rsidRPr="00131429" w14:paraId="1D893C52"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517BFA24" w14:textId="77777777" w:rsidR="00703CFD" w:rsidRPr="00131429" w:rsidRDefault="00703CFD" w:rsidP="0043684C">
            <w:pPr>
              <w:spacing w:after="160" w:line="348"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Е475</w:t>
            </w:r>
          </w:p>
        </w:tc>
        <w:tc>
          <w:tcPr>
            <w:tcW w:w="6381" w:type="dxa"/>
            <w:tcBorders>
              <w:top w:val="single" w:sz="6" w:space="0" w:color="000000"/>
              <w:left w:val="single" w:sz="6" w:space="0" w:color="000000"/>
              <w:bottom w:val="single" w:sz="6" w:space="0" w:color="000000"/>
              <w:right w:val="single" w:sz="6" w:space="0" w:color="000000"/>
            </w:tcBorders>
          </w:tcPr>
          <w:p w14:paraId="1C38271A" w14:textId="77777777" w:rsidR="00703CFD" w:rsidRPr="00131429" w:rsidRDefault="00703CFD" w:rsidP="0043684C">
            <w:pPr>
              <w:spacing w:after="160" w:line="348" w:lineRule="auto"/>
              <w:ind w:left="73" w:right="-6"/>
              <w:rPr>
                <w:rFonts w:ascii="GHEA Grapalat" w:eastAsia="Times New Roman" w:hAnsi="GHEA Grapalat" w:cs="Times New Roman"/>
                <w:sz w:val="24"/>
                <w:szCs w:val="24"/>
              </w:rPr>
            </w:pPr>
            <w:r w:rsidRPr="00131429">
              <w:rPr>
                <w:rFonts w:ascii="GHEA Grapalat" w:hAnsi="GHEA Grapalat"/>
                <w:sz w:val="24"/>
                <w:szCs w:val="24"/>
              </w:rPr>
              <w:t xml:space="preserve">Պոլիգլիցերինի </w:t>
            </w:r>
            <w:r w:rsidR="002A44D0" w:rsidRPr="00131429">
              <w:rPr>
                <w:rFonts w:ascii="GHEA Grapalat" w:hAnsi="GHEA Grapalat"/>
                <w:sz w:val="24"/>
                <w:szCs w:val="24"/>
              </w:rPr>
              <w:t>եւ</w:t>
            </w:r>
            <w:r w:rsidRPr="00131429">
              <w:rPr>
                <w:rFonts w:ascii="GHEA Grapalat" w:hAnsi="GHEA Grapalat"/>
                <w:sz w:val="24"/>
                <w:szCs w:val="24"/>
              </w:rPr>
              <w:t xml:space="preserve"> ճարպաթթուների եթերներ (SUCROSE ESTERS OF FATTY ACIDS)</w:t>
            </w:r>
          </w:p>
        </w:tc>
        <w:tc>
          <w:tcPr>
            <w:tcW w:w="2693" w:type="dxa"/>
            <w:tcBorders>
              <w:top w:val="single" w:sz="6" w:space="0" w:color="000000"/>
              <w:left w:val="single" w:sz="6" w:space="0" w:color="000000"/>
              <w:bottom w:val="single" w:sz="6" w:space="0" w:color="000000"/>
              <w:right w:val="single" w:sz="6" w:space="0" w:color="000000"/>
            </w:tcBorders>
          </w:tcPr>
          <w:p w14:paraId="3140C9C4" w14:textId="77777777" w:rsidR="00703CFD" w:rsidRPr="00131429" w:rsidRDefault="00703CFD" w:rsidP="0043684C">
            <w:pPr>
              <w:spacing w:after="160" w:line="348" w:lineRule="auto"/>
              <w:ind w:left="73" w:right="-6"/>
              <w:rPr>
                <w:rFonts w:ascii="GHEA Grapalat" w:eastAsia="Times New Roman" w:hAnsi="GHEA Grapalat" w:cs="Times New Roman"/>
                <w:sz w:val="24"/>
                <w:szCs w:val="24"/>
              </w:rPr>
            </w:pPr>
            <w:r w:rsidRPr="00131429">
              <w:rPr>
                <w:rFonts w:ascii="GHEA Grapalat" w:hAnsi="GHEA Grapalat"/>
                <w:sz w:val="24"/>
                <w:szCs w:val="24"/>
              </w:rPr>
              <w:t>էմուլգատոր, կրիչ</w:t>
            </w:r>
          </w:p>
        </w:tc>
      </w:tr>
      <w:tr w:rsidR="00703CFD" w:rsidRPr="00131429" w14:paraId="2BC30945"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34DBE0A5" w14:textId="77777777" w:rsidR="00703CFD" w:rsidRPr="00131429" w:rsidRDefault="00703CFD" w:rsidP="0043684C">
            <w:pPr>
              <w:spacing w:after="160" w:line="348"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Е476</w:t>
            </w:r>
          </w:p>
        </w:tc>
        <w:tc>
          <w:tcPr>
            <w:tcW w:w="6381" w:type="dxa"/>
            <w:tcBorders>
              <w:top w:val="single" w:sz="6" w:space="0" w:color="000000"/>
              <w:left w:val="single" w:sz="6" w:space="0" w:color="000000"/>
              <w:bottom w:val="single" w:sz="6" w:space="0" w:color="000000"/>
              <w:right w:val="single" w:sz="6" w:space="0" w:color="000000"/>
            </w:tcBorders>
          </w:tcPr>
          <w:p w14:paraId="7245DF06" w14:textId="77777777" w:rsidR="00703CFD" w:rsidRPr="00131429" w:rsidRDefault="00703CFD" w:rsidP="0043684C">
            <w:pPr>
              <w:spacing w:after="160" w:line="348" w:lineRule="auto"/>
              <w:ind w:left="73" w:right="-6"/>
              <w:rPr>
                <w:rFonts w:ascii="GHEA Grapalat" w:eastAsia="Times New Roman" w:hAnsi="GHEA Grapalat" w:cs="Times New Roman"/>
                <w:sz w:val="24"/>
                <w:szCs w:val="24"/>
              </w:rPr>
            </w:pPr>
            <w:r w:rsidRPr="00131429">
              <w:rPr>
                <w:rFonts w:ascii="GHEA Grapalat" w:hAnsi="GHEA Grapalat"/>
                <w:sz w:val="24"/>
                <w:szCs w:val="24"/>
              </w:rPr>
              <w:t xml:space="preserve">Պոլիգլիցերինի </w:t>
            </w:r>
            <w:r w:rsidR="002A44D0" w:rsidRPr="00131429">
              <w:rPr>
                <w:rFonts w:ascii="GHEA Grapalat" w:hAnsi="GHEA Grapalat"/>
                <w:sz w:val="24"/>
                <w:szCs w:val="24"/>
              </w:rPr>
              <w:t>եւ</w:t>
            </w:r>
            <w:r w:rsidRPr="00131429">
              <w:rPr>
                <w:rFonts w:ascii="GHEA Grapalat" w:hAnsi="GHEA Grapalat"/>
                <w:sz w:val="24"/>
                <w:szCs w:val="24"/>
              </w:rPr>
              <w:t xml:space="preserve"> փոխադարձ եթերացված գերչակաթթվի եթերներ (POLYGLYCEROL ESTERS OF INTERESTERIFIED RICINOLEIC ACID) </w:t>
            </w:r>
          </w:p>
        </w:tc>
        <w:tc>
          <w:tcPr>
            <w:tcW w:w="2693" w:type="dxa"/>
            <w:tcBorders>
              <w:top w:val="single" w:sz="6" w:space="0" w:color="000000"/>
              <w:left w:val="single" w:sz="6" w:space="0" w:color="000000"/>
              <w:bottom w:val="single" w:sz="6" w:space="0" w:color="000000"/>
              <w:right w:val="single" w:sz="6" w:space="0" w:color="000000"/>
            </w:tcBorders>
          </w:tcPr>
          <w:p w14:paraId="7D89D526" w14:textId="77777777" w:rsidR="00703CFD" w:rsidRPr="00131429" w:rsidRDefault="00703CFD" w:rsidP="0043684C">
            <w:pPr>
              <w:spacing w:after="160" w:line="348" w:lineRule="auto"/>
              <w:ind w:left="73" w:right="-6"/>
              <w:rPr>
                <w:rFonts w:ascii="GHEA Grapalat" w:eastAsia="Times New Roman" w:hAnsi="GHEA Grapalat" w:cs="Times New Roman"/>
                <w:sz w:val="24"/>
                <w:szCs w:val="24"/>
              </w:rPr>
            </w:pPr>
            <w:r w:rsidRPr="00131429">
              <w:rPr>
                <w:rFonts w:ascii="GHEA Grapalat" w:hAnsi="GHEA Grapalat"/>
                <w:sz w:val="24"/>
                <w:szCs w:val="24"/>
              </w:rPr>
              <w:t>էմուլգատոր</w:t>
            </w:r>
          </w:p>
        </w:tc>
      </w:tr>
      <w:tr w:rsidR="00703CFD" w:rsidRPr="00131429" w14:paraId="0E1B93A4"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74475648" w14:textId="77777777" w:rsidR="00703CFD" w:rsidRPr="00131429" w:rsidRDefault="00703CFD" w:rsidP="0043684C">
            <w:pPr>
              <w:spacing w:after="160" w:line="348"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Е477</w:t>
            </w:r>
          </w:p>
        </w:tc>
        <w:tc>
          <w:tcPr>
            <w:tcW w:w="6381" w:type="dxa"/>
            <w:tcBorders>
              <w:top w:val="single" w:sz="6" w:space="0" w:color="000000"/>
              <w:left w:val="single" w:sz="6" w:space="0" w:color="000000"/>
              <w:bottom w:val="single" w:sz="6" w:space="0" w:color="000000"/>
              <w:right w:val="single" w:sz="6" w:space="0" w:color="000000"/>
            </w:tcBorders>
          </w:tcPr>
          <w:p w14:paraId="6FC60D87" w14:textId="77777777" w:rsidR="00703CFD" w:rsidRPr="00131429" w:rsidRDefault="00703CFD" w:rsidP="0043684C">
            <w:pPr>
              <w:spacing w:after="160" w:line="348" w:lineRule="auto"/>
              <w:ind w:left="73" w:right="-6"/>
              <w:rPr>
                <w:rFonts w:ascii="GHEA Grapalat" w:eastAsia="Times New Roman" w:hAnsi="GHEA Grapalat" w:cs="Times New Roman"/>
                <w:sz w:val="24"/>
                <w:szCs w:val="24"/>
              </w:rPr>
            </w:pPr>
            <w:r w:rsidRPr="00131429">
              <w:rPr>
                <w:rFonts w:ascii="GHEA Grapalat" w:hAnsi="GHEA Grapalat"/>
                <w:sz w:val="24"/>
                <w:szCs w:val="24"/>
              </w:rPr>
              <w:t xml:space="preserve">Պրոպիլենգլիկոլի </w:t>
            </w:r>
            <w:r w:rsidR="002A44D0" w:rsidRPr="00131429">
              <w:rPr>
                <w:rFonts w:ascii="GHEA Grapalat" w:hAnsi="GHEA Grapalat"/>
                <w:sz w:val="24"/>
                <w:szCs w:val="24"/>
              </w:rPr>
              <w:t>եւ</w:t>
            </w:r>
            <w:r w:rsidRPr="00131429">
              <w:rPr>
                <w:rFonts w:ascii="GHEA Grapalat" w:hAnsi="GHEA Grapalat"/>
                <w:sz w:val="24"/>
                <w:szCs w:val="24"/>
              </w:rPr>
              <w:t xml:space="preserve"> ճարպաթթուների եթերներ (SUCROSE ESTERS OF FATTY ACIDS)</w:t>
            </w:r>
          </w:p>
        </w:tc>
        <w:tc>
          <w:tcPr>
            <w:tcW w:w="2693" w:type="dxa"/>
            <w:tcBorders>
              <w:top w:val="single" w:sz="6" w:space="0" w:color="000000"/>
              <w:left w:val="single" w:sz="6" w:space="0" w:color="000000"/>
              <w:bottom w:val="single" w:sz="6" w:space="0" w:color="000000"/>
              <w:right w:val="single" w:sz="6" w:space="0" w:color="000000"/>
            </w:tcBorders>
          </w:tcPr>
          <w:p w14:paraId="1C01DA2C" w14:textId="77777777" w:rsidR="00703CFD" w:rsidRPr="00131429" w:rsidRDefault="00703CFD" w:rsidP="0043684C">
            <w:pPr>
              <w:spacing w:after="160" w:line="348" w:lineRule="auto"/>
              <w:ind w:left="73" w:right="-6"/>
              <w:rPr>
                <w:rFonts w:ascii="GHEA Grapalat" w:eastAsia="Times New Roman" w:hAnsi="GHEA Grapalat" w:cs="Times New Roman"/>
                <w:sz w:val="24"/>
                <w:szCs w:val="24"/>
              </w:rPr>
            </w:pPr>
            <w:r w:rsidRPr="00131429">
              <w:rPr>
                <w:rFonts w:ascii="GHEA Grapalat" w:hAnsi="GHEA Grapalat"/>
                <w:sz w:val="24"/>
                <w:szCs w:val="24"/>
              </w:rPr>
              <w:t>էմուլգատոր</w:t>
            </w:r>
          </w:p>
        </w:tc>
      </w:tr>
      <w:tr w:rsidR="00703CFD" w:rsidRPr="00131429" w14:paraId="57F93B41"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52FBC342" w14:textId="77777777" w:rsidR="00703CFD" w:rsidRPr="00131429" w:rsidRDefault="00703CFD" w:rsidP="0043684C">
            <w:pPr>
              <w:spacing w:after="160" w:line="348"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Е479</w:t>
            </w:r>
          </w:p>
        </w:tc>
        <w:tc>
          <w:tcPr>
            <w:tcW w:w="6381" w:type="dxa"/>
            <w:tcBorders>
              <w:top w:val="single" w:sz="6" w:space="0" w:color="000000"/>
              <w:left w:val="single" w:sz="6" w:space="0" w:color="000000"/>
              <w:bottom w:val="single" w:sz="6" w:space="0" w:color="000000"/>
              <w:right w:val="single" w:sz="6" w:space="0" w:color="000000"/>
            </w:tcBorders>
          </w:tcPr>
          <w:p w14:paraId="1F7E9C29" w14:textId="77777777" w:rsidR="00703CFD" w:rsidRPr="00131429" w:rsidRDefault="00703CFD" w:rsidP="0043684C">
            <w:pPr>
              <w:spacing w:after="160" w:line="348" w:lineRule="auto"/>
              <w:ind w:left="73" w:right="-6"/>
              <w:rPr>
                <w:rFonts w:ascii="GHEA Grapalat" w:eastAsia="Times New Roman" w:hAnsi="GHEA Grapalat" w:cs="Times New Roman"/>
                <w:sz w:val="24"/>
                <w:szCs w:val="24"/>
              </w:rPr>
            </w:pPr>
            <w:r w:rsidRPr="00131429">
              <w:rPr>
                <w:rFonts w:ascii="GHEA Grapalat" w:hAnsi="GHEA Grapalat"/>
                <w:sz w:val="24"/>
                <w:szCs w:val="24"/>
              </w:rPr>
              <w:t xml:space="preserve">Ջերմային օքսիդացման ենթարկված սոյայի յուղը ճարպաթթուների մոնո- </w:t>
            </w:r>
            <w:r w:rsidR="002A44D0" w:rsidRPr="00131429">
              <w:rPr>
                <w:rFonts w:ascii="GHEA Grapalat" w:hAnsi="GHEA Grapalat"/>
                <w:sz w:val="24"/>
                <w:szCs w:val="24"/>
              </w:rPr>
              <w:t>եւ</w:t>
            </w:r>
            <w:r w:rsidRPr="00131429">
              <w:rPr>
                <w:rFonts w:ascii="GHEA Grapalat" w:hAnsi="GHEA Grapalat"/>
                <w:sz w:val="24"/>
                <w:szCs w:val="24"/>
              </w:rPr>
              <w:t xml:space="preserve"> դիգլիցերիդների հետ (THERMALLY OXIDIZED SOYABEAN OIL WITH MONO- AND DIGLYCERIDES OF FATTY ACIDS)</w:t>
            </w:r>
          </w:p>
        </w:tc>
        <w:tc>
          <w:tcPr>
            <w:tcW w:w="2693" w:type="dxa"/>
            <w:tcBorders>
              <w:top w:val="single" w:sz="6" w:space="0" w:color="000000"/>
              <w:left w:val="single" w:sz="6" w:space="0" w:color="000000"/>
              <w:bottom w:val="single" w:sz="6" w:space="0" w:color="000000"/>
              <w:right w:val="single" w:sz="6" w:space="0" w:color="000000"/>
            </w:tcBorders>
          </w:tcPr>
          <w:p w14:paraId="57399AEC" w14:textId="77777777" w:rsidR="00703CFD" w:rsidRPr="00131429" w:rsidRDefault="00703CFD" w:rsidP="0043684C">
            <w:pPr>
              <w:spacing w:after="160" w:line="348" w:lineRule="auto"/>
              <w:ind w:left="73" w:right="-6"/>
              <w:rPr>
                <w:rFonts w:ascii="GHEA Grapalat" w:eastAsia="Times New Roman" w:hAnsi="GHEA Grapalat" w:cs="Times New Roman"/>
                <w:sz w:val="24"/>
                <w:szCs w:val="24"/>
              </w:rPr>
            </w:pPr>
            <w:r w:rsidRPr="00131429">
              <w:rPr>
                <w:rFonts w:ascii="GHEA Grapalat" w:hAnsi="GHEA Grapalat"/>
                <w:sz w:val="24"/>
                <w:szCs w:val="24"/>
              </w:rPr>
              <w:t>էմուլգատոր</w:t>
            </w:r>
          </w:p>
        </w:tc>
      </w:tr>
      <w:tr w:rsidR="00703CFD" w:rsidRPr="00131429" w14:paraId="129FEFCC"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0F631F8E" w14:textId="77777777" w:rsidR="00703CFD" w:rsidRPr="00131429" w:rsidRDefault="00703CFD" w:rsidP="0043684C">
            <w:pPr>
              <w:spacing w:after="160" w:line="348"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Е480</w:t>
            </w:r>
          </w:p>
        </w:tc>
        <w:tc>
          <w:tcPr>
            <w:tcW w:w="6381" w:type="dxa"/>
            <w:tcBorders>
              <w:top w:val="single" w:sz="6" w:space="0" w:color="000000"/>
              <w:left w:val="single" w:sz="6" w:space="0" w:color="000000"/>
              <w:bottom w:val="single" w:sz="6" w:space="0" w:color="000000"/>
              <w:right w:val="single" w:sz="6" w:space="0" w:color="000000"/>
            </w:tcBorders>
          </w:tcPr>
          <w:p w14:paraId="68BE567C" w14:textId="77777777" w:rsidR="00703CFD" w:rsidRPr="00131429" w:rsidRDefault="00703CFD" w:rsidP="0043684C">
            <w:pPr>
              <w:spacing w:after="160" w:line="348" w:lineRule="auto"/>
              <w:ind w:left="73" w:right="-6"/>
              <w:rPr>
                <w:rFonts w:ascii="GHEA Grapalat" w:eastAsia="Times New Roman" w:hAnsi="GHEA Grapalat" w:cs="Times New Roman"/>
                <w:sz w:val="24"/>
                <w:szCs w:val="24"/>
              </w:rPr>
            </w:pPr>
            <w:r w:rsidRPr="00131429">
              <w:rPr>
                <w:rFonts w:ascii="GHEA Grapalat" w:hAnsi="GHEA Grapalat"/>
                <w:sz w:val="24"/>
                <w:szCs w:val="24"/>
              </w:rPr>
              <w:t>Նատրիումի դիօքտիլսուլֆոսուկցինատ (DIOCTYL SODIUM SULPHOSUCCINATE)</w:t>
            </w:r>
          </w:p>
        </w:tc>
        <w:tc>
          <w:tcPr>
            <w:tcW w:w="2693" w:type="dxa"/>
            <w:tcBorders>
              <w:top w:val="single" w:sz="6" w:space="0" w:color="000000"/>
              <w:left w:val="single" w:sz="6" w:space="0" w:color="000000"/>
              <w:bottom w:val="single" w:sz="6" w:space="0" w:color="000000"/>
              <w:right w:val="single" w:sz="6" w:space="0" w:color="000000"/>
            </w:tcBorders>
          </w:tcPr>
          <w:p w14:paraId="6908D352" w14:textId="77777777" w:rsidR="00703CFD" w:rsidRPr="00131429" w:rsidRDefault="00703CFD" w:rsidP="0043684C">
            <w:pPr>
              <w:spacing w:after="160" w:line="348" w:lineRule="auto"/>
              <w:ind w:left="73" w:right="-6"/>
              <w:rPr>
                <w:rFonts w:ascii="GHEA Grapalat" w:eastAsia="Times New Roman" w:hAnsi="GHEA Grapalat" w:cs="Times New Roman"/>
                <w:sz w:val="24"/>
                <w:szCs w:val="24"/>
              </w:rPr>
            </w:pPr>
            <w:r w:rsidRPr="00131429">
              <w:rPr>
                <w:rFonts w:ascii="GHEA Grapalat" w:hAnsi="GHEA Grapalat"/>
                <w:sz w:val="24"/>
                <w:szCs w:val="24"/>
              </w:rPr>
              <w:t>էմուլգատոր, խոնավությունը պահպանող ազդանյութ</w:t>
            </w:r>
          </w:p>
        </w:tc>
      </w:tr>
      <w:tr w:rsidR="00703CFD" w:rsidRPr="00131429" w14:paraId="3390CA2A"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CBF1404" w14:textId="77777777" w:rsidR="00703CFD" w:rsidRPr="00131429" w:rsidRDefault="00703CFD" w:rsidP="0043684C">
            <w:pPr>
              <w:spacing w:after="160" w:line="348"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Е481</w:t>
            </w:r>
          </w:p>
        </w:tc>
        <w:tc>
          <w:tcPr>
            <w:tcW w:w="6381" w:type="dxa"/>
            <w:tcBorders>
              <w:top w:val="single" w:sz="6" w:space="0" w:color="000000"/>
              <w:left w:val="single" w:sz="6" w:space="0" w:color="000000"/>
              <w:bottom w:val="single" w:sz="6" w:space="0" w:color="000000"/>
              <w:right w:val="single" w:sz="6" w:space="0" w:color="000000"/>
            </w:tcBorders>
          </w:tcPr>
          <w:p w14:paraId="696FAC0D" w14:textId="77777777" w:rsidR="00703CFD" w:rsidRPr="00131429" w:rsidRDefault="00703CFD" w:rsidP="0043684C">
            <w:pPr>
              <w:spacing w:after="160" w:line="348" w:lineRule="auto"/>
              <w:ind w:left="73" w:right="-6"/>
              <w:rPr>
                <w:rFonts w:ascii="GHEA Grapalat" w:eastAsia="Times New Roman" w:hAnsi="GHEA Grapalat" w:cs="Times New Roman"/>
                <w:sz w:val="24"/>
                <w:szCs w:val="24"/>
              </w:rPr>
            </w:pPr>
            <w:r w:rsidRPr="00131429">
              <w:rPr>
                <w:rFonts w:ascii="GHEA Grapalat" w:hAnsi="GHEA Grapalat"/>
                <w:sz w:val="24"/>
                <w:szCs w:val="24"/>
              </w:rPr>
              <w:t xml:space="preserve">Նատրիումի ստեարոիլ-2-լակտիլատ (SODIUM STEAROYL -2-LACTYLATE) </w:t>
            </w:r>
          </w:p>
        </w:tc>
        <w:tc>
          <w:tcPr>
            <w:tcW w:w="2693" w:type="dxa"/>
            <w:tcBorders>
              <w:top w:val="single" w:sz="6" w:space="0" w:color="000000"/>
              <w:left w:val="single" w:sz="6" w:space="0" w:color="000000"/>
              <w:bottom w:val="single" w:sz="6" w:space="0" w:color="000000"/>
              <w:right w:val="single" w:sz="6" w:space="0" w:color="000000"/>
            </w:tcBorders>
          </w:tcPr>
          <w:p w14:paraId="7C285D50" w14:textId="77777777" w:rsidR="00703CFD" w:rsidRPr="00131429" w:rsidRDefault="00703CFD" w:rsidP="0043684C">
            <w:pPr>
              <w:spacing w:after="160" w:line="348" w:lineRule="auto"/>
              <w:ind w:left="73" w:right="-6"/>
              <w:rPr>
                <w:rFonts w:ascii="GHEA Grapalat" w:eastAsia="Times New Roman" w:hAnsi="GHEA Grapalat" w:cs="Times New Roman"/>
                <w:sz w:val="24"/>
                <w:szCs w:val="24"/>
              </w:rPr>
            </w:pPr>
            <w:r w:rsidRPr="00131429">
              <w:rPr>
                <w:rFonts w:ascii="GHEA Grapalat" w:hAnsi="GHEA Grapalat"/>
                <w:sz w:val="24"/>
                <w:szCs w:val="24"/>
              </w:rPr>
              <w:t>էմուլգատոր, կայունացուցիչ</w:t>
            </w:r>
          </w:p>
        </w:tc>
      </w:tr>
      <w:tr w:rsidR="00703CFD" w:rsidRPr="00131429" w14:paraId="1FC3979B"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54A869B9" w14:textId="77777777" w:rsidR="00703CFD" w:rsidRPr="00131429" w:rsidRDefault="00703CFD" w:rsidP="0043684C">
            <w:pPr>
              <w:spacing w:after="160" w:line="355"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lastRenderedPageBreak/>
              <w:t>Е482</w:t>
            </w:r>
          </w:p>
        </w:tc>
        <w:tc>
          <w:tcPr>
            <w:tcW w:w="6381" w:type="dxa"/>
            <w:tcBorders>
              <w:top w:val="single" w:sz="6" w:space="0" w:color="000000"/>
              <w:left w:val="single" w:sz="6" w:space="0" w:color="000000"/>
              <w:bottom w:val="single" w:sz="6" w:space="0" w:color="000000"/>
              <w:right w:val="single" w:sz="6" w:space="0" w:color="000000"/>
            </w:tcBorders>
          </w:tcPr>
          <w:p w14:paraId="5BECCE73" w14:textId="77777777" w:rsidR="00703CFD" w:rsidRPr="00131429" w:rsidRDefault="00703CFD"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Կալցիումի ստեարոիլ-2-լակտիլատ (CALCIUM STEAROYL -2-LACTYLATE)</w:t>
            </w:r>
          </w:p>
        </w:tc>
        <w:tc>
          <w:tcPr>
            <w:tcW w:w="2693" w:type="dxa"/>
            <w:tcBorders>
              <w:top w:val="single" w:sz="6" w:space="0" w:color="000000"/>
              <w:left w:val="single" w:sz="6" w:space="0" w:color="000000"/>
              <w:bottom w:val="single" w:sz="6" w:space="0" w:color="000000"/>
              <w:right w:val="single" w:sz="6" w:space="0" w:color="000000"/>
            </w:tcBorders>
          </w:tcPr>
          <w:p w14:paraId="26B8EF5D" w14:textId="77777777" w:rsidR="00703CFD" w:rsidRPr="00131429" w:rsidRDefault="00703CFD"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էմուլգատոր, կայունացուցիչ</w:t>
            </w:r>
          </w:p>
        </w:tc>
      </w:tr>
      <w:tr w:rsidR="00703CFD" w:rsidRPr="00131429" w14:paraId="6AF32F99"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2D9BE077" w14:textId="77777777" w:rsidR="00703CFD" w:rsidRPr="00131429" w:rsidRDefault="00703CFD" w:rsidP="0043684C">
            <w:pPr>
              <w:spacing w:after="160" w:line="355"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Е483</w:t>
            </w:r>
          </w:p>
        </w:tc>
        <w:tc>
          <w:tcPr>
            <w:tcW w:w="6381" w:type="dxa"/>
            <w:tcBorders>
              <w:top w:val="single" w:sz="6" w:space="0" w:color="000000"/>
              <w:left w:val="single" w:sz="6" w:space="0" w:color="000000"/>
              <w:bottom w:val="single" w:sz="6" w:space="0" w:color="000000"/>
              <w:right w:val="single" w:sz="6" w:space="0" w:color="000000"/>
            </w:tcBorders>
          </w:tcPr>
          <w:p w14:paraId="4FFEEFD3" w14:textId="77777777" w:rsidR="00703CFD" w:rsidRPr="00131429" w:rsidRDefault="00703CFD"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Ստեարիլտարտրատ (STEARYL TARTRATE)</w:t>
            </w:r>
          </w:p>
        </w:tc>
        <w:tc>
          <w:tcPr>
            <w:tcW w:w="2693" w:type="dxa"/>
            <w:tcBorders>
              <w:top w:val="single" w:sz="6" w:space="0" w:color="000000"/>
              <w:left w:val="single" w:sz="6" w:space="0" w:color="000000"/>
              <w:bottom w:val="single" w:sz="6" w:space="0" w:color="000000"/>
              <w:right w:val="single" w:sz="6" w:space="0" w:color="000000"/>
            </w:tcBorders>
          </w:tcPr>
          <w:p w14:paraId="02434D25" w14:textId="77777777" w:rsidR="00703CFD" w:rsidRPr="00131429" w:rsidRDefault="00BB08DD"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ն</w:t>
            </w:r>
            <w:r w:rsidR="000410E6" w:rsidRPr="00131429">
              <w:rPr>
                <w:rFonts w:ascii="GHEA Grapalat" w:hAnsi="GHEA Grapalat"/>
                <w:sz w:val="24"/>
                <w:szCs w:val="24"/>
              </w:rPr>
              <w:t>յութ</w:t>
            </w:r>
            <w:r w:rsidRPr="00131429">
              <w:rPr>
                <w:rFonts w:ascii="GHEA Grapalat" w:hAnsi="GHEA Grapalat"/>
                <w:sz w:val="24"/>
                <w:szCs w:val="24"/>
              </w:rPr>
              <w:t>՝</w:t>
            </w:r>
            <w:r w:rsidR="000410E6" w:rsidRPr="00131429">
              <w:rPr>
                <w:rFonts w:ascii="GHEA Grapalat" w:hAnsi="GHEA Grapalat"/>
                <w:sz w:val="24"/>
                <w:szCs w:val="24"/>
              </w:rPr>
              <w:t xml:space="preserve"> ալյուրի մշակման համար</w:t>
            </w:r>
          </w:p>
        </w:tc>
      </w:tr>
      <w:tr w:rsidR="00703CFD" w:rsidRPr="00131429" w14:paraId="25F81D08"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0E75F267" w14:textId="77777777" w:rsidR="00703CFD" w:rsidRPr="00131429" w:rsidRDefault="00703CFD" w:rsidP="0043684C">
            <w:pPr>
              <w:spacing w:after="160" w:line="355"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Е484</w:t>
            </w:r>
          </w:p>
        </w:tc>
        <w:tc>
          <w:tcPr>
            <w:tcW w:w="6381" w:type="dxa"/>
            <w:tcBorders>
              <w:top w:val="single" w:sz="6" w:space="0" w:color="000000"/>
              <w:left w:val="single" w:sz="6" w:space="0" w:color="000000"/>
              <w:bottom w:val="single" w:sz="6" w:space="0" w:color="000000"/>
              <w:right w:val="single" w:sz="6" w:space="0" w:color="000000"/>
            </w:tcBorders>
          </w:tcPr>
          <w:p w14:paraId="5DE12086" w14:textId="77777777" w:rsidR="00703CFD" w:rsidRPr="00131429" w:rsidRDefault="00703CFD"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Ստեարիլցիտրատ (STEARYL CITRATE)</w:t>
            </w:r>
          </w:p>
        </w:tc>
        <w:tc>
          <w:tcPr>
            <w:tcW w:w="2693" w:type="dxa"/>
            <w:tcBorders>
              <w:top w:val="single" w:sz="6" w:space="0" w:color="000000"/>
              <w:left w:val="single" w:sz="6" w:space="0" w:color="000000"/>
              <w:bottom w:val="single" w:sz="6" w:space="0" w:color="000000"/>
              <w:right w:val="single" w:sz="6" w:space="0" w:color="000000"/>
            </w:tcBorders>
          </w:tcPr>
          <w:p w14:paraId="20A99CFB" w14:textId="77777777" w:rsidR="00703CFD" w:rsidRPr="00131429" w:rsidRDefault="00703CFD"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էմուլգատոր</w:t>
            </w:r>
          </w:p>
        </w:tc>
      </w:tr>
      <w:tr w:rsidR="00703CFD" w:rsidRPr="00131429" w14:paraId="577D0313"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3A7E7933" w14:textId="77777777" w:rsidR="00703CFD" w:rsidRPr="00131429" w:rsidRDefault="00703CFD" w:rsidP="0043684C">
            <w:pPr>
              <w:spacing w:after="160" w:line="355"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Е491</w:t>
            </w:r>
          </w:p>
        </w:tc>
        <w:tc>
          <w:tcPr>
            <w:tcW w:w="6381" w:type="dxa"/>
            <w:tcBorders>
              <w:top w:val="single" w:sz="6" w:space="0" w:color="000000"/>
              <w:left w:val="single" w:sz="6" w:space="0" w:color="000000"/>
              <w:bottom w:val="single" w:sz="6" w:space="0" w:color="000000"/>
              <w:right w:val="single" w:sz="6" w:space="0" w:color="000000"/>
            </w:tcBorders>
          </w:tcPr>
          <w:p w14:paraId="20FC6355" w14:textId="77777777" w:rsidR="00703CFD" w:rsidRPr="00131429" w:rsidRDefault="00703CFD"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Սորբիտան մոնոստեարատ ՍՊԵՆ 60 (SORBITAN MONOSTEARATE)</w:t>
            </w:r>
            <w:r w:rsidR="002A44D0" w:rsidRPr="00131429">
              <w:rPr>
                <w:rFonts w:ascii="GHEA Grapalat" w:hAnsi="GHEA Grapalat"/>
                <w:sz w:val="24"/>
                <w:szCs w:val="24"/>
              </w:rPr>
              <w:t xml:space="preserve"> </w:t>
            </w:r>
          </w:p>
        </w:tc>
        <w:tc>
          <w:tcPr>
            <w:tcW w:w="2693" w:type="dxa"/>
            <w:tcBorders>
              <w:top w:val="single" w:sz="6" w:space="0" w:color="000000"/>
              <w:left w:val="single" w:sz="6" w:space="0" w:color="000000"/>
              <w:bottom w:val="single" w:sz="6" w:space="0" w:color="000000"/>
              <w:right w:val="single" w:sz="6" w:space="0" w:color="000000"/>
            </w:tcBorders>
          </w:tcPr>
          <w:p w14:paraId="0D7B8A80" w14:textId="77777777" w:rsidR="00703CFD" w:rsidRPr="00131429" w:rsidRDefault="00703CFD"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էմուլգատոր, կրիչ</w:t>
            </w:r>
          </w:p>
        </w:tc>
      </w:tr>
      <w:tr w:rsidR="00703CFD" w:rsidRPr="00131429" w14:paraId="76B6EB3E"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71EBE10B" w14:textId="77777777" w:rsidR="00703CFD" w:rsidRPr="00131429" w:rsidRDefault="00703CFD" w:rsidP="0043684C">
            <w:pPr>
              <w:spacing w:after="160" w:line="355"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Е492</w:t>
            </w:r>
          </w:p>
        </w:tc>
        <w:tc>
          <w:tcPr>
            <w:tcW w:w="6381" w:type="dxa"/>
            <w:tcBorders>
              <w:top w:val="single" w:sz="6" w:space="0" w:color="000000"/>
              <w:left w:val="single" w:sz="6" w:space="0" w:color="000000"/>
              <w:bottom w:val="single" w:sz="6" w:space="0" w:color="000000"/>
              <w:right w:val="single" w:sz="6" w:space="0" w:color="000000"/>
            </w:tcBorders>
          </w:tcPr>
          <w:p w14:paraId="0125477B" w14:textId="77777777" w:rsidR="00703CFD" w:rsidRPr="00131429" w:rsidRDefault="00703CFD"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Սորբիտան</w:t>
            </w:r>
            <w:r w:rsidR="002A44D0" w:rsidRPr="00131429">
              <w:rPr>
                <w:rFonts w:ascii="GHEA Grapalat" w:hAnsi="GHEA Grapalat"/>
                <w:sz w:val="24"/>
                <w:szCs w:val="24"/>
              </w:rPr>
              <w:t xml:space="preserve"> </w:t>
            </w:r>
            <w:r w:rsidRPr="00131429">
              <w:rPr>
                <w:rFonts w:ascii="GHEA Grapalat" w:hAnsi="GHEA Grapalat"/>
                <w:sz w:val="24"/>
                <w:szCs w:val="24"/>
              </w:rPr>
              <w:t xml:space="preserve">տրիստեարատ (SORBITAN TRISTEARATE) </w:t>
            </w:r>
          </w:p>
        </w:tc>
        <w:tc>
          <w:tcPr>
            <w:tcW w:w="2693" w:type="dxa"/>
            <w:tcBorders>
              <w:top w:val="single" w:sz="6" w:space="0" w:color="000000"/>
              <w:left w:val="single" w:sz="6" w:space="0" w:color="000000"/>
              <w:bottom w:val="single" w:sz="6" w:space="0" w:color="000000"/>
              <w:right w:val="single" w:sz="6" w:space="0" w:color="000000"/>
            </w:tcBorders>
          </w:tcPr>
          <w:p w14:paraId="0E33DD21" w14:textId="77777777" w:rsidR="00703CFD" w:rsidRPr="00131429" w:rsidRDefault="00703CFD"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էմուլգատոր, կրիչ</w:t>
            </w:r>
          </w:p>
        </w:tc>
      </w:tr>
      <w:tr w:rsidR="00703CFD" w:rsidRPr="00131429" w14:paraId="1AA667F2"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626B8DF7" w14:textId="77777777" w:rsidR="00703CFD" w:rsidRPr="00131429" w:rsidRDefault="00703CFD" w:rsidP="0043684C">
            <w:pPr>
              <w:spacing w:after="160" w:line="355"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Е493</w:t>
            </w:r>
          </w:p>
        </w:tc>
        <w:tc>
          <w:tcPr>
            <w:tcW w:w="6381" w:type="dxa"/>
            <w:tcBorders>
              <w:top w:val="single" w:sz="6" w:space="0" w:color="000000"/>
              <w:left w:val="single" w:sz="6" w:space="0" w:color="000000"/>
              <w:bottom w:val="single" w:sz="6" w:space="0" w:color="000000"/>
              <w:right w:val="single" w:sz="6" w:space="0" w:color="000000"/>
            </w:tcBorders>
          </w:tcPr>
          <w:p w14:paraId="53321645" w14:textId="77777777" w:rsidR="00703CFD" w:rsidRPr="00131429" w:rsidRDefault="00703CFD"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Սորբիտան մոնոլաուրատ ՍՊԵՆ 20 (SORBITAN MONOLAURATE)</w:t>
            </w:r>
          </w:p>
        </w:tc>
        <w:tc>
          <w:tcPr>
            <w:tcW w:w="2693" w:type="dxa"/>
            <w:tcBorders>
              <w:top w:val="single" w:sz="6" w:space="0" w:color="000000"/>
              <w:left w:val="single" w:sz="6" w:space="0" w:color="000000"/>
              <w:bottom w:val="single" w:sz="6" w:space="0" w:color="000000"/>
              <w:right w:val="single" w:sz="6" w:space="0" w:color="000000"/>
            </w:tcBorders>
          </w:tcPr>
          <w:p w14:paraId="438D313A" w14:textId="77777777" w:rsidR="00703CFD" w:rsidRPr="00131429" w:rsidRDefault="00703CFD"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էմուլգատոր, կրիչ</w:t>
            </w:r>
          </w:p>
        </w:tc>
      </w:tr>
      <w:tr w:rsidR="00703CFD" w:rsidRPr="00131429" w14:paraId="2397BBC2"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7CEE7BA3" w14:textId="77777777" w:rsidR="00703CFD" w:rsidRPr="00131429" w:rsidRDefault="00703CFD" w:rsidP="0043684C">
            <w:pPr>
              <w:spacing w:after="160" w:line="355"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Е494</w:t>
            </w:r>
          </w:p>
        </w:tc>
        <w:tc>
          <w:tcPr>
            <w:tcW w:w="6381" w:type="dxa"/>
            <w:tcBorders>
              <w:top w:val="single" w:sz="6" w:space="0" w:color="000000"/>
              <w:left w:val="single" w:sz="6" w:space="0" w:color="000000"/>
              <w:bottom w:val="single" w:sz="6" w:space="0" w:color="000000"/>
              <w:right w:val="single" w:sz="6" w:space="0" w:color="000000"/>
            </w:tcBorders>
          </w:tcPr>
          <w:p w14:paraId="640A1C6A" w14:textId="77777777" w:rsidR="00703CFD" w:rsidRPr="00131429" w:rsidRDefault="00703CFD"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Սորբիտան մոնոօլեատ ՍՊԵՆ 80 (SORBITAN MONOOLEATE)</w:t>
            </w:r>
          </w:p>
        </w:tc>
        <w:tc>
          <w:tcPr>
            <w:tcW w:w="2693" w:type="dxa"/>
            <w:tcBorders>
              <w:top w:val="single" w:sz="6" w:space="0" w:color="000000"/>
              <w:left w:val="single" w:sz="6" w:space="0" w:color="000000"/>
              <w:bottom w:val="single" w:sz="6" w:space="0" w:color="000000"/>
              <w:right w:val="single" w:sz="6" w:space="0" w:color="000000"/>
            </w:tcBorders>
          </w:tcPr>
          <w:p w14:paraId="72F1069D" w14:textId="77777777" w:rsidR="00703CFD" w:rsidRPr="00131429" w:rsidRDefault="00703CFD"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էմուլգատոր, կրիչ</w:t>
            </w:r>
          </w:p>
        </w:tc>
      </w:tr>
      <w:tr w:rsidR="00703CFD" w:rsidRPr="00131429" w14:paraId="7E7CA201"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0F0ACBBC" w14:textId="77777777" w:rsidR="00703CFD" w:rsidRPr="00131429" w:rsidRDefault="00703CFD" w:rsidP="0043684C">
            <w:pPr>
              <w:spacing w:after="160" w:line="355"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Е495</w:t>
            </w:r>
          </w:p>
        </w:tc>
        <w:tc>
          <w:tcPr>
            <w:tcW w:w="6381" w:type="dxa"/>
            <w:tcBorders>
              <w:top w:val="single" w:sz="6" w:space="0" w:color="000000"/>
              <w:left w:val="single" w:sz="6" w:space="0" w:color="000000"/>
              <w:bottom w:val="single" w:sz="6" w:space="0" w:color="000000"/>
              <w:right w:val="single" w:sz="6" w:space="0" w:color="000000"/>
            </w:tcBorders>
          </w:tcPr>
          <w:p w14:paraId="2C369F00" w14:textId="77777777" w:rsidR="00703CFD" w:rsidRPr="00131429" w:rsidRDefault="00703CFD"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Սորբիտան մոնոպալմիտատ ՍՊԵՆ 40 (SORBITAN MONOPALMITATE)</w:t>
            </w:r>
          </w:p>
        </w:tc>
        <w:tc>
          <w:tcPr>
            <w:tcW w:w="2693" w:type="dxa"/>
            <w:tcBorders>
              <w:top w:val="single" w:sz="6" w:space="0" w:color="000000"/>
              <w:left w:val="single" w:sz="6" w:space="0" w:color="000000"/>
              <w:bottom w:val="single" w:sz="6" w:space="0" w:color="000000"/>
              <w:right w:val="single" w:sz="6" w:space="0" w:color="000000"/>
            </w:tcBorders>
          </w:tcPr>
          <w:p w14:paraId="467E8337" w14:textId="77777777" w:rsidR="00703CFD" w:rsidRPr="00131429" w:rsidRDefault="00703CFD"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էմուլգատոր, կրիչ</w:t>
            </w:r>
          </w:p>
        </w:tc>
      </w:tr>
      <w:tr w:rsidR="00703CFD" w:rsidRPr="00131429" w14:paraId="52519495"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0E5FF614" w14:textId="77777777" w:rsidR="00703CFD" w:rsidRPr="00131429" w:rsidRDefault="00703CFD" w:rsidP="0043684C">
            <w:pPr>
              <w:spacing w:after="160" w:line="355"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Е500</w:t>
            </w:r>
          </w:p>
        </w:tc>
        <w:tc>
          <w:tcPr>
            <w:tcW w:w="6381" w:type="dxa"/>
            <w:tcBorders>
              <w:top w:val="single" w:sz="6" w:space="0" w:color="000000"/>
              <w:left w:val="single" w:sz="6" w:space="0" w:color="000000"/>
              <w:bottom w:val="single" w:sz="6" w:space="0" w:color="000000"/>
              <w:right w:val="single" w:sz="6" w:space="0" w:color="000000"/>
            </w:tcBorders>
          </w:tcPr>
          <w:p w14:paraId="12701E88" w14:textId="77777777" w:rsidR="00703CFD" w:rsidRPr="00131429" w:rsidRDefault="00703CFD"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Նատրիումի կարբոնատներ (SODIUM CARBONATES)՝</w:t>
            </w:r>
          </w:p>
          <w:p w14:paraId="725002E6" w14:textId="77777777" w:rsidR="00703CFD" w:rsidRPr="00131429" w:rsidRDefault="00356AAB"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i)</w:t>
            </w:r>
            <w:r w:rsidR="00703CFD" w:rsidRPr="00131429">
              <w:rPr>
                <w:rFonts w:ascii="GHEA Grapalat" w:hAnsi="GHEA Grapalat"/>
                <w:sz w:val="24"/>
                <w:szCs w:val="24"/>
              </w:rPr>
              <w:t xml:space="preserve"> Նատրիումի կարբոնատ (Sodium carbonate),</w:t>
            </w:r>
          </w:p>
          <w:p w14:paraId="028C13F1" w14:textId="77777777" w:rsidR="00703CFD" w:rsidRPr="00131429" w:rsidRDefault="003402B3"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ii)</w:t>
            </w:r>
            <w:r w:rsidR="00703CFD" w:rsidRPr="00131429">
              <w:rPr>
                <w:rFonts w:ascii="GHEA Grapalat" w:hAnsi="GHEA Grapalat"/>
                <w:sz w:val="24"/>
                <w:szCs w:val="24"/>
              </w:rPr>
              <w:t xml:space="preserve"> Նատրիումի հիդրոկարբոնատ (Sodium hydrogen carbonate),</w:t>
            </w:r>
          </w:p>
          <w:p w14:paraId="52E5A4B2" w14:textId="77777777" w:rsidR="00703CFD" w:rsidRPr="00131429" w:rsidRDefault="003402B3"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iii)</w:t>
            </w:r>
            <w:r w:rsidR="00703CFD" w:rsidRPr="00131429">
              <w:rPr>
                <w:rFonts w:ascii="GHEA Grapalat" w:hAnsi="GHEA Grapalat"/>
                <w:sz w:val="24"/>
                <w:szCs w:val="24"/>
              </w:rPr>
              <w:t xml:space="preserve"> Նատրիումի կարբոնատի </w:t>
            </w:r>
            <w:r w:rsidR="002A44D0" w:rsidRPr="00131429">
              <w:rPr>
                <w:rFonts w:ascii="GHEA Grapalat" w:hAnsi="GHEA Grapalat"/>
                <w:sz w:val="24"/>
                <w:szCs w:val="24"/>
              </w:rPr>
              <w:t>եւ</w:t>
            </w:r>
            <w:r w:rsidR="00703CFD" w:rsidRPr="00131429">
              <w:rPr>
                <w:rFonts w:ascii="GHEA Grapalat" w:hAnsi="GHEA Grapalat"/>
                <w:sz w:val="24"/>
                <w:szCs w:val="24"/>
              </w:rPr>
              <w:t xml:space="preserve"> հիդրոկարբոնատի խառնուրդ (Sodium sesquicarbonate)</w:t>
            </w:r>
          </w:p>
        </w:tc>
        <w:tc>
          <w:tcPr>
            <w:tcW w:w="2693" w:type="dxa"/>
            <w:tcBorders>
              <w:top w:val="single" w:sz="6" w:space="0" w:color="000000"/>
              <w:left w:val="single" w:sz="6" w:space="0" w:color="000000"/>
              <w:bottom w:val="single" w:sz="6" w:space="0" w:color="000000"/>
              <w:right w:val="single" w:sz="6" w:space="0" w:color="000000"/>
            </w:tcBorders>
          </w:tcPr>
          <w:p w14:paraId="4EEC1795" w14:textId="77777777" w:rsidR="00703CFD" w:rsidRPr="00131429" w:rsidRDefault="00703CFD"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 xml:space="preserve">թթվայնության կարգավորիչ, փխրեցուցիչ, </w:t>
            </w:r>
            <w:r w:rsidR="00A54D22" w:rsidRPr="00131429">
              <w:rPr>
                <w:rFonts w:ascii="GHEA Grapalat" w:hAnsi="GHEA Grapalat"/>
                <w:sz w:val="24"/>
                <w:szCs w:val="24"/>
              </w:rPr>
              <w:t>պառկապնդելիության դեմ</w:t>
            </w:r>
            <w:r w:rsidRPr="00131429">
              <w:rPr>
                <w:rFonts w:ascii="GHEA Grapalat" w:hAnsi="GHEA Grapalat"/>
                <w:sz w:val="24"/>
                <w:szCs w:val="24"/>
              </w:rPr>
              <w:t xml:space="preserve"> ազդանյութ</w:t>
            </w:r>
          </w:p>
        </w:tc>
      </w:tr>
      <w:tr w:rsidR="00703CFD" w:rsidRPr="00131429" w14:paraId="31C1AA4C"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EBDEFB9" w14:textId="77777777" w:rsidR="00703CFD" w:rsidRPr="00131429" w:rsidRDefault="00703CFD" w:rsidP="0043684C">
            <w:pPr>
              <w:spacing w:after="160" w:line="355"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Е501</w:t>
            </w:r>
          </w:p>
        </w:tc>
        <w:tc>
          <w:tcPr>
            <w:tcW w:w="6381" w:type="dxa"/>
            <w:tcBorders>
              <w:top w:val="single" w:sz="6" w:space="0" w:color="000000"/>
              <w:left w:val="single" w:sz="6" w:space="0" w:color="000000"/>
              <w:bottom w:val="single" w:sz="6" w:space="0" w:color="000000"/>
              <w:right w:val="single" w:sz="6" w:space="0" w:color="000000"/>
            </w:tcBorders>
          </w:tcPr>
          <w:p w14:paraId="77A24CA4" w14:textId="77777777" w:rsidR="00703CFD" w:rsidRPr="00131429" w:rsidRDefault="00703CFD"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Կալիումի կարբոնատներ (POTASSIUM CARBONATES)՝</w:t>
            </w:r>
          </w:p>
          <w:p w14:paraId="286337E0" w14:textId="77777777" w:rsidR="00703CFD" w:rsidRPr="00131429" w:rsidRDefault="00356AAB"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i)</w:t>
            </w:r>
            <w:r w:rsidR="00703CFD" w:rsidRPr="00131429">
              <w:rPr>
                <w:rFonts w:ascii="GHEA Grapalat" w:hAnsi="GHEA Grapalat"/>
                <w:sz w:val="24"/>
                <w:szCs w:val="24"/>
              </w:rPr>
              <w:t xml:space="preserve"> Կալիումի կարբոնատ (Potassium carbonate),</w:t>
            </w:r>
          </w:p>
          <w:p w14:paraId="01634F71" w14:textId="77777777" w:rsidR="00703CFD" w:rsidRPr="00131429" w:rsidRDefault="003402B3"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ii)</w:t>
            </w:r>
            <w:r w:rsidR="00703CFD" w:rsidRPr="00131429">
              <w:rPr>
                <w:rFonts w:ascii="GHEA Grapalat" w:hAnsi="GHEA Grapalat"/>
                <w:sz w:val="24"/>
                <w:szCs w:val="24"/>
              </w:rPr>
              <w:t xml:space="preserve"> Կալիումի հիդրոկարբոնատ (Potassium hydrogen carbonate)</w:t>
            </w:r>
          </w:p>
        </w:tc>
        <w:tc>
          <w:tcPr>
            <w:tcW w:w="2693" w:type="dxa"/>
            <w:tcBorders>
              <w:top w:val="single" w:sz="6" w:space="0" w:color="000000"/>
              <w:left w:val="single" w:sz="6" w:space="0" w:color="000000"/>
              <w:bottom w:val="single" w:sz="6" w:space="0" w:color="000000"/>
              <w:right w:val="single" w:sz="6" w:space="0" w:color="000000"/>
            </w:tcBorders>
          </w:tcPr>
          <w:p w14:paraId="59EB44F7" w14:textId="77777777" w:rsidR="00703CFD" w:rsidRPr="00131429" w:rsidRDefault="00703CFD"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թթվայնության կարգավորիչ, կայունացուցիչ, կրիչ</w:t>
            </w:r>
          </w:p>
        </w:tc>
      </w:tr>
      <w:tr w:rsidR="00703CFD" w:rsidRPr="00131429" w14:paraId="22FEF90D"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6DAF007F"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lastRenderedPageBreak/>
              <w:t>Е503</w:t>
            </w:r>
          </w:p>
        </w:tc>
        <w:tc>
          <w:tcPr>
            <w:tcW w:w="6381" w:type="dxa"/>
            <w:tcBorders>
              <w:top w:val="single" w:sz="6" w:space="0" w:color="000000"/>
              <w:left w:val="single" w:sz="6" w:space="0" w:color="000000"/>
              <w:bottom w:val="single" w:sz="6" w:space="0" w:color="000000"/>
              <w:right w:val="single" w:sz="6" w:space="0" w:color="000000"/>
            </w:tcBorders>
          </w:tcPr>
          <w:p w14:paraId="6DB2EEA3"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Ամոնիումի կարբոնատներ (AMMONIUM CARBONATES)՝</w:t>
            </w:r>
          </w:p>
          <w:p w14:paraId="0479CFA4" w14:textId="77777777" w:rsidR="00703CFD" w:rsidRPr="00131429" w:rsidRDefault="00356AAB"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i)</w:t>
            </w:r>
            <w:r w:rsidR="00703CFD" w:rsidRPr="00131429">
              <w:rPr>
                <w:rFonts w:ascii="GHEA Grapalat" w:hAnsi="GHEA Grapalat"/>
                <w:sz w:val="24"/>
                <w:szCs w:val="24"/>
              </w:rPr>
              <w:t xml:space="preserve"> Ամոնիումի կարբոնատ (Ammonium carbonate),</w:t>
            </w:r>
          </w:p>
          <w:p w14:paraId="501F73C2" w14:textId="77777777" w:rsidR="00703CFD" w:rsidRPr="00131429" w:rsidRDefault="003402B3"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ii)</w:t>
            </w:r>
            <w:r w:rsidR="00703CFD" w:rsidRPr="00131429">
              <w:rPr>
                <w:rFonts w:ascii="GHEA Grapalat" w:hAnsi="GHEA Grapalat"/>
                <w:sz w:val="24"/>
                <w:szCs w:val="24"/>
              </w:rPr>
              <w:t xml:space="preserve"> Ամոնիումի հիդրոկարբոնատ (Ammonium hydrogen carbonate)</w:t>
            </w:r>
          </w:p>
        </w:tc>
        <w:tc>
          <w:tcPr>
            <w:tcW w:w="2693" w:type="dxa"/>
            <w:tcBorders>
              <w:top w:val="single" w:sz="6" w:space="0" w:color="000000"/>
              <w:left w:val="single" w:sz="6" w:space="0" w:color="000000"/>
              <w:bottom w:val="single" w:sz="6" w:space="0" w:color="000000"/>
              <w:right w:val="single" w:sz="6" w:space="0" w:color="000000"/>
            </w:tcBorders>
          </w:tcPr>
          <w:p w14:paraId="61A8C79F"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թթվայնության կարգավորիչ, փխրեցուցիչ</w:t>
            </w:r>
          </w:p>
        </w:tc>
      </w:tr>
      <w:tr w:rsidR="00703CFD" w:rsidRPr="00131429" w14:paraId="0334F037"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2AA53CD8"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Е504</w:t>
            </w:r>
          </w:p>
        </w:tc>
        <w:tc>
          <w:tcPr>
            <w:tcW w:w="6381" w:type="dxa"/>
            <w:tcBorders>
              <w:top w:val="single" w:sz="6" w:space="0" w:color="000000"/>
              <w:left w:val="single" w:sz="6" w:space="0" w:color="000000"/>
              <w:bottom w:val="single" w:sz="6" w:space="0" w:color="000000"/>
              <w:right w:val="single" w:sz="6" w:space="0" w:color="000000"/>
            </w:tcBorders>
          </w:tcPr>
          <w:p w14:paraId="201BEB22" w14:textId="77777777" w:rsidR="00056721" w:rsidRPr="00131429" w:rsidRDefault="00703CFD" w:rsidP="00CD2BD0">
            <w:pPr>
              <w:spacing w:after="160" w:line="360" w:lineRule="auto"/>
              <w:ind w:left="73" w:right="-8"/>
              <w:rPr>
                <w:rFonts w:ascii="GHEA Grapalat" w:hAnsi="GHEA Grapalat"/>
                <w:sz w:val="24"/>
                <w:szCs w:val="24"/>
              </w:rPr>
            </w:pPr>
            <w:r w:rsidRPr="00131429">
              <w:rPr>
                <w:rFonts w:ascii="GHEA Grapalat" w:hAnsi="GHEA Grapalat"/>
                <w:sz w:val="24"/>
                <w:szCs w:val="24"/>
              </w:rPr>
              <w:t>Մագնեզիումի կարբոնատներ</w:t>
            </w:r>
            <w:r w:rsidR="002A44D0" w:rsidRPr="00131429">
              <w:rPr>
                <w:rFonts w:ascii="GHEA Grapalat" w:hAnsi="GHEA Grapalat"/>
                <w:sz w:val="24"/>
                <w:szCs w:val="24"/>
              </w:rPr>
              <w:t xml:space="preserve"> </w:t>
            </w:r>
            <w:r w:rsidRPr="00131429">
              <w:rPr>
                <w:rFonts w:ascii="GHEA Grapalat" w:hAnsi="GHEA Grapalat"/>
                <w:sz w:val="24"/>
                <w:szCs w:val="24"/>
              </w:rPr>
              <w:t>(MAGNESIUM CARBONATES)՝</w:t>
            </w:r>
          </w:p>
          <w:p w14:paraId="6A1847D3" w14:textId="77777777" w:rsidR="00056721" w:rsidRPr="00131429" w:rsidRDefault="00356AAB" w:rsidP="00CD2BD0">
            <w:pPr>
              <w:spacing w:after="160" w:line="360" w:lineRule="auto"/>
              <w:ind w:left="73" w:right="-8"/>
              <w:rPr>
                <w:rFonts w:ascii="GHEA Grapalat" w:hAnsi="GHEA Grapalat"/>
                <w:sz w:val="24"/>
                <w:szCs w:val="24"/>
              </w:rPr>
            </w:pPr>
            <w:r w:rsidRPr="00131429">
              <w:rPr>
                <w:rFonts w:ascii="GHEA Grapalat" w:hAnsi="GHEA Grapalat"/>
                <w:sz w:val="24"/>
                <w:szCs w:val="24"/>
              </w:rPr>
              <w:t>i)</w:t>
            </w:r>
            <w:r w:rsidR="00703CFD" w:rsidRPr="00131429">
              <w:rPr>
                <w:rFonts w:ascii="GHEA Grapalat" w:hAnsi="GHEA Grapalat"/>
                <w:sz w:val="24"/>
                <w:szCs w:val="24"/>
              </w:rPr>
              <w:t xml:space="preserve"> Մագնեզիումի կարբոնատ</w:t>
            </w:r>
            <w:r w:rsidR="002A44D0" w:rsidRPr="00131429">
              <w:rPr>
                <w:rFonts w:ascii="GHEA Grapalat" w:hAnsi="GHEA Grapalat"/>
                <w:sz w:val="24"/>
                <w:szCs w:val="24"/>
              </w:rPr>
              <w:t xml:space="preserve"> </w:t>
            </w:r>
            <w:r w:rsidR="00703CFD" w:rsidRPr="00131429">
              <w:rPr>
                <w:rFonts w:ascii="GHEA Grapalat" w:hAnsi="GHEA Grapalat"/>
                <w:sz w:val="24"/>
                <w:szCs w:val="24"/>
              </w:rPr>
              <w:t>(Magnesium carbonate),</w:t>
            </w:r>
          </w:p>
          <w:p w14:paraId="408846A3" w14:textId="77777777" w:rsidR="00703CFD" w:rsidRPr="00131429" w:rsidRDefault="003402B3"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ii)</w:t>
            </w:r>
            <w:r w:rsidR="00703CFD" w:rsidRPr="00131429">
              <w:rPr>
                <w:rFonts w:ascii="GHEA Grapalat" w:hAnsi="GHEA Grapalat"/>
                <w:sz w:val="24"/>
                <w:szCs w:val="24"/>
              </w:rPr>
              <w:t xml:space="preserve"> Մագնեզիումի հիդրոկարբոնատ (Magnesium hydrogen carbonate)</w:t>
            </w:r>
          </w:p>
        </w:tc>
        <w:tc>
          <w:tcPr>
            <w:tcW w:w="2693" w:type="dxa"/>
            <w:tcBorders>
              <w:top w:val="single" w:sz="6" w:space="0" w:color="000000"/>
              <w:left w:val="single" w:sz="6" w:space="0" w:color="000000"/>
              <w:bottom w:val="single" w:sz="6" w:space="0" w:color="000000"/>
              <w:right w:val="single" w:sz="6" w:space="0" w:color="000000"/>
            </w:tcBorders>
          </w:tcPr>
          <w:p w14:paraId="470AC503"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թթվայնության կարգավորիչ, </w:t>
            </w:r>
            <w:r w:rsidR="0052241E" w:rsidRPr="00131429">
              <w:rPr>
                <w:rFonts w:ascii="GHEA Grapalat" w:hAnsi="GHEA Grapalat"/>
                <w:sz w:val="24"/>
                <w:szCs w:val="24"/>
              </w:rPr>
              <w:t>պառկապնդելիության դեմ</w:t>
            </w:r>
            <w:r w:rsidRPr="00131429">
              <w:rPr>
                <w:rFonts w:ascii="GHEA Grapalat" w:hAnsi="GHEA Grapalat"/>
                <w:sz w:val="24"/>
                <w:szCs w:val="24"/>
              </w:rPr>
              <w:t xml:space="preserve"> ազդանյութ, գույնի </w:t>
            </w:r>
            <w:r w:rsidR="0052241E" w:rsidRPr="00131429">
              <w:rPr>
                <w:rFonts w:ascii="GHEA Grapalat" w:hAnsi="GHEA Grapalat"/>
                <w:sz w:val="24"/>
                <w:szCs w:val="24"/>
              </w:rPr>
              <w:t>ֆիքսատոր</w:t>
            </w:r>
            <w:r w:rsidR="000410E6" w:rsidRPr="00131429">
              <w:rPr>
                <w:rFonts w:ascii="GHEA Grapalat" w:hAnsi="GHEA Grapalat"/>
                <w:sz w:val="24"/>
                <w:szCs w:val="24"/>
              </w:rPr>
              <w:t>,</w:t>
            </w:r>
            <w:r w:rsidRPr="00131429">
              <w:rPr>
                <w:rFonts w:ascii="GHEA Grapalat" w:hAnsi="GHEA Grapalat"/>
                <w:sz w:val="24"/>
                <w:szCs w:val="24"/>
              </w:rPr>
              <w:t xml:space="preserve"> կրիչ</w:t>
            </w:r>
          </w:p>
        </w:tc>
      </w:tr>
      <w:tr w:rsidR="00703CFD" w:rsidRPr="00131429" w14:paraId="5D47FE55"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20F02594"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Е507</w:t>
            </w:r>
          </w:p>
        </w:tc>
        <w:tc>
          <w:tcPr>
            <w:tcW w:w="6381" w:type="dxa"/>
            <w:tcBorders>
              <w:top w:val="single" w:sz="6" w:space="0" w:color="000000"/>
              <w:left w:val="single" w:sz="6" w:space="0" w:color="000000"/>
              <w:bottom w:val="single" w:sz="6" w:space="0" w:color="000000"/>
              <w:right w:val="single" w:sz="6" w:space="0" w:color="000000"/>
            </w:tcBorders>
          </w:tcPr>
          <w:p w14:paraId="37DE7011"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Աղաթթու (HYDROCHLORIC ACID)</w:t>
            </w:r>
          </w:p>
        </w:tc>
        <w:tc>
          <w:tcPr>
            <w:tcW w:w="2693" w:type="dxa"/>
            <w:tcBorders>
              <w:top w:val="single" w:sz="6" w:space="0" w:color="000000"/>
              <w:left w:val="single" w:sz="6" w:space="0" w:color="000000"/>
              <w:bottom w:val="single" w:sz="6" w:space="0" w:color="000000"/>
              <w:right w:val="single" w:sz="6" w:space="0" w:color="000000"/>
            </w:tcBorders>
          </w:tcPr>
          <w:p w14:paraId="6B7E09B9"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թթվայնության կարգավորիչ</w:t>
            </w:r>
          </w:p>
        </w:tc>
      </w:tr>
      <w:tr w:rsidR="00703CFD" w:rsidRPr="00131429" w14:paraId="190F0A76"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2DF4F419"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Е508</w:t>
            </w:r>
          </w:p>
        </w:tc>
        <w:tc>
          <w:tcPr>
            <w:tcW w:w="6381" w:type="dxa"/>
            <w:tcBorders>
              <w:top w:val="single" w:sz="6" w:space="0" w:color="000000"/>
              <w:left w:val="single" w:sz="6" w:space="0" w:color="000000"/>
              <w:bottom w:val="single" w:sz="6" w:space="0" w:color="000000"/>
              <w:right w:val="single" w:sz="6" w:space="0" w:color="000000"/>
            </w:tcBorders>
          </w:tcPr>
          <w:p w14:paraId="2945282B"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Կալիումի քլորիդ (POTASSIUM CHLORIDE)</w:t>
            </w:r>
          </w:p>
        </w:tc>
        <w:tc>
          <w:tcPr>
            <w:tcW w:w="2693" w:type="dxa"/>
            <w:tcBorders>
              <w:top w:val="single" w:sz="6" w:space="0" w:color="000000"/>
              <w:left w:val="single" w:sz="6" w:space="0" w:color="000000"/>
              <w:bottom w:val="single" w:sz="6" w:space="0" w:color="000000"/>
              <w:right w:val="single" w:sz="6" w:space="0" w:color="000000"/>
            </w:tcBorders>
          </w:tcPr>
          <w:p w14:paraId="5D22BF3A"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դոնդողացնող ազդանյութ, կրիչ</w:t>
            </w:r>
          </w:p>
        </w:tc>
      </w:tr>
      <w:tr w:rsidR="00703CFD" w:rsidRPr="00131429" w14:paraId="7E43903F"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7111040A"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Е509</w:t>
            </w:r>
          </w:p>
        </w:tc>
        <w:tc>
          <w:tcPr>
            <w:tcW w:w="6381" w:type="dxa"/>
            <w:tcBorders>
              <w:top w:val="single" w:sz="6" w:space="0" w:color="000000"/>
              <w:left w:val="single" w:sz="6" w:space="0" w:color="000000"/>
              <w:bottom w:val="single" w:sz="6" w:space="0" w:color="000000"/>
              <w:right w:val="single" w:sz="6" w:space="0" w:color="000000"/>
            </w:tcBorders>
          </w:tcPr>
          <w:p w14:paraId="34D4F629"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Կալցիումի քլորիդ (CALCIUM CHLORIDE)</w:t>
            </w:r>
          </w:p>
        </w:tc>
        <w:tc>
          <w:tcPr>
            <w:tcW w:w="2693" w:type="dxa"/>
            <w:tcBorders>
              <w:top w:val="single" w:sz="6" w:space="0" w:color="000000"/>
              <w:left w:val="single" w:sz="6" w:space="0" w:color="000000"/>
              <w:bottom w:val="single" w:sz="6" w:space="0" w:color="000000"/>
              <w:right w:val="single" w:sz="6" w:space="0" w:color="000000"/>
            </w:tcBorders>
          </w:tcPr>
          <w:p w14:paraId="68F4468D"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խտարար, կրիչ</w:t>
            </w:r>
          </w:p>
        </w:tc>
      </w:tr>
      <w:tr w:rsidR="00703CFD" w:rsidRPr="00131429" w14:paraId="7780F819"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0101B8DA"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Е510</w:t>
            </w:r>
          </w:p>
        </w:tc>
        <w:tc>
          <w:tcPr>
            <w:tcW w:w="6381" w:type="dxa"/>
            <w:tcBorders>
              <w:top w:val="single" w:sz="6" w:space="0" w:color="000000"/>
              <w:left w:val="single" w:sz="6" w:space="0" w:color="000000"/>
              <w:bottom w:val="single" w:sz="6" w:space="0" w:color="000000"/>
              <w:right w:val="single" w:sz="6" w:space="0" w:color="000000"/>
            </w:tcBorders>
          </w:tcPr>
          <w:p w14:paraId="3A1D2F54"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Ամոնիումի քլորիդ (AMMONIUM CHLORIDE)</w:t>
            </w:r>
          </w:p>
        </w:tc>
        <w:tc>
          <w:tcPr>
            <w:tcW w:w="2693" w:type="dxa"/>
            <w:tcBorders>
              <w:top w:val="single" w:sz="6" w:space="0" w:color="000000"/>
              <w:left w:val="single" w:sz="6" w:space="0" w:color="000000"/>
              <w:bottom w:val="single" w:sz="6" w:space="0" w:color="000000"/>
              <w:right w:val="single" w:sz="6" w:space="0" w:color="000000"/>
            </w:tcBorders>
          </w:tcPr>
          <w:p w14:paraId="0CAD82D6" w14:textId="77777777" w:rsidR="00703CFD" w:rsidRPr="00131429" w:rsidRDefault="000410E6"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նյութ</w:t>
            </w:r>
            <w:r w:rsidR="00BB08DD" w:rsidRPr="00131429">
              <w:rPr>
                <w:rFonts w:ascii="GHEA Grapalat" w:hAnsi="GHEA Grapalat"/>
                <w:sz w:val="24"/>
                <w:szCs w:val="24"/>
              </w:rPr>
              <w:t>՝</w:t>
            </w:r>
            <w:r w:rsidRPr="00131429">
              <w:rPr>
                <w:rFonts w:ascii="GHEA Grapalat" w:hAnsi="GHEA Grapalat"/>
                <w:sz w:val="24"/>
                <w:szCs w:val="24"/>
              </w:rPr>
              <w:t xml:space="preserve"> ալյուրի մշակման համար</w:t>
            </w:r>
          </w:p>
        </w:tc>
      </w:tr>
      <w:tr w:rsidR="00703CFD" w:rsidRPr="00131429" w14:paraId="52EAB167"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29BAC54E"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Е511</w:t>
            </w:r>
          </w:p>
        </w:tc>
        <w:tc>
          <w:tcPr>
            <w:tcW w:w="6381" w:type="dxa"/>
            <w:tcBorders>
              <w:top w:val="single" w:sz="6" w:space="0" w:color="000000"/>
              <w:left w:val="single" w:sz="6" w:space="0" w:color="000000"/>
              <w:bottom w:val="single" w:sz="6" w:space="0" w:color="000000"/>
              <w:right w:val="single" w:sz="6" w:space="0" w:color="000000"/>
            </w:tcBorders>
          </w:tcPr>
          <w:p w14:paraId="7D2FFC4D"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Մագնեզիումի քլորիդ (MAGNESIUM CHLORIDE)</w:t>
            </w:r>
          </w:p>
        </w:tc>
        <w:tc>
          <w:tcPr>
            <w:tcW w:w="2693" w:type="dxa"/>
            <w:tcBorders>
              <w:top w:val="single" w:sz="6" w:space="0" w:color="000000"/>
              <w:left w:val="single" w:sz="6" w:space="0" w:color="000000"/>
              <w:bottom w:val="single" w:sz="6" w:space="0" w:color="000000"/>
              <w:right w:val="single" w:sz="6" w:space="0" w:color="000000"/>
            </w:tcBorders>
          </w:tcPr>
          <w:p w14:paraId="34EF144E"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խտարար, կրիչ</w:t>
            </w:r>
          </w:p>
        </w:tc>
      </w:tr>
      <w:tr w:rsidR="00703CFD" w:rsidRPr="00131429" w14:paraId="6DD7AEBD"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0A497AF"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Е513</w:t>
            </w:r>
          </w:p>
        </w:tc>
        <w:tc>
          <w:tcPr>
            <w:tcW w:w="6381" w:type="dxa"/>
            <w:tcBorders>
              <w:top w:val="single" w:sz="6" w:space="0" w:color="000000"/>
              <w:left w:val="single" w:sz="6" w:space="0" w:color="000000"/>
              <w:bottom w:val="single" w:sz="6" w:space="0" w:color="000000"/>
              <w:right w:val="single" w:sz="6" w:space="0" w:color="000000"/>
            </w:tcBorders>
          </w:tcPr>
          <w:p w14:paraId="155BD132"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Ծծմբաթթու (SULPHURIC ACID)</w:t>
            </w:r>
          </w:p>
        </w:tc>
        <w:tc>
          <w:tcPr>
            <w:tcW w:w="2693" w:type="dxa"/>
            <w:tcBorders>
              <w:top w:val="single" w:sz="6" w:space="0" w:color="000000"/>
              <w:left w:val="single" w:sz="6" w:space="0" w:color="000000"/>
              <w:bottom w:val="single" w:sz="6" w:space="0" w:color="000000"/>
              <w:right w:val="single" w:sz="6" w:space="0" w:color="000000"/>
            </w:tcBorders>
          </w:tcPr>
          <w:p w14:paraId="7E751C9D"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թթվայնության կարգավորիչ</w:t>
            </w:r>
          </w:p>
        </w:tc>
      </w:tr>
      <w:tr w:rsidR="00703CFD" w:rsidRPr="00131429" w14:paraId="388B6E74"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065784AC"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Е514</w:t>
            </w:r>
          </w:p>
        </w:tc>
        <w:tc>
          <w:tcPr>
            <w:tcW w:w="6381" w:type="dxa"/>
            <w:tcBorders>
              <w:top w:val="single" w:sz="6" w:space="0" w:color="000000"/>
              <w:left w:val="single" w:sz="6" w:space="0" w:color="000000"/>
              <w:bottom w:val="single" w:sz="6" w:space="0" w:color="000000"/>
              <w:right w:val="single" w:sz="6" w:space="0" w:color="000000"/>
            </w:tcBorders>
          </w:tcPr>
          <w:p w14:paraId="66895F46"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Նատրիումի սուլֆատներ (SODIUM SULPHATES)</w:t>
            </w:r>
          </w:p>
        </w:tc>
        <w:tc>
          <w:tcPr>
            <w:tcW w:w="2693" w:type="dxa"/>
            <w:tcBorders>
              <w:top w:val="single" w:sz="6" w:space="0" w:color="000000"/>
              <w:left w:val="single" w:sz="6" w:space="0" w:color="000000"/>
              <w:bottom w:val="single" w:sz="6" w:space="0" w:color="000000"/>
              <w:right w:val="single" w:sz="6" w:space="0" w:color="000000"/>
            </w:tcBorders>
          </w:tcPr>
          <w:p w14:paraId="3F18E163"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թթվայնության կարգավորիչ, կրիչ</w:t>
            </w:r>
          </w:p>
        </w:tc>
      </w:tr>
      <w:tr w:rsidR="00703CFD" w:rsidRPr="00131429" w14:paraId="458186FF"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581929A9"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Е515</w:t>
            </w:r>
          </w:p>
        </w:tc>
        <w:tc>
          <w:tcPr>
            <w:tcW w:w="6381" w:type="dxa"/>
            <w:tcBorders>
              <w:top w:val="single" w:sz="6" w:space="0" w:color="000000"/>
              <w:left w:val="single" w:sz="6" w:space="0" w:color="000000"/>
              <w:bottom w:val="single" w:sz="6" w:space="0" w:color="000000"/>
              <w:right w:val="single" w:sz="6" w:space="0" w:color="000000"/>
            </w:tcBorders>
          </w:tcPr>
          <w:p w14:paraId="58602A36"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Կալիումի սուլֆատներ (POTASSIUM SULPHATES)</w:t>
            </w:r>
          </w:p>
        </w:tc>
        <w:tc>
          <w:tcPr>
            <w:tcW w:w="2693" w:type="dxa"/>
            <w:tcBorders>
              <w:top w:val="single" w:sz="6" w:space="0" w:color="000000"/>
              <w:left w:val="single" w:sz="6" w:space="0" w:color="000000"/>
              <w:bottom w:val="single" w:sz="6" w:space="0" w:color="000000"/>
              <w:right w:val="single" w:sz="6" w:space="0" w:color="000000"/>
            </w:tcBorders>
          </w:tcPr>
          <w:p w14:paraId="7C403015"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թթվայնության կարգավորիչ, կրիչ</w:t>
            </w:r>
          </w:p>
        </w:tc>
      </w:tr>
      <w:tr w:rsidR="00703CFD" w:rsidRPr="00131429" w14:paraId="026E11BD"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524B7BC"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lastRenderedPageBreak/>
              <w:t>Е516</w:t>
            </w:r>
          </w:p>
        </w:tc>
        <w:tc>
          <w:tcPr>
            <w:tcW w:w="6381" w:type="dxa"/>
            <w:tcBorders>
              <w:top w:val="single" w:sz="6" w:space="0" w:color="000000"/>
              <w:left w:val="single" w:sz="6" w:space="0" w:color="000000"/>
              <w:bottom w:val="single" w:sz="6" w:space="0" w:color="000000"/>
              <w:right w:val="single" w:sz="6" w:space="0" w:color="000000"/>
            </w:tcBorders>
          </w:tcPr>
          <w:p w14:paraId="3CA96BA2"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Կալցիումի սուլֆատ (CALCIUM SULPHATE)</w:t>
            </w:r>
          </w:p>
        </w:tc>
        <w:tc>
          <w:tcPr>
            <w:tcW w:w="2693" w:type="dxa"/>
            <w:tcBorders>
              <w:top w:val="single" w:sz="6" w:space="0" w:color="000000"/>
              <w:left w:val="single" w:sz="6" w:space="0" w:color="000000"/>
              <w:bottom w:val="single" w:sz="6" w:space="0" w:color="000000"/>
              <w:right w:val="single" w:sz="6" w:space="0" w:color="000000"/>
            </w:tcBorders>
          </w:tcPr>
          <w:p w14:paraId="4A92F281"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նյութ ալյուրի մշակման համար, խտարար, կրիչ</w:t>
            </w:r>
          </w:p>
        </w:tc>
      </w:tr>
      <w:tr w:rsidR="00703CFD" w:rsidRPr="00131429" w14:paraId="53AB20A1"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53AB2F17"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Е517</w:t>
            </w:r>
          </w:p>
        </w:tc>
        <w:tc>
          <w:tcPr>
            <w:tcW w:w="6381" w:type="dxa"/>
            <w:tcBorders>
              <w:top w:val="single" w:sz="6" w:space="0" w:color="000000"/>
              <w:left w:val="single" w:sz="6" w:space="0" w:color="000000"/>
              <w:bottom w:val="single" w:sz="6" w:space="0" w:color="000000"/>
              <w:right w:val="single" w:sz="6" w:space="0" w:color="000000"/>
            </w:tcBorders>
          </w:tcPr>
          <w:p w14:paraId="693A5E5F"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Ամոնիումի սուլֆատ (AMMONIUM SULPHATE)</w:t>
            </w:r>
          </w:p>
        </w:tc>
        <w:tc>
          <w:tcPr>
            <w:tcW w:w="2693" w:type="dxa"/>
            <w:tcBorders>
              <w:top w:val="single" w:sz="6" w:space="0" w:color="000000"/>
              <w:left w:val="single" w:sz="6" w:space="0" w:color="000000"/>
              <w:bottom w:val="single" w:sz="6" w:space="0" w:color="000000"/>
              <w:right w:val="single" w:sz="6" w:space="0" w:color="000000"/>
            </w:tcBorders>
          </w:tcPr>
          <w:p w14:paraId="7F434B42"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նյութ</w:t>
            </w:r>
            <w:r w:rsidR="00BB08DD" w:rsidRPr="00131429">
              <w:rPr>
                <w:rFonts w:ascii="GHEA Grapalat" w:hAnsi="GHEA Grapalat"/>
                <w:sz w:val="24"/>
                <w:szCs w:val="24"/>
              </w:rPr>
              <w:t>՝</w:t>
            </w:r>
            <w:r w:rsidRPr="00131429">
              <w:rPr>
                <w:rFonts w:ascii="GHEA Grapalat" w:hAnsi="GHEA Grapalat"/>
                <w:sz w:val="24"/>
                <w:szCs w:val="24"/>
              </w:rPr>
              <w:t xml:space="preserve"> ալյուրի մշակման համար, կայունացուցիչ, կրիչ</w:t>
            </w:r>
          </w:p>
        </w:tc>
      </w:tr>
      <w:tr w:rsidR="00703CFD" w:rsidRPr="00131429" w14:paraId="38E33EE9"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670FB1DA"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Е518</w:t>
            </w:r>
          </w:p>
        </w:tc>
        <w:tc>
          <w:tcPr>
            <w:tcW w:w="6381" w:type="dxa"/>
            <w:tcBorders>
              <w:top w:val="single" w:sz="6" w:space="0" w:color="000000"/>
              <w:left w:val="single" w:sz="6" w:space="0" w:color="000000"/>
              <w:bottom w:val="single" w:sz="6" w:space="0" w:color="000000"/>
              <w:right w:val="single" w:sz="6" w:space="0" w:color="000000"/>
            </w:tcBorders>
          </w:tcPr>
          <w:p w14:paraId="6026F194"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Մագնեզիումի սուլֆատ (MAGNESIUM SULPHATE)</w:t>
            </w:r>
          </w:p>
        </w:tc>
        <w:tc>
          <w:tcPr>
            <w:tcW w:w="2693" w:type="dxa"/>
            <w:tcBorders>
              <w:top w:val="single" w:sz="6" w:space="0" w:color="000000"/>
              <w:left w:val="single" w:sz="6" w:space="0" w:color="000000"/>
              <w:bottom w:val="single" w:sz="6" w:space="0" w:color="000000"/>
              <w:right w:val="single" w:sz="6" w:space="0" w:color="000000"/>
            </w:tcBorders>
          </w:tcPr>
          <w:p w14:paraId="510E9E7F"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խտարար</w:t>
            </w:r>
          </w:p>
        </w:tc>
      </w:tr>
      <w:tr w:rsidR="00703CFD" w:rsidRPr="00131429" w14:paraId="4E11E79D"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00F14325"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Е520</w:t>
            </w:r>
          </w:p>
        </w:tc>
        <w:tc>
          <w:tcPr>
            <w:tcW w:w="6381" w:type="dxa"/>
            <w:tcBorders>
              <w:top w:val="single" w:sz="6" w:space="0" w:color="000000"/>
              <w:left w:val="single" w:sz="6" w:space="0" w:color="000000"/>
              <w:bottom w:val="single" w:sz="6" w:space="0" w:color="000000"/>
              <w:right w:val="single" w:sz="6" w:space="0" w:color="000000"/>
            </w:tcBorders>
          </w:tcPr>
          <w:p w14:paraId="42A99565"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Ալյումինիումի սուլֆատ (ALUMINIUM SULPHATE)</w:t>
            </w:r>
          </w:p>
        </w:tc>
        <w:tc>
          <w:tcPr>
            <w:tcW w:w="2693" w:type="dxa"/>
            <w:tcBorders>
              <w:top w:val="single" w:sz="6" w:space="0" w:color="000000"/>
              <w:left w:val="single" w:sz="6" w:space="0" w:color="000000"/>
              <w:bottom w:val="single" w:sz="6" w:space="0" w:color="000000"/>
              <w:right w:val="single" w:sz="6" w:space="0" w:color="000000"/>
            </w:tcBorders>
          </w:tcPr>
          <w:p w14:paraId="7ED50AF2"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խտարար</w:t>
            </w:r>
          </w:p>
        </w:tc>
      </w:tr>
      <w:tr w:rsidR="00703CFD" w:rsidRPr="00131429" w14:paraId="3B2462C6"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FEF5C10"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Е521</w:t>
            </w:r>
          </w:p>
        </w:tc>
        <w:tc>
          <w:tcPr>
            <w:tcW w:w="6381" w:type="dxa"/>
            <w:tcBorders>
              <w:top w:val="single" w:sz="6" w:space="0" w:color="000000"/>
              <w:left w:val="single" w:sz="6" w:space="0" w:color="000000"/>
              <w:bottom w:val="single" w:sz="6" w:space="0" w:color="000000"/>
              <w:right w:val="single" w:sz="6" w:space="0" w:color="000000"/>
            </w:tcBorders>
          </w:tcPr>
          <w:p w14:paraId="3CAB861D"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Ալյումինիում-նատրիումի սուլֆատ,</w:t>
            </w:r>
            <w:r w:rsidR="002A44D0" w:rsidRPr="00131429">
              <w:rPr>
                <w:rFonts w:ascii="GHEA Grapalat" w:hAnsi="GHEA Grapalat"/>
                <w:sz w:val="24"/>
                <w:szCs w:val="24"/>
              </w:rPr>
              <w:t xml:space="preserve"> </w:t>
            </w:r>
            <w:r w:rsidR="00BB08DD" w:rsidRPr="00131429">
              <w:rPr>
                <w:rFonts w:ascii="GHEA Grapalat" w:hAnsi="GHEA Grapalat"/>
                <w:sz w:val="24"/>
                <w:szCs w:val="24"/>
              </w:rPr>
              <w:t>ա</w:t>
            </w:r>
            <w:r w:rsidRPr="00131429">
              <w:rPr>
                <w:rFonts w:ascii="GHEA Grapalat" w:hAnsi="GHEA Grapalat"/>
                <w:sz w:val="24"/>
                <w:szCs w:val="24"/>
              </w:rPr>
              <w:t xml:space="preserve">լյումինիում-նատրիումի շիբ (ALUMINIUM SODIUM SULPHATE) </w:t>
            </w:r>
          </w:p>
        </w:tc>
        <w:tc>
          <w:tcPr>
            <w:tcW w:w="2693" w:type="dxa"/>
            <w:tcBorders>
              <w:top w:val="single" w:sz="6" w:space="0" w:color="000000"/>
              <w:left w:val="single" w:sz="6" w:space="0" w:color="000000"/>
              <w:bottom w:val="single" w:sz="6" w:space="0" w:color="000000"/>
              <w:right w:val="single" w:sz="6" w:space="0" w:color="000000"/>
            </w:tcBorders>
          </w:tcPr>
          <w:p w14:paraId="1B44D822"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խտարար</w:t>
            </w:r>
          </w:p>
        </w:tc>
      </w:tr>
      <w:tr w:rsidR="00703CFD" w:rsidRPr="00131429" w14:paraId="763B2DE9"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7DEE1846"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Е522</w:t>
            </w:r>
          </w:p>
        </w:tc>
        <w:tc>
          <w:tcPr>
            <w:tcW w:w="6381" w:type="dxa"/>
            <w:tcBorders>
              <w:top w:val="single" w:sz="6" w:space="0" w:color="000000"/>
              <w:left w:val="single" w:sz="6" w:space="0" w:color="000000"/>
              <w:bottom w:val="single" w:sz="6" w:space="0" w:color="000000"/>
              <w:right w:val="single" w:sz="6" w:space="0" w:color="000000"/>
            </w:tcBorders>
          </w:tcPr>
          <w:p w14:paraId="3226272C"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Ալյումինիում-կալիումի սուլֆատ,</w:t>
            </w:r>
            <w:r w:rsidR="002A44D0" w:rsidRPr="00131429">
              <w:rPr>
                <w:rFonts w:ascii="GHEA Grapalat" w:hAnsi="GHEA Grapalat"/>
                <w:sz w:val="24"/>
                <w:szCs w:val="24"/>
              </w:rPr>
              <w:t xml:space="preserve"> </w:t>
            </w:r>
            <w:r w:rsidR="00BB08DD" w:rsidRPr="00131429">
              <w:rPr>
                <w:rFonts w:ascii="GHEA Grapalat" w:hAnsi="GHEA Grapalat"/>
                <w:sz w:val="24"/>
                <w:szCs w:val="24"/>
              </w:rPr>
              <w:t>ա</w:t>
            </w:r>
            <w:r w:rsidR="000410E6" w:rsidRPr="00131429">
              <w:rPr>
                <w:rFonts w:ascii="GHEA Grapalat" w:hAnsi="GHEA Grapalat"/>
                <w:sz w:val="24"/>
                <w:szCs w:val="24"/>
              </w:rPr>
              <w:t>լ</w:t>
            </w:r>
            <w:r w:rsidRPr="00131429">
              <w:rPr>
                <w:rFonts w:ascii="GHEA Grapalat" w:hAnsi="GHEA Grapalat"/>
                <w:sz w:val="24"/>
                <w:szCs w:val="24"/>
              </w:rPr>
              <w:t>յումինիում-կալիումի շիբ (ALUMINIUM POTASSIUM SULPHATE)</w:t>
            </w:r>
          </w:p>
        </w:tc>
        <w:tc>
          <w:tcPr>
            <w:tcW w:w="2693" w:type="dxa"/>
            <w:tcBorders>
              <w:top w:val="single" w:sz="6" w:space="0" w:color="000000"/>
              <w:left w:val="single" w:sz="6" w:space="0" w:color="000000"/>
              <w:bottom w:val="single" w:sz="6" w:space="0" w:color="000000"/>
              <w:right w:val="single" w:sz="6" w:space="0" w:color="000000"/>
            </w:tcBorders>
          </w:tcPr>
          <w:p w14:paraId="7CB992A1"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թթվայնության կարգավորիչ, կայունացուցիչ</w:t>
            </w:r>
          </w:p>
        </w:tc>
      </w:tr>
      <w:tr w:rsidR="00703CFD" w:rsidRPr="00131429" w14:paraId="4D52975D"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575D348F"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Е523</w:t>
            </w:r>
          </w:p>
        </w:tc>
        <w:tc>
          <w:tcPr>
            <w:tcW w:w="6381" w:type="dxa"/>
            <w:tcBorders>
              <w:top w:val="single" w:sz="6" w:space="0" w:color="000000"/>
              <w:left w:val="single" w:sz="6" w:space="0" w:color="000000"/>
              <w:bottom w:val="single" w:sz="6" w:space="0" w:color="000000"/>
              <w:right w:val="single" w:sz="6" w:space="0" w:color="000000"/>
            </w:tcBorders>
          </w:tcPr>
          <w:p w14:paraId="2DB647F6"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Ալյումինիում-ամոնիումի սուլֆատ,</w:t>
            </w:r>
            <w:r w:rsidR="002A44D0" w:rsidRPr="00131429">
              <w:rPr>
                <w:rFonts w:ascii="GHEA Grapalat" w:hAnsi="GHEA Grapalat"/>
                <w:sz w:val="24"/>
                <w:szCs w:val="24"/>
              </w:rPr>
              <w:t xml:space="preserve"> </w:t>
            </w:r>
            <w:r w:rsidR="000410E6" w:rsidRPr="00131429">
              <w:rPr>
                <w:rFonts w:ascii="GHEA Grapalat" w:hAnsi="GHEA Grapalat"/>
                <w:sz w:val="24"/>
                <w:szCs w:val="24"/>
              </w:rPr>
              <w:t>ալ</w:t>
            </w:r>
            <w:r w:rsidRPr="00131429">
              <w:rPr>
                <w:rFonts w:ascii="GHEA Grapalat" w:hAnsi="GHEA Grapalat"/>
                <w:sz w:val="24"/>
                <w:szCs w:val="24"/>
              </w:rPr>
              <w:t>յումինիում-ամոնիումի շիբ (ALUMINIUM AMMONIUM SULPHATE)</w:t>
            </w:r>
          </w:p>
        </w:tc>
        <w:tc>
          <w:tcPr>
            <w:tcW w:w="2693" w:type="dxa"/>
            <w:tcBorders>
              <w:top w:val="single" w:sz="6" w:space="0" w:color="000000"/>
              <w:left w:val="single" w:sz="6" w:space="0" w:color="000000"/>
              <w:bottom w:val="single" w:sz="6" w:space="0" w:color="000000"/>
              <w:right w:val="single" w:sz="6" w:space="0" w:color="000000"/>
            </w:tcBorders>
          </w:tcPr>
          <w:p w14:paraId="44F3856E"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կայունացուցիչ, խտարար</w:t>
            </w:r>
          </w:p>
        </w:tc>
      </w:tr>
      <w:tr w:rsidR="00703CFD" w:rsidRPr="00131429" w14:paraId="24A088EC"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7485B2C8"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Е524</w:t>
            </w:r>
          </w:p>
        </w:tc>
        <w:tc>
          <w:tcPr>
            <w:tcW w:w="6381" w:type="dxa"/>
            <w:tcBorders>
              <w:top w:val="single" w:sz="6" w:space="0" w:color="000000"/>
              <w:left w:val="single" w:sz="6" w:space="0" w:color="000000"/>
              <w:bottom w:val="single" w:sz="6" w:space="0" w:color="000000"/>
              <w:right w:val="single" w:sz="6" w:space="0" w:color="000000"/>
            </w:tcBorders>
          </w:tcPr>
          <w:p w14:paraId="4828A75B"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Նատրիումի հիդրօքսիդ (SODIUM HYDROXIDE)</w:t>
            </w:r>
          </w:p>
        </w:tc>
        <w:tc>
          <w:tcPr>
            <w:tcW w:w="2693" w:type="dxa"/>
            <w:tcBorders>
              <w:top w:val="single" w:sz="6" w:space="0" w:color="000000"/>
              <w:left w:val="single" w:sz="6" w:space="0" w:color="000000"/>
              <w:bottom w:val="single" w:sz="6" w:space="0" w:color="000000"/>
              <w:right w:val="single" w:sz="6" w:space="0" w:color="000000"/>
            </w:tcBorders>
          </w:tcPr>
          <w:p w14:paraId="5AA91BE8"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թթվայնության կարգավորիչ</w:t>
            </w:r>
          </w:p>
        </w:tc>
      </w:tr>
      <w:tr w:rsidR="00703CFD" w:rsidRPr="00131429" w14:paraId="49ACFBE7"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3DB17FF4"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Е525</w:t>
            </w:r>
          </w:p>
        </w:tc>
        <w:tc>
          <w:tcPr>
            <w:tcW w:w="6381" w:type="dxa"/>
            <w:tcBorders>
              <w:top w:val="single" w:sz="6" w:space="0" w:color="000000"/>
              <w:left w:val="single" w:sz="6" w:space="0" w:color="000000"/>
              <w:bottom w:val="single" w:sz="6" w:space="0" w:color="000000"/>
              <w:right w:val="single" w:sz="6" w:space="0" w:color="000000"/>
            </w:tcBorders>
          </w:tcPr>
          <w:p w14:paraId="5D8692A6"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Կալիումի հիդրօքսիդ (POTASSIUM HYDROXIDE)</w:t>
            </w:r>
          </w:p>
        </w:tc>
        <w:tc>
          <w:tcPr>
            <w:tcW w:w="2693" w:type="dxa"/>
            <w:tcBorders>
              <w:top w:val="single" w:sz="6" w:space="0" w:color="000000"/>
              <w:left w:val="single" w:sz="6" w:space="0" w:color="000000"/>
              <w:bottom w:val="single" w:sz="6" w:space="0" w:color="000000"/>
              <w:right w:val="single" w:sz="6" w:space="0" w:color="000000"/>
            </w:tcBorders>
          </w:tcPr>
          <w:p w14:paraId="0EB4D06F"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թթվայնության կարգավորիչ</w:t>
            </w:r>
          </w:p>
        </w:tc>
      </w:tr>
      <w:tr w:rsidR="00703CFD" w:rsidRPr="00131429" w14:paraId="526993EA"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0C48B4FF"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Е526</w:t>
            </w:r>
          </w:p>
        </w:tc>
        <w:tc>
          <w:tcPr>
            <w:tcW w:w="6381" w:type="dxa"/>
            <w:tcBorders>
              <w:top w:val="single" w:sz="6" w:space="0" w:color="000000"/>
              <w:left w:val="single" w:sz="6" w:space="0" w:color="000000"/>
              <w:bottom w:val="single" w:sz="6" w:space="0" w:color="000000"/>
              <w:right w:val="single" w:sz="6" w:space="0" w:color="000000"/>
            </w:tcBorders>
          </w:tcPr>
          <w:p w14:paraId="5C545993"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Կալցիումի հիդրօքսիդ (CALCIUM HYDROXIDE)</w:t>
            </w:r>
            <w:r w:rsidR="002A44D0" w:rsidRPr="00131429">
              <w:rPr>
                <w:rFonts w:ascii="GHEA Grapalat" w:hAnsi="GHEA Grapalat"/>
                <w:sz w:val="24"/>
                <w:szCs w:val="24"/>
              </w:rPr>
              <w:t xml:space="preserve"> </w:t>
            </w:r>
          </w:p>
        </w:tc>
        <w:tc>
          <w:tcPr>
            <w:tcW w:w="2693" w:type="dxa"/>
            <w:tcBorders>
              <w:top w:val="single" w:sz="6" w:space="0" w:color="000000"/>
              <w:left w:val="single" w:sz="6" w:space="0" w:color="000000"/>
              <w:bottom w:val="single" w:sz="6" w:space="0" w:color="000000"/>
              <w:right w:val="single" w:sz="6" w:space="0" w:color="000000"/>
            </w:tcBorders>
          </w:tcPr>
          <w:p w14:paraId="2AFD4C6C"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թթվայնության կարգավորիչ, խտարար</w:t>
            </w:r>
          </w:p>
        </w:tc>
      </w:tr>
      <w:tr w:rsidR="00703CFD" w:rsidRPr="00131429" w14:paraId="6FFE10C8"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375C5931"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Е527</w:t>
            </w:r>
          </w:p>
        </w:tc>
        <w:tc>
          <w:tcPr>
            <w:tcW w:w="6381" w:type="dxa"/>
            <w:tcBorders>
              <w:top w:val="single" w:sz="6" w:space="0" w:color="000000"/>
              <w:left w:val="single" w:sz="6" w:space="0" w:color="000000"/>
              <w:bottom w:val="single" w:sz="6" w:space="0" w:color="000000"/>
              <w:right w:val="single" w:sz="6" w:space="0" w:color="000000"/>
            </w:tcBorders>
          </w:tcPr>
          <w:p w14:paraId="6CD676D4"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Ամոնիումի հիդրօքսիդ (AMMONIUM HYDROXIDE)</w:t>
            </w:r>
          </w:p>
        </w:tc>
        <w:tc>
          <w:tcPr>
            <w:tcW w:w="2693" w:type="dxa"/>
            <w:tcBorders>
              <w:top w:val="single" w:sz="6" w:space="0" w:color="000000"/>
              <w:left w:val="single" w:sz="6" w:space="0" w:color="000000"/>
              <w:bottom w:val="single" w:sz="6" w:space="0" w:color="000000"/>
              <w:right w:val="single" w:sz="6" w:space="0" w:color="000000"/>
            </w:tcBorders>
          </w:tcPr>
          <w:p w14:paraId="7A998E89"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թթվայնության կարգավորիչ</w:t>
            </w:r>
          </w:p>
        </w:tc>
      </w:tr>
      <w:tr w:rsidR="00703CFD" w:rsidRPr="00131429" w14:paraId="4378AA99"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00D6C1F8" w14:textId="77777777" w:rsidR="00703CFD" w:rsidRPr="00131429" w:rsidRDefault="00703CFD" w:rsidP="0043684C">
            <w:pPr>
              <w:spacing w:after="160" w:line="355"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lastRenderedPageBreak/>
              <w:t>Е528</w:t>
            </w:r>
          </w:p>
        </w:tc>
        <w:tc>
          <w:tcPr>
            <w:tcW w:w="6381" w:type="dxa"/>
            <w:tcBorders>
              <w:top w:val="single" w:sz="6" w:space="0" w:color="000000"/>
              <w:left w:val="single" w:sz="6" w:space="0" w:color="000000"/>
              <w:bottom w:val="single" w:sz="6" w:space="0" w:color="000000"/>
              <w:right w:val="single" w:sz="6" w:space="0" w:color="000000"/>
            </w:tcBorders>
          </w:tcPr>
          <w:p w14:paraId="49DBFD91" w14:textId="77777777" w:rsidR="00703CFD" w:rsidRPr="00131429" w:rsidRDefault="00703CFD"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Մագնեզիումի հիդրօքսիդ (MAGNESIUM HYDROXIDE)</w:t>
            </w:r>
          </w:p>
        </w:tc>
        <w:tc>
          <w:tcPr>
            <w:tcW w:w="2693" w:type="dxa"/>
            <w:tcBorders>
              <w:top w:val="single" w:sz="6" w:space="0" w:color="000000"/>
              <w:left w:val="single" w:sz="6" w:space="0" w:color="000000"/>
              <w:bottom w:val="single" w:sz="6" w:space="0" w:color="000000"/>
              <w:right w:val="single" w:sz="6" w:space="0" w:color="000000"/>
            </w:tcBorders>
          </w:tcPr>
          <w:p w14:paraId="179B7F8B" w14:textId="77777777" w:rsidR="00703CFD" w:rsidRPr="00131429" w:rsidRDefault="00703CFD"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թթվայնության կարգավորիչ,</w:t>
            </w:r>
            <w:r w:rsidR="00581234" w:rsidRPr="00131429">
              <w:rPr>
                <w:rFonts w:ascii="GHEA Grapalat" w:hAnsi="GHEA Grapalat"/>
                <w:sz w:val="24"/>
                <w:szCs w:val="24"/>
              </w:rPr>
              <w:t xml:space="preserve"> գույնի ֆիքսատոր</w:t>
            </w:r>
          </w:p>
        </w:tc>
      </w:tr>
      <w:tr w:rsidR="00703CFD" w:rsidRPr="00131429" w14:paraId="551DDE23"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073584C7" w14:textId="77777777" w:rsidR="00703CFD" w:rsidRPr="00131429" w:rsidRDefault="00703CFD" w:rsidP="0043684C">
            <w:pPr>
              <w:spacing w:after="160" w:line="355"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Е529</w:t>
            </w:r>
          </w:p>
        </w:tc>
        <w:tc>
          <w:tcPr>
            <w:tcW w:w="6381" w:type="dxa"/>
            <w:tcBorders>
              <w:top w:val="single" w:sz="6" w:space="0" w:color="000000"/>
              <w:left w:val="single" w:sz="6" w:space="0" w:color="000000"/>
              <w:bottom w:val="single" w:sz="6" w:space="0" w:color="000000"/>
              <w:right w:val="single" w:sz="6" w:space="0" w:color="000000"/>
            </w:tcBorders>
          </w:tcPr>
          <w:p w14:paraId="2B338DED" w14:textId="77777777" w:rsidR="00703CFD" w:rsidRPr="00131429" w:rsidRDefault="00703CFD"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Կալցիումի օքսիդ (CALCIUM OXIDE)</w:t>
            </w:r>
          </w:p>
        </w:tc>
        <w:tc>
          <w:tcPr>
            <w:tcW w:w="2693" w:type="dxa"/>
            <w:tcBorders>
              <w:top w:val="single" w:sz="6" w:space="0" w:color="000000"/>
              <w:left w:val="single" w:sz="6" w:space="0" w:color="000000"/>
              <w:bottom w:val="single" w:sz="6" w:space="0" w:color="000000"/>
              <w:right w:val="single" w:sz="6" w:space="0" w:color="000000"/>
            </w:tcBorders>
          </w:tcPr>
          <w:p w14:paraId="73D88972" w14:textId="77777777" w:rsidR="00703CFD" w:rsidRPr="00131429" w:rsidRDefault="00703CFD"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թթվայնության կարգավորիչ, նյութ ալյուրի մշակման համար</w:t>
            </w:r>
          </w:p>
        </w:tc>
      </w:tr>
      <w:tr w:rsidR="00703CFD" w:rsidRPr="00131429" w14:paraId="518F462E"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75DFCB24" w14:textId="77777777" w:rsidR="00703CFD" w:rsidRPr="00131429" w:rsidRDefault="00703CFD" w:rsidP="0043684C">
            <w:pPr>
              <w:spacing w:after="160" w:line="355"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Е530</w:t>
            </w:r>
          </w:p>
        </w:tc>
        <w:tc>
          <w:tcPr>
            <w:tcW w:w="6381" w:type="dxa"/>
            <w:tcBorders>
              <w:top w:val="single" w:sz="6" w:space="0" w:color="000000"/>
              <w:left w:val="single" w:sz="6" w:space="0" w:color="000000"/>
              <w:bottom w:val="single" w:sz="6" w:space="0" w:color="000000"/>
              <w:right w:val="single" w:sz="6" w:space="0" w:color="000000"/>
            </w:tcBorders>
          </w:tcPr>
          <w:p w14:paraId="25810988" w14:textId="77777777" w:rsidR="00703CFD" w:rsidRPr="00131429" w:rsidRDefault="00703CFD"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Մագնեզիումի օքսիդ (MAGNESIUM OXIDE)</w:t>
            </w:r>
          </w:p>
        </w:tc>
        <w:tc>
          <w:tcPr>
            <w:tcW w:w="2693" w:type="dxa"/>
            <w:tcBorders>
              <w:top w:val="single" w:sz="6" w:space="0" w:color="000000"/>
              <w:left w:val="single" w:sz="6" w:space="0" w:color="000000"/>
              <w:bottom w:val="single" w:sz="6" w:space="0" w:color="000000"/>
              <w:right w:val="single" w:sz="6" w:space="0" w:color="000000"/>
            </w:tcBorders>
          </w:tcPr>
          <w:p w14:paraId="62577E25" w14:textId="77777777" w:rsidR="00703CFD" w:rsidRPr="00131429" w:rsidRDefault="00A54D22"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պառկապնդելիության դեմ</w:t>
            </w:r>
            <w:r w:rsidR="00703CFD" w:rsidRPr="00131429">
              <w:rPr>
                <w:rFonts w:ascii="GHEA Grapalat" w:hAnsi="GHEA Grapalat"/>
                <w:sz w:val="24"/>
                <w:szCs w:val="24"/>
              </w:rPr>
              <w:t xml:space="preserve"> ազդանյութ</w:t>
            </w:r>
          </w:p>
        </w:tc>
      </w:tr>
      <w:tr w:rsidR="00703CFD" w:rsidRPr="00131429" w14:paraId="692EAD69"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00842C68" w14:textId="77777777" w:rsidR="00703CFD" w:rsidRPr="00131429" w:rsidRDefault="00703CFD" w:rsidP="0043684C">
            <w:pPr>
              <w:spacing w:after="160" w:line="355"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Е535</w:t>
            </w:r>
          </w:p>
        </w:tc>
        <w:tc>
          <w:tcPr>
            <w:tcW w:w="6381" w:type="dxa"/>
            <w:tcBorders>
              <w:top w:val="single" w:sz="6" w:space="0" w:color="000000"/>
              <w:left w:val="single" w:sz="6" w:space="0" w:color="000000"/>
              <w:bottom w:val="single" w:sz="6" w:space="0" w:color="000000"/>
              <w:right w:val="single" w:sz="6" w:space="0" w:color="000000"/>
            </w:tcBorders>
          </w:tcPr>
          <w:p w14:paraId="69A82F27" w14:textId="77777777" w:rsidR="00703CFD" w:rsidRPr="00131429" w:rsidRDefault="00703CFD"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Նատրիումի ֆերոցիանիդ (SODIUM FERROCYANIDE)</w:t>
            </w:r>
          </w:p>
        </w:tc>
        <w:tc>
          <w:tcPr>
            <w:tcW w:w="2693" w:type="dxa"/>
            <w:tcBorders>
              <w:top w:val="single" w:sz="6" w:space="0" w:color="000000"/>
              <w:left w:val="single" w:sz="6" w:space="0" w:color="000000"/>
              <w:bottom w:val="single" w:sz="6" w:space="0" w:color="000000"/>
              <w:right w:val="single" w:sz="6" w:space="0" w:color="000000"/>
            </w:tcBorders>
          </w:tcPr>
          <w:p w14:paraId="7425CCCC" w14:textId="77777777" w:rsidR="00703CFD" w:rsidRPr="00131429" w:rsidRDefault="00A54D22"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պառկապնդելիության դեմ</w:t>
            </w:r>
            <w:r w:rsidR="0052241E" w:rsidRPr="00131429">
              <w:rPr>
                <w:rFonts w:ascii="GHEA Grapalat" w:hAnsi="GHEA Grapalat"/>
                <w:sz w:val="24"/>
                <w:szCs w:val="24"/>
              </w:rPr>
              <w:t xml:space="preserve"> ազդանյութ</w:t>
            </w:r>
          </w:p>
        </w:tc>
      </w:tr>
      <w:tr w:rsidR="00703CFD" w:rsidRPr="00131429" w14:paraId="6D5505C8"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3EBF865D" w14:textId="77777777" w:rsidR="00703CFD" w:rsidRPr="00131429" w:rsidRDefault="00703CFD" w:rsidP="0043684C">
            <w:pPr>
              <w:spacing w:after="160" w:line="355"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Е536</w:t>
            </w:r>
          </w:p>
        </w:tc>
        <w:tc>
          <w:tcPr>
            <w:tcW w:w="6381" w:type="dxa"/>
            <w:tcBorders>
              <w:top w:val="single" w:sz="6" w:space="0" w:color="000000"/>
              <w:left w:val="single" w:sz="6" w:space="0" w:color="000000"/>
              <w:bottom w:val="single" w:sz="6" w:space="0" w:color="000000"/>
              <w:right w:val="single" w:sz="6" w:space="0" w:color="000000"/>
            </w:tcBorders>
          </w:tcPr>
          <w:p w14:paraId="549262DE" w14:textId="77777777" w:rsidR="00703CFD" w:rsidRPr="00131429" w:rsidRDefault="00703CFD"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Կալիումի ֆերոցիանիդ (POTASSIUM FERROCYANIDE)</w:t>
            </w:r>
          </w:p>
        </w:tc>
        <w:tc>
          <w:tcPr>
            <w:tcW w:w="2693" w:type="dxa"/>
            <w:tcBorders>
              <w:top w:val="single" w:sz="6" w:space="0" w:color="000000"/>
              <w:left w:val="single" w:sz="6" w:space="0" w:color="000000"/>
              <w:bottom w:val="single" w:sz="6" w:space="0" w:color="000000"/>
              <w:right w:val="single" w:sz="6" w:space="0" w:color="000000"/>
            </w:tcBorders>
          </w:tcPr>
          <w:p w14:paraId="0EE7CAA0" w14:textId="77777777" w:rsidR="00703CFD" w:rsidRPr="00131429" w:rsidRDefault="00703CFD"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հակապառկապնդող ազդանյութ</w:t>
            </w:r>
          </w:p>
        </w:tc>
      </w:tr>
      <w:tr w:rsidR="00703CFD" w:rsidRPr="00131429" w14:paraId="564815D9"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71CBC98E" w14:textId="77777777" w:rsidR="00703CFD" w:rsidRPr="00131429" w:rsidRDefault="00703CFD" w:rsidP="0043684C">
            <w:pPr>
              <w:spacing w:after="160" w:line="355"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Е538</w:t>
            </w:r>
          </w:p>
        </w:tc>
        <w:tc>
          <w:tcPr>
            <w:tcW w:w="6381" w:type="dxa"/>
            <w:tcBorders>
              <w:top w:val="single" w:sz="6" w:space="0" w:color="000000"/>
              <w:left w:val="single" w:sz="6" w:space="0" w:color="000000"/>
              <w:bottom w:val="single" w:sz="6" w:space="0" w:color="000000"/>
              <w:right w:val="single" w:sz="6" w:space="0" w:color="000000"/>
            </w:tcBorders>
          </w:tcPr>
          <w:p w14:paraId="32004F30" w14:textId="77777777" w:rsidR="00703CFD" w:rsidRPr="00131429" w:rsidRDefault="00703CFD"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Կալցիումի ֆերոցիանիդ (CALCIUM FERROCYANIDE)</w:t>
            </w:r>
          </w:p>
        </w:tc>
        <w:tc>
          <w:tcPr>
            <w:tcW w:w="2693" w:type="dxa"/>
            <w:tcBorders>
              <w:top w:val="single" w:sz="6" w:space="0" w:color="000000"/>
              <w:left w:val="single" w:sz="6" w:space="0" w:color="000000"/>
              <w:bottom w:val="single" w:sz="6" w:space="0" w:color="000000"/>
              <w:right w:val="single" w:sz="6" w:space="0" w:color="000000"/>
            </w:tcBorders>
          </w:tcPr>
          <w:p w14:paraId="50EAAEFE" w14:textId="77777777" w:rsidR="00703CFD" w:rsidRPr="00131429" w:rsidRDefault="00A54D22"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պառկապնդելիության դեմ</w:t>
            </w:r>
            <w:r w:rsidR="0052241E" w:rsidRPr="00131429">
              <w:rPr>
                <w:rFonts w:ascii="GHEA Grapalat" w:hAnsi="GHEA Grapalat"/>
                <w:sz w:val="24"/>
                <w:szCs w:val="24"/>
              </w:rPr>
              <w:t xml:space="preserve"> ազդանյութ</w:t>
            </w:r>
          </w:p>
        </w:tc>
      </w:tr>
      <w:tr w:rsidR="00703CFD" w:rsidRPr="00131429" w14:paraId="542EEFD2"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267AFBED" w14:textId="77777777" w:rsidR="00703CFD" w:rsidRPr="00131429" w:rsidRDefault="00703CFD" w:rsidP="0043684C">
            <w:pPr>
              <w:spacing w:after="160" w:line="355"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Е541</w:t>
            </w:r>
          </w:p>
        </w:tc>
        <w:tc>
          <w:tcPr>
            <w:tcW w:w="6381" w:type="dxa"/>
            <w:tcBorders>
              <w:top w:val="single" w:sz="6" w:space="0" w:color="000000"/>
              <w:left w:val="single" w:sz="6" w:space="0" w:color="000000"/>
              <w:bottom w:val="single" w:sz="6" w:space="0" w:color="000000"/>
              <w:right w:val="single" w:sz="6" w:space="0" w:color="000000"/>
            </w:tcBorders>
          </w:tcPr>
          <w:p w14:paraId="571F819F" w14:textId="77777777" w:rsidR="00703CFD" w:rsidRPr="00131429" w:rsidRDefault="00703CFD"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Նատրիումի ալյումոֆոսֆատ, թթվային (SODIUM ALUMINIUM PHOSPHATE ACIDIC)</w:t>
            </w:r>
          </w:p>
        </w:tc>
        <w:tc>
          <w:tcPr>
            <w:tcW w:w="2693" w:type="dxa"/>
            <w:tcBorders>
              <w:top w:val="single" w:sz="6" w:space="0" w:color="000000"/>
              <w:left w:val="single" w:sz="6" w:space="0" w:color="000000"/>
              <w:bottom w:val="single" w:sz="6" w:space="0" w:color="000000"/>
              <w:right w:val="single" w:sz="6" w:space="0" w:color="000000"/>
            </w:tcBorders>
          </w:tcPr>
          <w:p w14:paraId="6EBC9863" w14:textId="77777777" w:rsidR="00703CFD" w:rsidRPr="00131429" w:rsidRDefault="00703CFD"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թթվայնության կարգավորիչ, էմուլգատոր</w:t>
            </w:r>
          </w:p>
        </w:tc>
      </w:tr>
      <w:tr w:rsidR="00703CFD" w:rsidRPr="00131429" w14:paraId="367614C4"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27B32DD2" w14:textId="77777777" w:rsidR="00703CFD" w:rsidRPr="00131429" w:rsidRDefault="00703CFD" w:rsidP="0043684C">
            <w:pPr>
              <w:spacing w:after="160" w:line="355"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Е542</w:t>
            </w:r>
          </w:p>
        </w:tc>
        <w:tc>
          <w:tcPr>
            <w:tcW w:w="6381" w:type="dxa"/>
            <w:tcBorders>
              <w:top w:val="single" w:sz="6" w:space="0" w:color="000000"/>
              <w:left w:val="single" w:sz="6" w:space="0" w:color="000000"/>
              <w:bottom w:val="single" w:sz="6" w:space="0" w:color="000000"/>
              <w:right w:val="single" w:sz="6" w:space="0" w:color="000000"/>
            </w:tcBorders>
          </w:tcPr>
          <w:p w14:paraId="1FF1A5A9" w14:textId="77777777" w:rsidR="00703CFD" w:rsidRPr="00131429" w:rsidRDefault="00703CFD"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Ֆոսֆատ ոսկրային (կալցիումի ֆոսֆատ)</w:t>
            </w:r>
            <w:r w:rsidR="002A44D0" w:rsidRPr="00131429">
              <w:rPr>
                <w:rFonts w:ascii="GHEA Grapalat" w:hAnsi="GHEA Grapalat"/>
                <w:sz w:val="24"/>
                <w:szCs w:val="24"/>
              </w:rPr>
              <w:t xml:space="preserve"> </w:t>
            </w:r>
            <w:r w:rsidRPr="00131429">
              <w:rPr>
                <w:rFonts w:ascii="GHEA Grapalat" w:hAnsi="GHEA Grapalat"/>
                <w:sz w:val="24"/>
                <w:szCs w:val="24"/>
              </w:rPr>
              <w:t>(BONE PHOSPHATE (essentiale Calcium phosphate, tribasic)</w:t>
            </w:r>
          </w:p>
        </w:tc>
        <w:tc>
          <w:tcPr>
            <w:tcW w:w="2693" w:type="dxa"/>
            <w:tcBorders>
              <w:top w:val="single" w:sz="6" w:space="0" w:color="000000"/>
              <w:left w:val="single" w:sz="6" w:space="0" w:color="000000"/>
              <w:bottom w:val="single" w:sz="6" w:space="0" w:color="000000"/>
              <w:right w:val="single" w:sz="6" w:space="0" w:color="000000"/>
            </w:tcBorders>
          </w:tcPr>
          <w:p w14:paraId="146D0C1B" w14:textId="77777777" w:rsidR="00703CFD" w:rsidRPr="00131429" w:rsidRDefault="00703CFD"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 xml:space="preserve">էմուլգատոր, </w:t>
            </w:r>
            <w:r w:rsidR="00A54D22" w:rsidRPr="00131429">
              <w:rPr>
                <w:rFonts w:ascii="GHEA Grapalat" w:hAnsi="GHEA Grapalat"/>
                <w:sz w:val="24"/>
                <w:szCs w:val="24"/>
              </w:rPr>
              <w:t>պառկապնդելիության դեմ</w:t>
            </w:r>
            <w:r w:rsidRPr="00131429">
              <w:rPr>
                <w:rFonts w:ascii="GHEA Grapalat" w:hAnsi="GHEA Grapalat"/>
                <w:sz w:val="24"/>
                <w:szCs w:val="24"/>
              </w:rPr>
              <w:t xml:space="preserve"> ազդանյութ, խոնավությունը պահպանող ազդանյութ</w:t>
            </w:r>
          </w:p>
        </w:tc>
      </w:tr>
      <w:tr w:rsidR="00703CFD" w:rsidRPr="00131429" w14:paraId="40B782EF"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6B077C71" w14:textId="77777777" w:rsidR="00703CFD" w:rsidRPr="00131429" w:rsidRDefault="00703CFD" w:rsidP="0043684C">
            <w:pPr>
              <w:spacing w:after="160" w:line="355"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Е551</w:t>
            </w:r>
          </w:p>
        </w:tc>
        <w:tc>
          <w:tcPr>
            <w:tcW w:w="6381" w:type="dxa"/>
            <w:tcBorders>
              <w:top w:val="single" w:sz="6" w:space="0" w:color="000000"/>
              <w:left w:val="single" w:sz="6" w:space="0" w:color="000000"/>
              <w:bottom w:val="single" w:sz="6" w:space="0" w:color="000000"/>
              <w:right w:val="single" w:sz="6" w:space="0" w:color="000000"/>
            </w:tcBorders>
          </w:tcPr>
          <w:p w14:paraId="193DE1B5" w14:textId="77777777" w:rsidR="00703CFD" w:rsidRPr="00131429" w:rsidRDefault="00703CFD"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 xml:space="preserve">Կրեմնիումի ամորֆ դիօքսիդ (SILICON DIOXIDE AMORPHOUS) </w:t>
            </w:r>
          </w:p>
        </w:tc>
        <w:tc>
          <w:tcPr>
            <w:tcW w:w="2693" w:type="dxa"/>
            <w:tcBorders>
              <w:top w:val="single" w:sz="6" w:space="0" w:color="000000"/>
              <w:left w:val="single" w:sz="6" w:space="0" w:color="000000"/>
              <w:bottom w:val="single" w:sz="6" w:space="0" w:color="000000"/>
              <w:right w:val="single" w:sz="6" w:space="0" w:color="000000"/>
            </w:tcBorders>
          </w:tcPr>
          <w:p w14:paraId="76088A88" w14:textId="77777777" w:rsidR="00703CFD" w:rsidRPr="00131429" w:rsidRDefault="00A54D22"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պառկապնդելիության դեմ</w:t>
            </w:r>
            <w:r w:rsidR="00703CFD" w:rsidRPr="00131429">
              <w:rPr>
                <w:rFonts w:ascii="GHEA Grapalat" w:hAnsi="GHEA Grapalat"/>
                <w:sz w:val="24"/>
                <w:szCs w:val="24"/>
              </w:rPr>
              <w:t xml:space="preserve"> ազդանյութ, կրիչ</w:t>
            </w:r>
          </w:p>
        </w:tc>
      </w:tr>
      <w:tr w:rsidR="00703CFD" w:rsidRPr="00131429" w14:paraId="788B9337"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5B26EAA8"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lastRenderedPageBreak/>
              <w:t>Е552</w:t>
            </w:r>
          </w:p>
        </w:tc>
        <w:tc>
          <w:tcPr>
            <w:tcW w:w="6381" w:type="dxa"/>
            <w:tcBorders>
              <w:top w:val="single" w:sz="6" w:space="0" w:color="000000"/>
              <w:left w:val="single" w:sz="6" w:space="0" w:color="000000"/>
              <w:bottom w:val="single" w:sz="6" w:space="0" w:color="000000"/>
              <w:right w:val="single" w:sz="6" w:space="0" w:color="000000"/>
            </w:tcBorders>
          </w:tcPr>
          <w:p w14:paraId="7F051514"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Կալցիումի սիլիկատ (CALCIUM SILICATE)</w:t>
            </w:r>
          </w:p>
        </w:tc>
        <w:tc>
          <w:tcPr>
            <w:tcW w:w="2693" w:type="dxa"/>
            <w:tcBorders>
              <w:top w:val="single" w:sz="6" w:space="0" w:color="000000"/>
              <w:left w:val="single" w:sz="6" w:space="0" w:color="000000"/>
              <w:bottom w:val="single" w:sz="6" w:space="0" w:color="000000"/>
              <w:right w:val="single" w:sz="6" w:space="0" w:color="000000"/>
            </w:tcBorders>
          </w:tcPr>
          <w:p w14:paraId="0106AF9C" w14:textId="77777777" w:rsidR="00703CFD" w:rsidRPr="00131429" w:rsidRDefault="00A54D22"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պառկապնդելիության դեմ</w:t>
            </w:r>
            <w:r w:rsidR="00703CFD" w:rsidRPr="00131429">
              <w:rPr>
                <w:rFonts w:ascii="GHEA Grapalat" w:hAnsi="GHEA Grapalat"/>
                <w:sz w:val="24"/>
                <w:szCs w:val="24"/>
              </w:rPr>
              <w:t xml:space="preserve"> ազդանյութ, կրիչ</w:t>
            </w:r>
          </w:p>
        </w:tc>
      </w:tr>
      <w:tr w:rsidR="00703CFD" w:rsidRPr="00131429" w14:paraId="7C7A9975"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D9B90E1"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Е553</w:t>
            </w:r>
          </w:p>
        </w:tc>
        <w:tc>
          <w:tcPr>
            <w:tcW w:w="6381" w:type="dxa"/>
            <w:tcBorders>
              <w:top w:val="single" w:sz="6" w:space="0" w:color="000000"/>
              <w:left w:val="single" w:sz="6" w:space="0" w:color="000000"/>
              <w:bottom w:val="single" w:sz="6" w:space="0" w:color="000000"/>
              <w:right w:val="single" w:sz="6" w:space="0" w:color="000000"/>
            </w:tcBorders>
          </w:tcPr>
          <w:p w14:paraId="7411DC54"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Մագնեզիումի սիլիկատներ (MAGNESIUM SILICATES)՝</w:t>
            </w:r>
          </w:p>
          <w:p w14:paraId="6C3E857D" w14:textId="77777777" w:rsidR="00703CFD" w:rsidRPr="00131429" w:rsidRDefault="00356AAB"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i)</w:t>
            </w:r>
            <w:r w:rsidR="00703CFD" w:rsidRPr="00131429">
              <w:rPr>
                <w:rFonts w:ascii="GHEA Grapalat" w:hAnsi="GHEA Grapalat"/>
                <w:sz w:val="24"/>
                <w:szCs w:val="24"/>
              </w:rPr>
              <w:t xml:space="preserve"> Մագնեզիումի սիլիկատ (Magnesium silicate),</w:t>
            </w:r>
          </w:p>
          <w:p w14:paraId="3593F9BB" w14:textId="77777777" w:rsidR="00703CFD" w:rsidRPr="00131429" w:rsidRDefault="003402B3"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ii)</w:t>
            </w:r>
            <w:r w:rsidR="00703CFD" w:rsidRPr="00131429">
              <w:rPr>
                <w:rFonts w:ascii="GHEA Grapalat" w:hAnsi="GHEA Grapalat"/>
                <w:sz w:val="24"/>
                <w:szCs w:val="24"/>
              </w:rPr>
              <w:t xml:space="preserve"> Մագնեզիումի տրիսիլիկատ (Magnesium trisilicate),</w:t>
            </w:r>
          </w:p>
          <w:p w14:paraId="08E05560" w14:textId="77777777" w:rsidR="00703CFD" w:rsidRPr="00131429" w:rsidRDefault="003402B3"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iii)</w:t>
            </w:r>
            <w:r w:rsidR="002A44D0" w:rsidRPr="00131429">
              <w:rPr>
                <w:rFonts w:ascii="GHEA Grapalat" w:hAnsi="GHEA Grapalat"/>
                <w:sz w:val="24"/>
                <w:szCs w:val="24"/>
              </w:rPr>
              <w:t xml:space="preserve"> </w:t>
            </w:r>
            <w:r w:rsidR="00703CFD" w:rsidRPr="00131429">
              <w:rPr>
                <w:rFonts w:ascii="GHEA Grapalat" w:hAnsi="GHEA Grapalat"/>
                <w:sz w:val="24"/>
                <w:szCs w:val="24"/>
              </w:rPr>
              <w:t>Տալկ (Talc)</w:t>
            </w:r>
          </w:p>
        </w:tc>
        <w:tc>
          <w:tcPr>
            <w:tcW w:w="2693" w:type="dxa"/>
            <w:tcBorders>
              <w:top w:val="single" w:sz="6" w:space="0" w:color="000000"/>
              <w:left w:val="single" w:sz="6" w:space="0" w:color="000000"/>
              <w:bottom w:val="single" w:sz="6" w:space="0" w:color="000000"/>
              <w:right w:val="single" w:sz="6" w:space="0" w:color="000000"/>
            </w:tcBorders>
          </w:tcPr>
          <w:p w14:paraId="21380092" w14:textId="77777777" w:rsidR="00703CFD" w:rsidRPr="00131429" w:rsidRDefault="00A54D22"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պառկապնդելիության դեմ</w:t>
            </w:r>
            <w:r w:rsidR="00703CFD" w:rsidRPr="00131429">
              <w:rPr>
                <w:rFonts w:ascii="GHEA Grapalat" w:hAnsi="GHEA Grapalat"/>
                <w:sz w:val="24"/>
                <w:szCs w:val="24"/>
              </w:rPr>
              <w:t xml:space="preserve"> ազդանյութ</w:t>
            </w:r>
          </w:p>
        </w:tc>
      </w:tr>
      <w:tr w:rsidR="00703CFD" w:rsidRPr="00131429" w14:paraId="7A2030D0"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065E1518"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Е554</w:t>
            </w:r>
          </w:p>
        </w:tc>
        <w:tc>
          <w:tcPr>
            <w:tcW w:w="6381" w:type="dxa"/>
            <w:tcBorders>
              <w:top w:val="single" w:sz="6" w:space="0" w:color="000000"/>
              <w:left w:val="single" w:sz="6" w:space="0" w:color="000000"/>
              <w:bottom w:val="single" w:sz="6" w:space="0" w:color="000000"/>
              <w:right w:val="single" w:sz="6" w:space="0" w:color="000000"/>
            </w:tcBorders>
          </w:tcPr>
          <w:p w14:paraId="625BE94C"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Նատրիումի ալյումոսիլիկատ (SODIUM ALUMINOSILICATE) </w:t>
            </w:r>
          </w:p>
        </w:tc>
        <w:tc>
          <w:tcPr>
            <w:tcW w:w="2693" w:type="dxa"/>
            <w:tcBorders>
              <w:top w:val="single" w:sz="6" w:space="0" w:color="000000"/>
              <w:left w:val="single" w:sz="6" w:space="0" w:color="000000"/>
              <w:bottom w:val="single" w:sz="6" w:space="0" w:color="000000"/>
              <w:right w:val="single" w:sz="6" w:space="0" w:color="000000"/>
            </w:tcBorders>
          </w:tcPr>
          <w:p w14:paraId="7B11EF8F" w14:textId="77777777" w:rsidR="00703CFD" w:rsidRPr="00131429" w:rsidRDefault="00A54D22"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պառկապնդելիության դեմ</w:t>
            </w:r>
            <w:r w:rsidR="00703CFD" w:rsidRPr="00131429">
              <w:rPr>
                <w:rFonts w:ascii="GHEA Grapalat" w:hAnsi="GHEA Grapalat"/>
                <w:sz w:val="24"/>
                <w:szCs w:val="24"/>
              </w:rPr>
              <w:t xml:space="preserve"> ազդանյութ</w:t>
            </w:r>
          </w:p>
        </w:tc>
      </w:tr>
      <w:tr w:rsidR="00703CFD" w:rsidRPr="00131429" w14:paraId="7BDB8430"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3FFDA31C"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Е555</w:t>
            </w:r>
          </w:p>
        </w:tc>
        <w:tc>
          <w:tcPr>
            <w:tcW w:w="6381" w:type="dxa"/>
            <w:tcBorders>
              <w:top w:val="single" w:sz="6" w:space="0" w:color="000000"/>
              <w:left w:val="single" w:sz="6" w:space="0" w:color="000000"/>
              <w:bottom w:val="single" w:sz="6" w:space="0" w:color="000000"/>
              <w:right w:val="single" w:sz="6" w:space="0" w:color="000000"/>
            </w:tcBorders>
          </w:tcPr>
          <w:p w14:paraId="00673348"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Կալիումի ալյումոսիլիկատ (POTASSIUM ALUMINIUM SILICATE)</w:t>
            </w:r>
          </w:p>
        </w:tc>
        <w:tc>
          <w:tcPr>
            <w:tcW w:w="2693" w:type="dxa"/>
            <w:tcBorders>
              <w:top w:val="single" w:sz="6" w:space="0" w:color="000000"/>
              <w:left w:val="single" w:sz="6" w:space="0" w:color="000000"/>
              <w:bottom w:val="single" w:sz="6" w:space="0" w:color="000000"/>
              <w:right w:val="single" w:sz="6" w:space="0" w:color="000000"/>
            </w:tcBorders>
          </w:tcPr>
          <w:p w14:paraId="1226F6EC" w14:textId="77777777" w:rsidR="00703CFD" w:rsidRPr="00131429" w:rsidRDefault="00A54D22"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պառկապնդելիության դեմ</w:t>
            </w:r>
            <w:r w:rsidR="00703CFD" w:rsidRPr="00131429">
              <w:rPr>
                <w:rFonts w:ascii="GHEA Grapalat" w:hAnsi="GHEA Grapalat"/>
                <w:sz w:val="24"/>
                <w:szCs w:val="24"/>
              </w:rPr>
              <w:t xml:space="preserve"> ազդանյութ</w:t>
            </w:r>
          </w:p>
        </w:tc>
      </w:tr>
      <w:tr w:rsidR="00703CFD" w:rsidRPr="00131429" w14:paraId="3C257A59"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2F6B2672"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Е556</w:t>
            </w:r>
          </w:p>
        </w:tc>
        <w:tc>
          <w:tcPr>
            <w:tcW w:w="6381" w:type="dxa"/>
            <w:tcBorders>
              <w:top w:val="single" w:sz="6" w:space="0" w:color="000000"/>
              <w:left w:val="single" w:sz="6" w:space="0" w:color="000000"/>
              <w:bottom w:val="single" w:sz="6" w:space="0" w:color="000000"/>
              <w:right w:val="single" w:sz="6" w:space="0" w:color="000000"/>
            </w:tcBorders>
          </w:tcPr>
          <w:p w14:paraId="3CAEBCF4"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Կալցիումի ալյումոսիլիկատ (CALCIUM ALUMINIUM SILICATE)</w:t>
            </w:r>
          </w:p>
        </w:tc>
        <w:tc>
          <w:tcPr>
            <w:tcW w:w="2693" w:type="dxa"/>
            <w:tcBorders>
              <w:top w:val="single" w:sz="6" w:space="0" w:color="000000"/>
              <w:left w:val="single" w:sz="6" w:space="0" w:color="000000"/>
              <w:bottom w:val="single" w:sz="6" w:space="0" w:color="000000"/>
              <w:right w:val="single" w:sz="6" w:space="0" w:color="000000"/>
            </w:tcBorders>
          </w:tcPr>
          <w:p w14:paraId="1693B8CE" w14:textId="77777777" w:rsidR="00703CFD" w:rsidRPr="00131429" w:rsidRDefault="00A54D22"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պառկապնդելիության դեմ </w:t>
            </w:r>
            <w:r w:rsidR="00703CFD" w:rsidRPr="00131429">
              <w:rPr>
                <w:rFonts w:ascii="GHEA Grapalat" w:hAnsi="GHEA Grapalat"/>
                <w:sz w:val="24"/>
                <w:szCs w:val="24"/>
              </w:rPr>
              <w:t>ազդանյութ</w:t>
            </w:r>
          </w:p>
        </w:tc>
      </w:tr>
      <w:tr w:rsidR="00703CFD" w:rsidRPr="00131429" w14:paraId="451A52FA"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04D37510"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Е558</w:t>
            </w:r>
          </w:p>
        </w:tc>
        <w:tc>
          <w:tcPr>
            <w:tcW w:w="6381" w:type="dxa"/>
            <w:tcBorders>
              <w:top w:val="single" w:sz="6" w:space="0" w:color="000000"/>
              <w:left w:val="single" w:sz="6" w:space="0" w:color="000000"/>
              <w:bottom w:val="single" w:sz="6" w:space="0" w:color="000000"/>
              <w:right w:val="single" w:sz="6" w:space="0" w:color="000000"/>
            </w:tcBorders>
          </w:tcPr>
          <w:p w14:paraId="3F3E9A4A"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Բենտոնիտ (BENTONITE)</w:t>
            </w:r>
          </w:p>
        </w:tc>
        <w:tc>
          <w:tcPr>
            <w:tcW w:w="2693" w:type="dxa"/>
            <w:tcBorders>
              <w:top w:val="single" w:sz="6" w:space="0" w:color="000000"/>
              <w:left w:val="single" w:sz="6" w:space="0" w:color="000000"/>
              <w:bottom w:val="single" w:sz="6" w:space="0" w:color="000000"/>
              <w:right w:val="single" w:sz="6" w:space="0" w:color="000000"/>
            </w:tcBorders>
          </w:tcPr>
          <w:p w14:paraId="5FB1DA8E" w14:textId="77777777" w:rsidR="00703CFD" w:rsidRPr="00131429" w:rsidRDefault="00A54D22"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պառկապնդելիության դեմ </w:t>
            </w:r>
            <w:r w:rsidR="00703CFD" w:rsidRPr="00131429">
              <w:rPr>
                <w:rFonts w:ascii="GHEA Grapalat" w:hAnsi="GHEA Grapalat"/>
                <w:sz w:val="24"/>
                <w:szCs w:val="24"/>
              </w:rPr>
              <w:t>ազդանյութ, կրիչ</w:t>
            </w:r>
          </w:p>
        </w:tc>
      </w:tr>
      <w:tr w:rsidR="00703CFD" w:rsidRPr="00131429" w14:paraId="56BE3979"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DEE0F0C"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Е559</w:t>
            </w:r>
          </w:p>
        </w:tc>
        <w:tc>
          <w:tcPr>
            <w:tcW w:w="6381" w:type="dxa"/>
            <w:tcBorders>
              <w:top w:val="single" w:sz="6" w:space="0" w:color="000000"/>
              <w:left w:val="single" w:sz="6" w:space="0" w:color="000000"/>
              <w:bottom w:val="single" w:sz="6" w:space="0" w:color="000000"/>
              <w:right w:val="single" w:sz="6" w:space="0" w:color="000000"/>
            </w:tcBorders>
          </w:tcPr>
          <w:p w14:paraId="50C40B1C"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Ալյումոսիլիկատ (կաոլին) - ALUMINIUM SILICATE (KAOLIN)</w:t>
            </w:r>
          </w:p>
        </w:tc>
        <w:tc>
          <w:tcPr>
            <w:tcW w:w="2693" w:type="dxa"/>
            <w:tcBorders>
              <w:top w:val="single" w:sz="6" w:space="0" w:color="000000"/>
              <w:left w:val="single" w:sz="6" w:space="0" w:color="000000"/>
              <w:bottom w:val="single" w:sz="6" w:space="0" w:color="000000"/>
              <w:right w:val="single" w:sz="6" w:space="0" w:color="000000"/>
            </w:tcBorders>
          </w:tcPr>
          <w:p w14:paraId="0BEB2384" w14:textId="77777777" w:rsidR="00703CFD" w:rsidRPr="00131429" w:rsidRDefault="00A54D22"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պառկապնդելիության դեմ </w:t>
            </w:r>
            <w:r w:rsidR="00703CFD" w:rsidRPr="00131429">
              <w:rPr>
                <w:rFonts w:ascii="GHEA Grapalat" w:hAnsi="GHEA Grapalat"/>
                <w:sz w:val="24"/>
                <w:szCs w:val="24"/>
              </w:rPr>
              <w:t>ազդանյութ, կրիչ</w:t>
            </w:r>
          </w:p>
        </w:tc>
      </w:tr>
      <w:tr w:rsidR="00703CFD" w:rsidRPr="00131429" w14:paraId="3BB4D130"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5AAFAB7A"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Е570</w:t>
            </w:r>
          </w:p>
        </w:tc>
        <w:tc>
          <w:tcPr>
            <w:tcW w:w="6381" w:type="dxa"/>
            <w:tcBorders>
              <w:top w:val="single" w:sz="6" w:space="0" w:color="000000"/>
              <w:left w:val="single" w:sz="6" w:space="0" w:color="000000"/>
              <w:bottom w:val="single" w:sz="6" w:space="0" w:color="000000"/>
              <w:right w:val="single" w:sz="6" w:space="0" w:color="000000"/>
            </w:tcBorders>
          </w:tcPr>
          <w:p w14:paraId="20523CF7"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Ճարպաթթուներ (FATTY ACIDS)</w:t>
            </w:r>
          </w:p>
        </w:tc>
        <w:tc>
          <w:tcPr>
            <w:tcW w:w="2693" w:type="dxa"/>
            <w:tcBorders>
              <w:top w:val="single" w:sz="6" w:space="0" w:color="000000"/>
              <w:left w:val="single" w:sz="6" w:space="0" w:color="000000"/>
              <w:bottom w:val="single" w:sz="6" w:space="0" w:color="000000"/>
              <w:right w:val="single" w:sz="6" w:space="0" w:color="000000"/>
            </w:tcBorders>
          </w:tcPr>
          <w:p w14:paraId="0DF99AD0"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կայունացուցիչ, ջնարակիչ,</w:t>
            </w:r>
            <w:r w:rsidR="002A44D0" w:rsidRPr="00131429">
              <w:rPr>
                <w:rFonts w:ascii="GHEA Grapalat" w:hAnsi="GHEA Grapalat"/>
                <w:sz w:val="24"/>
                <w:szCs w:val="24"/>
              </w:rPr>
              <w:t xml:space="preserve"> </w:t>
            </w:r>
            <w:r w:rsidRPr="00131429">
              <w:rPr>
                <w:rFonts w:ascii="GHEA Grapalat" w:hAnsi="GHEA Grapalat"/>
                <w:sz w:val="24"/>
                <w:szCs w:val="24"/>
              </w:rPr>
              <w:t>փրփրամարիչ, կրիչ</w:t>
            </w:r>
          </w:p>
        </w:tc>
      </w:tr>
      <w:tr w:rsidR="00703CFD" w:rsidRPr="00131429" w14:paraId="428FAC9A"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22C9FE0C"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Е574</w:t>
            </w:r>
          </w:p>
        </w:tc>
        <w:tc>
          <w:tcPr>
            <w:tcW w:w="6381" w:type="dxa"/>
            <w:tcBorders>
              <w:top w:val="single" w:sz="6" w:space="0" w:color="000000"/>
              <w:left w:val="single" w:sz="6" w:space="0" w:color="000000"/>
              <w:bottom w:val="single" w:sz="6" w:space="0" w:color="000000"/>
              <w:right w:val="single" w:sz="6" w:space="0" w:color="000000"/>
            </w:tcBorders>
          </w:tcPr>
          <w:p w14:paraId="3A23E382"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Գլյուկոնաթթու (D-) (GLUCONIC ACID (D-)</w:t>
            </w:r>
          </w:p>
        </w:tc>
        <w:tc>
          <w:tcPr>
            <w:tcW w:w="2693" w:type="dxa"/>
            <w:tcBorders>
              <w:top w:val="single" w:sz="6" w:space="0" w:color="000000"/>
              <w:left w:val="single" w:sz="6" w:space="0" w:color="000000"/>
              <w:bottom w:val="single" w:sz="6" w:space="0" w:color="000000"/>
              <w:right w:val="single" w:sz="6" w:space="0" w:color="000000"/>
            </w:tcBorders>
          </w:tcPr>
          <w:p w14:paraId="0DDBC134"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թթվայնության կարգավորիչ, հակաօքսիդիչ, փխրեցուցիչ</w:t>
            </w:r>
          </w:p>
        </w:tc>
      </w:tr>
    </w:tbl>
    <w:p w14:paraId="1CDD5914" w14:textId="77777777" w:rsidR="0043684C" w:rsidRPr="00131429" w:rsidRDefault="0043684C"/>
    <w:tbl>
      <w:tblPr>
        <w:tblW w:w="10113" w:type="dxa"/>
        <w:jc w:val="center"/>
        <w:tblLayout w:type="fixed"/>
        <w:tblCellMar>
          <w:left w:w="0" w:type="dxa"/>
          <w:right w:w="0" w:type="dxa"/>
        </w:tblCellMar>
        <w:tblLook w:val="01E0" w:firstRow="1" w:lastRow="1" w:firstColumn="1" w:lastColumn="1" w:noHBand="0" w:noVBand="0"/>
      </w:tblPr>
      <w:tblGrid>
        <w:gridCol w:w="1039"/>
        <w:gridCol w:w="6381"/>
        <w:gridCol w:w="2693"/>
      </w:tblGrid>
      <w:tr w:rsidR="00703CFD" w:rsidRPr="00131429" w14:paraId="7631AF3F"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72AF1287"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lastRenderedPageBreak/>
              <w:t>Е575</w:t>
            </w:r>
          </w:p>
        </w:tc>
        <w:tc>
          <w:tcPr>
            <w:tcW w:w="6381" w:type="dxa"/>
            <w:tcBorders>
              <w:top w:val="single" w:sz="6" w:space="0" w:color="000000"/>
              <w:left w:val="single" w:sz="6" w:space="0" w:color="000000"/>
              <w:bottom w:val="single" w:sz="6" w:space="0" w:color="000000"/>
              <w:right w:val="single" w:sz="6" w:space="0" w:color="000000"/>
            </w:tcBorders>
          </w:tcPr>
          <w:p w14:paraId="4166C313"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Գլյուկոնա-դելտա-լակտոն (GLUCONO DELTA-LACTONE)</w:t>
            </w:r>
          </w:p>
        </w:tc>
        <w:tc>
          <w:tcPr>
            <w:tcW w:w="2693" w:type="dxa"/>
            <w:tcBorders>
              <w:top w:val="single" w:sz="6" w:space="0" w:color="000000"/>
              <w:left w:val="single" w:sz="6" w:space="0" w:color="000000"/>
              <w:bottom w:val="single" w:sz="6" w:space="0" w:color="000000"/>
              <w:right w:val="single" w:sz="6" w:space="0" w:color="000000"/>
            </w:tcBorders>
          </w:tcPr>
          <w:p w14:paraId="1E567776"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թթվայնության կարգավորիչ, հակաօքսիդիչ, փխրեցուցիչ</w:t>
            </w:r>
          </w:p>
        </w:tc>
      </w:tr>
      <w:tr w:rsidR="00703CFD" w:rsidRPr="00131429" w14:paraId="4A96867E"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6B1D0BBB"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Е576</w:t>
            </w:r>
          </w:p>
        </w:tc>
        <w:tc>
          <w:tcPr>
            <w:tcW w:w="6381" w:type="dxa"/>
            <w:tcBorders>
              <w:top w:val="single" w:sz="6" w:space="0" w:color="000000"/>
              <w:left w:val="single" w:sz="6" w:space="0" w:color="000000"/>
              <w:bottom w:val="single" w:sz="6" w:space="0" w:color="000000"/>
              <w:right w:val="single" w:sz="6" w:space="0" w:color="000000"/>
            </w:tcBorders>
          </w:tcPr>
          <w:p w14:paraId="5457EAE9"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Նատրիումի գլյուկոնատ (SODIUM GLUCONATE)</w:t>
            </w:r>
          </w:p>
        </w:tc>
        <w:tc>
          <w:tcPr>
            <w:tcW w:w="2693" w:type="dxa"/>
            <w:tcBorders>
              <w:top w:val="single" w:sz="6" w:space="0" w:color="000000"/>
              <w:left w:val="single" w:sz="6" w:space="0" w:color="000000"/>
              <w:bottom w:val="single" w:sz="6" w:space="0" w:color="000000"/>
              <w:right w:val="single" w:sz="6" w:space="0" w:color="000000"/>
            </w:tcBorders>
          </w:tcPr>
          <w:p w14:paraId="4BDBCEBA"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թթվայնության կարգավորիչ, հակաօքսիդիչ</w:t>
            </w:r>
          </w:p>
        </w:tc>
      </w:tr>
      <w:tr w:rsidR="00703CFD" w:rsidRPr="00131429" w14:paraId="7DCE8582"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0BB27036"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Е577</w:t>
            </w:r>
          </w:p>
        </w:tc>
        <w:tc>
          <w:tcPr>
            <w:tcW w:w="6381" w:type="dxa"/>
            <w:tcBorders>
              <w:top w:val="single" w:sz="6" w:space="0" w:color="000000"/>
              <w:left w:val="single" w:sz="6" w:space="0" w:color="000000"/>
              <w:bottom w:val="single" w:sz="6" w:space="0" w:color="000000"/>
              <w:right w:val="single" w:sz="6" w:space="0" w:color="000000"/>
            </w:tcBorders>
          </w:tcPr>
          <w:p w14:paraId="57877253"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Կալիումի գլյուկոնատ (POTASSIUM GLUCONATE)</w:t>
            </w:r>
          </w:p>
        </w:tc>
        <w:tc>
          <w:tcPr>
            <w:tcW w:w="2693" w:type="dxa"/>
            <w:tcBorders>
              <w:top w:val="single" w:sz="6" w:space="0" w:color="000000"/>
              <w:left w:val="single" w:sz="6" w:space="0" w:color="000000"/>
              <w:bottom w:val="single" w:sz="6" w:space="0" w:color="000000"/>
              <w:right w:val="single" w:sz="6" w:space="0" w:color="000000"/>
            </w:tcBorders>
          </w:tcPr>
          <w:p w14:paraId="0239C887"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թթվայնության կարգավորիչ, հակաօքսիդիչ, կրիչ</w:t>
            </w:r>
          </w:p>
        </w:tc>
      </w:tr>
      <w:tr w:rsidR="00703CFD" w:rsidRPr="00131429" w14:paraId="5D8197D2"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76E4BB58"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Е578</w:t>
            </w:r>
          </w:p>
        </w:tc>
        <w:tc>
          <w:tcPr>
            <w:tcW w:w="6381" w:type="dxa"/>
            <w:tcBorders>
              <w:top w:val="single" w:sz="6" w:space="0" w:color="000000"/>
              <w:left w:val="single" w:sz="6" w:space="0" w:color="000000"/>
              <w:bottom w:val="single" w:sz="6" w:space="0" w:color="000000"/>
              <w:right w:val="single" w:sz="6" w:space="0" w:color="000000"/>
            </w:tcBorders>
          </w:tcPr>
          <w:p w14:paraId="3FF41E1F"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Կալցիումի գլյուկոնատ (CALCIUM GLUCONATE)</w:t>
            </w:r>
          </w:p>
        </w:tc>
        <w:tc>
          <w:tcPr>
            <w:tcW w:w="2693" w:type="dxa"/>
            <w:tcBorders>
              <w:top w:val="single" w:sz="6" w:space="0" w:color="000000"/>
              <w:left w:val="single" w:sz="6" w:space="0" w:color="000000"/>
              <w:bottom w:val="single" w:sz="6" w:space="0" w:color="000000"/>
              <w:right w:val="single" w:sz="6" w:space="0" w:color="000000"/>
            </w:tcBorders>
          </w:tcPr>
          <w:p w14:paraId="13346E8B"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թթվայնության կարգավորիչ, խտարար</w:t>
            </w:r>
          </w:p>
        </w:tc>
      </w:tr>
      <w:tr w:rsidR="00703CFD" w:rsidRPr="00131429" w14:paraId="131D944A"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4FAA3E83"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Е579</w:t>
            </w:r>
          </w:p>
        </w:tc>
        <w:tc>
          <w:tcPr>
            <w:tcW w:w="6381" w:type="dxa"/>
            <w:tcBorders>
              <w:top w:val="single" w:sz="6" w:space="0" w:color="000000"/>
              <w:left w:val="single" w:sz="6" w:space="0" w:color="000000"/>
              <w:bottom w:val="single" w:sz="6" w:space="0" w:color="000000"/>
              <w:right w:val="single" w:sz="6" w:space="0" w:color="000000"/>
            </w:tcBorders>
          </w:tcPr>
          <w:p w14:paraId="512CFEA8"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Երկաթի գլյուկոնատ (FERROUS GLUCONATE)</w:t>
            </w:r>
          </w:p>
        </w:tc>
        <w:tc>
          <w:tcPr>
            <w:tcW w:w="2693" w:type="dxa"/>
            <w:tcBorders>
              <w:top w:val="single" w:sz="6" w:space="0" w:color="000000"/>
              <w:left w:val="single" w:sz="6" w:space="0" w:color="000000"/>
              <w:bottom w:val="single" w:sz="6" w:space="0" w:color="000000"/>
              <w:right w:val="single" w:sz="6" w:space="0" w:color="000000"/>
            </w:tcBorders>
          </w:tcPr>
          <w:p w14:paraId="46324F6B"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գույնի </w:t>
            </w:r>
            <w:r w:rsidR="005F3296" w:rsidRPr="00131429">
              <w:rPr>
                <w:rFonts w:ascii="GHEA Grapalat" w:hAnsi="GHEA Grapalat"/>
                <w:sz w:val="24"/>
                <w:szCs w:val="24"/>
              </w:rPr>
              <w:t>ֆիքսատոր</w:t>
            </w:r>
          </w:p>
        </w:tc>
      </w:tr>
      <w:tr w:rsidR="00703CFD" w:rsidRPr="00131429" w14:paraId="468D8604"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70CE9B3E"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Е580</w:t>
            </w:r>
          </w:p>
        </w:tc>
        <w:tc>
          <w:tcPr>
            <w:tcW w:w="6381" w:type="dxa"/>
            <w:tcBorders>
              <w:top w:val="single" w:sz="6" w:space="0" w:color="000000"/>
              <w:left w:val="single" w:sz="6" w:space="0" w:color="000000"/>
              <w:bottom w:val="single" w:sz="6" w:space="0" w:color="000000"/>
              <w:right w:val="single" w:sz="6" w:space="0" w:color="000000"/>
            </w:tcBorders>
          </w:tcPr>
          <w:p w14:paraId="41269ADA"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Մագնեզիումի գլյուկոնատ (MAGNESIUM GLUCONATE) </w:t>
            </w:r>
          </w:p>
        </w:tc>
        <w:tc>
          <w:tcPr>
            <w:tcW w:w="2693" w:type="dxa"/>
            <w:tcBorders>
              <w:top w:val="single" w:sz="6" w:space="0" w:color="000000"/>
              <w:left w:val="single" w:sz="6" w:space="0" w:color="000000"/>
              <w:bottom w:val="single" w:sz="6" w:space="0" w:color="000000"/>
              <w:right w:val="single" w:sz="6" w:space="0" w:color="000000"/>
            </w:tcBorders>
          </w:tcPr>
          <w:p w14:paraId="010F6475"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թթվայնության կարգավորիչ, հակաօքսիդիչ, խտարար</w:t>
            </w:r>
          </w:p>
        </w:tc>
      </w:tr>
      <w:tr w:rsidR="00703CFD" w:rsidRPr="00131429" w14:paraId="2A3A3CD0"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3E5B130F"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Е585</w:t>
            </w:r>
          </w:p>
        </w:tc>
        <w:tc>
          <w:tcPr>
            <w:tcW w:w="6381" w:type="dxa"/>
            <w:tcBorders>
              <w:top w:val="single" w:sz="6" w:space="0" w:color="000000"/>
              <w:left w:val="single" w:sz="6" w:space="0" w:color="000000"/>
              <w:bottom w:val="single" w:sz="6" w:space="0" w:color="000000"/>
              <w:right w:val="single" w:sz="6" w:space="0" w:color="000000"/>
            </w:tcBorders>
          </w:tcPr>
          <w:p w14:paraId="46F6EFF4"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Երկաթի լակտատ (FERROUS LACTATE)</w:t>
            </w:r>
          </w:p>
        </w:tc>
        <w:tc>
          <w:tcPr>
            <w:tcW w:w="2693" w:type="dxa"/>
            <w:tcBorders>
              <w:top w:val="single" w:sz="6" w:space="0" w:color="000000"/>
              <w:left w:val="single" w:sz="6" w:space="0" w:color="000000"/>
              <w:bottom w:val="single" w:sz="6" w:space="0" w:color="000000"/>
              <w:right w:val="single" w:sz="6" w:space="0" w:color="000000"/>
            </w:tcBorders>
          </w:tcPr>
          <w:p w14:paraId="0A6044C0"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գույնի </w:t>
            </w:r>
            <w:r w:rsidR="005F3296" w:rsidRPr="00131429">
              <w:rPr>
                <w:rFonts w:ascii="GHEA Grapalat" w:hAnsi="GHEA Grapalat"/>
                <w:sz w:val="24"/>
                <w:szCs w:val="24"/>
              </w:rPr>
              <w:t>ֆիքսատոր</w:t>
            </w:r>
          </w:p>
        </w:tc>
      </w:tr>
      <w:tr w:rsidR="00703CFD" w:rsidRPr="00131429" w14:paraId="18F48DCE"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73BC0D8"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Е586</w:t>
            </w:r>
          </w:p>
        </w:tc>
        <w:tc>
          <w:tcPr>
            <w:tcW w:w="6381" w:type="dxa"/>
            <w:tcBorders>
              <w:top w:val="single" w:sz="6" w:space="0" w:color="000000"/>
              <w:left w:val="single" w:sz="6" w:space="0" w:color="000000"/>
              <w:bottom w:val="single" w:sz="6" w:space="0" w:color="000000"/>
              <w:right w:val="single" w:sz="6" w:space="0" w:color="000000"/>
            </w:tcBorders>
          </w:tcPr>
          <w:p w14:paraId="6A61EAAB"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4-հեքսիլռեզորցին (4-HEXYLRESORCINOL) </w:t>
            </w:r>
          </w:p>
        </w:tc>
        <w:tc>
          <w:tcPr>
            <w:tcW w:w="2693" w:type="dxa"/>
            <w:tcBorders>
              <w:top w:val="single" w:sz="6" w:space="0" w:color="000000"/>
              <w:left w:val="single" w:sz="6" w:space="0" w:color="000000"/>
              <w:bottom w:val="single" w:sz="6" w:space="0" w:color="000000"/>
              <w:right w:val="single" w:sz="6" w:space="0" w:color="000000"/>
            </w:tcBorders>
          </w:tcPr>
          <w:p w14:paraId="497497E8"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հակաօքսիդիչ</w:t>
            </w:r>
          </w:p>
        </w:tc>
      </w:tr>
      <w:tr w:rsidR="00703CFD" w:rsidRPr="00131429" w14:paraId="1D71BBB9"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78F0C83D"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Е620</w:t>
            </w:r>
          </w:p>
        </w:tc>
        <w:tc>
          <w:tcPr>
            <w:tcW w:w="6381" w:type="dxa"/>
            <w:tcBorders>
              <w:top w:val="single" w:sz="6" w:space="0" w:color="000000"/>
              <w:left w:val="single" w:sz="6" w:space="0" w:color="000000"/>
              <w:bottom w:val="single" w:sz="6" w:space="0" w:color="000000"/>
              <w:right w:val="single" w:sz="6" w:space="0" w:color="000000"/>
            </w:tcBorders>
          </w:tcPr>
          <w:p w14:paraId="483EB309"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Գլուտամինաթթու L(+)- (GLUTAMIC ACID, L(+)-)</w:t>
            </w:r>
          </w:p>
        </w:tc>
        <w:tc>
          <w:tcPr>
            <w:tcW w:w="2693" w:type="dxa"/>
            <w:tcBorders>
              <w:top w:val="single" w:sz="6" w:space="0" w:color="000000"/>
              <w:left w:val="single" w:sz="6" w:space="0" w:color="000000"/>
              <w:bottom w:val="single" w:sz="6" w:space="0" w:color="000000"/>
              <w:right w:val="single" w:sz="6" w:space="0" w:color="000000"/>
            </w:tcBorders>
          </w:tcPr>
          <w:p w14:paraId="2867493F"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համի </w:t>
            </w:r>
            <w:r w:rsidR="002A44D0" w:rsidRPr="00131429">
              <w:rPr>
                <w:rFonts w:ascii="GHEA Grapalat" w:hAnsi="GHEA Grapalat"/>
                <w:sz w:val="24"/>
                <w:szCs w:val="24"/>
              </w:rPr>
              <w:t>եւ</w:t>
            </w:r>
            <w:r w:rsidRPr="00131429">
              <w:rPr>
                <w:rFonts w:ascii="GHEA Grapalat" w:hAnsi="GHEA Grapalat"/>
                <w:sz w:val="24"/>
                <w:szCs w:val="24"/>
              </w:rPr>
              <w:t xml:space="preserve"> բույրի ուժեղացուցիչ</w:t>
            </w:r>
          </w:p>
        </w:tc>
      </w:tr>
      <w:tr w:rsidR="00703CFD" w:rsidRPr="00131429" w14:paraId="4F521C07"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2F3B66C6"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Е621</w:t>
            </w:r>
          </w:p>
        </w:tc>
        <w:tc>
          <w:tcPr>
            <w:tcW w:w="6381" w:type="dxa"/>
            <w:tcBorders>
              <w:top w:val="single" w:sz="6" w:space="0" w:color="000000"/>
              <w:left w:val="single" w:sz="6" w:space="0" w:color="000000"/>
              <w:bottom w:val="single" w:sz="6" w:space="0" w:color="000000"/>
              <w:right w:val="single" w:sz="6" w:space="0" w:color="000000"/>
            </w:tcBorders>
          </w:tcPr>
          <w:p w14:paraId="14E2871C"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Նատրիումի գլուտամատ 1-փոխարինված (MONOSODIUM GLUTAMATE)</w:t>
            </w:r>
          </w:p>
        </w:tc>
        <w:tc>
          <w:tcPr>
            <w:tcW w:w="2693" w:type="dxa"/>
            <w:tcBorders>
              <w:top w:val="single" w:sz="6" w:space="0" w:color="000000"/>
              <w:left w:val="single" w:sz="6" w:space="0" w:color="000000"/>
              <w:bottom w:val="single" w:sz="6" w:space="0" w:color="000000"/>
              <w:right w:val="single" w:sz="6" w:space="0" w:color="000000"/>
            </w:tcBorders>
          </w:tcPr>
          <w:p w14:paraId="5165F418"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համի </w:t>
            </w:r>
            <w:r w:rsidR="002A44D0" w:rsidRPr="00131429">
              <w:rPr>
                <w:rFonts w:ascii="GHEA Grapalat" w:hAnsi="GHEA Grapalat"/>
                <w:sz w:val="24"/>
                <w:szCs w:val="24"/>
              </w:rPr>
              <w:t>եւ</w:t>
            </w:r>
            <w:r w:rsidRPr="00131429">
              <w:rPr>
                <w:rFonts w:ascii="GHEA Grapalat" w:hAnsi="GHEA Grapalat"/>
                <w:sz w:val="24"/>
                <w:szCs w:val="24"/>
              </w:rPr>
              <w:t xml:space="preserve"> բույրի ուժեղացուցիչ</w:t>
            </w:r>
          </w:p>
        </w:tc>
      </w:tr>
      <w:tr w:rsidR="00703CFD" w:rsidRPr="00131429" w14:paraId="4EA9AC61"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C0A142F"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lastRenderedPageBreak/>
              <w:t>Е622</w:t>
            </w:r>
          </w:p>
        </w:tc>
        <w:tc>
          <w:tcPr>
            <w:tcW w:w="6381" w:type="dxa"/>
            <w:tcBorders>
              <w:top w:val="single" w:sz="6" w:space="0" w:color="000000"/>
              <w:left w:val="single" w:sz="6" w:space="0" w:color="000000"/>
              <w:bottom w:val="single" w:sz="6" w:space="0" w:color="000000"/>
              <w:right w:val="single" w:sz="6" w:space="0" w:color="000000"/>
            </w:tcBorders>
          </w:tcPr>
          <w:p w14:paraId="49B5082B"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Կալիումի գլուտամատ 1-փոխարինված (MONOPOTASSIUM GLUTAMATE)</w:t>
            </w:r>
          </w:p>
        </w:tc>
        <w:tc>
          <w:tcPr>
            <w:tcW w:w="2693" w:type="dxa"/>
            <w:tcBorders>
              <w:top w:val="single" w:sz="6" w:space="0" w:color="000000"/>
              <w:left w:val="single" w:sz="6" w:space="0" w:color="000000"/>
              <w:bottom w:val="single" w:sz="6" w:space="0" w:color="000000"/>
              <w:right w:val="single" w:sz="6" w:space="0" w:color="000000"/>
            </w:tcBorders>
          </w:tcPr>
          <w:p w14:paraId="41074332"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համի </w:t>
            </w:r>
            <w:r w:rsidR="002A44D0" w:rsidRPr="00131429">
              <w:rPr>
                <w:rFonts w:ascii="GHEA Grapalat" w:hAnsi="GHEA Grapalat"/>
                <w:sz w:val="24"/>
                <w:szCs w:val="24"/>
              </w:rPr>
              <w:t>եւ</w:t>
            </w:r>
            <w:r w:rsidRPr="00131429">
              <w:rPr>
                <w:rFonts w:ascii="GHEA Grapalat" w:hAnsi="GHEA Grapalat"/>
                <w:sz w:val="24"/>
                <w:szCs w:val="24"/>
              </w:rPr>
              <w:t xml:space="preserve"> բույրի ուժեղացուցիչ</w:t>
            </w:r>
          </w:p>
        </w:tc>
      </w:tr>
      <w:tr w:rsidR="00703CFD" w:rsidRPr="00131429" w14:paraId="2EE8239A"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5E46EF8F"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Е623</w:t>
            </w:r>
          </w:p>
        </w:tc>
        <w:tc>
          <w:tcPr>
            <w:tcW w:w="6381" w:type="dxa"/>
            <w:tcBorders>
              <w:top w:val="single" w:sz="6" w:space="0" w:color="000000"/>
              <w:left w:val="single" w:sz="6" w:space="0" w:color="000000"/>
              <w:bottom w:val="single" w:sz="6" w:space="0" w:color="000000"/>
              <w:right w:val="single" w:sz="6" w:space="0" w:color="000000"/>
            </w:tcBorders>
          </w:tcPr>
          <w:p w14:paraId="6261377C"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Կալցիումի գլուտամատ (CALCIUM GLUTAMATE)</w:t>
            </w:r>
          </w:p>
        </w:tc>
        <w:tc>
          <w:tcPr>
            <w:tcW w:w="2693" w:type="dxa"/>
            <w:tcBorders>
              <w:top w:val="single" w:sz="6" w:space="0" w:color="000000"/>
              <w:left w:val="single" w:sz="6" w:space="0" w:color="000000"/>
              <w:bottom w:val="single" w:sz="6" w:space="0" w:color="000000"/>
              <w:right w:val="single" w:sz="6" w:space="0" w:color="000000"/>
            </w:tcBorders>
          </w:tcPr>
          <w:p w14:paraId="469A7786"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համի </w:t>
            </w:r>
            <w:r w:rsidR="002A44D0" w:rsidRPr="00131429">
              <w:rPr>
                <w:rFonts w:ascii="GHEA Grapalat" w:hAnsi="GHEA Grapalat"/>
                <w:sz w:val="24"/>
                <w:szCs w:val="24"/>
              </w:rPr>
              <w:t>եւ</w:t>
            </w:r>
            <w:r w:rsidRPr="00131429">
              <w:rPr>
                <w:rFonts w:ascii="GHEA Grapalat" w:hAnsi="GHEA Grapalat"/>
                <w:sz w:val="24"/>
                <w:szCs w:val="24"/>
              </w:rPr>
              <w:t xml:space="preserve"> բույրի ուժեղացուցիչ</w:t>
            </w:r>
          </w:p>
        </w:tc>
      </w:tr>
      <w:tr w:rsidR="00703CFD" w:rsidRPr="00131429" w14:paraId="34104121"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AAA8F35"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Е624</w:t>
            </w:r>
          </w:p>
        </w:tc>
        <w:tc>
          <w:tcPr>
            <w:tcW w:w="6381" w:type="dxa"/>
            <w:tcBorders>
              <w:top w:val="single" w:sz="6" w:space="0" w:color="000000"/>
              <w:left w:val="single" w:sz="6" w:space="0" w:color="000000"/>
              <w:bottom w:val="single" w:sz="6" w:space="0" w:color="000000"/>
              <w:right w:val="single" w:sz="6" w:space="0" w:color="000000"/>
            </w:tcBorders>
          </w:tcPr>
          <w:p w14:paraId="1C44A9F1"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Ամոնիումի գլուտամատ 1-փոխարինված (MONOAMMONIUM GLUTAMATE) </w:t>
            </w:r>
          </w:p>
        </w:tc>
        <w:tc>
          <w:tcPr>
            <w:tcW w:w="2693" w:type="dxa"/>
            <w:tcBorders>
              <w:top w:val="single" w:sz="6" w:space="0" w:color="000000"/>
              <w:left w:val="single" w:sz="6" w:space="0" w:color="000000"/>
              <w:bottom w:val="single" w:sz="6" w:space="0" w:color="000000"/>
              <w:right w:val="single" w:sz="6" w:space="0" w:color="000000"/>
            </w:tcBorders>
          </w:tcPr>
          <w:p w14:paraId="1138332F"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համի </w:t>
            </w:r>
            <w:r w:rsidR="002A44D0" w:rsidRPr="00131429">
              <w:rPr>
                <w:rFonts w:ascii="GHEA Grapalat" w:hAnsi="GHEA Grapalat"/>
                <w:sz w:val="24"/>
                <w:szCs w:val="24"/>
              </w:rPr>
              <w:t>եւ</w:t>
            </w:r>
            <w:r w:rsidRPr="00131429">
              <w:rPr>
                <w:rFonts w:ascii="GHEA Grapalat" w:hAnsi="GHEA Grapalat"/>
                <w:sz w:val="24"/>
                <w:szCs w:val="24"/>
              </w:rPr>
              <w:t xml:space="preserve"> բույրի ուժեղացուցիչ</w:t>
            </w:r>
          </w:p>
        </w:tc>
      </w:tr>
      <w:tr w:rsidR="00703CFD" w:rsidRPr="00131429" w14:paraId="56ACEEDB"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6E9F6B86"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Е625</w:t>
            </w:r>
          </w:p>
        </w:tc>
        <w:tc>
          <w:tcPr>
            <w:tcW w:w="6381" w:type="dxa"/>
            <w:tcBorders>
              <w:top w:val="single" w:sz="6" w:space="0" w:color="000000"/>
              <w:left w:val="single" w:sz="6" w:space="0" w:color="000000"/>
              <w:bottom w:val="single" w:sz="6" w:space="0" w:color="000000"/>
              <w:right w:val="single" w:sz="6" w:space="0" w:color="000000"/>
            </w:tcBorders>
          </w:tcPr>
          <w:p w14:paraId="74ECDA07"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Մագնեզիումի գլուտամատ</w:t>
            </w:r>
            <w:r w:rsidR="002A44D0" w:rsidRPr="00131429">
              <w:rPr>
                <w:rFonts w:ascii="GHEA Grapalat" w:hAnsi="GHEA Grapalat"/>
                <w:sz w:val="24"/>
                <w:szCs w:val="24"/>
              </w:rPr>
              <w:t xml:space="preserve"> </w:t>
            </w:r>
            <w:r w:rsidRPr="00131429">
              <w:rPr>
                <w:rFonts w:ascii="GHEA Grapalat" w:hAnsi="GHEA Grapalat"/>
                <w:sz w:val="24"/>
                <w:szCs w:val="24"/>
              </w:rPr>
              <w:t>(MAGNESIUM GLUTAMATE)</w:t>
            </w:r>
          </w:p>
        </w:tc>
        <w:tc>
          <w:tcPr>
            <w:tcW w:w="2693" w:type="dxa"/>
            <w:tcBorders>
              <w:top w:val="single" w:sz="6" w:space="0" w:color="000000"/>
              <w:left w:val="single" w:sz="6" w:space="0" w:color="000000"/>
              <w:bottom w:val="single" w:sz="6" w:space="0" w:color="000000"/>
              <w:right w:val="single" w:sz="6" w:space="0" w:color="000000"/>
            </w:tcBorders>
          </w:tcPr>
          <w:p w14:paraId="3D75438B"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համի </w:t>
            </w:r>
            <w:r w:rsidR="002A44D0" w:rsidRPr="00131429">
              <w:rPr>
                <w:rFonts w:ascii="GHEA Grapalat" w:hAnsi="GHEA Grapalat"/>
                <w:sz w:val="24"/>
                <w:szCs w:val="24"/>
              </w:rPr>
              <w:t>եւ</w:t>
            </w:r>
            <w:r w:rsidRPr="00131429">
              <w:rPr>
                <w:rFonts w:ascii="GHEA Grapalat" w:hAnsi="GHEA Grapalat"/>
                <w:sz w:val="24"/>
                <w:szCs w:val="24"/>
              </w:rPr>
              <w:t xml:space="preserve"> բույրի ուժեղացուցիչ</w:t>
            </w:r>
          </w:p>
        </w:tc>
      </w:tr>
      <w:tr w:rsidR="00703CFD" w:rsidRPr="00131429" w14:paraId="21FEE136"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43542CB6"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Е626</w:t>
            </w:r>
          </w:p>
        </w:tc>
        <w:tc>
          <w:tcPr>
            <w:tcW w:w="6381" w:type="dxa"/>
            <w:tcBorders>
              <w:top w:val="single" w:sz="6" w:space="0" w:color="000000"/>
              <w:left w:val="single" w:sz="6" w:space="0" w:color="000000"/>
              <w:bottom w:val="single" w:sz="6" w:space="0" w:color="000000"/>
              <w:right w:val="single" w:sz="6" w:space="0" w:color="000000"/>
            </w:tcBorders>
          </w:tcPr>
          <w:p w14:paraId="0F442434"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Գուանիլաթթու (GUANYLIC ACID)</w:t>
            </w:r>
          </w:p>
        </w:tc>
        <w:tc>
          <w:tcPr>
            <w:tcW w:w="2693" w:type="dxa"/>
            <w:tcBorders>
              <w:top w:val="single" w:sz="6" w:space="0" w:color="000000"/>
              <w:left w:val="single" w:sz="6" w:space="0" w:color="000000"/>
              <w:bottom w:val="single" w:sz="6" w:space="0" w:color="000000"/>
              <w:right w:val="single" w:sz="6" w:space="0" w:color="000000"/>
            </w:tcBorders>
          </w:tcPr>
          <w:p w14:paraId="442D8973"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համի </w:t>
            </w:r>
            <w:r w:rsidR="002A44D0" w:rsidRPr="00131429">
              <w:rPr>
                <w:rFonts w:ascii="GHEA Grapalat" w:hAnsi="GHEA Grapalat"/>
                <w:sz w:val="24"/>
                <w:szCs w:val="24"/>
              </w:rPr>
              <w:t>եւ</w:t>
            </w:r>
            <w:r w:rsidRPr="00131429">
              <w:rPr>
                <w:rFonts w:ascii="GHEA Grapalat" w:hAnsi="GHEA Grapalat"/>
                <w:sz w:val="24"/>
                <w:szCs w:val="24"/>
              </w:rPr>
              <w:t xml:space="preserve"> բույրի ուժեղացուցիչ</w:t>
            </w:r>
          </w:p>
        </w:tc>
      </w:tr>
      <w:tr w:rsidR="00703CFD" w:rsidRPr="00131429" w14:paraId="2564642A"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4A12A5B0"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Е627</w:t>
            </w:r>
          </w:p>
        </w:tc>
        <w:tc>
          <w:tcPr>
            <w:tcW w:w="6381" w:type="dxa"/>
            <w:tcBorders>
              <w:top w:val="single" w:sz="6" w:space="0" w:color="000000"/>
              <w:left w:val="single" w:sz="6" w:space="0" w:color="000000"/>
              <w:bottom w:val="single" w:sz="6" w:space="0" w:color="000000"/>
              <w:right w:val="single" w:sz="6" w:space="0" w:color="000000"/>
            </w:tcBorders>
          </w:tcPr>
          <w:p w14:paraId="486B3F4F"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Նատրիումի 5'-գուանիլատ 2-փոխարինված (DISODIUM 5'-GUANYLATE)</w:t>
            </w:r>
            <w:r w:rsidR="002A44D0" w:rsidRPr="00131429">
              <w:rPr>
                <w:rFonts w:ascii="GHEA Grapalat" w:hAnsi="GHEA Grapalat"/>
                <w:sz w:val="24"/>
                <w:szCs w:val="24"/>
              </w:rPr>
              <w:t xml:space="preserve"> </w:t>
            </w:r>
          </w:p>
        </w:tc>
        <w:tc>
          <w:tcPr>
            <w:tcW w:w="2693" w:type="dxa"/>
            <w:tcBorders>
              <w:top w:val="single" w:sz="6" w:space="0" w:color="000000"/>
              <w:left w:val="single" w:sz="6" w:space="0" w:color="000000"/>
              <w:bottom w:val="single" w:sz="6" w:space="0" w:color="000000"/>
              <w:right w:val="single" w:sz="6" w:space="0" w:color="000000"/>
            </w:tcBorders>
          </w:tcPr>
          <w:p w14:paraId="55688287"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համի </w:t>
            </w:r>
            <w:r w:rsidR="002A44D0" w:rsidRPr="00131429">
              <w:rPr>
                <w:rFonts w:ascii="GHEA Grapalat" w:hAnsi="GHEA Grapalat"/>
                <w:sz w:val="24"/>
                <w:szCs w:val="24"/>
              </w:rPr>
              <w:t>եւ</w:t>
            </w:r>
            <w:r w:rsidRPr="00131429">
              <w:rPr>
                <w:rFonts w:ascii="GHEA Grapalat" w:hAnsi="GHEA Grapalat"/>
                <w:sz w:val="24"/>
                <w:szCs w:val="24"/>
              </w:rPr>
              <w:t xml:space="preserve"> բույրի ուժեղացուցիչ</w:t>
            </w:r>
          </w:p>
        </w:tc>
      </w:tr>
      <w:tr w:rsidR="00703CFD" w:rsidRPr="00131429" w14:paraId="5AA49000"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763610C"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Е628</w:t>
            </w:r>
          </w:p>
        </w:tc>
        <w:tc>
          <w:tcPr>
            <w:tcW w:w="6381" w:type="dxa"/>
            <w:tcBorders>
              <w:top w:val="single" w:sz="6" w:space="0" w:color="000000"/>
              <w:left w:val="single" w:sz="6" w:space="0" w:color="000000"/>
              <w:bottom w:val="single" w:sz="6" w:space="0" w:color="000000"/>
              <w:right w:val="single" w:sz="6" w:space="0" w:color="000000"/>
            </w:tcBorders>
          </w:tcPr>
          <w:p w14:paraId="5A8ECF44"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Կալիումի 5'-գուանիլատ 2-փոխարինված (DIPOTASSIUM 5'-GUANYLATE)</w:t>
            </w:r>
          </w:p>
        </w:tc>
        <w:tc>
          <w:tcPr>
            <w:tcW w:w="2693" w:type="dxa"/>
            <w:tcBorders>
              <w:top w:val="single" w:sz="6" w:space="0" w:color="000000"/>
              <w:left w:val="single" w:sz="6" w:space="0" w:color="000000"/>
              <w:bottom w:val="single" w:sz="6" w:space="0" w:color="000000"/>
              <w:right w:val="single" w:sz="6" w:space="0" w:color="000000"/>
            </w:tcBorders>
          </w:tcPr>
          <w:p w14:paraId="33B24F9A"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համի </w:t>
            </w:r>
            <w:r w:rsidR="002A44D0" w:rsidRPr="00131429">
              <w:rPr>
                <w:rFonts w:ascii="GHEA Grapalat" w:hAnsi="GHEA Grapalat"/>
                <w:sz w:val="24"/>
                <w:szCs w:val="24"/>
              </w:rPr>
              <w:t>եւ</w:t>
            </w:r>
            <w:r w:rsidRPr="00131429">
              <w:rPr>
                <w:rFonts w:ascii="GHEA Grapalat" w:hAnsi="GHEA Grapalat"/>
                <w:sz w:val="24"/>
                <w:szCs w:val="24"/>
              </w:rPr>
              <w:t xml:space="preserve"> բույրի ուժեղացուցիչ</w:t>
            </w:r>
          </w:p>
        </w:tc>
      </w:tr>
      <w:tr w:rsidR="00703CFD" w:rsidRPr="00131429" w14:paraId="6652DF16"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76352DA8"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Е629</w:t>
            </w:r>
          </w:p>
        </w:tc>
        <w:tc>
          <w:tcPr>
            <w:tcW w:w="6381" w:type="dxa"/>
            <w:tcBorders>
              <w:top w:val="single" w:sz="6" w:space="0" w:color="000000"/>
              <w:left w:val="single" w:sz="6" w:space="0" w:color="000000"/>
              <w:bottom w:val="single" w:sz="6" w:space="0" w:color="000000"/>
              <w:right w:val="single" w:sz="6" w:space="0" w:color="000000"/>
            </w:tcBorders>
          </w:tcPr>
          <w:p w14:paraId="7125882E"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Կալցիումի 5'-գուանիլատ (CALCIUM 5'-GUANYLATE)</w:t>
            </w:r>
          </w:p>
        </w:tc>
        <w:tc>
          <w:tcPr>
            <w:tcW w:w="2693" w:type="dxa"/>
            <w:tcBorders>
              <w:top w:val="single" w:sz="6" w:space="0" w:color="000000"/>
              <w:left w:val="single" w:sz="6" w:space="0" w:color="000000"/>
              <w:bottom w:val="single" w:sz="6" w:space="0" w:color="000000"/>
              <w:right w:val="single" w:sz="6" w:space="0" w:color="000000"/>
            </w:tcBorders>
          </w:tcPr>
          <w:p w14:paraId="47E63A2E"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համի </w:t>
            </w:r>
            <w:r w:rsidR="002A44D0" w:rsidRPr="00131429">
              <w:rPr>
                <w:rFonts w:ascii="GHEA Grapalat" w:hAnsi="GHEA Grapalat"/>
                <w:sz w:val="24"/>
                <w:szCs w:val="24"/>
              </w:rPr>
              <w:t>եւ</w:t>
            </w:r>
            <w:r w:rsidRPr="00131429">
              <w:rPr>
                <w:rFonts w:ascii="GHEA Grapalat" w:hAnsi="GHEA Grapalat"/>
                <w:sz w:val="24"/>
                <w:szCs w:val="24"/>
              </w:rPr>
              <w:t xml:space="preserve"> բույրի ուժեղացուցիչ</w:t>
            </w:r>
          </w:p>
        </w:tc>
      </w:tr>
      <w:tr w:rsidR="00703CFD" w:rsidRPr="00131429" w14:paraId="11DC8266"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44529CF"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Е630</w:t>
            </w:r>
          </w:p>
        </w:tc>
        <w:tc>
          <w:tcPr>
            <w:tcW w:w="6381" w:type="dxa"/>
            <w:tcBorders>
              <w:top w:val="single" w:sz="6" w:space="0" w:color="000000"/>
              <w:left w:val="single" w:sz="6" w:space="0" w:color="000000"/>
              <w:bottom w:val="single" w:sz="6" w:space="0" w:color="000000"/>
              <w:right w:val="single" w:sz="6" w:space="0" w:color="000000"/>
            </w:tcBorders>
          </w:tcPr>
          <w:p w14:paraId="3C61A35F"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Ինոզինաթթու (INOSINIC ACID)</w:t>
            </w:r>
          </w:p>
        </w:tc>
        <w:tc>
          <w:tcPr>
            <w:tcW w:w="2693" w:type="dxa"/>
            <w:tcBorders>
              <w:top w:val="single" w:sz="6" w:space="0" w:color="000000"/>
              <w:left w:val="single" w:sz="6" w:space="0" w:color="000000"/>
              <w:bottom w:val="single" w:sz="6" w:space="0" w:color="000000"/>
              <w:right w:val="single" w:sz="6" w:space="0" w:color="000000"/>
            </w:tcBorders>
          </w:tcPr>
          <w:p w14:paraId="08C53DB2"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համի </w:t>
            </w:r>
            <w:r w:rsidR="002A44D0" w:rsidRPr="00131429">
              <w:rPr>
                <w:rFonts w:ascii="GHEA Grapalat" w:hAnsi="GHEA Grapalat"/>
                <w:sz w:val="24"/>
                <w:szCs w:val="24"/>
              </w:rPr>
              <w:t>եւ</w:t>
            </w:r>
            <w:r w:rsidRPr="00131429">
              <w:rPr>
                <w:rFonts w:ascii="GHEA Grapalat" w:hAnsi="GHEA Grapalat"/>
                <w:sz w:val="24"/>
                <w:szCs w:val="24"/>
              </w:rPr>
              <w:t xml:space="preserve"> բույրի ուժեղացուցիչ</w:t>
            </w:r>
          </w:p>
        </w:tc>
      </w:tr>
      <w:tr w:rsidR="00703CFD" w:rsidRPr="00131429" w14:paraId="32820A08"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53834763"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Е631</w:t>
            </w:r>
          </w:p>
        </w:tc>
        <w:tc>
          <w:tcPr>
            <w:tcW w:w="6381" w:type="dxa"/>
            <w:tcBorders>
              <w:top w:val="single" w:sz="6" w:space="0" w:color="000000"/>
              <w:left w:val="single" w:sz="6" w:space="0" w:color="000000"/>
              <w:bottom w:val="single" w:sz="6" w:space="0" w:color="000000"/>
              <w:right w:val="single" w:sz="6" w:space="0" w:color="000000"/>
            </w:tcBorders>
          </w:tcPr>
          <w:p w14:paraId="6E5693FA"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Նատրիումի 5'-ինոզինատ 2-փոխարինված (DISODIUM 5'-INOSINATE)</w:t>
            </w:r>
          </w:p>
        </w:tc>
        <w:tc>
          <w:tcPr>
            <w:tcW w:w="2693" w:type="dxa"/>
            <w:tcBorders>
              <w:top w:val="single" w:sz="6" w:space="0" w:color="000000"/>
              <w:left w:val="single" w:sz="6" w:space="0" w:color="000000"/>
              <w:bottom w:val="single" w:sz="6" w:space="0" w:color="000000"/>
              <w:right w:val="single" w:sz="6" w:space="0" w:color="000000"/>
            </w:tcBorders>
          </w:tcPr>
          <w:p w14:paraId="0A77D70F"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համի </w:t>
            </w:r>
            <w:r w:rsidR="002A44D0" w:rsidRPr="00131429">
              <w:rPr>
                <w:rFonts w:ascii="GHEA Grapalat" w:hAnsi="GHEA Grapalat"/>
                <w:sz w:val="24"/>
                <w:szCs w:val="24"/>
              </w:rPr>
              <w:t>եւ</w:t>
            </w:r>
            <w:r w:rsidRPr="00131429">
              <w:rPr>
                <w:rFonts w:ascii="GHEA Grapalat" w:hAnsi="GHEA Grapalat"/>
                <w:sz w:val="24"/>
                <w:szCs w:val="24"/>
              </w:rPr>
              <w:t xml:space="preserve"> բույրի ուժեղացուցիչ</w:t>
            </w:r>
          </w:p>
        </w:tc>
      </w:tr>
      <w:tr w:rsidR="00703CFD" w:rsidRPr="00131429" w14:paraId="43904900"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41C7957F"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Е632</w:t>
            </w:r>
          </w:p>
        </w:tc>
        <w:tc>
          <w:tcPr>
            <w:tcW w:w="6381" w:type="dxa"/>
            <w:tcBorders>
              <w:top w:val="single" w:sz="6" w:space="0" w:color="000000"/>
              <w:left w:val="single" w:sz="6" w:space="0" w:color="000000"/>
              <w:bottom w:val="single" w:sz="6" w:space="0" w:color="000000"/>
              <w:right w:val="single" w:sz="6" w:space="0" w:color="000000"/>
            </w:tcBorders>
          </w:tcPr>
          <w:p w14:paraId="20BEF2A5"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Կալիումի 5'-ինոզինատ 2-փոխարինված (DIPOTASSIUM 5'-INOSINATE)</w:t>
            </w:r>
          </w:p>
        </w:tc>
        <w:tc>
          <w:tcPr>
            <w:tcW w:w="2693" w:type="dxa"/>
            <w:tcBorders>
              <w:top w:val="single" w:sz="6" w:space="0" w:color="000000"/>
              <w:left w:val="single" w:sz="6" w:space="0" w:color="000000"/>
              <w:bottom w:val="single" w:sz="6" w:space="0" w:color="000000"/>
              <w:right w:val="single" w:sz="6" w:space="0" w:color="000000"/>
            </w:tcBorders>
          </w:tcPr>
          <w:p w14:paraId="586F5EAF"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համի </w:t>
            </w:r>
            <w:r w:rsidR="002A44D0" w:rsidRPr="00131429">
              <w:rPr>
                <w:rFonts w:ascii="GHEA Grapalat" w:hAnsi="GHEA Grapalat"/>
                <w:sz w:val="24"/>
                <w:szCs w:val="24"/>
              </w:rPr>
              <w:t>եւ</w:t>
            </w:r>
            <w:r w:rsidRPr="00131429">
              <w:rPr>
                <w:rFonts w:ascii="GHEA Grapalat" w:hAnsi="GHEA Grapalat"/>
                <w:sz w:val="24"/>
                <w:szCs w:val="24"/>
              </w:rPr>
              <w:t xml:space="preserve"> բույրի ուժեղացուցիչ</w:t>
            </w:r>
          </w:p>
        </w:tc>
      </w:tr>
      <w:tr w:rsidR="00703CFD" w:rsidRPr="00131429" w14:paraId="051BD0FE"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14D4E48"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Е633</w:t>
            </w:r>
          </w:p>
        </w:tc>
        <w:tc>
          <w:tcPr>
            <w:tcW w:w="6381" w:type="dxa"/>
            <w:tcBorders>
              <w:top w:val="single" w:sz="6" w:space="0" w:color="000000"/>
              <w:left w:val="single" w:sz="6" w:space="0" w:color="000000"/>
              <w:bottom w:val="single" w:sz="6" w:space="0" w:color="000000"/>
              <w:right w:val="single" w:sz="6" w:space="0" w:color="000000"/>
            </w:tcBorders>
          </w:tcPr>
          <w:p w14:paraId="5DC0EC5B"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Կալցիումի 5'-ինոզինատ (CALCIUM 5'-INOSINATE)</w:t>
            </w:r>
          </w:p>
        </w:tc>
        <w:tc>
          <w:tcPr>
            <w:tcW w:w="2693" w:type="dxa"/>
            <w:tcBorders>
              <w:top w:val="single" w:sz="6" w:space="0" w:color="000000"/>
              <w:left w:val="single" w:sz="6" w:space="0" w:color="000000"/>
              <w:bottom w:val="single" w:sz="6" w:space="0" w:color="000000"/>
              <w:right w:val="single" w:sz="6" w:space="0" w:color="000000"/>
            </w:tcBorders>
          </w:tcPr>
          <w:p w14:paraId="4D3854D8"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համի </w:t>
            </w:r>
            <w:r w:rsidR="002A44D0" w:rsidRPr="00131429">
              <w:rPr>
                <w:rFonts w:ascii="GHEA Grapalat" w:hAnsi="GHEA Grapalat"/>
                <w:sz w:val="24"/>
                <w:szCs w:val="24"/>
              </w:rPr>
              <w:t>եւ</w:t>
            </w:r>
            <w:r w:rsidRPr="00131429">
              <w:rPr>
                <w:rFonts w:ascii="GHEA Grapalat" w:hAnsi="GHEA Grapalat"/>
                <w:sz w:val="24"/>
                <w:szCs w:val="24"/>
              </w:rPr>
              <w:t xml:space="preserve"> բույրի ուժեղացուցիչ</w:t>
            </w:r>
          </w:p>
        </w:tc>
      </w:tr>
      <w:tr w:rsidR="00703CFD" w:rsidRPr="00131429" w14:paraId="3385060A"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72D50AE"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lastRenderedPageBreak/>
              <w:t>Е634</w:t>
            </w:r>
          </w:p>
        </w:tc>
        <w:tc>
          <w:tcPr>
            <w:tcW w:w="6381" w:type="dxa"/>
            <w:tcBorders>
              <w:top w:val="single" w:sz="6" w:space="0" w:color="000000"/>
              <w:left w:val="single" w:sz="6" w:space="0" w:color="000000"/>
              <w:bottom w:val="single" w:sz="6" w:space="0" w:color="000000"/>
              <w:right w:val="single" w:sz="6" w:space="0" w:color="000000"/>
            </w:tcBorders>
          </w:tcPr>
          <w:p w14:paraId="407CE3B9"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Կալցիումի 5'-ռիբոնուկլեոտիդներ (CALCIUM 5'-RIBONUCLEOTIDES) </w:t>
            </w:r>
          </w:p>
        </w:tc>
        <w:tc>
          <w:tcPr>
            <w:tcW w:w="2693" w:type="dxa"/>
            <w:tcBorders>
              <w:top w:val="single" w:sz="6" w:space="0" w:color="000000"/>
              <w:left w:val="single" w:sz="6" w:space="0" w:color="000000"/>
              <w:bottom w:val="single" w:sz="6" w:space="0" w:color="000000"/>
              <w:right w:val="single" w:sz="6" w:space="0" w:color="000000"/>
            </w:tcBorders>
          </w:tcPr>
          <w:p w14:paraId="1239191C"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համի </w:t>
            </w:r>
            <w:r w:rsidR="002A44D0" w:rsidRPr="00131429">
              <w:rPr>
                <w:rFonts w:ascii="GHEA Grapalat" w:hAnsi="GHEA Grapalat"/>
                <w:sz w:val="24"/>
                <w:szCs w:val="24"/>
              </w:rPr>
              <w:t>եւ</w:t>
            </w:r>
            <w:r w:rsidRPr="00131429">
              <w:rPr>
                <w:rFonts w:ascii="GHEA Grapalat" w:hAnsi="GHEA Grapalat"/>
                <w:sz w:val="24"/>
                <w:szCs w:val="24"/>
              </w:rPr>
              <w:t xml:space="preserve"> բույրի ուժեղացուցիչ</w:t>
            </w:r>
          </w:p>
        </w:tc>
      </w:tr>
      <w:tr w:rsidR="00703CFD" w:rsidRPr="00131429" w14:paraId="57FD9A4F"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1457052"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Е635</w:t>
            </w:r>
          </w:p>
        </w:tc>
        <w:tc>
          <w:tcPr>
            <w:tcW w:w="6381" w:type="dxa"/>
            <w:tcBorders>
              <w:top w:val="single" w:sz="6" w:space="0" w:color="000000"/>
              <w:left w:val="single" w:sz="6" w:space="0" w:color="000000"/>
              <w:bottom w:val="single" w:sz="6" w:space="0" w:color="000000"/>
              <w:right w:val="single" w:sz="6" w:space="0" w:color="000000"/>
            </w:tcBorders>
          </w:tcPr>
          <w:p w14:paraId="2FF2C698"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Նատրիումի 5'-ռիբոնուկլեոտիդներ 2-փոխարինված (DISODIUM 5' -RIBONUCLEOTIDES)</w:t>
            </w:r>
          </w:p>
        </w:tc>
        <w:tc>
          <w:tcPr>
            <w:tcW w:w="2693" w:type="dxa"/>
            <w:tcBorders>
              <w:top w:val="single" w:sz="6" w:space="0" w:color="000000"/>
              <w:left w:val="single" w:sz="6" w:space="0" w:color="000000"/>
              <w:bottom w:val="single" w:sz="6" w:space="0" w:color="000000"/>
              <w:right w:val="single" w:sz="6" w:space="0" w:color="000000"/>
            </w:tcBorders>
          </w:tcPr>
          <w:p w14:paraId="0FB96FAB"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համի </w:t>
            </w:r>
            <w:r w:rsidR="002A44D0" w:rsidRPr="00131429">
              <w:rPr>
                <w:rFonts w:ascii="GHEA Grapalat" w:hAnsi="GHEA Grapalat"/>
                <w:sz w:val="24"/>
                <w:szCs w:val="24"/>
              </w:rPr>
              <w:t>եւ</w:t>
            </w:r>
            <w:r w:rsidRPr="00131429">
              <w:rPr>
                <w:rFonts w:ascii="GHEA Grapalat" w:hAnsi="GHEA Grapalat"/>
                <w:sz w:val="24"/>
                <w:szCs w:val="24"/>
              </w:rPr>
              <w:t xml:space="preserve"> բույրի ուժեղացուցիչ</w:t>
            </w:r>
          </w:p>
        </w:tc>
      </w:tr>
      <w:tr w:rsidR="00703CFD" w:rsidRPr="00131429" w14:paraId="3D06E818"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3715A277"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Е636</w:t>
            </w:r>
          </w:p>
        </w:tc>
        <w:tc>
          <w:tcPr>
            <w:tcW w:w="6381" w:type="dxa"/>
            <w:tcBorders>
              <w:top w:val="single" w:sz="6" w:space="0" w:color="000000"/>
              <w:left w:val="single" w:sz="6" w:space="0" w:color="000000"/>
              <w:bottom w:val="single" w:sz="6" w:space="0" w:color="000000"/>
              <w:right w:val="single" w:sz="6" w:space="0" w:color="000000"/>
            </w:tcBorders>
          </w:tcPr>
          <w:p w14:paraId="540679EF"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Մալթոլ (MALTOL)</w:t>
            </w:r>
          </w:p>
        </w:tc>
        <w:tc>
          <w:tcPr>
            <w:tcW w:w="2693" w:type="dxa"/>
            <w:tcBorders>
              <w:top w:val="single" w:sz="6" w:space="0" w:color="000000"/>
              <w:left w:val="single" w:sz="6" w:space="0" w:color="000000"/>
              <w:bottom w:val="single" w:sz="6" w:space="0" w:color="000000"/>
              <w:right w:val="single" w:sz="6" w:space="0" w:color="000000"/>
            </w:tcBorders>
          </w:tcPr>
          <w:p w14:paraId="1780A356"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համի </w:t>
            </w:r>
            <w:r w:rsidR="002A44D0" w:rsidRPr="00131429">
              <w:rPr>
                <w:rFonts w:ascii="GHEA Grapalat" w:hAnsi="GHEA Grapalat"/>
                <w:sz w:val="24"/>
                <w:szCs w:val="24"/>
              </w:rPr>
              <w:t>եւ</w:t>
            </w:r>
            <w:r w:rsidRPr="00131429">
              <w:rPr>
                <w:rFonts w:ascii="GHEA Grapalat" w:hAnsi="GHEA Grapalat"/>
                <w:sz w:val="24"/>
                <w:szCs w:val="24"/>
              </w:rPr>
              <w:t xml:space="preserve"> բույրի ուժեղացուցիչ</w:t>
            </w:r>
          </w:p>
        </w:tc>
      </w:tr>
      <w:tr w:rsidR="00703CFD" w:rsidRPr="00131429" w14:paraId="1FCF6BCE"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4D02AFFE"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Е637</w:t>
            </w:r>
          </w:p>
        </w:tc>
        <w:tc>
          <w:tcPr>
            <w:tcW w:w="6381" w:type="dxa"/>
            <w:tcBorders>
              <w:top w:val="single" w:sz="6" w:space="0" w:color="000000"/>
              <w:left w:val="single" w:sz="6" w:space="0" w:color="000000"/>
              <w:bottom w:val="single" w:sz="6" w:space="0" w:color="000000"/>
              <w:right w:val="single" w:sz="6" w:space="0" w:color="000000"/>
            </w:tcBorders>
          </w:tcPr>
          <w:p w14:paraId="7B2683DA"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Էթիլմալթոլ (ETHYL MALTOL)</w:t>
            </w:r>
          </w:p>
        </w:tc>
        <w:tc>
          <w:tcPr>
            <w:tcW w:w="2693" w:type="dxa"/>
            <w:tcBorders>
              <w:top w:val="single" w:sz="6" w:space="0" w:color="000000"/>
              <w:left w:val="single" w:sz="6" w:space="0" w:color="000000"/>
              <w:bottom w:val="single" w:sz="6" w:space="0" w:color="000000"/>
              <w:right w:val="single" w:sz="6" w:space="0" w:color="000000"/>
            </w:tcBorders>
          </w:tcPr>
          <w:p w14:paraId="0F9D4792"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համի </w:t>
            </w:r>
            <w:r w:rsidR="002A44D0" w:rsidRPr="00131429">
              <w:rPr>
                <w:rFonts w:ascii="GHEA Grapalat" w:hAnsi="GHEA Grapalat"/>
                <w:sz w:val="24"/>
                <w:szCs w:val="24"/>
              </w:rPr>
              <w:t>եւ</w:t>
            </w:r>
            <w:r w:rsidRPr="00131429">
              <w:rPr>
                <w:rFonts w:ascii="GHEA Grapalat" w:hAnsi="GHEA Grapalat"/>
                <w:sz w:val="24"/>
                <w:szCs w:val="24"/>
              </w:rPr>
              <w:t xml:space="preserve"> բույրի ուժեղացուցիչ</w:t>
            </w:r>
          </w:p>
        </w:tc>
      </w:tr>
      <w:tr w:rsidR="00703CFD" w:rsidRPr="00131429" w14:paraId="599C3DD9"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7367876A"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Е640</w:t>
            </w:r>
          </w:p>
        </w:tc>
        <w:tc>
          <w:tcPr>
            <w:tcW w:w="6381" w:type="dxa"/>
            <w:tcBorders>
              <w:top w:val="single" w:sz="6" w:space="0" w:color="000000"/>
              <w:left w:val="single" w:sz="6" w:space="0" w:color="000000"/>
              <w:bottom w:val="single" w:sz="6" w:space="0" w:color="000000"/>
              <w:right w:val="single" w:sz="6" w:space="0" w:color="000000"/>
            </w:tcBorders>
          </w:tcPr>
          <w:p w14:paraId="65C2D595"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Գլիցին </w:t>
            </w:r>
            <w:r w:rsidR="002A44D0" w:rsidRPr="00131429">
              <w:rPr>
                <w:rFonts w:ascii="GHEA Grapalat" w:hAnsi="GHEA Grapalat"/>
                <w:sz w:val="24"/>
                <w:szCs w:val="24"/>
              </w:rPr>
              <w:t>եւ</w:t>
            </w:r>
            <w:r w:rsidRPr="00131429">
              <w:rPr>
                <w:rFonts w:ascii="GHEA Grapalat" w:hAnsi="GHEA Grapalat"/>
                <w:sz w:val="24"/>
                <w:szCs w:val="24"/>
              </w:rPr>
              <w:t xml:space="preserve"> դրա նատրիումական </w:t>
            </w:r>
            <w:r w:rsidR="000410E6" w:rsidRPr="00131429">
              <w:rPr>
                <w:rFonts w:ascii="GHEA Grapalat" w:hAnsi="GHEA Grapalat"/>
                <w:sz w:val="24"/>
                <w:szCs w:val="24"/>
              </w:rPr>
              <w:t>աղը (</w:t>
            </w:r>
            <w:r w:rsidRPr="00131429">
              <w:rPr>
                <w:rFonts w:ascii="GHEA Grapalat" w:hAnsi="GHEA Grapalat"/>
                <w:sz w:val="24"/>
                <w:szCs w:val="24"/>
              </w:rPr>
              <w:t>GLYCINE AND ITS SODIUM SALT)</w:t>
            </w:r>
          </w:p>
        </w:tc>
        <w:tc>
          <w:tcPr>
            <w:tcW w:w="2693" w:type="dxa"/>
            <w:tcBorders>
              <w:top w:val="single" w:sz="6" w:space="0" w:color="000000"/>
              <w:left w:val="single" w:sz="6" w:space="0" w:color="000000"/>
              <w:bottom w:val="single" w:sz="6" w:space="0" w:color="000000"/>
              <w:right w:val="single" w:sz="6" w:space="0" w:color="000000"/>
            </w:tcBorders>
          </w:tcPr>
          <w:p w14:paraId="7E889A81"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համի </w:t>
            </w:r>
            <w:r w:rsidR="002A44D0" w:rsidRPr="00131429">
              <w:rPr>
                <w:rFonts w:ascii="GHEA Grapalat" w:hAnsi="GHEA Grapalat"/>
                <w:sz w:val="24"/>
                <w:szCs w:val="24"/>
              </w:rPr>
              <w:t>եւ</w:t>
            </w:r>
            <w:r w:rsidRPr="00131429">
              <w:rPr>
                <w:rFonts w:ascii="GHEA Grapalat" w:hAnsi="GHEA Grapalat"/>
                <w:sz w:val="24"/>
                <w:szCs w:val="24"/>
              </w:rPr>
              <w:t xml:space="preserve"> բույրի ուժեղացուցիչ, կրիչ</w:t>
            </w:r>
          </w:p>
        </w:tc>
      </w:tr>
      <w:tr w:rsidR="00703CFD" w:rsidRPr="00131429" w14:paraId="7CDAB043"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59FD98C1"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Е650</w:t>
            </w:r>
          </w:p>
        </w:tc>
        <w:tc>
          <w:tcPr>
            <w:tcW w:w="6381" w:type="dxa"/>
            <w:tcBorders>
              <w:top w:val="single" w:sz="6" w:space="0" w:color="000000"/>
              <w:left w:val="single" w:sz="6" w:space="0" w:color="000000"/>
              <w:bottom w:val="single" w:sz="6" w:space="0" w:color="000000"/>
              <w:right w:val="single" w:sz="6" w:space="0" w:color="000000"/>
            </w:tcBorders>
          </w:tcPr>
          <w:p w14:paraId="70DA05AB"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Ցինկի ացետատ (ZINC ACETATE)</w:t>
            </w:r>
          </w:p>
        </w:tc>
        <w:tc>
          <w:tcPr>
            <w:tcW w:w="2693" w:type="dxa"/>
            <w:tcBorders>
              <w:top w:val="single" w:sz="6" w:space="0" w:color="000000"/>
              <w:left w:val="single" w:sz="6" w:space="0" w:color="000000"/>
              <w:bottom w:val="single" w:sz="6" w:space="0" w:color="000000"/>
              <w:right w:val="single" w:sz="6" w:space="0" w:color="000000"/>
            </w:tcBorders>
          </w:tcPr>
          <w:p w14:paraId="77185DFD"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համի </w:t>
            </w:r>
            <w:r w:rsidR="002A44D0" w:rsidRPr="00131429">
              <w:rPr>
                <w:rFonts w:ascii="GHEA Grapalat" w:hAnsi="GHEA Grapalat"/>
                <w:sz w:val="24"/>
                <w:szCs w:val="24"/>
              </w:rPr>
              <w:t>եւ</w:t>
            </w:r>
            <w:r w:rsidRPr="00131429">
              <w:rPr>
                <w:rFonts w:ascii="GHEA Grapalat" w:hAnsi="GHEA Grapalat"/>
                <w:sz w:val="24"/>
                <w:szCs w:val="24"/>
              </w:rPr>
              <w:t xml:space="preserve"> բույրի ուժեղացուցիչ</w:t>
            </w:r>
          </w:p>
        </w:tc>
      </w:tr>
      <w:tr w:rsidR="00703CFD" w:rsidRPr="00131429" w14:paraId="2CC6D651"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6CA8F632"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Е900</w:t>
            </w:r>
          </w:p>
        </w:tc>
        <w:tc>
          <w:tcPr>
            <w:tcW w:w="6381" w:type="dxa"/>
            <w:tcBorders>
              <w:top w:val="single" w:sz="6" w:space="0" w:color="000000"/>
              <w:left w:val="single" w:sz="6" w:space="0" w:color="000000"/>
              <w:bottom w:val="single" w:sz="6" w:space="0" w:color="000000"/>
              <w:right w:val="single" w:sz="6" w:space="0" w:color="000000"/>
            </w:tcBorders>
          </w:tcPr>
          <w:p w14:paraId="28F9BFBF"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Պոլիդիմեթիլսիլօքսան (POLYDIMETHYLSILOXANE)</w:t>
            </w:r>
          </w:p>
        </w:tc>
        <w:tc>
          <w:tcPr>
            <w:tcW w:w="2693" w:type="dxa"/>
            <w:tcBorders>
              <w:top w:val="single" w:sz="6" w:space="0" w:color="000000"/>
              <w:left w:val="single" w:sz="6" w:space="0" w:color="000000"/>
              <w:bottom w:val="single" w:sz="6" w:space="0" w:color="000000"/>
              <w:right w:val="single" w:sz="6" w:space="0" w:color="000000"/>
            </w:tcBorders>
          </w:tcPr>
          <w:p w14:paraId="103DC54D"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փրփրամարիչ, էմուլգատոր, </w:t>
            </w:r>
            <w:r w:rsidR="00A54D22" w:rsidRPr="00131429">
              <w:rPr>
                <w:rFonts w:ascii="GHEA Grapalat" w:hAnsi="GHEA Grapalat"/>
                <w:sz w:val="24"/>
                <w:szCs w:val="24"/>
              </w:rPr>
              <w:t>պառկապնդելիության դեմ</w:t>
            </w:r>
            <w:r w:rsidR="008A0CC3" w:rsidRPr="00131429">
              <w:rPr>
                <w:rFonts w:ascii="GHEA Grapalat" w:hAnsi="GHEA Grapalat"/>
                <w:sz w:val="24"/>
                <w:szCs w:val="24"/>
              </w:rPr>
              <w:t xml:space="preserve"> </w:t>
            </w:r>
            <w:r w:rsidRPr="00131429">
              <w:rPr>
                <w:rFonts w:ascii="GHEA Grapalat" w:hAnsi="GHEA Grapalat"/>
                <w:sz w:val="24"/>
                <w:szCs w:val="24"/>
              </w:rPr>
              <w:t>ազդանյութ</w:t>
            </w:r>
          </w:p>
        </w:tc>
      </w:tr>
      <w:tr w:rsidR="00703CFD" w:rsidRPr="00131429" w14:paraId="338B7555"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6318B5DE"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Е901</w:t>
            </w:r>
          </w:p>
        </w:tc>
        <w:tc>
          <w:tcPr>
            <w:tcW w:w="6381" w:type="dxa"/>
            <w:tcBorders>
              <w:top w:val="single" w:sz="6" w:space="0" w:color="000000"/>
              <w:left w:val="single" w:sz="6" w:space="0" w:color="000000"/>
              <w:bottom w:val="single" w:sz="6" w:space="0" w:color="000000"/>
              <w:right w:val="single" w:sz="6" w:space="0" w:color="000000"/>
            </w:tcBorders>
          </w:tcPr>
          <w:p w14:paraId="4605FAB0"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Մեղրամոմ՝ սպիտակ </w:t>
            </w:r>
            <w:r w:rsidR="002A44D0" w:rsidRPr="00131429">
              <w:rPr>
                <w:rFonts w:ascii="GHEA Grapalat" w:hAnsi="GHEA Grapalat"/>
                <w:sz w:val="24"/>
                <w:szCs w:val="24"/>
              </w:rPr>
              <w:t>եւ</w:t>
            </w:r>
            <w:r w:rsidRPr="00131429">
              <w:rPr>
                <w:rFonts w:ascii="GHEA Grapalat" w:hAnsi="GHEA Grapalat"/>
                <w:sz w:val="24"/>
                <w:szCs w:val="24"/>
              </w:rPr>
              <w:t xml:space="preserve"> դեղին (BEESWAX, WHITE AND YELLOW)</w:t>
            </w:r>
          </w:p>
        </w:tc>
        <w:tc>
          <w:tcPr>
            <w:tcW w:w="2693" w:type="dxa"/>
            <w:tcBorders>
              <w:top w:val="single" w:sz="6" w:space="0" w:color="000000"/>
              <w:left w:val="single" w:sz="6" w:space="0" w:color="000000"/>
              <w:bottom w:val="single" w:sz="6" w:space="0" w:color="000000"/>
              <w:right w:val="single" w:sz="6" w:space="0" w:color="000000"/>
            </w:tcBorders>
          </w:tcPr>
          <w:p w14:paraId="6E6F0122"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ջնարակիչ, կրիչ</w:t>
            </w:r>
          </w:p>
        </w:tc>
      </w:tr>
      <w:tr w:rsidR="00703CFD" w:rsidRPr="00131429" w14:paraId="0658E399"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0820FAA6"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Е902</w:t>
            </w:r>
          </w:p>
        </w:tc>
        <w:tc>
          <w:tcPr>
            <w:tcW w:w="6381" w:type="dxa"/>
            <w:tcBorders>
              <w:top w:val="single" w:sz="6" w:space="0" w:color="000000"/>
              <w:left w:val="single" w:sz="6" w:space="0" w:color="000000"/>
              <w:bottom w:val="single" w:sz="6" w:space="0" w:color="000000"/>
              <w:right w:val="single" w:sz="6" w:space="0" w:color="000000"/>
            </w:tcBorders>
          </w:tcPr>
          <w:p w14:paraId="743C71B1"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Կանդելիլյան մոմ (CANDELILLA WAX)</w:t>
            </w:r>
          </w:p>
        </w:tc>
        <w:tc>
          <w:tcPr>
            <w:tcW w:w="2693" w:type="dxa"/>
            <w:tcBorders>
              <w:top w:val="single" w:sz="6" w:space="0" w:color="000000"/>
              <w:left w:val="single" w:sz="6" w:space="0" w:color="000000"/>
              <w:bottom w:val="single" w:sz="6" w:space="0" w:color="000000"/>
              <w:right w:val="single" w:sz="6" w:space="0" w:color="000000"/>
            </w:tcBorders>
          </w:tcPr>
          <w:p w14:paraId="4DE286C4"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ջնարակիչ</w:t>
            </w:r>
          </w:p>
        </w:tc>
      </w:tr>
      <w:tr w:rsidR="00703CFD" w:rsidRPr="00131429" w14:paraId="51D7A8B4"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B20289F"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E903</w:t>
            </w:r>
          </w:p>
        </w:tc>
        <w:tc>
          <w:tcPr>
            <w:tcW w:w="6381" w:type="dxa"/>
            <w:tcBorders>
              <w:top w:val="single" w:sz="6" w:space="0" w:color="000000"/>
              <w:left w:val="single" w:sz="6" w:space="0" w:color="000000"/>
              <w:bottom w:val="single" w:sz="6" w:space="0" w:color="000000"/>
              <w:right w:val="single" w:sz="6" w:space="0" w:color="000000"/>
            </w:tcBorders>
          </w:tcPr>
          <w:p w14:paraId="3BC30C8A"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Կարնաուբյան մոմ (CARNAUBA WAX)</w:t>
            </w:r>
          </w:p>
        </w:tc>
        <w:tc>
          <w:tcPr>
            <w:tcW w:w="2693" w:type="dxa"/>
            <w:tcBorders>
              <w:top w:val="single" w:sz="6" w:space="0" w:color="000000"/>
              <w:left w:val="single" w:sz="6" w:space="0" w:color="000000"/>
              <w:bottom w:val="single" w:sz="6" w:space="0" w:color="000000"/>
              <w:right w:val="single" w:sz="6" w:space="0" w:color="000000"/>
            </w:tcBorders>
          </w:tcPr>
          <w:p w14:paraId="44C4ED7D"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ջնարակիչ</w:t>
            </w:r>
          </w:p>
        </w:tc>
      </w:tr>
      <w:tr w:rsidR="00703CFD" w:rsidRPr="00131429" w14:paraId="36070FA5"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596FE87E"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Е904</w:t>
            </w:r>
          </w:p>
        </w:tc>
        <w:tc>
          <w:tcPr>
            <w:tcW w:w="6381" w:type="dxa"/>
            <w:tcBorders>
              <w:top w:val="single" w:sz="6" w:space="0" w:color="000000"/>
              <w:left w:val="single" w:sz="6" w:space="0" w:color="000000"/>
              <w:bottom w:val="single" w:sz="6" w:space="0" w:color="000000"/>
              <w:right w:val="single" w:sz="6" w:space="0" w:color="000000"/>
            </w:tcBorders>
          </w:tcPr>
          <w:p w14:paraId="35370137"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Շելլակ (SHELLAC)</w:t>
            </w:r>
          </w:p>
        </w:tc>
        <w:tc>
          <w:tcPr>
            <w:tcW w:w="2693" w:type="dxa"/>
            <w:tcBorders>
              <w:top w:val="single" w:sz="6" w:space="0" w:color="000000"/>
              <w:left w:val="single" w:sz="6" w:space="0" w:color="000000"/>
              <w:bottom w:val="single" w:sz="6" w:space="0" w:color="000000"/>
              <w:right w:val="single" w:sz="6" w:space="0" w:color="000000"/>
            </w:tcBorders>
          </w:tcPr>
          <w:p w14:paraId="1A3673D9"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ջնարակիչ</w:t>
            </w:r>
          </w:p>
        </w:tc>
      </w:tr>
      <w:tr w:rsidR="00703CFD" w:rsidRPr="00131429" w14:paraId="2B1AEDA3"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47EFEF2E"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Е905c(i)</w:t>
            </w:r>
          </w:p>
        </w:tc>
        <w:tc>
          <w:tcPr>
            <w:tcW w:w="6381" w:type="dxa"/>
            <w:tcBorders>
              <w:top w:val="single" w:sz="6" w:space="0" w:color="000000"/>
              <w:left w:val="single" w:sz="6" w:space="0" w:color="000000"/>
              <w:bottom w:val="single" w:sz="6" w:space="0" w:color="000000"/>
              <w:right w:val="single" w:sz="6" w:space="0" w:color="000000"/>
            </w:tcBorders>
          </w:tcPr>
          <w:p w14:paraId="5AB78110" w14:textId="77777777" w:rsidR="00703CFD" w:rsidRPr="00131429" w:rsidRDefault="00703CFD" w:rsidP="00CD2BD0">
            <w:pPr>
              <w:spacing w:after="160" w:line="360" w:lineRule="auto"/>
              <w:ind w:left="73" w:right="-8"/>
              <w:rPr>
                <w:rFonts w:ascii="GHEA Grapalat" w:eastAsia="Times New Roman" w:hAnsi="GHEA Grapalat" w:cs="Times New Roman"/>
                <w:sz w:val="24"/>
                <w:szCs w:val="24"/>
                <w:lang w:val="en-US"/>
              </w:rPr>
            </w:pPr>
            <w:r w:rsidRPr="00131429">
              <w:rPr>
                <w:rFonts w:ascii="GHEA Grapalat" w:hAnsi="GHEA Grapalat"/>
                <w:sz w:val="24"/>
                <w:szCs w:val="24"/>
              </w:rPr>
              <w:t>Մանրաբյուրեղային մոմ (MICROCRYSTALLINE WAX)</w:t>
            </w:r>
          </w:p>
        </w:tc>
        <w:tc>
          <w:tcPr>
            <w:tcW w:w="2693" w:type="dxa"/>
            <w:tcBorders>
              <w:top w:val="single" w:sz="6" w:space="0" w:color="000000"/>
              <w:left w:val="single" w:sz="6" w:space="0" w:color="000000"/>
              <w:bottom w:val="single" w:sz="6" w:space="0" w:color="000000"/>
              <w:right w:val="single" w:sz="6" w:space="0" w:color="000000"/>
            </w:tcBorders>
          </w:tcPr>
          <w:p w14:paraId="4CDF3C59"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ջնարակիչ</w:t>
            </w:r>
          </w:p>
        </w:tc>
      </w:tr>
      <w:tr w:rsidR="00703CFD" w:rsidRPr="00131429" w14:paraId="626EAD08"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431B4EBF"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Е905d</w:t>
            </w:r>
          </w:p>
        </w:tc>
        <w:tc>
          <w:tcPr>
            <w:tcW w:w="6381" w:type="dxa"/>
            <w:tcBorders>
              <w:top w:val="single" w:sz="6" w:space="0" w:color="000000"/>
              <w:left w:val="single" w:sz="6" w:space="0" w:color="000000"/>
              <w:bottom w:val="single" w:sz="6" w:space="0" w:color="000000"/>
              <w:right w:val="single" w:sz="6" w:space="0" w:color="000000"/>
            </w:tcBorders>
          </w:tcPr>
          <w:p w14:paraId="09A8C8A3"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Հանքային յուղ (բարձր մածուցիկության) - MINERAL OIL (HIGH VISCOSITY)</w:t>
            </w:r>
          </w:p>
        </w:tc>
        <w:tc>
          <w:tcPr>
            <w:tcW w:w="2693" w:type="dxa"/>
            <w:tcBorders>
              <w:top w:val="single" w:sz="6" w:space="0" w:color="000000"/>
              <w:left w:val="single" w:sz="6" w:space="0" w:color="000000"/>
              <w:bottom w:val="single" w:sz="6" w:space="0" w:color="000000"/>
              <w:right w:val="single" w:sz="6" w:space="0" w:color="000000"/>
            </w:tcBorders>
          </w:tcPr>
          <w:p w14:paraId="2B25C120"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ջնարակիչ</w:t>
            </w:r>
          </w:p>
        </w:tc>
      </w:tr>
      <w:tr w:rsidR="00703CFD" w:rsidRPr="00131429" w14:paraId="57AE5751"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4AF105E4"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lastRenderedPageBreak/>
              <w:t>Е905e</w:t>
            </w:r>
          </w:p>
        </w:tc>
        <w:tc>
          <w:tcPr>
            <w:tcW w:w="6381" w:type="dxa"/>
            <w:tcBorders>
              <w:top w:val="single" w:sz="6" w:space="0" w:color="000000"/>
              <w:left w:val="single" w:sz="6" w:space="0" w:color="000000"/>
              <w:bottom w:val="single" w:sz="6" w:space="0" w:color="000000"/>
              <w:right w:val="single" w:sz="6" w:space="0" w:color="000000"/>
            </w:tcBorders>
          </w:tcPr>
          <w:p w14:paraId="1B7BCA95"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Հանքային յուղ (միջին </w:t>
            </w:r>
            <w:r w:rsidR="002A44D0" w:rsidRPr="00131429">
              <w:rPr>
                <w:rFonts w:ascii="GHEA Grapalat" w:hAnsi="GHEA Grapalat"/>
                <w:sz w:val="24"/>
                <w:szCs w:val="24"/>
              </w:rPr>
              <w:t>եւ</w:t>
            </w:r>
            <w:r w:rsidRPr="00131429">
              <w:rPr>
                <w:rFonts w:ascii="GHEA Grapalat" w:hAnsi="GHEA Grapalat"/>
                <w:sz w:val="24"/>
                <w:szCs w:val="24"/>
              </w:rPr>
              <w:t xml:space="preserve"> ցածր մածուցիկության, դաս I) - MINERAL OIL (MEDIUM AND LOW VISCOSITY, CLASS I)</w:t>
            </w:r>
          </w:p>
        </w:tc>
        <w:tc>
          <w:tcPr>
            <w:tcW w:w="2693" w:type="dxa"/>
            <w:tcBorders>
              <w:top w:val="single" w:sz="6" w:space="0" w:color="000000"/>
              <w:left w:val="single" w:sz="6" w:space="0" w:color="000000"/>
              <w:bottom w:val="single" w:sz="6" w:space="0" w:color="000000"/>
              <w:right w:val="single" w:sz="6" w:space="0" w:color="000000"/>
            </w:tcBorders>
          </w:tcPr>
          <w:p w14:paraId="771765EE"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ջնարակիչ</w:t>
            </w:r>
          </w:p>
        </w:tc>
      </w:tr>
      <w:tr w:rsidR="00703CFD" w:rsidRPr="00131429" w14:paraId="19AA0F4A"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5658A201"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Е907</w:t>
            </w:r>
          </w:p>
        </w:tc>
        <w:tc>
          <w:tcPr>
            <w:tcW w:w="6381" w:type="dxa"/>
            <w:tcBorders>
              <w:top w:val="single" w:sz="6" w:space="0" w:color="000000"/>
              <w:left w:val="single" w:sz="6" w:space="0" w:color="000000"/>
              <w:bottom w:val="single" w:sz="6" w:space="0" w:color="000000"/>
              <w:right w:val="single" w:sz="6" w:space="0" w:color="000000"/>
            </w:tcBorders>
          </w:tcPr>
          <w:p w14:paraId="214BE991"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Հիդրոգենացված պոլի-1-դեցեն (HYDROGENATED POLY-1-DECENE)</w:t>
            </w:r>
          </w:p>
        </w:tc>
        <w:tc>
          <w:tcPr>
            <w:tcW w:w="2693" w:type="dxa"/>
            <w:tcBorders>
              <w:top w:val="single" w:sz="6" w:space="0" w:color="000000"/>
              <w:left w:val="single" w:sz="6" w:space="0" w:color="000000"/>
              <w:bottom w:val="single" w:sz="6" w:space="0" w:color="000000"/>
              <w:right w:val="single" w:sz="6" w:space="0" w:color="000000"/>
            </w:tcBorders>
          </w:tcPr>
          <w:p w14:paraId="784C140C"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ջնարակիչ</w:t>
            </w:r>
          </w:p>
        </w:tc>
      </w:tr>
      <w:tr w:rsidR="00703CFD" w:rsidRPr="00131429" w14:paraId="70C01764"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2C195856"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Е912</w:t>
            </w:r>
          </w:p>
        </w:tc>
        <w:tc>
          <w:tcPr>
            <w:tcW w:w="6381" w:type="dxa"/>
            <w:tcBorders>
              <w:top w:val="single" w:sz="6" w:space="0" w:color="000000"/>
              <w:left w:val="single" w:sz="6" w:space="0" w:color="000000"/>
              <w:bottom w:val="single" w:sz="6" w:space="0" w:color="000000"/>
              <w:right w:val="single" w:sz="6" w:space="0" w:color="000000"/>
            </w:tcBorders>
          </w:tcPr>
          <w:p w14:paraId="635E9589"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Մոնտանաթթվի (օկտակոզանաթթվի) եթերներ (MONTANIC ACID ESTERS)</w:t>
            </w:r>
          </w:p>
        </w:tc>
        <w:tc>
          <w:tcPr>
            <w:tcW w:w="2693" w:type="dxa"/>
            <w:tcBorders>
              <w:top w:val="single" w:sz="6" w:space="0" w:color="000000"/>
              <w:left w:val="single" w:sz="6" w:space="0" w:color="000000"/>
              <w:bottom w:val="single" w:sz="6" w:space="0" w:color="000000"/>
              <w:right w:val="single" w:sz="6" w:space="0" w:color="000000"/>
            </w:tcBorders>
          </w:tcPr>
          <w:p w14:paraId="3E9B8EBF"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ջնարակիչ</w:t>
            </w:r>
          </w:p>
        </w:tc>
      </w:tr>
      <w:tr w:rsidR="00703CFD" w:rsidRPr="00131429" w14:paraId="2843302A"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44E47A6"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Е914</w:t>
            </w:r>
          </w:p>
        </w:tc>
        <w:tc>
          <w:tcPr>
            <w:tcW w:w="6381" w:type="dxa"/>
            <w:tcBorders>
              <w:top w:val="single" w:sz="6" w:space="0" w:color="000000"/>
              <w:left w:val="single" w:sz="6" w:space="0" w:color="000000"/>
              <w:bottom w:val="single" w:sz="6" w:space="0" w:color="000000"/>
              <w:right w:val="single" w:sz="6" w:space="0" w:color="000000"/>
            </w:tcBorders>
          </w:tcPr>
          <w:p w14:paraId="1A1F6993"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Օքսիդացված պոլիեթիլենային մոմ (OXIDIZED POLYETHYLENE WAX)</w:t>
            </w:r>
          </w:p>
        </w:tc>
        <w:tc>
          <w:tcPr>
            <w:tcW w:w="2693" w:type="dxa"/>
            <w:tcBorders>
              <w:top w:val="single" w:sz="6" w:space="0" w:color="000000"/>
              <w:left w:val="single" w:sz="6" w:space="0" w:color="000000"/>
              <w:bottom w:val="single" w:sz="6" w:space="0" w:color="000000"/>
              <w:right w:val="single" w:sz="6" w:space="0" w:color="000000"/>
            </w:tcBorders>
          </w:tcPr>
          <w:p w14:paraId="4221DDB5"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ջնարակիչ</w:t>
            </w:r>
          </w:p>
        </w:tc>
      </w:tr>
      <w:tr w:rsidR="00703CFD" w:rsidRPr="00131429" w14:paraId="0F79E006"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349B72B5"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Е920</w:t>
            </w:r>
          </w:p>
        </w:tc>
        <w:tc>
          <w:tcPr>
            <w:tcW w:w="6381" w:type="dxa"/>
            <w:tcBorders>
              <w:top w:val="single" w:sz="6" w:space="0" w:color="000000"/>
              <w:left w:val="single" w:sz="6" w:space="0" w:color="000000"/>
              <w:bottom w:val="single" w:sz="6" w:space="0" w:color="000000"/>
              <w:right w:val="single" w:sz="6" w:space="0" w:color="000000"/>
            </w:tcBorders>
          </w:tcPr>
          <w:p w14:paraId="4A8C4D1D"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Ցիստեին L- </w:t>
            </w:r>
            <w:r w:rsidR="002A44D0" w:rsidRPr="00131429">
              <w:rPr>
                <w:rFonts w:ascii="GHEA Grapalat" w:hAnsi="GHEA Grapalat"/>
                <w:sz w:val="24"/>
                <w:szCs w:val="24"/>
              </w:rPr>
              <w:t>եւ</w:t>
            </w:r>
            <w:r w:rsidRPr="00131429">
              <w:rPr>
                <w:rFonts w:ascii="GHEA Grapalat" w:hAnsi="GHEA Grapalat"/>
                <w:sz w:val="24"/>
                <w:szCs w:val="24"/>
              </w:rPr>
              <w:t xml:space="preserve"> դրա հիդրոքլորիդները՝ նատրիումական </w:t>
            </w:r>
            <w:r w:rsidR="002A44D0" w:rsidRPr="00131429">
              <w:rPr>
                <w:rFonts w:ascii="GHEA Grapalat" w:hAnsi="GHEA Grapalat"/>
                <w:sz w:val="24"/>
                <w:szCs w:val="24"/>
              </w:rPr>
              <w:t>եւ</w:t>
            </w:r>
            <w:r w:rsidRPr="00131429">
              <w:rPr>
                <w:rFonts w:ascii="GHEA Grapalat" w:hAnsi="GHEA Grapalat"/>
                <w:sz w:val="24"/>
                <w:szCs w:val="24"/>
              </w:rPr>
              <w:t xml:space="preserve"> կալիումական աղերը (CYSTEINE, L-, AND ITS HYDROCHLORIDES- SODIUM AND POTASSIUM SALTS)</w:t>
            </w:r>
            <w:r w:rsidR="002A44D0" w:rsidRPr="00131429">
              <w:rPr>
                <w:rFonts w:ascii="GHEA Grapalat" w:hAnsi="GHEA Grapalat"/>
                <w:sz w:val="24"/>
                <w:szCs w:val="24"/>
              </w:rPr>
              <w:t xml:space="preserve"> </w:t>
            </w:r>
          </w:p>
        </w:tc>
        <w:tc>
          <w:tcPr>
            <w:tcW w:w="2693" w:type="dxa"/>
            <w:tcBorders>
              <w:top w:val="single" w:sz="6" w:space="0" w:color="000000"/>
              <w:left w:val="single" w:sz="6" w:space="0" w:color="000000"/>
              <w:bottom w:val="single" w:sz="6" w:space="0" w:color="000000"/>
              <w:right w:val="single" w:sz="6" w:space="0" w:color="000000"/>
            </w:tcBorders>
          </w:tcPr>
          <w:p w14:paraId="037736B1"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նյութ ալյուրի մշակման համար</w:t>
            </w:r>
          </w:p>
        </w:tc>
      </w:tr>
      <w:tr w:rsidR="00703CFD" w:rsidRPr="00131429" w14:paraId="261B13C1"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5193F0BD"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Е927b</w:t>
            </w:r>
          </w:p>
        </w:tc>
        <w:tc>
          <w:tcPr>
            <w:tcW w:w="6381" w:type="dxa"/>
            <w:tcBorders>
              <w:top w:val="single" w:sz="6" w:space="0" w:color="000000"/>
              <w:left w:val="single" w:sz="6" w:space="0" w:color="000000"/>
              <w:bottom w:val="single" w:sz="6" w:space="0" w:color="000000"/>
              <w:right w:val="single" w:sz="6" w:space="0" w:color="000000"/>
            </w:tcBorders>
          </w:tcPr>
          <w:p w14:paraId="33876318"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Կարբամիդ (միզանյութ) - CARBAMIDE (UREA) </w:t>
            </w:r>
          </w:p>
        </w:tc>
        <w:tc>
          <w:tcPr>
            <w:tcW w:w="2693" w:type="dxa"/>
            <w:tcBorders>
              <w:top w:val="single" w:sz="6" w:space="0" w:color="000000"/>
              <w:left w:val="single" w:sz="6" w:space="0" w:color="000000"/>
              <w:bottom w:val="single" w:sz="6" w:space="0" w:color="000000"/>
              <w:right w:val="single" w:sz="6" w:space="0" w:color="000000"/>
            </w:tcBorders>
          </w:tcPr>
          <w:p w14:paraId="6BF160CA"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նյութ ալյուրի մշակման համար, համի </w:t>
            </w:r>
            <w:r w:rsidR="002A44D0" w:rsidRPr="00131429">
              <w:rPr>
                <w:rFonts w:ascii="GHEA Grapalat" w:hAnsi="GHEA Grapalat"/>
                <w:sz w:val="24"/>
                <w:szCs w:val="24"/>
              </w:rPr>
              <w:t>եւ</w:t>
            </w:r>
            <w:r w:rsidRPr="00131429">
              <w:rPr>
                <w:rFonts w:ascii="GHEA Grapalat" w:hAnsi="GHEA Grapalat"/>
                <w:sz w:val="24"/>
                <w:szCs w:val="24"/>
              </w:rPr>
              <w:t xml:space="preserve"> բույրի ուժեղացուցիչ</w:t>
            </w:r>
          </w:p>
        </w:tc>
      </w:tr>
      <w:tr w:rsidR="00703CFD" w:rsidRPr="00131429" w14:paraId="10216E8B"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77D19C04"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Е928</w:t>
            </w:r>
          </w:p>
        </w:tc>
        <w:tc>
          <w:tcPr>
            <w:tcW w:w="6381" w:type="dxa"/>
            <w:tcBorders>
              <w:top w:val="single" w:sz="6" w:space="0" w:color="000000"/>
              <w:left w:val="single" w:sz="6" w:space="0" w:color="000000"/>
              <w:bottom w:val="single" w:sz="6" w:space="0" w:color="000000"/>
              <w:right w:val="single" w:sz="6" w:space="0" w:color="000000"/>
            </w:tcBorders>
          </w:tcPr>
          <w:p w14:paraId="3F5B3B8A"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Բենզոիլի պերօքսիդ (BENZOYL PEROXIDE)</w:t>
            </w:r>
          </w:p>
        </w:tc>
        <w:tc>
          <w:tcPr>
            <w:tcW w:w="2693" w:type="dxa"/>
            <w:tcBorders>
              <w:top w:val="single" w:sz="6" w:space="0" w:color="000000"/>
              <w:left w:val="single" w:sz="6" w:space="0" w:color="000000"/>
              <w:bottom w:val="single" w:sz="6" w:space="0" w:color="000000"/>
              <w:right w:val="single" w:sz="6" w:space="0" w:color="000000"/>
            </w:tcBorders>
          </w:tcPr>
          <w:p w14:paraId="2A08012A"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նյութ ալյուրի մշակման համար, կոնսերվանտ</w:t>
            </w:r>
          </w:p>
        </w:tc>
      </w:tr>
      <w:tr w:rsidR="00703CFD" w:rsidRPr="00131429" w14:paraId="2CAC00CD"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6D9A8C81"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 930</w:t>
            </w:r>
          </w:p>
        </w:tc>
        <w:tc>
          <w:tcPr>
            <w:tcW w:w="6381" w:type="dxa"/>
            <w:tcBorders>
              <w:top w:val="single" w:sz="6" w:space="0" w:color="000000"/>
              <w:left w:val="single" w:sz="6" w:space="0" w:color="000000"/>
              <w:bottom w:val="single" w:sz="6" w:space="0" w:color="000000"/>
              <w:right w:val="single" w:sz="6" w:space="0" w:color="000000"/>
            </w:tcBorders>
          </w:tcPr>
          <w:p w14:paraId="5D0D320A"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Կալցիումի պերօքսիդ (CALCIUM PEROXIDE)</w:t>
            </w:r>
          </w:p>
        </w:tc>
        <w:tc>
          <w:tcPr>
            <w:tcW w:w="2693" w:type="dxa"/>
            <w:tcBorders>
              <w:top w:val="single" w:sz="6" w:space="0" w:color="000000"/>
              <w:left w:val="single" w:sz="6" w:space="0" w:color="000000"/>
              <w:bottom w:val="single" w:sz="6" w:space="0" w:color="000000"/>
              <w:right w:val="single" w:sz="6" w:space="0" w:color="000000"/>
            </w:tcBorders>
          </w:tcPr>
          <w:p w14:paraId="5E45892A"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նյութ ալյուրի մշակման համար</w:t>
            </w:r>
          </w:p>
        </w:tc>
      </w:tr>
      <w:tr w:rsidR="00703CFD" w:rsidRPr="00131429" w14:paraId="43DD64FD"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5DA78B91"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Е938</w:t>
            </w:r>
          </w:p>
        </w:tc>
        <w:tc>
          <w:tcPr>
            <w:tcW w:w="6381" w:type="dxa"/>
            <w:tcBorders>
              <w:top w:val="single" w:sz="6" w:space="0" w:color="000000"/>
              <w:left w:val="single" w:sz="6" w:space="0" w:color="000000"/>
              <w:bottom w:val="single" w:sz="6" w:space="0" w:color="000000"/>
              <w:right w:val="single" w:sz="6" w:space="0" w:color="000000"/>
            </w:tcBorders>
          </w:tcPr>
          <w:p w14:paraId="7FA2245F"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Արգոն (ARGON)</w:t>
            </w:r>
          </w:p>
        </w:tc>
        <w:tc>
          <w:tcPr>
            <w:tcW w:w="2693" w:type="dxa"/>
            <w:tcBorders>
              <w:top w:val="single" w:sz="6" w:space="0" w:color="000000"/>
              <w:left w:val="single" w:sz="6" w:space="0" w:color="000000"/>
              <w:bottom w:val="single" w:sz="6" w:space="0" w:color="000000"/>
              <w:right w:val="single" w:sz="6" w:space="0" w:color="000000"/>
            </w:tcBorders>
          </w:tcPr>
          <w:p w14:paraId="0A5A4388"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պրոպելենտ, փաթեթավորման գազ</w:t>
            </w:r>
          </w:p>
        </w:tc>
      </w:tr>
      <w:tr w:rsidR="00703CFD" w:rsidRPr="00131429" w14:paraId="59F3EA42"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F781AAC"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Е939</w:t>
            </w:r>
          </w:p>
        </w:tc>
        <w:tc>
          <w:tcPr>
            <w:tcW w:w="6381" w:type="dxa"/>
            <w:tcBorders>
              <w:top w:val="single" w:sz="6" w:space="0" w:color="000000"/>
              <w:left w:val="single" w:sz="6" w:space="0" w:color="000000"/>
              <w:bottom w:val="single" w:sz="6" w:space="0" w:color="000000"/>
              <w:right w:val="single" w:sz="6" w:space="0" w:color="000000"/>
            </w:tcBorders>
          </w:tcPr>
          <w:p w14:paraId="5DA40D60"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Հելիում (GELLIUM)</w:t>
            </w:r>
          </w:p>
        </w:tc>
        <w:tc>
          <w:tcPr>
            <w:tcW w:w="2693" w:type="dxa"/>
            <w:tcBorders>
              <w:top w:val="single" w:sz="6" w:space="0" w:color="000000"/>
              <w:left w:val="single" w:sz="6" w:space="0" w:color="000000"/>
              <w:bottom w:val="single" w:sz="6" w:space="0" w:color="000000"/>
              <w:right w:val="single" w:sz="6" w:space="0" w:color="000000"/>
            </w:tcBorders>
          </w:tcPr>
          <w:p w14:paraId="79A2145B"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պրոպելենտ, փաթեթավորման գազ</w:t>
            </w:r>
          </w:p>
        </w:tc>
      </w:tr>
      <w:tr w:rsidR="00703CFD" w:rsidRPr="00131429" w14:paraId="10D3C81B"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7D6EC1E9"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Е941</w:t>
            </w:r>
          </w:p>
        </w:tc>
        <w:tc>
          <w:tcPr>
            <w:tcW w:w="6381" w:type="dxa"/>
            <w:tcBorders>
              <w:top w:val="single" w:sz="6" w:space="0" w:color="000000"/>
              <w:left w:val="single" w:sz="6" w:space="0" w:color="000000"/>
              <w:bottom w:val="single" w:sz="6" w:space="0" w:color="000000"/>
              <w:right w:val="single" w:sz="6" w:space="0" w:color="000000"/>
            </w:tcBorders>
          </w:tcPr>
          <w:p w14:paraId="1D1202FB"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Ազոտ (NITROGEN)</w:t>
            </w:r>
          </w:p>
        </w:tc>
        <w:tc>
          <w:tcPr>
            <w:tcW w:w="2693" w:type="dxa"/>
            <w:tcBorders>
              <w:top w:val="single" w:sz="6" w:space="0" w:color="000000"/>
              <w:left w:val="single" w:sz="6" w:space="0" w:color="000000"/>
              <w:bottom w:val="single" w:sz="6" w:space="0" w:color="000000"/>
              <w:right w:val="single" w:sz="6" w:space="0" w:color="000000"/>
            </w:tcBorders>
          </w:tcPr>
          <w:p w14:paraId="57090A0F"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պրոպելենտ, փաթեթավորման գազ</w:t>
            </w:r>
          </w:p>
        </w:tc>
      </w:tr>
      <w:tr w:rsidR="00703CFD" w:rsidRPr="00131429" w14:paraId="793AD835"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27B06171" w14:textId="77777777" w:rsidR="00703CFD" w:rsidRPr="00131429" w:rsidRDefault="00703CFD" w:rsidP="0043684C">
            <w:pPr>
              <w:spacing w:after="160" w:line="355"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lastRenderedPageBreak/>
              <w:t>Е942</w:t>
            </w:r>
          </w:p>
        </w:tc>
        <w:tc>
          <w:tcPr>
            <w:tcW w:w="6381" w:type="dxa"/>
            <w:tcBorders>
              <w:top w:val="single" w:sz="6" w:space="0" w:color="000000"/>
              <w:left w:val="single" w:sz="6" w:space="0" w:color="000000"/>
              <w:bottom w:val="single" w:sz="6" w:space="0" w:color="000000"/>
              <w:right w:val="single" w:sz="6" w:space="0" w:color="000000"/>
            </w:tcBorders>
          </w:tcPr>
          <w:p w14:paraId="3496F748" w14:textId="77777777" w:rsidR="00703CFD" w:rsidRPr="00131429" w:rsidRDefault="00703CFD"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Ազոտի օքսիդ (NITROUS OXIDE)</w:t>
            </w:r>
          </w:p>
        </w:tc>
        <w:tc>
          <w:tcPr>
            <w:tcW w:w="2693" w:type="dxa"/>
            <w:tcBorders>
              <w:top w:val="single" w:sz="6" w:space="0" w:color="000000"/>
              <w:left w:val="single" w:sz="6" w:space="0" w:color="000000"/>
              <w:bottom w:val="single" w:sz="6" w:space="0" w:color="000000"/>
              <w:right w:val="single" w:sz="6" w:space="0" w:color="000000"/>
            </w:tcBorders>
          </w:tcPr>
          <w:p w14:paraId="1E9946B9" w14:textId="77777777" w:rsidR="00703CFD" w:rsidRPr="00131429" w:rsidRDefault="00703CFD"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պրոպելենտ, փաթեթավորման գազ</w:t>
            </w:r>
          </w:p>
        </w:tc>
      </w:tr>
      <w:tr w:rsidR="00703CFD" w:rsidRPr="00131429" w14:paraId="7047E748"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61856183" w14:textId="77777777" w:rsidR="00703CFD" w:rsidRPr="00131429" w:rsidRDefault="00703CFD" w:rsidP="0043684C">
            <w:pPr>
              <w:spacing w:after="160" w:line="355"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Е943a</w:t>
            </w:r>
          </w:p>
        </w:tc>
        <w:tc>
          <w:tcPr>
            <w:tcW w:w="6381" w:type="dxa"/>
            <w:tcBorders>
              <w:top w:val="single" w:sz="6" w:space="0" w:color="000000"/>
              <w:left w:val="single" w:sz="6" w:space="0" w:color="000000"/>
              <w:bottom w:val="single" w:sz="6" w:space="0" w:color="000000"/>
              <w:right w:val="single" w:sz="6" w:space="0" w:color="000000"/>
            </w:tcBorders>
          </w:tcPr>
          <w:p w14:paraId="54FACCF5" w14:textId="77777777" w:rsidR="00703CFD" w:rsidRPr="00131429" w:rsidRDefault="00703CFD"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Բութան (BUTANE)</w:t>
            </w:r>
          </w:p>
        </w:tc>
        <w:tc>
          <w:tcPr>
            <w:tcW w:w="2693" w:type="dxa"/>
            <w:tcBorders>
              <w:top w:val="single" w:sz="6" w:space="0" w:color="000000"/>
              <w:left w:val="single" w:sz="6" w:space="0" w:color="000000"/>
              <w:bottom w:val="single" w:sz="6" w:space="0" w:color="000000"/>
              <w:right w:val="single" w:sz="6" w:space="0" w:color="000000"/>
            </w:tcBorders>
          </w:tcPr>
          <w:p w14:paraId="3495C233" w14:textId="77777777" w:rsidR="00703CFD" w:rsidRPr="00131429" w:rsidRDefault="00703CFD"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պրոպելենտ, փաթեթավորման գազ</w:t>
            </w:r>
          </w:p>
        </w:tc>
      </w:tr>
      <w:tr w:rsidR="00703CFD" w:rsidRPr="00131429" w14:paraId="4010E917"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1809D4F" w14:textId="77777777" w:rsidR="00703CFD" w:rsidRPr="00131429" w:rsidRDefault="00703CFD" w:rsidP="0043684C">
            <w:pPr>
              <w:spacing w:after="160" w:line="355"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Е943b</w:t>
            </w:r>
          </w:p>
        </w:tc>
        <w:tc>
          <w:tcPr>
            <w:tcW w:w="6381" w:type="dxa"/>
            <w:tcBorders>
              <w:top w:val="single" w:sz="6" w:space="0" w:color="000000"/>
              <w:left w:val="single" w:sz="6" w:space="0" w:color="000000"/>
              <w:bottom w:val="single" w:sz="6" w:space="0" w:color="000000"/>
              <w:right w:val="single" w:sz="6" w:space="0" w:color="000000"/>
            </w:tcBorders>
          </w:tcPr>
          <w:p w14:paraId="0E1FA5C3" w14:textId="77777777" w:rsidR="00703CFD" w:rsidRPr="00131429" w:rsidRDefault="00703CFD"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Իզոբութան (ISOBUTANE)</w:t>
            </w:r>
          </w:p>
        </w:tc>
        <w:tc>
          <w:tcPr>
            <w:tcW w:w="2693" w:type="dxa"/>
            <w:tcBorders>
              <w:top w:val="single" w:sz="6" w:space="0" w:color="000000"/>
              <w:left w:val="single" w:sz="6" w:space="0" w:color="000000"/>
              <w:bottom w:val="single" w:sz="6" w:space="0" w:color="000000"/>
              <w:right w:val="single" w:sz="6" w:space="0" w:color="000000"/>
            </w:tcBorders>
          </w:tcPr>
          <w:p w14:paraId="6F26D6F2" w14:textId="77777777" w:rsidR="00703CFD" w:rsidRPr="00131429" w:rsidRDefault="00703CFD"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պրոպելենտ, փաթեթավորման գազ</w:t>
            </w:r>
          </w:p>
        </w:tc>
      </w:tr>
      <w:tr w:rsidR="00703CFD" w:rsidRPr="00131429" w14:paraId="46446E39"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63CAF5D7" w14:textId="77777777" w:rsidR="00703CFD" w:rsidRPr="00131429" w:rsidRDefault="00703CFD" w:rsidP="0043684C">
            <w:pPr>
              <w:spacing w:after="160" w:line="355"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Е944</w:t>
            </w:r>
          </w:p>
        </w:tc>
        <w:tc>
          <w:tcPr>
            <w:tcW w:w="6381" w:type="dxa"/>
            <w:tcBorders>
              <w:top w:val="single" w:sz="6" w:space="0" w:color="000000"/>
              <w:left w:val="single" w:sz="6" w:space="0" w:color="000000"/>
              <w:bottom w:val="single" w:sz="6" w:space="0" w:color="000000"/>
              <w:right w:val="single" w:sz="6" w:space="0" w:color="000000"/>
            </w:tcBorders>
          </w:tcPr>
          <w:p w14:paraId="7C4614D0" w14:textId="77777777" w:rsidR="00703CFD" w:rsidRPr="00131429" w:rsidRDefault="00703CFD"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Պրոպան (PROPANE)</w:t>
            </w:r>
          </w:p>
        </w:tc>
        <w:tc>
          <w:tcPr>
            <w:tcW w:w="2693" w:type="dxa"/>
            <w:tcBorders>
              <w:top w:val="single" w:sz="6" w:space="0" w:color="000000"/>
              <w:left w:val="single" w:sz="6" w:space="0" w:color="000000"/>
              <w:bottom w:val="single" w:sz="6" w:space="0" w:color="000000"/>
              <w:right w:val="single" w:sz="6" w:space="0" w:color="000000"/>
            </w:tcBorders>
          </w:tcPr>
          <w:p w14:paraId="27997C5B" w14:textId="77777777" w:rsidR="00703CFD" w:rsidRPr="00131429" w:rsidRDefault="00703CFD"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պրոպելենտ, փաթեթավորման գազ</w:t>
            </w:r>
          </w:p>
        </w:tc>
      </w:tr>
      <w:tr w:rsidR="00703CFD" w:rsidRPr="00131429" w14:paraId="79711D1B"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4A455F44" w14:textId="77777777" w:rsidR="00703CFD" w:rsidRPr="00131429" w:rsidRDefault="00703CFD" w:rsidP="0043684C">
            <w:pPr>
              <w:spacing w:after="160" w:line="355"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Е948</w:t>
            </w:r>
          </w:p>
        </w:tc>
        <w:tc>
          <w:tcPr>
            <w:tcW w:w="6381" w:type="dxa"/>
            <w:tcBorders>
              <w:top w:val="single" w:sz="6" w:space="0" w:color="000000"/>
              <w:left w:val="single" w:sz="6" w:space="0" w:color="000000"/>
              <w:bottom w:val="single" w:sz="6" w:space="0" w:color="000000"/>
              <w:right w:val="single" w:sz="6" w:space="0" w:color="000000"/>
            </w:tcBorders>
          </w:tcPr>
          <w:p w14:paraId="62649662" w14:textId="77777777" w:rsidR="00703CFD" w:rsidRPr="00131429" w:rsidRDefault="00703CFD"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Թթվածին</w:t>
            </w:r>
            <w:r w:rsidR="002A44D0" w:rsidRPr="00131429">
              <w:rPr>
                <w:rFonts w:ascii="GHEA Grapalat" w:hAnsi="GHEA Grapalat"/>
                <w:sz w:val="24"/>
                <w:szCs w:val="24"/>
              </w:rPr>
              <w:t xml:space="preserve"> </w:t>
            </w:r>
            <w:r w:rsidRPr="00131429">
              <w:rPr>
                <w:rFonts w:ascii="GHEA Grapalat" w:hAnsi="GHEA Grapalat"/>
                <w:sz w:val="24"/>
                <w:szCs w:val="24"/>
              </w:rPr>
              <w:t>(OXYGEN)</w:t>
            </w:r>
          </w:p>
        </w:tc>
        <w:tc>
          <w:tcPr>
            <w:tcW w:w="2693" w:type="dxa"/>
            <w:tcBorders>
              <w:top w:val="single" w:sz="6" w:space="0" w:color="000000"/>
              <w:left w:val="single" w:sz="6" w:space="0" w:color="000000"/>
              <w:bottom w:val="single" w:sz="6" w:space="0" w:color="000000"/>
              <w:right w:val="single" w:sz="6" w:space="0" w:color="000000"/>
            </w:tcBorders>
          </w:tcPr>
          <w:p w14:paraId="47EA0FE8" w14:textId="77777777" w:rsidR="00703CFD" w:rsidRPr="00131429" w:rsidRDefault="00703CFD"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պրոպելենտ, փաթեթավորման գազ</w:t>
            </w:r>
          </w:p>
        </w:tc>
      </w:tr>
      <w:tr w:rsidR="00703CFD" w:rsidRPr="00131429" w14:paraId="5FFA30FA"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03768F3F" w14:textId="77777777" w:rsidR="00703CFD" w:rsidRPr="00131429" w:rsidRDefault="00703CFD" w:rsidP="0043684C">
            <w:pPr>
              <w:spacing w:after="160" w:line="355"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Е949</w:t>
            </w:r>
          </w:p>
        </w:tc>
        <w:tc>
          <w:tcPr>
            <w:tcW w:w="6381" w:type="dxa"/>
            <w:tcBorders>
              <w:top w:val="single" w:sz="6" w:space="0" w:color="000000"/>
              <w:left w:val="single" w:sz="6" w:space="0" w:color="000000"/>
              <w:bottom w:val="single" w:sz="6" w:space="0" w:color="000000"/>
              <w:right w:val="single" w:sz="6" w:space="0" w:color="000000"/>
            </w:tcBorders>
          </w:tcPr>
          <w:p w14:paraId="76620FDE" w14:textId="77777777" w:rsidR="00703CFD" w:rsidRPr="00131429" w:rsidRDefault="00703CFD"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Ջրածին (HYDROGEN)</w:t>
            </w:r>
          </w:p>
        </w:tc>
        <w:tc>
          <w:tcPr>
            <w:tcW w:w="2693" w:type="dxa"/>
            <w:tcBorders>
              <w:top w:val="single" w:sz="6" w:space="0" w:color="000000"/>
              <w:left w:val="single" w:sz="6" w:space="0" w:color="000000"/>
              <w:bottom w:val="single" w:sz="6" w:space="0" w:color="000000"/>
              <w:right w:val="single" w:sz="6" w:space="0" w:color="000000"/>
            </w:tcBorders>
          </w:tcPr>
          <w:p w14:paraId="2B07A964" w14:textId="77777777" w:rsidR="00703CFD" w:rsidRPr="00131429" w:rsidRDefault="00703CFD"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պրոպելենտ, փաթեթավորման գազ</w:t>
            </w:r>
          </w:p>
        </w:tc>
      </w:tr>
      <w:tr w:rsidR="00703CFD" w:rsidRPr="00131429" w14:paraId="26DA7F9F"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C35C3E2" w14:textId="77777777" w:rsidR="00703CFD" w:rsidRPr="00131429" w:rsidRDefault="00703CFD" w:rsidP="0043684C">
            <w:pPr>
              <w:spacing w:after="160" w:line="355"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Е950</w:t>
            </w:r>
          </w:p>
        </w:tc>
        <w:tc>
          <w:tcPr>
            <w:tcW w:w="6381" w:type="dxa"/>
            <w:tcBorders>
              <w:top w:val="single" w:sz="6" w:space="0" w:color="000000"/>
              <w:left w:val="single" w:sz="6" w:space="0" w:color="000000"/>
              <w:bottom w:val="single" w:sz="6" w:space="0" w:color="000000"/>
              <w:right w:val="single" w:sz="6" w:space="0" w:color="000000"/>
            </w:tcBorders>
          </w:tcPr>
          <w:p w14:paraId="55A87F81" w14:textId="77777777" w:rsidR="00703CFD" w:rsidRPr="00131429" w:rsidRDefault="00703CFD"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Կալիումի ացեսուլֆամ (ACESULFAME POTASSIUM)</w:t>
            </w:r>
          </w:p>
        </w:tc>
        <w:tc>
          <w:tcPr>
            <w:tcW w:w="2693" w:type="dxa"/>
            <w:tcBorders>
              <w:top w:val="single" w:sz="6" w:space="0" w:color="000000"/>
              <w:left w:val="single" w:sz="6" w:space="0" w:color="000000"/>
              <w:bottom w:val="single" w:sz="6" w:space="0" w:color="000000"/>
              <w:right w:val="single" w:sz="6" w:space="0" w:color="000000"/>
            </w:tcBorders>
          </w:tcPr>
          <w:p w14:paraId="3C305FDD" w14:textId="77777777" w:rsidR="00703CFD" w:rsidRPr="00131429" w:rsidRDefault="00703CFD"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 xml:space="preserve">քաղցրացուցիչ, համի </w:t>
            </w:r>
            <w:r w:rsidR="002A44D0" w:rsidRPr="00131429">
              <w:rPr>
                <w:rFonts w:ascii="GHEA Grapalat" w:hAnsi="GHEA Grapalat"/>
                <w:sz w:val="24"/>
                <w:szCs w:val="24"/>
              </w:rPr>
              <w:t>եւ</w:t>
            </w:r>
            <w:r w:rsidRPr="00131429">
              <w:rPr>
                <w:rFonts w:ascii="GHEA Grapalat" w:hAnsi="GHEA Grapalat"/>
                <w:sz w:val="24"/>
                <w:szCs w:val="24"/>
              </w:rPr>
              <w:t xml:space="preserve"> բույրի ուժեղացուցիչ</w:t>
            </w:r>
          </w:p>
        </w:tc>
      </w:tr>
      <w:tr w:rsidR="00703CFD" w:rsidRPr="00131429" w14:paraId="41EF2DF6"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275EC48A" w14:textId="77777777" w:rsidR="00703CFD" w:rsidRPr="00131429" w:rsidRDefault="00703CFD" w:rsidP="0043684C">
            <w:pPr>
              <w:spacing w:after="160" w:line="355"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Е951</w:t>
            </w:r>
          </w:p>
        </w:tc>
        <w:tc>
          <w:tcPr>
            <w:tcW w:w="6381" w:type="dxa"/>
            <w:tcBorders>
              <w:top w:val="single" w:sz="6" w:space="0" w:color="000000"/>
              <w:left w:val="single" w:sz="6" w:space="0" w:color="000000"/>
              <w:bottom w:val="single" w:sz="6" w:space="0" w:color="000000"/>
              <w:right w:val="single" w:sz="6" w:space="0" w:color="000000"/>
            </w:tcBorders>
          </w:tcPr>
          <w:p w14:paraId="79A6AA6F" w14:textId="77777777" w:rsidR="00703CFD" w:rsidRPr="00131429" w:rsidRDefault="00703CFD"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Ասպարտամ (ASPARTAME)</w:t>
            </w:r>
          </w:p>
        </w:tc>
        <w:tc>
          <w:tcPr>
            <w:tcW w:w="2693" w:type="dxa"/>
            <w:tcBorders>
              <w:top w:val="single" w:sz="6" w:space="0" w:color="000000"/>
              <w:left w:val="single" w:sz="6" w:space="0" w:color="000000"/>
              <w:bottom w:val="single" w:sz="6" w:space="0" w:color="000000"/>
              <w:right w:val="single" w:sz="6" w:space="0" w:color="000000"/>
            </w:tcBorders>
          </w:tcPr>
          <w:p w14:paraId="09E56F65" w14:textId="77777777" w:rsidR="00703CFD" w:rsidRPr="00131429" w:rsidRDefault="00703CFD"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 xml:space="preserve">քաղցրացուցիչ, համի </w:t>
            </w:r>
            <w:r w:rsidR="002A44D0" w:rsidRPr="00131429">
              <w:rPr>
                <w:rFonts w:ascii="GHEA Grapalat" w:hAnsi="GHEA Grapalat"/>
                <w:sz w:val="24"/>
                <w:szCs w:val="24"/>
              </w:rPr>
              <w:t>եւ</w:t>
            </w:r>
            <w:r w:rsidRPr="00131429">
              <w:rPr>
                <w:rFonts w:ascii="GHEA Grapalat" w:hAnsi="GHEA Grapalat"/>
                <w:sz w:val="24"/>
                <w:szCs w:val="24"/>
              </w:rPr>
              <w:t xml:space="preserve"> բույրի ուժեղացուցիչ</w:t>
            </w:r>
          </w:p>
        </w:tc>
      </w:tr>
      <w:tr w:rsidR="00703CFD" w:rsidRPr="00131429" w14:paraId="193B0F6C"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0FC32005" w14:textId="77777777" w:rsidR="00703CFD" w:rsidRPr="00131429" w:rsidRDefault="00703CFD" w:rsidP="0043684C">
            <w:pPr>
              <w:spacing w:after="160" w:line="355"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Е952</w:t>
            </w:r>
          </w:p>
        </w:tc>
        <w:tc>
          <w:tcPr>
            <w:tcW w:w="6381" w:type="dxa"/>
            <w:tcBorders>
              <w:top w:val="single" w:sz="6" w:space="0" w:color="000000"/>
              <w:left w:val="single" w:sz="6" w:space="0" w:color="000000"/>
              <w:bottom w:val="single" w:sz="6" w:space="0" w:color="000000"/>
              <w:right w:val="single" w:sz="6" w:space="0" w:color="000000"/>
            </w:tcBorders>
          </w:tcPr>
          <w:p w14:paraId="4BB017A3" w14:textId="77777777" w:rsidR="00703CFD" w:rsidRPr="00131429" w:rsidRDefault="00703CFD"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 xml:space="preserve">Ցիկլամաթթու </w:t>
            </w:r>
            <w:r w:rsidR="002A44D0" w:rsidRPr="00131429">
              <w:rPr>
                <w:rFonts w:ascii="GHEA Grapalat" w:hAnsi="GHEA Grapalat"/>
                <w:sz w:val="24"/>
                <w:szCs w:val="24"/>
              </w:rPr>
              <w:t>եւ</w:t>
            </w:r>
            <w:r w:rsidRPr="00131429">
              <w:rPr>
                <w:rFonts w:ascii="GHEA Grapalat" w:hAnsi="GHEA Grapalat"/>
                <w:sz w:val="24"/>
                <w:szCs w:val="24"/>
              </w:rPr>
              <w:t xml:space="preserve"> դրա նատրիումական </w:t>
            </w:r>
            <w:r w:rsidR="008A0CC3" w:rsidRPr="00131429">
              <w:rPr>
                <w:rFonts w:ascii="GHEA Grapalat" w:hAnsi="GHEA Grapalat"/>
                <w:sz w:val="24"/>
                <w:szCs w:val="24"/>
              </w:rPr>
              <w:t xml:space="preserve">ու </w:t>
            </w:r>
            <w:r w:rsidRPr="00131429">
              <w:rPr>
                <w:rFonts w:ascii="GHEA Grapalat" w:hAnsi="GHEA Grapalat"/>
                <w:sz w:val="24"/>
                <w:szCs w:val="24"/>
              </w:rPr>
              <w:t>կալցիումական աղերը (CYCLAMIC ACID and Na, Ca salts)</w:t>
            </w:r>
          </w:p>
        </w:tc>
        <w:tc>
          <w:tcPr>
            <w:tcW w:w="2693" w:type="dxa"/>
            <w:tcBorders>
              <w:top w:val="single" w:sz="6" w:space="0" w:color="000000"/>
              <w:left w:val="single" w:sz="6" w:space="0" w:color="000000"/>
              <w:bottom w:val="single" w:sz="6" w:space="0" w:color="000000"/>
              <w:right w:val="single" w:sz="6" w:space="0" w:color="000000"/>
            </w:tcBorders>
          </w:tcPr>
          <w:p w14:paraId="3D87AE6B" w14:textId="77777777" w:rsidR="00703CFD" w:rsidRPr="00131429" w:rsidRDefault="007F641E"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քաղցրացուցիչ</w:t>
            </w:r>
          </w:p>
        </w:tc>
      </w:tr>
      <w:tr w:rsidR="00703CFD" w:rsidRPr="00131429" w14:paraId="4C5C6387"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09CB5FD4" w14:textId="77777777" w:rsidR="00703CFD" w:rsidRPr="00131429" w:rsidRDefault="00703CFD" w:rsidP="0043684C">
            <w:pPr>
              <w:spacing w:after="160" w:line="355"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Е953</w:t>
            </w:r>
          </w:p>
        </w:tc>
        <w:tc>
          <w:tcPr>
            <w:tcW w:w="6381" w:type="dxa"/>
            <w:tcBorders>
              <w:top w:val="single" w:sz="6" w:space="0" w:color="000000"/>
              <w:left w:val="single" w:sz="6" w:space="0" w:color="000000"/>
              <w:bottom w:val="single" w:sz="6" w:space="0" w:color="000000"/>
              <w:right w:val="single" w:sz="6" w:space="0" w:color="000000"/>
            </w:tcBorders>
          </w:tcPr>
          <w:p w14:paraId="5A280754" w14:textId="77777777" w:rsidR="00703CFD" w:rsidRPr="00131429" w:rsidRDefault="00703CFD"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Իզոմալտ, իզոմալտիտ (ISOMALT, ISOMALTITOL)</w:t>
            </w:r>
          </w:p>
        </w:tc>
        <w:tc>
          <w:tcPr>
            <w:tcW w:w="2693" w:type="dxa"/>
            <w:tcBorders>
              <w:top w:val="single" w:sz="6" w:space="0" w:color="000000"/>
              <w:left w:val="single" w:sz="6" w:space="0" w:color="000000"/>
              <w:bottom w:val="single" w:sz="6" w:space="0" w:color="000000"/>
              <w:right w:val="single" w:sz="6" w:space="0" w:color="000000"/>
            </w:tcBorders>
          </w:tcPr>
          <w:p w14:paraId="4CAE0E03" w14:textId="77777777" w:rsidR="00703CFD" w:rsidRPr="00131429" w:rsidRDefault="00703CFD"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 xml:space="preserve">քաղցրացուցիչ, </w:t>
            </w:r>
            <w:r w:rsidR="00A54D22" w:rsidRPr="00131429">
              <w:rPr>
                <w:rFonts w:ascii="GHEA Grapalat" w:hAnsi="GHEA Grapalat"/>
                <w:sz w:val="24"/>
                <w:szCs w:val="24"/>
              </w:rPr>
              <w:t>պառկապնդելիության դեմ</w:t>
            </w:r>
            <w:r w:rsidR="008A0CC3" w:rsidRPr="00131429">
              <w:rPr>
                <w:rFonts w:ascii="GHEA Grapalat" w:hAnsi="GHEA Grapalat"/>
                <w:sz w:val="24"/>
                <w:szCs w:val="24"/>
              </w:rPr>
              <w:t xml:space="preserve"> </w:t>
            </w:r>
            <w:r w:rsidRPr="00131429">
              <w:rPr>
                <w:rFonts w:ascii="GHEA Grapalat" w:hAnsi="GHEA Grapalat"/>
                <w:sz w:val="24"/>
                <w:szCs w:val="24"/>
              </w:rPr>
              <w:t>ազդանյութ, լցանյութ, կրիչ, ջնարակիչ</w:t>
            </w:r>
          </w:p>
        </w:tc>
      </w:tr>
      <w:tr w:rsidR="00703CFD" w:rsidRPr="00131429" w14:paraId="7D558FF3"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0F63151A" w14:textId="77777777" w:rsidR="00703CFD" w:rsidRPr="00131429" w:rsidRDefault="00703CFD" w:rsidP="0043684C">
            <w:pPr>
              <w:spacing w:after="160" w:line="355"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Е954</w:t>
            </w:r>
          </w:p>
        </w:tc>
        <w:tc>
          <w:tcPr>
            <w:tcW w:w="6381" w:type="dxa"/>
            <w:tcBorders>
              <w:top w:val="single" w:sz="6" w:space="0" w:color="000000"/>
              <w:left w:val="single" w:sz="6" w:space="0" w:color="000000"/>
              <w:bottom w:val="single" w:sz="6" w:space="0" w:color="000000"/>
              <w:right w:val="single" w:sz="6" w:space="0" w:color="000000"/>
            </w:tcBorders>
          </w:tcPr>
          <w:p w14:paraId="672D3EDD" w14:textId="77777777" w:rsidR="00703CFD" w:rsidRPr="00131429" w:rsidRDefault="00703CFD"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Սախարին (նատրիումական, կալիումական, կացիումական աղեր) (SACCHARIN and Na, K, Ca salts)</w:t>
            </w:r>
          </w:p>
        </w:tc>
        <w:tc>
          <w:tcPr>
            <w:tcW w:w="2693" w:type="dxa"/>
            <w:tcBorders>
              <w:top w:val="single" w:sz="6" w:space="0" w:color="000000"/>
              <w:left w:val="single" w:sz="6" w:space="0" w:color="000000"/>
              <w:bottom w:val="single" w:sz="6" w:space="0" w:color="000000"/>
              <w:right w:val="single" w:sz="6" w:space="0" w:color="000000"/>
            </w:tcBorders>
          </w:tcPr>
          <w:p w14:paraId="4DD19BDF" w14:textId="77777777" w:rsidR="00703CFD" w:rsidRPr="00131429" w:rsidRDefault="00703CFD" w:rsidP="0043684C">
            <w:pPr>
              <w:spacing w:after="160" w:line="355" w:lineRule="auto"/>
              <w:ind w:left="73" w:right="-6"/>
              <w:rPr>
                <w:rFonts w:ascii="GHEA Grapalat" w:eastAsia="Times New Roman" w:hAnsi="GHEA Grapalat" w:cs="Times New Roman"/>
                <w:sz w:val="24"/>
                <w:szCs w:val="24"/>
              </w:rPr>
            </w:pPr>
            <w:r w:rsidRPr="00131429">
              <w:rPr>
                <w:rFonts w:ascii="GHEA Grapalat" w:hAnsi="GHEA Grapalat"/>
                <w:sz w:val="24"/>
                <w:szCs w:val="24"/>
              </w:rPr>
              <w:t>քաղցրացուցիչ</w:t>
            </w:r>
          </w:p>
        </w:tc>
      </w:tr>
      <w:tr w:rsidR="00703CFD" w:rsidRPr="00131429" w14:paraId="3DCFCE45"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56806A97"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lastRenderedPageBreak/>
              <w:t>E955</w:t>
            </w:r>
          </w:p>
        </w:tc>
        <w:tc>
          <w:tcPr>
            <w:tcW w:w="6381" w:type="dxa"/>
            <w:tcBorders>
              <w:top w:val="single" w:sz="6" w:space="0" w:color="000000"/>
              <w:left w:val="single" w:sz="6" w:space="0" w:color="000000"/>
              <w:bottom w:val="single" w:sz="6" w:space="0" w:color="000000"/>
              <w:right w:val="single" w:sz="6" w:space="0" w:color="000000"/>
            </w:tcBorders>
          </w:tcPr>
          <w:p w14:paraId="178612E0"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Սուկրալոզ (տրիքլորգալակտոսախարոզ) (SUCRALOSE (TRICHLOROGALACTO-SUCROSE))</w:t>
            </w:r>
            <w:r w:rsidR="002A44D0" w:rsidRPr="00131429">
              <w:rPr>
                <w:rFonts w:ascii="GHEA Grapalat" w:hAnsi="GHEA Grapalat"/>
                <w:sz w:val="24"/>
                <w:szCs w:val="24"/>
              </w:rPr>
              <w:t xml:space="preserve"> </w:t>
            </w:r>
          </w:p>
        </w:tc>
        <w:tc>
          <w:tcPr>
            <w:tcW w:w="2693" w:type="dxa"/>
            <w:tcBorders>
              <w:top w:val="single" w:sz="6" w:space="0" w:color="000000"/>
              <w:left w:val="single" w:sz="6" w:space="0" w:color="000000"/>
              <w:bottom w:val="single" w:sz="6" w:space="0" w:color="000000"/>
              <w:right w:val="single" w:sz="6" w:space="0" w:color="000000"/>
            </w:tcBorders>
          </w:tcPr>
          <w:p w14:paraId="0D8EE40F" w14:textId="77777777" w:rsidR="00703CFD" w:rsidRPr="00131429" w:rsidRDefault="007F641E"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քաղցրացուցիչ</w:t>
            </w:r>
          </w:p>
        </w:tc>
      </w:tr>
      <w:tr w:rsidR="00703CFD" w:rsidRPr="00131429" w14:paraId="45B18359"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6828F718"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Е957</w:t>
            </w:r>
          </w:p>
        </w:tc>
        <w:tc>
          <w:tcPr>
            <w:tcW w:w="6381" w:type="dxa"/>
            <w:tcBorders>
              <w:top w:val="single" w:sz="6" w:space="0" w:color="000000"/>
              <w:left w:val="single" w:sz="6" w:space="0" w:color="000000"/>
              <w:bottom w:val="single" w:sz="6" w:space="0" w:color="000000"/>
              <w:right w:val="single" w:sz="6" w:space="0" w:color="000000"/>
            </w:tcBorders>
          </w:tcPr>
          <w:p w14:paraId="069C3F3F"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Տաումատին (THAUMATIN)</w:t>
            </w:r>
          </w:p>
        </w:tc>
        <w:tc>
          <w:tcPr>
            <w:tcW w:w="2693" w:type="dxa"/>
            <w:tcBorders>
              <w:top w:val="single" w:sz="6" w:space="0" w:color="000000"/>
              <w:left w:val="single" w:sz="6" w:space="0" w:color="000000"/>
              <w:bottom w:val="single" w:sz="6" w:space="0" w:color="000000"/>
              <w:right w:val="single" w:sz="6" w:space="0" w:color="000000"/>
            </w:tcBorders>
          </w:tcPr>
          <w:p w14:paraId="3332FA1A"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քաղցրացուցիչ, համի </w:t>
            </w:r>
            <w:r w:rsidR="002A44D0" w:rsidRPr="00131429">
              <w:rPr>
                <w:rFonts w:ascii="GHEA Grapalat" w:hAnsi="GHEA Grapalat"/>
                <w:sz w:val="24"/>
                <w:szCs w:val="24"/>
              </w:rPr>
              <w:t>եւ</w:t>
            </w:r>
            <w:r w:rsidR="00FF33CC" w:rsidRPr="00131429">
              <w:rPr>
                <w:rFonts w:ascii="GHEA Grapalat" w:hAnsi="GHEA Grapalat"/>
                <w:sz w:val="24"/>
                <w:szCs w:val="24"/>
              </w:rPr>
              <w:t xml:space="preserve"> բույրի ուժեղացուցիչ</w:t>
            </w:r>
          </w:p>
        </w:tc>
      </w:tr>
      <w:tr w:rsidR="00703CFD" w:rsidRPr="00131429" w14:paraId="4C83CFA9"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4608C73F"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Е959</w:t>
            </w:r>
          </w:p>
        </w:tc>
        <w:tc>
          <w:tcPr>
            <w:tcW w:w="6381" w:type="dxa"/>
            <w:tcBorders>
              <w:top w:val="single" w:sz="6" w:space="0" w:color="000000"/>
              <w:left w:val="single" w:sz="6" w:space="0" w:color="000000"/>
              <w:bottom w:val="single" w:sz="6" w:space="0" w:color="000000"/>
              <w:right w:val="single" w:sz="6" w:space="0" w:color="000000"/>
            </w:tcBorders>
          </w:tcPr>
          <w:p w14:paraId="59D09487"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Նեոհեսպերդին դիհիդրոխալկոն</w:t>
            </w:r>
            <w:r w:rsidR="002A44D0" w:rsidRPr="00131429">
              <w:rPr>
                <w:rFonts w:ascii="GHEA Grapalat" w:hAnsi="GHEA Grapalat"/>
                <w:sz w:val="24"/>
                <w:szCs w:val="24"/>
              </w:rPr>
              <w:t xml:space="preserve"> </w:t>
            </w:r>
            <w:r w:rsidRPr="00131429">
              <w:rPr>
                <w:rFonts w:ascii="GHEA Grapalat" w:hAnsi="GHEA Grapalat"/>
                <w:sz w:val="24"/>
                <w:szCs w:val="24"/>
              </w:rPr>
              <w:t xml:space="preserve">(NEOHESPERIDINE DIHYDROCHALCONE) </w:t>
            </w:r>
          </w:p>
        </w:tc>
        <w:tc>
          <w:tcPr>
            <w:tcW w:w="2693" w:type="dxa"/>
            <w:tcBorders>
              <w:top w:val="single" w:sz="6" w:space="0" w:color="000000"/>
              <w:left w:val="single" w:sz="6" w:space="0" w:color="000000"/>
              <w:bottom w:val="single" w:sz="6" w:space="0" w:color="000000"/>
              <w:right w:val="single" w:sz="6" w:space="0" w:color="000000"/>
            </w:tcBorders>
          </w:tcPr>
          <w:p w14:paraId="31DED450"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քաղցրացուցիչ, համի </w:t>
            </w:r>
            <w:r w:rsidR="002A44D0" w:rsidRPr="00131429">
              <w:rPr>
                <w:rFonts w:ascii="GHEA Grapalat" w:hAnsi="GHEA Grapalat"/>
                <w:sz w:val="24"/>
                <w:szCs w:val="24"/>
              </w:rPr>
              <w:t>եւ</w:t>
            </w:r>
            <w:r w:rsidR="00FF33CC" w:rsidRPr="00131429">
              <w:rPr>
                <w:rFonts w:ascii="GHEA Grapalat" w:hAnsi="GHEA Grapalat"/>
                <w:sz w:val="24"/>
                <w:szCs w:val="24"/>
              </w:rPr>
              <w:t xml:space="preserve"> բույրի ուժեղացուցիչ</w:t>
            </w:r>
          </w:p>
        </w:tc>
      </w:tr>
      <w:tr w:rsidR="00703CFD" w:rsidRPr="00131429" w14:paraId="3B31A4E2"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77C274FC"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Е960</w:t>
            </w:r>
          </w:p>
        </w:tc>
        <w:tc>
          <w:tcPr>
            <w:tcW w:w="6381" w:type="dxa"/>
            <w:tcBorders>
              <w:top w:val="single" w:sz="6" w:space="0" w:color="000000"/>
              <w:left w:val="single" w:sz="6" w:space="0" w:color="000000"/>
              <w:bottom w:val="single" w:sz="6" w:space="0" w:color="000000"/>
              <w:right w:val="single" w:sz="6" w:space="0" w:color="000000"/>
            </w:tcBorders>
          </w:tcPr>
          <w:p w14:paraId="7A0EEBA4"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Ստեվիոլգլիկոզիդներ (STEVIOL GLYCOSIDES)</w:t>
            </w:r>
          </w:p>
        </w:tc>
        <w:tc>
          <w:tcPr>
            <w:tcW w:w="2693" w:type="dxa"/>
            <w:tcBorders>
              <w:top w:val="single" w:sz="6" w:space="0" w:color="000000"/>
              <w:left w:val="single" w:sz="6" w:space="0" w:color="000000"/>
              <w:bottom w:val="single" w:sz="6" w:space="0" w:color="000000"/>
              <w:right w:val="single" w:sz="6" w:space="0" w:color="000000"/>
            </w:tcBorders>
          </w:tcPr>
          <w:p w14:paraId="2972FBC6" w14:textId="77777777" w:rsidR="00703CFD" w:rsidRPr="00131429" w:rsidRDefault="007F641E"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քաղցրացուցիչ</w:t>
            </w:r>
          </w:p>
        </w:tc>
      </w:tr>
      <w:tr w:rsidR="00703CFD" w:rsidRPr="00131429" w14:paraId="6994AC2C"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7A8F56A7"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Е961</w:t>
            </w:r>
          </w:p>
        </w:tc>
        <w:tc>
          <w:tcPr>
            <w:tcW w:w="6381" w:type="dxa"/>
            <w:tcBorders>
              <w:top w:val="single" w:sz="6" w:space="0" w:color="000000"/>
              <w:left w:val="single" w:sz="6" w:space="0" w:color="000000"/>
              <w:bottom w:val="single" w:sz="6" w:space="0" w:color="000000"/>
              <w:right w:val="single" w:sz="6" w:space="0" w:color="000000"/>
            </w:tcBorders>
          </w:tcPr>
          <w:p w14:paraId="67FC3BBA"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Նեոտամ (NEOTAME)</w:t>
            </w:r>
          </w:p>
        </w:tc>
        <w:tc>
          <w:tcPr>
            <w:tcW w:w="2693" w:type="dxa"/>
            <w:tcBorders>
              <w:top w:val="single" w:sz="6" w:space="0" w:color="000000"/>
              <w:left w:val="single" w:sz="6" w:space="0" w:color="000000"/>
              <w:bottom w:val="single" w:sz="6" w:space="0" w:color="000000"/>
              <w:right w:val="single" w:sz="6" w:space="0" w:color="000000"/>
            </w:tcBorders>
          </w:tcPr>
          <w:p w14:paraId="528C4089"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քաղցրացուցիչ, համի </w:t>
            </w:r>
            <w:r w:rsidR="002A44D0" w:rsidRPr="00131429">
              <w:rPr>
                <w:rFonts w:ascii="GHEA Grapalat" w:hAnsi="GHEA Grapalat"/>
                <w:sz w:val="24"/>
                <w:szCs w:val="24"/>
              </w:rPr>
              <w:t>եւ</w:t>
            </w:r>
            <w:r w:rsidR="00FF33CC" w:rsidRPr="00131429">
              <w:rPr>
                <w:rFonts w:ascii="GHEA Grapalat" w:hAnsi="GHEA Grapalat"/>
                <w:sz w:val="24"/>
                <w:szCs w:val="24"/>
              </w:rPr>
              <w:t xml:space="preserve"> բույրի ուժեղացուցիչ</w:t>
            </w:r>
          </w:p>
        </w:tc>
      </w:tr>
      <w:tr w:rsidR="00703CFD" w:rsidRPr="00131429" w14:paraId="67C8A215"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079DFD1D"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E962</w:t>
            </w:r>
          </w:p>
        </w:tc>
        <w:tc>
          <w:tcPr>
            <w:tcW w:w="6381" w:type="dxa"/>
            <w:tcBorders>
              <w:top w:val="single" w:sz="6" w:space="0" w:color="000000"/>
              <w:left w:val="single" w:sz="6" w:space="0" w:color="000000"/>
              <w:bottom w:val="single" w:sz="6" w:space="0" w:color="000000"/>
              <w:right w:val="single" w:sz="6" w:space="0" w:color="000000"/>
            </w:tcBorders>
          </w:tcPr>
          <w:p w14:paraId="5303EEF1"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Ասպարտամ-ացեսուլֆամի աղեր </w:t>
            </w:r>
            <w:r w:rsidR="002A44D0" w:rsidRPr="00131429">
              <w:rPr>
                <w:rFonts w:ascii="GHEA Grapalat" w:hAnsi="GHEA Grapalat"/>
                <w:sz w:val="24"/>
                <w:szCs w:val="24"/>
              </w:rPr>
              <w:t>(</w:t>
            </w:r>
            <w:r w:rsidRPr="00131429">
              <w:rPr>
                <w:rFonts w:ascii="GHEA Grapalat" w:hAnsi="GHEA Grapalat"/>
                <w:sz w:val="24"/>
                <w:szCs w:val="24"/>
              </w:rPr>
              <w:t>SALT OF ASPARTAME-ACESULFAME)</w:t>
            </w:r>
          </w:p>
        </w:tc>
        <w:tc>
          <w:tcPr>
            <w:tcW w:w="2693" w:type="dxa"/>
            <w:tcBorders>
              <w:top w:val="single" w:sz="6" w:space="0" w:color="000000"/>
              <w:left w:val="single" w:sz="6" w:space="0" w:color="000000"/>
              <w:bottom w:val="single" w:sz="6" w:space="0" w:color="000000"/>
              <w:right w:val="single" w:sz="6" w:space="0" w:color="000000"/>
            </w:tcBorders>
          </w:tcPr>
          <w:p w14:paraId="58F2703C" w14:textId="77777777" w:rsidR="00703CFD" w:rsidRPr="00131429" w:rsidRDefault="007F641E"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քաղցրացուցիչ</w:t>
            </w:r>
          </w:p>
        </w:tc>
      </w:tr>
      <w:tr w:rsidR="00703CFD" w:rsidRPr="00131429" w14:paraId="3B469907"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6FEFC3D"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Е965</w:t>
            </w:r>
          </w:p>
        </w:tc>
        <w:tc>
          <w:tcPr>
            <w:tcW w:w="6381" w:type="dxa"/>
            <w:tcBorders>
              <w:top w:val="single" w:sz="6" w:space="0" w:color="000000"/>
              <w:left w:val="single" w:sz="6" w:space="0" w:color="000000"/>
              <w:bottom w:val="single" w:sz="6" w:space="0" w:color="000000"/>
              <w:right w:val="single" w:sz="6" w:space="0" w:color="000000"/>
            </w:tcBorders>
          </w:tcPr>
          <w:p w14:paraId="4F1F6642"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Մալտիտ </w:t>
            </w:r>
            <w:r w:rsidR="002A44D0" w:rsidRPr="00131429">
              <w:rPr>
                <w:rFonts w:ascii="GHEA Grapalat" w:hAnsi="GHEA Grapalat"/>
                <w:sz w:val="24"/>
                <w:szCs w:val="24"/>
              </w:rPr>
              <w:t>եւ</w:t>
            </w:r>
            <w:r w:rsidRPr="00131429">
              <w:rPr>
                <w:rFonts w:ascii="GHEA Grapalat" w:hAnsi="GHEA Grapalat"/>
                <w:sz w:val="24"/>
                <w:szCs w:val="24"/>
              </w:rPr>
              <w:t xml:space="preserve"> մալտիտային օշարակ (MALTITOL AND MALTITOL SYRUP)</w:t>
            </w:r>
          </w:p>
        </w:tc>
        <w:tc>
          <w:tcPr>
            <w:tcW w:w="2693" w:type="dxa"/>
            <w:tcBorders>
              <w:top w:val="single" w:sz="6" w:space="0" w:color="000000"/>
              <w:left w:val="single" w:sz="6" w:space="0" w:color="000000"/>
              <w:bottom w:val="single" w:sz="6" w:space="0" w:color="000000"/>
              <w:right w:val="single" w:sz="6" w:space="0" w:color="000000"/>
            </w:tcBorders>
          </w:tcPr>
          <w:p w14:paraId="02A2D15D"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քաղցրացուցիչ, կայունացուցիչ, էմուլգատոր, կրիչ</w:t>
            </w:r>
          </w:p>
        </w:tc>
      </w:tr>
      <w:tr w:rsidR="00703CFD" w:rsidRPr="00131429" w14:paraId="20CE7501"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E697CE3"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Е966</w:t>
            </w:r>
          </w:p>
        </w:tc>
        <w:tc>
          <w:tcPr>
            <w:tcW w:w="6381" w:type="dxa"/>
            <w:tcBorders>
              <w:top w:val="single" w:sz="6" w:space="0" w:color="000000"/>
              <w:left w:val="single" w:sz="6" w:space="0" w:color="000000"/>
              <w:bottom w:val="single" w:sz="6" w:space="0" w:color="000000"/>
              <w:right w:val="single" w:sz="6" w:space="0" w:color="000000"/>
            </w:tcBorders>
          </w:tcPr>
          <w:p w14:paraId="4FE8C4B0"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Լակտիտ (LACTITOL)</w:t>
            </w:r>
          </w:p>
        </w:tc>
        <w:tc>
          <w:tcPr>
            <w:tcW w:w="2693" w:type="dxa"/>
            <w:tcBorders>
              <w:top w:val="single" w:sz="6" w:space="0" w:color="000000"/>
              <w:left w:val="single" w:sz="6" w:space="0" w:color="000000"/>
              <w:bottom w:val="single" w:sz="6" w:space="0" w:color="000000"/>
              <w:right w:val="single" w:sz="6" w:space="0" w:color="000000"/>
            </w:tcBorders>
          </w:tcPr>
          <w:p w14:paraId="2FCE84EE"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քաղցրացուցիչ, կրիչ</w:t>
            </w:r>
          </w:p>
        </w:tc>
      </w:tr>
      <w:tr w:rsidR="00703CFD" w:rsidRPr="00131429" w14:paraId="3FC67C53"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2B6B7956"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Е967</w:t>
            </w:r>
          </w:p>
        </w:tc>
        <w:tc>
          <w:tcPr>
            <w:tcW w:w="6381" w:type="dxa"/>
            <w:tcBorders>
              <w:top w:val="single" w:sz="6" w:space="0" w:color="000000"/>
              <w:left w:val="single" w:sz="6" w:space="0" w:color="000000"/>
              <w:bottom w:val="single" w:sz="6" w:space="0" w:color="000000"/>
              <w:right w:val="single" w:sz="6" w:space="0" w:color="000000"/>
            </w:tcBorders>
          </w:tcPr>
          <w:p w14:paraId="551AA724"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Քսիլիտ (XYLITOL)</w:t>
            </w:r>
          </w:p>
        </w:tc>
        <w:tc>
          <w:tcPr>
            <w:tcW w:w="2693" w:type="dxa"/>
            <w:tcBorders>
              <w:top w:val="single" w:sz="6" w:space="0" w:color="000000"/>
              <w:left w:val="single" w:sz="6" w:space="0" w:color="000000"/>
              <w:bottom w:val="single" w:sz="6" w:space="0" w:color="000000"/>
              <w:right w:val="single" w:sz="6" w:space="0" w:color="000000"/>
            </w:tcBorders>
          </w:tcPr>
          <w:p w14:paraId="7A8AF42E"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քաղցրացուցիչ, խոնավություն պահպանող ազդանյութ, էմուլգատոր</w:t>
            </w:r>
          </w:p>
        </w:tc>
      </w:tr>
      <w:tr w:rsidR="00703CFD" w:rsidRPr="00131429" w14:paraId="3E7F35F3"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3C9C607B"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Е968</w:t>
            </w:r>
          </w:p>
        </w:tc>
        <w:tc>
          <w:tcPr>
            <w:tcW w:w="6381" w:type="dxa"/>
            <w:tcBorders>
              <w:top w:val="single" w:sz="6" w:space="0" w:color="000000"/>
              <w:left w:val="single" w:sz="6" w:space="0" w:color="000000"/>
              <w:bottom w:val="single" w:sz="6" w:space="0" w:color="000000"/>
              <w:right w:val="single" w:sz="6" w:space="0" w:color="000000"/>
            </w:tcBorders>
          </w:tcPr>
          <w:p w14:paraId="562E30D7"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Էրիթրիտ (ERYTHRITOL)</w:t>
            </w:r>
          </w:p>
        </w:tc>
        <w:tc>
          <w:tcPr>
            <w:tcW w:w="2693" w:type="dxa"/>
            <w:tcBorders>
              <w:top w:val="single" w:sz="6" w:space="0" w:color="000000"/>
              <w:left w:val="single" w:sz="6" w:space="0" w:color="000000"/>
              <w:bottom w:val="single" w:sz="6" w:space="0" w:color="000000"/>
              <w:right w:val="single" w:sz="6" w:space="0" w:color="000000"/>
            </w:tcBorders>
          </w:tcPr>
          <w:p w14:paraId="45147FFF"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քաղցրացուցիչ, խոնավություն պահպանող ազդանյութ, կայունացուցիչ</w:t>
            </w:r>
          </w:p>
        </w:tc>
      </w:tr>
      <w:tr w:rsidR="00703CFD" w:rsidRPr="00131429" w14:paraId="4ADF2E7A"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31457CBA"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lastRenderedPageBreak/>
              <w:t>Е999</w:t>
            </w:r>
          </w:p>
        </w:tc>
        <w:tc>
          <w:tcPr>
            <w:tcW w:w="6381" w:type="dxa"/>
            <w:tcBorders>
              <w:top w:val="single" w:sz="6" w:space="0" w:color="000000"/>
              <w:left w:val="single" w:sz="6" w:space="0" w:color="000000"/>
              <w:bottom w:val="single" w:sz="6" w:space="0" w:color="000000"/>
              <w:right w:val="single" w:sz="6" w:space="0" w:color="000000"/>
            </w:tcBorders>
          </w:tcPr>
          <w:p w14:paraId="51CEB00E"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Կվիլայի լուծամզուք (QUILLAIA EXTRACTS)</w:t>
            </w:r>
          </w:p>
        </w:tc>
        <w:tc>
          <w:tcPr>
            <w:tcW w:w="2693" w:type="dxa"/>
            <w:tcBorders>
              <w:top w:val="single" w:sz="6" w:space="0" w:color="000000"/>
              <w:left w:val="single" w:sz="6" w:space="0" w:color="000000"/>
              <w:bottom w:val="single" w:sz="6" w:space="0" w:color="000000"/>
              <w:right w:val="single" w:sz="6" w:space="0" w:color="000000"/>
            </w:tcBorders>
          </w:tcPr>
          <w:p w14:paraId="0144E3AE" w14:textId="77777777" w:rsidR="00703CFD" w:rsidRPr="00131429" w:rsidRDefault="007F641E"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փրփրարար</w:t>
            </w:r>
          </w:p>
        </w:tc>
      </w:tr>
      <w:tr w:rsidR="00703CFD" w:rsidRPr="00131429" w14:paraId="46F4DCB2"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6F06D4DC"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Е1200</w:t>
            </w:r>
          </w:p>
        </w:tc>
        <w:tc>
          <w:tcPr>
            <w:tcW w:w="6381" w:type="dxa"/>
            <w:tcBorders>
              <w:top w:val="single" w:sz="6" w:space="0" w:color="000000"/>
              <w:left w:val="single" w:sz="6" w:space="0" w:color="000000"/>
              <w:bottom w:val="single" w:sz="6" w:space="0" w:color="000000"/>
              <w:right w:val="single" w:sz="6" w:space="0" w:color="000000"/>
            </w:tcBorders>
          </w:tcPr>
          <w:p w14:paraId="7420FFB8"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Պոլիդեքստրոզներ (POLYDEXTROSES)</w:t>
            </w:r>
          </w:p>
        </w:tc>
        <w:tc>
          <w:tcPr>
            <w:tcW w:w="2693" w:type="dxa"/>
            <w:tcBorders>
              <w:top w:val="single" w:sz="6" w:space="0" w:color="000000"/>
              <w:left w:val="single" w:sz="6" w:space="0" w:color="000000"/>
              <w:bottom w:val="single" w:sz="6" w:space="0" w:color="000000"/>
              <w:right w:val="single" w:sz="6" w:space="0" w:color="000000"/>
            </w:tcBorders>
          </w:tcPr>
          <w:p w14:paraId="30FF232A"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կայունացուցիչ, թանձրացուցիչ, խոնավությունը պահպանող ազդանյութ, կրիչ</w:t>
            </w:r>
          </w:p>
        </w:tc>
      </w:tr>
      <w:tr w:rsidR="00703CFD" w:rsidRPr="00131429" w14:paraId="2F70C910"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3AC37BB8"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Е1201</w:t>
            </w:r>
          </w:p>
        </w:tc>
        <w:tc>
          <w:tcPr>
            <w:tcW w:w="6381" w:type="dxa"/>
            <w:tcBorders>
              <w:top w:val="single" w:sz="6" w:space="0" w:color="000000"/>
              <w:left w:val="single" w:sz="6" w:space="0" w:color="000000"/>
              <w:bottom w:val="single" w:sz="6" w:space="0" w:color="000000"/>
              <w:right w:val="single" w:sz="6" w:space="0" w:color="000000"/>
            </w:tcBorders>
          </w:tcPr>
          <w:p w14:paraId="786E20A0"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Պոլիվինիլպիրոլիդոն (POLYVINYLPYRROLIDONE)</w:t>
            </w:r>
          </w:p>
        </w:tc>
        <w:tc>
          <w:tcPr>
            <w:tcW w:w="2693" w:type="dxa"/>
            <w:tcBorders>
              <w:top w:val="single" w:sz="6" w:space="0" w:color="000000"/>
              <w:left w:val="single" w:sz="6" w:space="0" w:color="000000"/>
              <w:bottom w:val="single" w:sz="6" w:space="0" w:color="000000"/>
              <w:right w:val="single" w:sz="6" w:space="0" w:color="000000"/>
            </w:tcBorders>
          </w:tcPr>
          <w:p w14:paraId="33E691B6"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թանձրացուցիչ, կայունացուցիչ, կրիչ</w:t>
            </w:r>
          </w:p>
        </w:tc>
      </w:tr>
      <w:tr w:rsidR="00703CFD" w:rsidRPr="00131429" w14:paraId="76567687"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4DE2B67"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Е1202</w:t>
            </w:r>
          </w:p>
        </w:tc>
        <w:tc>
          <w:tcPr>
            <w:tcW w:w="6381" w:type="dxa"/>
            <w:tcBorders>
              <w:top w:val="single" w:sz="6" w:space="0" w:color="000000"/>
              <w:left w:val="single" w:sz="6" w:space="0" w:color="000000"/>
              <w:bottom w:val="single" w:sz="6" w:space="0" w:color="000000"/>
              <w:right w:val="single" w:sz="6" w:space="0" w:color="000000"/>
            </w:tcBorders>
          </w:tcPr>
          <w:p w14:paraId="2A33D7ED"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Պոլիվինիլպոլիպիրոլիդոն (POLYVINYLPOLYPYRROLIDONE)</w:t>
            </w:r>
          </w:p>
        </w:tc>
        <w:tc>
          <w:tcPr>
            <w:tcW w:w="2693" w:type="dxa"/>
            <w:tcBorders>
              <w:top w:val="single" w:sz="6" w:space="0" w:color="000000"/>
              <w:left w:val="single" w:sz="6" w:space="0" w:color="000000"/>
              <w:bottom w:val="single" w:sz="6" w:space="0" w:color="000000"/>
              <w:right w:val="single" w:sz="6" w:space="0" w:color="000000"/>
            </w:tcBorders>
          </w:tcPr>
          <w:p w14:paraId="21EF59D8"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գույնի </w:t>
            </w:r>
            <w:r w:rsidR="005F3296" w:rsidRPr="00131429">
              <w:rPr>
                <w:rFonts w:ascii="GHEA Grapalat" w:hAnsi="GHEA Grapalat"/>
                <w:sz w:val="24"/>
                <w:szCs w:val="24"/>
              </w:rPr>
              <w:t>ֆիքսատոր</w:t>
            </w:r>
            <w:r w:rsidRPr="00131429">
              <w:rPr>
                <w:rFonts w:ascii="GHEA Grapalat" w:hAnsi="GHEA Grapalat"/>
                <w:sz w:val="24"/>
                <w:szCs w:val="24"/>
              </w:rPr>
              <w:t>, կայունացուցիչ, կրիչ</w:t>
            </w:r>
          </w:p>
        </w:tc>
      </w:tr>
      <w:tr w:rsidR="00703CFD" w:rsidRPr="00131429" w14:paraId="46C868AC"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6E0E08AF"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Е1203</w:t>
            </w:r>
          </w:p>
        </w:tc>
        <w:tc>
          <w:tcPr>
            <w:tcW w:w="6381" w:type="dxa"/>
            <w:tcBorders>
              <w:top w:val="single" w:sz="6" w:space="0" w:color="000000"/>
              <w:left w:val="single" w:sz="6" w:space="0" w:color="000000"/>
              <w:bottom w:val="single" w:sz="6" w:space="0" w:color="000000"/>
              <w:right w:val="single" w:sz="6" w:space="0" w:color="000000"/>
            </w:tcBorders>
          </w:tcPr>
          <w:p w14:paraId="2B70144B"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Պոլիվինիլ ալկոհոլ (POLYVINYL ALCOHOL)</w:t>
            </w:r>
          </w:p>
        </w:tc>
        <w:tc>
          <w:tcPr>
            <w:tcW w:w="2693" w:type="dxa"/>
            <w:tcBorders>
              <w:top w:val="single" w:sz="6" w:space="0" w:color="000000"/>
              <w:left w:val="single" w:sz="6" w:space="0" w:color="000000"/>
              <w:bottom w:val="single" w:sz="6" w:space="0" w:color="000000"/>
              <w:right w:val="single" w:sz="6" w:space="0" w:color="000000"/>
            </w:tcBorders>
          </w:tcPr>
          <w:p w14:paraId="05C73853"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խոնավությունը պահպանող ազդանյութ, ջնարակիչ</w:t>
            </w:r>
          </w:p>
        </w:tc>
      </w:tr>
      <w:tr w:rsidR="00703CFD" w:rsidRPr="00131429" w14:paraId="636A2BC8"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16461E2"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Е1204</w:t>
            </w:r>
          </w:p>
        </w:tc>
        <w:tc>
          <w:tcPr>
            <w:tcW w:w="6381" w:type="dxa"/>
            <w:tcBorders>
              <w:top w:val="single" w:sz="6" w:space="0" w:color="000000"/>
              <w:left w:val="single" w:sz="6" w:space="0" w:color="000000"/>
              <w:bottom w:val="single" w:sz="6" w:space="0" w:color="000000"/>
              <w:right w:val="single" w:sz="6" w:space="0" w:color="000000"/>
            </w:tcBorders>
          </w:tcPr>
          <w:p w14:paraId="530BD4F2"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Պուլուլան (PULLULAN)</w:t>
            </w:r>
          </w:p>
        </w:tc>
        <w:tc>
          <w:tcPr>
            <w:tcW w:w="2693" w:type="dxa"/>
            <w:tcBorders>
              <w:top w:val="single" w:sz="6" w:space="0" w:color="000000"/>
              <w:left w:val="single" w:sz="6" w:space="0" w:color="000000"/>
              <w:bottom w:val="single" w:sz="6" w:space="0" w:color="000000"/>
              <w:right w:val="single" w:sz="6" w:space="0" w:color="000000"/>
            </w:tcBorders>
          </w:tcPr>
          <w:p w14:paraId="07F52A73"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ջնարակիչ, թանձրացուցիչ</w:t>
            </w:r>
          </w:p>
        </w:tc>
      </w:tr>
      <w:tr w:rsidR="00703CFD" w:rsidRPr="00131429" w14:paraId="009A41D5"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7B1E85B9"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Е1400</w:t>
            </w:r>
          </w:p>
        </w:tc>
        <w:tc>
          <w:tcPr>
            <w:tcW w:w="6381" w:type="dxa"/>
            <w:tcBorders>
              <w:top w:val="single" w:sz="6" w:space="0" w:color="000000"/>
              <w:left w:val="single" w:sz="6" w:space="0" w:color="000000"/>
              <w:bottom w:val="single" w:sz="6" w:space="0" w:color="000000"/>
              <w:right w:val="single" w:sz="6" w:space="0" w:color="000000"/>
            </w:tcBorders>
          </w:tcPr>
          <w:p w14:paraId="5CFD03E4"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Դեքստրիններ, օսլա, ջերմամշակված, սպիտակ </w:t>
            </w:r>
            <w:r w:rsidR="002A44D0" w:rsidRPr="00131429">
              <w:rPr>
                <w:rFonts w:ascii="GHEA Grapalat" w:hAnsi="GHEA Grapalat"/>
                <w:sz w:val="24"/>
                <w:szCs w:val="24"/>
              </w:rPr>
              <w:t>եւ</w:t>
            </w:r>
            <w:r w:rsidRPr="00131429">
              <w:rPr>
                <w:rFonts w:ascii="GHEA Grapalat" w:hAnsi="GHEA Grapalat"/>
                <w:sz w:val="24"/>
                <w:szCs w:val="24"/>
              </w:rPr>
              <w:t xml:space="preserve"> դեղին (DEXTRINS, ROASTED STARCH WHITE AND YELLOW)</w:t>
            </w:r>
            <w:r w:rsidR="002A44D0" w:rsidRPr="00131429">
              <w:rPr>
                <w:rFonts w:ascii="GHEA Grapalat" w:hAnsi="GHEA Grapalat"/>
                <w:sz w:val="24"/>
                <w:szCs w:val="24"/>
              </w:rPr>
              <w:t xml:space="preserve"> </w:t>
            </w:r>
          </w:p>
        </w:tc>
        <w:tc>
          <w:tcPr>
            <w:tcW w:w="2693" w:type="dxa"/>
            <w:tcBorders>
              <w:top w:val="single" w:sz="6" w:space="0" w:color="000000"/>
              <w:left w:val="single" w:sz="6" w:space="0" w:color="000000"/>
              <w:bottom w:val="single" w:sz="6" w:space="0" w:color="000000"/>
              <w:right w:val="single" w:sz="6" w:space="0" w:color="000000"/>
            </w:tcBorders>
          </w:tcPr>
          <w:p w14:paraId="718B1B11"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կայունացուցիչ, թանձրացուցիչ</w:t>
            </w:r>
          </w:p>
        </w:tc>
      </w:tr>
      <w:tr w:rsidR="00703CFD" w:rsidRPr="00131429" w14:paraId="21CE7BD5"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38DC3629"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Е1401</w:t>
            </w:r>
          </w:p>
        </w:tc>
        <w:tc>
          <w:tcPr>
            <w:tcW w:w="6381" w:type="dxa"/>
            <w:tcBorders>
              <w:top w:val="single" w:sz="6" w:space="0" w:color="000000"/>
              <w:left w:val="single" w:sz="6" w:space="0" w:color="000000"/>
              <w:bottom w:val="single" w:sz="6" w:space="0" w:color="000000"/>
              <w:right w:val="single" w:sz="6" w:space="0" w:color="000000"/>
            </w:tcBorders>
          </w:tcPr>
          <w:p w14:paraId="73169C0F"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Օսլա՝ թթվով մշակված</w:t>
            </w:r>
            <w:r w:rsidR="002A44D0" w:rsidRPr="00131429">
              <w:rPr>
                <w:rFonts w:ascii="GHEA Grapalat" w:hAnsi="GHEA Grapalat"/>
                <w:sz w:val="24"/>
                <w:szCs w:val="24"/>
              </w:rPr>
              <w:t xml:space="preserve"> </w:t>
            </w:r>
            <w:r w:rsidRPr="00131429">
              <w:rPr>
                <w:rFonts w:ascii="GHEA Grapalat" w:hAnsi="GHEA Grapalat"/>
                <w:sz w:val="24"/>
                <w:szCs w:val="24"/>
              </w:rPr>
              <w:t>(ACID TREATED STARCH)</w:t>
            </w:r>
          </w:p>
        </w:tc>
        <w:tc>
          <w:tcPr>
            <w:tcW w:w="2693" w:type="dxa"/>
            <w:tcBorders>
              <w:top w:val="single" w:sz="6" w:space="0" w:color="000000"/>
              <w:left w:val="single" w:sz="6" w:space="0" w:color="000000"/>
              <w:bottom w:val="single" w:sz="6" w:space="0" w:color="000000"/>
              <w:right w:val="single" w:sz="6" w:space="0" w:color="000000"/>
            </w:tcBorders>
          </w:tcPr>
          <w:p w14:paraId="456DD699"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կայունացուցիչ, թանձրացուցիչ</w:t>
            </w:r>
          </w:p>
        </w:tc>
      </w:tr>
      <w:tr w:rsidR="00703CFD" w:rsidRPr="00131429" w14:paraId="04B200A4"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09716277"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Е1402</w:t>
            </w:r>
          </w:p>
        </w:tc>
        <w:tc>
          <w:tcPr>
            <w:tcW w:w="6381" w:type="dxa"/>
            <w:tcBorders>
              <w:top w:val="single" w:sz="6" w:space="0" w:color="000000"/>
              <w:left w:val="single" w:sz="6" w:space="0" w:color="000000"/>
              <w:bottom w:val="single" w:sz="6" w:space="0" w:color="000000"/>
              <w:right w:val="single" w:sz="6" w:space="0" w:color="000000"/>
            </w:tcBorders>
          </w:tcPr>
          <w:p w14:paraId="5DDB18AA"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Օսլա՝ հիմքով մշակված</w:t>
            </w:r>
            <w:r w:rsidR="002A44D0" w:rsidRPr="00131429">
              <w:rPr>
                <w:rFonts w:ascii="GHEA Grapalat" w:hAnsi="GHEA Grapalat"/>
                <w:sz w:val="24"/>
                <w:szCs w:val="24"/>
              </w:rPr>
              <w:t xml:space="preserve"> </w:t>
            </w:r>
            <w:r w:rsidRPr="00131429">
              <w:rPr>
                <w:rFonts w:ascii="GHEA Grapalat" w:hAnsi="GHEA Grapalat"/>
                <w:sz w:val="24"/>
                <w:szCs w:val="24"/>
              </w:rPr>
              <w:t>(ACID TREATED STARCH)</w:t>
            </w:r>
          </w:p>
        </w:tc>
        <w:tc>
          <w:tcPr>
            <w:tcW w:w="2693" w:type="dxa"/>
            <w:tcBorders>
              <w:top w:val="single" w:sz="6" w:space="0" w:color="000000"/>
              <w:left w:val="single" w:sz="6" w:space="0" w:color="000000"/>
              <w:bottom w:val="single" w:sz="6" w:space="0" w:color="000000"/>
              <w:right w:val="single" w:sz="6" w:space="0" w:color="000000"/>
            </w:tcBorders>
          </w:tcPr>
          <w:p w14:paraId="394E1CC2"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կայունացուցիչ, թանձրացուցիչ</w:t>
            </w:r>
          </w:p>
        </w:tc>
      </w:tr>
      <w:tr w:rsidR="00703CFD" w:rsidRPr="00131429" w14:paraId="3998E73A"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3BCF55F7"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Е1403</w:t>
            </w:r>
          </w:p>
        </w:tc>
        <w:tc>
          <w:tcPr>
            <w:tcW w:w="6381" w:type="dxa"/>
            <w:tcBorders>
              <w:top w:val="single" w:sz="6" w:space="0" w:color="000000"/>
              <w:left w:val="single" w:sz="6" w:space="0" w:color="000000"/>
              <w:bottom w:val="single" w:sz="6" w:space="0" w:color="000000"/>
              <w:right w:val="single" w:sz="6" w:space="0" w:color="000000"/>
            </w:tcBorders>
          </w:tcPr>
          <w:p w14:paraId="1C21BC06"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Օսլա սպիտակեցված (BLEACHED STARCH)</w:t>
            </w:r>
          </w:p>
        </w:tc>
        <w:tc>
          <w:tcPr>
            <w:tcW w:w="2693" w:type="dxa"/>
            <w:tcBorders>
              <w:top w:val="single" w:sz="6" w:space="0" w:color="000000"/>
              <w:left w:val="single" w:sz="6" w:space="0" w:color="000000"/>
              <w:bottom w:val="single" w:sz="6" w:space="0" w:color="000000"/>
              <w:right w:val="single" w:sz="6" w:space="0" w:color="000000"/>
            </w:tcBorders>
          </w:tcPr>
          <w:p w14:paraId="5536FD1B"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կայունացուցիչ, թանձրացուցիչ</w:t>
            </w:r>
          </w:p>
        </w:tc>
      </w:tr>
      <w:tr w:rsidR="00703CFD" w:rsidRPr="00131429" w14:paraId="570DBF40"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39EB5D8F" w14:textId="77777777" w:rsidR="00703CFD" w:rsidRPr="00131429" w:rsidRDefault="00703CFD" w:rsidP="0043684C">
            <w:pPr>
              <w:spacing w:after="160" w:line="350"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lastRenderedPageBreak/>
              <w:t>Е1404</w:t>
            </w:r>
          </w:p>
        </w:tc>
        <w:tc>
          <w:tcPr>
            <w:tcW w:w="6381" w:type="dxa"/>
            <w:tcBorders>
              <w:top w:val="single" w:sz="6" w:space="0" w:color="000000"/>
              <w:left w:val="single" w:sz="6" w:space="0" w:color="000000"/>
              <w:bottom w:val="single" w:sz="6" w:space="0" w:color="000000"/>
              <w:right w:val="single" w:sz="6" w:space="0" w:color="000000"/>
            </w:tcBorders>
          </w:tcPr>
          <w:p w14:paraId="1571075A" w14:textId="77777777" w:rsidR="00703CFD" w:rsidRPr="00131429" w:rsidRDefault="00703CFD" w:rsidP="0043684C">
            <w:pPr>
              <w:spacing w:after="160" w:line="350" w:lineRule="auto"/>
              <w:ind w:left="73" w:right="-6"/>
              <w:rPr>
                <w:rFonts w:ascii="GHEA Grapalat" w:eastAsia="Times New Roman" w:hAnsi="GHEA Grapalat" w:cs="Times New Roman"/>
                <w:sz w:val="24"/>
                <w:szCs w:val="24"/>
              </w:rPr>
            </w:pPr>
            <w:r w:rsidRPr="00131429">
              <w:rPr>
                <w:rFonts w:ascii="GHEA Grapalat" w:hAnsi="GHEA Grapalat"/>
                <w:sz w:val="24"/>
                <w:szCs w:val="24"/>
              </w:rPr>
              <w:t>Օքսիդացված օսլա (OXIDIZED STARCH)</w:t>
            </w:r>
          </w:p>
        </w:tc>
        <w:tc>
          <w:tcPr>
            <w:tcW w:w="2693" w:type="dxa"/>
            <w:tcBorders>
              <w:top w:val="single" w:sz="6" w:space="0" w:color="000000"/>
              <w:left w:val="single" w:sz="6" w:space="0" w:color="000000"/>
              <w:bottom w:val="single" w:sz="6" w:space="0" w:color="000000"/>
              <w:right w:val="single" w:sz="6" w:space="0" w:color="000000"/>
            </w:tcBorders>
          </w:tcPr>
          <w:p w14:paraId="2C33B75A" w14:textId="77777777" w:rsidR="00703CFD" w:rsidRPr="00131429" w:rsidRDefault="00703CFD" w:rsidP="0043684C">
            <w:pPr>
              <w:spacing w:after="160" w:line="350" w:lineRule="auto"/>
              <w:ind w:left="73" w:right="-6"/>
              <w:rPr>
                <w:rFonts w:ascii="GHEA Grapalat" w:eastAsia="Times New Roman" w:hAnsi="GHEA Grapalat" w:cs="Times New Roman"/>
                <w:sz w:val="24"/>
                <w:szCs w:val="24"/>
              </w:rPr>
            </w:pPr>
            <w:r w:rsidRPr="00131429">
              <w:rPr>
                <w:rFonts w:ascii="GHEA Grapalat" w:hAnsi="GHEA Grapalat"/>
                <w:sz w:val="24"/>
                <w:szCs w:val="24"/>
              </w:rPr>
              <w:t>էմուլգատոր, թանձրացուցիչ, կրիչ</w:t>
            </w:r>
          </w:p>
        </w:tc>
      </w:tr>
      <w:tr w:rsidR="00703CFD" w:rsidRPr="00131429" w14:paraId="3E3D3883"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456EE5FF" w14:textId="77777777" w:rsidR="00703CFD" w:rsidRPr="00131429" w:rsidRDefault="00703CFD" w:rsidP="0043684C">
            <w:pPr>
              <w:spacing w:after="160" w:line="350"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Е1405</w:t>
            </w:r>
          </w:p>
        </w:tc>
        <w:tc>
          <w:tcPr>
            <w:tcW w:w="6381" w:type="dxa"/>
            <w:tcBorders>
              <w:top w:val="single" w:sz="6" w:space="0" w:color="000000"/>
              <w:left w:val="single" w:sz="6" w:space="0" w:color="000000"/>
              <w:bottom w:val="single" w:sz="6" w:space="0" w:color="000000"/>
              <w:right w:val="single" w:sz="6" w:space="0" w:color="000000"/>
            </w:tcBorders>
          </w:tcPr>
          <w:p w14:paraId="4A7A491E" w14:textId="77777777" w:rsidR="00703CFD" w:rsidRPr="00131429" w:rsidRDefault="00703CFD" w:rsidP="0043684C">
            <w:pPr>
              <w:spacing w:after="160" w:line="350" w:lineRule="auto"/>
              <w:ind w:left="73" w:right="-6"/>
              <w:rPr>
                <w:rFonts w:ascii="GHEA Grapalat" w:eastAsia="Times New Roman" w:hAnsi="GHEA Grapalat" w:cs="Times New Roman"/>
                <w:sz w:val="24"/>
                <w:szCs w:val="24"/>
              </w:rPr>
            </w:pPr>
            <w:r w:rsidRPr="00131429">
              <w:rPr>
                <w:rFonts w:ascii="GHEA Grapalat" w:hAnsi="GHEA Grapalat"/>
                <w:sz w:val="24"/>
                <w:szCs w:val="24"/>
              </w:rPr>
              <w:t xml:space="preserve">Օսլա՝ ֆերմենտներով մշակված (STARCHES ENZIME-TREATED) </w:t>
            </w:r>
          </w:p>
        </w:tc>
        <w:tc>
          <w:tcPr>
            <w:tcW w:w="2693" w:type="dxa"/>
            <w:tcBorders>
              <w:top w:val="single" w:sz="6" w:space="0" w:color="000000"/>
              <w:left w:val="single" w:sz="6" w:space="0" w:color="000000"/>
              <w:bottom w:val="single" w:sz="6" w:space="0" w:color="000000"/>
              <w:right w:val="single" w:sz="6" w:space="0" w:color="000000"/>
            </w:tcBorders>
          </w:tcPr>
          <w:p w14:paraId="5053E9CD" w14:textId="77777777" w:rsidR="00703CFD" w:rsidRPr="00131429" w:rsidRDefault="00703CFD" w:rsidP="0043684C">
            <w:pPr>
              <w:spacing w:after="160" w:line="350" w:lineRule="auto"/>
              <w:ind w:left="73" w:right="-6"/>
              <w:rPr>
                <w:rFonts w:ascii="GHEA Grapalat" w:eastAsia="Times New Roman" w:hAnsi="GHEA Grapalat" w:cs="Times New Roman"/>
                <w:sz w:val="24"/>
                <w:szCs w:val="24"/>
              </w:rPr>
            </w:pPr>
            <w:r w:rsidRPr="00131429">
              <w:rPr>
                <w:rFonts w:ascii="GHEA Grapalat" w:hAnsi="GHEA Grapalat"/>
                <w:sz w:val="24"/>
                <w:szCs w:val="24"/>
              </w:rPr>
              <w:t>թանձրացուցիչ</w:t>
            </w:r>
          </w:p>
        </w:tc>
      </w:tr>
      <w:tr w:rsidR="00703CFD" w:rsidRPr="00131429" w14:paraId="0D9D1CEB"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4DADC7AA" w14:textId="77777777" w:rsidR="00703CFD" w:rsidRPr="00131429" w:rsidRDefault="00703CFD" w:rsidP="0043684C">
            <w:pPr>
              <w:spacing w:after="160" w:line="350"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Е1410</w:t>
            </w:r>
          </w:p>
        </w:tc>
        <w:tc>
          <w:tcPr>
            <w:tcW w:w="6381" w:type="dxa"/>
            <w:tcBorders>
              <w:top w:val="single" w:sz="6" w:space="0" w:color="000000"/>
              <w:left w:val="single" w:sz="6" w:space="0" w:color="000000"/>
              <w:bottom w:val="single" w:sz="6" w:space="0" w:color="000000"/>
              <w:right w:val="single" w:sz="6" w:space="0" w:color="000000"/>
            </w:tcBorders>
          </w:tcPr>
          <w:p w14:paraId="1ED1A8F0" w14:textId="77777777" w:rsidR="00703CFD" w:rsidRPr="00131429" w:rsidRDefault="00703CFD" w:rsidP="0043684C">
            <w:pPr>
              <w:spacing w:after="160" w:line="350" w:lineRule="auto"/>
              <w:ind w:left="73" w:right="-6"/>
              <w:rPr>
                <w:rFonts w:ascii="GHEA Grapalat" w:eastAsia="Times New Roman" w:hAnsi="GHEA Grapalat" w:cs="Times New Roman"/>
                <w:sz w:val="24"/>
                <w:szCs w:val="24"/>
              </w:rPr>
            </w:pPr>
            <w:r w:rsidRPr="00131429">
              <w:rPr>
                <w:rFonts w:ascii="GHEA Grapalat" w:hAnsi="GHEA Grapalat"/>
                <w:sz w:val="24"/>
                <w:szCs w:val="24"/>
              </w:rPr>
              <w:t>Մոնոօսլաֆոսֆատ (MONOSTARCH PHOSPHATE)</w:t>
            </w:r>
          </w:p>
        </w:tc>
        <w:tc>
          <w:tcPr>
            <w:tcW w:w="2693" w:type="dxa"/>
            <w:tcBorders>
              <w:top w:val="single" w:sz="6" w:space="0" w:color="000000"/>
              <w:left w:val="single" w:sz="6" w:space="0" w:color="000000"/>
              <w:bottom w:val="single" w:sz="6" w:space="0" w:color="000000"/>
              <w:right w:val="single" w:sz="6" w:space="0" w:color="000000"/>
            </w:tcBorders>
          </w:tcPr>
          <w:p w14:paraId="6C4AD368" w14:textId="77777777" w:rsidR="00703CFD" w:rsidRPr="00131429" w:rsidRDefault="00703CFD" w:rsidP="0043684C">
            <w:pPr>
              <w:spacing w:after="160" w:line="350" w:lineRule="auto"/>
              <w:ind w:left="73" w:right="-6"/>
              <w:rPr>
                <w:rFonts w:ascii="GHEA Grapalat" w:eastAsia="Times New Roman" w:hAnsi="GHEA Grapalat" w:cs="Times New Roman"/>
                <w:sz w:val="24"/>
                <w:szCs w:val="24"/>
              </w:rPr>
            </w:pPr>
            <w:r w:rsidRPr="00131429">
              <w:rPr>
                <w:rFonts w:ascii="GHEA Grapalat" w:hAnsi="GHEA Grapalat"/>
                <w:sz w:val="24"/>
                <w:szCs w:val="24"/>
              </w:rPr>
              <w:t>կայունացուցիչ, թանձրացուցիչ, կրիչ</w:t>
            </w:r>
          </w:p>
        </w:tc>
      </w:tr>
      <w:tr w:rsidR="00703CFD" w:rsidRPr="00131429" w14:paraId="2D20BAB5"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5F6B18A5" w14:textId="77777777" w:rsidR="00703CFD" w:rsidRPr="00131429" w:rsidRDefault="00703CFD" w:rsidP="0043684C">
            <w:pPr>
              <w:spacing w:after="160" w:line="350"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Е1412</w:t>
            </w:r>
          </w:p>
        </w:tc>
        <w:tc>
          <w:tcPr>
            <w:tcW w:w="6381" w:type="dxa"/>
            <w:tcBorders>
              <w:top w:val="single" w:sz="6" w:space="0" w:color="000000"/>
              <w:left w:val="single" w:sz="6" w:space="0" w:color="000000"/>
              <w:bottom w:val="single" w:sz="6" w:space="0" w:color="000000"/>
              <w:right w:val="single" w:sz="6" w:space="0" w:color="000000"/>
            </w:tcBorders>
          </w:tcPr>
          <w:p w14:paraId="2A9D5167" w14:textId="77777777" w:rsidR="00703CFD" w:rsidRPr="00131429" w:rsidRDefault="00703CFD" w:rsidP="0043684C">
            <w:pPr>
              <w:spacing w:after="160" w:line="350" w:lineRule="auto"/>
              <w:ind w:left="73" w:right="-6"/>
              <w:rPr>
                <w:rFonts w:ascii="GHEA Grapalat" w:eastAsia="Times New Roman" w:hAnsi="GHEA Grapalat" w:cs="Times New Roman"/>
                <w:sz w:val="24"/>
                <w:szCs w:val="24"/>
              </w:rPr>
            </w:pPr>
            <w:r w:rsidRPr="00131429">
              <w:rPr>
                <w:rFonts w:ascii="GHEA Grapalat" w:hAnsi="GHEA Grapalat"/>
                <w:sz w:val="24"/>
                <w:szCs w:val="24"/>
              </w:rPr>
              <w:t>Դիօսլաֆոսֆատ (DISTARCH PHOSPHATE)</w:t>
            </w:r>
          </w:p>
        </w:tc>
        <w:tc>
          <w:tcPr>
            <w:tcW w:w="2693" w:type="dxa"/>
            <w:tcBorders>
              <w:top w:val="single" w:sz="6" w:space="0" w:color="000000"/>
              <w:left w:val="single" w:sz="6" w:space="0" w:color="000000"/>
              <w:bottom w:val="single" w:sz="6" w:space="0" w:color="000000"/>
              <w:right w:val="single" w:sz="6" w:space="0" w:color="000000"/>
            </w:tcBorders>
          </w:tcPr>
          <w:p w14:paraId="70489FA0" w14:textId="77777777" w:rsidR="00703CFD" w:rsidRPr="00131429" w:rsidRDefault="00703CFD" w:rsidP="0043684C">
            <w:pPr>
              <w:spacing w:after="160" w:line="350" w:lineRule="auto"/>
              <w:ind w:left="73" w:right="-6"/>
              <w:rPr>
                <w:rFonts w:ascii="GHEA Grapalat" w:eastAsia="Times New Roman" w:hAnsi="GHEA Grapalat" w:cs="Times New Roman"/>
                <w:sz w:val="24"/>
                <w:szCs w:val="24"/>
              </w:rPr>
            </w:pPr>
            <w:r w:rsidRPr="00131429">
              <w:rPr>
                <w:rFonts w:ascii="GHEA Grapalat" w:hAnsi="GHEA Grapalat"/>
                <w:sz w:val="24"/>
                <w:szCs w:val="24"/>
              </w:rPr>
              <w:t>կայունացուցիչ, թանձրացուցիչ, կրիչ</w:t>
            </w:r>
          </w:p>
        </w:tc>
      </w:tr>
      <w:tr w:rsidR="00703CFD" w:rsidRPr="00131429" w14:paraId="70BE3A5C"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5BA775B6" w14:textId="77777777" w:rsidR="00703CFD" w:rsidRPr="00131429" w:rsidRDefault="00703CFD" w:rsidP="0043684C">
            <w:pPr>
              <w:spacing w:after="160" w:line="350"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Е1413</w:t>
            </w:r>
          </w:p>
        </w:tc>
        <w:tc>
          <w:tcPr>
            <w:tcW w:w="6381" w:type="dxa"/>
            <w:tcBorders>
              <w:top w:val="single" w:sz="6" w:space="0" w:color="000000"/>
              <w:left w:val="single" w:sz="6" w:space="0" w:color="000000"/>
              <w:bottom w:val="single" w:sz="6" w:space="0" w:color="000000"/>
              <w:right w:val="single" w:sz="6" w:space="0" w:color="000000"/>
            </w:tcBorders>
          </w:tcPr>
          <w:p w14:paraId="425BBDA7" w14:textId="77777777" w:rsidR="00703CFD" w:rsidRPr="00131429" w:rsidRDefault="00703CFD" w:rsidP="0043684C">
            <w:pPr>
              <w:spacing w:after="160" w:line="350" w:lineRule="auto"/>
              <w:ind w:left="73" w:right="-6"/>
              <w:rPr>
                <w:rFonts w:ascii="GHEA Grapalat" w:eastAsia="Times New Roman" w:hAnsi="GHEA Grapalat" w:cs="Times New Roman"/>
                <w:sz w:val="24"/>
                <w:szCs w:val="24"/>
              </w:rPr>
            </w:pPr>
            <w:r w:rsidRPr="00131429">
              <w:rPr>
                <w:rFonts w:ascii="GHEA Grapalat" w:hAnsi="GHEA Grapalat"/>
                <w:sz w:val="24"/>
                <w:szCs w:val="24"/>
              </w:rPr>
              <w:t>Ֆոսֆատացված դիօսլաֆոսֆատ (PHOSPHATED DISTARCH PHOSPHATE)</w:t>
            </w:r>
            <w:r w:rsidR="002A44D0" w:rsidRPr="00131429">
              <w:rPr>
                <w:rFonts w:ascii="GHEA Grapalat" w:hAnsi="GHEA Grapalat"/>
                <w:sz w:val="24"/>
                <w:szCs w:val="24"/>
              </w:rPr>
              <w:t xml:space="preserve"> </w:t>
            </w:r>
          </w:p>
        </w:tc>
        <w:tc>
          <w:tcPr>
            <w:tcW w:w="2693" w:type="dxa"/>
            <w:tcBorders>
              <w:top w:val="single" w:sz="6" w:space="0" w:color="000000"/>
              <w:left w:val="single" w:sz="6" w:space="0" w:color="000000"/>
              <w:bottom w:val="single" w:sz="6" w:space="0" w:color="000000"/>
              <w:right w:val="single" w:sz="6" w:space="0" w:color="000000"/>
            </w:tcBorders>
          </w:tcPr>
          <w:p w14:paraId="54879725" w14:textId="77777777" w:rsidR="00703CFD" w:rsidRPr="00131429" w:rsidRDefault="00703CFD" w:rsidP="0043684C">
            <w:pPr>
              <w:spacing w:after="160" w:line="350" w:lineRule="auto"/>
              <w:ind w:left="73" w:right="-6"/>
              <w:rPr>
                <w:rFonts w:ascii="GHEA Grapalat" w:eastAsia="Times New Roman" w:hAnsi="GHEA Grapalat" w:cs="Times New Roman"/>
                <w:sz w:val="24"/>
                <w:szCs w:val="24"/>
              </w:rPr>
            </w:pPr>
            <w:r w:rsidRPr="00131429">
              <w:rPr>
                <w:rFonts w:ascii="GHEA Grapalat" w:hAnsi="GHEA Grapalat"/>
                <w:sz w:val="24"/>
                <w:szCs w:val="24"/>
              </w:rPr>
              <w:t>կայունացուցիչ, թանձրացուցիչ, կրիչ</w:t>
            </w:r>
          </w:p>
        </w:tc>
      </w:tr>
      <w:tr w:rsidR="00703CFD" w:rsidRPr="00131429" w14:paraId="0727B539"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4CD1C60B" w14:textId="77777777" w:rsidR="00703CFD" w:rsidRPr="00131429" w:rsidRDefault="00703CFD" w:rsidP="0043684C">
            <w:pPr>
              <w:spacing w:after="160" w:line="350"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Е1414</w:t>
            </w:r>
          </w:p>
        </w:tc>
        <w:tc>
          <w:tcPr>
            <w:tcW w:w="6381" w:type="dxa"/>
            <w:tcBorders>
              <w:top w:val="single" w:sz="6" w:space="0" w:color="000000"/>
              <w:left w:val="single" w:sz="6" w:space="0" w:color="000000"/>
              <w:bottom w:val="single" w:sz="6" w:space="0" w:color="000000"/>
              <w:right w:val="single" w:sz="6" w:space="0" w:color="000000"/>
            </w:tcBorders>
          </w:tcPr>
          <w:p w14:paraId="26A7801F" w14:textId="77777777" w:rsidR="00703CFD" w:rsidRPr="00131429" w:rsidRDefault="00703CFD" w:rsidP="0043684C">
            <w:pPr>
              <w:spacing w:after="160" w:line="350" w:lineRule="auto"/>
              <w:ind w:left="73" w:right="-6"/>
              <w:rPr>
                <w:rFonts w:ascii="GHEA Grapalat" w:eastAsia="Times New Roman" w:hAnsi="GHEA Grapalat" w:cs="Times New Roman"/>
                <w:sz w:val="24"/>
                <w:szCs w:val="24"/>
              </w:rPr>
            </w:pPr>
            <w:r w:rsidRPr="00131429">
              <w:rPr>
                <w:rFonts w:ascii="GHEA Grapalat" w:hAnsi="GHEA Grapalat"/>
                <w:sz w:val="24"/>
                <w:szCs w:val="24"/>
              </w:rPr>
              <w:t>Դիօսլաֆոսֆատ ացետիլացված (ACETYLATED DISTARCH PHOSPHATE)</w:t>
            </w:r>
            <w:r w:rsidR="002A44D0" w:rsidRPr="00131429">
              <w:rPr>
                <w:rFonts w:ascii="GHEA Grapalat" w:hAnsi="GHEA Grapalat"/>
                <w:sz w:val="24"/>
                <w:szCs w:val="24"/>
              </w:rPr>
              <w:t xml:space="preserve"> </w:t>
            </w:r>
          </w:p>
        </w:tc>
        <w:tc>
          <w:tcPr>
            <w:tcW w:w="2693" w:type="dxa"/>
            <w:tcBorders>
              <w:top w:val="single" w:sz="6" w:space="0" w:color="000000"/>
              <w:left w:val="single" w:sz="6" w:space="0" w:color="000000"/>
              <w:bottom w:val="single" w:sz="6" w:space="0" w:color="000000"/>
              <w:right w:val="single" w:sz="6" w:space="0" w:color="000000"/>
            </w:tcBorders>
          </w:tcPr>
          <w:p w14:paraId="02EADCDD" w14:textId="77777777" w:rsidR="00703CFD" w:rsidRPr="00131429" w:rsidRDefault="00703CFD" w:rsidP="0043684C">
            <w:pPr>
              <w:spacing w:after="160" w:line="350" w:lineRule="auto"/>
              <w:ind w:left="73" w:right="-6"/>
              <w:rPr>
                <w:rFonts w:ascii="GHEA Grapalat" w:eastAsia="Times New Roman" w:hAnsi="GHEA Grapalat" w:cs="Times New Roman"/>
                <w:sz w:val="24"/>
                <w:szCs w:val="24"/>
              </w:rPr>
            </w:pPr>
            <w:r w:rsidRPr="00131429">
              <w:rPr>
                <w:rFonts w:ascii="GHEA Grapalat" w:hAnsi="GHEA Grapalat"/>
                <w:sz w:val="24"/>
                <w:szCs w:val="24"/>
              </w:rPr>
              <w:t>էմուլգատոր, թանձրացուցիչ, կրիչ</w:t>
            </w:r>
          </w:p>
        </w:tc>
      </w:tr>
      <w:tr w:rsidR="00703CFD" w:rsidRPr="00131429" w14:paraId="14085304"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9600243" w14:textId="77777777" w:rsidR="00703CFD" w:rsidRPr="00131429" w:rsidRDefault="00703CFD" w:rsidP="0043684C">
            <w:pPr>
              <w:spacing w:after="160" w:line="350"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Е1420</w:t>
            </w:r>
          </w:p>
        </w:tc>
        <w:tc>
          <w:tcPr>
            <w:tcW w:w="6381" w:type="dxa"/>
            <w:tcBorders>
              <w:top w:val="single" w:sz="6" w:space="0" w:color="000000"/>
              <w:left w:val="single" w:sz="6" w:space="0" w:color="000000"/>
              <w:bottom w:val="single" w:sz="6" w:space="0" w:color="000000"/>
              <w:right w:val="single" w:sz="6" w:space="0" w:color="000000"/>
            </w:tcBorders>
          </w:tcPr>
          <w:p w14:paraId="13437171" w14:textId="77777777" w:rsidR="00703CFD" w:rsidRPr="00131429" w:rsidRDefault="00703CFD" w:rsidP="0043684C">
            <w:pPr>
              <w:spacing w:after="160" w:line="350" w:lineRule="auto"/>
              <w:ind w:left="73" w:right="-6"/>
              <w:rPr>
                <w:rFonts w:ascii="GHEA Grapalat" w:eastAsia="Times New Roman" w:hAnsi="GHEA Grapalat" w:cs="Times New Roman"/>
                <w:sz w:val="24"/>
                <w:szCs w:val="24"/>
              </w:rPr>
            </w:pPr>
            <w:r w:rsidRPr="00131429">
              <w:rPr>
                <w:rFonts w:ascii="GHEA Grapalat" w:hAnsi="GHEA Grapalat"/>
                <w:sz w:val="24"/>
                <w:szCs w:val="24"/>
              </w:rPr>
              <w:t xml:space="preserve">Օսլա ացետիլացված (ACETYLATED STARCH) </w:t>
            </w:r>
          </w:p>
        </w:tc>
        <w:tc>
          <w:tcPr>
            <w:tcW w:w="2693" w:type="dxa"/>
            <w:tcBorders>
              <w:top w:val="single" w:sz="6" w:space="0" w:color="000000"/>
              <w:left w:val="single" w:sz="6" w:space="0" w:color="000000"/>
              <w:bottom w:val="single" w:sz="6" w:space="0" w:color="000000"/>
              <w:right w:val="single" w:sz="6" w:space="0" w:color="000000"/>
            </w:tcBorders>
          </w:tcPr>
          <w:p w14:paraId="1D63AD9E" w14:textId="77777777" w:rsidR="00703CFD" w:rsidRPr="00131429" w:rsidRDefault="00703CFD" w:rsidP="0043684C">
            <w:pPr>
              <w:spacing w:after="160" w:line="350" w:lineRule="auto"/>
              <w:ind w:left="73" w:right="-6"/>
              <w:rPr>
                <w:rFonts w:ascii="GHEA Grapalat" w:eastAsia="Times New Roman" w:hAnsi="GHEA Grapalat" w:cs="Times New Roman"/>
                <w:sz w:val="24"/>
                <w:szCs w:val="24"/>
              </w:rPr>
            </w:pPr>
            <w:r w:rsidRPr="00131429">
              <w:rPr>
                <w:rFonts w:ascii="GHEA Grapalat" w:hAnsi="GHEA Grapalat"/>
                <w:sz w:val="24"/>
                <w:szCs w:val="24"/>
              </w:rPr>
              <w:t>կայունացուցիչ, թանձրացուցիչ</w:t>
            </w:r>
          </w:p>
        </w:tc>
      </w:tr>
      <w:tr w:rsidR="00703CFD" w:rsidRPr="00131429" w14:paraId="261EEED6"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E657CA9" w14:textId="77777777" w:rsidR="00703CFD" w:rsidRPr="00131429" w:rsidRDefault="00703CFD" w:rsidP="0043684C">
            <w:pPr>
              <w:spacing w:after="160" w:line="350"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Е1422</w:t>
            </w:r>
          </w:p>
        </w:tc>
        <w:tc>
          <w:tcPr>
            <w:tcW w:w="6381" w:type="dxa"/>
            <w:tcBorders>
              <w:top w:val="single" w:sz="6" w:space="0" w:color="000000"/>
              <w:left w:val="single" w:sz="6" w:space="0" w:color="000000"/>
              <w:bottom w:val="single" w:sz="6" w:space="0" w:color="000000"/>
              <w:right w:val="single" w:sz="6" w:space="0" w:color="000000"/>
            </w:tcBorders>
          </w:tcPr>
          <w:p w14:paraId="366C2411" w14:textId="77777777" w:rsidR="00703CFD" w:rsidRPr="00131429" w:rsidRDefault="00703CFD" w:rsidP="0043684C">
            <w:pPr>
              <w:spacing w:after="160" w:line="350" w:lineRule="auto"/>
              <w:ind w:left="73" w:right="-6"/>
              <w:rPr>
                <w:rFonts w:ascii="GHEA Grapalat" w:eastAsia="Times New Roman" w:hAnsi="GHEA Grapalat" w:cs="Times New Roman"/>
                <w:sz w:val="24"/>
                <w:szCs w:val="24"/>
              </w:rPr>
            </w:pPr>
            <w:r w:rsidRPr="00131429">
              <w:rPr>
                <w:rFonts w:ascii="GHEA Grapalat" w:hAnsi="GHEA Grapalat"/>
                <w:sz w:val="24"/>
                <w:szCs w:val="24"/>
              </w:rPr>
              <w:t>Ացետիլացված դիօսլաադիպատ (ACETYLATED DISTARCH PHOSPHATE)</w:t>
            </w:r>
          </w:p>
        </w:tc>
        <w:tc>
          <w:tcPr>
            <w:tcW w:w="2693" w:type="dxa"/>
            <w:tcBorders>
              <w:top w:val="single" w:sz="6" w:space="0" w:color="000000"/>
              <w:left w:val="single" w:sz="6" w:space="0" w:color="000000"/>
              <w:bottom w:val="single" w:sz="6" w:space="0" w:color="000000"/>
              <w:right w:val="single" w:sz="6" w:space="0" w:color="000000"/>
            </w:tcBorders>
          </w:tcPr>
          <w:p w14:paraId="6DB07900" w14:textId="77777777" w:rsidR="00703CFD" w:rsidRPr="00131429" w:rsidRDefault="00703CFD" w:rsidP="0043684C">
            <w:pPr>
              <w:spacing w:after="160" w:line="350" w:lineRule="auto"/>
              <w:ind w:left="73" w:right="-6"/>
              <w:rPr>
                <w:rFonts w:ascii="GHEA Grapalat" w:eastAsia="Times New Roman" w:hAnsi="GHEA Grapalat" w:cs="Times New Roman"/>
                <w:sz w:val="24"/>
                <w:szCs w:val="24"/>
              </w:rPr>
            </w:pPr>
            <w:r w:rsidRPr="00131429">
              <w:rPr>
                <w:rFonts w:ascii="GHEA Grapalat" w:hAnsi="GHEA Grapalat"/>
                <w:sz w:val="24"/>
                <w:szCs w:val="24"/>
              </w:rPr>
              <w:t>կայունացուցիչ, թանձրացուցիչ, կրիչ</w:t>
            </w:r>
          </w:p>
        </w:tc>
      </w:tr>
      <w:tr w:rsidR="00703CFD" w:rsidRPr="00131429" w14:paraId="27F38845"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0BBD48B5" w14:textId="77777777" w:rsidR="00703CFD" w:rsidRPr="00131429" w:rsidRDefault="00703CFD" w:rsidP="0043684C">
            <w:pPr>
              <w:spacing w:after="160" w:line="350"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Е1440</w:t>
            </w:r>
          </w:p>
        </w:tc>
        <w:tc>
          <w:tcPr>
            <w:tcW w:w="6381" w:type="dxa"/>
            <w:tcBorders>
              <w:top w:val="single" w:sz="6" w:space="0" w:color="000000"/>
              <w:left w:val="single" w:sz="6" w:space="0" w:color="000000"/>
              <w:bottom w:val="single" w:sz="6" w:space="0" w:color="000000"/>
              <w:right w:val="single" w:sz="6" w:space="0" w:color="000000"/>
            </w:tcBorders>
          </w:tcPr>
          <w:p w14:paraId="779B0DBC" w14:textId="77777777" w:rsidR="00703CFD" w:rsidRPr="00131429" w:rsidRDefault="00703CFD" w:rsidP="0043684C">
            <w:pPr>
              <w:spacing w:after="160" w:line="350" w:lineRule="auto"/>
              <w:ind w:left="73" w:right="-6"/>
              <w:rPr>
                <w:rFonts w:ascii="GHEA Grapalat" w:eastAsia="Times New Roman" w:hAnsi="GHEA Grapalat" w:cs="Times New Roman"/>
                <w:sz w:val="24"/>
                <w:szCs w:val="24"/>
              </w:rPr>
            </w:pPr>
            <w:r w:rsidRPr="00131429">
              <w:rPr>
                <w:rFonts w:ascii="GHEA Grapalat" w:hAnsi="GHEA Grapalat"/>
                <w:sz w:val="24"/>
                <w:szCs w:val="24"/>
              </w:rPr>
              <w:t>Հիդրօքսիպրոպիլացված օսլա (HYDROXYPROPYL STARCH)</w:t>
            </w:r>
          </w:p>
        </w:tc>
        <w:tc>
          <w:tcPr>
            <w:tcW w:w="2693" w:type="dxa"/>
            <w:tcBorders>
              <w:top w:val="single" w:sz="6" w:space="0" w:color="000000"/>
              <w:left w:val="single" w:sz="6" w:space="0" w:color="000000"/>
              <w:bottom w:val="single" w:sz="6" w:space="0" w:color="000000"/>
              <w:right w:val="single" w:sz="6" w:space="0" w:color="000000"/>
            </w:tcBorders>
          </w:tcPr>
          <w:p w14:paraId="126AD82A" w14:textId="77777777" w:rsidR="00703CFD" w:rsidRPr="00131429" w:rsidRDefault="00703CFD" w:rsidP="0043684C">
            <w:pPr>
              <w:spacing w:after="160" w:line="350" w:lineRule="auto"/>
              <w:ind w:left="73" w:right="-6"/>
              <w:rPr>
                <w:rFonts w:ascii="GHEA Grapalat" w:eastAsia="Times New Roman" w:hAnsi="GHEA Grapalat" w:cs="Times New Roman"/>
                <w:sz w:val="24"/>
                <w:szCs w:val="24"/>
              </w:rPr>
            </w:pPr>
            <w:r w:rsidRPr="00131429">
              <w:rPr>
                <w:rFonts w:ascii="GHEA Grapalat" w:hAnsi="GHEA Grapalat"/>
                <w:sz w:val="24"/>
                <w:szCs w:val="24"/>
              </w:rPr>
              <w:t>էմուլգատոր, թանձրացուցիչ, կրիչ</w:t>
            </w:r>
          </w:p>
        </w:tc>
      </w:tr>
      <w:tr w:rsidR="00703CFD" w:rsidRPr="00131429" w14:paraId="1762BE88"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44BF7DB5" w14:textId="77777777" w:rsidR="00703CFD" w:rsidRPr="00131429" w:rsidRDefault="00703CFD" w:rsidP="0043684C">
            <w:pPr>
              <w:spacing w:after="160" w:line="350"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E1442</w:t>
            </w:r>
          </w:p>
        </w:tc>
        <w:tc>
          <w:tcPr>
            <w:tcW w:w="6381" w:type="dxa"/>
            <w:tcBorders>
              <w:top w:val="single" w:sz="6" w:space="0" w:color="000000"/>
              <w:left w:val="single" w:sz="6" w:space="0" w:color="000000"/>
              <w:bottom w:val="single" w:sz="6" w:space="0" w:color="000000"/>
              <w:right w:val="single" w:sz="6" w:space="0" w:color="000000"/>
            </w:tcBorders>
          </w:tcPr>
          <w:p w14:paraId="01465CE7" w14:textId="77777777" w:rsidR="00703CFD" w:rsidRPr="00131429" w:rsidRDefault="00703CFD" w:rsidP="0043684C">
            <w:pPr>
              <w:spacing w:after="160" w:line="350" w:lineRule="auto"/>
              <w:ind w:left="73" w:right="-6"/>
              <w:rPr>
                <w:rFonts w:ascii="GHEA Grapalat" w:eastAsia="Times New Roman" w:hAnsi="GHEA Grapalat" w:cs="Times New Roman"/>
                <w:sz w:val="24"/>
                <w:szCs w:val="24"/>
              </w:rPr>
            </w:pPr>
            <w:r w:rsidRPr="00131429">
              <w:rPr>
                <w:rFonts w:ascii="GHEA Grapalat" w:hAnsi="GHEA Grapalat"/>
                <w:sz w:val="24"/>
                <w:szCs w:val="24"/>
              </w:rPr>
              <w:t>Օքսիպրոպիլացված դիօսլաֆոսֆատ (ACETYLATED DISTARCH PHOSPHATE)</w:t>
            </w:r>
          </w:p>
        </w:tc>
        <w:tc>
          <w:tcPr>
            <w:tcW w:w="2693" w:type="dxa"/>
            <w:tcBorders>
              <w:top w:val="single" w:sz="6" w:space="0" w:color="000000"/>
              <w:left w:val="single" w:sz="6" w:space="0" w:color="000000"/>
              <w:bottom w:val="single" w:sz="6" w:space="0" w:color="000000"/>
              <w:right w:val="single" w:sz="6" w:space="0" w:color="000000"/>
            </w:tcBorders>
          </w:tcPr>
          <w:p w14:paraId="0366BCB9" w14:textId="77777777" w:rsidR="00703CFD" w:rsidRPr="00131429" w:rsidRDefault="00703CFD" w:rsidP="0043684C">
            <w:pPr>
              <w:spacing w:after="160" w:line="350" w:lineRule="auto"/>
              <w:ind w:left="73" w:right="-6"/>
              <w:rPr>
                <w:rFonts w:ascii="GHEA Grapalat" w:eastAsia="Times New Roman" w:hAnsi="GHEA Grapalat" w:cs="Times New Roman"/>
                <w:sz w:val="24"/>
                <w:szCs w:val="24"/>
              </w:rPr>
            </w:pPr>
            <w:r w:rsidRPr="00131429">
              <w:rPr>
                <w:rFonts w:ascii="GHEA Grapalat" w:hAnsi="GHEA Grapalat"/>
                <w:sz w:val="24"/>
                <w:szCs w:val="24"/>
              </w:rPr>
              <w:t>կայունացուցիչ, թանձրացուցիչ, կրիչ</w:t>
            </w:r>
          </w:p>
        </w:tc>
      </w:tr>
      <w:tr w:rsidR="00703CFD" w:rsidRPr="00131429" w14:paraId="238F8E0D"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423424A8" w14:textId="77777777" w:rsidR="00703CFD" w:rsidRPr="00131429" w:rsidRDefault="00703CFD" w:rsidP="0043684C">
            <w:pPr>
              <w:spacing w:after="160" w:line="350"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Е1450</w:t>
            </w:r>
          </w:p>
        </w:tc>
        <w:tc>
          <w:tcPr>
            <w:tcW w:w="6381" w:type="dxa"/>
            <w:tcBorders>
              <w:top w:val="single" w:sz="6" w:space="0" w:color="000000"/>
              <w:left w:val="single" w:sz="6" w:space="0" w:color="000000"/>
              <w:bottom w:val="single" w:sz="6" w:space="0" w:color="000000"/>
              <w:right w:val="single" w:sz="6" w:space="0" w:color="000000"/>
            </w:tcBorders>
          </w:tcPr>
          <w:p w14:paraId="656F12E8" w14:textId="77777777" w:rsidR="00703CFD" w:rsidRPr="00131429" w:rsidRDefault="00703CFD" w:rsidP="0043684C">
            <w:pPr>
              <w:spacing w:after="160" w:line="350" w:lineRule="auto"/>
              <w:ind w:left="73" w:right="-6"/>
              <w:rPr>
                <w:rFonts w:ascii="GHEA Grapalat" w:eastAsia="Times New Roman" w:hAnsi="GHEA Grapalat" w:cs="Times New Roman"/>
                <w:sz w:val="24"/>
                <w:szCs w:val="24"/>
              </w:rPr>
            </w:pPr>
            <w:r w:rsidRPr="00131429">
              <w:rPr>
                <w:rFonts w:ascii="GHEA Grapalat" w:hAnsi="GHEA Grapalat"/>
                <w:sz w:val="24"/>
                <w:szCs w:val="24"/>
              </w:rPr>
              <w:t xml:space="preserve">Օսլայի </w:t>
            </w:r>
            <w:r w:rsidR="002A44D0" w:rsidRPr="00131429">
              <w:rPr>
                <w:rFonts w:ascii="GHEA Grapalat" w:hAnsi="GHEA Grapalat"/>
                <w:sz w:val="24"/>
                <w:szCs w:val="24"/>
              </w:rPr>
              <w:t>եւ</w:t>
            </w:r>
            <w:r w:rsidRPr="00131429">
              <w:rPr>
                <w:rFonts w:ascii="GHEA Grapalat" w:hAnsi="GHEA Grapalat"/>
                <w:sz w:val="24"/>
                <w:szCs w:val="24"/>
              </w:rPr>
              <w:t xml:space="preserve"> օկտենիլսաթաթթվի նատրիումական աղի եթեր (STARCH SODIUM OCTENYL SUCCINATE)</w:t>
            </w:r>
          </w:p>
        </w:tc>
        <w:tc>
          <w:tcPr>
            <w:tcW w:w="2693" w:type="dxa"/>
            <w:tcBorders>
              <w:top w:val="single" w:sz="6" w:space="0" w:color="000000"/>
              <w:left w:val="single" w:sz="6" w:space="0" w:color="000000"/>
              <w:bottom w:val="single" w:sz="6" w:space="0" w:color="000000"/>
              <w:right w:val="single" w:sz="6" w:space="0" w:color="000000"/>
            </w:tcBorders>
          </w:tcPr>
          <w:p w14:paraId="71354471" w14:textId="77777777" w:rsidR="00703CFD" w:rsidRPr="00131429" w:rsidRDefault="00703CFD" w:rsidP="0043684C">
            <w:pPr>
              <w:spacing w:after="160" w:line="350" w:lineRule="auto"/>
              <w:ind w:left="73" w:right="-6"/>
              <w:rPr>
                <w:rFonts w:ascii="GHEA Grapalat" w:eastAsia="Times New Roman" w:hAnsi="GHEA Grapalat" w:cs="Times New Roman"/>
                <w:sz w:val="24"/>
                <w:szCs w:val="24"/>
              </w:rPr>
            </w:pPr>
            <w:r w:rsidRPr="00131429">
              <w:rPr>
                <w:rFonts w:ascii="GHEA Grapalat" w:hAnsi="GHEA Grapalat"/>
                <w:sz w:val="24"/>
                <w:szCs w:val="24"/>
              </w:rPr>
              <w:t>կայունացուցիչ, թանձրացուցիչ, էմուլգատոր, կրիչ</w:t>
            </w:r>
          </w:p>
        </w:tc>
      </w:tr>
      <w:tr w:rsidR="00703CFD" w:rsidRPr="00131429" w14:paraId="4019A86A"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55494AE2" w14:textId="77777777" w:rsidR="00703CFD" w:rsidRPr="00131429" w:rsidRDefault="00703CFD" w:rsidP="0043684C">
            <w:pPr>
              <w:spacing w:after="160" w:line="350" w:lineRule="auto"/>
              <w:ind w:left="11" w:right="-6"/>
              <w:jc w:val="center"/>
              <w:rPr>
                <w:rFonts w:ascii="GHEA Grapalat" w:eastAsia="Times New Roman" w:hAnsi="GHEA Grapalat" w:cs="Times New Roman"/>
                <w:sz w:val="24"/>
                <w:szCs w:val="24"/>
              </w:rPr>
            </w:pPr>
            <w:r w:rsidRPr="00131429">
              <w:rPr>
                <w:rFonts w:ascii="GHEA Grapalat" w:hAnsi="GHEA Grapalat"/>
                <w:sz w:val="24"/>
                <w:szCs w:val="24"/>
              </w:rPr>
              <w:t>Е1451</w:t>
            </w:r>
          </w:p>
        </w:tc>
        <w:tc>
          <w:tcPr>
            <w:tcW w:w="6381" w:type="dxa"/>
            <w:tcBorders>
              <w:top w:val="single" w:sz="6" w:space="0" w:color="000000"/>
              <w:left w:val="single" w:sz="6" w:space="0" w:color="000000"/>
              <w:bottom w:val="single" w:sz="6" w:space="0" w:color="000000"/>
              <w:right w:val="single" w:sz="6" w:space="0" w:color="000000"/>
            </w:tcBorders>
          </w:tcPr>
          <w:p w14:paraId="77CAA8D9" w14:textId="77777777" w:rsidR="00703CFD" w:rsidRPr="00131429" w:rsidRDefault="00703CFD" w:rsidP="0043684C">
            <w:pPr>
              <w:spacing w:after="160" w:line="350" w:lineRule="auto"/>
              <w:ind w:left="73" w:right="-6"/>
              <w:rPr>
                <w:rFonts w:ascii="GHEA Grapalat" w:eastAsia="Times New Roman" w:hAnsi="GHEA Grapalat" w:cs="Times New Roman"/>
                <w:sz w:val="24"/>
                <w:szCs w:val="24"/>
              </w:rPr>
            </w:pPr>
            <w:r w:rsidRPr="00131429">
              <w:rPr>
                <w:rFonts w:ascii="GHEA Grapalat" w:hAnsi="GHEA Grapalat"/>
                <w:sz w:val="24"/>
                <w:szCs w:val="24"/>
              </w:rPr>
              <w:t>Ացետիլացված, օքսիդացված օսլա (ACETILATED OXYDISED STARCH)</w:t>
            </w:r>
          </w:p>
        </w:tc>
        <w:tc>
          <w:tcPr>
            <w:tcW w:w="2693" w:type="dxa"/>
            <w:tcBorders>
              <w:top w:val="single" w:sz="6" w:space="0" w:color="000000"/>
              <w:left w:val="single" w:sz="6" w:space="0" w:color="000000"/>
              <w:bottom w:val="single" w:sz="6" w:space="0" w:color="000000"/>
              <w:right w:val="single" w:sz="6" w:space="0" w:color="000000"/>
            </w:tcBorders>
          </w:tcPr>
          <w:p w14:paraId="34BC8A7D" w14:textId="77777777" w:rsidR="00703CFD" w:rsidRPr="00131429" w:rsidRDefault="00703CFD" w:rsidP="0043684C">
            <w:pPr>
              <w:spacing w:after="160" w:line="350" w:lineRule="auto"/>
              <w:ind w:left="73" w:right="-6"/>
              <w:rPr>
                <w:rFonts w:ascii="GHEA Grapalat" w:eastAsia="Times New Roman" w:hAnsi="GHEA Grapalat" w:cs="Times New Roman"/>
                <w:sz w:val="24"/>
                <w:szCs w:val="24"/>
              </w:rPr>
            </w:pPr>
            <w:r w:rsidRPr="00131429">
              <w:rPr>
                <w:rFonts w:ascii="GHEA Grapalat" w:hAnsi="GHEA Grapalat"/>
                <w:sz w:val="24"/>
                <w:szCs w:val="24"/>
              </w:rPr>
              <w:t>էմուլգատոր, թանձրացուցիչ</w:t>
            </w:r>
          </w:p>
        </w:tc>
      </w:tr>
      <w:tr w:rsidR="00703CFD" w:rsidRPr="00131429" w14:paraId="35A716E3"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335EBD88"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lastRenderedPageBreak/>
              <w:t>Е1452</w:t>
            </w:r>
          </w:p>
        </w:tc>
        <w:tc>
          <w:tcPr>
            <w:tcW w:w="6381" w:type="dxa"/>
            <w:tcBorders>
              <w:top w:val="single" w:sz="6" w:space="0" w:color="000000"/>
              <w:left w:val="single" w:sz="6" w:space="0" w:color="000000"/>
              <w:bottom w:val="single" w:sz="6" w:space="0" w:color="000000"/>
              <w:right w:val="single" w:sz="6" w:space="0" w:color="000000"/>
            </w:tcBorders>
          </w:tcPr>
          <w:p w14:paraId="5499C7C6"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Օսլայի </w:t>
            </w:r>
            <w:r w:rsidR="002A44D0" w:rsidRPr="00131429">
              <w:rPr>
                <w:rFonts w:ascii="GHEA Grapalat" w:hAnsi="GHEA Grapalat"/>
                <w:sz w:val="24"/>
                <w:szCs w:val="24"/>
              </w:rPr>
              <w:t>եւ</w:t>
            </w:r>
            <w:r w:rsidRPr="00131429">
              <w:rPr>
                <w:rFonts w:ascii="GHEA Grapalat" w:hAnsi="GHEA Grapalat"/>
                <w:sz w:val="24"/>
                <w:szCs w:val="24"/>
              </w:rPr>
              <w:t xml:space="preserve"> օկտենիլսաթաթթվի ալյումինիումական աղի եթեր (STARCH ALUMINIUM OCTENYL SUCCINATE)</w:t>
            </w:r>
          </w:p>
        </w:tc>
        <w:tc>
          <w:tcPr>
            <w:tcW w:w="2693" w:type="dxa"/>
            <w:tcBorders>
              <w:top w:val="single" w:sz="6" w:space="0" w:color="000000"/>
              <w:left w:val="single" w:sz="6" w:space="0" w:color="000000"/>
              <w:bottom w:val="single" w:sz="6" w:space="0" w:color="000000"/>
              <w:right w:val="single" w:sz="6" w:space="0" w:color="000000"/>
            </w:tcBorders>
          </w:tcPr>
          <w:p w14:paraId="2A91C7B4"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կայունացուցիչ, ջնարակիչ</w:t>
            </w:r>
          </w:p>
        </w:tc>
      </w:tr>
      <w:tr w:rsidR="00703CFD" w:rsidRPr="00131429" w14:paraId="0E3B47B5"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6625DBC7"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Е1503</w:t>
            </w:r>
          </w:p>
        </w:tc>
        <w:tc>
          <w:tcPr>
            <w:tcW w:w="6381" w:type="dxa"/>
            <w:tcBorders>
              <w:top w:val="single" w:sz="6" w:space="0" w:color="000000"/>
              <w:left w:val="single" w:sz="6" w:space="0" w:color="000000"/>
              <w:bottom w:val="single" w:sz="6" w:space="0" w:color="000000"/>
              <w:right w:val="single" w:sz="6" w:space="0" w:color="000000"/>
            </w:tcBorders>
          </w:tcPr>
          <w:p w14:paraId="556D4EE9"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Գերչակաձեթ (CASTOR OIL)</w:t>
            </w:r>
          </w:p>
        </w:tc>
        <w:tc>
          <w:tcPr>
            <w:tcW w:w="2693" w:type="dxa"/>
            <w:tcBorders>
              <w:top w:val="single" w:sz="6" w:space="0" w:color="000000"/>
              <w:left w:val="single" w:sz="6" w:space="0" w:color="000000"/>
              <w:bottom w:val="single" w:sz="6" w:space="0" w:color="000000"/>
              <w:right w:val="single" w:sz="6" w:space="0" w:color="000000"/>
            </w:tcBorders>
          </w:tcPr>
          <w:p w14:paraId="5D7936E1"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ջնարակիչ, </w:t>
            </w:r>
            <w:r w:rsidR="00A54D22" w:rsidRPr="00131429">
              <w:rPr>
                <w:rFonts w:ascii="GHEA Grapalat" w:hAnsi="GHEA Grapalat"/>
                <w:sz w:val="24"/>
                <w:szCs w:val="24"/>
              </w:rPr>
              <w:t>պառկապնդելիության դեմ</w:t>
            </w:r>
            <w:r w:rsidRPr="00131429">
              <w:rPr>
                <w:rFonts w:ascii="GHEA Grapalat" w:hAnsi="GHEA Grapalat"/>
                <w:sz w:val="24"/>
                <w:szCs w:val="24"/>
              </w:rPr>
              <w:t>, լցանյութ</w:t>
            </w:r>
          </w:p>
        </w:tc>
      </w:tr>
      <w:tr w:rsidR="00703CFD" w:rsidRPr="00131429" w14:paraId="01999759"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33AA8CC"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Е1505</w:t>
            </w:r>
          </w:p>
        </w:tc>
        <w:tc>
          <w:tcPr>
            <w:tcW w:w="6381" w:type="dxa"/>
            <w:tcBorders>
              <w:top w:val="single" w:sz="6" w:space="0" w:color="000000"/>
              <w:left w:val="single" w:sz="6" w:space="0" w:color="000000"/>
              <w:bottom w:val="single" w:sz="6" w:space="0" w:color="000000"/>
              <w:right w:val="single" w:sz="6" w:space="0" w:color="000000"/>
            </w:tcBorders>
          </w:tcPr>
          <w:p w14:paraId="4C6A5CDF"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Տրիէթիլցիտրատ (TRIETHYL CITRATE)</w:t>
            </w:r>
          </w:p>
        </w:tc>
        <w:tc>
          <w:tcPr>
            <w:tcW w:w="2693" w:type="dxa"/>
            <w:tcBorders>
              <w:top w:val="single" w:sz="6" w:space="0" w:color="000000"/>
              <w:left w:val="single" w:sz="6" w:space="0" w:color="000000"/>
              <w:bottom w:val="single" w:sz="6" w:space="0" w:color="000000"/>
              <w:right w:val="single" w:sz="6" w:space="0" w:color="000000"/>
            </w:tcBorders>
          </w:tcPr>
          <w:p w14:paraId="2779AAC9"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փրփրարար, կրիչ</w:t>
            </w:r>
          </w:p>
        </w:tc>
      </w:tr>
      <w:tr w:rsidR="00703CFD" w:rsidRPr="00131429" w14:paraId="6E73275B"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7C4FD8E4"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Е1517</w:t>
            </w:r>
          </w:p>
        </w:tc>
        <w:tc>
          <w:tcPr>
            <w:tcW w:w="6381" w:type="dxa"/>
            <w:tcBorders>
              <w:top w:val="single" w:sz="6" w:space="0" w:color="000000"/>
              <w:left w:val="single" w:sz="6" w:space="0" w:color="000000"/>
              <w:bottom w:val="single" w:sz="6" w:space="0" w:color="000000"/>
              <w:right w:val="single" w:sz="6" w:space="0" w:color="000000"/>
            </w:tcBorders>
          </w:tcPr>
          <w:p w14:paraId="1E409F70"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Դիացետին (գլիցերիլդիացետատ) - DIACETIN (GLYCERYL DIACETAT) </w:t>
            </w:r>
          </w:p>
        </w:tc>
        <w:tc>
          <w:tcPr>
            <w:tcW w:w="2693" w:type="dxa"/>
            <w:tcBorders>
              <w:top w:val="single" w:sz="6" w:space="0" w:color="000000"/>
              <w:left w:val="single" w:sz="6" w:space="0" w:color="000000"/>
              <w:bottom w:val="single" w:sz="6" w:space="0" w:color="000000"/>
              <w:right w:val="single" w:sz="6" w:space="0" w:color="000000"/>
            </w:tcBorders>
          </w:tcPr>
          <w:p w14:paraId="30314D67"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խոնավությունը պահպանող ազդանյութ, կրիչ</w:t>
            </w:r>
          </w:p>
        </w:tc>
      </w:tr>
      <w:tr w:rsidR="00703CFD" w:rsidRPr="00131429" w14:paraId="680E5900"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52B9BE13"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Е1518</w:t>
            </w:r>
          </w:p>
        </w:tc>
        <w:tc>
          <w:tcPr>
            <w:tcW w:w="6381" w:type="dxa"/>
            <w:tcBorders>
              <w:top w:val="single" w:sz="6" w:space="0" w:color="000000"/>
              <w:left w:val="single" w:sz="6" w:space="0" w:color="000000"/>
              <w:bottom w:val="single" w:sz="6" w:space="0" w:color="000000"/>
              <w:right w:val="single" w:sz="6" w:space="0" w:color="000000"/>
            </w:tcBorders>
          </w:tcPr>
          <w:p w14:paraId="3ABDCE06"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Տրիացետին (TRIACETIN) </w:t>
            </w:r>
          </w:p>
        </w:tc>
        <w:tc>
          <w:tcPr>
            <w:tcW w:w="2693" w:type="dxa"/>
            <w:tcBorders>
              <w:top w:val="single" w:sz="6" w:space="0" w:color="000000"/>
              <w:left w:val="single" w:sz="6" w:space="0" w:color="000000"/>
              <w:bottom w:val="single" w:sz="6" w:space="0" w:color="000000"/>
              <w:right w:val="single" w:sz="6" w:space="0" w:color="000000"/>
            </w:tcBorders>
          </w:tcPr>
          <w:p w14:paraId="1E957DF8"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խոնավությունը պահպանող ազդանյութ, կրիչ</w:t>
            </w:r>
          </w:p>
        </w:tc>
      </w:tr>
      <w:tr w:rsidR="00703CFD" w:rsidRPr="00131429" w14:paraId="7C2F9EAA"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097940E7"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Е1519</w:t>
            </w:r>
          </w:p>
        </w:tc>
        <w:tc>
          <w:tcPr>
            <w:tcW w:w="6381" w:type="dxa"/>
            <w:tcBorders>
              <w:top w:val="single" w:sz="6" w:space="0" w:color="000000"/>
              <w:left w:val="single" w:sz="6" w:space="0" w:color="000000"/>
              <w:bottom w:val="single" w:sz="6" w:space="0" w:color="000000"/>
              <w:right w:val="single" w:sz="6" w:space="0" w:color="000000"/>
            </w:tcBorders>
          </w:tcPr>
          <w:p w14:paraId="0BBB809D"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Բենզիլ ալկոհոլ (BENZYL ALCOHOL)</w:t>
            </w:r>
          </w:p>
        </w:tc>
        <w:tc>
          <w:tcPr>
            <w:tcW w:w="2693" w:type="dxa"/>
            <w:tcBorders>
              <w:top w:val="single" w:sz="6" w:space="0" w:color="000000"/>
              <w:left w:val="single" w:sz="6" w:space="0" w:color="000000"/>
              <w:bottom w:val="single" w:sz="6" w:space="0" w:color="000000"/>
              <w:right w:val="single" w:sz="6" w:space="0" w:color="000000"/>
            </w:tcBorders>
          </w:tcPr>
          <w:p w14:paraId="3341BE55"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կրիչ</w:t>
            </w:r>
          </w:p>
        </w:tc>
      </w:tr>
      <w:tr w:rsidR="00703CFD" w:rsidRPr="00131429" w14:paraId="0A972884"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49E6CD27"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Е1520</w:t>
            </w:r>
          </w:p>
        </w:tc>
        <w:tc>
          <w:tcPr>
            <w:tcW w:w="6381" w:type="dxa"/>
            <w:tcBorders>
              <w:top w:val="single" w:sz="6" w:space="0" w:color="000000"/>
              <w:left w:val="single" w:sz="6" w:space="0" w:color="000000"/>
              <w:bottom w:val="single" w:sz="6" w:space="0" w:color="000000"/>
              <w:right w:val="single" w:sz="6" w:space="0" w:color="000000"/>
            </w:tcBorders>
          </w:tcPr>
          <w:p w14:paraId="36593280"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Պրոպիլենգլիկոլ (PROPYLENE GLYCOL)</w:t>
            </w:r>
          </w:p>
        </w:tc>
        <w:tc>
          <w:tcPr>
            <w:tcW w:w="2693" w:type="dxa"/>
            <w:tcBorders>
              <w:top w:val="single" w:sz="6" w:space="0" w:color="000000"/>
              <w:left w:val="single" w:sz="6" w:space="0" w:color="000000"/>
              <w:bottom w:val="single" w:sz="6" w:space="0" w:color="000000"/>
              <w:right w:val="single" w:sz="6" w:space="0" w:color="000000"/>
            </w:tcBorders>
          </w:tcPr>
          <w:p w14:paraId="16F33078"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խոնավությունը պահպանող ազդանյութ, կրիչ</w:t>
            </w:r>
          </w:p>
        </w:tc>
      </w:tr>
      <w:tr w:rsidR="00703CFD" w:rsidRPr="00131429" w14:paraId="719EEAE2"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63F9F6EA"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Е1521</w:t>
            </w:r>
          </w:p>
        </w:tc>
        <w:tc>
          <w:tcPr>
            <w:tcW w:w="6381" w:type="dxa"/>
            <w:tcBorders>
              <w:top w:val="single" w:sz="6" w:space="0" w:color="000000"/>
              <w:left w:val="single" w:sz="6" w:space="0" w:color="000000"/>
              <w:bottom w:val="single" w:sz="6" w:space="0" w:color="000000"/>
              <w:right w:val="single" w:sz="6" w:space="0" w:color="000000"/>
            </w:tcBorders>
          </w:tcPr>
          <w:p w14:paraId="07825A3C"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Պոլիէթիլենգլիկոլ (POLYETHYLENE GLYCOL)</w:t>
            </w:r>
          </w:p>
        </w:tc>
        <w:tc>
          <w:tcPr>
            <w:tcW w:w="2693" w:type="dxa"/>
            <w:tcBorders>
              <w:top w:val="single" w:sz="6" w:space="0" w:color="000000"/>
              <w:left w:val="single" w:sz="6" w:space="0" w:color="000000"/>
              <w:bottom w:val="single" w:sz="6" w:space="0" w:color="000000"/>
              <w:right w:val="single" w:sz="6" w:space="0" w:color="000000"/>
            </w:tcBorders>
          </w:tcPr>
          <w:p w14:paraId="2ECC6080"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ջնարակիչ, կայունացուցիչ, կրիչ</w:t>
            </w:r>
          </w:p>
        </w:tc>
      </w:tr>
      <w:tr w:rsidR="00703CFD" w:rsidRPr="00131429" w14:paraId="124A7925"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78A5DEE1"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w:t>
            </w:r>
          </w:p>
        </w:tc>
        <w:tc>
          <w:tcPr>
            <w:tcW w:w="6381" w:type="dxa"/>
            <w:tcBorders>
              <w:top w:val="single" w:sz="6" w:space="0" w:color="000000"/>
              <w:left w:val="single" w:sz="6" w:space="0" w:color="000000"/>
              <w:bottom w:val="single" w:sz="6" w:space="0" w:color="000000"/>
              <w:right w:val="single" w:sz="6" w:space="0" w:color="000000"/>
            </w:tcBorders>
          </w:tcPr>
          <w:p w14:paraId="0E644478"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Դիհիդրոկվերցետին</w:t>
            </w:r>
          </w:p>
        </w:tc>
        <w:tc>
          <w:tcPr>
            <w:tcW w:w="2693" w:type="dxa"/>
            <w:tcBorders>
              <w:top w:val="single" w:sz="6" w:space="0" w:color="000000"/>
              <w:left w:val="single" w:sz="6" w:space="0" w:color="000000"/>
              <w:bottom w:val="single" w:sz="6" w:space="0" w:color="000000"/>
              <w:right w:val="single" w:sz="6" w:space="0" w:color="000000"/>
            </w:tcBorders>
          </w:tcPr>
          <w:p w14:paraId="37A36445"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հակաօքսիդիչ</w:t>
            </w:r>
          </w:p>
        </w:tc>
      </w:tr>
      <w:tr w:rsidR="00703CFD" w:rsidRPr="00131429" w14:paraId="4B00132C"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4E163E42"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w:t>
            </w:r>
          </w:p>
        </w:tc>
        <w:tc>
          <w:tcPr>
            <w:tcW w:w="6381" w:type="dxa"/>
            <w:tcBorders>
              <w:top w:val="single" w:sz="6" w:space="0" w:color="000000"/>
              <w:left w:val="single" w:sz="6" w:space="0" w:color="000000"/>
              <w:bottom w:val="single" w:sz="6" w:space="0" w:color="000000"/>
              <w:right w:val="single" w:sz="6" w:space="0" w:color="000000"/>
            </w:tcBorders>
          </w:tcPr>
          <w:p w14:paraId="465F3E32"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Կվերցիտին</w:t>
            </w:r>
          </w:p>
        </w:tc>
        <w:tc>
          <w:tcPr>
            <w:tcW w:w="2693" w:type="dxa"/>
            <w:tcBorders>
              <w:top w:val="single" w:sz="6" w:space="0" w:color="000000"/>
              <w:left w:val="single" w:sz="6" w:space="0" w:color="000000"/>
              <w:bottom w:val="single" w:sz="6" w:space="0" w:color="000000"/>
              <w:right w:val="single" w:sz="6" w:space="0" w:color="000000"/>
            </w:tcBorders>
          </w:tcPr>
          <w:p w14:paraId="4EE1E44C"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հակաօքսիդիչ</w:t>
            </w:r>
          </w:p>
        </w:tc>
      </w:tr>
      <w:tr w:rsidR="00703CFD" w:rsidRPr="00131429" w14:paraId="2ABB2C26"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5CEC5779"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w:t>
            </w:r>
          </w:p>
        </w:tc>
        <w:tc>
          <w:tcPr>
            <w:tcW w:w="6381" w:type="dxa"/>
            <w:tcBorders>
              <w:top w:val="single" w:sz="6" w:space="0" w:color="000000"/>
              <w:left w:val="single" w:sz="6" w:space="0" w:color="000000"/>
              <w:bottom w:val="single" w:sz="6" w:space="0" w:color="000000"/>
              <w:right w:val="single" w:sz="6" w:space="0" w:color="000000"/>
            </w:tcBorders>
          </w:tcPr>
          <w:p w14:paraId="71E4AAA6"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Կարմիր բրնձային (RED RICE)</w:t>
            </w:r>
          </w:p>
        </w:tc>
        <w:tc>
          <w:tcPr>
            <w:tcW w:w="2693" w:type="dxa"/>
            <w:tcBorders>
              <w:top w:val="single" w:sz="6" w:space="0" w:color="000000"/>
              <w:left w:val="single" w:sz="6" w:space="0" w:color="000000"/>
              <w:bottom w:val="single" w:sz="6" w:space="0" w:color="000000"/>
              <w:right w:val="single" w:sz="6" w:space="0" w:color="000000"/>
            </w:tcBorders>
          </w:tcPr>
          <w:p w14:paraId="6C739F82"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ներկանյութ</w:t>
            </w:r>
          </w:p>
        </w:tc>
      </w:tr>
      <w:tr w:rsidR="00703CFD" w:rsidRPr="00131429" w14:paraId="600F92AB"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69997343"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w:t>
            </w:r>
          </w:p>
        </w:tc>
        <w:tc>
          <w:tcPr>
            <w:tcW w:w="6381" w:type="dxa"/>
            <w:tcBorders>
              <w:top w:val="single" w:sz="6" w:space="0" w:color="000000"/>
              <w:left w:val="single" w:sz="6" w:space="0" w:color="000000"/>
              <w:bottom w:val="single" w:sz="6" w:space="0" w:color="000000"/>
              <w:right w:val="single" w:sz="6" w:space="0" w:color="000000"/>
            </w:tcBorders>
          </w:tcPr>
          <w:p w14:paraId="3EE7B9CA"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Մատուտակի արմատի լուծամզուք (Glycyrrhiza sp.) </w:t>
            </w:r>
          </w:p>
        </w:tc>
        <w:tc>
          <w:tcPr>
            <w:tcW w:w="2693" w:type="dxa"/>
            <w:tcBorders>
              <w:top w:val="single" w:sz="6" w:space="0" w:color="000000"/>
              <w:left w:val="single" w:sz="6" w:space="0" w:color="000000"/>
              <w:bottom w:val="single" w:sz="6" w:space="0" w:color="000000"/>
              <w:right w:val="single" w:sz="6" w:space="0" w:color="000000"/>
            </w:tcBorders>
          </w:tcPr>
          <w:p w14:paraId="5ACF5C2A"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կայունացուցիչ, փրփրարար</w:t>
            </w:r>
          </w:p>
        </w:tc>
      </w:tr>
    </w:tbl>
    <w:p w14:paraId="507A9B0A" w14:textId="77777777" w:rsidR="0043684C" w:rsidRPr="00131429" w:rsidRDefault="0043684C"/>
    <w:tbl>
      <w:tblPr>
        <w:tblW w:w="10113" w:type="dxa"/>
        <w:jc w:val="center"/>
        <w:tblLayout w:type="fixed"/>
        <w:tblCellMar>
          <w:left w:w="0" w:type="dxa"/>
          <w:right w:w="0" w:type="dxa"/>
        </w:tblCellMar>
        <w:tblLook w:val="01E0" w:firstRow="1" w:lastRow="1" w:firstColumn="1" w:lastColumn="1" w:noHBand="0" w:noVBand="0"/>
      </w:tblPr>
      <w:tblGrid>
        <w:gridCol w:w="1039"/>
        <w:gridCol w:w="6381"/>
        <w:gridCol w:w="2693"/>
      </w:tblGrid>
      <w:tr w:rsidR="00703CFD" w:rsidRPr="00131429" w14:paraId="22B52230"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0A9A9E36"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lastRenderedPageBreak/>
              <w:t>-</w:t>
            </w:r>
          </w:p>
        </w:tc>
        <w:tc>
          <w:tcPr>
            <w:tcW w:w="6381" w:type="dxa"/>
            <w:tcBorders>
              <w:top w:val="single" w:sz="6" w:space="0" w:color="000000"/>
              <w:left w:val="single" w:sz="6" w:space="0" w:color="000000"/>
              <w:bottom w:val="single" w:sz="6" w:space="0" w:color="000000"/>
              <w:right w:val="single" w:sz="6" w:space="0" w:color="000000"/>
            </w:tcBorders>
          </w:tcPr>
          <w:p w14:paraId="68B42D58"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 xml:space="preserve">Օճառախոտի արմատի (Acantophyllum sp.) լուծամզուք </w:t>
            </w:r>
          </w:p>
        </w:tc>
        <w:tc>
          <w:tcPr>
            <w:tcW w:w="2693" w:type="dxa"/>
            <w:tcBorders>
              <w:top w:val="single" w:sz="6" w:space="0" w:color="000000"/>
              <w:left w:val="single" w:sz="6" w:space="0" w:color="000000"/>
              <w:bottom w:val="single" w:sz="6" w:space="0" w:color="000000"/>
              <w:right w:val="single" w:sz="6" w:space="0" w:color="000000"/>
            </w:tcBorders>
          </w:tcPr>
          <w:p w14:paraId="633C7DDB"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կայունացուցիչ, փրփրարար</w:t>
            </w:r>
          </w:p>
        </w:tc>
      </w:tr>
      <w:tr w:rsidR="00703CFD" w:rsidRPr="00131429" w14:paraId="64B9CBDD"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19ED46EF"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w:t>
            </w:r>
          </w:p>
        </w:tc>
        <w:tc>
          <w:tcPr>
            <w:tcW w:w="6381" w:type="dxa"/>
            <w:tcBorders>
              <w:top w:val="single" w:sz="6" w:space="0" w:color="000000"/>
              <w:left w:val="single" w:sz="6" w:space="0" w:color="000000"/>
              <w:bottom w:val="single" w:sz="6" w:space="0" w:color="000000"/>
              <w:right w:val="single" w:sz="6" w:space="0" w:color="000000"/>
            </w:tcBorders>
          </w:tcPr>
          <w:p w14:paraId="3EC6FAD8" w14:textId="77777777" w:rsidR="00703CFD" w:rsidRPr="00131429" w:rsidRDefault="000410E6"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Ստեվիա (Stevi</w:t>
            </w:r>
            <w:r w:rsidR="00703CFD" w:rsidRPr="00131429">
              <w:rPr>
                <w:rFonts w:ascii="GHEA Grapalat" w:hAnsi="GHEA Grapalat"/>
                <w:sz w:val="24"/>
                <w:szCs w:val="24"/>
              </w:rPr>
              <w:t>a rebaudiana Bertoni), տեր</w:t>
            </w:r>
            <w:r w:rsidR="002A44D0" w:rsidRPr="00131429">
              <w:rPr>
                <w:rFonts w:ascii="GHEA Grapalat" w:hAnsi="GHEA Grapalat"/>
                <w:sz w:val="24"/>
                <w:szCs w:val="24"/>
              </w:rPr>
              <w:t>եւ</w:t>
            </w:r>
            <w:r w:rsidR="00703CFD" w:rsidRPr="00131429">
              <w:rPr>
                <w:rFonts w:ascii="GHEA Grapalat" w:hAnsi="GHEA Grapalat"/>
                <w:sz w:val="24"/>
                <w:szCs w:val="24"/>
              </w:rPr>
              <w:t xml:space="preserve">ների փոշի </w:t>
            </w:r>
            <w:r w:rsidR="002A44D0" w:rsidRPr="00131429">
              <w:rPr>
                <w:rFonts w:ascii="GHEA Grapalat" w:hAnsi="GHEA Grapalat"/>
                <w:sz w:val="24"/>
                <w:szCs w:val="24"/>
              </w:rPr>
              <w:t>եւ</w:t>
            </w:r>
            <w:r w:rsidR="00FF33CC" w:rsidRPr="00131429">
              <w:rPr>
                <w:rFonts w:ascii="GHEA Grapalat" w:hAnsi="GHEA Grapalat"/>
                <w:sz w:val="24"/>
                <w:szCs w:val="24"/>
              </w:rPr>
              <w:t xml:space="preserve"> դրանցից օշարակ, ստեվիայի</w:t>
            </w:r>
            <w:r w:rsidR="00703CFD" w:rsidRPr="00131429">
              <w:rPr>
                <w:rFonts w:ascii="GHEA Grapalat" w:hAnsi="GHEA Grapalat"/>
                <w:sz w:val="24"/>
                <w:szCs w:val="24"/>
              </w:rPr>
              <w:t xml:space="preserve"> լուծամզուքներ </w:t>
            </w:r>
          </w:p>
        </w:tc>
        <w:tc>
          <w:tcPr>
            <w:tcW w:w="2693" w:type="dxa"/>
            <w:tcBorders>
              <w:top w:val="single" w:sz="6" w:space="0" w:color="000000"/>
              <w:left w:val="single" w:sz="6" w:space="0" w:color="000000"/>
              <w:bottom w:val="single" w:sz="6" w:space="0" w:color="000000"/>
              <w:right w:val="single" w:sz="6" w:space="0" w:color="000000"/>
            </w:tcBorders>
          </w:tcPr>
          <w:p w14:paraId="7291F6E6"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քաղցրացուցիչ</w:t>
            </w:r>
          </w:p>
        </w:tc>
      </w:tr>
      <w:tr w:rsidR="00703CFD" w:rsidRPr="00131429" w14:paraId="02AA2394"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46CED64B"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w:t>
            </w:r>
          </w:p>
        </w:tc>
        <w:tc>
          <w:tcPr>
            <w:tcW w:w="6381" w:type="dxa"/>
            <w:tcBorders>
              <w:top w:val="single" w:sz="6" w:space="0" w:color="000000"/>
              <w:left w:val="single" w:sz="6" w:space="0" w:color="000000"/>
              <w:bottom w:val="single" w:sz="6" w:space="0" w:color="000000"/>
              <w:right w:val="single" w:sz="6" w:space="0" w:color="000000"/>
            </w:tcBorders>
          </w:tcPr>
          <w:p w14:paraId="07FFE280"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Նատրիումի, կալիումի, կալցիումի սուկցինատներ</w:t>
            </w:r>
          </w:p>
        </w:tc>
        <w:tc>
          <w:tcPr>
            <w:tcW w:w="2693" w:type="dxa"/>
            <w:tcBorders>
              <w:top w:val="single" w:sz="6" w:space="0" w:color="000000"/>
              <w:left w:val="single" w:sz="6" w:space="0" w:color="000000"/>
              <w:bottom w:val="single" w:sz="6" w:space="0" w:color="000000"/>
              <w:right w:val="single" w:sz="6" w:space="0" w:color="000000"/>
            </w:tcBorders>
          </w:tcPr>
          <w:p w14:paraId="7EA10783"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թթվայնության կարգավորիչներ</w:t>
            </w:r>
          </w:p>
        </w:tc>
      </w:tr>
      <w:tr w:rsidR="00703CFD" w:rsidRPr="00131429" w14:paraId="20538B57" w14:textId="77777777" w:rsidTr="00D17FA7">
        <w:trPr>
          <w:jc w:val="center"/>
        </w:trPr>
        <w:tc>
          <w:tcPr>
            <w:tcW w:w="1039" w:type="dxa"/>
            <w:tcBorders>
              <w:top w:val="single" w:sz="6" w:space="0" w:color="000000"/>
              <w:left w:val="single" w:sz="6" w:space="0" w:color="000000"/>
              <w:bottom w:val="single" w:sz="6" w:space="0" w:color="000000"/>
              <w:right w:val="single" w:sz="6" w:space="0" w:color="000000"/>
            </w:tcBorders>
          </w:tcPr>
          <w:p w14:paraId="5423A953" w14:textId="77777777" w:rsidR="00703CFD" w:rsidRPr="00131429" w:rsidRDefault="00703CFD" w:rsidP="007F641E">
            <w:pPr>
              <w:spacing w:after="160" w:line="360" w:lineRule="auto"/>
              <w:ind w:left="11" w:right="-8"/>
              <w:jc w:val="center"/>
              <w:rPr>
                <w:rFonts w:ascii="GHEA Grapalat" w:eastAsia="Times New Roman" w:hAnsi="GHEA Grapalat" w:cs="Times New Roman"/>
                <w:sz w:val="24"/>
                <w:szCs w:val="24"/>
              </w:rPr>
            </w:pPr>
            <w:r w:rsidRPr="00131429">
              <w:rPr>
                <w:rFonts w:ascii="GHEA Grapalat" w:hAnsi="GHEA Grapalat"/>
                <w:sz w:val="24"/>
                <w:szCs w:val="24"/>
              </w:rPr>
              <w:t>-</w:t>
            </w:r>
          </w:p>
        </w:tc>
        <w:tc>
          <w:tcPr>
            <w:tcW w:w="6381" w:type="dxa"/>
            <w:tcBorders>
              <w:top w:val="single" w:sz="6" w:space="0" w:color="000000"/>
              <w:left w:val="single" w:sz="6" w:space="0" w:color="000000"/>
              <w:bottom w:val="single" w:sz="6" w:space="0" w:color="000000"/>
              <w:right w:val="single" w:sz="6" w:space="0" w:color="000000"/>
            </w:tcBorders>
          </w:tcPr>
          <w:p w14:paraId="7723B6B5"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Հիտոզան, հիտոզոնիումի հիդրոքլորիդ</w:t>
            </w:r>
          </w:p>
        </w:tc>
        <w:tc>
          <w:tcPr>
            <w:tcW w:w="2693" w:type="dxa"/>
            <w:tcBorders>
              <w:top w:val="single" w:sz="6" w:space="0" w:color="000000"/>
              <w:left w:val="single" w:sz="6" w:space="0" w:color="000000"/>
              <w:bottom w:val="single" w:sz="6" w:space="0" w:color="000000"/>
              <w:right w:val="single" w:sz="6" w:space="0" w:color="000000"/>
            </w:tcBorders>
          </w:tcPr>
          <w:p w14:paraId="302541A1" w14:textId="77777777" w:rsidR="00703CFD" w:rsidRPr="00131429" w:rsidRDefault="00703CFD" w:rsidP="00CD2BD0">
            <w:pPr>
              <w:spacing w:after="160" w:line="360" w:lineRule="auto"/>
              <w:ind w:left="73" w:right="-8"/>
              <w:rPr>
                <w:rFonts w:ascii="GHEA Grapalat" w:eastAsia="Times New Roman" w:hAnsi="GHEA Grapalat" w:cs="Times New Roman"/>
                <w:sz w:val="24"/>
                <w:szCs w:val="24"/>
              </w:rPr>
            </w:pPr>
            <w:r w:rsidRPr="00131429">
              <w:rPr>
                <w:rFonts w:ascii="GHEA Grapalat" w:hAnsi="GHEA Grapalat"/>
                <w:sz w:val="24"/>
                <w:szCs w:val="24"/>
              </w:rPr>
              <w:t>լցանյութ, թանձրացուցիչ, կայունացուցիչ</w:t>
            </w:r>
          </w:p>
        </w:tc>
      </w:tr>
    </w:tbl>
    <w:p w14:paraId="401557E1" w14:textId="77777777" w:rsidR="00703CFD" w:rsidRPr="00131429" w:rsidRDefault="00703CFD" w:rsidP="002A44D0">
      <w:pPr>
        <w:spacing w:after="160" w:line="360" w:lineRule="auto"/>
        <w:ind w:right="-8" w:firstLine="567"/>
        <w:rPr>
          <w:rFonts w:ascii="GHEA Grapalat" w:hAnsi="GHEA Grapalat"/>
          <w:sz w:val="24"/>
          <w:szCs w:val="24"/>
        </w:rPr>
      </w:pPr>
    </w:p>
    <w:p w14:paraId="0DD93353" w14:textId="77777777" w:rsidR="00703CFD" w:rsidRPr="00131429" w:rsidRDefault="00703CFD" w:rsidP="002A44D0">
      <w:pPr>
        <w:spacing w:after="160" w:line="360" w:lineRule="auto"/>
        <w:ind w:right="-8" w:firstLine="567"/>
        <w:rPr>
          <w:rFonts w:ascii="GHEA Grapalat" w:eastAsia="Times New Roman" w:hAnsi="GHEA Grapalat" w:cs="Times New Roman"/>
          <w:b/>
          <w:bCs/>
          <w:sz w:val="24"/>
          <w:szCs w:val="24"/>
        </w:rPr>
      </w:pPr>
      <w:r w:rsidRPr="00131429">
        <w:rPr>
          <w:rFonts w:ascii="GHEA Grapalat" w:hAnsi="GHEA Grapalat"/>
          <w:sz w:val="24"/>
          <w:szCs w:val="24"/>
        </w:rPr>
        <w:br w:type="page"/>
      </w:r>
    </w:p>
    <w:p w14:paraId="6092AFCC" w14:textId="77777777" w:rsidR="00703CFD" w:rsidRPr="00131429" w:rsidRDefault="00703CFD" w:rsidP="0043684C">
      <w:pPr>
        <w:pStyle w:val="Style1"/>
        <w:jc w:val="right"/>
        <w:rPr>
          <w:rFonts w:eastAsia="Times New Roman" w:cs="Times New Roman"/>
        </w:rPr>
      </w:pPr>
      <w:bookmarkStart w:id="17" w:name="_Toc469659397"/>
      <w:r w:rsidRPr="00131429">
        <w:lastRenderedPageBreak/>
        <w:t>Հավելված 3</w:t>
      </w:r>
      <w:bookmarkEnd w:id="17"/>
    </w:p>
    <w:p w14:paraId="766F0B3C" w14:textId="77777777" w:rsidR="00703CFD" w:rsidRPr="00131429" w:rsidRDefault="00703CFD" w:rsidP="009A1FF6">
      <w:pPr>
        <w:spacing w:after="160" w:line="360" w:lineRule="auto"/>
        <w:ind w:left="2268" w:right="-8"/>
        <w:jc w:val="right"/>
        <w:rPr>
          <w:rFonts w:ascii="GHEA Grapalat" w:eastAsia="Times New Roman" w:hAnsi="GHEA Grapalat" w:cs="Times New Roman"/>
          <w:sz w:val="24"/>
          <w:szCs w:val="24"/>
        </w:rPr>
      </w:pPr>
      <w:r w:rsidRPr="00131429">
        <w:rPr>
          <w:rFonts w:ascii="GHEA Grapalat" w:hAnsi="GHEA Grapalat"/>
          <w:sz w:val="24"/>
          <w:szCs w:val="24"/>
        </w:rPr>
        <w:t xml:space="preserve">«Սննդային հավելումների, բուրավետիչների </w:t>
      </w:r>
      <w:r w:rsidR="002A44D0" w:rsidRPr="00131429">
        <w:rPr>
          <w:rFonts w:ascii="GHEA Grapalat" w:hAnsi="GHEA Grapalat"/>
          <w:sz w:val="24"/>
          <w:szCs w:val="24"/>
        </w:rPr>
        <w:t>եւ</w:t>
      </w:r>
      <w:r w:rsidRPr="00131429">
        <w:rPr>
          <w:rFonts w:ascii="GHEA Grapalat" w:hAnsi="GHEA Grapalat"/>
          <w:sz w:val="24"/>
          <w:szCs w:val="24"/>
        </w:rPr>
        <w:t xml:space="preserve"> տեխնոլոգիական օժանդակ միջոցների անվտանգությանը ներկայացվող պահանջներ» տեխնիկական կանոնակարգի (ՄՄ ՏԿ 029/2012)</w:t>
      </w:r>
    </w:p>
    <w:p w14:paraId="1D0EECBE" w14:textId="77777777" w:rsidR="00703CFD" w:rsidRPr="00131429" w:rsidRDefault="00703CFD" w:rsidP="009A1FF6">
      <w:pPr>
        <w:spacing w:after="160" w:line="360" w:lineRule="auto"/>
        <w:ind w:right="-8"/>
        <w:jc w:val="center"/>
        <w:rPr>
          <w:rFonts w:ascii="GHEA Grapalat" w:eastAsia="Times New Roman" w:hAnsi="GHEA Grapalat" w:cs="Times New Roman"/>
          <w:b/>
          <w:bCs/>
          <w:sz w:val="24"/>
          <w:szCs w:val="24"/>
        </w:rPr>
      </w:pPr>
    </w:p>
    <w:p w14:paraId="609CF6E2" w14:textId="77777777" w:rsidR="00703CFD" w:rsidRPr="00131429" w:rsidRDefault="00A54D22" w:rsidP="0043684C">
      <w:pPr>
        <w:pStyle w:val="Style1"/>
        <w:rPr>
          <w:rFonts w:eastAsia="Times New Roman" w:cs="Times New Roman"/>
        </w:rPr>
      </w:pPr>
      <w:bookmarkStart w:id="18" w:name="_Toc469659398"/>
      <w:r w:rsidRPr="00131429">
        <w:t xml:space="preserve">Պառկապնդելիության դեմ </w:t>
      </w:r>
      <w:r w:rsidR="0052241E" w:rsidRPr="00131429">
        <w:t>(</w:t>
      </w:r>
      <w:r w:rsidRPr="00131429">
        <w:t>հակագնդիկացնող</w:t>
      </w:r>
      <w:r w:rsidR="0052241E" w:rsidRPr="00131429">
        <w:t>)</w:t>
      </w:r>
      <w:r w:rsidRPr="00131429">
        <w:t xml:space="preserve"> ազդանյութերի </w:t>
      </w:r>
      <w:r w:rsidR="00703CFD" w:rsidRPr="00131429">
        <w:t>կիրառման հիգիենիկ նորմատիվները</w:t>
      </w:r>
      <w:bookmarkEnd w:id="18"/>
    </w:p>
    <w:tbl>
      <w:tblPr>
        <w:tblW w:w="10339" w:type="dxa"/>
        <w:tblInd w:w="-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32"/>
        <w:gridCol w:w="3849"/>
        <w:gridCol w:w="2358"/>
      </w:tblGrid>
      <w:tr w:rsidR="00703CFD" w:rsidRPr="00131429" w14:paraId="6A9B318B" w14:textId="77777777" w:rsidTr="00617EA4">
        <w:tc>
          <w:tcPr>
            <w:tcW w:w="4132" w:type="dxa"/>
          </w:tcPr>
          <w:p w14:paraId="00B82F58" w14:textId="77777777" w:rsidR="00703CFD" w:rsidRPr="00131429" w:rsidRDefault="00703CFD" w:rsidP="00E27829">
            <w:pPr>
              <w:spacing w:after="160" w:line="360" w:lineRule="auto"/>
              <w:ind w:left="74" w:right="62" w:hanging="2"/>
              <w:jc w:val="center"/>
              <w:rPr>
                <w:rFonts w:ascii="GHEA Grapalat" w:eastAsia="Times New Roman" w:hAnsi="GHEA Grapalat" w:cs="Times New Roman"/>
                <w:sz w:val="24"/>
                <w:szCs w:val="24"/>
              </w:rPr>
            </w:pPr>
            <w:r w:rsidRPr="00131429">
              <w:rPr>
                <w:rFonts w:ascii="GHEA Grapalat" w:hAnsi="GHEA Grapalat"/>
                <w:b/>
                <w:sz w:val="24"/>
                <w:szCs w:val="24"/>
              </w:rPr>
              <w:t>Սննդային հավելումը</w:t>
            </w:r>
            <w:r w:rsidR="00E27829" w:rsidRPr="00131429">
              <w:rPr>
                <w:rFonts w:ascii="GHEA Grapalat" w:hAnsi="GHEA Grapalat"/>
                <w:b/>
                <w:sz w:val="24"/>
                <w:szCs w:val="24"/>
                <w:lang w:val="en-US"/>
              </w:rPr>
              <w:br/>
            </w:r>
            <w:r w:rsidRPr="00131429">
              <w:rPr>
                <w:rFonts w:ascii="GHEA Grapalat" w:hAnsi="GHEA Grapalat"/>
                <w:b/>
                <w:sz w:val="24"/>
                <w:szCs w:val="24"/>
              </w:rPr>
              <w:t>(Е ինդեքսը)</w:t>
            </w:r>
          </w:p>
        </w:tc>
        <w:tc>
          <w:tcPr>
            <w:tcW w:w="3849" w:type="dxa"/>
          </w:tcPr>
          <w:p w14:paraId="34FD0462" w14:textId="77777777" w:rsidR="00703CFD" w:rsidRPr="00131429" w:rsidRDefault="00703CFD" w:rsidP="00E27829">
            <w:pPr>
              <w:spacing w:after="160" w:line="360" w:lineRule="auto"/>
              <w:ind w:left="74" w:right="62" w:hanging="2"/>
              <w:jc w:val="center"/>
              <w:rPr>
                <w:rFonts w:ascii="GHEA Grapalat" w:eastAsia="Times New Roman" w:hAnsi="GHEA Grapalat" w:cs="Times New Roman"/>
                <w:sz w:val="24"/>
                <w:szCs w:val="24"/>
              </w:rPr>
            </w:pPr>
            <w:r w:rsidRPr="00131429">
              <w:rPr>
                <w:rFonts w:ascii="GHEA Grapalat" w:hAnsi="GHEA Grapalat"/>
                <w:b/>
                <w:sz w:val="24"/>
                <w:szCs w:val="24"/>
              </w:rPr>
              <w:t>Սննդամթերք</w:t>
            </w:r>
          </w:p>
        </w:tc>
        <w:tc>
          <w:tcPr>
            <w:tcW w:w="2358" w:type="dxa"/>
          </w:tcPr>
          <w:p w14:paraId="699DED08" w14:textId="77777777" w:rsidR="00703CFD" w:rsidRPr="00131429" w:rsidRDefault="00703CFD" w:rsidP="00E27829">
            <w:pPr>
              <w:spacing w:after="160" w:line="360" w:lineRule="auto"/>
              <w:ind w:left="74" w:right="62" w:hanging="2"/>
              <w:jc w:val="center"/>
              <w:rPr>
                <w:rFonts w:ascii="GHEA Grapalat" w:eastAsia="Times New Roman" w:hAnsi="GHEA Grapalat" w:cs="Times New Roman"/>
                <w:sz w:val="24"/>
                <w:szCs w:val="24"/>
              </w:rPr>
            </w:pPr>
            <w:r w:rsidRPr="00131429">
              <w:rPr>
                <w:rFonts w:ascii="GHEA Grapalat" w:hAnsi="GHEA Grapalat"/>
                <w:b/>
                <w:sz w:val="24"/>
                <w:szCs w:val="24"/>
              </w:rPr>
              <w:t>Առավելագույն մակարդակը արտադրանքի մեջ</w:t>
            </w:r>
          </w:p>
        </w:tc>
      </w:tr>
      <w:tr w:rsidR="00703CFD" w:rsidRPr="00131429" w14:paraId="6A28A159" w14:textId="77777777" w:rsidTr="00617EA4">
        <w:tc>
          <w:tcPr>
            <w:tcW w:w="4132" w:type="dxa"/>
            <w:vMerge w:val="restart"/>
          </w:tcPr>
          <w:p w14:paraId="5EC89DBA" w14:textId="77777777" w:rsidR="00703CFD" w:rsidRPr="00131429" w:rsidRDefault="00703CFD" w:rsidP="00E27829">
            <w:pPr>
              <w:spacing w:after="160" w:line="360" w:lineRule="auto"/>
              <w:ind w:left="74" w:right="62" w:hanging="2"/>
              <w:rPr>
                <w:rFonts w:ascii="GHEA Grapalat" w:eastAsia="Times New Roman" w:hAnsi="GHEA Grapalat" w:cs="Times New Roman"/>
                <w:sz w:val="24"/>
                <w:szCs w:val="24"/>
              </w:rPr>
            </w:pPr>
            <w:r w:rsidRPr="00131429">
              <w:rPr>
                <w:rFonts w:ascii="GHEA Grapalat" w:hAnsi="GHEA Grapalat"/>
                <w:sz w:val="24"/>
                <w:szCs w:val="24"/>
              </w:rPr>
              <w:t>Սիլիցիումի ամորֆ դիօքսիդ (Е551), ալյումոսիլիկատ</w:t>
            </w:r>
            <w:r w:rsidR="002A44D0" w:rsidRPr="00131429">
              <w:rPr>
                <w:rFonts w:ascii="GHEA Grapalat" w:hAnsi="GHEA Grapalat"/>
                <w:sz w:val="24"/>
                <w:szCs w:val="24"/>
              </w:rPr>
              <w:t xml:space="preserve"> </w:t>
            </w:r>
            <w:r w:rsidRPr="00131429">
              <w:rPr>
                <w:rFonts w:ascii="GHEA Grapalat" w:hAnsi="GHEA Grapalat"/>
                <w:sz w:val="24"/>
                <w:szCs w:val="24"/>
              </w:rPr>
              <w:t>(Е559, կաոլին), կալիումի ալյումոսիլիկատ (Е555),</w:t>
            </w:r>
            <w:r w:rsidR="002A44D0" w:rsidRPr="00131429">
              <w:rPr>
                <w:rFonts w:ascii="GHEA Grapalat" w:hAnsi="GHEA Grapalat"/>
                <w:sz w:val="24"/>
                <w:szCs w:val="24"/>
              </w:rPr>
              <w:t xml:space="preserve"> </w:t>
            </w:r>
            <w:r w:rsidRPr="00131429">
              <w:rPr>
                <w:rFonts w:ascii="GHEA Grapalat" w:hAnsi="GHEA Grapalat"/>
                <w:sz w:val="24"/>
                <w:szCs w:val="24"/>
              </w:rPr>
              <w:t>կալցիումի ալյումոսիլիկատ (Е556), նատրիումի ալյումոսիլիկատ (Е554),</w:t>
            </w:r>
            <w:r w:rsidR="002A44D0" w:rsidRPr="00131429">
              <w:rPr>
                <w:rFonts w:ascii="GHEA Grapalat" w:hAnsi="GHEA Grapalat"/>
                <w:sz w:val="24"/>
                <w:szCs w:val="24"/>
              </w:rPr>
              <w:t xml:space="preserve"> </w:t>
            </w:r>
            <w:r w:rsidRPr="00131429">
              <w:rPr>
                <w:rFonts w:ascii="GHEA Grapalat" w:hAnsi="GHEA Grapalat"/>
                <w:sz w:val="24"/>
                <w:szCs w:val="24"/>
              </w:rPr>
              <w:t>բենտոնիտ (Е558), կալցիումի սիլիկատ (Е552), մագնեզիումի սիլիկատներ</w:t>
            </w:r>
            <w:r w:rsidR="00E27829" w:rsidRPr="00131429">
              <w:rPr>
                <w:rFonts w:ascii="GHEA Grapalat" w:hAnsi="GHEA Grapalat"/>
                <w:sz w:val="24"/>
                <w:szCs w:val="24"/>
              </w:rPr>
              <w:t xml:space="preserve"> (Е553i, Е553ii, Е553iii)`</w:t>
            </w:r>
            <w:r w:rsidRPr="00131429">
              <w:rPr>
                <w:rFonts w:ascii="GHEA Grapalat" w:hAnsi="GHEA Grapalat"/>
                <w:sz w:val="24"/>
                <w:szCs w:val="24"/>
              </w:rPr>
              <w:t xml:space="preserve"> առանձին կամ համակցված</w:t>
            </w:r>
          </w:p>
        </w:tc>
        <w:tc>
          <w:tcPr>
            <w:tcW w:w="3849" w:type="dxa"/>
          </w:tcPr>
          <w:p w14:paraId="5157C88D" w14:textId="77777777" w:rsidR="00703CFD" w:rsidRPr="00131429" w:rsidRDefault="00703CFD" w:rsidP="00E27829">
            <w:pPr>
              <w:spacing w:after="160" w:line="360" w:lineRule="auto"/>
              <w:ind w:left="74" w:right="62" w:hanging="2"/>
              <w:rPr>
                <w:rFonts w:ascii="GHEA Grapalat" w:eastAsia="Times New Roman" w:hAnsi="GHEA Grapalat" w:cs="Times New Roman"/>
                <w:sz w:val="24"/>
                <w:szCs w:val="24"/>
              </w:rPr>
            </w:pPr>
            <w:r w:rsidRPr="00131429">
              <w:rPr>
                <w:rFonts w:ascii="GHEA Grapalat" w:hAnsi="GHEA Grapalat"/>
                <w:sz w:val="24"/>
                <w:szCs w:val="24"/>
              </w:rPr>
              <w:t>Համեմունքներ</w:t>
            </w:r>
          </w:p>
        </w:tc>
        <w:tc>
          <w:tcPr>
            <w:tcW w:w="2358" w:type="dxa"/>
          </w:tcPr>
          <w:p w14:paraId="2FB5BD37" w14:textId="77777777" w:rsidR="00703CFD" w:rsidRPr="00131429" w:rsidRDefault="00703CFD" w:rsidP="00E27829">
            <w:pPr>
              <w:spacing w:after="160" w:line="360" w:lineRule="auto"/>
              <w:ind w:left="74" w:right="62" w:hanging="2"/>
              <w:jc w:val="center"/>
              <w:rPr>
                <w:rFonts w:ascii="GHEA Grapalat" w:eastAsia="Times New Roman" w:hAnsi="GHEA Grapalat" w:cs="Times New Roman"/>
                <w:sz w:val="24"/>
                <w:szCs w:val="24"/>
              </w:rPr>
            </w:pPr>
            <w:r w:rsidRPr="00131429">
              <w:rPr>
                <w:rFonts w:ascii="GHEA Grapalat" w:hAnsi="GHEA Grapalat"/>
                <w:sz w:val="24"/>
                <w:szCs w:val="24"/>
              </w:rPr>
              <w:t xml:space="preserve">30 գ/կգ </w:t>
            </w:r>
          </w:p>
        </w:tc>
      </w:tr>
      <w:tr w:rsidR="00E27829" w:rsidRPr="00131429" w14:paraId="048CE12B" w14:textId="77777777" w:rsidTr="00617EA4">
        <w:tc>
          <w:tcPr>
            <w:tcW w:w="4132" w:type="dxa"/>
            <w:vMerge/>
          </w:tcPr>
          <w:p w14:paraId="33C2C047" w14:textId="77777777" w:rsidR="00E27829" w:rsidRPr="00131429" w:rsidRDefault="00E27829" w:rsidP="00E27829">
            <w:pPr>
              <w:spacing w:after="160" w:line="360" w:lineRule="auto"/>
              <w:ind w:left="74" w:right="62" w:hanging="2"/>
              <w:rPr>
                <w:rFonts w:ascii="GHEA Grapalat" w:hAnsi="GHEA Grapalat"/>
                <w:sz w:val="24"/>
                <w:szCs w:val="24"/>
              </w:rPr>
            </w:pPr>
          </w:p>
        </w:tc>
        <w:tc>
          <w:tcPr>
            <w:tcW w:w="3849" w:type="dxa"/>
          </w:tcPr>
          <w:p w14:paraId="515741AD" w14:textId="77777777" w:rsidR="00E27829" w:rsidRPr="00131429" w:rsidRDefault="00E27829" w:rsidP="00E27829">
            <w:pPr>
              <w:spacing w:after="160" w:line="360" w:lineRule="auto"/>
              <w:ind w:left="74" w:right="62" w:hanging="2"/>
              <w:rPr>
                <w:rFonts w:ascii="GHEA Grapalat" w:hAnsi="GHEA Grapalat"/>
                <w:sz w:val="24"/>
                <w:szCs w:val="24"/>
              </w:rPr>
            </w:pPr>
            <w:r w:rsidRPr="00131429">
              <w:rPr>
                <w:rFonts w:ascii="GHEA Grapalat" w:hAnsi="GHEA Grapalat"/>
                <w:sz w:val="24"/>
                <w:szCs w:val="24"/>
              </w:rPr>
              <w:t>Մթերքներ՝ փայլաթիթեղով հերմետիկ փաթեթավորված</w:t>
            </w:r>
          </w:p>
        </w:tc>
        <w:tc>
          <w:tcPr>
            <w:tcW w:w="2358" w:type="dxa"/>
          </w:tcPr>
          <w:p w14:paraId="1B7F7A8B" w14:textId="77777777" w:rsidR="00E27829" w:rsidRPr="00131429" w:rsidRDefault="00E27829" w:rsidP="00E27829">
            <w:pPr>
              <w:spacing w:after="160" w:line="360" w:lineRule="auto"/>
              <w:ind w:left="74" w:right="62" w:hanging="2"/>
              <w:jc w:val="center"/>
              <w:rPr>
                <w:rFonts w:ascii="GHEA Grapalat" w:hAnsi="GHEA Grapalat"/>
                <w:sz w:val="24"/>
                <w:szCs w:val="24"/>
              </w:rPr>
            </w:pPr>
            <w:r w:rsidRPr="00131429">
              <w:rPr>
                <w:rFonts w:ascii="GHEA Grapalat" w:hAnsi="GHEA Grapalat"/>
                <w:sz w:val="24"/>
                <w:szCs w:val="24"/>
              </w:rPr>
              <w:t xml:space="preserve">30 գ/կգ </w:t>
            </w:r>
          </w:p>
        </w:tc>
      </w:tr>
      <w:tr w:rsidR="00703CFD" w:rsidRPr="00131429" w14:paraId="0A6BB38C" w14:textId="77777777" w:rsidTr="00617EA4">
        <w:tc>
          <w:tcPr>
            <w:tcW w:w="4132" w:type="dxa"/>
            <w:vMerge/>
          </w:tcPr>
          <w:p w14:paraId="2BA6EAB7" w14:textId="77777777" w:rsidR="00703CFD" w:rsidRPr="00131429" w:rsidRDefault="00703CFD" w:rsidP="00E27829">
            <w:pPr>
              <w:spacing w:after="160" w:line="360" w:lineRule="auto"/>
              <w:ind w:left="74" w:right="62" w:hanging="2"/>
              <w:jc w:val="center"/>
              <w:rPr>
                <w:rFonts w:ascii="GHEA Grapalat" w:hAnsi="GHEA Grapalat"/>
                <w:sz w:val="24"/>
                <w:szCs w:val="24"/>
              </w:rPr>
            </w:pPr>
          </w:p>
        </w:tc>
        <w:tc>
          <w:tcPr>
            <w:tcW w:w="3849" w:type="dxa"/>
          </w:tcPr>
          <w:p w14:paraId="3D873BE2" w14:textId="77777777" w:rsidR="00703CFD" w:rsidRPr="00131429" w:rsidRDefault="00703CFD" w:rsidP="00E27829">
            <w:pPr>
              <w:spacing w:after="160" w:line="360" w:lineRule="auto"/>
              <w:ind w:left="74" w:right="62" w:hanging="2"/>
              <w:rPr>
                <w:rFonts w:ascii="GHEA Grapalat" w:hAnsi="GHEA Grapalat"/>
                <w:sz w:val="24"/>
                <w:szCs w:val="24"/>
              </w:rPr>
            </w:pPr>
            <w:r w:rsidRPr="00131429">
              <w:rPr>
                <w:rFonts w:ascii="GHEA Grapalat" w:hAnsi="GHEA Grapalat"/>
                <w:sz w:val="24"/>
                <w:szCs w:val="24"/>
              </w:rPr>
              <w:t>Մթերքներ՝ չոր, փոշենման</w:t>
            </w:r>
            <w:r w:rsidR="00954A15" w:rsidRPr="00131429">
              <w:rPr>
                <w:rFonts w:ascii="GHEA Grapalat" w:hAnsi="GHEA Grapalat"/>
                <w:sz w:val="24"/>
                <w:szCs w:val="24"/>
              </w:rPr>
              <w:t>՝</w:t>
            </w:r>
            <w:r w:rsidRPr="00131429">
              <w:rPr>
                <w:rFonts w:ascii="GHEA Grapalat" w:hAnsi="GHEA Grapalat"/>
                <w:sz w:val="24"/>
                <w:szCs w:val="24"/>
              </w:rPr>
              <w:t xml:space="preserve"> ներառյալ շաքարները</w:t>
            </w:r>
          </w:p>
        </w:tc>
        <w:tc>
          <w:tcPr>
            <w:tcW w:w="2358" w:type="dxa"/>
          </w:tcPr>
          <w:p w14:paraId="081118EF" w14:textId="77777777" w:rsidR="00056721" w:rsidRPr="00131429" w:rsidRDefault="00703CFD" w:rsidP="00E27829">
            <w:pPr>
              <w:spacing w:after="160" w:line="360" w:lineRule="auto"/>
              <w:ind w:left="74" w:right="62" w:hanging="2"/>
              <w:jc w:val="center"/>
              <w:rPr>
                <w:rFonts w:ascii="GHEA Grapalat" w:hAnsi="GHEA Grapalat"/>
                <w:sz w:val="24"/>
                <w:szCs w:val="24"/>
              </w:rPr>
            </w:pPr>
            <w:r w:rsidRPr="00131429">
              <w:rPr>
                <w:rFonts w:ascii="GHEA Grapalat" w:hAnsi="GHEA Grapalat"/>
                <w:sz w:val="24"/>
                <w:szCs w:val="24"/>
              </w:rPr>
              <w:t>10գ/կգ</w:t>
            </w:r>
          </w:p>
          <w:p w14:paraId="12F63569" w14:textId="77777777" w:rsidR="00703CFD" w:rsidRPr="00131429" w:rsidRDefault="00703CFD" w:rsidP="00E27829">
            <w:pPr>
              <w:spacing w:after="160" w:line="360" w:lineRule="auto"/>
              <w:ind w:left="74" w:right="62" w:hanging="2"/>
              <w:jc w:val="center"/>
              <w:rPr>
                <w:rFonts w:ascii="GHEA Grapalat" w:hAnsi="GHEA Grapalat"/>
                <w:sz w:val="24"/>
                <w:szCs w:val="24"/>
              </w:rPr>
            </w:pPr>
            <w:r w:rsidRPr="00131429">
              <w:rPr>
                <w:rFonts w:ascii="GHEA Grapalat" w:hAnsi="GHEA Grapalat"/>
                <w:sz w:val="24"/>
                <w:szCs w:val="24"/>
              </w:rPr>
              <w:t>15գ/կգ շաքարի փոշու համար</w:t>
            </w:r>
          </w:p>
        </w:tc>
      </w:tr>
      <w:tr w:rsidR="00E27829" w:rsidRPr="00131429" w14:paraId="443048E6" w14:textId="77777777" w:rsidTr="00617EA4">
        <w:tc>
          <w:tcPr>
            <w:tcW w:w="4132" w:type="dxa"/>
            <w:vMerge/>
          </w:tcPr>
          <w:p w14:paraId="60D3B063" w14:textId="77777777" w:rsidR="00E27829" w:rsidRPr="00131429" w:rsidRDefault="00E27829" w:rsidP="00E27829">
            <w:pPr>
              <w:spacing w:after="160" w:line="360" w:lineRule="auto"/>
              <w:ind w:left="74" w:right="62" w:hanging="2"/>
              <w:jc w:val="center"/>
              <w:rPr>
                <w:rFonts w:ascii="GHEA Grapalat" w:eastAsia="Times New Roman" w:hAnsi="GHEA Grapalat" w:cs="Times New Roman"/>
                <w:sz w:val="24"/>
                <w:szCs w:val="24"/>
              </w:rPr>
            </w:pPr>
          </w:p>
        </w:tc>
        <w:tc>
          <w:tcPr>
            <w:tcW w:w="3849" w:type="dxa"/>
          </w:tcPr>
          <w:p w14:paraId="3422BE73" w14:textId="77777777" w:rsidR="00E27829" w:rsidRPr="00131429" w:rsidRDefault="00E27829" w:rsidP="00E27829">
            <w:pPr>
              <w:spacing w:after="160" w:line="360" w:lineRule="auto"/>
              <w:ind w:left="74" w:right="62" w:hanging="2"/>
              <w:rPr>
                <w:rFonts w:ascii="GHEA Grapalat" w:eastAsia="Times New Roman" w:hAnsi="GHEA Grapalat" w:cs="Times New Roman"/>
                <w:sz w:val="24"/>
                <w:szCs w:val="24"/>
              </w:rPr>
            </w:pPr>
            <w:r w:rsidRPr="00131429">
              <w:rPr>
                <w:rFonts w:ascii="GHEA Grapalat" w:hAnsi="GHEA Grapalat"/>
                <w:sz w:val="24"/>
                <w:szCs w:val="24"/>
              </w:rPr>
              <w:t>Դեղահաբերի ձեւով մթերքներ</w:t>
            </w:r>
          </w:p>
        </w:tc>
        <w:tc>
          <w:tcPr>
            <w:tcW w:w="2358" w:type="dxa"/>
          </w:tcPr>
          <w:p w14:paraId="33F11E9D" w14:textId="77777777" w:rsidR="00E27829" w:rsidRPr="00131429" w:rsidRDefault="00E27829" w:rsidP="00E27829">
            <w:pPr>
              <w:spacing w:after="160" w:line="360" w:lineRule="auto"/>
              <w:ind w:left="74" w:right="62" w:hanging="2"/>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E27829" w:rsidRPr="00131429" w14:paraId="37390289" w14:textId="77777777" w:rsidTr="00617EA4">
        <w:tc>
          <w:tcPr>
            <w:tcW w:w="4132" w:type="dxa"/>
            <w:vMerge/>
          </w:tcPr>
          <w:p w14:paraId="0B696D8F" w14:textId="77777777" w:rsidR="00E27829" w:rsidRPr="00131429" w:rsidRDefault="00E27829" w:rsidP="00E27829">
            <w:pPr>
              <w:spacing w:after="160" w:line="360" w:lineRule="auto"/>
              <w:ind w:left="74" w:right="62" w:hanging="2"/>
              <w:jc w:val="center"/>
              <w:rPr>
                <w:rFonts w:ascii="GHEA Grapalat" w:eastAsia="Times New Roman" w:hAnsi="GHEA Grapalat" w:cs="Times New Roman"/>
                <w:sz w:val="24"/>
                <w:szCs w:val="24"/>
              </w:rPr>
            </w:pPr>
          </w:p>
        </w:tc>
        <w:tc>
          <w:tcPr>
            <w:tcW w:w="3849" w:type="dxa"/>
          </w:tcPr>
          <w:p w14:paraId="669CBDCB" w14:textId="77777777" w:rsidR="00E27829" w:rsidRPr="00131429" w:rsidRDefault="00E27829" w:rsidP="00E27829">
            <w:pPr>
              <w:spacing w:after="160" w:line="360" w:lineRule="auto"/>
              <w:ind w:left="74" w:right="62" w:hanging="2"/>
              <w:rPr>
                <w:rFonts w:ascii="GHEA Grapalat" w:eastAsia="Times New Roman" w:hAnsi="GHEA Grapalat" w:cs="Times New Roman"/>
                <w:sz w:val="24"/>
                <w:szCs w:val="24"/>
              </w:rPr>
            </w:pPr>
            <w:r w:rsidRPr="00131429">
              <w:rPr>
                <w:rFonts w:ascii="GHEA Grapalat" w:hAnsi="GHEA Grapalat"/>
                <w:sz w:val="24"/>
                <w:szCs w:val="24"/>
              </w:rPr>
              <w:t>Կենսաբանական ակտիվ սննդային հավելումներ</w:t>
            </w:r>
          </w:p>
        </w:tc>
        <w:tc>
          <w:tcPr>
            <w:tcW w:w="2358" w:type="dxa"/>
          </w:tcPr>
          <w:p w14:paraId="262A1374" w14:textId="77777777" w:rsidR="00E27829" w:rsidRPr="00131429" w:rsidRDefault="00E27829" w:rsidP="00E27829">
            <w:pPr>
              <w:spacing w:after="160" w:line="360" w:lineRule="auto"/>
              <w:ind w:left="74" w:right="62" w:hanging="2"/>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E27829" w:rsidRPr="00131429" w14:paraId="61E093D7" w14:textId="77777777" w:rsidTr="00617EA4">
        <w:tc>
          <w:tcPr>
            <w:tcW w:w="4132" w:type="dxa"/>
            <w:vMerge/>
          </w:tcPr>
          <w:p w14:paraId="212320DB" w14:textId="77777777" w:rsidR="00E27829" w:rsidRPr="00131429" w:rsidRDefault="00E27829" w:rsidP="00E27829">
            <w:pPr>
              <w:spacing w:after="160" w:line="360" w:lineRule="auto"/>
              <w:ind w:left="74" w:right="62" w:hanging="2"/>
              <w:jc w:val="center"/>
              <w:rPr>
                <w:rFonts w:ascii="GHEA Grapalat" w:eastAsia="Times New Roman" w:hAnsi="GHEA Grapalat" w:cs="Times New Roman"/>
                <w:sz w:val="24"/>
                <w:szCs w:val="24"/>
              </w:rPr>
            </w:pPr>
          </w:p>
        </w:tc>
        <w:tc>
          <w:tcPr>
            <w:tcW w:w="3849" w:type="dxa"/>
          </w:tcPr>
          <w:p w14:paraId="5BB0384A" w14:textId="77777777" w:rsidR="00E27829" w:rsidRPr="00131429" w:rsidRDefault="00E27829" w:rsidP="00E27829">
            <w:pPr>
              <w:spacing w:after="160" w:line="360" w:lineRule="auto"/>
              <w:ind w:left="74" w:right="62" w:hanging="2"/>
              <w:rPr>
                <w:rFonts w:ascii="GHEA Grapalat" w:eastAsia="Times New Roman" w:hAnsi="GHEA Grapalat" w:cs="Times New Roman"/>
                <w:sz w:val="24"/>
                <w:szCs w:val="24"/>
              </w:rPr>
            </w:pPr>
            <w:r w:rsidRPr="00131429">
              <w:rPr>
                <w:rFonts w:ascii="GHEA Grapalat" w:hAnsi="GHEA Grapalat"/>
                <w:sz w:val="24"/>
                <w:szCs w:val="24"/>
              </w:rPr>
              <w:t>Պանիրներ եւ դրանց փոխարինիչները (պինդ, կիսապինդ, հալած, կտրատված եւ մանրացված)</w:t>
            </w:r>
          </w:p>
        </w:tc>
        <w:tc>
          <w:tcPr>
            <w:tcW w:w="2358" w:type="dxa"/>
          </w:tcPr>
          <w:p w14:paraId="126C5AB5" w14:textId="77777777" w:rsidR="00E27829" w:rsidRPr="00131429" w:rsidRDefault="00E27829" w:rsidP="00E27829">
            <w:pPr>
              <w:spacing w:after="160" w:line="360" w:lineRule="auto"/>
              <w:ind w:left="74" w:right="62" w:hanging="2"/>
              <w:jc w:val="center"/>
              <w:rPr>
                <w:rFonts w:ascii="GHEA Grapalat" w:eastAsia="Times New Roman" w:hAnsi="GHEA Grapalat" w:cs="Times New Roman"/>
                <w:sz w:val="24"/>
                <w:szCs w:val="24"/>
              </w:rPr>
            </w:pPr>
            <w:r w:rsidRPr="00131429">
              <w:rPr>
                <w:rFonts w:ascii="GHEA Grapalat" w:hAnsi="GHEA Grapalat"/>
                <w:sz w:val="24"/>
                <w:szCs w:val="24"/>
              </w:rPr>
              <w:t>10 գ/կգ</w:t>
            </w:r>
          </w:p>
        </w:tc>
      </w:tr>
      <w:tr w:rsidR="00E27829" w:rsidRPr="00131429" w14:paraId="379FDDE5" w14:textId="77777777" w:rsidTr="00617EA4">
        <w:tc>
          <w:tcPr>
            <w:tcW w:w="4132" w:type="dxa"/>
            <w:vMerge/>
          </w:tcPr>
          <w:p w14:paraId="7F9480E2" w14:textId="77777777" w:rsidR="00E27829" w:rsidRPr="00131429" w:rsidRDefault="00E27829" w:rsidP="00E27829">
            <w:pPr>
              <w:spacing w:after="160" w:line="360" w:lineRule="auto"/>
              <w:ind w:left="74" w:right="62" w:hanging="2"/>
              <w:jc w:val="center"/>
              <w:rPr>
                <w:rFonts w:ascii="GHEA Grapalat" w:eastAsia="Times New Roman" w:hAnsi="GHEA Grapalat" w:cs="Times New Roman"/>
                <w:sz w:val="24"/>
                <w:szCs w:val="24"/>
              </w:rPr>
            </w:pPr>
          </w:p>
        </w:tc>
        <w:tc>
          <w:tcPr>
            <w:tcW w:w="3849" w:type="dxa"/>
          </w:tcPr>
          <w:p w14:paraId="7F215FE0" w14:textId="77777777" w:rsidR="00E27829" w:rsidRPr="00131429" w:rsidRDefault="00E27829" w:rsidP="00E27829">
            <w:pPr>
              <w:spacing w:after="160" w:line="360" w:lineRule="auto"/>
              <w:ind w:left="74" w:right="62" w:hanging="2"/>
              <w:rPr>
                <w:rFonts w:ascii="GHEA Grapalat" w:eastAsia="Times New Roman" w:hAnsi="GHEA Grapalat" w:cs="Times New Roman"/>
                <w:sz w:val="24"/>
                <w:szCs w:val="24"/>
              </w:rPr>
            </w:pPr>
            <w:r w:rsidRPr="00131429">
              <w:rPr>
                <w:rFonts w:ascii="GHEA Grapalat" w:hAnsi="GHEA Grapalat"/>
                <w:sz w:val="24"/>
                <w:szCs w:val="24"/>
              </w:rPr>
              <w:t xml:space="preserve">Շաքարային հրուշակեղեն, բացի շոկոլադային հրուշակեղենից (մակերեւույթի մշակում) </w:t>
            </w:r>
          </w:p>
        </w:tc>
        <w:tc>
          <w:tcPr>
            <w:tcW w:w="2358" w:type="dxa"/>
          </w:tcPr>
          <w:p w14:paraId="3E68054B" w14:textId="77777777" w:rsidR="00E27829" w:rsidRPr="00131429" w:rsidRDefault="00E27829" w:rsidP="00E27829">
            <w:pPr>
              <w:spacing w:after="160" w:line="360" w:lineRule="auto"/>
              <w:ind w:left="74" w:right="62" w:hanging="2"/>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E27829" w:rsidRPr="00131429" w14:paraId="788F3879" w14:textId="77777777" w:rsidTr="00617EA4">
        <w:tc>
          <w:tcPr>
            <w:tcW w:w="4132" w:type="dxa"/>
            <w:vMerge/>
          </w:tcPr>
          <w:p w14:paraId="0B107742" w14:textId="77777777" w:rsidR="00E27829" w:rsidRPr="00131429" w:rsidRDefault="00E27829" w:rsidP="00E27829">
            <w:pPr>
              <w:spacing w:after="160" w:line="360" w:lineRule="auto"/>
              <w:ind w:left="74" w:right="62" w:hanging="2"/>
              <w:jc w:val="center"/>
              <w:rPr>
                <w:rFonts w:ascii="GHEA Grapalat" w:hAnsi="GHEA Grapalat"/>
                <w:sz w:val="24"/>
                <w:szCs w:val="24"/>
              </w:rPr>
            </w:pPr>
          </w:p>
        </w:tc>
        <w:tc>
          <w:tcPr>
            <w:tcW w:w="3849" w:type="dxa"/>
          </w:tcPr>
          <w:p w14:paraId="11BBC305" w14:textId="77777777" w:rsidR="00E27829" w:rsidRPr="00131429" w:rsidRDefault="00E27829" w:rsidP="00E27829">
            <w:pPr>
              <w:spacing w:after="160" w:line="360" w:lineRule="auto"/>
              <w:ind w:left="74" w:right="62" w:hanging="2"/>
              <w:rPr>
                <w:rFonts w:ascii="GHEA Grapalat" w:eastAsia="Times New Roman" w:hAnsi="GHEA Grapalat" w:cs="Times New Roman"/>
                <w:sz w:val="24"/>
                <w:szCs w:val="24"/>
              </w:rPr>
            </w:pPr>
            <w:r w:rsidRPr="00131429">
              <w:rPr>
                <w:rFonts w:ascii="GHEA Grapalat" w:hAnsi="GHEA Grapalat"/>
                <w:sz w:val="24"/>
                <w:szCs w:val="24"/>
              </w:rPr>
              <w:t>Բրինձ (միայն 553iii)</w:t>
            </w:r>
          </w:p>
        </w:tc>
        <w:tc>
          <w:tcPr>
            <w:tcW w:w="2358" w:type="dxa"/>
          </w:tcPr>
          <w:p w14:paraId="6B355874" w14:textId="77777777" w:rsidR="00E27829" w:rsidRPr="00131429" w:rsidRDefault="00E27829" w:rsidP="00E27829">
            <w:pPr>
              <w:spacing w:after="160" w:line="360" w:lineRule="auto"/>
              <w:ind w:left="74" w:right="62" w:hanging="2"/>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E27829" w:rsidRPr="00131429" w14:paraId="2F4CEFDA" w14:textId="77777777" w:rsidTr="00617EA4">
        <w:tc>
          <w:tcPr>
            <w:tcW w:w="4132" w:type="dxa"/>
            <w:vMerge/>
          </w:tcPr>
          <w:p w14:paraId="29766E2C" w14:textId="77777777" w:rsidR="00E27829" w:rsidRPr="00131429" w:rsidRDefault="00E27829" w:rsidP="00E27829">
            <w:pPr>
              <w:spacing w:after="160" w:line="360" w:lineRule="auto"/>
              <w:ind w:left="74" w:right="62" w:hanging="2"/>
              <w:jc w:val="center"/>
              <w:rPr>
                <w:rFonts w:ascii="GHEA Grapalat" w:hAnsi="GHEA Grapalat"/>
                <w:sz w:val="24"/>
                <w:szCs w:val="24"/>
              </w:rPr>
            </w:pPr>
          </w:p>
        </w:tc>
        <w:tc>
          <w:tcPr>
            <w:tcW w:w="3849" w:type="dxa"/>
          </w:tcPr>
          <w:p w14:paraId="3F6D5D55" w14:textId="77777777" w:rsidR="00E27829" w:rsidRPr="00131429" w:rsidRDefault="00E27829" w:rsidP="00E27829">
            <w:pPr>
              <w:spacing w:after="160" w:line="360" w:lineRule="auto"/>
              <w:ind w:left="74" w:right="62" w:hanging="2"/>
              <w:rPr>
                <w:rFonts w:ascii="GHEA Grapalat" w:eastAsia="Times New Roman" w:hAnsi="GHEA Grapalat" w:cs="Times New Roman"/>
                <w:sz w:val="24"/>
                <w:szCs w:val="24"/>
              </w:rPr>
            </w:pPr>
            <w:r w:rsidRPr="00131429">
              <w:rPr>
                <w:rFonts w:ascii="GHEA Grapalat" w:hAnsi="GHEA Grapalat"/>
                <w:sz w:val="24"/>
                <w:szCs w:val="24"/>
              </w:rPr>
              <w:t xml:space="preserve">Երշիկներ (մակերեւույթի մշակում, միայն 553iii) </w:t>
            </w:r>
          </w:p>
        </w:tc>
        <w:tc>
          <w:tcPr>
            <w:tcW w:w="2358" w:type="dxa"/>
          </w:tcPr>
          <w:p w14:paraId="61A26D6E" w14:textId="77777777" w:rsidR="00E27829" w:rsidRPr="00131429" w:rsidRDefault="00E27829" w:rsidP="00E27829">
            <w:pPr>
              <w:spacing w:after="160" w:line="360" w:lineRule="auto"/>
              <w:ind w:left="74" w:right="62" w:hanging="2"/>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E27829" w:rsidRPr="00131429" w14:paraId="07238661" w14:textId="77777777" w:rsidTr="00617EA4">
        <w:tc>
          <w:tcPr>
            <w:tcW w:w="4132" w:type="dxa"/>
            <w:vMerge/>
          </w:tcPr>
          <w:p w14:paraId="359A3E56" w14:textId="77777777" w:rsidR="00E27829" w:rsidRPr="00131429" w:rsidRDefault="00E27829" w:rsidP="00E27829">
            <w:pPr>
              <w:spacing w:after="160" w:line="360" w:lineRule="auto"/>
              <w:ind w:left="74" w:right="62" w:hanging="2"/>
              <w:jc w:val="center"/>
              <w:rPr>
                <w:rFonts w:ascii="GHEA Grapalat" w:hAnsi="GHEA Grapalat"/>
                <w:sz w:val="24"/>
                <w:szCs w:val="24"/>
              </w:rPr>
            </w:pPr>
          </w:p>
        </w:tc>
        <w:tc>
          <w:tcPr>
            <w:tcW w:w="3849" w:type="dxa"/>
          </w:tcPr>
          <w:p w14:paraId="79562F4C" w14:textId="77777777" w:rsidR="00E27829" w:rsidRPr="00131429" w:rsidRDefault="00E27829" w:rsidP="00E27829">
            <w:pPr>
              <w:spacing w:after="160" w:line="360" w:lineRule="auto"/>
              <w:ind w:left="74" w:right="62" w:hanging="2"/>
              <w:rPr>
                <w:rFonts w:ascii="GHEA Grapalat" w:eastAsia="Times New Roman" w:hAnsi="GHEA Grapalat" w:cs="Times New Roman"/>
                <w:sz w:val="24"/>
                <w:szCs w:val="24"/>
              </w:rPr>
            </w:pPr>
            <w:r w:rsidRPr="00131429">
              <w:rPr>
                <w:rFonts w:ascii="GHEA Grapalat" w:hAnsi="GHEA Grapalat"/>
                <w:sz w:val="24"/>
                <w:szCs w:val="24"/>
              </w:rPr>
              <w:t>Աղ եւ աղի փոխարինիչներ</w:t>
            </w:r>
          </w:p>
        </w:tc>
        <w:tc>
          <w:tcPr>
            <w:tcW w:w="2358" w:type="dxa"/>
          </w:tcPr>
          <w:p w14:paraId="7A617071" w14:textId="77777777" w:rsidR="00E27829" w:rsidRPr="00131429" w:rsidRDefault="00E27829" w:rsidP="00E27829">
            <w:pPr>
              <w:spacing w:after="160" w:line="360" w:lineRule="auto"/>
              <w:ind w:left="74" w:right="62" w:hanging="2"/>
              <w:jc w:val="center"/>
              <w:rPr>
                <w:rFonts w:ascii="GHEA Grapalat" w:eastAsia="Times New Roman" w:hAnsi="GHEA Grapalat" w:cs="Times New Roman"/>
                <w:sz w:val="24"/>
                <w:szCs w:val="24"/>
              </w:rPr>
            </w:pPr>
            <w:r w:rsidRPr="00131429">
              <w:rPr>
                <w:rFonts w:ascii="GHEA Grapalat" w:hAnsi="GHEA Grapalat"/>
                <w:sz w:val="24"/>
                <w:szCs w:val="24"/>
              </w:rPr>
              <w:t>10 գ/կգ</w:t>
            </w:r>
          </w:p>
        </w:tc>
      </w:tr>
      <w:tr w:rsidR="00E27829" w:rsidRPr="00131429" w14:paraId="54D73B33" w14:textId="77777777" w:rsidTr="00617EA4">
        <w:tc>
          <w:tcPr>
            <w:tcW w:w="4132" w:type="dxa"/>
            <w:vMerge/>
          </w:tcPr>
          <w:p w14:paraId="78E6FD4B" w14:textId="77777777" w:rsidR="00E27829" w:rsidRPr="00131429" w:rsidRDefault="00E27829" w:rsidP="00E27829">
            <w:pPr>
              <w:spacing w:after="160" w:line="360" w:lineRule="auto"/>
              <w:ind w:left="74" w:right="62" w:hanging="2"/>
              <w:jc w:val="center"/>
              <w:rPr>
                <w:rFonts w:ascii="GHEA Grapalat" w:hAnsi="GHEA Grapalat"/>
                <w:sz w:val="24"/>
                <w:szCs w:val="24"/>
              </w:rPr>
            </w:pPr>
          </w:p>
        </w:tc>
        <w:tc>
          <w:tcPr>
            <w:tcW w:w="3849" w:type="dxa"/>
          </w:tcPr>
          <w:p w14:paraId="50902014" w14:textId="77777777" w:rsidR="00E27829" w:rsidRPr="00131429" w:rsidRDefault="00E27829" w:rsidP="00E27829">
            <w:pPr>
              <w:spacing w:after="160" w:line="360" w:lineRule="auto"/>
              <w:ind w:left="74" w:right="62" w:hanging="2"/>
              <w:rPr>
                <w:rFonts w:ascii="GHEA Grapalat" w:eastAsia="Times New Roman" w:hAnsi="GHEA Grapalat" w:cs="Times New Roman"/>
                <w:sz w:val="24"/>
                <w:szCs w:val="24"/>
              </w:rPr>
            </w:pPr>
            <w:r w:rsidRPr="00131429">
              <w:rPr>
                <w:rFonts w:ascii="GHEA Grapalat" w:hAnsi="GHEA Grapalat"/>
                <w:sz w:val="24"/>
                <w:szCs w:val="24"/>
              </w:rPr>
              <w:t>Մաստակ (միայն Е553iii)</w:t>
            </w:r>
          </w:p>
        </w:tc>
        <w:tc>
          <w:tcPr>
            <w:tcW w:w="2358" w:type="dxa"/>
          </w:tcPr>
          <w:p w14:paraId="442B8698" w14:textId="77777777" w:rsidR="00E27829" w:rsidRPr="00131429" w:rsidRDefault="00E27829" w:rsidP="00E27829">
            <w:pPr>
              <w:spacing w:after="160" w:line="360" w:lineRule="auto"/>
              <w:ind w:left="74" w:right="62" w:hanging="2"/>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E27829" w:rsidRPr="00131429" w14:paraId="79CBF228" w14:textId="77777777" w:rsidTr="00617EA4">
        <w:tc>
          <w:tcPr>
            <w:tcW w:w="4132" w:type="dxa"/>
            <w:vMerge/>
          </w:tcPr>
          <w:p w14:paraId="60070664" w14:textId="77777777" w:rsidR="00E27829" w:rsidRPr="00131429" w:rsidRDefault="00E27829" w:rsidP="00E27829">
            <w:pPr>
              <w:spacing w:after="160" w:line="360" w:lineRule="auto"/>
              <w:ind w:left="74" w:right="62" w:hanging="2"/>
              <w:jc w:val="center"/>
              <w:rPr>
                <w:rFonts w:ascii="GHEA Grapalat" w:hAnsi="GHEA Grapalat"/>
                <w:sz w:val="24"/>
                <w:szCs w:val="24"/>
              </w:rPr>
            </w:pPr>
          </w:p>
        </w:tc>
        <w:tc>
          <w:tcPr>
            <w:tcW w:w="3849" w:type="dxa"/>
          </w:tcPr>
          <w:p w14:paraId="088D15A1" w14:textId="77777777" w:rsidR="00E27829" w:rsidRPr="00131429" w:rsidRDefault="00E27829" w:rsidP="00E27829">
            <w:pPr>
              <w:spacing w:after="160" w:line="360" w:lineRule="auto"/>
              <w:ind w:left="74" w:right="62" w:hanging="2"/>
              <w:rPr>
                <w:rFonts w:ascii="GHEA Grapalat" w:eastAsia="Times New Roman" w:hAnsi="GHEA Grapalat" w:cs="Times New Roman"/>
                <w:sz w:val="24"/>
                <w:szCs w:val="24"/>
              </w:rPr>
            </w:pPr>
            <w:r w:rsidRPr="00131429">
              <w:rPr>
                <w:rFonts w:ascii="GHEA Grapalat" w:hAnsi="GHEA Grapalat"/>
                <w:sz w:val="24"/>
                <w:szCs w:val="24"/>
              </w:rPr>
              <w:t>Բուրավետիչներ (միայն Е551)</w:t>
            </w:r>
          </w:p>
        </w:tc>
        <w:tc>
          <w:tcPr>
            <w:tcW w:w="2358" w:type="dxa"/>
          </w:tcPr>
          <w:p w14:paraId="27837929" w14:textId="77777777" w:rsidR="00E27829" w:rsidRPr="00131429" w:rsidRDefault="00E27829" w:rsidP="00E27829">
            <w:pPr>
              <w:spacing w:after="160" w:line="360" w:lineRule="auto"/>
              <w:ind w:left="74" w:right="62" w:hanging="2"/>
              <w:jc w:val="center"/>
              <w:rPr>
                <w:rFonts w:ascii="GHEA Grapalat" w:eastAsia="Times New Roman" w:hAnsi="GHEA Grapalat" w:cs="Times New Roman"/>
                <w:sz w:val="24"/>
                <w:szCs w:val="24"/>
              </w:rPr>
            </w:pPr>
            <w:r w:rsidRPr="00131429">
              <w:rPr>
                <w:rFonts w:ascii="GHEA Grapalat" w:hAnsi="GHEA Grapalat"/>
                <w:sz w:val="24"/>
                <w:szCs w:val="24"/>
              </w:rPr>
              <w:t>50 գ/կգ</w:t>
            </w:r>
          </w:p>
        </w:tc>
      </w:tr>
      <w:tr w:rsidR="00865138" w:rsidRPr="00131429" w14:paraId="7C4829E2" w14:textId="77777777" w:rsidTr="000D1FAE">
        <w:tc>
          <w:tcPr>
            <w:tcW w:w="4132" w:type="dxa"/>
            <w:vMerge/>
          </w:tcPr>
          <w:p w14:paraId="2015E7B0" w14:textId="77777777" w:rsidR="00865138" w:rsidRPr="00131429" w:rsidRDefault="00865138" w:rsidP="00E27829">
            <w:pPr>
              <w:spacing w:after="160" w:line="360" w:lineRule="auto"/>
              <w:ind w:left="74" w:right="62" w:hanging="2"/>
              <w:jc w:val="center"/>
              <w:rPr>
                <w:rFonts w:ascii="GHEA Grapalat" w:hAnsi="GHEA Grapalat"/>
                <w:sz w:val="24"/>
                <w:szCs w:val="24"/>
              </w:rPr>
            </w:pPr>
          </w:p>
        </w:tc>
        <w:tc>
          <w:tcPr>
            <w:tcW w:w="6207" w:type="dxa"/>
            <w:gridSpan w:val="2"/>
          </w:tcPr>
          <w:p w14:paraId="036607DC" w14:textId="77777777" w:rsidR="00865138" w:rsidRPr="00131429" w:rsidRDefault="005D404B" w:rsidP="00E27829">
            <w:pPr>
              <w:spacing w:after="160" w:line="360" w:lineRule="auto"/>
              <w:ind w:left="74" w:right="62" w:hanging="2"/>
              <w:jc w:val="center"/>
              <w:rPr>
                <w:rFonts w:ascii="GHEA Grapalat" w:eastAsia="Times New Roman" w:hAnsi="GHEA Grapalat" w:cs="Times New Roman"/>
                <w:sz w:val="24"/>
                <w:szCs w:val="24"/>
              </w:rPr>
            </w:pPr>
            <w:r w:rsidRPr="00131429">
              <w:rPr>
                <w:rFonts w:ascii="GHEA Grapalat" w:hAnsi="GHEA Grapalat"/>
                <w:sz w:val="24"/>
                <w:szCs w:val="24"/>
              </w:rPr>
              <w:t>Տե՛ս</w:t>
            </w:r>
            <w:r w:rsidR="00865138" w:rsidRPr="00131429">
              <w:rPr>
                <w:rFonts w:ascii="GHEA Grapalat" w:hAnsi="GHEA Grapalat"/>
                <w:sz w:val="24"/>
                <w:szCs w:val="24"/>
              </w:rPr>
              <w:t xml:space="preserve"> 12-րդ հավելվածը</w:t>
            </w:r>
          </w:p>
        </w:tc>
      </w:tr>
      <w:tr w:rsidR="00865138" w:rsidRPr="00131429" w14:paraId="50488D1C" w14:textId="77777777" w:rsidTr="00617EA4">
        <w:tc>
          <w:tcPr>
            <w:tcW w:w="4132" w:type="dxa"/>
          </w:tcPr>
          <w:p w14:paraId="777BAE52" w14:textId="77777777" w:rsidR="00865138" w:rsidRPr="00131429" w:rsidRDefault="00865138" w:rsidP="00865138">
            <w:pPr>
              <w:spacing w:after="160" w:line="360" w:lineRule="auto"/>
              <w:ind w:left="74" w:right="62" w:hanging="2"/>
              <w:rPr>
                <w:rFonts w:ascii="GHEA Grapalat" w:eastAsia="Times New Roman" w:hAnsi="GHEA Grapalat" w:cs="Times New Roman"/>
                <w:sz w:val="24"/>
                <w:szCs w:val="24"/>
              </w:rPr>
            </w:pPr>
            <w:r w:rsidRPr="00131429">
              <w:rPr>
                <w:rFonts w:ascii="GHEA Grapalat" w:hAnsi="GHEA Grapalat"/>
                <w:sz w:val="24"/>
                <w:szCs w:val="24"/>
              </w:rPr>
              <w:t>Ճարպաթթուների (միրիստինաթթվի, օլեինաթթվի, պալմիտինաթթվի, ստեարինաթթվի եւ դրանց խառնուրդի) ալյումինիումի, ամոնիումի, կալիումի, կալցիումի, մագնեզիումի, նատրիումի աղեր (Е470)</w:t>
            </w:r>
          </w:p>
        </w:tc>
        <w:tc>
          <w:tcPr>
            <w:tcW w:w="3849" w:type="dxa"/>
          </w:tcPr>
          <w:p w14:paraId="5EDB7D4B" w14:textId="77777777" w:rsidR="00865138" w:rsidRPr="00131429" w:rsidRDefault="00865138" w:rsidP="00865138">
            <w:pPr>
              <w:spacing w:after="160" w:line="360" w:lineRule="auto"/>
              <w:ind w:left="74" w:right="62" w:hanging="2"/>
              <w:rPr>
                <w:rFonts w:ascii="GHEA Grapalat" w:eastAsia="Times New Roman" w:hAnsi="GHEA Grapalat" w:cs="Times New Roman"/>
                <w:sz w:val="24"/>
                <w:szCs w:val="24"/>
              </w:rPr>
            </w:pPr>
            <w:r w:rsidRPr="00131429">
              <w:rPr>
                <w:rFonts w:ascii="GHEA Grapalat" w:hAnsi="GHEA Grapalat"/>
                <w:sz w:val="24"/>
                <w:szCs w:val="24"/>
              </w:rPr>
              <w:t>Համաձայն ՏՓ-ի</w:t>
            </w:r>
          </w:p>
        </w:tc>
        <w:tc>
          <w:tcPr>
            <w:tcW w:w="2358" w:type="dxa"/>
          </w:tcPr>
          <w:p w14:paraId="256289AE" w14:textId="77777777" w:rsidR="00865138" w:rsidRPr="00131429" w:rsidRDefault="00865138" w:rsidP="00E27829">
            <w:pPr>
              <w:spacing w:after="160" w:line="360" w:lineRule="auto"/>
              <w:ind w:left="74" w:right="62" w:hanging="2"/>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865138" w:rsidRPr="00131429" w14:paraId="27B22566" w14:textId="77777777" w:rsidTr="00617EA4">
        <w:tc>
          <w:tcPr>
            <w:tcW w:w="4132" w:type="dxa"/>
          </w:tcPr>
          <w:p w14:paraId="0A5A4E28" w14:textId="77777777" w:rsidR="00865138" w:rsidRPr="00131429" w:rsidRDefault="00865138" w:rsidP="00865138">
            <w:pPr>
              <w:spacing w:after="160" w:line="360" w:lineRule="auto"/>
              <w:ind w:left="74" w:right="62" w:hanging="2"/>
              <w:rPr>
                <w:rFonts w:ascii="GHEA Grapalat" w:eastAsia="Times New Roman" w:hAnsi="GHEA Grapalat" w:cs="Times New Roman"/>
                <w:sz w:val="24"/>
                <w:szCs w:val="24"/>
              </w:rPr>
            </w:pPr>
            <w:r w:rsidRPr="00131429">
              <w:rPr>
                <w:rFonts w:ascii="GHEA Grapalat" w:hAnsi="GHEA Grapalat"/>
                <w:sz w:val="24"/>
                <w:szCs w:val="24"/>
              </w:rPr>
              <w:t>Իզոմալտիտ, իզոմալտ (Е953)</w:t>
            </w:r>
          </w:p>
        </w:tc>
        <w:tc>
          <w:tcPr>
            <w:tcW w:w="3849" w:type="dxa"/>
          </w:tcPr>
          <w:p w14:paraId="457505FC" w14:textId="77777777" w:rsidR="00865138" w:rsidRPr="00131429" w:rsidRDefault="00865138" w:rsidP="00E27829">
            <w:pPr>
              <w:spacing w:after="160" w:line="360" w:lineRule="auto"/>
              <w:ind w:left="74" w:right="62" w:hanging="2"/>
              <w:rPr>
                <w:rFonts w:ascii="GHEA Grapalat" w:eastAsia="Times New Roman" w:hAnsi="GHEA Grapalat" w:cs="Times New Roman"/>
                <w:sz w:val="24"/>
                <w:szCs w:val="24"/>
              </w:rPr>
            </w:pPr>
            <w:r w:rsidRPr="00131429">
              <w:rPr>
                <w:rFonts w:ascii="GHEA Grapalat" w:hAnsi="GHEA Grapalat"/>
                <w:sz w:val="24"/>
                <w:szCs w:val="24"/>
              </w:rPr>
              <w:t>Համաձայն ՏՓ-ի</w:t>
            </w:r>
          </w:p>
        </w:tc>
        <w:tc>
          <w:tcPr>
            <w:tcW w:w="2358" w:type="dxa"/>
          </w:tcPr>
          <w:p w14:paraId="357369E4" w14:textId="77777777" w:rsidR="00865138" w:rsidRPr="00131429" w:rsidRDefault="00865138" w:rsidP="00E27829">
            <w:pPr>
              <w:spacing w:after="160" w:line="360" w:lineRule="auto"/>
              <w:ind w:left="74" w:right="62" w:hanging="2"/>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865138" w:rsidRPr="00131429" w14:paraId="509C2C45" w14:textId="77777777" w:rsidTr="00865138">
        <w:trPr>
          <w:trHeight w:val="702"/>
        </w:trPr>
        <w:tc>
          <w:tcPr>
            <w:tcW w:w="4132" w:type="dxa"/>
            <w:vMerge w:val="restart"/>
          </w:tcPr>
          <w:p w14:paraId="78517E29" w14:textId="77777777" w:rsidR="00865138" w:rsidRPr="00131429" w:rsidRDefault="00865138" w:rsidP="00865138">
            <w:pPr>
              <w:spacing w:after="160" w:line="360" w:lineRule="auto"/>
              <w:ind w:left="74" w:right="62" w:hanging="2"/>
              <w:rPr>
                <w:rFonts w:ascii="GHEA Grapalat" w:eastAsia="Times New Roman" w:hAnsi="GHEA Grapalat" w:cs="Times New Roman"/>
                <w:sz w:val="24"/>
                <w:szCs w:val="24"/>
              </w:rPr>
            </w:pPr>
            <w:r w:rsidRPr="00131429">
              <w:rPr>
                <w:rFonts w:ascii="GHEA Grapalat" w:hAnsi="GHEA Grapalat"/>
                <w:sz w:val="24"/>
                <w:szCs w:val="24"/>
              </w:rPr>
              <w:t>Կալցիումի կարբոնատ (Е170), մագնեզիումի կարբոնատ (Е504)</w:t>
            </w:r>
          </w:p>
        </w:tc>
        <w:tc>
          <w:tcPr>
            <w:tcW w:w="3849" w:type="dxa"/>
          </w:tcPr>
          <w:p w14:paraId="6961EF5E" w14:textId="77777777" w:rsidR="00865138" w:rsidRPr="00131429" w:rsidRDefault="00865138" w:rsidP="00E27829">
            <w:pPr>
              <w:spacing w:after="160" w:line="360" w:lineRule="auto"/>
              <w:ind w:left="74" w:right="62" w:hanging="2"/>
              <w:rPr>
                <w:rFonts w:ascii="GHEA Grapalat" w:eastAsia="Times New Roman" w:hAnsi="GHEA Grapalat" w:cs="Times New Roman"/>
                <w:sz w:val="24"/>
                <w:szCs w:val="24"/>
              </w:rPr>
            </w:pPr>
            <w:r w:rsidRPr="00131429">
              <w:rPr>
                <w:rFonts w:ascii="GHEA Grapalat" w:hAnsi="GHEA Grapalat"/>
                <w:sz w:val="24"/>
                <w:szCs w:val="24"/>
              </w:rPr>
              <w:t>Համաձայն ՏՓ-ի</w:t>
            </w:r>
          </w:p>
        </w:tc>
        <w:tc>
          <w:tcPr>
            <w:tcW w:w="2358" w:type="dxa"/>
          </w:tcPr>
          <w:p w14:paraId="6D28C861" w14:textId="77777777" w:rsidR="00865138" w:rsidRPr="00131429" w:rsidRDefault="00865138" w:rsidP="00E27829">
            <w:pPr>
              <w:spacing w:after="160" w:line="360" w:lineRule="auto"/>
              <w:ind w:left="74" w:right="62" w:hanging="2"/>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865138" w:rsidRPr="00131429" w14:paraId="74F8B098" w14:textId="77777777" w:rsidTr="000D1FAE">
        <w:trPr>
          <w:trHeight w:val="701"/>
        </w:trPr>
        <w:tc>
          <w:tcPr>
            <w:tcW w:w="4132" w:type="dxa"/>
            <w:vMerge/>
          </w:tcPr>
          <w:p w14:paraId="125B36CD" w14:textId="77777777" w:rsidR="00865138" w:rsidRPr="00131429" w:rsidRDefault="00865138" w:rsidP="00865138">
            <w:pPr>
              <w:spacing w:after="160" w:line="360" w:lineRule="auto"/>
              <w:ind w:left="74" w:right="62" w:hanging="2"/>
              <w:rPr>
                <w:rFonts w:ascii="GHEA Grapalat" w:hAnsi="GHEA Grapalat"/>
                <w:sz w:val="24"/>
                <w:szCs w:val="24"/>
              </w:rPr>
            </w:pPr>
          </w:p>
        </w:tc>
        <w:tc>
          <w:tcPr>
            <w:tcW w:w="6207" w:type="dxa"/>
            <w:gridSpan w:val="2"/>
          </w:tcPr>
          <w:p w14:paraId="505200E2" w14:textId="77777777" w:rsidR="00865138" w:rsidRPr="00131429" w:rsidRDefault="005D404B" w:rsidP="00E27829">
            <w:pPr>
              <w:spacing w:after="160" w:line="360" w:lineRule="auto"/>
              <w:ind w:left="74" w:right="62" w:hanging="2"/>
              <w:jc w:val="center"/>
              <w:rPr>
                <w:rFonts w:ascii="GHEA Grapalat" w:hAnsi="GHEA Grapalat"/>
                <w:sz w:val="24"/>
                <w:szCs w:val="24"/>
              </w:rPr>
            </w:pPr>
            <w:r w:rsidRPr="00131429">
              <w:rPr>
                <w:rFonts w:ascii="GHEA Grapalat" w:hAnsi="GHEA Grapalat"/>
                <w:sz w:val="24"/>
                <w:szCs w:val="24"/>
              </w:rPr>
              <w:t>Տ</w:t>
            </w:r>
            <w:r w:rsidR="00865138" w:rsidRPr="00131429">
              <w:rPr>
                <w:rFonts w:ascii="GHEA Grapalat" w:hAnsi="GHEA Grapalat"/>
                <w:sz w:val="24"/>
                <w:szCs w:val="24"/>
              </w:rPr>
              <w:t>ե՛ս 7-րդ հավելվածը</w:t>
            </w:r>
          </w:p>
        </w:tc>
      </w:tr>
      <w:tr w:rsidR="00865138" w:rsidRPr="00131429" w14:paraId="3671FF4B" w14:textId="77777777" w:rsidTr="00865138">
        <w:trPr>
          <w:trHeight w:val="391"/>
        </w:trPr>
        <w:tc>
          <w:tcPr>
            <w:tcW w:w="4132" w:type="dxa"/>
            <w:vMerge w:val="restart"/>
          </w:tcPr>
          <w:p w14:paraId="039BB6E7" w14:textId="77777777" w:rsidR="00865138" w:rsidRPr="00131429" w:rsidRDefault="00865138" w:rsidP="00865138">
            <w:pPr>
              <w:spacing w:after="160" w:line="360" w:lineRule="auto"/>
              <w:ind w:left="74" w:right="62" w:hanging="2"/>
              <w:rPr>
                <w:rFonts w:ascii="GHEA Grapalat" w:eastAsia="Times New Roman" w:hAnsi="GHEA Grapalat" w:cs="Times New Roman"/>
                <w:sz w:val="24"/>
                <w:szCs w:val="24"/>
              </w:rPr>
            </w:pPr>
            <w:r w:rsidRPr="00131429">
              <w:rPr>
                <w:rFonts w:ascii="GHEA Grapalat" w:hAnsi="GHEA Grapalat"/>
                <w:sz w:val="24"/>
                <w:szCs w:val="24"/>
              </w:rPr>
              <w:t>Գերչակաձեթ (Е1503)</w:t>
            </w:r>
          </w:p>
        </w:tc>
        <w:tc>
          <w:tcPr>
            <w:tcW w:w="3849" w:type="dxa"/>
          </w:tcPr>
          <w:p w14:paraId="07C45CD1" w14:textId="77777777" w:rsidR="00865138" w:rsidRPr="00131429" w:rsidRDefault="00865138" w:rsidP="00865138">
            <w:pPr>
              <w:spacing w:after="160" w:line="360" w:lineRule="auto"/>
              <w:ind w:left="74" w:right="62" w:hanging="2"/>
              <w:rPr>
                <w:rFonts w:ascii="GHEA Grapalat" w:hAnsi="GHEA Grapalat"/>
                <w:sz w:val="24"/>
                <w:szCs w:val="24"/>
              </w:rPr>
            </w:pPr>
            <w:r w:rsidRPr="00131429">
              <w:rPr>
                <w:rFonts w:ascii="GHEA Grapalat" w:hAnsi="GHEA Grapalat"/>
                <w:sz w:val="24"/>
                <w:szCs w:val="24"/>
              </w:rPr>
              <w:t>Կակաո-մթերքներ եւ շոկոլադային արտադրանք</w:t>
            </w:r>
          </w:p>
        </w:tc>
        <w:tc>
          <w:tcPr>
            <w:tcW w:w="2358" w:type="dxa"/>
          </w:tcPr>
          <w:p w14:paraId="13296770" w14:textId="77777777" w:rsidR="00865138" w:rsidRPr="00131429" w:rsidRDefault="00865138" w:rsidP="00E27829">
            <w:pPr>
              <w:spacing w:after="160" w:line="360" w:lineRule="auto"/>
              <w:ind w:left="74" w:right="62" w:hanging="2"/>
              <w:jc w:val="center"/>
              <w:rPr>
                <w:rFonts w:ascii="GHEA Grapalat" w:eastAsia="Times New Roman" w:hAnsi="GHEA Grapalat" w:cs="Times New Roman"/>
                <w:sz w:val="24"/>
                <w:szCs w:val="24"/>
              </w:rPr>
            </w:pPr>
            <w:r w:rsidRPr="00131429">
              <w:rPr>
                <w:rFonts w:ascii="GHEA Grapalat" w:hAnsi="GHEA Grapalat"/>
                <w:sz w:val="24"/>
                <w:szCs w:val="24"/>
              </w:rPr>
              <w:t>350 մգ/կգ</w:t>
            </w:r>
          </w:p>
        </w:tc>
      </w:tr>
      <w:tr w:rsidR="00865138" w:rsidRPr="00131429" w14:paraId="27E2D2CE" w14:textId="77777777" w:rsidTr="00617EA4">
        <w:tc>
          <w:tcPr>
            <w:tcW w:w="4132" w:type="dxa"/>
            <w:vMerge/>
          </w:tcPr>
          <w:p w14:paraId="4E5B9E49" w14:textId="77777777" w:rsidR="00865138" w:rsidRPr="00131429" w:rsidRDefault="00865138" w:rsidP="00865138">
            <w:pPr>
              <w:spacing w:after="160" w:line="360" w:lineRule="auto"/>
              <w:ind w:left="74" w:right="62" w:hanging="2"/>
              <w:rPr>
                <w:rFonts w:ascii="GHEA Grapalat" w:eastAsia="Times New Roman" w:hAnsi="GHEA Grapalat" w:cs="Times New Roman"/>
                <w:sz w:val="24"/>
                <w:szCs w:val="24"/>
              </w:rPr>
            </w:pPr>
          </w:p>
        </w:tc>
        <w:tc>
          <w:tcPr>
            <w:tcW w:w="3849" w:type="dxa"/>
          </w:tcPr>
          <w:p w14:paraId="2BD43FA5" w14:textId="77777777" w:rsidR="00865138" w:rsidRPr="00131429" w:rsidRDefault="00865138" w:rsidP="00865138">
            <w:pPr>
              <w:spacing w:after="160" w:line="360" w:lineRule="auto"/>
              <w:ind w:left="74" w:right="62" w:hanging="2"/>
              <w:rPr>
                <w:rFonts w:ascii="GHEA Grapalat" w:eastAsia="Times New Roman" w:hAnsi="GHEA Grapalat" w:cs="Times New Roman"/>
                <w:sz w:val="24"/>
                <w:szCs w:val="24"/>
              </w:rPr>
            </w:pPr>
            <w:r w:rsidRPr="00131429">
              <w:rPr>
                <w:rFonts w:ascii="GHEA Grapalat" w:hAnsi="GHEA Grapalat"/>
                <w:sz w:val="24"/>
                <w:szCs w:val="24"/>
              </w:rPr>
              <w:t>Շաքարային հրուշակեղեն</w:t>
            </w:r>
          </w:p>
        </w:tc>
        <w:tc>
          <w:tcPr>
            <w:tcW w:w="2358" w:type="dxa"/>
          </w:tcPr>
          <w:p w14:paraId="089A70B7" w14:textId="77777777" w:rsidR="00865138" w:rsidRPr="00131429" w:rsidRDefault="00865138" w:rsidP="00E27829">
            <w:pPr>
              <w:spacing w:after="160" w:line="360" w:lineRule="auto"/>
              <w:ind w:left="74" w:right="62" w:hanging="2"/>
              <w:jc w:val="center"/>
              <w:rPr>
                <w:rFonts w:ascii="GHEA Grapalat" w:eastAsia="Times New Roman" w:hAnsi="GHEA Grapalat" w:cs="Times New Roman"/>
                <w:sz w:val="24"/>
                <w:szCs w:val="24"/>
              </w:rPr>
            </w:pPr>
            <w:r w:rsidRPr="00131429">
              <w:rPr>
                <w:rFonts w:ascii="GHEA Grapalat" w:hAnsi="GHEA Grapalat"/>
                <w:sz w:val="24"/>
                <w:szCs w:val="24"/>
              </w:rPr>
              <w:t>500 մգ/կգ</w:t>
            </w:r>
          </w:p>
        </w:tc>
      </w:tr>
      <w:tr w:rsidR="00865138" w:rsidRPr="00131429" w14:paraId="5F2BA0BD" w14:textId="77777777" w:rsidTr="00617EA4">
        <w:tc>
          <w:tcPr>
            <w:tcW w:w="4132" w:type="dxa"/>
            <w:vMerge/>
          </w:tcPr>
          <w:p w14:paraId="43BDF6C3" w14:textId="77777777" w:rsidR="00865138" w:rsidRPr="00131429" w:rsidRDefault="00865138" w:rsidP="00865138">
            <w:pPr>
              <w:spacing w:after="160" w:line="360" w:lineRule="auto"/>
              <w:ind w:left="74" w:right="62" w:hanging="2"/>
              <w:rPr>
                <w:rFonts w:ascii="GHEA Grapalat" w:hAnsi="GHEA Grapalat"/>
                <w:sz w:val="24"/>
                <w:szCs w:val="24"/>
              </w:rPr>
            </w:pPr>
          </w:p>
        </w:tc>
        <w:tc>
          <w:tcPr>
            <w:tcW w:w="3849" w:type="dxa"/>
          </w:tcPr>
          <w:p w14:paraId="69B06D15" w14:textId="77777777" w:rsidR="00865138" w:rsidRPr="00131429" w:rsidRDefault="00865138" w:rsidP="00865138">
            <w:pPr>
              <w:spacing w:after="160" w:line="360" w:lineRule="auto"/>
              <w:ind w:left="74" w:right="62" w:hanging="2"/>
              <w:rPr>
                <w:rFonts w:ascii="GHEA Grapalat" w:eastAsia="Times New Roman" w:hAnsi="GHEA Grapalat" w:cs="Times New Roman"/>
                <w:sz w:val="24"/>
                <w:szCs w:val="24"/>
              </w:rPr>
            </w:pPr>
            <w:r w:rsidRPr="00131429">
              <w:rPr>
                <w:rFonts w:ascii="GHEA Grapalat" w:hAnsi="GHEA Grapalat"/>
                <w:sz w:val="24"/>
                <w:szCs w:val="24"/>
              </w:rPr>
              <w:t>Մաստակ</w:t>
            </w:r>
          </w:p>
        </w:tc>
        <w:tc>
          <w:tcPr>
            <w:tcW w:w="2358" w:type="dxa"/>
          </w:tcPr>
          <w:p w14:paraId="30559B17" w14:textId="77777777" w:rsidR="00865138" w:rsidRPr="00131429" w:rsidRDefault="00865138" w:rsidP="00E27829">
            <w:pPr>
              <w:spacing w:after="160" w:line="360" w:lineRule="auto"/>
              <w:ind w:left="74" w:right="62" w:hanging="2"/>
              <w:jc w:val="center"/>
              <w:rPr>
                <w:rFonts w:ascii="GHEA Grapalat" w:eastAsia="Times New Roman" w:hAnsi="GHEA Grapalat" w:cs="Times New Roman"/>
                <w:sz w:val="24"/>
                <w:szCs w:val="24"/>
              </w:rPr>
            </w:pPr>
            <w:r w:rsidRPr="00131429">
              <w:rPr>
                <w:rFonts w:ascii="GHEA Grapalat" w:hAnsi="GHEA Grapalat"/>
                <w:sz w:val="24"/>
                <w:szCs w:val="24"/>
              </w:rPr>
              <w:t>2,1 գ/կգ</w:t>
            </w:r>
          </w:p>
        </w:tc>
      </w:tr>
      <w:tr w:rsidR="00865138" w:rsidRPr="00131429" w14:paraId="781D61D2" w14:textId="77777777" w:rsidTr="00617EA4">
        <w:tc>
          <w:tcPr>
            <w:tcW w:w="4132" w:type="dxa"/>
            <w:vMerge/>
          </w:tcPr>
          <w:p w14:paraId="27C25545" w14:textId="77777777" w:rsidR="00865138" w:rsidRPr="00131429" w:rsidRDefault="00865138" w:rsidP="00865138">
            <w:pPr>
              <w:spacing w:after="160" w:line="360" w:lineRule="auto"/>
              <w:ind w:left="74" w:right="62" w:hanging="2"/>
              <w:rPr>
                <w:rFonts w:ascii="GHEA Grapalat" w:hAnsi="GHEA Grapalat"/>
                <w:sz w:val="24"/>
                <w:szCs w:val="24"/>
              </w:rPr>
            </w:pPr>
          </w:p>
        </w:tc>
        <w:tc>
          <w:tcPr>
            <w:tcW w:w="3849" w:type="dxa"/>
          </w:tcPr>
          <w:p w14:paraId="654DED0A" w14:textId="77777777" w:rsidR="00865138" w:rsidRPr="00131429" w:rsidRDefault="00865138" w:rsidP="00865138">
            <w:pPr>
              <w:spacing w:after="160" w:line="360" w:lineRule="auto"/>
              <w:ind w:left="74" w:right="62" w:hanging="2"/>
              <w:rPr>
                <w:rFonts w:ascii="GHEA Grapalat" w:eastAsia="Times New Roman" w:hAnsi="GHEA Grapalat" w:cs="Times New Roman"/>
                <w:sz w:val="24"/>
                <w:szCs w:val="24"/>
              </w:rPr>
            </w:pPr>
            <w:r w:rsidRPr="00131429">
              <w:rPr>
                <w:rFonts w:ascii="GHEA Grapalat" w:hAnsi="GHEA Grapalat"/>
                <w:sz w:val="24"/>
                <w:szCs w:val="24"/>
              </w:rPr>
              <w:t>Կենսաբանական ակտիվ սննդային հավելումներ</w:t>
            </w:r>
          </w:p>
        </w:tc>
        <w:tc>
          <w:tcPr>
            <w:tcW w:w="2358" w:type="dxa"/>
          </w:tcPr>
          <w:p w14:paraId="798B8294" w14:textId="77777777" w:rsidR="00865138" w:rsidRPr="00131429" w:rsidRDefault="00865138" w:rsidP="00E27829">
            <w:pPr>
              <w:spacing w:after="160" w:line="360" w:lineRule="auto"/>
              <w:ind w:left="74" w:right="62" w:hanging="2"/>
              <w:jc w:val="center"/>
              <w:rPr>
                <w:rFonts w:ascii="GHEA Grapalat" w:eastAsia="Times New Roman" w:hAnsi="GHEA Grapalat" w:cs="Times New Roman"/>
                <w:sz w:val="24"/>
                <w:szCs w:val="24"/>
              </w:rPr>
            </w:pPr>
            <w:r w:rsidRPr="00131429">
              <w:rPr>
                <w:rFonts w:ascii="GHEA Grapalat" w:hAnsi="GHEA Grapalat"/>
                <w:sz w:val="24"/>
                <w:szCs w:val="24"/>
              </w:rPr>
              <w:t>1 գ/կգ</w:t>
            </w:r>
          </w:p>
        </w:tc>
      </w:tr>
      <w:tr w:rsidR="00865138" w:rsidRPr="00131429" w14:paraId="59399C94" w14:textId="77777777" w:rsidTr="000D1FAE">
        <w:tc>
          <w:tcPr>
            <w:tcW w:w="4132" w:type="dxa"/>
            <w:vMerge/>
          </w:tcPr>
          <w:p w14:paraId="1A3EB173" w14:textId="77777777" w:rsidR="00865138" w:rsidRPr="00131429" w:rsidRDefault="00865138" w:rsidP="00865138">
            <w:pPr>
              <w:spacing w:after="160" w:line="360" w:lineRule="auto"/>
              <w:ind w:left="74" w:right="62" w:hanging="2"/>
              <w:rPr>
                <w:rFonts w:ascii="GHEA Grapalat" w:hAnsi="GHEA Grapalat"/>
                <w:sz w:val="24"/>
                <w:szCs w:val="24"/>
              </w:rPr>
            </w:pPr>
          </w:p>
        </w:tc>
        <w:tc>
          <w:tcPr>
            <w:tcW w:w="6207" w:type="dxa"/>
            <w:gridSpan w:val="2"/>
          </w:tcPr>
          <w:p w14:paraId="722A3B80" w14:textId="77777777" w:rsidR="00865138" w:rsidRPr="00131429" w:rsidRDefault="005D404B" w:rsidP="00E27829">
            <w:pPr>
              <w:spacing w:after="160" w:line="360" w:lineRule="auto"/>
              <w:ind w:left="74" w:right="62" w:hanging="2"/>
              <w:jc w:val="center"/>
              <w:rPr>
                <w:rFonts w:ascii="GHEA Grapalat" w:eastAsia="Times New Roman" w:hAnsi="GHEA Grapalat" w:cs="Times New Roman"/>
                <w:sz w:val="24"/>
                <w:szCs w:val="24"/>
              </w:rPr>
            </w:pPr>
            <w:r w:rsidRPr="00131429">
              <w:rPr>
                <w:rFonts w:ascii="GHEA Grapalat" w:hAnsi="GHEA Grapalat"/>
                <w:sz w:val="24"/>
                <w:szCs w:val="24"/>
              </w:rPr>
              <w:t>Տ</w:t>
            </w:r>
            <w:r w:rsidR="00865138" w:rsidRPr="00131429">
              <w:rPr>
                <w:rFonts w:ascii="GHEA Grapalat" w:hAnsi="GHEA Grapalat"/>
                <w:sz w:val="24"/>
                <w:szCs w:val="24"/>
              </w:rPr>
              <w:t>ե՛ս 6-րդ եւ 12-րդ հավելվածները</w:t>
            </w:r>
          </w:p>
        </w:tc>
      </w:tr>
      <w:tr w:rsidR="00E27829" w:rsidRPr="00131429" w14:paraId="33E4DC1E" w14:textId="77777777" w:rsidTr="00617EA4">
        <w:tc>
          <w:tcPr>
            <w:tcW w:w="4132" w:type="dxa"/>
          </w:tcPr>
          <w:p w14:paraId="1238B601" w14:textId="77777777" w:rsidR="00E27829" w:rsidRPr="00131429" w:rsidRDefault="00865138" w:rsidP="0043684C">
            <w:pPr>
              <w:spacing w:after="140" w:line="350" w:lineRule="auto"/>
              <w:ind w:left="74" w:right="493"/>
              <w:rPr>
                <w:rFonts w:ascii="GHEA Grapalat" w:eastAsia="Times New Roman" w:hAnsi="GHEA Grapalat" w:cs="Times New Roman"/>
                <w:sz w:val="24"/>
                <w:szCs w:val="24"/>
              </w:rPr>
            </w:pPr>
            <w:r w:rsidRPr="00131429">
              <w:rPr>
                <w:rFonts w:ascii="GHEA Grapalat" w:hAnsi="GHEA Grapalat"/>
                <w:sz w:val="24"/>
                <w:szCs w:val="24"/>
              </w:rPr>
              <w:t>Մագնեզիումի օքսիդ (Е530)</w:t>
            </w:r>
          </w:p>
        </w:tc>
        <w:tc>
          <w:tcPr>
            <w:tcW w:w="3849" w:type="dxa"/>
          </w:tcPr>
          <w:p w14:paraId="24AB0ED8" w14:textId="77777777" w:rsidR="00E27829" w:rsidRPr="00131429" w:rsidRDefault="00E27829" w:rsidP="0043684C">
            <w:pPr>
              <w:spacing w:after="140" w:line="350" w:lineRule="auto"/>
              <w:ind w:left="74" w:right="62"/>
              <w:rPr>
                <w:rFonts w:ascii="GHEA Grapalat" w:eastAsia="Times New Roman" w:hAnsi="GHEA Grapalat" w:cs="Times New Roman"/>
                <w:sz w:val="24"/>
                <w:szCs w:val="24"/>
              </w:rPr>
            </w:pPr>
            <w:r w:rsidRPr="00131429">
              <w:rPr>
                <w:rFonts w:ascii="GHEA Grapalat" w:hAnsi="GHEA Grapalat"/>
                <w:sz w:val="24"/>
                <w:szCs w:val="24"/>
              </w:rPr>
              <w:t>Համաձայն ՏՓ-ի</w:t>
            </w:r>
          </w:p>
        </w:tc>
        <w:tc>
          <w:tcPr>
            <w:tcW w:w="2358" w:type="dxa"/>
          </w:tcPr>
          <w:p w14:paraId="51653D13" w14:textId="77777777" w:rsidR="00E27829" w:rsidRPr="00131429" w:rsidRDefault="00E27829" w:rsidP="0043684C">
            <w:pPr>
              <w:spacing w:after="140" w:line="350" w:lineRule="auto"/>
              <w:ind w:left="74" w:right="62"/>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865138" w:rsidRPr="00131429" w14:paraId="5A7F1B66" w14:textId="77777777" w:rsidTr="00617EA4">
        <w:tc>
          <w:tcPr>
            <w:tcW w:w="4132" w:type="dxa"/>
            <w:vMerge w:val="restart"/>
          </w:tcPr>
          <w:p w14:paraId="6DDD390C" w14:textId="77777777" w:rsidR="00865138" w:rsidRPr="00131429" w:rsidRDefault="00865138" w:rsidP="0043684C">
            <w:pPr>
              <w:spacing w:after="140" w:line="350" w:lineRule="auto"/>
              <w:ind w:left="74" w:right="62"/>
              <w:rPr>
                <w:rFonts w:ascii="GHEA Grapalat" w:eastAsia="Times New Roman" w:hAnsi="GHEA Grapalat" w:cs="Times New Roman"/>
                <w:sz w:val="24"/>
                <w:szCs w:val="24"/>
              </w:rPr>
            </w:pPr>
            <w:r w:rsidRPr="00131429">
              <w:rPr>
                <w:rFonts w:ascii="GHEA Grapalat" w:hAnsi="GHEA Grapalat"/>
                <w:sz w:val="24"/>
                <w:szCs w:val="24"/>
              </w:rPr>
              <w:t>Պոլիդիմեթիլսիլօքսան (Е900)</w:t>
            </w:r>
          </w:p>
        </w:tc>
        <w:tc>
          <w:tcPr>
            <w:tcW w:w="3849" w:type="dxa"/>
          </w:tcPr>
          <w:p w14:paraId="5AE26C81" w14:textId="77777777" w:rsidR="00865138" w:rsidRPr="00131429" w:rsidRDefault="00865138" w:rsidP="0043684C">
            <w:pPr>
              <w:spacing w:after="140" w:line="350" w:lineRule="auto"/>
              <w:ind w:left="74" w:right="62"/>
              <w:rPr>
                <w:rFonts w:ascii="GHEA Grapalat" w:eastAsia="Times New Roman" w:hAnsi="GHEA Grapalat" w:cs="Times New Roman"/>
                <w:sz w:val="24"/>
                <w:szCs w:val="24"/>
              </w:rPr>
            </w:pPr>
            <w:r w:rsidRPr="00131429">
              <w:rPr>
                <w:rFonts w:ascii="GHEA Grapalat" w:hAnsi="GHEA Grapalat"/>
                <w:sz w:val="24"/>
                <w:szCs w:val="24"/>
              </w:rPr>
              <w:t xml:space="preserve">Հատուկ նշանակության ճարպեր, բուսական յուղեր՝ տապակելու համար նախատեսված </w:t>
            </w:r>
          </w:p>
        </w:tc>
        <w:tc>
          <w:tcPr>
            <w:tcW w:w="2358" w:type="dxa"/>
          </w:tcPr>
          <w:p w14:paraId="3B69877A" w14:textId="77777777" w:rsidR="00865138" w:rsidRPr="00131429" w:rsidRDefault="00865138" w:rsidP="0043684C">
            <w:pPr>
              <w:spacing w:after="140" w:line="350" w:lineRule="auto"/>
              <w:ind w:left="74" w:right="62"/>
              <w:jc w:val="center"/>
              <w:rPr>
                <w:rFonts w:ascii="GHEA Grapalat" w:eastAsia="Times New Roman" w:hAnsi="GHEA Grapalat" w:cs="Times New Roman"/>
                <w:sz w:val="24"/>
                <w:szCs w:val="24"/>
              </w:rPr>
            </w:pPr>
            <w:r w:rsidRPr="00131429">
              <w:rPr>
                <w:rFonts w:ascii="GHEA Grapalat" w:hAnsi="GHEA Grapalat"/>
                <w:sz w:val="24"/>
                <w:szCs w:val="24"/>
              </w:rPr>
              <w:t>10 մգ/կգ</w:t>
            </w:r>
          </w:p>
        </w:tc>
      </w:tr>
      <w:tr w:rsidR="00865138" w:rsidRPr="00131429" w14:paraId="1C0C49B9" w14:textId="77777777" w:rsidTr="00617EA4">
        <w:tc>
          <w:tcPr>
            <w:tcW w:w="4132" w:type="dxa"/>
            <w:vMerge/>
          </w:tcPr>
          <w:p w14:paraId="594B0E37" w14:textId="77777777" w:rsidR="00865138" w:rsidRPr="00131429" w:rsidRDefault="00865138" w:rsidP="0043684C">
            <w:pPr>
              <w:spacing w:after="140" w:line="350" w:lineRule="auto"/>
              <w:ind w:left="74" w:right="62"/>
              <w:rPr>
                <w:rFonts w:ascii="GHEA Grapalat" w:eastAsia="Times New Roman" w:hAnsi="GHEA Grapalat" w:cs="Times New Roman"/>
                <w:sz w:val="24"/>
                <w:szCs w:val="24"/>
              </w:rPr>
            </w:pPr>
          </w:p>
        </w:tc>
        <w:tc>
          <w:tcPr>
            <w:tcW w:w="3849" w:type="dxa"/>
          </w:tcPr>
          <w:p w14:paraId="2F6D3EFB" w14:textId="77777777" w:rsidR="00865138" w:rsidRPr="00131429" w:rsidRDefault="00865138" w:rsidP="0043684C">
            <w:pPr>
              <w:spacing w:after="140" w:line="350" w:lineRule="auto"/>
              <w:ind w:left="74" w:right="62"/>
              <w:rPr>
                <w:rFonts w:ascii="GHEA Grapalat" w:eastAsia="Times New Roman" w:hAnsi="GHEA Grapalat" w:cs="Times New Roman"/>
                <w:sz w:val="24"/>
                <w:szCs w:val="24"/>
              </w:rPr>
            </w:pPr>
            <w:r w:rsidRPr="00131429">
              <w:rPr>
                <w:rFonts w:ascii="GHEA Grapalat" w:hAnsi="GHEA Grapalat"/>
                <w:sz w:val="24"/>
                <w:szCs w:val="24"/>
              </w:rPr>
              <w:t>Մրգեր եւ բանջարեղեն պահածոյացված եւ պաստերիզացված</w:t>
            </w:r>
          </w:p>
        </w:tc>
        <w:tc>
          <w:tcPr>
            <w:tcW w:w="2358" w:type="dxa"/>
          </w:tcPr>
          <w:p w14:paraId="0D15E559" w14:textId="77777777" w:rsidR="00865138" w:rsidRPr="00131429" w:rsidRDefault="00865138" w:rsidP="0043684C">
            <w:pPr>
              <w:spacing w:after="140" w:line="350" w:lineRule="auto"/>
              <w:ind w:left="74" w:right="62"/>
              <w:jc w:val="center"/>
              <w:rPr>
                <w:rFonts w:ascii="GHEA Grapalat" w:eastAsia="Times New Roman" w:hAnsi="GHEA Grapalat" w:cs="Times New Roman"/>
                <w:sz w:val="24"/>
                <w:szCs w:val="24"/>
              </w:rPr>
            </w:pPr>
            <w:r w:rsidRPr="00131429">
              <w:rPr>
                <w:rFonts w:ascii="GHEA Grapalat" w:hAnsi="GHEA Grapalat"/>
                <w:sz w:val="24"/>
                <w:szCs w:val="24"/>
              </w:rPr>
              <w:t>10 մգ/կգ</w:t>
            </w:r>
          </w:p>
        </w:tc>
      </w:tr>
      <w:tr w:rsidR="00865138" w:rsidRPr="00131429" w14:paraId="42610520" w14:textId="77777777" w:rsidTr="00617EA4">
        <w:tc>
          <w:tcPr>
            <w:tcW w:w="4132" w:type="dxa"/>
            <w:vMerge/>
          </w:tcPr>
          <w:p w14:paraId="1E74EF23" w14:textId="77777777" w:rsidR="00865138" w:rsidRPr="00131429" w:rsidRDefault="00865138" w:rsidP="0043684C">
            <w:pPr>
              <w:spacing w:after="140" w:line="350" w:lineRule="auto"/>
              <w:ind w:left="74" w:right="62"/>
              <w:rPr>
                <w:rFonts w:ascii="GHEA Grapalat" w:hAnsi="GHEA Grapalat"/>
                <w:sz w:val="24"/>
                <w:szCs w:val="24"/>
              </w:rPr>
            </w:pPr>
          </w:p>
        </w:tc>
        <w:tc>
          <w:tcPr>
            <w:tcW w:w="3849" w:type="dxa"/>
          </w:tcPr>
          <w:p w14:paraId="0706DCA6" w14:textId="77777777" w:rsidR="00865138" w:rsidRPr="00131429" w:rsidRDefault="00865138" w:rsidP="0043684C">
            <w:pPr>
              <w:spacing w:after="140" w:line="350" w:lineRule="auto"/>
              <w:ind w:left="74" w:right="62"/>
              <w:rPr>
                <w:rFonts w:ascii="GHEA Grapalat" w:eastAsia="Times New Roman" w:hAnsi="GHEA Grapalat" w:cs="Times New Roman"/>
                <w:sz w:val="24"/>
                <w:szCs w:val="24"/>
              </w:rPr>
            </w:pPr>
            <w:r w:rsidRPr="00131429">
              <w:rPr>
                <w:rFonts w:ascii="GHEA Grapalat" w:hAnsi="GHEA Grapalat"/>
                <w:sz w:val="24"/>
                <w:szCs w:val="24"/>
              </w:rPr>
              <w:t xml:space="preserve">Ջեմեր(մրգախյուս), պովիդլո, դոնդող, մարմելադ եւ մրգային հիմքով նման մթերքներ քսելու համար՝ ներառյալ ցածր կալորիական մթերքները </w:t>
            </w:r>
          </w:p>
        </w:tc>
        <w:tc>
          <w:tcPr>
            <w:tcW w:w="2358" w:type="dxa"/>
          </w:tcPr>
          <w:p w14:paraId="2D4B71FF" w14:textId="77777777" w:rsidR="00865138" w:rsidRPr="00131429" w:rsidRDefault="00865138" w:rsidP="0043684C">
            <w:pPr>
              <w:spacing w:after="140" w:line="350" w:lineRule="auto"/>
              <w:ind w:left="74" w:right="62"/>
              <w:jc w:val="center"/>
              <w:rPr>
                <w:rFonts w:ascii="GHEA Grapalat" w:eastAsia="Times New Roman" w:hAnsi="GHEA Grapalat" w:cs="Times New Roman"/>
                <w:sz w:val="24"/>
                <w:szCs w:val="24"/>
              </w:rPr>
            </w:pPr>
            <w:r w:rsidRPr="00131429">
              <w:rPr>
                <w:rFonts w:ascii="GHEA Grapalat" w:hAnsi="GHEA Grapalat"/>
                <w:sz w:val="24"/>
                <w:szCs w:val="24"/>
              </w:rPr>
              <w:t>10 մգ/կգ</w:t>
            </w:r>
          </w:p>
        </w:tc>
      </w:tr>
      <w:tr w:rsidR="00865138" w:rsidRPr="00131429" w14:paraId="56880A60" w14:textId="77777777" w:rsidTr="00617EA4">
        <w:tc>
          <w:tcPr>
            <w:tcW w:w="4132" w:type="dxa"/>
            <w:vMerge/>
          </w:tcPr>
          <w:p w14:paraId="1F0E6D07" w14:textId="77777777" w:rsidR="00865138" w:rsidRPr="00131429" w:rsidRDefault="00865138" w:rsidP="0043684C">
            <w:pPr>
              <w:spacing w:after="140" w:line="350" w:lineRule="auto"/>
              <w:ind w:left="74" w:right="62"/>
              <w:rPr>
                <w:rFonts w:ascii="GHEA Grapalat" w:hAnsi="GHEA Grapalat"/>
                <w:sz w:val="24"/>
                <w:szCs w:val="24"/>
              </w:rPr>
            </w:pPr>
          </w:p>
        </w:tc>
        <w:tc>
          <w:tcPr>
            <w:tcW w:w="3849" w:type="dxa"/>
          </w:tcPr>
          <w:p w14:paraId="07795533" w14:textId="77777777" w:rsidR="00865138" w:rsidRPr="00131429" w:rsidRDefault="00865138" w:rsidP="0043684C">
            <w:pPr>
              <w:spacing w:after="140" w:line="350" w:lineRule="auto"/>
              <w:ind w:left="74" w:right="62"/>
              <w:rPr>
                <w:rFonts w:ascii="GHEA Grapalat" w:eastAsia="Times New Roman" w:hAnsi="GHEA Grapalat" w:cs="Times New Roman"/>
                <w:sz w:val="24"/>
                <w:szCs w:val="24"/>
              </w:rPr>
            </w:pPr>
            <w:r w:rsidRPr="00131429">
              <w:rPr>
                <w:rFonts w:ascii="GHEA Grapalat" w:hAnsi="GHEA Grapalat"/>
                <w:sz w:val="24"/>
                <w:szCs w:val="24"/>
              </w:rPr>
              <w:t xml:space="preserve">Շաքարային հրուշակեղեն, բացի շոկոլադից </w:t>
            </w:r>
          </w:p>
        </w:tc>
        <w:tc>
          <w:tcPr>
            <w:tcW w:w="2358" w:type="dxa"/>
          </w:tcPr>
          <w:p w14:paraId="54C64D15" w14:textId="77777777" w:rsidR="00865138" w:rsidRPr="00131429" w:rsidRDefault="00865138" w:rsidP="0043684C">
            <w:pPr>
              <w:spacing w:after="140" w:line="350" w:lineRule="auto"/>
              <w:ind w:left="74" w:right="62"/>
              <w:jc w:val="center"/>
              <w:rPr>
                <w:rFonts w:ascii="GHEA Grapalat" w:eastAsia="Times New Roman" w:hAnsi="GHEA Grapalat" w:cs="Times New Roman"/>
                <w:sz w:val="24"/>
                <w:szCs w:val="24"/>
              </w:rPr>
            </w:pPr>
            <w:r w:rsidRPr="00131429">
              <w:rPr>
                <w:rFonts w:ascii="GHEA Grapalat" w:hAnsi="GHEA Grapalat"/>
                <w:sz w:val="24"/>
                <w:szCs w:val="24"/>
              </w:rPr>
              <w:t>10 մգ/կգ</w:t>
            </w:r>
          </w:p>
        </w:tc>
      </w:tr>
      <w:tr w:rsidR="00865138" w:rsidRPr="00131429" w14:paraId="357781DC" w14:textId="77777777" w:rsidTr="00617EA4">
        <w:tc>
          <w:tcPr>
            <w:tcW w:w="4132" w:type="dxa"/>
            <w:vMerge/>
          </w:tcPr>
          <w:p w14:paraId="3C02E65B" w14:textId="77777777" w:rsidR="00865138" w:rsidRPr="00131429" w:rsidRDefault="00865138" w:rsidP="0043684C">
            <w:pPr>
              <w:spacing w:after="140" w:line="350" w:lineRule="auto"/>
              <w:ind w:left="74" w:right="62"/>
              <w:rPr>
                <w:rFonts w:ascii="GHEA Grapalat" w:hAnsi="GHEA Grapalat"/>
                <w:sz w:val="24"/>
                <w:szCs w:val="24"/>
              </w:rPr>
            </w:pPr>
          </w:p>
        </w:tc>
        <w:tc>
          <w:tcPr>
            <w:tcW w:w="3849" w:type="dxa"/>
          </w:tcPr>
          <w:p w14:paraId="564C16F6" w14:textId="77777777" w:rsidR="00865138" w:rsidRPr="00131429" w:rsidRDefault="00865138" w:rsidP="0043684C">
            <w:pPr>
              <w:spacing w:after="140" w:line="350" w:lineRule="auto"/>
              <w:ind w:left="74" w:right="62"/>
              <w:rPr>
                <w:rFonts w:ascii="GHEA Grapalat" w:eastAsia="Times New Roman" w:hAnsi="GHEA Grapalat" w:cs="Times New Roman"/>
                <w:sz w:val="24"/>
                <w:szCs w:val="24"/>
              </w:rPr>
            </w:pPr>
            <w:r w:rsidRPr="00131429">
              <w:rPr>
                <w:rFonts w:ascii="GHEA Grapalat" w:hAnsi="GHEA Grapalat"/>
                <w:sz w:val="24"/>
                <w:szCs w:val="24"/>
              </w:rPr>
              <w:t>Մաստակ</w:t>
            </w:r>
          </w:p>
        </w:tc>
        <w:tc>
          <w:tcPr>
            <w:tcW w:w="2358" w:type="dxa"/>
          </w:tcPr>
          <w:p w14:paraId="4019B668" w14:textId="77777777" w:rsidR="00865138" w:rsidRPr="00131429" w:rsidRDefault="00865138" w:rsidP="0043684C">
            <w:pPr>
              <w:spacing w:after="140" w:line="350" w:lineRule="auto"/>
              <w:ind w:left="74" w:right="62"/>
              <w:jc w:val="center"/>
              <w:rPr>
                <w:rFonts w:ascii="GHEA Grapalat" w:eastAsia="Times New Roman" w:hAnsi="GHEA Grapalat" w:cs="Times New Roman"/>
                <w:sz w:val="24"/>
                <w:szCs w:val="24"/>
              </w:rPr>
            </w:pPr>
            <w:r w:rsidRPr="00131429">
              <w:rPr>
                <w:rFonts w:ascii="GHEA Grapalat" w:hAnsi="GHEA Grapalat"/>
                <w:sz w:val="24"/>
                <w:szCs w:val="24"/>
              </w:rPr>
              <w:t>100 մգ/կգ</w:t>
            </w:r>
          </w:p>
        </w:tc>
      </w:tr>
      <w:tr w:rsidR="00865138" w:rsidRPr="00131429" w14:paraId="3BA5D193" w14:textId="77777777" w:rsidTr="00617EA4">
        <w:tc>
          <w:tcPr>
            <w:tcW w:w="4132" w:type="dxa"/>
            <w:vMerge/>
          </w:tcPr>
          <w:p w14:paraId="44BD92BD" w14:textId="77777777" w:rsidR="00865138" w:rsidRPr="00131429" w:rsidRDefault="00865138" w:rsidP="0043684C">
            <w:pPr>
              <w:spacing w:after="140" w:line="350" w:lineRule="auto"/>
              <w:ind w:left="74" w:right="62"/>
              <w:rPr>
                <w:rFonts w:ascii="GHEA Grapalat" w:hAnsi="GHEA Grapalat"/>
                <w:sz w:val="24"/>
                <w:szCs w:val="24"/>
              </w:rPr>
            </w:pPr>
          </w:p>
        </w:tc>
        <w:tc>
          <w:tcPr>
            <w:tcW w:w="3849" w:type="dxa"/>
          </w:tcPr>
          <w:p w14:paraId="37B330E1" w14:textId="77777777" w:rsidR="00865138" w:rsidRPr="00131429" w:rsidRDefault="00865138" w:rsidP="0043684C">
            <w:pPr>
              <w:spacing w:after="140" w:line="350" w:lineRule="auto"/>
              <w:ind w:left="74" w:right="62"/>
              <w:rPr>
                <w:rFonts w:ascii="GHEA Grapalat" w:eastAsia="Times New Roman" w:hAnsi="GHEA Grapalat" w:cs="Times New Roman"/>
                <w:sz w:val="24"/>
                <w:szCs w:val="24"/>
              </w:rPr>
            </w:pPr>
            <w:r w:rsidRPr="00131429">
              <w:rPr>
                <w:rFonts w:ascii="GHEA Grapalat" w:hAnsi="GHEA Grapalat"/>
                <w:sz w:val="24"/>
                <w:szCs w:val="24"/>
              </w:rPr>
              <w:t xml:space="preserve">Մթերքներ հացահատիկայիններից՝ ստացված արտամղիչ տեխնոլոգիայով </w:t>
            </w:r>
          </w:p>
        </w:tc>
        <w:tc>
          <w:tcPr>
            <w:tcW w:w="2358" w:type="dxa"/>
          </w:tcPr>
          <w:p w14:paraId="706707DE" w14:textId="77777777" w:rsidR="00865138" w:rsidRPr="00131429" w:rsidRDefault="00865138" w:rsidP="0043684C">
            <w:pPr>
              <w:spacing w:after="140" w:line="350" w:lineRule="auto"/>
              <w:ind w:left="74" w:right="62"/>
              <w:jc w:val="center"/>
              <w:rPr>
                <w:rFonts w:ascii="GHEA Grapalat" w:eastAsia="Times New Roman" w:hAnsi="GHEA Grapalat" w:cs="Times New Roman"/>
                <w:sz w:val="24"/>
                <w:szCs w:val="24"/>
              </w:rPr>
            </w:pPr>
            <w:r w:rsidRPr="00131429">
              <w:rPr>
                <w:rFonts w:ascii="GHEA Grapalat" w:hAnsi="GHEA Grapalat"/>
                <w:sz w:val="24"/>
                <w:szCs w:val="24"/>
              </w:rPr>
              <w:t>10 մգ/կգ</w:t>
            </w:r>
          </w:p>
        </w:tc>
      </w:tr>
      <w:tr w:rsidR="00865138" w:rsidRPr="00131429" w14:paraId="009FAF92" w14:textId="77777777" w:rsidTr="00617EA4">
        <w:tc>
          <w:tcPr>
            <w:tcW w:w="4132" w:type="dxa"/>
            <w:vMerge/>
          </w:tcPr>
          <w:p w14:paraId="6365CD0A" w14:textId="77777777" w:rsidR="00865138" w:rsidRPr="00131429" w:rsidRDefault="00865138" w:rsidP="0043684C">
            <w:pPr>
              <w:spacing w:after="140" w:line="350" w:lineRule="auto"/>
              <w:ind w:left="74" w:right="62"/>
              <w:rPr>
                <w:rFonts w:ascii="GHEA Grapalat" w:hAnsi="GHEA Grapalat"/>
                <w:sz w:val="24"/>
                <w:szCs w:val="24"/>
              </w:rPr>
            </w:pPr>
          </w:p>
        </w:tc>
        <w:tc>
          <w:tcPr>
            <w:tcW w:w="3849" w:type="dxa"/>
          </w:tcPr>
          <w:p w14:paraId="5377F443" w14:textId="77777777" w:rsidR="00865138" w:rsidRPr="00131429" w:rsidRDefault="00865138" w:rsidP="0043684C">
            <w:pPr>
              <w:spacing w:after="140" w:line="350" w:lineRule="auto"/>
              <w:ind w:left="74" w:right="62"/>
              <w:rPr>
                <w:rFonts w:ascii="GHEA Grapalat" w:eastAsia="Times New Roman" w:hAnsi="GHEA Grapalat" w:cs="Times New Roman"/>
                <w:sz w:val="24"/>
                <w:szCs w:val="24"/>
              </w:rPr>
            </w:pPr>
            <w:r w:rsidRPr="00131429">
              <w:rPr>
                <w:rFonts w:ascii="GHEA Grapalat" w:hAnsi="GHEA Grapalat"/>
                <w:sz w:val="24"/>
                <w:szCs w:val="24"/>
              </w:rPr>
              <w:t>Ապուրներ եւ արգանակներ պահածոյացված, կոնցենտրացված</w:t>
            </w:r>
          </w:p>
        </w:tc>
        <w:tc>
          <w:tcPr>
            <w:tcW w:w="2358" w:type="dxa"/>
          </w:tcPr>
          <w:p w14:paraId="3BE2A34E" w14:textId="77777777" w:rsidR="00865138" w:rsidRPr="00131429" w:rsidRDefault="00865138" w:rsidP="0043684C">
            <w:pPr>
              <w:spacing w:after="140" w:line="350" w:lineRule="auto"/>
              <w:ind w:left="74" w:right="62"/>
              <w:jc w:val="center"/>
              <w:rPr>
                <w:rFonts w:ascii="GHEA Grapalat" w:eastAsia="Times New Roman" w:hAnsi="GHEA Grapalat" w:cs="Times New Roman"/>
                <w:sz w:val="24"/>
                <w:szCs w:val="24"/>
              </w:rPr>
            </w:pPr>
            <w:r w:rsidRPr="00131429">
              <w:rPr>
                <w:rFonts w:ascii="GHEA Grapalat" w:hAnsi="GHEA Grapalat"/>
                <w:sz w:val="24"/>
                <w:szCs w:val="24"/>
              </w:rPr>
              <w:t>10 մգ/կգ</w:t>
            </w:r>
          </w:p>
        </w:tc>
      </w:tr>
      <w:tr w:rsidR="00865138" w:rsidRPr="00131429" w14:paraId="49ADA7DF" w14:textId="77777777" w:rsidTr="00617EA4">
        <w:tc>
          <w:tcPr>
            <w:tcW w:w="4132" w:type="dxa"/>
            <w:vMerge/>
          </w:tcPr>
          <w:p w14:paraId="091F2B6A" w14:textId="77777777" w:rsidR="00865138" w:rsidRPr="00131429" w:rsidRDefault="00865138" w:rsidP="00865138">
            <w:pPr>
              <w:spacing w:after="160" w:line="360" w:lineRule="auto"/>
              <w:ind w:left="74" w:right="62" w:hanging="2"/>
              <w:rPr>
                <w:rFonts w:ascii="GHEA Grapalat" w:hAnsi="GHEA Grapalat"/>
                <w:sz w:val="24"/>
                <w:szCs w:val="24"/>
              </w:rPr>
            </w:pPr>
          </w:p>
        </w:tc>
        <w:tc>
          <w:tcPr>
            <w:tcW w:w="3849" w:type="dxa"/>
          </w:tcPr>
          <w:p w14:paraId="0BD13DE8" w14:textId="77777777" w:rsidR="00865138" w:rsidRPr="00131429" w:rsidRDefault="00865138" w:rsidP="00E27829">
            <w:pPr>
              <w:spacing w:after="160" w:line="360" w:lineRule="auto"/>
              <w:ind w:left="74" w:right="62" w:hanging="2"/>
              <w:rPr>
                <w:rFonts w:ascii="GHEA Grapalat" w:eastAsia="Times New Roman" w:hAnsi="GHEA Grapalat" w:cs="Times New Roman"/>
                <w:sz w:val="24"/>
                <w:szCs w:val="24"/>
              </w:rPr>
            </w:pPr>
            <w:r w:rsidRPr="00131429">
              <w:rPr>
                <w:rFonts w:ascii="GHEA Grapalat" w:hAnsi="GHEA Grapalat"/>
                <w:sz w:val="24"/>
                <w:szCs w:val="24"/>
              </w:rPr>
              <w:t>Ոչ ալկոհոլային խմիչքներ բուրավետիչներով</w:t>
            </w:r>
          </w:p>
        </w:tc>
        <w:tc>
          <w:tcPr>
            <w:tcW w:w="2358" w:type="dxa"/>
          </w:tcPr>
          <w:p w14:paraId="75409554" w14:textId="77777777" w:rsidR="00865138" w:rsidRPr="00131429" w:rsidRDefault="00865138" w:rsidP="00865138">
            <w:pPr>
              <w:spacing w:after="160" w:line="360" w:lineRule="auto"/>
              <w:ind w:left="74" w:right="62" w:hanging="2"/>
              <w:jc w:val="center"/>
              <w:rPr>
                <w:rFonts w:ascii="GHEA Grapalat" w:eastAsia="Times New Roman" w:hAnsi="GHEA Grapalat" w:cs="Times New Roman"/>
                <w:sz w:val="24"/>
                <w:szCs w:val="24"/>
              </w:rPr>
            </w:pPr>
            <w:r w:rsidRPr="00131429">
              <w:rPr>
                <w:rFonts w:ascii="GHEA Grapalat" w:hAnsi="GHEA Grapalat"/>
                <w:sz w:val="24"/>
                <w:szCs w:val="24"/>
              </w:rPr>
              <w:t>10 մգ/կգ</w:t>
            </w:r>
          </w:p>
        </w:tc>
      </w:tr>
      <w:tr w:rsidR="00865138" w:rsidRPr="00131429" w14:paraId="06D68D8E" w14:textId="77777777" w:rsidTr="00617EA4">
        <w:tc>
          <w:tcPr>
            <w:tcW w:w="4132" w:type="dxa"/>
            <w:vMerge/>
          </w:tcPr>
          <w:p w14:paraId="260DEAE8" w14:textId="77777777" w:rsidR="00865138" w:rsidRPr="00131429" w:rsidRDefault="00865138" w:rsidP="00865138">
            <w:pPr>
              <w:spacing w:after="160" w:line="360" w:lineRule="auto"/>
              <w:ind w:left="74" w:right="62" w:hanging="2"/>
              <w:rPr>
                <w:rFonts w:ascii="GHEA Grapalat" w:hAnsi="GHEA Grapalat"/>
                <w:sz w:val="24"/>
                <w:szCs w:val="24"/>
              </w:rPr>
            </w:pPr>
          </w:p>
        </w:tc>
        <w:tc>
          <w:tcPr>
            <w:tcW w:w="3849" w:type="dxa"/>
          </w:tcPr>
          <w:p w14:paraId="7EF99866" w14:textId="77777777" w:rsidR="00865138" w:rsidRPr="00131429" w:rsidRDefault="00865138" w:rsidP="00E27829">
            <w:pPr>
              <w:spacing w:after="160" w:line="360" w:lineRule="auto"/>
              <w:ind w:left="74" w:right="62" w:hanging="2"/>
              <w:rPr>
                <w:rFonts w:ascii="GHEA Grapalat" w:eastAsia="Times New Roman" w:hAnsi="GHEA Grapalat" w:cs="Times New Roman"/>
                <w:sz w:val="24"/>
                <w:szCs w:val="24"/>
              </w:rPr>
            </w:pPr>
            <w:r w:rsidRPr="00131429">
              <w:rPr>
                <w:rFonts w:ascii="GHEA Grapalat" w:hAnsi="GHEA Grapalat"/>
                <w:sz w:val="24"/>
                <w:szCs w:val="24"/>
              </w:rPr>
              <w:t>Գինիներ, սիդր</w:t>
            </w:r>
          </w:p>
        </w:tc>
        <w:tc>
          <w:tcPr>
            <w:tcW w:w="2358" w:type="dxa"/>
          </w:tcPr>
          <w:p w14:paraId="48588441" w14:textId="77777777" w:rsidR="00865138" w:rsidRPr="00131429" w:rsidRDefault="00865138" w:rsidP="00865138">
            <w:pPr>
              <w:spacing w:after="160" w:line="360" w:lineRule="auto"/>
              <w:ind w:left="74" w:right="62" w:hanging="2"/>
              <w:jc w:val="center"/>
              <w:rPr>
                <w:rFonts w:ascii="GHEA Grapalat" w:eastAsia="Times New Roman" w:hAnsi="GHEA Grapalat" w:cs="Times New Roman"/>
                <w:sz w:val="24"/>
                <w:szCs w:val="24"/>
              </w:rPr>
            </w:pPr>
            <w:r w:rsidRPr="00131429">
              <w:rPr>
                <w:rFonts w:ascii="GHEA Grapalat" w:hAnsi="GHEA Grapalat"/>
                <w:sz w:val="24"/>
                <w:szCs w:val="24"/>
              </w:rPr>
              <w:t>10 մգ/կգ</w:t>
            </w:r>
          </w:p>
        </w:tc>
      </w:tr>
      <w:tr w:rsidR="00865138" w:rsidRPr="00131429" w14:paraId="49B242AE" w14:textId="77777777" w:rsidTr="00617EA4">
        <w:tc>
          <w:tcPr>
            <w:tcW w:w="4132" w:type="dxa"/>
            <w:vMerge/>
          </w:tcPr>
          <w:p w14:paraId="70012F30" w14:textId="77777777" w:rsidR="00865138" w:rsidRPr="00131429" w:rsidRDefault="00865138" w:rsidP="00865138">
            <w:pPr>
              <w:spacing w:after="160" w:line="360" w:lineRule="auto"/>
              <w:ind w:left="74" w:right="62" w:hanging="2"/>
              <w:rPr>
                <w:rFonts w:ascii="GHEA Grapalat" w:hAnsi="GHEA Grapalat"/>
                <w:sz w:val="24"/>
                <w:szCs w:val="24"/>
              </w:rPr>
            </w:pPr>
          </w:p>
        </w:tc>
        <w:tc>
          <w:tcPr>
            <w:tcW w:w="3849" w:type="dxa"/>
          </w:tcPr>
          <w:p w14:paraId="787C43E3" w14:textId="77777777" w:rsidR="00865138" w:rsidRPr="00131429" w:rsidRDefault="00865138" w:rsidP="00E27829">
            <w:pPr>
              <w:spacing w:after="160" w:line="360" w:lineRule="auto"/>
              <w:ind w:left="74" w:right="62" w:hanging="2"/>
              <w:rPr>
                <w:rFonts w:ascii="GHEA Grapalat" w:eastAsia="Times New Roman" w:hAnsi="GHEA Grapalat" w:cs="Times New Roman"/>
                <w:sz w:val="24"/>
                <w:szCs w:val="24"/>
              </w:rPr>
            </w:pPr>
            <w:r w:rsidRPr="00131429">
              <w:rPr>
                <w:rFonts w:ascii="GHEA Grapalat" w:hAnsi="GHEA Grapalat"/>
                <w:sz w:val="24"/>
                <w:szCs w:val="24"/>
              </w:rPr>
              <w:t xml:space="preserve">Հեղուկ խմոր, այդ թվում՝ փշրապատման, թռչնի եւ ձկան համար </w:t>
            </w:r>
          </w:p>
        </w:tc>
        <w:tc>
          <w:tcPr>
            <w:tcW w:w="2358" w:type="dxa"/>
          </w:tcPr>
          <w:p w14:paraId="52455A9E" w14:textId="77777777" w:rsidR="00865138" w:rsidRPr="00131429" w:rsidRDefault="00865138" w:rsidP="00865138">
            <w:pPr>
              <w:spacing w:after="160" w:line="360" w:lineRule="auto"/>
              <w:ind w:left="74" w:right="62" w:hanging="2"/>
              <w:jc w:val="center"/>
              <w:rPr>
                <w:rFonts w:ascii="GHEA Grapalat" w:eastAsia="Times New Roman" w:hAnsi="GHEA Grapalat" w:cs="Times New Roman"/>
                <w:sz w:val="24"/>
                <w:szCs w:val="24"/>
              </w:rPr>
            </w:pPr>
            <w:r w:rsidRPr="00131429">
              <w:rPr>
                <w:rFonts w:ascii="GHEA Grapalat" w:hAnsi="GHEA Grapalat"/>
                <w:sz w:val="24"/>
                <w:szCs w:val="24"/>
              </w:rPr>
              <w:t>10 մգ/կգ</w:t>
            </w:r>
          </w:p>
        </w:tc>
      </w:tr>
      <w:tr w:rsidR="00865138" w:rsidRPr="00131429" w14:paraId="41269524" w14:textId="77777777" w:rsidTr="00617EA4">
        <w:tc>
          <w:tcPr>
            <w:tcW w:w="4132" w:type="dxa"/>
            <w:vMerge/>
          </w:tcPr>
          <w:p w14:paraId="56B4DA89" w14:textId="77777777" w:rsidR="00865138" w:rsidRPr="00131429" w:rsidRDefault="00865138" w:rsidP="00865138">
            <w:pPr>
              <w:spacing w:after="160" w:line="360" w:lineRule="auto"/>
              <w:ind w:left="74" w:right="62" w:hanging="2"/>
              <w:rPr>
                <w:rFonts w:ascii="GHEA Grapalat" w:hAnsi="GHEA Grapalat"/>
                <w:sz w:val="24"/>
                <w:szCs w:val="24"/>
              </w:rPr>
            </w:pPr>
          </w:p>
        </w:tc>
        <w:tc>
          <w:tcPr>
            <w:tcW w:w="3849" w:type="dxa"/>
          </w:tcPr>
          <w:p w14:paraId="7330A4FD" w14:textId="77777777" w:rsidR="00865138" w:rsidRPr="00131429" w:rsidRDefault="00865138" w:rsidP="00E27829">
            <w:pPr>
              <w:spacing w:after="160" w:line="360" w:lineRule="auto"/>
              <w:ind w:left="74" w:right="62" w:hanging="2"/>
              <w:rPr>
                <w:rFonts w:ascii="GHEA Grapalat" w:eastAsia="Times New Roman" w:hAnsi="GHEA Grapalat" w:cs="Times New Roman"/>
                <w:sz w:val="24"/>
                <w:szCs w:val="24"/>
              </w:rPr>
            </w:pPr>
            <w:r w:rsidRPr="00131429">
              <w:rPr>
                <w:rFonts w:ascii="GHEA Grapalat" w:hAnsi="GHEA Grapalat"/>
                <w:sz w:val="24"/>
                <w:szCs w:val="24"/>
              </w:rPr>
              <w:t>Բուրավետիչներ</w:t>
            </w:r>
          </w:p>
        </w:tc>
        <w:tc>
          <w:tcPr>
            <w:tcW w:w="2358" w:type="dxa"/>
          </w:tcPr>
          <w:p w14:paraId="2C367B57" w14:textId="77777777" w:rsidR="00865138" w:rsidRPr="00131429" w:rsidRDefault="00865138" w:rsidP="00865138">
            <w:pPr>
              <w:spacing w:after="160" w:line="360" w:lineRule="auto"/>
              <w:ind w:left="74" w:right="62" w:hanging="2"/>
              <w:jc w:val="center"/>
              <w:rPr>
                <w:rFonts w:ascii="GHEA Grapalat" w:eastAsia="Times New Roman" w:hAnsi="GHEA Grapalat" w:cs="Times New Roman"/>
                <w:sz w:val="24"/>
                <w:szCs w:val="24"/>
              </w:rPr>
            </w:pPr>
            <w:r w:rsidRPr="00131429">
              <w:rPr>
                <w:rFonts w:ascii="GHEA Grapalat" w:hAnsi="GHEA Grapalat"/>
                <w:sz w:val="24"/>
                <w:szCs w:val="24"/>
              </w:rPr>
              <w:t>10 մգ/կգ</w:t>
            </w:r>
          </w:p>
        </w:tc>
      </w:tr>
      <w:tr w:rsidR="00865138" w:rsidRPr="00131429" w14:paraId="41086F21" w14:textId="77777777" w:rsidTr="00865138">
        <w:trPr>
          <w:trHeight w:val="85"/>
        </w:trPr>
        <w:tc>
          <w:tcPr>
            <w:tcW w:w="4132" w:type="dxa"/>
            <w:vMerge/>
          </w:tcPr>
          <w:p w14:paraId="00346C6F" w14:textId="77777777" w:rsidR="00865138" w:rsidRPr="00131429" w:rsidRDefault="00865138" w:rsidP="00865138">
            <w:pPr>
              <w:spacing w:after="160" w:line="360" w:lineRule="auto"/>
              <w:ind w:left="74" w:right="62" w:hanging="2"/>
              <w:rPr>
                <w:rFonts w:ascii="GHEA Grapalat" w:hAnsi="GHEA Grapalat"/>
                <w:sz w:val="24"/>
                <w:szCs w:val="24"/>
              </w:rPr>
            </w:pPr>
          </w:p>
        </w:tc>
        <w:tc>
          <w:tcPr>
            <w:tcW w:w="6207" w:type="dxa"/>
            <w:gridSpan w:val="2"/>
          </w:tcPr>
          <w:p w14:paraId="76309671" w14:textId="77777777" w:rsidR="00865138" w:rsidRPr="00131429" w:rsidRDefault="005D404B" w:rsidP="00865138">
            <w:pPr>
              <w:spacing w:after="160" w:line="360" w:lineRule="auto"/>
              <w:ind w:left="74" w:right="62" w:hanging="2"/>
              <w:jc w:val="center"/>
              <w:rPr>
                <w:rFonts w:ascii="GHEA Grapalat" w:eastAsia="Times New Roman" w:hAnsi="GHEA Grapalat" w:cs="Times New Roman"/>
                <w:sz w:val="24"/>
                <w:szCs w:val="24"/>
              </w:rPr>
            </w:pPr>
            <w:r w:rsidRPr="00131429">
              <w:rPr>
                <w:rFonts w:ascii="GHEA Grapalat" w:hAnsi="GHEA Grapalat"/>
                <w:sz w:val="24"/>
                <w:szCs w:val="24"/>
              </w:rPr>
              <w:t>Տ</w:t>
            </w:r>
            <w:r w:rsidR="00865138" w:rsidRPr="00131429">
              <w:rPr>
                <w:rFonts w:ascii="GHEA Grapalat" w:hAnsi="GHEA Grapalat"/>
                <w:sz w:val="24"/>
                <w:szCs w:val="24"/>
              </w:rPr>
              <w:t>ե՛ս 12-րդ եւ 15-րդ հավելվածները</w:t>
            </w:r>
          </w:p>
        </w:tc>
      </w:tr>
      <w:tr w:rsidR="000D1FAE" w:rsidRPr="00131429" w14:paraId="1BC196AA" w14:textId="77777777" w:rsidTr="000D1FAE">
        <w:tc>
          <w:tcPr>
            <w:tcW w:w="4132" w:type="dxa"/>
          </w:tcPr>
          <w:p w14:paraId="7B9C136F" w14:textId="77777777" w:rsidR="000D1FAE" w:rsidRPr="00131429" w:rsidRDefault="000D1FAE" w:rsidP="00865138">
            <w:pPr>
              <w:spacing w:after="160" w:line="360" w:lineRule="auto"/>
              <w:ind w:left="74" w:right="62" w:hanging="2"/>
              <w:rPr>
                <w:rFonts w:ascii="GHEA Grapalat" w:eastAsia="Times New Roman" w:hAnsi="GHEA Grapalat" w:cs="Times New Roman"/>
                <w:sz w:val="24"/>
                <w:szCs w:val="24"/>
              </w:rPr>
            </w:pPr>
            <w:r w:rsidRPr="00131429">
              <w:rPr>
                <w:rFonts w:ascii="GHEA Grapalat" w:hAnsi="GHEA Grapalat"/>
                <w:sz w:val="24"/>
                <w:szCs w:val="24"/>
              </w:rPr>
              <w:t>Կալիումի ֆերոցիանիդ (Е536), Կալցիումի ֆերոցիանիդ (Е538), Նատրիումի ֆերոցիանիդ (Е535)` առանձին կամ համակցված</w:t>
            </w:r>
          </w:p>
        </w:tc>
        <w:tc>
          <w:tcPr>
            <w:tcW w:w="3849" w:type="dxa"/>
          </w:tcPr>
          <w:p w14:paraId="2DA29059" w14:textId="77777777" w:rsidR="000D1FAE" w:rsidRPr="00131429" w:rsidRDefault="000D1FAE" w:rsidP="000D1FAE">
            <w:pPr>
              <w:spacing w:after="160" w:line="360" w:lineRule="auto"/>
              <w:ind w:left="74" w:right="62" w:hanging="2"/>
              <w:rPr>
                <w:rFonts w:ascii="GHEA Grapalat" w:eastAsia="Times New Roman" w:hAnsi="GHEA Grapalat" w:cs="Times New Roman"/>
                <w:sz w:val="24"/>
                <w:szCs w:val="24"/>
              </w:rPr>
            </w:pPr>
            <w:r w:rsidRPr="00131429">
              <w:rPr>
                <w:rFonts w:ascii="GHEA Grapalat" w:hAnsi="GHEA Grapalat"/>
                <w:sz w:val="24"/>
                <w:szCs w:val="24"/>
              </w:rPr>
              <w:t>Կերակրի աղ, աղի փոխարինիչներ</w:t>
            </w:r>
          </w:p>
        </w:tc>
        <w:tc>
          <w:tcPr>
            <w:tcW w:w="2358" w:type="dxa"/>
          </w:tcPr>
          <w:p w14:paraId="50886618" w14:textId="77777777" w:rsidR="000D1FAE" w:rsidRPr="00131429" w:rsidRDefault="000D1FAE" w:rsidP="000D1FAE">
            <w:pPr>
              <w:spacing w:after="160" w:line="360" w:lineRule="auto"/>
              <w:ind w:left="74" w:right="62" w:hanging="2"/>
              <w:jc w:val="center"/>
              <w:rPr>
                <w:rFonts w:ascii="GHEA Grapalat" w:eastAsia="Times New Roman" w:hAnsi="GHEA Grapalat" w:cs="Times New Roman"/>
                <w:sz w:val="24"/>
                <w:szCs w:val="24"/>
              </w:rPr>
            </w:pPr>
            <w:r w:rsidRPr="00131429">
              <w:rPr>
                <w:rFonts w:ascii="GHEA Grapalat" w:hAnsi="GHEA Grapalat"/>
                <w:sz w:val="24"/>
                <w:szCs w:val="24"/>
              </w:rPr>
              <w:t>20 մգ/կգ՝ K</w:t>
            </w:r>
            <w:r w:rsidRPr="00131429">
              <w:rPr>
                <w:rFonts w:ascii="GHEA Grapalat" w:hAnsi="GHEA Grapalat"/>
                <w:sz w:val="24"/>
                <w:szCs w:val="24"/>
                <w:vertAlign w:val="subscript"/>
              </w:rPr>
              <w:t>4</w:t>
            </w:r>
            <w:r w:rsidRPr="00131429">
              <w:rPr>
                <w:rFonts w:ascii="GHEA Grapalat" w:hAnsi="GHEA Grapalat"/>
                <w:sz w:val="24"/>
                <w:szCs w:val="24"/>
              </w:rPr>
              <w:t>Fe(CN)</w:t>
            </w:r>
            <w:r w:rsidRPr="00131429">
              <w:rPr>
                <w:rFonts w:ascii="GHEA Grapalat" w:hAnsi="GHEA Grapalat"/>
                <w:sz w:val="24"/>
                <w:szCs w:val="24"/>
                <w:vertAlign w:val="subscript"/>
              </w:rPr>
              <w:t>6</w:t>
            </w:r>
            <w:r w:rsidRPr="00131429">
              <w:rPr>
                <w:rFonts w:ascii="GHEA Grapalat" w:hAnsi="GHEA Grapalat"/>
                <w:sz w:val="24"/>
                <w:szCs w:val="24"/>
              </w:rPr>
              <w:t>-ի վերահաշվարկով</w:t>
            </w:r>
          </w:p>
        </w:tc>
      </w:tr>
      <w:tr w:rsidR="000D1FAE" w:rsidRPr="00131429" w14:paraId="08BFFA4D" w14:textId="77777777" w:rsidTr="00617EA4">
        <w:tc>
          <w:tcPr>
            <w:tcW w:w="4132" w:type="dxa"/>
            <w:vMerge w:val="restart"/>
          </w:tcPr>
          <w:p w14:paraId="6CBDB978" w14:textId="77777777" w:rsidR="000D1FAE" w:rsidRPr="00131429" w:rsidRDefault="000D1FAE" w:rsidP="00B54612">
            <w:pPr>
              <w:spacing w:after="160" w:line="360" w:lineRule="auto"/>
              <w:ind w:left="74" w:right="62" w:hanging="2"/>
              <w:rPr>
                <w:rFonts w:ascii="GHEA Grapalat" w:eastAsia="Times New Roman" w:hAnsi="GHEA Grapalat" w:cs="Times New Roman"/>
                <w:sz w:val="24"/>
                <w:szCs w:val="24"/>
              </w:rPr>
            </w:pPr>
            <w:r w:rsidRPr="00131429">
              <w:rPr>
                <w:rFonts w:ascii="GHEA Grapalat" w:hAnsi="GHEA Grapalat"/>
                <w:sz w:val="24"/>
                <w:szCs w:val="24"/>
              </w:rPr>
              <w:t>Կալցիումի ֆոսֆատ 3-փոխարինված (Е341iii), Մագնեզիումի ֆոսֆատ 3-փոխարինված (Е343iii)</w:t>
            </w:r>
          </w:p>
        </w:tc>
        <w:tc>
          <w:tcPr>
            <w:tcW w:w="3849" w:type="dxa"/>
          </w:tcPr>
          <w:p w14:paraId="458115E6" w14:textId="77777777" w:rsidR="000D1FAE" w:rsidRPr="00131429" w:rsidRDefault="000D1FAE" w:rsidP="000D1FAE">
            <w:pPr>
              <w:spacing w:after="160" w:line="360" w:lineRule="auto"/>
              <w:ind w:left="74" w:right="62" w:hanging="2"/>
              <w:rPr>
                <w:rFonts w:ascii="GHEA Grapalat" w:eastAsia="Times New Roman" w:hAnsi="GHEA Grapalat" w:cs="Times New Roman"/>
                <w:sz w:val="24"/>
                <w:szCs w:val="24"/>
              </w:rPr>
            </w:pPr>
            <w:r w:rsidRPr="00131429">
              <w:rPr>
                <w:rFonts w:ascii="GHEA Grapalat" w:hAnsi="GHEA Grapalat"/>
                <w:sz w:val="24"/>
                <w:szCs w:val="24"/>
              </w:rPr>
              <w:t>Համաձայն ՏՓ-ի</w:t>
            </w:r>
          </w:p>
        </w:tc>
        <w:tc>
          <w:tcPr>
            <w:tcW w:w="2358" w:type="dxa"/>
          </w:tcPr>
          <w:p w14:paraId="0431E237" w14:textId="77777777" w:rsidR="000D1FAE" w:rsidRPr="00131429" w:rsidRDefault="000D1FAE" w:rsidP="000D1FAE">
            <w:pPr>
              <w:spacing w:after="160" w:line="360" w:lineRule="auto"/>
              <w:ind w:left="74" w:right="62" w:hanging="2"/>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0D1FAE" w:rsidRPr="00131429" w14:paraId="050C1E75" w14:textId="77777777" w:rsidTr="000D1FAE">
        <w:tc>
          <w:tcPr>
            <w:tcW w:w="4132" w:type="dxa"/>
            <w:vMerge/>
          </w:tcPr>
          <w:p w14:paraId="47F216CB" w14:textId="77777777" w:rsidR="000D1FAE" w:rsidRPr="00131429" w:rsidRDefault="000D1FAE" w:rsidP="00865138">
            <w:pPr>
              <w:spacing w:after="160" w:line="360" w:lineRule="auto"/>
              <w:ind w:left="74" w:right="62" w:hanging="2"/>
              <w:rPr>
                <w:rFonts w:ascii="GHEA Grapalat" w:hAnsi="GHEA Grapalat"/>
                <w:sz w:val="24"/>
                <w:szCs w:val="24"/>
              </w:rPr>
            </w:pPr>
          </w:p>
        </w:tc>
        <w:tc>
          <w:tcPr>
            <w:tcW w:w="6207" w:type="dxa"/>
            <w:gridSpan w:val="2"/>
          </w:tcPr>
          <w:p w14:paraId="2D6133C7" w14:textId="77777777" w:rsidR="000D1FAE" w:rsidRPr="00131429" w:rsidRDefault="005D404B" w:rsidP="00865138">
            <w:pPr>
              <w:spacing w:after="160" w:line="360" w:lineRule="auto"/>
              <w:ind w:left="74" w:right="62" w:hanging="2"/>
              <w:jc w:val="center"/>
              <w:rPr>
                <w:rFonts w:ascii="GHEA Grapalat" w:eastAsia="Times New Roman" w:hAnsi="GHEA Grapalat" w:cs="Times New Roman"/>
                <w:sz w:val="24"/>
                <w:szCs w:val="24"/>
              </w:rPr>
            </w:pPr>
            <w:r w:rsidRPr="00131429">
              <w:rPr>
                <w:rFonts w:ascii="GHEA Grapalat" w:hAnsi="GHEA Grapalat"/>
                <w:sz w:val="24"/>
                <w:szCs w:val="24"/>
              </w:rPr>
              <w:t>Տ</w:t>
            </w:r>
            <w:r w:rsidR="000D1FAE" w:rsidRPr="00131429">
              <w:rPr>
                <w:rFonts w:ascii="GHEA Grapalat" w:hAnsi="GHEA Grapalat"/>
                <w:sz w:val="24"/>
                <w:szCs w:val="24"/>
              </w:rPr>
              <w:t>ե՛ս 5-րդ, 7-րդ, 12-րդ եւ 15-րդ հավելվածները</w:t>
            </w:r>
          </w:p>
        </w:tc>
      </w:tr>
      <w:tr w:rsidR="000D1FAE" w:rsidRPr="00131429" w14:paraId="27B4899D" w14:textId="77777777" w:rsidTr="00617EA4">
        <w:tc>
          <w:tcPr>
            <w:tcW w:w="4132" w:type="dxa"/>
          </w:tcPr>
          <w:p w14:paraId="3CF914B8" w14:textId="77777777" w:rsidR="000D1FAE" w:rsidRPr="00131429" w:rsidRDefault="000D1FAE" w:rsidP="00865138">
            <w:pPr>
              <w:spacing w:after="160" w:line="360" w:lineRule="auto"/>
              <w:ind w:left="74" w:right="62" w:hanging="2"/>
              <w:rPr>
                <w:rFonts w:ascii="GHEA Grapalat" w:eastAsia="Times New Roman" w:hAnsi="GHEA Grapalat" w:cs="Times New Roman"/>
                <w:sz w:val="24"/>
                <w:szCs w:val="24"/>
              </w:rPr>
            </w:pPr>
            <w:r w:rsidRPr="00131429">
              <w:rPr>
                <w:rFonts w:ascii="GHEA Grapalat" w:hAnsi="GHEA Grapalat"/>
                <w:sz w:val="24"/>
                <w:szCs w:val="24"/>
              </w:rPr>
              <w:t>Ամոնիում-երկաթի ցիտրատ (Е381)</w:t>
            </w:r>
          </w:p>
        </w:tc>
        <w:tc>
          <w:tcPr>
            <w:tcW w:w="3849" w:type="dxa"/>
          </w:tcPr>
          <w:p w14:paraId="3A9CA2BF" w14:textId="77777777" w:rsidR="000D1FAE" w:rsidRPr="00131429" w:rsidRDefault="000D1FAE" w:rsidP="000D1FAE">
            <w:pPr>
              <w:spacing w:after="160" w:line="360" w:lineRule="auto"/>
              <w:ind w:left="74" w:right="62" w:hanging="2"/>
              <w:rPr>
                <w:rFonts w:ascii="GHEA Grapalat" w:eastAsia="Times New Roman" w:hAnsi="GHEA Grapalat" w:cs="Times New Roman"/>
                <w:sz w:val="24"/>
                <w:szCs w:val="24"/>
              </w:rPr>
            </w:pPr>
            <w:r w:rsidRPr="00131429">
              <w:rPr>
                <w:rFonts w:ascii="GHEA Grapalat" w:hAnsi="GHEA Grapalat"/>
                <w:sz w:val="24"/>
                <w:szCs w:val="24"/>
              </w:rPr>
              <w:t xml:space="preserve">Կոնցենտրատներ (հեղուկ եւ փոշենման) ջրային հիմքով ոչ ալկոհոլային բուրավետացված խմիչքների համար </w:t>
            </w:r>
          </w:p>
        </w:tc>
        <w:tc>
          <w:tcPr>
            <w:tcW w:w="2358" w:type="dxa"/>
          </w:tcPr>
          <w:p w14:paraId="261C534D" w14:textId="77777777" w:rsidR="000D1FAE" w:rsidRPr="00131429" w:rsidRDefault="000D1FAE" w:rsidP="000D1FAE">
            <w:pPr>
              <w:spacing w:after="160" w:line="360" w:lineRule="auto"/>
              <w:ind w:left="74" w:right="62" w:hanging="2"/>
              <w:jc w:val="center"/>
              <w:rPr>
                <w:rFonts w:ascii="GHEA Grapalat" w:eastAsia="Times New Roman" w:hAnsi="GHEA Grapalat" w:cs="Times New Roman"/>
                <w:sz w:val="24"/>
                <w:szCs w:val="24"/>
              </w:rPr>
            </w:pPr>
            <w:r w:rsidRPr="00131429">
              <w:rPr>
                <w:rFonts w:ascii="GHEA Grapalat" w:hAnsi="GHEA Grapalat"/>
                <w:sz w:val="24"/>
                <w:szCs w:val="24"/>
              </w:rPr>
              <w:t>10 մգ/կգ</w:t>
            </w:r>
          </w:p>
        </w:tc>
      </w:tr>
    </w:tbl>
    <w:p w14:paraId="5410214D" w14:textId="77777777" w:rsidR="00703CFD" w:rsidRPr="00131429" w:rsidRDefault="00703CFD" w:rsidP="002A44D0">
      <w:pPr>
        <w:spacing w:after="160" w:line="360" w:lineRule="auto"/>
        <w:ind w:right="-8" w:firstLine="567"/>
        <w:jc w:val="center"/>
        <w:rPr>
          <w:rFonts w:ascii="GHEA Grapalat" w:eastAsia="Times New Roman" w:hAnsi="GHEA Grapalat" w:cs="Times New Roman"/>
          <w:b/>
          <w:bCs/>
          <w:sz w:val="24"/>
          <w:szCs w:val="24"/>
        </w:rPr>
      </w:pPr>
    </w:p>
    <w:p w14:paraId="09DA7BF0" w14:textId="77777777" w:rsidR="00703CFD" w:rsidRPr="00131429" w:rsidRDefault="00703CFD" w:rsidP="002A44D0">
      <w:pPr>
        <w:spacing w:after="160" w:line="360" w:lineRule="auto"/>
        <w:ind w:right="-8" w:firstLine="567"/>
        <w:rPr>
          <w:rFonts w:ascii="GHEA Grapalat" w:eastAsia="Times New Roman" w:hAnsi="GHEA Grapalat" w:cs="Times New Roman"/>
          <w:b/>
          <w:bCs/>
          <w:sz w:val="24"/>
          <w:szCs w:val="24"/>
        </w:rPr>
      </w:pPr>
      <w:r w:rsidRPr="00131429">
        <w:rPr>
          <w:rFonts w:ascii="GHEA Grapalat" w:hAnsi="GHEA Grapalat"/>
          <w:sz w:val="24"/>
          <w:szCs w:val="24"/>
        </w:rPr>
        <w:br w:type="page"/>
      </w:r>
    </w:p>
    <w:p w14:paraId="1DD16E6C" w14:textId="77777777" w:rsidR="00703CFD" w:rsidRPr="00131429" w:rsidRDefault="00703CFD" w:rsidP="0043684C">
      <w:pPr>
        <w:pStyle w:val="Style1"/>
        <w:jc w:val="right"/>
        <w:rPr>
          <w:rFonts w:eastAsia="Times New Roman" w:cs="Times New Roman"/>
        </w:rPr>
      </w:pPr>
      <w:bookmarkStart w:id="19" w:name="_Toc469659399"/>
      <w:r w:rsidRPr="00131429">
        <w:lastRenderedPageBreak/>
        <w:t>Հավելված 4</w:t>
      </w:r>
      <w:bookmarkEnd w:id="19"/>
    </w:p>
    <w:p w14:paraId="0685DC9C" w14:textId="77777777" w:rsidR="00703CFD" w:rsidRPr="00131429" w:rsidRDefault="00703CFD" w:rsidP="000D1FAE">
      <w:pPr>
        <w:spacing w:after="160" w:line="360" w:lineRule="auto"/>
        <w:ind w:left="2268" w:right="-8"/>
        <w:jc w:val="right"/>
        <w:rPr>
          <w:rFonts w:ascii="GHEA Grapalat" w:eastAsia="Times New Roman" w:hAnsi="GHEA Grapalat" w:cs="Times New Roman"/>
          <w:sz w:val="24"/>
          <w:szCs w:val="24"/>
        </w:rPr>
      </w:pPr>
      <w:r w:rsidRPr="00131429">
        <w:rPr>
          <w:rFonts w:ascii="GHEA Grapalat" w:hAnsi="GHEA Grapalat"/>
          <w:sz w:val="24"/>
          <w:szCs w:val="24"/>
        </w:rPr>
        <w:t xml:space="preserve">«Սննդային հավելումների, բուրավետիչների </w:t>
      </w:r>
      <w:r w:rsidR="002A44D0" w:rsidRPr="00131429">
        <w:rPr>
          <w:rFonts w:ascii="GHEA Grapalat" w:hAnsi="GHEA Grapalat"/>
          <w:sz w:val="24"/>
          <w:szCs w:val="24"/>
        </w:rPr>
        <w:t>եւ</w:t>
      </w:r>
      <w:r w:rsidRPr="00131429">
        <w:rPr>
          <w:rFonts w:ascii="GHEA Grapalat" w:hAnsi="GHEA Grapalat"/>
          <w:sz w:val="24"/>
          <w:szCs w:val="24"/>
        </w:rPr>
        <w:t xml:space="preserve"> տեխնոլոգիական օժանդակ միջոցների անվտանգությանը ներկայացվող պահանջներ» տեխնիկական կանոնակարգի (ՄՄ ՏԿ 029/2012)</w:t>
      </w:r>
    </w:p>
    <w:p w14:paraId="586D0910" w14:textId="77777777" w:rsidR="00703CFD" w:rsidRPr="00131429" w:rsidRDefault="00703CFD" w:rsidP="0043684C">
      <w:pPr>
        <w:pStyle w:val="Style1"/>
        <w:rPr>
          <w:rFonts w:eastAsia="Times New Roman"/>
        </w:rPr>
      </w:pPr>
    </w:p>
    <w:p w14:paraId="6A019416" w14:textId="77777777" w:rsidR="00703CFD" w:rsidRPr="00131429" w:rsidRDefault="00703CFD" w:rsidP="0043684C">
      <w:pPr>
        <w:pStyle w:val="Style1"/>
        <w:rPr>
          <w:rFonts w:eastAsia="Times New Roman"/>
        </w:rPr>
      </w:pPr>
      <w:bookmarkStart w:id="20" w:name="_Toc469659400"/>
      <w:r w:rsidRPr="00131429">
        <w:t>Հակաօքսիդիչների կիրառման հիգիենիկ նորմատիվները</w:t>
      </w:r>
      <w:bookmarkEnd w:id="20"/>
    </w:p>
    <w:tbl>
      <w:tblPr>
        <w:tblW w:w="9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09"/>
        <w:gridCol w:w="3123"/>
        <w:gridCol w:w="2694"/>
      </w:tblGrid>
      <w:tr w:rsidR="00703CFD" w:rsidRPr="00131429" w14:paraId="2DBE1A0D" w14:textId="77777777" w:rsidTr="00E55325">
        <w:trPr>
          <w:jc w:val="center"/>
        </w:trPr>
        <w:tc>
          <w:tcPr>
            <w:tcW w:w="4109" w:type="dxa"/>
          </w:tcPr>
          <w:p w14:paraId="599AF1B3" w14:textId="77777777" w:rsidR="00703CFD" w:rsidRPr="00131429" w:rsidRDefault="00703CFD" w:rsidP="000D1FAE">
            <w:pPr>
              <w:spacing w:after="160" w:line="360" w:lineRule="auto"/>
              <w:ind w:left="56" w:right="77"/>
              <w:jc w:val="center"/>
              <w:rPr>
                <w:rFonts w:ascii="GHEA Grapalat" w:eastAsia="Times New Roman" w:hAnsi="GHEA Grapalat" w:cs="Times New Roman"/>
                <w:sz w:val="24"/>
                <w:szCs w:val="24"/>
              </w:rPr>
            </w:pPr>
            <w:r w:rsidRPr="00131429">
              <w:rPr>
                <w:rFonts w:ascii="GHEA Grapalat" w:hAnsi="GHEA Grapalat"/>
                <w:b/>
                <w:sz w:val="24"/>
                <w:szCs w:val="24"/>
              </w:rPr>
              <w:t>Սննդային հավելումը</w:t>
            </w:r>
            <w:r w:rsidR="000D1FAE" w:rsidRPr="00131429">
              <w:rPr>
                <w:rFonts w:ascii="GHEA Grapalat" w:hAnsi="GHEA Grapalat"/>
                <w:b/>
                <w:sz w:val="24"/>
                <w:szCs w:val="24"/>
                <w:lang w:val="en-US"/>
              </w:rPr>
              <w:br/>
            </w:r>
            <w:r w:rsidRPr="00131429">
              <w:rPr>
                <w:rFonts w:ascii="GHEA Grapalat" w:hAnsi="GHEA Grapalat"/>
                <w:b/>
                <w:sz w:val="24"/>
                <w:szCs w:val="24"/>
              </w:rPr>
              <w:t>(Е ինդեքսը)</w:t>
            </w:r>
          </w:p>
        </w:tc>
        <w:tc>
          <w:tcPr>
            <w:tcW w:w="3123" w:type="dxa"/>
          </w:tcPr>
          <w:p w14:paraId="28373479" w14:textId="77777777" w:rsidR="00703CFD" w:rsidRPr="00131429" w:rsidRDefault="00703CFD" w:rsidP="000D1FAE">
            <w:pPr>
              <w:spacing w:after="160" w:line="360" w:lineRule="auto"/>
              <w:ind w:left="56" w:right="77"/>
              <w:jc w:val="center"/>
              <w:rPr>
                <w:rFonts w:ascii="GHEA Grapalat" w:eastAsia="Times New Roman" w:hAnsi="GHEA Grapalat" w:cs="Times New Roman"/>
                <w:sz w:val="24"/>
                <w:szCs w:val="24"/>
              </w:rPr>
            </w:pPr>
            <w:r w:rsidRPr="00131429">
              <w:rPr>
                <w:rFonts w:ascii="GHEA Grapalat" w:hAnsi="GHEA Grapalat"/>
                <w:b/>
                <w:sz w:val="24"/>
                <w:szCs w:val="24"/>
              </w:rPr>
              <w:t>Սննդամթերք</w:t>
            </w:r>
          </w:p>
        </w:tc>
        <w:tc>
          <w:tcPr>
            <w:tcW w:w="2694" w:type="dxa"/>
          </w:tcPr>
          <w:p w14:paraId="68E4D4A1" w14:textId="77777777" w:rsidR="00703CFD" w:rsidRPr="00131429" w:rsidRDefault="00703CFD" w:rsidP="000D1FAE">
            <w:pPr>
              <w:spacing w:after="160" w:line="360" w:lineRule="auto"/>
              <w:ind w:left="56" w:right="77"/>
              <w:jc w:val="center"/>
              <w:rPr>
                <w:rFonts w:ascii="GHEA Grapalat" w:eastAsia="Times New Roman" w:hAnsi="GHEA Grapalat" w:cs="Times New Roman"/>
                <w:sz w:val="24"/>
                <w:szCs w:val="24"/>
              </w:rPr>
            </w:pPr>
            <w:r w:rsidRPr="00131429">
              <w:rPr>
                <w:rFonts w:ascii="GHEA Grapalat" w:hAnsi="GHEA Grapalat"/>
                <w:b/>
                <w:sz w:val="24"/>
                <w:szCs w:val="24"/>
              </w:rPr>
              <w:t>Առավելագույն մակարդակը արտադրանքի մեջ</w:t>
            </w:r>
          </w:p>
        </w:tc>
      </w:tr>
      <w:tr w:rsidR="00703CFD" w:rsidRPr="00131429" w14:paraId="52BEE3AD" w14:textId="77777777" w:rsidTr="00E55325">
        <w:trPr>
          <w:jc w:val="center"/>
        </w:trPr>
        <w:tc>
          <w:tcPr>
            <w:tcW w:w="4109" w:type="dxa"/>
            <w:vMerge w:val="restart"/>
          </w:tcPr>
          <w:p w14:paraId="70FA3E56" w14:textId="77777777" w:rsidR="00703CFD" w:rsidRPr="00131429" w:rsidRDefault="00703CFD" w:rsidP="00B54612">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 xml:space="preserve">Ասկորբինաթթու (Е300) </w:t>
            </w:r>
            <w:r w:rsidR="002A44D0" w:rsidRPr="00131429">
              <w:rPr>
                <w:rFonts w:ascii="GHEA Grapalat" w:hAnsi="GHEA Grapalat"/>
                <w:sz w:val="24"/>
                <w:szCs w:val="24"/>
              </w:rPr>
              <w:t>եւ</w:t>
            </w:r>
            <w:r w:rsidRPr="00131429">
              <w:rPr>
                <w:rFonts w:ascii="GHEA Grapalat" w:hAnsi="GHEA Grapalat"/>
                <w:sz w:val="24"/>
                <w:szCs w:val="24"/>
              </w:rPr>
              <w:t xml:space="preserve"> դրա աղերն ու եթերները՝</w:t>
            </w:r>
            <w:r w:rsidR="00B54612" w:rsidRPr="00131429">
              <w:rPr>
                <w:rFonts w:ascii="GHEA Grapalat" w:hAnsi="GHEA Grapalat"/>
                <w:sz w:val="24"/>
                <w:szCs w:val="24"/>
              </w:rPr>
              <w:br/>
            </w:r>
            <w:r w:rsidRPr="00131429">
              <w:rPr>
                <w:rFonts w:ascii="GHEA Grapalat" w:hAnsi="GHEA Grapalat"/>
                <w:sz w:val="24"/>
                <w:szCs w:val="24"/>
              </w:rPr>
              <w:t>կալիումի</w:t>
            </w:r>
            <w:r w:rsidR="002A44D0" w:rsidRPr="00131429">
              <w:rPr>
                <w:rFonts w:ascii="GHEA Grapalat" w:hAnsi="GHEA Grapalat"/>
                <w:sz w:val="24"/>
                <w:szCs w:val="24"/>
              </w:rPr>
              <w:t xml:space="preserve"> </w:t>
            </w:r>
            <w:r w:rsidRPr="00131429">
              <w:rPr>
                <w:rFonts w:ascii="GHEA Grapalat" w:hAnsi="GHEA Grapalat"/>
                <w:sz w:val="24"/>
                <w:szCs w:val="24"/>
              </w:rPr>
              <w:t xml:space="preserve">ասկորբատ (Е303), </w:t>
            </w:r>
            <w:r w:rsidR="00B54612" w:rsidRPr="00131429">
              <w:rPr>
                <w:rFonts w:ascii="GHEA Grapalat" w:hAnsi="GHEA Grapalat"/>
                <w:sz w:val="24"/>
                <w:szCs w:val="24"/>
              </w:rPr>
              <w:br/>
            </w:r>
            <w:r w:rsidRPr="00131429">
              <w:rPr>
                <w:rFonts w:ascii="GHEA Grapalat" w:hAnsi="GHEA Grapalat"/>
                <w:sz w:val="24"/>
                <w:szCs w:val="24"/>
              </w:rPr>
              <w:t xml:space="preserve">կալցիումի ասկորբատ (E302), </w:t>
            </w:r>
            <w:r w:rsidR="00B54612" w:rsidRPr="00131429">
              <w:rPr>
                <w:rFonts w:ascii="GHEA Grapalat" w:hAnsi="GHEA Grapalat"/>
                <w:sz w:val="24"/>
                <w:szCs w:val="24"/>
              </w:rPr>
              <w:br/>
            </w:r>
            <w:r w:rsidRPr="00131429">
              <w:rPr>
                <w:rFonts w:ascii="GHEA Grapalat" w:hAnsi="GHEA Grapalat"/>
                <w:sz w:val="24"/>
                <w:szCs w:val="24"/>
              </w:rPr>
              <w:t xml:space="preserve">նատրիումի ասկորբատ (Е301), </w:t>
            </w:r>
            <w:r w:rsidR="00B54612" w:rsidRPr="00131429">
              <w:rPr>
                <w:rFonts w:ascii="GHEA Grapalat" w:hAnsi="GHEA Grapalat"/>
                <w:sz w:val="24"/>
                <w:szCs w:val="24"/>
              </w:rPr>
              <w:br/>
            </w:r>
            <w:r w:rsidRPr="00131429">
              <w:rPr>
                <w:rFonts w:ascii="GHEA Grapalat" w:hAnsi="GHEA Grapalat"/>
                <w:sz w:val="24"/>
                <w:szCs w:val="24"/>
              </w:rPr>
              <w:t xml:space="preserve">ասկորբիլպալմիտատ (Е304i), </w:t>
            </w:r>
            <w:r w:rsidR="00B54612" w:rsidRPr="00131429">
              <w:rPr>
                <w:rFonts w:ascii="GHEA Grapalat" w:hAnsi="GHEA Grapalat"/>
                <w:sz w:val="24"/>
                <w:szCs w:val="24"/>
              </w:rPr>
              <w:br/>
            </w:r>
            <w:r w:rsidRPr="00131429">
              <w:rPr>
                <w:rFonts w:ascii="GHEA Grapalat" w:hAnsi="GHEA Grapalat"/>
                <w:sz w:val="24"/>
                <w:szCs w:val="24"/>
              </w:rPr>
              <w:t>ասկորբիլստեարատ (Е304ii)</w:t>
            </w:r>
          </w:p>
        </w:tc>
        <w:tc>
          <w:tcPr>
            <w:tcW w:w="3123" w:type="dxa"/>
          </w:tcPr>
          <w:p w14:paraId="4B364C5F" w14:textId="77777777" w:rsidR="00703CFD" w:rsidRPr="00131429" w:rsidRDefault="00703CFD" w:rsidP="00E55325">
            <w:pPr>
              <w:spacing w:after="160" w:line="360" w:lineRule="auto"/>
              <w:ind w:left="56" w:right="77"/>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c>
          <w:tcPr>
            <w:tcW w:w="2694" w:type="dxa"/>
          </w:tcPr>
          <w:p w14:paraId="7D1CBE56" w14:textId="77777777" w:rsidR="00703CFD" w:rsidRPr="00131429" w:rsidRDefault="00703CFD" w:rsidP="00E55325">
            <w:pPr>
              <w:spacing w:after="160" w:line="360" w:lineRule="auto"/>
              <w:ind w:left="56" w:right="77"/>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703CFD" w:rsidRPr="00131429" w14:paraId="39D78EFF" w14:textId="77777777" w:rsidTr="00E55325">
        <w:trPr>
          <w:jc w:val="center"/>
        </w:trPr>
        <w:tc>
          <w:tcPr>
            <w:tcW w:w="4109" w:type="dxa"/>
            <w:vMerge/>
          </w:tcPr>
          <w:p w14:paraId="00313633" w14:textId="77777777" w:rsidR="00703CFD" w:rsidRPr="00131429" w:rsidRDefault="00703CFD" w:rsidP="000D1FAE">
            <w:pPr>
              <w:spacing w:after="160" w:line="360" w:lineRule="auto"/>
              <w:ind w:left="56" w:right="77"/>
              <w:rPr>
                <w:rFonts w:ascii="GHEA Grapalat" w:hAnsi="GHEA Grapalat"/>
                <w:sz w:val="24"/>
                <w:szCs w:val="24"/>
              </w:rPr>
            </w:pPr>
          </w:p>
        </w:tc>
        <w:tc>
          <w:tcPr>
            <w:tcW w:w="5817" w:type="dxa"/>
            <w:gridSpan w:val="2"/>
          </w:tcPr>
          <w:p w14:paraId="7AF8E78A" w14:textId="77777777" w:rsidR="00703CFD" w:rsidRPr="00131429" w:rsidRDefault="005D404B" w:rsidP="00E55325">
            <w:pPr>
              <w:spacing w:after="160" w:line="360" w:lineRule="auto"/>
              <w:ind w:left="56" w:right="77"/>
              <w:jc w:val="center"/>
              <w:rPr>
                <w:rFonts w:ascii="GHEA Grapalat" w:eastAsia="Times New Roman" w:hAnsi="GHEA Grapalat" w:cs="Times New Roman"/>
                <w:sz w:val="24"/>
                <w:szCs w:val="24"/>
              </w:rPr>
            </w:pPr>
            <w:r w:rsidRPr="00131429">
              <w:rPr>
                <w:rFonts w:ascii="GHEA Grapalat" w:hAnsi="GHEA Grapalat"/>
                <w:sz w:val="24"/>
                <w:szCs w:val="24"/>
              </w:rPr>
              <w:t>Տ</w:t>
            </w:r>
            <w:r w:rsidR="00703CFD" w:rsidRPr="00131429">
              <w:rPr>
                <w:rFonts w:ascii="GHEA Grapalat" w:hAnsi="GHEA Grapalat"/>
                <w:sz w:val="24"/>
                <w:szCs w:val="24"/>
              </w:rPr>
              <w:t xml:space="preserve">ե՛ս 5-րդ, 17-րդ </w:t>
            </w:r>
            <w:r w:rsidR="002A44D0" w:rsidRPr="00131429">
              <w:rPr>
                <w:rFonts w:ascii="GHEA Grapalat" w:hAnsi="GHEA Grapalat"/>
                <w:sz w:val="24"/>
                <w:szCs w:val="24"/>
              </w:rPr>
              <w:t>եւ</w:t>
            </w:r>
            <w:r w:rsidR="00703CFD" w:rsidRPr="00131429">
              <w:rPr>
                <w:rFonts w:ascii="GHEA Grapalat" w:hAnsi="GHEA Grapalat"/>
                <w:sz w:val="24"/>
                <w:szCs w:val="24"/>
              </w:rPr>
              <w:t xml:space="preserve"> 18-րդ հավելվածները</w:t>
            </w:r>
          </w:p>
        </w:tc>
      </w:tr>
      <w:tr w:rsidR="00703CFD" w:rsidRPr="00131429" w14:paraId="2D030333" w14:textId="77777777" w:rsidTr="00E55325">
        <w:trPr>
          <w:jc w:val="center"/>
        </w:trPr>
        <w:tc>
          <w:tcPr>
            <w:tcW w:w="4109" w:type="dxa"/>
            <w:vMerge/>
          </w:tcPr>
          <w:p w14:paraId="1D95AA39" w14:textId="77777777" w:rsidR="00703CFD" w:rsidRPr="00131429" w:rsidRDefault="00703CFD" w:rsidP="000D1FAE">
            <w:pPr>
              <w:spacing w:after="160" w:line="360" w:lineRule="auto"/>
              <w:ind w:left="56" w:right="77"/>
              <w:rPr>
                <w:rFonts w:ascii="GHEA Grapalat" w:hAnsi="GHEA Grapalat"/>
                <w:sz w:val="24"/>
                <w:szCs w:val="24"/>
              </w:rPr>
            </w:pPr>
          </w:p>
        </w:tc>
        <w:tc>
          <w:tcPr>
            <w:tcW w:w="5817" w:type="dxa"/>
            <w:gridSpan w:val="2"/>
          </w:tcPr>
          <w:p w14:paraId="11B02187" w14:textId="77777777" w:rsidR="00703CFD" w:rsidRPr="00131429" w:rsidRDefault="00703CFD" w:rsidP="00E55325">
            <w:pPr>
              <w:spacing w:after="160" w:line="360" w:lineRule="auto"/>
              <w:ind w:left="56" w:right="77"/>
              <w:jc w:val="center"/>
              <w:rPr>
                <w:rFonts w:ascii="GHEA Grapalat" w:hAnsi="GHEA Grapalat"/>
                <w:sz w:val="24"/>
                <w:szCs w:val="24"/>
              </w:rPr>
            </w:pPr>
          </w:p>
        </w:tc>
      </w:tr>
      <w:tr w:rsidR="00703CFD" w:rsidRPr="00131429" w14:paraId="6C0DBD45" w14:textId="77777777" w:rsidTr="00E55325">
        <w:trPr>
          <w:jc w:val="center"/>
        </w:trPr>
        <w:tc>
          <w:tcPr>
            <w:tcW w:w="4109" w:type="dxa"/>
          </w:tcPr>
          <w:p w14:paraId="679E761F" w14:textId="77777777" w:rsidR="00703CFD" w:rsidRPr="00131429" w:rsidRDefault="00703CFD" w:rsidP="000D1FAE">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Տրետբութիլհիդրոքինոն (Е319, ՏԲՀՔ, TBHQ)</w:t>
            </w:r>
          </w:p>
        </w:tc>
        <w:tc>
          <w:tcPr>
            <w:tcW w:w="5817" w:type="dxa"/>
            <w:gridSpan w:val="2"/>
          </w:tcPr>
          <w:p w14:paraId="45265EC0" w14:textId="77777777" w:rsidR="00703CFD" w:rsidRPr="00131429" w:rsidRDefault="005D404B" w:rsidP="00E55325">
            <w:pPr>
              <w:spacing w:after="160" w:line="360" w:lineRule="auto"/>
              <w:ind w:left="56" w:right="77"/>
              <w:jc w:val="center"/>
              <w:rPr>
                <w:rFonts w:ascii="GHEA Grapalat" w:eastAsia="Times New Roman" w:hAnsi="GHEA Grapalat" w:cs="Times New Roman"/>
                <w:sz w:val="24"/>
                <w:szCs w:val="24"/>
              </w:rPr>
            </w:pPr>
            <w:r w:rsidRPr="00131429">
              <w:rPr>
                <w:rFonts w:ascii="GHEA Grapalat" w:hAnsi="GHEA Grapalat"/>
                <w:sz w:val="24"/>
                <w:szCs w:val="24"/>
              </w:rPr>
              <w:t>Տ</w:t>
            </w:r>
            <w:r w:rsidR="00703CFD" w:rsidRPr="00131429">
              <w:rPr>
                <w:rFonts w:ascii="GHEA Grapalat" w:hAnsi="GHEA Grapalat"/>
                <w:sz w:val="24"/>
                <w:szCs w:val="24"/>
              </w:rPr>
              <w:t>ե՛ս բութիլօքսիանիզոլը (Е320, ԲՕԱ, BHA)</w:t>
            </w:r>
          </w:p>
        </w:tc>
      </w:tr>
      <w:tr w:rsidR="003D3EF4" w:rsidRPr="00131429" w14:paraId="0DCA8A38" w14:textId="77777777" w:rsidTr="00E55325">
        <w:trPr>
          <w:jc w:val="center"/>
        </w:trPr>
        <w:tc>
          <w:tcPr>
            <w:tcW w:w="4109" w:type="dxa"/>
            <w:vMerge w:val="restart"/>
          </w:tcPr>
          <w:p w14:paraId="6622F1E1" w14:textId="77777777" w:rsidR="003D3EF4" w:rsidRPr="00131429" w:rsidRDefault="003D3EF4" w:rsidP="00B54612">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 xml:space="preserve">Բութիլօքսիանիզոլ (Е320, ԲՕԱ, BHA), </w:t>
            </w:r>
            <w:r w:rsidR="00B54612" w:rsidRPr="00131429">
              <w:rPr>
                <w:rFonts w:ascii="GHEA Grapalat" w:hAnsi="GHEA Grapalat"/>
                <w:sz w:val="24"/>
                <w:szCs w:val="24"/>
              </w:rPr>
              <w:br/>
            </w:r>
            <w:r w:rsidRPr="00131429">
              <w:rPr>
                <w:rFonts w:ascii="GHEA Grapalat" w:hAnsi="GHEA Grapalat"/>
                <w:sz w:val="24"/>
                <w:szCs w:val="24"/>
              </w:rPr>
              <w:t>Բութիլօքսիտոլուոլ (Е321, «Իոնոլ», ԲՕՏ, BHT), Տրետբութիլհիդրոքինոն (Е319, ՏԲՀՔ, TBHQ),</w:t>
            </w:r>
            <w:r w:rsidR="00B54612" w:rsidRPr="00131429">
              <w:rPr>
                <w:rFonts w:ascii="GHEA Grapalat" w:hAnsi="GHEA Grapalat"/>
                <w:sz w:val="24"/>
                <w:szCs w:val="24"/>
              </w:rPr>
              <w:br/>
            </w:r>
            <w:r w:rsidRPr="00131429">
              <w:rPr>
                <w:rFonts w:ascii="GHEA Grapalat" w:hAnsi="GHEA Grapalat"/>
                <w:sz w:val="24"/>
                <w:szCs w:val="24"/>
              </w:rPr>
              <w:t>Հալաթթվի եթերներ (հալատներ)՝</w:t>
            </w:r>
            <w:r w:rsidR="00B54612" w:rsidRPr="00131429">
              <w:rPr>
                <w:rFonts w:ascii="GHEA Grapalat" w:hAnsi="GHEA Grapalat"/>
                <w:sz w:val="24"/>
                <w:szCs w:val="24"/>
              </w:rPr>
              <w:br/>
            </w:r>
            <w:r w:rsidRPr="00131429">
              <w:rPr>
                <w:rFonts w:ascii="GHEA Grapalat" w:hAnsi="GHEA Grapalat"/>
                <w:sz w:val="24"/>
                <w:szCs w:val="24"/>
              </w:rPr>
              <w:lastRenderedPageBreak/>
              <w:t xml:space="preserve">պրոպիլհալատ (Е310), </w:t>
            </w:r>
            <w:r w:rsidR="00B54612" w:rsidRPr="00131429">
              <w:rPr>
                <w:rFonts w:ascii="GHEA Grapalat" w:hAnsi="GHEA Grapalat"/>
                <w:sz w:val="24"/>
                <w:szCs w:val="24"/>
              </w:rPr>
              <w:br/>
            </w:r>
            <w:r w:rsidRPr="00131429">
              <w:rPr>
                <w:rFonts w:ascii="GHEA Grapalat" w:hAnsi="GHEA Grapalat"/>
                <w:sz w:val="24"/>
                <w:szCs w:val="24"/>
              </w:rPr>
              <w:t xml:space="preserve">օքտիլհալատ (Е311), </w:t>
            </w:r>
            <w:r w:rsidR="00B54612" w:rsidRPr="00131429">
              <w:rPr>
                <w:rFonts w:ascii="GHEA Grapalat" w:hAnsi="GHEA Grapalat"/>
                <w:sz w:val="24"/>
                <w:szCs w:val="24"/>
              </w:rPr>
              <w:br/>
            </w:r>
            <w:r w:rsidRPr="00131429">
              <w:rPr>
                <w:rFonts w:ascii="GHEA Grapalat" w:hAnsi="GHEA Grapalat"/>
                <w:sz w:val="24"/>
                <w:szCs w:val="24"/>
              </w:rPr>
              <w:t>դոդեցիլհալատ (Е312)`</w:t>
            </w:r>
            <w:r w:rsidR="00B54612" w:rsidRPr="00131429">
              <w:rPr>
                <w:rFonts w:ascii="GHEA Grapalat" w:hAnsi="GHEA Grapalat"/>
                <w:sz w:val="24"/>
                <w:szCs w:val="24"/>
              </w:rPr>
              <w:br/>
            </w:r>
            <w:r w:rsidRPr="00131429">
              <w:rPr>
                <w:rFonts w:ascii="GHEA Grapalat" w:hAnsi="GHEA Grapalat"/>
                <w:sz w:val="24"/>
                <w:szCs w:val="24"/>
              </w:rPr>
              <w:t>առանձին կամ համակցված</w:t>
            </w:r>
            <w:r w:rsidRPr="00131429">
              <w:rPr>
                <w:rFonts w:ascii="GHEA Grapalat" w:hAnsi="GHEA Grapalat"/>
                <w:sz w:val="24"/>
                <w:szCs w:val="24"/>
                <w:vertAlign w:val="superscript"/>
              </w:rPr>
              <w:t>1</w:t>
            </w:r>
          </w:p>
        </w:tc>
        <w:tc>
          <w:tcPr>
            <w:tcW w:w="3123" w:type="dxa"/>
          </w:tcPr>
          <w:p w14:paraId="65A641A4" w14:textId="77777777" w:rsidR="003D3EF4" w:rsidRPr="00131429" w:rsidRDefault="003D3EF4" w:rsidP="000D1FAE">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lastRenderedPageBreak/>
              <w:t>Կենդանական հալեցված ճարպեր եւ բուսական յուղեր՝ բարձր ջերմաստիճանի կիրառմամբ սննդամթերքի արտադրության մեջ օգտագործելու համար.</w:t>
            </w:r>
          </w:p>
          <w:p w14:paraId="363128EA" w14:textId="77777777" w:rsidR="003D3EF4" w:rsidRPr="00131429" w:rsidRDefault="003D3EF4" w:rsidP="000D1FAE">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lastRenderedPageBreak/>
              <w:t>Հատուկ նշանակության ճարպեր, բուսական յուղեր՝ (բացի մամլեցումով ստացված ձիթայուղից) տապակելու համար նախատեսված.</w:t>
            </w:r>
          </w:p>
          <w:p w14:paraId="16FB67E9" w14:textId="77777777" w:rsidR="003D3EF4" w:rsidRPr="00131429" w:rsidRDefault="003D3EF4" w:rsidP="000D1FAE">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Հալած խոզաճարպ, տավարի, գառան, թռչնի, խոզի ճարպ, ձկան եւ ծովային կաթնասունների ճարպ</w:t>
            </w:r>
          </w:p>
        </w:tc>
        <w:tc>
          <w:tcPr>
            <w:tcW w:w="2694" w:type="dxa"/>
          </w:tcPr>
          <w:p w14:paraId="45CE1363" w14:textId="77777777" w:rsidR="003D3EF4" w:rsidRPr="00131429" w:rsidRDefault="003D3EF4" w:rsidP="005D404B">
            <w:pPr>
              <w:spacing w:after="160" w:line="360" w:lineRule="auto"/>
              <w:ind w:left="56" w:right="77"/>
              <w:jc w:val="center"/>
              <w:rPr>
                <w:rFonts w:ascii="GHEA Grapalat" w:eastAsia="Times New Roman" w:hAnsi="GHEA Grapalat" w:cs="Times New Roman"/>
                <w:sz w:val="24"/>
                <w:szCs w:val="24"/>
              </w:rPr>
            </w:pPr>
            <w:r w:rsidRPr="00131429">
              <w:rPr>
                <w:rFonts w:ascii="GHEA Grapalat" w:hAnsi="GHEA Grapalat"/>
                <w:sz w:val="24"/>
                <w:szCs w:val="24"/>
              </w:rPr>
              <w:lastRenderedPageBreak/>
              <w:t xml:space="preserve">ԲՕԱ՝ 200 մգ/կգ, </w:t>
            </w:r>
            <w:r w:rsidR="005D404B" w:rsidRPr="00131429">
              <w:rPr>
                <w:rFonts w:ascii="GHEA Grapalat" w:hAnsi="GHEA Grapalat"/>
                <w:sz w:val="24"/>
                <w:szCs w:val="24"/>
              </w:rPr>
              <w:br/>
            </w:r>
            <w:r w:rsidRPr="00131429">
              <w:rPr>
                <w:rFonts w:ascii="GHEA Grapalat" w:hAnsi="GHEA Grapalat"/>
                <w:sz w:val="24"/>
                <w:szCs w:val="24"/>
              </w:rPr>
              <w:t xml:space="preserve">ԲՕՏ՝ 100 մգ/կգ, </w:t>
            </w:r>
            <w:r w:rsidR="005D404B" w:rsidRPr="00131429">
              <w:rPr>
                <w:rFonts w:ascii="GHEA Grapalat" w:hAnsi="GHEA Grapalat"/>
                <w:sz w:val="24"/>
                <w:szCs w:val="24"/>
              </w:rPr>
              <w:br/>
            </w:r>
            <w:r w:rsidRPr="00131429">
              <w:rPr>
                <w:rFonts w:ascii="GHEA Grapalat" w:hAnsi="GHEA Grapalat"/>
                <w:sz w:val="24"/>
                <w:szCs w:val="24"/>
              </w:rPr>
              <w:t xml:space="preserve">ՏԲՀՔ՝ 200 մգ/կգ, </w:t>
            </w:r>
            <w:r w:rsidR="005D404B" w:rsidRPr="00131429">
              <w:rPr>
                <w:rFonts w:ascii="GHEA Grapalat" w:hAnsi="GHEA Grapalat"/>
                <w:sz w:val="24"/>
                <w:szCs w:val="24"/>
              </w:rPr>
              <w:br/>
            </w:r>
            <w:r w:rsidRPr="00131429">
              <w:rPr>
                <w:rFonts w:ascii="GHEA Grapalat" w:hAnsi="GHEA Grapalat"/>
                <w:sz w:val="24"/>
                <w:szCs w:val="24"/>
              </w:rPr>
              <w:t>Հալատներ՝ 200 մգ/կգ (մթերքի ճարպի հաշվարկով)</w:t>
            </w:r>
          </w:p>
        </w:tc>
      </w:tr>
      <w:tr w:rsidR="003D3EF4" w:rsidRPr="00131429" w14:paraId="647E4672" w14:textId="77777777" w:rsidTr="00E55325">
        <w:trPr>
          <w:jc w:val="center"/>
        </w:trPr>
        <w:tc>
          <w:tcPr>
            <w:tcW w:w="4109" w:type="dxa"/>
            <w:vMerge/>
          </w:tcPr>
          <w:p w14:paraId="2E25443C" w14:textId="77777777" w:rsidR="003D3EF4" w:rsidRPr="00131429" w:rsidRDefault="003D3EF4" w:rsidP="000D1FAE">
            <w:pPr>
              <w:spacing w:after="160" w:line="360" w:lineRule="auto"/>
              <w:ind w:left="56" w:right="77"/>
              <w:rPr>
                <w:rFonts w:ascii="GHEA Grapalat" w:hAnsi="GHEA Grapalat"/>
                <w:sz w:val="24"/>
                <w:szCs w:val="24"/>
              </w:rPr>
            </w:pPr>
          </w:p>
        </w:tc>
        <w:tc>
          <w:tcPr>
            <w:tcW w:w="3123" w:type="dxa"/>
          </w:tcPr>
          <w:p w14:paraId="66B78CFC" w14:textId="77777777" w:rsidR="003D3EF4" w:rsidRPr="00131429" w:rsidRDefault="003D3EF4" w:rsidP="000D1FAE">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Միս չորացրած</w:t>
            </w:r>
          </w:p>
          <w:p w14:paraId="2AA87B8F" w14:textId="77777777" w:rsidR="00056721" w:rsidRPr="00131429" w:rsidRDefault="003D3EF4" w:rsidP="000D1FAE">
            <w:pPr>
              <w:spacing w:after="160" w:line="360" w:lineRule="auto"/>
              <w:ind w:left="56" w:right="77"/>
              <w:rPr>
                <w:rFonts w:ascii="GHEA Grapalat" w:hAnsi="GHEA Grapalat"/>
                <w:sz w:val="24"/>
                <w:szCs w:val="24"/>
              </w:rPr>
            </w:pPr>
            <w:r w:rsidRPr="00131429">
              <w:rPr>
                <w:rFonts w:ascii="GHEA Grapalat" w:hAnsi="GHEA Grapalat"/>
                <w:sz w:val="24"/>
                <w:szCs w:val="24"/>
              </w:rPr>
              <w:t>Խառնուրդներ (կոնցենտրատներ) չոր կեքսերի եւ տորթերի համար</w:t>
            </w:r>
          </w:p>
          <w:p w14:paraId="1C98F8E4" w14:textId="77777777" w:rsidR="003D3EF4" w:rsidRPr="00131429" w:rsidRDefault="003D3EF4" w:rsidP="000D1FAE">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Հացահատիկների հիմքով չոր նախաճաշեր</w:t>
            </w:r>
          </w:p>
          <w:p w14:paraId="3390F16F" w14:textId="77777777" w:rsidR="003D3EF4" w:rsidRPr="00131429" w:rsidRDefault="003D3EF4" w:rsidP="000D1FAE">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Բուսական յուղերի հիմքով սոուսներ, մայոնեզային սոուսներ,</w:t>
            </w:r>
          </w:p>
          <w:p w14:paraId="5A8B086A" w14:textId="77777777" w:rsidR="003D3EF4" w:rsidRPr="00131429" w:rsidRDefault="003D3EF4" w:rsidP="000D1FAE">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Բուսական յուղերի հիմքով կրեմներ</w:t>
            </w:r>
          </w:p>
          <w:p w14:paraId="22CEA33A" w14:textId="77777777" w:rsidR="00056721" w:rsidRPr="00131429" w:rsidRDefault="003D3EF4" w:rsidP="000D1FAE">
            <w:pPr>
              <w:spacing w:after="160" w:line="360" w:lineRule="auto"/>
              <w:ind w:left="56" w:right="77"/>
              <w:rPr>
                <w:rFonts w:ascii="GHEA Grapalat" w:hAnsi="GHEA Grapalat"/>
                <w:sz w:val="24"/>
                <w:szCs w:val="24"/>
              </w:rPr>
            </w:pPr>
            <w:r w:rsidRPr="00131429">
              <w:rPr>
                <w:rFonts w:ascii="GHEA Grapalat" w:hAnsi="GHEA Grapalat"/>
                <w:sz w:val="24"/>
                <w:szCs w:val="24"/>
              </w:rPr>
              <w:t>Հացահատիկայիններ՝ նախապես ջերմամշակված</w:t>
            </w:r>
          </w:p>
          <w:p w14:paraId="6C589DF1" w14:textId="77777777" w:rsidR="003D3EF4" w:rsidRPr="00131429" w:rsidRDefault="003D3EF4" w:rsidP="000D1FAE">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lastRenderedPageBreak/>
              <w:t>Ընկույզներ՝ տեխնոլոգիապես մշակված</w:t>
            </w:r>
          </w:p>
        </w:tc>
        <w:tc>
          <w:tcPr>
            <w:tcW w:w="2694" w:type="dxa"/>
          </w:tcPr>
          <w:p w14:paraId="1EB01765" w14:textId="77777777" w:rsidR="003D3EF4" w:rsidRPr="00131429" w:rsidRDefault="003D3EF4" w:rsidP="005D404B">
            <w:pPr>
              <w:spacing w:after="160" w:line="360" w:lineRule="auto"/>
              <w:ind w:left="56" w:right="77"/>
              <w:jc w:val="center"/>
              <w:rPr>
                <w:rFonts w:ascii="GHEA Grapalat" w:eastAsia="Times New Roman" w:hAnsi="GHEA Grapalat" w:cs="Times New Roman"/>
                <w:sz w:val="24"/>
                <w:szCs w:val="24"/>
              </w:rPr>
            </w:pPr>
            <w:r w:rsidRPr="00131429">
              <w:rPr>
                <w:rFonts w:ascii="GHEA Grapalat" w:hAnsi="GHEA Grapalat"/>
                <w:sz w:val="24"/>
                <w:szCs w:val="24"/>
              </w:rPr>
              <w:lastRenderedPageBreak/>
              <w:t xml:space="preserve">ԲՕԱ՝ 200 մգ/կգ, </w:t>
            </w:r>
            <w:r w:rsidR="005D404B" w:rsidRPr="00131429">
              <w:rPr>
                <w:rFonts w:ascii="GHEA Grapalat" w:hAnsi="GHEA Grapalat"/>
                <w:sz w:val="24"/>
                <w:szCs w:val="24"/>
              </w:rPr>
              <w:br/>
            </w:r>
            <w:r w:rsidRPr="00131429">
              <w:rPr>
                <w:rFonts w:ascii="GHEA Grapalat" w:hAnsi="GHEA Grapalat"/>
                <w:sz w:val="24"/>
                <w:szCs w:val="24"/>
              </w:rPr>
              <w:t xml:space="preserve">ՏԲՀՔ՝ 200 մգ/կգ </w:t>
            </w:r>
            <w:r w:rsidR="005D404B" w:rsidRPr="00131429">
              <w:rPr>
                <w:rFonts w:ascii="GHEA Grapalat" w:hAnsi="GHEA Grapalat"/>
                <w:sz w:val="24"/>
                <w:szCs w:val="24"/>
              </w:rPr>
              <w:br/>
            </w:r>
            <w:r w:rsidRPr="00131429">
              <w:rPr>
                <w:rFonts w:ascii="GHEA Grapalat" w:hAnsi="GHEA Grapalat"/>
                <w:sz w:val="24"/>
                <w:szCs w:val="24"/>
              </w:rPr>
              <w:t>Հալատներ՝ 200 մգ/կգ (մթերքի ճարպի հաշվարկով)</w:t>
            </w:r>
          </w:p>
        </w:tc>
      </w:tr>
      <w:tr w:rsidR="003D3EF4" w:rsidRPr="00131429" w14:paraId="0E71AC9A" w14:textId="77777777" w:rsidTr="00E55325">
        <w:trPr>
          <w:jc w:val="center"/>
        </w:trPr>
        <w:tc>
          <w:tcPr>
            <w:tcW w:w="4109" w:type="dxa"/>
            <w:vMerge/>
          </w:tcPr>
          <w:p w14:paraId="5B616B90" w14:textId="77777777" w:rsidR="003D3EF4" w:rsidRPr="00131429" w:rsidRDefault="003D3EF4" w:rsidP="000D1FAE">
            <w:pPr>
              <w:spacing w:after="160" w:line="360" w:lineRule="auto"/>
              <w:ind w:left="56" w:right="77"/>
              <w:rPr>
                <w:rFonts w:ascii="GHEA Grapalat" w:hAnsi="GHEA Grapalat"/>
                <w:sz w:val="24"/>
                <w:szCs w:val="24"/>
              </w:rPr>
            </w:pPr>
          </w:p>
        </w:tc>
        <w:tc>
          <w:tcPr>
            <w:tcW w:w="3123" w:type="dxa"/>
          </w:tcPr>
          <w:p w14:paraId="43685F96" w14:textId="77777777" w:rsidR="003D3EF4" w:rsidRPr="00131429" w:rsidRDefault="003D3EF4" w:rsidP="000D1FAE">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Համեմանյութեր եւ համեմունքներ</w:t>
            </w:r>
          </w:p>
        </w:tc>
        <w:tc>
          <w:tcPr>
            <w:tcW w:w="2694" w:type="dxa"/>
          </w:tcPr>
          <w:p w14:paraId="1627C307" w14:textId="77777777" w:rsidR="003D3EF4" w:rsidRPr="00131429" w:rsidRDefault="003D3EF4" w:rsidP="005D404B">
            <w:pPr>
              <w:spacing w:after="160" w:line="360" w:lineRule="auto"/>
              <w:ind w:left="56" w:right="77"/>
              <w:jc w:val="center"/>
              <w:rPr>
                <w:rFonts w:ascii="GHEA Grapalat" w:eastAsia="Times New Roman" w:hAnsi="GHEA Grapalat" w:cs="Times New Roman"/>
                <w:sz w:val="24"/>
                <w:szCs w:val="24"/>
              </w:rPr>
            </w:pPr>
            <w:r w:rsidRPr="00131429">
              <w:rPr>
                <w:rFonts w:ascii="GHEA Grapalat" w:hAnsi="GHEA Grapalat"/>
                <w:sz w:val="24"/>
                <w:szCs w:val="24"/>
              </w:rPr>
              <w:t>ԲՕԱ՝ 200 մգ/կգ,</w:t>
            </w:r>
            <w:r w:rsidR="005D404B" w:rsidRPr="00131429">
              <w:rPr>
                <w:rFonts w:ascii="GHEA Grapalat" w:hAnsi="GHEA Grapalat"/>
                <w:sz w:val="24"/>
                <w:szCs w:val="24"/>
              </w:rPr>
              <w:br/>
            </w:r>
            <w:r w:rsidRPr="00131429">
              <w:rPr>
                <w:rFonts w:ascii="GHEA Grapalat" w:hAnsi="GHEA Grapalat"/>
                <w:sz w:val="24"/>
                <w:szCs w:val="24"/>
              </w:rPr>
              <w:t>Հալատներ՝ 200 մգ/կգ (մթերքի ճարպի հաշվարկով)</w:t>
            </w:r>
          </w:p>
        </w:tc>
      </w:tr>
      <w:tr w:rsidR="003D3EF4" w:rsidRPr="00131429" w14:paraId="6EE5E70C" w14:textId="77777777" w:rsidTr="00E55325">
        <w:trPr>
          <w:jc w:val="center"/>
        </w:trPr>
        <w:tc>
          <w:tcPr>
            <w:tcW w:w="4109" w:type="dxa"/>
            <w:vMerge/>
          </w:tcPr>
          <w:p w14:paraId="39F7473E" w14:textId="77777777" w:rsidR="003D3EF4" w:rsidRPr="00131429" w:rsidRDefault="003D3EF4" w:rsidP="000D1FAE">
            <w:pPr>
              <w:spacing w:after="160" w:line="360" w:lineRule="auto"/>
              <w:ind w:left="56" w:right="77"/>
              <w:rPr>
                <w:rFonts w:ascii="GHEA Grapalat" w:hAnsi="GHEA Grapalat"/>
                <w:sz w:val="24"/>
                <w:szCs w:val="24"/>
              </w:rPr>
            </w:pPr>
          </w:p>
        </w:tc>
        <w:tc>
          <w:tcPr>
            <w:tcW w:w="3123" w:type="dxa"/>
          </w:tcPr>
          <w:p w14:paraId="5E74F14F" w14:textId="77777777" w:rsidR="003D3EF4" w:rsidRPr="00131429" w:rsidRDefault="003D3EF4" w:rsidP="000D1FAE">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Չոր կարտոֆիլ</w:t>
            </w:r>
          </w:p>
        </w:tc>
        <w:tc>
          <w:tcPr>
            <w:tcW w:w="2694" w:type="dxa"/>
          </w:tcPr>
          <w:p w14:paraId="475A5118" w14:textId="77777777" w:rsidR="003D3EF4" w:rsidRPr="00131429" w:rsidRDefault="003D3EF4" w:rsidP="005D404B">
            <w:pPr>
              <w:spacing w:after="160" w:line="360" w:lineRule="auto"/>
              <w:ind w:left="56" w:right="77"/>
              <w:jc w:val="center"/>
              <w:rPr>
                <w:rFonts w:ascii="GHEA Grapalat" w:eastAsia="Times New Roman" w:hAnsi="GHEA Grapalat" w:cs="Times New Roman"/>
                <w:sz w:val="24"/>
                <w:szCs w:val="24"/>
              </w:rPr>
            </w:pPr>
            <w:r w:rsidRPr="00131429">
              <w:rPr>
                <w:rFonts w:ascii="GHEA Grapalat" w:hAnsi="GHEA Grapalat"/>
                <w:sz w:val="24"/>
                <w:szCs w:val="24"/>
              </w:rPr>
              <w:t>ԲՕԱ՝ 25 մգ/կգ,</w:t>
            </w:r>
            <w:r w:rsidR="005D404B" w:rsidRPr="00131429">
              <w:rPr>
                <w:rFonts w:ascii="GHEA Grapalat" w:hAnsi="GHEA Grapalat"/>
                <w:sz w:val="24"/>
                <w:szCs w:val="24"/>
              </w:rPr>
              <w:br/>
            </w:r>
            <w:r w:rsidRPr="00131429">
              <w:rPr>
                <w:rFonts w:ascii="GHEA Grapalat" w:hAnsi="GHEA Grapalat"/>
                <w:sz w:val="24"/>
                <w:szCs w:val="24"/>
              </w:rPr>
              <w:t>ՏԲՀՔ՝ 25 մգ/կգ</w:t>
            </w:r>
            <w:r w:rsidR="005D404B" w:rsidRPr="00131429">
              <w:rPr>
                <w:rFonts w:ascii="GHEA Grapalat" w:hAnsi="GHEA Grapalat"/>
                <w:sz w:val="24"/>
                <w:szCs w:val="24"/>
              </w:rPr>
              <w:t>,</w:t>
            </w:r>
            <w:r w:rsidR="005D404B" w:rsidRPr="00131429">
              <w:rPr>
                <w:rFonts w:ascii="GHEA Grapalat" w:hAnsi="GHEA Grapalat"/>
                <w:sz w:val="24"/>
                <w:szCs w:val="24"/>
              </w:rPr>
              <w:br/>
            </w:r>
            <w:r w:rsidRPr="00131429">
              <w:rPr>
                <w:rFonts w:ascii="GHEA Grapalat" w:hAnsi="GHEA Grapalat"/>
                <w:sz w:val="24"/>
                <w:szCs w:val="24"/>
              </w:rPr>
              <w:t>Հալատներ՝ 25 մգ/կգ</w:t>
            </w:r>
          </w:p>
        </w:tc>
      </w:tr>
      <w:tr w:rsidR="003D3EF4" w:rsidRPr="00131429" w14:paraId="6915B370" w14:textId="77777777" w:rsidTr="00E55325">
        <w:trPr>
          <w:jc w:val="center"/>
        </w:trPr>
        <w:tc>
          <w:tcPr>
            <w:tcW w:w="4109" w:type="dxa"/>
            <w:vMerge/>
          </w:tcPr>
          <w:p w14:paraId="04DDB5B1" w14:textId="77777777" w:rsidR="003D3EF4" w:rsidRPr="00131429" w:rsidRDefault="003D3EF4" w:rsidP="000D1FAE">
            <w:pPr>
              <w:spacing w:after="160" w:line="360" w:lineRule="auto"/>
              <w:ind w:left="56" w:right="77"/>
              <w:rPr>
                <w:rFonts w:ascii="GHEA Grapalat" w:hAnsi="GHEA Grapalat"/>
                <w:sz w:val="24"/>
                <w:szCs w:val="24"/>
              </w:rPr>
            </w:pPr>
          </w:p>
        </w:tc>
        <w:tc>
          <w:tcPr>
            <w:tcW w:w="3123" w:type="dxa"/>
          </w:tcPr>
          <w:p w14:paraId="4890045E" w14:textId="77777777" w:rsidR="003D3EF4" w:rsidRPr="00131429" w:rsidRDefault="003D3EF4" w:rsidP="000D1FAE">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Մաստակ</w:t>
            </w:r>
          </w:p>
          <w:p w14:paraId="58046569" w14:textId="77777777" w:rsidR="003D3EF4" w:rsidRPr="00131429" w:rsidRDefault="003D3EF4" w:rsidP="000D1FAE">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Կենսաբանական ակտիվ սննդային հավելումներ</w:t>
            </w:r>
          </w:p>
        </w:tc>
        <w:tc>
          <w:tcPr>
            <w:tcW w:w="2694" w:type="dxa"/>
          </w:tcPr>
          <w:p w14:paraId="3BB35020" w14:textId="77777777" w:rsidR="003D3EF4" w:rsidRPr="00131429" w:rsidRDefault="003D3EF4" w:rsidP="005D404B">
            <w:pPr>
              <w:spacing w:after="160" w:line="360" w:lineRule="auto"/>
              <w:ind w:left="56" w:right="77"/>
              <w:jc w:val="center"/>
              <w:rPr>
                <w:rFonts w:ascii="GHEA Grapalat" w:eastAsia="Times New Roman" w:hAnsi="GHEA Grapalat" w:cs="Times New Roman"/>
                <w:sz w:val="24"/>
                <w:szCs w:val="24"/>
              </w:rPr>
            </w:pPr>
            <w:r w:rsidRPr="00131429">
              <w:rPr>
                <w:rFonts w:ascii="GHEA Grapalat" w:hAnsi="GHEA Grapalat"/>
                <w:sz w:val="24"/>
                <w:szCs w:val="24"/>
              </w:rPr>
              <w:t>ԲՕԱ՝ 400 մգ/կգ,</w:t>
            </w:r>
            <w:r w:rsidR="005D404B" w:rsidRPr="00131429">
              <w:rPr>
                <w:rFonts w:ascii="GHEA Grapalat" w:hAnsi="GHEA Grapalat"/>
                <w:sz w:val="24"/>
                <w:szCs w:val="24"/>
              </w:rPr>
              <w:br/>
            </w:r>
            <w:r w:rsidRPr="00131429">
              <w:rPr>
                <w:rFonts w:ascii="GHEA Grapalat" w:hAnsi="GHEA Grapalat"/>
                <w:sz w:val="24"/>
                <w:szCs w:val="24"/>
              </w:rPr>
              <w:t xml:space="preserve">ԲՕՏ՝ 400 մգ/կգ, </w:t>
            </w:r>
            <w:r w:rsidR="005D404B" w:rsidRPr="00131429">
              <w:rPr>
                <w:rFonts w:ascii="GHEA Grapalat" w:hAnsi="GHEA Grapalat"/>
                <w:sz w:val="24"/>
                <w:szCs w:val="24"/>
              </w:rPr>
              <w:br/>
            </w:r>
            <w:r w:rsidRPr="00131429">
              <w:rPr>
                <w:rFonts w:ascii="GHEA Grapalat" w:hAnsi="GHEA Grapalat"/>
                <w:sz w:val="24"/>
                <w:szCs w:val="24"/>
              </w:rPr>
              <w:t>ՏԲՀՔ՝ 400 մգ/կգ</w:t>
            </w:r>
            <w:r w:rsidR="005D404B" w:rsidRPr="00131429">
              <w:rPr>
                <w:rFonts w:ascii="GHEA Grapalat" w:hAnsi="GHEA Grapalat"/>
                <w:sz w:val="24"/>
                <w:szCs w:val="24"/>
              </w:rPr>
              <w:t>,</w:t>
            </w:r>
            <w:r w:rsidRPr="00131429">
              <w:rPr>
                <w:rFonts w:ascii="GHEA Grapalat" w:hAnsi="GHEA Grapalat"/>
                <w:sz w:val="24"/>
                <w:szCs w:val="24"/>
              </w:rPr>
              <w:t xml:space="preserve"> </w:t>
            </w:r>
            <w:r w:rsidR="005D404B" w:rsidRPr="00131429">
              <w:rPr>
                <w:rFonts w:ascii="GHEA Grapalat" w:hAnsi="GHEA Grapalat"/>
                <w:sz w:val="24"/>
                <w:szCs w:val="24"/>
              </w:rPr>
              <w:br/>
            </w:r>
            <w:r w:rsidRPr="00131429">
              <w:rPr>
                <w:rFonts w:ascii="GHEA Grapalat" w:hAnsi="GHEA Grapalat"/>
                <w:sz w:val="24"/>
                <w:szCs w:val="24"/>
              </w:rPr>
              <w:t>Հալատներ՝ 400 մգ/կգ</w:t>
            </w:r>
          </w:p>
        </w:tc>
      </w:tr>
      <w:tr w:rsidR="003D3EF4" w:rsidRPr="00131429" w14:paraId="0679AA81" w14:textId="77777777" w:rsidTr="00E55325">
        <w:trPr>
          <w:jc w:val="center"/>
        </w:trPr>
        <w:tc>
          <w:tcPr>
            <w:tcW w:w="4109" w:type="dxa"/>
            <w:vMerge/>
          </w:tcPr>
          <w:p w14:paraId="0091CB66" w14:textId="77777777" w:rsidR="003D3EF4" w:rsidRPr="00131429" w:rsidRDefault="003D3EF4" w:rsidP="000D1FAE">
            <w:pPr>
              <w:spacing w:after="160" w:line="360" w:lineRule="auto"/>
              <w:ind w:left="56" w:right="77"/>
              <w:rPr>
                <w:rFonts w:ascii="GHEA Grapalat" w:hAnsi="GHEA Grapalat"/>
                <w:sz w:val="24"/>
                <w:szCs w:val="24"/>
              </w:rPr>
            </w:pPr>
          </w:p>
        </w:tc>
        <w:tc>
          <w:tcPr>
            <w:tcW w:w="3123" w:type="dxa"/>
          </w:tcPr>
          <w:p w14:paraId="7434B742" w14:textId="77777777" w:rsidR="003D3EF4" w:rsidRPr="00131429" w:rsidRDefault="003D3EF4" w:rsidP="000D1FAE">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Եթերային յուղեր</w:t>
            </w:r>
          </w:p>
        </w:tc>
        <w:tc>
          <w:tcPr>
            <w:tcW w:w="2694" w:type="dxa"/>
          </w:tcPr>
          <w:p w14:paraId="25674974" w14:textId="77777777" w:rsidR="003D3EF4" w:rsidRPr="00131429" w:rsidRDefault="003D3EF4" w:rsidP="005D404B">
            <w:pPr>
              <w:spacing w:after="160" w:line="360" w:lineRule="auto"/>
              <w:ind w:left="56" w:right="77"/>
              <w:jc w:val="center"/>
              <w:rPr>
                <w:rFonts w:ascii="GHEA Grapalat" w:eastAsia="Times New Roman" w:hAnsi="GHEA Grapalat" w:cs="Times New Roman"/>
                <w:sz w:val="24"/>
                <w:szCs w:val="24"/>
              </w:rPr>
            </w:pPr>
            <w:r w:rsidRPr="00131429">
              <w:rPr>
                <w:rFonts w:ascii="GHEA Grapalat" w:hAnsi="GHEA Grapalat"/>
                <w:sz w:val="24"/>
                <w:szCs w:val="24"/>
              </w:rPr>
              <w:t>ԲՕԱ՝ 1 մգ/կգ,</w:t>
            </w:r>
            <w:r w:rsidR="005D404B" w:rsidRPr="00131429">
              <w:rPr>
                <w:rFonts w:ascii="GHEA Grapalat" w:hAnsi="GHEA Grapalat"/>
                <w:sz w:val="24"/>
                <w:szCs w:val="24"/>
              </w:rPr>
              <w:br/>
            </w:r>
            <w:r w:rsidRPr="00131429">
              <w:rPr>
                <w:rFonts w:ascii="GHEA Grapalat" w:hAnsi="GHEA Grapalat"/>
                <w:sz w:val="24"/>
                <w:szCs w:val="24"/>
              </w:rPr>
              <w:t>ՏԲՀՔ՝ 1 մգ/կգ</w:t>
            </w:r>
            <w:r w:rsidR="005D404B" w:rsidRPr="00131429">
              <w:rPr>
                <w:rFonts w:ascii="GHEA Grapalat" w:hAnsi="GHEA Grapalat"/>
                <w:sz w:val="24"/>
                <w:szCs w:val="24"/>
              </w:rPr>
              <w:t>,</w:t>
            </w:r>
            <w:r w:rsidR="005D404B" w:rsidRPr="00131429">
              <w:rPr>
                <w:rFonts w:ascii="GHEA Grapalat" w:hAnsi="GHEA Grapalat"/>
                <w:sz w:val="24"/>
                <w:szCs w:val="24"/>
              </w:rPr>
              <w:br/>
            </w:r>
            <w:r w:rsidRPr="00131429">
              <w:rPr>
                <w:rFonts w:ascii="GHEA Grapalat" w:hAnsi="GHEA Grapalat"/>
                <w:sz w:val="24"/>
                <w:szCs w:val="24"/>
              </w:rPr>
              <w:t>Հալատներ՝ 1 գ/կգ</w:t>
            </w:r>
          </w:p>
        </w:tc>
      </w:tr>
      <w:tr w:rsidR="003D3EF4" w:rsidRPr="00131429" w14:paraId="46C375EB" w14:textId="77777777" w:rsidTr="00E55325">
        <w:trPr>
          <w:jc w:val="center"/>
        </w:trPr>
        <w:tc>
          <w:tcPr>
            <w:tcW w:w="4109" w:type="dxa"/>
            <w:vMerge/>
          </w:tcPr>
          <w:p w14:paraId="048ED5A8" w14:textId="77777777" w:rsidR="003D3EF4" w:rsidRPr="00131429" w:rsidRDefault="003D3EF4" w:rsidP="000D1FAE">
            <w:pPr>
              <w:spacing w:after="160" w:line="360" w:lineRule="auto"/>
              <w:ind w:left="56" w:right="77"/>
              <w:rPr>
                <w:rFonts w:ascii="GHEA Grapalat" w:hAnsi="GHEA Grapalat"/>
                <w:sz w:val="24"/>
                <w:szCs w:val="24"/>
              </w:rPr>
            </w:pPr>
          </w:p>
        </w:tc>
        <w:tc>
          <w:tcPr>
            <w:tcW w:w="3123" w:type="dxa"/>
          </w:tcPr>
          <w:p w14:paraId="76A749BF" w14:textId="77777777" w:rsidR="003D3EF4" w:rsidRPr="00131429" w:rsidRDefault="003D3EF4" w:rsidP="000D1FAE">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Բուրավետիչներ (բացի եթերային յուղերից)</w:t>
            </w:r>
          </w:p>
        </w:tc>
        <w:tc>
          <w:tcPr>
            <w:tcW w:w="2694" w:type="dxa"/>
          </w:tcPr>
          <w:p w14:paraId="0AC51BAD" w14:textId="77777777" w:rsidR="003D3EF4" w:rsidRPr="00131429" w:rsidRDefault="003D3EF4" w:rsidP="005D404B">
            <w:pPr>
              <w:spacing w:after="160" w:line="360" w:lineRule="auto"/>
              <w:ind w:left="56" w:right="77"/>
              <w:jc w:val="center"/>
              <w:rPr>
                <w:rFonts w:ascii="GHEA Grapalat" w:eastAsia="Times New Roman" w:hAnsi="GHEA Grapalat" w:cs="Times New Roman"/>
                <w:sz w:val="24"/>
                <w:szCs w:val="24"/>
              </w:rPr>
            </w:pPr>
            <w:r w:rsidRPr="00131429">
              <w:rPr>
                <w:rFonts w:ascii="GHEA Grapalat" w:hAnsi="GHEA Grapalat"/>
                <w:sz w:val="24"/>
                <w:szCs w:val="24"/>
              </w:rPr>
              <w:t>ԲՕԱ՝ 200 մգ/կգ</w:t>
            </w:r>
            <w:r w:rsidR="005D404B" w:rsidRPr="00131429">
              <w:rPr>
                <w:rFonts w:ascii="GHEA Grapalat" w:hAnsi="GHEA Grapalat"/>
                <w:sz w:val="24"/>
                <w:szCs w:val="24"/>
              </w:rPr>
              <w:t>,</w:t>
            </w:r>
            <w:r w:rsidR="005D404B" w:rsidRPr="00131429">
              <w:rPr>
                <w:rFonts w:ascii="GHEA Grapalat" w:eastAsia="Times New Roman" w:hAnsi="GHEA Grapalat" w:cs="Times New Roman"/>
                <w:sz w:val="24"/>
                <w:szCs w:val="24"/>
              </w:rPr>
              <w:br/>
            </w:r>
            <w:r w:rsidRPr="00131429">
              <w:rPr>
                <w:rFonts w:ascii="GHEA Grapalat" w:hAnsi="GHEA Grapalat"/>
                <w:sz w:val="24"/>
                <w:szCs w:val="24"/>
              </w:rPr>
              <w:t>ՏԲՀՔ՝ 200 մգ/կգ</w:t>
            </w:r>
            <w:r w:rsidR="005D404B" w:rsidRPr="00131429">
              <w:rPr>
                <w:rFonts w:ascii="GHEA Grapalat" w:hAnsi="GHEA Grapalat"/>
                <w:sz w:val="24"/>
                <w:szCs w:val="24"/>
              </w:rPr>
              <w:t>,</w:t>
            </w:r>
            <w:r w:rsidR="005D404B" w:rsidRPr="00131429">
              <w:rPr>
                <w:rFonts w:ascii="GHEA Grapalat" w:hAnsi="GHEA Grapalat"/>
                <w:sz w:val="24"/>
                <w:szCs w:val="24"/>
              </w:rPr>
              <w:br/>
            </w:r>
            <w:r w:rsidRPr="00131429">
              <w:rPr>
                <w:rFonts w:ascii="GHEA Grapalat" w:hAnsi="GHEA Grapalat"/>
                <w:sz w:val="24"/>
                <w:szCs w:val="24"/>
              </w:rPr>
              <w:t>Հալատներ՝ 100 մգ/կգ</w:t>
            </w:r>
          </w:p>
        </w:tc>
      </w:tr>
      <w:tr w:rsidR="00703CFD" w:rsidRPr="00131429" w14:paraId="2E9BD211" w14:textId="77777777" w:rsidTr="00E55325">
        <w:trPr>
          <w:jc w:val="center"/>
        </w:trPr>
        <w:tc>
          <w:tcPr>
            <w:tcW w:w="4109" w:type="dxa"/>
          </w:tcPr>
          <w:p w14:paraId="538F8971" w14:textId="77777777" w:rsidR="00703CFD" w:rsidRPr="00131429" w:rsidRDefault="00703CFD" w:rsidP="000D1FAE">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Բութիլօքսիտոլուոլ (Е321, «Իոնոլ», ԲՕՏ, BHT),</w:t>
            </w:r>
          </w:p>
        </w:tc>
        <w:tc>
          <w:tcPr>
            <w:tcW w:w="5817" w:type="dxa"/>
            <w:gridSpan w:val="2"/>
          </w:tcPr>
          <w:p w14:paraId="4498A26C" w14:textId="77777777" w:rsidR="00703CFD" w:rsidRPr="00131429" w:rsidRDefault="005D404B" w:rsidP="003D3EF4">
            <w:pPr>
              <w:spacing w:after="160" w:line="360" w:lineRule="auto"/>
              <w:ind w:left="56" w:right="77"/>
              <w:jc w:val="center"/>
              <w:rPr>
                <w:rFonts w:ascii="GHEA Grapalat" w:eastAsia="Times New Roman" w:hAnsi="GHEA Grapalat" w:cs="Times New Roman"/>
                <w:sz w:val="24"/>
                <w:szCs w:val="24"/>
              </w:rPr>
            </w:pPr>
            <w:r w:rsidRPr="00131429">
              <w:rPr>
                <w:rFonts w:ascii="GHEA Grapalat" w:hAnsi="GHEA Grapalat"/>
                <w:sz w:val="24"/>
                <w:szCs w:val="24"/>
              </w:rPr>
              <w:t>Տ</w:t>
            </w:r>
            <w:r w:rsidR="00703CFD" w:rsidRPr="00131429">
              <w:rPr>
                <w:rFonts w:ascii="GHEA Grapalat" w:hAnsi="GHEA Grapalat"/>
                <w:sz w:val="24"/>
                <w:szCs w:val="24"/>
              </w:rPr>
              <w:t>ե՛ս բութիլօքսիանիզոլը (Е320, ԲՕԱ, BHA)</w:t>
            </w:r>
          </w:p>
        </w:tc>
      </w:tr>
      <w:tr w:rsidR="00703CFD" w:rsidRPr="00131429" w14:paraId="289D64F2" w14:textId="77777777" w:rsidTr="00E55325">
        <w:trPr>
          <w:jc w:val="center"/>
        </w:trPr>
        <w:tc>
          <w:tcPr>
            <w:tcW w:w="4109" w:type="dxa"/>
          </w:tcPr>
          <w:p w14:paraId="2AD69EEF" w14:textId="77777777" w:rsidR="00703CFD" w:rsidRPr="00131429" w:rsidRDefault="00703CFD" w:rsidP="00B54612">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Հալաթթվի եթերներ (հալատներ)՝</w:t>
            </w:r>
            <w:r w:rsidR="00B54612" w:rsidRPr="00131429">
              <w:rPr>
                <w:rFonts w:ascii="GHEA Grapalat" w:hAnsi="GHEA Grapalat"/>
                <w:sz w:val="24"/>
                <w:szCs w:val="24"/>
              </w:rPr>
              <w:br/>
            </w:r>
            <w:r w:rsidRPr="00131429">
              <w:rPr>
                <w:rFonts w:ascii="GHEA Grapalat" w:hAnsi="GHEA Grapalat"/>
                <w:sz w:val="24"/>
                <w:szCs w:val="24"/>
              </w:rPr>
              <w:t xml:space="preserve">պրոպիլհալատ (Е310), օքտիլհալատ (Е311), </w:t>
            </w:r>
            <w:r w:rsidR="00B54612" w:rsidRPr="00131429">
              <w:rPr>
                <w:rFonts w:ascii="GHEA Grapalat" w:hAnsi="GHEA Grapalat"/>
                <w:sz w:val="24"/>
                <w:szCs w:val="24"/>
              </w:rPr>
              <w:br/>
            </w:r>
            <w:r w:rsidRPr="00131429">
              <w:rPr>
                <w:rFonts w:ascii="GHEA Grapalat" w:hAnsi="GHEA Grapalat"/>
                <w:sz w:val="24"/>
                <w:szCs w:val="24"/>
              </w:rPr>
              <w:t>դոդեցիլհալատ (Е312)</w:t>
            </w:r>
          </w:p>
        </w:tc>
        <w:tc>
          <w:tcPr>
            <w:tcW w:w="5817" w:type="dxa"/>
            <w:gridSpan w:val="2"/>
          </w:tcPr>
          <w:p w14:paraId="069BF89D" w14:textId="77777777" w:rsidR="00703CFD" w:rsidRPr="00131429" w:rsidRDefault="005D404B" w:rsidP="003D3EF4">
            <w:pPr>
              <w:spacing w:after="160" w:line="360" w:lineRule="auto"/>
              <w:ind w:left="56" w:right="77"/>
              <w:jc w:val="center"/>
              <w:rPr>
                <w:rFonts w:ascii="GHEA Grapalat" w:eastAsia="Times New Roman" w:hAnsi="GHEA Grapalat" w:cs="Times New Roman"/>
                <w:sz w:val="24"/>
                <w:szCs w:val="24"/>
              </w:rPr>
            </w:pPr>
            <w:r w:rsidRPr="00131429">
              <w:rPr>
                <w:rFonts w:ascii="GHEA Grapalat" w:hAnsi="GHEA Grapalat"/>
                <w:sz w:val="24"/>
                <w:szCs w:val="24"/>
              </w:rPr>
              <w:t>Տ</w:t>
            </w:r>
            <w:r w:rsidR="00703CFD" w:rsidRPr="00131429">
              <w:rPr>
                <w:rFonts w:ascii="GHEA Grapalat" w:hAnsi="GHEA Grapalat"/>
                <w:sz w:val="24"/>
                <w:szCs w:val="24"/>
              </w:rPr>
              <w:t>ե՛ս բութիլօքսիանիզոլը (Е320, ԲՕԱ, BHA)</w:t>
            </w:r>
          </w:p>
        </w:tc>
      </w:tr>
      <w:tr w:rsidR="00703CFD" w:rsidRPr="00131429" w14:paraId="4D665592" w14:textId="77777777" w:rsidTr="00E55325">
        <w:trPr>
          <w:jc w:val="center"/>
        </w:trPr>
        <w:tc>
          <w:tcPr>
            <w:tcW w:w="4109" w:type="dxa"/>
            <w:vMerge w:val="restart"/>
          </w:tcPr>
          <w:p w14:paraId="39365D73" w14:textId="77777777" w:rsidR="00703CFD" w:rsidRPr="00131429" w:rsidRDefault="00703CFD" w:rsidP="000D1FAE">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lastRenderedPageBreak/>
              <w:t>Գվայակյան խեժ (Е314)</w:t>
            </w:r>
          </w:p>
        </w:tc>
        <w:tc>
          <w:tcPr>
            <w:tcW w:w="3123" w:type="dxa"/>
          </w:tcPr>
          <w:p w14:paraId="75ABCDD4" w14:textId="77777777" w:rsidR="00703CFD" w:rsidRPr="00131429" w:rsidRDefault="00703CFD" w:rsidP="000D1FAE">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 xml:space="preserve">Ճարպեր </w:t>
            </w:r>
            <w:r w:rsidR="002A44D0" w:rsidRPr="00131429">
              <w:rPr>
                <w:rFonts w:ascii="GHEA Grapalat" w:hAnsi="GHEA Grapalat"/>
                <w:sz w:val="24"/>
                <w:szCs w:val="24"/>
              </w:rPr>
              <w:t>եւ</w:t>
            </w:r>
            <w:r w:rsidRPr="00131429">
              <w:rPr>
                <w:rFonts w:ascii="GHEA Grapalat" w:hAnsi="GHEA Grapalat"/>
                <w:sz w:val="24"/>
                <w:szCs w:val="24"/>
              </w:rPr>
              <w:t xml:space="preserve"> յուղեր (բուսական ու կենդանական)</w:t>
            </w:r>
          </w:p>
        </w:tc>
        <w:tc>
          <w:tcPr>
            <w:tcW w:w="2694" w:type="dxa"/>
          </w:tcPr>
          <w:p w14:paraId="5B04420A" w14:textId="77777777" w:rsidR="00703CFD" w:rsidRPr="00131429" w:rsidRDefault="00703CFD" w:rsidP="000D1FAE">
            <w:pPr>
              <w:spacing w:after="160" w:line="360" w:lineRule="auto"/>
              <w:ind w:left="56" w:right="77"/>
              <w:jc w:val="center"/>
              <w:rPr>
                <w:rFonts w:ascii="GHEA Grapalat" w:eastAsia="Times New Roman" w:hAnsi="GHEA Grapalat" w:cs="Times New Roman"/>
                <w:sz w:val="24"/>
                <w:szCs w:val="24"/>
              </w:rPr>
            </w:pPr>
            <w:r w:rsidRPr="00131429">
              <w:rPr>
                <w:rFonts w:ascii="GHEA Grapalat" w:hAnsi="GHEA Grapalat"/>
                <w:sz w:val="24"/>
                <w:szCs w:val="24"/>
              </w:rPr>
              <w:t>1 գ/կգ</w:t>
            </w:r>
          </w:p>
        </w:tc>
      </w:tr>
      <w:tr w:rsidR="00703CFD" w:rsidRPr="00131429" w14:paraId="39ABB1D1" w14:textId="77777777" w:rsidTr="00E55325">
        <w:trPr>
          <w:jc w:val="center"/>
        </w:trPr>
        <w:tc>
          <w:tcPr>
            <w:tcW w:w="4109" w:type="dxa"/>
            <w:vMerge/>
          </w:tcPr>
          <w:p w14:paraId="69ED9701" w14:textId="77777777" w:rsidR="00703CFD" w:rsidRPr="00131429" w:rsidRDefault="00703CFD" w:rsidP="000D1FAE">
            <w:pPr>
              <w:spacing w:after="160" w:line="360" w:lineRule="auto"/>
              <w:ind w:left="56" w:right="77"/>
              <w:rPr>
                <w:rFonts w:ascii="GHEA Grapalat" w:hAnsi="GHEA Grapalat"/>
                <w:sz w:val="24"/>
                <w:szCs w:val="24"/>
              </w:rPr>
            </w:pPr>
          </w:p>
        </w:tc>
        <w:tc>
          <w:tcPr>
            <w:tcW w:w="3123" w:type="dxa"/>
          </w:tcPr>
          <w:p w14:paraId="5AC700D1" w14:textId="77777777" w:rsidR="00703CFD" w:rsidRPr="00131429" w:rsidRDefault="00703CFD" w:rsidP="000D1FAE">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Մաստակ</w:t>
            </w:r>
          </w:p>
        </w:tc>
        <w:tc>
          <w:tcPr>
            <w:tcW w:w="2694" w:type="dxa"/>
          </w:tcPr>
          <w:p w14:paraId="1F772AA5" w14:textId="77777777" w:rsidR="00703CFD" w:rsidRPr="00131429" w:rsidRDefault="00703CFD" w:rsidP="000D1FAE">
            <w:pPr>
              <w:spacing w:after="160" w:line="360" w:lineRule="auto"/>
              <w:ind w:left="56" w:right="77"/>
              <w:jc w:val="center"/>
              <w:rPr>
                <w:rFonts w:ascii="GHEA Grapalat" w:eastAsia="Times New Roman" w:hAnsi="GHEA Grapalat" w:cs="Times New Roman"/>
                <w:sz w:val="24"/>
                <w:szCs w:val="24"/>
              </w:rPr>
            </w:pPr>
            <w:r w:rsidRPr="00131429">
              <w:rPr>
                <w:rFonts w:ascii="GHEA Grapalat" w:hAnsi="GHEA Grapalat"/>
                <w:sz w:val="24"/>
                <w:szCs w:val="24"/>
              </w:rPr>
              <w:t>1.5 գ/կգ</w:t>
            </w:r>
          </w:p>
        </w:tc>
      </w:tr>
      <w:tr w:rsidR="00703CFD" w:rsidRPr="00131429" w14:paraId="480D7DDC" w14:textId="77777777" w:rsidTr="00E55325">
        <w:trPr>
          <w:jc w:val="center"/>
        </w:trPr>
        <w:tc>
          <w:tcPr>
            <w:tcW w:w="4109" w:type="dxa"/>
            <w:vMerge/>
          </w:tcPr>
          <w:p w14:paraId="0AD16968" w14:textId="77777777" w:rsidR="00703CFD" w:rsidRPr="00131429" w:rsidRDefault="00703CFD" w:rsidP="000D1FAE">
            <w:pPr>
              <w:spacing w:after="160" w:line="360" w:lineRule="auto"/>
              <w:ind w:left="56" w:right="77"/>
              <w:rPr>
                <w:rFonts w:ascii="GHEA Grapalat" w:hAnsi="GHEA Grapalat"/>
                <w:sz w:val="24"/>
                <w:szCs w:val="24"/>
              </w:rPr>
            </w:pPr>
          </w:p>
        </w:tc>
        <w:tc>
          <w:tcPr>
            <w:tcW w:w="3123" w:type="dxa"/>
          </w:tcPr>
          <w:p w14:paraId="1EC58364" w14:textId="77777777" w:rsidR="00703CFD" w:rsidRPr="00131429" w:rsidRDefault="00703CFD" w:rsidP="000D1FAE">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 xml:space="preserve">Բուսական յուղերի հիմքով սոուսներ, մայոնեզային սոուսներ, բուսական յուղերի հիմքով կրեմներ </w:t>
            </w:r>
          </w:p>
        </w:tc>
        <w:tc>
          <w:tcPr>
            <w:tcW w:w="2694" w:type="dxa"/>
          </w:tcPr>
          <w:p w14:paraId="1A4E472E" w14:textId="77777777" w:rsidR="00703CFD" w:rsidRPr="00131429" w:rsidRDefault="00703CFD" w:rsidP="000D1FAE">
            <w:pPr>
              <w:spacing w:after="160" w:line="360" w:lineRule="auto"/>
              <w:ind w:left="56" w:right="77"/>
              <w:jc w:val="center"/>
              <w:rPr>
                <w:rFonts w:ascii="GHEA Grapalat" w:eastAsia="Times New Roman" w:hAnsi="GHEA Grapalat" w:cs="Times New Roman"/>
                <w:sz w:val="24"/>
                <w:szCs w:val="24"/>
              </w:rPr>
            </w:pPr>
            <w:r w:rsidRPr="00131429">
              <w:rPr>
                <w:rFonts w:ascii="GHEA Grapalat" w:hAnsi="GHEA Grapalat"/>
                <w:sz w:val="24"/>
                <w:szCs w:val="24"/>
              </w:rPr>
              <w:t>600 մգ/կգ</w:t>
            </w:r>
          </w:p>
        </w:tc>
      </w:tr>
      <w:tr w:rsidR="00703CFD" w:rsidRPr="00131429" w14:paraId="0BD61840" w14:textId="77777777" w:rsidTr="00E55325">
        <w:trPr>
          <w:jc w:val="center"/>
        </w:trPr>
        <w:tc>
          <w:tcPr>
            <w:tcW w:w="4109" w:type="dxa"/>
          </w:tcPr>
          <w:p w14:paraId="48A24C12" w14:textId="77777777" w:rsidR="00703CFD" w:rsidRPr="00131429" w:rsidRDefault="00703CFD" w:rsidP="000D1FAE">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4-Հեքսիլռեզորցին (Е586)</w:t>
            </w:r>
          </w:p>
        </w:tc>
        <w:tc>
          <w:tcPr>
            <w:tcW w:w="3123" w:type="dxa"/>
          </w:tcPr>
          <w:p w14:paraId="154D1EA4" w14:textId="77777777" w:rsidR="00703CFD" w:rsidRPr="00131429" w:rsidRDefault="00703CFD" w:rsidP="000D1FAE">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 xml:space="preserve">Թարմ </w:t>
            </w:r>
            <w:r w:rsidR="002A44D0" w:rsidRPr="00131429">
              <w:rPr>
                <w:rFonts w:ascii="GHEA Grapalat" w:hAnsi="GHEA Grapalat"/>
                <w:sz w:val="24"/>
                <w:szCs w:val="24"/>
              </w:rPr>
              <w:t>եւ</w:t>
            </w:r>
            <w:r w:rsidRPr="00131429">
              <w:rPr>
                <w:rFonts w:ascii="GHEA Grapalat" w:hAnsi="GHEA Grapalat"/>
                <w:sz w:val="24"/>
                <w:szCs w:val="24"/>
              </w:rPr>
              <w:t xml:space="preserve"> սառեցրած խեցգետնանմաններ</w:t>
            </w:r>
          </w:p>
        </w:tc>
        <w:tc>
          <w:tcPr>
            <w:tcW w:w="2694" w:type="dxa"/>
          </w:tcPr>
          <w:p w14:paraId="4A9D33B9" w14:textId="77777777" w:rsidR="00703CFD" w:rsidRPr="00131429" w:rsidRDefault="00703CFD" w:rsidP="000D1FAE">
            <w:pPr>
              <w:spacing w:after="160" w:line="360" w:lineRule="auto"/>
              <w:ind w:left="56" w:right="77"/>
              <w:jc w:val="center"/>
              <w:rPr>
                <w:rFonts w:ascii="GHEA Grapalat" w:eastAsia="Times New Roman" w:hAnsi="GHEA Grapalat" w:cs="Times New Roman"/>
                <w:sz w:val="24"/>
                <w:szCs w:val="24"/>
              </w:rPr>
            </w:pPr>
            <w:r w:rsidRPr="00131429">
              <w:rPr>
                <w:rFonts w:ascii="GHEA Grapalat" w:hAnsi="GHEA Grapalat"/>
                <w:sz w:val="24"/>
                <w:szCs w:val="24"/>
              </w:rPr>
              <w:t xml:space="preserve">2 մգ/կգ մնացորդային քանակները խեցգետնանմանների </w:t>
            </w:r>
            <w:r w:rsidR="00507A00" w:rsidRPr="00131429">
              <w:rPr>
                <w:rFonts w:ascii="GHEA Grapalat" w:hAnsi="GHEA Grapalat"/>
                <w:sz w:val="24"/>
                <w:szCs w:val="24"/>
              </w:rPr>
              <w:t>մս</w:t>
            </w:r>
            <w:r w:rsidR="00A23DEE" w:rsidRPr="00131429">
              <w:rPr>
                <w:rFonts w:ascii="GHEA Grapalat" w:hAnsi="GHEA Grapalat"/>
                <w:sz w:val="24"/>
                <w:szCs w:val="24"/>
              </w:rPr>
              <w:t xml:space="preserve">ի </w:t>
            </w:r>
            <w:r w:rsidR="00507A00" w:rsidRPr="00131429">
              <w:rPr>
                <w:rFonts w:ascii="GHEA Grapalat" w:hAnsi="GHEA Grapalat"/>
                <w:sz w:val="24"/>
                <w:szCs w:val="24"/>
              </w:rPr>
              <w:t>մ</w:t>
            </w:r>
            <w:r w:rsidR="00A23DEE" w:rsidRPr="00131429">
              <w:rPr>
                <w:rFonts w:ascii="GHEA Grapalat" w:hAnsi="GHEA Grapalat"/>
                <w:sz w:val="24"/>
                <w:szCs w:val="24"/>
              </w:rPr>
              <w:t>եջ</w:t>
            </w:r>
          </w:p>
        </w:tc>
      </w:tr>
      <w:tr w:rsidR="00703CFD" w:rsidRPr="00131429" w14:paraId="370635A4" w14:textId="77777777" w:rsidTr="00E55325">
        <w:trPr>
          <w:jc w:val="center"/>
        </w:trPr>
        <w:tc>
          <w:tcPr>
            <w:tcW w:w="4109" w:type="dxa"/>
            <w:vMerge w:val="restart"/>
          </w:tcPr>
          <w:p w14:paraId="2F6D1323" w14:textId="77777777" w:rsidR="00703CFD" w:rsidRPr="00131429" w:rsidRDefault="00703CFD" w:rsidP="00B54612">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Գլուկոնաթթու</w:t>
            </w:r>
            <w:r w:rsidR="002A44D0" w:rsidRPr="00131429">
              <w:rPr>
                <w:rFonts w:ascii="GHEA Grapalat" w:hAnsi="GHEA Grapalat"/>
                <w:sz w:val="24"/>
                <w:szCs w:val="24"/>
              </w:rPr>
              <w:t xml:space="preserve"> </w:t>
            </w:r>
            <w:r w:rsidRPr="00131429">
              <w:rPr>
                <w:rFonts w:ascii="GHEA Grapalat" w:hAnsi="GHEA Grapalat"/>
                <w:sz w:val="24"/>
                <w:szCs w:val="24"/>
              </w:rPr>
              <w:t xml:space="preserve">(Е574) </w:t>
            </w:r>
            <w:r w:rsidR="002A44D0" w:rsidRPr="00131429">
              <w:rPr>
                <w:rFonts w:ascii="GHEA Grapalat" w:hAnsi="GHEA Grapalat"/>
                <w:sz w:val="24"/>
                <w:szCs w:val="24"/>
              </w:rPr>
              <w:t>եւ</w:t>
            </w:r>
            <w:r w:rsidRPr="00131429">
              <w:rPr>
                <w:rFonts w:ascii="GHEA Grapalat" w:hAnsi="GHEA Grapalat"/>
                <w:sz w:val="24"/>
                <w:szCs w:val="24"/>
              </w:rPr>
              <w:t xml:space="preserve"> դրա աղերը, գլուկոնատները՝</w:t>
            </w:r>
            <w:r w:rsidR="00B54612" w:rsidRPr="00131429">
              <w:rPr>
                <w:rFonts w:ascii="GHEA Grapalat" w:hAnsi="GHEA Grapalat"/>
                <w:sz w:val="24"/>
                <w:szCs w:val="24"/>
              </w:rPr>
              <w:br/>
            </w:r>
            <w:r w:rsidRPr="00131429">
              <w:rPr>
                <w:rFonts w:ascii="GHEA Grapalat" w:hAnsi="GHEA Grapalat"/>
                <w:sz w:val="24"/>
                <w:szCs w:val="24"/>
              </w:rPr>
              <w:t xml:space="preserve">կալիումի (Е577), </w:t>
            </w:r>
            <w:r w:rsidR="00B54612" w:rsidRPr="00131429">
              <w:rPr>
                <w:rFonts w:ascii="GHEA Grapalat" w:hAnsi="GHEA Grapalat"/>
                <w:sz w:val="24"/>
                <w:szCs w:val="24"/>
              </w:rPr>
              <w:br/>
            </w:r>
            <w:r w:rsidRPr="00131429">
              <w:rPr>
                <w:rFonts w:ascii="GHEA Grapalat" w:hAnsi="GHEA Grapalat"/>
                <w:sz w:val="24"/>
                <w:szCs w:val="24"/>
              </w:rPr>
              <w:t xml:space="preserve">կալցիումի (Е578), </w:t>
            </w:r>
            <w:r w:rsidR="00B54612" w:rsidRPr="00131429">
              <w:rPr>
                <w:rFonts w:ascii="GHEA Grapalat" w:hAnsi="GHEA Grapalat"/>
                <w:sz w:val="24"/>
                <w:szCs w:val="24"/>
              </w:rPr>
              <w:br/>
            </w:r>
            <w:r w:rsidRPr="00131429">
              <w:rPr>
                <w:rFonts w:ascii="GHEA Grapalat" w:hAnsi="GHEA Grapalat"/>
                <w:sz w:val="24"/>
                <w:szCs w:val="24"/>
              </w:rPr>
              <w:t xml:space="preserve">մագնեզիումի (Е580), </w:t>
            </w:r>
            <w:r w:rsidR="00B54612" w:rsidRPr="00131429">
              <w:rPr>
                <w:rFonts w:ascii="GHEA Grapalat" w:hAnsi="GHEA Grapalat"/>
                <w:sz w:val="24"/>
                <w:szCs w:val="24"/>
              </w:rPr>
              <w:br/>
            </w:r>
            <w:r w:rsidRPr="00131429">
              <w:rPr>
                <w:rFonts w:ascii="GHEA Grapalat" w:hAnsi="GHEA Grapalat"/>
                <w:sz w:val="24"/>
                <w:szCs w:val="24"/>
              </w:rPr>
              <w:t>նատրիումի (Е576)</w:t>
            </w:r>
            <w:r w:rsidR="00B54612" w:rsidRPr="00131429">
              <w:rPr>
                <w:rFonts w:ascii="GHEA Grapalat" w:hAnsi="GHEA Grapalat"/>
                <w:sz w:val="24"/>
                <w:szCs w:val="24"/>
              </w:rPr>
              <w:br/>
            </w:r>
            <w:r w:rsidRPr="00131429">
              <w:rPr>
                <w:rFonts w:ascii="GHEA Grapalat" w:hAnsi="GHEA Grapalat"/>
                <w:sz w:val="24"/>
                <w:szCs w:val="24"/>
              </w:rPr>
              <w:t>Գլյուկոնադելտա-լակտոն (E575)</w:t>
            </w:r>
          </w:p>
        </w:tc>
        <w:tc>
          <w:tcPr>
            <w:tcW w:w="3123" w:type="dxa"/>
          </w:tcPr>
          <w:p w14:paraId="0683EEEC" w14:textId="77777777" w:rsidR="00703CFD" w:rsidRPr="00131429" w:rsidRDefault="00703CFD" w:rsidP="003D3EF4">
            <w:pPr>
              <w:spacing w:after="160" w:line="360" w:lineRule="auto"/>
              <w:ind w:left="56" w:right="77"/>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c>
          <w:tcPr>
            <w:tcW w:w="2694" w:type="dxa"/>
          </w:tcPr>
          <w:p w14:paraId="0E7198F9" w14:textId="77777777" w:rsidR="00703CFD" w:rsidRPr="00131429" w:rsidRDefault="00703CFD" w:rsidP="003D3EF4">
            <w:pPr>
              <w:spacing w:after="160" w:line="360" w:lineRule="auto"/>
              <w:ind w:left="56" w:right="77"/>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703CFD" w:rsidRPr="00131429" w14:paraId="4D11CE3C" w14:textId="77777777" w:rsidTr="00E55325">
        <w:trPr>
          <w:jc w:val="center"/>
        </w:trPr>
        <w:tc>
          <w:tcPr>
            <w:tcW w:w="4109" w:type="dxa"/>
            <w:vMerge/>
          </w:tcPr>
          <w:p w14:paraId="04449C5D" w14:textId="77777777" w:rsidR="00703CFD" w:rsidRPr="00131429" w:rsidRDefault="00703CFD" w:rsidP="000D1FAE">
            <w:pPr>
              <w:spacing w:after="160" w:line="360" w:lineRule="auto"/>
              <w:ind w:left="56" w:right="77"/>
              <w:rPr>
                <w:rFonts w:ascii="GHEA Grapalat" w:hAnsi="GHEA Grapalat"/>
                <w:sz w:val="24"/>
                <w:szCs w:val="24"/>
              </w:rPr>
            </w:pPr>
          </w:p>
        </w:tc>
        <w:tc>
          <w:tcPr>
            <w:tcW w:w="5817" w:type="dxa"/>
            <w:gridSpan w:val="2"/>
          </w:tcPr>
          <w:p w14:paraId="572F4FB6" w14:textId="77777777" w:rsidR="00703CFD" w:rsidRPr="00131429" w:rsidRDefault="005D404B" w:rsidP="003D3EF4">
            <w:pPr>
              <w:spacing w:after="160" w:line="360" w:lineRule="auto"/>
              <w:ind w:left="56" w:right="77"/>
              <w:jc w:val="center"/>
              <w:rPr>
                <w:rFonts w:ascii="GHEA Grapalat" w:eastAsia="Times New Roman" w:hAnsi="GHEA Grapalat" w:cs="Times New Roman"/>
                <w:sz w:val="24"/>
                <w:szCs w:val="24"/>
              </w:rPr>
            </w:pPr>
            <w:r w:rsidRPr="00131429">
              <w:rPr>
                <w:rFonts w:ascii="GHEA Grapalat" w:hAnsi="GHEA Grapalat"/>
                <w:sz w:val="24"/>
                <w:szCs w:val="24"/>
              </w:rPr>
              <w:t>Տ</w:t>
            </w:r>
            <w:r w:rsidR="00703CFD" w:rsidRPr="00131429">
              <w:rPr>
                <w:rFonts w:ascii="GHEA Grapalat" w:hAnsi="GHEA Grapalat"/>
                <w:sz w:val="24"/>
                <w:szCs w:val="24"/>
              </w:rPr>
              <w:t xml:space="preserve">ե՛ս 5-րդ, 7-րդ </w:t>
            </w:r>
            <w:r w:rsidR="002A44D0" w:rsidRPr="00131429">
              <w:rPr>
                <w:rFonts w:ascii="GHEA Grapalat" w:hAnsi="GHEA Grapalat"/>
                <w:sz w:val="24"/>
                <w:szCs w:val="24"/>
              </w:rPr>
              <w:t>եւ</w:t>
            </w:r>
            <w:r w:rsidR="00703CFD" w:rsidRPr="00131429">
              <w:rPr>
                <w:rFonts w:ascii="GHEA Grapalat" w:hAnsi="GHEA Grapalat"/>
                <w:sz w:val="24"/>
                <w:szCs w:val="24"/>
              </w:rPr>
              <w:t xml:space="preserve"> 12-րդ հավելվածները</w:t>
            </w:r>
          </w:p>
        </w:tc>
      </w:tr>
      <w:tr w:rsidR="00703CFD" w:rsidRPr="00131429" w14:paraId="674D1B78" w14:textId="77777777" w:rsidTr="00E55325">
        <w:trPr>
          <w:jc w:val="center"/>
        </w:trPr>
        <w:tc>
          <w:tcPr>
            <w:tcW w:w="4109" w:type="dxa"/>
            <w:vMerge w:val="restart"/>
          </w:tcPr>
          <w:p w14:paraId="3F21BAD3" w14:textId="77777777" w:rsidR="00703CFD" w:rsidRPr="00131429" w:rsidRDefault="00703CFD" w:rsidP="00B54612">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Իզոասկորբինաթթու (էրիտորբաթթու) (Е315),</w:t>
            </w:r>
            <w:r w:rsidR="002A44D0" w:rsidRPr="00131429">
              <w:rPr>
                <w:rFonts w:ascii="GHEA Grapalat" w:hAnsi="GHEA Grapalat"/>
                <w:sz w:val="24"/>
                <w:szCs w:val="24"/>
              </w:rPr>
              <w:t xml:space="preserve"> </w:t>
            </w:r>
            <w:r w:rsidRPr="00131429">
              <w:rPr>
                <w:rFonts w:ascii="GHEA Grapalat" w:hAnsi="GHEA Grapalat"/>
                <w:sz w:val="24"/>
                <w:szCs w:val="24"/>
              </w:rPr>
              <w:t>Նատրիումի իզոասկորբատ (Е316)՝ առանձին կամ համակցված՝ իզոասկորբինաթթվի վերահաշվարկով</w:t>
            </w:r>
          </w:p>
        </w:tc>
        <w:tc>
          <w:tcPr>
            <w:tcW w:w="3123" w:type="dxa"/>
          </w:tcPr>
          <w:p w14:paraId="0C090121" w14:textId="77777777" w:rsidR="00107C63" w:rsidRPr="00131429" w:rsidRDefault="00703CFD" w:rsidP="000D1FAE">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Մսամթերք մանր</w:t>
            </w:r>
            <w:r w:rsidR="00B25DC1" w:rsidRPr="00131429">
              <w:rPr>
                <w:rFonts w:ascii="GHEA Grapalat" w:hAnsi="GHEA Grapalat"/>
                <w:sz w:val="24"/>
                <w:szCs w:val="24"/>
              </w:rPr>
              <w:t>ա</w:t>
            </w:r>
            <w:r w:rsidRPr="00131429">
              <w:rPr>
                <w:rFonts w:ascii="GHEA Grapalat" w:hAnsi="GHEA Grapalat"/>
                <w:sz w:val="24"/>
                <w:szCs w:val="24"/>
              </w:rPr>
              <w:t>ցված մսից, խճողակից, խոզապուխտային արտադրատեսակներ, պրեսերվներ, պահածոներ</w:t>
            </w:r>
          </w:p>
        </w:tc>
        <w:tc>
          <w:tcPr>
            <w:tcW w:w="2694" w:type="dxa"/>
          </w:tcPr>
          <w:p w14:paraId="507D059C" w14:textId="77777777" w:rsidR="00703CFD" w:rsidRPr="00131429" w:rsidRDefault="00703CFD" w:rsidP="000D1FAE">
            <w:pPr>
              <w:spacing w:after="160" w:line="360" w:lineRule="auto"/>
              <w:ind w:left="56" w:right="77"/>
              <w:jc w:val="center"/>
              <w:rPr>
                <w:rFonts w:ascii="GHEA Grapalat" w:eastAsia="Times New Roman" w:hAnsi="GHEA Grapalat" w:cs="Times New Roman"/>
                <w:sz w:val="24"/>
                <w:szCs w:val="24"/>
              </w:rPr>
            </w:pPr>
            <w:r w:rsidRPr="00131429">
              <w:rPr>
                <w:rFonts w:ascii="GHEA Grapalat" w:hAnsi="GHEA Grapalat"/>
                <w:sz w:val="24"/>
                <w:szCs w:val="24"/>
              </w:rPr>
              <w:t>500 մգ/կգ</w:t>
            </w:r>
          </w:p>
        </w:tc>
      </w:tr>
      <w:tr w:rsidR="00703CFD" w:rsidRPr="00131429" w14:paraId="738F9B3E" w14:textId="77777777" w:rsidTr="00E55325">
        <w:trPr>
          <w:jc w:val="center"/>
        </w:trPr>
        <w:tc>
          <w:tcPr>
            <w:tcW w:w="4109" w:type="dxa"/>
            <w:vMerge/>
          </w:tcPr>
          <w:p w14:paraId="1423B6B8" w14:textId="77777777" w:rsidR="00703CFD" w:rsidRPr="00131429" w:rsidRDefault="00703CFD" w:rsidP="000D1FAE">
            <w:pPr>
              <w:spacing w:after="160" w:line="360" w:lineRule="auto"/>
              <w:ind w:left="56" w:right="77"/>
              <w:rPr>
                <w:rFonts w:ascii="GHEA Grapalat" w:hAnsi="GHEA Grapalat"/>
                <w:sz w:val="24"/>
                <w:szCs w:val="24"/>
              </w:rPr>
            </w:pPr>
          </w:p>
        </w:tc>
        <w:tc>
          <w:tcPr>
            <w:tcW w:w="3123" w:type="dxa"/>
          </w:tcPr>
          <w:p w14:paraId="39256871" w14:textId="77777777" w:rsidR="00703CFD" w:rsidRPr="00131429" w:rsidRDefault="00703CFD" w:rsidP="000D1FAE">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 xml:space="preserve">Ձկան </w:t>
            </w:r>
            <w:r w:rsidR="002A44D0" w:rsidRPr="00131429">
              <w:rPr>
                <w:rFonts w:ascii="GHEA Grapalat" w:hAnsi="GHEA Grapalat"/>
                <w:sz w:val="24"/>
                <w:szCs w:val="24"/>
              </w:rPr>
              <w:t>եւ</w:t>
            </w:r>
            <w:r w:rsidRPr="00131429">
              <w:rPr>
                <w:rFonts w:ascii="GHEA Grapalat" w:hAnsi="GHEA Grapalat"/>
                <w:sz w:val="24"/>
                <w:szCs w:val="24"/>
              </w:rPr>
              <w:t xml:space="preserve"> ձկնկիթի պրեսերվներ, </w:t>
            </w:r>
            <w:r w:rsidRPr="00131429">
              <w:rPr>
                <w:rFonts w:ascii="GHEA Grapalat" w:hAnsi="GHEA Grapalat"/>
                <w:sz w:val="24"/>
                <w:szCs w:val="24"/>
              </w:rPr>
              <w:lastRenderedPageBreak/>
              <w:t>պահածոներ, ձուկ՝ աղ դրած կամ չորացրած, կարմիր մաշկով ձուկ սառեցրած</w:t>
            </w:r>
          </w:p>
        </w:tc>
        <w:tc>
          <w:tcPr>
            <w:tcW w:w="2694" w:type="dxa"/>
          </w:tcPr>
          <w:p w14:paraId="6B248858" w14:textId="77777777" w:rsidR="00703CFD" w:rsidRPr="00131429" w:rsidRDefault="00703CFD" w:rsidP="000D1FAE">
            <w:pPr>
              <w:spacing w:after="160" w:line="360" w:lineRule="auto"/>
              <w:ind w:left="56" w:right="77"/>
              <w:jc w:val="center"/>
              <w:rPr>
                <w:rFonts w:ascii="GHEA Grapalat" w:eastAsia="Times New Roman" w:hAnsi="GHEA Grapalat" w:cs="Times New Roman"/>
                <w:sz w:val="24"/>
                <w:szCs w:val="24"/>
              </w:rPr>
            </w:pPr>
            <w:r w:rsidRPr="00131429">
              <w:rPr>
                <w:rFonts w:ascii="GHEA Grapalat" w:hAnsi="GHEA Grapalat"/>
                <w:sz w:val="24"/>
                <w:szCs w:val="24"/>
              </w:rPr>
              <w:lastRenderedPageBreak/>
              <w:t>1.5 գ/կգ</w:t>
            </w:r>
          </w:p>
        </w:tc>
      </w:tr>
      <w:tr w:rsidR="00703CFD" w:rsidRPr="00131429" w14:paraId="4A5D4CA5" w14:textId="77777777" w:rsidTr="00E55325">
        <w:trPr>
          <w:jc w:val="center"/>
        </w:trPr>
        <w:tc>
          <w:tcPr>
            <w:tcW w:w="4109" w:type="dxa"/>
            <w:vMerge/>
          </w:tcPr>
          <w:p w14:paraId="67437C5A" w14:textId="77777777" w:rsidR="00703CFD" w:rsidRPr="00131429" w:rsidRDefault="00703CFD" w:rsidP="000D1FAE">
            <w:pPr>
              <w:spacing w:after="160" w:line="360" w:lineRule="auto"/>
              <w:ind w:left="56" w:right="77"/>
              <w:rPr>
                <w:rFonts w:ascii="GHEA Grapalat" w:hAnsi="GHEA Grapalat"/>
                <w:sz w:val="24"/>
                <w:szCs w:val="24"/>
              </w:rPr>
            </w:pPr>
          </w:p>
        </w:tc>
        <w:tc>
          <w:tcPr>
            <w:tcW w:w="5817" w:type="dxa"/>
            <w:gridSpan w:val="2"/>
          </w:tcPr>
          <w:p w14:paraId="23067904" w14:textId="77777777" w:rsidR="00703CFD" w:rsidRPr="00131429" w:rsidRDefault="005D404B" w:rsidP="003D3EF4">
            <w:pPr>
              <w:spacing w:after="160" w:line="360" w:lineRule="auto"/>
              <w:ind w:left="56" w:right="77"/>
              <w:jc w:val="center"/>
              <w:rPr>
                <w:rFonts w:ascii="GHEA Grapalat" w:eastAsia="Times New Roman" w:hAnsi="GHEA Grapalat" w:cs="Times New Roman"/>
                <w:sz w:val="24"/>
                <w:szCs w:val="24"/>
              </w:rPr>
            </w:pPr>
            <w:r w:rsidRPr="00131429">
              <w:rPr>
                <w:rFonts w:ascii="GHEA Grapalat" w:hAnsi="GHEA Grapalat"/>
                <w:sz w:val="24"/>
                <w:szCs w:val="24"/>
              </w:rPr>
              <w:t>Տ</w:t>
            </w:r>
            <w:r w:rsidR="00703CFD" w:rsidRPr="00131429">
              <w:rPr>
                <w:rFonts w:ascii="GHEA Grapalat" w:hAnsi="GHEA Grapalat"/>
                <w:sz w:val="24"/>
                <w:szCs w:val="24"/>
              </w:rPr>
              <w:t>ե՛ս 17-րդ հավելվածը</w:t>
            </w:r>
          </w:p>
        </w:tc>
      </w:tr>
      <w:tr w:rsidR="00703CFD" w:rsidRPr="00131429" w14:paraId="149631C6" w14:textId="77777777" w:rsidTr="00E55325">
        <w:trPr>
          <w:jc w:val="center"/>
        </w:trPr>
        <w:tc>
          <w:tcPr>
            <w:tcW w:w="4109" w:type="dxa"/>
            <w:vMerge w:val="restart"/>
          </w:tcPr>
          <w:p w14:paraId="785226A3" w14:textId="77777777" w:rsidR="00703CFD" w:rsidRPr="00131429" w:rsidRDefault="00703CFD" w:rsidP="000D1FAE">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Իզոպրոպիլցիտրատային խառնուրդ (Е384)</w:t>
            </w:r>
          </w:p>
        </w:tc>
        <w:tc>
          <w:tcPr>
            <w:tcW w:w="3123" w:type="dxa"/>
          </w:tcPr>
          <w:p w14:paraId="02A12D1C" w14:textId="77777777" w:rsidR="00703CFD" w:rsidRPr="00131429" w:rsidRDefault="00703CFD" w:rsidP="000D1FAE">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 xml:space="preserve">Բուսական յուղեր, հատուկ նշանակության ճարպեր, կաթնային ճարպի փոխարինիչներ, հալած խառնուրդներ, կակաոյի յուղի համարժեքներ, կակաոյի յուղի «SOS» տեսակի բարելավիչներ, կակաոյի յուղի «POP» տեսակի փոխարինիչներ, կակաոյի յուղի չտեմպերացվող, ոչ լաուրինային տեսակի փոխարինիչներ, կակաոյի յուղի չտեմպերացվող, լաուրինային տեսակի փոխարինիչներ, ձկան </w:t>
            </w:r>
            <w:r w:rsidR="002A44D0" w:rsidRPr="00131429">
              <w:rPr>
                <w:rFonts w:ascii="GHEA Grapalat" w:hAnsi="GHEA Grapalat"/>
                <w:sz w:val="24"/>
                <w:szCs w:val="24"/>
              </w:rPr>
              <w:t>եւ</w:t>
            </w:r>
            <w:r w:rsidRPr="00131429">
              <w:rPr>
                <w:rFonts w:ascii="GHEA Grapalat" w:hAnsi="GHEA Grapalat"/>
                <w:sz w:val="24"/>
                <w:szCs w:val="24"/>
              </w:rPr>
              <w:t xml:space="preserve"> ծովային կաթնասունների հալած խոզաճարպ, ճարպայուղ</w:t>
            </w:r>
          </w:p>
        </w:tc>
        <w:tc>
          <w:tcPr>
            <w:tcW w:w="2694" w:type="dxa"/>
          </w:tcPr>
          <w:p w14:paraId="7C4C423E" w14:textId="77777777" w:rsidR="00703CFD" w:rsidRPr="00131429" w:rsidRDefault="00703CFD" w:rsidP="000D1FAE">
            <w:pPr>
              <w:spacing w:after="160" w:line="360" w:lineRule="auto"/>
              <w:ind w:left="56" w:right="77"/>
              <w:jc w:val="center"/>
              <w:rPr>
                <w:rFonts w:ascii="GHEA Grapalat" w:eastAsia="Times New Roman" w:hAnsi="GHEA Grapalat" w:cs="Times New Roman"/>
                <w:sz w:val="24"/>
                <w:szCs w:val="24"/>
              </w:rPr>
            </w:pPr>
            <w:r w:rsidRPr="00131429">
              <w:rPr>
                <w:rFonts w:ascii="GHEA Grapalat" w:hAnsi="GHEA Grapalat"/>
                <w:sz w:val="24"/>
                <w:szCs w:val="24"/>
              </w:rPr>
              <w:t>200 մգ/կգ</w:t>
            </w:r>
          </w:p>
        </w:tc>
      </w:tr>
      <w:tr w:rsidR="00703CFD" w:rsidRPr="00131429" w14:paraId="33C4E6A6" w14:textId="77777777" w:rsidTr="00E55325">
        <w:trPr>
          <w:jc w:val="center"/>
        </w:trPr>
        <w:tc>
          <w:tcPr>
            <w:tcW w:w="4109" w:type="dxa"/>
            <w:vMerge/>
          </w:tcPr>
          <w:p w14:paraId="61003D0A" w14:textId="77777777" w:rsidR="00703CFD" w:rsidRPr="00131429" w:rsidRDefault="00703CFD" w:rsidP="000D1FAE">
            <w:pPr>
              <w:spacing w:after="160" w:line="360" w:lineRule="auto"/>
              <w:ind w:left="56" w:right="77"/>
              <w:rPr>
                <w:rFonts w:ascii="GHEA Grapalat" w:hAnsi="GHEA Grapalat"/>
                <w:sz w:val="24"/>
                <w:szCs w:val="24"/>
              </w:rPr>
            </w:pPr>
          </w:p>
        </w:tc>
        <w:tc>
          <w:tcPr>
            <w:tcW w:w="3123" w:type="dxa"/>
          </w:tcPr>
          <w:p w14:paraId="613286BE" w14:textId="77777777" w:rsidR="00703CFD" w:rsidRPr="00131429" w:rsidRDefault="00703CFD" w:rsidP="000D1FAE">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Ս</w:t>
            </w:r>
            <w:r w:rsidR="0009377F" w:rsidRPr="00131429">
              <w:rPr>
                <w:rFonts w:ascii="GHEA Grapalat" w:hAnsi="GHEA Grapalat"/>
                <w:sz w:val="24"/>
                <w:szCs w:val="24"/>
              </w:rPr>
              <w:t>փ</w:t>
            </w:r>
            <w:r w:rsidRPr="00131429">
              <w:rPr>
                <w:rFonts w:ascii="GHEA Grapalat" w:hAnsi="GHEA Grapalat"/>
                <w:sz w:val="24"/>
                <w:szCs w:val="24"/>
              </w:rPr>
              <w:t>րեդ</w:t>
            </w:r>
            <w:r w:rsidR="002E79AB" w:rsidRPr="00131429">
              <w:rPr>
                <w:rFonts w:ascii="GHEA Grapalat" w:hAnsi="GHEA Grapalat"/>
                <w:sz w:val="24"/>
                <w:szCs w:val="24"/>
              </w:rPr>
              <w:t>ն</w:t>
            </w:r>
            <w:r w:rsidRPr="00131429">
              <w:rPr>
                <w:rFonts w:ascii="GHEA Grapalat" w:hAnsi="GHEA Grapalat"/>
                <w:sz w:val="24"/>
                <w:szCs w:val="24"/>
              </w:rPr>
              <w:t xml:space="preserve">եր՝ սերուցքաբուսական, </w:t>
            </w:r>
            <w:r w:rsidRPr="00131429">
              <w:rPr>
                <w:rFonts w:ascii="GHEA Grapalat" w:hAnsi="GHEA Grapalat"/>
                <w:sz w:val="24"/>
                <w:szCs w:val="24"/>
              </w:rPr>
              <w:lastRenderedPageBreak/>
              <w:t xml:space="preserve">բուսասերուցքային, բուսաճարպային (կաթնային ճարպով) </w:t>
            </w:r>
          </w:p>
        </w:tc>
        <w:tc>
          <w:tcPr>
            <w:tcW w:w="2694" w:type="dxa"/>
          </w:tcPr>
          <w:p w14:paraId="6A680641" w14:textId="77777777" w:rsidR="00703CFD" w:rsidRPr="00131429" w:rsidRDefault="00703CFD" w:rsidP="000D1FAE">
            <w:pPr>
              <w:spacing w:after="160" w:line="360" w:lineRule="auto"/>
              <w:ind w:left="56" w:right="77"/>
              <w:jc w:val="center"/>
              <w:rPr>
                <w:rFonts w:ascii="GHEA Grapalat" w:eastAsia="Times New Roman" w:hAnsi="GHEA Grapalat" w:cs="Times New Roman"/>
                <w:sz w:val="24"/>
                <w:szCs w:val="24"/>
              </w:rPr>
            </w:pPr>
            <w:r w:rsidRPr="00131429">
              <w:rPr>
                <w:rFonts w:ascii="GHEA Grapalat" w:hAnsi="GHEA Grapalat"/>
                <w:sz w:val="24"/>
                <w:szCs w:val="24"/>
              </w:rPr>
              <w:lastRenderedPageBreak/>
              <w:t>100 մգ/կգ</w:t>
            </w:r>
          </w:p>
        </w:tc>
      </w:tr>
      <w:tr w:rsidR="00703CFD" w:rsidRPr="00131429" w14:paraId="1CAAD4BE" w14:textId="77777777" w:rsidTr="00E55325">
        <w:trPr>
          <w:jc w:val="center"/>
        </w:trPr>
        <w:tc>
          <w:tcPr>
            <w:tcW w:w="4109" w:type="dxa"/>
            <w:vMerge/>
          </w:tcPr>
          <w:p w14:paraId="23D12B86" w14:textId="77777777" w:rsidR="00703CFD" w:rsidRPr="00131429" w:rsidRDefault="00703CFD" w:rsidP="000D1FAE">
            <w:pPr>
              <w:spacing w:after="160" w:line="360" w:lineRule="auto"/>
              <w:ind w:left="56" w:right="77"/>
              <w:rPr>
                <w:rFonts w:ascii="GHEA Grapalat" w:hAnsi="GHEA Grapalat"/>
                <w:sz w:val="24"/>
                <w:szCs w:val="24"/>
              </w:rPr>
            </w:pPr>
          </w:p>
        </w:tc>
        <w:tc>
          <w:tcPr>
            <w:tcW w:w="3123" w:type="dxa"/>
          </w:tcPr>
          <w:p w14:paraId="2A7F7684" w14:textId="77777777" w:rsidR="00703CFD" w:rsidRPr="00131429" w:rsidRDefault="00703CFD" w:rsidP="000D1FAE">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 xml:space="preserve">Միս </w:t>
            </w:r>
            <w:r w:rsidR="002A44D0" w:rsidRPr="00131429">
              <w:rPr>
                <w:rFonts w:ascii="GHEA Grapalat" w:hAnsi="GHEA Grapalat"/>
                <w:sz w:val="24"/>
                <w:szCs w:val="24"/>
              </w:rPr>
              <w:t>եւ</w:t>
            </w:r>
            <w:r w:rsidRPr="00131429">
              <w:rPr>
                <w:rFonts w:ascii="GHEA Grapalat" w:hAnsi="GHEA Grapalat"/>
                <w:sz w:val="24"/>
                <w:szCs w:val="24"/>
              </w:rPr>
              <w:t xml:space="preserve"> թռչուն (սպանդային </w:t>
            </w:r>
            <w:r w:rsidR="002A44D0" w:rsidRPr="00131429">
              <w:rPr>
                <w:rFonts w:ascii="GHEA Grapalat" w:hAnsi="GHEA Grapalat"/>
                <w:sz w:val="24"/>
                <w:szCs w:val="24"/>
              </w:rPr>
              <w:t>եւ</w:t>
            </w:r>
            <w:r w:rsidRPr="00131429">
              <w:rPr>
                <w:rFonts w:ascii="GHEA Grapalat" w:hAnsi="GHEA Grapalat"/>
                <w:sz w:val="24"/>
                <w:szCs w:val="24"/>
              </w:rPr>
              <w:t xml:space="preserve"> վայրի կենդանիների ու թռչունների)՝</w:t>
            </w:r>
          </w:p>
          <w:p w14:paraId="76F280B0" w14:textId="77777777" w:rsidR="00056721" w:rsidRPr="00131429" w:rsidRDefault="00703CFD" w:rsidP="000D1FAE">
            <w:pPr>
              <w:spacing w:after="160" w:line="360" w:lineRule="auto"/>
              <w:ind w:left="56" w:right="77"/>
              <w:rPr>
                <w:rFonts w:ascii="GHEA Grapalat" w:hAnsi="GHEA Grapalat"/>
                <w:sz w:val="24"/>
                <w:szCs w:val="24"/>
              </w:rPr>
            </w:pPr>
            <w:r w:rsidRPr="00131429">
              <w:rPr>
                <w:rFonts w:ascii="GHEA Grapalat" w:hAnsi="GHEA Grapalat"/>
                <w:sz w:val="24"/>
                <w:szCs w:val="24"/>
              </w:rPr>
              <w:t>միս թարմ, մանր</w:t>
            </w:r>
            <w:r w:rsidR="002E79AB" w:rsidRPr="00131429">
              <w:rPr>
                <w:rFonts w:ascii="GHEA Grapalat" w:hAnsi="GHEA Grapalat"/>
                <w:sz w:val="24"/>
                <w:szCs w:val="24"/>
              </w:rPr>
              <w:t>ա</w:t>
            </w:r>
            <w:r w:rsidRPr="00131429">
              <w:rPr>
                <w:rFonts w:ascii="GHEA Grapalat" w:hAnsi="GHEA Grapalat"/>
                <w:sz w:val="24"/>
                <w:szCs w:val="24"/>
              </w:rPr>
              <w:t>ցված.</w:t>
            </w:r>
          </w:p>
          <w:p w14:paraId="503FDEDE" w14:textId="77777777" w:rsidR="00703CFD" w:rsidRPr="00131429" w:rsidRDefault="00703CFD" w:rsidP="000D1FAE">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մսամթերք (կտորներով, կտրատված, մանր</w:t>
            </w:r>
            <w:r w:rsidR="002E79AB" w:rsidRPr="00131429">
              <w:rPr>
                <w:rFonts w:ascii="GHEA Grapalat" w:hAnsi="GHEA Grapalat"/>
                <w:sz w:val="24"/>
                <w:szCs w:val="24"/>
              </w:rPr>
              <w:t>ա</w:t>
            </w:r>
            <w:r w:rsidRPr="00131429">
              <w:rPr>
                <w:rFonts w:ascii="GHEA Grapalat" w:hAnsi="GHEA Grapalat"/>
                <w:sz w:val="24"/>
                <w:szCs w:val="24"/>
              </w:rPr>
              <w:t xml:space="preserve">ցված) պահածոյացված (այդ թվում՝ աղ դրած) </w:t>
            </w:r>
            <w:r w:rsidR="002A44D0" w:rsidRPr="00131429">
              <w:rPr>
                <w:rFonts w:ascii="GHEA Grapalat" w:hAnsi="GHEA Grapalat"/>
                <w:sz w:val="24"/>
                <w:szCs w:val="24"/>
              </w:rPr>
              <w:t>եւ</w:t>
            </w:r>
            <w:r w:rsidRPr="00131429">
              <w:rPr>
                <w:rFonts w:ascii="GHEA Grapalat" w:hAnsi="GHEA Grapalat"/>
                <w:sz w:val="24"/>
                <w:szCs w:val="24"/>
              </w:rPr>
              <w:t xml:space="preserve"> չորացրած, առանց ջերմամշակման</w:t>
            </w:r>
            <w:r w:rsidR="002A44D0" w:rsidRPr="00131429">
              <w:rPr>
                <w:rFonts w:ascii="GHEA Grapalat" w:hAnsi="GHEA Grapalat"/>
                <w:sz w:val="24"/>
                <w:szCs w:val="24"/>
              </w:rPr>
              <w:t xml:space="preserve"> </w:t>
            </w:r>
          </w:p>
        </w:tc>
        <w:tc>
          <w:tcPr>
            <w:tcW w:w="2694" w:type="dxa"/>
          </w:tcPr>
          <w:p w14:paraId="3D55B919" w14:textId="77777777" w:rsidR="00703CFD" w:rsidRPr="00131429" w:rsidRDefault="00703CFD" w:rsidP="000D1FAE">
            <w:pPr>
              <w:spacing w:after="160" w:line="360" w:lineRule="auto"/>
              <w:ind w:left="56" w:right="77"/>
              <w:jc w:val="center"/>
              <w:rPr>
                <w:rFonts w:ascii="GHEA Grapalat" w:eastAsia="Times New Roman" w:hAnsi="GHEA Grapalat" w:cs="Times New Roman"/>
                <w:sz w:val="24"/>
                <w:szCs w:val="24"/>
              </w:rPr>
            </w:pPr>
            <w:r w:rsidRPr="00131429">
              <w:rPr>
                <w:rFonts w:ascii="GHEA Grapalat" w:hAnsi="GHEA Grapalat"/>
                <w:sz w:val="24"/>
                <w:szCs w:val="24"/>
              </w:rPr>
              <w:t>200 մգ/կգ</w:t>
            </w:r>
          </w:p>
        </w:tc>
      </w:tr>
      <w:tr w:rsidR="00703CFD" w:rsidRPr="00131429" w14:paraId="6F4CEEF2" w14:textId="77777777" w:rsidTr="00E55325">
        <w:trPr>
          <w:jc w:val="center"/>
        </w:trPr>
        <w:tc>
          <w:tcPr>
            <w:tcW w:w="4109" w:type="dxa"/>
            <w:vMerge/>
          </w:tcPr>
          <w:p w14:paraId="60B03CA3" w14:textId="77777777" w:rsidR="00703CFD" w:rsidRPr="00131429" w:rsidRDefault="00703CFD" w:rsidP="000D1FAE">
            <w:pPr>
              <w:spacing w:after="160" w:line="360" w:lineRule="auto"/>
              <w:ind w:left="56" w:right="77"/>
              <w:rPr>
                <w:rFonts w:ascii="GHEA Grapalat" w:hAnsi="GHEA Grapalat"/>
                <w:sz w:val="24"/>
                <w:szCs w:val="24"/>
              </w:rPr>
            </w:pPr>
          </w:p>
        </w:tc>
        <w:tc>
          <w:tcPr>
            <w:tcW w:w="3123" w:type="dxa"/>
          </w:tcPr>
          <w:p w14:paraId="64131B38" w14:textId="77777777" w:rsidR="00703CFD" w:rsidRPr="00131429" w:rsidRDefault="00703CFD" w:rsidP="000D1FAE">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Ոչ ալկոհոլային խմիչքներ՝ բուրավետացված, այդ թվում՝ հատուկ նշանակության</w:t>
            </w:r>
          </w:p>
        </w:tc>
        <w:tc>
          <w:tcPr>
            <w:tcW w:w="2694" w:type="dxa"/>
          </w:tcPr>
          <w:p w14:paraId="4C0823A9" w14:textId="77777777" w:rsidR="00703CFD" w:rsidRPr="00131429" w:rsidRDefault="00703CFD" w:rsidP="000D1FAE">
            <w:pPr>
              <w:spacing w:after="160" w:line="360" w:lineRule="auto"/>
              <w:ind w:left="56" w:right="77"/>
              <w:jc w:val="center"/>
              <w:rPr>
                <w:rFonts w:ascii="GHEA Grapalat" w:eastAsia="Times New Roman" w:hAnsi="GHEA Grapalat" w:cs="Times New Roman"/>
                <w:sz w:val="24"/>
                <w:szCs w:val="24"/>
              </w:rPr>
            </w:pPr>
            <w:r w:rsidRPr="00131429">
              <w:rPr>
                <w:rFonts w:ascii="GHEA Grapalat" w:hAnsi="GHEA Grapalat"/>
                <w:sz w:val="24"/>
                <w:szCs w:val="24"/>
              </w:rPr>
              <w:t>200 մգ/կգ</w:t>
            </w:r>
          </w:p>
        </w:tc>
      </w:tr>
      <w:tr w:rsidR="00703CFD" w:rsidRPr="00131429" w14:paraId="55905F35" w14:textId="77777777" w:rsidTr="00E55325">
        <w:trPr>
          <w:jc w:val="center"/>
        </w:trPr>
        <w:tc>
          <w:tcPr>
            <w:tcW w:w="4109" w:type="dxa"/>
          </w:tcPr>
          <w:p w14:paraId="7577B0F9" w14:textId="77777777" w:rsidR="00703CFD" w:rsidRPr="00131429" w:rsidRDefault="00703CFD" w:rsidP="003D3EF4">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Կվերցետին, դիհիդրովերցետին՝</w:t>
            </w:r>
            <w:r w:rsidR="002A44D0" w:rsidRPr="00131429">
              <w:rPr>
                <w:rFonts w:ascii="GHEA Grapalat" w:hAnsi="GHEA Grapalat"/>
                <w:sz w:val="24"/>
                <w:szCs w:val="24"/>
              </w:rPr>
              <w:t xml:space="preserve"> </w:t>
            </w:r>
            <w:r w:rsidRPr="00131429">
              <w:rPr>
                <w:rFonts w:ascii="GHEA Grapalat" w:hAnsi="GHEA Grapalat"/>
                <w:sz w:val="24"/>
                <w:szCs w:val="24"/>
              </w:rPr>
              <w:t>առանձին կամ համակցված</w:t>
            </w:r>
          </w:p>
        </w:tc>
        <w:tc>
          <w:tcPr>
            <w:tcW w:w="3123" w:type="dxa"/>
          </w:tcPr>
          <w:p w14:paraId="0BCD326D" w14:textId="77777777" w:rsidR="00703CFD" w:rsidRPr="00131429" w:rsidRDefault="00703CFD" w:rsidP="000D1FAE">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Կոնցենտրացված սերուցք, չոր կաթ, հալած պանիրներ, շոկոլադ</w:t>
            </w:r>
          </w:p>
        </w:tc>
        <w:tc>
          <w:tcPr>
            <w:tcW w:w="2694" w:type="dxa"/>
          </w:tcPr>
          <w:p w14:paraId="5A143DB6" w14:textId="77777777" w:rsidR="00703CFD" w:rsidRPr="00131429" w:rsidRDefault="00703CFD" w:rsidP="003D3EF4">
            <w:pPr>
              <w:spacing w:after="160" w:line="360" w:lineRule="auto"/>
              <w:ind w:left="56" w:right="77"/>
              <w:jc w:val="center"/>
              <w:rPr>
                <w:rFonts w:ascii="GHEA Grapalat" w:eastAsia="Times New Roman" w:hAnsi="GHEA Grapalat" w:cs="Times New Roman"/>
                <w:sz w:val="24"/>
                <w:szCs w:val="24"/>
              </w:rPr>
            </w:pPr>
            <w:r w:rsidRPr="00131429">
              <w:rPr>
                <w:rFonts w:ascii="GHEA Grapalat" w:hAnsi="GHEA Grapalat"/>
                <w:sz w:val="24"/>
                <w:szCs w:val="24"/>
              </w:rPr>
              <w:t>200 մգ/կգ՝ մթերքի ճարպի հաշվարկով</w:t>
            </w:r>
          </w:p>
        </w:tc>
      </w:tr>
      <w:tr w:rsidR="00703CFD" w:rsidRPr="00131429" w14:paraId="4A344E4F" w14:textId="77777777" w:rsidTr="00E55325">
        <w:trPr>
          <w:jc w:val="center"/>
        </w:trPr>
        <w:tc>
          <w:tcPr>
            <w:tcW w:w="4109" w:type="dxa"/>
          </w:tcPr>
          <w:p w14:paraId="1EA16A45" w14:textId="77777777" w:rsidR="00703CFD" w:rsidRPr="00131429" w:rsidRDefault="00703CFD" w:rsidP="000D1FAE">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Լեցիտիններ (Е322)</w:t>
            </w:r>
          </w:p>
        </w:tc>
        <w:tc>
          <w:tcPr>
            <w:tcW w:w="3123" w:type="dxa"/>
          </w:tcPr>
          <w:p w14:paraId="31768FC4" w14:textId="77777777" w:rsidR="00703CFD" w:rsidRPr="00131429" w:rsidRDefault="00703CFD" w:rsidP="003D3EF4">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Համաձայն ՏՓ-ի</w:t>
            </w:r>
          </w:p>
        </w:tc>
        <w:tc>
          <w:tcPr>
            <w:tcW w:w="2694" w:type="dxa"/>
          </w:tcPr>
          <w:p w14:paraId="2C761C9C" w14:textId="77777777" w:rsidR="00703CFD" w:rsidRPr="00131429" w:rsidRDefault="00703CFD" w:rsidP="003D3EF4">
            <w:pPr>
              <w:spacing w:after="160" w:line="360" w:lineRule="auto"/>
              <w:ind w:left="56" w:right="77"/>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703CFD" w:rsidRPr="00131429" w14:paraId="474AF876" w14:textId="77777777" w:rsidTr="00E55325">
        <w:trPr>
          <w:jc w:val="center"/>
        </w:trPr>
        <w:tc>
          <w:tcPr>
            <w:tcW w:w="4109" w:type="dxa"/>
            <w:vMerge w:val="restart"/>
          </w:tcPr>
          <w:p w14:paraId="53AD0B08" w14:textId="77777777" w:rsidR="00703CFD" w:rsidRPr="00131429" w:rsidRDefault="00703CFD" w:rsidP="000D1FAE">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Կիտրոնաթթու (Е330)</w:t>
            </w:r>
          </w:p>
        </w:tc>
        <w:tc>
          <w:tcPr>
            <w:tcW w:w="3123" w:type="dxa"/>
          </w:tcPr>
          <w:p w14:paraId="308D260C" w14:textId="77777777" w:rsidR="00703CFD" w:rsidRPr="00131429" w:rsidRDefault="00703CFD" w:rsidP="003D3EF4">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Համաձայն ՏՓ-ի</w:t>
            </w:r>
          </w:p>
        </w:tc>
        <w:tc>
          <w:tcPr>
            <w:tcW w:w="2694" w:type="dxa"/>
          </w:tcPr>
          <w:p w14:paraId="31F962AB" w14:textId="77777777" w:rsidR="00703CFD" w:rsidRPr="00131429" w:rsidRDefault="00703CFD" w:rsidP="003D3EF4">
            <w:pPr>
              <w:spacing w:after="160" w:line="360" w:lineRule="auto"/>
              <w:ind w:left="56" w:right="77"/>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703CFD" w:rsidRPr="00131429" w14:paraId="2397D4FE" w14:textId="77777777" w:rsidTr="00E55325">
        <w:trPr>
          <w:jc w:val="center"/>
        </w:trPr>
        <w:tc>
          <w:tcPr>
            <w:tcW w:w="4109" w:type="dxa"/>
            <w:vMerge/>
          </w:tcPr>
          <w:p w14:paraId="222AA581" w14:textId="77777777" w:rsidR="00703CFD" w:rsidRPr="00131429" w:rsidRDefault="00703CFD" w:rsidP="000D1FAE">
            <w:pPr>
              <w:spacing w:after="160" w:line="360" w:lineRule="auto"/>
              <w:ind w:left="56" w:right="77"/>
              <w:rPr>
                <w:rFonts w:ascii="GHEA Grapalat" w:hAnsi="GHEA Grapalat"/>
                <w:sz w:val="24"/>
                <w:szCs w:val="24"/>
              </w:rPr>
            </w:pPr>
          </w:p>
        </w:tc>
        <w:tc>
          <w:tcPr>
            <w:tcW w:w="5817" w:type="dxa"/>
            <w:gridSpan w:val="2"/>
          </w:tcPr>
          <w:p w14:paraId="591C0926" w14:textId="77777777" w:rsidR="00703CFD" w:rsidRPr="00131429" w:rsidRDefault="005D404B" w:rsidP="003D3EF4">
            <w:pPr>
              <w:spacing w:after="160" w:line="360" w:lineRule="auto"/>
              <w:ind w:left="56" w:right="77"/>
              <w:jc w:val="center"/>
              <w:rPr>
                <w:rFonts w:ascii="GHEA Grapalat" w:eastAsia="Times New Roman" w:hAnsi="GHEA Grapalat" w:cs="Times New Roman"/>
                <w:sz w:val="24"/>
                <w:szCs w:val="24"/>
              </w:rPr>
            </w:pPr>
            <w:r w:rsidRPr="00131429">
              <w:rPr>
                <w:rFonts w:ascii="GHEA Grapalat" w:hAnsi="GHEA Grapalat"/>
                <w:sz w:val="24"/>
                <w:szCs w:val="24"/>
              </w:rPr>
              <w:t>Տե՛</w:t>
            </w:r>
            <w:r w:rsidR="00703CFD" w:rsidRPr="00131429">
              <w:rPr>
                <w:rFonts w:ascii="GHEA Grapalat" w:hAnsi="GHEA Grapalat"/>
                <w:sz w:val="24"/>
                <w:szCs w:val="24"/>
              </w:rPr>
              <w:t>ս 7-րդ հավելվածը</w:t>
            </w:r>
          </w:p>
        </w:tc>
      </w:tr>
    </w:tbl>
    <w:p w14:paraId="12D2D41E" w14:textId="77777777" w:rsidR="0043684C" w:rsidRPr="00131429" w:rsidRDefault="0043684C"/>
    <w:tbl>
      <w:tblPr>
        <w:tblW w:w="9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09"/>
        <w:gridCol w:w="3123"/>
        <w:gridCol w:w="2694"/>
      </w:tblGrid>
      <w:tr w:rsidR="00703CFD" w:rsidRPr="00131429" w14:paraId="6A727254" w14:textId="77777777" w:rsidTr="00E55325">
        <w:trPr>
          <w:jc w:val="center"/>
        </w:trPr>
        <w:tc>
          <w:tcPr>
            <w:tcW w:w="4109" w:type="dxa"/>
            <w:vMerge w:val="restart"/>
          </w:tcPr>
          <w:p w14:paraId="3D202D15" w14:textId="77777777" w:rsidR="00703CFD" w:rsidRPr="00131429" w:rsidRDefault="003D3EF4" w:rsidP="00B54612">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lastRenderedPageBreak/>
              <w:t xml:space="preserve">Կալիումի </w:t>
            </w:r>
            <w:r w:rsidR="00703CFD" w:rsidRPr="00131429">
              <w:rPr>
                <w:rFonts w:ascii="GHEA Grapalat" w:hAnsi="GHEA Grapalat"/>
                <w:sz w:val="24"/>
                <w:szCs w:val="24"/>
              </w:rPr>
              <w:t>լակտատ (Е326),</w:t>
            </w:r>
            <w:r w:rsidR="00B54612" w:rsidRPr="00131429">
              <w:rPr>
                <w:rFonts w:ascii="GHEA Grapalat" w:hAnsi="GHEA Grapalat"/>
                <w:sz w:val="24"/>
                <w:szCs w:val="24"/>
              </w:rPr>
              <w:br/>
            </w:r>
            <w:r w:rsidR="00703CFD" w:rsidRPr="00131429">
              <w:rPr>
                <w:rFonts w:ascii="GHEA Grapalat" w:hAnsi="GHEA Grapalat"/>
                <w:sz w:val="24"/>
                <w:szCs w:val="24"/>
              </w:rPr>
              <w:t>կալցիումի լակտատ (Е327), նատրիումի լակտատ (Е325)</w:t>
            </w:r>
          </w:p>
        </w:tc>
        <w:tc>
          <w:tcPr>
            <w:tcW w:w="3123" w:type="dxa"/>
          </w:tcPr>
          <w:p w14:paraId="166E6296" w14:textId="77777777" w:rsidR="00703CFD" w:rsidRPr="00131429" w:rsidRDefault="00703CFD" w:rsidP="003D3EF4">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Համաձայն ՏՓ-ի</w:t>
            </w:r>
          </w:p>
        </w:tc>
        <w:tc>
          <w:tcPr>
            <w:tcW w:w="2694" w:type="dxa"/>
          </w:tcPr>
          <w:p w14:paraId="23C8D3CF" w14:textId="77777777" w:rsidR="00703CFD" w:rsidRPr="00131429" w:rsidRDefault="00703CFD" w:rsidP="003D3EF4">
            <w:pPr>
              <w:spacing w:after="160" w:line="360" w:lineRule="auto"/>
              <w:ind w:left="56" w:right="77"/>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703CFD" w:rsidRPr="00131429" w14:paraId="71F94477" w14:textId="77777777" w:rsidTr="00E55325">
        <w:trPr>
          <w:jc w:val="center"/>
        </w:trPr>
        <w:tc>
          <w:tcPr>
            <w:tcW w:w="4109" w:type="dxa"/>
            <w:vMerge/>
          </w:tcPr>
          <w:p w14:paraId="43990151" w14:textId="77777777" w:rsidR="00703CFD" w:rsidRPr="00131429" w:rsidRDefault="00703CFD" w:rsidP="000D1FAE">
            <w:pPr>
              <w:spacing w:after="160" w:line="360" w:lineRule="auto"/>
              <w:ind w:left="56" w:right="77"/>
              <w:rPr>
                <w:rFonts w:ascii="GHEA Grapalat" w:hAnsi="GHEA Grapalat"/>
                <w:sz w:val="24"/>
                <w:szCs w:val="24"/>
              </w:rPr>
            </w:pPr>
          </w:p>
        </w:tc>
        <w:tc>
          <w:tcPr>
            <w:tcW w:w="5817" w:type="dxa"/>
            <w:gridSpan w:val="2"/>
          </w:tcPr>
          <w:p w14:paraId="5FD4637B" w14:textId="77777777" w:rsidR="00703CFD" w:rsidRPr="00131429" w:rsidRDefault="005D404B" w:rsidP="003D3EF4">
            <w:pPr>
              <w:spacing w:after="160" w:line="360" w:lineRule="auto"/>
              <w:ind w:left="56" w:right="77"/>
              <w:jc w:val="center"/>
              <w:rPr>
                <w:rFonts w:ascii="GHEA Grapalat" w:eastAsia="Times New Roman" w:hAnsi="GHEA Grapalat" w:cs="Times New Roman"/>
                <w:sz w:val="24"/>
                <w:szCs w:val="24"/>
              </w:rPr>
            </w:pPr>
            <w:r w:rsidRPr="00131429">
              <w:rPr>
                <w:rFonts w:ascii="GHEA Grapalat" w:hAnsi="GHEA Grapalat"/>
                <w:sz w:val="24"/>
                <w:szCs w:val="24"/>
              </w:rPr>
              <w:t>Տե</w:t>
            </w:r>
            <w:r w:rsidR="00703CFD" w:rsidRPr="00131429">
              <w:rPr>
                <w:rFonts w:ascii="GHEA Grapalat" w:hAnsi="GHEA Grapalat"/>
                <w:sz w:val="24"/>
                <w:szCs w:val="24"/>
              </w:rPr>
              <w:t xml:space="preserve">՛ս 5-րդ </w:t>
            </w:r>
            <w:r w:rsidR="002A44D0" w:rsidRPr="00131429">
              <w:rPr>
                <w:rFonts w:ascii="GHEA Grapalat" w:hAnsi="GHEA Grapalat"/>
                <w:sz w:val="24"/>
                <w:szCs w:val="24"/>
              </w:rPr>
              <w:t>եւ</w:t>
            </w:r>
            <w:r w:rsidR="00703CFD" w:rsidRPr="00131429">
              <w:rPr>
                <w:rFonts w:ascii="GHEA Grapalat" w:hAnsi="GHEA Grapalat"/>
                <w:sz w:val="24"/>
                <w:szCs w:val="24"/>
              </w:rPr>
              <w:t xml:space="preserve"> 7-րդ հավելվածները</w:t>
            </w:r>
          </w:p>
        </w:tc>
      </w:tr>
      <w:tr w:rsidR="00703CFD" w:rsidRPr="00131429" w14:paraId="6E97B273" w14:textId="77777777" w:rsidTr="00E55325">
        <w:trPr>
          <w:jc w:val="center"/>
        </w:trPr>
        <w:tc>
          <w:tcPr>
            <w:tcW w:w="4109" w:type="dxa"/>
          </w:tcPr>
          <w:p w14:paraId="02C480D2" w14:textId="77777777" w:rsidR="00703CFD" w:rsidRPr="00131429" w:rsidRDefault="00703CFD" w:rsidP="000D1FAE">
            <w:pPr>
              <w:spacing w:after="160" w:line="360" w:lineRule="auto"/>
              <w:ind w:left="56" w:right="77"/>
              <w:rPr>
                <w:rFonts w:ascii="GHEA Grapalat" w:hAnsi="GHEA Grapalat"/>
                <w:sz w:val="24"/>
                <w:szCs w:val="24"/>
              </w:rPr>
            </w:pPr>
          </w:p>
        </w:tc>
        <w:tc>
          <w:tcPr>
            <w:tcW w:w="3123" w:type="dxa"/>
          </w:tcPr>
          <w:p w14:paraId="478EA7DE" w14:textId="77777777" w:rsidR="00703CFD" w:rsidRPr="00131429" w:rsidRDefault="00703CFD" w:rsidP="000D1FAE">
            <w:pPr>
              <w:spacing w:after="160" w:line="360" w:lineRule="auto"/>
              <w:ind w:left="56" w:right="77"/>
              <w:rPr>
                <w:rFonts w:ascii="GHEA Grapalat" w:hAnsi="GHEA Grapalat"/>
                <w:sz w:val="24"/>
                <w:szCs w:val="24"/>
              </w:rPr>
            </w:pPr>
          </w:p>
        </w:tc>
        <w:tc>
          <w:tcPr>
            <w:tcW w:w="2694" w:type="dxa"/>
          </w:tcPr>
          <w:p w14:paraId="46CAD69A" w14:textId="77777777" w:rsidR="00703CFD" w:rsidRPr="00131429" w:rsidRDefault="00703CFD" w:rsidP="000D1FAE">
            <w:pPr>
              <w:spacing w:after="160" w:line="360" w:lineRule="auto"/>
              <w:ind w:left="56" w:right="77"/>
              <w:rPr>
                <w:rFonts w:ascii="GHEA Grapalat" w:hAnsi="GHEA Grapalat"/>
                <w:sz w:val="24"/>
                <w:szCs w:val="24"/>
              </w:rPr>
            </w:pPr>
          </w:p>
        </w:tc>
      </w:tr>
      <w:tr w:rsidR="00703CFD" w:rsidRPr="00131429" w14:paraId="258E6072" w14:textId="77777777" w:rsidTr="00E55325">
        <w:trPr>
          <w:jc w:val="center"/>
        </w:trPr>
        <w:tc>
          <w:tcPr>
            <w:tcW w:w="4109" w:type="dxa"/>
          </w:tcPr>
          <w:p w14:paraId="4CA5E42E" w14:textId="77777777" w:rsidR="00703CFD" w:rsidRPr="00131429" w:rsidRDefault="00703CFD" w:rsidP="00B54612">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 xml:space="preserve">Ծծմբական թթու (ծծմբի դիօքսիդ Е220) </w:t>
            </w:r>
            <w:r w:rsidR="002A44D0" w:rsidRPr="00131429">
              <w:rPr>
                <w:rFonts w:ascii="GHEA Grapalat" w:hAnsi="GHEA Grapalat"/>
                <w:sz w:val="24"/>
                <w:szCs w:val="24"/>
              </w:rPr>
              <w:t>եւ</w:t>
            </w:r>
            <w:r w:rsidRPr="00131429">
              <w:rPr>
                <w:rFonts w:ascii="GHEA Grapalat" w:hAnsi="GHEA Grapalat"/>
                <w:sz w:val="24"/>
                <w:szCs w:val="24"/>
              </w:rPr>
              <w:t xml:space="preserve"> աղերը՝ </w:t>
            </w:r>
            <w:r w:rsidR="00B54612" w:rsidRPr="00131429">
              <w:rPr>
                <w:rFonts w:ascii="GHEA Grapalat" w:hAnsi="GHEA Grapalat"/>
                <w:sz w:val="24"/>
                <w:szCs w:val="24"/>
              </w:rPr>
              <w:br/>
            </w:r>
            <w:r w:rsidRPr="00131429">
              <w:rPr>
                <w:rFonts w:ascii="GHEA Grapalat" w:hAnsi="GHEA Grapalat"/>
                <w:sz w:val="24"/>
                <w:szCs w:val="24"/>
              </w:rPr>
              <w:t>կալիումի հիդրոսուլֆիտ (բիսուլֆիտ) Е228,</w:t>
            </w:r>
            <w:r w:rsidR="002A44D0" w:rsidRPr="00131429">
              <w:rPr>
                <w:rFonts w:ascii="GHEA Grapalat" w:hAnsi="GHEA Grapalat"/>
                <w:sz w:val="24"/>
                <w:szCs w:val="24"/>
              </w:rPr>
              <w:t xml:space="preserve"> </w:t>
            </w:r>
            <w:r w:rsidR="00B54612" w:rsidRPr="00131429">
              <w:rPr>
                <w:rFonts w:ascii="GHEA Grapalat" w:hAnsi="GHEA Grapalat"/>
                <w:sz w:val="24"/>
                <w:szCs w:val="24"/>
              </w:rPr>
              <w:br/>
            </w:r>
            <w:r w:rsidRPr="00131429">
              <w:rPr>
                <w:rFonts w:ascii="GHEA Grapalat" w:hAnsi="GHEA Grapalat"/>
                <w:sz w:val="24"/>
                <w:szCs w:val="24"/>
              </w:rPr>
              <w:t>կա</w:t>
            </w:r>
            <w:r w:rsidR="002E79AB" w:rsidRPr="00131429">
              <w:rPr>
                <w:rFonts w:ascii="GHEA Grapalat" w:hAnsi="GHEA Grapalat"/>
                <w:sz w:val="24"/>
                <w:szCs w:val="24"/>
              </w:rPr>
              <w:t>լ</w:t>
            </w:r>
            <w:r w:rsidRPr="00131429">
              <w:rPr>
                <w:rFonts w:ascii="GHEA Grapalat" w:hAnsi="GHEA Grapalat"/>
                <w:sz w:val="24"/>
                <w:szCs w:val="24"/>
              </w:rPr>
              <w:t>ցիումի հիդրոսուլֆիտ Е227, նատրիումի հիդրոսուլֆիտ Е222, կալիումի պիրոսուլֆիտ Е224,</w:t>
            </w:r>
            <w:r w:rsidR="002A44D0" w:rsidRPr="00131429">
              <w:rPr>
                <w:rFonts w:ascii="GHEA Grapalat" w:hAnsi="GHEA Grapalat"/>
                <w:sz w:val="24"/>
                <w:szCs w:val="24"/>
              </w:rPr>
              <w:t xml:space="preserve"> </w:t>
            </w:r>
            <w:r w:rsidRPr="00131429">
              <w:rPr>
                <w:rFonts w:ascii="GHEA Grapalat" w:hAnsi="GHEA Grapalat"/>
                <w:sz w:val="24"/>
                <w:szCs w:val="24"/>
              </w:rPr>
              <w:t xml:space="preserve">նատրիումի պիրոսուլֆիտ Е223, կալիումի սուլֆիտ Е225, </w:t>
            </w:r>
            <w:r w:rsidR="00B54612" w:rsidRPr="00131429">
              <w:rPr>
                <w:rFonts w:ascii="GHEA Grapalat" w:hAnsi="GHEA Grapalat"/>
                <w:sz w:val="24"/>
                <w:szCs w:val="24"/>
              </w:rPr>
              <w:br/>
            </w:r>
            <w:r w:rsidRPr="00131429">
              <w:rPr>
                <w:rFonts w:ascii="GHEA Grapalat" w:hAnsi="GHEA Grapalat"/>
                <w:sz w:val="24"/>
                <w:szCs w:val="24"/>
              </w:rPr>
              <w:t>կալցիումի սուլֆիտ Е226, նատրիումի սուլֆիտ Е221</w:t>
            </w:r>
          </w:p>
        </w:tc>
        <w:tc>
          <w:tcPr>
            <w:tcW w:w="5817" w:type="dxa"/>
            <w:gridSpan w:val="2"/>
          </w:tcPr>
          <w:p w14:paraId="132FA30A" w14:textId="77777777" w:rsidR="00703CFD" w:rsidRPr="00131429" w:rsidRDefault="005D404B" w:rsidP="003D3EF4">
            <w:pPr>
              <w:spacing w:after="160" w:line="360" w:lineRule="auto"/>
              <w:ind w:left="56" w:right="77"/>
              <w:jc w:val="center"/>
              <w:rPr>
                <w:rFonts w:ascii="GHEA Grapalat" w:eastAsia="Times New Roman" w:hAnsi="GHEA Grapalat" w:cs="Times New Roman"/>
                <w:sz w:val="24"/>
                <w:szCs w:val="24"/>
              </w:rPr>
            </w:pPr>
            <w:r w:rsidRPr="00131429">
              <w:rPr>
                <w:rFonts w:ascii="GHEA Grapalat" w:hAnsi="GHEA Grapalat"/>
                <w:sz w:val="24"/>
                <w:szCs w:val="24"/>
              </w:rPr>
              <w:t>Տե</w:t>
            </w:r>
            <w:r w:rsidR="00703CFD" w:rsidRPr="00131429">
              <w:rPr>
                <w:rFonts w:ascii="GHEA Grapalat" w:hAnsi="GHEA Grapalat"/>
                <w:sz w:val="24"/>
                <w:szCs w:val="24"/>
              </w:rPr>
              <w:t>՛ս 8-րդ հավելվածը</w:t>
            </w:r>
          </w:p>
        </w:tc>
      </w:tr>
      <w:tr w:rsidR="00703CFD" w:rsidRPr="00131429" w14:paraId="30BDACF5" w14:textId="77777777" w:rsidTr="00E55325">
        <w:trPr>
          <w:jc w:val="center"/>
        </w:trPr>
        <w:tc>
          <w:tcPr>
            <w:tcW w:w="4109" w:type="dxa"/>
          </w:tcPr>
          <w:p w14:paraId="6216B686" w14:textId="77777777" w:rsidR="00703CFD" w:rsidRPr="00131429" w:rsidRDefault="00703CFD" w:rsidP="00F4594F">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Տոկոֆերոլներ՝</w:t>
            </w:r>
            <w:r w:rsidR="00F4594F" w:rsidRPr="00131429">
              <w:rPr>
                <w:rFonts w:ascii="GHEA Grapalat" w:hAnsi="GHEA Grapalat"/>
                <w:sz w:val="24"/>
                <w:szCs w:val="24"/>
              </w:rPr>
              <w:br/>
            </w:r>
            <w:r w:rsidRPr="00131429">
              <w:rPr>
                <w:rFonts w:ascii="GHEA Grapalat" w:hAnsi="GHEA Grapalat"/>
                <w:sz w:val="24"/>
                <w:szCs w:val="24"/>
              </w:rPr>
              <w:t xml:space="preserve">ալֆա-տոկոֆերոլ (E307), </w:t>
            </w:r>
            <w:r w:rsidR="00F4594F" w:rsidRPr="00131429">
              <w:rPr>
                <w:rFonts w:ascii="GHEA Grapalat" w:hAnsi="GHEA Grapalat"/>
                <w:sz w:val="24"/>
                <w:szCs w:val="24"/>
              </w:rPr>
              <w:br/>
            </w:r>
            <w:r w:rsidRPr="00131429">
              <w:rPr>
                <w:rFonts w:ascii="GHEA Grapalat" w:hAnsi="GHEA Grapalat"/>
                <w:sz w:val="24"/>
                <w:szCs w:val="24"/>
              </w:rPr>
              <w:t xml:space="preserve">գամմա-տոկոֆերոլ սինթետիկ (E308), </w:t>
            </w:r>
            <w:r w:rsidR="00F4594F" w:rsidRPr="00131429">
              <w:rPr>
                <w:rFonts w:ascii="GHEA Grapalat" w:hAnsi="GHEA Grapalat"/>
                <w:sz w:val="24"/>
                <w:szCs w:val="24"/>
              </w:rPr>
              <w:br/>
            </w:r>
            <w:r w:rsidRPr="00131429">
              <w:rPr>
                <w:rFonts w:ascii="GHEA Grapalat" w:hAnsi="GHEA Grapalat"/>
                <w:sz w:val="24"/>
                <w:szCs w:val="24"/>
              </w:rPr>
              <w:t xml:space="preserve">դելտա-տոկոֆերոլ սինթետիկ (Е309), </w:t>
            </w:r>
            <w:r w:rsidR="00F4594F" w:rsidRPr="00131429">
              <w:rPr>
                <w:rFonts w:ascii="GHEA Grapalat" w:hAnsi="GHEA Grapalat"/>
                <w:sz w:val="24"/>
                <w:szCs w:val="24"/>
              </w:rPr>
              <w:br/>
            </w:r>
            <w:r w:rsidRPr="00131429">
              <w:rPr>
                <w:rFonts w:ascii="GHEA Grapalat" w:hAnsi="GHEA Grapalat"/>
                <w:sz w:val="24"/>
                <w:szCs w:val="24"/>
              </w:rPr>
              <w:t>տոկոֆերոլների խառնուրդի կոնցենտրատ (Е306)</w:t>
            </w:r>
          </w:p>
        </w:tc>
        <w:tc>
          <w:tcPr>
            <w:tcW w:w="3123" w:type="dxa"/>
          </w:tcPr>
          <w:p w14:paraId="1C652CF7" w14:textId="77777777" w:rsidR="00703CFD" w:rsidRPr="00131429" w:rsidRDefault="00703CFD" w:rsidP="003D3EF4">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Համաձայն ՏՓ-ի</w:t>
            </w:r>
          </w:p>
        </w:tc>
        <w:tc>
          <w:tcPr>
            <w:tcW w:w="2694" w:type="dxa"/>
          </w:tcPr>
          <w:p w14:paraId="707AC3FD" w14:textId="77777777" w:rsidR="00703CFD" w:rsidRPr="00131429" w:rsidRDefault="00703CFD" w:rsidP="003D3EF4">
            <w:pPr>
              <w:spacing w:after="160" w:line="360" w:lineRule="auto"/>
              <w:ind w:left="56" w:right="77"/>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703CFD" w:rsidRPr="00131429" w14:paraId="3DADB456" w14:textId="77777777" w:rsidTr="00E55325">
        <w:trPr>
          <w:jc w:val="center"/>
        </w:trPr>
        <w:tc>
          <w:tcPr>
            <w:tcW w:w="4109" w:type="dxa"/>
            <w:vMerge w:val="restart"/>
          </w:tcPr>
          <w:p w14:paraId="77A10A24" w14:textId="77777777" w:rsidR="00703CFD" w:rsidRPr="00131429" w:rsidRDefault="00703CFD" w:rsidP="00F4594F">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 xml:space="preserve">Կալցիում-նատրիումի էթիլենդիամինտետրաացետատ (Е385, կալցիում-նատրիումի ԷԴՏԱ), </w:t>
            </w:r>
            <w:r w:rsidR="00F4594F" w:rsidRPr="00131429">
              <w:rPr>
                <w:rFonts w:ascii="GHEA Grapalat" w:hAnsi="GHEA Grapalat"/>
                <w:sz w:val="24"/>
                <w:szCs w:val="24"/>
              </w:rPr>
              <w:br/>
            </w:r>
            <w:r w:rsidRPr="00131429">
              <w:rPr>
                <w:rFonts w:ascii="GHEA Grapalat" w:hAnsi="GHEA Grapalat"/>
                <w:sz w:val="24"/>
                <w:szCs w:val="24"/>
              </w:rPr>
              <w:lastRenderedPageBreak/>
              <w:t>Դինատրիումի էթիլենդիամինտետրաացետատ (Е386, դինատրիումի ԷԴՏԱ)՝ առանձին կամ համակցված</w:t>
            </w:r>
          </w:p>
        </w:tc>
        <w:tc>
          <w:tcPr>
            <w:tcW w:w="3123" w:type="dxa"/>
          </w:tcPr>
          <w:p w14:paraId="780F10CB" w14:textId="77777777" w:rsidR="00703CFD" w:rsidRPr="00131429" w:rsidRDefault="00703CFD" w:rsidP="000D1FAE">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lastRenderedPageBreak/>
              <w:t xml:space="preserve">Ճարպի 41% </w:t>
            </w:r>
            <w:r w:rsidR="002A44D0" w:rsidRPr="00131429">
              <w:rPr>
                <w:rFonts w:ascii="GHEA Grapalat" w:hAnsi="GHEA Grapalat"/>
                <w:sz w:val="24"/>
                <w:szCs w:val="24"/>
              </w:rPr>
              <w:t>եւ</w:t>
            </w:r>
            <w:r w:rsidRPr="00131429">
              <w:rPr>
                <w:rFonts w:ascii="GHEA Grapalat" w:hAnsi="GHEA Grapalat"/>
                <w:sz w:val="24"/>
                <w:szCs w:val="24"/>
              </w:rPr>
              <w:t xml:space="preserve"> ավելի ցածր պարունակությամբ </w:t>
            </w:r>
            <w:r w:rsidR="0009377F" w:rsidRPr="00131429">
              <w:rPr>
                <w:rFonts w:ascii="GHEA Grapalat" w:hAnsi="GHEA Grapalat"/>
                <w:sz w:val="24"/>
                <w:szCs w:val="24"/>
              </w:rPr>
              <w:t>սփրեդ</w:t>
            </w:r>
            <w:r w:rsidR="002E79AB" w:rsidRPr="00131429">
              <w:rPr>
                <w:rFonts w:ascii="GHEA Grapalat" w:hAnsi="GHEA Grapalat"/>
                <w:sz w:val="24"/>
                <w:szCs w:val="24"/>
              </w:rPr>
              <w:t>ն</w:t>
            </w:r>
            <w:r w:rsidRPr="00131429">
              <w:rPr>
                <w:rFonts w:ascii="GHEA Grapalat" w:hAnsi="GHEA Grapalat"/>
                <w:sz w:val="24"/>
                <w:szCs w:val="24"/>
              </w:rPr>
              <w:t xml:space="preserve">եր </w:t>
            </w:r>
            <w:r w:rsidR="002A44D0" w:rsidRPr="00131429">
              <w:rPr>
                <w:rFonts w:ascii="GHEA Grapalat" w:hAnsi="GHEA Grapalat"/>
                <w:sz w:val="24"/>
                <w:szCs w:val="24"/>
              </w:rPr>
              <w:t>եւ</w:t>
            </w:r>
            <w:r w:rsidRPr="00131429">
              <w:rPr>
                <w:rFonts w:ascii="GHEA Grapalat" w:hAnsi="GHEA Grapalat"/>
                <w:sz w:val="24"/>
                <w:szCs w:val="24"/>
              </w:rPr>
              <w:t xml:space="preserve"> մարգարիններ </w:t>
            </w:r>
          </w:p>
        </w:tc>
        <w:tc>
          <w:tcPr>
            <w:tcW w:w="2694" w:type="dxa"/>
          </w:tcPr>
          <w:p w14:paraId="7504368D" w14:textId="77777777" w:rsidR="00703CFD" w:rsidRPr="00131429" w:rsidRDefault="00703CFD" w:rsidP="000D1FAE">
            <w:pPr>
              <w:spacing w:after="160" w:line="360" w:lineRule="auto"/>
              <w:ind w:left="56" w:right="77"/>
              <w:jc w:val="center"/>
              <w:rPr>
                <w:rFonts w:ascii="GHEA Grapalat" w:eastAsia="Times New Roman" w:hAnsi="GHEA Grapalat" w:cs="Times New Roman"/>
                <w:sz w:val="24"/>
                <w:szCs w:val="24"/>
              </w:rPr>
            </w:pPr>
            <w:r w:rsidRPr="00131429">
              <w:rPr>
                <w:rFonts w:ascii="GHEA Grapalat" w:hAnsi="GHEA Grapalat"/>
                <w:sz w:val="24"/>
                <w:szCs w:val="24"/>
              </w:rPr>
              <w:t>100 մգ/կգ</w:t>
            </w:r>
          </w:p>
        </w:tc>
      </w:tr>
      <w:tr w:rsidR="00703CFD" w:rsidRPr="00131429" w14:paraId="6DA23F46" w14:textId="77777777" w:rsidTr="00E55325">
        <w:trPr>
          <w:jc w:val="center"/>
        </w:trPr>
        <w:tc>
          <w:tcPr>
            <w:tcW w:w="4109" w:type="dxa"/>
            <w:vMerge/>
          </w:tcPr>
          <w:p w14:paraId="4BEC1D7C" w14:textId="77777777" w:rsidR="00703CFD" w:rsidRPr="00131429" w:rsidRDefault="00703CFD" w:rsidP="000D1FAE">
            <w:pPr>
              <w:spacing w:after="160" w:line="360" w:lineRule="auto"/>
              <w:ind w:left="56" w:right="77"/>
              <w:rPr>
                <w:rFonts w:ascii="GHEA Grapalat" w:hAnsi="GHEA Grapalat"/>
                <w:sz w:val="24"/>
                <w:szCs w:val="24"/>
              </w:rPr>
            </w:pPr>
          </w:p>
        </w:tc>
        <w:tc>
          <w:tcPr>
            <w:tcW w:w="3123" w:type="dxa"/>
          </w:tcPr>
          <w:p w14:paraId="3C33FA82" w14:textId="77777777" w:rsidR="00703CFD" w:rsidRPr="00131429" w:rsidRDefault="00703CFD" w:rsidP="000D1FAE">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 xml:space="preserve">Ձուկ, խեցգետնանմաններ </w:t>
            </w:r>
            <w:r w:rsidR="002A44D0" w:rsidRPr="00131429">
              <w:rPr>
                <w:rFonts w:ascii="GHEA Grapalat" w:hAnsi="GHEA Grapalat"/>
                <w:sz w:val="24"/>
                <w:szCs w:val="24"/>
              </w:rPr>
              <w:t>եւ</w:t>
            </w:r>
            <w:r w:rsidRPr="00131429">
              <w:rPr>
                <w:rFonts w:ascii="GHEA Grapalat" w:hAnsi="GHEA Grapalat"/>
                <w:sz w:val="24"/>
                <w:szCs w:val="24"/>
              </w:rPr>
              <w:t xml:space="preserve"> կակղամորթեր՝ պաստերիզացված </w:t>
            </w:r>
            <w:r w:rsidR="002A44D0" w:rsidRPr="00131429">
              <w:rPr>
                <w:rFonts w:ascii="GHEA Grapalat" w:hAnsi="GHEA Grapalat"/>
                <w:sz w:val="24"/>
                <w:szCs w:val="24"/>
              </w:rPr>
              <w:t>եւ</w:t>
            </w:r>
            <w:r w:rsidRPr="00131429">
              <w:rPr>
                <w:rFonts w:ascii="GHEA Grapalat" w:hAnsi="GHEA Grapalat"/>
                <w:sz w:val="24"/>
                <w:szCs w:val="24"/>
              </w:rPr>
              <w:t xml:space="preserve"> պահածոյացված </w:t>
            </w:r>
          </w:p>
        </w:tc>
        <w:tc>
          <w:tcPr>
            <w:tcW w:w="2694" w:type="dxa"/>
          </w:tcPr>
          <w:p w14:paraId="311E2C9D" w14:textId="77777777" w:rsidR="00703CFD" w:rsidRPr="00131429" w:rsidRDefault="00703CFD" w:rsidP="000D1FAE">
            <w:pPr>
              <w:spacing w:after="160" w:line="360" w:lineRule="auto"/>
              <w:ind w:left="56" w:right="77"/>
              <w:jc w:val="center"/>
              <w:rPr>
                <w:rFonts w:ascii="GHEA Grapalat" w:eastAsia="Times New Roman" w:hAnsi="GHEA Grapalat" w:cs="Times New Roman"/>
                <w:sz w:val="24"/>
                <w:szCs w:val="24"/>
              </w:rPr>
            </w:pPr>
            <w:r w:rsidRPr="00131429">
              <w:rPr>
                <w:rFonts w:ascii="GHEA Grapalat" w:hAnsi="GHEA Grapalat"/>
                <w:sz w:val="24"/>
                <w:szCs w:val="24"/>
              </w:rPr>
              <w:t>75</w:t>
            </w:r>
            <w:r w:rsidR="003D3EF4" w:rsidRPr="00131429">
              <w:rPr>
                <w:rFonts w:ascii="GHEA Grapalat" w:hAnsi="GHEA Grapalat"/>
                <w:sz w:val="24"/>
                <w:szCs w:val="24"/>
                <w:lang w:val="en-US"/>
              </w:rPr>
              <w:t xml:space="preserve"> </w:t>
            </w:r>
            <w:r w:rsidRPr="00131429">
              <w:rPr>
                <w:rFonts w:ascii="GHEA Grapalat" w:hAnsi="GHEA Grapalat"/>
                <w:sz w:val="24"/>
                <w:szCs w:val="24"/>
              </w:rPr>
              <w:t>մգ/կգ</w:t>
            </w:r>
          </w:p>
        </w:tc>
      </w:tr>
      <w:tr w:rsidR="00703CFD" w:rsidRPr="00131429" w14:paraId="355A5CB6" w14:textId="77777777" w:rsidTr="00E55325">
        <w:trPr>
          <w:jc w:val="center"/>
        </w:trPr>
        <w:tc>
          <w:tcPr>
            <w:tcW w:w="4109" w:type="dxa"/>
            <w:vMerge/>
          </w:tcPr>
          <w:p w14:paraId="04626222" w14:textId="77777777" w:rsidR="00703CFD" w:rsidRPr="00131429" w:rsidRDefault="00703CFD" w:rsidP="000D1FAE">
            <w:pPr>
              <w:spacing w:after="160" w:line="360" w:lineRule="auto"/>
              <w:ind w:left="56" w:right="77"/>
              <w:rPr>
                <w:rFonts w:ascii="GHEA Grapalat" w:hAnsi="GHEA Grapalat"/>
                <w:sz w:val="24"/>
                <w:szCs w:val="24"/>
              </w:rPr>
            </w:pPr>
          </w:p>
        </w:tc>
        <w:tc>
          <w:tcPr>
            <w:tcW w:w="3123" w:type="dxa"/>
          </w:tcPr>
          <w:p w14:paraId="4D5B7603" w14:textId="77777777" w:rsidR="00703CFD" w:rsidRPr="00131429" w:rsidRDefault="00703CFD" w:rsidP="000D1FAE">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Խեցգետնանմաններ սառեցված</w:t>
            </w:r>
          </w:p>
        </w:tc>
        <w:tc>
          <w:tcPr>
            <w:tcW w:w="2694" w:type="dxa"/>
          </w:tcPr>
          <w:p w14:paraId="48CB2BC1" w14:textId="77777777" w:rsidR="00703CFD" w:rsidRPr="00131429" w:rsidRDefault="00703CFD" w:rsidP="000D1FAE">
            <w:pPr>
              <w:spacing w:after="160" w:line="360" w:lineRule="auto"/>
              <w:ind w:left="56" w:right="77"/>
              <w:jc w:val="center"/>
              <w:rPr>
                <w:rFonts w:ascii="GHEA Grapalat" w:eastAsia="Times New Roman" w:hAnsi="GHEA Grapalat" w:cs="Times New Roman"/>
                <w:sz w:val="24"/>
                <w:szCs w:val="24"/>
              </w:rPr>
            </w:pPr>
            <w:r w:rsidRPr="00131429">
              <w:rPr>
                <w:rFonts w:ascii="GHEA Grapalat" w:hAnsi="GHEA Grapalat"/>
                <w:sz w:val="24"/>
                <w:szCs w:val="24"/>
              </w:rPr>
              <w:t>75</w:t>
            </w:r>
            <w:r w:rsidR="003D3EF4" w:rsidRPr="00131429">
              <w:rPr>
                <w:rFonts w:ascii="GHEA Grapalat" w:hAnsi="GHEA Grapalat"/>
                <w:sz w:val="24"/>
                <w:szCs w:val="24"/>
                <w:lang w:val="en-US"/>
              </w:rPr>
              <w:t xml:space="preserve"> </w:t>
            </w:r>
            <w:r w:rsidRPr="00131429">
              <w:rPr>
                <w:rFonts w:ascii="GHEA Grapalat" w:hAnsi="GHEA Grapalat"/>
                <w:sz w:val="24"/>
                <w:szCs w:val="24"/>
              </w:rPr>
              <w:t>մգ/կգ</w:t>
            </w:r>
          </w:p>
        </w:tc>
      </w:tr>
      <w:tr w:rsidR="00703CFD" w:rsidRPr="00131429" w14:paraId="2D225B50" w14:textId="77777777" w:rsidTr="00E55325">
        <w:trPr>
          <w:jc w:val="center"/>
        </w:trPr>
        <w:tc>
          <w:tcPr>
            <w:tcW w:w="4109" w:type="dxa"/>
            <w:vMerge/>
          </w:tcPr>
          <w:p w14:paraId="66A38489" w14:textId="77777777" w:rsidR="00703CFD" w:rsidRPr="00131429" w:rsidRDefault="00703CFD" w:rsidP="000D1FAE">
            <w:pPr>
              <w:spacing w:after="160" w:line="360" w:lineRule="auto"/>
              <w:ind w:left="56" w:right="77"/>
              <w:rPr>
                <w:rFonts w:ascii="GHEA Grapalat" w:hAnsi="GHEA Grapalat"/>
                <w:sz w:val="24"/>
                <w:szCs w:val="24"/>
              </w:rPr>
            </w:pPr>
          </w:p>
        </w:tc>
        <w:tc>
          <w:tcPr>
            <w:tcW w:w="3123" w:type="dxa"/>
          </w:tcPr>
          <w:p w14:paraId="2A20747B" w14:textId="77777777" w:rsidR="00703CFD" w:rsidRPr="00131429" w:rsidRDefault="00703CFD" w:rsidP="000D1FAE">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 xml:space="preserve">Լոբազգիներ, բանջարեղեն, սնկեր, արտիճուկ՝ պահածոյացված </w:t>
            </w:r>
            <w:r w:rsidR="002A44D0" w:rsidRPr="00131429">
              <w:rPr>
                <w:rFonts w:ascii="GHEA Grapalat" w:hAnsi="GHEA Grapalat"/>
                <w:sz w:val="24"/>
                <w:szCs w:val="24"/>
              </w:rPr>
              <w:t>եւ</w:t>
            </w:r>
            <w:r w:rsidRPr="00131429">
              <w:rPr>
                <w:rFonts w:ascii="GHEA Grapalat" w:hAnsi="GHEA Grapalat"/>
                <w:sz w:val="24"/>
                <w:szCs w:val="24"/>
              </w:rPr>
              <w:t xml:space="preserve"> պաստերիզացված </w:t>
            </w:r>
          </w:p>
        </w:tc>
        <w:tc>
          <w:tcPr>
            <w:tcW w:w="2694" w:type="dxa"/>
          </w:tcPr>
          <w:p w14:paraId="3A215E10" w14:textId="77777777" w:rsidR="00703CFD" w:rsidRPr="00131429" w:rsidRDefault="00703CFD" w:rsidP="000D1FAE">
            <w:pPr>
              <w:spacing w:after="160" w:line="360" w:lineRule="auto"/>
              <w:ind w:left="56" w:right="77"/>
              <w:jc w:val="center"/>
              <w:rPr>
                <w:rFonts w:ascii="GHEA Grapalat" w:eastAsia="Times New Roman" w:hAnsi="GHEA Grapalat" w:cs="Times New Roman"/>
                <w:sz w:val="24"/>
                <w:szCs w:val="24"/>
              </w:rPr>
            </w:pPr>
            <w:r w:rsidRPr="00131429">
              <w:rPr>
                <w:rFonts w:ascii="GHEA Grapalat" w:hAnsi="GHEA Grapalat"/>
                <w:sz w:val="24"/>
                <w:szCs w:val="24"/>
              </w:rPr>
              <w:t>250 մգ/կգ</w:t>
            </w:r>
          </w:p>
        </w:tc>
      </w:tr>
      <w:tr w:rsidR="00703CFD" w:rsidRPr="00131429" w14:paraId="6DFB641D" w14:textId="77777777" w:rsidTr="00E55325">
        <w:trPr>
          <w:jc w:val="center"/>
        </w:trPr>
        <w:tc>
          <w:tcPr>
            <w:tcW w:w="4109" w:type="dxa"/>
            <w:vMerge/>
          </w:tcPr>
          <w:p w14:paraId="1A15DB30" w14:textId="77777777" w:rsidR="00703CFD" w:rsidRPr="00131429" w:rsidRDefault="00703CFD" w:rsidP="000D1FAE">
            <w:pPr>
              <w:spacing w:after="160" w:line="360" w:lineRule="auto"/>
              <w:ind w:left="56" w:right="77"/>
              <w:rPr>
                <w:rFonts w:ascii="GHEA Grapalat" w:hAnsi="GHEA Grapalat"/>
                <w:sz w:val="24"/>
                <w:szCs w:val="24"/>
              </w:rPr>
            </w:pPr>
          </w:p>
        </w:tc>
        <w:tc>
          <w:tcPr>
            <w:tcW w:w="3123" w:type="dxa"/>
          </w:tcPr>
          <w:p w14:paraId="53869315" w14:textId="77777777" w:rsidR="00703CFD" w:rsidRPr="00131429" w:rsidRDefault="00703CFD" w:rsidP="000D1FAE">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Ոչ ալկոհոլային խմիչքներ՝ բուրավետացված, այդ թվում՝ հատուկ նշանակության</w:t>
            </w:r>
          </w:p>
        </w:tc>
        <w:tc>
          <w:tcPr>
            <w:tcW w:w="2694" w:type="dxa"/>
          </w:tcPr>
          <w:p w14:paraId="6CC573E1" w14:textId="77777777" w:rsidR="00703CFD" w:rsidRPr="00131429" w:rsidRDefault="00703CFD" w:rsidP="000D1FAE">
            <w:pPr>
              <w:spacing w:after="160" w:line="360" w:lineRule="auto"/>
              <w:ind w:left="56" w:right="77"/>
              <w:jc w:val="center"/>
              <w:rPr>
                <w:rFonts w:ascii="GHEA Grapalat" w:eastAsia="Times New Roman" w:hAnsi="GHEA Grapalat" w:cs="Times New Roman"/>
                <w:sz w:val="24"/>
                <w:szCs w:val="24"/>
              </w:rPr>
            </w:pPr>
            <w:r w:rsidRPr="00131429">
              <w:rPr>
                <w:rFonts w:ascii="GHEA Grapalat" w:hAnsi="GHEA Grapalat"/>
                <w:sz w:val="24"/>
                <w:szCs w:val="24"/>
              </w:rPr>
              <w:t>200 մգ/լ</w:t>
            </w:r>
          </w:p>
        </w:tc>
      </w:tr>
      <w:tr w:rsidR="00703CFD" w:rsidRPr="00131429" w14:paraId="35FF7472" w14:textId="77777777" w:rsidTr="00E55325">
        <w:trPr>
          <w:jc w:val="center"/>
        </w:trPr>
        <w:tc>
          <w:tcPr>
            <w:tcW w:w="4109" w:type="dxa"/>
            <w:vMerge/>
          </w:tcPr>
          <w:p w14:paraId="603CA398" w14:textId="77777777" w:rsidR="00703CFD" w:rsidRPr="00131429" w:rsidRDefault="00703CFD" w:rsidP="000D1FAE">
            <w:pPr>
              <w:spacing w:after="160" w:line="360" w:lineRule="auto"/>
              <w:ind w:left="56" w:right="77"/>
              <w:rPr>
                <w:rFonts w:ascii="GHEA Grapalat" w:hAnsi="GHEA Grapalat"/>
                <w:sz w:val="24"/>
                <w:szCs w:val="24"/>
              </w:rPr>
            </w:pPr>
          </w:p>
        </w:tc>
        <w:tc>
          <w:tcPr>
            <w:tcW w:w="3123" w:type="dxa"/>
          </w:tcPr>
          <w:p w14:paraId="115CF030" w14:textId="77777777" w:rsidR="00703CFD" w:rsidRPr="00131429" w:rsidRDefault="00703CFD" w:rsidP="000D1FAE">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Բուսական յուղերի հիմքով սոուսներ, մայոնեզային սոուսներ, բուսական յուղերի հիմքով կրեմներ</w:t>
            </w:r>
          </w:p>
        </w:tc>
        <w:tc>
          <w:tcPr>
            <w:tcW w:w="2694" w:type="dxa"/>
          </w:tcPr>
          <w:p w14:paraId="35771F7B" w14:textId="77777777" w:rsidR="00703CFD" w:rsidRPr="00131429" w:rsidRDefault="00703CFD" w:rsidP="000D1FAE">
            <w:pPr>
              <w:spacing w:after="160" w:line="360" w:lineRule="auto"/>
              <w:ind w:left="56" w:right="77"/>
              <w:jc w:val="center"/>
              <w:rPr>
                <w:rFonts w:ascii="GHEA Grapalat" w:eastAsia="Times New Roman" w:hAnsi="GHEA Grapalat" w:cs="Times New Roman"/>
                <w:sz w:val="24"/>
                <w:szCs w:val="24"/>
              </w:rPr>
            </w:pPr>
            <w:r w:rsidRPr="00131429">
              <w:rPr>
                <w:rFonts w:ascii="GHEA Grapalat" w:hAnsi="GHEA Grapalat"/>
                <w:sz w:val="24"/>
                <w:szCs w:val="24"/>
              </w:rPr>
              <w:t>75մգ/կգ</w:t>
            </w:r>
          </w:p>
        </w:tc>
      </w:tr>
      <w:tr w:rsidR="003D3EF4" w:rsidRPr="00131429" w14:paraId="51550372" w14:textId="77777777" w:rsidTr="00E55325">
        <w:trPr>
          <w:jc w:val="center"/>
        </w:trPr>
        <w:tc>
          <w:tcPr>
            <w:tcW w:w="4109" w:type="dxa"/>
            <w:vMerge w:val="restart"/>
          </w:tcPr>
          <w:p w14:paraId="24230D30" w14:textId="77777777" w:rsidR="003D3EF4" w:rsidRPr="00131429" w:rsidRDefault="003D3EF4" w:rsidP="000D1FAE">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Հազրեվարդի լուծամզուք (Е392)՝ կարնոզոլի եւ կարնոզինաթթվի գումարի վերահաշվարկով</w:t>
            </w:r>
          </w:p>
        </w:tc>
        <w:tc>
          <w:tcPr>
            <w:tcW w:w="3123" w:type="dxa"/>
          </w:tcPr>
          <w:p w14:paraId="6FBDA0C2" w14:textId="77777777" w:rsidR="003D3EF4" w:rsidRPr="00131429" w:rsidRDefault="003D3EF4" w:rsidP="000D1FAE">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 xml:space="preserve">Բուսական յուղեր (բացի ձիթայուղից), հատուկ նշանակության ճարպեր, կաթնային ճարպի փոխարինիչներ, հալած խառնուրդներ, կակաոյի յուղի համարժեքներ, կակաոյի յուղի «SOS» </w:t>
            </w:r>
            <w:r w:rsidRPr="00131429">
              <w:rPr>
                <w:rFonts w:ascii="GHEA Grapalat" w:hAnsi="GHEA Grapalat"/>
                <w:sz w:val="24"/>
                <w:szCs w:val="24"/>
              </w:rPr>
              <w:lastRenderedPageBreak/>
              <w:t xml:space="preserve">տեսակի բարելավիչներ, կակաոյի յուղի «POP» տեսակի փոխարինիչներ, կակաոյի յուղի չտեմպերացվող, ոչ լաուրինային տեսակի փոխարինիչներ, կակաոյի յուղի չտեմպերացվող, լաուրինային տեսակի փոխարինիչներ՝ ճարպաթթուների ընդհանուր գումարի 15 ծավ. %-ից ավելի պոլիչհագեցած ճարպաթթուներ պարունակող, առանց ջերմամշակման սննդամթերքի արտադրության համար նախատեսված </w:t>
            </w:r>
          </w:p>
        </w:tc>
        <w:tc>
          <w:tcPr>
            <w:tcW w:w="2694" w:type="dxa"/>
          </w:tcPr>
          <w:p w14:paraId="58CD26C4" w14:textId="77777777" w:rsidR="003D3EF4" w:rsidRPr="00131429" w:rsidRDefault="003D3EF4" w:rsidP="000D1FAE">
            <w:pPr>
              <w:spacing w:after="160" w:line="360" w:lineRule="auto"/>
              <w:ind w:left="56" w:right="77"/>
              <w:jc w:val="center"/>
              <w:rPr>
                <w:rFonts w:ascii="GHEA Grapalat" w:eastAsia="Times New Roman" w:hAnsi="GHEA Grapalat" w:cs="Times New Roman"/>
                <w:sz w:val="24"/>
                <w:szCs w:val="24"/>
              </w:rPr>
            </w:pPr>
            <w:r w:rsidRPr="00131429">
              <w:rPr>
                <w:rFonts w:ascii="GHEA Grapalat" w:hAnsi="GHEA Grapalat"/>
                <w:sz w:val="24"/>
                <w:szCs w:val="24"/>
              </w:rPr>
              <w:lastRenderedPageBreak/>
              <w:t>30 մգ/կգ (մթերքի ճարպի հաշվարկով)</w:t>
            </w:r>
          </w:p>
        </w:tc>
      </w:tr>
      <w:tr w:rsidR="003D3EF4" w:rsidRPr="00131429" w14:paraId="78AB79BD" w14:textId="77777777" w:rsidTr="00E55325">
        <w:trPr>
          <w:jc w:val="center"/>
        </w:trPr>
        <w:tc>
          <w:tcPr>
            <w:tcW w:w="4109" w:type="dxa"/>
            <w:vMerge/>
          </w:tcPr>
          <w:p w14:paraId="457208E0" w14:textId="77777777" w:rsidR="003D3EF4" w:rsidRPr="00131429" w:rsidRDefault="003D3EF4" w:rsidP="000D1FAE">
            <w:pPr>
              <w:spacing w:after="160" w:line="360" w:lineRule="auto"/>
              <w:ind w:left="56" w:right="77"/>
              <w:rPr>
                <w:rFonts w:ascii="GHEA Grapalat" w:hAnsi="GHEA Grapalat"/>
                <w:sz w:val="24"/>
                <w:szCs w:val="24"/>
              </w:rPr>
            </w:pPr>
          </w:p>
        </w:tc>
        <w:tc>
          <w:tcPr>
            <w:tcW w:w="3123" w:type="dxa"/>
          </w:tcPr>
          <w:p w14:paraId="42CB58C2" w14:textId="77777777" w:rsidR="00056721" w:rsidRPr="00131429" w:rsidRDefault="003D3EF4" w:rsidP="000D1FAE">
            <w:pPr>
              <w:spacing w:after="160" w:line="360" w:lineRule="auto"/>
              <w:ind w:left="56" w:right="77"/>
              <w:rPr>
                <w:rFonts w:ascii="GHEA Grapalat" w:hAnsi="GHEA Grapalat"/>
                <w:sz w:val="24"/>
                <w:szCs w:val="24"/>
              </w:rPr>
            </w:pPr>
            <w:r w:rsidRPr="00131429">
              <w:rPr>
                <w:rFonts w:ascii="GHEA Grapalat" w:hAnsi="GHEA Grapalat"/>
                <w:sz w:val="24"/>
                <w:szCs w:val="24"/>
              </w:rPr>
              <w:t>Հալած խոզաճարպ, ճարպայուղ, ձկան եւ ծովային կաթնասունների ճարպ</w:t>
            </w:r>
          </w:p>
          <w:p w14:paraId="0E18ED16" w14:textId="77777777" w:rsidR="00056721" w:rsidRPr="00131429" w:rsidRDefault="003D3EF4" w:rsidP="000D1FAE">
            <w:pPr>
              <w:spacing w:after="160" w:line="360" w:lineRule="auto"/>
              <w:ind w:left="56" w:right="77"/>
              <w:rPr>
                <w:rFonts w:ascii="GHEA Grapalat" w:hAnsi="GHEA Grapalat"/>
                <w:sz w:val="24"/>
                <w:szCs w:val="24"/>
              </w:rPr>
            </w:pPr>
            <w:r w:rsidRPr="00131429">
              <w:rPr>
                <w:rFonts w:ascii="GHEA Grapalat" w:hAnsi="GHEA Grapalat"/>
                <w:sz w:val="24"/>
                <w:szCs w:val="24"/>
              </w:rPr>
              <w:t xml:space="preserve">Կենդանական հալեցված ճարպեր եւ բուսական յուղեր ջերմամշակմամբ՝ սննդամթերքի </w:t>
            </w:r>
            <w:r w:rsidRPr="00131429">
              <w:rPr>
                <w:rFonts w:ascii="GHEA Grapalat" w:hAnsi="GHEA Grapalat"/>
                <w:sz w:val="24"/>
                <w:szCs w:val="24"/>
              </w:rPr>
              <w:lastRenderedPageBreak/>
              <w:t>արտադրության մեջ օգտագործելու համար.</w:t>
            </w:r>
          </w:p>
          <w:p w14:paraId="6D4C19F7" w14:textId="77777777" w:rsidR="00056721" w:rsidRPr="00131429" w:rsidRDefault="003D3EF4" w:rsidP="000D1FAE">
            <w:pPr>
              <w:spacing w:after="160" w:line="360" w:lineRule="auto"/>
              <w:ind w:left="56" w:right="77"/>
              <w:rPr>
                <w:rFonts w:ascii="GHEA Grapalat" w:hAnsi="GHEA Grapalat"/>
                <w:sz w:val="24"/>
                <w:szCs w:val="24"/>
              </w:rPr>
            </w:pPr>
            <w:r w:rsidRPr="00131429">
              <w:rPr>
                <w:rFonts w:ascii="GHEA Grapalat" w:hAnsi="GHEA Grapalat"/>
                <w:sz w:val="24"/>
                <w:szCs w:val="24"/>
              </w:rPr>
              <w:t>Բուսական յուղեր (բացի ձիթայուղից)՝ տապակելու համար նախատեսված</w:t>
            </w:r>
          </w:p>
          <w:p w14:paraId="1B8D02AE" w14:textId="77777777" w:rsidR="003D3EF4" w:rsidRPr="00131429" w:rsidRDefault="003D3EF4" w:rsidP="000D1FAE">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Հացաբույսերի, կարտոֆիլի կամ օսլայի հիմքով չոր նախաճաշեր (նախուտեստներ)</w:t>
            </w:r>
          </w:p>
        </w:tc>
        <w:tc>
          <w:tcPr>
            <w:tcW w:w="2694" w:type="dxa"/>
          </w:tcPr>
          <w:p w14:paraId="0BACA10F" w14:textId="77777777" w:rsidR="003D3EF4" w:rsidRPr="00131429" w:rsidRDefault="003D3EF4" w:rsidP="000D1FAE">
            <w:pPr>
              <w:spacing w:after="160" w:line="360" w:lineRule="auto"/>
              <w:ind w:left="56" w:right="77"/>
              <w:jc w:val="center"/>
              <w:rPr>
                <w:rFonts w:ascii="GHEA Grapalat" w:eastAsia="Times New Roman" w:hAnsi="GHEA Grapalat" w:cs="Times New Roman"/>
                <w:sz w:val="24"/>
                <w:szCs w:val="24"/>
              </w:rPr>
            </w:pPr>
            <w:r w:rsidRPr="00131429">
              <w:rPr>
                <w:rFonts w:ascii="GHEA Grapalat" w:hAnsi="GHEA Grapalat"/>
                <w:sz w:val="24"/>
                <w:szCs w:val="24"/>
              </w:rPr>
              <w:lastRenderedPageBreak/>
              <w:t>50 մգ/կգ (մթերքի ճարպի հաշվարկով)</w:t>
            </w:r>
          </w:p>
        </w:tc>
      </w:tr>
      <w:tr w:rsidR="003D3EF4" w:rsidRPr="00131429" w14:paraId="1D07A96B" w14:textId="77777777" w:rsidTr="00E55325">
        <w:trPr>
          <w:jc w:val="center"/>
        </w:trPr>
        <w:tc>
          <w:tcPr>
            <w:tcW w:w="4109" w:type="dxa"/>
            <w:vMerge/>
          </w:tcPr>
          <w:p w14:paraId="656A37D3" w14:textId="77777777" w:rsidR="003D3EF4" w:rsidRPr="00131429" w:rsidRDefault="003D3EF4" w:rsidP="000D1FAE">
            <w:pPr>
              <w:spacing w:after="160" w:line="360" w:lineRule="auto"/>
              <w:ind w:left="56" w:right="77"/>
              <w:rPr>
                <w:rFonts w:ascii="GHEA Grapalat" w:hAnsi="GHEA Grapalat"/>
                <w:sz w:val="24"/>
                <w:szCs w:val="24"/>
              </w:rPr>
            </w:pPr>
          </w:p>
        </w:tc>
        <w:tc>
          <w:tcPr>
            <w:tcW w:w="3123" w:type="dxa"/>
          </w:tcPr>
          <w:p w14:paraId="36EC96B5" w14:textId="77777777" w:rsidR="003D3EF4" w:rsidRPr="00131429" w:rsidRDefault="003D3EF4" w:rsidP="000D1FAE">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Բուսական յուղերի հիմքով սոուսներ, մայոնեզային սոուսներ, բուսական յուղերի հիմքով կրեմներ</w:t>
            </w:r>
          </w:p>
        </w:tc>
        <w:tc>
          <w:tcPr>
            <w:tcW w:w="2694" w:type="dxa"/>
          </w:tcPr>
          <w:p w14:paraId="2D5E7DAA" w14:textId="77777777" w:rsidR="003D3EF4" w:rsidRPr="00131429" w:rsidRDefault="003D3EF4" w:rsidP="000D1FAE">
            <w:pPr>
              <w:spacing w:after="160" w:line="360" w:lineRule="auto"/>
              <w:ind w:left="56" w:right="77"/>
              <w:jc w:val="center"/>
              <w:rPr>
                <w:rFonts w:ascii="GHEA Grapalat" w:eastAsia="Times New Roman" w:hAnsi="GHEA Grapalat" w:cs="Times New Roman"/>
                <w:sz w:val="24"/>
                <w:szCs w:val="24"/>
              </w:rPr>
            </w:pPr>
            <w:r w:rsidRPr="00131429">
              <w:rPr>
                <w:rFonts w:ascii="GHEA Grapalat" w:hAnsi="GHEA Grapalat"/>
                <w:sz w:val="24"/>
                <w:szCs w:val="24"/>
              </w:rPr>
              <w:t>100 մգ/կգ (մթերքի ճարպի հաշվարկով)</w:t>
            </w:r>
          </w:p>
        </w:tc>
      </w:tr>
      <w:tr w:rsidR="003D3EF4" w:rsidRPr="00131429" w14:paraId="074F7826" w14:textId="77777777" w:rsidTr="00E55325">
        <w:trPr>
          <w:jc w:val="center"/>
        </w:trPr>
        <w:tc>
          <w:tcPr>
            <w:tcW w:w="4109" w:type="dxa"/>
            <w:vMerge/>
          </w:tcPr>
          <w:p w14:paraId="49FB2C5C" w14:textId="77777777" w:rsidR="003D3EF4" w:rsidRPr="00131429" w:rsidRDefault="003D3EF4" w:rsidP="000D1FAE">
            <w:pPr>
              <w:spacing w:after="160" w:line="360" w:lineRule="auto"/>
              <w:ind w:left="56" w:right="77"/>
              <w:rPr>
                <w:rFonts w:ascii="GHEA Grapalat" w:hAnsi="GHEA Grapalat"/>
                <w:sz w:val="24"/>
                <w:szCs w:val="24"/>
              </w:rPr>
            </w:pPr>
          </w:p>
        </w:tc>
        <w:tc>
          <w:tcPr>
            <w:tcW w:w="3123" w:type="dxa"/>
          </w:tcPr>
          <w:p w14:paraId="43E1B1FE" w14:textId="77777777" w:rsidR="003D3EF4" w:rsidRPr="00131429" w:rsidRDefault="003D3EF4" w:rsidP="000D1FAE">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 xml:space="preserve">Կաթնահունց հացաբուլկեղենային արտադրատեսակներ </w:t>
            </w:r>
          </w:p>
        </w:tc>
        <w:tc>
          <w:tcPr>
            <w:tcW w:w="2694" w:type="dxa"/>
          </w:tcPr>
          <w:p w14:paraId="44763EAE" w14:textId="77777777" w:rsidR="003D3EF4" w:rsidRPr="00131429" w:rsidRDefault="003D3EF4" w:rsidP="000D1FAE">
            <w:pPr>
              <w:spacing w:after="160" w:line="360" w:lineRule="auto"/>
              <w:ind w:left="56" w:right="77"/>
              <w:jc w:val="center"/>
              <w:rPr>
                <w:rFonts w:ascii="GHEA Grapalat" w:eastAsia="Times New Roman" w:hAnsi="GHEA Grapalat" w:cs="Times New Roman"/>
                <w:sz w:val="24"/>
                <w:szCs w:val="24"/>
              </w:rPr>
            </w:pPr>
            <w:r w:rsidRPr="00131429">
              <w:rPr>
                <w:rFonts w:ascii="GHEA Grapalat" w:hAnsi="GHEA Grapalat"/>
                <w:sz w:val="24"/>
                <w:szCs w:val="24"/>
              </w:rPr>
              <w:t>200 մգ/կգ (մթերքի ճարպի հաշվարկով)</w:t>
            </w:r>
          </w:p>
        </w:tc>
      </w:tr>
      <w:tr w:rsidR="003D3EF4" w:rsidRPr="00131429" w14:paraId="7254AC66" w14:textId="77777777" w:rsidTr="00E55325">
        <w:trPr>
          <w:jc w:val="center"/>
        </w:trPr>
        <w:tc>
          <w:tcPr>
            <w:tcW w:w="4109" w:type="dxa"/>
            <w:vMerge/>
          </w:tcPr>
          <w:p w14:paraId="0EC1029B" w14:textId="77777777" w:rsidR="003D3EF4" w:rsidRPr="00131429" w:rsidRDefault="003D3EF4" w:rsidP="000D1FAE">
            <w:pPr>
              <w:spacing w:after="160" w:line="360" w:lineRule="auto"/>
              <w:ind w:left="56" w:right="77"/>
              <w:rPr>
                <w:rFonts w:ascii="GHEA Grapalat" w:hAnsi="GHEA Grapalat"/>
                <w:sz w:val="24"/>
                <w:szCs w:val="24"/>
              </w:rPr>
            </w:pPr>
          </w:p>
        </w:tc>
        <w:tc>
          <w:tcPr>
            <w:tcW w:w="3123" w:type="dxa"/>
          </w:tcPr>
          <w:p w14:paraId="1D8D9BA6" w14:textId="77777777" w:rsidR="003D3EF4" w:rsidRPr="00131429" w:rsidRDefault="003D3EF4" w:rsidP="000D1FAE">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Կենսաբանական ակտիվ սննդային հավելումներ</w:t>
            </w:r>
          </w:p>
        </w:tc>
        <w:tc>
          <w:tcPr>
            <w:tcW w:w="2694" w:type="dxa"/>
          </w:tcPr>
          <w:p w14:paraId="5C98F0A4" w14:textId="77777777" w:rsidR="003D3EF4" w:rsidRPr="00131429" w:rsidRDefault="003D3EF4" w:rsidP="000D1FAE">
            <w:pPr>
              <w:spacing w:after="160" w:line="360" w:lineRule="auto"/>
              <w:ind w:left="56" w:right="77"/>
              <w:jc w:val="center"/>
              <w:rPr>
                <w:rFonts w:ascii="GHEA Grapalat" w:eastAsia="Times New Roman" w:hAnsi="GHEA Grapalat" w:cs="Times New Roman"/>
                <w:sz w:val="24"/>
                <w:szCs w:val="24"/>
              </w:rPr>
            </w:pPr>
            <w:r w:rsidRPr="00131429">
              <w:rPr>
                <w:rFonts w:ascii="GHEA Grapalat" w:hAnsi="GHEA Grapalat"/>
                <w:sz w:val="24"/>
                <w:szCs w:val="24"/>
              </w:rPr>
              <w:t>400 մգ/կգ</w:t>
            </w:r>
          </w:p>
        </w:tc>
      </w:tr>
      <w:tr w:rsidR="003D3EF4" w:rsidRPr="00131429" w14:paraId="580C2553" w14:textId="77777777" w:rsidTr="00E55325">
        <w:trPr>
          <w:jc w:val="center"/>
        </w:trPr>
        <w:tc>
          <w:tcPr>
            <w:tcW w:w="4109" w:type="dxa"/>
            <w:vMerge/>
          </w:tcPr>
          <w:p w14:paraId="3566C9AE" w14:textId="77777777" w:rsidR="003D3EF4" w:rsidRPr="00131429" w:rsidRDefault="003D3EF4" w:rsidP="000D1FAE">
            <w:pPr>
              <w:spacing w:after="160" w:line="360" w:lineRule="auto"/>
              <w:ind w:left="56" w:right="77"/>
              <w:rPr>
                <w:rFonts w:ascii="GHEA Grapalat" w:hAnsi="GHEA Grapalat"/>
                <w:sz w:val="24"/>
                <w:szCs w:val="24"/>
              </w:rPr>
            </w:pPr>
          </w:p>
        </w:tc>
        <w:tc>
          <w:tcPr>
            <w:tcW w:w="3123" w:type="dxa"/>
          </w:tcPr>
          <w:p w14:paraId="4353DF2B" w14:textId="77777777" w:rsidR="003D3EF4" w:rsidRPr="00131429" w:rsidRDefault="003D3EF4" w:rsidP="000D1FAE">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Չոր կարտոֆիլ</w:t>
            </w:r>
          </w:p>
          <w:p w14:paraId="03A54EFD" w14:textId="77777777" w:rsidR="003D3EF4" w:rsidRPr="00131429" w:rsidRDefault="003D3EF4" w:rsidP="000D1FAE">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Մթերքներ ձվից</w:t>
            </w:r>
          </w:p>
          <w:p w14:paraId="77D3F5A1" w14:textId="77777777" w:rsidR="003D3EF4" w:rsidRPr="00131429" w:rsidRDefault="003D3EF4" w:rsidP="000D1FAE">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Մաստակ</w:t>
            </w:r>
          </w:p>
        </w:tc>
        <w:tc>
          <w:tcPr>
            <w:tcW w:w="2694" w:type="dxa"/>
          </w:tcPr>
          <w:p w14:paraId="19832AC2" w14:textId="77777777" w:rsidR="003D3EF4" w:rsidRPr="00131429" w:rsidRDefault="003D3EF4" w:rsidP="000D1FAE">
            <w:pPr>
              <w:spacing w:after="160" w:line="360" w:lineRule="auto"/>
              <w:ind w:left="56" w:right="77"/>
              <w:jc w:val="center"/>
              <w:rPr>
                <w:rFonts w:ascii="GHEA Grapalat" w:eastAsia="Times New Roman" w:hAnsi="GHEA Grapalat" w:cs="Times New Roman"/>
                <w:sz w:val="24"/>
                <w:szCs w:val="24"/>
              </w:rPr>
            </w:pPr>
            <w:r w:rsidRPr="00131429">
              <w:rPr>
                <w:rFonts w:ascii="GHEA Grapalat" w:hAnsi="GHEA Grapalat"/>
                <w:sz w:val="24"/>
                <w:szCs w:val="24"/>
              </w:rPr>
              <w:t>200 մգ/կգ</w:t>
            </w:r>
          </w:p>
        </w:tc>
      </w:tr>
      <w:tr w:rsidR="003D3EF4" w:rsidRPr="00131429" w14:paraId="6EC4F54B" w14:textId="77777777" w:rsidTr="00E55325">
        <w:trPr>
          <w:jc w:val="center"/>
        </w:trPr>
        <w:tc>
          <w:tcPr>
            <w:tcW w:w="4109" w:type="dxa"/>
            <w:vMerge/>
          </w:tcPr>
          <w:p w14:paraId="6500BA9D" w14:textId="77777777" w:rsidR="003D3EF4" w:rsidRPr="00131429" w:rsidRDefault="003D3EF4" w:rsidP="000D1FAE">
            <w:pPr>
              <w:spacing w:after="160" w:line="360" w:lineRule="auto"/>
              <w:ind w:left="56" w:right="77"/>
              <w:rPr>
                <w:rFonts w:ascii="GHEA Grapalat" w:hAnsi="GHEA Grapalat"/>
                <w:sz w:val="24"/>
                <w:szCs w:val="24"/>
              </w:rPr>
            </w:pPr>
          </w:p>
        </w:tc>
        <w:tc>
          <w:tcPr>
            <w:tcW w:w="3123" w:type="dxa"/>
          </w:tcPr>
          <w:p w14:paraId="68041497" w14:textId="77777777" w:rsidR="003D3EF4" w:rsidRPr="00131429" w:rsidRDefault="003D3EF4" w:rsidP="000D1FAE">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Համեմանյութեր եւ համեմունքներ</w:t>
            </w:r>
          </w:p>
          <w:p w14:paraId="7F96D2D9" w14:textId="77777777" w:rsidR="003D3EF4" w:rsidRPr="00131429" w:rsidRDefault="003D3EF4" w:rsidP="000D1FAE">
            <w:pPr>
              <w:spacing w:after="160" w:line="360" w:lineRule="auto"/>
              <w:ind w:left="56" w:right="77"/>
              <w:rPr>
                <w:rFonts w:ascii="GHEA Grapalat" w:eastAsia="Times New Roman" w:hAnsi="GHEA Grapalat" w:cs="Times New Roman"/>
                <w:spacing w:val="-6"/>
                <w:sz w:val="24"/>
                <w:szCs w:val="24"/>
              </w:rPr>
            </w:pPr>
            <w:r w:rsidRPr="00131429">
              <w:rPr>
                <w:rFonts w:ascii="GHEA Grapalat" w:hAnsi="GHEA Grapalat"/>
                <w:spacing w:val="-6"/>
                <w:sz w:val="24"/>
                <w:szCs w:val="24"/>
              </w:rPr>
              <w:t>Ընկույզներ՝ տեխնոլոգիապես մշակված</w:t>
            </w:r>
          </w:p>
        </w:tc>
        <w:tc>
          <w:tcPr>
            <w:tcW w:w="2694" w:type="dxa"/>
          </w:tcPr>
          <w:p w14:paraId="5823C18C" w14:textId="77777777" w:rsidR="003D3EF4" w:rsidRPr="00131429" w:rsidRDefault="003D3EF4" w:rsidP="000D1FAE">
            <w:pPr>
              <w:spacing w:after="160" w:line="360" w:lineRule="auto"/>
              <w:ind w:left="56" w:right="77"/>
              <w:jc w:val="center"/>
              <w:rPr>
                <w:rFonts w:ascii="GHEA Grapalat" w:eastAsia="Times New Roman" w:hAnsi="GHEA Grapalat" w:cs="Times New Roman"/>
                <w:sz w:val="24"/>
                <w:szCs w:val="24"/>
              </w:rPr>
            </w:pPr>
            <w:r w:rsidRPr="00131429">
              <w:rPr>
                <w:rFonts w:ascii="GHEA Grapalat" w:hAnsi="GHEA Grapalat"/>
                <w:sz w:val="24"/>
                <w:szCs w:val="24"/>
              </w:rPr>
              <w:t>200 մգ/կգ (մթերքի ճարպի հաշվարկով)</w:t>
            </w:r>
          </w:p>
        </w:tc>
      </w:tr>
      <w:tr w:rsidR="003D3EF4" w:rsidRPr="00131429" w14:paraId="3EF1DC54" w14:textId="77777777" w:rsidTr="00E55325">
        <w:trPr>
          <w:jc w:val="center"/>
        </w:trPr>
        <w:tc>
          <w:tcPr>
            <w:tcW w:w="4109" w:type="dxa"/>
            <w:vMerge/>
          </w:tcPr>
          <w:p w14:paraId="15032B7F" w14:textId="77777777" w:rsidR="003D3EF4" w:rsidRPr="00131429" w:rsidRDefault="003D3EF4" w:rsidP="000D1FAE">
            <w:pPr>
              <w:spacing w:after="160" w:line="360" w:lineRule="auto"/>
              <w:ind w:left="56" w:right="77"/>
              <w:rPr>
                <w:rFonts w:ascii="GHEA Grapalat" w:hAnsi="GHEA Grapalat"/>
                <w:sz w:val="24"/>
                <w:szCs w:val="24"/>
              </w:rPr>
            </w:pPr>
          </w:p>
        </w:tc>
        <w:tc>
          <w:tcPr>
            <w:tcW w:w="3123" w:type="dxa"/>
          </w:tcPr>
          <w:p w14:paraId="35A85452" w14:textId="77777777" w:rsidR="003D3EF4" w:rsidRPr="00131429" w:rsidRDefault="003D3EF4" w:rsidP="000D1FAE">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Ապուրներ եւ արգանակներ (կոնցենտրատներ)</w:t>
            </w:r>
          </w:p>
        </w:tc>
        <w:tc>
          <w:tcPr>
            <w:tcW w:w="2694" w:type="dxa"/>
          </w:tcPr>
          <w:p w14:paraId="15B79593" w14:textId="77777777" w:rsidR="003D3EF4" w:rsidRPr="00131429" w:rsidRDefault="003D3EF4" w:rsidP="000D1FAE">
            <w:pPr>
              <w:spacing w:after="160" w:line="360" w:lineRule="auto"/>
              <w:ind w:left="56" w:right="77"/>
              <w:jc w:val="center"/>
              <w:rPr>
                <w:rFonts w:ascii="GHEA Grapalat" w:eastAsia="Times New Roman" w:hAnsi="GHEA Grapalat" w:cs="Times New Roman"/>
                <w:sz w:val="24"/>
                <w:szCs w:val="24"/>
              </w:rPr>
            </w:pPr>
            <w:r w:rsidRPr="00131429">
              <w:rPr>
                <w:rFonts w:ascii="GHEA Grapalat" w:hAnsi="GHEA Grapalat"/>
                <w:sz w:val="24"/>
                <w:szCs w:val="24"/>
              </w:rPr>
              <w:t>50 մգ/կգ</w:t>
            </w:r>
          </w:p>
        </w:tc>
      </w:tr>
      <w:tr w:rsidR="003D3EF4" w:rsidRPr="00131429" w14:paraId="7FA5649A" w14:textId="77777777" w:rsidTr="00E55325">
        <w:trPr>
          <w:jc w:val="center"/>
        </w:trPr>
        <w:tc>
          <w:tcPr>
            <w:tcW w:w="4109" w:type="dxa"/>
            <w:vMerge/>
          </w:tcPr>
          <w:p w14:paraId="5F9E57A2" w14:textId="77777777" w:rsidR="003D3EF4" w:rsidRPr="00131429" w:rsidRDefault="003D3EF4" w:rsidP="000D1FAE">
            <w:pPr>
              <w:spacing w:after="160" w:line="360" w:lineRule="auto"/>
              <w:ind w:left="56" w:right="77"/>
              <w:rPr>
                <w:rFonts w:ascii="GHEA Grapalat" w:hAnsi="GHEA Grapalat"/>
                <w:sz w:val="24"/>
                <w:szCs w:val="24"/>
              </w:rPr>
            </w:pPr>
          </w:p>
        </w:tc>
        <w:tc>
          <w:tcPr>
            <w:tcW w:w="3123" w:type="dxa"/>
          </w:tcPr>
          <w:p w14:paraId="5894C8E0" w14:textId="77777777" w:rsidR="003D3EF4" w:rsidRPr="00131429" w:rsidRDefault="003D3EF4" w:rsidP="000D1FAE">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Միս չորացրած</w:t>
            </w:r>
          </w:p>
        </w:tc>
        <w:tc>
          <w:tcPr>
            <w:tcW w:w="2694" w:type="dxa"/>
          </w:tcPr>
          <w:p w14:paraId="5EEB3036" w14:textId="77777777" w:rsidR="003D3EF4" w:rsidRPr="00131429" w:rsidRDefault="003D3EF4" w:rsidP="000D1FAE">
            <w:pPr>
              <w:spacing w:after="160" w:line="360" w:lineRule="auto"/>
              <w:ind w:left="56" w:right="77"/>
              <w:jc w:val="center"/>
              <w:rPr>
                <w:rFonts w:ascii="GHEA Grapalat" w:eastAsia="Times New Roman" w:hAnsi="GHEA Grapalat" w:cs="Times New Roman"/>
                <w:sz w:val="24"/>
                <w:szCs w:val="24"/>
              </w:rPr>
            </w:pPr>
            <w:r w:rsidRPr="00131429">
              <w:rPr>
                <w:rFonts w:ascii="GHEA Grapalat" w:hAnsi="GHEA Grapalat"/>
                <w:sz w:val="24"/>
                <w:szCs w:val="24"/>
              </w:rPr>
              <w:t>150 մգ/կգ</w:t>
            </w:r>
          </w:p>
        </w:tc>
      </w:tr>
      <w:tr w:rsidR="003D3EF4" w:rsidRPr="00131429" w14:paraId="581247B7" w14:textId="77777777" w:rsidTr="00E55325">
        <w:trPr>
          <w:jc w:val="center"/>
        </w:trPr>
        <w:tc>
          <w:tcPr>
            <w:tcW w:w="4109" w:type="dxa"/>
            <w:vMerge/>
          </w:tcPr>
          <w:p w14:paraId="071151BF" w14:textId="77777777" w:rsidR="003D3EF4" w:rsidRPr="00131429" w:rsidRDefault="003D3EF4" w:rsidP="000D1FAE">
            <w:pPr>
              <w:spacing w:after="160" w:line="360" w:lineRule="auto"/>
              <w:ind w:left="56" w:right="77"/>
              <w:rPr>
                <w:rFonts w:ascii="GHEA Grapalat" w:hAnsi="GHEA Grapalat"/>
                <w:sz w:val="24"/>
                <w:szCs w:val="24"/>
              </w:rPr>
            </w:pPr>
          </w:p>
        </w:tc>
        <w:tc>
          <w:tcPr>
            <w:tcW w:w="3123" w:type="dxa"/>
          </w:tcPr>
          <w:p w14:paraId="3E79D225" w14:textId="77777777" w:rsidR="003D3EF4" w:rsidRPr="00131429" w:rsidRDefault="003D3EF4" w:rsidP="000D1FAE">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 xml:space="preserve">Մսամթերք եւ ձկնամթերք (բացի չորացրած մսից եւ չոր (թորշոմած) երշիկներից) </w:t>
            </w:r>
          </w:p>
        </w:tc>
        <w:tc>
          <w:tcPr>
            <w:tcW w:w="2694" w:type="dxa"/>
          </w:tcPr>
          <w:p w14:paraId="627FB366" w14:textId="77777777" w:rsidR="003D3EF4" w:rsidRPr="00131429" w:rsidRDefault="003D3EF4" w:rsidP="000D1FAE">
            <w:pPr>
              <w:spacing w:after="160" w:line="360" w:lineRule="auto"/>
              <w:ind w:left="56" w:right="77"/>
              <w:jc w:val="center"/>
              <w:rPr>
                <w:rFonts w:ascii="GHEA Grapalat" w:eastAsia="Times New Roman" w:hAnsi="GHEA Grapalat" w:cs="Times New Roman"/>
                <w:sz w:val="24"/>
                <w:szCs w:val="24"/>
              </w:rPr>
            </w:pPr>
            <w:r w:rsidRPr="00131429">
              <w:rPr>
                <w:rFonts w:ascii="GHEA Grapalat" w:hAnsi="GHEA Grapalat"/>
                <w:sz w:val="24"/>
                <w:szCs w:val="24"/>
              </w:rPr>
              <w:t>150 մգ/կգ (մթերքի ճարպի հաշվարկով)</w:t>
            </w:r>
          </w:p>
        </w:tc>
      </w:tr>
      <w:tr w:rsidR="003D3EF4" w:rsidRPr="00131429" w14:paraId="4B327A84" w14:textId="77777777" w:rsidTr="00E55325">
        <w:trPr>
          <w:jc w:val="center"/>
        </w:trPr>
        <w:tc>
          <w:tcPr>
            <w:tcW w:w="4109" w:type="dxa"/>
            <w:vMerge/>
          </w:tcPr>
          <w:p w14:paraId="50561464" w14:textId="77777777" w:rsidR="003D3EF4" w:rsidRPr="00131429" w:rsidRDefault="003D3EF4" w:rsidP="000D1FAE">
            <w:pPr>
              <w:spacing w:after="160" w:line="360" w:lineRule="auto"/>
              <w:ind w:left="56" w:right="77"/>
              <w:rPr>
                <w:rFonts w:ascii="GHEA Grapalat" w:hAnsi="GHEA Grapalat"/>
                <w:sz w:val="24"/>
                <w:szCs w:val="24"/>
              </w:rPr>
            </w:pPr>
          </w:p>
        </w:tc>
        <w:tc>
          <w:tcPr>
            <w:tcW w:w="3123" w:type="dxa"/>
          </w:tcPr>
          <w:p w14:paraId="11592329" w14:textId="77777777" w:rsidR="003D3EF4" w:rsidRPr="00131429" w:rsidRDefault="003D3EF4" w:rsidP="000D1FAE">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 xml:space="preserve">Չոր (թորշոմած) երշիկներ </w:t>
            </w:r>
          </w:p>
        </w:tc>
        <w:tc>
          <w:tcPr>
            <w:tcW w:w="2694" w:type="dxa"/>
          </w:tcPr>
          <w:p w14:paraId="23A6A5C7" w14:textId="77777777" w:rsidR="003D3EF4" w:rsidRPr="00131429" w:rsidRDefault="003D3EF4" w:rsidP="000D1FAE">
            <w:pPr>
              <w:spacing w:after="160" w:line="360" w:lineRule="auto"/>
              <w:ind w:left="56" w:right="77"/>
              <w:jc w:val="center"/>
              <w:rPr>
                <w:rFonts w:ascii="GHEA Grapalat" w:eastAsia="Times New Roman" w:hAnsi="GHEA Grapalat" w:cs="Times New Roman"/>
                <w:sz w:val="24"/>
                <w:szCs w:val="24"/>
              </w:rPr>
            </w:pPr>
            <w:r w:rsidRPr="00131429">
              <w:rPr>
                <w:rFonts w:ascii="GHEA Grapalat" w:hAnsi="GHEA Grapalat"/>
                <w:sz w:val="24"/>
                <w:szCs w:val="24"/>
              </w:rPr>
              <w:t>100 մգ/կգ</w:t>
            </w:r>
          </w:p>
        </w:tc>
      </w:tr>
      <w:tr w:rsidR="003D3EF4" w:rsidRPr="00131429" w14:paraId="50DA98FB" w14:textId="77777777" w:rsidTr="00E55325">
        <w:trPr>
          <w:jc w:val="center"/>
        </w:trPr>
        <w:tc>
          <w:tcPr>
            <w:tcW w:w="4109" w:type="dxa"/>
            <w:vMerge/>
          </w:tcPr>
          <w:p w14:paraId="6A92EEC5" w14:textId="77777777" w:rsidR="003D3EF4" w:rsidRPr="00131429" w:rsidRDefault="003D3EF4" w:rsidP="000D1FAE">
            <w:pPr>
              <w:spacing w:after="160" w:line="360" w:lineRule="auto"/>
              <w:ind w:left="56" w:right="77"/>
              <w:rPr>
                <w:rFonts w:ascii="GHEA Grapalat" w:hAnsi="GHEA Grapalat"/>
                <w:sz w:val="24"/>
                <w:szCs w:val="24"/>
              </w:rPr>
            </w:pPr>
          </w:p>
        </w:tc>
        <w:tc>
          <w:tcPr>
            <w:tcW w:w="3123" w:type="dxa"/>
          </w:tcPr>
          <w:p w14:paraId="21DEED16" w14:textId="77777777" w:rsidR="003D3EF4" w:rsidRPr="00131429" w:rsidRDefault="003D3EF4" w:rsidP="000D1FAE">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Բուրավետիչներ</w:t>
            </w:r>
          </w:p>
        </w:tc>
        <w:tc>
          <w:tcPr>
            <w:tcW w:w="2694" w:type="dxa"/>
          </w:tcPr>
          <w:p w14:paraId="003A1F97" w14:textId="77777777" w:rsidR="003D3EF4" w:rsidRPr="00131429" w:rsidRDefault="003D3EF4" w:rsidP="000D1FAE">
            <w:pPr>
              <w:spacing w:after="160" w:line="360" w:lineRule="auto"/>
              <w:ind w:left="56" w:right="77"/>
              <w:jc w:val="center"/>
              <w:rPr>
                <w:rFonts w:ascii="GHEA Grapalat" w:eastAsia="Times New Roman" w:hAnsi="GHEA Grapalat" w:cs="Times New Roman"/>
                <w:sz w:val="24"/>
                <w:szCs w:val="24"/>
              </w:rPr>
            </w:pPr>
            <w:r w:rsidRPr="00131429">
              <w:rPr>
                <w:rFonts w:ascii="GHEA Grapalat" w:hAnsi="GHEA Grapalat"/>
                <w:sz w:val="24"/>
                <w:szCs w:val="24"/>
              </w:rPr>
              <w:t>1 գ/կգ</w:t>
            </w:r>
          </w:p>
        </w:tc>
      </w:tr>
      <w:tr w:rsidR="003D3EF4" w:rsidRPr="00131429" w14:paraId="6971DB16" w14:textId="77777777" w:rsidTr="00E55325">
        <w:trPr>
          <w:jc w:val="center"/>
        </w:trPr>
        <w:tc>
          <w:tcPr>
            <w:tcW w:w="4109" w:type="dxa"/>
            <w:vMerge/>
          </w:tcPr>
          <w:p w14:paraId="6D2BA6B4" w14:textId="77777777" w:rsidR="003D3EF4" w:rsidRPr="00131429" w:rsidRDefault="003D3EF4" w:rsidP="000D1FAE">
            <w:pPr>
              <w:spacing w:after="160" w:line="360" w:lineRule="auto"/>
              <w:ind w:left="56" w:right="77"/>
              <w:rPr>
                <w:rFonts w:ascii="GHEA Grapalat" w:hAnsi="GHEA Grapalat"/>
                <w:sz w:val="24"/>
                <w:szCs w:val="24"/>
              </w:rPr>
            </w:pPr>
          </w:p>
        </w:tc>
        <w:tc>
          <w:tcPr>
            <w:tcW w:w="3123" w:type="dxa"/>
          </w:tcPr>
          <w:p w14:paraId="3EA74798" w14:textId="77777777" w:rsidR="003D3EF4" w:rsidRPr="00131429" w:rsidRDefault="003D3EF4" w:rsidP="000D1FAE">
            <w:pPr>
              <w:spacing w:after="160" w:line="360" w:lineRule="auto"/>
              <w:ind w:left="56" w:right="77"/>
              <w:rPr>
                <w:rFonts w:ascii="GHEA Grapalat" w:eastAsia="Times New Roman" w:hAnsi="GHEA Grapalat" w:cs="Times New Roman"/>
                <w:sz w:val="24"/>
                <w:szCs w:val="24"/>
              </w:rPr>
            </w:pPr>
            <w:r w:rsidRPr="00131429">
              <w:rPr>
                <w:rFonts w:ascii="GHEA Grapalat" w:hAnsi="GHEA Grapalat"/>
                <w:sz w:val="24"/>
                <w:szCs w:val="24"/>
              </w:rPr>
              <w:t>Չոր կաթ՝ կաթնային հիմքով, պաղպաղակի արտադրության համար</w:t>
            </w:r>
          </w:p>
        </w:tc>
        <w:tc>
          <w:tcPr>
            <w:tcW w:w="2694" w:type="dxa"/>
          </w:tcPr>
          <w:p w14:paraId="327263F7" w14:textId="77777777" w:rsidR="003D3EF4" w:rsidRPr="00131429" w:rsidRDefault="003D3EF4" w:rsidP="000D1FAE">
            <w:pPr>
              <w:spacing w:after="160" w:line="360" w:lineRule="auto"/>
              <w:ind w:left="56" w:right="77"/>
              <w:jc w:val="center"/>
              <w:rPr>
                <w:rFonts w:ascii="GHEA Grapalat" w:eastAsia="Times New Roman" w:hAnsi="GHEA Grapalat" w:cs="Times New Roman"/>
                <w:sz w:val="24"/>
                <w:szCs w:val="24"/>
              </w:rPr>
            </w:pPr>
            <w:r w:rsidRPr="00131429">
              <w:rPr>
                <w:rFonts w:ascii="GHEA Grapalat" w:hAnsi="GHEA Grapalat"/>
                <w:sz w:val="24"/>
                <w:szCs w:val="24"/>
              </w:rPr>
              <w:t>30 մգ/կգ</w:t>
            </w:r>
          </w:p>
        </w:tc>
      </w:tr>
    </w:tbl>
    <w:p w14:paraId="4FEECB75" w14:textId="77777777" w:rsidR="00703CFD" w:rsidRPr="00131429" w:rsidRDefault="00703CFD" w:rsidP="002A44D0">
      <w:pPr>
        <w:spacing w:after="160" w:line="360" w:lineRule="auto"/>
        <w:ind w:right="-8" w:firstLine="567"/>
        <w:jc w:val="both"/>
        <w:rPr>
          <w:rFonts w:ascii="GHEA Grapalat" w:eastAsia="Times New Roman" w:hAnsi="GHEA Grapalat" w:cs="Times New Roman"/>
          <w:sz w:val="24"/>
          <w:szCs w:val="24"/>
        </w:rPr>
      </w:pPr>
    </w:p>
    <w:p w14:paraId="170039FF" w14:textId="77777777" w:rsidR="00703CFD" w:rsidRPr="00131429" w:rsidRDefault="00703CFD" w:rsidP="002A44D0">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Ծանոթագրություն՝</w:t>
      </w:r>
    </w:p>
    <w:p w14:paraId="7EBDB417" w14:textId="77777777" w:rsidR="00703CFD" w:rsidRPr="00131429" w:rsidRDefault="00703CFD" w:rsidP="002A44D0">
      <w:pPr>
        <w:spacing w:after="160" w:line="360" w:lineRule="auto"/>
        <w:ind w:right="-8" w:firstLine="567"/>
        <w:jc w:val="both"/>
        <w:rPr>
          <w:rFonts w:ascii="GHEA Grapalat" w:hAnsi="GHEA Grapalat"/>
          <w:sz w:val="24"/>
          <w:szCs w:val="24"/>
        </w:rPr>
      </w:pPr>
      <w:r w:rsidRPr="00131429">
        <w:rPr>
          <w:rFonts w:ascii="GHEA Grapalat" w:hAnsi="GHEA Grapalat"/>
          <w:sz w:val="24"/>
          <w:szCs w:val="24"/>
          <w:vertAlign w:val="superscript"/>
        </w:rPr>
        <w:t>1</w:t>
      </w:r>
      <w:r w:rsidRPr="00131429">
        <w:rPr>
          <w:rFonts w:ascii="GHEA Grapalat" w:hAnsi="GHEA Grapalat"/>
          <w:sz w:val="24"/>
          <w:szCs w:val="24"/>
        </w:rPr>
        <w:t xml:space="preserve">- Բութիլօքսիանիզոլի, բութիլօքսիտոլուոլի, տրետ.- բութիլհիդրոքինոնի </w:t>
      </w:r>
      <w:r w:rsidR="002A44D0" w:rsidRPr="00131429">
        <w:rPr>
          <w:rFonts w:ascii="GHEA Grapalat" w:hAnsi="GHEA Grapalat"/>
          <w:sz w:val="24"/>
          <w:szCs w:val="24"/>
        </w:rPr>
        <w:t>եւ</w:t>
      </w:r>
      <w:r w:rsidRPr="00131429">
        <w:rPr>
          <w:rFonts w:ascii="GHEA Grapalat" w:hAnsi="GHEA Grapalat"/>
          <w:sz w:val="24"/>
          <w:szCs w:val="24"/>
        </w:rPr>
        <w:t xml:space="preserve"> հալատների հակաօքսիդիչների համար, դրանց առանձին օգտագործման ժամանակ, նշվում են առավելագույն մակարդակները. համակցված օգտագործման ժամանակ առանձին հակաօքսիդիչների առավելագույն մակարդակները պետք է համամասնորեն նվազեցվեն, այսինքն՝</w:t>
      </w:r>
      <w:r w:rsidR="002A44D0" w:rsidRPr="00131429">
        <w:rPr>
          <w:rFonts w:ascii="GHEA Grapalat" w:hAnsi="GHEA Grapalat"/>
          <w:sz w:val="24"/>
          <w:szCs w:val="24"/>
        </w:rPr>
        <w:t xml:space="preserve"> </w:t>
      </w:r>
      <w:r w:rsidRPr="00131429">
        <w:rPr>
          <w:rFonts w:ascii="GHEA Grapalat" w:hAnsi="GHEA Grapalat"/>
          <w:sz w:val="24"/>
          <w:szCs w:val="24"/>
        </w:rPr>
        <w:t>ընդհանուր զանգվածը (առանձին հակաօքսիդիչների առավելագույն մակարդակներից %-ով արտահայտված) պետք է կազմի 100 %-ից ոչ ավելի</w:t>
      </w:r>
    </w:p>
    <w:p w14:paraId="4EB2C8FF" w14:textId="77777777" w:rsidR="00703CFD" w:rsidRPr="00131429" w:rsidRDefault="00703CFD" w:rsidP="002A44D0">
      <w:pPr>
        <w:spacing w:after="160" w:line="360" w:lineRule="auto"/>
        <w:ind w:right="-8" w:firstLine="567"/>
        <w:rPr>
          <w:rFonts w:ascii="GHEA Grapalat" w:eastAsia="Times New Roman" w:hAnsi="GHEA Grapalat" w:cs="Times New Roman"/>
          <w:b/>
          <w:bCs/>
          <w:sz w:val="24"/>
          <w:szCs w:val="24"/>
        </w:rPr>
      </w:pPr>
      <w:r w:rsidRPr="00131429">
        <w:rPr>
          <w:rFonts w:ascii="GHEA Grapalat" w:hAnsi="GHEA Grapalat"/>
          <w:sz w:val="24"/>
          <w:szCs w:val="24"/>
        </w:rPr>
        <w:br w:type="page"/>
      </w:r>
    </w:p>
    <w:p w14:paraId="3BD5B52E" w14:textId="77777777" w:rsidR="00703CFD" w:rsidRPr="00131429" w:rsidRDefault="00703CFD" w:rsidP="0043684C">
      <w:pPr>
        <w:pStyle w:val="Style1"/>
        <w:jc w:val="right"/>
        <w:rPr>
          <w:rFonts w:eastAsia="Times New Roman" w:cs="Times New Roman"/>
        </w:rPr>
      </w:pPr>
      <w:bookmarkStart w:id="21" w:name="_Toc469659401"/>
      <w:r w:rsidRPr="00131429">
        <w:lastRenderedPageBreak/>
        <w:t>Հավելված 5</w:t>
      </w:r>
      <w:bookmarkEnd w:id="21"/>
    </w:p>
    <w:p w14:paraId="109477B0" w14:textId="77777777" w:rsidR="00703CFD" w:rsidRPr="00131429" w:rsidRDefault="00703CFD" w:rsidP="00455588">
      <w:pPr>
        <w:spacing w:after="160" w:line="360" w:lineRule="auto"/>
        <w:ind w:left="2268" w:right="-8"/>
        <w:jc w:val="right"/>
        <w:rPr>
          <w:rFonts w:ascii="GHEA Grapalat" w:eastAsia="Times New Roman" w:hAnsi="GHEA Grapalat" w:cs="Times New Roman"/>
          <w:sz w:val="24"/>
          <w:szCs w:val="24"/>
        </w:rPr>
      </w:pPr>
      <w:r w:rsidRPr="00131429">
        <w:rPr>
          <w:rFonts w:ascii="GHEA Grapalat" w:hAnsi="GHEA Grapalat"/>
          <w:sz w:val="24"/>
          <w:szCs w:val="24"/>
        </w:rPr>
        <w:t xml:space="preserve">«Սննդային հավելումների, բուրավետիչների </w:t>
      </w:r>
      <w:r w:rsidR="002A44D0" w:rsidRPr="00131429">
        <w:rPr>
          <w:rFonts w:ascii="GHEA Grapalat" w:hAnsi="GHEA Grapalat"/>
          <w:sz w:val="24"/>
          <w:szCs w:val="24"/>
        </w:rPr>
        <w:t>եւ</w:t>
      </w:r>
      <w:r w:rsidRPr="00131429">
        <w:rPr>
          <w:rFonts w:ascii="GHEA Grapalat" w:hAnsi="GHEA Grapalat"/>
          <w:sz w:val="24"/>
          <w:szCs w:val="24"/>
        </w:rPr>
        <w:t xml:space="preserve"> տեխնոլոգիական օժանդակ միջոցների անվտանգությանը ներկայացվող պահանջներ» տեխնիկական կանոնակարգի (ՄՄ ՏԿ 029/2012)</w:t>
      </w:r>
    </w:p>
    <w:p w14:paraId="2AC0437A" w14:textId="77777777" w:rsidR="00703CFD" w:rsidRPr="00131429" w:rsidRDefault="00703CFD" w:rsidP="00455588">
      <w:pPr>
        <w:spacing w:after="160" w:line="360" w:lineRule="auto"/>
        <w:ind w:right="-8"/>
        <w:rPr>
          <w:rFonts w:ascii="GHEA Grapalat" w:eastAsia="Times New Roman" w:hAnsi="GHEA Grapalat" w:cs="Times New Roman"/>
          <w:b/>
          <w:bCs/>
          <w:sz w:val="24"/>
          <w:szCs w:val="24"/>
        </w:rPr>
      </w:pPr>
    </w:p>
    <w:p w14:paraId="2CE95D10" w14:textId="77777777" w:rsidR="00703CFD" w:rsidRPr="00131429" w:rsidRDefault="00703CFD" w:rsidP="0043684C">
      <w:pPr>
        <w:pStyle w:val="Style1"/>
        <w:rPr>
          <w:rFonts w:eastAsia="Times New Roman" w:cs="Times New Roman"/>
        </w:rPr>
      </w:pPr>
      <w:bookmarkStart w:id="22" w:name="_Toc469659402"/>
      <w:r w:rsidRPr="00131429">
        <w:t>Ալյուրի մշակման համար օգտագործվող նյութերի կիրառման հիգիենիկ նորմատիվներ</w:t>
      </w:r>
      <w:bookmarkEnd w:id="22"/>
    </w:p>
    <w:tbl>
      <w:tblPr>
        <w:tblOverlap w:val="neve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162"/>
        <w:gridCol w:w="3096"/>
        <w:gridCol w:w="638"/>
        <w:gridCol w:w="2459"/>
      </w:tblGrid>
      <w:tr w:rsidR="00703CFD" w:rsidRPr="00131429" w14:paraId="16B43CCD" w14:textId="77777777" w:rsidTr="00FB4B0B">
        <w:trPr>
          <w:jc w:val="center"/>
        </w:trPr>
        <w:tc>
          <w:tcPr>
            <w:tcW w:w="4162" w:type="dxa"/>
            <w:shd w:val="clear" w:color="auto" w:fill="FFFFFF"/>
          </w:tcPr>
          <w:p w14:paraId="0FA3FC11" w14:textId="77777777" w:rsidR="00703CFD" w:rsidRPr="00131429" w:rsidRDefault="00703CFD" w:rsidP="00455588">
            <w:pPr>
              <w:pStyle w:val="Bodytext20"/>
              <w:shd w:val="clear" w:color="auto" w:fill="auto"/>
              <w:spacing w:after="160" w:line="360" w:lineRule="auto"/>
              <w:ind w:left="60" w:right="74"/>
              <w:jc w:val="center"/>
              <w:rPr>
                <w:rFonts w:ascii="GHEA Grapalat" w:hAnsi="GHEA Grapalat"/>
                <w:sz w:val="24"/>
                <w:szCs w:val="24"/>
              </w:rPr>
            </w:pPr>
            <w:r w:rsidRPr="00131429">
              <w:rPr>
                <w:rStyle w:val="Bodytext210pt"/>
                <w:rFonts w:ascii="GHEA Grapalat" w:hAnsi="GHEA Grapalat"/>
                <w:color w:val="auto"/>
                <w:sz w:val="24"/>
                <w:szCs w:val="24"/>
              </w:rPr>
              <w:t xml:space="preserve">Սննդային հավելում </w:t>
            </w:r>
            <w:r w:rsidR="00455588" w:rsidRPr="00131429">
              <w:rPr>
                <w:rStyle w:val="Bodytext210pt"/>
                <w:rFonts w:ascii="GHEA Grapalat" w:hAnsi="GHEA Grapalat"/>
                <w:color w:val="auto"/>
                <w:sz w:val="24"/>
                <w:szCs w:val="24"/>
                <w:lang w:val="en-US"/>
              </w:rPr>
              <w:br/>
            </w:r>
            <w:r w:rsidRPr="00131429">
              <w:rPr>
                <w:rStyle w:val="Bodytext210pt"/>
                <w:rFonts w:ascii="GHEA Grapalat" w:hAnsi="GHEA Grapalat"/>
                <w:color w:val="auto"/>
                <w:sz w:val="24"/>
                <w:szCs w:val="24"/>
              </w:rPr>
              <w:t>(Е ինդեքս)</w:t>
            </w:r>
          </w:p>
        </w:tc>
        <w:tc>
          <w:tcPr>
            <w:tcW w:w="3734" w:type="dxa"/>
            <w:gridSpan w:val="2"/>
            <w:shd w:val="clear" w:color="auto" w:fill="FFFFFF"/>
            <w:vAlign w:val="center"/>
          </w:tcPr>
          <w:p w14:paraId="2109D612" w14:textId="77777777" w:rsidR="00703CFD" w:rsidRPr="00131429" w:rsidRDefault="00703CFD" w:rsidP="00455588">
            <w:pPr>
              <w:pStyle w:val="Bodytext20"/>
              <w:shd w:val="clear" w:color="auto" w:fill="auto"/>
              <w:spacing w:after="160" w:line="360" w:lineRule="auto"/>
              <w:ind w:left="60" w:right="74"/>
              <w:jc w:val="center"/>
              <w:rPr>
                <w:rFonts w:ascii="GHEA Grapalat" w:hAnsi="GHEA Grapalat"/>
                <w:sz w:val="24"/>
                <w:szCs w:val="24"/>
              </w:rPr>
            </w:pPr>
            <w:r w:rsidRPr="00131429">
              <w:rPr>
                <w:rStyle w:val="Bodytext210pt"/>
                <w:rFonts w:ascii="GHEA Grapalat" w:hAnsi="GHEA Grapalat"/>
                <w:color w:val="auto"/>
                <w:sz w:val="24"/>
                <w:szCs w:val="24"/>
              </w:rPr>
              <w:t>Սննդամթերք</w:t>
            </w:r>
          </w:p>
        </w:tc>
        <w:tc>
          <w:tcPr>
            <w:tcW w:w="2459" w:type="dxa"/>
            <w:shd w:val="clear" w:color="auto" w:fill="FFFFFF"/>
            <w:vAlign w:val="bottom"/>
          </w:tcPr>
          <w:p w14:paraId="1166255E" w14:textId="77777777" w:rsidR="00703CFD" w:rsidRPr="00131429" w:rsidRDefault="00703CFD" w:rsidP="00455588">
            <w:pPr>
              <w:pStyle w:val="Bodytext20"/>
              <w:shd w:val="clear" w:color="auto" w:fill="auto"/>
              <w:spacing w:after="160" w:line="360" w:lineRule="auto"/>
              <w:ind w:left="60" w:right="74"/>
              <w:jc w:val="center"/>
              <w:rPr>
                <w:rFonts w:ascii="GHEA Grapalat" w:hAnsi="GHEA Grapalat"/>
                <w:sz w:val="24"/>
                <w:szCs w:val="24"/>
              </w:rPr>
            </w:pPr>
            <w:r w:rsidRPr="00131429">
              <w:rPr>
                <w:rStyle w:val="Bodytext210pt"/>
                <w:rFonts w:ascii="GHEA Grapalat" w:hAnsi="GHEA Grapalat"/>
                <w:color w:val="auto"/>
                <w:sz w:val="24"/>
                <w:szCs w:val="24"/>
              </w:rPr>
              <w:t>Առավելագույն մակարդակը արտադրանքի մեջ</w:t>
            </w:r>
          </w:p>
        </w:tc>
      </w:tr>
      <w:tr w:rsidR="00703CFD" w:rsidRPr="00131429" w14:paraId="4704769B" w14:textId="77777777" w:rsidTr="00FB4B0B">
        <w:trPr>
          <w:jc w:val="center"/>
        </w:trPr>
        <w:tc>
          <w:tcPr>
            <w:tcW w:w="4162" w:type="dxa"/>
            <w:shd w:val="clear" w:color="auto" w:fill="FFFFFF"/>
            <w:vAlign w:val="bottom"/>
          </w:tcPr>
          <w:p w14:paraId="1B8D3A0D" w14:textId="77777777" w:rsidR="00703CFD" w:rsidRPr="00131429" w:rsidRDefault="00703CFD" w:rsidP="00455588">
            <w:pPr>
              <w:pStyle w:val="Bodytext20"/>
              <w:shd w:val="clear" w:color="auto" w:fill="auto"/>
              <w:spacing w:after="160" w:line="360" w:lineRule="auto"/>
              <w:ind w:left="60" w:right="74"/>
              <w:jc w:val="left"/>
              <w:rPr>
                <w:rFonts w:ascii="GHEA Grapalat" w:hAnsi="GHEA Grapalat"/>
                <w:sz w:val="24"/>
                <w:szCs w:val="24"/>
              </w:rPr>
            </w:pPr>
            <w:r w:rsidRPr="00131429">
              <w:rPr>
                <w:rStyle w:val="Bodytext2105pt"/>
                <w:rFonts w:ascii="GHEA Grapalat" w:hAnsi="GHEA Grapalat"/>
                <w:color w:val="auto"/>
                <w:sz w:val="24"/>
                <w:szCs w:val="24"/>
              </w:rPr>
              <w:t>Նատրիումի ալյումոֆոսֆատ թթու (E 541)</w:t>
            </w:r>
          </w:p>
        </w:tc>
        <w:tc>
          <w:tcPr>
            <w:tcW w:w="6193" w:type="dxa"/>
            <w:gridSpan w:val="3"/>
            <w:shd w:val="clear" w:color="auto" w:fill="FFFFFF"/>
          </w:tcPr>
          <w:p w14:paraId="13F8B355" w14:textId="77777777" w:rsidR="00703CFD" w:rsidRPr="00131429" w:rsidRDefault="005D404B" w:rsidP="00455588">
            <w:pPr>
              <w:pStyle w:val="Bodytext20"/>
              <w:shd w:val="clear" w:color="auto" w:fill="auto"/>
              <w:spacing w:after="160" w:line="360" w:lineRule="auto"/>
              <w:ind w:left="60" w:right="74"/>
              <w:jc w:val="center"/>
              <w:rPr>
                <w:rFonts w:ascii="GHEA Grapalat" w:hAnsi="GHEA Grapalat"/>
                <w:sz w:val="24"/>
                <w:szCs w:val="24"/>
              </w:rPr>
            </w:pPr>
            <w:r w:rsidRPr="00131429">
              <w:rPr>
                <w:rStyle w:val="Bodytext2105pt"/>
                <w:rFonts w:ascii="GHEA Grapalat" w:hAnsi="GHEA Grapalat"/>
                <w:color w:val="auto"/>
                <w:sz w:val="24"/>
                <w:szCs w:val="24"/>
              </w:rPr>
              <w:t>Տե՛</w:t>
            </w:r>
            <w:r w:rsidR="00703CFD" w:rsidRPr="00131429">
              <w:rPr>
                <w:rStyle w:val="Bodytext2105pt"/>
                <w:rFonts w:ascii="GHEA Grapalat" w:hAnsi="GHEA Grapalat"/>
                <w:color w:val="auto"/>
                <w:sz w:val="24"/>
                <w:szCs w:val="24"/>
              </w:rPr>
              <w:t>ս 7-րդ հավելվածը</w:t>
            </w:r>
          </w:p>
        </w:tc>
      </w:tr>
      <w:tr w:rsidR="00703CFD" w:rsidRPr="00131429" w14:paraId="4596F34D" w14:textId="77777777" w:rsidTr="00FB4B0B">
        <w:trPr>
          <w:jc w:val="center"/>
        </w:trPr>
        <w:tc>
          <w:tcPr>
            <w:tcW w:w="4162" w:type="dxa"/>
            <w:vMerge w:val="restart"/>
            <w:shd w:val="clear" w:color="auto" w:fill="FFFFFF"/>
            <w:vAlign w:val="bottom"/>
          </w:tcPr>
          <w:p w14:paraId="1146F107" w14:textId="77777777" w:rsidR="00703CFD" w:rsidRPr="00131429" w:rsidRDefault="00703CFD" w:rsidP="00443C29">
            <w:pPr>
              <w:pStyle w:val="Bodytext20"/>
              <w:shd w:val="clear" w:color="auto" w:fill="auto"/>
              <w:spacing w:after="160" w:line="360" w:lineRule="auto"/>
              <w:ind w:left="60" w:right="74"/>
              <w:jc w:val="left"/>
              <w:rPr>
                <w:rFonts w:ascii="GHEA Grapalat" w:hAnsi="GHEA Grapalat"/>
                <w:sz w:val="24"/>
                <w:szCs w:val="24"/>
              </w:rPr>
            </w:pPr>
            <w:r w:rsidRPr="00131429">
              <w:rPr>
                <w:rStyle w:val="Bodytext2105pt"/>
                <w:rFonts w:ascii="GHEA Grapalat" w:hAnsi="GHEA Grapalat"/>
                <w:color w:val="auto"/>
                <w:sz w:val="24"/>
                <w:szCs w:val="24"/>
              </w:rPr>
              <w:t xml:space="preserve">Ասկորբինաթթու (Е300)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դրա աղերն ու եթերները՝</w:t>
            </w:r>
            <w:r w:rsidR="00443C29" w:rsidRPr="00131429">
              <w:rPr>
                <w:rStyle w:val="Bodytext2105pt"/>
                <w:rFonts w:ascii="GHEA Grapalat" w:hAnsi="GHEA Grapalat"/>
                <w:color w:val="auto"/>
                <w:sz w:val="24"/>
                <w:szCs w:val="24"/>
              </w:rPr>
              <w:br/>
            </w:r>
            <w:r w:rsidRPr="00131429">
              <w:rPr>
                <w:rStyle w:val="Bodytext2105pt"/>
                <w:rFonts w:ascii="GHEA Grapalat" w:hAnsi="GHEA Grapalat"/>
                <w:color w:val="auto"/>
                <w:sz w:val="24"/>
                <w:szCs w:val="24"/>
              </w:rPr>
              <w:t>կալիումի</w:t>
            </w:r>
            <w:r w:rsidR="002A44D0" w:rsidRPr="00131429">
              <w:rPr>
                <w:rStyle w:val="Bodytext2105pt"/>
                <w:rFonts w:ascii="GHEA Grapalat" w:hAnsi="GHEA Grapalat"/>
                <w:color w:val="auto"/>
                <w:sz w:val="24"/>
                <w:szCs w:val="24"/>
              </w:rPr>
              <w:t xml:space="preserve"> </w:t>
            </w:r>
            <w:r w:rsidRPr="00131429">
              <w:rPr>
                <w:rStyle w:val="Bodytext2105pt"/>
                <w:rFonts w:ascii="GHEA Grapalat" w:hAnsi="GHEA Grapalat"/>
                <w:color w:val="auto"/>
                <w:sz w:val="24"/>
                <w:szCs w:val="24"/>
              </w:rPr>
              <w:t xml:space="preserve">ասկորբատ (Е303), </w:t>
            </w:r>
            <w:r w:rsidR="00443C29" w:rsidRPr="00131429">
              <w:rPr>
                <w:rStyle w:val="Bodytext2105pt"/>
                <w:rFonts w:ascii="GHEA Grapalat" w:hAnsi="GHEA Grapalat"/>
                <w:color w:val="auto"/>
                <w:sz w:val="24"/>
                <w:szCs w:val="24"/>
              </w:rPr>
              <w:br/>
            </w:r>
            <w:r w:rsidRPr="00131429">
              <w:rPr>
                <w:rStyle w:val="Bodytext2105pt"/>
                <w:rFonts w:ascii="GHEA Grapalat" w:hAnsi="GHEA Grapalat"/>
                <w:color w:val="auto"/>
                <w:sz w:val="24"/>
                <w:szCs w:val="24"/>
              </w:rPr>
              <w:t xml:space="preserve">կալցիումի ասկորբատ (E302), </w:t>
            </w:r>
            <w:r w:rsidR="00443C29" w:rsidRPr="00131429">
              <w:rPr>
                <w:rStyle w:val="Bodytext2105pt"/>
                <w:rFonts w:ascii="GHEA Grapalat" w:hAnsi="GHEA Grapalat"/>
                <w:color w:val="auto"/>
                <w:sz w:val="24"/>
                <w:szCs w:val="24"/>
              </w:rPr>
              <w:br/>
            </w:r>
            <w:r w:rsidRPr="00131429">
              <w:rPr>
                <w:rStyle w:val="Bodytext2105pt"/>
                <w:rFonts w:ascii="GHEA Grapalat" w:hAnsi="GHEA Grapalat"/>
                <w:color w:val="auto"/>
                <w:sz w:val="24"/>
                <w:szCs w:val="24"/>
              </w:rPr>
              <w:t xml:space="preserve">նատրիումի ասկորբատ (Е301), </w:t>
            </w:r>
            <w:r w:rsidR="00443C29" w:rsidRPr="00131429">
              <w:rPr>
                <w:rStyle w:val="Bodytext2105pt"/>
                <w:rFonts w:ascii="GHEA Grapalat" w:hAnsi="GHEA Grapalat"/>
                <w:color w:val="auto"/>
                <w:sz w:val="24"/>
                <w:szCs w:val="24"/>
              </w:rPr>
              <w:br/>
            </w:r>
            <w:r w:rsidRPr="00131429">
              <w:rPr>
                <w:rStyle w:val="Bodytext2105pt"/>
                <w:rFonts w:ascii="GHEA Grapalat" w:hAnsi="GHEA Grapalat"/>
                <w:color w:val="auto"/>
                <w:sz w:val="24"/>
                <w:szCs w:val="24"/>
              </w:rPr>
              <w:t xml:space="preserve">ասկորբիլպալմիտատ (Е304i), </w:t>
            </w:r>
            <w:r w:rsidR="00443C29" w:rsidRPr="00131429">
              <w:rPr>
                <w:rStyle w:val="Bodytext2105pt"/>
                <w:rFonts w:ascii="GHEA Grapalat" w:hAnsi="GHEA Grapalat"/>
                <w:color w:val="auto"/>
                <w:sz w:val="24"/>
                <w:szCs w:val="24"/>
              </w:rPr>
              <w:br/>
            </w:r>
            <w:r w:rsidRPr="00131429">
              <w:rPr>
                <w:rStyle w:val="Bodytext2105pt"/>
                <w:rFonts w:ascii="GHEA Grapalat" w:hAnsi="GHEA Grapalat"/>
                <w:color w:val="auto"/>
                <w:sz w:val="24"/>
                <w:szCs w:val="24"/>
              </w:rPr>
              <w:t>ասկորբիլստեարատ (Е304ii)</w:t>
            </w:r>
          </w:p>
        </w:tc>
        <w:tc>
          <w:tcPr>
            <w:tcW w:w="3734" w:type="dxa"/>
            <w:gridSpan w:val="2"/>
            <w:shd w:val="clear" w:color="auto" w:fill="FFFFFF"/>
            <w:vAlign w:val="bottom"/>
          </w:tcPr>
          <w:p w14:paraId="69994F6A" w14:textId="77777777" w:rsidR="00703CFD" w:rsidRPr="00131429" w:rsidRDefault="00703CFD" w:rsidP="00455588">
            <w:pPr>
              <w:pStyle w:val="Bodytext20"/>
              <w:shd w:val="clear" w:color="auto" w:fill="auto"/>
              <w:spacing w:after="160" w:line="360" w:lineRule="auto"/>
              <w:ind w:left="60" w:right="74"/>
              <w:jc w:val="left"/>
              <w:rPr>
                <w:rFonts w:ascii="GHEA Grapalat" w:hAnsi="GHEA Grapalat"/>
                <w:sz w:val="24"/>
                <w:szCs w:val="24"/>
              </w:rPr>
            </w:pPr>
            <w:r w:rsidRPr="00131429">
              <w:rPr>
                <w:rStyle w:val="Bodytext2105pt"/>
                <w:rFonts w:ascii="GHEA Grapalat" w:hAnsi="GHEA Grapalat"/>
                <w:color w:val="auto"/>
                <w:sz w:val="24"/>
                <w:szCs w:val="24"/>
              </w:rPr>
              <w:t>Համաձայն ՏՓ-ի</w:t>
            </w:r>
          </w:p>
        </w:tc>
        <w:tc>
          <w:tcPr>
            <w:tcW w:w="2459" w:type="dxa"/>
            <w:shd w:val="clear" w:color="auto" w:fill="FFFFFF"/>
            <w:vAlign w:val="bottom"/>
          </w:tcPr>
          <w:p w14:paraId="3988865A" w14:textId="77777777" w:rsidR="00703CFD" w:rsidRPr="00131429" w:rsidRDefault="00703CFD" w:rsidP="00455588">
            <w:pPr>
              <w:pStyle w:val="Bodytext20"/>
              <w:shd w:val="clear" w:color="auto" w:fill="auto"/>
              <w:spacing w:after="160" w:line="360" w:lineRule="auto"/>
              <w:ind w:left="60" w:right="74"/>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60064BA3" w14:textId="77777777" w:rsidTr="00FB4B0B">
        <w:trPr>
          <w:jc w:val="center"/>
        </w:trPr>
        <w:tc>
          <w:tcPr>
            <w:tcW w:w="4162" w:type="dxa"/>
            <w:vMerge/>
            <w:shd w:val="clear" w:color="auto" w:fill="FFFFFF"/>
            <w:vAlign w:val="bottom"/>
          </w:tcPr>
          <w:p w14:paraId="4B00AB30" w14:textId="77777777" w:rsidR="00703CFD" w:rsidRPr="00131429" w:rsidRDefault="00703CFD" w:rsidP="00455588">
            <w:pPr>
              <w:spacing w:after="160" w:line="360" w:lineRule="auto"/>
              <w:ind w:left="60" w:right="74"/>
              <w:rPr>
                <w:rFonts w:ascii="GHEA Grapalat" w:hAnsi="GHEA Grapalat"/>
                <w:sz w:val="24"/>
                <w:szCs w:val="24"/>
              </w:rPr>
            </w:pPr>
          </w:p>
        </w:tc>
        <w:tc>
          <w:tcPr>
            <w:tcW w:w="6193" w:type="dxa"/>
            <w:gridSpan w:val="3"/>
            <w:shd w:val="clear" w:color="auto" w:fill="FFFFFF"/>
          </w:tcPr>
          <w:p w14:paraId="73B41E96" w14:textId="77777777" w:rsidR="00703CFD" w:rsidRPr="00131429" w:rsidRDefault="005D404B" w:rsidP="00455588">
            <w:pPr>
              <w:pStyle w:val="Bodytext20"/>
              <w:shd w:val="clear" w:color="auto" w:fill="auto"/>
              <w:spacing w:after="160" w:line="360" w:lineRule="auto"/>
              <w:ind w:left="60" w:right="74"/>
              <w:jc w:val="center"/>
              <w:rPr>
                <w:rFonts w:ascii="GHEA Grapalat" w:hAnsi="GHEA Grapalat"/>
                <w:sz w:val="24"/>
                <w:szCs w:val="24"/>
              </w:rPr>
            </w:pPr>
            <w:r w:rsidRPr="00131429">
              <w:rPr>
                <w:rStyle w:val="Bodytext2105pt"/>
                <w:rFonts w:ascii="GHEA Grapalat" w:hAnsi="GHEA Grapalat"/>
                <w:color w:val="auto"/>
                <w:sz w:val="24"/>
                <w:szCs w:val="24"/>
              </w:rPr>
              <w:t>Տե՛</w:t>
            </w:r>
            <w:r w:rsidR="00703CFD" w:rsidRPr="00131429">
              <w:rPr>
                <w:rStyle w:val="Bodytext2105pt"/>
                <w:rFonts w:ascii="GHEA Grapalat" w:hAnsi="GHEA Grapalat"/>
                <w:color w:val="auto"/>
                <w:sz w:val="24"/>
                <w:szCs w:val="24"/>
              </w:rPr>
              <w:t xml:space="preserve">ս 4-րդ, 17-րդ </w:t>
            </w:r>
            <w:r w:rsidR="002A44D0" w:rsidRPr="00131429">
              <w:rPr>
                <w:rStyle w:val="Bodytext2105pt"/>
                <w:rFonts w:ascii="GHEA Grapalat" w:hAnsi="GHEA Grapalat"/>
                <w:color w:val="auto"/>
                <w:sz w:val="24"/>
                <w:szCs w:val="24"/>
              </w:rPr>
              <w:t>եւ</w:t>
            </w:r>
            <w:r w:rsidR="00703CFD" w:rsidRPr="00131429">
              <w:rPr>
                <w:rStyle w:val="Bodytext2105pt"/>
                <w:rFonts w:ascii="GHEA Grapalat" w:hAnsi="GHEA Grapalat"/>
                <w:color w:val="auto"/>
                <w:sz w:val="24"/>
                <w:szCs w:val="24"/>
              </w:rPr>
              <w:t xml:space="preserve"> 18-րդ հավելվածները</w:t>
            </w:r>
          </w:p>
        </w:tc>
      </w:tr>
      <w:tr w:rsidR="00703CFD" w:rsidRPr="00131429" w14:paraId="75C2D779" w14:textId="77777777" w:rsidTr="00FB4B0B">
        <w:trPr>
          <w:jc w:val="center"/>
        </w:trPr>
        <w:tc>
          <w:tcPr>
            <w:tcW w:w="4162" w:type="dxa"/>
            <w:vMerge w:val="restart"/>
            <w:shd w:val="clear" w:color="auto" w:fill="FFFFFF"/>
          </w:tcPr>
          <w:p w14:paraId="6C90A2D3" w14:textId="77777777" w:rsidR="00703CFD" w:rsidRPr="00131429" w:rsidRDefault="00703CFD" w:rsidP="00455588">
            <w:pPr>
              <w:pStyle w:val="Bodytext20"/>
              <w:shd w:val="clear" w:color="auto" w:fill="auto"/>
              <w:spacing w:after="160" w:line="360" w:lineRule="auto"/>
              <w:ind w:left="60" w:right="74"/>
              <w:jc w:val="left"/>
              <w:rPr>
                <w:rFonts w:ascii="GHEA Grapalat" w:hAnsi="GHEA Grapalat"/>
                <w:sz w:val="24"/>
                <w:szCs w:val="24"/>
              </w:rPr>
            </w:pPr>
            <w:r w:rsidRPr="00131429">
              <w:rPr>
                <w:rStyle w:val="Bodytext2105pt"/>
                <w:rFonts w:ascii="GHEA Grapalat" w:hAnsi="GHEA Grapalat"/>
                <w:color w:val="auto"/>
                <w:sz w:val="24"/>
                <w:szCs w:val="24"/>
              </w:rPr>
              <w:t>Գլիցերին (Е422)</w:t>
            </w:r>
          </w:p>
        </w:tc>
        <w:tc>
          <w:tcPr>
            <w:tcW w:w="3734" w:type="dxa"/>
            <w:gridSpan w:val="2"/>
            <w:shd w:val="clear" w:color="auto" w:fill="FFFFFF"/>
            <w:vAlign w:val="bottom"/>
          </w:tcPr>
          <w:p w14:paraId="03C3671A" w14:textId="77777777" w:rsidR="00703CFD" w:rsidRPr="00131429" w:rsidRDefault="00703CFD" w:rsidP="00455588">
            <w:pPr>
              <w:pStyle w:val="Bodytext20"/>
              <w:shd w:val="clear" w:color="auto" w:fill="auto"/>
              <w:spacing w:after="160" w:line="360" w:lineRule="auto"/>
              <w:ind w:left="60" w:right="74"/>
              <w:jc w:val="left"/>
              <w:rPr>
                <w:rFonts w:ascii="GHEA Grapalat" w:hAnsi="GHEA Grapalat"/>
                <w:sz w:val="24"/>
                <w:szCs w:val="24"/>
              </w:rPr>
            </w:pPr>
            <w:r w:rsidRPr="00131429">
              <w:rPr>
                <w:rStyle w:val="Bodytext2105pt"/>
                <w:rFonts w:ascii="GHEA Grapalat" w:hAnsi="GHEA Grapalat"/>
                <w:color w:val="auto"/>
                <w:sz w:val="24"/>
                <w:szCs w:val="24"/>
              </w:rPr>
              <w:t>Համաձայն ՏՓ-ի</w:t>
            </w:r>
          </w:p>
        </w:tc>
        <w:tc>
          <w:tcPr>
            <w:tcW w:w="2459" w:type="dxa"/>
            <w:shd w:val="clear" w:color="auto" w:fill="FFFFFF"/>
            <w:vAlign w:val="bottom"/>
          </w:tcPr>
          <w:p w14:paraId="7A56FA07" w14:textId="77777777" w:rsidR="00703CFD" w:rsidRPr="00131429" w:rsidRDefault="00703CFD" w:rsidP="00455588">
            <w:pPr>
              <w:pStyle w:val="Bodytext20"/>
              <w:shd w:val="clear" w:color="auto" w:fill="auto"/>
              <w:spacing w:after="160" w:line="360" w:lineRule="auto"/>
              <w:ind w:left="60" w:right="74"/>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09131D51" w14:textId="77777777" w:rsidTr="00FB4B0B">
        <w:trPr>
          <w:jc w:val="center"/>
        </w:trPr>
        <w:tc>
          <w:tcPr>
            <w:tcW w:w="4162" w:type="dxa"/>
            <w:vMerge/>
            <w:shd w:val="clear" w:color="auto" w:fill="FFFFFF"/>
          </w:tcPr>
          <w:p w14:paraId="4ED143C1" w14:textId="77777777" w:rsidR="00703CFD" w:rsidRPr="00131429" w:rsidRDefault="00703CFD" w:rsidP="00455588">
            <w:pPr>
              <w:spacing w:after="160" w:line="360" w:lineRule="auto"/>
              <w:ind w:left="60" w:right="74"/>
              <w:rPr>
                <w:rFonts w:ascii="GHEA Grapalat" w:hAnsi="GHEA Grapalat"/>
                <w:sz w:val="24"/>
                <w:szCs w:val="24"/>
              </w:rPr>
            </w:pPr>
          </w:p>
        </w:tc>
        <w:tc>
          <w:tcPr>
            <w:tcW w:w="6193" w:type="dxa"/>
            <w:gridSpan w:val="3"/>
            <w:shd w:val="clear" w:color="auto" w:fill="FFFFFF"/>
            <w:vAlign w:val="bottom"/>
          </w:tcPr>
          <w:p w14:paraId="4D211443" w14:textId="77777777" w:rsidR="00703CFD" w:rsidRPr="00131429" w:rsidRDefault="005D404B" w:rsidP="00455588">
            <w:pPr>
              <w:pStyle w:val="Bodytext20"/>
              <w:shd w:val="clear" w:color="auto" w:fill="auto"/>
              <w:spacing w:after="160" w:line="360" w:lineRule="auto"/>
              <w:ind w:left="60" w:right="74"/>
              <w:jc w:val="center"/>
              <w:rPr>
                <w:rFonts w:ascii="GHEA Grapalat" w:hAnsi="GHEA Grapalat"/>
                <w:sz w:val="24"/>
                <w:szCs w:val="24"/>
              </w:rPr>
            </w:pPr>
            <w:r w:rsidRPr="00131429">
              <w:rPr>
                <w:rStyle w:val="Bodytext2105pt"/>
                <w:rFonts w:ascii="GHEA Grapalat" w:hAnsi="GHEA Grapalat"/>
                <w:color w:val="auto"/>
                <w:sz w:val="24"/>
                <w:szCs w:val="24"/>
              </w:rPr>
              <w:t>Տե՛</w:t>
            </w:r>
            <w:r w:rsidR="00703CFD" w:rsidRPr="00131429">
              <w:rPr>
                <w:rStyle w:val="Bodytext2105pt"/>
                <w:rFonts w:ascii="GHEA Grapalat" w:hAnsi="GHEA Grapalat"/>
                <w:color w:val="auto"/>
                <w:sz w:val="24"/>
                <w:szCs w:val="24"/>
              </w:rPr>
              <w:t>ս 12-րդ հավելվածը</w:t>
            </w:r>
          </w:p>
        </w:tc>
      </w:tr>
      <w:tr w:rsidR="00703CFD" w:rsidRPr="00131429" w14:paraId="69C8A1BF" w14:textId="77777777" w:rsidTr="00FB4B0B">
        <w:trPr>
          <w:jc w:val="center"/>
        </w:trPr>
        <w:tc>
          <w:tcPr>
            <w:tcW w:w="4162" w:type="dxa"/>
            <w:vMerge w:val="restart"/>
            <w:shd w:val="clear" w:color="auto" w:fill="FFFFFF"/>
            <w:vAlign w:val="bottom"/>
          </w:tcPr>
          <w:p w14:paraId="3D587123" w14:textId="77777777" w:rsidR="00703CFD" w:rsidRPr="00131429" w:rsidRDefault="00703CFD" w:rsidP="00455588">
            <w:pPr>
              <w:pStyle w:val="Bodytext20"/>
              <w:shd w:val="clear" w:color="auto" w:fill="auto"/>
              <w:spacing w:after="160" w:line="360" w:lineRule="auto"/>
              <w:ind w:left="60" w:right="74"/>
              <w:jc w:val="left"/>
              <w:rPr>
                <w:rFonts w:ascii="GHEA Grapalat" w:hAnsi="GHEA Grapalat"/>
                <w:sz w:val="24"/>
                <w:szCs w:val="24"/>
              </w:rPr>
            </w:pPr>
            <w:r w:rsidRPr="00131429">
              <w:rPr>
                <w:rStyle w:val="Bodytext2105pt"/>
                <w:rFonts w:ascii="GHEA Grapalat" w:hAnsi="GHEA Grapalat"/>
                <w:color w:val="auto"/>
                <w:sz w:val="24"/>
                <w:szCs w:val="24"/>
              </w:rPr>
              <w:t>Կալցիումի գլյուկոնատ (Е578), գլյուկոնադելտա-լակտոն (Е575)</w:t>
            </w:r>
          </w:p>
        </w:tc>
        <w:tc>
          <w:tcPr>
            <w:tcW w:w="3734" w:type="dxa"/>
            <w:gridSpan w:val="2"/>
            <w:shd w:val="clear" w:color="auto" w:fill="FFFFFF"/>
            <w:vAlign w:val="bottom"/>
          </w:tcPr>
          <w:p w14:paraId="04F914D9" w14:textId="77777777" w:rsidR="00703CFD" w:rsidRPr="00131429" w:rsidRDefault="00703CFD" w:rsidP="00455588">
            <w:pPr>
              <w:pStyle w:val="Bodytext20"/>
              <w:shd w:val="clear" w:color="auto" w:fill="auto"/>
              <w:spacing w:after="160" w:line="360" w:lineRule="auto"/>
              <w:ind w:left="60" w:right="74"/>
              <w:jc w:val="left"/>
              <w:rPr>
                <w:rFonts w:ascii="GHEA Grapalat" w:hAnsi="GHEA Grapalat"/>
                <w:sz w:val="24"/>
                <w:szCs w:val="24"/>
              </w:rPr>
            </w:pPr>
            <w:r w:rsidRPr="00131429">
              <w:rPr>
                <w:rStyle w:val="Bodytext2105pt"/>
                <w:rFonts w:ascii="GHEA Grapalat" w:hAnsi="GHEA Grapalat"/>
                <w:color w:val="auto"/>
                <w:sz w:val="24"/>
                <w:szCs w:val="24"/>
              </w:rPr>
              <w:t>Համաձայն ՏՓ-ի</w:t>
            </w:r>
          </w:p>
        </w:tc>
        <w:tc>
          <w:tcPr>
            <w:tcW w:w="2459" w:type="dxa"/>
            <w:shd w:val="clear" w:color="auto" w:fill="FFFFFF"/>
            <w:vAlign w:val="bottom"/>
          </w:tcPr>
          <w:p w14:paraId="62A18718" w14:textId="77777777" w:rsidR="00703CFD" w:rsidRPr="00131429" w:rsidRDefault="00703CFD" w:rsidP="00455588">
            <w:pPr>
              <w:pStyle w:val="Bodytext20"/>
              <w:shd w:val="clear" w:color="auto" w:fill="auto"/>
              <w:spacing w:after="160" w:line="360" w:lineRule="auto"/>
              <w:ind w:left="60" w:right="74"/>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7307B954" w14:textId="77777777" w:rsidTr="00FB4B0B">
        <w:trPr>
          <w:jc w:val="center"/>
        </w:trPr>
        <w:tc>
          <w:tcPr>
            <w:tcW w:w="4162" w:type="dxa"/>
            <w:vMerge/>
            <w:shd w:val="clear" w:color="auto" w:fill="FFFFFF"/>
            <w:vAlign w:val="bottom"/>
          </w:tcPr>
          <w:p w14:paraId="50F20A28" w14:textId="77777777" w:rsidR="00703CFD" w:rsidRPr="00131429" w:rsidRDefault="00703CFD" w:rsidP="00455588">
            <w:pPr>
              <w:spacing w:after="160" w:line="360" w:lineRule="auto"/>
              <w:ind w:left="60" w:right="74"/>
              <w:rPr>
                <w:rFonts w:ascii="GHEA Grapalat" w:hAnsi="GHEA Grapalat"/>
                <w:sz w:val="24"/>
                <w:szCs w:val="24"/>
              </w:rPr>
            </w:pPr>
          </w:p>
        </w:tc>
        <w:tc>
          <w:tcPr>
            <w:tcW w:w="6193" w:type="dxa"/>
            <w:gridSpan w:val="3"/>
            <w:shd w:val="clear" w:color="auto" w:fill="FFFFFF"/>
            <w:vAlign w:val="bottom"/>
          </w:tcPr>
          <w:p w14:paraId="707C7E57" w14:textId="77777777" w:rsidR="00703CFD" w:rsidRPr="00131429" w:rsidRDefault="005D404B" w:rsidP="00455588">
            <w:pPr>
              <w:pStyle w:val="Bodytext20"/>
              <w:shd w:val="clear" w:color="auto" w:fill="auto"/>
              <w:spacing w:after="160" w:line="360" w:lineRule="auto"/>
              <w:ind w:left="60" w:right="74"/>
              <w:jc w:val="center"/>
              <w:rPr>
                <w:rFonts w:ascii="GHEA Grapalat" w:hAnsi="GHEA Grapalat"/>
                <w:sz w:val="24"/>
                <w:szCs w:val="24"/>
              </w:rPr>
            </w:pPr>
            <w:r w:rsidRPr="00131429">
              <w:rPr>
                <w:rStyle w:val="Bodytext2105pt"/>
                <w:rFonts w:ascii="GHEA Grapalat" w:hAnsi="GHEA Grapalat"/>
                <w:color w:val="auto"/>
                <w:sz w:val="24"/>
                <w:szCs w:val="24"/>
              </w:rPr>
              <w:t>Տե՛</w:t>
            </w:r>
            <w:r w:rsidR="00703CFD" w:rsidRPr="00131429">
              <w:rPr>
                <w:rStyle w:val="Bodytext2105pt"/>
                <w:rFonts w:ascii="GHEA Grapalat" w:hAnsi="GHEA Grapalat"/>
                <w:color w:val="auto"/>
                <w:sz w:val="24"/>
                <w:szCs w:val="24"/>
              </w:rPr>
              <w:t xml:space="preserve">ս 4-րդ </w:t>
            </w:r>
            <w:r w:rsidR="002A44D0" w:rsidRPr="00131429">
              <w:rPr>
                <w:rStyle w:val="Bodytext2105pt"/>
                <w:rFonts w:ascii="GHEA Grapalat" w:hAnsi="GHEA Grapalat"/>
                <w:color w:val="auto"/>
                <w:sz w:val="24"/>
                <w:szCs w:val="24"/>
              </w:rPr>
              <w:t>եւ</w:t>
            </w:r>
            <w:r w:rsidR="00703CFD" w:rsidRPr="00131429">
              <w:rPr>
                <w:rStyle w:val="Bodytext2105pt"/>
                <w:rFonts w:ascii="GHEA Grapalat" w:hAnsi="GHEA Grapalat"/>
                <w:color w:val="auto"/>
                <w:sz w:val="24"/>
                <w:szCs w:val="24"/>
              </w:rPr>
              <w:t xml:space="preserve"> 7-րդ հավելվածները</w:t>
            </w:r>
          </w:p>
        </w:tc>
      </w:tr>
      <w:tr w:rsidR="00703CFD" w:rsidRPr="00131429" w14:paraId="24C79717" w14:textId="77777777" w:rsidTr="00FB4B0B">
        <w:trPr>
          <w:jc w:val="center"/>
        </w:trPr>
        <w:tc>
          <w:tcPr>
            <w:tcW w:w="4162" w:type="dxa"/>
            <w:vMerge w:val="restart"/>
            <w:shd w:val="clear" w:color="auto" w:fill="FFFFFF"/>
            <w:vAlign w:val="bottom"/>
          </w:tcPr>
          <w:p w14:paraId="0A5DB0BF" w14:textId="77777777" w:rsidR="00703CFD" w:rsidRPr="00131429" w:rsidRDefault="00703CFD" w:rsidP="00443C29">
            <w:pPr>
              <w:pStyle w:val="Bodytext20"/>
              <w:shd w:val="clear" w:color="auto" w:fill="auto"/>
              <w:spacing w:after="160" w:line="360" w:lineRule="auto"/>
              <w:ind w:left="60" w:right="74"/>
              <w:jc w:val="left"/>
              <w:rPr>
                <w:rFonts w:ascii="GHEA Grapalat" w:hAnsi="GHEA Grapalat"/>
                <w:sz w:val="24"/>
                <w:szCs w:val="24"/>
              </w:rPr>
            </w:pPr>
            <w:r w:rsidRPr="00131429">
              <w:rPr>
                <w:rStyle w:val="Bodytext2105pt"/>
                <w:rFonts w:ascii="GHEA Grapalat" w:hAnsi="GHEA Grapalat"/>
                <w:color w:val="auto"/>
                <w:sz w:val="24"/>
                <w:szCs w:val="24"/>
              </w:rPr>
              <w:lastRenderedPageBreak/>
              <w:t>Կաթնաթթու</w:t>
            </w:r>
            <w:r w:rsidR="002A44D0" w:rsidRPr="00131429">
              <w:rPr>
                <w:rStyle w:val="Bodytext2105pt"/>
                <w:rFonts w:ascii="GHEA Grapalat" w:hAnsi="GHEA Grapalat"/>
                <w:color w:val="auto"/>
                <w:sz w:val="24"/>
                <w:szCs w:val="24"/>
              </w:rPr>
              <w:t xml:space="preserve"> </w:t>
            </w:r>
            <w:r w:rsidRPr="00131429">
              <w:rPr>
                <w:rStyle w:val="Bodytext2105pt"/>
                <w:rFonts w:ascii="GHEA Grapalat" w:hAnsi="GHEA Grapalat"/>
                <w:color w:val="auto"/>
                <w:sz w:val="24"/>
                <w:szCs w:val="24"/>
              </w:rPr>
              <w:t xml:space="preserve">(Е270)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դրա աղեր</w:t>
            </w:r>
            <w:r w:rsidR="002E79AB" w:rsidRPr="00131429">
              <w:rPr>
                <w:rStyle w:val="Bodytext2105pt"/>
                <w:rFonts w:ascii="GHEA Grapalat" w:hAnsi="GHEA Grapalat"/>
                <w:color w:val="auto"/>
                <w:sz w:val="24"/>
                <w:szCs w:val="24"/>
              </w:rPr>
              <w:t>ը</w:t>
            </w:r>
            <w:r w:rsidRPr="00131429">
              <w:rPr>
                <w:rStyle w:val="Bodytext2105pt"/>
                <w:rFonts w:ascii="GHEA Grapalat" w:hAnsi="GHEA Grapalat"/>
                <w:color w:val="auto"/>
                <w:sz w:val="24"/>
                <w:szCs w:val="24"/>
              </w:rPr>
              <w:t>, լակտատներ՝</w:t>
            </w:r>
            <w:r w:rsidR="00443C29" w:rsidRPr="00131429">
              <w:rPr>
                <w:rStyle w:val="Bodytext2105pt"/>
                <w:rFonts w:ascii="GHEA Grapalat" w:hAnsi="GHEA Grapalat"/>
                <w:color w:val="auto"/>
                <w:sz w:val="24"/>
                <w:szCs w:val="24"/>
              </w:rPr>
              <w:br/>
            </w:r>
            <w:r w:rsidRPr="00131429">
              <w:rPr>
                <w:rStyle w:val="Bodytext2105pt"/>
                <w:rFonts w:ascii="GHEA Grapalat" w:hAnsi="GHEA Grapalat"/>
                <w:color w:val="auto"/>
                <w:sz w:val="24"/>
                <w:szCs w:val="24"/>
              </w:rPr>
              <w:t xml:space="preserve">ամոնիումի (E328), </w:t>
            </w:r>
            <w:r w:rsidR="00443C29" w:rsidRPr="00131429">
              <w:rPr>
                <w:rStyle w:val="Bodytext2105pt"/>
                <w:rFonts w:ascii="GHEA Grapalat" w:hAnsi="GHEA Grapalat"/>
                <w:color w:val="auto"/>
                <w:sz w:val="24"/>
                <w:szCs w:val="24"/>
              </w:rPr>
              <w:br/>
            </w:r>
            <w:r w:rsidRPr="00131429">
              <w:rPr>
                <w:rStyle w:val="Bodytext2105pt"/>
                <w:rFonts w:ascii="GHEA Grapalat" w:hAnsi="GHEA Grapalat"/>
                <w:color w:val="auto"/>
                <w:sz w:val="24"/>
                <w:szCs w:val="24"/>
              </w:rPr>
              <w:t xml:space="preserve">կալիումի (Е326), </w:t>
            </w:r>
            <w:r w:rsidR="00443C29" w:rsidRPr="00131429">
              <w:rPr>
                <w:rStyle w:val="Bodytext2105pt"/>
                <w:rFonts w:ascii="GHEA Grapalat" w:hAnsi="GHEA Grapalat"/>
                <w:color w:val="auto"/>
                <w:sz w:val="24"/>
                <w:szCs w:val="24"/>
              </w:rPr>
              <w:br/>
            </w:r>
            <w:r w:rsidRPr="00131429">
              <w:rPr>
                <w:rStyle w:val="Bodytext2105pt"/>
                <w:rFonts w:ascii="GHEA Grapalat" w:hAnsi="GHEA Grapalat"/>
                <w:color w:val="auto"/>
                <w:sz w:val="24"/>
                <w:szCs w:val="24"/>
              </w:rPr>
              <w:t xml:space="preserve">կալցիումի (Е327), </w:t>
            </w:r>
            <w:r w:rsidR="00443C29" w:rsidRPr="00131429">
              <w:rPr>
                <w:rStyle w:val="Bodytext2105pt"/>
                <w:rFonts w:ascii="GHEA Grapalat" w:hAnsi="GHEA Grapalat"/>
                <w:color w:val="auto"/>
                <w:sz w:val="24"/>
                <w:szCs w:val="24"/>
              </w:rPr>
              <w:br/>
            </w:r>
            <w:r w:rsidRPr="00131429">
              <w:rPr>
                <w:rStyle w:val="Bodytext2105pt"/>
                <w:rFonts w:ascii="GHEA Grapalat" w:hAnsi="GHEA Grapalat"/>
                <w:color w:val="auto"/>
                <w:sz w:val="24"/>
                <w:szCs w:val="24"/>
              </w:rPr>
              <w:t xml:space="preserve">մագնեզիումի (E329), </w:t>
            </w:r>
            <w:r w:rsidR="00443C29" w:rsidRPr="00131429">
              <w:rPr>
                <w:rStyle w:val="Bodytext2105pt"/>
                <w:rFonts w:ascii="GHEA Grapalat" w:hAnsi="GHEA Grapalat"/>
                <w:color w:val="auto"/>
                <w:sz w:val="24"/>
                <w:szCs w:val="24"/>
              </w:rPr>
              <w:br/>
            </w:r>
            <w:r w:rsidRPr="00131429">
              <w:rPr>
                <w:rStyle w:val="Bodytext2105pt"/>
                <w:rFonts w:ascii="GHEA Grapalat" w:hAnsi="GHEA Grapalat"/>
                <w:color w:val="auto"/>
                <w:sz w:val="24"/>
                <w:szCs w:val="24"/>
              </w:rPr>
              <w:t>նատրիումի (325)</w:t>
            </w:r>
          </w:p>
        </w:tc>
        <w:tc>
          <w:tcPr>
            <w:tcW w:w="3734" w:type="dxa"/>
            <w:gridSpan w:val="2"/>
            <w:shd w:val="clear" w:color="auto" w:fill="FFFFFF"/>
            <w:vAlign w:val="bottom"/>
          </w:tcPr>
          <w:p w14:paraId="47525226" w14:textId="77777777" w:rsidR="00703CFD" w:rsidRPr="00131429" w:rsidRDefault="00703CFD" w:rsidP="00455588">
            <w:pPr>
              <w:pStyle w:val="Bodytext20"/>
              <w:shd w:val="clear" w:color="auto" w:fill="auto"/>
              <w:spacing w:after="160" w:line="360" w:lineRule="auto"/>
              <w:ind w:left="60" w:right="74"/>
              <w:jc w:val="left"/>
              <w:rPr>
                <w:rFonts w:ascii="GHEA Grapalat" w:hAnsi="GHEA Grapalat"/>
                <w:sz w:val="24"/>
                <w:szCs w:val="24"/>
              </w:rPr>
            </w:pPr>
            <w:r w:rsidRPr="00131429">
              <w:rPr>
                <w:rStyle w:val="Bodytext2105pt"/>
                <w:rFonts w:ascii="GHEA Grapalat" w:hAnsi="GHEA Grapalat"/>
                <w:color w:val="auto"/>
                <w:sz w:val="24"/>
                <w:szCs w:val="24"/>
              </w:rPr>
              <w:t>Համաձայն ՏՓ-ի</w:t>
            </w:r>
          </w:p>
        </w:tc>
        <w:tc>
          <w:tcPr>
            <w:tcW w:w="2459" w:type="dxa"/>
            <w:shd w:val="clear" w:color="auto" w:fill="FFFFFF"/>
            <w:vAlign w:val="bottom"/>
          </w:tcPr>
          <w:p w14:paraId="3C264F93" w14:textId="77777777" w:rsidR="00703CFD" w:rsidRPr="00131429" w:rsidRDefault="00703CFD" w:rsidP="00455588">
            <w:pPr>
              <w:pStyle w:val="Bodytext20"/>
              <w:shd w:val="clear" w:color="auto" w:fill="auto"/>
              <w:spacing w:after="160" w:line="360" w:lineRule="auto"/>
              <w:ind w:left="60" w:right="74"/>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0E517885" w14:textId="77777777" w:rsidTr="00FB4B0B">
        <w:trPr>
          <w:jc w:val="center"/>
        </w:trPr>
        <w:tc>
          <w:tcPr>
            <w:tcW w:w="4162" w:type="dxa"/>
            <w:vMerge/>
            <w:shd w:val="clear" w:color="auto" w:fill="FFFFFF"/>
            <w:vAlign w:val="bottom"/>
          </w:tcPr>
          <w:p w14:paraId="17FC1B49" w14:textId="77777777" w:rsidR="00703CFD" w:rsidRPr="00131429" w:rsidRDefault="00703CFD" w:rsidP="00455588">
            <w:pPr>
              <w:spacing w:after="160" w:line="360" w:lineRule="auto"/>
              <w:ind w:left="60" w:right="74"/>
              <w:rPr>
                <w:rFonts w:ascii="GHEA Grapalat" w:hAnsi="GHEA Grapalat"/>
                <w:sz w:val="24"/>
                <w:szCs w:val="24"/>
              </w:rPr>
            </w:pPr>
          </w:p>
        </w:tc>
        <w:tc>
          <w:tcPr>
            <w:tcW w:w="6193" w:type="dxa"/>
            <w:gridSpan w:val="3"/>
            <w:shd w:val="clear" w:color="auto" w:fill="FFFFFF"/>
          </w:tcPr>
          <w:p w14:paraId="3DAF6F66" w14:textId="77777777" w:rsidR="00703CFD" w:rsidRPr="00131429" w:rsidRDefault="005D404B" w:rsidP="00455588">
            <w:pPr>
              <w:pStyle w:val="Bodytext20"/>
              <w:shd w:val="clear" w:color="auto" w:fill="auto"/>
              <w:spacing w:after="160" w:line="360" w:lineRule="auto"/>
              <w:ind w:left="60" w:right="74"/>
              <w:jc w:val="center"/>
              <w:rPr>
                <w:rFonts w:ascii="GHEA Grapalat" w:hAnsi="GHEA Grapalat"/>
                <w:sz w:val="24"/>
                <w:szCs w:val="24"/>
              </w:rPr>
            </w:pPr>
            <w:r w:rsidRPr="00131429">
              <w:rPr>
                <w:rStyle w:val="Bodytext2105pt"/>
                <w:rFonts w:ascii="GHEA Grapalat" w:hAnsi="GHEA Grapalat"/>
                <w:color w:val="auto"/>
                <w:sz w:val="24"/>
                <w:szCs w:val="24"/>
              </w:rPr>
              <w:t>Տե՛</w:t>
            </w:r>
            <w:r w:rsidR="00703CFD" w:rsidRPr="00131429">
              <w:rPr>
                <w:rStyle w:val="Bodytext2105pt"/>
                <w:rFonts w:ascii="GHEA Grapalat" w:hAnsi="GHEA Grapalat"/>
                <w:color w:val="auto"/>
                <w:sz w:val="24"/>
                <w:szCs w:val="24"/>
              </w:rPr>
              <w:t xml:space="preserve">ս 4-րդ </w:t>
            </w:r>
            <w:r w:rsidR="002A44D0" w:rsidRPr="00131429">
              <w:rPr>
                <w:rStyle w:val="Bodytext2105pt"/>
                <w:rFonts w:ascii="GHEA Grapalat" w:hAnsi="GHEA Grapalat"/>
                <w:color w:val="auto"/>
                <w:sz w:val="24"/>
                <w:szCs w:val="24"/>
              </w:rPr>
              <w:t>եւ</w:t>
            </w:r>
            <w:r w:rsidR="00703CFD" w:rsidRPr="00131429">
              <w:rPr>
                <w:rStyle w:val="Bodytext2105pt"/>
                <w:rFonts w:ascii="GHEA Grapalat" w:hAnsi="GHEA Grapalat"/>
                <w:color w:val="auto"/>
                <w:sz w:val="24"/>
                <w:szCs w:val="24"/>
              </w:rPr>
              <w:t xml:space="preserve"> 7-րդ հավելվածները</w:t>
            </w:r>
          </w:p>
        </w:tc>
      </w:tr>
      <w:tr w:rsidR="00703CFD" w:rsidRPr="00131429" w14:paraId="26622392" w14:textId="77777777" w:rsidTr="00FB4B0B">
        <w:trPr>
          <w:jc w:val="center"/>
        </w:trPr>
        <w:tc>
          <w:tcPr>
            <w:tcW w:w="4162" w:type="dxa"/>
            <w:vMerge w:val="restart"/>
            <w:shd w:val="clear" w:color="auto" w:fill="FFFFFF"/>
          </w:tcPr>
          <w:p w14:paraId="66893F56" w14:textId="77777777" w:rsidR="00703CFD" w:rsidRPr="00131429" w:rsidRDefault="00703CFD" w:rsidP="00455588">
            <w:pPr>
              <w:pStyle w:val="Bodytext20"/>
              <w:shd w:val="clear" w:color="auto" w:fill="auto"/>
              <w:spacing w:after="160" w:line="360" w:lineRule="auto"/>
              <w:ind w:left="60" w:right="74"/>
              <w:jc w:val="left"/>
              <w:rPr>
                <w:rFonts w:ascii="GHEA Grapalat" w:hAnsi="GHEA Grapalat"/>
                <w:sz w:val="24"/>
                <w:szCs w:val="24"/>
              </w:rPr>
            </w:pPr>
            <w:r w:rsidRPr="00131429">
              <w:rPr>
                <w:rStyle w:val="Bodytext2105pt"/>
                <w:rFonts w:ascii="GHEA Grapalat" w:hAnsi="GHEA Grapalat"/>
                <w:color w:val="auto"/>
                <w:sz w:val="24"/>
                <w:szCs w:val="24"/>
              </w:rPr>
              <w:t>Կալցիումի օքսիդ (E529)</w:t>
            </w:r>
          </w:p>
        </w:tc>
        <w:tc>
          <w:tcPr>
            <w:tcW w:w="3734" w:type="dxa"/>
            <w:gridSpan w:val="2"/>
            <w:shd w:val="clear" w:color="auto" w:fill="FFFFFF"/>
            <w:vAlign w:val="bottom"/>
          </w:tcPr>
          <w:p w14:paraId="3A4FA8D9" w14:textId="77777777" w:rsidR="00703CFD" w:rsidRPr="00131429" w:rsidRDefault="00703CFD" w:rsidP="00455588">
            <w:pPr>
              <w:pStyle w:val="Bodytext20"/>
              <w:shd w:val="clear" w:color="auto" w:fill="auto"/>
              <w:spacing w:after="160" w:line="360" w:lineRule="auto"/>
              <w:ind w:left="60" w:right="74"/>
              <w:jc w:val="left"/>
              <w:rPr>
                <w:rFonts w:ascii="GHEA Grapalat" w:hAnsi="GHEA Grapalat"/>
                <w:sz w:val="24"/>
                <w:szCs w:val="24"/>
              </w:rPr>
            </w:pPr>
            <w:r w:rsidRPr="00131429">
              <w:rPr>
                <w:rStyle w:val="Bodytext2105pt"/>
                <w:rFonts w:ascii="GHEA Grapalat" w:hAnsi="GHEA Grapalat"/>
                <w:color w:val="auto"/>
                <w:sz w:val="24"/>
                <w:szCs w:val="24"/>
              </w:rPr>
              <w:t>Համաձայն ՏՓ-ի</w:t>
            </w:r>
          </w:p>
        </w:tc>
        <w:tc>
          <w:tcPr>
            <w:tcW w:w="2459" w:type="dxa"/>
            <w:shd w:val="clear" w:color="auto" w:fill="FFFFFF"/>
            <w:vAlign w:val="bottom"/>
          </w:tcPr>
          <w:p w14:paraId="1D0D682C" w14:textId="77777777" w:rsidR="00703CFD" w:rsidRPr="00131429" w:rsidRDefault="00703CFD" w:rsidP="00455588">
            <w:pPr>
              <w:pStyle w:val="Bodytext20"/>
              <w:shd w:val="clear" w:color="auto" w:fill="auto"/>
              <w:spacing w:after="160" w:line="360" w:lineRule="auto"/>
              <w:ind w:left="60" w:right="74"/>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0CA52881" w14:textId="77777777" w:rsidTr="00FB4B0B">
        <w:trPr>
          <w:jc w:val="center"/>
        </w:trPr>
        <w:tc>
          <w:tcPr>
            <w:tcW w:w="4162" w:type="dxa"/>
            <w:vMerge/>
            <w:shd w:val="clear" w:color="auto" w:fill="FFFFFF"/>
          </w:tcPr>
          <w:p w14:paraId="1DFB6BBD" w14:textId="77777777" w:rsidR="00703CFD" w:rsidRPr="00131429" w:rsidRDefault="00703CFD" w:rsidP="00455588">
            <w:pPr>
              <w:spacing w:after="160" w:line="360" w:lineRule="auto"/>
              <w:ind w:left="60" w:right="74"/>
              <w:rPr>
                <w:rFonts w:ascii="GHEA Grapalat" w:hAnsi="GHEA Grapalat"/>
                <w:sz w:val="24"/>
                <w:szCs w:val="24"/>
              </w:rPr>
            </w:pPr>
          </w:p>
        </w:tc>
        <w:tc>
          <w:tcPr>
            <w:tcW w:w="6193" w:type="dxa"/>
            <w:gridSpan w:val="3"/>
            <w:shd w:val="clear" w:color="auto" w:fill="FFFFFF"/>
            <w:vAlign w:val="bottom"/>
          </w:tcPr>
          <w:p w14:paraId="5160E104" w14:textId="77777777" w:rsidR="00703CFD" w:rsidRPr="00131429" w:rsidRDefault="005D404B" w:rsidP="00455588">
            <w:pPr>
              <w:pStyle w:val="Bodytext20"/>
              <w:shd w:val="clear" w:color="auto" w:fill="auto"/>
              <w:spacing w:after="160" w:line="360" w:lineRule="auto"/>
              <w:ind w:left="60" w:right="74"/>
              <w:jc w:val="center"/>
              <w:rPr>
                <w:rFonts w:ascii="GHEA Grapalat" w:hAnsi="GHEA Grapalat"/>
                <w:sz w:val="24"/>
                <w:szCs w:val="24"/>
              </w:rPr>
            </w:pPr>
            <w:r w:rsidRPr="00131429">
              <w:rPr>
                <w:rStyle w:val="Bodytext2105pt"/>
                <w:rFonts w:ascii="GHEA Grapalat" w:hAnsi="GHEA Grapalat"/>
                <w:color w:val="auto"/>
                <w:sz w:val="24"/>
                <w:szCs w:val="24"/>
              </w:rPr>
              <w:t>Տե՛</w:t>
            </w:r>
            <w:r w:rsidR="00703CFD" w:rsidRPr="00131429">
              <w:rPr>
                <w:rStyle w:val="Bodytext2105pt"/>
                <w:rFonts w:ascii="GHEA Grapalat" w:hAnsi="GHEA Grapalat"/>
                <w:color w:val="auto"/>
                <w:sz w:val="24"/>
                <w:szCs w:val="24"/>
              </w:rPr>
              <w:t>ս 7-րդ հավելվածը</w:t>
            </w:r>
          </w:p>
        </w:tc>
      </w:tr>
      <w:tr w:rsidR="00703CFD" w:rsidRPr="00131429" w14:paraId="6F276A8D" w14:textId="77777777" w:rsidTr="00FB4B0B">
        <w:trPr>
          <w:jc w:val="center"/>
        </w:trPr>
        <w:tc>
          <w:tcPr>
            <w:tcW w:w="4162" w:type="dxa"/>
            <w:vMerge w:val="restart"/>
            <w:shd w:val="clear" w:color="auto" w:fill="FFFFFF"/>
          </w:tcPr>
          <w:p w14:paraId="370F8C5E" w14:textId="77777777" w:rsidR="00703CFD" w:rsidRPr="00131429" w:rsidRDefault="00703CFD" w:rsidP="00455588">
            <w:pPr>
              <w:pStyle w:val="Bodytext20"/>
              <w:shd w:val="clear" w:color="auto" w:fill="auto"/>
              <w:spacing w:after="160" w:line="360" w:lineRule="auto"/>
              <w:ind w:left="60" w:right="74"/>
              <w:jc w:val="left"/>
              <w:rPr>
                <w:rFonts w:ascii="GHEA Grapalat" w:hAnsi="GHEA Grapalat"/>
                <w:sz w:val="24"/>
                <w:szCs w:val="24"/>
              </w:rPr>
            </w:pPr>
            <w:r w:rsidRPr="00131429">
              <w:rPr>
                <w:rStyle w:val="Bodytext2105pt"/>
                <w:rFonts w:ascii="GHEA Grapalat" w:hAnsi="GHEA Grapalat"/>
                <w:color w:val="auto"/>
                <w:sz w:val="24"/>
                <w:szCs w:val="24"/>
              </w:rPr>
              <w:t>Բենզոիլի պերօքսիդ (Е928)</w:t>
            </w:r>
          </w:p>
        </w:tc>
        <w:tc>
          <w:tcPr>
            <w:tcW w:w="3734" w:type="dxa"/>
            <w:gridSpan w:val="2"/>
            <w:shd w:val="clear" w:color="auto" w:fill="FFFFFF"/>
            <w:vAlign w:val="bottom"/>
          </w:tcPr>
          <w:p w14:paraId="6A88D221" w14:textId="77777777" w:rsidR="00703CFD" w:rsidRPr="00131429" w:rsidRDefault="00703CFD" w:rsidP="00455588">
            <w:pPr>
              <w:pStyle w:val="Bodytext20"/>
              <w:shd w:val="clear" w:color="auto" w:fill="auto"/>
              <w:spacing w:after="160" w:line="360" w:lineRule="auto"/>
              <w:ind w:left="60" w:right="74"/>
              <w:jc w:val="left"/>
              <w:rPr>
                <w:rFonts w:ascii="GHEA Grapalat" w:hAnsi="GHEA Grapalat"/>
                <w:sz w:val="24"/>
                <w:szCs w:val="24"/>
              </w:rPr>
            </w:pPr>
            <w:r w:rsidRPr="00131429">
              <w:rPr>
                <w:rStyle w:val="Bodytext2105pt"/>
                <w:rFonts w:ascii="GHEA Grapalat" w:hAnsi="GHEA Grapalat"/>
                <w:color w:val="auto"/>
                <w:sz w:val="24"/>
                <w:szCs w:val="24"/>
              </w:rPr>
              <w:t>Ալյուր</w:t>
            </w:r>
          </w:p>
        </w:tc>
        <w:tc>
          <w:tcPr>
            <w:tcW w:w="2459" w:type="dxa"/>
            <w:shd w:val="clear" w:color="auto" w:fill="FFFFFF"/>
            <w:vAlign w:val="bottom"/>
          </w:tcPr>
          <w:p w14:paraId="1DF22FFB" w14:textId="77777777" w:rsidR="00703CFD" w:rsidRPr="00131429" w:rsidRDefault="00703CFD" w:rsidP="00455588">
            <w:pPr>
              <w:pStyle w:val="Bodytext20"/>
              <w:shd w:val="clear" w:color="auto" w:fill="auto"/>
              <w:spacing w:after="160" w:line="360" w:lineRule="auto"/>
              <w:ind w:left="60" w:right="74"/>
              <w:jc w:val="center"/>
              <w:rPr>
                <w:rFonts w:ascii="GHEA Grapalat" w:hAnsi="GHEA Grapalat"/>
                <w:sz w:val="24"/>
                <w:szCs w:val="24"/>
              </w:rPr>
            </w:pPr>
            <w:r w:rsidRPr="00131429">
              <w:rPr>
                <w:rStyle w:val="Bodytext2105pt"/>
                <w:rFonts w:ascii="GHEA Grapalat" w:hAnsi="GHEA Grapalat"/>
                <w:color w:val="auto"/>
                <w:sz w:val="24"/>
                <w:szCs w:val="24"/>
              </w:rPr>
              <w:t>75 մգ/կգ</w:t>
            </w:r>
          </w:p>
        </w:tc>
      </w:tr>
      <w:tr w:rsidR="00703CFD" w:rsidRPr="00131429" w14:paraId="188FE48D" w14:textId="77777777" w:rsidTr="00FB4B0B">
        <w:trPr>
          <w:jc w:val="center"/>
        </w:trPr>
        <w:tc>
          <w:tcPr>
            <w:tcW w:w="4162" w:type="dxa"/>
            <w:vMerge/>
            <w:shd w:val="clear" w:color="auto" w:fill="FFFFFF"/>
          </w:tcPr>
          <w:p w14:paraId="562F902B" w14:textId="77777777" w:rsidR="00703CFD" w:rsidRPr="00131429" w:rsidRDefault="00703CFD" w:rsidP="00455588">
            <w:pPr>
              <w:spacing w:after="160" w:line="360" w:lineRule="auto"/>
              <w:ind w:left="60" w:right="74"/>
              <w:rPr>
                <w:rFonts w:ascii="GHEA Grapalat" w:hAnsi="GHEA Grapalat"/>
                <w:sz w:val="24"/>
                <w:szCs w:val="24"/>
              </w:rPr>
            </w:pPr>
          </w:p>
        </w:tc>
        <w:tc>
          <w:tcPr>
            <w:tcW w:w="3734" w:type="dxa"/>
            <w:gridSpan w:val="2"/>
            <w:shd w:val="clear" w:color="auto" w:fill="FFFFFF"/>
            <w:vAlign w:val="bottom"/>
          </w:tcPr>
          <w:p w14:paraId="79BA9FA7" w14:textId="77777777" w:rsidR="00703CFD" w:rsidRPr="00131429" w:rsidRDefault="00703CFD" w:rsidP="00455588">
            <w:pPr>
              <w:pStyle w:val="Bodytext20"/>
              <w:shd w:val="clear" w:color="auto" w:fill="auto"/>
              <w:spacing w:after="160" w:line="360" w:lineRule="auto"/>
              <w:ind w:left="60" w:right="74"/>
              <w:jc w:val="left"/>
              <w:rPr>
                <w:rFonts w:ascii="GHEA Grapalat" w:hAnsi="GHEA Grapalat"/>
                <w:sz w:val="24"/>
                <w:szCs w:val="24"/>
              </w:rPr>
            </w:pPr>
            <w:r w:rsidRPr="00131429">
              <w:rPr>
                <w:rStyle w:val="Bodytext2105pt"/>
                <w:rFonts w:ascii="GHEA Grapalat" w:hAnsi="GHEA Grapalat"/>
                <w:color w:val="auto"/>
                <w:sz w:val="24"/>
                <w:szCs w:val="24"/>
              </w:rPr>
              <w:t xml:space="preserve">Կաթնային շիճուկ (չոր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հեղուկ)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մթերքներ դրանից՝ բացի շիճուկային պանիրներից</w:t>
            </w:r>
            <w:r w:rsidR="002A44D0" w:rsidRPr="00131429">
              <w:rPr>
                <w:rStyle w:val="Bodytext2105pt"/>
                <w:rFonts w:ascii="GHEA Grapalat" w:hAnsi="GHEA Grapalat"/>
                <w:color w:val="auto"/>
                <w:sz w:val="24"/>
                <w:szCs w:val="24"/>
              </w:rPr>
              <w:t xml:space="preserve"> </w:t>
            </w:r>
          </w:p>
        </w:tc>
        <w:tc>
          <w:tcPr>
            <w:tcW w:w="2459" w:type="dxa"/>
            <w:shd w:val="clear" w:color="auto" w:fill="FFFFFF"/>
          </w:tcPr>
          <w:p w14:paraId="078BC84D" w14:textId="77777777" w:rsidR="00703CFD" w:rsidRPr="00131429" w:rsidRDefault="00703CFD" w:rsidP="00455588">
            <w:pPr>
              <w:pStyle w:val="Bodytext20"/>
              <w:shd w:val="clear" w:color="auto" w:fill="auto"/>
              <w:spacing w:after="160" w:line="360" w:lineRule="auto"/>
              <w:ind w:left="60" w:right="74"/>
              <w:jc w:val="center"/>
              <w:rPr>
                <w:rFonts w:ascii="GHEA Grapalat" w:hAnsi="GHEA Grapalat"/>
                <w:sz w:val="24"/>
                <w:szCs w:val="24"/>
              </w:rPr>
            </w:pPr>
            <w:r w:rsidRPr="00131429">
              <w:rPr>
                <w:rStyle w:val="Bodytext2105pt"/>
                <w:rFonts w:ascii="GHEA Grapalat" w:hAnsi="GHEA Grapalat"/>
                <w:color w:val="auto"/>
                <w:sz w:val="24"/>
                <w:szCs w:val="24"/>
              </w:rPr>
              <w:t>100 մգ/կգ (լ)</w:t>
            </w:r>
          </w:p>
        </w:tc>
      </w:tr>
      <w:tr w:rsidR="00703CFD" w:rsidRPr="00131429" w14:paraId="7375CE27" w14:textId="77777777" w:rsidTr="00FB4B0B">
        <w:trPr>
          <w:jc w:val="center"/>
        </w:trPr>
        <w:tc>
          <w:tcPr>
            <w:tcW w:w="4162" w:type="dxa"/>
            <w:shd w:val="clear" w:color="auto" w:fill="FFFFFF"/>
            <w:vAlign w:val="bottom"/>
          </w:tcPr>
          <w:p w14:paraId="633FC000" w14:textId="77777777" w:rsidR="00703CFD" w:rsidRPr="00131429" w:rsidRDefault="00703CFD" w:rsidP="00455588">
            <w:pPr>
              <w:pStyle w:val="Bodytext20"/>
              <w:shd w:val="clear" w:color="auto" w:fill="auto"/>
              <w:spacing w:after="160" w:line="360" w:lineRule="auto"/>
              <w:ind w:left="60" w:right="74"/>
              <w:jc w:val="left"/>
              <w:rPr>
                <w:rFonts w:ascii="GHEA Grapalat" w:hAnsi="GHEA Grapalat"/>
                <w:sz w:val="24"/>
                <w:szCs w:val="24"/>
              </w:rPr>
            </w:pPr>
            <w:r w:rsidRPr="00131429">
              <w:rPr>
                <w:rStyle w:val="Bodytext2105pt"/>
                <w:rFonts w:ascii="GHEA Grapalat" w:hAnsi="GHEA Grapalat"/>
                <w:color w:val="auto"/>
                <w:sz w:val="24"/>
                <w:szCs w:val="24"/>
              </w:rPr>
              <w:t>Կալցիումի պերօքսիդ (Е930)</w:t>
            </w:r>
          </w:p>
        </w:tc>
        <w:tc>
          <w:tcPr>
            <w:tcW w:w="3734" w:type="dxa"/>
            <w:gridSpan w:val="2"/>
            <w:shd w:val="clear" w:color="auto" w:fill="FFFFFF"/>
            <w:vAlign w:val="bottom"/>
          </w:tcPr>
          <w:p w14:paraId="1FB5A47B" w14:textId="77777777" w:rsidR="00703CFD" w:rsidRPr="00131429" w:rsidRDefault="00703CFD" w:rsidP="00455588">
            <w:pPr>
              <w:pStyle w:val="Bodytext20"/>
              <w:shd w:val="clear" w:color="auto" w:fill="auto"/>
              <w:spacing w:after="160" w:line="360" w:lineRule="auto"/>
              <w:ind w:left="60" w:right="74"/>
              <w:jc w:val="left"/>
              <w:rPr>
                <w:rFonts w:ascii="GHEA Grapalat" w:hAnsi="GHEA Grapalat"/>
                <w:sz w:val="24"/>
                <w:szCs w:val="24"/>
              </w:rPr>
            </w:pPr>
            <w:r w:rsidRPr="00131429">
              <w:rPr>
                <w:rStyle w:val="Bodytext2105pt"/>
                <w:rFonts w:ascii="GHEA Grapalat" w:hAnsi="GHEA Grapalat"/>
                <w:color w:val="auto"/>
                <w:sz w:val="24"/>
                <w:szCs w:val="24"/>
              </w:rPr>
              <w:t>Ալյուր</w:t>
            </w:r>
          </w:p>
        </w:tc>
        <w:tc>
          <w:tcPr>
            <w:tcW w:w="2459" w:type="dxa"/>
            <w:shd w:val="clear" w:color="auto" w:fill="FFFFFF"/>
            <w:vAlign w:val="bottom"/>
          </w:tcPr>
          <w:p w14:paraId="1673CC6A" w14:textId="77777777" w:rsidR="00703CFD" w:rsidRPr="00131429" w:rsidRDefault="00703CFD" w:rsidP="00455588">
            <w:pPr>
              <w:pStyle w:val="Bodytext20"/>
              <w:shd w:val="clear" w:color="auto" w:fill="auto"/>
              <w:spacing w:after="160" w:line="360" w:lineRule="auto"/>
              <w:ind w:left="60" w:right="74"/>
              <w:jc w:val="center"/>
              <w:rPr>
                <w:rFonts w:ascii="GHEA Grapalat" w:hAnsi="GHEA Grapalat"/>
                <w:sz w:val="24"/>
                <w:szCs w:val="24"/>
              </w:rPr>
            </w:pPr>
            <w:r w:rsidRPr="00131429">
              <w:rPr>
                <w:rStyle w:val="Bodytext2105pt"/>
                <w:rFonts w:ascii="GHEA Grapalat" w:hAnsi="GHEA Grapalat"/>
                <w:color w:val="auto"/>
                <w:sz w:val="24"/>
                <w:szCs w:val="24"/>
              </w:rPr>
              <w:t>50 մգ/կգ</w:t>
            </w:r>
          </w:p>
        </w:tc>
      </w:tr>
      <w:tr w:rsidR="00703CFD" w:rsidRPr="00131429" w14:paraId="65562180" w14:textId="77777777" w:rsidTr="00FB4B0B">
        <w:trPr>
          <w:jc w:val="center"/>
        </w:trPr>
        <w:tc>
          <w:tcPr>
            <w:tcW w:w="4162" w:type="dxa"/>
            <w:shd w:val="clear" w:color="auto" w:fill="FFFFFF"/>
            <w:vAlign w:val="bottom"/>
          </w:tcPr>
          <w:p w14:paraId="0972B199" w14:textId="77777777" w:rsidR="00703CFD" w:rsidRPr="00131429" w:rsidRDefault="00703CFD" w:rsidP="00443C29">
            <w:pPr>
              <w:pStyle w:val="Bodytext20"/>
              <w:shd w:val="clear" w:color="auto" w:fill="auto"/>
              <w:spacing w:after="160" w:line="360" w:lineRule="auto"/>
              <w:ind w:left="60" w:right="74"/>
              <w:jc w:val="left"/>
              <w:rPr>
                <w:rFonts w:ascii="GHEA Grapalat" w:hAnsi="GHEA Grapalat"/>
                <w:sz w:val="24"/>
                <w:szCs w:val="24"/>
              </w:rPr>
            </w:pPr>
            <w:r w:rsidRPr="00131429">
              <w:rPr>
                <w:rStyle w:val="Bodytext2105pt"/>
                <w:rFonts w:ascii="GHEA Grapalat" w:hAnsi="GHEA Grapalat"/>
                <w:color w:val="auto"/>
                <w:sz w:val="24"/>
                <w:szCs w:val="24"/>
              </w:rPr>
              <w:t xml:space="preserve">Պոլիօքսիէթիլենսորբիտաններ (պոլիօքսիէթիլենսորբիտանի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ճարպաթթուների եթերներ, տվիններ)՝</w:t>
            </w:r>
            <w:r w:rsidR="00443C29" w:rsidRPr="00131429">
              <w:rPr>
                <w:rStyle w:val="Bodytext2105pt"/>
                <w:rFonts w:ascii="GHEA Grapalat" w:hAnsi="GHEA Grapalat"/>
                <w:color w:val="auto"/>
                <w:sz w:val="24"/>
                <w:szCs w:val="24"/>
              </w:rPr>
              <w:br/>
            </w:r>
            <w:r w:rsidRPr="00131429">
              <w:rPr>
                <w:rStyle w:val="Bodytext2105pt"/>
                <w:rFonts w:ascii="GHEA Grapalat" w:hAnsi="GHEA Grapalat"/>
                <w:color w:val="auto"/>
                <w:sz w:val="24"/>
                <w:szCs w:val="24"/>
              </w:rPr>
              <w:t>պոլիօքսիէթիլենսորբիտան</w:t>
            </w:r>
            <w:r w:rsidR="002A44D0" w:rsidRPr="00131429">
              <w:rPr>
                <w:rStyle w:val="Bodytext2105pt"/>
                <w:rFonts w:ascii="GHEA Grapalat" w:hAnsi="GHEA Grapalat"/>
                <w:color w:val="auto"/>
                <w:sz w:val="24"/>
                <w:szCs w:val="24"/>
              </w:rPr>
              <w:t xml:space="preserve"> </w:t>
            </w:r>
            <w:r w:rsidRPr="00131429">
              <w:rPr>
                <w:rStyle w:val="Bodytext2105pt"/>
                <w:rFonts w:ascii="GHEA Grapalat" w:hAnsi="GHEA Grapalat"/>
                <w:color w:val="auto"/>
                <w:sz w:val="24"/>
                <w:szCs w:val="24"/>
              </w:rPr>
              <w:t>(20)</w:t>
            </w:r>
            <w:r w:rsidR="002A44D0" w:rsidRPr="00131429">
              <w:rPr>
                <w:rStyle w:val="Bodytext2105pt"/>
                <w:rFonts w:ascii="GHEA Grapalat" w:hAnsi="GHEA Grapalat"/>
                <w:color w:val="auto"/>
                <w:sz w:val="24"/>
                <w:szCs w:val="24"/>
              </w:rPr>
              <w:t xml:space="preserve"> </w:t>
            </w:r>
            <w:r w:rsidRPr="00131429">
              <w:rPr>
                <w:rStyle w:val="Bodytext2105pt"/>
                <w:rFonts w:ascii="GHEA Grapalat" w:hAnsi="GHEA Grapalat"/>
                <w:color w:val="auto"/>
                <w:sz w:val="24"/>
                <w:szCs w:val="24"/>
              </w:rPr>
              <w:t>մոնոլաուրատ (Е432, տվին 20), պոլիօքսիէթիլենսորբիտան</w:t>
            </w:r>
            <w:r w:rsidR="002A44D0" w:rsidRPr="00131429">
              <w:rPr>
                <w:rStyle w:val="Bodytext2105pt"/>
                <w:rFonts w:ascii="GHEA Grapalat" w:hAnsi="GHEA Grapalat"/>
                <w:color w:val="auto"/>
                <w:sz w:val="24"/>
                <w:szCs w:val="24"/>
              </w:rPr>
              <w:t xml:space="preserve"> </w:t>
            </w:r>
            <w:r w:rsidRPr="00131429">
              <w:rPr>
                <w:rStyle w:val="Bodytext2105pt"/>
                <w:rFonts w:ascii="GHEA Grapalat" w:hAnsi="GHEA Grapalat"/>
                <w:color w:val="auto"/>
                <w:sz w:val="24"/>
                <w:szCs w:val="24"/>
              </w:rPr>
              <w:t>(20)</w:t>
            </w:r>
            <w:r w:rsidR="002A44D0" w:rsidRPr="00131429">
              <w:rPr>
                <w:rStyle w:val="Bodytext2105pt"/>
                <w:rFonts w:ascii="GHEA Grapalat" w:hAnsi="GHEA Grapalat"/>
                <w:color w:val="auto"/>
                <w:sz w:val="24"/>
                <w:szCs w:val="24"/>
              </w:rPr>
              <w:t xml:space="preserve"> </w:t>
            </w:r>
            <w:r w:rsidRPr="00131429">
              <w:rPr>
                <w:rStyle w:val="Bodytext2105pt"/>
                <w:rFonts w:ascii="GHEA Grapalat" w:hAnsi="GHEA Grapalat"/>
                <w:color w:val="auto"/>
                <w:sz w:val="24"/>
                <w:szCs w:val="24"/>
              </w:rPr>
              <w:t>մոնոօլեատ (Е433, տվին 80), պոլիօքսիէթիլենսորբիտան</w:t>
            </w:r>
            <w:r w:rsidR="002A44D0" w:rsidRPr="00131429">
              <w:rPr>
                <w:rStyle w:val="Bodytext2105pt"/>
                <w:rFonts w:ascii="GHEA Grapalat" w:hAnsi="GHEA Grapalat"/>
                <w:color w:val="auto"/>
                <w:sz w:val="24"/>
                <w:szCs w:val="24"/>
              </w:rPr>
              <w:t xml:space="preserve"> </w:t>
            </w:r>
            <w:r w:rsidRPr="00131429">
              <w:rPr>
                <w:rStyle w:val="Bodytext2105pt"/>
                <w:rFonts w:ascii="GHEA Grapalat" w:hAnsi="GHEA Grapalat"/>
                <w:color w:val="auto"/>
                <w:sz w:val="24"/>
                <w:szCs w:val="24"/>
              </w:rPr>
              <w:t>(20)</w:t>
            </w:r>
            <w:r w:rsidR="002A44D0" w:rsidRPr="00131429">
              <w:rPr>
                <w:rStyle w:val="Bodytext2105pt"/>
                <w:rFonts w:ascii="GHEA Grapalat" w:hAnsi="GHEA Grapalat"/>
                <w:color w:val="auto"/>
                <w:sz w:val="24"/>
                <w:szCs w:val="24"/>
              </w:rPr>
              <w:t xml:space="preserve"> </w:t>
            </w:r>
            <w:r w:rsidRPr="00131429">
              <w:rPr>
                <w:rStyle w:val="Bodytext2105pt"/>
                <w:rFonts w:ascii="GHEA Grapalat" w:hAnsi="GHEA Grapalat"/>
                <w:color w:val="auto"/>
                <w:sz w:val="24"/>
                <w:szCs w:val="24"/>
              </w:rPr>
              <w:t>մոնոպալմիտատ (Е434, տվին 40), պոլիօքսիէթիլենսորբիտան</w:t>
            </w:r>
            <w:r w:rsidR="002A44D0" w:rsidRPr="00131429">
              <w:rPr>
                <w:rStyle w:val="Bodytext2105pt"/>
                <w:rFonts w:ascii="GHEA Grapalat" w:hAnsi="GHEA Grapalat"/>
                <w:color w:val="auto"/>
                <w:sz w:val="24"/>
                <w:szCs w:val="24"/>
              </w:rPr>
              <w:t xml:space="preserve"> </w:t>
            </w:r>
            <w:r w:rsidRPr="00131429">
              <w:rPr>
                <w:rStyle w:val="Bodytext2105pt"/>
                <w:rFonts w:ascii="GHEA Grapalat" w:hAnsi="GHEA Grapalat"/>
                <w:color w:val="auto"/>
                <w:sz w:val="24"/>
                <w:szCs w:val="24"/>
              </w:rPr>
              <w:t>(20)</w:t>
            </w:r>
            <w:r w:rsidR="002A44D0" w:rsidRPr="00131429">
              <w:rPr>
                <w:rStyle w:val="Bodytext2105pt"/>
                <w:rFonts w:ascii="GHEA Grapalat" w:hAnsi="GHEA Grapalat"/>
                <w:color w:val="auto"/>
                <w:sz w:val="24"/>
                <w:szCs w:val="24"/>
              </w:rPr>
              <w:t xml:space="preserve"> </w:t>
            </w:r>
            <w:r w:rsidRPr="00131429">
              <w:rPr>
                <w:rStyle w:val="Bodytext2105pt"/>
                <w:rFonts w:ascii="GHEA Grapalat" w:hAnsi="GHEA Grapalat"/>
                <w:color w:val="auto"/>
                <w:sz w:val="24"/>
                <w:szCs w:val="24"/>
              </w:rPr>
              <w:t xml:space="preserve">մոնոստեարատ (Е435, տվին 60), </w:t>
            </w:r>
            <w:r w:rsidRPr="00131429">
              <w:rPr>
                <w:rStyle w:val="Bodytext2105pt"/>
                <w:rFonts w:ascii="GHEA Grapalat" w:hAnsi="GHEA Grapalat"/>
                <w:color w:val="auto"/>
                <w:sz w:val="24"/>
                <w:szCs w:val="24"/>
              </w:rPr>
              <w:lastRenderedPageBreak/>
              <w:t xml:space="preserve">պոլիօքսիէթիլեն (20) սորբիտան տրիստեարատ (Е436, տվին 65) </w:t>
            </w:r>
          </w:p>
        </w:tc>
        <w:tc>
          <w:tcPr>
            <w:tcW w:w="6193" w:type="dxa"/>
            <w:gridSpan w:val="3"/>
            <w:shd w:val="clear" w:color="auto" w:fill="FFFFFF"/>
          </w:tcPr>
          <w:p w14:paraId="1013DEC7" w14:textId="77777777" w:rsidR="00703CFD" w:rsidRPr="00131429" w:rsidRDefault="005D404B" w:rsidP="00455588">
            <w:pPr>
              <w:pStyle w:val="Bodytext20"/>
              <w:shd w:val="clear" w:color="auto" w:fill="auto"/>
              <w:spacing w:after="160" w:line="360" w:lineRule="auto"/>
              <w:ind w:left="60" w:right="74"/>
              <w:jc w:val="center"/>
              <w:rPr>
                <w:rFonts w:ascii="GHEA Grapalat" w:hAnsi="GHEA Grapalat"/>
                <w:sz w:val="24"/>
                <w:szCs w:val="24"/>
              </w:rPr>
            </w:pPr>
            <w:r w:rsidRPr="00131429">
              <w:rPr>
                <w:rStyle w:val="Bodytext2105pt"/>
                <w:rFonts w:ascii="GHEA Grapalat" w:hAnsi="GHEA Grapalat"/>
                <w:color w:val="auto"/>
                <w:sz w:val="24"/>
                <w:szCs w:val="24"/>
              </w:rPr>
              <w:lastRenderedPageBreak/>
              <w:t>Տե՛</w:t>
            </w:r>
            <w:r w:rsidR="00703CFD" w:rsidRPr="00131429">
              <w:rPr>
                <w:rStyle w:val="Bodytext2105pt"/>
                <w:rFonts w:ascii="GHEA Grapalat" w:hAnsi="GHEA Grapalat"/>
                <w:color w:val="auto"/>
                <w:sz w:val="24"/>
                <w:szCs w:val="24"/>
              </w:rPr>
              <w:t>ս 15-րդ հավելվածը</w:t>
            </w:r>
          </w:p>
        </w:tc>
      </w:tr>
      <w:tr w:rsidR="00703CFD" w:rsidRPr="00131429" w14:paraId="2E9612AC" w14:textId="77777777" w:rsidTr="00FB4B0B">
        <w:trPr>
          <w:jc w:val="center"/>
        </w:trPr>
        <w:tc>
          <w:tcPr>
            <w:tcW w:w="4162" w:type="dxa"/>
            <w:shd w:val="clear" w:color="auto" w:fill="FFFFFF"/>
          </w:tcPr>
          <w:p w14:paraId="345027F5" w14:textId="77777777" w:rsidR="00703CFD" w:rsidRPr="00131429" w:rsidRDefault="00703CFD" w:rsidP="00455588">
            <w:pPr>
              <w:pStyle w:val="Bodytext20"/>
              <w:shd w:val="clear" w:color="auto" w:fill="auto"/>
              <w:spacing w:after="160" w:line="360" w:lineRule="auto"/>
              <w:ind w:left="60" w:right="74"/>
              <w:jc w:val="left"/>
              <w:rPr>
                <w:rFonts w:ascii="GHEA Grapalat" w:hAnsi="GHEA Grapalat"/>
                <w:sz w:val="24"/>
                <w:szCs w:val="24"/>
              </w:rPr>
            </w:pPr>
            <w:r w:rsidRPr="00131429">
              <w:rPr>
                <w:rStyle w:val="Bodytext2105pt"/>
                <w:rFonts w:ascii="GHEA Grapalat" w:hAnsi="GHEA Grapalat"/>
                <w:color w:val="auto"/>
                <w:sz w:val="24"/>
                <w:szCs w:val="24"/>
              </w:rPr>
              <w:t>Պրոպիլենգլիկոլ ալգինատ (Е405)</w:t>
            </w:r>
          </w:p>
        </w:tc>
        <w:tc>
          <w:tcPr>
            <w:tcW w:w="6193" w:type="dxa"/>
            <w:gridSpan w:val="3"/>
            <w:shd w:val="clear" w:color="auto" w:fill="FFFFFF"/>
          </w:tcPr>
          <w:p w14:paraId="0219B088" w14:textId="77777777" w:rsidR="00703CFD" w:rsidRPr="00131429" w:rsidRDefault="005D404B" w:rsidP="00455588">
            <w:pPr>
              <w:pStyle w:val="Bodytext20"/>
              <w:shd w:val="clear" w:color="auto" w:fill="auto"/>
              <w:spacing w:after="160" w:line="360" w:lineRule="auto"/>
              <w:ind w:left="60" w:right="74"/>
              <w:jc w:val="center"/>
              <w:rPr>
                <w:rFonts w:ascii="GHEA Grapalat" w:hAnsi="GHEA Grapalat"/>
                <w:sz w:val="24"/>
                <w:szCs w:val="24"/>
              </w:rPr>
            </w:pPr>
            <w:r w:rsidRPr="00131429">
              <w:rPr>
                <w:rStyle w:val="Bodytext2105pt"/>
                <w:rFonts w:ascii="GHEA Grapalat" w:hAnsi="GHEA Grapalat"/>
                <w:color w:val="auto"/>
                <w:sz w:val="24"/>
                <w:szCs w:val="24"/>
              </w:rPr>
              <w:t>Տե՛</w:t>
            </w:r>
            <w:r w:rsidR="00703CFD" w:rsidRPr="00131429">
              <w:rPr>
                <w:rStyle w:val="Bodytext2105pt"/>
                <w:rFonts w:ascii="GHEA Grapalat" w:hAnsi="GHEA Grapalat"/>
                <w:color w:val="auto"/>
                <w:sz w:val="24"/>
                <w:szCs w:val="24"/>
              </w:rPr>
              <w:t>ս 15-րդ հավելվածը</w:t>
            </w:r>
          </w:p>
        </w:tc>
      </w:tr>
      <w:tr w:rsidR="00455588" w:rsidRPr="00131429" w14:paraId="737E019E" w14:textId="77777777" w:rsidTr="00FB4B0B">
        <w:trPr>
          <w:jc w:val="center"/>
        </w:trPr>
        <w:tc>
          <w:tcPr>
            <w:tcW w:w="4162" w:type="dxa"/>
            <w:shd w:val="clear" w:color="auto" w:fill="FFFFFF"/>
          </w:tcPr>
          <w:p w14:paraId="4E570BFB" w14:textId="77777777" w:rsidR="00455588" w:rsidRPr="00131429" w:rsidRDefault="00455588" w:rsidP="00443C29">
            <w:pPr>
              <w:spacing w:after="160" w:line="360" w:lineRule="auto"/>
              <w:ind w:left="60" w:right="74"/>
              <w:rPr>
                <w:rStyle w:val="Bodytext2105pt"/>
                <w:rFonts w:ascii="GHEA Grapalat" w:eastAsiaTheme="minorHAnsi" w:hAnsi="GHEA Grapalat"/>
                <w:color w:val="auto"/>
                <w:sz w:val="24"/>
                <w:szCs w:val="24"/>
              </w:rPr>
            </w:pPr>
            <w:r w:rsidRPr="00131429">
              <w:rPr>
                <w:rFonts w:ascii="GHEA Grapalat" w:hAnsi="GHEA Grapalat"/>
                <w:sz w:val="24"/>
                <w:szCs w:val="24"/>
              </w:rPr>
              <w:t>Շաքարագլիցերիդներ (Е474),</w:t>
            </w:r>
            <w:r w:rsidR="00443C29" w:rsidRPr="00131429">
              <w:rPr>
                <w:rFonts w:ascii="GHEA Grapalat" w:hAnsi="GHEA Grapalat"/>
                <w:sz w:val="24"/>
                <w:szCs w:val="24"/>
              </w:rPr>
              <w:br/>
            </w:r>
            <w:r w:rsidRPr="00131429">
              <w:rPr>
                <w:rFonts w:ascii="GHEA Grapalat" w:hAnsi="GHEA Grapalat"/>
                <w:sz w:val="24"/>
                <w:szCs w:val="24"/>
              </w:rPr>
              <w:t>Սախարոզի եւ ճարպաթթուների եթերներ (Е473)՝</w:t>
            </w:r>
            <w:r w:rsidR="00443C29" w:rsidRPr="00131429">
              <w:rPr>
                <w:rFonts w:ascii="GHEA Grapalat" w:hAnsi="GHEA Grapalat"/>
                <w:sz w:val="24"/>
                <w:szCs w:val="24"/>
              </w:rPr>
              <w:br/>
            </w:r>
            <w:r w:rsidRPr="00131429">
              <w:rPr>
                <w:rFonts w:ascii="GHEA Grapalat" w:hAnsi="GHEA Grapalat"/>
                <w:sz w:val="24"/>
                <w:szCs w:val="24"/>
              </w:rPr>
              <w:t>առանձին կամ համակցված</w:t>
            </w:r>
          </w:p>
        </w:tc>
        <w:tc>
          <w:tcPr>
            <w:tcW w:w="6193" w:type="dxa"/>
            <w:gridSpan w:val="3"/>
            <w:shd w:val="clear" w:color="auto" w:fill="FFFFFF"/>
          </w:tcPr>
          <w:p w14:paraId="7C736F33" w14:textId="77777777" w:rsidR="00455588" w:rsidRPr="00131429" w:rsidRDefault="005D404B" w:rsidP="00455588">
            <w:pPr>
              <w:pStyle w:val="Bodytext20"/>
              <w:shd w:val="clear" w:color="auto" w:fill="auto"/>
              <w:spacing w:after="160" w:line="360" w:lineRule="auto"/>
              <w:ind w:left="60" w:right="74"/>
              <w:jc w:val="center"/>
              <w:rPr>
                <w:rStyle w:val="Bodytext2105pt"/>
                <w:rFonts w:ascii="GHEA Grapalat" w:hAnsi="GHEA Grapalat"/>
                <w:color w:val="auto"/>
                <w:sz w:val="24"/>
                <w:szCs w:val="24"/>
              </w:rPr>
            </w:pPr>
            <w:r w:rsidRPr="00131429">
              <w:rPr>
                <w:rFonts w:ascii="GHEA Grapalat" w:hAnsi="GHEA Grapalat"/>
                <w:sz w:val="24"/>
                <w:szCs w:val="24"/>
              </w:rPr>
              <w:t>Տե՛</w:t>
            </w:r>
            <w:r w:rsidR="00455588" w:rsidRPr="00131429">
              <w:rPr>
                <w:rFonts w:ascii="GHEA Grapalat" w:hAnsi="GHEA Grapalat"/>
                <w:sz w:val="24"/>
                <w:szCs w:val="24"/>
              </w:rPr>
              <w:t>ս 15-րդ հավելվածը</w:t>
            </w:r>
          </w:p>
        </w:tc>
      </w:tr>
      <w:tr w:rsidR="00455588" w:rsidRPr="00131429" w14:paraId="15F0CEC8" w14:textId="77777777" w:rsidTr="00FB4B0B">
        <w:trPr>
          <w:jc w:val="center"/>
        </w:trPr>
        <w:tc>
          <w:tcPr>
            <w:tcW w:w="4162" w:type="dxa"/>
            <w:shd w:val="clear" w:color="auto" w:fill="FFFFFF"/>
          </w:tcPr>
          <w:p w14:paraId="4411019C" w14:textId="77777777" w:rsidR="00455588" w:rsidRPr="00131429" w:rsidRDefault="00455588" w:rsidP="00443C29">
            <w:pPr>
              <w:spacing w:after="160" w:line="360" w:lineRule="auto"/>
              <w:ind w:left="60" w:right="74"/>
              <w:rPr>
                <w:rStyle w:val="Bodytext2105pt"/>
                <w:rFonts w:ascii="GHEA Grapalat" w:eastAsiaTheme="minorHAnsi" w:hAnsi="GHEA Grapalat"/>
                <w:color w:val="auto"/>
                <w:sz w:val="24"/>
                <w:szCs w:val="24"/>
              </w:rPr>
            </w:pPr>
            <w:r w:rsidRPr="00131429">
              <w:rPr>
                <w:rFonts w:ascii="GHEA Grapalat" w:hAnsi="GHEA Grapalat"/>
                <w:sz w:val="24"/>
                <w:szCs w:val="24"/>
              </w:rPr>
              <w:t>Սորբիտաններ՝ սորբիտի եւ ճարպաթթուների եթերներ, Սպեններ՝</w:t>
            </w:r>
            <w:r w:rsidR="00443C29" w:rsidRPr="00131429">
              <w:rPr>
                <w:rFonts w:ascii="GHEA Grapalat" w:hAnsi="GHEA Grapalat"/>
                <w:sz w:val="24"/>
                <w:szCs w:val="24"/>
              </w:rPr>
              <w:br/>
            </w:r>
            <w:r w:rsidRPr="00131429">
              <w:rPr>
                <w:rFonts w:ascii="GHEA Grapalat" w:hAnsi="GHEA Grapalat"/>
                <w:sz w:val="24"/>
                <w:szCs w:val="24"/>
              </w:rPr>
              <w:t xml:space="preserve">սորբիտան մոնոստեարատ (Е491, ՍՊԵՆ 60), </w:t>
            </w:r>
            <w:r w:rsidR="00443C29" w:rsidRPr="00131429">
              <w:rPr>
                <w:rFonts w:ascii="GHEA Grapalat" w:hAnsi="GHEA Grapalat"/>
                <w:sz w:val="24"/>
                <w:szCs w:val="24"/>
              </w:rPr>
              <w:br/>
            </w:r>
            <w:r w:rsidRPr="00131429">
              <w:rPr>
                <w:rFonts w:ascii="GHEA Grapalat" w:hAnsi="GHEA Grapalat"/>
                <w:sz w:val="24"/>
                <w:szCs w:val="24"/>
              </w:rPr>
              <w:t>սորբիտան տրիստեարատ (Е492, ՍՊԵՆ 65),</w:t>
            </w:r>
            <w:r w:rsidR="00443C29" w:rsidRPr="00131429">
              <w:rPr>
                <w:rFonts w:ascii="GHEA Grapalat" w:hAnsi="GHEA Grapalat"/>
                <w:sz w:val="24"/>
                <w:szCs w:val="24"/>
              </w:rPr>
              <w:br/>
            </w:r>
            <w:r w:rsidRPr="00131429">
              <w:rPr>
                <w:rFonts w:ascii="GHEA Grapalat" w:hAnsi="GHEA Grapalat"/>
                <w:sz w:val="24"/>
                <w:szCs w:val="24"/>
              </w:rPr>
              <w:t xml:space="preserve">սորբիտան մոնոլաուրատ (Е493, ՍՊԵՆ 20), </w:t>
            </w:r>
            <w:r w:rsidR="00443C29" w:rsidRPr="00131429">
              <w:rPr>
                <w:rFonts w:ascii="GHEA Grapalat" w:hAnsi="GHEA Grapalat"/>
                <w:sz w:val="24"/>
                <w:szCs w:val="24"/>
              </w:rPr>
              <w:br/>
            </w:r>
            <w:r w:rsidRPr="00131429">
              <w:rPr>
                <w:rFonts w:ascii="GHEA Grapalat" w:hAnsi="GHEA Grapalat"/>
                <w:sz w:val="24"/>
                <w:szCs w:val="24"/>
              </w:rPr>
              <w:t>սորբիտան մոնոօլեատ (Е494, ՍՊԵՆ 80),</w:t>
            </w:r>
            <w:r w:rsidR="00443C29" w:rsidRPr="00131429">
              <w:rPr>
                <w:rFonts w:ascii="GHEA Grapalat" w:hAnsi="GHEA Grapalat"/>
                <w:sz w:val="24"/>
                <w:szCs w:val="24"/>
              </w:rPr>
              <w:br/>
            </w:r>
            <w:r w:rsidRPr="00131429">
              <w:rPr>
                <w:rFonts w:ascii="GHEA Grapalat" w:hAnsi="GHEA Grapalat"/>
                <w:sz w:val="24"/>
                <w:szCs w:val="24"/>
              </w:rPr>
              <w:t>սորբիտան մոնոպալմիտատ (Е495, ՍՊԵՆ 40)</w:t>
            </w:r>
          </w:p>
        </w:tc>
        <w:tc>
          <w:tcPr>
            <w:tcW w:w="6193" w:type="dxa"/>
            <w:gridSpan w:val="3"/>
            <w:shd w:val="clear" w:color="auto" w:fill="FFFFFF"/>
          </w:tcPr>
          <w:p w14:paraId="5B779736" w14:textId="77777777" w:rsidR="00455588" w:rsidRPr="00131429" w:rsidRDefault="005D404B" w:rsidP="00455588">
            <w:pPr>
              <w:pStyle w:val="Bodytext20"/>
              <w:shd w:val="clear" w:color="auto" w:fill="auto"/>
              <w:spacing w:after="160" w:line="360" w:lineRule="auto"/>
              <w:ind w:left="60" w:right="74"/>
              <w:jc w:val="center"/>
              <w:rPr>
                <w:rStyle w:val="Bodytext2105pt"/>
                <w:rFonts w:ascii="GHEA Grapalat" w:hAnsi="GHEA Grapalat"/>
                <w:color w:val="auto"/>
                <w:sz w:val="24"/>
                <w:szCs w:val="24"/>
              </w:rPr>
            </w:pPr>
            <w:r w:rsidRPr="00131429">
              <w:rPr>
                <w:rFonts w:ascii="GHEA Grapalat" w:hAnsi="GHEA Grapalat"/>
                <w:sz w:val="24"/>
                <w:szCs w:val="24"/>
              </w:rPr>
              <w:t>Տե՛</w:t>
            </w:r>
            <w:r w:rsidR="00455588" w:rsidRPr="00131429">
              <w:rPr>
                <w:rFonts w:ascii="GHEA Grapalat" w:hAnsi="GHEA Grapalat"/>
                <w:sz w:val="24"/>
                <w:szCs w:val="24"/>
              </w:rPr>
              <w:t>ս 12-րդ եւ 15-րդ հավելվածները</w:t>
            </w:r>
          </w:p>
        </w:tc>
      </w:tr>
      <w:tr w:rsidR="00455588" w:rsidRPr="00131429" w14:paraId="7AC861A7" w14:textId="77777777" w:rsidTr="00FB4B0B">
        <w:trPr>
          <w:jc w:val="center"/>
        </w:trPr>
        <w:tc>
          <w:tcPr>
            <w:tcW w:w="4162" w:type="dxa"/>
            <w:vMerge w:val="restart"/>
            <w:shd w:val="clear" w:color="auto" w:fill="FFFFFF"/>
          </w:tcPr>
          <w:p w14:paraId="5239922A" w14:textId="77777777" w:rsidR="00455588" w:rsidRPr="00131429" w:rsidRDefault="00455588" w:rsidP="00443C29">
            <w:pPr>
              <w:spacing w:after="160" w:line="360" w:lineRule="auto"/>
              <w:ind w:left="60" w:right="74"/>
              <w:rPr>
                <w:rStyle w:val="Bodytext2105pt"/>
                <w:rFonts w:ascii="GHEA Grapalat" w:eastAsiaTheme="minorHAnsi" w:hAnsi="GHEA Grapalat"/>
                <w:color w:val="auto"/>
                <w:sz w:val="24"/>
                <w:szCs w:val="24"/>
              </w:rPr>
            </w:pPr>
            <w:r w:rsidRPr="00131429">
              <w:rPr>
                <w:rFonts w:ascii="GHEA Grapalat" w:hAnsi="GHEA Grapalat"/>
                <w:sz w:val="24"/>
                <w:szCs w:val="24"/>
              </w:rPr>
              <w:t>Ամոնիումի սուլֆատներ (E517),</w:t>
            </w:r>
            <w:r w:rsidR="00443C29" w:rsidRPr="00131429">
              <w:rPr>
                <w:rFonts w:ascii="GHEA Grapalat" w:hAnsi="GHEA Grapalat"/>
                <w:sz w:val="24"/>
                <w:szCs w:val="24"/>
              </w:rPr>
              <w:t xml:space="preserve"> </w:t>
            </w:r>
            <w:r w:rsidRPr="00131429">
              <w:rPr>
                <w:rFonts w:ascii="GHEA Grapalat" w:hAnsi="GHEA Grapalat"/>
                <w:sz w:val="24"/>
                <w:szCs w:val="24"/>
              </w:rPr>
              <w:t>կալցիումի սուլֆատներ (E516)</w:t>
            </w:r>
          </w:p>
        </w:tc>
        <w:tc>
          <w:tcPr>
            <w:tcW w:w="3096" w:type="dxa"/>
            <w:shd w:val="clear" w:color="auto" w:fill="FFFFFF"/>
          </w:tcPr>
          <w:p w14:paraId="05A9485A" w14:textId="77777777" w:rsidR="00455588" w:rsidRPr="00131429" w:rsidRDefault="00455588" w:rsidP="00455588">
            <w:pPr>
              <w:pStyle w:val="Bodytext20"/>
              <w:shd w:val="clear" w:color="auto" w:fill="auto"/>
              <w:spacing w:after="160" w:line="360" w:lineRule="auto"/>
              <w:ind w:left="60" w:right="74"/>
              <w:jc w:val="left"/>
              <w:rPr>
                <w:rStyle w:val="Bodytext2105pt"/>
                <w:rFonts w:ascii="GHEA Grapalat" w:hAnsi="GHEA Grapalat"/>
                <w:color w:val="auto"/>
                <w:sz w:val="24"/>
                <w:szCs w:val="24"/>
              </w:rPr>
            </w:pPr>
            <w:r w:rsidRPr="00131429">
              <w:rPr>
                <w:rFonts w:ascii="GHEA Grapalat" w:hAnsi="GHEA Grapalat"/>
                <w:sz w:val="24"/>
                <w:szCs w:val="24"/>
              </w:rPr>
              <w:t>համաձայն ՏՓ-ի</w:t>
            </w:r>
          </w:p>
        </w:tc>
        <w:tc>
          <w:tcPr>
            <w:tcW w:w="3097" w:type="dxa"/>
            <w:gridSpan w:val="2"/>
            <w:shd w:val="clear" w:color="auto" w:fill="FFFFFF"/>
          </w:tcPr>
          <w:p w14:paraId="4A49582C" w14:textId="77777777" w:rsidR="00455588" w:rsidRPr="00131429" w:rsidRDefault="00455588" w:rsidP="00455588">
            <w:pPr>
              <w:pStyle w:val="Bodytext20"/>
              <w:shd w:val="clear" w:color="auto" w:fill="auto"/>
              <w:spacing w:after="160" w:line="360" w:lineRule="auto"/>
              <w:ind w:left="60" w:right="74"/>
              <w:jc w:val="center"/>
              <w:rPr>
                <w:rStyle w:val="Bodytext2105pt"/>
                <w:rFonts w:ascii="GHEA Grapalat" w:hAnsi="GHEA Grapalat"/>
                <w:color w:val="auto"/>
                <w:sz w:val="24"/>
                <w:szCs w:val="24"/>
              </w:rPr>
            </w:pPr>
            <w:r w:rsidRPr="00131429">
              <w:rPr>
                <w:rFonts w:ascii="GHEA Grapalat" w:hAnsi="GHEA Grapalat"/>
                <w:sz w:val="24"/>
                <w:szCs w:val="24"/>
              </w:rPr>
              <w:t>համաձայն ՏՓ-ի</w:t>
            </w:r>
          </w:p>
        </w:tc>
      </w:tr>
      <w:tr w:rsidR="00455588" w:rsidRPr="00131429" w14:paraId="0431DE92" w14:textId="77777777" w:rsidTr="00FB4B0B">
        <w:trPr>
          <w:jc w:val="center"/>
        </w:trPr>
        <w:tc>
          <w:tcPr>
            <w:tcW w:w="4162" w:type="dxa"/>
            <w:vMerge/>
            <w:shd w:val="clear" w:color="auto" w:fill="FFFFFF"/>
          </w:tcPr>
          <w:p w14:paraId="7457436B" w14:textId="77777777" w:rsidR="00455588" w:rsidRPr="00131429" w:rsidRDefault="00455588" w:rsidP="00455588">
            <w:pPr>
              <w:pStyle w:val="Bodytext20"/>
              <w:shd w:val="clear" w:color="auto" w:fill="auto"/>
              <w:spacing w:after="160" w:line="360" w:lineRule="auto"/>
              <w:ind w:left="60" w:right="74"/>
              <w:jc w:val="left"/>
              <w:rPr>
                <w:rStyle w:val="Bodytext2105pt"/>
                <w:rFonts w:ascii="GHEA Grapalat" w:hAnsi="GHEA Grapalat"/>
                <w:color w:val="auto"/>
                <w:sz w:val="24"/>
                <w:szCs w:val="24"/>
                <w:lang w:val="en-US"/>
              </w:rPr>
            </w:pPr>
          </w:p>
        </w:tc>
        <w:tc>
          <w:tcPr>
            <w:tcW w:w="6193" w:type="dxa"/>
            <w:gridSpan w:val="3"/>
            <w:shd w:val="clear" w:color="auto" w:fill="FFFFFF"/>
          </w:tcPr>
          <w:p w14:paraId="52C25489" w14:textId="77777777" w:rsidR="00455588" w:rsidRPr="00131429" w:rsidRDefault="005D404B" w:rsidP="00455588">
            <w:pPr>
              <w:pStyle w:val="Bodytext20"/>
              <w:shd w:val="clear" w:color="auto" w:fill="auto"/>
              <w:spacing w:after="160" w:line="360" w:lineRule="auto"/>
              <w:ind w:left="60" w:right="74"/>
              <w:jc w:val="center"/>
              <w:rPr>
                <w:rFonts w:ascii="GHEA Grapalat" w:hAnsi="GHEA Grapalat"/>
                <w:sz w:val="24"/>
                <w:szCs w:val="24"/>
              </w:rPr>
            </w:pPr>
            <w:r w:rsidRPr="00131429">
              <w:rPr>
                <w:rFonts w:ascii="GHEA Grapalat" w:hAnsi="GHEA Grapalat"/>
                <w:sz w:val="24"/>
                <w:szCs w:val="24"/>
              </w:rPr>
              <w:t>Տե՛</w:t>
            </w:r>
            <w:r w:rsidR="00455588" w:rsidRPr="00131429">
              <w:rPr>
                <w:rFonts w:ascii="GHEA Grapalat" w:hAnsi="GHEA Grapalat"/>
                <w:sz w:val="24"/>
                <w:szCs w:val="24"/>
              </w:rPr>
              <w:t>ս 7-րդ եւ 12-րդ հավելվածները</w:t>
            </w:r>
          </w:p>
        </w:tc>
      </w:tr>
      <w:tr w:rsidR="00455588" w:rsidRPr="00131429" w14:paraId="40172496" w14:textId="77777777" w:rsidTr="00FB4B0B">
        <w:trPr>
          <w:jc w:val="center"/>
        </w:trPr>
        <w:tc>
          <w:tcPr>
            <w:tcW w:w="4162" w:type="dxa"/>
            <w:shd w:val="clear" w:color="auto" w:fill="FFFFFF"/>
          </w:tcPr>
          <w:p w14:paraId="08342F81" w14:textId="77777777" w:rsidR="00455588" w:rsidRPr="00131429" w:rsidRDefault="00455588" w:rsidP="00443C29">
            <w:pPr>
              <w:spacing w:after="160" w:line="360" w:lineRule="auto"/>
              <w:ind w:left="60" w:right="74"/>
              <w:rPr>
                <w:rStyle w:val="Bodytext2105pt"/>
                <w:rFonts w:ascii="GHEA Grapalat" w:eastAsiaTheme="minorHAnsi" w:hAnsi="GHEA Grapalat"/>
                <w:color w:val="auto"/>
                <w:sz w:val="24"/>
                <w:szCs w:val="24"/>
              </w:rPr>
            </w:pPr>
            <w:r w:rsidRPr="00131429">
              <w:rPr>
                <w:rFonts w:ascii="GHEA Grapalat" w:hAnsi="GHEA Grapalat"/>
                <w:sz w:val="24"/>
                <w:szCs w:val="24"/>
              </w:rPr>
              <w:t>Կալիումի ֆոսֆատներ (Е340),</w:t>
            </w:r>
            <w:r w:rsidR="00443C29" w:rsidRPr="00131429">
              <w:rPr>
                <w:rFonts w:ascii="GHEA Grapalat" w:hAnsi="GHEA Grapalat"/>
                <w:sz w:val="24"/>
                <w:szCs w:val="24"/>
              </w:rPr>
              <w:t xml:space="preserve"> </w:t>
            </w:r>
            <w:r w:rsidRPr="00131429">
              <w:rPr>
                <w:rFonts w:ascii="GHEA Grapalat" w:hAnsi="GHEA Grapalat"/>
                <w:sz w:val="24"/>
                <w:szCs w:val="24"/>
              </w:rPr>
              <w:t>կալցիումի ֆոսֆատներ (Е341), մագնեզիումի ֆոսֆատներ (E343),</w:t>
            </w:r>
            <w:r w:rsidR="00443C29" w:rsidRPr="00131429">
              <w:rPr>
                <w:rFonts w:ascii="GHEA Grapalat" w:hAnsi="GHEA Grapalat"/>
                <w:sz w:val="24"/>
                <w:szCs w:val="24"/>
              </w:rPr>
              <w:t xml:space="preserve"> </w:t>
            </w:r>
            <w:r w:rsidRPr="00131429">
              <w:rPr>
                <w:rFonts w:ascii="GHEA Grapalat" w:hAnsi="GHEA Grapalat"/>
                <w:sz w:val="24"/>
                <w:szCs w:val="24"/>
              </w:rPr>
              <w:t>նատրիումի ֆոսֆատներ (E339),</w:t>
            </w:r>
            <w:r w:rsidR="00443C29" w:rsidRPr="00131429">
              <w:rPr>
                <w:rFonts w:ascii="GHEA Grapalat" w:hAnsi="GHEA Grapalat"/>
                <w:sz w:val="24"/>
                <w:szCs w:val="24"/>
              </w:rPr>
              <w:t xml:space="preserve"> </w:t>
            </w:r>
            <w:r w:rsidRPr="00131429">
              <w:rPr>
                <w:rFonts w:ascii="GHEA Grapalat" w:hAnsi="GHEA Grapalat"/>
                <w:sz w:val="24"/>
                <w:szCs w:val="24"/>
              </w:rPr>
              <w:lastRenderedPageBreak/>
              <w:t>պիրոֆոսֆատներ (E450), տրիֆոսֆատներ (E451), պոլիֆոսֆատներ (E452)</w:t>
            </w:r>
          </w:p>
        </w:tc>
        <w:tc>
          <w:tcPr>
            <w:tcW w:w="6193" w:type="dxa"/>
            <w:gridSpan w:val="3"/>
            <w:shd w:val="clear" w:color="auto" w:fill="FFFFFF"/>
          </w:tcPr>
          <w:p w14:paraId="550F1EA3" w14:textId="77777777" w:rsidR="00455588" w:rsidRPr="00131429" w:rsidRDefault="005D404B" w:rsidP="00455588">
            <w:pPr>
              <w:pStyle w:val="Bodytext20"/>
              <w:shd w:val="clear" w:color="auto" w:fill="auto"/>
              <w:spacing w:after="160" w:line="360" w:lineRule="auto"/>
              <w:ind w:left="60" w:right="74"/>
              <w:jc w:val="center"/>
              <w:rPr>
                <w:rFonts w:ascii="GHEA Grapalat" w:hAnsi="GHEA Grapalat"/>
                <w:sz w:val="24"/>
                <w:szCs w:val="24"/>
              </w:rPr>
            </w:pPr>
            <w:r w:rsidRPr="00131429">
              <w:rPr>
                <w:rFonts w:ascii="GHEA Grapalat" w:hAnsi="GHEA Grapalat"/>
                <w:sz w:val="24"/>
                <w:szCs w:val="24"/>
              </w:rPr>
              <w:lastRenderedPageBreak/>
              <w:t>Տե՛</w:t>
            </w:r>
            <w:r w:rsidR="00455588" w:rsidRPr="00131429">
              <w:rPr>
                <w:rFonts w:ascii="GHEA Grapalat" w:hAnsi="GHEA Grapalat"/>
                <w:sz w:val="24"/>
                <w:szCs w:val="24"/>
              </w:rPr>
              <w:t>ս 3-րդ, 7-րդ, 12-րդ եւ 15-րդ հավելվածները</w:t>
            </w:r>
          </w:p>
        </w:tc>
      </w:tr>
      <w:tr w:rsidR="00FB4B0B" w:rsidRPr="00131429" w14:paraId="5221A881" w14:textId="77777777" w:rsidTr="00FB4B0B">
        <w:trPr>
          <w:jc w:val="center"/>
        </w:trPr>
        <w:tc>
          <w:tcPr>
            <w:tcW w:w="4162" w:type="dxa"/>
            <w:vMerge w:val="restart"/>
            <w:shd w:val="clear" w:color="auto" w:fill="FFFFFF"/>
          </w:tcPr>
          <w:p w14:paraId="52E3725F" w14:textId="77777777" w:rsidR="00FB4B0B" w:rsidRPr="00131429" w:rsidRDefault="00FB4B0B" w:rsidP="00455588">
            <w:pPr>
              <w:pStyle w:val="Bodytext20"/>
              <w:shd w:val="clear" w:color="auto" w:fill="auto"/>
              <w:spacing w:after="160" w:line="360" w:lineRule="auto"/>
              <w:ind w:left="60" w:right="74"/>
              <w:jc w:val="left"/>
              <w:rPr>
                <w:rStyle w:val="Bodytext2105pt"/>
                <w:rFonts w:ascii="GHEA Grapalat" w:hAnsi="GHEA Grapalat"/>
                <w:color w:val="auto"/>
                <w:sz w:val="24"/>
                <w:szCs w:val="24"/>
              </w:rPr>
            </w:pPr>
            <w:r w:rsidRPr="00131429">
              <w:rPr>
                <w:rFonts w:ascii="GHEA Grapalat" w:hAnsi="GHEA Grapalat"/>
                <w:sz w:val="24"/>
                <w:szCs w:val="24"/>
              </w:rPr>
              <w:t>Ամոնիումի քլորիդ (Е510)</w:t>
            </w:r>
          </w:p>
        </w:tc>
        <w:tc>
          <w:tcPr>
            <w:tcW w:w="3096" w:type="dxa"/>
            <w:shd w:val="clear" w:color="auto" w:fill="FFFFFF"/>
          </w:tcPr>
          <w:p w14:paraId="7AA78538" w14:textId="77777777" w:rsidR="00FB4B0B" w:rsidRPr="00131429" w:rsidRDefault="00FB4B0B" w:rsidP="00455588">
            <w:pPr>
              <w:pStyle w:val="Bodytext20"/>
              <w:shd w:val="clear" w:color="auto" w:fill="auto"/>
              <w:spacing w:after="160" w:line="360" w:lineRule="auto"/>
              <w:ind w:left="60" w:right="74"/>
              <w:jc w:val="center"/>
              <w:rPr>
                <w:rFonts w:ascii="GHEA Grapalat" w:hAnsi="GHEA Grapalat"/>
                <w:sz w:val="24"/>
                <w:szCs w:val="24"/>
              </w:rPr>
            </w:pPr>
            <w:r w:rsidRPr="00131429">
              <w:rPr>
                <w:rFonts w:ascii="GHEA Grapalat" w:hAnsi="GHEA Grapalat"/>
                <w:sz w:val="24"/>
                <w:szCs w:val="24"/>
              </w:rPr>
              <w:t>Համաձայն ՏՓ-ի</w:t>
            </w:r>
          </w:p>
        </w:tc>
        <w:tc>
          <w:tcPr>
            <w:tcW w:w="3097" w:type="dxa"/>
            <w:gridSpan w:val="2"/>
            <w:shd w:val="clear" w:color="auto" w:fill="FFFFFF"/>
          </w:tcPr>
          <w:p w14:paraId="07AEA5F7" w14:textId="77777777" w:rsidR="00FB4B0B" w:rsidRPr="00131429" w:rsidRDefault="00FB4B0B" w:rsidP="00455588">
            <w:pPr>
              <w:pStyle w:val="Bodytext20"/>
              <w:shd w:val="clear" w:color="auto" w:fill="auto"/>
              <w:spacing w:after="160" w:line="360" w:lineRule="auto"/>
              <w:ind w:left="60" w:right="74"/>
              <w:jc w:val="center"/>
              <w:rPr>
                <w:rFonts w:ascii="GHEA Grapalat" w:hAnsi="GHEA Grapalat"/>
                <w:sz w:val="24"/>
                <w:szCs w:val="24"/>
              </w:rPr>
            </w:pPr>
            <w:r w:rsidRPr="00131429">
              <w:rPr>
                <w:rFonts w:ascii="GHEA Grapalat" w:hAnsi="GHEA Grapalat"/>
                <w:sz w:val="24"/>
                <w:szCs w:val="24"/>
              </w:rPr>
              <w:t>համաձայն ՏՓ-ի</w:t>
            </w:r>
          </w:p>
        </w:tc>
      </w:tr>
      <w:tr w:rsidR="00FB4B0B" w:rsidRPr="00131429" w14:paraId="691F2D85" w14:textId="77777777" w:rsidTr="00FB4B0B">
        <w:trPr>
          <w:jc w:val="center"/>
        </w:trPr>
        <w:tc>
          <w:tcPr>
            <w:tcW w:w="4162" w:type="dxa"/>
            <w:vMerge/>
            <w:shd w:val="clear" w:color="auto" w:fill="FFFFFF"/>
          </w:tcPr>
          <w:p w14:paraId="704A4A68" w14:textId="77777777" w:rsidR="00FB4B0B" w:rsidRPr="00131429" w:rsidRDefault="00FB4B0B" w:rsidP="00455588">
            <w:pPr>
              <w:pStyle w:val="Bodytext20"/>
              <w:shd w:val="clear" w:color="auto" w:fill="auto"/>
              <w:spacing w:after="160" w:line="360" w:lineRule="auto"/>
              <w:ind w:left="60" w:right="74"/>
              <w:jc w:val="left"/>
              <w:rPr>
                <w:rStyle w:val="Bodytext2105pt"/>
                <w:rFonts w:ascii="GHEA Grapalat" w:hAnsi="GHEA Grapalat"/>
                <w:color w:val="auto"/>
                <w:sz w:val="24"/>
                <w:szCs w:val="24"/>
              </w:rPr>
            </w:pPr>
          </w:p>
        </w:tc>
        <w:tc>
          <w:tcPr>
            <w:tcW w:w="6193" w:type="dxa"/>
            <w:gridSpan w:val="3"/>
            <w:shd w:val="clear" w:color="auto" w:fill="FFFFFF"/>
          </w:tcPr>
          <w:p w14:paraId="6D15670C" w14:textId="77777777" w:rsidR="00FB4B0B" w:rsidRPr="00131429" w:rsidRDefault="005D404B" w:rsidP="00455588">
            <w:pPr>
              <w:pStyle w:val="Bodytext20"/>
              <w:shd w:val="clear" w:color="auto" w:fill="auto"/>
              <w:spacing w:after="160" w:line="360" w:lineRule="auto"/>
              <w:ind w:left="60" w:right="74"/>
              <w:jc w:val="center"/>
              <w:rPr>
                <w:rFonts w:ascii="GHEA Grapalat" w:hAnsi="GHEA Grapalat"/>
                <w:sz w:val="24"/>
                <w:szCs w:val="24"/>
              </w:rPr>
            </w:pPr>
            <w:r w:rsidRPr="00131429">
              <w:rPr>
                <w:rFonts w:ascii="GHEA Grapalat" w:hAnsi="GHEA Grapalat"/>
                <w:sz w:val="24"/>
                <w:szCs w:val="24"/>
              </w:rPr>
              <w:t>Տե՛</w:t>
            </w:r>
            <w:r w:rsidR="00FB4B0B" w:rsidRPr="00131429">
              <w:rPr>
                <w:rFonts w:ascii="GHEA Grapalat" w:hAnsi="GHEA Grapalat"/>
                <w:sz w:val="24"/>
                <w:szCs w:val="24"/>
              </w:rPr>
              <w:t>ս 7-րդ հավելվածը</w:t>
            </w:r>
          </w:p>
        </w:tc>
      </w:tr>
      <w:tr w:rsidR="00FB4B0B" w:rsidRPr="00131429" w14:paraId="47473018" w14:textId="77777777" w:rsidTr="00FB4B0B">
        <w:trPr>
          <w:jc w:val="center"/>
        </w:trPr>
        <w:tc>
          <w:tcPr>
            <w:tcW w:w="4162" w:type="dxa"/>
            <w:shd w:val="clear" w:color="auto" w:fill="FFFFFF"/>
          </w:tcPr>
          <w:p w14:paraId="6C223263" w14:textId="77777777" w:rsidR="00FB4B0B" w:rsidRPr="00131429" w:rsidRDefault="00FB4B0B" w:rsidP="00455588">
            <w:pPr>
              <w:pStyle w:val="Bodytext20"/>
              <w:shd w:val="clear" w:color="auto" w:fill="auto"/>
              <w:spacing w:after="160" w:line="360" w:lineRule="auto"/>
              <w:ind w:left="60" w:right="74"/>
              <w:jc w:val="left"/>
              <w:rPr>
                <w:rStyle w:val="Bodytext2105pt"/>
                <w:rFonts w:ascii="GHEA Grapalat" w:hAnsi="GHEA Grapalat"/>
                <w:color w:val="auto"/>
                <w:sz w:val="24"/>
                <w:szCs w:val="24"/>
              </w:rPr>
            </w:pPr>
            <w:r w:rsidRPr="00131429">
              <w:rPr>
                <w:rFonts w:ascii="GHEA Grapalat" w:hAnsi="GHEA Grapalat"/>
                <w:sz w:val="24"/>
                <w:szCs w:val="24"/>
              </w:rPr>
              <w:t>Ցիստեին եւ դրա աղերը՝ նատրիումի եւ կալիումի հիդրոքլորիդները (Е920)</w:t>
            </w:r>
          </w:p>
        </w:tc>
        <w:tc>
          <w:tcPr>
            <w:tcW w:w="3096" w:type="dxa"/>
            <w:shd w:val="clear" w:color="auto" w:fill="FFFFFF"/>
          </w:tcPr>
          <w:p w14:paraId="76F3EF75" w14:textId="77777777" w:rsidR="00FB4B0B" w:rsidRPr="00131429" w:rsidRDefault="00FB4B0B" w:rsidP="00455588">
            <w:pPr>
              <w:pStyle w:val="Bodytext20"/>
              <w:shd w:val="clear" w:color="auto" w:fill="auto"/>
              <w:spacing w:after="160" w:line="360" w:lineRule="auto"/>
              <w:ind w:left="60" w:right="74"/>
              <w:jc w:val="center"/>
              <w:rPr>
                <w:rFonts w:ascii="GHEA Grapalat" w:hAnsi="GHEA Grapalat"/>
                <w:sz w:val="24"/>
                <w:szCs w:val="24"/>
              </w:rPr>
            </w:pPr>
            <w:r w:rsidRPr="00131429">
              <w:rPr>
                <w:rFonts w:ascii="GHEA Grapalat" w:hAnsi="GHEA Grapalat"/>
                <w:sz w:val="24"/>
                <w:szCs w:val="24"/>
              </w:rPr>
              <w:t>Հացաբուլկեղենի եւ ալրային հրուշակեղենի արտադրատեսակներ</w:t>
            </w:r>
          </w:p>
        </w:tc>
        <w:tc>
          <w:tcPr>
            <w:tcW w:w="3097" w:type="dxa"/>
            <w:gridSpan w:val="2"/>
            <w:shd w:val="clear" w:color="auto" w:fill="FFFFFF"/>
          </w:tcPr>
          <w:p w14:paraId="07364023" w14:textId="77777777" w:rsidR="00FB4B0B" w:rsidRPr="00131429" w:rsidRDefault="00FB4B0B" w:rsidP="00455588">
            <w:pPr>
              <w:pStyle w:val="Bodytext20"/>
              <w:shd w:val="clear" w:color="auto" w:fill="auto"/>
              <w:spacing w:after="160" w:line="360" w:lineRule="auto"/>
              <w:ind w:left="60" w:right="74"/>
              <w:jc w:val="center"/>
              <w:rPr>
                <w:rFonts w:ascii="GHEA Grapalat" w:hAnsi="GHEA Grapalat"/>
                <w:sz w:val="24"/>
                <w:szCs w:val="24"/>
              </w:rPr>
            </w:pPr>
            <w:r w:rsidRPr="00131429">
              <w:rPr>
                <w:rFonts w:ascii="GHEA Grapalat" w:hAnsi="GHEA Grapalat"/>
                <w:sz w:val="24"/>
                <w:szCs w:val="24"/>
              </w:rPr>
              <w:t>համաձայն ՏՓ-ի</w:t>
            </w:r>
          </w:p>
        </w:tc>
      </w:tr>
    </w:tbl>
    <w:p w14:paraId="110CD719" w14:textId="77777777" w:rsidR="00703CFD" w:rsidRPr="00131429" w:rsidRDefault="00703CFD" w:rsidP="002A44D0">
      <w:pPr>
        <w:spacing w:after="160" w:line="360" w:lineRule="auto"/>
        <w:ind w:right="-8" w:firstLine="567"/>
        <w:rPr>
          <w:rFonts w:ascii="GHEA Grapalat" w:hAnsi="GHEA Grapalat"/>
          <w:sz w:val="24"/>
          <w:szCs w:val="24"/>
        </w:rPr>
      </w:pPr>
    </w:p>
    <w:p w14:paraId="34A48D69" w14:textId="77777777" w:rsidR="00703CFD" w:rsidRPr="00131429" w:rsidRDefault="00703CFD" w:rsidP="002A44D0">
      <w:pPr>
        <w:spacing w:after="160" w:line="360" w:lineRule="auto"/>
        <w:ind w:right="-8" w:firstLine="567"/>
        <w:rPr>
          <w:rFonts w:ascii="GHEA Grapalat" w:hAnsi="GHEA Grapalat"/>
          <w:sz w:val="24"/>
          <w:szCs w:val="24"/>
        </w:rPr>
      </w:pPr>
      <w:r w:rsidRPr="00131429">
        <w:rPr>
          <w:rFonts w:ascii="GHEA Grapalat" w:hAnsi="GHEA Grapalat"/>
          <w:sz w:val="24"/>
          <w:szCs w:val="24"/>
        </w:rPr>
        <w:br w:type="page"/>
      </w:r>
    </w:p>
    <w:p w14:paraId="27D1B8E2" w14:textId="77777777" w:rsidR="00703CFD" w:rsidRPr="00131429" w:rsidRDefault="00703CFD" w:rsidP="0043684C">
      <w:pPr>
        <w:pStyle w:val="Style1"/>
        <w:jc w:val="right"/>
        <w:rPr>
          <w:rFonts w:eastAsia="Times New Roman" w:cs="Times New Roman"/>
        </w:rPr>
      </w:pPr>
      <w:bookmarkStart w:id="23" w:name="_Toc469659403"/>
      <w:r w:rsidRPr="00131429">
        <w:lastRenderedPageBreak/>
        <w:t>Հավելված 6</w:t>
      </w:r>
      <w:bookmarkEnd w:id="23"/>
    </w:p>
    <w:p w14:paraId="33AE715F" w14:textId="77777777" w:rsidR="00703CFD" w:rsidRPr="00131429" w:rsidRDefault="00703CFD" w:rsidP="00EE28DB">
      <w:pPr>
        <w:spacing w:after="160" w:line="360" w:lineRule="auto"/>
        <w:ind w:left="2268" w:right="-8"/>
        <w:jc w:val="right"/>
        <w:rPr>
          <w:rFonts w:ascii="GHEA Grapalat" w:eastAsia="Times New Roman" w:hAnsi="GHEA Grapalat" w:cs="Times New Roman"/>
          <w:sz w:val="24"/>
          <w:szCs w:val="24"/>
        </w:rPr>
      </w:pPr>
      <w:r w:rsidRPr="00131429">
        <w:rPr>
          <w:rFonts w:ascii="GHEA Grapalat" w:hAnsi="GHEA Grapalat"/>
          <w:sz w:val="24"/>
          <w:szCs w:val="24"/>
        </w:rPr>
        <w:t xml:space="preserve">«Սննդային հավելումների, բուրավետիչների </w:t>
      </w:r>
      <w:r w:rsidR="002A44D0" w:rsidRPr="00131429">
        <w:rPr>
          <w:rFonts w:ascii="GHEA Grapalat" w:hAnsi="GHEA Grapalat"/>
          <w:sz w:val="24"/>
          <w:szCs w:val="24"/>
        </w:rPr>
        <w:t>եւ</w:t>
      </w:r>
      <w:r w:rsidRPr="00131429">
        <w:rPr>
          <w:rFonts w:ascii="GHEA Grapalat" w:hAnsi="GHEA Grapalat"/>
          <w:sz w:val="24"/>
          <w:szCs w:val="24"/>
        </w:rPr>
        <w:t xml:space="preserve"> տեխնոլոգիական օժանդակ միջոցների անվտանգությանը ներկայացվող պահանջներ» տեխնիկական կանոնակարգի (ՄՄ ՏԿ 029/2012)</w:t>
      </w:r>
    </w:p>
    <w:p w14:paraId="464016FD" w14:textId="77777777" w:rsidR="00703CFD" w:rsidRPr="00131429" w:rsidRDefault="00703CFD" w:rsidP="00EE28DB">
      <w:pPr>
        <w:spacing w:after="160" w:line="360" w:lineRule="auto"/>
        <w:ind w:right="-8"/>
        <w:rPr>
          <w:rFonts w:ascii="GHEA Grapalat" w:hAnsi="GHEA Grapalat"/>
          <w:sz w:val="24"/>
          <w:szCs w:val="24"/>
        </w:rPr>
      </w:pPr>
    </w:p>
    <w:p w14:paraId="23BEBAB5" w14:textId="77777777" w:rsidR="00703CFD" w:rsidRPr="00131429" w:rsidRDefault="00703CFD" w:rsidP="0043684C">
      <w:pPr>
        <w:pStyle w:val="Style1"/>
        <w:rPr>
          <w:rFonts w:eastAsia="Times New Roman" w:cs="Times New Roman"/>
        </w:rPr>
      </w:pPr>
      <w:bookmarkStart w:id="24" w:name="_Toc469659404"/>
      <w:r w:rsidRPr="00131429">
        <w:t>Ջնարակիչների կիրառման հիգիենիկ նորմատիվներ</w:t>
      </w:r>
      <w:bookmarkEnd w:id="24"/>
    </w:p>
    <w:tbl>
      <w:tblPr>
        <w:tblOverlap w:val="never"/>
        <w:tblW w:w="10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829"/>
        <w:gridCol w:w="4232"/>
        <w:gridCol w:w="2447"/>
      </w:tblGrid>
      <w:tr w:rsidR="00703CFD" w:rsidRPr="00131429" w14:paraId="37F5A7C3" w14:textId="77777777" w:rsidTr="00EE28DB">
        <w:trPr>
          <w:jc w:val="center"/>
        </w:trPr>
        <w:tc>
          <w:tcPr>
            <w:tcW w:w="3829" w:type="dxa"/>
            <w:shd w:val="clear" w:color="auto" w:fill="FFFFFF"/>
          </w:tcPr>
          <w:p w14:paraId="670D8094" w14:textId="77777777" w:rsidR="00703CFD" w:rsidRPr="00131429" w:rsidRDefault="00703CFD" w:rsidP="00EE28DB">
            <w:pPr>
              <w:pStyle w:val="Bodytext20"/>
              <w:shd w:val="clear" w:color="auto" w:fill="auto"/>
              <w:spacing w:after="160" w:line="360" w:lineRule="auto"/>
              <w:ind w:left="54" w:right="93" w:firstLine="3"/>
              <w:jc w:val="center"/>
              <w:rPr>
                <w:rFonts w:ascii="GHEA Grapalat" w:hAnsi="GHEA Grapalat"/>
                <w:sz w:val="24"/>
                <w:szCs w:val="24"/>
              </w:rPr>
            </w:pPr>
            <w:r w:rsidRPr="00131429">
              <w:rPr>
                <w:rStyle w:val="Bodytext210pt"/>
                <w:rFonts w:ascii="GHEA Grapalat" w:hAnsi="GHEA Grapalat"/>
                <w:color w:val="auto"/>
                <w:sz w:val="24"/>
                <w:szCs w:val="24"/>
              </w:rPr>
              <w:t>Սննդային հավելում (ինդեքս Е)</w:t>
            </w:r>
          </w:p>
        </w:tc>
        <w:tc>
          <w:tcPr>
            <w:tcW w:w="4232" w:type="dxa"/>
            <w:shd w:val="clear" w:color="auto" w:fill="FFFFFF"/>
            <w:vAlign w:val="center"/>
          </w:tcPr>
          <w:p w14:paraId="0C0A8AE8" w14:textId="77777777" w:rsidR="00703CFD" w:rsidRPr="00131429" w:rsidRDefault="00703CFD" w:rsidP="00EE28DB">
            <w:pPr>
              <w:pStyle w:val="Bodytext20"/>
              <w:shd w:val="clear" w:color="auto" w:fill="auto"/>
              <w:spacing w:after="160" w:line="360" w:lineRule="auto"/>
              <w:ind w:left="54" w:right="93" w:firstLine="3"/>
              <w:jc w:val="center"/>
              <w:rPr>
                <w:rFonts w:ascii="GHEA Grapalat" w:hAnsi="GHEA Grapalat"/>
                <w:sz w:val="24"/>
                <w:szCs w:val="24"/>
              </w:rPr>
            </w:pPr>
            <w:r w:rsidRPr="00131429">
              <w:rPr>
                <w:rStyle w:val="Bodytext210pt"/>
                <w:rFonts w:ascii="GHEA Grapalat" w:hAnsi="GHEA Grapalat"/>
                <w:color w:val="auto"/>
                <w:sz w:val="24"/>
                <w:szCs w:val="24"/>
              </w:rPr>
              <w:t>Սննդամթերք</w:t>
            </w:r>
          </w:p>
        </w:tc>
        <w:tc>
          <w:tcPr>
            <w:tcW w:w="2447" w:type="dxa"/>
            <w:shd w:val="clear" w:color="auto" w:fill="FFFFFF"/>
            <w:vAlign w:val="bottom"/>
          </w:tcPr>
          <w:p w14:paraId="0B7F914B" w14:textId="77777777" w:rsidR="00703CFD" w:rsidRPr="00131429" w:rsidRDefault="00703CFD" w:rsidP="00EE28DB">
            <w:pPr>
              <w:pStyle w:val="Bodytext20"/>
              <w:shd w:val="clear" w:color="auto" w:fill="auto"/>
              <w:spacing w:after="160" w:line="360" w:lineRule="auto"/>
              <w:ind w:left="54" w:right="93" w:firstLine="3"/>
              <w:jc w:val="center"/>
              <w:rPr>
                <w:rFonts w:ascii="GHEA Grapalat" w:hAnsi="GHEA Grapalat"/>
                <w:sz w:val="24"/>
                <w:szCs w:val="24"/>
              </w:rPr>
            </w:pPr>
            <w:r w:rsidRPr="00131429">
              <w:rPr>
                <w:rStyle w:val="Bodytext210pt"/>
                <w:rFonts w:ascii="GHEA Grapalat" w:hAnsi="GHEA Grapalat"/>
                <w:color w:val="auto"/>
                <w:sz w:val="24"/>
                <w:szCs w:val="24"/>
              </w:rPr>
              <w:t>Առավելագույն մակարդակը արտադրանքի մեջ</w:t>
            </w:r>
          </w:p>
        </w:tc>
      </w:tr>
      <w:tr w:rsidR="00703CFD" w:rsidRPr="00131429" w14:paraId="06203D2F" w14:textId="77777777" w:rsidTr="00EE28DB">
        <w:trPr>
          <w:jc w:val="center"/>
        </w:trPr>
        <w:tc>
          <w:tcPr>
            <w:tcW w:w="3829" w:type="dxa"/>
            <w:vMerge w:val="restart"/>
            <w:shd w:val="clear" w:color="auto" w:fill="FFFFFF"/>
          </w:tcPr>
          <w:p w14:paraId="6631C28C" w14:textId="77777777" w:rsidR="00703CFD" w:rsidRPr="00131429" w:rsidRDefault="00703CFD" w:rsidP="00443C29">
            <w:pPr>
              <w:pStyle w:val="Bodytext20"/>
              <w:shd w:val="clear" w:color="auto" w:fill="auto"/>
              <w:spacing w:after="160" w:line="360" w:lineRule="auto"/>
              <w:ind w:left="54" w:right="93" w:firstLine="3"/>
              <w:jc w:val="left"/>
              <w:rPr>
                <w:rFonts w:ascii="GHEA Grapalat" w:hAnsi="GHEA Grapalat"/>
                <w:sz w:val="24"/>
                <w:szCs w:val="24"/>
              </w:rPr>
            </w:pPr>
            <w:r w:rsidRPr="00131429">
              <w:rPr>
                <w:rStyle w:val="Bodytext2105pt"/>
                <w:rFonts w:ascii="GHEA Grapalat" w:hAnsi="GHEA Grapalat"/>
                <w:color w:val="auto"/>
                <w:sz w:val="24"/>
                <w:szCs w:val="24"/>
              </w:rPr>
              <w:t xml:space="preserve">Մեղրամոմ՝ սպիտակ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դեղին (Е901), </w:t>
            </w:r>
            <w:r w:rsidR="00443C29" w:rsidRPr="00131429">
              <w:rPr>
                <w:rStyle w:val="Bodytext2105pt"/>
                <w:rFonts w:ascii="GHEA Grapalat" w:hAnsi="GHEA Grapalat"/>
                <w:color w:val="auto"/>
                <w:sz w:val="24"/>
                <w:szCs w:val="24"/>
              </w:rPr>
              <w:br/>
            </w:r>
            <w:r w:rsidRPr="00131429">
              <w:rPr>
                <w:rStyle w:val="Bodytext2105pt"/>
                <w:rFonts w:ascii="GHEA Grapalat" w:hAnsi="GHEA Grapalat"/>
                <w:color w:val="auto"/>
                <w:sz w:val="24"/>
                <w:szCs w:val="24"/>
              </w:rPr>
              <w:t xml:space="preserve">կանդելիլյան մոմ (Е902), </w:t>
            </w:r>
            <w:r w:rsidR="00443C29" w:rsidRPr="00131429">
              <w:rPr>
                <w:rStyle w:val="Bodytext2105pt"/>
                <w:rFonts w:ascii="GHEA Grapalat" w:hAnsi="GHEA Grapalat"/>
                <w:color w:val="auto"/>
                <w:sz w:val="24"/>
                <w:szCs w:val="24"/>
              </w:rPr>
              <w:br/>
            </w:r>
            <w:r w:rsidRPr="00131429">
              <w:rPr>
                <w:rStyle w:val="Bodytext2105pt"/>
                <w:rFonts w:ascii="GHEA Grapalat" w:hAnsi="GHEA Grapalat"/>
                <w:color w:val="auto"/>
                <w:sz w:val="24"/>
                <w:szCs w:val="24"/>
              </w:rPr>
              <w:t>դոճխեժ (Е904)</w:t>
            </w:r>
          </w:p>
        </w:tc>
        <w:tc>
          <w:tcPr>
            <w:tcW w:w="4232" w:type="dxa"/>
            <w:shd w:val="clear" w:color="auto" w:fill="FFFFFF"/>
            <w:vAlign w:val="bottom"/>
          </w:tcPr>
          <w:p w14:paraId="1E01657B" w14:textId="77777777" w:rsidR="00703CFD" w:rsidRPr="00131429" w:rsidRDefault="00703CFD" w:rsidP="00EE28DB">
            <w:pPr>
              <w:pStyle w:val="Bodytext20"/>
              <w:shd w:val="clear" w:color="auto" w:fill="auto"/>
              <w:spacing w:after="160" w:line="360" w:lineRule="auto"/>
              <w:ind w:left="54" w:right="93" w:firstLine="3"/>
              <w:jc w:val="left"/>
              <w:rPr>
                <w:rFonts w:ascii="GHEA Grapalat" w:hAnsi="GHEA Grapalat"/>
                <w:spacing w:val="-6"/>
                <w:sz w:val="24"/>
                <w:szCs w:val="24"/>
              </w:rPr>
            </w:pPr>
            <w:r w:rsidRPr="00131429">
              <w:rPr>
                <w:rStyle w:val="Bodytext2105pt"/>
                <w:rFonts w:ascii="GHEA Grapalat" w:hAnsi="GHEA Grapalat"/>
                <w:color w:val="auto"/>
                <w:spacing w:val="-6"/>
                <w:sz w:val="24"/>
                <w:szCs w:val="24"/>
              </w:rPr>
              <w:t>Թարմ ցիտրուսային մրգեր, սեխեր, արքայախնձորներ, դեղձեր, տանձեր, խնձորներ (մակերեսային մշակում)</w:t>
            </w:r>
          </w:p>
        </w:tc>
        <w:tc>
          <w:tcPr>
            <w:tcW w:w="2447" w:type="dxa"/>
            <w:shd w:val="clear" w:color="auto" w:fill="FFFFFF"/>
          </w:tcPr>
          <w:p w14:paraId="369ED363" w14:textId="77777777" w:rsidR="00703CFD" w:rsidRPr="00131429" w:rsidRDefault="00703CFD" w:rsidP="00EE28DB">
            <w:pPr>
              <w:pStyle w:val="Bodytext20"/>
              <w:shd w:val="clear" w:color="auto" w:fill="auto"/>
              <w:spacing w:after="160" w:line="360" w:lineRule="auto"/>
              <w:ind w:left="54" w:right="93" w:firstLine="3"/>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598856D4" w14:textId="77777777" w:rsidTr="00EE28DB">
        <w:trPr>
          <w:jc w:val="center"/>
        </w:trPr>
        <w:tc>
          <w:tcPr>
            <w:tcW w:w="3829" w:type="dxa"/>
            <w:vMerge/>
            <w:shd w:val="clear" w:color="auto" w:fill="FFFFFF"/>
          </w:tcPr>
          <w:p w14:paraId="1DD7DABD" w14:textId="77777777" w:rsidR="00703CFD" w:rsidRPr="00131429" w:rsidRDefault="00703CFD" w:rsidP="00EE28DB">
            <w:pPr>
              <w:spacing w:after="160" w:line="360" w:lineRule="auto"/>
              <w:ind w:left="54" w:right="93" w:firstLine="3"/>
              <w:rPr>
                <w:rFonts w:ascii="GHEA Grapalat" w:hAnsi="GHEA Grapalat"/>
                <w:sz w:val="24"/>
                <w:szCs w:val="24"/>
              </w:rPr>
            </w:pPr>
          </w:p>
        </w:tc>
        <w:tc>
          <w:tcPr>
            <w:tcW w:w="4232" w:type="dxa"/>
            <w:shd w:val="clear" w:color="auto" w:fill="FFFFFF"/>
            <w:vAlign w:val="bottom"/>
          </w:tcPr>
          <w:p w14:paraId="7CEF5401" w14:textId="77777777" w:rsidR="00703CFD" w:rsidRPr="00131429" w:rsidRDefault="00703CFD" w:rsidP="00EE28DB">
            <w:pPr>
              <w:pStyle w:val="Bodytext20"/>
              <w:shd w:val="clear" w:color="auto" w:fill="auto"/>
              <w:spacing w:after="160" w:line="360" w:lineRule="auto"/>
              <w:ind w:left="54" w:right="93" w:firstLine="3"/>
              <w:jc w:val="left"/>
              <w:rPr>
                <w:rFonts w:ascii="GHEA Grapalat" w:hAnsi="GHEA Grapalat"/>
                <w:sz w:val="24"/>
                <w:szCs w:val="24"/>
              </w:rPr>
            </w:pPr>
            <w:r w:rsidRPr="00131429">
              <w:rPr>
                <w:rStyle w:val="Bodytext2105pt"/>
                <w:rFonts w:ascii="GHEA Grapalat" w:hAnsi="GHEA Grapalat"/>
                <w:color w:val="auto"/>
                <w:sz w:val="24"/>
                <w:szCs w:val="24"/>
              </w:rPr>
              <w:t>Կոնֆետներ, դրաժե, շոկոլադ, ալրային հրուշակեղեն՝ պատված շոկոլադային ջնարակով</w:t>
            </w:r>
          </w:p>
        </w:tc>
        <w:tc>
          <w:tcPr>
            <w:tcW w:w="2447" w:type="dxa"/>
            <w:shd w:val="clear" w:color="auto" w:fill="FFFFFF"/>
          </w:tcPr>
          <w:p w14:paraId="0476B848" w14:textId="77777777" w:rsidR="00703CFD" w:rsidRPr="00131429" w:rsidRDefault="00703CFD" w:rsidP="00EE28DB">
            <w:pPr>
              <w:pStyle w:val="Bodytext20"/>
              <w:shd w:val="clear" w:color="auto" w:fill="auto"/>
              <w:spacing w:after="160" w:line="360" w:lineRule="auto"/>
              <w:ind w:left="54" w:right="93" w:firstLine="3"/>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3263DBDC" w14:textId="77777777" w:rsidTr="00EE28DB">
        <w:trPr>
          <w:jc w:val="center"/>
        </w:trPr>
        <w:tc>
          <w:tcPr>
            <w:tcW w:w="3829" w:type="dxa"/>
            <w:vMerge/>
            <w:shd w:val="clear" w:color="auto" w:fill="FFFFFF"/>
          </w:tcPr>
          <w:p w14:paraId="5E77F774" w14:textId="77777777" w:rsidR="00703CFD" w:rsidRPr="00131429" w:rsidRDefault="00703CFD" w:rsidP="00EE28DB">
            <w:pPr>
              <w:spacing w:after="160" w:line="360" w:lineRule="auto"/>
              <w:ind w:left="54" w:right="93" w:firstLine="3"/>
              <w:rPr>
                <w:rFonts w:ascii="GHEA Grapalat" w:hAnsi="GHEA Grapalat"/>
                <w:sz w:val="24"/>
                <w:szCs w:val="24"/>
              </w:rPr>
            </w:pPr>
          </w:p>
        </w:tc>
        <w:tc>
          <w:tcPr>
            <w:tcW w:w="4232" w:type="dxa"/>
            <w:shd w:val="clear" w:color="auto" w:fill="FFFFFF"/>
            <w:vAlign w:val="bottom"/>
          </w:tcPr>
          <w:p w14:paraId="3B5D0152" w14:textId="77777777" w:rsidR="00703CFD" w:rsidRPr="00131429" w:rsidRDefault="00703CFD" w:rsidP="00EE28DB">
            <w:pPr>
              <w:pStyle w:val="Bodytext20"/>
              <w:shd w:val="clear" w:color="auto" w:fill="auto"/>
              <w:spacing w:after="160" w:line="360" w:lineRule="auto"/>
              <w:ind w:left="54" w:right="93" w:firstLine="3"/>
              <w:jc w:val="left"/>
              <w:rPr>
                <w:rFonts w:ascii="GHEA Grapalat" w:hAnsi="GHEA Grapalat"/>
                <w:sz w:val="24"/>
                <w:szCs w:val="24"/>
              </w:rPr>
            </w:pPr>
            <w:r w:rsidRPr="00131429">
              <w:rPr>
                <w:rStyle w:val="Bodytext2105pt"/>
                <w:rFonts w:ascii="GHEA Grapalat" w:hAnsi="GHEA Grapalat"/>
                <w:color w:val="auto"/>
                <w:sz w:val="24"/>
                <w:szCs w:val="24"/>
              </w:rPr>
              <w:t>Մաստակ</w:t>
            </w:r>
          </w:p>
        </w:tc>
        <w:tc>
          <w:tcPr>
            <w:tcW w:w="2447" w:type="dxa"/>
            <w:shd w:val="clear" w:color="auto" w:fill="FFFFFF"/>
            <w:vAlign w:val="bottom"/>
          </w:tcPr>
          <w:p w14:paraId="7A087B01" w14:textId="77777777" w:rsidR="00703CFD" w:rsidRPr="00131429" w:rsidRDefault="00703CFD" w:rsidP="00EE28DB">
            <w:pPr>
              <w:pStyle w:val="Bodytext20"/>
              <w:shd w:val="clear" w:color="auto" w:fill="auto"/>
              <w:spacing w:after="160" w:line="360" w:lineRule="auto"/>
              <w:ind w:left="54" w:right="93" w:firstLine="3"/>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3175FC5A" w14:textId="77777777" w:rsidTr="00EE28DB">
        <w:trPr>
          <w:jc w:val="center"/>
        </w:trPr>
        <w:tc>
          <w:tcPr>
            <w:tcW w:w="3829" w:type="dxa"/>
            <w:vMerge/>
            <w:shd w:val="clear" w:color="auto" w:fill="FFFFFF"/>
          </w:tcPr>
          <w:p w14:paraId="3BF6628F" w14:textId="77777777" w:rsidR="00703CFD" w:rsidRPr="00131429" w:rsidRDefault="00703CFD" w:rsidP="00EE28DB">
            <w:pPr>
              <w:spacing w:after="160" w:line="360" w:lineRule="auto"/>
              <w:ind w:left="54" w:right="93" w:firstLine="3"/>
              <w:rPr>
                <w:rFonts w:ascii="GHEA Grapalat" w:hAnsi="GHEA Grapalat"/>
                <w:sz w:val="24"/>
                <w:szCs w:val="24"/>
              </w:rPr>
            </w:pPr>
          </w:p>
        </w:tc>
        <w:tc>
          <w:tcPr>
            <w:tcW w:w="4232" w:type="dxa"/>
            <w:shd w:val="clear" w:color="auto" w:fill="FFFFFF"/>
            <w:vAlign w:val="bottom"/>
          </w:tcPr>
          <w:p w14:paraId="762FE768" w14:textId="77777777" w:rsidR="00703CFD" w:rsidRPr="00131429" w:rsidRDefault="00703CFD" w:rsidP="00EE28DB">
            <w:pPr>
              <w:pStyle w:val="Bodytext20"/>
              <w:shd w:val="clear" w:color="auto" w:fill="auto"/>
              <w:spacing w:after="160" w:line="360" w:lineRule="auto"/>
              <w:ind w:left="54" w:right="93" w:firstLine="3"/>
              <w:jc w:val="left"/>
              <w:rPr>
                <w:rFonts w:ascii="GHEA Grapalat" w:hAnsi="GHEA Grapalat"/>
                <w:sz w:val="24"/>
                <w:szCs w:val="24"/>
              </w:rPr>
            </w:pPr>
            <w:r w:rsidRPr="00131429">
              <w:rPr>
                <w:rStyle w:val="Bodytext2105pt"/>
                <w:rFonts w:ascii="GHEA Grapalat" w:hAnsi="GHEA Grapalat"/>
                <w:color w:val="auto"/>
                <w:sz w:val="24"/>
                <w:szCs w:val="24"/>
              </w:rPr>
              <w:t>Չոր նախաճաշեր (սնեկեր), ընկույզներ</w:t>
            </w:r>
          </w:p>
        </w:tc>
        <w:tc>
          <w:tcPr>
            <w:tcW w:w="2447" w:type="dxa"/>
            <w:shd w:val="clear" w:color="auto" w:fill="FFFFFF"/>
            <w:vAlign w:val="bottom"/>
          </w:tcPr>
          <w:p w14:paraId="26CD6A5B" w14:textId="77777777" w:rsidR="00703CFD" w:rsidRPr="00131429" w:rsidRDefault="00703CFD" w:rsidP="00EE28DB">
            <w:pPr>
              <w:pStyle w:val="Bodytext20"/>
              <w:shd w:val="clear" w:color="auto" w:fill="auto"/>
              <w:spacing w:after="160" w:line="360" w:lineRule="auto"/>
              <w:ind w:left="54" w:right="93" w:firstLine="3"/>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799B57EC" w14:textId="77777777" w:rsidTr="00EE28DB">
        <w:trPr>
          <w:jc w:val="center"/>
        </w:trPr>
        <w:tc>
          <w:tcPr>
            <w:tcW w:w="3829" w:type="dxa"/>
            <w:vMerge/>
            <w:shd w:val="clear" w:color="auto" w:fill="FFFFFF"/>
          </w:tcPr>
          <w:p w14:paraId="165ED3A0" w14:textId="77777777" w:rsidR="00703CFD" w:rsidRPr="00131429" w:rsidRDefault="00703CFD" w:rsidP="00EE28DB">
            <w:pPr>
              <w:spacing w:after="160" w:line="360" w:lineRule="auto"/>
              <w:ind w:left="54" w:right="93" w:firstLine="3"/>
              <w:rPr>
                <w:rFonts w:ascii="GHEA Grapalat" w:hAnsi="GHEA Grapalat"/>
                <w:sz w:val="24"/>
                <w:szCs w:val="24"/>
              </w:rPr>
            </w:pPr>
          </w:p>
        </w:tc>
        <w:tc>
          <w:tcPr>
            <w:tcW w:w="4232" w:type="dxa"/>
            <w:shd w:val="clear" w:color="auto" w:fill="FFFFFF"/>
            <w:vAlign w:val="bottom"/>
          </w:tcPr>
          <w:p w14:paraId="4EE96D2D" w14:textId="77777777" w:rsidR="00703CFD" w:rsidRPr="00131429" w:rsidRDefault="00703CFD" w:rsidP="00EE28DB">
            <w:pPr>
              <w:pStyle w:val="Bodytext20"/>
              <w:shd w:val="clear" w:color="auto" w:fill="auto"/>
              <w:spacing w:after="160" w:line="360" w:lineRule="auto"/>
              <w:ind w:left="54" w:right="93" w:firstLine="3"/>
              <w:jc w:val="left"/>
              <w:rPr>
                <w:rFonts w:ascii="GHEA Grapalat" w:hAnsi="GHEA Grapalat"/>
                <w:sz w:val="24"/>
                <w:szCs w:val="24"/>
              </w:rPr>
            </w:pPr>
            <w:r w:rsidRPr="00131429">
              <w:rPr>
                <w:rStyle w:val="Bodytext2105pt"/>
                <w:rFonts w:ascii="GHEA Grapalat" w:hAnsi="GHEA Grapalat"/>
                <w:color w:val="auto"/>
                <w:sz w:val="24"/>
                <w:szCs w:val="24"/>
              </w:rPr>
              <w:t>Սուրճ հատիկավոր</w:t>
            </w:r>
          </w:p>
        </w:tc>
        <w:tc>
          <w:tcPr>
            <w:tcW w:w="2447" w:type="dxa"/>
            <w:shd w:val="clear" w:color="auto" w:fill="FFFFFF"/>
            <w:vAlign w:val="bottom"/>
          </w:tcPr>
          <w:p w14:paraId="6C0E3F32" w14:textId="77777777" w:rsidR="00703CFD" w:rsidRPr="00131429" w:rsidRDefault="00703CFD" w:rsidP="00EE28DB">
            <w:pPr>
              <w:pStyle w:val="Bodytext20"/>
              <w:shd w:val="clear" w:color="auto" w:fill="auto"/>
              <w:spacing w:after="160" w:line="360" w:lineRule="auto"/>
              <w:ind w:left="54" w:right="93" w:firstLine="3"/>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4584580A" w14:textId="77777777" w:rsidTr="00EE28DB">
        <w:trPr>
          <w:jc w:val="center"/>
        </w:trPr>
        <w:tc>
          <w:tcPr>
            <w:tcW w:w="3829" w:type="dxa"/>
            <w:vMerge/>
            <w:shd w:val="clear" w:color="auto" w:fill="FFFFFF"/>
          </w:tcPr>
          <w:p w14:paraId="5788F530" w14:textId="77777777" w:rsidR="00703CFD" w:rsidRPr="00131429" w:rsidRDefault="00703CFD" w:rsidP="00EE28DB">
            <w:pPr>
              <w:spacing w:after="160" w:line="360" w:lineRule="auto"/>
              <w:ind w:left="54" w:right="93" w:firstLine="3"/>
              <w:rPr>
                <w:rFonts w:ascii="GHEA Grapalat" w:hAnsi="GHEA Grapalat"/>
                <w:sz w:val="24"/>
                <w:szCs w:val="24"/>
              </w:rPr>
            </w:pPr>
          </w:p>
        </w:tc>
        <w:tc>
          <w:tcPr>
            <w:tcW w:w="4232" w:type="dxa"/>
            <w:shd w:val="clear" w:color="auto" w:fill="FFFFFF"/>
            <w:vAlign w:val="bottom"/>
          </w:tcPr>
          <w:p w14:paraId="3C332767" w14:textId="77777777" w:rsidR="00703CFD" w:rsidRPr="00131429" w:rsidRDefault="00703CFD" w:rsidP="00EE28DB">
            <w:pPr>
              <w:pStyle w:val="Bodytext20"/>
              <w:shd w:val="clear" w:color="auto" w:fill="auto"/>
              <w:spacing w:after="160" w:line="360" w:lineRule="auto"/>
              <w:ind w:left="54" w:right="93" w:firstLine="3"/>
              <w:jc w:val="left"/>
              <w:rPr>
                <w:rFonts w:ascii="GHEA Grapalat" w:hAnsi="GHEA Grapalat"/>
                <w:sz w:val="24"/>
                <w:szCs w:val="24"/>
              </w:rPr>
            </w:pPr>
            <w:r w:rsidRPr="00131429">
              <w:rPr>
                <w:rStyle w:val="Bodytext2105pt"/>
                <w:rFonts w:ascii="GHEA Grapalat" w:hAnsi="GHEA Grapalat"/>
                <w:color w:val="auto"/>
                <w:sz w:val="24"/>
                <w:szCs w:val="24"/>
              </w:rPr>
              <w:t>Կենսաբանական ակտիվ սննդային հավելումներ</w:t>
            </w:r>
          </w:p>
        </w:tc>
        <w:tc>
          <w:tcPr>
            <w:tcW w:w="2447" w:type="dxa"/>
            <w:shd w:val="clear" w:color="auto" w:fill="FFFFFF"/>
            <w:vAlign w:val="bottom"/>
          </w:tcPr>
          <w:p w14:paraId="117B62A7" w14:textId="77777777" w:rsidR="00703CFD" w:rsidRPr="00131429" w:rsidRDefault="00703CFD" w:rsidP="00EE28DB">
            <w:pPr>
              <w:pStyle w:val="Bodytext20"/>
              <w:shd w:val="clear" w:color="auto" w:fill="auto"/>
              <w:spacing w:after="160" w:line="360" w:lineRule="auto"/>
              <w:ind w:left="54" w:right="93" w:firstLine="3"/>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0703AE98" w14:textId="77777777" w:rsidTr="00EE28DB">
        <w:trPr>
          <w:jc w:val="center"/>
        </w:trPr>
        <w:tc>
          <w:tcPr>
            <w:tcW w:w="3829" w:type="dxa"/>
            <w:vMerge/>
            <w:shd w:val="clear" w:color="auto" w:fill="FFFFFF"/>
          </w:tcPr>
          <w:p w14:paraId="01325A64" w14:textId="77777777" w:rsidR="00703CFD" w:rsidRPr="00131429" w:rsidRDefault="00703CFD" w:rsidP="00EE28DB">
            <w:pPr>
              <w:spacing w:after="160" w:line="360" w:lineRule="auto"/>
              <w:ind w:left="54" w:right="93" w:firstLine="3"/>
              <w:rPr>
                <w:rFonts w:ascii="GHEA Grapalat" w:hAnsi="GHEA Grapalat"/>
                <w:sz w:val="24"/>
                <w:szCs w:val="24"/>
              </w:rPr>
            </w:pPr>
          </w:p>
        </w:tc>
        <w:tc>
          <w:tcPr>
            <w:tcW w:w="4232" w:type="dxa"/>
            <w:shd w:val="clear" w:color="auto" w:fill="FFFFFF"/>
            <w:vAlign w:val="bottom"/>
          </w:tcPr>
          <w:p w14:paraId="03C2713E" w14:textId="77777777" w:rsidR="00703CFD" w:rsidRPr="00131429" w:rsidRDefault="00703CFD" w:rsidP="00EE28DB">
            <w:pPr>
              <w:pStyle w:val="Bodytext20"/>
              <w:shd w:val="clear" w:color="auto" w:fill="auto"/>
              <w:spacing w:after="160" w:line="360" w:lineRule="auto"/>
              <w:ind w:left="54" w:right="93" w:firstLine="3"/>
              <w:jc w:val="left"/>
              <w:rPr>
                <w:rFonts w:ascii="GHEA Grapalat" w:hAnsi="GHEA Grapalat"/>
                <w:sz w:val="24"/>
                <w:szCs w:val="24"/>
              </w:rPr>
            </w:pPr>
            <w:r w:rsidRPr="00131429">
              <w:rPr>
                <w:rStyle w:val="Bodytext2105pt"/>
                <w:rFonts w:ascii="GHEA Grapalat" w:hAnsi="GHEA Grapalat"/>
                <w:color w:val="auto"/>
                <w:sz w:val="24"/>
                <w:szCs w:val="24"/>
              </w:rPr>
              <w:t>Վաֆլիներ` կաթնային հիմքով վաֆլե պաղպաղակում (միայն E901)</w:t>
            </w:r>
          </w:p>
        </w:tc>
        <w:tc>
          <w:tcPr>
            <w:tcW w:w="2447" w:type="dxa"/>
            <w:shd w:val="clear" w:color="auto" w:fill="FFFFFF"/>
          </w:tcPr>
          <w:p w14:paraId="557F12DE" w14:textId="77777777" w:rsidR="00703CFD" w:rsidRPr="00131429" w:rsidRDefault="00703CFD" w:rsidP="00EE28DB">
            <w:pPr>
              <w:pStyle w:val="Bodytext20"/>
              <w:shd w:val="clear" w:color="auto" w:fill="auto"/>
              <w:spacing w:after="160" w:line="360" w:lineRule="auto"/>
              <w:ind w:left="54" w:right="93" w:firstLine="3"/>
              <w:jc w:val="left"/>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778AE8B8" w14:textId="77777777" w:rsidTr="00EE28DB">
        <w:trPr>
          <w:jc w:val="center"/>
        </w:trPr>
        <w:tc>
          <w:tcPr>
            <w:tcW w:w="3829" w:type="dxa"/>
            <w:vMerge/>
            <w:shd w:val="clear" w:color="auto" w:fill="FFFFFF"/>
          </w:tcPr>
          <w:p w14:paraId="334DAC93" w14:textId="77777777" w:rsidR="00703CFD" w:rsidRPr="00131429" w:rsidRDefault="00703CFD" w:rsidP="00EE28DB">
            <w:pPr>
              <w:spacing w:after="160" w:line="360" w:lineRule="auto"/>
              <w:ind w:left="54" w:right="93" w:firstLine="3"/>
              <w:rPr>
                <w:rFonts w:ascii="GHEA Grapalat" w:hAnsi="GHEA Grapalat"/>
                <w:sz w:val="24"/>
                <w:szCs w:val="24"/>
              </w:rPr>
            </w:pPr>
          </w:p>
        </w:tc>
        <w:tc>
          <w:tcPr>
            <w:tcW w:w="4232" w:type="dxa"/>
            <w:shd w:val="clear" w:color="auto" w:fill="FFFFFF"/>
          </w:tcPr>
          <w:p w14:paraId="45E25573" w14:textId="77777777" w:rsidR="00703CFD" w:rsidRPr="00131429" w:rsidRDefault="00703CFD" w:rsidP="00EE28DB">
            <w:pPr>
              <w:pStyle w:val="Bodytext20"/>
              <w:shd w:val="clear" w:color="auto" w:fill="auto"/>
              <w:spacing w:after="160" w:line="360" w:lineRule="auto"/>
              <w:ind w:left="54" w:right="93" w:firstLine="3"/>
              <w:jc w:val="left"/>
              <w:rPr>
                <w:rFonts w:ascii="GHEA Grapalat" w:hAnsi="GHEA Grapalat"/>
                <w:sz w:val="24"/>
                <w:szCs w:val="24"/>
              </w:rPr>
            </w:pPr>
            <w:r w:rsidRPr="00131429">
              <w:rPr>
                <w:rStyle w:val="Bodytext2105pt"/>
                <w:rFonts w:ascii="GHEA Grapalat" w:hAnsi="GHEA Grapalat"/>
                <w:color w:val="auto"/>
                <w:sz w:val="24"/>
                <w:szCs w:val="24"/>
              </w:rPr>
              <w:t>Բուրավետիչներ՝</w:t>
            </w:r>
          </w:p>
          <w:p w14:paraId="16F4F2A6" w14:textId="77777777" w:rsidR="00703CFD" w:rsidRPr="00131429" w:rsidRDefault="00703CFD" w:rsidP="00EE28DB">
            <w:pPr>
              <w:pStyle w:val="Bodytext20"/>
              <w:shd w:val="clear" w:color="auto" w:fill="auto"/>
              <w:spacing w:after="160" w:line="360" w:lineRule="auto"/>
              <w:ind w:left="54" w:right="93" w:firstLine="3"/>
              <w:jc w:val="left"/>
              <w:rPr>
                <w:rFonts w:ascii="GHEA Grapalat" w:hAnsi="GHEA Grapalat"/>
                <w:sz w:val="24"/>
                <w:szCs w:val="24"/>
              </w:rPr>
            </w:pPr>
            <w:r w:rsidRPr="00131429">
              <w:rPr>
                <w:rStyle w:val="Bodytext2105pt"/>
                <w:rFonts w:ascii="GHEA Grapalat" w:hAnsi="GHEA Grapalat"/>
                <w:color w:val="auto"/>
                <w:sz w:val="24"/>
                <w:szCs w:val="24"/>
              </w:rPr>
              <w:t>ոչ ալկոհոլային բուրավետացված խմիչքներ (միայն E901)</w:t>
            </w:r>
          </w:p>
        </w:tc>
        <w:tc>
          <w:tcPr>
            <w:tcW w:w="2447" w:type="dxa"/>
            <w:shd w:val="clear" w:color="auto" w:fill="FFFFFF"/>
            <w:vAlign w:val="bottom"/>
          </w:tcPr>
          <w:p w14:paraId="4E0D83ED" w14:textId="77777777" w:rsidR="00703CFD" w:rsidRPr="00131429" w:rsidRDefault="00703CFD" w:rsidP="00EE28DB">
            <w:pPr>
              <w:pStyle w:val="Bodytext20"/>
              <w:shd w:val="clear" w:color="auto" w:fill="auto"/>
              <w:spacing w:after="160" w:line="360" w:lineRule="auto"/>
              <w:ind w:left="54" w:right="93" w:firstLine="3"/>
              <w:jc w:val="center"/>
              <w:rPr>
                <w:rFonts w:ascii="GHEA Grapalat" w:hAnsi="GHEA Grapalat"/>
                <w:sz w:val="24"/>
                <w:szCs w:val="24"/>
              </w:rPr>
            </w:pPr>
            <w:r w:rsidRPr="00131429">
              <w:rPr>
                <w:rStyle w:val="Bodytext2105pt"/>
                <w:rFonts w:ascii="GHEA Grapalat" w:hAnsi="GHEA Grapalat"/>
                <w:color w:val="auto"/>
                <w:sz w:val="24"/>
                <w:szCs w:val="24"/>
              </w:rPr>
              <w:t>0,2 գ/կգ (օգտագործման համար պատրաստի մթերքի մեջ)</w:t>
            </w:r>
          </w:p>
        </w:tc>
      </w:tr>
      <w:tr w:rsidR="00703CFD" w:rsidRPr="00131429" w14:paraId="6D301F61" w14:textId="77777777" w:rsidTr="00EE28DB">
        <w:trPr>
          <w:jc w:val="center"/>
        </w:trPr>
        <w:tc>
          <w:tcPr>
            <w:tcW w:w="3829" w:type="dxa"/>
            <w:vMerge w:val="restart"/>
            <w:shd w:val="clear" w:color="auto" w:fill="FFFFFF"/>
          </w:tcPr>
          <w:p w14:paraId="270EE1F1" w14:textId="77777777" w:rsidR="00703CFD" w:rsidRPr="00131429" w:rsidRDefault="00703CFD" w:rsidP="00EE28DB">
            <w:pPr>
              <w:pStyle w:val="Bodytext20"/>
              <w:shd w:val="clear" w:color="auto" w:fill="auto"/>
              <w:spacing w:after="160" w:line="360" w:lineRule="auto"/>
              <w:ind w:left="54" w:right="93" w:firstLine="3"/>
              <w:jc w:val="left"/>
              <w:rPr>
                <w:rFonts w:ascii="GHEA Grapalat" w:hAnsi="GHEA Grapalat"/>
                <w:sz w:val="24"/>
                <w:szCs w:val="24"/>
              </w:rPr>
            </w:pPr>
            <w:r w:rsidRPr="00131429">
              <w:rPr>
                <w:rStyle w:val="Bodytext2105pt"/>
                <w:rFonts w:ascii="GHEA Grapalat" w:hAnsi="GHEA Grapalat"/>
                <w:color w:val="auto"/>
                <w:sz w:val="24"/>
                <w:szCs w:val="24"/>
              </w:rPr>
              <w:t>Կարնաուբի մոմ (Е903)</w:t>
            </w:r>
          </w:p>
        </w:tc>
        <w:tc>
          <w:tcPr>
            <w:tcW w:w="4232" w:type="dxa"/>
            <w:shd w:val="clear" w:color="auto" w:fill="FFFFFF"/>
            <w:vAlign w:val="bottom"/>
          </w:tcPr>
          <w:p w14:paraId="00FEA136" w14:textId="77777777" w:rsidR="00703CFD" w:rsidRPr="00131429" w:rsidRDefault="00703CFD" w:rsidP="00EE28DB">
            <w:pPr>
              <w:pStyle w:val="Bodytext20"/>
              <w:shd w:val="clear" w:color="auto" w:fill="auto"/>
              <w:spacing w:after="160" w:line="360" w:lineRule="auto"/>
              <w:ind w:left="54" w:right="93" w:firstLine="3"/>
              <w:jc w:val="left"/>
              <w:rPr>
                <w:rFonts w:ascii="GHEA Grapalat" w:hAnsi="GHEA Grapalat"/>
                <w:sz w:val="24"/>
                <w:szCs w:val="24"/>
              </w:rPr>
            </w:pPr>
            <w:r w:rsidRPr="00131429">
              <w:rPr>
                <w:rStyle w:val="Bodytext2105pt"/>
                <w:rFonts w:ascii="GHEA Grapalat" w:hAnsi="GHEA Grapalat"/>
                <w:color w:val="auto"/>
                <w:sz w:val="24"/>
                <w:szCs w:val="24"/>
              </w:rPr>
              <w:t>Թարմ ցիտրուսային մրգեր, սեխեր, արքայախնձորներ, դեղձեր, տանձեր, խնձորներ</w:t>
            </w:r>
          </w:p>
        </w:tc>
        <w:tc>
          <w:tcPr>
            <w:tcW w:w="2447" w:type="dxa"/>
            <w:shd w:val="clear" w:color="auto" w:fill="FFFFFF"/>
          </w:tcPr>
          <w:p w14:paraId="437B531C" w14:textId="77777777" w:rsidR="00703CFD" w:rsidRPr="00131429" w:rsidRDefault="00703CFD" w:rsidP="00EE28DB">
            <w:pPr>
              <w:pStyle w:val="Bodytext20"/>
              <w:shd w:val="clear" w:color="auto" w:fill="auto"/>
              <w:spacing w:after="160" w:line="360" w:lineRule="auto"/>
              <w:ind w:left="54" w:right="93" w:firstLine="3"/>
              <w:jc w:val="center"/>
              <w:rPr>
                <w:rFonts w:ascii="GHEA Grapalat" w:hAnsi="GHEA Grapalat"/>
                <w:sz w:val="24"/>
                <w:szCs w:val="24"/>
              </w:rPr>
            </w:pPr>
            <w:r w:rsidRPr="00131429">
              <w:rPr>
                <w:rStyle w:val="Bodytext2105pt"/>
                <w:rFonts w:ascii="GHEA Grapalat" w:hAnsi="GHEA Grapalat"/>
                <w:color w:val="auto"/>
                <w:sz w:val="24"/>
                <w:szCs w:val="24"/>
              </w:rPr>
              <w:t>200 մգ/կգ</w:t>
            </w:r>
          </w:p>
        </w:tc>
      </w:tr>
      <w:tr w:rsidR="00703CFD" w:rsidRPr="00131429" w14:paraId="715A1762" w14:textId="77777777" w:rsidTr="00EE28DB">
        <w:trPr>
          <w:jc w:val="center"/>
        </w:trPr>
        <w:tc>
          <w:tcPr>
            <w:tcW w:w="3829" w:type="dxa"/>
            <w:vMerge/>
            <w:shd w:val="clear" w:color="auto" w:fill="FFFFFF"/>
          </w:tcPr>
          <w:p w14:paraId="6A30B91B" w14:textId="77777777" w:rsidR="00703CFD" w:rsidRPr="00131429" w:rsidRDefault="00703CFD" w:rsidP="00EE28DB">
            <w:pPr>
              <w:spacing w:after="160" w:line="360" w:lineRule="auto"/>
              <w:ind w:left="54" w:right="93" w:firstLine="3"/>
              <w:rPr>
                <w:rFonts w:ascii="GHEA Grapalat" w:hAnsi="GHEA Grapalat"/>
                <w:sz w:val="24"/>
                <w:szCs w:val="24"/>
              </w:rPr>
            </w:pPr>
          </w:p>
        </w:tc>
        <w:tc>
          <w:tcPr>
            <w:tcW w:w="4232" w:type="dxa"/>
            <w:shd w:val="clear" w:color="auto" w:fill="FFFFFF"/>
            <w:vAlign w:val="bottom"/>
          </w:tcPr>
          <w:p w14:paraId="6A3A3E29" w14:textId="77777777" w:rsidR="00703CFD" w:rsidRPr="00131429" w:rsidRDefault="00703CFD" w:rsidP="00EE28DB">
            <w:pPr>
              <w:pStyle w:val="Bodytext20"/>
              <w:shd w:val="clear" w:color="auto" w:fill="auto"/>
              <w:spacing w:after="160" w:line="360" w:lineRule="auto"/>
              <w:ind w:left="54" w:right="93" w:firstLine="3"/>
              <w:jc w:val="left"/>
              <w:rPr>
                <w:rFonts w:ascii="GHEA Grapalat" w:hAnsi="GHEA Grapalat"/>
                <w:sz w:val="24"/>
                <w:szCs w:val="24"/>
              </w:rPr>
            </w:pPr>
            <w:r w:rsidRPr="00131429">
              <w:rPr>
                <w:rStyle w:val="Bodytext2105pt"/>
                <w:rFonts w:ascii="GHEA Grapalat" w:hAnsi="GHEA Grapalat"/>
                <w:color w:val="auto"/>
                <w:sz w:val="24"/>
                <w:szCs w:val="24"/>
              </w:rPr>
              <w:t>Կոնֆետներ, դրաժե, շոկոլադ</w:t>
            </w:r>
          </w:p>
        </w:tc>
        <w:tc>
          <w:tcPr>
            <w:tcW w:w="2447" w:type="dxa"/>
            <w:shd w:val="clear" w:color="auto" w:fill="FFFFFF"/>
            <w:vAlign w:val="bottom"/>
          </w:tcPr>
          <w:p w14:paraId="576FA6AD" w14:textId="77777777" w:rsidR="00703CFD" w:rsidRPr="00131429" w:rsidRDefault="00703CFD" w:rsidP="00EE28DB">
            <w:pPr>
              <w:pStyle w:val="Bodytext20"/>
              <w:shd w:val="clear" w:color="auto" w:fill="auto"/>
              <w:spacing w:after="160" w:line="360" w:lineRule="auto"/>
              <w:ind w:left="54" w:right="93" w:firstLine="3"/>
              <w:jc w:val="center"/>
              <w:rPr>
                <w:rFonts w:ascii="GHEA Grapalat" w:hAnsi="GHEA Grapalat"/>
                <w:sz w:val="24"/>
                <w:szCs w:val="24"/>
              </w:rPr>
            </w:pPr>
            <w:r w:rsidRPr="00131429">
              <w:rPr>
                <w:rStyle w:val="Bodytext2105pt"/>
                <w:rFonts w:ascii="GHEA Grapalat" w:hAnsi="GHEA Grapalat"/>
                <w:color w:val="auto"/>
                <w:sz w:val="24"/>
                <w:szCs w:val="24"/>
              </w:rPr>
              <w:t>500 մգ/կգ</w:t>
            </w:r>
          </w:p>
        </w:tc>
      </w:tr>
      <w:tr w:rsidR="00703CFD" w:rsidRPr="00131429" w14:paraId="225D1F74" w14:textId="77777777" w:rsidTr="00EE28DB">
        <w:trPr>
          <w:jc w:val="center"/>
        </w:trPr>
        <w:tc>
          <w:tcPr>
            <w:tcW w:w="3829" w:type="dxa"/>
            <w:vMerge/>
            <w:shd w:val="clear" w:color="auto" w:fill="FFFFFF"/>
          </w:tcPr>
          <w:p w14:paraId="283FF0F5" w14:textId="77777777" w:rsidR="00703CFD" w:rsidRPr="00131429" w:rsidRDefault="00703CFD" w:rsidP="00EE28DB">
            <w:pPr>
              <w:spacing w:after="160" w:line="360" w:lineRule="auto"/>
              <w:ind w:left="54" w:right="93" w:firstLine="3"/>
              <w:rPr>
                <w:rFonts w:ascii="GHEA Grapalat" w:hAnsi="GHEA Grapalat"/>
                <w:sz w:val="24"/>
                <w:szCs w:val="24"/>
              </w:rPr>
            </w:pPr>
          </w:p>
        </w:tc>
        <w:tc>
          <w:tcPr>
            <w:tcW w:w="4232" w:type="dxa"/>
            <w:shd w:val="clear" w:color="auto" w:fill="FFFFFF"/>
            <w:vAlign w:val="bottom"/>
          </w:tcPr>
          <w:p w14:paraId="380B9F47" w14:textId="77777777" w:rsidR="00703CFD" w:rsidRPr="00131429" w:rsidRDefault="00703CFD" w:rsidP="00EE28DB">
            <w:pPr>
              <w:pStyle w:val="Bodytext20"/>
              <w:shd w:val="clear" w:color="auto" w:fill="auto"/>
              <w:spacing w:after="160" w:line="360" w:lineRule="auto"/>
              <w:ind w:left="54" w:right="93" w:firstLine="3"/>
              <w:jc w:val="left"/>
              <w:rPr>
                <w:rFonts w:ascii="GHEA Grapalat" w:hAnsi="GHEA Grapalat"/>
                <w:sz w:val="24"/>
                <w:szCs w:val="24"/>
              </w:rPr>
            </w:pPr>
            <w:r w:rsidRPr="00131429">
              <w:rPr>
                <w:rStyle w:val="Bodytext2105pt"/>
                <w:rFonts w:ascii="GHEA Grapalat" w:hAnsi="GHEA Grapalat"/>
                <w:color w:val="auto"/>
                <w:sz w:val="24"/>
                <w:szCs w:val="24"/>
              </w:rPr>
              <w:t>Ալրային հրուշակեղեն՝ պատված շոկոլադային ջնարակով</w:t>
            </w:r>
          </w:p>
        </w:tc>
        <w:tc>
          <w:tcPr>
            <w:tcW w:w="2447" w:type="dxa"/>
            <w:shd w:val="clear" w:color="auto" w:fill="FFFFFF"/>
          </w:tcPr>
          <w:p w14:paraId="30EA2A14" w14:textId="77777777" w:rsidR="00703CFD" w:rsidRPr="00131429" w:rsidRDefault="00703CFD" w:rsidP="00EE28DB">
            <w:pPr>
              <w:pStyle w:val="Bodytext20"/>
              <w:shd w:val="clear" w:color="auto" w:fill="auto"/>
              <w:spacing w:after="160" w:line="360" w:lineRule="auto"/>
              <w:ind w:left="54" w:right="93" w:firstLine="3"/>
              <w:jc w:val="center"/>
              <w:rPr>
                <w:rFonts w:ascii="GHEA Grapalat" w:hAnsi="GHEA Grapalat"/>
                <w:sz w:val="24"/>
                <w:szCs w:val="24"/>
              </w:rPr>
            </w:pPr>
            <w:r w:rsidRPr="00131429">
              <w:rPr>
                <w:rStyle w:val="Bodytext2105pt"/>
                <w:rFonts w:ascii="GHEA Grapalat" w:hAnsi="GHEA Grapalat"/>
                <w:color w:val="auto"/>
                <w:sz w:val="24"/>
                <w:szCs w:val="24"/>
              </w:rPr>
              <w:t>200 մգ/կգ</w:t>
            </w:r>
          </w:p>
        </w:tc>
      </w:tr>
      <w:tr w:rsidR="00703CFD" w:rsidRPr="00131429" w14:paraId="1D901825" w14:textId="77777777" w:rsidTr="00EE28DB">
        <w:trPr>
          <w:jc w:val="center"/>
        </w:trPr>
        <w:tc>
          <w:tcPr>
            <w:tcW w:w="3829" w:type="dxa"/>
            <w:vMerge/>
            <w:shd w:val="clear" w:color="auto" w:fill="FFFFFF"/>
          </w:tcPr>
          <w:p w14:paraId="698C64FA" w14:textId="77777777" w:rsidR="00703CFD" w:rsidRPr="00131429" w:rsidRDefault="00703CFD" w:rsidP="00EE28DB">
            <w:pPr>
              <w:spacing w:after="160" w:line="360" w:lineRule="auto"/>
              <w:ind w:left="54" w:right="93" w:firstLine="3"/>
              <w:rPr>
                <w:rFonts w:ascii="GHEA Grapalat" w:hAnsi="GHEA Grapalat"/>
                <w:sz w:val="24"/>
                <w:szCs w:val="24"/>
              </w:rPr>
            </w:pPr>
          </w:p>
        </w:tc>
        <w:tc>
          <w:tcPr>
            <w:tcW w:w="4232" w:type="dxa"/>
            <w:shd w:val="clear" w:color="auto" w:fill="FFFFFF"/>
            <w:vAlign w:val="bottom"/>
          </w:tcPr>
          <w:p w14:paraId="4A0AC1BB" w14:textId="77777777" w:rsidR="00703CFD" w:rsidRPr="00131429" w:rsidRDefault="00703CFD" w:rsidP="00EE28DB">
            <w:pPr>
              <w:pStyle w:val="Bodytext20"/>
              <w:shd w:val="clear" w:color="auto" w:fill="auto"/>
              <w:spacing w:after="160" w:line="360" w:lineRule="auto"/>
              <w:ind w:left="54" w:right="93" w:firstLine="3"/>
              <w:jc w:val="left"/>
              <w:rPr>
                <w:rFonts w:ascii="GHEA Grapalat" w:hAnsi="GHEA Grapalat"/>
                <w:sz w:val="24"/>
                <w:szCs w:val="24"/>
              </w:rPr>
            </w:pPr>
            <w:r w:rsidRPr="00131429">
              <w:rPr>
                <w:rStyle w:val="Bodytext2105pt"/>
                <w:rFonts w:ascii="GHEA Grapalat" w:hAnsi="GHEA Grapalat"/>
                <w:color w:val="auto"/>
                <w:sz w:val="24"/>
                <w:szCs w:val="24"/>
              </w:rPr>
              <w:t>Մաստակ</w:t>
            </w:r>
          </w:p>
        </w:tc>
        <w:tc>
          <w:tcPr>
            <w:tcW w:w="2447" w:type="dxa"/>
            <w:shd w:val="clear" w:color="auto" w:fill="FFFFFF"/>
            <w:vAlign w:val="bottom"/>
          </w:tcPr>
          <w:p w14:paraId="19B706E4" w14:textId="77777777" w:rsidR="00703CFD" w:rsidRPr="00131429" w:rsidRDefault="00703CFD" w:rsidP="00EE28DB">
            <w:pPr>
              <w:pStyle w:val="Bodytext20"/>
              <w:shd w:val="clear" w:color="auto" w:fill="auto"/>
              <w:spacing w:after="160" w:line="360" w:lineRule="auto"/>
              <w:ind w:left="54" w:right="93" w:firstLine="3"/>
              <w:jc w:val="center"/>
              <w:rPr>
                <w:rFonts w:ascii="GHEA Grapalat" w:hAnsi="GHEA Grapalat"/>
                <w:sz w:val="24"/>
                <w:szCs w:val="24"/>
              </w:rPr>
            </w:pPr>
            <w:r w:rsidRPr="00131429">
              <w:rPr>
                <w:rStyle w:val="Bodytext2105pt"/>
                <w:rFonts w:ascii="GHEA Grapalat" w:hAnsi="GHEA Grapalat"/>
                <w:color w:val="auto"/>
                <w:sz w:val="24"/>
                <w:szCs w:val="24"/>
              </w:rPr>
              <w:t>1,2 գ/կգ</w:t>
            </w:r>
          </w:p>
        </w:tc>
      </w:tr>
      <w:tr w:rsidR="00703CFD" w:rsidRPr="00131429" w14:paraId="4FE6A8AE" w14:textId="77777777" w:rsidTr="00EE28DB">
        <w:trPr>
          <w:jc w:val="center"/>
        </w:trPr>
        <w:tc>
          <w:tcPr>
            <w:tcW w:w="3829" w:type="dxa"/>
            <w:vMerge/>
            <w:shd w:val="clear" w:color="auto" w:fill="FFFFFF"/>
          </w:tcPr>
          <w:p w14:paraId="3BFB0993" w14:textId="77777777" w:rsidR="00703CFD" w:rsidRPr="00131429" w:rsidRDefault="00703CFD" w:rsidP="00EE28DB">
            <w:pPr>
              <w:spacing w:after="160" w:line="360" w:lineRule="auto"/>
              <w:ind w:left="54" w:right="93" w:firstLine="3"/>
              <w:rPr>
                <w:rFonts w:ascii="GHEA Grapalat" w:hAnsi="GHEA Grapalat"/>
                <w:sz w:val="24"/>
                <w:szCs w:val="24"/>
              </w:rPr>
            </w:pPr>
          </w:p>
        </w:tc>
        <w:tc>
          <w:tcPr>
            <w:tcW w:w="4232" w:type="dxa"/>
            <w:shd w:val="clear" w:color="auto" w:fill="FFFFFF"/>
            <w:vAlign w:val="bottom"/>
          </w:tcPr>
          <w:p w14:paraId="28AB26D8" w14:textId="77777777" w:rsidR="00703CFD" w:rsidRPr="00131429" w:rsidRDefault="00703CFD" w:rsidP="00EE28DB">
            <w:pPr>
              <w:pStyle w:val="Bodytext20"/>
              <w:shd w:val="clear" w:color="auto" w:fill="auto"/>
              <w:spacing w:after="160" w:line="360" w:lineRule="auto"/>
              <w:ind w:left="54" w:right="93" w:firstLine="3"/>
              <w:jc w:val="left"/>
              <w:rPr>
                <w:rFonts w:ascii="GHEA Grapalat" w:hAnsi="GHEA Grapalat"/>
                <w:sz w:val="24"/>
                <w:szCs w:val="24"/>
              </w:rPr>
            </w:pPr>
            <w:r w:rsidRPr="00131429">
              <w:rPr>
                <w:rStyle w:val="Bodytext2105pt"/>
                <w:rFonts w:ascii="GHEA Grapalat" w:hAnsi="GHEA Grapalat"/>
                <w:color w:val="auto"/>
                <w:sz w:val="24"/>
                <w:szCs w:val="24"/>
              </w:rPr>
              <w:t>Չոր նախաճաշեր (սնեկեր), ընկույզներ</w:t>
            </w:r>
          </w:p>
        </w:tc>
        <w:tc>
          <w:tcPr>
            <w:tcW w:w="2447" w:type="dxa"/>
            <w:shd w:val="clear" w:color="auto" w:fill="FFFFFF"/>
            <w:vAlign w:val="bottom"/>
          </w:tcPr>
          <w:p w14:paraId="48FDE929" w14:textId="77777777" w:rsidR="00703CFD" w:rsidRPr="00131429" w:rsidRDefault="00703CFD" w:rsidP="00EE28DB">
            <w:pPr>
              <w:pStyle w:val="Bodytext20"/>
              <w:shd w:val="clear" w:color="auto" w:fill="auto"/>
              <w:spacing w:after="160" w:line="360" w:lineRule="auto"/>
              <w:ind w:left="54" w:right="93" w:firstLine="3"/>
              <w:jc w:val="center"/>
              <w:rPr>
                <w:rFonts w:ascii="GHEA Grapalat" w:hAnsi="GHEA Grapalat"/>
                <w:sz w:val="24"/>
                <w:szCs w:val="24"/>
              </w:rPr>
            </w:pPr>
            <w:r w:rsidRPr="00131429">
              <w:rPr>
                <w:rStyle w:val="Bodytext2105pt"/>
                <w:rFonts w:ascii="GHEA Grapalat" w:hAnsi="GHEA Grapalat"/>
                <w:color w:val="auto"/>
                <w:sz w:val="24"/>
                <w:szCs w:val="24"/>
              </w:rPr>
              <w:t>200 մգ/կգ</w:t>
            </w:r>
          </w:p>
        </w:tc>
      </w:tr>
      <w:tr w:rsidR="00703CFD" w:rsidRPr="00131429" w14:paraId="52782589" w14:textId="77777777" w:rsidTr="00EE28DB">
        <w:trPr>
          <w:jc w:val="center"/>
        </w:trPr>
        <w:tc>
          <w:tcPr>
            <w:tcW w:w="3829" w:type="dxa"/>
            <w:vMerge/>
            <w:shd w:val="clear" w:color="auto" w:fill="FFFFFF"/>
          </w:tcPr>
          <w:p w14:paraId="5EE1EC6F" w14:textId="77777777" w:rsidR="00703CFD" w:rsidRPr="00131429" w:rsidRDefault="00703CFD" w:rsidP="00EE28DB">
            <w:pPr>
              <w:spacing w:after="160" w:line="360" w:lineRule="auto"/>
              <w:ind w:left="54" w:right="93" w:firstLine="3"/>
              <w:rPr>
                <w:rFonts w:ascii="GHEA Grapalat" w:hAnsi="GHEA Grapalat"/>
                <w:sz w:val="24"/>
                <w:szCs w:val="24"/>
              </w:rPr>
            </w:pPr>
          </w:p>
        </w:tc>
        <w:tc>
          <w:tcPr>
            <w:tcW w:w="4232" w:type="dxa"/>
            <w:shd w:val="clear" w:color="auto" w:fill="FFFFFF"/>
            <w:vAlign w:val="bottom"/>
          </w:tcPr>
          <w:p w14:paraId="1C383445" w14:textId="77777777" w:rsidR="00703CFD" w:rsidRPr="00131429" w:rsidRDefault="00703CFD" w:rsidP="00EE28DB">
            <w:pPr>
              <w:pStyle w:val="Bodytext20"/>
              <w:shd w:val="clear" w:color="auto" w:fill="auto"/>
              <w:spacing w:after="160" w:line="360" w:lineRule="auto"/>
              <w:ind w:left="54" w:right="93" w:firstLine="3"/>
              <w:jc w:val="left"/>
              <w:rPr>
                <w:rFonts w:ascii="GHEA Grapalat" w:hAnsi="GHEA Grapalat"/>
                <w:sz w:val="24"/>
                <w:szCs w:val="24"/>
              </w:rPr>
            </w:pPr>
            <w:r w:rsidRPr="00131429">
              <w:rPr>
                <w:rStyle w:val="Bodytext2105pt"/>
                <w:rFonts w:ascii="GHEA Grapalat" w:hAnsi="GHEA Grapalat"/>
                <w:color w:val="auto"/>
                <w:sz w:val="24"/>
                <w:szCs w:val="24"/>
              </w:rPr>
              <w:t>Սուրճ հատիկավոր</w:t>
            </w:r>
          </w:p>
        </w:tc>
        <w:tc>
          <w:tcPr>
            <w:tcW w:w="2447" w:type="dxa"/>
            <w:shd w:val="clear" w:color="auto" w:fill="FFFFFF"/>
            <w:vAlign w:val="bottom"/>
          </w:tcPr>
          <w:p w14:paraId="3339FBA8" w14:textId="77777777" w:rsidR="00703CFD" w:rsidRPr="00131429" w:rsidRDefault="00703CFD" w:rsidP="00EE28DB">
            <w:pPr>
              <w:pStyle w:val="Bodytext20"/>
              <w:shd w:val="clear" w:color="auto" w:fill="auto"/>
              <w:spacing w:after="160" w:line="360" w:lineRule="auto"/>
              <w:ind w:left="54" w:right="93" w:firstLine="3"/>
              <w:jc w:val="center"/>
              <w:rPr>
                <w:rFonts w:ascii="GHEA Grapalat" w:hAnsi="GHEA Grapalat"/>
                <w:sz w:val="24"/>
                <w:szCs w:val="24"/>
              </w:rPr>
            </w:pPr>
            <w:r w:rsidRPr="00131429">
              <w:rPr>
                <w:rStyle w:val="Bodytext2105pt"/>
                <w:rFonts w:ascii="GHEA Grapalat" w:hAnsi="GHEA Grapalat"/>
                <w:color w:val="auto"/>
                <w:sz w:val="24"/>
                <w:szCs w:val="24"/>
              </w:rPr>
              <w:t>200 մգ/կգ</w:t>
            </w:r>
          </w:p>
        </w:tc>
      </w:tr>
      <w:tr w:rsidR="00703CFD" w:rsidRPr="00131429" w14:paraId="408D9C77" w14:textId="77777777" w:rsidTr="00EE28DB">
        <w:trPr>
          <w:jc w:val="center"/>
        </w:trPr>
        <w:tc>
          <w:tcPr>
            <w:tcW w:w="3829" w:type="dxa"/>
            <w:vMerge/>
            <w:shd w:val="clear" w:color="auto" w:fill="FFFFFF"/>
          </w:tcPr>
          <w:p w14:paraId="6644D9E0" w14:textId="77777777" w:rsidR="00703CFD" w:rsidRPr="00131429" w:rsidRDefault="00703CFD" w:rsidP="00EE28DB">
            <w:pPr>
              <w:spacing w:after="160" w:line="360" w:lineRule="auto"/>
              <w:ind w:left="54" w:right="93" w:firstLine="3"/>
              <w:rPr>
                <w:rFonts w:ascii="GHEA Grapalat" w:hAnsi="GHEA Grapalat"/>
                <w:sz w:val="24"/>
                <w:szCs w:val="24"/>
              </w:rPr>
            </w:pPr>
          </w:p>
        </w:tc>
        <w:tc>
          <w:tcPr>
            <w:tcW w:w="4232" w:type="dxa"/>
            <w:shd w:val="clear" w:color="auto" w:fill="FFFFFF"/>
            <w:vAlign w:val="bottom"/>
          </w:tcPr>
          <w:p w14:paraId="7A674FCC" w14:textId="77777777" w:rsidR="00703CFD" w:rsidRPr="00131429" w:rsidRDefault="00703CFD" w:rsidP="00EE28DB">
            <w:pPr>
              <w:pStyle w:val="Bodytext20"/>
              <w:shd w:val="clear" w:color="auto" w:fill="auto"/>
              <w:spacing w:after="160" w:line="360" w:lineRule="auto"/>
              <w:ind w:left="54" w:right="93" w:firstLine="3"/>
              <w:jc w:val="left"/>
              <w:rPr>
                <w:rFonts w:ascii="GHEA Grapalat" w:hAnsi="GHEA Grapalat"/>
                <w:sz w:val="24"/>
                <w:szCs w:val="24"/>
              </w:rPr>
            </w:pPr>
            <w:r w:rsidRPr="00131429">
              <w:rPr>
                <w:rStyle w:val="Bodytext2105pt"/>
                <w:rFonts w:ascii="GHEA Grapalat" w:hAnsi="GHEA Grapalat"/>
                <w:color w:val="auto"/>
                <w:sz w:val="24"/>
                <w:szCs w:val="24"/>
              </w:rPr>
              <w:t xml:space="preserve">Կենսաբանական ակտիվ սննդային հավելումներ </w:t>
            </w:r>
          </w:p>
        </w:tc>
        <w:tc>
          <w:tcPr>
            <w:tcW w:w="2447" w:type="dxa"/>
            <w:shd w:val="clear" w:color="auto" w:fill="FFFFFF"/>
            <w:vAlign w:val="bottom"/>
          </w:tcPr>
          <w:p w14:paraId="686D34C0" w14:textId="77777777" w:rsidR="00703CFD" w:rsidRPr="00131429" w:rsidRDefault="00703CFD" w:rsidP="00EE28DB">
            <w:pPr>
              <w:pStyle w:val="Bodytext20"/>
              <w:shd w:val="clear" w:color="auto" w:fill="auto"/>
              <w:spacing w:after="160" w:line="360" w:lineRule="auto"/>
              <w:ind w:left="54" w:right="93" w:firstLine="3"/>
              <w:jc w:val="center"/>
              <w:rPr>
                <w:rFonts w:ascii="GHEA Grapalat" w:hAnsi="GHEA Grapalat"/>
                <w:sz w:val="24"/>
                <w:szCs w:val="24"/>
              </w:rPr>
            </w:pPr>
            <w:r w:rsidRPr="00131429">
              <w:rPr>
                <w:rStyle w:val="Bodytext2105pt"/>
                <w:rFonts w:ascii="GHEA Grapalat" w:hAnsi="GHEA Grapalat"/>
                <w:color w:val="auto"/>
                <w:sz w:val="24"/>
                <w:szCs w:val="24"/>
              </w:rPr>
              <w:t>200 մգ/կգ</w:t>
            </w:r>
          </w:p>
        </w:tc>
      </w:tr>
      <w:tr w:rsidR="00703CFD" w:rsidRPr="00131429" w14:paraId="782BC8DD" w14:textId="77777777" w:rsidTr="00EE28DB">
        <w:trPr>
          <w:jc w:val="center"/>
        </w:trPr>
        <w:tc>
          <w:tcPr>
            <w:tcW w:w="3829" w:type="dxa"/>
            <w:shd w:val="clear" w:color="auto" w:fill="FFFFFF"/>
            <w:vAlign w:val="bottom"/>
          </w:tcPr>
          <w:p w14:paraId="13B85E98" w14:textId="77777777" w:rsidR="00703CFD" w:rsidRPr="00131429" w:rsidRDefault="00703CFD" w:rsidP="00EE28DB">
            <w:pPr>
              <w:pStyle w:val="Bodytext20"/>
              <w:shd w:val="clear" w:color="auto" w:fill="auto"/>
              <w:spacing w:after="160" w:line="360" w:lineRule="auto"/>
              <w:ind w:left="54" w:right="93" w:firstLine="3"/>
              <w:jc w:val="left"/>
              <w:rPr>
                <w:rFonts w:ascii="GHEA Grapalat" w:hAnsi="GHEA Grapalat"/>
                <w:sz w:val="24"/>
                <w:szCs w:val="24"/>
              </w:rPr>
            </w:pPr>
            <w:r w:rsidRPr="00131429">
              <w:rPr>
                <w:rStyle w:val="Bodytext2105pt"/>
                <w:rFonts w:ascii="GHEA Grapalat" w:hAnsi="GHEA Grapalat"/>
                <w:color w:val="auto"/>
                <w:sz w:val="24"/>
                <w:szCs w:val="24"/>
              </w:rPr>
              <w:t>Գերչակի յուղ</w:t>
            </w:r>
          </w:p>
        </w:tc>
        <w:tc>
          <w:tcPr>
            <w:tcW w:w="6679" w:type="dxa"/>
            <w:gridSpan w:val="2"/>
            <w:shd w:val="clear" w:color="auto" w:fill="FFFFFF"/>
          </w:tcPr>
          <w:p w14:paraId="2311AD22" w14:textId="77777777" w:rsidR="00703CFD" w:rsidRPr="00131429" w:rsidRDefault="005D404B" w:rsidP="00B92737">
            <w:pPr>
              <w:spacing w:after="160" w:line="360" w:lineRule="auto"/>
              <w:ind w:left="54" w:right="93" w:firstLine="3"/>
              <w:jc w:val="center"/>
              <w:rPr>
                <w:rFonts w:ascii="GHEA Grapalat" w:hAnsi="GHEA Grapalat"/>
                <w:sz w:val="24"/>
                <w:szCs w:val="24"/>
              </w:rPr>
            </w:pPr>
            <w:r w:rsidRPr="00131429">
              <w:rPr>
                <w:rFonts w:ascii="GHEA Grapalat" w:hAnsi="GHEA Grapalat"/>
                <w:sz w:val="24"/>
                <w:szCs w:val="24"/>
              </w:rPr>
              <w:t>Տե՛</w:t>
            </w:r>
            <w:r w:rsidR="00B92737" w:rsidRPr="00131429">
              <w:rPr>
                <w:rFonts w:ascii="GHEA Grapalat" w:hAnsi="GHEA Grapalat"/>
                <w:sz w:val="24"/>
                <w:szCs w:val="24"/>
              </w:rPr>
              <w:t>ս 3-րդ եւ 12-րդ հավելվածները</w:t>
            </w:r>
          </w:p>
        </w:tc>
      </w:tr>
      <w:tr w:rsidR="00703CFD" w:rsidRPr="00131429" w14:paraId="44EEA524" w14:textId="77777777" w:rsidTr="00EE28DB">
        <w:trPr>
          <w:jc w:val="center"/>
        </w:trPr>
        <w:tc>
          <w:tcPr>
            <w:tcW w:w="3829" w:type="dxa"/>
            <w:shd w:val="clear" w:color="auto" w:fill="FFFFFF"/>
            <w:vAlign w:val="bottom"/>
          </w:tcPr>
          <w:p w14:paraId="42C5CC7B" w14:textId="77777777" w:rsidR="00703CFD" w:rsidRPr="00131429" w:rsidRDefault="00703CFD" w:rsidP="00B92737">
            <w:pPr>
              <w:pStyle w:val="Bodytext20"/>
              <w:shd w:val="clear" w:color="auto" w:fill="auto"/>
              <w:spacing w:after="160" w:line="360" w:lineRule="auto"/>
              <w:ind w:left="54" w:right="93" w:firstLine="3"/>
              <w:jc w:val="left"/>
              <w:rPr>
                <w:rFonts w:ascii="GHEA Grapalat" w:hAnsi="GHEA Grapalat"/>
                <w:sz w:val="24"/>
                <w:szCs w:val="24"/>
              </w:rPr>
            </w:pPr>
            <w:r w:rsidRPr="00131429">
              <w:rPr>
                <w:rStyle w:val="Bodytext2105pt"/>
                <w:rFonts w:ascii="GHEA Grapalat" w:hAnsi="GHEA Grapalat"/>
                <w:color w:val="auto"/>
                <w:sz w:val="24"/>
                <w:szCs w:val="24"/>
              </w:rPr>
              <w:t xml:space="preserve">Օսլայի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օկտենիլսաթաթթվի ալյումինիումական աղի եթեր (E1452)</w:t>
            </w:r>
          </w:p>
        </w:tc>
        <w:tc>
          <w:tcPr>
            <w:tcW w:w="6679" w:type="dxa"/>
            <w:gridSpan w:val="2"/>
            <w:shd w:val="clear" w:color="auto" w:fill="FFFFFF"/>
          </w:tcPr>
          <w:p w14:paraId="394270D0" w14:textId="77777777" w:rsidR="00703CFD" w:rsidRPr="00131429" w:rsidRDefault="005D404B" w:rsidP="00EE28DB">
            <w:pPr>
              <w:pStyle w:val="Bodytext20"/>
              <w:shd w:val="clear" w:color="auto" w:fill="auto"/>
              <w:spacing w:after="160" w:line="360" w:lineRule="auto"/>
              <w:ind w:left="54" w:right="93" w:firstLine="3"/>
              <w:jc w:val="center"/>
              <w:rPr>
                <w:rFonts w:ascii="GHEA Grapalat" w:hAnsi="GHEA Grapalat"/>
                <w:sz w:val="24"/>
                <w:szCs w:val="24"/>
              </w:rPr>
            </w:pPr>
            <w:r w:rsidRPr="00131429">
              <w:rPr>
                <w:rStyle w:val="Bodytext2105pt"/>
                <w:rFonts w:ascii="GHEA Grapalat" w:hAnsi="GHEA Grapalat"/>
                <w:color w:val="auto"/>
                <w:sz w:val="24"/>
                <w:szCs w:val="24"/>
              </w:rPr>
              <w:t>Տե՛</w:t>
            </w:r>
            <w:r w:rsidR="00703CFD" w:rsidRPr="00131429">
              <w:rPr>
                <w:rStyle w:val="Bodytext2105pt"/>
                <w:rFonts w:ascii="GHEA Grapalat" w:hAnsi="GHEA Grapalat"/>
                <w:color w:val="auto"/>
                <w:sz w:val="24"/>
                <w:szCs w:val="24"/>
              </w:rPr>
              <w:t>ս 15-րդ հավելվածը</w:t>
            </w:r>
          </w:p>
        </w:tc>
      </w:tr>
      <w:tr w:rsidR="00703CFD" w:rsidRPr="00131429" w14:paraId="5C3C49B7" w14:textId="77777777" w:rsidTr="00EE28DB">
        <w:trPr>
          <w:jc w:val="center"/>
        </w:trPr>
        <w:tc>
          <w:tcPr>
            <w:tcW w:w="3829" w:type="dxa"/>
            <w:vMerge w:val="restart"/>
            <w:shd w:val="clear" w:color="auto" w:fill="FFFFFF"/>
          </w:tcPr>
          <w:p w14:paraId="12423E28" w14:textId="77777777" w:rsidR="00703CFD" w:rsidRPr="00131429" w:rsidRDefault="00703CFD" w:rsidP="00EE28DB">
            <w:pPr>
              <w:pStyle w:val="Bodytext20"/>
              <w:shd w:val="clear" w:color="auto" w:fill="auto"/>
              <w:spacing w:after="160" w:line="360" w:lineRule="auto"/>
              <w:ind w:left="54" w:right="93" w:firstLine="3"/>
              <w:jc w:val="left"/>
              <w:rPr>
                <w:rFonts w:ascii="GHEA Grapalat" w:hAnsi="GHEA Grapalat"/>
                <w:sz w:val="24"/>
                <w:szCs w:val="24"/>
              </w:rPr>
            </w:pPr>
            <w:r w:rsidRPr="00131429">
              <w:rPr>
                <w:rStyle w:val="Bodytext2105pt"/>
                <w:rFonts w:ascii="GHEA Grapalat" w:hAnsi="GHEA Grapalat"/>
                <w:color w:val="auto"/>
                <w:sz w:val="24"/>
                <w:szCs w:val="24"/>
              </w:rPr>
              <w:t>Մանրաբյուրեղային մոմ (Е905ci)</w:t>
            </w:r>
          </w:p>
        </w:tc>
        <w:tc>
          <w:tcPr>
            <w:tcW w:w="4232" w:type="dxa"/>
            <w:shd w:val="clear" w:color="auto" w:fill="FFFFFF"/>
            <w:vAlign w:val="bottom"/>
          </w:tcPr>
          <w:p w14:paraId="12574379" w14:textId="77777777" w:rsidR="00703CFD" w:rsidRPr="00131429" w:rsidRDefault="00703CFD" w:rsidP="00EE28DB">
            <w:pPr>
              <w:pStyle w:val="Bodytext20"/>
              <w:shd w:val="clear" w:color="auto" w:fill="auto"/>
              <w:spacing w:after="160" w:line="360" w:lineRule="auto"/>
              <w:ind w:left="54" w:right="93" w:firstLine="3"/>
              <w:jc w:val="both"/>
              <w:rPr>
                <w:rFonts w:ascii="GHEA Grapalat" w:hAnsi="GHEA Grapalat"/>
                <w:sz w:val="24"/>
                <w:szCs w:val="24"/>
              </w:rPr>
            </w:pPr>
            <w:r w:rsidRPr="00131429">
              <w:rPr>
                <w:rStyle w:val="Bodytext2105pt"/>
                <w:rFonts w:ascii="GHEA Grapalat" w:hAnsi="GHEA Grapalat"/>
                <w:color w:val="auto"/>
                <w:sz w:val="24"/>
                <w:szCs w:val="24"/>
              </w:rPr>
              <w:t>Կոնֆետներ, դրաժե, նուգա</w:t>
            </w:r>
          </w:p>
        </w:tc>
        <w:tc>
          <w:tcPr>
            <w:tcW w:w="2447" w:type="dxa"/>
            <w:shd w:val="clear" w:color="auto" w:fill="FFFFFF"/>
            <w:vAlign w:val="bottom"/>
          </w:tcPr>
          <w:p w14:paraId="38C4429D" w14:textId="77777777" w:rsidR="00703CFD" w:rsidRPr="00131429" w:rsidRDefault="00703CFD" w:rsidP="00EE28DB">
            <w:pPr>
              <w:pStyle w:val="Bodytext20"/>
              <w:shd w:val="clear" w:color="auto" w:fill="auto"/>
              <w:spacing w:after="160" w:line="360" w:lineRule="auto"/>
              <w:ind w:left="54" w:right="93" w:firstLine="3"/>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1449F813" w14:textId="77777777" w:rsidTr="00EE28DB">
        <w:trPr>
          <w:jc w:val="center"/>
        </w:trPr>
        <w:tc>
          <w:tcPr>
            <w:tcW w:w="3829" w:type="dxa"/>
            <w:vMerge/>
            <w:shd w:val="clear" w:color="auto" w:fill="FFFFFF"/>
          </w:tcPr>
          <w:p w14:paraId="0FE4D2AA" w14:textId="77777777" w:rsidR="00703CFD" w:rsidRPr="00131429" w:rsidRDefault="00703CFD" w:rsidP="00EE28DB">
            <w:pPr>
              <w:spacing w:after="160" w:line="360" w:lineRule="auto"/>
              <w:ind w:left="54" w:right="93" w:firstLine="3"/>
              <w:rPr>
                <w:rFonts w:ascii="GHEA Grapalat" w:hAnsi="GHEA Grapalat"/>
                <w:sz w:val="24"/>
                <w:szCs w:val="24"/>
              </w:rPr>
            </w:pPr>
          </w:p>
        </w:tc>
        <w:tc>
          <w:tcPr>
            <w:tcW w:w="4232" w:type="dxa"/>
            <w:shd w:val="clear" w:color="auto" w:fill="FFFFFF"/>
            <w:vAlign w:val="bottom"/>
          </w:tcPr>
          <w:p w14:paraId="58728DC9" w14:textId="77777777" w:rsidR="00703CFD" w:rsidRPr="00131429" w:rsidRDefault="00703CFD" w:rsidP="00EE28DB">
            <w:pPr>
              <w:pStyle w:val="Bodytext20"/>
              <w:shd w:val="clear" w:color="auto" w:fill="auto"/>
              <w:spacing w:after="160" w:line="360" w:lineRule="auto"/>
              <w:ind w:left="54" w:right="93" w:firstLine="3"/>
              <w:jc w:val="both"/>
              <w:rPr>
                <w:rFonts w:ascii="GHEA Grapalat" w:hAnsi="GHEA Grapalat"/>
                <w:sz w:val="24"/>
                <w:szCs w:val="24"/>
              </w:rPr>
            </w:pPr>
            <w:r w:rsidRPr="00131429">
              <w:rPr>
                <w:rStyle w:val="Bodytext2105pt"/>
                <w:rFonts w:ascii="GHEA Grapalat" w:hAnsi="GHEA Grapalat"/>
                <w:color w:val="auto"/>
                <w:sz w:val="24"/>
                <w:szCs w:val="24"/>
              </w:rPr>
              <w:t>Մաստակ</w:t>
            </w:r>
          </w:p>
        </w:tc>
        <w:tc>
          <w:tcPr>
            <w:tcW w:w="2447" w:type="dxa"/>
            <w:shd w:val="clear" w:color="auto" w:fill="FFFFFF"/>
            <w:vAlign w:val="bottom"/>
          </w:tcPr>
          <w:p w14:paraId="3DB6438B" w14:textId="77777777" w:rsidR="00703CFD" w:rsidRPr="00131429" w:rsidRDefault="00703CFD" w:rsidP="00EE28DB">
            <w:pPr>
              <w:pStyle w:val="Bodytext20"/>
              <w:shd w:val="clear" w:color="auto" w:fill="auto"/>
              <w:spacing w:after="160" w:line="360" w:lineRule="auto"/>
              <w:ind w:left="54" w:right="93" w:firstLine="3"/>
              <w:jc w:val="center"/>
              <w:rPr>
                <w:rFonts w:ascii="GHEA Grapalat" w:hAnsi="GHEA Grapalat"/>
                <w:sz w:val="24"/>
                <w:szCs w:val="24"/>
              </w:rPr>
            </w:pPr>
            <w:r w:rsidRPr="00131429">
              <w:rPr>
                <w:rStyle w:val="Bodytext2105pt"/>
                <w:rFonts w:ascii="GHEA Grapalat" w:hAnsi="GHEA Grapalat"/>
                <w:color w:val="auto"/>
                <w:sz w:val="24"/>
                <w:szCs w:val="24"/>
              </w:rPr>
              <w:t>20 գ/կգ</w:t>
            </w:r>
          </w:p>
        </w:tc>
      </w:tr>
      <w:tr w:rsidR="00703CFD" w:rsidRPr="00131429" w14:paraId="49735B99" w14:textId="77777777" w:rsidTr="00EE28DB">
        <w:trPr>
          <w:jc w:val="center"/>
        </w:trPr>
        <w:tc>
          <w:tcPr>
            <w:tcW w:w="3829" w:type="dxa"/>
            <w:vMerge/>
            <w:shd w:val="clear" w:color="auto" w:fill="FFFFFF"/>
          </w:tcPr>
          <w:p w14:paraId="74BEBCCD" w14:textId="77777777" w:rsidR="00703CFD" w:rsidRPr="00131429" w:rsidRDefault="00703CFD" w:rsidP="00EE28DB">
            <w:pPr>
              <w:spacing w:after="160" w:line="360" w:lineRule="auto"/>
              <w:ind w:left="54" w:right="93" w:firstLine="3"/>
              <w:rPr>
                <w:rFonts w:ascii="GHEA Grapalat" w:hAnsi="GHEA Grapalat"/>
                <w:sz w:val="24"/>
                <w:szCs w:val="24"/>
              </w:rPr>
            </w:pPr>
          </w:p>
        </w:tc>
        <w:tc>
          <w:tcPr>
            <w:tcW w:w="4232" w:type="dxa"/>
            <w:shd w:val="clear" w:color="auto" w:fill="FFFFFF"/>
            <w:vAlign w:val="bottom"/>
          </w:tcPr>
          <w:p w14:paraId="545E04C0" w14:textId="77777777" w:rsidR="00703CFD" w:rsidRPr="00131429" w:rsidRDefault="00703CFD" w:rsidP="00EE28DB">
            <w:pPr>
              <w:pStyle w:val="Bodytext20"/>
              <w:shd w:val="clear" w:color="auto" w:fill="auto"/>
              <w:spacing w:after="160" w:line="360" w:lineRule="auto"/>
              <w:ind w:left="54" w:right="93" w:firstLine="3"/>
              <w:jc w:val="both"/>
              <w:rPr>
                <w:rFonts w:ascii="GHEA Grapalat" w:hAnsi="GHEA Grapalat"/>
                <w:sz w:val="24"/>
                <w:szCs w:val="24"/>
              </w:rPr>
            </w:pPr>
            <w:r w:rsidRPr="00131429">
              <w:rPr>
                <w:rStyle w:val="Bodytext2105pt"/>
                <w:rFonts w:ascii="GHEA Grapalat" w:hAnsi="GHEA Grapalat"/>
                <w:color w:val="auto"/>
                <w:sz w:val="24"/>
                <w:szCs w:val="24"/>
              </w:rPr>
              <w:t>Սեխ, մանգո, պապայա, ավոկադո</w:t>
            </w:r>
          </w:p>
        </w:tc>
        <w:tc>
          <w:tcPr>
            <w:tcW w:w="2447" w:type="dxa"/>
            <w:shd w:val="clear" w:color="auto" w:fill="FFFFFF"/>
            <w:vAlign w:val="bottom"/>
          </w:tcPr>
          <w:p w14:paraId="35E91264" w14:textId="77777777" w:rsidR="00703CFD" w:rsidRPr="00131429" w:rsidRDefault="00703CFD" w:rsidP="00EE28DB">
            <w:pPr>
              <w:pStyle w:val="Bodytext20"/>
              <w:shd w:val="clear" w:color="auto" w:fill="auto"/>
              <w:spacing w:after="160" w:line="360" w:lineRule="auto"/>
              <w:ind w:left="54" w:right="93" w:firstLine="3"/>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11C3CD5F" w14:textId="77777777" w:rsidTr="00EE28DB">
        <w:trPr>
          <w:jc w:val="center"/>
        </w:trPr>
        <w:tc>
          <w:tcPr>
            <w:tcW w:w="3829" w:type="dxa"/>
            <w:vMerge/>
            <w:shd w:val="clear" w:color="auto" w:fill="FFFFFF"/>
          </w:tcPr>
          <w:p w14:paraId="698DCB2E" w14:textId="77777777" w:rsidR="00703CFD" w:rsidRPr="00131429" w:rsidRDefault="00703CFD" w:rsidP="00EE28DB">
            <w:pPr>
              <w:spacing w:after="160" w:line="360" w:lineRule="auto"/>
              <w:ind w:left="54" w:right="93" w:firstLine="3"/>
              <w:rPr>
                <w:rFonts w:ascii="GHEA Grapalat" w:hAnsi="GHEA Grapalat"/>
                <w:sz w:val="24"/>
                <w:szCs w:val="24"/>
              </w:rPr>
            </w:pPr>
          </w:p>
        </w:tc>
        <w:tc>
          <w:tcPr>
            <w:tcW w:w="4232" w:type="dxa"/>
            <w:shd w:val="clear" w:color="auto" w:fill="FFFFFF"/>
            <w:vAlign w:val="bottom"/>
          </w:tcPr>
          <w:p w14:paraId="7FB8924D" w14:textId="77777777" w:rsidR="00703CFD" w:rsidRPr="00131429" w:rsidRDefault="00703CFD" w:rsidP="00EE28DB">
            <w:pPr>
              <w:pStyle w:val="Bodytext20"/>
              <w:shd w:val="clear" w:color="auto" w:fill="auto"/>
              <w:spacing w:after="160" w:line="360" w:lineRule="auto"/>
              <w:ind w:left="54" w:right="93" w:firstLine="3"/>
              <w:jc w:val="both"/>
              <w:rPr>
                <w:rFonts w:ascii="GHEA Grapalat" w:hAnsi="GHEA Grapalat"/>
                <w:sz w:val="24"/>
                <w:szCs w:val="24"/>
              </w:rPr>
            </w:pPr>
            <w:r w:rsidRPr="00131429">
              <w:rPr>
                <w:rStyle w:val="Bodytext2105pt"/>
                <w:rFonts w:ascii="GHEA Grapalat" w:hAnsi="GHEA Grapalat"/>
                <w:color w:val="auto"/>
                <w:sz w:val="24"/>
                <w:szCs w:val="24"/>
              </w:rPr>
              <w:t>Հասունացած պանիրների կեղ</w:t>
            </w:r>
            <w:r w:rsidR="002A44D0" w:rsidRPr="00131429">
              <w:rPr>
                <w:rStyle w:val="Bodytext2105pt"/>
                <w:rFonts w:ascii="GHEA Grapalat" w:hAnsi="GHEA Grapalat"/>
                <w:color w:val="auto"/>
                <w:sz w:val="24"/>
                <w:szCs w:val="24"/>
              </w:rPr>
              <w:t>եւ</w:t>
            </w:r>
          </w:p>
        </w:tc>
        <w:tc>
          <w:tcPr>
            <w:tcW w:w="2447" w:type="dxa"/>
            <w:shd w:val="clear" w:color="auto" w:fill="FFFFFF"/>
            <w:vAlign w:val="bottom"/>
          </w:tcPr>
          <w:p w14:paraId="66D19812" w14:textId="77777777" w:rsidR="00703CFD" w:rsidRPr="00131429" w:rsidRDefault="00703CFD" w:rsidP="00EE28DB">
            <w:pPr>
              <w:pStyle w:val="Bodytext20"/>
              <w:shd w:val="clear" w:color="auto" w:fill="auto"/>
              <w:spacing w:after="160" w:line="360" w:lineRule="auto"/>
              <w:ind w:left="54" w:right="93" w:firstLine="3"/>
              <w:jc w:val="center"/>
              <w:rPr>
                <w:rFonts w:ascii="GHEA Grapalat" w:hAnsi="GHEA Grapalat"/>
                <w:sz w:val="24"/>
                <w:szCs w:val="24"/>
              </w:rPr>
            </w:pPr>
            <w:r w:rsidRPr="00131429">
              <w:rPr>
                <w:rStyle w:val="Bodytext2105pt"/>
                <w:rFonts w:ascii="GHEA Grapalat" w:hAnsi="GHEA Grapalat"/>
                <w:color w:val="auto"/>
                <w:sz w:val="24"/>
                <w:szCs w:val="24"/>
              </w:rPr>
              <w:t>30 գ/կգ</w:t>
            </w:r>
          </w:p>
        </w:tc>
      </w:tr>
      <w:tr w:rsidR="00703CFD" w:rsidRPr="00131429" w14:paraId="552F9D2B" w14:textId="77777777" w:rsidTr="00EE28DB">
        <w:trPr>
          <w:jc w:val="center"/>
        </w:trPr>
        <w:tc>
          <w:tcPr>
            <w:tcW w:w="3829" w:type="dxa"/>
            <w:vMerge/>
            <w:shd w:val="clear" w:color="auto" w:fill="FFFFFF"/>
          </w:tcPr>
          <w:p w14:paraId="1FAA7F65" w14:textId="77777777" w:rsidR="00703CFD" w:rsidRPr="00131429" w:rsidRDefault="00703CFD" w:rsidP="00EE28DB">
            <w:pPr>
              <w:spacing w:after="160" w:line="360" w:lineRule="auto"/>
              <w:ind w:left="54" w:right="93" w:firstLine="3"/>
              <w:rPr>
                <w:rFonts w:ascii="GHEA Grapalat" w:hAnsi="GHEA Grapalat"/>
                <w:sz w:val="24"/>
                <w:szCs w:val="24"/>
              </w:rPr>
            </w:pPr>
          </w:p>
        </w:tc>
        <w:tc>
          <w:tcPr>
            <w:tcW w:w="4232" w:type="dxa"/>
            <w:shd w:val="clear" w:color="auto" w:fill="FFFFFF"/>
            <w:vAlign w:val="bottom"/>
          </w:tcPr>
          <w:p w14:paraId="6AE5FCE9" w14:textId="77777777" w:rsidR="00703CFD" w:rsidRPr="00131429" w:rsidRDefault="00703CFD" w:rsidP="00EE28DB">
            <w:pPr>
              <w:pStyle w:val="Bodytext20"/>
              <w:shd w:val="clear" w:color="auto" w:fill="auto"/>
              <w:spacing w:after="160" w:line="360" w:lineRule="auto"/>
              <w:ind w:left="54" w:right="93" w:firstLine="3"/>
              <w:jc w:val="both"/>
              <w:rPr>
                <w:rFonts w:ascii="GHEA Grapalat" w:hAnsi="GHEA Grapalat"/>
                <w:sz w:val="24"/>
                <w:szCs w:val="24"/>
              </w:rPr>
            </w:pPr>
            <w:r w:rsidRPr="00131429">
              <w:rPr>
                <w:rStyle w:val="Bodytext2105pt"/>
                <w:rFonts w:ascii="GHEA Grapalat" w:hAnsi="GHEA Grapalat"/>
                <w:color w:val="auto"/>
                <w:sz w:val="24"/>
                <w:szCs w:val="24"/>
              </w:rPr>
              <w:t xml:space="preserve">Թարմ մրգերի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բանջարեղենի, սնկերի, լոբազգիների, ընկույզների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սերմերի մակերեսային մշակում</w:t>
            </w:r>
          </w:p>
        </w:tc>
        <w:tc>
          <w:tcPr>
            <w:tcW w:w="2447" w:type="dxa"/>
            <w:shd w:val="clear" w:color="auto" w:fill="FFFFFF"/>
          </w:tcPr>
          <w:p w14:paraId="142471D4" w14:textId="77777777" w:rsidR="00703CFD" w:rsidRPr="00131429" w:rsidRDefault="00703CFD" w:rsidP="00EE28DB">
            <w:pPr>
              <w:pStyle w:val="Bodytext20"/>
              <w:shd w:val="clear" w:color="auto" w:fill="auto"/>
              <w:spacing w:after="160" w:line="360" w:lineRule="auto"/>
              <w:ind w:left="54" w:right="93" w:firstLine="3"/>
              <w:jc w:val="center"/>
              <w:rPr>
                <w:rFonts w:ascii="GHEA Grapalat" w:hAnsi="GHEA Grapalat"/>
                <w:sz w:val="24"/>
                <w:szCs w:val="24"/>
              </w:rPr>
            </w:pPr>
            <w:r w:rsidRPr="00131429">
              <w:rPr>
                <w:rStyle w:val="Bodytext2105pt"/>
                <w:rFonts w:ascii="GHEA Grapalat" w:hAnsi="GHEA Grapalat"/>
                <w:color w:val="auto"/>
                <w:sz w:val="24"/>
                <w:szCs w:val="24"/>
              </w:rPr>
              <w:t>50 մգ/կգ</w:t>
            </w:r>
          </w:p>
        </w:tc>
      </w:tr>
      <w:tr w:rsidR="00703CFD" w:rsidRPr="00131429" w14:paraId="381FD52B" w14:textId="77777777" w:rsidTr="00EE28DB">
        <w:trPr>
          <w:jc w:val="center"/>
        </w:trPr>
        <w:tc>
          <w:tcPr>
            <w:tcW w:w="3829" w:type="dxa"/>
            <w:vMerge w:val="restart"/>
            <w:shd w:val="clear" w:color="auto" w:fill="FFFFFF"/>
          </w:tcPr>
          <w:p w14:paraId="1EAD5B95" w14:textId="77777777" w:rsidR="00703CFD" w:rsidRPr="00131429" w:rsidRDefault="00703CFD" w:rsidP="00EE28DB">
            <w:pPr>
              <w:pStyle w:val="Bodytext20"/>
              <w:shd w:val="clear" w:color="auto" w:fill="auto"/>
              <w:spacing w:after="160" w:line="360" w:lineRule="auto"/>
              <w:ind w:left="54" w:right="93" w:firstLine="3"/>
              <w:jc w:val="left"/>
              <w:rPr>
                <w:rFonts w:ascii="GHEA Grapalat" w:hAnsi="GHEA Grapalat"/>
                <w:sz w:val="24"/>
                <w:szCs w:val="24"/>
              </w:rPr>
            </w:pPr>
            <w:r w:rsidRPr="00131429">
              <w:rPr>
                <w:rStyle w:val="Bodytext2105pt"/>
                <w:rFonts w:ascii="GHEA Grapalat" w:hAnsi="GHEA Grapalat"/>
                <w:color w:val="auto"/>
                <w:sz w:val="24"/>
                <w:szCs w:val="24"/>
              </w:rPr>
              <w:t>Հանքային յուղ (բարձր մածուցիկության) E905d</w:t>
            </w:r>
          </w:p>
        </w:tc>
        <w:tc>
          <w:tcPr>
            <w:tcW w:w="4232" w:type="dxa"/>
            <w:shd w:val="clear" w:color="auto" w:fill="FFFFFF"/>
            <w:vAlign w:val="bottom"/>
          </w:tcPr>
          <w:p w14:paraId="7B9F1840" w14:textId="77777777" w:rsidR="00703CFD" w:rsidRPr="00131429" w:rsidRDefault="00703CFD" w:rsidP="00EE28DB">
            <w:pPr>
              <w:pStyle w:val="Bodytext20"/>
              <w:shd w:val="clear" w:color="auto" w:fill="auto"/>
              <w:spacing w:after="160" w:line="360" w:lineRule="auto"/>
              <w:ind w:left="54" w:right="93" w:firstLine="3"/>
              <w:jc w:val="both"/>
              <w:rPr>
                <w:rFonts w:ascii="GHEA Grapalat" w:hAnsi="GHEA Grapalat"/>
                <w:sz w:val="24"/>
                <w:szCs w:val="24"/>
              </w:rPr>
            </w:pPr>
            <w:r w:rsidRPr="00131429">
              <w:rPr>
                <w:rStyle w:val="Bodytext2105pt"/>
                <w:rFonts w:ascii="GHEA Grapalat" w:hAnsi="GHEA Grapalat"/>
                <w:color w:val="auto"/>
                <w:sz w:val="24"/>
                <w:szCs w:val="24"/>
              </w:rPr>
              <w:t>Չրեր</w:t>
            </w:r>
          </w:p>
        </w:tc>
        <w:tc>
          <w:tcPr>
            <w:tcW w:w="2447" w:type="dxa"/>
            <w:shd w:val="clear" w:color="auto" w:fill="FFFFFF"/>
            <w:vAlign w:val="bottom"/>
          </w:tcPr>
          <w:p w14:paraId="21724723" w14:textId="77777777" w:rsidR="00703CFD" w:rsidRPr="00131429" w:rsidRDefault="00703CFD" w:rsidP="00EE28DB">
            <w:pPr>
              <w:pStyle w:val="Bodytext20"/>
              <w:shd w:val="clear" w:color="auto" w:fill="auto"/>
              <w:spacing w:after="160" w:line="360" w:lineRule="auto"/>
              <w:ind w:left="54" w:right="93" w:firstLine="3"/>
              <w:jc w:val="center"/>
              <w:rPr>
                <w:rFonts w:ascii="GHEA Grapalat" w:hAnsi="GHEA Grapalat"/>
                <w:sz w:val="24"/>
                <w:szCs w:val="24"/>
              </w:rPr>
            </w:pPr>
            <w:r w:rsidRPr="00131429">
              <w:rPr>
                <w:rStyle w:val="Bodytext2105pt"/>
                <w:rFonts w:ascii="GHEA Grapalat" w:hAnsi="GHEA Grapalat"/>
                <w:color w:val="auto"/>
                <w:sz w:val="24"/>
                <w:szCs w:val="24"/>
              </w:rPr>
              <w:t>5 գ/կգ</w:t>
            </w:r>
          </w:p>
        </w:tc>
      </w:tr>
      <w:tr w:rsidR="00703CFD" w:rsidRPr="00131429" w14:paraId="5709B0C7" w14:textId="77777777" w:rsidTr="00EE28DB">
        <w:trPr>
          <w:jc w:val="center"/>
        </w:trPr>
        <w:tc>
          <w:tcPr>
            <w:tcW w:w="3829" w:type="dxa"/>
            <w:vMerge/>
            <w:shd w:val="clear" w:color="auto" w:fill="FFFFFF"/>
          </w:tcPr>
          <w:p w14:paraId="3841A917" w14:textId="77777777" w:rsidR="00703CFD" w:rsidRPr="00131429" w:rsidRDefault="00703CFD" w:rsidP="00EE28DB">
            <w:pPr>
              <w:spacing w:after="160" w:line="360" w:lineRule="auto"/>
              <w:ind w:left="54" w:right="93" w:firstLine="3"/>
              <w:rPr>
                <w:rFonts w:ascii="GHEA Grapalat" w:hAnsi="GHEA Grapalat"/>
                <w:sz w:val="24"/>
                <w:szCs w:val="24"/>
              </w:rPr>
            </w:pPr>
          </w:p>
        </w:tc>
        <w:tc>
          <w:tcPr>
            <w:tcW w:w="4232" w:type="dxa"/>
            <w:shd w:val="clear" w:color="auto" w:fill="FFFFFF"/>
            <w:vAlign w:val="bottom"/>
          </w:tcPr>
          <w:p w14:paraId="4A00A25C" w14:textId="77777777" w:rsidR="00703CFD" w:rsidRPr="00131429" w:rsidRDefault="00703CFD" w:rsidP="00EE28DB">
            <w:pPr>
              <w:pStyle w:val="Bodytext20"/>
              <w:shd w:val="clear" w:color="auto" w:fill="auto"/>
              <w:spacing w:after="160" w:line="360" w:lineRule="auto"/>
              <w:ind w:left="54" w:right="93" w:firstLine="3"/>
              <w:jc w:val="both"/>
              <w:rPr>
                <w:rFonts w:ascii="GHEA Grapalat" w:hAnsi="GHEA Grapalat"/>
                <w:sz w:val="24"/>
                <w:szCs w:val="24"/>
              </w:rPr>
            </w:pPr>
            <w:r w:rsidRPr="00131429">
              <w:rPr>
                <w:rStyle w:val="Bodytext2105pt"/>
                <w:rFonts w:ascii="GHEA Grapalat" w:hAnsi="GHEA Grapalat"/>
                <w:color w:val="auto"/>
                <w:sz w:val="24"/>
                <w:szCs w:val="24"/>
              </w:rPr>
              <w:t xml:space="preserve">Կակաո-արտադրանք, շոկոլադային արտադրատեսակներ՝ ներառյալ </w:t>
            </w:r>
            <w:r w:rsidR="0052241E" w:rsidRPr="00131429">
              <w:rPr>
                <w:rStyle w:val="Bodytext2105pt"/>
                <w:rFonts w:ascii="GHEA Grapalat" w:hAnsi="GHEA Grapalat"/>
                <w:color w:val="auto"/>
                <w:sz w:val="24"/>
                <w:szCs w:val="24"/>
              </w:rPr>
              <w:t>նմանակեղծվածները</w:t>
            </w:r>
            <w:r w:rsidR="00A23DEE" w:rsidRPr="00131429">
              <w:rPr>
                <w:rStyle w:val="Bodytext2105pt"/>
                <w:rFonts w:ascii="GHEA Grapalat" w:hAnsi="GHEA Grapalat"/>
                <w:color w:val="auto"/>
                <w:sz w:val="24"/>
                <w:szCs w:val="24"/>
              </w:rPr>
              <w:t xml:space="preserve"> </w:t>
            </w:r>
            <w:r w:rsidR="002A44D0" w:rsidRPr="00131429">
              <w:rPr>
                <w:rStyle w:val="Bodytext2105pt"/>
                <w:rFonts w:ascii="GHEA Grapalat" w:hAnsi="GHEA Grapalat"/>
                <w:color w:val="auto"/>
                <w:sz w:val="24"/>
                <w:szCs w:val="24"/>
              </w:rPr>
              <w:t>եւ</w:t>
            </w:r>
            <w:r w:rsidR="00A23DEE" w:rsidRPr="00131429">
              <w:rPr>
                <w:rStyle w:val="Bodytext2105pt"/>
                <w:rFonts w:ascii="GHEA Grapalat" w:hAnsi="GHEA Grapalat"/>
                <w:color w:val="auto"/>
                <w:sz w:val="24"/>
                <w:szCs w:val="24"/>
              </w:rPr>
              <w:t xml:space="preserve"> </w:t>
            </w:r>
            <w:r w:rsidRPr="00131429">
              <w:rPr>
                <w:rStyle w:val="Bodytext2105pt"/>
                <w:rFonts w:ascii="GHEA Grapalat" w:hAnsi="GHEA Grapalat"/>
                <w:color w:val="auto"/>
                <w:sz w:val="24"/>
                <w:szCs w:val="24"/>
              </w:rPr>
              <w:t>շոկոլադի փոխարինիչները</w:t>
            </w:r>
          </w:p>
        </w:tc>
        <w:tc>
          <w:tcPr>
            <w:tcW w:w="2447" w:type="dxa"/>
            <w:shd w:val="clear" w:color="auto" w:fill="FFFFFF"/>
          </w:tcPr>
          <w:p w14:paraId="15617672" w14:textId="77777777" w:rsidR="00703CFD" w:rsidRPr="00131429" w:rsidRDefault="00703CFD" w:rsidP="00EE28DB">
            <w:pPr>
              <w:pStyle w:val="Bodytext20"/>
              <w:shd w:val="clear" w:color="auto" w:fill="auto"/>
              <w:spacing w:after="160" w:line="360" w:lineRule="auto"/>
              <w:ind w:left="54" w:right="93" w:firstLine="3"/>
              <w:jc w:val="center"/>
              <w:rPr>
                <w:rFonts w:ascii="GHEA Grapalat" w:hAnsi="GHEA Grapalat"/>
                <w:sz w:val="24"/>
                <w:szCs w:val="24"/>
              </w:rPr>
            </w:pPr>
            <w:r w:rsidRPr="00131429">
              <w:rPr>
                <w:rStyle w:val="Bodytext2105pt"/>
                <w:rFonts w:ascii="GHEA Grapalat" w:hAnsi="GHEA Grapalat"/>
                <w:color w:val="auto"/>
                <w:sz w:val="24"/>
                <w:szCs w:val="24"/>
              </w:rPr>
              <w:t>2 գ/կգ</w:t>
            </w:r>
          </w:p>
        </w:tc>
      </w:tr>
      <w:tr w:rsidR="00703CFD" w:rsidRPr="00131429" w14:paraId="2ACA578C" w14:textId="77777777" w:rsidTr="00EE28DB">
        <w:trPr>
          <w:jc w:val="center"/>
        </w:trPr>
        <w:tc>
          <w:tcPr>
            <w:tcW w:w="3829" w:type="dxa"/>
            <w:vMerge/>
            <w:shd w:val="clear" w:color="auto" w:fill="FFFFFF"/>
          </w:tcPr>
          <w:p w14:paraId="29CFB96E" w14:textId="77777777" w:rsidR="00703CFD" w:rsidRPr="00131429" w:rsidRDefault="00703CFD" w:rsidP="00EE28DB">
            <w:pPr>
              <w:spacing w:after="160" w:line="360" w:lineRule="auto"/>
              <w:ind w:left="54" w:right="93" w:firstLine="3"/>
              <w:rPr>
                <w:rFonts w:ascii="GHEA Grapalat" w:hAnsi="GHEA Grapalat"/>
                <w:sz w:val="24"/>
                <w:szCs w:val="24"/>
              </w:rPr>
            </w:pPr>
          </w:p>
        </w:tc>
        <w:tc>
          <w:tcPr>
            <w:tcW w:w="4232" w:type="dxa"/>
            <w:shd w:val="clear" w:color="auto" w:fill="FFFFFF"/>
            <w:vAlign w:val="bottom"/>
          </w:tcPr>
          <w:p w14:paraId="21098376" w14:textId="77777777" w:rsidR="00703CFD" w:rsidRPr="00131429" w:rsidRDefault="00703CFD" w:rsidP="00EE28DB">
            <w:pPr>
              <w:pStyle w:val="Bodytext20"/>
              <w:shd w:val="clear" w:color="auto" w:fill="auto"/>
              <w:spacing w:after="160" w:line="360" w:lineRule="auto"/>
              <w:ind w:left="54" w:right="93" w:firstLine="3"/>
              <w:jc w:val="both"/>
              <w:rPr>
                <w:rFonts w:ascii="GHEA Grapalat" w:hAnsi="GHEA Grapalat"/>
                <w:sz w:val="24"/>
                <w:szCs w:val="24"/>
              </w:rPr>
            </w:pPr>
            <w:r w:rsidRPr="00131429">
              <w:rPr>
                <w:rStyle w:val="Bodytext2105pt"/>
                <w:rFonts w:ascii="GHEA Grapalat" w:hAnsi="GHEA Grapalat"/>
                <w:color w:val="auto"/>
                <w:sz w:val="24"/>
                <w:szCs w:val="24"/>
              </w:rPr>
              <w:t>Կոնֆետներ, դրաժե, նուգա</w:t>
            </w:r>
          </w:p>
        </w:tc>
        <w:tc>
          <w:tcPr>
            <w:tcW w:w="2447" w:type="dxa"/>
            <w:shd w:val="clear" w:color="auto" w:fill="FFFFFF"/>
            <w:vAlign w:val="bottom"/>
          </w:tcPr>
          <w:p w14:paraId="0504F8D3" w14:textId="77777777" w:rsidR="00703CFD" w:rsidRPr="00131429" w:rsidRDefault="00703CFD" w:rsidP="00EE28DB">
            <w:pPr>
              <w:pStyle w:val="Bodytext20"/>
              <w:shd w:val="clear" w:color="auto" w:fill="auto"/>
              <w:spacing w:after="160" w:line="360" w:lineRule="auto"/>
              <w:ind w:left="54" w:right="93" w:firstLine="3"/>
              <w:jc w:val="center"/>
              <w:rPr>
                <w:rFonts w:ascii="GHEA Grapalat" w:hAnsi="GHEA Grapalat"/>
                <w:sz w:val="24"/>
                <w:szCs w:val="24"/>
              </w:rPr>
            </w:pPr>
            <w:r w:rsidRPr="00131429">
              <w:rPr>
                <w:rStyle w:val="Bodytext2105pt"/>
                <w:rFonts w:ascii="GHEA Grapalat" w:hAnsi="GHEA Grapalat"/>
                <w:color w:val="auto"/>
                <w:sz w:val="24"/>
                <w:szCs w:val="24"/>
              </w:rPr>
              <w:t>2 գ/կգ</w:t>
            </w:r>
          </w:p>
        </w:tc>
      </w:tr>
      <w:tr w:rsidR="00703CFD" w:rsidRPr="00131429" w14:paraId="01179722" w14:textId="77777777" w:rsidTr="00EE28DB">
        <w:tblPrEx>
          <w:tblCellMar>
            <w:left w:w="0" w:type="dxa"/>
            <w:right w:w="0" w:type="dxa"/>
          </w:tblCellMar>
          <w:tblLook w:val="01E0" w:firstRow="1" w:lastRow="1" w:firstColumn="1" w:lastColumn="1" w:noHBand="0" w:noVBand="0"/>
        </w:tblPrEx>
        <w:trPr>
          <w:jc w:val="center"/>
        </w:trPr>
        <w:tc>
          <w:tcPr>
            <w:tcW w:w="3829" w:type="dxa"/>
            <w:vMerge/>
          </w:tcPr>
          <w:p w14:paraId="2F8D65BC" w14:textId="77777777" w:rsidR="00703CFD" w:rsidRPr="00131429" w:rsidRDefault="00703CFD" w:rsidP="00EE28DB">
            <w:pPr>
              <w:spacing w:after="160" w:line="360" w:lineRule="auto"/>
              <w:ind w:left="54" w:right="93" w:firstLine="3"/>
              <w:rPr>
                <w:rFonts w:ascii="GHEA Grapalat" w:hAnsi="GHEA Grapalat"/>
                <w:sz w:val="24"/>
                <w:szCs w:val="24"/>
              </w:rPr>
            </w:pPr>
          </w:p>
        </w:tc>
        <w:tc>
          <w:tcPr>
            <w:tcW w:w="4232" w:type="dxa"/>
          </w:tcPr>
          <w:p w14:paraId="5E84A8E6" w14:textId="77777777" w:rsidR="00703CFD" w:rsidRPr="00131429" w:rsidRDefault="00703CFD" w:rsidP="00EE28DB">
            <w:pPr>
              <w:spacing w:after="160" w:line="360" w:lineRule="auto"/>
              <w:ind w:left="54" w:right="93" w:firstLine="3"/>
              <w:rPr>
                <w:rFonts w:ascii="GHEA Grapalat" w:eastAsia="Times New Roman" w:hAnsi="GHEA Grapalat" w:cs="Times New Roman"/>
                <w:sz w:val="24"/>
                <w:szCs w:val="24"/>
              </w:rPr>
            </w:pPr>
            <w:r w:rsidRPr="00131429">
              <w:rPr>
                <w:rFonts w:ascii="GHEA Grapalat" w:hAnsi="GHEA Grapalat"/>
                <w:sz w:val="24"/>
                <w:szCs w:val="24"/>
              </w:rPr>
              <w:t>Մաստակ</w:t>
            </w:r>
          </w:p>
        </w:tc>
        <w:tc>
          <w:tcPr>
            <w:tcW w:w="2447" w:type="dxa"/>
          </w:tcPr>
          <w:p w14:paraId="225063F6" w14:textId="77777777" w:rsidR="00703CFD" w:rsidRPr="00131429" w:rsidRDefault="00703CFD" w:rsidP="00B92737">
            <w:pPr>
              <w:spacing w:after="160" w:line="360" w:lineRule="auto"/>
              <w:ind w:left="54" w:right="93" w:firstLine="3"/>
              <w:jc w:val="center"/>
              <w:rPr>
                <w:rFonts w:ascii="GHEA Grapalat" w:eastAsia="Times New Roman" w:hAnsi="GHEA Grapalat" w:cs="Times New Roman"/>
                <w:sz w:val="24"/>
                <w:szCs w:val="24"/>
              </w:rPr>
            </w:pPr>
            <w:r w:rsidRPr="00131429">
              <w:rPr>
                <w:rFonts w:ascii="GHEA Grapalat" w:hAnsi="GHEA Grapalat"/>
                <w:sz w:val="24"/>
                <w:szCs w:val="24"/>
              </w:rPr>
              <w:t>20 գ/կգ</w:t>
            </w:r>
          </w:p>
        </w:tc>
      </w:tr>
      <w:tr w:rsidR="00703CFD" w:rsidRPr="00131429" w14:paraId="6D16E278" w14:textId="77777777" w:rsidTr="00EE28DB">
        <w:tblPrEx>
          <w:tblCellMar>
            <w:left w:w="0" w:type="dxa"/>
            <w:right w:w="0" w:type="dxa"/>
          </w:tblCellMar>
          <w:tblLook w:val="01E0" w:firstRow="1" w:lastRow="1" w:firstColumn="1" w:lastColumn="1" w:noHBand="0" w:noVBand="0"/>
        </w:tblPrEx>
        <w:trPr>
          <w:jc w:val="center"/>
        </w:trPr>
        <w:tc>
          <w:tcPr>
            <w:tcW w:w="3829" w:type="dxa"/>
            <w:vMerge/>
          </w:tcPr>
          <w:p w14:paraId="010DA0C3" w14:textId="77777777" w:rsidR="00703CFD" w:rsidRPr="00131429" w:rsidRDefault="00703CFD" w:rsidP="00EE28DB">
            <w:pPr>
              <w:spacing w:after="160" w:line="360" w:lineRule="auto"/>
              <w:ind w:left="54" w:right="93" w:firstLine="3"/>
              <w:rPr>
                <w:rFonts w:ascii="GHEA Grapalat" w:hAnsi="GHEA Grapalat"/>
                <w:sz w:val="24"/>
                <w:szCs w:val="24"/>
              </w:rPr>
            </w:pPr>
          </w:p>
        </w:tc>
        <w:tc>
          <w:tcPr>
            <w:tcW w:w="4232" w:type="dxa"/>
          </w:tcPr>
          <w:p w14:paraId="02DD0F2B" w14:textId="77777777" w:rsidR="00703CFD" w:rsidRPr="00131429" w:rsidRDefault="00703CFD" w:rsidP="00EE28DB">
            <w:pPr>
              <w:spacing w:after="160" w:line="360" w:lineRule="auto"/>
              <w:ind w:left="54" w:right="93" w:firstLine="3"/>
              <w:rPr>
                <w:rFonts w:ascii="GHEA Grapalat" w:eastAsia="Times New Roman" w:hAnsi="GHEA Grapalat" w:cs="Times New Roman"/>
                <w:sz w:val="24"/>
                <w:szCs w:val="24"/>
              </w:rPr>
            </w:pPr>
            <w:r w:rsidRPr="00131429">
              <w:rPr>
                <w:rFonts w:ascii="GHEA Grapalat" w:hAnsi="GHEA Grapalat"/>
                <w:sz w:val="24"/>
                <w:szCs w:val="24"/>
              </w:rPr>
              <w:t xml:space="preserve">Դեկորատիվ պատվածքներ, </w:t>
            </w:r>
            <w:r w:rsidR="0052241E" w:rsidRPr="00131429">
              <w:rPr>
                <w:rFonts w:ascii="GHEA Grapalat" w:hAnsi="GHEA Grapalat"/>
                <w:sz w:val="24"/>
                <w:szCs w:val="24"/>
              </w:rPr>
              <w:t>զարդարանքներ (բացի</w:t>
            </w:r>
            <w:r w:rsidRPr="00131429">
              <w:rPr>
                <w:rFonts w:ascii="GHEA Grapalat" w:hAnsi="GHEA Grapalat"/>
                <w:sz w:val="24"/>
                <w:szCs w:val="24"/>
              </w:rPr>
              <w:t xml:space="preserve"> մրգայիններից)</w:t>
            </w:r>
          </w:p>
        </w:tc>
        <w:tc>
          <w:tcPr>
            <w:tcW w:w="2447" w:type="dxa"/>
          </w:tcPr>
          <w:p w14:paraId="759B97AE" w14:textId="77777777" w:rsidR="00703CFD" w:rsidRPr="00131429" w:rsidRDefault="00703CFD" w:rsidP="00EE28DB">
            <w:pPr>
              <w:spacing w:after="160" w:line="360" w:lineRule="auto"/>
              <w:ind w:left="54" w:right="93" w:firstLine="3"/>
              <w:jc w:val="center"/>
              <w:rPr>
                <w:rFonts w:ascii="GHEA Grapalat" w:eastAsia="Times New Roman" w:hAnsi="GHEA Grapalat" w:cs="Times New Roman"/>
                <w:sz w:val="24"/>
                <w:szCs w:val="24"/>
              </w:rPr>
            </w:pPr>
            <w:r w:rsidRPr="00131429">
              <w:rPr>
                <w:rFonts w:ascii="GHEA Grapalat" w:hAnsi="GHEA Grapalat"/>
                <w:sz w:val="24"/>
                <w:szCs w:val="24"/>
              </w:rPr>
              <w:t>2 գ/կգ</w:t>
            </w:r>
          </w:p>
        </w:tc>
      </w:tr>
      <w:tr w:rsidR="00703CFD" w:rsidRPr="00131429" w14:paraId="3D00B4DF" w14:textId="77777777" w:rsidTr="00EE28DB">
        <w:tblPrEx>
          <w:tblCellMar>
            <w:left w:w="0" w:type="dxa"/>
            <w:right w:w="0" w:type="dxa"/>
          </w:tblCellMar>
          <w:tblLook w:val="01E0" w:firstRow="1" w:lastRow="1" w:firstColumn="1" w:lastColumn="1" w:noHBand="0" w:noVBand="0"/>
        </w:tblPrEx>
        <w:trPr>
          <w:jc w:val="center"/>
        </w:trPr>
        <w:tc>
          <w:tcPr>
            <w:tcW w:w="3829" w:type="dxa"/>
            <w:vMerge/>
          </w:tcPr>
          <w:p w14:paraId="21FB0ADC" w14:textId="77777777" w:rsidR="00703CFD" w:rsidRPr="00131429" w:rsidRDefault="00703CFD" w:rsidP="00EE28DB">
            <w:pPr>
              <w:spacing w:after="160" w:line="360" w:lineRule="auto"/>
              <w:ind w:left="54" w:right="93" w:firstLine="3"/>
              <w:rPr>
                <w:rFonts w:ascii="GHEA Grapalat" w:hAnsi="GHEA Grapalat"/>
                <w:sz w:val="24"/>
                <w:szCs w:val="24"/>
              </w:rPr>
            </w:pPr>
          </w:p>
        </w:tc>
        <w:tc>
          <w:tcPr>
            <w:tcW w:w="4232" w:type="dxa"/>
          </w:tcPr>
          <w:p w14:paraId="36DC57BD" w14:textId="77777777" w:rsidR="00703CFD" w:rsidRPr="00131429" w:rsidRDefault="00703CFD" w:rsidP="00EE28DB">
            <w:pPr>
              <w:spacing w:after="160" w:line="360" w:lineRule="auto"/>
              <w:ind w:left="54" w:right="93" w:firstLine="3"/>
              <w:rPr>
                <w:rFonts w:ascii="GHEA Grapalat" w:eastAsia="Times New Roman" w:hAnsi="GHEA Grapalat" w:cs="Times New Roman"/>
                <w:sz w:val="24"/>
                <w:szCs w:val="24"/>
              </w:rPr>
            </w:pPr>
            <w:r w:rsidRPr="00131429">
              <w:rPr>
                <w:rFonts w:ascii="GHEA Grapalat" w:hAnsi="GHEA Grapalat"/>
                <w:sz w:val="24"/>
                <w:szCs w:val="24"/>
              </w:rPr>
              <w:t>Հացահատիկ՝ ներառյալ բրինձը (ամբողջական, մանր</w:t>
            </w:r>
            <w:r w:rsidR="001F4367" w:rsidRPr="00131429">
              <w:rPr>
                <w:rFonts w:ascii="GHEA Grapalat" w:hAnsi="GHEA Grapalat"/>
                <w:sz w:val="24"/>
                <w:szCs w:val="24"/>
              </w:rPr>
              <w:t>ա</w:t>
            </w:r>
            <w:r w:rsidRPr="00131429">
              <w:rPr>
                <w:rFonts w:ascii="GHEA Grapalat" w:hAnsi="GHEA Grapalat"/>
                <w:sz w:val="24"/>
                <w:szCs w:val="24"/>
              </w:rPr>
              <w:t>ցված, փաթիլներ)</w:t>
            </w:r>
          </w:p>
        </w:tc>
        <w:tc>
          <w:tcPr>
            <w:tcW w:w="2447" w:type="dxa"/>
          </w:tcPr>
          <w:p w14:paraId="3E1EC1E1" w14:textId="77777777" w:rsidR="00703CFD" w:rsidRPr="00131429" w:rsidRDefault="00703CFD" w:rsidP="00B92737">
            <w:pPr>
              <w:spacing w:after="160" w:line="360" w:lineRule="auto"/>
              <w:ind w:left="54" w:right="93" w:firstLine="3"/>
              <w:jc w:val="center"/>
              <w:rPr>
                <w:rFonts w:ascii="GHEA Grapalat" w:eastAsia="Times New Roman" w:hAnsi="GHEA Grapalat" w:cs="Times New Roman"/>
                <w:sz w:val="24"/>
                <w:szCs w:val="24"/>
              </w:rPr>
            </w:pPr>
            <w:r w:rsidRPr="00131429">
              <w:rPr>
                <w:rFonts w:ascii="GHEA Grapalat" w:hAnsi="GHEA Grapalat"/>
                <w:sz w:val="24"/>
                <w:szCs w:val="24"/>
              </w:rPr>
              <w:t>800 մգ/կգ</w:t>
            </w:r>
          </w:p>
        </w:tc>
      </w:tr>
      <w:tr w:rsidR="00703CFD" w:rsidRPr="00131429" w14:paraId="5D670C85" w14:textId="77777777" w:rsidTr="00EE28DB">
        <w:tblPrEx>
          <w:tblCellMar>
            <w:left w:w="0" w:type="dxa"/>
            <w:right w:w="0" w:type="dxa"/>
          </w:tblCellMar>
          <w:tblLook w:val="01E0" w:firstRow="1" w:lastRow="1" w:firstColumn="1" w:lastColumn="1" w:noHBand="0" w:noVBand="0"/>
        </w:tblPrEx>
        <w:trPr>
          <w:jc w:val="center"/>
        </w:trPr>
        <w:tc>
          <w:tcPr>
            <w:tcW w:w="3829" w:type="dxa"/>
            <w:vMerge/>
          </w:tcPr>
          <w:p w14:paraId="5F27AA93" w14:textId="77777777" w:rsidR="00703CFD" w:rsidRPr="00131429" w:rsidRDefault="00703CFD" w:rsidP="00EE28DB">
            <w:pPr>
              <w:spacing w:after="160" w:line="360" w:lineRule="auto"/>
              <w:ind w:left="54" w:right="93" w:firstLine="3"/>
              <w:rPr>
                <w:rFonts w:ascii="GHEA Grapalat" w:hAnsi="GHEA Grapalat"/>
                <w:sz w:val="24"/>
                <w:szCs w:val="24"/>
              </w:rPr>
            </w:pPr>
          </w:p>
        </w:tc>
        <w:tc>
          <w:tcPr>
            <w:tcW w:w="4232" w:type="dxa"/>
          </w:tcPr>
          <w:p w14:paraId="0FC7A1E5" w14:textId="77777777" w:rsidR="00703CFD" w:rsidRPr="00131429" w:rsidRDefault="00703CFD" w:rsidP="00EE28DB">
            <w:pPr>
              <w:spacing w:after="160" w:line="360" w:lineRule="auto"/>
              <w:ind w:left="54" w:right="93" w:firstLine="3"/>
              <w:rPr>
                <w:rFonts w:ascii="GHEA Grapalat" w:eastAsia="Times New Roman" w:hAnsi="GHEA Grapalat" w:cs="Times New Roman"/>
                <w:sz w:val="24"/>
                <w:szCs w:val="24"/>
              </w:rPr>
            </w:pPr>
            <w:r w:rsidRPr="00131429">
              <w:rPr>
                <w:rFonts w:ascii="GHEA Grapalat" w:hAnsi="GHEA Grapalat"/>
                <w:sz w:val="24"/>
                <w:szCs w:val="24"/>
              </w:rPr>
              <w:t>Ալրային հրուշակեղեն (թխվածք)</w:t>
            </w:r>
          </w:p>
        </w:tc>
        <w:tc>
          <w:tcPr>
            <w:tcW w:w="2447" w:type="dxa"/>
          </w:tcPr>
          <w:p w14:paraId="789A9585" w14:textId="77777777" w:rsidR="00703CFD" w:rsidRPr="00131429" w:rsidRDefault="00703CFD" w:rsidP="00EE28DB">
            <w:pPr>
              <w:spacing w:after="160" w:line="360" w:lineRule="auto"/>
              <w:ind w:left="54" w:right="93" w:firstLine="3"/>
              <w:jc w:val="center"/>
              <w:rPr>
                <w:rFonts w:ascii="GHEA Grapalat" w:eastAsia="Times New Roman" w:hAnsi="GHEA Grapalat" w:cs="Times New Roman"/>
                <w:sz w:val="24"/>
                <w:szCs w:val="24"/>
              </w:rPr>
            </w:pPr>
            <w:r w:rsidRPr="00131429">
              <w:rPr>
                <w:rFonts w:ascii="GHEA Grapalat" w:hAnsi="GHEA Grapalat"/>
                <w:sz w:val="24"/>
                <w:szCs w:val="24"/>
              </w:rPr>
              <w:t>3 գ/կգ</w:t>
            </w:r>
          </w:p>
        </w:tc>
      </w:tr>
      <w:tr w:rsidR="00703CFD" w:rsidRPr="00131429" w14:paraId="7E0126B8" w14:textId="77777777" w:rsidTr="00EE28DB">
        <w:tblPrEx>
          <w:tblCellMar>
            <w:left w:w="0" w:type="dxa"/>
            <w:right w:w="0" w:type="dxa"/>
          </w:tblCellMar>
          <w:tblLook w:val="01E0" w:firstRow="1" w:lastRow="1" w:firstColumn="1" w:lastColumn="1" w:noHBand="0" w:noVBand="0"/>
        </w:tblPrEx>
        <w:trPr>
          <w:jc w:val="center"/>
        </w:trPr>
        <w:tc>
          <w:tcPr>
            <w:tcW w:w="3829" w:type="dxa"/>
            <w:vMerge/>
          </w:tcPr>
          <w:p w14:paraId="5558383C" w14:textId="77777777" w:rsidR="00703CFD" w:rsidRPr="00131429" w:rsidRDefault="00703CFD" w:rsidP="00EE28DB">
            <w:pPr>
              <w:spacing w:after="160" w:line="360" w:lineRule="auto"/>
              <w:ind w:left="54" w:right="93" w:firstLine="3"/>
              <w:rPr>
                <w:rFonts w:ascii="GHEA Grapalat" w:hAnsi="GHEA Grapalat"/>
                <w:sz w:val="24"/>
                <w:szCs w:val="24"/>
              </w:rPr>
            </w:pPr>
          </w:p>
        </w:tc>
        <w:tc>
          <w:tcPr>
            <w:tcW w:w="4232" w:type="dxa"/>
          </w:tcPr>
          <w:p w14:paraId="3472418B" w14:textId="77777777" w:rsidR="00703CFD" w:rsidRPr="00131429" w:rsidRDefault="00703CFD" w:rsidP="00EE28DB">
            <w:pPr>
              <w:spacing w:after="160" w:line="360" w:lineRule="auto"/>
              <w:ind w:left="54" w:right="93" w:firstLine="3"/>
              <w:rPr>
                <w:rFonts w:ascii="GHEA Grapalat" w:eastAsia="Times New Roman" w:hAnsi="GHEA Grapalat" w:cs="Times New Roman"/>
                <w:sz w:val="24"/>
                <w:szCs w:val="24"/>
              </w:rPr>
            </w:pPr>
            <w:r w:rsidRPr="00131429">
              <w:rPr>
                <w:rFonts w:ascii="GHEA Grapalat" w:hAnsi="GHEA Grapalat"/>
                <w:sz w:val="24"/>
                <w:szCs w:val="24"/>
              </w:rPr>
              <w:t>Սառեցված մթերքներ</w:t>
            </w:r>
            <w:r w:rsidR="001F4367" w:rsidRPr="00131429">
              <w:rPr>
                <w:rFonts w:ascii="GHEA Grapalat" w:hAnsi="GHEA Grapalat"/>
                <w:sz w:val="24"/>
                <w:szCs w:val="24"/>
              </w:rPr>
              <w:t>՝</w:t>
            </w:r>
            <w:r w:rsidRPr="00131429">
              <w:rPr>
                <w:rFonts w:ascii="GHEA Grapalat" w:hAnsi="GHEA Grapalat"/>
                <w:sz w:val="24"/>
                <w:szCs w:val="24"/>
              </w:rPr>
              <w:t xml:space="preserve"> մսից, որսամսից (ամբողջական կտորներով, կտրատված կամ մանր կտրատած)</w:t>
            </w:r>
          </w:p>
        </w:tc>
        <w:tc>
          <w:tcPr>
            <w:tcW w:w="2447" w:type="dxa"/>
          </w:tcPr>
          <w:p w14:paraId="1E4952FB" w14:textId="77777777" w:rsidR="00703CFD" w:rsidRPr="00131429" w:rsidRDefault="00703CFD" w:rsidP="00B92737">
            <w:pPr>
              <w:spacing w:after="160" w:line="360" w:lineRule="auto"/>
              <w:ind w:left="54" w:right="93" w:firstLine="3"/>
              <w:jc w:val="center"/>
              <w:rPr>
                <w:rFonts w:ascii="GHEA Grapalat" w:eastAsia="Times New Roman" w:hAnsi="GHEA Grapalat" w:cs="Times New Roman"/>
                <w:sz w:val="24"/>
                <w:szCs w:val="24"/>
              </w:rPr>
            </w:pPr>
            <w:r w:rsidRPr="00131429">
              <w:rPr>
                <w:rFonts w:ascii="GHEA Grapalat" w:hAnsi="GHEA Grapalat"/>
                <w:sz w:val="24"/>
                <w:szCs w:val="24"/>
              </w:rPr>
              <w:t>950 մգ/կգ</w:t>
            </w:r>
          </w:p>
        </w:tc>
      </w:tr>
      <w:tr w:rsidR="00703CFD" w:rsidRPr="00131429" w14:paraId="0C02EDF9" w14:textId="77777777" w:rsidTr="00EE28DB">
        <w:tblPrEx>
          <w:tblCellMar>
            <w:left w:w="0" w:type="dxa"/>
            <w:right w:w="0" w:type="dxa"/>
          </w:tblCellMar>
          <w:tblLook w:val="01E0" w:firstRow="1" w:lastRow="1" w:firstColumn="1" w:lastColumn="1" w:noHBand="0" w:noVBand="0"/>
        </w:tblPrEx>
        <w:trPr>
          <w:jc w:val="center"/>
        </w:trPr>
        <w:tc>
          <w:tcPr>
            <w:tcW w:w="3829" w:type="dxa"/>
            <w:vMerge w:val="restart"/>
          </w:tcPr>
          <w:p w14:paraId="0D376240" w14:textId="77777777" w:rsidR="00703CFD" w:rsidRPr="00131429" w:rsidRDefault="00703CFD" w:rsidP="00EE28DB">
            <w:pPr>
              <w:spacing w:after="160" w:line="360" w:lineRule="auto"/>
              <w:ind w:left="54" w:right="93" w:firstLine="3"/>
              <w:rPr>
                <w:rFonts w:ascii="GHEA Grapalat" w:eastAsia="Times New Roman" w:hAnsi="GHEA Grapalat" w:cs="Times New Roman"/>
                <w:sz w:val="24"/>
                <w:szCs w:val="24"/>
              </w:rPr>
            </w:pPr>
            <w:r w:rsidRPr="00131429">
              <w:rPr>
                <w:rFonts w:ascii="GHEA Grapalat" w:hAnsi="GHEA Grapalat"/>
                <w:sz w:val="24"/>
                <w:szCs w:val="24"/>
              </w:rPr>
              <w:t xml:space="preserve">Հանքային յուղ (միջին </w:t>
            </w:r>
            <w:r w:rsidR="002A44D0" w:rsidRPr="00131429">
              <w:rPr>
                <w:rFonts w:ascii="GHEA Grapalat" w:hAnsi="GHEA Grapalat"/>
                <w:sz w:val="24"/>
                <w:szCs w:val="24"/>
              </w:rPr>
              <w:t>եւ</w:t>
            </w:r>
            <w:r w:rsidRPr="00131429">
              <w:rPr>
                <w:rFonts w:ascii="GHEA Grapalat" w:hAnsi="GHEA Grapalat"/>
                <w:sz w:val="24"/>
                <w:szCs w:val="24"/>
              </w:rPr>
              <w:t xml:space="preserve"> ցածր մածուցիկության, դաս I) 905е</w:t>
            </w:r>
          </w:p>
        </w:tc>
        <w:tc>
          <w:tcPr>
            <w:tcW w:w="4232" w:type="dxa"/>
          </w:tcPr>
          <w:p w14:paraId="20C0D90A" w14:textId="77777777" w:rsidR="00703CFD" w:rsidRPr="00131429" w:rsidRDefault="00703CFD" w:rsidP="00EE28DB">
            <w:pPr>
              <w:spacing w:after="160" w:line="360" w:lineRule="auto"/>
              <w:ind w:left="54" w:right="93" w:firstLine="3"/>
              <w:rPr>
                <w:rFonts w:ascii="GHEA Grapalat" w:eastAsia="Times New Roman" w:hAnsi="GHEA Grapalat" w:cs="Times New Roman"/>
                <w:sz w:val="24"/>
                <w:szCs w:val="24"/>
              </w:rPr>
            </w:pPr>
            <w:r w:rsidRPr="00131429">
              <w:rPr>
                <w:rFonts w:ascii="GHEA Grapalat" w:hAnsi="GHEA Grapalat"/>
                <w:sz w:val="24"/>
                <w:szCs w:val="24"/>
              </w:rPr>
              <w:t>Չրեր</w:t>
            </w:r>
          </w:p>
        </w:tc>
        <w:tc>
          <w:tcPr>
            <w:tcW w:w="2447" w:type="dxa"/>
          </w:tcPr>
          <w:p w14:paraId="2153196B" w14:textId="77777777" w:rsidR="00703CFD" w:rsidRPr="00131429" w:rsidRDefault="00703CFD" w:rsidP="00EE28DB">
            <w:pPr>
              <w:spacing w:after="160" w:line="360" w:lineRule="auto"/>
              <w:ind w:left="54" w:right="93" w:firstLine="3"/>
              <w:jc w:val="center"/>
              <w:rPr>
                <w:rFonts w:ascii="GHEA Grapalat" w:eastAsia="Times New Roman" w:hAnsi="GHEA Grapalat" w:cs="Times New Roman"/>
                <w:sz w:val="24"/>
                <w:szCs w:val="24"/>
              </w:rPr>
            </w:pPr>
            <w:r w:rsidRPr="00131429">
              <w:rPr>
                <w:rFonts w:ascii="GHEA Grapalat" w:hAnsi="GHEA Grapalat"/>
                <w:sz w:val="24"/>
                <w:szCs w:val="24"/>
              </w:rPr>
              <w:t>5 գ/կգ</w:t>
            </w:r>
          </w:p>
        </w:tc>
      </w:tr>
      <w:tr w:rsidR="00703CFD" w:rsidRPr="00131429" w14:paraId="247D6651" w14:textId="77777777" w:rsidTr="00EE28DB">
        <w:tblPrEx>
          <w:tblCellMar>
            <w:left w:w="0" w:type="dxa"/>
            <w:right w:w="0" w:type="dxa"/>
          </w:tblCellMar>
          <w:tblLook w:val="01E0" w:firstRow="1" w:lastRow="1" w:firstColumn="1" w:lastColumn="1" w:noHBand="0" w:noVBand="0"/>
        </w:tblPrEx>
        <w:trPr>
          <w:jc w:val="center"/>
        </w:trPr>
        <w:tc>
          <w:tcPr>
            <w:tcW w:w="3829" w:type="dxa"/>
            <w:vMerge/>
          </w:tcPr>
          <w:p w14:paraId="67702399" w14:textId="77777777" w:rsidR="00703CFD" w:rsidRPr="00131429" w:rsidRDefault="00703CFD" w:rsidP="00EE28DB">
            <w:pPr>
              <w:spacing w:after="160" w:line="360" w:lineRule="auto"/>
              <w:ind w:left="54" w:right="93" w:firstLine="3"/>
              <w:rPr>
                <w:rFonts w:ascii="GHEA Grapalat" w:hAnsi="GHEA Grapalat"/>
                <w:sz w:val="24"/>
                <w:szCs w:val="24"/>
              </w:rPr>
            </w:pPr>
          </w:p>
        </w:tc>
        <w:tc>
          <w:tcPr>
            <w:tcW w:w="4232" w:type="dxa"/>
          </w:tcPr>
          <w:p w14:paraId="5412A2FC" w14:textId="77777777" w:rsidR="00703CFD" w:rsidRPr="00131429" w:rsidRDefault="00703CFD" w:rsidP="00EE28DB">
            <w:pPr>
              <w:spacing w:after="160" w:line="360" w:lineRule="auto"/>
              <w:ind w:left="54" w:right="93" w:firstLine="3"/>
              <w:rPr>
                <w:rFonts w:ascii="GHEA Grapalat" w:eastAsia="Times New Roman" w:hAnsi="GHEA Grapalat" w:cs="Times New Roman"/>
                <w:sz w:val="24"/>
                <w:szCs w:val="24"/>
              </w:rPr>
            </w:pPr>
            <w:r w:rsidRPr="00131429">
              <w:rPr>
                <w:rFonts w:ascii="GHEA Grapalat" w:hAnsi="GHEA Grapalat"/>
                <w:sz w:val="24"/>
                <w:szCs w:val="24"/>
              </w:rPr>
              <w:t>Հրուշակեղեն</w:t>
            </w:r>
          </w:p>
        </w:tc>
        <w:tc>
          <w:tcPr>
            <w:tcW w:w="2447" w:type="dxa"/>
          </w:tcPr>
          <w:p w14:paraId="6A0387CB" w14:textId="77777777" w:rsidR="00703CFD" w:rsidRPr="00131429" w:rsidRDefault="00703CFD" w:rsidP="00EE28DB">
            <w:pPr>
              <w:spacing w:after="160" w:line="360" w:lineRule="auto"/>
              <w:ind w:left="54" w:right="93" w:firstLine="3"/>
              <w:jc w:val="center"/>
              <w:rPr>
                <w:rFonts w:ascii="GHEA Grapalat" w:eastAsia="Times New Roman" w:hAnsi="GHEA Grapalat" w:cs="Times New Roman"/>
                <w:sz w:val="24"/>
                <w:szCs w:val="24"/>
              </w:rPr>
            </w:pPr>
            <w:r w:rsidRPr="00131429">
              <w:rPr>
                <w:rFonts w:ascii="GHEA Grapalat" w:hAnsi="GHEA Grapalat"/>
                <w:sz w:val="24"/>
                <w:szCs w:val="24"/>
              </w:rPr>
              <w:t>2 գ/կգ</w:t>
            </w:r>
          </w:p>
        </w:tc>
      </w:tr>
      <w:tr w:rsidR="00703CFD" w:rsidRPr="00131429" w14:paraId="46064C1D" w14:textId="77777777" w:rsidTr="00EE28DB">
        <w:tblPrEx>
          <w:tblCellMar>
            <w:left w:w="0" w:type="dxa"/>
            <w:right w:w="0" w:type="dxa"/>
          </w:tblCellMar>
          <w:tblLook w:val="01E0" w:firstRow="1" w:lastRow="1" w:firstColumn="1" w:lastColumn="1" w:noHBand="0" w:noVBand="0"/>
        </w:tblPrEx>
        <w:trPr>
          <w:jc w:val="center"/>
        </w:trPr>
        <w:tc>
          <w:tcPr>
            <w:tcW w:w="3829" w:type="dxa"/>
            <w:vMerge/>
          </w:tcPr>
          <w:p w14:paraId="79CAF6A8" w14:textId="77777777" w:rsidR="00703CFD" w:rsidRPr="00131429" w:rsidRDefault="00703CFD" w:rsidP="00EE28DB">
            <w:pPr>
              <w:spacing w:after="160" w:line="360" w:lineRule="auto"/>
              <w:ind w:left="54" w:right="93" w:firstLine="3"/>
              <w:rPr>
                <w:rFonts w:ascii="GHEA Grapalat" w:hAnsi="GHEA Grapalat"/>
                <w:sz w:val="24"/>
                <w:szCs w:val="24"/>
              </w:rPr>
            </w:pPr>
          </w:p>
        </w:tc>
        <w:tc>
          <w:tcPr>
            <w:tcW w:w="4232" w:type="dxa"/>
          </w:tcPr>
          <w:p w14:paraId="7A6584F0" w14:textId="77777777" w:rsidR="00703CFD" w:rsidRPr="00131429" w:rsidRDefault="00703CFD" w:rsidP="00EE28DB">
            <w:pPr>
              <w:spacing w:after="160" w:line="360" w:lineRule="auto"/>
              <w:ind w:left="54" w:right="93" w:firstLine="3"/>
              <w:rPr>
                <w:rFonts w:ascii="GHEA Grapalat" w:eastAsia="Times New Roman" w:hAnsi="GHEA Grapalat" w:cs="Times New Roman"/>
                <w:sz w:val="24"/>
                <w:szCs w:val="24"/>
              </w:rPr>
            </w:pPr>
            <w:r w:rsidRPr="00131429">
              <w:rPr>
                <w:rFonts w:ascii="GHEA Grapalat" w:hAnsi="GHEA Grapalat"/>
                <w:sz w:val="24"/>
                <w:szCs w:val="24"/>
              </w:rPr>
              <w:t xml:space="preserve">Հաց </w:t>
            </w:r>
            <w:r w:rsidR="002A44D0" w:rsidRPr="00131429">
              <w:rPr>
                <w:rFonts w:ascii="GHEA Grapalat" w:hAnsi="GHEA Grapalat"/>
                <w:sz w:val="24"/>
                <w:szCs w:val="24"/>
              </w:rPr>
              <w:t>եւ</w:t>
            </w:r>
            <w:r w:rsidRPr="00131429">
              <w:rPr>
                <w:rFonts w:ascii="GHEA Grapalat" w:hAnsi="GHEA Grapalat"/>
                <w:sz w:val="24"/>
                <w:szCs w:val="24"/>
              </w:rPr>
              <w:t xml:space="preserve"> հացաբուլկեղեն</w:t>
            </w:r>
          </w:p>
        </w:tc>
        <w:tc>
          <w:tcPr>
            <w:tcW w:w="2447" w:type="dxa"/>
          </w:tcPr>
          <w:p w14:paraId="23A9D969" w14:textId="77777777" w:rsidR="00703CFD" w:rsidRPr="00131429" w:rsidRDefault="00703CFD" w:rsidP="00EE28DB">
            <w:pPr>
              <w:spacing w:after="160" w:line="360" w:lineRule="auto"/>
              <w:ind w:left="54" w:right="93" w:firstLine="3"/>
              <w:jc w:val="center"/>
              <w:rPr>
                <w:rFonts w:ascii="GHEA Grapalat" w:eastAsia="Times New Roman" w:hAnsi="GHEA Grapalat" w:cs="Times New Roman"/>
                <w:sz w:val="24"/>
                <w:szCs w:val="24"/>
              </w:rPr>
            </w:pPr>
            <w:r w:rsidRPr="00131429">
              <w:rPr>
                <w:rFonts w:ascii="GHEA Grapalat" w:hAnsi="GHEA Grapalat"/>
                <w:sz w:val="24"/>
                <w:szCs w:val="24"/>
              </w:rPr>
              <w:t>3 գ/կգ</w:t>
            </w:r>
          </w:p>
        </w:tc>
      </w:tr>
      <w:tr w:rsidR="00703CFD" w:rsidRPr="00131429" w14:paraId="33454E47" w14:textId="77777777" w:rsidTr="00EE28DB">
        <w:tblPrEx>
          <w:tblCellMar>
            <w:left w:w="0" w:type="dxa"/>
            <w:right w:w="0" w:type="dxa"/>
          </w:tblCellMar>
          <w:tblLook w:val="01E0" w:firstRow="1" w:lastRow="1" w:firstColumn="1" w:lastColumn="1" w:noHBand="0" w:noVBand="0"/>
        </w:tblPrEx>
        <w:trPr>
          <w:jc w:val="center"/>
        </w:trPr>
        <w:tc>
          <w:tcPr>
            <w:tcW w:w="3829" w:type="dxa"/>
            <w:vMerge w:val="restart"/>
          </w:tcPr>
          <w:p w14:paraId="7AA2CC7F" w14:textId="77777777" w:rsidR="00703CFD" w:rsidRPr="00131429" w:rsidRDefault="00703CFD" w:rsidP="0043684C">
            <w:pPr>
              <w:spacing w:after="160" w:line="348" w:lineRule="auto"/>
              <w:ind w:left="57" w:right="91" w:firstLine="6"/>
              <w:rPr>
                <w:rFonts w:ascii="GHEA Grapalat" w:eastAsia="Times New Roman" w:hAnsi="GHEA Grapalat" w:cs="Times New Roman"/>
                <w:sz w:val="24"/>
                <w:szCs w:val="24"/>
              </w:rPr>
            </w:pPr>
            <w:r w:rsidRPr="00131429">
              <w:rPr>
                <w:rFonts w:ascii="GHEA Grapalat" w:hAnsi="GHEA Grapalat"/>
                <w:sz w:val="24"/>
                <w:szCs w:val="24"/>
              </w:rPr>
              <w:lastRenderedPageBreak/>
              <w:t>Պոլիվինիլային սպիրտ (E1203)</w:t>
            </w:r>
          </w:p>
        </w:tc>
        <w:tc>
          <w:tcPr>
            <w:tcW w:w="4232" w:type="dxa"/>
          </w:tcPr>
          <w:p w14:paraId="528C2DC7" w14:textId="77777777" w:rsidR="00703CFD" w:rsidRPr="00131429" w:rsidRDefault="00703CFD" w:rsidP="0043684C">
            <w:pPr>
              <w:spacing w:after="160" w:line="348" w:lineRule="auto"/>
              <w:ind w:left="57" w:right="91" w:firstLine="6"/>
              <w:rPr>
                <w:rFonts w:ascii="GHEA Grapalat" w:eastAsia="Times New Roman" w:hAnsi="GHEA Grapalat" w:cs="Times New Roman"/>
                <w:sz w:val="24"/>
                <w:szCs w:val="24"/>
              </w:rPr>
            </w:pPr>
            <w:r w:rsidRPr="00131429">
              <w:rPr>
                <w:rFonts w:ascii="GHEA Grapalat" w:hAnsi="GHEA Grapalat"/>
                <w:sz w:val="24"/>
                <w:szCs w:val="24"/>
              </w:rPr>
              <w:t>Ձուկ սառեցված (ջնարակման համար նախատեսված լուծույթների բաղադրության մեջ)</w:t>
            </w:r>
          </w:p>
        </w:tc>
        <w:tc>
          <w:tcPr>
            <w:tcW w:w="2447" w:type="dxa"/>
          </w:tcPr>
          <w:p w14:paraId="66C51F0E" w14:textId="77777777" w:rsidR="00703CFD" w:rsidRPr="00131429" w:rsidRDefault="00703CFD" w:rsidP="0043684C">
            <w:pPr>
              <w:spacing w:after="160" w:line="348" w:lineRule="auto"/>
              <w:ind w:left="57" w:right="91" w:firstLine="6"/>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703CFD" w:rsidRPr="00131429" w14:paraId="2AD91B1C" w14:textId="77777777" w:rsidTr="00EE28DB">
        <w:tblPrEx>
          <w:tblCellMar>
            <w:left w:w="0" w:type="dxa"/>
            <w:right w:w="0" w:type="dxa"/>
          </w:tblCellMar>
          <w:tblLook w:val="01E0" w:firstRow="1" w:lastRow="1" w:firstColumn="1" w:lastColumn="1" w:noHBand="0" w:noVBand="0"/>
        </w:tblPrEx>
        <w:trPr>
          <w:jc w:val="center"/>
        </w:trPr>
        <w:tc>
          <w:tcPr>
            <w:tcW w:w="3829" w:type="dxa"/>
            <w:vMerge/>
          </w:tcPr>
          <w:p w14:paraId="04D8CCBE" w14:textId="77777777" w:rsidR="00703CFD" w:rsidRPr="00131429" w:rsidRDefault="00703CFD" w:rsidP="0043684C">
            <w:pPr>
              <w:spacing w:after="160" w:line="348" w:lineRule="auto"/>
              <w:ind w:left="57" w:right="91" w:firstLine="6"/>
              <w:rPr>
                <w:rFonts w:ascii="GHEA Grapalat" w:hAnsi="GHEA Grapalat"/>
                <w:sz w:val="24"/>
                <w:szCs w:val="24"/>
              </w:rPr>
            </w:pPr>
          </w:p>
        </w:tc>
        <w:tc>
          <w:tcPr>
            <w:tcW w:w="4232" w:type="dxa"/>
          </w:tcPr>
          <w:p w14:paraId="0C334B6D" w14:textId="77777777" w:rsidR="00703CFD" w:rsidRPr="00131429" w:rsidRDefault="00703CFD" w:rsidP="0043684C">
            <w:pPr>
              <w:spacing w:after="160" w:line="348" w:lineRule="auto"/>
              <w:ind w:left="57" w:right="91" w:firstLine="6"/>
              <w:rPr>
                <w:rFonts w:ascii="GHEA Grapalat" w:eastAsia="Times New Roman" w:hAnsi="GHEA Grapalat" w:cs="Times New Roman"/>
                <w:sz w:val="24"/>
                <w:szCs w:val="24"/>
              </w:rPr>
            </w:pPr>
            <w:r w:rsidRPr="00131429">
              <w:rPr>
                <w:rFonts w:ascii="GHEA Grapalat" w:hAnsi="GHEA Grapalat"/>
                <w:sz w:val="24"/>
                <w:szCs w:val="24"/>
              </w:rPr>
              <w:t xml:space="preserve">Երշիկեղենի, երշիկների, պանիրների </w:t>
            </w:r>
            <w:r w:rsidR="002A44D0" w:rsidRPr="00131429">
              <w:rPr>
                <w:rFonts w:ascii="GHEA Grapalat" w:hAnsi="GHEA Grapalat"/>
                <w:sz w:val="24"/>
                <w:szCs w:val="24"/>
              </w:rPr>
              <w:t>եւ</w:t>
            </w:r>
            <w:r w:rsidRPr="00131429">
              <w:rPr>
                <w:rFonts w:ascii="GHEA Grapalat" w:hAnsi="GHEA Grapalat"/>
                <w:sz w:val="24"/>
                <w:szCs w:val="24"/>
              </w:rPr>
              <w:t xml:space="preserve"> թաղանթների մակերեսային մշակում, ինչպես նա</w:t>
            </w:r>
            <w:r w:rsidR="002A44D0" w:rsidRPr="00131429">
              <w:rPr>
                <w:rFonts w:ascii="GHEA Grapalat" w:hAnsi="GHEA Grapalat"/>
                <w:sz w:val="24"/>
                <w:szCs w:val="24"/>
              </w:rPr>
              <w:t>եւ</w:t>
            </w:r>
            <w:r w:rsidRPr="00131429">
              <w:rPr>
                <w:rFonts w:ascii="GHEA Grapalat" w:hAnsi="GHEA Grapalat"/>
                <w:sz w:val="24"/>
                <w:szCs w:val="24"/>
              </w:rPr>
              <w:t xml:space="preserve"> նրբաթաղանթների </w:t>
            </w:r>
            <w:r w:rsidR="002A44D0" w:rsidRPr="00131429">
              <w:rPr>
                <w:rFonts w:ascii="GHEA Grapalat" w:hAnsi="GHEA Grapalat"/>
                <w:sz w:val="24"/>
                <w:szCs w:val="24"/>
              </w:rPr>
              <w:t>եւ</w:t>
            </w:r>
            <w:r w:rsidRPr="00131429">
              <w:rPr>
                <w:rFonts w:ascii="GHEA Grapalat" w:hAnsi="GHEA Grapalat"/>
                <w:sz w:val="24"/>
                <w:szCs w:val="24"/>
              </w:rPr>
              <w:t xml:space="preserve"> պատվածքների կազմում</w:t>
            </w:r>
          </w:p>
        </w:tc>
        <w:tc>
          <w:tcPr>
            <w:tcW w:w="2447" w:type="dxa"/>
          </w:tcPr>
          <w:p w14:paraId="26E14321" w14:textId="77777777" w:rsidR="00703CFD" w:rsidRPr="00131429" w:rsidRDefault="00703CFD" w:rsidP="0043684C">
            <w:pPr>
              <w:spacing w:after="160" w:line="348" w:lineRule="auto"/>
              <w:ind w:left="57" w:right="91" w:firstLine="6"/>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703CFD" w:rsidRPr="00131429" w14:paraId="726662C4" w14:textId="77777777" w:rsidTr="00EE28DB">
        <w:tblPrEx>
          <w:tblCellMar>
            <w:left w:w="0" w:type="dxa"/>
            <w:right w:w="0" w:type="dxa"/>
          </w:tblCellMar>
          <w:tblLook w:val="01E0" w:firstRow="1" w:lastRow="1" w:firstColumn="1" w:lastColumn="1" w:noHBand="0" w:noVBand="0"/>
        </w:tblPrEx>
        <w:trPr>
          <w:jc w:val="center"/>
        </w:trPr>
        <w:tc>
          <w:tcPr>
            <w:tcW w:w="3829" w:type="dxa"/>
            <w:vMerge/>
          </w:tcPr>
          <w:p w14:paraId="65F1DE02" w14:textId="77777777" w:rsidR="00703CFD" w:rsidRPr="00131429" w:rsidRDefault="00703CFD" w:rsidP="0043684C">
            <w:pPr>
              <w:spacing w:after="160" w:line="348" w:lineRule="auto"/>
              <w:ind w:left="57" w:right="91" w:firstLine="6"/>
              <w:rPr>
                <w:rFonts w:ascii="GHEA Grapalat" w:hAnsi="GHEA Grapalat"/>
                <w:sz w:val="24"/>
                <w:szCs w:val="24"/>
              </w:rPr>
            </w:pPr>
          </w:p>
        </w:tc>
        <w:tc>
          <w:tcPr>
            <w:tcW w:w="4232" w:type="dxa"/>
          </w:tcPr>
          <w:p w14:paraId="0ADECE98" w14:textId="77777777" w:rsidR="00703CFD" w:rsidRPr="00131429" w:rsidRDefault="00703CFD" w:rsidP="0043684C">
            <w:pPr>
              <w:spacing w:after="160" w:line="348" w:lineRule="auto"/>
              <w:ind w:left="57" w:right="91" w:firstLine="6"/>
              <w:rPr>
                <w:rFonts w:ascii="GHEA Grapalat" w:eastAsia="Times New Roman" w:hAnsi="GHEA Grapalat" w:cs="Times New Roman"/>
                <w:sz w:val="24"/>
                <w:szCs w:val="24"/>
              </w:rPr>
            </w:pPr>
            <w:r w:rsidRPr="00131429">
              <w:rPr>
                <w:rFonts w:ascii="GHEA Grapalat" w:hAnsi="GHEA Grapalat"/>
                <w:sz w:val="24"/>
                <w:szCs w:val="24"/>
              </w:rPr>
              <w:t xml:space="preserve">Կենսաբանական ակտիվ սննդային հավելումներ՝ դեղապատիճներով </w:t>
            </w:r>
            <w:r w:rsidR="002A44D0" w:rsidRPr="00131429">
              <w:rPr>
                <w:rFonts w:ascii="GHEA Grapalat" w:hAnsi="GHEA Grapalat"/>
                <w:sz w:val="24"/>
                <w:szCs w:val="24"/>
              </w:rPr>
              <w:t>եւ</w:t>
            </w:r>
            <w:r w:rsidRPr="00131429">
              <w:rPr>
                <w:rFonts w:ascii="GHEA Grapalat" w:hAnsi="GHEA Grapalat"/>
                <w:sz w:val="24"/>
                <w:szCs w:val="24"/>
              </w:rPr>
              <w:t xml:space="preserve"> հաբերով</w:t>
            </w:r>
          </w:p>
        </w:tc>
        <w:tc>
          <w:tcPr>
            <w:tcW w:w="2447" w:type="dxa"/>
          </w:tcPr>
          <w:p w14:paraId="20A844DC" w14:textId="77777777" w:rsidR="00703CFD" w:rsidRPr="00131429" w:rsidRDefault="00703CFD" w:rsidP="0043684C">
            <w:pPr>
              <w:spacing w:after="160" w:line="348" w:lineRule="auto"/>
              <w:ind w:left="57" w:right="91" w:firstLine="6"/>
              <w:jc w:val="center"/>
              <w:rPr>
                <w:rFonts w:ascii="GHEA Grapalat" w:eastAsia="Times New Roman" w:hAnsi="GHEA Grapalat" w:cs="Times New Roman"/>
                <w:sz w:val="24"/>
                <w:szCs w:val="24"/>
              </w:rPr>
            </w:pPr>
            <w:r w:rsidRPr="00131429">
              <w:rPr>
                <w:rFonts w:ascii="GHEA Grapalat" w:hAnsi="GHEA Grapalat"/>
                <w:sz w:val="24"/>
                <w:szCs w:val="24"/>
              </w:rPr>
              <w:t>18 գ/կգ</w:t>
            </w:r>
          </w:p>
        </w:tc>
      </w:tr>
      <w:tr w:rsidR="00703CFD" w:rsidRPr="00131429" w14:paraId="7E968077" w14:textId="77777777" w:rsidTr="00EE28DB">
        <w:tblPrEx>
          <w:tblCellMar>
            <w:left w:w="0" w:type="dxa"/>
            <w:right w:w="0" w:type="dxa"/>
          </w:tblCellMar>
          <w:tblLook w:val="01E0" w:firstRow="1" w:lastRow="1" w:firstColumn="1" w:lastColumn="1" w:noHBand="0" w:noVBand="0"/>
        </w:tblPrEx>
        <w:trPr>
          <w:jc w:val="center"/>
        </w:trPr>
        <w:tc>
          <w:tcPr>
            <w:tcW w:w="3829" w:type="dxa"/>
            <w:vMerge w:val="restart"/>
          </w:tcPr>
          <w:p w14:paraId="5CE7F7E8" w14:textId="77777777" w:rsidR="00703CFD" w:rsidRPr="00131429" w:rsidRDefault="00703CFD" w:rsidP="0043684C">
            <w:pPr>
              <w:spacing w:after="160" w:line="348" w:lineRule="auto"/>
              <w:ind w:left="57" w:right="91" w:firstLine="6"/>
              <w:rPr>
                <w:rFonts w:ascii="GHEA Grapalat" w:eastAsia="Times New Roman" w:hAnsi="GHEA Grapalat" w:cs="Times New Roman"/>
                <w:sz w:val="24"/>
                <w:szCs w:val="24"/>
              </w:rPr>
            </w:pPr>
            <w:r w:rsidRPr="00131429">
              <w:rPr>
                <w:rFonts w:ascii="GHEA Grapalat" w:hAnsi="GHEA Grapalat"/>
                <w:sz w:val="24"/>
                <w:szCs w:val="24"/>
              </w:rPr>
              <w:t>Պոլի-1-դեցեն հիդրոգենացված (E907)</w:t>
            </w:r>
          </w:p>
        </w:tc>
        <w:tc>
          <w:tcPr>
            <w:tcW w:w="4232" w:type="dxa"/>
          </w:tcPr>
          <w:p w14:paraId="4A1E5F1D" w14:textId="77777777" w:rsidR="00703CFD" w:rsidRPr="00131429" w:rsidRDefault="00703CFD" w:rsidP="0043684C">
            <w:pPr>
              <w:spacing w:after="160" w:line="348" w:lineRule="auto"/>
              <w:ind w:left="57" w:right="91" w:firstLine="6"/>
              <w:rPr>
                <w:rFonts w:ascii="GHEA Grapalat" w:eastAsia="Times New Roman" w:hAnsi="GHEA Grapalat" w:cs="Times New Roman"/>
                <w:sz w:val="24"/>
                <w:szCs w:val="24"/>
              </w:rPr>
            </w:pPr>
            <w:r w:rsidRPr="00131429">
              <w:rPr>
                <w:rFonts w:ascii="GHEA Grapalat" w:hAnsi="GHEA Grapalat"/>
                <w:sz w:val="24"/>
                <w:szCs w:val="24"/>
              </w:rPr>
              <w:t>Շաքարային հրուշակեղեն</w:t>
            </w:r>
          </w:p>
        </w:tc>
        <w:tc>
          <w:tcPr>
            <w:tcW w:w="2447" w:type="dxa"/>
          </w:tcPr>
          <w:p w14:paraId="0A33C197" w14:textId="77777777" w:rsidR="00703CFD" w:rsidRPr="00131429" w:rsidRDefault="00703CFD" w:rsidP="0043684C">
            <w:pPr>
              <w:spacing w:after="160" w:line="348" w:lineRule="auto"/>
              <w:ind w:left="57" w:right="91" w:firstLine="6"/>
              <w:jc w:val="center"/>
              <w:rPr>
                <w:rFonts w:ascii="GHEA Grapalat" w:eastAsia="Times New Roman" w:hAnsi="GHEA Grapalat" w:cs="Times New Roman"/>
                <w:sz w:val="24"/>
                <w:szCs w:val="24"/>
              </w:rPr>
            </w:pPr>
            <w:r w:rsidRPr="00131429">
              <w:rPr>
                <w:rFonts w:ascii="GHEA Grapalat" w:hAnsi="GHEA Grapalat"/>
                <w:sz w:val="24"/>
                <w:szCs w:val="24"/>
              </w:rPr>
              <w:t>2 գ/կգ</w:t>
            </w:r>
          </w:p>
        </w:tc>
      </w:tr>
      <w:tr w:rsidR="00703CFD" w:rsidRPr="00131429" w14:paraId="08CCD881" w14:textId="77777777" w:rsidTr="00EE28DB">
        <w:tblPrEx>
          <w:tblCellMar>
            <w:left w:w="0" w:type="dxa"/>
            <w:right w:w="0" w:type="dxa"/>
          </w:tblCellMar>
          <w:tblLook w:val="01E0" w:firstRow="1" w:lastRow="1" w:firstColumn="1" w:lastColumn="1" w:noHBand="0" w:noVBand="0"/>
        </w:tblPrEx>
        <w:trPr>
          <w:jc w:val="center"/>
        </w:trPr>
        <w:tc>
          <w:tcPr>
            <w:tcW w:w="3829" w:type="dxa"/>
            <w:vMerge/>
          </w:tcPr>
          <w:p w14:paraId="6ECB416D" w14:textId="77777777" w:rsidR="00703CFD" w:rsidRPr="00131429" w:rsidRDefault="00703CFD" w:rsidP="0043684C">
            <w:pPr>
              <w:spacing w:after="160" w:line="348" w:lineRule="auto"/>
              <w:ind w:left="57" w:right="91" w:firstLine="6"/>
              <w:rPr>
                <w:rFonts w:ascii="GHEA Grapalat" w:hAnsi="GHEA Grapalat"/>
                <w:sz w:val="24"/>
                <w:szCs w:val="24"/>
              </w:rPr>
            </w:pPr>
          </w:p>
        </w:tc>
        <w:tc>
          <w:tcPr>
            <w:tcW w:w="4232" w:type="dxa"/>
          </w:tcPr>
          <w:p w14:paraId="0699D788" w14:textId="77777777" w:rsidR="00703CFD" w:rsidRPr="00131429" w:rsidRDefault="00703CFD" w:rsidP="0043684C">
            <w:pPr>
              <w:spacing w:after="160" w:line="348" w:lineRule="auto"/>
              <w:ind w:left="57" w:right="91" w:firstLine="6"/>
              <w:rPr>
                <w:rFonts w:ascii="GHEA Grapalat" w:eastAsia="Times New Roman" w:hAnsi="GHEA Grapalat" w:cs="Times New Roman"/>
                <w:sz w:val="24"/>
                <w:szCs w:val="24"/>
              </w:rPr>
            </w:pPr>
            <w:r w:rsidRPr="00131429">
              <w:rPr>
                <w:rFonts w:ascii="GHEA Grapalat" w:hAnsi="GHEA Grapalat"/>
                <w:sz w:val="24"/>
                <w:szCs w:val="24"/>
              </w:rPr>
              <w:t>Չրեր</w:t>
            </w:r>
          </w:p>
        </w:tc>
        <w:tc>
          <w:tcPr>
            <w:tcW w:w="2447" w:type="dxa"/>
          </w:tcPr>
          <w:p w14:paraId="56EE234B" w14:textId="77777777" w:rsidR="00703CFD" w:rsidRPr="00131429" w:rsidRDefault="00703CFD" w:rsidP="0043684C">
            <w:pPr>
              <w:spacing w:after="160" w:line="348" w:lineRule="auto"/>
              <w:ind w:left="57" w:right="91" w:firstLine="6"/>
              <w:jc w:val="center"/>
              <w:rPr>
                <w:rFonts w:ascii="GHEA Grapalat" w:eastAsia="Times New Roman" w:hAnsi="GHEA Grapalat" w:cs="Times New Roman"/>
                <w:sz w:val="24"/>
                <w:szCs w:val="24"/>
              </w:rPr>
            </w:pPr>
            <w:r w:rsidRPr="00131429">
              <w:rPr>
                <w:rFonts w:ascii="GHEA Grapalat" w:hAnsi="GHEA Grapalat"/>
                <w:sz w:val="24"/>
                <w:szCs w:val="24"/>
              </w:rPr>
              <w:t>2 գ/կգ</w:t>
            </w:r>
          </w:p>
        </w:tc>
      </w:tr>
      <w:tr w:rsidR="00703CFD" w:rsidRPr="00131429" w14:paraId="2D8858F3" w14:textId="77777777" w:rsidTr="00EE28DB">
        <w:tblPrEx>
          <w:tblCellMar>
            <w:left w:w="0" w:type="dxa"/>
            <w:right w:w="0" w:type="dxa"/>
          </w:tblCellMar>
          <w:tblLook w:val="01E0" w:firstRow="1" w:lastRow="1" w:firstColumn="1" w:lastColumn="1" w:noHBand="0" w:noVBand="0"/>
        </w:tblPrEx>
        <w:trPr>
          <w:jc w:val="center"/>
        </w:trPr>
        <w:tc>
          <w:tcPr>
            <w:tcW w:w="3829" w:type="dxa"/>
            <w:vMerge w:val="restart"/>
          </w:tcPr>
          <w:p w14:paraId="359A81B0" w14:textId="77777777" w:rsidR="00703CFD" w:rsidRPr="00131429" w:rsidRDefault="00703CFD" w:rsidP="0043684C">
            <w:pPr>
              <w:spacing w:after="160" w:line="348" w:lineRule="auto"/>
              <w:ind w:left="57" w:right="91" w:firstLine="6"/>
              <w:rPr>
                <w:rFonts w:ascii="GHEA Grapalat" w:eastAsia="Times New Roman" w:hAnsi="GHEA Grapalat" w:cs="Times New Roman"/>
                <w:sz w:val="24"/>
                <w:szCs w:val="24"/>
              </w:rPr>
            </w:pPr>
            <w:r w:rsidRPr="00131429">
              <w:rPr>
                <w:rFonts w:ascii="GHEA Grapalat" w:hAnsi="GHEA Grapalat"/>
                <w:sz w:val="24"/>
                <w:szCs w:val="24"/>
              </w:rPr>
              <w:t>Պոլիէթիլենգլիկոլ (1521)</w:t>
            </w:r>
          </w:p>
        </w:tc>
        <w:tc>
          <w:tcPr>
            <w:tcW w:w="4232" w:type="dxa"/>
          </w:tcPr>
          <w:p w14:paraId="036E18F4" w14:textId="77777777" w:rsidR="00703CFD" w:rsidRPr="00131429" w:rsidRDefault="00703CFD" w:rsidP="0043684C">
            <w:pPr>
              <w:spacing w:after="160" w:line="348" w:lineRule="auto"/>
              <w:ind w:left="57" w:right="91" w:firstLine="6"/>
              <w:rPr>
                <w:rFonts w:ascii="GHEA Grapalat" w:eastAsia="Times New Roman" w:hAnsi="GHEA Grapalat" w:cs="Times New Roman"/>
                <w:sz w:val="24"/>
                <w:szCs w:val="24"/>
              </w:rPr>
            </w:pPr>
            <w:r w:rsidRPr="00131429">
              <w:rPr>
                <w:rFonts w:ascii="GHEA Grapalat" w:hAnsi="GHEA Grapalat"/>
                <w:sz w:val="24"/>
                <w:szCs w:val="24"/>
              </w:rPr>
              <w:t>Թարմ մրգեր</w:t>
            </w:r>
          </w:p>
        </w:tc>
        <w:tc>
          <w:tcPr>
            <w:tcW w:w="2447" w:type="dxa"/>
          </w:tcPr>
          <w:p w14:paraId="31BFFE37" w14:textId="77777777" w:rsidR="00703CFD" w:rsidRPr="00131429" w:rsidRDefault="00703CFD" w:rsidP="0043684C">
            <w:pPr>
              <w:spacing w:after="160" w:line="348" w:lineRule="auto"/>
              <w:ind w:left="57" w:right="91" w:firstLine="6"/>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703CFD" w:rsidRPr="00131429" w14:paraId="18D8C386" w14:textId="77777777" w:rsidTr="00EE28DB">
        <w:tblPrEx>
          <w:tblCellMar>
            <w:left w:w="0" w:type="dxa"/>
            <w:right w:w="0" w:type="dxa"/>
          </w:tblCellMar>
          <w:tblLook w:val="01E0" w:firstRow="1" w:lastRow="1" w:firstColumn="1" w:lastColumn="1" w:noHBand="0" w:noVBand="0"/>
        </w:tblPrEx>
        <w:trPr>
          <w:jc w:val="center"/>
        </w:trPr>
        <w:tc>
          <w:tcPr>
            <w:tcW w:w="3829" w:type="dxa"/>
            <w:vMerge/>
          </w:tcPr>
          <w:p w14:paraId="62C93B5E" w14:textId="77777777" w:rsidR="00703CFD" w:rsidRPr="00131429" w:rsidRDefault="00703CFD" w:rsidP="0043684C">
            <w:pPr>
              <w:spacing w:after="160" w:line="348" w:lineRule="auto"/>
              <w:ind w:left="57" w:right="91" w:firstLine="6"/>
              <w:rPr>
                <w:rFonts w:ascii="GHEA Grapalat" w:hAnsi="GHEA Grapalat"/>
                <w:sz w:val="24"/>
                <w:szCs w:val="24"/>
              </w:rPr>
            </w:pPr>
          </w:p>
        </w:tc>
        <w:tc>
          <w:tcPr>
            <w:tcW w:w="6679" w:type="dxa"/>
            <w:gridSpan w:val="2"/>
          </w:tcPr>
          <w:p w14:paraId="5CF75DDD" w14:textId="77777777" w:rsidR="00703CFD" w:rsidRPr="00131429" w:rsidRDefault="005D404B" w:rsidP="0043684C">
            <w:pPr>
              <w:spacing w:after="160" w:line="348" w:lineRule="auto"/>
              <w:ind w:left="57" w:right="91" w:firstLine="6"/>
              <w:jc w:val="center"/>
              <w:rPr>
                <w:rFonts w:ascii="GHEA Grapalat" w:eastAsia="Times New Roman" w:hAnsi="GHEA Grapalat" w:cs="Times New Roman"/>
                <w:sz w:val="24"/>
                <w:szCs w:val="24"/>
              </w:rPr>
            </w:pPr>
            <w:r w:rsidRPr="00131429">
              <w:rPr>
                <w:rFonts w:ascii="GHEA Grapalat" w:hAnsi="GHEA Grapalat"/>
                <w:sz w:val="24"/>
                <w:szCs w:val="24"/>
              </w:rPr>
              <w:t>Տե՛</w:t>
            </w:r>
            <w:r w:rsidR="00703CFD" w:rsidRPr="00131429">
              <w:rPr>
                <w:rFonts w:ascii="GHEA Grapalat" w:hAnsi="GHEA Grapalat"/>
                <w:sz w:val="24"/>
                <w:szCs w:val="24"/>
              </w:rPr>
              <w:t xml:space="preserve">ս 12-րդ </w:t>
            </w:r>
            <w:r w:rsidR="002A44D0" w:rsidRPr="00131429">
              <w:rPr>
                <w:rFonts w:ascii="GHEA Grapalat" w:hAnsi="GHEA Grapalat"/>
                <w:sz w:val="24"/>
                <w:szCs w:val="24"/>
              </w:rPr>
              <w:t>եւ</w:t>
            </w:r>
            <w:r w:rsidR="00703CFD" w:rsidRPr="00131429">
              <w:rPr>
                <w:rFonts w:ascii="GHEA Grapalat" w:hAnsi="GHEA Grapalat"/>
                <w:sz w:val="24"/>
                <w:szCs w:val="24"/>
              </w:rPr>
              <w:t xml:space="preserve"> 15-րդ հավելվածները</w:t>
            </w:r>
          </w:p>
        </w:tc>
      </w:tr>
      <w:tr w:rsidR="00703CFD" w:rsidRPr="00131429" w14:paraId="2718C5A2" w14:textId="77777777" w:rsidTr="00EE28DB">
        <w:tblPrEx>
          <w:tblCellMar>
            <w:left w:w="0" w:type="dxa"/>
            <w:right w:w="0" w:type="dxa"/>
          </w:tblCellMar>
          <w:tblLook w:val="01E0" w:firstRow="1" w:lastRow="1" w:firstColumn="1" w:lastColumn="1" w:noHBand="0" w:noVBand="0"/>
        </w:tblPrEx>
        <w:trPr>
          <w:jc w:val="center"/>
        </w:trPr>
        <w:tc>
          <w:tcPr>
            <w:tcW w:w="3829" w:type="dxa"/>
          </w:tcPr>
          <w:p w14:paraId="4ED1B628" w14:textId="77777777" w:rsidR="00703CFD" w:rsidRPr="00131429" w:rsidRDefault="00703CFD" w:rsidP="0043684C">
            <w:pPr>
              <w:spacing w:after="160" w:line="348" w:lineRule="auto"/>
              <w:ind w:left="57" w:right="91" w:firstLine="6"/>
              <w:rPr>
                <w:rFonts w:ascii="GHEA Grapalat" w:eastAsia="Times New Roman" w:hAnsi="GHEA Grapalat" w:cs="Times New Roman"/>
                <w:sz w:val="24"/>
                <w:szCs w:val="24"/>
              </w:rPr>
            </w:pPr>
            <w:r w:rsidRPr="00131429">
              <w:rPr>
                <w:rFonts w:ascii="GHEA Grapalat" w:hAnsi="GHEA Grapalat"/>
                <w:sz w:val="24"/>
                <w:szCs w:val="24"/>
              </w:rPr>
              <w:t>Պոլիէթիլենային մոմ օքսիդացված (E914)</w:t>
            </w:r>
            <w:r w:rsidR="00443C29" w:rsidRPr="00131429">
              <w:rPr>
                <w:rFonts w:ascii="GHEA Grapalat" w:hAnsi="GHEA Grapalat"/>
                <w:sz w:val="24"/>
                <w:szCs w:val="24"/>
              </w:rPr>
              <w:br/>
            </w:r>
            <w:r w:rsidRPr="00131429">
              <w:rPr>
                <w:rFonts w:ascii="GHEA Grapalat" w:hAnsi="GHEA Grapalat"/>
                <w:sz w:val="24"/>
                <w:szCs w:val="24"/>
              </w:rPr>
              <w:t>Մոնթանաթթվի (օկտակոզանաթթվի) եթերներ</w:t>
            </w:r>
            <w:r w:rsidR="002A44D0" w:rsidRPr="00131429">
              <w:rPr>
                <w:rFonts w:ascii="GHEA Grapalat" w:hAnsi="GHEA Grapalat"/>
                <w:sz w:val="24"/>
                <w:szCs w:val="24"/>
              </w:rPr>
              <w:t xml:space="preserve"> </w:t>
            </w:r>
            <w:r w:rsidRPr="00131429">
              <w:rPr>
                <w:rFonts w:ascii="GHEA Grapalat" w:hAnsi="GHEA Grapalat"/>
                <w:sz w:val="24"/>
                <w:szCs w:val="24"/>
              </w:rPr>
              <w:t>(E912),</w:t>
            </w:r>
          </w:p>
        </w:tc>
        <w:tc>
          <w:tcPr>
            <w:tcW w:w="4232" w:type="dxa"/>
          </w:tcPr>
          <w:p w14:paraId="5E460B80" w14:textId="77777777" w:rsidR="00703CFD" w:rsidRPr="00131429" w:rsidRDefault="00703CFD" w:rsidP="0043684C">
            <w:pPr>
              <w:spacing w:after="160" w:line="348" w:lineRule="auto"/>
              <w:ind w:left="57" w:right="91" w:firstLine="6"/>
              <w:rPr>
                <w:rFonts w:ascii="GHEA Grapalat" w:eastAsia="Times New Roman" w:hAnsi="GHEA Grapalat" w:cs="Times New Roman"/>
                <w:sz w:val="24"/>
                <w:szCs w:val="24"/>
              </w:rPr>
            </w:pPr>
            <w:r w:rsidRPr="00131429">
              <w:rPr>
                <w:rFonts w:ascii="GHEA Grapalat" w:hAnsi="GHEA Grapalat"/>
                <w:sz w:val="24"/>
                <w:szCs w:val="24"/>
              </w:rPr>
              <w:t>Թարմ ցիտրուսային մրգեր, սեխ, մանգո, պապայա, ավոկադո, արքայախնձոր</w:t>
            </w:r>
          </w:p>
        </w:tc>
        <w:tc>
          <w:tcPr>
            <w:tcW w:w="2447" w:type="dxa"/>
          </w:tcPr>
          <w:p w14:paraId="403407B7" w14:textId="77777777" w:rsidR="00703CFD" w:rsidRPr="00131429" w:rsidRDefault="00703CFD" w:rsidP="0043684C">
            <w:pPr>
              <w:spacing w:after="160" w:line="348" w:lineRule="auto"/>
              <w:ind w:left="57" w:right="91" w:firstLine="6"/>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703CFD" w:rsidRPr="00131429" w14:paraId="010ED308" w14:textId="77777777" w:rsidTr="00EE28DB">
        <w:tblPrEx>
          <w:tblCellMar>
            <w:left w:w="0" w:type="dxa"/>
            <w:right w:w="0" w:type="dxa"/>
          </w:tblCellMar>
          <w:tblLook w:val="01E0" w:firstRow="1" w:lastRow="1" w:firstColumn="1" w:lastColumn="1" w:noHBand="0" w:noVBand="0"/>
        </w:tblPrEx>
        <w:trPr>
          <w:jc w:val="center"/>
        </w:trPr>
        <w:tc>
          <w:tcPr>
            <w:tcW w:w="3829" w:type="dxa"/>
            <w:vMerge w:val="restart"/>
          </w:tcPr>
          <w:p w14:paraId="7C629CA2" w14:textId="77777777" w:rsidR="00703CFD" w:rsidRPr="00131429" w:rsidRDefault="00703CFD" w:rsidP="0043684C">
            <w:pPr>
              <w:spacing w:after="160" w:line="348" w:lineRule="auto"/>
              <w:ind w:left="57" w:right="91" w:firstLine="6"/>
              <w:rPr>
                <w:rFonts w:ascii="GHEA Grapalat" w:eastAsia="Times New Roman" w:hAnsi="GHEA Grapalat" w:cs="Times New Roman"/>
                <w:sz w:val="24"/>
                <w:szCs w:val="24"/>
              </w:rPr>
            </w:pPr>
            <w:r w:rsidRPr="00131429">
              <w:rPr>
                <w:rFonts w:ascii="GHEA Grapalat" w:hAnsi="GHEA Grapalat"/>
                <w:sz w:val="24"/>
                <w:szCs w:val="24"/>
              </w:rPr>
              <w:t>Պուլլուլան (Е1204)</w:t>
            </w:r>
          </w:p>
        </w:tc>
        <w:tc>
          <w:tcPr>
            <w:tcW w:w="4232" w:type="dxa"/>
          </w:tcPr>
          <w:p w14:paraId="6E1FE950" w14:textId="77777777" w:rsidR="00703CFD" w:rsidRPr="00131429" w:rsidRDefault="00703CFD" w:rsidP="0043684C">
            <w:pPr>
              <w:spacing w:after="160" w:line="348" w:lineRule="auto"/>
              <w:ind w:left="57" w:right="91" w:firstLine="6"/>
              <w:rPr>
                <w:rFonts w:ascii="GHEA Grapalat" w:eastAsia="Times New Roman" w:hAnsi="GHEA Grapalat" w:cs="Times New Roman"/>
                <w:sz w:val="24"/>
                <w:szCs w:val="24"/>
              </w:rPr>
            </w:pPr>
            <w:r w:rsidRPr="00131429">
              <w:rPr>
                <w:rFonts w:ascii="GHEA Grapalat" w:hAnsi="GHEA Grapalat"/>
                <w:sz w:val="24"/>
                <w:szCs w:val="24"/>
              </w:rPr>
              <w:t xml:space="preserve">Կենսաբանական ակտիվ սննդային հավելումներ՝ դեղապատիճներով </w:t>
            </w:r>
            <w:r w:rsidR="002A44D0" w:rsidRPr="00131429">
              <w:rPr>
                <w:rFonts w:ascii="GHEA Grapalat" w:hAnsi="GHEA Grapalat"/>
                <w:sz w:val="24"/>
                <w:szCs w:val="24"/>
              </w:rPr>
              <w:t>եւ</w:t>
            </w:r>
            <w:r w:rsidRPr="00131429">
              <w:rPr>
                <w:rFonts w:ascii="GHEA Grapalat" w:hAnsi="GHEA Grapalat"/>
                <w:sz w:val="24"/>
                <w:szCs w:val="24"/>
              </w:rPr>
              <w:t xml:space="preserve"> հաբերով</w:t>
            </w:r>
          </w:p>
        </w:tc>
        <w:tc>
          <w:tcPr>
            <w:tcW w:w="2447" w:type="dxa"/>
          </w:tcPr>
          <w:p w14:paraId="594682A5" w14:textId="77777777" w:rsidR="00703CFD" w:rsidRPr="00131429" w:rsidRDefault="00703CFD" w:rsidP="0043684C">
            <w:pPr>
              <w:spacing w:after="160" w:line="348" w:lineRule="auto"/>
              <w:ind w:left="57" w:right="91" w:firstLine="6"/>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703CFD" w:rsidRPr="00131429" w14:paraId="20E9E6F6" w14:textId="77777777" w:rsidTr="00EE28DB">
        <w:tblPrEx>
          <w:tblCellMar>
            <w:left w:w="0" w:type="dxa"/>
            <w:right w:w="0" w:type="dxa"/>
          </w:tblCellMar>
          <w:tblLook w:val="01E0" w:firstRow="1" w:lastRow="1" w:firstColumn="1" w:lastColumn="1" w:noHBand="0" w:noVBand="0"/>
        </w:tblPrEx>
        <w:trPr>
          <w:jc w:val="center"/>
        </w:trPr>
        <w:tc>
          <w:tcPr>
            <w:tcW w:w="3829" w:type="dxa"/>
            <w:vMerge/>
          </w:tcPr>
          <w:p w14:paraId="30C27A47" w14:textId="77777777" w:rsidR="00703CFD" w:rsidRPr="00131429" w:rsidRDefault="00703CFD" w:rsidP="0043684C">
            <w:pPr>
              <w:spacing w:after="160" w:line="348" w:lineRule="auto"/>
              <w:ind w:left="57" w:right="91" w:firstLine="6"/>
              <w:rPr>
                <w:rFonts w:ascii="GHEA Grapalat" w:hAnsi="GHEA Grapalat"/>
                <w:sz w:val="24"/>
                <w:szCs w:val="24"/>
              </w:rPr>
            </w:pPr>
          </w:p>
        </w:tc>
        <w:tc>
          <w:tcPr>
            <w:tcW w:w="4232" w:type="dxa"/>
          </w:tcPr>
          <w:p w14:paraId="2FD9BB41" w14:textId="77777777" w:rsidR="00703CFD" w:rsidRPr="00131429" w:rsidRDefault="00703CFD" w:rsidP="0043684C">
            <w:pPr>
              <w:spacing w:after="160" w:line="348" w:lineRule="auto"/>
              <w:ind w:left="57" w:right="91" w:firstLine="6"/>
              <w:rPr>
                <w:rFonts w:ascii="GHEA Grapalat" w:eastAsia="Times New Roman" w:hAnsi="GHEA Grapalat" w:cs="Times New Roman"/>
                <w:sz w:val="24"/>
                <w:szCs w:val="24"/>
              </w:rPr>
            </w:pPr>
            <w:r w:rsidRPr="00131429">
              <w:rPr>
                <w:rFonts w:ascii="GHEA Grapalat" w:hAnsi="GHEA Grapalat"/>
                <w:sz w:val="24"/>
                <w:szCs w:val="24"/>
              </w:rPr>
              <w:t>Շնչառությունը թարմացնող</w:t>
            </w:r>
            <w:r w:rsidR="001F4367" w:rsidRPr="00131429">
              <w:rPr>
                <w:rFonts w:ascii="GHEA Grapalat" w:hAnsi="GHEA Grapalat"/>
                <w:sz w:val="24"/>
                <w:szCs w:val="24"/>
              </w:rPr>
              <w:t>՝</w:t>
            </w:r>
            <w:r w:rsidRPr="00131429">
              <w:rPr>
                <w:rFonts w:ascii="GHEA Grapalat" w:hAnsi="GHEA Grapalat"/>
                <w:sz w:val="24"/>
                <w:szCs w:val="24"/>
              </w:rPr>
              <w:t xml:space="preserve"> նրբաթաղանթների տեսքով միկրոկոնֆետներ</w:t>
            </w:r>
          </w:p>
        </w:tc>
        <w:tc>
          <w:tcPr>
            <w:tcW w:w="2447" w:type="dxa"/>
          </w:tcPr>
          <w:p w14:paraId="4EF17A33" w14:textId="77777777" w:rsidR="00703CFD" w:rsidRPr="00131429" w:rsidRDefault="00703CFD" w:rsidP="0043684C">
            <w:pPr>
              <w:spacing w:after="160" w:line="348" w:lineRule="auto"/>
              <w:ind w:left="57" w:right="91" w:firstLine="6"/>
              <w:rPr>
                <w:rFonts w:ascii="GHEA Grapalat" w:eastAsia="Times New Roman" w:hAnsi="GHEA Grapalat" w:cs="Times New Roman"/>
                <w:sz w:val="24"/>
                <w:szCs w:val="24"/>
              </w:rPr>
            </w:pPr>
            <w:r w:rsidRPr="00131429">
              <w:rPr>
                <w:rFonts w:ascii="GHEA Grapalat" w:hAnsi="GHEA Grapalat"/>
                <w:sz w:val="24"/>
                <w:szCs w:val="24"/>
              </w:rPr>
              <w:t>համաձայն ՏՓ-ի</w:t>
            </w:r>
          </w:p>
        </w:tc>
      </w:tr>
    </w:tbl>
    <w:p w14:paraId="484E20DE" w14:textId="77777777" w:rsidR="00703CFD" w:rsidRPr="00131429" w:rsidRDefault="00703CFD" w:rsidP="0043684C">
      <w:pPr>
        <w:pStyle w:val="Style1"/>
        <w:pageBreakBefore/>
        <w:jc w:val="right"/>
        <w:rPr>
          <w:rFonts w:eastAsia="Times New Roman" w:cs="Times New Roman"/>
        </w:rPr>
      </w:pPr>
      <w:bookmarkStart w:id="25" w:name="_Toc469659405"/>
      <w:r w:rsidRPr="00131429">
        <w:lastRenderedPageBreak/>
        <w:t>Հավելված 7</w:t>
      </w:r>
      <w:bookmarkEnd w:id="25"/>
    </w:p>
    <w:p w14:paraId="784FB2A5" w14:textId="77777777" w:rsidR="00703CFD" w:rsidRPr="00131429" w:rsidRDefault="00703CFD" w:rsidP="00B44599">
      <w:pPr>
        <w:spacing w:after="160" w:line="360" w:lineRule="auto"/>
        <w:ind w:left="2268" w:right="-8"/>
        <w:jc w:val="right"/>
        <w:rPr>
          <w:rFonts w:ascii="GHEA Grapalat" w:eastAsia="Times New Roman" w:hAnsi="GHEA Grapalat" w:cs="Times New Roman"/>
          <w:sz w:val="24"/>
          <w:szCs w:val="24"/>
        </w:rPr>
      </w:pPr>
      <w:r w:rsidRPr="00131429">
        <w:rPr>
          <w:rFonts w:ascii="GHEA Grapalat" w:hAnsi="GHEA Grapalat"/>
          <w:sz w:val="24"/>
          <w:szCs w:val="24"/>
        </w:rPr>
        <w:t xml:space="preserve">«Սննդային հավելումների, բուրավետիչների </w:t>
      </w:r>
      <w:r w:rsidR="002A44D0" w:rsidRPr="00131429">
        <w:rPr>
          <w:rFonts w:ascii="GHEA Grapalat" w:hAnsi="GHEA Grapalat"/>
          <w:sz w:val="24"/>
          <w:szCs w:val="24"/>
        </w:rPr>
        <w:t>եւ</w:t>
      </w:r>
      <w:r w:rsidRPr="00131429">
        <w:rPr>
          <w:rFonts w:ascii="GHEA Grapalat" w:hAnsi="GHEA Grapalat"/>
          <w:sz w:val="24"/>
          <w:szCs w:val="24"/>
        </w:rPr>
        <w:t xml:space="preserve"> տեխնոլոգիական օժանդակ միջոցների անվտանգությանը ներկայացվող պահանջներ» տեխնիկական կանոնակարգի (ՄՄ ՏԿ 029/2012)</w:t>
      </w:r>
    </w:p>
    <w:p w14:paraId="24856784" w14:textId="77777777" w:rsidR="00703CFD" w:rsidRPr="00131429" w:rsidRDefault="00703CFD" w:rsidP="00B44599">
      <w:pPr>
        <w:spacing w:after="160" w:line="360" w:lineRule="auto"/>
        <w:ind w:right="-8"/>
        <w:rPr>
          <w:rFonts w:ascii="GHEA Grapalat" w:eastAsia="Times New Roman" w:hAnsi="GHEA Grapalat" w:cs="Times New Roman"/>
          <w:b/>
          <w:bCs/>
          <w:sz w:val="24"/>
          <w:szCs w:val="24"/>
        </w:rPr>
      </w:pPr>
    </w:p>
    <w:p w14:paraId="2CE10B4C" w14:textId="77777777" w:rsidR="00703CFD" w:rsidRPr="00131429" w:rsidRDefault="00CB35A7" w:rsidP="00087D9B">
      <w:pPr>
        <w:pStyle w:val="Heading11"/>
        <w:shd w:val="clear" w:color="auto" w:fill="auto"/>
        <w:spacing w:after="160" w:line="360" w:lineRule="auto"/>
        <w:ind w:right="-8"/>
        <w:jc w:val="center"/>
        <w:outlineLvl w:val="1"/>
        <w:rPr>
          <w:rStyle w:val="Heading10"/>
          <w:rFonts w:ascii="GHEA Grapalat" w:hAnsi="GHEA Grapalat"/>
          <w:b/>
          <w:bCs/>
          <w:sz w:val="24"/>
          <w:szCs w:val="24"/>
        </w:rPr>
      </w:pPr>
      <w:bookmarkStart w:id="26" w:name="bookmark7"/>
      <w:bookmarkStart w:id="27" w:name="_Toc469659406"/>
      <w:r w:rsidRPr="00131429">
        <w:rPr>
          <w:rStyle w:val="Heading10"/>
          <w:rFonts w:ascii="GHEA Grapalat" w:hAnsi="GHEA Grapalat"/>
          <w:b/>
          <w:sz w:val="24"/>
          <w:szCs w:val="24"/>
        </w:rPr>
        <w:t xml:space="preserve">Թթուների </w:t>
      </w:r>
      <w:r w:rsidR="002A44D0" w:rsidRPr="00131429">
        <w:rPr>
          <w:rStyle w:val="Heading10"/>
          <w:rFonts w:ascii="GHEA Grapalat" w:hAnsi="GHEA Grapalat"/>
          <w:b/>
          <w:sz w:val="24"/>
          <w:szCs w:val="24"/>
        </w:rPr>
        <w:t>եւ</w:t>
      </w:r>
      <w:r w:rsidRPr="00131429">
        <w:rPr>
          <w:rStyle w:val="Heading10"/>
          <w:rFonts w:ascii="GHEA Grapalat" w:hAnsi="GHEA Grapalat"/>
          <w:b/>
          <w:sz w:val="24"/>
          <w:szCs w:val="24"/>
        </w:rPr>
        <w:t xml:space="preserve"> թթվայնության կարգավորիչների կիրառման հիգիենիկ նորմատիվներ</w:t>
      </w:r>
      <w:bookmarkEnd w:id="26"/>
      <w:bookmarkEnd w:id="27"/>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40"/>
        <w:gridCol w:w="4111"/>
        <w:gridCol w:w="2314"/>
      </w:tblGrid>
      <w:tr w:rsidR="00703CFD" w:rsidRPr="00131429" w14:paraId="52849A0C" w14:textId="77777777" w:rsidTr="00443C29">
        <w:trPr>
          <w:jc w:val="center"/>
        </w:trPr>
        <w:tc>
          <w:tcPr>
            <w:tcW w:w="3840" w:type="dxa"/>
            <w:shd w:val="clear" w:color="auto" w:fill="FFFFFF"/>
          </w:tcPr>
          <w:p w14:paraId="507B1C01" w14:textId="77777777" w:rsidR="00703CFD" w:rsidRPr="00131429" w:rsidRDefault="00CB35A7" w:rsidP="00B44599">
            <w:pPr>
              <w:pStyle w:val="Bodytext1"/>
              <w:shd w:val="clear" w:color="auto" w:fill="auto"/>
              <w:spacing w:after="160" w:line="360" w:lineRule="auto"/>
              <w:ind w:right="-8" w:firstLine="0"/>
              <w:rPr>
                <w:rFonts w:ascii="GHEA Grapalat" w:hAnsi="GHEA Grapalat"/>
                <w:sz w:val="24"/>
                <w:szCs w:val="24"/>
              </w:rPr>
            </w:pPr>
            <w:r w:rsidRPr="00131429">
              <w:rPr>
                <w:rStyle w:val="Bodytext10pt1"/>
                <w:rFonts w:ascii="GHEA Grapalat" w:hAnsi="GHEA Grapalat"/>
                <w:sz w:val="24"/>
                <w:szCs w:val="24"/>
              </w:rPr>
              <w:t xml:space="preserve">Սննդային հավելում </w:t>
            </w:r>
            <w:r w:rsidR="00B44599" w:rsidRPr="00131429">
              <w:rPr>
                <w:rStyle w:val="Bodytext10pt1"/>
                <w:rFonts w:ascii="GHEA Grapalat" w:hAnsi="GHEA Grapalat"/>
                <w:sz w:val="24"/>
                <w:szCs w:val="24"/>
                <w:lang w:val="en-US"/>
              </w:rPr>
              <w:br/>
            </w:r>
            <w:r w:rsidRPr="00131429">
              <w:rPr>
                <w:rStyle w:val="Bodytext10pt1"/>
                <w:rFonts w:ascii="GHEA Grapalat" w:hAnsi="GHEA Grapalat"/>
                <w:sz w:val="24"/>
                <w:szCs w:val="24"/>
              </w:rPr>
              <w:t>(ինդեքս Е)</w:t>
            </w:r>
          </w:p>
        </w:tc>
        <w:tc>
          <w:tcPr>
            <w:tcW w:w="4111" w:type="dxa"/>
            <w:shd w:val="clear" w:color="auto" w:fill="FFFFFF"/>
          </w:tcPr>
          <w:p w14:paraId="1DEE3173" w14:textId="77777777" w:rsidR="00703CFD" w:rsidRPr="00131429" w:rsidRDefault="00CB35A7" w:rsidP="00B44599">
            <w:pPr>
              <w:pStyle w:val="Bodytext1"/>
              <w:shd w:val="clear" w:color="auto" w:fill="auto"/>
              <w:spacing w:after="160" w:line="360" w:lineRule="auto"/>
              <w:ind w:right="-8" w:firstLine="0"/>
              <w:rPr>
                <w:rFonts w:ascii="GHEA Grapalat" w:hAnsi="GHEA Grapalat"/>
                <w:sz w:val="24"/>
                <w:szCs w:val="24"/>
              </w:rPr>
            </w:pPr>
            <w:r w:rsidRPr="00131429">
              <w:rPr>
                <w:rStyle w:val="Bodytext10pt1"/>
                <w:rFonts w:ascii="GHEA Grapalat" w:hAnsi="GHEA Grapalat"/>
                <w:sz w:val="24"/>
                <w:szCs w:val="24"/>
              </w:rPr>
              <w:t>Սննդամթերք</w:t>
            </w:r>
          </w:p>
        </w:tc>
        <w:tc>
          <w:tcPr>
            <w:tcW w:w="2314" w:type="dxa"/>
            <w:shd w:val="clear" w:color="auto" w:fill="FFFFFF"/>
          </w:tcPr>
          <w:p w14:paraId="55EBCF82" w14:textId="77777777" w:rsidR="00703CFD" w:rsidRPr="00131429" w:rsidRDefault="00CB35A7" w:rsidP="00B44599">
            <w:pPr>
              <w:pStyle w:val="Bodytext1"/>
              <w:shd w:val="clear" w:color="auto" w:fill="auto"/>
              <w:spacing w:after="160" w:line="360" w:lineRule="auto"/>
              <w:ind w:right="-8" w:firstLine="0"/>
              <w:rPr>
                <w:rFonts w:ascii="GHEA Grapalat" w:hAnsi="GHEA Grapalat"/>
                <w:sz w:val="24"/>
                <w:szCs w:val="24"/>
              </w:rPr>
            </w:pPr>
            <w:r w:rsidRPr="00131429">
              <w:rPr>
                <w:rStyle w:val="Bodytext10pt1"/>
                <w:rFonts w:ascii="GHEA Grapalat" w:hAnsi="GHEA Grapalat"/>
                <w:sz w:val="24"/>
                <w:szCs w:val="24"/>
              </w:rPr>
              <w:t>Առավելագույն մակարդակը արտադրանքի մեջ</w:t>
            </w:r>
          </w:p>
        </w:tc>
      </w:tr>
      <w:tr w:rsidR="00703CFD" w:rsidRPr="00131429" w14:paraId="2AB02423" w14:textId="77777777" w:rsidTr="00443C29">
        <w:trPr>
          <w:jc w:val="center"/>
        </w:trPr>
        <w:tc>
          <w:tcPr>
            <w:tcW w:w="3840" w:type="dxa"/>
            <w:vMerge w:val="restart"/>
            <w:shd w:val="clear" w:color="auto" w:fill="FFFFFF"/>
          </w:tcPr>
          <w:p w14:paraId="4416A6CF" w14:textId="77777777" w:rsidR="00703CFD" w:rsidRPr="00131429" w:rsidRDefault="00703CFD" w:rsidP="00443C29">
            <w:pPr>
              <w:pStyle w:val="Bodytext1"/>
              <w:shd w:val="clear" w:color="auto" w:fill="auto"/>
              <w:spacing w:after="160" w:line="360" w:lineRule="auto"/>
              <w:ind w:left="74" w:right="56" w:firstLine="0"/>
              <w:jc w:val="left"/>
              <w:rPr>
                <w:rFonts w:ascii="GHEA Grapalat" w:hAnsi="GHEA Grapalat"/>
                <w:sz w:val="24"/>
                <w:szCs w:val="24"/>
              </w:rPr>
            </w:pPr>
            <w:r w:rsidRPr="00131429">
              <w:rPr>
                <w:rStyle w:val="Bodytext105pt2"/>
                <w:rFonts w:ascii="GHEA Grapalat" w:hAnsi="GHEA Grapalat"/>
                <w:sz w:val="24"/>
                <w:szCs w:val="24"/>
              </w:rPr>
              <w:t xml:space="preserve">Ադիպինաթթու (E355) </w:t>
            </w:r>
            <w:r w:rsidR="002A44D0" w:rsidRPr="00131429">
              <w:rPr>
                <w:rStyle w:val="Bodytext105pt2"/>
                <w:rFonts w:ascii="GHEA Grapalat" w:hAnsi="GHEA Grapalat"/>
                <w:sz w:val="24"/>
                <w:szCs w:val="24"/>
              </w:rPr>
              <w:t>եւ</w:t>
            </w:r>
            <w:r w:rsidRPr="00131429">
              <w:rPr>
                <w:rStyle w:val="Bodytext105pt2"/>
                <w:rFonts w:ascii="GHEA Grapalat" w:hAnsi="GHEA Grapalat"/>
                <w:sz w:val="24"/>
                <w:szCs w:val="24"/>
              </w:rPr>
              <w:t xml:space="preserve"> դրա աղերը՝ </w:t>
            </w:r>
            <w:r w:rsidR="00443C29" w:rsidRPr="00131429">
              <w:rPr>
                <w:rStyle w:val="Bodytext105pt2"/>
                <w:rFonts w:ascii="GHEA Grapalat" w:hAnsi="GHEA Grapalat"/>
                <w:sz w:val="24"/>
                <w:szCs w:val="24"/>
              </w:rPr>
              <w:br/>
            </w:r>
            <w:r w:rsidRPr="00131429">
              <w:rPr>
                <w:rStyle w:val="Bodytext105pt2"/>
                <w:rFonts w:ascii="GHEA Grapalat" w:hAnsi="GHEA Grapalat"/>
                <w:sz w:val="24"/>
                <w:szCs w:val="24"/>
              </w:rPr>
              <w:t>ադիպատները`</w:t>
            </w:r>
            <w:r w:rsidR="00443C29" w:rsidRPr="00131429">
              <w:rPr>
                <w:rStyle w:val="Bodytext105pt2"/>
                <w:rFonts w:ascii="GHEA Grapalat" w:hAnsi="GHEA Grapalat"/>
                <w:sz w:val="24"/>
                <w:szCs w:val="24"/>
              </w:rPr>
              <w:br/>
            </w:r>
            <w:r w:rsidRPr="00131429">
              <w:rPr>
                <w:rStyle w:val="Bodytext105pt2"/>
                <w:rFonts w:ascii="GHEA Grapalat" w:hAnsi="GHEA Grapalat"/>
                <w:sz w:val="24"/>
                <w:szCs w:val="24"/>
              </w:rPr>
              <w:t>ամոնիումի (E359),</w:t>
            </w:r>
            <w:r w:rsidR="00443C29" w:rsidRPr="00131429">
              <w:rPr>
                <w:rStyle w:val="Bodytext105pt2"/>
                <w:rFonts w:ascii="GHEA Grapalat" w:hAnsi="GHEA Grapalat"/>
                <w:sz w:val="24"/>
                <w:szCs w:val="24"/>
              </w:rPr>
              <w:br/>
            </w:r>
            <w:r w:rsidRPr="00131429">
              <w:rPr>
                <w:rStyle w:val="Bodytext105pt2"/>
                <w:rFonts w:ascii="GHEA Grapalat" w:hAnsi="GHEA Grapalat"/>
                <w:sz w:val="24"/>
                <w:szCs w:val="24"/>
              </w:rPr>
              <w:t>կալիումի (E357),</w:t>
            </w:r>
            <w:r w:rsidR="00443C29" w:rsidRPr="00131429">
              <w:rPr>
                <w:rStyle w:val="Bodytext105pt2"/>
                <w:rFonts w:ascii="GHEA Grapalat" w:hAnsi="GHEA Grapalat"/>
                <w:sz w:val="24"/>
                <w:szCs w:val="24"/>
              </w:rPr>
              <w:br/>
            </w:r>
            <w:r w:rsidRPr="00131429">
              <w:rPr>
                <w:rStyle w:val="Bodytext105pt2"/>
                <w:rFonts w:ascii="GHEA Grapalat" w:hAnsi="GHEA Grapalat"/>
                <w:sz w:val="24"/>
                <w:szCs w:val="24"/>
              </w:rPr>
              <w:t xml:space="preserve">նատրիումի (E356)՝ </w:t>
            </w:r>
            <w:r w:rsidR="00443C29" w:rsidRPr="00131429">
              <w:rPr>
                <w:rStyle w:val="Bodytext105pt2"/>
                <w:rFonts w:ascii="GHEA Grapalat" w:hAnsi="GHEA Grapalat"/>
                <w:sz w:val="24"/>
                <w:szCs w:val="24"/>
              </w:rPr>
              <w:br/>
            </w:r>
            <w:r w:rsidRPr="00131429">
              <w:rPr>
                <w:rStyle w:val="Bodytext105pt2"/>
                <w:rFonts w:ascii="GHEA Grapalat" w:hAnsi="GHEA Grapalat"/>
                <w:sz w:val="24"/>
                <w:szCs w:val="24"/>
              </w:rPr>
              <w:t>առանձին կամ համակցված՝ թթվի հաշվարկով</w:t>
            </w:r>
          </w:p>
        </w:tc>
        <w:tc>
          <w:tcPr>
            <w:tcW w:w="4111" w:type="dxa"/>
            <w:shd w:val="clear" w:color="auto" w:fill="FFFFFF"/>
          </w:tcPr>
          <w:p w14:paraId="340A34FB" w14:textId="77777777" w:rsidR="00703CFD" w:rsidRPr="00131429" w:rsidRDefault="00703CFD" w:rsidP="00B44599">
            <w:pPr>
              <w:pStyle w:val="Bodytext1"/>
              <w:shd w:val="clear" w:color="auto" w:fill="auto"/>
              <w:spacing w:after="160" w:line="360" w:lineRule="auto"/>
              <w:ind w:left="74" w:right="56" w:firstLine="0"/>
              <w:jc w:val="left"/>
              <w:rPr>
                <w:rFonts w:ascii="GHEA Grapalat" w:hAnsi="GHEA Grapalat"/>
                <w:sz w:val="24"/>
                <w:szCs w:val="24"/>
              </w:rPr>
            </w:pPr>
            <w:r w:rsidRPr="00131429">
              <w:rPr>
                <w:rStyle w:val="Bodytext105pt2"/>
                <w:rFonts w:ascii="GHEA Grapalat" w:hAnsi="GHEA Grapalat"/>
                <w:sz w:val="24"/>
                <w:szCs w:val="24"/>
              </w:rPr>
              <w:t>Բուրավետացված չոր աղանդեր</w:t>
            </w:r>
          </w:p>
        </w:tc>
        <w:tc>
          <w:tcPr>
            <w:tcW w:w="2314" w:type="dxa"/>
            <w:shd w:val="clear" w:color="auto" w:fill="FFFFFF"/>
          </w:tcPr>
          <w:p w14:paraId="069F5C9A" w14:textId="77777777" w:rsidR="00703CFD" w:rsidRPr="00131429" w:rsidRDefault="00703CFD" w:rsidP="00B44599">
            <w:pPr>
              <w:pStyle w:val="Bodytext1"/>
              <w:shd w:val="clear" w:color="auto" w:fill="auto"/>
              <w:spacing w:after="160" w:line="360" w:lineRule="auto"/>
              <w:ind w:left="74" w:right="56" w:firstLine="0"/>
              <w:rPr>
                <w:rFonts w:ascii="GHEA Grapalat" w:hAnsi="GHEA Grapalat"/>
                <w:sz w:val="24"/>
                <w:szCs w:val="24"/>
              </w:rPr>
            </w:pPr>
            <w:r w:rsidRPr="00131429">
              <w:rPr>
                <w:rFonts w:ascii="GHEA Grapalat" w:hAnsi="GHEA Grapalat"/>
                <w:sz w:val="24"/>
                <w:szCs w:val="24"/>
              </w:rPr>
              <w:t>1 գ/կգ</w:t>
            </w:r>
          </w:p>
        </w:tc>
      </w:tr>
      <w:tr w:rsidR="00703CFD" w:rsidRPr="00131429" w14:paraId="5A331E98" w14:textId="77777777" w:rsidTr="00443C29">
        <w:trPr>
          <w:jc w:val="center"/>
        </w:trPr>
        <w:tc>
          <w:tcPr>
            <w:tcW w:w="3840" w:type="dxa"/>
            <w:vMerge/>
            <w:shd w:val="clear" w:color="auto" w:fill="FFFFFF"/>
          </w:tcPr>
          <w:p w14:paraId="4267224A" w14:textId="77777777" w:rsidR="00703CFD" w:rsidRPr="00131429" w:rsidRDefault="00703CFD" w:rsidP="00B44599">
            <w:pPr>
              <w:pStyle w:val="Bodytext1"/>
              <w:shd w:val="clear" w:color="auto" w:fill="auto"/>
              <w:spacing w:after="160" w:line="360" w:lineRule="auto"/>
              <w:ind w:left="74" w:right="56" w:firstLine="0"/>
              <w:rPr>
                <w:rFonts w:ascii="GHEA Grapalat" w:hAnsi="GHEA Grapalat"/>
                <w:sz w:val="24"/>
                <w:szCs w:val="24"/>
              </w:rPr>
            </w:pPr>
          </w:p>
        </w:tc>
        <w:tc>
          <w:tcPr>
            <w:tcW w:w="4111" w:type="dxa"/>
            <w:shd w:val="clear" w:color="auto" w:fill="FFFFFF"/>
          </w:tcPr>
          <w:p w14:paraId="099B46FB" w14:textId="77777777" w:rsidR="00703CFD" w:rsidRPr="00131429" w:rsidRDefault="00703CFD" w:rsidP="00B44599">
            <w:pPr>
              <w:pStyle w:val="Bodytext1"/>
              <w:shd w:val="clear" w:color="auto" w:fill="auto"/>
              <w:spacing w:after="160" w:line="360" w:lineRule="auto"/>
              <w:ind w:left="74" w:right="56" w:firstLine="0"/>
              <w:jc w:val="left"/>
              <w:rPr>
                <w:rFonts w:ascii="GHEA Grapalat" w:hAnsi="GHEA Grapalat"/>
                <w:sz w:val="24"/>
                <w:szCs w:val="24"/>
              </w:rPr>
            </w:pPr>
            <w:r w:rsidRPr="00131429">
              <w:rPr>
                <w:rStyle w:val="Bodytext105pt2"/>
                <w:rFonts w:ascii="GHEA Grapalat" w:hAnsi="GHEA Grapalat"/>
                <w:sz w:val="24"/>
                <w:szCs w:val="24"/>
              </w:rPr>
              <w:t>Աղանդեր դոնդողանման</w:t>
            </w:r>
          </w:p>
        </w:tc>
        <w:tc>
          <w:tcPr>
            <w:tcW w:w="2314" w:type="dxa"/>
            <w:shd w:val="clear" w:color="auto" w:fill="FFFFFF"/>
          </w:tcPr>
          <w:p w14:paraId="24FEB359" w14:textId="77777777" w:rsidR="00703CFD" w:rsidRPr="00131429" w:rsidRDefault="00703CFD" w:rsidP="00B44599">
            <w:pPr>
              <w:pStyle w:val="Bodytext1"/>
              <w:shd w:val="clear" w:color="auto" w:fill="auto"/>
              <w:spacing w:after="160" w:line="360" w:lineRule="auto"/>
              <w:ind w:left="74" w:right="56" w:firstLine="0"/>
              <w:rPr>
                <w:rFonts w:ascii="GHEA Grapalat" w:hAnsi="GHEA Grapalat"/>
                <w:sz w:val="24"/>
                <w:szCs w:val="24"/>
              </w:rPr>
            </w:pPr>
            <w:r w:rsidRPr="00131429">
              <w:rPr>
                <w:rFonts w:ascii="GHEA Grapalat" w:hAnsi="GHEA Grapalat"/>
                <w:sz w:val="24"/>
                <w:szCs w:val="24"/>
              </w:rPr>
              <w:t>6 գ/կգ</w:t>
            </w:r>
          </w:p>
        </w:tc>
      </w:tr>
      <w:tr w:rsidR="00703CFD" w:rsidRPr="00131429" w14:paraId="7CC5FC75" w14:textId="77777777" w:rsidTr="00443C29">
        <w:trPr>
          <w:jc w:val="center"/>
        </w:trPr>
        <w:tc>
          <w:tcPr>
            <w:tcW w:w="3840" w:type="dxa"/>
            <w:vMerge/>
            <w:shd w:val="clear" w:color="auto" w:fill="FFFFFF"/>
          </w:tcPr>
          <w:p w14:paraId="76298F12" w14:textId="77777777" w:rsidR="00703CFD" w:rsidRPr="00131429" w:rsidRDefault="00703CFD" w:rsidP="00B44599">
            <w:pPr>
              <w:pStyle w:val="Bodytext1"/>
              <w:shd w:val="clear" w:color="auto" w:fill="auto"/>
              <w:spacing w:after="160" w:line="360" w:lineRule="auto"/>
              <w:ind w:left="74" w:right="56" w:firstLine="0"/>
              <w:rPr>
                <w:rFonts w:ascii="GHEA Grapalat" w:hAnsi="GHEA Grapalat"/>
                <w:sz w:val="24"/>
                <w:szCs w:val="24"/>
              </w:rPr>
            </w:pPr>
          </w:p>
        </w:tc>
        <w:tc>
          <w:tcPr>
            <w:tcW w:w="4111" w:type="dxa"/>
            <w:shd w:val="clear" w:color="auto" w:fill="FFFFFF"/>
          </w:tcPr>
          <w:p w14:paraId="3362AE49" w14:textId="77777777" w:rsidR="00703CFD" w:rsidRPr="00131429" w:rsidRDefault="00703CFD" w:rsidP="00B44599">
            <w:pPr>
              <w:pStyle w:val="Bodytext1"/>
              <w:shd w:val="clear" w:color="auto" w:fill="auto"/>
              <w:spacing w:after="160" w:line="360" w:lineRule="auto"/>
              <w:ind w:left="74" w:right="56" w:firstLine="0"/>
              <w:jc w:val="left"/>
              <w:rPr>
                <w:rFonts w:ascii="GHEA Grapalat" w:hAnsi="GHEA Grapalat"/>
                <w:sz w:val="24"/>
                <w:szCs w:val="24"/>
              </w:rPr>
            </w:pPr>
            <w:r w:rsidRPr="00131429">
              <w:rPr>
                <w:rStyle w:val="Bodytext105pt2"/>
                <w:rFonts w:ascii="GHEA Grapalat" w:hAnsi="GHEA Grapalat"/>
                <w:sz w:val="24"/>
                <w:szCs w:val="24"/>
              </w:rPr>
              <w:t>Խառնուրդներ փոշենման` տնային պայմաններում ըմպելիքներ պատրաստելու համար</w:t>
            </w:r>
          </w:p>
        </w:tc>
        <w:tc>
          <w:tcPr>
            <w:tcW w:w="2314" w:type="dxa"/>
            <w:shd w:val="clear" w:color="auto" w:fill="FFFFFF"/>
          </w:tcPr>
          <w:p w14:paraId="6BC4ED06" w14:textId="77777777" w:rsidR="00703CFD" w:rsidRPr="00131429" w:rsidRDefault="00703CFD" w:rsidP="00B44599">
            <w:pPr>
              <w:pStyle w:val="Bodytext1"/>
              <w:shd w:val="clear" w:color="auto" w:fill="auto"/>
              <w:spacing w:after="160" w:line="360" w:lineRule="auto"/>
              <w:ind w:left="74" w:right="56" w:firstLine="0"/>
              <w:rPr>
                <w:rFonts w:ascii="GHEA Grapalat" w:hAnsi="GHEA Grapalat"/>
                <w:sz w:val="24"/>
                <w:szCs w:val="24"/>
              </w:rPr>
            </w:pPr>
            <w:r w:rsidRPr="00131429">
              <w:rPr>
                <w:rFonts w:ascii="GHEA Grapalat" w:hAnsi="GHEA Grapalat"/>
                <w:sz w:val="24"/>
                <w:szCs w:val="24"/>
              </w:rPr>
              <w:t>10 գ/կգ</w:t>
            </w:r>
          </w:p>
        </w:tc>
      </w:tr>
      <w:tr w:rsidR="00703CFD" w:rsidRPr="00131429" w14:paraId="60BFD634" w14:textId="77777777" w:rsidTr="00443C29">
        <w:trPr>
          <w:jc w:val="center"/>
        </w:trPr>
        <w:tc>
          <w:tcPr>
            <w:tcW w:w="3840" w:type="dxa"/>
            <w:vMerge/>
            <w:shd w:val="clear" w:color="auto" w:fill="FFFFFF"/>
          </w:tcPr>
          <w:p w14:paraId="52730951" w14:textId="77777777" w:rsidR="00703CFD" w:rsidRPr="00131429" w:rsidRDefault="00703CFD" w:rsidP="00B44599">
            <w:pPr>
              <w:pStyle w:val="Bodytext1"/>
              <w:shd w:val="clear" w:color="auto" w:fill="auto"/>
              <w:spacing w:after="160" w:line="360" w:lineRule="auto"/>
              <w:ind w:left="74" w:right="56" w:firstLine="0"/>
              <w:rPr>
                <w:rFonts w:ascii="GHEA Grapalat" w:hAnsi="GHEA Grapalat"/>
                <w:sz w:val="24"/>
                <w:szCs w:val="24"/>
              </w:rPr>
            </w:pPr>
          </w:p>
        </w:tc>
        <w:tc>
          <w:tcPr>
            <w:tcW w:w="4111" w:type="dxa"/>
            <w:shd w:val="clear" w:color="auto" w:fill="FFFFFF"/>
          </w:tcPr>
          <w:p w14:paraId="22394929" w14:textId="77777777" w:rsidR="00703CFD" w:rsidRPr="00131429" w:rsidRDefault="00703CFD" w:rsidP="00B44599">
            <w:pPr>
              <w:pStyle w:val="Bodytext1"/>
              <w:shd w:val="clear" w:color="auto" w:fill="auto"/>
              <w:spacing w:after="160" w:line="360" w:lineRule="auto"/>
              <w:ind w:left="74" w:right="56" w:firstLine="0"/>
              <w:jc w:val="left"/>
              <w:rPr>
                <w:rFonts w:ascii="GHEA Grapalat" w:hAnsi="GHEA Grapalat"/>
                <w:sz w:val="24"/>
                <w:szCs w:val="24"/>
              </w:rPr>
            </w:pPr>
            <w:r w:rsidRPr="00131429">
              <w:rPr>
                <w:rStyle w:val="Bodytext105pt2"/>
                <w:rFonts w:ascii="GHEA Grapalat" w:hAnsi="GHEA Grapalat"/>
                <w:sz w:val="24"/>
                <w:szCs w:val="24"/>
              </w:rPr>
              <w:t xml:space="preserve">Միջուկներ, պատվածքներ կաթնահունց հացաբուլկեղենի </w:t>
            </w:r>
            <w:r w:rsidR="002A44D0" w:rsidRPr="00131429">
              <w:rPr>
                <w:rStyle w:val="Bodytext105pt2"/>
                <w:rFonts w:ascii="GHEA Grapalat" w:hAnsi="GHEA Grapalat"/>
                <w:sz w:val="24"/>
                <w:szCs w:val="24"/>
              </w:rPr>
              <w:t>եւ</w:t>
            </w:r>
            <w:r w:rsidRPr="00131429">
              <w:rPr>
                <w:rStyle w:val="Bodytext105pt2"/>
                <w:rFonts w:ascii="GHEA Grapalat" w:hAnsi="GHEA Grapalat"/>
                <w:sz w:val="24"/>
                <w:szCs w:val="24"/>
              </w:rPr>
              <w:t xml:space="preserve"> ալրային հրուշակեղենի համար</w:t>
            </w:r>
          </w:p>
        </w:tc>
        <w:tc>
          <w:tcPr>
            <w:tcW w:w="2314" w:type="dxa"/>
            <w:shd w:val="clear" w:color="auto" w:fill="FFFFFF"/>
          </w:tcPr>
          <w:p w14:paraId="0AB8707B" w14:textId="77777777" w:rsidR="00703CFD" w:rsidRPr="00131429" w:rsidRDefault="00703CFD" w:rsidP="00B44599">
            <w:pPr>
              <w:pStyle w:val="Bodytext1"/>
              <w:shd w:val="clear" w:color="auto" w:fill="auto"/>
              <w:spacing w:after="160" w:line="360" w:lineRule="auto"/>
              <w:ind w:left="74" w:right="56" w:firstLine="0"/>
              <w:rPr>
                <w:rFonts w:ascii="GHEA Grapalat" w:hAnsi="GHEA Grapalat"/>
                <w:sz w:val="24"/>
                <w:szCs w:val="24"/>
              </w:rPr>
            </w:pPr>
            <w:r w:rsidRPr="00131429">
              <w:rPr>
                <w:rFonts w:ascii="GHEA Grapalat" w:hAnsi="GHEA Grapalat"/>
                <w:sz w:val="24"/>
                <w:szCs w:val="24"/>
              </w:rPr>
              <w:t>2 գ/կգ</w:t>
            </w:r>
          </w:p>
        </w:tc>
      </w:tr>
      <w:tr w:rsidR="00703CFD" w:rsidRPr="00131429" w14:paraId="620ACF18" w14:textId="77777777" w:rsidTr="00443C29">
        <w:trPr>
          <w:jc w:val="center"/>
        </w:trPr>
        <w:tc>
          <w:tcPr>
            <w:tcW w:w="3840" w:type="dxa"/>
            <w:vMerge w:val="restart"/>
            <w:shd w:val="clear" w:color="auto" w:fill="FFFFFF"/>
          </w:tcPr>
          <w:p w14:paraId="3A897995" w14:textId="77777777" w:rsidR="00703CFD" w:rsidRPr="00131429" w:rsidRDefault="00703CFD" w:rsidP="00B44599">
            <w:pPr>
              <w:pStyle w:val="Bodytext1"/>
              <w:shd w:val="clear" w:color="auto" w:fill="auto"/>
              <w:spacing w:after="160" w:line="360" w:lineRule="auto"/>
              <w:ind w:left="74" w:right="56" w:firstLine="0"/>
              <w:jc w:val="left"/>
              <w:rPr>
                <w:rFonts w:ascii="GHEA Grapalat" w:hAnsi="GHEA Grapalat"/>
                <w:sz w:val="24"/>
                <w:szCs w:val="24"/>
              </w:rPr>
            </w:pPr>
            <w:r w:rsidRPr="00131429">
              <w:rPr>
                <w:rStyle w:val="Bodytext105pt2"/>
                <w:rFonts w:ascii="GHEA Grapalat" w:hAnsi="GHEA Grapalat"/>
                <w:sz w:val="24"/>
                <w:szCs w:val="24"/>
              </w:rPr>
              <w:t>Նատրիումի ալյումոֆոսֆատ թթու (E541)</w:t>
            </w:r>
          </w:p>
        </w:tc>
        <w:tc>
          <w:tcPr>
            <w:tcW w:w="4111" w:type="dxa"/>
            <w:shd w:val="clear" w:color="auto" w:fill="FFFFFF"/>
          </w:tcPr>
          <w:p w14:paraId="470A2A29" w14:textId="77777777" w:rsidR="00703CFD" w:rsidRPr="00131429" w:rsidRDefault="00703CFD" w:rsidP="00443C29">
            <w:pPr>
              <w:pStyle w:val="Bodytext1"/>
              <w:shd w:val="clear" w:color="auto" w:fill="auto"/>
              <w:spacing w:after="160" w:line="360" w:lineRule="auto"/>
              <w:ind w:left="74" w:right="56" w:firstLine="0"/>
              <w:jc w:val="left"/>
              <w:rPr>
                <w:rFonts w:ascii="GHEA Grapalat" w:hAnsi="GHEA Grapalat"/>
                <w:sz w:val="24"/>
                <w:szCs w:val="24"/>
              </w:rPr>
            </w:pPr>
            <w:r w:rsidRPr="00131429">
              <w:rPr>
                <w:rStyle w:val="Bodytext105pt2"/>
                <w:rFonts w:ascii="GHEA Grapalat" w:hAnsi="GHEA Grapalat"/>
                <w:sz w:val="24"/>
                <w:szCs w:val="24"/>
              </w:rPr>
              <w:t xml:space="preserve">Ալրային հրուշակեղեն (միայն կաթնահունց արտադրատեսակների </w:t>
            </w:r>
            <w:r w:rsidR="002A44D0" w:rsidRPr="00131429">
              <w:rPr>
                <w:rStyle w:val="Bodytext105pt2"/>
                <w:rFonts w:ascii="GHEA Grapalat" w:hAnsi="GHEA Grapalat"/>
                <w:sz w:val="24"/>
                <w:szCs w:val="24"/>
              </w:rPr>
              <w:t>եւ</w:t>
            </w:r>
            <w:r w:rsidRPr="00131429">
              <w:rPr>
                <w:rStyle w:val="Bodytext105pt2"/>
                <w:rFonts w:ascii="GHEA Grapalat" w:hAnsi="GHEA Grapalat"/>
                <w:sz w:val="24"/>
                <w:szCs w:val="24"/>
              </w:rPr>
              <w:t xml:space="preserve"> բիսկվիտների համար)</w:t>
            </w:r>
          </w:p>
        </w:tc>
        <w:tc>
          <w:tcPr>
            <w:tcW w:w="2314" w:type="dxa"/>
            <w:shd w:val="clear" w:color="auto" w:fill="FFFFFF"/>
          </w:tcPr>
          <w:p w14:paraId="6C004959" w14:textId="77777777" w:rsidR="00703CFD" w:rsidRPr="00131429" w:rsidRDefault="00703CFD" w:rsidP="00443C29">
            <w:pPr>
              <w:pStyle w:val="Bodytext1"/>
              <w:shd w:val="clear" w:color="auto" w:fill="auto"/>
              <w:spacing w:after="160" w:line="360" w:lineRule="auto"/>
              <w:ind w:left="74" w:right="56" w:firstLine="0"/>
              <w:rPr>
                <w:rFonts w:ascii="GHEA Grapalat" w:hAnsi="GHEA Grapalat"/>
                <w:sz w:val="24"/>
                <w:szCs w:val="24"/>
              </w:rPr>
            </w:pPr>
            <w:r w:rsidRPr="00131429">
              <w:rPr>
                <w:rFonts w:ascii="GHEA Grapalat" w:hAnsi="GHEA Grapalat"/>
                <w:sz w:val="24"/>
                <w:szCs w:val="24"/>
              </w:rPr>
              <w:t>1 գ/կգ, (ալյումինիումի վերահաշվարկով)</w:t>
            </w:r>
          </w:p>
        </w:tc>
      </w:tr>
      <w:tr w:rsidR="00443C29" w:rsidRPr="00131429" w14:paraId="649BF581" w14:textId="77777777" w:rsidTr="00443C29">
        <w:trPr>
          <w:jc w:val="center"/>
        </w:trPr>
        <w:tc>
          <w:tcPr>
            <w:tcW w:w="3840" w:type="dxa"/>
            <w:vMerge/>
            <w:shd w:val="clear" w:color="auto" w:fill="FFFFFF"/>
          </w:tcPr>
          <w:p w14:paraId="53B7BDFC" w14:textId="77777777" w:rsidR="00443C29" w:rsidRPr="00131429" w:rsidRDefault="00443C29" w:rsidP="00B44599">
            <w:pPr>
              <w:pStyle w:val="Bodytext1"/>
              <w:shd w:val="clear" w:color="auto" w:fill="auto"/>
              <w:spacing w:after="160" w:line="360" w:lineRule="auto"/>
              <w:ind w:left="74" w:right="56" w:firstLine="0"/>
              <w:jc w:val="left"/>
              <w:rPr>
                <w:rFonts w:ascii="GHEA Grapalat" w:hAnsi="GHEA Grapalat"/>
                <w:sz w:val="24"/>
                <w:szCs w:val="24"/>
              </w:rPr>
            </w:pPr>
          </w:p>
        </w:tc>
        <w:tc>
          <w:tcPr>
            <w:tcW w:w="6425" w:type="dxa"/>
            <w:gridSpan w:val="2"/>
            <w:shd w:val="clear" w:color="auto" w:fill="FFFFFF"/>
          </w:tcPr>
          <w:p w14:paraId="4B004676" w14:textId="77777777" w:rsidR="00443C29" w:rsidRPr="00131429" w:rsidRDefault="005D404B" w:rsidP="00443C29">
            <w:pPr>
              <w:spacing w:after="160" w:line="360" w:lineRule="auto"/>
              <w:ind w:left="74" w:right="56"/>
              <w:jc w:val="center"/>
              <w:rPr>
                <w:rFonts w:ascii="GHEA Grapalat" w:hAnsi="GHEA Grapalat"/>
                <w:sz w:val="24"/>
                <w:szCs w:val="24"/>
              </w:rPr>
            </w:pPr>
            <w:r w:rsidRPr="00131429">
              <w:rPr>
                <w:rStyle w:val="Bodytext105pt2"/>
                <w:rFonts w:ascii="GHEA Grapalat" w:hAnsi="GHEA Grapalat"/>
                <w:sz w:val="24"/>
                <w:szCs w:val="24"/>
              </w:rPr>
              <w:t>Տե՛</w:t>
            </w:r>
            <w:r w:rsidR="00443C29" w:rsidRPr="00131429">
              <w:rPr>
                <w:rStyle w:val="Bodytext105pt2"/>
                <w:rFonts w:ascii="GHEA Grapalat" w:hAnsi="GHEA Grapalat"/>
                <w:sz w:val="24"/>
                <w:szCs w:val="24"/>
              </w:rPr>
              <w:t>ս 5-րդ հավելվածը</w:t>
            </w:r>
          </w:p>
        </w:tc>
      </w:tr>
      <w:tr w:rsidR="00703CFD" w:rsidRPr="00131429" w14:paraId="42FE1590" w14:textId="77777777" w:rsidTr="00443C29">
        <w:trPr>
          <w:jc w:val="center"/>
        </w:trPr>
        <w:tc>
          <w:tcPr>
            <w:tcW w:w="3840" w:type="dxa"/>
            <w:vMerge w:val="restart"/>
            <w:shd w:val="clear" w:color="auto" w:fill="FFFFFF"/>
          </w:tcPr>
          <w:p w14:paraId="4E26517F" w14:textId="77777777" w:rsidR="00703CFD" w:rsidRPr="00131429" w:rsidRDefault="00703CFD" w:rsidP="00443C29">
            <w:pPr>
              <w:pStyle w:val="Bodytext1"/>
              <w:shd w:val="clear" w:color="auto" w:fill="auto"/>
              <w:spacing w:after="160" w:line="360" w:lineRule="auto"/>
              <w:ind w:left="74" w:right="56" w:firstLine="0"/>
              <w:jc w:val="left"/>
              <w:rPr>
                <w:rFonts w:ascii="GHEA Grapalat" w:hAnsi="GHEA Grapalat"/>
                <w:sz w:val="24"/>
                <w:szCs w:val="24"/>
              </w:rPr>
            </w:pPr>
            <w:r w:rsidRPr="00131429">
              <w:rPr>
                <w:rStyle w:val="Bodytext105pt2"/>
                <w:rFonts w:ascii="GHEA Grapalat" w:hAnsi="GHEA Grapalat"/>
                <w:sz w:val="24"/>
                <w:szCs w:val="24"/>
              </w:rPr>
              <w:lastRenderedPageBreak/>
              <w:t xml:space="preserve">Գինեթթու (E334) </w:t>
            </w:r>
            <w:r w:rsidR="002A44D0" w:rsidRPr="00131429">
              <w:rPr>
                <w:rStyle w:val="Bodytext105pt2"/>
                <w:rFonts w:ascii="GHEA Grapalat" w:hAnsi="GHEA Grapalat"/>
                <w:sz w:val="24"/>
                <w:szCs w:val="24"/>
              </w:rPr>
              <w:t>եւ</w:t>
            </w:r>
            <w:r w:rsidRPr="00131429">
              <w:rPr>
                <w:rStyle w:val="Bodytext105pt2"/>
                <w:rFonts w:ascii="GHEA Grapalat" w:hAnsi="GHEA Grapalat"/>
                <w:sz w:val="24"/>
                <w:szCs w:val="24"/>
              </w:rPr>
              <w:t xml:space="preserve"> դրա աղերը, տարտրատներ`</w:t>
            </w:r>
            <w:r w:rsidR="00443C29" w:rsidRPr="00131429">
              <w:rPr>
                <w:rStyle w:val="Bodytext105pt2"/>
                <w:rFonts w:ascii="GHEA Grapalat" w:hAnsi="GHEA Grapalat"/>
                <w:sz w:val="24"/>
                <w:szCs w:val="24"/>
              </w:rPr>
              <w:br/>
            </w:r>
            <w:r w:rsidRPr="00131429">
              <w:rPr>
                <w:rStyle w:val="Bodytext105pt2"/>
                <w:rFonts w:ascii="GHEA Grapalat" w:hAnsi="GHEA Grapalat"/>
                <w:sz w:val="24"/>
                <w:szCs w:val="24"/>
              </w:rPr>
              <w:t>կալիումի (Е336),</w:t>
            </w:r>
            <w:r w:rsidR="00443C29" w:rsidRPr="00131429">
              <w:rPr>
                <w:rStyle w:val="Bodytext105pt2"/>
                <w:rFonts w:ascii="GHEA Grapalat" w:hAnsi="GHEA Grapalat"/>
                <w:sz w:val="24"/>
                <w:szCs w:val="24"/>
              </w:rPr>
              <w:br/>
            </w:r>
            <w:r w:rsidRPr="00131429">
              <w:rPr>
                <w:rStyle w:val="Bodytext105pt2"/>
                <w:rFonts w:ascii="GHEA Grapalat" w:hAnsi="GHEA Grapalat"/>
                <w:sz w:val="24"/>
                <w:szCs w:val="24"/>
              </w:rPr>
              <w:t>կալցիումի (Е354),</w:t>
            </w:r>
            <w:r w:rsidR="00443C29" w:rsidRPr="00131429">
              <w:rPr>
                <w:rStyle w:val="Bodytext105pt2"/>
                <w:rFonts w:ascii="GHEA Grapalat" w:hAnsi="GHEA Grapalat"/>
                <w:sz w:val="24"/>
                <w:szCs w:val="24"/>
              </w:rPr>
              <w:br/>
            </w:r>
            <w:r w:rsidRPr="00131429">
              <w:rPr>
                <w:rStyle w:val="Bodytext105pt2"/>
                <w:rFonts w:ascii="GHEA Grapalat" w:hAnsi="GHEA Grapalat"/>
                <w:sz w:val="24"/>
                <w:szCs w:val="24"/>
              </w:rPr>
              <w:t>նատրիումի (Е335),</w:t>
            </w:r>
            <w:r w:rsidR="00443C29" w:rsidRPr="00131429">
              <w:rPr>
                <w:rStyle w:val="Bodytext105pt2"/>
                <w:rFonts w:ascii="GHEA Grapalat" w:hAnsi="GHEA Grapalat"/>
                <w:sz w:val="24"/>
                <w:szCs w:val="24"/>
              </w:rPr>
              <w:br/>
            </w:r>
            <w:r w:rsidRPr="00131429">
              <w:rPr>
                <w:rStyle w:val="Bodytext105pt2"/>
                <w:rFonts w:ascii="GHEA Grapalat" w:hAnsi="GHEA Grapalat"/>
                <w:sz w:val="24"/>
                <w:szCs w:val="24"/>
              </w:rPr>
              <w:t>նատրիում-կալիումի (Е337)</w:t>
            </w:r>
          </w:p>
        </w:tc>
        <w:tc>
          <w:tcPr>
            <w:tcW w:w="4111" w:type="dxa"/>
            <w:shd w:val="clear" w:color="auto" w:fill="FFFFFF"/>
          </w:tcPr>
          <w:p w14:paraId="2F1143BD" w14:textId="77777777" w:rsidR="00703CFD" w:rsidRPr="00131429" w:rsidRDefault="00703CFD" w:rsidP="00B44599">
            <w:pPr>
              <w:pStyle w:val="Bodytext1"/>
              <w:shd w:val="clear" w:color="auto" w:fill="auto"/>
              <w:spacing w:after="160" w:line="360" w:lineRule="auto"/>
              <w:ind w:left="74" w:right="56" w:firstLine="0"/>
              <w:jc w:val="left"/>
              <w:rPr>
                <w:rFonts w:ascii="GHEA Grapalat" w:hAnsi="GHEA Grapalat"/>
                <w:sz w:val="24"/>
                <w:szCs w:val="24"/>
              </w:rPr>
            </w:pPr>
            <w:r w:rsidRPr="00131429">
              <w:rPr>
                <w:rStyle w:val="Bodytext105pt2"/>
                <w:rFonts w:ascii="GHEA Grapalat" w:hAnsi="GHEA Grapalat"/>
                <w:sz w:val="24"/>
                <w:szCs w:val="24"/>
              </w:rPr>
              <w:t>Համաձայն ՏՓ-ի</w:t>
            </w:r>
          </w:p>
        </w:tc>
        <w:tc>
          <w:tcPr>
            <w:tcW w:w="2314" w:type="dxa"/>
            <w:shd w:val="clear" w:color="auto" w:fill="FFFFFF"/>
          </w:tcPr>
          <w:p w14:paraId="446071E4" w14:textId="77777777" w:rsidR="00703CFD" w:rsidRPr="00131429" w:rsidRDefault="00703CFD" w:rsidP="00B44599">
            <w:pPr>
              <w:pStyle w:val="Bodytext1"/>
              <w:shd w:val="clear" w:color="auto" w:fill="auto"/>
              <w:spacing w:after="160" w:line="360" w:lineRule="auto"/>
              <w:ind w:left="74" w:right="56" w:firstLine="0"/>
              <w:rPr>
                <w:rFonts w:ascii="GHEA Grapalat" w:hAnsi="GHEA Grapalat"/>
                <w:sz w:val="24"/>
                <w:szCs w:val="24"/>
              </w:rPr>
            </w:pPr>
            <w:r w:rsidRPr="00131429">
              <w:rPr>
                <w:rStyle w:val="Bodytext105pt2"/>
                <w:rFonts w:ascii="GHEA Grapalat" w:hAnsi="GHEA Grapalat"/>
                <w:sz w:val="24"/>
                <w:szCs w:val="24"/>
              </w:rPr>
              <w:t>համաձայն ՏՓ-ի</w:t>
            </w:r>
          </w:p>
        </w:tc>
      </w:tr>
      <w:tr w:rsidR="00443C29" w:rsidRPr="00131429" w14:paraId="6262767B" w14:textId="77777777" w:rsidTr="00443C29">
        <w:trPr>
          <w:jc w:val="center"/>
        </w:trPr>
        <w:tc>
          <w:tcPr>
            <w:tcW w:w="3840" w:type="dxa"/>
            <w:vMerge/>
            <w:shd w:val="clear" w:color="auto" w:fill="FFFFFF"/>
          </w:tcPr>
          <w:p w14:paraId="288E1812" w14:textId="77777777" w:rsidR="00443C29" w:rsidRPr="00131429" w:rsidRDefault="00443C29" w:rsidP="00B44599">
            <w:pPr>
              <w:pStyle w:val="Bodytext1"/>
              <w:shd w:val="clear" w:color="auto" w:fill="auto"/>
              <w:spacing w:after="160" w:line="360" w:lineRule="auto"/>
              <w:ind w:left="74" w:right="56" w:firstLine="0"/>
              <w:rPr>
                <w:rFonts w:ascii="GHEA Grapalat" w:hAnsi="GHEA Grapalat"/>
                <w:sz w:val="24"/>
                <w:szCs w:val="24"/>
              </w:rPr>
            </w:pPr>
          </w:p>
        </w:tc>
        <w:tc>
          <w:tcPr>
            <w:tcW w:w="6425" w:type="dxa"/>
            <w:gridSpan w:val="2"/>
            <w:shd w:val="clear" w:color="auto" w:fill="FFFFFF"/>
          </w:tcPr>
          <w:p w14:paraId="6E3E2D73" w14:textId="77777777" w:rsidR="00443C29" w:rsidRPr="00131429" w:rsidRDefault="005D404B" w:rsidP="00443C29">
            <w:pPr>
              <w:spacing w:after="160" w:line="360" w:lineRule="auto"/>
              <w:ind w:left="74" w:right="56"/>
              <w:jc w:val="center"/>
              <w:rPr>
                <w:rFonts w:ascii="GHEA Grapalat" w:hAnsi="GHEA Grapalat"/>
                <w:sz w:val="24"/>
                <w:szCs w:val="24"/>
              </w:rPr>
            </w:pPr>
            <w:r w:rsidRPr="00131429">
              <w:rPr>
                <w:rStyle w:val="Bodytext105pt2"/>
                <w:rFonts w:ascii="GHEA Grapalat" w:hAnsi="GHEA Grapalat"/>
                <w:sz w:val="24"/>
                <w:szCs w:val="24"/>
              </w:rPr>
              <w:t>Տե՛</w:t>
            </w:r>
            <w:r w:rsidR="00443C29" w:rsidRPr="00131429">
              <w:rPr>
                <w:rStyle w:val="Bodytext105pt2"/>
                <w:rFonts w:ascii="GHEA Grapalat" w:hAnsi="GHEA Grapalat"/>
                <w:sz w:val="24"/>
                <w:szCs w:val="24"/>
              </w:rPr>
              <w:t>ս 18-րդ հավելվածը</w:t>
            </w:r>
          </w:p>
        </w:tc>
      </w:tr>
      <w:tr w:rsidR="00703CFD" w:rsidRPr="00131429" w14:paraId="37F0452D" w14:textId="77777777" w:rsidTr="00443C29">
        <w:trPr>
          <w:jc w:val="center"/>
        </w:trPr>
        <w:tc>
          <w:tcPr>
            <w:tcW w:w="3840" w:type="dxa"/>
            <w:shd w:val="clear" w:color="auto" w:fill="FFFFFF"/>
          </w:tcPr>
          <w:p w14:paraId="7668477D" w14:textId="77777777" w:rsidR="00703CFD" w:rsidRPr="00131429" w:rsidRDefault="00703CFD" w:rsidP="00B44599">
            <w:pPr>
              <w:pStyle w:val="Bodytext1"/>
              <w:shd w:val="clear" w:color="auto" w:fill="auto"/>
              <w:spacing w:after="160" w:line="360" w:lineRule="auto"/>
              <w:ind w:left="74" w:right="56" w:firstLine="0"/>
              <w:jc w:val="left"/>
              <w:rPr>
                <w:rFonts w:ascii="GHEA Grapalat" w:hAnsi="GHEA Grapalat"/>
                <w:sz w:val="24"/>
                <w:szCs w:val="24"/>
              </w:rPr>
            </w:pPr>
            <w:r w:rsidRPr="00131429">
              <w:rPr>
                <w:rStyle w:val="Bodytext105pt2"/>
                <w:rFonts w:ascii="GHEA Grapalat" w:hAnsi="GHEA Grapalat"/>
                <w:sz w:val="24"/>
                <w:szCs w:val="24"/>
              </w:rPr>
              <w:t>Մեթա-գինեթթու (E353)</w:t>
            </w:r>
          </w:p>
        </w:tc>
        <w:tc>
          <w:tcPr>
            <w:tcW w:w="4111" w:type="dxa"/>
            <w:shd w:val="clear" w:color="auto" w:fill="FFFFFF"/>
          </w:tcPr>
          <w:p w14:paraId="198B7B73" w14:textId="77777777" w:rsidR="00703CFD" w:rsidRPr="00131429" w:rsidRDefault="00703CFD" w:rsidP="00B44599">
            <w:pPr>
              <w:pStyle w:val="Bodytext1"/>
              <w:shd w:val="clear" w:color="auto" w:fill="auto"/>
              <w:spacing w:after="160" w:line="360" w:lineRule="auto"/>
              <w:ind w:left="74" w:right="56" w:firstLine="0"/>
              <w:jc w:val="left"/>
              <w:rPr>
                <w:rFonts w:ascii="GHEA Grapalat" w:hAnsi="GHEA Grapalat"/>
                <w:sz w:val="24"/>
                <w:szCs w:val="24"/>
              </w:rPr>
            </w:pPr>
            <w:r w:rsidRPr="00131429">
              <w:rPr>
                <w:rStyle w:val="Bodytext105pt2"/>
                <w:rFonts w:ascii="GHEA Grapalat" w:hAnsi="GHEA Grapalat"/>
                <w:sz w:val="24"/>
                <w:szCs w:val="24"/>
              </w:rPr>
              <w:t>Գինիներ</w:t>
            </w:r>
          </w:p>
        </w:tc>
        <w:tc>
          <w:tcPr>
            <w:tcW w:w="2314" w:type="dxa"/>
            <w:shd w:val="clear" w:color="auto" w:fill="FFFFFF"/>
          </w:tcPr>
          <w:p w14:paraId="170BBA21" w14:textId="77777777" w:rsidR="00703CFD" w:rsidRPr="00131429" w:rsidRDefault="00703CFD" w:rsidP="00443C29">
            <w:pPr>
              <w:pStyle w:val="Bodytext1"/>
              <w:shd w:val="clear" w:color="auto" w:fill="auto"/>
              <w:spacing w:after="160" w:line="360" w:lineRule="auto"/>
              <w:ind w:left="74" w:right="56" w:firstLine="0"/>
              <w:jc w:val="left"/>
              <w:rPr>
                <w:rFonts w:ascii="GHEA Grapalat" w:hAnsi="GHEA Grapalat"/>
                <w:sz w:val="24"/>
                <w:szCs w:val="24"/>
              </w:rPr>
            </w:pPr>
            <w:r w:rsidRPr="00131429">
              <w:rPr>
                <w:rStyle w:val="Bodytext105pt2"/>
                <w:rFonts w:ascii="GHEA Grapalat" w:hAnsi="GHEA Grapalat"/>
                <w:sz w:val="24"/>
                <w:szCs w:val="24"/>
              </w:rPr>
              <w:t xml:space="preserve">Ըստ լիազոր մարմնի հետ համաձայնեցված բաղադրատոմսերի </w:t>
            </w:r>
          </w:p>
        </w:tc>
      </w:tr>
      <w:tr w:rsidR="00703CFD" w:rsidRPr="00131429" w14:paraId="011C6C61" w14:textId="77777777" w:rsidTr="00443C29">
        <w:trPr>
          <w:jc w:val="center"/>
        </w:trPr>
        <w:tc>
          <w:tcPr>
            <w:tcW w:w="3840" w:type="dxa"/>
            <w:shd w:val="clear" w:color="auto" w:fill="FFFFFF"/>
          </w:tcPr>
          <w:p w14:paraId="179AAA3D" w14:textId="77777777" w:rsidR="00703CFD" w:rsidRPr="00131429" w:rsidRDefault="00703CFD" w:rsidP="00B44599">
            <w:pPr>
              <w:pStyle w:val="Bodytext1"/>
              <w:shd w:val="clear" w:color="auto" w:fill="auto"/>
              <w:spacing w:after="160" w:line="360" w:lineRule="auto"/>
              <w:ind w:left="74" w:right="56" w:firstLine="0"/>
              <w:jc w:val="left"/>
              <w:rPr>
                <w:rFonts w:ascii="GHEA Grapalat" w:hAnsi="GHEA Grapalat"/>
                <w:sz w:val="24"/>
                <w:szCs w:val="24"/>
              </w:rPr>
            </w:pPr>
            <w:r w:rsidRPr="00131429">
              <w:rPr>
                <w:rStyle w:val="Bodytext105pt2"/>
                <w:rFonts w:ascii="GHEA Grapalat" w:hAnsi="GHEA Grapalat"/>
                <w:sz w:val="24"/>
                <w:szCs w:val="24"/>
              </w:rPr>
              <w:t>Ամոնիումի հիդրօքսիդ (E527)</w:t>
            </w:r>
          </w:p>
        </w:tc>
        <w:tc>
          <w:tcPr>
            <w:tcW w:w="4111" w:type="dxa"/>
            <w:shd w:val="clear" w:color="auto" w:fill="FFFFFF"/>
          </w:tcPr>
          <w:p w14:paraId="2381A64D" w14:textId="77777777" w:rsidR="00703CFD" w:rsidRPr="00131429" w:rsidRDefault="00703CFD" w:rsidP="00B44599">
            <w:pPr>
              <w:pStyle w:val="Bodytext1"/>
              <w:shd w:val="clear" w:color="auto" w:fill="auto"/>
              <w:spacing w:after="160" w:line="360" w:lineRule="auto"/>
              <w:ind w:left="74" w:right="56" w:firstLine="0"/>
              <w:jc w:val="left"/>
              <w:rPr>
                <w:rFonts w:ascii="GHEA Grapalat" w:hAnsi="GHEA Grapalat"/>
                <w:sz w:val="24"/>
                <w:szCs w:val="24"/>
              </w:rPr>
            </w:pPr>
            <w:r w:rsidRPr="00131429">
              <w:rPr>
                <w:rStyle w:val="Bodytext105pt2"/>
                <w:rFonts w:ascii="GHEA Grapalat" w:hAnsi="GHEA Grapalat"/>
                <w:sz w:val="24"/>
                <w:szCs w:val="24"/>
              </w:rPr>
              <w:t>Համաձայն ՏՓ-ի</w:t>
            </w:r>
          </w:p>
        </w:tc>
        <w:tc>
          <w:tcPr>
            <w:tcW w:w="2314" w:type="dxa"/>
            <w:shd w:val="clear" w:color="auto" w:fill="FFFFFF"/>
          </w:tcPr>
          <w:p w14:paraId="3FD59E08" w14:textId="77777777" w:rsidR="00703CFD" w:rsidRPr="00131429" w:rsidRDefault="00703CFD" w:rsidP="00B44599">
            <w:pPr>
              <w:pStyle w:val="Bodytext1"/>
              <w:shd w:val="clear" w:color="auto" w:fill="auto"/>
              <w:spacing w:after="160" w:line="360" w:lineRule="auto"/>
              <w:ind w:left="74" w:right="56" w:firstLine="0"/>
              <w:rPr>
                <w:rFonts w:ascii="GHEA Grapalat" w:hAnsi="GHEA Grapalat"/>
                <w:sz w:val="24"/>
                <w:szCs w:val="24"/>
              </w:rPr>
            </w:pPr>
            <w:r w:rsidRPr="00131429">
              <w:rPr>
                <w:rStyle w:val="Bodytext105pt2"/>
                <w:rFonts w:ascii="GHEA Grapalat" w:hAnsi="GHEA Grapalat"/>
                <w:sz w:val="24"/>
                <w:szCs w:val="24"/>
              </w:rPr>
              <w:t>համաձայն ՏՓ-ի</w:t>
            </w:r>
          </w:p>
        </w:tc>
      </w:tr>
      <w:tr w:rsidR="00703CFD" w:rsidRPr="00131429" w14:paraId="68691F7A" w14:textId="77777777" w:rsidTr="00443C29">
        <w:trPr>
          <w:jc w:val="center"/>
        </w:trPr>
        <w:tc>
          <w:tcPr>
            <w:tcW w:w="3840" w:type="dxa"/>
            <w:shd w:val="clear" w:color="auto" w:fill="FFFFFF"/>
          </w:tcPr>
          <w:p w14:paraId="3A76860D" w14:textId="77777777" w:rsidR="00703CFD" w:rsidRPr="00131429" w:rsidRDefault="00703CFD" w:rsidP="00B44599">
            <w:pPr>
              <w:pStyle w:val="Bodytext1"/>
              <w:shd w:val="clear" w:color="auto" w:fill="auto"/>
              <w:spacing w:after="160" w:line="360" w:lineRule="auto"/>
              <w:ind w:left="74" w:right="56" w:firstLine="0"/>
              <w:jc w:val="left"/>
              <w:rPr>
                <w:rFonts w:ascii="GHEA Grapalat" w:hAnsi="GHEA Grapalat"/>
                <w:sz w:val="24"/>
                <w:szCs w:val="24"/>
              </w:rPr>
            </w:pPr>
            <w:r w:rsidRPr="00131429">
              <w:rPr>
                <w:rStyle w:val="Bodytext105pt2"/>
                <w:rFonts w:ascii="GHEA Grapalat" w:hAnsi="GHEA Grapalat"/>
                <w:sz w:val="24"/>
                <w:szCs w:val="24"/>
              </w:rPr>
              <w:t>Կալիումի</w:t>
            </w:r>
            <w:r w:rsidR="002A44D0" w:rsidRPr="00131429">
              <w:rPr>
                <w:rStyle w:val="Bodytext105pt2"/>
                <w:rFonts w:ascii="GHEA Grapalat" w:hAnsi="GHEA Grapalat"/>
                <w:sz w:val="24"/>
                <w:szCs w:val="24"/>
              </w:rPr>
              <w:t xml:space="preserve"> </w:t>
            </w:r>
            <w:r w:rsidRPr="00131429">
              <w:rPr>
                <w:rStyle w:val="Bodytext105pt2"/>
                <w:rFonts w:ascii="GHEA Grapalat" w:hAnsi="GHEA Grapalat"/>
                <w:sz w:val="24"/>
                <w:szCs w:val="24"/>
              </w:rPr>
              <w:t>հիդրօքսիդ (E525)</w:t>
            </w:r>
          </w:p>
        </w:tc>
        <w:tc>
          <w:tcPr>
            <w:tcW w:w="4111" w:type="dxa"/>
            <w:shd w:val="clear" w:color="auto" w:fill="FFFFFF"/>
          </w:tcPr>
          <w:p w14:paraId="70017F22" w14:textId="77777777" w:rsidR="00703CFD" w:rsidRPr="00131429" w:rsidRDefault="00703CFD" w:rsidP="00B44599">
            <w:pPr>
              <w:pStyle w:val="Bodytext1"/>
              <w:shd w:val="clear" w:color="auto" w:fill="auto"/>
              <w:spacing w:after="160" w:line="360" w:lineRule="auto"/>
              <w:ind w:left="74" w:right="56" w:firstLine="0"/>
              <w:jc w:val="left"/>
              <w:rPr>
                <w:rFonts w:ascii="GHEA Grapalat" w:hAnsi="GHEA Grapalat"/>
                <w:sz w:val="24"/>
                <w:szCs w:val="24"/>
              </w:rPr>
            </w:pPr>
            <w:r w:rsidRPr="00131429">
              <w:rPr>
                <w:rStyle w:val="Bodytext105pt2"/>
                <w:rFonts w:ascii="GHEA Grapalat" w:hAnsi="GHEA Grapalat"/>
                <w:sz w:val="24"/>
                <w:szCs w:val="24"/>
              </w:rPr>
              <w:t>Համաձայն ՏՓ-ի</w:t>
            </w:r>
          </w:p>
        </w:tc>
        <w:tc>
          <w:tcPr>
            <w:tcW w:w="2314" w:type="dxa"/>
            <w:shd w:val="clear" w:color="auto" w:fill="FFFFFF"/>
          </w:tcPr>
          <w:p w14:paraId="04771B90" w14:textId="77777777" w:rsidR="00703CFD" w:rsidRPr="00131429" w:rsidRDefault="00703CFD" w:rsidP="00B44599">
            <w:pPr>
              <w:pStyle w:val="Bodytext1"/>
              <w:shd w:val="clear" w:color="auto" w:fill="auto"/>
              <w:spacing w:after="160" w:line="360" w:lineRule="auto"/>
              <w:ind w:left="74" w:right="56" w:firstLine="0"/>
              <w:rPr>
                <w:rFonts w:ascii="GHEA Grapalat" w:hAnsi="GHEA Grapalat"/>
                <w:sz w:val="24"/>
                <w:szCs w:val="24"/>
              </w:rPr>
            </w:pPr>
            <w:r w:rsidRPr="00131429">
              <w:rPr>
                <w:rStyle w:val="Bodytext105pt2"/>
                <w:rFonts w:ascii="GHEA Grapalat" w:hAnsi="GHEA Grapalat"/>
                <w:sz w:val="24"/>
                <w:szCs w:val="24"/>
              </w:rPr>
              <w:t>համաձայն ՏՓ-ի</w:t>
            </w:r>
          </w:p>
        </w:tc>
      </w:tr>
      <w:tr w:rsidR="00703CFD" w:rsidRPr="00131429" w14:paraId="556CC66A" w14:textId="77777777" w:rsidTr="00443C29">
        <w:trPr>
          <w:jc w:val="center"/>
        </w:trPr>
        <w:tc>
          <w:tcPr>
            <w:tcW w:w="3840" w:type="dxa"/>
            <w:shd w:val="clear" w:color="auto" w:fill="FFFFFF"/>
          </w:tcPr>
          <w:p w14:paraId="23E9860E" w14:textId="77777777" w:rsidR="00703CFD" w:rsidRPr="00131429" w:rsidRDefault="00703CFD" w:rsidP="00B44599">
            <w:pPr>
              <w:pStyle w:val="Bodytext1"/>
              <w:shd w:val="clear" w:color="auto" w:fill="auto"/>
              <w:spacing w:after="160" w:line="360" w:lineRule="auto"/>
              <w:ind w:left="74" w:right="56" w:firstLine="0"/>
              <w:jc w:val="left"/>
              <w:rPr>
                <w:rFonts w:ascii="GHEA Grapalat" w:hAnsi="GHEA Grapalat"/>
                <w:sz w:val="24"/>
                <w:szCs w:val="24"/>
              </w:rPr>
            </w:pPr>
            <w:r w:rsidRPr="00131429">
              <w:rPr>
                <w:rStyle w:val="Bodytext105pt2"/>
                <w:rFonts w:ascii="GHEA Grapalat" w:hAnsi="GHEA Grapalat"/>
                <w:sz w:val="24"/>
                <w:szCs w:val="24"/>
              </w:rPr>
              <w:t>Կալցիումի հիդրօքսիդ (Е526),</w:t>
            </w:r>
          </w:p>
        </w:tc>
        <w:tc>
          <w:tcPr>
            <w:tcW w:w="4111" w:type="dxa"/>
            <w:shd w:val="clear" w:color="auto" w:fill="FFFFFF"/>
          </w:tcPr>
          <w:p w14:paraId="50C88ECB" w14:textId="77777777" w:rsidR="00703CFD" w:rsidRPr="00131429" w:rsidRDefault="00703CFD" w:rsidP="00B44599">
            <w:pPr>
              <w:pStyle w:val="Bodytext1"/>
              <w:shd w:val="clear" w:color="auto" w:fill="auto"/>
              <w:spacing w:after="160" w:line="360" w:lineRule="auto"/>
              <w:ind w:left="74" w:right="56" w:firstLine="0"/>
              <w:jc w:val="left"/>
              <w:rPr>
                <w:rFonts w:ascii="GHEA Grapalat" w:hAnsi="GHEA Grapalat"/>
                <w:sz w:val="24"/>
                <w:szCs w:val="24"/>
              </w:rPr>
            </w:pPr>
            <w:r w:rsidRPr="00131429">
              <w:rPr>
                <w:rStyle w:val="Bodytext105pt2"/>
                <w:rFonts w:ascii="GHEA Grapalat" w:hAnsi="GHEA Grapalat"/>
                <w:sz w:val="24"/>
                <w:szCs w:val="24"/>
              </w:rPr>
              <w:t>Համաձայն ՏՓ-ի</w:t>
            </w:r>
          </w:p>
        </w:tc>
        <w:tc>
          <w:tcPr>
            <w:tcW w:w="2314" w:type="dxa"/>
            <w:shd w:val="clear" w:color="auto" w:fill="FFFFFF"/>
          </w:tcPr>
          <w:p w14:paraId="391AD511" w14:textId="77777777" w:rsidR="00703CFD" w:rsidRPr="00131429" w:rsidRDefault="00703CFD" w:rsidP="00B44599">
            <w:pPr>
              <w:pStyle w:val="Bodytext1"/>
              <w:shd w:val="clear" w:color="auto" w:fill="auto"/>
              <w:spacing w:after="160" w:line="360" w:lineRule="auto"/>
              <w:ind w:left="74" w:right="56" w:firstLine="0"/>
              <w:rPr>
                <w:rFonts w:ascii="GHEA Grapalat" w:hAnsi="GHEA Grapalat"/>
                <w:sz w:val="24"/>
                <w:szCs w:val="24"/>
              </w:rPr>
            </w:pPr>
            <w:r w:rsidRPr="00131429">
              <w:rPr>
                <w:rStyle w:val="Bodytext105pt2"/>
                <w:rFonts w:ascii="GHEA Grapalat" w:hAnsi="GHEA Grapalat"/>
                <w:sz w:val="24"/>
                <w:szCs w:val="24"/>
              </w:rPr>
              <w:t>համաձայն ՏՓ-ի</w:t>
            </w:r>
          </w:p>
        </w:tc>
      </w:tr>
      <w:tr w:rsidR="00703CFD" w:rsidRPr="00131429" w14:paraId="2FAEAA03" w14:textId="77777777" w:rsidTr="00443C29">
        <w:trPr>
          <w:jc w:val="center"/>
        </w:trPr>
        <w:tc>
          <w:tcPr>
            <w:tcW w:w="3840" w:type="dxa"/>
            <w:shd w:val="clear" w:color="auto" w:fill="FFFFFF"/>
          </w:tcPr>
          <w:p w14:paraId="4904B729" w14:textId="77777777" w:rsidR="00703CFD" w:rsidRPr="00131429" w:rsidRDefault="00703CFD" w:rsidP="00B44599">
            <w:pPr>
              <w:pStyle w:val="Bodytext1"/>
              <w:shd w:val="clear" w:color="auto" w:fill="auto"/>
              <w:spacing w:after="160" w:line="360" w:lineRule="auto"/>
              <w:ind w:left="74" w:right="56" w:firstLine="0"/>
              <w:jc w:val="left"/>
              <w:rPr>
                <w:rFonts w:ascii="GHEA Grapalat" w:hAnsi="GHEA Grapalat"/>
                <w:sz w:val="24"/>
                <w:szCs w:val="24"/>
              </w:rPr>
            </w:pPr>
            <w:r w:rsidRPr="00131429">
              <w:rPr>
                <w:rStyle w:val="Bodytext105pt2"/>
                <w:rFonts w:ascii="GHEA Grapalat" w:hAnsi="GHEA Grapalat"/>
                <w:sz w:val="24"/>
                <w:szCs w:val="24"/>
              </w:rPr>
              <w:t>Մագնեզիումի հիդրօքսիդ (Е528)</w:t>
            </w:r>
          </w:p>
        </w:tc>
        <w:tc>
          <w:tcPr>
            <w:tcW w:w="4111" w:type="dxa"/>
            <w:shd w:val="clear" w:color="auto" w:fill="FFFFFF"/>
          </w:tcPr>
          <w:p w14:paraId="54F373E3" w14:textId="77777777" w:rsidR="00703CFD" w:rsidRPr="00131429" w:rsidRDefault="00703CFD" w:rsidP="00B44599">
            <w:pPr>
              <w:pStyle w:val="Bodytext1"/>
              <w:shd w:val="clear" w:color="auto" w:fill="auto"/>
              <w:spacing w:after="160" w:line="360" w:lineRule="auto"/>
              <w:ind w:left="74" w:right="56" w:firstLine="0"/>
              <w:jc w:val="left"/>
              <w:rPr>
                <w:rFonts w:ascii="GHEA Grapalat" w:hAnsi="GHEA Grapalat"/>
                <w:sz w:val="24"/>
                <w:szCs w:val="24"/>
              </w:rPr>
            </w:pPr>
            <w:r w:rsidRPr="00131429">
              <w:rPr>
                <w:rStyle w:val="Bodytext105pt2"/>
                <w:rFonts w:ascii="GHEA Grapalat" w:hAnsi="GHEA Grapalat"/>
                <w:sz w:val="24"/>
                <w:szCs w:val="24"/>
              </w:rPr>
              <w:t>Համաձայն ՏՓ-ի</w:t>
            </w:r>
          </w:p>
        </w:tc>
        <w:tc>
          <w:tcPr>
            <w:tcW w:w="2314" w:type="dxa"/>
            <w:shd w:val="clear" w:color="auto" w:fill="FFFFFF"/>
          </w:tcPr>
          <w:p w14:paraId="1AB1BD0F" w14:textId="77777777" w:rsidR="00703CFD" w:rsidRPr="00131429" w:rsidRDefault="00703CFD" w:rsidP="00B44599">
            <w:pPr>
              <w:pStyle w:val="Bodytext1"/>
              <w:shd w:val="clear" w:color="auto" w:fill="auto"/>
              <w:spacing w:after="160" w:line="360" w:lineRule="auto"/>
              <w:ind w:left="74" w:right="56" w:firstLine="0"/>
              <w:rPr>
                <w:rFonts w:ascii="GHEA Grapalat" w:hAnsi="GHEA Grapalat"/>
                <w:sz w:val="24"/>
                <w:szCs w:val="24"/>
              </w:rPr>
            </w:pPr>
            <w:r w:rsidRPr="00131429">
              <w:rPr>
                <w:rStyle w:val="Bodytext105pt2"/>
                <w:rFonts w:ascii="GHEA Grapalat" w:hAnsi="GHEA Grapalat"/>
                <w:sz w:val="24"/>
                <w:szCs w:val="24"/>
              </w:rPr>
              <w:t>համաձայն ՏՓ-ի</w:t>
            </w:r>
          </w:p>
        </w:tc>
      </w:tr>
      <w:tr w:rsidR="00703CFD" w:rsidRPr="00131429" w14:paraId="58DC1F8E" w14:textId="77777777" w:rsidTr="00443C29">
        <w:trPr>
          <w:jc w:val="center"/>
        </w:trPr>
        <w:tc>
          <w:tcPr>
            <w:tcW w:w="3840" w:type="dxa"/>
            <w:shd w:val="clear" w:color="auto" w:fill="FFFFFF"/>
          </w:tcPr>
          <w:p w14:paraId="5ABD0C74" w14:textId="77777777" w:rsidR="00703CFD" w:rsidRPr="00131429" w:rsidRDefault="00703CFD" w:rsidP="00B44599">
            <w:pPr>
              <w:pStyle w:val="Bodytext1"/>
              <w:shd w:val="clear" w:color="auto" w:fill="auto"/>
              <w:spacing w:after="160" w:line="360" w:lineRule="auto"/>
              <w:ind w:left="74" w:right="56" w:firstLine="0"/>
              <w:jc w:val="left"/>
              <w:rPr>
                <w:rFonts w:ascii="GHEA Grapalat" w:hAnsi="GHEA Grapalat"/>
                <w:sz w:val="24"/>
                <w:szCs w:val="24"/>
              </w:rPr>
            </w:pPr>
            <w:r w:rsidRPr="00131429">
              <w:rPr>
                <w:rStyle w:val="Bodytext105pt2"/>
                <w:rFonts w:ascii="GHEA Grapalat" w:hAnsi="GHEA Grapalat"/>
                <w:sz w:val="24"/>
                <w:szCs w:val="24"/>
              </w:rPr>
              <w:t>Նատրիումի հիդրօքսիդ (Е524)՝</w:t>
            </w:r>
          </w:p>
        </w:tc>
        <w:tc>
          <w:tcPr>
            <w:tcW w:w="4111" w:type="dxa"/>
            <w:shd w:val="clear" w:color="auto" w:fill="FFFFFF"/>
          </w:tcPr>
          <w:p w14:paraId="2193B667" w14:textId="77777777" w:rsidR="00703CFD" w:rsidRPr="00131429" w:rsidRDefault="00703CFD" w:rsidP="00B44599">
            <w:pPr>
              <w:pStyle w:val="Bodytext1"/>
              <w:shd w:val="clear" w:color="auto" w:fill="auto"/>
              <w:spacing w:after="160" w:line="360" w:lineRule="auto"/>
              <w:ind w:left="74" w:right="56" w:firstLine="0"/>
              <w:jc w:val="left"/>
              <w:rPr>
                <w:rFonts w:ascii="GHEA Grapalat" w:hAnsi="GHEA Grapalat"/>
                <w:sz w:val="24"/>
                <w:szCs w:val="24"/>
              </w:rPr>
            </w:pPr>
            <w:r w:rsidRPr="00131429">
              <w:rPr>
                <w:rStyle w:val="Bodytext105pt2"/>
                <w:rFonts w:ascii="GHEA Grapalat" w:hAnsi="GHEA Grapalat"/>
                <w:sz w:val="24"/>
                <w:szCs w:val="24"/>
              </w:rPr>
              <w:t>Համաձայն ՏՓ-ի</w:t>
            </w:r>
          </w:p>
        </w:tc>
        <w:tc>
          <w:tcPr>
            <w:tcW w:w="2314" w:type="dxa"/>
            <w:shd w:val="clear" w:color="auto" w:fill="FFFFFF"/>
          </w:tcPr>
          <w:p w14:paraId="3AC9555A" w14:textId="77777777" w:rsidR="00703CFD" w:rsidRPr="00131429" w:rsidRDefault="00703CFD" w:rsidP="00B44599">
            <w:pPr>
              <w:pStyle w:val="Bodytext1"/>
              <w:shd w:val="clear" w:color="auto" w:fill="auto"/>
              <w:spacing w:after="160" w:line="360" w:lineRule="auto"/>
              <w:ind w:left="74" w:right="56" w:firstLine="0"/>
              <w:rPr>
                <w:rFonts w:ascii="GHEA Grapalat" w:hAnsi="GHEA Grapalat"/>
                <w:sz w:val="24"/>
                <w:szCs w:val="24"/>
              </w:rPr>
            </w:pPr>
            <w:r w:rsidRPr="00131429">
              <w:rPr>
                <w:rStyle w:val="Bodytext105pt2"/>
                <w:rFonts w:ascii="GHEA Grapalat" w:hAnsi="GHEA Grapalat"/>
                <w:sz w:val="24"/>
                <w:szCs w:val="24"/>
              </w:rPr>
              <w:t>համաձայն ՏՓ-ի</w:t>
            </w:r>
          </w:p>
        </w:tc>
      </w:tr>
      <w:tr w:rsidR="00703CFD" w:rsidRPr="00131429" w14:paraId="0B088E78" w14:textId="77777777" w:rsidTr="00443C29">
        <w:trPr>
          <w:jc w:val="center"/>
        </w:trPr>
        <w:tc>
          <w:tcPr>
            <w:tcW w:w="3840" w:type="dxa"/>
            <w:vMerge w:val="restart"/>
            <w:shd w:val="clear" w:color="auto" w:fill="FFFFFF"/>
          </w:tcPr>
          <w:p w14:paraId="0FB37DD4" w14:textId="77777777" w:rsidR="00703CFD" w:rsidRPr="00131429" w:rsidRDefault="00703CFD" w:rsidP="00443C29">
            <w:pPr>
              <w:pStyle w:val="Bodytext1"/>
              <w:shd w:val="clear" w:color="auto" w:fill="auto"/>
              <w:spacing w:after="160" w:line="360" w:lineRule="auto"/>
              <w:ind w:left="74" w:right="56" w:firstLine="0"/>
              <w:jc w:val="left"/>
              <w:rPr>
                <w:rFonts w:ascii="GHEA Grapalat" w:hAnsi="GHEA Grapalat"/>
                <w:sz w:val="24"/>
                <w:szCs w:val="24"/>
              </w:rPr>
            </w:pPr>
            <w:r w:rsidRPr="00131429">
              <w:rPr>
                <w:rStyle w:val="Bodytext105pt2"/>
                <w:rFonts w:ascii="GHEA Grapalat" w:hAnsi="GHEA Grapalat"/>
                <w:sz w:val="24"/>
                <w:szCs w:val="24"/>
              </w:rPr>
              <w:t xml:space="preserve">Գլուկոնաթթու (Е574) </w:t>
            </w:r>
            <w:r w:rsidR="002A44D0" w:rsidRPr="00131429">
              <w:rPr>
                <w:rStyle w:val="Bodytext105pt2"/>
                <w:rFonts w:ascii="GHEA Grapalat" w:hAnsi="GHEA Grapalat"/>
                <w:sz w:val="24"/>
                <w:szCs w:val="24"/>
              </w:rPr>
              <w:t>եւ</w:t>
            </w:r>
            <w:r w:rsidRPr="00131429">
              <w:rPr>
                <w:rStyle w:val="Bodytext105pt2"/>
                <w:rFonts w:ascii="GHEA Grapalat" w:hAnsi="GHEA Grapalat"/>
                <w:sz w:val="24"/>
                <w:szCs w:val="24"/>
              </w:rPr>
              <w:t xml:space="preserve"> դրա աղերը՝ գլուկոնատներ՝</w:t>
            </w:r>
            <w:r w:rsidR="00443C29" w:rsidRPr="00131429">
              <w:rPr>
                <w:rStyle w:val="Bodytext105pt2"/>
                <w:rFonts w:ascii="GHEA Grapalat" w:hAnsi="GHEA Grapalat"/>
                <w:sz w:val="24"/>
                <w:szCs w:val="24"/>
              </w:rPr>
              <w:br/>
            </w:r>
            <w:r w:rsidRPr="00131429">
              <w:rPr>
                <w:rStyle w:val="Bodytext105pt2"/>
                <w:rFonts w:ascii="GHEA Grapalat" w:hAnsi="GHEA Grapalat"/>
                <w:sz w:val="24"/>
                <w:szCs w:val="24"/>
              </w:rPr>
              <w:t>կալիումի (Е577),</w:t>
            </w:r>
            <w:r w:rsidR="00443C29" w:rsidRPr="00131429">
              <w:rPr>
                <w:rStyle w:val="Bodytext105pt2"/>
                <w:rFonts w:ascii="GHEA Grapalat" w:hAnsi="GHEA Grapalat"/>
                <w:sz w:val="24"/>
                <w:szCs w:val="24"/>
              </w:rPr>
              <w:br/>
            </w:r>
            <w:r w:rsidRPr="00131429">
              <w:rPr>
                <w:rStyle w:val="Bodytext105pt2"/>
                <w:rFonts w:ascii="GHEA Grapalat" w:hAnsi="GHEA Grapalat"/>
                <w:sz w:val="24"/>
                <w:szCs w:val="24"/>
              </w:rPr>
              <w:t>կալցիումի (Е578),</w:t>
            </w:r>
            <w:r w:rsidR="00443C29" w:rsidRPr="00131429">
              <w:rPr>
                <w:rStyle w:val="Bodytext105pt2"/>
                <w:rFonts w:ascii="GHEA Grapalat" w:hAnsi="GHEA Grapalat"/>
                <w:sz w:val="24"/>
                <w:szCs w:val="24"/>
              </w:rPr>
              <w:br/>
            </w:r>
            <w:r w:rsidRPr="00131429">
              <w:rPr>
                <w:rStyle w:val="Bodytext105pt2"/>
                <w:rFonts w:ascii="GHEA Grapalat" w:hAnsi="GHEA Grapalat"/>
                <w:sz w:val="24"/>
                <w:szCs w:val="24"/>
              </w:rPr>
              <w:t>մագնեզիումի (Е580),</w:t>
            </w:r>
            <w:r w:rsidR="00443C29" w:rsidRPr="00131429">
              <w:rPr>
                <w:rStyle w:val="Bodytext105pt2"/>
                <w:rFonts w:ascii="GHEA Grapalat" w:hAnsi="GHEA Grapalat"/>
                <w:sz w:val="24"/>
                <w:szCs w:val="24"/>
              </w:rPr>
              <w:br/>
            </w:r>
            <w:r w:rsidRPr="00131429">
              <w:rPr>
                <w:rStyle w:val="Bodytext105pt2"/>
                <w:rFonts w:ascii="GHEA Grapalat" w:hAnsi="GHEA Grapalat"/>
                <w:sz w:val="24"/>
                <w:szCs w:val="24"/>
              </w:rPr>
              <w:t xml:space="preserve">նատրիումի (Е576) </w:t>
            </w:r>
            <w:r w:rsidR="002A44D0" w:rsidRPr="00131429">
              <w:rPr>
                <w:rStyle w:val="Bodytext105pt2"/>
                <w:rFonts w:ascii="GHEA Grapalat" w:hAnsi="GHEA Grapalat"/>
                <w:sz w:val="24"/>
                <w:szCs w:val="24"/>
              </w:rPr>
              <w:t>եւ</w:t>
            </w:r>
            <w:r w:rsidRPr="00131429">
              <w:rPr>
                <w:rStyle w:val="Bodytext105pt2"/>
                <w:rFonts w:ascii="GHEA Grapalat" w:hAnsi="GHEA Grapalat"/>
                <w:sz w:val="24"/>
                <w:szCs w:val="24"/>
              </w:rPr>
              <w:t xml:space="preserve"> գլյուկոնադելտա-լակտոն (E575)</w:t>
            </w:r>
          </w:p>
        </w:tc>
        <w:tc>
          <w:tcPr>
            <w:tcW w:w="4111" w:type="dxa"/>
            <w:shd w:val="clear" w:color="auto" w:fill="FFFFFF"/>
          </w:tcPr>
          <w:p w14:paraId="73EEEF6D" w14:textId="77777777" w:rsidR="00703CFD" w:rsidRPr="00131429" w:rsidRDefault="00703CFD" w:rsidP="00B44599">
            <w:pPr>
              <w:pStyle w:val="Bodytext1"/>
              <w:shd w:val="clear" w:color="auto" w:fill="auto"/>
              <w:spacing w:after="160" w:line="360" w:lineRule="auto"/>
              <w:ind w:left="74" w:right="56" w:firstLine="0"/>
              <w:jc w:val="left"/>
              <w:rPr>
                <w:rFonts w:ascii="GHEA Grapalat" w:hAnsi="GHEA Grapalat"/>
                <w:sz w:val="24"/>
                <w:szCs w:val="24"/>
              </w:rPr>
            </w:pPr>
            <w:r w:rsidRPr="00131429">
              <w:rPr>
                <w:rStyle w:val="Bodytext105pt2"/>
                <w:rFonts w:ascii="GHEA Grapalat" w:hAnsi="GHEA Grapalat"/>
                <w:sz w:val="24"/>
                <w:szCs w:val="24"/>
              </w:rPr>
              <w:t>Համաձայն ՏՓ-ի</w:t>
            </w:r>
          </w:p>
        </w:tc>
        <w:tc>
          <w:tcPr>
            <w:tcW w:w="2314" w:type="dxa"/>
            <w:shd w:val="clear" w:color="auto" w:fill="FFFFFF"/>
          </w:tcPr>
          <w:p w14:paraId="30641864" w14:textId="77777777" w:rsidR="00703CFD" w:rsidRPr="00131429" w:rsidRDefault="00703CFD" w:rsidP="00B44599">
            <w:pPr>
              <w:pStyle w:val="Bodytext1"/>
              <w:shd w:val="clear" w:color="auto" w:fill="auto"/>
              <w:spacing w:after="160" w:line="360" w:lineRule="auto"/>
              <w:ind w:left="74" w:right="56" w:firstLine="0"/>
              <w:rPr>
                <w:rFonts w:ascii="GHEA Grapalat" w:hAnsi="GHEA Grapalat"/>
                <w:sz w:val="24"/>
                <w:szCs w:val="24"/>
              </w:rPr>
            </w:pPr>
            <w:r w:rsidRPr="00131429">
              <w:rPr>
                <w:rStyle w:val="Bodytext105pt2"/>
                <w:rFonts w:ascii="GHEA Grapalat" w:hAnsi="GHEA Grapalat"/>
                <w:sz w:val="24"/>
                <w:szCs w:val="24"/>
              </w:rPr>
              <w:t>համաձայն ՏՓ-ի</w:t>
            </w:r>
          </w:p>
        </w:tc>
      </w:tr>
      <w:tr w:rsidR="00703CFD" w:rsidRPr="00131429" w14:paraId="7B0BDB3F" w14:textId="77777777" w:rsidTr="00443C29">
        <w:trPr>
          <w:jc w:val="center"/>
        </w:trPr>
        <w:tc>
          <w:tcPr>
            <w:tcW w:w="3840" w:type="dxa"/>
            <w:vMerge/>
            <w:shd w:val="clear" w:color="auto" w:fill="FFFFFF"/>
          </w:tcPr>
          <w:p w14:paraId="624E58C6" w14:textId="77777777" w:rsidR="00703CFD" w:rsidRPr="00131429" w:rsidRDefault="00703CFD" w:rsidP="00B44599">
            <w:pPr>
              <w:pStyle w:val="Bodytext1"/>
              <w:shd w:val="clear" w:color="auto" w:fill="auto"/>
              <w:spacing w:after="160" w:line="360" w:lineRule="auto"/>
              <w:ind w:left="74" w:right="56" w:firstLine="0"/>
              <w:rPr>
                <w:rFonts w:ascii="GHEA Grapalat" w:hAnsi="GHEA Grapalat"/>
                <w:sz w:val="24"/>
                <w:szCs w:val="24"/>
              </w:rPr>
            </w:pPr>
          </w:p>
        </w:tc>
        <w:tc>
          <w:tcPr>
            <w:tcW w:w="6425" w:type="dxa"/>
            <w:gridSpan w:val="2"/>
            <w:shd w:val="clear" w:color="auto" w:fill="FFFFFF"/>
          </w:tcPr>
          <w:p w14:paraId="72B09332" w14:textId="77777777" w:rsidR="00703CFD" w:rsidRPr="00131429" w:rsidRDefault="005D404B" w:rsidP="00B44599">
            <w:pPr>
              <w:pStyle w:val="Bodytext1"/>
              <w:shd w:val="clear" w:color="auto" w:fill="auto"/>
              <w:spacing w:after="160" w:line="360" w:lineRule="auto"/>
              <w:ind w:left="74" w:right="56" w:firstLine="0"/>
              <w:rPr>
                <w:rFonts w:ascii="GHEA Grapalat" w:hAnsi="GHEA Grapalat"/>
                <w:sz w:val="24"/>
                <w:szCs w:val="24"/>
              </w:rPr>
            </w:pPr>
            <w:r w:rsidRPr="00131429">
              <w:rPr>
                <w:rFonts w:ascii="GHEA Grapalat" w:hAnsi="GHEA Grapalat"/>
                <w:sz w:val="24"/>
                <w:szCs w:val="24"/>
              </w:rPr>
              <w:t>Տե՛</w:t>
            </w:r>
            <w:r w:rsidR="00703CFD" w:rsidRPr="00131429">
              <w:rPr>
                <w:rFonts w:ascii="GHEA Grapalat" w:hAnsi="GHEA Grapalat"/>
                <w:sz w:val="24"/>
                <w:szCs w:val="24"/>
              </w:rPr>
              <w:t xml:space="preserve">ս 4-րդ, 5-րդ </w:t>
            </w:r>
            <w:r w:rsidR="002A44D0" w:rsidRPr="00131429">
              <w:rPr>
                <w:rFonts w:ascii="GHEA Grapalat" w:hAnsi="GHEA Grapalat"/>
                <w:sz w:val="24"/>
                <w:szCs w:val="24"/>
              </w:rPr>
              <w:t>եւ</w:t>
            </w:r>
            <w:r w:rsidR="00703CFD" w:rsidRPr="00131429">
              <w:rPr>
                <w:rFonts w:ascii="GHEA Grapalat" w:hAnsi="GHEA Grapalat"/>
                <w:sz w:val="24"/>
                <w:szCs w:val="24"/>
              </w:rPr>
              <w:t xml:space="preserve"> 12-րդ հավելվածները</w:t>
            </w:r>
          </w:p>
        </w:tc>
      </w:tr>
      <w:tr w:rsidR="00703CFD" w:rsidRPr="00131429" w14:paraId="3FD8BAEF" w14:textId="77777777" w:rsidTr="00443C29">
        <w:trPr>
          <w:jc w:val="center"/>
        </w:trPr>
        <w:tc>
          <w:tcPr>
            <w:tcW w:w="3840" w:type="dxa"/>
            <w:shd w:val="clear" w:color="auto" w:fill="FFFFFF"/>
          </w:tcPr>
          <w:p w14:paraId="10E70A48" w14:textId="77777777" w:rsidR="00703CFD" w:rsidRPr="00131429" w:rsidRDefault="00443C29" w:rsidP="00B44599">
            <w:pPr>
              <w:pStyle w:val="Bodytext1"/>
              <w:shd w:val="clear" w:color="auto" w:fill="auto"/>
              <w:spacing w:after="160" w:line="360" w:lineRule="auto"/>
              <w:ind w:left="74" w:right="56" w:firstLine="0"/>
              <w:jc w:val="left"/>
              <w:rPr>
                <w:rFonts w:ascii="GHEA Grapalat" w:hAnsi="GHEA Grapalat"/>
                <w:sz w:val="24"/>
                <w:szCs w:val="24"/>
              </w:rPr>
            </w:pPr>
            <w:r w:rsidRPr="00131429">
              <w:rPr>
                <w:rStyle w:val="Bodytext105pt2"/>
                <w:rFonts w:ascii="GHEA Grapalat" w:hAnsi="GHEA Grapalat"/>
                <w:sz w:val="24"/>
                <w:szCs w:val="24"/>
              </w:rPr>
              <w:t xml:space="preserve">երկաթի </w:t>
            </w:r>
            <w:r w:rsidR="00703CFD" w:rsidRPr="00131429">
              <w:rPr>
                <w:rStyle w:val="Bodytext105pt2"/>
                <w:rFonts w:ascii="GHEA Grapalat" w:hAnsi="GHEA Grapalat"/>
                <w:sz w:val="24"/>
                <w:szCs w:val="24"/>
              </w:rPr>
              <w:t>գլյուկոնատ (E579)</w:t>
            </w:r>
          </w:p>
        </w:tc>
        <w:tc>
          <w:tcPr>
            <w:tcW w:w="6425" w:type="dxa"/>
            <w:gridSpan w:val="2"/>
            <w:shd w:val="clear" w:color="auto" w:fill="FFFFFF"/>
          </w:tcPr>
          <w:p w14:paraId="0A823284" w14:textId="77777777" w:rsidR="00703CFD" w:rsidRPr="00131429" w:rsidRDefault="005D404B" w:rsidP="00B44599">
            <w:pPr>
              <w:spacing w:after="160" w:line="360" w:lineRule="auto"/>
              <w:ind w:left="74" w:right="56"/>
              <w:jc w:val="center"/>
              <w:rPr>
                <w:rFonts w:ascii="GHEA Grapalat" w:hAnsi="GHEA Grapalat"/>
                <w:sz w:val="24"/>
                <w:szCs w:val="24"/>
              </w:rPr>
            </w:pPr>
            <w:r w:rsidRPr="00131429">
              <w:rPr>
                <w:rStyle w:val="Bodytext105pt2"/>
                <w:rFonts w:ascii="GHEA Grapalat" w:hAnsi="GHEA Grapalat"/>
                <w:sz w:val="24"/>
                <w:szCs w:val="24"/>
              </w:rPr>
              <w:t>Տե՛</w:t>
            </w:r>
            <w:r w:rsidR="00703CFD" w:rsidRPr="00131429">
              <w:rPr>
                <w:rStyle w:val="Bodytext105pt2"/>
                <w:rFonts w:ascii="GHEA Grapalat" w:hAnsi="GHEA Grapalat"/>
                <w:sz w:val="24"/>
                <w:szCs w:val="24"/>
              </w:rPr>
              <w:t>ս 17-րդ հավելվածը</w:t>
            </w:r>
          </w:p>
        </w:tc>
      </w:tr>
      <w:tr w:rsidR="00703CFD" w:rsidRPr="00131429" w14:paraId="0DD41268" w14:textId="77777777" w:rsidTr="00443C29">
        <w:trPr>
          <w:jc w:val="center"/>
        </w:trPr>
        <w:tc>
          <w:tcPr>
            <w:tcW w:w="3840" w:type="dxa"/>
            <w:vMerge w:val="restart"/>
            <w:shd w:val="clear" w:color="auto" w:fill="FFFFFF"/>
          </w:tcPr>
          <w:p w14:paraId="78883983" w14:textId="77777777" w:rsidR="00703CFD" w:rsidRPr="00131429" w:rsidRDefault="00703CFD" w:rsidP="00443C29">
            <w:pPr>
              <w:pStyle w:val="Bodytext1"/>
              <w:shd w:val="clear" w:color="auto" w:fill="auto"/>
              <w:spacing w:after="160" w:line="360" w:lineRule="auto"/>
              <w:ind w:left="74" w:right="56" w:firstLine="0"/>
              <w:jc w:val="left"/>
              <w:rPr>
                <w:rFonts w:ascii="GHEA Grapalat" w:hAnsi="GHEA Grapalat"/>
                <w:sz w:val="24"/>
                <w:szCs w:val="24"/>
              </w:rPr>
            </w:pPr>
            <w:r w:rsidRPr="00131429">
              <w:rPr>
                <w:rStyle w:val="Bodytext105pt2"/>
                <w:rFonts w:ascii="GHEA Grapalat" w:hAnsi="GHEA Grapalat"/>
                <w:sz w:val="24"/>
                <w:szCs w:val="24"/>
              </w:rPr>
              <w:t xml:space="preserve">Կիտրոնաթթու (E330) </w:t>
            </w:r>
            <w:r w:rsidR="002A44D0" w:rsidRPr="00131429">
              <w:rPr>
                <w:rStyle w:val="Bodytext105pt2"/>
                <w:rFonts w:ascii="GHEA Grapalat" w:hAnsi="GHEA Grapalat"/>
                <w:sz w:val="24"/>
                <w:szCs w:val="24"/>
              </w:rPr>
              <w:t>եւ</w:t>
            </w:r>
            <w:r w:rsidRPr="00131429">
              <w:rPr>
                <w:rStyle w:val="Bodytext105pt2"/>
                <w:rFonts w:ascii="GHEA Grapalat" w:hAnsi="GHEA Grapalat"/>
                <w:sz w:val="24"/>
                <w:szCs w:val="24"/>
              </w:rPr>
              <w:t xml:space="preserve"> դրա աղերը՝ ցիտրատները`</w:t>
            </w:r>
            <w:r w:rsidR="00443C29" w:rsidRPr="00131429">
              <w:rPr>
                <w:rStyle w:val="Bodytext105pt2"/>
                <w:rFonts w:ascii="GHEA Grapalat" w:hAnsi="GHEA Grapalat"/>
                <w:sz w:val="24"/>
                <w:szCs w:val="24"/>
              </w:rPr>
              <w:br/>
            </w:r>
            <w:r w:rsidRPr="00131429">
              <w:rPr>
                <w:rStyle w:val="Bodytext105pt2"/>
                <w:rFonts w:ascii="GHEA Grapalat" w:hAnsi="GHEA Grapalat"/>
                <w:sz w:val="24"/>
                <w:szCs w:val="24"/>
              </w:rPr>
              <w:lastRenderedPageBreak/>
              <w:t>ամոնիումի (E380),</w:t>
            </w:r>
            <w:r w:rsidR="00443C29" w:rsidRPr="00131429">
              <w:rPr>
                <w:rStyle w:val="Bodytext105pt2"/>
                <w:rFonts w:ascii="GHEA Grapalat" w:hAnsi="GHEA Grapalat"/>
                <w:sz w:val="24"/>
                <w:szCs w:val="24"/>
              </w:rPr>
              <w:br/>
            </w:r>
            <w:r w:rsidRPr="00131429">
              <w:rPr>
                <w:rStyle w:val="Bodytext105pt2"/>
                <w:rFonts w:ascii="GHEA Grapalat" w:hAnsi="GHEA Grapalat"/>
                <w:sz w:val="24"/>
                <w:szCs w:val="24"/>
              </w:rPr>
              <w:t>կալիումի (Е332),</w:t>
            </w:r>
            <w:r w:rsidR="00443C29" w:rsidRPr="00131429">
              <w:rPr>
                <w:rStyle w:val="Bodytext105pt2"/>
                <w:rFonts w:ascii="GHEA Grapalat" w:hAnsi="GHEA Grapalat"/>
                <w:sz w:val="24"/>
                <w:szCs w:val="24"/>
              </w:rPr>
              <w:br/>
            </w:r>
            <w:r w:rsidRPr="00131429">
              <w:rPr>
                <w:rStyle w:val="Bodytext105pt2"/>
                <w:rFonts w:ascii="GHEA Grapalat" w:hAnsi="GHEA Grapalat"/>
                <w:sz w:val="24"/>
                <w:szCs w:val="24"/>
              </w:rPr>
              <w:t>կալցիումի (E333),</w:t>
            </w:r>
            <w:r w:rsidR="00443C29" w:rsidRPr="00131429">
              <w:rPr>
                <w:rStyle w:val="Bodytext105pt2"/>
                <w:rFonts w:ascii="GHEA Grapalat" w:hAnsi="GHEA Grapalat"/>
                <w:sz w:val="24"/>
                <w:szCs w:val="24"/>
              </w:rPr>
              <w:br/>
            </w:r>
            <w:r w:rsidRPr="00131429">
              <w:rPr>
                <w:rStyle w:val="Bodytext105pt2"/>
                <w:rFonts w:ascii="GHEA Grapalat" w:hAnsi="GHEA Grapalat"/>
                <w:sz w:val="24"/>
                <w:szCs w:val="24"/>
              </w:rPr>
              <w:t>նատրիումի (Е331)</w:t>
            </w:r>
          </w:p>
        </w:tc>
        <w:tc>
          <w:tcPr>
            <w:tcW w:w="4111" w:type="dxa"/>
            <w:shd w:val="clear" w:color="auto" w:fill="FFFFFF"/>
          </w:tcPr>
          <w:p w14:paraId="1D135CDD" w14:textId="77777777" w:rsidR="00703CFD" w:rsidRPr="00131429" w:rsidRDefault="00703CFD" w:rsidP="00B44599">
            <w:pPr>
              <w:pStyle w:val="Bodytext1"/>
              <w:shd w:val="clear" w:color="auto" w:fill="auto"/>
              <w:spacing w:after="160" w:line="360" w:lineRule="auto"/>
              <w:ind w:left="74" w:right="56" w:firstLine="0"/>
              <w:jc w:val="left"/>
              <w:rPr>
                <w:rFonts w:ascii="GHEA Grapalat" w:hAnsi="GHEA Grapalat"/>
                <w:sz w:val="24"/>
                <w:szCs w:val="24"/>
              </w:rPr>
            </w:pPr>
            <w:r w:rsidRPr="00131429">
              <w:rPr>
                <w:rStyle w:val="Bodytext105pt2"/>
                <w:rFonts w:ascii="GHEA Grapalat" w:hAnsi="GHEA Grapalat"/>
                <w:sz w:val="24"/>
                <w:szCs w:val="24"/>
              </w:rPr>
              <w:lastRenderedPageBreak/>
              <w:t>Համաձայն ՏՓ-ի</w:t>
            </w:r>
          </w:p>
        </w:tc>
        <w:tc>
          <w:tcPr>
            <w:tcW w:w="2314" w:type="dxa"/>
            <w:shd w:val="clear" w:color="auto" w:fill="FFFFFF"/>
          </w:tcPr>
          <w:p w14:paraId="0ADE50F2" w14:textId="77777777" w:rsidR="00703CFD" w:rsidRPr="00131429" w:rsidRDefault="00703CFD" w:rsidP="00B44599">
            <w:pPr>
              <w:pStyle w:val="Bodytext1"/>
              <w:shd w:val="clear" w:color="auto" w:fill="auto"/>
              <w:spacing w:after="160" w:line="360" w:lineRule="auto"/>
              <w:ind w:left="74" w:right="56" w:firstLine="0"/>
              <w:rPr>
                <w:rFonts w:ascii="GHEA Grapalat" w:hAnsi="GHEA Grapalat"/>
                <w:sz w:val="24"/>
                <w:szCs w:val="24"/>
              </w:rPr>
            </w:pPr>
            <w:r w:rsidRPr="00131429">
              <w:rPr>
                <w:rStyle w:val="Bodytext105pt2"/>
                <w:rFonts w:ascii="GHEA Grapalat" w:hAnsi="GHEA Grapalat"/>
                <w:sz w:val="24"/>
                <w:szCs w:val="24"/>
              </w:rPr>
              <w:t>համաձայն ՏՓ-ի</w:t>
            </w:r>
          </w:p>
        </w:tc>
      </w:tr>
      <w:tr w:rsidR="00703CFD" w:rsidRPr="00131429" w14:paraId="6D558E5C" w14:textId="77777777" w:rsidTr="00443C29">
        <w:trPr>
          <w:jc w:val="center"/>
        </w:trPr>
        <w:tc>
          <w:tcPr>
            <w:tcW w:w="3840" w:type="dxa"/>
            <w:vMerge/>
            <w:shd w:val="clear" w:color="auto" w:fill="FFFFFF"/>
          </w:tcPr>
          <w:p w14:paraId="1BD2E5FE" w14:textId="77777777" w:rsidR="00703CFD" w:rsidRPr="00131429" w:rsidRDefault="00703CFD" w:rsidP="00B44599">
            <w:pPr>
              <w:pStyle w:val="Bodytext1"/>
              <w:shd w:val="clear" w:color="auto" w:fill="auto"/>
              <w:spacing w:after="160" w:line="360" w:lineRule="auto"/>
              <w:ind w:left="74" w:right="56" w:firstLine="0"/>
              <w:rPr>
                <w:rFonts w:ascii="GHEA Grapalat" w:hAnsi="GHEA Grapalat"/>
                <w:sz w:val="24"/>
                <w:szCs w:val="24"/>
              </w:rPr>
            </w:pPr>
          </w:p>
        </w:tc>
        <w:tc>
          <w:tcPr>
            <w:tcW w:w="6425" w:type="dxa"/>
            <w:gridSpan w:val="2"/>
            <w:shd w:val="clear" w:color="auto" w:fill="FFFFFF"/>
          </w:tcPr>
          <w:p w14:paraId="04CDFC52" w14:textId="77777777" w:rsidR="00703CFD" w:rsidRPr="00131429" w:rsidRDefault="00703CFD" w:rsidP="00B44599">
            <w:pPr>
              <w:spacing w:after="160" w:line="360" w:lineRule="auto"/>
              <w:ind w:left="74" w:right="56"/>
              <w:jc w:val="center"/>
              <w:rPr>
                <w:rFonts w:ascii="GHEA Grapalat" w:hAnsi="GHEA Grapalat"/>
                <w:sz w:val="24"/>
                <w:szCs w:val="24"/>
              </w:rPr>
            </w:pPr>
            <w:r w:rsidRPr="00131429">
              <w:rPr>
                <w:rStyle w:val="Bodytext105pt2"/>
                <w:rFonts w:ascii="GHEA Grapalat" w:hAnsi="GHEA Grapalat"/>
                <w:sz w:val="24"/>
                <w:szCs w:val="24"/>
              </w:rPr>
              <w:t xml:space="preserve">4-րդ, 12-րդ </w:t>
            </w:r>
            <w:r w:rsidR="002A44D0" w:rsidRPr="00131429">
              <w:rPr>
                <w:rStyle w:val="Bodytext105pt2"/>
                <w:rFonts w:ascii="GHEA Grapalat" w:hAnsi="GHEA Grapalat"/>
                <w:sz w:val="24"/>
                <w:szCs w:val="24"/>
              </w:rPr>
              <w:t>եւ</w:t>
            </w:r>
            <w:r w:rsidRPr="00131429">
              <w:rPr>
                <w:rStyle w:val="Bodytext105pt2"/>
                <w:rFonts w:ascii="GHEA Grapalat" w:hAnsi="GHEA Grapalat"/>
                <w:sz w:val="24"/>
                <w:szCs w:val="24"/>
              </w:rPr>
              <w:t xml:space="preserve"> 18-րդ</w:t>
            </w:r>
          </w:p>
        </w:tc>
      </w:tr>
      <w:tr w:rsidR="00703CFD" w:rsidRPr="00131429" w14:paraId="7F6D1774" w14:textId="77777777" w:rsidTr="00443C29">
        <w:trPr>
          <w:jc w:val="center"/>
        </w:trPr>
        <w:tc>
          <w:tcPr>
            <w:tcW w:w="3840" w:type="dxa"/>
            <w:shd w:val="clear" w:color="auto" w:fill="FFFFFF"/>
          </w:tcPr>
          <w:p w14:paraId="06433E96" w14:textId="77777777" w:rsidR="00703CFD" w:rsidRPr="00131429" w:rsidRDefault="00703CFD" w:rsidP="00B44599">
            <w:pPr>
              <w:pStyle w:val="Bodytext1"/>
              <w:shd w:val="clear" w:color="auto" w:fill="auto"/>
              <w:spacing w:after="160" w:line="360" w:lineRule="auto"/>
              <w:ind w:left="74" w:right="56" w:firstLine="0"/>
              <w:jc w:val="left"/>
              <w:rPr>
                <w:rFonts w:ascii="GHEA Grapalat" w:hAnsi="GHEA Grapalat"/>
                <w:sz w:val="24"/>
                <w:szCs w:val="24"/>
              </w:rPr>
            </w:pPr>
            <w:r w:rsidRPr="00131429">
              <w:rPr>
                <w:rStyle w:val="Bodytext105pt2"/>
                <w:rFonts w:ascii="GHEA Grapalat" w:hAnsi="GHEA Grapalat"/>
                <w:sz w:val="24"/>
                <w:szCs w:val="24"/>
              </w:rPr>
              <w:t>ամոնիում-երկաթի ցիտրատ (Е381)</w:t>
            </w:r>
          </w:p>
        </w:tc>
        <w:tc>
          <w:tcPr>
            <w:tcW w:w="6425" w:type="dxa"/>
            <w:gridSpan w:val="2"/>
            <w:shd w:val="clear" w:color="auto" w:fill="FFFFFF"/>
          </w:tcPr>
          <w:p w14:paraId="5CC4A7FA" w14:textId="77777777" w:rsidR="00703CFD" w:rsidRPr="00131429" w:rsidRDefault="005D404B" w:rsidP="00B44599">
            <w:pPr>
              <w:pStyle w:val="Bodytext1"/>
              <w:shd w:val="clear" w:color="auto" w:fill="auto"/>
              <w:spacing w:after="160" w:line="360" w:lineRule="auto"/>
              <w:ind w:left="74" w:right="56" w:firstLine="0"/>
              <w:rPr>
                <w:rFonts w:ascii="GHEA Grapalat" w:hAnsi="GHEA Grapalat"/>
                <w:sz w:val="24"/>
                <w:szCs w:val="24"/>
              </w:rPr>
            </w:pPr>
            <w:r w:rsidRPr="00131429">
              <w:rPr>
                <w:rStyle w:val="Bodytext105pt2"/>
                <w:rFonts w:ascii="GHEA Grapalat" w:hAnsi="GHEA Grapalat"/>
                <w:sz w:val="24"/>
                <w:szCs w:val="24"/>
              </w:rPr>
              <w:t>Տե՛</w:t>
            </w:r>
            <w:r w:rsidR="00703CFD" w:rsidRPr="00131429">
              <w:rPr>
                <w:rStyle w:val="Bodytext105pt2"/>
                <w:rFonts w:ascii="GHEA Grapalat" w:hAnsi="GHEA Grapalat"/>
                <w:sz w:val="24"/>
                <w:szCs w:val="24"/>
              </w:rPr>
              <w:t>ս 3-րդ հավելվածը</w:t>
            </w:r>
          </w:p>
        </w:tc>
      </w:tr>
      <w:tr w:rsidR="00703CFD" w:rsidRPr="00131429" w14:paraId="2C8D4A76" w14:textId="77777777" w:rsidTr="00443C29">
        <w:trPr>
          <w:jc w:val="center"/>
        </w:trPr>
        <w:tc>
          <w:tcPr>
            <w:tcW w:w="3840" w:type="dxa"/>
            <w:vMerge w:val="restart"/>
            <w:shd w:val="clear" w:color="auto" w:fill="FFFFFF"/>
          </w:tcPr>
          <w:p w14:paraId="1729C417" w14:textId="77777777" w:rsidR="00703CFD" w:rsidRPr="00131429" w:rsidRDefault="00703CFD" w:rsidP="00443C29">
            <w:pPr>
              <w:pStyle w:val="Bodytext1"/>
              <w:shd w:val="clear" w:color="auto" w:fill="auto"/>
              <w:spacing w:after="160" w:line="360" w:lineRule="auto"/>
              <w:ind w:left="74" w:right="56" w:firstLine="0"/>
              <w:jc w:val="left"/>
              <w:rPr>
                <w:rFonts w:ascii="GHEA Grapalat" w:hAnsi="GHEA Grapalat"/>
                <w:sz w:val="24"/>
                <w:szCs w:val="24"/>
              </w:rPr>
            </w:pPr>
            <w:r w:rsidRPr="00131429">
              <w:rPr>
                <w:rStyle w:val="Bodytext105pt2"/>
                <w:rFonts w:ascii="GHEA Grapalat" w:hAnsi="GHEA Grapalat"/>
                <w:sz w:val="24"/>
                <w:szCs w:val="24"/>
              </w:rPr>
              <w:t xml:space="preserve">Կաթնաթթու (E270) </w:t>
            </w:r>
            <w:r w:rsidR="002A44D0" w:rsidRPr="00131429">
              <w:rPr>
                <w:rStyle w:val="Bodytext105pt2"/>
                <w:rFonts w:ascii="GHEA Grapalat" w:hAnsi="GHEA Grapalat"/>
                <w:sz w:val="24"/>
                <w:szCs w:val="24"/>
              </w:rPr>
              <w:t>եւ</w:t>
            </w:r>
            <w:r w:rsidRPr="00131429">
              <w:rPr>
                <w:rStyle w:val="Bodytext105pt2"/>
                <w:rFonts w:ascii="GHEA Grapalat" w:hAnsi="GHEA Grapalat"/>
                <w:sz w:val="24"/>
                <w:szCs w:val="24"/>
              </w:rPr>
              <w:t xml:space="preserve"> դրա աղերը՝ լակտատները`</w:t>
            </w:r>
            <w:r w:rsidR="00443C29" w:rsidRPr="00131429">
              <w:rPr>
                <w:rStyle w:val="Bodytext105pt2"/>
                <w:rFonts w:ascii="GHEA Grapalat" w:hAnsi="GHEA Grapalat"/>
                <w:sz w:val="24"/>
                <w:szCs w:val="24"/>
              </w:rPr>
              <w:br/>
            </w:r>
            <w:r w:rsidRPr="00131429">
              <w:rPr>
                <w:rStyle w:val="Bodytext105pt2"/>
                <w:rFonts w:ascii="GHEA Grapalat" w:hAnsi="GHEA Grapalat"/>
                <w:sz w:val="24"/>
                <w:szCs w:val="24"/>
              </w:rPr>
              <w:t>ամոնիումի (E328),</w:t>
            </w:r>
            <w:r w:rsidR="00443C29" w:rsidRPr="00131429">
              <w:rPr>
                <w:rStyle w:val="Bodytext105pt2"/>
                <w:rFonts w:ascii="GHEA Grapalat" w:hAnsi="GHEA Grapalat"/>
                <w:sz w:val="24"/>
                <w:szCs w:val="24"/>
              </w:rPr>
              <w:br/>
            </w:r>
            <w:r w:rsidRPr="00131429">
              <w:rPr>
                <w:rStyle w:val="Bodytext105pt2"/>
                <w:rFonts w:ascii="GHEA Grapalat" w:hAnsi="GHEA Grapalat"/>
                <w:sz w:val="24"/>
                <w:szCs w:val="24"/>
              </w:rPr>
              <w:t>կալիումի (Е326),</w:t>
            </w:r>
            <w:r w:rsidR="00443C29" w:rsidRPr="00131429">
              <w:rPr>
                <w:rStyle w:val="Bodytext105pt2"/>
                <w:rFonts w:ascii="GHEA Grapalat" w:hAnsi="GHEA Grapalat"/>
                <w:sz w:val="24"/>
                <w:szCs w:val="24"/>
              </w:rPr>
              <w:br/>
            </w:r>
            <w:r w:rsidRPr="00131429">
              <w:rPr>
                <w:rStyle w:val="Bodytext105pt2"/>
                <w:rFonts w:ascii="GHEA Grapalat" w:hAnsi="GHEA Grapalat"/>
                <w:sz w:val="24"/>
                <w:szCs w:val="24"/>
              </w:rPr>
              <w:t>կալցիումի (Е327),</w:t>
            </w:r>
            <w:r w:rsidR="00443C29" w:rsidRPr="00131429">
              <w:rPr>
                <w:rStyle w:val="Bodytext105pt2"/>
                <w:rFonts w:ascii="GHEA Grapalat" w:hAnsi="GHEA Grapalat"/>
                <w:sz w:val="24"/>
                <w:szCs w:val="24"/>
              </w:rPr>
              <w:br/>
            </w:r>
            <w:r w:rsidRPr="00131429">
              <w:rPr>
                <w:rStyle w:val="Bodytext105pt2"/>
                <w:rFonts w:ascii="GHEA Grapalat" w:hAnsi="GHEA Grapalat"/>
                <w:sz w:val="24"/>
                <w:szCs w:val="24"/>
              </w:rPr>
              <w:t>մագնեզիումի (E329),</w:t>
            </w:r>
            <w:r w:rsidR="00443C29" w:rsidRPr="00131429">
              <w:rPr>
                <w:rStyle w:val="Bodytext105pt2"/>
                <w:rFonts w:ascii="GHEA Grapalat" w:hAnsi="GHEA Grapalat"/>
                <w:sz w:val="24"/>
                <w:szCs w:val="24"/>
              </w:rPr>
              <w:br/>
            </w:r>
            <w:r w:rsidRPr="00131429">
              <w:rPr>
                <w:rStyle w:val="Bodytext105pt2"/>
                <w:rFonts w:ascii="GHEA Grapalat" w:hAnsi="GHEA Grapalat"/>
                <w:sz w:val="24"/>
                <w:szCs w:val="24"/>
              </w:rPr>
              <w:t>նատրիումի (Е325)</w:t>
            </w:r>
          </w:p>
        </w:tc>
        <w:tc>
          <w:tcPr>
            <w:tcW w:w="4111" w:type="dxa"/>
            <w:shd w:val="clear" w:color="auto" w:fill="FFFFFF"/>
          </w:tcPr>
          <w:p w14:paraId="38545F14" w14:textId="77777777" w:rsidR="00703CFD" w:rsidRPr="00131429" w:rsidRDefault="00703CFD" w:rsidP="00B44599">
            <w:pPr>
              <w:pStyle w:val="Bodytext1"/>
              <w:shd w:val="clear" w:color="auto" w:fill="auto"/>
              <w:spacing w:after="160" w:line="360" w:lineRule="auto"/>
              <w:ind w:left="74" w:right="56" w:firstLine="0"/>
              <w:jc w:val="left"/>
              <w:rPr>
                <w:rFonts w:ascii="GHEA Grapalat" w:hAnsi="GHEA Grapalat"/>
                <w:sz w:val="24"/>
                <w:szCs w:val="24"/>
              </w:rPr>
            </w:pPr>
            <w:r w:rsidRPr="00131429">
              <w:rPr>
                <w:rStyle w:val="Bodytext105pt2"/>
                <w:rFonts w:ascii="GHEA Grapalat" w:hAnsi="GHEA Grapalat"/>
                <w:sz w:val="24"/>
                <w:szCs w:val="24"/>
              </w:rPr>
              <w:t>Համաձայն ՏՓ-ի</w:t>
            </w:r>
          </w:p>
        </w:tc>
        <w:tc>
          <w:tcPr>
            <w:tcW w:w="2314" w:type="dxa"/>
            <w:shd w:val="clear" w:color="auto" w:fill="FFFFFF"/>
          </w:tcPr>
          <w:p w14:paraId="17D04900" w14:textId="77777777" w:rsidR="00703CFD" w:rsidRPr="00131429" w:rsidRDefault="00703CFD" w:rsidP="00B44599">
            <w:pPr>
              <w:pStyle w:val="Bodytext1"/>
              <w:shd w:val="clear" w:color="auto" w:fill="auto"/>
              <w:spacing w:after="160" w:line="360" w:lineRule="auto"/>
              <w:ind w:left="74" w:right="56" w:firstLine="0"/>
              <w:rPr>
                <w:rFonts w:ascii="GHEA Grapalat" w:hAnsi="GHEA Grapalat"/>
                <w:sz w:val="24"/>
                <w:szCs w:val="24"/>
              </w:rPr>
            </w:pPr>
            <w:r w:rsidRPr="00131429">
              <w:rPr>
                <w:rStyle w:val="Bodytext105pt2"/>
                <w:rFonts w:ascii="GHEA Grapalat" w:hAnsi="GHEA Grapalat"/>
                <w:sz w:val="24"/>
                <w:szCs w:val="24"/>
              </w:rPr>
              <w:t>համաձայն ՏՓ-ի</w:t>
            </w:r>
          </w:p>
        </w:tc>
      </w:tr>
      <w:tr w:rsidR="00703CFD" w:rsidRPr="00131429" w14:paraId="6527D6A5" w14:textId="77777777" w:rsidTr="00443C29">
        <w:trPr>
          <w:jc w:val="center"/>
        </w:trPr>
        <w:tc>
          <w:tcPr>
            <w:tcW w:w="3840" w:type="dxa"/>
            <w:vMerge/>
            <w:shd w:val="clear" w:color="auto" w:fill="FFFFFF"/>
          </w:tcPr>
          <w:p w14:paraId="436E52F4" w14:textId="77777777" w:rsidR="00703CFD" w:rsidRPr="00131429" w:rsidRDefault="00703CFD" w:rsidP="00B44599">
            <w:pPr>
              <w:pStyle w:val="Bodytext1"/>
              <w:shd w:val="clear" w:color="auto" w:fill="auto"/>
              <w:spacing w:after="160" w:line="360" w:lineRule="auto"/>
              <w:ind w:left="74" w:right="56" w:firstLine="0"/>
              <w:rPr>
                <w:rFonts w:ascii="GHEA Grapalat" w:hAnsi="GHEA Grapalat"/>
                <w:sz w:val="24"/>
                <w:szCs w:val="24"/>
              </w:rPr>
            </w:pPr>
          </w:p>
        </w:tc>
        <w:tc>
          <w:tcPr>
            <w:tcW w:w="6425" w:type="dxa"/>
            <w:gridSpan w:val="2"/>
            <w:shd w:val="clear" w:color="auto" w:fill="FFFFFF"/>
          </w:tcPr>
          <w:p w14:paraId="7A713C6B" w14:textId="77777777" w:rsidR="00703CFD" w:rsidRPr="00131429" w:rsidRDefault="005D404B" w:rsidP="00B44599">
            <w:pPr>
              <w:pStyle w:val="Bodytext1"/>
              <w:shd w:val="clear" w:color="auto" w:fill="auto"/>
              <w:spacing w:after="160" w:line="360" w:lineRule="auto"/>
              <w:ind w:left="74" w:right="56" w:firstLine="0"/>
              <w:rPr>
                <w:rFonts w:ascii="GHEA Grapalat" w:hAnsi="GHEA Grapalat"/>
                <w:sz w:val="24"/>
                <w:szCs w:val="24"/>
              </w:rPr>
            </w:pPr>
            <w:r w:rsidRPr="00131429">
              <w:rPr>
                <w:rStyle w:val="Bodytext105pt2"/>
                <w:rFonts w:ascii="GHEA Grapalat" w:hAnsi="GHEA Grapalat"/>
                <w:sz w:val="24"/>
                <w:szCs w:val="24"/>
              </w:rPr>
              <w:t>Տե՛</w:t>
            </w:r>
            <w:r w:rsidR="00703CFD" w:rsidRPr="00131429">
              <w:rPr>
                <w:rStyle w:val="Bodytext105pt2"/>
                <w:rFonts w:ascii="GHEA Grapalat" w:hAnsi="GHEA Grapalat"/>
                <w:sz w:val="24"/>
                <w:szCs w:val="24"/>
              </w:rPr>
              <w:t xml:space="preserve">ս 4-րդ </w:t>
            </w:r>
            <w:r w:rsidR="002A44D0" w:rsidRPr="00131429">
              <w:rPr>
                <w:rStyle w:val="Bodytext105pt2"/>
                <w:rFonts w:ascii="GHEA Grapalat" w:hAnsi="GHEA Grapalat"/>
                <w:sz w:val="24"/>
                <w:szCs w:val="24"/>
              </w:rPr>
              <w:t>եւ</w:t>
            </w:r>
            <w:r w:rsidR="00703CFD" w:rsidRPr="00131429">
              <w:rPr>
                <w:rStyle w:val="Bodytext105pt2"/>
                <w:rFonts w:ascii="GHEA Grapalat" w:hAnsi="GHEA Grapalat"/>
                <w:sz w:val="24"/>
                <w:szCs w:val="24"/>
              </w:rPr>
              <w:t xml:space="preserve"> 5-րդ հավելվածները</w:t>
            </w:r>
          </w:p>
        </w:tc>
      </w:tr>
      <w:tr w:rsidR="00703CFD" w:rsidRPr="00131429" w14:paraId="3656D13B" w14:textId="77777777" w:rsidTr="00443C29">
        <w:trPr>
          <w:jc w:val="center"/>
        </w:trPr>
        <w:tc>
          <w:tcPr>
            <w:tcW w:w="3840" w:type="dxa"/>
            <w:shd w:val="clear" w:color="auto" w:fill="FFFFFF"/>
          </w:tcPr>
          <w:p w14:paraId="446268DC" w14:textId="77777777" w:rsidR="00703CFD" w:rsidRPr="00131429" w:rsidRDefault="00703CFD" w:rsidP="00B44599">
            <w:pPr>
              <w:pStyle w:val="Bodytext1"/>
              <w:shd w:val="clear" w:color="auto" w:fill="auto"/>
              <w:spacing w:after="160" w:line="360" w:lineRule="auto"/>
              <w:ind w:left="74" w:right="56" w:firstLine="0"/>
              <w:jc w:val="left"/>
              <w:rPr>
                <w:rFonts w:ascii="GHEA Grapalat" w:hAnsi="GHEA Grapalat"/>
                <w:sz w:val="24"/>
                <w:szCs w:val="24"/>
              </w:rPr>
            </w:pPr>
            <w:r w:rsidRPr="00131429">
              <w:rPr>
                <w:rStyle w:val="Bodytext105pt2"/>
                <w:rFonts w:ascii="GHEA Grapalat" w:hAnsi="GHEA Grapalat"/>
                <w:sz w:val="24"/>
                <w:szCs w:val="24"/>
              </w:rPr>
              <w:t>երկաթի լակտատ (E585)</w:t>
            </w:r>
            <w:r w:rsidR="002A44D0" w:rsidRPr="00131429">
              <w:rPr>
                <w:rStyle w:val="Bodytext105pt2"/>
                <w:rFonts w:ascii="GHEA Grapalat" w:hAnsi="GHEA Grapalat"/>
                <w:sz w:val="24"/>
                <w:szCs w:val="24"/>
              </w:rPr>
              <w:t xml:space="preserve"> </w:t>
            </w:r>
          </w:p>
        </w:tc>
        <w:tc>
          <w:tcPr>
            <w:tcW w:w="6425" w:type="dxa"/>
            <w:gridSpan w:val="2"/>
            <w:shd w:val="clear" w:color="auto" w:fill="FFFFFF"/>
          </w:tcPr>
          <w:p w14:paraId="0E5D8F80" w14:textId="77777777" w:rsidR="00703CFD" w:rsidRPr="00131429" w:rsidRDefault="005D404B" w:rsidP="00B44599">
            <w:pPr>
              <w:pStyle w:val="Bodytext1"/>
              <w:shd w:val="clear" w:color="auto" w:fill="auto"/>
              <w:spacing w:after="160" w:line="360" w:lineRule="auto"/>
              <w:ind w:left="74" w:right="56" w:firstLine="0"/>
              <w:rPr>
                <w:rFonts w:ascii="GHEA Grapalat" w:hAnsi="GHEA Grapalat"/>
                <w:sz w:val="24"/>
                <w:szCs w:val="24"/>
              </w:rPr>
            </w:pPr>
            <w:r w:rsidRPr="00131429">
              <w:rPr>
                <w:rStyle w:val="Bodytext105pt2"/>
                <w:rFonts w:ascii="GHEA Grapalat" w:hAnsi="GHEA Grapalat"/>
                <w:sz w:val="24"/>
                <w:szCs w:val="24"/>
              </w:rPr>
              <w:t>Տե՛</w:t>
            </w:r>
            <w:r w:rsidR="00703CFD" w:rsidRPr="00131429">
              <w:rPr>
                <w:rStyle w:val="Bodytext105pt2"/>
                <w:rFonts w:ascii="GHEA Grapalat" w:hAnsi="GHEA Grapalat"/>
                <w:sz w:val="24"/>
                <w:szCs w:val="24"/>
              </w:rPr>
              <w:t>ս 17-րդ հավելվածը</w:t>
            </w:r>
          </w:p>
        </w:tc>
      </w:tr>
      <w:tr w:rsidR="00703CFD" w:rsidRPr="00131429" w14:paraId="2DBEB45A" w14:textId="77777777" w:rsidTr="00443C29">
        <w:trPr>
          <w:jc w:val="center"/>
        </w:trPr>
        <w:tc>
          <w:tcPr>
            <w:tcW w:w="3840" w:type="dxa"/>
            <w:vMerge w:val="restart"/>
            <w:shd w:val="clear" w:color="auto" w:fill="FFFFFF"/>
          </w:tcPr>
          <w:p w14:paraId="3BA592F6" w14:textId="77777777" w:rsidR="00703CFD" w:rsidRPr="00131429" w:rsidRDefault="00703CFD" w:rsidP="00B44599">
            <w:pPr>
              <w:pStyle w:val="Bodytext1"/>
              <w:shd w:val="clear" w:color="auto" w:fill="auto"/>
              <w:spacing w:after="160" w:line="360" w:lineRule="auto"/>
              <w:ind w:left="74" w:right="56" w:firstLine="0"/>
              <w:jc w:val="left"/>
              <w:rPr>
                <w:rFonts w:ascii="GHEA Grapalat" w:hAnsi="GHEA Grapalat"/>
                <w:sz w:val="24"/>
                <w:szCs w:val="24"/>
              </w:rPr>
            </w:pPr>
            <w:r w:rsidRPr="00131429">
              <w:rPr>
                <w:rStyle w:val="Bodytext105pt2"/>
                <w:rFonts w:ascii="GHEA Grapalat" w:hAnsi="GHEA Grapalat"/>
                <w:sz w:val="24"/>
                <w:szCs w:val="24"/>
              </w:rPr>
              <w:t>Կալցիումի օքսիդ (E529)</w:t>
            </w:r>
          </w:p>
        </w:tc>
        <w:tc>
          <w:tcPr>
            <w:tcW w:w="4111" w:type="dxa"/>
            <w:shd w:val="clear" w:color="auto" w:fill="FFFFFF"/>
          </w:tcPr>
          <w:p w14:paraId="5A03A8A1" w14:textId="77777777" w:rsidR="00703CFD" w:rsidRPr="00131429" w:rsidRDefault="00703CFD" w:rsidP="00B44599">
            <w:pPr>
              <w:pStyle w:val="Bodytext1"/>
              <w:shd w:val="clear" w:color="auto" w:fill="auto"/>
              <w:spacing w:after="160" w:line="360" w:lineRule="auto"/>
              <w:ind w:left="74" w:right="56" w:firstLine="0"/>
              <w:jc w:val="left"/>
              <w:rPr>
                <w:rFonts w:ascii="GHEA Grapalat" w:hAnsi="GHEA Grapalat"/>
                <w:sz w:val="24"/>
                <w:szCs w:val="24"/>
              </w:rPr>
            </w:pPr>
            <w:r w:rsidRPr="00131429">
              <w:rPr>
                <w:rStyle w:val="Bodytext105pt2"/>
                <w:rFonts w:ascii="GHEA Grapalat" w:hAnsi="GHEA Grapalat"/>
                <w:sz w:val="24"/>
                <w:szCs w:val="24"/>
              </w:rPr>
              <w:t>Համաձայն ՏՓ-ի</w:t>
            </w:r>
          </w:p>
        </w:tc>
        <w:tc>
          <w:tcPr>
            <w:tcW w:w="2314" w:type="dxa"/>
            <w:shd w:val="clear" w:color="auto" w:fill="FFFFFF"/>
          </w:tcPr>
          <w:p w14:paraId="59690A58" w14:textId="77777777" w:rsidR="00703CFD" w:rsidRPr="00131429" w:rsidRDefault="00703CFD" w:rsidP="00B44599">
            <w:pPr>
              <w:pStyle w:val="Bodytext1"/>
              <w:shd w:val="clear" w:color="auto" w:fill="auto"/>
              <w:spacing w:after="160" w:line="360" w:lineRule="auto"/>
              <w:ind w:left="74" w:right="56" w:firstLine="0"/>
              <w:rPr>
                <w:rFonts w:ascii="GHEA Grapalat" w:hAnsi="GHEA Grapalat"/>
                <w:sz w:val="24"/>
                <w:szCs w:val="24"/>
              </w:rPr>
            </w:pPr>
            <w:r w:rsidRPr="00131429">
              <w:rPr>
                <w:rStyle w:val="Bodytext105pt2"/>
                <w:rFonts w:ascii="GHEA Grapalat" w:hAnsi="GHEA Grapalat"/>
                <w:sz w:val="24"/>
                <w:szCs w:val="24"/>
              </w:rPr>
              <w:t>համաձայն ՏՓ-ի</w:t>
            </w:r>
          </w:p>
        </w:tc>
      </w:tr>
      <w:tr w:rsidR="00703CFD" w:rsidRPr="00131429" w14:paraId="78B905C1" w14:textId="77777777" w:rsidTr="00443C29">
        <w:trPr>
          <w:jc w:val="center"/>
        </w:trPr>
        <w:tc>
          <w:tcPr>
            <w:tcW w:w="3840" w:type="dxa"/>
            <w:vMerge/>
            <w:shd w:val="clear" w:color="auto" w:fill="FFFFFF"/>
          </w:tcPr>
          <w:p w14:paraId="0819A722" w14:textId="77777777" w:rsidR="00703CFD" w:rsidRPr="00131429" w:rsidRDefault="00703CFD" w:rsidP="00B44599">
            <w:pPr>
              <w:pStyle w:val="Bodytext1"/>
              <w:shd w:val="clear" w:color="auto" w:fill="auto"/>
              <w:spacing w:after="160" w:line="360" w:lineRule="auto"/>
              <w:ind w:left="74" w:right="56" w:firstLine="0"/>
              <w:rPr>
                <w:rFonts w:ascii="GHEA Grapalat" w:hAnsi="GHEA Grapalat"/>
                <w:sz w:val="24"/>
                <w:szCs w:val="24"/>
              </w:rPr>
            </w:pPr>
          </w:p>
        </w:tc>
        <w:tc>
          <w:tcPr>
            <w:tcW w:w="6425" w:type="dxa"/>
            <w:gridSpan w:val="2"/>
            <w:shd w:val="clear" w:color="auto" w:fill="FFFFFF"/>
          </w:tcPr>
          <w:p w14:paraId="5B2D6CEF" w14:textId="77777777" w:rsidR="00703CFD" w:rsidRPr="00131429" w:rsidRDefault="005D404B" w:rsidP="00B44599">
            <w:pPr>
              <w:pStyle w:val="Bodytext1"/>
              <w:shd w:val="clear" w:color="auto" w:fill="auto"/>
              <w:spacing w:after="160" w:line="360" w:lineRule="auto"/>
              <w:ind w:left="74" w:right="56" w:firstLine="0"/>
              <w:rPr>
                <w:rFonts w:ascii="GHEA Grapalat" w:hAnsi="GHEA Grapalat"/>
                <w:sz w:val="24"/>
                <w:szCs w:val="24"/>
              </w:rPr>
            </w:pPr>
            <w:r w:rsidRPr="00131429">
              <w:rPr>
                <w:rStyle w:val="Bodytext105pt2"/>
                <w:rFonts w:ascii="GHEA Grapalat" w:hAnsi="GHEA Grapalat"/>
                <w:sz w:val="24"/>
                <w:szCs w:val="24"/>
              </w:rPr>
              <w:t>Տե՛</w:t>
            </w:r>
            <w:r w:rsidR="00703CFD" w:rsidRPr="00131429">
              <w:rPr>
                <w:rStyle w:val="Bodytext105pt2"/>
                <w:rFonts w:ascii="GHEA Grapalat" w:hAnsi="GHEA Grapalat"/>
                <w:sz w:val="24"/>
                <w:szCs w:val="24"/>
              </w:rPr>
              <w:t>ս 5-րդ հավելվածը</w:t>
            </w:r>
          </w:p>
        </w:tc>
      </w:tr>
      <w:tr w:rsidR="00703CFD" w:rsidRPr="00131429" w14:paraId="5B5D7161" w14:textId="77777777" w:rsidTr="00443C29">
        <w:trPr>
          <w:jc w:val="center"/>
        </w:trPr>
        <w:tc>
          <w:tcPr>
            <w:tcW w:w="3840" w:type="dxa"/>
            <w:shd w:val="clear" w:color="auto" w:fill="FFFFFF"/>
          </w:tcPr>
          <w:p w14:paraId="6D1EC3C2" w14:textId="77777777" w:rsidR="00703CFD" w:rsidRPr="00131429" w:rsidRDefault="00703CFD" w:rsidP="00171726">
            <w:pPr>
              <w:pStyle w:val="Bodytext1"/>
              <w:shd w:val="clear" w:color="auto" w:fill="auto"/>
              <w:spacing w:after="160" w:line="360" w:lineRule="auto"/>
              <w:ind w:left="74" w:right="56" w:firstLine="0"/>
              <w:jc w:val="left"/>
              <w:rPr>
                <w:rFonts w:ascii="GHEA Grapalat" w:hAnsi="GHEA Grapalat"/>
                <w:sz w:val="24"/>
                <w:szCs w:val="24"/>
              </w:rPr>
            </w:pPr>
            <w:r w:rsidRPr="00131429">
              <w:rPr>
                <w:rStyle w:val="Bodytext105pt2"/>
                <w:rFonts w:ascii="GHEA Grapalat" w:hAnsi="GHEA Grapalat"/>
                <w:sz w:val="24"/>
                <w:szCs w:val="24"/>
              </w:rPr>
              <w:t xml:space="preserve">Ծծմբաթթու (E513) </w:t>
            </w:r>
            <w:r w:rsidR="002A44D0" w:rsidRPr="00131429">
              <w:rPr>
                <w:rStyle w:val="Bodytext105pt2"/>
                <w:rFonts w:ascii="GHEA Grapalat" w:hAnsi="GHEA Grapalat"/>
                <w:sz w:val="24"/>
                <w:szCs w:val="24"/>
              </w:rPr>
              <w:t>եւ</w:t>
            </w:r>
            <w:r w:rsidRPr="00131429">
              <w:rPr>
                <w:rStyle w:val="Bodytext105pt2"/>
                <w:rFonts w:ascii="GHEA Grapalat" w:hAnsi="GHEA Grapalat"/>
                <w:sz w:val="24"/>
                <w:szCs w:val="24"/>
              </w:rPr>
              <w:t xml:space="preserve"> դրա աղերը՝ սուլֆատները`</w:t>
            </w:r>
            <w:r w:rsidR="00171726" w:rsidRPr="00131429">
              <w:rPr>
                <w:rStyle w:val="Bodytext105pt2"/>
                <w:rFonts w:ascii="GHEA Grapalat" w:hAnsi="GHEA Grapalat"/>
                <w:sz w:val="24"/>
                <w:szCs w:val="24"/>
              </w:rPr>
              <w:br/>
            </w:r>
            <w:r w:rsidRPr="00131429">
              <w:rPr>
                <w:rStyle w:val="Bodytext105pt2"/>
                <w:rFonts w:ascii="GHEA Grapalat" w:hAnsi="GHEA Grapalat"/>
                <w:sz w:val="24"/>
                <w:szCs w:val="24"/>
              </w:rPr>
              <w:t>ամոնիումի (E517),</w:t>
            </w:r>
            <w:r w:rsidR="00171726" w:rsidRPr="00131429">
              <w:rPr>
                <w:rStyle w:val="Bodytext105pt2"/>
                <w:rFonts w:ascii="GHEA Grapalat" w:hAnsi="GHEA Grapalat"/>
                <w:sz w:val="24"/>
                <w:szCs w:val="24"/>
              </w:rPr>
              <w:br/>
            </w:r>
            <w:r w:rsidRPr="00131429">
              <w:rPr>
                <w:rStyle w:val="Bodytext105pt2"/>
                <w:rFonts w:ascii="GHEA Grapalat" w:hAnsi="GHEA Grapalat"/>
                <w:sz w:val="24"/>
                <w:szCs w:val="24"/>
              </w:rPr>
              <w:t>կալիումի (E515),</w:t>
            </w:r>
            <w:r w:rsidR="00171726" w:rsidRPr="00131429">
              <w:rPr>
                <w:rStyle w:val="Bodytext105pt2"/>
                <w:rFonts w:ascii="GHEA Grapalat" w:hAnsi="GHEA Grapalat"/>
                <w:sz w:val="24"/>
                <w:szCs w:val="24"/>
              </w:rPr>
              <w:br/>
            </w:r>
            <w:r w:rsidRPr="00131429">
              <w:rPr>
                <w:rStyle w:val="Bodytext105pt2"/>
                <w:rFonts w:ascii="GHEA Grapalat" w:hAnsi="GHEA Grapalat"/>
                <w:sz w:val="24"/>
                <w:szCs w:val="24"/>
              </w:rPr>
              <w:t>կալցիումի (E516),</w:t>
            </w:r>
            <w:r w:rsidR="00171726" w:rsidRPr="00131429">
              <w:rPr>
                <w:rStyle w:val="Bodytext105pt2"/>
                <w:rFonts w:ascii="GHEA Grapalat" w:hAnsi="GHEA Grapalat"/>
                <w:sz w:val="24"/>
                <w:szCs w:val="24"/>
              </w:rPr>
              <w:br/>
            </w:r>
            <w:r w:rsidRPr="00131429">
              <w:rPr>
                <w:rStyle w:val="Bodytext105pt2"/>
                <w:rFonts w:ascii="GHEA Grapalat" w:hAnsi="GHEA Grapalat"/>
                <w:sz w:val="24"/>
                <w:szCs w:val="24"/>
              </w:rPr>
              <w:t>մագնեզիումի (E518),</w:t>
            </w:r>
            <w:r w:rsidR="00171726" w:rsidRPr="00131429">
              <w:rPr>
                <w:rStyle w:val="Bodytext105pt2"/>
                <w:rFonts w:ascii="GHEA Grapalat" w:hAnsi="GHEA Grapalat"/>
                <w:sz w:val="24"/>
                <w:szCs w:val="24"/>
              </w:rPr>
              <w:br/>
            </w:r>
            <w:r w:rsidRPr="00131429">
              <w:rPr>
                <w:rStyle w:val="Bodytext105pt2"/>
                <w:rFonts w:ascii="GHEA Grapalat" w:hAnsi="GHEA Grapalat"/>
                <w:sz w:val="24"/>
                <w:szCs w:val="24"/>
              </w:rPr>
              <w:t>նատրիումի (E514)</w:t>
            </w:r>
          </w:p>
        </w:tc>
        <w:tc>
          <w:tcPr>
            <w:tcW w:w="4111" w:type="dxa"/>
            <w:shd w:val="clear" w:color="auto" w:fill="FFFFFF"/>
          </w:tcPr>
          <w:p w14:paraId="5048D30D" w14:textId="77777777" w:rsidR="00703CFD" w:rsidRPr="00131429" w:rsidRDefault="00703CFD" w:rsidP="00B44599">
            <w:pPr>
              <w:pStyle w:val="Bodytext1"/>
              <w:shd w:val="clear" w:color="auto" w:fill="auto"/>
              <w:spacing w:after="160" w:line="360" w:lineRule="auto"/>
              <w:ind w:left="74" w:right="56" w:firstLine="0"/>
              <w:jc w:val="left"/>
              <w:rPr>
                <w:rFonts w:ascii="GHEA Grapalat" w:hAnsi="GHEA Grapalat"/>
                <w:sz w:val="24"/>
                <w:szCs w:val="24"/>
              </w:rPr>
            </w:pPr>
            <w:r w:rsidRPr="00131429">
              <w:rPr>
                <w:rStyle w:val="Bodytext105pt2"/>
                <w:rFonts w:ascii="GHEA Grapalat" w:hAnsi="GHEA Grapalat"/>
                <w:sz w:val="24"/>
                <w:szCs w:val="24"/>
              </w:rPr>
              <w:t>Համաձայն ՏՓ-ի</w:t>
            </w:r>
          </w:p>
        </w:tc>
        <w:tc>
          <w:tcPr>
            <w:tcW w:w="2314" w:type="dxa"/>
            <w:shd w:val="clear" w:color="auto" w:fill="FFFFFF"/>
          </w:tcPr>
          <w:p w14:paraId="14D57104" w14:textId="77777777" w:rsidR="00703CFD" w:rsidRPr="00131429" w:rsidRDefault="00703CFD" w:rsidP="00B44599">
            <w:pPr>
              <w:pStyle w:val="Bodytext1"/>
              <w:shd w:val="clear" w:color="auto" w:fill="auto"/>
              <w:spacing w:after="160" w:line="360" w:lineRule="auto"/>
              <w:ind w:left="74" w:right="56" w:firstLine="0"/>
              <w:rPr>
                <w:rFonts w:ascii="GHEA Grapalat" w:hAnsi="GHEA Grapalat"/>
                <w:sz w:val="24"/>
                <w:szCs w:val="24"/>
              </w:rPr>
            </w:pPr>
            <w:r w:rsidRPr="00131429">
              <w:rPr>
                <w:rStyle w:val="Bodytext105pt2"/>
                <w:rFonts w:ascii="GHEA Grapalat" w:hAnsi="GHEA Grapalat"/>
                <w:sz w:val="24"/>
                <w:szCs w:val="24"/>
              </w:rPr>
              <w:t>համաձայն ՏՓ-ի</w:t>
            </w:r>
          </w:p>
        </w:tc>
      </w:tr>
      <w:tr w:rsidR="00703CFD" w:rsidRPr="00131429" w14:paraId="6620CE7F" w14:textId="77777777" w:rsidTr="00443C29">
        <w:trPr>
          <w:jc w:val="center"/>
        </w:trPr>
        <w:tc>
          <w:tcPr>
            <w:tcW w:w="3840" w:type="dxa"/>
            <w:vMerge w:val="restart"/>
            <w:shd w:val="clear" w:color="auto" w:fill="FFFFFF"/>
          </w:tcPr>
          <w:p w14:paraId="2AD388A8" w14:textId="77777777" w:rsidR="00703CFD" w:rsidRPr="00131429" w:rsidRDefault="00703CFD" w:rsidP="00171726">
            <w:pPr>
              <w:pStyle w:val="Bodytext1"/>
              <w:shd w:val="clear" w:color="auto" w:fill="auto"/>
              <w:spacing w:after="160" w:line="360" w:lineRule="auto"/>
              <w:ind w:left="74" w:right="56" w:firstLine="0"/>
              <w:jc w:val="left"/>
              <w:rPr>
                <w:rFonts w:ascii="GHEA Grapalat" w:hAnsi="GHEA Grapalat"/>
                <w:sz w:val="24"/>
                <w:szCs w:val="24"/>
              </w:rPr>
            </w:pPr>
            <w:r w:rsidRPr="00131429">
              <w:rPr>
                <w:rStyle w:val="Bodytext105pt2"/>
                <w:rFonts w:ascii="GHEA Grapalat" w:hAnsi="GHEA Grapalat"/>
                <w:sz w:val="24"/>
                <w:szCs w:val="24"/>
              </w:rPr>
              <w:t xml:space="preserve">սուլֆատներ` </w:t>
            </w:r>
            <w:r w:rsidR="00171726" w:rsidRPr="00131429">
              <w:rPr>
                <w:rStyle w:val="Bodytext105pt2"/>
                <w:rFonts w:ascii="GHEA Grapalat" w:hAnsi="GHEA Grapalat"/>
                <w:sz w:val="24"/>
                <w:szCs w:val="24"/>
              </w:rPr>
              <w:br/>
            </w:r>
            <w:r w:rsidRPr="00131429">
              <w:rPr>
                <w:rStyle w:val="Bodytext105pt2"/>
                <w:rFonts w:ascii="GHEA Grapalat" w:hAnsi="GHEA Grapalat"/>
                <w:sz w:val="24"/>
                <w:szCs w:val="24"/>
              </w:rPr>
              <w:t xml:space="preserve">ալյումինիումի (E520), </w:t>
            </w:r>
            <w:r w:rsidR="00171726" w:rsidRPr="00131429">
              <w:rPr>
                <w:rStyle w:val="Bodytext105pt2"/>
                <w:rFonts w:ascii="GHEA Grapalat" w:hAnsi="GHEA Grapalat"/>
                <w:sz w:val="24"/>
                <w:szCs w:val="24"/>
              </w:rPr>
              <w:br/>
            </w:r>
            <w:r w:rsidRPr="00131429">
              <w:rPr>
                <w:rStyle w:val="Bodytext105pt2"/>
                <w:rFonts w:ascii="GHEA Grapalat" w:hAnsi="GHEA Grapalat"/>
                <w:sz w:val="24"/>
                <w:szCs w:val="24"/>
              </w:rPr>
              <w:t xml:space="preserve">ալյումինիում-ամոնիումի (E523), </w:t>
            </w:r>
            <w:r w:rsidR="00171726" w:rsidRPr="00131429">
              <w:rPr>
                <w:rStyle w:val="Bodytext105pt2"/>
                <w:rFonts w:ascii="GHEA Grapalat" w:hAnsi="GHEA Grapalat"/>
                <w:sz w:val="24"/>
                <w:szCs w:val="24"/>
              </w:rPr>
              <w:br/>
            </w:r>
            <w:r w:rsidRPr="00131429">
              <w:rPr>
                <w:rStyle w:val="Bodytext105pt2"/>
                <w:rFonts w:ascii="GHEA Grapalat" w:hAnsi="GHEA Grapalat"/>
                <w:sz w:val="24"/>
                <w:szCs w:val="24"/>
              </w:rPr>
              <w:lastRenderedPageBreak/>
              <w:t xml:space="preserve">ալյումինիում-կալիումի (E523), </w:t>
            </w:r>
            <w:r w:rsidR="00171726" w:rsidRPr="00131429">
              <w:rPr>
                <w:rStyle w:val="Bodytext105pt2"/>
                <w:rFonts w:ascii="GHEA Grapalat" w:hAnsi="GHEA Grapalat"/>
                <w:sz w:val="24"/>
                <w:szCs w:val="24"/>
              </w:rPr>
              <w:br/>
            </w:r>
            <w:r w:rsidRPr="00131429">
              <w:rPr>
                <w:rStyle w:val="Bodytext105pt2"/>
                <w:rFonts w:ascii="GHEA Grapalat" w:hAnsi="GHEA Grapalat"/>
                <w:sz w:val="24"/>
                <w:szCs w:val="24"/>
              </w:rPr>
              <w:t xml:space="preserve">ալյումինիում-նատրիումի (E521)՝ </w:t>
            </w:r>
            <w:r w:rsidR="00171726" w:rsidRPr="00131429">
              <w:rPr>
                <w:rStyle w:val="Bodytext105pt2"/>
                <w:rFonts w:ascii="GHEA Grapalat" w:hAnsi="GHEA Grapalat"/>
                <w:sz w:val="24"/>
                <w:szCs w:val="24"/>
              </w:rPr>
              <w:br/>
            </w:r>
            <w:r w:rsidRPr="00131429">
              <w:rPr>
                <w:rStyle w:val="Bodytext105pt2"/>
                <w:rFonts w:ascii="GHEA Grapalat" w:hAnsi="GHEA Grapalat"/>
                <w:sz w:val="24"/>
                <w:szCs w:val="24"/>
              </w:rPr>
              <w:t>առանձին կամ համակցված՝ ալյումինիումի վերահաշվարկով</w:t>
            </w:r>
          </w:p>
        </w:tc>
        <w:tc>
          <w:tcPr>
            <w:tcW w:w="4111" w:type="dxa"/>
            <w:shd w:val="clear" w:color="auto" w:fill="FFFFFF"/>
          </w:tcPr>
          <w:p w14:paraId="102E5686" w14:textId="77777777" w:rsidR="00703CFD" w:rsidRPr="00131429" w:rsidRDefault="00703CFD" w:rsidP="00B44599">
            <w:pPr>
              <w:pStyle w:val="Bodytext1"/>
              <w:shd w:val="clear" w:color="auto" w:fill="auto"/>
              <w:spacing w:after="160" w:line="360" w:lineRule="auto"/>
              <w:ind w:left="74" w:right="56" w:firstLine="0"/>
              <w:jc w:val="left"/>
              <w:rPr>
                <w:rFonts w:ascii="GHEA Grapalat" w:hAnsi="GHEA Grapalat"/>
                <w:sz w:val="24"/>
                <w:szCs w:val="24"/>
              </w:rPr>
            </w:pPr>
            <w:r w:rsidRPr="00131429">
              <w:rPr>
                <w:rStyle w:val="Bodytext105pt2"/>
                <w:rFonts w:ascii="GHEA Grapalat" w:hAnsi="GHEA Grapalat"/>
                <w:sz w:val="24"/>
                <w:szCs w:val="24"/>
              </w:rPr>
              <w:lastRenderedPageBreak/>
              <w:t>Ձվի սպիտակուց</w:t>
            </w:r>
          </w:p>
        </w:tc>
        <w:tc>
          <w:tcPr>
            <w:tcW w:w="2314" w:type="dxa"/>
            <w:shd w:val="clear" w:color="auto" w:fill="FFFFFF"/>
          </w:tcPr>
          <w:p w14:paraId="5CB9FCB7" w14:textId="77777777" w:rsidR="00703CFD" w:rsidRPr="00131429" w:rsidRDefault="00703CFD" w:rsidP="00B44599">
            <w:pPr>
              <w:pStyle w:val="Bodytext1"/>
              <w:shd w:val="clear" w:color="auto" w:fill="auto"/>
              <w:spacing w:after="160" w:line="360" w:lineRule="auto"/>
              <w:ind w:left="74" w:right="56" w:firstLine="0"/>
              <w:rPr>
                <w:rFonts w:ascii="GHEA Grapalat" w:hAnsi="GHEA Grapalat"/>
                <w:sz w:val="24"/>
                <w:szCs w:val="24"/>
              </w:rPr>
            </w:pPr>
            <w:r w:rsidRPr="00131429">
              <w:rPr>
                <w:rStyle w:val="Bodytext105pt2"/>
                <w:rFonts w:ascii="GHEA Grapalat" w:hAnsi="GHEA Grapalat"/>
                <w:sz w:val="24"/>
                <w:szCs w:val="24"/>
              </w:rPr>
              <w:t>30 մգ/կգ</w:t>
            </w:r>
          </w:p>
        </w:tc>
      </w:tr>
      <w:tr w:rsidR="00703CFD" w:rsidRPr="00131429" w14:paraId="06F419D4" w14:textId="77777777" w:rsidTr="00443C29">
        <w:trPr>
          <w:jc w:val="center"/>
        </w:trPr>
        <w:tc>
          <w:tcPr>
            <w:tcW w:w="3840" w:type="dxa"/>
            <w:vMerge/>
            <w:shd w:val="clear" w:color="auto" w:fill="FFFFFF"/>
          </w:tcPr>
          <w:p w14:paraId="139ECC0F" w14:textId="77777777" w:rsidR="00703CFD" w:rsidRPr="00131429" w:rsidRDefault="00703CFD" w:rsidP="00B44599">
            <w:pPr>
              <w:pStyle w:val="Bodytext1"/>
              <w:shd w:val="clear" w:color="auto" w:fill="auto"/>
              <w:spacing w:after="160" w:line="360" w:lineRule="auto"/>
              <w:ind w:left="74" w:right="56" w:firstLine="0"/>
              <w:rPr>
                <w:rFonts w:ascii="GHEA Grapalat" w:hAnsi="GHEA Grapalat"/>
                <w:sz w:val="24"/>
                <w:szCs w:val="24"/>
              </w:rPr>
            </w:pPr>
          </w:p>
        </w:tc>
        <w:tc>
          <w:tcPr>
            <w:tcW w:w="4111" w:type="dxa"/>
            <w:shd w:val="clear" w:color="auto" w:fill="FFFFFF"/>
          </w:tcPr>
          <w:p w14:paraId="4E0720D5" w14:textId="77777777" w:rsidR="00703CFD" w:rsidRPr="00131429" w:rsidRDefault="00703CFD" w:rsidP="00B44599">
            <w:pPr>
              <w:pStyle w:val="Bodytext1"/>
              <w:shd w:val="clear" w:color="auto" w:fill="auto"/>
              <w:spacing w:after="160" w:line="360" w:lineRule="auto"/>
              <w:ind w:left="74" w:right="56" w:firstLine="0"/>
              <w:jc w:val="left"/>
              <w:rPr>
                <w:rFonts w:ascii="GHEA Grapalat" w:hAnsi="GHEA Grapalat"/>
                <w:sz w:val="24"/>
                <w:szCs w:val="24"/>
              </w:rPr>
            </w:pPr>
            <w:r w:rsidRPr="00131429">
              <w:rPr>
                <w:rStyle w:val="Bodytext105pt2"/>
                <w:rFonts w:ascii="GHEA Grapalat" w:hAnsi="GHEA Grapalat"/>
                <w:sz w:val="24"/>
                <w:szCs w:val="24"/>
              </w:rPr>
              <w:t xml:space="preserve">Շաքարում ջնարակված (շաքարապատված), բյուրեղացված </w:t>
            </w:r>
            <w:r w:rsidR="002A44D0" w:rsidRPr="00131429">
              <w:rPr>
                <w:rStyle w:val="Bodytext105pt2"/>
                <w:rFonts w:ascii="GHEA Grapalat" w:hAnsi="GHEA Grapalat"/>
                <w:sz w:val="24"/>
                <w:szCs w:val="24"/>
              </w:rPr>
              <w:lastRenderedPageBreak/>
              <w:t>եւ</w:t>
            </w:r>
            <w:r w:rsidRPr="00131429">
              <w:rPr>
                <w:rStyle w:val="Bodytext105pt2"/>
                <w:rFonts w:ascii="GHEA Grapalat" w:hAnsi="GHEA Grapalat"/>
                <w:sz w:val="24"/>
                <w:szCs w:val="24"/>
              </w:rPr>
              <w:t xml:space="preserve"> շաքարած մրգեր</w:t>
            </w:r>
            <w:r w:rsidR="00E06157" w:rsidRPr="00131429">
              <w:rPr>
                <w:rStyle w:val="Bodytext105pt2"/>
                <w:rFonts w:ascii="GHEA Grapalat" w:hAnsi="GHEA Grapalat"/>
                <w:sz w:val="24"/>
                <w:szCs w:val="24"/>
              </w:rPr>
              <w:t xml:space="preserve"> ու </w:t>
            </w:r>
            <w:r w:rsidRPr="00131429">
              <w:rPr>
                <w:rStyle w:val="Bodytext105pt2"/>
                <w:rFonts w:ascii="GHEA Grapalat" w:hAnsi="GHEA Grapalat"/>
                <w:sz w:val="24"/>
                <w:szCs w:val="24"/>
              </w:rPr>
              <w:t>բանջարեղեն</w:t>
            </w:r>
          </w:p>
        </w:tc>
        <w:tc>
          <w:tcPr>
            <w:tcW w:w="2314" w:type="dxa"/>
            <w:shd w:val="clear" w:color="auto" w:fill="FFFFFF"/>
          </w:tcPr>
          <w:p w14:paraId="02836CDD" w14:textId="77777777" w:rsidR="00703CFD" w:rsidRPr="00131429" w:rsidRDefault="00703CFD" w:rsidP="00B44599">
            <w:pPr>
              <w:pStyle w:val="Bodytext1"/>
              <w:shd w:val="clear" w:color="auto" w:fill="auto"/>
              <w:spacing w:after="160" w:line="360" w:lineRule="auto"/>
              <w:ind w:left="74" w:right="56" w:firstLine="0"/>
              <w:rPr>
                <w:rFonts w:ascii="GHEA Grapalat" w:hAnsi="GHEA Grapalat"/>
                <w:sz w:val="24"/>
                <w:szCs w:val="24"/>
              </w:rPr>
            </w:pPr>
            <w:r w:rsidRPr="00131429">
              <w:rPr>
                <w:rStyle w:val="BodytextMSMincho1"/>
                <w:rFonts w:ascii="GHEA Grapalat" w:hAnsi="GHEA Grapalat"/>
                <w:sz w:val="24"/>
                <w:szCs w:val="24"/>
              </w:rPr>
              <w:lastRenderedPageBreak/>
              <w:t>200</w:t>
            </w:r>
            <w:r w:rsidRPr="00131429">
              <w:rPr>
                <w:rStyle w:val="Bodytext105pt2"/>
                <w:rFonts w:ascii="GHEA Grapalat" w:hAnsi="GHEA Grapalat"/>
                <w:sz w:val="24"/>
                <w:szCs w:val="24"/>
              </w:rPr>
              <w:t xml:space="preserve"> մգ/կգ </w:t>
            </w:r>
          </w:p>
        </w:tc>
      </w:tr>
      <w:tr w:rsidR="00703CFD" w:rsidRPr="00131429" w14:paraId="3CCB8D8D" w14:textId="77777777" w:rsidTr="00443C29">
        <w:trPr>
          <w:jc w:val="center"/>
        </w:trPr>
        <w:tc>
          <w:tcPr>
            <w:tcW w:w="3840" w:type="dxa"/>
            <w:vMerge w:val="restart"/>
            <w:shd w:val="clear" w:color="auto" w:fill="FFFFFF"/>
          </w:tcPr>
          <w:p w14:paraId="5D8F8EB1" w14:textId="77777777" w:rsidR="00703CFD" w:rsidRPr="00131429" w:rsidRDefault="00703CFD" w:rsidP="00CE3ACB">
            <w:pPr>
              <w:pStyle w:val="Bodytext1"/>
              <w:shd w:val="clear" w:color="auto" w:fill="auto"/>
              <w:spacing w:after="160" w:line="360" w:lineRule="auto"/>
              <w:ind w:left="74" w:right="56" w:firstLine="0"/>
              <w:jc w:val="left"/>
              <w:rPr>
                <w:rFonts w:ascii="GHEA Grapalat" w:hAnsi="GHEA Grapalat"/>
                <w:sz w:val="24"/>
                <w:szCs w:val="24"/>
              </w:rPr>
            </w:pPr>
            <w:r w:rsidRPr="00131429">
              <w:rPr>
                <w:rStyle w:val="Bodytext105pt2"/>
                <w:rFonts w:ascii="GHEA Grapalat" w:hAnsi="GHEA Grapalat"/>
                <w:sz w:val="24"/>
                <w:szCs w:val="24"/>
              </w:rPr>
              <w:t xml:space="preserve">Աղաթթու (E507) </w:t>
            </w:r>
            <w:r w:rsidR="002A44D0" w:rsidRPr="00131429">
              <w:rPr>
                <w:rStyle w:val="Bodytext105pt2"/>
                <w:rFonts w:ascii="GHEA Grapalat" w:hAnsi="GHEA Grapalat"/>
                <w:sz w:val="24"/>
                <w:szCs w:val="24"/>
              </w:rPr>
              <w:t>եւ</w:t>
            </w:r>
            <w:r w:rsidRPr="00131429">
              <w:rPr>
                <w:rStyle w:val="Bodytext105pt2"/>
                <w:rFonts w:ascii="GHEA Grapalat" w:hAnsi="GHEA Grapalat"/>
                <w:sz w:val="24"/>
                <w:szCs w:val="24"/>
              </w:rPr>
              <w:t xml:space="preserve"> դրա աղերը`</w:t>
            </w:r>
            <w:r w:rsidR="00CE3ACB" w:rsidRPr="00131429">
              <w:rPr>
                <w:rStyle w:val="Bodytext105pt2"/>
                <w:rFonts w:ascii="GHEA Grapalat" w:hAnsi="GHEA Grapalat"/>
                <w:sz w:val="24"/>
                <w:szCs w:val="24"/>
              </w:rPr>
              <w:br/>
            </w:r>
            <w:r w:rsidRPr="00131429">
              <w:rPr>
                <w:rStyle w:val="Bodytext105pt2"/>
                <w:rFonts w:ascii="GHEA Grapalat" w:hAnsi="GHEA Grapalat"/>
                <w:sz w:val="24"/>
                <w:szCs w:val="24"/>
              </w:rPr>
              <w:t xml:space="preserve">ամոնիումի քլորիդ (Е510), </w:t>
            </w:r>
            <w:r w:rsidR="00CE3ACB" w:rsidRPr="00131429">
              <w:rPr>
                <w:rStyle w:val="Bodytext105pt2"/>
                <w:rFonts w:ascii="GHEA Grapalat" w:hAnsi="GHEA Grapalat"/>
                <w:sz w:val="24"/>
                <w:szCs w:val="24"/>
              </w:rPr>
              <w:br/>
            </w:r>
            <w:r w:rsidRPr="00131429">
              <w:rPr>
                <w:rStyle w:val="Bodytext105pt2"/>
                <w:rFonts w:ascii="GHEA Grapalat" w:hAnsi="GHEA Grapalat"/>
                <w:sz w:val="24"/>
                <w:szCs w:val="24"/>
              </w:rPr>
              <w:t xml:space="preserve">կալիումի քլորիդ (Е508), </w:t>
            </w:r>
            <w:r w:rsidR="00CE3ACB" w:rsidRPr="00131429">
              <w:rPr>
                <w:rStyle w:val="Bodytext105pt2"/>
                <w:rFonts w:ascii="GHEA Grapalat" w:hAnsi="GHEA Grapalat"/>
                <w:sz w:val="24"/>
                <w:szCs w:val="24"/>
              </w:rPr>
              <w:br/>
            </w:r>
            <w:r w:rsidRPr="00131429">
              <w:rPr>
                <w:rStyle w:val="Bodytext105pt2"/>
                <w:rFonts w:ascii="GHEA Grapalat" w:hAnsi="GHEA Grapalat"/>
                <w:sz w:val="24"/>
                <w:szCs w:val="24"/>
              </w:rPr>
              <w:t xml:space="preserve">կալցիումի քլորիդ (Е509), </w:t>
            </w:r>
            <w:r w:rsidR="00CE3ACB" w:rsidRPr="00131429">
              <w:rPr>
                <w:rStyle w:val="Bodytext105pt2"/>
                <w:rFonts w:ascii="GHEA Grapalat" w:hAnsi="GHEA Grapalat"/>
                <w:sz w:val="24"/>
                <w:szCs w:val="24"/>
              </w:rPr>
              <w:br/>
            </w:r>
            <w:r w:rsidRPr="00131429">
              <w:rPr>
                <w:rStyle w:val="Bodytext105pt2"/>
                <w:rFonts w:ascii="GHEA Grapalat" w:hAnsi="GHEA Grapalat"/>
                <w:sz w:val="24"/>
                <w:szCs w:val="24"/>
              </w:rPr>
              <w:t>մագնեզիումի քլորիդ (Е511)</w:t>
            </w:r>
          </w:p>
        </w:tc>
        <w:tc>
          <w:tcPr>
            <w:tcW w:w="4111" w:type="dxa"/>
            <w:shd w:val="clear" w:color="auto" w:fill="FFFFFF"/>
          </w:tcPr>
          <w:p w14:paraId="6762015E" w14:textId="77777777" w:rsidR="00703CFD" w:rsidRPr="00131429" w:rsidRDefault="00703CFD" w:rsidP="00B44599">
            <w:pPr>
              <w:pStyle w:val="Bodytext1"/>
              <w:shd w:val="clear" w:color="auto" w:fill="auto"/>
              <w:spacing w:after="160" w:line="360" w:lineRule="auto"/>
              <w:ind w:left="74" w:right="56" w:firstLine="0"/>
              <w:jc w:val="left"/>
              <w:rPr>
                <w:rFonts w:ascii="GHEA Grapalat" w:hAnsi="GHEA Grapalat"/>
                <w:sz w:val="24"/>
                <w:szCs w:val="24"/>
              </w:rPr>
            </w:pPr>
            <w:r w:rsidRPr="00131429">
              <w:rPr>
                <w:rStyle w:val="Bodytext105pt2"/>
                <w:rFonts w:ascii="GHEA Grapalat" w:hAnsi="GHEA Grapalat"/>
                <w:sz w:val="24"/>
                <w:szCs w:val="24"/>
              </w:rPr>
              <w:t>Համաձայն ՏՓ-ի</w:t>
            </w:r>
          </w:p>
        </w:tc>
        <w:tc>
          <w:tcPr>
            <w:tcW w:w="2314" w:type="dxa"/>
            <w:shd w:val="clear" w:color="auto" w:fill="FFFFFF"/>
          </w:tcPr>
          <w:p w14:paraId="35DB6557" w14:textId="77777777" w:rsidR="00703CFD" w:rsidRPr="00131429" w:rsidRDefault="00703CFD" w:rsidP="00B44599">
            <w:pPr>
              <w:pStyle w:val="Bodytext1"/>
              <w:shd w:val="clear" w:color="auto" w:fill="auto"/>
              <w:spacing w:after="160" w:line="360" w:lineRule="auto"/>
              <w:ind w:left="74" w:right="56" w:firstLine="0"/>
              <w:rPr>
                <w:rFonts w:ascii="GHEA Grapalat" w:hAnsi="GHEA Grapalat"/>
                <w:sz w:val="24"/>
                <w:szCs w:val="24"/>
              </w:rPr>
            </w:pPr>
            <w:r w:rsidRPr="00131429">
              <w:rPr>
                <w:rStyle w:val="Bodytext105pt2"/>
                <w:rFonts w:ascii="GHEA Grapalat" w:hAnsi="GHEA Grapalat"/>
                <w:sz w:val="24"/>
                <w:szCs w:val="24"/>
              </w:rPr>
              <w:t>համաձայն ՏՓ-ի</w:t>
            </w:r>
          </w:p>
        </w:tc>
      </w:tr>
      <w:tr w:rsidR="00703CFD" w:rsidRPr="00131429" w14:paraId="14A95F2D" w14:textId="77777777" w:rsidTr="00443C29">
        <w:trPr>
          <w:jc w:val="center"/>
        </w:trPr>
        <w:tc>
          <w:tcPr>
            <w:tcW w:w="3840" w:type="dxa"/>
            <w:vMerge/>
            <w:shd w:val="clear" w:color="auto" w:fill="FFFFFF"/>
          </w:tcPr>
          <w:p w14:paraId="680236FB" w14:textId="77777777" w:rsidR="00703CFD" w:rsidRPr="00131429" w:rsidRDefault="00703CFD" w:rsidP="00B44599">
            <w:pPr>
              <w:pStyle w:val="Bodytext1"/>
              <w:shd w:val="clear" w:color="auto" w:fill="auto"/>
              <w:spacing w:after="160" w:line="360" w:lineRule="auto"/>
              <w:ind w:left="74" w:right="56" w:firstLine="0"/>
              <w:rPr>
                <w:rFonts w:ascii="GHEA Grapalat" w:hAnsi="GHEA Grapalat"/>
                <w:sz w:val="24"/>
                <w:szCs w:val="24"/>
              </w:rPr>
            </w:pPr>
          </w:p>
        </w:tc>
        <w:tc>
          <w:tcPr>
            <w:tcW w:w="6425" w:type="dxa"/>
            <w:gridSpan w:val="2"/>
            <w:shd w:val="clear" w:color="auto" w:fill="FFFFFF"/>
          </w:tcPr>
          <w:p w14:paraId="38043671" w14:textId="77777777" w:rsidR="00703CFD" w:rsidRPr="00131429" w:rsidRDefault="005D404B" w:rsidP="00B44599">
            <w:pPr>
              <w:pStyle w:val="Bodytext1"/>
              <w:shd w:val="clear" w:color="auto" w:fill="auto"/>
              <w:spacing w:after="160" w:line="360" w:lineRule="auto"/>
              <w:ind w:left="74" w:right="56" w:firstLine="0"/>
              <w:rPr>
                <w:rFonts w:ascii="GHEA Grapalat" w:hAnsi="GHEA Grapalat"/>
                <w:sz w:val="24"/>
                <w:szCs w:val="24"/>
              </w:rPr>
            </w:pPr>
            <w:r w:rsidRPr="00131429">
              <w:rPr>
                <w:rFonts w:ascii="GHEA Grapalat" w:hAnsi="GHEA Grapalat"/>
                <w:sz w:val="24"/>
                <w:szCs w:val="24"/>
              </w:rPr>
              <w:t>Տե՛</w:t>
            </w:r>
            <w:r w:rsidR="00703CFD" w:rsidRPr="00131429">
              <w:rPr>
                <w:rFonts w:ascii="GHEA Grapalat" w:hAnsi="GHEA Grapalat"/>
                <w:sz w:val="24"/>
                <w:szCs w:val="24"/>
              </w:rPr>
              <w:t xml:space="preserve">ս 5-րդ </w:t>
            </w:r>
            <w:r w:rsidR="002A44D0" w:rsidRPr="00131429">
              <w:rPr>
                <w:rFonts w:ascii="GHEA Grapalat" w:hAnsi="GHEA Grapalat"/>
                <w:sz w:val="24"/>
                <w:szCs w:val="24"/>
              </w:rPr>
              <w:t>եւ</w:t>
            </w:r>
            <w:r w:rsidR="00703CFD" w:rsidRPr="00131429">
              <w:rPr>
                <w:rFonts w:ascii="GHEA Grapalat" w:hAnsi="GHEA Grapalat"/>
                <w:sz w:val="24"/>
                <w:szCs w:val="24"/>
              </w:rPr>
              <w:t xml:space="preserve"> 12-րդ հավելվածները</w:t>
            </w:r>
          </w:p>
        </w:tc>
      </w:tr>
      <w:tr w:rsidR="00703CFD" w:rsidRPr="00131429" w14:paraId="2AD063E9" w14:textId="77777777" w:rsidTr="00443C29">
        <w:trPr>
          <w:jc w:val="center"/>
        </w:trPr>
        <w:tc>
          <w:tcPr>
            <w:tcW w:w="3840" w:type="dxa"/>
            <w:vMerge w:val="restart"/>
            <w:shd w:val="clear" w:color="auto" w:fill="FFFFFF"/>
          </w:tcPr>
          <w:p w14:paraId="40B4F7D2" w14:textId="77777777" w:rsidR="00703CFD" w:rsidRPr="00131429" w:rsidRDefault="00703CFD" w:rsidP="00CE3ACB">
            <w:pPr>
              <w:pStyle w:val="Bodytext1"/>
              <w:shd w:val="clear" w:color="auto" w:fill="auto"/>
              <w:spacing w:after="160" w:line="360" w:lineRule="auto"/>
              <w:ind w:left="74" w:right="56" w:firstLine="0"/>
              <w:jc w:val="left"/>
              <w:rPr>
                <w:rFonts w:ascii="GHEA Grapalat" w:hAnsi="GHEA Grapalat"/>
                <w:sz w:val="24"/>
                <w:szCs w:val="24"/>
              </w:rPr>
            </w:pPr>
            <w:r w:rsidRPr="00131429">
              <w:rPr>
                <w:rStyle w:val="Bodytext105pt2"/>
                <w:rFonts w:ascii="GHEA Grapalat" w:hAnsi="GHEA Grapalat"/>
                <w:sz w:val="24"/>
                <w:szCs w:val="24"/>
              </w:rPr>
              <w:t xml:space="preserve">Ածխաթթու (ածխածնի դիօքսիդ, E290) գազ, հեղուկ, պինդ </w:t>
            </w:r>
            <w:r w:rsidR="002A44D0" w:rsidRPr="00131429">
              <w:rPr>
                <w:rStyle w:val="Bodytext105pt2"/>
                <w:rFonts w:ascii="GHEA Grapalat" w:hAnsi="GHEA Grapalat"/>
                <w:sz w:val="24"/>
                <w:szCs w:val="24"/>
              </w:rPr>
              <w:t>եւ</w:t>
            </w:r>
            <w:r w:rsidRPr="00131429">
              <w:rPr>
                <w:rStyle w:val="Bodytext105pt2"/>
                <w:rFonts w:ascii="GHEA Grapalat" w:hAnsi="GHEA Grapalat"/>
                <w:sz w:val="24"/>
                <w:szCs w:val="24"/>
              </w:rPr>
              <w:t xml:space="preserve"> դրա աղերը` </w:t>
            </w:r>
            <w:r w:rsidR="00CE3ACB" w:rsidRPr="00131429">
              <w:rPr>
                <w:rStyle w:val="Bodytext105pt2"/>
                <w:rFonts w:ascii="GHEA Grapalat" w:hAnsi="GHEA Grapalat"/>
                <w:sz w:val="24"/>
                <w:szCs w:val="24"/>
              </w:rPr>
              <w:br/>
            </w:r>
            <w:r w:rsidRPr="00131429">
              <w:rPr>
                <w:rStyle w:val="Bodytext105pt2"/>
                <w:rFonts w:ascii="GHEA Grapalat" w:hAnsi="GHEA Grapalat"/>
                <w:sz w:val="24"/>
                <w:szCs w:val="24"/>
              </w:rPr>
              <w:t xml:space="preserve">ամոնիումի կարբոնատներ (Е503), </w:t>
            </w:r>
            <w:r w:rsidR="00CE3ACB" w:rsidRPr="00131429">
              <w:rPr>
                <w:rStyle w:val="Bodytext105pt2"/>
                <w:rFonts w:ascii="GHEA Grapalat" w:hAnsi="GHEA Grapalat"/>
                <w:sz w:val="24"/>
                <w:szCs w:val="24"/>
              </w:rPr>
              <w:br/>
            </w:r>
            <w:r w:rsidRPr="00131429">
              <w:rPr>
                <w:rStyle w:val="Bodytext105pt2"/>
                <w:rFonts w:ascii="GHEA Grapalat" w:hAnsi="GHEA Grapalat"/>
                <w:sz w:val="24"/>
                <w:szCs w:val="24"/>
              </w:rPr>
              <w:t xml:space="preserve">կալիումի կարբոնատներ (Е501), </w:t>
            </w:r>
            <w:r w:rsidR="00CE3ACB" w:rsidRPr="00131429">
              <w:rPr>
                <w:rStyle w:val="Bodytext105pt2"/>
                <w:rFonts w:ascii="GHEA Grapalat" w:hAnsi="GHEA Grapalat"/>
                <w:sz w:val="24"/>
                <w:szCs w:val="24"/>
              </w:rPr>
              <w:br/>
            </w:r>
            <w:r w:rsidRPr="00131429">
              <w:rPr>
                <w:rStyle w:val="Bodytext105pt2"/>
                <w:rFonts w:ascii="GHEA Grapalat" w:hAnsi="GHEA Grapalat"/>
                <w:sz w:val="24"/>
                <w:szCs w:val="24"/>
              </w:rPr>
              <w:t xml:space="preserve">կալցիումի կարբոնատներ (Е170), </w:t>
            </w:r>
            <w:r w:rsidR="00CE3ACB" w:rsidRPr="00131429">
              <w:rPr>
                <w:rStyle w:val="Bodytext105pt2"/>
                <w:rFonts w:ascii="GHEA Grapalat" w:hAnsi="GHEA Grapalat"/>
                <w:sz w:val="24"/>
                <w:szCs w:val="24"/>
              </w:rPr>
              <w:br/>
            </w:r>
            <w:r w:rsidRPr="00131429">
              <w:rPr>
                <w:rStyle w:val="Bodytext105pt2"/>
                <w:rFonts w:ascii="GHEA Grapalat" w:hAnsi="GHEA Grapalat"/>
                <w:sz w:val="24"/>
                <w:szCs w:val="24"/>
              </w:rPr>
              <w:t xml:space="preserve">մագնեզիումի կարբոնատներ (Е504), </w:t>
            </w:r>
            <w:r w:rsidR="00CE3ACB" w:rsidRPr="00131429">
              <w:rPr>
                <w:rStyle w:val="Bodytext105pt2"/>
                <w:rFonts w:ascii="GHEA Grapalat" w:hAnsi="GHEA Grapalat"/>
                <w:sz w:val="24"/>
                <w:szCs w:val="24"/>
              </w:rPr>
              <w:br/>
            </w:r>
            <w:r w:rsidRPr="00131429">
              <w:rPr>
                <w:rStyle w:val="Bodytext105pt2"/>
                <w:rFonts w:ascii="GHEA Grapalat" w:hAnsi="GHEA Grapalat"/>
                <w:sz w:val="24"/>
                <w:szCs w:val="24"/>
              </w:rPr>
              <w:t>նատրիումի կարբոնատներ (Е500)</w:t>
            </w:r>
          </w:p>
        </w:tc>
        <w:tc>
          <w:tcPr>
            <w:tcW w:w="4111" w:type="dxa"/>
            <w:shd w:val="clear" w:color="auto" w:fill="FFFFFF"/>
          </w:tcPr>
          <w:p w14:paraId="79940F26" w14:textId="77777777" w:rsidR="00703CFD" w:rsidRPr="00131429" w:rsidRDefault="00703CFD" w:rsidP="00B44599">
            <w:pPr>
              <w:pStyle w:val="Bodytext1"/>
              <w:shd w:val="clear" w:color="auto" w:fill="auto"/>
              <w:spacing w:after="160" w:line="360" w:lineRule="auto"/>
              <w:ind w:left="74" w:right="56" w:firstLine="0"/>
              <w:jc w:val="left"/>
              <w:rPr>
                <w:rFonts w:ascii="GHEA Grapalat" w:hAnsi="GHEA Grapalat"/>
                <w:sz w:val="24"/>
                <w:szCs w:val="24"/>
              </w:rPr>
            </w:pPr>
            <w:r w:rsidRPr="00131429">
              <w:rPr>
                <w:rStyle w:val="Bodytext105pt2"/>
                <w:rFonts w:ascii="GHEA Grapalat" w:hAnsi="GHEA Grapalat"/>
                <w:sz w:val="24"/>
                <w:szCs w:val="24"/>
              </w:rPr>
              <w:t>Համաձայն ՏՓ-ի</w:t>
            </w:r>
          </w:p>
        </w:tc>
        <w:tc>
          <w:tcPr>
            <w:tcW w:w="2314" w:type="dxa"/>
            <w:shd w:val="clear" w:color="auto" w:fill="FFFFFF"/>
          </w:tcPr>
          <w:p w14:paraId="4016192B" w14:textId="77777777" w:rsidR="00703CFD" w:rsidRPr="00131429" w:rsidRDefault="00703CFD" w:rsidP="00B44599">
            <w:pPr>
              <w:pStyle w:val="Bodytext1"/>
              <w:shd w:val="clear" w:color="auto" w:fill="auto"/>
              <w:spacing w:after="160" w:line="360" w:lineRule="auto"/>
              <w:ind w:left="74" w:right="56" w:firstLine="0"/>
              <w:rPr>
                <w:rFonts w:ascii="GHEA Grapalat" w:hAnsi="GHEA Grapalat"/>
                <w:sz w:val="24"/>
                <w:szCs w:val="24"/>
              </w:rPr>
            </w:pPr>
            <w:r w:rsidRPr="00131429">
              <w:rPr>
                <w:rStyle w:val="Bodytext105pt2"/>
                <w:rFonts w:ascii="GHEA Grapalat" w:hAnsi="GHEA Grapalat"/>
                <w:sz w:val="24"/>
                <w:szCs w:val="24"/>
              </w:rPr>
              <w:t>համաձայն ՏՓ-ի</w:t>
            </w:r>
          </w:p>
        </w:tc>
      </w:tr>
      <w:tr w:rsidR="00703CFD" w:rsidRPr="00131429" w14:paraId="1893B73C" w14:textId="77777777" w:rsidTr="00443C29">
        <w:trPr>
          <w:jc w:val="center"/>
        </w:trPr>
        <w:tc>
          <w:tcPr>
            <w:tcW w:w="3840" w:type="dxa"/>
            <w:vMerge/>
            <w:shd w:val="clear" w:color="auto" w:fill="FFFFFF"/>
          </w:tcPr>
          <w:p w14:paraId="17959A98" w14:textId="77777777" w:rsidR="00703CFD" w:rsidRPr="00131429" w:rsidRDefault="00703CFD" w:rsidP="00B44599">
            <w:pPr>
              <w:pStyle w:val="Bodytext1"/>
              <w:shd w:val="clear" w:color="auto" w:fill="auto"/>
              <w:spacing w:after="160" w:line="360" w:lineRule="auto"/>
              <w:ind w:left="74" w:right="56" w:firstLine="0"/>
              <w:rPr>
                <w:rFonts w:ascii="GHEA Grapalat" w:hAnsi="GHEA Grapalat"/>
                <w:sz w:val="24"/>
                <w:szCs w:val="24"/>
              </w:rPr>
            </w:pPr>
          </w:p>
        </w:tc>
        <w:tc>
          <w:tcPr>
            <w:tcW w:w="6425" w:type="dxa"/>
            <w:gridSpan w:val="2"/>
            <w:shd w:val="clear" w:color="auto" w:fill="FFFFFF"/>
          </w:tcPr>
          <w:p w14:paraId="61586E7E" w14:textId="77777777" w:rsidR="00703CFD" w:rsidRPr="00131429" w:rsidRDefault="00703CFD" w:rsidP="00B44599">
            <w:pPr>
              <w:pStyle w:val="Bodytext1"/>
              <w:shd w:val="clear" w:color="auto" w:fill="auto"/>
              <w:spacing w:after="160" w:line="360" w:lineRule="auto"/>
              <w:ind w:left="74" w:right="56" w:firstLine="0"/>
              <w:rPr>
                <w:rFonts w:ascii="GHEA Grapalat" w:hAnsi="GHEA Grapalat"/>
                <w:sz w:val="24"/>
                <w:szCs w:val="24"/>
              </w:rPr>
            </w:pPr>
            <w:r w:rsidRPr="00131429">
              <w:rPr>
                <w:rStyle w:val="Bodytext105pt2"/>
                <w:rFonts w:ascii="GHEA Grapalat" w:hAnsi="GHEA Grapalat"/>
                <w:sz w:val="24"/>
                <w:szCs w:val="24"/>
              </w:rPr>
              <w:t xml:space="preserve">տես՝ 3-րդ, 11-րդ, 12-րդ, 15-րդ </w:t>
            </w:r>
            <w:r w:rsidR="002A44D0" w:rsidRPr="00131429">
              <w:rPr>
                <w:rStyle w:val="Bodytext105pt2"/>
                <w:rFonts w:ascii="GHEA Grapalat" w:hAnsi="GHEA Grapalat"/>
                <w:sz w:val="24"/>
                <w:szCs w:val="24"/>
              </w:rPr>
              <w:t>եւ</w:t>
            </w:r>
            <w:r w:rsidRPr="00131429">
              <w:rPr>
                <w:rStyle w:val="Bodytext105pt2"/>
                <w:rFonts w:ascii="GHEA Grapalat" w:hAnsi="GHEA Grapalat"/>
                <w:sz w:val="24"/>
                <w:szCs w:val="24"/>
              </w:rPr>
              <w:t xml:space="preserve"> 17-րդ հավելվածները</w:t>
            </w:r>
          </w:p>
        </w:tc>
      </w:tr>
      <w:tr w:rsidR="00703CFD" w:rsidRPr="00131429" w14:paraId="489D938C" w14:textId="77777777" w:rsidTr="00443C29">
        <w:trPr>
          <w:jc w:val="center"/>
        </w:trPr>
        <w:tc>
          <w:tcPr>
            <w:tcW w:w="3840" w:type="dxa"/>
            <w:vMerge w:val="restart"/>
            <w:shd w:val="clear" w:color="auto" w:fill="FFFFFF"/>
          </w:tcPr>
          <w:p w14:paraId="75E93C01" w14:textId="77777777" w:rsidR="00703CFD" w:rsidRPr="00131429" w:rsidRDefault="00703CFD" w:rsidP="00CE3ACB">
            <w:pPr>
              <w:pStyle w:val="Bodytext1"/>
              <w:shd w:val="clear" w:color="auto" w:fill="auto"/>
              <w:spacing w:after="160" w:line="360" w:lineRule="auto"/>
              <w:ind w:left="74" w:right="56" w:firstLine="0"/>
              <w:jc w:val="left"/>
              <w:rPr>
                <w:rFonts w:ascii="GHEA Grapalat" w:hAnsi="GHEA Grapalat"/>
                <w:sz w:val="24"/>
                <w:szCs w:val="24"/>
              </w:rPr>
            </w:pPr>
            <w:r w:rsidRPr="00131429">
              <w:rPr>
                <w:rStyle w:val="Bodytext105pt2"/>
                <w:rFonts w:ascii="GHEA Grapalat" w:hAnsi="GHEA Grapalat"/>
                <w:sz w:val="24"/>
                <w:szCs w:val="24"/>
              </w:rPr>
              <w:t xml:space="preserve">Քացախաթթու (E260) </w:t>
            </w:r>
            <w:r w:rsidR="002A44D0" w:rsidRPr="00131429">
              <w:rPr>
                <w:rStyle w:val="Bodytext105pt2"/>
                <w:rFonts w:ascii="GHEA Grapalat" w:hAnsi="GHEA Grapalat"/>
                <w:sz w:val="24"/>
                <w:szCs w:val="24"/>
              </w:rPr>
              <w:t>եւ</w:t>
            </w:r>
            <w:r w:rsidRPr="00131429">
              <w:rPr>
                <w:rStyle w:val="Bodytext105pt2"/>
                <w:rFonts w:ascii="GHEA Grapalat" w:hAnsi="GHEA Grapalat"/>
                <w:sz w:val="24"/>
                <w:szCs w:val="24"/>
              </w:rPr>
              <w:t xml:space="preserve"> դրա աղերը՝ ացետատները`</w:t>
            </w:r>
            <w:r w:rsidR="00CE3ACB" w:rsidRPr="00131429">
              <w:rPr>
                <w:rStyle w:val="Bodytext105pt2"/>
                <w:rFonts w:ascii="GHEA Grapalat" w:hAnsi="GHEA Grapalat"/>
                <w:sz w:val="24"/>
                <w:szCs w:val="24"/>
              </w:rPr>
              <w:br/>
            </w:r>
            <w:r w:rsidRPr="00131429">
              <w:rPr>
                <w:rStyle w:val="Bodytext105pt2"/>
                <w:rFonts w:ascii="GHEA Grapalat" w:hAnsi="GHEA Grapalat"/>
                <w:sz w:val="24"/>
                <w:szCs w:val="24"/>
              </w:rPr>
              <w:t>ամոնիումի (E264),</w:t>
            </w:r>
            <w:r w:rsidR="00CE3ACB" w:rsidRPr="00131429">
              <w:rPr>
                <w:rStyle w:val="Bodytext105pt2"/>
                <w:rFonts w:ascii="GHEA Grapalat" w:hAnsi="GHEA Grapalat"/>
                <w:sz w:val="24"/>
                <w:szCs w:val="24"/>
              </w:rPr>
              <w:br/>
            </w:r>
            <w:r w:rsidRPr="00131429">
              <w:rPr>
                <w:rStyle w:val="Bodytext105pt2"/>
                <w:rFonts w:ascii="GHEA Grapalat" w:hAnsi="GHEA Grapalat"/>
                <w:sz w:val="24"/>
                <w:szCs w:val="24"/>
              </w:rPr>
              <w:t>կալիումի (E261),</w:t>
            </w:r>
            <w:r w:rsidR="00CE3ACB" w:rsidRPr="00131429">
              <w:rPr>
                <w:rStyle w:val="Bodytext105pt2"/>
                <w:rFonts w:ascii="GHEA Grapalat" w:hAnsi="GHEA Grapalat"/>
                <w:sz w:val="24"/>
                <w:szCs w:val="24"/>
              </w:rPr>
              <w:br/>
            </w:r>
            <w:r w:rsidRPr="00131429">
              <w:rPr>
                <w:rStyle w:val="Bodytext105pt2"/>
                <w:rFonts w:ascii="GHEA Grapalat" w:hAnsi="GHEA Grapalat"/>
                <w:sz w:val="24"/>
                <w:szCs w:val="24"/>
              </w:rPr>
              <w:t xml:space="preserve">կալցիումի (E263), </w:t>
            </w:r>
            <w:r w:rsidR="00CE3ACB" w:rsidRPr="00131429">
              <w:rPr>
                <w:rStyle w:val="Bodytext105pt2"/>
                <w:rFonts w:ascii="GHEA Grapalat" w:hAnsi="GHEA Grapalat"/>
                <w:sz w:val="24"/>
                <w:szCs w:val="24"/>
              </w:rPr>
              <w:br/>
            </w:r>
            <w:r w:rsidRPr="00131429">
              <w:rPr>
                <w:rStyle w:val="Bodytext105pt2"/>
                <w:rFonts w:ascii="GHEA Grapalat" w:hAnsi="GHEA Grapalat"/>
                <w:sz w:val="24"/>
                <w:szCs w:val="24"/>
              </w:rPr>
              <w:t>նատրիումի (E262)</w:t>
            </w:r>
            <w:r w:rsidR="002A44D0" w:rsidRPr="00131429">
              <w:rPr>
                <w:rStyle w:val="Bodytext105pt2"/>
                <w:rFonts w:ascii="GHEA Grapalat" w:hAnsi="GHEA Grapalat"/>
                <w:sz w:val="24"/>
                <w:szCs w:val="24"/>
              </w:rPr>
              <w:t xml:space="preserve"> </w:t>
            </w:r>
          </w:p>
        </w:tc>
        <w:tc>
          <w:tcPr>
            <w:tcW w:w="4111" w:type="dxa"/>
            <w:shd w:val="clear" w:color="auto" w:fill="FFFFFF"/>
          </w:tcPr>
          <w:p w14:paraId="0FAFEFF2" w14:textId="77777777" w:rsidR="00703CFD" w:rsidRPr="00131429" w:rsidRDefault="00703CFD" w:rsidP="00B44599">
            <w:pPr>
              <w:pStyle w:val="Bodytext1"/>
              <w:shd w:val="clear" w:color="auto" w:fill="auto"/>
              <w:spacing w:after="160" w:line="360" w:lineRule="auto"/>
              <w:ind w:left="74" w:right="56" w:firstLine="0"/>
              <w:jc w:val="left"/>
              <w:rPr>
                <w:rFonts w:ascii="GHEA Grapalat" w:hAnsi="GHEA Grapalat"/>
                <w:sz w:val="24"/>
                <w:szCs w:val="24"/>
              </w:rPr>
            </w:pPr>
            <w:r w:rsidRPr="00131429">
              <w:rPr>
                <w:rStyle w:val="Bodytext105pt2"/>
                <w:rFonts w:ascii="GHEA Grapalat" w:hAnsi="GHEA Grapalat"/>
                <w:sz w:val="24"/>
                <w:szCs w:val="24"/>
              </w:rPr>
              <w:t>Համաձայն ՏՓ-ի</w:t>
            </w:r>
          </w:p>
        </w:tc>
        <w:tc>
          <w:tcPr>
            <w:tcW w:w="2314" w:type="dxa"/>
            <w:shd w:val="clear" w:color="auto" w:fill="FFFFFF"/>
          </w:tcPr>
          <w:p w14:paraId="6B94DADF" w14:textId="77777777" w:rsidR="00703CFD" w:rsidRPr="00131429" w:rsidRDefault="00703CFD" w:rsidP="00B44599">
            <w:pPr>
              <w:pStyle w:val="Bodytext1"/>
              <w:shd w:val="clear" w:color="auto" w:fill="auto"/>
              <w:spacing w:after="160" w:line="360" w:lineRule="auto"/>
              <w:ind w:left="74" w:right="56" w:firstLine="0"/>
              <w:rPr>
                <w:rFonts w:ascii="GHEA Grapalat" w:hAnsi="GHEA Grapalat"/>
                <w:sz w:val="24"/>
                <w:szCs w:val="24"/>
              </w:rPr>
            </w:pPr>
            <w:r w:rsidRPr="00131429">
              <w:rPr>
                <w:rStyle w:val="Bodytext105pt2"/>
                <w:rFonts w:ascii="GHEA Grapalat" w:hAnsi="GHEA Grapalat"/>
                <w:sz w:val="24"/>
                <w:szCs w:val="24"/>
              </w:rPr>
              <w:t>համաձայն ՏՓ-ի</w:t>
            </w:r>
          </w:p>
        </w:tc>
      </w:tr>
      <w:tr w:rsidR="00703CFD" w:rsidRPr="00131429" w14:paraId="3F81AF4D" w14:textId="77777777" w:rsidTr="00443C29">
        <w:trPr>
          <w:jc w:val="center"/>
        </w:trPr>
        <w:tc>
          <w:tcPr>
            <w:tcW w:w="3840" w:type="dxa"/>
            <w:vMerge/>
            <w:shd w:val="clear" w:color="auto" w:fill="FFFFFF"/>
          </w:tcPr>
          <w:p w14:paraId="6032497C" w14:textId="77777777" w:rsidR="00703CFD" w:rsidRPr="00131429" w:rsidRDefault="00703CFD" w:rsidP="00B44599">
            <w:pPr>
              <w:pStyle w:val="Bodytext1"/>
              <w:shd w:val="clear" w:color="auto" w:fill="auto"/>
              <w:spacing w:after="160" w:line="360" w:lineRule="auto"/>
              <w:ind w:left="74" w:right="56" w:firstLine="0"/>
              <w:rPr>
                <w:rFonts w:ascii="GHEA Grapalat" w:hAnsi="GHEA Grapalat"/>
                <w:sz w:val="24"/>
                <w:szCs w:val="24"/>
              </w:rPr>
            </w:pPr>
          </w:p>
        </w:tc>
        <w:tc>
          <w:tcPr>
            <w:tcW w:w="6425" w:type="dxa"/>
            <w:gridSpan w:val="2"/>
            <w:shd w:val="clear" w:color="auto" w:fill="FFFFFF"/>
          </w:tcPr>
          <w:p w14:paraId="0439FBE8" w14:textId="77777777" w:rsidR="00703CFD" w:rsidRPr="00131429" w:rsidRDefault="00703CFD" w:rsidP="00B44599">
            <w:pPr>
              <w:pStyle w:val="Bodytext1"/>
              <w:shd w:val="clear" w:color="auto" w:fill="auto"/>
              <w:spacing w:after="160" w:line="360" w:lineRule="auto"/>
              <w:ind w:left="74" w:right="56" w:firstLine="0"/>
              <w:rPr>
                <w:rFonts w:ascii="GHEA Grapalat" w:hAnsi="GHEA Grapalat"/>
                <w:sz w:val="24"/>
                <w:szCs w:val="24"/>
              </w:rPr>
            </w:pPr>
            <w:r w:rsidRPr="00131429">
              <w:rPr>
                <w:rFonts w:ascii="GHEA Grapalat" w:hAnsi="GHEA Grapalat"/>
                <w:sz w:val="24"/>
                <w:szCs w:val="24"/>
              </w:rPr>
              <w:t xml:space="preserve">տես՝ 8-րդ, 12-րդ </w:t>
            </w:r>
            <w:r w:rsidR="002A44D0" w:rsidRPr="00131429">
              <w:rPr>
                <w:rFonts w:ascii="GHEA Grapalat" w:hAnsi="GHEA Grapalat"/>
                <w:sz w:val="24"/>
                <w:szCs w:val="24"/>
              </w:rPr>
              <w:t>եւ</w:t>
            </w:r>
            <w:r w:rsidRPr="00131429">
              <w:rPr>
                <w:rFonts w:ascii="GHEA Grapalat" w:hAnsi="GHEA Grapalat"/>
                <w:sz w:val="24"/>
                <w:szCs w:val="24"/>
              </w:rPr>
              <w:t xml:space="preserve"> 15-րդ հավելվածները</w:t>
            </w:r>
          </w:p>
        </w:tc>
      </w:tr>
      <w:tr w:rsidR="00703CFD" w:rsidRPr="00131429" w14:paraId="5FDEC494" w14:textId="77777777" w:rsidTr="00443C29">
        <w:trPr>
          <w:jc w:val="center"/>
        </w:trPr>
        <w:tc>
          <w:tcPr>
            <w:tcW w:w="3840" w:type="dxa"/>
            <w:shd w:val="clear" w:color="auto" w:fill="FFFFFF"/>
          </w:tcPr>
          <w:p w14:paraId="6D2EE367" w14:textId="77777777" w:rsidR="00703CFD" w:rsidRPr="00131429" w:rsidRDefault="00703CFD" w:rsidP="00B44599">
            <w:pPr>
              <w:pStyle w:val="Bodytext1"/>
              <w:shd w:val="clear" w:color="auto" w:fill="auto"/>
              <w:spacing w:after="160" w:line="360" w:lineRule="auto"/>
              <w:ind w:left="74" w:right="56" w:firstLine="0"/>
              <w:jc w:val="left"/>
              <w:rPr>
                <w:rFonts w:ascii="GHEA Grapalat" w:hAnsi="GHEA Grapalat"/>
                <w:sz w:val="24"/>
                <w:szCs w:val="24"/>
                <w:lang w:val="en-US"/>
              </w:rPr>
            </w:pPr>
            <w:r w:rsidRPr="00131429">
              <w:rPr>
                <w:rStyle w:val="Bodytext105pt2"/>
                <w:rFonts w:ascii="GHEA Grapalat" w:hAnsi="GHEA Grapalat"/>
                <w:sz w:val="24"/>
                <w:szCs w:val="24"/>
              </w:rPr>
              <w:t>ցինկի ացետատ (E650)</w:t>
            </w:r>
          </w:p>
        </w:tc>
        <w:tc>
          <w:tcPr>
            <w:tcW w:w="6425" w:type="dxa"/>
            <w:gridSpan w:val="2"/>
            <w:shd w:val="clear" w:color="auto" w:fill="FFFFFF"/>
          </w:tcPr>
          <w:p w14:paraId="3AD6DCBB" w14:textId="77777777" w:rsidR="00703CFD" w:rsidRPr="00131429" w:rsidRDefault="005D404B" w:rsidP="00B44599">
            <w:pPr>
              <w:pStyle w:val="Bodytext1"/>
              <w:shd w:val="clear" w:color="auto" w:fill="auto"/>
              <w:spacing w:after="160" w:line="360" w:lineRule="auto"/>
              <w:ind w:left="74" w:right="56" w:firstLine="0"/>
              <w:rPr>
                <w:rFonts w:ascii="GHEA Grapalat" w:hAnsi="GHEA Grapalat"/>
                <w:sz w:val="24"/>
                <w:szCs w:val="24"/>
              </w:rPr>
            </w:pPr>
            <w:r w:rsidRPr="00131429">
              <w:rPr>
                <w:rStyle w:val="Bodytext105pt2"/>
                <w:rFonts w:ascii="GHEA Grapalat" w:hAnsi="GHEA Grapalat"/>
                <w:sz w:val="24"/>
                <w:szCs w:val="24"/>
              </w:rPr>
              <w:t>Տե՛</w:t>
            </w:r>
            <w:r w:rsidR="00703CFD" w:rsidRPr="00131429">
              <w:rPr>
                <w:rStyle w:val="Bodytext105pt2"/>
                <w:rFonts w:ascii="GHEA Grapalat" w:hAnsi="GHEA Grapalat"/>
                <w:sz w:val="24"/>
                <w:szCs w:val="24"/>
              </w:rPr>
              <w:t>ս 16-րդ հավելվածը</w:t>
            </w:r>
          </w:p>
        </w:tc>
      </w:tr>
      <w:tr w:rsidR="00703CFD" w:rsidRPr="00131429" w14:paraId="444DD301" w14:textId="77777777" w:rsidTr="00443C29">
        <w:trPr>
          <w:jc w:val="center"/>
        </w:trPr>
        <w:tc>
          <w:tcPr>
            <w:tcW w:w="3840" w:type="dxa"/>
            <w:shd w:val="clear" w:color="auto" w:fill="FFFFFF"/>
          </w:tcPr>
          <w:p w14:paraId="00284905" w14:textId="77777777" w:rsidR="00703CFD" w:rsidRPr="00131429" w:rsidRDefault="00703CFD" w:rsidP="00CE3ACB">
            <w:pPr>
              <w:pStyle w:val="Bodytext1"/>
              <w:shd w:val="clear" w:color="auto" w:fill="auto"/>
              <w:spacing w:after="160" w:line="360" w:lineRule="auto"/>
              <w:ind w:left="74" w:right="56" w:firstLine="0"/>
              <w:jc w:val="left"/>
              <w:rPr>
                <w:rFonts w:ascii="GHEA Grapalat" w:hAnsi="GHEA Grapalat"/>
                <w:sz w:val="24"/>
                <w:szCs w:val="24"/>
              </w:rPr>
            </w:pPr>
            <w:r w:rsidRPr="00131429">
              <w:rPr>
                <w:rStyle w:val="Bodytext105pt2"/>
                <w:rFonts w:ascii="GHEA Grapalat" w:hAnsi="GHEA Grapalat"/>
                <w:sz w:val="24"/>
                <w:szCs w:val="24"/>
              </w:rPr>
              <w:lastRenderedPageBreak/>
              <w:t xml:space="preserve">Ֆոսֆորաթթու (E338) </w:t>
            </w:r>
            <w:r w:rsidR="002A44D0" w:rsidRPr="00131429">
              <w:rPr>
                <w:rStyle w:val="Bodytext105pt2"/>
                <w:rFonts w:ascii="GHEA Grapalat" w:hAnsi="GHEA Grapalat"/>
                <w:sz w:val="24"/>
                <w:szCs w:val="24"/>
              </w:rPr>
              <w:t>եւ</w:t>
            </w:r>
            <w:r w:rsidRPr="00131429">
              <w:rPr>
                <w:rStyle w:val="Bodytext105pt2"/>
                <w:rFonts w:ascii="GHEA Grapalat" w:hAnsi="GHEA Grapalat"/>
                <w:sz w:val="24"/>
                <w:szCs w:val="24"/>
              </w:rPr>
              <w:t xml:space="preserve"> սննդային ֆոսֆատներ`</w:t>
            </w:r>
            <w:r w:rsidR="00CE3ACB" w:rsidRPr="00131429">
              <w:rPr>
                <w:rStyle w:val="Bodytext105pt2"/>
                <w:rFonts w:ascii="GHEA Grapalat" w:hAnsi="GHEA Grapalat"/>
                <w:sz w:val="24"/>
                <w:szCs w:val="24"/>
              </w:rPr>
              <w:br/>
            </w:r>
            <w:r w:rsidRPr="00131429">
              <w:rPr>
                <w:rStyle w:val="Bodytext105pt2"/>
                <w:rFonts w:ascii="GHEA Grapalat" w:hAnsi="GHEA Grapalat"/>
                <w:sz w:val="24"/>
                <w:szCs w:val="24"/>
              </w:rPr>
              <w:t xml:space="preserve">կալիումի ֆոսֆատներ (E340), </w:t>
            </w:r>
            <w:r w:rsidR="00CE3ACB" w:rsidRPr="00131429">
              <w:rPr>
                <w:rStyle w:val="Bodytext105pt2"/>
                <w:rFonts w:ascii="GHEA Grapalat" w:hAnsi="GHEA Grapalat"/>
                <w:sz w:val="24"/>
                <w:szCs w:val="24"/>
              </w:rPr>
              <w:br/>
            </w:r>
            <w:r w:rsidRPr="00131429">
              <w:rPr>
                <w:rStyle w:val="Bodytext105pt2"/>
                <w:rFonts w:ascii="GHEA Grapalat" w:hAnsi="GHEA Grapalat"/>
                <w:sz w:val="24"/>
                <w:szCs w:val="24"/>
              </w:rPr>
              <w:t xml:space="preserve">կալցիումի ֆոսֆատներ </w:t>
            </w:r>
            <w:r w:rsidR="00CE3ACB" w:rsidRPr="00131429">
              <w:rPr>
                <w:rStyle w:val="Bodytext105pt2"/>
                <w:rFonts w:ascii="GHEA Grapalat" w:hAnsi="GHEA Grapalat"/>
                <w:sz w:val="24"/>
                <w:szCs w:val="24"/>
              </w:rPr>
              <w:br/>
            </w:r>
            <w:r w:rsidRPr="00131429">
              <w:rPr>
                <w:rStyle w:val="Bodytext105pt2"/>
                <w:rFonts w:ascii="GHEA Grapalat" w:hAnsi="GHEA Grapalat"/>
                <w:sz w:val="24"/>
                <w:szCs w:val="24"/>
              </w:rPr>
              <w:t>(E341, E542),</w:t>
            </w:r>
            <w:r w:rsidR="002A44D0" w:rsidRPr="00131429">
              <w:rPr>
                <w:rStyle w:val="Bodytext105pt2"/>
                <w:rFonts w:ascii="GHEA Grapalat" w:hAnsi="GHEA Grapalat"/>
                <w:sz w:val="24"/>
                <w:szCs w:val="24"/>
              </w:rPr>
              <w:t xml:space="preserve"> </w:t>
            </w:r>
            <w:r w:rsidR="00CE3ACB" w:rsidRPr="00131429">
              <w:rPr>
                <w:rStyle w:val="Bodytext105pt2"/>
                <w:rFonts w:ascii="GHEA Grapalat" w:hAnsi="GHEA Grapalat"/>
                <w:sz w:val="24"/>
                <w:szCs w:val="24"/>
              </w:rPr>
              <w:br/>
            </w:r>
            <w:r w:rsidRPr="00131429">
              <w:rPr>
                <w:rStyle w:val="Bodytext105pt2"/>
                <w:rFonts w:ascii="GHEA Grapalat" w:hAnsi="GHEA Grapalat"/>
                <w:sz w:val="24"/>
                <w:szCs w:val="24"/>
              </w:rPr>
              <w:t xml:space="preserve">մագնեզիումի ֆոսֆատներ (E343), </w:t>
            </w:r>
            <w:r w:rsidR="00CE3ACB" w:rsidRPr="00131429">
              <w:rPr>
                <w:rStyle w:val="Bodytext105pt2"/>
                <w:rFonts w:ascii="GHEA Grapalat" w:hAnsi="GHEA Grapalat"/>
                <w:sz w:val="24"/>
                <w:szCs w:val="24"/>
              </w:rPr>
              <w:br/>
            </w:r>
            <w:r w:rsidRPr="00131429">
              <w:rPr>
                <w:rStyle w:val="Bodytext105pt2"/>
                <w:rFonts w:ascii="GHEA Grapalat" w:hAnsi="GHEA Grapalat"/>
                <w:sz w:val="24"/>
                <w:szCs w:val="24"/>
              </w:rPr>
              <w:t xml:space="preserve">նատրիումի ֆոսֆատներ (E339), </w:t>
            </w:r>
            <w:r w:rsidR="00CE3ACB" w:rsidRPr="00131429">
              <w:rPr>
                <w:rStyle w:val="Bodytext105pt2"/>
                <w:rFonts w:ascii="GHEA Grapalat" w:hAnsi="GHEA Grapalat"/>
                <w:sz w:val="24"/>
                <w:szCs w:val="24"/>
              </w:rPr>
              <w:br/>
            </w:r>
            <w:r w:rsidRPr="00131429">
              <w:rPr>
                <w:rStyle w:val="Bodytext105pt2"/>
                <w:rFonts w:ascii="GHEA Grapalat" w:hAnsi="GHEA Grapalat"/>
                <w:sz w:val="24"/>
                <w:szCs w:val="24"/>
              </w:rPr>
              <w:t>պիրոֆոսֆատներ</w:t>
            </w:r>
            <w:r w:rsidR="002A44D0" w:rsidRPr="00131429">
              <w:rPr>
                <w:rStyle w:val="Bodytext105pt2"/>
                <w:rFonts w:ascii="GHEA Grapalat" w:hAnsi="GHEA Grapalat"/>
                <w:sz w:val="24"/>
                <w:szCs w:val="24"/>
              </w:rPr>
              <w:t xml:space="preserve"> </w:t>
            </w:r>
            <w:r w:rsidRPr="00131429">
              <w:rPr>
                <w:rStyle w:val="Bodytext105pt2"/>
                <w:rFonts w:ascii="GHEA Grapalat" w:hAnsi="GHEA Grapalat"/>
                <w:sz w:val="24"/>
                <w:szCs w:val="24"/>
              </w:rPr>
              <w:t xml:space="preserve">(E450), </w:t>
            </w:r>
            <w:r w:rsidR="00CE3ACB" w:rsidRPr="00131429">
              <w:rPr>
                <w:rStyle w:val="Bodytext105pt2"/>
                <w:rFonts w:ascii="GHEA Grapalat" w:hAnsi="GHEA Grapalat"/>
                <w:sz w:val="24"/>
                <w:szCs w:val="24"/>
              </w:rPr>
              <w:br/>
            </w:r>
            <w:r w:rsidRPr="00131429">
              <w:rPr>
                <w:rStyle w:val="Bodytext105pt2"/>
                <w:rFonts w:ascii="GHEA Grapalat" w:hAnsi="GHEA Grapalat"/>
                <w:sz w:val="24"/>
                <w:szCs w:val="24"/>
              </w:rPr>
              <w:t xml:space="preserve">տրիֆոսֆատներ (E451), </w:t>
            </w:r>
            <w:r w:rsidR="00CE3ACB" w:rsidRPr="00131429">
              <w:rPr>
                <w:rStyle w:val="Bodytext105pt2"/>
                <w:rFonts w:ascii="GHEA Grapalat" w:hAnsi="GHEA Grapalat"/>
                <w:sz w:val="24"/>
                <w:szCs w:val="24"/>
              </w:rPr>
              <w:br/>
            </w:r>
            <w:r w:rsidRPr="00131429">
              <w:rPr>
                <w:rStyle w:val="Bodytext105pt2"/>
                <w:rFonts w:ascii="GHEA Grapalat" w:hAnsi="GHEA Grapalat"/>
                <w:sz w:val="24"/>
                <w:szCs w:val="24"/>
              </w:rPr>
              <w:t>պոլիֆոսֆատներ (E452)</w:t>
            </w:r>
          </w:p>
        </w:tc>
        <w:tc>
          <w:tcPr>
            <w:tcW w:w="6425" w:type="dxa"/>
            <w:gridSpan w:val="2"/>
            <w:shd w:val="clear" w:color="auto" w:fill="FFFFFF"/>
          </w:tcPr>
          <w:p w14:paraId="248603D5" w14:textId="77777777" w:rsidR="00703CFD" w:rsidRPr="00131429" w:rsidRDefault="00703CFD" w:rsidP="00B44599">
            <w:pPr>
              <w:pStyle w:val="Bodytext1"/>
              <w:shd w:val="clear" w:color="auto" w:fill="auto"/>
              <w:spacing w:after="160" w:line="360" w:lineRule="auto"/>
              <w:ind w:left="74" w:right="56" w:firstLine="0"/>
              <w:rPr>
                <w:rFonts w:ascii="GHEA Grapalat" w:hAnsi="GHEA Grapalat"/>
                <w:sz w:val="24"/>
                <w:szCs w:val="24"/>
              </w:rPr>
            </w:pPr>
            <w:r w:rsidRPr="00131429">
              <w:rPr>
                <w:rStyle w:val="Bodytext105pt2"/>
                <w:rFonts w:ascii="GHEA Grapalat" w:hAnsi="GHEA Grapalat"/>
                <w:sz w:val="24"/>
                <w:szCs w:val="24"/>
              </w:rPr>
              <w:t xml:space="preserve">տես՝ 3-րդ, 5-րդ, 12-րդ </w:t>
            </w:r>
            <w:r w:rsidR="002A44D0" w:rsidRPr="00131429">
              <w:rPr>
                <w:rStyle w:val="Bodytext105pt2"/>
                <w:rFonts w:ascii="GHEA Grapalat" w:hAnsi="GHEA Grapalat"/>
                <w:sz w:val="24"/>
                <w:szCs w:val="24"/>
              </w:rPr>
              <w:t>եւ</w:t>
            </w:r>
            <w:r w:rsidRPr="00131429">
              <w:rPr>
                <w:rStyle w:val="Bodytext105pt2"/>
                <w:rFonts w:ascii="GHEA Grapalat" w:hAnsi="GHEA Grapalat"/>
                <w:sz w:val="24"/>
                <w:szCs w:val="24"/>
              </w:rPr>
              <w:t xml:space="preserve"> 15-րդ հավելվածները</w:t>
            </w:r>
          </w:p>
        </w:tc>
      </w:tr>
      <w:tr w:rsidR="00703CFD" w:rsidRPr="00131429" w14:paraId="647A0CB3" w14:textId="77777777" w:rsidTr="00443C29">
        <w:trPr>
          <w:jc w:val="center"/>
        </w:trPr>
        <w:tc>
          <w:tcPr>
            <w:tcW w:w="3840" w:type="dxa"/>
            <w:vMerge w:val="restart"/>
            <w:shd w:val="clear" w:color="auto" w:fill="FFFFFF"/>
          </w:tcPr>
          <w:p w14:paraId="78A4A04E" w14:textId="77777777" w:rsidR="00703CFD" w:rsidRPr="00131429" w:rsidRDefault="00703CFD" w:rsidP="00CE3ACB">
            <w:pPr>
              <w:pStyle w:val="Bodytext1"/>
              <w:shd w:val="clear" w:color="auto" w:fill="auto"/>
              <w:spacing w:after="160" w:line="360" w:lineRule="auto"/>
              <w:ind w:left="74" w:right="56" w:firstLine="0"/>
              <w:jc w:val="left"/>
              <w:rPr>
                <w:rFonts w:ascii="GHEA Grapalat" w:hAnsi="GHEA Grapalat"/>
                <w:sz w:val="24"/>
                <w:szCs w:val="24"/>
              </w:rPr>
            </w:pPr>
            <w:r w:rsidRPr="00131429">
              <w:rPr>
                <w:rStyle w:val="Bodytext105pt2"/>
                <w:rFonts w:ascii="GHEA Grapalat" w:hAnsi="GHEA Grapalat"/>
                <w:sz w:val="24"/>
                <w:szCs w:val="24"/>
              </w:rPr>
              <w:t xml:space="preserve">Ֆումարաթթու (E297), </w:t>
            </w:r>
            <w:r w:rsidR="00CE3ACB" w:rsidRPr="00131429">
              <w:rPr>
                <w:rStyle w:val="Bodytext105pt2"/>
                <w:rFonts w:ascii="GHEA Grapalat" w:hAnsi="GHEA Grapalat"/>
                <w:sz w:val="24"/>
                <w:szCs w:val="24"/>
              </w:rPr>
              <w:br/>
            </w:r>
            <w:r w:rsidRPr="00131429">
              <w:rPr>
                <w:rStyle w:val="Bodytext105pt2"/>
                <w:rFonts w:ascii="GHEA Grapalat" w:hAnsi="GHEA Grapalat"/>
                <w:sz w:val="24"/>
                <w:szCs w:val="24"/>
              </w:rPr>
              <w:t xml:space="preserve">նատրիումի ֆումարատ (E365)՝ </w:t>
            </w:r>
            <w:r w:rsidR="00CE3ACB" w:rsidRPr="00131429">
              <w:rPr>
                <w:rStyle w:val="Bodytext105pt2"/>
                <w:rFonts w:ascii="GHEA Grapalat" w:hAnsi="GHEA Grapalat"/>
                <w:sz w:val="24"/>
                <w:szCs w:val="24"/>
              </w:rPr>
              <w:br/>
            </w:r>
            <w:r w:rsidRPr="00131429">
              <w:rPr>
                <w:rStyle w:val="Bodytext105pt2"/>
                <w:rFonts w:ascii="GHEA Grapalat" w:hAnsi="GHEA Grapalat"/>
                <w:sz w:val="24"/>
                <w:szCs w:val="24"/>
              </w:rPr>
              <w:t>առանձին կամ համակցված՝ ֆումարաթթվի հաշվարկով</w:t>
            </w:r>
          </w:p>
        </w:tc>
        <w:tc>
          <w:tcPr>
            <w:tcW w:w="4111" w:type="dxa"/>
            <w:shd w:val="clear" w:color="auto" w:fill="FFFFFF"/>
          </w:tcPr>
          <w:p w14:paraId="5EA6D375" w14:textId="77777777" w:rsidR="00703CFD" w:rsidRPr="00131429" w:rsidRDefault="00703CFD" w:rsidP="00B44599">
            <w:pPr>
              <w:pStyle w:val="Bodytext1"/>
              <w:shd w:val="clear" w:color="auto" w:fill="auto"/>
              <w:spacing w:after="160" w:line="360" w:lineRule="auto"/>
              <w:ind w:left="74" w:right="56" w:firstLine="0"/>
              <w:jc w:val="left"/>
              <w:rPr>
                <w:rFonts w:ascii="GHEA Grapalat" w:hAnsi="GHEA Grapalat"/>
                <w:sz w:val="24"/>
                <w:szCs w:val="24"/>
              </w:rPr>
            </w:pPr>
            <w:r w:rsidRPr="00131429">
              <w:rPr>
                <w:rStyle w:val="Bodytext105pt2"/>
                <w:rFonts w:ascii="GHEA Grapalat" w:hAnsi="GHEA Grapalat"/>
                <w:sz w:val="24"/>
                <w:szCs w:val="24"/>
              </w:rPr>
              <w:t>Գինիներ</w:t>
            </w:r>
          </w:p>
        </w:tc>
        <w:tc>
          <w:tcPr>
            <w:tcW w:w="2314" w:type="dxa"/>
            <w:shd w:val="clear" w:color="auto" w:fill="FFFFFF"/>
          </w:tcPr>
          <w:p w14:paraId="410B2AE9" w14:textId="77777777" w:rsidR="00703CFD" w:rsidRPr="00131429" w:rsidRDefault="00703CFD" w:rsidP="00B44599">
            <w:pPr>
              <w:pStyle w:val="Bodytext1"/>
              <w:shd w:val="clear" w:color="auto" w:fill="auto"/>
              <w:spacing w:after="160" w:line="360" w:lineRule="auto"/>
              <w:ind w:left="74" w:right="56" w:firstLine="0"/>
              <w:rPr>
                <w:rFonts w:ascii="GHEA Grapalat" w:hAnsi="GHEA Grapalat"/>
                <w:sz w:val="24"/>
                <w:szCs w:val="24"/>
              </w:rPr>
            </w:pPr>
            <w:r w:rsidRPr="00131429">
              <w:rPr>
                <w:rStyle w:val="Bodytext105pt2"/>
                <w:rFonts w:ascii="GHEA Grapalat" w:hAnsi="GHEA Grapalat"/>
                <w:sz w:val="24"/>
                <w:szCs w:val="24"/>
              </w:rPr>
              <w:t>Ըստ լիազոր մարմնի հետ համաձայնեցված բաղադրատոմսերի</w:t>
            </w:r>
          </w:p>
        </w:tc>
      </w:tr>
      <w:tr w:rsidR="00703CFD" w:rsidRPr="00131429" w14:paraId="14355190" w14:textId="77777777" w:rsidTr="00443C29">
        <w:trPr>
          <w:jc w:val="center"/>
        </w:trPr>
        <w:tc>
          <w:tcPr>
            <w:tcW w:w="3840" w:type="dxa"/>
            <w:vMerge/>
            <w:shd w:val="clear" w:color="auto" w:fill="FFFFFF"/>
          </w:tcPr>
          <w:p w14:paraId="394629FC" w14:textId="77777777" w:rsidR="00703CFD" w:rsidRPr="00131429" w:rsidRDefault="00703CFD" w:rsidP="00B44599">
            <w:pPr>
              <w:pStyle w:val="Bodytext1"/>
              <w:shd w:val="clear" w:color="auto" w:fill="auto"/>
              <w:spacing w:after="160" w:line="360" w:lineRule="auto"/>
              <w:ind w:left="74" w:right="56" w:firstLine="0"/>
              <w:rPr>
                <w:rFonts w:ascii="GHEA Grapalat" w:hAnsi="GHEA Grapalat"/>
                <w:sz w:val="24"/>
                <w:szCs w:val="24"/>
              </w:rPr>
            </w:pPr>
          </w:p>
        </w:tc>
        <w:tc>
          <w:tcPr>
            <w:tcW w:w="4111" w:type="dxa"/>
            <w:shd w:val="clear" w:color="auto" w:fill="FFFFFF"/>
          </w:tcPr>
          <w:p w14:paraId="53C58528" w14:textId="77777777" w:rsidR="00703CFD" w:rsidRPr="00131429" w:rsidRDefault="00703CFD" w:rsidP="00B44599">
            <w:pPr>
              <w:pStyle w:val="Bodytext1"/>
              <w:shd w:val="clear" w:color="auto" w:fill="auto"/>
              <w:spacing w:after="160" w:line="360" w:lineRule="auto"/>
              <w:ind w:left="74" w:right="56" w:firstLine="0"/>
              <w:jc w:val="left"/>
              <w:rPr>
                <w:rFonts w:ascii="GHEA Grapalat" w:hAnsi="GHEA Grapalat"/>
                <w:sz w:val="24"/>
                <w:szCs w:val="24"/>
              </w:rPr>
            </w:pPr>
            <w:r w:rsidRPr="00131429">
              <w:rPr>
                <w:rStyle w:val="Bodytext105pt2"/>
                <w:rFonts w:ascii="GHEA Grapalat" w:hAnsi="GHEA Grapalat"/>
                <w:sz w:val="24"/>
                <w:szCs w:val="24"/>
              </w:rPr>
              <w:t>Միջուկներ, պատվածքներ</w:t>
            </w:r>
            <w:r w:rsidR="0052241E" w:rsidRPr="00131429">
              <w:rPr>
                <w:rStyle w:val="Bodytext105pt2"/>
                <w:rFonts w:ascii="GHEA Grapalat" w:hAnsi="GHEA Grapalat"/>
                <w:sz w:val="24"/>
                <w:szCs w:val="24"/>
              </w:rPr>
              <w:t>`</w:t>
            </w:r>
            <w:r w:rsidRPr="00131429">
              <w:rPr>
                <w:rStyle w:val="Bodytext105pt2"/>
                <w:rFonts w:ascii="GHEA Grapalat" w:hAnsi="GHEA Grapalat"/>
                <w:sz w:val="24"/>
                <w:szCs w:val="24"/>
              </w:rPr>
              <w:t xml:space="preserve"> կաթնահունց հացաբուլկեղենի </w:t>
            </w:r>
            <w:r w:rsidR="002A44D0" w:rsidRPr="00131429">
              <w:rPr>
                <w:rStyle w:val="Bodytext105pt2"/>
                <w:rFonts w:ascii="GHEA Grapalat" w:hAnsi="GHEA Grapalat"/>
                <w:sz w:val="24"/>
                <w:szCs w:val="24"/>
              </w:rPr>
              <w:t>եւ</w:t>
            </w:r>
            <w:r w:rsidRPr="00131429">
              <w:rPr>
                <w:rStyle w:val="Bodytext105pt2"/>
                <w:rFonts w:ascii="GHEA Grapalat" w:hAnsi="GHEA Grapalat"/>
                <w:sz w:val="24"/>
                <w:szCs w:val="24"/>
              </w:rPr>
              <w:t xml:space="preserve"> ալրային հրուշակեղենի համար</w:t>
            </w:r>
          </w:p>
        </w:tc>
        <w:tc>
          <w:tcPr>
            <w:tcW w:w="2314" w:type="dxa"/>
            <w:shd w:val="clear" w:color="auto" w:fill="FFFFFF"/>
          </w:tcPr>
          <w:p w14:paraId="5B923CDA" w14:textId="77777777" w:rsidR="00703CFD" w:rsidRPr="00131429" w:rsidRDefault="00703CFD" w:rsidP="00B44599">
            <w:pPr>
              <w:pStyle w:val="Bodytext1"/>
              <w:shd w:val="clear" w:color="auto" w:fill="auto"/>
              <w:spacing w:after="160" w:line="360" w:lineRule="auto"/>
              <w:ind w:left="74" w:right="56" w:firstLine="0"/>
              <w:rPr>
                <w:rFonts w:ascii="GHEA Grapalat" w:hAnsi="GHEA Grapalat"/>
                <w:sz w:val="24"/>
                <w:szCs w:val="24"/>
              </w:rPr>
            </w:pPr>
            <w:r w:rsidRPr="00131429">
              <w:rPr>
                <w:rStyle w:val="Bodytext105pt2"/>
                <w:rFonts w:ascii="GHEA Grapalat" w:hAnsi="GHEA Grapalat"/>
                <w:sz w:val="24"/>
                <w:szCs w:val="24"/>
              </w:rPr>
              <w:t>2,5 գ/կգ</w:t>
            </w:r>
          </w:p>
        </w:tc>
      </w:tr>
      <w:tr w:rsidR="00703CFD" w:rsidRPr="00131429" w14:paraId="3F7BF9A1" w14:textId="77777777" w:rsidTr="00443C29">
        <w:trPr>
          <w:jc w:val="center"/>
        </w:trPr>
        <w:tc>
          <w:tcPr>
            <w:tcW w:w="3840" w:type="dxa"/>
            <w:vMerge/>
            <w:shd w:val="clear" w:color="auto" w:fill="FFFFFF"/>
          </w:tcPr>
          <w:p w14:paraId="5C86B709" w14:textId="77777777" w:rsidR="00703CFD" w:rsidRPr="00131429" w:rsidRDefault="00703CFD" w:rsidP="00B44599">
            <w:pPr>
              <w:pStyle w:val="Bodytext1"/>
              <w:shd w:val="clear" w:color="auto" w:fill="auto"/>
              <w:spacing w:after="160" w:line="360" w:lineRule="auto"/>
              <w:ind w:left="74" w:right="56" w:firstLine="0"/>
              <w:rPr>
                <w:rFonts w:ascii="GHEA Grapalat" w:hAnsi="GHEA Grapalat"/>
                <w:sz w:val="24"/>
                <w:szCs w:val="24"/>
              </w:rPr>
            </w:pPr>
          </w:p>
        </w:tc>
        <w:tc>
          <w:tcPr>
            <w:tcW w:w="4111" w:type="dxa"/>
            <w:shd w:val="clear" w:color="auto" w:fill="FFFFFF"/>
          </w:tcPr>
          <w:p w14:paraId="3728B72D" w14:textId="77777777" w:rsidR="00703CFD" w:rsidRPr="00131429" w:rsidRDefault="00703CFD" w:rsidP="00B44599">
            <w:pPr>
              <w:pStyle w:val="Bodytext1"/>
              <w:shd w:val="clear" w:color="auto" w:fill="auto"/>
              <w:spacing w:after="160" w:line="360" w:lineRule="auto"/>
              <w:ind w:left="74" w:right="56" w:firstLine="0"/>
              <w:jc w:val="left"/>
              <w:rPr>
                <w:rFonts w:ascii="GHEA Grapalat" w:hAnsi="GHEA Grapalat"/>
                <w:sz w:val="24"/>
                <w:szCs w:val="24"/>
              </w:rPr>
            </w:pPr>
            <w:r w:rsidRPr="00131429">
              <w:rPr>
                <w:rStyle w:val="Bodytext105pt2"/>
                <w:rFonts w:ascii="GHEA Grapalat" w:hAnsi="GHEA Grapalat"/>
                <w:sz w:val="24"/>
                <w:szCs w:val="24"/>
              </w:rPr>
              <w:t>Շաքարային հրուշակեղեն</w:t>
            </w:r>
          </w:p>
        </w:tc>
        <w:tc>
          <w:tcPr>
            <w:tcW w:w="2314" w:type="dxa"/>
            <w:shd w:val="clear" w:color="auto" w:fill="FFFFFF"/>
          </w:tcPr>
          <w:p w14:paraId="30080A32" w14:textId="77777777" w:rsidR="00703CFD" w:rsidRPr="00131429" w:rsidRDefault="00703CFD" w:rsidP="00B44599">
            <w:pPr>
              <w:pStyle w:val="Bodytext1"/>
              <w:shd w:val="clear" w:color="auto" w:fill="auto"/>
              <w:spacing w:after="160" w:line="360" w:lineRule="auto"/>
              <w:ind w:left="74" w:right="56" w:firstLine="0"/>
              <w:rPr>
                <w:rFonts w:ascii="GHEA Grapalat" w:hAnsi="GHEA Grapalat"/>
                <w:sz w:val="24"/>
                <w:szCs w:val="24"/>
              </w:rPr>
            </w:pPr>
            <w:r w:rsidRPr="00131429">
              <w:rPr>
                <w:rFonts w:ascii="GHEA Grapalat" w:hAnsi="GHEA Grapalat"/>
                <w:sz w:val="24"/>
                <w:szCs w:val="24"/>
              </w:rPr>
              <w:t>1 գ/կգ</w:t>
            </w:r>
          </w:p>
        </w:tc>
      </w:tr>
      <w:tr w:rsidR="00703CFD" w:rsidRPr="00131429" w14:paraId="0D9D9BAC" w14:textId="77777777" w:rsidTr="00443C29">
        <w:trPr>
          <w:jc w:val="center"/>
        </w:trPr>
        <w:tc>
          <w:tcPr>
            <w:tcW w:w="3840" w:type="dxa"/>
            <w:vMerge/>
            <w:shd w:val="clear" w:color="auto" w:fill="FFFFFF"/>
          </w:tcPr>
          <w:p w14:paraId="12246AAF" w14:textId="77777777" w:rsidR="00703CFD" w:rsidRPr="00131429" w:rsidRDefault="00703CFD" w:rsidP="00B44599">
            <w:pPr>
              <w:pStyle w:val="Bodytext1"/>
              <w:shd w:val="clear" w:color="auto" w:fill="auto"/>
              <w:spacing w:after="160" w:line="360" w:lineRule="auto"/>
              <w:ind w:left="74" w:right="56" w:firstLine="0"/>
              <w:rPr>
                <w:rFonts w:ascii="GHEA Grapalat" w:hAnsi="GHEA Grapalat"/>
                <w:sz w:val="24"/>
                <w:szCs w:val="24"/>
              </w:rPr>
            </w:pPr>
          </w:p>
        </w:tc>
        <w:tc>
          <w:tcPr>
            <w:tcW w:w="4111" w:type="dxa"/>
            <w:shd w:val="clear" w:color="auto" w:fill="FFFFFF"/>
          </w:tcPr>
          <w:p w14:paraId="1A1D8335" w14:textId="77777777" w:rsidR="00703CFD" w:rsidRPr="00131429" w:rsidRDefault="00703CFD" w:rsidP="00B44599">
            <w:pPr>
              <w:pStyle w:val="Bodytext1"/>
              <w:shd w:val="clear" w:color="auto" w:fill="auto"/>
              <w:spacing w:after="160" w:line="360" w:lineRule="auto"/>
              <w:ind w:left="74" w:right="56" w:firstLine="0"/>
              <w:jc w:val="both"/>
              <w:rPr>
                <w:rFonts w:ascii="GHEA Grapalat" w:hAnsi="GHEA Grapalat"/>
                <w:sz w:val="24"/>
                <w:szCs w:val="24"/>
              </w:rPr>
            </w:pPr>
            <w:r w:rsidRPr="00131429">
              <w:rPr>
                <w:rStyle w:val="Bodytext105pt2"/>
                <w:rFonts w:ascii="GHEA Grapalat" w:hAnsi="GHEA Grapalat"/>
                <w:sz w:val="24"/>
                <w:szCs w:val="24"/>
              </w:rPr>
              <w:t>Աղանդեր՝ դոնդող, մրգային բուրավետացված, չոր փոշենման, աղանդերային խառնուրդներ</w:t>
            </w:r>
          </w:p>
        </w:tc>
        <w:tc>
          <w:tcPr>
            <w:tcW w:w="2314" w:type="dxa"/>
            <w:shd w:val="clear" w:color="auto" w:fill="FFFFFF"/>
          </w:tcPr>
          <w:p w14:paraId="793F549A" w14:textId="77777777" w:rsidR="00703CFD" w:rsidRPr="00131429" w:rsidRDefault="00703CFD" w:rsidP="00B44599">
            <w:pPr>
              <w:pStyle w:val="Bodytext1"/>
              <w:shd w:val="clear" w:color="auto" w:fill="auto"/>
              <w:spacing w:after="160" w:line="360" w:lineRule="auto"/>
              <w:ind w:left="74" w:right="56" w:firstLine="0"/>
              <w:rPr>
                <w:rFonts w:ascii="GHEA Grapalat" w:hAnsi="GHEA Grapalat"/>
                <w:sz w:val="24"/>
                <w:szCs w:val="24"/>
              </w:rPr>
            </w:pPr>
            <w:r w:rsidRPr="00131429">
              <w:rPr>
                <w:rStyle w:val="Bodytext105pt2"/>
                <w:rFonts w:ascii="GHEA Grapalat" w:hAnsi="GHEA Grapalat"/>
                <w:sz w:val="24"/>
                <w:szCs w:val="24"/>
              </w:rPr>
              <w:t>4 գ/կգ</w:t>
            </w:r>
          </w:p>
        </w:tc>
      </w:tr>
      <w:tr w:rsidR="00703CFD" w:rsidRPr="00131429" w14:paraId="0C1ABA37" w14:textId="77777777" w:rsidTr="00443C29">
        <w:trPr>
          <w:jc w:val="center"/>
        </w:trPr>
        <w:tc>
          <w:tcPr>
            <w:tcW w:w="3840" w:type="dxa"/>
            <w:vMerge/>
            <w:shd w:val="clear" w:color="auto" w:fill="FFFFFF"/>
          </w:tcPr>
          <w:p w14:paraId="7269D58C" w14:textId="77777777" w:rsidR="00703CFD" w:rsidRPr="00131429" w:rsidRDefault="00703CFD" w:rsidP="00B44599">
            <w:pPr>
              <w:pStyle w:val="Bodytext1"/>
              <w:shd w:val="clear" w:color="auto" w:fill="auto"/>
              <w:spacing w:after="160" w:line="360" w:lineRule="auto"/>
              <w:ind w:left="74" w:right="56" w:firstLine="0"/>
              <w:rPr>
                <w:rFonts w:ascii="GHEA Grapalat" w:hAnsi="GHEA Grapalat"/>
                <w:sz w:val="24"/>
                <w:szCs w:val="24"/>
              </w:rPr>
            </w:pPr>
          </w:p>
        </w:tc>
        <w:tc>
          <w:tcPr>
            <w:tcW w:w="4111" w:type="dxa"/>
            <w:shd w:val="clear" w:color="auto" w:fill="FFFFFF"/>
          </w:tcPr>
          <w:p w14:paraId="61324150" w14:textId="77777777" w:rsidR="00703CFD" w:rsidRPr="00131429" w:rsidRDefault="00703CFD" w:rsidP="00B44599">
            <w:pPr>
              <w:pStyle w:val="Bodytext1"/>
              <w:shd w:val="clear" w:color="auto" w:fill="auto"/>
              <w:spacing w:after="160" w:line="360" w:lineRule="auto"/>
              <w:ind w:left="74" w:right="56" w:firstLine="0"/>
              <w:jc w:val="left"/>
              <w:rPr>
                <w:rFonts w:ascii="GHEA Grapalat" w:hAnsi="GHEA Grapalat"/>
                <w:sz w:val="24"/>
                <w:szCs w:val="24"/>
              </w:rPr>
            </w:pPr>
            <w:r w:rsidRPr="00131429">
              <w:rPr>
                <w:rStyle w:val="Bodytext105pt2"/>
                <w:rFonts w:ascii="GHEA Grapalat" w:hAnsi="GHEA Grapalat"/>
                <w:sz w:val="24"/>
                <w:szCs w:val="24"/>
              </w:rPr>
              <w:t>Լուծվող փոշենման մրգային հիմքեր</w:t>
            </w:r>
            <w:r w:rsidR="0052241E" w:rsidRPr="00131429">
              <w:rPr>
                <w:rStyle w:val="Bodytext105pt2"/>
                <w:rFonts w:ascii="GHEA Grapalat" w:hAnsi="GHEA Grapalat"/>
                <w:sz w:val="24"/>
                <w:szCs w:val="24"/>
              </w:rPr>
              <w:t>`</w:t>
            </w:r>
            <w:r w:rsidRPr="00131429">
              <w:rPr>
                <w:rStyle w:val="Bodytext105pt2"/>
                <w:rFonts w:ascii="GHEA Grapalat" w:hAnsi="GHEA Grapalat"/>
                <w:sz w:val="24"/>
                <w:szCs w:val="24"/>
              </w:rPr>
              <w:t xml:space="preserve"> ըմպելիքների համար</w:t>
            </w:r>
          </w:p>
        </w:tc>
        <w:tc>
          <w:tcPr>
            <w:tcW w:w="2314" w:type="dxa"/>
            <w:shd w:val="clear" w:color="auto" w:fill="FFFFFF"/>
          </w:tcPr>
          <w:p w14:paraId="600071CD" w14:textId="77777777" w:rsidR="00703CFD" w:rsidRPr="00131429" w:rsidRDefault="00703CFD" w:rsidP="00B44599">
            <w:pPr>
              <w:pStyle w:val="Bodytext1"/>
              <w:shd w:val="clear" w:color="auto" w:fill="auto"/>
              <w:spacing w:after="160" w:line="360" w:lineRule="auto"/>
              <w:ind w:left="74" w:right="56" w:firstLine="0"/>
              <w:rPr>
                <w:rFonts w:ascii="GHEA Grapalat" w:hAnsi="GHEA Grapalat"/>
                <w:sz w:val="24"/>
                <w:szCs w:val="24"/>
              </w:rPr>
            </w:pPr>
            <w:r w:rsidRPr="00131429">
              <w:rPr>
                <w:rFonts w:ascii="GHEA Grapalat" w:hAnsi="GHEA Grapalat"/>
                <w:sz w:val="24"/>
                <w:szCs w:val="24"/>
              </w:rPr>
              <w:t>1 գ/կգ</w:t>
            </w:r>
          </w:p>
        </w:tc>
      </w:tr>
      <w:tr w:rsidR="00703CFD" w:rsidRPr="00131429" w14:paraId="15B7947C" w14:textId="77777777" w:rsidTr="00443C29">
        <w:trPr>
          <w:jc w:val="center"/>
        </w:trPr>
        <w:tc>
          <w:tcPr>
            <w:tcW w:w="3840" w:type="dxa"/>
            <w:vMerge/>
            <w:shd w:val="clear" w:color="auto" w:fill="FFFFFF"/>
          </w:tcPr>
          <w:p w14:paraId="7866834E" w14:textId="77777777" w:rsidR="00703CFD" w:rsidRPr="00131429" w:rsidRDefault="00703CFD" w:rsidP="00B44599">
            <w:pPr>
              <w:pStyle w:val="Bodytext1"/>
              <w:shd w:val="clear" w:color="auto" w:fill="auto"/>
              <w:spacing w:after="160" w:line="360" w:lineRule="auto"/>
              <w:ind w:left="74" w:right="56" w:firstLine="0"/>
              <w:rPr>
                <w:rFonts w:ascii="GHEA Grapalat" w:hAnsi="GHEA Grapalat"/>
                <w:sz w:val="24"/>
                <w:szCs w:val="24"/>
              </w:rPr>
            </w:pPr>
          </w:p>
        </w:tc>
        <w:tc>
          <w:tcPr>
            <w:tcW w:w="4111" w:type="dxa"/>
            <w:shd w:val="clear" w:color="auto" w:fill="FFFFFF"/>
          </w:tcPr>
          <w:p w14:paraId="0FC83170" w14:textId="77777777" w:rsidR="00703CFD" w:rsidRPr="00131429" w:rsidRDefault="00703CFD" w:rsidP="00B44599">
            <w:pPr>
              <w:pStyle w:val="Bodytext1"/>
              <w:shd w:val="clear" w:color="auto" w:fill="auto"/>
              <w:spacing w:after="160" w:line="360" w:lineRule="auto"/>
              <w:ind w:left="74" w:right="56" w:firstLine="0"/>
              <w:jc w:val="left"/>
              <w:rPr>
                <w:rFonts w:ascii="GHEA Grapalat" w:hAnsi="GHEA Grapalat"/>
                <w:sz w:val="24"/>
                <w:szCs w:val="24"/>
              </w:rPr>
            </w:pPr>
            <w:r w:rsidRPr="00131429">
              <w:rPr>
                <w:rStyle w:val="Bodytext105pt2"/>
                <w:rFonts w:ascii="GHEA Grapalat" w:hAnsi="GHEA Grapalat"/>
                <w:sz w:val="24"/>
                <w:szCs w:val="24"/>
              </w:rPr>
              <w:t xml:space="preserve">Լուծվող մթերքներ՝ բուրավետացված թեյի </w:t>
            </w:r>
            <w:r w:rsidR="002A44D0" w:rsidRPr="00131429">
              <w:rPr>
                <w:rStyle w:val="Bodytext105pt2"/>
                <w:rFonts w:ascii="GHEA Grapalat" w:hAnsi="GHEA Grapalat"/>
                <w:sz w:val="24"/>
                <w:szCs w:val="24"/>
              </w:rPr>
              <w:t>եւ</w:t>
            </w:r>
            <w:r w:rsidRPr="00131429">
              <w:rPr>
                <w:rStyle w:val="Bodytext105pt2"/>
                <w:rFonts w:ascii="GHEA Grapalat" w:hAnsi="GHEA Grapalat"/>
                <w:sz w:val="24"/>
                <w:szCs w:val="24"/>
              </w:rPr>
              <w:t xml:space="preserve"> </w:t>
            </w:r>
            <w:r w:rsidR="00A32B52" w:rsidRPr="00131429">
              <w:rPr>
                <w:rStyle w:val="Bodytext105pt2"/>
                <w:rFonts w:ascii="GHEA Grapalat" w:hAnsi="GHEA Grapalat"/>
                <w:sz w:val="24"/>
                <w:szCs w:val="24"/>
              </w:rPr>
              <w:lastRenderedPageBreak/>
              <w:t>խոտաբույս</w:t>
            </w:r>
            <w:r w:rsidR="0009377F" w:rsidRPr="00131429">
              <w:rPr>
                <w:rStyle w:val="Bodytext105pt2"/>
                <w:rFonts w:ascii="GHEA Grapalat" w:hAnsi="GHEA Grapalat"/>
                <w:sz w:val="24"/>
                <w:szCs w:val="24"/>
              </w:rPr>
              <w:t>երից</w:t>
            </w:r>
            <w:r w:rsidRPr="00131429">
              <w:rPr>
                <w:rStyle w:val="Bodytext105pt2"/>
                <w:rFonts w:ascii="GHEA Grapalat" w:hAnsi="GHEA Grapalat"/>
                <w:sz w:val="24"/>
                <w:szCs w:val="24"/>
              </w:rPr>
              <w:t xml:space="preserve"> թեյի (թուրմի) պատրաստման համար</w:t>
            </w:r>
          </w:p>
        </w:tc>
        <w:tc>
          <w:tcPr>
            <w:tcW w:w="2314" w:type="dxa"/>
            <w:shd w:val="clear" w:color="auto" w:fill="FFFFFF"/>
          </w:tcPr>
          <w:p w14:paraId="0E1D50F6" w14:textId="77777777" w:rsidR="00703CFD" w:rsidRPr="00131429" w:rsidRDefault="00703CFD" w:rsidP="00B44599">
            <w:pPr>
              <w:pStyle w:val="Bodytext1"/>
              <w:shd w:val="clear" w:color="auto" w:fill="auto"/>
              <w:spacing w:after="160" w:line="360" w:lineRule="auto"/>
              <w:ind w:left="74" w:right="56" w:firstLine="0"/>
              <w:rPr>
                <w:rFonts w:ascii="GHEA Grapalat" w:hAnsi="GHEA Grapalat"/>
                <w:sz w:val="24"/>
                <w:szCs w:val="24"/>
              </w:rPr>
            </w:pPr>
            <w:r w:rsidRPr="00131429">
              <w:rPr>
                <w:rFonts w:ascii="GHEA Grapalat" w:hAnsi="GHEA Grapalat"/>
                <w:sz w:val="24"/>
                <w:szCs w:val="24"/>
              </w:rPr>
              <w:lastRenderedPageBreak/>
              <w:t>1 գ/կգ</w:t>
            </w:r>
          </w:p>
        </w:tc>
      </w:tr>
      <w:tr w:rsidR="00703CFD" w:rsidRPr="00131429" w14:paraId="3E4AB728" w14:textId="77777777" w:rsidTr="00443C29">
        <w:trPr>
          <w:jc w:val="center"/>
        </w:trPr>
        <w:tc>
          <w:tcPr>
            <w:tcW w:w="3840" w:type="dxa"/>
            <w:vMerge/>
            <w:shd w:val="clear" w:color="auto" w:fill="FFFFFF"/>
          </w:tcPr>
          <w:p w14:paraId="3EC8057B" w14:textId="77777777" w:rsidR="00703CFD" w:rsidRPr="00131429" w:rsidRDefault="00703CFD" w:rsidP="00B44599">
            <w:pPr>
              <w:pStyle w:val="Bodytext1"/>
              <w:shd w:val="clear" w:color="auto" w:fill="auto"/>
              <w:spacing w:after="160" w:line="360" w:lineRule="auto"/>
              <w:ind w:left="74" w:right="56" w:firstLine="0"/>
              <w:rPr>
                <w:rFonts w:ascii="GHEA Grapalat" w:hAnsi="GHEA Grapalat"/>
                <w:sz w:val="24"/>
                <w:szCs w:val="24"/>
              </w:rPr>
            </w:pPr>
          </w:p>
        </w:tc>
        <w:tc>
          <w:tcPr>
            <w:tcW w:w="4111" w:type="dxa"/>
            <w:shd w:val="clear" w:color="auto" w:fill="FFFFFF"/>
          </w:tcPr>
          <w:p w14:paraId="1A870E83" w14:textId="77777777" w:rsidR="00703CFD" w:rsidRPr="00131429" w:rsidRDefault="00703CFD" w:rsidP="00B44599">
            <w:pPr>
              <w:pStyle w:val="Bodytext1"/>
              <w:shd w:val="clear" w:color="auto" w:fill="auto"/>
              <w:spacing w:after="160" w:line="360" w:lineRule="auto"/>
              <w:ind w:left="74" w:right="56" w:firstLine="0"/>
              <w:jc w:val="left"/>
              <w:rPr>
                <w:rFonts w:ascii="GHEA Grapalat" w:hAnsi="GHEA Grapalat"/>
                <w:sz w:val="24"/>
                <w:szCs w:val="24"/>
              </w:rPr>
            </w:pPr>
            <w:r w:rsidRPr="00131429">
              <w:rPr>
                <w:rStyle w:val="Bodytext105pt2"/>
                <w:rFonts w:ascii="GHEA Grapalat" w:hAnsi="GHEA Grapalat"/>
                <w:sz w:val="24"/>
                <w:szCs w:val="24"/>
              </w:rPr>
              <w:t>Մաստակ</w:t>
            </w:r>
          </w:p>
        </w:tc>
        <w:tc>
          <w:tcPr>
            <w:tcW w:w="2314" w:type="dxa"/>
            <w:shd w:val="clear" w:color="auto" w:fill="FFFFFF"/>
          </w:tcPr>
          <w:p w14:paraId="4A446E5D" w14:textId="77777777" w:rsidR="00703CFD" w:rsidRPr="00131429" w:rsidRDefault="00703CFD" w:rsidP="00B44599">
            <w:pPr>
              <w:pStyle w:val="Bodytext1"/>
              <w:shd w:val="clear" w:color="auto" w:fill="auto"/>
              <w:spacing w:after="160" w:line="360" w:lineRule="auto"/>
              <w:ind w:left="74" w:right="56" w:firstLine="0"/>
              <w:rPr>
                <w:rFonts w:ascii="GHEA Grapalat" w:hAnsi="GHEA Grapalat"/>
                <w:sz w:val="24"/>
                <w:szCs w:val="24"/>
              </w:rPr>
            </w:pPr>
            <w:r w:rsidRPr="00131429">
              <w:rPr>
                <w:rFonts w:ascii="GHEA Grapalat" w:hAnsi="GHEA Grapalat"/>
                <w:sz w:val="24"/>
                <w:szCs w:val="24"/>
              </w:rPr>
              <w:t>2 գ/կգ</w:t>
            </w:r>
          </w:p>
        </w:tc>
      </w:tr>
      <w:tr w:rsidR="00703CFD" w:rsidRPr="00131429" w14:paraId="65750FA0" w14:textId="77777777" w:rsidTr="00443C29">
        <w:trPr>
          <w:jc w:val="center"/>
        </w:trPr>
        <w:tc>
          <w:tcPr>
            <w:tcW w:w="3840" w:type="dxa"/>
            <w:vMerge w:val="restart"/>
            <w:shd w:val="clear" w:color="auto" w:fill="FFFFFF"/>
          </w:tcPr>
          <w:p w14:paraId="53615D69" w14:textId="77777777" w:rsidR="00703CFD" w:rsidRPr="00131429" w:rsidRDefault="00703CFD" w:rsidP="00CE3ACB">
            <w:pPr>
              <w:pStyle w:val="Bodytext1"/>
              <w:shd w:val="clear" w:color="auto" w:fill="auto"/>
              <w:spacing w:after="160" w:line="360" w:lineRule="auto"/>
              <w:ind w:left="74" w:right="56" w:firstLine="0"/>
              <w:jc w:val="left"/>
              <w:rPr>
                <w:rFonts w:ascii="GHEA Grapalat" w:hAnsi="GHEA Grapalat"/>
                <w:sz w:val="24"/>
                <w:szCs w:val="24"/>
              </w:rPr>
            </w:pPr>
            <w:r w:rsidRPr="00131429">
              <w:rPr>
                <w:rStyle w:val="Bodytext105pt2"/>
                <w:rFonts w:ascii="GHEA Grapalat" w:hAnsi="GHEA Grapalat"/>
                <w:sz w:val="24"/>
                <w:szCs w:val="24"/>
              </w:rPr>
              <w:t xml:space="preserve">Խնձորաթթու (E296) </w:t>
            </w:r>
            <w:r w:rsidR="002A44D0" w:rsidRPr="00131429">
              <w:rPr>
                <w:rStyle w:val="Bodytext105pt2"/>
                <w:rFonts w:ascii="GHEA Grapalat" w:hAnsi="GHEA Grapalat"/>
                <w:sz w:val="24"/>
                <w:szCs w:val="24"/>
              </w:rPr>
              <w:t>եւ</w:t>
            </w:r>
            <w:r w:rsidRPr="00131429">
              <w:rPr>
                <w:rStyle w:val="Bodytext105pt2"/>
                <w:rFonts w:ascii="GHEA Grapalat" w:hAnsi="GHEA Grapalat"/>
                <w:sz w:val="24"/>
                <w:szCs w:val="24"/>
              </w:rPr>
              <w:t xml:space="preserve"> դրա աղերը՝ մալատներ`</w:t>
            </w:r>
            <w:r w:rsidR="00CE3ACB" w:rsidRPr="00131429">
              <w:rPr>
                <w:rStyle w:val="Bodytext105pt2"/>
                <w:rFonts w:ascii="GHEA Grapalat" w:hAnsi="GHEA Grapalat"/>
                <w:sz w:val="24"/>
                <w:szCs w:val="24"/>
              </w:rPr>
              <w:br/>
            </w:r>
            <w:r w:rsidRPr="00131429">
              <w:rPr>
                <w:rStyle w:val="Bodytext105pt2"/>
                <w:rFonts w:ascii="GHEA Grapalat" w:hAnsi="GHEA Grapalat"/>
                <w:sz w:val="24"/>
                <w:szCs w:val="24"/>
              </w:rPr>
              <w:t>կալիումի (E251),</w:t>
            </w:r>
            <w:r w:rsidR="00CE3ACB" w:rsidRPr="00131429">
              <w:rPr>
                <w:rStyle w:val="Bodytext105pt2"/>
                <w:rFonts w:ascii="GHEA Grapalat" w:hAnsi="GHEA Grapalat"/>
                <w:sz w:val="24"/>
                <w:szCs w:val="24"/>
              </w:rPr>
              <w:br/>
            </w:r>
            <w:r w:rsidRPr="00131429">
              <w:rPr>
                <w:rStyle w:val="Bodytext105pt2"/>
                <w:rFonts w:ascii="GHEA Grapalat" w:hAnsi="GHEA Grapalat"/>
                <w:sz w:val="24"/>
                <w:szCs w:val="24"/>
              </w:rPr>
              <w:t xml:space="preserve">կալցիումի (E352), </w:t>
            </w:r>
            <w:r w:rsidR="00CE3ACB" w:rsidRPr="00131429">
              <w:rPr>
                <w:rStyle w:val="Bodytext105pt2"/>
                <w:rFonts w:ascii="GHEA Grapalat" w:hAnsi="GHEA Grapalat"/>
                <w:sz w:val="24"/>
                <w:szCs w:val="24"/>
              </w:rPr>
              <w:br/>
            </w:r>
            <w:r w:rsidRPr="00131429">
              <w:rPr>
                <w:rStyle w:val="Bodytext105pt2"/>
                <w:rFonts w:ascii="GHEA Grapalat" w:hAnsi="GHEA Grapalat"/>
                <w:sz w:val="24"/>
                <w:szCs w:val="24"/>
              </w:rPr>
              <w:t>նատրիումի (E350)</w:t>
            </w:r>
            <w:r w:rsidR="002A44D0" w:rsidRPr="00131429">
              <w:rPr>
                <w:rStyle w:val="Bodytext105pt2"/>
                <w:rFonts w:ascii="GHEA Grapalat" w:hAnsi="GHEA Grapalat"/>
                <w:sz w:val="24"/>
                <w:szCs w:val="24"/>
              </w:rPr>
              <w:t xml:space="preserve"> </w:t>
            </w:r>
          </w:p>
        </w:tc>
        <w:tc>
          <w:tcPr>
            <w:tcW w:w="4111" w:type="dxa"/>
            <w:shd w:val="clear" w:color="auto" w:fill="FFFFFF"/>
          </w:tcPr>
          <w:p w14:paraId="594963DA" w14:textId="77777777" w:rsidR="00703CFD" w:rsidRPr="00131429" w:rsidRDefault="00703CFD" w:rsidP="00B44599">
            <w:pPr>
              <w:pStyle w:val="Bodytext1"/>
              <w:shd w:val="clear" w:color="auto" w:fill="auto"/>
              <w:spacing w:after="160" w:line="360" w:lineRule="auto"/>
              <w:ind w:left="74" w:right="56" w:firstLine="0"/>
              <w:jc w:val="left"/>
              <w:rPr>
                <w:rFonts w:ascii="GHEA Grapalat" w:hAnsi="GHEA Grapalat"/>
                <w:sz w:val="24"/>
                <w:szCs w:val="24"/>
              </w:rPr>
            </w:pPr>
            <w:r w:rsidRPr="00131429">
              <w:rPr>
                <w:rStyle w:val="Bodytext105pt2"/>
                <w:rFonts w:ascii="GHEA Grapalat" w:hAnsi="GHEA Grapalat"/>
                <w:sz w:val="24"/>
                <w:szCs w:val="24"/>
              </w:rPr>
              <w:t>Համաձայն ՏՓ-ի</w:t>
            </w:r>
          </w:p>
        </w:tc>
        <w:tc>
          <w:tcPr>
            <w:tcW w:w="2314" w:type="dxa"/>
            <w:shd w:val="clear" w:color="auto" w:fill="FFFFFF"/>
          </w:tcPr>
          <w:p w14:paraId="6F8892CF" w14:textId="77777777" w:rsidR="00703CFD" w:rsidRPr="00131429" w:rsidRDefault="00703CFD" w:rsidP="00B44599">
            <w:pPr>
              <w:pStyle w:val="Bodytext1"/>
              <w:shd w:val="clear" w:color="auto" w:fill="auto"/>
              <w:spacing w:after="160" w:line="360" w:lineRule="auto"/>
              <w:ind w:left="74" w:right="56" w:firstLine="0"/>
              <w:rPr>
                <w:rFonts w:ascii="GHEA Grapalat" w:hAnsi="GHEA Grapalat"/>
                <w:sz w:val="24"/>
                <w:szCs w:val="24"/>
              </w:rPr>
            </w:pPr>
            <w:r w:rsidRPr="00131429">
              <w:rPr>
                <w:rStyle w:val="Bodytext105pt2"/>
                <w:rFonts w:ascii="GHEA Grapalat" w:hAnsi="GHEA Grapalat"/>
                <w:sz w:val="24"/>
                <w:szCs w:val="24"/>
              </w:rPr>
              <w:t>համաձայն ՏՓ-ի</w:t>
            </w:r>
          </w:p>
        </w:tc>
      </w:tr>
      <w:tr w:rsidR="00703CFD" w:rsidRPr="00131429" w14:paraId="31D5C501" w14:textId="77777777" w:rsidTr="00443C29">
        <w:trPr>
          <w:jc w:val="center"/>
        </w:trPr>
        <w:tc>
          <w:tcPr>
            <w:tcW w:w="3840" w:type="dxa"/>
            <w:vMerge/>
            <w:shd w:val="clear" w:color="auto" w:fill="FFFFFF"/>
          </w:tcPr>
          <w:p w14:paraId="56E553DA" w14:textId="77777777" w:rsidR="00703CFD" w:rsidRPr="00131429" w:rsidRDefault="00703CFD" w:rsidP="00B44599">
            <w:pPr>
              <w:pStyle w:val="Bodytext1"/>
              <w:shd w:val="clear" w:color="auto" w:fill="auto"/>
              <w:spacing w:after="160" w:line="360" w:lineRule="auto"/>
              <w:ind w:left="74" w:right="56" w:firstLine="0"/>
              <w:rPr>
                <w:rFonts w:ascii="GHEA Grapalat" w:hAnsi="GHEA Grapalat"/>
                <w:sz w:val="24"/>
                <w:szCs w:val="24"/>
              </w:rPr>
            </w:pPr>
          </w:p>
        </w:tc>
        <w:tc>
          <w:tcPr>
            <w:tcW w:w="6425" w:type="dxa"/>
            <w:gridSpan w:val="2"/>
            <w:shd w:val="clear" w:color="auto" w:fill="FFFFFF"/>
          </w:tcPr>
          <w:p w14:paraId="36CEAD29" w14:textId="77777777" w:rsidR="00703CFD" w:rsidRPr="00131429" w:rsidRDefault="005D404B" w:rsidP="00B44599">
            <w:pPr>
              <w:pStyle w:val="Bodytext1"/>
              <w:shd w:val="clear" w:color="auto" w:fill="auto"/>
              <w:spacing w:after="160" w:line="360" w:lineRule="auto"/>
              <w:ind w:left="74" w:right="56" w:firstLine="0"/>
              <w:rPr>
                <w:rFonts w:ascii="GHEA Grapalat" w:hAnsi="GHEA Grapalat"/>
                <w:sz w:val="24"/>
                <w:szCs w:val="24"/>
              </w:rPr>
            </w:pPr>
            <w:r w:rsidRPr="00131429">
              <w:rPr>
                <w:rStyle w:val="Bodytext105pt2"/>
                <w:rFonts w:ascii="GHEA Grapalat" w:hAnsi="GHEA Grapalat"/>
                <w:sz w:val="24"/>
                <w:szCs w:val="24"/>
              </w:rPr>
              <w:t>Տե՛</w:t>
            </w:r>
            <w:r w:rsidR="00703CFD" w:rsidRPr="00131429">
              <w:rPr>
                <w:rStyle w:val="Bodytext105pt2"/>
                <w:rFonts w:ascii="GHEA Grapalat" w:hAnsi="GHEA Grapalat"/>
                <w:sz w:val="24"/>
                <w:szCs w:val="24"/>
              </w:rPr>
              <w:t>ս 18-րդ հավելվածը</w:t>
            </w:r>
          </w:p>
        </w:tc>
      </w:tr>
      <w:tr w:rsidR="00657B00" w:rsidRPr="00131429" w14:paraId="5626A0CE" w14:textId="77777777" w:rsidTr="00657B00">
        <w:trPr>
          <w:trHeight w:val="415"/>
          <w:jc w:val="center"/>
        </w:trPr>
        <w:tc>
          <w:tcPr>
            <w:tcW w:w="3840" w:type="dxa"/>
            <w:vMerge w:val="restart"/>
            <w:shd w:val="clear" w:color="auto" w:fill="FFFFFF"/>
          </w:tcPr>
          <w:p w14:paraId="70F3794C" w14:textId="77777777" w:rsidR="00657B00" w:rsidRPr="00131429" w:rsidRDefault="00657B00" w:rsidP="00CE3ACB">
            <w:pPr>
              <w:pStyle w:val="Bodytext1"/>
              <w:shd w:val="clear" w:color="auto" w:fill="auto"/>
              <w:spacing w:after="160" w:line="360" w:lineRule="auto"/>
              <w:ind w:left="74" w:right="56" w:firstLine="0"/>
              <w:jc w:val="left"/>
              <w:rPr>
                <w:rFonts w:ascii="GHEA Grapalat" w:hAnsi="GHEA Grapalat"/>
                <w:sz w:val="24"/>
                <w:szCs w:val="24"/>
              </w:rPr>
            </w:pPr>
            <w:r w:rsidRPr="00131429">
              <w:rPr>
                <w:rStyle w:val="Bodytext105pt2"/>
                <w:rFonts w:ascii="GHEA Grapalat" w:hAnsi="GHEA Grapalat"/>
                <w:sz w:val="24"/>
                <w:szCs w:val="24"/>
              </w:rPr>
              <w:t>Սաթաթթու (E363) եւ դրա աղերը՝ սուկցինատներ`</w:t>
            </w:r>
            <w:r w:rsidRPr="00131429">
              <w:rPr>
                <w:rStyle w:val="Bodytext105pt2"/>
                <w:rFonts w:ascii="GHEA Grapalat" w:hAnsi="GHEA Grapalat"/>
                <w:sz w:val="24"/>
                <w:szCs w:val="24"/>
              </w:rPr>
              <w:br/>
              <w:t>կալիումի,</w:t>
            </w:r>
            <w:r w:rsidRPr="00131429">
              <w:rPr>
                <w:rStyle w:val="Bodytext105pt2"/>
                <w:rFonts w:ascii="GHEA Grapalat" w:hAnsi="GHEA Grapalat"/>
                <w:sz w:val="24"/>
                <w:szCs w:val="24"/>
              </w:rPr>
              <w:br/>
              <w:t>կալցիումի,</w:t>
            </w:r>
            <w:r w:rsidRPr="00131429">
              <w:rPr>
                <w:rStyle w:val="Bodytext105pt2"/>
                <w:rFonts w:ascii="GHEA Grapalat" w:hAnsi="GHEA Grapalat"/>
                <w:sz w:val="24"/>
                <w:szCs w:val="24"/>
              </w:rPr>
              <w:br/>
              <w:t>նատրիումի`</w:t>
            </w:r>
            <w:r w:rsidRPr="00131429">
              <w:rPr>
                <w:rStyle w:val="Bodytext105pt2"/>
                <w:rFonts w:ascii="GHEA Grapalat" w:hAnsi="GHEA Grapalat"/>
                <w:sz w:val="24"/>
                <w:szCs w:val="24"/>
              </w:rPr>
              <w:br/>
              <w:t>առանձին կամ համակցված` սաթաթթվի վերահաշվարկով</w:t>
            </w:r>
          </w:p>
        </w:tc>
        <w:tc>
          <w:tcPr>
            <w:tcW w:w="4111" w:type="dxa"/>
            <w:shd w:val="clear" w:color="auto" w:fill="FFFFFF"/>
          </w:tcPr>
          <w:p w14:paraId="478152D1" w14:textId="77777777" w:rsidR="00657B00" w:rsidRPr="00131429" w:rsidRDefault="00657B00" w:rsidP="00657B00">
            <w:pPr>
              <w:pStyle w:val="Bodytext1"/>
              <w:shd w:val="clear" w:color="auto" w:fill="auto"/>
              <w:spacing w:after="160" w:line="360" w:lineRule="auto"/>
              <w:ind w:left="74" w:right="56" w:firstLine="0"/>
              <w:jc w:val="left"/>
              <w:rPr>
                <w:rFonts w:ascii="GHEA Grapalat" w:hAnsi="GHEA Grapalat"/>
                <w:sz w:val="24"/>
                <w:szCs w:val="24"/>
              </w:rPr>
            </w:pPr>
            <w:r w:rsidRPr="00131429">
              <w:rPr>
                <w:rStyle w:val="Bodytext105pt2"/>
                <w:rFonts w:ascii="GHEA Grapalat" w:hAnsi="GHEA Grapalat"/>
                <w:sz w:val="24"/>
                <w:szCs w:val="24"/>
              </w:rPr>
              <w:t>Աղանդեր</w:t>
            </w:r>
          </w:p>
        </w:tc>
        <w:tc>
          <w:tcPr>
            <w:tcW w:w="2314" w:type="dxa"/>
            <w:shd w:val="clear" w:color="auto" w:fill="FFFFFF"/>
          </w:tcPr>
          <w:p w14:paraId="4752FFA8" w14:textId="77777777" w:rsidR="00657B00" w:rsidRPr="00131429" w:rsidRDefault="00657B00" w:rsidP="00B44599">
            <w:pPr>
              <w:pStyle w:val="Bodytext1"/>
              <w:shd w:val="clear" w:color="auto" w:fill="auto"/>
              <w:spacing w:after="160" w:line="360" w:lineRule="auto"/>
              <w:ind w:left="74" w:right="56" w:firstLine="0"/>
              <w:rPr>
                <w:rFonts w:ascii="GHEA Grapalat" w:hAnsi="GHEA Grapalat"/>
                <w:sz w:val="24"/>
                <w:szCs w:val="24"/>
              </w:rPr>
            </w:pPr>
            <w:r w:rsidRPr="00131429">
              <w:rPr>
                <w:rFonts w:ascii="GHEA Grapalat" w:hAnsi="GHEA Grapalat"/>
                <w:sz w:val="24"/>
                <w:szCs w:val="24"/>
              </w:rPr>
              <w:t>6 գ/կգ</w:t>
            </w:r>
          </w:p>
        </w:tc>
      </w:tr>
      <w:tr w:rsidR="00657B00" w:rsidRPr="00131429" w14:paraId="7597EB2E" w14:textId="77777777" w:rsidTr="00443C29">
        <w:trPr>
          <w:trHeight w:val="988"/>
          <w:jc w:val="center"/>
        </w:trPr>
        <w:tc>
          <w:tcPr>
            <w:tcW w:w="3840" w:type="dxa"/>
            <w:vMerge/>
            <w:shd w:val="clear" w:color="auto" w:fill="FFFFFF"/>
          </w:tcPr>
          <w:p w14:paraId="22F3D156" w14:textId="77777777" w:rsidR="00657B00" w:rsidRPr="00131429" w:rsidRDefault="00657B00" w:rsidP="00CE3ACB">
            <w:pPr>
              <w:pStyle w:val="Bodytext1"/>
              <w:shd w:val="clear" w:color="auto" w:fill="auto"/>
              <w:spacing w:after="160" w:line="360" w:lineRule="auto"/>
              <w:ind w:left="74" w:right="56" w:firstLine="0"/>
              <w:jc w:val="left"/>
              <w:rPr>
                <w:rStyle w:val="Bodytext105pt2"/>
                <w:rFonts w:ascii="GHEA Grapalat" w:hAnsi="GHEA Grapalat"/>
                <w:sz w:val="24"/>
                <w:szCs w:val="24"/>
              </w:rPr>
            </w:pPr>
          </w:p>
        </w:tc>
        <w:tc>
          <w:tcPr>
            <w:tcW w:w="4111" w:type="dxa"/>
            <w:shd w:val="clear" w:color="auto" w:fill="FFFFFF"/>
          </w:tcPr>
          <w:p w14:paraId="7EB28331" w14:textId="77777777" w:rsidR="00657B00" w:rsidRPr="00131429" w:rsidRDefault="00657B00" w:rsidP="00657B00">
            <w:pPr>
              <w:ind w:left="74"/>
              <w:rPr>
                <w:rStyle w:val="Bodytext105pt2"/>
                <w:rFonts w:ascii="GHEA Grapalat" w:hAnsi="GHEA Grapalat"/>
                <w:sz w:val="24"/>
                <w:szCs w:val="24"/>
              </w:rPr>
            </w:pPr>
            <w:r w:rsidRPr="00131429">
              <w:rPr>
                <w:rStyle w:val="Bodytext105pt2"/>
                <w:rFonts w:ascii="GHEA Grapalat" w:hAnsi="GHEA Grapalat"/>
                <w:sz w:val="24"/>
                <w:szCs w:val="24"/>
              </w:rPr>
              <w:t>Փոշենման խառնուրդներ՝ տնային պայմաններում ոչ ալկոհոլային ըմպելիքներ պատրաստելու համար,</w:t>
            </w:r>
          </w:p>
        </w:tc>
        <w:tc>
          <w:tcPr>
            <w:tcW w:w="2314" w:type="dxa"/>
            <w:shd w:val="clear" w:color="auto" w:fill="FFFFFF"/>
          </w:tcPr>
          <w:p w14:paraId="215FDC6C" w14:textId="77777777" w:rsidR="00657B00" w:rsidRPr="00131429" w:rsidRDefault="00657B00" w:rsidP="00B44599">
            <w:pPr>
              <w:pStyle w:val="Bodytext1"/>
              <w:shd w:val="clear" w:color="auto" w:fill="auto"/>
              <w:spacing w:after="160" w:line="360" w:lineRule="auto"/>
              <w:ind w:left="74" w:right="56" w:firstLine="0"/>
              <w:rPr>
                <w:rFonts w:ascii="GHEA Grapalat" w:hAnsi="GHEA Grapalat"/>
                <w:sz w:val="24"/>
                <w:szCs w:val="24"/>
              </w:rPr>
            </w:pPr>
            <w:r w:rsidRPr="00131429">
              <w:rPr>
                <w:rFonts w:ascii="GHEA Grapalat" w:hAnsi="GHEA Grapalat"/>
                <w:sz w:val="24"/>
                <w:szCs w:val="24"/>
                <w:lang w:val="en-US"/>
              </w:rPr>
              <w:t>3</w:t>
            </w:r>
            <w:r w:rsidRPr="00131429">
              <w:rPr>
                <w:rFonts w:ascii="GHEA Grapalat" w:hAnsi="GHEA Grapalat"/>
                <w:sz w:val="24"/>
                <w:szCs w:val="24"/>
              </w:rPr>
              <w:t xml:space="preserve"> գ/կգ</w:t>
            </w:r>
          </w:p>
        </w:tc>
      </w:tr>
      <w:tr w:rsidR="00657B00" w:rsidRPr="00131429" w14:paraId="2A7BCF49" w14:textId="77777777" w:rsidTr="00443C29">
        <w:trPr>
          <w:trHeight w:val="988"/>
          <w:jc w:val="center"/>
        </w:trPr>
        <w:tc>
          <w:tcPr>
            <w:tcW w:w="3840" w:type="dxa"/>
            <w:vMerge/>
            <w:shd w:val="clear" w:color="auto" w:fill="FFFFFF"/>
          </w:tcPr>
          <w:p w14:paraId="60263CA5" w14:textId="77777777" w:rsidR="00657B00" w:rsidRPr="00131429" w:rsidRDefault="00657B00" w:rsidP="00CE3ACB">
            <w:pPr>
              <w:pStyle w:val="Bodytext1"/>
              <w:shd w:val="clear" w:color="auto" w:fill="auto"/>
              <w:spacing w:after="160" w:line="360" w:lineRule="auto"/>
              <w:ind w:left="74" w:right="56" w:firstLine="0"/>
              <w:jc w:val="left"/>
              <w:rPr>
                <w:rStyle w:val="Bodytext105pt2"/>
                <w:rFonts w:ascii="GHEA Grapalat" w:hAnsi="GHEA Grapalat"/>
                <w:sz w:val="24"/>
                <w:szCs w:val="24"/>
              </w:rPr>
            </w:pPr>
          </w:p>
        </w:tc>
        <w:tc>
          <w:tcPr>
            <w:tcW w:w="4111" w:type="dxa"/>
            <w:shd w:val="clear" w:color="auto" w:fill="FFFFFF"/>
          </w:tcPr>
          <w:p w14:paraId="35F16660" w14:textId="77777777" w:rsidR="00657B00" w:rsidRPr="00131429" w:rsidRDefault="00657B00" w:rsidP="00657B00">
            <w:pPr>
              <w:ind w:left="74"/>
              <w:rPr>
                <w:rStyle w:val="Bodytext105pt2"/>
                <w:rFonts w:ascii="GHEA Grapalat" w:hAnsi="GHEA Grapalat"/>
                <w:sz w:val="24"/>
                <w:szCs w:val="24"/>
              </w:rPr>
            </w:pPr>
            <w:r w:rsidRPr="00131429">
              <w:rPr>
                <w:rStyle w:val="Bodytext105pt2"/>
                <w:rFonts w:ascii="GHEA Grapalat" w:hAnsi="GHEA Grapalat"/>
                <w:sz w:val="24"/>
                <w:szCs w:val="24"/>
              </w:rPr>
              <w:t>Ապուրներ եւ արգանակներ (կոնցենտրատներ),</w:t>
            </w:r>
          </w:p>
        </w:tc>
        <w:tc>
          <w:tcPr>
            <w:tcW w:w="2314" w:type="dxa"/>
            <w:shd w:val="clear" w:color="auto" w:fill="FFFFFF"/>
          </w:tcPr>
          <w:p w14:paraId="08F141F3" w14:textId="77777777" w:rsidR="00657B00" w:rsidRPr="00131429" w:rsidRDefault="00657B00" w:rsidP="00B44599">
            <w:pPr>
              <w:pStyle w:val="Bodytext1"/>
              <w:shd w:val="clear" w:color="auto" w:fill="auto"/>
              <w:spacing w:after="160" w:line="360" w:lineRule="auto"/>
              <w:ind w:left="74" w:right="56" w:firstLine="0"/>
              <w:rPr>
                <w:rFonts w:ascii="GHEA Grapalat" w:hAnsi="GHEA Grapalat"/>
                <w:sz w:val="24"/>
                <w:szCs w:val="24"/>
              </w:rPr>
            </w:pPr>
            <w:r w:rsidRPr="00131429">
              <w:rPr>
                <w:rFonts w:ascii="GHEA Grapalat" w:hAnsi="GHEA Grapalat"/>
                <w:sz w:val="24"/>
                <w:szCs w:val="24"/>
                <w:lang w:val="en-US"/>
              </w:rPr>
              <w:t>5</w:t>
            </w:r>
            <w:r w:rsidRPr="00131429">
              <w:rPr>
                <w:rFonts w:ascii="GHEA Grapalat" w:hAnsi="GHEA Grapalat"/>
                <w:sz w:val="24"/>
                <w:szCs w:val="24"/>
              </w:rPr>
              <w:t xml:space="preserve"> գ/կգ</w:t>
            </w:r>
          </w:p>
        </w:tc>
      </w:tr>
      <w:tr w:rsidR="00657B00" w:rsidRPr="00131429" w14:paraId="0044D03E" w14:textId="77777777" w:rsidTr="00657B00">
        <w:trPr>
          <w:trHeight w:val="77"/>
          <w:jc w:val="center"/>
        </w:trPr>
        <w:tc>
          <w:tcPr>
            <w:tcW w:w="3840" w:type="dxa"/>
            <w:vMerge/>
            <w:shd w:val="clear" w:color="auto" w:fill="FFFFFF"/>
          </w:tcPr>
          <w:p w14:paraId="6ACBEC59" w14:textId="77777777" w:rsidR="00657B00" w:rsidRPr="00131429" w:rsidRDefault="00657B00" w:rsidP="00CE3ACB">
            <w:pPr>
              <w:pStyle w:val="Bodytext1"/>
              <w:shd w:val="clear" w:color="auto" w:fill="auto"/>
              <w:spacing w:after="160" w:line="360" w:lineRule="auto"/>
              <w:ind w:left="74" w:right="56" w:firstLine="0"/>
              <w:jc w:val="left"/>
              <w:rPr>
                <w:rStyle w:val="Bodytext105pt2"/>
                <w:rFonts w:ascii="GHEA Grapalat" w:hAnsi="GHEA Grapalat"/>
                <w:sz w:val="24"/>
                <w:szCs w:val="24"/>
              </w:rPr>
            </w:pPr>
          </w:p>
        </w:tc>
        <w:tc>
          <w:tcPr>
            <w:tcW w:w="4111" w:type="dxa"/>
            <w:shd w:val="clear" w:color="auto" w:fill="FFFFFF"/>
          </w:tcPr>
          <w:p w14:paraId="2C370174" w14:textId="77777777" w:rsidR="00657B00" w:rsidRPr="00131429" w:rsidRDefault="00657B00" w:rsidP="00657B00">
            <w:pPr>
              <w:ind w:left="74"/>
              <w:rPr>
                <w:rStyle w:val="Bodytext105pt2"/>
                <w:rFonts w:ascii="GHEA Grapalat" w:hAnsi="GHEA Grapalat"/>
                <w:sz w:val="24"/>
                <w:szCs w:val="24"/>
              </w:rPr>
            </w:pPr>
            <w:r w:rsidRPr="00131429">
              <w:rPr>
                <w:rStyle w:val="Bodytext105pt2"/>
                <w:rFonts w:ascii="GHEA Grapalat" w:hAnsi="GHEA Grapalat"/>
                <w:sz w:val="24"/>
                <w:szCs w:val="24"/>
              </w:rPr>
              <w:t>Օղի</w:t>
            </w:r>
          </w:p>
        </w:tc>
        <w:tc>
          <w:tcPr>
            <w:tcW w:w="2314" w:type="dxa"/>
            <w:shd w:val="clear" w:color="auto" w:fill="FFFFFF"/>
          </w:tcPr>
          <w:p w14:paraId="553F8100" w14:textId="77777777" w:rsidR="00657B00" w:rsidRPr="00131429" w:rsidRDefault="00657B00" w:rsidP="00657B00">
            <w:pPr>
              <w:pStyle w:val="Bodytext1"/>
              <w:shd w:val="clear" w:color="auto" w:fill="auto"/>
              <w:spacing w:after="160" w:line="360" w:lineRule="auto"/>
              <w:ind w:left="74" w:right="56" w:firstLine="0"/>
              <w:rPr>
                <w:rFonts w:ascii="GHEA Grapalat" w:hAnsi="GHEA Grapalat"/>
                <w:sz w:val="24"/>
                <w:szCs w:val="24"/>
              </w:rPr>
            </w:pPr>
            <w:r w:rsidRPr="00131429">
              <w:rPr>
                <w:rFonts w:ascii="GHEA Grapalat" w:hAnsi="GHEA Grapalat"/>
                <w:sz w:val="24"/>
                <w:szCs w:val="24"/>
                <w:lang w:val="en-US"/>
              </w:rPr>
              <w:t>100</w:t>
            </w:r>
            <w:r w:rsidRPr="00131429">
              <w:rPr>
                <w:rFonts w:ascii="GHEA Grapalat" w:hAnsi="GHEA Grapalat"/>
                <w:sz w:val="24"/>
                <w:szCs w:val="24"/>
              </w:rPr>
              <w:t xml:space="preserve"> մգ/լ</w:t>
            </w:r>
          </w:p>
        </w:tc>
      </w:tr>
    </w:tbl>
    <w:p w14:paraId="6AF59BEF" w14:textId="77777777" w:rsidR="000514C8" w:rsidRDefault="000514C8" w:rsidP="002A44D0">
      <w:pPr>
        <w:spacing w:after="160" w:line="360" w:lineRule="auto"/>
        <w:ind w:right="-8" w:firstLine="567"/>
        <w:rPr>
          <w:rFonts w:ascii="GHEA Grapalat" w:hAnsi="GHEA Grapalat"/>
          <w:sz w:val="24"/>
          <w:szCs w:val="24"/>
          <w:lang w:val="en-US"/>
        </w:rPr>
      </w:pPr>
    </w:p>
    <w:p w14:paraId="6B6C0F9E" w14:textId="77777777" w:rsidR="00703CFD" w:rsidRPr="00131429" w:rsidRDefault="00703CFD" w:rsidP="002A44D0">
      <w:pPr>
        <w:spacing w:after="160" w:line="360" w:lineRule="auto"/>
        <w:ind w:right="-8" w:firstLine="567"/>
        <w:rPr>
          <w:rFonts w:ascii="GHEA Grapalat" w:eastAsia="Times New Roman" w:hAnsi="GHEA Grapalat" w:cs="Times New Roman"/>
          <w:b/>
          <w:bCs/>
          <w:sz w:val="24"/>
          <w:szCs w:val="24"/>
        </w:rPr>
      </w:pPr>
      <w:r w:rsidRPr="00131429">
        <w:rPr>
          <w:rFonts w:ascii="GHEA Grapalat" w:hAnsi="GHEA Grapalat"/>
          <w:sz w:val="24"/>
          <w:szCs w:val="24"/>
        </w:rPr>
        <w:br w:type="page"/>
      </w:r>
    </w:p>
    <w:p w14:paraId="2BA008ED" w14:textId="77777777" w:rsidR="00703CFD" w:rsidRPr="00131429" w:rsidRDefault="00703CFD" w:rsidP="0043684C">
      <w:pPr>
        <w:pStyle w:val="Style1"/>
        <w:jc w:val="right"/>
        <w:rPr>
          <w:rFonts w:eastAsia="Times New Roman" w:cs="Times New Roman"/>
        </w:rPr>
      </w:pPr>
      <w:bookmarkStart w:id="28" w:name="_Toc469659407"/>
      <w:r w:rsidRPr="00131429">
        <w:lastRenderedPageBreak/>
        <w:t>Հավելված 8</w:t>
      </w:r>
      <w:bookmarkEnd w:id="28"/>
    </w:p>
    <w:p w14:paraId="35832E8F" w14:textId="77777777" w:rsidR="00703CFD" w:rsidRPr="00131429" w:rsidRDefault="00703CFD" w:rsidP="00CE3ACB">
      <w:pPr>
        <w:spacing w:after="160" w:line="360" w:lineRule="auto"/>
        <w:ind w:left="2268" w:right="-8"/>
        <w:jc w:val="right"/>
        <w:rPr>
          <w:rFonts w:ascii="GHEA Grapalat" w:eastAsia="Times New Roman" w:hAnsi="GHEA Grapalat" w:cs="Times New Roman"/>
          <w:sz w:val="24"/>
          <w:szCs w:val="24"/>
        </w:rPr>
      </w:pPr>
      <w:r w:rsidRPr="00131429">
        <w:rPr>
          <w:rFonts w:ascii="GHEA Grapalat" w:hAnsi="GHEA Grapalat"/>
          <w:sz w:val="24"/>
          <w:szCs w:val="24"/>
        </w:rPr>
        <w:t xml:space="preserve">«Սննդային հավելումների, բուրավետիչների </w:t>
      </w:r>
      <w:r w:rsidR="002A44D0" w:rsidRPr="00131429">
        <w:rPr>
          <w:rFonts w:ascii="GHEA Grapalat" w:hAnsi="GHEA Grapalat"/>
          <w:sz w:val="24"/>
          <w:szCs w:val="24"/>
        </w:rPr>
        <w:t>եւ</w:t>
      </w:r>
      <w:r w:rsidRPr="00131429">
        <w:rPr>
          <w:rFonts w:ascii="GHEA Grapalat" w:hAnsi="GHEA Grapalat"/>
          <w:sz w:val="24"/>
          <w:szCs w:val="24"/>
        </w:rPr>
        <w:t xml:space="preserve"> տեխնոլոգիական օժանդակ միջոցների անվտանգությանը ներկայացվող պահանջներ» տեխնիկական կանոնակարգի (ՄՄ ՏԿ 029/2012)</w:t>
      </w:r>
    </w:p>
    <w:p w14:paraId="049E0237" w14:textId="77777777" w:rsidR="00703CFD" w:rsidRPr="00131429" w:rsidRDefault="00703CFD" w:rsidP="00CE3ACB">
      <w:pPr>
        <w:spacing w:after="160" w:line="360" w:lineRule="auto"/>
        <w:ind w:right="-8"/>
        <w:jc w:val="center"/>
        <w:rPr>
          <w:rFonts w:ascii="GHEA Grapalat" w:hAnsi="GHEA Grapalat"/>
          <w:sz w:val="24"/>
          <w:szCs w:val="24"/>
        </w:rPr>
      </w:pPr>
    </w:p>
    <w:p w14:paraId="3CC7986D" w14:textId="77777777" w:rsidR="00703CFD" w:rsidRPr="00131429" w:rsidRDefault="00703CFD" w:rsidP="0043684C">
      <w:pPr>
        <w:pStyle w:val="Style1"/>
        <w:rPr>
          <w:rFonts w:eastAsia="Times New Roman" w:cs="Times New Roman"/>
        </w:rPr>
      </w:pPr>
      <w:bookmarkStart w:id="29" w:name="_Toc469659408"/>
      <w:r w:rsidRPr="00131429">
        <w:t>Կոնսերվանտների կիրառման հիգիենիկ նորմատիվներ</w:t>
      </w:r>
      <w:bookmarkEnd w:id="29"/>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20"/>
        <w:gridCol w:w="4360"/>
        <w:gridCol w:w="2289"/>
      </w:tblGrid>
      <w:tr w:rsidR="00703CFD" w:rsidRPr="00131429" w14:paraId="22DDAC7F" w14:textId="77777777" w:rsidTr="001E77FD">
        <w:trPr>
          <w:jc w:val="center"/>
        </w:trPr>
        <w:tc>
          <w:tcPr>
            <w:tcW w:w="3720" w:type="dxa"/>
          </w:tcPr>
          <w:p w14:paraId="502F5A06" w14:textId="77777777" w:rsidR="00703CFD" w:rsidRPr="00131429" w:rsidRDefault="00703CFD" w:rsidP="000D1FAE">
            <w:pPr>
              <w:spacing w:after="160" w:line="360" w:lineRule="auto"/>
              <w:ind w:right="-8"/>
              <w:jc w:val="center"/>
              <w:rPr>
                <w:rFonts w:ascii="GHEA Grapalat" w:eastAsia="Times New Roman" w:hAnsi="GHEA Grapalat" w:cs="Times New Roman"/>
                <w:sz w:val="24"/>
                <w:szCs w:val="24"/>
              </w:rPr>
            </w:pPr>
            <w:r w:rsidRPr="00131429">
              <w:rPr>
                <w:rFonts w:ascii="GHEA Grapalat" w:hAnsi="GHEA Grapalat"/>
                <w:b/>
                <w:sz w:val="24"/>
                <w:szCs w:val="24"/>
              </w:rPr>
              <w:t xml:space="preserve">Սննդային հավելում </w:t>
            </w:r>
            <w:r w:rsidR="00CE3ACB" w:rsidRPr="00131429">
              <w:rPr>
                <w:rFonts w:ascii="GHEA Grapalat" w:hAnsi="GHEA Grapalat"/>
                <w:b/>
                <w:sz w:val="24"/>
                <w:szCs w:val="24"/>
                <w:lang w:val="en-US"/>
              </w:rPr>
              <w:br/>
            </w:r>
            <w:r w:rsidRPr="00131429">
              <w:rPr>
                <w:rFonts w:ascii="GHEA Grapalat" w:hAnsi="GHEA Grapalat"/>
                <w:b/>
                <w:sz w:val="24"/>
                <w:szCs w:val="24"/>
              </w:rPr>
              <w:t>(ինդեքս Е)</w:t>
            </w:r>
          </w:p>
        </w:tc>
        <w:tc>
          <w:tcPr>
            <w:tcW w:w="4360" w:type="dxa"/>
          </w:tcPr>
          <w:p w14:paraId="439D7C82" w14:textId="77777777" w:rsidR="00703CFD" w:rsidRPr="00131429" w:rsidRDefault="00703CFD" w:rsidP="00CE3ACB">
            <w:pPr>
              <w:spacing w:after="160" w:line="360" w:lineRule="auto"/>
              <w:ind w:right="-8"/>
              <w:jc w:val="center"/>
              <w:rPr>
                <w:rFonts w:ascii="GHEA Grapalat" w:eastAsia="Times New Roman" w:hAnsi="GHEA Grapalat" w:cs="Times New Roman"/>
                <w:sz w:val="24"/>
                <w:szCs w:val="24"/>
              </w:rPr>
            </w:pPr>
            <w:r w:rsidRPr="00131429">
              <w:rPr>
                <w:rFonts w:ascii="GHEA Grapalat" w:hAnsi="GHEA Grapalat"/>
                <w:b/>
                <w:sz w:val="24"/>
                <w:szCs w:val="24"/>
              </w:rPr>
              <w:t>Սննդամթերք</w:t>
            </w:r>
          </w:p>
        </w:tc>
        <w:tc>
          <w:tcPr>
            <w:tcW w:w="2289" w:type="dxa"/>
          </w:tcPr>
          <w:p w14:paraId="0BBE6963" w14:textId="77777777" w:rsidR="00703CFD" w:rsidRPr="00131429" w:rsidRDefault="00703CFD" w:rsidP="000D1FAE">
            <w:pPr>
              <w:spacing w:after="160" w:line="360" w:lineRule="auto"/>
              <w:ind w:right="-8"/>
              <w:jc w:val="center"/>
              <w:rPr>
                <w:rFonts w:ascii="GHEA Grapalat" w:eastAsia="Times New Roman" w:hAnsi="GHEA Grapalat" w:cs="Times New Roman"/>
                <w:sz w:val="24"/>
                <w:szCs w:val="24"/>
              </w:rPr>
            </w:pPr>
            <w:r w:rsidRPr="00131429">
              <w:rPr>
                <w:rFonts w:ascii="GHEA Grapalat" w:hAnsi="GHEA Grapalat"/>
                <w:b/>
                <w:sz w:val="24"/>
                <w:szCs w:val="24"/>
              </w:rPr>
              <w:t>Առավելագույն մակարդակը արտադրանքի մեջ</w:t>
            </w:r>
          </w:p>
        </w:tc>
      </w:tr>
      <w:tr w:rsidR="00927598" w:rsidRPr="00131429" w14:paraId="3AC9505C" w14:textId="77777777" w:rsidTr="001E77FD">
        <w:trPr>
          <w:jc w:val="center"/>
        </w:trPr>
        <w:tc>
          <w:tcPr>
            <w:tcW w:w="3720" w:type="dxa"/>
            <w:vMerge w:val="restart"/>
          </w:tcPr>
          <w:p w14:paraId="2D2F3A16" w14:textId="77777777" w:rsidR="00927598" w:rsidRPr="00131429" w:rsidRDefault="00927598"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Բենզոյաթթու (E210) եւ դրա աղերը՝ բենզոատները`</w:t>
            </w:r>
            <w:r w:rsidRPr="00131429">
              <w:rPr>
                <w:rFonts w:ascii="GHEA Grapalat" w:hAnsi="GHEA Grapalat"/>
                <w:sz w:val="24"/>
                <w:szCs w:val="24"/>
              </w:rPr>
              <w:br/>
              <w:t xml:space="preserve">նատրիումի բենզոատ (E211), </w:t>
            </w:r>
            <w:r w:rsidRPr="00131429">
              <w:rPr>
                <w:rFonts w:ascii="GHEA Grapalat" w:hAnsi="GHEA Grapalat"/>
                <w:sz w:val="24"/>
                <w:szCs w:val="24"/>
              </w:rPr>
              <w:br/>
              <w:t xml:space="preserve">կալիումի բենզոատ (E212), </w:t>
            </w:r>
            <w:r w:rsidRPr="00131429">
              <w:rPr>
                <w:rFonts w:ascii="GHEA Grapalat" w:hAnsi="GHEA Grapalat"/>
                <w:sz w:val="24"/>
                <w:szCs w:val="24"/>
              </w:rPr>
              <w:br/>
              <w:t xml:space="preserve">կալցիումի բենզոատ (E213)` </w:t>
            </w:r>
            <w:r w:rsidRPr="00131429">
              <w:rPr>
                <w:rFonts w:ascii="GHEA Grapalat" w:hAnsi="GHEA Grapalat"/>
                <w:sz w:val="24"/>
                <w:szCs w:val="24"/>
              </w:rPr>
              <w:br/>
              <w:t>առանձին կամ համակցված` բենզոյաթթվի վերահաշվարկով</w:t>
            </w:r>
          </w:p>
        </w:tc>
        <w:tc>
          <w:tcPr>
            <w:tcW w:w="4360" w:type="dxa"/>
          </w:tcPr>
          <w:p w14:paraId="07D42F71" w14:textId="77777777" w:rsidR="00927598" w:rsidRPr="00131429" w:rsidRDefault="00927598"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Մարգարիններ, սփրեդներ, բուսայուղերով պատրաստված կրեմներ՝ 60% եւ ավելի ճարպի պարունակությամբ</w:t>
            </w:r>
          </w:p>
        </w:tc>
        <w:tc>
          <w:tcPr>
            <w:tcW w:w="2289" w:type="dxa"/>
          </w:tcPr>
          <w:p w14:paraId="722CC688" w14:textId="77777777" w:rsidR="00927598" w:rsidRPr="00131429" w:rsidRDefault="00927598" w:rsidP="00CE3ACB">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500 մգ/կգ</w:t>
            </w:r>
          </w:p>
        </w:tc>
      </w:tr>
      <w:tr w:rsidR="00927598" w:rsidRPr="00131429" w14:paraId="44CACAF3" w14:textId="77777777" w:rsidTr="001E77FD">
        <w:trPr>
          <w:jc w:val="center"/>
        </w:trPr>
        <w:tc>
          <w:tcPr>
            <w:tcW w:w="3720" w:type="dxa"/>
            <w:vMerge/>
          </w:tcPr>
          <w:p w14:paraId="581CA420" w14:textId="77777777" w:rsidR="00927598" w:rsidRPr="00131429" w:rsidRDefault="00927598" w:rsidP="00CE3ACB">
            <w:pPr>
              <w:spacing w:after="160" w:line="360" w:lineRule="auto"/>
              <w:ind w:left="93" w:right="56"/>
              <w:rPr>
                <w:rFonts w:ascii="GHEA Grapalat" w:hAnsi="GHEA Grapalat"/>
                <w:sz w:val="24"/>
                <w:szCs w:val="24"/>
              </w:rPr>
            </w:pPr>
          </w:p>
        </w:tc>
        <w:tc>
          <w:tcPr>
            <w:tcW w:w="4360" w:type="dxa"/>
          </w:tcPr>
          <w:p w14:paraId="5DD13D22" w14:textId="77777777" w:rsidR="00927598" w:rsidRPr="00131429" w:rsidRDefault="00927598"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Մարգարիններ, սփրեդներ, բուսայուղերով պատրաստված կրեմներ՝ ճարպի 60%-ից պակաս պարունակությամբ</w:t>
            </w:r>
          </w:p>
        </w:tc>
        <w:tc>
          <w:tcPr>
            <w:tcW w:w="2289" w:type="dxa"/>
          </w:tcPr>
          <w:p w14:paraId="3F233591" w14:textId="77777777" w:rsidR="00927598" w:rsidRPr="00131429" w:rsidRDefault="00927598" w:rsidP="00CE3ACB">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1 գ/կգ</w:t>
            </w:r>
          </w:p>
        </w:tc>
      </w:tr>
      <w:tr w:rsidR="00927598" w:rsidRPr="00131429" w14:paraId="11BE1C70" w14:textId="77777777" w:rsidTr="001E77FD">
        <w:trPr>
          <w:jc w:val="center"/>
        </w:trPr>
        <w:tc>
          <w:tcPr>
            <w:tcW w:w="3720" w:type="dxa"/>
            <w:vMerge/>
          </w:tcPr>
          <w:p w14:paraId="32D8ACDC" w14:textId="77777777" w:rsidR="00927598" w:rsidRPr="00131429" w:rsidRDefault="00927598" w:rsidP="00CE3ACB">
            <w:pPr>
              <w:spacing w:after="160" w:line="360" w:lineRule="auto"/>
              <w:ind w:left="93" w:right="56"/>
              <w:rPr>
                <w:rFonts w:ascii="GHEA Grapalat" w:hAnsi="GHEA Grapalat"/>
                <w:sz w:val="24"/>
                <w:szCs w:val="24"/>
              </w:rPr>
            </w:pPr>
          </w:p>
        </w:tc>
        <w:tc>
          <w:tcPr>
            <w:tcW w:w="4360" w:type="dxa"/>
          </w:tcPr>
          <w:p w14:paraId="3D6C52EE" w14:textId="77777777" w:rsidR="00927598" w:rsidRPr="00131429" w:rsidRDefault="00927598"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Ձիթապտուղներ (զեյթուններ) եւ դրանցից պատրաստված մթերքներ</w:t>
            </w:r>
          </w:p>
        </w:tc>
        <w:tc>
          <w:tcPr>
            <w:tcW w:w="2289" w:type="dxa"/>
          </w:tcPr>
          <w:p w14:paraId="7FB65A96" w14:textId="77777777" w:rsidR="00927598" w:rsidRPr="00131429" w:rsidRDefault="00927598" w:rsidP="00CE3ACB">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500 մգ/կգ</w:t>
            </w:r>
          </w:p>
        </w:tc>
      </w:tr>
      <w:tr w:rsidR="00927598" w:rsidRPr="00131429" w14:paraId="28147B5A" w14:textId="77777777" w:rsidTr="001E77FD">
        <w:trPr>
          <w:jc w:val="center"/>
        </w:trPr>
        <w:tc>
          <w:tcPr>
            <w:tcW w:w="3720" w:type="dxa"/>
            <w:vMerge/>
          </w:tcPr>
          <w:p w14:paraId="4555B68D" w14:textId="77777777" w:rsidR="00927598" w:rsidRPr="00131429" w:rsidRDefault="00927598" w:rsidP="00CE3ACB">
            <w:pPr>
              <w:spacing w:after="160" w:line="360" w:lineRule="auto"/>
              <w:ind w:left="93" w:right="56"/>
              <w:rPr>
                <w:rFonts w:ascii="GHEA Grapalat" w:hAnsi="GHEA Grapalat"/>
                <w:sz w:val="24"/>
                <w:szCs w:val="24"/>
              </w:rPr>
            </w:pPr>
          </w:p>
        </w:tc>
        <w:tc>
          <w:tcPr>
            <w:tcW w:w="4360" w:type="dxa"/>
          </w:tcPr>
          <w:p w14:paraId="04490C1A" w14:textId="77777777" w:rsidR="00927598" w:rsidRPr="00131429" w:rsidRDefault="00927598"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Ուտելի ճակնդեղ եփած</w:t>
            </w:r>
          </w:p>
        </w:tc>
        <w:tc>
          <w:tcPr>
            <w:tcW w:w="2289" w:type="dxa"/>
          </w:tcPr>
          <w:p w14:paraId="016202DD" w14:textId="77777777" w:rsidR="00927598" w:rsidRPr="00131429" w:rsidRDefault="00927598" w:rsidP="00CE3ACB">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2 գ/կգ</w:t>
            </w:r>
          </w:p>
        </w:tc>
      </w:tr>
      <w:tr w:rsidR="00927598" w:rsidRPr="00131429" w14:paraId="32D61E58" w14:textId="77777777" w:rsidTr="001E77FD">
        <w:trPr>
          <w:jc w:val="center"/>
        </w:trPr>
        <w:tc>
          <w:tcPr>
            <w:tcW w:w="3720" w:type="dxa"/>
            <w:vMerge/>
          </w:tcPr>
          <w:p w14:paraId="34CD05D6" w14:textId="77777777" w:rsidR="00927598" w:rsidRPr="00131429" w:rsidRDefault="00927598" w:rsidP="00CE3ACB">
            <w:pPr>
              <w:spacing w:after="160" w:line="360" w:lineRule="auto"/>
              <w:ind w:left="93" w:right="56"/>
              <w:rPr>
                <w:rFonts w:ascii="GHEA Grapalat" w:hAnsi="GHEA Grapalat"/>
                <w:sz w:val="24"/>
                <w:szCs w:val="24"/>
              </w:rPr>
            </w:pPr>
          </w:p>
        </w:tc>
        <w:tc>
          <w:tcPr>
            <w:tcW w:w="4360" w:type="dxa"/>
          </w:tcPr>
          <w:p w14:paraId="3865B56D" w14:textId="77777777" w:rsidR="00927598" w:rsidRPr="00131429" w:rsidRDefault="00927598"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Տոմատամթերք (բացի հյութամթերքից)</w:t>
            </w:r>
          </w:p>
        </w:tc>
        <w:tc>
          <w:tcPr>
            <w:tcW w:w="2289" w:type="dxa"/>
          </w:tcPr>
          <w:p w14:paraId="30EDEE27" w14:textId="77777777" w:rsidR="00927598" w:rsidRPr="00131429" w:rsidRDefault="00927598" w:rsidP="00CE3ACB">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1 գ/կգ</w:t>
            </w:r>
          </w:p>
        </w:tc>
      </w:tr>
      <w:tr w:rsidR="00927598" w:rsidRPr="00131429" w14:paraId="25773FBB" w14:textId="77777777" w:rsidTr="001E77FD">
        <w:trPr>
          <w:jc w:val="center"/>
        </w:trPr>
        <w:tc>
          <w:tcPr>
            <w:tcW w:w="3720" w:type="dxa"/>
            <w:vMerge/>
          </w:tcPr>
          <w:p w14:paraId="5B56D715" w14:textId="77777777" w:rsidR="00927598" w:rsidRPr="00131429" w:rsidRDefault="00927598" w:rsidP="00CE3ACB">
            <w:pPr>
              <w:spacing w:after="160" w:line="360" w:lineRule="auto"/>
              <w:ind w:left="93" w:right="56"/>
              <w:rPr>
                <w:rFonts w:ascii="GHEA Grapalat" w:hAnsi="GHEA Grapalat"/>
                <w:sz w:val="24"/>
                <w:szCs w:val="24"/>
              </w:rPr>
            </w:pPr>
          </w:p>
        </w:tc>
        <w:tc>
          <w:tcPr>
            <w:tcW w:w="4360" w:type="dxa"/>
          </w:tcPr>
          <w:p w14:paraId="2D86148D" w14:textId="77777777" w:rsidR="00927598" w:rsidRPr="00131429" w:rsidRDefault="00927598"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 xml:space="preserve">Ջեմ (մրգախյուս), մարմելադ, դոնդող, պովիդլո՝ շաքարի ցածր </w:t>
            </w:r>
            <w:r w:rsidRPr="00131429">
              <w:rPr>
                <w:rFonts w:ascii="GHEA Grapalat" w:hAnsi="GHEA Grapalat"/>
                <w:sz w:val="24"/>
                <w:szCs w:val="24"/>
              </w:rPr>
              <w:lastRenderedPageBreak/>
              <w:t xml:space="preserve">պարունակությամբ եւ առանց մածուկանման </w:t>
            </w:r>
            <w:r w:rsidRPr="00131429">
              <w:rPr>
                <w:rStyle w:val="Bodytext2105pt"/>
                <w:rFonts w:ascii="GHEA Grapalat" w:eastAsiaTheme="minorHAnsi" w:hAnsi="GHEA Grapalat"/>
                <w:color w:val="auto"/>
                <w:sz w:val="24"/>
                <w:szCs w:val="24"/>
              </w:rPr>
              <w:t>կազմության (կոնսիստենցիայի)</w:t>
            </w:r>
            <w:r w:rsidRPr="00131429">
              <w:rPr>
                <w:rFonts w:ascii="GHEA Grapalat" w:hAnsi="GHEA Grapalat"/>
                <w:sz w:val="24"/>
                <w:szCs w:val="24"/>
              </w:rPr>
              <w:t xml:space="preserve"> շաքարի</w:t>
            </w:r>
          </w:p>
        </w:tc>
        <w:tc>
          <w:tcPr>
            <w:tcW w:w="2289" w:type="dxa"/>
          </w:tcPr>
          <w:p w14:paraId="0BCF297C" w14:textId="77777777" w:rsidR="00927598" w:rsidRPr="00131429" w:rsidRDefault="00927598" w:rsidP="00CE3ACB">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lastRenderedPageBreak/>
              <w:t>500 մգ/կգ</w:t>
            </w:r>
          </w:p>
        </w:tc>
      </w:tr>
      <w:tr w:rsidR="00927598" w:rsidRPr="00131429" w14:paraId="785DD1D6" w14:textId="77777777" w:rsidTr="001E77FD">
        <w:trPr>
          <w:jc w:val="center"/>
        </w:trPr>
        <w:tc>
          <w:tcPr>
            <w:tcW w:w="3720" w:type="dxa"/>
            <w:vMerge/>
          </w:tcPr>
          <w:p w14:paraId="6AD4BFEC" w14:textId="77777777" w:rsidR="00927598" w:rsidRPr="00131429" w:rsidRDefault="00927598" w:rsidP="00CE3ACB">
            <w:pPr>
              <w:spacing w:after="160" w:line="360" w:lineRule="auto"/>
              <w:ind w:left="93" w:right="56"/>
              <w:rPr>
                <w:rFonts w:ascii="GHEA Grapalat" w:hAnsi="GHEA Grapalat"/>
                <w:sz w:val="24"/>
                <w:szCs w:val="24"/>
              </w:rPr>
            </w:pPr>
          </w:p>
        </w:tc>
        <w:tc>
          <w:tcPr>
            <w:tcW w:w="4360" w:type="dxa"/>
          </w:tcPr>
          <w:p w14:paraId="7ED3BC83" w14:textId="77777777" w:rsidR="00927598" w:rsidRPr="00131429" w:rsidRDefault="00927598"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Բուսական յուղերի հիմքով սոուսներ, մայոնեզային սոուսներ, բուսական յուղերի հիմքով կրեմներ</w:t>
            </w:r>
          </w:p>
        </w:tc>
        <w:tc>
          <w:tcPr>
            <w:tcW w:w="2289" w:type="dxa"/>
          </w:tcPr>
          <w:p w14:paraId="1BF3F07E" w14:textId="77777777" w:rsidR="00927598" w:rsidRPr="00131429" w:rsidRDefault="00927598" w:rsidP="00CE3ACB">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500 մգ/կգ</w:t>
            </w:r>
          </w:p>
        </w:tc>
      </w:tr>
      <w:tr w:rsidR="00927598" w:rsidRPr="00131429" w14:paraId="1D5941B9" w14:textId="77777777" w:rsidTr="001E77FD">
        <w:trPr>
          <w:jc w:val="center"/>
        </w:trPr>
        <w:tc>
          <w:tcPr>
            <w:tcW w:w="3720" w:type="dxa"/>
            <w:vMerge/>
          </w:tcPr>
          <w:p w14:paraId="4247E432" w14:textId="77777777" w:rsidR="00927598" w:rsidRPr="00131429" w:rsidRDefault="00927598" w:rsidP="00CE3ACB">
            <w:pPr>
              <w:spacing w:after="160" w:line="360" w:lineRule="auto"/>
              <w:ind w:left="93" w:right="56"/>
              <w:rPr>
                <w:rFonts w:ascii="GHEA Grapalat" w:hAnsi="GHEA Grapalat"/>
                <w:sz w:val="24"/>
                <w:szCs w:val="24"/>
              </w:rPr>
            </w:pPr>
          </w:p>
        </w:tc>
        <w:tc>
          <w:tcPr>
            <w:tcW w:w="4360" w:type="dxa"/>
          </w:tcPr>
          <w:p w14:paraId="5B0A29E7" w14:textId="77777777" w:rsidR="00927598" w:rsidRPr="00131429" w:rsidRDefault="00927598"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Բուսական յուղերի հիմքով էմուլգացված սոուսներ, մայոնեզներ, համեմվածքներ, մայոնեզային սոուսներ, բուսայուղերով պատրաստված կրեմներ՝ ճարպի 60%-ից պակաս պարունակությամբ</w:t>
            </w:r>
          </w:p>
        </w:tc>
        <w:tc>
          <w:tcPr>
            <w:tcW w:w="2289" w:type="dxa"/>
          </w:tcPr>
          <w:p w14:paraId="2FF677A8" w14:textId="77777777" w:rsidR="00927598" w:rsidRPr="00131429" w:rsidRDefault="00927598" w:rsidP="00CE3ACB">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1 գ/կգ</w:t>
            </w:r>
          </w:p>
        </w:tc>
      </w:tr>
      <w:tr w:rsidR="00927598" w:rsidRPr="00131429" w14:paraId="05D22006" w14:textId="77777777" w:rsidTr="001E77FD">
        <w:trPr>
          <w:jc w:val="center"/>
        </w:trPr>
        <w:tc>
          <w:tcPr>
            <w:tcW w:w="3720" w:type="dxa"/>
            <w:vMerge/>
          </w:tcPr>
          <w:p w14:paraId="043B19F2" w14:textId="77777777" w:rsidR="00927598" w:rsidRPr="00131429" w:rsidRDefault="00927598" w:rsidP="00CE3ACB">
            <w:pPr>
              <w:spacing w:after="160" w:line="360" w:lineRule="auto"/>
              <w:ind w:left="93" w:right="56"/>
              <w:rPr>
                <w:rFonts w:ascii="GHEA Grapalat" w:hAnsi="GHEA Grapalat"/>
                <w:sz w:val="24"/>
                <w:szCs w:val="24"/>
              </w:rPr>
            </w:pPr>
          </w:p>
        </w:tc>
        <w:tc>
          <w:tcPr>
            <w:tcW w:w="4360" w:type="dxa"/>
          </w:tcPr>
          <w:p w14:paraId="6A5F142E" w14:textId="77777777" w:rsidR="00927598" w:rsidRPr="00131429" w:rsidRDefault="00927598"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Սոուսներ չէմուլգացված</w:t>
            </w:r>
          </w:p>
        </w:tc>
        <w:tc>
          <w:tcPr>
            <w:tcW w:w="2289" w:type="dxa"/>
          </w:tcPr>
          <w:p w14:paraId="5C961C8C" w14:textId="77777777" w:rsidR="00927598" w:rsidRPr="00131429" w:rsidRDefault="00927598" w:rsidP="00CE3ACB">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1 գ/կգ</w:t>
            </w:r>
          </w:p>
        </w:tc>
      </w:tr>
      <w:tr w:rsidR="00927598" w:rsidRPr="00131429" w14:paraId="698E8E13" w14:textId="77777777" w:rsidTr="001E77FD">
        <w:trPr>
          <w:jc w:val="center"/>
        </w:trPr>
        <w:tc>
          <w:tcPr>
            <w:tcW w:w="3720" w:type="dxa"/>
            <w:vMerge/>
          </w:tcPr>
          <w:p w14:paraId="69232EA4" w14:textId="77777777" w:rsidR="00927598" w:rsidRPr="00131429" w:rsidRDefault="00927598" w:rsidP="00CE3ACB">
            <w:pPr>
              <w:spacing w:after="160" w:line="360" w:lineRule="auto"/>
              <w:ind w:left="93" w:right="56"/>
              <w:rPr>
                <w:rFonts w:ascii="GHEA Grapalat" w:hAnsi="GHEA Grapalat"/>
                <w:sz w:val="24"/>
                <w:szCs w:val="24"/>
              </w:rPr>
            </w:pPr>
          </w:p>
        </w:tc>
        <w:tc>
          <w:tcPr>
            <w:tcW w:w="4360" w:type="dxa"/>
          </w:tcPr>
          <w:p w14:paraId="05C126B8" w14:textId="77777777" w:rsidR="00927598" w:rsidRPr="00131429" w:rsidRDefault="00927598"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Ձվամթերք հեղուկ (սպիտակուց, դեղնուց, ամբողջական ձու)</w:t>
            </w:r>
          </w:p>
        </w:tc>
        <w:tc>
          <w:tcPr>
            <w:tcW w:w="2289" w:type="dxa"/>
          </w:tcPr>
          <w:p w14:paraId="5DF70BDA" w14:textId="77777777" w:rsidR="00927598" w:rsidRPr="00131429" w:rsidRDefault="00927598" w:rsidP="00CE3ACB">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5 գ/կգ</w:t>
            </w:r>
          </w:p>
        </w:tc>
      </w:tr>
      <w:tr w:rsidR="00927598" w:rsidRPr="00131429" w14:paraId="7A9E747D" w14:textId="77777777" w:rsidTr="001E77FD">
        <w:trPr>
          <w:jc w:val="center"/>
        </w:trPr>
        <w:tc>
          <w:tcPr>
            <w:tcW w:w="3720" w:type="dxa"/>
            <w:vMerge/>
          </w:tcPr>
          <w:p w14:paraId="1CED4D9D" w14:textId="77777777" w:rsidR="00927598" w:rsidRPr="00131429" w:rsidRDefault="00927598" w:rsidP="00CE3ACB">
            <w:pPr>
              <w:spacing w:after="160" w:line="360" w:lineRule="auto"/>
              <w:ind w:left="93" w:right="56"/>
              <w:rPr>
                <w:rFonts w:ascii="GHEA Grapalat" w:hAnsi="GHEA Grapalat"/>
                <w:sz w:val="24"/>
                <w:szCs w:val="24"/>
              </w:rPr>
            </w:pPr>
          </w:p>
        </w:tc>
        <w:tc>
          <w:tcPr>
            <w:tcW w:w="4360" w:type="dxa"/>
          </w:tcPr>
          <w:p w14:paraId="56C74A4A" w14:textId="77777777" w:rsidR="00927598" w:rsidRPr="00131429" w:rsidRDefault="00927598"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Խմիչքներ</w:t>
            </w:r>
            <w:r w:rsidRPr="00131429">
              <w:rPr>
                <w:rFonts w:ascii="GHEA Grapalat" w:hAnsi="GHEA Grapalat"/>
                <w:sz w:val="24"/>
                <w:szCs w:val="24"/>
                <w:lang w:val="en-US"/>
              </w:rPr>
              <w:t>`</w:t>
            </w:r>
            <w:r w:rsidRPr="00131429">
              <w:rPr>
                <w:rFonts w:ascii="GHEA Grapalat" w:hAnsi="GHEA Grapalat"/>
                <w:sz w:val="24"/>
                <w:szCs w:val="24"/>
              </w:rPr>
              <w:t xml:space="preserve"> ոչ ալկոհոլային</w:t>
            </w:r>
            <w:r w:rsidRPr="00131429">
              <w:rPr>
                <w:rFonts w:ascii="GHEA Grapalat" w:hAnsi="GHEA Grapalat"/>
                <w:sz w:val="24"/>
                <w:szCs w:val="24"/>
                <w:lang w:val="en-US"/>
              </w:rPr>
              <w:t>,</w:t>
            </w:r>
            <w:r w:rsidRPr="00131429">
              <w:rPr>
                <w:rFonts w:ascii="GHEA Grapalat" w:hAnsi="GHEA Grapalat"/>
                <w:sz w:val="24"/>
                <w:szCs w:val="24"/>
              </w:rPr>
              <w:t xml:space="preserve"> բուրավետացված</w:t>
            </w:r>
          </w:p>
        </w:tc>
        <w:tc>
          <w:tcPr>
            <w:tcW w:w="2289" w:type="dxa"/>
          </w:tcPr>
          <w:p w14:paraId="3679D2F3" w14:textId="77777777" w:rsidR="00927598" w:rsidRPr="00131429" w:rsidRDefault="00927598" w:rsidP="00CE3ACB">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150 մգ/կգ</w:t>
            </w:r>
          </w:p>
        </w:tc>
      </w:tr>
      <w:tr w:rsidR="00927598" w:rsidRPr="00131429" w14:paraId="4ED4AF25" w14:textId="77777777" w:rsidTr="001E77FD">
        <w:trPr>
          <w:jc w:val="center"/>
        </w:trPr>
        <w:tc>
          <w:tcPr>
            <w:tcW w:w="3720" w:type="dxa"/>
            <w:vMerge/>
          </w:tcPr>
          <w:p w14:paraId="2BE7D2CD" w14:textId="77777777" w:rsidR="00927598" w:rsidRPr="00131429" w:rsidRDefault="00927598" w:rsidP="00CE3ACB">
            <w:pPr>
              <w:spacing w:after="160" w:line="360" w:lineRule="auto"/>
              <w:ind w:left="93" w:right="56"/>
              <w:rPr>
                <w:rFonts w:ascii="GHEA Grapalat" w:hAnsi="GHEA Grapalat"/>
                <w:sz w:val="24"/>
                <w:szCs w:val="24"/>
              </w:rPr>
            </w:pPr>
          </w:p>
        </w:tc>
        <w:tc>
          <w:tcPr>
            <w:tcW w:w="4360" w:type="dxa"/>
          </w:tcPr>
          <w:p w14:paraId="778ED1D2" w14:textId="77777777" w:rsidR="00927598" w:rsidRPr="00131429" w:rsidRDefault="00927598"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Գարեջուր՝ ոչ ալկոհոլային՝ կեգերում (տակառներում)</w:t>
            </w:r>
          </w:p>
        </w:tc>
        <w:tc>
          <w:tcPr>
            <w:tcW w:w="2289" w:type="dxa"/>
          </w:tcPr>
          <w:p w14:paraId="3D144CD7" w14:textId="77777777" w:rsidR="00927598" w:rsidRPr="00131429" w:rsidRDefault="00927598" w:rsidP="00CE3ACB">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200 մգ/կգ</w:t>
            </w:r>
          </w:p>
        </w:tc>
      </w:tr>
      <w:tr w:rsidR="00927598" w:rsidRPr="00131429" w14:paraId="5F40252C" w14:textId="77777777" w:rsidTr="001E77FD">
        <w:trPr>
          <w:jc w:val="center"/>
        </w:trPr>
        <w:tc>
          <w:tcPr>
            <w:tcW w:w="3720" w:type="dxa"/>
            <w:vMerge/>
          </w:tcPr>
          <w:p w14:paraId="504FEC84" w14:textId="77777777" w:rsidR="00927598" w:rsidRPr="00131429" w:rsidRDefault="00927598" w:rsidP="00CE3ACB">
            <w:pPr>
              <w:spacing w:after="160" w:line="360" w:lineRule="auto"/>
              <w:ind w:left="93" w:right="56"/>
              <w:rPr>
                <w:rFonts w:ascii="GHEA Grapalat" w:hAnsi="GHEA Grapalat"/>
                <w:sz w:val="24"/>
                <w:szCs w:val="24"/>
              </w:rPr>
            </w:pPr>
          </w:p>
        </w:tc>
        <w:tc>
          <w:tcPr>
            <w:tcW w:w="4360" w:type="dxa"/>
          </w:tcPr>
          <w:p w14:paraId="25316822" w14:textId="77777777" w:rsidR="00927598" w:rsidRPr="00131429" w:rsidRDefault="00927598"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Սպիրտային խմիչքներ՝ սպիրտի 15 ծավ. %-ից պակաս պարունակությամբ</w:t>
            </w:r>
          </w:p>
        </w:tc>
        <w:tc>
          <w:tcPr>
            <w:tcW w:w="2289" w:type="dxa"/>
          </w:tcPr>
          <w:p w14:paraId="7374B491" w14:textId="77777777" w:rsidR="00927598" w:rsidRPr="00131429" w:rsidRDefault="00927598" w:rsidP="00CE3ACB">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200 մգ/կգ</w:t>
            </w:r>
          </w:p>
        </w:tc>
      </w:tr>
      <w:tr w:rsidR="00927598" w:rsidRPr="00131429" w14:paraId="44CD0696" w14:textId="77777777" w:rsidTr="001E77FD">
        <w:trPr>
          <w:jc w:val="center"/>
        </w:trPr>
        <w:tc>
          <w:tcPr>
            <w:tcW w:w="3720" w:type="dxa"/>
            <w:vMerge/>
          </w:tcPr>
          <w:p w14:paraId="3ADEE49F" w14:textId="77777777" w:rsidR="00927598" w:rsidRPr="00131429" w:rsidRDefault="00927598" w:rsidP="00CE3ACB">
            <w:pPr>
              <w:spacing w:after="160" w:line="360" w:lineRule="auto"/>
              <w:ind w:left="93" w:right="56"/>
              <w:rPr>
                <w:rFonts w:ascii="GHEA Grapalat" w:hAnsi="GHEA Grapalat"/>
                <w:sz w:val="24"/>
                <w:szCs w:val="24"/>
              </w:rPr>
            </w:pPr>
          </w:p>
        </w:tc>
        <w:tc>
          <w:tcPr>
            <w:tcW w:w="4360" w:type="dxa"/>
          </w:tcPr>
          <w:p w14:paraId="13F58739" w14:textId="77777777" w:rsidR="00927598" w:rsidRPr="00131429" w:rsidRDefault="00927598"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Դոնդող՝ դոնդողածածկ ուտեստների համար</w:t>
            </w:r>
          </w:p>
        </w:tc>
        <w:tc>
          <w:tcPr>
            <w:tcW w:w="2289" w:type="dxa"/>
          </w:tcPr>
          <w:p w14:paraId="4D5158EB" w14:textId="77777777" w:rsidR="00927598" w:rsidRPr="00131429" w:rsidRDefault="00927598" w:rsidP="00CE3ACB">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500 մգ/կգ</w:t>
            </w:r>
          </w:p>
        </w:tc>
      </w:tr>
    </w:tbl>
    <w:p w14:paraId="088292D2" w14:textId="77777777" w:rsidR="0043684C" w:rsidRPr="00131429" w:rsidRDefault="0043684C"/>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20"/>
        <w:gridCol w:w="4360"/>
        <w:gridCol w:w="2289"/>
      </w:tblGrid>
      <w:tr w:rsidR="00927598" w:rsidRPr="00131429" w14:paraId="34A9FE46" w14:textId="77777777" w:rsidTr="001E77FD">
        <w:trPr>
          <w:jc w:val="center"/>
        </w:trPr>
        <w:tc>
          <w:tcPr>
            <w:tcW w:w="3720" w:type="dxa"/>
            <w:vMerge w:val="restart"/>
          </w:tcPr>
          <w:p w14:paraId="14472C1A" w14:textId="77777777" w:rsidR="00927598" w:rsidRPr="00131429" w:rsidRDefault="00927598" w:rsidP="0043684C">
            <w:pPr>
              <w:spacing w:after="160" w:line="355" w:lineRule="auto"/>
              <w:ind w:left="91" w:right="57"/>
              <w:rPr>
                <w:rFonts w:ascii="GHEA Grapalat" w:hAnsi="GHEA Grapalat"/>
                <w:sz w:val="24"/>
                <w:szCs w:val="24"/>
              </w:rPr>
            </w:pPr>
          </w:p>
        </w:tc>
        <w:tc>
          <w:tcPr>
            <w:tcW w:w="4360" w:type="dxa"/>
          </w:tcPr>
          <w:p w14:paraId="0973A290" w14:textId="77777777" w:rsidR="00927598" w:rsidRPr="00131429" w:rsidRDefault="00927598" w:rsidP="0043684C">
            <w:pPr>
              <w:spacing w:after="160" w:line="355" w:lineRule="auto"/>
              <w:ind w:left="91" w:right="57"/>
              <w:rPr>
                <w:rFonts w:ascii="GHEA Grapalat" w:eastAsia="Times New Roman" w:hAnsi="GHEA Grapalat" w:cs="Times New Roman"/>
                <w:sz w:val="24"/>
                <w:szCs w:val="24"/>
              </w:rPr>
            </w:pPr>
            <w:r w:rsidRPr="00131429">
              <w:rPr>
                <w:rFonts w:ascii="GHEA Grapalat" w:hAnsi="GHEA Grapalat"/>
                <w:sz w:val="24"/>
                <w:szCs w:val="24"/>
              </w:rPr>
              <w:t>Հեղուկ կոնցենտրատներ՝ թեյից, մրգային, խոտաբույսերի թուրմերից</w:t>
            </w:r>
          </w:p>
        </w:tc>
        <w:tc>
          <w:tcPr>
            <w:tcW w:w="2289" w:type="dxa"/>
          </w:tcPr>
          <w:p w14:paraId="34301BDF" w14:textId="77777777" w:rsidR="00927598" w:rsidRPr="00131429" w:rsidRDefault="00927598" w:rsidP="0043684C">
            <w:pPr>
              <w:spacing w:after="160" w:line="355" w:lineRule="auto"/>
              <w:ind w:left="91" w:right="57"/>
              <w:jc w:val="center"/>
              <w:rPr>
                <w:rFonts w:ascii="GHEA Grapalat" w:eastAsia="Times New Roman" w:hAnsi="GHEA Grapalat" w:cs="Times New Roman"/>
                <w:sz w:val="24"/>
                <w:szCs w:val="24"/>
              </w:rPr>
            </w:pPr>
            <w:r w:rsidRPr="00131429">
              <w:rPr>
                <w:rFonts w:ascii="GHEA Grapalat" w:hAnsi="GHEA Grapalat"/>
                <w:sz w:val="24"/>
                <w:szCs w:val="24"/>
              </w:rPr>
              <w:t>600 մգ/կգ</w:t>
            </w:r>
          </w:p>
        </w:tc>
      </w:tr>
      <w:tr w:rsidR="00927598" w:rsidRPr="00131429" w14:paraId="707BCF46" w14:textId="77777777" w:rsidTr="001E77FD">
        <w:trPr>
          <w:jc w:val="center"/>
        </w:trPr>
        <w:tc>
          <w:tcPr>
            <w:tcW w:w="3720" w:type="dxa"/>
            <w:vMerge/>
          </w:tcPr>
          <w:p w14:paraId="788C891C" w14:textId="77777777" w:rsidR="00927598" w:rsidRPr="00131429" w:rsidRDefault="00927598" w:rsidP="0043684C">
            <w:pPr>
              <w:spacing w:after="160" w:line="355" w:lineRule="auto"/>
              <w:ind w:left="91" w:right="57"/>
              <w:rPr>
                <w:rFonts w:ascii="GHEA Grapalat" w:hAnsi="GHEA Grapalat"/>
                <w:sz w:val="24"/>
                <w:szCs w:val="24"/>
              </w:rPr>
            </w:pPr>
          </w:p>
        </w:tc>
        <w:tc>
          <w:tcPr>
            <w:tcW w:w="4360" w:type="dxa"/>
          </w:tcPr>
          <w:p w14:paraId="4274F487" w14:textId="77777777" w:rsidR="00927598" w:rsidRPr="00131429" w:rsidRDefault="00927598" w:rsidP="0043684C">
            <w:pPr>
              <w:spacing w:after="160" w:line="355" w:lineRule="auto"/>
              <w:ind w:left="91" w:right="57"/>
              <w:rPr>
                <w:rFonts w:ascii="GHEA Grapalat" w:eastAsia="Times New Roman" w:hAnsi="GHEA Grapalat" w:cs="Times New Roman"/>
                <w:sz w:val="24"/>
                <w:szCs w:val="24"/>
              </w:rPr>
            </w:pPr>
            <w:r w:rsidRPr="00131429">
              <w:rPr>
                <w:rFonts w:ascii="GHEA Grapalat" w:hAnsi="GHEA Grapalat"/>
                <w:sz w:val="24"/>
                <w:szCs w:val="24"/>
              </w:rPr>
              <w:t>Կաթնային հիմքով աղանդեր՝ ջերմային չմշակված</w:t>
            </w:r>
          </w:p>
        </w:tc>
        <w:tc>
          <w:tcPr>
            <w:tcW w:w="2289" w:type="dxa"/>
          </w:tcPr>
          <w:p w14:paraId="1BD5B48A" w14:textId="77777777" w:rsidR="00927598" w:rsidRPr="00131429" w:rsidRDefault="00927598" w:rsidP="0043684C">
            <w:pPr>
              <w:spacing w:after="160" w:line="355" w:lineRule="auto"/>
              <w:ind w:left="91" w:right="57"/>
              <w:jc w:val="center"/>
              <w:rPr>
                <w:rFonts w:ascii="GHEA Grapalat" w:eastAsia="Times New Roman" w:hAnsi="GHEA Grapalat" w:cs="Times New Roman"/>
                <w:sz w:val="24"/>
                <w:szCs w:val="24"/>
              </w:rPr>
            </w:pPr>
            <w:r w:rsidRPr="00131429">
              <w:rPr>
                <w:rFonts w:ascii="GHEA Grapalat" w:hAnsi="GHEA Grapalat"/>
                <w:sz w:val="24"/>
                <w:szCs w:val="24"/>
              </w:rPr>
              <w:t>300 մգ/լ</w:t>
            </w:r>
          </w:p>
        </w:tc>
      </w:tr>
      <w:tr w:rsidR="00927598" w:rsidRPr="00131429" w14:paraId="28B5578D" w14:textId="77777777" w:rsidTr="001E77FD">
        <w:trPr>
          <w:jc w:val="center"/>
        </w:trPr>
        <w:tc>
          <w:tcPr>
            <w:tcW w:w="3720" w:type="dxa"/>
            <w:vMerge/>
          </w:tcPr>
          <w:p w14:paraId="58CB92A9" w14:textId="77777777" w:rsidR="00927598" w:rsidRPr="00131429" w:rsidRDefault="00927598" w:rsidP="0043684C">
            <w:pPr>
              <w:spacing w:after="160" w:line="355" w:lineRule="auto"/>
              <w:ind w:left="91" w:right="57"/>
              <w:rPr>
                <w:rFonts w:ascii="GHEA Grapalat" w:hAnsi="GHEA Grapalat"/>
                <w:sz w:val="24"/>
                <w:szCs w:val="24"/>
              </w:rPr>
            </w:pPr>
          </w:p>
        </w:tc>
        <w:tc>
          <w:tcPr>
            <w:tcW w:w="4360" w:type="dxa"/>
          </w:tcPr>
          <w:p w14:paraId="14C63C55" w14:textId="77777777" w:rsidR="00927598" w:rsidRPr="00131429" w:rsidRDefault="00927598" w:rsidP="0043684C">
            <w:pPr>
              <w:spacing w:after="160" w:line="355" w:lineRule="auto"/>
              <w:ind w:left="91" w:right="57"/>
              <w:rPr>
                <w:rFonts w:ascii="GHEA Grapalat" w:eastAsia="Times New Roman" w:hAnsi="GHEA Grapalat" w:cs="Times New Roman"/>
                <w:sz w:val="24"/>
                <w:szCs w:val="24"/>
              </w:rPr>
            </w:pPr>
            <w:r w:rsidRPr="00131429">
              <w:rPr>
                <w:rFonts w:ascii="GHEA Grapalat" w:hAnsi="GHEA Grapalat"/>
                <w:sz w:val="24"/>
                <w:szCs w:val="24"/>
              </w:rPr>
              <w:t>Բանջարեղեն՝ մարինացված, աղ դրած կամ յուղի մեջ (բացի ձիթապտուղներից)</w:t>
            </w:r>
          </w:p>
        </w:tc>
        <w:tc>
          <w:tcPr>
            <w:tcW w:w="2289" w:type="dxa"/>
          </w:tcPr>
          <w:p w14:paraId="140541AD" w14:textId="77777777" w:rsidR="00927598" w:rsidRPr="00131429" w:rsidRDefault="00927598" w:rsidP="0043684C">
            <w:pPr>
              <w:spacing w:after="160" w:line="355" w:lineRule="auto"/>
              <w:ind w:left="91" w:right="57"/>
              <w:jc w:val="center"/>
              <w:rPr>
                <w:rFonts w:ascii="GHEA Grapalat" w:eastAsia="Times New Roman" w:hAnsi="GHEA Grapalat" w:cs="Times New Roman"/>
                <w:sz w:val="24"/>
                <w:szCs w:val="24"/>
              </w:rPr>
            </w:pPr>
            <w:r w:rsidRPr="00131429">
              <w:rPr>
                <w:rFonts w:ascii="GHEA Grapalat" w:hAnsi="GHEA Grapalat"/>
                <w:sz w:val="24"/>
                <w:szCs w:val="24"/>
              </w:rPr>
              <w:t>2 գ/կգ</w:t>
            </w:r>
          </w:p>
        </w:tc>
      </w:tr>
      <w:tr w:rsidR="00927598" w:rsidRPr="00131429" w14:paraId="73BE379B" w14:textId="77777777" w:rsidTr="001E77FD">
        <w:trPr>
          <w:jc w:val="center"/>
        </w:trPr>
        <w:tc>
          <w:tcPr>
            <w:tcW w:w="3720" w:type="dxa"/>
            <w:vMerge/>
          </w:tcPr>
          <w:p w14:paraId="4FEC7D8F" w14:textId="77777777" w:rsidR="00927598" w:rsidRPr="00131429" w:rsidRDefault="00927598" w:rsidP="0043684C">
            <w:pPr>
              <w:spacing w:after="160" w:line="355" w:lineRule="auto"/>
              <w:ind w:left="91" w:right="57"/>
              <w:rPr>
                <w:rFonts w:ascii="GHEA Grapalat" w:hAnsi="GHEA Grapalat"/>
                <w:sz w:val="24"/>
                <w:szCs w:val="24"/>
              </w:rPr>
            </w:pPr>
          </w:p>
        </w:tc>
        <w:tc>
          <w:tcPr>
            <w:tcW w:w="4360" w:type="dxa"/>
          </w:tcPr>
          <w:p w14:paraId="3E99BFC6" w14:textId="77777777" w:rsidR="00927598" w:rsidRPr="00131429" w:rsidRDefault="00927598" w:rsidP="0043684C">
            <w:pPr>
              <w:spacing w:after="160" w:line="355" w:lineRule="auto"/>
              <w:ind w:left="91" w:right="57"/>
              <w:rPr>
                <w:rFonts w:ascii="GHEA Grapalat" w:eastAsia="Times New Roman" w:hAnsi="GHEA Grapalat" w:cs="Times New Roman"/>
                <w:sz w:val="24"/>
                <w:szCs w:val="24"/>
              </w:rPr>
            </w:pPr>
            <w:r w:rsidRPr="00131429">
              <w:rPr>
                <w:rFonts w:ascii="GHEA Grapalat" w:hAnsi="GHEA Grapalat"/>
                <w:sz w:val="24"/>
                <w:szCs w:val="24"/>
              </w:rPr>
              <w:t>Շաքարում ջնարակված (շաքարապատված) մրգեր եւ բանջարեղեն</w:t>
            </w:r>
          </w:p>
        </w:tc>
        <w:tc>
          <w:tcPr>
            <w:tcW w:w="2289" w:type="dxa"/>
          </w:tcPr>
          <w:p w14:paraId="2B5EED31" w14:textId="77777777" w:rsidR="00927598" w:rsidRPr="00131429" w:rsidRDefault="00927598" w:rsidP="0043684C">
            <w:pPr>
              <w:spacing w:after="160" w:line="355" w:lineRule="auto"/>
              <w:ind w:left="91" w:right="57"/>
              <w:jc w:val="center"/>
              <w:rPr>
                <w:rFonts w:ascii="GHEA Grapalat" w:eastAsia="Times New Roman" w:hAnsi="GHEA Grapalat" w:cs="Times New Roman"/>
                <w:sz w:val="24"/>
                <w:szCs w:val="24"/>
              </w:rPr>
            </w:pPr>
            <w:r w:rsidRPr="00131429">
              <w:rPr>
                <w:rFonts w:ascii="GHEA Grapalat" w:hAnsi="GHEA Grapalat"/>
                <w:sz w:val="24"/>
                <w:szCs w:val="24"/>
              </w:rPr>
              <w:t>1 գ/կգ</w:t>
            </w:r>
          </w:p>
        </w:tc>
      </w:tr>
      <w:tr w:rsidR="00927598" w:rsidRPr="00131429" w14:paraId="21A18ADE" w14:textId="77777777" w:rsidTr="001E77FD">
        <w:trPr>
          <w:jc w:val="center"/>
        </w:trPr>
        <w:tc>
          <w:tcPr>
            <w:tcW w:w="3720" w:type="dxa"/>
            <w:vMerge/>
          </w:tcPr>
          <w:p w14:paraId="63682819" w14:textId="77777777" w:rsidR="00927598" w:rsidRPr="00131429" w:rsidRDefault="00927598" w:rsidP="0043684C">
            <w:pPr>
              <w:spacing w:after="160" w:line="355" w:lineRule="auto"/>
              <w:ind w:left="91" w:right="57"/>
              <w:rPr>
                <w:rFonts w:ascii="GHEA Grapalat" w:hAnsi="GHEA Grapalat"/>
                <w:sz w:val="24"/>
                <w:szCs w:val="24"/>
              </w:rPr>
            </w:pPr>
          </w:p>
        </w:tc>
        <w:tc>
          <w:tcPr>
            <w:tcW w:w="4360" w:type="dxa"/>
          </w:tcPr>
          <w:p w14:paraId="2DD72B6A" w14:textId="77777777" w:rsidR="00927598" w:rsidRPr="00131429" w:rsidRDefault="00927598" w:rsidP="0043684C">
            <w:pPr>
              <w:spacing w:after="160" w:line="355" w:lineRule="auto"/>
              <w:ind w:left="91" w:right="57"/>
              <w:rPr>
                <w:rFonts w:ascii="GHEA Grapalat" w:eastAsia="Times New Roman" w:hAnsi="GHEA Grapalat" w:cs="Times New Roman"/>
                <w:sz w:val="24"/>
                <w:szCs w:val="24"/>
              </w:rPr>
            </w:pPr>
            <w:r w:rsidRPr="00131429">
              <w:rPr>
                <w:rFonts w:ascii="GHEA Grapalat" w:hAnsi="GHEA Grapalat"/>
                <w:sz w:val="24"/>
                <w:szCs w:val="24"/>
              </w:rPr>
              <w:t>Մաստակ</w:t>
            </w:r>
          </w:p>
        </w:tc>
        <w:tc>
          <w:tcPr>
            <w:tcW w:w="2289" w:type="dxa"/>
          </w:tcPr>
          <w:p w14:paraId="32A93D4D" w14:textId="77777777" w:rsidR="00927598" w:rsidRPr="00131429" w:rsidRDefault="00927598" w:rsidP="0043684C">
            <w:pPr>
              <w:spacing w:after="160" w:line="355" w:lineRule="auto"/>
              <w:ind w:left="91" w:right="57"/>
              <w:jc w:val="center"/>
              <w:rPr>
                <w:rFonts w:ascii="GHEA Grapalat" w:eastAsia="Times New Roman" w:hAnsi="GHEA Grapalat" w:cs="Times New Roman"/>
                <w:sz w:val="24"/>
                <w:szCs w:val="24"/>
              </w:rPr>
            </w:pPr>
            <w:r w:rsidRPr="00131429">
              <w:rPr>
                <w:rFonts w:ascii="GHEA Grapalat" w:hAnsi="GHEA Grapalat"/>
                <w:sz w:val="24"/>
                <w:szCs w:val="24"/>
              </w:rPr>
              <w:t>1,5 գ/կգ</w:t>
            </w:r>
          </w:p>
        </w:tc>
      </w:tr>
      <w:tr w:rsidR="00927598" w:rsidRPr="00131429" w14:paraId="6A8A1510" w14:textId="77777777" w:rsidTr="001E77FD">
        <w:trPr>
          <w:jc w:val="center"/>
        </w:trPr>
        <w:tc>
          <w:tcPr>
            <w:tcW w:w="3720" w:type="dxa"/>
            <w:vMerge/>
          </w:tcPr>
          <w:p w14:paraId="4D591C99" w14:textId="77777777" w:rsidR="00927598" w:rsidRPr="00131429" w:rsidRDefault="00927598" w:rsidP="0043684C">
            <w:pPr>
              <w:spacing w:after="160" w:line="355" w:lineRule="auto"/>
              <w:ind w:left="91" w:right="57"/>
              <w:rPr>
                <w:rFonts w:ascii="GHEA Grapalat" w:hAnsi="GHEA Grapalat"/>
                <w:sz w:val="24"/>
                <w:szCs w:val="24"/>
              </w:rPr>
            </w:pPr>
          </w:p>
        </w:tc>
        <w:tc>
          <w:tcPr>
            <w:tcW w:w="4360" w:type="dxa"/>
          </w:tcPr>
          <w:p w14:paraId="6EAAEB07" w14:textId="77777777" w:rsidR="00927598" w:rsidRPr="00131429" w:rsidRDefault="00927598" w:rsidP="0043684C">
            <w:pPr>
              <w:spacing w:after="160" w:line="355" w:lineRule="auto"/>
              <w:ind w:left="91" w:right="57"/>
              <w:rPr>
                <w:rFonts w:ascii="GHEA Grapalat" w:eastAsia="Times New Roman" w:hAnsi="GHEA Grapalat" w:cs="Times New Roman"/>
                <w:sz w:val="24"/>
                <w:szCs w:val="24"/>
              </w:rPr>
            </w:pPr>
            <w:r w:rsidRPr="00131429">
              <w:rPr>
                <w:rFonts w:ascii="GHEA Grapalat" w:hAnsi="GHEA Grapalat"/>
                <w:sz w:val="24"/>
                <w:szCs w:val="24"/>
              </w:rPr>
              <w:t>Պրեսերվներ ձկից՝ ներառյալ ձկնկիթը</w:t>
            </w:r>
          </w:p>
        </w:tc>
        <w:tc>
          <w:tcPr>
            <w:tcW w:w="2289" w:type="dxa"/>
          </w:tcPr>
          <w:p w14:paraId="2E075664" w14:textId="77777777" w:rsidR="00927598" w:rsidRPr="00131429" w:rsidRDefault="00927598" w:rsidP="0043684C">
            <w:pPr>
              <w:spacing w:after="160" w:line="355" w:lineRule="auto"/>
              <w:ind w:left="91" w:right="57"/>
              <w:jc w:val="center"/>
              <w:rPr>
                <w:rFonts w:ascii="GHEA Grapalat" w:eastAsia="Times New Roman" w:hAnsi="GHEA Grapalat" w:cs="Times New Roman"/>
                <w:sz w:val="24"/>
                <w:szCs w:val="24"/>
              </w:rPr>
            </w:pPr>
            <w:r w:rsidRPr="00131429">
              <w:rPr>
                <w:rFonts w:ascii="GHEA Grapalat" w:hAnsi="GHEA Grapalat"/>
                <w:sz w:val="24"/>
                <w:szCs w:val="24"/>
              </w:rPr>
              <w:t>2 գ/կգ</w:t>
            </w:r>
          </w:p>
        </w:tc>
      </w:tr>
      <w:tr w:rsidR="00927598" w:rsidRPr="00131429" w14:paraId="1B962B3C" w14:textId="77777777" w:rsidTr="001E77FD">
        <w:trPr>
          <w:jc w:val="center"/>
        </w:trPr>
        <w:tc>
          <w:tcPr>
            <w:tcW w:w="3720" w:type="dxa"/>
            <w:vMerge/>
          </w:tcPr>
          <w:p w14:paraId="4E5705BE" w14:textId="77777777" w:rsidR="00927598" w:rsidRPr="00131429" w:rsidRDefault="00927598" w:rsidP="0043684C">
            <w:pPr>
              <w:spacing w:after="160" w:line="355" w:lineRule="auto"/>
              <w:ind w:left="91" w:right="57"/>
              <w:rPr>
                <w:rFonts w:ascii="GHEA Grapalat" w:hAnsi="GHEA Grapalat"/>
                <w:sz w:val="24"/>
                <w:szCs w:val="24"/>
              </w:rPr>
            </w:pPr>
          </w:p>
        </w:tc>
        <w:tc>
          <w:tcPr>
            <w:tcW w:w="4360" w:type="dxa"/>
          </w:tcPr>
          <w:p w14:paraId="7B841852" w14:textId="77777777" w:rsidR="00927598" w:rsidRPr="00131429" w:rsidRDefault="00927598" w:rsidP="0043684C">
            <w:pPr>
              <w:spacing w:after="160" w:line="355" w:lineRule="auto"/>
              <w:ind w:left="91" w:right="57"/>
              <w:rPr>
                <w:rFonts w:ascii="GHEA Grapalat" w:eastAsia="Times New Roman" w:hAnsi="GHEA Grapalat" w:cs="Times New Roman"/>
                <w:sz w:val="24"/>
                <w:szCs w:val="24"/>
              </w:rPr>
            </w:pPr>
            <w:r w:rsidRPr="00131429">
              <w:rPr>
                <w:rFonts w:ascii="GHEA Grapalat" w:hAnsi="GHEA Grapalat"/>
                <w:sz w:val="24"/>
                <w:szCs w:val="24"/>
              </w:rPr>
              <w:t>Ձուկ՝ աղ դրած, թորշոմած</w:t>
            </w:r>
          </w:p>
        </w:tc>
        <w:tc>
          <w:tcPr>
            <w:tcW w:w="2289" w:type="dxa"/>
          </w:tcPr>
          <w:p w14:paraId="15A5FAE0" w14:textId="77777777" w:rsidR="00927598" w:rsidRPr="00131429" w:rsidRDefault="00927598" w:rsidP="0043684C">
            <w:pPr>
              <w:spacing w:after="160" w:line="355" w:lineRule="auto"/>
              <w:ind w:left="91" w:right="57"/>
              <w:jc w:val="center"/>
              <w:rPr>
                <w:rFonts w:ascii="GHEA Grapalat" w:eastAsia="Times New Roman" w:hAnsi="GHEA Grapalat" w:cs="Times New Roman"/>
                <w:sz w:val="24"/>
                <w:szCs w:val="24"/>
              </w:rPr>
            </w:pPr>
            <w:r w:rsidRPr="00131429">
              <w:rPr>
                <w:rFonts w:ascii="GHEA Grapalat" w:hAnsi="GHEA Grapalat"/>
                <w:sz w:val="24"/>
                <w:szCs w:val="24"/>
              </w:rPr>
              <w:t>200 մգ/կգ</w:t>
            </w:r>
          </w:p>
        </w:tc>
      </w:tr>
      <w:tr w:rsidR="00927598" w:rsidRPr="00131429" w14:paraId="4C3660E9" w14:textId="77777777" w:rsidTr="001E77FD">
        <w:trPr>
          <w:jc w:val="center"/>
        </w:trPr>
        <w:tc>
          <w:tcPr>
            <w:tcW w:w="3720" w:type="dxa"/>
            <w:vMerge/>
          </w:tcPr>
          <w:p w14:paraId="6B0557B0" w14:textId="77777777" w:rsidR="00927598" w:rsidRPr="00131429" w:rsidRDefault="00927598" w:rsidP="0043684C">
            <w:pPr>
              <w:spacing w:after="160" w:line="355" w:lineRule="auto"/>
              <w:ind w:left="91" w:right="57"/>
              <w:rPr>
                <w:rFonts w:ascii="GHEA Grapalat" w:hAnsi="GHEA Grapalat"/>
                <w:sz w:val="24"/>
                <w:szCs w:val="24"/>
              </w:rPr>
            </w:pPr>
          </w:p>
        </w:tc>
        <w:tc>
          <w:tcPr>
            <w:tcW w:w="4360" w:type="dxa"/>
          </w:tcPr>
          <w:p w14:paraId="4701F24C" w14:textId="77777777" w:rsidR="00927598" w:rsidRPr="00131429" w:rsidRDefault="00927598" w:rsidP="0043684C">
            <w:pPr>
              <w:spacing w:after="160" w:line="355" w:lineRule="auto"/>
              <w:ind w:left="91" w:right="57"/>
              <w:rPr>
                <w:rFonts w:ascii="GHEA Grapalat" w:eastAsia="Times New Roman" w:hAnsi="GHEA Grapalat" w:cs="Times New Roman"/>
                <w:sz w:val="24"/>
                <w:szCs w:val="24"/>
              </w:rPr>
            </w:pPr>
            <w:r w:rsidRPr="00131429">
              <w:rPr>
                <w:rFonts w:ascii="GHEA Grapalat" w:hAnsi="GHEA Grapalat"/>
                <w:sz w:val="24"/>
                <w:szCs w:val="24"/>
              </w:rPr>
              <w:t>Խեցգետնանմաններ եւ կակղամորթներ եփած</w:t>
            </w:r>
          </w:p>
        </w:tc>
        <w:tc>
          <w:tcPr>
            <w:tcW w:w="2289" w:type="dxa"/>
          </w:tcPr>
          <w:p w14:paraId="30B93516" w14:textId="77777777" w:rsidR="00927598" w:rsidRPr="00131429" w:rsidRDefault="00927598" w:rsidP="0043684C">
            <w:pPr>
              <w:spacing w:after="160" w:line="355" w:lineRule="auto"/>
              <w:ind w:left="91" w:right="57"/>
              <w:jc w:val="center"/>
              <w:rPr>
                <w:rFonts w:ascii="GHEA Grapalat" w:eastAsia="Times New Roman" w:hAnsi="GHEA Grapalat" w:cs="Times New Roman"/>
                <w:sz w:val="24"/>
                <w:szCs w:val="24"/>
              </w:rPr>
            </w:pPr>
            <w:r w:rsidRPr="00131429">
              <w:rPr>
                <w:rFonts w:ascii="GHEA Grapalat" w:hAnsi="GHEA Grapalat"/>
                <w:sz w:val="24"/>
                <w:szCs w:val="24"/>
              </w:rPr>
              <w:t>1 գ/կգ</w:t>
            </w:r>
          </w:p>
        </w:tc>
      </w:tr>
      <w:tr w:rsidR="00927598" w:rsidRPr="00131429" w14:paraId="6D9B7F70" w14:textId="77777777" w:rsidTr="001E77FD">
        <w:trPr>
          <w:jc w:val="center"/>
        </w:trPr>
        <w:tc>
          <w:tcPr>
            <w:tcW w:w="3720" w:type="dxa"/>
            <w:vMerge/>
          </w:tcPr>
          <w:p w14:paraId="5D30B544" w14:textId="77777777" w:rsidR="00927598" w:rsidRPr="00131429" w:rsidRDefault="00927598" w:rsidP="0043684C">
            <w:pPr>
              <w:spacing w:after="160" w:line="355" w:lineRule="auto"/>
              <w:ind w:left="91" w:right="57"/>
              <w:rPr>
                <w:rFonts w:ascii="GHEA Grapalat" w:hAnsi="GHEA Grapalat"/>
                <w:sz w:val="24"/>
                <w:szCs w:val="24"/>
              </w:rPr>
            </w:pPr>
          </w:p>
        </w:tc>
        <w:tc>
          <w:tcPr>
            <w:tcW w:w="4360" w:type="dxa"/>
          </w:tcPr>
          <w:p w14:paraId="30A6DDC0" w14:textId="77777777" w:rsidR="00927598" w:rsidRPr="00131429" w:rsidRDefault="00927598" w:rsidP="0043684C">
            <w:pPr>
              <w:spacing w:after="160" w:line="355" w:lineRule="auto"/>
              <w:ind w:left="91" w:right="57"/>
              <w:rPr>
                <w:rFonts w:ascii="GHEA Grapalat" w:eastAsia="Times New Roman" w:hAnsi="GHEA Grapalat" w:cs="Times New Roman"/>
                <w:sz w:val="24"/>
                <w:szCs w:val="24"/>
              </w:rPr>
            </w:pPr>
            <w:r w:rsidRPr="00131429">
              <w:rPr>
                <w:rFonts w:ascii="GHEA Grapalat" w:hAnsi="GHEA Grapalat"/>
                <w:sz w:val="24"/>
                <w:szCs w:val="24"/>
              </w:rPr>
              <w:t>Պատրաստի աղցաններ</w:t>
            </w:r>
          </w:p>
        </w:tc>
        <w:tc>
          <w:tcPr>
            <w:tcW w:w="2289" w:type="dxa"/>
          </w:tcPr>
          <w:p w14:paraId="0C95E5BF" w14:textId="77777777" w:rsidR="00927598" w:rsidRPr="00131429" w:rsidRDefault="00927598" w:rsidP="0043684C">
            <w:pPr>
              <w:spacing w:after="160" w:line="355" w:lineRule="auto"/>
              <w:ind w:left="91" w:right="57"/>
              <w:jc w:val="center"/>
              <w:rPr>
                <w:rFonts w:ascii="GHEA Grapalat" w:eastAsia="Times New Roman" w:hAnsi="GHEA Grapalat" w:cs="Times New Roman"/>
                <w:sz w:val="24"/>
                <w:szCs w:val="24"/>
              </w:rPr>
            </w:pPr>
            <w:r w:rsidRPr="00131429">
              <w:rPr>
                <w:rFonts w:ascii="GHEA Grapalat" w:hAnsi="GHEA Grapalat"/>
                <w:sz w:val="24"/>
                <w:szCs w:val="24"/>
              </w:rPr>
              <w:t>1,5 գ/կգ</w:t>
            </w:r>
          </w:p>
        </w:tc>
      </w:tr>
      <w:tr w:rsidR="00927598" w:rsidRPr="00131429" w14:paraId="37ADB3C9" w14:textId="77777777" w:rsidTr="001E77FD">
        <w:trPr>
          <w:jc w:val="center"/>
        </w:trPr>
        <w:tc>
          <w:tcPr>
            <w:tcW w:w="3720" w:type="dxa"/>
            <w:vMerge/>
          </w:tcPr>
          <w:p w14:paraId="0174EE97" w14:textId="77777777" w:rsidR="00927598" w:rsidRPr="00131429" w:rsidRDefault="00927598" w:rsidP="0043684C">
            <w:pPr>
              <w:spacing w:after="160" w:line="355" w:lineRule="auto"/>
              <w:ind w:left="91" w:right="57"/>
              <w:rPr>
                <w:rFonts w:ascii="GHEA Grapalat" w:hAnsi="GHEA Grapalat"/>
                <w:sz w:val="24"/>
                <w:szCs w:val="24"/>
              </w:rPr>
            </w:pPr>
          </w:p>
        </w:tc>
        <w:tc>
          <w:tcPr>
            <w:tcW w:w="4360" w:type="dxa"/>
          </w:tcPr>
          <w:p w14:paraId="7DF1D6EA" w14:textId="77777777" w:rsidR="00927598" w:rsidRPr="00131429" w:rsidRDefault="00927598" w:rsidP="0043684C">
            <w:pPr>
              <w:spacing w:after="160" w:line="355" w:lineRule="auto"/>
              <w:ind w:left="91" w:right="57"/>
              <w:rPr>
                <w:rFonts w:ascii="GHEA Grapalat" w:eastAsia="Times New Roman" w:hAnsi="GHEA Grapalat" w:cs="Times New Roman"/>
                <w:sz w:val="24"/>
                <w:szCs w:val="24"/>
              </w:rPr>
            </w:pPr>
            <w:r w:rsidRPr="00131429">
              <w:rPr>
                <w:rFonts w:ascii="GHEA Grapalat" w:hAnsi="GHEA Grapalat"/>
                <w:sz w:val="24"/>
                <w:szCs w:val="24"/>
              </w:rPr>
              <w:t>Մանանեխ</w:t>
            </w:r>
          </w:p>
        </w:tc>
        <w:tc>
          <w:tcPr>
            <w:tcW w:w="2289" w:type="dxa"/>
          </w:tcPr>
          <w:p w14:paraId="41CEDAD3" w14:textId="77777777" w:rsidR="00927598" w:rsidRPr="00131429" w:rsidRDefault="00927598" w:rsidP="0043684C">
            <w:pPr>
              <w:spacing w:after="160" w:line="355" w:lineRule="auto"/>
              <w:ind w:left="91" w:right="57"/>
              <w:jc w:val="center"/>
              <w:rPr>
                <w:rFonts w:ascii="GHEA Grapalat" w:eastAsia="Times New Roman" w:hAnsi="GHEA Grapalat" w:cs="Times New Roman"/>
                <w:sz w:val="24"/>
                <w:szCs w:val="24"/>
              </w:rPr>
            </w:pPr>
            <w:r w:rsidRPr="00131429">
              <w:rPr>
                <w:rFonts w:ascii="GHEA Grapalat" w:hAnsi="GHEA Grapalat"/>
                <w:sz w:val="24"/>
                <w:szCs w:val="24"/>
              </w:rPr>
              <w:t>1 գ/կգ</w:t>
            </w:r>
          </w:p>
        </w:tc>
      </w:tr>
      <w:tr w:rsidR="00927598" w:rsidRPr="00131429" w14:paraId="095D8353" w14:textId="77777777" w:rsidTr="001E77FD">
        <w:trPr>
          <w:jc w:val="center"/>
        </w:trPr>
        <w:tc>
          <w:tcPr>
            <w:tcW w:w="3720" w:type="dxa"/>
            <w:vMerge/>
          </w:tcPr>
          <w:p w14:paraId="1DD6E569" w14:textId="77777777" w:rsidR="00927598" w:rsidRPr="00131429" w:rsidRDefault="00927598" w:rsidP="0043684C">
            <w:pPr>
              <w:spacing w:after="160" w:line="355" w:lineRule="auto"/>
              <w:ind w:left="91" w:right="57"/>
              <w:rPr>
                <w:rFonts w:ascii="GHEA Grapalat" w:hAnsi="GHEA Grapalat"/>
                <w:sz w:val="24"/>
                <w:szCs w:val="24"/>
              </w:rPr>
            </w:pPr>
          </w:p>
        </w:tc>
        <w:tc>
          <w:tcPr>
            <w:tcW w:w="4360" w:type="dxa"/>
          </w:tcPr>
          <w:p w14:paraId="582BBA3F" w14:textId="77777777" w:rsidR="00927598" w:rsidRPr="00131429" w:rsidRDefault="00927598" w:rsidP="0043684C">
            <w:pPr>
              <w:spacing w:after="160" w:line="355" w:lineRule="auto"/>
              <w:ind w:left="91" w:right="57"/>
              <w:rPr>
                <w:rFonts w:ascii="GHEA Grapalat" w:eastAsia="Times New Roman" w:hAnsi="GHEA Grapalat" w:cs="Times New Roman"/>
                <w:sz w:val="24"/>
                <w:szCs w:val="24"/>
              </w:rPr>
            </w:pPr>
            <w:r w:rsidRPr="00131429">
              <w:rPr>
                <w:rFonts w:ascii="GHEA Grapalat" w:hAnsi="GHEA Grapalat"/>
                <w:sz w:val="24"/>
                <w:szCs w:val="24"/>
              </w:rPr>
              <w:t>Համեմունքներ եւ համեմանյութեր</w:t>
            </w:r>
          </w:p>
        </w:tc>
        <w:tc>
          <w:tcPr>
            <w:tcW w:w="2289" w:type="dxa"/>
          </w:tcPr>
          <w:p w14:paraId="2094D935" w14:textId="77777777" w:rsidR="00927598" w:rsidRPr="00131429" w:rsidRDefault="00927598" w:rsidP="0043684C">
            <w:pPr>
              <w:spacing w:after="160" w:line="355" w:lineRule="auto"/>
              <w:ind w:left="91" w:right="57"/>
              <w:jc w:val="center"/>
              <w:rPr>
                <w:rFonts w:ascii="GHEA Grapalat" w:eastAsia="Times New Roman" w:hAnsi="GHEA Grapalat" w:cs="Times New Roman"/>
                <w:sz w:val="24"/>
                <w:szCs w:val="24"/>
              </w:rPr>
            </w:pPr>
            <w:r w:rsidRPr="00131429">
              <w:rPr>
                <w:rFonts w:ascii="GHEA Grapalat" w:hAnsi="GHEA Grapalat"/>
                <w:sz w:val="24"/>
                <w:szCs w:val="24"/>
              </w:rPr>
              <w:t>1 գ/կգ</w:t>
            </w:r>
          </w:p>
        </w:tc>
      </w:tr>
      <w:tr w:rsidR="00927598" w:rsidRPr="00131429" w14:paraId="4EEA9C99" w14:textId="77777777" w:rsidTr="001E77FD">
        <w:trPr>
          <w:jc w:val="center"/>
        </w:trPr>
        <w:tc>
          <w:tcPr>
            <w:tcW w:w="3720" w:type="dxa"/>
            <w:vMerge/>
          </w:tcPr>
          <w:p w14:paraId="6383BC0D" w14:textId="77777777" w:rsidR="00927598" w:rsidRPr="00131429" w:rsidRDefault="00927598" w:rsidP="0043684C">
            <w:pPr>
              <w:spacing w:after="160" w:line="355" w:lineRule="auto"/>
              <w:ind w:left="91" w:right="57"/>
              <w:rPr>
                <w:rFonts w:ascii="GHEA Grapalat" w:hAnsi="GHEA Grapalat"/>
                <w:sz w:val="24"/>
                <w:szCs w:val="24"/>
              </w:rPr>
            </w:pPr>
          </w:p>
        </w:tc>
        <w:tc>
          <w:tcPr>
            <w:tcW w:w="4360" w:type="dxa"/>
          </w:tcPr>
          <w:p w14:paraId="4FD221B4" w14:textId="77777777" w:rsidR="00927598" w:rsidRPr="00131429" w:rsidRDefault="00927598" w:rsidP="0043684C">
            <w:pPr>
              <w:spacing w:after="160" w:line="355" w:lineRule="auto"/>
              <w:ind w:left="91" w:right="57"/>
              <w:rPr>
                <w:rFonts w:ascii="GHEA Grapalat" w:eastAsia="Times New Roman" w:hAnsi="GHEA Grapalat" w:cs="Times New Roman"/>
                <w:sz w:val="24"/>
                <w:szCs w:val="24"/>
              </w:rPr>
            </w:pPr>
            <w:r w:rsidRPr="00131429">
              <w:rPr>
                <w:rFonts w:ascii="GHEA Grapalat" w:hAnsi="GHEA Grapalat"/>
                <w:sz w:val="24"/>
                <w:szCs w:val="24"/>
              </w:rPr>
              <w:t>Հեղուկ ապուրներ եւ արգանակներ՝ բացի պահածոյացվածներից</w:t>
            </w:r>
          </w:p>
        </w:tc>
        <w:tc>
          <w:tcPr>
            <w:tcW w:w="2289" w:type="dxa"/>
          </w:tcPr>
          <w:p w14:paraId="4B63CE35" w14:textId="77777777" w:rsidR="00927598" w:rsidRPr="00131429" w:rsidRDefault="00927598" w:rsidP="0043684C">
            <w:pPr>
              <w:spacing w:after="160" w:line="355" w:lineRule="auto"/>
              <w:ind w:left="91" w:right="57"/>
              <w:jc w:val="center"/>
              <w:rPr>
                <w:rFonts w:ascii="GHEA Grapalat" w:eastAsia="Times New Roman" w:hAnsi="GHEA Grapalat" w:cs="Times New Roman"/>
                <w:sz w:val="24"/>
                <w:szCs w:val="24"/>
              </w:rPr>
            </w:pPr>
            <w:r w:rsidRPr="00131429">
              <w:rPr>
                <w:rFonts w:ascii="GHEA Grapalat" w:hAnsi="GHEA Grapalat"/>
                <w:sz w:val="24"/>
                <w:szCs w:val="24"/>
              </w:rPr>
              <w:t>500 մգ/կգ</w:t>
            </w:r>
          </w:p>
        </w:tc>
      </w:tr>
      <w:tr w:rsidR="00927598" w:rsidRPr="00131429" w14:paraId="56000127" w14:textId="77777777" w:rsidTr="001E77FD">
        <w:trPr>
          <w:jc w:val="center"/>
        </w:trPr>
        <w:tc>
          <w:tcPr>
            <w:tcW w:w="3720" w:type="dxa"/>
            <w:vMerge/>
          </w:tcPr>
          <w:p w14:paraId="19866F27" w14:textId="77777777" w:rsidR="00927598" w:rsidRPr="00131429" w:rsidRDefault="00927598" w:rsidP="0043684C">
            <w:pPr>
              <w:spacing w:after="160" w:line="355" w:lineRule="auto"/>
              <w:ind w:left="91" w:right="57"/>
              <w:rPr>
                <w:rFonts w:ascii="GHEA Grapalat" w:hAnsi="GHEA Grapalat"/>
                <w:sz w:val="24"/>
                <w:szCs w:val="24"/>
              </w:rPr>
            </w:pPr>
          </w:p>
        </w:tc>
        <w:tc>
          <w:tcPr>
            <w:tcW w:w="4360" w:type="dxa"/>
          </w:tcPr>
          <w:p w14:paraId="5562EF47" w14:textId="77777777" w:rsidR="00927598" w:rsidRPr="00131429" w:rsidRDefault="00927598" w:rsidP="0043684C">
            <w:pPr>
              <w:spacing w:after="160" w:line="355" w:lineRule="auto"/>
              <w:ind w:left="91" w:right="57"/>
              <w:rPr>
                <w:rFonts w:ascii="GHEA Grapalat" w:eastAsia="Times New Roman" w:hAnsi="GHEA Grapalat" w:cs="Times New Roman"/>
                <w:sz w:val="24"/>
                <w:szCs w:val="24"/>
              </w:rPr>
            </w:pPr>
            <w:r w:rsidRPr="00131429">
              <w:rPr>
                <w:rFonts w:ascii="GHEA Grapalat" w:hAnsi="GHEA Grapalat"/>
                <w:sz w:val="24"/>
                <w:szCs w:val="24"/>
              </w:rPr>
              <w:t xml:space="preserve">Դիետիկ բուժիչ-պրոֆիլակտիկ սննդամթերք (բացի երեխաների համար նախատեսված սննդամթերքից), դիետիկ </w:t>
            </w:r>
            <w:r w:rsidRPr="00131429">
              <w:rPr>
                <w:rFonts w:ascii="GHEA Grapalat" w:hAnsi="GHEA Grapalat"/>
                <w:sz w:val="24"/>
                <w:szCs w:val="24"/>
              </w:rPr>
              <w:lastRenderedPageBreak/>
              <w:t>խառնուրդներ՝ մարմնի քաշի նվազեցման համար</w:t>
            </w:r>
          </w:p>
        </w:tc>
        <w:tc>
          <w:tcPr>
            <w:tcW w:w="2289" w:type="dxa"/>
          </w:tcPr>
          <w:p w14:paraId="4F8254E7" w14:textId="77777777" w:rsidR="00927598" w:rsidRPr="00131429" w:rsidRDefault="00927598" w:rsidP="0043684C">
            <w:pPr>
              <w:spacing w:after="160" w:line="355" w:lineRule="auto"/>
              <w:ind w:left="91" w:right="57"/>
              <w:jc w:val="center"/>
              <w:rPr>
                <w:rFonts w:ascii="GHEA Grapalat" w:eastAsia="Times New Roman" w:hAnsi="GHEA Grapalat" w:cs="Times New Roman"/>
                <w:sz w:val="24"/>
                <w:szCs w:val="24"/>
              </w:rPr>
            </w:pPr>
            <w:r w:rsidRPr="00131429">
              <w:rPr>
                <w:rFonts w:ascii="GHEA Grapalat" w:hAnsi="GHEA Grapalat"/>
                <w:sz w:val="24"/>
                <w:szCs w:val="24"/>
              </w:rPr>
              <w:lastRenderedPageBreak/>
              <w:t>1,5 գ/կգ</w:t>
            </w:r>
          </w:p>
        </w:tc>
      </w:tr>
      <w:tr w:rsidR="00927598" w:rsidRPr="00131429" w14:paraId="3B1878A6" w14:textId="77777777" w:rsidTr="001E77FD">
        <w:trPr>
          <w:jc w:val="center"/>
        </w:trPr>
        <w:tc>
          <w:tcPr>
            <w:tcW w:w="3720" w:type="dxa"/>
            <w:vMerge/>
          </w:tcPr>
          <w:p w14:paraId="593909D6" w14:textId="77777777" w:rsidR="00927598" w:rsidRPr="00131429" w:rsidRDefault="00927598" w:rsidP="0043684C">
            <w:pPr>
              <w:spacing w:after="160" w:line="355" w:lineRule="auto"/>
              <w:ind w:left="91" w:right="57"/>
              <w:rPr>
                <w:rFonts w:ascii="GHEA Grapalat" w:hAnsi="GHEA Grapalat"/>
                <w:sz w:val="24"/>
                <w:szCs w:val="24"/>
              </w:rPr>
            </w:pPr>
          </w:p>
        </w:tc>
        <w:tc>
          <w:tcPr>
            <w:tcW w:w="4360" w:type="dxa"/>
          </w:tcPr>
          <w:p w14:paraId="7C3B3A52" w14:textId="77777777" w:rsidR="00927598" w:rsidRPr="00131429" w:rsidRDefault="00927598" w:rsidP="0043684C">
            <w:pPr>
              <w:spacing w:after="160" w:line="355" w:lineRule="auto"/>
              <w:ind w:left="91" w:right="57"/>
              <w:rPr>
                <w:rFonts w:ascii="GHEA Grapalat" w:eastAsia="Times New Roman" w:hAnsi="GHEA Grapalat" w:cs="Times New Roman"/>
                <w:sz w:val="24"/>
                <w:szCs w:val="24"/>
              </w:rPr>
            </w:pPr>
            <w:r w:rsidRPr="00131429">
              <w:rPr>
                <w:rFonts w:ascii="GHEA Grapalat" w:hAnsi="GHEA Grapalat"/>
                <w:sz w:val="24"/>
                <w:szCs w:val="24"/>
              </w:rPr>
              <w:t>Շաքարային հրուշակեղեն, կոնֆետներ, շոկոլադ միջուկով</w:t>
            </w:r>
          </w:p>
        </w:tc>
        <w:tc>
          <w:tcPr>
            <w:tcW w:w="2289" w:type="dxa"/>
          </w:tcPr>
          <w:p w14:paraId="073944FE" w14:textId="77777777" w:rsidR="00927598" w:rsidRPr="00131429" w:rsidRDefault="00927598" w:rsidP="0043684C">
            <w:pPr>
              <w:spacing w:after="160" w:line="355" w:lineRule="auto"/>
              <w:ind w:left="91" w:right="57"/>
              <w:jc w:val="center"/>
              <w:rPr>
                <w:rFonts w:ascii="GHEA Grapalat" w:eastAsia="Times New Roman" w:hAnsi="GHEA Grapalat" w:cs="Times New Roman"/>
                <w:sz w:val="24"/>
                <w:szCs w:val="24"/>
              </w:rPr>
            </w:pPr>
            <w:r w:rsidRPr="00131429">
              <w:rPr>
                <w:rFonts w:ascii="GHEA Grapalat" w:hAnsi="GHEA Grapalat"/>
                <w:sz w:val="24"/>
                <w:szCs w:val="24"/>
              </w:rPr>
              <w:t>1,5 գ/կգ</w:t>
            </w:r>
          </w:p>
        </w:tc>
      </w:tr>
      <w:tr w:rsidR="00927598" w:rsidRPr="00131429" w14:paraId="5F066AE0" w14:textId="77777777" w:rsidTr="001E77FD">
        <w:trPr>
          <w:jc w:val="center"/>
        </w:trPr>
        <w:tc>
          <w:tcPr>
            <w:tcW w:w="3720" w:type="dxa"/>
            <w:vMerge/>
          </w:tcPr>
          <w:p w14:paraId="34D950DF" w14:textId="77777777" w:rsidR="00927598" w:rsidRPr="00131429" w:rsidRDefault="00927598" w:rsidP="0043684C">
            <w:pPr>
              <w:spacing w:after="160" w:line="355" w:lineRule="auto"/>
              <w:ind w:left="91" w:right="57"/>
              <w:rPr>
                <w:rFonts w:ascii="GHEA Grapalat" w:hAnsi="GHEA Grapalat"/>
                <w:sz w:val="24"/>
                <w:szCs w:val="24"/>
              </w:rPr>
            </w:pPr>
          </w:p>
        </w:tc>
        <w:tc>
          <w:tcPr>
            <w:tcW w:w="4360" w:type="dxa"/>
          </w:tcPr>
          <w:p w14:paraId="10004951" w14:textId="77777777" w:rsidR="00927598" w:rsidRPr="00131429" w:rsidRDefault="00927598" w:rsidP="0043684C">
            <w:pPr>
              <w:spacing w:after="160" w:line="355" w:lineRule="auto"/>
              <w:ind w:left="91" w:right="57"/>
              <w:rPr>
                <w:rFonts w:ascii="GHEA Grapalat" w:eastAsia="Times New Roman" w:hAnsi="GHEA Grapalat" w:cs="Times New Roman"/>
                <w:sz w:val="24"/>
                <w:szCs w:val="24"/>
              </w:rPr>
            </w:pPr>
            <w:r w:rsidRPr="00131429">
              <w:rPr>
                <w:rFonts w:ascii="GHEA Grapalat" w:hAnsi="GHEA Grapalat"/>
                <w:sz w:val="24"/>
                <w:szCs w:val="24"/>
              </w:rPr>
              <w:t>Չրեր</w:t>
            </w:r>
          </w:p>
        </w:tc>
        <w:tc>
          <w:tcPr>
            <w:tcW w:w="2289" w:type="dxa"/>
          </w:tcPr>
          <w:p w14:paraId="760954C8" w14:textId="77777777" w:rsidR="00927598" w:rsidRPr="00131429" w:rsidRDefault="00927598" w:rsidP="0043684C">
            <w:pPr>
              <w:spacing w:after="160" w:line="355" w:lineRule="auto"/>
              <w:ind w:left="91" w:right="57"/>
              <w:jc w:val="center"/>
              <w:rPr>
                <w:rFonts w:ascii="GHEA Grapalat" w:eastAsia="Times New Roman" w:hAnsi="GHEA Grapalat" w:cs="Times New Roman"/>
                <w:sz w:val="24"/>
                <w:szCs w:val="24"/>
              </w:rPr>
            </w:pPr>
            <w:r w:rsidRPr="00131429">
              <w:rPr>
                <w:rFonts w:ascii="GHEA Grapalat" w:hAnsi="GHEA Grapalat"/>
                <w:sz w:val="24"/>
                <w:szCs w:val="24"/>
              </w:rPr>
              <w:t>800 մգ/կգ</w:t>
            </w:r>
          </w:p>
        </w:tc>
      </w:tr>
      <w:tr w:rsidR="00927598" w:rsidRPr="00131429" w14:paraId="46DF29F3" w14:textId="77777777" w:rsidTr="001E77FD">
        <w:trPr>
          <w:jc w:val="center"/>
        </w:trPr>
        <w:tc>
          <w:tcPr>
            <w:tcW w:w="3720" w:type="dxa"/>
            <w:vMerge/>
          </w:tcPr>
          <w:p w14:paraId="143EF4B6" w14:textId="77777777" w:rsidR="00927598" w:rsidRPr="00131429" w:rsidRDefault="00927598" w:rsidP="0043684C">
            <w:pPr>
              <w:spacing w:after="160" w:line="355" w:lineRule="auto"/>
              <w:ind w:left="91" w:right="57"/>
              <w:rPr>
                <w:rFonts w:ascii="GHEA Grapalat" w:hAnsi="GHEA Grapalat"/>
                <w:sz w:val="24"/>
                <w:szCs w:val="24"/>
              </w:rPr>
            </w:pPr>
          </w:p>
        </w:tc>
        <w:tc>
          <w:tcPr>
            <w:tcW w:w="4360" w:type="dxa"/>
          </w:tcPr>
          <w:p w14:paraId="4E3E9BB8" w14:textId="77777777" w:rsidR="00927598" w:rsidRPr="00131429" w:rsidRDefault="00927598" w:rsidP="0043684C">
            <w:pPr>
              <w:spacing w:after="160" w:line="355" w:lineRule="auto"/>
              <w:ind w:left="91" w:right="57"/>
              <w:rPr>
                <w:rFonts w:ascii="GHEA Grapalat" w:eastAsia="Times New Roman" w:hAnsi="GHEA Grapalat" w:cs="Times New Roman"/>
                <w:sz w:val="24"/>
                <w:szCs w:val="24"/>
              </w:rPr>
            </w:pPr>
            <w:r w:rsidRPr="00131429">
              <w:rPr>
                <w:rFonts w:ascii="GHEA Grapalat" w:hAnsi="GHEA Grapalat"/>
                <w:sz w:val="24"/>
                <w:szCs w:val="24"/>
              </w:rPr>
              <w:t>Դեկորատիվ զարդեր, այդ թվում՝ կաթնահունց հացաբուլկեղենի համար, դեկորատիվ պատվածքներ (ոչ մրգային), քաղցր սոուսներ</w:t>
            </w:r>
          </w:p>
        </w:tc>
        <w:tc>
          <w:tcPr>
            <w:tcW w:w="2289" w:type="dxa"/>
          </w:tcPr>
          <w:p w14:paraId="52E8C51F" w14:textId="77777777" w:rsidR="00927598" w:rsidRPr="00131429" w:rsidRDefault="00927598" w:rsidP="0043684C">
            <w:pPr>
              <w:spacing w:after="160" w:line="355" w:lineRule="auto"/>
              <w:ind w:left="91" w:right="57"/>
              <w:jc w:val="center"/>
              <w:rPr>
                <w:rFonts w:ascii="GHEA Grapalat" w:eastAsia="Times New Roman" w:hAnsi="GHEA Grapalat" w:cs="Times New Roman"/>
                <w:sz w:val="24"/>
                <w:szCs w:val="24"/>
              </w:rPr>
            </w:pPr>
            <w:r w:rsidRPr="00131429">
              <w:rPr>
                <w:rFonts w:ascii="GHEA Grapalat" w:hAnsi="GHEA Grapalat"/>
                <w:sz w:val="24"/>
                <w:szCs w:val="24"/>
              </w:rPr>
              <w:t>1</w:t>
            </w:r>
            <w:r w:rsidRPr="00131429">
              <w:rPr>
                <w:rFonts w:ascii="Courier New" w:hAnsi="Courier New" w:cs="Courier New"/>
                <w:sz w:val="24"/>
                <w:szCs w:val="24"/>
              </w:rPr>
              <w:t> </w:t>
            </w:r>
            <w:r w:rsidRPr="00131429">
              <w:rPr>
                <w:rFonts w:ascii="GHEA Grapalat" w:hAnsi="GHEA Grapalat"/>
                <w:sz w:val="24"/>
                <w:szCs w:val="24"/>
              </w:rPr>
              <w:t>500 մգ/կգ</w:t>
            </w:r>
          </w:p>
        </w:tc>
      </w:tr>
      <w:tr w:rsidR="00927598" w:rsidRPr="00131429" w14:paraId="2AF2E7F9" w14:textId="77777777" w:rsidTr="001E77FD">
        <w:trPr>
          <w:jc w:val="center"/>
        </w:trPr>
        <w:tc>
          <w:tcPr>
            <w:tcW w:w="3720" w:type="dxa"/>
            <w:vMerge/>
          </w:tcPr>
          <w:p w14:paraId="7A593A7F" w14:textId="77777777" w:rsidR="00927598" w:rsidRPr="00131429" w:rsidRDefault="00927598" w:rsidP="0043684C">
            <w:pPr>
              <w:spacing w:after="160" w:line="355" w:lineRule="auto"/>
              <w:ind w:left="91" w:right="57"/>
              <w:rPr>
                <w:rFonts w:ascii="GHEA Grapalat" w:hAnsi="GHEA Grapalat"/>
                <w:sz w:val="24"/>
                <w:szCs w:val="24"/>
              </w:rPr>
            </w:pPr>
          </w:p>
        </w:tc>
        <w:tc>
          <w:tcPr>
            <w:tcW w:w="4360" w:type="dxa"/>
          </w:tcPr>
          <w:p w14:paraId="4C261791" w14:textId="77777777" w:rsidR="00927598" w:rsidRPr="00131429" w:rsidRDefault="00927598" w:rsidP="0043684C">
            <w:pPr>
              <w:spacing w:after="160" w:line="355" w:lineRule="auto"/>
              <w:ind w:left="91" w:right="57"/>
              <w:rPr>
                <w:rFonts w:ascii="GHEA Grapalat" w:eastAsia="Times New Roman" w:hAnsi="GHEA Grapalat" w:cs="Times New Roman"/>
                <w:sz w:val="24"/>
                <w:szCs w:val="24"/>
              </w:rPr>
            </w:pPr>
            <w:r w:rsidRPr="00131429">
              <w:rPr>
                <w:rFonts w:ascii="GHEA Grapalat" w:hAnsi="GHEA Grapalat"/>
                <w:sz w:val="24"/>
                <w:szCs w:val="24"/>
              </w:rPr>
              <w:t xml:space="preserve">Երշիկեղենի, երշիկների, պանիրների եւ թաղանթների մակերեսային մշակում, ինչպես նաեւ նրբաթաղանթների եւ պատվածքների կազմում </w:t>
            </w:r>
          </w:p>
        </w:tc>
        <w:tc>
          <w:tcPr>
            <w:tcW w:w="2289" w:type="dxa"/>
          </w:tcPr>
          <w:p w14:paraId="6C62F236" w14:textId="77777777" w:rsidR="00927598" w:rsidRPr="00131429" w:rsidRDefault="00927598" w:rsidP="0043684C">
            <w:pPr>
              <w:spacing w:after="160" w:line="355" w:lineRule="auto"/>
              <w:ind w:left="91" w:right="57"/>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927598" w:rsidRPr="00131429" w14:paraId="618AAB3E" w14:textId="77777777" w:rsidTr="001E77FD">
        <w:trPr>
          <w:jc w:val="center"/>
        </w:trPr>
        <w:tc>
          <w:tcPr>
            <w:tcW w:w="3720" w:type="dxa"/>
            <w:vMerge/>
          </w:tcPr>
          <w:p w14:paraId="43B9F3BA" w14:textId="77777777" w:rsidR="00927598" w:rsidRPr="00131429" w:rsidRDefault="00927598" w:rsidP="0043684C">
            <w:pPr>
              <w:spacing w:after="160" w:line="355" w:lineRule="auto"/>
              <w:ind w:left="91" w:right="57"/>
              <w:rPr>
                <w:rFonts w:ascii="GHEA Grapalat" w:hAnsi="GHEA Grapalat"/>
                <w:sz w:val="24"/>
                <w:szCs w:val="24"/>
              </w:rPr>
            </w:pPr>
          </w:p>
        </w:tc>
        <w:tc>
          <w:tcPr>
            <w:tcW w:w="4360" w:type="dxa"/>
          </w:tcPr>
          <w:p w14:paraId="4FC81038" w14:textId="77777777" w:rsidR="00927598" w:rsidRPr="00131429" w:rsidRDefault="00927598" w:rsidP="0043684C">
            <w:pPr>
              <w:spacing w:after="160" w:line="355" w:lineRule="auto"/>
              <w:ind w:left="91" w:right="57"/>
              <w:rPr>
                <w:rFonts w:ascii="GHEA Grapalat" w:eastAsia="Times New Roman" w:hAnsi="GHEA Grapalat" w:cs="Times New Roman"/>
                <w:sz w:val="24"/>
                <w:szCs w:val="24"/>
              </w:rPr>
            </w:pPr>
            <w:r w:rsidRPr="00131429">
              <w:rPr>
                <w:rFonts w:ascii="GHEA Grapalat" w:hAnsi="GHEA Grapalat"/>
                <w:sz w:val="24"/>
                <w:szCs w:val="24"/>
              </w:rPr>
              <w:t>Թորշոմած մսամթերք (մակերեսային մշակում)</w:t>
            </w:r>
          </w:p>
        </w:tc>
        <w:tc>
          <w:tcPr>
            <w:tcW w:w="2289" w:type="dxa"/>
          </w:tcPr>
          <w:p w14:paraId="49231287" w14:textId="77777777" w:rsidR="00927598" w:rsidRPr="00131429" w:rsidRDefault="00927598" w:rsidP="0043684C">
            <w:pPr>
              <w:spacing w:after="160" w:line="355" w:lineRule="auto"/>
              <w:ind w:left="91" w:right="57"/>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927598" w:rsidRPr="00131429" w14:paraId="4B57C317" w14:textId="77777777" w:rsidTr="001E77FD">
        <w:trPr>
          <w:jc w:val="center"/>
        </w:trPr>
        <w:tc>
          <w:tcPr>
            <w:tcW w:w="3720" w:type="dxa"/>
            <w:vMerge/>
          </w:tcPr>
          <w:p w14:paraId="1FD86070" w14:textId="77777777" w:rsidR="00927598" w:rsidRPr="00131429" w:rsidRDefault="00927598" w:rsidP="0043684C">
            <w:pPr>
              <w:spacing w:after="160" w:line="355" w:lineRule="auto"/>
              <w:ind w:left="91" w:right="57"/>
              <w:rPr>
                <w:rFonts w:ascii="GHEA Grapalat" w:hAnsi="GHEA Grapalat"/>
                <w:sz w:val="24"/>
                <w:szCs w:val="24"/>
              </w:rPr>
            </w:pPr>
          </w:p>
        </w:tc>
        <w:tc>
          <w:tcPr>
            <w:tcW w:w="4360" w:type="dxa"/>
          </w:tcPr>
          <w:p w14:paraId="4AF86647" w14:textId="77777777" w:rsidR="00927598" w:rsidRPr="00131429" w:rsidRDefault="00927598" w:rsidP="0043684C">
            <w:pPr>
              <w:spacing w:after="160" w:line="355" w:lineRule="auto"/>
              <w:ind w:left="91" w:right="57"/>
              <w:rPr>
                <w:rFonts w:ascii="GHEA Grapalat" w:eastAsia="Times New Roman" w:hAnsi="GHEA Grapalat" w:cs="Times New Roman"/>
                <w:sz w:val="24"/>
                <w:szCs w:val="24"/>
              </w:rPr>
            </w:pPr>
            <w:r w:rsidRPr="00131429">
              <w:rPr>
                <w:rFonts w:ascii="GHEA Grapalat" w:hAnsi="GHEA Grapalat"/>
                <w:sz w:val="24"/>
                <w:szCs w:val="24"/>
              </w:rPr>
              <w:t>Բուրավետիչներ</w:t>
            </w:r>
          </w:p>
        </w:tc>
        <w:tc>
          <w:tcPr>
            <w:tcW w:w="2289" w:type="dxa"/>
          </w:tcPr>
          <w:p w14:paraId="36789779" w14:textId="77777777" w:rsidR="00927598" w:rsidRPr="00131429" w:rsidRDefault="00927598" w:rsidP="0043684C">
            <w:pPr>
              <w:spacing w:after="160" w:line="355" w:lineRule="auto"/>
              <w:ind w:left="91" w:right="57"/>
              <w:jc w:val="center"/>
              <w:rPr>
                <w:rFonts w:ascii="GHEA Grapalat" w:eastAsia="Times New Roman" w:hAnsi="GHEA Grapalat" w:cs="Times New Roman"/>
                <w:sz w:val="24"/>
                <w:szCs w:val="24"/>
              </w:rPr>
            </w:pPr>
            <w:r w:rsidRPr="00131429">
              <w:rPr>
                <w:rFonts w:ascii="GHEA Grapalat" w:hAnsi="GHEA Grapalat"/>
                <w:sz w:val="24"/>
                <w:szCs w:val="24"/>
              </w:rPr>
              <w:t>1,5 գ/կգ</w:t>
            </w:r>
          </w:p>
        </w:tc>
      </w:tr>
      <w:tr w:rsidR="00927598" w:rsidRPr="00131429" w14:paraId="0AB988AB" w14:textId="77777777" w:rsidTr="001E77FD">
        <w:trPr>
          <w:jc w:val="center"/>
        </w:trPr>
        <w:tc>
          <w:tcPr>
            <w:tcW w:w="3720" w:type="dxa"/>
            <w:vMerge/>
          </w:tcPr>
          <w:p w14:paraId="00E423CC" w14:textId="77777777" w:rsidR="00927598" w:rsidRPr="00131429" w:rsidRDefault="00927598" w:rsidP="0043684C">
            <w:pPr>
              <w:spacing w:after="160" w:line="355" w:lineRule="auto"/>
              <w:ind w:left="91" w:right="57"/>
              <w:rPr>
                <w:rFonts w:ascii="GHEA Grapalat" w:hAnsi="GHEA Grapalat"/>
                <w:sz w:val="24"/>
                <w:szCs w:val="24"/>
              </w:rPr>
            </w:pPr>
          </w:p>
        </w:tc>
        <w:tc>
          <w:tcPr>
            <w:tcW w:w="4360" w:type="dxa"/>
          </w:tcPr>
          <w:p w14:paraId="4B3E05CD" w14:textId="77777777" w:rsidR="00927598" w:rsidRPr="00131429" w:rsidRDefault="00927598" w:rsidP="0043684C">
            <w:pPr>
              <w:spacing w:after="160" w:line="355" w:lineRule="auto"/>
              <w:ind w:left="91" w:right="57"/>
              <w:rPr>
                <w:rFonts w:ascii="GHEA Grapalat" w:eastAsia="Times New Roman" w:hAnsi="GHEA Grapalat" w:cs="Times New Roman"/>
                <w:sz w:val="24"/>
                <w:szCs w:val="24"/>
              </w:rPr>
            </w:pPr>
            <w:r w:rsidRPr="00131429">
              <w:rPr>
                <w:rFonts w:ascii="GHEA Grapalat" w:hAnsi="GHEA Grapalat"/>
                <w:sz w:val="24"/>
                <w:szCs w:val="24"/>
              </w:rPr>
              <w:t>Ջրիմուռների հիմքով ձկնամթերքի անալոգներ</w:t>
            </w:r>
          </w:p>
        </w:tc>
        <w:tc>
          <w:tcPr>
            <w:tcW w:w="2289" w:type="dxa"/>
          </w:tcPr>
          <w:p w14:paraId="25716843" w14:textId="77777777" w:rsidR="00927598" w:rsidRPr="00131429" w:rsidRDefault="00927598" w:rsidP="0043684C">
            <w:pPr>
              <w:spacing w:after="160" w:line="355" w:lineRule="auto"/>
              <w:ind w:left="91" w:right="57"/>
              <w:jc w:val="center"/>
              <w:rPr>
                <w:rFonts w:ascii="GHEA Grapalat" w:eastAsia="Times New Roman" w:hAnsi="GHEA Grapalat" w:cs="Times New Roman"/>
                <w:sz w:val="24"/>
                <w:szCs w:val="24"/>
              </w:rPr>
            </w:pPr>
            <w:r w:rsidRPr="00131429">
              <w:rPr>
                <w:rFonts w:ascii="GHEA Grapalat" w:hAnsi="GHEA Grapalat"/>
                <w:sz w:val="24"/>
                <w:szCs w:val="24"/>
              </w:rPr>
              <w:t>500 մգ/կգ</w:t>
            </w:r>
          </w:p>
        </w:tc>
      </w:tr>
      <w:tr w:rsidR="00927598" w:rsidRPr="00131429" w14:paraId="3D219D59" w14:textId="77777777" w:rsidTr="001E77FD">
        <w:trPr>
          <w:jc w:val="center"/>
        </w:trPr>
        <w:tc>
          <w:tcPr>
            <w:tcW w:w="3720" w:type="dxa"/>
            <w:vMerge/>
          </w:tcPr>
          <w:p w14:paraId="0ABCAFB0" w14:textId="77777777" w:rsidR="00927598" w:rsidRPr="00131429" w:rsidRDefault="00927598" w:rsidP="0043684C">
            <w:pPr>
              <w:spacing w:after="160" w:line="355" w:lineRule="auto"/>
              <w:ind w:left="91" w:right="57"/>
              <w:rPr>
                <w:rFonts w:ascii="GHEA Grapalat" w:hAnsi="GHEA Grapalat"/>
                <w:sz w:val="24"/>
                <w:szCs w:val="24"/>
              </w:rPr>
            </w:pPr>
          </w:p>
        </w:tc>
        <w:tc>
          <w:tcPr>
            <w:tcW w:w="4360" w:type="dxa"/>
          </w:tcPr>
          <w:p w14:paraId="03ACA2D2" w14:textId="77777777" w:rsidR="00927598" w:rsidRPr="00131429" w:rsidRDefault="00927598" w:rsidP="0043684C">
            <w:pPr>
              <w:spacing w:after="160" w:line="355" w:lineRule="auto"/>
              <w:ind w:left="91" w:right="57"/>
              <w:rPr>
                <w:rFonts w:ascii="GHEA Grapalat" w:eastAsia="Times New Roman" w:hAnsi="GHEA Grapalat" w:cs="Times New Roman"/>
                <w:sz w:val="24"/>
                <w:szCs w:val="24"/>
              </w:rPr>
            </w:pPr>
            <w:r w:rsidRPr="00131429">
              <w:rPr>
                <w:rFonts w:ascii="GHEA Grapalat" w:hAnsi="GHEA Grapalat"/>
                <w:sz w:val="24"/>
                <w:szCs w:val="24"/>
              </w:rPr>
              <w:t>Գարեջուր կեգերում՝ ֆերմենտացման համար ավելացված (0,5%-ից ավելի) շաքարով եւ (կամ) մրգային հյութով եւ (կամ) հյութի կոնցենտրատով</w:t>
            </w:r>
          </w:p>
        </w:tc>
        <w:tc>
          <w:tcPr>
            <w:tcW w:w="2289" w:type="dxa"/>
          </w:tcPr>
          <w:p w14:paraId="10EF0864" w14:textId="77777777" w:rsidR="00927598" w:rsidRPr="00131429" w:rsidRDefault="00927598" w:rsidP="0043684C">
            <w:pPr>
              <w:spacing w:after="160" w:line="355" w:lineRule="auto"/>
              <w:ind w:left="91" w:right="57"/>
              <w:jc w:val="center"/>
              <w:rPr>
                <w:rFonts w:ascii="GHEA Grapalat" w:eastAsia="Times New Roman" w:hAnsi="GHEA Grapalat" w:cs="Times New Roman"/>
                <w:sz w:val="24"/>
                <w:szCs w:val="24"/>
              </w:rPr>
            </w:pPr>
            <w:r w:rsidRPr="00131429">
              <w:rPr>
                <w:rFonts w:ascii="GHEA Grapalat" w:hAnsi="GHEA Grapalat"/>
                <w:sz w:val="24"/>
                <w:szCs w:val="24"/>
              </w:rPr>
              <w:t>200 մգ/կգ</w:t>
            </w:r>
          </w:p>
        </w:tc>
      </w:tr>
      <w:tr w:rsidR="00927598" w:rsidRPr="00131429" w14:paraId="2813612F" w14:textId="77777777" w:rsidTr="001E77FD">
        <w:trPr>
          <w:jc w:val="center"/>
        </w:trPr>
        <w:tc>
          <w:tcPr>
            <w:tcW w:w="3720" w:type="dxa"/>
            <w:vMerge/>
          </w:tcPr>
          <w:p w14:paraId="4D9E41F0" w14:textId="77777777" w:rsidR="00927598" w:rsidRPr="00131429" w:rsidRDefault="00927598" w:rsidP="0043684C">
            <w:pPr>
              <w:spacing w:after="160" w:line="355" w:lineRule="auto"/>
              <w:ind w:left="91" w:right="57"/>
              <w:rPr>
                <w:rFonts w:ascii="GHEA Grapalat" w:hAnsi="GHEA Grapalat"/>
                <w:sz w:val="24"/>
                <w:szCs w:val="24"/>
              </w:rPr>
            </w:pPr>
          </w:p>
        </w:tc>
        <w:tc>
          <w:tcPr>
            <w:tcW w:w="4360" w:type="dxa"/>
          </w:tcPr>
          <w:p w14:paraId="4B546F86" w14:textId="77777777" w:rsidR="00927598" w:rsidRPr="00131429" w:rsidRDefault="00927598" w:rsidP="0043684C">
            <w:pPr>
              <w:spacing w:after="160" w:line="355" w:lineRule="auto"/>
              <w:ind w:left="91" w:right="57"/>
              <w:rPr>
                <w:rFonts w:ascii="GHEA Grapalat" w:eastAsia="Times New Roman" w:hAnsi="GHEA Grapalat" w:cs="Times New Roman"/>
                <w:sz w:val="24"/>
                <w:szCs w:val="24"/>
              </w:rPr>
            </w:pPr>
            <w:r w:rsidRPr="00131429">
              <w:rPr>
                <w:rFonts w:ascii="GHEA Grapalat" w:hAnsi="GHEA Grapalat"/>
                <w:sz w:val="24"/>
                <w:szCs w:val="24"/>
              </w:rPr>
              <w:t xml:space="preserve">Հեղուկ կենսաբանական ակտիվ սննդային հավելումներ </w:t>
            </w:r>
          </w:p>
        </w:tc>
        <w:tc>
          <w:tcPr>
            <w:tcW w:w="2289" w:type="dxa"/>
          </w:tcPr>
          <w:p w14:paraId="014751A2" w14:textId="77777777" w:rsidR="00927598" w:rsidRPr="00131429" w:rsidRDefault="00927598" w:rsidP="0043684C">
            <w:pPr>
              <w:spacing w:after="160" w:line="355" w:lineRule="auto"/>
              <w:ind w:left="91" w:right="57"/>
              <w:jc w:val="center"/>
              <w:rPr>
                <w:rFonts w:ascii="GHEA Grapalat" w:eastAsia="Times New Roman" w:hAnsi="GHEA Grapalat" w:cs="Times New Roman"/>
                <w:sz w:val="24"/>
                <w:szCs w:val="24"/>
              </w:rPr>
            </w:pPr>
            <w:r w:rsidRPr="00131429">
              <w:rPr>
                <w:rFonts w:ascii="GHEA Grapalat" w:hAnsi="GHEA Grapalat"/>
                <w:sz w:val="24"/>
                <w:szCs w:val="24"/>
              </w:rPr>
              <w:t>2 գ/կգ</w:t>
            </w:r>
          </w:p>
        </w:tc>
      </w:tr>
      <w:tr w:rsidR="00927598" w:rsidRPr="00131429" w14:paraId="1AF1F83D" w14:textId="77777777" w:rsidTr="001E77FD">
        <w:trPr>
          <w:jc w:val="center"/>
        </w:trPr>
        <w:tc>
          <w:tcPr>
            <w:tcW w:w="3720" w:type="dxa"/>
            <w:vMerge/>
          </w:tcPr>
          <w:p w14:paraId="0A841DCC" w14:textId="77777777" w:rsidR="00927598" w:rsidRPr="00131429" w:rsidRDefault="00927598" w:rsidP="00CE3ACB">
            <w:pPr>
              <w:spacing w:after="160" w:line="360" w:lineRule="auto"/>
              <w:ind w:left="93" w:right="56"/>
              <w:rPr>
                <w:rFonts w:ascii="GHEA Grapalat" w:hAnsi="GHEA Grapalat"/>
                <w:sz w:val="24"/>
                <w:szCs w:val="24"/>
              </w:rPr>
            </w:pPr>
          </w:p>
        </w:tc>
        <w:tc>
          <w:tcPr>
            <w:tcW w:w="4360" w:type="dxa"/>
          </w:tcPr>
          <w:p w14:paraId="0977D24C" w14:textId="77777777" w:rsidR="00927598" w:rsidRPr="00131429" w:rsidRDefault="00927598"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Կենսաբանական ակտիվ սննդային հավելումներ, փոշենման՝ A վիտամինի կամ A եւ D վիտամինների պատրաստուկներ պարունակող</w:t>
            </w:r>
          </w:p>
        </w:tc>
        <w:tc>
          <w:tcPr>
            <w:tcW w:w="2289" w:type="dxa"/>
          </w:tcPr>
          <w:p w14:paraId="54CB6BC3" w14:textId="77777777" w:rsidR="00927598" w:rsidRPr="00131429" w:rsidRDefault="00927598"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1 գ/կգ (օգտագործման համար պատրաստի մթերքի մեջ)</w:t>
            </w:r>
          </w:p>
        </w:tc>
      </w:tr>
      <w:tr w:rsidR="00703CFD" w:rsidRPr="00131429" w14:paraId="5A7764A4" w14:textId="77777777" w:rsidTr="001E77FD">
        <w:trPr>
          <w:jc w:val="center"/>
        </w:trPr>
        <w:tc>
          <w:tcPr>
            <w:tcW w:w="3720" w:type="dxa"/>
          </w:tcPr>
          <w:p w14:paraId="4FCCF69B" w14:textId="77777777" w:rsidR="00703CFD" w:rsidRPr="00131429" w:rsidRDefault="00703CFD" w:rsidP="00927598">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 xml:space="preserve">Դեհիդրացետաթթու (E265), նատրիումի դեհիդրացետատ (E266)` </w:t>
            </w:r>
            <w:r w:rsidR="00927598" w:rsidRPr="00131429">
              <w:rPr>
                <w:rFonts w:ascii="GHEA Grapalat" w:hAnsi="GHEA Grapalat"/>
                <w:sz w:val="24"/>
                <w:szCs w:val="24"/>
              </w:rPr>
              <w:br/>
            </w:r>
            <w:r w:rsidRPr="00131429">
              <w:rPr>
                <w:rFonts w:ascii="GHEA Grapalat" w:hAnsi="GHEA Grapalat"/>
                <w:sz w:val="24"/>
                <w:szCs w:val="24"/>
              </w:rPr>
              <w:t>առանձին կամ համակցված՝ դեհիդրացետաթթվի վերահաշվարկով</w:t>
            </w:r>
          </w:p>
        </w:tc>
        <w:tc>
          <w:tcPr>
            <w:tcW w:w="4360" w:type="dxa"/>
          </w:tcPr>
          <w:p w14:paraId="051D65DD" w14:textId="77777777" w:rsidR="00703CFD" w:rsidRPr="00131429" w:rsidRDefault="00703C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 xml:space="preserve">Երշիկեղենի, երշիկների, պանիրների </w:t>
            </w:r>
            <w:r w:rsidR="002A44D0" w:rsidRPr="00131429">
              <w:rPr>
                <w:rFonts w:ascii="GHEA Grapalat" w:hAnsi="GHEA Grapalat"/>
                <w:sz w:val="24"/>
                <w:szCs w:val="24"/>
              </w:rPr>
              <w:t>եւ</w:t>
            </w:r>
            <w:r w:rsidRPr="00131429">
              <w:rPr>
                <w:rFonts w:ascii="GHEA Grapalat" w:hAnsi="GHEA Grapalat"/>
                <w:sz w:val="24"/>
                <w:szCs w:val="24"/>
              </w:rPr>
              <w:t xml:space="preserve"> թաղանթների մակերեսային մշակում, ինչպես նա</w:t>
            </w:r>
            <w:r w:rsidR="002A44D0" w:rsidRPr="00131429">
              <w:rPr>
                <w:rFonts w:ascii="GHEA Grapalat" w:hAnsi="GHEA Grapalat"/>
                <w:sz w:val="24"/>
                <w:szCs w:val="24"/>
              </w:rPr>
              <w:t>եւ</w:t>
            </w:r>
            <w:r w:rsidRPr="00131429">
              <w:rPr>
                <w:rFonts w:ascii="GHEA Grapalat" w:hAnsi="GHEA Grapalat"/>
                <w:sz w:val="24"/>
                <w:szCs w:val="24"/>
              </w:rPr>
              <w:t xml:space="preserve"> նրբաթաղանթների </w:t>
            </w:r>
            <w:r w:rsidR="002A44D0" w:rsidRPr="00131429">
              <w:rPr>
                <w:rFonts w:ascii="GHEA Grapalat" w:hAnsi="GHEA Grapalat"/>
                <w:sz w:val="24"/>
                <w:szCs w:val="24"/>
              </w:rPr>
              <w:t>եւ</w:t>
            </w:r>
            <w:r w:rsidRPr="00131429">
              <w:rPr>
                <w:rFonts w:ascii="GHEA Grapalat" w:hAnsi="GHEA Grapalat"/>
                <w:sz w:val="24"/>
                <w:szCs w:val="24"/>
              </w:rPr>
              <w:t xml:space="preserve"> պատվածքների կազմում</w:t>
            </w:r>
          </w:p>
        </w:tc>
        <w:tc>
          <w:tcPr>
            <w:tcW w:w="2289" w:type="dxa"/>
          </w:tcPr>
          <w:p w14:paraId="53D982AF" w14:textId="77777777" w:rsidR="00703CFD" w:rsidRPr="00131429" w:rsidRDefault="00703C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5 մգ/կգ (մնացորդային քանակը արտադրանքի մեջ)</w:t>
            </w:r>
          </w:p>
        </w:tc>
      </w:tr>
      <w:tr w:rsidR="00703CFD" w:rsidRPr="00131429" w14:paraId="54E4F4A0" w14:textId="77777777" w:rsidTr="001E77FD">
        <w:trPr>
          <w:jc w:val="center"/>
        </w:trPr>
        <w:tc>
          <w:tcPr>
            <w:tcW w:w="3720" w:type="dxa"/>
            <w:vMerge w:val="restart"/>
          </w:tcPr>
          <w:p w14:paraId="315CC517" w14:textId="77777777" w:rsidR="00703CFD" w:rsidRPr="00131429" w:rsidRDefault="00703C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Դիմեթիլդիկարբոնատ (Е242)</w:t>
            </w:r>
          </w:p>
        </w:tc>
        <w:tc>
          <w:tcPr>
            <w:tcW w:w="4360" w:type="dxa"/>
          </w:tcPr>
          <w:p w14:paraId="4F01D135" w14:textId="77777777" w:rsidR="00703CFD" w:rsidRPr="00131429" w:rsidRDefault="00703C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 xml:space="preserve">Խմիչքներ՝ ոչ ալկոհոլային, բուրավետիչներով պատրաստված, ոչ ալկոհոլային գինիներ, թեյ (հեղուկ) </w:t>
            </w:r>
            <w:r w:rsidR="002A44D0" w:rsidRPr="00131429">
              <w:rPr>
                <w:rFonts w:ascii="GHEA Grapalat" w:hAnsi="GHEA Grapalat"/>
                <w:sz w:val="24"/>
                <w:szCs w:val="24"/>
              </w:rPr>
              <w:t>եւ</w:t>
            </w:r>
            <w:r w:rsidRPr="00131429">
              <w:rPr>
                <w:rFonts w:ascii="GHEA Grapalat" w:hAnsi="GHEA Grapalat"/>
                <w:sz w:val="24"/>
                <w:szCs w:val="24"/>
              </w:rPr>
              <w:t xml:space="preserve"> խոտաբույս</w:t>
            </w:r>
            <w:r w:rsidR="0009377F" w:rsidRPr="00131429">
              <w:rPr>
                <w:rFonts w:ascii="GHEA Grapalat" w:hAnsi="GHEA Grapalat"/>
                <w:sz w:val="24"/>
                <w:szCs w:val="24"/>
              </w:rPr>
              <w:t>երի</w:t>
            </w:r>
            <w:r w:rsidRPr="00131429">
              <w:rPr>
                <w:rFonts w:ascii="GHEA Grapalat" w:hAnsi="GHEA Grapalat"/>
                <w:sz w:val="24"/>
                <w:szCs w:val="24"/>
              </w:rPr>
              <w:t xml:space="preserve"> թուրմեր, սուրճ, սուրճի փոխարինիչներ </w:t>
            </w:r>
            <w:r w:rsidR="002A44D0" w:rsidRPr="00131429">
              <w:rPr>
                <w:rFonts w:ascii="GHEA Grapalat" w:hAnsi="GHEA Grapalat"/>
                <w:sz w:val="24"/>
                <w:szCs w:val="24"/>
              </w:rPr>
              <w:t>եւ</w:t>
            </w:r>
            <w:r w:rsidRPr="00131429">
              <w:rPr>
                <w:rFonts w:ascii="GHEA Grapalat" w:hAnsi="GHEA Grapalat"/>
                <w:sz w:val="24"/>
                <w:szCs w:val="24"/>
              </w:rPr>
              <w:t xml:space="preserve"> այլ տաք ըմպելիքներ՝ հատիկավորներից (բացի կակաոյից)</w:t>
            </w:r>
          </w:p>
        </w:tc>
        <w:tc>
          <w:tcPr>
            <w:tcW w:w="2289" w:type="dxa"/>
          </w:tcPr>
          <w:p w14:paraId="13C3AD88" w14:textId="77777777" w:rsidR="00703CFD" w:rsidRPr="00131429" w:rsidRDefault="00703C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250 մգ/լ մշակման համար, մնացորդներ չեն թույլատրվում</w:t>
            </w:r>
          </w:p>
        </w:tc>
      </w:tr>
      <w:tr w:rsidR="00703CFD" w:rsidRPr="00131429" w14:paraId="3CBF0949" w14:textId="77777777" w:rsidTr="001E77FD">
        <w:trPr>
          <w:jc w:val="center"/>
        </w:trPr>
        <w:tc>
          <w:tcPr>
            <w:tcW w:w="3720" w:type="dxa"/>
            <w:vMerge/>
          </w:tcPr>
          <w:p w14:paraId="6E897D22" w14:textId="77777777" w:rsidR="00703CFD" w:rsidRPr="00131429" w:rsidRDefault="00703CFD" w:rsidP="00CE3ACB">
            <w:pPr>
              <w:spacing w:after="160" w:line="360" w:lineRule="auto"/>
              <w:ind w:left="93" w:right="56"/>
              <w:rPr>
                <w:rFonts w:ascii="GHEA Grapalat" w:hAnsi="GHEA Grapalat"/>
                <w:sz w:val="24"/>
                <w:szCs w:val="24"/>
              </w:rPr>
            </w:pPr>
          </w:p>
        </w:tc>
        <w:tc>
          <w:tcPr>
            <w:tcW w:w="4360" w:type="dxa"/>
          </w:tcPr>
          <w:p w14:paraId="2B92677B" w14:textId="77777777" w:rsidR="00703CFD" w:rsidRPr="00131429" w:rsidRDefault="00703C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 xml:space="preserve">Խնձորի </w:t>
            </w:r>
            <w:r w:rsidR="002A44D0" w:rsidRPr="00131429">
              <w:rPr>
                <w:rFonts w:ascii="GHEA Grapalat" w:hAnsi="GHEA Grapalat"/>
                <w:sz w:val="24"/>
                <w:szCs w:val="24"/>
              </w:rPr>
              <w:t>եւ</w:t>
            </w:r>
            <w:r w:rsidRPr="00131429">
              <w:rPr>
                <w:rFonts w:ascii="GHEA Grapalat" w:hAnsi="GHEA Grapalat"/>
                <w:sz w:val="24"/>
                <w:szCs w:val="24"/>
              </w:rPr>
              <w:t xml:space="preserve"> տանձի սիդր, մրգային գինիներ, թույլ ալկոհոլային գինիներ, գինու հիմքով ըմպելիքներ</w:t>
            </w:r>
          </w:p>
        </w:tc>
        <w:tc>
          <w:tcPr>
            <w:tcW w:w="2289" w:type="dxa"/>
          </w:tcPr>
          <w:p w14:paraId="2A98A357" w14:textId="77777777" w:rsidR="00703CFD" w:rsidRPr="00131429" w:rsidRDefault="00703C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250 մգ/լ մշակման համար, մնացորդներ չեն թույլատրվում</w:t>
            </w:r>
          </w:p>
        </w:tc>
      </w:tr>
      <w:tr w:rsidR="00703CFD" w:rsidRPr="00131429" w14:paraId="655C1C57" w14:textId="77777777" w:rsidTr="001E77FD">
        <w:trPr>
          <w:jc w:val="center"/>
        </w:trPr>
        <w:tc>
          <w:tcPr>
            <w:tcW w:w="3720" w:type="dxa"/>
          </w:tcPr>
          <w:p w14:paraId="07D416B5" w14:textId="77777777" w:rsidR="00703CFD" w:rsidRPr="00131429" w:rsidRDefault="00703C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Դիֆենիլ (բիֆենիլ)՝ (Е230)</w:t>
            </w:r>
          </w:p>
        </w:tc>
        <w:tc>
          <w:tcPr>
            <w:tcW w:w="4360" w:type="dxa"/>
          </w:tcPr>
          <w:p w14:paraId="6E77C16B" w14:textId="77777777" w:rsidR="00703CFD" w:rsidRPr="00131429" w:rsidRDefault="00703C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Ցիտրուսային մրգեր, մակերեսային մշակում</w:t>
            </w:r>
          </w:p>
        </w:tc>
        <w:tc>
          <w:tcPr>
            <w:tcW w:w="2289" w:type="dxa"/>
          </w:tcPr>
          <w:p w14:paraId="03441166" w14:textId="77777777" w:rsidR="00703CFD" w:rsidRPr="00131429" w:rsidRDefault="00703C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70 մգ/կգ</w:t>
            </w:r>
          </w:p>
        </w:tc>
      </w:tr>
      <w:tr w:rsidR="00703CFD" w:rsidRPr="00131429" w14:paraId="5A24DA38" w14:textId="77777777" w:rsidTr="001E77FD">
        <w:trPr>
          <w:jc w:val="center"/>
        </w:trPr>
        <w:tc>
          <w:tcPr>
            <w:tcW w:w="3720" w:type="dxa"/>
            <w:vMerge w:val="restart"/>
          </w:tcPr>
          <w:p w14:paraId="19B82ED8" w14:textId="77777777" w:rsidR="00703CFD" w:rsidRPr="00131429" w:rsidRDefault="00703C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Մրջնաթթու (Е236)</w:t>
            </w:r>
          </w:p>
        </w:tc>
        <w:tc>
          <w:tcPr>
            <w:tcW w:w="4360" w:type="dxa"/>
          </w:tcPr>
          <w:p w14:paraId="49E9DAE7" w14:textId="77777777" w:rsidR="00703CFD" w:rsidRPr="00131429" w:rsidRDefault="00703C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 xml:space="preserve">Ջրային հիմքով բուրավետացված ոչ ալկոհոլային խմիչքներ, այդ թվում՝ հատուկ նշանակության ըմպելիքները </w:t>
            </w:r>
            <w:r w:rsidRPr="00131429">
              <w:rPr>
                <w:rFonts w:ascii="GHEA Grapalat" w:hAnsi="GHEA Grapalat"/>
                <w:sz w:val="24"/>
                <w:szCs w:val="24"/>
              </w:rPr>
              <w:lastRenderedPageBreak/>
              <w:t xml:space="preserve">(սպորտային, տոնուսը բարձրացնող, այդ թվում՝ էներգետիկ, «էլեկտրոլիտ» </w:t>
            </w:r>
            <w:r w:rsidR="002A44D0" w:rsidRPr="00131429">
              <w:rPr>
                <w:rFonts w:ascii="GHEA Grapalat" w:hAnsi="GHEA Grapalat"/>
                <w:sz w:val="24"/>
                <w:szCs w:val="24"/>
              </w:rPr>
              <w:t>եւ</w:t>
            </w:r>
            <w:r w:rsidRPr="00131429">
              <w:rPr>
                <w:rFonts w:ascii="GHEA Grapalat" w:hAnsi="GHEA Grapalat"/>
                <w:sz w:val="24"/>
                <w:szCs w:val="24"/>
              </w:rPr>
              <w:t xml:space="preserve"> այլն)</w:t>
            </w:r>
          </w:p>
        </w:tc>
        <w:tc>
          <w:tcPr>
            <w:tcW w:w="2289" w:type="dxa"/>
          </w:tcPr>
          <w:p w14:paraId="2B7F9FDE" w14:textId="77777777" w:rsidR="00703CFD" w:rsidRPr="00131429" w:rsidRDefault="00703C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lastRenderedPageBreak/>
              <w:t>100 մգ/լ</w:t>
            </w:r>
          </w:p>
        </w:tc>
      </w:tr>
      <w:tr w:rsidR="00703CFD" w:rsidRPr="00131429" w14:paraId="325815F5" w14:textId="77777777" w:rsidTr="001E77FD">
        <w:trPr>
          <w:jc w:val="center"/>
        </w:trPr>
        <w:tc>
          <w:tcPr>
            <w:tcW w:w="3720" w:type="dxa"/>
            <w:vMerge/>
          </w:tcPr>
          <w:p w14:paraId="52D476A0" w14:textId="77777777" w:rsidR="00703CFD" w:rsidRPr="00131429" w:rsidRDefault="00703CFD" w:rsidP="00CE3ACB">
            <w:pPr>
              <w:spacing w:after="160" w:line="360" w:lineRule="auto"/>
              <w:ind w:left="93" w:right="56"/>
              <w:rPr>
                <w:rFonts w:ascii="GHEA Grapalat" w:hAnsi="GHEA Grapalat"/>
                <w:sz w:val="24"/>
                <w:szCs w:val="24"/>
              </w:rPr>
            </w:pPr>
          </w:p>
        </w:tc>
        <w:tc>
          <w:tcPr>
            <w:tcW w:w="4360" w:type="dxa"/>
          </w:tcPr>
          <w:p w14:paraId="3BD7C1A0" w14:textId="77777777" w:rsidR="00703CFD" w:rsidRPr="00131429" w:rsidRDefault="00703C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Էմուլգացված սոուսներ, բուսայուղերի հիմքով սոուսներ, մայոնեզներ, մայոնեզային սոուսներ</w:t>
            </w:r>
          </w:p>
        </w:tc>
        <w:tc>
          <w:tcPr>
            <w:tcW w:w="2289" w:type="dxa"/>
          </w:tcPr>
          <w:p w14:paraId="5F2BE75F" w14:textId="77777777" w:rsidR="00703CFD" w:rsidRPr="00131429" w:rsidRDefault="00703C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200 մգ/կգ</w:t>
            </w:r>
          </w:p>
        </w:tc>
      </w:tr>
      <w:tr w:rsidR="00703CFD" w:rsidRPr="00131429" w14:paraId="09BFF9A7" w14:textId="77777777" w:rsidTr="001E77FD">
        <w:trPr>
          <w:jc w:val="center"/>
        </w:trPr>
        <w:tc>
          <w:tcPr>
            <w:tcW w:w="3720" w:type="dxa"/>
          </w:tcPr>
          <w:p w14:paraId="784F27CD" w14:textId="77777777" w:rsidR="00703CFD" w:rsidRPr="00131429" w:rsidRDefault="00703C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Նատամիցին (պիմարիցին, դելվոցիդ)՝ (Е235)</w:t>
            </w:r>
          </w:p>
        </w:tc>
        <w:tc>
          <w:tcPr>
            <w:tcW w:w="4360" w:type="dxa"/>
          </w:tcPr>
          <w:p w14:paraId="0FB6CE79" w14:textId="77777777" w:rsidR="00703CFD" w:rsidRPr="00131429" w:rsidRDefault="00703C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Մակերեսային մշակում՝ պանիրներ, հում ապխտած, կիսաապխտած երշիկներ</w:t>
            </w:r>
          </w:p>
        </w:tc>
        <w:tc>
          <w:tcPr>
            <w:tcW w:w="2289" w:type="dxa"/>
          </w:tcPr>
          <w:p w14:paraId="731BBA1E" w14:textId="77777777" w:rsidR="00703CFD" w:rsidRPr="00131429" w:rsidRDefault="00703C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մինչ</w:t>
            </w:r>
            <w:r w:rsidR="002A44D0" w:rsidRPr="00131429">
              <w:rPr>
                <w:rFonts w:ascii="GHEA Grapalat" w:hAnsi="GHEA Grapalat"/>
                <w:sz w:val="24"/>
                <w:szCs w:val="24"/>
              </w:rPr>
              <w:t>եւ</w:t>
            </w:r>
            <w:r w:rsidRPr="00131429">
              <w:rPr>
                <w:rFonts w:ascii="GHEA Grapalat" w:hAnsi="GHEA Grapalat"/>
                <w:sz w:val="24"/>
                <w:szCs w:val="24"/>
              </w:rPr>
              <w:t xml:space="preserve"> 5 մմ խորությամբ շերտում՝ 1 մգ/դմ</w:t>
            </w:r>
            <w:r w:rsidRPr="00131429">
              <w:rPr>
                <w:rFonts w:ascii="GHEA Grapalat" w:hAnsi="GHEA Grapalat"/>
                <w:sz w:val="24"/>
                <w:szCs w:val="24"/>
                <w:vertAlign w:val="superscript"/>
              </w:rPr>
              <w:t>2</w:t>
            </w:r>
          </w:p>
        </w:tc>
      </w:tr>
      <w:tr w:rsidR="00703CFD" w:rsidRPr="00131429" w14:paraId="693508D5" w14:textId="77777777" w:rsidTr="001E77FD">
        <w:trPr>
          <w:jc w:val="center"/>
        </w:trPr>
        <w:tc>
          <w:tcPr>
            <w:tcW w:w="3720" w:type="dxa"/>
            <w:vMerge w:val="restart"/>
          </w:tcPr>
          <w:p w14:paraId="24D92CBF" w14:textId="77777777" w:rsidR="00703CFD" w:rsidRPr="00131429" w:rsidRDefault="00703C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Նիզին (Е234)</w:t>
            </w:r>
          </w:p>
        </w:tc>
        <w:tc>
          <w:tcPr>
            <w:tcW w:w="4360" w:type="dxa"/>
          </w:tcPr>
          <w:p w14:paraId="3A967441" w14:textId="77777777" w:rsidR="00703CFD" w:rsidRPr="00131429" w:rsidRDefault="00703C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 xml:space="preserve">Պուդինգներ մանրաձավարից կամ տապիոկաներ </w:t>
            </w:r>
            <w:r w:rsidR="002A44D0" w:rsidRPr="00131429">
              <w:rPr>
                <w:rFonts w:ascii="GHEA Grapalat" w:hAnsi="GHEA Grapalat"/>
                <w:sz w:val="24"/>
                <w:szCs w:val="24"/>
              </w:rPr>
              <w:t>եւ</w:t>
            </w:r>
            <w:r w:rsidRPr="00131429">
              <w:rPr>
                <w:rFonts w:ascii="GHEA Grapalat" w:hAnsi="GHEA Grapalat"/>
                <w:sz w:val="24"/>
                <w:szCs w:val="24"/>
              </w:rPr>
              <w:t xml:space="preserve"> նմանատիպ մթերքներ</w:t>
            </w:r>
          </w:p>
        </w:tc>
        <w:tc>
          <w:tcPr>
            <w:tcW w:w="2289" w:type="dxa"/>
          </w:tcPr>
          <w:p w14:paraId="38F6A56D" w14:textId="77777777" w:rsidR="00703CFD" w:rsidRPr="00131429" w:rsidRDefault="00703C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3 մգ/կգ</w:t>
            </w:r>
          </w:p>
        </w:tc>
      </w:tr>
      <w:tr w:rsidR="00703CFD" w:rsidRPr="00131429" w14:paraId="02D7D8E8" w14:textId="77777777" w:rsidTr="001E77FD">
        <w:trPr>
          <w:jc w:val="center"/>
        </w:trPr>
        <w:tc>
          <w:tcPr>
            <w:tcW w:w="3720" w:type="dxa"/>
            <w:vMerge/>
          </w:tcPr>
          <w:p w14:paraId="32A0C319" w14:textId="77777777" w:rsidR="00703CFD" w:rsidRPr="00131429" w:rsidRDefault="00703CFD" w:rsidP="00CE3ACB">
            <w:pPr>
              <w:spacing w:after="160" w:line="360" w:lineRule="auto"/>
              <w:ind w:left="93" w:right="56"/>
              <w:rPr>
                <w:rFonts w:ascii="GHEA Grapalat" w:hAnsi="GHEA Grapalat"/>
                <w:sz w:val="24"/>
                <w:szCs w:val="24"/>
              </w:rPr>
            </w:pPr>
          </w:p>
        </w:tc>
        <w:tc>
          <w:tcPr>
            <w:tcW w:w="4360" w:type="dxa"/>
          </w:tcPr>
          <w:p w14:paraId="5C696940" w14:textId="77777777" w:rsidR="00703CFD" w:rsidRPr="00131429" w:rsidRDefault="00703C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 xml:space="preserve">Պանիրներ՝ հասունացած </w:t>
            </w:r>
            <w:r w:rsidR="002A44D0" w:rsidRPr="00131429">
              <w:rPr>
                <w:rFonts w:ascii="GHEA Grapalat" w:hAnsi="GHEA Grapalat"/>
                <w:sz w:val="24"/>
                <w:szCs w:val="24"/>
              </w:rPr>
              <w:t>եւ</w:t>
            </w:r>
            <w:r w:rsidRPr="00131429">
              <w:rPr>
                <w:rFonts w:ascii="GHEA Grapalat" w:hAnsi="GHEA Grapalat"/>
                <w:sz w:val="24"/>
                <w:szCs w:val="24"/>
              </w:rPr>
              <w:t xml:space="preserve"> հալած</w:t>
            </w:r>
          </w:p>
        </w:tc>
        <w:tc>
          <w:tcPr>
            <w:tcW w:w="2289" w:type="dxa"/>
          </w:tcPr>
          <w:p w14:paraId="52F7ADEA" w14:textId="77777777" w:rsidR="00703CFD" w:rsidRPr="00131429" w:rsidRDefault="00703C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12,5 մգ/կգ</w:t>
            </w:r>
          </w:p>
        </w:tc>
      </w:tr>
      <w:tr w:rsidR="00703CFD" w:rsidRPr="00131429" w14:paraId="4BE660D8" w14:textId="77777777" w:rsidTr="001E77FD">
        <w:trPr>
          <w:jc w:val="center"/>
        </w:trPr>
        <w:tc>
          <w:tcPr>
            <w:tcW w:w="3720" w:type="dxa"/>
            <w:vMerge/>
          </w:tcPr>
          <w:p w14:paraId="2DA8E92A" w14:textId="77777777" w:rsidR="00703CFD" w:rsidRPr="00131429" w:rsidRDefault="00703CFD" w:rsidP="00CE3ACB">
            <w:pPr>
              <w:spacing w:after="160" w:line="360" w:lineRule="auto"/>
              <w:ind w:left="93" w:right="56"/>
              <w:rPr>
                <w:rFonts w:ascii="GHEA Grapalat" w:hAnsi="GHEA Grapalat"/>
                <w:sz w:val="24"/>
                <w:szCs w:val="24"/>
              </w:rPr>
            </w:pPr>
          </w:p>
        </w:tc>
        <w:tc>
          <w:tcPr>
            <w:tcW w:w="4360" w:type="dxa"/>
          </w:tcPr>
          <w:p w14:paraId="4405C288" w14:textId="77777777" w:rsidR="00703CFD" w:rsidRPr="00131429" w:rsidRDefault="00703C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 xml:space="preserve">Կաթնաշոռային պանիրներ </w:t>
            </w:r>
            <w:r w:rsidR="002A44D0" w:rsidRPr="00131429">
              <w:rPr>
                <w:rFonts w:ascii="GHEA Grapalat" w:hAnsi="GHEA Grapalat"/>
                <w:sz w:val="24"/>
                <w:szCs w:val="24"/>
              </w:rPr>
              <w:t>եւ</w:t>
            </w:r>
            <w:r w:rsidRPr="00131429">
              <w:rPr>
                <w:rFonts w:ascii="GHEA Grapalat" w:hAnsi="GHEA Grapalat"/>
                <w:sz w:val="24"/>
                <w:szCs w:val="24"/>
              </w:rPr>
              <w:t xml:space="preserve"> սերուցքային պանիրներ («մասկարպոնե» տեսակի)</w:t>
            </w:r>
          </w:p>
        </w:tc>
        <w:tc>
          <w:tcPr>
            <w:tcW w:w="2289" w:type="dxa"/>
          </w:tcPr>
          <w:p w14:paraId="2C04B6D2" w14:textId="77777777" w:rsidR="00703CFD" w:rsidRPr="00131429" w:rsidRDefault="00703C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10 մգ/կգ</w:t>
            </w:r>
          </w:p>
        </w:tc>
      </w:tr>
      <w:tr w:rsidR="00703CFD" w:rsidRPr="00131429" w14:paraId="3307815D" w14:textId="77777777" w:rsidTr="001E77FD">
        <w:trPr>
          <w:jc w:val="center"/>
        </w:trPr>
        <w:tc>
          <w:tcPr>
            <w:tcW w:w="3720" w:type="dxa"/>
            <w:vMerge/>
          </w:tcPr>
          <w:p w14:paraId="601E0E0A" w14:textId="77777777" w:rsidR="00703CFD" w:rsidRPr="00131429" w:rsidRDefault="00703CFD" w:rsidP="00CE3ACB">
            <w:pPr>
              <w:spacing w:after="160" w:line="360" w:lineRule="auto"/>
              <w:ind w:left="93" w:right="56"/>
              <w:rPr>
                <w:rFonts w:ascii="GHEA Grapalat" w:hAnsi="GHEA Grapalat"/>
                <w:sz w:val="24"/>
                <w:szCs w:val="24"/>
              </w:rPr>
            </w:pPr>
          </w:p>
        </w:tc>
        <w:tc>
          <w:tcPr>
            <w:tcW w:w="4360" w:type="dxa"/>
          </w:tcPr>
          <w:p w14:paraId="7C0D9216" w14:textId="77777777" w:rsidR="00703CFD" w:rsidRPr="00131429" w:rsidRDefault="00703C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Ձվամթերք՝ հեղուկ, պաստերացված (սպիտակուց, դեղնուց, ամբողջական ձու)</w:t>
            </w:r>
          </w:p>
        </w:tc>
        <w:tc>
          <w:tcPr>
            <w:tcW w:w="2289" w:type="dxa"/>
          </w:tcPr>
          <w:p w14:paraId="2FAA4AE2" w14:textId="77777777" w:rsidR="00703CFD" w:rsidRPr="00131429" w:rsidRDefault="00703C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6,25 մգ/լ</w:t>
            </w:r>
          </w:p>
        </w:tc>
      </w:tr>
      <w:tr w:rsidR="00703CFD" w:rsidRPr="00131429" w14:paraId="2905026C" w14:textId="77777777" w:rsidTr="001E77FD">
        <w:trPr>
          <w:jc w:val="center"/>
        </w:trPr>
        <w:tc>
          <w:tcPr>
            <w:tcW w:w="3720" w:type="dxa"/>
            <w:vMerge w:val="restart"/>
          </w:tcPr>
          <w:p w14:paraId="41FAAEA4" w14:textId="77777777" w:rsidR="00703CFD" w:rsidRPr="00131429" w:rsidRDefault="00703CFD" w:rsidP="00927598">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Կալիումի նիտրատ (Е252), նատրիումի նիտրատ (Е251)՝ առանձին կամ համակցված՝ NaNO</w:t>
            </w:r>
            <w:r w:rsidRPr="00131429">
              <w:rPr>
                <w:rFonts w:ascii="GHEA Grapalat" w:hAnsi="GHEA Grapalat"/>
                <w:sz w:val="24"/>
                <w:szCs w:val="24"/>
                <w:vertAlign w:val="subscript"/>
              </w:rPr>
              <w:t>3</w:t>
            </w:r>
            <w:r w:rsidR="00927598" w:rsidRPr="00131429">
              <w:rPr>
                <w:rFonts w:ascii="GHEA Grapalat" w:hAnsi="GHEA Grapalat"/>
                <w:sz w:val="24"/>
                <w:szCs w:val="24"/>
                <w:vertAlign w:val="subscript"/>
              </w:rPr>
              <w:t xml:space="preserve"> </w:t>
            </w:r>
            <w:r w:rsidRPr="00131429">
              <w:rPr>
                <w:rFonts w:ascii="GHEA Grapalat" w:hAnsi="GHEA Grapalat"/>
                <w:sz w:val="24"/>
                <w:szCs w:val="24"/>
              </w:rPr>
              <w:t>վերահաշվարկով (մնացորդային քանակներ)</w:t>
            </w:r>
          </w:p>
        </w:tc>
        <w:tc>
          <w:tcPr>
            <w:tcW w:w="4360" w:type="dxa"/>
          </w:tcPr>
          <w:p w14:paraId="490AABF5" w14:textId="77777777" w:rsidR="00703CFD" w:rsidRPr="00131429" w:rsidRDefault="00703C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 xml:space="preserve">Երշիկներ </w:t>
            </w:r>
            <w:r w:rsidR="002A44D0" w:rsidRPr="00131429">
              <w:rPr>
                <w:rFonts w:ascii="GHEA Grapalat" w:hAnsi="GHEA Grapalat"/>
                <w:sz w:val="24"/>
                <w:szCs w:val="24"/>
              </w:rPr>
              <w:t>եւ</w:t>
            </w:r>
            <w:r w:rsidRPr="00131429">
              <w:rPr>
                <w:rFonts w:ascii="GHEA Grapalat" w:hAnsi="GHEA Grapalat"/>
                <w:sz w:val="24"/>
                <w:szCs w:val="24"/>
              </w:rPr>
              <w:t xml:space="preserve"> մսամթերք՝ աղ դրած, եփած, ապխտած. մսային պահածոներ</w:t>
            </w:r>
          </w:p>
        </w:tc>
        <w:tc>
          <w:tcPr>
            <w:tcW w:w="2289" w:type="dxa"/>
          </w:tcPr>
          <w:p w14:paraId="3973C2CD" w14:textId="77777777" w:rsidR="00703CFD" w:rsidRPr="00131429" w:rsidRDefault="00703C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250 մգ/կգ</w:t>
            </w:r>
          </w:p>
        </w:tc>
      </w:tr>
      <w:tr w:rsidR="00703CFD" w:rsidRPr="00131429" w14:paraId="6C787F4D" w14:textId="77777777" w:rsidTr="001E77FD">
        <w:trPr>
          <w:jc w:val="center"/>
        </w:trPr>
        <w:tc>
          <w:tcPr>
            <w:tcW w:w="3720" w:type="dxa"/>
            <w:vMerge/>
          </w:tcPr>
          <w:p w14:paraId="403ABBCE" w14:textId="77777777" w:rsidR="00703CFD" w:rsidRPr="00131429" w:rsidRDefault="00703CFD" w:rsidP="00CE3ACB">
            <w:pPr>
              <w:spacing w:after="160" w:line="360" w:lineRule="auto"/>
              <w:ind w:left="93" w:right="56"/>
              <w:rPr>
                <w:rFonts w:ascii="GHEA Grapalat" w:hAnsi="GHEA Grapalat"/>
                <w:sz w:val="24"/>
                <w:szCs w:val="24"/>
              </w:rPr>
            </w:pPr>
          </w:p>
        </w:tc>
        <w:tc>
          <w:tcPr>
            <w:tcW w:w="4360" w:type="dxa"/>
          </w:tcPr>
          <w:p w14:paraId="2843AE1F" w14:textId="77777777" w:rsidR="00703CFD" w:rsidRPr="00131429" w:rsidRDefault="00703C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Պինդ, կիսապինդ, փափուկ պանիրներ</w:t>
            </w:r>
          </w:p>
        </w:tc>
        <w:tc>
          <w:tcPr>
            <w:tcW w:w="2289" w:type="dxa"/>
          </w:tcPr>
          <w:p w14:paraId="477B9E66" w14:textId="77777777" w:rsidR="00703CFD" w:rsidRPr="00131429" w:rsidRDefault="00703C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50 մգ/կգ</w:t>
            </w:r>
          </w:p>
        </w:tc>
      </w:tr>
    </w:tbl>
    <w:p w14:paraId="65B89B6A" w14:textId="77777777" w:rsidR="0043684C" w:rsidRPr="00131429" w:rsidRDefault="0043684C"/>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20"/>
        <w:gridCol w:w="4360"/>
        <w:gridCol w:w="35"/>
        <w:gridCol w:w="2254"/>
      </w:tblGrid>
      <w:tr w:rsidR="00703CFD" w:rsidRPr="00131429" w14:paraId="519DC921" w14:textId="77777777" w:rsidTr="001E77FD">
        <w:trPr>
          <w:jc w:val="center"/>
        </w:trPr>
        <w:tc>
          <w:tcPr>
            <w:tcW w:w="3720" w:type="dxa"/>
            <w:vMerge w:val="restart"/>
          </w:tcPr>
          <w:p w14:paraId="762F27D1" w14:textId="77777777" w:rsidR="00703CFD" w:rsidRPr="00131429" w:rsidRDefault="00703CFD" w:rsidP="00CE3ACB">
            <w:pPr>
              <w:spacing w:after="160" w:line="360" w:lineRule="auto"/>
              <w:ind w:left="93" w:right="56"/>
              <w:rPr>
                <w:rFonts w:ascii="GHEA Grapalat" w:hAnsi="GHEA Grapalat"/>
                <w:sz w:val="24"/>
                <w:szCs w:val="24"/>
              </w:rPr>
            </w:pPr>
          </w:p>
        </w:tc>
        <w:tc>
          <w:tcPr>
            <w:tcW w:w="4360" w:type="dxa"/>
          </w:tcPr>
          <w:p w14:paraId="0A1775DD" w14:textId="77777777" w:rsidR="00703CFD" w:rsidRPr="00131429" w:rsidRDefault="00703C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 xml:space="preserve">Կաթնային հիմքով պանիրների փոխարինիչներ </w:t>
            </w:r>
          </w:p>
        </w:tc>
        <w:tc>
          <w:tcPr>
            <w:tcW w:w="2289" w:type="dxa"/>
            <w:gridSpan w:val="2"/>
          </w:tcPr>
          <w:p w14:paraId="4111595B" w14:textId="77777777" w:rsidR="00703CFD" w:rsidRPr="00131429" w:rsidRDefault="00703C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50 մգ/կգ</w:t>
            </w:r>
          </w:p>
        </w:tc>
      </w:tr>
      <w:tr w:rsidR="00703CFD" w:rsidRPr="00131429" w14:paraId="79DDC74C" w14:textId="77777777" w:rsidTr="001E77FD">
        <w:trPr>
          <w:jc w:val="center"/>
        </w:trPr>
        <w:tc>
          <w:tcPr>
            <w:tcW w:w="3720" w:type="dxa"/>
            <w:vMerge/>
          </w:tcPr>
          <w:p w14:paraId="2D39E55C" w14:textId="77777777" w:rsidR="00703CFD" w:rsidRPr="00131429" w:rsidRDefault="00703CFD" w:rsidP="00CE3ACB">
            <w:pPr>
              <w:spacing w:after="160" w:line="360" w:lineRule="auto"/>
              <w:ind w:left="93" w:right="56"/>
              <w:rPr>
                <w:rFonts w:ascii="GHEA Grapalat" w:hAnsi="GHEA Grapalat"/>
                <w:sz w:val="24"/>
                <w:szCs w:val="24"/>
              </w:rPr>
            </w:pPr>
          </w:p>
        </w:tc>
        <w:tc>
          <w:tcPr>
            <w:tcW w:w="4360" w:type="dxa"/>
          </w:tcPr>
          <w:p w14:paraId="2120C341" w14:textId="77777777" w:rsidR="00703CFD" w:rsidRPr="00131429" w:rsidRDefault="00703CFD" w:rsidP="00CE3ACB">
            <w:pPr>
              <w:spacing w:after="160" w:line="360" w:lineRule="auto"/>
              <w:ind w:left="93" w:right="56"/>
              <w:rPr>
                <w:rFonts w:ascii="GHEA Grapalat" w:hAnsi="GHEA Grapalat"/>
                <w:sz w:val="24"/>
                <w:szCs w:val="24"/>
              </w:rPr>
            </w:pPr>
          </w:p>
        </w:tc>
        <w:tc>
          <w:tcPr>
            <w:tcW w:w="2289" w:type="dxa"/>
            <w:gridSpan w:val="2"/>
          </w:tcPr>
          <w:p w14:paraId="00EF5D5F" w14:textId="77777777" w:rsidR="00703CFD" w:rsidRPr="00131429" w:rsidRDefault="00703CFD" w:rsidP="00927598">
            <w:pPr>
              <w:spacing w:after="160" w:line="360" w:lineRule="auto"/>
              <w:ind w:left="93" w:right="56"/>
              <w:jc w:val="center"/>
              <w:rPr>
                <w:rFonts w:ascii="GHEA Grapalat" w:hAnsi="GHEA Grapalat"/>
                <w:sz w:val="24"/>
                <w:szCs w:val="24"/>
              </w:rPr>
            </w:pPr>
          </w:p>
        </w:tc>
      </w:tr>
      <w:tr w:rsidR="00703CFD" w:rsidRPr="00131429" w14:paraId="6088ECEE" w14:textId="77777777" w:rsidTr="001E77FD">
        <w:trPr>
          <w:jc w:val="center"/>
        </w:trPr>
        <w:tc>
          <w:tcPr>
            <w:tcW w:w="3720" w:type="dxa"/>
            <w:vMerge/>
          </w:tcPr>
          <w:p w14:paraId="4C339AE2" w14:textId="77777777" w:rsidR="00703CFD" w:rsidRPr="00131429" w:rsidRDefault="00703CFD" w:rsidP="00CE3ACB">
            <w:pPr>
              <w:spacing w:after="160" w:line="360" w:lineRule="auto"/>
              <w:ind w:left="93" w:right="56"/>
              <w:rPr>
                <w:rFonts w:ascii="GHEA Grapalat" w:hAnsi="GHEA Grapalat"/>
                <w:sz w:val="24"/>
                <w:szCs w:val="24"/>
              </w:rPr>
            </w:pPr>
          </w:p>
        </w:tc>
        <w:tc>
          <w:tcPr>
            <w:tcW w:w="4360" w:type="dxa"/>
          </w:tcPr>
          <w:p w14:paraId="72C9A13F" w14:textId="77777777" w:rsidR="00703CFD" w:rsidRPr="00131429" w:rsidRDefault="00703C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 xml:space="preserve">Ծովատառեխ, կիլկա՝ աղ դրած </w:t>
            </w:r>
            <w:r w:rsidR="002A44D0" w:rsidRPr="00131429">
              <w:rPr>
                <w:rFonts w:ascii="GHEA Grapalat" w:hAnsi="GHEA Grapalat"/>
                <w:sz w:val="24"/>
                <w:szCs w:val="24"/>
              </w:rPr>
              <w:t>եւ</w:t>
            </w:r>
            <w:r w:rsidRPr="00131429">
              <w:rPr>
                <w:rFonts w:ascii="GHEA Grapalat" w:hAnsi="GHEA Grapalat"/>
                <w:sz w:val="24"/>
                <w:szCs w:val="24"/>
              </w:rPr>
              <w:t xml:space="preserve"> մարինացված</w:t>
            </w:r>
          </w:p>
        </w:tc>
        <w:tc>
          <w:tcPr>
            <w:tcW w:w="2289" w:type="dxa"/>
            <w:gridSpan w:val="2"/>
          </w:tcPr>
          <w:p w14:paraId="3C3BE33A" w14:textId="77777777" w:rsidR="00703CFD" w:rsidRPr="00131429" w:rsidRDefault="00703C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200 մգ/կգ (որպես NaNO</w:t>
            </w:r>
            <w:r w:rsidRPr="00131429">
              <w:rPr>
                <w:rFonts w:ascii="GHEA Grapalat" w:hAnsi="GHEA Grapalat"/>
                <w:sz w:val="24"/>
                <w:szCs w:val="24"/>
                <w:vertAlign w:val="subscript"/>
              </w:rPr>
              <w:t>2</w:t>
            </w:r>
            <w:r w:rsidRPr="00131429">
              <w:rPr>
                <w:rFonts w:ascii="GHEA Grapalat" w:hAnsi="GHEA Grapalat"/>
                <w:sz w:val="24"/>
                <w:szCs w:val="24"/>
              </w:rPr>
              <w:t xml:space="preserve">՝ ներառյալ առաջացող </w:t>
            </w:r>
            <w:r w:rsidRPr="00131429">
              <w:rPr>
                <w:rFonts w:ascii="GHEA Grapalat" w:eastAsia="Times New Roman" w:hAnsi="GHEA Grapalat" w:cs="Times New Roman"/>
                <w:sz w:val="24"/>
                <w:szCs w:val="24"/>
              </w:rPr>
              <w:br/>
            </w:r>
            <w:r w:rsidRPr="00131429">
              <w:rPr>
                <w:rFonts w:ascii="GHEA Grapalat" w:hAnsi="GHEA Grapalat"/>
                <w:sz w:val="24"/>
                <w:szCs w:val="24"/>
              </w:rPr>
              <w:t>նիտրիտը)</w:t>
            </w:r>
          </w:p>
        </w:tc>
      </w:tr>
      <w:tr w:rsidR="00703CFD" w:rsidRPr="00131429" w14:paraId="59AAED79" w14:textId="77777777" w:rsidTr="001E77FD">
        <w:trPr>
          <w:jc w:val="center"/>
        </w:trPr>
        <w:tc>
          <w:tcPr>
            <w:tcW w:w="3720" w:type="dxa"/>
            <w:vMerge w:val="restart"/>
          </w:tcPr>
          <w:p w14:paraId="7FF63D86" w14:textId="77777777" w:rsidR="00703CFD" w:rsidRPr="00131429" w:rsidRDefault="00703CFD" w:rsidP="00927598">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Կալիումի նիտրիտ (Е249),</w:t>
            </w:r>
            <w:r w:rsidR="002A44D0" w:rsidRPr="00131429">
              <w:rPr>
                <w:rFonts w:ascii="GHEA Grapalat" w:hAnsi="GHEA Grapalat"/>
                <w:sz w:val="24"/>
                <w:szCs w:val="24"/>
              </w:rPr>
              <w:t xml:space="preserve"> </w:t>
            </w:r>
            <w:r w:rsidRPr="00131429">
              <w:rPr>
                <w:rFonts w:ascii="GHEA Grapalat" w:hAnsi="GHEA Grapalat"/>
                <w:sz w:val="24"/>
                <w:szCs w:val="24"/>
              </w:rPr>
              <w:t>նատրիումի նիտրիտ (Е250)՝ առանձին կամ համակցված՝ NaNO</w:t>
            </w:r>
            <w:r w:rsidRPr="00131429">
              <w:rPr>
                <w:rFonts w:ascii="GHEA Grapalat" w:hAnsi="GHEA Grapalat"/>
                <w:sz w:val="24"/>
                <w:szCs w:val="24"/>
                <w:vertAlign w:val="subscript"/>
              </w:rPr>
              <w:t>2</w:t>
            </w:r>
            <w:r w:rsidRPr="00131429">
              <w:rPr>
                <w:rFonts w:ascii="GHEA Grapalat" w:hAnsi="GHEA Grapalat"/>
                <w:sz w:val="24"/>
                <w:szCs w:val="24"/>
              </w:rPr>
              <w:t xml:space="preserve"> վերահաշվարկով (մնացորդային քանակներ)</w:t>
            </w:r>
            <w:r w:rsidRPr="00131429">
              <w:rPr>
                <w:rFonts w:ascii="GHEA Grapalat" w:hAnsi="GHEA Grapalat"/>
                <w:sz w:val="24"/>
                <w:szCs w:val="24"/>
                <w:vertAlign w:val="superscript"/>
              </w:rPr>
              <w:t>1</w:t>
            </w:r>
          </w:p>
        </w:tc>
        <w:tc>
          <w:tcPr>
            <w:tcW w:w="4360" w:type="dxa"/>
          </w:tcPr>
          <w:p w14:paraId="24A3406E" w14:textId="77777777" w:rsidR="00703CFD" w:rsidRPr="00131429" w:rsidRDefault="00703C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 xml:space="preserve">Երշիկներ </w:t>
            </w:r>
            <w:r w:rsidR="002A44D0" w:rsidRPr="00131429">
              <w:rPr>
                <w:rFonts w:ascii="GHEA Grapalat" w:hAnsi="GHEA Grapalat"/>
                <w:sz w:val="24"/>
                <w:szCs w:val="24"/>
              </w:rPr>
              <w:t>եւ</w:t>
            </w:r>
            <w:r w:rsidRPr="00131429">
              <w:rPr>
                <w:rFonts w:ascii="GHEA Grapalat" w:hAnsi="GHEA Grapalat"/>
                <w:sz w:val="24"/>
                <w:szCs w:val="24"/>
              </w:rPr>
              <w:t xml:space="preserve"> մսամթերք, հում ապխտած, աղով ապխտած, թորշոմած</w:t>
            </w:r>
          </w:p>
        </w:tc>
        <w:tc>
          <w:tcPr>
            <w:tcW w:w="2289" w:type="dxa"/>
            <w:gridSpan w:val="2"/>
          </w:tcPr>
          <w:p w14:paraId="25EB9474" w14:textId="77777777" w:rsidR="00703CFD" w:rsidRPr="00131429" w:rsidRDefault="00703C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50 մգ/կգ</w:t>
            </w:r>
          </w:p>
        </w:tc>
      </w:tr>
      <w:tr w:rsidR="00703CFD" w:rsidRPr="00131429" w14:paraId="419D7B8D" w14:textId="77777777" w:rsidTr="001E77FD">
        <w:trPr>
          <w:jc w:val="center"/>
        </w:trPr>
        <w:tc>
          <w:tcPr>
            <w:tcW w:w="3720" w:type="dxa"/>
            <w:vMerge/>
          </w:tcPr>
          <w:p w14:paraId="0D6511CD" w14:textId="77777777" w:rsidR="00703CFD" w:rsidRPr="00131429" w:rsidRDefault="00703CFD" w:rsidP="00CE3ACB">
            <w:pPr>
              <w:spacing w:after="160" w:line="360" w:lineRule="auto"/>
              <w:ind w:left="93" w:right="56"/>
              <w:rPr>
                <w:rFonts w:ascii="GHEA Grapalat" w:hAnsi="GHEA Grapalat"/>
                <w:sz w:val="24"/>
                <w:szCs w:val="24"/>
              </w:rPr>
            </w:pPr>
          </w:p>
        </w:tc>
        <w:tc>
          <w:tcPr>
            <w:tcW w:w="4360" w:type="dxa"/>
          </w:tcPr>
          <w:p w14:paraId="7968ACF3" w14:textId="77777777" w:rsidR="00703CFD" w:rsidRPr="00131429" w:rsidRDefault="00703C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 xml:space="preserve">Երշիկներ եփած </w:t>
            </w:r>
            <w:r w:rsidR="002A44D0" w:rsidRPr="00131429">
              <w:rPr>
                <w:rFonts w:ascii="GHEA Grapalat" w:hAnsi="GHEA Grapalat"/>
                <w:sz w:val="24"/>
                <w:szCs w:val="24"/>
              </w:rPr>
              <w:t>եւ</w:t>
            </w:r>
            <w:r w:rsidRPr="00131429">
              <w:rPr>
                <w:rFonts w:ascii="GHEA Grapalat" w:hAnsi="GHEA Grapalat"/>
                <w:sz w:val="24"/>
                <w:szCs w:val="24"/>
              </w:rPr>
              <w:t xml:space="preserve"> եփած այլ մսամթերք</w:t>
            </w:r>
          </w:p>
        </w:tc>
        <w:tc>
          <w:tcPr>
            <w:tcW w:w="2289" w:type="dxa"/>
            <w:gridSpan w:val="2"/>
          </w:tcPr>
          <w:p w14:paraId="3FBFF16B" w14:textId="77777777" w:rsidR="00703CFD" w:rsidRPr="00131429" w:rsidRDefault="00703C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50 մգ/կգ</w:t>
            </w:r>
          </w:p>
        </w:tc>
      </w:tr>
      <w:tr w:rsidR="00703CFD" w:rsidRPr="00131429" w14:paraId="02D3A897" w14:textId="77777777" w:rsidTr="001E77FD">
        <w:trPr>
          <w:jc w:val="center"/>
        </w:trPr>
        <w:tc>
          <w:tcPr>
            <w:tcW w:w="3720" w:type="dxa"/>
            <w:vMerge/>
          </w:tcPr>
          <w:p w14:paraId="5199965B" w14:textId="77777777" w:rsidR="00703CFD" w:rsidRPr="00131429" w:rsidRDefault="00703CFD" w:rsidP="00CE3ACB">
            <w:pPr>
              <w:spacing w:after="160" w:line="360" w:lineRule="auto"/>
              <w:ind w:left="93" w:right="56"/>
              <w:rPr>
                <w:rFonts w:ascii="GHEA Grapalat" w:hAnsi="GHEA Grapalat"/>
                <w:sz w:val="24"/>
                <w:szCs w:val="24"/>
              </w:rPr>
            </w:pPr>
          </w:p>
        </w:tc>
        <w:tc>
          <w:tcPr>
            <w:tcW w:w="4360" w:type="dxa"/>
          </w:tcPr>
          <w:p w14:paraId="0C29FB80" w14:textId="77777777" w:rsidR="00703CFD" w:rsidRPr="00131429" w:rsidRDefault="00703C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 xml:space="preserve">Մսային պահածոներ </w:t>
            </w:r>
          </w:p>
        </w:tc>
        <w:tc>
          <w:tcPr>
            <w:tcW w:w="2289" w:type="dxa"/>
            <w:gridSpan w:val="2"/>
          </w:tcPr>
          <w:p w14:paraId="41A21A31" w14:textId="77777777" w:rsidR="00703CFD" w:rsidRPr="00131429" w:rsidRDefault="00703C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50 մգ/կգ</w:t>
            </w:r>
          </w:p>
        </w:tc>
      </w:tr>
      <w:tr w:rsidR="00703CFD" w:rsidRPr="00131429" w14:paraId="755D8641" w14:textId="77777777" w:rsidTr="001E77FD">
        <w:trPr>
          <w:jc w:val="center"/>
        </w:trPr>
        <w:tc>
          <w:tcPr>
            <w:tcW w:w="3720" w:type="dxa"/>
            <w:vMerge w:val="restart"/>
          </w:tcPr>
          <w:p w14:paraId="0CF753B8" w14:textId="77777777" w:rsidR="00703CFD" w:rsidRPr="00131429" w:rsidRDefault="00703CFD" w:rsidP="00D53801">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 xml:space="preserve">Պարաօքսիբենզոյաթթվի մեթիլ եթեր (E218), Պարաօքսիբենզոյաթթվի մեթիլ եթեր, նատրիումական աղ (E219), Պարաօքսիբենզոյաթթվի էթիլ եթեր (E214), Պարաօքսիբենզոյաթթվի էթիլ եթեր, նատրիումական աղ (E215)՝ </w:t>
            </w:r>
            <w:r w:rsidR="00927598" w:rsidRPr="00131429">
              <w:rPr>
                <w:rFonts w:ascii="GHEA Grapalat" w:hAnsi="GHEA Grapalat"/>
                <w:sz w:val="24"/>
                <w:szCs w:val="24"/>
              </w:rPr>
              <w:br/>
            </w:r>
            <w:r w:rsidRPr="00131429">
              <w:rPr>
                <w:rFonts w:ascii="GHEA Grapalat" w:hAnsi="GHEA Grapalat"/>
                <w:sz w:val="24"/>
                <w:szCs w:val="24"/>
              </w:rPr>
              <w:t xml:space="preserve">«Պարաբեններ»՝ </w:t>
            </w:r>
            <w:r w:rsidR="00D53801" w:rsidRPr="00131429">
              <w:rPr>
                <w:rFonts w:ascii="GHEA Grapalat" w:hAnsi="GHEA Grapalat"/>
                <w:sz w:val="24"/>
                <w:szCs w:val="24"/>
              </w:rPr>
              <w:br/>
            </w:r>
            <w:r w:rsidRPr="00131429">
              <w:rPr>
                <w:rFonts w:ascii="GHEA Grapalat" w:hAnsi="GHEA Grapalat"/>
                <w:sz w:val="24"/>
                <w:szCs w:val="24"/>
              </w:rPr>
              <w:t>առանձին կամ համակցված` բենզոյաթթվի վերահաշվարկով</w:t>
            </w:r>
          </w:p>
        </w:tc>
        <w:tc>
          <w:tcPr>
            <w:tcW w:w="4360" w:type="dxa"/>
          </w:tcPr>
          <w:p w14:paraId="0753696E" w14:textId="77777777" w:rsidR="00703CFD" w:rsidRPr="00131429" w:rsidRDefault="00703C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Մսամթերքները ծածկող դոնդողներ (եփած, աղ դրած, թորշոմած), պաշտետներ</w:t>
            </w:r>
          </w:p>
        </w:tc>
        <w:tc>
          <w:tcPr>
            <w:tcW w:w="2289" w:type="dxa"/>
            <w:gridSpan w:val="2"/>
          </w:tcPr>
          <w:p w14:paraId="2600522E" w14:textId="77777777" w:rsidR="00703CFD" w:rsidRPr="00131429" w:rsidRDefault="00703C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1 գ/կգ</w:t>
            </w:r>
          </w:p>
        </w:tc>
      </w:tr>
      <w:tr w:rsidR="00703CFD" w:rsidRPr="00131429" w14:paraId="25BA1F18" w14:textId="77777777" w:rsidTr="001E77FD">
        <w:trPr>
          <w:jc w:val="center"/>
        </w:trPr>
        <w:tc>
          <w:tcPr>
            <w:tcW w:w="3720" w:type="dxa"/>
            <w:vMerge/>
          </w:tcPr>
          <w:p w14:paraId="1FF452DE" w14:textId="77777777" w:rsidR="00703CFD" w:rsidRPr="00131429" w:rsidRDefault="00703CFD" w:rsidP="00CE3ACB">
            <w:pPr>
              <w:spacing w:after="160" w:line="360" w:lineRule="auto"/>
              <w:ind w:left="93" w:right="56"/>
              <w:rPr>
                <w:rFonts w:ascii="GHEA Grapalat" w:hAnsi="GHEA Grapalat"/>
                <w:sz w:val="24"/>
                <w:szCs w:val="24"/>
              </w:rPr>
            </w:pPr>
          </w:p>
        </w:tc>
        <w:tc>
          <w:tcPr>
            <w:tcW w:w="4360" w:type="dxa"/>
          </w:tcPr>
          <w:p w14:paraId="7B1BCDCF" w14:textId="77777777" w:rsidR="00703CFD" w:rsidRPr="00131429" w:rsidRDefault="00703C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 xml:space="preserve">Հացազգիների </w:t>
            </w:r>
            <w:r w:rsidR="002A44D0" w:rsidRPr="00131429">
              <w:rPr>
                <w:rFonts w:ascii="GHEA Grapalat" w:hAnsi="GHEA Grapalat"/>
                <w:sz w:val="24"/>
                <w:szCs w:val="24"/>
              </w:rPr>
              <w:t>եւ</w:t>
            </w:r>
            <w:r w:rsidRPr="00131429">
              <w:rPr>
                <w:rFonts w:ascii="GHEA Grapalat" w:hAnsi="GHEA Grapalat"/>
                <w:sz w:val="24"/>
                <w:szCs w:val="24"/>
              </w:rPr>
              <w:t xml:space="preserve"> կարտոֆիլի հիմքով, ընկույզներով պատված չոր նախաճաշեր (նախուտեստներ)</w:t>
            </w:r>
          </w:p>
        </w:tc>
        <w:tc>
          <w:tcPr>
            <w:tcW w:w="2289" w:type="dxa"/>
            <w:gridSpan w:val="2"/>
          </w:tcPr>
          <w:p w14:paraId="74B3831E" w14:textId="77777777" w:rsidR="00703CFD" w:rsidRPr="00131429" w:rsidRDefault="00703C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300 մգ/կգ</w:t>
            </w:r>
          </w:p>
        </w:tc>
      </w:tr>
      <w:tr w:rsidR="00703CFD" w:rsidRPr="00131429" w14:paraId="2B1BD426" w14:textId="77777777" w:rsidTr="001E77FD">
        <w:trPr>
          <w:jc w:val="center"/>
        </w:trPr>
        <w:tc>
          <w:tcPr>
            <w:tcW w:w="3720" w:type="dxa"/>
            <w:vMerge/>
          </w:tcPr>
          <w:p w14:paraId="7047A5AC" w14:textId="77777777" w:rsidR="00703CFD" w:rsidRPr="00131429" w:rsidRDefault="00703CFD" w:rsidP="00CE3ACB">
            <w:pPr>
              <w:spacing w:after="160" w:line="360" w:lineRule="auto"/>
              <w:ind w:left="93" w:right="56"/>
              <w:rPr>
                <w:rFonts w:ascii="GHEA Grapalat" w:hAnsi="GHEA Grapalat"/>
                <w:sz w:val="24"/>
                <w:szCs w:val="24"/>
              </w:rPr>
            </w:pPr>
          </w:p>
        </w:tc>
        <w:tc>
          <w:tcPr>
            <w:tcW w:w="4360" w:type="dxa"/>
          </w:tcPr>
          <w:p w14:paraId="07AB9C0B" w14:textId="77777777" w:rsidR="00703CFD" w:rsidRPr="00131429" w:rsidRDefault="00703C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Շաքարային հրուշակեղեն, կոնֆետներ, շոկոլադ միջուկով</w:t>
            </w:r>
          </w:p>
        </w:tc>
        <w:tc>
          <w:tcPr>
            <w:tcW w:w="2289" w:type="dxa"/>
            <w:gridSpan w:val="2"/>
          </w:tcPr>
          <w:p w14:paraId="5D8DFC7B" w14:textId="77777777" w:rsidR="00703CFD" w:rsidRPr="00131429" w:rsidRDefault="00703C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300 մգ/կգ</w:t>
            </w:r>
          </w:p>
        </w:tc>
      </w:tr>
      <w:tr w:rsidR="00703CFD" w:rsidRPr="00131429" w14:paraId="472A8540" w14:textId="77777777" w:rsidTr="001E77FD">
        <w:trPr>
          <w:jc w:val="center"/>
        </w:trPr>
        <w:tc>
          <w:tcPr>
            <w:tcW w:w="3720" w:type="dxa"/>
            <w:vMerge/>
          </w:tcPr>
          <w:p w14:paraId="65A68AFF" w14:textId="77777777" w:rsidR="00703CFD" w:rsidRPr="00131429" w:rsidRDefault="00703CFD" w:rsidP="00CE3ACB">
            <w:pPr>
              <w:spacing w:after="160" w:line="360" w:lineRule="auto"/>
              <w:ind w:left="93" w:right="56"/>
              <w:rPr>
                <w:rFonts w:ascii="GHEA Grapalat" w:hAnsi="GHEA Grapalat"/>
                <w:sz w:val="24"/>
                <w:szCs w:val="24"/>
              </w:rPr>
            </w:pPr>
          </w:p>
        </w:tc>
        <w:tc>
          <w:tcPr>
            <w:tcW w:w="4360" w:type="dxa"/>
          </w:tcPr>
          <w:p w14:paraId="412F46A2" w14:textId="77777777" w:rsidR="00703CFD" w:rsidRPr="00131429" w:rsidRDefault="00703C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Թորշոմած մսամթերք (մակերեսային մշակում)</w:t>
            </w:r>
          </w:p>
        </w:tc>
        <w:tc>
          <w:tcPr>
            <w:tcW w:w="2289" w:type="dxa"/>
            <w:gridSpan w:val="2"/>
          </w:tcPr>
          <w:p w14:paraId="4DB58134" w14:textId="77777777" w:rsidR="00703CFD" w:rsidRPr="00131429" w:rsidRDefault="00703C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703CFD" w:rsidRPr="00131429" w14:paraId="28A1FFB6" w14:textId="77777777" w:rsidTr="001E77FD">
        <w:trPr>
          <w:jc w:val="center"/>
        </w:trPr>
        <w:tc>
          <w:tcPr>
            <w:tcW w:w="3720" w:type="dxa"/>
            <w:vMerge w:val="restart"/>
          </w:tcPr>
          <w:p w14:paraId="4546CE87" w14:textId="77777777" w:rsidR="00703CFD" w:rsidRPr="00131429" w:rsidRDefault="00703CFD" w:rsidP="00D53801">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lastRenderedPageBreak/>
              <w:t xml:space="preserve">Պրոպիոնաթթու (E280), </w:t>
            </w:r>
            <w:r w:rsidR="002A44D0" w:rsidRPr="00131429">
              <w:rPr>
                <w:rFonts w:ascii="GHEA Grapalat" w:hAnsi="GHEA Grapalat"/>
                <w:sz w:val="24"/>
                <w:szCs w:val="24"/>
              </w:rPr>
              <w:t>եւ</w:t>
            </w:r>
            <w:r w:rsidRPr="00131429">
              <w:rPr>
                <w:rFonts w:ascii="GHEA Grapalat" w:hAnsi="GHEA Grapalat"/>
                <w:sz w:val="24"/>
                <w:szCs w:val="24"/>
              </w:rPr>
              <w:t xml:space="preserve"> դրա աղերը՝ պրոպիոնատներ՝</w:t>
            </w:r>
            <w:r w:rsidR="00D53801" w:rsidRPr="00131429">
              <w:rPr>
                <w:rFonts w:ascii="GHEA Grapalat" w:hAnsi="GHEA Grapalat"/>
                <w:sz w:val="24"/>
                <w:szCs w:val="24"/>
              </w:rPr>
              <w:br/>
            </w:r>
            <w:r w:rsidRPr="00131429">
              <w:rPr>
                <w:rFonts w:ascii="GHEA Grapalat" w:hAnsi="GHEA Grapalat"/>
                <w:sz w:val="24"/>
                <w:szCs w:val="24"/>
              </w:rPr>
              <w:t xml:space="preserve">կալիումի (E283), </w:t>
            </w:r>
            <w:r w:rsidR="00D53801" w:rsidRPr="00131429">
              <w:rPr>
                <w:rFonts w:ascii="GHEA Grapalat" w:hAnsi="GHEA Grapalat"/>
                <w:sz w:val="24"/>
                <w:szCs w:val="24"/>
              </w:rPr>
              <w:br/>
            </w:r>
            <w:r w:rsidRPr="00131429">
              <w:rPr>
                <w:rFonts w:ascii="GHEA Grapalat" w:hAnsi="GHEA Grapalat"/>
                <w:sz w:val="24"/>
                <w:szCs w:val="24"/>
              </w:rPr>
              <w:t xml:space="preserve">կալցիումի (E282), </w:t>
            </w:r>
            <w:r w:rsidR="00D53801" w:rsidRPr="00131429">
              <w:rPr>
                <w:rFonts w:ascii="GHEA Grapalat" w:hAnsi="GHEA Grapalat"/>
                <w:sz w:val="24"/>
                <w:szCs w:val="24"/>
              </w:rPr>
              <w:br/>
            </w:r>
            <w:r w:rsidRPr="00131429">
              <w:rPr>
                <w:rFonts w:ascii="GHEA Grapalat" w:hAnsi="GHEA Grapalat"/>
                <w:sz w:val="24"/>
                <w:szCs w:val="24"/>
              </w:rPr>
              <w:t xml:space="preserve">նատրիումի (E281)` </w:t>
            </w:r>
            <w:r w:rsidR="00D53801" w:rsidRPr="00131429">
              <w:rPr>
                <w:rFonts w:ascii="GHEA Grapalat" w:hAnsi="GHEA Grapalat"/>
                <w:sz w:val="24"/>
                <w:szCs w:val="24"/>
              </w:rPr>
              <w:br/>
            </w:r>
            <w:r w:rsidRPr="00131429">
              <w:rPr>
                <w:rFonts w:ascii="GHEA Grapalat" w:hAnsi="GHEA Grapalat"/>
                <w:sz w:val="24"/>
                <w:szCs w:val="24"/>
              </w:rPr>
              <w:t>առանձին կամ համակցված՝ պրոպիոնաթթվի վերահաշվարկով</w:t>
            </w:r>
          </w:p>
        </w:tc>
        <w:tc>
          <w:tcPr>
            <w:tcW w:w="4360" w:type="dxa"/>
          </w:tcPr>
          <w:p w14:paraId="486DE88F" w14:textId="77777777" w:rsidR="00703CFD" w:rsidRPr="00131429" w:rsidRDefault="00703C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Երկարատ</w:t>
            </w:r>
            <w:r w:rsidR="002A44D0" w:rsidRPr="00131429">
              <w:rPr>
                <w:rFonts w:ascii="GHEA Grapalat" w:hAnsi="GHEA Grapalat"/>
                <w:sz w:val="24"/>
                <w:szCs w:val="24"/>
              </w:rPr>
              <w:t>եւ</w:t>
            </w:r>
            <w:r w:rsidRPr="00131429">
              <w:rPr>
                <w:rFonts w:ascii="GHEA Grapalat" w:hAnsi="GHEA Grapalat"/>
                <w:sz w:val="24"/>
                <w:szCs w:val="24"/>
              </w:rPr>
              <w:t xml:space="preserve"> պահման համար կտրատված </w:t>
            </w:r>
            <w:r w:rsidR="002A44D0" w:rsidRPr="00131429">
              <w:rPr>
                <w:rFonts w:ascii="GHEA Grapalat" w:hAnsi="GHEA Grapalat"/>
                <w:sz w:val="24"/>
                <w:szCs w:val="24"/>
              </w:rPr>
              <w:t>եւ</w:t>
            </w:r>
            <w:r w:rsidRPr="00131429">
              <w:rPr>
                <w:rFonts w:ascii="GHEA Grapalat" w:hAnsi="GHEA Grapalat"/>
                <w:sz w:val="24"/>
                <w:szCs w:val="24"/>
              </w:rPr>
              <w:t xml:space="preserve"> բաժնեծրարված հաց (ցորենի </w:t>
            </w:r>
            <w:r w:rsidR="002A44D0" w:rsidRPr="00131429">
              <w:rPr>
                <w:rFonts w:ascii="GHEA Grapalat" w:hAnsi="GHEA Grapalat"/>
                <w:sz w:val="24"/>
                <w:szCs w:val="24"/>
              </w:rPr>
              <w:t>եւ</w:t>
            </w:r>
            <w:r w:rsidRPr="00131429">
              <w:rPr>
                <w:rFonts w:ascii="GHEA Grapalat" w:hAnsi="GHEA Grapalat"/>
                <w:sz w:val="24"/>
                <w:szCs w:val="24"/>
              </w:rPr>
              <w:t xml:space="preserve"> տարեկանի ալյուրից)</w:t>
            </w:r>
          </w:p>
        </w:tc>
        <w:tc>
          <w:tcPr>
            <w:tcW w:w="2289" w:type="dxa"/>
            <w:gridSpan w:val="2"/>
          </w:tcPr>
          <w:p w14:paraId="3B7F95C8" w14:textId="77777777" w:rsidR="00703CFD" w:rsidRPr="00131429" w:rsidRDefault="00703C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3 գ/կգ</w:t>
            </w:r>
          </w:p>
        </w:tc>
      </w:tr>
      <w:tr w:rsidR="00703CFD" w:rsidRPr="00131429" w14:paraId="454D5387" w14:textId="77777777" w:rsidTr="001E77FD">
        <w:trPr>
          <w:jc w:val="center"/>
        </w:trPr>
        <w:tc>
          <w:tcPr>
            <w:tcW w:w="3720" w:type="dxa"/>
            <w:vMerge/>
          </w:tcPr>
          <w:p w14:paraId="69DBABBA" w14:textId="77777777" w:rsidR="00703CFD" w:rsidRPr="00131429" w:rsidRDefault="00703CFD" w:rsidP="00CE3ACB">
            <w:pPr>
              <w:spacing w:after="160" w:line="360" w:lineRule="auto"/>
              <w:ind w:left="93" w:right="56"/>
              <w:rPr>
                <w:rFonts w:ascii="GHEA Grapalat" w:hAnsi="GHEA Grapalat"/>
                <w:sz w:val="24"/>
                <w:szCs w:val="24"/>
              </w:rPr>
            </w:pPr>
          </w:p>
        </w:tc>
        <w:tc>
          <w:tcPr>
            <w:tcW w:w="4360" w:type="dxa"/>
          </w:tcPr>
          <w:p w14:paraId="2B57EAC5" w14:textId="77777777" w:rsidR="00703CFD" w:rsidRPr="00131429" w:rsidRDefault="00703C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 xml:space="preserve">Ցածր էներգետիկ արժեքով հաց, կաթնահունց թխվածքեղեն </w:t>
            </w:r>
            <w:r w:rsidR="002A44D0" w:rsidRPr="00131429">
              <w:rPr>
                <w:rFonts w:ascii="GHEA Grapalat" w:hAnsi="GHEA Grapalat"/>
                <w:sz w:val="24"/>
                <w:szCs w:val="24"/>
              </w:rPr>
              <w:t>եւ</w:t>
            </w:r>
            <w:r w:rsidRPr="00131429">
              <w:rPr>
                <w:rFonts w:ascii="GHEA Grapalat" w:hAnsi="GHEA Grapalat"/>
                <w:sz w:val="24"/>
                <w:szCs w:val="24"/>
              </w:rPr>
              <w:t xml:space="preserve"> ալրային հրուշակեղեն, բաժնեծրարված</w:t>
            </w:r>
          </w:p>
        </w:tc>
        <w:tc>
          <w:tcPr>
            <w:tcW w:w="2289" w:type="dxa"/>
            <w:gridSpan w:val="2"/>
          </w:tcPr>
          <w:p w14:paraId="66D64621" w14:textId="77777777" w:rsidR="00703CFD" w:rsidRPr="00131429" w:rsidRDefault="00703C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2 գ/կգ</w:t>
            </w:r>
          </w:p>
        </w:tc>
      </w:tr>
      <w:tr w:rsidR="00703CFD" w:rsidRPr="00131429" w14:paraId="2CA56058" w14:textId="77777777" w:rsidTr="001E77FD">
        <w:trPr>
          <w:jc w:val="center"/>
        </w:trPr>
        <w:tc>
          <w:tcPr>
            <w:tcW w:w="3720" w:type="dxa"/>
            <w:vMerge/>
          </w:tcPr>
          <w:p w14:paraId="428A3F54" w14:textId="77777777" w:rsidR="00703CFD" w:rsidRPr="00131429" w:rsidRDefault="00703CFD" w:rsidP="00CE3ACB">
            <w:pPr>
              <w:spacing w:after="160" w:line="360" w:lineRule="auto"/>
              <w:ind w:left="93" w:right="56"/>
              <w:rPr>
                <w:rFonts w:ascii="GHEA Grapalat" w:hAnsi="GHEA Grapalat"/>
                <w:sz w:val="24"/>
                <w:szCs w:val="24"/>
              </w:rPr>
            </w:pPr>
          </w:p>
        </w:tc>
        <w:tc>
          <w:tcPr>
            <w:tcW w:w="4360" w:type="dxa"/>
          </w:tcPr>
          <w:p w14:paraId="4CAC58D3" w14:textId="77777777" w:rsidR="00703CFD" w:rsidRPr="00131429" w:rsidRDefault="00703C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Հաց (ցորենի ալյուրից)՝ երկարատ</w:t>
            </w:r>
            <w:r w:rsidR="002A44D0" w:rsidRPr="00131429">
              <w:rPr>
                <w:rFonts w:ascii="GHEA Grapalat" w:hAnsi="GHEA Grapalat"/>
                <w:sz w:val="24"/>
                <w:szCs w:val="24"/>
              </w:rPr>
              <w:t>եւ</w:t>
            </w:r>
            <w:r w:rsidRPr="00131429">
              <w:rPr>
                <w:rFonts w:ascii="GHEA Grapalat" w:hAnsi="GHEA Grapalat"/>
                <w:sz w:val="24"/>
                <w:szCs w:val="24"/>
              </w:rPr>
              <w:t xml:space="preserve"> պահման համար, բաժնեծրարված, կուլիչ՝ զատիկի, սուրբծննդյան</w:t>
            </w:r>
          </w:p>
        </w:tc>
        <w:tc>
          <w:tcPr>
            <w:tcW w:w="2289" w:type="dxa"/>
            <w:gridSpan w:val="2"/>
          </w:tcPr>
          <w:p w14:paraId="0AD8724B" w14:textId="77777777" w:rsidR="00703CFD" w:rsidRPr="00131429" w:rsidRDefault="00703C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1 գ/կգ</w:t>
            </w:r>
          </w:p>
        </w:tc>
      </w:tr>
      <w:tr w:rsidR="00703CFD" w:rsidRPr="00131429" w14:paraId="1792E769" w14:textId="77777777" w:rsidTr="001E77FD">
        <w:trPr>
          <w:jc w:val="center"/>
        </w:trPr>
        <w:tc>
          <w:tcPr>
            <w:tcW w:w="3720" w:type="dxa"/>
            <w:vMerge/>
          </w:tcPr>
          <w:p w14:paraId="5F6DD32E" w14:textId="77777777" w:rsidR="00703CFD" w:rsidRPr="00131429" w:rsidRDefault="00703CFD" w:rsidP="00CE3ACB">
            <w:pPr>
              <w:spacing w:after="160" w:line="360" w:lineRule="auto"/>
              <w:ind w:left="93" w:right="56"/>
              <w:rPr>
                <w:rFonts w:ascii="GHEA Grapalat" w:hAnsi="GHEA Grapalat"/>
                <w:sz w:val="24"/>
                <w:szCs w:val="24"/>
              </w:rPr>
            </w:pPr>
          </w:p>
        </w:tc>
        <w:tc>
          <w:tcPr>
            <w:tcW w:w="4360" w:type="dxa"/>
          </w:tcPr>
          <w:p w14:paraId="134B62EE" w14:textId="77777777" w:rsidR="00703CFD" w:rsidRPr="00131429" w:rsidRDefault="00703C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 xml:space="preserve">Պանիր </w:t>
            </w:r>
            <w:r w:rsidR="002A44D0" w:rsidRPr="00131429">
              <w:rPr>
                <w:rFonts w:ascii="GHEA Grapalat" w:hAnsi="GHEA Grapalat"/>
                <w:sz w:val="24"/>
                <w:szCs w:val="24"/>
              </w:rPr>
              <w:t>եւ</w:t>
            </w:r>
            <w:r w:rsidRPr="00131429">
              <w:rPr>
                <w:rFonts w:ascii="GHEA Grapalat" w:hAnsi="GHEA Grapalat"/>
                <w:sz w:val="24"/>
                <w:szCs w:val="24"/>
              </w:rPr>
              <w:t xml:space="preserve"> պանրի փոխարինիչներ (մակերեսային մշակման համար)</w:t>
            </w:r>
          </w:p>
        </w:tc>
        <w:tc>
          <w:tcPr>
            <w:tcW w:w="2289" w:type="dxa"/>
            <w:gridSpan w:val="2"/>
          </w:tcPr>
          <w:p w14:paraId="4E1F086C" w14:textId="77777777" w:rsidR="00703CFD" w:rsidRPr="00131429" w:rsidRDefault="00703C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1E77FD" w:rsidRPr="00131429" w14:paraId="1B1D3DB0" w14:textId="77777777" w:rsidTr="001E77FD">
        <w:trPr>
          <w:jc w:val="center"/>
        </w:trPr>
        <w:tc>
          <w:tcPr>
            <w:tcW w:w="3720" w:type="dxa"/>
            <w:vMerge w:val="restart"/>
          </w:tcPr>
          <w:p w14:paraId="79C46841" w14:textId="77777777" w:rsidR="001E77FD" w:rsidRPr="00131429" w:rsidRDefault="001E77FD" w:rsidP="00D53801">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Ծծմբական թթու (ծծմբի դիօքսիդ Е220) եւ աղերը՝</w:t>
            </w:r>
            <w:r w:rsidRPr="00131429">
              <w:rPr>
                <w:rFonts w:ascii="GHEA Grapalat" w:hAnsi="GHEA Grapalat"/>
                <w:sz w:val="24"/>
                <w:szCs w:val="24"/>
              </w:rPr>
              <w:br/>
              <w:t xml:space="preserve">կալիումի հիդրոսուլֆիտ (բիսուլֆիտ) Е228, </w:t>
            </w:r>
            <w:r w:rsidRPr="00131429">
              <w:rPr>
                <w:rFonts w:ascii="GHEA Grapalat" w:hAnsi="GHEA Grapalat"/>
                <w:sz w:val="24"/>
                <w:szCs w:val="24"/>
              </w:rPr>
              <w:br/>
              <w:t>կացիումի հիդրոսուլֆիտ Е227, նատրիումի հիդրոսուլֆիտ Е222, կալիումի պիրոսուլֆիտ Е224, նատրիումի պիրոսուլֆիտ Е223, կալիումի սուլֆիտ Е225, կալցիումի սուլֆիտ Е226, նատրիումի սուլֆիտ Е221՝ առանձին կամ համակցված` ծծմբի դիօքսիդ</w:t>
            </w:r>
            <w:r w:rsidRPr="00131429">
              <w:rPr>
                <w:rFonts w:ascii="GHEA Grapalat" w:hAnsi="GHEA Grapalat"/>
                <w:sz w:val="24"/>
                <w:szCs w:val="24"/>
                <w:vertAlign w:val="superscript"/>
              </w:rPr>
              <w:t>2</w:t>
            </w:r>
            <w:r w:rsidRPr="00131429">
              <w:rPr>
                <w:rFonts w:ascii="GHEA Grapalat" w:hAnsi="GHEA Grapalat"/>
                <w:sz w:val="24"/>
                <w:szCs w:val="24"/>
              </w:rPr>
              <w:t xml:space="preserve"> վերահաշվարկով</w:t>
            </w:r>
          </w:p>
        </w:tc>
        <w:tc>
          <w:tcPr>
            <w:tcW w:w="4360" w:type="dxa"/>
          </w:tcPr>
          <w:p w14:paraId="7EE07FE5" w14:textId="77777777" w:rsidR="001E77FD" w:rsidRPr="00131429" w:rsidRDefault="001E77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Չորացրած կաղամբ</w:t>
            </w:r>
          </w:p>
        </w:tc>
        <w:tc>
          <w:tcPr>
            <w:tcW w:w="2289" w:type="dxa"/>
            <w:gridSpan w:val="2"/>
          </w:tcPr>
          <w:p w14:paraId="05975ED1"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800 մգ/կգ</w:t>
            </w:r>
          </w:p>
        </w:tc>
      </w:tr>
      <w:tr w:rsidR="001E77FD" w:rsidRPr="00131429" w14:paraId="194874D3" w14:textId="77777777" w:rsidTr="001E77FD">
        <w:trPr>
          <w:jc w:val="center"/>
        </w:trPr>
        <w:tc>
          <w:tcPr>
            <w:tcW w:w="3720" w:type="dxa"/>
            <w:vMerge/>
          </w:tcPr>
          <w:p w14:paraId="4BD44089"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Pr>
          <w:p w14:paraId="28BC9912" w14:textId="77777777" w:rsidR="001E77FD" w:rsidRPr="00131429" w:rsidRDefault="001E77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Մաքրած կարտոֆիլ (մգացման դեմ մշակում)</w:t>
            </w:r>
          </w:p>
        </w:tc>
        <w:tc>
          <w:tcPr>
            <w:tcW w:w="2289" w:type="dxa"/>
            <w:gridSpan w:val="2"/>
          </w:tcPr>
          <w:p w14:paraId="6648FE16"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50 մգ/կգ</w:t>
            </w:r>
          </w:p>
        </w:tc>
      </w:tr>
      <w:tr w:rsidR="001E77FD" w:rsidRPr="00131429" w14:paraId="605BFEDF" w14:textId="77777777" w:rsidTr="001E77FD">
        <w:trPr>
          <w:jc w:val="center"/>
        </w:trPr>
        <w:tc>
          <w:tcPr>
            <w:tcW w:w="3720" w:type="dxa"/>
            <w:vMerge/>
          </w:tcPr>
          <w:p w14:paraId="0BB68C89"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Pr>
          <w:p w14:paraId="753A1AFD" w14:textId="77777777" w:rsidR="001E77FD" w:rsidRPr="00131429" w:rsidRDefault="001E77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Մթերքներ կարտոֆիլից՝ ներառյալ սառեցված մթերքները, կարտոֆիլային չոր խյուս</w:t>
            </w:r>
          </w:p>
        </w:tc>
        <w:tc>
          <w:tcPr>
            <w:tcW w:w="2289" w:type="dxa"/>
            <w:gridSpan w:val="2"/>
          </w:tcPr>
          <w:p w14:paraId="512A5717"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100 մգ/կգ</w:t>
            </w:r>
          </w:p>
        </w:tc>
      </w:tr>
      <w:tr w:rsidR="001E77FD" w:rsidRPr="00131429" w14:paraId="232B051F" w14:textId="77777777" w:rsidTr="001E77FD">
        <w:trPr>
          <w:jc w:val="center"/>
        </w:trPr>
        <w:tc>
          <w:tcPr>
            <w:tcW w:w="3720" w:type="dxa"/>
            <w:vMerge/>
          </w:tcPr>
          <w:p w14:paraId="444D91F8" w14:textId="77777777" w:rsidR="001E77FD" w:rsidRPr="00131429" w:rsidRDefault="001E77FD" w:rsidP="00CE3ACB">
            <w:pPr>
              <w:spacing w:after="160" w:line="360" w:lineRule="auto"/>
              <w:ind w:left="93" w:right="56"/>
              <w:rPr>
                <w:rFonts w:ascii="GHEA Grapalat" w:eastAsia="Times New Roman" w:hAnsi="GHEA Grapalat" w:cs="Times New Roman"/>
                <w:sz w:val="24"/>
                <w:szCs w:val="24"/>
              </w:rPr>
            </w:pPr>
          </w:p>
        </w:tc>
        <w:tc>
          <w:tcPr>
            <w:tcW w:w="4360" w:type="dxa"/>
          </w:tcPr>
          <w:p w14:paraId="6EE5B294" w14:textId="77777777" w:rsidR="001E77FD" w:rsidRPr="00131429" w:rsidRDefault="001E77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Կարտոֆիլ՝ չոր, հատիկավորված (խոշոր ալյուր)</w:t>
            </w:r>
          </w:p>
        </w:tc>
        <w:tc>
          <w:tcPr>
            <w:tcW w:w="2289" w:type="dxa"/>
            <w:gridSpan w:val="2"/>
          </w:tcPr>
          <w:p w14:paraId="7D00CFA6"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400 մգ/կգ</w:t>
            </w:r>
          </w:p>
        </w:tc>
      </w:tr>
      <w:tr w:rsidR="001E77FD" w:rsidRPr="00131429" w14:paraId="17435330" w14:textId="77777777" w:rsidTr="001E77FD">
        <w:trPr>
          <w:jc w:val="center"/>
        </w:trPr>
        <w:tc>
          <w:tcPr>
            <w:tcW w:w="3720" w:type="dxa"/>
            <w:vMerge/>
          </w:tcPr>
          <w:p w14:paraId="44704CCE"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Pr>
          <w:p w14:paraId="233F4CCF" w14:textId="77777777" w:rsidR="001E77FD" w:rsidRPr="00131429" w:rsidRDefault="001E77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Սպիտակ չորացրած արմտիք</w:t>
            </w:r>
          </w:p>
        </w:tc>
        <w:tc>
          <w:tcPr>
            <w:tcW w:w="2289" w:type="dxa"/>
            <w:gridSpan w:val="2"/>
          </w:tcPr>
          <w:p w14:paraId="4E727019"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400 մգ/կգ</w:t>
            </w:r>
          </w:p>
        </w:tc>
      </w:tr>
      <w:tr w:rsidR="001E77FD" w:rsidRPr="00131429" w14:paraId="702D0CEB" w14:textId="77777777" w:rsidTr="001E77FD">
        <w:trPr>
          <w:jc w:val="center"/>
        </w:trPr>
        <w:tc>
          <w:tcPr>
            <w:tcW w:w="3720" w:type="dxa"/>
            <w:vMerge/>
          </w:tcPr>
          <w:p w14:paraId="0CDB25B1"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Pr>
          <w:p w14:paraId="4E41B531" w14:textId="77777777" w:rsidR="001E77FD" w:rsidRPr="00131429" w:rsidRDefault="001E77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Սպիտակ սառեցված արմտիք</w:t>
            </w:r>
          </w:p>
        </w:tc>
        <w:tc>
          <w:tcPr>
            <w:tcW w:w="2289" w:type="dxa"/>
            <w:gridSpan w:val="2"/>
          </w:tcPr>
          <w:p w14:paraId="49D0F3FD"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50 մգ/կգ</w:t>
            </w:r>
          </w:p>
        </w:tc>
      </w:tr>
      <w:tr w:rsidR="001E77FD" w:rsidRPr="00131429" w14:paraId="3AEC2531" w14:textId="77777777" w:rsidTr="001E77FD">
        <w:trPr>
          <w:jc w:val="center"/>
        </w:trPr>
        <w:tc>
          <w:tcPr>
            <w:tcW w:w="3720" w:type="dxa"/>
            <w:vMerge/>
          </w:tcPr>
          <w:p w14:paraId="0B5595AD"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Pr>
          <w:p w14:paraId="6D5BBC87" w14:textId="77777777" w:rsidR="001E77FD" w:rsidRPr="00131429" w:rsidRDefault="001E77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Քերած սոխ, սոխ շալոտ, սխտոր (պուլպա)</w:t>
            </w:r>
          </w:p>
        </w:tc>
        <w:tc>
          <w:tcPr>
            <w:tcW w:w="2289" w:type="dxa"/>
            <w:gridSpan w:val="2"/>
          </w:tcPr>
          <w:p w14:paraId="735C6719"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300 մգ/կգ</w:t>
            </w:r>
          </w:p>
        </w:tc>
      </w:tr>
      <w:tr w:rsidR="001E77FD" w:rsidRPr="00131429" w14:paraId="46594E68" w14:textId="77777777" w:rsidTr="001E77FD">
        <w:trPr>
          <w:jc w:val="center"/>
        </w:trPr>
        <w:tc>
          <w:tcPr>
            <w:tcW w:w="3720" w:type="dxa"/>
            <w:vMerge/>
          </w:tcPr>
          <w:p w14:paraId="105B8D10"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Pr>
          <w:p w14:paraId="233F647F" w14:textId="77777777" w:rsidR="001E77FD" w:rsidRPr="00131429" w:rsidRDefault="001E77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Սուլֆիտացված զանգվածից տոմատի մածուկ (չոր նյութի պարունակությունը` 30%) (բացի հյութամթերքի արտադրության համար նախատեսված տոմատի մածուկից)</w:t>
            </w:r>
          </w:p>
        </w:tc>
        <w:tc>
          <w:tcPr>
            <w:tcW w:w="2289" w:type="dxa"/>
            <w:gridSpan w:val="2"/>
          </w:tcPr>
          <w:p w14:paraId="51FF3321"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400 մգ/կգ</w:t>
            </w:r>
          </w:p>
        </w:tc>
      </w:tr>
      <w:tr w:rsidR="001E77FD" w:rsidRPr="00131429" w14:paraId="1D0856C0" w14:textId="77777777" w:rsidTr="001E77FD">
        <w:trPr>
          <w:jc w:val="center"/>
        </w:trPr>
        <w:tc>
          <w:tcPr>
            <w:tcW w:w="3720" w:type="dxa"/>
            <w:vMerge/>
          </w:tcPr>
          <w:p w14:paraId="6B21C851"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Pr>
          <w:p w14:paraId="0A0EB1C8" w14:textId="77777777" w:rsidR="001E77FD" w:rsidRPr="00131429" w:rsidRDefault="001E77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Տոմատներ չորացրած</w:t>
            </w:r>
          </w:p>
        </w:tc>
        <w:tc>
          <w:tcPr>
            <w:tcW w:w="2289" w:type="dxa"/>
            <w:gridSpan w:val="2"/>
          </w:tcPr>
          <w:p w14:paraId="70C6FDED"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200 մգ/կգ</w:t>
            </w:r>
          </w:p>
        </w:tc>
      </w:tr>
      <w:tr w:rsidR="001E77FD" w:rsidRPr="00131429" w14:paraId="7BCAEBE5" w14:textId="77777777" w:rsidTr="001E77FD">
        <w:trPr>
          <w:jc w:val="center"/>
        </w:trPr>
        <w:tc>
          <w:tcPr>
            <w:tcW w:w="3720" w:type="dxa"/>
            <w:vMerge/>
          </w:tcPr>
          <w:p w14:paraId="63F4BBB8"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Pr>
          <w:p w14:paraId="3ED275FC" w14:textId="77777777" w:rsidR="001E77FD" w:rsidRPr="00131429" w:rsidRDefault="001E77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Սնկային մթերքներ՝ ներառյալ սառեցված մթերքները</w:t>
            </w:r>
          </w:p>
        </w:tc>
        <w:tc>
          <w:tcPr>
            <w:tcW w:w="2289" w:type="dxa"/>
            <w:gridSpan w:val="2"/>
          </w:tcPr>
          <w:p w14:paraId="2B050CDB"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50 մգ/կգ</w:t>
            </w:r>
          </w:p>
        </w:tc>
      </w:tr>
      <w:tr w:rsidR="001E77FD" w:rsidRPr="00131429" w14:paraId="7E810C70" w14:textId="77777777" w:rsidTr="001E77FD">
        <w:trPr>
          <w:jc w:val="center"/>
        </w:trPr>
        <w:tc>
          <w:tcPr>
            <w:tcW w:w="3720" w:type="dxa"/>
            <w:vMerge/>
          </w:tcPr>
          <w:p w14:paraId="32C8B531"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Pr>
          <w:p w14:paraId="58DBDC29" w14:textId="77777777" w:rsidR="001E77FD" w:rsidRPr="00131429" w:rsidRDefault="001E77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Չորացրած սնկեր</w:t>
            </w:r>
          </w:p>
        </w:tc>
        <w:tc>
          <w:tcPr>
            <w:tcW w:w="2289" w:type="dxa"/>
            <w:gridSpan w:val="2"/>
          </w:tcPr>
          <w:p w14:paraId="0599F60D"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100 մգ/կգ</w:t>
            </w:r>
          </w:p>
        </w:tc>
      </w:tr>
      <w:tr w:rsidR="001E77FD" w:rsidRPr="00131429" w14:paraId="1155CC14" w14:textId="77777777" w:rsidTr="001E77FD">
        <w:trPr>
          <w:jc w:val="center"/>
        </w:trPr>
        <w:tc>
          <w:tcPr>
            <w:tcW w:w="3720" w:type="dxa"/>
            <w:vMerge/>
          </w:tcPr>
          <w:p w14:paraId="37C71BF9"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Pr>
          <w:p w14:paraId="6C88FFE3" w14:textId="77777777" w:rsidR="001E77FD" w:rsidRPr="00131429" w:rsidRDefault="001E77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Մարինացված (քացախի մեջ), աղաջրի կամ յուղի մեջ դրված բանջարեղեն եւ պտուղներ (բացի ձիթապտուղներից)</w:t>
            </w:r>
          </w:p>
        </w:tc>
        <w:tc>
          <w:tcPr>
            <w:tcW w:w="2289" w:type="dxa"/>
            <w:gridSpan w:val="2"/>
          </w:tcPr>
          <w:p w14:paraId="5ECD9EE6"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100 մգ/կգ</w:t>
            </w:r>
          </w:p>
        </w:tc>
      </w:tr>
      <w:tr w:rsidR="001E77FD" w:rsidRPr="00131429" w14:paraId="00A0DD00" w14:textId="77777777" w:rsidTr="001E77FD">
        <w:trPr>
          <w:jc w:val="center"/>
        </w:trPr>
        <w:tc>
          <w:tcPr>
            <w:tcW w:w="3720" w:type="dxa"/>
            <w:vMerge/>
          </w:tcPr>
          <w:p w14:paraId="2382CBAC"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Pr>
          <w:p w14:paraId="6BCC45FF" w14:textId="77777777" w:rsidR="001E77FD" w:rsidRPr="00131429" w:rsidRDefault="001E77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Շաքարում ջնարակված (շաքարապատված) մրգեր, բանջարեղեն, ցուկատներ, խմի</w:t>
            </w:r>
          </w:p>
        </w:tc>
        <w:tc>
          <w:tcPr>
            <w:tcW w:w="2289" w:type="dxa"/>
            <w:gridSpan w:val="2"/>
          </w:tcPr>
          <w:p w14:paraId="16A6308A"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100 մգ/կգ</w:t>
            </w:r>
          </w:p>
        </w:tc>
      </w:tr>
      <w:tr w:rsidR="001E77FD" w:rsidRPr="00131429" w14:paraId="6AACDF6E" w14:textId="77777777" w:rsidTr="001E77FD">
        <w:trPr>
          <w:jc w:val="center"/>
        </w:trPr>
        <w:tc>
          <w:tcPr>
            <w:tcW w:w="3720" w:type="dxa"/>
            <w:vMerge/>
          </w:tcPr>
          <w:p w14:paraId="364B0BB0"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Pr>
          <w:p w14:paraId="780C2BBD" w14:textId="77777777" w:rsidR="001E77FD" w:rsidRPr="00131429" w:rsidRDefault="001E77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Ջեմեր (մրգախյուս), մարմելադներ, դոնդող, պովիդլո՝ շաքարի ցածր պարունակությամբ եւ առանց շաքարի ու այլ նույնանման մթերքներ</w:t>
            </w:r>
          </w:p>
        </w:tc>
        <w:tc>
          <w:tcPr>
            <w:tcW w:w="2289" w:type="dxa"/>
            <w:gridSpan w:val="2"/>
          </w:tcPr>
          <w:p w14:paraId="05F6DDEF"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50 մգ/կգ</w:t>
            </w:r>
          </w:p>
        </w:tc>
      </w:tr>
      <w:tr w:rsidR="001E77FD" w:rsidRPr="00131429" w14:paraId="0A2D7CDD" w14:textId="77777777" w:rsidTr="001E77FD">
        <w:trPr>
          <w:jc w:val="center"/>
        </w:trPr>
        <w:tc>
          <w:tcPr>
            <w:tcW w:w="3720" w:type="dxa"/>
            <w:vMerge/>
          </w:tcPr>
          <w:p w14:paraId="0504755A"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Pr>
          <w:p w14:paraId="1716B0E0" w14:textId="77777777" w:rsidR="001E77FD" w:rsidRPr="00131429" w:rsidRDefault="001E77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Ջեմեր (մրգախյուս), դոնդող, մարմելադ, պովիդլո՝ պատրաստված սուլֆիտացված մրգերից եւ հատապտուղներից</w:t>
            </w:r>
          </w:p>
        </w:tc>
        <w:tc>
          <w:tcPr>
            <w:tcW w:w="2289" w:type="dxa"/>
            <w:gridSpan w:val="2"/>
          </w:tcPr>
          <w:p w14:paraId="5C8C372C"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100 մգ/կգ</w:t>
            </w:r>
          </w:p>
        </w:tc>
      </w:tr>
      <w:tr w:rsidR="001E77FD" w:rsidRPr="00131429" w14:paraId="0C8714EE" w14:textId="77777777" w:rsidTr="001E77FD">
        <w:trPr>
          <w:jc w:val="center"/>
        </w:trPr>
        <w:tc>
          <w:tcPr>
            <w:tcW w:w="3720" w:type="dxa"/>
            <w:vMerge/>
          </w:tcPr>
          <w:p w14:paraId="0E1BD0A7"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Pr>
          <w:p w14:paraId="5C204A24" w14:textId="77777777" w:rsidR="001E77FD" w:rsidRPr="00131429" w:rsidRDefault="001E77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Մրգային (մրգային հիմքով) միջուկներ</w:t>
            </w:r>
          </w:p>
        </w:tc>
        <w:tc>
          <w:tcPr>
            <w:tcW w:w="2289" w:type="dxa"/>
            <w:gridSpan w:val="2"/>
          </w:tcPr>
          <w:p w14:paraId="5DC93F1D"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100 մգ/կգ</w:t>
            </w:r>
          </w:p>
        </w:tc>
      </w:tr>
      <w:tr w:rsidR="001E77FD" w:rsidRPr="00131429" w14:paraId="687155DB" w14:textId="77777777" w:rsidTr="001E77FD">
        <w:trPr>
          <w:jc w:val="center"/>
        </w:trPr>
        <w:tc>
          <w:tcPr>
            <w:tcW w:w="3720" w:type="dxa"/>
            <w:vMerge/>
          </w:tcPr>
          <w:p w14:paraId="353A9653"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Pr>
          <w:p w14:paraId="23A5B9E8" w14:textId="77777777" w:rsidR="001E77FD" w:rsidRPr="00131429" w:rsidRDefault="001E77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Լիմոնի հյութի հիմքով պատրաստված համեմանյութեր</w:t>
            </w:r>
          </w:p>
        </w:tc>
        <w:tc>
          <w:tcPr>
            <w:tcW w:w="2289" w:type="dxa"/>
            <w:gridSpan w:val="2"/>
          </w:tcPr>
          <w:p w14:paraId="27D9C543"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200 մգ/կգ</w:t>
            </w:r>
          </w:p>
        </w:tc>
      </w:tr>
      <w:tr w:rsidR="001E77FD" w:rsidRPr="00131429" w14:paraId="453AD303" w14:textId="77777777" w:rsidTr="001E77FD">
        <w:trPr>
          <w:jc w:val="center"/>
        </w:trPr>
        <w:tc>
          <w:tcPr>
            <w:tcW w:w="3720" w:type="dxa"/>
            <w:vMerge/>
          </w:tcPr>
          <w:p w14:paraId="5EF7AD70"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Pr>
          <w:p w14:paraId="5EC59DB1" w14:textId="77777777" w:rsidR="001E77FD" w:rsidRPr="00131429" w:rsidRDefault="001E77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Կտորներով կտրատած պաստերացված կիտրոն</w:t>
            </w:r>
          </w:p>
        </w:tc>
        <w:tc>
          <w:tcPr>
            <w:tcW w:w="2289" w:type="dxa"/>
            <w:gridSpan w:val="2"/>
          </w:tcPr>
          <w:p w14:paraId="5E3F80BE"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250 մգ/կգ</w:t>
            </w:r>
          </w:p>
        </w:tc>
      </w:tr>
      <w:tr w:rsidR="001E77FD" w:rsidRPr="00131429" w14:paraId="5F95EEBB" w14:textId="77777777" w:rsidTr="001E77FD">
        <w:trPr>
          <w:jc w:val="center"/>
        </w:trPr>
        <w:tc>
          <w:tcPr>
            <w:tcW w:w="3720" w:type="dxa"/>
            <w:vMerge/>
          </w:tcPr>
          <w:p w14:paraId="7CBDF9B2"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Pr>
          <w:p w14:paraId="1F21192D" w14:textId="77777777" w:rsidR="001E77FD" w:rsidRPr="00131429" w:rsidRDefault="001E77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Չրեր վերականգնված, պաստերացված</w:t>
            </w:r>
          </w:p>
        </w:tc>
        <w:tc>
          <w:tcPr>
            <w:tcW w:w="2289" w:type="dxa"/>
            <w:gridSpan w:val="2"/>
          </w:tcPr>
          <w:p w14:paraId="53CFA265"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100 մգ/կգ</w:t>
            </w:r>
          </w:p>
        </w:tc>
      </w:tr>
      <w:tr w:rsidR="001E77FD" w:rsidRPr="00131429" w14:paraId="72FF5F35" w14:textId="77777777" w:rsidTr="001E77FD">
        <w:trPr>
          <w:jc w:val="center"/>
        </w:trPr>
        <w:tc>
          <w:tcPr>
            <w:tcW w:w="3720" w:type="dxa"/>
            <w:vMerge/>
          </w:tcPr>
          <w:p w14:paraId="15F4674F"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Pr>
          <w:p w14:paraId="5C2C0056" w14:textId="77777777" w:rsidR="001E77FD" w:rsidRPr="00131429" w:rsidRDefault="001E77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Չորացրած մրգեր՝</w:t>
            </w:r>
          </w:p>
          <w:p w14:paraId="1F15DDC1" w14:textId="77777777" w:rsidR="001E77FD" w:rsidRPr="00131429" w:rsidRDefault="001E77FD" w:rsidP="00812E3E">
            <w:pPr>
              <w:spacing w:after="160" w:line="360" w:lineRule="auto"/>
              <w:ind w:left="93" w:right="56" w:firstLine="374"/>
              <w:rPr>
                <w:rFonts w:ascii="GHEA Grapalat" w:eastAsia="Times New Roman" w:hAnsi="GHEA Grapalat" w:cs="Times New Roman"/>
                <w:sz w:val="24"/>
                <w:szCs w:val="24"/>
              </w:rPr>
            </w:pPr>
            <w:r w:rsidRPr="00131429">
              <w:rPr>
                <w:rFonts w:ascii="GHEA Grapalat" w:hAnsi="GHEA Grapalat"/>
                <w:sz w:val="24"/>
                <w:szCs w:val="24"/>
              </w:rPr>
              <w:t>- ծիրաններ, դեղձեր, խաղող (չամիչ), սալոր, թուզ</w:t>
            </w:r>
          </w:p>
          <w:p w14:paraId="24E8E7EB" w14:textId="77777777" w:rsidR="001E77FD" w:rsidRPr="00131429" w:rsidRDefault="001E77FD" w:rsidP="00812E3E">
            <w:pPr>
              <w:spacing w:after="160" w:line="360" w:lineRule="auto"/>
              <w:ind w:left="93" w:right="56" w:firstLine="374"/>
              <w:rPr>
                <w:rFonts w:ascii="GHEA Grapalat" w:eastAsia="Times New Roman" w:hAnsi="GHEA Grapalat" w:cs="Times New Roman"/>
                <w:sz w:val="24"/>
                <w:szCs w:val="24"/>
              </w:rPr>
            </w:pPr>
            <w:r w:rsidRPr="00131429">
              <w:rPr>
                <w:rFonts w:ascii="GHEA Grapalat" w:hAnsi="GHEA Grapalat"/>
                <w:sz w:val="24"/>
                <w:szCs w:val="24"/>
              </w:rPr>
              <w:t>- բանաններ</w:t>
            </w:r>
          </w:p>
          <w:p w14:paraId="1615DBB2" w14:textId="77777777" w:rsidR="001E77FD" w:rsidRPr="00131429" w:rsidRDefault="001E77FD" w:rsidP="00812E3E">
            <w:pPr>
              <w:spacing w:after="160" w:line="360" w:lineRule="auto"/>
              <w:ind w:left="93" w:right="56" w:firstLine="374"/>
              <w:rPr>
                <w:rFonts w:ascii="GHEA Grapalat" w:eastAsia="Times New Roman" w:hAnsi="GHEA Grapalat" w:cs="Times New Roman"/>
                <w:sz w:val="24"/>
                <w:szCs w:val="24"/>
              </w:rPr>
            </w:pPr>
            <w:r w:rsidRPr="00131429">
              <w:rPr>
                <w:rFonts w:ascii="GHEA Grapalat" w:hAnsi="GHEA Grapalat"/>
                <w:sz w:val="24"/>
                <w:szCs w:val="24"/>
              </w:rPr>
              <w:t>- խնձորներ եւ տանձեր</w:t>
            </w:r>
          </w:p>
          <w:p w14:paraId="5F99ED6A" w14:textId="77777777" w:rsidR="001E77FD" w:rsidRPr="00131429" w:rsidRDefault="001E77FD" w:rsidP="00812E3E">
            <w:pPr>
              <w:spacing w:after="160" w:line="360" w:lineRule="auto"/>
              <w:ind w:left="93" w:right="56" w:firstLine="374"/>
              <w:rPr>
                <w:rFonts w:ascii="GHEA Grapalat" w:eastAsia="Times New Roman" w:hAnsi="GHEA Grapalat" w:cs="Times New Roman"/>
                <w:sz w:val="24"/>
                <w:szCs w:val="24"/>
              </w:rPr>
            </w:pPr>
            <w:r w:rsidRPr="00131429">
              <w:rPr>
                <w:rFonts w:ascii="GHEA Grapalat" w:hAnsi="GHEA Grapalat"/>
                <w:sz w:val="24"/>
                <w:szCs w:val="24"/>
              </w:rPr>
              <w:t>- այլ՝ ներառյալ կեղեւով ընկույզները</w:t>
            </w:r>
          </w:p>
        </w:tc>
        <w:tc>
          <w:tcPr>
            <w:tcW w:w="2289" w:type="dxa"/>
            <w:gridSpan w:val="2"/>
          </w:tcPr>
          <w:p w14:paraId="2F35ECBA"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p>
          <w:p w14:paraId="42C760A8"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2 գ/կգ</w:t>
            </w:r>
            <w:r w:rsidRPr="00131429">
              <w:rPr>
                <w:rFonts w:ascii="GHEA Grapalat" w:hAnsi="GHEA Grapalat"/>
                <w:sz w:val="24"/>
                <w:szCs w:val="24"/>
              </w:rPr>
              <w:br/>
            </w:r>
          </w:p>
          <w:p w14:paraId="75D3D2A3"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1 գ/կգ</w:t>
            </w:r>
          </w:p>
          <w:p w14:paraId="5A44AD9A"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600 մգ/կգ</w:t>
            </w:r>
          </w:p>
          <w:p w14:paraId="17C4C67D"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500 մգ/կգ</w:t>
            </w:r>
          </w:p>
        </w:tc>
      </w:tr>
      <w:tr w:rsidR="001E77FD" w:rsidRPr="00131429" w14:paraId="2FE88A15" w14:textId="77777777" w:rsidTr="001E77FD">
        <w:trPr>
          <w:jc w:val="center"/>
        </w:trPr>
        <w:tc>
          <w:tcPr>
            <w:tcW w:w="3720" w:type="dxa"/>
            <w:vMerge/>
          </w:tcPr>
          <w:p w14:paraId="49F45E21"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Pr>
          <w:p w14:paraId="3ECBE4CA" w14:textId="77777777" w:rsidR="001E77FD" w:rsidRPr="00131429" w:rsidRDefault="001E77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Արտվերամշակման համար կիսաֆաբրիկատներ (պուլպաներ)՝</w:t>
            </w:r>
          </w:p>
          <w:p w14:paraId="2F14FA31" w14:textId="77777777" w:rsidR="001E77FD" w:rsidRPr="00131429" w:rsidRDefault="001E77FD" w:rsidP="00812E3E">
            <w:pPr>
              <w:spacing w:after="160" w:line="360" w:lineRule="auto"/>
              <w:ind w:left="93" w:right="56" w:firstLine="374"/>
              <w:rPr>
                <w:rFonts w:ascii="GHEA Grapalat" w:eastAsia="Times New Roman" w:hAnsi="GHEA Grapalat" w:cs="Times New Roman"/>
                <w:sz w:val="24"/>
                <w:szCs w:val="24"/>
              </w:rPr>
            </w:pPr>
            <w:r w:rsidRPr="00131429">
              <w:rPr>
                <w:rFonts w:ascii="GHEA Grapalat" w:hAnsi="GHEA Grapalat"/>
                <w:sz w:val="24"/>
                <w:szCs w:val="24"/>
              </w:rPr>
              <w:t>- ելակ, ազնվամորի</w:t>
            </w:r>
          </w:p>
          <w:p w14:paraId="52CEF75A" w14:textId="77777777" w:rsidR="001E77FD" w:rsidRPr="00131429" w:rsidRDefault="001E77FD" w:rsidP="00812E3E">
            <w:pPr>
              <w:spacing w:after="160" w:line="360" w:lineRule="auto"/>
              <w:ind w:left="93" w:right="56" w:firstLine="374"/>
              <w:rPr>
                <w:rFonts w:ascii="GHEA Grapalat" w:eastAsia="Times New Roman" w:hAnsi="GHEA Grapalat" w:cs="Times New Roman"/>
                <w:sz w:val="24"/>
                <w:szCs w:val="24"/>
              </w:rPr>
            </w:pPr>
            <w:r w:rsidRPr="00131429">
              <w:rPr>
                <w:rFonts w:ascii="GHEA Grapalat" w:hAnsi="GHEA Grapalat"/>
                <w:sz w:val="24"/>
                <w:szCs w:val="24"/>
              </w:rPr>
              <w:t>- բալ</w:t>
            </w:r>
          </w:p>
          <w:p w14:paraId="68F41175" w14:textId="77777777" w:rsidR="001E77FD" w:rsidRPr="00131429" w:rsidRDefault="001E77FD" w:rsidP="00812E3E">
            <w:pPr>
              <w:spacing w:after="160" w:line="360" w:lineRule="auto"/>
              <w:ind w:left="93" w:right="56" w:firstLine="374"/>
              <w:rPr>
                <w:rFonts w:ascii="GHEA Grapalat" w:eastAsia="Times New Roman" w:hAnsi="GHEA Grapalat" w:cs="Times New Roman"/>
                <w:sz w:val="24"/>
                <w:szCs w:val="24"/>
              </w:rPr>
            </w:pPr>
            <w:r w:rsidRPr="00131429">
              <w:rPr>
                <w:rFonts w:ascii="GHEA Grapalat" w:hAnsi="GHEA Grapalat"/>
                <w:sz w:val="24"/>
                <w:szCs w:val="24"/>
              </w:rPr>
              <w:t>- այլ հատապտուղներ եւ մրգեր</w:t>
            </w:r>
          </w:p>
        </w:tc>
        <w:tc>
          <w:tcPr>
            <w:tcW w:w="2289" w:type="dxa"/>
            <w:gridSpan w:val="2"/>
          </w:tcPr>
          <w:p w14:paraId="764EA691"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eastAsia="Times New Roman" w:hAnsi="GHEA Grapalat" w:cs="Times New Roman"/>
                <w:sz w:val="24"/>
                <w:szCs w:val="24"/>
              </w:rPr>
              <w:br/>
            </w:r>
          </w:p>
          <w:p w14:paraId="42590C8D"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2 գ/կգ</w:t>
            </w:r>
          </w:p>
          <w:p w14:paraId="6D434B12"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3 գ/կգ</w:t>
            </w:r>
          </w:p>
          <w:p w14:paraId="49A3E72D"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1,5 գ/կգ</w:t>
            </w:r>
          </w:p>
        </w:tc>
      </w:tr>
      <w:tr w:rsidR="001E77FD" w:rsidRPr="00131429" w14:paraId="29BD1ED6" w14:textId="77777777" w:rsidTr="001E77FD">
        <w:trPr>
          <w:jc w:val="center"/>
        </w:trPr>
        <w:tc>
          <w:tcPr>
            <w:tcW w:w="3720" w:type="dxa"/>
            <w:vMerge/>
          </w:tcPr>
          <w:p w14:paraId="07060E37"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Pr>
          <w:p w14:paraId="0E5C0B81" w14:textId="77777777" w:rsidR="001E77FD" w:rsidRPr="00131429" w:rsidRDefault="001E77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Շաքար, այդ թվում՝ սպիտակ շաքար (շաքարավազ) եւ այլն</w:t>
            </w:r>
          </w:p>
        </w:tc>
        <w:tc>
          <w:tcPr>
            <w:tcW w:w="2289" w:type="dxa"/>
            <w:gridSpan w:val="2"/>
          </w:tcPr>
          <w:p w14:paraId="7C321E30"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15 մգ/կգ</w:t>
            </w:r>
          </w:p>
        </w:tc>
      </w:tr>
      <w:tr w:rsidR="001E77FD" w:rsidRPr="00131429" w14:paraId="6E54AB36" w14:textId="77777777" w:rsidTr="001E77FD">
        <w:trPr>
          <w:jc w:val="center"/>
        </w:trPr>
        <w:tc>
          <w:tcPr>
            <w:tcW w:w="3720" w:type="dxa"/>
            <w:vMerge/>
          </w:tcPr>
          <w:p w14:paraId="5754B3E9"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Pr>
          <w:p w14:paraId="6786C603" w14:textId="77777777" w:rsidR="001E77FD" w:rsidRPr="00131429" w:rsidRDefault="001E77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Բարձրգլյուկոզային ջրազրկված մաթ</w:t>
            </w:r>
          </w:p>
        </w:tc>
        <w:tc>
          <w:tcPr>
            <w:tcW w:w="2289" w:type="dxa"/>
            <w:gridSpan w:val="2"/>
          </w:tcPr>
          <w:p w14:paraId="38674F29"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20 մգ/կգ</w:t>
            </w:r>
          </w:p>
        </w:tc>
      </w:tr>
      <w:tr w:rsidR="001E77FD" w:rsidRPr="00131429" w14:paraId="2A1945F9" w14:textId="77777777" w:rsidTr="001E77FD">
        <w:trPr>
          <w:jc w:val="center"/>
        </w:trPr>
        <w:tc>
          <w:tcPr>
            <w:tcW w:w="3720" w:type="dxa"/>
            <w:vMerge/>
          </w:tcPr>
          <w:p w14:paraId="41393638"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Pr>
          <w:p w14:paraId="4AE1E912" w14:textId="77777777" w:rsidR="001E77FD" w:rsidRPr="00131429" w:rsidRDefault="001E77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Մաթ եւ կերամաթ</w:t>
            </w:r>
          </w:p>
        </w:tc>
        <w:tc>
          <w:tcPr>
            <w:tcW w:w="2289" w:type="dxa"/>
            <w:gridSpan w:val="2"/>
          </w:tcPr>
          <w:p w14:paraId="57B73280"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70 մգ/կգ</w:t>
            </w:r>
          </w:p>
        </w:tc>
      </w:tr>
      <w:tr w:rsidR="001E77FD" w:rsidRPr="00131429" w14:paraId="0923D368" w14:textId="77777777" w:rsidTr="001E77FD">
        <w:trPr>
          <w:jc w:val="center"/>
        </w:trPr>
        <w:tc>
          <w:tcPr>
            <w:tcW w:w="3720" w:type="dxa"/>
            <w:vMerge/>
          </w:tcPr>
          <w:p w14:paraId="269E2365"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Pr>
          <w:p w14:paraId="1BC0AD8A" w14:textId="77777777" w:rsidR="001E77FD" w:rsidRPr="00131429" w:rsidRDefault="001E77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Այլ շաքարներ</w:t>
            </w:r>
          </w:p>
        </w:tc>
        <w:tc>
          <w:tcPr>
            <w:tcW w:w="2289" w:type="dxa"/>
            <w:gridSpan w:val="2"/>
          </w:tcPr>
          <w:p w14:paraId="49CE446D"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40 մգ/կգ</w:t>
            </w:r>
          </w:p>
        </w:tc>
      </w:tr>
      <w:tr w:rsidR="001E77FD" w:rsidRPr="00131429" w14:paraId="22AF042C" w14:textId="77777777" w:rsidTr="001E77FD">
        <w:trPr>
          <w:jc w:val="center"/>
        </w:trPr>
        <w:tc>
          <w:tcPr>
            <w:tcW w:w="3720" w:type="dxa"/>
            <w:vMerge/>
          </w:tcPr>
          <w:p w14:paraId="3E71ED09"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Pr>
          <w:p w14:paraId="339F4B36" w14:textId="77777777" w:rsidR="001E77FD" w:rsidRPr="00131429" w:rsidRDefault="001E77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Բարձրգլյուկոզային մաթի հիմքով կոնֆետներ եւ շաքարային հրուշակեղեն</w:t>
            </w:r>
          </w:p>
        </w:tc>
        <w:tc>
          <w:tcPr>
            <w:tcW w:w="2289" w:type="dxa"/>
            <w:gridSpan w:val="2"/>
          </w:tcPr>
          <w:p w14:paraId="01152166"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50 մգ/կգ</w:t>
            </w:r>
          </w:p>
        </w:tc>
      </w:tr>
      <w:tr w:rsidR="001E77FD" w:rsidRPr="00131429" w14:paraId="5903B34E" w14:textId="77777777" w:rsidTr="001E77FD">
        <w:trPr>
          <w:jc w:val="center"/>
        </w:trPr>
        <w:tc>
          <w:tcPr>
            <w:tcW w:w="3720" w:type="dxa"/>
            <w:vMerge/>
          </w:tcPr>
          <w:p w14:paraId="2F3FD5B7"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Pr>
          <w:p w14:paraId="3EF6A8A2" w14:textId="77777777" w:rsidR="001E77FD" w:rsidRPr="00131429" w:rsidRDefault="001E77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Չոր բիսկվիտ</w:t>
            </w:r>
          </w:p>
        </w:tc>
        <w:tc>
          <w:tcPr>
            <w:tcW w:w="2289" w:type="dxa"/>
            <w:gridSpan w:val="2"/>
          </w:tcPr>
          <w:p w14:paraId="17B01433"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50 մգ/կգ</w:t>
            </w:r>
          </w:p>
        </w:tc>
      </w:tr>
      <w:tr w:rsidR="001E77FD" w:rsidRPr="00131429" w14:paraId="6610B645" w14:textId="77777777" w:rsidTr="001E77FD">
        <w:trPr>
          <w:jc w:val="center"/>
        </w:trPr>
        <w:tc>
          <w:tcPr>
            <w:tcW w:w="3720" w:type="dxa"/>
            <w:vMerge/>
          </w:tcPr>
          <w:p w14:paraId="7E029BD0"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Pr>
          <w:p w14:paraId="45206AA8" w14:textId="77777777" w:rsidR="001E77FD" w:rsidRPr="00131429" w:rsidRDefault="001E77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Օսլաներ (բացառությամբ մանկական մթերքների համար նախատեսված օսլաների).</w:t>
            </w:r>
          </w:p>
        </w:tc>
        <w:tc>
          <w:tcPr>
            <w:tcW w:w="2289" w:type="dxa"/>
            <w:gridSpan w:val="2"/>
          </w:tcPr>
          <w:p w14:paraId="07A87EAF"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50 մգ/կգ</w:t>
            </w:r>
          </w:p>
        </w:tc>
      </w:tr>
      <w:tr w:rsidR="001E77FD" w:rsidRPr="00131429" w14:paraId="6924E42D" w14:textId="77777777" w:rsidTr="001E77FD">
        <w:trPr>
          <w:jc w:val="center"/>
        </w:trPr>
        <w:tc>
          <w:tcPr>
            <w:tcW w:w="3720" w:type="dxa"/>
            <w:vMerge/>
          </w:tcPr>
          <w:p w14:paraId="2A2D65D6"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Pr>
          <w:p w14:paraId="2AA88462" w14:textId="77777777" w:rsidR="001E77FD" w:rsidRPr="00131429" w:rsidRDefault="001E77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Չոր նախաճաշեր (սնեկեր)` հացահատիկայինների եւ կարտոֆիլի հիմքով</w:t>
            </w:r>
          </w:p>
        </w:tc>
        <w:tc>
          <w:tcPr>
            <w:tcW w:w="2289" w:type="dxa"/>
            <w:gridSpan w:val="2"/>
          </w:tcPr>
          <w:p w14:paraId="1DEB5B93"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50 մգ/կգ</w:t>
            </w:r>
          </w:p>
        </w:tc>
      </w:tr>
      <w:tr w:rsidR="001E77FD" w:rsidRPr="00131429" w14:paraId="1FBDF0E9" w14:textId="77777777" w:rsidTr="001E77FD">
        <w:trPr>
          <w:jc w:val="center"/>
        </w:trPr>
        <w:tc>
          <w:tcPr>
            <w:tcW w:w="3720" w:type="dxa"/>
            <w:vMerge/>
          </w:tcPr>
          <w:p w14:paraId="47528104"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Pr>
          <w:p w14:paraId="432C5B28" w14:textId="77777777" w:rsidR="001E77FD" w:rsidRPr="00131429" w:rsidRDefault="001E77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Սագո, գարեձավար</w:t>
            </w:r>
          </w:p>
        </w:tc>
        <w:tc>
          <w:tcPr>
            <w:tcW w:w="2289" w:type="dxa"/>
            <w:gridSpan w:val="2"/>
          </w:tcPr>
          <w:p w14:paraId="17B1EC2B"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30 մգ/կգ</w:t>
            </w:r>
          </w:p>
        </w:tc>
      </w:tr>
      <w:tr w:rsidR="001E77FD" w:rsidRPr="00131429" w14:paraId="6E1BA5F7" w14:textId="77777777" w:rsidTr="001E77FD">
        <w:trPr>
          <w:jc w:val="center"/>
        </w:trPr>
        <w:tc>
          <w:tcPr>
            <w:tcW w:w="3720" w:type="dxa"/>
            <w:vMerge/>
          </w:tcPr>
          <w:p w14:paraId="54CFD277"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Pr>
          <w:p w14:paraId="43CA056F" w14:textId="77777777" w:rsidR="001E77FD" w:rsidRPr="00131429" w:rsidRDefault="001E77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Մսային երշիկեղեն՝ բուսական կամ հացահատիկային բաղադրիչների 4%-ից ավելի պարունակությամբ.</w:t>
            </w:r>
          </w:p>
        </w:tc>
        <w:tc>
          <w:tcPr>
            <w:tcW w:w="2289" w:type="dxa"/>
            <w:gridSpan w:val="2"/>
          </w:tcPr>
          <w:p w14:paraId="383F43DF"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450 մգ/կգ</w:t>
            </w:r>
          </w:p>
        </w:tc>
      </w:tr>
      <w:tr w:rsidR="001E77FD" w:rsidRPr="00131429" w14:paraId="65EB3E61" w14:textId="77777777" w:rsidTr="001E77FD">
        <w:trPr>
          <w:jc w:val="center"/>
        </w:trPr>
        <w:tc>
          <w:tcPr>
            <w:tcW w:w="3720" w:type="dxa"/>
            <w:vMerge/>
          </w:tcPr>
          <w:p w14:paraId="35BADA69"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Borders>
              <w:bottom w:val="single" w:sz="4" w:space="0" w:color="auto"/>
            </w:tcBorders>
          </w:tcPr>
          <w:p w14:paraId="5C59B45A" w14:textId="77777777" w:rsidR="001E77FD" w:rsidRPr="00131429" w:rsidRDefault="001E77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Թորշոմած եւ աղ դրած ձուկ</w:t>
            </w:r>
          </w:p>
        </w:tc>
        <w:tc>
          <w:tcPr>
            <w:tcW w:w="2289" w:type="dxa"/>
            <w:gridSpan w:val="2"/>
            <w:tcBorders>
              <w:bottom w:val="single" w:sz="4" w:space="0" w:color="auto"/>
            </w:tcBorders>
          </w:tcPr>
          <w:p w14:paraId="7868C219"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200 մգ/կգ</w:t>
            </w:r>
          </w:p>
        </w:tc>
      </w:tr>
      <w:tr w:rsidR="001E77FD" w:rsidRPr="00131429" w14:paraId="1573A7AD" w14:textId="77777777" w:rsidTr="0043684C">
        <w:trPr>
          <w:jc w:val="center"/>
        </w:trPr>
        <w:tc>
          <w:tcPr>
            <w:tcW w:w="3720" w:type="dxa"/>
            <w:vMerge/>
          </w:tcPr>
          <w:p w14:paraId="0CC4EE7A"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Borders>
              <w:bottom w:val="nil"/>
            </w:tcBorders>
          </w:tcPr>
          <w:p w14:paraId="79FD6C9F" w14:textId="77777777" w:rsidR="001E77FD" w:rsidRPr="00131429" w:rsidRDefault="001E77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Խեցգետնանմաններ եւ գլխոտանիներ՝</w:t>
            </w:r>
          </w:p>
          <w:p w14:paraId="0A3D19B5" w14:textId="77777777" w:rsidR="001E77FD" w:rsidRPr="00131429" w:rsidRDefault="001E77FD" w:rsidP="00812E3E">
            <w:pPr>
              <w:spacing w:after="160" w:line="360" w:lineRule="auto"/>
              <w:ind w:left="93" w:right="56" w:firstLine="374"/>
              <w:rPr>
                <w:rFonts w:ascii="GHEA Grapalat" w:eastAsia="Times New Roman" w:hAnsi="GHEA Grapalat" w:cs="Times New Roman"/>
                <w:sz w:val="24"/>
                <w:szCs w:val="24"/>
              </w:rPr>
            </w:pPr>
            <w:r w:rsidRPr="00131429">
              <w:rPr>
                <w:rFonts w:ascii="GHEA Grapalat" w:hAnsi="GHEA Grapalat"/>
                <w:sz w:val="24"/>
                <w:szCs w:val="24"/>
              </w:rPr>
              <w:t>- թարմ, սառեցված</w:t>
            </w:r>
          </w:p>
        </w:tc>
        <w:tc>
          <w:tcPr>
            <w:tcW w:w="2289" w:type="dxa"/>
            <w:gridSpan w:val="2"/>
            <w:tcBorders>
              <w:bottom w:val="nil"/>
            </w:tcBorders>
          </w:tcPr>
          <w:p w14:paraId="650FF7AA" w14:textId="77777777" w:rsidR="001E77FD" w:rsidRPr="00131429" w:rsidRDefault="001E77FD" w:rsidP="00927598">
            <w:pPr>
              <w:spacing w:after="160" w:line="360" w:lineRule="auto"/>
              <w:ind w:left="93" w:right="56"/>
              <w:jc w:val="center"/>
              <w:rPr>
                <w:rFonts w:ascii="GHEA Grapalat" w:hAnsi="GHEA Grapalat"/>
                <w:sz w:val="24"/>
                <w:szCs w:val="24"/>
              </w:rPr>
            </w:pPr>
            <w:r w:rsidRPr="00131429">
              <w:rPr>
                <w:rFonts w:ascii="GHEA Grapalat" w:hAnsi="GHEA Grapalat"/>
                <w:sz w:val="24"/>
                <w:szCs w:val="24"/>
              </w:rPr>
              <w:br/>
            </w:r>
          </w:p>
          <w:p w14:paraId="309D1677"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150 մգ/կգ՝ ուտելի մասի</w:t>
            </w:r>
          </w:p>
        </w:tc>
      </w:tr>
      <w:tr w:rsidR="001E77FD" w:rsidRPr="00131429" w14:paraId="2C6A45D4" w14:textId="77777777" w:rsidTr="0043684C">
        <w:trPr>
          <w:jc w:val="center"/>
        </w:trPr>
        <w:tc>
          <w:tcPr>
            <w:tcW w:w="3720" w:type="dxa"/>
            <w:vMerge/>
          </w:tcPr>
          <w:p w14:paraId="10F46687"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Borders>
              <w:top w:val="nil"/>
              <w:bottom w:val="single" w:sz="4" w:space="0" w:color="auto"/>
            </w:tcBorders>
          </w:tcPr>
          <w:p w14:paraId="0B0DF1E2" w14:textId="77777777" w:rsidR="001E77FD" w:rsidRPr="00131429" w:rsidRDefault="001E77FD" w:rsidP="00812E3E">
            <w:pPr>
              <w:spacing w:after="160" w:line="360" w:lineRule="auto"/>
              <w:ind w:left="93" w:right="56" w:firstLine="374"/>
              <w:rPr>
                <w:rFonts w:ascii="GHEA Grapalat" w:eastAsia="Times New Roman" w:hAnsi="GHEA Grapalat" w:cs="Times New Roman"/>
                <w:sz w:val="24"/>
                <w:szCs w:val="24"/>
              </w:rPr>
            </w:pPr>
            <w:r w:rsidRPr="00131429">
              <w:rPr>
                <w:rFonts w:ascii="GHEA Grapalat" w:hAnsi="GHEA Grapalat"/>
                <w:sz w:val="24"/>
                <w:szCs w:val="24"/>
              </w:rPr>
              <w:t xml:space="preserve">- խեցգետնանմաններ Penaeidae, Solenoceridae, Aristaeidae՝ թարմ, սառեցված </w:t>
            </w:r>
          </w:p>
        </w:tc>
        <w:tc>
          <w:tcPr>
            <w:tcW w:w="2289" w:type="dxa"/>
            <w:gridSpan w:val="2"/>
            <w:tcBorders>
              <w:top w:val="nil"/>
              <w:bottom w:val="single" w:sz="4" w:space="0" w:color="auto"/>
            </w:tcBorders>
          </w:tcPr>
          <w:p w14:paraId="31051E5B"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300 մգ/կգ՝ ուտելի մասի</w:t>
            </w:r>
          </w:p>
        </w:tc>
      </w:tr>
      <w:tr w:rsidR="001E77FD" w:rsidRPr="00131429" w14:paraId="04F32B4E" w14:textId="77777777" w:rsidTr="0043684C">
        <w:trPr>
          <w:jc w:val="center"/>
        </w:trPr>
        <w:tc>
          <w:tcPr>
            <w:tcW w:w="3720" w:type="dxa"/>
            <w:vMerge/>
          </w:tcPr>
          <w:p w14:paraId="04059569"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Borders>
              <w:top w:val="single" w:sz="4" w:space="0" w:color="auto"/>
              <w:bottom w:val="nil"/>
            </w:tcBorders>
          </w:tcPr>
          <w:p w14:paraId="654183E1" w14:textId="77777777" w:rsidR="001E77FD" w:rsidRPr="00131429" w:rsidRDefault="001E77FD" w:rsidP="00812E3E">
            <w:pPr>
              <w:spacing w:after="160" w:line="360" w:lineRule="auto"/>
              <w:ind w:left="93" w:right="56" w:firstLine="374"/>
              <w:rPr>
                <w:rFonts w:ascii="GHEA Grapalat" w:eastAsia="Times New Roman" w:hAnsi="GHEA Grapalat" w:cs="Times New Roman"/>
                <w:sz w:val="24"/>
                <w:szCs w:val="24"/>
              </w:rPr>
            </w:pPr>
            <w:r w:rsidRPr="00131429">
              <w:rPr>
                <w:rFonts w:ascii="GHEA Grapalat" w:hAnsi="GHEA Grapalat"/>
                <w:sz w:val="24"/>
                <w:szCs w:val="24"/>
              </w:rPr>
              <w:t>- եփած</w:t>
            </w:r>
          </w:p>
        </w:tc>
        <w:tc>
          <w:tcPr>
            <w:tcW w:w="2289" w:type="dxa"/>
            <w:gridSpan w:val="2"/>
            <w:tcBorders>
              <w:top w:val="single" w:sz="4" w:space="0" w:color="auto"/>
              <w:bottom w:val="nil"/>
            </w:tcBorders>
          </w:tcPr>
          <w:p w14:paraId="1D6D4B6C"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50 մգ/կգ՝ ուտելի մասի,</w:t>
            </w:r>
          </w:p>
        </w:tc>
      </w:tr>
      <w:tr w:rsidR="001E77FD" w:rsidRPr="00131429" w14:paraId="6F919D62" w14:textId="77777777" w:rsidTr="001E77FD">
        <w:trPr>
          <w:jc w:val="center"/>
        </w:trPr>
        <w:tc>
          <w:tcPr>
            <w:tcW w:w="3720" w:type="dxa"/>
            <w:vMerge/>
          </w:tcPr>
          <w:p w14:paraId="7FD1043B"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Borders>
              <w:top w:val="nil"/>
            </w:tcBorders>
          </w:tcPr>
          <w:p w14:paraId="109C54C8" w14:textId="77777777" w:rsidR="001E77FD" w:rsidRPr="00131429" w:rsidRDefault="001E77FD" w:rsidP="00812E3E">
            <w:pPr>
              <w:spacing w:after="160" w:line="360" w:lineRule="auto"/>
              <w:ind w:left="93" w:right="56" w:firstLine="374"/>
              <w:rPr>
                <w:rFonts w:ascii="GHEA Grapalat" w:eastAsia="Times New Roman" w:hAnsi="GHEA Grapalat" w:cs="Times New Roman"/>
                <w:sz w:val="24"/>
                <w:szCs w:val="24"/>
              </w:rPr>
            </w:pPr>
            <w:r w:rsidRPr="00131429">
              <w:rPr>
                <w:rFonts w:ascii="GHEA Grapalat" w:hAnsi="GHEA Grapalat"/>
                <w:sz w:val="24"/>
                <w:szCs w:val="24"/>
              </w:rPr>
              <w:t>- խեցգետնանմաններ Penaeidae, Solenoceridae, Aristaeidae՝ եփած</w:t>
            </w:r>
          </w:p>
        </w:tc>
        <w:tc>
          <w:tcPr>
            <w:tcW w:w="2289" w:type="dxa"/>
            <w:gridSpan w:val="2"/>
            <w:tcBorders>
              <w:top w:val="nil"/>
            </w:tcBorders>
          </w:tcPr>
          <w:p w14:paraId="586D2E2F"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270 մգ/կգ՝ ուտելի մասի</w:t>
            </w:r>
          </w:p>
        </w:tc>
      </w:tr>
      <w:tr w:rsidR="001E77FD" w:rsidRPr="00131429" w14:paraId="56CA1ACE" w14:textId="77777777" w:rsidTr="001E77FD">
        <w:trPr>
          <w:jc w:val="center"/>
        </w:trPr>
        <w:tc>
          <w:tcPr>
            <w:tcW w:w="3720" w:type="dxa"/>
            <w:vMerge/>
          </w:tcPr>
          <w:p w14:paraId="404FB06A"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Pr>
          <w:p w14:paraId="4C2F9711" w14:textId="77777777" w:rsidR="001E77FD" w:rsidRPr="00131429" w:rsidRDefault="001E77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 xml:space="preserve">Մրգային հյութերի հիմքով կոնցենտրատներ՝ գարու եփուկի </w:t>
            </w:r>
            <w:r w:rsidRPr="00131429">
              <w:rPr>
                <w:rFonts w:ascii="GHEA Grapalat" w:hAnsi="GHEA Grapalat"/>
                <w:spacing w:val="-4"/>
                <w:sz w:val="24"/>
                <w:szCs w:val="24"/>
              </w:rPr>
              <w:t>2,5%-ից ոչ պակաս պարունակությամբ</w:t>
            </w:r>
          </w:p>
        </w:tc>
        <w:tc>
          <w:tcPr>
            <w:tcW w:w="2289" w:type="dxa"/>
            <w:gridSpan w:val="2"/>
          </w:tcPr>
          <w:p w14:paraId="58C348BB"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350 մգ/կգ</w:t>
            </w:r>
          </w:p>
        </w:tc>
      </w:tr>
      <w:tr w:rsidR="001E77FD" w:rsidRPr="00131429" w14:paraId="43BB0112" w14:textId="77777777" w:rsidTr="001E77FD">
        <w:trPr>
          <w:jc w:val="center"/>
        </w:trPr>
        <w:tc>
          <w:tcPr>
            <w:tcW w:w="3720" w:type="dxa"/>
            <w:vMerge/>
          </w:tcPr>
          <w:p w14:paraId="227327C1"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Pr>
          <w:p w14:paraId="36C8E590" w14:textId="77777777" w:rsidR="001E77FD" w:rsidRPr="00131429" w:rsidRDefault="001E77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Մրգային հյութերի կամ տրորած մրգերի հիմքով այլ կոնցենտրատներ</w:t>
            </w:r>
          </w:p>
        </w:tc>
        <w:tc>
          <w:tcPr>
            <w:tcW w:w="2289" w:type="dxa"/>
            <w:gridSpan w:val="2"/>
          </w:tcPr>
          <w:p w14:paraId="541BA5F8"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250 մգ/կգ</w:t>
            </w:r>
          </w:p>
        </w:tc>
      </w:tr>
      <w:tr w:rsidR="001E77FD" w:rsidRPr="00131429" w14:paraId="53AD9877" w14:textId="77777777" w:rsidTr="001E77FD">
        <w:trPr>
          <w:jc w:val="center"/>
        </w:trPr>
        <w:tc>
          <w:tcPr>
            <w:tcW w:w="3720" w:type="dxa"/>
            <w:vMerge/>
          </w:tcPr>
          <w:p w14:paraId="7824F18B"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Pr>
          <w:p w14:paraId="3C5351D0" w14:textId="77777777" w:rsidR="001E77FD" w:rsidRPr="00131429" w:rsidRDefault="001E77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Մրգային հյութերի հիմքով ոչ ալկոհոլային բուրավետացված ըմպելիքներ</w:t>
            </w:r>
          </w:p>
        </w:tc>
        <w:tc>
          <w:tcPr>
            <w:tcW w:w="2289" w:type="dxa"/>
            <w:gridSpan w:val="2"/>
          </w:tcPr>
          <w:p w14:paraId="63767D30"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20 մգ/կգ կոնցենտրատների մնացորդային քանակները</w:t>
            </w:r>
          </w:p>
        </w:tc>
      </w:tr>
      <w:tr w:rsidR="001E77FD" w:rsidRPr="00131429" w14:paraId="108F24E4" w14:textId="77777777" w:rsidTr="001E77FD">
        <w:trPr>
          <w:jc w:val="center"/>
        </w:trPr>
        <w:tc>
          <w:tcPr>
            <w:tcW w:w="3720" w:type="dxa"/>
            <w:vMerge/>
          </w:tcPr>
          <w:p w14:paraId="45BEFB00"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Pr>
          <w:p w14:paraId="4AB00CCF" w14:textId="77777777" w:rsidR="001E77FD" w:rsidRPr="00131429" w:rsidRDefault="001E77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Բարձրգլյուկոզային մաթ պարունակող ոչ ալկոհոլային խմիչքներ (235 գ/լ-ից ոչ պակաս)</w:t>
            </w:r>
          </w:p>
        </w:tc>
        <w:tc>
          <w:tcPr>
            <w:tcW w:w="2289" w:type="dxa"/>
            <w:gridSpan w:val="2"/>
          </w:tcPr>
          <w:p w14:paraId="5EE84AEC"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50 մգ/կգ</w:t>
            </w:r>
          </w:p>
        </w:tc>
      </w:tr>
      <w:tr w:rsidR="001E77FD" w:rsidRPr="00131429" w14:paraId="65315D80" w14:textId="77777777" w:rsidTr="001E77FD">
        <w:trPr>
          <w:jc w:val="center"/>
        </w:trPr>
        <w:tc>
          <w:tcPr>
            <w:tcW w:w="3720" w:type="dxa"/>
            <w:vMerge/>
          </w:tcPr>
          <w:p w14:paraId="5E86FA8B"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Pr>
          <w:p w14:paraId="7B469DC7" w14:textId="77777777" w:rsidR="001E77FD" w:rsidRPr="00131429" w:rsidRDefault="001E77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Գարեջուր՝ ներառյալ թույլ ալկոհոլային եւ ոչ ալկոհոլային գարեջուրը</w:t>
            </w:r>
          </w:p>
        </w:tc>
        <w:tc>
          <w:tcPr>
            <w:tcW w:w="2289" w:type="dxa"/>
            <w:gridSpan w:val="2"/>
          </w:tcPr>
          <w:p w14:paraId="5F1FE216"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20 մգ/կգ</w:t>
            </w:r>
          </w:p>
        </w:tc>
      </w:tr>
      <w:tr w:rsidR="001E77FD" w:rsidRPr="00131429" w14:paraId="2C2544B7" w14:textId="77777777" w:rsidTr="001E77FD">
        <w:trPr>
          <w:jc w:val="center"/>
        </w:trPr>
        <w:tc>
          <w:tcPr>
            <w:tcW w:w="3720" w:type="dxa"/>
            <w:vMerge/>
          </w:tcPr>
          <w:p w14:paraId="31DCECD7"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Pr>
          <w:p w14:paraId="0376B8D2" w14:textId="77777777" w:rsidR="001E77FD" w:rsidRPr="00131429" w:rsidRDefault="001E77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Տակառներում երկրորդական ֆերմենտացմամբ գարեջուր</w:t>
            </w:r>
          </w:p>
        </w:tc>
        <w:tc>
          <w:tcPr>
            <w:tcW w:w="2289" w:type="dxa"/>
            <w:gridSpan w:val="2"/>
          </w:tcPr>
          <w:p w14:paraId="7C9CF30D"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50 մգ/կգ</w:t>
            </w:r>
          </w:p>
        </w:tc>
      </w:tr>
      <w:tr w:rsidR="001E77FD" w:rsidRPr="00131429" w14:paraId="4EEC6986" w14:textId="77777777" w:rsidTr="001E77FD">
        <w:trPr>
          <w:jc w:val="center"/>
        </w:trPr>
        <w:tc>
          <w:tcPr>
            <w:tcW w:w="3720" w:type="dxa"/>
            <w:vMerge/>
          </w:tcPr>
          <w:p w14:paraId="2CC9F839"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Pr>
          <w:p w14:paraId="5B447115" w14:textId="77777777" w:rsidR="001E77FD" w:rsidRPr="00131429" w:rsidRDefault="001E77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Խաղողի գինիներ</w:t>
            </w:r>
          </w:p>
        </w:tc>
        <w:tc>
          <w:tcPr>
            <w:tcW w:w="2289" w:type="dxa"/>
            <w:gridSpan w:val="2"/>
          </w:tcPr>
          <w:p w14:paraId="6BB30C51"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300 մգ/կգ</w:t>
            </w:r>
          </w:p>
        </w:tc>
      </w:tr>
      <w:tr w:rsidR="001E77FD" w:rsidRPr="00131429" w14:paraId="700A1A48" w14:textId="77777777" w:rsidTr="001E77FD">
        <w:trPr>
          <w:jc w:val="center"/>
        </w:trPr>
        <w:tc>
          <w:tcPr>
            <w:tcW w:w="3720" w:type="dxa"/>
            <w:vMerge/>
          </w:tcPr>
          <w:p w14:paraId="5E991B4F"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Pr>
          <w:p w14:paraId="32B9998A" w14:textId="77777777" w:rsidR="001E77FD" w:rsidRPr="00131429" w:rsidRDefault="001E77FD"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Պտղային գինիներ, այդ թվում՝ փրփրուն գինիներ, սիդր,</w:t>
            </w:r>
            <w:r w:rsidRPr="00131429">
              <w:rPr>
                <w:rFonts w:ascii="GHEA Grapalat" w:hAnsi="GHEA Grapalat"/>
                <w:sz w:val="24"/>
                <w:szCs w:val="24"/>
              </w:rPr>
              <w:br/>
              <w:t>մեղրային գինիներ</w:t>
            </w:r>
          </w:p>
        </w:tc>
        <w:tc>
          <w:tcPr>
            <w:tcW w:w="2289" w:type="dxa"/>
            <w:gridSpan w:val="2"/>
          </w:tcPr>
          <w:p w14:paraId="154415EE"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200 մգ/կգ</w:t>
            </w:r>
          </w:p>
        </w:tc>
      </w:tr>
      <w:tr w:rsidR="001E77FD" w:rsidRPr="00131429" w14:paraId="55A97C35" w14:textId="77777777" w:rsidTr="001E77FD">
        <w:trPr>
          <w:jc w:val="center"/>
        </w:trPr>
        <w:tc>
          <w:tcPr>
            <w:tcW w:w="3720" w:type="dxa"/>
            <w:vMerge/>
          </w:tcPr>
          <w:p w14:paraId="4E9F3FA8"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Pr>
          <w:p w14:paraId="4E59E17A" w14:textId="77777777" w:rsidR="001E77FD" w:rsidRPr="00131429" w:rsidRDefault="001E77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Ոչ ալկոհոլային գինիներ</w:t>
            </w:r>
          </w:p>
        </w:tc>
        <w:tc>
          <w:tcPr>
            <w:tcW w:w="2289" w:type="dxa"/>
            <w:gridSpan w:val="2"/>
          </w:tcPr>
          <w:p w14:paraId="692BF02A"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200 մգ/կգ</w:t>
            </w:r>
          </w:p>
        </w:tc>
      </w:tr>
      <w:tr w:rsidR="001E77FD" w:rsidRPr="00131429" w14:paraId="3C66FDE0" w14:textId="77777777" w:rsidTr="001E77FD">
        <w:trPr>
          <w:jc w:val="center"/>
        </w:trPr>
        <w:tc>
          <w:tcPr>
            <w:tcW w:w="3720" w:type="dxa"/>
            <w:vMerge/>
          </w:tcPr>
          <w:p w14:paraId="620EEE3E"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Pr>
          <w:p w14:paraId="71D6BD6D" w14:textId="77777777" w:rsidR="001E77FD" w:rsidRPr="00131429" w:rsidRDefault="001E77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Խմորումով ստացված քացախ</w:t>
            </w:r>
          </w:p>
        </w:tc>
        <w:tc>
          <w:tcPr>
            <w:tcW w:w="2289" w:type="dxa"/>
            <w:gridSpan w:val="2"/>
          </w:tcPr>
          <w:p w14:paraId="562DF6EE"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170 մգ/կգ</w:t>
            </w:r>
          </w:p>
        </w:tc>
      </w:tr>
      <w:tr w:rsidR="001E77FD" w:rsidRPr="00131429" w14:paraId="04B5A25B" w14:textId="77777777" w:rsidTr="001E77FD">
        <w:trPr>
          <w:jc w:val="center"/>
        </w:trPr>
        <w:tc>
          <w:tcPr>
            <w:tcW w:w="3720" w:type="dxa"/>
            <w:vMerge/>
          </w:tcPr>
          <w:p w14:paraId="5626460D"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Pr>
          <w:p w14:paraId="155A4C19" w14:textId="77777777" w:rsidR="001E77FD" w:rsidRPr="00131429" w:rsidRDefault="001E77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Մանանեխ</w:t>
            </w:r>
          </w:p>
        </w:tc>
        <w:tc>
          <w:tcPr>
            <w:tcW w:w="2289" w:type="dxa"/>
            <w:gridSpan w:val="2"/>
          </w:tcPr>
          <w:p w14:paraId="442619B9"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250 մգ/կգ</w:t>
            </w:r>
          </w:p>
        </w:tc>
      </w:tr>
      <w:tr w:rsidR="001E77FD" w:rsidRPr="00131429" w14:paraId="3EFF6474" w14:textId="77777777" w:rsidTr="001E77FD">
        <w:trPr>
          <w:jc w:val="center"/>
        </w:trPr>
        <w:tc>
          <w:tcPr>
            <w:tcW w:w="3720" w:type="dxa"/>
            <w:vMerge/>
          </w:tcPr>
          <w:p w14:paraId="47222FDC"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Pr>
          <w:p w14:paraId="0592EA9C" w14:textId="77777777" w:rsidR="001E77FD" w:rsidRPr="00131429" w:rsidRDefault="001E77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 xml:space="preserve">Մրգային մանանեխ </w:t>
            </w:r>
          </w:p>
        </w:tc>
        <w:tc>
          <w:tcPr>
            <w:tcW w:w="2289" w:type="dxa"/>
            <w:gridSpan w:val="2"/>
          </w:tcPr>
          <w:p w14:paraId="703F146C"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100 մգ/կգ</w:t>
            </w:r>
          </w:p>
        </w:tc>
      </w:tr>
      <w:tr w:rsidR="001E77FD" w:rsidRPr="00131429" w14:paraId="51F7AB8A" w14:textId="77777777" w:rsidTr="001E77FD">
        <w:trPr>
          <w:jc w:val="center"/>
        </w:trPr>
        <w:tc>
          <w:tcPr>
            <w:tcW w:w="3720" w:type="dxa"/>
            <w:vMerge/>
          </w:tcPr>
          <w:p w14:paraId="66BD7B4C"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Pr>
          <w:p w14:paraId="0E30058E" w14:textId="77777777" w:rsidR="001E77FD" w:rsidRPr="00131429" w:rsidRDefault="001E77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Դոնդողացնող մրգային լուծամզվածքներ, հեղուկ պեկտին (սպառողին իրացվելու համար)</w:t>
            </w:r>
          </w:p>
        </w:tc>
        <w:tc>
          <w:tcPr>
            <w:tcW w:w="2289" w:type="dxa"/>
            <w:gridSpan w:val="2"/>
          </w:tcPr>
          <w:p w14:paraId="6351BE20"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800 մգ/կգ</w:t>
            </w:r>
          </w:p>
        </w:tc>
      </w:tr>
      <w:tr w:rsidR="001E77FD" w:rsidRPr="00131429" w14:paraId="0A850339" w14:textId="77777777" w:rsidTr="001E77FD">
        <w:trPr>
          <w:jc w:val="center"/>
        </w:trPr>
        <w:tc>
          <w:tcPr>
            <w:tcW w:w="3720" w:type="dxa"/>
            <w:vMerge/>
          </w:tcPr>
          <w:p w14:paraId="257CA5C6"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Pr>
          <w:p w14:paraId="39F07233" w14:textId="77777777" w:rsidR="001E77FD" w:rsidRPr="00131429" w:rsidRDefault="001E77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Դոնդողանյութ</w:t>
            </w:r>
          </w:p>
        </w:tc>
        <w:tc>
          <w:tcPr>
            <w:tcW w:w="2289" w:type="dxa"/>
            <w:gridSpan w:val="2"/>
          </w:tcPr>
          <w:p w14:paraId="5859DD20"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50 մգ/կգ</w:t>
            </w:r>
          </w:p>
        </w:tc>
      </w:tr>
      <w:tr w:rsidR="001E77FD" w:rsidRPr="00131429" w14:paraId="1135E811" w14:textId="77777777" w:rsidTr="001E77FD">
        <w:trPr>
          <w:jc w:val="center"/>
        </w:trPr>
        <w:tc>
          <w:tcPr>
            <w:tcW w:w="3720" w:type="dxa"/>
            <w:vMerge/>
          </w:tcPr>
          <w:p w14:paraId="2BD95915"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Pr>
          <w:p w14:paraId="4C3B3705" w14:textId="77777777" w:rsidR="001E77FD" w:rsidRPr="00131429" w:rsidRDefault="001E77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Ծովաբողկ քերած</w:t>
            </w:r>
          </w:p>
        </w:tc>
        <w:tc>
          <w:tcPr>
            <w:tcW w:w="2289" w:type="dxa"/>
            <w:gridSpan w:val="2"/>
          </w:tcPr>
          <w:p w14:paraId="16BAA418"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800 մգ/կգ</w:t>
            </w:r>
          </w:p>
        </w:tc>
      </w:tr>
      <w:tr w:rsidR="001E77FD" w:rsidRPr="00131429" w14:paraId="61BCCB43" w14:textId="77777777" w:rsidTr="001E77FD">
        <w:trPr>
          <w:jc w:val="center"/>
        </w:trPr>
        <w:tc>
          <w:tcPr>
            <w:tcW w:w="3720" w:type="dxa"/>
            <w:vMerge/>
          </w:tcPr>
          <w:p w14:paraId="5C148241"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Pr>
          <w:p w14:paraId="19D5ECA7" w14:textId="77777777" w:rsidR="001E77FD" w:rsidRPr="00131429" w:rsidRDefault="001E77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Կոճապղպեղ չորացրած</w:t>
            </w:r>
          </w:p>
        </w:tc>
        <w:tc>
          <w:tcPr>
            <w:tcW w:w="2289" w:type="dxa"/>
            <w:gridSpan w:val="2"/>
          </w:tcPr>
          <w:p w14:paraId="3EE491DE"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150 մգ/կգ</w:t>
            </w:r>
          </w:p>
        </w:tc>
      </w:tr>
      <w:tr w:rsidR="001E77FD" w:rsidRPr="00131429" w14:paraId="339334B8" w14:textId="77777777" w:rsidTr="001E77FD">
        <w:trPr>
          <w:jc w:val="center"/>
        </w:trPr>
        <w:tc>
          <w:tcPr>
            <w:tcW w:w="3720" w:type="dxa"/>
            <w:vMerge/>
          </w:tcPr>
          <w:p w14:paraId="22CEAC79"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Pr>
          <w:p w14:paraId="6DBB5D58" w14:textId="77777777" w:rsidR="001E77FD" w:rsidRPr="00131429" w:rsidRDefault="001E77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Կոկոսի ընկույզներ չորացրած</w:t>
            </w:r>
          </w:p>
        </w:tc>
        <w:tc>
          <w:tcPr>
            <w:tcW w:w="2289" w:type="dxa"/>
            <w:gridSpan w:val="2"/>
          </w:tcPr>
          <w:p w14:paraId="47F8EC6F"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50 մգ/կգ</w:t>
            </w:r>
          </w:p>
        </w:tc>
      </w:tr>
      <w:tr w:rsidR="001E77FD" w:rsidRPr="00131429" w14:paraId="50775C2A" w14:textId="77777777" w:rsidTr="001E77FD">
        <w:trPr>
          <w:jc w:val="center"/>
        </w:trPr>
        <w:tc>
          <w:tcPr>
            <w:tcW w:w="3720" w:type="dxa"/>
            <w:vMerge/>
          </w:tcPr>
          <w:p w14:paraId="315A3AE1"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Pr>
          <w:p w14:paraId="6D91A0E1" w14:textId="77777777" w:rsidR="001E77FD" w:rsidRPr="00131429" w:rsidRDefault="001E77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Օշարակներ՝ բուրավետացված, կաթնային կոկտեյլների, պաղպաղակի համար, օշարակներ ձիթաբլիթների, նրբաբլիթների, կուլիչների եւ այլնի համար</w:t>
            </w:r>
          </w:p>
        </w:tc>
        <w:tc>
          <w:tcPr>
            <w:tcW w:w="2289" w:type="dxa"/>
            <w:gridSpan w:val="2"/>
          </w:tcPr>
          <w:p w14:paraId="06D5BB19"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40 մգ/կգ</w:t>
            </w:r>
          </w:p>
        </w:tc>
      </w:tr>
      <w:tr w:rsidR="001E77FD" w:rsidRPr="00131429" w14:paraId="5E2EEAE0" w14:textId="77777777" w:rsidTr="001E77FD">
        <w:trPr>
          <w:jc w:val="center"/>
        </w:trPr>
        <w:tc>
          <w:tcPr>
            <w:tcW w:w="3720" w:type="dxa"/>
            <w:vMerge/>
          </w:tcPr>
          <w:p w14:paraId="0E1785F0"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Pr>
          <w:p w14:paraId="3779F106" w14:textId="77777777" w:rsidR="001E77FD" w:rsidRPr="00131429" w:rsidRDefault="001E77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Սպիտակուցների հիմքով մսային, ձկնային, ծովախեցգետնային մթերքների անալոգներ</w:t>
            </w:r>
          </w:p>
        </w:tc>
        <w:tc>
          <w:tcPr>
            <w:tcW w:w="2289" w:type="dxa"/>
            <w:gridSpan w:val="2"/>
          </w:tcPr>
          <w:p w14:paraId="5C204CCB"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200 մգ/կգ</w:t>
            </w:r>
          </w:p>
        </w:tc>
      </w:tr>
      <w:tr w:rsidR="001E77FD" w:rsidRPr="00131429" w14:paraId="250625EB" w14:textId="77777777" w:rsidTr="001E77FD">
        <w:trPr>
          <w:jc w:val="center"/>
        </w:trPr>
        <w:tc>
          <w:tcPr>
            <w:tcW w:w="3720" w:type="dxa"/>
            <w:vMerge/>
          </w:tcPr>
          <w:p w14:paraId="48F57921"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Pr>
          <w:p w14:paraId="0C34B418" w14:textId="77777777" w:rsidR="001E77FD" w:rsidRPr="00131429" w:rsidRDefault="001E77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Մարինացված ընկույզներ</w:t>
            </w:r>
          </w:p>
        </w:tc>
        <w:tc>
          <w:tcPr>
            <w:tcW w:w="2289" w:type="dxa"/>
            <w:gridSpan w:val="2"/>
          </w:tcPr>
          <w:p w14:paraId="5CEDACAC"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50 մգ/կգ</w:t>
            </w:r>
          </w:p>
        </w:tc>
      </w:tr>
      <w:tr w:rsidR="001E77FD" w:rsidRPr="00131429" w14:paraId="1C056290" w14:textId="77777777" w:rsidTr="001E77FD">
        <w:trPr>
          <w:jc w:val="center"/>
        </w:trPr>
        <w:tc>
          <w:tcPr>
            <w:tcW w:w="3720" w:type="dxa"/>
            <w:vMerge/>
          </w:tcPr>
          <w:p w14:paraId="77E95D44"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Pr>
          <w:p w14:paraId="4EAC030C" w14:textId="77777777" w:rsidR="001E77FD" w:rsidRPr="00131429" w:rsidRDefault="001E77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 xml:space="preserve">Վակուումային փաթեթավորմամբ քաղցր եգիպտացորեն </w:t>
            </w:r>
          </w:p>
        </w:tc>
        <w:tc>
          <w:tcPr>
            <w:tcW w:w="2289" w:type="dxa"/>
            <w:gridSpan w:val="2"/>
          </w:tcPr>
          <w:p w14:paraId="37FDBB40"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100 մգ/կգ</w:t>
            </w:r>
          </w:p>
        </w:tc>
      </w:tr>
      <w:tr w:rsidR="001E77FD" w:rsidRPr="00131429" w14:paraId="3B7CC5A7" w14:textId="77777777" w:rsidTr="001E77FD">
        <w:trPr>
          <w:jc w:val="center"/>
        </w:trPr>
        <w:tc>
          <w:tcPr>
            <w:tcW w:w="3720" w:type="dxa"/>
            <w:vMerge/>
          </w:tcPr>
          <w:p w14:paraId="15A2FFC3"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Pr>
          <w:p w14:paraId="293AA053" w14:textId="77777777" w:rsidR="001E77FD" w:rsidRPr="00131429" w:rsidRDefault="001E77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Ամբողջական տանձ պարունակող ալկոհոլային խմիչքներ (թորած)</w:t>
            </w:r>
          </w:p>
        </w:tc>
        <w:tc>
          <w:tcPr>
            <w:tcW w:w="2289" w:type="dxa"/>
            <w:gridSpan w:val="2"/>
          </w:tcPr>
          <w:p w14:paraId="49256ABE"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50 մգ/կգ</w:t>
            </w:r>
          </w:p>
        </w:tc>
      </w:tr>
      <w:tr w:rsidR="001E77FD" w:rsidRPr="00131429" w14:paraId="6B783A37" w14:textId="77777777" w:rsidTr="001E77FD">
        <w:trPr>
          <w:jc w:val="center"/>
        </w:trPr>
        <w:tc>
          <w:tcPr>
            <w:tcW w:w="3720" w:type="dxa"/>
            <w:vMerge/>
          </w:tcPr>
          <w:p w14:paraId="3CB76E36"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Pr>
          <w:p w14:paraId="640BDF96" w14:textId="77777777" w:rsidR="001E77FD" w:rsidRPr="00131429" w:rsidRDefault="001E77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Խաղողի՝ սեղանի սորտեր</w:t>
            </w:r>
          </w:p>
        </w:tc>
        <w:tc>
          <w:tcPr>
            <w:tcW w:w="2289" w:type="dxa"/>
            <w:gridSpan w:val="2"/>
          </w:tcPr>
          <w:p w14:paraId="368D72C2"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10 մգ/կգ</w:t>
            </w:r>
          </w:p>
        </w:tc>
      </w:tr>
      <w:tr w:rsidR="001E77FD" w:rsidRPr="00131429" w14:paraId="0B9B2C38" w14:textId="77777777" w:rsidTr="001E77FD">
        <w:trPr>
          <w:jc w:val="center"/>
        </w:trPr>
        <w:tc>
          <w:tcPr>
            <w:tcW w:w="3720" w:type="dxa"/>
            <w:vMerge/>
          </w:tcPr>
          <w:p w14:paraId="7E5E4397"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Pr>
          <w:p w14:paraId="0154028D" w14:textId="77777777" w:rsidR="001E77FD" w:rsidRPr="00131429" w:rsidRDefault="001E77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Լիչիներ թարմ</w:t>
            </w:r>
          </w:p>
        </w:tc>
        <w:tc>
          <w:tcPr>
            <w:tcW w:w="2289" w:type="dxa"/>
            <w:gridSpan w:val="2"/>
          </w:tcPr>
          <w:p w14:paraId="0EF29718"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10 մգ/կգ՝ ուտելի մասի</w:t>
            </w:r>
          </w:p>
        </w:tc>
      </w:tr>
      <w:tr w:rsidR="001E77FD" w:rsidRPr="00131429" w14:paraId="2C5D716F" w14:textId="77777777" w:rsidTr="001E77FD">
        <w:trPr>
          <w:jc w:val="center"/>
        </w:trPr>
        <w:tc>
          <w:tcPr>
            <w:tcW w:w="3720" w:type="dxa"/>
            <w:vMerge/>
          </w:tcPr>
          <w:p w14:paraId="5AFC1DAC"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Pr>
          <w:p w14:paraId="150B2FF5" w14:textId="77777777" w:rsidR="001E77FD" w:rsidRPr="00131429" w:rsidRDefault="001E77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Հապալաս (միայն Vaccinium corybosum)</w:t>
            </w:r>
          </w:p>
        </w:tc>
        <w:tc>
          <w:tcPr>
            <w:tcW w:w="2289" w:type="dxa"/>
            <w:gridSpan w:val="2"/>
          </w:tcPr>
          <w:p w14:paraId="693B8B57"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10 մգ/կգ</w:t>
            </w:r>
          </w:p>
        </w:tc>
      </w:tr>
      <w:tr w:rsidR="001E77FD" w:rsidRPr="00131429" w14:paraId="5015CD91" w14:textId="77777777" w:rsidTr="001E77FD">
        <w:trPr>
          <w:jc w:val="center"/>
        </w:trPr>
        <w:tc>
          <w:tcPr>
            <w:tcW w:w="3720" w:type="dxa"/>
            <w:vMerge/>
          </w:tcPr>
          <w:p w14:paraId="17D56739" w14:textId="77777777" w:rsidR="001E77FD" w:rsidRPr="00131429" w:rsidRDefault="001E77FD" w:rsidP="00CE3ACB">
            <w:pPr>
              <w:spacing w:after="160" w:line="360" w:lineRule="auto"/>
              <w:ind w:left="93" w:right="56"/>
              <w:rPr>
                <w:rFonts w:ascii="GHEA Grapalat" w:hAnsi="GHEA Grapalat"/>
                <w:sz w:val="24"/>
                <w:szCs w:val="24"/>
              </w:rPr>
            </w:pPr>
          </w:p>
        </w:tc>
        <w:tc>
          <w:tcPr>
            <w:tcW w:w="4360" w:type="dxa"/>
          </w:tcPr>
          <w:p w14:paraId="70E5BC83" w14:textId="77777777" w:rsidR="001E77FD" w:rsidRPr="00131429" w:rsidRDefault="001E77FD" w:rsidP="00CE3ACB">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Դարչին (միայն Cinnamomum ceylanicum)</w:t>
            </w:r>
          </w:p>
        </w:tc>
        <w:tc>
          <w:tcPr>
            <w:tcW w:w="2289" w:type="dxa"/>
            <w:gridSpan w:val="2"/>
          </w:tcPr>
          <w:p w14:paraId="387DE061" w14:textId="77777777" w:rsidR="001E77FD" w:rsidRPr="00131429" w:rsidRDefault="001E77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150 մգ/կգ</w:t>
            </w:r>
          </w:p>
        </w:tc>
      </w:tr>
      <w:tr w:rsidR="001E77FD" w:rsidRPr="00131429" w14:paraId="6E398773" w14:textId="77777777" w:rsidTr="001E77FD">
        <w:trPr>
          <w:jc w:val="center"/>
        </w:trPr>
        <w:tc>
          <w:tcPr>
            <w:tcW w:w="3720" w:type="dxa"/>
            <w:vMerge/>
          </w:tcPr>
          <w:p w14:paraId="6F7C15D4" w14:textId="77777777" w:rsidR="001E77FD" w:rsidRPr="00131429" w:rsidRDefault="001E77FD" w:rsidP="00CE3ACB">
            <w:pPr>
              <w:spacing w:after="160" w:line="360" w:lineRule="auto"/>
              <w:ind w:left="93" w:right="56"/>
              <w:rPr>
                <w:rFonts w:ascii="GHEA Grapalat" w:hAnsi="GHEA Grapalat"/>
                <w:sz w:val="24"/>
                <w:szCs w:val="24"/>
              </w:rPr>
            </w:pPr>
          </w:p>
        </w:tc>
        <w:tc>
          <w:tcPr>
            <w:tcW w:w="6649" w:type="dxa"/>
            <w:gridSpan w:val="3"/>
          </w:tcPr>
          <w:p w14:paraId="065E6446" w14:textId="77777777" w:rsidR="001E77FD" w:rsidRPr="00131429" w:rsidRDefault="005D404B"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Տե՛</w:t>
            </w:r>
            <w:r w:rsidR="001E77FD" w:rsidRPr="00131429">
              <w:rPr>
                <w:rFonts w:ascii="GHEA Grapalat" w:hAnsi="GHEA Grapalat"/>
                <w:sz w:val="24"/>
                <w:szCs w:val="24"/>
              </w:rPr>
              <w:t>ս 4-րդ հավելվածը</w:t>
            </w:r>
          </w:p>
        </w:tc>
      </w:tr>
      <w:tr w:rsidR="003F469F" w:rsidRPr="00131429" w14:paraId="741FC2A6" w14:textId="77777777" w:rsidTr="001E77FD">
        <w:trPr>
          <w:jc w:val="center"/>
        </w:trPr>
        <w:tc>
          <w:tcPr>
            <w:tcW w:w="3720" w:type="dxa"/>
            <w:vMerge w:val="restart"/>
          </w:tcPr>
          <w:p w14:paraId="300E458F" w14:textId="77777777" w:rsidR="003F469F" w:rsidRPr="00131429" w:rsidRDefault="003F469F" w:rsidP="0043684C">
            <w:pPr>
              <w:spacing w:after="160" w:line="350" w:lineRule="auto"/>
              <w:ind w:left="91" w:right="57"/>
              <w:rPr>
                <w:rFonts w:ascii="GHEA Grapalat" w:eastAsia="Times New Roman" w:hAnsi="GHEA Grapalat" w:cs="Times New Roman"/>
                <w:sz w:val="24"/>
                <w:szCs w:val="24"/>
              </w:rPr>
            </w:pPr>
            <w:r w:rsidRPr="00131429">
              <w:rPr>
                <w:rFonts w:ascii="GHEA Grapalat" w:hAnsi="GHEA Grapalat"/>
                <w:sz w:val="24"/>
                <w:szCs w:val="24"/>
              </w:rPr>
              <w:t>Սորբինաթթու (E200) եւ դրա աղերը՝ սորբատներ`</w:t>
            </w:r>
            <w:r w:rsidRPr="00131429">
              <w:rPr>
                <w:rFonts w:ascii="GHEA Grapalat" w:hAnsi="GHEA Grapalat"/>
                <w:sz w:val="24"/>
                <w:szCs w:val="24"/>
              </w:rPr>
              <w:br/>
              <w:t xml:space="preserve">նատրիումի (E201), </w:t>
            </w:r>
            <w:r w:rsidRPr="00131429">
              <w:rPr>
                <w:rFonts w:ascii="GHEA Grapalat" w:hAnsi="GHEA Grapalat"/>
                <w:sz w:val="24"/>
                <w:szCs w:val="24"/>
              </w:rPr>
              <w:br/>
              <w:t xml:space="preserve">կալիումի (E202), </w:t>
            </w:r>
            <w:r w:rsidRPr="00131429">
              <w:rPr>
                <w:rFonts w:ascii="GHEA Grapalat" w:hAnsi="GHEA Grapalat"/>
                <w:sz w:val="24"/>
                <w:szCs w:val="24"/>
              </w:rPr>
              <w:br/>
              <w:t xml:space="preserve">կալցիումի (E203)` </w:t>
            </w:r>
            <w:r w:rsidRPr="00131429">
              <w:rPr>
                <w:rFonts w:ascii="GHEA Grapalat" w:hAnsi="GHEA Grapalat"/>
                <w:sz w:val="24"/>
                <w:szCs w:val="24"/>
              </w:rPr>
              <w:br/>
              <w:t>առանձին կամ համակցված՝ սորբինաթթվի վերահաշվարկով</w:t>
            </w:r>
          </w:p>
        </w:tc>
        <w:tc>
          <w:tcPr>
            <w:tcW w:w="4395" w:type="dxa"/>
            <w:gridSpan w:val="2"/>
          </w:tcPr>
          <w:p w14:paraId="2E8F3F50" w14:textId="77777777" w:rsidR="003F469F" w:rsidRPr="00131429" w:rsidRDefault="003F469F" w:rsidP="0043684C">
            <w:pPr>
              <w:spacing w:after="160" w:line="350" w:lineRule="auto"/>
              <w:ind w:left="91" w:right="57"/>
              <w:rPr>
                <w:rFonts w:ascii="GHEA Grapalat" w:eastAsia="Times New Roman" w:hAnsi="GHEA Grapalat" w:cs="Times New Roman"/>
                <w:sz w:val="24"/>
                <w:szCs w:val="24"/>
              </w:rPr>
            </w:pPr>
            <w:r w:rsidRPr="00131429">
              <w:rPr>
                <w:rFonts w:ascii="GHEA Grapalat" w:hAnsi="GHEA Grapalat"/>
                <w:sz w:val="24"/>
                <w:szCs w:val="24"/>
              </w:rPr>
              <w:t>Պանիրներ՝ թարմ, լցոններով. պանիրներ՝ կտորներով կտրատած, բաժնեծրարված</w:t>
            </w:r>
          </w:p>
        </w:tc>
        <w:tc>
          <w:tcPr>
            <w:tcW w:w="2254" w:type="dxa"/>
          </w:tcPr>
          <w:p w14:paraId="487CBB06" w14:textId="77777777" w:rsidR="003F469F" w:rsidRPr="00131429" w:rsidRDefault="003F469F" w:rsidP="0043684C">
            <w:pPr>
              <w:spacing w:after="160" w:line="350" w:lineRule="auto"/>
              <w:ind w:left="91" w:right="57"/>
              <w:jc w:val="center"/>
              <w:rPr>
                <w:rFonts w:ascii="GHEA Grapalat" w:eastAsia="Times New Roman" w:hAnsi="GHEA Grapalat" w:cs="Times New Roman"/>
                <w:sz w:val="24"/>
                <w:szCs w:val="24"/>
              </w:rPr>
            </w:pPr>
            <w:r w:rsidRPr="00131429">
              <w:rPr>
                <w:rFonts w:ascii="GHEA Grapalat" w:hAnsi="GHEA Grapalat"/>
                <w:sz w:val="24"/>
                <w:szCs w:val="24"/>
              </w:rPr>
              <w:t>1 գ/կգ</w:t>
            </w:r>
          </w:p>
        </w:tc>
      </w:tr>
      <w:tr w:rsidR="003F469F" w:rsidRPr="00131429" w14:paraId="5159AAFF" w14:textId="77777777" w:rsidTr="001E77FD">
        <w:trPr>
          <w:jc w:val="center"/>
        </w:trPr>
        <w:tc>
          <w:tcPr>
            <w:tcW w:w="3720" w:type="dxa"/>
            <w:vMerge/>
          </w:tcPr>
          <w:p w14:paraId="017B429C" w14:textId="77777777" w:rsidR="003F469F" w:rsidRPr="00131429" w:rsidRDefault="003F469F" w:rsidP="0043684C">
            <w:pPr>
              <w:spacing w:after="160" w:line="350" w:lineRule="auto"/>
              <w:ind w:left="91" w:right="57"/>
              <w:rPr>
                <w:rFonts w:ascii="GHEA Grapalat" w:hAnsi="GHEA Grapalat"/>
                <w:sz w:val="24"/>
                <w:szCs w:val="24"/>
              </w:rPr>
            </w:pPr>
          </w:p>
        </w:tc>
        <w:tc>
          <w:tcPr>
            <w:tcW w:w="4395" w:type="dxa"/>
            <w:gridSpan w:val="2"/>
          </w:tcPr>
          <w:p w14:paraId="70B70827" w14:textId="77777777" w:rsidR="003F469F" w:rsidRPr="00131429" w:rsidRDefault="003F469F" w:rsidP="0043684C">
            <w:pPr>
              <w:spacing w:after="160" w:line="350" w:lineRule="auto"/>
              <w:ind w:left="91" w:right="57"/>
              <w:rPr>
                <w:rFonts w:ascii="GHEA Grapalat" w:eastAsia="Times New Roman" w:hAnsi="GHEA Grapalat" w:cs="Times New Roman"/>
                <w:sz w:val="24"/>
                <w:szCs w:val="24"/>
              </w:rPr>
            </w:pPr>
            <w:r w:rsidRPr="00131429">
              <w:rPr>
                <w:rFonts w:ascii="GHEA Grapalat" w:hAnsi="GHEA Grapalat"/>
                <w:sz w:val="24"/>
                <w:szCs w:val="24"/>
              </w:rPr>
              <w:t>Հալած պանիրներ</w:t>
            </w:r>
          </w:p>
        </w:tc>
        <w:tc>
          <w:tcPr>
            <w:tcW w:w="2254" w:type="dxa"/>
          </w:tcPr>
          <w:p w14:paraId="38C0A3D3" w14:textId="77777777" w:rsidR="003F469F" w:rsidRPr="00131429" w:rsidRDefault="003F469F" w:rsidP="0043684C">
            <w:pPr>
              <w:spacing w:after="160" w:line="350" w:lineRule="auto"/>
              <w:ind w:left="91" w:right="57"/>
              <w:jc w:val="center"/>
              <w:rPr>
                <w:rFonts w:ascii="GHEA Grapalat" w:eastAsia="Times New Roman" w:hAnsi="GHEA Grapalat" w:cs="Times New Roman"/>
                <w:sz w:val="24"/>
                <w:szCs w:val="24"/>
              </w:rPr>
            </w:pPr>
            <w:r w:rsidRPr="00131429">
              <w:rPr>
                <w:rFonts w:ascii="GHEA Grapalat" w:hAnsi="GHEA Grapalat"/>
                <w:sz w:val="24"/>
                <w:szCs w:val="24"/>
              </w:rPr>
              <w:t>2 գ/կգ</w:t>
            </w:r>
          </w:p>
        </w:tc>
      </w:tr>
      <w:tr w:rsidR="003F469F" w:rsidRPr="00131429" w14:paraId="1138AC60" w14:textId="77777777" w:rsidTr="001E77FD">
        <w:trPr>
          <w:jc w:val="center"/>
        </w:trPr>
        <w:tc>
          <w:tcPr>
            <w:tcW w:w="3720" w:type="dxa"/>
            <w:vMerge/>
          </w:tcPr>
          <w:p w14:paraId="7801CE34" w14:textId="77777777" w:rsidR="003F469F" w:rsidRPr="00131429" w:rsidRDefault="003F469F" w:rsidP="0043684C">
            <w:pPr>
              <w:spacing w:after="160" w:line="350" w:lineRule="auto"/>
              <w:ind w:left="91" w:right="57"/>
              <w:rPr>
                <w:rFonts w:ascii="GHEA Grapalat" w:hAnsi="GHEA Grapalat"/>
                <w:sz w:val="24"/>
                <w:szCs w:val="24"/>
              </w:rPr>
            </w:pPr>
          </w:p>
        </w:tc>
        <w:tc>
          <w:tcPr>
            <w:tcW w:w="4395" w:type="dxa"/>
            <w:gridSpan w:val="2"/>
          </w:tcPr>
          <w:p w14:paraId="78508B5C" w14:textId="77777777" w:rsidR="003F469F" w:rsidRPr="00131429" w:rsidRDefault="003F469F" w:rsidP="0043684C">
            <w:pPr>
              <w:spacing w:after="160" w:line="350" w:lineRule="auto"/>
              <w:ind w:left="91" w:right="57"/>
              <w:rPr>
                <w:rFonts w:ascii="GHEA Grapalat" w:eastAsia="Times New Roman" w:hAnsi="GHEA Grapalat" w:cs="Times New Roman"/>
                <w:sz w:val="24"/>
                <w:szCs w:val="24"/>
              </w:rPr>
            </w:pPr>
            <w:r w:rsidRPr="00131429">
              <w:rPr>
                <w:rFonts w:ascii="GHEA Grapalat" w:hAnsi="GHEA Grapalat"/>
                <w:sz w:val="24"/>
                <w:szCs w:val="24"/>
              </w:rPr>
              <w:t>Պանիրներ եւ դրանց փոխարինիչներ (մակերեսային մշակում)</w:t>
            </w:r>
          </w:p>
        </w:tc>
        <w:tc>
          <w:tcPr>
            <w:tcW w:w="2254" w:type="dxa"/>
          </w:tcPr>
          <w:p w14:paraId="44FF4CF8" w14:textId="77777777" w:rsidR="003F469F" w:rsidRPr="00131429" w:rsidRDefault="003F469F" w:rsidP="0043684C">
            <w:pPr>
              <w:spacing w:after="160" w:line="350" w:lineRule="auto"/>
              <w:ind w:left="91" w:right="57"/>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3F469F" w:rsidRPr="00131429" w14:paraId="2193B113" w14:textId="77777777" w:rsidTr="001E77FD">
        <w:trPr>
          <w:jc w:val="center"/>
        </w:trPr>
        <w:tc>
          <w:tcPr>
            <w:tcW w:w="3720" w:type="dxa"/>
            <w:vMerge/>
          </w:tcPr>
          <w:p w14:paraId="46399007" w14:textId="77777777" w:rsidR="003F469F" w:rsidRPr="00131429" w:rsidRDefault="003F469F" w:rsidP="0043684C">
            <w:pPr>
              <w:spacing w:after="160" w:line="350" w:lineRule="auto"/>
              <w:ind w:left="91" w:right="57"/>
              <w:rPr>
                <w:rFonts w:ascii="GHEA Grapalat" w:hAnsi="GHEA Grapalat"/>
                <w:sz w:val="24"/>
                <w:szCs w:val="24"/>
              </w:rPr>
            </w:pPr>
          </w:p>
        </w:tc>
        <w:tc>
          <w:tcPr>
            <w:tcW w:w="4395" w:type="dxa"/>
            <w:gridSpan w:val="2"/>
          </w:tcPr>
          <w:p w14:paraId="29573C61" w14:textId="77777777" w:rsidR="003F469F" w:rsidRPr="00131429" w:rsidRDefault="003F469F" w:rsidP="0043684C">
            <w:pPr>
              <w:spacing w:after="160" w:line="350" w:lineRule="auto"/>
              <w:ind w:left="91" w:right="57"/>
              <w:rPr>
                <w:rFonts w:ascii="GHEA Grapalat" w:eastAsia="Times New Roman" w:hAnsi="GHEA Grapalat" w:cs="Times New Roman"/>
                <w:sz w:val="24"/>
                <w:szCs w:val="24"/>
              </w:rPr>
            </w:pPr>
            <w:r w:rsidRPr="00131429">
              <w:rPr>
                <w:rFonts w:ascii="GHEA Grapalat" w:hAnsi="GHEA Grapalat"/>
                <w:sz w:val="24"/>
                <w:szCs w:val="24"/>
              </w:rPr>
              <w:t>Կաթնաշոռային մթերքներ, պասքա</w:t>
            </w:r>
          </w:p>
        </w:tc>
        <w:tc>
          <w:tcPr>
            <w:tcW w:w="2254" w:type="dxa"/>
          </w:tcPr>
          <w:p w14:paraId="12B414EE" w14:textId="77777777" w:rsidR="003F469F" w:rsidRPr="00131429" w:rsidRDefault="003F469F" w:rsidP="0043684C">
            <w:pPr>
              <w:spacing w:after="160" w:line="350" w:lineRule="auto"/>
              <w:ind w:left="91" w:right="57"/>
              <w:jc w:val="center"/>
              <w:rPr>
                <w:rFonts w:ascii="GHEA Grapalat" w:eastAsia="Times New Roman" w:hAnsi="GHEA Grapalat" w:cs="Times New Roman"/>
                <w:sz w:val="24"/>
                <w:szCs w:val="24"/>
              </w:rPr>
            </w:pPr>
            <w:r w:rsidRPr="00131429">
              <w:rPr>
                <w:rFonts w:ascii="GHEA Grapalat" w:hAnsi="GHEA Grapalat"/>
                <w:sz w:val="24"/>
                <w:szCs w:val="24"/>
              </w:rPr>
              <w:t>1 գ/կգ</w:t>
            </w:r>
          </w:p>
        </w:tc>
      </w:tr>
      <w:tr w:rsidR="003F469F" w:rsidRPr="00131429" w14:paraId="60ED042C" w14:textId="77777777" w:rsidTr="001E77FD">
        <w:trPr>
          <w:jc w:val="center"/>
        </w:trPr>
        <w:tc>
          <w:tcPr>
            <w:tcW w:w="3720" w:type="dxa"/>
            <w:vMerge/>
          </w:tcPr>
          <w:p w14:paraId="39FCEBBC" w14:textId="77777777" w:rsidR="003F469F" w:rsidRPr="00131429" w:rsidRDefault="003F469F" w:rsidP="0043684C">
            <w:pPr>
              <w:spacing w:after="160" w:line="350" w:lineRule="auto"/>
              <w:ind w:left="91" w:right="57"/>
              <w:rPr>
                <w:rFonts w:ascii="GHEA Grapalat" w:hAnsi="GHEA Grapalat"/>
                <w:sz w:val="24"/>
                <w:szCs w:val="24"/>
              </w:rPr>
            </w:pPr>
          </w:p>
        </w:tc>
        <w:tc>
          <w:tcPr>
            <w:tcW w:w="4395" w:type="dxa"/>
            <w:gridSpan w:val="2"/>
          </w:tcPr>
          <w:p w14:paraId="36EC703A" w14:textId="77777777" w:rsidR="003F469F" w:rsidRPr="00131429" w:rsidRDefault="003F469F" w:rsidP="0043684C">
            <w:pPr>
              <w:spacing w:after="160" w:line="350" w:lineRule="auto"/>
              <w:ind w:left="91" w:right="57"/>
              <w:rPr>
                <w:rFonts w:ascii="GHEA Grapalat" w:eastAsia="Times New Roman" w:hAnsi="GHEA Grapalat" w:cs="Times New Roman"/>
                <w:sz w:val="24"/>
                <w:szCs w:val="24"/>
              </w:rPr>
            </w:pPr>
            <w:r w:rsidRPr="00131429">
              <w:rPr>
                <w:rFonts w:ascii="GHEA Grapalat" w:hAnsi="GHEA Grapalat"/>
                <w:sz w:val="24"/>
                <w:szCs w:val="24"/>
              </w:rPr>
              <w:t>Ձիթապտուղներ (զեյթուններ) եւ դրանցից պատրաստված մթերքներ</w:t>
            </w:r>
          </w:p>
        </w:tc>
        <w:tc>
          <w:tcPr>
            <w:tcW w:w="2254" w:type="dxa"/>
          </w:tcPr>
          <w:p w14:paraId="279A2E40" w14:textId="77777777" w:rsidR="003F469F" w:rsidRPr="00131429" w:rsidRDefault="003F469F" w:rsidP="0043684C">
            <w:pPr>
              <w:spacing w:after="160" w:line="350" w:lineRule="auto"/>
              <w:ind w:left="91" w:right="57"/>
              <w:jc w:val="center"/>
              <w:rPr>
                <w:rFonts w:ascii="GHEA Grapalat" w:eastAsia="Times New Roman" w:hAnsi="GHEA Grapalat" w:cs="Times New Roman"/>
                <w:sz w:val="24"/>
                <w:szCs w:val="24"/>
              </w:rPr>
            </w:pPr>
            <w:r w:rsidRPr="00131429">
              <w:rPr>
                <w:rFonts w:ascii="GHEA Grapalat" w:hAnsi="GHEA Grapalat"/>
                <w:sz w:val="24"/>
                <w:szCs w:val="24"/>
              </w:rPr>
              <w:t>1 գ/կգ</w:t>
            </w:r>
          </w:p>
        </w:tc>
      </w:tr>
      <w:tr w:rsidR="003F469F" w:rsidRPr="00131429" w14:paraId="32464F65" w14:textId="77777777" w:rsidTr="001E77FD">
        <w:trPr>
          <w:jc w:val="center"/>
        </w:trPr>
        <w:tc>
          <w:tcPr>
            <w:tcW w:w="3720" w:type="dxa"/>
            <w:vMerge/>
          </w:tcPr>
          <w:p w14:paraId="7FC5EB4A" w14:textId="77777777" w:rsidR="003F469F" w:rsidRPr="00131429" w:rsidRDefault="003F469F" w:rsidP="0043684C">
            <w:pPr>
              <w:spacing w:after="160" w:line="350" w:lineRule="auto"/>
              <w:ind w:left="91" w:right="57"/>
              <w:rPr>
                <w:rFonts w:ascii="GHEA Grapalat" w:hAnsi="GHEA Grapalat"/>
                <w:sz w:val="24"/>
                <w:szCs w:val="24"/>
              </w:rPr>
            </w:pPr>
          </w:p>
        </w:tc>
        <w:tc>
          <w:tcPr>
            <w:tcW w:w="4395" w:type="dxa"/>
            <w:gridSpan w:val="2"/>
          </w:tcPr>
          <w:p w14:paraId="66E077E2" w14:textId="77777777" w:rsidR="003F469F" w:rsidRPr="00131429" w:rsidRDefault="003F469F" w:rsidP="0043684C">
            <w:pPr>
              <w:spacing w:after="160" w:line="350" w:lineRule="auto"/>
              <w:ind w:left="91" w:right="57"/>
              <w:rPr>
                <w:rFonts w:ascii="GHEA Grapalat" w:eastAsia="Times New Roman" w:hAnsi="GHEA Grapalat" w:cs="Times New Roman"/>
                <w:sz w:val="24"/>
                <w:szCs w:val="24"/>
              </w:rPr>
            </w:pPr>
            <w:r w:rsidRPr="00131429">
              <w:rPr>
                <w:rFonts w:ascii="GHEA Grapalat" w:hAnsi="GHEA Grapalat"/>
                <w:sz w:val="24"/>
                <w:szCs w:val="24"/>
              </w:rPr>
              <w:t>Տապակելու համար կարտոֆիլային խյուս եւ կարտոֆիլի կտորներ</w:t>
            </w:r>
          </w:p>
        </w:tc>
        <w:tc>
          <w:tcPr>
            <w:tcW w:w="2254" w:type="dxa"/>
          </w:tcPr>
          <w:p w14:paraId="4C63F8A2" w14:textId="77777777" w:rsidR="003F469F" w:rsidRPr="00131429" w:rsidRDefault="003F469F" w:rsidP="0043684C">
            <w:pPr>
              <w:spacing w:after="160" w:line="350" w:lineRule="auto"/>
              <w:ind w:left="91" w:right="57"/>
              <w:jc w:val="center"/>
              <w:rPr>
                <w:rFonts w:ascii="GHEA Grapalat" w:eastAsia="Times New Roman" w:hAnsi="GHEA Grapalat" w:cs="Times New Roman"/>
                <w:sz w:val="24"/>
                <w:szCs w:val="24"/>
              </w:rPr>
            </w:pPr>
            <w:r w:rsidRPr="00131429">
              <w:rPr>
                <w:rFonts w:ascii="GHEA Grapalat" w:hAnsi="GHEA Grapalat"/>
                <w:sz w:val="24"/>
                <w:szCs w:val="24"/>
              </w:rPr>
              <w:t>2 գ/կգ</w:t>
            </w:r>
          </w:p>
        </w:tc>
      </w:tr>
      <w:tr w:rsidR="003F469F" w:rsidRPr="00131429" w14:paraId="4B76B715" w14:textId="77777777" w:rsidTr="001E77FD">
        <w:trPr>
          <w:jc w:val="center"/>
        </w:trPr>
        <w:tc>
          <w:tcPr>
            <w:tcW w:w="3720" w:type="dxa"/>
            <w:vMerge/>
          </w:tcPr>
          <w:p w14:paraId="4E60A8C9" w14:textId="77777777" w:rsidR="003F469F" w:rsidRPr="00131429" w:rsidRDefault="003F469F" w:rsidP="0043684C">
            <w:pPr>
              <w:spacing w:after="160" w:line="350" w:lineRule="auto"/>
              <w:ind w:left="91" w:right="57"/>
              <w:rPr>
                <w:rFonts w:ascii="GHEA Grapalat" w:hAnsi="GHEA Grapalat"/>
                <w:sz w:val="24"/>
                <w:szCs w:val="24"/>
              </w:rPr>
            </w:pPr>
          </w:p>
        </w:tc>
        <w:tc>
          <w:tcPr>
            <w:tcW w:w="4395" w:type="dxa"/>
            <w:gridSpan w:val="2"/>
          </w:tcPr>
          <w:p w14:paraId="6D3811B7" w14:textId="77777777" w:rsidR="003F469F" w:rsidRPr="00131429" w:rsidRDefault="003F469F" w:rsidP="0043684C">
            <w:pPr>
              <w:spacing w:after="160" w:line="350" w:lineRule="auto"/>
              <w:ind w:left="91" w:right="57"/>
              <w:rPr>
                <w:rFonts w:ascii="GHEA Grapalat" w:eastAsia="Times New Roman" w:hAnsi="GHEA Grapalat" w:cs="Times New Roman"/>
                <w:sz w:val="24"/>
                <w:szCs w:val="24"/>
              </w:rPr>
            </w:pPr>
            <w:r w:rsidRPr="00131429">
              <w:rPr>
                <w:rFonts w:ascii="GHEA Grapalat" w:hAnsi="GHEA Grapalat"/>
                <w:sz w:val="24"/>
                <w:szCs w:val="24"/>
              </w:rPr>
              <w:t>Պահածոյացված եւ պաստերացված մթերքներ մրգերից ու բանջարեղենից՝ ներառյալ սոուսները՝ բացի խյուսերից, մուսերից, կոմպոտներից, աղցաններից, հյութամթերքից եւ համանման մթերքներից</w:t>
            </w:r>
          </w:p>
        </w:tc>
        <w:tc>
          <w:tcPr>
            <w:tcW w:w="2254" w:type="dxa"/>
          </w:tcPr>
          <w:p w14:paraId="1B0C8C7F" w14:textId="77777777" w:rsidR="003F469F" w:rsidRPr="00131429" w:rsidRDefault="003F469F" w:rsidP="0043684C">
            <w:pPr>
              <w:spacing w:after="160" w:line="350" w:lineRule="auto"/>
              <w:ind w:left="91" w:right="57"/>
              <w:jc w:val="center"/>
              <w:rPr>
                <w:rFonts w:ascii="GHEA Grapalat" w:eastAsia="Times New Roman" w:hAnsi="GHEA Grapalat" w:cs="Times New Roman"/>
                <w:sz w:val="24"/>
                <w:szCs w:val="24"/>
              </w:rPr>
            </w:pPr>
            <w:r w:rsidRPr="00131429">
              <w:rPr>
                <w:rFonts w:ascii="GHEA Grapalat" w:hAnsi="GHEA Grapalat"/>
                <w:sz w:val="24"/>
                <w:szCs w:val="24"/>
              </w:rPr>
              <w:t>1 գ/կգ</w:t>
            </w:r>
          </w:p>
        </w:tc>
      </w:tr>
      <w:tr w:rsidR="003F469F" w:rsidRPr="00131429" w14:paraId="4D2797DA" w14:textId="77777777" w:rsidTr="001E77FD">
        <w:trPr>
          <w:jc w:val="center"/>
        </w:trPr>
        <w:tc>
          <w:tcPr>
            <w:tcW w:w="3720" w:type="dxa"/>
            <w:vMerge/>
          </w:tcPr>
          <w:p w14:paraId="245A7D64" w14:textId="77777777" w:rsidR="003F469F" w:rsidRPr="00131429" w:rsidRDefault="003F469F" w:rsidP="00CE3ACB">
            <w:pPr>
              <w:spacing w:after="160" w:line="360" w:lineRule="auto"/>
              <w:ind w:left="93" w:right="56"/>
              <w:rPr>
                <w:rFonts w:ascii="GHEA Grapalat" w:hAnsi="GHEA Grapalat"/>
                <w:sz w:val="24"/>
                <w:szCs w:val="24"/>
              </w:rPr>
            </w:pPr>
          </w:p>
        </w:tc>
        <w:tc>
          <w:tcPr>
            <w:tcW w:w="4395" w:type="dxa"/>
            <w:gridSpan w:val="2"/>
          </w:tcPr>
          <w:p w14:paraId="3E893A39" w14:textId="77777777" w:rsidR="003F469F" w:rsidRPr="00131429" w:rsidRDefault="003F469F"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Տոմատամթերք (բացի հյութամթերքից)</w:t>
            </w:r>
          </w:p>
        </w:tc>
        <w:tc>
          <w:tcPr>
            <w:tcW w:w="2254" w:type="dxa"/>
          </w:tcPr>
          <w:p w14:paraId="318B6ED4" w14:textId="77777777" w:rsidR="003F469F" w:rsidRPr="00131429" w:rsidRDefault="003F469F"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1 գ/կգ</w:t>
            </w:r>
          </w:p>
        </w:tc>
      </w:tr>
      <w:tr w:rsidR="003F469F" w:rsidRPr="00131429" w14:paraId="248AB041" w14:textId="77777777" w:rsidTr="001E77FD">
        <w:trPr>
          <w:jc w:val="center"/>
        </w:trPr>
        <w:tc>
          <w:tcPr>
            <w:tcW w:w="3720" w:type="dxa"/>
            <w:vMerge/>
          </w:tcPr>
          <w:p w14:paraId="02F96210" w14:textId="77777777" w:rsidR="003F469F" w:rsidRPr="00131429" w:rsidRDefault="003F469F" w:rsidP="00CE3ACB">
            <w:pPr>
              <w:spacing w:after="160" w:line="360" w:lineRule="auto"/>
              <w:ind w:left="93" w:right="56"/>
              <w:rPr>
                <w:rFonts w:ascii="GHEA Grapalat" w:hAnsi="GHEA Grapalat"/>
                <w:sz w:val="24"/>
                <w:szCs w:val="24"/>
              </w:rPr>
            </w:pPr>
          </w:p>
        </w:tc>
        <w:tc>
          <w:tcPr>
            <w:tcW w:w="4395" w:type="dxa"/>
            <w:gridSpan w:val="2"/>
          </w:tcPr>
          <w:p w14:paraId="3433A773" w14:textId="77777777" w:rsidR="003F469F" w:rsidRPr="00131429" w:rsidRDefault="003F469F"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Չրեր</w:t>
            </w:r>
          </w:p>
        </w:tc>
        <w:tc>
          <w:tcPr>
            <w:tcW w:w="2254" w:type="dxa"/>
          </w:tcPr>
          <w:p w14:paraId="3CABC3FE" w14:textId="77777777" w:rsidR="003F469F" w:rsidRPr="00131429" w:rsidRDefault="003F469F"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1 գ/կգ</w:t>
            </w:r>
          </w:p>
        </w:tc>
      </w:tr>
      <w:tr w:rsidR="003F469F" w:rsidRPr="00131429" w14:paraId="60115859" w14:textId="77777777" w:rsidTr="001E77FD">
        <w:trPr>
          <w:jc w:val="center"/>
        </w:trPr>
        <w:tc>
          <w:tcPr>
            <w:tcW w:w="3720" w:type="dxa"/>
            <w:vMerge/>
          </w:tcPr>
          <w:p w14:paraId="7798844D" w14:textId="77777777" w:rsidR="003F469F" w:rsidRPr="00131429" w:rsidRDefault="003F469F" w:rsidP="00CE3ACB">
            <w:pPr>
              <w:spacing w:after="160" w:line="360" w:lineRule="auto"/>
              <w:ind w:left="93" w:right="56"/>
              <w:rPr>
                <w:rFonts w:ascii="GHEA Grapalat" w:hAnsi="GHEA Grapalat"/>
                <w:sz w:val="24"/>
                <w:szCs w:val="24"/>
              </w:rPr>
            </w:pPr>
          </w:p>
        </w:tc>
        <w:tc>
          <w:tcPr>
            <w:tcW w:w="4395" w:type="dxa"/>
            <w:gridSpan w:val="2"/>
          </w:tcPr>
          <w:p w14:paraId="3118843F" w14:textId="77777777" w:rsidR="003F469F" w:rsidRPr="00131429" w:rsidRDefault="003F469F"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Արտամղիչ տեխնոլոգիայով ստացված մթերքներ հացահատիկայիններից</w:t>
            </w:r>
          </w:p>
        </w:tc>
        <w:tc>
          <w:tcPr>
            <w:tcW w:w="2254" w:type="dxa"/>
          </w:tcPr>
          <w:p w14:paraId="14962B8C" w14:textId="77777777" w:rsidR="003F469F" w:rsidRPr="00131429" w:rsidRDefault="003F469F"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2 գ/կգ</w:t>
            </w:r>
          </w:p>
        </w:tc>
      </w:tr>
      <w:tr w:rsidR="003F469F" w:rsidRPr="00131429" w14:paraId="38ADB727" w14:textId="77777777" w:rsidTr="001E77FD">
        <w:trPr>
          <w:jc w:val="center"/>
        </w:trPr>
        <w:tc>
          <w:tcPr>
            <w:tcW w:w="3720" w:type="dxa"/>
            <w:vMerge/>
          </w:tcPr>
          <w:p w14:paraId="14773AE8" w14:textId="77777777" w:rsidR="003F469F" w:rsidRPr="00131429" w:rsidRDefault="003F469F" w:rsidP="00CE3ACB">
            <w:pPr>
              <w:spacing w:after="160" w:line="360" w:lineRule="auto"/>
              <w:ind w:left="93" w:right="56"/>
              <w:rPr>
                <w:rFonts w:ascii="GHEA Grapalat" w:hAnsi="GHEA Grapalat"/>
                <w:sz w:val="24"/>
                <w:szCs w:val="24"/>
              </w:rPr>
            </w:pPr>
          </w:p>
        </w:tc>
        <w:tc>
          <w:tcPr>
            <w:tcW w:w="4395" w:type="dxa"/>
            <w:gridSpan w:val="2"/>
          </w:tcPr>
          <w:p w14:paraId="3D1B9153" w14:textId="77777777" w:rsidR="003F469F" w:rsidRPr="00131429" w:rsidRDefault="003F469F"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Հաց, հացաբուլկեղեն եւ ալրային հրուշակեղեն, այդ թվում՝ նվազեցված կալորիականությամբ, բաժնեծրարված, երկարատեւ պահման համար փաթեթավորված արտադրատեսակներ</w:t>
            </w:r>
          </w:p>
        </w:tc>
        <w:tc>
          <w:tcPr>
            <w:tcW w:w="2254" w:type="dxa"/>
          </w:tcPr>
          <w:p w14:paraId="65A2FC16" w14:textId="77777777" w:rsidR="003F469F" w:rsidRPr="00131429" w:rsidRDefault="003F469F"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2 գ/կգ</w:t>
            </w:r>
          </w:p>
        </w:tc>
      </w:tr>
      <w:tr w:rsidR="003F469F" w:rsidRPr="00131429" w14:paraId="3C6AEBDE" w14:textId="77777777" w:rsidTr="001E77FD">
        <w:trPr>
          <w:jc w:val="center"/>
        </w:trPr>
        <w:tc>
          <w:tcPr>
            <w:tcW w:w="3720" w:type="dxa"/>
            <w:vMerge/>
          </w:tcPr>
          <w:p w14:paraId="7B5820DE" w14:textId="77777777" w:rsidR="003F469F" w:rsidRPr="00131429" w:rsidRDefault="003F469F" w:rsidP="00CE3ACB">
            <w:pPr>
              <w:spacing w:after="160" w:line="360" w:lineRule="auto"/>
              <w:ind w:left="93" w:right="56"/>
              <w:rPr>
                <w:rFonts w:ascii="GHEA Grapalat" w:hAnsi="GHEA Grapalat"/>
                <w:sz w:val="24"/>
                <w:szCs w:val="24"/>
              </w:rPr>
            </w:pPr>
          </w:p>
        </w:tc>
        <w:tc>
          <w:tcPr>
            <w:tcW w:w="4395" w:type="dxa"/>
            <w:gridSpan w:val="2"/>
          </w:tcPr>
          <w:p w14:paraId="7EF1CC58" w14:textId="77777777" w:rsidR="003F469F" w:rsidRPr="00131429" w:rsidRDefault="003F469F"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Մսամթերքի, ձկնամթերքի, խեցգետնանմաններից եւ գլխոտանի կակղամորթներից մթերքների անալոգներ. սպիտակուցների հիմքով պանիրների փոխարինիչներ</w:t>
            </w:r>
          </w:p>
        </w:tc>
        <w:tc>
          <w:tcPr>
            <w:tcW w:w="2254" w:type="dxa"/>
          </w:tcPr>
          <w:p w14:paraId="1D395B29" w14:textId="77777777" w:rsidR="003F469F" w:rsidRPr="00131429" w:rsidRDefault="003F469F"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2 գ/կգ</w:t>
            </w:r>
          </w:p>
        </w:tc>
      </w:tr>
      <w:tr w:rsidR="003F469F" w:rsidRPr="00131429" w14:paraId="07C7C645" w14:textId="77777777" w:rsidTr="001E77FD">
        <w:trPr>
          <w:jc w:val="center"/>
        </w:trPr>
        <w:tc>
          <w:tcPr>
            <w:tcW w:w="3720" w:type="dxa"/>
            <w:vMerge/>
          </w:tcPr>
          <w:p w14:paraId="6CE7716C" w14:textId="77777777" w:rsidR="003F469F" w:rsidRPr="00131429" w:rsidRDefault="003F469F" w:rsidP="00CE3ACB">
            <w:pPr>
              <w:spacing w:after="160" w:line="360" w:lineRule="auto"/>
              <w:ind w:left="93" w:right="56"/>
              <w:rPr>
                <w:rFonts w:ascii="GHEA Grapalat" w:hAnsi="GHEA Grapalat"/>
                <w:sz w:val="24"/>
                <w:szCs w:val="24"/>
              </w:rPr>
            </w:pPr>
          </w:p>
        </w:tc>
        <w:tc>
          <w:tcPr>
            <w:tcW w:w="4395" w:type="dxa"/>
            <w:gridSpan w:val="2"/>
          </w:tcPr>
          <w:p w14:paraId="05F72AE8" w14:textId="77777777" w:rsidR="003F469F" w:rsidRPr="00131429" w:rsidRDefault="003F469F"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Ձվամթերք՝ չորացրած, կոնցենտրացված, սառեցրած</w:t>
            </w:r>
          </w:p>
        </w:tc>
        <w:tc>
          <w:tcPr>
            <w:tcW w:w="2254" w:type="dxa"/>
          </w:tcPr>
          <w:p w14:paraId="7635C4B2" w14:textId="77777777" w:rsidR="003F469F" w:rsidRPr="00131429" w:rsidRDefault="003F469F"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1 գ/կգ</w:t>
            </w:r>
          </w:p>
        </w:tc>
      </w:tr>
      <w:tr w:rsidR="003F469F" w:rsidRPr="00131429" w14:paraId="0FB18DF3" w14:textId="77777777" w:rsidTr="001E77FD">
        <w:trPr>
          <w:jc w:val="center"/>
        </w:trPr>
        <w:tc>
          <w:tcPr>
            <w:tcW w:w="3720" w:type="dxa"/>
            <w:vMerge/>
          </w:tcPr>
          <w:p w14:paraId="160E043C" w14:textId="77777777" w:rsidR="003F469F" w:rsidRPr="00131429" w:rsidRDefault="003F469F" w:rsidP="00CE3ACB">
            <w:pPr>
              <w:spacing w:after="160" w:line="360" w:lineRule="auto"/>
              <w:ind w:left="93" w:right="56"/>
              <w:rPr>
                <w:rFonts w:ascii="GHEA Grapalat" w:hAnsi="GHEA Grapalat"/>
                <w:sz w:val="24"/>
                <w:szCs w:val="24"/>
              </w:rPr>
            </w:pPr>
          </w:p>
        </w:tc>
        <w:tc>
          <w:tcPr>
            <w:tcW w:w="4395" w:type="dxa"/>
            <w:gridSpan w:val="2"/>
          </w:tcPr>
          <w:p w14:paraId="32C529FF" w14:textId="77777777" w:rsidR="003F469F" w:rsidRPr="00131429" w:rsidRDefault="003F469F"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Ձվամթերք հեղուկ (սպիտակուց, դեղնուց, ամբողջական ձու)</w:t>
            </w:r>
          </w:p>
        </w:tc>
        <w:tc>
          <w:tcPr>
            <w:tcW w:w="2254" w:type="dxa"/>
          </w:tcPr>
          <w:p w14:paraId="50E8D7F4" w14:textId="77777777" w:rsidR="003F469F" w:rsidRPr="00131429" w:rsidRDefault="003F469F"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5 գ/կգ</w:t>
            </w:r>
          </w:p>
        </w:tc>
      </w:tr>
      <w:tr w:rsidR="003F469F" w:rsidRPr="00131429" w14:paraId="3ED5D5D0" w14:textId="77777777" w:rsidTr="001E77FD">
        <w:trPr>
          <w:jc w:val="center"/>
        </w:trPr>
        <w:tc>
          <w:tcPr>
            <w:tcW w:w="3720" w:type="dxa"/>
            <w:vMerge/>
          </w:tcPr>
          <w:p w14:paraId="299F62BE" w14:textId="77777777" w:rsidR="003F469F" w:rsidRPr="00131429" w:rsidRDefault="003F469F" w:rsidP="00CE3ACB">
            <w:pPr>
              <w:spacing w:after="160" w:line="360" w:lineRule="auto"/>
              <w:ind w:left="93" w:right="56"/>
              <w:rPr>
                <w:rFonts w:ascii="GHEA Grapalat" w:hAnsi="GHEA Grapalat"/>
                <w:sz w:val="24"/>
                <w:szCs w:val="24"/>
              </w:rPr>
            </w:pPr>
          </w:p>
        </w:tc>
        <w:tc>
          <w:tcPr>
            <w:tcW w:w="4395" w:type="dxa"/>
            <w:gridSpan w:val="2"/>
          </w:tcPr>
          <w:p w14:paraId="629BE717" w14:textId="77777777" w:rsidR="003F469F" w:rsidRPr="00131429" w:rsidRDefault="003F469F" w:rsidP="0043684C">
            <w:pPr>
              <w:spacing w:after="160" w:line="355" w:lineRule="auto"/>
              <w:ind w:left="91" w:right="57"/>
              <w:rPr>
                <w:rFonts w:ascii="GHEA Grapalat" w:eastAsia="Times New Roman" w:hAnsi="GHEA Grapalat" w:cs="Times New Roman"/>
                <w:sz w:val="24"/>
                <w:szCs w:val="24"/>
              </w:rPr>
            </w:pPr>
            <w:r w:rsidRPr="00131429">
              <w:rPr>
                <w:rFonts w:ascii="GHEA Grapalat" w:hAnsi="GHEA Grapalat"/>
                <w:sz w:val="24"/>
                <w:szCs w:val="24"/>
              </w:rPr>
              <w:t xml:space="preserve">Սփրեդներ, մարգարիններ, բուսական յուղերի հիմքով էմուլգացված սոուսներ, մայոնեզներ, համեմվածքներ, մայոնեզային սոուսներ, բուսայուղերով </w:t>
            </w:r>
            <w:r w:rsidRPr="00131429">
              <w:rPr>
                <w:rFonts w:ascii="GHEA Grapalat" w:hAnsi="GHEA Grapalat"/>
                <w:sz w:val="24"/>
                <w:szCs w:val="24"/>
              </w:rPr>
              <w:lastRenderedPageBreak/>
              <w:t>պատրաստված կրեմներ՝ 60% եւ ավելի ճարպի պարունակությամբ</w:t>
            </w:r>
          </w:p>
        </w:tc>
        <w:tc>
          <w:tcPr>
            <w:tcW w:w="2254" w:type="dxa"/>
          </w:tcPr>
          <w:p w14:paraId="11FD55EB" w14:textId="77777777" w:rsidR="003F469F" w:rsidRPr="00131429" w:rsidRDefault="003F469F" w:rsidP="0043684C">
            <w:pPr>
              <w:spacing w:after="160" w:line="355" w:lineRule="auto"/>
              <w:ind w:left="91" w:right="57"/>
              <w:jc w:val="center"/>
              <w:rPr>
                <w:rFonts w:ascii="GHEA Grapalat" w:eastAsia="Times New Roman" w:hAnsi="GHEA Grapalat" w:cs="Times New Roman"/>
                <w:sz w:val="24"/>
                <w:szCs w:val="24"/>
              </w:rPr>
            </w:pPr>
            <w:r w:rsidRPr="00131429">
              <w:rPr>
                <w:rFonts w:ascii="GHEA Grapalat" w:hAnsi="GHEA Grapalat"/>
                <w:sz w:val="24"/>
                <w:szCs w:val="24"/>
              </w:rPr>
              <w:lastRenderedPageBreak/>
              <w:t>1 գ/լ</w:t>
            </w:r>
          </w:p>
        </w:tc>
      </w:tr>
      <w:tr w:rsidR="003F469F" w:rsidRPr="00131429" w14:paraId="2313EDF0" w14:textId="77777777" w:rsidTr="001E77FD">
        <w:trPr>
          <w:jc w:val="center"/>
        </w:trPr>
        <w:tc>
          <w:tcPr>
            <w:tcW w:w="3720" w:type="dxa"/>
            <w:vMerge/>
          </w:tcPr>
          <w:p w14:paraId="2C78644E" w14:textId="77777777" w:rsidR="003F469F" w:rsidRPr="00131429" w:rsidRDefault="003F469F" w:rsidP="00CE3ACB">
            <w:pPr>
              <w:spacing w:after="160" w:line="360" w:lineRule="auto"/>
              <w:ind w:left="93" w:right="56"/>
              <w:rPr>
                <w:rFonts w:ascii="GHEA Grapalat" w:hAnsi="GHEA Grapalat"/>
                <w:sz w:val="24"/>
                <w:szCs w:val="24"/>
              </w:rPr>
            </w:pPr>
          </w:p>
        </w:tc>
        <w:tc>
          <w:tcPr>
            <w:tcW w:w="4395" w:type="dxa"/>
            <w:gridSpan w:val="2"/>
          </w:tcPr>
          <w:p w14:paraId="21ACD2B7" w14:textId="77777777" w:rsidR="003F469F" w:rsidRPr="00131429" w:rsidRDefault="003F469F" w:rsidP="0043684C">
            <w:pPr>
              <w:spacing w:after="160" w:line="355" w:lineRule="auto"/>
              <w:ind w:left="91" w:right="57"/>
              <w:rPr>
                <w:rFonts w:ascii="GHEA Grapalat" w:eastAsia="Times New Roman" w:hAnsi="GHEA Grapalat" w:cs="Times New Roman"/>
                <w:sz w:val="24"/>
                <w:szCs w:val="24"/>
              </w:rPr>
            </w:pPr>
            <w:r w:rsidRPr="00131429">
              <w:rPr>
                <w:rFonts w:ascii="GHEA Grapalat" w:hAnsi="GHEA Grapalat"/>
                <w:sz w:val="24"/>
                <w:szCs w:val="24"/>
              </w:rPr>
              <w:t>Սփրեդներ, մարգարիններ, բուսական յուղերի հիմքով էմուլգացված սոուսներ, մայոնեզներ, համեմվածքներ, մայոնեզային սոուսներ, բուսայուղերով պատրաստված կրեմներ՝ ճարպի 60%-ից պակաս պարունակությամբ</w:t>
            </w:r>
          </w:p>
        </w:tc>
        <w:tc>
          <w:tcPr>
            <w:tcW w:w="2254" w:type="dxa"/>
          </w:tcPr>
          <w:p w14:paraId="7E1C69CE" w14:textId="77777777" w:rsidR="003F469F" w:rsidRPr="00131429" w:rsidRDefault="003F469F" w:rsidP="0043684C">
            <w:pPr>
              <w:spacing w:after="160" w:line="355" w:lineRule="auto"/>
              <w:ind w:left="91" w:right="57"/>
              <w:jc w:val="center"/>
              <w:rPr>
                <w:rFonts w:ascii="GHEA Grapalat" w:eastAsia="Times New Roman" w:hAnsi="GHEA Grapalat" w:cs="Times New Roman"/>
                <w:sz w:val="24"/>
                <w:szCs w:val="24"/>
              </w:rPr>
            </w:pPr>
            <w:r w:rsidRPr="00131429">
              <w:rPr>
                <w:rFonts w:ascii="GHEA Grapalat" w:hAnsi="GHEA Grapalat"/>
                <w:sz w:val="24"/>
                <w:szCs w:val="24"/>
              </w:rPr>
              <w:t>2 գ/լ</w:t>
            </w:r>
          </w:p>
        </w:tc>
      </w:tr>
      <w:tr w:rsidR="003F469F" w:rsidRPr="00131429" w14:paraId="24337303" w14:textId="77777777" w:rsidTr="001E77FD">
        <w:trPr>
          <w:jc w:val="center"/>
        </w:trPr>
        <w:tc>
          <w:tcPr>
            <w:tcW w:w="3720" w:type="dxa"/>
            <w:vMerge/>
          </w:tcPr>
          <w:p w14:paraId="4E9BCB75" w14:textId="77777777" w:rsidR="003F469F" w:rsidRPr="00131429" w:rsidRDefault="003F469F" w:rsidP="00CE3ACB">
            <w:pPr>
              <w:spacing w:after="160" w:line="360" w:lineRule="auto"/>
              <w:ind w:left="93" w:right="56"/>
              <w:rPr>
                <w:rFonts w:ascii="GHEA Grapalat" w:hAnsi="GHEA Grapalat"/>
                <w:sz w:val="24"/>
                <w:szCs w:val="24"/>
              </w:rPr>
            </w:pPr>
          </w:p>
        </w:tc>
        <w:tc>
          <w:tcPr>
            <w:tcW w:w="4395" w:type="dxa"/>
            <w:gridSpan w:val="2"/>
          </w:tcPr>
          <w:p w14:paraId="49D914FB" w14:textId="77777777" w:rsidR="003F469F" w:rsidRPr="00131429" w:rsidRDefault="003F469F" w:rsidP="0043684C">
            <w:pPr>
              <w:spacing w:after="160" w:line="355" w:lineRule="auto"/>
              <w:ind w:left="91" w:right="57"/>
              <w:rPr>
                <w:rFonts w:ascii="GHEA Grapalat" w:eastAsia="Times New Roman" w:hAnsi="GHEA Grapalat" w:cs="Times New Roman"/>
                <w:sz w:val="24"/>
                <w:szCs w:val="24"/>
              </w:rPr>
            </w:pPr>
            <w:r w:rsidRPr="00131429">
              <w:rPr>
                <w:rFonts w:ascii="GHEA Grapalat" w:hAnsi="GHEA Grapalat"/>
                <w:sz w:val="24"/>
                <w:szCs w:val="24"/>
              </w:rPr>
              <w:t>Սոուսներ չէմուլգացված</w:t>
            </w:r>
          </w:p>
        </w:tc>
        <w:tc>
          <w:tcPr>
            <w:tcW w:w="2254" w:type="dxa"/>
          </w:tcPr>
          <w:p w14:paraId="2806B3FB" w14:textId="77777777" w:rsidR="003F469F" w:rsidRPr="00131429" w:rsidRDefault="003F469F" w:rsidP="0043684C">
            <w:pPr>
              <w:spacing w:after="160" w:line="355" w:lineRule="auto"/>
              <w:ind w:left="91" w:right="57"/>
              <w:jc w:val="center"/>
              <w:rPr>
                <w:rFonts w:ascii="GHEA Grapalat" w:eastAsia="Times New Roman" w:hAnsi="GHEA Grapalat" w:cs="Times New Roman"/>
                <w:sz w:val="24"/>
                <w:szCs w:val="24"/>
              </w:rPr>
            </w:pPr>
            <w:r w:rsidRPr="00131429">
              <w:rPr>
                <w:rFonts w:ascii="GHEA Grapalat" w:hAnsi="GHEA Grapalat"/>
                <w:sz w:val="24"/>
                <w:szCs w:val="24"/>
              </w:rPr>
              <w:t>1 գ/կգ</w:t>
            </w:r>
          </w:p>
        </w:tc>
      </w:tr>
      <w:tr w:rsidR="003F469F" w:rsidRPr="00131429" w14:paraId="6B76F05A" w14:textId="77777777" w:rsidTr="001E77FD">
        <w:trPr>
          <w:jc w:val="center"/>
        </w:trPr>
        <w:tc>
          <w:tcPr>
            <w:tcW w:w="3720" w:type="dxa"/>
            <w:vMerge/>
          </w:tcPr>
          <w:p w14:paraId="64CFF0DC" w14:textId="77777777" w:rsidR="003F469F" w:rsidRPr="00131429" w:rsidRDefault="003F469F" w:rsidP="00CE3ACB">
            <w:pPr>
              <w:spacing w:after="160" w:line="360" w:lineRule="auto"/>
              <w:ind w:left="93" w:right="56"/>
              <w:rPr>
                <w:rFonts w:ascii="GHEA Grapalat" w:hAnsi="GHEA Grapalat"/>
                <w:sz w:val="24"/>
                <w:szCs w:val="24"/>
              </w:rPr>
            </w:pPr>
          </w:p>
        </w:tc>
        <w:tc>
          <w:tcPr>
            <w:tcW w:w="4395" w:type="dxa"/>
            <w:gridSpan w:val="2"/>
          </w:tcPr>
          <w:p w14:paraId="18581FA9" w14:textId="77777777" w:rsidR="003F469F" w:rsidRPr="00131429" w:rsidRDefault="003F469F" w:rsidP="0043684C">
            <w:pPr>
              <w:spacing w:after="160" w:line="355" w:lineRule="auto"/>
              <w:ind w:left="91" w:right="57"/>
              <w:rPr>
                <w:rFonts w:ascii="GHEA Grapalat" w:eastAsia="Times New Roman" w:hAnsi="GHEA Grapalat" w:cs="Times New Roman"/>
                <w:sz w:val="24"/>
                <w:szCs w:val="24"/>
              </w:rPr>
            </w:pPr>
            <w:r w:rsidRPr="00131429">
              <w:rPr>
                <w:rFonts w:ascii="GHEA Grapalat" w:hAnsi="GHEA Grapalat"/>
                <w:sz w:val="24"/>
                <w:szCs w:val="24"/>
              </w:rPr>
              <w:t>Խմիչքներ</w:t>
            </w:r>
            <w:r w:rsidRPr="00131429">
              <w:rPr>
                <w:rFonts w:ascii="GHEA Grapalat" w:hAnsi="GHEA Grapalat"/>
                <w:sz w:val="24"/>
                <w:szCs w:val="24"/>
                <w:lang w:val="en-US"/>
              </w:rPr>
              <w:t>`</w:t>
            </w:r>
            <w:r w:rsidRPr="00131429">
              <w:rPr>
                <w:rFonts w:ascii="GHEA Grapalat" w:hAnsi="GHEA Grapalat"/>
                <w:sz w:val="24"/>
                <w:szCs w:val="24"/>
              </w:rPr>
              <w:t xml:space="preserve"> ոչ ալկոհոլային</w:t>
            </w:r>
            <w:r w:rsidRPr="00131429">
              <w:rPr>
                <w:rFonts w:ascii="GHEA Grapalat" w:hAnsi="GHEA Grapalat"/>
                <w:sz w:val="24"/>
                <w:szCs w:val="24"/>
                <w:lang w:val="en-US"/>
              </w:rPr>
              <w:t>,</w:t>
            </w:r>
            <w:r w:rsidRPr="00131429">
              <w:rPr>
                <w:rFonts w:ascii="GHEA Grapalat" w:hAnsi="GHEA Grapalat"/>
                <w:sz w:val="24"/>
                <w:szCs w:val="24"/>
              </w:rPr>
              <w:t xml:space="preserve"> բուրավետացված</w:t>
            </w:r>
          </w:p>
        </w:tc>
        <w:tc>
          <w:tcPr>
            <w:tcW w:w="2254" w:type="dxa"/>
          </w:tcPr>
          <w:p w14:paraId="07C353EA" w14:textId="77777777" w:rsidR="003F469F" w:rsidRPr="00131429" w:rsidRDefault="003F469F" w:rsidP="0043684C">
            <w:pPr>
              <w:spacing w:after="160" w:line="355" w:lineRule="auto"/>
              <w:ind w:left="91" w:right="57"/>
              <w:jc w:val="center"/>
              <w:rPr>
                <w:rFonts w:ascii="GHEA Grapalat" w:eastAsia="Times New Roman" w:hAnsi="GHEA Grapalat" w:cs="Times New Roman"/>
                <w:sz w:val="24"/>
                <w:szCs w:val="24"/>
              </w:rPr>
            </w:pPr>
            <w:r w:rsidRPr="00131429">
              <w:rPr>
                <w:rFonts w:ascii="GHEA Grapalat" w:hAnsi="GHEA Grapalat"/>
                <w:sz w:val="24"/>
                <w:szCs w:val="24"/>
              </w:rPr>
              <w:t>300 մգ/լ</w:t>
            </w:r>
          </w:p>
        </w:tc>
      </w:tr>
      <w:tr w:rsidR="003F469F" w:rsidRPr="00131429" w14:paraId="1FC68BCF" w14:textId="77777777" w:rsidTr="001E77FD">
        <w:trPr>
          <w:jc w:val="center"/>
        </w:trPr>
        <w:tc>
          <w:tcPr>
            <w:tcW w:w="3720" w:type="dxa"/>
            <w:vMerge/>
          </w:tcPr>
          <w:p w14:paraId="4CEF9D50" w14:textId="77777777" w:rsidR="003F469F" w:rsidRPr="00131429" w:rsidRDefault="003F469F" w:rsidP="00CE3ACB">
            <w:pPr>
              <w:spacing w:after="160" w:line="360" w:lineRule="auto"/>
              <w:ind w:left="93" w:right="56"/>
              <w:rPr>
                <w:rFonts w:ascii="GHEA Grapalat" w:hAnsi="GHEA Grapalat"/>
                <w:sz w:val="24"/>
                <w:szCs w:val="24"/>
              </w:rPr>
            </w:pPr>
          </w:p>
        </w:tc>
        <w:tc>
          <w:tcPr>
            <w:tcW w:w="4395" w:type="dxa"/>
            <w:gridSpan w:val="2"/>
          </w:tcPr>
          <w:p w14:paraId="1F72E034" w14:textId="77777777" w:rsidR="003F469F" w:rsidRPr="00131429" w:rsidRDefault="003F469F" w:rsidP="0043684C">
            <w:pPr>
              <w:spacing w:after="160" w:line="355" w:lineRule="auto"/>
              <w:ind w:left="91" w:right="57"/>
              <w:rPr>
                <w:rFonts w:ascii="GHEA Grapalat" w:eastAsia="Times New Roman" w:hAnsi="GHEA Grapalat" w:cs="Times New Roman"/>
                <w:sz w:val="24"/>
                <w:szCs w:val="24"/>
              </w:rPr>
            </w:pPr>
            <w:r w:rsidRPr="00131429">
              <w:rPr>
                <w:rFonts w:ascii="GHEA Grapalat" w:hAnsi="GHEA Grapalat"/>
                <w:sz w:val="24"/>
                <w:szCs w:val="24"/>
              </w:rPr>
              <w:t>Ըմպելիքներ՝ բուրավետացված, գինու հիմքով</w:t>
            </w:r>
          </w:p>
        </w:tc>
        <w:tc>
          <w:tcPr>
            <w:tcW w:w="2254" w:type="dxa"/>
          </w:tcPr>
          <w:p w14:paraId="150FF213" w14:textId="77777777" w:rsidR="003F469F" w:rsidRPr="00131429" w:rsidRDefault="003F469F" w:rsidP="0043684C">
            <w:pPr>
              <w:spacing w:after="160" w:line="355" w:lineRule="auto"/>
              <w:ind w:left="91" w:right="57"/>
              <w:jc w:val="center"/>
              <w:rPr>
                <w:rFonts w:ascii="GHEA Grapalat" w:eastAsia="Times New Roman" w:hAnsi="GHEA Grapalat" w:cs="Times New Roman"/>
                <w:sz w:val="24"/>
                <w:szCs w:val="24"/>
              </w:rPr>
            </w:pPr>
            <w:r w:rsidRPr="00131429">
              <w:rPr>
                <w:rFonts w:ascii="GHEA Grapalat" w:hAnsi="GHEA Grapalat"/>
                <w:sz w:val="24"/>
                <w:szCs w:val="24"/>
              </w:rPr>
              <w:t>200 մգ/լ</w:t>
            </w:r>
          </w:p>
        </w:tc>
      </w:tr>
      <w:tr w:rsidR="003F469F" w:rsidRPr="00131429" w14:paraId="674C966B" w14:textId="77777777" w:rsidTr="001E77FD">
        <w:trPr>
          <w:jc w:val="center"/>
        </w:trPr>
        <w:tc>
          <w:tcPr>
            <w:tcW w:w="3720" w:type="dxa"/>
            <w:vMerge/>
          </w:tcPr>
          <w:p w14:paraId="1EEE53ED" w14:textId="77777777" w:rsidR="003F469F" w:rsidRPr="00131429" w:rsidRDefault="003F469F" w:rsidP="00CE3ACB">
            <w:pPr>
              <w:spacing w:after="160" w:line="360" w:lineRule="auto"/>
              <w:ind w:left="93" w:right="56"/>
              <w:rPr>
                <w:rFonts w:ascii="GHEA Grapalat" w:hAnsi="GHEA Grapalat"/>
                <w:sz w:val="24"/>
                <w:szCs w:val="24"/>
              </w:rPr>
            </w:pPr>
          </w:p>
        </w:tc>
        <w:tc>
          <w:tcPr>
            <w:tcW w:w="4395" w:type="dxa"/>
            <w:gridSpan w:val="2"/>
          </w:tcPr>
          <w:p w14:paraId="381668C4" w14:textId="77777777" w:rsidR="003F469F" w:rsidRPr="00131429" w:rsidRDefault="003F469F" w:rsidP="0043684C">
            <w:pPr>
              <w:spacing w:after="160" w:line="355" w:lineRule="auto"/>
              <w:ind w:left="91" w:right="57"/>
              <w:rPr>
                <w:rFonts w:ascii="GHEA Grapalat" w:eastAsia="Times New Roman" w:hAnsi="GHEA Grapalat" w:cs="Times New Roman"/>
                <w:sz w:val="24"/>
                <w:szCs w:val="24"/>
              </w:rPr>
            </w:pPr>
            <w:r w:rsidRPr="00131429">
              <w:rPr>
                <w:rFonts w:ascii="GHEA Grapalat" w:hAnsi="GHEA Grapalat"/>
                <w:sz w:val="24"/>
                <w:szCs w:val="24"/>
              </w:rPr>
              <w:t>Գինիներ՝ սովորական, պտղային, մեղրային, սիդր, ոչ ալկոհոլային գինիներ</w:t>
            </w:r>
          </w:p>
        </w:tc>
        <w:tc>
          <w:tcPr>
            <w:tcW w:w="2254" w:type="dxa"/>
          </w:tcPr>
          <w:p w14:paraId="4EBDED7C" w14:textId="77777777" w:rsidR="003F469F" w:rsidRPr="00131429" w:rsidRDefault="003F469F" w:rsidP="0043684C">
            <w:pPr>
              <w:spacing w:after="160" w:line="355" w:lineRule="auto"/>
              <w:ind w:left="91" w:right="57"/>
              <w:jc w:val="center"/>
              <w:rPr>
                <w:rFonts w:ascii="GHEA Grapalat" w:eastAsia="Times New Roman" w:hAnsi="GHEA Grapalat" w:cs="Times New Roman"/>
                <w:sz w:val="24"/>
                <w:szCs w:val="24"/>
              </w:rPr>
            </w:pPr>
            <w:r w:rsidRPr="00131429">
              <w:rPr>
                <w:rFonts w:ascii="GHEA Grapalat" w:hAnsi="GHEA Grapalat"/>
                <w:sz w:val="24"/>
                <w:szCs w:val="24"/>
              </w:rPr>
              <w:t>300 մգ/կգ</w:t>
            </w:r>
          </w:p>
        </w:tc>
      </w:tr>
      <w:tr w:rsidR="003F469F" w:rsidRPr="00131429" w14:paraId="7C3ED7FD" w14:textId="77777777" w:rsidTr="001E77FD">
        <w:trPr>
          <w:jc w:val="center"/>
        </w:trPr>
        <w:tc>
          <w:tcPr>
            <w:tcW w:w="3720" w:type="dxa"/>
            <w:vMerge/>
          </w:tcPr>
          <w:p w14:paraId="0033880D" w14:textId="77777777" w:rsidR="003F469F" w:rsidRPr="00131429" w:rsidRDefault="003F469F" w:rsidP="00CE3ACB">
            <w:pPr>
              <w:spacing w:after="160" w:line="360" w:lineRule="auto"/>
              <w:ind w:left="93" w:right="56"/>
              <w:rPr>
                <w:rFonts w:ascii="GHEA Grapalat" w:hAnsi="GHEA Grapalat"/>
                <w:sz w:val="24"/>
                <w:szCs w:val="24"/>
              </w:rPr>
            </w:pPr>
          </w:p>
        </w:tc>
        <w:tc>
          <w:tcPr>
            <w:tcW w:w="4395" w:type="dxa"/>
            <w:gridSpan w:val="2"/>
          </w:tcPr>
          <w:p w14:paraId="53F713E4" w14:textId="77777777" w:rsidR="003F469F" w:rsidRPr="00131429" w:rsidRDefault="003F469F" w:rsidP="0043684C">
            <w:pPr>
              <w:spacing w:after="160" w:line="355" w:lineRule="auto"/>
              <w:ind w:left="91" w:right="57"/>
              <w:rPr>
                <w:rFonts w:ascii="GHEA Grapalat" w:eastAsia="Times New Roman" w:hAnsi="GHEA Grapalat" w:cs="Times New Roman"/>
                <w:sz w:val="24"/>
                <w:szCs w:val="24"/>
              </w:rPr>
            </w:pPr>
            <w:r w:rsidRPr="00131429">
              <w:rPr>
                <w:rFonts w:ascii="GHEA Grapalat" w:hAnsi="GHEA Grapalat"/>
                <w:sz w:val="24"/>
                <w:szCs w:val="24"/>
              </w:rPr>
              <w:t>Սպիրտային խմիչքներ՝ սպիրտի 15 ծավ. %-ից պակաս պարունակությամբ</w:t>
            </w:r>
          </w:p>
        </w:tc>
        <w:tc>
          <w:tcPr>
            <w:tcW w:w="2254" w:type="dxa"/>
          </w:tcPr>
          <w:p w14:paraId="48C3025F" w14:textId="77777777" w:rsidR="003F469F" w:rsidRPr="00131429" w:rsidRDefault="003F469F" w:rsidP="0043684C">
            <w:pPr>
              <w:spacing w:after="160" w:line="355" w:lineRule="auto"/>
              <w:ind w:left="91" w:right="57"/>
              <w:jc w:val="center"/>
              <w:rPr>
                <w:rFonts w:ascii="GHEA Grapalat" w:eastAsia="Times New Roman" w:hAnsi="GHEA Grapalat" w:cs="Times New Roman"/>
                <w:sz w:val="24"/>
                <w:szCs w:val="24"/>
              </w:rPr>
            </w:pPr>
            <w:r w:rsidRPr="00131429">
              <w:rPr>
                <w:rFonts w:ascii="GHEA Grapalat" w:hAnsi="GHEA Grapalat"/>
                <w:sz w:val="24"/>
                <w:szCs w:val="24"/>
              </w:rPr>
              <w:t>200 մգ/կգ</w:t>
            </w:r>
          </w:p>
        </w:tc>
      </w:tr>
      <w:tr w:rsidR="003F469F" w:rsidRPr="00131429" w14:paraId="21C66DD0" w14:textId="77777777" w:rsidTr="001E77FD">
        <w:trPr>
          <w:jc w:val="center"/>
        </w:trPr>
        <w:tc>
          <w:tcPr>
            <w:tcW w:w="3720" w:type="dxa"/>
            <w:vMerge/>
          </w:tcPr>
          <w:p w14:paraId="11F1112E" w14:textId="77777777" w:rsidR="003F469F" w:rsidRPr="00131429" w:rsidRDefault="003F469F" w:rsidP="00CE3ACB">
            <w:pPr>
              <w:spacing w:after="160" w:line="360" w:lineRule="auto"/>
              <w:ind w:left="93" w:right="56"/>
              <w:rPr>
                <w:rFonts w:ascii="GHEA Grapalat" w:hAnsi="GHEA Grapalat"/>
                <w:sz w:val="24"/>
                <w:szCs w:val="24"/>
              </w:rPr>
            </w:pPr>
          </w:p>
        </w:tc>
        <w:tc>
          <w:tcPr>
            <w:tcW w:w="4395" w:type="dxa"/>
            <w:gridSpan w:val="2"/>
          </w:tcPr>
          <w:p w14:paraId="682CC662" w14:textId="77777777" w:rsidR="003F469F" w:rsidRPr="00131429" w:rsidRDefault="003F469F" w:rsidP="0043684C">
            <w:pPr>
              <w:spacing w:after="160" w:line="355" w:lineRule="auto"/>
              <w:ind w:left="91" w:right="57"/>
              <w:rPr>
                <w:rFonts w:ascii="GHEA Grapalat" w:eastAsia="Times New Roman" w:hAnsi="GHEA Grapalat" w:cs="Times New Roman"/>
                <w:sz w:val="24"/>
                <w:szCs w:val="24"/>
              </w:rPr>
            </w:pPr>
            <w:r w:rsidRPr="00131429">
              <w:rPr>
                <w:rFonts w:ascii="GHEA Grapalat" w:hAnsi="GHEA Grapalat"/>
                <w:sz w:val="24"/>
                <w:szCs w:val="24"/>
              </w:rPr>
              <w:t>Դոնդող՝ դոնդողածածկ ուտեստների համար</w:t>
            </w:r>
          </w:p>
        </w:tc>
        <w:tc>
          <w:tcPr>
            <w:tcW w:w="2254" w:type="dxa"/>
          </w:tcPr>
          <w:p w14:paraId="18C3920B" w14:textId="77777777" w:rsidR="003F469F" w:rsidRPr="00131429" w:rsidRDefault="003F469F" w:rsidP="0043684C">
            <w:pPr>
              <w:spacing w:after="160" w:line="355" w:lineRule="auto"/>
              <w:ind w:left="91" w:right="57"/>
              <w:jc w:val="center"/>
              <w:rPr>
                <w:rFonts w:ascii="GHEA Grapalat" w:eastAsia="Times New Roman" w:hAnsi="GHEA Grapalat" w:cs="Times New Roman"/>
                <w:sz w:val="24"/>
                <w:szCs w:val="24"/>
              </w:rPr>
            </w:pPr>
            <w:r w:rsidRPr="00131429">
              <w:rPr>
                <w:rFonts w:ascii="GHEA Grapalat" w:hAnsi="GHEA Grapalat"/>
                <w:sz w:val="24"/>
                <w:szCs w:val="24"/>
              </w:rPr>
              <w:t>1 գ/կգ</w:t>
            </w:r>
          </w:p>
        </w:tc>
      </w:tr>
      <w:tr w:rsidR="003F469F" w:rsidRPr="00131429" w14:paraId="1BA54C68" w14:textId="77777777" w:rsidTr="001E77FD">
        <w:trPr>
          <w:jc w:val="center"/>
        </w:trPr>
        <w:tc>
          <w:tcPr>
            <w:tcW w:w="3720" w:type="dxa"/>
            <w:vMerge/>
          </w:tcPr>
          <w:p w14:paraId="546F98C8" w14:textId="77777777" w:rsidR="003F469F" w:rsidRPr="00131429" w:rsidRDefault="003F469F" w:rsidP="00CE3ACB">
            <w:pPr>
              <w:spacing w:after="160" w:line="360" w:lineRule="auto"/>
              <w:ind w:left="93" w:right="56"/>
              <w:rPr>
                <w:rFonts w:ascii="GHEA Grapalat" w:hAnsi="GHEA Grapalat"/>
                <w:sz w:val="24"/>
                <w:szCs w:val="24"/>
              </w:rPr>
            </w:pPr>
          </w:p>
        </w:tc>
        <w:tc>
          <w:tcPr>
            <w:tcW w:w="4395" w:type="dxa"/>
            <w:gridSpan w:val="2"/>
          </w:tcPr>
          <w:p w14:paraId="584510CA" w14:textId="77777777" w:rsidR="003F469F" w:rsidRPr="00131429" w:rsidRDefault="003F469F" w:rsidP="0043684C">
            <w:pPr>
              <w:spacing w:after="160" w:line="355" w:lineRule="auto"/>
              <w:ind w:left="91" w:right="57"/>
              <w:rPr>
                <w:rFonts w:ascii="GHEA Grapalat" w:eastAsia="Times New Roman" w:hAnsi="GHEA Grapalat" w:cs="Times New Roman"/>
                <w:sz w:val="24"/>
                <w:szCs w:val="24"/>
              </w:rPr>
            </w:pPr>
            <w:r w:rsidRPr="00131429">
              <w:rPr>
                <w:rFonts w:ascii="GHEA Grapalat" w:hAnsi="GHEA Grapalat"/>
                <w:sz w:val="24"/>
                <w:szCs w:val="24"/>
              </w:rPr>
              <w:t>Օշարակներ՝ բուրավետացված, կաթնային կոկտեյլների, պաղպաղակի եւ այլնի համար, օշարակներ ձիթաբլիթների, կուլիչների համար</w:t>
            </w:r>
          </w:p>
        </w:tc>
        <w:tc>
          <w:tcPr>
            <w:tcW w:w="2254" w:type="dxa"/>
          </w:tcPr>
          <w:p w14:paraId="6CA1F0F1" w14:textId="77777777" w:rsidR="003F469F" w:rsidRPr="00131429" w:rsidRDefault="003F469F" w:rsidP="0043684C">
            <w:pPr>
              <w:spacing w:after="160" w:line="355" w:lineRule="auto"/>
              <w:ind w:left="91" w:right="57"/>
              <w:jc w:val="center"/>
              <w:rPr>
                <w:rFonts w:ascii="GHEA Grapalat" w:eastAsia="Times New Roman" w:hAnsi="GHEA Grapalat" w:cs="Times New Roman"/>
                <w:sz w:val="24"/>
                <w:szCs w:val="24"/>
              </w:rPr>
            </w:pPr>
            <w:r w:rsidRPr="00131429">
              <w:rPr>
                <w:rFonts w:ascii="GHEA Grapalat" w:hAnsi="GHEA Grapalat"/>
                <w:sz w:val="24"/>
                <w:szCs w:val="24"/>
              </w:rPr>
              <w:t>1 գ/կգ</w:t>
            </w:r>
          </w:p>
        </w:tc>
      </w:tr>
      <w:tr w:rsidR="003F469F" w:rsidRPr="00131429" w14:paraId="712E9BD3" w14:textId="77777777" w:rsidTr="001E77FD">
        <w:trPr>
          <w:jc w:val="center"/>
        </w:trPr>
        <w:tc>
          <w:tcPr>
            <w:tcW w:w="3720" w:type="dxa"/>
            <w:vMerge/>
          </w:tcPr>
          <w:p w14:paraId="2F70F930" w14:textId="77777777" w:rsidR="003F469F" w:rsidRPr="00131429" w:rsidRDefault="003F469F" w:rsidP="00CE3ACB">
            <w:pPr>
              <w:spacing w:after="160" w:line="360" w:lineRule="auto"/>
              <w:ind w:left="93" w:right="56"/>
              <w:rPr>
                <w:rFonts w:ascii="GHEA Grapalat" w:hAnsi="GHEA Grapalat"/>
                <w:sz w:val="24"/>
                <w:szCs w:val="24"/>
              </w:rPr>
            </w:pPr>
          </w:p>
        </w:tc>
        <w:tc>
          <w:tcPr>
            <w:tcW w:w="4395" w:type="dxa"/>
            <w:gridSpan w:val="2"/>
          </w:tcPr>
          <w:p w14:paraId="1C148440" w14:textId="77777777" w:rsidR="003F469F" w:rsidRPr="00131429" w:rsidRDefault="003F469F"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Միջուկներ պելմենների (ռավիոլաների), խմորագնդիկների</w:t>
            </w:r>
          </w:p>
        </w:tc>
        <w:tc>
          <w:tcPr>
            <w:tcW w:w="2254" w:type="dxa"/>
          </w:tcPr>
          <w:p w14:paraId="5A224E9C" w14:textId="77777777" w:rsidR="003F469F" w:rsidRPr="00131429" w:rsidRDefault="003F469F"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1 գ/կգ</w:t>
            </w:r>
          </w:p>
        </w:tc>
      </w:tr>
      <w:tr w:rsidR="003F469F" w:rsidRPr="00131429" w14:paraId="34827142" w14:textId="77777777" w:rsidTr="001E77FD">
        <w:trPr>
          <w:jc w:val="center"/>
        </w:trPr>
        <w:tc>
          <w:tcPr>
            <w:tcW w:w="3720" w:type="dxa"/>
            <w:vMerge/>
          </w:tcPr>
          <w:p w14:paraId="241CCFBC" w14:textId="77777777" w:rsidR="003F469F" w:rsidRPr="00131429" w:rsidRDefault="003F469F" w:rsidP="00CE3ACB">
            <w:pPr>
              <w:spacing w:after="160" w:line="360" w:lineRule="auto"/>
              <w:ind w:left="93" w:right="56"/>
              <w:rPr>
                <w:rFonts w:ascii="GHEA Grapalat" w:hAnsi="GHEA Grapalat"/>
                <w:sz w:val="24"/>
                <w:szCs w:val="24"/>
              </w:rPr>
            </w:pPr>
          </w:p>
        </w:tc>
        <w:tc>
          <w:tcPr>
            <w:tcW w:w="4395" w:type="dxa"/>
            <w:gridSpan w:val="2"/>
          </w:tcPr>
          <w:p w14:paraId="005A304C" w14:textId="77777777" w:rsidR="003F469F" w:rsidRPr="00131429" w:rsidRDefault="003F469F"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Երշիկեղենի, երշիկների, պանիրների եւ թաղանթների մակերեսային մշակում, ինչպես նաեւ նրբաթաղանթների եւ պատվածքների կազմում</w:t>
            </w:r>
          </w:p>
        </w:tc>
        <w:tc>
          <w:tcPr>
            <w:tcW w:w="2254" w:type="dxa"/>
          </w:tcPr>
          <w:p w14:paraId="1EFB94A6" w14:textId="77777777" w:rsidR="003F469F" w:rsidRPr="00131429" w:rsidRDefault="003F469F"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3F469F" w:rsidRPr="00131429" w14:paraId="53E9A15E" w14:textId="77777777" w:rsidTr="001E77FD">
        <w:trPr>
          <w:jc w:val="center"/>
        </w:trPr>
        <w:tc>
          <w:tcPr>
            <w:tcW w:w="3720" w:type="dxa"/>
            <w:vMerge/>
          </w:tcPr>
          <w:p w14:paraId="0B3FC7BF" w14:textId="77777777" w:rsidR="003F469F" w:rsidRPr="00131429" w:rsidRDefault="003F469F" w:rsidP="00CE3ACB">
            <w:pPr>
              <w:spacing w:after="160" w:line="360" w:lineRule="auto"/>
              <w:ind w:left="93" w:right="56"/>
              <w:rPr>
                <w:rFonts w:ascii="GHEA Grapalat" w:hAnsi="GHEA Grapalat"/>
                <w:sz w:val="24"/>
                <w:szCs w:val="24"/>
              </w:rPr>
            </w:pPr>
          </w:p>
        </w:tc>
        <w:tc>
          <w:tcPr>
            <w:tcW w:w="4395" w:type="dxa"/>
            <w:gridSpan w:val="2"/>
          </w:tcPr>
          <w:p w14:paraId="28DEAAE7" w14:textId="77777777" w:rsidR="003F469F" w:rsidRPr="00131429" w:rsidRDefault="003F469F"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Կաթնային հիմքով աղանդեր՝ ջերմային չմշակված</w:t>
            </w:r>
          </w:p>
        </w:tc>
        <w:tc>
          <w:tcPr>
            <w:tcW w:w="2254" w:type="dxa"/>
          </w:tcPr>
          <w:p w14:paraId="014F2275" w14:textId="77777777" w:rsidR="003F469F" w:rsidRPr="00131429" w:rsidRDefault="003F469F"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300 մգ/լ</w:t>
            </w:r>
          </w:p>
        </w:tc>
      </w:tr>
      <w:tr w:rsidR="003F469F" w:rsidRPr="00131429" w14:paraId="39D4E70D" w14:textId="77777777" w:rsidTr="001E77FD">
        <w:trPr>
          <w:jc w:val="center"/>
        </w:trPr>
        <w:tc>
          <w:tcPr>
            <w:tcW w:w="3720" w:type="dxa"/>
            <w:vMerge/>
          </w:tcPr>
          <w:p w14:paraId="44E07C33" w14:textId="77777777" w:rsidR="003F469F" w:rsidRPr="00131429" w:rsidRDefault="003F469F" w:rsidP="00CE3ACB">
            <w:pPr>
              <w:spacing w:after="160" w:line="360" w:lineRule="auto"/>
              <w:ind w:left="93" w:right="56"/>
              <w:rPr>
                <w:rFonts w:ascii="GHEA Grapalat" w:hAnsi="GHEA Grapalat"/>
                <w:sz w:val="24"/>
                <w:szCs w:val="24"/>
              </w:rPr>
            </w:pPr>
          </w:p>
        </w:tc>
        <w:tc>
          <w:tcPr>
            <w:tcW w:w="4395" w:type="dxa"/>
            <w:gridSpan w:val="2"/>
          </w:tcPr>
          <w:p w14:paraId="730988CA" w14:textId="77777777" w:rsidR="003F469F" w:rsidRPr="00131429" w:rsidRDefault="003F469F"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Բանջարեղեն՝ մարինացված, աղ դրած կամ յուղի մեջ (բացի ձիթապտուղներից)</w:t>
            </w:r>
          </w:p>
        </w:tc>
        <w:tc>
          <w:tcPr>
            <w:tcW w:w="2254" w:type="dxa"/>
          </w:tcPr>
          <w:p w14:paraId="4FD1AC89" w14:textId="77777777" w:rsidR="003F469F" w:rsidRPr="00131429" w:rsidRDefault="003F469F"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2 գ/կգ</w:t>
            </w:r>
          </w:p>
        </w:tc>
      </w:tr>
      <w:tr w:rsidR="003F469F" w:rsidRPr="00131429" w14:paraId="60F0FF8D" w14:textId="77777777" w:rsidTr="001E77FD">
        <w:trPr>
          <w:jc w:val="center"/>
        </w:trPr>
        <w:tc>
          <w:tcPr>
            <w:tcW w:w="3720" w:type="dxa"/>
            <w:vMerge/>
          </w:tcPr>
          <w:p w14:paraId="37B0AB0D" w14:textId="77777777" w:rsidR="003F469F" w:rsidRPr="00131429" w:rsidRDefault="003F469F" w:rsidP="00CE3ACB">
            <w:pPr>
              <w:spacing w:after="160" w:line="360" w:lineRule="auto"/>
              <w:ind w:left="93" w:right="56"/>
              <w:rPr>
                <w:rFonts w:ascii="GHEA Grapalat" w:hAnsi="GHEA Grapalat"/>
                <w:sz w:val="24"/>
                <w:szCs w:val="24"/>
              </w:rPr>
            </w:pPr>
          </w:p>
        </w:tc>
        <w:tc>
          <w:tcPr>
            <w:tcW w:w="4395" w:type="dxa"/>
            <w:gridSpan w:val="2"/>
          </w:tcPr>
          <w:p w14:paraId="0F9ED696" w14:textId="77777777" w:rsidR="003F469F" w:rsidRPr="00131429" w:rsidRDefault="003F469F"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Շաքարում ջնարակված (շաքարապատված) մրգեր եւ բանջարեղեն</w:t>
            </w:r>
          </w:p>
        </w:tc>
        <w:tc>
          <w:tcPr>
            <w:tcW w:w="2254" w:type="dxa"/>
          </w:tcPr>
          <w:p w14:paraId="5B9AE932" w14:textId="77777777" w:rsidR="003F469F" w:rsidRPr="00131429" w:rsidRDefault="003F469F"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1 գ/կգ</w:t>
            </w:r>
          </w:p>
        </w:tc>
      </w:tr>
      <w:tr w:rsidR="003F469F" w:rsidRPr="00131429" w14:paraId="54DADE0F" w14:textId="77777777" w:rsidTr="001E77FD">
        <w:trPr>
          <w:jc w:val="center"/>
        </w:trPr>
        <w:tc>
          <w:tcPr>
            <w:tcW w:w="3720" w:type="dxa"/>
            <w:vMerge/>
          </w:tcPr>
          <w:p w14:paraId="18889CA4" w14:textId="77777777" w:rsidR="003F469F" w:rsidRPr="00131429" w:rsidRDefault="003F469F" w:rsidP="00CE3ACB">
            <w:pPr>
              <w:spacing w:after="160" w:line="360" w:lineRule="auto"/>
              <w:ind w:left="93" w:right="56"/>
              <w:rPr>
                <w:rFonts w:ascii="GHEA Grapalat" w:hAnsi="GHEA Grapalat"/>
                <w:sz w:val="24"/>
                <w:szCs w:val="24"/>
              </w:rPr>
            </w:pPr>
          </w:p>
        </w:tc>
        <w:tc>
          <w:tcPr>
            <w:tcW w:w="4395" w:type="dxa"/>
            <w:gridSpan w:val="2"/>
          </w:tcPr>
          <w:p w14:paraId="4BEDFFF1" w14:textId="77777777" w:rsidR="003F469F" w:rsidRPr="00131429" w:rsidRDefault="003F469F"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 xml:space="preserve">Ջեմ (մրգախյուս), մարմելադ, դոնդող, պովիդլո՝ շաքարի ցածր պարունակությամբ եւ առանց մածուկանման </w:t>
            </w:r>
            <w:r w:rsidRPr="00131429">
              <w:rPr>
                <w:rStyle w:val="Bodytext2105pt"/>
                <w:rFonts w:ascii="GHEA Grapalat" w:eastAsiaTheme="minorHAnsi" w:hAnsi="GHEA Grapalat"/>
                <w:color w:val="auto"/>
                <w:sz w:val="24"/>
                <w:szCs w:val="24"/>
              </w:rPr>
              <w:t>կազմության (կոնսիստենցիայի)</w:t>
            </w:r>
            <w:r w:rsidRPr="00131429">
              <w:rPr>
                <w:rFonts w:ascii="GHEA Grapalat" w:hAnsi="GHEA Grapalat"/>
                <w:sz w:val="24"/>
                <w:szCs w:val="24"/>
              </w:rPr>
              <w:t xml:space="preserve"> շաքարի</w:t>
            </w:r>
          </w:p>
        </w:tc>
        <w:tc>
          <w:tcPr>
            <w:tcW w:w="2254" w:type="dxa"/>
          </w:tcPr>
          <w:p w14:paraId="04809B85" w14:textId="77777777" w:rsidR="003F469F" w:rsidRPr="00131429" w:rsidRDefault="003F469F"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1 գ/կգ</w:t>
            </w:r>
          </w:p>
        </w:tc>
      </w:tr>
      <w:tr w:rsidR="003F469F" w:rsidRPr="00131429" w14:paraId="0BC51F0E" w14:textId="77777777" w:rsidTr="001E77FD">
        <w:trPr>
          <w:jc w:val="center"/>
        </w:trPr>
        <w:tc>
          <w:tcPr>
            <w:tcW w:w="3720" w:type="dxa"/>
            <w:vMerge/>
          </w:tcPr>
          <w:p w14:paraId="6B85CDBF" w14:textId="77777777" w:rsidR="003F469F" w:rsidRPr="00131429" w:rsidRDefault="003F469F" w:rsidP="00CE3ACB">
            <w:pPr>
              <w:spacing w:after="160" w:line="360" w:lineRule="auto"/>
              <w:ind w:left="93" w:right="56"/>
              <w:rPr>
                <w:rFonts w:ascii="GHEA Grapalat" w:hAnsi="GHEA Grapalat"/>
                <w:sz w:val="24"/>
                <w:szCs w:val="24"/>
              </w:rPr>
            </w:pPr>
          </w:p>
        </w:tc>
        <w:tc>
          <w:tcPr>
            <w:tcW w:w="4395" w:type="dxa"/>
            <w:gridSpan w:val="2"/>
          </w:tcPr>
          <w:p w14:paraId="07331299" w14:textId="77777777" w:rsidR="003F469F" w:rsidRPr="00131429" w:rsidRDefault="003F469F"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Մրգահատապտղային եւ մրգաճարպային միջուկներ` ալրային հրուշակեղենի համար</w:t>
            </w:r>
          </w:p>
        </w:tc>
        <w:tc>
          <w:tcPr>
            <w:tcW w:w="2254" w:type="dxa"/>
          </w:tcPr>
          <w:p w14:paraId="4D5D34F3" w14:textId="77777777" w:rsidR="003F469F" w:rsidRPr="00131429" w:rsidRDefault="003F469F"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1 գ/կգ</w:t>
            </w:r>
          </w:p>
        </w:tc>
      </w:tr>
      <w:tr w:rsidR="003F469F" w:rsidRPr="00131429" w14:paraId="5028558A" w14:textId="77777777" w:rsidTr="001E77FD">
        <w:trPr>
          <w:jc w:val="center"/>
        </w:trPr>
        <w:tc>
          <w:tcPr>
            <w:tcW w:w="3720" w:type="dxa"/>
            <w:vMerge/>
          </w:tcPr>
          <w:p w14:paraId="24450839" w14:textId="77777777" w:rsidR="003F469F" w:rsidRPr="00131429" w:rsidRDefault="003F469F" w:rsidP="00CE3ACB">
            <w:pPr>
              <w:spacing w:after="160" w:line="360" w:lineRule="auto"/>
              <w:ind w:left="93" w:right="56"/>
              <w:rPr>
                <w:rFonts w:ascii="GHEA Grapalat" w:hAnsi="GHEA Grapalat"/>
                <w:sz w:val="24"/>
                <w:szCs w:val="24"/>
              </w:rPr>
            </w:pPr>
          </w:p>
        </w:tc>
        <w:tc>
          <w:tcPr>
            <w:tcW w:w="4395" w:type="dxa"/>
            <w:gridSpan w:val="2"/>
          </w:tcPr>
          <w:p w14:paraId="075925A9" w14:textId="77777777" w:rsidR="003F469F" w:rsidRPr="00131429" w:rsidRDefault="003F469F"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Մաստակ</w:t>
            </w:r>
          </w:p>
        </w:tc>
        <w:tc>
          <w:tcPr>
            <w:tcW w:w="2254" w:type="dxa"/>
          </w:tcPr>
          <w:p w14:paraId="02068BA8" w14:textId="77777777" w:rsidR="003F469F" w:rsidRPr="00131429" w:rsidRDefault="003F469F"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1,5 գ/կգ</w:t>
            </w:r>
          </w:p>
        </w:tc>
      </w:tr>
      <w:tr w:rsidR="003F469F" w:rsidRPr="00131429" w14:paraId="7DD8AE2F" w14:textId="77777777" w:rsidTr="001E77FD">
        <w:trPr>
          <w:jc w:val="center"/>
        </w:trPr>
        <w:tc>
          <w:tcPr>
            <w:tcW w:w="3720" w:type="dxa"/>
            <w:vMerge/>
          </w:tcPr>
          <w:p w14:paraId="3666811A" w14:textId="77777777" w:rsidR="003F469F" w:rsidRPr="00131429" w:rsidRDefault="003F469F" w:rsidP="00CE3ACB">
            <w:pPr>
              <w:spacing w:after="160" w:line="360" w:lineRule="auto"/>
              <w:ind w:left="93" w:right="56"/>
              <w:rPr>
                <w:rFonts w:ascii="GHEA Grapalat" w:hAnsi="GHEA Grapalat"/>
                <w:sz w:val="24"/>
                <w:szCs w:val="24"/>
              </w:rPr>
            </w:pPr>
          </w:p>
        </w:tc>
        <w:tc>
          <w:tcPr>
            <w:tcW w:w="4395" w:type="dxa"/>
            <w:gridSpan w:val="2"/>
          </w:tcPr>
          <w:p w14:paraId="1573977E" w14:textId="77777777" w:rsidR="003F469F" w:rsidRPr="00131429" w:rsidRDefault="003F469F"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Պրեսերվներ ձկից՝ ներառյալ ձկնկիթը</w:t>
            </w:r>
          </w:p>
        </w:tc>
        <w:tc>
          <w:tcPr>
            <w:tcW w:w="2254" w:type="dxa"/>
          </w:tcPr>
          <w:p w14:paraId="0E877679" w14:textId="77777777" w:rsidR="003F469F" w:rsidRPr="00131429" w:rsidRDefault="003F469F"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2 գ/կգ</w:t>
            </w:r>
          </w:p>
        </w:tc>
      </w:tr>
      <w:tr w:rsidR="003F469F" w:rsidRPr="00131429" w14:paraId="4BD8715C" w14:textId="77777777" w:rsidTr="001E77FD">
        <w:trPr>
          <w:jc w:val="center"/>
        </w:trPr>
        <w:tc>
          <w:tcPr>
            <w:tcW w:w="3720" w:type="dxa"/>
            <w:vMerge/>
          </w:tcPr>
          <w:p w14:paraId="7C9F440C" w14:textId="77777777" w:rsidR="003F469F" w:rsidRPr="00131429" w:rsidRDefault="003F469F" w:rsidP="00CE3ACB">
            <w:pPr>
              <w:spacing w:after="160" w:line="360" w:lineRule="auto"/>
              <w:ind w:left="93" w:right="56"/>
              <w:rPr>
                <w:rFonts w:ascii="GHEA Grapalat" w:hAnsi="GHEA Grapalat"/>
                <w:sz w:val="24"/>
                <w:szCs w:val="24"/>
              </w:rPr>
            </w:pPr>
          </w:p>
        </w:tc>
        <w:tc>
          <w:tcPr>
            <w:tcW w:w="4395" w:type="dxa"/>
            <w:gridSpan w:val="2"/>
          </w:tcPr>
          <w:p w14:paraId="05026DAF" w14:textId="77777777" w:rsidR="003F469F" w:rsidRPr="00131429" w:rsidRDefault="003F469F"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Ձուկ՝ աղ դրած, թորշոմած</w:t>
            </w:r>
          </w:p>
        </w:tc>
        <w:tc>
          <w:tcPr>
            <w:tcW w:w="2254" w:type="dxa"/>
          </w:tcPr>
          <w:p w14:paraId="493686A6" w14:textId="77777777" w:rsidR="003F469F" w:rsidRPr="00131429" w:rsidRDefault="003F469F"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200 մգ/կգ</w:t>
            </w:r>
          </w:p>
        </w:tc>
      </w:tr>
      <w:tr w:rsidR="003F469F" w:rsidRPr="00131429" w14:paraId="5C4FB24A" w14:textId="77777777" w:rsidTr="001E77FD">
        <w:trPr>
          <w:jc w:val="center"/>
        </w:trPr>
        <w:tc>
          <w:tcPr>
            <w:tcW w:w="3720" w:type="dxa"/>
            <w:vMerge/>
          </w:tcPr>
          <w:p w14:paraId="4981B535" w14:textId="77777777" w:rsidR="003F469F" w:rsidRPr="00131429" w:rsidRDefault="003F469F" w:rsidP="00CE3ACB">
            <w:pPr>
              <w:spacing w:after="160" w:line="360" w:lineRule="auto"/>
              <w:ind w:left="93" w:right="56"/>
              <w:rPr>
                <w:rFonts w:ascii="GHEA Grapalat" w:hAnsi="GHEA Grapalat"/>
                <w:sz w:val="24"/>
                <w:szCs w:val="24"/>
              </w:rPr>
            </w:pPr>
          </w:p>
        </w:tc>
        <w:tc>
          <w:tcPr>
            <w:tcW w:w="4395" w:type="dxa"/>
            <w:gridSpan w:val="2"/>
          </w:tcPr>
          <w:p w14:paraId="1011837B" w14:textId="77777777" w:rsidR="003F469F" w:rsidRPr="00131429" w:rsidRDefault="003F469F"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Խեցգետնանմաններ եւ կակղամորթներ եփած</w:t>
            </w:r>
          </w:p>
        </w:tc>
        <w:tc>
          <w:tcPr>
            <w:tcW w:w="2254" w:type="dxa"/>
          </w:tcPr>
          <w:p w14:paraId="0AEDB544" w14:textId="77777777" w:rsidR="003F469F" w:rsidRPr="00131429" w:rsidRDefault="003F469F"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2 գ/կգ</w:t>
            </w:r>
          </w:p>
        </w:tc>
      </w:tr>
      <w:tr w:rsidR="003F469F" w:rsidRPr="00131429" w14:paraId="1D82E4D4" w14:textId="77777777" w:rsidTr="001E77FD">
        <w:trPr>
          <w:jc w:val="center"/>
        </w:trPr>
        <w:tc>
          <w:tcPr>
            <w:tcW w:w="3720" w:type="dxa"/>
            <w:vMerge/>
          </w:tcPr>
          <w:p w14:paraId="7877B0BF" w14:textId="77777777" w:rsidR="003F469F" w:rsidRPr="00131429" w:rsidRDefault="003F469F" w:rsidP="00CE3ACB">
            <w:pPr>
              <w:spacing w:after="160" w:line="360" w:lineRule="auto"/>
              <w:ind w:left="93" w:right="56"/>
              <w:rPr>
                <w:rFonts w:ascii="GHEA Grapalat" w:hAnsi="GHEA Grapalat"/>
                <w:sz w:val="24"/>
                <w:szCs w:val="24"/>
              </w:rPr>
            </w:pPr>
          </w:p>
        </w:tc>
        <w:tc>
          <w:tcPr>
            <w:tcW w:w="4395" w:type="dxa"/>
            <w:gridSpan w:val="2"/>
          </w:tcPr>
          <w:p w14:paraId="22C496DC" w14:textId="77777777" w:rsidR="003F469F" w:rsidRPr="00131429" w:rsidRDefault="003F469F"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Պատրաստի աղցաններ</w:t>
            </w:r>
          </w:p>
        </w:tc>
        <w:tc>
          <w:tcPr>
            <w:tcW w:w="2254" w:type="dxa"/>
          </w:tcPr>
          <w:p w14:paraId="6ADC38FB" w14:textId="77777777" w:rsidR="003F469F" w:rsidRPr="00131429" w:rsidRDefault="003F469F"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1,5 գ/կգ</w:t>
            </w:r>
          </w:p>
        </w:tc>
      </w:tr>
      <w:tr w:rsidR="003F469F" w:rsidRPr="00131429" w14:paraId="5C982D61" w14:textId="77777777" w:rsidTr="001E77FD">
        <w:trPr>
          <w:jc w:val="center"/>
        </w:trPr>
        <w:tc>
          <w:tcPr>
            <w:tcW w:w="3720" w:type="dxa"/>
            <w:vMerge/>
          </w:tcPr>
          <w:p w14:paraId="4191655E" w14:textId="77777777" w:rsidR="003F469F" w:rsidRPr="00131429" w:rsidRDefault="003F469F" w:rsidP="00CE3ACB">
            <w:pPr>
              <w:spacing w:after="160" w:line="360" w:lineRule="auto"/>
              <w:ind w:left="93" w:right="56"/>
              <w:rPr>
                <w:rFonts w:ascii="GHEA Grapalat" w:hAnsi="GHEA Grapalat"/>
                <w:sz w:val="24"/>
                <w:szCs w:val="24"/>
              </w:rPr>
            </w:pPr>
          </w:p>
        </w:tc>
        <w:tc>
          <w:tcPr>
            <w:tcW w:w="4395" w:type="dxa"/>
            <w:gridSpan w:val="2"/>
          </w:tcPr>
          <w:p w14:paraId="01EAA483" w14:textId="77777777" w:rsidR="003F469F" w:rsidRPr="00131429" w:rsidRDefault="003F469F"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Մանանեխ</w:t>
            </w:r>
          </w:p>
        </w:tc>
        <w:tc>
          <w:tcPr>
            <w:tcW w:w="2254" w:type="dxa"/>
          </w:tcPr>
          <w:p w14:paraId="21B5F581" w14:textId="77777777" w:rsidR="003F469F" w:rsidRPr="00131429" w:rsidRDefault="003F469F"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1 գ/կգ</w:t>
            </w:r>
          </w:p>
        </w:tc>
      </w:tr>
      <w:tr w:rsidR="003F469F" w:rsidRPr="00131429" w14:paraId="4B4EC676" w14:textId="77777777" w:rsidTr="001E77FD">
        <w:trPr>
          <w:jc w:val="center"/>
        </w:trPr>
        <w:tc>
          <w:tcPr>
            <w:tcW w:w="3720" w:type="dxa"/>
            <w:vMerge/>
          </w:tcPr>
          <w:p w14:paraId="5511D913" w14:textId="77777777" w:rsidR="003F469F" w:rsidRPr="00131429" w:rsidRDefault="003F469F" w:rsidP="00CE3ACB">
            <w:pPr>
              <w:spacing w:after="160" w:line="360" w:lineRule="auto"/>
              <w:ind w:left="93" w:right="56"/>
              <w:rPr>
                <w:rFonts w:ascii="GHEA Grapalat" w:hAnsi="GHEA Grapalat"/>
                <w:sz w:val="24"/>
                <w:szCs w:val="24"/>
              </w:rPr>
            </w:pPr>
          </w:p>
        </w:tc>
        <w:tc>
          <w:tcPr>
            <w:tcW w:w="4395" w:type="dxa"/>
            <w:gridSpan w:val="2"/>
          </w:tcPr>
          <w:p w14:paraId="28C18AE4" w14:textId="77777777" w:rsidR="003F469F" w:rsidRPr="00131429" w:rsidRDefault="003F469F"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Համեմունքներ եւ համեմանյութեր</w:t>
            </w:r>
          </w:p>
        </w:tc>
        <w:tc>
          <w:tcPr>
            <w:tcW w:w="2254" w:type="dxa"/>
          </w:tcPr>
          <w:p w14:paraId="23FA1044" w14:textId="77777777" w:rsidR="003F469F" w:rsidRPr="00131429" w:rsidRDefault="003F469F"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1 գ/կգ</w:t>
            </w:r>
          </w:p>
        </w:tc>
      </w:tr>
      <w:tr w:rsidR="003F469F" w:rsidRPr="00131429" w14:paraId="0421304B" w14:textId="77777777" w:rsidTr="001E77FD">
        <w:trPr>
          <w:jc w:val="center"/>
        </w:trPr>
        <w:tc>
          <w:tcPr>
            <w:tcW w:w="3720" w:type="dxa"/>
            <w:vMerge/>
          </w:tcPr>
          <w:p w14:paraId="28207AD4" w14:textId="77777777" w:rsidR="003F469F" w:rsidRPr="00131429" w:rsidRDefault="003F469F" w:rsidP="00CE3ACB">
            <w:pPr>
              <w:spacing w:after="160" w:line="360" w:lineRule="auto"/>
              <w:ind w:left="93" w:right="56"/>
              <w:rPr>
                <w:rFonts w:ascii="GHEA Grapalat" w:hAnsi="GHEA Grapalat"/>
                <w:sz w:val="24"/>
                <w:szCs w:val="24"/>
              </w:rPr>
            </w:pPr>
          </w:p>
        </w:tc>
        <w:tc>
          <w:tcPr>
            <w:tcW w:w="4395" w:type="dxa"/>
            <w:gridSpan w:val="2"/>
          </w:tcPr>
          <w:p w14:paraId="0114E851" w14:textId="77777777" w:rsidR="003F469F" w:rsidRPr="00131429" w:rsidRDefault="003F469F"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Դիետիկ բուժիչ-պրոֆիլակտիկ սննդամթերք (բացի երեխաների համար նախատեսված սննդամթերքից), դիետիկ խառնուրդներ՝ մարմնի քաշի նվազեցման համար</w:t>
            </w:r>
          </w:p>
        </w:tc>
        <w:tc>
          <w:tcPr>
            <w:tcW w:w="2254" w:type="dxa"/>
          </w:tcPr>
          <w:p w14:paraId="1A2121FA" w14:textId="77777777" w:rsidR="003F469F" w:rsidRPr="00131429" w:rsidRDefault="003F469F"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1,5 գ/կգ</w:t>
            </w:r>
          </w:p>
        </w:tc>
      </w:tr>
      <w:tr w:rsidR="003F469F" w:rsidRPr="00131429" w14:paraId="5B5C0326" w14:textId="77777777" w:rsidTr="001E77FD">
        <w:trPr>
          <w:jc w:val="center"/>
        </w:trPr>
        <w:tc>
          <w:tcPr>
            <w:tcW w:w="3720" w:type="dxa"/>
            <w:vMerge/>
          </w:tcPr>
          <w:p w14:paraId="08465C44" w14:textId="77777777" w:rsidR="003F469F" w:rsidRPr="00131429" w:rsidRDefault="003F469F" w:rsidP="00CE3ACB">
            <w:pPr>
              <w:spacing w:after="160" w:line="360" w:lineRule="auto"/>
              <w:ind w:left="93" w:right="56"/>
              <w:rPr>
                <w:rFonts w:ascii="GHEA Grapalat" w:hAnsi="GHEA Grapalat"/>
                <w:sz w:val="24"/>
                <w:szCs w:val="24"/>
              </w:rPr>
            </w:pPr>
          </w:p>
        </w:tc>
        <w:tc>
          <w:tcPr>
            <w:tcW w:w="4395" w:type="dxa"/>
            <w:gridSpan w:val="2"/>
          </w:tcPr>
          <w:p w14:paraId="0E4E6294" w14:textId="77777777" w:rsidR="003F469F" w:rsidRPr="00131429" w:rsidRDefault="003F469F"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Հեղուկ կոնցենտրատներ՝ թեյից, մրգային, խոտաբույսերի թուրմերից</w:t>
            </w:r>
          </w:p>
        </w:tc>
        <w:tc>
          <w:tcPr>
            <w:tcW w:w="2254" w:type="dxa"/>
          </w:tcPr>
          <w:p w14:paraId="702876A1" w14:textId="77777777" w:rsidR="003F469F" w:rsidRPr="00131429" w:rsidRDefault="003F469F"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600 մգ/կգ</w:t>
            </w:r>
          </w:p>
        </w:tc>
      </w:tr>
      <w:tr w:rsidR="003F469F" w:rsidRPr="00131429" w14:paraId="4FDCFAF6" w14:textId="77777777" w:rsidTr="001E77FD">
        <w:trPr>
          <w:jc w:val="center"/>
        </w:trPr>
        <w:tc>
          <w:tcPr>
            <w:tcW w:w="3720" w:type="dxa"/>
            <w:vMerge/>
          </w:tcPr>
          <w:p w14:paraId="73F1A663" w14:textId="77777777" w:rsidR="003F469F" w:rsidRPr="00131429" w:rsidRDefault="003F469F" w:rsidP="00CE3ACB">
            <w:pPr>
              <w:spacing w:after="160" w:line="360" w:lineRule="auto"/>
              <w:ind w:left="93" w:right="56"/>
              <w:rPr>
                <w:rFonts w:ascii="GHEA Grapalat" w:hAnsi="GHEA Grapalat"/>
                <w:sz w:val="24"/>
                <w:szCs w:val="24"/>
              </w:rPr>
            </w:pPr>
          </w:p>
        </w:tc>
        <w:tc>
          <w:tcPr>
            <w:tcW w:w="4395" w:type="dxa"/>
            <w:gridSpan w:val="2"/>
          </w:tcPr>
          <w:p w14:paraId="18891F26" w14:textId="77777777" w:rsidR="003F469F" w:rsidRPr="00131429" w:rsidRDefault="003F469F"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Մսամթերքները ծածկող դոնդողներ (եփած, աղ դրած, թորշոմած), պաշտետներ</w:t>
            </w:r>
          </w:p>
        </w:tc>
        <w:tc>
          <w:tcPr>
            <w:tcW w:w="2254" w:type="dxa"/>
          </w:tcPr>
          <w:p w14:paraId="5F7CBFF5" w14:textId="77777777" w:rsidR="003F469F" w:rsidRPr="00131429" w:rsidRDefault="003F469F"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1 գ/կգ</w:t>
            </w:r>
          </w:p>
        </w:tc>
      </w:tr>
      <w:tr w:rsidR="003F469F" w:rsidRPr="00131429" w14:paraId="56833618" w14:textId="77777777" w:rsidTr="001E77FD">
        <w:trPr>
          <w:jc w:val="center"/>
        </w:trPr>
        <w:tc>
          <w:tcPr>
            <w:tcW w:w="3720" w:type="dxa"/>
            <w:vMerge/>
          </w:tcPr>
          <w:p w14:paraId="6B948ADA" w14:textId="77777777" w:rsidR="003F469F" w:rsidRPr="00131429" w:rsidRDefault="003F469F" w:rsidP="00CE3ACB">
            <w:pPr>
              <w:spacing w:after="160" w:line="360" w:lineRule="auto"/>
              <w:ind w:left="93" w:right="56"/>
              <w:rPr>
                <w:rFonts w:ascii="GHEA Grapalat" w:hAnsi="GHEA Grapalat"/>
                <w:sz w:val="24"/>
                <w:szCs w:val="24"/>
              </w:rPr>
            </w:pPr>
          </w:p>
        </w:tc>
        <w:tc>
          <w:tcPr>
            <w:tcW w:w="4395" w:type="dxa"/>
            <w:gridSpan w:val="2"/>
          </w:tcPr>
          <w:p w14:paraId="3C9FC515" w14:textId="77777777" w:rsidR="003F469F" w:rsidRPr="00131429" w:rsidRDefault="003F469F"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Հեղուկ ապուրներ եւ արգանակներ՝ բացի պահածոյացվածներից</w:t>
            </w:r>
          </w:p>
        </w:tc>
        <w:tc>
          <w:tcPr>
            <w:tcW w:w="2254" w:type="dxa"/>
          </w:tcPr>
          <w:p w14:paraId="58588215" w14:textId="77777777" w:rsidR="003F469F" w:rsidRPr="00131429" w:rsidRDefault="003F469F"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500 մգ/կգ</w:t>
            </w:r>
          </w:p>
        </w:tc>
      </w:tr>
      <w:tr w:rsidR="003F469F" w:rsidRPr="00131429" w14:paraId="0E4FBD11" w14:textId="77777777" w:rsidTr="001E77FD">
        <w:trPr>
          <w:jc w:val="center"/>
        </w:trPr>
        <w:tc>
          <w:tcPr>
            <w:tcW w:w="3720" w:type="dxa"/>
            <w:vMerge/>
          </w:tcPr>
          <w:p w14:paraId="02BF2817" w14:textId="77777777" w:rsidR="003F469F" w:rsidRPr="00131429" w:rsidRDefault="003F469F" w:rsidP="00CE3ACB">
            <w:pPr>
              <w:spacing w:after="160" w:line="360" w:lineRule="auto"/>
              <w:ind w:left="93" w:right="56"/>
              <w:rPr>
                <w:rFonts w:ascii="GHEA Grapalat" w:hAnsi="GHEA Grapalat"/>
                <w:sz w:val="24"/>
                <w:szCs w:val="24"/>
              </w:rPr>
            </w:pPr>
          </w:p>
        </w:tc>
        <w:tc>
          <w:tcPr>
            <w:tcW w:w="4395" w:type="dxa"/>
            <w:gridSpan w:val="2"/>
          </w:tcPr>
          <w:p w14:paraId="7A71A702" w14:textId="77777777" w:rsidR="003F469F" w:rsidRPr="00131429" w:rsidRDefault="003F469F"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Հացազգիների եւ կարտոֆիլի հիմքով, ընկույզներով պատված չոր նախաճաշեր (նախուտեստներ)</w:t>
            </w:r>
          </w:p>
        </w:tc>
        <w:tc>
          <w:tcPr>
            <w:tcW w:w="2254" w:type="dxa"/>
          </w:tcPr>
          <w:p w14:paraId="752101D2" w14:textId="77777777" w:rsidR="003F469F" w:rsidRPr="00131429" w:rsidRDefault="003F469F"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1 գ/կգ</w:t>
            </w:r>
          </w:p>
        </w:tc>
      </w:tr>
      <w:tr w:rsidR="003F469F" w:rsidRPr="00131429" w14:paraId="3FA15A7A" w14:textId="77777777" w:rsidTr="001E77FD">
        <w:trPr>
          <w:jc w:val="center"/>
        </w:trPr>
        <w:tc>
          <w:tcPr>
            <w:tcW w:w="3720" w:type="dxa"/>
            <w:vMerge/>
          </w:tcPr>
          <w:p w14:paraId="2414FEAF" w14:textId="77777777" w:rsidR="003F469F" w:rsidRPr="00131429" w:rsidRDefault="003F469F" w:rsidP="00CE3ACB">
            <w:pPr>
              <w:spacing w:after="160" w:line="360" w:lineRule="auto"/>
              <w:ind w:left="93" w:right="56"/>
              <w:rPr>
                <w:rFonts w:ascii="GHEA Grapalat" w:hAnsi="GHEA Grapalat"/>
                <w:sz w:val="24"/>
                <w:szCs w:val="24"/>
              </w:rPr>
            </w:pPr>
          </w:p>
        </w:tc>
        <w:tc>
          <w:tcPr>
            <w:tcW w:w="4395" w:type="dxa"/>
            <w:gridSpan w:val="2"/>
          </w:tcPr>
          <w:p w14:paraId="547B3A51" w14:textId="77777777" w:rsidR="003F469F" w:rsidRPr="00131429" w:rsidRDefault="003F469F"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Շաքարային հրուշակեղեն, կոնֆետներ, շոկոլադ միջուկով</w:t>
            </w:r>
          </w:p>
        </w:tc>
        <w:tc>
          <w:tcPr>
            <w:tcW w:w="2254" w:type="dxa"/>
          </w:tcPr>
          <w:p w14:paraId="16791EDA" w14:textId="77777777" w:rsidR="003F469F" w:rsidRPr="00131429" w:rsidRDefault="003F469F"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1,5 գ/կգ</w:t>
            </w:r>
          </w:p>
        </w:tc>
      </w:tr>
      <w:tr w:rsidR="003F469F" w:rsidRPr="00131429" w14:paraId="09F36380" w14:textId="77777777" w:rsidTr="001E77FD">
        <w:trPr>
          <w:jc w:val="center"/>
        </w:trPr>
        <w:tc>
          <w:tcPr>
            <w:tcW w:w="3720" w:type="dxa"/>
            <w:vMerge/>
          </w:tcPr>
          <w:p w14:paraId="2C18C686" w14:textId="77777777" w:rsidR="003F469F" w:rsidRPr="00131429" w:rsidRDefault="003F469F" w:rsidP="00CE3ACB">
            <w:pPr>
              <w:spacing w:after="160" w:line="360" w:lineRule="auto"/>
              <w:ind w:left="93" w:right="56"/>
              <w:rPr>
                <w:rFonts w:ascii="GHEA Grapalat" w:hAnsi="GHEA Grapalat"/>
                <w:sz w:val="24"/>
                <w:szCs w:val="24"/>
              </w:rPr>
            </w:pPr>
          </w:p>
        </w:tc>
        <w:tc>
          <w:tcPr>
            <w:tcW w:w="4395" w:type="dxa"/>
            <w:gridSpan w:val="2"/>
          </w:tcPr>
          <w:p w14:paraId="4D84D21A" w14:textId="77777777" w:rsidR="003F469F" w:rsidRPr="00131429" w:rsidRDefault="003F469F"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Թորշոմած մսամթերք (մակերեսային մշակում)</w:t>
            </w:r>
          </w:p>
        </w:tc>
        <w:tc>
          <w:tcPr>
            <w:tcW w:w="2254" w:type="dxa"/>
          </w:tcPr>
          <w:p w14:paraId="7B7D1DF6" w14:textId="77777777" w:rsidR="003F469F" w:rsidRPr="00131429" w:rsidRDefault="003F469F"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3F469F" w:rsidRPr="00131429" w14:paraId="7065EC2B" w14:textId="77777777" w:rsidTr="001E77FD">
        <w:trPr>
          <w:jc w:val="center"/>
        </w:trPr>
        <w:tc>
          <w:tcPr>
            <w:tcW w:w="3720" w:type="dxa"/>
            <w:vMerge/>
          </w:tcPr>
          <w:p w14:paraId="593CE629" w14:textId="77777777" w:rsidR="003F469F" w:rsidRPr="00131429" w:rsidRDefault="003F469F" w:rsidP="00CE3ACB">
            <w:pPr>
              <w:spacing w:after="160" w:line="360" w:lineRule="auto"/>
              <w:ind w:left="93" w:right="56"/>
              <w:rPr>
                <w:rFonts w:ascii="GHEA Grapalat" w:hAnsi="GHEA Grapalat"/>
                <w:sz w:val="24"/>
                <w:szCs w:val="24"/>
              </w:rPr>
            </w:pPr>
          </w:p>
        </w:tc>
        <w:tc>
          <w:tcPr>
            <w:tcW w:w="4395" w:type="dxa"/>
            <w:gridSpan w:val="2"/>
          </w:tcPr>
          <w:p w14:paraId="1056A9BC" w14:textId="77777777" w:rsidR="003F469F" w:rsidRPr="00131429" w:rsidRDefault="003F469F"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Բուրավետիչներ</w:t>
            </w:r>
          </w:p>
        </w:tc>
        <w:tc>
          <w:tcPr>
            <w:tcW w:w="2254" w:type="dxa"/>
          </w:tcPr>
          <w:p w14:paraId="67BA47EB" w14:textId="77777777" w:rsidR="003F469F" w:rsidRPr="00131429" w:rsidRDefault="003F469F"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1,5 գ/կգ</w:t>
            </w:r>
          </w:p>
        </w:tc>
      </w:tr>
      <w:tr w:rsidR="003F469F" w:rsidRPr="00131429" w14:paraId="02F06C46" w14:textId="77777777" w:rsidTr="001E77FD">
        <w:trPr>
          <w:jc w:val="center"/>
        </w:trPr>
        <w:tc>
          <w:tcPr>
            <w:tcW w:w="3720" w:type="dxa"/>
            <w:vMerge/>
          </w:tcPr>
          <w:p w14:paraId="112219BF" w14:textId="77777777" w:rsidR="003F469F" w:rsidRPr="00131429" w:rsidRDefault="003F469F" w:rsidP="00CE3ACB">
            <w:pPr>
              <w:spacing w:after="160" w:line="360" w:lineRule="auto"/>
              <w:ind w:left="93" w:right="56"/>
              <w:rPr>
                <w:rFonts w:ascii="GHEA Grapalat" w:hAnsi="GHEA Grapalat"/>
                <w:sz w:val="24"/>
                <w:szCs w:val="24"/>
              </w:rPr>
            </w:pPr>
          </w:p>
        </w:tc>
        <w:tc>
          <w:tcPr>
            <w:tcW w:w="4395" w:type="dxa"/>
            <w:gridSpan w:val="2"/>
          </w:tcPr>
          <w:p w14:paraId="64426C0E" w14:textId="77777777" w:rsidR="003F469F" w:rsidRPr="00131429" w:rsidRDefault="003F469F"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Ջրիմուռների հիմքով ձկնամթերքի անալոգներ</w:t>
            </w:r>
          </w:p>
        </w:tc>
        <w:tc>
          <w:tcPr>
            <w:tcW w:w="2254" w:type="dxa"/>
          </w:tcPr>
          <w:p w14:paraId="633853B7" w14:textId="77777777" w:rsidR="003F469F" w:rsidRPr="00131429" w:rsidRDefault="003F469F"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1 գ/կգ</w:t>
            </w:r>
          </w:p>
        </w:tc>
      </w:tr>
      <w:tr w:rsidR="003F469F" w:rsidRPr="00131429" w14:paraId="6C803DC6" w14:textId="77777777" w:rsidTr="001E77FD">
        <w:trPr>
          <w:jc w:val="center"/>
        </w:trPr>
        <w:tc>
          <w:tcPr>
            <w:tcW w:w="3720" w:type="dxa"/>
            <w:vMerge/>
          </w:tcPr>
          <w:p w14:paraId="5C767645" w14:textId="77777777" w:rsidR="003F469F" w:rsidRPr="00131429" w:rsidRDefault="003F469F" w:rsidP="00CE3ACB">
            <w:pPr>
              <w:spacing w:after="160" w:line="360" w:lineRule="auto"/>
              <w:ind w:left="93" w:right="56"/>
              <w:rPr>
                <w:rFonts w:ascii="GHEA Grapalat" w:hAnsi="GHEA Grapalat"/>
                <w:sz w:val="24"/>
                <w:szCs w:val="24"/>
              </w:rPr>
            </w:pPr>
          </w:p>
        </w:tc>
        <w:tc>
          <w:tcPr>
            <w:tcW w:w="4395" w:type="dxa"/>
            <w:gridSpan w:val="2"/>
          </w:tcPr>
          <w:p w14:paraId="47A421CA" w14:textId="77777777" w:rsidR="003F469F" w:rsidRPr="00131429" w:rsidRDefault="003F469F"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Գարեջուր կեգերում՝ ֆերմենտացման համար ավելացված (0,5%-ից ավելի) շաքարով եւ (կամ) մրգային հյութով եւ (կամ) հյութի կոնցենտրատով</w:t>
            </w:r>
          </w:p>
        </w:tc>
        <w:tc>
          <w:tcPr>
            <w:tcW w:w="2254" w:type="dxa"/>
          </w:tcPr>
          <w:p w14:paraId="7EB1225D" w14:textId="77777777" w:rsidR="003F469F" w:rsidRPr="00131429" w:rsidRDefault="003F469F"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200 մգ/կգ</w:t>
            </w:r>
          </w:p>
        </w:tc>
      </w:tr>
      <w:tr w:rsidR="003F469F" w:rsidRPr="00131429" w14:paraId="7ED2C9FD" w14:textId="77777777" w:rsidTr="001E77FD">
        <w:trPr>
          <w:jc w:val="center"/>
        </w:trPr>
        <w:tc>
          <w:tcPr>
            <w:tcW w:w="3720" w:type="dxa"/>
            <w:vMerge/>
          </w:tcPr>
          <w:p w14:paraId="0ECEB5AA" w14:textId="77777777" w:rsidR="003F469F" w:rsidRPr="00131429" w:rsidRDefault="003F469F" w:rsidP="00CE3ACB">
            <w:pPr>
              <w:spacing w:after="160" w:line="360" w:lineRule="auto"/>
              <w:ind w:left="93" w:right="56"/>
              <w:rPr>
                <w:rFonts w:ascii="GHEA Grapalat" w:hAnsi="GHEA Grapalat"/>
                <w:sz w:val="24"/>
                <w:szCs w:val="24"/>
              </w:rPr>
            </w:pPr>
          </w:p>
        </w:tc>
        <w:tc>
          <w:tcPr>
            <w:tcW w:w="4395" w:type="dxa"/>
            <w:gridSpan w:val="2"/>
          </w:tcPr>
          <w:p w14:paraId="2B1C016B" w14:textId="77777777" w:rsidR="003F469F" w:rsidRPr="00131429" w:rsidRDefault="003F469F"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Թարմ չմաքրած ցիտրուսային մրգեր (մակերեսային մշակում)</w:t>
            </w:r>
          </w:p>
        </w:tc>
        <w:tc>
          <w:tcPr>
            <w:tcW w:w="2254" w:type="dxa"/>
          </w:tcPr>
          <w:p w14:paraId="6C6F245C" w14:textId="77777777" w:rsidR="003F469F" w:rsidRPr="00131429" w:rsidRDefault="003F469F"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20 մգ/կգ</w:t>
            </w:r>
          </w:p>
        </w:tc>
      </w:tr>
      <w:tr w:rsidR="003F469F" w:rsidRPr="00131429" w14:paraId="2E9FCD9D" w14:textId="77777777" w:rsidTr="001E77FD">
        <w:trPr>
          <w:jc w:val="center"/>
        </w:trPr>
        <w:tc>
          <w:tcPr>
            <w:tcW w:w="3720" w:type="dxa"/>
            <w:vMerge/>
          </w:tcPr>
          <w:p w14:paraId="779BF6C1" w14:textId="77777777" w:rsidR="003F469F" w:rsidRPr="00131429" w:rsidRDefault="003F469F" w:rsidP="00CE3ACB">
            <w:pPr>
              <w:spacing w:after="160" w:line="360" w:lineRule="auto"/>
              <w:ind w:left="93" w:right="56"/>
              <w:rPr>
                <w:rFonts w:ascii="GHEA Grapalat" w:hAnsi="GHEA Grapalat"/>
                <w:sz w:val="24"/>
                <w:szCs w:val="24"/>
              </w:rPr>
            </w:pPr>
          </w:p>
        </w:tc>
        <w:tc>
          <w:tcPr>
            <w:tcW w:w="4395" w:type="dxa"/>
            <w:gridSpan w:val="2"/>
          </w:tcPr>
          <w:p w14:paraId="35563017" w14:textId="77777777" w:rsidR="003F469F" w:rsidRPr="00131429" w:rsidRDefault="003F469F"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Հեղուկ կենսաբանական ակտիվ սննդային հավելումներ</w:t>
            </w:r>
          </w:p>
        </w:tc>
        <w:tc>
          <w:tcPr>
            <w:tcW w:w="2254" w:type="dxa"/>
          </w:tcPr>
          <w:p w14:paraId="467FC470" w14:textId="77777777" w:rsidR="003F469F" w:rsidRPr="00131429" w:rsidRDefault="003F469F"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2 գ/կգ</w:t>
            </w:r>
          </w:p>
        </w:tc>
      </w:tr>
      <w:tr w:rsidR="003F469F" w:rsidRPr="00131429" w14:paraId="27BEA701" w14:textId="77777777" w:rsidTr="001E77FD">
        <w:trPr>
          <w:jc w:val="center"/>
        </w:trPr>
        <w:tc>
          <w:tcPr>
            <w:tcW w:w="3720" w:type="dxa"/>
            <w:vMerge/>
          </w:tcPr>
          <w:p w14:paraId="439FBA1B" w14:textId="77777777" w:rsidR="003F469F" w:rsidRPr="00131429" w:rsidRDefault="003F469F" w:rsidP="00CE3ACB">
            <w:pPr>
              <w:spacing w:after="160" w:line="360" w:lineRule="auto"/>
              <w:ind w:left="93" w:right="56"/>
              <w:rPr>
                <w:rFonts w:ascii="GHEA Grapalat" w:hAnsi="GHEA Grapalat"/>
                <w:sz w:val="24"/>
                <w:szCs w:val="24"/>
              </w:rPr>
            </w:pPr>
          </w:p>
        </w:tc>
        <w:tc>
          <w:tcPr>
            <w:tcW w:w="4395" w:type="dxa"/>
            <w:gridSpan w:val="2"/>
          </w:tcPr>
          <w:p w14:paraId="61B36EE1" w14:textId="77777777" w:rsidR="003F469F" w:rsidRPr="00131429" w:rsidRDefault="003F469F"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Կենսաբանական ակտիվ սննդային հավելումներ, չոր, A վիտամինի կամ A եւ D վիտամինների աղբյուրներ՝ տարբեր համակցություններով</w:t>
            </w:r>
          </w:p>
        </w:tc>
        <w:tc>
          <w:tcPr>
            <w:tcW w:w="2254" w:type="dxa"/>
          </w:tcPr>
          <w:p w14:paraId="3BB19C1C" w14:textId="77777777" w:rsidR="003F469F" w:rsidRPr="00131429" w:rsidRDefault="003F469F"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1 գ/կգ՝ օգտագործման համար պատրաստի մթերքի մեջ</w:t>
            </w:r>
          </w:p>
        </w:tc>
      </w:tr>
      <w:tr w:rsidR="00EA3905" w:rsidRPr="00131429" w14:paraId="3852C563" w14:textId="77777777" w:rsidTr="001E77FD">
        <w:trPr>
          <w:jc w:val="center"/>
        </w:trPr>
        <w:tc>
          <w:tcPr>
            <w:tcW w:w="3720" w:type="dxa"/>
            <w:vMerge w:val="restart"/>
          </w:tcPr>
          <w:p w14:paraId="58199A1E" w14:textId="77777777" w:rsidR="00EA3905" w:rsidRPr="00131429" w:rsidRDefault="00EA3905" w:rsidP="00EA3905">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 xml:space="preserve">Սորբինաթթու եւ սորբատներ (E200, E201, E202, E203) բենզոյաթթվի եւ բենզոատների (E210, E211, E212, E213) հետ համակցությամբ` </w:t>
            </w:r>
            <w:r w:rsidRPr="00131429">
              <w:rPr>
                <w:rFonts w:ascii="GHEA Grapalat" w:hAnsi="GHEA Grapalat"/>
                <w:sz w:val="24"/>
                <w:szCs w:val="24"/>
              </w:rPr>
              <w:br/>
              <w:t>առանձին կամ համակցված, համապատասխան թթվի վերահաշվարկով</w:t>
            </w:r>
          </w:p>
        </w:tc>
        <w:tc>
          <w:tcPr>
            <w:tcW w:w="4395" w:type="dxa"/>
            <w:gridSpan w:val="2"/>
          </w:tcPr>
          <w:p w14:paraId="693A590C" w14:textId="77777777" w:rsidR="00EA3905" w:rsidRPr="00131429" w:rsidRDefault="00EA3905"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Կաթնային հիմքով աղանդեր՝ ջերմային չմշակված</w:t>
            </w:r>
          </w:p>
        </w:tc>
        <w:tc>
          <w:tcPr>
            <w:tcW w:w="2254" w:type="dxa"/>
          </w:tcPr>
          <w:p w14:paraId="7E770DA1" w14:textId="77777777" w:rsidR="00EA3905" w:rsidRPr="00131429" w:rsidRDefault="00EA3905"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300 մգ/լ</w:t>
            </w:r>
          </w:p>
        </w:tc>
      </w:tr>
      <w:tr w:rsidR="00EA3905" w:rsidRPr="00131429" w14:paraId="13EA4235" w14:textId="77777777" w:rsidTr="001E77FD">
        <w:trPr>
          <w:jc w:val="center"/>
        </w:trPr>
        <w:tc>
          <w:tcPr>
            <w:tcW w:w="3720" w:type="dxa"/>
            <w:vMerge/>
          </w:tcPr>
          <w:p w14:paraId="5A6B3005" w14:textId="77777777" w:rsidR="00EA3905" w:rsidRPr="00131429" w:rsidRDefault="00EA3905" w:rsidP="00CE3ACB">
            <w:pPr>
              <w:spacing w:after="160" w:line="360" w:lineRule="auto"/>
              <w:ind w:left="93" w:right="56"/>
              <w:rPr>
                <w:rFonts w:ascii="GHEA Grapalat" w:hAnsi="GHEA Grapalat"/>
                <w:sz w:val="24"/>
                <w:szCs w:val="24"/>
              </w:rPr>
            </w:pPr>
          </w:p>
        </w:tc>
        <w:tc>
          <w:tcPr>
            <w:tcW w:w="4395" w:type="dxa"/>
            <w:gridSpan w:val="2"/>
          </w:tcPr>
          <w:p w14:paraId="5D1E0D7A" w14:textId="77777777" w:rsidR="00EA3905" w:rsidRPr="00131429" w:rsidRDefault="00EA3905"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 xml:space="preserve">Սփրեդներ, մարգարիններ, մայոնեզներ, բուսական յուղերի հիմքով կրեմներ, էմուլգացված սոուսներ, համեմվածքներ, բուսական յուղերի հիմքով սոուսներ, մայոնեզներ, մայոնեզային սոուսներ, </w:t>
            </w:r>
            <w:r w:rsidRPr="00131429">
              <w:rPr>
                <w:rFonts w:ascii="GHEA Grapalat" w:hAnsi="GHEA Grapalat"/>
                <w:sz w:val="24"/>
                <w:szCs w:val="24"/>
              </w:rPr>
              <w:lastRenderedPageBreak/>
              <w:t>բուսական յուղերի հիմքով կրեմներ՝ 60% եւ ավելի ճարպի պարունակությամբ</w:t>
            </w:r>
          </w:p>
        </w:tc>
        <w:tc>
          <w:tcPr>
            <w:tcW w:w="2254" w:type="dxa"/>
          </w:tcPr>
          <w:p w14:paraId="64F7DD1B" w14:textId="77777777" w:rsidR="00EA3905" w:rsidRPr="00131429" w:rsidRDefault="00EA3905"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lastRenderedPageBreak/>
              <w:t xml:space="preserve">1 գ/կգ, </w:t>
            </w:r>
            <w:r w:rsidRPr="00131429">
              <w:rPr>
                <w:rFonts w:ascii="GHEA Grapalat" w:hAnsi="GHEA Grapalat"/>
                <w:sz w:val="24"/>
                <w:szCs w:val="24"/>
              </w:rPr>
              <w:br/>
              <w:t>այդ թվում՝ բենզոատներ` 500 մգ/կգ-ից ոչ ավելի</w:t>
            </w:r>
          </w:p>
        </w:tc>
      </w:tr>
      <w:tr w:rsidR="00EA3905" w:rsidRPr="00131429" w14:paraId="1504C188" w14:textId="77777777" w:rsidTr="001E77FD">
        <w:trPr>
          <w:jc w:val="center"/>
        </w:trPr>
        <w:tc>
          <w:tcPr>
            <w:tcW w:w="3720" w:type="dxa"/>
            <w:vMerge/>
          </w:tcPr>
          <w:p w14:paraId="1CFAA63A" w14:textId="77777777" w:rsidR="00EA3905" w:rsidRPr="00131429" w:rsidRDefault="00EA3905" w:rsidP="00CE3ACB">
            <w:pPr>
              <w:spacing w:after="160" w:line="360" w:lineRule="auto"/>
              <w:ind w:left="93" w:right="56"/>
              <w:rPr>
                <w:rFonts w:ascii="GHEA Grapalat" w:hAnsi="GHEA Grapalat"/>
                <w:sz w:val="24"/>
                <w:szCs w:val="24"/>
              </w:rPr>
            </w:pPr>
          </w:p>
        </w:tc>
        <w:tc>
          <w:tcPr>
            <w:tcW w:w="4395" w:type="dxa"/>
            <w:gridSpan w:val="2"/>
          </w:tcPr>
          <w:p w14:paraId="56C7B0AC" w14:textId="77777777" w:rsidR="00EA3905" w:rsidRPr="00131429" w:rsidRDefault="00EA3905"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Սփրեդներ, մարգարիններ, մայոնեզներ, բուսական յուղերի հիմքով կրեմներ, էմուլգացված սոուսներ, համեմվածքներ, բուսական յուղերի հիմքով սոուսներ, մայոնեզներ, մայոնեզային սոուսներ, բուսական յուղերի հիմքով կրեմներ՝ ճարպի 60%-ից պակաս պարունակությամբ</w:t>
            </w:r>
          </w:p>
        </w:tc>
        <w:tc>
          <w:tcPr>
            <w:tcW w:w="2254" w:type="dxa"/>
          </w:tcPr>
          <w:p w14:paraId="45D199C4" w14:textId="77777777" w:rsidR="00EA3905" w:rsidRPr="00131429" w:rsidRDefault="00EA3905"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 xml:space="preserve">2 գ/կգ, </w:t>
            </w:r>
            <w:r w:rsidRPr="00131429">
              <w:rPr>
                <w:rFonts w:ascii="GHEA Grapalat" w:hAnsi="GHEA Grapalat"/>
                <w:sz w:val="24"/>
                <w:szCs w:val="24"/>
              </w:rPr>
              <w:br/>
              <w:t>այդ թվում՝ բենզոատներ` 1 գ/կգ-ից ոչ ավելի</w:t>
            </w:r>
          </w:p>
        </w:tc>
      </w:tr>
      <w:tr w:rsidR="00EA3905" w:rsidRPr="00131429" w14:paraId="342033CC" w14:textId="77777777" w:rsidTr="001E77FD">
        <w:trPr>
          <w:jc w:val="center"/>
        </w:trPr>
        <w:tc>
          <w:tcPr>
            <w:tcW w:w="3720" w:type="dxa"/>
            <w:vMerge/>
          </w:tcPr>
          <w:p w14:paraId="72814343" w14:textId="77777777" w:rsidR="00EA3905" w:rsidRPr="00131429" w:rsidRDefault="00EA3905" w:rsidP="00CE3ACB">
            <w:pPr>
              <w:spacing w:after="160" w:line="360" w:lineRule="auto"/>
              <w:ind w:left="93" w:right="56"/>
              <w:rPr>
                <w:rFonts w:ascii="GHEA Grapalat" w:hAnsi="GHEA Grapalat"/>
                <w:sz w:val="24"/>
                <w:szCs w:val="24"/>
              </w:rPr>
            </w:pPr>
          </w:p>
        </w:tc>
        <w:tc>
          <w:tcPr>
            <w:tcW w:w="4395" w:type="dxa"/>
            <w:gridSpan w:val="2"/>
          </w:tcPr>
          <w:p w14:paraId="63FE5EC5" w14:textId="77777777" w:rsidR="00EA3905" w:rsidRPr="00131429" w:rsidRDefault="00EA3905"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Բանջարեղեն՝ մարինացված, աղ դրած կամ յուղի մեջ (բացի ձիթապտուղներից)</w:t>
            </w:r>
          </w:p>
        </w:tc>
        <w:tc>
          <w:tcPr>
            <w:tcW w:w="2254" w:type="dxa"/>
          </w:tcPr>
          <w:p w14:paraId="3086881B" w14:textId="77777777" w:rsidR="00EA3905" w:rsidRPr="00131429" w:rsidRDefault="00EA3905"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2 գ/կգ</w:t>
            </w:r>
          </w:p>
        </w:tc>
      </w:tr>
      <w:tr w:rsidR="00EA3905" w:rsidRPr="00131429" w14:paraId="56EF3EEB" w14:textId="77777777" w:rsidTr="001E77FD">
        <w:trPr>
          <w:jc w:val="center"/>
        </w:trPr>
        <w:tc>
          <w:tcPr>
            <w:tcW w:w="3720" w:type="dxa"/>
            <w:vMerge/>
          </w:tcPr>
          <w:p w14:paraId="526FF798" w14:textId="77777777" w:rsidR="00EA3905" w:rsidRPr="00131429" w:rsidRDefault="00EA3905" w:rsidP="00CE3ACB">
            <w:pPr>
              <w:spacing w:after="160" w:line="360" w:lineRule="auto"/>
              <w:ind w:left="93" w:right="56"/>
              <w:rPr>
                <w:rFonts w:ascii="GHEA Grapalat" w:hAnsi="GHEA Grapalat"/>
                <w:sz w:val="24"/>
                <w:szCs w:val="24"/>
              </w:rPr>
            </w:pPr>
          </w:p>
        </w:tc>
        <w:tc>
          <w:tcPr>
            <w:tcW w:w="4395" w:type="dxa"/>
            <w:gridSpan w:val="2"/>
          </w:tcPr>
          <w:p w14:paraId="2C7A5DEF" w14:textId="77777777" w:rsidR="00EA3905" w:rsidRPr="00131429" w:rsidRDefault="00EA3905"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Տոմատամթերք (բացի հյութամթերքից)</w:t>
            </w:r>
          </w:p>
        </w:tc>
        <w:tc>
          <w:tcPr>
            <w:tcW w:w="2254" w:type="dxa"/>
          </w:tcPr>
          <w:p w14:paraId="6D7259E3" w14:textId="77777777" w:rsidR="00EA3905" w:rsidRPr="00131429" w:rsidRDefault="00EA3905"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1 գ/կգ</w:t>
            </w:r>
          </w:p>
        </w:tc>
      </w:tr>
      <w:tr w:rsidR="00EA3905" w:rsidRPr="00131429" w14:paraId="41FC99FA" w14:textId="77777777" w:rsidTr="001E77FD">
        <w:trPr>
          <w:jc w:val="center"/>
        </w:trPr>
        <w:tc>
          <w:tcPr>
            <w:tcW w:w="3720" w:type="dxa"/>
            <w:vMerge/>
          </w:tcPr>
          <w:p w14:paraId="334D951D" w14:textId="77777777" w:rsidR="00EA3905" w:rsidRPr="00131429" w:rsidRDefault="00EA3905" w:rsidP="00CE3ACB">
            <w:pPr>
              <w:spacing w:after="160" w:line="360" w:lineRule="auto"/>
              <w:ind w:left="93" w:right="56"/>
              <w:rPr>
                <w:rFonts w:ascii="GHEA Grapalat" w:hAnsi="GHEA Grapalat"/>
                <w:sz w:val="24"/>
                <w:szCs w:val="24"/>
              </w:rPr>
            </w:pPr>
          </w:p>
        </w:tc>
        <w:tc>
          <w:tcPr>
            <w:tcW w:w="4395" w:type="dxa"/>
            <w:gridSpan w:val="2"/>
          </w:tcPr>
          <w:p w14:paraId="425E47E9" w14:textId="77777777" w:rsidR="00EA3905" w:rsidRPr="00131429" w:rsidRDefault="00EA3905"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Ձիթապտուղներ (զեյթուններ) եւ դրանցից պատրաստված մթերքներ՝</w:t>
            </w:r>
          </w:p>
        </w:tc>
        <w:tc>
          <w:tcPr>
            <w:tcW w:w="2254" w:type="dxa"/>
          </w:tcPr>
          <w:p w14:paraId="35F98F56" w14:textId="77777777" w:rsidR="00EA3905" w:rsidRPr="00131429" w:rsidRDefault="00EA3905"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 xml:space="preserve">1 գ/կգ, </w:t>
            </w:r>
            <w:r w:rsidRPr="00131429">
              <w:rPr>
                <w:rFonts w:ascii="GHEA Grapalat" w:hAnsi="GHEA Grapalat"/>
                <w:sz w:val="24"/>
                <w:szCs w:val="24"/>
              </w:rPr>
              <w:br/>
              <w:t>այդ թվում՝ բենզոատներ` 500 մգ/կգ-ից ոչ ավելի</w:t>
            </w:r>
          </w:p>
        </w:tc>
      </w:tr>
      <w:tr w:rsidR="00EA3905" w:rsidRPr="00131429" w14:paraId="0C4054FE" w14:textId="77777777" w:rsidTr="001E77FD">
        <w:trPr>
          <w:jc w:val="center"/>
        </w:trPr>
        <w:tc>
          <w:tcPr>
            <w:tcW w:w="3720" w:type="dxa"/>
            <w:vMerge/>
          </w:tcPr>
          <w:p w14:paraId="12ABED74" w14:textId="77777777" w:rsidR="00EA3905" w:rsidRPr="00131429" w:rsidRDefault="00EA3905" w:rsidP="00CE3ACB">
            <w:pPr>
              <w:spacing w:after="160" w:line="360" w:lineRule="auto"/>
              <w:ind w:left="93" w:right="56"/>
              <w:rPr>
                <w:rFonts w:ascii="GHEA Grapalat" w:hAnsi="GHEA Grapalat"/>
                <w:sz w:val="24"/>
                <w:szCs w:val="24"/>
              </w:rPr>
            </w:pPr>
          </w:p>
        </w:tc>
        <w:tc>
          <w:tcPr>
            <w:tcW w:w="4395" w:type="dxa"/>
            <w:gridSpan w:val="2"/>
          </w:tcPr>
          <w:p w14:paraId="68C1489D" w14:textId="77777777" w:rsidR="00EA3905" w:rsidRPr="00131429" w:rsidRDefault="00EA3905"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Շաքարում ջնարակված (շաքարապատված) մրգեր եւ բանջարեղեն,</w:t>
            </w:r>
          </w:p>
        </w:tc>
        <w:tc>
          <w:tcPr>
            <w:tcW w:w="2254" w:type="dxa"/>
          </w:tcPr>
          <w:p w14:paraId="5A0BA831" w14:textId="77777777" w:rsidR="00EA3905" w:rsidRPr="00131429" w:rsidRDefault="00EA3905"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1 գ/կգ</w:t>
            </w:r>
          </w:p>
        </w:tc>
      </w:tr>
      <w:tr w:rsidR="00EA3905" w:rsidRPr="00131429" w14:paraId="51C76B45" w14:textId="77777777" w:rsidTr="001E77FD">
        <w:trPr>
          <w:jc w:val="center"/>
        </w:trPr>
        <w:tc>
          <w:tcPr>
            <w:tcW w:w="3720" w:type="dxa"/>
            <w:vMerge/>
          </w:tcPr>
          <w:p w14:paraId="1B094B0C" w14:textId="77777777" w:rsidR="00EA3905" w:rsidRPr="00131429" w:rsidRDefault="00EA3905" w:rsidP="00CE3ACB">
            <w:pPr>
              <w:spacing w:after="160" w:line="360" w:lineRule="auto"/>
              <w:ind w:left="93" w:right="56"/>
              <w:rPr>
                <w:rFonts w:ascii="GHEA Grapalat" w:hAnsi="GHEA Grapalat"/>
                <w:sz w:val="24"/>
                <w:szCs w:val="24"/>
              </w:rPr>
            </w:pPr>
          </w:p>
        </w:tc>
        <w:tc>
          <w:tcPr>
            <w:tcW w:w="4395" w:type="dxa"/>
            <w:gridSpan w:val="2"/>
          </w:tcPr>
          <w:p w14:paraId="4E90DCBB" w14:textId="77777777" w:rsidR="00EA3905" w:rsidRPr="00131429" w:rsidRDefault="00EA3905"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 xml:space="preserve">Ջեմ, մարմելադ, դոնդող, պովիդլո՝ շաքարի ցածր պարունակությամբ եւ </w:t>
            </w:r>
            <w:r w:rsidRPr="00131429">
              <w:rPr>
                <w:rFonts w:ascii="GHEA Grapalat" w:hAnsi="GHEA Grapalat"/>
                <w:sz w:val="24"/>
                <w:szCs w:val="24"/>
              </w:rPr>
              <w:lastRenderedPageBreak/>
              <w:t>առանց մածուկանման կազմության (կոնսիստենցիայի) շաքարի</w:t>
            </w:r>
          </w:p>
        </w:tc>
        <w:tc>
          <w:tcPr>
            <w:tcW w:w="2254" w:type="dxa"/>
          </w:tcPr>
          <w:p w14:paraId="2670D5D1" w14:textId="77777777" w:rsidR="00EA3905" w:rsidRPr="00131429" w:rsidRDefault="00EA3905"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lastRenderedPageBreak/>
              <w:t xml:space="preserve">1 գ/կգ, </w:t>
            </w:r>
            <w:r w:rsidRPr="00131429">
              <w:rPr>
                <w:rFonts w:ascii="GHEA Grapalat" w:hAnsi="GHEA Grapalat"/>
                <w:sz w:val="24"/>
                <w:szCs w:val="24"/>
              </w:rPr>
              <w:br/>
              <w:t xml:space="preserve">այդ թվում՝ </w:t>
            </w:r>
            <w:r w:rsidRPr="00131429">
              <w:rPr>
                <w:rFonts w:ascii="GHEA Grapalat" w:hAnsi="GHEA Grapalat"/>
                <w:sz w:val="24"/>
                <w:szCs w:val="24"/>
              </w:rPr>
              <w:lastRenderedPageBreak/>
              <w:t>բենզոատներ 500 մգ/կգ-ից ոչ ավելի</w:t>
            </w:r>
          </w:p>
        </w:tc>
      </w:tr>
      <w:tr w:rsidR="00EA3905" w:rsidRPr="00131429" w14:paraId="758908C5" w14:textId="77777777" w:rsidTr="001E77FD">
        <w:trPr>
          <w:jc w:val="center"/>
        </w:trPr>
        <w:tc>
          <w:tcPr>
            <w:tcW w:w="3720" w:type="dxa"/>
            <w:vMerge/>
          </w:tcPr>
          <w:p w14:paraId="6A6B26AE" w14:textId="77777777" w:rsidR="00EA3905" w:rsidRPr="00131429" w:rsidRDefault="00EA3905" w:rsidP="00CE3ACB">
            <w:pPr>
              <w:spacing w:after="160" w:line="360" w:lineRule="auto"/>
              <w:ind w:left="93" w:right="56"/>
              <w:rPr>
                <w:rFonts w:ascii="GHEA Grapalat" w:hAnsi="GHEA Grapalat"/>
                <w:sz w:val="24"/>
                <w:szCs w:val="24"/>
              </w:rPr>
            </w:pPr>
          </w:p>
        </w:tc>
        <w:tc>
          <w:tcPr>
            <w:tcW w:w="4395" w:type="dxa"/>
            <w:gridSpan w:val="2"/>
          </w:tcPr>
          <w:p w14:paraId="2BB7E1A4" w14:textId="77777777" w:rsidR="00EA3905" w:rsidRPr="00131429" w:rsidRDefault="00EA3905"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Մաստակ</w:t>
            </w:r>
          </w:p>
        </w:tc>
        <w:tc>
          <w:tcPr>
            <w:tcW w:w="2254" w:type="dxa"/>
          </w:tcPr>
          <w:p w14:paraId="485810CB" w14:textId="77777777" w:rsidR="00EA3905" w:rsidRPr="00131429" w:rsidRDefault="00EA3905"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1,5 գ/կգ</w:t>
            </w:r>
          </w:p>
        </w:tc>
      </w:tr>
      <w:tr w:rsidR="00EA3905" w:rsidRPr="00131429" w14:paraId="4B84D5F3" w14:textId="77777777" w:rsidTr="001E77FD">
        <w:trPr>
          <w:jc w:val="center"/>
        </w:trPr>
        <w:tc>
          <w:tcPr>
            <w:tcW w:w="3720" w:type="dxa"/>
            <w:vMerge/>
          </w:tcPr>
          <w:p w14:paraId="25226348" w14:textId="77777777" w:rsidR="00EA3905" w:rsidRPr="00131429" w:rsidRDefault="00EA3905" w:rsidP="00CE3ACB">
            <w:pPr>
              <w:spacing w:after="160" w:line="360" w:lineRule="auto"/>
              <w:ind w:left="93" w:right="56"/>
              <w:rPr>
                <w:rFonts w:ascii="GHEA Grapalat" w:hAnsi="GHEA Grapalat"/>
                <w:sz w:val="24"/>
                <w:szCs w:val="24"/>
              </w:rPr>
            </w:pPr>
          </w:p>
        </w:tc>
        <w:tc>
          <w:tcPr>
            <w:tcW w:w="4395" w:type="dxa"/>
            <w:gridSpan w:val="2"/>
          </w:tcPr>
          <w:p w14:paraId="3347826B" w14:textId="77777777" w:rsidR="00EA3905" w:rsidRPr="00131429" w:rsidRDefault="00EA3905"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Պրեսերվներ ձկից՝ ներառյալ ձկնկիթը</w:t>
            </w:r>
          </w:p>
        </w:tc>
        <w:tc>
          <w:tcPr>
            <w:tcW w:w="2254" w:type="dxa"/>
          </w:tcPr>
          <w:p w14:paraId="596324BA" w14:textId="77777777" w:rsidR="00EA3905" w:rsidRPr="00131429" w:rsidRDefault="00EA3905"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2 գ/կգ</w:t>
            </w:r>
          </w:p>
        </w:tc>
      </w:tr>
      <w:tr w:rsidR="00EA3905" w:rsidRPr="00131429" w14:paraId="63A5287C" w14:textId="77777777" w:rsidTr="001E77FD">
        <w:trPr>
          <w:jc w:val="center"/>
        </w:trPr>
        <w:tc>
          <w:tcPr>
            <w:tcW w:w="3720" w:type="dxa"/>
            <w:vMerge/>
          </w:tcPr>
          <w:p w14:paraId="4210B813" w14:textId="77777777" w:rsidR="00EA3905" w:rsidRPr="00131429" w:rsidRDefault="00EA3905" w:rsidP="00CE3ACB">
            <w:pPr>
              <w:spacing w:after="160" w:line="360" w:lineRule="auto"/>
              <w:ind w:left="93" w:right="56"/>
              <w:rPr>
                <w:rFonts w:ascii="GHEA Grapalat" w:hAnsi="GHEA Grapalat"/>
                <w:sz w:val="24"/>
                <w:szCs w:val="24"/>
              </w:rPr>
            </w:pPr>
          </w:p>
        </w:tc>
        <w:tc>
          <w:tcPr>
            <w:tcW w:w="4395" w:type="dxa"/>
            <w:gridSpan w:val="2"/>
          </w:tcPr>
          <w:p w14:paraId="167280DB" w14:textId="77777777" w:rsidR="00EA3905" w:rsidRPr="00131429" w:rsidRDefault="00EA3905"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Ձուկ՝ աղ դրած, թորշոմած</w:t>
            </w:r>
          </w:p>
        </w:tc>
        <w:tc>
          <w:tcPr>
            <w:tcW w:w="2254" w:type="dxa"/>
          </w:tcPr>
          <w:p w14:paraId="41C5FDC4" w14:textId="77777777" w:rsidR="00EA3905" w:rsidRPr="00131429" w:rsidRDefault="00EA3905"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200 մգ/կգ</w:t>
            </w:r>
          </w:p>
        </w:tc>
      </w:tr>
      <w:tr w:rsidR="00EA3905" w:rsidRPr="00131429" w14:paraId="73BFE069" w14:textId="77777777" w:rsidTr="001E77FD">
        <w:trPr>
          <w:jc w:val="center"/>
        </w:trPr>
        <w:tc>
          <w:tcPr>
            <w:tcW w:w="3720" w:type="dxa"/>
            <w:vMerge/>
          </w:tcPr>
          <w:p w14:paraId="520F068C" w14:textId="77777777" w:rsidR="00EA3905" w:rsidRPr="00131429" w:rsidRDefault="00EA3905" w:rsidP="00CE3ACB">
            <w:pPr>
              <w:spacing w:after="160" w:line="360" w:lineRule="auto"/>
              <w:ind w:left="93" w:right="56"/>
              <w:rPr>
                <w:rFonts w:ascii="GHEA Grapalat" w:hAnsi="GHEA Grapalat"/>
                <w:sz w:val="24"/>
                <w:szCs w:val="24"/>
              </w:rPr>
            </w:pPr>
          </w:p>
        </w:tc>
        <w:tc>
          <w:tcPr>
            <w:tcW w:w="4395" w:type="dxa"/>
            <w:gridSpan w:val="2"/>
          </w:tcPr>
          <w:p w14:paraId="257AF91C" w14:textId="77777777" w:rsidR="00EA3905" w:rsidRPr="00131429" w:rsidRDefault="00EA3905"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Խեցգետնանմաններ եւ կակղամորթներ եփած</w:t>
            </w:r>
          </w:p>
        </w:tc>
        <w:tc>
          <w:tcPr>
            <w:tcW w:w="2254" w:type="dxa"/>
          </w:tcPr>
          <w:p w14:paraId="79B36F40" w14:textId="77777777" w:rsidR="00EA3905" w:rsidRPr="00131429" w:rsidRDefault="00EA3905"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 xml:space="preserve">2 գ/կգ, </w:t>
            </w:r>
            <w:r w:rsidRPr="00131429">
              <w:rPr>
                <w:rFonts w:ascii="GHEA Grapalat" w:hAnsi="GHEA Grapalat"/>
                <w:sz w:val="24"/>
                <w:szCs w:val="24"/>
              </w:rPr>
              <w:br/>
              <w:t>այդ թվում՝ բենզոատներ 1 գ/կգ-ից ոչ ավելի</w:t>
            </w:r>
          </w:p>
        </w:tc>
      </w:tr>
      <w:tr w:rsidR="00EA3905" w:rsidRPr="00131429" w14:paraId="3939620D" w14:textId="77777777" w:rsidTr="001E77FD">
        <w:trPr>
          <w:jc w:val="center"/>
        </w:trPr>
        <w:tc>
          <w:tcPr>
            <w:tcW w:w="3720" w:type="dxa"/>
            <w:vMerge/>
          </w:tcPr>
          <w:p w14:paraId="23110738" w14:textId="77777777" w:rsidR="00EA3905" w:rsidRPr="00131429" w:rsidRDefault="00EA3905" w:rsidP="00CE3ACB">
            <w:pPr>
              <w:spacing w:after="160" w:line="360" w:lineRule="auto"/>
              <w:ind w:left="93" w:right="56"/>
              <w:rPr>
                <w:rFonts w:ascii="GHEA Grapalat" w:hAnsi="GHEA Grapalat"/>
                <w:sz w:val="24"/>
                <w:szCs w:val="24"/>
              </w:rPr>
            </w:pPr>
          </w:p>
        </w:tc>
        <w:tc>
          <w:tcPr>
            <w:tcW w:w="4395" w:type="dxa"/>
            <w:gridSpan w:val="2"/>
          </w:tcPr>
          <w:p w14:paraId="5F4EB88C" w14:textId="77777777" w:rsidR="00EA3905" w:rsidRPr="00131429" w:rsidRDefault="00EA3905"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Բուսական յուղերի հիմքով էմուլգացված սոուսներ, մայոնեզներ, համեմվածքներ, մայոնեզային սոուսներ, բուսայուղերով պատրաստված կրեմներ՝ 60% եւ ավելի ճարպի պարունակությամբ</w:t>
            </w:r>
          </w:p>
        </w:tc>
        <w:tc>
          <w:tcPr>
            <w:tcW w:w="2254" w:type="dxa"/>
          </w:tcPr>
          <w:p w14:paraId="6A0ABE74" w14:textId="77777777" w:rsidR="00EA3905" w:rsidRPr="00131429" w:rsidRDefault="00EA3905"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 xml:space="preserve">1 գ/կգ, </w:t>
            </w:r>
            <w:r w:rsidRPr="00131429">
              <w:rPr>
                <w:rFonts w:ascii="GHEA Grapalat" w:hAnsi="GHEA Grapalat"/>
                <w:sz w:val="24"/>
                <w:szCs w:val="24"/>
              </w:rPr>
              <w:br/>
              <w:t>այդ թվում՝ բենզոատներ 500 մգ/կգ-ից ոչ ավելի,</w:t>
            </w:r>
          </w:p>
        </w:tc>
      </w:tr>
      <w:tr w:rsidR="00EA3905" w:rsidRPr="00131429" w14:paraId="3B673B8C" w14:textId="77777777" w:rsidTr="001E77FD">
        <w:trPr>
          <w:jc w:val="center"/>
        </w:trPr>
        <w:tc>
          <w:tcPr>
            <w:tcW w:w="3720" w:type="dxa"/>
            <w:vMerge/>
          </w:tcPr>
          <w:p w14:paraId="69735480" w14:textId="77777777" w:rsidR="00EA3905" w:rsidRPr="00131429" w:rsidRDefault="00EA3905" w:rsidP="00CE3ACB">
            <w:pPr>
              <w:spacing w:after="160" w:line="360" w:lineRule="auto"/>
              <w:ind w:left="93" w:right="56"/>
              <w:rPr>
                <w:rFonts w:ascii="GHEA Grapalat" w:hAnsi="GHEA Grapalat"/>
                <w:sz w:val="24"/>
                <w:szCs w:val="24"/>
              </w:rPr>
            </w:pPr>
          </w:p>
        </w:tc>
        <w:tc>
          <w:tcPr>
            <w:tcW w:w="4395" w:type="dxa"/>
            <w:gridSpan w:val="2"/>
          </w:tcPr>
          <w:p w14:paraId="087DB328" w14:textId="77777777" w:rsidR="00EA3905" w:rsidRPr="00131429" w:rsidRDefault="00EA3905"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Բուսական յուղերի հիմքով էմուլգացված սոուսներ, մայոնեզներ, դրեսինգներ, բուսայուղերով պատրաստված կրեմներ՝ ճարպի 60%-ից պակաս պարունակությամբ</w:t>
            </w:r>
          </w:p>
        </w:tc>
        <w:tc>
          <w:tcPr>
            <w:tcW w:w="2254" w:type="dxa"/>
          </w:tcPr>
          <w:p w14:paraId="594EB449" w14:textId="77777777" w:rsidR="00EA3905" w:rsidRPr="00131429" w:rsidRDefault="00EA3905"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 xml:space="preserve">2 գ/կգ, </w:t>
            </w:r>
            <w:r w:rsidRPr="00131429">
              <w:rPr>
                <w:rFonts w:ascii="GHEA Grapalat" w:hAnsi="GHEA Grapalat"/>
                <w:sz w:val="24"/>
                <w:szCs w:val="24"/>
              </w:rPr>
              <w:br/>
              <w:t>այդ թվում՝ բենզոատներ 1 գ/կգ-ից ոչ ավելի.</w:t>
            </w:r>
          </w:p>
        </w:tc>
      </w:tr>
      <w:tr w:rsidR="00EA3905" w:rsidRPr="00131429" w14:paraId="4B4C53C1" w14:textId="77777777" w:rsidTr="001E77FD">
        <w:trPr>
          <w:jc w:val="center"/>
        </w:trPr>
        <w:tc>
          <w:tcPr>
            <w:tcW w:w="3720" w:type="dxa"/>
            <w:vMerge/>
          </w:tcPr>
          <w:p w14:paraId="02643A56" w14:textId="77777777" w:rsidR="00EA3905" w:rsidRPr="00131429" w:rsidRDefault="00EA3905" w:rsidP="00CE3ACB">
            <w:pPr>
              <w:spacing w:after="160" w:line="360" w:lineRule="auto"/>
              <w:ind w:left="93" w:right="56"/>
              <w:rPr>
                <w:rFonts w:ascii="GHEA Grapalat" w:hAnsi="GHEA Grapalat"/>
                <w:sz w:val="24"/>
                <w:szCs w:val="24"/>
              </w:rPr>
            </w:pPr>
          </w:p>
        </w:tc>
        <w:tc>
          <w:tcPr>
            <w:tcW w:w="4395" w:type="dxa"/>
            <w:gridSpan w:val="2"/>
          </w:tcPr>
          <w:p w14:paraId="5A1EABDD" w14:textId="77777777" w:rsidR="00EA3905" w:rsidRPr="00131429" w:rsidRDefault="00EA3905"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Սոուսներ չէմուլգացված</w:t>
            </w:r>
          </w:p>
        </w:tc>
        <w:tc>
          <w:tcPr>
            <w:tcW w:w="2254" w:type="dxa"/>
          </w:tcPr>
          <w:p w14:paraId="65B42716" w14:textId="77777777" w:rsidR="00EA3905" w:rsidRPr="00131429" w:rsidRDefault="00EA3905"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1 գ/կգ</w:t>
            </w:r>
          </w:p>
        </w:tc>
      </w:tr>
      <w:tr w:rsidR="00EA3905" w:rsidRPr="00131429" w14:paraId="4DC8CEFC" w14:textId="77777777" w:rsidTr="001E77FD">
        <w:trPr>
          <w:jc w:val="center"/>
        </w:trPr>
        <w:tc>
          <w:tcPr>
            <w:tcW w:w="3720" w:type="dxa"/>
            <w:vMerge/>
          </w:tcPr>
          <w:p w14:paraId="4A35E802" w14:textId="77777777" w:rsidR="00EA3905" w:rsidRPr="00131429" w:rsidRDefault="00EA3905" w:rsidP="00CE3ACB">
            <w:pPr>
              <w:spacing w:after="160" w:line="360" w:lineRule="auto"/>
              <w:ind w:left="93" w:right="56"/>
              <w:rPr>
                <w:rFonts w:ascii="GHEA Grapalat" w:hAnsi="GHEA Grapalat"/>
                <w:sz w:val="24"/>
                <w:szCs w:val="24"/>
              </w:rPr>
            </w:pPr>
          </w:p>
        </w:tc>
        <w:tc>
          <w:tcPr>
            <w:tcW w:w="4395" w:type="dxa"/>
            <w:gridSpan w:val="2"/>
          </w:tcPr>
          <w:p w14:paraId="111266DA" w14:textId="77777777" w:rsidR="00EA3905" w:rsidRPr="00131429" w:rsidRDefault="00EA3905"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Ձվամթերք հեղուկ (սպիտակուց, դեղնուց, ամբողջական ձու)</w:t>
            </w:r>
          </w:p>
        </w:tc>
        <w:tc>
          <w:tcPr>
            <w:tcW w:w="2254" w:type="dxa"/>
          </w:tcPr>
          <w:p w14:paraId="0A006FAC" w14:textId="77777777" w:rsidR="00EA3905" w:rsidRPr="00131429" w:rsidRDefault="00EA3905"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5 գ/կգ</w:t>
            </w:r>
          </w:p>
        </w:tc>
      </w:tr>
      <w:tr w:rsidR="00EA3905" w:rsidRPr="00131429" w14:paraId="48715480" w14:textId="77777777" w:rsidTr="001E77FD">
        <w:trPr>
          <w:jc w:val="center"/>
        </w:trPr>
        <w:tc>
          <w:tcPr>
            <w:tcW w:w="3720" w:type="dxa"/>
            <w:vMerge/>
          </w:tcPr>
          <w:p w14:paraId="2BB9678C" w14:textId="77777777" w:rsidR="00EA3905" w:rsidRPr="00131429" w:rsidRDefault="00EA3905" w:rsidP="00CE3ACB">
            <w:pPr>
              <w:spacing w:after="160" w:line="360" w:lineRule="auto"/>
              <w:ind w:left="93" w:right="56"/>
              <w:rPr>
                <w:rFonts w:ascii="GHEA Grapalat" w:hAnsi="GHEA Grapalat"/>
                <w:sz w:val="24"/>
                <w:szCs w:val="24"/>
              </w:rPr>
            </w:pPr>
          </w:p>
        </w:tc>
        <w:tc>
          <w:tcPr>
            <w:tcW w:w="4395" w:type="dxa"/>
            <w:gridSpan w:val="2"/>
          </w:tcPr>
          <w:p w14:paraId="02C64313" w14:textId="77777777" w:rsidR="00EA3905" w:rsidRPr="00131429" w:rsidRDefault="00EA3905"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Պատրաստի աղցաններ</w:t>
            </w:r>
          </w:p>
        </w:tc>
        <w:tc>
          <w:tcPr>
            <w:tcW w:w="2254" w:type="dxa"/>
          </w:tcPr>
          <w:p w14:paraId="0B07E1E2" w14:textId="77777777" w:rsidR="00EA3905" w:rsidRPr="00131429" w:rsidRDefault="00EA3905"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1,5 գ/կգ</w:t>
            </w:r>
          </w:p>
        </w:tc>
      </w:tr>
      <w:tr w:rsidR="00EA3905" w:rsidRPr="00131429" w14:paraId="5E55B457" w14:textId="77777777" w:rsidTr="001E77FD">
        <w:trPr>
          <w:jc w:val="center"/>
        </w:trPr>
        <w:tc>
          <w:tcPr>
            <w:tcW w:w="3720" w:type="dxa"/>
            <w:vMerge/>
          </w:tcPr>
          <w:p w14:paraId="3EC38237" w14:textId="77777777" w:rsidR="00EA3905" w:rsidRPr="00131429" w:rsidRDefault="00EA3905" w:rsidP="00CE3ACB">
            <w:pPr>
              <w:spacing w:after="160" w:line="360" w:lineRule="auto"/>
              <w:ind w:left="93" w:right="56"/>
              <w:rPr>
                <w:rFonts w:ascii="GHEA Grapalat" w:hAnsi="GHEA Grapalat"/>
                <w:sz w:val="24"/>
                <w:szCs w:val="24"/>
              </w:rPr>
            </w:pPr>
          </w:p>
        </w:tc>
        <w:tc>
          <w:tcPr>
            <w:tcW w:w="4395" w:type="dxa"/>
            <w:gridSpan w:val="2"/>
          </w:tcPr>
          <w:p w14:paraId="6D674CB9" w14:textId="77777777" w:rsidR="00EA3905" w:rsidRPr="00131429" w:rsidRDefault="00EA3905"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Մանանեխ</w:t>
            </w:r>
          </w:p>
        </w:tc>
        <w:tc>
          <w:tcPr>
            <w:tcW w:w="2254" w:type="dxa"/>
          </w:tcPr>
          <w:p w14:paraId="2EF73FC2" w14:textId="77777777" w:rsidR="00EA3905" w:rsidRPr="00131429" w:rsidRDefault="00EA3905"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1 գ/կգ</w:t>
            </w:r>
          </w:p>
        </w:tc>
      </w:tr>
      <w:tr w:rsidR="00EA3905" w:rsidRPr="00131429" w14:paraId="033D49FE" w14:textId="77777777" w:rsidTr="001E77FD">
        <w:trPr>
          <w:jc w:val="center"/>
        </w:trPr>
        <w:tc>
          <w:tcPr>
            <w:tcW w:w="3720" w:type="dxa"/>
            <w:vMerge/>
          </w:tcPr>
          <w:p w14:paraId="18F456A8" w14:textId="77777777" w:rsidR="00EA3905" w:rsidRPr="00131429" w:rsidRDefault="00EA3905" w:rsidP="00CE3ACB">
            <w:pPr>
              <w:spacing w:after="160" w:line="360" w:lineRule="auto"/>
              <w:ind w:left="93" w:right="56"/>
              <w:rPr>
                <w:rFonts w:ascii="GHEA Grapalat" w:hAnsi="GHEA Grapalat"/>
                <w:sz w:val="24"/>
                <w:szCs w:val="24"/>
              </w:rPr>
            </w:pPr>
          </w:p>
        </w:tc>
        <w:tc>
          <w:tcPr>
            <w:tcW w:w="4395" w:type="dxa"/>
            <w:gridSpan w:val="2"/>
          </w:tcPr>
          <w:p w14:paraId="70AD37D5" w14:textId="77777777" w:rsidR="00EA3905" w:rsidRPr="00131429" w:rsidRDefault="00EA3905"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Համեմունքներ եւ համեմանյութեր</w:t>
            </w:r>
          </w:p>
        </w:tc>
        <w:tc>
          <w:tcPr>
            <w:tcW w:w="2254" w:type="dxa"/>
          </w:tcPr>
          <w:p w14:paraId="4043C730" w14:textId="77777777" w:rsidR="00EA3905" w:rsidRPr="00131429" w:rsidRDefault="00EA3905"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1 գ/կգ</w:t>
            </w:r>
          </w:p>
        </w:tc>
      </w:tr>
      <w:tr w:rsidR="00EA3905" w:rsidRPr="00131429" w14:paraId="4BE6CF72" w14:textId="77777777" w:rsidTr="001E77FD">
        <w:trPr>
          <w:jc w:val="center"/>
        </w:trPr>
        <w:tc>
          <w:tcPr>
            <w:tcW w:w="3720" w:type="dxa"/>
            <w:vMerge/>
          </w:tcPr>
          <w:p w14:paraId="614C48AC" w14:textId="77777777" w:rsidR="00EA3905" w:rsidRPr="00131429" w:rsidRDefault="00EA3905" w:rsidP="00CE3ACB">
            <w:pPr>
              <w:spacing w:after="160" w:line="360" w:lineRule="auto"/>
              <w:ind w:left="93" w:right="56"/>
              <w:rPr>
                <w:rFonts w:ascii="GHEA Grapalat" w:hAnsi="GHEA Grapalat"/>
                <w:sz w:val="24"/>
                <w:szCs w:val="24"/>
              </w:rPr>
            </w:pPr>
          </w:p>
        </w:tc>
        <w:tc>
          <w:tcPr>
            <w:tcW w:w="4395" w:type="dxa"/>
            <w:gridSpan w:val="2"/>
          </w:tcPr>
          <w:p w14:paraId="468CDF8E" w14:textId="77777777" w:rsidR="00EA3905" w:rsidRPr="00131429" w:rsidRDefault="00EA3905"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Դիետիկ բուժիչ եւ դիետիկ պրոֆիլակտիկ սննդի համար նախատեսված սննդամթերք (բացի երեխաների համար նախատեսված սննդամթերքից), դիետիկ խառնուրդներ ՝ մարմնի քաշի նվազեցման համար</w:t>
            </w:r>
          </w:p>
        </w:tc>
        <w:tc>
          <w:tcPr>
            <w:tcW w:w="2254" w:type="dxa"/>
          </w:tcPr>
          <w:p w14:paraId="256918BD" w14:textId="77777777" w:rsidR="00EA3905" w:rsidRPr="00131429" w:rsidRDefault="00EA3905"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1,5 գ/կգ</w:t>
            </w:r>
          </w:p>
        </w:tc>
      </w:tr>
      <w:tr w:rsidR="00EA3905" w:rsidRPr="00131429" w14:paraId="0737F484" w14:textId="77777777" w:rsidTr="001E77FD">
        <w:trPr>
          <w:jc w:val="center"/>
        </w:trPr>
        <w:tc>
          <w:tcPr>
            <w:tcW w:w="3720" w:type="dxa"/>
            <w:vMerge/>
          </w:tcPr>
          <w:p w14:paraId="70B11882" w14:textId="77777777" w:rsidR="00EA3905" w:rsidRPr="00131429" w:rsidRDefault="00EA3905" w:rsidP="00CE3ACB">
            <w:pPr>
              <w:spacing w:after="160" w:line="360" w:lineRule="auto"/>
              <w:ind w:left="93" w:right="56"/>
              <w:rPr>
                <w:rFonts w:ascii="GHEA Grapalat" w:hAnsi="GHEA Grapalat"/>
                <w:sz w:val="24"/>
                <w:szCs w:val="24"/>
              </w:rPr>
            </w:pPr>
          </w:p>
        </w:tc>
        <w:tc>
          <w:tcPr>
            <w:tcW w:w="4395" w:type="dxa"/>
            <w:gridSpan w:val="2"/>
          </w:tcPr>
          <w:p w14:paraId="55063A19" w14:textId="77777777" w:rsidR="00EA3905" w:rsidRPr="00131429" w:rsidRDefault="00EA3905"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Խմիչքներ ոչ ալկոհոլային՝ բուրավետացված</w:t>
            </w:r>
          </w:p>
        </w:tc>
        <w:tc>
          <w:tcPr>
            <w:tcW w:w="2254" w:type="dxa"/>
          </w:tcPr>
          <w:p w14:paraId="6AEFA91F" w14:textId="77777777" w:rsidR="00EA3905" w:rsidRPr="00131429" w:rsidRDefault="00EA3905"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 xml:space="preserve">400 մգ/կգ, </w:t>
            </w:r>
            <w:r w:rsidRPr="00131429">
              <w:rPr>
                <w:rFonts w:ascii="GHEA Grapalat" w:hAnsi="GHEA Grapalat"/>
                <w:sz w:val="24"/>
                <w:szCs w:val="24"/>
              </w:rPr>
              <w:br/>
              <w:t>այդ թվում՝ սորբատներ՝ 250 մգ/կգ-ից ոչ ավելի, բենզոատներ՝ 150 մգ/կգ-ից ոչ ավելի.</w:t>
            </w:r>
          </w:p>
        </w:tc>
      </w:tr>
      <w:tr w:rsidR="00EA3905" w:rsidRPr="00131429" w14:paraId="342CDC24" w14:textId="77777777" w:rsidTr="001E77FD">
        <w:trPr>
          <w:jc w:val="center"/>
        </w:trPr>
        <w:tc>
          <w:tcPr>
            <w:tcW w:w="3720" w:type="dxa"/>
            <w:vMerge/>
          </w:tcPr>
          <w:p w14:paraId="08AC0EF3" w14:textId="77777777" w:rsidR="00EA3905" w:rsidRPr="00131429" w:rsidRDefault="00EA3905" w:rsidP="00CE3ACB">
            <w:pPr>
              <w:spacing w:after="160" w:line="360" w:lineRule="auto"/>
              <w:ind w:left="93" w:right="56"/>
              <w:rPr>
                <w:rFonts w:ascii="GHEA Grapalat" w:hAnsi="GHEA Grapalat"/>
                <w:sz w:val="24"/>
                <w:szCs w:val="24"/>
              </w:rPr>
            </w:pPr>
          </w:p>
        </w:tc>
        <w:tc>
          <w:tcPr>
            <w:tcW w:w="4395" w:type="dxa"/>
            <w:gridSpan w:val="2"/>
          </w:tcPr>
          <w:p w14:paraId="4BC62D16" w14:textId="77777777" w:rsidR="00EA3905" w:rsidRPr="00131429" w:rsidRDefault="00EA3905"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Սպիրտային խմիչքներ՝ սպիրտի 15 ծավ. %.-ից պակաս պարունակությամբ</w:t>
            </w:r>
          </w:p>
        </w:tc>
        <w:tc>
          <w:tcPr>
            <w:tcW w:w="2254" w:type="dxa"/>
          </w:tcPr>
          <w:p w14:paraId="0CBC704C" w14:textId="77777777" w:rsidR="00EA3905" w:rsidRPr="00131429" w:rsidRDefault="00EA3905"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 xml:space="preserve">400 մգ/կգ, </w:t>
            </w:r>
            <w:r w:rsidRPr="00131429">
              <w:rPr>
                <w:rFonts w:ascii="GHEA Grapalat" w:hAnsi="GHEA Grapalat"/>
                <w:sz w:val="24"/>
                <w:szCs w:val="24"/>
              </w:rPr>
              <w:br/>
              <w:t>այդ թվում՝ յուրաքանչյուրից 200 մգ/կգ-ից ոչ ավելի.</w:t>
            </w:r>
          </w:p>
        </w:tc>
      </w:tr>
      <w:tr w:rsidR="00EA3905" w:rsidRPr="00131429" w14:paraId="0149185A" w14:textId="77777777" w:rsidTr="001E77FD">
        <w:trPr>
          <w:jc w:val="center"/>
        </w:trPr>
        <w:tc>
          <w:tcPr>
            <w:tcW w:w="3720" w:type="dxa"/>
            <w:vMerge/>
          </w:tcPr>
          <w:p w14:paraId="38062453" w14:textId="77777777" w:rsidR="00EA3905" w:rsidRPr="00131429" w:rsidRDefault="00EA3905" w:rsidP="00CE3ACB">
            <w:pPr>
              <w:spacing w:after="160" w:line="360" w:lineRule="auto"/>
              <w:ind w:left="93" w:right="56"/>
              <w:rPr>
                <w:rFonts w:ascii="GHEA Grapalat" w:hAnsi="GHEA Grapalat"/>
                <w:sz w:val="24"/>
                <w:szCs w:val="24"/>
              </w:rPr>
            </w:pPr>
          </w:p>
        </w:tc>
        <w:tc>
          <w:tcPr>
            <w:tcW w:w="4395" w:type="dxa"/>
            <w:gridSpan w:val="2"/>
          </w:tcPr>
          <w:p w14:paraId="5EAC566C" w14:textId="77777777" w:rsidR="00EA3905" w:rsidRPr="00131429" w:rsidRDefault="00EA3905"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Հեղուկ կոնցենտրատներ՝ թեյից, մրգային, խոտաբույսերի թուրմերից</w:t>
            </w:r>
          </w:p>
        </w:tc>
        <w:tc>
          <w:tcPr>
            <w:tcW w:w="2254" w:type="dxa"/>
          </w:tcPr>
          <w:p w14:paraId="147C5803" w14:textId="77777777" w:rsidR="00EA3905" w:rsidRPr="00131429" w:rsidRDefault="00EA3905"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600 մգ/կգ</w:t>
            </w:r>
          </w:p>
        </w:tc>
      </w:tr>
      <w:tr w:rsidR="00EA3905" w:rsidRPr="00131429" w14:paraId="26877289" w14:textId="77777777" w:rsidTr="001E77FD">
        <w:trPr>
          <w:jc w:val="center"/>
        </w:trPr>
        <w:tc>
          <w:tcPr>
            <w:tcW w:w="3720" w:type="dxa"/>
            <w:vMerge/>
          </w:tcPr>
          <w:p w14:paraId="6C37DD14" w14:textId="77777777" w:rsidR="00EA3905" w:rsidRPr="00131429" w:rsidRDefault="00EA3905" w:rsidP="00CE3ACB">
            <w:pPr>
              <w:spacing w:after="160" w:line="360" w:lineRule="auto"/>
              <w:ind w:left="93" w:right="56"/>
              <w:rPr>
                <w:rFonts w:ascii="GHEA Grapalat" w:hAnsi="GHEA Grapalat"/>
                <w:sz w:val="24"/>
                <w:szCs w:val="24"/>
              </w:rPr>
            </w:pPr>
          </w:p>
        </w:tc>
        <w:tc>
          <w:tcPr>
            <w:tcW w:w="4395" w:type="dxa"/>
            <w:gridSpan w:val="2"/>
          </w:tcPr>
          <w:p w14:paraId="362944CC" w14:textId="77777777" w:rsidR="00EA3905" w:rsidRPr="00131429" w:rsidRDefault="00EA3905"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Հեղուկ ապուրներ եւ արգանակներ՝ բացի պահածոյացվածներից</w:t>
            </w:r>
          </w:p>
        </w:tc>
        <w:tc>
          <w:tcPr>
            <w:tcW w:w="2254" w:type="dxa"/>
          </w:tcPr>
          <w:p w14:paraId="68412724" w14:textId="77777777" w:rsidR="00EA3905" w:rsidRPr="00131429" w:rsidRDefault="00EA3905"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500 մգ/կգ</w:t>
            </w:r>
          </w:p>
        </w:tc>
      </w:tr>
      <w:tr w:rsidR="00EA3905" w:rsidRPr="00131429" w14:paraId="45A013FD" w14:textId="77777777" w:rsidTr="001E77FD">
        <w:trPr>
          <w:jc w:val="center"/>
        </w:trPr>
        <w:tc>
          <w:tcPr>
            <w:tcW w:w="3720" w:type="dxa"/>
            <w:vMerge/>
          </w:tcPr>
          <w:p w14:paraId="3541BF2C" w14:textId="77777777" w:rsidR="00EA3905" w:rsidRPr="00131429" w:rsidRDefault="00EA3905" w:rsidP="00CE3ACB">
            <w:pPr>
              <w:spacing w:after="160" w:line="360" w:lineRule="auto"/>
              <w:ind w:left="93" w:right="56"/>
              <w:rPr>
                <w:rFonts w:ascii="GHEA Grapalat" w:hAnsi="GHEA Grapalat"/>
                <w:sz w:val="24"/>
                <w:szCs w:val="24"/>
              </w:rPr>
            </w:pPr>
          </w:p>
        </w:tc>
        <w:tc>
          <w:tcPr>
            <w:tcW w:w="4395" w:type="dxa"/>
            <w:gridSpan w:val="2"/>
          </w:tcPr>
          <w:p w14:paraId="364FC6D0" w14:textId="77777777" w:rsidR="00EA3905" w:rsidRPr="00131429" w:rsidRDefault="00EA3905"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Շաքարային հրուշակեղեն, կոնֆետներ, շոկոլադ միջուկով</w:t>
            </w:r>
          </w:p>
        </w:tc>
        <w:tc>
          <w:tcPr>
            <w:tcW w:w="2254" w:type="dxa"/>
          </w:tcPr>
          <w:p w14:paraId="2D8AEC82" w14:textId="77777777" w:rsidR="00EA3905" w:rsidRPr="00131429" w:rsidRDefault="00EA3905"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1,5 գ/կգ</w:t>
            </w:r>
          </w:p>
        </w:tc>
      </w:tr>
    </w:tbl>
    <w:p w14:paraId="292BA5CE" w14:textId="77777777" w:rsidR="0043684C" w:rsidRPr="00131429" w:rsidRDefault="0043684C"/>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20"/>
        <w:gridCol w:w="4395"/>
        <w:gridCol w:w="2254"/>
      </w:tblGrid>
      <w:tr w:rsidR="00EA3905" w:rsidRPr="00131429" w14:paraId="51366F18" w14:textId="77777777" w:rsidTr="001E77FD">
        <w:trPr>
          <w:jc w:val="center"/>
        </w:trPr>
        <w:tc>
          <w:tcPr>
            <w:tcW w:w="3720" w:type="dxa"/>
            <w:vMerge w:val="restart"/>
          </w:tcPr>
          <w:p w14:paraId="0A84A1F6" w14:textId="77777777" w:rsidR="00EA3905" w:rsidRPr="00131429" w:rsidRDefault="00EA3905" w:rsidP="00CE3ACB">
            <w:pPr>
              <w:spacing w:after="160" w:line="360" w:lineRule="auto"/>
              <w:ind w:left="93" w:right="56"/>
              <w:rPr>
                <w:rFonts w:ascii="GHEA Grapalat" w:hAnsi="GHEA Grapalat"/>
                <w:sz w:val="24"/>
                <w:szCs w:val="24"/>
              </w:rPr>
            </w:pPr>
          </w:p>
        </w:tc>
        <w:tc>
          <w:tcPr>
            <w:tcW w:w="4395" w:type="dxa"/>
          </w:tcPr>
          <w:p w14:paraId="1D4610D8" w14:textId="77777777" w:rsidR="00EA3905" w:rsidRPr="00131429" w:rsidRDefault="00EA3905" w:rsidP="0043684C">
            <w:pPr>
              <w:spacing w:after="160" w:line="367" w:lineRule="auto"/>
              <w:ind w:left="91" w:right="57"/>
              <w:rPr>
                <w:rFonts w:ascii="GHEA Grapalat" w:eastAsia="Times New Roman" w:hAnsi="GHEA Grapalat" w:cs="Times New Roman"/>
                <w:sz w:val="24"/>
                <w:szCs w:val="24"/>
              </w:rPr>
            </w:pPr>
            <w:r w:rsidRPr="00131429">
              <w:rPr>
                <w:rFonts w:ascii="GHEA Grapalat" w:hAnsi="GHEA Grapalat"/>
                <w:sz w:val="24"/>
                <w:szCs w:val="24"/>
              </w:rPr>
              <w:t>Թորշոմած մսամթերք (մակերեսային մշակում)</w:t>
            </w:r>
          </w:p>
        </w:tc>
        <w:tc>
          <w:tcPr>
            <w:tcW w:w="2254" w:type="dxa"/>
          </w:tcPr>
          <w:p w14:paraId="2400E3F8" w14:textId="77777777" w:rsidR="00EA3905" w:rsidRPr="00131429" w:rsidRDefault="00EA3905" w:rsidP="0043684C">
            <w:pPr>
              <w:spacing w:after="160" w:line="367" w:lineRule="auto"/>
              <w:ind w:left="91" w:right="57"/>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EA3905" w:rsidRPr="00131429" w14:paraId="7F5FE884" w14:textId="77777777" w:rsidTr="001E77FD">
        <w:trPr>
          <w:jc w:val="center"/>
        </w:trPr>
        <w:tc>
          <w:tcPr>
            <w:tcW w:w="3720" w:type="dxa"/>
            <w:vMerge/>
          </w:tcPr>
          <w:p w14:paraId="3050C8EE" w14:textId="77777777" w:rsidR="00EA3905" w:rsidRPr="00131429" w:rsidRDefault="00EA3905" w:rsidP="00CE3ACB">
            <w:pPr>
              <w:spacing w:after="160" w:line="360" w:lineRule="auto"/>
              <w:ind w:left="93" w:right="56"/>
              <w:rPr>
                <w:rFonts w:ascii="GHEA Grapalat" w:hAnsi="GHEA Grapalat"/>
                <w:sz w:val="24"/>
                <w:szCs w:val="24"/>
              </w:rPr>
            </w:pPr>
          </w:p>
        </w:tc>
        <w:tc>
          <w:tcPr>
            <w:tcW w:w="4395" w:type="dxa"/>
          </w:tcPr>
          <w:p w14:paraId="26392ACE" w14:textId="77777777" w:rsidR="00EA3905" w:rsidRPr="00131429" w:rsidRDefault="00EA3905" w:rsidP="0043684C">
            <w:pPr>
              <w:spacing w:after="160" w:line="367" w:lineRule="auto"/>
              <w:ind w:left="91" w:right="57"/>
              <w:rPr>
                <w:rFonts w:ascii="GHEA Grapalat" w:eastAsia="Times New Roman" w:hAnsi="GHEA Grapalat" w:cs="Times New Roman"/>
                <w:sz w:val="24"/>
                <w:szCs w:val="24"/>
              </w:rPr>
            </w:pPr>
            <w:r w:rsidRPr="00131429">
              <w:rPr>
                <w:rFonts w:ascii="GHEA Grapalat" w:hAnsi="GHEA Grapalat"/>
                <w:sz w:val="24"/>
                <w:szCs w:val="24"/>
              </w:rPr>
              <w:t>Բուրավետիչներ</w:t>
            </w:r>
          </w:p>
        </w:tc>
        <w:tc>
          <w:tcPr>
            <w:tcW w:w="2254" w:type="dxa"/>
          </w:tcPr>
          <w:p w14:paraId="7A2BDA3A" w14:textId="77777777" w:rsidR="00EA3905" w:rsidRPr="00131429" w:rsidRDefault="00EA3905" w:rsidP="0043684C">
            <w:pPr>
              <w:spacing w:after="160" w:line="367" w:lineRule="auto"/>
              <w:ind w:left="91" w:right="57"/>
              <w:jc w:val="center"/>
              <w:rPr>
                <w:rFonts w:ascii="GHEA Grapalat" w:eastAsia="Times New Roman" w:hAnsi="GHEA Grapalat" w:cs="Times New Roman"/>
                <w:sz w:val="24"/>
                <w:szCs w:val="24"/>
              </w:rPr>
            </w:pPr>
            <w:r w:rsidRPr="00131429">
              <w:rPr>
                <w:rFonts w:ascii="GHEA Grapalat" w:hAnsi="GHEA Grapalat"/>
                <w:sz w:val="24"/>
                <w:szCs w:val="24"/>
              </w:rPr>
              <w:t>1,5 գ/կգ</w:t>
            </w:r>
          </w:p>
        </w:tc>
      </w:tr>
      <w:tr w:rsidR="00EA3905" w:rsidRPr="00131429" w14:paraId="0F5BA2C6" w14:textId="77777777" w:rsidTr="001E77FD">
        <w:trPr>
          <w:jc w:val="center"/>
        </w:trPr>
        <w:tc>
          <w:tcPr>
            <w:tcW w:w="3720" w:type="dxa"/>
            <w:vMerge/>
          </w:tcPr>
          <w:p w14:paraId="1D67FD20" w14:textId="77777777" w:rsidR="00EA3905" w:rsidRPr="00131429" w:rsidRDefault="00EA3905" w:rsidP="00CE3ACB">
            <w:pPr>
              <w:spacing w:after="160" w:line="360" w:lineRule="auto"/>
              <w:ind w:left="93" w:right="56"/>
              <w:rPr>
                <w:rFonts w:ascii="GHEA Grapalat" w:hAnsi="GHEA Grapalat"/>
                <w:sz w:val="24"/>
                <w:szCs w:val="24"/>
              </w:rPr>
            </w:pPr>
          </w:p>
        </w:tc>
        <w:tc>
          <w:tcPr>
            <w:tcW w:w="4395" w:type="dxa"/>
          </w:tcPr>
          <w:p w14:paraId="39668121" w14:textId="77777777" w:rsidR="00EA3905" w:rsidRPr="00131429" w:rsidRDefault="00EA3905" w:rsidP="0043684C">
            <w:pPr>
              <w:spacing w:after="160" w:line="367" w:lineRule="auto"/>
              <w:ind w:left="91" w:right="57"/>
              <w:rPr>
                <w:rFonts w:ascii="GHEA Grapalat" w:eastAsia="Times New Roman" w:hAnsi="GHEA Grapalat" w:cs="Times New Roman"/>
                <w:sz w:val="24"/>
                <w:szCs w:val="24"/>
              </w:rPr>
            </w:pPr>
            <w:r w:rsidRPr="00131429">
              <w:rPr>
                <w:rFonts w:ascii="GHEA Grapalat" w:hAnsi="GHEA Grapalat"/>
                <w:sz w:val="24"/>
                <w:szCs w:val="24"/>
              </w:rPr>
              <w:t>Գարեջուր կեգերում՝ ֆերմենտացման համար ավելացված (0,5%-ից ավելի) շաքարով եւ (կամ) մրգային հյութով եւ (կամ) հյութի կոնցենտրատով</w:t>
            </w:r>
          </w:p>
        </w:tc>
        <w:tc>
          <w:tcPr>
            <w:tcW w:w="2254" w:type="dxa"/>
          </w:tcPr>
          <w:p w14:paraId="2C7493ED" w14:textId="77777777" w:rsidR="00EA3905" w:rsidRPr="00131429" w:rsidRDefault="00EA3905" w:rsidP="0043684C">
            <w:pPr>
              <w:spacing w:after="160" w:line="367" w:lineRule="auto"/>
              <w:ind w:left="91" w:right="57"/>
              <w:jc w:val="center"/>
              <w:rPr>
                <w:rFonts w:ascii="GHEA Grapalat" w:eastAsia="Times New Roman" w:hAnsi="GHEA Grapalat" w:cs="Times New Roman"/>
                <w:sz w:val="24"/>
                <w:szCs w:val="24"/>
              </w:rPr>
            </w:pPr>
            <w:r w:rsidRPr="00131429">
              <w:rPr>
                <w:rFonts w:ascii="GHEA Grapalat" w:hAnsi="GHEA Grapalat"/>
                <w:sz w:val="24"/>
                <w:szCs w:val="24"/>
              </w:rPr>
              <w:t>400 մգ/կգ</w:t>
            </w:r>
          </w:p>
        </w:tc>
      </w:tr>
      <w:tr w:rsidR="00EA3905" w:rsidRPr="00131429" w14:paraId="5DFD065F" w14:textId="77777777" w:rsidTr="001E77FD">
        <w:trPr>
          <w:jc w:val="center"/>
        </w:trPr>
        <w:tc>
          <w:tcPr>
            <w:tcW w:w="3720" w:type="dxa"/>
            <w:vMerge/>
          </w:tcPr>
          <w:p w14:paraId="498037D5" w14:textId="77777777" w:rsidR="00EA3905" w:rsidRPr="00131429" w:rsidRDefault="00EA3905" w:rsidP="00CE3ACB">
            <w:pPr>
              <w:spacing w:after="160" w:line="360" w:lineRule="auto"/>
              <w:ind w:left="93" w:right="56"/>
              <w:rPr>
                <w:rFonts w:ascii="GHEA Grapalat" w:hAnsi="GHEA Grapalat"/>
                <w:sz w:val="24"/>
                <w:szCs w:val="24"/>
              </w:rPr>
            </w:pPr>
          </w:p>
        </w:tc>
        <w:tc>
          <w:tcPr>
            <w:tcW w:w="4395" w:type="dxa"/>
          </w:tcPr>
          <w:p w14:paraId="56EABF2B" w14:textId="77777777" w:rsidR="00EA3905" w:rsidRPr="00131429" w:rsidRDefault="00EA3905" w:rsidP="0043684C">
            <w:pPr>
              <w:spacing w:after="160" w:line="367" w:lineRule="auto"/>
              <w:ind w:left="91" w:right="57"/>
              <w:rPr>
                <w:rFonts w:ascii="GHEA Grapalat" w:eastAsia="Times New Roman" w:hAnsi="GHEA Grapalat" w:cs="Times New Roman"/>
                <w:sz w:val="24"/>
                <w:szCs w:val="24"/>
              </w:rPr>
            </w:pPr>
            <w:r w:rsidRPr="00131429">
              <w:rPr>
                <w:rFonts w:ascii="GHEA Grapalat" w:hAnsi="GHEA Grapalat"/>
                <w:sz w:val="24"/>
                <w:szCs w:val="24"/>
              </w:rPr>
              <w:t>Կենսաբանական ակտիվ սննդային հավելումներ, փոշենման՝ A վիտամինի կամ A եւ D վիտամինների պատրաստուկներ պարունակող</w:t>
            </w:r>
          </w:p>
        </w:tc>
        <w:tc>
          <w:tcPr>
            <w:tcW w:w="2254" w:type="dxa"/>
          </w:tcPr>
          <w:p w14:paraId="06B4B7D4" w14:textId="77777777" w:rsidR="00EA3905" w:rsidRPr="00131429" w:rsidRDefault="00EA3905" w:rsidP="0043684C">
            <w:pPr>
              <w:spacing w:after="160" w:line="367" w:lineRule="auto"/>
              <w:ind w:left="91" w:right="57"/>
              <w:jc w:val="center"/>
              <w:rPr>
                <w:rFonts w:ascii="GHEA Grapalat" w:eastAsia="Times New Roman" w:hAnsi="GHEA Grapalat" w:cs="Times New Roman"/>
                <w:sz w:val="24"/>
                <w:szCs w:val="24"/>
              </w:rPr>
            </w:pPr>
            <w:r w:rsidRPr="00131429">
              <w:rPr>
                <w:rFonts w:ascii="GHEA Grapalat" w:hAnsi="GHEA Grapalat"/>
                <w:sz w:val="24"/>
                <w:szCs w:val="24"/>
              </w:rPr>
              <w:t>1 գ/կգ (օգտագործման համար պատրաստի մթերքի մեջ)</w:t>
            </w:r>
          </w:p>
        </w:tc>
      </w:tr>
      <w:tr w:rsidR="00EA3905" w:rsidRPr="00131429" w14:paraId="26E2CB8E" w14:textId="77777777" w:rsidTr="001E77FD">
        <w:trPr>
          <w:jc w:val="center"/>
        </w:trPr>
        <w:tc>
          <w:tcPr>
            <w:tcW w:w="3720" w:type="dxa"/>
            <w:vMerge/>
          </w:tcPr>
          <w:p w14:paraId="4EEA59DB" w14:textId="77777777" w:rsidR="00EA3905" w:rsidRPr="00131429" w:rsidRDefault="00EA3905" w:rsidP="00CE3ACB">
            <w:pPr>
              <w:spacing w:after="160" w:line="360" w:lineRule="auto"/>
              <w:ind w:left="93" w:right="56"/>
              <w:rPr>
                <w:rFonts w:ascii="GHEA Grapalat" w:hAnsi="GHEA Grapalat"/>
                <w:sz w:val="24"/>
                <w:szCs w:val="24"/>
              </w:rPr>
            </w:pPr>
          </w:p>
        </w:tc>
        <w:tc>
          <w:tcPr>
            <w:tcW w:w="4395" w:type="dxa"/>
          </w:tcPr>
          <w:p w14:paraId="0F85FD41" w14:textId="77777777" w:rsidR="00EA3905" w:rsidRPr="00131429" w:rsidRDefault="00EA3905" w:rsidP="0043684C">
            <w:pPr>
              <w:spacing w:after="160" w:line="367" w:lineRule="auto"/>
              <w:ind w:left="91" w:right="57"/>
              <w:rPr>
                <w:rFonts w:ascii="GHEA Grapalat" w:eastAsia="Times New Roman" w:hAnsi="GHEA Grapalat" w:cs="Times New Roman"/>
                <w:sz w:val="24"/>
                <w:szCs w:val="24"/>
              </w:rPr>
            </w:pPr>
            <w:r w:rsidRPr="00131429">
              <w:rPr>
                <w:rFonts w:ascii="GHEA Grapalat" w:hAnsi="GHEA Grapalat"/>
                <w:sz w:val="24"/>
                <w:szCs w:val="24"/>
              </w:rPr>
              <w:t>Հեղուկ կենսաբանական ակտիվ սննդային հավելումներ</w:t>
            </w:r>
          </w:p>
        </w:tc>
        <w:tc>
          <w:tcPr>
            <w:tcW w:w="2254" w:type="dxa"/>
          </w:tcPr>
          <w:p w14:paraId="22516029" w14:textId="77777777" w:rsidR="00EA3905" w:rsidRPr="00131429" w:rsidRDefault="00EA3905" w:rsidP="0043684C">
            <w:pPr>
              <w:spacing w:after="160" w:line="367" w:lineRule="auto"/>
              <w:ind w:left="91" w:right="57"/>
              <w:jc w:val="center"/>
              <w:rPr>
                <w:rFonts w:ascii="GHEA Grapalat" w:eastAsia="Times New Roman" w:hAnsi="GHEA Grapalat" w:cs="Times New Roman"/>
                <w:sz w:val="24"/>
                <w:szCs w:val="24"/>
              </w:rPr>
            </w:pPr>
            <w:r w:rsidRPr="00131429">
              <w:rPr>
                <w:rFonts w:ascii="GHEA Grapalat" w:hAnsi="GHEA Grapalat"/>
                <w:sz w:val="24"/>
                <w:szCs w:val="24"/>
              </w:rPr>
              <w:t>2 գ/կգ</w:t>
            </w:r>
          </w:p>
        </w:tc>
      </w:tr>
      <w:tr w:rsidR="00EA3905" w:rsidRPr="00131429" w14:paraId="5BD26BB8" w14:textId="77777777" w:rsidTr="001E77FD">
        <w:trPr>
          <w:jc w:val="center"/>
        </w:trPr>
        <w:tc>
          <w:tcPr>
            <w:tcW w:w="3720" w:type="dxa"/>
            <w:vMerge w:val="restart"/>
          </w:tcPr>
          <w:p w14:paraId="65A7C513" w14:textId="77777777" w:rsidR="00EA3905" w:rsidRPr="00131429" w:rsidRDefault="00EA3905" w:rsidP="00EA3905">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 xml:space="preserve">Սորբինաթթու եւ սորբատներ (E200, E201, E202, E203)՝ «պարաբենների» (E214, E215, E218, E219) հետ համակցությամբ` </w:t>
            </w:r>
            <w:r w:rsidRPr="00131429">
              <w:rPr>
                <w:rFonts w:ascii="GHEA Grapalat" w:hAnsi="GHEA Grapalat"/>
                <w:sz w:val="24"/>
                <w:szCs w:val="24"/>
              </w:rPr>
              <w:br/>
              <w:t>առանձին կամ համակցված՝ համապատասխանաբար սորբինաթթվի եւ բենզոյաթթվի վերահաշվարկով</w:t>
            </w:r>
          </w:p>
        </w:tc>
        <w:tc>
          <w:tcPr>
            <w:tcW w:w="4395" w:type="dxa"/>
          </w:tcPr>
          <w:p w14:paraId="70405679" w14:textId="77777777" w:rsidR="00EA3905" w:rsidRPr="00131429" w:rsidRDefault="00EA3905" w:rsidP="0043684C">
            <w:pPr>
              <w:spacing w:after="160" w:line="367" w:lineRule="auto"/>
              <w:ind w:left="91" w:right="57"/>
              <w:rPr>
                <w:rFonts w:ascii="GHEA Grapalat" w:eastAsia="Times New Roman" w:hAnsi="GHEA Grapalat" w:cs="Times New Roman"/>
                <w:sz w:val="24"/>
                <w:szCs w:val="24"/>
              </w:rPr>
            </w:pPr>
            <w:r w:rsidRPr="00131429">
              <w:rPr>
                <w:rFonts w:ascii="GHEA Grapalat" w:hAnsi="GHEA Grapalat"/>
                <w:sz w:val="24"/>
                <w:szCs w:val="24"/>
              </w:rPr>
              <w:t>Մսամթերքները ծածկող դոնդող (եփած, աղ դրած, թորշոմած), պաշտետներ</w:t>
            </w:r>
          </w:p>
        </w:tc>
        <w:tc>
          <w:tcPr>
            <w:tcW w:w="2254" w:type="dxa"/>
          </w:tcPr>
          <w:p w14:paraId="6F42415C" w14:textId="77777777" w:rsidR="00EA3905" w:rsidRPr="00131429" w:rsidRDefault="00EA3905" w:rsidP="0043684C">
            <w:pPr>
              <w:spacing w:after="160" w:line="367" w:lineRule="auto"/>
              <w:ind w:left="91" w:right="57"/>
              <w:jc w:val="center"/>
              <w:rPr>
                <w:rFonts w:ascii="GHEA Grapalat" w:eastAsia="Times New Roman" w:hAnsi="GHEA Grapalat" w:cs="Times New Roman"/>
                <w:sz w:val="24"/>
                <w:szCs w:val="24"/>
              </w:rPr>
            </w:pPr>
            <w:r w:rsidRPr="00131429">
              <w:rPr>
                <w:rFonts w:ascii="GHEA Grapalat" w:hAnsi="GHEA Grapalat"/>
                <w:sz w:val="24"/>
                <w:szCs w:val="24"/>
              </w:rPr>
              <w:t>1 գ/կգ</w:t>
            </w:r>
          </w:p>
        </w:tc>
      </w:tr>
      <w:tr w:rsidR="00EA3905" w:rsidRPr="00131429" w14:paraId="2869FC9E" w14:textId="77777777" w:rsidTr="001E77FD">
        <w:trPr>
          <w:jc w:val="center"/>
        </w:trPr>
        <w:tc>
          <w:tcPr>
            <w:tcW w:w="3720" w:type="dxa"/>
            <w:vMerge/>
          </w:tcPr>
          <w:p w14:paraId="327B5114" w14:textId="77777777" w:rsidR="00EA3905" w:rsidRPr="00131429" w:rsidRDefault="00EA3905" w:rsidP="00CE3ACB">
            <w:pPr>
              <w:spacing w:after="160" w:line="360" w:lineRule="auto"/>
              <w:ind w:left="93" w:right="56"/>
              <w:rPr>
                <w:rFonts w:ascii="GHEA Grapalat" w:hAnsi="GHEA Grapalat"/>
                <w:sz w:val="24"/>
                <w:szCs w:val="24"/>
              </w:rPr>
            </w:pPr>
          </w:p>
        </w:tc>
        <w:tc>
          <w:tcPr>
            <w:tcW w:w="4395" w:type="dxa"/>
          </w:tcPr>
          <w:p w14:paraId="3FE240EF" w14:textId="77777777" w:rsidR="00EA3905" w:rsidRPr="00131429" w:rsidRDefault="00EA3905" w:rsidP="0043684C">
            <w:pPr>
              <w:spacing w:after="160" w:line="367" w:lineRule="auto"/>
              <w:ind w:left="91" w:right="57"/>
              <w:rPr>
                <w:rFonts w:ascii="GHEA Grapalat" w:eastAsia="Times New Roman" w:hAnsi="GHEA Grapalat" w:cs="Times New Roman"/>
                <w:sz w:val="24"/>
                <w:szCs w:val="24"/>
              </w:rPr>
            </w:pPr>
            <w:r w:rsidRPr="00131429">
              <w:rPr>
                <w:rFonts w:ascii="GHEA Grapalat" w:hAnsi="GHEA Grapalat"/>
                <w:sz w:val="24"/>
                <w:szCs w:val="24"/>
              </w:rPr>
              <w:t>Հացազգիների եւ կարտոֆիլի հիմքով, ընկույզներով պատված չոր նախաճաշեր (նախուտեստներ)</w:t>
            </w:r>
          </w:p>
        </w:tc>
        <w:tc>
          <w:tcPr>
            <w:tcW w:w="2254" w:type="dxa"/>
          </w:tcPr>
          <w:p w14:paraId="65E1F467" w14:textId="77777777" w:rsidR="00EA3905" w:rsidRPr="00131429" w:rsidRDefault="00EA3905" w:rsidP="0043684C">
            <w:pPr>
              <w:spacing w:after="160" w:line="367" w:lineRule="auto"/>
              <w:ind w:left="91" w:right="57"/>
              <w:jc w:val="center"/>
              <w:rPr>
                <w:rFonts w:ascii="GHEA Grapalat" w:eastAsia="Times New Roman" w:hAnsi="GHEA Grapalat" w:cs="Times New Roman"/>
                <w:sz w:val="24"/>
                <w:szCs w:val="24"/>
              </w:rPr>
            </w:pPr>
            <w:r w:rsidRPr="00131429">
              <w:rPr>
                <w:rFonts w:ascii="GHEA Grapalat" w:hAnsi="GHEA Grapalat"/>
                <w:sz w:val="24"/>
                <w:szCs w:val="24"/>
              </w:rPr>
              <w:t xml:space="preserve">1 գ/կգ, </w:t>
            </w:r>
            <w:r w:rsidRPr="00131429">
              <w:rPr>
                <w:rFonts w:ascii="GHEA Grapalat" w:hAnsi="GHEA Grapalat"/>
                <w:sz w:val="24"/>
                <w:szCs w:val="24"/>
              </w:rPr>
              <w:br/>
              <w:t>այդ թվում՝ «պարաբեններ»՝ 300 մգ/կգ-ից ոչ ավելի</w:t>
            </w:r>
          </w:p>
        </w:tc>
      </w:tr>
      <w:tr w:rsidR="00EA3905" w:rsidRPr="00131429" w14:paraId="0551063B" w14:textId="77777777" w:rsidTr="001E77FD">
        <w:trPr>
          <w:jc w:val="center"/>
        </w:trPr>
        <w:tc>
          <w:tcPr>
            <w:tcW w:w="3720" w:type="dxa"/>
            <w:vMerge/>
          </w:tcPr>
          <w:p w14:paraId="050D1424" w14:textId="77777777" w:rsidR="00EA3905" w:rsidRPr="00131429" w:rsidRDefault="00EA3905" w:rsidP="00CE3ACB">
            <w:pPr>
              <w:spacing w:after="160" w:line="360" w:lineRule="auto"/>
              <w:ind w:left="93" w:right="56"/>
              <w:rPr>
                <w:rFonts w:ascii="GHEA Grapalat" w:hAnsi="GHEA Grapalat"/>
                <w:sz w:val="24"/>
                <w:szCs w:val="24"/>
              </w:rPr>
            </w:pPr>
          </w:p>
        </w:tc>
        <w:tc>
          <w:tcPr>
            <w:tcW w:w="4395" w:type="dxa"/>
          </w:tcPr>
          <w:p w14:paraId="61CA5B47" w14:textId="77777777" w:rsidR="00EA3905" w:rsidRPr="00131429" w:rsidRDefault="00EA3905" w:rsidP="0043684C">
            <w:pPr>
              <w:spacing w:after="160" w:line="367" w:lineRule="auto"/>
              <w:ind w:left="91" w:right="57"/>
              <w:rPr>
                <w:rFonts w:ascii="GHEA Grapalat" w:eastAsia="Times New Roman" w:hAnsi="GHEA Grapalat" w:cs="Times New Roman"/>
                <w:sz w:val="24"/>
                <w:szCs w:val="24"/>
              </w:rPr>
            </w:pPr>
            <w:r w:rsidRPr="00131429">
              <w:rPr>
                <w:rFonts w:ascii="GHEA Grapalat" w:hAnsi="GHEA Grapalat"/>
                <w:sz w:val="24"/>
                <w:szCs w:val="24"/>
              </w:rPr>
              <w:t>Շաքարային հրուշակեղեն, կոնֆետներ, շոկոլադ միջուկով</w:t>
            </w:r>
          </w:p>
        </w:tc>
        <w:tc>
          <w:tcPr>
            <w:tcW w:w="2254" w:type="dxa"/>
          </w:tcPr>
          <w:p w14:paraId="2B1CA775" w14:textId="77777777" w:rsidR="00EA3905" w:rsidRPr="00131429" w:rsidRDefault="00EA3905" w:rsidP="0043684C">
            <w:pPr>
              <w:spacing w:after="160" w:line="367" w:lineRule="auto"/>
              <w:ind w:left="91" w:right="57"/>
              <w:jc w:val="center"/>
              <w:rPr>
                <w:rFonts w:ascii="GHEA Grapalat" w:eastAsia="Times New Roman" w:hAnsi="GHEA Grapalat" w:cs="Times New Roman"/>
                <w:sz w:val="24"/>
                <w:szCs w:val="24"/>
              </w:rPr>
            </w:pPr>
            <w:r w:rsidRPr="00131429">
              <w:rPr>
                <w:rFonts w:ascii="GHEA Grapalat" w:hAnsi="GHEA Grapalat"/>
                <w:sz w:val="24"/>
                <w:szCs w:val="24"/>
              </w:rPr>
              <w:t xml:space="preserve">1,5 գ/կգ, </w:t>
            </w:r>
            <w:r w:rsidRPr="00131429">
              <w:rPr>
                <w:rFonts w:ascii="GHEA Grapalat" w:hAnsi="GHEA Grapalat"/>
                <w:sz w:val="24"/>
                <w:szCs w:val="24"/>
              </w:rPr>
              <w:br/>
              <w:t xml:space="preserve">այդ թվում՝ «պարաբեններ»՝ </w:t>
            </w:r>
            <w:r w:rsidRPr="00131429">
              <w:rPr>
                <w:rFonts w:ascii="GHEA Grapalat" w:hAnsi="GHEA Grapalat"/>
                <w:sz w:val="24"/>
                <w:szCs w:val="24"/>
              </w:rPr>
              <w:lastRenderedPageBreak/>
              <w:t>300 մգ/կգ-ից ոչ ավելի.</w:t>
            </w:r>
          </w:p>
        </w:tc>
      </w:tr>
      <w:tr w:rsidR="00EA3905" w:rsidRPr="00131429" w14:paraId="352EAF7D" w14:textId="77777777" w:rsidTr="001E77FD">
        <w:trPr>
          <w:jc w:val="center"/>
        </w:trPr>
        <w:tc>
          <w:tcPr>
            <w:tcW w:w="3720" w:type="dxa"/>
            <w:vMerge/>
          </w:tcPr>
          <w:p w14:paraId="1068A6EE" w14:textId="77777777" w:rsidR="00EA3905" w:rsidRPr="00131429" w:rsidRDefault="00EA3905" w:rsidP="00CE3ACB">
            <w:pPr>
              <w:spacing w:after="160" w:line="360" w:lineRule="auto"/>
              <w:ind w:left="93" w:right="56"/>
              <w:rPr>
                <w:rFonts w:ascii="GHEA Grapalat" w:hAnsi="GHEA Grapalat"/>
                <w:sz w:val="24"/>
                <w:szCs w:val="24"/>
              </w:rPr>
            </w:pPr>
          </w:p>
        </w:tc>
        <w:tc>
          <w:tcPr>
            <w:tcW w:w="4395" w:type="dxa"/>
          </w:tcPr>
          <w:p w14:paraId="19D8B35B" w14:textId="77777777" w:rsidR="00EA3905" w:rsidRPr="00131429" w:rsidRDefault="00EA3905"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Թորշոմած մսամթերք (մակերեսային մշակում)</w:t>
            </w:r>
          </w:p>
        </w:tc>
        <w:tc>
          <w:tcPr>
            <w:tcW w:w="2254" w:type="dxa"/>
          </w:tcPr>
          <w:p w14:paraId="29657B0F" w14:textId="77777777" w:rsidR="00EA3905" w:rsidRPr="00131429" w:rsidRDefault="00EA3905"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703CFD" w:rsidRPr="00131429" w14:paraId="6A65220C" w14:textId="77777777" w:rsidTr="001E77FD">
        <w:trPr>
          <w:jc w:val="center"/>
        </w:trPr>
        <w:tc>
          <w:tcPr>
            <w:tcW w:w="3720" w:type="dxa"/>
            <w:vMerge w:val="restart"/>
          </w:tcPr>
          <w:p w14:paraId="5B0F1B5C" w14:textId="77777777" w:rsidR="00703CFD" w:rsidRPr="00131429" w:rsidRDefault="00703CFD" w:rsidP="00EA3905">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 xml:space="preserve">Սորբինաթթու </w:t>
            </w:r>
            <w:r w:rsidR="002A44D0" w:rsidRPr="00131429">
              <w:rPr>
                <w:rFonts w:ascii="GHEA Grapalat" w:hAnsi="GHEA Grapalat"/>
                <w:sz w:val="24"/>
                <w:szCs w:val="24"/>
              </w:rPr>
              <w:t>եւ</w:t>
            </w:r>
            <w:r w:rsidRPr="00131429">
              <w:rPr>
                <w:rFonts w:ascii="GHEA Grapalat" w:hAnsi="GHEA Grapalat"/>
                <w:sz w:val="24"/>
                <w:szCs w:val="24"/>
              </w:rPr>
              <w:t xml:space="preserve"> սորբատներ (E200, E201, E202, E203) բենզոյաթթվի </w:t>
            </w:r>
            <w:r w:rsidR="002A44D0" w:rsidRPr="00131429">
              <w:rPr>
                <w:rFonts w:ascii="GHEA Grapalat" w:hAnsi="GHEA Grapalat"/>
                <w:sz w:val="24"/>
                <w:szCs w:val="24"/>
              </w:rPr>
              <w:t>եւ</w:t>
            </w:r>
            <w:r w:rsidRPr="00131429">
              <w:rPr>
                <w:rFonts w:ascii="GHEA Grapalat" w:hAnsi="GHEA Grapalat"/>
                <w:sz w:val="24"/>
                <w:szCs w:val="24"/>
              </w:rPr>
              <w:t xml:space="preserve"> բենզոատների (E210, E211, E212, E213) ու «պարաբենների» (Е214, Е215, Е218, Е219) հետ համակցությամբ` </w:t>
            </w:r>
            <w:r w:rsidR="00EA3905" w:rsidRPr="00131429">
              <w:rPr>
                <w:rFonts w:ascii="GHEA Grapalat" w:hAnsi="GHEA Grapalat"/>
                <w:sz w:val="24"/>
                <w:szCs w:val="24"/>
              </w:rPr>
              <w:br/>
            </w:r>
            <w:r w:rsidRPr="00131429">
              <w:rPr>
                <w:rFonts w:ascii="GHEA Grapalat" w:hAnsi="GHEA Grapalat"/>
                <w:sz w:val="24"/>
                <w:szCs w:val="24"/>
              </w:rPr>
              <w:t xml:space="preserve">առանձին կամ համակցված՝ համապատասխանաբար սորբինաթթվի </w:t>
            </w:r>
            <w:r w:rsidR="002A44D0" w:rsidRPr="00131429">
              <w:rPr>
                <w:rFonts w:ascii="GHEA Grapalat" w:hAnsi="GHEA Grapalat"/>
                <w:sz w:val="24"/>
                <w:szCs w:val="24"/>
              </w:rPr>
              <w:t>եւ</w:t>
            </w:r>
            <w:r w:rsidRPr="00131429">
              <w:rPr>
                <w:rFonts w:ascii="GHEA Grapalat" w:hAnsi="GHEA Grapalat"/>
                <w:sz w:val="24"/>
                <w:szCs w:val="24"/>
              </w:rPr>
              <w:t xml:space="preserve"> բենզոյաթթվի վերահաշվարկով</w:t>
            </w:r>
          </w:p>
        </w:tc>
        <w:tc>
          <w:tcPr>
            <w:tcW w:w="4395" w:type="dxa"/>
          </w:tcPr>
          <w:p w14:paraId="6D99872A" w14:textId="77777777" w:rsidR="00703CFD" w:rsidRPr="00131429" w:rsidRDefault="00703CFD"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Թորշոմած մսամթերք (մակերեսային մշակում)</w:t>
            </w:r>
          </w:p>
        </w:tc>
        <w:tc>
          <w:tcPr>
            <w:tcW w:w="2254" w:type="dxa"/>
          </w:tcPr>
          <w:p w14:paraId="35E341EE" w14:textId="77777777" w:rsidR="00703CFD" w:rsidRPr="00131429" w:rsidRDefault="00703C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703CFD" w:rsidRPr="00131429" w14:paraId="77B2E33F" w14:textId="77777777" w:rsidTr="001E77FD">
        <w:trPr>
          <w:jc w:val="center"/>
        </w:trPr>
        <w:tc>
          <w:tcPr>
            <w:tcW w:w="3720" w:type="dxa"/>
            <w:vMerge/>
          </w:tcPr>
          <w:p w14:paraId="44D8175A" w14:textId="77777777" w:rsidR="00703CFD" w:rsidRPr="00131429" w:rsidRDefault="00703CFD" w:rsidP="00CE3ACB">
            <w:pPr>
              <w:spacing w:after="160" w:line="360" w:lineRule="auto"/>
              <w:ind w:left="93" w:right="56"/>
              <w:rPr>
                <w:rFonts w:ascii="GHEA Grapalat" w:hAnsi="GHEA Grapalat"/>
                <w:sz w:val="24"/>
                <w:szCs w:val="24"/>
              </w:rPr>
            </w:pPr>
          </w:p>
        </w:tc>
        <w:tc>
          <w:tcPr>
            <w:tcW w:w="4395" w:type="dxa"/>
          </w:tcPr>
          <w:p w14:paraId="3104AE3D" w14:textId="77777777" w:rsidR="00703CFD" w:rsidRPr="00131429" w:rsidRDefault="00703CFD"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Շաքարային հրուշակեղեն, կոնֆետներ, շոկոլադ միջուկով</w:t>
            </w:r>
          </w:p>
        </w:tc>
        <w:tc>
          <w:tcPr>
            <w:tcW w:w="2254" w:type="dxa"/>
          </w:tcPr>
          <w:p w14:paraId="1B9D2C22" w14:textId="77777777" w:rsidR="00703CFD" w:rsidRPr="00131429" w:rsidRDefault="00703C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 xml:space="preserve">1,5 գ/կգ, </w:t>
            </w:r>
            <w:r w:rsidR="00EA3905" w:rsidRPr="00131429">
              <w:rPr>
                <w:rFonts w:ascii="GHEA Grapalat" w:hAnsi="GHEA Grapalat"/>
                <w:sz w:val="24"/>
                <w:szCs w:val="24"/>
              </w:rPr>
              <w:br/>
            </w:r>
            <w:r w:rsidRPr="00131429">
              <w:rPr>
                <w:rFonts w:ascii="GHEA Grapalat" w:hAnsi="GHEA Grapalat"/>
                <w:sz w:val="24"/>
                <w:szCs w:val="24"/>
              </w:rPr>
              <w:t>այդ թվում՝ «պարաբեններ»՝ 300 մգ/կգ</w:t>
            </w:r>
            <w:r w:rsidR="002A44D0" w:rsidRPr="00131429">
              <w:rPr>
                <w:rFonts w:ascii="GHEA Grapalat" w:hAnsi="GHEA Grapalat"/>
                <w:sz w:val="24"/>
                <w:szCs w:val="24"/>
              </w:rPr>
              <w:t>-</w:t>
            </w:r>
            <w:r w:rsidRPr="00131429">
              <w:rPr>
                <w:rFonts w:ascii="GHEA Grapalat" w:hAnsi="GHEA Grapalat"/>
                <w:sz w:val="24"/>
                <w:szCs w:val="24"/>
              </w:rPr>
              <w:t>ից ոչ ավելի.</w:t>
            </w:r>
          </w:p>
        </w:tc>
      </w:tr>
      <w:tr w:rsidR="00703CFD" w:rsidRPr="00131429" w14:paraId="0623A7D5" w14:textId="77777777" w:rsidTr="001E77FD">
        <w:trPr>
          <w:jc w:val="center"/>
        </w:trPr>
        <w:tc>
          <w:tcPr>
            <w:tcW w:w="3720" w:type="dxa"/>
            <w:vMerge w:val="restart"/>
          </w:tcPr>
          <w:p w14:paraId="24C4F25B" w14:textId="77777777" w:rsidR="00703CFD" w:rsidRPr="00131429" w:rsidRDefault="00703CFD" w:rsidP="00EA3905">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 xml:space="preserve">Քացախաթթու (Е260) </w:t>
            </w:r>
            <w:r w:rsidR="002A44D0" w:rsidRPr="00131429">
              <w:rPr>
                <w:rFonts w:ascii="GHEA Grapalat" w:hAnsi="GHEA Grapalat"/>
                <w:sz w:val="24"/>
                <w:szCs w:val="24"/>
              </w:rPr>
              <w:t>եւ</w:t>
            </w:r>
            <w:r w:rsidRPr="00131429">
              <w:rPr>
                <w:rFonts w:ascii="GHEA Grapalat" w:hAnsi="GHEA Grapalat"/>
                <w:sz w:val="24"/>
                <w:szCs w:val="24"/>
              </w:rPr>
              <w:t xml:space="preserve"> դրա աղերը՝ ացետատները՝</w:t>
            </w:r>
            <w:r w:rsidR="00EA3905" w:rsidRPr="00131429">
              <w:rPr>
                <w:rFonts w:ascii="GHEA Grapalat" w:hAnsi="GHEA Grapalat"/>
                <w:sz w:val="24"/>
                <w:szCs w:val="24"/>
              </w:rPr>
              <w:t xml:space="preserve"> </w:t>
            </w:r>
            <w:r w:rsidRPr="00131429">
              <w:rPr>
                <w:rFonts w:ascii="GHEA Grapalat" w:hAnsi="GHEA Grapalat"/>
                <w:sz w:val="24"/>
                <w:szCs w:val="24"/>
              </w:rPr>
              <w:t xml:space="preserve">կալիումի (E261), </w:t>
            </w:r>
            <w:r w:rsidR="00EA3905" w:rsidRPr="00131429">
              <w:rPr>
                <w:rFonts w:ascii="GHEA Grapalat" w:hAnsi="GHEA Grapalat"/>
                <w:sz w:val="24"/>
                <w:szCs w:val="24"/>
              </w:rPr>
              <w:br/>
            </w:r>
            <w:r w:rsidRPr="00131429">
              <w:rPr>
                <w:rFonts w:ascii="GHEA Grapalat" w:hAnsi="GHEA Grapalat"/>
                <w:sz w:val="24"/>
                <w:szCs w:val="24"/>
              </w:rPr>
              <w:t xml:space="preserve">կալցիումի (E263), </w:t>
            </w:r>
            <w:r w:rsidR="00EA3905" w:rsidRPr="00131429">
              <w:rPr>
                <w:rFonts w:ascii="GHEA Grapalat" w:hAnsi="GHEA Grapalat"/>
                <w:sz w:val="24"/>
                <w:szCs w:val="24"/>
              </w:rPr>
              <w:br/>
            </w:r>
            <w:r w:rsidRPr="00131429">
              <w:rPr>
                <w:rFonts w:ascii="GHEA Grapalat" w:hAnsi="GHEA Grapalat"/>
                <w:sz w:val="24"/>
                <w:szCs w:val="24"/>
              </w:rPr>
              <w:t>նատրիումի (E262)</w:t>
            </w:r>
          </w:p>
        </w:tc>
        <w:tc>
          <w:tcPr>
            <w:tcW w:w="4395" w:type="dxa"/>
          </w:tcPr>
          <w:p w14:paraId="32925A50" w14:textId="77777777" w:rsidR="00703CFD" w:rsidRPr="00131429" w:rsidRDefault="00703CFD"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Համաձայն ՏՓ-ի</w:t>
            </w:r>
          </w:p>
        </w:tc>
        <w:tc>
          <w:tcPr>
            <w:tcW w:w="2254" w:type="dxa"/>
          </w:tcPr>
          <w:p w14:paraId="339F6CF4" w14:textId="77777777" w:rsidR="00703CFD" w:rsidRPr="00131429" w:rsidRDefault="00703C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703CFD" w:rsidRPr="00131429" w14:paraId="05AE37A8" w14:textId="77777777" w:rsidTr="001E77FD">
        <w:trPr>
          <w:jc w:val="center"/>
        </w:trPr>
        <w:tc>
          <w:tcPr>
            <w:tcW w:w="3720" w:type="dxa"/>
            <w:vMerge/>
          </w:tcPr>
          <w:p w14:paraId="20EA4C08" w14:textId="77777777" w:rsidR="00703CFD" w:rsidRPr="00131429" w:rsidRDefault="00703CFD" w:rsidP="00CE3ACB">
            <w:pPr>
              <w:spacing w:after="160" w:line="360" w:lineRule="auto"/>
              <w:ind w:left="93" w:right="56"/>
              <w:rPr>
                <w:rFonts w:ascii="GHEA Grapalat" w:hAnsi="GHEA Grapalat"/>
                <w:sz w:val="24"/>
                <w:szCs w:val="24"/>
              </w:rPr>
            </w:pPr>
          </w:p>
        </w:tc>
        <w:tc>
          <w:tcPr>
            <w:tcW w:w="6649" w:type="dxa"/>
            <w:gridSpan w:val="2"/>
          </w:tcPr>
          <w:p w14:paraId="5773847B" w14:textId="77777777" w:rsidR="00703CFD" w:rsidRPr="00131429" w:rsidRDefault="005D404B" w:rsidP="00EA3905">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Տե՛</w:t>
            </w:r>
            <w:r w:rsidR="00703CFD" w:rsidRPr="00131429">
              <w:rPr>
                <w:rFonts w:ascii="GHEA Grapalat" w:hAnsi="GHEA Grapalat"/>
                <w:sz w:val="24"/>
                <w:szCs w:val="24"/>
              </w:rPr>
              <w:t>ս 7</w:t>
            </w:r>
            <w:r w:rsidR="002A44D0" w:rsidRPr="00131429">
              <w:rPr>
                <w:rFonts w:ascii="GHEA Grapalat" w:hAnsi="GHEA Grapalat"/>
                <w:sz w:val="24"/>
                <w:szCs w:val="24"/>
              </w:rPr>
              <w:t>-</w:t>
            </w:r>
            <w:r w:rsidR="00703CFD" w:rsidRPr="00131429">
              <w:rPr>
                <w:rFonts w:ascii="GHEA Grapalat" w:hAnsi="GHEA Grapalat"/>
                <w:sz w:val="24"/>
                <w:szCs w:val="24"/>
              </w:rPr>
              <w:t xml:space="preserve">րդ, 12-րդ </w:t>
            </w:r>
            <w:r w:rsidR="002A44D0" w:rsidRPr="00131429">
              <w:rPr>
                <w:rFonts w:ascii="GHEA Grapalat" w:hAnsi="GHEA Grapalat"/>
                <w:sz w:val="24"/>
                <w:szCs w:val="24"/>
              </w:rPr>
              <w:t>եւ</w:t>
            </w:r>
            <w:r w:rsidR="00703CFD" w:rsidRPr="00131429">
              <w:rPr>
                <w:rFonts w:ascii="GHEA Grapalat" w:hAnsi="GHEA Grapalat"/>
                <w:sz w:val="24"/>
                <w:szCs w:val="24"/>
              </w:rPr>
              <w:t xml:space="preserve"> 15</w:t>
            </w:r>
            <w:r w:rsidR="002A44D0" w:rsidRPr="00131429">
              <w:rPr>
                <w:rFonts w:ascii="GHEA Grapalat" w:hAnsi="GHEA Grapalat"/>
                <w:sz w:val="24"/>
                <w:szCs w:val="24"/>
              </w:rPr>
              <w:t>-</w:t>
            </w:r>
            <w:r w:rsidR="00703CFD" w:rsidRPr="00131429">
              <w:rPr>
                <w:rFonts w:ascii="GHEA Grapalat" w:hAnsi="GHEA Grapalat"/>
                <w:sz w:val="24"/>
                <w:szCs w:val="24"/>
              </w:rPr>
              <w:t>րդ հավելվածները</w:t>
            </w:r>
          </w:p>
        </w:tc>
      </w:tr>
      <w:tr w:rsidR="00703CFD" w:rsidRPr="00131429" w14:paraId="12D6F31D" w14:textId="77777777" w:rsidTr="001E77FD">
        <w:trPr>
          <w:jc w:val="center"/>
        </w:trPr>
        <w:tc>
          <w:tcPr>
            <w:tcW w:w="3720" w:type="dxa"/>
          </w:tcPr>
          <w:p w14:paraId="0799DAC3" w14:textId="77777777" w:rsidR="00703CFD" w:rsidRPr="00131429" w:rsidRDefault="00703CFD" w:rsidP="00EA3905">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Օրթոֆենիլֆենոլ (Е231), օրթոֆենիլֆենոլի նատրիումական աղ (E232)՝</w:t>
            </w:r>
            <w:r w:rsidR="002A44D0" w:rsidRPr="00131429">
              <w:rPr>
                <w:rFonts w:ascii="GHEA Grapalat" w:hAnsi="GHEA Grapalat"/>
                <w:sz w:val="24"/>
                <w:szCs w:val="24"/>
              </w:rPr>
              <w:t xml:space="preserve"> </w:t>
            </w:r>
            <w:r w:rsidRPr="00131429">
              <w:rPr>
                <w:rFonts w:ascii="GHEA Grapalat" w:hAnsi="GHEA Grapalat"/>
                <w:sz w:val="24"/>
                <w:szCs w:val="24"/>
              </w:rPr>
              <w:t>առանձին կամ համակցված՝ օրթոֆենիլֆենոլի վերահաշվարկով</w:t>
            </w:r>
          </w:p>
        </w:tc>
        <w:tc>
          <w:tcPr>
            <w:tcW w:w="4395" w:type="dxa"/>
          </w:tcPr>
          <w:p w14:paraId="346A1D31" w14:textId="77777777" w:rsidR="00703CFD" w:rsidRPr="00131429" w:rsidRDefault="00703CFD" w:rsidP="001E77FD">
            <w:pPr>
              <w:spacing w:after="160" w:line="360" w:lineRule="auto"/>
              <w:ind w:left="93" w:right="56"/>
              <w:rPr>
                <w:rFonts w:ascii="GHEA Grapalat" w:eastAsia="Times New Roman" w:hAnsi="GHEA Grapalat" w:cs="Times New Roman"/>
                <w:sz w:val="24"/>
                <w:szCs w:val="24"/>
              </w:rPr>
            </w:pPr>
            <w:r w:rsidRPr="00131429">
              <w:rPr>
                <w:rFonts w:ascii="GHEA Grapalat" w:hAnsi="GHEA Grapalat"/>
                <w:sz w:val="24"/>
                <w:szCs w:val="24"/>
              </w:rPr>
              <w:t>Ցիտրուսային մրգեր (մակերեսային մշակում)</w:t>
            </w:r>
          </w:p>
        </w:tc>
        <w:tc>
          <w:tcPr>
            <w:tcW w:w="2254" w:type="dxa"/>
          </w:tcPr>
          <w:p w14:paraId="65EEBD09" w14:textId="77777777" w:rsidR="00703CFD" w:rsidRPr="00131429" w:rsidRDefault="00703CFD" w:rsidP="00927598">
            <w:pPr>
              <w:spacing w:after="160" w:line="360" w:lineRule="auto"/>
              <w:ind w:left="93" w:right="56"/>
              <w:jc w:val="center"/>
              <w:rPr>
                <w:rFonts w:ascii="GHEA Grapalat" w:eastAsia="Times New Roman" w:hAnsi="GHEA Grapalat" w:cs="Times New Roman"/>
                <w:sz w:val="24"/>
                <w:szCs w:val="24"/>
              </w:rPr>
            </w:pPr>
            <w:r w:rsidRPr="00131429">
              <w:rPr>
                <w:rFonts w:ascii="GHEA Grapalat" w:hAnsi="GHEA Grapalat"/>
                <w:sz w:val="24"/>
                <w:szCs w:val="24"/>
              </w:rPr>
              <w:t>12 մգ/կգ</w:t>
            </w:r>
          </w:p>
        </w:tc>
      </w:tr>
    </w:tbl>
    <w:p w14:paraId="5B396824" w14:textId="77777777" w:rsidR="00703CFD" w:rsidRPr="00131429" w:rsidRDefault="00703CFD" w:rsidP="002A44D0">
      <w:pPr>
        <w:spacing w:after="160" w:line="360" w:lineRule="auto"/>
        <w:ind w:right="-8" w:firstLine="567"/>
        <w:rPr>
          <w:rFonts w:ascii="GHEA Grapalat" w:hAnsi="GHEA Grapalat"/>
          <w:sz w:val="24"/>
          <w:szCs w:val="24"/>
        </w:rPr>
      </w:pPr>
    </w:p>
    <w:p w14:paraId="445D074B" w14:textId="77777777" w:rsidR="00703CFD" w:rsidRPr="00131429" w:rsidRDefault="00703CFD" w:rsidP="002A44D0">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lastRenderedPageBreak/>
        <w:t>Ծանոթագրություն՝</w:t>
      </w:r>
    </w:p>
    <w:p w14:paraId="3FED9666" w14:textId="77777777" w:rsidR="00703CFD" w:rsidRPr="00131429" w:rsidRDefault="00703CFD" w:rsidP="002A44D0">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vertAlign w:val="superscript"/>
        </w:rPr>
        <w:t>1</w:t>
      </w:r>
      <w:r w:rsidRPr="00131429">
        <w:rPr>
          <w:rFonts w:ascii="GHEA Grapalat" w:hAnsi="GHEA Grapalat"/>
          <w:sz w:val="24"/>
          <w:szCs w:val="24"/>
        </w:rPr>
        <w:t xml:space="preserve"> - կալիումի </w:t>
      </w:r>
      <w:r w:rsidR="002A44D0" w:rsidRPr="00131429">
        <w:rPr>
          <w:rFonts w:ascii="GHEA Grapalat" w:hAnsi="GHEA Grapalat"/>
          <w:sz w:val="24"/>
          <w:szCs w:val="24"/>
        </w:rPr>
        <w:t>եւ</w:t>
      </w:r>
      <w:r w:rsidRPr="00131429">
        <w:rPr>
          <w:rFonts w:ascii="GHEA Grapalat" w:hAnsi="GHEA Grapalat"/>
          <w:sz w:val="24"/>
          <w:szCs w:val="24"/>
        </w:rPr>
        <w:t xml:space="preserve"> նատրիումի նիտրիտների առավելագույն մակարդակը սննդամթերքում նշանակում է դրանց մնացորդային քանակությունը, որը կարող է հայտնաբերվել մանրածախ առ</w:t>
      </w:r>
      <w:r w:rsidR="002A44D0" w:rsidRPr="00131429">
        <w:rPr>
          <w:rFonts w:ascii="GHEA Grapalat" w:hAnsi="GHEA Grapalat"/>
          <w:sz w:val="24"/>
          <w:szCs w:val="24"/>
        </w:rPr>
        <w:t>եւ</w:t>
      </w:r>
      <w:r w:rsidRPr="00131429">
        <w:rPr>
          <w:rFonts w:ascii="GHEA Grapalat" w:hAnsi="GHEA Grapalat"/>
          <w:sz w:val="24"/>
          <w:szCs w:val="24"/>
        </w:rPr>
        <w:t xml:space="preserve">տրի ցանցից ձեռք բերված մթերքներում: Աղադրման խառնուրդների բաղադրության մեջ նիտրատների </w:t>
      </w:r>
      <w:r w:rsidR="002A44D0" w:rsidRPr="00131429">
        <w:rPr>
          <w:rFonts w:ascii="GHEA Grapalat" w:hAnsi="GHEA Grapalat"/>
          <w:sz w:val="24"/>
          <w:szCs w:val="24"/>
        </w:rPr>
        <w:t>եւ</w:t>
      </w:r>
      <w:r w:rsidRPr="00131429">
        <w:rPr>
          <w:rFonts w:ascii="GHEA Grapalat" w:hAnsi="GHEA Grapalat"/>
          <w:sz w:val="24"/>
          <w:szCs w:val="24"/>
        </w:rPr>
        <w:t xml:space="preserve"> նիտրիտների միաժամանակ օգտագործման դեպքում նիտրիտների առավելագույն</w:t>
      </w:r>
      <w:r w:rsidR="002A44D0" w:rsidRPr="00131429">
        <w:rPr>
          <w:rFonts w:ascii="GHEA Grapalat" w:hAnsi="GHEA Grapalat"/>
          <w:sz w:val="24"/>
          <w:szCs w:val="24"/>
        </w:rPr>
        <w:t xml:space="preserve"> </w:t>
      </w:r>
      <w:r w:rsidRPr="00131429">
        <w:rPr>
          <w:rFonts w:ascii="GHEA Grapalat" w:hAnsi="GHEA Grapalat"/>
          <w:sz w:val="24"/>
          <w:szCs w:val="24"/>
        </w:rPr>
        <w:t>մակարդակն այդպիսի մթերքներում ներառում է նա</w:t>
      </w:r>
      <w:r w:rsidR="002A44D0" w:rsidRPr="00131429">
        <w:rPr>
          <w:rFonts w:ascii="GHEA Grapalat" w:hAnsi="GHEA Grapalat"/>
          <w:sz w:val="24"/>
          <w:szCs w:val="24"/>
        </w:rPr>
        <w:t>եւ</w:t>
      </w:r>
      <w:r w:rsidRPr="00131429">
        <w:rPr>
          <w:rFonts w:ascii="GHEA Grapalat" w:hAnsi="GHEA Grapalat"/>
          <w:sz w:val="24"/>
          <w:szCs w:val="24"/>
        </w:rPr>
        <w:t xml:space="preserve"> նիտրատներից առաջացող նիտրիտներ:</w:t>
      </w:r>
    </w:p>
    <w:p w14:paraId="18AF8BD7" w14:textId="77777777" w:rsidR="00703CFD" w:rsidRPr="00131429" w:rsidRDefault="00703CFD" w:rsidP="002A44D0">
      <w:pPr>
        <w:spacing w:after="160" w:line="360" w:lineRule="auto"/>
        <w:ind w:right="-8" w:firstLine="567"/>
        <w:rPr>
          <w:rFonts w:ascii="GHEA Grapalat" w:hAnsi="GHEA Grapalat"/>
          <w:sz w:val="24"/>
          <w:szCs w:val="24"/>
        </w:rPr>
      </w:pPr>
      <w:r w:rsidRPr="00131429">
        <w:rPr>
          <w:rFonts w:ascii="GHEA Grapalat" w:hAnsi="GHEA Grapalat"/>
          <w:sz w:val="24"/>
          <w:szCs w:val="24"/>
        </w:rPr>
        <w:br w:type="page"/>
      </w:r>
    </w:p>
    <w:p w14:paraId="21948735" w14:textId="77777777" w:rsidR="00703CFD" w:rsidRPr="00131429" w:rsidRDefault="0052241E" w:rsidP="0043684C">
      <w:pPr>
        <w:pStyle w:val="Style1"/>
        <w:jc w:val="right"/>
        <w:rPr>
          <w:rFonts w:eastAsia="Times New Roman" w:cs="Times New Roman"/>
        </w:rPr>
      </w:pPr>
      <w:bookmarkStart w:id="30" w:name="_Toc469659409"/>
      <w:r w:rsidRPr="00131429">
        <w:lastRenderedPageBreak/>
        <w:t>Հավելված 9</w:t>
      </w:r>
      <w:bookmarkEnd w:id="30"/>
    </w:p>
    <w:p w14:paraId="5A13B666" w14:textId="77777777" w:rsidR="00703CFD" w:rsidRPr="00131429" w:rsidRDefault="0052241E" w:rsidP="00222646">
      <w:pPr>
        <w:spacing w:after="160" w:line="360" w:lineRule="auto"/>
        <w:ind w:left="2268" w:right="-8"/>
        <w:jc w:val="right"/>
        <w:rPr>
          <w:rFonts w:ascii="GHEA Grapalat" w:eastAsia="Times New Roman" w:hAnsi="GHEA Grapalat" w:cs="Times New Roman"/>
          <w:sz w:val="24"/>
          <w:szCs w:val="24"/>
        </w:rPr>
      </w:pPr>
      <w:r w:rsidRPr="00131429">
        <w:rPr>
          <w:rFonts w:ascii="GHEA Grapalat" w:hAnsi="GHEA Grapalat"/>
          <w:sz w:val="24"/>
          <w:szCs w:val="24"/>
        </w:rPr>
        <w:t xml:space="preserve">«Սննդային հավելումների, բուրավետիչների </w:t>
      </w:r>
      <w:r w:rsidR="002A44D0" w:rsidRPr="00131429">
        <w:rPr>
          <w:rFonts w:ascii="GHEA Grapalat" w:hAnsi="GHEA Grapalat"/>
          <w:sz w:val="24"/>
          <w:szCs w:val="24"/>
        </w:rPr>
        <w:t>եւ</w:t>
      </w:r>
      <w:r w:rsidRPr="00131429">
        <w:rPr>
          <w:rFonts w:ascii="GHEA Grapalat" w:hAnsi="GHEA Grapalat"/>
          <w:sz w:val="24"/>
          <w:szCs w:val="24"/>
        </w:rPr>
        <w:t xml:space="preserve"> տեխնոլոգիական օժանդակ միջոցների անվտանգությանը</w:t>
      </w:r>
      <w:r w:rsidR="00703CFD" w:rsidRPr="00131429">
        <w:rPr>
          <w:rFonts w:ascii="GHEA Grapalat" w:hAnsi="GHEA Grapalat"/>
          <w:sz w:val="24"/>
          <w:szCs w:val="24"/>
        </w:rPr>
        <w:t xml:space="preserve"> ներկայացվող պահանջներ» տեխնիկական կանոնակարգի (ՄՄ ՏԿ 029/2012)</w:t>
      </w:r>
    </w:p>
    <w:p w14:paraId="41493F18" w14:textId="77777777" w:rsidR="00703CFD" w:rsidRPr="00131429" w:rsidRDefault="00703CFD" w:rsidP="0043684C">
      <w:pPr>
        <w:pStyle w:val="Style1"/>
        <w:rPr>
          <w:rFonts w:eastAsia="Times New Roman"/>
        </w:rPr>
      </w:pPr>
    </w:p>
    <w:p w14:paraId="320665F8" w14:textId="77777777" w:rsidR="00703CFD" w:rsidRPr="00131429" w:rsidRDefault="00703CFD" w:rsidP="0043684C">
      <w:pPr>
        <w:pStyle w:val="Style1"/>
        <w:rPr>
          <w:rFonts w:eastAsia="Times New Roman"/>
        </w:rPr>
      </w:pPr>
      <w:bookmarkStart w:id="31" w:name="_Toc469659410"/>
      <w:r w:rsidRPr="00131429">
        <w:t>Սննդամթերք, որի արտադրության ժամանակ ներկանյութերի օգտագործումը չի թույլատրվում</w:t>
      </w:r>
      <w:r w:rsidRPr="00131429">
        <w:rPr>
          <w:vertAlign w:val="superscript"/>
        </w:rPr>
        <w:t>1</w:t>
      </w:r>
      <w:bookmarkEnd w:id="31"/>
    </w:p>
    <w:p w14:paraId="3A82A44D" w14:textId="77777777" w:rsidR="00703CFD" w:rsidRPr="00131429" w:rsidRDefault="00703CFD" w:rsidP="00CE3ACB">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Չի թույլատրվում ներկանյութերի օգտագործումը հետ</w:t>
      </w:r>
      <w:r w:rsidR="002A44D0" w:rsidRPr="00131429">
        <w:rPr>
          <w:rFonts w:ascii="GHEA Grapalat" w:hAnsi="GHEA Grapalat"/>
          <w:sz w:val="24"/>
          <w:szCs w:val="24"/>
        </w:rPr>
        <w:t>եւ</w:t>
      </w:r>
      <w:r w:rsidRPr="00131429">
        <w:rPr>
          <w:rFonts w:ascii="GHEA Grapalat" w:hAnsi="GHEA Grapalat"/>
          <w:sz w:val="24"/>
          <w:szCs w:val="24"/>
        </w:rPr>
        <w:t>յալ սննդամթերքի արտադրության ժամանակ՝</w:t>
      </w:r>
    </w:p>
    <w:p w14:paraId="40E5E335" w14:textId="77777777" w:rsidR="00703CFD" w:rsidRPr="00131429" w:rsidRDefault="002A44D0" w:rsidP="00222646">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1)</w:t>
      </w:r>
      <w:r w:rsidRPr="00131429">
        <w:rPr>
          <w:rFonts w:ascii="GHEA Grapalat" w:hAnsi="GHEA Grapalat"/>
          <w:sz w:val="24"/>
          <w:szCs w:val="24"/>
        </w:rPr>
        <w:tab/>
      </w:r>
      <w:r w:rsidR="00703CFD" w:rsidRPr="00131429">
        <w:rPr>
          <w:rFonts w:ascii="GHEA Grapalat" w:hAnsi="GHEA Grapalat"/>
          <w:sz w:val="24"/>
          <w:szCs w:val="24"/>
        </w:rPr>
        <w:t>չմշակված սննդամթերք.</w:t>
      </w:r>
    </w:p>
    <w:p w14:paraId="4E4A3BCC" w14:textId="77777777" w:rsidR="00703CFD" w:rsidRPr="00131429" w:rsidRDefault="00703CFD" w:rsidP="00222646">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2)</w:t>
      </w:r>
      <w:r w:rsidR="00222646" w:rsidRPr="00131429">
        <w:rPr>
          <w:rFonts w:ascii="GHEA Grapalat" w:hAnsi="GHEA Grapalat"/>
          <w:sz w:val="24"/>
          <w:szCs w:val="24"/>
        </w:rPr>
        <w:tab/>
      </w:r>
      <w:r w:rsidRPr="00131429">
        <w:rPr>
          <w:rFonts w:ascii="GHEA Grapalat" w:hAnsi="GHEA Grapalat"/>
          <w:sz w:val="24"/>
          <w:szCs w:val="24"/>
        </w:rPr>
        <w:t>կաթ՝ պաստերացված կամ մանրէազերծված, շոկոլադային կաթ</w:t>
      </w:r>
      <w:r w:rsidR="00F90B47" w:rsidRPr="00131429">
        <w:rPr>
          <w:rFonts w:ascii="GHEA Grapalat" w:hAnsi="GHEA Grapalat"/>
          <w:sz w:val="24"/>
          <w:szCs w:val="24"/>
        </w:rPr>
        <w:t>՝</w:t>
      </w:r>
      <w:r w:rsidRPr="00131429">
        <w:rPr>
          <w:rFonts w:ascii="GHEA Grapalat" w:hAnsi="GHEA Grapalat"/>
          <w:sz w:val="24"/>
          <w:szCs w:val="24"/>
        </w:rPr>
        <w:t xml:space="preserve"> չբուրավետացված.</w:t>
      </w:r>
    </w:p>
    <w:p w14:paraId="10E4EF42" w14:textId="77777777" w:rsidR="00703CFD" w:rsidRPr="00131429" w:rsidRDefault="00703CFD" w:rsidP="00222646">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3)</w:t>
      </w:r>
      <w:r w:rsidR="00222646" w:rsidRPr="00131429">
        <w:rPr>
          <w:rFonts w:ascii="GHEA Grapalat" w:hAnsi="GHEA Grapalat"/>
          <w:sz w:val="24"/>
          <w:szCs w:val="24"/>
        </w:rPr>
        <w:tab/>
      </w:r>
      <w:r w:rsidRPr="00131429">
        <w:rPr>
          <w:rFonts w:ascii="GHEA Grapalat" w:hAnsi="GHEA Grapalat"/>
          <w:sz w:val="24"/>
          <w:szCs w:val="24"/>
        </w:rPr>
        <w:t>չբուրավետացված կաթնաթթվային մթերքներ, թան.</w:t>
      </w:r>
    </w:p>
    <w:p w14:paraId="39BB6AE7" w14:textId="77777777" w:rsidR="00703CFD" w:rsidRPr="00131429" w:rsidRDefault="00703CFD" w:rsidP="00222646">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4)</w:t>
      </w:r>
      <w:r w:rsidR="00222646" w:rsidRPr="00131429">
        <w:rPr>
          <w:rFonts w:ascii="GHEA Grapalat" w:hAnsi="GHEA Grapalat"/>
          <w:sz w:val="24"/>
          <w:szCs w:val="24"/>
        </w:rPr>
        <w:tab/>
      </w:r>
      <w:r w:rsidRPr="00131429">
        <w:rPr>
          <w:rFonts w:ascii="GHEA Grapalat" w:hAnsi="GHEA Grapalat"/>
          <w:sz w:val="24"/>
          <w:szCs w:val="24"/>
        </w:rPr>
        <w:t>կաթ, սերուցք՝ պահածոյացված, կոնցենտրացված, կոնցենտրացված, չբուրավետացված.</w:t>
      </w:r>
    </w:p>
    <w:p w14:paraId="6600F509" w14:textId="77777777" w:rsidR="00703CFD" w:rsidRPr="00131429" w:rsidRDefault="00703CFD" w:rsidP="00222646">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5)</w:t>
      </w:r>
      <w:r w:rsidR="00222646" w:rsidRPr="00131429">
        <w:rPr>
          <w:rFonts w:ascii="GHEA Grapalat" w:hAnsi="GHEA Grapalat"/>
          <w:sz w:val="24"/>
          <w:szCs w:val="24"/>
        </w:rPr>
        <w:tab/>
      </w:r>
      <w:r w:rsidRPr="00131429">
        <w:rPr>
          <w:rFonts w:ascii="GHEA Grapalat" w:hAnsi="GHEA Grapalat"/>
          <w:sz w:val="24"/>
          <w:szCs w:val="24"/>
        </w:rPr>
        <w:t xml:space="preserve">բանջարեղեն (բացի ձիթապտուղներից), մրգեր, սնկեր՝ թարմ, չորացրած, պահածոյացված, այդ թվում՝ խյուսեր </w:t>
      </w:r>
      <w:r w:rsidR="002A44D0" w:rsidRPr="00131429">
        <w:rPr>
          <w:rFonts w:ascii="GHEA Grapalat" w:hAnsi="GHEA Grapalat"/>
          <w:sz w:val="24"/>
          <w:szCs w:val="24"/>
        </w:rPr>
        <w:t>եւ</w:t>
      </w:r>
      <w:r w:rsidRPr="00131429">
        <w:rPr>
          <w:rFonts w:ascii="GHEA Grapalat" w:hAnsi="GHEA Grapalat"/>
          <w:sz w:val="24"/>
          <w:szCs w:val="24"/>
        </w:rPr>
        <w:t xml:space="preserve"> մածուկներ.</w:t>
      </w:r>
    </w:p>
    <w:p w14:paraId="4DC5414C" w14:textId="77777777" w:rsidR="00703CFD" w:rsidRPr="00131429" w:rsidRDefault="00703CFD" w:rsidP="00222646">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6)</w:t>
      </w:r>
      <w:r w:rsidR="00222646" w:rsidRPr="00131429">
        <w:rPr>
          <w:rFonts w:ascii="GHEA Grapalat" w:hAnsi="GHEA Grapalat"/>
          <w:sz w:val="24"/>
          <w:szCs w:val="24"/>
        </w:rPr>
        <w:tab/>
      </w:r>
      <w:r w:rsidRPr="00131429">
        <w:rPr>
          <w:rFonts w:ascii="GHEA Grapalat" w:hAnsi="GHEA Grapalat"/>
          <w:sz w:val="24"/>
          <w:szCs w:val="24"/>
        </w:rPr>
        <w:t xml:space="preserve">ձվեր </w:t>
      </w:r>
      <w:r w:rsidR="002A44D0" w:rsidRPr="00131429">
        <w:rPr>
          <w:rFonts w:ascii="GHEA Grapalat" w:hAnsi="GHEA Grapalat"/>
          <w:sz w:val="24"/>
          <w:szCs w:val="24"/>
        </w:rPr>
        <w:t>եւ</w:t>
      </w:r>
      <w:r w:rsidRPr="00131429">
        <w:rPr>
          <w:rFonts w:ascii="GHEA Grapalat" w:hAnsi="GHEA Grapalat"/>
          <w:sz w:val="24"/>
          <w:szCs w:val="24"/>
        </w:rPr>
        <w:t xml:space="preserve"> ձվերից պատրաստված մթերքներ (զատիկի ձվերի կեղ</w:t>
      </w:r>
      <w:r w:rsidR="002A44D0" w:rsidRPr="00131429">
        <w:rPr>
          <w:rFonts w:ascii="GHEA Grapalat" w:hAnsi="GHEA Grapalat"/>
          <w:sz w:val="24"/>
          <w:szCs w:val="24"/>
        </w:rPr>
        <w:t>եւ</w:t>
      </w:r>
      <w:r w:rsidRPr="00131429">
        <w:rPr>
          <w:rFonts w:ascii="GHEA Grapalat" w:hAnsi="GHEA Grapalat"/>
          <w:sz w:val="24"/>
          <w:szCs w:val="24"/>
        </w:rPr>
        <w:t>ի ներկման համար թույլատրվում են սույն Տեխնիկական կանոնակարգի 11-րդ հավելված</w:t>
      </w:r>
      <w:r w:rsidR="00F90B47" w:rsidRPr="00131429">
        <w:rPr>
          <w:rFonts w:ascii="GHEA Grapalat" w:hAnsi="GHEA Grapalat"/>
          <w:sz w:val="24"/>
          <w:szCs w:val="24"/>
        </w:rPr>
        <w:t>ում</w:t>
      </w:r>
      <w:r w:rsidRPr="00131429">
        <w:rPr>
          <w:rFonts w:ascii="GHEA Grapalat" w:hAnsi="GHEA Grapalat"/>
          <w:sz w:val="24"/>
          <w:szCs w:val="24"/>
        </w:rPr>
        <w:t xml:space="preserve"> նշված ներկանյութերը).</w:t>
      </w:r>
    </w:p>
    <w:p w14:paraId="2366D116" w14:textId="77777777" w:rsidR="00703CFD" w:rsidRPr="00131429" w:rsidRDefault="00703CFD" w:rsidP="00222646">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7)</w:t>
      </w:r>
      <w:r w:rsidR="00222646" w:rsidRPr="00131429">
        <w:rPr>
          <w:rFonts w:ascii="GHEA Grapalat" w:hAnsi="GHEA Grapalat"/>
          <w:sz w:val="24"/>
          <w:szCs w:val="24"/>
        </w:rPr>
        <w:tab/>
      </w:r>
      <w:r w:rsidRPr="00131429">
        <w:rPr>
          <w:rFonts w:ascii="GHEA Grapalat" w:hAnsi="GHEA Grapalat"/>
          <w:sz w:val="24"/>
          <w:szCs w:val="24"/>
        </w:rPr>
        <w:t>առանց այլ բաղադրիչների ավելացման, հում միս, թռչնամիս, որսամիս, խեցգետնանմաններ,</w:t>
      </w:r>
      <w:r w:rsidR="002A44D0" w:rsidRPr="00131429">
        <w:rPr>
          <w:rFonts w:ascii="GHEA Grapalat" w:hAnsi="GHEA Grapalat"/>
          <w:sz w:val="24"/>
          <w:szCs w:val="24"/>
        </w:rPr>
        <w:t xml:space="preserve"> </w:t>
      </w:r>
      <w:r w:rsidRPr="00131429">
        <w:rPr>
          <w:rFonts w:ascii="GHEA Grapalat" w:hAnsi="GHEA Grapalat"/>
          <w:sz w:val="24"/>
          <w:szCs w:val="24"/>
        </w:rPr>
        <w:t>կակղամորթներ՝ ամբողջական կամ կտորներով կամ մանրացված՝ ներառյալ խճողակը.</w:t>
      </w:r>
    </w:p>
    <w:p w14:paraId="3A6FEF9E" w14:textId="77777777" w:rsidR="00703CFD" w:rsidRPr="00131429" w:rsidRDefault="00703CFD" w:rsidP="00222646">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8)</w:t>
      </w:r>
      <w:r w:rsidR="00222646" w:rsidRPr="00131429">
        <w:rPr>
          <w:rFonts w:ascii="GHEA Grapalat" w:hAnsi="GHEA Grapalat"/>
          <w:sz w:val="24"/>
          <w:szCs w:val="24"/>
        </w:rPr>
        <w:tab/>
      </w:r>
      <w:r w:rsidRPr="00131429">
        <w:rPr>
          <w:rFonts w:ascii="GHEA Grapalat" w:hAnsi="GHEA Grapalat"/>
          <w:sz w:val="24"/>
          <w:szCs w:val="24"/>
        </w:rPr>
        <w:t>ալյուր, ձավարեղեն, օսլաներ.</w:t>
      </w:r>
    </w:p>
    <w:p w14:paraId="734843D5" w14:textId="77777777" w:rsidR="00703CFD" w:rsidRPr="00131429" w:rsidRDefault="00703CFD" w:rsidP="00222646">
      <w:pPr>
        <w:tabs>
          <w:tab w:val="left" w:pos="1134"/>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lastRenderedPageBreak/>
        <w:t>9)</w:t>
      </w:r>
      <w:r w:rsidR="00222646" w:rsidRPr="00131429">
        <w:rPr>
          <w:rFonts w:ascii="GHEA Grapalat" w:hAnsi="GHEA Grapalat"/>
          <w:sz w:val="24"/>
          <w:szCs w:val="24"/>
        </w:rPr>
        <w:tab/>
      </w:r>
      <w:r w:rsidRPr="00131429">
        <w:rPr>
          <w:rFonts w:ascii="GHEA Grapalat" w:hAnsi="GHEA Grapalat"/>
          <w:sz w:val="24"/>
          <w:szCs w:val="24"/>
        </w:rPr>
        <w:t xml:space="preserve">մրգեր, բանջարեղեն, սնկեր՝ թարմ, չորացրած, պահածոյացված (այդ թվում՝ մածուկներ </w:t>
      </w:r>
      <w:r w:rsidR="002A44D0" w:rsidRPr="00131429">
        <w:rPr>
          <w:rFonts w:ascii="GHEA Grapalat" w:hAnsi="GHEA Grapalat"/>
          <w:sz w:val="24"/>
          <w:szCs w:val="24"/>
        </w:rPr>
        <w:t>եւ</w:t>
      </w:r>
      <w:r w:rsidRPr="00131429">
        <w:rPr>
          <w:rFonts w:ascii="GHEA Grapalat" w:hAnsi="GHEA Grapalat"/>
          <w:sz w:val="24"/>
          <w:szCs w:val="24"/>
        </w:rPr>
        <w:t xml:space="preserve"> խյուսեր), հյութային արտադրանք, մածուկներ, խյուսեր.</w:t>
      </w:r>
    </w:p>
    <w:p w14:paraId="365F2E80" w14:textId="77777777" w:rsidR="00703CFD" w:rsidRPr="00131429" w:rsidRDefault="00703CFD" w:rsidP="00222646">
      <w:pPr>
        <w:tabs>
          <w:tab w:val="left" w:pos="1276"/>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10)</w:t>
      </w:r>
      <w:r w:rsidR="00222646" w:rsidRPr="00131429">
        <w:rPr>
          <w:rFonts w:ascii="GHEA Grapalat" w:hAnsi="GHEA Grapalat"/>
          <w:sz w:val="24"/>
          <w:szCs w:val="24"/>
        </w:rPr>
        <w:tab/>
      </w:r>
      <w:r w:rsidRPr="00131429">
        <w:rPr>
          <w:rFonts w:ascii="GHEA Grapalat" w:hAnsi="GHEA Grapalat"/>
          <w:sz w:val="24"/>
          <w:szCs w:val="24"/>
        </w:rPr>
        <w:t xml:space="preserve">տոմատի մածուկ </w:t>
      </w:r>
      <w:r w:rsidR="002A44D0" w:rsidRPr="00131429">
        <w:rPr>
          <w:rFonts w:ascii="GHEA Grapalat" w:hAnsi="GHEA Grapalat"/>
          <w:sz w:val="24"/>
          <w:szCs w:val="24"/>
        </w:rPr>
        <w:t>եւ</w:t>
      </w:r>
      <w:r w:rsidRPr="00131429">
        <w:rPr>
          <w:rFonts w:ascii="GHEA Grapalat" w:hAnsi="GHEA Grapalat"/>
          <w:sz w:val="24"/>
          <w:szCs w:val="24"/>
        </w:rPr>
        <w:t xml:space="preserve"> սոուս, պահածոյացված լոլիկներ.</w:t>
      </w:r>
    </w:p>
    <w:p w14:paraId="7C87C288" w14:textId="77777777" w:rsidR="00703CFD" w:rsidRPr="00131429" w:rsidRDefault="00703CFD" w:rsidP="00222646">
      <w:pPr>
        <w:tabs>
          <w:tab w:val="left" w:pos="1276"/>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1</w:t>
      </w:r>
      <w:r w:rsidR="002A44D0" w:rsidRPr="00131429">
        <w:rPr>
          <w:rFonts w:ascii="GHEA Grapalat" w:hAnsi="GHEA Grapalat"/>
          <w:sz w:val="24"/>
          <w:szCs w:val="24"/>
        </w:rPr>
        <w:t>1)</w:t>
      </w:r>
      <w:r w:rsidR="002A44D0" w:rsidRPr="00131429">
        <w:rPr>
          <w:rFonts w:ascii="GHEA Grapalat" w:hAnsi="GHEA Grapalat"/>
          <w:sz w:val="24"/>
          <w:szCs w:val="24"/>
        </w:rPr>
        <w:tab/>
      </w:r>
      <w:r w:rsidRPr="00131429">
        <w:rPr>
          <w:rFonts w:ascii="GHEA Grapalat" w:hAnsi="GHEA Grapalat"/>
          <w:sz w:val="24"/>
          <w:szCs w:val="24"/>
        </w:rPr>
        <w:t>շաքար, գլյուկոզա, ֆրուկտոզա, լակտոզա.</w:t>
      </w:r>
    </w:p>
    <w:p w14:paraId="7F3EDA08" w14:textId="77777777" w:rsidR="00703CFD" w:rsidRPr="00131429" w:rsidRDefault="00703CFD" w:rsidP="00222646">
      <w:pPr>
        <w:tabs>
          <w:tab w:val="left" w:pos="1276"/>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12)</w:t>
      </w:r>
      <w:r w:rsidR="00222646" w:rsidRPr="00131429">
        <w:rPr>
          <w:rFonts w:ascii="GHEA Grapalat" w:hAnsi="GHEA Grapalat"/>
          <w:sz w:val="24"/>
          <w:szCs w:val="24"/>
        </w:rPr>
        <w:tab/>
      </w:r>
      <w:r w:rsidRPr="00131429">
        <w:rPr>
          <w:rFonts w:ascii="GHEA Grapalat" w:hAnsi="GHEA Grapalat"/>
          <w:sz w:val="24"/>
          <w:szCs w:val="24"/>
        </w:rPr>
        <w:t>մեղր.</w:t>
      </w:r>
    </w:p>
    <w:p w14:paraId="293F6436" w14:textId="77777777" w:rsidR="00703CFD" w:rsidRPr="00131429" w:rsidRDefault="00703CFD" w:rsidP="00222646">
      <w:pPr>
        <w:tabs>
          <w:tab w:val="left" w:pos="1276"/>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13)</w:t>
      </w:r>
      <w:r w:rsidR="00222646" w:rsidRPr="00131429">
        <w:rPr>
          <w:rFonts w:ascii="GHEA Grapalat" w:hAnsi="GHEA Grapalat"/>
          <w:sz w:val="24"/>
          <w:szCs w:val="24"/>
        </w:rPr>
        <w:tab/>
      </w:r>
      <w:r w:rsidRPr="00131429">
        <w:rPr>
          <w:rFonts w:ascii="GHEA Grapalat" w:hAnsi="GHEA Grapalat"/>
          <w:sz w:val="24"/>
          <w:szCs w:val="24"/>
        </w:rPr>
        <w:t>կակաո արտադրանք, շոկոլադային բաղադրիչներ</w:t>
      </w:r>
      <w:r w:rsidR="00F90B47" w:rsidRPr="00131429">
        <w:rPr>
          <w:rFonts w:ascii="GHEA Grapalat" w:hAnsi="GHEA Grapalat"/>
          <w:sz w:val="24"/>
          <w:szCs w:val="24"/>
        </w:rPr>
        <w:t>՝</w:t>
      </w:r>
      <w:r w:rsidRPr="00131429">
        <w:rPr>
          <w:rFonts w:ascii="GHEA Grapalat" w:hAnsi="GHEA Grapalat"/>
          <w:sz w:val="24"/>
          <w:szCs w:val="24"/>
        </w:rPr>
        <w:t xml:space="preserve"> հրուշակեղենի </w:t>
      </w:r>
      <w:r w:rsidR="002A44D0" w:rsidRPr="00131429">
        <w:rPr>
          <w:rFonts w:ascii="GHEA Grapalat" w:hAnsi="GHEA Grapalat"/>
          <w:sz w:val="24"/>
          <w:szCs w:val="24"/>
        </w:rPr>
        <w:t>եւ</w:t>
      </w:r>
      <w:r w:rsidRPr="00131429">
        <w:rPr>
          <w:rFonts w:ascii="GHEA Grapalat" w:hAnsi="GHEA Grapalat"/>
          <w:sz w:val="24"/>
          <w:szCs w:val="24"/>
        </w:rPr>
        <w:t xml:space="preserve"> այլ արտադրատեսակների մեջ.</w:t>
      </w:r>
    </w:p>
    <w:p w14:paraId="7FF43678" w14:textId="77777777" w:rsidR="00703CFD" w:rsidRPr="00131429" w:rsidRDefault="00703CFD" w:rsidP="00222646">
      <w:pPr>
        <w:tabs>
          <w:tab w:val="left" w:pos="1276"/>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14)</w:t>
      </w:r>
      <w:r w:rsidR="00222646" w:rsidRPr="00131429">
        <w:rPr>
          <w:rFonts w:ascii="GHEA Grapalat" w:hAnsi="GHEA Grapalat"/>
          <w:sz w:val="24"/>
          <w:szCs w:val="24"/>
        </w:rPr>
        <w:tab/>
      </w:r>
      <w:r w:rsidRPr="00131429">
        <w:rPr>
          <w:rFonts w:ascii="GHEA Grapalat" w:hAnsi="GHEA Grapalat"/>
          <w:sz w:val="24"/>
          <w:szCs w:val="24"/>
        </w:rPr>
        <w:t>մակարոնային արտադրատեսակներ.</w:t>
      </w:r>
    </w:p>
    <w:p w14:paraId="56DA850A" w14:textId="77777777" w:rsidR="00703CFD" w:rsidRPr="00131429" w:rsidRDefault="00703CFD" w:rsidP="00222646">
      <w:pPr>
        <w:tabs>
          <w:tab w:val="left" w:pos="1276"/>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15)</w:t>
      </w:r>
      <w:r w:rsidR="00222646" w:rsidRPr="00131429">
        <w:rPr>
          <w:rFonts w:ascii="GHEA Grapalat" w:hAnsi="GHEA Grapalat"/>
          <w:sz w:val="24"/>
          <w:szCs w:val="24"/>
        </w:rPr>
        <w:tab/>
      </w:r>
      <w:r w:rsidRPr="00131429">
        <w:rPr>
          <w:rFonts w:ascii="GHEA Grapalat" w:hAnsi="GHEA Grapalat"/>
          <w:sz w:val="24"/>
          <w:szCs w:val="24"/>
        </w:rPr>
        <w:t>բոված սուրճ, եղերդ, թեյ, դրանցից պատրաստված լուծամզվածքներ, թեյի, բուսական, մրգային պատրաստուկներ</w:t>
      </w:r>
      <w:r w:rsidR="00F90B47" w:rsidRPr="00131429">
        <w:rPr>
          <w:rFonts w:ascii="GHEA Grapalat" w:hAnsi="GHEA Grapalat"/>
          <w:sz w:val="24"/>
          <w:szCs w:val="24"/>
        </w:rPr>
        <w:t>՝</w:t>
      </w:r>
      <w:r w:rsidRPr="00131429">
        <w:rPr>
          <w:rFonts w:ascii="GHEA Grapalat" w:hAnsi="GHEA Grapalat"/>
          <w:sz w:val="24"/>
          <w:szCs w:val="24"/>
        </w:rPr>
        <w:t xml:space="preserve"> թուրմերի համար </w:t>
      </w:r>
      <w:r w:rsidR="002A44D0" w:rsidRPr="00131429">
        <w:rPr>
          <w:rFonts w:ascii="GHEA Grapalat" w:hAnsi="GHEA Grapalat"/>
          <w:sz w:val="24"/>
          <w:szCs w:val="24"/>
        </w:rPr>
        <w:t>եւ</w:t>
      </w:r>
      <w:r w:rsidRPr="00131429">
        <w:rPr>
          <w:rFonts w:ascii="GHEA Grapalat" w:hAnsi="GHEA Grapalat"/>
          <w:sz w:val="24"/>
          <w:szCs w:val="24"/>
        </w:rPr>
        <w:t xml:space="preserve"> դրանց լուծվող խառնուրդները.</w:t>
      </w:r>
    </w:p>
    <w:p w14:paraId="182EBCC2" w14:textId="77777777" w:rsidR="00703CFD" w:rsidRPr="00131429" w:rsidRDefault="00703CFD" w:rsidP="00222646">
      <w:pPr>
        <w:tabs>
          <w:tab w:val="left" w:pos="1276"/>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16)</w:t>
      </w:r>
      <w:r w:rsidR="00222646" w:rsidRPr="00131429">
        <w:rPr>
          <w:rFonts w:ascii="GHEA Grapalat" w:hAnsi="GHEA Grapalat"/>
          <w:sz w:val="24"/>
          <w:szCs w:val="24"/>
        </w:rPr>
        <w:tab/>
      </w:r>
      <w:r w:rsidRPr="00131429">
        <w:rPr>
          <w:rFonts w:ascii="GHEA Grapalat" w:hAnsi="GHEA Grapalat"/>
          <w:sz w:val="24"/>
          <w:szCs w:val="24"/>
        </w:rPr>
        <w:t xml:space="preserve">ածիկ </w:t>
      </w:r>
      <w:r w:rsidR="002A44D0" w:rsidRPr="00131429">
        <w:rPr>
          <w:rFonts w:ascii="GHEA Grapalat" w:hAnsi="GHEA Grapalat"/>
          <w:sz w:val="24"/>
          <w:szCs w:val="24"/>
        </w:rPr>
        <w:t>եւ</w:t>
      </w:r>
      <w:r w:rsidRPr="00131429">
        <w:rPr>
          <w:rFonts w:ascii="GHEA Grapalat" w:hAnsi="GHEA Grapalat"/>
          <w:sz w:val="24"/>
          <w:szCs w:val="24"/>
        </w:rPr>
        <w:t xml:space="preserve"> ածիկով ը</w:t>
      </w:r>
      <w:r w:rsidR="00F90B47" w:rsidRPr="00131429">
        <w:rPr>
          <w:rFonts w:ascii="GHEA Grapalat" w:hAnsi="GHEA Grapalat"/>
          <w:sz w:val="24"/>
          <w:szCs w:val="24"/>
        </w:rPr>
        <w:t>մ</w:t>
      </w:r>
      <w:r w:rsidRPr="00131429">
        <w:rPr>
          <w:rFonts w:ascii="GHEA Grapalat" w:hAnsi="GHEA Grapalat"/>
          <w:sz w:val="24"/>
          <w:szCs w:val="24"/>
        </w:rPr>
        <w:t>պելիքներ.</w:t>
      </w:r>
    </w:p>
    <w:p w14:paraId="540C1613" w14:textId="77777777" w:rsidR="00703CFD" w:rsidRPr="00131429" w:rsidRDefault="00703CFD" w:rsidP="00222646">
      <w:pPr>
        <w:tabs>
          <w:tab w:val="left" w:pos="1276"/>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17)</w:t>
      </w:r>
      <w:r w:rsidR="00222646" w:rsidRPr="00131429">
        <w:rPr>
          <w:rFonts w:ascii="GHEA Grapalat" w:hAnsi="GHEA Grapalat"/>
          <w:sz w:val="24"/>
          <w:szCs w:val="24"/>
        </w:rPr>
        <w:tab/>
      </w:r>
      <w:r w:rsidRPr="00131429">
        <w:rPr>
          <w:rFonts w:ascii="GHEA Grapalat" w:hAnsi="GHEA Grapalat"/>
          <w:sz w:val="24"/>
          <w:szCs w:val="24"/>
        </w:rPr>
        <w:t xml:space="preserve">համեմունքներ </w:t>
      </w:r>
      <w:r w:rsidR="002A44D0" w:rsidRPr="00131429">
        <w:rPr>
          <w:rFonts w:ascii="GHEA Grapalat" w:hAnsi="GHEA Grapalat"/>
          <w:sz w:val="24"/>
          <w:szCs w:val="24"/>
        </w:rPr>
        <w:t>եւ</w:t>
      </w:r>
      <w:r w:rsidRPr="00131429">
        <w:rPr>
          <w:rFonts w:ascii="GHEA Grapalat" w:hAnsi="GHEA Grapalat"/>
          <w:sz w:val="24"/>
          <w:szCs w:val="24"/>
        </w:rPr>
        <w:t xml:space="preserve"> դրանցից պատրաստված խառնուրդներ.</w:t>
      </w:r>
    </w:p>
    <w:p w14:paraId="6EB7A832" w14:textId="77777777" w:rsidR="00703CFD" w:rsidRPr="00131429" w:rsidRDefault="00703CFD" w:rsidP="00222646">
      <w:pPr>
        <w:tabs>
          <w:tab w:val="left" w:pos="1276"/>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18)</w:t>
      </w:r>
      <w:r w:rsidR="00222646" w:rsidRPr="00131429">
        <w:rPr>
          <w:rFonts w:ascii="GHEA Grapalat" w:hAnsi="GHEA Grapalat"/>
          <w:sz w:val="24"/>
          <w:szCs w:val="24"/>
        </w:rPr>
        <w:tab/>
      </w:r>
      <w:r w:rsidRPr="00131429">
        <w:rPr>
          <w:rFonts w:ascii="GHEA Grapalat" w:hAnsi="GHEA Grapalat"/>
          <w:sz w:val="24"/>
          <w:szCs w:val="24"/>
        </w:rPr>
        <w:t>կերակրի աղ, աղի փոխարինիչներ.</w:t>
      </w:r>
    </w:p>
    <w:p w14:paraId="16BC8971" w14:textId="77777777" w:rsidR="00703CFD" w:rsidRPr="00131429" w:rsidRDefault="00222646" w:rsidP="00222646">
      <w:pPr>
        <w:tabs>
          <w:tab w:val="left" w:pos="1276"/>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19)</w:t>
      </w:r>
      <w:r w:rsidRPr="00131429">
        <w:rPr>
          <w:rFonts w:ascii="GHEA Grapalat" w:hAnsi="GHEA Grapalat"/>
          <w:sz w:val="24"/>
          <w:szCs w:val="24"/>
        </w:rPr>
        <w:tab/>
      </w:r>
      <w:r w:rsidR="00703CFD" w:rsidRPr="00131429">
        <w:rPr>
          <w:rFonts w:ascii="GHEA Grapalat" w:hAnsi="GHEA Grapalat"/>
          <w:sz w:val="24"/>
          <w:szCs w:val="24"/>
        </w:rPr>
        <w:t>շշալցված խմելու ջուր.</w:t>
      </w:r>
    </w:p>
    <w:p w14:paraId="59F17084" w14:textId="77777777" w:rsidR="00703CFD" w:rsidRPr="00131429" w:rsidRDefault="00703CFD" w:rsidP="00222646">
      <w:pPr>
        <w:tabs>
          <w:tab w:val="left" w:pos="1276"/>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20)</w:t>
      </w:r>
      <w:r w:rsidR="00222646" w:rsidRPr="00131429">
        <w:rPr>
          <w:rFonts w:ascii="GHEA Grapalat" w:hAnsi="GHEA Grapalat"/>
          <w:sz w:val="24"/>
          <w:szCs w:val="24"/>
        </w:rPr>
        <w:tab/>
      </w:r>
      <w:r w:rsidRPr="00131429">
        <w:rPr>
          <w:rFonts w:ascii="GHEA Grapalat" w:hAnsi="GHEA Grapalat"/>
          <w:sz w:val="24"/>
          <w:szCs w:val="24"/>
        </w:rPr>
        <w:t xml:space="preserve">գինի, մրգային սպիրտ, մրգային սպիրտային խմիչքներ </w:t>
      </w:r>
      <w:r w:rsidR="002A44D0" w:rsidRPr="00131429">
        <w:rPr>
          <w:rFonts w:ascii="GHEA Grapalat" w:hAnsi="GHEA Grapalat"/>
          <w:sz w:val="24"/>
          <w:szCs w:val="24"/>
        </w:rPr>
        <w:t>եւ</w:t>
      </w:r>
      <w:r w:rsidRPr="00131429">
        <w:rPr>
          <w:rFonts w:ascii="GHEA Grapalat" w:hAnsi="GHEA Grapalat"/>
          <w:sz w:val="24"/>
          <w:szCs w:val="24"/>
        </w:rPr>
        <w:t xml:space="preserve"> գինու քացախ.</w:t>
      </w:r>
    </w:p>
    <w:p w14:paraId="1E766833" w14:textId="77777777" w:rsidR="00703CFD" w:rsidRPr="00131429" w:rsidRDefault="00703CFD" w:rsidP="00222646">
      <w:pPr>
        <w:tabs>
          <w:tab w:val="left" w:pos="1276"/>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2</w:t>
      </w:r>
      <w:r w:rsidR="002A44D0" w:rsidRPr="00131429">
        <w:rPr>
          <w:rFonts w:ascii="GHEA Grapalat" w:hAnsi="GHEA Grapalat"/>
          <w:sz w:val="24"/>
          <w:szCs w:val="24"/>
        </w:rPr>
        <w:t>1)</w:t>
      </w:r>
      <w:r w:rsidR="002A44D0" w:rsidRPr="00131429">
        <w:rPr>
          <w:rFonts w:ascii="GHEA Grapalat" w:hAnsi="GHEA Grapalat"/>
          <w:sz w:val="24"/>
          <w:szCs w:val="24"/>
        </w:rPr>
        <w:tab/>
      </w:r>
      <w:r w:rsidRPr="00131429">
        <w:rPr>
          <w:rFonts w:ascii="GHEA Grapalat" w:hAnsi="GHEA Grapalat"/>
          <w:sz w:val="24"/>
          <w:szCs w:val="24"/>
        </w:rPr>
        <w:t xml:space="preserve">կենդանական ծագման յուղ </w:t>
      </w:r>
      <w:r w:rsidR="002A44D0" w:rsidRPr="00131429">
        <w:rPr>
          <w:rFonts w:ascii="GHEA Grapalat" w:hAnsi="GHEA Grapalat"/>
          <w:sz w:val="24"/>
          <w:szCs w:val="24"/>
        </w:rPr>
        <w:t>եւ</w:t>
      </w:r>
      <w:r w:rsidRPr="00131429">
        <w:rPr>
          <w:rFonts w:ascii="GHEA Grapalat" w:hAnsi="GHEA Grapalat"/>
          <w:sz w:val="24"/>
          <w:szCs w:val="24"/>
        </w:rPr>
        <w:t xml:space="preserve"> ճարպ, բուսական յուղեր՝ ուղղակի </w:t>
      </w:r>
      <w:r w:rsidR="002A44D0" w:rsidRPr="00131429">
        <w:rPr>
          <w:rFonts w:ascii="GHEA Grapalat" w:hAnsi="GHEA Grapalat"/>
          <w:sz w:val="24"/>
          <w:szCs w:val="24"/>
        </w:rPr>
        <w:t>եւ</w:t>
      </w:r>
      <w:r w:rsidRPr="00131429">
        <w:rPr>
          <w:rFonts w:ascii="GHEA Grapalat" w:hAnsi="GHEA Grapalat"/>
          <w:sz w:val="24"/>
          <w:szCs w:val="24"/>
        </w:rPr>
        <w:t xml:space="preserve"> սառը մզման.</w:t>
      </w:r>
    </w:p>
    <w:p w14:paraId="3F8823C0" w14:textId="77777777" w:rsidR="00703CFD" w:rsidRPr="00131429" w:rsidRDefault="00703CFD" w:rsidP="00222646">
      <w:pPr>
        <w:tabs>
          <w:tab w:val="left" w:pos="1276"/>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22)</w:t>
      </w:r>
      <w:r w:rsidR="00222646" w:rsidRPr="00131429">
        <w:rPr>
          <w:rFonts w:ascii="GHEA Grapalat" w:hAnsi="GHEA Grapalat"/>
          <w:sz w:val="24"/>
          <w:szCs w:val="24"/>
        </w:rPr>
        <w:tab/>
      </w:r>
      <w:r w:rsidRPr="00131429">
        <w:rPr>
          <w:rFonts w:ascii="GHEA Grapalat" w:hAnsi="GHEA Grapalat"/>
          <w:sz w:val="24"/>
          <w:szCs w:val="24"/>
        </w:rPr>
        <w:t xml:space="preserve">հասունացած </w:t>
      </w:r>
      <w:r w:rsidR="002A44D0" w:rsidRPr="00131429">
        <w:rPr>
          <w:rFonts w:ascii="GHEA Grapalat" w:hAnsi="GHEA Grapalat"/>
          <w:sz w:val="24"/>
          <w:szCs w:val="24"/>
        </w:rPr>
        <w:t>եւ</w:t>
      </w:r>
      <w:r w:rsidRPr="00131429">
        <w:rPr>
          <w:rFonts w:ascii="GHEA Grapalat" w:hAnsi="GHEA Grapalat"/>
          <w:sz w:val="24"/>
          <w:szCs w:val="24"/>
        </w:rPr>
        <w:t xml:space="preserve"> չհասունացած չբուրավետացված պանիրներ.</w:t>
      </w:r>
    </w:p>
    <w:p w14:paraId="64D05191" w14:textId="77777777" w:rsidR="00703CFD" w:rsidRPr="00131429" w:rsidRDefault="00703CFD" w:rsidP="00222646">
      <w:pPr>
        <w:tabs>
          <w:tab w:val="left" w:pos="1276"/>
        </w:tabs>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23</w:t>
      </w:r>
      <w:r w:rsidR="00222646" w:rsidRPr="00131429">
        <w:rPr>
          <w:rFonts w:ascii="GHEA Grapalat" w:hAnsi="GHEA Grapalat"/>
          <w:sz w:val="24"/>
          <w:szCs w:val="24"/>
        </w:rPr>
        <w:t>)</w:t>
      </w:r>
      <w:r w:rsidR="00222646" w:rsidRPr="00131429">
        <w:rPr>
          <w:rFonts w:ascii="GHEA Grapalat" w:hAnsi="GHEA Grapalat"/>
          <w:sz w:val="24"/>
          <w:szCs w:val="24"/>
        </w:rPr>
        <w:tab/>
      </w:r>
      <w:r w:rsidRPr="00131429">
        <w:rPr>
          <w:rFonts w:ascii="GHEA Grapalat" w:hAnsi="GHEA Grapalat"/>
          <w:sz w:val="24"/>
          <w:szCs w:val="24"/>
        </w:rPr>
        <w:t>հաց.</w:t>
      </w:r>
    </w:p>
    <w:p w14:paraId="26D61932" w14:textId="77777777" w:rsidR="00703CFD" w:rsidRPr="00131429" w:rsidRDefault="00703CFD" w:rsidP="00222646">
      <w:pPr>
        <w:tabs>
          <w:tab w:val="left" w:pos="1276"/>
        </w:tabs>
        <w:spacing w:after="160" w:line="360" w:lineRule="auto"/>
        <w:ind w:right="-8" w:firstLine="567"/>
        <w:jc w:val="both"/>
        <w:rPr>
          <w:rFonts w:ascii="GHEA Grapalat" w:hAnsi="GHEA Grapalat"/>
          <w:sz w:val="24"/>
          <w:szCs w:val="24"/>
        </w:rPr>
      </w:pPr>
      <w:r w:rsidRPr="00131429">
        <w:rPr>
          <w:rFonts w:ascii="GHEA Grapalat" w:hAnsi="GHEA Grapalat"/>
          <w:sz w:val="24"/>
          <w:szCs w:val="24"/>
        </w:rPr>
        <w:t>24)</w:t>
      </w:r>
      <w:r w:rsidR="00222646" w:rsidRPr="00131429">
        <w:rPr>
          <w:rFonts w:ascii="GHEA Grapalat" w:hAnsi="GHEA Grapalat"/>
          <w:sz w:val="24"/>
          <w:szCs w:val="24"/>
        </w:rPr>
        <w:tab/>
      </w:r>
      <w:r w:rsidRPr="00131429">
        <w:rPr>
          <w:rFonts w:ascii="GHEA Grapalat" w:hAnsi="GHEA Grapalat"/>
          <w:sz w:val="24"/>
          <w:szCs w:val="24"/>
        </w:rPr>
        <w:t>հատուկ նշանակության սննդամթերք</w:t>
      </w:r>
      <w:r w:rsidR="00F90B47" w:rsidRPr="00131429">
        <w:rPr>
          <w:rFonts w:ascii="GHEA Grapalat" w:hAnsi="GHEA Grapalat"/>
          <w:sz w:val="24"/>
          <w:szCs w:val="24"/>
        </w:rPr>
        <w:t>՝</w:t>
      </w:r>
      <w:r w:rsidRPr="00131429">
        <w:rPr>
          <w:rFonts w:ascii="GHEA Grapalat" w:hAnsi="GHEA Grapalat"/>
          <w:sz w:val="24"/>
          <w:szCs w:val="24"/>
        </w:rPr>
        <w:t xml:space="preserve"> մինչ</w:t>
      </w:r>
      <w:r w:rsidR="002A44D0" w:rsidRPr="00131429">
        <w:rPr>
          <w:rFonts w:ascii="GHEA Grapalat" w:hAnsi="GHEA Grapalat"/>
          <w:sz w:val="24"/>
          <w:szCs w:val="24"/>
        </w:rPr>
        <w:t>եւ</w:t>
      </w:r>
      <w:r w:rsidRPr="00131429">
        <w:rPr>
          <w:rFonts w:ascii="GHEA Grapalat" w:hAnsi="GHEA Grapalat"/>
          <w:sz w:val="24"/>
          <w:szCs w:val="24"/>
        </w:rPr>
        <w:t xml:space="preserve"> երեք տարեկան առողջ </w:t>
      </w:r>
      <w:r w:rsidR="002A44D0" w:rsidRPr="00131429">
        <w:rPr>
          <w:rFonts w:ascii="GHEA Grapalat" w:hAnsi="GHEA Grapalat"/>
          <w:sz w:val="24"/>
          <w:szCs w:val="24"/>
        </w:rPr>
        <w:t>եւ</w:t>
      </w:r>
      <w:r w:rsidRPr="00131429">
        <w:rPr>
          <w:rFonts w:ascii="GHEA Grapalat" w:hAnsi="GHEA Grapalat"/>
          <w:sz w:val="24"/>
          <w:szCs w:val="24"/>
        </w:rPr>
        <w:t xml:space="preserve"> հիվանդ երեխաների սննդի համար:</w:t>
      </w:r>
    </w:p>
    <w:p w14:paraId="7E914DC1" w14:textId="77777777" w:rsidR="00222646" w:rsidRPr="00131429" w:rsidRDefault="00222646" w:rsidP="00CE3ACB">
      <w:pPr>
        <w:spacing w:after="160" w:line="360" w:lineRule="auto"/>
        <w:ind w:right="-8" w:firstLine="567"/>
        <w:jc w:val="both"/>
        <w:rPr>
          <w:rFonts w:ascii="GHEA Grapalat" w:eastAsia="Times New Roman" w:hAnsi="GHEA Grapalat" w:cs="Times New Roman"/>
          <w:sz w:val="24"/>
          <w:szCs w:val="24"/>
        </w:rPr>
      </w:pPr>
    </w:p>
    <w:p w14:paraId="2760E6F7" w14:textId="77777777" w:rsidR="00703CFD" w:rsidRPr="00131429" w:rsidRDefault="00703CFD" w:rsidP="00CE3ACB">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lastRenderedPageBreak/>
        <w:t>Ծանոթագրություն՝</w:t>
      </w:r>
    </w:p>
    <w:p w14:paraId="4B896354" w14:textId="77777777" w:rsidR="00056721" w:rsidRPr="00131429" w:rsidRDefault="00703CFD" w:rsidP="00CE3ACB">
      <w:pPr>
        <w:spacing w:after="160" w:line="360" w:lineRule="auto"/>
        <w:ind w:right="-8" w:firstLine="567"/>
        <w:jc w:val="both"/>
        <w:rPr>
          <w:rFonts w:ascii="GHEA Grapalat" w:hAnsi="GHEA Grapalat"/>
          <w:sz w:val="24"/>
          <w:szCs w:val="24"/>
        </w:rPr>
      </w:pPr>
      <w:r w:rsidRPr="00131429">
        <w:rPr>
          <w:rFonts w:ascii="GHEA Grapalat" w:hAnsi="GHEA Grapalat"/>
          <w:sz w:val="24"/>
          <w:szCs w:val="24"/>
          <w:vertAlign w:val="superscript"/>
        </w:rPr>
        <w:t>1</w:t>
      </w:r>
      <w:r w:rsidR="00F90B47" w:rsidRPr="00131429">
        <w:rPr>
          <w:rFonts w:ascii="GHEA Grapalat" w:hAnsi="GHEA Grapalat"/>
          <w:sz w:val="24"/>
          <w:szCs w:val="24"/>
          <w:vertAlign w:val="superscript"/>
        </w:rPr>
        <w:t>.</w:t>
      </w:r>
      <w:r w:rsidR="00222646" w:rsidRPr="00131429">
        <w:rPr>
          <w:rFonts w:ascii="GHEA Grapalat" w:hAnsi="GHEA Grapalat"/>
          <w:sz w:val="24"/>
          <w:szCs w:val="24"/>
        </w:rPr>
        <w:t xml:space="preserve">- </w:t>
      </w:r>
      <w:r w:rsidRPr="00131429">
        <w:rPr>
          <w:rFonts w:ascii="GHEA Grapalat" w:hAnsi="GHEA Grapalat"/>
          <w:sz w:val="24"/>
          <w:szCs w:val="24"/>
        </w:rPr>
        <w:t xml:space="preserve">բացառությամբ սույն Տեխնիկական կանոնակարգի 10-րդ </w:t>
      </w:r>
      <w:r w:rsidR="002A44D0" w:rsidRPr="00131429">
        <w:rPr>
          <w:rFonts w:ascii="GHEA Grapalat" w:hAnsi="GHEA Grapalat"/>
          <w:sz w:val="24"/>
          <w:szCs w:val="24"/>
        </w:rPr>
        <w:t>եւ</w:t>
      </w:r>
      <w:r w:rsidRPr="00131429">
        <w:rPr>
          <w:rFonts w:ascii="GHEA Grapalat" w:hAnsi="GHEA Grapalat"/>
          <w:sz w:val="24"/>
          <w:szCs w:val="24"/>
        </w:rPr>
        <w:t xml:space="preserve"> 11-րդ հավելվածներում նշված դեպքերի:</w:t>
      </w:r>
    </w:p>
    <w:p w14:paraId="70B45FEF" w14:textId="77777777" w:rsidR="00703CFD" w:rsidRPr="00131429" w:rsidRDefault="00703CFD" w:rsidP="002A44D0">
      <w:pPr>
        <w:spacing w:after="160" w:line="360" w:lineRule="auto"/>
        <w:ind w:right="-8" w:firstLine="567"/>
        <w:rPr>
          <w:rFonts w:ascii="GHEA Grapalat" w:hAnsi="GHEA Grapalat"/>
          <w:sz w:val="24"/>
          <w:szCs w:val="24"/>
        </w:rPr>
      </w:pPr>
      <w:r w:rsidRPr="00131429">
        <w:rPr>
          <w:rFonts w:ascii="GHEA Grapalat" w:hAnsi="GHEA Grapalat"/>
          <w:sz w:val="24"/>
          <w:szCs w:val="24"/>
        </w:rPr>
        <w:br w:type="page"/>
      </w:r>
    </w:p>
    <w:p w14:paraId="52D14C88" w14:textId="77777777" w:rsidR="00703CFD" w:rsidRPr="00131429" w:rsidRDefault="00703CFD" w:rsidP="0043684C">
      <w:pPr>
        <w:pStyle w:val="Style1"/>
        <w:jc w:val="right"/>
        <w:rPr>
          <w:rFonts w:eastAsia="Times New Roman" w:cs="Times New Roman"/>
        </w:rPr>
      </w:pPr>
      <w:bookmarkStart w:id="32" w:name="_Toc469659411"/>
      <w:r w:rsidRPr="00131429">
        <w:lastRenderedPageBreak/>
        <w:t>Հավելված 10</w:t>
      </w:r>
      <w:bookmarkEnd w:id="32"/>
    </w:p>
    <w:p w14:paraId="4271EF39" w14:textId="77777777" w:rsidR="00703CFD" w:rsidRPr="00131429" w:rsidRDefault="00703CFD" w:rsidP="00222646">
      <w:pPr>
        <w:spacing w:after="160" w:line="360" w:lineRule="auto"/>
        <w:ind w:left="2268" w:right="-8"/>
        <w:jc w:val="right"/>
        <w:rPr>
          <w:rFonts w:ascii="GHEA Grapalat" w:eastAsia="Times New Roman" w:hAnsi="GHEA Grapalat" w:cs="Times New Roman"/>
          <w:sz w:val="24"/>
          <w:szCs w:val="24"/>
        </w:rPr>
      </w:pPr>
      <w:r w:rsidRPr="00131429">
        <w:rPr>
          <w:rFonts w:ascii="GHEA Grapalat" w:hAnsi="GHEA Grapalat"/>
          <w:sz w:val="24"/>
          <w:szCs w:val="24"/>
        </w:rPr>
        <w:t xml:space="preserve">«Սննդային հավելումների, բուրավետիչների </w:t>
      </w:r>
      <w:r w:rsidR="002A44D0" w:rsidRPr="00131429">
        <w:rPr>
          <w:rFonts w:ascii="GHEA Grapalat" w:hAnsi="GHEA Grapalat"/>
          <w:sz w:val="24"/>
          <w:szCs w:val="24"/>
        </w:rPr>
        <w:t>եւ</w:t>
      </w:r>
      <w:r w:rsidRPr="00131429">
        <w:rPr>
          <w:rFonts w:ascii="GHEA Grapalat" w:hAnsi="GHEA Grapalat"/>
          <w:sz w:val="24"/>
          <w:szCs w:val="24"/>
        </w:rPr>
        <w:t xml:space="preserve"> տեխնոլոգիական օժանդակ միջոցների անվտանգությանը ներկայացվող պահանջներ» տեխնիկական կանոնակարգի (ՄՄ ՏԿ 029/2012)</w:t>
      </w:r>
    </w:p>
    <w:p w14:paraId="27F3342D" w14:textId="77777777" w:rsidR="00703CFD" w:rsidRPr="00131429" w:rsidRDefault="00703CFD" w:rsidP="00222646">
      <w:pPr>
        <w:spacing w:after="160" w:line="360" w:lineRule="auto"/>
        <w:ind w:right="-8"/>
        <w:rPr>
          <w:rFonts w:ascii="GHEA Grapalat" w:eastAsia="Times New Roman" w:hAnsi="GHEA Grapalat" w:cs="Times New Roman"/>
          <w:b/>
          <w:bCs/>
          <w:sz w:val="24"/>
          <w:szCs w:val="24"/>
        </w:rPr>
      </w:pPr>
    </w:p>
    <w:p w14:paraId="38256D5A" w14:textId="77777777" w:rsidR="00703CFD" w:rsidRPr="00131429" w:rsidRDefault="00703CFD" w:rsidP="0043684C">
      <w:pPr>
        <w:pStyle w:val="Style1"/>
        <w:rPr>
          <w:rFonts w:eastAsia="Times New Roman" w:cs="Times New Roman"/>
        </w:rPr>
      </w:pPr>
      <w:bookmarkStart w:id="33" w:name="_Toc469659412"/>
      <w:r w:rsidRPr="00131429">
        <w:t>Սննդամթերք, որի արտադրության ժամանակ թույլատրվում են որոշակի ներկանյութեր</w:t>
      </w:r>
      <w:bookmarkEnd w:id="33"/>
      <w:r w:rsidR="002A44D0" w:rsidRPr="00131429">
        <w:t xml:space="preserve"> </w:t>
      </w: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29"/>
        <w:gridCol w:w="3728"/>
        <w:gridCol w:w="2370"/>
      </w:tblGrid>
      <w:tr w:rsidR="00703CFD" w:rsidRPr="00131429" w14:paraId="097F6ED4" w14:textId="77777777" w:rsidTr="00222646">
        <w:trPr>
          <w:jc w:val="center"/>
        </w:trPr>
        <w:tc>
          <w:tcPr>
            <w:tcW w:w="3829" w:type="dxa"/>
          </w:tcPr>
          <w:p w14:paraId="0EE0E8B8" w14:textId="77777777" w:rsidR="00703CFD" w:rsidRPr="00131429" w:rsidRDefault="00703CFD" w:rsidP="00222646">
            <w:pPr>
              <w:spacing w:after="160" w:line="360" w:lineRule="auto"/>
              <w:ind w:left="59" w:right="46"/>
              <w:jc w:val="center"/>
              <w:rPr>
                <w:rFonts w:ascii="GHEA Grapalat" w:eastAsia="Times New Roman" w:hAnsi="GHEA Grapalat" w:cs="Times New Roman"/>
                <w:sz w:val="24"/>
                <w:szCs w:val="24"/>
              </w:rPr>
            </w:pPr>
            <w:r w:rsidRPr="00131429">
              <w:rPr>
                <w:rFonts w:ascii="GHEA Grapalat" w:hAnsi="GHEA Grapalat"/>
                <w:b/>
                <w:sz w:val="24"/>
                <w:szCs w:val="24"/>
              </w:rPr>
              <w:t>Սննդամթերքի անվանումը</w:t>
            </w:r>
          </w:p>
        </w:tc>
        <w:tc>
          <w:tcPr>
            <w:tcW w:w="3728" w:type="dxa"/>
          </w:tcPr>
          <w:p w14:paraId="654C9835" w14:textId="77777777" w:rsidR="00703CFD" w:rsidRPr="00131429" w:rsidRDefault="00703CFD" w:rsidP="00222646">
            <w:pPr>
              <w:spacing w:after="160" w:line="360" w:lineRule="auto"/>
              <w:ind w:left="59" w:right="46"/>
              <w:jc w:val="center"/>
              <w:rPr>
                <w:rFonts w:ascii="GHEA Grapalat" w:eastAsia="Times New Roman" w:hAnsi="GHEA Grapalat" w:cs="Times New Roman"/>
                <w:sz w:val="24"/>
                <w:szCs w:val="24"/>
              </w:rPr>
            </w:pPr>
            <w:r w:rsidRPr="00131429">
              <w:rPr>
                <w:rFonts w:ascii="GHEA Grapalat" w:hAnsi="GHEA Grapalat"/>
                <w:b/>
                <w:sz w:val="24"/>
                <w:szCs w:val="24"/>
              </w:rPr>
              <w:t>Հավելման անվանումը</w:t>
            </w:r>
          </w:p>
        </w:tc>
        <w:tc>
          <w:tcPr>
            <w:tcW w:w="2370" w:type="dxa"/>
          </w:tcPr>
          <w:p w14:paraId="46782064" w14:textId="77777777" w:rsidR="00703CFD" w:rsidRPr="00131429" w:rsidRDefault="00703CFD" w:rsidP="00222646">
            <w:pPr>
              <w:spacing w:after="160" w:line="360" w:lineRule="auto"/>
              <w:ind w:left="59" w:right="46"/>
              <w:jc w:val="center"/>
              <w:rPr>
                <w:rFonts w:ascii="GHEA Grapalat" w:eastAsia="Times New Roman" w:hAnsi="GHEA Grapalat" w:cs="Times New Roman"/>
                <w:sz w:val="24"/>
                <w:szCs w:val="24"/>
              </w:rPr>
            </w:pPr>
            <w:r w:rsidRPr="00131429">
              <w:rPr>
                <w:rFonts w:ascii="GHEA Grapalat" w:hAnsi="GHEA Grapalat"/>
                <w:b/>
                <w:sz w:val="24"/>
                <w:szCs w:val="24"/>
              </w:rPr>
              <w:t>Առավելագույն մակարդակը արտադրանքի մեջ</w:t>
            </w:r>
          </w:p>
        </w:tc>
      </w:tr>
      <w:tr w:rsidR="00703CFD" w:rsidRPr="00131429" w14:paraId="033F8284" w14:textId="77777777" w:rsidTr="00222646">
        <w:trPr>
          <w:jc w:val="center"/>
        </w:trPr>
        <w:tc>
          <w:tcPr>
            <w:tcW w:w="3829" w:type="dxa"/>
          </w:tcPr>
          <w:p w14:paraId="78CB6DF7"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Ածիկային հաց</w:t>
            </w:r>
          </w:p>
        </w:tc>
        <w:tc>
          <w:tcPr>
            <w:tcW w:w="3728" w:type="dxa"/>
          </w:tcPr>
          <w:p w14:paraId="2F468A5A"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Շաքարի կոլեր (Е150 a, b, c, d)</w:t>
            </w:r>
          </w:p>
        </w:tc>
        <w:tc>
          <w:tcPr>
            <w:tcW w:w="2370" w:type="dxa"/>
          </w:tcPr>
          <w:p w14:paraId="40366EA5" w14:textId="77777777" w:rsidR="00703CFD" w:rsidRPr="00131429" w:rsidRDefault="00703CFD" w:rsidP="00222646">
            <w:pPr>
              <w:spacing w:after="160" w:line="360" w:lineRule="auto"/>
              <w:ind w:left="59" w:right="46"/>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703CFD" w:rsidRPr="00131429" w14:paraId="3524207C" w14:textId="77777777" w:rsidTr="00222646">
        <w:trPr>
          <w:jc w:val="center"/>
        </w:trPr>
        <w:tc>
          <w:tcPr>
            <w:tcW w:w="3829" w:type="dxa"/>
          </w:tcPr>
          <w:p w14:paraId="367EBBE0"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Գարեջուր, սիդր</w:t>
            </w:r>
          </w:p>
        </w:tc>
        <w:tc>
          <w:tcPr>
            <w:tcW w:w="3728" w:type="dxa"/>
          </w:tcPr>
          <w:p w14:paraId="36FA4384"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Շաքարի կոլեր (Е150 a, b, c, d)</w:t>
            </w:r>
          </w:p>
        </w:tc>
        <w:tc>
          <w:tcPr>
            <w:tcW w:w="2370" w:type="dxa"/>
          </w:tcPr>
          <w:p w14:paraId="39FCDFD7" w14:textId="77777777" w:rsidR="00703CFD" w:rsidRPr="00131429" w:rsidRDefault="00703CFD" w:rsidP="00222646">
            <w:pPr>
              <w:spacing w:after="160" w:line="360" w:lineRule="auto"/>
              <w:ind w:left="59" w:right="46"/>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703CFD" w:rsidRPr="00131429" w14:paraId="4B385518" w14:textId="77777777" w:rsidTr="00222646">
        <w:trPr>
          <w:jc w:val="center"/>
        </w:trPr>
        <w:tc>
          <w:tcPr>
            <w:tcW w:w="3829" w:type="dxa"/>
          </w:tcPr>
          <w:p w14:paraId="45FF05AB"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 xml:space="preserve">Կովի կարագ (սերուցքային), այդ թվում՝ ճարպի նվազեցված պարունակությամբ. կովի հալած յուղ </w:t>
            </w:r>
          </w:p>
        </w:tc>
        <w:tc>
          <w:tcPr>
            <w:tcW w:w="3728" w:type="dxa"/>
          </w:tcPr>
          <w:p w14:paraId="63895C0B"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 xml:space="preserve">Կարոտիններ (Е160а) </w:t>
            </w:r>
          </w:p>
        </w:tc>
        <w:tc>
          <w:tcPr>
            <w:tcW w:w="2370" w:type="dxa"/>
          </w:tcPr>
          <w:p w14:paraId="279CF38E" w14:textId="77777777" w:rsidR="00703CFD" w:rsidRPr="00131429" w:rsidRDefault="00703CFD" w:rsidP="00222646">
            <w:pPr>
              <w:spacing w:after="160" w:line="360" w:lineRule="auto"/>
              <w:ind w:left="59" w:right="46"/>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703CFD" w:rsidRPr="00131429" w14:paraId="096C5DA4" w14:textId="77777777" w:rsidTr="00222646">
        <w:trPr>
          <w:jc w:val="center"/>
        </w:trPr>
        <w:tc>
          <w:tcPr>
            <w:tcW w:w="3829" w:type="dxa"/>
            <w:vMerge w:val="restart"/>
          </w:tcPr>
          <w:p w14:paraId="4B2550A3"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 xml:space="preserve">Մարգարիններ, հատուկ նշանակության ճարպեր, կաթնային ճարպի փոխարինիչներ, կակաոյի յուղի համարժեքներ, կակաոյի յուղի «SOS» տեսակի բարելավիչներ, կակաոյի յուղի «POP» տեսակի փոխարինիչներ, կակաոյի յուղի չտեմպերացվող, ոչ լաուրինային </w:t>
            </w:r>
            <w:r w:rsidRPr="00131429">
              <w:rPr>
                <w:rFonts w:ascii="GHEA Grapalat" w:hAnsi="GHEA Grapalat"/>
                <w:sz w:val="24"/>
                <w:szCs w:val="24"/>
              </w:rPr>
              <w:lastRenderedPageBreak/>
              <w:t>տեսակի փոխարինիչներ, կակաոյի յուղի չտեմպերացվող, լաուրինային տեսակի փոխարինիչներ</w:t>
            </w:r>
          </w:p>
        </w:tc>
        <w:tc>
          <w:tcPr>
            <w:tcW w:w="3728" w:type="dxa"/>
          </w:tcPr>
          <w:p w14:paraId="71934BA9"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lastRenderedPageBreak/>
              <w:t>Աննատո (Е160b, բիքսին, նորբիքսին)</w:t>
            </w:r>
          </w:p>
        </w:tc>
        <w:tc>
          <w:tcPr>
            <w:tcW w:w="2370" w:type="dxa"/>
          </w:tcPr>
          <w:p w14:paraId="3ACA996A" w14:textId="77777777" w:rsidR="00703CFD" w:rsidRPr="00131429" w:rsidRDefault="00703CFD" w:rsidP="00222646">
            <w:pPr>
              <w:spacing w:after="160" w:line="360" w:lineRule="auto"/>
              <w:ind w:left="59" w:right="46"/>
              <w:jc w:val="center"/>
              <w:rPr>
                <w:rFonts w:ascii="GHEA Grapalat" w:eastAsia="Times New Roman" w:hAnsi="GHEA Grapalat" w:cs="Times New Roman"/>
                <w:sz w:val="24"/>
                <w:szCs w:val="24"/>
              </w:rPr>
            </w:pPr>
            <w:r w:rsidRPr="00131429">
              <w:rPr>
                <w:rFonts w:ascii="GHEA Grapalat" w:hAnsi="GHEA Grapalat"/>
                <w:sz w:val="24"/>
                <w:szCs w:val="24"/>
              </w:rPr>
              <w:t>10 մգ/կգ</w:t>
            </w:r>
            <w:r w:rsidRPr="00131429">
              <w:rPr>
                <w:rFonts w:ascii="GHEA Grapalat" w:hAnsi="GHEA Grapalat"/>
                <w:sz w:val="24"/>
                <w:szCs w:val="24"/>
                <w:vertAlign w:val="superscript"/>
              </w:rPr>
              <w:t>1</w:t>
            </w:r>
          </w:p>
        </w:tc>
      </w:tr>
      <w:tr w:rsidR="00703CFD" w:rsidRPr="00131429" w14:paraId="55277FDF" w14:textId="77777777" w:rsidTr="00222646">
        <w:trPr>
          <w:jc w:val="center"/>
        </w:trPr>
        <w:tc>
          <w:tcPr>
            <w:tcW w:w="3829" w:type="dxa"/>
            <w:vMerge/>
          </w:tcPr>
          <w:p w14:paraId="1D50FFCC" w14:textId="77777777" w:rsidR="00703CFD" w:rsidRPr="00131429" w:rsidRDefault="00703CFD" w:rsidP="00222646">
            <w:pPr>
              <w:spacing w:after="160" w:line="360" w:lineRule="auto"/>
              <w:ind w:left="59" w:right="46"/>
              <w:rPr>
                <w:rFonts w:ascii="GHEA Grapalat" w:hAnsi="GHEA Grapalat"/>
                <w:sz w:val="24"/>
                <w:szCs w:val="24"/>
              </w:rPr>
            </w:pPr>
          </w:p>
        </w:tc>
        <w:tc>
          <w:tcPr>
            <w:tcW w:w="3728" w:type="dxa"/>
          </w:tcPr>
          <w:p w14:paraId="4771F6D2"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Կարոտիններ (Е160а)</w:t>
            </w:r>
          </w:p>
        </w:tc>
        <w:tc>
          <w:tcPr>
            <w:tcW w:w="2370" w:type="dxa"/>
          </w:tcPr>
          <w:p w14:paraId="7A16BB97" w14:textId="77777777" w:rsidR="00703CFD" w:rsidRPr="00131429" w:rsidRDefault="00703CFD" w:rsidP="00222646">
            <w:pPr>
              <w:spacing w:after="160" w:line="360" w:lineRule="auto"/>
              <w:ind w:left="59" w:right="46"/>
              <w:jc w:val="center"/>
              <w:rPr>
                <w:rFonts w:ascii="GHEA Grapalat" w:eastAsia="Times New Roman" w:hAnsi="GHEA Grapalat" w:cs="Times New Roman"/>
                <w:sz w:val="24"/>
                <w:szCs w:val="24"/>
              </w:rPr>
            </w:pPr>
            <w:r w:rsidRPr="00131429">
              <w:rPr>
                <w:rFonts w:ascii="GHEA Grapalat" w:hAnsi="GHEA Grapalat"/>
                <w:sz w:val="24"/>
                <w:szCs w:val="24"/>
              </w:rPr>
              <w:t>25 մգ/կգ</w:t>
            </w:r>
          </w:p>
        </w:tc>
      </w:tr>
      <w:tr w:rsidR="00703CFD" w:rsidRPr="00131429" w14:paraId="6D8D8C71" w14:textId="77777777" w:rsidTr="00222646">
        <w:trPr>
          <w:jc w:val="center"/>
        </w:trPr>
        <w:tc>
          <w:tcPr>
            <w:tcW w:w="3829" w:type="dxa"/>
            <w:vMerge/>
          </w:tcPr>
          <w:p w14:paraId="67617D21" w14:textId="77777777" w:rsidR="00703CFD" w:rsidRPr="00131429" w:rsidRDefault="00703CFD" w:rsidP="00222646">
            <w:pPr>
              <w:spacing w:after="160" w:line="360" w:lineRule="auto"/>
              <w:ind w:left="59" w:right="46"/>
              <w:rPr>
                <w:rFonts w:ascii="GHEA Grapalat" w:hAnsi="GHEA Grapalat"/>
                <w:sz w:val="24"/>
                <w:szCs w:val="24"/>
              </w:rPr>
            </w:pPr>
          </w:p>
        </w:tc>
        <w:tc>
          <w:tcPr>
            <w:tcW w:w="3728" w:type="dxa"/>
          </w:tcPr>
          <w:p w14:paraId="220A4324"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Կուրկումին (Е100)</w:t>
            </w:r>
          </w:p>
        </w:tc>
        <w:tc>
          <w:tcPr>
            <w:tcW w:w="2370" w:type="dxa"/>
          </w:tcPr>
          <w:p w14:paraId="7EBE81FC" w14:textId="77777777" w:rsidR="00703CFD" w:rsidRPr="00131429" w:rsidRDefault="00703CFD" w:rsidP="00222646">
            <w:pPr>
              <w:spacing w:after="160" w:line="360" w:lineRule="auto"/>
              <w:ind w:left="59" w:right="46"/>
              <w:jc w:val="center"/>
              <w:rPr>
                <w:rFonts w:ascii="GHEA Grapalat" w:eastAsia="Times New Roman" w:hAnsi="GHEA Grapalat" w:cs="Times New Roman"/>
                <w:sz w:val="24"/>
                <w:szCs w:val="24"/>
              </w:rPr>
            </w:pPr>
            <w:r w:rsidRPr="00131429">
              <w:rPr>
                <w:rFonts w:ascii="GHEA Grapalat" w:hAnsi="GHEA Grapalat"/>
                <w:sz w:val="24"/>
                <w:szCs w:val="24"/>
              </w:rPr>
              <w:t>5 մգ/կգ (որոշվում է գումարային</w:t>
            </w:r>
            <w:r w:rsidR="002A44D0" w:rsidRPr="00131429">
              <w:rPr>
                <w:rFonts w:ascii="GHEA Grapalat" w:hAnsi="GHEA Grapalat"/>
                <w:sz w:val="24"/>
                <w:szCs w:val="24"/>
              </w:rPr>
              <w:t xml:space="preserve"> </w:t>
            </w:r>
            <w:r w:rsidRPr="00131429">
              <w:rPr>
                <w:rFonts w:ascii="GHEA Grapalat" w:hAnsi="GHEA Grapalat"/>
                <w:sz w:val="24"/>
                <w:szCs w:val="24"/>
              </w:rPr>
              <w:t>կուրկումինով)</w:t>
            </w:r>
          </w:p>
        </w:tc>
      </w:tr>
      <w:tr w:rsidR="00703CFD" w:rsidRPr="00131429" w14:paraId="6EA43857" w14:textId="77777777" w:rsidTr="00222646">
        <w:trPr>
          <w:jc w:val="center"/>
        </w:trPr>
        <w:tc>
          <w:tcPr>
            <w:tcW w:w="3829" w:type="dxa"/>
            <w:vMerge w:val="restart"/>
          </w:tcPr>
          <w:p w14:paraId="6A51BA78" w14:textId="77777777" w:rsidR="0009377F"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 xml:space="preserve">Բուսասերուցքային, </w:t>
            </w:r>
            <w:r w:rsidR="0052241E" w:rsidRPr="00131429">
              <w:rPr>
                <w:rFonts w:ascii="GHEA Grapalat" w:hAnsi="GHEA Grapalat"/>
                <w:sz w:val="24"/>
                <w:szCs w:val="24"/>
              </w:rPr>
              <w:t>բուսաճարպային ս</w:t>
            </w:r>
            <w:r w:rsidR="003375B0" w:rsidRPr="00131429">
              <w:rPr>
                <w:rFonts w:ascii="GHEA Grapalat" w:hAnsi="GHEA Grapalat"/>
                <w:sz w:val="24"/>
                <w:szCs w:val="24"/>
              </w:rPr>
              <w:t>փ</w:t>
            </w:r>
            <w:r w:rsidR="0052241E" w:rsidRPr="00131429">
              <w:rPr>
                <w:rFonts w:ascii="GHEA Grapalat" w:hAnsi="GHEA Grapalat"/>
                <w:sz w:val="24"/>
                <w:szCs w:val="24"/>
              </w:rPr>
              <w:t>րեդ</w:t>
            </w:r>
            <w:r w:rsidR="003375B0" w:rsidRPr="00131429">
              <w:rPr>
                <w:rFonts w:ascii="GHEA Grapalat" w:hAnsi="GHEA Grapalat"/>
                <w:sz w:val="24"/>
                <w:szCs w:val="24"/>
              </w:rPr>
              <w:t>ն</w:t>
            </w:r>
            <w:r w:rsidR="0052241E" w:rsidRPr="00131429">
              <w:rPr>
                <w:rFonts w:ascii="GHEA Grapalat" w:hAnsi="GHEA Grapalat"/>
                <w:sz w:val="24"/>
                <w:szCs w:val="24"/>
              </w:rPr>
              <w:t>եր,</w:t>
            </w:r>
            <w:r w:rsidRPr="00131429">
              <w:rPr>
                <w:rFonts w:ascii="GHEA Grapalat" w:hAnsi="GHEA Grapalat"/>
                <w:sz w:val="24"/>
                <w:szCs w:val="24"/>
              </w:rPr>
              <w:t xml:space="preserve"> բուսասերուցքային, բուսաճարպային հալած խառնուրդներ</w:t>
            </w:r>
          </w:p>
        </w:tc>
        <w:tc>
          <w:tcPr>
            <w:tcW w:w="3728" w:type="dxa"/>
          </w:tcPr>
          <w:p w14:paraId="5C6B6B54"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Կուրկումին (Е100)</w:t>
            </w:r>
          </w:p>
        </w:tc>
        <w:tc>
          <w:tcPr>
            <w:tcW w:w="2370" w:type="dxa"/>
          </w:tcPr>
          <w:p w14:paraId="20015846" w14:textId="77777777" w:rsidR="00703CFD" w:rsidRPr="00131429" w:rsidRDefault="00703CFD" w:rsidP="00222646">
            <w:pPr>
              <w:spacing w:after="160" w:line="360" w:lineRule="auto"/>
              <w:ind w:left="59" w:right="46"/>
              <w:jc w:val="center"/>
              <w:rPr>
                <w:rFonts w:ascii="GHEA Grapalat" w:eastAsia="Times New Roman" w:hAnsi="GHEA Grapalat" w:cs="Times New Roman"/>
                <w:sz w:val="24"/>
                <w:szCs w:val="24"/>
              </w:rPr>
            </w:pPr>
            <w:r w:rsidRPr="00131429">
              <w:rPr>
                <w:rFonts w:ascii="GHEA Grapalat" w:hAnsi="GHEA Grapalat"/>
                <w:sz w:val="24"/>
                <w:szCs w:val="24"/>
              </w:rPr>
              <w:t>10 մգ/կգ</w:t>
            </w:r>
          </w:p>
        </w:tc>
      </w:tr>
      <w:tr w:rsidR="00703CFD" w:rsidRPr="00131429" w14:paraId="273C5A1E" w14:textId="77777777" w:rsidTr="00222646">
        <w:trPr>
          <w:jc w:val="center"/>
        </w:trPr>
        <w:tc>
          <w:tcPr>
            <w:tcW w:w="3829" w:type="dxa"/>
            <w:vMerge/>
          </w:tcPr>
          <w:p w14:paraId="2D124350" w14:textId="77777777" w:rsidR="00703CFD" w:rsidRPr="00131429" w:rsidRDefault="00703CFD" w:rsidP="00222646">
            <w:pPr>
              <w:spacing w:after="160" w:line="360" w:lineRule="auto"/>
              <w:ind w:left="59" w:right="46"/>
              <w:rPr>
                <w:rFonts w:ascii="GHEA Grapalat" w:hAnsi="GHEA Grapalat"/>
                <w:sz w:val="24"/>
                <w:szCs w:val="24"/>
              </w:rPr>
            </w:pPr>
          </w:p>
        </w:tc>
        <w:tc>
          <w:tcPr>
            <w:tcW w:w="3728" w:type="dxa"/>
          </w:tcPr>
          <w:p w14:paraId="30AD2882"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Ռիբոֆլավիններ (Е101 i, ii),</w:t>
            </w:r>
          </w:p>
        </w:tc>
        <w:tc>
          <w:tcPr>
            <w:tcW w:w="2370" w:type="dxa"/>
          </w:tcPr>
          <w:p w14:paraId="7DF7D1E6" w14:textId="77777777" w:rsidR="00703CFD" w:rsidRPr="00131429" w:rsidRDefault="00703CFD" w:rsidP="00222646">
            <w:pPr>
              <w:spacing w:after="160" w:line="360" w:lineRule="auto"/>
              <w:ind w:left="59" w:right="46"/>
              <w:jc w:val="center"/>
              <w:rPr>
                <w:rFonts w:ascii="GHEA Grapalat" w:eastAsia="Times New Roman" w:hAnsi="GHEA Grapalat" w:cs="Times New Roman"/>
                <w:sz w:val="24"/>
                <w:szCs w:val="24"/>
              </w:rPr>
            </w:pPr>
            <w:r w:rsidRPr="00131429">
              <w:rPr>
                <w:rFonts w:ascii="GHEA Grapalat" w:hAnsi="GHEA Grapalat"/>
                <w:sz w:val="24"/>
                <w:szCs w:val="24"/>
              </w:rPr>
              <w:t>300 մգ/կգ</w:t>
            </w:r>
          </w:p>
        </w:tc>
      </w:tr>
      <w:tr w:rsidR="00703CFD" w:rsidRPr="00131429" w14:paraId="748178E2" w14:textId="77777777" w:rsidTr="00222646">
        <w:trPr>
          <w:jc w:val="center"/>
        </w:trPr>
        <w:tc>
          <w:tcPr>
            <w:tcW w:w="3829" w:type="dxa"/>
            <w:vMerge/>
          </w:tcPr>
          <w:p w14:paraId="515A0A96" w14:textId="77777777" w:rsidR="00703CFD" w:rsidRPr="00131429" w:rsidRDefault="00703CFD" w:rsidP="00222646">
            <w:pPr>
              <w:spacing w:after="160" w:line="360" w:lineRule="auto"/>
              <w:ind w:left="59" w:right="46"/>
              <w:rPr>
                <w:rFonts w:ascii="GHEA Grapalat" w:hAnsi="GHEA Grapalat"/>
                <w:sz w:val="24"/>
                <w:szCs w:val="24"/>
              </w:rPr>
            </w:pPr>
          </w:p>
        </w:tc>
        <w:tc>
          <w:tcPr>
            <w:tcW w:w="3728" w:type="dxa"/>
          </w:tcPr>
          <w:p w14:paraId="06550698"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Կարմիններ (Е120)</w:t>
            </w:r>
          </w:p>
        </w:tc>
        <w:tc>
          <w:tcPr>
            <w:tcW w:w="2370" w:type="dxa"/>
          </w:tcPr>
          <w:p w14:paraId="06EAB07E" w14:textId="77777777" w:rsidR="00703CFD" w:rsidRPr="00131429" w:rsidRDefault="00703CFD" w:rsidP="00222646">
            <w:pPr>
              <w:spacing w:after="160" w:line="360" w:lineRule="auto"/>
              <w:ind w:left="59" w:right="46"/>
              <w:jc w:val="center"/>
              <w:rPr>
                <w:rFonts w:ascii="GHEA Grapalat" w:eastAsia="Times New Roman" w:hAnsi="GHEA Grapalat" w:cs="Times New Roman"/>
                <w:sz w:val="24"/>
                <w:szCs w:val="24"/>
              </w:rPr>
            </w:pPr>
            <w:r w:rsidRPr="00131429">
              <w:rPr>
                <w:rFonts w:ascii="GHEA Grapalat" w:hAnsi="GHEA Grapalat"/>
                <w:sz w:val="24"/>
                <w:szCs w:val="24"/>
              </w:rPr>
              <w:t>500 մգ/կգ</w:t>
            </w:r>
          </w:p>
        </w:tc>
      </w:tr>
      <w:tr w:rsidR="00703CFD" w:rsidRPr="00131429" w14:paraId="4B4A71F4" w14:textId="77777777" w:rsidTr="00222646">
        <w:trPr>
          <w:jc w:val="center"/>
        </w:trPr>
        <w:tc>
          <w:tcPr>
            <w:tcW w:w="3829" w:type="dxa"/>
            <w:vMerge/>
          </w:tcPr>
          <w:p w14:paraId="26076F43" w14:textId="77777777" w:rsidR="00703CFD" w:rsidRPr="00131429" w:rsidRDefault="00703CFD" w:rsidP="00222646">
            <w:pPr>
              <w:spacing w:after="160" w:line="360" w:lineRule="auto"/>
              <w:ind w:left="59" w:right="46"/>
              <w:rPr>
                <w:rFonts w:ascii="GHEA Grapalat" w:hAnsi="GHEA Grapalat"/>
                <w:sz w:val="24"/>
                <w:szCs w:val="24"/>
              </w:rPr>
            </w:pPr>
          </w:p>
        </w:tc>
        <w:tc>
          <w:tcPr>
            <w:tcW w:w="3728" w:type="dxa"/>
          </w:tcPr>
          <w:p w14:paraId="06442C3E"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Շաքարի կոլեր (Е150 b, c, d)</w:t>
            </w:r>
          </w:p>
        </w:tc>
        <w:tc>
          <w:tcPr>
            <w:tcW w:w="2370" w:type="dxa"/>
          </w:tcPr>
          <w:p w14:paraId="00620445" w14:textId="77777777" w:rsidR="00703CFD" w:rsidRPr="00131429" w:rsidRDefault="00703CFD" w:rsidP="00222646">
            <w:pPr>
              <w:spacing w:after="160" w:line="360" w:lineRule="auto"/>
              <w:ind w:left="59" w:right="46"/>
              <w:jc w:val="center"/>
              <w:rPr>
                <w:rFonts w:ascii="GHEA Grapalat" w:eastAsia="Times New Roman" w:hAnsi="GHEA Grapalat" w:cs="Times New Roman"/>
                <w:sz w:val="24"/>
                <w:szCs w:val="24"/>
              </w:rPr>
            </w:pPr>
            <w:r w:rsidRPr="00131429">
              <w:rPr>
                <w:rFonts w:ascii="GHEA Grapalat" w:hAnsi="GHEA Grapalat"/>
                <w:sz w:val="24"/>
                <w:szCs w:val="24"/>
              </w:rPr>
              <w:t>500 մգ/կգ</w:t>
            </w:r>
          </w:p>
        </w:tc>
      </w:tr>
      <w:tr w:rsidR="00703CFD" w:rsidRPr="00131429" w14:paraId="0B31B733" w14:textId="77777777" w:rsidTr="00222646">
        <w:trPr>
          <w:jc w:val="center"/>
        </w:trPr>
        <w:tc>
          <w:tcPr>
            <w:tcW w:w="3829" w:type="dxa"/>
            <w:vMerge/>
          </w:tcPr>
          <w:p w14:paraId="020281E6" w14:textId="77777777" w:rsidR="00703CFD" w:rsidRPr="00131429" w:rsidRDefault="00703CFD" w:rsidP="00222646">
            <w:pPr>
              <w:spacing w:after="160" w:line="360" w:lineRule="auto"/>
              <w:ind w:left="59" w:right="46"/>
              <w:rPr>
                <w:rFonts w:ascii="GHEA Grapalat" w:hAnsi="GHEA Grapalat"/>
                <w:sz w:val="24"/>
                <w:szCs w:val="24"/>
              </w:rPr>
            </w:pPr>
          </w:p>
        </w:tc>
        <w:tc>
          <w:tcPr>
            <w:tcW w:w="3728" w:type="dxa"/>
          </w:tcPr>
          <w:p w14:paraId="353E17C4"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Կարոտիններ (Е160a, i)</w:t>
            </w:r>
          </w:p>
        </w:tc>
        <w:tc>
          <w:tcPr>
            <w:tcW w:w="2370" w:type="dxa"/>
          </w:tcPr>
          <w:p w14:paraId="2A22916C" w14:textId="77777777" w:rsidR="00703CFD" w:rsidRPr="00131429" w:rsidRDefault="00703CFD" w:rsidP="00222646">
            <w:pPr>
              <w:spacing w:after="160" w:line="360" w:lineRule="auto"/>
              <w:ind w:left="59" w:right="46"/>
              <w:jc w:val="center"/>
              <w:rPr>
                <w:rFonts w:ascii="GHEA Grapalat" w:eastAsia="Times New Roman" w:hAnsi="GHEA Grapalat" w:cs="Times New Roman"/>
                <w:sz w:val="24"/>
                <w:szCs w:val="24"/>
              </w:rPr>
            </w:pPr>
            <w:r w:rsidRPr="00131429">
              <w:rPr>
                <w:rFonts w:ascii="GHEA Grapalat" w:hAnsi="GHEA Grapalat"/>
                <w:sz w:val="24"/>
                <w:szCs w:val="24"/>
              </w:rPr>
              <w:t>1</w:t>
            </w:r>
            <w:r w:rsidR="002A44D0" w:rsidRPr="00131429">
              <w:rPr>
                <w:rFonts w:ascii="Courier New" w:hAnsi="Courier New" w:cs="Courier New"/>
                <w:sz w:val="24"/>
                <w:szCs w:val="24"/>
              </w:rPr>
              <w:t> </w:t>
            </w:r>
            <w:r w:rsidRPr="00131429">
              <w:rPr>
                <w:rFonts w:ascii="GHEA Grapalat" w:hAnsi="GHEA Grapalat"/>
                <w:sz w:val="24"/>
                <w:szCs w:val="24"/>
              </w:rPr>
              <w:t>000 մգ/կգ</w:t>
            </w:r>
          </w:p>
        </w:tc>
      </w:tr>
      <w:tr w:rsidR="00703CFD" w:rsidRPr="00131429" w14:paraId="3B7837BF" w14:textId="77777777" w:rsidTr="00222646">
        <w:trPr>
          <w:jc w:val="center"/>
        </w:trPr>
        <w:tc>
          <w:tcPr>
            <w:tcW w:w="3829" w:type="dxa"/>
            <w:vMerge/>
          </w:tcPr>
          <w:p w14:paraId="0D4DE6A3" w14:textId="77777777" w:rsidR="00703CFD" w:rsidRPr="00131429" w:rsidRDefault="00703CFD" w:rsidP="00222646">
            <w:pPr>
              <w:spacing w:after="160" w:line="360" w:lineRule="auto"/>
              <w:ind w:left="59" w:right="46"/>
              <w:rPr>
                <w:rFonts w:ascii="GHEA Grapalat" w:hAnsi="GHEA Grapalat"/>
                <w:sz w:val="24"/>
                <w:szCs w:val="24"/>
              </w:rPr>
            </w:pPr>
          </w:p>
        </w:tc>
        <w:tc>
          <w:tcPr>
            <w:tcW w:w="3728" w:type="dxa"/>
          </w:tcPr>
          <w:p w14:paraId="0095BD28"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Կարոտիններ (Е160a, ii)</w:t>
            </w:r>
          </w:p>
        </w:tc>
        <w:tc>
          <w:tcPr>
            <w:tcW w:w="2370" w:type="dxa"/>
            <w:vMerge w:val="restart"/>
          </w:tcPr>
          <w:p w14:paraId="0B865504" w14:textId="77777777" w:rsidR="00703CFD" w:rsidRPr="00131429" w:rsidRDefault="00703CFD" w:rsidP="00222646">
            <w:pPr>
              <w:spacing w:after="160" w:line="360" w:lineRule="auto"/>
              <w:ind w:left="59" w:right="46"/>
              <w:jc w:val="center"/>
              <w:rPr>
                <w:rFonts w:ascii="GHEA Grapalat" w:eastAsia="Times New Roman" w:hAnsi="GHEA Grapalat" w:cs="Times New Roman"/>
                <w:sz w:val="24"/>
                <w:szCs w:val="24"/>
              </w:rPr>
            </w:pPr>
            <w:r w:rsidRPr="00131429">
              <w:rPr>
                <w:rFonts w:ascii="GHEA Grapalat" w:hAnsi="GHEA Grapalat"/>
                <w:sz w:val="24"/>
                <w:szCs w:val="24"/>
              </w:rPr>
              <w:t>35 մգ/կգ</w:t>
            </w:r>
          </w:p>
        </w:tc>
      </w:tr>
      <w:tr w:rsidR="00703CFD" w:rsidRPr="00131429" w14:paraId="62601169" w14:textId="77777777" w:rsidTr="00222646">
        <w:trPr>
          <w:jc w:val="center"/>
        </w:trPr>
        <w:tc>
          <w:tcPr>
            <w:tcW w:w="3829" w:type="dxa"/>
            <w:vMerge/>
          </w:tcPr>
          <w:p w14:paraId="0DFF6FB2" w14:textId="77777777" w:rsidR="00703CFD" w:rsidRPr="00131429" w:rsidRDefault="00703CFD" w:rsidP="00222646">
            <w:pPr>
              <w:spacing w:after="160" w:line="360" w:lineRule="auto"/>
              <w:ind w:left="59" w:right="46"/>
              <w:rPr>
                <w:rFonts w:ascii="GHEA Grapalat" w:hAnsi="GHEA Grapalat"/>
                <w:sz w:val="24"/>
                <w:szCs w:val="24"/>
              </w:rPr>
            </w:pPr>
          </w:p>
        </w:tc>
        <w:tc>
          <w:tcPr>
            <w:tcW w:w="3728" w:type="dxa"/>
          </w:tcPr>
          <w:p w14:paraId="1B6CBE9B"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Կարոտիններ (Е160a, iii)</w:t>
            </w:r>
          </w:p>
        </w:tc>
        <w:tc>
          <w:tcPr>
            <w:tcW w:w="2370" w:type="dxa"/>
            <w:vMerge/>
          </w:tcPr>
          <w:p w14:paraId="35D909F7" w14:textId="77777777" w:rsidR="00703CFD" w:rsidRPr="00131429" w:rsidRDefault="00703CFD" w:rsidP="00222646">
            <w:pPr>
              <w:spacing w:after="160" w:line="360" w:lineRule="auto"/>
              <w:ind w:left="59" w:right="46"/>
              <w:jc w:val="center"/>
              <w:rPr>
                <w:rFonts w:ascii="GHEA Grapalat" w:hAnsi="GHEA Grapalat"/>
                <w:sz w:val="24"/>
                <w:szCs w:val="24"/>
              </w:rPr>
            </w:pPr>
          </w:p>
        </w:tc>
      </w:tr>
      <w:tr w:rsidR="00703CFD" w:rsidRPr="00131429" w14:paraId="7C189E64" w14:textId="77777777" w:rsidTr="00222646">
        <w:trPr>
          <w:jc w:val="center"/>
        </w:trPr>
        <w:tc>
          <w:tcPr>
            <w:tcW w:w="3829" w:type="dxa"/>
            <w:vMerge/>
          </w:tcPr>
          <w:p w14:paraId="1A88CA54" w14:textId="77777777" w:rsidR="00703CFD" w:rsidRPr="00131429" w:rsidRDefault="00703CFD" w:rsidP="00222646">
            <w:pPr>
              <w:spacing w:after="160" w:line="360" w:lineRule="auto"/>
              <w:ind w:left="59" w:right="46"/>
              <w:rPr>
                <w:rFonts w:ascii="GHEA Grapalat" w:hAnsi="GHEA Grapalat"/>
                <w:sz w:val="24"/>
                <w:szCs w:val="24"/>
              </w:rPr>
            </w:pPr>
          </w:p>
        </w:tc>
        <w:tc>
          <w:tcPr>
            <w:tcW w:w="3728" w:type="dxa"/>
          </w:tcPr>
          <w:p w14:paraId="0CC6C28C"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 xml:space="preserve">բետա-ապո-8'-Կարոտինային ալդեհիդ (C30) (Е160е) </w:t>
            </w:r>
          </w:p>
        </w:tc>
        <w:tc>
          <w:tcPr>
            <w:tcW w:w="2370" w:type="dxa"/>
            <w:vMerge/>
          </w:tcPr>
          <w:p w14:paraId="40223A05" w14:textId="77777777" w:rsidR="00703CFD" w:rsidRPr="00131429" w:rsidRDefault="00703CFD" w:rsidP="00222646">
            <w:pPr>
              <w:spacing w:after="160" w:line="360" w:lineRule="auto"/>
              <w:ind w:left="59" w:right="46"/>
              <w:jc w:val="center"/>
              <w:rPr>
                <w:rFonts w:ascii="GHEA Grapalat" w:hAnsi="GHEA Grapalat"/>
                <w:sz w:val="24"/>
                <w:szCs w:val="24"/>
              </w:rPr>
            </w:pPr>
          </w:p>
        </w:tc>
      </w:tr>
      <w:tr w:rsidR="00703CFD" w:rsidRPr="00131429" w14:paraId="3F9A8C6F" w14:textId="77777777" w:rsidTr="00222646">
        <w:trPr>
          <w:jc w:val="center"/>
        </w:trPr>
        <w:tc>
          <w:tcPr>
            <w:tcW w:w="3829" w:type="dxa"/>
            <w:vMerge/>
          </w:tcPr>
          <w:p w14:paraId="57815498" w14:textId="77777777" w:rsidR="00703CFD" w:rsidRPr="00131429" w:rsidRDefault="00703CFD" w:rsidP="00222646">
            <w:pPr>
              <w:spacing w:after="160" w:line="360" w:lineRule="auto"/>
              <w:ind w:left="59" w:right="46"/>
              <w:rPr>
                <w:rFonts w:ascii="GHEA Grapalat" w:hAnsi="GHEA Grapalat"/>
                <w:sz w:val="24"/>
                <w:szCs w:val="24"/>
              </w:rPr>
            </w:pPr>
          </w:p>
        </w:tc>
        <w:tc>
          <w:tcPr>
            <w:tcW w:w="3728" w:type="dxa"/>
          </w:tcPr>
          <w:p w14:paraId="17972536"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 xml:space="preserve">բետա-ապո-8'-Կարոտինաթթվի (C30) էթիլային եթեր (Е160f) </w:t>
            </w:r>
          </w:p>
        </w:tc>
        <w:tc>
          <w:tcPr>
            <w:tcW w:w="2370" w:type="dxa"/>
            <w:vMerge/>
          </w:tcPr>
          <w:p w14:paraId="1C7B41DD" w14:textId="77777777" w:rsidR="00703CFD" w:rsidRPr="00131429" w:rsidRDefault="00703CFD" w:rsidP="00222646">
            <w:pPr>
              <w:spacing w:after="160" w:line="360" w:lineRule="auto"/>
              <w:ind w:left="59" w:right="46"/>
              <w:jc w:val="center"/>
              <w:rPr>
                <w:rFonts w:ascii="GHEA Grapalat" w:hAnsi="GHEA Grapalat"/>
                <w:sz w:val="24"/>
                <w:szCs w:val="24"/>
              </w:rPr>
            </w:pPr>
          </w:p>
        </w:tc>
      </w:tr>
      <w:tr w:rsidR="00703CFD" w:rsidRPr="00131429" w14:paraId="72A65704" w14:textId="77777777" w:rsidTr="00222646">
        <w:trPr>
          <w:jc w:val="center"/>
        </w:trPr>
        <w:tc>
          <w:tcPr>
            <w:tcW w:w="3829" w:type="dxa"/>
            <w:vMerge/>
          </w:tcPr>
          <w:p w14:paraId="270A4D4D" w14:textId="77777777" w:rsidR="00703CFD" w:rsidRPr="00131429" w:rsidRDefault="00703CFD" w:rsidP="00222646">
            <w:pPr>
              <w:spacing w:after="160" w:line="360" w:lineRule="auto"/>
              <w:ind w:left="59" w:right="46"/>
              <w:rPr>
                <w:rFonts w:ascii="GHEA Grapalat" w:hAnsi="GHEA Grapalat"/>
                <w:sz w:val="24"/>
                <w:szCs w:val="24"/>
              </w:rPr>
            </w:pPr>
          </w:p>
        </w:tc>
        <w:tc>
          <w:tcPr>
            <w:tcW w:w="3728" w:type="dxa"/>
          </w:tcPr>
          <w:p w14:paraId="514447AE"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Աննատո (Е160b, բիքսին, նորբիքսին)</w:t>
            </w:r>
          </w:p>
        </w:tc>
        <w:tc>
          <w:tcPr>
            <w:tcW w:w="2370" w:type="dxa"/>
          </w:tcPr>
          <w:p w14:paraId="437ECDB4" w14:textId="77777777" w:rsidR="00703CFD" w:rsidRPr="00131429" w:rsidRDefault="00703CFD" w:rsidP="00222646">
            <w:pPr>
              <w:spacing w:after="160" w:line="360" w:lineRule="auto"/>
              <w:ind w:left="59" w:right="46"/>
              <w:jc w:val="center"/>
              <w:rPr>
                <w:rFonts w:ascii="GHEA Grapalat" w:eastAsia="Times New Roman" w:hAnsi="GHEA Grapalat" w:cs="Times New Roman"/>
                <w:sz w:val="24"/>
                <w:szCs w:val="24"/>
              </w:rPr>
            </w:pPr>
            <w:r w:rsidRPr="00131429">
              <w:rPr>
                <w:rFonts w:ascii="GHEA Grapalat" w:hAnsi="GHEA Grapalat"/>
                <w:sz w:val="24"/>
                <w:szCs w:val="24"/>
              </w:rPr>
              <w:t>100 մգ/կգ</w:t>
            </w:r>
          </w:p>
        </w:tc>
      </w:tr>
      <w:tr w:rsidR="00703CFD" w:rsidRPr="00131429" w14:paraId="66AD20A7" w14:textId="77777777" w:rsidTr="00222646">
        <w:trPr>
          <w:jc w:val="center"/>
        </w:trPr>
        <w:tc>
          <w:tcPr>
            <w:tcW w:w="3829" w:type="dxa"/>
          </w:tcPr>
          <w:p w14:paraId="7265327B"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 xml:space="preserve">Բուրավետացված հալած պանիրներ </w:t>
            </w:r>
          </w:p>
        </w:tc>
        <w:tc>
          <w:tcPr>
            <w:tcW w:w="3728" w:type="dxa"/>
          </w:tcPr>
          <w:p w14:paraId="2F4E869B"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Աննատո (Е160b, բիքսին, նորբիքսին)</w:t>
            </w:r>
          </w:p>
        </w:tc>
        <w:tc>
          <w:tcPr>
            <w:tcW w:w="2370" w:type="dxa"/>
          </w:tcPr>
          <w:p w14:paraId="728EADC4" w14:textId="77777777" w:rsidR="00703CFD" w:rsidRPr="00131429" w:rsidRDefault="00703CFD" w:rsidP="00222646">
            <w:pPr>
              <w:spacing w:after="160" w:line="360" w:lineRule="auto"/>
              <w:ind w:left="59" w:right="46"/>
              <w:jc w:val="center"/>
              <w:rPr>
                <w:rFonts w:ascii="GHEA Grapalat" w:eastAsia="Times New Roman" w:hAnsi="GHEA Grapalat" w:cs="Times New Roman"/>
                <w:sz w:val="24"/>
                <w:szCs w:val="24"/>
              </w:rPr>
            </w:pPr>
            <w:r w:rsidRPr="00131429">
              <w:rPr>
                <w:rFonts w:ascii="GHEA Grapalat" w:hAnsi="GHEA Grapalat"/>
                <w:sz w:val="24"/>
                <w:szCs w:val="24"/>
              </w:rPr>
              <w:t>15 մգ/կգ</w:t>
            </w:r>
            <w:r w:rsidRPr="00131429">
              <w:rPr>
                <w:rFonts w:ascii="GHEA Grapalat" w:hAnsi="GHEA Grapalat"/>
                <w:sz w:val="24"/>
                <w:szCs w:val="24"/>
                <w:vertAlign w:val="superscript"/>
              </w:rPr>
              <w:t>1</w:t>
            </w:r>
          </w:p>
        </w:tc>
      </w:tr>
      <w:tr w:rsidR="00703CFD" w:rsidRPr="00131429" w14:paraId="77DF2409" w14:textId="77777777" w:rsidTr="00222646">
        <w:trPr>
          <w:jc w:val="center"/>
        </w:trPr>
        <w:tc>
          <w:tcPr>
            <w:tcW w:w="3829" w:type="dxa"/>
            <w:vMerge w:val="restart"/>
          </w:tcPr>
          <w:p w14:paraId="1ACA889A"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Պանրի որոշ տեսակներ՝ պատրաստված լիազոր մարմնի հետ համաձայնեցված բաղադրագրերով</w:t>
            </w:r>
          </w:p>
        </w:tc>
        <w:tc>
          <w:tcPr>
            <w:tcW w:w="3728" w:type="dxa"/>
          </w:tcPr>
          <w:p w14:paraId="66E73EEE"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Աննատո (Е160b, բիքսին, նորբիքսին)</w:t>
            </w:r>
          </w:p>
        </w:tc>
        <w:tc>
          <w:tcPr>
            <w:tcW w:w="2370" w:type="dxa"/>
          </w:tcPr>
          <w:p w14:paraId="50661923" w14:textId="77777777" w:rsidR="00703CFD" w:rsidRPr="00131429" w:rsidRDefault="00703CFD" w:rsidP="00222646">
            <w:pPr>
              <w:spacing w:after="160" w:line="360" w:lineRule="auto"/>
              <w:ind w:left="59" w:right="46"/>
              <w:jc w:val="center"/>
              <w:rPr>
                <w:rFonts w:ascii="GHEA Grapalat" w:eastAsia="Times New Roman" w:hAnsi="GHEA Grapalat" w:cs="Times New Roman"/>
                <w:sz w:val="24"/>
                <w:szCs w:val="24"/>
              </w:rPr>
            </w:pPr>
            <w:r w:rsidRPr="00131429">
              <w:rPr>
                <w:rFonts w:ascii="GHEA Grapalat" w:hAnsi="GHEA Grapalat"/>
                <w:sz w:val="24"/>
                <w:szCs w:val="24"/>
              </w:rPr>
              <w:t>50 մգ/կգ</w:t>
            </w:r>
            <w:r w:rsidRPr="00131429">
              <w:rPr>
                <w:rFonts w:ascii="GHEA Grapalat" w:hAnsi="GHEA Grapalat"/>
                <w:sz w:val="24"/>
                <w:szCs w:val="24"/>
                <w:vertAlign w:val="superscript"/>
              </w:rPr>
              <w:t>1</w:t>
            </w:r>
          </w:p>
        </w:tc>
      </w:tr>
      <w:tr w:rsidR="00703CFD" w:rsidRPr="00131429" w14:paraId="361833A8" w14:textId="77777777" w:rsidTr="00222646">
        <w:trPr>
          <w:jc w:val="center"/>
        </w:trPr>
        <w:tc>
          <w:tcPr>
            <w:tcW w:w="3829" w:type="dxa"/>
            <w:vMerge/>
          </w:tcPr>
          <w:p w14:paraId="467662AF" w14:textId="77777777" w:rsidR="00703CFD" w:rsidRPr="00131429" w:rsidRDefault="00703CFD" w:rsidP="00222646">
            <w:pPr>
              <w:spacing w:after="160" w:line="360" w:lineRule="auto"/>
              <w:ind w:left="59" w:right="46"/>
              <w:rPr>
                <w:rFonts w:ascii="GHEA Grapalat" w:hAnsi="GHEA Grapalat"/>
                <w:sz w:val="24"/>
                <w:szCs w:val="24"/>
              </w:rPr>
            </w:pPr>
          </w:p>
        </w:tc>
        <w:tc>
          <w:tcPr>
            <w:tcW w:w="3728" w:type="dxa"/>
          </w:tcPr>
          <w:p w14:paraId="46B49F54"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Կարմիններ (Е120)</w:t>
            </w:r>
          </w:p>
        </w:tc>
        <w:tc>
          <w:tcPr>
            <w:tcW w:w="2370" w:type="dxa"/>
          </w:tcPr>
          <w:p w14:paraId="1A51257F" w14:textId="77777777" w:rsidR="00703CFD" w:rsidRPr="00131429" w:rsidRDefault="00703CFD" w:rsidP="00222646">
            <w:pPr>
              <w:spacing w:after="160" w:line="360" w:lineRule="auto"/>
              <w:ind w:left="59" w:right="46"/>
              <w:jc w:val="center"/>
              <w:rPr>
                <w:rFonts w:ascii="GHEA Grapalat" w:eastAsia="Times New Roman" w:hAnsi="GHEA Grapalat" w:cs="Times New Roman"/>
                <w:sz w:val="24"/>
                <w:szCs w:val="24"/>
              </w:rPr>
            </w:pPr>
            <w:r w:rsidRPr="00131429">
              <w:rPr>
                <w:rFonts w:ascii="GHEA Grapalat" w:hAnsi="GHEA Grapalat"/>
                <w:sz w:val="24"/>
                <w:szCs w:val="24"/>
              </w:rPr>
              <w:t>125 մգ/կգ</w:t>
            </w:r>
          </w:p>
        </w:tc>
      </w:tr>
      <w:tr w:rsidR="00703CFD" w:rsidRPr="00131429" w14:paraId="0D32FAB6" w14:textId="77777777" w:rsidTr="00222646">
        <w:trPr>
          <w:jc w:val="center"/>
        </w:trPr>
        <w:tc>
          <w:tcPr>
            <w:tcW w:w="3829" w:type="dxa"/>
            <w:vMerge/>
          </w:tcPr>
          <w:p w14:paraId="5982888D" w14:textId="77777777" w:rsidR="00703CFD" w:rsidRPr="00131429" w:rsidRDefault="00703CFD" w:rsidP="00222646">
            <w:pPr>
              <w:spacing w:after="160" w:line="360" w:lineRule="auto"/>
              <w:ind w:left="59" w:right="46"/>
              <w:rPr>
                <w:rFonts w:ascii="GHEA Grapalat" w:hAnsi="GHEA Grapalat"/>
                <w:sz w:val="24"/>
                <w:szCs w:val="24"/>
              </w:rPr>
            </w:pPr>
          </w:p>
        </w:tc>
        <w:tc>
          <w:tcPr>
            <w:tcW w:w="3728" w:type="dxa"/>
          </w:tcPr>
          <w:p w14:paraId="7FBD5EDD"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Անտոցիաններ (Е163)</w:t>
            </w:r>
          </w:p>
        </w:tc>
        <w:tc>
          <w:tcPr>
            <w:tcW w:w="2370" w:type="dxa"/>
          </w:tcPr>
          <w:p w14:paraId="1EED35BB" w14:textId="77777777" w:rsidR="00703CFD" w:rsidRPr="00131429" w:rsidRDefault="00703CFD" w:rsidP="00222646">
            <w:pPr>
              <w:spacing w:after="160" w:line="360" w:lineRule="auto"/>
              <w:ind w:left="59" w:right="46"/>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703CFD" w:rsidRPr="00131429" w14:paraId="5DD93AD7" w14:textId="77777777" w:rsidTr="00222646">
        <w:trPr>
          <w:jc w:val="center"/>
        </w:trPr>
        <w:tc>
          <w:tcPr>
            <w:tcW w:w="3829" w:type="dxa"/>
            <w:vMerge/>
          </w:tcPr>
          <w:p w14:paraId="77C8DF4C" w14:textId="77777777" w:rsidR="00703CFD" w:rsidRPr="00131429" w:rsidRDefault="00703CFD" w:rsidP="00222646">
            <w:pPr>
              <w:spacing w:after="160" w:line="360" w:lineRule="auto"/>
              <w:ind w:left="59" w:right="46"/>
              <w:rPr>
                <w:rFonts w:ascii="GHEA Grapalat" w:hAnsi="GHEA Grapalat"/>
                <w:sz w:val="24"/>
                <w:szCs w:val="24"/>
              </w:rPr>
            </w:pPr>
          </w:p>
        </w:tc>
        <w:tc>
          <w:tcPr>
            <w:tcW w:w="3728" w:type="dxa"/>
          </w:tcPr>
          <w:p w14:paraId="702B55E0"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Կարոտիններ (Е160а)</w:t>
            </w:r>
          </w:p>
        </w:tc>
        <w:tc>
          <w:tcPr>
            <w:tcW w:w="2370" w:type="dxa"/>
          </w:tcPr>
          <w:p w14:paraId="498A6889" w14:textId="77777777" w:rsidR="00703CFD" w:rsidRPr="00131429" w:rsidRDefault="00703CFD" w:rsidP="00222646">
            <w:pPr>
              <w:spacing w:after="160" w:line="360" w:lineRule="auto"/>
              <w:ind w:left="59" w:right="46"/>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703CFD" w:rsidRPr="00131429" w14:paraId="346169CC" w14:textId="77777777" w:rsidTr="00222646">
        <w:trPr>
          <w:jc w:val="center"/>
        </w:trPr>
        <w:tc>
          <w:tcPr>
            <w:tcW w:w="3829" w:type="dxa"/>
            <w:vMerge/>
          </w:tcPr>
          <w:p w14:paraId="71B33999" w14:textId="77777777" w:rsidR="00703CFD" w:rsidRPr="00131429" w:rsidRDefault="00703CFD" w:rsidP="00222646">
            <w:pPr>
              <w:spacing w:after="160" w:line="360" w:lineRule="auto"/>
              <w:ind w:left="59" w:right="46"/>
              <w:rPr>
                <w:rFonts w:ascii="GHEA Grapalat" w:hAnsi="GHEA Grapalat"/>
                <w:sz w:val="24"/>
                <w:szCs w:val="24"/>
              </w:rPr>
            </w:pPr>
          </w:p>
        </w:tc>
        <w:tc>
          <w:tcPr>
            <w:tcW w:w="3728" w:type="dxa"/>
          </w:tcPr>
          <w:p w14:paraId="03B58737"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Պապրիկայի լուծամզուք, կապսանտին, կապսոռուբին (Е160с)</w:t>
            </w:r>
          </w:p>
        </w:tc>
        <w:tc>
          <w:tcPr>
            <w:tcW w:w="2370" w:type="dxa"/>
          </w:tcPr>
          <w:p w14:paraId="6610FA5B" w14:textId="77777777" w:rsidR="00703CFD" w:rsidRPr="00131429" w:rsidRDefault="00703CFD" w:rsidP="00222646">
            <w:pPr>
              <w:spacing w:after="160" w:line="360" w:lineRule="auto"/>
              <w:ind w:left="59" w:right="46"/>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703CFD" w:rsidRPr="00131429" w14:paraId="35D247F1" w14:textId="77777777" w:rsidTr="00222646">
        <w:trPr>
          <w:jc w:val="center"/>
        </w:trPr>
        <w:tc>
          <w:tcPr>
            <w:tcW w:w="3829" w:type="dxa"/>
            <w:vMerge/>
          </w:tcPr>
          <w:p w14:paraId="182490CD" w14:textId="77777777" w:rsidR="00703CFD" w:rsidRPr="00131429" w:rsidRDefault="00703CFD" w:rsidP="00222646">
            <w:pPr>
              <w:spacing w:after="160" w:line="360" w:lineRule="auto"/>
              <w:ind w:left="59" w:right="46"/>
              <w:rPr>
                <w:rFonts w:ascii="GHEA Grapalat" w:hAnsi="GHEA Grapalat"/>
                <w:sz w:val="24"/>
                <w:szCs w:val="24"/>
              </w:rPr>
            </w:pPr>
          </w:p>
        </w:tc>
        <w:tc>
          <w:tcPr>
            <w:tcW w:w="3728" w:type="dxa"/>
          </w:tcPr>
          <w:p w14:paraId="4DD3CC35"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Ածուխ բուսական (Е153)</w:t>
            </w:r>
          </w:p>
        </w:tc>
        <w:tc>
          <w:tcPr>
            <w:tcW w:w="2370" w:type="dxa"/>
          </w:tcPr>
          <w:p w14:paraId="514DEEE2" w14:textId="77777777" w:rsidR="00703CFD" w:rsidRPr="00131429" w:rsidRDefault="00703CFD" w:rsidP="00222646">
            <w:pPr>
              <w:spacing w:after="160" w:line="360" w:lineRule="auto"/>
              <w:ind w:left="59" w:right="46"/>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703CFD" w:rsidRPr="00131429" w14:paraId="6C0BB47E" w14:textId="77777777" w:rsidTr="00222646">
        <w:trPr>
          <w:jc w:val="center"/>
        </w:trPr>
        <w:tc>
          <w:tcPr>
            <w:tcW w:w="3829" w:type="dxa"/>
            <w:vMerge/>
          </w:tcPr>
          <w:p w14:paraId="5F1EBB58" w14:textId="77777777" w:rsidR="00703CFD" w:rsidRPr="00131429" w:rsidRDefault="00703CFD" w:rsidP="00222646">
            <w:pPr>
              <w:spacing w:after="160" w:line="360" w:lineRule="auto"/>
              <w:ind w:left="59" w:right="46"/>
              <w:rPr>
                <w:rFonts w:ascii="GHEA Grapalat" w:hAnsi="GHEA Grapalat"/>
                <w:sz w:val="24"/>
                <w:szCs w:val="24"/>
              </w:rPr>
            </w:pPr>
          </w:p>
        </w:tc>
        <w:tc>
          <w:tcPr>
            <w:tcW w:w="3728" w:type="dxa"/>
          </w:tcPr>
          <w:p w14:paraId="39061428"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 xml:space="preserve">Քլորոֆիլ (Е140) </w:t>
            </w:r>
            <w:r w:rsidR="002A44D0" w:rsidRPr="00131429">
              <w:rPr>
                <w:rFonts w:ascii="GHEA Grapalat" w:hAnsi="GHEA Grapalat"/>
                <w:sz w:val="24"/>
                <w:szCs w:val="24"/>
              </w:rPr>
              <w:t>եւ</w:t>
            </w:r>
            <w:r w:rsidRPr="00131429">
              <w:rPr>
                <w:rFonts w:ascii="GHEA Grapalat" w:hAnsi="GHEA Grapalat"/>
                <w:sz w:val="24"/>
                <w:szCs w:val="24"/>
              </w:rPr>
              <w:t xml:space="preserve"> դրա պղնձային համալիրները </w:t>
            </w:r>
            <w:r w:rsidR="000C5FC0" w:rsidRPr="00131429">
              <w:rPr>
                <w:rFonts w:ascii="GHEA Grapalat" w:hAnsi="GHEA Grapalat"/>
                <w:sz w:val="24"/>
                <w:szCs w:val="24"/>
              </w:rPr>
              <w:br/>
            </w:r>
            <w:r w:rsidRPr="00131429">
              <w:rPr>
                <w:rFonts w:ascii="GHEA Grapalat" w:hAnsi="GHEA Grapalat"/>
                <w:sz w:val="24"/>
                <w:szCs w:val="24"/>
              </w:rPr>
              <w:t>(Е141 i, ii)</w:t>
            </w:r>
          </w:p>
        </w:tc>
        <w:tc>
          <w:tcPr>
            <w:tcW w:w="2370" w:type="dxa"/>
          </w:tcPr>
          <w:p w14:paraId="39401FAB" w14:textId="77777777" w:rsidR="00703CFD" w:rsidRPr="00131429" w:rsidRDefault="00703CFD" w:rsidP="00222646">
            <w:pPr>
              <w:spacing w:after="160" w:line="360" w:lineRule="auto"/>
              <w:ind w:left="59" w:right="46"/>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703CFD" w:rsidRPr="00131429" w14:paraId="39F7E6BB" w14:textId="77777777" w:rsidTr="00222646">
        <w:trPr>
          <w:jc w:val="center"/>
        </w:trPr>
        <w:tc>
          <w:tcPr>
            <w:tcW w:w="3829" w:type="dxa"/>
          </w:tcPr>
          <w:p w14:paraId="181829A8" w14:textId="77777777" w:rsidR="00703CFD" w:rsidRPr="00131429" w:rsidRDefault="00703CFD" w:rsidP="00222646">
            <w:pPr>
              <w:spacing w:after="160" w:line="360" w:lineRule="auto"/>
              <w:ind w:left="59" w:right="46"/>
              <w:rPr>
                <w:rFonts w:ascii="GHEA Grapalat" w:eastAsia="Times New Roman" w:hAnsi="GHEA Grapalat" w:cs="Times New Roman"/>
                <w:sz w:val="24"/>
                <w:szCs w:val="24"/>
                <w:lang w:val="en-US"/>
              </w:rPr>
            </w:pPr>
            <w:r w:rsidRPr="00131429">
              <w:rPr>
                <w:rFonts w:ascii="GHEA Grapalat" w:hAnsi="GHEA Grapalat"/>
                <w:sz w:val="24"/>
                <w:szCs w:val="24"/>
              </w:rPr>
              <w:t>Քացախ</w:t>
            </w:r>
          </w:p>
        </w:tc>
        <w:tc>
          <w:tcPr>
            <w:tcW w:w="3728" w:type="dxa"/>
          </w:tcPr>
          <w:p w14:paraId="7202CA73"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Շաքարի կոլեր (Е150 a, b, c, d)</w:t>
            </w:r>
          </w:p>
        </w:tc>
        <w:tc>
          <w:tcPr>
            <w:tcW w:w="2370" w:type="dxa"/>
          </w:tcPr>
          <w:p w14:paraId="701D955C" w14:textId="77777777" w:rsidR="00703CFD" w:rsidRPr="00131429" w:rsidRDefault="00703CFD" w:rsidP="00222646">
            <w:pPr>
              <w:spacing w:after="160" w:line="360" w:lineRule="auto"/>
              <w:ind w:left="59" w:right="46"/>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703CFD" w:rsidRPr="00131429" w14:paraId="01C78C15" w14:textId="77777777" w:rsidTr="00222646">
        <w:trPr>
          <w:jc w:val="center"/>
        </w:trPr>
        <w:tc>
          <w:tcPr>
            <w:tcW w:w="3829" w:type="dxa"/>
          </w:tcPr>
          <w:p w14:paraId="765B5498"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 xml:space="preserve">Վիսկի, հացահատիկի </w:t>
            </w:r>
            <w:r w:rsidR="002A44D0" w:rsidRPr="00131429">
              <w:rPr>
                <w:rFonts w:ascii="GHEA Grapalat" w:hAnsi="GHEA Grapalat"/>
                <w:sz w:val="24"/>
                <w:szCs w:val="24"/>
              </w:rPr>
              <w:t>եւ</w:t>
            </w:r>
            <w:r w:rsidRPr="00131429">
              <w:rPr>
                <w:rFonts w:ascii="GHEA Grapalat" w:hAnsi="GHEA Grapalat"/>
                <w:sz w:val="24"/>
                <w:szCs w:val="24"/>
              </w:rPr>
              <w:t xml:space="preserve"> գինու սպիրտ, ռոմ, բրենդի</w:t>
            </w:r>
          </w:p>
        </w:tc>
        <w:tc>
          <w:tcPr>
            <w:tcW w:w="3728" w:type="dxa"/>
          </w:tcPr>
          <w:p w14:paraId="28C9420F"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Շաքարի կոլեր (Е150 a, b, c, d)</w:t>
            </w:r>
          </w:p>
        </w:tc>
        <w:tc>
          <w:tcPr>
            <w:tcW w:w="2370" w:type="dxa"/>
          </w:tcPr>
          <w:p w14:paraId="4BF7F039" w14:textId="77777777" w:rsidR="00703CFD" w:rsidRPr="00131429" w:rsidRDefault="00703CFD" w:rsidP="00222646">
            <w:pPr>
              <w:spacing w:after="160" w:line="360" w:lineRule="auto"/>
              <w:ind w:left="59" w:right="46"/>
              <w:jc w:val="center"/>
              <w:rPr>
                <w:rFonts w:ascii="GHEA Grapalat" w:eastAsia="Times New Roman" w:hAnsi="GHEA Grapalat" w:cs="Times New Roman"/>
                <w:sz w:val="24"/>
                <w:szCs w:val="24"/>
              </w:rPr>
            </w:pPr>
            <w:r w:rsidRPr="00131429">
              <w:rPr>
                <w:rFonts w:ascii="GHEA Grapalat" w:hAnsi="GHEA Grapalat"/>
                <w:sz w:val="24"/>
                <w:szCs w:val="24"/>
              </w:rPr>
              <w:t>համաձայն ՏՀ-ի</w:t>
            </w:r>
          </w:p>
        </w:tc>
      </w:tr>
      <w:tr w:rsidR="00703CFD" w:rsidRPr="00131429" w14:paraId="6EFC50BE" w14:textId="77777777" w:rsidTr="00222646">
        <w:trPr>
          <w:jc w:val="center"/>
        </w:trPr>
        <w:tc>
          <w:tcPr>
            <w:tcW w:w="3829" w:type="dxa"/>
          </w:tcPr>
          <w:p w14:paraId="5F55BF25"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 xml:space="preserve">Բուրավետացված գինիներ </w:t>
            </w:r>
            <w:r w:rsidR="002A44D0" w:rsidRPr="00131429">
              <w:rPr>
                <w:rFonts w:ascii="GHEA Grapalat" w:hAnsi="GHEA Grapalat"/>
                <w:sz w:val="24"/>
                <w:szCs w:val="24"/>
              </w:rPr>
              <w:t>եւ</w:t>
            </w:r>
            <w:r w:rsidRPr="00131429">
              <w:rPr>
                <w:rFonts w:ascii="GHEA Grapalat" w:hAnsi="GHEA Grapalat"/>
                <w:sz w:val="24"/>
                <w:szCs w:val="24"/>
              </w:rPr>
              <w:t xml:space="preserve"> բուրավետացված ըմպելիքներ գինու հիմքով՝ պատրաստված լիազոր մարմնի հետ համաձայնեցված բաղադրագրերով</w:t>
            </w:r>
          </w:p>
        </w:tc>
        <w:tc>
          <w:tcPr>
            <w:tcW w:w="3728" w:type="dxa"/>
          </w:tcPr>
          <w:p w14:paraId="7792CD26"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Շաքարի կոլեր (Е150 a, b, c, d)</w:t>
            </w:r>
          </w:p>
        </w:tc>
        <w:tc>
          <w:tcPr>
            <w:tcW w:w="2370" w:type="dxa"/>
          </w:tcPr>
          <w:p w14:paraId="55D5326D" w14:textId="77777777" w:rsidR="00703CFD" w:rsidRPr="00131429" w:rsidRDefault="00703CFD" w:rsidP="00222646">
            <w:pPr>
              <w:spacing w:after="160" w:line="360" w:lineRule="auto"/>
              <w:ind w:left="59" w:right="46"/>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703CFD" w:rsidRPr="00131429" w14:paraId="0600A01E" w14:textId="77777777" w:rsidTr="00222646">
        <w:trPr>
          <w:jc w:val="center"/>
        </w:trPr>
        <w:tc>
          <w:tcPr>
            <w:tcW w:w="3829" w:type="dxa"/>
            <w:vMerge w:val="restart"/>
          </w:tcPr>
          <w:p w14:paraId="60B27E5C"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 xml:space="preserve">Դառնահամ սոդայի ըմպելիքներ </w:t>
            </w:r>
            <w:r w:rsidR="002A44D0" w:rsidRPr="00131429">
              <w:rPr>
                <w:rFonts w:ascii="GHEA Grapalat" w:hAnsi="GHEA Grapalat"/>
                <w:sz w:val="24"/>
                <w:szCs w:val="24"/>
              </w:rPr>
              <w:t>եւ</w:t>
            </w:r>
            <w:r w:rsidRPr="00131429">
              <w:rPr>
                <w:rFonts w:ascii="GHEA Grapalat" w:hAnsi="GHEA Grapalat"/>
                <w:sz w:val="24"/>
                <w:szCs w:val="24"/>
              </w:rPr>
              <w:t xml:space="preserve"> դառը գինիներ՝ պատրաստված լիազոր մարմնի հետ համաձայնեցված բաղադրագրերով</w:t>
            </w:r>
          </w:p>
        </w:tc>
        <w:tc>
          <w:tcPr>
            <w:tcW w:w="3728" w:type="dxa"/>
          </w:tcPr>
          <w:p w14:paraId="3AA67AA5"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Շաքարի կոլեր (Е150 a, b, c, d)</w:t>
            </w:r>
          </w:p>
        </w:tc>
        <w:tc>
          <w:tcPr>
            <w:tcW w:w="2370" w:type="dxa"/>
          </w:tcPr>
          <w:p w14:paraId="1FBBE303" w14:textId="77777777" w:rsidR="00703CFD" w:rsidRPr="00131429" w:rsidRDefault="00703CFD" w:rsidP="00222646">
            <w:pPr>
              <w:spacing w:after="160" w:line="360" w:lineRule="auto"/>
              <w:ind w:left="59" w:right="46"/>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703CFD" w:rsidRPr="00131429" w14:paraId="3A36E3A0" w14:textId="77777777" w:rsidTr="00222646">
        <w:trPr>
          <w:jc w:val="center"/>
        </w:trPr>
        <w:tc>
          <w:tcPr>
            <w:tcW w:w="3829" w:type="dxa"/>
            <w:vMerge/>
          </w:tcPr>
          <w:p w14:paraId="610B50F3" w14:textId="77777777" w:rsidR="00703CFD" w:rsidRPr="00131429" w:rsidRDefault="00703CFD" w:rsidP="00222646">
            <w:pPr>
              <w:spacing w:after="160" w:line="360" w:lineRule="auto"/>
              <w:ind w:left="59" w:right="46"/>
              <w:rPr>
                <w:rFonts w:ascii="GHEA Grapalat" w:hAnsi="GHEA Grapalat"/>
                <w:sz w:val="24"/>
                <w:szCs w:val="24"/>
              </w:rPr>
            </w:pPr>
          </w:p>
        </w:tc>
        <w:tc>
          <w:tcPr>
            <w:tcW w:w="3728" w:type="dxa"/>
          </w:tcPr>
          <w:p w14:paraId="0A2D6102" w14:textId="77777777" w:rsidR="00703CFD" w:rsidRPr="00131429" w:rsidRDefault="00703CFD" w:rsidP="000C5FC0">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Կուրկումին (Е100),</w:t>
            </w:r>
            <w:r w:rsidR="000C5FC0" w:rsidRPr="00131429">
              <w:rPr>
                <w:rFonts w:ascii="GHEA Grapalat" w:hAnsi="GHEA Grapalat"/>
                <w:sz w:val="24"/>
                <w:szCs w:val="24"/>
              </w:rPr>
              <w:br/>
            </w:r>
            <w:r w:rsidRPr="00131429">
              <w:rPr>
                <w:rFonts w:ascii="GHEA Grapalat" w:hAnsi="GHEA Grapalat"/>
                <w:sz w:val="24"/>
                <w:szCs w:val="24"/>
              </w:rPr>
              <w:t xml:space="preserve">Ռիբոֆլավիններ (Е101 i, ii), </w:t>
            </w:r>
            <w:r w:rsidR="000C5FC0" w:rsidRPr="00131429">
              <w:rPr>
                <w:rFonts w:ascii="GHEA Grapalat" w:hAnsi="GHEA Grapalat"/>
                <w:sz w:val="24"/>
                <w:szCs w:val="24"/>
              </w:rPr>
              <w:br/>
            </w:r>
            <w:r w:rsidRPr="00131429">
              <w:rPr>
                <w:rFonts w:ascii="GHEA Grapalat" w:hAnsi="GHEA Grapalat"/>
                <w:sz w:val="24"/>
                <w:szCs w:val="24"/>
              </w:rPr>
              <w:t xml:space="preserve">Տարտրազին (Е102), </w:t>
            </w:r>
            <w:r w:rsidR="000C5FC0" w:rsidRPr="00131429">
              <w:rPr>
                <w:rFonts w:ascii="GHEA Grapalat" w:hAnsi="GHEA Grapalat"/>
                <w:sz w:val="24"/>
                <w:szCs w:val="24"/>
              </w:rPr>
              <w:br/>
            </w:r>
            <w:r w:rsidRPr="00131429">
              <w:rPr>
                <w:rFonts w:ascii="GHEA Grapalat" w:hAnsi="GHEA Grapalat"/>
                <w:sz w:val="24"/>
                <w:szCs w:val="24"/>
              </w:rPr>
              <w:t>Պոնսո 4R (Е124),</w:t>
            </w:r>
            <w:r w:rsidR="000C5FC0" w:rsidRPr="00131429">
              <w:rPr>
                <w:rFonts w:ascii="GHEA Grapalat" w:hAnsi="GHEA Grapalat"/>
                <w:sz w:val="24"/>
                <w:szCs w:val="24"/>
              </w:rPr>
              <w:br/>
            </w:r>
            <w:r w:rsidRPr="00131429">
              <w:rPr>
                <w:rFonts w:ascii="GHEA Grapalat" w:hAnsi="GHEA Grapalat"/>
                <w:sz w:val="24"/>
                <w:szCs w:val="24"/>
              </w:rPr>
              <w:t>Ազոռուբին (Е122),</w:t>
            </w:r>
            <w:r w:rsidR="000C5FC0" w:rsidRPr="00131429">
              <w:rPr>
                <w:rFonts w:ascii="GHEA Grapalat" w:hAnsi="GHEA Grapalat"/>
                <w:sz w:val="24"/>
                <w:szCs w:val="24"/>
              </w:rPr>
              <w:br/>
            </w:r>
            <w:r w:rsidRPr="00131429">
              <w:rPr>
                <w:rFonts w:ascii="GHEA Grapalat" w:hAnsi="GHEA Grapalat"/>
                <w:sz w:val="24"/>
                <w:szCs w:val="24"/>
              </w:rPr>
              <w:t>Դեղին քինոլինային (Е104),</w:t>
            </w:r>
            <w:r w:rsidR="002A44D0" w:rsidRPr="00131429">
              <w:rPr>
                <w:rFonts w:ascii="GHEA Grapalat" w:hAnsi="GHEA Grapalat"/>
                <w:sz w:val="24"/>
                <w:szCs w:val="24"/>
              </w:rPr>
              <w:t xml:space="preserve"> </w:t>
            </w:r>
            <w:r w:rsidR="000C5FC0" w:rsidRPr="00131429">
              <w:rPr>
                <w:rFonts w:ascii="GHEA Grapalat" w:hAnsi="GHEA Grapalat"/>
                <w:sz w:val="24"/>
                <w:szCs w:val="24"/>
              </w:rPr>
              <w:br/>
            </w:r>
            <w:r w:rsidRPr="00131429">
              <w:rPr>
                <w:rFonts w:ascii="GHEA Grapalat" w:hAnsi="GHEA Grapalat"/>
                <w:sz w:val="24"/>
                <w:szCs w:val="24"/>
              </w:rPr>
              <w:t>Կարմիր հմայիչ АС (E129),</w:t>
            </w:r>
            <w:r w:rsidR="002A44D0" w:rsidRPr="00131429">
              <w:rPr>
                <w:rFonts w:ascii="GHEA Grapalat" w:hAnsi="GHEA Grapalat"/>
                <w:sz w:val="24"/>
                <w:szCs w:val="24"/>
              </w:rPr>
              <w:t xml:space="preserve"> </w:t>
            </w:r>
            <w:r w:rsidR="000C5FC0" w:rsidRPr="00131429">
              <w:rPr>
                <w:rFonts w:ascii="GHEA Grapalat" w:hAnsi="GHEA Grapalat"/>
                <w:sz w:val="24"/>
                <w:szCs w:val="24"/>
              </w:rPr>
              <w:br/>
            </w:r>
            <w:r w:rsidRPr="00131429">
              <w:rPr>
                <w:rFonts w:ascii="GHEA Grapalat" w:hAnsi="GHEA Grapalat"/>
                <w:sz w:val="24"/>
                <w:szCs w:val="24"/>
              </w:rPr>
              <w:t>Կարմիններ (Е120),</w:t>
            </w:r>
            <w:r w:rsidR="000C5FC0" w:rsidRPr="00131429">
              <w:rPr>
                <w:rFonts w:ascii="GHEA Grapalat" w:hAnsi="GHEA Grapalat"/>
                <w:sz w:val="24"/>
                <w:szCs w:val="24"/>
              </w:rPr>
              <w:br/>
            </w:r>
            <w:r w:rsidRPr="00131429">
              <w:rPr>
                <w:rFonts w:ascii="GHEA Grapalat" w:hAnsi="GHEA Grapalat"/>
                <w:sz w:val="24"/>
                <w:szCs w:val="24"/>
              </w:rPr>
              <w:lastRenderedPageBreak/>
              <w:t>Դեղին «ար</w:t>
            </w:r>
            <w:r w:rsidR="002A44D0" w:rsidRPr="00131429">
              <w:rPr>
                <w:rFonts w:ascii="GHEA Grapalat" w:hAnsi="GHEA Grapalat"/>
                <w:sz w:val="24"/>
                <w:szCs w:val="24"/>
              </w:rPr>
              <w:t>եւ</w:t>
            </w:r>
            <w:r w:rsidRPr="00131429">
              <w:rPr>
                <w:rFonts w:ascii="GHEA Grapalat" w:hAnsi="GHEA Grapalat"/>
                <w:sz w:val="24"/>
                <w:szCs w:val="24"/>
              </w:rPr>
              <w:t xml:space="preserve">ի մայրամուտ» </w:t>
            </w:r>
            <w:r w:rsidR="000C5FC0" w:rsidRPr="00131429">
              <w:rPr>
                <w:rFonts w:ascii="GHEA Grapalat" w:hAnsi="GHEA Grapalat"/>
                <w:sz w:val="24"/>
                <w:szCs w:val="24"/>
              </w:rPr>
              <w:br/>
            </w:r>
            <w:r w:rsidRPr="00131429">
              <w:rPr>
                <w:rFonts w:ascii="GHEA Grapalat" w:hAnsi="GHEA Grapalat"/>
                <w:sz w:val="24"/>
                <w:szCs w:val="24"/>
              </w:rPr>
              <w:t xml:space="preserve">FCF (Е110)՝ </w:t>
            </w:r>
            <w:r w:rsidR="000C5FC0" w:rsidRPr="00131429">
              <w:rPr>
                <w:rFonts w:ascii="GHEA Grapalat" w:hAnsi="GHEA Grapalat"/>
                <w:sz w:val="24"/>
                <w:szCs w:val="24"/>
              </w:rPr>
              <w:br/>
            </w:r>
            <w:r w:rsidRPr="00131429">
              <w:rPr>
                <w:rFonts w:ascii="GHEA Grapalat" w:hAnsi="GHEA Grapalat"/>
                <w:sz w:val="24"/>
                <w:szCs w:val="24"/>
              </w:rPr>
              <w:t>առանձին կամ համակցված</w:t>
            </w:r>
          </w:p>
        </w:tc>
        <w:tc>
          <w:tcPr>
            <w:tcW w:w="2370" w:type="dxa"/>
          </w:tcPr>
          <w:p w14:paraId="09EF3E54" w14:textId="77777777" w:rsidR="00703CFD" w:rsidRPr="00131429" w:rsidRDefault="00703CFD" w:rsidP="00222646">
            <w:pPr>
              <w:spacing w:after="160" w:line="360" w:lineRule="auto"/>
              <w:ind w:left="59" w:right="46"/>
              <w:jc w:val="center"/>
              <w:rPr>
                <w:rFonts w:ascii="GHEA Grapalat" w:eastAsia="Times New Roman" w:hAnsi="GHEA Grapalat" w:cs="Times New Roman"/>
                <w:sz w:val="24"/>
                <w:szCs w:val="24"/>
              </w:rPr>
            </w:pPr>
            <w:r w:rsidRPr="00131429">
              <w:rPr>
                <w:rFonts w:ascii="GHEA Grapalat" w:hAnsi="GHEA Grapalat"/>
                <w:sz w:val="24"/>
                <w:szCs w:val="24"/>
              </w:rPr>
              <w:lastRenderedPageBreak/>
              <w:t>100 մգ/լ</w:t>
            </w:r>
          </w:p>
        </w:tc>
      </w:tr>
      <w:tr w:rsidR="00703CFD" w:rsidRPr="00131429" w14:paraId="4C1FB9BE" w14:textId="77777777" w:rsidTr="00222646">
        <w:trPr>
          <w:jc w:val="center"/>
        </w:trPr>
        <w:tc>
          <w:tcPr>
            <w:tcW w:w="3829" w:type="dxa"/>
            <w:vMerge w:val="restart"/>
          </w:tcPr>
          <w:p w14:paraId="66C7330F"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 xml:space="preserve">Բանջարեղեն </w:t>
            </w:r>
            <w:r w:rsidR="0052241E" w:rsidRPr="00131429">
              <w:rPr>
                <w:rFonts w:ascii="GHEA Grapalat" w:hAnsi="GHEA Grapalat"/>
                <w:sz w:val="24"/>
                <w:szCs w:val="24"/>
              </w:rPr>
              <w:t>քացախում, աղաջրում կամ յուղում,</w:t>
            </w:r>
            <w:r w:rsidRPr="00131429">
              <w:rPr>
                <w:rFonts w:ascii="GHEA Grapalat" w:hAnsi="GHEA Grapalat"/>
                <w:sz w:val="24"/>
                <w:szCs w:val="24"/>
              </w:rPr>
              <w:t xml:space="preserve"> բացառությամբ ձիթապտղի</w:t>
            </w:r>
          </w:p>
        </w:tc>
        <w:tc>
          <w:tcPr>
            <w:tcW w:w="3728" w:type="dxa"/>
          </w:tcPr>
          <w:p w14:paraId="02FEC0A9"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Անտոցիաններ (Е163)</w:t>
            </w:r>
          </w:p>
        </w:tc>
        <w:tc>
          <w:tcPr>
            <w:tcW w:w="2370" w:type="dxa"/>
          </w:tcPr>
          <w:p w14:paraId="0231D0B1" w14:textId="77777777" w:rsidR="00703CFD" w:rsidRPr="00131429" w:rsidRDefault="00703CFD" w:rsidP="00222646">
            <w:pPr>
              <w:spacing w:after="160" w:line="360" w:lineRule="auto"/>
              <w:ind w:left="59" w:right="46"/>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703CFD" w:rsidRPr="00131429" w14:paraId="42054794" w14:textId="77777777" w:rsidTr="00222646">
        <w:trPr>
          <w:jc w:val="center"/>
        </w:trPr>
        <w:tc>
          <w:tcPr>
            <w:tcW w:w="3829" w:type="dxa"/>
            <w:vMerge/>
          </w:tcPr>
          <w:p w14:paraId="78259BA3" w14:textId="77777777" w:rsidR="00703CFD" w:rsidRPr="00131429" w:rsidRDefault="00703CFD" w:rsidP="00222646">
            <w:pPr>
              <w:spacing w:after="160" w:line="360" w:lineRule="auto"/>
              <w:ind w:left="59" w:right="46"/>
              <w:rPr>
                <w:rFonts w:ascii="GHEA Grapalat" w:hAnsi="GHEA Grapalat"/>
                <w:sz w:val="24"/>
                <w:szCs w:val="24"/>
              </w:rPr>
            </w:pPr>
          </w:p>
        </w:tc>
        <w:tc>
          <w:tcPr>
            <w:tcW w:w="3728" w:type="dxa"/>
          </w:tcPr>
          <w:p w14:paraId="55D0AACF"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Կարոտիններ (Е160а)</w:t>
            </w:r>
          </w:p>
        </w:tc>
        <w:tc>
          <w:tcPr>
            <w:tcW w:w="2370" w:type="dxa"/>
          </w:tcPr>
          <w:p w14:paraId="4135A4EF" w14:textId="77777777" w:rsidR="00703CFD" w:rsidRPr="00131429" w:rsidRDefault="00703CFD" w:rsidP="00222646">
            <w:pPr>
              <w:spacing w:after="160" w:line="360" w:lineRule="auto"/>
              <w:ind w:left="59" w:right="46"/>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703CFD" w:rsidRPr="00131429" w14:paraId="51D6FA66" w14:textId="77777777" w:rsidTr="00222646">
        <w:trPr>
          <w:jc w:val="center"/>
        </w:trPr>
        <w:tc>
          <w:tcPr>
            <w:tcW w:w="3829" w:type="dxa"/>
            <w:vMerge/>
          </w:tcPr>
          <w:p w14:paraId="5F97E20A" w14:textId="77777777" w:rsidR="00703CFD" w:rsidRPr="00131429" w:rsidRDefault="00703CFD" w:rsidP="00222646">
            <w:pPr>
              <w:spacing w:after="160" w:line="360" w:lineRule="auto"/>
              <w:ind w:left="59" w:right="46"/>
              <w:rPr>
                <w:rFonts w:ascii="GHEA Grapalat" w:hAnsi="GHEA Grapalat"/>
                <w:sz w:val="24"/>
                <w:szCs w:val="24"/>
              </w:rPr>
            </w:pPr>
          </w:p>
        </w:tc>
        <w:tc>
          <w:tcPr>
            <w:tcW w:w="3728" w:type="dxa"/>
          </w:tcPr>
          <w:p w14:paraId="60C77B56"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Կարմիր բազուկային</w:t>
            </w:r>
            <w:r w:rsidR="002A44D0" w:rsidRPr="00131429">
              <w:rPr>
                <w:rFonts w:ascii="GHEA Grapalat" w:hAnsi="GHEA Grapalat"/>
                <w:sz w:val="24"/>
                <w:szCs w:val="24"/>
              </w:rPr>
              <w:t xml:space="preserve"> </w:t>
            </w:r>
            <w:r w:rsidRPr="00131429">
              <w:rPr>
                <w:rFonts w:ascii="GHEA Grapalat" w:hAnsi="GHEA Grapalat"/>
                <w:sz w:val="24"/>
                <w:szCs w:val="24"/>
              </w:rPr>
              <w:t>(Е162)</w:t>
            </w:r>
          </w:p>
        </w:tc>
        <w:tc>
          <w:tcPr>
            <w:tcW w:w="2370" w:type="dxa"/>
          </w:tcPr>
          <w:p w14:paraId="5FD38D0C" w14:textId="77777777" w:rsidR="00703CFD" w:rsidRPr="00131429" w:rsidRDefault="00703CFD" w:rsidP="00222646">
            <w:pPr>
              <w:spacing w:after="160" w:line="360" w:lineRule="auto"/>
              <w:ind w:left="59" w:right="46"/>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703CFD" w:rsidRPr="00131429" w14:paraId="127F6F48" w14:textId="77777777" w:rsidTr="00222646">
        <w:trPr>
          <w:jc w:val="center"/>
        </w:trPr>
        <w:tc>
          <w:tcPr>
            <w:tcW w:w="3829" w:type="dxa"/>
            <w:vMerge/>
          </w:tcPr>
          <w:p w14:paraId="3F50EA41" w14:textId="77777777" w:rsidR="00703CFD" w:rsidRPr="00131429" w:rsidRDefault="00703CFD" w:rsidP="00222646">
            <w:pPr>
              <w:spacing w:after="160" w:line="360" w:lineRule="auto"/>
              <w:ind w:left="59" w:right="46"/>
              <w:rPr>
                <w:rFonts w:ascii="GHEA Grapalat" w:hAnsi="GHEA Grapalat"/>
                <w:sz w:val="24"/>
                <w:szCs w:val="24"/>
              </w:rPr>
            </w:pPr>
          </w:p>
        </w:tc>
        <w:tc>
          <w:tcPr>
            <w:tcW w:w="3728" w:type="dxa"/>
          </w:tcPr>
          <w:p w14:paraId="1E37993B"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Ռիբոֆլավիններ (Е101)</w:t>
            </w:r>
          </w:p>
        </w:tc>
        <w:tc>
          <w:tcPr>
            <w:tcW w:w="2370" w:type="dxa"/>
          </w:tcPr>
          <w:p w14:paraId="55FE2933" w14:textId="77777777" w:rsidR="00703CFD" w:rsidRPr="00131429" w:rsidRDefault="00703CFD" w:rsidP="00222646">
            <w:pPr>
              <w:spacing w:after="160" w:line="360" w:lineRule="auto"/>
              <w:ind w:left="59" w:right="46"/>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703CFD" w:rsidRPr="00131429" w14:paraId="03F5041D" w14:textId="77777777" w:rsidTr="00222646">
        <w:trPr>
          <w:jc w:val="center"/>
        </w:trPr>
        <w:tc>
          <w:tcPr>
            <w:tcW w:w="3829" w:type="dxa"/>
            <w:vMerge/>
          </w:tcPr>
          <w:p w14:paraId="3DDCEA42" w14:textId="77777777" w:rsidR="00703CFD" w:rsidRPr="00131429" w:rsidRDefault="00703CFD" w:rsidP="00222646">
            <w:pPr>
              <w:spacing w:after="160" w:line="360" w:lineRule="auto"/>
              <w:ind w:left="59" w:right="46"/>
              <w:rPr>
                <w:rFonts w:ascii="GHEA Grapalat" w:hAnsi="GHEA Grapalat"/>
                <w:sz w:val="24"/>
                <w:szCs w:val="24"/>
              </w:rPr>
            </w:pPr>
          </w:p>
        </w:tc>
        <w:tc>
          <w:tcPr>
            <w:tcW w:w="3728" w:type="dxa"/>
          </w:tcPr>
          <w:p w14:paraId="5F13BC4B"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Շաքարի կոլեր (Е150 a, b, c, d)</w:t>
            </w:r>
          </w:p>
        </w:tc>
        <w:tc>
          <w:tcPr>
            <w:tcW w:w="2370" w:type="dxa"/>
          </w:tcPr>
          <w:p w14:paraId="132B6CAE" w14:textId="77777777" w:rsidR="00703CFD" w:rsidRPr="00131429" w:rsidRDefault="00703CFD" w:rsidP="00222646">
            <w:pPr>
              <w:spacing w:after="160" w:line="360" w:lineRule="auto"/>
              <w:ind w:left="59" w:right="46"/>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703CFD" w:rsidRPr="00131429" w14:paraId="1B604C79" w14:textId="77777777" w:rsidTr="00222646">
        <w:trPr>
          <w:jc w:val="center"/>
        </w:trPr>
        <w:tc>
          <w:tcPr>
            <w:tcW w:w="3829" w:type="dxa"/>
            <w:vMerge/>
          </w:tcPr>
          <w:p w14:paraId="69AB8926" w14:textId="77777777" w:rsidR="00703CFD" w:rsidRPr="00131429" w:rsidRDefault="00703CFD" w:rsidP="00222646">
            <w:pPr>
              <w:spacing w:after="160" w:line="360" w:lineRule="auto"/>
              <w:ind w:left="59" w:right="46"/>
              <w:rPr>
                <w:rFonts w:ascii="GHEA Grapalat" w:hAnsi="GHEA Grapalat"/>
                <w:sz w:val="24"/>
                <w:szCs w:val="24"/>
              </w:rPr>
            </w:pPr>
          </w:p>
        </w:tc>
        <w:tc>
          <w:tcPr>
            <w:tcW w:w="3728" w:type="dxa"/>
          </w:tcPr>
          <w:p w14:paraId="74B974FB"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 xml:space="preserve">Քլորոֆիլներ, քլորոֆիլիններ (Е140) </w:t>
            </w:r>
            <w:r w:rsidR="002A44D0" w:rsidRPr="00131429">
              <w:rPr>
                <w:rFonts w:ascii="GHEA Grapalat" w:hAnsi="GHEA Grapalat"/>
                <w:sz w:val="24"/>
                <w:szCs w:val="24"/>
              </w:rPr>
              <w:t>եւ</w:t>
            </w:r>
            <w:r w:rsidRPr="00131429">
              <w:rPr>
                <w:rFonts w:ascii="GHEA Grapalat" w:hAnsi="GHEA Grapalat"/>
                <w:sz w:val="24"/>
                <w:szCs w:val="24"/>
              </w:rPr>
              <w:t xml:space="preserve"> դրանց պղնձային համալիրներ (Е141)</w:t>
            </w:r>
          </w:p>
        </w:tc>
        <w:tc>
          <w:tcPr>
            <w:tcW w:w="2370" w:type="dxa"/>
          </w:tcPr>
          <w:p w14:paraId="09C9BCE5" w14:textId="77777777" w:rsidR="00703CFD" w:rsidRPr="00131429" w:rsidRDefault="00703CFD" w:rsidP="00222646">
            <w:pPr>
              <w:spacing w:after="160" w:line="360" w:lineRule="auto"/>
              <w:ind w:left="59" w:right="46"/>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703CFD" w:rsidRPr="00131429" w14:paraId="3A1BDAA4" w14:textId="77777777" w:rsidTr="00222646">
        <w:trPr>
          <w:jc w:val="center"/>
        </w:trPr>
        <w:tc>
          <w:tcPr>
            <w:tcW w:w="3829" w:type="dxa"/>
            <w:vMerge w:val="restart"/>
          </w:tcPr>
          <w:p w14:paraId="58628909"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 xml:space="preserve">Չոր նախաճաշեր հացահատիկայիններից՝ էքստրուդացված ու փքված </w:t>
            </w:r>
            <w:r w:rsidR="002A44D0" w:rsidRPr="00131429">
              <w:rPr>
                <w:rFonts w:ascii="GHEA Grapalat" w:hAnsi="GHEA Grapalat"/>
                <w:sz w:val="24"/>
                <w:szCs w:val="24"/>
              </w:rPr>
              <w:t>եւ</w:t>
            </w:r>
            <w:r w:rsidR="0052241E" w:rsidRPr="00131429">
              <w:rPr>
                <w:rFonts w:ascii="GHEA Grapalat" w:hAnsi="GHEA Grapalat"/>
                <w:sz w:val="24"/>
                <w:szCs w:val="24"/>
              </w:rPr>
              <w:t>(</w:t>
            </w:r>
            <w:r w:rsidRPr="00131429">
              <w:rPr>
                <w:rFonts w:ascii="GHEA Grapalat" w:hAnsi="GHEA Grapalat"/>
                <w:sz w:val="24"/>
                <w:szCs w:val="24"/>
              </w:rPr>
              <w:t>կամ</w:t>
            </w:r>
            <w:r w:rsidR="0052241E" w:rsidRPr="00131429">
              <w:rPr>
                <w:rFonts w:ascii="GHEA Grapalat" w:hAnsi="GHEA Grapalat"/>
                <w:sz w:val="24"/>
                <w:szCs w:val="24"/>
              </w:rPr>
              <w:t>)</w:t>
            </w:r>
            <w:r w:rsidRPr="00131429">
              <w:rPr>
                <w:rFonts w:ascii="GHEA Grapalat" w:hAnsi="GHEA Grapalat"/>
                <w:sz w:val="24"/>
                <w:szCs w:val="24"/>
              </w:rPr>
              <w:t xml:space="preserve"> մրգերով բուրավետացված</w:t>
            </w:r>
          </w:p>
        </w:tc>
        <w:tc>
          <w:tcPr>
            <w:tcW w:w="3728" w:type="dxa"/>
          </w:tcPr>
          <w:p w14:paraId="572FF842"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Աննատո (Е160b, բիքսին, նորբիքսին)</w:t>
            </w:r>
          </w:p>
        </w:tc>
        <w:tc>
          <w:tcPr>
            <w:tcW w:w="2370" w:type="dxa"/>
          </w:tcPr>
          <w:p w14:paraId="6653DB95" w14:textId="77777777" w:rsidR="00703CFD" w:rsidRPr="00131429" w:rsidRDefault="00703CFD" w:rsidP="00222646">
            <w:pPr>
              <w:spacing w:after="160" w:line="360" w:lineRule="auto"/>
              <w:ind w:left="59" w:right="46"/>
              <w:jc w:val="center"/>
              <w:rPr>
                <w:rFonts w:ascii="GHEA Grapalat" w:eastAsia="Times New Roman" w:hAnsi="GHEA Grapalat" w:cs="Times New Roman"/>
                <w:sz w:val="24"/>
                <w:szCs w:val="24"/>
              </w:rPr>
            </w:pPr>
            <w:r w:rsidRPr="00131429">
              <w:rPr>
                <w:rFonts w:ascii="GHEA Grapalat" w:hAnsi="GHEA Grapalat"/>
                <w:sz w:val="24"/>
                <w:szCs w:val="24"/>
              </w:rPr>
              <w:t>25 մգ/կգ</w:t>
            </w:r>
            <w:r w:rsidRPr="00131429">
              <w:rPr>
                <w:rFonts w:ascii="GHEA Grapalat" w:hAnsi="GHEA Grapalat"/>
                <w:sz w:val="24"/>
                <w:szCs w:val="24"/>
                <w:vertAlign w:val="superscript"/>
              </w:rPr>
              <w:t>1</w:t>
            </w:r>
          </w:p>
        </w:tc>
      </w:tr>
      <w:tr w:rsidR="00703CFD" w:rsidRPr="00131429" w14:paraId="55CE834A" w14:textId="77777777" w:rsidTr="00222646">
        <w:trPr>
          <w:jc w:val="center"/>
        </w:trPr>
        <w:tc>
          <w:tcPr>
            <w:tcW w:w="3829" w:type="dxa"/>
            <w:vMerge/>
          </w:tcPr>
          <w:p w14:paraId="599F948D" w14:textId="77777777" w:rsidR="00703CFD" w:rsidRPr="00131429" w:rsidRDefault="00703CFD" w:rsidP="00222646">
            <w:pPr>
              <w:spacing w:after="160" w:line="360" w:lineRule="auto"/>
              <w:ind w:left="59" w:right="46"/>
              <w:rPr>
                <w:rFonts w:ascii="GHEA Grapalat" w:hAnsi="GHEA Grapalat"/>
                <w:sz w:val="24"/>
                <w:szCs w:val="24"/>
              </w:rPr>
            </w:pPr>
          </w:p>
        </w:tc>
        <w:tc>
          <w:tcPr>
            <w:tcW w:w="3728" w:type="dxa"/>
          </w:tcPr>
          <w:p w14:paraId="5A12D04B"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Կարոտիններ (Е160а)</w:t>
            </w:r>
          </w:p>
        </w:tc>
        <w:tc>
          <w:tcPr>
            <w:tcW w:w="2370" w:type="dxa"/>
          </w:tcPr>
          <w:p w14:paraId="1ECDBCBE" w14:textId="77777777" w:rsidR="00703CFD" w:rsidRPr="00131429" w:rsidRDefault="00703CFD" w:rsidP="00222646">
            <w:pPr>
              <w:spacing w:after="160" w:line="360" w:lineRule="auto"/>
              <w:ind w:left="59" w:right="46"/>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703CFD" w:rsidRPr="00131429" w14:paraId="4ADC3434" w14:textId="77777777" w:rsidTr="00222646">
        <w:trPr>
          <w:jc w:val="center"/>
        </w:trPr>
        <w:tc>
          <w:tcPr>
            <w:tcW w:w="3829" w:type="dxa"/>
            <w:vMerge/>
          </w:tcPr>
          <w:p w14:paraId="6E8F858C" w14:textId="77777777" w:rsidR="00703CFD" w:rsidRPr="00131429" w:rsidRDefault="00703CFD" w:rsidP="00222646">
            <w:pPr>
              <w:spacing w:after="160" w:line="360" w:lineRule="auto"/>
              <w:ind w:left="59" w:right="46"/>
              <w:rPr>
                <w:rFonts w:ascii="GHEA Grapalat" w:hAnsi="GHEA Grapalat"/>
                <w:sz w:val="24"/>
                <w:szCs w:val="24"/>
              </w:rPr>
            </w:pPr>
          </w:p>
        </w:tc>
        <w:tc>
          <w:tcPr>
            <w:tcW w:w="3728" w:type="dxa"/>
          </w:tcPr>
          <w:p w14:paraId="130339A2"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Պապրիկայի յուղախեժեր (լուծամզուքներ) (Е160с, կապսանտին, կապսոռուբին)</w:t>
            </w:r>
          </w:p>
        </w:tc>
        <w:tc>
          <w:tcPr>
            <w:tcW w:w="2370" w:type="dxa"/>
          </w:tcPr>
          <w:p w14:paraId="7DC6B35F" w14:textId="77777777" w:rsidR="00703CFD" w:rsidRPr="00131429" w:rsidRDefault="00703CFD" w:rsidP="00222646">
            <w:pPr>
              <w:spacing w:after="160" w:line="360" w:lineRule="auto"/>
              <w:ind w:left="59" w:right="46"/>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703CFD" w:rsidRPr="00131429" w14:paraId="7BBDD275" w14:textId="77777777" w:rsidTr="00222646">
        <w:trPr>
          <w:jc w:val="center"/>
        </w:trPr>
        <w:tc>
          <w:tcPr>
            <w:tcW w:w="3829" w:type="dxa"/>
            <w:vMerge/>
          </w:tcPr>
          <w:p w14:paraId="7CCB8FEB" w14:textId="77777777" w:rsidR="00703CFD" w:rsidRPr="00131429" w:rsidRDefault="00703CFD" w:rsidP="00222646">
            <w:pPr>
              <w:spacing w:after="160" w:line="360" w:lineRule="auto"/>
              <w:ind w:left="59" w:right="46"/>
              <w:rPr>
                <w:rFonts w:ascii="GHEA Grapalat" w:hAnsi="GHEA Grapalat"/>
                <w:sz w:val="24"/>
                <w:szCs w:val="24"/>
              </w:rPr>
            </w:pPr>
          </w:p>
        </w:tc>
        <w:tc>
          <w:tcPr>
            <w:tcW w:w="3728" w:type="dxa"/>
          </w:tcPr>
          <w:p w14:paraId="285D3331"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Շաքարի կոլեր (Е150с)</w:t>
            </w:r>
          </w:p>
        </w:tc>
        <w:tc>
          <w:tcPr>
            <w:tcW w:w="2370" w:type="dxa"/>
          </w:tcPr>
          <w:p w14:paraId="1A81AC5B" w14:textId="77777777" w:rsidR="00703CFD" w:rsidRPr="00131429" w:rsidRDefault="00703CFD" w:rsidP="00222646">
            <w:pPr>
              <w:spacing w:after="160" w:line="360" w:lineRule="auto"/>
              <w:ind w:left="59" w:right="46"/>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703CFD" w:rsidRPr="00131429" w14:paraId="5B47E211" w14:textId="77777777" w:rsidTr="00222646">
        <w:trPr>
          <w:jc w:val="center"/>
        </w:trPr>
        <w:tc>
          <w:tcPr>
            <w:tcW w:w="3829" w:type="dxa"/>
            <w:vMerge/>
          </w:tcPr>
          <w:p w14:paraId="3C3FC392" w14:textId="77777777" w:rsidR="00703CFD" w:rsidRPr="00131429" w:rsidRDefault="00703CFD" w:rsidP="00222646">
            <w:pPr>
              <w:spacing w:after="160" w:line="360" w:lineRule="auto"/>
              <w:ind w:left="59" w:right="46"/>
              <w:rPr>
                <w:rFonts w:ascii="GHEA Grapalat" w:hAnsi="GHEA Grapalat"/>
                <w:sz w:val="24"/>
                <w:szCs w:val="24"/>
              </w:rPr>
            </w:pPr>
          </w:p>
        </w:tc>
        <w:tc>
          <w:tcPr>
            <w:tcW w:w="3728" w:type="dxa"/>
          </w:tcPr>
          <w:p w14:paraId="753E959F" w14:textId="77777777" w:rsidR="00703CFD" w:rsidRPr="00131429" w:rsidRDefault="00703CFD" w:rsidP="000C5FC0">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Անտոցիաններ (Е163),</w:t>
            </w:r>
            <w:r w:rsidR="000C5FC0" w:rsidRPr="00131429">
              <w:rPr>
                <w:rFonts w:ascii="GHEA Grapalat" w:hAnsi="GHEA Grapalat"/>
                <w:sz w:val="24"/>
                <w:szCs w:val="24"/>
              </w:rPr>
              <w:br/>
            </w:r>
            <w:r w:rsidRPr="00131429">
              <w:rPr>
                <w:rFonts w:ascii="GHEA Grapalat" w:hAnsi="GHEA Grapalat"/>
                <w:sz w:val="24"/>
                <w:szCs w:val="24"/>
              </w:rPr>
              <w:t>Կարմիններ (Е120),</w:t>
            </w:r>
            <w:r w:rsidR="000C5FC0" w:rsidRPr="00131429">
              <w:rPr>
                <w:rFonts w:ascii="GHEA Grapalat" w:hAnsi="GHEA Grapalat"/>
                <w:sz w:val="24"/>
                <w:szCs w:val="24"/>
              </w:rPr>
              <w:br/>
            </w:r>
            <w:r w:rsidRPr="00131429">
              <w:rPr>
                <w:rFonts w:ascii="GHEA Grapalat" w:hAnsi="GHEA Grapalat"/>
                <w:sz w:val="24"/>
                <w:szCs w:val="24"/>
              </w:rPr>
              <w:t>Կարմիր բազուկային</w:t>
            </w:r>
            <w:r w:rsidR="002A44D0" w:rsidRPr="00131429">
              <w:rPr>
                <w:rFonts w:ascii="GHEA Grapalat" w:hAnsi="GHEA Grapalat"/>
                <w:sz w:val="24"/>
                <w:szCs w:val="24"/>
              </w:rPr>
              <w:t xml:space="preserve"> </w:t>
            </w:r>
            <w:r w:rsidRPr="00131429">
              <w:rPr>
                <w:rFonts w:ascii="GHEA Grapalat" w:hAnsi="GHEA Grapalat"/>
                <w:sz w:val="24"/>
                <w:szCs w:val="24"/>
              </w:rPr>
              <w:t>(Е162)՝</w:t>
            </w:r>
            <w:r w:rsidR="000C5FC0" w:rsidRPr="00131429">
              <w:rPr>
                <w:rFonts w:ascii="GHEA Grapalat" w:hAnsi="GHEA Grapalat"/>
                <w:sz w:val="24"/>
                <w:szCs w:val="24"/>
              </w:rPr>
              <w:br/>
            </w:r>
            <w:r w:rsidRPr="00131429">
              <w:rPr>
                <w:rFonts w:ascii="GHEA Grapalat" w:hAnsi="GHEA Grapalat"/>
                <w:sz w:val="24"/>
                <w:szCs w:val="24"/>
              </w:rPr>
              <w:t>առանձին կամ համակցված</w:t>
            </w:r>
          </w:p>
        </w:tc>
        <w:tc>
          <w:tcPr>
            <w:tcW w:w="2370" w:type="dxa"/>
          </w:tcPr>
          <w:p w14:paraId="7CFEEFF1" w14:textId="77777777" w:rsidR="00703CFD" w:rsidRPr="00131429" w:rsidRDefault="00703CFD" w:rsidP="00222646">
            <w:pPr>
              <w:spacing w:after="160" w:line="360" w:lineRule="auto"/>
              <w:ind w:left="59" w:right="46"/>
              <w:jc w:val="center"/>
              <w:rPr>
                <w:rFonts w:ascii="GHEA Grapalat" w:eastAsia="Times New Roman" w:hAnsi="GHEA Grapalat" w:cs="Times New Roman"/>
                <w:sz w:val="24"/>
                <w:szCs w:val="24"/>
              </w:rPr>
            </w:pPr>
            <w:r w:rsidRPr="00131429">
              <w:rPr>
                <w:rFonts w:ascii="GHEA Grapalat" w:hAnsi="GHEA Grapalat"/>
                <w:sz w:val="24"/>
                <w:szCs w:val="24"/>
              </w:rPr>
              <w:t>200 մգ/կգ</w:t>
            </w:r>
          </w:p>
        </w:tc>
      </w:tr>
      <w:tr w:rsidR="00703CFD" w:rsidRPr="00131429" w14:paraId="18BAAEE3" w14:textId="77777777" w:rsidTr="00222646">
        <w:trPr>
          <w:jc w:val="center"/>
        </w:trPr>
        <w:tc>
          <w:tcPr>
            <w:tcW w:w="3829" w:type="dxa"/>
            <w:vMerge w:val="restart"/>
          </w:tcPr>
          <w:p w14:paraId="6FB88735" w14:textId="77777777" w:rsidR="00703CFD" w:rsidRPr="00131429" w:rsidRDefault="00703CFD" w:rsidP="0043684C">
            <w:pPr>
              <w:spacing w:after="150" w:line="350" w:lineRule="auto"/>
              <w:ind w:left="57" w:right="45"/>
              <w:rPr>
                <w:rFonts w:ascii="GHEA Grapalat" w:eastAsia="Times New Roman" w:hAnsi="GHEA Grapalat" w:cs="Times New Roman"/>
                <w:sz w:val="24"/>
                <w:szCs w:val="24"/>
              </w:rPr>
            </w:pPr>
            <w:r w:rsidRPr="00131429">
              <w:rPr>
                <w:rFonts w:ascii="GHEA Grapalat" w:hAnsi="GHEA Grapalat"/>
                <w:sz w:val="24"/>
                <w:szCs w:val="24"/>
              </w:rPr>
              <w:t>Ջեմեր</w:t>
            </w:r>
            <w:r w:rsidR="00D83861" w:rsidRPr="00131429">
              <w:rPr>
                <w:rFonts w:ascii="GHEA Grapalat" w:hAnsi="GHEA Grapalat"/>
                <w:sz w:val="24"/>
                <w:szCs w:val="24"/>
              </w:rPr>
              <w:t xml:space="preserve"> (մրգախյուս)</w:t>
            </w:r>
            <w:r w:rsidRPr="00131429">
              <w:rPr>
                <w:rFonts w:ascii="GHEA Grapalat" w:hAnsi="GHEA Grapalat"/>
                <w:sz w:val="24"/>
                <w:szCs w:val="24"/>
              </w:rPr>
              <w:t xml:space="preserve">, դոնդողներ, </w:t>
            </w:r>
            <w:r w:rsidR="0052241E" w:rsidRPr="00131429">
              <w:rPr>
                <w:rFonts w:ascii="GHEA Grapalat" w:hAnsi="GHEA Grapalat"/>
                <w:sz w:val="24"/>
                <w:szCs w:val="24"/>
              </w:rPr>
              <w:t>կոնֆիտյուրներ(</w:t>
            </w:r>
            <w:r w:rsidR="001757EC" w:rsidRPr="00131429">
              <w:rPr>
                <w:rFonts w:ascii="GHEA Grapalat" w:hAnsi="GHEA Grapalat"/>
                <w:sz w:val="24"/>
                <w:szCs w:val="24"/>
              </w:rPr>
              <w:t>շաքարահատ</w:t>
            </w:r>
            <w:r w:rsidR="0052241E" w:rsidRPr="00131429">
              <w:rPr>
                <w:rFonts w:ascii="GHEA Grapalat" w:hAnsi="GHEA Grapalat"/>
                <w:sz w:val="24"/>
                <w:szCs w:val="24"/>
              </w:rPr>
              <w:t>)</w:t>
            </w:r>
            <w:r w:rsidRPr="00131429">
              <w:rPr>
                <w:rFonts w:ascii="GHEA Grapalat" w:hAnsi="GHEA Grapalat"/>
                <w:sz w:val="24"/>
                <w:szCs w:val="24"/>
              </w:rPr>
              <w:t xml:space="preserve">, </w:t>
            </w:r>
            <w:r w:rsidRPr="00131429">
              <w:rPr>
                <w:rFonts w:ascii="GHEA Grapalat" w:hAnsi="GHEA Grapalat"/>
                <w:sz w:val="24"/>
                <w:szCs w:val="24"/>
              </w:rPr>
              <w:lastRenderedPageBreak/>
              <w:t xml:space="preserve">այդ թվում՝ պտուղների կտորներով </w:t>
            </w:r>
            <w:r w:rsidR="002A44D0" w:rsidRPr="00131429">
              <w:rPr>
                <w:rFonts w:ascii="GHEA Grapalat" w:hAnsi="GHEA Grapalat"/>
                <w:sz w:val="24"/>
                <w:szCs w:val="24"/>
              </w:rPr>
              <w:t>եւ</w:t>
            </w:r>
            <w:r w:rsidRPr="00131429">
              <w:rPr>
                <w:rFonts w:ascii="GHEA Grapalat" w:hAnsi="GHEA Grapalat"/>
                <w:sz w:val="24"/>
                <w:szCs w:val="24"/>
              </w:rPr>
              <w:t xml:space="preserve"> մրգերի վերամշակման այլ նմանօրինակ </w:t>
            </w:r>
            <w:r w:rsidR="0052241E" w:rsidRPr="00131429">
              <w:rPr>
                <w:rFonts w:ascii="GHEA Grapalat" w:hAnsi="GHEA Grapalat"/>
                <w:sz w:val="24"/>
                <w:szCs w:val="24"/>
              </w:rPr>
              <w:t xml:space="preserve">մթերքներ, </w:t>
            </w:r>
            <w:r w:rsidR="00D83861" w:rsidRPr="00131429">
              <w:rPr>
                <w:rFonts w:ascii="GHEA Grapalat" w:hAnsi="GHEA Grapalat"/>
                <w:sz w:val="24"/>
                <w:szCs w:val="24"/>
              </w:rPr>
              <w:t>այդ թվում՝</w:t>
            </w:r>
            <w:r w:rsidRPr="00131429">
              <w:rPr>
                <w:rFonts w:ascii="GHEA Grapalat" w:hAnsi="GHEA Grapalat"/>
                <w:sz w:val="24"/>
                <w:szCs w:val="24"/>
              </w:rPr>
              <w:t xml:space="preserve"> ցածր կալորիականությամբ </w:t>
            </w:r>
          </w:p>
        </w:tc>
        <w:tc>
          <w:tcPr>
            <w:tcW w:w="3728" w:type="dxa"/>
          </w:tcPr>
          <w:p w14:paraId="1527DEB6" w14:textId="77777777" w:rsidR="00703CFD" w:rsidRPr="00131429" w:rsidRDefault="00703CFD" w:rsidP="0043684C">
            <w:pPr>
              <w:spacing w:after="150" w:line="350" w:lineRule="auto"/>
              <w:ind w:left="57" w:right="45"/>
              <w:rPr>
                <w:rFonts w:ascii="GHEA Grapalat" w:eastAsia="Times New Roman" w:hAnsi="GHEA Grapalat" w:cs="Times New Roman"/>
                <w:sz w:val="24"/>
                <w:szCs w:val="24"/>
              </w:rPr>
            </w:pPr>
            <w:r w:rsidRPr="00131429">
              <w:rPr>
                <w:rFonts w:ascii="GHEA Grapalat" w:hAnsi="GHEA Grapalat"/>
                <w:sz w:val="24"/>
                <w:szCs w:val="24"/>
              </w:rPr>
              <w:lastRenderedPageBreak/>
              <w:t>Անտոցիաններ (Е163)</w:t>
            </w:r>
          </w:p>
        </w:tc>
        <w:tc>
          <w:tcPr>
            <w:tcW w:w="2370" w:type="dxa"/>
          </w:tcPr>
          <w:p w14:paraId="3597B9AB" w14:textId="77777777" w:rsidR="00703CFD" w:rsidRPr="00131429" w:rsidRDefault="00703CFD" w:rsidP="0043684C">
            <w:pPr>
              <w:spacing w:after="150" w:line="350" w:lineRule="auto"/>
              <w:ind w:left="57" w:right="45"/>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703CFD" w:rsidRPr="00131429" w14:paraId="5041483D" w14:textId="77777777" w:rsidTr="00222646">
        <w:trPr>
          <w:jc w:val="center"/>
        </w:trPr>
        <w:tc>
          <w:tcPr>
            <w:tcW w:w="3829" w:type="dxa"/>
            <w:vMerge/>
          </w:tcPr>
          <w:p w14:paraId="4CD4052B" w14:textId="77777777" w:rsidR="00703CFD" w:rsidRPr="00131429" w:rsidRDefault="00703CFD" w:rsidP="0043684C">
            <w:pPr>
              <w:spacing w:after="150" w:line="350" w:lineRule="auto"/>
              <w:ind w:left="57" w:right="45"/>
              <w:rPr>
                <w:rFonts w:ascii="GHEA Grapalat" w:hAnsi="GHEA Grapalat"/>
                <w:sz w:val="24"/>
                <w:szCs w:val="24"/>
              </w:rPr>
            </w:pPr>
          </w:p>
        </w:tc>
        <w:tc>
          <w:tcPr>
            <w:tcW w:w="3728" w:type="dxa"/>
          </w:tcPr>
          <w:p w14:paraId="7CD72021" w14:textId="77777777" w:rsidR="00703CFD" w:rsidRPr="00131429" w:rsidRDefault="00703CFD" w:rsidP="0043684C">
            <w:pPr>
              <w:spacing w:after="150" w:line="350" w:lineRule="auto"/>
              <w:ind w:left="57" w:right="45"/>
              <w:rPr>
                <w:rFonts w:ascii="GHEA Grapalat" w:eastAsia="Times New Roman" w:hAnsi="GHEA Grapalat" w:cs="Times New Roman"/>
                <w:sz w:val="24"/>
                <w:szCs w:val="24"/>
              </w:rPr>
            </w:pPr>
            <w:r w:rsidRPr="00131429">
              <w:rPr>
                <w:rFonts w:ascii="GHEA Grapalat" w:hAnsi="GHEA Grapalat"/>
                <w:sz w:val="24"/>
                <w:szCs w:val="24"/>
              </w:rPr>
              <w:t>Կարոտիններ (Е160а)</w:t>
            </w:r>
          </w:p>
        </w:tc>
        <w:tc>
          <w:tcPr>
            <w:tcW w:w="2370" w:type="dxa"/>
          </w:tcPr>
          <w:p w14:paraId="63F88633" w14:textId="77777777" w:rsidR="00703CFD" w:rsidRPr="00131429" w:rsidRDefault="00703CFD" w:rsidP="0043684C">
            <w:pPr>
              <w:spacing w:after="150" w:line="350" w:lineRule="auto"/>
              <w:ind w:left="57" w:right="45"/>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703CFD" w:rsidRPr="00131429" w14:paraId="0ADF2E95" w14:textId="77777777" w:rsidTr="00222646">
        <w:trPr>
          <w:jc w:val="center"/>
        </w:trPr>
        <w:tc>
          <w:tcPr>
            <w:tcW w:w="3829" w:type="dxa"/>
            <w:vMerge/>
          </w:tcPr>
          <w:p w14:paraId="737D33B5" w14:textId="77777777" w:rsidR="00703CFD" w:rsidRPr="00131429" w:rsidRDefault="00703CFD" w:rsidP="0043684C">
            <w:pPr>
              <w:spacing w:after="150" w:line="350" w:lineRule="auto"/>
              <w:ind w:left="57" w:right="45"/>
              <w:rPr>
                <w:rFonts w:ascii="GHEA Grapalat" w:hAnsi="GHEA Grapalat"/>
                <w:sz w:val="24"/>
                <w:szCs w:val="24"/>
              </w:rPr>
            </w:pPr>
          </w:p>
        </w:tc>
        <w:tc>
          <w:tcPr>
            <w:tcW w:w="3728" w:type="dxa"/>
          </w:tcPr>
          <w:p w14:paraId="2535A802" w14:textId="77777777" w:rsidR="00703CFD" w:rsidRPr="00131429" w:rsidRDefault="00703CFD" w:rsidP="0043684C">
            <w:pPr>
              <w:spacing w:after="150" w:line="350" w:lineRule="auto"/>
              <w:ind w:left="57" w:right="45"/>
              <w:rPr>
                <w:rFonts w:ascii="GHEA Grapalat" w:eastAsia="Times New Roman" w:hAnsi="GHEA Grapalat" w:cs="Times New Roman"/>
                <w:sz w:val="24"/>
                <w:szCs w:val="24"/>
              </w:rPr>
            </w:pPr>
            <w:r w:rsidRPr="00131429">
              <w:rPr>
                <w:rFonts w:ascii="GHEA Grapalat" w:hAnsi="GHEA Grapalat"/>
                <w:sz w:val="24"/>
                <w:szCs w:val="24"/>
              </w:rPr>
              <w:t xml:space="preserve">Կարմիր բազուկային </w:t>
            </w:r>
            <w:r w:rsidR="006037BB" w:rsidRPr="00131429">
              <w:rPr>
                <w:rFonts w:ascii="GHEA Grapalat" w:hAnsi="GHEA Grapalat"/>
                <w:sz w:val="24"/>
                <w:szCs w:val="24"/>
                <w:lang w:val="en-US"/>
              </w:rPr>
              <w:br/>
            </w:r>
            <w:r w:rsidRPr="00131429">
              <w:rPr>
                <w:rFonts w:ascii="GHEA Grapalat" w:hAnsi="GHEA Grapalat"/>
                <w:sz w:val="24"/>
                <w:szCs w:val="24"/>
              </w:rPr>
              <w:t>(Е162, բետանին)</w:t>
            </w:r>
          </w:p>
        </w:tc>
        <w:tc>
          <w:tcPr>
            <w:tcW w:w="2370" w:type="dxa"/>
          </w:tcPr>
          <w:p w14:paraId="167B14F1" w14:textId="77777777" w:rsidR="00703CFD" w:rsidRPr="00131429" w:rsidRDefault="00703CFD" w:rsidP="0043684C">
            <w:pPr>
              <w:spacing w:after="150" w:line="350" w:lineRule="auto"/>
              <w:ind w:left="57" w:right="45"/>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703CFD" w:rsidRPr="00131429" w14:paraId="62892B3D" w14:textId="77777777" w:rsidTr="00222646">
        <w:trPr>
          <w:jc w:val="center"/>
        </w:trPr>
        <w:tc>
          <w:tcPr>
            <w:tcW w:w="3829" w:type="dxa"/>
            <w:vMerge/>
          </w:tcPr>
          <w:p w14:paraId="2F0AB31E" w14:textId="77777777" w:rsidR="00703CFD" w:rsidRPr="00131429" w:rsidRDefault="00703CFD" w:rsidP="0043684C">
            <w:pPr>
              <w:spacing w:after="150" w:line="350" w:lineRule="auto"/>
              <w:ind w:left="57" w:right="45"/>
              <w:rPr>
                <w:rFonts w:ascii="GHEA Grapalat" w:hAnsi="GHEA Grapalat"/>
                <w:sz w:val="24"/>
                <w:szCs w:val="24"/>
              </w:rPr>
            </w:pPr>
          </w:p>
        </w:tc>
        <w:tc>
          <w:tcPr>
            <w:tcW w:w="3728" w:type="dxa"/>
          </w:tcPr>
          <w:p w14:paraId="48864716" w14:textId="77777777" w:rsidR="00703CFD" w:rsidRPr="00131429" w:rsidRDefault="00703CFD" w:rsidP="0043684C">
            <w:pPr>
              <w:spacing w:after="150" w:line="350" w:lineRule="auto"/>
              <w:ind w:left="57" w:right="45"/>
              <w:rPr>
                <w:rFonts w:ascii="GHEA Grapalat" w:eastAsia="Times New Roman" w:hAnsi="GHEA Grapalat" w:cs="Times New Roman"/>
                <w:sz w:val="24"/>
                <w:szCs w:val="24"/>
              </w:rPr>
            </w:pPr>
            <w:r w:rsidRPr="00131429">
              <w:rPr>
                <w:rFonts w:ascii="GHEA Grapalat" w:hAnsi="GHEA Grapalat"/>
                <w:sz w:val="24"/>
                <w:szCs w:val="24"/>
              </w:rPr>
              <w:t>Կուրկումին (Е100)</w:t>
            </w:r>
          </w:p>
        </w:tc>
        <w:tc>
          <w:tcPr>
            <w:tcW w:w="2370" w:type="dxa"/>
          </w:tcPr>
          <w:p w14:paraId="6261F1E1" w14:textId="77777777" w:rsidR="00703CFD" w:rsidRPr="00131429" w:rsidRDefault="00703CFD" w:rsidP="0043684C">
            <w:pPr>
              <w:spacing w:after="150" w:line="350" w:lineRule="auto"/>
              <w:ind w:left="57" w:right="45"/>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703CFD" w:rsidRPr="00131429" w14:paraId="1A41FEF7" w14:textId="77777777" w:rsidTr="00222646">
        <w:trPr>
          <w:jc w:val="center"/>
        </w:trPr>
        <w:tc>
          <w:tcPr>
            <w:tcW w:w="3829" w:type="dxa"/>
            <w:vMerge/>
          </w:tcPr>
          <w:p w14:paraId="434CAF95" w14:textId="77777777" w:rsidR="00703CFD" w:rsidRPr="00131429" w:rsidRDefault="00703CFD" w:rsidP="0043684C">
            <w:pPr>
              <w:spacing w:after="150" w:line="350" w:lineRule="auto"/>
              <w:ind w:left="57" w:right="45"/>
              <w:rPr>
                <w:rFonts w:ascii="GHEA Grapalat" w:hAnsi="GHEA Grapalat"/>
                <w:sz w:val="24"/>
                <w:szCs w:val="24"/>
              </w:rPr>
            </w:pPr>
          </w:p>
        </w:tc>
        <w:tc>
          <w:tcPr>
            <w:tcW w:w="3728" w:type="dxa"/>
          </w:tcPr>
          <w:p w14:paraId="6FF8BA99" w14:textId="77777777" w:rsidR="00703CFD" w:rsidRPr="00131429" w:rsidRDefault="00703CFD" w:rsidP="0043684C">
            <w:pPr>
              <w:spacing w:after="150" w:line="350" w:lineRule="auto"/>
              <w:ind w:left="57" w:right="45"/>
              <w:rPr>
                <w:rFonts w:ascii="GHEA Grapalat" w:eastAsia="Times New Roman" w:hAnsi="GHEA Grapalat" w:cs="Times New Roman"/>
                <w:sz w:val="24"/>
                <w:szCs w:val="24"/>
              </w:rPr>
            </w:pPr>
            <w:r w:rsidRPr="00131429">
              <w:rPr>
                <w:rFonts w:ascii="GHEA Grapalat" w:hAnsi="GHEA Grapalat"/>
                <w:sz w:val="24"/>
                <w:szCs w:val="24"/>
              </w:rPr>
              <w:t>Պապրիկայի լուծամզվածք, կապսանտին</w:t>
            </w:r>
            <w:r w:rsidR="0052241E" w:rsidRPr="00131429">
              <w:rPr>
                <w:rFonts w:ascii="GHEA Grapalat" w:hAnsi="GHEA Grapalat"/>
                <w:sz w:val="24"/>
                <w:szCs w:val="24"/>
              </w:rPr>
              <w:t>, կապսոռուբին (Е160с)</w:t>
            </w:r>
          </w:p>
        </w:tc>
        <w:tc>
          <w:tcPr>
            <w:tcW w:w="2370" w:type="dxa"/>
          </w:tcPr>
          <w:p w14:paraId="341B66C2" w14:textId="77777777" w:rsidR="00703CFD" w:rsidRPr="00131429" w:rsidRDefault="0052241E" w:rsidP="0043684C">
            <w:pPr>
              <w:spacing w:after="150" w:line="350" w:lineRule="auto"/>
              <w:ind w:left="57" w:right="45"/>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703CFD" w:rsidRPr="00131429" w14:paraId="417F4A93" w14:textId="77777777" w:rsidTr="00222646">
        <w:trPr>
          <w:jc w:val="center"/>
        </w:trPr>
        <w:tc>
          <w:tcPr>
            <w:tcW w:w="3829" w:type="dxa"/>
            <w:vMerge/>
          </w:tcPr>
          <w:p w14:paraId="70DEFF14" w14:textId="77777777" w:rsidR="00703CFD" w:rsidRPr="00131429" w:rsidRDefault="00703CFD" w:rsidP="0043684C">
            <w:pPr>
              <w:spacing w:after="150" w:line="350" w:lineRule="auto"/>
              <w:ind w:left="57" w:right="45"/>
              <w:rPr>
                <w:rFonts w:ascii="GHEA Grapalat" w:hAnsi="GHEA Grapalat"/>
                <w:sz w:val="24"/>
                <w:szCs w:val="24"/>
              </w:rPr>
            </w:pPr>
          </w:p>
        </w:tc>
        <w:tc>
          <w:tcPr>
            <w:tcW w:w="3728" w:type="dxa"/>
          </w:tcPr>
          <w:p w14:paraId="35EC88B2" w14:textId="77777777" w:rsidR="00703CFD" w:rsidRPr="00131429" w:rsidRDefault="00703CFD" w:rsidP="0043684C">
            <w:pPr>
              <w:spacing w:after="150" w:line="350" w:lineRule="auto"/>
              <w:ind w:left="57" w:right="45"/>
              <w:rPr>
                <w:rFonts w:ascii="GHEA Grapalat" w:eastAsia="Times New Roman" w:hAnsi="GHEA Grapalat" w:cs="Times New Roman"/>
                <w:sz w:val="24"/>
                <w:szCs w:val="24"/>
              </w:rPr>
            </w:pPr>
            <w:r w:rsidRPr="00131429">
              <w:rPr>
                <w:rFonts w:ascii="GHEA Grapalat" w:hAnsi="GHEA Grapalat"/>
                <w:sz w:val="24"/>
                <w:szCs w:val="24"/>
              </w:rPr>
              <w:t>Շաքարի կոլեր (Е150 a, b, c, d)</w:t>
            </w:r>
          </w:p>
        </w:tc>
        <w:tc>
          <w:tcPr>
            <w:tcW w:w="2370" w:type="dxa"/>
          </w:tcPr>
          <w:p w14:paraId="4E44D3D4" w14:textId="77777777" w:rsidR="00703CFD" w:rsidRPr="00131429" w:rsidRDefault="0052241E" w:rsidP="0043684C">
            <w:pPr>
              <w:spacing w:after="150" w:line="350" w:lineRule="auto"/>
              <w:ind w:left="57" w:right="45"/>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703CFD" w:rsidRPr="00131429" w14:paraId="20CC73BD" w14:textId="77777777" w:rsidTr="00222646">
        <w:trPr>
          <w:jc w:val="center"/>
        </w:trPr>
        <w:tc>
          <w:tcPr>
            <w:tcW w:w="3829" w:type="dxa"/>
            <w:vMerge/>
          </w:tcPr>
          <w:p w14:paraId="4B5CCC15" w14:textId="77777777" w:rsidR="00703CFD" w:rsidRPr="00131429" w:rsidRDefault="00703CFD" w:rsidP="0043684C">
            <w:pPr>
              <w:spacing w:after="150" w:line="350" w:lineRule="auto"/>
              <w:ind w:left="57" w:right="45"/>
              <w:rPr>
                <w:rFonts w:ascii="GHEA Grapalat" w:hAnsi="GHEA Grapalat"/>
                <w:sz w:val="24"/>
                <w:szCs w:val="24"/>
              </w:rPr>
            </w:pPr>
          </w:p>
        </w:tc>
        <w:tc>
          <w:tcPr>
            <w:tcW w:w="3728" w:type="dxa"/>
          </w:tcPr>
          <w:p w14:paraId="420E23EF" w14:textId="77777777" w:rsidR="00703CFD" w:rsidRPr="00131429" w:rsidRDefault="00703CFD" w:rsidP="0043684C">
            <w:pPr>
              <w:spacing w:after="150" w:line="350" w:lineRule="auto"/>
              <w:ind w:left="57" w:right="45"/>
              <w:rPr>
                <w:rFonts w:ascii="GHEA Grapalat" w:eastAsia="Times New Roman" w:hAnsi="GHEA Grapalat" w:cs="Times New Roman"/>
                <w:sz w:val="24"/>
                <w:szCs w:val="24"/>
              </w:rPr>
            </w:pPr>
            <w:r w:rsidRPr="00131429">
              <w:rPr>
                <w:rFonts w:ascii="GHEA Grapalat" w:hAnsi="GHEA Grapalat"/>
                <w:sz w:val="24"/>
                <w:szCs w:val="24"/>
              </w:rPr>
              <w:t xml:space="preserve">Քլորոֆիլներ </w:t>
            </w:r>
            <w:r w:rsidR="007B1587" w:rsidRPr="00131429">
              <w:rPr>
                <w:rFonts w:ascii="GHEA Grapalat" w:hAnsi="GHEA Grapalat"/>
                <w:sz w:val="24"/>
                <w:szCs w:val="24"/>
              </w:rPr>
              <w:t xml:space="preserve">ու </w:t>
            </w:r>
            <w:r w:rsidRPr="00131429">
              <w:rPr>
                <w:rFonts w:ascii="GHEA Grapalat" w:hAnsi="GHEA Grapalat"/>
                <w:sz w:val="24"/>
                <w:szCs w:val="24"/>
              </w:rPr>
              <w:t xml:space="preserve">քլորոֆիլիններ (Е140) </w:t>
            </w:r>
            <w:r w:rsidR="002A44D0" w:rsidRPr="00131429">
              <w:rPr>
                <w:rFonts w:ascii="GHEA Grapalat" w:hAnsi="GHEA Grapalat"/>
                <w:sz w:val="24"/>
                <w:szCs w:val="24"/>
              </w:rPr>
              <w:t>եւ</w:t>
            </w:r>
            <w:r w:rsidRPr="00131429">
              <w:rPr>
                <w:rFonts w:ascii="GHEA Grapalat" w:hAnsi="GHEA Grapalat"/>
                <w:sz w:val="24"/>
                <w:szCs w:val="24"/>
              </w:rPr>
              <w:t xml:space="preserve"> դրանց պղնձային համալիրներ</w:t>
            </w:r>
            <w:r w:rsidR="001757EC" w:rsidRPr="00131429">
              <w:rPr>
                <w:rFonts w:ascii="GHEA Grapalat" w:hAnsi="GHEA Grapalat"/>
                <w:sz w:val="24"/>
                <w:szCs w:val="24"/>
              </w:rPr>
              <w:t>ը</w:t>
            </w:r>
            <w:r w:rsidRPr="00131429">
              <w:rPr>
                <w:rFonts w:ascii="GHEA Grapalat" w:hAnsi="GHEA Grapalat"/>
                <w:sz w:val="24"/>
                <w:szCs w:val="24"/>
              </w:rPr>
              <w:t xml:space="preserve"> (Е141)</w:t>
            </w:r>
          </w:p>
        </w:tc>
        <w:tc>
          <w:tcPr>
            <w:tcW w:w="2370" w:type="dxa"/>
          </w:tcPr>
          <w:p w14:paraId="33856DA7" w14:textId="77777777" w:rsidR="00703CFD" w:rsidRPr="00131429" w:rsidRDefault="00703CFD" w:rsidP="0043684C">
            <w:pPr>
              <w:spacing w:after="150" w:line="350" w:lineRule="auto"/>
              <w:ind w:left="57" w:right="45"/>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703CFD" w:rsidRPr="00131429" w14:paraId="4F06086B" w14:textId="77777777" w:rsidTr="00222646">
        <w:trPr>
          <w:jc w:val="center"/>
        </w:trPr>
        <w:tc>
          <w:tcPr>
            <w:tcW w:w="3829" w:type="dxa"/>
            <w:vMerge/>
          </w:tcPr>
          <w:p w14:paraId="5E80EBDB" w14:textId="77777777" w:rsidR="00703CFD" w:rsidRPr="00131429" w:rsidRDefault="00703CFD" w:rsidP="0043684C">
            <w:pPr>
              <w:spacing w:after="150" w:line="350" w:lineRule="auto"/>
              <w:ind w:left="57" w:right="45"/>
              <w:rPr>
                <w:rFonts w:ascii="GHEA Grapalat" w:hAnsi="GHEA Grapalat"/>
                <w:sz w:val="24"/>
                <w:szCs w:val="24"/>
              </w:rPr>
            </w:pPr>
          </w:p>
        </w:tc>
        <w:tc>
          <w:tcPr>
            <w:tcW w:w="3728" w:type="dxa"/>
          </w:tcPr>
          <w:p w14:paraId="12E5145E" w14:textId="77777777" w:rsidR="00703CFD" w:rsidRPr="00131429" w:rsidRDefault="00703CFD" w:rsidP="0043684C">
            <w:pPr>
              <w:spacing w:after="150" w:line="350" w:lineRule="auto"/>
              <w:ind w:left="57" w:right="45"/>
              <w:rPr>
                <w:rFonts w:ascii="GHEA Grapalat" w:eastAsia="Times New Roman" w:hAnsi="GHEA Grapalat" w:cs="Times New Roman"/>
                <w:sz w:val="24"/>
                <w:szCs w:val="24"/>
              </w:rPr>
            </w:pPr>
            <w:r w:rsidRPr="00131429">
              <w:rPr>
                <w:rFonts w:ascii="GHEA Grapalat" w:hAnsi="GHEA Grapalat"/>
                <w:sz w:val="24"/>
                <w:szCs w:val="24"/>
              </w:rPr>
              <w:t>Դեղին «ար</w:t>
            </w:r>
            <w:r w:rsidR="002A44D0" w:rsidRPr="00131429">
              <w:rPr>
                <w:rFonts w:ascii="GHEA Grapalat" w:hAnsi="GHEA Grapalat"/>
                <w:sz w:val="24"/>
                <w:szCs w:val="24"/>
              </w:rPr>
              <w:t>եւ</w:t>
            </w:r>
            <w:r w:rsidRPr="00131429">
              <w:rPr>
                <w:rFonts w:ascii="GHEA Grapalat" w:hAnsi="GHEA Grapalat"/>
                <w:sz w:val="24"/>
                <w:szCs w:val="24"/>
              </w:rPr>
              <w:t xml:space="preserve">ի մայրամուտ» </w:t>
            </w:r>
            <w:r w:rsidR="006037BB" w:rsidRPr="00131429">
              <w:rPr>
                <w:rFonts w:ascii="GHEA Grapalat" w:hAnsi="GHEA Grapalat"/>
                <w:sz w:val="24"/>
                <w:szCs w:val="24"/>
              </w:rPr>
              <w:br/>
            </w:r>
            <w:r w:rsidRPr="00131429">
              <w:rPr>
                <w:rFonts w:ascii="GHEA Grapalat" w:hAnsi="GHEA Grapalat"/>
                <w:sz w:val="24"/>
                <w:szCs w:val="24"/>
              </w:rPr>
              <w:t xml:space="preserve">FCF (Е110), </w:t>
            </w:r>
            <w:r w:rsidR="006037BB" w:rsidRPr="00131429">
              <w:rPr>
                <w:rFonts w:ascii="GHEA Grapalat" w:hAnsi="GHEA Grapalat"/>
                <w:sz w:val="24"/>
                <w:szCs w:val="24"/>
              </w:rPr>
              <w:br/>
            </w:r>
            <w:r w:rsidRPr="00131429">
              <w:rPr>
                <w:rFonts w:ascii="GHEA Grapalat" w:hAnsi="GHEA Grapalat"/>
                <w:sz w:val="24"/>
                <w:szCs w:val="24"/>
              </w:rPr>
              <w:t xml:space="preserve">Դեղին քինոլինային (Е104), </w:t>
            </w:r>
            <w:r w:rsidR="006037BB" w:rsidRPr="00131429">
              <w:rPr>
                <w:rFonts w:ascii="GHEA Grapalat" w:hAnsi="GHEA Grapalat"/>
                <w:sz w:val="24"/>
                <w:szCs w:val="24"/>
              </w:rPr>
              <w:br/>
            </w:r>
            <w:r w:rsidRPr="00131429">
              <w:rPr>
                <w:rFonts w:ascii="GHEA Grapalat" w:hAnsi="GHEA Grapalat"/>
                <w:sz w:val="24"/>
                <w:szCs w:val="24"/>
              </w:rPr>
              <w:t xml:space="preserve">Կանաչ S (Е142), </w:t>
            </w:r>
            <w:r w:rsidR="006037BB" w:rsidRPr="00131429">
              <w:rPr>
                <w:rFonts w:ascii="GHEA Grapalat" w:hAnsi="GHEA Grapalat"/>
                <w:sz w:val="24"/>
                <w:szCs w:val="24"/>
              </w:rPr>
              <w:br/>
            </w:r>
            <w:r w:rsidRPr="00131429">
              <w:rPr>
                <w:rFonts w:ascii="GHEA Grapalat" w:hAnsi="GHEA Grapalat"/>
                <w:sz w:val="24"/>
                <w:szCs w:val="24"/>
              </w:rPr>
              <w:t xml:space="preserve">Կարմիններ (Е120), </w:t>
            </w:r>
            <w:r w:rsidR="006037BB" w:rsidRPr="00131429">
              <w:rPr>
                <w:rFonts w:ascii="GHEA Grapalat" w:hAnsi="GHEA Grapalat"/>
                <w:sz w:val="24"/>
                <w:szCs w:val="24"/>
              </w:rPr>
              <w:br/>
            </w:r>
            <w:r w:rsidRPr="00131429">
              <w:rPr>
                <w:rFonts w:ascii="GHEA Grapalat" w:hAnsi="GHEA Grapalat"/>
                <w:sz w:val="24"/>
                <w:szCs w:val="24"/>
              </w:rPr>
              <w:t>Լիկոպին (Е160d),</w:t>
            </w:r>
            <w:r w:rsidR="006037BB" w:rsidRPr="00131429">
              <w:rPr>
                <w:rFonts w:ascii="GHEA Grapalat" w:hAnsi="GHEA Grapalat"/>
                <w:sz w:val="24"/>
                <w:szCs w:val="24"/>
              </w:rPr>
              <w:br/>
            </w:r>
            <w:r w:rsidRPr="00131429">
              <w:rPr>
                <w:rFonts w:ascii="GHEA Grapalat" w:hAnsi="GHEA Grapalat"/>
                <w:sz w:val="24"/>
                <w:szCs w:val="24"/>
              </w:rPr>
              <w:t>Լյուտեին (Е161b),</w:t>
            </w:r>
            <w:r w:rsidR="002A44D0" w:rsidRPr="00131429">
              <w:rPr>
                <w:rFonts w:ascii="GHEA Grapalat" w:hAnsi="GHEA Grapalat"/>
                <w:sz w:val="24"/>
                <w:szCs w:val="24"/>
              </w:rPr>
              <w:t xml:space="preserve"> </w:t>
            </w:r>
            <w:r w:rsidR="006037BB" w:rsidRPr="00131429">
              <w:rPr>
                <w:rFonts w:ascii="GHEA Grapalat" w:hAnsi="GHEA Grapalat"/>
                <w:sz w:val="24"/>
                <w:szCs w:val="24"/>
              </w:rPr>
              <w:br/>
            </w:r>
            <w:r w:rsidRPr="00131429">
              <w:rPr>
                <w:rFonts w:ascii="GHEA Grapalat" w:hAnsi="GHEA Grapalat"/>
                <w:sz w:val="24"/>
                <w:szCs w:val="24"/>
              </w:rPr>
              <w:t>Պոնսո 4R (Е124)՝</w:t>
            </w:r>
            <w:r w:rsidR="006037BB" w:rsidRPr="00131429">
              <w:rPr>
                <w:rFonts w:ascii="GHEA Grapalat" w:hAnsi="GHEA Grapalat"/>
                <w:sz w:val="24"/>
                <w:szCs w:val="24"/>
              </w:rPr>
              <w:br/>
            </w:r>
            <w:r w:rsidRPr="00131429">
              <w:rPr>
                <w:rFonts w:ascii="GHEA Grapalat" w:hAnsi="GHEA Grapalat"/>
                <w:sz w:val="24"/>
                <w:szCs w:val="24"/>
              </w:rPr>
              <w:t>առանձին կամ համակցված</w:t>
            </w:r>
          </w:p>
        </w:tc>
        <w:tc>
          <w:tcPr>
            <w:tcW w:w="2370" w:type="dxa"/>
          </w:tcPr>
          <w:p w14:paraId="794B0B86" w14:textId="77777777" w:rsidR="00703CFD" w:rsidRPr="00131429" w:rsidRDefault="00703CFD" w:rsidP="0043684C">
            <w:pPr>
              <w:spacing w:after="150" w:line="350" w:lineRule="auto"/>
              <w:ind w:left="57" w:right="45"/>
              <w:jc w:val="center"/>
              <w:rPr>
                <w:rFonts w:ascii="GHEA Grapalat" w:eastAsia="Times New Roman" w:hAnsi="GHEA Grapalat" w:cs="Times New Roman"/>
                <w:sz w:val="24"/>
                <w:szCs w:val="24"/>
              </w:rPr>
            </w:pPr>
            <w:r w:rsidRPr="00131429">
              <w:rPr>
                <w:rFonts w:ascii="GHEA Grapalat" w:hAnsi="GHEA Grapalat"/>
                <w:sz w:val="24"/>
                <w:szCs w:val="24"/>
              </w:rPr>
              <w:t>100 մգ/կգ</w:t>
            </w:r>
          </w:p>
        </w:tc>
      </w:tr>
      <w:tr w:rsidR="00703CFD" w:rsidRPr="00131429" w14:paraId="44026128" w14:textId="77777777" w:rsidTr="00222646">
        <w:trPr>
          <w:jc w:val="center"/>
        </w:trPr>
        <w:tc>
          <w:tcPr>
            <w:tcW w:w="3829" w:type="dxa"/>
            <w:vMerge w:val="restart"/>
          </w:tcPr>
          <w:p w14:paraId="357DCAB6" w14:textId="77777777" w:rsidR="00703CFD" w:rsidRPr="00131429" w:rsidRDefault="00703CFD" w:rsidP="0043684C">
            <w:pPr>
              <w:spacing w:after="150" w:line="350" w:lineRule="auto"/>
              <w:ind w:left="57" w:right="45"/>
              <w:rPr>
                <w:rFonts w:ascii="GHEA Grapalat" w:eastAsia="Times New Roman" w:hAnsi="GHEA Grapalat" w:cs="Times New Roman"/>
                <w:sz w:val="24"/>
                <w:szCs w:val="24"/>
              </w:rPr>
            </w:pPr>
            <w:r w:rsidRPr="00131429">
              <w:rPr>
                <w:rFonts w:ascii="GHEA Grapalat" w:hAnsi="GHEA Grapalat"/>
                <w:sz w:val="24"/>
                <w:szCs w:val="24"/>
              </w:rPr>
              <w:t xml:space="preserve">Նրբերշիկներ, սարդելկաներ, եփած երշիկներ, պաշտետներ, եփած միս </w:t>
            </w:r>
          </w:p>
        </w:tc>
        <w:tc>
          <w:tcPr>
            <w:tcW w:w="3728" w:type="dxa"/>
          </w:tcPr>
          <w:p w14:paraId="35D679CA" w14:textId="77777777" w:rsidR="00703CFD" w:rsidRPr="00131429" w:rsidRDefault="00703CFD" w:rsidP="0043684C">
            <w:pPr>
              <w:spacing w:after="150" w:line="350" w:lineRule="auto"/>
              <w:ind w:left="57" w:right="45"/>
              <w:rPr>
                <w:rFonts w:ascii="GHEA Grapalat" w:eastAsia="Times New Roman" w:hAnsi="GHEA Grapalat" w:cs="Times New Roman"/>
                <w:sz w:val="24"/>
                <w:szCs w:val="24"/>
              </w:rPr>
            </w:pPr>
            <w:r w:rsidRPr="00131429">
              <w:rPr>
                <w:rFonts w:ascii="GHEA Grapalat" w:hAnsi="GHEA Grapalat"/>
                <w:sz w:val="24"/>
                <w:szCs w:val="24"/>
              </w:rPr>
              <w:t>Կուրկումին (Е100)</w:t>
            </w:r>
          </w:p>
        </w:tc>
        <w:tc>
          <w:tcPr>
            <w:tcW w:w="2370" w:type="dxa"/>
          </w:tcPr>
          <w:p w14:paraId="000B13C7" w14:textId="77777777" w:rsidR="00703CFD" w:rsidRPr="00131429" w:rsidRDefault="00703CFD" w:rsidP="0043684C">
            <w:pPr>
              <w:spacing w:after="150" w:line="350" w:lineRule="auto"/>
              <w:ind w:left="57" w:right="45"/>
              <w:jc w:val="center"/>
              <w:rPr>
                <w:rFonts w:ascii="GHEA Grapalat" w:eastAsia="Times New Roman" w:hAnsi="GHEA Grapalat" w:cs="Times New Roman"/>
                <w:sz w:val="24"/>
                <w:szCs w:val="24"/>
              </w:rPr>
            </w:pPr>
            <w:r w:rsidRPr="00131429">
              <w:rPr>
                <w:rFonts w:ascii="GHEA Grapalat" w:hAnsi="GHEA Grapalat"/>
                <w:sz w:val="24"/>
                <w:szCs w:val="24"/>
              </w:rPr>
              <w:t>20 մգ/կգ</w:t>
            </w:r>
          </w:p>
        </w:tc>
      </w:tr>
      <w:tr w:rsidR="00703CFD" w:rsidRPr="00131429" w14:paraId="75DF406F" w14:textId="77777777" w:rsidTr="00222646">
        <w:trPr>
          <w:jc w:val="center"/>
        </w:trPr>
        <w:tc>
          <w:tcPr>
            <w:tcW w:w="3829" w:type="dxa"/>
            <w:vMerge/>
          </w:tcPr>
          <w:p w14:paraId="2A560749" w14:textId="77777777" w:rsidR="00703CFD" w:rsidRPr="00131429" w:rsidRDefault="00703CFD" w:rsidP="0043684C">
            <w:pPr>
              <w:spacing w:after="150" w:line="350" w:lineRule="auto"/>
              <w:ind w:left="57" w:right="45"/>
              <w:rPr>
                <w:rFonts w:ascii="GHEA Grapalat" w:hAnsi="GHEA Grapalat"/>
                <w:sz w:val="24"/>
                <w:szCs w:val="24"/>
              </w:rPr>
            </w:pPr>
          </w:p>
        </w:tc>
        <w:tc>
          <w:tcPr>
            <w:tcW w:w="3728" w:type="dxa"/>
          </w:tcPr>
          <w:p w14:paraId="41625522" w14:textId="77777777" w:rsidR="00703CFD" w:rsidRPr="00131429" w:rsidRDefault="00703CFD" w:rsidP="0043684C">
            <w:pPr>
              <w:spacing w:after="150" w:line="350" w:lineRule="auto"/>
              <w:ind w:left="57" w:right="45"/>
              <w:rPr>
                <w:rFonts w:ascii="GHEA Grapalat" w:eastAsia="Times New Roman" w:hAnsi="GHEA Grapalat" w:cs="Times New Roman"/>
                <w:sz w:val="24"/>
                <w:szCs w:val="24"/>
              </w:rPr>
            </w:pPr>
            <w:r w:rsidRPr="00131429">
              <w:rPr>
                <w:rFonts w:ascii="GHEA Grapalat" w:hAnsi="GHEA Grapalat"/>
                <w:sz w:val="24"/>
                <w:szCs w:val="24"/>
              </w:rPr>
              <w:t>Կարմիններ (Е120)</w:t>
            </w:r>
          </w:p>
        </w:tc>
        <w:tc>
          <w:tcPr>
            <w:tcW w:w="2370" w:type="dxa"/>
          </w:tcPr>
          <w:p w14:paraId="7468DC7B" w14:textId="77777777" w:rsidR="00703CFD" w:rsidRPr="00131429" w:rsidRDefault="00703CFD" w:rsidP="0043684C">
            <w:pPr>
              <w:spacing w:after="150" w:line="350" w:lineRule="auto"/>
              <w:ind w:left="57" w:right="45"/>
              <w:jc w:val="center"/>
              <w:rPr>
                <w:rFonts w:ascii="GHEA Grapalat" w:eastAsia="Times New Roman" w:hAnsi="GHEA Grapalat" w:cs="Times New Roman"/>
                <w:sz w:val="24"/>
                <w:szCs w:val="24"/>
              </w:rPr>
            </w:pPr>
            <w:r w:rsidRPr="00131429">
              <w:rPr>
                <w:rFonts w:ascii="GHEA Grapalat" w:hAnsi="GHEA Grapalat"/>
                <w:sz w:val="24"/>
                <w:szCs w:val="24"/>
              </w:rPr>
              <w:t>100 մգ/կգ</w:t>
            </w:r>
          </w:p>
        </w:tc>
      </w:tr>
      <w:tr w:rsidR="00703CFD" w:rsidRPr="00131429" w14:paraId="2034E837" w14:textId="77777777" w:rsidTr="00222646">
        <w:trPr>
          <w:jc w:val="center"/>
        </w:trPr>
        <w:tc>
          <w:tcPr>
            <w:tcW w:w="3829" w:type="dxa"/>
            <w:vMerge/>
          </w:tcPr>
          <w:p w14:paraId="10B7D5F1" w14:textId="77777777" w:rsidR="00703CFD" w:rsidRPr="00131429" w:rsidRDefault="00703CFD" w:rsidP="0043684C">
            <w:pPr>
              <w:spacing w:after="150" w:line="350" w:lineRule="auto"/>
              <w:ind w:left="57" w:right="45"/>
              <w:rPr>
                <w:rFonts w:ascii="GHEA Grapalat" w:hAnsi="GHEA Grapalat"/>
                <w:sz w:val="24"/>
                <w:szCs w:val="24"/>
              </w:rPr>
            </w:pPr>
          </w:p>
        </w:tc>
        <w:tc>
          <w:tcPr>
            <w:tcW w:w="3728" w:type="dxa"/>
          </w:tcPr>
          <w:p w14:paraId="77973C83" w14:textId="77777777" w:rsidR="00703CFD" w:rsidRPr="00131429" w:rsidRDefault="00703CFD" w:rsidP="0043684C">
            <w:pPr>
              <w:spacing w:after="150" w:line="350" w:lineRule="auto"/>
              <w:ind w:left="57" w:right="45"/>
              <w:rPr>
                <w:rFonts w:ascii="GHEA Grapalat" w:eastAsia="Times New Roman" w:hAnsi="GHEA Grapalat" w:cs="Times New Roman"/>
                <w:sz w:val="24"/>
                <w:szCs w:val="24"/>
              </w:rPr>
            </w:pPr>
            <w:r w:rsidRPr="00131429">
              <w:rPr>
                <w:rFonts w:ascii="GHEA Grapalat" w:hAnsi="GHEA Grapalat"/>
                <w:sz w:val="24"/>
                <w:szCs w:val="24"/>
              </w:rPr>
              <w:t>Շաքարի կոլեր (Е150 a, b, c, d)</w:t>
            </w:r>
          </w:p>
        </w:tc>
        <w:tc>
          <w:tcPr>
            <w:tcW w:w="2370" w:type="dxa"/>
          </w:tcPr>
          <w:p w14:paraId="7FF9761B" w14:textId="77777777" w:rsidR="00703CFD" w:rsidRPr="00131429" w:rsidRDefault="00703CFD" w:rsidP="0043684C">
            <w:pPr>
              <w:spacing w:after="150" w:line="350" w:lineRule="auto"/>
              <w:ind w:left="57" w:right="45"/>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703CFD" w:rsidRPr="00131429" w14:paraId="23C6AF7F" w14:textId="77777777" w:rsidTr="00222646">
        <w:trPr>
          <w:jc w:val="center"/>
        </w:trPr>
        <w:tc>
          <w:tcPr>
            <w:tcW w:w="3829" w:type="dxa"/>
            <w:vMerge/>
          </w:tcPr>
          <w:p w14:paraId="28BD49F1" w14:textId="77777777" w:rsidR="00703CFD" w:rsidRPr="00131429" w:rsidRDefault="00703CFD" w:rsidP="0043684C">
            <w:pPr>
              <w:spacing w:after="150" w:line="350" w:lineRule="auto"/>
              <w:ind w:left="57" w:right="45"/>
              <w:rPr>
                <w:rFonts w:ascii="GHEA Grapalat" w:hAnsi="GHEA Grapalat"/>
                <w:sz w:val="24"/>
                <w:szCs w:val="24"/>
              </w:rPr>
            </w:pPr>
          </w:p>
        </w:tc>
        <w:tc>
          <w:tcPr>
            <w:tcW w:w="3728" w:type="dxa"/>
          </w:tcPr>
          <w:p w14:paraId="00CA72BA" w14:textId="77777777" w:rsidR="00703CFD" w:rsidRPr="00131429" w:rsidRDefault="00703CFD" w:rsidP="0043684C">
            <w:pPr>
              <w:spacing w:after="150" w:line="350" w:lineRule="auto"/>
              <w:ind w:left="57" w:right="45"/>
              <w:rPr>
                <w:rFonts w:ascii="GHEA Grapalat" w:eastAsia="Times New Roman" w:hAnsi="GHEA Grapalat" w:cs="Times New Roman"/>
                <w:sz w:val="24"/>
                <w:szCs w:val="24"/>
              </w:rPr>
            </w:pPr>
            <w:r w:rsidRPr="00131429">
              <w:rPr>
                <w:rFonts w:ascii="GHEA Grapalat" w:hAnsi="GHEA Grapalat"/>
                <w:sz w:val="24"/>
                <w:szCs w:val="24"/>
              </w:rPr>
              <w:t>Կարոտիններ (Е160а)</w:t>
            </w:r>
          </w:p>
        </w:tc>
        <w:tc>
          <w:tcPr>
            <w:tcW w:w="2370" w:type="dxa"/>
          </w:tcPr>
          <w:p w14:paraId="71A00AAE" w14:textId="77777777" w:rsidR="00703CFD" w:rsidRPr="00131429" w:rsidRDefault="00703CFD" w:rsidP="0043684C">
            <w:pPr>
              <w:spacing w:after="150" w:line="350" w:lineRule="auto"/>
              <w:ind w:left="57" w:right="45"/>
              <w:jc w:val="center"/>
              <w:rPr>
                <w:rFonts w:ascii="GHEA Grapalat" w:eastAsia="Times New Roman" w:hAnsi="GHEA Grapalat" w:cs="Times New Roman"/>
                <w:sz w:val="24"/>
                <w:szCs w:val="24"/>
              </w:rPr>
            </w:pPr>
            <w:r w:rsidRPr="00131429">
              <w:rPr>
                <w:rFonts w:ascii="GHEA Grapalat" w:hAnsi="GHEA Grapalat"/>
                <w:sz w:val="24"/>
                <w:szCs w:val="24"/>
              </w:rPr>
              <w:t>20 մգ/կգ</w:t>
            </w:r>
          </w:p>
        </w:tc>
      </w:tr>
      <w:tr w:rsidR="00703CFD" w:rsidRPr="00131429" w14:paraId="0B11D951" w14:textId="77777777" w:rsidTr="00222646">
        <w:trPr>
          <w:jc w:val="center"/>
        </w:trPr>
        <w:tc>
          <w:tcPr>
            <w:tcW w:w="3829" w:type="dxa"/>
            <w:vMerge/>
          </w:tcPr>
          <w:p w14:paraId="18476AF0" w14:textId="77777777" w:rsidR="00703CFD" w:rsidRPr="00131429" w:rsidRDefault="00703CFD" w:rsidP="0043684C">
            <w:pPr>
              <w:spacing w:after="150" w:line="350" w:lineRule="auto"/>
              <w:ind w:left="57" w:right="45"/>
              <w:rPr>
                <w:rFonts w:ascii="GHEA Grapalat" w:hAnsi="GHEA Grapalat"/>
                <w:sz w:val="24"/>
                <w:szCs w:val="24"/>
              </w:rPr>
            </w:pPr>
          </w:p>
        </w:tc>
        <w:tc>
          <w:tcPr>
            <w:tcW w:w="3728" w:type="dxa"/>
          </w:tcPr>
          <w:p w14:paraId="06DE3DD3" w14:textId="77777777" w:rsidR="00703CFD" w:rsidRPr="00131429" w:rsidRDefault="00703CFD" w:rsidP="0043684C">
            <w:pPr>
              <w:spacing w:after="150" w:line="350" w:lineRule="auto"/>
              <w:ind w:left="57" w:right="45"/>
              <w:rPr>
                <w:rFonts w:ascii="GHEA Grapalat" w:eastAsia="Times New Roman" w:hAnsi="GHEA Grapalat" w:cs="Times New Roman"/>
                <w:sz w:val="24"/>
                <w:szCs w:val="24"/>
              </w:rPr>
            </w:pPr>
            <w:r w:rsidRPr="00131429">
              <w:rPr>
                <w:rFonts w:ascii="GHEA Grapalat" w:hAnsi="GHEA Grapalat"/>
                <w:sz w:val="24"/>
                <w:szCs w:val="24"/>
              </w:rPr>
              <w:t>Պապրիկայի լուծամզուք, կապսանտին, կապսոռուբին (Е160с)</w:t>
            </w:r>
          </w:p>
        </w:tc>
        <w:tc>
          <w:tcPr>
            <w:tcW w:w="2370" w:type="dxa"/>
          </w:tcPr>
          <w:p w14:paraId="16F689D1" w14:textId="77777777" w:rsidR="00703CFD" w:rsidRPr="00131429" w:rsidRDefault="00703CFD" w:rsidP="0043684C">
            <w:pPr>
              <w:spacing w:after="150" w:line="350" w:lineRule="auto"/>
              <w:ind w:left="57" w:right="45"/>
              <w:jc w:val="center"/>
              <w:rPr>
                <w:rFonts w:ascii="GHEA Grapalat" w:eastAsia="Times New Roman" w:hAnsi="GHEA Grapalat" w:cs="Times New Roman"/>
                <w:sz w:val="24"/>
                <w:szCs w:val="24"/>
              </w:rPr>
            </w:pPr>
            <w:r w:rsidRPr="00131429">
              <w:rPr>
                <w:rFonts w:ascii="GHEA Grapalat" w:hAnsi="GHEA Grapalat"/>
                <w:sz w:val="24"/>
                <w:szCs w:val="24"/>
              </w:rPr>
              <w:t>10 մգ/կգ</w:t>
            </w:r>
          </w:p>
        </w:tc>
      </w:tr>
      <w:tr w:rsidR="00703CFD" w:rsidRPr="00131429" w14:paraId="21B16838" w14:textId="77777777" w:rsidTr="00222646">
        <w:trPr>
          <w:jc w:val="center"/>
        </w:trPr>
        <w:tc>
          <w:tcPr>
            <w:tcW w:w="3829" w:type="dxa"/>
            <w:vMerge/>
          </w:tcPr>
          <w:p w14:paraId="46CAA95B" w14:textId="77777777" w:rsidR="00703CFD" w:rsidRPr="00131429" w:rsidRDefault="00703CFD" w:rsidP="00222646">
            <w:pPr>
              <w:spacing w:after="160" w:line="360" w:lineRule="auto"/>
              <w:ind w:left="59" w:right="46"/>
              <w:rPr>
                <w:rFonts w:ascii="GHEA Grapalat" w:hAnsi="GHEA Grapalat"/>
                <w:sz w:val="24"/>
                <w:szCs w:val="24"/>
              </w:rPr>
            </w:pPr>
          </w:p>
        </w:tc>
        <w:tc>
          <w:tcPr>
            <w:tcW w:w="3728" w:type="dxa"/>
          </w:tcPr>
          <w:p w14:paraId="67CFD2FC"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 xml:space="preserve">Կարմիր բազուկային </w:t>
            </w:r>
            <w:r w:rsidR="006037BB" w:rsidRPr="00131429">
              <w:rPr>
                <w:rFonts w:ascii="GHEA Grapalat" w:hAnsi="GHEA Grapalat"/>
                <w:sz w:val="24"/>
                <w:szCs w:val="24"/>
                <w:lang w:val="en-US"/>
              </w:rPr>
              <w:br/>
            </w:r>
            <w:r w:rsidRPr="00131429">
              <w:rPr>
                <w:rFonts w:ascii="GHEA Grapalat" w:hAnsi="GHEA Grapalat"/>
                <w:sz w:val="24"/>
                <w:szCs w:val="24"/>
              </w:rPr>
              <w:t>(Е162, բետանին)</w:t>
            </w:r>
          </w:p>
        </w:tc>
        <w:tc>
          <w:tcPr>
            <w:tcW w:w="2370" w:type="dxa"/>
          </w:tcPr>
          <w:p w14:paraId="2ADDFFF7" w14:textId="77777777" w:rsidR="00703CFD" w:rsidRPr="00131429" w:rsidRDefault="00703CFD" w:rsidP="00222646">
            <w:pPr>
              <w:spacing w:after="160" w:line="360" w:lineRule="auto"/>
              <w:ind w:left="59" w:right="46"/>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703CFD" w:rsidRPr="00131429" w14:paraId="2E0798F9" w14:textId="77777777" w:rsidTr="00222646">
        <w:trPr>
          <w:jc w:val="center"/>
        </w:trPr>
        <w:tc>
          <w:tcPr>
            <w:tcW w:w="3829" w:type="dxa"/>
            <w:vMerge/>
          </w:tcPr>
          <w:p w14:paraId="2DF7FCBE" w14:textId="77777777" w:rsidR="00703CFD" w:rsidRPr="00131429" w:rsidRDefault="00703CFD" w:rsidP="00222646">
            <w:pPr>
              <w:spacing w:after="160" w:line="360" w:lineRule="auto"/>
              <w:ind w:left="59" w:right="46"/>
              <w:rPr>
                <w:rFonts w:ascii="GHEA Grapalat" w:hAnsi="GHEA Grapalat"/>
                <w:sz w:val="24"/>
                <w:szCs w:val="24"/>
              </w:rPr>
            </w:pPr>
          </w:p>
        </w:tc>
        <w:tc>
          <w:tcPr>
            <w:tcW w:w="3728" w:type="dxa"/>
          </w:tcPr>
          <w:p w14:paraId="1DA7DB0B"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Կարմիր բրնձային</w:t>
            </w:r>
          </w:p>
        </w:tc>
        <w:tc>
          <w:tcPr>
            <w:tcW w:w="2370" w:type="dxa"/>
          </w:tcPr>
          <w:p w14:paraId="4B8AFC8D" w14:textId="77777777" w:rsidR="00703CFD" w:rsidRPr="00131429" w:rsidRDefault="00703CFD" w:rsidP="00222646">
            <w:pPr>
              <w:spacing w:after="160" w:line="360" w:lineRule="auto"/>
              <w:ind w:left="59" w:right="46"/>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703CFD" w:rsidRPr="00131429" w14:paraId="55FA13F3" w14:textId="77777777" w:rsidTr="00222646">
        <w:trPr>
          <w:jc w:val="center"/>
        </w:trPr>
        <w:tc>
          <w:tcPr>
            <w:tcW w:w="3829" w:type="dxa"/>
            <w:vMerge w:val="restart"/>
          </w:tcPr>
          <w:p w14:paraId="74844393"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 xml:space="preserve">Ապխտած </w:t>
            </w:r>
            <w:r w:rsidR="002A44D0" w:rsidRPr="00131429">
              <w:rPr>
                <w:rFonts w:ascii="GHEA Grapalat" w:hAnsi="GHEA Grapalat"/>
                <w:sz w:val="24"/>
                <w:szCs w:val="24"/>
              </w:rPr>
              <w:t>եւ</w:t>
            </w:r>
            <w:r w:rsidRPr="00131429">
              <w:rPr>
                <w:rFonts w:ascii="GHEA Grapalat" w:hAnsi="GHEA Grapalat"/>
                <w:sz w:val="24"/>
                <w:szCs w:val="24"/>
              </w:rPr>
              <w:t xml:space="preserve"> թորշոմած երշիկներ խոզի մսից, այդ թվում՝ պղպեղով («Չորիզո», «Սալչիչոն» տեսակներ)</w:t>
            </w:r>
          </w:p>
        </w:tc>
        <w:tc>
          <w:tcPr>
            <w:tcW w:w="3728" w:type="dxa"/>
          </w:tcPr>
          <w:p w14:paraId="1121444F"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Կարմիններ (Е120)</w:t>
            </w:r>
          </w:p>
        </w:tc>
        <w:tc>
          <w:tcPr>
            <w:tcW w:w="2370" w:type="dxa"/>
          </w:tcPr>
          <w:p w14:paraId="44463F60" w14:textId="77777777" w:rsidR="00703CFD" w:rsidRPr="00131429" w:rsidRDefault="00703CFD" w:rsidP="00222646">
            <w:pPr>
              <w:spacing w:after="160" w:line="360" w:lineRule="auto"/>
              <w:ind w:left="59" w:right="46"/>
              <w:jc w:val="center"/>
              <w:rPr>
                <w:rFonts w:ascii="GHEA Grapalat" w:eastAsia="Times New Roman" w:hAnsi="GHEA Grapalat" w:cs="Times New Roman"/>
                <w:sz w:val="24"/>
                <w:szCs w:val="24"/>
              </w:rPr>
            </w:pPr>
            <w:r w:rsidRPr="00131429">
              <w:rPr>
                <w:rFonts w:ascii="GHEA Grapalat" w:hAnsi="GHEA Grapalat"/>
                <w:sz w:val="24"/>
                <w:szCs w:val="24"/>
              </w:rPr>
              <w:t>200 մգ/կգ</w:t>
            </w:r>
          </w:p>
        </w:tc>
      </w:tr>
      <w:tr w:rsidR="00703CFD" w:rsidRPr="00131429" w14:paraId="5E06BF2B" w14:textId="77777777" w:rsidTr="00222646">
        <w:trPr>
          <w:jc w:val="center"/>
        </w:trPr>
        <w:tc>
          <w:tcPr>
            <w:tcW w:w="3829" w:type="dxa"/>
            <w:vMerge/>
          </w:tcPr>
          <w:p w14:paraId="75DC3574" w14:textId="77777777" w:rsidR="00703CFD" w:rsidRPr="00131429" w:rsidRDefault="00703CFD" w:rsidP="00222646">
            <w:pPr>
              <w:spacing w:after="160" w:line="360" w:lineRule="auto"/>
              <w:ind w:left="59" w:right="46"/>
              <w:rPr>
                <w:rFonts w:ascii="GHEA Grapalat" w:hAnsi="GHEA Grapalat"/>
                <w:sz w:val="24"/>
                <w:szCs w:val="24"/>
              </w:rPr>
            </w:pPr>
          </w:p>
        </w:tc>
        <w:tc>
          <w:tcPr>
            <w:tcW w:w="3728" w:type="dxa"/>
          </w:tcPr>
          <w:p w14:paraId="1BFB9DBA"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Պոնսո 4R (Е124)</w:t>
            </w:r>
          </w:p>
        </w:tc>
        <w:tc>
          <w:tcPr>
            <w:tcW w:w="2370" w:type="dxa"/>
          </w:tcPr>
          <w:p w14:paraId="1EDEA258" w14:textId="77777777" w:rsidR="00703CFD" w:rsidRPr="00131429" w:rsidRDefault="00703CFD" w:rsidP="00222646">
            <w:pPr>
              <w:spacing w:after="160" w:line="360" w:lineRule="auto"/>
              <w:ind w:left="59" w:right="46"/>
              <w:jc w:val="center"/>
              <w:rPr>
                <w:rFonts w:ascii="GHEA Grapalat" w:eastAsia="Times New Roman" w:hAnsi="GHEA Grapalat" w:cs="Times New Roman"/>
                <w:sz w:val="24"/>
                <w:szCs w:val="24"/>
              </w:rPr>
            </w:pPr>
            <w:r w:rsidRPr="00131429">
              <w:rPr>
                <w:rFonts w:ascii="GHEA Grapalat" w:hAnsi="GHEA Grapalat"/>
                <w:sz w:val="24"/>
                <w:szCs w:val="24"/>
              </w:rPr>
              <w:t>250 մգ կգ</w:t>
            </w:r>
          </w:p>
        </w:tc>
      </w:tr>
      <w:tr w:rsidR="00703CFD" w:rsidRPr="00131429" w14:paraId="49C13041" w14:textId="77777777" w:rsidTr="00222646">
        <w:trPr>
          <w:jc w:val="center"/>
        </w:trPr>
        <w:tc>
          <w:tcPr>
            <w:tcW w:w="3829" w:type="dxa"/>
            <w:vMerge/>
          </w:tcPr>
          <w:p w14:paraId="43E0AD1D" w14:textId="77777777" w:rsidR="00703CFD" w:rsidRPr="00131429" w:rsidRDefault="00703CFD" w:rsidP="00222646">
            <w:pPr>
              <w:spacing w:after="160" w:line="360" w:lineRule="auto"/>
              <w:ind w:left="59" w:right="46"/>
              <w:rPr>
                <w:rFonts w:ascii="GHEA Grapalat" w:hAnsi="GHEA Grapalat"/>
                <w:sz w:val="24"/>
                <w:szCs w:val="24"/>
              </w:rPr>
            </w:pPr>
          </w:p>
        </w:tc>
        <w:tc>
          <w:tcPr>
            <w:tcW w:w="3728" w:type="dxa"/>
          </w:tcPr>
          <w:p w14:paraId="1D5DF8DF"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Կարմիր բրնձային</w:t>
            </w:r>
          </w:p>
        </w:tc>
        <w:tc>
          <w:tcPr>
            <w:tcW w:w="2370" w:type="dxa"/>
          </w:tcPr>
          <w:p w14:paraId="3921337E" w14:textId="77777777" w:rsidR="00703CFD" w:rsidRPr="00131429" w:rsidRDefault="00703CFD" w:rsidP="00222646">
            <w:pPr>
              <w:spacing w:after="160" w:line="360" w:lineRule="auto"/>
              <w:ind w:left="59" w:right="46"/>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703CFD" w:rsidRPr="00131429" w14:paraId="1B1ABE79" w14:textId="77777777" w:rsidTr="00222646">
        <w:trPr>
          <w:jc w:val="center"/>
        </w:trPr>
        <w:tc>
          <w:tcPr>
            <w:tcW w:w="3829" w:type="dxa"/>
            <w:vMerge w:val="restart"/>
          </w:tcPr>
          <w:p w14:paraId="13651265"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 xml:space="preserve">Հացահատիկայինների </w:t>
            </w:r>
            <w:r w:rsidR="002A44D0" w:rsidRPr="00131429">
              <w:rPr>
                <w:rFonts w:ascii="GHEA Grapalat" w:hAnsi="GHEA Grapalat"/>
                <w:sz w:val="24"/>
                <w:szCs w:val="24"/>
              </w:rPr>
              <w:t>եւ</w:t>
            </w:r>
            <w:r w:rsidRPr="00131429">
              <w:rPr>
                <w:rFonts w:ascii="GHEA Grapalat" w:hAnsi="GHEA Grapalat"/>
                <w:sz w:val="24"/>
                <w:szCs w:val="24"/>
              </w:rPr>
              <w:t xml:space="preserve"> լոբազգիների 6%-ից ավելի պարունակությամբ նրբերշիկներ. արտադրատեսակներ մանրացրած մսից («քաղաքային միս»)՝ հացահատիկայինների, լոբազգիների </w:t>
            </w:r>
            <w:r w:rsidR="002A44D0" w:rsidRPr="00131429">
              <w:rPr>
                <w:rFonts w:ascii="GHEA Grapalat" w:hAnsi="GHEA Grapalat"/>
                <w:sz w:val="24"/>
                <w:szCs w:val="24"/>
              </w:rPr>
              <w:t>եւ</w:t>
            </w:r>
            <w:r w:rsidRPr="00131429">
              <w:rPr>
                <w:rFonts w:ascii="GHEA Grapalat" w:hAnsi="GHEA Grapalat"/>
                <w:sz w:val="24"/>
                <w:szCs w:val="24"/>
              </w:rPr>
              <w:t xml:space="preserve"> բանջարեղենի 4%-ից ավելի պարունակությամբ</w:t>
            </w:r>
          </w:p>
        </w:tc>
        <w:tc>
          <w:tcPr>
            <w:tcW w:w="3728" w:type="dxa"/>
          </w:tcPr>
          <w:p w14:paraId="277F6BEF"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Կարմիր հմայիչ АС (E129)</w:t>
            </w:r>
          </w:p>
        </w:tc>
        <w:tc>
          <w:tcPr>
            <w:tcW w:w="2370" w:type="dxa"/>
          </w:tcPr>
          <w:p w14:paraId="5E5C6EFD" w14:textId="77777777" w:rsidR="00703CFD" w:rsidRPr="00131429" w:rsidRDefault="00703CFD" w:rsidP="00222646">
            <w:pPr>
              <w:spacing w:after="160" w:line="360" w:lineRule="auto"/>
              <w:ind w:left="59" w:right="46"/>
              <w:jc w:val="center"/>
              <w:rPr>
                <w:rFonts w:ascii="GHEA Grapalat" w:eastAsia="Times New Roman" w:hAnsi="GHEA Grapalat" w:cs="Times New Roman"/>
                <w:sz w:val="24"/>
                <w:szCs w:val="24"/>
              </w:rPr>
            </w:pPr>
            <w:r w:rsidRPr="00131429">
              <w:rPr>
                <w:rFonts w:ascii="GHEA Grapalat" w:hAnsi="GHEA Grapalat"/>
                <w:sz w:val="24"/>
                <w:szCs w:val="24"/>
              </w:rPr>
              <w:t>25 մգ/կգ</w:t>
            </w:r>
          </w:p>
        </w:tc>
      </w:tr>
      <w:tr w:rsidR="00703CFD" w:rsidRPr="00131429" w14:paraId="3B7734B2" w14:textId="77777777" w:rsidTr="00222646">
        <w:trPr>
          <w:jc w:val="center"/>
        </w:trPr>
        <w:tc>
          <w:tcPr>
            <w:tcW w:w="3829" w:type="dxa"/>
            <w:vMerge/>
          </w:tcPr>
          <w:p w14:paraId="6C09E446" w14:textId="77777777" w:rsidR="00703CFD" w:rsidRPr="00131429" w:rsidRDefault="00703CFD" w:rsidP="00222646">
            <w:pPr>
              <w:spacing w:after="160" w:line="360" w:lineRule="auto"/>
              <w:ind w:left="59" w:right="46"/>
              <w:rPr>
                <w:rFonts w:ascii="GHEA Grapalat" w:hAnsi="GHEA Grapalat"/>
                <w:sz w:val="24"/>
                <w:szCs w:val="24"/>
              </w:rPr>
            </w:pPr>
          </w:p>
        </w:tc>
        <w:tc>
          <w:tcPr>
            <w:tcW w:w="3728" w:type="dxa"/>
          </w:tcPr>
          <w:p w14:paraId="528733BC"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Կարմիններ (Е120)</w:t>
            </w:r>
          </w:p>
        </w:tc>
        <w:tc>
          <w:tcPr>
            <w:tcW w:w="2370" w:type="dxa"/>
          </w:tcPr>
          <w:p w14:paraId="27D89920" w14:textId="77777777" w:rsidR="00703CFD" w:rsidRPr="00131429" w:rsidRDefault="00703CFD" w:rsidP="00222646">
            <w:pPr>
              <w:spacing w:after="160" w:line="360" w:lineRule="auto"/>
              <w:ind w:left="59" w:right="46"/>
              <w:jc w:val="center"/>
              <w:rPr>
                <w:rFonts w:ascii="GHEA Grapalat" w:eastAsia="Times New Roman" w:hAnsi="GHEA Grapalat" w:cs="Times New Roman"/>
                <w:sz w:val="24"/>
                <w:szCs w:val="24"/>
              </w:rPr>
            </w:pPr>
            <w:r w:rsidRPr="00131429">
              <w:rPr>
                <w:rFonts w:ascii="GHEA Grapalat" w:hAnsi="GHEA Grapalat"/>
                <w:sz w:val="24"/>
                <w:szCs w:val="24"/>
              </w:rPr>
              <w:t>100 մգ/կգ</w:t>
            </w:r>
          </w:p>
        </w:tc>
      </w:tr>
      <w:tr w:rsidR="00703CFD" w:rsidRPr="00131429" w14:paraId="59302370" w14:textId="77777777" w:rsidTr="00222646">
        <w:trPr>
          <w:jc w:val="center"/>
        </w:trPr>
        <w:tc>
          <w:tcPr>
            <w:tcW w:w="3829" w:type="dxa"/>
            <w:vMerge/>
          </w:tcPr>
          <w:p w14:paraId="672D62DC" w14:textId="77777777" w:rsidR="00703CFD" w:rsidRPr="00131429" w:rsidRDefault="00703CFD" w:rsidP="00222646">
            <w:pPr>
              <w:spacing w:after="160" w:line="360" w:lineRule="auto"/>
              <w:ind w:left="59" w:right="46"/>
              <w:rPr>
                <w:rFonts w:ascii="GHEA Grapalat" w:hAnsi="GHEA Grapalat"/>
                <w:sz w:val="24"/>
                <w:szCs w:val="24"/>
              </w:rPr>
            </w:pPr>
          </w:p>
        </w:tc>
        <w:tc>
          <w:tcPr>
            <w:tcW w:w="3728" w:type="dxa"/>
          </w:tcPr>
          <w:p w14:paraId="533675BA"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Շաքարի կոլեր (Е150 a, b, c, d)</w:t>
            </w:r>
          </w:p>
        </w:tc>
        <w:tc>
          <w:tcPr>
            <w:tcW w:w="2370" w:type="dxa"/>
          </w:tcPr>
          <w:p w14:paraId="6B4F384F" w14:textId="77777777" w:rsidR="00703CFD" w:rsidRPr="00131429" w:rsidRDefault="00703CFD" w:rsidP="00222646">
            <w:pPr>
              <w:spacing w:after="160" w:line="360" w:lineRule="auto"/>
              <w:ind w:left="59" w:right="46"/>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703CFD" w:rsidRPr="00131429" w14:paraId="5C61733C" w14:textId="77777777" w:rsidTr="00222646">
        <w:trPr>
          <w:jc w:val="center"/>
        </w:trPr>
        <w:tc>
          <w:tcPr>
            <w:tcW w:w="3829" w:type="dxa"/>
          </w:tcPr>
          <w:p w14:paraId="26CC5987"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 xml:space="preserve">Հատիկավոր չոր կարտոֆիլ, փաթիլներ </w:t>
            </w:r>
          </w:p>
        </w:tc>
        <w:tc>
          <w:tcPr>
            <w:tcW w:w="3728" w:type="dxa"/>
          </w:tcPr>
          <w:p w14:paraId="089361B8"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Կուրկումին (Е100)</w:t>
            </w:r>
          </w:p>
        </w:tc>
        <w:tc>
          <w:tcPr>
            <w:tcW w:w="2370" w:type="dxa"/>
          </w:tcPr>
          <w:p w14:paraId="191882DF" w14:textId="77777777" w:rsidR="00703CFD" w:rsidRPr="00131429" w:rsidRDefault="00703CFD" w:rsidP="00222646">
            <w:pPr>
              <w:spacing w:after="160" w:line="360" w:lineRule="auto"/>
              <w:ind w:left="59" w:right="46"/>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703CFD" w:rsidRPr="00131429" w14:paraId="7AD42E8D" w14:textId="77777777" w:rsidTr="00222646">
        <w:trPr>
          <w:jc w:val="center"/>
        </w:trPr>
        <w:tc>
          <w:tcPr>
            <w:tcW w:w="3829" w:type="dxa"/>
            <w:vMerge w:val="restart"/>
          </w:tcPr>
          <w:p w14:paraId="218EB6EA"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 xml:space="preserve">Մշակված </w:t>
            </w:r>
            <w:r w:rsidR="007B1587" w:rsidRPr="00131429">
              <w:rPr>
                <w:rFonts w:ascii="GHEA Grapalat" w:hAnsi="GHEA Grapalat"/>
                <w:sz w:val="24"/>
                <w:szCs w:val="24"/>
              </w:rPr>
              <w:t xml:space="preserve">ու </w:t>
            </w:r>
            <w:r w:rsidRPr="00131429">
              <w:rPr>
                <w:rFonts w:ascii="GHEA Grapalat" w:hAnsi="GHEA Grapalat"/>
                <w:sz w:val="24"/>
                <w:szCs w:val="24"/>
              </w:rPr>
              <w:t xml:space="preserve">պահածոյացված կանաչ ոլոռ </w:t>
            </w:r>
            <w:r w:rsidR="002A44D0" w:rsidRPr="00131429">
              <w:rPr>
                <w:rFonts w:ascii="GHEA Grapalat" w:hAnsi="GHEA Grapalat"/>
                <w:sz w:val="24"/>
                <w:szCs w:val="24"/>
              </w:rPr>
              <w:t>եւ</w:t>
            </w:r>
            <w:r w:rsidRPr="00131429">
              <w:rPr>
                <w:rFonts w:ascii="GHEA Grapalat" w:hAnsi="GHEA Grapalat"/>
                <w:sz w:val="24"/>
                <w:szCs w:val="24"/>
              </w:rPr>
              <w:t xml:space="preserve"> դրա խյուսը</w:t>
            </w:r>
          </w:p>
        </w:tc>
        <w:tc>
          <w:tcPr>
            <w:tcW w:w="3728" w:type="dxa"/>
          </w:tcPr>
          <w:p w14:paraId="7B0BFAFB"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Փայլուն կապույտ FCF (Е133)</w:t>
            </w:r>
          </w:p>
        </w:tc>
        <w:tc>
          <w:tcPr>
            <w:tcW w:w="2370" w:type="dxa"/>
          </w:tcPr>
          <w:p w14:paraId="15A8766F" w14:textId="77777777" w:rsidR="00703CFD" w:rsidRPr="00131429" w:rsidRDefault="00703CFD" w:rsidP="00222646">
            <w:pPr>
              <w:spacing w:after="160" w:line="360" w:lineRule="auto"/>
              <w:ind w:left="59" w:right="46"/>
              <w:jc w:val="center"/>
              <w:rPr>
                <w:rFonts w:ascii="GHEA Grapalat" w:eastAsia="Times New Roman" w:hAnsi="GHEA Grapalat" w:cs="Times New Roman"/>
                <w:sz w:val="24"/>
                <w:szCs w:val="24"/>
              </w:rPr>
            </w:pPr>
            <w:r w:rsidRPr="00131429">
              <w:rPr>
                <w:rFonts w:ascii="GHEA Grapalat" w:hAnsi="GHEA Grapalat"/>
                <w:sz w:val="24"/>
                <w:szCs w:val="24"/>
              </w:rPr>
              <w:t>20 մգ/կգ</w:t>
            </w:r>
          </w:p>
        </w:tc>
      </w:tr>
      <w:tr w:rsidR="00703CFD" w:rsidRPr="00131429" w14:paraId="108F3062" w14:textId="77777777" w:rsidTr="00222646">
        <w:trPr>
          <w:jc w:val="center"/>
        </w:trPr>
        <w:tc>
          <w:tcPr>
            <w:tcW w:w="3829" w:type="dxa"/>
            <w:vMerge/>
          </w:tcPr>
          <w:p w14:paraId="390ADA33" w14:textId="77777777" w:rsidR="00703CFD" w:rsidRPr="00131429" w:rsidRDefault="00703CFD" w:rsidP="00222646">
            <w:pPr>
              <w:spacing w:after="160" w:line="360" w:lineRule="auto"/>
              <w:ind w:left="59" w:right="46"/>
              <w:rPr>
                <w:rFonts w:ascii="GHEA Grapalat" w:hAnsi="GHEA Grapalat"/>
                <w:sz w:val="24"/>
                <w:szCs w:val="24"/>
              </w:rPr>
            </w:pPr>
          </w:p>
        </w:tc>
        <w:tc>
          <w:tcPr>
            <w:tcW w:w="3728" w:type="dxa"/>
          </w:tcPr>
          <w:p w14:paraId="70619D7B"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Կանաչ S (Е142)</w:t>
            </w:r>
          </w:p>
        </w:tc>
        <w:tc>
          <w:tcPr>
            <w:tcW w:w="2370" w:type="dxa"/>
          </w:tcPr>
          <w:p w14:paraId="6BE37868" w14:textId="77777777" w:rsidR="00703CFD" w:rsidRPr="00131429" w:rsidRDefault="00703CFD" w:rsidP="00222646">
            <w:pPr>
              <w:spacing w:after="160" w:line="360" w:lineRule="auto"/>
              <w:ind w:left="59" w:right="46"/>
              <w:jc w:val="center"/>
              <w:rPr>
                <w:rFonts w:ascii="GHEA Grapalat" w:eastAsia="Times New Roman" w:hAnsi="GHEA Grapalat" w:cs="Times New Roman"/>
                <w:sz w:val="24"/>
                <w:szCs w:val="24"/>
              </w:rPr>
            </w:pPr>
            <w:r w:rsidRPr="00131429">
              <w:rPr>
                <w:rFonts w:ascii="GHEA Grapalat" w:hAnsi="GHEA Grapalat"/>
                <w:sz w:val="24"/>
                <w:szCs w:val="24"/>
              </w:rPr>
              <w:t>10 մգ/կգ</w:t>
            </w:r>
          </w:p>
        </w:tc>
      </w:tr>
      <w:tr w:rsidR="00703CFD" w:rsidRPr="00131429" w14:paraId="75A07971" w14:textId="77777777" w:rsidTr="00222646">
        <w:trPr>
          <w:jc w:val="center"/>
        </w:trPr>
        <w:tc>
          <w:tcPr>
            <w:tcW w:w="3829" w:type="dxa"/>
            <w:vMerge/>
          </w:tcPr>
          <w:p w14:paraId="603FEA27" w14:textId="77777777" w:rsidR="00703CFD" w:rsidRPr="00131429" w:rsidRDefault="00703CFD" w:rsidP="00222646">
            <w:pPr>
              <w:spacing w:after="160" w:line="360" w:lineRule="auto"/>
              <w:ind w:left="59" w:right="46"/>
              <w:rPr>
                <w:rFonts w:ascii="GHEA Grapalat" w:hAnsi="GHEA Grapalat"/>
                <w:sz w:val="24"/>
                <w:szCs w:val="24"/>
              </w:rPr>
            </w:pPr>
          </w:p>
        </w:tc>
        <w:tc>
          <w:tcPr>
            <w:tcW w:w="3728" w:type="dxa"/>
          </w:tcPr>
          <w:p w14:paraId="0F06D01C" w14:textId="77777777" w:rsidR="00703CFD" w:rsidRPr="00131429" w:rsidRDefault="00703CFD" w:rsidP="00222646">
            <w:pPr>
              <w:spacing w:after="160" w:line="360" w:lineRule="auto"/>
              <w:ind w:left="59" w:right="46"/>
              <w:rPr>
                <w:rFonts w:ascii="GHEA Grapalat" w:eastAsia="Times New Roman" w:hAnsi="GHEA Grapalat" w:cs="Times New Roman"/>
                <w:sz w:val="24"/>
                <w:szCs w:val="24"/>
              </w:rPr>
            </w:pPr>
            <w:r w:rsidRPr="00131429">
              <w:rPr>
                <w:rFonts w:ascii="GHEA Grapalat" w:hAnsi="GHEA Grapalat"/>
                <w:sz w:val="24"/>
                <w:szCs w:val="24"/>
              </w:rPr>
              <w:t>Տարտրազին (Е102)</w:t>
            </w:r>
          </w:p>
        </w:tc>
        <w:tc>
          <w:tcPr>
            <w:tcW w:w="2370" w:type="dxa"/>
          </w:tcPr>
          <w:p w14:paraId="136A71E7" w14:textId="77777777" w:rsidR="00703CFD" w:rsidRPr="00131429" w:rsidRDefault="00703CFD" w:rsidP="00222646">
            <w:pPr>
              <w:spacing w:after="160" w:line="360" w:lineRule="auto"/>
              <w:ind w:left="59" w:right="46"/>
              <w:jc w:val="center"/>
              <w:rPr>
                <w:rFonts w:ascii="GHEA Grapalat" w:eastAsia="Times New Roman" w:hAnsi="GHEA Grapalat" w:cs="Times New Roman"/>
                <w:sz w:val="24"/>
                <w:szCs w:val="24"/>
              </w:rPr>
            </w:pPr>
            <w:r w:rsidRPr="00131429">
              <w:rPr>
                <w:rFonts w:ascii="GHEA Grapalat" w:hAnsi="GHEA Grapalat"/>
                <w:sz w:val="24"/>
                <w:szCs w:val="24"/>
              </w:rPr>
              <w:t>100 մգ/կգ</w:t>
            </w:r>
          </w:p>
        </w:tc>
      </w:tr>
    </w:tbl>
    <w:p w14:paraId="285FCBAE" w14:textId="77777777" w:rsidR="00703CFD" w:rsidRPr="00131429" w:rsidRDefault="00703CFD" w:rsidP="002A44D0">
      <w:pPr>
        <w:spacing w:after="160" w:line="360" w:lineRule="auto"/>
        <w:ind w:right="-8" w:firstLine="567"/>
        <w:rPr>
          <w:rFonts w:ascii="GHEA Grapalat" w:hAnsi="GHEA Grapalat"/>
          <w:sz w:val="24"/>
          <w:szCs w:val="24"/>
        </w:rPr>
      </w:pPr>
    </w:p>
    <w:p w14:paraId="7E158DC7" w14:textId="77777777" w:rsidR="00703CFD" w:rsidRPr="00131429" w:rsidRDefault="00703CFD" w:rsidP="002A44D0">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Ծանոթագրություն.</w:t>
      </w:r>
    </w:p>
    <w:p w14:paraId="1BECF4A5" w14:textId="77777777" w:rsidR="00703CFD" w:rsidRPr="00131429" w:rsidRDefault="00703CFD" w:rsidP="002A44D0">
      <w:pPr>
        <w:spacing w:after="160" w:line="360" w:lineRule="auto"/>
        <w:ind w:right="-8" w:firstLine="567"/>
        <w:jc w:val="both"/>
        <w:rPr>
          <w:rFonts w:ascii="GHEA Grapalat" w:eastAsia="Times New Roman" w:hAnsi="GHEA Grapalat" w:cs="Times New Roman"/>
          <w:spacing w:val="-2"/>
          <w:sz w:val="24"/>
          <w:szCs w:val="24"/>
        </w:rPr>
      </w:pPr>
      <w:r w:rsidRPr="00131429">
        <w:rPr>
          <w:rFonts w:ascii="GHEA Grapalat" w:hAnsi="GHEA Grapalat"/>
          <w:spacing w:val="-2"/>
          <w:sz w:val="24"/>
          <w:szCs w:val="24"/>
          <w:vertAlign w:val="superscript"/>
        </w:rPr>
        <w:t>1</w:t>
      </w:r>
      <w:r w:rsidR="007B1587" w:rsidRPr="00131429">
        <w:rPr>
          <w:rFonts w:ascii="GHEA Grapalat" w:hAnsi="GHEA Grapalat"/>
          <w:spacing w:val="-2"/>
          <w:sz w:val="24"/>
          <w:szCs w:val="24"/>
          <w:vertAlign w:val="superscript"/>
        </w:rPr>
        <w:t>.</w:t>
      </w:r>
      <w:r w:rsidR="006037BB" w:rsidRPr="00131429">
        <w:rPr>
          <w:rFonts w:ascii="GHEA Grapalat" w:hAnsi="GHEA Grapalat"/>
          <w:spacing w:val="-2"/>
          <w:sz w:val="24"/>
          <w:szCs w:val="24"/>
        </w:rPr>
        <w:t xml:space="preserve">- </w:t>
      </w:r>
      <w:r w:rsidRPr="00131429">
        <w:rPr>
          <w:rFonts w:ascii="GHEA Grapalat" w:hAnsi="GHEA Grapalat"/>
          <w:spacing w:val="-2"/>
          <w:sz w:val="24"/>
          <w:szCs w:val="24"/>
        </w:rPr>
        <w:t>ընդհանուր կարոտինոիդներ</w:t>
      </w:r>
      <w:r w:rsidR="007B1587" w:rsidRPr="00131429">
        <w:rPr>
          <w:rFonts w:ascii="GHEA Grapalat" w:hAnsi="GHEA Grapalat"/>
          <w:spacing w:val="-2"/>
          <w:sz w:val="24"/>
          <w:szCs w:val="24"/>
        </w:rPr>
        <w:t>՝</w:t>
      </w:r>
      <w:r w:rsidRPr="00131429">
        <w:rPr>
          <w:rFonts w:ascii="GHEA Grapalat" w:hAnsi="GHEA Grapalat"/>
          <w:spacing w:val="-2"/>
          <w:sz w:val="24"/>
          <w:szCs w:val="24"/>
        </w:rPr>
        <w:t xml:space="preserve"> բիքսինի կամ նորբիքսինի վերահաշվարկով։</w:t>
      </w:r>
    </w:p>
    <w:p w14:paraId="6C722067" w14:textId="77777777" w:rsidR="00703CFD" w:rsidRPr="00131429" w:rsidRDefault="00703CFD" w:rsidP="002A44D0">
      <w:pPr>
        <w:spacing w:after="160" w:line="360" w:lineRule="auto"/>
        <w:ind w:right="-8" w:firstLine="567"/>
        <w:rPr>
          <w:rFonts w:ascii="GHEA Grapalat" w:hAnsi="GHEA Grapalat"/>
          <w:sz w:val="24"/>
          <w:szCs w:val="24"/>
        </w:rPr>
      </w:pPr>
      <w:r w:rsidRPr="00131429">
        <w:rPr>
          <w:rFonts w:ascii="GHEA Grapalat" w:hAnsi="GHEA Grapalat"/>
          <w:sz w:val="24"/>
          <w:szCs w:val="24"/>
        </w:rPr>
        <w:br w:type="page"/>
      </w:r>
    </w:p>
    <w:p w14:paraId="7151EDAD" w14:textId="77777777" w:rsidR="00703CFD" w:rsidRPr="00131429" w:rsidRDefault="00703CFD" w:rsidP="0043684C">
      <w:pPr>
        <w:pStyle w:val="Style1"/>
        <w:jc w:val="right"/>
        <w:rPr>
          <w:rFonts w:eastAsia="Times New Roman" w:cs="Times New Roman"/>
        </w:rPr>
      </w:pPr>
      <w:bookmarkStart w:id="34" w:name="_Toc469659413"/>
      <w:r w:rsidRPr="00131429">
        <w:lastRenderedPageBreak/>
        <w:t>Հավելված 11</w:t>
      </w:r>
      <w:bookmarkEnd w:id="34"/>
    </w:p>
    <w:p w14:paraId="6F17F32A" w14:textId="77777777" w:rsidR="00703CFD" w:rsidRPr="00131429" w:rsidRDefault="00703CFD" w:rsidP="006037BB">
      <w:pPr>
        <w:spacing w:after="160" w:line="360" w:lineRule="auto"/>
        <w:ind w:left="2268" w:right="-8"/>
        <w:jc w:val="right"/>
        <w:rPr>
          <w:rFonts w:ascii="GHEA Grapalat" w:eastAsia="Times New Roman" w:hAnsi="GHEA Grapalat" w:cs="Times New Roman"/>
          <w:sz w:val="24"/>
          <w:szCs w:val="24"/>
        </w:rPr>
      </w:pPr>
      <w:r w:rsidRPr="00131429">
        <w:rPr>
          <w:rFonts w:ascii="GHEA Grapalat" w:hAnsi="GHEA Grapalat"/>
          <w:sz w:val="24"/>
          <w:szCs w:val="24"/>
        </w:rPr>
        <w:t xml:space="preserve">«Սննդային հավելումների, բուրավետիչների </w:t>
      </w:r>
      <w:r w:rsidR="002A44D0" w:rsidRPr="00131429">
        <w:rPr>
          <w:rFonts w:ascii="GHEA Grapalat" w:hAnsi="GHEA Grapalat"/>
          <w:sz w:val="24"/>
          <w:szCs w:val="24"/>
        </w:rPr>
        <w:t>եւ</w:t>
      </w:r>
      <w:r w:rsidRPr="00131429">
        <w:rPr>
          <w:rFonts w:ascii="GHEA Grapalat" w:hAnsi="GHEA Grapalat"/>
          <w:sz w:val="24"/>
          <w:szCs w:val="24"/>
        </w:rPr>
        <w:t xml:space="preserve"> տեխնոլոգիական օժանդակ միջոցների անվտանգությանը ներկայացվող պահանջներ» տեխնիկական կանոնակարգի (ՄՄ ՏԿ 029/2012)</w:t>
      </w:r>
    </w:p>
    <w:p w14:paraId="04D89310" w14:textId="77777777" w:rsidR="00703CFD" w:rsidRPr="00131429" w:rsidRDefault="00703CFD" w:rsidP="006037BB">
      <w:pPr>
        <w:spacing w:after="160" w:line="360" w:lineRule="auto"/>
        <w:ind w:right="-8"/>
        <w:rPr>
          <w:rFonts w:ascii="GHEA Grapalat" w:hAnsi="GHEA Grapalat"/>
          <w:sz w:val="24"/>
          <w:szCs w:val="24"/>
        </w:rPr>
      </w:pPr>
    </w:p>
    <w:p w14:paraId="038E8995" w14:textId="77777777" w:rsidR="00703CFD" w:rsidRPr="00131429" w:rsidRDefault="00703CFD" w:rsidP="00087D9B">
      <w:pPr>
        <w:pStyle w:val="Heading11"/>
        <w:shd w:val="clear" w:color="auto" w:fill="auto"/>
        <w:spacing w:after="160" w:line="360" w:lineRule="auto"/>
        <w:ind w:right="-8"/>
        <w:jc w:val="center"/>
        <w:outlineLvl w:val="1"/>
        <w:rPr>
          <w:rStyle w:val="Heading10"/>
          <w:rFonts w:ascii="GHEA Grapalat" w:hAnsi="GHEA Grapalat"/>
          <w:b/>
          <w:sz w:val="24"/>
          <w:szCs w:val="24"/>
        </w:rPr>
      </w:pPr>
      <w:bookmarkStart w:id="35" w:name="_Toc469659414"/>
      <w:bookmarkStart w:id="36" w:name="bookmark13"/>
      <w:r w:rsidRPr="00131429">
        <w:rPr>
          <w:rStyle w:val="Heading10"/>
          <w:rFonts w:ascii="GHEA Grapalat" w:hAnsi="GHEA Grapalat"/>
          <w:b/>
          <w:sz w:val="24"/>
          <w:szCs w:val="24"/>
        </w:rPr>
        <w:t>Ներկանյութերի կիրառման հիգիենիկ կանոնակարգերը</w:t>
      </w:r>
      <w:bookmarkEnd w:id="35"/>
      <w:r w:rsidRPr="00131429">
        <w:rPr>
          <w:rStyle w:val="Heading10"/>
          <w:rFonts w:ascii="GHEA Grapalat" w:hAnsi="GHEA Grapalat"/>
          <w:b/>
          <w:sz w:val="24"/>
          <w:szCs w:val="24"/>
        </w:rPr>
        <w:t xml:space="preserve"> </w:t>
      </w:r>
      <w:bookmarkEnd w:id="36"/>
    </w:p>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02"/>
        <w:gridCol w:w="3686"/>
        <w:gridCol w:w="2347"/>
      </w:tblGrid>
      <w:tr w:rsidR="00703CFD" w:rsidRPr="00131429" w14:paraId="317122DE" w14:textId="77777777" w:rsidTr="00812E3E">
        <w:trPr>
          <w:jc w:val="center"/>
        </w:trPr>
        <w:tc>
          <w:tcPr>
            <w:tcW w:w="4402" w:type="dxa"/>
            <w:shd w:val="clear" w:color="auto" w:fill="FFFFFF"/>
          </w:tcPr>
          <w:p w14:paraId="0E40D886" w14:textId="77777777" w:rsidR="00703CFD" w:rsidRPr="00131429" w:rsidRDefault="00703CFD" w:rsidP="006037BB">
            <w:pPr>
              <w:pStyle w:val="Bodytext1"/>
              <w:shd w:val="clear" w:color="auto" w:fill="auto"/>
              <w:spacing w:after="160" w:line="360" w:lineRule="auto"/>
              <w:ind w:left="48" w:right="70" w:firstLine="0"/>
              <w:rPr>
                <w:rFonts w:ascii="GHEA Grapalat" w:hAnsi="GHEA Grapalat"/>
                <w:sz w:val="24"/>
                <w:szCs w:val="24"/>
              </w:rPr>
            </w:pPr>
            <w:r w:rsidRPr="00131429">
              <w:rPr>
                <w:rStyle w:val="Bodytext10pt1"/>
                <w:rFonts w:ascii="GHEA Grapalat" w:hAnsi="GHEA Grapalat"/>
                <w:sz w:val="24"/>
                <w:szCs w:val="24"/>
              </w:rPr>
              <w:t>Սննդային հավելում (ինդեքս Е)</w:t>
            </w:r>
          </w:p>
        </w:tc>
        <w:tc>
          <w:tcPr>
            <w:tcW w:w="3686" w:type="dxa"/>
            <w:shd w:val="clear" w:color="auto" w:fill="FFFFFF"/>
          </w:tcPr>
          <w:p w14:paraId="68BF336A" w14:textId="77777777" w:rsidR="00703CFD" w:rsidRPr="00131429" w:rsidRDefault="00703CFD" w:rsidP="006037BB">
            <w:pPr>
              <w:pStyle w:val="Bodytext1"/>
              <w:shd w:val="clear" w:color="auto" w:fill="auto"/>
              <w:spacing w:after="160" w:line="360" w:lineRule="auto"/>
              <w:ind w:left="48" w:right="70" w:firstLine="0"/>
              <w:rPr>
                <w:rFonts w:ascii="GHEA Grapalat" w:hAnsi="GHEA Grapalat"/>
                <w:sz w:val="24"/>
                <w:szCs w:val="24"/>
              </w:rPr>
            </w:pPr>
            <w:r w:rsidRPr="00131429">
              <w:rPr>
                <w:rStyle w:val="Bodytext10pt1"/>
                <w:rFonts w:ascii="GHEA Grapalat" w:hAnsi="GHEA Grapalat"/>
                <w:sz w:val="24"/>
                <w:szCs w:val="24"/>
              </w:rPr>
              <w:t>Սննդամթերք</w:t>
            </w:r>
          </w:p>
        </w:tc>
        <w:tc>
          <w:tcPr>
            <w:tcW w:w="2347" w:type="dxa"/>
            <w:shd w:val="clear" w:color="auto" w:fill="FFFFFF"/>
          </w:tcPr>
          <w:p w14:paraId="0A246631" w14:textId="77777777" w:rsidR="00703CFD" w:rsidRPr="00131429" w:rsidRDefault="00703CFD" w:rsidP="006037BB">
            <w:pPr>
              <w:pStyle w:val="Bodytext1"/>
              <w:shd w:val="clear" w:color="auto" w:fill="auto"/>
              <w:spacing w:after="160" w:line="360" w:lineRule="auto"/>
              <w:ind w:left="48" w:right="70" w:firstLine="0"/>
              <w:rPr>
                <w:rFonts w:ascii="GHEA Grapalat" w:hAnsi="GHEA Grapalat"/>
                <w:sz w:val="24"/>
                <w:szCs w:val="24"/>
              </w:rPr>
            </w:pPr>
            <w:r w:rsidRPr="00131429">
              <w:rPr>
                <w:rStyle w:val="Bodytext10pt1"/>
                <w:rFonts w:ascii="GHEA Grapalat" w:hAnsi="GHEA Grapalat"/>
                <w:sz w:val="24"/>
                <w:szCs w:val="24"/>
              </w:rPr>
              <w:t>Առավելագույն մակարդակը արտադրանքի մեջ</w:t>
            </w:r>
          </w:p>
        </w:tc>
      </w:tr>
      <w:tr w:rsidR="00812E3E" w:rsidRPr="00131429" w14:paraId="43A131E5" w14:textId="77777777" w:rsidTr="00812E3E">
        <w:trPr>
          <w:jc w:val="center"/>
        </w:trPr>
        <w:tc>
          <w:tcPr>
            <w:tcW w:w="4402" w:type="dxa"/>
            <w:vMerge w:val="restart"/>
            <w:shd w:val="clear" w:color="auto" w:fill="FFFFFF"/>
          </w:tcPr>
          <w:p w14:paraId="5C5379E9" w14:textId="77777777" w:rsidR="00812E3E" w:rsidRPr="00131429" w:rsidRDefault="00812E3E" w:rsidP="00812E3E">
            <w:pPr>
              <w:pStyle w:val="Bodytext1"/>
              <w:shd w:val="clear" w:color="auto" w:fill="auto"/>
              <w:spacing w:after="160" w:line="360" w:lineRule="auto"/>
              <w:ind w:left="48" w:right="70" w:firstLine="0"/>
              <w:jc w:val="left"/>
              <w:rPr>
                <w:rFonts w:ascii="GHEA Grapalat" w:hAnsi="GHEA Grapalat"/>
                <w:sz w:val="24"/>
                <w:szCs w:val="24"/>
              </w:rPr>
            </w:pPr>
            <w:r w:rsidRPr="00131429">
              <w:rPr>
                <w:rStyle w:val="Bodytext105pt2"/>
                <w:rFonts w:ascii="GHEA Grapalat" w:hAnsi="GHEA Grapalat"/>
                <w:sz w:val="24"/>
                <w:szCs w:val="24"/>
              </w:rPr>
              <w:t>Ազոռուբին (Е122, Կարմուազին),</w:t>
            </w:r>
            <w:r w:rsidRPr="00131429">
              <w:rPr>
                <w:rStyle w:val="Bodytext105pt2"/>
                <w:rFonts w:ascii="GHEA Grapalat" w:hAnsi="GHEA Grapalat"/>
                <w:sz w:val="24"/>
                <w:szCs w:val="24"/>
              </w:rPr>
              <w:br/>
              <w:t xml:space="preserve">Կարմիր հմայիչ АС (E129), </w:t>
            </w:r>
            <w:r w:rsidRPr="00131429">
              <w:rPr>
                <w:rStyle w:val="Bodytext105pt2"/>
                <w:rFonts w:ascii="GHEA Grapalat" w:hAnsi="GHEA Grapalat"/>
                <w:sz w:val="24"/>
                <w:szCs w:val="24"/>
              </w:rPr>
              <w:br/>
              <w:t>բետա-ապո-</w:t>
            </w:r>
            <w:r w:rsidRPr="00131429">
              <w:rPr>
                <w:rStyle w:val="BodytextMSMincho1"/>
                <w:rFonts w:ascii="GHEA Grapalat" w:hAnsi="GHEA Grapalat"/>
                <w:sz w:val="24"/>
                <w:szCs w:val="24"/>
              </w:rPr>
              <w:t>8</w:t>
            </w:r>
            <w:r w:rsidRPr="00131429">
              <w:rPr>
                <w:rStyle w:val="Bodytext105pt2"/>
                <w:rFonts w:ascii="GHEA Grapalat" w:hAnsi="GHEA Grapalat"/>
                <w:sz w:val="24"/>
                <w:szCs w:val="24"/>
              </w:rPr>
              <w:t>'-Կարոտինային ալդեհիդ (С30) (Е160е),</w:t>
            </w:r>
            <w:r w:rsidRPr="00131429">
              <w:rPr>
                <w:rStyle w:val="Bodytext105pt2"/>
                <w:rFonts w:ascii="GHEA Grapalat" w:hAnsi="GHEA Grapalat"/>
                <w:sz w:val="24"/>
                <w:szCs w:val="24"/>
              </w:rPr>
              <w:br/>
              <w:t>բետա-ապո-</w:t>
            </w:r>
            <w:r w:rsidRPr="00131429">
              <w:rPr>
                <w:rStyle w:val="BodytextMSMincho1"/>
                <w:rFonts w:ascii="GHEA Grapalat" w:hAnsi="GHEA Grapalat"/>
                <w:sz w:val="24"/>
                <w:szCs w:val="24"/>
              </w:rPr>
              <w:t>8</w:t>
            </w:r>
            <w:r w:rsidRPr="00131429">
              <w:rPr>
                <w:rStyle w:val="Bodytext105pt2"/>
                <w:rFonts w:ascii="GHEA Grapalat" w:hAnsi="GHEA Grapalat"/>
                <w:sz w:val="24"/>
                <w:szCs w:val="24"/>
              </w:rPr>
              <w:t>'-Կարոտինաթթվի (С30) էթիլային եթեր (Е160f),</w:t>
            </w:r>
            <w:r w:rsidRPr="00131429">
              <w:rPr>
                <w:rStyle w:val="Bodytext105pt2"/>
                <w:rFonts w:ascii="GHEA Grapalat" w:hAnsi="GHEA Grapalat"/>
                <w:sz w:val="24"/>
                <w:szCs w:val="24"/>
              </w:rPr>
              <w:br/>
            </w:r>
            <w:r w:rsidRPr="00131429">
              <w:rPr>
                <w:rStyle w:val="Bodytext105pt2"/>
                <w:rFonts w:ascii="GHEA Grapalat" w:hAnsi="GHEA Grapalat"/>
                <w:spacing w:val="-2"/>
                <w:sz w:val="24"/>
                <w:szCs w:val="24"/>
              </w:rPr>
              <w:t>Դեղին «արեւի մայրամուտ» FCF (Е110),</w:t>
            </w:r>
            <w:r w:rsidRPr="00131429">
              <w:rPr>
                <w:rStyle w:val="Bodytext105pt2"/>
                <w:rFonts w:ascii="GHEA Grapalat" w:hAnsi="GHEA Grapalat"/>
                <w:sz w:val="24"/>
                <w:szCs w:val="24"/>
              </w:rPr>
              <w:t xml:space="preserve"> </w:t>
            </w:r>
            <w:r w:rsidRPr="00131429">
              <w:rPr>
                <w:rStyle w:val="Bodytext105pt2"/>
                <w:rFonts w:ascii="GHEA Grapalat" w:hAnsi="GHEA Grapalat"/>
                <w:sz w:val="24"/>
                <w:szCs w:val="24"/>
              </w:rPr>
              <w:br/>
              <w:t>Դեղին քինոլինային (Е104),</w:t>
            </w:r>
            <w:r w:rsidRPr="00131429">
              <w:rPr>
                <w:rStyle w:val="Bodytext105pt2"/>
                <w:rFonts w:ascii="GHEA Grapalat" w:hAnsi="GHEA Grapalat"/>
                <w:sz w:val="24"/>
                <w:szCs w:val="24"/>
              </w:rPr>
              <w:br/>
              <w:t>Կանաչ S (Е142),</w:t>
            </w:r>
            <w:r w:rsidRPr="00131429">
              <w:rPr>
                <w:rStyle w:val="Bodytext105pt2"/>
                <w:rFonts w:ascii="GHEA Grapalat" w:hAnsi="GHEA Grapalat"/>
                <w:sz w:val="24"/>
                <w:szCs w:val="24"/>
              </w:rPr>
              <w:br/>
              <w:t xml:space="preserve">Կանաչ պինդ FCF (143), </w:t>
            </w:r>
            <w:r w:rsidRPr="00131429">
              <w:rPr>
                <w:rStyle w:val="Bodytext105pt2"/>
                <w:rFonts w:ascii="GHEA Grapalat" w:hAnsi="GHEA Grapalat"/>
                <w:sz w:val="24"/>
                <w:szCs w:val="24"/>
              </w:rPr>
              <w:br/>
              <w:t>Ինդիգո կարմին (Е132),</w:t>
            </w:r>
            <w:r w:rsidRPr="00131429">
              <w:rPr>
                <w:rStyle w:val="Bodytext105pt2"/>
                <w:rFonts w:ascii="GHEA Grapalat" w:hAnsi="GHEA Grapalat"/>
                <w:sz w:val="24"/>
                <w:szCs w:val="24"/>
              </w:rPr>
              <w:br/>
              <w:t>Կարմին (Е120, Որդան կարմիր),</w:t>
            </w:r>
            <w:r w:rsidRPr="00131429">
              <w:rPr>
                <w:rStyle w:val="Bodytext105pt2"/>
                <w:rFonts w:ascii="GHEA Grapalat" w:hAnsi="GHEA Grapalat"/>
                <w:sz w:val="24"/>
                <w:szCs w:val="24"/>
              </w:rPr>
              <w:br/>
              <w:t xml:space="preserve">Շագանակագույն HT (Е155), </w:t>
            </w:r>
            <w:r w:rsidRPr="00131429">
              <w:rPr>
                <w:rStyle w:val="Bodytext105pt2"/>
                <w:rFonts w:ascii="GHEA Grapalat" w:hAnsi="GHEA Grapalat"/>
                <w:sz w:val="24"/>
                <w:szCs w:val="24"/>
              </w:rPr>
              <w:br/>
              <w:t>Կուրկումին (Е100),</w:t>
            </w:r>
            <w:r w:rsidRPr="00131429">
              <w:rPr>
                <w:rStyle w:val="Bodytext105pt2"/>
                <w:rFonts w:ascii="GHEA Grapalat" w:hAnsi="GHEA Grapalat"/>
                <w:sz w:val="24"/>
                <w:szCs w:val="24"/>
              </w:rPr>
              <w:br/>
              <w:t>Լիկոպին (Е160d),</w:t>
            </w:r>
            <w:r w:rsidRPr="00131429">
              <w:rPr>
                <w:rStyle w:val="Bodytext105pt2"/>
                <w:rFonts w:ascii="GHEA Grapalat" w:hAnsi="GHEA Grapalat"/>
                <w:sz w:val="24"/>
                <w:szCs w:val="24"/>
              </w:rPr>
              <w:br/>
              <w:t>Լյուտեին (Е161b),</w:t>
            </w:r>
            <w:r w:rsidRPr="00131429">
              <w:rPr>
                <w:rStyle w:val="Bodytext105pt2"/>
                <w:rFonts w:ascii="GHEA Grapalat" w:hAnsi="GHEA Grapalat"/>
                <w:sz w:val="24"/>
                <w:szCs w:val="24"/>
              </w:rPr>
              <w:br/>
            </w:r>
            <w:r w:rsidRPr="00131429">
              <w:rPr>
                <w:rStyle w:val="Bodytext105pt2"/>
                <w:rFonts w:ascii="GHEA Grapalat" w:hAnsi="GHEA Grapalat"/>
                <w:sz w:val="24"/>
                <w:szCs w:val="24"/>
              </w:rPr>
              <w:lastRenderedPageBreak/>
              <w:t>Պոնսո 4R (Е124),</w:t>
            </w:r>
            <w:r w:rsidRPr="00131429">
              <w:rPr>
                <w:rStyle w:val="Bodytext105pt2"/>
                <w:rFonts w:ascii="GHEA Grapalat" w:hAnsi="GHEA Grapalat"/>
                <w:sz w:val="24"/>
                <w:szCs w:val="24"/>
              </w:rPr>
              <w:br/>
              <w:t xml:space="preserve">Փայլուն կապույտ FCF (Е133), </w:t>
            </w:r>
            <w:r w:rsidRPr="00131429">
              <w:rPr>
                <w:rStyle w:val="Bodytext105pt2"/>
                <w:rFonts w:ascii="GHEA Grapalat" w:hAnsi="GHEA Grapalat"/>
                <w:sz w:val="24"/>
                <w:szCs w:val="24"/>
              </w:rPr>
              <w:br/>
              <w:t>Պատենտավորված կապույտ V (Е131), Տարտրազին (Е102),</w:t>
            </w:r>
            <w:r w:rsidRPr="00131429">
              <w:rPr>
                <w:rStyle w:val="Bodytext105pt2"/>
                <w:rFonts w:ascii="GHEA Grapalat" w:hAnsi="GHEA Grapalat"/>
                <w:sz w:val="24"/>
                <w:szCs w:val="24"/>
              </w:rPr>
              <w:br/>
              <w:t xml:space="preserve">Փայլուն սեւ PN (Е151)՝ </w:t>
            </w:r>
            <w:r w:rsidRPr="00131429">
              <w:rPr>
                <w:rStyle w:val="Bodytext105pt2"/>
                <w:rFonts w:ascii="GHEA Grapalat" w:hAnsi="GHEA Grapalat"/>
                <w:sz w:val="24"/>
                <w:szCs w:val="24"/>
              </w:rPr>
              <w:br/>
              <w:t>առանձին կամ համակցված</w:t>
            </w:r>
          </w:p>
        </w:tc>
        <w:tc>
          <w:tcPr>
            <w:tcW w:w="3686" w:type="dxa"/>
            <w:shd w:val="clear" w:color="auto" w:fill="FFFFFF"/>
          </w:tcPr>
          <w:p w14:paraId="0978C2A1" w14:textId="77777777" w:rsidR="00812E3E" w:rsidRPr="00131429" w:rsidRDefault="00812E3E" w:rsidP="006037BB">
            <w:pPr>
              <w:pStyle w:val="Bodytext1"/>
              <w:shd w:val="clear" w:color="auto" w:fill="auto"/>
              <w:spacing w:after="160" w:line="360" w:lineRule="auto"/>
              <w:ind w:left="48" w:right="70" w:firstLine="0"/>
              <w:jc w:val="left"/>
              <w:rPr>
                <w:rFonts w:ascii="GHEA Grapalat" w:hAnsi="GHEA Grapalat"/>
                <w:sz w:val="24"/>
                <w:szCs w:val="24"/>
              </w:rPr>
            </w:pPr>
            <w:r w:rsidRPr="00131429">
              <w:rPr>
                <w:rStyle w:val="Bodytext105pt2"/>
                <w:rFonts w:ascii="GHEA Grapalat" w:hAnsi="GHEA Grapalat"/>
                <w:sz w:val="24"/>
                <w:szCs w:val="24"/>
              </w:rPr>
              <w:lastRenderedPageBreak/>
              <w:t>Ոչ ալկոհոլային բուրավետացված խմիչքներ, հյութ պարունակող ըմպելիքներ</w:t>
            </w:r>
            <w:r w:rsidRPr="00131429">
              <w:rPr>
                <w:rStyle w:val="BodytextMSMincho1"/>
                <w:rFonts w:ascii="GHEA Grapalat" w:hAnsi="GHEA Grapalat"/>
                <w:sz w:val="24"/>
                <w:szCs w:val="24"/>
                <w:vertAlign w:val="superscript"/>
              </w:rPr>
              <w:t>1</w:t>
            </w:r>
          </w:p>
        </w:tc>
        <w:tc>
          <w:tcPr>
            <w:tcW w:w="2347" w:type="dxa"/>
            <w:shd w:val="clear" w:color="auto" w:fill="FFFFFF"/>
          </w:tcPr>
          <w:p w14:paraId="78CF4BF0" w14:textId="77777777" w:rsidR="00812E3E" w:rsidRPr="00131429" w:rsidRDefault="00812E3E" w:rsidP="006037BB">
            <w:pPr>
              <w:pStyle w:val="Bodytext1"/>
              <w:shd w:val="clear" w:color="auto" w:fill="auto"/>
              <w:spacing w:after="160" w:line="360" w:lineRule="auto"/>
              <w:ind w:left="48" w:right="70" w:firstLine="0"/>
              <w:rPr>
                <w:rFonts w:ascii="GHEA Grapalat" w:hAnsi="GHEA Grapalat"/>
                <w:sz w:val="24"/>
                <w:szCs w:val="24"/>
              </w:rPr>
            </w:pPr>
            <w:r w:rsidRPr="00131429">
              <w:rPr>
                <w:rStyle w:val="BodytextMSMincho1"/>
                <w:rFonts w:ascii="GHEA Grapalat" w:hAnsi="GHEA Grapalat"/>
                <w:sz w:val="24"/>
                <w:szCs w:val="24"/>
              </w:rPr>
              <w:t>100</w:t>
            </w:r>
            <w:r w:rsidRPr="00131429">
              <w:rPr>
                <w:rStyle w:val="Bodytext105pt2"/>
                <w:rFonts w:ascii="GHEA Grapalat" w:hAnsi="GHEA Grapalat"/>
                <w:sz w:val="24"/>
                <w:szCs w:val="24"/>
              </w:rPr>
              <w:t xml:space="preserve"> մգ/կգ</w:t>
            </w:r>
          </w:p>
        </w:tc>
      </w:tr>
      <w:tr w:rsidR="00812E3E" w:rsidRPr="00131429" w14:paraId="07EDC868" w14:textId="77777777" w:rsidTr="00812E3E">
        <w:trPr>
          <w:jc w:val="center"/>
        </w:trPr>
        <w:tc>
          <w:tcPr>
            <w:tcW w:w="4402" w:type="dxa"/>
            <w:vMerge/>
            <w:shd w:val="clear" w:color="auto" w:fill="FFFFFF"/>
          </w:tcPr>
          <w:p w14:paraId="1A03F3D6" w14:textId="77777777" w:rsidR="00812E3E" w:rsidRPr="00131429" w:rsidRDefault="00812E3E" w:rsidP="006037BB">
            <w:pPr>
              <w:pStyle w:val="Bodytext1"/>
              <w:shd w:val="clear" w:color="auto" w:fill="auto"/>
              <w:spacing w:after="160" w:line="360" w:lineRule="auto"/>
              <w:ind w:left="48" w:right="70" w:firstLine="0"/>
              <w:jc w:val="left"/>
              <w:rPr>
                <w:rFonts w:ascii="GHEA Grapalat" w:hAnsi="GHEA Grapalat"/>
                <w:sz w:val="24"/>
                <w:szCs w:val="24"/>
              </w:rPr>
            </w:pPr>
          </w:p>
        </w:tc>
        <w:tc>
          <w:tcPr>
            <w:tcW w:w="3686" w:type="dxa"/>
            <w:shd w:val="clear" w:color="auto" w:fill="FFFFFF"/>
          </w:tcPr>
          <w:p w14:paraId="24AE23D3" w14:textId="77777777" w:rsidR="00812E3E" w:rsidRPr="00131429" w:rsidRDefault="00812E3E" w:rsidP="006037BB">
            <w:pPr>
              <w:pStyle w:val="Bodytext1"/>
              <w:shd w:val="clear" w:color="auto" w:fill="auto"/>
              <w:spacing w:after="160" w:line="360" w:lineRule="auto"/>
              <w:ind w:left="48" w:right="70" w:firstLine="0"/>
              <w:jc w:val="left"/>
              <w:rPr>
                <w:rFonts w:ascii="GHEA Grapalat" w:hAnsi="GHEA Grapalat"/>
                <w:sz w:val="24"/>
                <w:szCs w:val="24"/>
              </w:rPr>
            </w:pPr>
            <w:r w:rsidRPr="00131429">
              <w:rPr>
                <w:rStyle w:val="Bodytext105pt2"/>
                <w:rFonts w:ascii="GHEA Grapalat" w:hAnsi="GHEA Grapalat"/>
                <w:sz w:val="24"/>
                <w:szCs w:val="24"/>
              </w:rPr>
              <w:t>Ալկոհոլային խմիչքներ, բուրավետացված գինիներ եւ դրանց հիմքով ըմպելիքներ, պտղային գինիներ (հանգիստ եւ փրփրան), սիդր</w:t>
            </w:r>
          </w:p>
        </w:tc>
        <w:tc>
          <w:tcPr>
            <w:tcW w:w="2347" w:type="dxa"/>
            <w:shd w:val="clear" w:color="auto" w:fill="FFFFFF"/>
          </w:tcPr>
          <w:p w14:paraId="47A10947" w14:textId="77777777" w:rsidR="00812E3E" w:rsidRPr="00131429" w:rsidRDefault="00812E3E" w:rsidP="006037BB">
            <w:pPr>
              <w:pStyle w:val="Bodytext1"/>
              <w:shd w:val="clear" w:color="auto" w:fill="auto"/>
              <w:spacing w:after="160" w:line="360" w:lineRule="auto"/>
              <w:ind w:left="48" w:right="70" w:firstLine="0"/>
              <w:rPr>
                <w:rFonts w:ascii="GHEA Grapalat" w:hAnsi="GHEA Grapalat"/>
                <w:sz w:val="24"/>
                <w:szCs w:val="24"/>
              </w:rPr>
            </w:pPr>
            <w:r w:rsidRPr="00131429">
              <w:rPr>
                <w:rStyle w:val="BodytextMSMincho1"/>
                <w:rFonts w:ascii="GHEA Grapalat" w:hAnsi="GHEA Grapalat"/>
                <w:sz w:val="24"/>
                <w:szCs w:val="24"/>
              </w:rPr>
              <w:t>200</w:t>
            </w:r>
            <w:r w:rsidRPr="00131429">
              <w:rPr>
                <w:rStyle w:val="Bodytext105pt2"/>
                <w:rFonts w:ascii="GHEA Grapalat" w:hAnsi="GHEA Grapalat"/>
                <w:sz w:val="24"/>
                <w:szCs w:val="24"/>
              </w:rPr>
              <w:t xml:space="preserve"> մգ/կգ</w:t>
            </w:r>
          </w:p>
        </w:tc>
      </w:tr>
      <w:tr w:rsidR="00812E3E" w:rsidRPr="00131429" w14:paraId="16602A5F" w14:textId="77777777" w:rsidTr="00812E3E">
        <w:trPr>
          <w:jc w:val="center"/>
        </w:trPr>
        <w:tc>
          <w:tcPr>
            <w:tcW w:w="4402" w:type="dxa"/>
            <w:vMerge/>
            <w:shd w:val="clear" w:color="auto" w:fill="FFFFFF"/>
          </w:tcPr>
          <w:p w14:paraId="482DE891" w14:textId="77777777" w:rsidR="00812E3E" w:rsidRPr="00131429" w:rsidRDefault="00812E3E" w:rsidP="006037BB">
            <w:pPr>
              <w:pStyle w:val="Bodytext1"/>
              <w:shd w:val="clear" w:color="auto" w:fill="auto"/>
              <w:spacing w:after="160" w:line="360" w:lineRule="auto"/>
              <w:ind w:left="48" w:right="70" w:firstLine="0"/>
              <w:jc w:val="left"/>
              <w:rPr>
                <w:rFonts w:ascii="GHEA Grapalat" w:hAnsi="GHEA Grapalat"/>
                <w:sz w:val="24"/>
                <w:szCs w:val="24"/>
              </w:rPr>
            </w:pPr>
          </w:p>
        </w:tc>
        <w:tc>
          <w:tcPr>
            <w:tcW w:w="3686" w:type="dxa"/>
            <w:shd w:val="clear" w:color="auto" w:fill="FFFFFF"/>
          </w:tcPr>
          <w:p w14:paraId="243FD1A7" w14:textId="77777777" w:rsidR="00812E3E" w:rsidRPr="00131429" w:rsidRDefault="00812E3E" w:rsidP="00812E3E">
            <w:pPr>
              <w:pStyle w:val="Bodytext1"/>
              <w:shd w:val="clear" w:color="auto" w:fill="auto"/>
              <w:spacing w:after="160" w:line="360" w:lineRule="auto"/>
              <w:ind w:left="48" w:right="70" w:firstLine="0"/>
              <w:jc w:val="left"/>
              <w:rPr>
                <w:rFonts w:ascii="GHEA Grapalat" w:hAnsi="GHEA Grapalat"/>
                <w:sz w:val="24"/>
                <w:szCs w:val="24"/>
              </w:rPr>
            </w:pPr>
            <w:r w:rsidRPr="00131429">
              <w:rPr>
                <w:rStyle w:val="Bodytext105pt2"/>
                <w:rFonts w:ascii="GHEA Grapalat" w:hAnsi="GHEA Grapalat"/>
                <w:sz w:val="24"/>
                <w:szCs w:val="24"/>
              </w:rPr>
              <w:t>Ջնարակապատ մրգեր եւ բանջարեղեն</w:t>
            </w:r>
          </w:p>
        </w:tc>
        <w:tc>
          <w:tcPr>
            <w:tcW w:w="2347" w:type="dxa"/>
            <w:shd w:val="clear" w:color="auto" w:fill="FFFFFF"/>
          </w:tcPr>
          <w:p w14:paraId="3F5AB861" w14:textId="77777777" w:rsidR="00812E3E" w:rsidRPr="00131429" w:rsidRDefault="00812E3E" w:rsidP="006037BB">
            <w:pPr>
              <w:pStyle w:val="Bodytext1"/>
              <w:shd w:val="clear" w:color="auto" w:fill="auto"/>
              <w:spacing w:after="160" w:line="360" w:lineRule="auto"/>
              <w:ind w:left="48" w:right="70" w:firstLine="0"/>
              <w:rPr>
                <w:rFonts w:ascii="GHEA Grapalat" w:hAnsi="GHEA Grapalat"/>
                <w:sz w:val="24"/>
                <w:szCs w:val="24"/>
              </w:rPr>
            </w:pPr>
            <w:r w:rsidRPr="00131429">
              <w:rPr>
                <w:rStyle w:val="BodytextMSMincho1"/>
                <w:rFonts w:ascii="GHEA Grapalat" w:hAnsi="GHEA Grapalat"/>
                <w:sz w:val="24"/>
                <w:szCs w:val="24"/>
              </w:rPr>
              <w:t>200</w:t>
            </w:r>
            <w:r w:rsidRPr="00131429">
              <w:rPr>
                <w:rStyle w:val="Bodytext105pt2"/>
                <w:rFonts w:ascii="GHEA Grapalat" w:hAnsi="GHEA Grapalat"/>
                <w:sz w:val="24"/>
                <w:szCs w:val="24"/>
              </w:rPr>
              <w:t xml:space="preserve"> մգ/կգ</w:t>
            </w:r>
          </w:p>
        </w:tc>
      </w:tr>
      <w:tr w:rsidR="00812E3E" w:rsidRPr="00131429" w14:paraId="230E11BF" w14:textId="77777777" w:rsidTr="00812E3E">
        <w:trPr>
          <w:jc w:val="center"/>
        </w:trPr>
        <w:tc>
          <w:tcPr>
            <w:tcW w:w="4402" w:type="dxa"/>
            <w:vMerge/>
            <w:shd w:val="clear" w:color="auto" w:fill="FFFFFF"/>
          </w:tcPr>
          <w:p w14:paraId="02463CC8" w14:textId="77777777" w:rsidR="00812E3E" w:rsidRPr="00131429" w:rsidRDefault="00812E3E" w:rsidP="006037BB">
            <w:pPr>
              <w:pStyle w:val="Bodytext1"/>
              <w:shd w:val="clear" w:color="auto" w:fill="auto"/>
              <w:spacing w:after="160" w:line="360" w:lineRule="auto"/>
              <w:ind w:left="48" w:right="70" w:firstLine="0"/>
              <w:jc w:val="left"/>
              <w:rPr>
                <w:rFonts w:ascii="GHEA Grapalat" w:hAnsi="GHEA Grapalat"/>
                <w:sz w:val="24"/>
                <w:szCs w:val="24"/>
              </w:rPr>
            </w:pPr>
          </w:p>
        </w:tc>
        <w:tc>
          <w:tcPr>
            <w:tcW w:w="3686" w:type="dxa"/>
            <w:shd w:val="clear" w:color="auto" w:fill="FFFFFF"/>
          </w:tcPr>
          <w:p w14:paraId="5B9675F5" w14:textId="77777777" w:rsidR="00812E3E" w:rsidRPr="00131429" w:rsidRDefault="00812E3E" w:rsidP="006037BB">
            <w:pPr>
              <w:pStyle w:val="Bodytext1"/>
              <w:shd w:val="clear" w:color="auto" w:fill="auto"/>
              <w:spacing w:after="160" w:line="360" w:lineRule="auto"/>
              <w:ind w:left="48" w:right="70" w:firstLine="0"/>
              <w:jc w:val="left"/>
              <w:rPr>
                <w:rFonts w:ascii="GHEA Grapalat" w:hAnsi="GHEA Grapalat"/>
                <w:sz w:val="24"/>
                <w:szCs w:val="24"/>
              </w:rPr>
            </w:pPr>
            <w:r w:rsidRPr="00131429">
              <w:rPr>
                <w:rStyle w:val="Bodytext105pt2"/>
                <w:rFonts w:ascii="GHEA Grapalat" w:hAnsi="GHEA Grapalat"/>
                <w:sz w:val="24"/>
                <w:szCs w:val="24"/>
              </w:rPr>
              <w:t xml:space="preserve">Մրգեր (ներկած) պահածոյացված </w:t>
            </w:r>
          </w:p>
        </w:tc>
        <w:tc>
          <w:tcPr>
            <w:tcW w:w="2347" w:type="dxa"/>
            <w:shd w:val="clear" w:color="auto" w:fill="FFFFFF"/>
          </w:tcPr>
          <w:p w14:paraId="363825C7" w14:textId="77777777" w:rsidR="00812E3E" w:rsidRPr="00131429" w:rsidRDefault="00812E3E" w:rsidP="006037BB">
            <w:pPr>
              <w:pStyle w:val="Bodytext1"/>
              <w:shd w:val="clear" w:color="auto" w:fill="auto"/>
              <w:spacing w:after="160" w:line="360" w:lineRule="auto"/>
              <w:ind w:left="48" w:right="70" w:firstLine="0"/>
              <w:rPr>
                <w:rFonts w:ascii="GHEA Grapalat" w:hAnsi="GHEA Grapalat"/>
                <w:sz w:val="24"/>
                <w:szCs w:val="24"/>
              </w:rPr>
            </w:pPr>
            <w:r w:rsidRPr="00131429">
              <w:rPr>
                <w:rStyle w:val="BodytextMSMincho1"/>
                <w:rFonts w:ascii="GHEA Grapalat" w:hAnsi="GHEA Grapalat"/>
                <w:sz w:val="24"/>
                <w:szCs w:val="24"/>
              </w:rPr>
              <w:t>200</w:t>
            </w:r>
            <w:r w:rsidRPr="00131429">
              <w:rPr>
                <w:rStyle w:val="Bodytext105pt2"/>
                <w:rFonts w:ascii="GHEA Grapalat" w:hAnsi="GHEA Grapalat"/>
                <w:sz w:val="24"/>
                <w:szCs w:val="24"/>
              </w:rPr>
              <w:t xml:space="preserve"> մգ/կգ</w:t>
            </w:r>
          </w:p>
        </w:tc>
      </w:tr>
      <w:tr w:rsidR="00812E3E" w:rsidRPr="00131429" w14:paraId="6255C53D" w14:textId="77777777" w:rsidTr="00812E3E">
        <w:trPr>
          <w:jc w:val="center"/>
        </w:trPr>
        <w:tc>
          <w:tcPr>
            <w:tcW w:w="4402" w:type="dxa"/>
            <w:vMerge/>
            <w:shd w:val="clear" w:color="auto" w:fill="FFFFFF"/>
          </w:tcPr>
          <w:p w14:paraId="6DCB86AE" w14:textId="77777777" w:rsidR="00812E3E" w:rsidRPr="00131429" w:rsidRDefault="00812E3E" w:rsidP="006037BB">
            <w:pPr>
              <w:pStyle w:val="Bodytext1"/>
              <w:shd w:val="clear" w:color="auto" w:fill="auto"/>
              <w:spacing w:after="160" w:line="360" w:lineRule="auto"/>
              <w:ind w:left="48" w:right="70" w:firstLine="0"/>
              <w:jc w:val="left"/>
              <w:rPr>
                <w:rFonts w:ascii="GHEA Grapalat" w:hAnsi="GHEA Grapalat"/>
                <w:sz w:val="24"/>
                <w:szCs w:val="24"/>
              </w:rPr>
            </w:pPr>
          </w:p>
        </w:tc>
        <w:tc>
          <w:tcPr>
            <w:tcW w:w="3686" w:type="dxa"/>
            <w:shd w:val="clear" w:color="auto" w:fill="FFFFFF"/>
          </w:tcPr>
          <w:p w14:paraId="33FAA730" w14:textId="77777777" w:rsidR="00812E3E" w:rsidRPr="00131429" w:rsidRDefault="00812E3E" w:rsidP="006037BB">
            <w:pPr>
              <w:pStyle w:val="Bodytext1"/>
              <w:shd w:val="clear" w:color="auto" w:fill="auto"/>
              <w:spacing w:after="160" w:line="360" w:lineRule="auto"/>
              <w:ind w:left="48" w:right="70" w:firstLine="0"/>
              <w:jc w:val="left"/>
              <w:rPr>
                <w:rFonts w:ascii="GHEA Grapalat" w:hAnsi="GHEA Grapalat"/>
                <w:sz w:val="24"/>
                <w:szCs w:val="24"/>
              </w:rPr>
            </w:pPr>
            <w:r w:rsidRPr="00131429">
              <w:rPr>
                <w:rStyle w:val="Bodytext105pt2"/>
                <w:rFonts w:ascii="GHEA Grapalat" w:hAnsi="GHEA Grapalat"/>
                <w:sz w:val="24"/>
                <w:szCs w:val="24"/>
              </w:rPr>
              <w:t>Շաքարային հրուշակեղեն</w:t>
            </w:r>
            <w:r w:rsidRPr="00131429">
              <w:rPr>
                <w:rStyle w:val="BodytextMSMincho1"/>
                <w:rFonts w:ascii="GHEA Grapalat" w:hAnsi="GHEA Grapalat"/>
                <w:sz w:val="24"/>
                <w:szCs w:val="24"/>
                <w:vertAlign w:val="superscript"/>
              </w:rPr>
              <w:t>1</w:t>
            </w:r>
          </w:p>
        </w:tc>
        <w:tc>
          <w:tcPr>
            <w:tcW w:w="2347" w:type="dxa"/>
            <w:shd w:val="clear" w:color="auto" w:fill="FFFFFF"/>
          </w:tcPr>
          <w:p w14:paraId="31ECBE85" w14:textId="77777777" w:rsidR="00812E3E" w:rsidRPr="00131429" w:rsidRDefault="00812E3E" w:rsidP="006037BB">
            <w:pPr>
              <w:pStyle w:val="Bodytext1"/>
              <w:shd w:val="clear" w:color="auto" w:fill="auto"/>
              <w:spacing w:after="160" w:line="360" w:lineRule="auto"/>
              <w:ind w:left="48" w:right="70" w:firstLine="0"/>
              <w:rPr>
                <w:rFonts w:ascii="GHEA Grapalat" w:hAnsi="GHEA Grapalat"/>
                <w:sz w:val="24"/>
                <w:szCs w:val="24"/>
              </w:rPr>
            </w:pPr>
            <w:r w:rsidRPr="00131429">
              <w:rPr>
                <w:rStyle w:val="Bodytext105pt2"/>
                <w:rFonts w:ascii="GHEA Grapalat" w:hAnsi="GHEA Grapalat"/>
                <w:sz w:val="24"/>
                <w:szCs w:val="24"/>
              </w:rPr>
              <w:t>300 մգ/կգ</w:t>
            </w:r>
          </w:p>
        </w:tc>
      </w:tr>
      <w:tr w:rsidR="00812E3E" w:rsidRPr="00131429" w14:paraId="728F9871" w14:textId="77777777" w:rsidTr="00812E3E">
        <w:trPr>
          <w:jc w:val="center"/>
        </w:trPr>
        <w:tc>
          <w:tcPr>
            <w:tcW w:w="4402" w:type="dxa"/>
            <w:vMerge/>
            <w:shd w:val="clear" w:color="auto" w:fill="FFFFFF"/>
          </w:tcPr>
          <w:p w14:paraId="0F7C9599" w14:textId="77777777" w:rsidR="00812E3E" w:rsidRPr="00131429" w:rsidRDefault="00812E3E" w:rsidP="006037BB">
            <w:pPr>
              <w:pStyle w:val="Bodytext1"/>
              <w:shd w:val="clear" w:color="auto" w:fill="auto"/>
              <w:spacing w:after="160" w:line="360" w:lineRule="auto"/>
              <w:ind w:left="48" w:right="70" w:firstLine="0"/>
              <w:jc w:val="left"/>
              <w:rPr>
                <w:rFonts w:ascii="GHEA Grapalat" w:hAnsi="GHEA Grapalat"/>
                <w:sz w:val="24"/>
                <w:szCs w:val="24"/>
              </w:rPr>
            </w:pPr>
          </w:p>
        </w:tc>
        <w:tc>
          <w:tcPr>
            <w:tcW w:w="3686" w:type="dxa"/>
            <w:shd w:val="clear" w:color="auto" w:fill="FFFFFF"/>
          </w:tcPr>
          <w:p w14:paraId="3983B94B" w14:textId="77777777" w:rsidR="00812E3E" w:rsidRPr="00131429" w:rsidRDefault="00812E3E" w:rsidP="006037BB">
            <w:pPr>
              <w:pStyle w:val="Bodytext1"/>
              <w:shd w:val="clear" w:color="auto" w:fill="auto"/>
              <w:spacing w:after="160" w:line="360" w:lineRule="auto"/>
              <w:ind w:left="48" w:right="70" w:firstLine="0"/>
              <w:jc w:val="left"/>
              <w:rPr>
                <w:rFonts w:ascii="GHEA Grapalat" w:hAnsi="GHEA Grapalat"/>
                <w:sz w:val="24"/>
                <w:szCs w:val="24"/>
                <w:lang w:val="en-US"/>
              </w:rPr>
            </w:pPr>
            <w:r w:rsidRPr="00131429">
              <w:rPr>
                <w:rStyle w:val="Bodytext105pt2"/>
                <w:rFonts w:ascii="GHEA Grapalat" w:hAnsi="GHEA Grapalat"/>
                <w:sz w:val="24"/>
                <w:szCs w:val="24"/>
              </w:rPr>
              <w:t>Մաստակ</w:t>
            </w:r>
            <w:r w:rsidRPr="00131429">
              <w:rPr>
                <w:rStyle w:val="Bodytext105pt2"/>
                <w:rFonts w:ascii="GHEA Grapalat" w:hAnsi="GHEA Grapalat"/>
                <w:sz w:val="24"/>
                <w:szCs w:val="24"/>
                <w:vertAlign w:val="superscript"/>
                <w:lang w:val="en-US"/>
              </w:rPr>
              <w:t>1</w:t>
            </w:r>
          </w:p>
        </w:tc>
        <w:tc>
          <w:tcPr>
            <w:tcW w:w="2347" w:type="dxa"/>
            <w:shd w:val="clear" w:color="auto" w:fill="FFFFFF"/>
          </w:tcPr>
          <w:p w14:paraId="0D683A41" w14:textId="77777777" w:rsidR="00812E3E" w:rsidRPr="00131429" w:rsidRDefault="00812E3E" w:rsidP="006037BB">
            <w:pPr>
              <w:pStyle w:val="Bodytext1"/>
              <w:shd w:val="clear" w:color="auto" w:fill="auto"/>
              <w:spacing w:after="160" w:line="360" w:lineRule="auto"/>
              <w:ind w:left="48" w:right="70" w:firstLine="0"/>
              <w:rPr>
                <w:rFonts w:ascii="GHEA Grapalat" w:hAnsi="GHEA Grapalat"/>
                <w:sz w:val="24"/>
                <w:szCs w:val="24"/>
              </w:rPr>
            </w:pPr>
            <w:r w:rsidRPr="00131429">
              <w:rPr>
                <w:rStyle w:val="Bodytext105pt2"/>
                <w:rFonts w:ascii="GHEA Grapalat" w:hAnsi="GHEA Grapalat"/>
                <w:sz w:val="24"/>
                <w:szCs w:val="24"/>
              </w:rPr>
              <w:t>300 մգ/կգ</w:t>
            </w:r>
          </w:p>
        </w:tc>
      </w:tr>
      <w:tr w:rsidR="00812E3E" w:rsidRPr="00131429" w14:paraId="4AF2C387" w14:textId="77777777" w:rsidTr="00812E3E">
        <w:trPr>
          <w:jc w:val="center"/>
        </w:trPr>
        <w:tc>
          <w:tcPr>
            <w:tcW w:w="4402" w:type="dxa"/>
            <w:vMerge/>
            <w:shd w:val="clear" w:color="auto" w:fill="FFFFFF"/>
          </w:tcPr>
          <w:p w14:paraId="09D8162C" w14:textId="77777777" w:rsidR="00812E3E" w:rsidRPr="00131429" w:rsidRDefault="00812E3E" w:rsidP="006037BB">
            <w:pPr>
              <w:pStyle w:val="Bodytext1"/>
              <w:shd w:val="clear" w:color="auto" w:fill="auto"/>
              <w:spacing w:after="160" w:line="360" w:lineRule="auto"/>
              <w:ind w:left="48" w:right="70" w:firstLine="0"/>
              <w:jc w:val="left"/>
              <w:rPr>
                <w:rFonts w:ascii="GHEA Grapalat" w:hAnsi="GHEA Grapalat"/>
                <w:sz w:val="24"/>
                <w:szCs w:val="24"/>
              </w:rPr>
            </w:pPr>
          </w:p>
        </w:tc>
        <w:tc>
          <w:tcPr>
            <w:tcW w:w="3686" w:type="dxa"/>
            <w:shd w:val="clear" w:color="auto" w:fill="FFFFFF"/>
          </w:tcPr>
          <w:p w14:paraId="41D757D9" w14:textId="77777777" w:rsidR="00812E3E" w:rsidRPr="00131429" w:rsidRDefault="00812E3E" w:rsidP="006037BB">
            <w:pPr>
              <w:pStyle w:val="Bodytext1"/>
              <w:shd w:val="clear" w:color="auto" w:fill="auto"/>
              <w:spacing w:after="160" w:line="360" w:lineRule="auto"/>
              <w:ind w:left="48" w:right="70" w:firstLine="0"/>
              <w:jc w:val="left"/>
              <w:rPr>
                <w:rFonts w:ascii="GHEA Grapalat" w:hAnsi="GHEA Grapalat"/>
                <w:sz w:val="24"/>
                <w:szCs w:val="24"/>
              </w:rPr>
            </w:pPr>
            <w:r w:rsidRPr="00131429">
              <w:rPr>
                <w:rStyle w:val="Bodytext105pt2"/>
                <w:rFonts w:ascii="GHEA Grapalat" w:hAnsi="GHEA Grapalat"/>
                <w:sz w:val="24"/>
                <w:szCs w:val="24"/>
              </w:rPr>
              <w:t>Դեկորատիվ թաղանթ</w:t>
            </w:r>
          </w:p>
        </w:tc>
        <w:tc>
          <w:tcPr>
            <w:tcW w:w="2347" w:type="dxa"/>
            <w:shd w:val="clear" w:color="auto" w:fill="FFFFFF"/>
          </w:tcPr>
          <w:p w14:paraId="7D51ECB4" w14:textId="77777777" w:rsidR="00812E3E" w:rsidRPr="00131429" w:rsidRDefault="00812E3E" w:rsidP="006037BB">
            <w:pPr>
              <w:pStyle w:val="Bodytext1"/>
              <w:shd w:val="clear" w:color="auto" w:fill="auto"/>
              <w:spacing w:after="160" w:line="360" w:lineRule="auto"/>
              <w:ind w:left="48" w:right="70" w:firstLine="0"/>
              <w:rPr>
                <w:rFonts w:ascii="GHEA Grapalat" w:hAnsi="GHEA Grapalat"/>
                <w:sz w:val="24"/>
                <w:szCs w:val="24"/>
              </w:rPr>
            </w:pPr>
            <w:r w:rsidRPr="00131429">
              <w:rPr>
                <w:rStyle w:val="Bodytext105pt2"/>
                <w:rFonts w:ascii="GHEA Grapalat" w:hAnsi="GHEA Grapalat"/>
                <w:sz w:val="24"/>
                <w:szCs w:val="24"/>
              </w:rPr>
              <w:t>500 մգ/կգ</w:t>
            </w:r>
          </w:p>
        </w:tc>
      </w:tr>
      <w:tr w:rsidR="00812E3E" w:rsidRPr="00131429" w14:paraId="0AB382B5" w14:textId="77777777" w:rsidTr="00812E3E">
        <w:trPr>
          <w:jc w:val="center"/>
        </w:trPr>
        <w:tc>
          <w:tcPr>
            <w:tcW w:w="4402" w:type="dxa"/>
            <w:vMerge/>
            <w:shd w:val="clear" w:color="auto" w:fill="FFFFFF"/>
          </w:tcPr>
          <w:p w14:paraId="5E4401E9" w14:textId="77777777" w:rsidR="00812E3E" w:rsidRPr="00131429" w:rsidRDefault="00812E3E" w:rsidP="006037BB">
            <w:pPr>
              <w:pStyle w:val="Bodytext1"/>
              <w:shd w:val="clear" w:color="auto" w:fill="auto"/>
              <w:spacing w:after="160" w:line="360" w:lineRule="auto"/>
              <w:ind w:left="48" w:right="70" w:firstLine="0"/>
              <w:jc w:val="left"/>
              <w:rPr>
                <w:rFonts w:ascii="GHEA Grapalat" w:hAnsi="GHEA Grapalat"/>
                <w:sz w:val="24"/>
                <w:szCs w:val="24"/>
              </w:rPr>
            </w:pPr>
          </w:p>
        </w:tc>
        <w:tc>
          <w:tcPr>
            <w:tcW w:w="3686" w:type="dxa"/>
            <w:shd w:val="clear" w:color="auto" w:fill="FFFFFF"/>
          </w:tcPr>
          <w:p w14:paraId="720A28C0" w14:textId="77777777" w:rsidR="00812E3E" w:rsidRPr="00131429" w:rsidRDefault="00812E3E" w:rsidP="006037BB">
            <w:pPr>
              <w:pStyle w:val="Bodytext1"/>
              <w:shd w:val="clear" w:color="auto" w:fill="auto"/>
              <w:spacing w:after="160" w:line="360" w:lineRule="auto"/>
              <w:ind w:left="48" w:right="70" w:firstLine="0"/>
              <w:jc w:val="left"/>
              <w:rPr>
                <w:rFonts w:ascii="GHEA Grapalat" w:hAnsi="GHEA Grapalat"/>
                <w:sz w:val="24"/>
                <w:szCs w:val="24"/>
              </w:rPr>
            </w:pPr>
            <w:r w:rsidRPr="00131429">
              <w:rPr>
                <w:rStyle w:val="Bodytext105pt2"/>
                <w:rFonts w:ascii="GHEA Grapalat" w:hAnsi="GHEA Grapalat"/>
                <w:sz w:val="24"/>
                <w:szCs w:val="24"/>
              </w:rPr>
              <w:t>Կաթնահունց հացաբուլկեղենային եւ ալրային հրուշակեղեն</w:t>
            </w:r>
            <w:r w:rsidRPr="00131429">
              <w:rPr>
                <w:rStyle w:val="BodytextMSMincho1"/>
                <w:rFonts w:ascii="GHEA Grapalat" w:hAnsi="GHEA Grapalat"/>
                <w:sz w:val="24"/>
                <w:szCs w:val="24"/>
                <w:vertAlign w:val="superscript"/>
              </w:rPr>
              <w:t>1</w:t>
            </w:r>
          </w:p>
        </w:tc>
        <w:tc>
          <w:tcPr>
            <w:tcW w:w="2347" w:type="dxa"/>
            <w:shd w:val="clear" w:color="auto" w:fill="FFFFFF"/>
          </w:tcPr>
          <w:p w14:paraId="0ACA372D" w14:textId="77777777" w:rsidR="00812E3E" w:rsidRPr="00131429" w:rsidRDefault="00812E3E" w:rsidP="006037BB">
            <w:pPr>
              <w:pStyle w:val="Bodytext1"/>
              <w:shd w:val="clear" w:color="auto" w:fill="auto"/>
              <w:spacing w:after="160" w:line="360" w:lineRule="auto"/>
              <w:ind w:left="48" w:right="70" w:firstLine="0"/>
              <w:rPr>
                <w:rFonts w:ascii="GHEA Grapalat" w:hAnsi="GHEA Grapalat"/>
                <w:sz w:val="24"/>
                <w:szCs w:val="24"/>
              </w:rPr>
            </w:pPr>
            <w:r w:rsidRPr="00131429">
              <w:rPr>
                <w:rStyle w:val="BodytextMSMincho1"/>
                <w:rFonts w:ascii="GHEA Grapalat" w:hAnsi="GHEA Grapalat"/>
                <w:sz w:val="24"/>
                <w:szCs w:val="24"/>
              </w:rPr>
              <w:t>200</w:t>
            </w:r>
            <w:r w:rsidRPr="00131429">
              <w:rPr>
                <w:rStyle w:val="Bodytext105pt2"/>
                <w:rFonts w:ascii="GHEA Grapalat" w:hAnsi="GHEA Grapalat"/>
                <w:sz w:val="24"/>
                <w:szCs w:val="24"/>
              </w:rPr>
              <w:t xml:space="preserve"> մգ/կգ</w:t>
            </w:r>
          </w:p>
        </w:tc>
      </w:tr>
      <w:tr w:rsidR="00812E3E" w:rsidRPr="00131429" w14:paraId="68EEB3B4" w14:textId="77777777" w:rsidTr="00812E3E">
        <w:trPr>
          <w:jc w:val="center"/>
        </w:trPr>
        <w:tc>
          <w:tcPr>
            <w:tcW w:w="4402" w:type="dxa"/>
            <w:vMerge/>
            <w:shd w:val="clear" w:color="auto" w:fill="FFFFFF"/>
          </w:tcPr>
          <w:p w14:paraId="23AA0690" w14:textId="77777777" w:rsidR="00812E3E" w:rsidRPr="00131429" w:rsidRDefault="00812E3E" w:rsidP="006037BB">
            <w:pPr>
              <w:pStyle w:val="Bodytext1"/>
              <w:shd w:val="clear" w:color="auto" w:fill="auto"/>
              <w:spacing w:after="160" w:line="360" w:lineRule="auto"/>
              <w:ind w:left="48" w:right="70" w:firstLine="0"/>
              <w:jc w:val="left"/>
              <w:rPr>
                <w:rFonts w:ascii="GHEA Grapalat" w:hAnsi="GHEA Grapalat"/>
                <w:sz w:val="24"/>
                <w:szCs w:val="24"/>
              </w:rPr>
            </w:pPr>
          </w:p>
        </w:tc>
        <w:tc>
          <w:tcPr>
            <w:tcW w:w="3686" w:type="dxa"/>
            <w:shd w:val="clear" w:color="auto" w:fill="FFFFFF"/>
          </w:tcPr>
          <w:p w14:paraId="4CCA8D9D" w14:textId="77777777" w:rsidR="00812E3E" w:rsidRPr="00131429" w:rsidRDefault="00812E3E" w:rsidP="006037BB">
            <w:pPr>
              <w:pStyle w:val="Bodytext1"/>
              <w:shd w:val="clear" w:color="auto" w:fill="auto"/>
              <w:spacing w:after="160" w:line="360" w:lineRule="auto"/>
              <w:ind w:left="48" w:right="70" w:firstLine="0"/>
              <w:jc w:val="left"/>
              <w:rPr>
                <w:rFonts w:ascii="GHEA Grapalat" w:hAnsi="GHEA Grapalat"/>
                <w:sz w:val="24"/>
                <w:szCs w:val="24"/>
              </w:rPr>
            </w:pPr>
            <w:r w:rsidRPr="00131429">
              <w:rPr>
                <w:rStyle w:val="Bodytext105pt2"/>
                <w:rFonts w:ascii="GHEA Grapalat" w:hAnsi="GHEA Grapalat"/>
                <w:sz w:val="24"/>
                <w:szCs w:val="24"/>
              </w:rPr>
              <w:t>Կաթնային հիմքով պաղպաղակ, մրգային սառույց</w:t>
            </w:r>
            <w:r w:rsidRPr="00131429">
              <w:rPr>
                <w:rStyle w:val="BodytextMSMincho1"/>
                <w:rFonts w:ascii="GHEA Grapalat" w:hAnsi="GHEA Grapalat"/>
                <w:sz w:val="24"/>
                <w:szCs w:val="24"/>
                <w:vertAlign w:val="superscript"/>
              </w:rPr>
              <w:t>1</w:t>
            </w:r>
          </w:p>
        </w:tc>
        <w:tc>
          <w:tcPr>
            <w:tcW w:w="2347" w:type="dxa"/>
            <w:shd w:val="clear" w:color="auto" w:fill="FFFFFF"/>
          </w:tcPr>
          <w:p w14:paraId="11A7AEEF" w14:textId="77777777" w:rsidR="00812E3E" w:rsidRPr="00131429" w:rsidRDefault="00812E3E" w:rsidP="006037BB">
            <w:pPr>
              <w:pStyle w:val="Bodytext1"/>
              <w:shd w:val="clear" w:color="auto" w:fill="auto"/>
              <w:spacing w:after="160" w:line="360" w:lineRule="auto"/>
              <w:ind w:left="48" w:right="70" w:firstLine="0"/>
              <w:rPr>
                <w:rFonts w:ascii="GHEA Grapalat" w:hAnsi="GHEA Grapalat"/>
                <w:sz w:val="24"/>
                <w:szCs w:val="24"/>
              </w:rPr>
            </w:pPr>
            <w:r w:rsidRPr="00131429">
              <w:rPr>
                <w:rStyle w:val="Bodytext105pt2"/>
                <w:rFonts w:ascii="GHEA Grapalat" w:hAnsi="GHEA Grapalat"/>
                <w:sz w:val="24"/>
                <w:szCs w:val="24"/>
              </w:rPr>
              <w:t>150 մգ/կգ</w:t>
            </w:r>
          </w:p>
        </w:tc>
      </w:tr>
      <w:tr w:rsidR="00812E3E" w:rsidRPr="00131429" w14:paraId="39055A17" w14:textId="77777777" w:rsidTr="00812E3E">
        <w:trPr>
          <w:jc w:val="center"/>
        </w:trPr>
        <w:tc>
          <w:tcPr>
            <w:tcW w:w="4402" w:type="dxa"/>
            <w:vMerge/>
            <w:shd w:val="clear" w:color="auto" w:fill="FFFFFF"/>
          </w:tcPr>
          <w:p w14:paraId="2870F907" w14:textId="77777777" w:rsidR="00812E3E" w:rsidRPr="00131429" w:rsidRDefault="00812E3E" w:rsidP="006037BB">
            <w:pPr>
              <w:pStyle w:val="Bodytext1"/>
              <w:shd w:val="clear" w:color="auto" w:fill="auto"/>
              <w:spacing w:after="160" w:line="360" w:lineRule="auto"/>
              <w:ind w:left="48" w:right="70" w:firstLine="0"/>
              <w:jc w:val="left"/>
              <w:rPr>
                <w:rFonts w:ascii="GHEA Grapalat" w:hAnsi="GHEA Grapalat"/>
                <w:sz w:val="24"/>
                <w:szCs w:val="24"/>
              </w:rPr>
            </w:pPr>
          </w:p>
        </w:tc>
        <w:tc>
          <w:tcPr>
            <w:tcW w:w="3686" w:type="dxa"/>
            <w:shd w:val="clear" w:color="auto" w:fill="FFFFFF"/>
          </w:tcPr>
          <w:p w14:paraId="110E45F5" w14:textId="77777777" w:rsidR="00812E3E" w:rsidRPr="00131429" w:rsidRDefault="00812E3E" w:rsidP="006037BB">
            <w:pPr>
              <w:pStyle w:val="Bodytext1"/>
              <w:shd w:val="clear" w:color="auto" w:fill="auto"/>
              <w:spacing w:after="160" w:line="360" w:lineRule="auto"/>
              <w:ind w:left="48" w:right="70" w:firstLine="0"/>
              <w:jc w:val="left"/>
              <w:rPr>
                <w:rFonts w:ascii="GHEA Grapalat" w:hAnsi="GHEA Grapalat"/>
                <w:sz w:val="24"/>
                <w:szCs w:val="24"/>
              </w:rPr>
            </w:pPr>
            <w:r w:rsidRPr="00131429">
              <w:rPr>
                <w:rStyle w:val="Bodytext105pt2"/>
                <w:rFonts w:ascii="GHEA Grapalat" w:hAnsi="GHEA Grapalat"/>
                <w:sz w:val="24"/>
                <w:szCs w:val="24"/>
              </w:rPr>
              <w:t xml:space="preserve">Աղանդեր՝ ներառյալ կաթնային, բուրավետացված </w:t>
            </w:r>
            <w:r w:rsidRPr="00131429">
              <w:rPr>
                <w:rStyle w:val="BodytextMSMincho1"/>
                <w:rFonts w:ascii="GHEA Grapalat" w:hAnsi="GHEA Grapalat"/>
                <w:sz w:val="24"/>
                <w:szCs w:val="24"/>
                <w:vertAlign w:val="superscript"/>
              </w:rPr>
              <w:t>1</w:t>
            </w:r>
          </w:p>
        </w:tc>
        <w:tc>
          <w:tcPr>
            <w:tcW w:w="2347" w:type="dxa"/>
            <w:shd w:val="clear" w:color="auto" w:fill="FFFFFF"/>
          </w:tcPr>
          <w:p w14:paraId="6B9E7542" w14:textId="77777777" w:rsidR="00812E3E" w:rsidRPr="00131429" w:rsidRDefault="00812E3E" w:rsidP="006037BB">
            <w:pPr>
              <w:pStyle w:val="Bodytext1"/>
              <w:shd w:val="clear" w:color="auto" w:fill="auto"/>
              <w:spacing w:after="160" w:line="360" w:lineRule="auto"/>
              <w:ind w:left="48" w:right="70" w:firstLine="0"/>
              <w:rPr>
                <w:rFonts w:ascii="GHEA Grapalat" w:hAnsi="GHEA Grapalat"/>
                <w:sz w:val="24"/>
                <w:szCs w:val="24"/>
              </w:rPr>
            </w:pPr>
            <w:r w:rsidRPr="00131429">
              <w:rPr>
                <w:rStyle w:val="Bodytext105pt2"/>
                <w:rFonts w:ascii="GHEA Grapalat" w:hAnsi="GHEA Grapalat"/>
                <w:sz w:val="24"/>
                <w:szCs w:val="24"/>
              </w:rPr>
              <w:t>150 մգ/կգ</w:t>
            </w:r>
          </w:p>
        </w:tc>
      </w:tr>
      <w:tr w:rsidR="00812E3E" w:rsidRPr="00131429" w14:paraId="148138D9" w14:textId="77777777" w:rsidTr="00812E3E">
        <w:trPr>
          <w:jc w:val="center"/>
        </w:trPr>
        <w:tc>
          <w:tcPr>
            <w:tcW w:w="4402" w:type="dxa"/>
            <w:vMerge/>
            <w:shd w:val="clear" w:color="auto" w:fill="FFFFFF"/>
          </w:tcPr>
          <w:p w14:paraId="1D5DFA9A" w14:textId="77777777" w:rsidR="00812E3E" w:rsidRPr="00131429" w:rsidRDefault="00812E3E" w:rsidP="006037BB">
            <w:pPr>
              <w:pStyle w:val="Bodytext1"/>
              <w:shd w:val="clear" w:color="auto" w:fill="auto"/>
              <w:spacing w:after="160" w:line="360" w:lineRule="auto"/>
              <w:ind w:left="48" w:right="70" w:firstLine="0"/>
              <w:jc w:val="left"/>
              <w:rPr>
                <w:rFonts w:ascii="GHEA Grapalat" w:hAnsi="GHEA Grapalat"/>
                <w:sz w:val="24"/>
                <w:szCs w:val="24"/>
              </w:rPr>
            </w:pPr>
          </w:p>
        </w:tc>
        <w:tc>
          <w:tcPr>
            <w:tcW w:w="3686" w:type="dxa"/>
            <w:shd w:val="clear" w:color="auto" w:fill="FFFFFF"/>
          </w:tcPr>
          <w:p w14:paraId="39639C0B" w14:textId="77777777" w:rsidR="00812E3E" w:rsidRPr="00131429" w:rsidRDefault="00812E3E" w:rsidP="006037BB">
            <w:pPr>
              <w:pStyle w:val="Bodytext1"/>
              <w:shd w:val="clear" w:color="auto" w:fill="auto"/>
              <w:spacing w:after="160" w:line="360" w:lineRule="auto"/>
              <w:ind w:left="48" w:right="70" w:firstLine="0"/>
              <w:jc w:val="left"/>
              <w:rPr>
                <w:rFonts w:ascii="GHEA Grapalat" w:hAnsi="GHEA Grapalat"/>
                <w:sz w:val="24"/>
                <w:szCs w:val="24"/>
              </w:rPr>
            </w:pPr>
            <w:r w:rsidRPr="00131429">
              <w:rPr>
                <w:rStyle w:val="Bodytext105pt2"/>
                <w:rFonts w:ascii="GHEA Grapalat" w:hAnsi="GHEA Grapalat"/>
                <w:sz w:val="24"/>
                <w:szCs w:val="24"/>
              </w:rPr>
              <w:t xml:space="preserve">Հալած, բուրավետացված պանիրներ </w:t>
            </w:r>
          </w:p>
        </w:tc>
        <w:tc>
          <w:tcPr>
            <w:tcW w:w="2347" w:type="dxa"/>
            <w:shd w:val="clear" w:color="auto" w:fill="FFFFFF"/>
          </w:tcPr>
          <w:p w14:paraId="3D663161" w14:textId="77777777" w:rsidR="00812E3E" w:rsidRPr="00131429" w:rsidRDefault="00812E3E" w:rsidP="006037BB">
            <w:pPr>
              <w:pStyle w:val="Bodytext1"/>
              <w:shd w:val="clear" w:color="auto" w:fill="auto"/>
              <w:spacing w:after="160" w:line="360" w:lineRule="auto"/>
              <w:ind w:left="48" w:right="70" w:firstLine="0"/>
              <w:rPr>
                <w:rFonts w:ascii="GHEA Grapalat" w:hAnsi="GHEA Grapalat"/>
                <w:sz w:val="24"/>
                <w:szCs w:val="24"/>
              </w:rPr>
            </w:pPr>
            <w:r w:rsidRPr="00131429">
              <w:rPr>
                <w:rStyle w:val="BodytextMSMincho1"/>
                <w:rFonts w:ascii="GHEA Grapalat" w:hAnsi="GHEA Grapalat"/>
                <w:sz w:val="24"/>
                <w:szCs w:val="24"/>
              </w:rPr>
              <w:t>100</w:t>
            </w:r>
            <w:r w:rsidRPr="00131429">
              <w:rPr>
                <w:rStyle w:val="Bodytext105pt2"/>
                <w:rFonts w:ascii="GHEA Grapalat" w:hAnsi="GHEA Grapalat"/>
                <w:sz w:val="24"/>
                <w:szCs w:val="24"/>
              </w:rPr>
              <w:t xml:space="preserve"> մգ/կգ</w:t>
            </w:r>
          </w:p>
        </w:tc>
      </w:tr>
      <w:tr w:rsidR="00812E3E" w:rsidRPr="00131429" w14:paraId="4C270946" w14:textId="77777777" w:rsidTr="00812E3E">
        <w:trPr>
          <w:jc w:val="center"/>
        </w:trPr>
        <w:tc>
          <w:tcPr>
            <w:tcW w:w="4402" w:type="dxa"/>
            <w:vMerge/>
            <w:shd w:val="clear" w:color="auto" w:fill="FFFFFF"/>
          </w:tcPr>
          <w:p w14:paraId="3C6E91CF" w14:textId="77777777" w:rsidR="00812E3E" w:rsidRPr="00131429" w:rsidRDefault="00812E3E" w:rsidP="006037BB">
            <w:pPr>
              <w:pStyle w:val="Bodytext1"/>
              <w:shd w:val="clear" w:color="auto" w:fill="auto"/>
              <w:spacing w:after="160" w:line="360" w:lineRule="auto"/>
              <w:ind w:left="48" w:right="70" w:firstLine="0"/>
              <w:jc w:val="left"/>
              <w:rPr>
                <w:rFonts w:ascii="GHEA Grapalat" w:hAnsi="GHEA Grapalat"/>
                <w:sz w:val="24"/>
                <w:szCs w:val="24"/>
              </w:rPr>
            </w:pPr>
          </w:p>
        </w:tc>
        <w:tc>
          <w:tcPr>
            <w:tcW w:w="3686" w:type="dxa"/>
            <w:shd w:val="clear" w:color="auto" w:fill="FFFFFF"/>
          </w:tcPr>
          <w:p w14:paraId="78DC75C8" w14:textId="77777777" w:rsidR="00812E3E" w:rsidRPr="00131429" w:rsidRDefault="00812E3E" w:rsidP="006037BB">
            <w:pPr>
              <w:pStyle w:val="Bodytext1"/>
              <w:shd w:val="clear" w:color="auto" w:fill="auto"/>
              <w:spacing w:after="160" w:line="360" w:lineRule="auto"/>
              <w:ind w:left="48" w:right="70" w:firstLine="0"/>
              <w:jc w:val="left"/>
              <w:rPr>
                <w:rFonts w:ascii="GHEA Grapalat" w:hAnsi="GHEA Grapalat"/>
                <w:sz w:val="24"/>
                <w:szCs w:val="24"/>
              </w:rPr>
            </w:pPr>
            <w:r w:rsidRPr="00131429">
              <w:rPr>
                <w:rStyle w:val="Bodytext105pt2"/>
                <w:rFonts w:ascii="GHEA Grapalat" w:hAnsi="GHEA Grapalat"/>
                <w:sz w:val="24"/>
                <w:szCs w:val="24"/>
              </w:rPr>
              <w:t xml:space="preserve">Սոուսներ, բուսական յուղերի հիմքով սոուսներ, մայոնեզներ, մայոնեզային սոուսներ, բուսական յուղերի հիմքով կրեմներ, համեմանյութեր (չոր եւ մածուկանման), պիկուլի (մանր մարինացված բանջարեղեն) եւ այլն </w:t>
            </w:r>
          </w:p>
        </w:tc>
        <w:tc>
          <w:tcPr>
            <w:tcW w:w="2347" w:type="dxa"/>
            <w:shd w:val="clear" w:color="auto" w:fill="FFFFFF"/>
          </w:tcPr>
          <w:p w14:paraId="3C9F73B7" w14:textId="77777777" w:rsidR="00812E3E" w:rsidRPr="00131429" w:rsidRDefault="00812E3E" w:rsidP="006037BB">
            <w:pPr>
              <w:pStyle w:val="Bodytext1"/>
              <w:shd w:val="clear" w:color="auto" w:fill="auto"/>
              <w:spacing w:after="160" w:line="360" w:lineRule="auto"/>
              <w:ind w:left="48" w:right="70" w:firstLine="0"/>
              <w:rPr>
                <w:rFonts w:ascii="GHEA Grapalat" w:hAnsi="GHEA Grapalat"/>
                <w:sz w:val="24"/>
                <w:szCs w:val="24"/>
              </w:rPr>
            </w:pPr>
            <w:r w:rsidRPr="00131429">
              <w:rPr>
                <w:rStyle w:val="Bodytext105pt2"/>
                <w:rFonts w:ascii="GHEA Grapalat" w:hAnsi="GHEA Grapalat"/>
                <w:sz w:val="24"/>
                <w:szCs w:val="24"/>
              </w:rPr>
              <w:t>500 մգ/կգ</w:t>
            </w:r>
          </w:p>
        </w:tc>
      </w:tr>
      <w:tr w:rsidR="00812E3E" w:rsidRPr="00131429" w14:paraId="1FE4BEB8" w14:textId="77777777" w:rsidTr="00812E3E">
        <w:trPr>
          <w:jc w:val="center"/>
        </w:trPr>
        <w:tc>
          <w:tcPr>
            <w:tcW w:w="4402" w:type="dxa"/>
            <w:vMerge/>
            <w:shd w:val="clear" w:color="auto" w:fill="FFFFFF"/>
          </w:tcPr>
          <w:p w14:paraId="109B9B73" w14:textId="77777777" w:rsidR="00812E3E" w:rsidRPr="00131429" w:rsidRDefault="00812E3E" w:rsidP="006037BB">
            <w:pPr>
              <w:pStyle w:val="Bodytext1"/>
              <w:shd w:val="clear" w:color="auto" w:fill="auto"/>
              <w:spacing w:after="160" w:line="360" w:lineRule="auto"/>
              <w:ind w:left="48" w:right="70" w:firstLine="0"/>
              <w:jc w:val="left"/>
              <w:rPr>
                <w:rFonts w:ascii="GHEA Grapalat" w:hAnsi="GHEA Grapalat"/>
                <w:sz w:val="24"/>
                <w:szCs w:val="24"/>
              </w:rPr>
            </w:pPr>
          </w:p>
        </w:tc>
        <w:tc>
          <w:tcPr>
            <w:tcW w:w="3686" w:type="dxa"/>
            <w:shd w:val="clear" w:color="auto" w:fill="FFFFFF"/>
          </w:tcPr>
          <w:p w14:paraId="3CA73629" w14:textId="77777777" w:rsidR="00812E3E" w:rsidRPr="00131429" w:rsidRDefault="00812E3E" w:rsidP="006037BB">
            <w:pPr>
              <w:pStyle w:val="Bodytext1"/>
              <w:shd w:val="clear" w:color="auto" w:fill="auto"/>
              <w:spacing w:after="160" w:line="360" w:lineRule="auto"/>
              <w:ind w:left="48" w:right="70" w:firstLine="0"/>
              <w:jc w:val="left"/>
              <w:rPr>
                <w:rFonts w:ascii="GHEA Grapalat" w:hAnsi="GHEA Grapalat"/>
                <w:sz w:val="24"/>
                <w:szCs w:val="24"/>
              </w:rPr>
            </w:pPr>
            <w:r w:rsidRPr="00131429">
              <w:rPr>
                <w:rStyle w:val="Bodytext105pt2"/>
                <w:rFonts w:ascii="GHEA Grapalat" w:hAnsi="GHEA Grapalat"/>
                <w:sz w:val="24"/>
                <w:szCs w:val="24"/>
              </w:rPr>
              <w:t>Մանանեխ</w:t>
            </w:r>
          </w:p>
        </w:tc>
        <w:tc>
          <w:tcPr>
            <w:tcW w:w="2347" w:type="dxa"/>
            <w:shd w:val="clear" w:color="auto" w:fill="FFFFFF"/>
          </w:tcPr>
          <w:p w14:paraId="75D5A340" w14:textId="77777777" w:rsidR="00812E3E" w:rsidRPr="00131429" w:rsidRDefault="00812E3E" w:rsidP="006037BB">
            <w:pPr>
              <w:pStyle w:val="Bodytext1"/>
              <w:shd w:val="clear" w:color="auto" w:fill="auto"/>
              <w:spacing w:after="160" w:line="360" w:lineRule="auto"/>
              <w:ind w:left="48" w:right="70" w:firstLine="0"/>
              <w:rPr>
                <w:rFonts w:ascii="GHEA Grapalat" w:hAnsi="GHEA Grapalat"/>
                <w:sz w:val="24"/>
                <w:szCs w:val="24"/>
              </w:rPr>
            </w:pPr>
            <w:r w:rsidRPr="00131429">
              <w:rPr>
                <w:rStyle w:val="Bodytext105pt2"/>
                <w:rFonts w:ascii="GHEA Grapalat" w:hAnsi="GHEA Grapalat"/>
                <w:sz w:val="24"/>
                <w:szCs w:val="24"/>
              </w:rPr>
              <w:t>300 մգ/կգ</w:t>
            </w:r>
          </w:p>
        </w:tc>
      </w:tr>
      <w:tr w:rsidR="00812E3E" w:rsidRPr="00131429" w14:paraId="350D2C1E" w14:textId="77777777" w:rsidTr="00812E3E">
        <w:trPr>
          <w:jc w:val="center"/>
        </w:trPr>
        <w:tc>
          <w:tcPr>
            <w:tcW w:w="4402" w:type="dxa"/>
            <w:vMerge/>
            <w:shd w:val="clear" w:color="auto" w:fill="FFFFFF"/>
          </w:tcPr>
          <w:p w14:paraId="2575650C" w14:textId="77777777" w:rsidR="00812E3E" w:rsidRPr="00131429" w:rsidRDefault="00812E3E" w:rsidP="006037BB">
            <w:pPr>
              <w:pStyle w:val="Bodytext1"/>
              <w:shd w:val="clear" w:color="auto" w:fill="auto"/>
              <w:spacing w:after="160" w:line="360" w:lineRule="auto"/>
              <w:ind w:left="48" w:right="70" w:firstLine="0"/>
              <w:jc w:val="left"/>
              <w:rPr>
                <w:rFonts w:ascii="GHEA Grapalat" w:hAnsi="GHEA Grapalat"/>
                <w:sz w:val="24"/>
                <w:szCs w:val="24"/>
              </w:rPr>
            </w:pPr>
          </w:p>
        </w:tc>
        <w:tc>
          <w:tcPr>
            <w:tcW w:w="3686" w:type="dxa"/>
            <w:shd w:val="clear" w:color="auto" w:fill="FFFFFF"/>
          </w:tcPr>
          <w:p w14:paraId="23B24CC9" w14:textId="77777777" w:rsidR="00812E3E" w:rsidRPr="00131429" w:rsidRDefault="00812E3E" w:rsidP="006037BB">
            <w:pPr>
              <w:pStyle w:val="Bodytext1"/>
              <w:shd w:val="clear" w:color="auto" w:fill="auto"/>
              <w:spacing w:after="160" w:line="360" w:lineRule="auto"/>
              <w:ind w:left="48" w:right="70" w:firstLine="0"/>
              <w:jc w:val="left"/>
              <w:rPr>
                <w:rFonts w:ascii="GHEA Grapalat" w:hAnsi="GHEA Grapalat"/>
                <w:sz w:val="24"/>
                <w:szCs w:val="24"/>
              </w:rPr>
            </w:pPr>
            <w:r w:rsidRPr="00131429">
              <w:rPr>
                <w:rStyle w:val="Bodytext105pt2"/>
                <w:rFonts w:ascii="GHEA Grapalat" w:hAnsi="GHEA Grapalat"/>
                <w:sz w:val="24"/>
                <w:szCs w:val="24"/>
              </w:rPr>
              <w:t xml:space="preserve">Մածուկներ՝ ձկնային եւ խեցգետնակերպերից </w:t>
            </w:r>
          </w:p>
        </w:tc>
        <w:tc>
          <w:tcPr>
            <w:tcW w:w="2347" w:type="dxa"/>
            <w:shd w:val="clear" w:color="auto" w:fill="FFFFFF"/>
          </w:tcPr>
          <w:p w14:paraId="0A38832E" w14:textId="77777777" w:rsidR="00812E3E" w:rsidRPr="00131429" w:rsidRDefault="00812E3E" w:rsidP="006037BB">
            <w:pPr>
              <w:pStyle w:val="Bodytext1"/>
              <w:shd w:val="clear" w:color="auto" w:fill="auto"/>
              <w:spacing w:after="160" w:line="360" w:lineRule="auto"/>
              <w:ind w:left="48" w:right="70" w:firstLine="0"/>
              <w:rPr>
                <w:rFonts w:ascii="GHEA Grapalat" w:hAnsi="GHEA Grapalat"/>
                <w:sz w:val="24"/>
                <w:szCs w:val="24"/>
              </w:rPr>
            </w:pPr>
            <w:r w:rsidRPr="00131429">
              <w:rPr>
                <w:rStyle w:val="BodytextMSMincho1"/>
                <w:rFonts w:ascii="GHEA Grapalat" w:hAnsi="GHEA Grapalat"/>
                <w:sz w:val="24"/>
                <w:szCs w:val="24"/>
              </w:rPr>
              <w:t>100</w:t>
            </w:r>
            <w:r w:rsidRPr="00131429">
              <w:rPr>
                <w:rStyle w:val="Bodytext105pt2"/>
                <w:rFonts w:ascii="GHEA Grapalat" w:hAnsi="GHEA Grapalat"/>
                <w:sz w:val="24"/>
                <w:szCs w:val="24"/>
              </w:rPr>
              <w:t xml:space="preserve"> մգ/կգ</w:t>
            </w:r>
          </w:p>
        </w:tc>
      </w:tr>
      <w:tr w:rsidR="00812E3E" w:rsidRPr="00131429" w14:paraId="2C51A6C2" w14:textId="77777777" w:rsidTr="00812E3E">
        <w:trPr>
          <w:jc w:val="center"/>
        </w:trPr>
        <w:tc>
          <w:tcPr>
            <w:tcW w:w="4402" w:type="dxa"/>
            <w:vMerge/>
            <w:shd w:val="clear" w:color="auto" w:fill="FFFFFF"/>
          </w:tcPr>
          <w:p w14:paraId="55623B69" w14:textId="77777777" w:rsidR="00812E3E" w:rsidRPr="00131429" w:rsidRDefault="00812E3E" w:rsidP="006037BB">
            <w:pPr>
              <w:pStyle w:val="Bodytext1"/>
              <w:shd w:val="clear" w:color="auto" w:fill="auto"/>
              <w:spacing w:after="160" w:line="360" w:lineRule="auto"/>
              <w:ind w:left="48" w:right="70" w:firstLine="0"/>
              <w:jc w:val="left"/>
              <w:rPr>
                <w:rFonts w:ascii="GHEA Grapalat" w:hAnsi="GHEA Grapalat"/>
                <w:sz w:val="24"/>
                <w:szCs w:val="24"/>
              </w:rPr>
            </w:pPr>
          </w:p>
        </w:tc>
        <w:tc>
          <w:tcPr>
            <w:tcW w:w="3686" w:type="dxa"/>
            <w:shd w:val="clear" w:color="auto" w:fill="FFFFFF"/>
          </w:tcPr>
          <w:p w14:paraId="348E140C" w14:textId="77777777" w:rsidR="00812E3E" w:rsidRPr="00131429" w:rsidRDefault="00812E3E" w:rsidP="006037BB">
            <w:pPr>
              <w:pStyle w:val="Bodytext1"/>
              <w:shd w:val="clear" w:color="auto" w:fill="auto"/>
              <w:spacing w:after="160" w:line="360" w:lineRule="auto"/>
              <w:ind w:left="48" w:right="70" w:firstLine="0"/>
              <w:jc w:val="left"/>
              <w:rPr>
                <w:rFonts w:ascii="GHEA Grapalat" w:hAnsi="GHEA Grapalat"/>
                <w:sz w:val="24"/>
                <w:szCs w:val="24"/>
              </w:rPr>
            </w:pPr>
            <w:r w:rsidRPr="00131429">
              <w:rPr>
                <w:rStyle w:val="Bodytext105pt2"/>
                <w:rFonts w:ascii="GHEA Grapalat" w:hAnsi="GHEA Grapalat"/>
                <w:sz w:val="24"/>
                <w:szCs w:val="24"/>
              </w:rPr>
              <w:t xml:space="preserve">Խեցգետնակերպեր՝ եփված կիսաֆաբրիկատներ </w:t>
            </w:r>
          </w:p>
        </w:tc>
        <w:tc>
          <w:tcPr>
            <w:tcW w:w="2347" w:type="dxa"/>
            <w:shd w:val="clear" w:color="auto" w:fill="FFFFFF"/>
          </w:tcPr>
          <w:p w14:paraId="49A3CF39" w14:textId="77777777" w:rsidR="00812E3E" w:rsidRPr="00131429" w:rsidRDefault="00812E3E" w:rsidP="006037BB">
            <w:pPr>
              <w:pStyle w:val="Bodytext1"/>
              <w:shd w:val="clear" w:color="auto" w:fill="auto"/>
              <w:spacing w:after="160" w:line="360" w:lineRule="auto"/>
              <w:ind w:left="48" w:right="70" w:firstLine="0"/>
              <w:rPr>
                <w:rFonts w:ascii="GHEA Grapalat" w:hAnsi="GHEA Grapalat"/>
                <w:sz w:val="24"/>
                <w:szCs w:val="24"/>
              </w:rPr>
            </w:pPr>
            <w:r w:rsidRPr="00131429">
              <w:rPr>
                <w:rStyle w:val="Bodytext105pt2"/>
                <w:rFonts w:ascii="GHEA Grapalat" w:hAnsi="GHEA Grapalat"/>
                <w:sz w:val="24"/>
                <w:szCs w:val="24"/>
              </w:rPr>
              <w:t>250 մգ/կգ</w:t>
            </w:r>
          </w:p>
        </w:tc>
      </w:tr>
      <w:tr w:rsidR="00812E3E" w:rsidRPr="00131429" w14:paraId="3BF523E7" w14:textId="77777777" w:rsidTr="00812E3E">
        <w:trPr>
          <w:jc w:val="center"/>
        </w:trPr>
        <w:tc>
          <w:tcPr>
            <w:tcW w:w="4402" w:type="dxa"/>
            <w:vMerge/>
            <w:shd w:val="clear" w:color="auto" w:fill="FFFFFF"/>
          </w:tcPr>
          <w:p w14:paraId="53772D47" w14:textId="77777777" w:rsidR="00812E3E" w:rsidRPr="00131429" w:rsidRDefault="00812E3E" w:rsidP="006037BB">
            <w:pPr>
              <w:pStyle w:val="Bodytext1"/>
              <w:shd w:val="clear" w:color="auto" w:fill="auto"/>
              <w:spacing w:after="160" w:line="360" w:lineRule="auto"/>
              <w:ind w:left="48" w:right="70" w:firstLine="0"/>
              <w:jc w:val="left"/>
              <w:rPr>
                <w:rFonts w:ascii="GHEA Grapalat" w:hAnsi="GHEA Grapalat"/>
                <w:sz w:val="24"/>
                <w:szCs w:val="24"/>
              </w:rPr>
            </w:pPr>
          </w:p>
        </w:tc>
        <w:tc>
          <w:tcPr>
            <w:tcW w:w="3686" w:type="dxa"/>
            <w:shd w:val="clear" w:color="auto" w:fill="FFFFFF"/>
          </w:tcPr>
          <w:p w14:paraId="1E10DD9A" w14:textId="77777777" w:rsidR="00812E3E" w:rsidRPr="00131429" w:rsidRDefault="00812E3E" w:rsidP="006037BB">
            <w:pPr>
              <w:pStyle w:val="Bodytext1"/>
              <w:shd w:val="clear" w:color="auto" w:fill="auto"/>
              <w:spacing w:after="160" w:line="360" w:lineRule="auto"/>
              <w:ind w:left="48" w:right="70" w:firstLine="0"/>
              <w:jc w:val="left"/>
              <w:rPr>
                <w:rFonts w:ascii="GHEA Grapalat" w:hAnsi="GHEA Grapalat"/>
                <w:sz w:val="24"/>
                <w:szCs w:val="24"/>
              </w:rPr>
            </w:pPr>
            <w:r w:rsidRPr="00131429">
              <w:rPr>
                <w:rStyle w:val="Bodytext105pt2"/>
                <w:rFonts w:ascii="GHEA Grapalat" w:hAnsi="GHEA Grapalat"/>
                <w:sz w:val="24"/>
                <w:szCs w:val="24"/>
              </w:rPr>
              <w:t xml:space="preserve">Ձուկ «սաղմոնի համով» </w:t>
            </w:r>
          </w:p>
        </w:tc>
        <w:tc>
          <w:tcPr>
            <w:tcW w:w="2347" w:type="dxa"/>
            <w:shd w:val="clear" w:color="auto" w:fill="FFFFFF"/>
          </w:tcPr>
          <w:p w14:paraId="08122A80" w14:textId="77777777" w:rsidR="00812E3E" w:rsidRPr="00131429" w:rsidRDefault="00812E3E" w:rsidP="006037BB">
            <w:pPr>
              <w:pStyle w:val="Bodytext1"/>
              <w:shd w:val="clear" w:color="auto" w:fill="auto"/>
              <w:spacing w:after="160" w:line="360" w:lineRule="auto"/>
              <w:ind w:left="48" w:right="70" w:firstLine="0"/>
              <w:rPr>
                <w:rFonts w:ascii="GHEA Grapalat" w:hAnsi="GHEA Grapalat"/>
                <w:sz w:val="24"/>
                <w:szCs w:val="24"/>
              </w:rPr>
            </w:pPr>
            <w:r w:rsidRPr="00131429">
              <w:rPr>
                <w:rStyle w:val="Bodytext105pt2"/>
                <w:rFonts w:ascii="GHEA Grapalat" w:hAnsi="GHEA Grapalat"/>
                <w:sz w:val="24"/>
                <w:szCs w:val="24"/>
              </w:rPr>
              <w:t>500 մգ/կգ</w:t>
            </w:r>
          </w:p>
        </w:tc>
      </w:tr>
    </w:tbl>
    <w:p w14:paraId="466F1F9F" w14:textId="77777777" w:rsidR="008172EE" w:rsidRPr="00131429" w:rsidRDefault="008172EE"/>
    <w:tbl>
      <w:tblPr>
        <w:tblW w:w="10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02"/>
        <w:gridCol w:w="3686"/>
        <w:gridCol w:w="2347"/>
      </w:tblGrid>
      <w:tr w:rsidR="00812E3E" w:rsidRPr="00131429" w14:paraId="0B3F988C" w14:textId="77777777" w:rsidTr="00812E3E">
        <w:trPr>
          <w:jc w:val="center"/>
        </w:trPr>
        <w:tc>
          <w:tcPr>
            <w:tcW w:w="4402" w:type="dxa"/>
            <w:vMerge w:val="restart"/>
            <w:shd w:val="clear" w:color="auto" w:fill="FFFFFF"/>
          </w:tcPr>
          <w:p w14:paraId="301CF446" w14:textId="77777777" w:rsidR="00812E3E" w:rsidRPr="00131429" w:rsidRDefault="00812E3E" w:rsidP="006037BB">
            <w:pPr>
              <w:pStyle w:val="Bodytext1"/>
              <w:shd w:val="clear" w:color="auto" w:fill="auto"/>
              <w:spacing w:after="160" w:line="360" w:lineRule="auto"/>
              <w:ind w:left="48" w:right="70" w:firstLine="0"/>
              <w:jc w:val="left"/>
              <w:rPr>
                <w:rFonts w:ascii="GHEA Grapalat" w:hAnsi="GHEA Grapalat"/>
                <w:sz w:val="24"/>
                <w:szCs w:val="24"/>
              </w:rPr>
            </w:pPr>
          </w:p>
        </w:tc>
        <w:tc>
          <w:tcPr>
            <w:tcW w:w="3686" w:type="dxa"/>
            <w:shd w:val="clear" w:color="auto" w:fill="FFFFFF"/>
          </w:tcPr>
          <w:p w14:paraId="61D3EF47" w14:textId="77777777" w:rsidR="00812E3E" w:rsidRPr="00131429" w:rsidRDefault="00812E3E" w:rsidP="006037BB">
            <w:pPr>
              <w:pStyle w:val="Bodytext1"/>
              <w:shd w:val="clear" w:color="auto" w:fill="auto"/>
              <w:spacing w:after="160" w:line="360" w:lineRule="auto"/>
              <w:ind w:left="48" w:right="70" w:firstLine="0"/>
              <w:jc w:val="left"/>
              <w:rPr>
                <w:rFonts w:ascii="GHEA Grapalat" w:hAnsi="GHEA Grapalat"/>
                <w:sz w:val="24"/>
                <w:szCs w:val="24"/>
              </w:rPr>
            </w:pPr>
            <w:r w:rsidRPr="00131429">
              <w:rPr>
                <w:rStyle w:val="Bodytext105pt2"/>
                <w:rFonts w:ascii="GHEA Grapalat" w:hAnsi="GHEA Grapalat"/>
                <w:sz w:val="24"/>
                <w:szCs w:val="24"/>
              </w:rPr>
              <w:t>Ձկան խճողակ «սուրիմի»</w:t>
            </w:r>
          </w:p>
        </w:tc>
        <w:tc>
          <w:tcPr>
            <w:tcW w:w="2347" w:type="dxa"/>
            <w:shd w:val="clear" w:color="auto" w:fill="FFFFFF"/>
          </w:tcPr>
          <w:p w14:paraId="1A8F6C6F" w14:textId="77777777" w:rsidR="00812E3E" w:rsidRPr="00131429" w:rsidRDefault="00812E3E" w:rsidP="006037BB">
            <w:pPr>
              <w:pStyle w:val="Bodytext1"/>
              <w:shd w:val="clear" w:color="auto" w:fill="auto"/>
              <w:spacing w:after="160" w:line="360" w:lineRule="auto"/>
              <w:ind w:left="48" w:right="70" w:firstLine="0"/>
              <w:rPr>
                <w:rFonts w:ascii="GHEA Grapalat" w:hAnsi="GHEA Grapalat"/>
                <w:sz w:val="24"/>
                <w:szCs w:val="24"/>
              </w:rPr>
            </w:pPr>
            <w:r w:rsidRPr="00131429">
              <w:rPr>
                <w:rStyle w:val="Bodytext105pt2"/>
                <w:rFonts w:ascii="GHEA Grapalat" w:hAnsi="GHEA Grapalat"/>
                <w:sz w:val="24"/>
                <w:szCs w:val="24"/>
              </w:rPr>
              <w:t>500 մգ/կգ</w:t>
            </w:r>
          </w:p>
        </w:tc>
      </w:tr>
      <w:tr w:rsidR="00812E3E" w:rsidRPr="00131429" w14:paraId="0F8F8946" w14:textId="77777777" w:rsidTr="00812E3E">
        <w:trPr>
          <w:jc w:val="center"/>
        </w:trPr>
        <w:tc>
          <w:tcPr>
            <w:tcW w:w="4402" w:type="dxa"/>
            <w:vMerge/>
            <w:shd w:val="clear" w:color="auto" w:fill="FFFFFF"/>
          </w:tcPr>
          <w:p w14:paraId="21CBEB82" w14:textId="77777777" w:rsidR="00812E3E" w:rsidRPr="00131429" w:rsidRDefault="00812E3E" w:rsidP="006037BB">
            <w:pPr>
              <w:pStyle w:val="Bodytext1"/>
              <w:shd w:val="clear" w:color="auto" w:fill="auto"/>
              <w:spacing w:after="160" w:line="360" w:lineRule="auto"/>
              <w:ind w:left="48" w:right="70" w:firstLine="0"/>
              <w:jc w:val="left"/>
              <w:rPr>
                <w:rFonts w:ascii="GHEA Grapalat" w:hAnsi="GHEA Grapalat"/>
                <w:sz w:val="24"/>
                <w:szCs w:val="24"/>
              </w:rPr>
            </w:pPr>
          </w:p>
        </w:tc>
        <w:tc>
          <w:tcPr>
            <w:tcW w:w="3686" w:type="dxa"/>
            <w:shd w:val="clear" w:color="auto" w:fill="FFFFFF"/>
          </w:tcPr>
          <w:p w14:paraId="271699FE" w14:textId="77777777" w:rsidR="00812E3E" w:rsidRPr="00131429" w:rsidRDefault="00812E3E" w:rsidP="008172EE">
            <w:pPr>
              <w:pStyle w:val="Bodytext1"/>
              <w:shd w:val="clear" w:color="auto" w:fill="auto"/>
              <w:spacing w:after="160" w:line="360" w:lineRule="auto"/>
              <w:ind w:left="48" w:right="68" w:firstLine="0"/>
              <w:jc w:val="left"/>
              <w:rPr>
                <w:rFonts w:ascii="GHEA Grapalat" w:hAnsi="GHEA Grapalat"/>
                <w:sz w:val="24"/>
                <w:szCs w:val="24"/>
              </w:rPr>
            </w:pPr>
            <w:r w:rsidRPr="00131429">
              <w:rPr>
                <w:rStyle w:val="Bodytext105pt2"/>
                <w:rFonts w:ascii="GHEA Grapalat" w:hAnsi="GHEA Grapalat"/>
                <w:sz w:val="24"/>
                <w:szCs w:val="24"/>
              </w:rPr>
              <w:t xml:space="preserve">Ձկան խավիար </w:t>
            </w:r>
          </w:p>
        </w:tc>
        <w:tc>
          <w:tcPr>
            <w:tcW w:w="2347" w:type="dxa"/>
            <w:shd w:val="clear" w:color="auto" w:fill="FFFFFF"/>
          </w:tcPr>
          <w:p w14:paraId="291E6EDB" w14:textId="77777777" w:rsidR="00812E3E" w:rsidRPr="00131429" w:rsidRDefault="00812E3E" w:rsidP="008172EE">
            <w:pPr>
              <w:pStyle w:val="Bodytext1"/>
              <w:shd w:val="clear" w:color="auto" w:fill="auto"/>
              <w:spacing w:after="160" w:line="360" w:lineRule="auto"/>
              <w:ind w:left="48" w:right="68" w:firstLine="0"/>
              <w:rPr>
                <w:rFonts w:ascii="GHEA Grapalat" w:hAnsi="GHEA Grapalat"/>
                <w:sz w:val="24"/>
                <w:szCs w:val="24"/>
              </w:rPr>
            </w:pPr>
            <w:r w:rsidRPr="00131429">
              <w:rPr>
                <w:rStyle w:val="Bodytext105pt2"/>
                <w:rFonts w:ascii="GHEA Grapalat" w:hAnsi="GHEA Grapalat"/>
                <w:sz w:val="24"/>
                <w:szCs w:val="24"/>
              </w:rPr>
              <w:t>300 մգ/կգ</w:t>
            </w:r>
          </w:p>
        </w:tc>
      </w:tr>
      <w:tr w:rsidR="00812E3E" w:rsidRPr="00131429" w14:paraId="37F83828" w14:textId="77777777" w:rsidTr="00812E3E">
        <w:trPr>
          <w:jc w:val="center"/>
        </w:trPr>
        <w:tc>
          <w:tcPr>
            <w:tcW w:w="4402" w:type="dxa"/>
            <w:vMerge/>
            <w:shd w:val="clear" w:color="auto" w:fill="FFFFFF"/>
          </w:tcPr>
          <w:p w14:paraId="1092015F" w14:textId="77777777" w:rsidR="00812E3E" w:rsidRPr="00131429" w:rsidRDefault="00812E3E" w:rsidP="006037BB">
            <w:pPr>
              <w:pStyle w:val="Bodytext1"/>
              <w:shd w:val="clear" w:color="auto" w:fill="auto"/>
              <w:spacing w:after="160" w:line="360" w:lineRule="auto"/>
              <w:ind w:left="48" w:right="70" w:firstLine="0"/>
              <w:jc w:val="left"/>
              <w:rPr>
                <w:rFonts w:ascii="GHEA Grapalat" w:hAnsi="GHEA Grapalat"/>
                <w:sz w:val="24"/>
                <w:szCs w:val="24"/>
              </w:rPr>
            </w:pPr>
          </w:p>
        </w:tc>
        <w:tc>
          <w:tcPr>
            <w:tcW w:w="3686" w:type="dxa"/>
            <w:tcBorders>
              <w:bottom w:val="single" w:sz="4" w:space="0" w:color="auto"/>
            </w:tcBorders>
            <w:shd w:val="clear" w:color="auto" w:fill="FFFFFF"/>
          </w:tcPr>
          <w:p w14:paraId="4C4B632A" w14:textId="77777777" w:rsidR="00812E3E" w:rsidRPr="00131429" w:rsidRDefault="00812E3E" w:rsidP="008172EE">
            <w:pPr>
              <w:pStyle w:val="Bodytext1"/>
              <w:shd w:val="clear" w:color="auto" w:fill="auto"/>
              <w:spacing w:after="160" w:line="360" w:lineRule="auto"/>
              <w:ind w:left="48" w:right="68" w:firstLine="0"/>
              <w:jc w:val="left"/>
              <w:rPr>
                <w:rFonts w:ascii="GHEA Grapalat" w:hAnsi="GHEA Grapalat"/>
                <w:sz w:val="24"/>
                <w:szCs w:val="24"/>
              </w:rPr>
            </w:pPr>
            <w:r w:rsidRPr="00131429">
              <w:rPr>
                <w:rStyle w:val="Bodytext105pt2"/>
                <w:rFonts w:ascii="GHEA Grapalat" w:hAnsi="GHEA Grapalat"/>
                <w:sz w:val="24"/>
                <w:szCs w:val="24"/>
              </w:rPr>
              <w:t xml:space="preserve">Ձուկ՝ ապխտած </w:t>
            </w:r>
          </w:p>
        </w:tc>
        <w:tc>
          <w:tcPr>
            <w:tcW w:w="2347" w:type="dxa"/>
            <w:tcBorders>
              <w:bottom w:val="single" w:sz="4" w:space="0" w:color="auto"/>
            </w:tcBorders>
            <w:shd w:val="clear" w:color="auto" w:fill="FFFFFF"/>
          </w:tcPr>
          <w:p w14:paraId="0328314E" w14:textId="77777777" w:rsidR="00812E3E" w:rsidRPr="00131429" w:rsidRDefault="00812E3E" w:rsidP="008172EE">
            <w:pPr>
              <w:pStyle w:val="Bodytext1"/>
              <w:shd w:val="clear" w:color="auto" w:fill="auto"/>
              <w:spacing w:after="160" w:line="360" w:lineRule="auto"/>
              <w:ind w:left="48" w:right="68" w:firstLine="0"/>
              <w:rPr>
                <w:rFonts w:ascii="GHEA Grapalat" w:hAnsi="GHEA Grapalat"/>
                <w:sz w:val="24"/>
                <w:szCs w:val="24"/>
              </w:rPr>
            </w:pPr>
            <w:r w:rsidRPr="00131429">
              <w:rPr>
                <w:rStyle w:val="BodytextMSMincho1"/>
                <w:rFonts w:ascii="GHEA Grapalat" w:hAnsi="GHEA Grapalat"/>
                <w:sz w:val="24"/>
                <w:szCs w:val="24"/>
              </w:rPr>
              <w:t>100</w:t>
            </w:r>
            <w:r w:rsidRPr="00131429">
              <w:rPr>
                <w:rStyle w:val="Bodytext105pt2"/>
                <w:rFonts w:ascii="GHEA Grapalat" w:hAnsi="GHEA Grapalat"/>
                <w:sz w:val="24"/>
                <w:szCs w:val="24"/>
              </w:rPr>
              <w:t xml:space="preserve"> մգ/կգ</w:t>
            </w:r>
          </w:p>
        </w:tc>
      </w:tr>
      <w:tr w:rsidR="00812E3E" w:rsidRPr="00131429" w14:paraId="779B471A" w14:textId="77777777" w:rsidTr="00812E3E">
        <w:trPr>
          <w:jc w:val="center"/>
        </w:trPr>
        <w:tc>
          <w:tcPr>
            <w:tcW w:w="4402" w:type="dxa"/>
            <w:vMerge/>
            <w:shd w:val="clear" w:color="auto" w:fill="FFFFFF"/>
          </w:tcPr>
          <w:p w14:paraId="488F2090" w14:textId="77777777" w:rsidR="00812E3E" w:rsidRPr="00131429" w:rsidRDefault="00812E3E" w:rsidP="006037BB">
            <w:pPr>
              <w:pStyle w:val="Bodytext1"/>
              <w:shd w:val="clear" w:color="auto" w:fill="auto"/>
              <w:spacing w:after="160" w:line="360" w:lineRule="auto"/>
              <w:ind w:left="48" w:right="70" w:firstLine="0"/>
              <w:jc w:val="left"/>
              <w:rPr>
                <w:rFonts w:ascii="GHEA Grapalat" w:hAnsi="GHEA Grapalat"/>
                <w:sz w:val="24"/>
                <w:szCs w:val="24"/>
              </w:rPr>
            </w:pPr>
          </w:p>
        </w:tc>
        <w:tc>
          <w:tcPr>
            <w:tcW w:w="3686" w:type="dxa"/>
            <w:tcBorders>
              <w:bottom w:val="nil"/>
            </w:tcBorders>
            <w:shd w:val="clear" w:color="auto" w:fill="FFFFFF"/>
          </w:tcPr>
          <w:p w14:paraId="35E1107A" w14:textId="77777777" w:rsidR="00812E3E" w:rsidRPr="00131429" w:rsidRDefault="00812E3E" w:rsidP="008172EE">
            <w:pPr>
              <w:pStyle w:val="Bodytext1"/>
              <w:shd w:val="clear" w:color="auto" w:fill="auto"/>
              <w:spacing w:after="160" w:line="360" w:lineRule="auto"/>
              <w:ind w:left="48" w:right="68" w:firstLine="0"/>
              <w:jc w:val="left"/>
              <w:rPr>
                <w:rFonts w:ascii="GHEA Grapalat" w:hAnsi="GHEA Grapalat"/>
                <w:sz w:val="24"/>
                <w:szCs w:val="24"/>
              </w:rPr>
            </w:pPr>
            <w:r w:rsidRPr="00131429">
              <w:rPr>
                <w:rStyle w:val="Bodytext105pt2"/>
                <w:rFonts w:ascii="GHEA Grapalat" w:hAnsi="GHEA Grapalat"/>
                <w:sz w:val="24"/>
                <w:szCs w:val="24"/>
              </w:rPr>
              <w:t xml:space="preserve">Չոր նախուտեստներ (սնեկեր) համեմունքներով, կարտոֆիլի, հացահատիկայինների կամ օսլայի հիմքով՝ </w:t>
            </w:r>
          </w:p>
        </w:tc>
        <w:tc>
          <w:tcPr>
            <w:tcW w:w="2347" w:type="dxa"/>
            <w:tcBorders>
              <w:bottom w:val="nil"/>
            </w:tcBorders>
            <w:shd w:val="clear" w:color="auto" w:fill="FFFFFF"/>
          </w:tcPr>
          <w:p w14:paraId="1641DBD5" w14:textId="77777777" w:rsidR="00812E3E" w:rsidRPr="00131429" w:rsidRDefault="00812E3E" w:rsidP="008172EE">
            <w:pPr>
              <w:pStyle w:val="Bodytext1"/>
              <w:shd w:val="clear" w:color="auto" w:fill="auto"/>
              <w:spacing w:after="160" w:line="360" w:lineRule="auto"/>
              <w:ind w:left="48" w:right="68" w:firstLine="0"/>
              <w:rPr>
                <w:rFonts w:ascii="GHEA Grapalat" w:hAnsi="GHEA Grapalat"/>
                <w:sz w:val="24"/>
                <w:szCs w:val="24"/>
              </w:rPr>
            </w:pPr>
          </w:p>
        </w:tc>
      </w:tr>
      <w:tr w:rsidR="00812E3E" w:rsidRPr="00131429" w14:paraId="0E59C8E3" w14:textId="77777777" w:rsidTr="00812E3E">
        <w:trPr>
          <w:jc w:val="center"/>
        </w:trPr>
        <w:tc>
          <w:tcPr>
            <w:tcW w:w="4402" w:type="dxa"/>
            <w:vMerge/>
            <w:shd w:val="clear" w:color="auto" w:fill="FFFFFF"/>
          </w:tcPr>
          <w:p w14:paraId="1B03B0A6" w14:textId="77777777" w:rsidR="00812E3E" w:rsidRPr="00131429" w:rsidRDefault="00812E3E" w:rsidP="006037BB">
            <w:pPr>
              <w:pStyle w:val="Bodytext1"/>
              <w:shd w:val="clear" w:color="auto" w:fill="auto"/>
              <w:spacing w:after="160" w:line="360" w:lineRule="auto"/>
              <w:ind w:left="48" w:right="70" w:firstLine="0"/>
              <w:jc w:val="left"/>
              <w:rPr>
                <w:rFonts w:ascii="GHEA Grapalat" w:hAnsi="GHEA Grapalat"/>
                <w:sz w:val="24"/>
                <w:szCs w:val="24"/>
              </w:rPr>
            </w:pPr>
          </w:p>
        </w:tc>
        <w:tc>
          <w:tcPr>
            <w:tcW w:w="3686" w:type="dxa"/>
            <w:tcBorders>
              <w:top w:val="nil"/>
              <w:bottom w:val="nil"/>
            </w:tcBorders>
            <w:shd w:val="clear" w:color="auto" w:fill="FFFFFF"/>
          </w:tcPr>
          <w:p w14:paraId="779CA20C" w14:textId="77777777" w:rsidR="00812E3E" w:rsidRPr="00131429" w:rsidRDefault="00812E3E" w:rsidP="008172EE">
            <w:pPr>
              <w:pStyle w:val="Bodytext1"/>
              <w:shd w:val="clear" w:color="auto" w:fill="auto"/>
              <w:spacing w:after="160" w:line="360" w:lineRule="auto"/>
              <w:ind w:left="48" w:right="68" w:firstLine="337"/>
              <w:jc w:val="left"/>
              <w:rPr>
                <w:rStyle w:val="Bodytext105pt2"/>
                <w:rFonts w:ascii="GHEA Grapalat" w:hAnsi="GHEA Grapalat"/>
                <w:sz w:val="24"/>
                <w:szCs w:val="24"/>
              </w:rPr>
            </w:pPr>
            <w:r w:rsidRPr="00131429">
              <w:rPr>
                <w:rStyle w:val="Bodytext105pt2"/>
                <w:rFonts w:ascii="GHEA Grapalat" w:hAnsi="GHEA Grapalat"/>
                <w:sz w:val="24"/>
                <w:szCs w:val="24"/>
              </w:rPr>
              <w:t>-</w:t>
            </w:r>
            <w:r w:rsidR="00F379B4" w:rsidRPr="00131429">
              <w:rPr>
                <w:rStyle w:val="Bodytext105pt2"/>
                <w:rFonts w:ascii="GHEA Grapalat" w:hAnsi="GHEA Grapalat"/>
                <w:sz w:val="24"/>
                <w:szCs w:val="24"/>
              </w:rPr>
              <w:t xml:space="preserve"> </w:t>
            </w:r>
            <w:r w:rsidRPr="00131429">
              <w:rPr>
                <w:rStyle w:val="Bodytext105pt2"/>
                <w:rFonts w:ascii="GHEA Grapalat" w:hAnsi="GHEA Grapalat"/>
                <w:sz w:val="24"/>
                <w:szCs w:val="24"/>
              </w:rPr>
              <w:t xml:space="preserve">էքստրուդացված կամ պայթեցրած համեմունքային նախուտեստներ </w:t>
            </w:r>
          </w:p>
        </w:tc>
        <w:tc>
          <w:tcPr>
            <w:tcW w:w="2347" w:type="dxa"/>
            <w:tcBorders>
              <w:top w:val="nil"/>
              <w:bottom w:val="nil"/>
            </w:tcBorders>
            <w:shd w:val="clear" w:color="auto" w:fill="FFFFFF"/>
          </w:tcPr>
          <w:p w14:paraId="4F01AD14" w14:textId="77777777" w:rsidR="00812E3E" w:rsidRPr="00131429" w:rsidRDefault="00812E3E" w:rsidP="008172EE">
            <w:pPr>
              <w:pStyle w:val="Bodytext1"/>
              <w:shd w:val="clear" w:color="auto" w:fill="auto"/>
              <w:spacing w:after="160" w:line="360" w:lineRule="auto"/>
              <w:ind w:left="48" w:right="68" w:firstLine="0"/>
              <w:rPr>
                <w:rStyle w:val="BodytextMSMincho1"/>
                <w:rFonts w:ascii="GHEA Grapalat" w:hAnsi="GHEA Grapalat"/>
                <w:sz w:val="24"/>
                <w:szCs w:val="24"/>
              </w:rPr>
            </w:pPr>
            <w:r w:rsidRPr="00131429">
              <w:rPr>
                <w:rStyle w:val="BodytextMSMincho1"/>
                <w:rFonts w:ascii="GHEA Grapalat" w:hAnsi="GHEA Grapalat"/>
                <w:sz w:val="24"/>
                <w:szCs w:val="24"/>
              </w:rPr>
              <w:t>200</w:t>
            </w:r>
            <w:r w:rsidRPr="00131429">
              <w:rPr>
                <w:rStyle w:val="Bodytext105pt2"/>
                <w:rFonts w:ascii="GHEA Grapalat" w:hAnsi="GHEA Grapalat"/>
                <w:sz w:val="24"/>
                <w:szCs w:val="24"/>
              </w:rPr>
              <w:t xml:space="preserve"> մգ/կգ</w:t>
            </w:r>
          </w:p>
        </w:tc>
      </w:tr>
      <w:tr w:rsidR="00812E3E" w:rsidRPr="00131429" w14:paraId="261753EB" w14:textId="77777777" w:rsidTr="00812E3E">
        <w:trPr>
          <w:jc w:val="center"/>
        </w:trPr>
        <w:tc>
          <w:tcPr>
            <w:tcW w:w="4402" w:type="dxa"/>
            <w:vMerge/>
            <w:shd w:val="clear" w:color="auto" w:fill="FFFFFF"/>
          </w:tcPr>
          <w:p w14:paraId="257C602B" w14:textId="77777777" w:rsidR="00812E3E" w:rsidRPr="00131429" w:rsidRDefault="00812E3E" w:rsidP="006037BB">
            <w:pPr>
              <w:pStyle w:val="Bodytext1"/>
              <w:shd w:val="clear" w:color="auto" w:fill="auto"/>
              <w:spacing w:after="160" w:line="360" w:lineRule="auto"/>
              <w:ind w:left="48" w:right="70" w:firstLine="0"/>
              <w:jc w:val="left"/>
              <w:rPr>
                <w:rFonts w:ascii="GHEA Grapalat" w:hAnsi="GHEA Grapalat"/>
                <w:sz w:val="24"/>
                <w:szCs w:val="24"/>
              </w:rPr>
            </w:pPr>
          </w:p>
        </w:tc>
        <w:tc>
          <w:tcPr>
            <w:tcW w:w="3686" w:type="dxa"/>
            <w:tcBorders>
              <w:top w:val="nil"/>
            </w:tcBorders>
            <w:shd w:val="clear" w:color="auto" w:fill="FFFFFF"/>
          </w:tcPr>
          <w:p w14:paraId="2F8211D6" w14:textId="77777777" w:rsidR="00812E3E" w:rsidRPr="00131429" w:rsidRDefault="00812E3E" w:rsidP="008172EE">
            <w:pPr>
              <w:pStyle w:val="Bodytext1"/>
              <w:shd w:val="clear" w:color="auto" w:fill="auto"/>
              <w:spacing w:after="160" w:line="360" w:lineRule="auto"/>
              <w:ind w:left="48" w:right="68" w:firstLine="337"/>
              <w:jc w:val="left"/>
              <w:rPr>
                <w:rStyle w:val="Bodytext105pt2"/>
                <w:rFonts w:ascii="GHEA Grapalat" w:hAnsi="GHEA Grapalat"/>
                <w:sz w:val="24"/>
                <w:szCs w:val="24"/>
              </w:rPr>
            </w:pPr>
            <w:r w:rsidRPr="00131429">
              <w:rPr>
                <w:rStyle w:val="Bodytext105pt2"/>
                <w:rFonts w:ascii="GHEA Grapalat" w:hAnsi="GHEA Grapalat"/>
                <w:sz w:val="24"/>
                <w:szCs w:val="24"/>
              </w:rPr>
              <w:t>-</w:t>
            </w:r>
            <w:r w:rsidR="00F379B4" w:rsidRPr="00131429">
              <w:rPr>
                <w:rStyle w:val="Bodytext105pt2"/>
                <w:rFonts w:ascii="GHEA Grapalat" w:hAnsi="GHEA Grapalat"/>
                <w:sz w:val="24"/>
                <w:szCs w:val="24"/>
              </w:rPr>
              <w:t xml:space="preserve"> </w:t>
            </w:r>
            <w:r w:rsidRPr="00131429">
              <w:rPr>
                <w:rStyle w:val="Bodytext105pt2"/>
                <w:rFonts w:ascii="GHEA Grapalat" w:hAnsi="GHEA Grapalat"/>
                <w:sz w:val="24"/>
                <w:szCs w:val="24"/>
              </w:rPr>
              <w:t>այլ համեմունքային նախուտեստային մթերքներ, այդ թվում՝ ընկույզ</w:t>
            </w:r>
          </w:p>
        </w:tc>
        <w:tc>
          <w:tcPr>
            <w:tcW w:w="2347" w:type="dxa"/>
            <w:tcBorders>
              <w:top w:val="nil"/>
            </w:tcBorders>
            <w:shd w:val="clear" w:color="auto" w:fill="FFFFFF"/>
          </w:tcPr>
          <w:p w14:paraId="2BF30BC5" w14:textId="77777777" w:rsidR="00812E3E" w:rsidRPr="00131429" w:rsidRDefault="00812E3E" w:rsidP="008172EE">
            <w:pPr>
              <w:pStyle w:val="Bodytext1"/>
              <w:shd w:val="clear" w:color="auto" w:fill="auto"/>
              <w:spacing w:after="160" w:line="360" w:lineRule="auto"/>
              <w:ind w:left="48" w:right="68" w:firstLine="0"/>
              <w:rPr>
                <w:rStyle w:val="BodytextMSMincho1"/>
                <w:rFonts w:ascii="GHEA Grapalat" w:hAnsi="GHEA Grapalat"/>
                <w:sz w:val="24"/>
                <w:szCs w:val="24"/>
              </w:rPr>
            </w:pPr>
            <w:r w:rsidRPr="00131429">
              <w:rPr>
                <w:rStyle w:val="BodytextMSMincho1"/>
                <w:rFonts w:ascii="GHEA Grapalat" w:hAnsi="GHEA Grapalat"/>
                <w:sz w:val="24"/>
                <w:szCs w:val="24"/>
              </w:rPr>
              <w:t>100</w:t>
            </w:r>
            <w:r w:rsidRPr="00131429">
              <w:rPr>
                <w:rStyle w:val="Bodytext105pt2"/>
                <w:rFonts w:ascii="GHEA Grapalat" w:hAnsi="GHEA Grapalat"/>
                <w:sz w:val="24"/>
                <w:szCs w:val="24"/>
              </w:rPr>
              <w:t xml:space="preserve"> մգ/կգ</w:t>
            </w:r>
          </w:p>
        </w:tc>
      </w:tr>
      <w:tr w:rsidR="00812E3E" w:rsidRPr="00131429" w14:paraId="416E71F2" w14:textId="77777777" w:rsidTr="00812E3E">
        <w:trPr>
          <w:jc w:val="center"/>
        </w:trPr>
        <w:tc>
          <w:tcPr>
            <w:tcW w:w="4402" w:type="dxa"/>
            <w:vMerge/>
            <w:shd w:val="clear" w:color="auto" w:fill="FFFFFF"/>
          </w:tcPr>
          <w:p w14:paraId="67FB1F8E" w14:textId="77777777" w:rsidR="00812E3E" w:rsidRPr="00131429" w:rsidRDefault="00812E3E" w:rsidP="006037BB">
            <w:pPr>
              <w:spacing w:after="160" w:line="360" w:lineRule="auto"/>
              <w:ind w:left="48" w:right="70"/>
              <w:rPr>
                <w:rFonts w:ascii="GHEA Grapalat" w:hAnsi="GHEA Grapalat"/>
                <w:sz w:val="24"/>
                <w:szCs w:val="24"/>
              </w:rPr>
            </w:pPr>
          </w:p>
        </w:tc>
        <w:tc>
          <w:tcPr>
            <w:tcW w:w="3686" w:type="dxa"/>
            <w:shd w:val="clear" w:color="auto" w:fill="FFFFFF"/>
          </w:tcPr>
          <w:p w14:paraId="27F68BD7" w14:textId="77777777" w:rsidR="00812E3E" w:rsidRPr="00131429" w:rsidRDefault="00812E3E" w:rsidP="008172EE">
            <w:pPr>
              <w:pStyle w:val="Bodytext1"/>
              <w:shd w:val="clear" w:color="auto" w:fill="auto"/>
              <w:spacing w:after="160" w:line="360" w:lineRule="auto"/>
              <w:ind w:left="48" w:right="68" w:firstLine="0"/>
              <w:jc w:val="left"/>
              <w:rPr>
                <w:rFonts w:ascii="GHEA Grapalat" w:hAnsi="GHEA Grapalat"/>
                <w:sz w:val="24"/>
                <w:szCs w:val="24"/>
              </w:rPr>
            </w:pPr>
            <w:r w:rsidRPr="00131429">
              <w:rPr>
                <w:rStyle w:val="Bodytext105pt1"/>
                <w:rFonts w:ascii="GHEA Grapalat" w:hAnsi="GHEA Grapalat"/>
                <w:sz w:val="24"/>
                <w:szCs w:val="24"/>
              </w:rPr>
              <w:t xml:space="preserve">Պանրի եւ երշիկեղենի ուտելի թաղանթ </w:t>
            </w:r>
          </w:p>
        </w:tc>
        <w:tc>
          <w:tcPr>
            <w:tcW w:w="2347" w:type="dxa"/>
            <w:shd w:val="clear" w:color="auto" w:fill="FFFFFF"/>
          </w:tcPr>
          <w:p w14:paraId="385F773F" w14:textId="77777777" w:rsidR="00812E3E" w:rsidRPr="00131429" w:rsidRDefault="00812E3E" w:rsidP="008172EE">
            <w:pPr>
              <w:pStyle w:val="Bodytext1"/>
              <w:shd w:val="clear" w:color="auto" w:fill="auto"/>
              <w:spacing w:after="160" w:line="360" w:lineRule="auto"/>
              <w:ind w:left="48" w:right="68" w:firstLine="0"/>
              <w:rPr>
                <w:rFonts w:ascii="GHEA Grapalat" w:hAnsi="GHEA Grapalat"/>
                <w:sz w:val="24"/>
                <w:szCs w:val="24"/>
              </w:rPr>
            </w:pPr>
            <w:r w:rsidRPr="00131429">
              <w:rPr>
                <w:rStyle w:val="Bodytext105pt1"/>
                <w:rFonts w:ascii="GHEA Grapalat" w:hAnsi="GHEA Grapalat"/>
                <w:sz w:val="24"/>
                <w:szCs w:val="24"/>
              </w:rPr>
              <w:t>համաձայն ՏՓ-ի</w:t>
            </w:r>
          </w:p>
        </w:tc>
      </w:tr>
      <w:tr w:rsidR="00812E3E" w:rsidRPr="00131429" w14:paraId="31BF3823" w14:textId="77777777" w:rsidTr="005D404B">
        <w:trPr>
          <w:jc w:val="center"/>
        </w:trPr>
        <w:tc>
          <w:tcPr>
            <w:tcW w:w="4402" w:type="dxa"/>
            <w:vMerge/>
            <w:shd w:val="clear" w:color="auto" w:fill="FFFFFF"/>
          </w:tcPr>
          <w:p w14:paraId="45162462" w14:textId="77777777" w:rsidR="00812E3E" w:rsidRPr="00131429" w:rsidRDefault="00812E3E" w:rsidP="006037BB">
            <w:pPr>
              <w:pStyle w:val="Bodytext1"/>
              <w:shd w:val="clear" w:color="auto" w:fill="auto"/>
              <w:spacing w:after="160" w:line="360" w:lineRule="auto"/>
              <w:ind w:left="48" w:right="70" w:firstLine="0"/>
              <w:jc w:val="left"/>
              <w:rPr>
                <w:rFonts w:ascii="GHEA Grapalat" w:hAnsi="GHEA Grapalat"/>
                <w:sz w:val="24"/>
                <w:szCs w:val="24"/>
              </w:rPr>
            </w:pPr>
          </w:p>
        </w:tc>
        <w:tc>
          <w:tcPr>
            <w:tcW w:w="3686" w:type="dxa"/>
            <w:tcBorders>
              <w:bottom w:val="single" w:sz="4" w:space="0" w:color="auto"/>
            </w:tcBorders>
            <w:shd w:val="clear" w:color="auto" w:fill="FFFFFF"/>
          </w:tcPr>
          <w:p w14:paraId="7D7EAAC6" w14:textId="77777777" w:rsidR="00812E3E" w:rsidRPr="00131429" w:rsidRDefault="00812E3E" w:rsidP="008172EE">
            <w:pPr>
              <w:pStyle w:val="Bodytext1"/>
              <w:shd w:val="clear" w:color="auto" w:fill="auto"/>
              <w:spacing w:after="160" w:line="360" w:lineRule="auto"/>
              <w:ind w:left="48" w:right="68" w:firstLine="0"/>
              <w:jc w:val="left"/>
              <w:rPr>
                <w:rFonts w:ascii="GHEA Grapalat" w:hAnsi="GHEA Grapalat"/>
                <w:sz w:val="24"/>
                <w:szCs w:val="24"/>
              </w:rPr>
            </w:pPr>
            <w:r w:rsidRPr="00131429">
              <w:rPr>
                <w:rStyle w:val="Bodytext105pt1"/>
                <w:rFonts w:ascii="GHEA Grapalat" w:hAnsi="GHEA Grapalat"/>
                <w:sz w:val="24"/>
                <w:szCs w:val="24"/>
              </w:rPr>
              <w:t xml:space="preserve">Դիետիկ սննդակարգային սննդային խառնուրդներ, այդ թվում՝ մարմնի զանգվածի հսկողության համար </w:t>
            </w:r>
          </w:p>
        </w:tc>
        <w:tc>
          <w:tcPr>
            <w:tcW w:w="2347" w:type="dxa"/>
            <w:tcBorders>
              <w:bottom w:val="single" w:sz="4" w:space="0" w:color="auto"/>
            </w:tcBorders>
            <w:shd w:val="clear" w:color="auto" w:fill="FFFFFF"/>
          </w:tcPr>
          <w:p w14:paraId="7F6A72B3" w14:textId="77777777" w:rsidR="00812E3E" w:rsidRPr="00131429" w:rsidRDefault="00812E3E" w:rsidP="008172EE">
            <w:pPr>
              <w:pStyle w:val="Bodytext1"/>
              <w:shd w:val="clear" w:color="auto" w:fill="auto"/>
              <w:spacing w:after="160" w:line="360" w:lineRule="auto"/>
              <w:ind w:left="48" w:right="68" w:firstLine="0"/>
              <w:rPr>
                <w:rFonts w:ascii="GHEA Grapalat" w:hAnsi="GHEA Grapalat"/>
                <w:sz w:val="24"/>
                <w:szCs w:val="24"/>
              </w:rPr>
            </w:pPr>
            <w:r w:rsidRPr="00131429">
              <w:rPr>
                <w:rStyle w:val="Bodytext105pt1"/>
                <w:rFonts w:ascii="GHEA Grapalat" w:hAnsi="GHEA Grapalat"/>
                <w:sz w:val="24"/>
                <w:szCs w:val="24"/>
              </w:rPr>
              <w:t>50 մգ/կգ</w:t>
            </w:r>
          </w:p>
        </w:tc>
      </w:tr>
      <w:tr w:rsidR="00812E3E" w:rsidRPr="00131429" w14:paraId="3C8B23FA" w14:textId="77777777" w:rsidTr="005D404B">
        <w:trPr>
          <w:jc w:val="center"/>
        </w:trPr>
        <w:tc>
          <w:tcPr>
            <w:tcW w:w="4402" w:type="dxa"/>
            <w:vMerge/>
            <w:shd w:val="clear" w:color="auto" w:fill="FFFFFF"/>
          </w:tcPr>
          <w:p w14:paraId="0FD95AFA" w14:textId="77777777" w:rsidR="00812E3E" w:rsidRPr="00131429" w:rsidRDefault="00812E3E" w:rsidP="006037BB">
            <w:pPr>
              <w:pStyle w:val="Bodytext1"/>
              <w:shd w:val="clear" w:color="auto" w:fill="auto"/>
              <w:spacing w:after="160" w:line="360" w:lineRule="auto"/>
              <w:ind w:left="48" w:right="70" w:firstLine="0"/>
              <w:jc w:val="left"/>
              <w:rPr>
                <w:rFonts w:ascii="GHEA Grapalat" w:hAnsi="GHEA Grapalat"/>
                <w:sz w:val="24"/>
                <w:szCs w:val="24"/>
              </w:rPr>
            </w:pPr>
          </w:p>
        </w:tc>
        <w:tc>
          <w:tcPr>
            <w:tcW w:w="3686" w:type="dxa"/>
            <w:tcBorders>
              <w:bottom w:val="nil"/>
            </w:tcBorders>
            <w:shd w:val="clear" w:color="auto" w:fill="FFFFFF"/>
          </w:tcPr>
          <w:p w14:paraId="2083EE82" w14:textId="77777777" w:rsidR="00812E3E" w:rsidRPr="00131429" w:rsidRDefault="00812E3E" w:rsidP="008172EE">
            <w:pPr>
              <w:pStyle w:val="Bodytext1"/>
              <w:shd w:val="clear" w:color="auto" w:fill="auto"/>
              <w:spacing w:after="160" w:line="360" w:lineRule="auto"/>
              <w:ind w:left="48" w:right="68" w:firstLine="0"/>
              <w:jc w:val="left"/>
              <w:rPr>
                <w:rFonts w:ascii="GHEA Grapalat" w:hAnsi="GHEA Grapalat"/>
                <w:sz w:val="24"/>
                <w:szCs w:val="24"/>
              </w:rPr>
            </w:pPr>
            <w:r w:rsidRPr="00131429">
              <w:rPr>
                <w:rStyle w:val="Bodytext105pt1"/>
                <w:rFonts w:ascii="GHEA Grapalat" w:hAnsi="GHEA Grapalat"/>
                <w:sz w:val="24"/>
                <w:szCs w:val="24"/>
              </w:rPr>
              <w:t>Սննդի կենսաբանական ակտիվ հավելումներ՝</w:t>
            </w:r>
          </w:p>
        </w:tc>
        <w:tc>
          <w:tcPr>
            <w:tcW w:w="2347" w:type="dxa"/>
            <w:tcBorders>
              <w:bottom w:val="nil"/>
            </w:tcBorders>
            <w:shd w:val="clear" w:color="auto" w:fill="FFFFFF"/>
          </w:tcPr>
          <w:p w14:paraId="0061A1DC" w14:textId="77777777" w:rsidR="00812E3E" w:rsidRPr="00131429" w:rsidRDefault="00812E3E" w:rsidP="008172EE">
            <w:pPr>
              <w:spacing w:after="160" w:line="360" w:lineRule="auto"/>
              <w:ind w:left="48" w:right="68"/>
              <w:jc w:val="center"/>
              <w:rPr>
                <w:rFonts w:ascii="GHEA Grapalat" w:hAnsi="GHEA Grapalat"/>
                <w:sz w:val="24"/>
                <w:szCs w:val="24"/>
              </w:rPr>
            </w:pPr>
          </w:p>
        </w:tc>
      </w:tr>
      <w:tr w:rsidR="00812E3E" w:rsidRPr="00131429" w14:paraId="08AF1C36" w14:textId="77777777" w:rsidTr="005D404B">
        <w:trPr>
          <w:jc w:val="center"/>
        </w:trPr>
        <w:tc>
          <w:tcPr>
            <w:tcW w:w="4402" w:type="dxa"/>
            <w:vMerge/>
            <w:shd w:val="clear" w:color="auto" w:fill="FFFFFF"/>
          </w:tcPr>
          <w:p w14:paraId="40F00A5C" w14:textId="77777777" w:rsidR="00812E3E" w:rsidRPr="00131429" w:rsidRDefault="00812E3E" w:rsidP="006037BB">
            <w:pPr>
              <w:spacing w:after="160" w:line="360" w:lineRule="auto"/>
              <w:ind w:left="48" w:right="70"/>
              <w:rPr>
                <w:rFonts w:ascii="GHEA Grapalat" w:hAnsi="GHEA Grapalat"/>
                <w:sz w:val="24"/>
                <w:szCs w:val="24"/>
              </w:rPr>
            </w:pPr>
          </w:p>
        </w:tc>
        <w:tc>
          <w:tcPr>
            <w:tcW w:w="3686" w:type="dxa"/>
            <w:tcBorders>
              <w:top w:val="nil"/>
              <w:bottom w:val="nil"/>
            </w:tcBorders>
            <w:shd w:val="clear" w:color="auto" w:fill="FFFFFF"/>
          </w:tcPr>
          <w:p w14:paraId="53CA39CC" w14:textId="77777777" w:rsidR="00812E3E" w:rsidRPr="00131429" w:rsidRDefault="00812E3E" w:rsidP="008172EE">
            <w:pPr>
              <w:pStyle w:val="Bodytext1"/>
              <w:shd w:val="clear" w:color="auto" w:fill="auto"/>
              <w:spacing w:after="160" w:line="360" w:lineRule="auto"/>
              <w:ind w:left="527" w:right="68" w:firstLine="0"/>
              <w:jc w:val="left"/>
              <w:rPr>
                <w:rFonts w:ascii="GHEA Grapalat" w:hAnsi="GHEA Grapalat"/>
                <w:sz w:val="24"/>
                <w:szCs w:val="24"/>
              </w:rPr>
            </w:pPr>
            <w:r w:rsidRPr="00131429">
              <w:rPr>
                <w:rStyle w:val="Bodytext105pt1"/>
                <w:rFonts w:ascii="GHEA Grapalat" w:hAnsi="GHEA Grapalat"/>
                <w:sz w:val="24"/>
                <w:szCs w:val="24"/>
              </w:rPr>
              <w:t>-</w:t>
            </w:r>
            <w:r w:rsidR="00F379B4" w:rsidRPr="00131429">
              <w:rPr>
                <w:rStyle w:val="Bodytext105pt1"/>
                <w:rFonts w:ascii="GHEA Grapalat" w:hAnsi="GHEA Grapalat"/>
                <w:sz w:val="24"/>
                <w:szCs w:val="24"/>
                <w:lang w:val="en-US"/>
              </w:rPr>
              <w:t xml:space="preserve"> </w:t>
            </w:r>
            <w:r w:rsidRPr="00131429">
              <w:rPr>
                <w:rStyle w:val="Bodytext105pt1"/>
                <w:rFonts w:ascii="GHEA Grapalat" w:hAnsi="GHEA Grapalat"/>
                <w:sz w:val="24"/>
                <w:szCs w:val="24"/>
              </w:rPr>
              <w:t>պինդ</w:t>
            </w:r>
          </w:p>
        </w:tc>
        <w:tc>
          <w:tcPr>
            <w:tcW w:w="2347" w:type="dxa"/>
            <w:tcBorders>
              <w:top w:val="nil"/>
              <w:bottom w:val="nil"/>
            </w:tcBorders>
            <w:shd w:val="clear" w:color="auto" w:fill="FFFFFF"/>
          </w:tcPr>
          <w:p w14:paraId="101820CD" w14:textId="77777777" w:rsidR="00812E3E" w:rsidRPr="00131429" w:rsidRDefault="00812E3E" w:rsidP="008172EE">
            <w:pPr>
              <w:pStyle w:val="Bodytext1"/>
              <w:shd w:val="clear" w:color="auto" w:fill="auto"/>
              <w:spacing w:after="160" w:line="360" w:lineRule="auto"/>
              <w:ind w:left="48" w:right="68" w:firstLine="0"/>
              <w:rPr>
                <w:rFonts w:ascii="GHEA Grapalat" w:hAnsi="GHEA Grapalat"/>
                <w:sz w:val="24"/>
                <w:szCs w:val="24"/>
              </w:rPr>
            </w:pPr>
            <w:r w:rsidRPr="00131429">
              <w:rPr>
                <w:rStyle w:val="Bodytext105pt1"/>
                <w:rFonts w:ascii="GHEA Grapalat" w:hAnsi="GHEA Grapalat"/>
                <w:sz w:val="24"/>
                <w:szCs w:val="24"/>
              </w:rPr>
              <w:t>300 մգ/կգ</w:t>
            </w:r>
          </w:p>
        </w:tc>
      </w:tr>
      <w:tr w:rsidR="00812E3E" w:rsidRPr="00131429" w14:paraId="03426429" w14:textId="77777777" w:rsidTr="005D404B">
        <w:trPr>
          <w:jc w:val="center"/>
        </w:trPr>
        <w:tc>
          <w:tcPr>
            <w:tcW w:w="4402" w:type="dxa"/>
            <w:vMerge/>
            <w:shd w:val="clear" w:color="auto" w:fill="FFFFFF"/>
          </w:tcPr>
          <w:p w14:paraId="40D9FEE3" w14:textId="77777777" w:rsidR="00812E3E" w:rsidRPr="00131429" w:rsidRDefault="00812E3E" w:rsidP="006037BB">
            <w:pPr>
              <w:pStyle w:val="Bodytext1"/>
              <w:shd w:val="clear" w:color="auto" w:fill="auto"/>
              <w:spacing w:after="160" w:line="360" w:lineRule="auto"/>
              <w:ind w:left="48" w:right="70" w:firstLine="0"/>
              <w:jc w:val="left"/>
              <w:rPr>
                <w:rFonts w:ascii="GHEA Grapalat" w:hAnsi="GHEA Grapalat"/>
                <w:sz w:val="24"/>
                <w:szCs w:val="24"/>
              </w:rPr>
            </w:pPr>
          </w:p>
        </w:tc>
        <w:tc>
          <w:tcPr>
            <w:tcW w:w="3686" w:type="dxa"/>
            <w:tcBorders>
              <w:top w:val="nil"/>
            </w:tcBorders>
            <w:shd w:val="clear" w:color="auto" w:fill="FFFFFF"/>
          </w:tcPr>
          <w:p w14:paraId="061417F2" w14:textId="77777777" w:rsidR="00812E3E" w:rsidRPr="00131429" w:rsidRDefault="00812E3E" w:rsidP="008172EE">
            <w:pPr>
              <w:pStyle w:val="Bodytext1"/>
              <w:shd w:val="clear" w:color="auto" w:fill="auto"/>
              <w:spacing w:after="160" w:line="360" w:lineRule="auto"/>
              <w:ind w:left="527" w:right="68" w:firstLine="0"/>
              <w:jc w:val="left"/>
              <w:rPr>
                <w:rFonts w:ascii="GHEA Grapalat" w:hAnsi="GHEA Grapalat"/>
                <w:sz w:val="24"/>
                <w:szCs w:val="24"/>
              </w:rPr>
            </w:pPr>
            <w:r w:rsidRPr="00131429">
              <w:rPr>
                <w:rStyle w:val="Bodytext105pt1"/>
                <w:rFonts w:ascii="GHEA Grapalat" w:hAnsi="GHEA Grapalat"/>
                <w:sz w:val="24"/>
                <w:szCs w:val="24"/>
              </w:rPr>
              <w:t>-</w:t>
            </w:r>
            <w:r w:rsidR="00F379B4" w:rsidRPr="00131429">
              <w:rPr>
                <w:rStyle w:val="Bodytext105pt1"/>
                <w:rFonts w:ascii="GHEA Grapalat" w:hAnsi="GHEA Grapalat"/>
                <w:sz w:val="24"/>
                <w:szCs w:val="24"/>
                <w:lang w:val="en-US"/>
              </w:rPr>
              <w:t xml:space="preserve"> </w:t>
            </w:r>
            <w:r w:rsidRPr="00131429">
              <w:rPr>
                <w:rStyle w:val="Bodytext105pt1"/>
                <w:rFonts w:ascii="GHEA Grapalat" w:hAnsi="GHEA Grapalat"/>
                <w:sz w:val="24"/>
                <w:szCs w:val="24"/>
              </w:rPr>
              <w:t>հեղուկ</w:t>
            </w:r>
          </w:p>
        </w:tc>
        <w:tc>
          <w:tcPr>
            <w:tcW w:w="2347" w:type="dxa"/>
            <w:tcBorders>
              <w:top w:val="nil"/>
            </w:tcBorders>
            <w:shd w:val="clear" w:color="auto" w:fill="FFFFFF"/>
          </w:tcPr>
          <w:p w14:paraId="4BE74B59" w14:textId="77777777" w:rsidR="00812E3E" w:rsidRPr="00131429" w:rsidRDefault="00812E3E" w:rsidP="008172EE">
            <w:pPr>
              <w:pStyle w:val="Bodytext1"/>
              <w:shd w:val="clear" w:color="auto" w:fill="auto"/>
              <w:spacing w:after="160" w:line="360" w:lineRule="auto"/>
              <w:ind w:left="48" w:right="68" w:firstLine="0"/>
              <w:rPr>
                <w:rFonts w:ascii="GHEA Grapalat" w:hAnsi="GHEA Grapalat"/>
                <w:sz w:val="24"/>
                <w:szCs w:val="24"/>
              </w:rPr>
            </w:pPr>
            <w:r w:rsidRPr="00131429">
              <w:rPr>
                <w:rStyle w:val="Bodytext105pt1"/>
                <w:rFonts w:ascii="GHEA Grapalat" w:hAnsi="GHEA Grapalat"/>
                <w:sz w:val="24"/>
                <w:szCs w:val="24"/>
              </w:rPr>
              <w:t>100 մգ/կգ</w:t>
            </w:r>
          </w:p>
        </w:tc>
      </w:tr>
      <w:tr w:rsidR="00812E3E" w:rsidRPr="00131429" w14:paraId="54E292AC" w14:textId="77777777" w:rsidTr="00812E3E">
        <w:trPr>
          <w:jc w:val="center"/>
        </w:trPr>
        <w:tc>
          <w:tcPr>
            <w:tcW w:w="4402" w:type="dxa"/>
            <w:vMerge/>
            <w:shd w:val="clear" w:color="auto" w:fill="FFFFFF"/>
          </w:tcPr>
          <w:p w14:paraId="25092FAB" w14:textId="77777777" w:rsidR="00812E3E" w:rsidRPr="00131429" w:rsidRDefault="00812E3E" w:rsidP="006037BB">
            <w:pPr>
              <w:pStyle w:val="Bodytext1"/>
              <w:shd w:val="clear" w:color="auto" w:fill="auto"/>
              <w:spacing w:after="160" w:line="360" w:lineRule="auto"/>
              <w:ind w:left="48" w:right="70" w:firstLine="0"/>
              <w:jc w:val="left"/>
              <w:rPr>
                <w:rFonts w:ascii="GHEA Grapalat" w:hAnsi="GHEA Grapalat"/>
                <w:sz w:val="24"/>
                <w:szCs w:val="24"/>
              </w:rPr>
            </w:pPr>
          </w:p>
        </w:tc>
        <w:tc>
          <w:tcPr>
            <w:tcW w:w="3686" w:type="dxa"/>
            <w:shd w:val="clear" w:color="auto" w:fill="FFFFFF"/>
          </w:tcPr>
          <w:p w14:paraId="6C76847E" w14:textId="77777777" w:rsidR="00812E3E" w:rsidRPr="00131429" w:rsidRDefault="00812E3E" w:rsidP="008172EE">
            <w:pPr>
              <w:pStyle w:val="Bodytext1"/>
              <w:shd w:val="clear" w:color="auto" w:fill="auto"/>
              <w:spacing w:after="160" w:line="360" w:lineRule="auto"/>
              <w:ind w:left="48" w:right="68" w:firstLine="0"/>
              <w:jc w:val="left"/>
              <w:rPr>
                <w:rFonts w:ascii="GHEA Grapalat" w:hAnsi="GHEA Grapalat"/>
                <w:sz w:val="24"/>
                <w:szCs w:val="24"/>
              </w:rPr>
            </w:pPr>
            <w:r w:rsidRPr="00131429">
              <w:rPr>
                <w:rStyle w:val="Bodytext105pt1"/>
                <w:rFonts w:ascii="GHEA Grapalat" w:hAnsi="GHEA Grapalat"/>
                <w:sz w:val="24"/>
                <w:szCs w:val="24"/>
              </w:rPr>
              <w:t xml:space="preserve">Ապուրներ </w:t>
            </w:r>
          </w:p>
        </w:tc>
        <w:tc>
          <w:tcPr>
            <w:tcW w:w="2347" w:type="dxa"/>
            <w:shd w:val="clear" w:color="auto" w:fill="FFFFFF"/>
          </w:tcPr>
          <w:p w14:paraId="19C5D0A9" w14:textId="77777777" w:rsidR="00812E3E" w:rsidRPr="00131429" w:rsidRDefault="00812E3E" w:rsidP="008172EE">
            <w:pPr>
              <w:pStyle w:val="Bodytext1"/>
              <w:shd w:val="clear" w:color="auto" w:fill="auto"/>
              <w:spacing w:after="160" w:line="360" w:lineRule="auto"/>
              <w:ind w:left="48" w:right="68" w:firstLine="0"/>
              <w:rPr>
                <w:rFonts w:ascii="GHEA Grapalat" w:hAnsi="GHEA Grapalat"/>
                <w:sz w:val="24"/>
                <w:szCs w:val="24"/>
              </w:rPr>
            </w:pPr>
            <w:r w:rsidRPr="00131429">
              <w:rPr>
                <w:rStyle w:val="Bodytext105pt1"/>
                <w:rFonts w:ascii="GHEA Grapalat" w:hAnsi="GHEA Grapalat"/>
                <w:sz w:val="24"/>
                <w:szCs w:val="24"/>
              </w:rPr>
              <w:t>50 մգ/կգ</w:t>
            </w:r>
          </w:p>
        </w:tc>
      </w:tr>
      <w:tr w:rsidR="00812E3E" w:rsidRPr="00131429" w14:paraId="58361717" w14:textId="77777777" w:rsidTr="00812E3E">
        <w:trPr>
          <w:jc w:val="center"/>
        </w:trPr>
        <w:tc>
          <w:tcPr>
            <w:tcW w:w="4402" w:type="dxa"/>
            <w:vMerge/>
            <w:shd w:val="clear" w:color="auto" w:fill="FFFFFF"/>
          </w:tcPr>
          <w:p w14:paraId="1321C1EE" w14:textId="77777777" w:rsidR="00812E3E" w:rsidRPr="00131429" w:rsidRDefault="00812E3E" w:rsidP="006037BB">
            <w:pPr>
              <w:pStyle w:val="Bodytext1"/>
              <w:shd w:val="clear" w:color="auto" w:fill="auto"/>
              <w:spacing w:after="160" w:line="360" w:lineRule="auto"/>
              <w:ind w:left="48" w:right="70" w:firstLine="0"/>
              <w:jc w:val="left"/>
              <w:rPr>
                <w:rFonts w:ascii="GHEA Grapalat" w:hAnsi="GHEA Grapalat"/>
                <w:sz w:val="24"/>
                <w:szCs w:val="24"/>
              </w:rPr>
            </w:pPr>
          </w:p>
        </w:tc>
        <w:tc>
          <w:tcPr>
            <w:tcW w:w="3686" w:type="dxa"/>
            <w:shd w:val="clear" w:color="auto" w:fill="FFFFFF"/>
          </w:tcPr>
          <w:p w14:paraId="11197B17" w14:textId="77777777" w:rsidR="00812E3E" w:rsidRPr="00131429" w:rsidRDefault="00812E3E" w:rsidP="008172EE">
            <w:pPr>
              <w:pStyle w:val="Bodytext1"/>
              <w:shd w:val="clear" w:color="auto" w:fill="auto"/>
              <w:spacing w:after="160" w:line="360" w:lineRule="auto"/>
              <w:ind w:left="48" w:right="68" w:firstLine="0"/>
              <w:jc w:val="left"/>
              <w:rPr>
                <w:rFonts w:ascii="GHEA Grapalat" w:hAnsi="GHEA Grapalat"/>
                <w:sz w:val="24"/>
                <w:szCs w:val="24"/>
              </w:rPr>
            </w:pPr>
            <w:r w:rsidRPr="00131429">
              <w:rPr>
                <w:rStyle w:val="Bodytext105pt1"/>
                <w:rFonts w:ascii="GHEA Grapalat" w:hAnsi="GHEA Grapalat"/>
                <w:sz w:val="24"/>
                <w:szCs w:val="24"/>
              </w:rPr>
              <w:t xml:space="preserve">Մսային եւ ձկնային համանմաններ՝ բուսական սպիտակուցների հիմքով </w:t>
            </w:r>
          </w:p>
        </w:tc>
        <w:tc>
          <w:tcPr>
            <w:tcW w:w="2347" w:type="dxa"/>
            <w:shd w:val="clear" w:color="auto" w:fill="FFFFFF"/>
          </w:tcPr>
          <w:p w14:paraId="1993DA9A" w14:textId="77777777" w:rsidR="00812E3E" w:rsidRPr="00131429" w:rsidRDefault="00812E3E" w:rsidP="008172EE">
            <w:pPr>
              <w:pStyle w:val="Bodytext1"/>
              <w:shd w:val="clear" w:color="auto" w:fill="auto"/>
              <w:spacing w:after="160" w:line="360" w:lineRule="auto"/>
              <w:ind w:left="48" w:right="68" w:firstLine="0"/>
              <w:rPr>
                <w:rFonts w:ascii="GHEA Grapalat" w:hAnsi="GHEA Grapalat"/>
                <w:sz w:val="24"/>
                <w:szCs w:val="24"/>
              </w:rPr>
            </w:pPr>
            <w:r w:rsidRPr="00131429">
              <w:rPr>
                <w:rStyle w:val="Bodytext105pt1"/>
                <w:rFonts w:ascii="GHEA Grapalat" w:hAnsi="GHEA Grapalat"/>
                <w:sz w:val="24"/>
                <w:szCs w:val="24"/>
              </w:rPr>
              <w:t>100 մգ/կգ</w:t>
            </w:r>
          </w:p>
        </w:tc>
      </w:tr>
      <w:tr w:rsidR="00703CFD" w:rsidRPr="00131429" w14:paraId="200C89FF" w14:textId="77777777" w:rsidTr="00812E3E">
        <w:trPr>
          <w:jc w:val="center"/>
        </w:trPr>
        <w:tc>
          <w:tcPr>
            <w:tcW w:w="4402" w:type="dxa"/>
            <w:vMerge w:val="restart"/>
            <w:shd w:val="clear" w:color="auto" w:fill="FFFFFF"/>
          </w:tcPr>
          <w:p w14:paraId="2E20C2B2" w14:textId="77777777" w:rsidR="00703CFD" w:rsidRPr="00131429" w:rsidRDefault="00703CFD" w:rsidP="006037BB">
            <w:pPr>
              <w:pStyle w:val="Bodytext1"/>
              <w:shd w:val="clear" w:color="auto" w:fill="auto"/>
              <w:spacing w:after="160" w:line="360" w:lineRule="auto"/>
              <w:ind w:left="48" w:right="70" w:firstLine="0"/>
              <w:jc w:val="left"/>
              <w:rPr>
                <w:rFonts w:ascii="GHEA Grapalat" w:hAnsi="GHEA Grapalat"/>
                <w:sz w:val="24"/>
                <w:szCs w:val="24"/>
              </w:rPr>
            </w:pPr>
            <w:r w:rsidRPr="00131429">
              <w:rPr>
                <w:rStyle w:val="Bodytext105pt1"/>
                <w:rFonts w:ascii="GHEA Grapalat" w:hAnsi="GHEA Grapalat"/>
                <w:sz w:val="24"/>
                <w:szCs w:val="24"/>
              </w:rPr>
              <w:t xml:space="preserve">Աննատո լուծամզուքներ (Е160Ь, բիքսին, նորբիքսին) </w:t>
            </w:r>
          </w:p>
        </w:tc>
        <w:tc>
          <w:tcPr>
            <w:tcW w:w="3686" w:type="dxa"/>
            <w:shd w:val="clear" w:color="auto" w:fill="FFFFFF"/>
          </w:tcPr>
          <w:p w14:paraId="39D9EB60" w14:textId="77777777" w:rsidR="00703CFD" w:rsidRPr="00131429" w:rsidRDefault="00703CFD" w:rsidP="006037BB">
            <w:pPr>
              <w:pStyle w:val="Bodytext1"/>
              <w:shd w:val="clear" w:color="auto" w:fill="auto"/>
              <w:spacing w:after="160" w:line="360" w:lineRule="auto"/>
              <w:ind w:left="48" w:right="70" w:firstLine="0"/>
              <w:jc w:val="left"/>
              <w:rPr>
                <w:rFonts w:ascii="GHEA Grapalat" w:hAnsi="GHEA Grapalat"/>
                <w:sz w:val="24"/>
                <w:szCs w:val="24"/>
              </w:rPr>
            </w:pPr>
            <w:r w:rsidRPr="00131429">
              <w:rPr>
                <w:rStyle w:val="Bodytext105pt1"/>
                <w:rFonts w:ascii="GHEA Grapalat" w:hAnsi="GHEA Grapalat"/>
                <w:sz w:val="24"/>
                <w:szCs w:val="24"/>
              </w:rPr>
              <w:t xml:space="preserve">Մարգարիններ, </w:t>
            </w:r>
            <w:r w:rsidR="00A32B52" w:rsidRPr="00131429">
              <w:rPr>
                <w:rStyle w:val="Bodytext105pt1"/>
                <w:rFonts w:ascii="GHEA Grapalat" w:hAnsi="GHEA Grapalat"/>
                <w:sz w:val="24"/>
                <w:szCs w:val="24"/>
              </w:rPr>
              <w:t>ս</w:t>
            </w:r>
            <w:r w:rsidR="0009377F" w:rsidRPr="00131429">
              <w:rPr>
                <w:rStyle w:val="Bodytext105pt1"/>
                <w:rFonts w:ascii="GHEA Grapalat" w:hAnsi="GHEA Grapalat"/>
                <w:sz w:val="24"/>
                <w:szCs w:val="24"/>
              </w:rPr>
              <w:t>փ</w:t>
            </w:r>
            <w:r w:rsidR="00A32B52" w:rsidRPr="00131429">
              <w:rPr>
                <w:rStyle w:val="Bodytext105pt1"/>
                <w:rFonts w:ascii="GHEA Grapalat" w:hAnsi="GHEA Grapalat"/>
                <w:sz w:val="24"/>
                <w:szCs w:val="24"/>
              </w:rPr>
              <w:t>րեդներ</w:t>
            </w:r>
            <w:r w:rsidRPr="00131429">
              <w:rPr>
                <w:rStyle w:val="Bodytext105pt1"/>
                <w:rFonts w:ascii="GHEA Grapalat" w:hAnsi="GHEA Grapalat"/>
                <w:sz w:val="24"/>
                <w:szCs w:val="24"/>
              </w:rPr>
              <w:t xml:space="preserve"> </w:t>
            </w:r>
            <w:r w:rsidR="002A44D0" w:rsidRPr="00131429">
              <w:rPr>
                <w:rStyle w:val="Bodytext105pt1"/>
                <w:rFonts w:ascii="GHEA Grapalat" w:hAnsi="GHEA Grapalat"/>
                <w:sz w:val="24"/>
                <w:szCs w:val="24"/>
              </w:rPr>
              <w:t>եւ</w:t>
            </w:r>
            <w:r w:rsidRPr="00131429">
              <w:rPr>
                <w:rStyle w:val="Bodytext105pt1"/>
                <w:rFonts w:ascii="GHEA Grapalat" w:hAnsi="GHEA Grapalat"/>
                <w:sz w:val="24"/>
                <w:szCs w:val="24"/>
              </w:rPr>
              <w:t xml:space="preserve"> հալած խառնուրդներ, հատուկ նշանակության ճարպեր, կաթնային ճարպի փոխարինիչներ, կակաոյի յուղի համարժեքներ, կակաոյի յուղի «808» տեսակի բարելավիչներ, կակաոյի յուղի «Р0Р» տեսակի փոխարինիչներ, կակաոյի յուղի չտեմպերացվող, ոչ լաուրինային տեսակի փոխարինիչներ, կակաոյի յուղի չտեմպերացվող, լաուրինային տեսակի փոխարինիչներ, ջրազրկված ճարպեր</w:t>
            </w:r>
          </w:p>
        </w:tc>
        <w:tc>
          <w:tcPr>
            <w:tcW w:w="2347" w:type="dxa"/>
            <w:shd w:val="clear" w:color="auto" w:fill="FFFFFF"/>
          </w:tcPr>
          <w:p w14:paraId="78278B00" w14:textId="77777777" w:rsidR="00703CFD" w:rsidRPr="00131429" w:rsidRDefault="00703CFD" w:rsidP="006037BB">
            <w:pPr>
              <w:pStyle w:val="Bodytext1"/>
              <w:shd w:val="clear" w:color="auto" w:fill="auto"/>
              <w:spacing w:after="160" w:line="360" w:lineRule="auto"/>
              <w:ind w:left="48" w:right="70" w:firstLine="0"/>
              <w:rPr>
                <w:rFonts w:ascii="GHEA Grapalat" w:hAnsi="GHEA Grapalat"/>
                <w:sz w:val="24"/>
                <w:szCs w:val="24"/>
              </w:rPr>
            </w:pPr>
            <w:r w:rsidRPr="00131429">
              <w:rPr>
                <w:rStyle w:val="Bodytext105pt1"/>
                <w:rFonts w:ascii="GHEA Grapalat" w:hAnsi="GHEA Grapalat"/>
                <w:sz w:val="24"/>
                <w:szCs w:val="24"/>
              </w:rPr>
              <w:t>10 մգ/կգ</w:t>
            </w:r>
            <w:r w:rsidRPr="00131429">
              <w:rPr>
                <w:rStyle w:val="Bodytext105pt1"/>
                <w:rFonts w:ascii="GHEA Grapalat" w:hAnsi="GHEA Grapalat"/>
                <w:sz w:val="24"/>
                <w:szCs w:val="24"/>
                <w:vertAlign w:val="superscript"/>
              </w:rPr>
              <w:t>2</w:t>
            </w:r>
          </w:p>
        </w:tc>
      </w:tr>
      <w:tr w:rsidR="00703CFD" w:rsidRPr="00131429" w14:paraId="6FFB897D" w14:textId="77777777" w:rsidTr="00812E3E">
        <w:trPr>
          <w:jc w:val="center"/>
        </w:trPr>
        <w:tc>
          <w:tcPr>
            <w:tcW w:w="4402" w:type="dxa"/>
            <w:vMerge/>
            <w:shd w:val="clear" w:color="auto" w:fill="FFFFFF"/>
          </w:tcPr>
          <w:p w14:paraId="1C16AD04" w14:textId="77777777" w:rsidR="00703CFD" w:rsidRPr="00131429" w:rsidRDefault="00703CFD" w:rsidP="006037BB">
            <w:pPr>
              <w:pStyle w:val="Bodytext1"/>
              <w:shd w:val="clear" w:color="auto" w:fill="auto"/>
              <w:spacing w:after="160" w:line="360" w:lineRule="auto"/>
              <w:ind w:left="48" w:right="70" w:firstLine="0"/>
              <w:jc w:val="left"/>
              <w:rPr>
                <w:rFonts w:ascii="GHEA Grapalat" w:hAnsi="GHEA Grapalat"/>
                <w:sz w:val="24"/>
                <w:szCs w:val="24"/>
              </w:rPr>
            </w:pPr>
          </w:p>
        </w:tc>
        <w:tc>
          <w:tcPr>
            <w:tcW w:w="3686" w:type="dxa"/>
            <w:shd w:val="clear" w:color="auto" w:fill="FFFFFF"/>
          </w:tcPr>
          <w:p w14:paraId="2CF840D4" w14:textId="77777777" w:rsidR="00703CFD" w:rsidRPr="00131429" w:rsidRDefault="00703CFD" w:rsidP="006037BB">
            <w:pPr>
              <w:pStyle w:val="Bodytext1"/>
              <w:shd w:val="clear" w:color="auto" w:fill="auto"/>
              <w:spacing w:after="160" w:line="360" w:lineRule="auto"/>
              <w:ind w:left="48" w:right="70" w:firstLine="0"/>
              <w:jc w:val="left"/>
              <w:rPr>
                <w:rFonts w:ascii="GHEA Grapalat" w:hAnsi="GHEA Grapalat"/>
                <w:sz w:val="24"/>
                <w:szCs w:val="24"/>
              </w:rPr>
            </w:pPr>
            <w:r w:rsidRPr="00131429">
              <w:rPr>
                <w:rStyle w:val="Bodytext105pt1"/>
                <w:rFonts w:ascii="GHEA Grapalat" w:hAnsi="GHEA Grapalat"/>
                <w:sz w:val="24"/>
                <w:szCs w:val="24"/>
              </w:rPr>
              <w:t>Սննդային սառույց, մրգային սառույց, մրգային պաղպաղակ</w:t>
            </w:r>
            <w:r w:rsidR="002A44D0" w:rsidRPr="00131429">
              <w:rPr>
                <w:rStyle w:val="Bodytext105pt1"/>
                <w:rFonts w:ascii="GHEA Grapalat" w:hAnsi="GHEA Grapalat"/>
                <w:sz w:val="24"/>
                <w:szCs w:val="24"/>
              </w:rPr>
              <w:t xml:space="preserve"> </w:t>
            </w:r>
          </w:p>
        </w:tc>
        <w:tc>
          <w:tcPr>
            <w:tcW w:w="2347" w:type="dxa"/>
            <w:shd w:val="clear" w:color="auto" w:fill="FFFFFF"/>
          </w:tcPr>
          <w:p w14:paraId="4ADBDEB4" w14:textId="77777777" w:rsidR="00703CFD" w:rsidRPr="00131429" w:rsidRDefault="00703CFD" w:rsidP="006037BB">
            <w:pPr>
              <w:pStyle w:val="Bodytext1"/>
              <w:shd w:val="clear" w:color="auto" w:fill="auto"/>
              <w:spacing w:after="160" w:line="360" w:lineRule="auto"/>
              <w:ind w:left="48" w:right="70" w:firstLine="0"/>
              <w:rPr>
                <w:rFonts w:ascii="GHEA Grapalat" w:hAnsi="GHEA Grapalat"/>
                <w:sz w:val="24"/>
                <w:szCs w:val="24"/>
              </w:rPr>
            </w:pPr>
            <w:r w:rsidRPr="00131429">
              <w:rPr>
                <w:rStyle w:val="Bodytext105pt1"/>
                <w:rFonts w:ascii="GHEA Grapalat" w:hAnsi="GHEA Grapalat"/>
                <w:sz w:val="24"/>
                <w:szCs w:val="24"/>
              </w:rPr>
              <w:t>20 մգ/կգ</w:t>
            </w:r>
          </w:p>
        </w:tc>
      </w:tr>
      <w:tr w:rsidR="00703CFD" w:rsidRPr="00131429" w14:paraId="13E5FDFB" w14:textId="77777777" w:rsidTr="00812E3E">
        <w:trPr>
          <w:jc w:val="center"/>
        </w:trPr>
        <w:tc>
          <w:tcPr>
            <w:tcW w:w="4402" w:type="dxa"/>
            <w:vMerge/>
            <w:shd w:val="clear" w:color="auto" w:fill="FFFFFF"/>
          </w:tcPr>
          <w:p w14:paraId="1FD6620B" w14:textId="77777777" w:rsidR="00703CFD" w:rsidRPr="00131429" w:rsidRDefault="00703CFD" w:rsidP="006037BB">
            <w:pPr>
              <w:pStyle w:val="Bodytext1"/>
              <w:shd w:val="clear" w:color="auto" w:fill="auto"/>
              <w:spacing w:after="160" w:line="360" w:lineRule="auto"/>
              <w:ind w:left="48" w:right="70" w:firstLine="0"/>
              <w:jc w:val="left"/>
              <w:rPr>
                <w:rFonts w:ascii="GHEA Grapalat" w:hAnsi="GHEA Grapalat"/>
                <w:sz w:val="24"/>
                <w:szCs w:val="24"/>
              </w:rPr>
            </w:pPr>
          </w:p>
        </w:tc>
        <w:tc>
          <w:tcPr>
            <w:tcW w:w="3686" w:type="dxa"/>
            <w:shd w:val="clear" w:color="auto" w:fill="FFFFFF"/>
          </w:tcPr>
          <w:p w14:paraId="7E7C0D8B" w14:textId="77777777" w:rsidR="00703CFD" w:rsidRPr="00131429" w:rsidRDefault="00703CFD" w:rsidP="006037BB">
            <w:pPr>
              <w:pStyle w:val="Bodytext1"/>
              <w:shd w:val="clear" w:color="auto" w:fill="auto"/>
              <w:spacing w:after="160" w:line="360" w:lineRule="auto"/>
              <w:ind w:left="48" w:right="70" w:firstLine="0"/>
              <w:jc w:val="left"/>
              <w:rPr>
                <w:rFonts w:ascii="GHEA Grapalat" w:hAnsi="GHEA Grapalat"/>
                <w:sz w:val="24"/>
                <w:szCs w:val="24"/>
              </w:rPr>
            </w:pPr>
            <w:r w:rsidRPr="00131429">
              <w:rPr>
                <w:rStyle w:val="Bodytext105pt1"/>
                <w:rFonts w:ascii="GHEA Grapalat" w:hAnsi="GHEA Grapalat"/>
                <w:sz w:val="24"/>
                <w:szCs w:val="24"/>
              </w:rPr>
              <w:t xml:space="preserve">Դեկորատիվ արտադրատեսակներ </w:t>
            </w:r>
            <w:r w:rsidR="002A44D0" w:rsidRPr="00131429">
              <w:rPr>
                <w:rStyle w:val="Bodytext105pt1"/>
                <w:rFonts w:ascii="GHEA Grapalat" w:hAnsi="GHEA Grapalat"/>
                <w:sz w:val="24"/>
                <w:szCs w:val="24"/>
              </w:rPr>
              <w:t>եւ</w:t>
            </w:r>
            <w:r w:rsidRPr="00131429">
              <w:rPr>
                <w:rStyle w:val="Bodytext105pt1"/>
                <w:rFonts w:ascii="GHEA Grapalat" w:hAnsi="GHEA Grapalat"/>
                <w:sz w:val="24"/>
                <w:szCs w:val="24"/>
              </w:rPr>
              <w:t xml:space="preserve"> թաղանթներ </w:t>
            </w:r>
          </w:p>
        </w:tc>
        <w:tc>
          <w:tcPr>
            <w:tcW w:w="2347" w:type="dxa"/>
            <w:shd w:val="clear" w:color="auto" w:fill="FFFFFF"/>
          </w:tcPr>
          <w:p w14:paraId="78208D9F" w14:textId="77777777" w:rsidR="00703CFD" w:rsidRPr="00131429" w:rsidRDefault="00703CFD" w:rsidP="006037BB">
            <w:pPr>
              <w:pStyle w:val="Bodytext1"/>
              <w:shd w:val="clear" w:color="auto" w:fill="auto"/>
              <w:spacing w:after="160" w:line="360" w:lineRule="auto"/>
              <w:ind w:left="48" w:right="70" w:firstLine="0"/>
              <w:rPr>
                <w:rFonts w:ascii="GHEA Grapalat" w:hAnsi="GHEA Grapalat"/>
                <w:sz w:val="24"/>
                <w:szCs w:val="24"/>
              </w:rPr>
            </w:pPr>
            <w:r w:rsidRPr="00131429">
              <w:rPr>
                <w:rStyle w:val="Bodytext105pt1"/>
                <w:rFonts w:ascii="GHEA Grapalat" w:hAnsi="GHEA Grapalat"/>
                <w:sz w:val="24"/>
                <w:szCs w:val="24"/>
              </w:rPr>
              <w:t>20 մգ/կգ</w:t>
            </w:r>
            <w:r w:rsidRPr="00131429">
              <w:rPr>
                <w:rStyle w:val="Bodytext105pt1"/>
                <w:rFonts w:ascii="GHEA Grapalat" w:hAnsi="GHEA Grapalat"/>
                <w:sz w:val="24"/>
                <w:szCs w:val="24"/>
                <w:vertAlign w:val="superscript"/>
              </w:rPr>
              <w:t>2</w:t>
            </w:r>
          </w:p>
        </w:tc>
      </w:tr>
      <w:tr w:rsidR="00703CFD" w:rsidRPr="00131429" w14:paraId="06661380" w14:textId="77777777" w:rsidTr="00812E3E">
        <w:trPr>
          <w:jc w:val="center"/>
        </w:trPr>
        <w:tc>
          <w:tcPr>
            <w:tcW w:w="4402" w:type="dxa"/>
            <w:vMerge/>
            <w:shd w:val="clear" w:color="auto" w:fill="FFFFFF"/>
          </w:tcPr>
          <w:p w14:paraId="794D4B57" w14:textId="77777777" w:rsidR="00703CFD" w:rsidRPr="00131429" w:rsidRDefault="00703CFD" w:rsidP="006037BB">
            <w:pPr>
              <w:pStyle w:val="Bodytext1"/>
              <w:shd w:val="clear" w:color="auto" w:fill="auto"/>
              <w:spacing w:after="160" w:line="360" w:lineRule="auto"/>
              <w:ind w:left="48" w:right="70" w:firstLine="0"/>
              <w:jc w:val="left"/>
              <w:rPr>
                <w:rFonts w:ascii="GHEA Grapalat" w:hAnsi="GHEA Grapalat"/>
                <w:sz w:val="24"/>
                <w:szCs w:val="24"/>
              </w:rPr>
            </w:pPr>
          </w:p>
        </w:tc>
        <w:tc>
          <w:tcPr>
            <w:tcW w:w="3686" w:type="dxa"/>
            <w:shd w:val="clear" w:color="auto" w:fill="FFFFFF"/>
          </w:tcPr>
          <w:p w14:paraId="25503B8C" w14:textId="77777777" w:rsidR="00703CFD" w:rsidRPr="00131429" w:rsidRDefault="00703CFD" w:rsidP="006037BB">
            <w:pPr>
              <w:pStyle w:val="Bodytext1"/>
              <w:shd w:val="clear" w:color="auto" w:fill="auto"/>
              <w:spacing w:after="160" w:line="360" w:lineRule="auto"/>
              <w:ind w:left="48" w:right="70" w:firstLine="0"/>
              <w:jc w:val="left"/>
              <w:rPr>
                <w:rFonts w:ascii="GHEA Grapalat" w:hAnsi="GHEA Grapalat"/>
                <w:sz w:val="24"/>
                <w:szCs w:val="24"/>
              </w:rPr>
            </w:pPr>
            <w:r w:rsidRPr="00131429">
              <w:rPr>
                <w:rStyle w:val="Bodytext105pt1"/>
                <w:rFonts w:ascii="GHEA Grapalat" w:hAnsi="GHEA Grapalat"/>
                <w:sz w:val="24"/>
                <w:szCs w:val="24"/>
              </w:rPr>
              <w:t xml:space="preserve">Կաթնահունց հացաբուլկեղենային </w:t>
            </w:r>
            <w:r w:rsidR="002A44D0" w:rsidRPr="00131429">
              <w:rPr>
                <w:rStyle w:val="Bodytext105pt1"/>
                <w:rFonts w:ascii="GHEA Grapalat" w:hAnsi="GHEA Grapalat"/>
                <w:sz w:val="24"/>
                <w:szCs w:val="24"/>
              </w:rPr>
              <w:t>եւ</w:t>
            </w:r>
            <w:r w:rsidRPr="00131429">
              <w:rPr>
                <w:rStyle w:val="Bodytext105pt1"/>
                <w:rFonts w:ascii="GHEA Grapalat" w:hAnsi="GHEA Grapalat"/>
                <w:sz w:val="24"/>
                <w:szCs w:val="24"/>
              </w:rPr>
              <w:t xml:space="preserve"> ալրային հրուշակեղեն</w:t>
            </w:r>
          </w:p>
        </w:tc>
        <w:tc>
          <w:tcPr>
            <w:tcW w:w="2347" w:type="dxa"/>
            <w:shd w:val="clear" w:color="auto" w:fill="FFFFFF"/>
          </w:tcPr>
          <w:p w14:paraId="120935EA" w14:textId="77777777" w:rsidR="00703CFD" w:rsidRPr="00131429" w:rsidRDefault="00703CFD" w:rsidP="006037BB">
            <w:pPr>
              <w:pStyle w:val="Bodytext1"/>
              <w:shd w:val="clear" w:color="auto" w:fill="auto"/>
              <w:spacing w:after="160" w:line="360" w:lineRule="auto"/>
              <w:ind w:left="48" w:right="70" w:firstLine="0"/>
              <w:rPr>
                <w:rFonts w:ascii="GHEA Grapalat" w:hAnsi="GHEA Grapalat"/>
                <w:sz w:val="24"/>
                <w:szCs w:val="24"/>
              </w:rPr>
            </w:pPr>
            <w:r w:rsidRPr="00131429">
              <w:rPr>
                <w:rStyle w:val="Bodytext105pt1"/>
                <w:rFonts w:ascii="GHEA Grapalat" w:hAnsi="GHEA Grapalat"/>
                <w:sz w:val="24"/>
                <w:szCs w:val="24"/>
              </w:rPr>
              <w:t>10 մգ/կգ</w:t>
            </w:r>
            <w:r w:rsidRPr="00131429">
              <w:rPr>
                <w:rStyle w:val="Bodytext105pt1"/>
                <w:rFonts w:ascii="GHEA Grapalat" w:hAnsi="GHEA Grapalat"/>
                <w:sz w:val="24"/>
                <w:szCs w:val="24"/>
                <w:vertAlign w:val="superscript"/>
              </w:rPr>
              <w:t>2</w:t>
            </w:r>
          </w:p>
        </w:tc>
      </w:tr>
      <w:tr w:rsidR="00703CFD" w:rsidRPr="00131429" w14:paraId="4AD0FEEF" w14:textId="77777777" w:rsidTr="00812E3E">
        <w:trPr>
          <w:jc w:val="center"/>
        </w:trPr>
        <w:tc>
          <w:tcPr>
            <w:tcW w:w="4402" w:type="dxa"/>
            <w:vMerge/>
            <w:shd w:val="clear" w:color="auto" w:fill="FFFFFF"/>
          </w:tcPr>
          <w:p w14:paraId="1506BF8A" w14:textId="77777777" w:rsidR="00703CFD" w:rsidRPr="00131429" w:rsidRDefault="00703CFD" w:rsidP="006037BB">
            <w:pPr>
              <w:pStyle w:val="Bodytext1"/>
              <w:shd w:val="clear" w:color="auto" w:fill="auto"/>
              <w:spacing w:after="160" w:line="360" w:lineRule="auto"/>
              <w:ind w:left="48" w:right="70" w:firstLine="0"/>
              <w:jc w:val="left"/>
              <w:rPr>
                <w:rFonts w:ascii="GHEA Grapalat" w:hAnsi="GHEA Grapalat"/>
                <w:sz w:val="24"/>
                <w:szCs w:val="24"/>
              </w:rPr>
            </w:pPr>
          </w:p>
        </w:tc>
        <w:tc>
          <w:tcPr>
            <w:tcW w:w="3686" w:type="dxa"/>
            <w:shd w:val="clear" w:color="auto" w:fill="FFFFFF"/>
          </w:tcPr>
          <w:p w14:paraId="3EEEC0CA" w14:textId="77777777" w:rsidR="00703CFD" w:rsidRPr="00131429" w:rsidRDefault="00703CFD" w:rsidP="006037BB">
            <w:pPr>
              <w:pStyle w:val="Bodytext1"/>
              <w:shd w:val="clear" w:color="auto" w:fill="auto"/>
              <w:spacing w:after="160" w:line="360" w:lineRule="auto"/>
              <w:ind w:left="48" w:right="70" w:firstLine="0"/>
              <w:jc w:val="left"/>
              <w:rPr>
                <w:rFonts w:ascii="GHEA Grapalat" w:hAnsi="GHEA Grapalat"/>
                <w:sz w:val="24"/>
                <w:szCs w:val="24"/>
              </w:rPr>
            </w:pPr>
            <w:r w:rsidRPr="00131429">
              <w:rPr>
                <w:rStyle w:val="Bodytext105pt1"/>
                <w:rFonts w:ascii="GHEA Grapalat" w:hAnsi="GHEA Grapalat"/>
                <w:sz w:val="24"/>
                <w:szCs w:val="24"/>
              </w:rPr>
              <w:t xml:space="preserve">Լիկյորներ </w:t>
            </w:r>
            <w:r w:rsidR="002A44D0" w:rsidRPr="00131429">
              <w:rPr>
                <w:rStyle w:val="Bodytext105pt1"/>
                <w:rFonts w:ascii="GHEA Grapalat" w:hAnsi="GHEA Grapalat"/>
                <w:sz w:val="24"/>
                <w:szCs w:val="24"/>
              </w:rPr>
              <w:t>եւ</w:t>
            </w:r>
            <w:r w:rsidRPr="00131429">
              <w:rPr>
                <w:rStyle w:val="Bodytext105pt1"/>
                <w:rFonts w:ascii="GHEA Grapalat" w:hAnsi="GHEA Grapalat"/>
                <w:sz w:val="24"/>
                <w:szCs w:val="24"/>
              </w:rPr>
              <w:t xml:space="preserve"> թունդացված ըմպելիքներ 15 ծավ. %-ից պակաս սպիրտայնությամբ</w:t>
            </w:r>
          </w:p>
        </w:tc>
        <w:tc>
          <w:tcPr>
            <w:tcW w:w="2347" w:type="dxa"/>
            <w:shd w:val="clear" w:color="auto" w:fill="FFFFFF"/>
          </w:tcPr>
          <w:p w14:paraId="6866CCF0" w14:textId="77777777" w:rsidR="00703CFD" w:rsidRPr="00131429" w:rsidRDefault="00703CFD" w:rsidP="006037BB">
            <w:pPr>
              <w:pStyle w:val="Bodytext1"/>
              <w:shd w:val="clear" w:color="auto" w:fill="auto"/>
              <w:spacing w:after="160" w:line="360" w:lineRule="auto"/>
              <w:ind w:left="48" w:right="70" w:firstLine="0"/>
              <w:rPr>
                <w:rFonts w:ascii="GHEA Grapalat" w:hAnsi="GHEA Grapalat"/>
                <w:sz w:val="24"/>
                <w:szCs w:val="24"/>
              </w:rPr>
            </w:pPr>
            <w:r w:rsidRPr="00131429">
              <w:rPr>
                <w:rStyle w:val="Bodytext105pt1"/>
                <w:rFonts w:ascii="GHEA Grapalat" w:hAnsi="GHEA Grapalat"/>
                <w:sz w:val="24"/>
                <w:szCs w:val="24"/>
              </w:rPr>
              <w:t>10 մգ/կգ</w:t>
            </w:r>
            <w:r w:rsidRPr="00131429">
              <w:rPr>
                <w:rStyle w:val="Bodytext105pt1"/>
                <w:rFonts w:ascii="GHEA Grapalat" w:hAnsi="GHEA Grapalat"/>
                <w:sz w:val="24"/>
                <w:szCs w:val="24"/>
                <w:vertAlign w:val="superscript"/>
              </w:rPr>
              <w:t>2</w:t>
            </w:r>
          </w:p>
        </w:tc>
      </w:tr>
      <w:tr w:rsidR="00703CFD" w:rsidRPr="00131429" w14:paraId="40CCB39A" w14:textId="77777777" w:rsidTr="00812E3E">
        <w:trPr>
          <w:jc w:val="center"/>
        </w:trPr>
        <w:tc>
          <w:tcPr>
            <w:tcW w:w="4402" w:type="dxa"/>
            <w:vMerge/>
            <w:shd w:val="clear" w:color="auto" w:fill="FFFFFF"/>
          </w:tcPr>
          <w:p w14:paraId="4ED0F84E" w14:textId="77777777" w:rsidR="00703CFD" w:rsidRPr="00131429" w:rsidRDefault="00703CFD" w:rsidP="006037BB">
            <w:pPr>
              <w:pStyle w:val="Bodytext1"/>
              <w:shd w:val="clear" w:color="auto" w:fill="auto"/>
              <w:spacing w:after="160" w:line="360" w:lineRule="auto"/>
              <w:ind w:left="48" w:right="70" w:firstLine="0"/>
              <w:jc w:val="left"/>
              <w:rPr>
                <w:rFonts w:ascii="GHEA Grapalat" w:hAnsi="GHEA Grapalat"/>
                <w:sz w:val="24"/>
                <w:szCs w:val="24"/>
              </w:rPr>
            </w:pPr>
          </w:p>
        </w:tc>
        <w:tc>
          <w:tcPr>
            <w:tcW w:w="3686" w:type="dxa"/>
            <w:shd w:val="clear" w:color="auto" w:fill="FFFFFF"/>
          </w:tcPr>
          <w:p w14:paraId="41D2AE3D" w14:textId="77777777" w:rsidR="00703CFD" w:rsidRPr="00131429" w:rsidRDefault="00703CFD" w:rsidP="006037BB">
            <w:pPr>
              <w:pStyle w:val="Bodytext1"/>
              <w:shd w:val="clear" w:color="auto" w:fill="auto"/>
              <w:spacing w:after="160" w:line="360" w:lineRule="auto"/>
              <w:ind w:left="48" w:right="70" w:firstLine="0"/>
              <w:jc w:val="left"/>
              <w:rPr>
                <w:rFonts w:ascii="GHEA Grapalat" w:hAnsi="GHEA Grapalat"/>
                <w:sz w:val="24"/>
                <w:szCs w:val="24"/>
              </w:rPr>
            </w:pPr>
            <w:r w:rsidRPr="00131429">
              <w:rPr>
                <w:rStyle w:val="Bodytext105pt1"/>
                <w:rFonts w:ascii="GHEA Grapalat" w:hAnsi="GHEA Grapalat"/>
                <w:sz w:val="24"/>
                <w:szCs w:val="24"/>
              </w:rPr>
              <w:t>Պանիրներ</w:t>
            </w:r>
          </w:p>
        </w:tc>
        <w:tc>
          <w:tcPr>
            <w:tcW w:w="2347" w:type="dxa"/>
            <w:shd w:val="clear" w:color="auto" w:fill="FFFFFF"/>
          </w:tcPr>
          <w:p w14:paraId="4A733533" w14:textId="77777777" w:rsidR="00703CFD" w:rsidRPr="00131429" w:rsidRDefault="00703CFD" w:rsidP="006037BB">
            <w:pPr>
              <w:pStyle w:val="Bodytext1"/>
              <w:shd w:val="clear" w:color="auto" w:fill="auto"/>
              <w:spacing w:after="160" w:line="360" w:lineRule="auto"/>
              <w:ind w:left="48" w:right="70" w:firstLine="0"/>
              <w:rPr>
                <w:rFonts w:ascii="GHEA Grapalat" w:hAnsi="GHEA Grapalat"/>
                <w:sz w:val="24"/>
                <w:szCs w:val="24"/>
              </w:rPr>
            </w:pPr>
            <w:r w:rsidRPr="00131429">
              <w:rPr>
                <w:rStyle w:val="Bodytext105pt1"/>
                <w:rFonts w:ascii="GHEA Grapalat" w:hAnsi="GHEA Grapalat"/>
                <w:sz w:val="24"/>
                <w:szCs w:val="24"/>
              </w:rPr>
              <w:t>15 մգ/կգ</w:t>
            </w:r>
            <w:r w:rsidRPr="00131429">
              <w:rPr>
                <w:rStyle w:val="Bodytext105pt1"/>
                <w:rFonts w:ascii="GHEA Grapalat" w:hAnsi="GHEA Grapalat"/>
                <w:sz w:val="24"/>
                <w:szCs w:val="24"/>
                <w:vertAlign w:val="superscript"/>
              </w:rPr>
              <w:t>2</w:t>
            </w:r>
          </w:p>
        </w:tc>
      </w:tr>
      <w:tr w:rsidR="00703CFD" w:rsidRPr="00131429" w14:paraId="42974782" w14:textId="77777777" w:rsidTr="00812E3E">
        <w:trPr>
          <w:jc w:val="center"/>
        </w:trPr>
        <w:tc>
          <w:tcPr>
            <w:tcW w:w="4402" w:type="dxa"/>
            <w:vMerge/>
            <w:shd w:val="clear" w:color="auto" w:fill="FFFFFF"/>
          </w:tcPr>
          <w:p w14:paraId="0812FF21" w14:textId="77777777" w:rsidR="00703CFD" w:rsidRPr="00131429" w:rsidRDefault="00703CFD" w:rsidP="006037BB">
            <w:pPr>
              <w:pStyle w:val="Bodytext1"/>
              <w:shd w:val="clear" w:color="auto" w:fill="auto"/>
              <w:spacing w:after="160" w:line="360" w:lineRule="auto"/>
              <w:ind w:left="48" w:right="70" w:firstLine="0"/>
              <w:jc w:val="left"/>
              <w:rPr>
                <w:rFonts w:ascii="GHEA Grapalat" w:hAnsi="GHEA Grapalat"/>
                <w:sz w:val="24"/>
                <w:szCs w:val="24"/>
              </w:rPr>
            </w:pPr>
          </w:p>
        </w:tc>
        <w:tc>
          <w:tcPr>
            <w:tcW w:w="3686" w:type="dxa"/>
            <w:shd w:val="clear" w:color="auto" w:fill="FFFFFF"/>
          </w:tcPr>
          <w:p w14:paraId="5BD242D8" w14:textId="77777777" w:rsidR="00703CFD" w:rsidRPr="00131429" w:rsidRDefault="00703CFD" w:rsidP="006037BB">
            <w:pPr>
              <w:pStyle w:val="Bodytext1"/>
              <w:shd w:val="clear" w:color="auto" w:fill="auto"/>
              <w:spacing w:after="160" w:line="360" w:lineRule="auto"/>
              <w:ind w:left="48" w:right="70" w:firstLine="0"/>
              <w:jc w:val="left"/>
              <w:rPr>
                <w:rFonts w:ascii="GHEA Grapalat" w:hAnsi="GHEA Grapalat"/>
                <w:sz w:val="24"/>
                <w:szCs w:val="24"/>
              </w:rPr>
            </w:pPr>
            <w:r w:rsidRPr="00131429">
              <w:rPr>
                <w:rStyle w:val="Bodytext105pt1"/>
                <w:rFonts w:ascii="GHEA Grapalat" w:hAnsi="GHEA Grapalat"/>
                <w:sz w:val="24"/>
                <w:szCs w:val="24"/>
              </w:rPr>
              <w:t xml:space="preserve">Աղանդեր, այդ թվում՝ կաթնային հիմքով պաղպաղակ </w:t>
            </w:r>
          </w:p>
        </w:tc>
        <w:tc>
          <w:tcPr>
            <w:tcW w:w="2347" w:type="dxa"/>
            <w:shd w:val="clear" w:color="auto" w:fill="FFFFFF"/>
          </w:tcPr>
          <w:p w14:paraId="2C5B389A" w14:textId="77777777" w:rsidR="00703CFD" w:rsidRPr="00131429" w:rsidRDefault="00703CFD" w:rsidP="006037BB">
            <w:pPr>
              <w:pStyle w:val="Bodytext1"/>
              <w:shd w:val="clear" w:color="auto" w:fill="auto"/>
              <w:spacing w:after="160" w:line="360" w:lineRule="auto"/>
              <w:ind w:left="48" w:right="70" w:firstLine="0"/>
              <w:rPr>
                <w:rFonts w:ascii="GHEA Grapalat" w:hAnsi="GHEA Grapalat"/>
                <w:sz w:val="24"/>
                <w:szCs w:val="24"/>
              </w:rPr>
            </w:pPr>
            <w:r w:rsidRPr="00131429">
              <w:rPr>
                <w:rStyle w:val="Bodytext105pt1"/>
                <w:rFonts w:ascii="GHEA Grapalat" w:hAnsi="GHEA Grapalat"/>
                <w:sz w:val="24"/>
                <w:szCs w:val="24"/>
              </w:rPr>
              <w:t>10 մգ/կգ</w:t>
            </w:r>
          </w:p>
        </w:tc>
      </w:tr>
      <w:tr w:rsidR="00703CFD" w:rsidRPr="00131429" w14:paraId="68FB8048" w14:textId="77777777" w:rsidTr="00812E3E">
        <w:trPr>
          <w:jc w:val="center"/>
        </w:trPr>
        <w:tc>
          <w:tcPr>
            <w:tcW w:w="4402" w:type="dxa"/>
            <w:vMerge/>
            <w:shd w:val="clear" w:color="auto" w:fill="FFFFFF"/>
          </w:tcPr>
          <w:p w14:paraId="409F1EB8" w14:textId="77777777" w:rsidR="00703CFD" w:rsidRPr="00131429" w:rsidRDefault="00703CFD" w:rsidP="006037BB">
            <w:pPr>
              <w:pStyle w:val="Bodytext1"/>
              <w:shd w:val="clear" w:color="auto" w:fill="auto"/>
              <w:spacing w:after="160" w:line="360" w:lineRule="auto"/>
              <w:ind w:left="48" w:right="70" w:firstLine="0"/>
              <w:jc w:val="left"/>
              <w:rPr>
                <w:rFonts w:ascii="GHEA Grapalat" w:hAnsi="GHEA Grapalat"/>
                <w:sz w:val="24"/>
                <w:szCs w:val="24"/>
              </w:rPr>
            </w:pPr>
          </w:p>
        </w:tc>
        <w:tc>
          <w:tcPr>
            <w:tcW w:w="3686" w:type="dxa"/>
            <w:shd w:val="clear" w:color="auto" w:fill="FFFFFF"/>
          </w:tcPr>
          <w:p w14:paraId="336A402D" w14:textId="77777777" w:rsidR="00703CFD" w:rsidRPr="00131429" w:rsidRDefault="00703CFD" w:rsidP="006037BB">
            <w:pPr>
              <w:pStyle w:val="Bodytext1"/>
              <w:shd w:val="clear" w:color="auto" w:fill="auto"/>
              <w:spacing w:after="160" w:line="360" w:lineRule="auto"/>
              <w:ind w:left="48" w:right="70" w:firstLine="0"/>
              <w:jc w:val="left"/>
              <w:rPr>
                <w:rFonts w:ascii="GHEA Grapalat" w:hAnsi="GHEA Grapalat"/>
                <w:sz w:val="24"/>
                <w:szCs w:val="24"/>
              </w:rPr>
            </w:pPr>
            <w:r w:rsidRPr="00131429">
              <w:rPr>
                <w:rStyle w:val="Bodytext105pt1"/>
                <w:rFonts w:ascii="GHEA Grapalat" w:hAnsi="GHEA Grapalat"/>
                <w:sz w:val="24"/>
                <w:szCs w:val="24"/>
              </w:rPr>
              <w:t>Պանրի թաղանթ (ուտելի)</w:t>
            </w:r>
          </w:p>
        </w:tc>
        <w:tc>
          <w:tcPr>
            <w:tcW w:w="2347" w:type="dxa"/>
            <w:shd w:val="clear" w:color="auto" w:fill="FFFFFF"/>
          </w:tcPr>
          <w:p w14:paraId="0E2CD531" w14:textId="77777777" w:rsidR="00703CFD" w:rsidRPr="00131429" w:rsidRDefault="00703CFD" w:rsidP="006037BB">
            <w:pPr>
              <w:pStyle w:val="Bodytext1"/>
              <w:shd w:val="clear" w:color="auto" w:fill="auto"/>
              <w:spacing w:after="160" w:line="360" w:lineRule="auto"/>
              <w:ind w:left="48" w:right="70" w:firstLine="0"/>
              <w:rPr>
                <w:rFonts w:ascii="GHEA Grapalat" w:hAnsi="GHEA Grapalat"/>
                <w:sz w:val="24"/>
                <w:szCs w:val="24"/>
              </w:rPr>
            </w:pPr>
            <w:r w:rsidRPr="00131429">
              <w:rPr>
                <w:rStyle w:val="Bodytext105pt1"/>
                <w:rFonts w:ascii="GHEA Grapalat" w:hAnsi="GHEA Grapalat"/>
                <w:sz w:val="24"/>
                <w:szCs w:val="24"/>
              </w:rPr>
              <w:t>20 մգ/կգ</w:t>
            </w:r>
            <w:r w:rsidRPr="00131429">
              <w:rPr>
                <w:rStyle w:val="Bodytext105pt1"/>
                <w:rFonts w:ascii="GHEA Grapalat" w:hAnsi="GHEA Grapalat"/>
                <w:sz w:val="24"/>
                <w:szCs w:val="24"/>
                <w:vertAlign w:val="superscript"/>
              </w:rPr>
              <w:t>2</w:t>
            </w:r>
          </w:p>
        </w:tc>
      </w:tr>
      <w:tr w:rsidR="00703CFD" w:rsidRPr="00131429" w14:paraId="3C48E52F" w14:textId="77777777" w:rsidTr="00F379B4">
        <w:trPr>
          <w:jc w:val="center"/>
        </w:trPr>
        <w:tc>
          <w:tcPr>
            <w:tcW w:w="4402" w:type="dxa"/>
            <w:vMerge/>
            <w:shd w:val="clear" w:color="auto" w:fill="FFFFFF"/>
          </w:tcPr>
          <w:p w14:paraId="13752EF0" w14:textId="77777777" w:rsidR="00703CFD" w:rsidRPr="00131429" w:rsidRDefault="00703CFD" w:rsidP="006037BB">
            <w:pPr>
              <w:pStyle w:val="Bodytext1"/>
              <w:shd w:val="clear" w:color="auto" w:fill="auto"/>
              <w:spacing w:after="160" w:line="360" w:lineRule="auto"/>
              <w:ind w:left="48" w:right="70" w:firstLine="0"/>
              <w:jc w:val="left"/>
              <w:rPr>
                <w:rFonts w:ascii="GHEA Grapalat" w:hAnsi="GHEA Grapalat"/>
                <w:sz w:val="24"/>
                <w:szCs w:val="24"/>
              </w:rPr>
            </w:pPr>
          </w:p>
        </w:tc>
        <w:tc>
          <w:tcPr>
            <w:tcW w:w="3686" w:type="dxa"/>
            <w:tcBorders>
              <w:bottom w:val="single" w:sz="4" w:space="0" w:color="auto"/>
            </w:tcBorders>
            <w:shd w:val="clear" w:color="auto" w:fill="FFFFFF"/>
          </w:tcPr>
          <w:p w14:paraId="11966C6E" w14:textId="77777777" w:rsidR="00703CFD" w:rsidRPr="00131429" w:rsidRDefault="00703CFD" w:rsidP="006037BB">
            <w:pPr>
              <w:pStyle w:val="Bodytext1"/>
              <w:shd w:val="clear" w:color="auto" w:fill="auto"/>
              <w:spacing w:after="160" w:line="360" w:lineRule="auto"/>
              <w:ind w:left="48" w:right="70" w:firstLine="0"/>
              <w:jc w:val="left"/>
              <w:rPr>
                <w:rFonts w:ascii="GHEA Grapalat" w:hAnsi="GHEA Grapalat"/>
                <w:sz w:val="24"/>
                <w:szCs w:val="24"/>
              </w:rPr>
            </w:pPr>
            <w:r w:rsidRPr="00131429">
              <w:rPr>
                <w:rStyle w:val="Bodytext105pt1"/>
                <w:rFonts w:ascii="GHEA Grapalat" w:hAnsi="GHEA Grapalat"/>
                <w:sz w:val="24"/>
                <w:szCs w:val="24"/>
              </w:rPr>
              <w:t xml:space="preserve">Ապխտած ձուկ </w:t>
            </w:r>
          </w:p>
        </w:tc>
        <w:tc>
          <w:tcPr>
            <w:tcW w:w="2347" w:type="dxa"/>
            <w:tcBorders>
              <w:bottom w:val="single" w:sz="4" w:space="0" w:color="auto"/>
            </w:tcBorders>
            <w:shd w:val="clear" w:color="auto" w:fill="FFFFFF"/>
          </w:tcPr>
          <w:p w14:paraId="52CA7720" w14:textId="77777777" w:rsidR="00703CFD" w:rsidRPr="00131429" w:rsidRDefault="00703CFD" w:rsidP="006037BB">
            <w:pPr>
              <w:pStyle w:val="Bodytext1"/>
              <w:shd w:val="clear" w:color="auto" w:fill="auto"/>
              <w:spacing w:after="160" w:line="360" w:lineRule="auto"/>
              <w:ind w:left="48" w:right="70" w:firstLine="0"/>
              <w:rPr>
                <w:rFonts w:ascii="GHEA Grapalat" w:hAnsi="GHEA Grapalat"/>
                <w:sz w:val="24"/>
                <w:szCs w:val="24"/>
              </w:rPr>
            </w:pPr>
            <w:r w:rsidRPr="00131429">
              <w:rPr>
                <w:rStyle w:val="Bodytext105pt1"/>
                <w:rFonts w:ascii="GHEA Grapalat" w:hAnsi="GHEA Grapalat"/>
                <w:sz w:val="24"/>
                <w:szCs w:val="24"/>
              </w:rPr>
              <w:t>10 մգ/կգ</w:t>
            </w:r>
            <w:r w:rsidRPr="00131429">
              <w:rPr>
                <w:rStyle w:val="Bodytext105pt1"/>
                <w:rFonts w:ascii="GHEA Grapalat" w:hAnsi="GHEA Grapalat"/>
                <w:sz w:val="24"/>
                <w:szCs w:val="24"/>
                <w:vertAlign w:val="superscript"/>
              </w:rPr>
              <w:t>2</w:t>
            </w:r>
          </w:p>
        </w:tc>
      </w:tr>
      <w:tr w:rsidR="00703CFD" w:rsidRPr="00131429" w14:paraId="3E187119" w14:textId="77777777" w:rsidTr="00F379B4">
        <w:trPr>
          <w:jc w:val="center"/>
        </w:trPr>
        <w:tc>
          <w:tcPr>
            <w:tcW w:w="4402" w:type="dxa"/>
            <w:vMerge/>
            <w:shd w:val="clear" w:color="auto" w:fill="FFFFFF"/>
          </w:tcPr>
          <w:p w14:paraId="538D1EC1" w14:textId="77777777" w:rsidR="00703CFD" w:rsidRPr="00131429" w:rsidRDefault="00703CFD" w:rsidP="006037BB">
            <w:pPr>
              <w:pStyle w:val="Bodytext1"/>
              <w:shd w:val="clear" w:color="auto" w:fill="auto"/>
              <w:spacing w:after="160" w:line="360" w:lineRule="auto"/>
              <w:ind w:left="48" w:right="70" w:firstLine="0"/>
              <w:jc w:val="left"/>
              <w:rPr>
                <w:rFonts w:ascii="GHEA Grapalat" w:hAnsi="GHEA Grapalat"/>
                <w:sz w:val="24"/>
                <w:szCs w:val="24"/>
              </w:rPr>
            </w:pPr>
          </w:p>
        </w:tc>
        <w:tc>
          <w:tcPr>
            <w:tcW w:w="3686" w:type="dxa"/>
            <w:tcBorders>
              <w:bottom w:val="nil"/>
              <w:right w:val="nil"/>
            </w:tcBorders>
            <w:shd w:val="clear" w:color="auto" w:fill="FFFFFF"/>
          </w:tcPr>
          <w:p w14:paraId="67E1B46B" w14:textId="77777777" w:rsidR="00703CFD" w:rsidRPr="00131429" w:rsidRDefault="00703CFD" w:rsidP="00F379B4">
            <w:pPr>
              <w:pStyle w:val="Bodytext1"/>
              <w:shd w:val="clear" w:color="auto" w:fill="auto"/>
              <w:spacing w:after="160" w:line="360" w:lineRule="auto"/>
              <w:ind w:left="48" w:right="70" w:firstLine="0"/>
              <w:jc w:val="left"/>
              <w:rPr>
                <w:rFonts w:ascii="GHEA Grapalat" w:hAnsi="GHEA Grapalat"/>
                <w:sz w:val="24"/>
                <w:szCs w:val="24"/>
              </w:rPr>
            </w:pPr>
            <w:r w:rsidRPr="00131429">
              <w:rPr>
                <w:rStyle w:val="Bodytext105pt1"/>
                <w:rFonts w:ascii="GHEA Grapalat" w:hAnsi="GHEA Grapalat"/>
                <w:sz w:val="24"/>
                <w:szCs w:val="24"/>
              </w:rPr>
              <w:t>Չոր նախուտեստներ (սնեկեր)</w:t>
            </w:r>
            <w:r w:rsidR="0052241E" w:rsidRPr="00131429">
              <w:rPr>
                <w:rStyle w:val="Bodytext105pt1"/>
                <w:rFonts w:ascii="GHEA Grapalat" w:hAnsi="GHEA Grapalat"/>
                <w:sz w:val="24"/>
                <w:szCs w:val="24"/>
              </w:rPr>
              <w:t>`</w:t>
            </w:r>
            <w:r w:rsidR="002A44D0" w:rsidRPr="00131429">
              <w:rPr>
                <w:rStyle w:val="Bodytext105pt1"/>
                <w:rFonts w:ascii="GHEA Grapalat" w:hAnsi="GHEA Grapalat"/>
                <w:sz w:val="24"/>
                <w:szCs w:val="24"/>
              </w:rPr>
              <w:t xml:space="preserve"> </w:t>
            </w:r>
            <w:r w:rsidRPr="00131429">
              <w:rPr>
                <w:rStyle w:val="Bodytext105pt1"/>
                <w:rFonts w:ascii="GHEA Grapalat" w:hAnsi="GHEA Grapalat"/>
                <w:sz w:val="24"/>
                <w:szCs w:val="24"/>
              </w:rPr>
              <w:t>կարտոֆիլի, հացահատիկայինների կամ օսլայի հիմքով, համեմունքներով</w:t>
            </w:r>
          </w:p>
        </w:tc>
        <w:tc>
          <w:tcPr>
            <w:tcW w:w="2347" w:type="dxa"/>
            <w:tcBorders>
              <w:left w:val="nil"/>
              <w:bottom w:val="nil"/>
            </w:tcBorders>
            <w:shd w:val="clear" w:color="auto" w:fill="FFFFFF"/>
          </w:tcPr>
          <w:p w14:paraId="58D352B3" w14:textId="77777777" w:rsidR="00703CFD" w:rsidRPr="00131429" w:rsidRDefault="00703CFD" w:rsidP="006037BB">
            <w:pPr>
              <w:pStyle w:val="Bodytext1"/>
              <w:shd w:val="clear" w:color="auto" w:fill="auto"/>
              <w:spacing w:after="160" w:line="360" w:lineRule="auto"/>
              <w:ind w:left="48" w:right="70" w:firstLine="0"/>
              <w:rPr>
                <w:rFonts w:ascii="GHEA Grapalat" w:hAnsi="GHEA Grapalat"/>
                <w:sz w:val="24"/>
                <w:szCs w:val="24"/>
              </w:rPr>
            </w:pPr>
          </w:p>
        </w:tc>
      </w:tr>
      <w:tr w:rsidR="00F379B4" w:rsidRPr="00131429" w14:paraId="467FE487" w14:textId="77777777" w:rsidTr="00F379B4">
        <w:trPr>
          <w:jc w:val="center"/>
        </w:trPr>
        <w:tc>
          <w:tcPr>
            <w:tcW w:w="4402" w:type="dxa"/>
            <w:vMerge/>
            <w:shd w:val="clear" w:color="auto" w:fill="FFFFFF"/>
          </w:tcPr>
          <w:p w14:paraId="4AB79E47" w14:textId="77777777" w:rsidR="00F379B4" w:rsidRPr="00131429" w:rsidRDefault="00F379B4" w:rsidP="006037BB">
            <w:pPr>
              <w:pStyle w:val="Bodytext1"/>
              <w:shd w:val="clear" w:color="auto" w:fill="auto"/>
              <w:spacing w:after="160" w:line="360" w:lineRule="auto"/>
              <w:ind w:left="48" w:right="70" w:firstLine="0"/>
              <w:jc w:val="left"/>
              <w:rPr>
                <w:rFonts w:ascii="GHEA Grapalat" w:hAnsi="GHEA Grapalat"/>
                <w:sz w:val="24"/>
                <w:szCs w:val="24"/>
              </w:rPr>
            </w:pPr>
          </w:p>
        </w:tc>
        <w:tc>
          <w:tcPr>
            <w:tcW w:w="3686" w:type="dxa"/>
            <w:tcBorders>
              <w:top w:val="nil"/>
              <w:bottom w:val="nil"/>
              <w:right w:val="nil"/>
            </w:tcBorders>
            <w:shd w:val="clear" w:color="auto" w:fill="FFFFFF"/>
          </w:tcPr>
          <w:p w14:paraId="013FED9A" w14:textId="77777777" w:rsidR="00F379B4" w:rsidRPr="00131429" w:rsidRDefault="00F379B4" w:rsidP="00F379B4">
            <w:pPr>
              <w:pStyle w:val="Bodytext1"/>
              <w:shd w:val="clear" w:color="auto" w:fill="auto"/>
              <w:spacing w:after="160" w:line="360" w:lineRule="auto"/>
              <w:ind w:left="48" w:right="70" w:firstLine="337"/>
              <w:jc w:val="left"/>
              <w:rPr>
                <w:rStyle w:val="Bodytext105pt1"/>
                <w:rFonts w:ascii="GHEA Grapalat" w:hAnsi="GHEA Grapalat"/>
                <w:sz w:val="24"/>
                <w:szCs w:val="24"/>
              </w:rPr>
            </w:pPr>
            <w:r w:rsidRPr="00131429">
              <w:rPr>
                <w:rStyle w:val="Bodytext105pt1"/>
                <w:rFonts w:ascii="GHEA Grapalat" w:hAnsi="GHEA Grapalat"/>
                <w:sz w:val="24"/>
                <w:szCs w:val="24"/>
              </w:rPr>
              <w:t>- էքստրուդացված կամ պայթեցրած համեմունքային նախուտեստներ</w:t>
            </w:r>
          </w:p>
        </w:tc>
        <w:tc>
          <w:tcPr>
            <w:tcW w:w="2347" w:type="dxa"/>
            <w:tcBorders>
              <w:top w:val="nil"/>
              <w:left w:val="nil"/>
              <w:bottom w:val="nil"/>
            </w:tcBorders>
            <w:shd w:val="clear" w:color="auto" w:fill="FFFFFF"/>
          </w:tcPr>
          <w:p w14:paraId="0C8ADE54" w14:textId="77777777" w:rsidR="00F379B4" w:rsidRPr="00131429" w:rsidRDefault="00F379B4" w:rsidP="00F379B4">
            <w:pPr>
              <w:pStyle w:val="Bodytext1"/>
              <w:shd w:val="clear" w:color="auto" w:fill="auto"/>
              <w:spacing w:after="160" w:line="360" w:lineRule="auto"/>
              <w:ind w:left="48" w:right="70" w:firstLine="0"/>
              <w:rPr>
                <w:rStyle w:val="Bodytext105pt1"/>
                <w:rFonts w:ascii="GHEA Grapalat" w:hAnsi="GHEA Grapalat"/>
                <w:sz w:val="24"/>
                <w:szCs w:val="24"/>
              </w:rPr>
            </w:pPr>
            <w:r w:rsidRPr="00131429">
              <w:rPr>
                <w:rStyle w:val="Bodytext105pt1"/>
                <w:rFonts w:ascii="GHEA Grapalat" w:hAnsi="GHEA Grapalat"/>
                <w:sz w:val="24"/>
                <w:szCs w:val="24"/>
              </w:rPr>
              <w:t>200 մգ/կգ</w:t>
            </w:r>
          </w:p>
        </w:tc>
      </w:tr>
      <w:tr w:rsidR="00F379B4" w:rsidRPr="00131429" w14:paraId="725B03AD" w14:textId="77777777" w:rsidTr="00F379B4">
        <w:trPr>
          <w:jc w:val="center"/>
        </w:trPr>
        <w:tc>
          <w:tcPr>
            <w:tcW w:w="4402" w:type="dxa"/>
            <w:vMerge/>
            <w:shd w:val="clear" w:color="auto" w:fill="FFFFFF"/>
          </w:tcPr>
          <w:p w14:paraId="336EF43C" w14:textId="77777777" w:rsidR="00F379B4" w:rsidRPr="00131429" w:rsidRDefault="00F379B4" w:rsidP="006037BB">
            <w:pPr>
              <w:pStyle w:val="Bodytext1"/>
              <w:shd w:val="clear" w:color="auto" w:fill="auto"/>
              <w:spacing w:after="160" w:line="360" w:lineRule="auto"/>
              <w:ind w:left="48" w:right="70" w:firstLine="0"/>
              <w:jc w:val="left"/>
              <w:rPr>
                <w:rFonts w:ascii="GHEA Grapalat" w:hAnsi="GHEA Grapalat"/>
                <w:sz w:val="24"/>
                <w:szCs w:val="24"/>
              </w:rPr>
            </w:pPr>
          </w:p>
        </w:tc>
        <w:tc>
          <w:tcPr>
            <w:tcW w:w="3686" w:type="dxa"/>
            <w:tcBorders>
              <w:top w:val="nil"/>
              <w:right w:val="nil"/>
            </w:tcBorders>
            <w:shd w:val="clear" w:color="auto" w:fill="FFFFFF"/>
          </w:tcPr>
          <w:p w14:paraId="429C7438" w14:textId="77777777" w:rsidR="00F379B4" w:rsidRPr="00131429" w:rsidRDefault="00F379B4" w:rsidP="00F379B4">
            <w:pPr>
              <w:pStyle w:val="Bodytext1"/>
              <w:shd w:val="clear" w:color="auto" w:fill="auto"/>
              <w:spacing w:after="160" w:line="360" w:lineRule="auto"/>
              <w:ind w:left="48" w:right="70" w:firstLine="337"/>
              <w:jc w:val="left"/>
              <w:rPr>
                <w:rStyle w:val="Bodytext105pt1"/>
                <w:rFonts w:ascii="GHEA Grapalat" w:hAnsi="GHEA Grapalat"/>
                <w:sz w:val="24"/>
                <w:szCs w:val="24"/>
              </w:rPr>
            </w:pPr>
            <w:r w:rsidRPr="00131429">
              <w:rPr>
                <w:rStyle w:val="Bodytext105pt1"/>
                <w:rFonts w:ascii="GHEA Grapalat" w:hAnsi="GHEA Grapalat"/>
                <w:sz w:val="24"/>
                <w:szCs w:val="24"/>
              </w:rPr>
              <w:t>- այլ համեմունքային նախուտեստային մթերքներ, այդ թվում՝ ընկույզ</w:t>
            </w:r>
          </w:p>
        </w:tc>
        <w:tc>
          <w:tcPr>
            <w:tcW w:w="2347" w:type="dxa"/>
            <w:tcBorders>
              <w:top w:val="nil"/>
              <w:left w:val="nil"/>
            </w:tcBorders>
            <w:shd w:val="clear" w:color="auto" w:fill="FFFFFF"/>
          </w:tcPr>
          <w:p w14:paraId="07235AB2" w14:textId="77777777" w:rsidR="00F379B4" w:rsidRPr="00131429" w:rsidRDefault="00F379B4" w:rsidP="006037BB">
            <w:pPr>
              <w:pStyle w:val="Bodytext1"/>
              <w:shd w:val="clear" w:color="auto" w:fill="auto"/>
              <w:spacing w:after="160" w:line="360" w:lineRule="auto"/>
              <w:ind w:left="48" w:right="70" w:firstLine="0"/>
              <w:rPr>
                <w:rStyle w:val="Bodytext105pt1"/>
                <w:rFonts w:ascii="GHEA Grapalat" w:hAnsi="GHEA Grapalat"/>
                <w:sz w:val="24"/>
                <w:szCs w:val="24"/>
              </w:rPr>
            </w:pPr>
            <w:r w:rsidRPr="00131429">
              <w:rPr>
                <w:rStyle w:val="Bodytext105pt1"/>
                <w:rFonts w:ascii="GHEA Grapalat" w:hAnsi="GHEA Grapalat"/>
                <w:sz w:val="24"/>
                <w:szCs w:val="24"/>
              </w:rPr>
              <w:t>100 մգ/կգ</w:t>
            </w:r>
          </w:p>
        </w:tc>
      </w:tr>
      <w:tr w:rsidR="00703CFD" w:rsidRPr="00131429" w14:paraId="467EA5C3" w14:textId="77777777" w:rsidTr="00812E3E">
        <w:trPr>
          <w:jc w:val="center"/>
        </w:trPr>
        <w:tc>
          <w:tcPr>
            <w:tcW w:w="4402" w:type="dxa"/>
            <w:vMerge/>
            <w:shd w:val="clear" w:color="auto" w:fill="FFFFFF"/>
          </w:tcPr>
          <w:p w14:paraId="28A8F9B6" w14:textId="77777777" w:rsidR="00703CFD" w:rsidRPr="00131429" w:rsidRDefault="00703CFD" w:rsidP="006037BB">
            <w:pPr>
              <w:pStyle w:val="Bodytext1"/>
              <w:shd w:val="clear" w:color="auto" w:fill="auto"/>
              <w:spacing w:after="160" w:line="360" w:lineRule="auto"/>
              <w:ind w:left="48" w:right="70" w:firstLine="0"/>
              <w:jc w:val="left"/>
              <w:rPr>
                <w:rFonts w:ascii="GHEA Grapalat" w:hAnsi="GHEA Grapalat"/>
                <w:sz w:val="24"/>
                <w:szCs w:val="24"/>
              </w:rPr>
            </w:pPr>
          </w:p>
        </w:tc>
        <w:tc>
          <w:tcPr>
            <w:tcW w:w="3686" w:type="dxa"/>
            <w:shd w:val="clear" w:color="auto" w:fill="FFFFFF"/>
          </w:tcPr>
          <w:p w14:paraId="75808A50" w14:textId="77777777" w:rsidR="00703CFD" w:rsidRPr="00131429" w:rsidRDefault="00703CFD" w:rsidP="006037BB">
            <w:pPr>
              <w:pStyle w:val="Bodytext1"/>
              <w:shd w:val="clear" w:color="auto" w:fill="auto"/>
              <w:spacing w:after="160" w:line="360" w:lineRule="auto"/>
              <w:ind w:left="48" w:right="70" w:firstLine="0"/>
              <w:jc w:val="left"/>
              <w:rPr>
                <w:rFonts w:ascii="GHEA Grapalat" w:hAnsi="GHEA Grapalat"/>
                <w:sz w:val="24"/>
                <w:szCs w:val="24"/>
              </w:rPr>
            </w:pPr>
            <w:r w:rsidRPr="00131429">
              <w:rPr>
                <w:rStyle w:val="Bodytext105pt1"/>
                <w:rFonts w:ascii="GHEA Grapalat" w:hAnsi="GHEA Grapalat"/>
                <w:sz w:val="24"/>
                <w:szCs w:val="24"/>
              </w:rPr>
              <w:t>Չոր նախաճաշեր</w:t>
            </w:r>
            <w:r w:rsidR="0052241E" w:rsidRPr="00131429">
              <w:rPr>
                <w:rStyle w:val="Bodytext105pt1"/>
                <w:rFonts w:ascii="GHEA Grapalat" w:hAnsi="GHEA Grapalat"/>
                <w:sz w:val="24"/>
                <w:szCs w:val="24"/>
              </w:rPr>
              <w:t>`</w:t>
            </w:r>
            <w:r w:rsidRPr="00131429">
              <w:rPr>
                <w:rStyle w:val="Bodytext105pt1"/>
                <w:rFonts w:ascii="GHEA Grapalat" w:hAnsi="GHEA Grapalat"/>
                <w:sz w:val="24"/>
                <w:szCs w:val="24"/>
              </w:rPr>
              <w:t xml:space="preserve"> հացահատիկայիններից, էքստրուդացված </w:t>
            </w:r>
            <w:r w:rsidR="002A44D0" w:rsidRPr="00131429">
              <w:rPr>
                <w:rStyle w:val="Bodytext105pt1"/>
                <w:rFonts w:ascii="GHEA Grapalat" w:hAnsi="GHEA Grapalat"/>
                <w:sz w:val="24"/>
                <w:szCs w:val="24"/>
              </w:rPr>
              <w:t>եւ</w:t>
            </w:r>
            <w:r w:rsidRPr="00131429">
              <w:rPr>
                <w:rStyle w:val="Bodytext105pt1"/>
                <w:rFonts w:ascii="GHEA Grapalat" w:hAnsi="GHEA Grapalat"/>
                <w:sz w:val="24"/>
                <w:szCs w:val="24"/>
              </w:rPr>
              <w:t xml:space="preserve"> պայթեցրած </w:t>
            </w:r>
            <w:r w:rsidR="002A44D0" w:rsidRPr="00131429">
              <w:rPr>
                <w:rStyle w:val="Bodytext105pt1"/>
                <w:rFonts w:ascii="GHEA Grapalat" w:hAnsi="GHEA Grapalat"/>
                <w:sz w:val="24"/>
                <w:szCs w:val="24"/>
              </w:rPr>
              <w:t>եւ</w:t>
            </w:r>
            <w:r w:rsidR="007B1587" w:rsidRPr="00131429">
              <w:rPr>
                <w:rStyle w:val="Bodytext105pt1"/>
                <w:rFonts w:ascii="GHEA Grapalat" w:hAnsi="GHEA Grapalat"/>
                <w:sz w:val="24"/>
                <w:szCs w:val="24"/>
              </w:rPr>
              <w:t xml:space="preserve"> (կամ) </w:t>
            </w:r>
            <w:r w:rsidRPr="00131429">
              <w:rPr>
                <w:rStyle w:val="Bodytext105pt1"/>
                <w:rFonts w:ascii="GHEA Grapalat" w:hAnsi="GHEA Grapalat"/>
                <w:sz w:val="24"/>
                <w:szCs w:val="24"/>
              </w:rPr>
              <w:t xml:space="preserve">մրգերով բուրավետացված </w:t>
            </w:r>
          </w:p>
        </w:tc>
        <w:tc>
          <w:tcPr>
            <w:tcW w:w="2347" w:type="dxa"/>
            <w:shd w:val="clear" w:color="auto" w:fill="FFFFFF"/>
          </w:tcPr>
          <w:p w14:paraId="5F471F0A" w14:textId="77777777" w:rsidR="00703CFD" w:rsidRPr="00131429" w:rsidRDefault="00703CFD" w:rsidP="006037BB">
            <w:pPr>
              <w:pStyle w:val="Bodytext1"/>
              <w:shd w:val="clear" w:color="auto" w:fill="auto"/>
              <w:spacing w:after="160" w:line="360" w:lineRule="auto"/>
              <w:ind w:left="48" w:right="70" w:firstLine="0"/>
              <w:rPr>
                <w:rFonts w:ascii="GHEA Grapalat" w:hAnsi="GHEA Grapalat"/>
                <w:sz w:val="24"/>
                <w:szCs w:val="24"/>
              </w:rPr>
            </w:pPr>
            <w:r w:rsidRPr="00131429">
              <w:rPr>
                <w:rStyle w:val="Bodytext105pt1"/>
                <w:rFonts w:ascii="GHEA Grapalat" w:hAnsi="GHEA Grapalat"/>
                <w:sz w:val="24"/>
                <w:szCs w:val="24"/>
              </w:rPr>
              <w:t>25 մգ/կգ</w:t>
            </w:r>
            <w:r w:rsidRPr="00131429">
              <w:rPr>
                <w:rStyle w:val="Bodytext105pt1"/>
                <w:rFonts w:ascii="GHEA Grapalat" w:hAnsi="GHEA Grapalat"/>
                <w:sz w:val="24"/>
                <w:szCs w:val="24"/>
                <w:vertAlign w:val="superscript"/>
              </w:rPr>
              <w:t>2</w:t>
            </w:r>
          </w:p>
        </w:tc>
      </w:tr>
      <w:tr w:rsidR="00703CFD" w:rsidRPr="00131429" w14:paraId="782F0E3C" w14:textId="77777777" w:rsidTr="00812E3E">
        <w:trPr>
          <w:jc w:val="center"/>
        </w:trPr>
        <w:tc>
          <w:tcPr>
            <w:tcW w:w="4402" w:type="dxa"/>
            <w:vMerge/>
            <w:shd w:val="clear" w:color="auto" w:fill="FFFFFF"/>
          </w:tcPr>
          <w:p w14:paraId="03AA0F99" w14:textId="77777777" w:rsidR="00703CFD" w:rsidRPr="00131429" w:rsidRDefault="00703CFD" w:rsidP="006037BB">
            <w:pPr>
              <w:pStyle w:val="Bodytext1"/>
              <w:shd w:val="clear" w:color="auto" w:fill="auto"/>
              <w:spacing w:after="160" w:line="360" w:lineRule="auto"/>
              <w:ind w:left="48" w:right="70" w:firstLine="0"/>
              <w:jc w:val="left"/>
              <w:rPr>
                <w:rFonts w:ascii="GHEA Grapalat" w:hAnsi="GHEA Grapalat"/>
                <w:sz w:val="24"/>
                <w:szCs w:val="24"/>
              </w:rPr>
            </w:pPr>
          </w:p>
        </w:tc>
        <w:tc>
          <w:tcPr>
            <w:tcW w:w="3686" w:type="dxa"/>
            <w:shd w:val="clear" w:color="auto" w:fill="FFFFFF"/>
          </w:tcPr>
          <w:p w14:paraId="2E250752" w14:textId="77777777" w:rsidR="00703CFD" w:rsidRPr="00131429" w:rsidRDefault="00703CFD" w:rsidP="006037BB">
            <w:pPr>
              <w:pStyle w:val="Bodytext1"/>
              <w:shd w:val="clear" w:color="auto" w:fill="auto"/>
              <w:spacing w:after="160" w:line="360" w:lineRule="auto"/>
              <w:ind w:left="48" w:right="70" w:firstLine="0"/>
              <w:jc w:val="left"/>
              <w:rPr>
                <w:rFonts w:ascii="GHEA Grapalat" w:hAnsi="GHEA Grapalat"/>
                <w:sz w:val="24"/>
                <w:szCs w:val="24"/>
              </w:rPr>
            </w:pPr>
            <w:r w:rsidRPr="00131429">
              <w:rPr>
                <w:rStyle w:val="Bodytext105pt1"/>
                <w:rFonts w:ascii="GHEA Grapalat" w:hAnsi="GHEA Grapalat"/>
                <w:sz w:val="24"/>
                <w:szCs w:val="24"/>
              </w:rPr>
              <w:t>Մաստակ</w:t>
            </w:r>
          </w:p>
        </w:tc>
        <w:tc>
          <w:tcPr>
            <w:tcW w:w="2347" w:type="dxa"/>
            <w:shd w:val="clear" w:color="auto" w:fill="FFFFFF"/>
          </w:tcPr>
          <w:p w14:paraId="5D96AB1B" w14:textId="77777777" w:rsidR="00703CFD" w:rsidRPr="00131429" w:rsidRDefault="00703CFD" w:rsidP="006037BB">
            <w:pPr>
              <w:pStyle w:val="Bodytext1"/>
              <w:shd w:val="clear" w:color="auto" w:fill="auto"/>
              <w:spacing w:after="160" w:line="360" w:lineRule="auto"/>
              <w:ind w:left="48" w:right="70" w:firstLine="0"/>
              <w:rPr>
                <w:rFonts w:ascii="GHEA Grapalat" w:hAnsi="GHEA Grapalat"/>
                <w:sz w:val="24"/>
                <w:szCs w:val="24"/>
              </w:rPr>
            </w:pPr>
            <w:r w:rsidRPr="00131429">
              <w:rPr>
                <w:rStyle w:val="Bodytext105pt1"/>
                <w:rFonts w:ascii="GHEA Grapalat" w:hAnsi="GHEA Grapalat"/>
                <w:sz w:val="24"/>
                <w:szCs w:val="24"/>
              </w:rPr>
              <w:t>300 մգ/կգ</w:t>
            </w:r>
          </w:p>
        </w:tc>
      </w:tr>
      <w:tr w:rsidR="00F379B4" w:rsidRPr="00131429" w14:paraId="4E4E673C" w14:textId="77777777" w:rsidTr="00812E3E">
        <w:trPr>
          <w:jc w:val="center"/>
        </w:trPr>
        <w:tc>
          <w:tcPr>
            <w:tcW w:w="4402" w:type="dxa"/>
            <w:vMerge w:val="restart"/>
            <w:shd w:val="clear" w:color="auto" w:fill="FFFFFF"/>
          </w:tcPr>
          <w:p w14:paraId="4042156C" w14:textId="77777777" w:rsidR="00F379B4" w:rsidRPr="00131429" w:rsidRDefault="00F379B4" w:rsidP="00F379B4">
            <w:pPr>
              <w:pStyle w:val="Bodytext1"/>
              <w:shd w:val="clear" w:color="auto" w:fill="auto"/>
              <w:spacing w:after="160" w:line="360" w:lineRule="auto"/>
              <w:ind w:left="48" w:right="70" w:firstLine="0"/>
              <w:jc w:val="left"/>
              <w:rPr>
                <w:rFonts w:ascii="GHEA Grapalat" w:hAnsi="GHEA Grapalat"/>
                <w:sz w:val="24"/>
                <w:szCs w:val="24"/>
              </w:rPr>
            </w:pPr>
            <w:r w:rsidRPr="00131429">
              <w:rPr>
                <w:rStyle w:val="Bodytext105pt1"/>
                <w:rFonts w:ascii="GHEA Grapalat" w:hAnsi="GHEA Grapalat"/>
                <w:sz w:val="24"/>
                <w:szCs w:val="24"/>
              </w:rPr>
              <w:lastRenderedPageBreak/>
              <w:t>Անտոցիաններ (Е163),</w:t>
            </w:r>
            <w:r w:rsidRPr="00131429">
              <w:rPr>
                <w:rStyle w:val="Bodytext105pt1"/>
                <w:rFonts w:ascii="GHEA Grapalat" w:hAnsi="GHEA Grapalat"/>
                <w:sz w:val="24"/>
                <w:szCs w:val="24"/>
              </w:rPr>
              <w:br/>
            </w:r>
            <w:r w:rsidRPr="00131429">
              <w:rPr>
                <w:rStyle w:val="Bodytext105pt2"/>
                <w:rFonts w:ascii="GHEA Grapalat" w:hAnsi="GHEA Grapalat"/>
                <w:sz w:val="24"/>
                <w:szCs w:val="24"/>
              </w:rPr>
              <w:t xml:space="preserve">Տիտանի դիօքսիդ (E171), </w:t>
            </w:r>
            <w:r w:rsidRPr="00131429">
              <w:rPr>
                <w:rStyle w:val="Bodytext105pt2"/>
                <w:rFonts w:ascii="GHEA Grapalat" w:hAnsi="GHEA Grapalat"/>
                <w:sz w:val="24"/>
                <w:szCs w:val="24"/>
              </w:rPr>
              <w:br/>
              <w:t>Կալցիումի կարբոնատ (Е170),</w:t>
            </w:r>
            <w:r w:rsidRPr="00131429">
              <w:rPr>
                <w:rStyle w:val="Bodytext105pt2"/>
                <w:rFonts w:ascii="GHEA Grapalat" w:hAnsi="GHEA Grapalat"/>
                <w:sz w:val="24"/>
                <w:szCs w:val="24"/>
              </w:rPr>
              <w:br/>
              <w:t>Կարոտիններ (Е1б0а),</w:t>
            </w:r>
            <w:r w:rsidRPr="00131429">
              <w:rPr>
                <w:rStyle w:val="Bodytext105pt2"/>
                <w:rFonts w:ascii="GHEA Grapalat" w:hAnsi="GHEA Grapalat"/>
                <w:sz w:val="24"/>
                <w:szCs w:val="24"/>
              </w:rPr>
              <w:br/>
              <w:t xml:space="preserve">Կարմիր բազուկային </w:t>
            </w:r>
            <w:r w:rsidRPr="00131429">
              <w:rPr>
                <w:rStyle w:val="Bodytext105pt2"/>
                <w:rFonts w:ascii="GHEA Grapalat" w:hAnsi="GHEA Grapalat"/>
                <w:sz w:val="24"/>
                <w:szCs w:val="24"/>
              </w:rPr>
              <w:br/>
              <w:t xml:space="preserve">(Е162, բետանին), </w:t>
            </w:r>
            <w:r w:rsidRPr="00131429">
              <w:rPr>
                <w:rStyle w:val="Bodytext105pt2"/>
                <w:rFonts w:ascii="GHEA Grapalat" w:hAnsi="GHEA Grapalat"/>
                <w:sz w:val="24"/>
                <w:szCs w:val="24"/>
              </w:rPr>
              <w:br/>
              <w:t xml:space="preserve">Պապրիկայի լուծամզուք, կապսանտին, կապսոռուբին (Е160с), </w:t>
            </w:r>
            <w:r w:rsidRPr="00131429">
              <w:rPr>
                <w:rStyle w:val="Bodytext105pt2"/>
                <w:rFonts w:ascii="GHEA Grapalat" w:hAnsi="GHEA Grapalat"/>
                <w:sz w:val="24"/>
                <w:szCs w:val="24"/>
              </w:rPr>
              <w:br/>
              <w:t xml:space="preserve">Երկաթի օքսիդներ (հիդրօքսիդներ) (Е172), </w:t>
            </w:r>
            <w:r w:rsidRPr="00131429">
              <w:rPr>
                <w:rStyle w:val="Bodytext105pt2"/>
                <w:rFonts w:ascii="GHEA Grapalat" w:hAnsi="GHEA Grapalat"/>
                <w:sz w:val="24"/>
                <w:szCs w:val="24"/>
              </w:rPr>
              <w:br/>
              <w:t>Ռիբոֆլավիններ (Е101),</w:t>
            </w:r>
            <w:r w:rsidRPr="00131429">
              <w:rPr>
                <w:rStyle w:val="Bodytext105pt2"/>
                <w:rFonts w:ascii="GHEA Grapalat" w:hAnsi="GHEA Grapalat"/>
                <w:sz w:val="24"/>
                <w:szCs w:val="24"/>
              </w:rPr>
              <w:br/>
              <w:t>Շաքարի կոլեր (Е150а, Е150в, Е150с, El50d),</w:t>
            </w:r>
            <w:r w:rsidRPr="00131429">
              <w:rPr>
                <w:rStyle w:val="Bodytext105pt2"/>
                <w:rFonts w:ascii="GHEA Grapalat" w:hAnsi="GHEA Grapalat"/>
                <w:sz w:val="24"/>
                <w:szCs w:val="24"/>
              </w:rPr>
              <w:br/>
              <w:t>Տանիններ սննդային (E1S1),</w:t>
            </w:r>
            <w:r w:rsidRPr="00131429">
              <w:rPr>
                <w:rStyle w:val="Bodytext105pt2"/>
                <w:rFonts w:ascii="GHEA Grapalat" w:hAnsi="GHEA Grapalat"/>
                <w:sz w:val="24"/>
                <w:szCs w:val="24"/>
              </w:rPr>
              <w:br/>
              <w:t>Ածուխ բուսական (Е153),</w:t>
            </w:r>
            <w:r w:rsidRPr="00131429">
              <w:rPr>
                <w:rStyle w:val="Bodytext105pt2"/>
                <w:rFonts w:ascii="GHEA Grapalat" w:hAnsi="GHEA Grapalat"/>
                <w:sz w:val="24"/>
                <w:szCs w:val="24"/>
              </w:rPr>
              <w:br/>
              <w:t xml:space="preserve">Քլորոֆիլներ եւ քլորոֆիլիններ (Е140), </w:t>
            </w:r>
            <w:r w:rsidRPr="00131429">
              <w:rPr>
                <w:rStyle w:val="Bodytext105pt2"/>
                <w:rFonts w:ascii="GHEA Grapalat" w:hAnsi="GHEA Grapalat"/>
                <w:sz w:val="24"/>
                <w:szCs w:val="24"/>
              </w:rPr>
              <w:br/>
              <w:t>Քլորոֆիլների եւ քլորոֆիլինների պղնձային համալիրներ (Е141)</w:t>
            </w:r>
          </w:p>
        </w:tc>
        <w:tc>
          <w:tcPr>
            <w:tcW w:w="3686" w:type="dxa"/>
            <w:shd w:val="clear" w:color="auto" w:fill="FFFFFF"/>
          </w:tcPr>
          <w:p w14:paraId="423CB35D" w14:textId="77777777" w:rsidR="00F379B4" w:rsidRPr="00131429" w:rsidRDefault="00F379B4" w:rsidP="006037BB">
            <w:pPr>
              <w:pStyle w:val="Bodytext1"/>
              <w:shd w:val="clear" w:color="auto" w:fill="auto"/>
              <w:spacing w:after="160" w:line="360" w:lineRule="auto"/>
              <w:ind w:left="48" w:right="70" w:firstLine="0"/>
              <w:jc w:val="left"/>
              <w:rPr>
                <w:rFonts w:ascii="GHEA Grapalat" w:hAnsi="GHEA Grapalat"/>
                <w:sz w:val="24"/>
                <w:szCs w:val="24"/>
              </w:rPr>
            </w:pPr>
            <w:r w:rsidRPr="00131429">
              <w:rPr>
                <w:rStyle w:val="Bodytext105pt1"/>
                <w:rFonts w:ascii="GHEA Grapalat" w:hAnsi="GHEA Grapalat"/>
                <w:sz w:val="24"/>
                <w:szCs w:val="24"/>
              </w:rPr>
              <w:t>Համաձայն ՏՓ-ի</w:t>
            </w:r>
            <w:r w:rsidRPr="00131429">
              <w:rPr>
                <w:rStyle w:val="Bodytext105pt1"/>
                <w:rFonts w:ascii="GHEA Grapalat" w:hAnsi="GHEA Grapalat"/>
                <w:sz w:val="24"/>
                <w:szCs w:val="24"/>
                <w:vertAlign w:val="superscript"/>
              </w:rPr>
              <w:t>3</w:t>
            </w:r>
          </w:p>
        </w:tc>
        <w:tc>
          <w:tcPr>
            <w:tcW w:w="2347" w:type="dxa"/>
            <w:shd w:val="clear" w:color="auto" w:fill="FFFFFF"/>
          </w:tcPr>
          <w:p w14:paraId="2DB9DC8A" w14:textId="77777777" w:rsidR="00F379B4" w:rsidRPr="00131429" w:rsidRDefault="00F379B4" w:rsidP="006037BB">
            <w:pPr>
              <w:pStyle w:val="Bodytext1"/>
              <w:shd w:val="clear" w:color="auto" w:fill="auto"/>
              <w:spacing w:after="160" w:line="360" w:lineRule="auto"/>
              <w:ind w:left="48" w:right="70" w:firstLine="0"/>
              <w:rPr>
                <w:rFonts w:ascii="GHEA Grapalat" w:hAnsi="GHEA Grapalat"/>
                <w:sz w:val="24"/>
                <w:szCs w:val="24"/>
              </w:rPr>
            </w:pPr>
            <w:r w:rsidRPr="00131429">
              <w:rPr>
                <w:rStyle w:val="Bodytext105pt1"/>
                <w:rFonts w:ascii="GHEA Grapalat" w:hAnsi="GHEA Grapalat"/>
                <w:sz w:val="24"/>
                <w:szCs w:val="24"/>
              </w:rPr>
              <w:t>համաձայն ՏՓ-ի</w:t>
            </w:r>
          </w:p>
        </w:tc>
      </w:tr>
      <w:tr w:rsidR="00F379B4" w:rsidRPr="00131429" w14:paraId="39DDC4FE" w14:textId="77777777" w:rsidTr="00812E3E">
        <w:trPr>
          <w:jc w:val="center"/>
        </w:trPr>
        <w:tc>
          <w:tcPr>
            <w:tcW w:w="4402" w:type="dxa"/>
            <w:vMerge/>
            <w:shd w:val="clear" w:color="auto" w:fill="FFFFFF"/>
          </w:tcPr>
          <w:p w14:paraId="30DB3F1E" w14:textId="77777777" w:rsidR="00F379B4" w:rsidRPr="00131429" w:rsidRDefault="00F379B4" w:rsidP="006037BB">
            <w:pPr>
              <w:pStyle w:val="Bodytext1"/>
              <w:shd w:val="clear" w:color="auto" w:fill="auto"/>
              <w:spacing w:after="160" w:line="360" w:lineRule="auto"/>
              <w:ind w:left="48" w:right="70" w:firstLine="0"/>
              <w:jc w:val="both"/>
              <w:rPr>
                <w:rFonts w:ascii="GHEA Grapalat" w:hAnsi="GHEA Grapalat"/>
                <w:sz w:val="24"/>
                <w:szCs w:val="24"/>
              </w:rPr>
            </w:pPr>
          </w:p>
        </w:tc>
        <w:tc>
          <w:tcPr>
            <w:tcW w:w="6033" w:type="dxa"/>
            <w:gridSpan w:val="2"/>
            <w:shd w:val="clear" w:color="auto" w:fill="FFFFFF"/>
          </w:tcPr>
          <w:p w14:paraId="66111EF7" w14:textId="77777777" w:rsidR="00F379B4" w:rsidRPr="00131429" w:rsidRDefault="00F379B4" w:rsidP="006037BB">
            <w:pPr>
              <w:pStyle w:val="Bodytext1"/>
              <w:shd w:val="clear" w:color="auto" w:fill="auto"/>
              <w:spacing w:after="160" w:line="360" w:lineRule="auto"/>
              <w:ind w:left="48" w:right="70" w:firstLine="0"/>
              <w:rPr>
                <w:rFonts w:ascii="GHEA Grapalat" w:hAnsi="GHEA Grapalat"/>
                <w:sz w:val="24"/>
                <w:szCs w:val="24"/>
              </w:rPr>
            </w:pPr>
            <w:r w:rsidRPr="00131429">
              <w:rPr>
                <w:rStyle w:val="Bodytext105pt2"/>
                <w:rFonts w:ascii="GHEA Grapalat" w:hAnsi="GHEA Grapalat"/>
                <w:sz w:val="24"/>
                <w:szCs w:val="24"/>
              </w:rPr>
              <w:t>Տե՛ս 3-րդ եւ 7-րդ հավելվածները</w:t>
            </w:r>
          </w:p>
        </w:tc>
      </w:tr>
      <w:tr w:rsidR="00703CFD" w:rsidRPr="00131429" w14:paraId="0140B2FC" w14:textId="77777777" w:rsidTr="00812E3E">
        <w:trPr>
          <w:jc w:val="center"/>
        </w:trPr>
        <w:tc>
          <w:tcPr>
            <w:tcW w:w="4402" w:type="dxa"/>
            <w:shd w:val="clear" w:color="auto" w:fill="FFFFFF"/>
          </w:tcPr>
          <w:p w14:paraId="0BDB2742" w14:textId="77777777" w:rsidR="00703CFD" w:rsidRPr="00131429" w:rsidRDefault="00703CFD" w:rsidP="006037BB">
            <w:pPr>
              <w:pStyle w:val="Bodytext1"/>
              <w:shd w:val="clear" w:color="auto" w:fill="auto"/>
              <w:spacing w:after="160" w:line="360" w:lineRule="auto"/>
              <w:ind w:left="48" w:right="70" w:firstLine="0"/>
              <w:jc w:val="left"/>
              <w:rPr>
                <w:rFonts w:ascii="GHEA Grapalat" w:hAnsi="GHEA Grapalat"/>
                <w:sz w:val="24"/>
                <w:szCs w:val="24"/>
              </w:rPr>
            </w:pPr>
            <w:r w:rsidRPr="00131429">
              <w:rPr>
                <w:rStyle w:val="Bodytext105pt2"/>
                <w:rFonts w:ascii="GHEA Grapalat" w:hAnsi="GHEA Grapalat"/>
                <w:sz w:val="24"/>
                <w:szCs w:val="24"/>
              </w:rPr>
              <w:t xml:space="preserve">Կանտաքսանտին (E161g) </w:t>
            </w:r>
          </w:p>
        </w:tc>
        <w:tc>
          <w:tcPr>
            <w:tcW w:w="3686" w:type="dxa"/>
            <w:shd w:val="clear" w:color="auto" w:fill="FFFFFF"/>
          </w:tcPr>
          <w:p w14:paraId="717DC06D" w14:textId="77777777" w:rsidR="00703CFD" w:rsidRPr="00131429" w:rsidRDefault="00703CFD" w:rsidP="006037BB">
            <w:pPr>
              <w:pStyle w:val="Bodytext1"/>
              <w:shd w:val="clear" w:color="auto" w:fill="auto"/>
              <w:spacing w:after="160" w:line="360" w:lineRule="auto"/>
              <w:ind w:left="48" w:right="70" w:firstLine="0"/>
              <w:jc w:val="both"/>
              <w:rPr>
                <w:rFonts w:ascii="GHEA Grapalat" w:hAnsi="GHEA Grapalat"/>
                <w:sz w:val="24"/>
                <w:szCs w:val="24"/>
              </w:rPr>
            </w:pPr>
            <w:r w:rsidRPr="00131429">
              <w:rPr>
                <w:rStyle w:val="Bodytext105pt2"/>
                <w:rFonts w:ascii="GHEA Grapalat" w:hAnsi="GHEA Grapalat"/>
                <w:sz w:val="24"/>
                <w:szCs w:val="24"/>
              </w:rPr>
              <w:t>Նրբերշիկներ «ստրասբուրգյան»</w:t>
            </w:r>
          </w:p>
        </w:tc>
        <w:tc>
          <w:tcPr>
            <w:tcW w:w="2347" w:type="dxa"/>
            <w:shd w:val="clear" w:color="auto" w:fill="FFFFFF"/>
          </w:tcPr>
          <w:p w14:paraId="004C114F" w14:textId="77777777" w:rsidR="00703CFD" w:rsidRPr="00131429" w:rsidRDefault="00703CFD" w:rsidP="006037BB">
            <w:pPr>
              <w:pStyle w:val="Bodytext1"/>
              <w:shd w:val="clear" w:color="auto" w:fill="auto"/>
              <w:spacing w:after="160" w:line="360" w:lineRule="auto"/>
              <w:ind w:left="48" w:right="70" w:firstLine="0"/>
              <w:rPr>
                <w:rFonts w:ascii="GHEA Grapalat" w:hAnsi="GHEA Grapalat"/>
                <w:sz w:val="24"/>
                <w:szCs w:val="24"/>
              </w:rPr>
            </w:pPr>
            <w:r w:rsidRPr="00131429">
              <w:rPr>
                <w:rStyle w:val="Bodytext105pt2"/>
                <w:rFonts w:ascii="GHEA Grapalat" w:hAnsi="GHEA Grapalat"/>
                <w:sz w:val="24"/>
                <w:szCs w:val="24"/>
              </w:rPr>
              <w:t>15 մգ/կգ</w:t>
            </w:r>
          </w:p>
        </w:tc>
      </w:tr>
      <w:tr w:rsidR="00703CFD" w:rsidRPr="00131429" w14:paraId="12A91E16" w14:textId="77777777" w:rsidTr="00812E3E">
        <w:trPr>
          <w:jc w:val="center"/>
        </w:trPr>
        <w:tc>
          <w:tcPr>
            <w:tcW w:w="4402" w:type="dxa"/>
            <w:shd w:val="clear" w:color="auto" w:fill="FFFFFF"/>
          </w:tcPr>
          <w:p w14:paraId="2A1F1244" w14:textId="77777777" w:rsidR="00703CFD" w:rsidRPr="00131429" w:rsidRDefault="00703CFD" w:rsidP="006037BB">
            <w:pPr>
              <w:pStyle w:val="Bodytext1"/>
              <w:shd w:val="clear" w:color="auto" w:fill="auto"/>
              <w:spacing w:after="160" w:line="360" w:lineRule="auto"/>
              <w:ind w:left="48" w:right="70" w:firstLine="0"/>
              <w:jc w:val="left"/>
              <w:rPr>
                <w:rFonts w:ascii="GHEA Grapalat" w:hAnsi="GHEA Grapalat"/>
                <w:sz w:val="24"/>
                <w:szCs w:val="24"/>
              </w:rPr>
            </w:pPr>
            <w:r w:rsidRPr="00131429">
              <w:rPr>
                <w:rStyle w:val="Bodytext105pt2"/>
                <w:rFonts w:ascii="GHEA Grapalat" w:hAnsi="GHEA Grapalat"/>
                <w:sz w:val="24"/>
                <w:szCs w:val="24"/>
              </w:rPr>
              <w:t>Կարմիր բրնձային</w:t>
            </w:r>
          </w:p>
        </w:tc>
        <w:tc>
          <w:tcPr>
            <w:tcW w:w="3686" w:type="dxa"/>
            <w:shd w:val="clear" w:color="auto" w:fill="FFFFFF"/>
          </w:tcPr>
          <w:p w14:paraId="050C7CB5" w14:textId="77777777" w:rsidR="00703CFD" w:rsidRPr="00131429" w:rsidRDefault="00703CFD" w:rsidP="006037BB">
            <w:pPr>
              <w:pStyle w:val="Bodytext1"/>
              <w:shd w:val="clear" w:color="auto" w:fill="auto"/>
              <w:spacing w:after="160" w:line="360" w:lineRule="auto"/>
              <w:ind w:left="48" w:right="70" w:firstLine="0"/>
              <w:jc w:val="both"/>
              <w:rPr>
                <w:rFonts w:ascii="GHEA Grapalat" w:hAnsi="GHEA Grapalat"/>
                <w:sz w:val="24"/>
                <w:szCs w:val="24"/>
              </w:rPr>
            </w:pPr>
            <w:r w:rsidRPr="00131429">
              <w:rPr>
                <w:rStyle w:val="Bodytext105pt2"/>
                <w:rFonts w:ascii="GHEA Grapalat" w:hAnsi="GHEA Grapalat"/>
                <w:sz w:val="24"/>
                <w:szCs w:val="24"/>
              </w:rPr>
              <w:t xml:space="preserve">Մսային արտադրատեսակներ </w:t>
            </w:r>
          </w:p>
        </w:tc>
        <w:tc>
          <w:tcPr>
            <w:tcW w:w="2347" w:type="dxa"/>
            <w:shd w:val="clear" w:color="auto" w:fill="FFFFFF"/>
          </w:tcPr>
          <w:p w14:paraId="4B18D4D0" w14:textId="77777777" w:rsidR="00703CFD" w:rsidRPr="00131429" w:rsidRDefault="00703CFD" w:rsidP="006037BB">
            <w:pPr>
              <w:pStyle w:val="Bodytext1"/>
              <w:shd w:val="clear" w:color="auto" w:fill="auto"/>
              <w:spacing w:after="160" w:line="360" w:lineRule="auto"/>
              <w:ind w:left="48" w:right="70" w:firstLine="0"/>
              <w:rPr>
                <w:rFonts w:ascii="GHEA Grapalat" w:hAnsi="GHEA Grapalat"/>
                <w:sz w:val="24"/>
                <w:szCs w:val="24"/>
              </w:rPr>
            </w:pPr>
            <w:r w:rsidRPr="00131429">
              <w:rPr>
                <w:rStyle w:val="Bodytext105pt2"/>
                <w:rFonts w:ascii="GHEA Grapalat" w:hAnsi="GHEA Grapalat"/>
                <w:sz w:val="24"/>
                <w:szCs w:val="24"/>
              </w:rPr>
              <w:t>համաձայն ՏՓ-ի</w:t>
            </w:r>
          </w:p>
        </w:tc>
      </w:tr>
      <w:tr w:rsidR="00703CFD" w:rsidRPr="00131429" w14:paraId="0CE87E81" w14:textId="77777777" w:rsidTr="00812E3E">
        <w:trPr>
          <w:jc w:val="center"/>
        </w:trPr>
        <w:tc>
          <w:tcPr>
            <w:tcW w:w="4402" w:type="dxa"/>
            <w:vMerge w:val="restart"/>
            <w:shd w:val="clear" w:color="auto" w:fill="FFFFFF"/>
          </w:tcPr>
          <w:p w14:paraId="7CF3E264" w14:textId="77777777" w:rsidR="00703CFD" w:rsidRPr="00131429" w:rsidRDefault="00703CFD" w:rsidP="00F379B4">
            <w:pPr>
              <w:pStyle w:val="Bodytext1"/>
              <w:shd w:val="clear" w:color="auto" w:fill="auto"/>
              <w:spacing w:after="160" w:line="360" w:lineRule="auto"/>
              <w:ind w:left="48" w:right="70" w:firstLine="0"/>
              <w:jc w:val="left"/>
              <w:rPr>
                <w:rFonts w:ascii="GHEA Grapalat" w:hAnsi="GHEA Grapalat"/>
                <w:sz w:val="24"/>
                <w:szCs w:val="24"/>
              </w:rPr>
            </w:pPr>
            <w:r w:rsidRPr="00131429">
              <w:rPr>
                <w:rStyle w:val="Bodytext105pt2"/>
                <w:rFonts w:ascii="GHEA Grapalat" w:hAnsi="GHEA Grapalat"/>
                <w:sz w:val="24"/>
                <w:szCs w:val="24"/>
              </w:rPr>
              <w:t xml:space="preserve">Արծաթ (E174), </w:t>
            </w:r>
            <w:r w:rsidR="00F379B4" w:rsidRPr="00131429">
              <w:rPr>
                <w:rStyle w:val="Bodytext105pt2"/>
                <w:rFonts w:ascii="GHEA Grapalat" w:hAnsi="GHEA Grapalat"/>
                <w:sz w:val="24"/>
                <w:szCs w:val="24"/>
                <w:lang w:val="en-US"/>
              </w:rPr>
              <w:br/>
            </w:r>
            <w:r w:rsidRPr="00131429">
              <w:rPr>
                <w:rStyle w:val="Bodytext105pt2"/>
                <w:rFonts w:ascii="GHEA Grapalat" w:hAnsi="GHEA Grapalat"/>
                <w:sz w:val="24"/>
                <w:szCs w:val="24"/>
              </w:rPr>
              <w:t>Ոսկի (E175)</w:t>
            </w:r>
          </w:p>
        </w:tc>
        <w:tc>
          <w:tcPr>
            <w:tcW w:w="3686" w:type="dxa"/>
            <w:shd w:val="clear" w:color="auto" w:fill="FFFFFF"/>
          </w:tcPr>
          <w:p w14:paraId="33412392" w14:textId="77777777" w:rsidR="00703CFD" w:rsidRPr="00131429" w:rsidRDefault="00703CFD" w:rsidP="006037BB">
            <w:pPr>
              <w:pStyle w:val="Bodytext1"/>
              <w:shd w:val="clear" w:color="auto" w:fill="auto"/>
              <w:spacing w:after="160" w:line="360" w:lineRule="auto"/>
              <w:ind w:left="48" w:right="70" w:firstLine="0"/>
              <w:jc w:val="left"/>
              <w:rPr>
                <w:rFonts w:ascii="GHEA Grapalat" w:hAnsi="GHEA Grapalat"/>
                <w:sz w:val="24"/>
                <w:szCs w:val="24"/>
              </w:rPr>
            </w:pPr>
            <w:r w:rsidRPr="00131429">
              <w:rPr>
                <w:rStyle w:val="Bodytext105pt2"/>
                <w:rFonts w:ascii="GHEA Grapalat" w:hAnsi="GHEA Grapalat"/>
                <w:sz w:val="24"/>
                <w:szCs w:val="24"/>
              </w:rPr>
              <w:t xml:space="preserve">Շաքարային հրուշակեղեն, շոկոլադ, (հրուշակեղենային հավաքածուների, տորթերի </w:t>
            </w:r>
            <w:r w:rsidR="002A44D0" w:rsidRPr="00131429">
              <w:rPr>
                <w:rStyle w:val="Bodytext105pt2"/>
                <w:rFonts w:ascii="GHEA Grapalat" w:hAnsi="GHEA Grapalat"/>
                <w:sz w:val="24"/>
                <w:szCs w:val="24"/>
              </w:rPr>
              <w:t>եւ</w:t>
            </w:r>
            <w:r w:rsidRPr="00131429">
              <w:rPr>
                <w:rStyle w:val="Bodytext105pt2"/>
                <w:rFonts w:ascii="GHEA Grapalat" w:hAnsi="GHEA Grapalat"/>
                <w:sz w:val="24"/>
                <w:szCs w:val="24"/>
              </w:rPr>
              <w:t xml:space="preserve"> այլնի դեկորատիվ բաղադրիչների մակերես)</w:t>
            </w:r>
          </w:p>
        </w:tc>
        <w:tc>
          <w:tcPr>
            <w:tcW w:w="2347" w:type="dxa"/>
            <w:shd w:val="clear" w:color="auto" w:fill="FFFFFF"/>
          </w:tcPr>
          <w:p w14:paraId="64FE5AA6" w14:textId="77777777" w:rsidR="00703CFD" w:rsidRPr="00131429" w:rsidRDefault="00703CFD" w:rsidP="006037BB">
            <w:pPr>
              <w:pStyle w:val="Bodytext1"/>
              <w:shd w:val="clear" w:color="auto" w:fill="auto"/>
              <w:spacing w:after="160" w:line="360" w:lineRule="auto"/>
              <w:ind w:left="48" w:right="70" w:firstLine="0"/>
              <w:rPr>
                <w:rFonts w:ascii="GHEA Grapalat" w:hAnsi="GHEA Grapalat"/>
                <w:sz w:val="24"/>
                <w:szCs w:val="24"/>
              </w:rPr>
            </w:pPr>
            <w:r w:rsidRPr="00131429">
              <w:rPr>
                <w:rStyle w:val="Bodytext105pt2"/>
                <w:rFonts w:ascii="GHEA Grapalat" w:hAnsi="GHEA Grapalat"/>
                <w:sz w:val="24"/>
                <w:szCs w:val="24"/>
              </w:rPr>
              <w:t>համաձայն ՏՓ-ի</w:t>
            </w:r>
          </w:p>
        </w:tc>
      </w:tr>
      <w:tr w:rsidR="00703CFD" w:rsidRPr="00131429" w14:paraId="14A59950" w14:textId="77777777" w:rsidTr="00812E3E">
        <w:trPr>
          <w:jc w:val="center"/>
        </w:trPr>
        <w:tc>
          <w:tcPr>
            <w:tcW w:w="4402" w:type="dxa"/>
            <w:vMerge/>
            <w:shd w:val="clear" w:color="auto" w:fill="FFFFFF"/>
          </w:tcPr>
          <w:p w14:paraId="4E49D96E" w14:textId="77777777" w:rsidR="00703CFD" w:rsidRPr="00131429" w:rsidRDefault="00703CFD" w:rsidP="006037BB">
            <w:pPr>
              <w:pStyle w:val="Bodytext1"/>
              <w:shd w:val="clear" w:color="auto" w:fill="auto"/>
              <w:spacing w:after="160" w:line="360" w:lineRule="auto"/>
              <w:ind w:left="48" w:right="70" w:firstLine="0"/>
              <w:rPr>
                <w:rFonts w:ascii="GHEA Grapalat" w:hAnsi="GHEA Grapalat"/>
                <w:sz w:val="24"/>
                <w:szCs w:val="24"/>
              </w:rPr>
            </w:pPr>
          </w:p>
        </w:tc>
        <w:tc>
          <w:tcPr>
            <w:tcW w:w="3686" w:type="dxa"/>
            <w:shd w:val="clear" w:color="auto" w:fill="FFFFFF"/>
          </w:tcPr>
          <w:p w14:paraId="02271E24" w14:textId="77777777" w:rsidR="00703CFD" w:rsidRPr="00131429" w:rsidRDefault="00703CFD" w:rsidP="006037BB">
            <w:pPr>
              <w:pStyle w:val="Bodytext1"/>
              <w:shd w:val="clear" w:color="auto" w:fill="auto"/>
              <w:spacing w:after="160" w:line="360" w:lineRule="auto"/>
              <w:ind w:left="48" w:right="70" w:firstLine="0"/>
              <w:jc w:val="both"/>
              <w:rPr>
                <w:rFonts w:ascii="GHEA Grapalat" w:hAnsi="GHEA Grapalat"/>
                <w:sz w:val="24"/>
                <w:szCs w:val="24"/>
              </w:rPr>
            </w:pPr>
            <w:r w:rsidRPr="00131429">
              <w:rPr>
                <w:rStyle w:val="Bodytext105pt2"/>
                <w:rFonts w:ascii="GHEA Grapalat" w:hAnsi="GHEA Grapalat"/>
                <w:sz w:val="24"/>
                <w:szCs w:val="24"/>
              </w:rPr>
              <w:t>Լիկյորներ, օղիներ</w:t>
            </w:r>
          </w:p>
        </w:tc>
        <w:tc>
          <w:tcPr>
            <w:tcW w:w="2347" w:type="dxa"/>
            <w:shd w:val="clear" w:color="auto" w:fill="FFFFFF"/>
          </w:tcPr>
          <w:p w14:paraId="31BC0200" w14:textId="77777777" w:rsidR="00703CFD" w:rsidRPr="00131429" w:rsidRDefault="00703CFD" w:rsidP="006037BB">
            <w:pPr>
              <w:pStyle w:val="Bodytext1"/>
              <w:shd w:val="clear" w:color="auto" w:fill="auto"/>
              <w:spacing w:after="160" w:line="360" w:lineRule="auto"/>
              <w:ind w:left="48" w:right="70" w:firstLine="0"/>
              <w:rPr>
                <w:rFonts w:ascii="GHEA Grapalat" w:hAnsi="GHEA Grapalat"/>
                <w:sz w:val="24"/>
                <w:szCs w:val="24"/>
              </w:rPr>
            </w:pPr>
            <w:r w:rsidRPr="00131429">
              <w:rPr>
                <w:rStyle w:val="Bodytext105pt2"/>
                <w:rFonts w:ascii="GHEA Grapalat" w:hAnsi="GHEA Grapalat"/>
                <w:sz w:val="24"/>
                <w:szCs w:val="24"/>
              </w:rPr>
              <w:t>համաձայն ՏՓ-ի</w:t>
            </w:r>
          </w:p>
        </w:tc>
      </w:tr>
    </w:tbl>
    <w:p w14:paraId="2FF75E57" w14:textId="77777777" w:rsidR="00703CFD" w:rsidRPr="00131429" w:rsidRDefault="00703CFD" w:rsidP="002A44D0">
      <w:pPr>
        <w:pStyle w:val="Bodytext1"/>
        <w:shd w:val="clear" w:color="auto" w:fill="auto"/>
        <w:spacing w:after="160" w:line="360" w:lineRule="auto"/>
        <w:ind w:right="-8" w:firstLine="567"/>
        <w:jc w:val="both"/>
        <w:rPr>
          <w:rFonts w:ascii="GHEA Grapalat" w:hAnsi="GHEA Grapalat"/>
          <w:sz w:val="24"/>
          <w:szCs w:val="24"/>
        </w:rPr>
      </w:pPr>
      <w:r w:rsidRPr="00131429">
        <w:rPr>
          <w:rStyle w:val="Bodytext21"/>
          <w:rFonts w:ascii="GHEA Grapalat" w:hAnsi="GHEA Grapalat"/>
          <w:sz w:val="24"/>
          <w:szCs w:val="24"/>
        </w:rPr>
        <w:lastRenderedPageBreak/>
        <w:t>Ծանոթագրություն.</w:t>
      </w:r>
    </w:p>
    <w:p w14:paraId="3FEB0600" w14:textId="77777777" w:rsidR="00703CFD" w:rsidRPr="00131429" w:rsidRDefault="00703CFD" w:rsidP="002A44D0">
      <w:pPr>
        <w:pStyle w:val="Bodytext1"/>
        <w:shd w:val="clear" w:color="auto" w:fill="auto"/>
        <w:spacing w:after="160" w:line="360" w:lineRule="auto"/>
        <w:ind w:right="-8" w:firstLine="567"/>
        <w:jc w:val="both"/>
        <w:rPr>
          <w:rFonts w:ascii="GHEA Grapalat" w:hAnsi="GHEA Grapalat"/>
          <w:sz w:val="24"/>
          <w:szCs w:val="24"/>
        </w:rPr>
      </w:pPr>
      <w:r w:rsidRPr="00131429">
        <w:rPr>
          <w:rStyle w:val="Bodytext21"/>
          <w:rFonts w:ascii="GHEA Grapalat" w:hAnsi="GHEA Grapalat"/>
          <w:sz w:val="24"/>
          <w:szCs w:val="24"/>
          <w:vertAlign w:val="superscript"/>
        </w:rPr>
        <w:t>1.</w:t>
      </w:r>
      <w:r w:rsidR="00B54D6C" w:rsidRPr="00131429">
        <w:rPr>
          <w:rStyle w:val="Bodytext21"/>
          <w:rFonts w:ascii="GHEA Grapalat" w:hAnsi="GHEA Grapalat"/>
          <w:sz w:val="24"/>
          <w:szCs w:val="24"/>
        </w:rPr>
        <w:t xml:space="preserve">- </w:t>
      </w:r>
      <w:r w:rsidRPr="00131429">
        <w:rPr>
          <w:rStyle w:val="Bodytext21"/>
          <w:rFonts w:ascii="GHEA Grapalat" w:hAnsi="GHEA Grapalat"/>
          <w:sz w:val="24"/>
          <w:szCs w:val="24"/>
        </w:rPr>
        <w:t xml:space="preserve">ոչ ալկոհոլային </w:t>
      </w:r>
      <w:r w:rsidR="002A44D0" w:rsidRPr="00131429">
        <w:rPr>
          <w:rStyle w:val="Bodytext21"/>
          <w:rFonts w:ascii="GHEA Grapalat" w:hAnsi="GHEA Grapalat"/>
          <w:sz w:val="24"/>
          <w:szCs w:val="24"/>
        </w:rPr>
        <w:t>եւ</w:t>
      </w:r>
      <w:r w:rsidRPr="00131429">
        <w:rPr>
          <w:rStyle w:val="Bodytext21"/>
          <w:rFonts w:ascii="GHEA Grapalat" w:hAnsi="GHEA Grapalat"/>
          <w:sz w:val="24"/>
          <w:szCs w:val="24"/>
        </w:rPr>
        <w:t xml:space="preserve"> հյութ պարունակող խմիչքների, հրուշակեղենի </w:t>
      </w:r>
      <w:r w:rsidR="002A44D0" w:rsidRPr="00131429">
        <w:rPr>
          <w:rStyle w:val="Bodytext21"/>
          <w:rFonts w:ascii="GHEA Grapalat" w:hAnsi="GHEA Grapalat"/>
          <w:sz w:val="24"/>
          <w:szCs w:val="24"/>
        </w:rPr>
        <w:t>եւ</w:t>
      </w:r>
      <w:r w:rsidRPr="00131429">
        <w:rPr>
          <w:rStyle w:val="Bodytext21"/>
          <w:rFonts w:ascii="GHEA Grapalat" w:hAnsi="GHEA Grapalat"/>
          <w:sz w:val="24"/>
          <w:szCs w:val="24"/>
        </w:rPr>
        <w:t xml:space="preserve"> հացաբուլկեղենայինների, աղանդերի, պաղպաղակի </w:t>
      </w:r>
      <w:r w:rsidR="002A44D0" w:rsidRPr="00131429">
        <w:rPr>
          <w:rStyle w:val="Bodytext21"/>
          <w:rFonts w:ascii="GHEA Grapalat" w:hAnsi="GHEA Grapalat"/>
          <w:sz w:val="24"/>
          <w:szCs w:val="24"/>
        </w:rPr>
        <w:t>եւ</w:t>
      </w:r>
      <w:r w:rsidRPr="00131429">
        <w:rPr>
          <w:rStyle w:val="Bodytext21"/>
          <w:rFonts w:ascii="GHEA Grapalat" w:hAnsi="GHEA Grapalat"/>
          <w:sz w:val="24"/>
          <w:szCs w:val="24"/>
        </w:rPr>
        <w:t xml:space="preserve"> մրգային սառույցի դեպքում՝ Ազոռուբին (Е122), Դեղին «ար</w:t>
      </w:r>
      <w:r w:rsidR="002A44D0" w:rsidRPr="00131429">
        <w:rPr>
          <w:rStyle w:val="Bodytext21"/>
          <w:rFonts w:ascii="GHEA Grapalat" w:hAnsi="GHEA Grapalat"/>
          <w:sz w:val="24"/>
          <w:szCs w:val="24"/>
        </w:rPr>
        <w:t>եւ</w:t>
      </w:r>
      <w:r w:rsidRPr="00131429">
        <w:rPr>
          <w:rStyle w:val="Bodytext21"/>
          <w:rFonts w:ascii="GHEA Grapalat" w:hAnsi="GHEA Grapalat"/>
          <w:sz w:val="24"/>
          <w:szCs w:val="24"/>
        </w:rPr>
        <w:t>ի մայրամուտ» FCF (Е110), Շագանակագույն HT (Е155), Պոնսո 4Я (Е124) ներկանյութերից յուրաքանչյուրը չպետք է գերազանցի 50 մգ/կգ</w:t>
      </w:r>
      <w:r w:rsidR="002A44D0" w:rsidRPr="00131429">
        <w:rPr>
          <w:rStyle w:val="Bodytext21"/>
          <w:rFonts w:ascii="GHEA Grapalat" w:hAnsi="GHEA Grapalat"/>
          <w:sz w:val="24"/>
          <w:szCs w:val="24"/>
        </w:rPr>
        <w:t>-</w:t>
      </w:r>
      <w:r w:rsidRPr="00131429">
        <w:rPr>
          <w:rStyle w:val="Bodytext21"/>
          <w:rFonts w:ascii="GHEA Grapalat" w:hAnsi="GHEA Grapalat"/>
          <w:sz w:val="24"/>
          <w:szCs w:val="24"/>
        </w:rPr>
        <w:t>ը։</w:t>
      </w:r>
    </w:p>
    <w:p w14:paraId="3651F209" w14:textId="77777777" w:rsidR="00056721" w:rsidRPr="00131429" w:rsidRDefault="00703CFD" w:rsidP="002A44D0">
      <w:pPr>
        <w:pStyle w:val="Bodytext1"/>
        <w:shd w:val="clear" w:color="auto" w:fill="auto"/>
        <w:spacing w:after="160" w:line="360" w:lineRule="auto"/>
        <w:ind w:right="-8" w:firstLine="567"/>
        <w:jc w:val="both"/>
        <w:rPr>
          <w:rStyle w:val="Bodytext21"/>
          <w:rFonts w:ascii="GHEA Grapalat" w:hAnsi="GHEA Grapalat"/>
          <w:sz w:val="24"/>
          <w:szCs w:val="24"/>
        </w:rPr>
      </w:pPr>
      <w:r w:rsidRPr="00131429">
        <w:rPr>
          <w:rStyle w:val="Bodytext21"/>
          <w:rFonts w:ascii="GHEA Grapalat" w:hAnsi="GHEA Grapalat"/>
          <w:sz w:val="24"/>
          <w:szCs w:val="24"/>
          <w:vertAlign w:val="superscript"/>
        </w:rPr>
        <w:t>2.</w:t>
      </w:r>
      <w:r w:rsidR="00B54D6C" w:rsidRPr="00131429">
        <w:rPr>
          <w:rStyle w:val="Bodytext21"/>
          <w:rFonts w:ascii="GHEA Grapalat" w:hAnsi="GHEA Grapalat"/>
          <w:sz w:val="24"/>
          <w:szCs w:val="24"/>
        </w:rPr>
        <w:t xml:space="preserve">- </w:t>
      </w:r>
      <w:r w:rsidRPr="00131429">
        <w:rPr>
          <w:rStyle w:val="Bodytext21"/>
          <w:rFonts w:ascii="GHEA Grapalat" w:hAnsi="GHEA Grapalat"/>
          <w:sz w:val="24"/>
          <w:szCs w:val="24"/>
        </w:rPr>
        <w:t>ընդհանուր կարոտինոիդներ</w:t>
      </w:r>
      <w:r w:rsidR="007B1587" w:rsidRPr="00131429">
        <w:rPr>
          <w:rStyle w:val="Bodytext21"/>
          <w:rFonts w:ascii="GHEA Grapalat" w:hAnsi="GHEA Grapalat"/>
          <w:sz w:val="24"/>
          <w:szCs w:val="24"/>
        </w:rPr>
        <w:t>՝</w:t>
      </w:r>
      <w:r w:rsidRPr="00131429">
        <w:rPr>
          <w:rStyle w:val="Bodytext21"/>
          <w:rFonts w:ascii="GHEA Grapalat" w:hAnsi="GHEA Grapalat"/>
          <w:sz w:val="24"/>
          <w:szCs w:val="24"/>
        </w:rPr>
        <w:t xml:space="preserve"> բիքսինի կամ նորբիքսինի վերահաշվարկով։</w:t>
      </w:r>
    </w:p>
    <w:p w14:paraId="00BF1A6A" w14:textId="77777777" w:rsidR="00703CFD" w:rsidRPr="00131429" w:rsidRDefault="00703CFD" w:rsidP="002A44D0">
      <w:pPr>
        <w:pStyle w:val="Bodytext1"/>
        <w:shd w:val="clear" w:color="auto" w:fill="auto"/>
        <w:spacing w:after="160" w:line="360" w:lineRule="auto"/>
        <w:ind w:right="-8" w:firstLine="567"/>
        <w:jc w:val="both"/>
        <w:rPr>
          <w:rFonts w:ascii="GHEA Grapalat" w:hAnsi="GHEA Grapalat"/>
          <w:sz w:val="24"/>
          <w:szCs w:val="24"/>
        </w:rPr>
      </w:pPr>
      <w:r w:rsidRPr="00131429">
        <w:rPr>
          <w:rStyle w:val="Bodytext21"/>
          <w:rFonts w:ascii="GHEA Grapalat" w:hAnsi="GHEA Grapalat"/>
          <w:sz w:val="24"/>
          <w:szCs w:val="24"/>
          <w:vertAlign w:val="superscript"/>
        </w:rPr>
        <w:t>3.</w:t>
      </w:r>
      <w:r w:rsidR="00B54D6C" w:rsidRPr="00131429">
        <w:rPr>
          <w:rStyle w:val="Bodytext21"/>
          <w:rFonts w:ascii="GHEA Grapalat" w:hAnsi="GHEA Grapalat"/>
          <w:sz w:val="24"/>
          <w:szCs w:val="24"/>
        </w:rPr>
        <w:t xml:space="preserve">- </w:t>
      </w:r>
      <w:r w:rsidRPr="00131429">
        <w:rPr>
          <w:rStyle w:val="Bodytext21"/>
          <w:rFonts w:ascii="GHEA Grapalat" w:hAnsi="GHEA Grapalat"/>
          <w:sz w:val="24"/>
          <w:szCs w:val="24"/>
        </w:rPr>
        <w:t xml:space="preserve">նշված ներկանյութերը թույլատրվում է օգտագործել </w:t>
      </w:r>
      <w:r w:rsidR="00A32B52" w:rsidRPr="00131429">
        <w:rPr>
          <w:rStyle w:val="Bodytext21"/>
          <w:rFonts w:ascii="GHEA Grapalat" w:hAnsi="GHEA Grapalat"/>
          <w:sz w:val="24"/>
          <w:szCs w:val="24"/>
        </w:rPr>
        <w:t xml:space="preserve">բոլոր </w:t>
      </w:r>
      <w:r w:rsidR="008766F3" w:rsidRPr="00131429">
        <w:rPr>
          <w:rStyle w:val="Bodytext21"/>
          <w:rFonts w:ascii="GHEA Grapalat" w:hAnsi="GHEA Grapalat"/>
          <w:sz w:val="24"/>
          <w:szCs w:val="24"/>
        </w:rPr>
        <w:t>սննդամթերքների պատրաստման դեպքում՝ բացառությամբ 9-րդ հավելվածում նշվածի, իսկ 10-րդ հավելվածում նշված սննդամթերքների դեպքում ներկանյութե</w:t>
      </w:r>
      <w:r w:rsidRPr="00131429">
        <w:rPr>
          <w:rStyle w:val="Bodytext21"/>
          <w:rFonts w:ascii="GHEA Grapalat" w:hAnsi="GHEA Grapalat"/>
          <w:sz w:val="24"/>
          <w:szCs w:val="24"/>
        </w:rPr>
        <w:t>րի պարունակությունը կանոնակարգվում է։</w:t>
      </w:r>
    </w:p>
    <w:p w14:paraId="3E651180" w14:textId="77777777" w:rsidR="00703CFD" w:rsidRPr="00131429" w:rsidRDefault="00703CFD" w:rsidP="002A44D0">
      <w:pPr>
        <w:spacing w:after="160" w:line="360" w:lineRule="auto"/>
        <w:ind w:right="-8" w:firstLine="567"/>
        <w:rPr>
          <w:rFonts w:ascii="GHEA Grapalat" w:eastAsia="Times New Roman" w:hAnsi="GHEA Grapalat" w:cs="Times New Roman"/>
          <w:b/>
          <w:bCs/>
          <w:sz w:val="24"/>
          <w:szCs w:val="24"/>
        </w:rPr>
      </w:pPr>
      <w:r w:rsidRPr="00131429">
        <w:rPr>
          <w:rFonts w:ascii="GHEA Grapalat" w:hAnsi="GHEA Grapalat"/>
          <w:sz w:val="24"/>
          <w:szCs w:val="24"/>
        </w:rPr>
        <w:br w:type="page"/>
      </w:r>
    </w:p>
    <w:p w14:paraId="465D2FCC" w14:textId="77777777" w:rsidR="00703CFD" w:rsidRPr="00131429" w:rsidRDefault="00703CFD" w:rsidP="008172EE">
      <w:pPr>
        <w:pStyle w:val="Style1"/>
        <w:jc w:val="right"/>
        <w:rPr>
          <w:rFonts w:eastAsia="Times New Roman" w:cs="Times New Roman"/>
        </w:rPr>
      </w:pPr>
      <w:bookmarkStart w:id="37" w:name="_Toc469659415"/>
      <w:r w:rsidRPr="00131429">
        <w:lastRenderedPageBreak/>
        <w:t>Հավելված 12</w:t>
      </w:r>
      <w:bookmarkEnd w:id="37"/>
    </w:p>
    <w:p w14:paraId="7FFF714F" w14:textId="77777777" w:rsidR="00703CFD" w:rsidRPr="00131429" w:rsidRDefault="00703CFD" w:rsidP="00B54D6C">
      <w:pPr>
        <w:spacing w:after="160" w:line="360" w:lineRule="auto"/>
        <w:ind w:left="2268" w:right="-8"/>
        <w:jc w:val="right"/>
        <w:rPr>
          <w:rFonts w:ascii="GHEA Grapalat" w:eastAsia="Times New Roman" w:hAnsi="GHEA Grapalat" w:cs="Times New Roman"/>
          <w:sz w:val="24"/>
          <w:szCs w:val="24"/>
        </w:rPr>
      </w:pPr>
      <w:r w:rsidRPr="00131429">
        <w:rPr>
          <w:rFonts w:ascii="GHEA Grapalat" w:hAnsi="GHEA Grapalat"/>
          <w:sz w:val="24"/>
          <w:szCs w:val="24"/>
        </w:rPr>
        <w:t xml:space="preserve">«Սննդային հավելումների, բուրավետիչների </w:t>
      </w:r>
      <w:r w:rsidR="002A44D0" w:rsidRPr="00131429">
        <w:rPr>
          <w:rFonts w:ascii="GHEA Grapalat" w:hAnsi="GHEA Grapalat"/>
          <w:sz w:val="24"/>
          <w:szCs w:val="24"/>
        </w:rPr>
        <w:t>եւ</w:t>
      </w:r>
      <w:r w:rsidRPr="00131429">
        <w:rPr>
          <w:rFonts w:ascii="GHEA Grapalat" w:hAnsi="GHEA Grapalat"/>
          <w:sz w:val="24"/>
          <w:szCs w:val="24"/>
        </w:rPr>
        <w:t xml:space="preserve"> տեխնոլոգիական օժանդակ միջոցների անվտանգությանը ներկայացվող պահանջներ» տեխնիկական կանոնակարգի (ՄՄ ՏԿ 029/2012)</w:t>
      </w:r>
    </w:p>
    <w:p w14:paraId="05AAD97E" w14:textId="77777777" w:rsidR="00703CFD" w:rsidRPr="00131429" w:rsidRDefault="00703CFD" w:rsidP="00B54D6C">
      <w:pPr>
        <w:spacing w:after="160" w:line="360" w:lineRule="auto"/>
        <w:ind w:right="-8"/>
        <w:rPr>
          <w:rFonts w:ascii="GHEA Grapalat" w:hAnsi="GHEA Grapalat"/>
          <w:sz w:val="24"/>
          <w:szCs w:val="24"/>
        </w:rPr>
      </w:pPr>
    </w:p>
    <w:p w14:paraId="06665892" w14:textId="77777777" w:rsidR="00703CFD" w:rsidRPr="00131429" w:rsidRDefault="00703CFD" w:rsidP="00087D9B">
      <w:pPr>
        <w:pStyle w:val="Heading11"/>
        <w:shd w:val="clear" w:color="auto" w:fill="auto"/>
        <w:spacing w:after="160" w:line="360" w:lineRule="auto"/>
        <w:ind w:right="-8"/>
        <w:jc w:val="center"/>
        <w:outlineLvl w:val="1"/>
        <w:rPr>
          <w:rStyle w:val="Heading10"/>
          <w:rFonts w:ascii="GHEA Grapalat" w:hAnsi="GHEA Grapalat"/>
          <w:b/>
          <w:sz w:val="24"/>
          <w:szCs w:val="24"/>
        </w:rPr>
      </w:pPr>
      <w:bookmarkStart w:id="38" w:name="bookmark15"/>
      <w:bookmarkStart w:id="39" w:name="_Toc469659416"/>
      <w:r w:rsidRPr="00131429">
        <w:rPr>
          <w:rStyle w:val="Heading10"/>
          <w:rFonts w:ascii="GHEA Grapalat" w:hAnsi="GHEA Grapalat"/>
          <w:b/>
          <w:sz w:val="24"/>
          <w:szCs w:val="24"/>
        </w:rPr>
        <w:t>Կրիչների կիրառման հիգիենիկ նորմատիվներ</w:t>
      </w:r>
      <w:bookmarkEnd w:id="38"/>
      <w:bookmarkEnd w:id="39"/>
    </w:p>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18"/>
        <w:gridCol w:w="3933"/>
        <w:gridCol w:w="2385"/>
      </w:tblGrid>
      <w:tr w:rsidR="00703CFD" w:rsidRPr="00131429" w14:paraId="5A6A41DD" w14:textId="77777777" w:rsidTr="005D404B">
        <w:trPr>
          <w:jc w:val="center"/>
        </w:trPr>
        <w:tc>
          <w:tcPr>
            <w:tcW w:w="3618" w:type="dxa"/>
            <w:shd w:val="clear" w:color="auto" w:fill="FFFFFF"/>
          </w:tcPr>
          <w:p w14:paraId="1F608972"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pt1"/>
                <w:rFonts w:ascii="GHEA Grapalat" w:hAnsi="GHEA Grapalat"/>
                <w:sz w:val="24"/>
                <w:szCs w:val="24"/>
              </w:rPr>
              <w:t>Սննդային հավելում</w:t>
            </w:r>
            <w:r w:rsidR="00B54D6C" w:rsidRPr="00131429">
              <w:rPr>
                <w:rStyle w:val="Bodytext10pt1"/>
                <w:rFonts w:ascii="GHEA Grapalat" w:hAnsi="GHEA Grapalat"/>
                <w:sz w:val="24"/>
                <w:szCs w:val="24"/>
                <w:lang w:val="en-US"/>
              </w:rPr>
              <w:t xml:space="preserve"> </w:t>
            </w:r>
            <w:r w:rsidR="00B54D6C" w:rsidRPr="00131429">
              <w:rPr>
                <w:rStyle w:val="Bodytext10pt1"/>
                <w:rFonts w:ascii="GHEA Grapalat" w:hAnsi="GHEA Grapalat"/>
                <w:sz w:val="24"/>
                <w:szCs w:val="24"/>
                <w:lang w:val="en-US"/>
              </w:rPr>
              <w:br/>
            </w:r>
            <w:r w:rsidRPr="00131429">
              <w:rPr>
                <w:rStyle w:val="Bodytext10pt1"/>
                <w:rFonts w:ascii="GHEA Grapalat" w:hAnsi="GHEA Grapalat"/>
                <w:sz w:val="24"/>
                <w:szCs w:val="24"/>
              </w:rPr>
              <w:t>(ինդեքս Е)</w:t>
            </w:r>
          </w:p>
        </w:tc>
        <w:tc>
          <w:tcPr>
            <w:tcW w:w="3933" w:type="dxa"/>
            <w:shd w:val="clear" w:color="auto" w:fill="FFFFFF"/>
          </w:tcPr>
          <w:p w14:paraId="55859AED"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pt1"/>
                <w:rFonts w:ascii="GHEA Grapalat" w:hAnsi="GHEA Grapalat"/>
                <w:sz w:val="24"/>
                <w:szCs w:val="24"/>
              </w:rPr>
              <w:t>Սննդամթերք</w:t>
            </w:r>
          </w:p>
        </w:tc>
        <w:tc>
          <w:tcPr>
            <w:tcW w:w="2385" w:type="dxa"/>
            <w:shd w:val="clear" w:color="auto" w:fill="FFFFFF"/>
          </w:tcPr>
          <w:p w14:paraId="01955F00"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pt1"/>
                <w:rFonts w:ascii="GHEA Grapalat" w:hAnsi="GHEA Grapalat"/>
                <w:sz w:val="24"/>
                <w:szCs w:val="24"/>
              </w:rPr>
              <w:t>Առավելագույն մակարդակը արտադրանքի մեջ</w:t>
            </w:r>
          </w:p>
        </w:tc>
      </w:tr>
      <w:tr w:rsidR="00703CFD" w:rsidRPr="00131429" w14:paraId="00CB07AA" w14:textId="77777777" w:rsidTr="005D404B">
        <w:trPr>
          <w:jc w:val="center"/>
        </w:trPr>
        <w:tc>
          <w:tcPr>
            <w:tcW w:w="3618" w:type="dxa"/>
            <w:vMerge w:val="restart"/>
            <w:shd w:val="clear" w:color="auto" w:fill="FFFFFF"/>
          </w:tcPr>
          <w:p w14:paraId="396DA456" w14:textId="77777777" w:rsidR="00703CFD" w:rsidRPr="00131429" w:rsidRDefault="00703CFD" w:rsidP="00B54D6C">
            <w:pPr>
              <w:pStyle w:val="Bodytext1"/>
              <w:shd w:val="clear" w:color="auto" w:fill="auto"/>
              <w:spacing w:after="160" w:line="360" w:lineRule="auto"/>
              <w:ind w:left="48" w:right="37" w:firstLine="0"/>
              <w:jc w:val="both"/>
              <w:rPr>
                <w:rFonts w:ascii="GHEA Grapalat" w:hAnsi="GHEA Grapalat"/>
                <w:sz w:val="24"/>
                <w:szCs w:val="24"/>
              </w:rPr>
            </w:pPr>
            <w:r w:rsidRPr="00131429">
              <w:rPr>
                <w:rStyle w:val="Bodytext105pt2"/>
                <w:rFonts w:ascii="GHEA Grapalat" w:hAnsi="GHEA Grapalat"/>
                <w:sz w:val="24"/>
                <w:szCs w:val="24"/>
              </w:rPr>
              <w:t>Ագար (Е406)</w:t>
            </w:r>
          </w:p>
        </w:tc>
        <w:tc>
          <w:tcPr>
            <w:tcW w:w="3933" w:type="dxa"/>
            <w:shd w:val="clear" w:color="auto" w:fill="FFFFFF"/>
          </w:tcPr>
          <w:p w14:paraId="3E464F82" w14:textId="77777777" w:rsidR="00703CFD" w:rsidRPr="00131429" w:rsidRDefault="00703CFD" w:rsidP="00B54D6C">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t>Համաձայն ՏՓ-ի</w:t>
            </w:r>
          </w:p>
        </w:tc>
        <w:tc>
          <w:tcPr>
            <w:tcW w:w="2385" w:type="dxa"/>
            <w:shd w:val="clear" w:color="auto" w:fill="FFFFFF"/>
          </w:tcPr>
          <w:p w14:paraId="2A650705"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համաձայն ՏՓ-ի</w:t>
            </w:r>
          </w:p>
        </w:tc>
      </w:tr>
      <w:tr w:rsidR="00703CFD" w:rsidRPr="00131429" w14:paraId="28E2FFEA" w14:textId="77777777" w:rsidTr="005D404B">
        <w:trPr>
          <w:jc w:val="center"/>
        </w:trPr>
        <w:tc>
          <w:tcPr>
            <w:tcW w:w="3618" w:type="dxa"/>
            <w:vMerge/>
            <w:shd w:val="clear" w:color="auto" w:fill="FFFFFF"/>
          </w:tcPr>
          <w:p w14:paraId="07F1A4C2"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p>
        </w:tc>
        <w:tc>
          <w:tcPr>
            <w:tcW w:w="6318" w:type="dxa"/>
            <w:gridSpan w:val="2"/>
            <w:shd w:val="clear" w:color="auto" w:fill="FFFFFF"/>
          </w:tcPr>
          <w:p w14:paraId="5C4A4918"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Տե՛ս 15-րդ հավելվածը</w:t>
            </w:r>
          </w:p>
        </w:tc>
      </w:tr>
      <w:tr w:rsidR="00703CFD" w:rsidRPr="00131429" w14:paraId="194EE931" w14:textId="77777777" w:rsidTr="005D404B">
        <w:trPr>
          <w:jc w:val="center"/>
        </w:trPr>
        <w:tc>
          <w:tcPr>
            <w:tcW w:w="3618" w:type="dxa"/>
            <w:vMerge w:val="restart"/>
            <w:shd w:val="clear" w:color="auto" w:fill="FFFFFF"/>
          </w:tcPr>
          <w:p w14:paraId="27807C3E" w14:textId="77777777" w:rsidR="00703CFD" w:rsidRPr="00131429" w:rsidRDefault="00703CFD" w:rsidP="00B54D6C">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t xml:space="preserve">Ալգինաթթու (Е400) </w:t>
            </w:r>
            <w:r w:rsidR="002A44D0" w:rsidRPr="00131429">
              <w:rPr>
                <w:rStyle w:val="Bodytext105pt2"/>
                <w:rFonts w:ascii="GHEA Grapalat" w:hAnsi="GHEA Grapalat"/>
                <w:sz w:val="24"/>
                <w:szCs w:val="24"/>
              </w:rPr>
              <w:t>եւ</w:t>
            </w:r>
            <w:r w:rsidRPr="00131429">
              <w:rPr>
                <w:rStyle w:val="Bodytext105pt2"/>
                <w:rFonts w:ascii="GHEA Grapalat" w:hAnsi="GHEA Grapalat"/>
                <w:sz w:val="24"/>
                <w:szCs w:val="24"/>
              </w:rPr>
              <w:t xml:space="preserve"> դրա ալգինատ աղերը՝ </w:t>
            </w:r>
            <w:r w:rsidR="00B54D6C" w:rsidRPr="00131429">
              <w:rPr>
                <w:rStyle w:val="Bodytext105pt2"/>
                <w:rFonts w:ascii="GHEA Grapalat" w:hAnsi="GHEA Grapalat"/>
                <w:sz w:val="24"/>
                <w:szCs w:val="24"/>
              </w:rPr>
              <w:br/>
            </w:r>
            <w:r w:rsidRPr="00131429">
              <w:rPr>
                <w:rStyle w:val="Bodytext105pt2"/>
                <w:rFonts w:ascii="GHEA Grapalat" w:hAnsi="GHEA Grapalat"/>
                <w:sz w:val="24"/>
                <w:szCs w:val="24"/>
              </w:rPr>
              <w:t>ամոնիումի ալգինատ (Е403),</w:t>
            </w:r>
            <w:r w:rsidR="00B54D6C" w:rsidRPr="00131429">
              <w:rPr>
                <w:rStyle w:val="Bodytext105pt2"/>
                <w:rFonts w:ascii="GHEA Grapalat" w:hAnsi="GHEA Grapalat"/>
                <w:sz w:val="24"/>
                <w:szCs w:val="24"/>
              </w:rPr>
              <w:br/>
            </w:r>
            <w:r w:rsidRPr="00131429">
              <w:rPr>
                <w:rStyle w:val="Bodytext105pt2"/>
                <w:rFonts w:ascii="GHEA Grapalat" w:hAnsi="GHEA Grapalat"/>
                <w:sz w:val="24"/>
                <w:szCs w:val="24"/>
              </w:rPr>
              <w:t>կալիումի ալգինատ (Е402),</w:t>
            </w:r>
            <w:r w:rsidR="00B54D6C" w:rsidRPr="00131429">
              <w:rPr>
                <w:rStyle w:val="Bodytext105pt2"/>
                <w:rFonts w:ascii="GHEA Grapalat" w:hAnsi="GHEA Grapalat"/>
                <w:sz w:val="24"/>
                <w:szCs w:val="24"/>
              </w:rPr>
              <w:br/>
            </w:r>
            <w:r w:rsidRPr="00131429">
              <w:rPr>
                <w:rStyle w:val="Bodytext105pt2"/>
                <w:rFonts w:ascii="GHEA Grapalat" w:hAnsi="GHEA Grapalat"/>
                <w:sz w:val="24"/>
                <w:szCs w:val="24"/>
              </w:rPr>
              <w:t>կալցիումի ալգինատ</w:t>
            </w:r>
            <w:r w:rsidR="002A44D0" w:rsidRPr="00131429">
              <w:rPr>
                <w:rStyle w:val="Bodytext105pt2"/>
                <w:rFonts w:ascii="GHEA Grapalat" w:hAnsi="GHEA Grapalat"/>
                <w:sz w:val="24"/>
                <w:szCs w:val="24"/>
              </w:rPr>
              <w:t xml:space="preserve"> </w:t>
            </w:r>
            <w:r w:rsidRPr="00131429">
              <w:rPr>
                <w:rStyle w:val="Bodytext105pt2"/>
                <w:rFonts w:ascii="GHEA Grapalat" w:hAnsi="GHEA Grapalat"/>
                <w:sz w:val="24"/>
                <w:szCs w:val="24"/>
              </w:rPr>
              <w:t>(Е404),</w:t>
            </w:r>
            <w:r w:rsidR="00B54D6C" w:rsidRPr="00131429">
              <w:rPr>
                <w:rStyle w:val="Bodytext105pt2"/>
                <w:rFonts w:ascii="GHEA Grapalat" w:hAnsi="GHEA Grapalat"/>
                <w:sz w:val="24"/>
                <w:szCs w:val="24"/>
              </w:rPr>
              <w:br/>
            </w:r>
            <w:r w:rsidRPr="00131429">
              <w:rPr>
                <w:rStyle w:val="Bodytext105pt2"/>
                <w:rFonts w:ascii="GHEA Grapalat" w:hAnsi="GHEA Grapalat"/>
                <w:sz w:val="24"/>
                <w:szCs w:val="24"/>
              </w:rPr>
              <w:t>նատրիումի ալգինատ (Е401)</w:t>
            </w:r>
          </w:p>
        </w:tc>
        <w:tc>
          <w:tcPr>
            <w:tcW w:w="3933" w:type="dxa"/>
            <w:shd w:val="clear" w:color="auto" w:fill="FFFFFF"/>
          </w:tcPr>
          <w:p w14:paraId="072B0DE6" w14:textId="77777777" w:rsidR="00703CFD" w:rsidRPr="00131429" w:rsidRDefault="00703CFD" w:rsidP="00B54D6C">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t>Համաձայն ՏՓ-ի</w:t>
            </w:r>
          </w:p>
        </w:tc>
        <w:tc>
          <w:tcPr>
            <w:tcW w:w="2385" w:type="dxa"/>
            <w:shd w:val="clear" w:color="auto" w:fill="FFFFFF"/>
          </w:tcPr>
          <w:p w14:paraId="19C0ECF3"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համաձայն ՏՓ-ի</w:t>
            </w:r>
          </w:p>
        </w:tc>
      </w:tr>
      <w:tr w:rsidR="00703CFD" w:rsidRPr="00131429" w14:paraId="1C51CE25" w14:textId="77777777" w:rsidTr="005D404B">
        <w:trPr>
          <w:jc w:val="center"/>
        </w:trPr>
        <w:tc>
          <w:tcPr>
            <w:tcW w:w="3618" w:type="dxa"/>
            <w:vMerge/>
            <w:shd w:val="clear" w:color="auto" w:fill="FFFFFF"/>
          </w:tcPr>
          <w:p w14:paraId="0354B826"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p>
        </w:tc>
        <w:tc>
          <w:tcPr>
            <w:tcW w:w="6318" w:type="dxa"/>
            <w:gridSpan w:val="2"/>
            <w:shd w:val="clear" w:color="auto" w:fill="FFFFFF"/>
          </w:tcPr>
          <w:p w14:paraId="642937E2"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Տե՛ս 15-րդ հավելվածը</w:t>
            </w:r>
          </w:p>
        </w:tc>
      </w:tr>
      <w:tr w:rsidR="00703CFD" w:rsidRPr="00131429" w14:paraId="673BEDCB" w14:textId="77777777" w:rsidTr="005D404B">
        <w:trPr>
          <w:jc w:val="center"/>
        </w:trPr>
        <w:tc>
          <w:tcPr>
            <w:tcW w:w="3618" w:type="dxa"/>
            <w:vMerge w:val="restart"/>
            <w:shd w:val="clear" w:color="auto" w:fill="FFFFFF"/>
          </w:tcPr>
          <w:p w14:paraId="095E2149" w14:textId="77777777" w:rsidR="00703CFD" w:rsidRPr="00131429" w:rsidRDefault="005D404B" w:rsidP="00B54D6C">
            <w:pPr>
              <w:pStyle w:val="Bodytext1"/>
              <w:shd w:val="clear" w:color="auto" w:fill="auto"/>
              <w:spacing w:after="160" w:line="360" w:lineRule="auto"/>
              <w:ind w:left="48" w:right="37" w:firstLine="0"/>
              <w:jc w:val="both"/>
              <w:rPr>
                <w:rFonts w:ascii="GHEA Grapalat" w:hAnsi="GHEA Grapalat"/>
                <w:sz w:val="24"/>
                <w:szCs w:val="24"/>
              </w:rPr>
            </w:pPr>
            <w:r w:rsidRPr="00131429">
              <w:rPr>
                <w:rStyle w:val="Bodytext105pt2"/>
                <w:rFonts w:ascii="GHEA Grapalat" w:hAnsi="GHEA Grapalat"/>
                <w:sz w:val="24"/>
                <w:szCs w:val="24"/>
              </w:rPr>
              <w:t xml:space="preserve">Ալյումոսիլիկատ </w:t>
            </w:r>
            <w:r w:rsidR="00703CFD" w:rsidRPr="00131429">
              <w:rPr>
                <w:rStyle w:val="Bodytext105pt2"/>
                <w:rFonts w:ascii="GHEA Grapalat" w:hAnsi="GHEA Grapalat"/>
                <w:sz w:val="24"/>
                <w:szCs w:val="24"/>
              </w:rPr>
              <w:t>(Е559, կաոլին)</w:t>
            </w:r>
          </w:p>
        </w:tc>
        <w:tc>
          <w:tcPr>
            <w:tcW w:w="3933" w:type="dxa"/>
            <w:shd w:val="clear" w:color="auto" w:fill="FFFFFF"/>
          </w:tcPr>
          <w:p w14:paraId="7B2F97B3" w14:textId="77777777" w:rsidR="00703CFD" w:rsidRPr="00131429" w:rsidRDefault="00703CFD" w:rsidP="00B54D6C">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t>Ներկանյութեր</w:t>
            </w:r>
          </w:p>
        </w:tc>
        <w:tc>
          <w:tcPr>
            <w:tcW w:w="2385" w:type="dxa"/>
            <w:shd w:val="clear" w:color="auto" w:fill="FFFFFF"/>
          </w:tcPr>
          <w:p w14:paraId="6BDBB858" w14:textId="77777777" w:rsidR="00703CFD" w:rsidRPr="00131429" w:rsidRDefault="00703CFD" w:rsidP="00B54D6C">
            <w:pPr>
              <w:pStyle w:val="Bodytext1"/>
              <w:shd w:val="clear" w:color="auto" w:fill="auto"/>
              <w:spacing w:after="160" w:line="360" w:lineRule="auto"/>
              <w:ind w:left="48" w:right="37" w:firstLine="0"/>
              <w:jc w:val="both"/>
              <w:rPr>
                <w:rFonts w:ascii="GHEA Grapalat" w:hAnsi="GHEA Grapalat"/>
                <w:sz w:val="24"/>
                <w:szCs w:val="24"/>
              </w:rPr>
            </w:pPr>
            <w:r w:rsidRPr="00131429">
              <w:rPr>
                <w:rStyle w:val="Bodytext105pt2"/>
                <w:rFonts w:ascii="GHEA Grapalat" w:hAnsi="GHEA Grapalat"/>
                <w:sz w:val="24"/>
                <w:szCs w:val="24"/>
              </w:rPr>
              <w:t>5 գ/100գ</w:t>
            </w:r>
          </w:p>
        </w:tc>
      </w:tr>
      <w:tr w:rsidR="00703CFD" w:rsidRPr="00131429" w14:paraId="7257E6FA" w14:textId="77777777" w:rsidTr="005D404B">
        <w:trPr>
          <w:jc w:val="center"/>
        </w:trPr>
        <w:tc>
          <w:tcPr>
            <w:tcW w:w="3618" w:type="dxa"/>
            <w:vMerge/>
            <w:shd w:val="clear" w:color="auto" w:fill="FFFFFF"/>
          </w:tcPr>
          <w:p w14:paraId="011E7F42" w14:textId="77777777" w:rsidR="00703CFD" w:rsidRPr="00131429" w:rsidRDefault="00703CFD" w:rsidP="00B54D6C">
            <w:pPr>
              <w:pStyle w:val="Bodytext1"/>
              <w:shd w:val="clear" w:color="auto" w:fill="auto"/>
              <w:spacing w:after="160" w:line="360" w:lineRule="auto"/>
              <w:ind w:left="48" w:right="37" w:firstLine="0"/>
              <w:jc w:val="both"/>
              <w:rPr>
                <w:rFonts w:ascii="GHEA Grapalat" w:hAnsi="GHEA Grapalat"/>
                <w:sz w:val="24"/>
                <w:szCs w:val="24"/>
              </w:rPr>
            </w:pPr>
          </w:p>
        </w:tc>
        <w:tc>
          <w:tcPr>
            <w:tcW w:w="6318" w:type="dxa"/>
            <w:gridSpan w:val="2"/>
            <w:shd w:val="clear" w:color="auto" w:fill="FFFFFF"/>
          </w:tcPr>
          <w:p w14:paraId="0A04B9C8"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Տե՛ս 3-րդ հավելվածը</w:t>
            </w:r>
          </w:p>
        </w:tc>
      </w:tr>
      <w:tr w:rsidR="00703CFD" w:rsidRPr="00131429" w14:paraId="314EB44F" w14:textId="77777777" w:rsidTr="005D404B">
        <w:trPr>
          <w:jc w:val="center"/>
        </w:trPr>
        <w:tc>
          <w:tcPr>
            <w:tcW w:w="3618" w:type="dxa"/>
            <w:shd w:val="clear" w:color="auto" w:fill="FFFFFF"/>
          </w:tcPr>
          <w:p w14:paraId="3144E870" w14:textId="77777777" w:rsidR="00703CFD" w:rsidRPr="00131429" w:rsidRDefault="00703CFD" w:rsidP="005D404B">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t>Կալիումի ալյումոսիլիկատ (Е555)</w:t>
            </w:r>
          </w:p>
        </w:tc>
        <w:tc>
          <w:tcPr>
            <w:tcW w:w="3933" w:type="dxa"/>
            <w:shd w:val="clear" w:color="auto" w:fill="FFFFFF"/>
          </w:tcPr>
          <w:p w14:paraId="3B95EA3A" w14:textId="77777777" w:rsidR="00703CFD" w:rsidRPr="00131429" w:rsidRDefault="00703CFD" w:rsidP="00B54D6C">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t xml:space="preserve">Դիօքսիդ տիտանի ներկանյութեր (Е170) </w:t>
            </w:r>
            <w:r w:rsidR="002A44D0" w:rsidRPr="00131429">
              <w:rPr>
                <w:rStyle w:val="Bodytext105pt2"/>
                <w:rFonts w:ascii="GHEA Grapalat" w:hAnsi="GHEA Grapalat"/>
                <w:sz w:val="24"/>
                <w:szCs w:val="24"/>
              </w:rPr>
              <w:t>եւ</w:t>
            </w:r>
            <w:r w:rsidRPr="00131429">
              <w:rPr>
                <w:rStyle w:val="Bodytext105pt2"/>
                <w:rFonts w:ascii="GHEA Grapalat" w:hAnsi="GHEA Grapalat"/>
                <w:sz w:val="24"/>
                <w:szCs w:val="24"/>
              </w:rPr>
              <w:t xml:space="preserve"> երկաթի օքսիդներ </w:t>
            </w:r>
            <w:r w:rsidR="00293C0E" w:rsidRPr="00131429">
              <w:rPr>
                <w:rStyle w:val="Bodytext105pt2"/>
                <w:rFonts w:ascii="GHEA Grapalat" w:hAnsi="GHEA Grapalat"/>
                <w:sz w:val="24"/>
                <w:szCs w:val="24"/>
              </w:rPr>
              <w:t xml:space="preserve">ու </w:t>
            </w:r>
            <w:r w:rsidRPr="00131429">
              <w:rPr>
                <w:rStyle w:val="Bodytext105pt2"/>
                <w:rFonts w:ascii="GHEA Grapalat" w:hAnsi="GHEA Grapalat"/>
                <w:sz w:val="24"/>
                <w:szCs w:val="24"/>
              </w:rPr>
              <w:t>հիդրօքսիդներ (Е171)</w:t>
            </w:r>
          </w:p>
        </w:tc>
        <w:tc>
          <w:tcPr>
            <w:tcW w:w="2385" w:type="dxa"/>
            <w:shd w:val="clear" w:color="auto" w:fill="FFFFFF"/>
          </w:tcPr>
          <w:p w14:paraId="01478F3C" w14:textId="77777777" w:rsidR="00703CFD" w:rsidRPr="00131429" w:rsidRDefault="00703CFD" w:rsidP="005D404B">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90%</w:t>
            </w:r>
            <w:r w:rsidR="002A44D0" w:rsidRPr="00131429">
              <w:rPr>
                <w:rStyle w:val="Bodytext105pt2"/>
                <w:rFonts w:ascii="GHEA Grapalat" w:hAnsi="GHEA Grapalat"/>
                <w:sz w:val="24"/>
                <w:szCs w:val="24"/>
              </w:rPr>
              <w:t>-</w:t>
            </w:r>
            <w:r w:rsidRPr="00131429">
              <w:rPr>
                <w:rStyle w:val="Bodytext105pt2"/>
                <w:rFonts w:ascii="GHEA Grapalat" w:hAnsi="GHEA Grapalat"/>
                <w:sz w:val="24"/>
                <w:szCs w:val="24"/>
              </w:rPr>
              <w:t>ից ոչ ավելի ներկանյութի նկատմամբ</w:t>
            </w:r>
          </w:p>
        </w:tc>
      </w:tr>
      <w:tr w:rsidR="00703CFD" w:rsidRPr="00131429" w14:paraId="6B0D1CFD" w14:textId="77777777" w:rsidTr="005D404B">
        <w:trPr>
          <w:jc w:val="center"/>
        </w:trPr>
        <w:tc>
          <w:tcPr>
            <w:tcW w:w="3618" w:type="dxa"/>
            <w:vMerge w:val="restart"/>
            <w:shd w:val="clear" w:color="auto" w:fill="FFFFFF"/>
          </w:tcPr>
          <w:p w14:paraId="3368076E" w14:textId="77777777" w:rsidR="00703CFD" w:rsidRPr="00131429" w:rsidRDefault="00703CFD" w:rsidP="00B54D6C">
            <w:pPr>
              <w:pStyle w:val="Bodytext1"/>
              <w:shd w:val="clear" w:color="auto" w:fill="auto"/>
              <w:spacing w:after="160" w:line="360" w:lineRule="auto"/>
              <w:ind w:left="48" w:right="37" w:firstLine="0"/>
              <w:jc w:val="both"/>
              <w:rPr>
                <w:rFonts w:ascii="GHEA Grapalat" w:hAnsi="GHEA Grapalat"/>
                <w:sz w:val="24"/>
                <w:szCs w:val="24"/>
              </w:rPr>
            </w:pPr>
            <w:r w:rsidRPr="00131429">
              <w:rPr>
                <w:rStyle w:val="Bodytext105pt2"/>
                <w:rFonts w:ascii="GHEA Grapalat" w:hAnsi="GHEA Grapalat"/>
                <w:sz w:val="24"/>
                <w:szCs w:val="24"/>
              </w:rPr>
              <w:t>Կալցիումի ացետատ (Е263)</w:t>
            </w:r>
          </w:p>
        </w:tc>
        <w:tc>
          <w:tcPr>
            <w:tcW w:w="3933" w:type="dxa"/>
            <w:shd w:val="clear" w:color="auto" w:fill="FFFFFF"/>
          </w:tcPr>
          <w:p w14:paraId="38F1C5F0" w14:textId="77777777" w:rsidR="00703CFD" w:rsidRPr="00131429" w:rsidRDefault="00703CFD" w:rsidP="00B54D6C">
            <w:pPr>
              <w:pStyle w:val="Bodytext1"/>
              <w:shd w:val="clear" w:color="auto" w:fill="auto"/>
              <w:spacing w:after="160" w:line="360" w:lineRule="auto"/>
              <w:ind w:left="48" w:right="37" w:firstLine="0"/>
              <w:jc w:val="both"/>
              <w:rPr>
                <w:rFonts w:ascii="GHEA Grapalat" w:hAnsi="GHEA Grapalat"/>
                <w:sz w:val="24"/>
                <w:szCs w:val="24"/>
              </w:rPr>
            </w:pPr>
            <w:r w:rsidRPr="00131429">
              <w:rPr>
                <w:rStyle w:val="Bodytext105pt2"/>
                <w:rFonts w:ascii="GHEA Grapalat" w:hAnsi="GHEA Grapalat"/>
                <w:sz w:val="24"/>
                <w:szCs w:val="24"/>
              </w:rPr>
              <w:t>Համաձայն ՏՓ-ի</w:t>
            </w:r>
          </w:p>
        </w:tc>
        <w:tc>
          <w:tcPr>
            <w:tcW w:w="2385" w:type="dxa"/>
            <w:shd w:val="clear" w:color="auto" w:fill="FFFFFF"/>
          </w:tcPr>
          <w:p w14:paraId="2E436882"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համաձայն ՏՓ-ի</w:t>
            </w:r>
          </w:p>
        </w:tc>
      </w:tr>
      <w:tr w:rsidR="00703CFD" w:rsidRPr="00131429" w14:paraId="69DDA4AC" w14:textId="77777777" w:rsidTr="005D404B">
        <w:trPr>
          <w:jc w:val="center"/>
        </w:trPr>
        <w:tc>
          <w:tcPr>
            <w:tcW w:w="3618" w:type="dxa"/>
            <w:vMerge/>
            <w:shd w:val="clear" w:color="auto" w:fill="FFFFFF"/>
          </w:tcPr>
          <w:p w14:paraId="711E06F9"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p>
        </w:tc>
        <w:tc>
          <w:tcPr>
            <w:tcW w:w="6318" w:type="dxa"/>
            <w:gridSpan w:val="2"/>
            <w:shd w:val="clear" w:color="auto" w:fill="FFFFFF"/>
          </w:tcPr>
          <w:p w14:paraId="27FE8268"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 xml:space="preserve">Տե՛ս 7-րդ, </w:t>
            </w:r>
            <w:r w:rsidRPr="00131429">
              <w:rPr>
                <w:rStyle w:val="BodytextMSMincho1"/>
                <w:rFonts w:ascii="GHEA Grapalat" w:hAnsi="GHEA Grapalat"/>
                <w:sz w:val="24"/>
                <w:szCs w:val="24"/>
              </w:rPr>
              <w:t>8-րդ</w:t>
            </w:r>
            <w:r w:rsidRPr="00131429">
              <w:rPr>
                <w:rStyle w:val="Bodytext105pt2"/>
                <w:rFonts w:ascii="GHEA Grapalat" w:hAnsi="GHEA Grapalat"/>
                <w:sz w:val="24"/>
                <w:szCs w:val="24"/>
              </w:rPr>
              <w:t>, 15-րդ հավելվածները</w:t>
            </w:r>
          </w:p>
        </w:tc>
      </w:tr>
      <w:tr w:rsidR="00703CFD" w:rsidRPr="00131429" w14:paraId="73761C05" w14:textId="77777777" w:rsidTr="005D404B">
        <w:trPr>
          <w:jc w:val="center"/>
        </w:trPr>
        <w:tc>
          <w:tcPr>
            <w:tcW w:w="3618" w:type="dxa"/>
            <w:vMerge w:val="restart"/>
            <w:shd w:val="clear" w:color="auto" w:fill="FFFFFF"/>
          </w:tcPr>
          <w:p w14:paraId="770352F7" w14:textId="77777777" w:rsidR="00703CFD" w:rsidRPr="00131429" w:rsidRDefault="00703CFD" w:rsidP="005D404B">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t>Բենզիլային սպիրտ (Е1519)՝</w:t>
            </w:r>
            <w:r w:rsidR="002A44D0" w:rsidRPr="00131429">
              <w:rPr>
                <w:rStyle w:val="Bodytext105pt2"/>
                <w:rFonts w:ascii="GHEA Grapalat" w:hAnsi="GHEA Grapalat"/>
                <w:sz w:val="24"/>
                <w:szCs w:val="24"/>
              </w:rPr>
              <w:t xml:space="preserve"> </w:t>
            </w:r>
            <w:r w:rsidRPr="00131429">
              <w:rPr>
                <w:rStyle w:val="Bodytext105pt2"/>
                <w:rFonts w:ascii="GHEA Grapalat" w:hAnsi="GHEA Grapalat"/>
                <w:sz w:val="24"/>
                <w:szCs w:val="24"/>
              </w:rPr>
              <w:t xml:space="preserve">ինչպես սննդի մեջ օգտագործելու համար պատրաստի, այնպես էլ արտադրողի ցուցմանը համապատասխան վերականգնված սննդամթերքում (բոլոր աղբյուրներից) </w:t>
            </w:r>
          </w:p>
        </w:tc>
        <w:tc>
          <w:tcPr>
            <w:tcW w:w="3933" w:type="dxa"/>
            <w:tcBorders>
              <w:bottom w:val="single" w:sz="4" w:space="0" w:color="auto"/>
            </w:tcBorders>
            <w:shd w:val="clear" w:color="auto" w:fill="FFFFFF"/>
          </w:tcPr>
          <w:p w14:paraId="5592D0EE" w14:textId="77777777" w:rsidR="00703CFD" w:rsidRPr="00131429" w:rsidRDefault="00703CFD" w:rsidP="00B54D6C">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t>Բուրավետիչներ՝</w:t>
            </w:r>
          </w:p>
        </w:tc>
        <w:tc>
          <w:tcPr>
            <w:tcW w:w="2385" w:type="dxa"/>
            <w:tcBorders>
              <w:bottom w:val="single" w:sz="4" w:space="0" w:color="auto"/>
            </w:tcBorders>
            <w:shd w:val="clear" w:color="auto" w:fill="FFFFFF"/>
          </w:tcPr>
          <w:p w14:paraId="7C661665"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համաձայն ՏՓ-ի</w:t>
            </w:r>
          </w:p>
        </w:tc>
      </w:tr>
      <w:tr w:rsidR="005D404B" w:rsidRPr="00131429" w14:paraId="3829A7F8" w14:textId="77777777" w:rsidTr="005D404B">
        <w:trPr>
          <w:jc w:val="center"/>
        </w:trPr>
        <w:tc>
          <w:tcPr>
            <w:tcW w:w="3618" w:type="dxa"/>
            <w:vMerge/>
            <w:shd w:val="clear" w:color="auto" w:fill="FFFFFF"/>
          </w:tcPr>
          <w:p w14:paraId="151DEB6C" w14:textId="77777777" w:rsidR="005D404B" w:rsidRPr="00131429" w:rsidRDefault="005D404B" w:rsidP="005D404B">
            <w:pPr>
              <w:pStyle w:val="Bodytext1"/>
              <w:shd w:val="clear" w:color="auto" w:fill="auto"/>
              <w:spacing w:after="160" w:line="360" w:lineRule="auto"/>
              <w:ind w:left="48" w:right="37" w:firstLine="0"/>
              <w:jc w:val="left"/>
              <w:rPr>
                <w:rStyle w:val="Bodytext105pt2"/>
                <w:rFonts w:ascii="GHEA Grapalat" w:hAnsi="GHEA Grapalat"/>
                <w:sz w:val="24"/>
                <w:szCs w:val="24"/>
              </w:rPr>
            </w:pPr>
          </w:p>
        </w:tc>
        <w:tc>
          <w:tcPr>
            <w:tcW w:w="3933" w:type="dxa"/>
            <w:tcBorders>
              <w:bottom w:val="nil"/>
            </w:tcBorders>
            <w:shd w:val="clear" w:color="auto" w:fill="FFFFFF"/>
          </w:tcPr>
          <w:p w14:paraId="37DD4E99" w14:textId="77777777" w:rsidR="005D404B" w:rsidRPr="00131429" w:rsidRDefault="005D404B" w:rsidP="005D404B">
            <w:pPr>
              <w:pStyle w:val="Bodytext1"/>
              <w:shd w:val="clear" w:color="auto" w:fill="auto"/>
              <w:spacing w:after="160" w:line="360" w:lineRule="auto"/>
              <w:ind w:left="48" w:right="37" w:firstLine="0"/>
              <w:jc w:val="left"/>
              <w:rPr>
                <w:rStyle w:val="Bodytext105pt2"/>
                <w:rFonts w:ascii="GHEA Grapalat" w:hAnsi="GHEA Grapalat"/>
                <w:sz w:val="24"/>
                <w:szCs w:val="24"/>
              </w:rPr>
            </w:pPr>
            <w:r w:rsidRPr="00131429">
              <w:rPr>
                <w:rStyle w:val="Bodytext105pt2"/>
                <w:rFonts w:ascii="GHEA Grapalat" w:hAnsi="GHEA Grapalat"/>
                <w:sz w:val="24"/>
                <w:szCs w:val="24"/>
              </w:rPr>
              <w:t>- լիկյորների բուրավետացված գինիների, բուրավետացված ըմպելիքների եւ գինու հիմքով կոկտեյլների համար</w:t>
            </w:r>
          </w:p>
        </w:tc>
        <w:tc>
          <w:tcPr>
            <w:tcW w:w="2385" w:type="dxa"/>
            <w:tcBorders>
              <w:bottom w:val="nil"/>
            </w:tcBorders>
            <w:shd w:val="clear" w:color="auto" w:fill="FFFFFF"/>
          </w:tcPr>
          <w:p w14:paraId="401D1E8C" w14:textId="77777777" w:rsidR="005D404B" w:rsidRPr="00131429" w:rsidRDefault="005D404B" w:rsidP="005D404B">
            <w:pPr>
              <w:pStyle w:val="Bodytext1"/>
              <w:shd w:val="clear" w:color="auto" w:fill="auto"/>
              <w:spacing w:after="160" w:line="360" w:lineRule="auto"/>
              <w:ind w:left="48" w:right="37" w:firstLine="0"/>
              <w:rPr>
                <w:rStyle w:val="Bodytext105pt2"/>
                <w:rFonts w:ascii="GHEA Grapalat" w:hAnsi="GHEA Grapalat"/>
                <w:sz w:val="24"/>
                <w:szCs w:val="24"/>
              </w:rPr>
            </w:pPr>
            <w:r w:rsidRPr="00131429">
              <w:rPr>
                <w:rStyle w:val="BodytextMSMincho1"/>
                <w:rFonts w:ascii="GHEA Grapalat" w:hAnsi="GHEA Grapalat"/>
                <w:sz w:val="24"/>
                <w:szCs w:val="24"/>
              </w:rPr>
              <w:t>100</w:t>
            </w:r>
            <w:r w:rsidRPr="00131429">
              <w:rPr>
                <w:rStyle w:val="Bodytext105pt2"/>
                <w:rFonts w:ascii="GHEA Grapalat" w:hAnsi="GHEA Grapalat"/>
                <w:sz w:val="24"/>
                <w:szCs w:val="24"/>
              </w:rPr>
              <w:t>մգ/լ</w:t>
            </w:r>
          </w:p>
        </w:tc>
      </w:tr>
      <w:tr w:rsidR="00703CFD" w:rsidRPr="00131429" w14:paraId="43516D96" w14:textId="77777777" w:rsidTr="005D404B">
        <w:trPr>
          <w:jc w:val="center"/>
        </w:trPr>
        <w:tc>
          <w:tcPr>
            <w:tcW w:w="3618" w:type="dxa"/>
            <w:vMerge/>
            <w:shd w:val="clear" w:color="auto" w:fill="FFFFFF"/>
          </w:tcPr>
          <w:p w14:paraId="311D9708"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p>
        </w:tc>
        <w:tc>
          <w:tcPr>
            <w:tcW w:w="3933" w:type="dxa"/>
            <w:tcBorders>
              <w:top w:val="nil"/>
            </w:tcBorders>
            <w:shd w:val="clear" w:color="auto" w:fill="FFFFFF"/>
          </w:tcPr>
          <w:p w14:paraId="5737E1C0" w14:textId="77777777" w:rsidR="00703CFD" w:rsidRPr="00131429" w:rsidRDefault="00703CFD" w:rsidP="00B54D6C">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t>-</w:t>
            </w:r>
            <w:r w:rsidR="005D404B" w:rsidRPr="00131429">
              <w:rPr>
                <w:rStyle w:val="Bodytext105pt2"/>
                <w:rFonts w:ascii="GHEA Grapalat" w:hAnsi="GHEA Grapalat"/>
                <w:sz w:val="24"/>
                <w:szCs w:val="24"/>
              </w:rPr>
              <w:t xml:space="preserve"> </w:t>
            </w:r>
            <w:r w:rsidRPr="00131429">
              <w:rPr>
                <w:rStyle w:val="Bodytext105pt2"/>
                <w:rFonts w:ascii="GHEA Grapalat" w:hAnsi="GHEA Grapalat"/>
                <w:sz w:val="24"/>
                <w:szCs w:val="24"/>
              </w:rPr>
              <w:t xml:space="preserve">հրուշակեղենի, այդ թվում՝ շոկոլադի </w:t>
            </w:r>
            <w:r w:rsidR="002A44D0" w:rsidRPr="00131429">
              <w:rPr>
                <w:rStyle w:val="Bodytext105pt2"/>
                <w:rFonts w:ascii="GHEA Grapalat" w:hAnsi="GHEA Grapalat"/>
                <w:sz w:val="24"/>
                <w:szCs w:val="24"/>
              </w:rPr>
              <w:t>եւ</w:t>
            </w:r>
            <w:r w:rsidRPr="00131429">
              <w:rPr>
                <w:rStyle w:val="Bodytext105pt2"/>
                <w:rFonts w:ascii="GHEA Grapalat" w:hAnsi="GHEA Grapalat"/>
                <w:sz w:val="24"/>
                <w:szCs w:val="24"/>
              </w:rPr>
              <w:t xml:space="preserve"> հացաբուլկեղենի համար </w:t>
            </w:r>
          </w:p>
        </w:tc>
        <w:tc>
          <w:tcPr>
            <w:tcW w:w="2385" w:type="dxa"/>
            <w:tcBorders>
              <w:top w:val="nil"/>
            </w:tcBorders>
            <w:shd w:val="clear" w:color="auto" w:fill="FFFFFF"/>
          </w:tcPr>
          <w:p w14:paraId="15DC6668" w14:textId="77777777" w:rsidR="00703CFD" w:rsidRPr="00131429" w:rsidRDefault="00703CFD" w:rsidP="005D404B">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250 մգ/կգ</w:t>
            </w:r>
          </w:p>
        </w:tc>
      </w:tr>
      <w:tr w:rsidR="00703CFD" w:rsidRPr="00131429" w14:paraId="4052CD8B" w14:textId="77777777" w:rsidTr="005D404B">
        <w:trPr>
          <w:jc w:val="center"/>
        </w:trPr>
        <w:tc>
          <w:tcPr>
            <w:tcW w:w="3618" w:type="dxa"/>
            <w:vMerge w:val="restart"/>
            <w:shd w:val="clear" w:color="auto" w:fill="FFFFFF"/>
          </w:tcPr>
          <w:p w14:paraId="25E5EA1C" w14:textId="77777777" w:rsidR="00703CFD" w:rsidRPr="00131429" w:rsidRDefault="00703CFD" w:rsidP="00B54D6C">
            <w:pPr>
              <w:pStyle w:val="Bodytext1"/>
              <w:shd w:val="clear" w:color="auto" w:fill="auto"/>
              <w:spacing w:after="160" w:line="360" w:lineRule="auto"/>
              <w:ind w:left="48" w:right="37" w:firstLine="0"/>
              <w:jc w:val="both"/>
              <w:rPr>
                <w:rFonts w:ascii="GHEA Grapalat" w:hAnsi="GHEA Grapalat"/>
                <w:sz w:val="24"/>
                <w:szCs w:val="24"/>
              </w:rPr>
            </w:pPr>
            <w:r w:rsidRPr="00131429">
              <w:rPr>
                <w:rStyle w:val="Bodytext105pt2"/>
                <w:rFonts w:ascii="GHEA Grapalat" w:hAnsi="GHEA Grapalat"/>
                <w:sz w:val="24"/>
                <w:szCs w:val="24"/>
              </w:rPr>
              <w:t>Բենտոնիտ (Е558)\</w:t>
            </w:r>
          </w:p>
        </w:tc>
        <w:tc>
          <w:tcPr>
            <w:tcW w:w="3933" w:type="dxa"/>
            <w:shd w:val="clear" w:color="auto" w:fill="FFFFFF"/>
          </w:tcPr>
          <w:p w14:paraId="00530D1E" w14:textId="77777777" w:rsidR="00703CFD" w:rsidRPr="00131429" w:rsidRDefault="00703CFD" w:rsidP="00B54D6C">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t>Ներկանյութեր</w:t>
            </w:r>
          </w:p>
        </w:tc>
        <w:tc>
          <w:tcPr>
            <w:tcW w:w="2385" w:type="dxa"/>
            <w:shd w:val="clear" w:color="auto" w:fill="FFFFFF"/>
          </w:tcPr>
          <w:p w14:paraId="0D2ADC51"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5 գ/100գ</w:t>
            </w:r>
          </w:p>
        </w:tc>
      </w:tr>
      <w:tr w:rsidR="00703CFD" w:rsidRPr="00131429" w14:paraId="33CE88BA" w14:textId="77777777" w:rsidTr="005D404B">
        <w:trPr>
          <w:jc w:val="center"/>
        </w:trPr>
        <w:tc>
          <w:tcPr>
            <w:tcW w:w="3618" w:type="dxa"/>
            <w:vMerge/>
            <w:shd w:val="clear" w:color="auto" w:fill="FFFFFF"/>
          </w:tcPr>
          <w:p w14:paraId="43A4259A"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p>
        </w:tc>
        <w:tc>
          <w:tcPr>
            <w:tcW w:w="6318" w:type="dxa"/>
            <w:gridSpan w:val="2"/>
            <w:shd w:val="clear" w:color="auto" w:fill="FFFFFF"/>
          </w:tcPr>
          <w:p w14:paraId="0B4366E1"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Տե՛ս 3-րդ հավելվածը</w:t>
            </w:r>
          </w:p>
        </w:tc>
      </w:tr>
      <w:tr w:rsidR="00703CFD" w:rsidRPr="00131429" w14:paraId="45188AFB" w14:textId="77777777" w:rsidTr="005D404B">
        <w:trPr>
          <w:jc w:val="center"/>
        </w:trPr>
        <w:tc>
          <w:tcPr>
            <w:tcW w:w="3618" w:type="dxa"/>
            <w:vMerge w:val="restart"/>
            <w:shd w:val="clear" w:color="auto" w:fill="FFFFFF"/>
          </w:tcPr>
          <w:p w14:paraId="156009E3" w14:textId="77777777" w:rsidR="00703CFD" w:rsidRPr="00131429" w:rsidRDefault="00703CFD" w:rsidP="00B54D6C">
            <w:pPr>
              <w:pStyle w:val="Bodytext1"/>
              <w:shd w:val="clear" w:color="auto" w:fill="auto"/>
              <w:spacing w:after="160" w:line="360" w:lineRule="auto"/>
              <w:ind w:left="48" w:right="37" w:firstLine="0"/>
              <w:jc w:val="both"/>
              <w:rPr>
                <w:rFonts w:ascii="GHEA Grapalat" w:hAnsi="GHEA Grapalat"/>
                <w:sz w:val="24"/>
                <w:szCs w:val="24"/>
              </w:rPr>
            </w:pPr>
            <w:r w:rsidRPr="00131429">
              <w:rPr>
                <w:rStyle w:val="Bodytext105pt2"/>
                <w:rFonts w:ascii="GHEA Grapalat" w:hAnsi="GHEA Grapalat"/>
                <w:sz w:val="24"/>
                <w:szCs w:val="24"/>
              </w:rPr>
              <w:t>Մեղրամոմ (Е901)</w:t>
            </w:r>
          </w:p>
        </w:tc>
        <w:tc>
          <w:tcPr>
            <w:tcW w:w="3933" w:type="dxa"/>
            <w:shd w:val="clear" w:color="auto" w:fill="FFFFFF"/>
          </w:tcPr>
          <w:p w14:paraId="2067F36D" w14:textId="77777777" w:rsidR="00703CFD" w:rsidRPr="00131429" w:rsidRDefault="00703CFD" w:rsidP="00B54D6C">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t>Ներկանյութեր</w:t>
            </w:r>
          </w:p>
        </w:tc>
        <w:tc>
          <w:tcPr>
            <w:tcW w:w="2385" w:type="dxa"/>
            <w:shd w:val="clear" w:color="auto" w:fill="FFFFFF"/>
          </w:tcPr>
          <w:p w14:paraId="4EF26BA5"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համաձայն ՏՓ-ի</w:t>
            </w:r>
          </w:p>
        </w:tc>
      </w:tr>
      <w:tr w:rsidR="00703CFD" w:rsidRPr="00131429" w14:paraId="6D74EAFF" w14:textId="77777777" w:rsidTr="005D404B">
        <w:trPr>
          <w:jc w:val="center"/>
        </w:trPr>
        <w:tc>
          <w:tcPr>
            <w:tcW w:w="3618" w:type="dxa"/>
            <w:vMerge/>
            <w:shd w:val="clear" w:color="auto" w:fill="FFFFFF"/>
          </w:tcPr>
          <w:p w14:paraId="5998AA8E"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p>
        </w:tc>
        <w:tc>
          <w:tcPr>
            <w:tcW w:w="6318" w:type="dxa"/>
            <w:gridSpan w:val="2"/>
            <w:shd w:val="clear" w:color="auto" w:fill="FFFFFF"/>
          </w:tcPr>
          <w:p w14:paraId="50D3EE97"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 xml:space="preserve">Տե՛ս </w:t>
            </w:r>
            <w:r w:rsidRPr="00131429">
              <w:rPr>
                <w:rStyle w:val="BodytextMSMincho1"/>
                <w:rFonts w:ascii="GHEA Grapalat" w:hAnsi="GHEA Grapalat"/>
                <w:sz w:val="24"/>
                <w:szCs w:val="24"/>
              </w:rPr>
              <w:t>6-րդ հավելվածը</w:t>
            </w:r>
          </w:p>
        </w:tc>
      </w:tr>
      <w:tr w:rsidR="00703CFD" w:rsidRPr="00131429" w14:paraId="0DB151E9" w14:textId="77777777" w:rsidTr="005D404B">
        <w:trPr>
          <w:jc w:val="center"/>
        </w:trPr>
        <w:tc>
          <w:tcPr>
            <w:tcW w:w="3618" w:type="dxa"/>
            <w:vMerge w:val="restart"/>
            <w:shd w:val="clear" w:color="auto" w:fill="FFFFFF"/>
          </w:tcPr>
          <w:p w14:paraId="3968382A" w14:textId="77777777" w:rsidR="00703CFD" w:rsidRPr="00131429" w:rsidRDefault="00703CFD" w:rsidP="00B54D6C">
            <w:pPr>
              <w:pStyle w:val="Bodytext1"/>
              <w:shd w:val="clear" w:color="auto" w:fill="auto"/>
              <w:spacing w:after="160" w:line="360" w:lineRule="auto"/>
              <w:ind w:left="48" w:right="37" w:firstLine="0"/>
              <w:jc w:val="both"/>
              <w:rPr>
                <w:rFonts w:ascii="GHEA Grapalat" w:hAnsi="GHEA Grapalat"/>
                <w:sz w:val="24"/>
                <w:szCs w:val="24"/>
              </w:rPr>
            </w:pPr>
            <w:r w:rsidRPr="00131429">
              <w:rPr>
                <w:rStyle w:val="Bodytext105pt2"/>
                <w:rFonts w:ascii="GHEA Grapalat" w:hAnsi="GHEA Grapalat"/>
                <w:sz w:val="24"/>
                <w:szCs w:val="24"/>
              </w:rPr>
              <w:t>Գլիցերին (Е422)</w:t>
            </w:r>
          </w:p>
        </w:tc>
        <w:tc>
          <w:tcPr>
            <w:tcW w:w="3933" w:type="dxa"/>
            <w:shd w:val="clear" w:color="auto" w:fill="FFFFFF"/>
          </w:tcPr>
          <w:p w14:paraId="6E3F8317" w14:textId="77777777" w:rsidR="00703CFD" w:rsidRPr="00131429" w:rsidRDefault="00703CFD" w:rsidP="00B54D6C">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t>Համաձայն ՏՓ-ի</w:t>
            </w:r>
          </w:p>
        </w:tc>
        <w:tc>
          <w:tcPr>
            <w:tcW w:w="2385" w:type="dxa"/>
            <w:shd w:val="clear" w:color="auto" w:fill="FFFFFF"/>
          </w:tcPr>
          <w:p w14:paraId="1594EF69"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համաձայն ՏՓ-ի</w:t>
            </w:r>
          </w:p>
        </w:tc>
      </w:tr>
      <w:tr w:rsidR="00703CFD" w:rsidRPr="00131429" w14:paraId="148CAA13" w14:textId="77777777" w:rsidTr="005D404B">
        <w:trPr>
          <w:jc w:val="center"/>
        </w:trPr>
        <w:tc>
          <w:tcPr>
            <w:tcW w:w="3618" w:type="dxa"/>
            <w:vMerge/>
            <w:shd w:val="clear" w:color="auto" w:fill="FFFFFF"/>
          </w:tcPr>
          <w:p w14:paraId="66A0050D"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p>
        </w:tc>
        <w:tc>
          <w:tcPr>
            <w:tcW w:w="6318" w:type="dxa"/>
            <w:gridSpan w:val="2"/>
            <w:shd w:val="clear" w:color="auto" w:fill="FFFFFF"/>
          </w:tcPr>
          <w:p w14:paraId="23EEA069"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Տե՛ս 5-րդ հավելվածը</w:t>
            </w:r>
          </w:p>
        </w:tc>
      </w:tr>
      <w:tr w:rsidR="00703CFD" w:rsidRPr="00131429" w14:paraId="440D4181" w14:textId="77777777" w:rsidTr="005D404B">
        <w:trPr>
          <w:jc w:val="center"/>
        </w:trPr>
        <w:tc>
          <w:tcPr>
            <w:tcW w:w="3618" w:type="dxa"/>
            <w:vMerge w:val="restart"/>
            <w:shd w:val="clear" w:color="auto" w:fill="FFFFFF"/>
          </w:tcPr>
          <w:p w14:paraId="73654AC7" w14:textId="77777777" w:rsidR="00703CFD" w:rsidRPr="00131429" w:rsidRDefault="00703CFD" w:rsidP="005D404B">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t xml:space="preserve">Գլիցին (Е640) </w:t>
            </w:r>
            <w:r w:rsidR="002A44D0" w:rsidRPr="00131429">
              <w:rPr>
                <w:rStyle w:val="Bodytext105pt2"/>
                <w:rFonts w:ascii="GHEA Grapalat" w:hAnsi="GHEA Grapalat"/>
                <w:sz w:val="24"/>
                <w:szCs w:val="24"/>
              </w:rPr>
              <w:t>եւ</w:t>
            </w:r>
            <w:r w:rsidRPr="00131429">
              <w:rPr>
                <w:rStyle w:val="Bodytext105pt2"/>
                <w:rFonts w:ascii="GHEA Grapalat" w:hAnsi="GHEA Grapalat"/>
                <w:sz w:val="24"/>
                <w:szCs w:val="24"/>
              </w:rPr>
              <w:t xml:space="preserve"> դրա նատրիումական աղ</w:t>
            </w:r>
            <w:r w:rsidR="00293C0E" w:rsidRPr="00131429">
              <w:rPr>
                <w:rStyle w:val="Bodytext105pt2"/>
                <w:rFonts w:ascii="GHEA Grapalat" w:hAnsi="GHEA Grapalat"/>
                <w:sz w:val="24"/>
                <w:szCs w:val="24"/>
              </w:rPr>
              <w:t>ը</w:t>
            </w:r>
          </w:p>
        </w:tc>
        <w:tc>
          <w:tcPr>
            <w:tcW w:w="3933" w:type="dxa"/>
            <w:shd w:val="clear" w:color="auto" w:fill="FFFFFF"/>
          </w:tcPr>
          <w:p w14:paraId="0FF2B71F" w14:textId="77777777" w:rsidR="00703CFD" w:rsidRPr="00131429" w:rsidRDefault="00703CFD" w:rsidP="00B54D6C">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t>Համաձայն ՏՓ-ի</w:t>
            </w:r>
          </w:p>
        </w:tc>
        <w:tc>
          <w:tcPr>
            <w:tcW w:w="2385" w:type="dxa"/>
            <w:shd w:val="clear" w:color="auto" w:fill="FFFFFF"/>
          </w:tcPr>
          <w:p w14:paraId="6D67D96E"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համաձայն ՏՓ-ի</w:t>
            </w:r>
          </w:p>
        </w:tc>
      </w:tr>
      <w:tr w:rsidR="00703CFD" w:rsidRPr="00131429" w14:paraId="1AB5FAD4" w14:textId="77777777" w:rsidTr="005D404B">
        <w:trPr>
          <w:jc w:val="center"/>
        </w:trPr>
        <w:tc>
          <w:tcPr>
            <w:tcW w:w="3618" w:type="dxa"/>
            <w:vMerge/>
            <w:shd w:val="clear" w:color="auto" w:fill="FFFFFF"/>
          </w:tcPr>
          <w:p w14:paraId="4B96C51C"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p>
        </w:tc>
        <w:tc>
          <w:tcPr>
            <w:tcW w:w="6318" w:type="dxa"/>
            <w:gridSpan w:val="2"/>
            <w:shd w:val="clear" w:color="auto" w:fill="FFFFFF"/>
          </w:tcPr>
          <w:p w14:paraId="72149571"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Տե՛ս 16-րդ հավելվածը</w:t>
            </w:r>
          </w:p>
        </w:tc>
      </w:tr>
      <w:tr w:rsidR="00703CFD" w:rsidRPr="00131429" w14:paraId="0BBD6F83" w14:textId="77777777" w:rsidTr="005D404B">
        <w:trPr>
          <w:jc w:val="center"/>
        </w:trPr>
        <w:tc>
          <w:tcPr>
            <w:tcW w:w="3618" w:type="dxa"/>
            <w:vMerge w:val="restart"/>
            <w:shd w:val="clear" w:color="auto" w:fill="FFFFFF"/>
          </w:tcPr>
          <w:p w14:paraId="52644459" w14:textId="77777777" w:rsidR="00703CFD" w:rsidRPr="00131429" w:rsidRDefault="00703CFD" w:rsidP="00B54D6C">
            <w:pPr>
              <w:pStyle w:val="Bodytext1"/>
              <w:shd w:val="clear" w:color="auto" w:fill="auto"/>
              <w:spacing w:after="160" w:line="360" w:lineRule="auto"/>
              <w:ind w:left="48" w:right="37" w:firstLine="0"/>
              <w:jc w:val="both"/>
              <w:rPr>
                <w:rFonts w:ascii="GHEA Grapalat" w:hAnsi="GHEA Grapalat"/>
                <w:sz w:val="24"/>
                <w:szCs w:val="24"/>
              </w:rPr>
            </w:pPr>
            <w:r w:rsidRPr="00131429">
              <w:rPr>
                <w:rStyle w:val="Bodytext105pt2"/>
                <w:rFonts w:ascii="GHEA Grapalat" w:hAnsi="GHEA Grapalat"/>
                <w:sz w:val="24"/>
                <w:szCs w:val="24"/>
              </w:rPr>
              <w:t>Կալիումի գլյուկոնատ (Е577)</w:t>
            </w:r>
          </w:p>
        </w:tc>
        <w:tc>
          <w:tcPr>
            <w:tcW w:w="3933" w:type="dxa"/>
            <w:shd w:val="clear" w:color="auto" w:fill="FFFFFF"/>
          </w:tcPr>
          <w:p w14:paraId="6B9EE00C" w14:textId="77777777" w:rsidR="00703CFD" w:rsidRPr="00131429" w:rsidRDefault="00703CFD" w:rsidP="00B54D6C">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t>Համաձայն ՏՓ-ի</w:t>
            </w:r>
          </w:p>
        </w:tc>
        <w:tc>
          <w:tcPr>
            <w:tcW w:w="2385" w:type="dxa"/>
            <w:shd w:val="clear" w:color="auto" w:fill="FFFFFF"/>
          </w:tcPr>
          <w:p w14:paraId="490624C5"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համաձայն ՏՓ-ի</w:t>
            </w:r>
          </w:p>
        </w:tc>
      </w:tr>
      <w:tr w:rsidR="00703CFD" w:rsidRPr="00131429" w14:paraId="66417229" w14:textId="77777777" w:rsidTr="005D404B">
        <w:trPr>
          <w:jc w:val="center"/>
        </w:trPr>
        <w:tc>
          <w:tcPr>
            <w:tcW w:w="3618" w:type="dxa"/>
            <w:vMerge/>
            <w:shd w:val="clear" w:color="auto" w:fill="FFFFFF"/>
          </w:tcPr>
          <w:p w14:paraId="7D6BB52D"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p>
        </w:tc>
        <w:tc>
          <w:tcPr>
            <w:tcW w:w="6318" w:type="dxa"/>
            <w:gridSpan w:val="2"/>
            <w:shd w:val="clear" w:color="auto" w:fill="FFFFFF"/>
          </w:tcPr>
          <w:p w14:paraId="28126F38"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Տե՛ս 4-րդ, 7-րդ հավելվածները</w:t>
            </w:r>
          </w:p>
        </w:tc>
      </w:tr>
      <w:tr w:rsidR="00703CFD" w:rsidRPr="00131429" w14:paraId="6A8C543F" w14:textId="77777777" w:rsidTr="005D404B">
        <w:trPr>
          <w:jc w:val="center"/>
        </w:trPr>
        <w:tc>
          <w:tcPr>
            <w:tcW w:w="3618" w:type="dxa"/>
            <w:vMerge w:val="restart"/>
            <w:shd w:val="clear" w:color="auto" w:fill="FFFFFF"/>
          </w:tcPr>
          <w:p w14:paraId="77C57F49" w14:textId="77777777" w:rsidR="00703CFD" w:rsidRPr="00131429" w:rsidRDefault="00703CFD" w:rsidP="00B54D6C">
            <w:pPr>
              <w:pStyle w:val="Bodytext1"/>
              <w:shd w:val="clear" w:color="auto" w:fill="auto"/>
              <w:spacing w:after="160" w:line="360" w:lineRule="auto"/>
              <w:ind w:left="48" w:right="37" w:firstLine="0"/>
              <w:jc w:val="both"/>
              <w:rPr>
                <w:rFonts w:ascii="GHEA Grapalat" w:hAnsi="GHEA Grapalat"/>
                <w:sz w:val="24"/>
                <w:szCs w:val="24"/>
              </w:rPr>
            </w:pPr>
            <w:r w:rsidRPr="00131429">
              <w:rPr>
                <w:rStyle w:val="Bodytext105pt2"/>
                <w:rFonts w:ascii="GHEA Grapalat" w:hAnsi="GHEA Grapalat"/>
                <w:sz w:val="24"/>
                <w:szCs w:val="24"/>
              </w:rPr>
              <w:t>Գուարային խեժ (Е412)</w:t>
            </w:r>
          </w:p>
        </w:tc>
        <w:tc>
          <w:tcPr>
            <w:tcW w:w="3933" w:type="dxa"/>
            <w:shd w:val="clear" w:color="auto" w:fill="FFFFFF"/>
          </w:tcPr>
          <w:p w14:paraId="6EB0FF0A" w14:textId="77777777" w:rsidR="00703CFD" w:rsidRPr="00131429" w:rsidRDefault="00703CFD" w:rsidP="00B54D6C">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t>Համաձայն ՏՓ-ի</w:t>
            </w:r>
          </w:p>
        </w:tc>
        <w:tc>
          <w:tcPr>
            <w:tcW w:w="2385" w:type="dxa"/>
            <w:shd w:val="clear" w:color="auto" w:fill="FFFFFF"/>
          </w:tcPr>
          <w:p w14:paraId="173515A7"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համաձայն ՏՓ-ի</w:t>
            </w:r>
          </w:p>
        </w:tc>
      </w:tr>
      <w:tr w:rsidR="00703CFD" w:rsidRPr="00131429" w14:paraId="3E3218AB" w14:textId="77777777" w:rsidTr="005D404B">
        <w:trPr>
          <w:jc w:val="center"/>
        </w:trPr>
        <w:tc>
          <w:tcPr>
            <w:tcW w:w="3618" w:type="dxa"/>
            <w:vMerge/>
            <w:shd w:val="clear" w:color="auto" w:fill="FFFFFF"/>
          </w:tcPr>
          <w:p w14:paraId="2488F803"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p>
        </w:tc>
        <w:tc>
          <w:tcPr>
            <w:tcW w:w="6318" w:type="dxa"/>
            <w:gridSpan w:val="2"/>
            <w:shd w:val="clear" w:color="auto" w:fill="FFFFFF"/>
          </w:tcPr>
          <w:p w14:paraId="359F5FFC"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Տե՛ս 15-րդ հավելվածը</w:t>
            </w:r>
          </w:p>
        </w:tc>
      </w:tr>
      <w:tr w:rsidR="00703CFD" w:rsidRPr="00131429" w14:paraId="6D71ED83" w14:textId="77777777" w:rsidTr="005D404B">
        <w:trPr>
          <w:jc w:val="center"/>
        </w:trPr>
        <w:tc>
          <w:tcPr>
            <w:tcW w:w="3618" w:type="dxa"/>
            <w:vMerge w:val="restart"/>
            <w:shd w:val="clear" w:color="auto" w:fill="FFFFFF"/>
          </w:tcPr>
          <w:p w14:paraId="22E934F6" w14:textId="77777777" w:rsidR="00703CFD" w:rsidRPr="00131429" w:rsidRDefault="00703CFD" w:rsidP="005D404B">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t xml:space="preserve">Արաբիկայի խեժ </w:t>
            </w:r>
            <w:r w:rsidR="005D404B" w:rsidRPr="00131429">
              <w:rPr>
                <w:rStyle w:val="Bodytext105pt2"/>
                <w:rFonts w:ascii="GHEA Grapalat" w:hAnsi="GHEA Grapalat"/>
                <w:sz w:val="24"/>
                <w:szCs w:val="24"/>
              </w:rPr>
              <w:br/>
            </w:r>
            <w:r w:rsidRPr="00131429">
              <w:rPr>
                <w:rStyle w:val="Bodytext105pt2"/>
                <w:rFonts w:ascii="GHEA Grapalat" w:hAnsi="GHEA Grapalat"/>
                <w:sz w:val="24"/>
                <w:szCs w:val="24"/>
              </w:rPr>
              <w:lastRenderedPageBreak/>
              <w:t>(Е414, ակացիայի խեժ)</w:t>
            </w:r>
          </w:p>
        </w:tc>
        <w:tc>
          <w:tcPr>
            <w:tcW w:w="3933" w:type="dxa"/>
            <w:shd w:val="clear" w:color="auto" w:fill="FFFFFF"/>
          </w:tcPr>
          <w:p w14:paraId="67A176DD" w14:textId="77777777" w:rsidR="00703CFD" w:rsidRPr="00131429" w:rsidRDefault="00703CFD" w:rsidP="00B54D6C">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lastRenderedPageBreak/>
              <w:t>Համաձայն ՏՓ-ի</w:t>
            </w:r>
          </w:p>
        </w:tc>
        <w:tc>
          <w:tcPr>
            <w:tcW w:w="2385" w:type="dxa"/>
            <w:shd w:val="clear" w:color="auto" w:fill="FFFFFF"/>
          </w:tcPr>
          <w:p w14:paraId="3859F0A6"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համաձայն ՏՓ-ի</w:t>
            </w:r>
          </w:p>
        </w:tc>
      </w:tr>
      <w:tr w:rsidR="00703CFD" w:rsidRPr="00131429" w14:paraId="453FAF51" w14:textId="77777777" w:rsidTr="005D404B">
        <w:trPr>
          <w:jc w:val="center"/>
        </w:trPr>
        <w:tc>
          <w:tcPr>
            <w:tcW w:w="3618" w:type="dxa"/>
            <w:vMerge/>
            <w:shd w:val="clear" w:color="auto" w:fill="FFFFFF"/>
          </w:tcPr>
          <w:p w14:paraId="46B1B94B" w14:textId="77777777" w:rsidR="00703CFD" w:rsidRPr="00131429" w:rsidRDefault="00703CFD" w:rsidP="008172EE">
            <w:pPr>
              <w:pStyle w:val="Bodytext1"/>
              <w:shd w:val="clear" w:color="auto" w:fill="auto"/>
              <w:spacing w:after="150" w:line="348" w:lineRule="auto"/>
              <w:ind w:left="45" w:right="40" w:firstLine="0"/>
              <w:jc w:val="left"/>
              <w:rPr>
                <w:rFonts w:ascii="GHEA Grapalat" w:hAnsi="GHEA Grapalat"/>
                <w:sz w:val="24"/>
                <w:szCs w:val="24"/>
              </w:rPr>
            </w:pPr>
          </w:p>
        </w:tc>
        <w:tc>
          <w:tcPr>
            <w:tcW w:w="6318" w:type="dxa"/>
            <w:gridSpan w:val="2"/>
            <w:shd w:val="clear" w:color="auto" w:fill="FFFFFF"/>
          </w:tcPr>
          <w:p w14:paraId="2B1E5215" w14:textId="77777777" w:rsidR="00703CFD" w:rsidRPr="00131429" w:rsidRDefault="00703CFD" w:rsidP="008172EE">
            <w:pPr>
              <w:pStyle w:val="Bodytext1"/>
              <w:shd w:val="clear" w:color="auto" w:fill="auto"/>
              <w:spacing w:after="150" w:line="348" w:lineRule="auto"/>
              <w:ind w:left="45" w:right="40" w:firstLine="0"/>
              <w:rPr>
                <w:rFonts w:ascii="GHEA Grapalat" w:hAnsi="GHEA Grapalat"/>
                <w:sz w:val="24"/>
                <w:szCs w:val="24"/>
              </w:rPr>
            </w:pPr>
            <w:r w:rsidRPr="00131429">
              <w:rPr>
                <w:rStyle w:val="Bodytext105pt2"/>
                <w:rFonts w:ascii="GHEA Grapalat" w:hAnsi="GHEA Grapalat"/>
                <w:sz w:val="24"/>
                <w:szCs w:val="24"/>
              </w:rPr>
              <w:t>Տե՛ս 15-րդ հավելվածը</w:t>
            </w:r>
          </w:p>
        </w:tc>
      </w:tr>
      <w:tr w:rsidR="00703CFD" w:rsidRPr="00131429" w14:paraId="34B0942E" w14:textId="77777777" w:rsidTr="005D404B">
        <w:trPr>
          <w:jc w:val="center"/>
        </w:trPr>
        <w:tc>
          <w:tcPr>
            <w:tcW w:w="3618" w:type="dxa"/>
            <w:shd w:val="clear" w:color="auto" w:fill="FFFFFF"/>
          </w:tcPr>
          <w:p w14:paraId="37359F67" w14:textId="77777777" w:rsidR="00703CFD" w:rsidRPr="00131429" w:rsidRDefault="00703CFD" w:rsidP="008172EE">
            <w:pPr>
              <w:pStyle w:val="Bodytext1"/>
              <w:shd w:val="clear" w:color="auto" w:fill="auto"/>
              <w:spacing w:after="150" w:line="348" w:lineRule="auto"/>
              <w:ind w:left="45" w:right="40" w:firstLine="0"/>
              <w:jc w:val="left"/>
              <w:rPr>
                <w:rFonts w:ascii="GHEA Grapalat" w:hAnsi="GHEA Grapalat"/>
                <w:sz w:val="24"/>
                <w:szCs w:val="24"/>
              </w:rPr>
            </w:pPr>
            <w:r w:rsidRPr="00131429">
              <w:rPr>
                <w:rStyle w:val="Bodytext105pt2"/>
                <w:rFonts w:ascii="GHEA Grapalat" w:hAnsi="GHEA Grapalat"/>
                <w:sz w:val="24"/>
                <w:szCs w:val="24"/>
              </w:rPr>
              <w:t>Դիացետին (Е1517, գլիցերիլդիացետատ)</w:t>
            </w:r>
          </w:p>
        </w:tc>
        <w:tc>
          <w:tcPr>
            <w:tcW w:w="6318" w:type="dxa"/>
            <w:gridSpan w:val="2"/>
            <w:shd w:val="clear" w:color="auto" w:fill="FFFFFF"/>
          </w:tcPr>
          <w:p w14:paraId="1F30F841" w14:textId="77777777" w:rsidR="00703CFD" w:rsidRPr="00131429" w:rsidRDefault="00703CFD" w:rsidP="008172EE">
            <w:pPr>
              <w:pStyle w:val="Bodytext1"/>
              <w:shd w:val="clear" w:color="auto" w:fill="auto"/>
              <w:spacing w:after="150" w:line="348" w:lineRule="auto"/>
              <w:ind w:left="45" w:right="40" w:firstLine="0"/>
              <w:rPr>
                <w:rFonts w:ascii="GHEA Grapalat" w:hAnsi="GHEA Grapalat"/>
                <w:sz w:val="24"/>
                <w:szCs w:val="24"/>
              </w:rPr>
            </w:pPr>
            <w:r w:rsidRPr="00131429">
              <w:rPr>
                <w:rStyle w:val="Bodytext105pt2"/>
                <w:rFonts w:ascii="GHEA Grapalat" w:hAnsi="GHEA Grapalat"/>
                <w:sz w:val="24"/>
                <w:szCs w:val="24"/>
              </w:rPr>
              <w:t xml:space="preserve">Տե՛ս Տրիացետին (Е1518) </w:t>
            </w:r>
          </w:p>
        </w:tc>
      </w:tr>
      <w:tr w:rsidR="005D404B" w:rsidRPr="00131429" w14:paraId="56FBDDF5" w14:textId="77777777" w:rsidTr="005D404B">
        <w:trPr>
          <w:jc w:val="center"/>
        </w:trPr>
        <w:tc>
          <w:tcPr>
            <w:tcW w:w="3618" w:type="dxa"/>
            <w:vMerge w:val="restart"/>
            <w:shd w:val="clear" w:color="auto" w:fill="FFFFFF"/>
          </w:tcPr>
          <w:p w14:paraId="753175E2" w14:textId="77777777" w:rsidR="005D404B" w:rsidRPr="00131429" w:rsidRDefault="005D404B" w:rsidP="008172EE">
            <w:pPr>
              <w:pStyle w:val="Bodytext1"/>
              <w:shd w:val="clear" w:color="auto" w:fill="auto"/>
              <w:spacing w:after="150" w:line="348" w:lineRule="auto"/>
              <w:ind w:left="45" w:right="40" w:firstLine="0"/>
              <w:jc w:val="left"/>
              <w:rPr>
                <w:rFonts w:ascii="GHEA Grapalat" w:hAnsi="GHEA Grapalat"/>
                <w:sz w:val="24"/>
                <w:szCs w:val="24"/>
              </w:rPr>
            </w:pPr>
            <w:r w:rsidRPr="00131429">
              <w:rPr>
                <w:rStyle w:val="Bodytext105pt2"/>
                <w:rFonts w:ascii="GHEA Grapalat" w:hAnsi="GHEA Grapalat"/>
                <w:sz w:val="24"/>
                <w:szCs w:val="24"/>
              </w:rPr>
              <w:t>Ամորֆ սիլիցիումի դիօքսիդ (Е551)</w:t>
            </w:r>
          </w:p>
        </w:tc>
        <w:tc>
          <w:tcPr>
            <w:tcW w:w="3933" w:type="dxa"/>
            <w:shd w:val="clear" w:color="auto" w:fill="FFFFFF"/>
          </w:tcPr>
          <w:p w14:paraId="058462C1" w14:textId="77777777" w:rsidR="005D404B" w:rsidRPr="00131429" w:rsidRDefault="005D404B" w:rsidP="008172EE">
            <w:pPr>
              <w:pStyle w:val="Bodytext1"/>
              <w:shd w:val="clear" w:color="auto" w:fill="auto"/>
              <w:spacing w:after="150" w:line="348" w:lineRule="auto"/>
              <w:ind w:left="45" w:right="40" w:firstLine="0"/>
              <w:jc w:val="both"/>
              <w:rPr>
                <w:rFonts w:ascii="GHEA Grapalat" w:hAnsi="GHEA Grapalat"/>
                <w:sz w:val="24"/>
                <w:szCs w:val="24"/>
              </w:rPr>
            </w:pPr>
            <w:r w:rsidRPr="00131429">
              <w:rPr>
                <w:rStyle w:val="Bodytext105pt2"/>
                <w:rFonts w:ascii="GHEA Grapalat" w:hAnsi="GHEA Grapalat"/>
                <w:sz w:val="24"/>
                <w:szCs w:val="24"/>
              </w:rPr>
              <w:t xml:space="preserve">Էմուլգատորներ, ներկանյութեր </w:t>
            </w:r>
          </w:p>
        </w:tc>
        <w:tc>
          <w:tcPr>
            <w:tcW w:w="2385" w:type="dxa"/>
            <w:shd w:val="clear" w:color="auto" w:fill="FFFFFF"/>
          </w:tcPr>
          <w:p w14:paraId="42CD3F22" w14:textId="77777777" w:rsidR="005D404B" w:rsidRPr="00131429" w:rsidRDefault="005D404B" w:rsidP="005D404B">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5 գ/100գ</w:t>
            </w:r>
          </w:p>
        </w:tc>
      </w:tr>
      <w:tr w:rsidR="005D404B" w:rsidRPr="00131429" w14:paraId="54D680F3" w14:textId="77777777" w:rsidTr="005D404B">
        <w:trPr>
          <w:jc w:val="center"/>
        </w:trPr>
        <w:tc>
          <w:tcPr>
            <w:tcW w:w="3618" w:type="dxa"/>
            <w:vMerge/>
            <w:shd w:val="clear" w:color="auto" w:fill="FFFFFF"/>
          </w:tcPr>
          <w:p w14:paraId="177EDB58" w14:textId="77777777" w:rsidR="005D404B" w:rsidRPr="00131429" w:rsidRDefault="005D404B" w:rsidP="008172EE">
            <w:pPr>
              <w:pStyle w:val="Bodytext1"/>
              <w:shd w:val="clear" w:color="auto" w:fill="auto"/>
              <w:spacing w:after="150" w:line="348" w:lineRule="auto"/>
              <w:ind w:left="45" w:right="40" w:firstLine="0"/>
              <w:jc w:val="both"/>
              <w:rPr>
                <w:rFonts w:ascii="GHEA Grapalat" w:hAnsi="GHEA Grapalat"/>
                <w:sz w:val="24"/>
                <w:szCs w:val="24"/>
              </w:rPr>
            </w:pPr>
          </w:p>
        </w:tc>
        <w:tc>
          <w:tcPr>
            <w:tcW w:w="3933" w:type="dxa"/>
            <w:shd w:val="clear" w:color="auto" w:fill="FFFFFF"/>
          </w:tcPr>
          <w:p w14:paraId="78B1828D" w14:textId="77777777" w:rsidR="005D404B" w:rsidRPr="00131429" w:rsidRDefault="005D404B" w:rsidP="008172EE">
            <w:pPr>
              <w:pStyle w:val="Bodytext1"/>
              <w:shd w:val="clear" w:color="auto" w:fill="auto"/>
              <w:spacing w:after="150" w:line="348" w:lineRule="auto"/>
              <w:ind w:left="45" w:right="40" w:firstLine="0"/>
              <w:jc w:val="left"/>
              <w:rPr>
                <w:rFonts w:ascii="GHEA Grapalat" w:hAnsi="GHEA Grapalat"/>
                <w:sz w:val="24"/>
                <w:szCs w:val="24"/>
              </w:rPr>
            </w:pPr>
            <w:r w:rsidRPr="00131429">
              <w:rPr>
                <w:rStyle w:val="Bodytext105pt2"/>
                <w:rFonts w:ascii="GHEA Grapalat" w:hAnsi="GHEA Grapalat"/>
                <w:sz w:val="24"/>
                <w:szCs w:val="24"/>
              </w:rPr>
              <w:t>Դիօքսիդ տիտանի ներկանյութեր (Е171) եւ երկաթի օքսիդներ ու հիդրօքսիդներ (Е172)</w:t>
            </w:r>
          </w:p>
        </w:tc>
        <w:tc>
          <w:tcPr>
            <w:tcW w:w="2385" w:type="dxa"/>
            <w:shd w:val="clear" w:color="auto" w:fill="FFFFFF"/>
          </w:tcPr>
          <w:p w14:paraId="4CEA5548" w14:textId="77777777" w:rsidR="005D404B" w:rsidRPr="00131429" w:rsidRDefault="005D404B" w:rsidP="005D404B">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90%-ից ոչ ավելի ներկանյութի նկատմամբ</w:t>
            </w:r>
          </w:p>
        </w:tc>
      </w:tr>
      <w:tr w:rsidR="005D404B" w:rsidRPr="00131429" w14:paraId="765921A1" w14:textId="77777777" w:rsidTr="005D404B">
        <w:trPr>
          <w:jc w:val="center"/>
        </w:trPr>
        <w:tc>
          <w:tcPr>
            <w:tcW w:w="3618" w:type="dxa"/>
            <w:vMerge/>
            <w:shd w:val="clear" w:color="auto" w:fill="FFFFFF"/>
          </w:tcPr>
          <w:p w14:paraId="441DC34B" w14:textId="77777777" w:rsidR="005D404B" w:rsidRPr="00131429" w:rsidRDefault="005D404B" w:rsidP="008172EE">
            <w:pPr>
              <w:spacing w:after="150" w:line="348" w:lineRule="auto"/>
              <w:ind w:left="45" w:right="40"/>
              <w:rPr>
                <w:rFonts w:ascii="GHEA Grapalat" w:hAnsi="GHEA Grapalat"/>
                <w:sz w:val="24"/>
                <w:szCs w:val="24"/>
              </w:rPr>
            </w:pPr>
          </w:p>
        </w:tc>
        <w:tc>
          <w:tcPr>
            <w:tcW w:w="6318" w:type="dxa"/>
            <w:gridSpan w:val="2"/>
            <w:shd w:val="clear" w:color="auto" w:fill="FFFFFF"/>
          </w:tcPr>
          <w:p w14:paraId="44D9E5FE" w14:textId="77777777" w:rsidR="005D404B" w:rsidRPr="00131429" w:rsidRDefault="005D404B" w:rsidP="008172EE">
            <w:pPr>
              <w:pStyle w:val="Bodytext1"/>
              <w:shd w:val="clear" w:color="auto" w:fill="auto"/>
              <w:spacing w:after="150" w:line="348" w:lineRule="auto"/>
              <w:ind w:left="45" w:right="40" w:firstLine="0"/>
              <w:rPr>
                <w:rFonts w:ascii="GHEA Grapalat" w:hAnsi="GHEA Grapalat"/>
                <w:sz w:val="24"/>
                <w:szCs w:val="24"/>
              </w:rPr>
            </w:pPr>
            <w:r w:rsidRPr="00131429">
              <w:rPr>
                <w:rStyle w:val="Bodytext105pt2"/>
                <w:rFonts w:ascii="GHEA Grapalat" w:hAnsi="GHEA Grapalat"/>
                <w:sz w:val="24"/>
                <w:szCs w:val="24"/>
              </w:rPr>
              <w:t>Տե՛ս 3-րդ հավելվածը</w:t>
            </w:r>
          </w:p>
        </w:tc>
      </w:tr>
      <w:tr w:rsidR="00703CFD" w:rsidRPr="00131429" w14:paraId="720BB75D" w14:textId="77777777" w:rsidTr="005D404B">
        <w:trPr>
          <w:jc w:val="center"/>
        </w:trPr>
        <w:tc>
          <w:tcPr>
            <w:tcW w:w="3618" w:type="dxa"/>
            <w:vMerge w:val="restart"/>
            <w:shd w:val="clear" w:color="auto" w:fill="FFFFFF"/>
          </w:tcPr>
          <w:p w14:paraId="546C0DF4" w14:textId="77777777" w:rsidR="00703CFD" w:rsidRPr="00131429" w:rsidRDefault="00703CFD" w:rsidP="008172EE">
            <w:pPr>
              <w:pStyle w:val="Bodytext1"/>
              <w:shd w:val="clear" w:color="auto" w:fill="auto"/>
              <w:spacing w:after="150" w:line="348" w:lineRule="auto"/>
              <w:ind w:left="45" w:right="40" w:firstLine="0"/>
              <w:jc w:val="left"/>
              <w:rPr>
                <w:rFonts w:ascii="GHEA Grapalat" w:hAnsi="GHEA Grapalat"/>
                <w:sz w:val="24"/>
                <w:szCs w:val="24"/>
              </w:rPr>
            </w:pPr>
            <w:r w:rsidRPr="00131429">
              <w:rPr>
                <w:rStyle w:val="Bodytext105pt2"/>
                <w:rFonts w:ascii="GHEA Grapalat" w:hAnsi="GHEA Grapalat"/>
                <w:sz w:val="24"/>
                <w:szCs w:val="24"/>
              </w:rPr>
              <w:t>Ճարպաթթուներ (Е570)</w:t>
            </w:r>
          </w:p>
        </w:tc>
        <w:tc>
          <w:tcPr>
            <w:tcW w:w="3933" w:type="dxa"/>
            <w:shd w:val="clear" w:color="auto" w:fill="FFFFFF"/>
          </w:tcPr>
          <w:p w14:paraId="50603C35" w14:textId="77777777" w:rsidR="00703CFD" w:rsidRPr="00131429" w:rsidRDefault="00703CFD" w:rsidP="008172EE">
            <w:pPr>
              <w:pStyle w:val="Bodytext1"/>
              <w:shd w:val="clear" w:color="auto" w:fill="auto"/>
              <w:spacing w:after="150" w:line="348" w:lineRule="auto"/>
              <w:ind w:left="45" w:right="40" w:firstLine="0"/>
              <w:jc w:val="left"/>
              <w:rPr>
                <w:rFonts w:ascii="GHEA Grapalat" w:hAnsi="GHEA Grapalat"/>
                <w:sz w:val="24"/>
                <w:szCs w:val="24"/>
              </w:rPr>
            </w:pPr>
            <w:r w:rsidRPr="00131429">
              <w:rPr>
                <w:rStyle w:val="Bodytext105pt2"/>
                <w:rFonts w:ascii="GHEA Grapalat" w:hAnsi="GHEA Grapalat"/>
                <w:sz w:val="24"/>
                <w:szCs w:val="24"/>
              </w:rPr>
              <w:t xml:space="preserve">Ջնարակիչներ մրգերի համար </w:t>
            </w:r>
          </w:p>
        </w:tc>
        <w:tc>
          <w:tcPr>
            <w:tcW w:w="2385" w:type="dxa"/>
            <w:shd w:val="clear" w:color="auto" w:fill="FFFFFF"/>
          </w:tcPr>
          <w:p w14:paraId="16F28CAE" w14:textId="77777777" w:rsidR="00703CFD" w:rsidRPr="00131429" w:rsidRDefault="00703CFD" w:rsidP="005D404B">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համաձայն ՏՓ-ի</w:t>
            </w:r>
          </w:p>
        </w:tc>
      </w:tr>
      <w:tr w:rsidR="00703CFD" w:rsidRPr="00131429" w14:paraId="0CDD20BF" w14:textId="77777777" w:rsidTr="005D404B">
        <w:trPr>
          <w:jc w:val="center"/>
        </w:trPr>
        <w:tc>
          <w:tcPr>
            <w:tcW w:w="3618" w:type="dxa"/>
            <w:vMerge/>
            <w:shd w:val="clear" w:color="auto" w:fill="FFFFFF"/>
          </w:tcPr>
          <w:p w14:paraId="468667EA" w14:textId="77777777" w:rsidR="00703CFD" w:rsidRPr="00131429" w:rsidRDefault="00703CFD" w:rsidP="008172EE">
            <w:pPr>
              <w:pStyle w:val="Bodytext1"/>
              <w:shd w:val="clear" w:color="auto" w:fill="auto"/>
              <w:spacing w:after="150" w:line="348" w:lineRule="auto"/>
              <w:ind w:left="45" w:right="40" w:firstLine="0"/>
              <w:jc w:val="left"/>
              <w:rPr>
                <w:rFonts w:ascii="GHEA Grapalat" w:hAnsi="GHEA Grapalat"/>
                <w:sz w:val="24"/>
                <w:szCs w:val="24"/>
              </w:rPr>
            </w:pPr>
          </w:p>
        </w:tc>
        <w:tc>
          <w:tcPr>
            <w:tcW w:w="6318" w:type="dxa"/>
            <w:gridSpan w:val="2"/>
            <w:shd w:val="clear" w:color="auto" w:fill="FFFFFF"/>
          </w:tcPr>
          <w:p w14:paraId="2D4D6309" w14:textId="77777777" w:rsidR="00703CFD" w:rsidRPr="00131429" w:rsidRDefault="00703CFD" w:rsidP="008172EE">
            <w:pPr>
              <w:pStyle w:val="Bodytext1"/>
              <w:shd w:val="clear" w:color="auto" w:fill="auto"/>
              <w:spacing w:after="150" w:line="348" w:lineRule="auto"/>
              <w:ind w:left="45" w:right="40" w:firstLine="0"/>
              <w:rPr>
                <w:rFonts w:ascii="GHEA Grapalat" w:hAnsi="GHEA Grapalat"/>
                <w:sz w:val="24"/>
                <w:szCs w:val="24"/>
              </w:rPr>
            </w:pPr>
            <w:r w:rsidRPr="00131429">
              <w:rPr>
                <w:rStyle w:val="Bodytext105pt2"/>
                <w:rFonts w:ascii="GHEA Grapalat" w:hAnsi="GHEA Grapalat"/>
                <w:sz w:val="24"/>
                <w:szCs w:val="24"/>
              </w:rPr>
              <w:t>Տե՛ս 15-րդ հավելվածը</w:t>
            </w:r>
          </w:p>
        </w:tc>
      </w:tr>
      <w:tr w:rsidR="00703CFD" w:rsidRPr="00131429" w14:paraId="51CBCA6F" w14:textId="77777777" w:rsidTr="005D404B">
        <w:trPr>
          <w:jc w:val="center"/>
        </w:trPr>
        <w:tc>
          <w:tcPr>
            <w:tcW w:w="3618" w:type="dxa"/>
            <w:vMerge w:val="restart"/>
            <w:shd w:val="clear" w:color="auto" w:fill="FFFFFF"/>
          </w:tcPr>
          <w:p w14:paraId="1A3DF603" w14:textId="77777777" w:rsidR="00703CFD" w:rsidRPr="00131429" w:rsidRDefault="00703CFD" w:rsidP="008172EE">
            <w:pPr>
              <w:pStyle w:val="Bodytext1"/>
              <w:shd w:val="clear" w:color="auto" w:fill="auto"/>
              <w:spacing w:after="150" w:line="348" w:lineRule="auto"/>
              <w:ind w:left="45" w:right="40" w:firstLine="0"/>
              <w:jc w:val="left"/>
              <w:rPr>
                <w:rFonts w:ascii="GHEA Grapalat" w:hAnsi="GHEA Grapalat"/>
                <w:sz w:val="24"/>
                <w:szCs w:val="24"/>
              </w:rPr>
            </w:pPr>
            <w:r w:rsidRPr="00131429">
              <w:rPr>
                <w:rStyle w:val="Bodytext105pt2"/>
                <w:rFonts w:ascii="GHEA Grapalat" w:hAnsi="GHEA Grapalat"/>
                <w:sz w:val="24"/>
                <w:szCs w:val="24"/>
              </w:rPr>
              <w:t>Իզոմալտիտ, իզոմալտ (Е953), քսիլիտ (Е967),</w:t>
            </w:r>
            <w:r w:rsidR="002A44D0" w:rsidRPr="00131429">
              <w:rPr>
                <w:rStyle w:val="Bodytext105pt2"/>
                <w:rFonts w:ascii="GHEA Grapalat" w:hAnsi="GHEA Grapalat"/>
                <w:sz w:val="24"/>
                <w:szCs w:val="24"/>
              </w:rPr>
              <w:t xml:space="preserve"> </w:t>
            </w:r>
            <w:r w:rsidR="005D404B" w:rsidRPr="00131429">
              <w:rPr>
                <w:rStyle w:val="Bodytext105pt2"/>
                <w:rFonts w:ascii="GHEA Grapalat" w:hAnsi="GHEA Grapalat"/>
                <w:sz w:val="24"/>
                <w:szCs w:val="24"/>
              </w:rPr>
              <w:br/>
            </w:r>
            <w:r w:rsidRPr="00131429">
              <w:rPr>
                <w:rStyle w:val="Bodytext105pt2"/>
                <w:rFonts w:ascii="GHEA Grapalat" w:hAnsi="GHEA Grapalat"/>
                <w:sz w:val="24"/>
                <w:szCs w:val="24"/>
              </w:rPr>
              <w:t>լակտիտ (Е966),</w:t>
            </w:r>
            <w:r w:rsidR="005D404B" w:rsidRPr="00131429">
              <w:rPr>
                <w:rStyle w:val="Bodytext105pt2"/>
                <w:rFonts w:ascii="GHEA Grapalat" w:hAnsi="GHEA Grapalat"/>
                <w:sz w:val="24"/>
                <w:szCs w:val="24"/>
              </w:rPr>
              <w:br/>
            </w:r>
            <w:r w:rsidRPr="00131429">
              <w:rPr>
                <w:rStyle w:val="Bodytext105pt2"/>
                <w:rFonts w:ascii="GHEA Grapalat" w:hAnsi="GHEA Grapalat"/>
                <w:sz w:val="24"/>
                <w:szCs w:val="24"/>
              </w:rPr>
              <w:t xml:space="preserve">մալտիտ </w:t>
            </w:r>
            <w:r w:rsidR="002A44D0" w:rsidRPr="00131429">
              <w:rPr>
                <w:rStyle w:val="Bodytext105pt2"/>
                <w:rFonts w:ascii="GHEA Grapalat" w:hAnsi="GHEA Grapalat"/>
                <w:sz w:val="24"/>
                <w:szCs w:val="24"/>
              </w:rPr>
              <w:t>եւ</w:t>
            </w:r>
            <w:r w:rsidRPr="00131429">
              <w:rPr>
                <w:rStyle w:val="Bodytext105pt2"/>
                <w:rFonts w:ascii="GHEA Grapalat" w:hAnsi="GHEA Grapalat"/>
                <w:sz w:val="24"/>
                <w:szCs w:val="24"/>
              </w:rPr>
              <w:t xml:space="preserve"> մալտիտային օշարակ (E965),</w:t>
            </w:r>
            <w:r w:rsidR="002A44D0" w:rsidRPr="00131429">
              <w:rPr>
                <w:rStyle w:val="Bodytext105pt2"/>
                <w:rFonts w:ascii="GHEA Grapalat" w:hAnsi="GHEA Grapalat"/>
                <w:sz w:val="24"/>
                <w:szCs w:val="24"/>
              </w:rPr>
              <w:t xml:space="preserve"> </w:t>
            </w:r>
            <w:r w:rsidR="005D404B" w:rsidRPr="00131429">
              <w:rPr>
                <w:rStyle w:val="Bodytext105pt2"/>
                <w:rFonts w:ascii="GHEA Grapalat" w:hAnsi="GHEA Grapalat"/>
                <w:sz w:val="24"/>
                <w:szCs w:val="24"/>
              </w:rPr>
              <w:br/>
            </w:r>
            <w:r w:rsidRPr="00131429">
              <w:rPr>
                <w:rStyle w:val="Bodytext105pt2"/>
                <w:rFonts w:ascii="GHEA Grapalat" w:hAnsi="GHEA Grapalat"/>
                <w:sz w:val="24"/>
                <w:szCs w:val="24"/>
              </w:rPr>
              <w:t>մաննիտ (Е421),</w:t>
            </w:r>
            <w:r w:rsidR="002A44D0" w:rsidRPr="00131429">
              <w:rPr>
                <w:rStyle w:val="Bodytext105pt2"/>
                <w:rFonts w:ascii="GHEA Grapalat" w:hAnsi="GHEA Grapalat"/>
                <w:sz w:val="24"/>
                <w:szCs w:val="24"/>
              </w:rPr>
              <w:t xml:space="preserve"> </w:t>
            </w:r>
            <w:r w:rsidR="005D404B" w:rsidRPr="00131429">
              <w:rPr>
                <w:rStyle w:val="Bodytext105pt2"/>
                <w:rFonts w:ascii="GHEA Grapalat" w:hAnsi="GHEA Grapalat"/>
                <w:sz w:val="24"/>
                <w:szCs w:val="24"/>
              </w:rPr>
              <w:br/>
            </w:r>
            <w:r w:rsidRPr="00131429">
              <w:rPr>
                <w:rStyle w:val="Bodytext105pt2"/>
                <w:rFonts w:ascii="GHEA Grapalat" w:hAnsi="GHEA Grapalat"/>
                <w:sz w:val="24"/>
                <w:szCs w:val="24"/>
              </w:rPr>
              <w:t xml:space="preserve">սորբիտ (Е420), </w:t>
            </w:r>
            <w:r w:rsidR="005D404B" w:rsidRPr="00131429">
              <w:rPr>
                <w:rStyle w:val="Bodytext105pt2"/>
                <w:rFonts w:ascii="GHEA Grapalat" w:hAnsi="GHEA Grapalat"/>
                <w:sz w:val="24"/>
                <w:szCs w:val="24"/>
              </w:rPr>
              <w:br/>
            </w:r>
            <w:r w:rsidRPr="00131429">
              <w:rPr>
                <w:rStyle w:val="Bodytext105pt2"/>
                <w:rFonts w:ascii="GHEA Grapalat" w:hAnsi="GHEA Grapalat"/>
                <w:sz w:val="24"/>
                <w:szCs w:val="24"/>
              </w:rPr>
              <w:t>էրիտրիտ (Е968)</w:t>
            </w:r>
          </w:p>
        </w:tc>
        <w:tc>
          <w:tcPr>
            <w:tcW w:w="3933" w:type="dxa"/>
            <w:shd w:val="clear" w:color="auto" w:fill="FFFFFF"/>
          </w:tcPr>
          <w:p w14:paraId="56139486" w14:textId="77777777" w:rsidR="00703CFD" w:rsidRPr="00131429" w:rsidRDefault="00703CFD" w:rsidP="008172EE">
            <w:pPr>
              <w:pStyle w:val="Bodytext1"/>
              <w:shd w:val="clear" w:color="auto" w:fill="auto"/>
              <w:spacing w:after="150" w:line="348" w:lineRule="auto"/>
              <w:ind w:left="45" w:right="40" w:firstLine="0"/>
              <w:jc w:val="left"/>
              <w:rPr>
                <w:rFonts w:ascii="GHEA Grapalat" w:hAnsi="GHEA Grapalat"/>
                <w:sz w:val="24"/>
                <w:szCs w:val="24"/>
              </w:rPr>
            </w:pPr>
            <w:r w:rsidRPr="00131429">
              <w:rPr>
                <w:rStyle w:val="Bodytext105pt2"/>
                <w:rFonts w:ascii="GHEA Grapalat" w:hAnsi="GHEA Grapalat"/>
                <w:sz w:val="24"/>
                <w:szCs w:val="24"/>
              </w:rPr>
              <w:t>Համաձայն ՏՓ-ի</w:t>
            </w:r>
          </w:p>
        </w:tc>
        <w:tc>
          <w:tcPr>
            <w:tcW w:w="2385" w:type="dxa"/>
            <w:shd w:val="clear" w:color="auto" w:fill="FFFFFF"/>
          </w:tcPr>
          <w:p w14:paraId="4835C4CD" w14:textId="77777777" w:rsidR="00703CFD" w:rsidRPr="00131429" w:rsidRDefault="00703CFD" w:rsidP="005D404B">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համաձայն ՏՓ-ի</w:t>
            </w:r>
          </w:p>
        </w:tc>
      </w:tr>
      <w:tr w:rsidR="00703CFD" w:rsidRPr="00131429" w14:paraId="0B6BD651" w14:textId="77777777" w:rsidTr="005D404B">
        <w:trPr>
          <w:jc w:val="center"/>
        </w:trPr>
        <w:tc>
          <w:tcPr>
            <w:tcW w:w="3618" w:type="dxa"/>
            <w:vMerge/>
            <w:shd w:val="clear" w:color="auto" w:fill="FFFFFF"/>
          </w:tcPr>
          <w:p w14:paraId="1221D5A0" w14:textId="77777777" w:rsidR="00703CFD" w:rsidRPr="00131429" w:rsidRDefault="00703CFD" w:rsidP="008172EE">
            <w:pPr>
              <w:pStyle w:val="Bodytext1"/>
              <w:shd w:val="clear" w:color="auto" w:fill="auto"/>
              <w:spacing w:after="150" w:line="348" w:lineRule="auto"/>
              <w:ind w:left="45" w:right="40" w:firstLine="0"/>
              <w:jc w:val="left"/>
              <w:rPr>
                <w:rFonts w:ascii="GHEA Grapalat" w:hAnsi="GHEA Grapalat"/>
                <w:sz w:val="24"/>
                <w:szCs w:val="24"/>
              </w:rPr>
            </w:pPr>
          </w:p>
        </w:tc>
        <w:tc>
          <w:tcPr>
            <w:tcW w:w="6318" w:type="dxa"/>
            <w:gridSpan w:val="2"/>
            <w:shd w:val="clear" w:color="auto" w:fill="FFFFFF"/>
          </w:tcPr>
          <w:p w14:paraId="370D11AC" w14:textId="77777777" w:rsidR="00703CFD" w:rsidRPr="00131429" w:rsidRDefault="00703CFD" w:rsidP="008172EE">
            <w:pPr>
              <w:pStyle w:val="Bodytext1"/>
              <w:shd w:val="clear" w:color="auto" w:fill="auto"/>
              <w:spacing w:after="150" w:line="348" w:lineRule="auto"/>
              <w:ind w:left="45" w:right="40" w:firstLine="0"/>
              <w:rPr>
                <w:rFonts w:ascii="GHEA Grapalat" w:hAnsi="GHEA Grapalat"/>
                <w:sz w:val="24"/>
                <w:szCs w:val="24"/>
              </w:rPr>
            </w:pPr>
            <w:r w:rsidRPr="00131429">
              <w:rPr>
                <w:rStyle w:val="Bodytext105pt2"/>
                <w:rFonts w:ascii="GHEA Grapalat" w:hAnsi="GHEA Grapalat"/>
                <w:sz w:val="24"/>
                <w:szCs w:val="24"/>
              </w:rPr>
              <w:t xml:space="preserve">Տե՛ս 13-րդ </w:t>
            </w:r>
            <w:r w:rsidR="002A44D0" w:rsidRPr="00131429">
              <w:rPr>
                <w:rStyle w:val="Bodytext105pt2"/>
                <w:rFonts w:ascii="GHEA Grapalat" w:hAnsi="GHEA Grapalat"/>
                <w:sz w:val="24"/>
                <w:szCs w:val="24"/>
              </w:rPr>
              <w:t>եւ</w:t>
            </w:r>
            <w:r w:rsidRPr="00131429">
              <w:rPr>
                <w:rStyle w:val="Bodytext105pt2"/>
                <w:rFonts w:ascii="GHEA Grapalat" w:hAnsi="GHEA Grapalat"/>
                <w:sz w:val="24"/>
                <w:szCs w:val="24"/>
              </w:rPr>
              <w:t xml:space="preserve"> 15-րդ հավելվածները</w:t>
            </w:r>
          </w:p>
        </w:tc>
      </w:tr>
      <w:tr w:rsidR="00703CFD" w:rsidRPr="00131429" w14:paraId="0A3848BE" w14:textId="77777777" w:rsidTr="005D404B">
        <w:trPr>
          <w:jc w:val="center"/>
        </w:trPr>
        <w:tc>
          <w:tcPr>
            <w:tcW w:w="3618" w:type="dxa"/>
            <w:vMerge w:val="restart"/>
            <w:shd w:val="clear" w:color="auto" w:fill="FFFFFF"/>
          </w:tcPr>
          <w:p w14:paraId="4309AB4E" w14:textId="77777777" w:rsidR="00703CFD" w:rsidRPr="00131429" w:rsidRDefault="00703CFD" w:rsidP="008172EE">
            <w:pPr>
              <w:pStyle w:val="Bodytext1"/>
              <w:shd w:val="clear" w:color="auto" w:fill="auto"/>
              <w:spacing w:after="150" w:line="348" w:lineRule="auto"/>
              <w:ind w:left="45" w:right="40" w:firstLine="0"/>
              <w:jc w:val="left"/>
              <w:rPr>
                <w:rFonts w:ascii="GHEA Grapalat" w:hAnsi="GHEA Grapalat"/>
                <w:sz w:val="24"/>
                <w:szCs w:val="24"/>
              </w:rPr>
            </w:pPr>
            <w:r w:rsidRPr="00131429">
              <w:rPr>
                <w:rStyle w:val="Bodytext105pt2"/>
                <w:rFonts w:ascii="GHEA Grapalat" w:hAnsi="GHEA Grapalat"/>
                <w:sz w:val="24"/>
                <w:szCs w:val="24"/>
              </w:rPr>
              <w:t xml:space="preserve">Ճարպաթթուների կալիումական, կալցիումական </w:t>
            </w:r>
            <w:r w:rsidR="002A44D0" w:rsidRPr="00131429">
              <w:rPr>
                <w:rStyle w:val="Bodytext105pt2"/>
                <w:rFonts w:ascii="GHEA Grapalat" w:hAnsi="GHEA Grapalat"/>
                <w:sz w:val="24"/>
                <w:szCs w:val="24"/>
              </w:rPr>
              <w:t>եւ</w:t>
            </w:r>
            <w:r w:rsidRPr="00131429">
              <w:rPr>
                <w:rStyle w:val="Bodytext105pt2"/>
                <w:rFonts w:ascii="GHEA Grapalat" w:hAnsi="GHEA Grapalat"/>
                <w:sz w:val="24"/>
                <w:szCs w:val="24"/>
              </w:rPr>
              <w:t xml:space="preserve"> նատրիումական աղեր (Е470)</w:t>
            </w:r>
          </w:p>
        </w:tc>
        <w:tc>
          <w:tcPr>
            <w:tcW w:w="3933" w:type="dxa"/>
            <w:shd w:val="clear" w:color="auto" w:fill="FFFFFF"/>
          </w:tcPr>
          <w:p w14:paraId="64FDACEB" w14:textId="77777777" w:rsidR="00703CFD" w:rsidRPr="00131429" w:rsidRDefault="00703CFD" w:rsidP="008172EE">
            <w:pPr>
              <w:pStyle w:val="Bodytext1"/>
              <w:shd w:val="clear" w:color="auto" w:fill="auto"/>
              <w:spacing w:after="150" w:line="348" w:lineRule="auto"/>
              <w:ind w:left="45" w:right="40" w:firstLine="0"/>
              <w:jc w:val="left"/>
              <w:rPr>
                <w:rFonts w:ascii="GHEA Grapalat" w:hAnsi="GHEA Grapalat"/>
                <w:sz w:val="24"/>
                <w:szCs w:val="24"/>
              </w:rPr>
            </w:pPr>
            <w:r w:rsidRPr="00131429">
              <w:rPr>
                <w:rStyle w:val="Bodytext105pt2"/>
                <w:rFonts w:ascii="GHEA Grapalat" w:hAnsi="GHEA Grapalat"/>
                <w:sz w:val="24"/>
                <w:szCs w:val="24"/>
              </w:rPr>
              <w:t>Ջնարակիչներ մրգերի համար</w:t>
            </w:r>
          </w:p>
        </w:tc>
        <w:tc>
          <w:tcPr>
            <w:tcW w:w="2385" w:type="dxa"/>
            <w:shd w:val="clear" w:color="auto" w:fill="FFFFFF"/>
          </w:tcPr>
          <w:p w14:paraId="72DFAE8D" w14:textId="77777777" w:rsidR="00703CFD" w:rsidRPr="00131429" w:rsidRDefault="00703CFD" w:rsidP="005D404B">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համաձայն ՏՓ-ի</w:t>
            </w:r>
          </w:p>
        </w:tc>
      </w:tr>
      <w:tr w:rsidR="00703CFD" w:rsidRPr="00131429" w14:paraId="20441AE1" w14:textId="77777777" w:rsidTr="005D404B">
        <w:trPr>
          <w:jc w:val="center"/>
        </w:trPr>
        <w:tc>
          <w:tcPr>
            <w:tcW w:w="3618" w:type="dxa"/>
            <w:vMerge/>
            <w:shd w:val="clear" w:color="auto" w:fill="FFFFFF"/>
          </w:tcPr>
          <w:p w14:paraId="2C4B5BB2" w14:textId="77777777" w:rsidR="00703CFD" w:rsidRPr="00131429" w:rsidRDefault="00703CFD" w:rsidP="008172EE">
            <w:pPr>
              <w:pStyle w:val="Bodytext1"/>
              <w:shd w:val="clear" w:color="auto" w:fill="auto"/>
              <w:spacing w:after="150" w:line="348" w:lineRule="auto"/>
              <w:ind w:left="45" w:right="40" w:firstLine="0"/>
              <w:jc w:val="left"/>
              <w:rPr>
                <w:rFonts w:ascii="GHEA Grapalat" w:hAnsi="GHEA Grapalat"/>
                <w:sz w:val="24"/>
                <w:szCs w:val="24"/>
              </w:rPr>
            </w:pPr>
          </w:p>
        </w:tc>
        <w:tc>
          <w:tcPr>
            <w:tcW w:w="6318" w:type="dxa"/>
            <w:gridSpan w:val="2"/>
            <w:shd w:val="clear" w:color="auto" w:fill="FFFFFF"/>
          </w:tcPr>
          <w:p w14:paraId="620977C1" w14:textId="77777777" w:rsidR="00703CFD" w:rsidRPr="00131429" w:rsidRDefault="00703CFD" w:rsidP="008172EE">
            <w:pPr>
              <w:pStyle w:val="Bodytext1"/>
              <w:shd w:val="clear" w:color="auto" w:fill="auto"/>
              <w:spacing w:after="150" w:line="348" w:lineRule="auto"/>
              <w:ind w:left="45" w:right="40" w:firstLine="0"/>
              <w:rPr>
                <w:rFonts w:ascii="GHEA Grapalat" w:hAnsi="GHEA Grapalat"/>
                <w:sz w:val="24"/>
                <w:szCs w:val="24"/>
              </w:rPr>
            </w:pPr>
            <w:r w:rsidRPr="00131429">
              <w:rPr>
                <w:rStyle w:val="Bodytext105pt2"/>
                <w:rFonts w:ascii="GHEA Grapalat" w:hAnsi="GHEA Grapalat"/>
                <w:sz w:val="24"/>
                <w:szCs w:val="24"/>
              </w:rPr>
              <w:t xml:space="preserve">տե՛ս 3-րդ </w:t>
            </w:r>
            <w:r w:rsidR="002A44D0" w:rsidRPr="00131429">
              <w:rPr>
                <w:rStyle w:val="Bodytext105pt2"/>
                <w:rFonts w:ascii="GHEA Grapalat" w:hAnsi="GHEA Grapalat"/>
                <w:sz w:val="24"/>
                <w:szCs w:val="24"/>
              </w:rPr>
              <w:t>եւ</w:t>
            </w:r>
            <w:r w:rsidRPr="00131429">
              <w:rPr>
                <w:rStyle w:val="Bodytext105pt2"/>
                <w:rFonts w:ascii="GHEA Grapalat" w:hAnsi="GHEA Grapalat"/>
                <w:sz w:val="24"/>
                <w:szCs w:val="24"/>
              </w:rPr>
              <w:t xml:space="preserve"> 15-րդ հավելվածները</w:t>
            </w:r>
          </w:p>
        </w:tc>
      </w:tr>
      <w:tr w:rsidR="00703CFD" w:rsidRPr="00131429" w14:paraId="42213772" w14:textId="77777777" w:rsidTr="005D404B">
        <w:trPr>
          <w:jc w:val="center"/>
        </w:trPr>
        <w:tc>
          <w:tcPr>
            <w:tcW w:w="3618" w:type="dxa"/>
            <w:vMerge w:val="restart"/>
            <w:shd w:val="clear" w:color="auto" w:fill="FFFFFF"/>
          </w:tcPr>
          <w:p w14:paraId="6FC7F590" w14:textId="77777777" w:rsidR="00703CFD" w:rsidRPr="00131429" w:rsidRDefault="00703CFD" w:rsidP="008172EE">
            <w:pPr>
              <w:pStyle w:val="Bodytext1"/>
              <w:shd w:val="clear" w:color="auto" w:fill="auto"/>
              <w:spacing w:after="150" w:line="348" w:lineRule="auto"/>
              <w:ind w:left="45" w:right="40" w:firstLine="0"/>
              <w:jc w:val="left"/>
              <w:rPr>
                <w:rFonts w:ascii="GHEA Grapalat" w:hAnsi="GHEA Grapalat"/>
                <w:sz w:val="24"/>
                <w:szCs w:val="24"/>
              </w:rPr>
            </w:pPr>
            <w:r w:rsidRPr="00131429">
              <w:rPr>
                <w:rStyle w:val="Bodytext105pt2"/>
                <w:rFonts w:ascii="GHEA Grapalat" w:hAnsi="GHEA Grapalat"/>
                <w:sz w:val="24"/>
                <w:szCs w:val="24"/>
              </w:rPr>
              <w:t>Եղջերենու խեժ (Е410)</w:t>
            </w:r>
          </w:p>
        </w:tc>
        <w:tc>
          <w:tcPr>
            <w:tcW w:w="3933" w:type="dxa"/>
            <w:shd w:val="clear" w:color="auto" w:fill="FFFFFF"/>
          </w:tcPr>
          <w:p w14:paraId="65248E9F" w14:textId="77777777" w:rsidR="00703CFD" w:rsidRPr="00131429" w:rsidRDefault="00703CFD" w:rsidP="008172EE">
            <w:pPr>
              <w:pStyle w:val="Bodytext1"/>
              <w:shd w:val="clear" w:color="auto" w:fill="auto"/>
              <w:spacing w:after="150" w:line="348" w:lineRule="auto"/>
              <w:ind w:left="45" w:right="40" w:firstLine="0"/>
              <w:jc w:val="left"/>
              <w:rPr>
                <w:rFonts w:ascii="GHEA Grapalat" w:hAnsi="GHEA Grapalat"/>
                <w:sz w:val="24"/>
                <w:szCs w:val="24"/>
              </w:rPr>
            </w:pPr>
            <w:r w:rsidRPr="00131429">
              <w:rPr>
                <w:rStyle w:val="Bodytext105pt2"/>
                <w:rFonts w:ascii="GHEA Grapalat" w:hAnsi="GHEA Grapalat"/>
                <w:sz w:val="24"/>
                <w:szCs w:val="24"/>
              </w:rPr>
              <w:t>Համաձայն ՏՓ-ի</w:t>
            </w:r>
          </w:p>
        </w:tc>
        <w:tc>
          <w:tcPr>
            <w:tcW w:w="2385" w:type="dxa"/>
            <w:shd w:val="clear" w:color="auto" w:fill="FFFFFF"/>
          </w:tcPr>
          <w:p w14:paraId="46804699" w14:textId="77777777" w:rsidR="00703CFD" w:rsidRPr="00131429" w:rsidRDefault="00703CFD" w:rsidP="005D404B">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համաձայն ՏՓ-ի</w:t>
            </w:r>
          </w:p>
        </w:tc>
      </w:tr>
      <w:tr w:rsidR="00703CFD" w:rsidRPr="00131429" w14:paraId="03A01C30" w14:textId="77777777" w:rsidTr="005D404B">
        <w:trPr>
          <w:jc w:val="center"/>
        </w:trPr>
        <w:tc>
          <w:tcPr>
            <w:tcW w:w="3618" w:type="dxa"/>
            <w:vMerge/>
            <w:shd w:val="clear" w:color="auto" w:fill="FFFFFF"/>
          </w:tcPr>
          <w:p w14:paraId="0F58DE6B" w14:textId="77777777" w:rsidR="00703CFD" w:rsidRPr="00131429" w:rsidRDefault="00703CFD" w:rsidP="008172EE">
            <w:pPr>
              <w:pStyle w:val="Bodytext1"/>
              <w:shd w:val="clear" w:color="auto" w:fill="auto"/>
              <w:spacing w:after="150" w:line="348" w:lineRule="auto"/>
              <w:ind w:left="45" w:right="40" w:firstLine="0"/>
              <w:jc w:val="left"/>
              <w:rPr>
                <w:rFonts w:ascii="GHEA Grapalat" w:hAnsi="GHEA Grapalat"/>
                <w:sz w:val="24"/>
                <w:szCs w:val="24"/>
              </w:rPr>
            </w:pPr>
          </w:p>
        </w:tc>
        <w:tc>
          <w:tcPr>
            <w:tcW w:w="6318" w:type="dxa"/>
            <w:gridSpan w:val="2"/>
            <w:shd w:val="clear" w:color="auto" w:fill="FFFFFF"/>
          </w:tcPr>
          <w:p w14:paraId="5F5965B8" w14:textId="77777777" w:rsidR="00703CFD" w:rsidRPr="00131429" w:rsidRDefault="00703CFD" w:rsidP="008172EE">
            <w:pPr>
              <w:pStyle w:val="Bodytext1"/>
              <w:shd w:val="clear" w:color="auto" w:fill="auto"/>
              <w:spacing w:after="150" w:line="348" w:lineRule="auto"/>
              <w:ind w:left="45" w:right="40" w:firstLine="0"/>
              <w:rPr>
                <w:rFonts w:ascii="GHEA Grapalat" w:hAnsi="GHEA Grapalat"/>
                <w:sz w:val="24"/>
                <w:szCs w:val="24"/>
              </w:rPr>
            </w:pPr>
            <w:r w:rsidRPr="00131429">
              <w:rPr>
                <w:rStyle w:val="Bodytext105pt2"/>
                <w:rFonts w:ascii="GHEA Grapalat" w:hAnsi="GHEA Grapalat"/>
                <w:sz w:val="24"/>
                <w:szCs w:val="24"/>
              </w:rPr>
              <w:t>Տե՛ս 15-րդ հավելվածը</w:t>
            </w:r>
          </w:p>
        </w:tc>
      </w:tr>
      <w:tr w:rsidR="00703CFD" w:rsidRPr="00131429" w14:paraId="72CD2030" w14:textId="77777777" w:rsidTr="005D404B">
        <w:trPr>
          <w:jc w:val="center"/>
        </w:trPr>
        <w:tc>
          <w:tcPr>
            <w:tcW w:w="3618" w:type="dxa"/>
            <w:vMerge w:val="restart"/>
            <w:shd w:val="clear" w:color="auto" w:fill="FFFFFF"/>
          </w:tcPr>
          <w:p w14:paraId="306616D5" w14:textId="77777777" w:rsidR="00703CFD" w:rsidRPr="00131429" w:rsidRDefault="00703CFD" w:rsidP="008172EE">
            <w:pPr>
              <w:pStyle w:val="Bodytext1"/>
              <w:shd w:val="clear" w:color="auto" w:fill="auto"/>
              <w:spacing w:after="150" w:line="348" w:lineRule="auto"/>
              <w:ind w:left="45" w:right="40" w:firstLine="0"/>
              <w:jc w:val="left"/>
              <w:rPr>
                <w:rFonts w:ascii="GHEA Grapalat" w:hAnsi="GHEA Grapalat"/>
                <w:sz w:val="24"/>
                <w:szCs w:val="24"/>
              </w:rPr>
            </w:pPr>
            <w:r w:rsidRPr="00131429">
              <w:rPr>
                <w:rStyle w:val="Bodytext105pt2"/>
                <w:rFonts w:ascii="GHEA Grapalat" w:hAnsi="GHEA Grapalat"/>
                <w:spacing w:val="-2"/>
                <w:sz w:val="24"/>
                <w:szCs w:val="24"/>
              </w:rPr>
              <w:t>Կալիումի կարբոնատներ (Е501),</w:t>
            </w:r>
            <w:r w:rsidRPr="00131429">
              <w:rPr>
                <w:rStyle w:val="Bodytext105pt2"/>
                <w:rFonts w:ascii="GHEA Grapalat" w:hAnsi="GHEA Grapalat"/>
                <w:sz w:val="24"/>
                <w:szCs w:val="24"/>
              </w:rPr>
              <w:t xml:space="preserve"> կալցիումի կարբոնատ (Е170), </w:t>
            </w:r>
            <w:r w:rsidRPr="00131429">
              <w:rPr>
                <w:rStyle w:val="Bodytext105pt2"/>
                <w:rFonts w:ascii="GHEA Grapalat" w:hAnsi="GHEA Grapalat"/>
                <w:sz w:val="24"/>
                <w:szCs w:val="24"/>
              </w:rPr>
              <w:lastRenderedPageBreak/>
              <w:t>մագնեզիումի կարբոնատներ (Е504)</w:t>
            </w:r>
          </w:p>
        </w:tc>
        <w:tc>
          <w:tcPr>
            <w:tcW w:w="3933" w:type="dxa"/>
            <w:shd w:val="clear" w:color="auto" w:fill="FFFFFF"/>
          </w:tcPr>
          <w:p w14:paraId="5786C876" w14:textId="77777777" w:rsidR="00703CFD" w:rsidRPr="00131429" w:rsidRDefault="00703CFD" w:rsidP="008172EE">
            <w:pPr>
              <w:pStyle w:val="Bodytext1"/>
              <w:shd w:val="clear" w:color="auto" w:fill="auto"/>
              <w:spacing w:after="150" w:line="348" w:lineRule="auto"/>
              <w:ind w:left="45" w:right="40" w:firstLine="0"/>
              <w:jc w:val="left"/>
              <w:rPr>
                <w:rFonts w:ascii="GHEA Grapalat" w:hAnsi="GHEA Grapalat"/>
                <w:sz w:val="24"/>
                <w:szCs w:val="24"/>
              </w:rPr>
            </w:pPr>
            <w:r w:rsidRPr="00131429">
              <w:rPr>
                <w:rStyle w:val="Bodytext105pt2"/>
                <w:rFonts w:ascii="GHEA Grapalat" w:hAnsi="GHEA Grapalat"/>
                <w:sz w:val="24"/>
                <w:szCs w:val="24"/>
              </w:rPr>
              <w:lastRenderedPageBreak/>
              <w:t>Համաձայն ՏՓ-ի</w:t>
            </w:r>
          </w:p>
        </w:tc>
        <w:tc>
          <w:tcPr>
            <w:tcW w:w="2385" w:type="dxa"/>
            <w:shd w:val="clear" w:color="auto" w:fill="FFFFFF"/>
          </w:tcPr>
          <w:p w14:paraId="68C543F6" w14:textId="77777777" w:rsidR="00703CFD" w:rsidRPr="00131429" w:rsidRDefault="00703CFD" w:rsidP="005D404B">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համաձայն ՏՓ-ի</w:t>
            </w:r>
          </w:p>
        </w:tc>
      </w:tr>
      <w:tr w:rsidR="00703CFD" w:rsidRPr="00131429" w14:paraId="1087DB0B" w14:textId="77777777" w:rsidTr="005D404B">
        <w:trPr>
          <w:jc w:val="center"/>
        </w:trPr>
        <w:tc>
          <w:tcPr>
            <w:tcW w:w="3618" w:type="dxa"/>
            <w:vMerge/>
            <w:shd w:val="clear" w:color="auto" w:fill="FFFFFF"/>
          </w:tcPr>
          <w:p w14:paraId="4258B9E3" w14:textId="77777777" w:rsidR="00703CFD" w:rsidRPr="00131429" w:rsidRDefault="00703CFD" w:rsidP="00B54D6C">
            <w:pPr>
              <w:pStyle w:val="Bodytext1"/>
              <w:shd w:val="clear" w:color="auto" w:fill="auto"/>
              <w:spacing w:after="160" w:line="360" w:lineRule="auto"/>
              <w:ind w:left="48" w:right="37" w:firstLine="0"/>
              <w:jc w:val="left"/>
              <w:rPr>
                <w:rFonts w:ascii="GHEA Grapalat" w:hAnsi="GHEA Grapalat"/>
                <w:sz w:val="24"/>
                <w:szCs w:val="24"/>
              </w:rPr>
            </w:pPr>
          </w:p>
        </w:tc>
        <w:tc>
          <w:tcPr>
            <w:tcW w:w="6318" w:type="dxa"/>
            <w:gridSpan w:val="2"/>
            <w:shd w:val="clear" w:color="auto" w:fill="FFFFFF"/>
          </w:tcPr>
          <w:p w14:paraId="60E01B65"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 xml:space="preserve">Տե՛ս 3-րդ, 7-րդ, 11-րդ, 15-րդ </w:t>
            </w:r>
            <w:r w:rsidR="002A44D0" w:rsidRPr="00131429">
              <w:rPr>
                <w:rStyle w:val="Bodytext105pt2"/>
                <w:rFonts w:ascii="GHEA Grapalat" w:hAnsi="GHEA Grapalat"/>
                <w:sz w:val="24"/>
                <w:szCs w:val="24"/>
              </w:rPr>
              <w:t>եւ</w:t>
            </w:r>
            <w:r w:rsidRPr="00131429">
              <w:rPr>
                <w:rStyle w:val="Bodytext105pt2"/>
                <w:rFonts w:ascii="GHEA Grapalat" w:hAnsi="GHEA Grapalat"/>
                <w:sz w:val="24"/>
                <w:szCs w:val="24"/>
              </w:rPr>
              <w:t xml:space="preserve"> 17-րդ հավելվածները</w:t>
            </w:r>
          </w:p>
        </w:tc>
      </w:tr>
      <w:tr w:rsidR="00703CFD" w:rsidRPr="00131429" w14:paraId="1323561D" w14:textId="77777777" w:rsidTr="005D404B">
        <w:trPr>
          <w:jc w:val="center"/>
        </w:trPr>
        <w:tc>
          <w:tcPr>
            <w:tcW w:w="3618" w:type="dxa"/>
            <w:vMerge w:val="restart"/>
            <w:shd w:val="clear" w:color="auto" w:fill="FFFFFF"/>
          </w:tcPr>
          <w:p w14:paraId="46EAF74F" w14:textId="77777777" w:rsidR="00703CFD" w:rsidRPr="00131429" w:rsidRDefault="00703CFD" w:rsidP="00B54D6C">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t>Կար</w:t>
            </w:r>
            <w:r w:rsidR="005D404B" w:rsidRPr="00131429">
              <w:rPr>
                <w:rStyle w:val="Bodytext105pt2"/>
                <w:rFonts w:ascii="GHEA Grapalat" w:hAnsi="GHEA Grapalat"/>
                <w:sz w:val="24"/>
                <w:szCs w:val="24"/>
              </w:rPr>
              <w:t>ր</w:t>
            </w:r>
            <w:r w:rsidRPr="00131429">
              <w:rPr>
                <w:rStyle w:val="Bodytext105pt2"/>
                <w:rFonts w:ascii="GHEA Grapalat" w:hAnsi="GHEA Grapalat"/>
                <w:sz w:val="24"/>
                <w:szCs w:val="24"/>
              </w:rPr>
              <w:t>ագինան (E407, Е407а)</w:t>
            </w:r>
          </w:p>
        </w:tc>
        <w:tc>
          <w:tcPr>
            <w:tcW w:w="3933" w:type="dxa"/>
            <w:shd w:val="clear" w:color="auto" w:fill="FFFFFF"/>
          </w:tcPr>
          <w:p w14:paraId="3F1E6206" w14:textId="77777777" w:rsidR="00703CFD" w:rsidRPr="00131429" w:rsidRDefault="00703CFD" w:rsidP="00B54D6C">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t>Համաձայն ՏՓ-ի</w:t>
            </w:r>
          </w:p>
        </w:tc>
        <w:tc>
          <w:tcPr>
            <w:tcW w:w="2385" w:type="dxa"/>
            <w:shd w:val="clear" w:color="auto" w:fill="FFFFFF"/>
          </w:tcPr>
          <w:p w14:paraId="0BA34F3C" w14:textId="77777777" w:rsidR="00703CFD" w:rsidRPr="00131429" w:rsidRDefault="00703CFD" w:rsidP="005D404B">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համաձայն ՏՓ-ի</w:t>
            </w:r>
          </w:p>
        </w:tc>
      </w:tr>
      <w:tr w:rsidR="00703CFD" w:rsidRPr="00131429" w14:paraId="5A8FAAA5" w14:textId="77777777" w:rsidTr="005D404B">
        <w:trPr>
          <w:jc w:val="center"/>
        </w:trPr>
        <w:tc>
          <w:tcPr>
            <w:tcW w:w="3618" w:type="dxa"/>
            <w:vMerge/>
            <w:shd w:val="clear" w:color="auto" w:fill="FFFFFF"/>
          </w:tcPr>
          <w:p w14:paraId="4DAB5B8B" w14:textId="77777777" w:rsidR="00703CFD" w:rsidRPr="00131429" w:rsidRDefault="00703CFD" w:rsidP="00B54D6C">
            <w:pPr>
              <w:pStyle w:val="Bodytext1"/>
              <w:shd w:val="clear" w:color="auto" w:fill="auto"/>
              <w:spacing w:after="160" w:line="360" w:lineRule="auto"/>
              <w:ind w:left="48" w:right="37" w:firstLine="0"/>
              <w:jc w:val="left"/>
              <w:rPr>
                <w:rFonts w:ascii="GHEA Grapalat" w:hAnsi="GHEA Grapalat"/>
                <w:sz w:val="24"/>
                <w:szCs w:val="24"/>
              </w:rPr>
            </w:pPr>
          </w:p>
        </w:tc>
        <w:tc>
          <w:tcPr>
            <w:tcW w:w="6318" w:type="dxa"/>
            <w:gridSpan w:val="2"/>
            <w:shd w:val="clear" w:color="auto" w:fill="FFFFFF"/>
          </w:tcPr>
          <w:p w14:paraId="41E3C880"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Տե՛ս 15-րդ հավելվածը</w:t>
            </w:r>
          </w:p>
        </w:tc>
      </w:tr>
      <w:tr w:rsidR="00703CFD" w:rsidRPr="00131429" w14:paraId="463656AE" w14:textId="77777777" w:rsidTr="005D404B">
        <w:trPr>
          <w:jc w:val="center"/>
        </w:trPr>
        <w:tc>
          <w:tcPr>
            <w:tcW w:w="3618" w:type="dxa"/>
            <w:vMerge w:val="restart"/>
            <w:shd w:val="clear" w:color="auto" w:fill="FFFFFF"/>
          </w:tcPr>
          <w:p w14:paraId="5492551B" w14:textId="77777777" w:rsidR="00703CFD" w:rsidRPr="00131429" w:rsidRDefault="00703CFD" w:rsidP="00B54D6C">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t>Գերչակաձեթ (Е1503)</w:t>
            </w:r>
          </w:p>
        </w:tc>
        <w:tc>
          <w:tcPr>
            <w:tcW w:w="3933" w:type="dxa"/>
            <w:shd w:val="clear" w:color="auto" w:fill="FFFFFF"/>
          </w:tcPr>
          <w:p w14:paraId="0CD7CC7F" w14:textId="77777777" w:rsidR="00703CFD" w:rsidRPr="00131429" w:rsidRDefault="00703CFD" w:rsidP="00B54D6C">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t>Համաձայն ՏՓ-ի</w:t>
            </w:r>
          </w:p>
        </w:tc>
        <w:tc>
          <w:tcPr>
            <w:tcW w:w="2385" w:type="dxa"/>
            <w:shd w:val="clear" w:color="auto" w:fill="FFFFFF"/>
          </w:tcPr>
          <w:p w14:paraId="4DCCD5E3" w14:textId="77777777" w:rsidR="00703CFD" w:rsidRPr="00131429" w:rsidRDefault="00703CFD" w:rsidP="005D404B">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համաձայն ՏՓ-ի</w:t>
            </w:r>
          </w:p>
        </w:tc>
      </w:tr>
      <w:tr w:rsidR="00703CFD" w:rsidRPr="00131429" w14:paraId="70FD2762" w14:textId="77777777" w:rsidTr="005D404B">
        <w:trPr>
          <w:jc w:val="center"/>
        </w:trPr>
        <w:tc>
          <w:tcPr>
            <w:tcW w:w="3618" w:type="dxa"/>
            <w:vMerge/>
            <w:shd w:val="clear" w:color="auto" w:fill="FFFFFF"/>
          </w:tcPr>
          <w:p w14:paraId="2DA83CA9" w14:textId="77777777" w:rsidR="00703CFD" w:rsidRPr="00131429" w:rsidRDefault="00703CFD" w:rsidP="00B54D6C">
            <w:pPr>
              <w:pStyle w:val="Bodytext1"/>
              <w:shd w:val="clear" w:color="auto" w:fill="auto"/>
              <w:spacing w:after="160" w:line="360" w:lineRule="auto"/>
              <w:ind w:left="48" w:right="37" w:firstLine="0"/>
              <w:jc w:val="left"/>
              <w:rPr>
                <w:rFonts w:ascii="GHEA Grapalat" w:hAnsi="GHEA Grapalat"/>
                <w:sz w:val="24"/>
                <w:szCs w:val="24"/>
              </w:rPr>
            </w:pPr>
          </w:p>
        </w:tc>
        <w:tc>
          <w:tcPr>
            <w:tcW w:w="6318" w:type="dxa"/>
            <w:gridSpan w:val="2"/>
            <w:shd w:val="clear" w:color="auto" w:fill="FFFFFF"/>
          </w:tcPr>
          <w:p w14:paraId="2A2BE501"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 xml:space="preserve">Տե՛ս 3-րդ </w:t>
            </w:r>
            <w:r w:rsidR="002A44D0" w:rsidRPr="00131429">
              <w:rPr>
                <w:rStyle w:val="Bodytext105pt2"/>
                <w:rFonts w:ascii="GHEA Grapalat" w:hAnsi="GHEA Grapalat"/>
                <w:sz w:val="24"/>
                <w:szCs w:val="24"/>
              </w:rPr>
              <w:t>եւ</w:t>
            </w:r>
            <w:r w:rsidRPr="00131429">
              <w:rPr>
                <w:rStyle w:val="Bodytext105pt2"/>
                <w:rFonts w:ascii="GHEA Grapalat" w:hAnsi="GHEA Grapalat"/>
                <w:sz w:val="24"/>
                <w:szCs w:val="24"/>
              </w:rPr>
              <w:t xml:space="preserve"> </w:t>
            </w:r>
            <w:r w:rsidRPr="00131429">
              <w:rPr>
                <w:rStyle w:val="BodytextMSMincho1"/>
                <w:rFonts w:ascii="GHEA Grapalat" w:hAnsi="GHEA Grapalat"/>
                <w:sz w:val="24"/>
                <w:szCs w:val="24"/>
              </w:rPr>
              <w:t>6-րդ հավելվածները</w:t>
            </w:r>
          </w:p>
        </w:tc>
      </w:tr>
      <w:tr w:rsidR="00703CFD" w:rsidRPr="00131429" w14:paraId="684D9AB3" w14:textId="77777777" w:rsidTr="005D404B">
        <w:trPr>
          <w:jc w:val="center"/>
        </w:trPr>
        <w:tc>
          <w:tcPr>
            <w:tcW w:w="3618" w:type="dxa"/>
            <w:vMerge w:val="restart"/>
            <w:shd w:val="clear" w:color="auto" w:fill="FFFFFF"/>
          </w:tcPr>
          <w:p w14:paraId="3ADCDA81" w14:textId="77777777" w:rsidR="00703CFD" w:rsidRPr="00131429" w:rsidRDefault="00703CFD" w:rsidP="005D404B">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t>Կոնժակ, Կոնժակային ալյուր (Е425),</w:t>
            </w:r>
            <w:r w:rsidR="005D404B" w:rsidRPr="00131429">
              <w:rPr>
                <w:rStyle w:val="Bodytext105pt2"/>
                <w:rFonts w:ascii="GHEA Grapalat" w:hAnsi="GHEA Grapalat"/>
                <w:sz w:val="24"/>
                <w:szCs w:val="24"/>
              </w:rPr>
              <w:br/>
            </w:r>
            <w:r w:rsidRPr="00131429">
              <w:rPr>
                <w:rStyle w:val="Bodytext105pt2"/>
                <w:rFonts w:ascii="GHEA Grapalat" w:hAnsi="GHEA Grapalat"/>
                <w:sz w:val="24"/>
                <w:szCs w:val="24"/>
              </w:rPr>
              <w:t xml:space="preserve">կոնժակային խեժ (Е425i), </w:t>
            </w:r>
            <w:r w:rsidR="005D404B" w:rsidRPr="00131429">
              <w:rPr>
                <w:rStyle w:val="Bodytext105pt2"/>
                <w:rFonts w:ascii="GHEA Grapalat" w:hAnsi="GHEA Grapalat"/>
                <w:sz w:val="24"/>
                <w:szCs w:val="24"/>
              </w:rPr>
              <w:br/>
            </w:r>
            <w:r w:rsidRPr="00131429">
              <w:rPr>
                <w:rStyle w:val="Bodytext105pt2"/>
                <w:rFonts w:ascii="GHEA Grapalat" w:hAnsi="GHEA Grapalat"/>
                <w:sz w:val="24"/>
                <w:szCs w:val="24"/>
              </w:rPr>
              <w:t>կոնժակային գլուկոմաննան (E425ii)</w:t>
            </w:r>
          </w:p>
        </w:tc>
        <w:tc>
          <w:tcPr>
            <w:tcW w:w="3933" w:type="dxa"/>
            <w:shd w:val="clear" w:color="auto" w:fill="FFFFFF"/>
          </w:tcPr>
          <w:p w14:paraId="45B7631A" w14:textId="77777777" w:rsidR="00703CFD" w:rsidRPr="00131429" w:rsidRDefault="00703CFD" w:rsidP="00B54D6C">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t>Համաձայն ՏՓ-ի</w:t>
            </w:r>
          </w:p>
        </w:tc>
        <w:tc>
          <w:tcPr>
            <w:tcW w:w="2385" w:type="dxa"/>
            <w:shd w:val="clear" w:color="auto" w:fill="FFFFFF"/>
          </w:tcPr>
          <w:p w14:paraId="2761A6ED" w14:textId="77777777" w:rsidR="00703CFD" w:rsidRPr="00131429" w:rsidRDefault="00703CFD" w:rsidP="005D404B">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համաձայն ՏՓ-ի</w:t>
            </w:r>
          </w:p>
        </w:tc>
      </w:tr>
      <w:tr w:rsidR="00703CFD" w:rsidRPr="00131429" w14:paraId="0E4508A8" w14:textId="77777777" w:rsidTr="005D404B">
        <w:trPr>
          <w:jc w:val="center"/>
        </w:trPr>
        <w:tc>
          <w:tcPr>
            <w:tcW w:w="3618" w:type="dxa"/>
            <w:vMerge/>
            <w:shd w:val="clear" w:color="auto" w:fill="FFFFFF"/>
          </w:tcPr>
          <w:p w14:paraId="0434C59C" w14:textId="77777777" w:rsidR="00703CFD" w:rsidRPr="00131429" w:rsidRDefault="00703CFD" w:rsidP="005D404B">
            <w:pPr>
              <w:pStyle w:val="Bodytext1"/>
              <w:shd w:val="clear" w:color="auto" w:fill="auto"/>
              <w:spacing w:after="160" w:line="360" w:lineRule="auto"/>
              <w:ind w:left="48" w:right="37" w:firstLine="0"/>
              <w:jc w:val="left"/>
              <w:rPr>
                <w:rFonts w:ascii="GHEA Grapalat" w:hAnsi="GHEA Grapalat"/>
                <w:sz w:val="24"/>
                <w:szCs w:val="24"/>
              </w:rPr>
            </w:pPr>
          </w:p>
        </w:tc>
        <w:tc>
          <w:tcPr>
            <w:tcW w:w="6318" w:type="dxa"/>
            <w:gridSpan w:val="2"/>
            <w:shd w:val="clear" w:color="auto" w:fill="FFFFFF"/>
          </w:tcPr>
          <w:p w14:paraId="778D9975"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Տե՛ս 15-րդ հավելվածը</w:t>
            </w:r>
          </w:p>
        </w:tc>
      </w:tr>
      <w:tr w:rsidR="00703CFD" w:rsidRPr="00131429" w14:paraId="5EE19C2F" w14:textId="77777777" w:rsidTr="005D404B">
        <w:trPr>
          <w:jc w:val="center"/>
        </w:trPr>
        <w:tc>
          <w:tcPr>
            <w:tcW w:w="3618" w:type="dxa"/>
            <w:vMerge w:val="restart"/>
            <w:shd w:val="clear" w:color="auto" w:fill="FFFFFF"/>
          </w:tcPr>
          <w:p w14:paraId="0969BEEB" w14:textId="77777777" w:rsidR="00703CFD" w:rsidRPr="00131429" w:rsidRDefault="00703CFD" w:rsidP="008172EE">
            <w:pPr>
              <w:pStyle w:val="Bodytext1"/>
              <w:shd w:val="clear" w:color="auto" w:fill="auto"/>
              <w:spacing w:after="160" w:line="355" w:lineRule="auto"/>
              <w:ind w:left="45" w:right="40" w:firstLine="0"/>
              <w:jc w:val="left"/>
              <w:rPr>
                <w:rFonts w:ascii="GHEA Grapalat" w:hAnsi="GHEA Grapalat"/>
                <w:sz w:val="24"/>
                <w:szCs w:val="24"/>
              </w:rPr>
            </w:pPr>
            <w:r w:rsidRPr="00131429">
              <w:rPr>
                <w:rStyle w:val="Bodytext105pt2"/>
                <w:rFonts w:ascii="GHEA Grapalat" w:hAnsi="GHEA Grapalat"/>
                <w:sz w:val="24"/>
                <w:szCs w:val="24"/>
              </w:rPr>
              <w:t>Օսլաներ վերափոխված՝</w:t>
            </w:r>
            <w:r w:rsidR="002A44D0" w:rsidRPr="00131429">
              <w:rPr>
                <w:rStyle w:val="Bodytext105pt2"/>
                <w:rFonts w:ascii="GHEA Grapalat" w:hAnsi="GHEA Grapalat"/>
                <w:sz w:val="24"/>
                <w:szCs w:val="24"/>
              </w:rPr>
              <w:t xml:space="preserve"> </w:t>
            </w:r>
            <w:r w:rsidR="005D404B" w:rsidRPr="00131429">
              <w:rPr>
                <w:rStyle w:val="Bodytext105pt2"/>
                <w:rFonts w:ascii="GHEA Grapalat" w:hAnsi="GHEA Grapalat"/>
                <w:sz w:val="24"/>
                <w:szCs w:val="24"/>
              </w:rPr>
              <w:br/>
            </w:r>
            <w:r w:rsidRPr="00131429">
              <w:rPr>
                <w:rStyle w:val="Bodytext105pt2"/>
                <w:rFonts w:ascii="GHEA Grapalat" w:hAnsi="GHEA Grapalat"/>
                <w:sz w:val="24"/>
                <w:szCs w:val="24"/>
              </w:rPr>
              <w:t xml:space="preserve">օսլա ացետիլացված (E1420), </w:t>
            </w:r>
            <w:r w:rsidR="005D404B" w:rsidRPr="00131429">
              <w:rPr>
                <w:rStyle w:val="Bodytext105pt2"/>
                <w:rFonts w:ascii="GHEA Grapalat" w:hAnsi="GHEA Grapalat"/>
                <w:sz w:val="24"/>
                <w:szCs w:val="24"/>
              </w:rPr>
              <w:br/>
            </w:r>
            <w:r w:rsidRPr="00131429">
              <w:rPr>
                <w:rStyle w:val="Bodytext105pt2"/>
                <w:rFonts w:ascii="GHEA Grapalat" w:hAnsi="GHEA Grapalat"/>
                <w:sz w:val="24"/>
                <w:szCs w:val="24"/>
              </w:rPr>
              <w:t>ացետիլացված դիօսլադիպատ (Е1422),</w:t>
            </w:r>
            <w:r w:rsidR="005D404B" w:rsidRPr="00131429">
              <w:rPr>
                <w:rStyle w:val="Bodytext105pt2"/>
                <w:rFonts w:ascii="GHEA Grapalat" w:hAnsi="GHEA Grapalat"/>
                <w:sz w:val="24"/>
                <w:szCs w:val="24"/>
              </w:rPr>
              <w:br/>
            </w:r>
            <w:r w:rsidRPr="00131429">
              <w:rPr>
                <w:rStyle w:val="Bodytext105pt2"/>
                <w:rFonts w:ascii="GHEA Grapalat" w:hAnsi="GHEA Grapalat"/>
                <w:sz w:val="24"/>
                <w:szCs w:val="24"/>
              </w:rPr>
              <w:t>ացետիլացված դիօսլաֆոսֆատ (E1414),</w:t>
            </w:r>
            <w:r w:rsidR="005D404B" w:rsidRPr="00131429">
              <w:rPr>
                <w:rStyle w:val="Bodytext105pt2"/>
                <w:rFonts w:ascii="GHEA Grapalat" w:hAnsi="GHEA Grapalat"/>
                <w:sz w:val="24"/>
                <w:szCs w:val="24"/>
              </w:rPr>
              <w:br/>
            </w:r>
            <w:r w:rsidRPr="00131429">
              <w:rPr>
                <w:rStyle w:val="Bodytext105pt2"/>
                <w:rFonts w:ascii="GHEA Grapalat" w:hAnsi="GHEA Grapalat"/>
                <w:sz w:val="24"/>
                <w:szCs w:val="24"/>
              </w:rPr>
              <w:t>ացետիլացված թթվեցրած օսլա (Е1451),</w:t>
            </w:r>
            <w:r w:rsidR="005D404B" w:rsidRPr="00131429">
              <w:rPr>
                <w:rStyle w:val="Bodytext105pt2"/>
                <w:rFonts w:ascii="GHEA Grapalat" w:hAnsi="GHEA Grapalat"/>
                <w:sz w:val="24"/>
                <w:szCs w:val="24"/>
              </w:rPr>
              <w:br/>
            </w:r>
            <w:r w:rsidRPr="00131429">
              <w:rPr>
                <w:rStyle w:val="Bodytext105pt2"/>
                <w:rFonts w:ascii="GHEA Grapalat" w:hAnsi="GHEA Grapalat"/>
                <w:sz w:val="24"/>
                <w:szCs w:val="24"/>
              </w:rPr>
              <w:t xml:space="preserve">դիօսլաֆոսֆատ (Е1412), </w:t>
            </w:r>
            <w:r w:rsidR="005D404B" w:rsidRPr="00131429">
              <w:rPr>
                <w:rStyle w:val="Bodytext105pt2"/>
                <w:rFonts w:ascii="GHEA Grapalat" w:hAnsi="GHEA Grapalat"/>
                <w:sz w:val="24"/>
                <w:szCs w:val="24"/>
              </w:rPr>
              <w:br/>
            </w:r>
            <w:r w:rsidRPr="00131429">
              <w:rPr>
                <w:rStyle w:val="Bodytext105pt2"/>
                <w:rFonts w:ascii="GHEA Grapalat" w:hAnsi="GHEA Grapalat"/>
                <w:sz w:val="24"/>
                <w:szCs w:val="24"/>
              </w:rPr>
              <w:t xml:space="preserve">մոնոօսլաֆոսֆատ (E1410), </w:t>
            </w:r>
            <w:r w:rsidR="005D404B" w:rsidRPr="00131429">
              <w:rPr>
                <w:rStyle w:val="Bodytext105pt2"/>
                <w:rFonts w:ascii="GHEA Grapalat" w:hAnsi="GHEA Grapalat"/>
                <w:sz w:val="24"/>
                <w:szCs w:val="24"/>
              </w:rPr>
              <w:br/>
            </w:r>
            <w:r w:rsidRPr="00131429">
              <w:rPr>
                <w:rStyle w:val="Bodytext105pt2"/>
                <w:rFonts w:ascii="GHEA Grapalat" w:hAnsi="GHEA Grapalat"/>
                <w:sz w:val="24"/>
                <w:szCs w:val="24"/>
              </w:rPr>
              <w:t xml:space="preserve">թթվեցրած օսլա (Е1404), </w:t>
            </w:r>
            <w:r w:rsidR="005D404B" w:rsidRPr="00131429">
              <w:rPr>
                <w:rStyle w:val="Bodytext105pt2"/>
                <w:rFonts w:ascii="GHEA Grapalat" w:hAnsi="GHEA Grapalat"/>
                <w:sz w:val="24"/>
                <w:szCs w:val="24"/>
              </w:rPr>
              <w:br/>
            </w:r>
            <w:r w:rsidRPr="00131429">
              <w:rPr>
                <w:rStyle w:val="Bodytext105pt2"/>
                <w:rFonts w:ascii="GHEA Grapalat" w:hAnsi="GHEA Grapalat"/>
                <w:sz w:val="24"/>
                <w:szCs w:val="24"/>
              </w:rPr>
              <w:t xml:space="preserve">օքսիպրոպիլացված դիօսլաֆոսֆատ (Е1442), </w:t>
            </w:r>
            <w:r w:rsidR="005D404B" w:rsidRPr="00131429">
              <w:rPr>
                <w:rStyle w:val="Bodytext105pt2"/>
                <w:rFonts w:ascii="GHEA Grapalat" w:hAnsi="GHEA Grapalat"/>
                <w:sz w:val="24"/>
                <w:szCs w:val="24"/>
              </w:rPr>
              <w:br/>
            </w:r>
            <w:r w:rsidRPr="00131429">
              <w:rPr>
                <w:rStyle w:val="Bodytext105pt2"/>
                <w:rFonts w:ascii="GHEA Grapalat" w:hAnsi="GHEA Grapalat"/>
                <w:sz w:val="24"/>
                <w:szCs w:val="24"/>
              </w:rPr>
              <w:t xml:space="preserve">օքսիպրոպիլացված օսլա (Е1440), </w:t>
            </w:r>
            <w:r w:rsidR="005D404B" w:rsidRPr="00131429">
              <w:rPr>
                <w:rStyle w:val="Bodytext105pt2"/>
                <w:rFonts w:ascii="GHEA Grapalat" w:hAnsi="GHEA Grapalat"/>
                <w:sz w:val="24"/>
                <w:szCs w:val="24"/>
              </w:rPr>
              <w:br/>
            </w:r>
            <w:r w:rsidRPr="00131429">
              <w:rPr>
                <w:rStyle w:val="Bodytext105pt2"/>
                <w:rFonts w:ascii="GHEA Grapalat" w:hAnsi="GHEA Grapalat"/>
                <w:sz w:val="24"/>
                <w:szCs w:val="24"/>
              </w:rPr>
              <w:t xml:space="preserve">ֆոսֆատացված </w:t>
            </w:r>
            <w:r w:rsidRPr="00131429">
              <w:rPr>
                <w:rStyle w:val="Bodytext105pt2"/>
                <w:rFonts w:ascii="GHEA Grapalat" w:hAnsi="GHEA Grapalat"/>
                <w:sz w:val="24"/>
                <w:szCs w:val="24"/>
              </w:rPr>
              <w:lastRenderedPageBreak/>
              <w:t>դիօսլաֆոսֆատ (Е1413),</w:t>
            </w:r>
            <w:r w:rsidR="005D404B" w:rsidRPr="00131429">
              <w:rPr>
                <w:rStyle w:val="Bodytext105pt2"/>
                <w:rFonts w:ascii="GHEA Grapalat" w:hAnsi="GHEA Grapalat"/>
                <w:sz w:val="24"/>
                <w:szCs w:val="24"/>
              </w:rPr>
              <w:br/>
            </w:r>
            <w:r w:rsidRPr="00131429">
              <w:rPr>
                <w:rStyle w:val="Bodytext105pt2"/>
                <w:rFonts w:ascii="GHEA Grapalat" w:hAnsi="GHEA Grapalat"/>
                <w:sz w:val="24"/>
                <w:szCs w:val="24"/>
              </w:rPr>
              <w:t xml:space="preserve">օսլայի </w:t>
            </w:r>
            <w:r w:rsidR="002A44D0" w:rsidRPr="00131429">
              <w:rPr>
                <w:rStyle w:val="Bodytext105pt2"/>
                <w:rFonts w:ascii="GHEA Grapalat" w:hAnsi="GHEA Grapalat"/>
                <w:sz w:val="24"/>
                <w:szCs w:val="24"/>
              </w:rPr>
              <w:t>եւ</w:t>
            </w:r>
            <w:r w:rsidRPr="00131429">
              <w:rPr>
                <w:rStyle w:val="Bodytext105pt2"/>
                <w:rFonts w:ascii="GHEA Grapalat" w:hAnsi="GHEA Grapalat"/>
                <w:sz w:val="24"/>
                <w:szCs w:val="24"/>
              </w:rPr>
              <w:t xml:space="preserve"> օկտենիլսոթաթթվի նատրիումական աղի եթեր (E1450)</w:t>
            </w:r>
          </w:p>
        </w:tc>
        <w:tc>
          <w:tcPr>
            <w:tcW w:w="3933" w:type="dxa"/>
            <w:shd w:val="clear" w:color="auto" w:fill="FFFFFF"/>
          </w:tcPr>
          <w:p w14:paraId="38CE0574" w14:textId="77777777" w:rsidR="00703CFD" w:rsidRPr="00131429" w:rsidRDefault="00703CFD" w:rsidP="008172EE">
            <w:pPr>
              <w:pStyle w:val="Bodytext1"/>
              <w:shd w:val="clear" w:color="auto" w:fill="auto"/>
              <w:spacing w:after="160" w:line="355" w:lineRule="auto"/>
              <w:ind w:left="45" w:right="40" w:firstLine="0"/>
              <w:jc w:val="left"/>
              <w:rPr>
                <w:rFonts w:ascii="GHEA Grapalat" w:hAnsi="GHEA Grapalat"/>
                <w:sz w:val="24"/>
                <w:szCs w:val="24"/>
              </w:rPr>
            </w:pPr>
            <w:r w:rsidRPr="00131429">
              <w:rPr>
                <w:rStyle w:val="Bodytext105pt2"/>
                <w:rFonts w:ascii="GHEA Grapalat" w:hAnsi="GHEA Grapalat"/>
                <w:sz w:val="24"/>
                <w:szCs w:val="24"/>
              </w:rPr>
              <w:lastRenderedPageBreak/>
              <w:t>Համաձայն ՏՓ-ի</w:t>
            </w:r>
          </w:p>
        </w:tc>
        <w:tc>
          <w:tcPr>
            <w:tcW w:w="2385" w:type="dxa"/>
            <w:shd w:val="clear" w:color="auto" w:fill="FFFFFF"/>
          </w:tcPr>
          <w:p w14:paraId="52B402F0" w14:textId="77777777" w:rsidR="00703CFD" w:rsidRPr="00131429" w:rsidRDefault="00703CFD" w:rsidP="008172EE">
            <w:pPr>
              <w:pStyle w:val="Bodytext1"/>
              <w:shd w:val="clear" w:color="auto" w:fill="auto"/>
              <w:spacing w:after="160" w:line="355" w:lineRule="auto"/>
              <w:ind w:left="45" w:right="40" w:firstLine="0"/>
              <w:rPr>
                <w:rFonts w:ascii="GHEA Grapalat" w:hAnsi="GHEA Grapalat"/>
                <w:sz w:val="24"/>
                <w:szCs w:val="24"/>
              </w:rPr>
            </w:pPr>
            <w:r w:rsidRPr="00131429">
              <w:rPr>
                <w:rStyle w:val="Bodytext105pt2"/>
                <w:rFonts w:ascii="GHEA Grapalat" w:hAnsi="GHEA Grapalat"/>
                <w:sz w:val="24"/>
                <w:szCs w:val="24"/>
              </w:rPr>
              <w:t>համաձայն ՏՓ-ի</w:t>
            </w:r>
          </w:p>
        </w:tc>
      </w:tr>
      <w:tr w:rsidR="00703CFD" w:rsidRPr="00131429" w14:paraId="433B292C" w14:textId="77777777" w:rsidTr="005D404B">
        <w:trPr>
          <w:jc w:val="center"/>
        </w:trPr>
        <w:tc>
          <w:tcPr>
            <w:tcW w:w="3618" w:type="dxa"/>
            <w:vMerge/>
            <w:shd w:val="clear" w:color="auto" w:fill="FFFFFF"/>
          </w:tcPr>
          <w:p w14:paraId="10319F9A" w14:textId="77777777" w:rsidR="00703CFD" w:rsidRPr="00131429" w:rsidRDefault="00703CFD" w:rsidP="008172EE">
            <w:pPr>
              <w:pStyle w:val="Bodytext1"/>
              <w:shd w:val="clear" w:color="auto" w:fill="auto"/>
              <w:spacing w:after="160" w:line="355" w:lineRule="auto"/>
              <w:ind w:left="45" w:right="40" w:firstLine="0"/>
              <w:jc w:val="left"/>
              <w:rPr>
                <w:rFonts w:ascii="GHEA Grapalat" w:hAnsi="GHEA Grapalat"/>
                <w:sz w:val="24"/>
                <w:szCs w:val="24"/>
              </w:rPr>
            </w:pPr>
          </w:p>
        </w:tc>
        <w:tc>
          <w:tcPr>
            <w:tcW w:w="6318" w:type="dxa"/>
            <w:gridSpan w:val="2"/>
            <w:shd w:val="clear" w:color="auto" w:fill="FFFFFF"/>
          </w:tcPr>
          <w:p w14:paraId="5AC49955" w14:textId="77777777" w:rsidR="00703CFD" w:rsidRPr="00131429" w:rsidRDefault="00703CFD" w:rsidP="008172EE">
            <w:pPr>
              <w:pStyle w:val="Bodytext1"/>
              <w:shd w:val="clear" w:color="auto" w:fill="auto"/>
              <w:spacing w:after="160" w:line="355" w:lineRule="auto"/>
              <w:ind w:left="45" w:right="40" w:firstLine="0"/>
              <w:rPr>
                <w:rFonts w:ascii="GHEA Grapalat" w:hAnsi="GHEA Grapalat"/>
                <w:sz w:val="24"/>
                <w:szCs w:val="24"/>
              </w:rPr>
            </w:pPr>
            <w:r w:rsidRPr="00131429">
              <w:rPr>
                <w:rStyle w:val="Bodytext105pt2"/>
                <w:rFonts w:ascii="GHEA Grapalat" w:hAnsi="GHEA Grapalat"/>
                <w:sz w:val="24"/>
                <w:szCs w:val="24"/>
              </w:rPr>
              <w:t>Տե՛ս 15-րդ հավելվածը</w:t>
            </w:r>
          </w:p>
        </w:tc>
      </w:tr>
      <w:tr w:rsidR="00703CFD" w:rsidRPr="00131429" w14:paraId="03DD6D60" w14:textId="77777777" w:rsidTr="005D404B">
        <w:trPr>
          <w:jc w:val="center"/>
        </w:trPr>
        <w:tc>
          <w:tcPr>
            <w:tcW w:w="3618" w:type="dxa"/>
            <w:vMerge w:val="restart"/>
            <w:shd w:val="clear" w:color="auto" w:fill="FFFFFF"/>
          </w:tcPr>
          <w:p w14:paraId="4FA747E9" w14:textId="77777777" w:rsidR="00703CFD" w:rsidRPr="00131429" w:rsidRDefault="00703CFD" w:rsidP="008172EE">
            <w:pPr>
              <w:pStyle w:val="Bodytext1"/>
              <w:shd w:val="clear" w:color="auto" w:fill="auto"/>
              <w:spacing w:after="160" w:line="355" w:lineRule="auto"/>
              <w:ind w:left="45" w:right="40" w:firstLine="0"/>
              <w:jc w:val="left"/>
              <w:rPr>
                <w:rFonts w:ascii="GHEA Grapalat" w:hAnsi="GHEA Grapalat"/>
                <w:sz w:val="24"/>
                <w:szCs w:val="24"/>
              </w:rPr>
            </w:pPr>
            <w:r w:rsidRPr="00131429">
              <w:rPr>
                <w:rStyle w:val="Bodytext105pt2"/>
                <w:rFonts w:ascii="GHEA Grapalat" w:hAnsi="GHEA Grapalat"/>
                <w:sz w:val="24"/>
                <w:szCs w:val="24"/>
              </w:rPr>
              <w:t>Քսանտանային խեժ (Е415)</w:t>
            </w:r>
          </w:p>
        </w:tc>
        <w:tc>
          <w:tcPr>
            <w:tcW w:w="3933" w:type="dxa"/>
            <w:shd w:val="clear" w:color="auto" w:fill="FFFFFF"/>
          </w:tcPr>
          <w:p w14:paraId="5F7EA80F" w14:textId="77777777" w:rsidR="00703CFD" w:rsidRPr="00131429" w:rsidRDefault="00703CFD" w:rsidP="008172EE">
            <w:pPr>
              <w:pStyle w:val="Bodytext1"/>
              <w:shd w:val="clear" w:color="auto" w:fill="auto"/>
              <w:spacing w:after="160" w:line="355" w:lineRule="auto"/>
              <w:ind w:left="45" w:right="40" w:firstLine="0"/>
              <w:jc w:val="left"/>
              <w:rPr>
                <w:rFonts w:ascii="GHEA Grapalat" w:hAnsi="GHEA Grapalat"/>
                <w:sz w:val="24"/>
                <w:szCs w:val="24"/>
              </w:rPr>
            </w:pPr>
            <w:r w:rsidRPr="00131429">
              <w:rPr>
                <w:rStyle w:val="Bodytext105pt2"/>
                <w:rFonts w:ascii="GHEA Grapalat" w:hAnsi="GHEA Grapalat"/>
                <w:sz w:val="24"/>
                <w:szCs w:val="24"/>
              </w:rPr>
              <w:t>Համաձայն ՏՓ-ի</w:t>
            </w:r>
          </w:p>
        </w:tc>
        <w:tc>
          <w:tcPr>
            <w:tcW w:w="2385" w:type="dxa"/>
            <w:shd w:val="clear" w:color="auto" w:fill="FFFFFF"/>
          </w:tcPr>
          <w:p w14:paraId="19022F4D" w14:textId="77777777" w:rsidR="00703CFD" w:rsidRPr="00131429" w:rsidRDefault="00703CFD" w:rsidP="008172EE">
            <w:pPr>
              <w:pStyle w:val="Bodytext1"/>
              <w:shd w:val="clear" w:color="auto" w:fill="auto"/>
              <w:spacing w:after="160" w:line="355" w:lineRule="auto"/>
              <w:ind w:left="45" w:right="40" w:firstLine="0"/>
              <w:rPr>
                <w:rFonts w:ascii="GHEA Grapalat" w:hAnsi="GHEA Grapalat"/>
                <w:sz w:val="24"/>
                <w:szCs w:val="24"/>
              </w:rPr>
            </w:pPr>
            <w:r w:rsidRPr="00131429">
              <w:rPr>
                <w:rStyle w:val="Bodytext105pt2"/>
                <w:rFonts w:ascii="GHEA Grapalat" w:hAnsi="GHEA Grapalat"/>
                <w:sz w:val="24"/>
                <w:szCs w:val="24"/>
              </w:rPr>
              <w:t>համաձայն ՏՓ-ի</w:t>
            </w:r>
          </w:p>
        </w:tc>
      </w:tr>
      <w:tr w:rsidR="00703CFD" w:rsidRPr="00131429" w14:paraId="7C33941C" w14:textId="77777777" w:rsidTr="005D404B">
        <w:trPr>
          <w:jc w:val="center"/>
        </w:trPr>
        <w:tc>
          <w:tcPr>
            <w:tcW w:w="3618" w:type="dxa"/>
            <w:vMerge/>
            <w:shd w:val="clear" w:color="auto" w:fill="FFFFFF"/>
          </w:tcPr>
          <w:p w14:paraId="60B9AB87" w14:textId="77777777" w:rsidR="00703CFD" w:rsidRPr="00131429" w:rsidRDefault="00703CFD" w:rsidP="008172EE">
            <w:pPr>
              <w:pStyle w:val="Bodytext1"/>
              <w:shd w:val="clear" w:color="auto" w:fill="auto"/>
              <w:spacing w:after="160" w:line="355" w:lineRule="auto"/>
              <w:ind w:left="45" w:right="40" w:firstLine="0"/>
              <w:jc w:val="left"/>
              <w:rPr>
                <w:rFonts w:ascii="GHEA Grapalat" w:hAnsi="GHEA Grapalat"/>
                <w:sz w:val="24"/>
                <w:szCs w:val="24"/>
              </w:rPr>
            </w:pPr>
          </w:p>
        </w:tc>
        <w:tc>
          <w:tcPr>
            <w:tcW w:w="6318" w:type="dxa"/>
            <w:gridSpan w:val="2"/>
            <w:shd w:val="clear" w:color="auto" w:fill="FFFFFF"/>
          </w:tcPr>
          <w:p w14:paraId="4DF647F6" w14:textId="77777777" w:rsidR="00703CFD" w:rsidRPr="00131429" w:rsidRDefault="00703CFD" w:rsidP="008172EE">
            <w:pPr>
              <w:pStyle w:val="Bodytext1"/>
              <w:shd w:val="clear" w:color="auto" w:fill="auto"/>
              <w:spacing w:after="160" w:line="355" w:lineRule="auto"/>
              <w:ind w:left="45" w:right="40" w:firstLine="0"/>
              <w:rPr>
                <w:rFonts w:ascii="GHEA Grapalat" w:hAnsi="GHEA Grapalat"/>
                <w:sz w:val="24"/>
                <w:szCs w:val="24"/>
              </w:rPr>
            </w:pPr>
            <w:r w:rsidRPr="00131429">
              <w:rPr>
                <w:rStyle w:val="Bodytext105pt2"/>
                <w:rFonts w:ascii="GHEA Grapalat" w:hAnsi="GHEA Grapalat"/>
                <w:sz w:val="24"/>
                <w:szCs w:val="24"/>
              </w:rPr>
              <w:t>Տե՛ս 15-րդ հավելվածը</w:t>
            </w:r>
          </w:p>
        </w:tc>
      </w:tr>
      <w:tr w:rsidR="00703CFD" w:rsidRPr="00131429" w14:paraId="3C7532EA" w14:textId="77777777" w:rsidTr="005D404B">
        <w:trPr>
          <w:jc w:val="center"/>
        </w:trPr>
        <w:tc>
          <w:tcPr>
            <w:tcW w:w="3618" w:type="dxa"/>
            <w:vMerge w:val="restart"/>
            <w:shd w:val="clear" w:color="auto" w:fill="FFFFFF"/>
          </w:tcPr>
          <w:p w14:paraId="61C5FE04" w14:textId="77777777" w:rsidR="00703CFD" w:rsidRPr="00131429" w:rsidRDefault="00703CFD" w:rsidP="008172EE">
            <w:pPr>
              <w:pStyle w:val="Bodytext1"/>
              <w:shd w:val="clear" w:color="auto" w:fill="auto"/>
              <w:spacing w:after="160" w:line="355" w:lineRule="auto"/>
              <w:ind w:left="45" w:right="40" w:firstLine="0"/>
              <w:jc w:val="left"/>
              <w:rPr>
                <w:rFonts w:ascii="GHEA Grapalat" w:hAnsi="GHEA Grapalat"/>
                <w:sz w:val="24"/>
                <w:szCs w:val="24"/>
              </w:rPr>
            </w:pPr>
            <w:r w:rsidRPr="00131429">
              <w:rPr>
                <w:rStyle w:val="Bodytext105pt2"/>
                <w:rFonts w:ascii="GHEA Grapalat" w:hAnsi="GHEA Grapalat"/>
                <w:sz w:val="24"/>
                <w:szCs w:val="24"/>
              </w:rPr>
              <w:t>Լեցիտիններ (Е322)</w:t>
            </w:r>
          </w:p>
        </w:tc>
        <w:tc>
          <w:tcPr>
            <w:tcW w:w="3933" w:type="dxa"/>
            <w:shd w:val="clear" w:color="auto" w:fill="FFFFFF"/>
          </w:tcPr>
          <w:p w14:paraId="03AEC56F" w14:textId="77777777" w:rsidR="005D404B" w:rsidRPr="00131429" w:rsidRDefault="00703CFD" w:rsidP="008172EE">
            <w:pPr>
              <w:pStyle w:val="Bodytext1"/>
              <w:shd w:val="clear" w:color="auto" w:fill="auto"/>
              <w:spacing w:after="160" w:line="355" w:lineRule="auto"/>
              <w:ind w:left="45" w:right="40" w:firstLine="0"/>
              <w:jc w:val="left"/>
              <w:rPr>
                <w:rStyle w:val="Bodytext105pt2"/>
                <w:rFonts w:ascii="GHEA Grapalat" w:hAnsi="GHEA Grapalat"/>
                <w:sz w:val="24"/>
                <w:szCs w:val="24"/>
              </w:rPr>
            </w:pPr>
            <w:r w:rsidRPr="00131429">
              <w:rPr>
                <w:rStyle w:val="Bodytext105pt2"/>
                <w:rFonts w:ascii="GHEA Grapalat" w:hAnsi="GHEA Grapalat"/>
                <w:sz w:val="24"/>
                <w:szCs w:val="24"/>
              </w:rPr>
              <w:t>Ջնարակիչներ մրգերի համար</w:t>
            </w:r>
          </w:p>
          <w:p w14:paraId="62D8EEF7" w14:textId="77777777" w:rsidR="00703CFD" w:rsidRPr="00131429" w:rsidRDefault="00703CFD" w:rsidP="008172EE">
            <w:pPr>
              <w:pStyle w:val="Bodytext1"/>
              <w:shd w:val="clear" w:color="auto" w:fill="auto"/>
              <w:spacing w:after="160" w:line="355" w:lineRule="auto"/>
              <w:ind w:left="45" w:right="40" w:firstLine="0"/>
              <w:jc w:val="left"/>
              <w:rPr>
                <w:rFonts w:ascii="GHEA Grapalat" w:hAnsi="GHEA Grapalat"/>
                <w:sz w:val="24"/>
                <w:szCs w:val="24"/>
              </w:rPr>
            </w:pPr>
            <w:r w:rsidRPr="00131429">
              <w:rPr>
                <w:rStyle w:val="Bodytext105pt2"/>
                <w:rFonts w:ascii="GHEA Grapalat" w:hAnsi="GHEA Grapalat"/>
                <w:sz w:val="24"/>
                <w:szCs w:val="24"/>
              </w:rPr>
              <w:t xml:space="preserve">Ներկանյութեր </w:t>
            </w:r>
            <w:r w:rsidR="002A44D0" w:rsidRPr="00131429">
              <w:rPr>
                <w:rStyle w:val="Bodytext105pt2"/>
                <w:rFonts w:ascii="GHEA Grapalat" w:hAnsi="GHEA Grapalat"/>
                <w:sz w:val="24"/>
                <w:szCs w:val="24"/>
              </w:rPr>
              <w:t>եւ</w:t>
            </w:r>
            <w:r w:rsidRPr="00131429">
              <w:rPr>
                <w:rStyle w:val="Bodytext105pt2"/>
                <w:rFonts w:ascii="GHEA Grapalat" w:hAnsi="GHEA Grapalat"/>
                <w:sz w:val="24"/>
                <w:szCs w:val="24"/>
              </w:rPr>
              <w:t xml:space="preserve"> ճարպալույծ հակաօքսիդիչներ</w:t>
            </w:r>
          </w:p>
        </w:tc>
        <w:tc>
          <w:tcPr>
            <w:tcW w:w="2385" w:type="dxa"/>
            <w:shd w:val="clear" w:color="auto" w:fill="FFFFFF"/>
          </w:tcPr>
          <w:p w14:paraId="37546A0D" w14:textId="77777777" w:rsidR="00703CFD" w:rsidRPr="00131429" w:rsidRDefault="00703CFD" w:rsidP="008172EE">
            <w:pPr>
              <w:pStyle w:val="Bodytext1"/>
              <w:shd w:val="clear" w:color="auto" w:fill="auto"/>
              <w:spacing w:after="160" w:line="355" w:lineRule="auto"/>
              <w:ind w:left="45" w:right="40" w:firstLine="0"/>
              <w:rPr>
                <w:rFonts w:ascii="GHEA Grapalat" w:hAnsi="GHEA Grapalat"/>
                <w:sz w:val="24"/>
                <w:szCs w:val="24"/>
              </w:rPr>
            </w:pPr>
            <w:r w:rsidRPr="00131429">
              <w:rPr>
                <w:rStyle w:val="Bodytext105pt2"/>
                <w:rFonts w:ascii="GHEA Grapalat" w:hAnsi="GHEA Grapalat"/>
                <w:sz w:val="24"/>
                <w:szCs w:val="24"/>
              </w:rPr>
              <w:t>համաձայն ՏՓ-ի</w:t>
            </w:r>
          </w:p>
        </w:tc>
      </w:tr>
      <w:tr w:rsidR="00703CFD" w:rsidRPr="00131429" w14:paraId="6988A997" w14:textId="77777777" w:rsidTr="005D404B">
        <w:trPr>
          <w:jc w:val="center"/>
        </w:trPr>
        <w:tc>
          <w:tcPr>
            <w:tcW w:w="3618" w:type="dxa"/>
            <w:vMerge/>
            <w:shd w:val="clear" w:color="auto" w:fill="FFFFFF"/>
          </w:tcPr>
          <w:p w14:paraId="772F0BB4" w14:textId="77777777" w:rsidR="00703CFD" w:rsidRPr="00131429" w:rsidRDefault="00703CFD" w:rsidP="008172EE">
            <w:pPr>
              <w:pStyle w:val="Bodytext1"/>
              <w:shd w:val="clear" w:color="auto" w:fill="auto"/>
              <w:spacing w:after="160" w:line="355" w:lineRule="auto"/>
              <w:ind w:left="45" w:right="40" w:firstLine="0"/>
              <w:jc w:val="left"/>
              <w:rPr>
                <w:rFonts w:ascii="GHEA Grapalat" w:hAnsi="GHEA Grapalat"/>
                <w:sz w:val="24"/>
                <w:szCs w:val="24"/>
              </w:rPr>
            </w:pPr>
          </w:p>
        </w:tc>
        <w:tc>
          <w:tcPr>
            <w:tcW w:w="6318" w:type="dxa"/>
            <w:gridSpan w:val="2"/>
            <w:shd w:val="clear" w:color="auto" w:fill="FFFFFF"/>
          </w:tcPr>
          <w:p w14:paraId="62E0EA48" w14:textId="77777777" w:rsidR="00703CFD" w:rsidRPr="00131429" w:rsidRDefault="00703CFD" w:rsidP="008172EE">
            <w:pPr>
              <w:pStyle w:val="Bodytext1"/>
              <w:shd w:val="clear" w:color="auto" w:fill="auto"/>
              <w:spacing w:after="160" w:line="355" w:lineRule="auto"/>
              <w:ind w:left="45" w:right="40" w:firstLine="0"/>
              <w:rPr>
                <w:rFonts w:ascii="GHEA Grapalat" w:hAnsi="GHEA Grapalat"/>
                <w:sz w:val="24"/>
                <w:szCs w:val="24"/>
              </w:rPr>
            </w:pPr>
            <w:r w:rsidRPr="00131429">
              <w:rPr>
                <w:rStyle w:val="Bodytext105pt2"/>
                <w:rFonts w:ascii="GHEA Grapalat" w:hAnsi="GHEA Grapalat"/>
                <w:sz w:val="24"/>
                <w:szCs w:val="24"/>
              </w:rPr>
              <w:t>Տե՛ս 15-րդ հավելվածը</w:t>
            </w:r>
          </w:p>
        </w:tc>
      </w:tr>
      <w:tr w:rsidR="00703CFD" w:rsidRPr="00131429" w14:paraId="2935CE98" w14:textId="77777777" w:rsidTr="005D404B">
        <w:trPr>
          <w:jc w:val="center"/>
        </w:trPr>
        <w:tc>
          <w:tcPr>
            <w:tcW w:w="3618" w:type="dxa"/>
            <w:vMerge w:val="restart"/>
            <w:shd w:val="clear" w:color="auto" w:fill="FFFFFF"/>
          </w:tcPr>
          <w:p w14:paraId="3ADEF31A" w14:textId="77777777" w:rsidR="00703CFD" w:rsidRPr="00131429" w:rsidRDefault="00703CFD" w:rsidP="008172EE">
            <w:pPr>
              <w:pStyle w:val="Bodytext1"/>
              <w:shd w:val="clear" w:color="auto" w:fill="auto"/>
              <w:spacing w:after="160" w:line="355" w:lineRule="auto"/>
              <w:ind w:left="45" w:right="40" w:firstLine="0"/>
              <w:jc w:val="left"/>
              <w:rPr>
                <w:rFonts w:ascii="GHEA Grapalat" w:hAnsi="GHEA Grapalat"/>
                <w:sz w:val="24"/>
                <w:szCs w:val="24"/>
              </w:rPr>
            </w:pPr>
            <w:r w:rsidRPr="00131429">
              <w:rPr>
                <w:rStyle w:val="Bodytext105pt2"/>
                <w:rFonts w:ascii="GHEA Grapalat" w:hAnsi="GHEA Grapalat"/>
                <w:sz w:val="24"/>
                <w:szCs w:val="24"/>
              </w:rPr>
              <w:t>Ճարպաթթուների մագնեզիումական աղեր (Е470)</w:t>
            </w:r>
          </w:p>
        </w:tc>
        <w:tc>
          <w:tcPr>
            <w:tcW w:w="3933" w:type="dxa"/>
            <w:shd w:val="clear" w:color="auto" w:fill="FFFFFF"/>
          </w:tcPr>
          <w:p w14:paraId="1620FFD8" w14:textId="77777777" w:rsidR="00703CFD" w:rsidRPr="00131429" w:rsidRDefault="00703CFD" w:rsidP="008172EE">
            <w:pPr>
              <w:pStyle w:val="Bodytext1"/>
              <w:shd w:val="clear" w:color="auto" w:fill="auto"/>
              <w:spacing w:after="160" w:line="355" w:lineRule="auto"/>
              <w:ind w:left="45" w:right="40" w:firstLine="0"/>
              <w:jc w:val="left"/>
              <w:rPr>
                <w:rFonts w:ascii="GHEA Grapalat" w:hAnsi="GHEA Grapalat"/>
                <w:sz w:val="24"/>
                <w:szCs w:val="24"/>
              </w:rPr>
            </w:pPr>
            <w:r w:rsidRPr="00131429">
              <w:rPr>
                <w:rStyle w:val="Bodytext105pt2"/>
                <w:rFonts w:ascii="GHEA Grapalat" w:hAnsi="GHEA Grapalat"/>
                <w:sz w:val="24"/>
                <w:szCs w:val="24"/>
              </w:rPr>
              <w:t xml:space="preserve">Ներկանյութեր </w:t>
            </w:r>
            <w:r w:rsidR="002A44D0" w:rsidRPr="00131429">
              <w:rPr>
                <w:rStyle w:val="Bodytext105pt2"/>
                <w:rFonts w:ascii="GHEA Grapalat" w:hAnsi="GHEA Grapalat"/>
                <w:sz w:val="24"/>
                <w:szCs w:val="24"/>
              </w:rPr>
              <w:t>եւ</w:t>
            </w:r>
            <w:r w:rsidRPr="00131429">
              <w:rPr>
                <w:rStyle w:val="Bodytext105pt2"/>
                <w:rFonts w:ascii="GHEA Grapalat" w:hAnsi="GHEA Grapalat"/>
                <w:sz w:val="24"/>
                <w:szCs w:val="24"/>
              </w:rPr>
              <w:t xml:space="preserve"> ճարպալույծ հակաօքսիդիչներ</w:t>
            </w:r>
          </w:p>
        </w:tc>
        <w:tc>
          <w:tcPr>
            <w:tcW w:w="2385" w:type="dxa"/>
            <w:shd w:val="clear" w:color="auto" w:fill="FFFFFF"/>
          </w:tcPr>
          <w:p w14:paraId="0B03BB51" w14:textId="77777777" w:rsidR="00703CFD" w:rsidRPr="00131429" w:rsidRDefault="00703CFD" w:rsidP="008172EE">
            <w:pPr>
              <w:pStyle w:val="Bodytext1"/>
              <w:shd w:val="clear" w:color="auto" w:fill="auto"/>
              <w:spacing w:after="160" w:line="355" w:lineRule="auto"/>
              <w:ind w:left="45" w:right="40" w:firstLine="0"/>
              <w:rPr>
                <w:rFonts w:ascii="GHEA Grapalat" w:hAnsi="GHEA Grapalat"/>
                <w:sz w:val="24"/>
                <w:szCs w:val="24"/>
              </w:rPr>
            </w:pPr>
            <w:r w:rsidRPr="00131429">
              <w:rPr>
                <w:rStyle w:val="Bodytext105pt2"/>
                <w:rFonts w:ascii="GHEA Grapalat" w:hAnsi="GHEA Grapalat"/>
                <w:sz w:val="24"/>
                <w:szCs w:val="24"/>
              </w:rPr>
              <w:t>համաձայն ՏՓ-ի</w:t>
            </w:r>
          </w:p>
        </w:tc>
      </w:tr>
      <w:tr w:rsidR="00703CFD" w:rsidRPr="00131429" w14:paraId="16CFE8A3" w14:textId="77777777" w:rsidTr="005D404B">
        <w:trPr>
          <w:jc w:val="center"/>
        </w:trPr>
        <w:tc>
          <w:tcPr>
            <w:tcW w:w="3618" w:type="dxa"/>
            <w:vMerge/>
            <w:shd w:val="clear" w:color="auto" w:fill="FFFFFF"/>
          </w:tcPr>
          <w:p w14:paraId="10437197" w14:textId="77777777" w:rsidR="00703CFD" w:rsidRPr="00131429" w:rsidRDefault="00703CFD" w:rsidP="008172EE">
            <w:pPr>
              <w:pStyle w:val="Bodytext1"/>
              <w:shd w:val="clear" w:color="auto" w:fill="auto"/>
              <w:spacing w:after="160" w:line="355" w:lineRule="auto"/>
              <w:ind w:left="45" w:right="40" w:firstLine="0"/>
              <w:jc w:val="left"/>
              <w:rPr>
                <w:rFonts w:ascii="GHEA Grapalat" w:hAnsi="GHEA Grapalat"/>
                <w:sz w:val="24"/>
                <w:szCs w:val="24"/>
              </w:rPr>
            </w:pPr>
          </w:p>
        </w:tc>
        <w:tc>
          <w:tcPr>
            <w:tcW w:w="6318" w:type="dxa"/>
            <w:gridSpan w:val="2"/>
            <w:shd w:val="clear" w:color="auto" w:fill="FFFFFF"/>
          </w:tcPr>
          <w:p w14:paraId="06697591" w14:textId="77777777" w:rsidR="00703CFD" w:rsidRPr="00131429" w:rsidRDefault="00703CFD" w:rsidP="008172EE">
            <w:pPr>
              <w:pStyle w:val="Bodytext1"/>
              <w:shd w:val="clear" w:color="auto" w:fill="auto"/>
              <w:spacing w:after="160" w:line="355" w:lineRule="auto"/>
              <w:ind w:left="45" w:right="40" w:firstLine="0"/>
              <w:rPr>
                <w:rFonts w:ascii="GHEA Grapalat" w:hAnsi="GHEA Grapalat"/>
                <w:sz w:val="24"/>
                <w:szCs w:val="24"/>
              </w:rPr>
            </w:pPr>
            <w:r w:rsidRPr="00131429">
              <w:rPr>
                <w:rStyle w:val="Bodytext105pt2"/>
                <w:rFonts w:ascii="GHEA Grapalat" w:hAnsi="GHEA Grapalat"/>
                <w:sz w:val="24"/>
                <w:szCs w:val="24"/>
              </w:rPr>
              <w:t xml:space="preserve">Տե՛ս 3-րդ </w:t>
            </w:r>
            <w:r w:rsidR="002A44D0" w:rsidRPr="00131429">
              <w:rPr>
                <w:rStyle w:val="Bodytext105pt2"/>
                <w:rFonts w:ascii="GHEA Grapalat" w:hAnsi="GHEA Grapalat"/>
                <w:sz w:val="24"/>
                <w:szCs w:val="24"/>
              </w:rPr>
              <w:t>եւ</w:t>
            </w:r>
            <w:r w:rsidRPr="00131429">
              <w:rPr>
                <w:rStyle w:val="Bodytext105pt2"/>
                <w:rFonts w:ascii="GHEA Grapalat" w:hAnsi="GHEA Grapalat"/>
                <w:sz w:val="24"/>
                <w:szCs w:val="24"/>
              </w:rPr>
              <w:t xml:space="preserve"> 15-րդ հավելվածները </w:t>
            </w:r>
          </w:p>
        </w:tc>
      </w:tr>
      <w:tr w:rsidR="00703CFD" w:rsidRPr="00131429" w14:paraId="08412320" w14:textId="77777777" w:rsidTr="005D404B">
        <w:trPr>
          <w:jc w:val="center"/>
        </w:trPr>
        <w:tc>
          <w:tcPr>
            <w:tcW w:w="3618" w:type="dxa"/>
            <w:shd w:val="clear" w:color="auto" w:fill="FFFFFF"/>
          </w:tcPr>
          <w:p w14:paraId="411C6817" w14:textId="77777777" w:rsidR="00703CFD" w:rsidRPr="00131429" w:rsidRDefault="00703CFD" w:rsidP="008172EE">
            <w:pPr>
              <w:pStyle w:val="Bodytext1"/>
              <w:shd w:val="clear" w:color="auto" w:fill="auto"/>
              <w:spacing w:after="160" w:line="355" w:lineRule="auto"/>
              <w:ind w:left="45" w:right="40" w:firstLine="0"/>
              <w:jc w:val="left"/>
              <w:rPr>
                <w:rFonts w:ascii="GHEA Grapalat" w:hAnsi="GHEA Grapalat"/>
                <w:sz w:val="24"/>
                <w:szCs w:val="24"/>
              </w:rPr>
            </w:pPr>
            <w:r w:rsidRPr="00131429">
              <w:rPr>
                <w:rStyle w:val="Bodytext105pt2"/>
                <w:rFonts w:ascii="GHEA Grapalat" w:hAnsi="GHEA Grapalat"/>
                <w:sz w:val="24"/>
                <w:szCs w:val="24"/>
              </w:rPr>
              <w:t xml:space="preserve">Ճարպաթթուների մոնո- </w:t>
            </w:r>
            <w:r w:rsidR="002A44D0" w:rsidRPr="00131429">
              <w:rPr>
                <w:rStyle w:val="Bodytext105pt2"/>
                <w:rFonts w:ascii="GHEA Grapalat" w:hAnsi="GHEA Grapalat"/>
                <w:sz w:val="24"/>
                <w:szCs w:val="24"/>
              </w:rPr>
              <w:t>եւ</w:t>
            </w:r>
            <w:r w:rsidRPr="00131429">
              <w:rPr>
                <w:rStyle w:val="Bodytext105pt2"/>
                <w:rFonts w:ascii="GHEA Grapalat" w:hAnsi="GHEA Grapalat"/>
                <w:sz w:val="24"/>
                <w:szCs w:val="24"/>
              </w:rPr>
              <w:t xml:space="preserve"> դիգլիցերիդներ (Е471)</w:t>
            </w:r>
          </w:p>
        </w:tc>
        <w:tc>
          <w:tcPr>
            <w:tcW w:w="3933" w:type="dxa"/>
            <w:shd w:val="clear" w:color="auto" w:fill="FFFFFF"/>
          </w:tcPr>
          <w:p w14:paraId="79D22101" w14:textId="77777777" w:rsidR="005D404B" w:rsidRPr="00131429" w:rsidRDefault="00703CFD" w:rsidP="008172EE">
            <w:pPr>
              <w:pStyle w:val="Bodytext1"/>
              <w:shd w:val="clear" w:color="auto" w:fill="auto"/>
              <w:spacing w:after="160" w:line="355" w:lineRule="auto"/>
              <w:ind w:left="45" w:right="40" w:firstLine="0"/>
              <w:jc w:val="left"/>
              <w:rPr>
                <w:rStyle w:val="Bodytext105pt2"/>
                <w:rFonts w:ascii="GHEA Grapalat" w:hAnsi="GHEA Grapalat"/>
                <w:sz w:val="24"/>
                <w:szCs w:val="24"/>
              </w:rPr>
            </w:pPr>
            <w:r w:rsidRPr="00131429">
              <w:rPr>
                <w:rStyle w:val="Bodytext105pt2"/>
                <w:rFonts w:ascii="GHEA Grapalat" w:hAnsi="GHEA Grapalat"/>
                <w:sz w:val="24"/>
                <w:szCs w:val="24"/>
              </w:rPr>
              <w:t>Ջնարակիչներ մրգերի համար</w:t>
            </w:r>
          </w:p>
          <w:p w14:paraId="0D491DB9" w14:textId="77777777" w:rsidR="00703CFD" w:rsidRPr="00131429" w:rsidRDefault="00703CFD" w:rsidP="008172EE">
            <w:pPr>
              <w:pStyle w:val="Bodytext1"/>
              <w:shd w:val="clear" w:color="auto" w:fill="auto"/>
              <w:spacing w:after="160" w:line="355" w:lineRule="auto"/>
              <w:ind w:left="45" w:right="40" w:firstLine="0"/>
              <w:jc w:val="left"/>
              <w:rPr>
                <w:rFonts w:ascii="GHEA Grapalat" w:hAnsi="GHEA Grapalat"/>
                <w:sz w:val="24"/>
                <w:szCs w:val="24"/>
              </w:rPr>
            </w:pPr>
            <w:r w:rsidRPr="00131429">
              <w:rPr>
                <w:rStyle w:val="Bodytext105pt2"/>
                <w:rFonts w:ascii="GHEA Grapalat" w:hAnsi="GHEA Grapalat"/>
                <w:sz w:val="24"/>
                <w:szCs w:val="24"/>
              </w:rPr>
              <w:t xml:space="preserve">Ներկանյութեր </w:t>
            </w:r>
            <w:r w:rsidR="002A44D0" w:rsidRPr="00131429">
              <w:rPr>
                <w:rStyle w:val="Bodytext105pt2"/>
                <w:rFonts w:ascii="GHEA Grapalat" w:hAnsi="GHEA Grapalat"/>
                <w:sz w:val="24"/>
                <w:szCs w:val="24"/>
              </w:rPr>
              <w:t>եւ</w:t>
            </w:r>
            <w:r w:rsidRPr="00131429">
              <w:rPr>
                <w:rStyle w:val="Bodytext105pt2"/>
                <w:rFonts w:ascii="GHEA Grapalat" w:hAnsi="GHEA Grapalat"/>
                <w:sz w:val="24"/>
                <w:szCs w:val="24"/>
              </w:rPr>
              <w:t xml:space="preserve"> ճարպալույծ հակաօքսիդիչներ</w:t>
            </w:r>
          </w:p>
        </w:tc>
        <w:tc>
          <w:tcPr>
            <w:tcW w:w="2385" w:type="dxa"/>
            <w:shd w:val="clear" w:color="auto" w:fill="FFFFFF"/>
          </w:tcPr>
          <w:p w14:paraId="49060D82" w14:textId="77777777" w:rsidR="00703CFD" w:rsidRPr="00131429" w:rsidRDefault="00703CFD" w:rsidP="008172EE">
            <w:pPr>
              <w:pStyle w:val="Bodytext1"/>
              <w:shd w:val="clear" w:color="auto" w:fill="auto"/>
              <w:spacing w:after="160" w:line="355" w:lineRule="auto"/>
              <w:ind w:left="45" w:right="40" w:firstLine="0"/>
              <w:rPr>
                <w:rFonts w:ascii="GHEA Grapalat" w:hAnsi="GHEA Grapalat"/>
                <w:sz w:val="24"/>
                <w:szCs w:val="24"/>
              </w:rPr>
            </w:pPr>
            <w:r w:rsidRPr="00131429">
              <w:rPr>
                <w:rStyle w:val="Bodytext105pt2"/>
                <w:rFonts w:ascii="GHEA Grapalat" w:hAnsi="GHEA Grapalat"/>
                <w:sz w:val="24"/>
                <w:szCs w:val="24"/>
              </w:rPr>
              <w:t>համաձայն ՏՓ-ի</w:t>
            </w:r>
          </w:p>
        </w:tc>
      </w:tr>
      <w:tr w:rsidR="00703CFD" w:rsidRPr="00131429" w14:paraId="33460844" w14:textId="77777777" w:rsidTr="005D404B">
        <w:trPr>
          <w:jc w:val="center"/>
        </w:trPr>
        <w:tc>
          <w:tcPr>
            <w:tcW w:w="3618" w:type="dxa"/>
            <w:vMerge w:val="restart"/>
            <w:shd w:val="clear" w:color="auto" w:fill="FFFFFF"/>
          </w:tcPr>
          <w:p w14:paraId="45ED2F82" w14:textId="77777777" w:rsidR="00703CFD" w:rsidRPr="00131429" w:rsidRDefault="00703CFD" w:rsidP="008172EE">
            <w:pPr>
              <w:pStyle w:val="Bodytext1"/>
              <w:shd w:val="clear" w:color="auto" w:fill="auto"/>
              <w:spacing w:after="160" w:line="355" w:lineRule="auto"/>
              <w:ind w:left="45" w:right="40" w:firstLine="0"/>
              <w:jc w:val="left"/>
              <w:rPr>
                <w:rFonts w:ascii="GHEA Grapalat" w:hAnsi="GHEA Grapalat"/>
                <w:sz w:val="24"/>
                <w:szCs w:val="24"/>
              </w:rPr>
            </w:pPr>
            <w:r w:rsidRPr="00131429">
              <w:rPr>
                <w:rStyle w:val="Bodytext105pt2"/>
                <w:rFonts w:ascii="GHEA Grapalat" w:hAnsi="GHEA Grapalat"/>
                <w:sz w:val="24"/>
                <w:szCs w:val="24"/>
              </w:rPr>
              <w:t>Պեկտիններ (Е440)</w:t>
            </w:r>
          </w:p>
        </w:tc>
        <w:tc>
          <w:tcPr>
            <w:tcW w:w="3933" w:type="dxa"/>
            <w:shd w:val="clear" w:color="auto" w:fill="FFFFFF"/>
          </w:tcPr>
          <w:p w14:paraId="37446080" w14:textId="77777777" w:rsidR="00703CFD" w:rsidRPr="00131429" w:rsidRDefault="00703CFD" w:rsidP="008172EE">
            <w:pPr>
              <w:pStyle w:val="Bodytext1"/>
              <w:shd w:val="clear" w:color="auto" w:fill="auto"/>
              <w:spacing w:after="160" w:line="355" w:lineRule="auto"/>
              <w:ind w:left="45" w:right="40" w:firstLine="0"/>
              <w:jc w:val="left"/>
              <w:rPr>
                <w:rFonts w:ascii="GHEA Grapalat" w:hAnsi="GHEA Grapalat"/>
                <w:sz w:val="24"/>
                <w:szCs w:val="24"/>
              </w:rPr>
            </w:pPr>
            <w:r w:rsidRPr="00131429">
              <w:rPr>
                <w:rStyle w:val="Bodytext105pt2"/>
                <w:rFonts w:ascii="GHEA Grapalat" w:hAnsi="GHEA Grapalat"/>
                <w:sz w:val="24"/>
                <w:szCs w:val="24"/>
              </w:rPr>
              <w:t>Համաձայն ՏՓ-ի</w:t>
            </w:r>
          </w:p>
        </w:tc>
        <w:tc>
          <w:tcPr>
            <w:tcW w:w="2385" w:type="dxa"/>
            <w:shd w:val="clear" w:color="auto" w:fill="FFFFFF"/>
          </w:tcPr>
          <w:p w14:paraId="5536D2E9" w14:textId="77777777" w:rsidR="00703CFD" w:rsidRPr="00131429" w:rsidRDefault="00703CFD" w:rsidP="008172EE">
            <w:pPr>
              <w:pStyle w:val="Bodytext1"/>
              <w:shd w:val="clear" w:color="auto" w:fill="auto"/>
              <w:spacing w:after="160" w:line="355" w:lineRule="auto"/>
              <w:ind w:left="45" w:right="40" w:firstLine="0"/>
              <w:rPr>
                <w:rFonts w:ascii="GHEA Grapalat" w:hAnsi="GHEA Grapalat"/>
                <w:sz w:val="24"/>
                <w:szCs w:val="24"/>
              </w:rPr>
            </w:pPr>
            <w:r w:rsidRPr="00131429">
              <w:rPr>
                <w:rStyle w:val="Bodytext105pt2"/>
                <w:rFonts w:ascii="GHEA Grapalat" w:hAnsi="GHEA Grapalat"/>
                <w:sz w:val="24"/>
                <w:szCs w:val="24"/>
              </w:rPr>
              <w:t>համաձայն ՏՓ-ի</w:t>
            </w:r>
          </w:p>
        </w:tc>
      </w:tr>
      <w:tr w:rsidR="00703CFD" w:rsidRPr="00131429" w14:paraId="40526331" w14:textId="77777777" w:rsidTr="005D404B">
        <w:trPr>
          <w:jc w:val="center"/>
        </w:trPr>
        <w:tc>
          <w:tcPr>
            <w:tcW w:w="3618" w:type="dxa"/>
            <w:vMerge/>
            <w:shd w:val="clear" w:color="auto" w:fill="FFFFFF"/>
          </w:tcPr>
          <w:p w14:paraId="20B7E774" w14:textId="77777777" w:rsidR="00703CFD" w:rsidRPr="00131429" w:rsidRDefault="00703CFD" w:rsidP="008172EE">
            <w:pPr>
              <w:pStyle w:val="Bodytext1"/>
              <w:shd w:val="clear" w:color="auto" w:fill="auto"/>
              <w:spacing w:after="160" w:line="355" w:lineRule="auto"/>
              <w:ind w:left="45" w:right="40" w:firstLine="0"/>
              <w:rPr>
                <w:rFonts w:ascii="GHEA Grapalat" w:hAnsi="GHEA Grapalat"/>
                <w:sz w:val="24"/>
                <w:szCs w:val="24"/>
              </w:rPr>
            </w:pPr>
          </w:p>
        </w:tc>
        <w:tc>
          <w:tcPr>
            <w:tcW w:w="6318" w:type="dxa"/>
            <w:gridSpan w:val="2"/>
            <w:shd w:val="clear" w:color="auto" w:fill="FFFFFF"/>
          </w:tcPr>
          <w:p w14:paraId="4A37234F" w14:textId="77777777" w:rsidR="00703CFD" w:rsidRPr="00131429" w:rsidRDefault="00703CFD" w:rsidP="008172EE">
            <w:pPr>
              <w:pStyle w:val="Bodytext1"/>
              <w:shd w:val="clear" w:color="auto" w:fill="auto"/>
              <w:spacing w:after="160" w:line="355" w:lineRule="auto"/>
              <w:ind w:left="45" w:right="40" w:firstLine="0"/>
              <w:rPr>
                <w:rFonts w:ascii="GHEA Grapalat" w:hAnsi="GHEA Grapalat"/>
                <w:sz w:val="24"/>
                <w:szCs w:val="24"/>
              </w:rPr>
            </w:pPr>
            <w:r w:rsidRPr="00131429">
              <w:rPr>
                <w:rStyle w:val="Bodytext105pt2"/>
                <w:rFonts w:ascii="GHEA Grapalat" w:hAnsi="GHEA Grapalat"/>
                <w:sz w:val="24"/>
                <w:szCs w:val="24"/>
              </w:rPr>
              <w:t>Տե՛ս 15-րդ հավելվածը</w:t>
            </w:r>
          </w:p>
        </w:tc>
      </w:tr>
      <w:tr w:rsidR="00703CFD" w:rsidRPr="00131429" w14:paraId="711290F5" w14:textId="77777777" w:rsidTr="005D404B">
        <w:trPr>
          <w:jc w:val="center"/>
        </w:trPr>
        <w:tc>
          <w:tcPr>
            <w:tcW w:w="3618" w:type="dxa"/>
            <w:vMerge w:val="restart"/>
            <w:shd w:val="clear" w:color="auto" w:fill="FFFFFF"/>
          </w:tcPr>
          <w:p w14:paraId="33B4324E" w14:textId="77777777" w:rsidR="00703CFD" w:rsidRPr="00131429" w:rsidRDefault="00703CFD" w:rsidP="008172EE">
            <w:pPr>
              <w:pStyle w:val="Bodytext1"/>
              <w:shd w:val="clear" w:color="auto" w:fill="auto"/>
              <w:spacing w:after="160" w:line="355" w:lineRule="auto"/>
              <w:ind w:left="45" w:right="40" w:firstLine="0"/>
              <w:jc w:val="left"/>
              <w:rPr>
                <w:rFonts w:ascii="GHEA Grapalat" w:hAnsi="GHEA Grapalat"/>
                <w:sz w:val="24"/>
                <w:szCs w:val="24"/>
                <w:lang w:val="en-US"/>
              </w:rPr>
            </w:pPr>
            <w:r w:rsidRPr="00131429">
              <w:rPr>
                <w:rStyle w:val="Bodytext105pt2"/>
                <w:rFonts w:ascii="GHEA Grapalat" w:hAnsi="GHEA Grapalat"/>
                <w:sz w:val="24"/>
                <w:szCs w:val="24"/>
              </w:rPr>
              <w:t>Պոլիդեքստրոզներ (Е1200)</w:t>
            </w:r>
          </w:p>
        </w:tc>
        <w:tc>
          <w:tcPr>
            <w:tcW w:w="3933" w:type="dxa"/>
            <w:shd w:val="clear" w:color="auto" w:fill="FFFFFF"/>
          </w:tcPr>
          <w:p w14:paraId="22FABC92" w14:textId="77777777" w:rsidR="00703CFD" w:rsidRPr="00131429" w:rsidRDefault="00703CFD" w:rsidP="008172EE">
            <w:pPr>
              <w:pStyle w:val="Bodytext1"/>
              <w:shd w:val="clear" w:color="auto" w:fill="auto"/>
              <w:spacing w:after="160" w:line="355" w:lineRule="auto"/>
              <w:ind w:left="45" w:right="40" w:firstLine="0"/>
              <w:jc w:val="left"/>
              <w:rPr>
                <w:rFonts w:ascii="GHEA Grapalat" w:hAnsi="GHEA Grapalat"/>
                <w:sz w:val="24"/>
                <w:szCs w:val="24"/>
              </w:rPr>
            </w:pPr>
            <w:r w:rsidRPr="00131429">
              <w:rPr>
                <w:rStyle w:val="Bodytext105pt2"/>
                <w:rFonts w:ascii="GHEA Grapalat" w:hAnsi="GHEA Grapalat"/>
                <w:sz w:val="24"/>
                <w:szCs w:val="24"/>
              </w:rPr>
              <w:t>Համաձայն ՏՓ-ի</w:t>
            </w:r>
          </w:p>
        </w:tc>
        <w:tc>
          <w:tcPr>
            <w:tcW w:w="2385" w:type="dxa"/>
            <w:shd w:val="clear" w:color="auto" w:fill="FFFFFF"/>
          </w:tcPr>
          <w:p w14:paraId="0820E58A" w14:textId="77777777" w:rsidR="00703CFD" w:rsidRPr="00131429" w:rsidRDefault="00703CFD" w:rsidP="008172EE">
            <w:pPr>
              <w:pStyle w:val="Bodytext1"/>
              <w:shd w:val="clear" w:color="auto" w:fill="auto"/>
              <w:spacing w:after="160" w:line="355" w:lineRule="auto"/>
              <w:ind w:left="45" w:right="40" w:firstLine="0"/>
              <w:rPr>
                <w:rFonts w:ascii="GHEA Grapalat" w:hAnsi="GHEA Grapalat"/>
                <w:sz w:val="24"/>
                <w:szCs w:val="24"/>
              </w:rPr>
            </w:pPr>
            <w:r w:rsidRPr="00131429">
              <w:rPr>
                <w:rStyle w:val="Bodytext105pt2"/>
                <w:rFonts w:ascii="GHEA Grapalat" w:hAnsi="GHEA Grapalat"/>
                <w:sz w:val="24"/>
                <w:szCs w:val="24"/>
              </w:rPr>
              <w:t>համաձայն ՏՓ-ի</w:t>
            </w:r>
          </w:p>
        </w:tc>
      </w:tr>
      <w:tr w:rsidR="00703CFD" w:rsidRPr="00131429" w14:paraId="6C191442" w14:textId="77777777" w:rsidTr="005D404B">
        <w:trPr>
          <w:jc w:val="center"/>
        </w:trPr>
        <w:tc>
          <w:tcPr>
            <w:tcW w:w="3618" w:type="dxa"/>
            <w:vMerge/>
            <w:shd w:val="clear" w:color="auto" w:fill="FFFFFF"/>
          </w:tcPr>
          <w:p w14:paraId="704FFF30" w14:textId="77777777" w:rsidR="00703CFD" w:rsidRPr="00131429" w:rsidRDefault="00703CFD" w:rsidP="008172EE">
            <w:pPr>
              <w:pStyle w:val="Bodytext1"/>
              <w:shd w:val="clear" w:color="auto" w:fill="auto"/>
              <w:spacing w:after="160" w:line="355" w:lineRule="auto"/>
              <w:ind w:left="45" w:right="40" w:firstLine="0"/>
              <w:rPr>
                <w:rFonts w:ascii="GHEA Grapalat" w:hAnsi="GHEA Grapalat"/>
                <w:sz w:val="24"/>
                <w:szCs w:val="24"/>
              </w:rPr>
            </w:pPr>
          </w:p>
        </w:tc>
        <w:tc>
          <w:tcPr>
            <w:tcW w:w="6318" w:type="dxa"/>
            <w:gridSpan w:val="2"/>
            <w:shd w:val="clear" w:color="auto" w:fill="FFFFFF"/>
          </w:tcPr>
          <w:p w14:paraId="47FDBBC3" w14:textId="77777777" w:rsidR="00703CFD" w:rsidRPr="00131429" w:rsidRDefault="00703CFD" w:rsidP="008172EE">
            <w:pPr>
              <w:pStyle w:val="Bodytext1"/>
              <w:shd w:val="clear" w:color="auto" w:fill="auto"/>
              <w:spacing w:after="160" w:line="355" w:lineRule="auto"/>
              <w:ind w:left="45" w:right="40" w:firstLine="0"/>
              <w:rPr>
                <w:rFonts w:ascii="GHEA Grapalat" w:hAnsi="GHEA Grapalat"/>
                <w:sz w:val="24"/>
                <w:szCs w:val="24"/>
              </w:rPr>
            </w:pPr>
            <w:r w:rsidRPr="00131429">
              <w:rPr>
                <w:rStyle w:val="Bodytext105pt2"/>
                <w:rFonts w:ascii="GHEA Grapalat" w:hAnsi="GHEA Grapalat"/>
                <w:sz w:val="24"/>
                <w:szCs w:val="24"/>
              </w:rPr>
              <w:t>Տե՛ս 15-րդ հավելվածը</w:t>
            </w:r>
          </w:p>
        </w:tc>
      </w:tr>
      <w:tr w:rsidR="00703CFD" w:rsidRPr="00131429" w14:paraId="1589270C" w14:textId="77777777" w:rsidTr="005D404B">
        <w:trPr>
          <w:jc w:val="center"/>
        </w:trPr>
        <w:tc>
          <w:tcPr>
            <w:tcW w:w="3618" w:type="dxa"/>
            <w:vMerge w:val="restart"/>
            <w:shd w:val="clear" w:color="auto" w:fill="FFFFFF"/>
          </w:tcPr>
          <w:p w14:paraId="192B21D0" w14:textId="77777777" w:rsidR="00703CFD" w:rsidRPr="00131429" w:rsidRDefault="00703CFD" w:rsidP="008172EE">
            <w:pPr>
              <w:pStyle w:val="Bodytext1"/>
              <w:shd w:val="clear" w:color="auto" w:fill="auto"/>
              <w:spacing w:after="160" w:line="355" w:lineRule="auto"/>
              <w:ind w:left="45" w:right="40" w:firstLine="0"/>
              <w:jc w:val="left"/>
              <w:rPr>
                <w:rFonts w:ascii="GHEA Grapalat" w:hAnsi="GHEA Grapalat"/>
                <w:sz w:val="24"/>
                <w:szCs w:val="24"/>
              </w:rPr>
            </w:pPr>
            <w:r w:rsidRPr="00131429">
              <w:rPr>
                <w:rStyle w:val="Bodytext105pt2"/>
                <w:rFonts w:ascii="GHEA Grapalat" w:hAnsi="GHEA Grapalat"/>
                <w:sz w:val="24"/>
                <w:szCs w:val="24"/>
              </w:rPr>
              <w:t>Պոլիվինիլպիրոլիդոն (E1201)</w:t>
            </w:r>
            <w:r w:rsidR="005D404B" w:rsidRPr="00131429">
              <w:rPr>
                <w:rStyle w:val="Bodytext105pt2"/>
                <w:rFonts w:ascii="GHEA Grapalat" w:hAnsi="GHEA Grapalat"/>
                <w:sz w:val="24"/>
                <w:szCs w:val="24"/>
                <w:lang w:val="en-US"/>
              </w:rPr>
              <w:t>,</w:t>
            </w:r>
            <w:r w:rsidRPr="00131429">
              <w:rPr>
                <w:rStyle w:val="Bodytext105pt2"/>
                <w:rFonts w:ascii="GHEA Grapalat" w:hAnsi="GHEA Grapalat"/>
                <w:sz w:val="24"/>
                <w:szCs w:val="24"/>
              </w:rPr>
              <w:t xml:space="preserve"> Պոլիվինիլպոլիպիրոլիդոն (E1202)</w:t>
            </w:r>
          </w:p>
        </w:tc>
        <w:tc>
          <w:tcPr>
            <w:tcW w:w="3933" w:type="dxa"/>
            <w:shd w:val="clear" w:color="auto" w:fill="FFFFFF"/>
          </w:tcPr>
          <w:p w14:paraId="26BCE987" w14:textId="77777777" w:rsidR="00703CFD" w:rsidRPr="00131429" w:rsidRDefault="00703CFD" w:rsidP="008172EE">
            <w:pPr>
              <w:pStyle w:val="Bodytext1"/>
              <w:shd w:val="clear" w:color="auto" w:fill="auto"/>
              <w:spacing w:after="160" w:line="355" w:lineRule="auto"/>
              <w:ind w:left="45" w:right="40" w:firstLine="0"/>
              <w:jc w:val="left"/>
              <w:rPr>
                <w:rFonts w:ascii="GHEA Grapalat" w:hAnsi="GHEA Grapalat"/>
                <w:sz w:val="24"/>
                <w:szCs w:val="24"/>
              </w:rPr>
            </w:pPr>
            <w:r w:rsidRPr="00131429">
              <w:rPr>
                <w:rStyle w:val="Bodytext105pt2"/>
                <w:rFonts w:ascii="GHEA Grapalat" w:hAnsi="GHEA Grapalat"/>
                <w:sz w:val="24"/>
                <w:szCs w:val="24"/>
              </w:rPr>
              <w:t>Քաղցրացուցիչներ</w:t>
            </w:r>
          </w:p>
        </w:tc>
        <w:tc>
          <w:tcPr>
            <w:tcW w:w="2385" w:type="dxa"/>
            <w:shd w:val="clear" w:color="auto" w:fill="FFFFFF"/>
          </w:tcPr>
          <w:p w14:paraId="3857A607" w14:textId="77777777" w:rsidR="00703CFD" w:rsidRPr="00131429" w:rsidRDefault="00703CFD" w:rsidP="008172EE">
            <w:pPr>
              <w:pStyle w:val="Bodytext1"/>
              <w:shd w:val="clear" w:color="auto" w:fill="auto"/>
              <w:spacing w:after="160" w:line="355" w:lineRule="auto"/>
              <w:ind w:left="45" w:right="40" w:firstLine="0"/>
              <w:rPr>
                <w:rFonts w:ascii="GHEA Grapalat" w:hAnsi="GHEA Grapalat"/>
                <w:sz w:val="24"/>
                <w:szCs w:val="24"/>
              </w:rPr>
            </w:pPr>
            <w:r w:rsidRPr="00131429">
              <w:rPr>
                <w:rStyle w:val="Bodytext105pt2"/>
                <w:rFonts w:ascii="GHEA Grapalat" w:hAnsi="GHEA Grapalat"/>
                <w:sz w:val="24"/>
                <w:szCs w:val="24"/>
              </w:rPr>
              <w:t>համաձայն ՏՓ-ի</w:t>
            </w:r>
          </w:p>
        </w:tc>
      </w:tr>
      <w:tr w:rsidR="00703CFD" w:rsidRPr="00131429" w14:paraId="6C7E0D6B" w14:textId="77777777" w:rsidTr="005D404B">
        <w:trPr>
          <w:jc w:val="center"/>
        </w:trPr>
        <w:tc>
          <w:tcPr>
            <w:tcW w:w="3618" w:type="dxa"/>
            <w:vMerge/>
            <w:shd w:val="clear" w:color="auto" w:fill="FFFFFF"/>
          </w:tcPr>
          <w:p w14:paraId="49ABBC4B" w14:textId="77777777" w:rsidR="00703CFD" w:rsidRPr="00131429" w:rsidRDefault="00703CFD" w:rsidP="008172EE">
            <w:pPr>
              <w:pStyle w:val="Bodytext1"/>
              <w:shd w:val="clear" w:color="auto" w:fill="auto"/>
              <w:spacing w:after="160" w:line="355" w:lineRule="auto"/>
              <w:ind w:left="45" w:right="40" w:firstLine="0"/>
              <w:rPr>
                <w:rFonts w:ascii="GHEA Grapalat" w:hAnsi="GHEA Grapalat"/>
                <w:sz w:val="24"/>
                <w:szCs w:val="24"/>
              </w:rPr>
            </w:pPr>
          </w:p>
        </w:tc>
        <w:tc>
          <w:tcPr>
            <w:tcW w:w="6318" w:type="dxa"/>
            <w:gridSpan w:val="2"/>
            <w:shd w:val="clear" w:color="auto" w:fill="FFFFFF"/>
          </w:tcPr>
          <w:p w14:paraId="5C636748" w14:textId="77777777" w:rsidR="00703CFD" w:rsidRPr="00131429" w:rsidRDefault="00703CFD" w:rsidP="008172EE">
            <w:pPr>
              <w:pStyle w:val="Bodytext1"/>
              <w:shd w:val="clear" w:color="auto" w:fill="auto"/>
              <w:spacing w:after="160" w:line="355" w:lineRule="auto"/>
              <w:ind w:left="45" w:right="40" w:firstLine="0"/>
              <w:rPr>
                <w:rFonts w:ascii="GHEA Grapalat" w:hAnsi="GHEA Grapalat"/>
                <w:sz w:val="24"/>
                <w:szCs w:val="24"/>
              </w:rPr>
            </w:pPr>
            <w:r w:rsidRPr="00131429">
              <w:rPr>
                <w:rStyle w:val="Bodytext105pt2"/>
                <w:rFonts w:ascii="GHEA Grapalat" w:hAnsi="GHEA Grapalat"/>
                <w:sz w:val="24"/>
                <w:szCs w:val="24"/>
              </w:rPr>
              <w:t>Տե՛ս 15-րդ հավելվածը</w:t>
            </w:r>
          </w:p>
        </w:tc>
      </w:tr>
      <w:tr w:rsidR="00703CFD" w:rsidRPr="00131429" w14:paraId="15BBE507" w14:textId="77777777" w:rsidTr="005D404B">
        <w:trPr>
          <w:jc w:val="center"/>
        </w:trPr>
        <w:tc>
          <w:tcPr>
            <w:tcW w:w="3618" w:type="dxa"/>
            <w:vMerge w:val="restart"/>
            <w:shd w:val="clear" w:color="auto" w:fill="FFFFFF"/>
          </w:tcPr>
          <w:p w14:paraId="3AD5C106" w14:textId="77777777" w:rsidR="00703CFD" w:rsidRPr="00131429" w:rsidRDefault="00703CFD" w:rsidP="00B54D6C">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lastRenderedPageBreak/>
              <w:t>Պոլիդիմեթիլսիլօքսան (Е900)</w:t>
            </w:r>
          </w:p>
        </w:tc>
        <w:tc>
          <w:tcPr>
            <w:tcW w:w="3933" w:type="dxa"/>
            <w:shd w:val="clear" w:color="auto" w:fill="FFFFFF"/>
          </w:tcPr>
          <w:p w14:paraId="355AE676" w14:textId="77777777" w:rsidR="00703CFD" w:rsidRPr="00131429" w:rsidRDefault="00703CFD" w:rsidP="00B54D6C">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t>Ջնարակիչներ մրգերի համար</w:t>
            </w:r>
          </w:p>
        </w:tc>
        <w:tc>
          <w:tcPr>
            <w:tcW w:w="2385" w:type="dxa"/>
            <w:shd w:val="clear" w:color="auto" w:fill="FFFFFF"/>
          </w:tcPr>
          <w:p w14:paraId="7B480A31"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համաձայն ՏՓ-ի</w:t>
            </w:r>
          </w:p>
        </w:tc>
      </w:tr>
      <w:tr w:rsidR="00703CFD" w:rsidRPr="00131429" w14:paraId="0BCB96BD" w14:textId="77777777" w:rsidTr="005D404B">
        <w:trPr>
          <w:jc w:val="center"/>
        </w:trPr>
        <w:tc>
          <w:tcPr>
            <w:tcW w:w="3618" w:type="dxa"/>
            <w:vMerge/>
            <w:shd w:val="clear" w:color="auto" w:fill="FFFFFF"/>
          </w:tcPr>
          <w:p w14:paraId="644DEE52"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p>
        </w:tc>
        <w:tc>
          <w:tcPr>
            <w:tcW w:w="6318" w:type="dxa"/>
            <w:gridSpan w:val="2"/>
            <w:shd w:val="clear" w:color="auto" w:fill="FFFFFF"/>
          </w:tcPr>
          <w:p w14:paraId="1CBCA325"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 xml:space="preserve">Տե՛ս 3-րդ </w:t>
            </w:r>
            <w:r w:rsidR="002A44D0" w:rsidRPr="00131429">
              <w:rPr>
                <w:rStyle w:val="Bodytext105pt2"/>
                <w:rFonts w:ascii="GHEA Grapalat" w:hAnsi="GHEA Grapalat"/>
                <w:sz w:val="24"/>
                <w:szCs w:val="24"/>
              </w:rPr>
              <w:t>եւ</w:t>
            </w:r>
            <w:r w:rsidRPr="00131429">
              <w:rPr>
                <w:rStyle w:val="Bodytext105pt2"/>
                <w:rFonts w:ascii="GHEA Grapalat" w:hAnsi="GHEA Grapalat"/>
                <w:sz w:val="24"/>
                <w:szCs w:val="24"/>
              </w:rPr>
              <w:t xml:space="preserve"> 15-րդ հավելվածները</w:t>
            </w:r>
          </w:p>
        </w:tc>
      </w:tr>
      <w:tr w:rsidR="00703CFD" w:rsidRPr="00131429" w14:paraId="3F183FD9" w14:textId="77777777" w:rsidTr="005D404B">
        <w:trPr>
          <w:jc w:val="center"/>
        </w:trPr>
        <w:tc>
          <w:tcPr>
            <w:tcW w:w="3618" w:type="dxa"/>
            <w:vMerge w:val="restart"/>
            <w:shd w:val="clear" w:color="auto" w:fill="FFFFFF"/>
          </w:tcPr>
          <w:p w14:paraId="1C629167" w14:textId="77777777" w:rsidR="00703CFD" w:rsidRPr="00131429" w:rsidRDefault="00703CFD" w:rsidP="005D404B">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t xml:space="preserve">Պոլիօքսիէթիլենսորբիտաններ (պոլիօքսիէթիլենսորբիտանի </w:t>
            </w:r>
            <w:r w:rsidR="002A44D0" w:rsidRPr="00131429">
              <w:rPr>
                <w:rStyle w:val="Bodytext105pt2"/>
                <w:rFonts w:ascii="GHEA Grapalat" w:hAnsi="GHEA Grapalat"/>
                <w:sz w:val="24"/>
                <w:szCs w:val="24"/>
              </w:rPr>
              <w:t>եւ</w:t>
            </w:r>
            <w:r w:rsidRPr="00131429">
              <w:rPr>
                <w:rStyle w:val="Bodytext105pt2"/>
                <w:rFonts w:ascii="GHEA Grapalat" w:hAnsi="GHEA Grapalat"/>
                <w:sz w:val="24"/>
                <w:szCs w:val="24"/>
              </w:rPr>
              <w:t xml:space="preserve"> ճարպաթթուների եթերներ, տվիններ)՝ </w:t>
            </w:r>
            <w:r w:rsidR="005D404B" w:rsidRPr="00131429">
              <w:rPr>
                <w:rStyle w:val="Bodytext105pt2"/>
                <w:rFonts w:ascii="GHEA Grapalat" w:hAnsi="GHEA Grapalat"/>
                <w:sz w:val="24"/>
                <w:szCs w:val="24"/>
              </w:rPr>
              <w:br/>
            </w:r>
            <w:r w:rsidRPr="00131429">
              <w:rPr>
                <w:rStyle w:val="Bodytext105pt2"/>
                <w:rFonts w:ascii="GHEA Grapalat" w:hAnsi="GHEA Grapalat"/>
                <w:sz w:val="24"/>
                <w:szCs w:val="24"/>
              </w:rPr>
              <w:t>պոլիօքսիէթիլենսորբիտան</w:t>
            </w:r>
            <w:r w:rsidR="002A44D0" w:rsidRPr="00131429">
              <w:rPr>
                <w:rStyle w:val="Bodytext105pt2"/>
                <w:rFonts w:ascii="GHEA Grapalat" w:hAnsi="GHEA Grapalat"/>
                <w:sz w:val="24"/>
                <w:szCs w:val="24"/>
              </w:rPr>
              <w:t xml:space="preserve"> </w:t>
            </w:r>
            <w:r w:rsidRPr="00131429">
              <w:rPr>
                <w:rStyle w:val="Bodytext105pt2"/>
                <w:rFonts w:ascii="GHEA Grapalat" w:hAnsi="GHEA Grapalat"/>
                <w:sz w:val="24"/>
                <w:szCs w:val="24"/>
              </w:rPr>
              <w:t>(</w:t>
            </w:r>
            <w:r w:rsidRPr="00131429">
              <w:rPr>
                <w:rStyle w:val="BodytextMSMincho1"/>
                <w:rFonts w:ascii="GHEA Grapalat" w:hAnsi="GHEA Grapalat"/>
                <w:sz w:val="24"/>
                <w:szCs w:val="24"/>
              </w:rPr>
              <w:t>20</w:t>
            </w:r>
            <w:r w:rsidRPr="00131429">
              <w:rPr>
                <w:rStyle w:val="Bodytext105pt2"/>
                <w:rFonts w:ascii="GHEA Grapalat" w:hAnsi="GHEA Grapalat"/>
                <w:sz w:val="24"/>
                <w:szCs w:val="24"/>
              </w:rPr>
              <w:t>) մոնոլաուրատ (Е432, տվին 20), պոլիօքսիէթիլենսորբիտան</w:t>
            </w:r>
            <w:r w:rsidR="002A44D0" w:rsidRPr="00131429">
              <w:rPr>
                <w:rStyle w:val="Bodytext105pt2"/>
                <w:rFonts w:ascii="GHEA Grapalat" w:hAnsi="GHEA Grapalat"/>
                <w:sz w:val="24"/>
                <w:szCs w:val="24"/>
              </w:rPr>
              <w:t xml:space="preserve"> </w:t>
            </w:r>
            <w:r w:rsidRPr="00131429">
              <w:rPr>
                <w:rStyle w:val="Bodytext105pt2"/>
                <w:rFonts w:ascii="GHEA Grapalat" w:hAnsi="GHEA Grapalat"/>
                <w:sz w:val="24"/>
                <w:szCs w:val="24"/>
              </w:rPr>
              <w:t>(</w:t>
            </w:r>
            <w:r w:rsidRPr="00131429">
              <w:rPr>
                <w:rStyle w:val="BodytextMSMincho1"/>
                <w:rFonts w:ascii="GHEA Grapalat" w:hAnsi="GHEA Grapalat"/>
                <w:sz w:val="24"/>
                <w:szCs w:val="24"/>
              </w:rPr>
              <w:t>20</w:t>
            </w:r>
            <w:r w:rsidRPr="00131429">
              <w:rPr>
                <w:rStyle w:val="Bodytext105pt2"/>
                <w:rFonts w:ascii="GHEA Grapalat" w:hAnsi="GHEA Grapalat"/>
                <w:sz w:val="24"/>
                <w:szCs w:val="24"/>
              </w:rPr>
              <w:t>) մոնոլեատ (Е433, տվին 80), պոլիօքսիէթիլենսորբիտան</w:t>
            </w:r>
            <w:r w:rsidR="002A44D0" w:rsidRPr="00131429">
              <w:rPr>
                <w:rStyle w:val="Bodytext105pt2"/>
                <w:rFonts w:ascii="GHEA Grapalat" w:hAnsi="GHEA Grapalat"/>
                <w:sz w:val="24"/>
                <w:szCs w:val="24"/>
              </w:rPr>
              <w:t xml:space="preserve"> </w:t>
            </w:r>
            <w:r w:rsidRPr="00131429">
              <w:rPr>
                <w:rStyle w:val="Bodytext105pt2"/>
                <w:rFonts w:ascii="GHEA Grapalat" w:hAnsi="GHEA Grapalat"/>
                <w:sz w:val="24"/>
                <w:szCs w:val="24"/>
              </w:rPr>
              <w:t>(</w:t>
            </w:r>
            <w:r w:rsidRPr="00131429">
              <w:rPr>
                <w:rStyle w:val="BodytextMSMincho1"/>
                <w:rFonts w:ascii="GHEA Grapalat" w:hAnsi="GHEA Grapalat"/>
                <w:sz w:val="24"/>
                <w:szCs w:val="24"/>
              </w:rPr>
              <w:t>20</w:t>
            </w:r>
            <w:r w:rsidRPr="00131429">
              <w:rPr>
                <w:rStyle w:val="Bodytext105pt2"/>
                <w:rFonts w:ascii="GHEA Grapalat" w:hAnsi="GHEA Grapalat"/>
                <w:sz w:val="24"/>
                <w:szCs w:val="24"/>
              </w:rPr>
              <w:t xml:space="preserve">) մոնոպալմիտատ (Е434, </w:t>
            </w:r>
            <w:r w:rsidR="005D404B" w:rsidRPr="00131429">
              <w:rPr>
                <w:rStyle w:val="Bodytext105pt2"/>
                <w:rFonts w:ascii="GHEA Grapalat" w:hAnsi="GHEA Grapalat"/>
                <w:sz w:val="24"/>
                <w:szCs w:val="24"/>
              </w:rPr>
              <w:br/>
            </w:r>
            <w:r w:rsidRPr="00131429">
              <w:rPr>
                <w:rStyle w:val="Bodytext105pt2"/>
                <w:rFonts w:ascii="GHEA Grapalat" w:hAnsi="GHEA Grapalat"/>
                <w:sz w:val="24"/>
                <w:szCs w:val="24"/>
              </w:rPr>
              <w:t xml:space="preserve">տվին 40), </w:t>
            </w:r>
            <w:r w:rsidR="005D404B" w:rsidRPr="00131429">
              <w:rPr>
                <w:rStyle w:val="Bodytext105pt2"/>
                <w:rFonts w:ascii="GHEA Grapalat" w:hAnsi="GHEA Grapalat"/>
                <w:sz w:val="24"/>
                <w:szCs w:val="24"/>
              </w:rPr>
              <w:br/>
            </w:r>
            <w:r w:rsidRPr="00131429">
              <w:rPr>
                <w:rStyle w:val="Bodytext105pt2"/>
                <w:rFonts w:ascii="GHEA Grapalat" w:hAnsi="GHEA Grapalat"/>
                <w:sz w:val="24"/>
                <w:szCs w:val="24"/>
              </w:rPr>
              <w:t>պոլիօքսիէթիլենսորբիտան (</w:t>
            </w:r>
            <w:r w:rsidRPr="00131429">
              <w:rPr>
                <w:rStyle w:val="BodytextMSMincho1"/>
                <w:rFonts w:ascii="GHEA Grapalat" w:hAnsi="GHEA Grapalat"/>
                <w:sz w:val="24"/>
                <w:szCs w:val="24"/>
              </w:rPr>
              <w:t>20</w:t>
            </w:r>
            <w:r w:rsidRPr="00131429">
              <w:rPr>
                <w:rStyle w:val="Bodytext105pt2"/>
                <w:rFonts w:ascii="GHEA Grapalat" w:hAnsi="GHEA Grapalat"/>
                <w:sz w:val="24"/>
                <w:szCs w:val="24"/>
              </w:rPr>
              <w:t xml:space="preserve">) մոնոստեարատ (Е435, </w:t>
            </w:r>
            <w:r w:rsidR="005D404B" w:rsidRPr="00131429">
              <w:rPr>
                <w:rStyle w:val="Bodytext105pt2"/>
                <w:rFonts w:ascii="GHEA Grapalat" w:hAnsi="GHEA Grapalat"/>
                <w:sz w:val="24"/>
                <w:szCs w:val="24"/>
              </w:rPr>
              <w:br/>
            </w:r>
            <w:r w:rsidRPr="00131429">
              <w:rPr>
                <w:rStyle w:val="Bodytext105pt2"/>
                <w:rFonts w:ascii="GHEA Grapalat" w:hAnsi="GHEA Grapalat"/>
                <w:sz w:val="24"/>
                <w:szCs w:val="24"/>
              </w:rPr>
              <w:t xml:space="preserve">տվին 60), </w:t>
            </w:r>
            <w:r w:rsidR="005D404B" w:rsidRPr="00131429">
              <w:rPr>
                <w:rStyle w:val="Bodytext105pt2"/>
                <w:rFonts w:ascii="GHEA Grapalat" w:hAnsi="GHEA Grapalat"/>
                <w:sz w:val="24"/>
                <w:szCs w:val="24"/>
              </w:rPr>
              <w:br/>
              <w:t xml:space="preserve">պոլիօքսիէթիլեն </w:t>
            </w:r>
            <w:r w:rsidRPr="00131429">
              <w:rPr>
                <w:rStyle w:val="Bodytext105pt2"/>
                <w:rFonts w:ascii="GHEA Grapalat" w:hAnsi="GHEA Grapalat"/>
                <w:sz w:val="24"/>
                <w:szCs w:val="24"/>
              </w:rPr>
              <w:t>(</w:t>
            </w:r>
            <w:r w:rsidRPr="00131429">
              <w:rPr>
                <w:rStyle w:val="BodytextMSMincho1"/>
                <w:rFonts w:ascii="GHEA Grapalat" w:hAnsi="GHEA Grapalat"/>
                <w:sz w:val="24"/>
                <w:szCs w:val="24"/>
              </w:rPr>
              <w:t>20</w:t>
            </w:r>
            <w:r w:rsidRPr="00131429">
              <w:rPr>
                <w:rStyle w:val="Bodytext105pt2"/>
                <w:rFonts w:ascii="GHEA Grapalat" w:hAnsi="GHEA Grapalat"/>
                <w:sz w:val="24"/>
                <w:szCs w:val="24"/>
              </w:rPr>
              <w:t>) սորբիտան տրիստեարատ (Е436, տվին 65)</w:t>
            </w:r>
          </w:p>
        </w:tc>
        <w:tc>
          <w:tcPr>
            <w:tcW w:w="3933" w:type="dxa"/>
            <w:shd w:val="clear" w:color="auto" w:fill="FFFFFF"/>
          </w:tcPr>
          <w:p w14:paraId="0C70CD80" w14:textId="77777777" w:rsidR="00056721" w:rsidRPr="00131429" w:rsidRDefault="00703CFD" w:rsidP="00B54D6C">
            <w:pPr>
              <w:pStyle w:val="Bodytext1"/>
              <w:shd w:val="clear" w:color="auto" w:fill="auto"/>
              <w:spacing w:after="160" w:line="360" w:lineRule="auto"/>
              <w:ind w:left="48" w:right="37" w:firstLine="0"/>
              <w:jc w:val="left"/>
              <w:rPr>
                <w:rStyle w:val="Bodytext105pt2"/>
                <w:rFonts w:ascii="GHEA Grapalat" w:hAnsi="GHEA Grapalat"/>
                <w:sz w:val="24"/>
                <w:szCs w:val="24"/>
              </w:rPr>
            </w:pPr>
            <w:r w:rsidRPr="00131429">
              <w:rPr>
                <w:rStyle w:val="Bodytext105pt2"/>
                <w:rFonts w:ascii="GHEA Grapalat" w:hAnsi="GHEA Grapalat"/>
                <w:sz w:val="24"/>
                <w:szCs w:val="24"/>
              </w:rPr>
              <w:t xml:space="preserve">Ներկանյութեր </w:t>
            </w:r>
            <w:r w:rsidR="002A44D0" w:rsidRPr="00131429">
              <w:rPr>
                <w:rStyle w:val="Bodytext105pt2"/>
                <w:rFonts w:ascii="GHEA Grapalat" w:hAnsi="GHEA Grapalat"/>
                <w:sz w:val="24"/>
                <w:szCs w:val="24"/>
              </w:rPr>
              <w:t>եւ</w:t>
            </w:r>
            <w:r w:rsidRPr="00131429">
              <w:rPr>
                <w:rStyle w:val="Bodytext105pt2"/>
                <w:rFonts w:ascii="GHEA Grapalat" w:hAnsi="GHEA Grapalat"/>
                <w:sz w:val="24"/>
                <w:szCs w:val="24"/>
              </w:rPr>
              <w:t xml:space="preserve"> ճարպալույծ հակաօքսիդիչներ</w:t>
            </w:r>
          </w:p>
          <w:p w14:paraId="5E885A00" w14:textId="77777777" w:rsidR="00056721" w:rsidRPr="00131429" w:rsidRDefault="00703CFD" w:rsidP="00B54D6C">
            <w:pPr>
              <w:pStyle w:val="Bodytext1"/>
              <w:shd w:val="clear" w:color="auto" w:fill="auto"/>
              <w:spacing w:after="160" w:line="360" w:lineRule="auto"/>
              <w:ind w:left="48" w:right="37" w:firstLine="0"/>
              <w:jc w:val="left"/>
              <w:rPr>
                <w:rStyle w:val="Bodytext105pt2"/>
                <w:rFonts w:ascii="GHEA Grapalat" w:hAnsi="GHEA Grapalat"/>
                <w:sz w:val="24"/>
                <w:szCs w:val="24"/>
              </w:rPr>
            </w:pPr>
            <w:r w:rsidRPr="00131429">
              <w:rPr>
                <w:rStyle w:val="Bodytext105pt2"/>
                <w:rFonts w:ascii="GHEA Grapalat" w:hAnsi="GHEA Grapalat"/>
                <w:sz w:val="24"/>
                <w:szCs w:val="24"/>
              </w:rPr>
              <w:t>Ջնարակիչներ մրգերի համար</w:t>
            </w:r>
          </w:p>
          <w:p w14:paraId="2FF19C2D" w14:textId="77777777" w:rsidR="00703CFD" w:rsidRPr="00131429" w:rsidRDefault="00703CFD" w:rsidP="00B54D6C">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t>Փրփրամարիչներ</w:t>
            </w:r>
          </w:p>
        </w:tc>
        <w:tc>
          <w:tcPr>
            <w:tcW w:w="2385" w:type="dxa"/>
            <w:shd w:val="clear" w:color="auto" w:fill="FFFFFF"/>
          </w:tcPr>
          <w:p w14:paraId="63012C95"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համաձայն ՏՓ-ի</w:t>
            </w:r>
          </w:p>
        </w:tc>
      </w:tr>
      <w:tr w:rsidR="00703CFD" w:rsidRPr="00131429" w14:paraId="6CE348A6" w14:textId="77777777" w:rsidTr="005D404B">
        <w:trPr>
          <w:jc w:val="center"/>
        </w:trPr>
        <w:tc>
          <w:tcPr>
            <w:tcW w:w="3618" w:type="dxa"/>
            <w:vMerge/>
            <w:shd w:val="clear" w:color="auto" w:fill="FFFFFF"/>
          </w:tcPr>
          <w:p w14:paraId="20563B01"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p>
        </w:tc>
        <w:tc>
          <w:tcPr>
            <w:tcW w:w="6318" w:type="dxa"/>
            <w:gridSpan w:val="2"/>
            <w:shd w:val="clear" w:color="auto" w:fill="FFFFFF"/>
          </w:tcPr>
          <w:p w14:paraId="272260AB"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Տե՛ս 15-րդ հավելվածը</w:t>
            </w:r>
          </w:p>
        </w:tc>
      </w:tr>
      <w:tr w:rsidR="00703CFD" w:rsidRPr="00131429" w14:paraId="3C06CE30" w14:textId="77777777" w:rsidTr="005D404B">
        <w:trPr>
          <w:jc w:val="center"/>
        </w:trPr>
        <w:tc>
          <w:tcPr>
            <w:tcW w:w="3618" w:type="dxa"/>
            <w:vMerge w:val="restart"/>
            <w:shd w:val="clear" w:color="auto" w:fill="FFFFFF"/>
          </w:tcPr>
          <w:p w14:paraId="666701E9" w14:textId="77777777" w:rsidR="00703CFD" w:rsidRPr="00131429" w:rsidRDefault="00703CFD" w:rsidP="00B54D6C">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t>Պոլիէթիլենգլիկոլ (Е1521)</w:t>
            </w:r>
          </w:p>
        </w:tc>
        <w:tc>
          <w:tcPr>
            <w:tcW w:w="3933" w:type="dxa"/>
            <w:shd w:val="clear" w:color="auto" w:fill="FFFFFF"/>
          </w:tcPr>
          <w:p w14:paraId="18C1405B" w14:textId="77777777" w:rsidR="00703CFD" w:rsidRPr="00131429" w:rsidRDefault="00703CFD" w:rsidP="00B54D6C">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t>Սեղանի քաղցրացուցիչներ</w:t>
            </w:r>
          </w:p>
        </w:tc>
        <w:tc>
          <w:tcPr>
            <w:tcW w:w="2385" w:type="dxa"/>
            <w:shd w:val="clear" w:color="auto" w:fill="FFFFFF"/>
          </w:tcPr>
          <w:p w14:paraId="48CEAE70"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MSMincho1"/>
                <w:rFonts w:ascii="GHEA Grapalat" w:hAnsi="GHEA Grapalat"/>
                <w:sz w:val="24"/>
                <w:szCs w:val="24"/>
              </w:rPr>
              <w:t>10</w:t>
            </w:r>
            <w:r w:rsidRPr="00131429">
              <w:rPr>
                <w:rStyle w:val="Bodytext105pt2"/>
                <w:rFonts w:ascii="GHEA Grapalat" w:hAnsi="GHEA Grapalat"/>
                <w:sz w:val="24"/>
                <w:szCs w:val="24"/>
              </w:rPr>
              <w:t xml:space="preserve"> գ/կգ </w:t>
            </w:r>
          </w:p>
        </w:tc>
      </w:tr>
      <w:tr w:rsidR="00703CFD" w:rsidRPr="00131429" w14:paraId="5F9AB254" w14:textId="77777777" w:rsidTr="005D404B">
        <w:trPr>
          <w:jc w:val="center"/>
        </w:trPr>
        <w:tc>
          <w:tcPr>
            <w:tcW w:w="3618" w:type="dxa"/>
            <w:vMerge/>
            <w:shd w:val="clear" w:color="auto" w:fill="FFFFFF"/>
          </w:tcPr>
          <w:p w14:paraId="6C20D68F"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p>
        </w:tc>
        <w:tc>
          <w:tcPr>
            <w:tcW w:w="6318" w:type="dxa"/>
            <w:gridSpan w:val="2"/>
            <w:shd w:val="clear" w:color="auto" w:fill="FFFFFF"/>
          </w:tcPr>
          <w:p w14:paraId="42D424F5"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 xml:space="preserve">Տե՛ս </w:t>
            </w:r>
            <w:r w:rsidRPr="00131429">
              <w:rPr>
                <w:rStyle w:val="BodytextMSMincho1"/>
                <w:rFonts w:ascii="GHEA Grapalat" w:hAnsi="GHEA Grapalat"/>
                <w:sz w:val="24"/>
                <w:szCs w:val="24"/>
              </w:rPr>
              <w:t>6-րդ</w:t>
            </w:r>
            <w:r w:rsidRPr="00131429">
              <w:rPr>
                <w:rStyle w:val="Bodytext105pt2"/>
                <w:rFonts w:ascii="GHEA Grapalat" w:hAnsi="GHEA Grapalat"/>
                <w:sz w:val="24"/>
                <w:szCs w:val="24"/>
              </w:rPr>
              <w:t xml:space="preserve"> </w:t>
            </w:r>
            <w:r w:rsidR="002A44D0" w:rsidRPr="00131429">
              <w:rPr>
                <w:rStyle w:val="Bodytext105pt2"/>
                <w:rFonts w:ascii="GHEA Grapalat" w:hAnsi="GHEA Grapalat"/>
                <w:sz w:val="24"/>
                <w:szCs w:val="24"/>
              </w:rPr>
              <w:t>եւ</w:t>
            </w:r>
            <w:r w:rsidRPr="00131429">
              <w:rPr>
                <w:rStyle w:val="Bodytext105pt2"/>
                <w:rFonts w:ascii="GHEA Grapalat" w:hAnsi="GHEA Grapalat"/>
                <w:sz w:val="24"/>
                <w:szCs w:val="24"/>
              </w:rPr>
              <w:t xml:space="preserve"> 15-րդ հավելվածները</w:t>
            </w:r>
          </w:p>
        </w:tc>
      </w:tr>
      <w:tr w:rsidR="00703CFD" w:rsidRPr="00131429" w14:paraId="3583F149" w14:textId="77777777" w:rsidTr="005D404B">
        <w:trPr>
          <w:jc w:val="center"/>
        </w:trPr>
        <w:tc>
          <w:tcPr>
            <w:tcW w:w="3618" w:type="dxa"/>
            <w:vMerge w:val="restart"/>
            <w:shd w:val="clear" w:color="auto" w:fill="FFFFFF"/>
          </w:tcPr>
          <w:p w14:paraId="4CB82CDD" w14:textId="77777777" w:rsidR="00703CFD" w:rsidRPr="00131429" w:rsidRDefault="00703CFD" w:rsidP="00B54D6C">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t>Պրոպիլենգլիկոլ (Е1520, պրոպան-1,2- դիոլ)</w:t>
            </w:r>
          </w:p>
        </w:tc>
        <w:tc>
          <w:tcPr>
            <w:tcW w:w="3933" w:type="dxa"/>
            <w:shd w:val="clear" w:color="auto" w:fill="FFFFFF"/>
          </w:tcPr>
          <w:p w14:paraId="509DE6C9" w14:textId="77777777" w:rsidR="00056721" w:rsidRPr="00131429" w:rsidRDefault="00703CFD" w:rsidP="00B54D6C">
            <w:pPr>
              <w:pStyle w:val="Bodytext1"/>
              <w:shd w:val="clear" w:color="auto" w:fill="auto"/>
              <w:spacing w:after="160" w:line="360" w:lineRule="auto"/>
              <w:ind w:left="48" w:right="37" w:firstLine="0"/>
              <w:jc w:val="left"/>
              <w:rPr>
                <w:rStyle w:val="Bodytext105pt2"/>
                <w:rFonts w:ascii="GHEA Grapalat" w:hAnsi="GHEA Grapalat"/>
                <w:sz w:val="24"/>
                <w:szCs w:val="24"/>
              </w:rPr>
            </w:pPr>
            <w:r w:rsidRPr="00131429">
              <w:rPr>
                <w:rStyle w:val="Bodytext105pt2"/>
                <w:rFonts w:ascii="GHEA Grapalat" w:hAnsi="GHEA Grapalat"/>
                <w:sz w:val="24"/>
                <w:szCs w:val="24"/>
              </w:rPr>
              <w:t>Հակաօքսիդիչներ</w:t>
            </w:r>
          </w:p>
          <w:p w14:paraId="54AB9851" w14:textId="77777777" w:rsidR="00056721" w:rsidRPr="00131429" w:rsidRDefault="00703CFD" w:rsidP="00B54D6C">
            <w:pPr>
              <w:pStyle w:val="Bodytext1"/>
              <w:shd w:val="clear" w:color="auto" w:fill="auto"/>
              <w:spacing w:after="160" w:line="360" w:lineRule="auto"/>
              <w:ind w:left="48" w:right="37" w:firstLine="0"/>
              <w:jc w:val="left"/>
              <w:rPr>
                <w:rStyle w:val="Bodytext105pt2"/>
                <w:rFonts w:ascii="GHEA Grapalat" w:hAnsi="GHEA Grapalat"/>
                <w:sz w:val="24"/>
                <w:szCs w:val="24"/>
              </w:rPr>
            </w:pPr>
            <w:r w:rsidRPr="00131429">
              <w:rPr>
                <w:rStyle w:val="Bodytext105pt2"/>
                <w:rFonts w:ascii="GHEA Grapalat" w:hAnsi="GHEA Grapalat"/>
                <w:sz w:val="24"/>
                <w:szCs w:val="24"/>
              </w:rPr>
              <w:t>Ներկանյութեր</w:t>
            </w:r>
          </w:p>
          <w:p w14:paraId="55FF3976" w14:textId="77777777" w:rsidR="00056721" w:rsidRPr="00131429" w:rsidRDefault="005D404B" w:rsidP="00B54D6C">
            <w:pPr>
              <w:pStyle w:val="Bodytext1"/>
              <w:shd w:val="clear" w:color="auto" w:fill="auto"/>
              <w:spacing w:after="160" w:line="360" w:lineRule="auto"/>
              <w:ind w:left="48" w:right="37" w:firstLine="0"/>
              <w:jc w:val="left"/>
              <w:rPr>
                <w:rStyle w:val="Bodytext105pt2"/>
                <w:rFonts w:ascii="GHEA Grapalat" w:hAnsi="GHEA Grapalat"/>
                <w:sz w:val="24"/>
                <w:szCs w:val="24"/>
              </w:rPr>
            </w:pPr>
            <w:r w:rsidRPr="00131429">
              <w:rPr>
                <w:rStyle w:val="Bodytext105pt2"/>
                <w:rFonts w:ascii="GHEA Grapalat" w:hAnsi="GHEA Grapalat"/>
                <w:sz w:val="24"/>
                <w:szCs w:val="24"/>
              </w:rPr>
              <w:t>Էմուլգատորներ</w:t>
            </w:r>
          </w:p>
          <w:p w14:paraId="3B4C3C22" w14:textId="77777777" w:rsidR="00703CFD" w:rsidRPr="00131429" w:rsidRDefault="00703CFD" w:rsidP="00B54D6C">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t>Ֆերմենտային պատրաստուկներ</w:t>
            </w:r>
          </w:p>
        </w:tc>
        <w:tc>
          <w:tcPr>
            <w:tcW w:w="2385" w:type="dxa"/>
            <w:shd w:val="clear" w:color="auto" w:fill="FFFFFF"/>
          </w:tcPr>
          <w:p w14:paraId="76ABBD23" w14:textId="77777777" w:rsidR="00703CFD" w:rsidRPr="00131429" w:rsidRDefault="00703CFD" w:rsidP="005D404B">
            <w:pPr>
              <w:pStyle w:val="Bodytext1"/>
              <w:shd w:val="clear" w:color="auto" w:fill="auto"/>
              <w:spacing w:after="160" w:line="360" w:lineRule="auto"/>
              <w:ind w:left="48" w:right="37" w:firstLine="0"/>
              <w:rPr>
                <w:rFonts w:ascii="GHEA Grapalat" w:hAnsi="GHEA Grapalat"/>
                <w:sz w:val="24"/>
                <w:szCs w:val="24"/>
              </w:rPr>
            </w:pPr>
            <w:r w:rsidRPr="00131429">
              <w:rPr>
                <w:rStyle w:val="BodytextMSMincho1"/>
                <w:rFonts w:ascii="GHEA Grapalat" w:hAnsi="GHEA Grapalat"/>
                <w:sz w:val="24"/>
                <w:szCs w:val="24"/>
              </w:rPr>
              <w:t>1</w:t>
            </w:r>
            <w:r w:rsidRPr="00131429">
              <w:rPr>
                <w:rStyle w:val="Bodytext105pt2"/>
                <w:rFonts w:ascii="GHEA Grapalat" w:hAnsi="GHEA Grapalat"/>
                <w:sz w:val="24"/>
                <w:szCs w:val="24"/>
              </w:rPr>
              <w:t xml:space="preserve"> գ/կգ</w:t>
            </w:r>
            <w:r w:rsidR="002A44D0" w:rsidRPr="00131429">
              <w:rPr>
                <w:rStyle w:val="Bodytext105pt2"/>
                <w:rFonts w:ascii="GHEA Grapalat" w:hAnsi="GHEA Grapalat"/>
                <w:sz w:val="24"/>
                <w:szCs w:val="24"/>
              </w:rPr>
              <w:t xml:space="preserve"> </w:t>
            </w:r>
            <w:r w:rsidR="005D404B" w:rsidRPr="00131429">
              <w:rPr>
                <w:rStyle w:val="Bodytext105pt2"/>
                <w:rFonts w:ascii="GHEA Grapalat" w:hAnsi="GHEA Grapalat"/>
                <w:sz w:val="24"/>
                <w:szCs w:val="24"/>
                <w:lang w:val="en-US"/>
              </w:rPr>
              <w:br/>
            </w:r>
            <w:r w:rsidRPr="00131429">
              <w:rPr>
                <w:rStyle w:val="Bodytext105pt2"/>
                <w:rFonts w:ascii="GHEA Grapalat" w:hAnsi="GHEA Grapalat"/>
                <w:sz w:val="24"/>
                <w:szCs w:val="24"/>
              </w:rPr>
              <w:t>սննդամթերքում</w:t>
            </w:r>
          </w:p>
        </w:tc>
      </w:tr>
      <w:tr w:rsidR="00703CFD" w:rsidRPr="00131429" w14:paraId="1ABD5BAE" w14:textId="77777777" w:rsidTr="005D404B">
        <w:trPr>
          <w:jc w:val="center"/>
        </w:trPr>
        <w:tc>
          <w:tcPr>
            <w:tcW w:w="3618" w:type="dxa"/>
            <w:vMerge/>
            <w:shd w:val="clear" w:color="auto" w:fill="FFFFFF"/>
          </w:tcPr>
          <w:p w14:paraId="21CC43E1" w14:textId="77777777" w:rsidR="00703CFD" w:rsidRPr="00131429" w:rsidRDefault="00703CFD" w:rsidP="00B54D6C">
            <w:pPr>
              <w:pStyle w:val="Bodytext1"/>
              <w:shd w:val="clear" w:color="auto" w:fill="auto"/>
              <w:spacing w:after="160" w:line="360" w:lineRule="auto"/>
              <w:ind w:left="48" w:right="37" w:firstLine="0"/>
              <w:jc w:val="left"/>
              <w:rPr>
                <w:rFonts w:ascii="GHEA Grapalat" w:hAnsi="GHEA Grapalat"/>
                <w:sz w:val="24"/>
                <w:szCs w:val="24"/>
              </w:rPr>
            </w:pPr>
          </w:p>
        </w:tc>
        <w:tc>
          <w:tcPr>
            <w:tcW w:w="3933" w:type="dxa"/>
            <w:shd w:val="clear" w:color="auto" w:fill="FFFFFF"/>
          </w:tcPr>
          <w:p w14:paraId="3454D7B8" w14:textId="77777777" w:rsidR="00703CFD" w:rsidRPr="00131429" w:rsidRDefault="00703CFD" w:rsidP="00B54D6C">
            <w:pPr>
              <w:spacing w:after="160" w:line="360" w:lineRule="auto"/>
              <w:ind w:left="48" w:right="37"/>
              <w:rPr>
                <w:rFonts w:ascii="GHEA Grapalat" w:hAnsi="GHEA Grapalat"/>
                <w:sz w:val="24"/>
                <w:szCs w:val="24"/>
              </w:rPr>
            </w:pPr>
          </w:p>
        </w:tc>
        <w:tc>
          <w:tcPr>
            <w:tcW w:w="2385" w:type="dxa"/>
            <w:shd w:val="clear" w:color="auto" w:fill="FFFFFF"/>
          </w:tcPr>
          <w:p w14:paraId="35E48489" w14:textId="77777777" w:rsidR="00703CFD" w:rsidRPr="00131429" w:rsidRDefault="00703CFD" w:rsidP="00B54D6C">
            <w:pPr>
              <w:spacing w:after="160" w:line="360" w:lineRule="auto"/>
              <w:ind w:left="48" w:right="37"/>
              <w:rPr>
                <w:rFonts w:ascii="GHEA Grapalat" w:hAnsi="GHEA Grapalat"/>
                <w:sz w:val="24"/>
                <w:szCs w:val="24"/>
              </w:rPr>
            </w:pPr>
          </w:p>
        </w:tc>
      </w:tr>
      <w:tr w:rsidR="00703CFD" w:rsidRPr="00131429" w14:paraId="317B2839" w14:textId="77777777" w:rsidTr="005D404B">
        <w:trPr>
          <w:jc w:val="center"/>
        </w:trPr>
        <w:tc>
          <w:tcPr>
            <w:tcW w:w="3618" w:type="dxa"/>
            <w:vMerge/>
            <w:shd w:val="clear" w:color="auto" w:fill="FFFFFF"/>
          </w:tcPr>
          <w:p w14:paraId="6D72E8DE" w14:textId="77777777" w:rsidR="00703CFD" w:rsidRPr="00131429" w:rsidRDefault="00703CFD" w:rsidP="00B54D6C">
            <w:pPr>
              <w:spacing w:after="160" w:line="360" w:lineRule="auto"/>
              <w:ind w:left="48" w:right="37"/>
              <w:rPr>
                <w:rFonts w:ascii="GHEA Grapalat" w:hAnsi="GHEA Grapalat"/>
                <w:sz w:val="24"/>
                <w:szCs w:val="24"/>
              </w:rPr>
            </w:pPr>
          </w:p>
        </w:tc>
        <w:tc>
          <w:tcPr>
            <w:tcW w:w="6318" w:type="dxa"/>
            <w:gridSpan w:val="2"/>
            <w:shd w:val="clear" w:color="auto" w:fill="FFFFFF"/>
          </w:tcPr>
          <w:p w14:paraId="6C5C7180"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Տե</w:t>
            </w:r>
            <w:r w:rsidR="0092776E" w:rsidRPr="00131429">
              <w:rPr>
                <w:rStyle w:val="Bodytext105pt2"/>
                <w:rFonts w:ascii="GHEA Grapalat" w:hAnsi="GHEA Grapalat"/>
                <w:sz w:val="24"/>
                <w:szCs w:val="24"/>
              </w:rPr>
              <w:t>՛</w:t>
            </w:r>
            <w:r w:rsidRPr="00131429">
              <w:rPr>
                <w:rStyle w:val="Bodytext105pt2"/>
                <w:rFonts w:ascii="GHEA Grapalat" w:hAnsi="GHEA Grapalat"/>
                <w:sz w:val="24"/>
                <w:szCs w:val="24"/>
              </w:rPr>
              <w:t>ս Տրիացետին (Е1518)</w:t>
            </w:r>
          </w:p>
        </w:tc>
      </w:tr>
      <w:tr w:rsidR="00703CFD" w:rsidRPr="00131429" w14:paraId="4E5AFB49" w14:textId="77777777" w:rsidTr="005D404B">
        <w:trPr>
          <w:jc w:val="center"/>
        </w:trPr>
        <w:tc>
          <w:tcPr>
            <w:tcW w:w="3618" w:type="dxa"/>
            <w:vMerge/>
            <w:shd w:val="clear" w:color="auto" w:fill="FFFFFF"/>
          </w:tcPr>
          <w:p w14:paraId="5CC2DBC3"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p>
        </w:tc>
        <w:tc>
          <w:tcPr>
            <w:tcW w:w="6318" w:type="dxa"/>
            <w:gridSpan w:val="2"/>
            <w:shd w:val="clear" w:color="auto" w:fill="FFFFFF"/>
          </w:tcPr>
          <w:p w14:paraId="3A75A580" w14:textId="77777777" w:rsidR="00703CFD" w:rsidRPr="00131429" w:rsidRDefault="00703CFD" w:rsidP="00B54D6C">
            <w:pPr>
              <w:spacing w:after="160" w:line="360" w:lineRule="auto"/>
              <w:ind w:left="48" w:right="37"/>
              <w:rPr>
                <w:rFonts w:ascii="GHEA Grapalat" w:hAnsi="GHEA Grapalat"/>
                <w:sz w:val="24"/>
                <w:szCs w:val="24"/>
              </w:rPr>
            </w:pPr>
          </w:p>
        </w:tc>
      </w:tr>
      <w:tr w:rsidR="00703CFD" w:rsidRPr="00131429" w14:paraId="5DA1BF78" w14:textId="77777777" w:rsidTr="005D404B">
        <w:trPr>
          <w:jc w:val="center"/>
        </w:trPr>
        <w:tc>
          <w:tcPr>
            <w:tcW w:w="3618" w:type="dxa"/>
            <w:vMerge w:val="restart"/>
            <w:shd w:val="clear" w:color="auto" w:fill="FFFFFF"/>
          </w:tcPr>
          <w:p w14:paraId="13670CEB" w14:textId="77777777" w:rsidR="00703CFD" w:rsidRPr="00131429" w:rsidRDefault="00703CFD" w:rsidP="00B54D6C">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t>Պրոպիլենգլիկոլալգինատ (Е405)</w:t>
            </w:r>
          </w:p>
        </w:tc>
        <w:tc>
          <w:tcPr>
            <w:tcW w:w="3933" w:type="dxa"/>
            <w:shd w:val="clear" w:color="auto" w:fill="FFFFFF"/>
          </w:tcPr>
          <w:p w14:paraId="73674E56" w14:textId="77777777" w:rsidR="00703CFD" w:rsidRPr="00131429" w:rsidRDefault="00703CFD" w:rsidP="00B54D6C">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t>Համաձայն ՏՓ-ի</w:t>
            </w:r>
          </w:p>
        </w:tc>
        <w:tc>
          <w:tcPr>
            <w:tcW w:w="2385" w:type="dxa"/>
            <w:shd w:val="clear" w:color="auto" w:fill="FFFFFF"/>
          </w:tcPr>
          <w:p w14:paraId="5D353792"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համաձայն ՏՓ-ի</w:t>
            </w:r>
          </w:p>
        </w:tc>
      </w:tr>
      <w:tr w:rsidR="00703CFD" w:rsidRPr="00131429" w14:paraId="1B08AAF4" w14:textId="77777777" w:rsidTr="005D404B">
        <w:trPr>
          <w:jc w:val="center"/>
        </w:trPr>
        <w:tc>
          <w:tcPr>
            <w:tcW w:w="3618" w:type="dxa"/>
            <w:vMerge/>
            <w:shd w:val="clear" w:color="auto" w:fill="FFFFFF"/>
          </w:tcPr>
          <w:p w14:paraId="213B39DC"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p>
        </w:tc>
        <w:tc>
          <w:tcPr>
            <w:tcW w:w="6318" w:type="dxa"/>
            <w:gridSpan w:val="2"/>
            <w:shd w:val="clear" w:color="auto" w:fill="FFFFFF"/>
          </w:tcPr>
          <w:p w14:paraId="78276989"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Տե՛ս 15-րդ հավելվածը</w:t>
            </w:r>
          </w:p>
        </w:tc>
      </w:tr>
      <w:tr w:rsidR="00703CFD" w:rsidRPr="00131429" w14:paraId="70AAFE04" w14:textId="77777777" w:rsidTr="005D404B">
        <w:trPr>
          <w:jc w:val="center"/>
        </w:trPr>
        <w:tc>
          <w:tcPr>
            <w:tcW w:w="3618" w:type="dxa"/>
            <w:vMerge w:val="restart"/>
            <w:shd w:val="clear" w:color="auto" w:fill="FFFFFF"/>
          </w:tcPr>
          <w:p w14:paraId="3693019F" w14:textId="77777777" w:rsidR="00703CFD" w:rsidRPr="00131429" w:rsidRDefault="00703CFD" w:rsidP="00B54D6C">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t>Կալցիումի սիլիկատ (Е552)</w:t>
            </w:r>
          </w:p>
        </w:tc>
        <w:tc>
          <w:tcPr>
            <w:tcW w:w="3933" w:type="dxa"/>
            <w:shd w:val="clear" w:color="auto" w:fill="FFFFFF"/>
          </w:tcPr>
          <w:p w14:paraId="40B20655" w14:textId="77777777" w:rsidR="00703CFD" w:rsidRPr="00131429" w:rsidRDefault="00703CFD" w:rsidP="00B54D6C">
            <w:pPr>
              <w:pStyle w:val="Bodytext1"/>
              <w:shd w:val="clear" w:color="auto" w:fill="auto"/>
              <w:spacing w:after="160" w:line="360" w:lineRule="auto"/>
              <w:ind w:left="48" w:right="37" w:firstLine="0"/>
              <w:jc w:val="both"/>
              <w:rPr>
                <w:rFonts w:ascii="GHEA Grapalat" w:hAnsi="GHEA Grapalat"/>
                <w:sz w:val="24"/>
                <w:szCs w:val="24"/>
              </w:rPr>
            </w:pPr>
            <w:r w:rsidRPr="00131429">
              <w:rPr>
                <w:rStyle w:val="Bodytext105pt2"/>
                <w:rFonts w:ascii="GHEA Grapalat" w:hAnsi="GHEA Grapalat"/>
                <w:sz w:val="24"/>
                <w:szCs w:val="24"/>
              </w:rPr>
              <w:t>Էմուլգատորներ, ներկան</w:t>
            </w:r>
            <w:r w:rsidR="0092776E" w:rsidRPr="00131429">
              <w:rPr>
                <w:rStyle w:val="Bodytext105pt2"/>
                <w:rFonts w:ascii="GHEA Grapalat" w:hAnsi="GHEA Grapalat"/>
                <w:sz w:val="24"/>
                <w:szCs w:val="24"/>
              </w:rPr>
              <w:t>յ</w:t>
            </w:r>
            <w:r w:rsidRPr="00131429">
              <w:rPr>
                <w:rStyle w:val="Bodytext105pt2"/>
                <w:rFonts w:ascii="GHEA Grapalat" w:hAnsi="GHEA Grapalat"/>
                <w:sz w:val="24"/>
                <w:szCs w:val="24"/>
              </w:rPr>
              <w:t>ութեր</w:t>
            </w:r>
          </w:p>
        </w:tc>
        <w:tc>
          <w:tcPr>
            <w:tcW w:w="2385" w:type="dxa"/>
            <w:shd w:val="clear" w:color="auto" w:fill="FFFFFF"/>
          </w:tcPr>
          <w:p w14:paraId="08A9AEFE"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5 գ/100գ</w:t>
            </w:r>
          </w:p>
        </w:tc>
      </w:tr>
      <w:tr w:rsidR="00703CFD" w:rsidRPr="00131429" w14:paraId="667FB23D" w14:textId="77777777" w:rsidTr="005D404B">
        <w:trPr>
          <w:jc w:val="center"/>
        </w:trPr>
        <w:tc>
          <w:tcPr>
            <w:tcW w:w="3618" w:type="dxa"/>
            <w:vMerge/>
            <w:shd w:val="clear" w:color="auto" w:fill="FFFFFF"/>
          </w:tcPr>
          <w:p w14:paraId="6ADFE50C"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p>
        </w:tc>
        <w:tc>
          <w:tcPr>
            <w:tcW w:w="3933" w:type="dxa"/>
            <w:shd w:val="clear" w:color="auto" w:fill="FFFFFF"/>
          </w:tcPr>
          <w:p w14:paraId="2A62F878" w14:textId="77777777" w:rsidR="00703CFD" w:rsidRPr="00131429" w:rsidRDefault="00703CFD" w:rsidP="00B54D6C">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t xml:space="preserve">Դիօքսիդ տիտանի ներկանյութեր (Е171) </w:t>
            </w:r>
            <w:r w:rsidR="002A44D0" w:rsidRPr="00131429">
              <w:rPr>
                <w:rStyle w:val="Bodytext105pt2"/>
                <w:rFonts w:ascii="GHEA Grapalat" w:hAnsi="GHEA Grapalat"/>
                <w:sz w:val="24"/>
                <w:szCs w:val="24"/>
              </w:rPr>
              <w:t>եւ</w:t>
            </w:r>
            <w:r w:rsidRPr="00131429">
              <w:rPr>
                <w:rStyle w:val="Bodytext105pt2"/>
                <w:rFonts w:ascii="GHEA Grapalat" w:hAnsi="GHEA Grapalat"/>
                <w:sz w:val="24"/>
                <w:szCs w:val="24"/>
              </w:rPr>
              <w:t xml:space="preserve"> երկաթի օքսիդներ </w:t>
            </w:r>
            <w:r w:rsidR="0092776E" w:rsidRPr="00131429">
              <w:rPr>
                <w:rStyle w:val="Bodytext105pt2"/>
                <w:rFonts w:ascii="GHEA Grapalat" w:hAnsi="GHEA Grapalat"/>
                <w:sz w:val="24"/>
                <w:szCs w:val="24"/>
              </w:rPr>
              <w:t xml:space="preserve">ու </w:t>
            </w:r>
            <w:r w:rsidRPr="00131429">
              <w:rPr>
                <w:rStyle w:val="Bodytext105pt2"/>
                <w:rFonts w:ascii="GHEA Grapalat" w:hAnsi="GHEA Grapalat"/>
                <w:sz w:val="24"/>
                <w:szCs w:val="24"/>
              </w:rPr>
              <w:t>հիդրօքսիդներ (Е172)</w:t>
            </w:r>
          </w:p>
        </w:tc>
        <w:tc>
          <w:tcPr>
            <w:tcW w:w="2385" w:type="dxa"/>
            <w:shd w:val="clear" w:color="auto" w:fill="FFFFFF"/>
          </w:tcPr>
          <w:p w14:paraId="31E2D7DB" w14:textId="77777777" w:rsidR="00703CFD" w:rsidRPr="00131429" w:rsidRDefault="00703CFD" w:rsidP="005D404B">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90%</w:t>
            </w:r>
            <w:r w:rsidR="002A44D0" w:rsidRPr="00131429">
              <w:rPr>
                <w:rStyle w:val="Bodytext105pt2"/>
                <w:rFonts w:ascii="GHEA Grapalat" w:hAnsi="GHEA Grapalat"/>
                <w:sz w:val="24"/>
                <w:szCs w:val="24"/>
              </w:rPr>
              <w:t>-</w:t>
            </w:r>
            <w:r w:rsidRPr="00131429">
              <w:rPr>
                <w:rStyle w:val="Bodytext105pt2"/>
                <w:rFonts w:ascii="GHEA Grapalat" w:hAnsi="GHEA Grapalat"/>
                <w:sz w:val="24"/>
                <w:szCs w:val="24"/>
              </w:rPr>
              <w:t>ից ոչ ավելի ներկանյութի նկատմամբ</w:t>
            </w:r>
          </w:p>
        </w:tc>
      </w:tr>
      <w:tr w:rsidR="00703CFD" w:rsidRPr="00131429" w14:paraId="008D850D" w14:textId="77777777" w:rsidTr="005D404B">
        <w:trPr>
          <w:jc w:val="center"/>
        </w:trPr>
        <w:tc>
          <w:tcPr>
            <w:tcW w:w="3618" w:type="dxa"/>
            <w:vMerge/>
            <w:shd w:val="clear" w:color="auto" w:fill="FFFFFF"/>
          </w:tcPr>
          <w:p w14:paraId="4BE5CB84" w14:textId="77777777" w:rsidR="00703CFD" w:rsidRPr="00131429" w:rsidRDefault="00703CFD" w:rsidP="00B54D6C">
            <w:pPr>
              <w:pStyle w:val="Bodytext1"/>
              <w:shd w:val="clear" w:color="auto" w:fill="auto"/>
              <w:spacing w:after="160" w:line="360" w:lineRule="auto"/>
              <w:ind w:left="48" w:right="37" w:firstLine="0"/>
              <w:jc w:val="both"/>
              <w:rPr>
                <w:rFonts w:ascii="GHEA Grapalat" w:hAnsi="GHEA Grapalat"/>
                <w:sz w:val="24"/>
                <w:szCs w:val="24"/>
              </w:rPr>
            </w:pPr>
          </w:p>
        </w:tc>
        <w:tc>
          <w:tcPr>
            <w:tcW w:w="6318" w:type="dxa"/>
            <w:gridSpan w:val="2"/>
            <w:shd w:val="clear" w:color="auto" w:fill="FFFFFF"/>
          </w:tcPr>
          <w:p w14:paraId="49BD5C5F"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Տե՛ս 3-րդ հավելվածը</w:t>
            </w:r>
          </w:p>
        </w:tc>
      </w:tr>
      <w:tr w:rsidR="00703CFD" w:rsidRPr="00131429" w14:paraId="6BD6D79E" w14:textId="77777777" w:rsidTr="005D404B">
        <w:trPr>
          <w:jc w:val="center"/>
        </w:trPr>
        <w:tc>
          <w:tcPr>
            <w:tcW w:w="3618" w:type="dxa"/>
            <w:vMerge w:val="restart"/>
            <w:shd w:val="clear" w:color="auto" w:fill="FFFFFF"/>
          </w:tcPr>
          <w:p w14:paraId="503603B6" w14:textId="77777777" w:rsidR="00703CFD" w:rsidRPr="00131429" w:rsidRDefault="00703CFD" w:rsidP="005D404B">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t xml:space="preserve">Սորբիտաններ, սորբիտի </w:t>
            </w:r>
            <w:r w:rsidR="002A44D0" w:rsidRPr="00131429">
              <w:rPr>
                <w:rStyle w:val="Bodytext105pt2"/>
                <w:rFonts w:ascii="GHEA Grapalat" w:hAnsi="GHEA Grapalat"/>
                <w:sz w:val="24"/>
                <w:szCs w:val="24"/>
              </w:rPr>
              <w:t>եւ</w:t>
            </w:r>
            <w:r w:rsidRPr="00131429">
              <w:rPr>
                <w:rStyle w:val="Bodytext105pt2"/>
                <w:rFonts w:ascii="GHEA Grapalat" w:hAnsi="GHEA Grapalat"/>
                <w:sz w:val="24"/>
                <w:szCs w:val="24"/>
              </w:rPr>
              <w:t xml:space="preserve"> ճարպաթթուների եթերներ (Е491-Е495, ՍՊԵՆ</w:t>
            </w:r>
            <w:r w:rsidR="002A44D0" w:rsidRPr="00131429">
              <w:rPr>
                <w:rStyle w:val="Bodytext105pt2"/>
                <w:rFonts w:ascii="GHEA Grapalat" w:hAnsi="GHEA Grapalat"/>
                <w:sz w:val="24"/>
                <w:szCs w:val="24"/>
              </w:rPr>
              <w:t>-</w:t>
            </w:r>
            <w:r w:rsidRPr="00131429">
              <w:rPr>
                <w:rStyle w:val="Bodytext105pt2"/>
                <w:rFonts w:ascii="GHEA Grapalat" w:hAnsi="GHEA Grapalat"/>
                <w:sz w:val="24"/>
                <w:szCs w:val="24"/>
              </w:rPr>
              <w:t>ներ)`</w:t>
            </w:r>
            <w:r w:rsidR="002A44D0" w:rsidRPr="00131429">
              <w:rPr>
                <w:rStyle w:val="Bodytext105pt2"/>
                <w:rFonts w:ascii="GHEA Grapalat" w:hAnsi="GHEA Grapalat"/>
                <w:sz w:val="24"/>
                <w:szCs w:val="24"/>
              </w:rPr>
              <w:t xml:space="preserve"> </w:t>
            </w:r>
            <w:r w:rsidR="005D404B" w:rsidRPr="00131429">
              <w:rPr>
                <w:rStyle w:val="Bodytext105pt2"/>
                <w:rFonts w:ascii="GHEA Grapalat" w:hAnsi="GHEA Grapalat"/>
                <w:sz w:val="24"/>
                <w:szCs w:val="24"/>
              </w:rPr>
              <w:br/>
            </w:r>
            <w:r w:rsidRPr="00131429">
              <w:rPr>
                <w:rStyle w:val="Bodytext105pt2"/>
                <w:rFonts w:ascii="GHEA Grapalat" w:hAnsi="GHEA Grapalat"/>
                <w:sz w:val="24"/>
                <w:szCs w:val="24"/>
              </w:rPr>
              <w:t xml:space="preserve">սորբիտան մոնոստեարատ (Е491, ՍՊԵՆ 60), </w:t>
            </w:r>
            <w:r w:rsidR="005D404B" w:rsidRPr="00131429">
              <w:rPr>
                <w:rStyle w:val="Bodytext105pt2"/>
                <w:rFonts w:ascii="GHEA Grapalat" w:hAnsi="GHEA Grapalat"/>
                <w:sz w:val="24"/>
                <w:szCs w:val="24"/>
              </w:rPr>
              <w:br/>
            </w:r>
            <w:r w:rsidRPr="00131429">
              <w:rPr>
                <w:rStyle w:val="Bodytext105pt2"/>
                <w:rFonts w:ascii="GHEA Grapalat" w:hAnsi="GHEA Grapalat"/>
                <w:sz w:val="24"/>
                <w:szCs w:val="24"/>
              </w:rPr>
              <w:t xml:space="preserve">սորբիտան տրիստեարատ (Е492, ՍՊԵՆ 65), </w:t>
            </w:r>
            <w:r w:rsidR="005D404B" w:rsidRPr="00131429">
              <w:rPr>
                <w:rStyle w:val="Bodytext105pt2"/>
                <w:rFonts w:ascii="GHEA Grapalat" w:hAnsi="GHEA Grapalat"/>
                <w:sz w:val="24"/>
                <w:szCs w:val="24"/>
              </w:rPr>
              <w:br/>
            </w:r>
            <w:r w:rsidRPr="00131429">
              <w:rPr>
                <w:rStyle w:val="Bodytext105pt2"/>
                <w:rFonts w:ascii="GHEA Grapalat" w:hAnsi="GHEA Grapalat"/>
                <w:sz w:val="24"/>
                <w:szCs w:val="24"/>
              </w:rPr>
              <w:t xml:space="preserve">սորբիտան մոնոլաուրատ (Е493, ՍՊԵՆ 20), </w:t>
            </w:r>
            <w:r w:rsidR="005D404B" w:rsidRPr="00131429">
              <w:rPr>
                <w:rStyle w:val="Bodytext105pt2"/>
                <w:rFonts w:ascii="GHEA Grapalat" w:hAnsi="GHEA Grapalat"/>
                <w:sz w:val="24"/>
                <w:szCs w:val="24"/>
              </w:rPr>
              <w:br/>
            </w:r>
            <w:r w:rsidRPr="00131429">
              <w:rPr>
                <w:rStyle w:val="Bodytext105pt2"/>
                <w:rFonts w:ascii="GHEA Grapalat" w:hAnsi="GHEA Grapalat"/>
                <w:sz w:val="24"/>
                <w:szCs w:val="24"/>
              </w:rPr>
              <w:t xml:space="preserve">սորբիտան մոնոօլեատ (Е494, ՍՊԵՆ 80), </w:t>
            </w:r>
            <w:r w:rsidR="005D404B" w:rsidRPr="00131429">
              <w:rPr>
                <w:rStyle w:val="Bodytext105pt2"/>
                <w:rFonts w:ascii="GHEA Grapalat" w:hAnsi="GHEA Grapalat"/>
                <w:sz w:val="24"/>
                <w:szCs w:val="24"/>
              </w:rPr>
              <w:br/>
            </w:r>
            <w:r w:rsidRPr="00131429">
              <w:rPr>
                <w:rStyle w:val="Bodytext105pt2"/>
                <w:rFonts w:ascii="GHEA Grapalat" w:hAnsi="GHEA Grapalat"/>
                <w:sz w:val="24"/>
                <w:szCs w:val="24"/>
              </w:rPr>
              <w:t>սորբիտան մոնոպալմիտատ (Е495, ՍՊԵՆ 40),</w:t>
            </w:r>
          </w:p>
        </w:tc>
        <w:tc>
          <w:tcPr>
            <w:tcW w:w="3933" w:type="dxa"/>
            <w:shd w:val="clear" w:color="auto" w:fill="FFFFFF"/>
          </w:tcPr>
          <w:p w14:paraId="43393B9A" w14:textId="77777777" w:rsidR="0092776E" w:rsidRPr="00131429" w:rsidRDefault="00703CFD" w:rsidP="00B54D6C">
            <w:pPr>
              <w:pStyle w:val="Bodytext1"/>
              <w:shd w:val="clear" w:color="auto" w:fill="auto"/>
              <w:spacing w:after="160" w:line="360" w:lineRule="auto"/>
              <w:ind w:left="48" w:right="37" w:firstLine="0"/>
              <w:jc w:val="left"/>
              <w:rPr>
                <w:rStyle w:val="Bodytext105pt2"/>
                <w:rFonts w:ascii="GHEA Grapalat" w:hAnsi="GHEA Grapalat"/>
                <w:sz w:val="24"/>
                <w:szCs w:val="24"/>
              </w:rPr>
            </w:pPr>
            <w:r w:rsidRPr="00131429">
              <w:rPr>
                <w:rStyle w:val="Bodytext105pt2"/>
                <w:rFonts w:ascii="GHEA Grapalat" w:hAnsi="GHEA Grapalat"/>
                <w:sz w:val="24"/>
                <w:szCs w:val="24"/>
              </w:rPr>
              <w:t>Ներկանյութեր</w:t>
            </w:r>
          </w:p>
          <w:p w14:paraId="05B06A20" w14:textId="77777777" w:rsidR="00056721" w:rsidRPr="00131429" w:rsidRDefault="00703CFD" w:rsidP="00B54D6C">
            <w:pPr>
              <w:pStyle w:val="Bodytext1"/>
              <w:shd w:val="clear" w:color="auto" w:fill="auto"/>
              <w:spacing w:after="160" w:line="360" w:lineRule="auto"/>
              <w:ind w:left="48" w:right="37" w:firstLine="0"/>
              <w:jc w:val="left"/>
              <w:rPr>
                <w:rStyle w:val="Bodytext105pt2"/>
                <w:rFonts w:ascii="GHEA Grapalat" w:hAnsi="GHEA Grapalat"/>
                <w:sz w:val="24"/>
                <w:szCs w:val="24"/>
              </w:rPr>
            </w:pPr>
            <w:r w:rsidRPr="00131429">
              <w:rPr>
                <w:rStyle w:val="Bodytext105pt2"/>
                <w:rFonts w:ascii="GHEA Grapalat" w:hAnsi="GHEA Grapalat"/>
                <w:sz w:val="24"/>
                <w:szCs w:val="24"/>
              </w:rPr>
              <w:t>Փրփրամարիչներ</w:t>
            </w:r>
          </w:p>
          <w:p w14:paraId="5BE405AC" w14:textId="77777777" w:rsidR="00703CFD" w:rsidRPr="00131429" w:rsidRDefault="00703CFD" w:rsidP="00B54D6C">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t>Ջնարակիչներ մրգերի համար</w:t>
            </w:r>
          </w:p>
        </w:tc>
        <w:tc>
          <w:tcPr>
            <w:tcW w:w="2385" w:type="dxa"/>
            <w:shd w:val="clear" w:color="auto" w:fill="FFFFFF"/>
          </w:tcPr>
          <w:p w14:paraId="55BA6C3A"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համաձայն ՏՓ-ի</w:t>
            </w:r>
          </w:p>
        </w:tc>
      </w:tr>
      <w:tr w:rsidR="00703CFD" w:rsidRPr="00131429" w14:paraId="7A4CE33C" w14:textId="77777777" w:rsidTr="005D404B">
        <w:trPr>
          <w:jc w:val="center"/>
        </w:trPr>
        <w:tc>
          <w:tcPr>
            <w:tcW w:w="3618" w:type="dxa"/>
            <w:vMerge/>
            <w:shd w:val="clear" w:color="auto" w:fill="FFFFFF"/>
          </w:tcPr>
          <w:p w14:paraId="2C1AAD7A"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p>
        </w:tc>
        <w:tc>
          <w:tcPr>
            <w:tcW w:w="6318" w:type="dxa"/>
            <w:gridSpan w:val="2"/>
            <w:shd w:val="clear" w:color="auto" w:fill="FFFFFF"/>
          </w:tcPr>
          <w:p w14:paraId="167DFC83"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Տե՛ս 15-րդ հավելվածը</w:t>
            </w:r>
          </w:p>
        </w:tc>
      </w:tr>
      <w:tr w:rsidR="00703CFD" w:rsidRPr="00131429" w14:paraId="58C7940A" w14:textId="77777777" w:rsidTr="005D404B">
        <w:trPr>
          <w:jc w:val="center"/>
        </w:trPr>
        <w:tc>
          <w:tcPr>
            <w:tcW w:w="3618" w:type="dxa"/>
            <w:vMerge w:val="restart"/>
            <w:shd w:val="clear" w:color="auto" w:fill="FFFFFF"/>
          </w:tcPr>
          <w:p w14:paraId="72B67718" w14:textId="77777777" w:rsidR="00703CFD" w:rsidRPr="00131429" w:rsidRDefault="00703CFD" w:rsidP="005D404B">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t xml:space="preserve">Ամոնիումի սուլֆատներ (E517), կալիումի սուլֆատներ (E515), </w:t>
            </w:r>
            <w:r w:rsidRPr="00131429">
              <w:rPr>
                <w:rStyle w:val="Bodytext105pt2"/>
                <w:rFonts w:ascii="GHEA Grapalat" w:hAnsi="GHEA Grapalat"/>
                <w:sz w:val="24"/>
                <w:szCs w:val="24"/>
              </w:rPr>
              <w:lastRenderedPageBreak/>
              <w:t>կալցիումի սուլֆատներ (E516), նատրիումի սուլֆատներ (E514)</w:t>
            </w:r>
          </w:p>
        </w:tc>
        <w:tc>
          <w:tcPr>
            <w:tcW w:w="3933" w:type="dxa"/>
            <w:shd w:val="clear" w:color="auto" w:fill="FFFFFF"/>
          </w:tcPr>
          <w:p w14:paraId="5D03CF20" w14:textId="77777777" w:rsidR="00703CFD" w:rsidRPr="00131429" w:rsidRDefault="008100F7" w:rsidP="00B54D6C">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lastRenderedPageBreak/>
              <w:t>Համաձայն ՏՓ-ի</w:t>
            </w:r>
          </w:p>
        </w:tc>
        <w:tc>
          <w:tcPr>
            <w:tcW w:w="2385" w:type="dxa"/>
            <w:shd w:val="clear" w:color="auto" w:fill="FFFFFF"/>
          </w:tcPr>
          <w:p w14:paraId="762DDEC1" w14:textId="77777777" w:rsidR="00703CFD" w:rsidRPr="00131429" w:rsidRDefault="008100F7"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համաձայն ՏՓ-ի</w:t>
            </w:r>
          </w:p>
        </w:tc>
      </w:tr>
      <w:tr w:rsidR="00703CFD" w:rsidRPr="00131429" w14:paraId="098D67C8" w14:textId="77777777" w:rsidTr="005D404B">
        <w:trPr>
          <w:jc w:val="center"/>
        </w:trPr>
        <w:tc>
          <w:tcPr>
            <w:tcW w:w="3618" w:type="dxa"/>
            <w:vMerge/>
            <w:shd w:val="clear" w:color="auto" w:fill="FFFFFF"/>
          </w:tcPr>
          <w:p w14:paraId="7B871C45"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p>
        </w:tc>
        <w:tc>
          <w:tcPr>
            <w:tcW w:w="6318" w:type="dxa"/>
            <w:gridSpan w:val="2"/>
            <w:shd w:val="clear" w:color="auto" w:fill="FFFFFF"/>
          </w:tcPr>
          <w:p w14:paraId="09547EB4" w14:textId="77777777" w:rsidR="00703CFD" w:rsidRPr="00131429" w:rsidRDefault="008100F7"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 xml:space="preserve">Տե՛ս 5-րդ </w:t>
            </w:r>
            <w:r w:rsidR="002A44D0" w:rsidRPr="00131429">
              <w:rPr>
                <w:rStyle w:val="Bodytext105pt2"/>
                <w:rFonts w:ascii="GHEA Grapalat" w:hAnsi="GHEA Grapalat"/>
                <w:sz w:val="24"/>
                <w:szCs w:val="24"/>
              </w:rPr>
              <w:t>եւ</w:t>
            </w:r>
            <w:r w:rsidRPr="00131429">
              <w:rPr>
                <w:rStyle w:val="Bodytext105pt2"/>
                <w:rFonts w:ascii="GHEA Grapalat" w:hAnsi="GHEA Grapalat"/>
                <w:sz w:val="24"/>
                <w:szCs w:val="24"/>
              </w:rPr>
              <w:t xml:space="preserve"> 7-րդ հավելվածները</w:t>
            </w:r>
          </w:p>
        </w:tc>
      </w:tr>
      <w:tr w:rsidR="00703CFD" w:rsidRPr="00131429" w14:paraId="1BC9E555" w14:textId="77777777" w:rsidTr="005D404B">
        <w:trPr>
          <w:jc w:val="center"/>
        </w:trPr>
        <w:tc>
          <w:tcPr>
            <w:tcW w:w="3618" w:type="dxa"/>
            <w:vMerge w:val="restart"/>
            <w:shd w:val="clear" w:color="auto" w:fill="FFFFFF"/>
          </w:tcPr>
          <w:p w14:paraId="10D31377" w14:textId="77777777" w:rsidR="00703CFD" w:rsidRPr="00131429" w:rsidRDefault="00703CFD" w:rsidP="00B54D6C">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t xml:space="preserve">Տալկ (Е553iii) </w:t>
            </w:r>
          </w:p>
        </w:tc>
        <w:tc>
          <w:tcPr>
            <w:tcW w:w="3933" w:type="dxa"/>
            <w:shd w:val="clear" w:color="auto" w:fill="FFFFFF"/>
          </w:tcPr>
          <w:p w14:paraId="0C9E6B5D" w14:textId="77777777" w:rsidR="00703CFD" w:rsidRPr="00131429" w:rsidRDefault="00703CFD" w:rsidP="00B54D6C">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t>Ներկանյութեր</w:t>
            </w:r>
          </w:p>
        </w:tc>
        <w:tc>
          <w:tcPr>
            <w:tcW w:w="2385" w:type="dxa"/>
            <w:shd w:val="clear" w:color="auto" w:fill="FFFFFF"/>
          </w:tcPr>
          <w:p w14:paraId="34898BED" w14:textId="77777777" w:rsidR="00703CFD" w:rsidRPr="00131429" w:rsidRDefault="008100F7" w:rsidP="005D404B">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5 գ/100գ</w:t>
            </w:r>
          </w:p>
        </w:tc>
      </w:tr>
      <w:tr w:rsidR="00703CFD" w:rsidRPr="00131429" w14:paraId="60ED22FF" w14:textId="77777777" w:rsidTr="005D404B">
        <w:trPr>
          <w:jc w:val="center"/>
        </w:trPr>
        <w:tc>
          <w:tcPr>
            <w:tcW w:w="3618" w:type="dxa"/>
            <w:vMerge/>
            <w:shd w:val="clear" w:color="auto" w:fill="FFFFFF"/>
          </w:tcPr>
          <w:p w14:paraId="2B6FA660" w14:textId="77777777" w:rsidR="00703CFD" w:rsidRPr="00131429" w:rsidRDefault="00703CFD" w:rsidP="00B54D6C">
            <w:pPr>
              <w:pStyle w:val="Bodytext1"/>
              <w:shd w:val="clear" w:color="auto" w:fill="auto"/>
              <w:spacing w:after="160" w:line="360" w:lineRule="auto"/>
              <w:ind w:left="48" w:right="37" w:firstLine="0"/>
              <w:jc w:val="both"/>
              <w:rPr>
                <w:rFonts w:ascii="GHEA Grapalat" w:hAnsi="GHEA Grapalat"/>
                <w:sz w:val="24"/>
                <w:szCs w:val="24"/>
              </w:rPr>
            </w:pPr>
          </w:p>
        </w:tc>
        <w:tc>
          <w:tcPr>
            <w:tcW w:w="6318" w:type="dxa"/>
            <w:gridSpan w:val="2"/>
            <w:shd w:val="clear" w:color="auto" w:fill="FFFFFF"/>
          </w:tcPr>
          <w:p w14:paraId="754E8910"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Տե՛ս 3-րդ հավելվածը</w:t>
            </w:r>
          </w:p>
        </w:tc>
      </w:tr>
      <w:tr w:rsidR="00703CFD" w:rsidRPr="00131429" w14:paraId="2B89047C" w14:textId="77777777" w:rsidTr="005D404B">
        <w:trPr>
          <w:jc w:val="center"/>
        </w:trPr>
        <w:tc>
          <w:tcPr>
            <w:tcW w:w="3618" w:type="dxa"/>
            <w:vMerge w:val="restart"/>
            <w:shd w:val="clear" w:color="auto" w:fill="FFFFFF"/>
          </w:tcPr>
          <w:p w14:paraId="046477F7" w14:textId="77777777" w:rsidR="00703CFD" w:rsidRPr="00131429" w:rsidRDefault="00703CFD" w:rsidP="00B54D6C">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t>Տրագականտ (Е413)</w:t>
            </w:r>
          </w:p>
        </w:tc>
        <w:tc>
          <w:tcPr>
            <w:tcW w:w="3933" w:type="dxa"/>
            <w:shd w:val="clear" w:color="auto" w:fill="FFFFFF"/>
          </w:tcPr>
          <w:p w14:paraId="1D5B04B7" w14:textId="77777777" w:rsidR="00703CFD" w:rsidRPr="00131429" w:rsidRDefault="00703CFD" w:rsidP="00B54D6C">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t>Համաձայն ՏՓ-ի</w:t>
            </w:r>
          </w:p>
        </w:tc>
        <w:tc>
          <w:tcPr>
            <w:tcW w:w="2385" w:type="dxa"/>
            <w:shd w:val="clear" w:color="auto" w:fill="FFFFFF"/>
          </w:tcPr>
          <w:p w14:paraId="47D0ACFB"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համաձայն ՏՓ-ի</w:t>
            </w:r>
          </w:p>
        </w:tc>
      </w:tr>
      <w:tr w:rsidR="00703CFD" w:rsidRPr="00131429" w14:paraId="441DA9F6" w14:textId="77777777" w:rsidTr="005D404B">
        <w:trPr>
          <w:jc w:val="center"/>
        </w:trPr>
        <w:tc>
          <w:tcPr>
            <w:tcW w:w="3618" w:type="dxa"/>
            <w:vMerge/>
            <w:shd w:val="clear" w:color="auto" w:fill="FFFFFF"/>
          </w:tcPr>
          <w:p w14:paraId="427DC0B8"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p>
        </w:tc>
        <w:tc>
          <w:tcPr>
            <w:tcW w:w="6318" w:type="dxa"/>
            <w:gridSpan w:val="2"/>
            <w:shd w:val="clear" w:color="auto" w:fill="FFFFFF"/>
          </w:tcPr>
          <w:p w14:paraId="6D572B1B"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Տե՛ս 15-րդ հավելվածը</w:t>
            </w:r>
          </w:p>
        </w:tc>
      </w:tr>
      <w:tr w:rsidR="005D404B" w:rsidRPr="00131429" w14:paraId="7CBBAA2E" w14:textId="77777777" w:rsidTr="005D404B">
        <w:trPr>
          <w:jc w:val="center"/>
        </w:trPr>
        <w:tc>
          <w:tcPr>
            <w:tcW w:w="3618" w:type="dxa"/>
            <w:vMerge w:val="restart"/>
            <w:shd w:val="clear" w:color="auto" w:fill="FFFFFF"/>
          </w:tcPr>
          <w:p w14:paraId="410E25A6" w14:textId="77777777" w:rsidR="005D404B" w:rsidRPr="00131429" w:rsidRDefault="005D404B" w:rsidP="005D404B">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t>Տրիացետին (Е1518, գլիցերիլտրիացետատ),</w:t>
            </w:r>
            <w:r w:rsidRPr="00131429">
              <w:rPr>
                <w:rStyle w:val="Bodytext105pt2"/>
                <w:rFonts w:ascii="GHEA Grapalat" w:hAnsi="GHEA Grapalat"/>
                <w:sz w:val="24"/>
                <w:szCs w:val="24"/>
              </w:rPr>
              <w:br/>
              <w:t xml:space="preserve">Դիացետին (Е1517, գլիցերիլդիացետատ), Տրիէթիլցիտրատ (Е1505), Պրոպիլենգլիկոլ (Е1520, պրոպան-1,2- դիոլ)՝ </w:t>
            </w:r>
            <w:r w:rsidRPr="00131429">
              <w:rPr>
                <w:rStyle w:val="Bodytext105pt2"/>
                <w:rFonts w:ascii="GHEA Grapalat" w:hAnsi="GHEA Grapalat"/>
                <w:sz w:val="24"/>
                <w:szCs w:val="24"/>
              </w:rPr>
              <w:br/>
              <w:t xml:space="preserve">ինչպես սննդի մեջ օգտագործելու համար պատրաստի, այնպես էլ արտադրողի ցուցմանը համապատասխան վերականգնված սննդամթերքում (բոլոր աղբյուրներից)՝ առանձին կամ համակցված </w:t>
            </w:r>
          </w:p>
        </w:tc>
        <w:tc>
          <w:tcPr>
            <w:tcW w:w="3933" w:type="dxa"/>
            <w:tcBorders>
              <w:bottom w:val="single" w:sz="4" w:space="0" w:color="auto"/>
            </w:tcBorders>
            <w:shd w:val="clear" w:color="auto" w:fill="FFFFFF"/>
          </w:tcPr>
          <w:p w14:paraId="56C71EA1" w14:textId="77777777" w:rsidR="005D404B" w:rsidRPr="00131429" w:rsidRDefault="005D404B" w:rsidP="00B54D6C">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t>բուրավետիչներ՝</w:t>
            </w:r>
          </w:p>
        </w:tc>
        <w:tc>
          <w:tcPr>
            <w:tcW w:w="2385" w:type="dxa"/>
            <w:tcBorders>
              <w:bottom w:val="single" w:sz="4" w:space="0" w:color="auto"/>
            </w:tcBorders>
            <w:shd w:val="clear" w:color="auto" w:fill="FFFFFF"/>
          </w:tcPr>
          <w:p w14:paraId="2FEEF1B6" w14:textId="77777777" w:rsidR="005D404B" w:rsidRPr="00131429" w:rsidRDefault="005D404B"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համաձայն ՏՓ-ի</w:t>
            </w:r>
          </w:p>
        </w:tc>
      </w:tr>
      <w:tr w:rsidR="005D404B" w:rsidRPr="00131429" w14:paraId="024A5EF6" w14:textId="77777777" w:rsidTr="005D404B">
        <w:trPr>
          <w:jc w:val="center"/>
        </w:trPr>
        <w:tc>
          <w:tcPr>
            <w:tcW w:w="3618" w:type="dxa"/>
            <w:vMerge/>
            <w:shd w:val="clear" w:color="auto" w:fill="FFFFFF"/>
          </w:tcPr>
          <w:p w14:paraId="467CA976" w14:textId="77777777" w:rsidR="005D404B" w:rsidRPr="00131429" w:rsidRDefault="005D404B" w:rsidP="005D404B">
            <w:pPr>
              <w:pStyle w:val="Bodytext1"/>
              <w:shd w:val="clear" w:color="auto" w:fill="auto"/>
              <w:spacing w:after="160" w:line="360" w:lineRule="auto"/>
              <w:ind w:left="48" w:right="37" w:firstLine="0"/>
              <w:jc w:val="left"/>
              <w:rPr>
                <w:rStyle w:val="Bodytext105pt2"/>
                <w:rFonts w:ascii="GHEA Grapalat" w:hAnsi="GHEA Grapalat"/>
                <w:sz w:val="24"/>
                <w:szCs w:val="24"/>
              </w:rPr>
            </w:pPr>
          </w:p>
        </w:tc>
        <w:tc>
          <w:tcPr>
            <w:tcW w:w="3933" w:type="dxa"/>
            <w:tcBorders>
              <w:bottom w:val="nil"/>
            </w:tcBorders>
            <w:shd w:val="clear" w:color="auto" w:fill="FFFFFF"/>
          </w:tcPr>
          <w:p w14:paraId="377DEC5C" w14:textId="77777777" w:rsidR="005D404B" w:rsidRPr="00131429" w:rsidRDefault="005D404B" w:rsidP="005D404B">
            <w:pPr>
              <w:pStyle w:val="Bodytext1"/>
              <w:shd w:val="clear" w:color="auto" w:fill="auto"/>
              <w:spacing w:after="160" w:line="360" w:lineRule="auto"/>
              <w:ind w:left="48" w:right="37" w:firstLine="0"/>
              <w:jc w:val="left"/>
              <w:rPr>
                <w:rStyle w:val="Bodytext105pt2"/>
                <w:rFonts w:ascii="GHEA Grapalat" w:hAnsi="GHEA Grapalat"/>
                <w:sz w:val="24"/>
                <w:szCs w:val="24"/>
              </w:rPr>
            </w:pPr>
            <w:r w:rsidRPr="00131429">
              <w:rPr>
                <w:rStyle w:val="Bodytext105pt2"/>
                <w:rFonts w:ascii="GHEA Grapalat" w:hAnsi="GHEA Grapalat"/>
                <w:sz w:val="24"/>
                <w:szCs w:val="24"/>
              </w:rPr>
              <w:t>- սննդամթերքի համար</w:t>
            </w:r>
          </w:p>
        </w:tc>
        <w:tc>
          <w:tcPr>
            <w:tcW w:w="2385" w:type="dxa"/>
            <w:tcBorders>
              <w:bottom w:val="nil"/>
            </w:tcBorders>
            <w:shd w:val="clear" w:color="auto" w:fill="FFFFFF"/>
          </w:tcPr>
          <w:p w14:paraId="74E14CC0" w14:textId="77777777" w:rsidR="005D404B" w:rsidRPr="00131429" w:rsidRDefault="005D404B" w:rsidP="005D404B">
            <w:pPr>
              <w:pStyle w:val="Bodytext1"/>
              <w:shd w:val="clear" w:color="auto" w:fill="auto"/>
              <w:spacing w:after="160" w:line="360" w:lineRule="auto"/>
              <w:ind w:left="48" w:right="37" w:firstLine="0"/>
              <w:rPr>
                <w:rStyle w:val="Bodytext105pt2"/>
                <w:rFonts w:ascii="GHEA Grapalat" w:hAnsi="GHEA Grapalat"/>
                <w:sz w:val="24"/>
                <w:szCs w:val="24"/>
              </w:rPr>
            </w:pPr>
            <w:r w:rsidRPr="00131429">
              <w:rPr>
                <w:rStyle w:val="Bodytext105pt2"/>
                <w:rFonts w:ascii="GHEA Grapalat" w:hAnsi="GHEA Grapalat"/>
                <w:sz w:val="24"/>
                <w:szCs w:val="24"/>
              </w:rPr>
              <w:t>3 գ/կգ</w:t>
            </w:r>
          </w:p>
        </w:tc>
      </w:tr>
      <w:tr w:rsidR="005D404B" w:rsidRPr="00131429" w14:paraId="02977484" w14:textId="77777777" w:rsidTr="005D404B">
        <w:trPr>
          <w:jc w:val="center"/>
        </w:trPr>
        <w:tc>
          <w:tcPr>
            <w:tcW w:w="3618" w:type="dxa"/>
            <w:vMerge/>
            <w:shd w:val="clear" w:color="auto" w:fill="FFFFFF"/>
          </w:tcPr>
          <w:p w14:paraId="7A29A48F" w14:textId="77777777" w:rsidR="005D404B" w:rsidRPr="00131429" w:rsidRDefault="005D404B" w:rsidP="00B54D6C">
            <w:pPr>
              <w:pStyle w:val="Bodytext1"/>
              <w:shd w:val="clear" w:color="auto" w:fill="auto"/>
              <w:spacing w:after="160" w:line="360" w:lineRule="auto"/>
              <w:ind w:left="48" w:right="37" w:firstLine="0"/>
              <w:jc w:val="left"/>
              <w:rPr>
                <w:rFonts w:ascii="GHEA Grapalat" w:hAnsi="GHEA Grapalat"/>
                <w:sz w:val="24"/>
                <w:szCs w:val="24"/>
              </w:rPr>
            </w:pPr>
          </w:p>
        </w:tc>
        <w:tc>
          <w:tcPr>
            <w:tcW w:w="3933" w:type="dxa"/>
            <w:tcBorders>
              <w:top w:val="nil"/>
            </w:tcBorders>
            <w:shd w:val="clear" w:color="auto" w:fill="FFFFFF"/>
          </w:tcPr>
          <w:p w14:paraId="2A9AEDB3" w14:textId="77777777" w:rsidR="005D404B" w:rsidRPr="00131429" w:rsidRDefault="005D404B" w:rsidP="00B54D6C">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t>- ըմպելիքների համար, բացի սերուցքային լիկյորից (պրոպիլենգլիկոլի համար Е1520)</w:t>
            </w:r>
          </w:p>
        </w:tc>
        <w:tc>
          <w:tcPr>
            <w:tcW w:w="2385" w:type="dxa"/>
            <w:tcBorders>
              <w:top w:val="nil"/>
            </w:tcBorders>
            <w:shd w:val="clear" w:color="auto" w:fill="FFFFFF"/>
          </w:tcPr>
          <w:p w14:paraId="149DBE3A" w14:textId="77777777" w:rsidR="005D404B" w:rsidRPr="00131429" w:rsidRDefault="005D404B" w:rsidP="005D404B">
            <w:pPr>
              <w:pStyle w:val="Bodytext1"/>
              <w:shd w:val="clear" w:color="auto" w:fill="auto"/>
              <w:spacing w:after="160" w:line="360" w:lineRule="auto"/>
              <w:ind w:left="48" w:right="37" w:firstLine="0"/>
              <w:rPr>
                <w:rFonts w:ascii="GHEA Grapalat" w:hAnsi="GHEA Grapalat"/>
                <w:sz w:val="24"/>
                <w:szCs w:val="24"/>
              </w:rPr>
            </w:pPr>
            <w:r w:rsidRPr="00131429">
              <w:rPr>
                <w:rStyle w:val="BodytextMSMincho1"/>
                <w:rFonts w:ascii="GHEA Grapalat" w:hAnsi="GHEA Grapalat"/>
                <w:sz w:val="24"/>
                <w:szCs w:val="24"/>
              </w:rPr>
              <w:t>1</w:t>
            </w:r>
            <w:r w:rsidRPr="00131429">
              <w:rPr>
                <w:rStyle w:val="Bodytext105pt2"/>
                <w:rFonts w:ascii="GHEA Grapalat" w:hAnsi="GHEA Grapalat"/>
                <w:sz w:val="24"/>
                <w:szCs w:val="24"/>
              </w:rPr>
              <w:t xml:space="preserve"> գ/լ</w:t>
            </w:r>
          </w:p>
        </w:tc>
      </w:tr>
      <w:tr w:rsidR="00703CFD" w:rsidRPr="00131429" w14:paraId="4669724C" w14:textId="77777777" w:rsidTr="005D404B">
        <w:trPr>
          <w:jc w:val="center"/>
        </w:trPr>
        <w:tc>
          <w:tcPr>
            <w:tcW w:w="3618" w:type="dxa"/>
            <w:vMerge w:val="restart"/>
            <w:shd w:val="clear" w:color="auto" w:fill="FFFFFF"/>
          </w:tcPr>
          <w:p w14:paraId="075D9D56" w14:textId="77777777" w:rsidR="00703CFD" w:rsidRPr="00131429" w:rsidRDefault="00703CFD" w:rsidP="00B54D6C">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t>Տրիէթիլցիտրատ (Е1505)</w:t>
            </w:r>
          </w:p>
        </w:tc>
        <w:tc>
          <w:tcPr>
            <w:tcW w:w="6318" w:type="dxa"/>
            <w:gridSpan w:val="2"/>
            <w:shd w:val="clear" w:color="auto" w:fill="FFFFFF"/>
          </w:tcPr>
          <w:p w14:paraId="2D699442" w14:textId="77777777" w:rsidR="0009377F" w:rsidRPr="00131429" w:rsidRDefault="00A32B52"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Տե</w:t>
            </w:r>
            <w:r w:rsidR="00AF0C2A" w:rsidRPr="00131429">
              <w:rPr>
                <w:rStyle w:val="Bodytext105pt2"/>
                <w:rFonts w:ascii="GHEA Grapalat" w:hAnsi="GHEA Grapalat"/>
                <w:sz w:val="24"/>
                <w:szCs w:val="24"/>
              </w:rPr>
              <w:t>՛</w:t>
            </w:r>
            <w:r w:rsidR="00507A00" w:rsidRPr="00131429">
              <w:rPr>
                <w:rStyle w:val="Bodytext105pt2"/>
                <w:rFonts w:ascii="GHEA Grapalat" w:hAnsi="GHEA Grapalat"/>
                <w:sz w:val="24"/>
                <w:szCs w:val="24"/>
              </w:rPr>
              <w:t>ս</w:t>
            </w:r>
            <w:r w:rsidRPr="00131429">
              <w:rPr>
                <w:rStyle w:val="Bodytext105pt2"/>
                <w:rFonts w:ascii="GHEA Grapalat" w:hAnsi="GHEA Grapalat"/>
                <w:sz w:val="24"/>
                <w:szCs w:val="24"/>
              </w:rPr>
              <w:t xml:space="preserve"> Տրիացետին</w:t>
            </w:r>
            <w:r w:rsidR="00AF0C2A" w:rsidRPr="00131429">
              <w:rPr>
                <w:rStyle w:val="Bodytext105pt2"/>
                <w:rFonts w:ascii="GHEA Grapalat" w:hAnsi="GHEA Grapalat"/>
                <w:sz w:val="24"/>
                <w:szCs w:val="24"/>
              </w:rPr>
              <w:t>ը</w:t>
            </w:r>
            <w:r w:rsidRPr="00131429">
              <w:rPr>
                <w:rStyle w:val="Bodytext105pt2"/>
                <w:rFonts w:ascii="GHEA Grapalat" w:hAnsi="GHEA Grapalat"/>
                <w:sz w:val="24"/>
                <w:szCs w:val="24"/>
              </w:rPr>
              <w:t xml:space="preserve"> (</w:t>
            </w:r>
            <w:r w:rsidR="00507A00" w:rsidRPr="00131429">
              <w:rPr>
                <w:rStyle w:val="Bodytext105pt2"/>
                <w:rFonts w:ascii="GHEA Grapalat" w:hAnsi="GHEA Grapalat"/>
                <w:sz w:val="24"/>
                <w:szCs w:val="24"/>
              </w:rPr>
              <w:t>Е1518)</w:t>
            </w:r>
          </w:p>
        </w:tc>
      </w:tr>
      <w:tr w:rsidR="00703CFD" w:rsidRPr="00131429" w14:paraId="019405FD" w14:textId="77777777" w:rsidTr="005D404B">
        <w:trPr>
          <w:jc w:val="center"/>
        </w:trPr>
        <w:tc>
          <w:tcPr>
            <w:tcW w:w="3618" w:type="dxa"/>
            <w:vMerge/>
            <w:shd w:val="clear" w:color="auto" w:fill="FFFFFF"/>
          </w:tcPr>
          <w:p w14:paraId="56529F64"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p>
        </w:tc>
        <w:tc>
          <w:tcPr>
            <w:tcW w:w="6318" w:type="dxa"/>
            <w:gridSpan w:val="2"/>
            <w:shd w:val="clear" w:color="auto" w:fill="FFFFFF"/>
          </w:tcPr>
          <w:p w14:paraId="3AB9B651" w14:textId="77777777" w:rsidR="00703CFD" w:rsidRPr="00131429" w:rsidRDefault="00A32B52"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Տե</w:t>
            </w:r>
            <w:r w:rsidR="00507A00" w:rsidRPr="00131429">
              <w:rPr>
                <w:rStyle w:val="Bodytext105pt2"/>
                <w:rFonts w:ascii="GHEA Grapalat" w:hAnsi="GHEA Grapalat"/>
                <w:sz w:val="24"/>
                <w:szCs w:val="24"/>
              </w:rPr>
              <w:t>՛ս</w:t>
            </w:r>
            <w:r w:rsidRPr="00131429">
              <w:rPr>
                <w:rStyle w:val="Bodytext105pt2"/>
                <w:rFonts w:ascii="GHEA Grapalat" w:hAnsi="GHEA Grapalat"/>
                <w:sz w:val="24"/>
                <w:szCs w:val="24"/>
              </w:rPr>
              <w:t xml:space="preserve"> 15-րդ հավելվածը</w:t>
            </w:r>
          </w:p>
        </w:tc>
      </w:tr>
    </w:tbl>
    <w:p w14:paraId="26B6761B" w14:textId="77777777" w:rsidR="008172EE" w:rsidRPr="00131429" w:rsidRDefault="008172EE"/>
    <w:tbl>
      <w:tblPr>
        <w:tblW w:w="9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18"/>
        <w:gridCol w:w="3933"/>
        <w:gridCol w:w="2385"/>
      </w:tblGrid>
      <w:tr w:rsidR="00703CFD" w:rsidRPr="00131429" w14:paraId="317BF7D0" w14:textId="77777777" w:rsidTr="005D404B">
        <w:trPr>
          <w:jc w:val="center"/>
        </w:trPr>
        <w:tc>
          <w:tcPr>
            <w:tcW w:w="3618" w:type="dxa"/>
            <w:vMerge w:val="restart"/>
            <w:shd w:val="clear" w:color="auto" w:fill="FFFFFF"/>
          </w:tcPr>
          <w:p w14:paraId="40DDB051" w14:textId="77777777" w:rsidR="00703CFD" w:rsidRPr="00131429" w:rsidRDefault="00703CFD" w:rsidP="00B54D6C">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lastRenderedPageBreak/>
              <w:t>Ֆոսֆատիդիլաթթվի ամոնիումական աղեր (Е442, ամոնիումի ֆոսֆատիդներ)</w:t>
            </w:r>
          </w:p>
        </w:tc>
        <w:tc>
          <w:tcPr>
            <w:tcW w:w="3933" w:type="dxa"/>
            <w:shd w:val="clear" w:color="auto" w:fill="FFFFFF"/>
          </w:tcPr>
          <w:p w14:paraId="13C1F5D9" w14:textId="77777777" w:rsidR="00703CFD" w:rsidRPr="00131429" w:rsidRDefault="00703CFD" w:rsidP="00B54D6C">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t>Հակաօքսիդիչներ</w:t>
            </w:r>
          </w:p>
        </w:tc>
        <w:tc>
          <w:tcPr>
            <w:tcW w:w="2385" w:type="dxa"/>
            <w:shd w:val="clear" w:color="auto" w:fill="FFFFFF"/>
          </w:tcPr>
          <w:p w14:paraId="13013C88"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համաձայն ՏՓ-ի</w:t>
            </w:r>
          </w:p>
        </w:tc>
      </w:tr>
      <w:tr w:rsidR="00703CFD" w:rsidRPr="00131429" w14:paraId="78C70E22" w14:textId="77777777" w:rsidTr="005D404B">
        <w:trPr>
          <w:jc w:val="center"/>
        </w:trPr>
        <w:tc>
          <w:tcPr>
            <w:tcW w:w="3618" w:type="dxa"/>
            <w:vMerge/>
            <w:shd w:val="clear" w:color="auto" w:fill="FFFFFF"/>
          </w:tcPr>
          <w:p w14:paraId="7BDEA832"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p>
        </w:tc>
        <w:tc>
          <w:tcPr>
            <w:tcW w:w="6318" w:type="dxa"/>
            <w:gridSpan w:val="2"/>
            <w:shd w:val="clear" w:color="auto" w:fill="FFFFFF"/>
          </w:tcPr>
          <w:p w14:paraId="27E78ADD"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Տե՛ս 15-րդ հավելվածը</w:t>
            </w:r>
          </w:p>
        </w:tc>
      </w:tr>
      <w:tr w:rsidR="00703CFD" w:rsidRPr="00131429" w14:paraId="6269BB90" w14:textId="77777777" w:rsidTr="005D404B">
        <w:trPr>
          <w:jc w:val="center"/>
        </w:trPr>
        <w:tc>
          <w:tcPr>
            <w:tcW w:w="3618" w:type="dxa"/>
            <w:vMerge w:val="restart"/>
            <w:shd w:val="clear" w:color="auto" w:fill="FFFFFF"/>
          </w:tcPr>
          <w:p w14:paraId="077623FE" w14:textId="77777777" w:rsidR="00703CFD" w:rsidRPr="00131429" w:rsidRDefault="00703CFD" w:rsidP="00B54D6C">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t>Կալցիումի ֆոսֆատներ (Е341)</w:t>
            </w:r>
          </w:p>
        </w:tc>
        <w:tc>
          <w:tcPr>
            <w:tcW w:w="3933" w:type="dxa"/>
            <w:shd w:val="clear" w:color="auto" w:fill="FFFFFF"/>
          </w:tcPr>
          <w:p w14:paraId="5A4F81A4" w14:textId="77777777" w:rsidR="00703CFD" w:rsidRPr="00131429" w:rsidRDefault="00703CFD" w:rsidP="00B54D6C">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t>Համաձայն ՏՓ-ի</w:t>
            </w:r>
          </w:p>
        </w:tc>
        <w:tc>
          <w:tcPr>
            <w:tcW w:w="2385" w:type="dxa"/>
            <w:shd w:val="clear" w:color="auto" w:fill="FFFFFF"/>
          </w:tcPr>
          <w:p w14:paraId="372D5D86"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համաձայն ՏՓ-ի</w:t>
            </w:r>
          </w:p>
        </w:tc>
      </w:tr>
      <w:tr w:rsidR="00703CFD" w:rsidRPr="00131429" w14:paraId="0A55A427" w14:textId="77777777" w:rsidTr="005D404B">
        <w:trPr>
          <w:jc w:val="center"/>
        </w:trPr>
        <w:tc>
          <w:tcPr>
            <w:tcW w:w="3618" w:type="dxa"/>
            <w:vMerge/>
            <w:shd w:val="clear" w:color="auto" w:fill="FFFFFF"/>
          </w:tcPr>
          <w:p w14:paraId="0D4D7402"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p>
        </w:tc>
        <w:tc>
          <w:tcPr>
            <w:tcW w:w="6318" w:type="dxa"/>
            <w:gridSpan w:val="2"/>
            <w:shd w:val="clear" w:color="auto" w:fill="FFFFFF"/>
          </w:tcPr>
          <w:p w14:paraId="6F682B65"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 xml:space="preserve">Տե՛ս 3-րդ, 5-րդ, 7-րդ </w:t>
            </w:r>
            <w:r w:rsidR="002A44D0" w:rsidRPr="00131429">
              <w:rPr>
                <w:rStyle w:val="Bodytext105pt2"/>
                <w:rFonts w:ascii="GHEA Grapalat" w:hAnsi="GHEA Grapalat"/>
                <w:sz w:val="24"/>
                <w:szCs w:val="24"/>
              </w:rPr>
              <w:t>եւ</w:t>
            </w:r>
            <w:r w:rsidRPr="00131429">
              <w:rPr>
                <w:rStyle w:val="Bodytext105pt2"/>
                <w:rFonts w:ascii="GHEA Grapalat" w:hAnsi="GHEA Grapalat"/>
                <w:sz w:val="24"/>
                <w:szCs w:val="24"/>
              </w:rPr>
              <w:t xml:space="preserve"> 15-րդ հավելվածները </w:t>
            </w:r>
          </w:p>
        </w:tc>
      </w:tr>
      <w:tr w:rsidR="00703CFD" w:rsidRPr="00131429" w14:paraId="77A56091" w14:textId="77777777" w:rsidTr="005D404B">
        <w:trPr>
          <w:jc w:val="center"/>
        </w:trPr>
        <w:tc>
          <w:tcPr>
            <w:tcW w:w="3618" w:type="dxa"/>
            <w:vMerge w:val="restart"/>
            <w:shd w:val="clear" w:color="auto" w:fill="FFFFFF"/>
          </w:tcPr>
          <w:p w14:paraId="1287135C" w14:textId="77777777" w:rsidR="00703CFD" w:rsidRPr="00131429" w:rsidRDefault="00703CFD" w:rsidP="005D404B">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t>Կալիումի քլորիդ (Е508), կալցիումի քլորիդ (Е509), մագնեզիումի քլորիդ (Е511)</w:t>
            </w:r>
          </w:p>
        </w:tc>
        <w:tc>
          <w:tcPr>
            <w:tcW w:w="3933" w:type="dxa"/>
            <w:shd w:val="clear" w:color="auto" w:fill="FFFFFF"/>
          </w:tcPr>
          <w:p w14:paraId="62FE63D2" w14:textId="77777777" w:rsidR="00703CFD" w:rsidRPr="00131429" w:rsidRDefault="00703CFD" w:rsidP="00B54D6C">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t>Համաձայն ՏՓ-ի</w:t>
            </w:r>
          </w:p>
        </w:tc>
        <w:tc>
          <w:tcPr>
            <w:tcW w:w="2385" w:type="dxa"/>
            <w:shd w:val="clear" w:color="auto" w:fill="FFFFFF"/>
          </w:tcPr>
          <w:p w14:paraId="5448605B"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համաձայն ՏՓ-ի</w:t>
            </w:r>
          </w:p>
        </w:tc>
      </w:tr>
      <w:tr w:rsidR="00703CFD" w:rsidRPr="00131429" w14:paraId="582BF5E6" w14:textId="77777777" w:rsidTr="005D404B">
        <w:trPr>
          <w:jc w:val="center"/>
        </w:trPr>
        <w:tc>
          <w:tcPr>
            <w:tcW w:w="3618" w:type="dxa"/>
            <w:vMerge/>
            <w:shd w:val="clear" w:color="auto" w:fill="FFFFFF"/>
          </w:tcPr>
          <w:p w14:paraId="1E768EE4"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p>
        </w:tc>
        <w:tc>
          <w:tcPr>
            <w:tcW w:w="6318" w:type="dxa"/>
            <w:gridSpan w:val="2"/>
            <w:shd w:val="clear" w:color="auto" w:fill="FFFFFF"/>
          </w:tcPr>
          <w:p w14:paraId="4554902D"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Տե՛ս 7-րդ հավելվածը</w:t>
            </w:r>
          </w:p>
        </w:tc>
      </w:tr>
      <w:tr w:rsidR="00703CFD" w:rsidRPr="00131429" w14:paraId="7E41DD30" w14:textId="77777777" w:rsidTr="005D404B">
        <w:trPr>
          <w:jc w:val="center"/>
        </w:trPr>
        <w:tc>
          <w:tcPr>
            <w:tcW w:w="3618" w:type="dxa"/>
            <w:vMerge w:val="restart"/>
            <w:shd w:val="clear" w:color="auto" w:fill="FFFFFF"/>
          </w:tcPr>
          <w:p w14:paraId="29855372" w14:textId="77777777" w:rsidR="00056721" w:rsidRPr="00131429" w:rsidRDefault="00703CFD" w:rsidP="00B54D6C">
            <w:pPr>
              <w:pStyle w:val="Bodytext1"/>
              <w:shd w:val="clear" w:color="auto" w:fill="auto"/>
              <w:spacing w:after="160" w:line="360" w:lineRule="auto"/>
              <w:ind w:left="48" w:right="37" w:firstLine="0"/>
              <w:jc w:val="left"/>
              <w:rPr>
                <w:rStyle w:val="Bodytext105pt2"/>
                <w:rFonts w:ascii="GHEA Grapalat" w:hAnsi="GHEA Grapalat"/>
                <w:spacing w:val="-2"/>
                <w:sz w:val="24"/>
                <w:szCs w:val="24"/>
              </w:rPr>
            </w:pPr>
            <w:r w:rsidRPr="00131429">
              <w:rPr>
                <w:rStyle w:val="Bodytext105pt2"/>
                <w:rFonts w:ascii="GHEA Grapalat" w:hAnsi="GHEA Grapalat"/>
                <w:spacing w:val="-2"/>
                <w:sz w:val="24"/>
                <w:szCs w:val="24"/>
              </w:rPr>
              <w:t>Ցելյուլոզ (Е460)`</w:t>
            </w:r>
            <w:r w:rsidR="005D404B" w:rsidRPr="00131429">
              <w:rPr>
                <w:rStyle w:val="Bodytext105pt2"/>
                <w:rFonts w:ascii="GHEA Grapalat" w:hAnsi="GHEA Grapalat"/>
                <w:spacing w:val="-2"/>
                <w:sz w:val="24"/>
                <w:szCs w:val="24"/>
              </w:rPr>
              <w:br/>
            </w:r>
            <w:r w:rsidRPr="00131429">
              <w:rPr>
                <w:rStyle w:val="Bodytext105pt2"/>
                <w:rFonts w:ascii="GHEA Grapalat" w:hAnsi="GHEA Grapalat"/>
                <w:spacing w:val="-2"/>
                <w:sz w:val="24"/>
                <w:szCs w:val="24"/>
              </w:rPr>
              <w:t>մանրաբյուրեղային ցելյուլոզ (Е460i),</w:t>
            </w:r>
            <w:r w:rsidR="002A44D0" w:rsidRPr="00131429">
              <w:rPr>
                <w:rStyle w:val="Bodytext105pt2"/>
                <w:rFonts w:ascii="GHEA Grapalat" w:hAnsi="GHEA Grapalat"/>
                <w:spacing w:val="-2"/>
                <w:sz w:val="24"/>
                <w:szCs w:val="24"/>
              </w:rPr>
              <w:t xml:space="preserve"> </w:t>
            </w:r>
            <w:r w:rsidR="005D404B" w:rsidRPr="00131429">
              <w:rPr>
                <w:rStyle w:val="Bodytext105pt2"/>
                <w:rFonts w:ascii="GHEA Grapalat" w:hAnsi="GHEA Grapalat"/>
                <w:spacing w:val="-2"/>
                <w:sz w:val="24"/>
                <w:szCs w:val="24"/>
              </w:rPr>
              <w:br/>
            </w:r>
            <w:r w:rsidRPr="00131429">
              <w:rPr>
                <w:rStyle w:val="Bodytext105pt2"/>
                <w:rFonts w:ascii="GHEA Grapalat" w:hAnsi="GHEA Grapalat"/>
                <w:spacing w:val="-2"/>
                <w:sz w:val="24"/>
                <w:szCs w:val="24"/>
              </w:rPr>
              <w:t>ցելյուլոզի փոշի (Е460ii)</w:t>
            </w:r>
          </w:p>
          <w:p w14:paraId="7ADEFC8D" w14:textId="77777777" w:rsidR="00703CFD" w:rsidRPr="00131429" w:rsidRDefault="00703CFD" w:rsidP="005D404B">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pacing w:val="-2"/>
                <w:sz w:val="24"/>
                <w:szCs w:val="24"/>
              </w:rPr>
              <w:t>Ցելյուլոզ վերափոխված՝ հիդրոքսիպրոպիլմեթիլցելյուլոզ (Е464),</w:t>
            </w:r>
            <w:r w:rsidR="005D404B" w:rsidRPr="00131429">
              <w:rPr>
                <w:rStyle w:val="Bodytext105pt2"/>
                <w:rFonts w:ascii="GHEA Grapalat" w:hAnsi="GHEA Grapalat"/>
                <w:spacing w:val="-2"/>
                <w:sz w:val="24"/>
                <w:szCs w:val="24"/>
              </w:rPr>
              <w:t xml:space="preserve"> </w:t>
            </w:r>
            <w:r w:rsidRPr="00131429">
              <w:rPr>
                <w:rStyle w:val="Bodytext105pt2"/>
                <w:rFonts w:ascii="GHEA Grapalat" w:hAnsi="GHEA Grapalat"/>
                <w:spacing w:val="-2"/>
                <w:sz w:val="24"/>
                <w:szCs w:val="24"/>
              </w:rPr>
              <w:t>հիդրոքսիպրոպիլցելյուլոզ (Е463), կարբօքսիմեթիլցելյուլոզ, կարբօքսիմեթիլցելյուլոզի նատրիումական աղ, ցելյուլոզի խեժ (Е466), կարբօքսիմեթիլցելյուլոզ ֆերմենտացված, ցելյուլոզի խեժ ֆերմենտացված (Е469), մեթիլցելյուլոզ (Е461), մեթիլէթիլցելյուլոզ (Е465), էթիլցելյուլոզ (Е462)</w:t>
            </w:r>
          </w:p>
        </w:tc>
        <w:tc>
          <w:tcPr>
            <w:tcW w:w="3933" w:type="dxa"/>
            <w:shd w:val="clear" w:color="auto" w:fill="FFFFFF"/>
          </w:tcPr>
          <w:p w14:paraId="578B99A5" w14:textId="77777777" w:rsidR="00703CFD" w:rsidRPr="00131429" w:rsidRDefault="00703CFD" w:rsidP="00B54D6C">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t>Համաձայն ՏՓ-ի</w:t>
            </w:r>
          </w:p>
        </w:tc>
        <w:tc>
          <w:tcPr>
            <w:tcW w:w="2385" w:type="dxa"/>
            <w:shd w:val="clear" w:color="auto" w:fill="FFFFFF"/>
          </w:tcPr>
          <w:p w14:paraId="2192227D"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համաձայն ՏՓ-ի</w:t>
            </w:r>
          </w:p>
        </w:tc>
      </w:tr>
      <w:tr w:rsidR="00703CFD" w:rsidRPr="00131429" w14:paraId="674C46DA" w14:textId="77777777" w:rsidTr="005D404B">
        <w:trPr>
          <w:jc w:val="center"/>
        </w:trPr>
        <w:tc>
          <w:tcPr>
            <w:tcW w:w="3618" w:type="dxa"/>
            <w:vMerge/>
            <w:shd w:val="clear" w:color="auto" w:fill="FFFFFF"/>
          </w:tcPr>
          <w:p w14:paraId="3FCF7B17"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p>
        </w:tc>
        <w:tc>
          <w:tcPr>
            <w:tcW w:w="6318" w:type="dxa"/>
            <w:gridSpan w:val="2"/>
            <w:shd w:val="clear" w:color="auto" w:fill="FFFFFF"/>
          </w:tcPr>
          <w:p w14:paraId="15B1F68D"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Տե՛ս 15-րդ հավելվածը</w:t>
            </w:r>
          </w:p>
        </w:tc>
      </w:tr>
      <w:tr w:rsidR="00703CFD" w:rsidRPr="00131429" w14:paraId="0CD7C5D7" w14:textId="77777777" w:rsidTr="005D404B">
        <w:trPr>
          <w:jc w:val="center"/>
        </w:trPr>
        <w:tc>
          <w:tcPr>
            <w:tcW w:w="3618" w:type="dxa"/>
            <w:shd w:val="clear" w:color="auto" w:fill="FFFFFF"/>
          </w:tcPr>
          <w:p w14:paraId="74470BE8" w14:textId="77777777" w:rsidR="00703CFD" w:rsidRPr="00131429" w:rsidRDefault="00703CFD" w:rsidP="00B54D6C">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lastRenderedPageBreak/>
              <w:t>կրոսկարամելոզ (կարբօքսիմեթիլցելյուլոզի նատրիումական աղ՝ միջմոլեկուլային լայնակի կապով), Е468</w:t>
            </w:r>
          </w:p>
        </w:tc>
        <w:tc>
          <w:tcPr>
            <w:tcW w:w="3933" w:type="dxa"/>
            <w:shd w:val="clear" w:color="auto" w:fill="FFFFFF"/>
          </w:tcPr>
          <w:p w14:paraId="64A0C701" w14:textId="77777777" w:rsidR="00703CFD" w:rsidRPr="00131429" w:rsidRDefault="00703CFD" w:rsidP="00B54D6C">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t>Քաղցրացուցիչներ</w:t>
            </w:r>
          </w:p>
        </w:tc>
        <w:tc>
          <w:tcPr>
            <w:tcW w:w="2385" w:type="dxa"/>
            <w:shd w:val="clear" w:color="auto" w:fill="FFFFFF"/>
          </w:tcPr>
          <w:p w14:paraId="06FF57CB"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համաձայն ՏՓ-ի</w:t>
            </w:r>
          </w:p>
        </w:tc>
      </w:tr>
      <w:tr w:rsidR="00703CFD" w:rsidRPr="00131429" w14:paraId="2762AC6E" w14:textId="77777777" w:rsidTr="005D404B">
        <w:trPr>
          <w:jc w:val="center"/>
        </w:trPr>
        <w:tc>
          <w:tcPr>
            <w:tcW w:w="3618" w:type="dxa"/>
            <w:vMerge w:val="restart"/>
            <w:shd w:val="clear" w:color="auto" w:fill="FFFFFF"/>
          </w:tcPr>
          <w:p w14:paraId="4CCD7A55" w14:textId="77777777" w:rsidR="00703CFD" w:rsidRPr="00131429" w:rsidRDefault="005D404B" w:rsidP="00B54D6C">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t>Բետա</w:t>
            </w:r>
            <w:r w:rsidR="00703CFD" w:rsidRPr="00131429">
              <w:rPr>
                <w:rStyle w:val="Bodytext105pt2"/>
                <w:rFonts w:ascii="GHEA Grapalat" w:hAnsi="GHEA Grapalat"/>
                <w:sz w:val="24"/>
                <w:szCs w:val="24"/>
              </w:rPr>
              <w:t>-</w:t>
            </w:r>
            <w:r w:rsidRPr="00131429">
              <w:rPr>
                <w:rStyle w:val="Bodytext105pt2"/>
                <w:rFonts w:ascii="GHEA Grapalat" w:hAnsi="GHEA Grapalat"/>
                <w:sz w:val="24"/>
                <w:szCs w:val="24"/>
              </w:rPr>
              <w:t xml:space="preserve">ցիկլոդեքստրին </w:t>
            </w:r>
            <w:r w:rsidR="00703CFD" w:rsidRPr="00131429">
              <w:rPr>
                <w:rStyle w:val="Bodytext105pt2"/>
                <w:rFonts w:ascii="GHEA Grapalat" w:hAnsi="GHEA Grapalat"/>
                <w:sz w:val="24"/>
                <w:szCs w:val="24"/>
              </w:rPr>
              <w:t>(Е459)</w:t>
            </w:r>
          </w:p>
        </w:tc>
        <w:tc>
          <w:tcPr>
            <w:tcW w:w="3933" w:type="dxa"/>
            <w:shd w:val="clear" w:color="auto" w:fill="FFFFFF"/>
          </w:tcPr>
          <w:p w14:paraId="01DAF5AF" w14:textId="77777777" w:rsidR="00703CFD" w:rsidRPr="00131429" w:rsidRDefault="00703CFD" w:rsidP="00B54D6C">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t>Համաձայն ՏՓ-ի</w:t>
            </w:r>
          </w:p>
        </w:tc>
        <w:tc>
          <w:tcPr>
            <w:tcW w:w="2385" w:type="dxa"/>
            <w:shd w:val="clear" w:color="auto" w:fill="FFFFFF"/>
          </w:tcPr>
          <w:p w14:paraId="480FF624"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MSMincho1"/>
                <w:rFonts w:ascii="GHEA Grapalat" w:hAnsi="GHEA Grapalat"/>
                <w:sz w:val="24"/>
                <w:szCs w:val="24"/>
              </w:rPr>
              <w:t>1</w:t>
            </w:r>
            <w:r w:rsidRPr="00131429">
              <w:rPr>
                <w:rStyle w:val="Bodytext105pt2"/>
                <w:rFonts w:ascii="GHEA Grapalat" w:hAnsi="GHEA Grapalat"/>
                <w:sz w:val="24"/>
                <w:szCs w:val="24"/>
              </w:rPr>
              <w:t xml:space="preserve"> գ/կգ </w:t>
            </w:r>
          </w:p>
        </w:tc>
      </w:tr>
      <w:tr w:rsidR="00703CFD" w:rsidRPr="00131429" w14:paraId="6888BA98" w14:textId="77777777" w:rsidTr="005D404B">
        <w:trPr>
          <w:jc w:val="center"/>
        </w:trPr>
        <w:tc>
          <w:tcPr>
            <w:tcW w:w="3618" w:type="dxa"/>
            <w:vMerge/>
            <w:shd w:val="clear" w:color="auto" w:fill="FFFFFF"/>
          </w:tcPr>
          <w:p w14:paraId="0F7DD147"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p>
        </w:tc>
        <w:tc>
          <w:tcPr>
            <w:tcW w:w="6318" w:type="dxa"/>
            <w:gridSpan w:val="2"/>
            <w:shd w:val="clear" w:color="auto" w:fill="FFFFFF"/>
          </w:tcPr>
          <w:p w14:paraId="68D2580C"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Տե՛ս 15-րդ հավելվածը</w:t>
            </w:r>
          </w:p>
        </w:tc>
      </w:tr>
      <w:tr w:rsidR="00703CFD" w:rsidRPr="00131429" w14:paraId="6782D42F" w14:textId="77777777" w:rsidTr="005D404B">
        <w:trPr>
          <w:jc w:val="center"/>
        </w:trPr>
        <w:tc>
          <w:tcPr>
            <w:tcW w:w="3618" w:type="dxa"/>
            <w:vMerge w:val="restart"/>
            <w:shd w:val="clear" w:color="auto" w:fill="FFFFFF"/>
          </w:tcPr>
          <w:p w14:paraId="606B4B2F" w14:textId="77777777" w:rsidR="00703CFD" w:rsidRPr="00131429" w:rsidRDefault="00703CFD" w:rsidP="00B54D6C">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t>Կալիումի ցիտրատներ (Е332), նատրիումի ցիտրատներ (E331)</w:t>
            </w:r>
          </w:p>
        </w:tc>
        <w:tc>
          <w:tcPr>
            <w:tcW w:w="3933" w:type="dxa"/>
            <w:shd w:val="clear" w:color="auto" w:fill="FFFFFF"/>
          </w:tcPr>
          <w:p w14:paraId="0F302E7B" w14:textId="77777777" w:rsidR="00703CFD" w:rsidRPr="00131429" w:rsidRDefault="00703CFD" w:rsidP="00B54D6C">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t>Համաձայն ՏՓ-ի</w:t>
            </w:r>
          </w:p>
        </w:tc>
        <w:tc>
          <w:tcPr>
            <w:tcW w:w="2385" w:type="dxa"/>
            <w:shd w:val="clear" w:color="auto" w:fill="FFFFFF"/>
          </w:tcPr>
          <w:p w14:paraId="4673E772"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համաձայն ՏՓ-ի</w:t>
            </w:r>
          </w:p>
        </w:tc>
      </w:tr>
      <w:tr w:rsidR="00703CFD" w:rsidRPr="00131429" w14:paraId="7AABE671" w14:textId="77777777" w:rsidTr="005D404B">
        <w:trPr>
          <w:jc w:val="center"/>
        </w:trPr>
        <w:tc>
          <w:tcPr>
            <w:tcW w:w="3618" w:type="dxa"/>
            <w:vMerge/>
            <w:shd w:val="clear" w:color="auto" w:fill="FFFFFF"/>
          </w:tcPr>
          <w:p w14:paraId="2112EBC3"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p>
        </w:tc>
        <w:tc>
          <w:tcPr>
            <w:tcW w:w="6318" w:type="dxa"/>
            <w:gridSpan w:val="2"/>
            <w:shd w:val="clear" w:color="auto" w:fill="FFFFFF"/>
          </w:tcPr>
          <w:p w14:paraId="6DEB65C3"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 xml:space="preserve">Տե՛ս 4-րդ </w:t>
            </w:r>
            <w:r w:rsidR="002A44D0" w:rsidRPr="00131429">
              <w:rPr>
                <w:rStyle w:val="Bodytext105pt2"/>
                <w:rFonts w:ascii="GHEA Grapalat" w:hAnsi="GHEA Grapalat"/>
                <w:sz w:val="24"/>
                <w:szCs w:val="24"/>
              </w:rPr>
              <w:t>եւ</w:t>
            </w:r>
            <w:r w:rsidRPr="00131429">
              <w:rPr>
                <w:rStyle w:val="Bodytext105pt2"/>
                <w:rFonts w:ascii="GHEA Grapalat" w:hAnsi="GHEA Grapalat"/>
                <w:sz w:val="24"/>
                <w:szCs w:val="24"/>
              </w:rPr>
              <w:t xml:space="preserve"> 7-րդ հավելվածները</w:t>
            </w:r>
          </w:p>
        </w:tc>
      </w:tr>
      <w:tr w:rsidR="00703CFD" w:rsidRPr="00131429" w14:paraId="7423270F" w14:textId="77777777" w:rsidTr="005D404B">
        <w:trPr>
          <w:jc w:val="center"/>
        </w:trPr>
        <w:tc>
          <w:tcPr>
            <w:tcW w:w="3618" w:type="dxa"/>
            <w:vMerge w:val="restart"/>
            <w:shd w:val="clear" w:color="auto" w:fill="FFFFFF"/>
          </w:tcPr>
          <w:p w14:paraId="2FB47FF4" w14:textId="77777777" w:rsidR="00703CFD" w:rsidRPr="00131429" w:rsidRDefault="00703CFD" w:rsidP="005D404B">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t xml:space="preserve">Գլիցերինի </w:t>
            </w:r>
            <w:r w:rsidR="002A44D0" w:rsidRPr="00131429">
              <w:rPr>
                <w:rStyle w:val="Bodytext105pt2"/>
                <w:rFonts w:ascii="GHEA Grapalat" w:hAnsi="GHEA Grapalat"/>
                <w:sz w:val="24"/>
                <w:szCs w:val="24"/>
              </w:rPr>
              <w:t>եւ</w:t>
            </w:r>
            <w:r w:rsidRPr="00131429">
              <w:rPr>
                <w:rStyle w:val="Bodytext105pt2"/>
                <w:rFonts w:ascii="GHEA Grapalat" w:hAnsi="GHEA Grapalat"/>
                <w:sz w:val="24"/>
                <w:szCs w:val="24"/>
              </w:rPr>
              <w:t xml:space="preserve"> դիացետիլգինեթթվի </w:t>
            </w:r>
            <w:r w:rsidR="002A44D0" w:rsidRPr="00131429">
              <w:rPr>
                <w:rStyle w:val="Bodytext105pt2"/>
                <w:rFonts w:ascii="GHEA Grapalat" w:hAnsi="GHEA Grapalat"/>
                <w:sz w:val="24"/>
                <w:szCs w:val="24"/>
              </w:rPr>
              <w:t>եւ</w:t>
            </w:r>
            <w:r w:rsidRPr="00131429">
              <w:rPr>
                <w:rStyle w:val="Bodytext105pt2"/>
                <w:rFonts w:ascii="GHEA Grapalat" w:hAnsi="GHEA Grapalat"/>
                <w:sz w:val="24"/>
                <w:szCs w:val="24"/>
              </w:rPr>
              <w:t xml:space="preserve"> ճարպաթթուների եթերներ (Е472е)</w:t>
            </w:r>
            <w:r w:rsidR="005D404B" w:rsidRPr="00131429">
              <w:rPr>
                <w:rStyle w:val="Bodytext105pt2"/>
                <w:rFonts w:ascii="GHEA Grapalat" w:hAnsi="GHEA Grapalat"/>
                <w:sz w:val="24"/>
                <w:szCs w:val="24"/>
              </w:rPr>
              <w:t>,</w:t>
            </w:r>
            <w:r w:rsidR="005D404B" w:rsidRPr="00131429">
              <w:rPr>
                <w:rStyle w:val="Bodytext105pt2"/>
                <w:rFonts w:ascii="GHEA Grapalat" w:hAnsi="GHEA Grapalat"/>
                <w:sz w:val="24"/>
                <w:szCs w:val="24"/>
              </w:rPr>
              <w:br/>
            </w:r>
            <w:r w:rsidRPr="00131429">
              <w:rPr>
                <w:rStyle w:val="Bodytext105pt2"/>
                <w:rFonts w:ascii="GHEA Grapalat" w:hAnsi="GHEA Grapalat"/>
                <w:sz w:val="24"/>
                <w:szCs w:val="24"/>
              </w:rPr>
              <w:t xml:space="preserve">Գլիցերինի </w:t>
            </w:r>
            <w:r w:rsidR="002A44D0" w:rsidRPr="00131429">
              <w:rPr>
                <w:rStyle w:val="Bodytext105pt2"/>
                <w:rFonts w:ascii="GHEA Grapalat" w:hAnsi="GHEA Grapalat"/>
                <w:sz w:val="24"/>
                <w:szCs w:val="24"/>
              </w:rPr>
              <w:t>եւ</w:t>
            </w:r>
            <w:r w:rsidRPr="00131429">
              <w:rPr>
                <w:rStyle w:val="Bodytext105pt2"/>
                <w:rFonts w:ascii="GHEA Grapalat" w:hAnsi="GHEA Grapalat"/>
                <w:sz w:val="24"/>
                <w:szCs w:val="24"/>
              </w:rPr>
              <w:t xml:space="preserve"> քացախաթթվի</w:t>
            </w:r>
            <w:r w:rsidR="00384DF0" w:rsidRPr="00131429">
              <w:rPr>
                <w:rStyle w:val="Bodytext105pt2"/>
                <w:rFonts w:ascii="GHEA Grapalat" w:hAnsi="GHEA Grapalat"/>
                <w:sz w:val="24"/>
                <w:szCs w:val="24"/>
              </w:rPr>
              <w:t xml:space="preserve"> ու</w:t>
            </w:r>
            <w:r w:rsidRPr="00131429">
              <w:rPr>
                <w:rStyle w:val="Bodytext105pt2"/>
                <w:rFonts w:ascii="GHEA Grapalat" w:hAnsi="GHEA Grapalat"/>
                <w:sz w:val="24"/>
                <w:szCs w:val="24"/>
              </w:rPr>
              <w:t xml:space="preserve"> ճարպաթթուների եթերներ (Е472а)</w:t>
            </w:r>
            <w:r w:rsidR="005D404B" w:rsidRPr="00131429">
              <w:rPr>
                <w:rStyle w:val="Bodytext105pt2"/>
                <w:rFonts w:ascii="GHEA Grapalat" w:hAnsi="GHEA Grapalat"/>
                <w:sz w:val="24"/>
                <w:szCs w:val="24"/>
              </w:rPr>
              <w:t>,</w:t>
            </w:r>
            <w:r w:rsidR="005D404B" w:rsidRPr="00131429">
              <w:rPr>
                <w:rStyle w:val="Bodytext105pt2"/>
                <w:rFonts w:ascii="GHEA Grapalat" w:hAnsi="GHEA Grapalat"/>
                <w:sz w:val="24"/>
                <w:szCs w:val="24"/>
              </w:rPr>
              <w:br/>
            </w:r>
            <w:r w:rsidRPr="00131429">
              <w:rPr>
                <w:rStyle w:val="Bodytext105pt2"/>
                <w:rFonts w:ascii="GHEA Grapalat" w:hAnsi="GHEA Grapalat"/>
                <w:sz w:val="24"/>
                <w:szCs w:val="24"/>
              </w:rPr>
              <w:t xml:space="preserve">Ճարպաթթուների </w:t>
            </w:r>
            <w:r w:rsidR="002A44D0" w:rsidRPr="00131429">
              <w:rPr>
                <w:rStyle w:val="Bodytext105pt2"/>
                <w:rFonts w:ascii="GHEA Grapalat" w:hAnsi="GHEA Grapalat"/>
                <w:sz w:val="24"/>
                <w:szCs w:val="24"/>
              </w:rPr>
              <w:t>եւ</w:t>
            </w:r>
            <w:r w:rsidRPr="00131429">
              <w:rPr>
                <w:rStyle w:val="Bodytext105pt2"/>
                <w:rFonts w:ascii="GHEA Grapalat" w:hAnsi="GHEA Grapalat"/>
                <w:sz w:val="24"/>
                <w:szCs w:val="24"/>
              </w:rPr>
              <w:t xml:space="preserve"> պոլիգլիցերինի եթերներ (Е475)</w:t>
            </w:r>
            <w:r w:rsidR="005D404B" w:rsidRPr="00131429">
              <w:rPr>
                <w:rStyle w:val="Bodytext105pt2"/>
                <w:rFonts w:ascii="GHEA Grapalat" w:hAnsi="GHEA Grapalat"/>
                <w:sz w:val="24"/>
                <w:szCs w:val="24"/>
              </w:rPr>
              <w:t xml:space="preserve">, </w:t>
            </w:r>
            <w:r w:rsidRPr="00131429">
              <w:rPr>
                <w:rStyle w:val="Bodytext105pt2"/>
                <w:rFonts w:ascii="GHEA Grapalat" w:hAnsi="GHEA Grapalat"/>
                <w:sz w:val="24"/>
                <w:szCs w:val="24"/>
              </w:rPr>
              <w:t xml:space="preserve">Ճարպաթթուների </w:t>
            </w:r>
            <w:r w:rsidR="002A44D0" w:rsidRPr="00131429">
              <w:rPr>
                <w:rStyle w:val="Bodytext105pt2"/>
                <w:rFonts w:ascii="GHEA Grapalat" w:hAnsi="GHEA Grapalat"/>
                <w:sz w:val="24"/>
                <w:szCs w:val="24"/>
              </w:rPr>
              <w:t>եւ</w:t>
            </w:r>
            <w:r w:rsidRPr="00131429">
              <w:rPr>
                <w:rStyle w:val="Bodytext105pt2"/>
                <w:rFonts w:ascii="GHEA Grapalat" w:hAnsi="GHEA Grapalat"/>
                <w:sz w:val="24"/>
                <w:szCs w:val="24"/>
              </w:rPr>
              <w:t xml:space="preserve"> սախարոզի եթերներ (Е473)</w:t>
            </w:r>
            <w:r w:rsidR="005D404B" w:rsidRPr="00131429">
              <w:rPr>
                <w:rStyle w:val="Bodytext105pt2"/>
                <w:rFonts w:ascii="GHEA Grapalat" w:hAnsi="GHEA Grapalat"/>
                <w:sz w:val="24"/>
                <w:szCs w:val="24"/>
              </w:rPr>
              <w:t xml:space="preserve">, </w:t>
            </w:r>
            <w:r w:rsidRPr="00131429">
              <w:rPr>
                <w:rStyle w:val="Bodytext105pt2"/>
                <w:rFonts w:ascii="GHEA Grapalat" w:hAnsi="GHEA Grapalat"/>
                <w:sz w:val="24"/>
                <w:szCs w:val="24"/>
              </w:rPr>
              <w:t xml:space="preserve">Կիտրոնաթթվի </w:t>
            </w:r>
            <w:r w:rsidR="002A44D0" w:rsidRPr="00131429">
              <w:rPr>
                <w:rStyle w:val="Bodytext105pt2"/>
                <w:rFonts w:ascii="GHEA Grapalat" w:hAnsi="GHEA Grapalat"/>
                <w:sz w:val="24"/>
                <w:szCs w:val="24"/>
              </w:rPr>
              <w:t>եւ</w:t>
            </w:r>
            <w:r w:rsidRPr="00131429">
              <w:rPr>
                <w:rStyle w:val="Bodytext105pt2"/>
                <w:rFonts w:ascii="GHEA Grapalat" w:hAnsi="GHEA Grapalat"/>
                <w:sz w:val="24"/>
                <w:szCs w:val="24"/>
              </w:rPr>
              <w:t xml:space="preserve"> ճարպաթթուների մոնո- </w:t>
            </w:r>
            <w:r w:rsidR="002A44D0" w:rsidRPr="00131429">
              <w:rPr>
                <w:rStyle w:val="Bodytext105pt2"/>
                <w:rFonts w:ascii="GHEA Grapalat" w:hAnsi="GHEA Grapalat"/>
                <w:sz w:val="24"/>
                <w:szCs w:val="24"/>
              </w:rPr>
              <w:t>եւ</w:t>
            </w:r>
            <w:r w:rsidRPr="00131429">
              <w:rPr>
                <w:rStyle w:val="Bodytext105pt2"/>
                <w:rFonts w:ascii="GHEA Grapalat" w:hAnsi="GHEA Grapalat"/>
                <w:sz w:val="24"/>
                <w:szCs w:val="24"/>
              </w:rPr>
              <w:t xml:space="preserve"> դիգլիցերիդների եթերներ (Е472с)</w:t>
            </w:r>
          </w:p>
        </w:tc>
        <w:tc>
          <w:tcPr>
            <w:tcW w:w="3933" w:type="dxa"/>
            <w:shd w:val="clear" w:color="auto" w:fill="FFFFFF"/>
          </w:tcPr>
          <w:p w14:paraId="3A9D73B4" w14:textId="77777777" w:rsidR="00703CFD" w:rsidRPr="00131429" w:rsidRDefault="00703CFD" w:rsidP="00B54D6C">
            <w:pPr>
              <w:pStyle w:val="Bodytext1"/>
              <w:shd w:val="clear" w:color="auto" w:fill="auto"/>
              <w:spacing w:after="160" w:line="360" w:lineRule="auto"/>
              <w:ind w:left="48" w:right="37" w:firstLine="0"/>
              <w:jc w:val="left"/>
              <w:rPr>
                <w:rFonts w:ascii="GHEA Grapalat" w:hAnsi="GHEA Grapalat"/>
                <w:sz w:val="24"/>
                <w:szCs w:val="24"/>
              </w:rPr>
            </w:pPr>
            <w:r w:rsidRPr="00131429">
              <w:rPr>
                <w:rStyle w:val="Bodytext105pt2"/>
                <w:rFonts w:ascii="GHEA Grapalat" w:hAnsi="GHEA Grapalat"/>
                <w:sz w:val="24"/>
                <w:szCs w:val="24"/>
              </w:rPr>
              <w:t xml:space="preserve">Ներկանյութեր </w:t>
            </w:r>
            <w:r w:rsidR="002A44D0" w:rsidRPr="00131429">
              <w:rPr>
                <w:rStyle w:val="Bodytext105pt2"/>
                <w:rFonts w:ascii="GHEA Grapalat" w:hAnsi="GHEA Grapalat"/>
                <w:sz w:val="24"/>
                <w:szCs w:val="24"/>
              </w:rPr>
              <w:t>եւ</w:t>
            </w:r>
            <w:r w:rsidRPr="00131429">
              <w:rPr>
                <w:rStyle w:val="Bodytext105pt2"/>
                <w:rFonts w:ascii="GHEA Grapalat" w:hAnsi="GHEA Grapalat"/>
                <w:sz w:val="24"/>
                <w:szCs w:val="24"/>
              </w:rPr>
              <w:t xml:space="preserve"> ճարպալույծ հակաօքսիդիչներ</w:t>
            </w:r>
          </w:p>
        </w:tc>
        <w:tc>
          <w:tcPr>
            <w:tcW w:w="2385" w:type="dxa"/>
            <w:shd w:val="clear" w:color="auto" w:fill="FFFFFF"/>
          </w:tcPr>
          <w:p w14:paraId="456CA5D8"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համաձայն ՏՓ-ի</w:t>
            </w:r>
          </w:p>
        </w:tc>
      </w:tr>
      <w:tr w:rsidR="00703CFD" w:rsidRPr="00131429" w14:paraId="704E5C0F" w14:textId="77777777" w:rsidTr="005D404B">
        <w:trPr>
          <w:jc w:val="center"/>
        </w:trPr>
        <w:tc>
          <w:tcPr>
            <w:tcW w:w="3618" w:type="dxa"/>
            <w:vMerge/>
            <w:shd w:val="clear" w:color="auto" w:fill="FFFFFF"/>
          </w:tcPr>
          <w:p w14:paraId="039E5141"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p>
        </w:tc>
        <w:tc>
          <w:tcPr>
            <w:tcW w:w="6318" w:type="dxa"/>
            <w:gridSpan w:val="2"/>
            <w:shd w:val="clear" w:color="auto" w:fill="FFFFFF"/>
          </w:tcPr>
          <w:p w14:paraId="6B9FE62E" w14:textId="77777777" w:rsidR="00703CFD" w:rsidRPr="00131429" w:rsidRDefault="00703CFD" w:rsidP="00B54D6C">
            <w:pPr>
              <w:pStyle w:val="Bodytext1"/>
              <w:shd w:val="clear" w:color="auto" w:fill="auto"/>
              <w:spacing w:after="160" w:line="360" w:lineRule="auto"/>
              <w:ind w:left="48" w:right="37" w:firstLine="0"/>
              <w:rPr>
                <w:rFonts w:ascii="GHEA Grapalat" w:hAnsi="GHEA Grapalat"/>
                <w:sz w:val="24"/>
                <w:szCs w:val="24"/>
              </w:rPr>
            </w:pPr>
            <w:r w:rsidRPr="00131429">
              <w:rPr>
                <w:rStyle w:val="Bodytext105pt2"/>
                <w:rFonts w:ascii="GHEA Grapalat" w:hAnsi="GHEA Grapalat"/>
                <w:sz w:val="24"/>
                <w:szCs w:val="24"/>
              </w:rPr>
              <w:t>Տե՛ս 15-րդ հավելվածը</w:t>
            </w:r>
          </w:p>
        </w:tc>
      </w:tr>
    </w:tbl>
    <w:p w14:paraId="092E9447" w14:textId="77777777" w:rsidR="00703CFD" w:rsidRPr="00131429" w:rsidRDefault="00703CFD" w:rsidP="002A44D0">
      <w:pPr>
        <w:spacing w:after="160" w:line="360" w:lineRule="auto"/>
        <w:ind w:right="-8" w:firstLine="567"/>
        <w:rPr>
          <w:rFonts w:ascii="GHEA Grapalat" w:hAnsi="GHEA Grapalat"/>
          <w:sz w:val="24"/>
          <w:szCs w:val="24"/>
        </w:rPr>
      </w:pPr>
    </w:p>
    <w:p w14:paraId="5AFB1FC3" w14:textId="77777777" w:rsidR="00703CFD" w:rsidRPr="00131429" w:rsidRDefault="00703CFD" w:rsidP="002A44D0">
      <w:pPr>
        <w:spacing w:after="160" w:line="360" w:lineRule="auto"/>
        <w:ind w:right="-8" w:firstLine="567"/>
        <w:rPr>
          <w:rFonts w:ascii="GHEA Grapalat" w:eastAsia="Times New Roman" w:hAnsi="GHEA Grapalat" w:cs="Times New Roman"/>
          <w:b/>
          <w:bCs/>
          <w:sz w:val="24"/>
          <w:szCs w:val="24"/>
        </w:rPr>
      </w:pPr>
      <w:r w:rsidRPr="00131429">
        <w:rPr>
          <w:rFonts w:ascii="GHEA Grapalat" w:hAnsi="GHEA Grapalat"/>
          <w:sz w:val="24"/>
          <w:szCs w:val="24"/>
        </w:rPr>
        <w:br w:type="page"/>
      </w:r>
    </w:p>
    <w:p w14:paraId="6EFE6FFA" w14:textId="77777777" w:rsidR="00703CFD" w:rsidRPr="00131429" w:rsidRDefault="00703CFD" w:rsidP="008172EE">
      <w:pPr>
        <w:pStyle w:val="Style1"/>
        <w:jc w:val="right"/>
        <w:rPr>
          <w:rFonts w:eastAsia="Times New Roman" w:cs="Times New Roman"/>
        </w:rPr>
      </w:pPr>
      <w:bookmarkStart w:id="40" w:name="_Toc469659417"/>
      <w:r w:rsidRPr="00131429">
        <w:lastRenderedPageBreak/>
        <w:t>Հավելված 13</w:t>
      </w:r>
      <w:bookmarkEnd w:id="40"/>
    </w:p>
    <w:p w14:paraId="321AB87E" w14:textId="77777777" w:rsidR="00703CFD" w:rsidRPr="00131429" w:rsidRDefault="00703CFD" w:rsidP="005D404B">
      <w:pPr>
        <w:spacing w:after="160" w:line="360" w:lineRule="auto"/>
        <w:ind w:left="2268" w:right="-8"/>
        <w:jc w:val="right"/>
        <w:rPr>
          <w:rFonts w:ascii="GHEA Grapalat" w:eastAsia="Times New Roman" w:hAnsi="GHEA Grapalat" w:cs="Times New Roman"/>
          <w:sz w:val="24"/>
          <w:szCs w:val="24"/>
        </w:rPr>
      </w:pPr>
      <w:r w:rsidRPr="00131429">
        <w:rPr>
          <w:rFonts w:ascii="GHEA Grapalat" w:hAnsi="GHEA Grapalat"/>
          <w:sz w:val="24"/>
          <w:szCs w:val="24"/>
        </w:rPr>
        <w:t xml:space="preserve">«Սննդային հավելումների, բուրավետիչների </w:t>
      </w:r>
      <w:r w:rsidR="002A44D0" w:rsidRPr="00131429">
        <w:rPr>
          <w:rFonts w:ascii="GHEA Grapalat" w:hAnsi="GHEA Grapalat"/>
          <w:sz w:val="24"/>
          <w:szCs w:val="24"/>
        </w:rPr>
        <w:t>եւ</w:t>
      </w:r>
      <w:r w:rsidRPr="00131429">
        <w:rPr>
          <w:rFonts w:ascii="GHEA Grapalat" w:hAnsi="GHEA Grapalat"/>
          <w:sz w:val="24"/>
          <w:szCs w:val="24"/>
        </w:rPr>
        <w:t xml:space="preserve"> տեխնոլոգիական օժանդակ միջոցների անվտանգությանը ներկայացվող պահանջներ» տեխնիկական կանոնակարգի (ՄՄ ՏԿ 029/2012)</w:t>
      </w:r>
    </w:p>
    <w:p w14:paraId="46247830" w14:textId="77777777" w:rsidR="00703CFD" w:rsidRPr="00131429" w:rsidRDefault="00703CFD" w:rsidP="005D404B">
      <w:pPr>
        <w:spacing w:after="160" w:line="360" w:lineRule="auto"/>
        <w:ind w:right="-8"/>
        <w:jc w:val="center"/>
        <w:rPr>
          <w:rFonts w:ascii="GHEA Grapalat" w:eastAsia="Times New Roman" w:hAnsi="GHEA Grapalat" w:cs="Times New Roman"/>
          <w:sz w:val="24"/>
          <w:szCs w:val="24"/>
        </w:rPr>
      </w:pPr>
    </w:p>
    <w:p w14:paraId="0023AF0B" w14:textId="77777777" w:rsidR="00703CFD" w:rsidRPr="00131429" w:rsidRDefault="00703CFD" w:rsidP="00087D9B">
      <w:pPr>
        <w:pStyle w:val="Heading11"/>
        <w:shd w:val="clear" w:color="auto" w:fill="auto"/>
        <w:spacing w:after="160" w:line="360" w:lineRule="auto"/>
        <w:ind w:right="-8"/>
        <w:jc w:val="center"/>
        <w:outlineLvl w:val="1"/>
        <w:rPr>
          <w:rStyle w:val="Heading10"/>
          <w:rFonts w:ascii="GHEA Grapalat" w:hAnsi="GHEA Grapalat"/>
          <w:b/>
          <w:sz w:val="24"/>
          <w:szCs w:val="24"/>
        </w:rPr>
      </w:pPr>
      <w:bookmarkStart w:id="41" w:name="bookmark17"/>
      <w:bookmarkStart w:id="42" w:name="_Toc469659418"/>
      <w:r w:rsidRPr="00131429">
        <w:rPr>
          <w:rStyle w:val="Heading10"/>
          <w:rFonts w:ascii="GHEA Grapalat" w:hAnsi="GHEA Grapalat"/>
          <w:b/>
          <w:sz w:val="24"/>
          <w:szCs w:val="24"/>
        </w:rPr>
        <w:t>Քաղցրացուցիչների կիրառման հիգիենիկ նորմատիվներ</w:t>
      </w:r>
      <w:bookmarkEnd w:id="41"/>
      <w:bookmarkEnd w:id="42"/>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98"/>
        <w:gridCol w:w="4018"/>
        <w:gridCol w:w="2313"/>
      </w:tblGrid>
      <w:tr w:rsidR="00703CFD" w:rsidRPr="00131429" w14:paraId="5B4A28C3" w14:textId="77777777" w:rsidTr="005D404B">
        <w:trPr>
          <w:jc w:val="center"/>
        </w:trPr>
        <w:tc>
          <w:tcPr>
            <w:tcW w:w="0" w:type="auto"/>
            <w:shd w:val="clear" w:color="auto" w:fill="FFFFFF"/>
          </w:tcPr>
          <w:p w14:paraId="73FEF828" w14:textId="77777777" w:rsidR="00703CFD" w:rsidRPr="00131429" w:rsidRDefault="00703CFD" w:rsidP="005D404B">
            <w:pPr>
              <w:pStyle w:val="Bodytext1"/>
              <w:shd w:val="clear" w:color="auto" w:fill="auto"/>
              <w:spacing w:after="160" w:line="360" w:lineRule="auto"/>
              <w:ind w:left="41" w:right="41" w:firstLine="8"/>
              <w:rPr>
                <w:rFonts w:ascii="GHEA Grapalat" w:hAnsi="GHEA Grapalat"/>
                <w:sz w:val="24"/>
                <w:szCs w:val="24"/>
              </w:rPr>
            </w:pPr>
            <w:r w:rsidRPr="00131429">
              <w:rPr>
                <w:rStyle w:val="Bodytext10pt1"/>
                <w:rFonts w:ascii="GHEA Grapalat" w:hAnsi="GHEA Grapalat"/>
                <w:sz w:val="24"/>
                <w:szCs w:val="24"/>
              </w:rPr>
              <w:t>Սննդային հավելում (ինդեքս Е)</w:t>
            </w:r>
          </w:p>
        </w:tc>
        <w:tc>
          <w:tcPr>
            <w:tcW w:w="4018" w:type="dxa"/>
            <w:shd w:val="clear" w:color="auto" w:fill="FFFFFF"/>
          </w:tcPr>
          <w:p w14:paraId="17831B75" w14:textId="77777777" w:rsidR="00703CFD" w:rsidRPr="00131429" w:rsidRDefault="00703CFD" w:rsidP="005D404B">
            <w:pPr>
              <w:pStyle w:val="Bodytext1"/>
              <w:shd w:val="clear" w:color="auto" w:fill="auto"/>
              <w:spacing w:after="160" w:line="360" w:lineRule="auto"/>
              <w:ind w:left="41" w:right="41" w:firstLine="8"/>
              <w:rPr>
                <w:rFonts w:ascii="GHEA Grapalat" w:hAnsi="GHEA Grapalat"/>
                <w:sz w:val="24"/>
                <w:szCs w:val="24"/>
              </w:rPr>
            </w:pPr>
            <w:r w:rsidRPr="00131429">
              <w:rPr>
                <w:rStyle w:val="Bodytext10pt1"/>
                <w:rFonts w:ascii="GHEA Grapalat" w:hAnsi="GHEA Grapalat"/>
                <w:sz w:val="24"/>
                <w:szCs w:val="24"/>
              </w:rPr>
              <w:t>Սննդամթերք</w:t>
            </w:r>
          </w:p>
        </w:tc>
        <w:tc>
          <w:tcPr>
            <w:tcW w:w="2313" w:type="dxa"/>
            <w:shd w:val="clear" w:color="auto" w:fill="FFFFFF"/>
          </w:tcPr>
          <w:p w14:paraId="1BC12236" w14:textId="77777777" w:rsidR="00703CFD" w:rsidRPr="00131429" w:rsidRDefault="00703CFD" w:rsidP="005D404B">
            <w:pPr>
              <w:pStyle w:val="Bodytext1"/>
              <w:shd w:val="clear" w:color="auto" w:fill="auto"/>
              <w:spacing w:after="160" w:line="360" w:lineRule="auto"/>
              <w:ind w:left="41" w:right="41" w:firstLine="8"/>
              <w:rPr>
                <w:rFonts w:ascii="GHEA Grapalat" w:hAnsi="GHEA Grapalat"/>
                <w:sz w:val="24"/>
                <w:szCs w:val="24"/>
              </w:rPr>
            </w:pPr>
            <w:r w:rsidRPr="00131429">
              <w:rPr>
                <w:rStyle w:val="Bodytext10pt1"/>
                <w:rFonts w:ascii="GHEA Grapalat" w:hAnsi="GHEA Grapalat"/>
                <w:sz w:val="24"/>
                <w:szCs w:val="24"/>
              </w:rPr>
              <w:t>Առավելագույն մակարդակը արտադրանքի մեջ</w:t>
            </w:r>
          </w:p>
        </w:tc>
      </w:tr>
      <w:tr w:rsidR="005D404B" w:rsidRPr="00131429" w14:paraId="30927860" w14:textId="77777777" w:rsidTr="005D404B">
        <w:trPr>
          <w:jc w:val="center"/>
        </w:trPr>
        <w:tc>
          <w:tcPr>
            <w:tcW w:w="0" w:type="auto"/>
            <w:vMerge w:val="restart"/>
            <w:shd w:val="clear" w:color="auto" w:fill="FFFFFF"/>
          </w:tcPr>
          <w:p w14:paraId="470AB50E"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r w:rsidRPr="00131429">
              <w:rPr>
                <w:rStyle w:val="BodytextSylfaen"/>
                <w:rFonts w:ascii="GHEA Grapalat" w:hAnsi="GHEA Grapalat"/>
                <w:sz w:val="24"/>
                <w:szCs w:val="24"/>
              </w:rPr>
              <w:t>Ասպարտամ (Е951)</w:t>
            </w:r>
          </w:p>
        </w:tc>
        <w:tc>
          <w:tcPr>
            <w:tcW w:w="4018" w:type="dxa"/>
            <w:shd w:val="clear" w:color="auto" w:fill="FFFFFF"/>
          </w:tcPr>
          <w:p w14:paraId="00D0A95D"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r w:rsidRPr="00131429">
              <w:rPr>
                <w:rStyle w:val="BodytextSylfaen"/>
                <w:rFonts w:ascii="GHEA Grapalat" w:hAnsi="GHEA Grapalat"/>
                <w:sz w:val="24"/>
                <w:szCs w:val="24"/>
              </w:rPr>
              <w:t>Ջրային հիմքով ոչ ալկոհոլային խմիչքներ՝ բուրավետացված, ըմպելիքներ՝ հյութի պարունակությամբ, նեկտարներ, հյութ պարունակող ըմպելիքներ, կաթի եւ կաթնամթերքի հիմքով ըմպելիքներ՝ առանց շաքարի ավելացման կամ նվազեցված կալորիականությամբ</w:t>
            </w:r>
          </w:p>
        </w:tc>
        <w:tc>
          <w:tcPr>
            <w:tcW w:w="2313" w:type="dxa"/>
            <w:shd w:val="clear" w:color="auto" w:fill="FFFFFF"/>
          </w:tcPr>
          <w:p w14:paraId="5FFE0F01"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r w:rsidRPr="00131429">
              <w:rPr>
                <w:rStyle w:val="BodytextSylfaen"/>
                <w:rFonts w:ascii="GHEA Grapalat" w:hAnsi="GHEA Grapalat"/>
                <w:sz w:val="24"/>
                <w:szCs w:val="24"/>
              </w:rPr>
              <w:t>600 մգ/կգ</w:t>
            </w:r>
          </w:p>
        </w:tc>
      </w:tr>
      <w:tr w:rsidR="005D404B" w:rsidRPr="00131429" w14:paraId="56B72381" w14:textId="77777777" w:rsidTr="005D404B">
        <w:trPr>
          <w:jc w:val="center"/>
        </w:trPr>
        <w:tc>
          <w:tcPr>
            <w:tcW w:w="0" w:type="auto"/>
            <w:vMerge/>
            <w:shd w:val="clear" w:color="auto" w:fill="FFFFFF"/>
          </w:tcPr>
          <w:p w14:paraId="7E20C619"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p>
        </w:tc>
        <w:tc>
          <w:tcPr>
            <w:tcW w:w="4018" w:type="dxa"/>
            <w:shd w:val="clear" w:color="auto" w:fill="FFFFFF"/>
          </w:tcPr>
          <w:p w14:paraId="4A5CBB5F"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r w:rsidRPr="00131429">
              <w:rPr>
                <w:rStyle w:val="BodytextSylfaen"/>
                <w:rFonts w:ascii="GHEA Grapalat" w:hAnsi="GHEA Grapalat"/>
                <w:sz w:val="24"/>
                <w:szCs w:val="24"/>
              </w:rPr>
              <w:t>Աղանդեր բուրավետացված, ջրի հիմքով, հացահատիկային, մրգային, բանջարեղենային, կաթնային, ձվի եւ ճարպային հիմքով` առանց շաքարի ավելացման կամ նվազեցված կալորիականությամբ</w:t>
            </w:r>
          </w:p>
        </w:tc>
        <w:tc>
          <w:tcPr>
            <w:tcW w:w="2313" w:type="dxa"/>
            <w:shd w:val="clear" w:color="auto" w:fill="FFFFFF"/>
          </w:tcPr>
          <w:p w14:paraId="628D02F4"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r w:rsidRPr="00131429">
              <w:rPr>
                <w:rStyle w:val="BodytextMSMincho1"/>
                <w:rFonts w:ascii="GHEA Grapalat" w:hAnsi="GHEA Grapalat"/>
                <w:sz w:val="24"/>
                <w:szCs w:val="24"/>
              </w:rPr>
              <w:t>1</w:t>
            </w:r>
            <w:r w:rsidRPr="00131429">
              <w:rPr>
                <w:rStyle w:val="BodytextSylfaen"/>
                <w:rFonts w:ascii="GHEA Grapalat" w:hAnsi="GHEA Grapalat"/>
                <w:sz w:val="24"/>
                <w:szCs w:val="24"/>
              </w:rPr>
              <w:t xml:space="preserve"> գ/կգ</w:t>
            </w:r>
          </w:p>
        </w:tc>
      </w:tr>
      <w:tr w:rsidR="005D404B" w:rsidRPr="00131429" w14:paraId="1A3BA452" w14:textId="77777777" w:rsidTr="005D404B">
        <w:trPr>
          <w:jc w:val="center"/>
        </w:trPr>
        <w:tc>
          <w:tcPr>
            <w:tcW w:w="0" w:type="auto"/>
            <w:vMerge/>
            <w:shd w:val="clear" w:color="auto" w:fill="FFFFFF"/>
          </w:tcPr>
          <w:p w14:paraId="4AD9F609"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p>
        </w:tc>
        <w:tc>
          <w:tcPr>
            <w:tcW w:w="4018" w:type="dxa"/>
            <w:shd w:val="clear" w:color="auto" w:fill="FFFFFF"/>
          </w:tcPr>
          <w:p w14:paraId="26C09FDF"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r w:rsidRPr="00131429">
              <w:rPr>
                <w:rStyle w:val="BodytextSylfaen"/>
                <w:rFonts w:ascii="GHEA Grapalat" w:hAnsi="GHEA Grapalat"/>
                <w:sz w:val="24"/>
                <w:szCs w:val="24"/>
              </w:rPr>
              <w:t>«Սնեկեր»՝ բուրավետացված, սննդի մեջ օգտագործելու համար պատրաստի, փաթեթավորված, չոր, համեմունքային մթերք՝ օսլայի կամ ընկույզների հիմքով</w:t>
            </w:r>
          </w:p>
        </w:tc>
        <w:tc>
          <w:tcPr>
            <w:tcW w:w="2313" w:type="dxa"/>
            <w:shd w:val="clear" w:color="auto" w:fill="FFFFFF"/>
          </w:tcPr>
          <w:p w14:paraId="46C1F75E"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r w:rsidRPr="00131429">
              <w:rPr>
                <w:rStyle w:val="BodytextSylfaen"/>
                <w:rFonts w:ascii="GHEA Grapalat" w:hAnsi="GHEA Grapalat"/>
                <w:sz w:val="24"/>
                <w:szCs w:val="24"/>
              </w:rPr>
              <w:t>500 մգ/կգ</w:t>
            </w:r>
          </w:p>
        </w:tc>
      </w:tr>
      <w:tr w:rsidR="005D404B" w:rsidRPr="00131429" w14:paraId="550BD268" w14:textId="77777777" w:rsidTr="005D404B">
        <w:trPr>
          <w:jc w:val="center"/>
        </w:trPr>
        <w:tc>
          <w:tcPr>
            <w:tcW w:w="0" w:type="auto"/>
            <w:vMerge/>
            <w:shd w:val="clear" w:color="auto" w:fill="FFFFFF"/>
          </w:tcPr>
          <w:p w14:paraId="7D1BA917"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p>
        </w:tc>
        <w:tc>
          <w:tcPr>
            <w:tcW w:w="4018" w:type="dxa"/>
            <w:tcBorders>
              <w:bottom w:val="single" w:sz="4" w:space="0" w:color="auto"/>
            </w:tcBorders>
            <w:shd w:val="clear" w:color="auto" w:fill="FFFFFF"/>
          </w:tcPr>
          <w:p w14:paraId="2932C640"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r w:rsidRPr="00131429">
              <w:rPr>
                <w:rStyle w:val="BodytextSylfaen"/>
                <w:rFonts w:ascii="GHEA Grapalat" w:hAnsi="GHEA Grapalat"/>
                <w:sz w:val="24"/>
                <w:szCs w:val="24"/>
              </w:rPr>
              <w:t>Հրուշակեղեն՝ առանց շաքարի ավելացման</w:t>
            </w:r>
          </w:p>
        </w:tc>
        <w:tc>
          <w:tcPr>
            <w:tcW w:w="2313" w:type="dxa"/>
            <w:tcBorders>
              <w:bottom w:val="single" w:sz="4" w:space="0" w:color="auto"/>
            </w:tcBorders>
            <w:shd w:val="clear" w:color="auto" w:fill="FFFFFF"/>
          </w:tcPr>
          <w:p w14:paraId="1BEC587F"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r w:rsidRPr="00131429">
              <w:rPr>
                <w:rStyle w:val="BodytextMSMincho1"/>
                <w:rFonts w:ascii="GHEA Grapalat" w:hAnsi="GHEA Grapalat"/>
                <w:sz w:val="24"/>
                <w:szCs w:val="24"/>
              </w:rPr>
              <w:t>1</w:t>
            </w:r>
            <w:r w:rsidRPr="00131429">
              <w:rPr>
                <w:rStyle w:val="BodytextSylfaen"/>
                <w:rFonts w:ascii="GHEA Grapalat" w:hAnsi="GHEA Grapalat"/>
                <w:sz w:val="24"/>
                <w:szCs w:val="24"/>
              </w:rPr>
              <w:t xml:space="preserve"> գ/կգ</w:t>
            </w:r>
          </w:p>
        </w:tc>
      </w:tr>
      <w:tr w:rsidR="005D404B" w:rsidRPr="00131429" w14:paraId="627FE187" w14:textId="77777777" w:rsidTr="005D404B">
        <w:trPr>
          <w:jc w:val="center"/>
        </w:trPr>
        <w:tc>
          <w:tcPr>
            <w:tcW w:w="0" w:type="auto"/>
            <w:vMerge/>
            <w:shd w:val="clear" w:color="auto" w:fill="FFFFFF"/>
          </w:tcPr>
          <w:p w14:paraId="4193CA8E"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p>
        </w:tc>
        <w:tc>
          <w:tcPr>
            <w:tcW w:w="4018" w:type="dxa"/>
            <w:tcBorders>
              <w:bottom w:val="nil"/>
            </w:tcBorders>
            <w:shd w:val="clear" w:color="auto" w:fill="FFFFFF"/>
          </w:tcPr>
          <w:p w14:paraId="5DCE7D34"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r w:rsidRPr="00131429">
              <w:rPr>
                <w:rStyle w:val="BodytextSylfaen"/>
                <w:rFonts w:ascii="GHEA Grapalat" w:hAnsi="GHEA Grapalat"/>
                <w:sz w:val="24"/>
                <w:szCs w:val="24"/>
              </w:rPr>
              <w:t>Հրուշակեղեն՝ նվազեցված կալորիականությամբ կամ առանց շաքարի ավելացման՝</w:t>
            </w:r>
          </w:p>
        </w:tc>
        <w:tc>
          <w:tcPr>
            <w:tcW w:w="2313" w:type="dxa"/>
            <w:tcBorders>
              <w:bottom w:val="nil"/>
            </w:tcBorders>
            <w:shd w:val="clear" w:color="auto" w:fill="FFFFFF"/>
          </w:tcPr>
          <w:p w14:paraId="55A62901"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p>
        </w:tc>
      </w:tr>
      <w:tr w:rsidR="005D404B" w:rsidRPr="00131429" w14:paraId="5BAD2112" w14:textId="77777777" w:rsidTr="005D404B">
        <w:trPr>
          <w:jc w:val="center"/>
        </w:trPr>
        <w:tc>
          <w:tcPr>
            <w:tcW w:w="0" w:type="auto"/>
            <w:vMerge/>
            <w:shd w:val="clear" w:color="auto" w:fill="FFFFFF"/>
          </w:tcPr>
          <w:p w14:paraId="5EFBF3E6"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p>
        </w:tc>
        <w:tc>
          <w:tcPr>
            <w:tcW w:w="4018" w:type="dxa"/>
            <w:tcBorders>
              <w:top w:val="nil"/>
              <w:bottom w:val="nil"/>
            </w:tcBorders>
            <w:shd w:val="clear" w:color="auto" w:fill="FFFFFF"/>
          </w:tcPr>
          <w:p w14:paraId="02C8A210" w14:textId="77777777" w:rsidR="005D404B" w:rsidRPr="00131429" w:rsidRDefault="005D404B" w:rsidP="005D404B">
            <w:pPr>
              <w:pStyle w:val="Bodytext1"/>
              <w:shd w:val="clear" w:color="auto" w:fill="auto"/>
              <w:spacing w:after="160" w:line="360" w:lineRule="auto"/>
              <w:ind w:left="41" w:right="41" w:firstLine="478"/>
              <w:jc w:val="left"/>
              <w:rPr>
                <w:rStyle w:val="BodytextSylfaen"/>
                <w:rFonts w:ascii="GHEA Grapalat" w:hAnsi="GHEA Grapalat"/>
                <w:sz w:val="24"/>
                <w:szCs w:val="24"/>
              </w:rPr>
            </w:pPr>
            <w:r w:rsidRPr="00131429">
              <w:rPr>
                <w:rStyle w:val="BodytextSylfaen"/>
                <w:rFonts w:ascii="GHEA Grapalat" w:hAnsi="GHEA Grapalat"/>
                <w:sz w:val="24"/>
                <w:szCs w:val="24"/>
              </w:rPr>
              <w:t>-</w:t>
            </w:r>
            <w:r w:rsidRPr="00131429">
              <w:rPr>
                <w:rStyle w:val="BodytextSylfaen"/>
                <w:rFonts w:ascii="GHEA Grapalat" w:hAnsi="GHEA Grapalat"/>
                <w:sz w:val="24"/>
                <w:szCs w:val="24"/>
                <w:lang w:val="en-US"/>
              </w:rPr>
              <w:t xml:space="preserve"> </w:t>
            </w:r>
            <w:r w:rsidRPr="00131429">
              <w:rPr>
                <w:rStyle w:val="BodytextSylfaen"/>
                <w:rFonts w:ascii="GHEA Grapalat" w:hAnsi="GHEA Grapalat"/>
                <w:sz w:val="24"/>
                <w:szCs w:val="24"/>
              </w:rPr>
              <w:t>օսլայի հիմքով</w:t>
            </w:r>
          </w:p>
        </w:tc>
        <w:tc>
          <w:tcPr>
            <w:tcW w:w="2313" w:type="dxa"/>
            <w:tcBorders>
              <w:top w:val="nil"/>
              <w:bottom w:val="nil"/>
            </w:tcBorders>
            <w:shd w:val="clear" w:color="auto" w:fill="FFFFFF"/>
          </w:tcPr>
          <w:p w14:paraId="65FDFBAE" w14:textId="77777777" w:rsidR="005D404B" w:rsidRPr="00131429" w:rsidRDefault="005D404B" w:rsidP="005D404B">
            <w:pPr>
              <w:pStyle w:val="Bodytext1"/>
              <w:shd w:val="clear" w:color="auto" w:fill="auto"/>
              <w:spacing w:after="160" w:line="360" w:lineRule="auto"/>
              <w:ind w:left="41" w:right="41" w:firstLine="8"/>
              <w:rPr>
                <w:rStyle w:val="BodytextMSMincho1"/>
                <w:rFonts w:ascii="GHEA Grapalat" w:hAnsi="GHEA Grapalat"/>
                <w:sz w:val="24"/>
                <w:szCs w:val="24"/>
              </w:rPr>
            </w:pPr>
            <w:r w:rsidRPr="00131429">
              <w:rPr>
                <w:rStyle w:val="BodytextMSMincho1"/>
                <w:rFonts w:ascii="GHEA Grapalat" w:hAnsi="GHEA Grapalat"/>
                <w:sz w:val="24"/>
                <w:szCs w:val="24"/>
              </w:rPr>
              <w:t>2</w:t>
            </w:r>
            <w:r w:rsidRPr="00131429">
              <w:rPr>
                <w:rStyle w:val="BodytextSylfaen"/>
                <w:rFonts w:ascii="GHEA Grapalat" w:hAnsi="GHEA Grapalat"/>
                <w:sz w:val="24"/>
                <w:szCs w:val="24"/>
              </w:rPr>
              <w:t xml:space="preserve"> գ/կգ</w:t>
            </w:r>
          </w:p>
        </w:tc>
      </w:tr>
      <w:tr w:rsidR="005D404B" w:rsidRPr="00131429" w14:paraId="0FADFC49" w14:textId="77777777" w:rsidTr="005D404B">
        <w:trPr>
          <w:jc w:val="center"/>
        </w:trPr>
        <w:tc>
          <w:tcPr>
            <w:tcW w:w="0" w:type="auto"/>
            <w:vMerge/>
            <w:shd w:val="clear" w:color="auto" w:fill="FFFFFF"/>
          </w:tcPr>
          <w:p w14:paraId="1BDA9EBC"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p>
        </w:tc>
        <w:tc>
          <w:tcPr>
            <w:tcW w:w="4018" w:type="dxa"/>
            <w:tcBorders>
              <w:top w:val="nil"/>
            </w:tcBorders>
            <w:shd w:val="clear" w:color="auto" w:fill="FFFFFF"/>
          </w:tcPr>
          <w:p w14:paraId="2D085B0E" w14:textId="77777777" w:rsidR="005D404B" w:rsidRPr="00131429" w:rsidRDefault="005D404B" w:rsidP="005D404B">
            <w:pPr>
              <w:pStyle w:val="Bodytext1"/>
              <w:shd w:val="clear" w:color="auto" w:fill="auto"/>
              <w:spacing w:after="160" w:line="360" w:lineRule="auto"/>
              <w:ind w:left="41" w:right="41" w:firstLine="478"/>
              <w:jc w:val="both"/>
              <w:rPr>
                <w:rStyle w:val="BodytextSylfaen"/>
                <w:rFonts w:ascii="GHEA Grapalat" w:hAnsi="GHEA Grapalat"/>
                <w:sz w:val="24"/>
                <w:szCs w:val="24"/>
              </w:rPr>
            </w:pPr>
            <w:r w:rsidRPr="00131429">
              <w:rPr>
                <w:rStyle w:val="BodytextSylfaen"/>
                <w:rFonts w:ascii="GHEA Grapalat" w:hAnsi="GHEA Grapalat"/>
                <w:sz w:val="24"/>
                <w:szCs w:val="24"/>
              </w:rPr>
              <w:t>-</w:t>
            </w:r>
            <w:r w:rsidRPr="00131429">
              <w:rPr>
                <w:rStyle w:val="BodytextSylfaen"/>
                <w:rFonts w:ascii="GHEA Grapalat" w:hAnsi="GHEA Grapalat"/>
                <w:sz w:val="24"/>
                <w:szCs w:val="24"/>
                <w:lang w:val="en-US"/>
              </w:rPr>
              <w:t xml:space="preserve"> </w:t>
            </w:r>
            <w:r w:rsidRPr="00131429">
              <w:rPr>
                <w:rStyle w:val="BodytextSylfaen"/>
                <w:rFonts w:ascii="GHEA Grapalat" w:hAnsi="GHEA Grapalat"/>
                <w:sz w:val="24"/>
                <w:szCs w:val="24"/>
              </w:rPr>
              <w:t>կակաոյի, չրերի հիմքով</w:t>
            </w:r>
          </w:p>
        </w:tc>
        <w:tc>
          <w:tcPr>
            <w:tcW w:w="2313" w:type="dxa"/>
            <w:tcBorders>
              <w:top w:val="nil"/>
            </w:tcBorders>
            <w:shd w:val="clear" w:color="auto" w:fill="FFFFFF"/>
          </w:tcPr>
          <w:p w14:paraId="3499E9E0" w14:textId="77777777" w:rsidR="005D404B" w:rsidRPr="00131429" w:rsidRDefault="005D404B" w:rsidP="005D404B">
            <w:pPr>
              <w:pStyle w:val="Bodytext1"/>
              <w:shd w:val="clear" w:color="auto" w:fill="auto"/>
              <w:spacing w:after="160" w:line="360" w:lineRule="auto"/>
              <w:ind w:left="41" w:right="41" w:firstLine="8"/>
              <w:rPr>
                <w:rStyle w:val="BodytextMSMincho1"/>
                <w:rFonts w:ascii="GHEA Grapalat" w:hAnsi="GHEA Grapalat"/>
                <w:sz w:val="24"/>
                <w:szCs w:val="24"/>
              </w:rPr>
            </w:pPr>
            <w:r w:rsidRPr="00131429">
              <w:rPr>
                <w:rStyle w:val="BodytextMSMincho1"/>
                <w:rFonts w:ascii="GHEA Grapalat" w:hAnsi="GHEA Grapalat"/>
                <w:sz w:val="24"/>
                <w:szCs w:val="24"/>
              </w:rPr>
              <w:t>2</w:t>
            </w:r>
            <w:r w:rsidRPr="00131429">
              <w:rPr>
                <w:rStyle w:val="BodytextSylfaen"/>
                <w:rFonts w:ascii="GHEA Grapalat" w:hAnsi="GHEA Grapalat"/>
                <w:sz w:val="24"/>
                <w:szCs w:val="24"/>
              </w:rPr>
              <w:t xml:space="preserve"> գ/կգ</w:t>
            </w:r>
          </w:p>
        </w:tc>
      </w:tr>
      <w:tr w:rsidR="005D404B" w:rsidRPr="00131429" w14:paraId="5D35E472" w14:textId="77777777" w:rsidTr="005D404B">
        <w:trPr>
          <w:jc w:val="center"/>
        </w:trPr>
        <w:tc>
          <w:tcPr>
            <w:tcW w:w="0" w:type="auto"/>
            <w:vMerge/>
            <w:shd w:val="clear" w:color="auto" w:fill="FFFFFF"/>
          </w:tcPr>
          <w:p w14:paraId="20B4420E"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p>
        </w:tc>
        <w:tc>
          <w:tcPr>
            <w:tcW w:w="4018" w:type="dxa"/>
            <w:shd w:val="clear" w:color="auto" w:fill="FFFFFF"/>
          </w:tcPr>
          <w:p w14:paraId="3E56DC24" w14:textId="77777777" w:rsidR="005D404B" w:rsidRPr="00131429" w:rsidRDefault="005D404B" w:rsidP="005D404B">
            <w:pPr>
              <w:pStyle w:val="Bodytext1"/>
              <w:shd w:val="clear" w:color="auto" w:fill="auto"/>
              <w:spacing w:after="160" w:line="360" w:lineRule="auto"/>
              <w:ind w:left="41" w:right="41" w:firstLine="8"/>
              <w:jc w:val="both"/>
              <w:rPr>
                <w:rFonts w:ascii="GHEA Grapalat" w:hAnsi="GHEA Grapalat"/>
                <w:sz w:val="24"/>
                <w:szCs w:val="24"/>
              </w:rPr>
            </w:pPr>
            <w:r w:rsidRPr="00131429">
              <w:rPr>
                <w:rStyle w:val="BodytextSylfaen"/>
                <w:rFonts w:ascii="GHEA Grapalat" w:hAnsi="GHEA Grapalat"/>
                <w:sz w:val="24"/>
                <w:szCs w:val="24"/>
              </w:rPr>
              <w:t>Սփրեդներ, մարգարին՝ փափուկ</w:t>
            </w:r>
          </w:p>
        </w:tc>
        <w:tc>
          <w:tcPr>
            <w:tcW w:w="2313" w:type="dxa"/>
            <w:shd w:val="clear" w:color="auto" w:fill="FFFFFF"/>
          </w:tcPr>
          <w:p w14:paraId="25482EBE"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r w:rsidRPr="00131429">
              <w:rPr>
                <w:rStyle w:val="BodytextMSMincho1"/>
                <w:rFonts w:ascii="GHEA Grapalat" w:hAnsi="GHEA Grapalat"/>
                <w:sz w:val="24"/>
                <w:szCs w:val="24"/>
              </w:rPr>
              <w:t>1</w:t>
            </w:r>
            <w:r w:rsidRPr="00131429">
              <w:rPr>
                <w:rStyle w:val="BodytextSylfaen"/>
                <w:rFonts w:ascii="GHEA Grapalat" w:hAnsi="GHEA Grapalat"/>
                <w:sz w:val="24"/>
                <w:szCs w:val="24"/>
              </w:rPr>
              <w:t xml:space="preserve"> գ/կգ</w:t>
            </w:r>
          </w:p>
        </w:tc>
      </w:tr>
      <w:tr w:rsidR="005D404B" w:rsidRPr="00131429" w14:paraId="23CC78BD" w14:textId="77777777" w:rsidTr="005D404B">
        <w:trPr>
          <w:jc w:val="center"/>
        </w:trPr>
        <w:tc>
          <w:tcPr>
            <w:tcW w:w="0" w:type="auto"/>
            <w:vMerge/>
            <w:shd w:val="clear" w:color="auto" w:fill="FFFFFF"/>
          </w:tcPr>
          <w:p w14:paraId="7789D6CE"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p>
        </w:tc>
        <w:tc>
          <w:tcPr>
            <w:tcW w:w="4018" w:type="dxa"/>
            <w:shd w:val="clear" w:color="auto" w:fill="FFFFFF"/>
          </w:tcPr>
          <w:p w14:paraId="7E02A487"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r w:rsidRPr="00131429">
              <w:rPr>
                <w:rStyle w:val="BodytextSylfaen"/>
                <w:rFonts w:ascii="GHEA Grapalat" w:hAnsi="GHEA Grapalat"/>
                <w:sz w:val="24"/>
                <w:szCs w:val="24"/>
              </w:rPr>
              <w:t xml:space="preserve">Մաստակ՝ առանց շաքարի ավելացման </w:t>
            </w:r>
          </w:p>
        </w:tc>
        <w:tc>
          <w:tcPr>
            <w:tcW w:w="2313" w:type="dxa"/>
            <w:shd w:val="clear" w:color="auto" w:fill="FFFFFF"/>
          </w:tcPr>
          <w:p w14:paraId="466ECD72"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r w:rsidRPr="00131429">
              <w:rPr>
                <w:rStyle w:val="BodytextSylfaen"/>
                <w:rFonts w:ascii="GHEA Grapalat" w:hAnsi="GHEA Grapalat"/>
                <w:sz w:val="24"/>
                <w:szCs w:val="24"/>
              </w:rPr>
              <w:t>5.5 գ/կգ</w:t>
            </w:r>
          </w:p>
        </w:tc>
      </w:tr>
      <w:tr w:rsidR="005D404B" w:rsidRPr="00131429" w14:paraId="0B0387D1" w14:textId="77777777" w:rsidTr="005D404B">
        <w:trPr>
          <w:jc w:val="center"/>
        </w:trPr>
        <w:tc>
          <w:tcPr>
            <w:tcW w:w="0" w:type="auto"/>
            <w:vMerge/>
            <w:shd w:val="clear" w:color="auto" w:fill="FFFFFF"/>
          </w:tcPr>
          <w:p w14:paraId="7640BAD5"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p>
        </w:tc>
        <w:tc>
          <w:tcPr>
            <w:tcW w:w="4018" w:type="dxa"/>
            <w:shd w:val="clear" w:color="auto" w:fill="FFFFFF"/>
          </w:tcPr>
          <w:p w14:paraId="2C4C64DB"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r w:rsidRPr="00131429">
              <w:rPr>
                <w:rStyle w:val="BodytextSylfaen"/>
                <w:rFonts w:ascii="GHEA Grapalat" w:hAnsi="GHEA Grapalat"/>
                <w:sz w:val="24"/>
                <w:szCs w:val="24"/>
              </w:rPr>
              <w:t xml:space="preserve">Պաղպաղակ (սերուցքայինից եւ կաթնայինից բացի), մրգային սառույց` նվազեցված կալորիականությամբ կամ առանց շաքարի ավելացման </w:t>
            </w:r>
          </w:p>
        </w:tc>
        <w:tc>
          <w:tcPr>
            <w:tcW w:w="2313" w:type="dxa"/>
            <w:shd w:val="clear" w:color="auto" w:fill="FFFFFF"/>
          </w:tcPr>
          <w:p w14:paraId="09C5F98F"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r w:rsidRPr="00131429">
              <w:rPr>
                <w:rStyle w:val="BodytextSylfaen"/>
                <w:rFonts w:ascii="GHEA Grapalat" w:hAnsi="GHEA Grapalat"/>
                <w:sz w:val="24"/>
                <w:szCs w:val="24"/>
              </w:rPr>
              <w:t>800 մգ/կգ</w:t>
            </w:r>
          </w:p>
        </w:tc>
      </w:tr>
      <w:tr w:rsidR="005D404B" w:rsidRPr="00131429" w14:paraId="3F63EBCF" w14:textId="77777777" w:rsidTr="005D404B">
        <w:trPr>
          <w:jc w:val="center"/>
        </w:trPr>
        <w:tc>
          <w:tcPr>
            <w:tcW w:w="0" w:type="auto"/>
            <w:vMerge/>
            <w:shd w:val="clear" w:color="auto" w:fill="FFFFFF"/>
          </w:tcPr>
          <w:p w14:paraId="217E1E7D"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p>
        </w:tc>
        <w:tc>
          <w:tcPr>
            <w:tcW w:w="4018" w:type="dxa"/>
            <w:shd w:val="clear" w:color="auto" w:fill="FFFFFF"/>
          </w:tcPr>
          <w:p w14:paraId="7E6478C6"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r w:rsidRPr="00131429">
              <w:rPr>
                <w:rStyle w:val="BodytextSylfaen"/>
                <w:rFonts w:ascii="GHEA Grapalat" w:hAnsi="GHEA Grapalat"/>
                <w:sz w:val="24"/>
                <w:szCs w:val="24"/>
              </w:rPr>
              <w:t>Մրգեր՝ պահածոյացված եւ պաստերիզացված` նվազեցված կալորիականությամբ կամ առանց շաքարի ավելացման</w:t>
            </w:r>
          </w:p>
        </w:tc>
        <w:tc>
          <w:tcPr>
            <w:tcW w:w="2313" w:type="dxa"/>
            <w:shd w:val="clear" w:color="auto" w:fill="FFFFFF"/>
          </w:tcPr>
          <w:p w14:paraId="6F7A3C30"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r w:rsidRPr="00131429">
              <w:rPr>
                <w:rStyle w:val="BodytextMSMincho1"/>
                <w:rFonts w:ascii="GHEA Grapalat" w:hAnsi="GHEA Grapalat"/>
                <w:sz w:val="24"/>
                <w:szCs w:val="24"/>
              </w:rPr>
              <w:t>1</w:t>
            </w:r>
            <w:r w:rsidRPr="00131429">
              <w:rPr>
                <w:rStyle w:val="BodytextSylfaen"/>
                <w:rFonts w:ascii="GHEA Grapalat" w:hAnsi="GHEA Grapalat"/>
                <w:sz w:val="24"/>
                <w:szCs w:val="24"/>
              </w:rPr>
              <w:t xml:space="preserve"> գ/կգ</w:t>
            </w:r>
          </w:p>
        </w:tc>
      </w:tr>
    </w:tbl>
    <w:p w14:paraId="775A2D1A" w14:textId="77777777" w:rsidR="008172EE" w:rsidRPr="00131429" w:rsidRDefault="008172EE"/>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98"/>
        <w:gridCol w:w="4018"/>
        <w:gridCol w:w="2313"/>
      </w:tblGrid>
      <w:tr w:rsidR="005D404B" w:rsidRPr="00131429" w14:paraId="3C38D978" w14:textId="77777777" w:rsidTr="005D404B">
        <w:trPr>
          <w:jc w:val="center"/>
        </w:trPr>
        <w:tc>
          <w:tcPr>
            <w:tcW w:w="0" w:type="auto"/>
            <w:vMerge w:val="restart"/>
            <w:shd w:val="clear" w:color="auto" w:fill="FFFFFF"/>
          </w:tcPr>
          <w:p w14:paraId="59813488"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p>
        </w:tc>
        <w:tc>
          <w:tcPr>
            <w:tcW w:w="4018" w:type="dxa"/>
            <w:shd w:val="clear" w:color="auto" w:fill="FFFFFF"/>
          </w:tcPr>
          <w:p w14:paraId="4CC9296F"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r w:rsidRPr="00131429">
              <w:rPr>
                <w:rStyle w:val="BodytextSylfaen"/>
                <w:rFonts w:ascii="GHEA Grapalat" w:hAnsi="GHEA Grapalat"/>
                <w:sz w:val="24"/>
                <w:szCs w:val="24"/>
              </w:rPr>
              <w:t>Ջեմեր (մրգախյուս), մուրաբա, դոնդող, մարմելադ՝ նվազեցված կալորիականությամբ</w:t>
            </w:r>
          </w:p>
        </w:tc>
        <w:tc>
          <w:tcPr>
            <w:tcW w:w="2313" w:type="dxa"/>
            <w:shd w:val="clear" w:color="auto" w:fill="FFFFFF"/>
          </w:tcPr>
          <w:p w14:paraId="5C4773F8"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r w:rsidRPr="00131429">
              <w:rPr>
                <w:rStyle w:val="BodytextMSMincho1"/>
                <w:rFonts w:ascii="GHEA Grapalat" w:hAnsi="GHEA Grapalat"/>
                <w:sz w:val="24"/>
                <w:szCs w:val="24"/>
              </w:rPr>
              <w:t>1</w:t>
            </w:r>
            <w:r w:rsidRPr="00131429">
              <w:rPr>
                <w:rStyle w:val="BodytextSylfaen"/>
                <w:rFonts w:ascii="GHEA Grapalat" w:hAnsi="GHEA Grapalat"/>
                <w:sz w:val="24"/>
                <w:szCs w:val="24"/>
              </w:rPr>
              <w:t xml:space="preserve"> գ/կգ</w:t>
            </w:r>
          </w:p>
        </w:tc>
      </w:tr>
      <w:tr w:rsidR="005D404B" w:rsidRPr="00131429" w14:paraId="679E3A46" w14:textId="77777777" w:rsidTr="005D404B">
        <w:trPr>
          <w:jc w:val="center"/>
        </w:trPr>
        <w:tc>
          <w:tcPr>
            <w:tcW w:w="0" w:type="auto"/>
            <w:vMerge/>
            <w:shd w:val="clear" w:color="auto" w:fill="FFFFFF"/>
          </w:tcPr>
          <w:p w14:paraId="6BFBAB68"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p>
        </w:tc>
        <w:tc>
          <w:tcPr>
            <w:tcW w:w="4018" w:type="dxa"/>
            <w:shd w:val="clear" w:color="auto" w:fill="FFFFFF"/>
          </w:tcPr>
          <w:p w14:paraId="30EB9451"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r w:rsidRPr="00131429">
              <w:rPr>
                <w:rStyle w:val="BodytextSylfaen"/>
                <w:rFonts w:ascii="GHEA Grapalat" w:hAnsi="GHEA Grapalat"/>
                <w:sz w:val="24"/>
                <w:szCs w:val="24"/>
              </w:rPr>
              <w:t>Մրգերի եւ բանջարեղենի վերամշակումից ստացված մթերքներ՝ նվազեցված կալորիականությամբ</w:t>
            </w:r>
          </w:p>
        </w:tc>
        <w:tc>
          <w:tcPr>
            <w:tcW w:w="2313" w:type="dxa"/>
            <w:shd w:val="clear" w:color="auto" w:fill="FFFFFF"/>
          </w:tcPr>
          <w:p w14:paraId="58A5B1AE"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r w:rsidRPr="00131429">
              <w:rPr>
                <w:rStyle w:val="BodytextMSMincho1"/>
                <w:rFonts w:ascii="GHEA Grapalat" w:hAnsi="GHEA Grapalat"/>
                <w:sz w:val="24"/>
                <w:szCs w:val="24"/>
              </w:rPr>
              <w:t>1</w:t>
            </w:r>
            <w:r w:rsidRPr="00131429">
              <w:rPr>
                <w:rStyle w:val="BodytextSylfaen"/>
                <w:rFonts w:ascii="GHEA Grapalat" w:hAnsi="GHEA Grapalat"/>
                <w:sz w:val="24"/>
                <w:szCs w:val="24"/>
              </w:rPr>
              <w:t xml:space="preserve"> գ/կգ</w:t>
            </w:r>
          </w:p>
        </w:tc>
      </w:tr>
      <w:tr w:rsidR="005D404B" w:rsidRPr="00131429" w14:paraId="75DF746A" w14:textId="77777777" w:rsidTr="005D404B">
        <w:trPr>
          <w:jc w:val="center"/>
        </w:trPr>
        <w:tc>
          <w:tcPr>
            <w:tcW w:w="0" w:type="auto"/>
            <w:vMerge/>
            <w:shd w:val="clear" w:color="auto" w:fill="FFFFFF"/>
          </w:tcPr>
          <w:p w14:paraId="3C2E7602"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p>
        </w:tc>
        <w:tc>
          <w:tcPr>
            <w:tcW w:w="4018" w:type="dxa"/>
            <w:shd w:val="clear" w:color="auto" w:fill="FFFFFF"/>
          </w:tcPr>
          <w:p w14:paraId="5D71F7C0" w14:textId="77777777" w:rsidR="005D404B" w:rsidRPr="00131429" w:rsidRDefault="005D404B" w:rsidP="005D404B">
            <w:pPr>
              <w:pStyle w:val="Bodytext1"/>
              <w:shd w:val="clear" w:color="auto" w:fill="auto"/>
              <w:spacing w:after="160" w:line="360" w:lineRule="auto"/>
              <w:ind w:left="41" w:right="41" w:firstLine="8"/>
              <w:jc w:val="both"/>
              <w:rPr>
                <w:rFonts w:ascii="GHEA Grapalat" w:hAnsi="GHEA Grapalat"/>
                <w:sz w:val="24"/>
                <w:szCs w:val="24"/>
              </w:rPr>
            </w:pPr>
            <w:r w:rsidRPr="00131429">
              <w:rPr>
                <w:rStyle w:val="BodytextSylfaen"/>
                <w:rFonts w:ascii="GHEA Grapalat" w:hAnsi="GHEA Grapalat"/>
                <w:sz w:val="24"/>
                <w:szCs w:val="24"/>
              </w:rPr>
              <w:t>Մրգային եւ բանջարեղենային քաղցրաթթու պրեսերվներ</w:t>
            </w:r>
          </w:p>
        </w:tc>
        <w:tc>
          <w:tcPr>
            <w:tcW w:w="2313" w:type="dxa"/>
            <w:shd w:val="clear" w:color="auto" w:fill="FFFFFF"/>
          </w:tcPr>
          <w:p w14:paraId="783A7676"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r w:rsidRPr="00131429">
              <w:rPr>
                <w:rStyle w:val="BodytextSylfaen"/>
                <w:rFonts w:ascii="GHEA Grapalat" w:hAnsi="GHEA Grapalat"/>
                <w:sz w:val="24"/>
                <w:szCs w:val="24"/>
              </w:rPr>
              <w:t>300 մգ/կգ</w:t>
            </w:r>
          </w:p>
        </w:tc>
      </w:tr>
      <w:tr w:rsidR="005D404B" w:rsidRPr="00131429" w14:paraId="1902FA4B" w14:textId="77777777" w:rsidTr="005D404B">
        <w:trPr>
          <w:jc w:val="center"/>
        </w:trPr>
        <w:tc>
          <w:tcPr>
            <w:tcW w:w="0" w:type="auto"/>
            <w:vMerge/>
            <w:shd w:val="clear" w:color="auto" w:fill="FFFFFF"/>
          </w:tcPr>
          <w:p w14:paraId="188207E9"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tcPr>
          <w:p w14:paraId="4F7643CB"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r w:rsidRPr="00131429">
              <w:rPr>
                <w:rStyle w:val="BodytextSylfaen"/>
                <w:rFonts w:ascii="GHEA Grapalat" w:hAnsi="GHEA Grapalat"/>
                <w:sz w:val="24"/>
                <w:szCs w:val="24"/>
              </w:rPr>
              <w:t xml:space="preserve">Սոուսներ, բուսական յուղերի հիմքի վրա պատրաստված սոուսներ, մայոնեզներ, մայոնեզային սոուսներ, բուսական յուղերի հիմքով կրեմներ, մանանեխ, ծովաբողկ </w:t>
            </w:r>
            <w:r w:rsidRPr="00131429">
              <w:rPr>
                <w:rStyle w:val="Bodytext2105pt"/>
                <w:rFonts w:ascii="GHEA Grapalat" w:eastAsiaTheme="minorHAnsi" w:hAnsi="GHEA Grapalat"/>
                <w:color w:val="auto"/>
                <w:sz w:val="24"/>
                <w:szCs w:val="24"/>
              </w:rPr>
              <w:t>քերած</w:t>
            </w:r>
          </w:p>
        </w:tc>
        <w:tc>
          <w:tcPr>
            <w:tcW w:w="2313" w:type="dxa"/>
            <w:shd w:val="clear" w:color="auto" w:fill="FFFFFF"/>
          </w:tcPr>
          <w:p w14:paraId="0713ADE6"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r w:rsidRPr="00131429">
              <w:rPr>
                <w:rStyle w:val="BodytextSylfaen"/>
                <w:rFonts w:ascii="GHEA Grapalat" w:hAnsi="GHEA Grapalat"/>
                <w:sz w:val="24"/>
                <w:szCs w:val="24"/>
              </w:rPr>
              <w:t>350 մգ/կգ</w:t>
            </w:r>
          </w:p>
        </w:tc>
      </w:tr>
      <w:tr w:rsidR="005D404B" w:rsidRPr="00131429" w14:paraId="29BC7343" w14:textId="77777777" w:rsidTr="005D404B">
        <w:trPr>
          <w:jc w:val="center"/>
        </w:trPr>
        <w:tc>
          <w:tcPr>
            <w:tcW w:w="0" w:type="auto"/>
            <w:vMerge/>
            <w:shd w:val="clear" w:color="auto" w:fill="FFFFFF"/>
          </w:tcPr>
          <w:p w14:paraId="2248C965"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p>
        </w:tc>
        <w:tc>
          <w:tcPr>
            <w:tcW w:w="4018" w:type="dxa"/>
            <w:shd w:val="clear" w:color="auto" w:fill="FFFFFF"/>
          </w:tcPr>
          <w:p w14:paraId="5D62D95E"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r w:rsidRPr="00131429">
              <w:rPr>
                <w:rStyle w:val="BodytextSylfaen"/>
                <w:rFonts w:ascii="GHEA Grapalat" w:hAnsi="GHEA Grapalat"/>
                <w:sz w:val="24"/>
                <w:szCs w:val="24"/>
              </w:rPr>
              <w:t>Քաղցրաթթու պրեսերվներ ձկից, ձկան մարինադից, խեցգետնակերպերից եւ կակղամորթներից</w:t>
            </w:r>
          </w:p>
        </w:tc>
        <w:tc>
          <w:tcPr>
            <w:tcW w:w="2313" w:type="dxa"/>
            <w:shd w:val="clear" w:color="auto" w:fill="FFFFFF"/>
          </w:tcPr>
          <w:p w14:paraId="3439D566"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r w:rsidRPr="00131429">
              <w:rPr>
                <w:rStyle w:val="BodytextSylfaen"/>
                <w:rFonts w:ascii="GHEA Grapalat" w:hAnsi="GHEA Grapalat"/>
                <w:sz w:val="24"/>
                <w:szCs w:val="24"/>
              </w:rPr>
              <w:t>300 մգ/կգ</w:t>
            </w:r>
          </w:p>
        </w:tc>
      </w:tr>
      <w:tr w:rsidR="005D404B" w:rsidRPr="00131429" w14:paraId="33F25BBD" w14:textId="77777777" w:rsidTr="005D404B">
        <w:trPr>
          <w:jc w:val="center"/>
        </w:trPr>
        <w:tc>
          <w:tcPr>
            <w:tcW w:w="0" w:type="auto"/>
            <w:vMerge/>
            <w:shd w:val="clear" w:color="auto" w:fill="FFFFFF"/>
          </w:tcPr>
          <w:p w14:paraId="3D9E9693"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p>
        </w:tc>
        <w:tc>
          <w:tcPr>
            <w:tcW w:w="4018" w:type="dxa"/>
            <w:shd w:val="clear" w:color="auto" w:fill="FFFFFF"/>
          </w:tcPr>
          <w:p w14:paraId="080358F3"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r w:rsidRPr="00131429">
              <w:rPr>
                <w:rStyle w:val="BodytextSylfaen"/>
                <w:rFonts w:ascii="GHEA Grapalat" w:hAnsi="GHEA Grapalat"/>
                <w:sz w:val="24"/>
                <w:szCs w:val="24"/>
              </w:rPr>
              <w:t>Կաթնահունց հացաբուլկեղեն եւ ալրային հրուշակեղեն՝ դիետիկ սննդի համար</w:t>
            </w:r>
          </w:p>
        </w:tc>
        <w:tc>
          <w:tcPr>
            <w:tcW w:w="2313" w:type="dxa"/>
            <w:shd w:val="clear" w:color="auto" w:fill="FFFFFF"/>
          </w:tcPr>
          <w:p w14:paraId="03782A10"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r w:rsidRPr="00131429">
              <w:rPr>
                <w:rStyle w:val="BodytextSylfaen"/>
                <w:rFonts w:ascii="GHEA Grapalat" w:hAnsi="GHEA Grapalat"/>
                <w:sz w:val="24"/>
                <w:szCs w:val="24"/>
              </w:rPr>
              <w:t>1.7 գ/կգ</w:t>
            </w:r>
          </w:p>
        </w:tc>
      </w:tr>
      <w:tr w:rsidR="005D404B" w:rsidRPr="00131429" w14:paraId="31F38833" w14:textId="77777777" w:rsidTr="005D404B">
        <w:trPr>
          <w:jc w:val="center"/>
        </w:trPr>
        <w:tc>
          <w:tcPr>
            <w:tcW w:w="0" w:type="auto"/>
            <w:vMerge/>
            <w:shd w:val="clear" w:color="auto" w:fill="FFFFFF"/>
          </w:tcPr>
          <w:p w14:paraId="73B636C7"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p>
        </w:tc>
        <w:tc>
          <w:tcPr>
            <w:tcW w:w="4018" w:type="dxa"/>
            <w:shd w:val="clear" w:color="auto" w:fill="FFFFFF"/>
          </w:tcPr>
          <w:p w14:paraId="30605752" w14:textId="77777777" w:rsidR="005D404B" w:rsidRPr="00131429" w:rsidRDefault="005D404B" w:rsidP="008172EE">
            <w:pPr>
              <w:pStyle w:val="Bodytext1"/>
              <w:shd w:val="clear" w:color="auto" w:fill="auto"/>
              <w:spacing w:after="160" w:line="355" w:lineRule="auto"/>
              <w:ind w:left="40" w:right="40" w:firstLine="6"/>
              <w:jc w:val="left"/>
              <w:rPr>
                <w:rFonts w:ascii="GHEA Grapalat" w:hAnsi="GHEA Grapalat"/>
                <w:sz w:val="24"/>
                <w:szCs w:val="24"/>
              </w:rPr>
            </w:pPr>
            <w:r w:rsidRPr="00131429">
              <w:rPr>
                <w:rStyle w:val="BodytextSylfaen"/>
                <w:rFonts w:ascii="GHEA Grapalat" w:hAnsi="GHEA Grapalat"/>
                <w:sz w:val="24"/>
                <w:szCs w:val="24"/>
              </w:rPr>
              <w:t xml:space="preserve">Չոր նախաճաշեր հացահատիկայիններից՝ սննդային մանրաթելերի 15%-ից ավելի կամ սննդային թեփի 20%-ից ոչ պակաս </w:t>
            </w:r>
            <w:r w:rsidRPr="00131429">
              <w:rPr>
                <w:rStyle w:val="BodytextSylfaen"/>
                <w:rFonts w:ascii="GHEA Grapalat" w:hAnsi="GHEA Grapalat"/>
                <w:sz w:val="24"/>
                <w:szCs w:val="24"/>
              </w:rPr>
              <w:lastRenderedPageBreak/>
              <w:t>պարունակությամբ, նվազեցված կալորիականությամբ կամ առանց շաքարի ավելացման</w:t>
            </w:r>
          </w:p>
        </w:tc>
        <w:tc>
          <w:tcPr>
            <w:tcW w:w="2313" w:type="dxa"/>
            <w:shd w:val="clear" w:color="auto" w:fill="FFFFFF"/>
          </w:tcPr>
          <w:p w14:paraId="7B02B555" w14:textId="77777777" w:rsidR="005D404B" w:rsidRPr="00131429" w:rsidRDefault="005D404B" w:rsidP="008172EE">
            <w:pPr>
              <w:pStyle w:val="Bodytext1"/>
              <w:shd w:val="clear" w:color="auto" w:fill="auto"/>
              <w:spacing w:after="160" w:line="355" w:lineRule="auto"/>
              <w:ind w:left="40" w:right="40" w:firstLine="6"/>
              <w:rPr>
                <w:rFonts w:ascii="GHEA Grapalat" w:hAnsi="GHEA Grapalat"/>
                <w:sz w:val="24"/>
                <w:szCs w:val="24"/>
              </w:rPr>
            </w:pPr>
            <w:r w:rsidRPr="00131429">
              <w:rPr>
                <w:rStyle w:val="BodytextMSMincho1"/>
                <w:rFonts w:ascii="GHEA Grapalat" w:hAnsi="GHEA Grapalat"/>
                <w:sz w:val="24"/>
                <w:szCs w:val="24"/>
              </w:rPr>
              <w:lastRenderedPageBreak/>
              <w:t>1</w:t>
            </w:r>
            <w:r w:rsidRPr="00131429">
              <w:rPr>
                <w:rStyle w:val="BodytextSylfaen"/>
                <w:rFonts w:ascii="GHEA Grapalat" w:hAnsi="GHEA Grapalat"/>
                <w:sz w:val="24"/>
                <w:szCs w:val="24"/>
              </w:rPr>
              <w:t xml:space="preserve"> գ/կգ</w:t>
            </w:r>
          </w:p>
        </w:tc>
      </w:tr>
      <w:tr w:rsidR="005D404B" w:rsidRPr="00131429" w14:paraId="2A62E424" w14:textId="77777777" w:rsidTr="005D404B">
        <w:trPr>
          <w:jc w:val="center"/>
        </w:trPr>
        <w:tc>
          <w:tcPr>
            <w:tcW w:w="0" w:type="auto"/>
            <w:vMerge/>
            <w:shd w:val="clear" w:color="auto" w:fill="FFFFFF"/>
          </w:tcPr>
          <w:p w14:paraId="66BCCBFD"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p>
        </w:tc>
        <w:tc>
          <w:tcPr>
            <w:tcW w:w="4018" w:type="dxa"/>
            <w:shd w:val="clear" w:color="auto" w:fill="FFFFFF"/>
          </w:tcPr>
          <w:p w14:paraId="73EAA357" w14:textId="77777777" w:rsidR="005D404B" w:rsidRPr="00131429" w:rsidRDefault="005D404B" w:rsidP="008172EE">
            <w:pPr>
              <w:pStyle w:val="Bodytext1"/>
              <w:shd w:val="clear" w:color="auto" w:fill="auto"/>
              <w:spacing w:after="160" w:line="355" w:lineRule="auto"/>
              <w:ind w:left="40" w:right="40" w:firstLine="6"/>
              <w:jc w:val="left"/>
              <w:rPr>
                <w:rFonts w:ascii="GHEA Grapalat" w:hAnsi="GHEA Grapalat"/>
                <w:sz w:val="24"/>
                <w:szCs w:val="24"/>
              </w:rPr>
            </w:pPr>
            <w:r w:rsidRPr="00131429">
              <w:rPr>
                <w:rStyle w:val="BodytextSylfaen"/>
                <w:rFonts w:ascii="GHEA Grapalat" w:hAnsi="GHEA Grapalat"/>
                <w:sz w:val="24"/>
                <w:szCs w:val="24"/>
              </w:rPr>
              <w:t>Ապուրներ՝ նվազեցված կալորիականությամբ</w:t>
            </w:r>
          </w:p>
        </w:tc>
        <w:tc>
          <w:tcPr>
            <w:tcW w:w="2313" w:type="dxa"/>
            <w:shd w:val="clear" w:color="auto" w:fill="FFFFFF"/>
          </w:tcPr>
          <w:p w14:paraId="0B89392B" w14:textId="77777777" w:rsidR="005D404B" w:rsidRPr="00131429" w:rsidRDefault="005D404B" w:rsidP="008172EE">
            <w:pPr>
              <w:pStyle w:val="Bodytext1"/>
              <w:shd w:val="clear" w:color="auto" w:fill="auto"/>
              <w:spacing w:after="160" w:line="355" w:lineRule="auto"/>
              <w:ind w:left="40" w:right="40" w:firstLine="6"/>
              <w:rPr>
                <w:rFonts w:ascii="GHEA Grapalat" w:hAnsi="GHEA Grapalat"/>
                <w:sz w:val="24"/>
                <w:szCs w:val="24"/>
              </w:rPr>
            </w:pPr>
            <w:r w:rsidRPr="00131429">
              <w:rPr>
                <w:rStyle w:val="BodytextMSMincho1"/>
                <w:rFonts w:ascii="GHEA Grapalat" w:hAnsi="GHEA Grapalat"/>
                <w:sz w:val="24"/>
                <w:szCs w:val="24"/>
              </w:rPr>
              <w:t>110</w:t>
            </w:r>
            <w:r w:rsidRPr="00131429">
              <w:rPr>
                <w:rStyle w:val="BodytextSylfaen"/>
                <w:rFonts w:ascii="GHEA Grapalat" w:hAnsi="GHEA Grapalat"/>
                <w:sz w:val="24"/>
                <w:szCs w:val="24"/>
              </w:rPr>
              <w:t xml:space="preserve"> մգ/լ</w:t>
            </w:r>
          </w:p>
        </w:tc>
      </w:tr>
      <w:tr w:rsidR="005D404B" w:rsidRPr="00131429" w14:paraId="2099278E" w14:textId="77777777" w:rsidTr="005D404B">
        <w:trPr>
          <w:jc w:val="center"/>
        </w:trPr>
        <w:tc>
          <w:tcPr>
            <w:tcW w:w="0" w:type="auto"/>
            <w:vMerge/>
            <w:shd w:val="clear" w:color="auto" w:fill="FFFFFF"/>
          </w:tcPr>
          <w:p w14:paraId="2ED6F16D"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p>
        </w:tc>
        <w:tc>
          <w:tcPr>
            <w:tcW w:w="4018" w:type="dxa"/>
            <w:shd w:val="clear" w:color="auto" w:fill="FFFFFF"/>
          </w:tcPr>
          <w:p w14:paraId="06F8ACDB" w14:textId="77777777" w:rsidR="005D404B" w:rsidRPr="00131429" w:rsidRDefault="005D404B" w:rsidP="008172EE">
            <w:pPr>
              <w:pStyle w:val="Bodytext1"/>
              <w:shd w:val="clear" w:color="auto" w:fill="auto"/>
              <w:spacing w:after="160" w:line="355" w:lineRule="auto"/>
              <w:ind w:left="40" w:right="40" w:firstLine="6"/>
              <w:jc w:val="left"/>
              <w:rPr>
                <w:rFonts w:ascii="GHEA Grapalat" w:hAnsi="GHEA Grapalat"/>
                <w:sz w:val="24"/>
                <w:szCs w:val="24"/>
              </w:rPr>
            </w:pPr>
            <w:r w:rsidRPr="00131429">
              <w:rPr>
                <w:rStyle w:val="BodytextSylfaen"/>
                <w:rFonts w:ascii="GHEA Grapalat" w:hAnsi="GHEA Grapalat"/>
                <w:sz w:val="24"/>
                <w:szCs w:val="24"/>
              </w:rPr>
              <w:t>Խնձորի եւ տանձի սիդր</w:t>
            </w:r>
          </w:p>
        </w:tc>
        <w:tc>
          <w:tcPr>
            <w:tcW w:w="2313" w:type="dxa"/>
            <w:shd w:val="clear" w:color="auto" w:fill="FFFFFF"/>
          </w:tcPr>
          <w:p w14:paraId="0D0C0143" w14:textId="77777777" w:rsidR="005D404B" w:rsidRPr="00131429" w:rsidRDefault="005D404B" w:rsidP="008172EE">
            <w:pPr>
              <w:pStyle w:val="Bodytext1"/>
              <w:shd w:val="clear" w:color="auto" w:fill="auto"/>
              <w:spacing w:after="160" w:line="355" w:lineRule="auto"/>
              <w:ind w:left="40" w:right="40" w:firstLine="6"/>
              <w:rPr>
                <w:rFonts w:ascii="GHEA Grapalat" w:hAnsi="GHEA Grapalat"/>
                <w:sz w:val="24"/>
                <w:szCs w:val="24"/>
              </w:rPr>
            </w:pPr>
            <w:r w:rsidRPr="00131429">
              <w:rPr>
                <w:rStyle w:val="BodytextSylfaen"/>
                <w:rFonts w:ascii="GHEA Grapalat" w:hAnsi="GHEA Grapalat"/>
                <w:sz w:val="24"/>
                <w:szCs w:val="24"/>
              </w:rPr>
              <w:t>600 մգ/լ</w:t>
            </w:r>
          </w:p>
        </w:tc>
      </w:tr>
      <w:tr w:rsidR="005D404B" w:rsidRPr="00131429" w14:paraId="188C4F0F" w14:textId="77777777" w:rsidTr="005D404B">
        <w:trPr>
          <w:jc w:val="center"/>
        </w:trPr>
        <w:tc>
          <w:tcPr>
            <w:tcW w:w="0" w:type="auto"/>
            <w:vMerge/>
            <w:shd w:val="clear" w:color="auto" w:fill="FFFFFF"/>
          </w:tcPr>
          <w:p w14:paraId="2E8F3F9D"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p>
        </w:tc>
        <w:tc>
          <w:tcPr>
            <w:tcW w:w="4018" w:type="dxa"/>
            <w:shd w:val="clear" w:color="auto" w:fill="FFFFFF"/>
          </w:tcPr>
          <w:p w14:paraId="48883962" w14:textId="77777777" w:rsidR="005D404B" w:rsidRPr="00131429" w:rsidRDefault="005D404B" w:rsidP="008172EE">
            <w:pPr>
              <w:pStyle w:val="Bodytext1"/>
              <w:shd w:val="clear" w:color="auto" w:fill="auto"/>
              <w:spacing w:after="160" w:line="355" w:lineRule="auto"/>
              <w:ind w:left="40" w:right="40" w:firstLine="6"/>
              <w:jc w:val="left"/>
              <w:rPr>
                <w:rFonts w:ascii="GHEA Grapalat" w:hAnsi="GHEA Grapalat"/>
                <w:spacing w:val="-6"/>
                <w:sz w:val="24"/>
                <w:szCs w:val="24"/>
              </w:rPr>
            </w:pPr>
            <w:r w:rsidRPr="00131429">
              <w:rPr>
                <w:rStyle w:val="BodytextSylfaen"/>
                <w:rFonts w:ascii="GHEA Grapalat" w:hAnsi="GHEA Grapalat"/>
                <w:spacing w:val="-6"/>
                <w:sz w:val="24"/>
                <w:szCs w:val="24"/>
              </w:rPr>
              <w:t xml:space="preserve">Ալկոհոլային խմիչքներ՝ սպիրտի 15% </w:t>
            </w:r>
            <w:r w:rsidRPr="00131429">
              <w:rPr>
                <w:rStyle w:val="BodytextSylfaen"/>
                <w:rFonts w:ascii="GHEA Grapalat" w:hAnsi="GHEA Grapalat"/>
                <w:sz w:val="24"/>
                <w:szCs w:val="24"/>
              </w:rPr>
              <w:t>ծավ.-ից ցածր պարունակությամբ</w:t>
            </w:r>
          </w:p>
        </w:tc>
        <w:tc>
          <w:tcPr>
            <w:tcW w:w="2313" w:type="dxa"/>
            <w:shd w:val="clear" w:color="auto" w:fill="FFFFFF"/>
          </w:tcPr>
          <w:p w14:paraId="2D0E4C27" w14:textId="77777777" w:rsidR="005D404B" w:rsidRPr="00131429" w:rsidRDefault="005D404B" w:rsidP="008172EE">
            <w:pPr>
              <w:pStyle w:val="Bodytext1"/>
              <w:shd w:val="clear" w:color="auto" w:fill="auto"/>
              <w:spacing w:after="160" w:line="355" w:lineRule="auto"/>
              <w:ind w:left="40" w:right="40" w:firstLine="6"/>
              <w:rPr>
                <w:rFonts w:ascii="GHEA Grapalat" w:hAnsi="GHEA Grapalat"/>
                <w:sz w:val="24"/>
                <w:szCs w:val="24"/>
              </w:rPr>
            </w:pPr>
            <w:r w:rsidRPr="00131429">
              <w:rPr>
                <w:rStyle w:val="BodytextSylfaen"/>
                <w:rFonts w:ascii="GHEA Grapalat" w:hAnsi="GHEA Grapalat"/>
                <w:sz w:val="24"/>
                <w:szCs w:val="24"/>
              </w:rPr>
              <w:t>600 մգ/լ</w:t>
            </w:r>
          </w:p>
        </w:tc>
      </w:tr>
      <w:tr w:rsidR="005D404B" w:rsidRPr="00131429" w14:paraId="6C4E93A5" w14:textId="77777777" w:rsidTr="005D404B">
        <w:trPr>
          <w:jc w:val="center"/>
        </w:trPr>
        <w:tc>
          <w:tcPr>
            <w:tcW w:w="0" w:type="auto"/>
            <w:vMerge/>
            <w:shd w:val="clear" w:color="auto" w:fill="FFFFFF"/>
          </w:tcPr>
          <w:p w14:paraId="59C1B296"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p>
        </w:tc>
        <w:tc>
          <w:tcPr>
            <w:tcW w:w="4018" w:type="dxa"/>
            <w:shd w:val="clear" w:color="auto" w:fill="FFFFFF"/>
          </w:tcPr>
          <w:p w14:paraId="76ED10E9" w14:textId="77777777" w:rsidR="005D404B" w:rsidRPr="00131429" w:rsidRDefault="005D404B" w:rsidP="008172EE">
            <w:pPr>
              <w:pStyle w:val="Bodytext1"/>
              <w:shd w:val="clear" w:color="auto" w:fill="auto"/>
              <w:spacing w:after="160" w:line="355" w:lineRule="auto"/>
              <w:ind w:left="40" w:right="40" w:firstLine="6"/>
              <w:jc w:val="left"/>
              <w:rPr>
                <w:rFonts w:ascii="GHEA Grapalat" w:hAnsi="GHEA Grapalat"/>
                <w:sz w:val="24"/>
                <w:szCs w:val="24"/>
              </w:rPr>
            </w:pPr>
            <w:r w:rsidRPr="00131429">
              <w:rPr>
                <w:rStyle w:val="BodytextSylfaen"/>
                <w:rFonts w:ascii="GHEA Grapalat" w:hAnsi="GHEA Grapalat"/>
                <w:sz w:val="24"/>
                <w:szCs w:val="24"/>
              </w:rPr>
              <w:t>Ըմպելիքներ, որոնք պարունակում են ոչ ալկոհոլային խմիչքների եւ գարեջրի կամ սիդրի, գինու, լիկյոր-օղու արտադրատեսակների խառնուրդ</w:t>
            </w:r>
          </w:p>
        </w:tc>
        <w:tc>
          <w:tcPr>
            <w:tcW w:w="2313" w:type="dxa"/>
            <w:shd w:val="clear" w:color="auto" w:fill="FFFFFF"/>
          </w:tcPr>
          <w:p w14:paraId="7FAEB479" w14:textId="77777777" w:rsidR="005D404B" w:rsidRPr="00131429" w:rsidRDefault="005D404B" w:rsidP="008172EE">
            <w:pPr>
              <w:pStyle w:val="Bodytext1"/>
              <w:shd w:val="clear" w:color="auto" w:fill="auto"/>
              <w:spacing w:after="160" w:line="355" w:lineRule="auto"/>
              <w:ind w:left="40" w:right="40" w:firstLine="6"/>
              <w:rPr>
                <w:rFonts w:ascii="GHEA Grapalat" w:hAnsi="GHEA Grapalat"/>
                <w:sz w:val="24"/>
                <w:szCs w:val="24"/>
              </w:rPr>
            </w:pPr>
            <w:r w:rsidRPr="00131429">
              <w:rPr>
                <w:rStyle w:val="BodytextSylfaen"/>
                <w:rFonts w:ascii="GHEA Grapalat" w:hAnsi="GHEA Grapalat"/>
                <w:sz w:val="24"/>
                <w:szCs w:val="24"/>
              </w:rPr>
              <w:t>600 մգ/լ</w:t>
            </w:r>
          </w:p>
        </w:tc>
      </w:tr>
      <w:tr w:rsidR="005D404B" w:rsidRPr="00131429" w14:paraId="70B47DAE" w14:textId="77777777" w:rsidTr="005D404B">
        <w:trPr>
          <w:jc w:val="center"/>
        </w:trPr>
        <w:tc>
          <w:tcPr>
            <w:tcW w:w="0" w:type="auto"/>
            <w:vMerge/>
            <w:shd w:val="clear" w:color="auto" w:fill="FFFFFF"/>
          </w:tcPr>
          <w:p w14:paraId="1D830D5D"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p>
        </w:tc>
        <w:tc>
          <w:tcPr>
            <w:tcW w:w="4018" w:type="dxa"/>
            <w:shd w:val="clear" w:color="auto" w:fill="FFFFFF"/>
          </w:tcPr>
          <w:p w14:paraId="47A47C54" w14:textId="77777777" w:rsidR="005D404B" w:rsidRPr="00131429" w:rsidRDefault="005D404B" w:rsidP="008172EE">
            <w:pPr>
              <w:pStyle w:val="Bodytext1"/>
              <w:shd w:val="clear" w:color="auto" w:fill="auto"/>
              <w:spacing w:after="160" w:line="355" w:lineRule="auto"/>
              <w:ind w:left="40" w:right="40" w:firstLine="6"/>
              <w:jc w:val="left"/>
              <w:rPr>
                <w:rFonts w:ascii="GHEA Grapalat" w:hAnsi="GHEA Grapalat"/>
                <w:sz w:val="24"/>
                <w:szCs w:val="24"/>
              </w:rPr>
            </w:pPr>
            <w:r w:rsidRPr="00131429">
              <w:rPr>
                <w:rStyle w:val="BodytextSylfaen"/>
                <w:rFonts w:ascii="GHEA Grapalat" w:hAnsi="GHEA Grapalat"/>
                <w:sz w:val="24"/>
                <w:szCs w:val="24"/>
              </w:rPr>
              <w:t xml:space="preserve">Ոչ ալկոհոլային կամ </w:t>
            </w:r>
            <w:r w:rsidRPr="00131429">
              <w:rPr>
                <w:rStyle w:val="BodytextMSMincho1"/>
                <w:rFonts w:ascii="GHEA Grapalat" w:hAnsi="GHEA Grapalat"/>
                <w:sz w:val="24"/>
                <w:szCs w:val="24"/>
              </w:rPr>
              <w:t>1</w:t>
            </w:r>
            <w:r w:rsidRPr="00131429">
              <w:rPr>
                <w:rStyle w:val="BodytextSylfaen"/>
                <w:rFonts w:ascii="GHEA Grapalat" w:hAnsi="GHEA Grapalat"/>
                <w:sz w:val="24"/>
                <w:szCs w:val="24"/>
              </w:rPr>
              <w:t>,</w:t>
            </w:r>
            <w:r w:rsidRPr="00131429">
              <w:rPr>
                <w:rStyle w:val="BodytextMSMincho1"/>
                <w:rFonts w:ascii="GHEA Grapalat" w:hAnsi="GHEA Grapalat"/>
                <w:sz w:val="24"/>
                <w:szCs w:val="24"/>
              </w:rPr>
              <w:t>2</w:t>
            </w:r>
            <w:r w:rsidRPr="00131429">
              <w:rPr>
                <w:rStyle w:val="BodytextSylfaen"/>
                <w:rFonts w:ascii="GHEA Grapalat" w:hAnsi="GHEA Grapalat"/>
                <w:sz w:val="24"/>
                <w:szCs w:val="24"/>
              </w:rPr>
              <w:t xml:space="preserve">% ծավ.-ից ոչ ավելի պարունակությամբ գարեջուր, հատուկ գարեջրի այլ տեսակներ </w:t>
            </w:r>
          </w:p>
        </w:tc>
        <w:tc>
          <w:tcPr>
            <w:tcW w:w="2313" w:type="dxa"/>
            <w:shd w:val="clear" w:color="auto" w:fill="FFFFFF"/>
          </w:tcPr>
          <w:p w14:paraId="0C4290AA" w14:textId="77777777" w:rsidR="005D404B" w:rsidRPr="00131429" w:rsidRDefault="005D404B" w:rsidP="008172EE">
            <w:pPr>
              <w:pStyle w:val="Bodytext1"/>
              <w:shd w:val="clear" w:color="auto" w:fill="auto"/>
              <w:spacing w:after="160" w:line="355" w:lineRule="auto"/>
              <w:ind w:left="40" w:right="40" w:firstLine="6"/>
              <w:rPr>
                <w:rFonts w:ascii="GHEA Grapalat" w:hAnsi="GHEA Grapalat"/>
                <w:sz w:val="24"/>
                <w:szCs w:val="24"/>
              </w:rPr>
            </w:pPr>
            <w:r w:rsidRPr="00131429">
              <w:rPr>
                <w:rStyle w:val="BodytextSylfaen"/>
                <w:rFonts w:ascii="GHEA Grapalat" w:hAnsi="GHEA Grapalat"/>
                <w:sz w:val="24"/>
                <w:szCs w:val="24"/>
              </w:rPr>
              <w:t>600 մգ/լ</w:t>
            </w:r>
          </w:p>
        </w:tc>
      </w:tr>
      <w:tr w:rsidR="005D404B" w:rsidRPr="00131429" w14:paraId="4F56BCE5" w14:textId="77777777" w:rsidTr="005D404B">
        <w:trPr>
          <w:jc w:val="center"/>
        </w:trPr>
        <w:tc>
          <w:tcPr>
            <w:tcW w:w="0" w:type="auto"/>
            <w:vMerge/>
            <w:shd w:val="clear" w:color="auto" w:fill="FFFFFF"/>
          </w:tcPr>
          <w:p w14:paraId="574677B1"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p>
        </w:tc>
        <w:tc>
          <w:tcPr>
            <w:tcW w:w="4018" w:type="dxa"/>
            <w:shd w:val="clear" w:color="auto" w:fill="FFFFFF"/>
          </w:tcPr>
          <w:p w14:paraId="456AA854" w14:textId="77777777" w:rsidR="005D404B" w:rsidRPr="00131429" w:rsidRDefault="005D404B" w:rsidP="008172EE">
            <w:pPr>
              <w:pStyle w:val="Bodytext1"/>
              <w:shd w:val="clear" w:color="auto" w:fill="auto"/>
              <w:spacing w:after="160" w:line="355" w:lineRule="auto"/>
              <w:ind w:left="40" w:right="40" w:firstLine="6"/>
              <w:jc w:val="left"/>
              <w:rPr>
                <w:rFonts w:ascii="GHEA Grapalat" w:hAnsi="GHEA Grapalat"/>
                <w:sz w:val="24"/>
                <w:szCs w:val="24"/>
              </w:rPr>
            </w:pPr>
            <w:r w:rsidRPr="00131429">
              <w:rPr>
                <w:rStyle w:val="BodytextSylfaen"/>
                <w:rFonts w:ascii="GHEA Grapalat" w:hAnsi="GHEA Grapalat"/>
                <w:sz w:val="24"/>
                <w:szCs w:val="24"/>
              </w:rPr>
              <w:t xml:space="preserve">«Զովացուցիչ» (շնչառությունը թարմացնող) մանր կոնֆետներ (հաբեր, պաստեղներ)՝ առանց շաքարի ավելացման </w:t>
            </w:r>
          </w:p>
        </w:tc>
        <w:tc>
          <w:tcPr>
            <w:tcW w:w="2313" w:type="dxa"/>
            <w:shd w:val="clear" w:color="auto" w:fill="FFFFFF"/>
          </w:tcPr>
          <w:p w14:paraId="27C86EFE" w14:textId="77777777" w:rsidR="005D404B" w:rsidRPr="00131429" w:rsidRDefault="005D404B" w:rsidP="008172EE">
            <w:pPr>
              <w:pStyle w:val="Bodytext1"/>
              <w:shd w:val="clear" w:color="auto" w:fill="auto"/>
              <w:spacing w:after="160" w:line="355" w:lineRule="auto"/>
              <w:ind w:left="40" w:right="40" w:firstLine="6"/>
              <w:rPr>
                <w:rFonts w:ascii="GHEA Grapalat" w:hAnsi="GHEA Grapalat"/>
                <w:sz w:val="24"/>
                <w:szCs w:val="24"/>
              </w:rPr>
            </w:pPr>
            <w:r w:rsidRPr="00131429">
              <w:rPr>
                <w:rStyle w:val="BodytextMSMincho1"/>
                <w:rFonts w:ascii="GHEA Grapalat" w:hAnsi="GHEA Grapalat"/>
                <w:sz w:val="24"/>
                <w:szCs w:val="24"/>
              </w:rPr>
              <w:t>6</w:t>
            </w:r>
            <w:r w:rsidRPr="00131429">
              <w:rPr>
                <w:rStyle w:val="BodytextSylfaen"/>
                <w:rFonts w:ascii="GHEA Grapalat" w:hAnsi="GHEA Grapalat"/>
                <w:sz w:val="24"/>
                <w:szCs w:val="24"/>
              </w:rPr>
              <w:t xml:space="preserve"> գ/կգ</w:t>
            </w:r>
          </w:p>
        </w:tc>
      </w:tr>
      <w:tr w:rsidR="005D404B" w:rsidRPr="00131429" w14:paraId="794189F1" w14:textId="77777777" w:rsidTr="005D404B">
        <w:trPr>
          <w:jc w:val="center"/>
        </w:trPr>
        <w:tc>
          <w:tcPr>
            <w:tcW w:w="0" w:type="auto"/>
            <w:vMerge/>
            <w:shd w:val="clear" w:color="auto" w:fill="FFFFFF"/>
          </w:tcPr>
          <w:p w14:paraId="4D9986FD"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p>
        </w:tc>
        <w:tc>
          <w:tcPr>
            <w:tcW w:w="4018" w:type="dxa"/>
            <w:shd w:val="clear" w:color="auto" w:fill="FFFFFF"/>
          </w:tcPr>
          <w:p w14:paraId="15DC8409" w14:textId="77777777" w:rsidR="005D404B" w:rsidRPr="00131429" w:rsidRDefault="005D404B" w:rsidP="008172EE">
            <w:pPr>
              <w:pStyle w:val="Bodytext1"/>
              <w:shd w:val="clear" w:color="auto" w:fill="auto"/>
              <w:spacing w:after="160" w:line="355" w:lineRule="auto"/>
              <w:ind w:left="40" w:right="40" w:firstLine="6"/>
              <w:jc w:val="left"/>
              <w:rPr>
                <w:rFonts w:ascii="GHEA Grapalat" w:hAnsi="GHEA Grapalat"/>
                <w:sz w:val="24"/>
                <w:szCs w:val="24"/>
              </w:rPr>
            </w:pPr>
            <w:r w:rsidRPr="00131429">
              <w:rPr>
                <w:rStyle w:val="BodytextSylfaen"/>
                <w:rFonts w:ascii="GHEA Grapalat" w:hAnsi="GHEA Grapalat"/>
                <w:sz w:val="24"/>
                <w:szCs w:val="24"/>
              </w:rPr>
              <w:t>Գարեջուր՝ նվազեցված կալորիականությամբ</w:t>
            </w:r>
          </w:p>
        </w:tc>
        <w:tc>
          <w:tcPr>
            <w:tcW w:w="2313" w:type="dxa"/>
            <w:shd w:val="clear" w:color="auto" w:fill="FFFFFF"/>
          </w:tcPr>
          <w:p w14:paraId="47C204DE" w14:textId="77777777" w:rsidR="005D404B" w:rsidRPr="00131429" w:rsidRDefault="005D404B" w:rsidP="008172EE">
            <w:pPr>
              <w:pStyle w:val="Bodytext1"/>
              <w:shd w:val="clear" w:color="auto" w:fill="auto"/>
              <w:spacing w:after="160" w:line="355" w:lineRule="auto"/>
              <w:ind w:left="40" w:right="40" w:firstLine="6"/>
              <w:rPr>
                <w:rFonts w:ascii="GHEA Grapalat" w:hAnsi="GHEA Grapalat"/>
                <w:sz w:val="24"/>
                <w:szCs w:val="24"/>
              </w:rPr>
            </w:pPr>
            <w:r w:rsidRPr="00131429">
              <w:rPr>
                <w:rStyle w:val="BodytextSylfaen"/>
                <w:rFonts w:ascii="GHEA Grapalat" w:hAnsi="GHEA Grapalat"/>
                <w:sz w:val="24"/>
                <w:szCs w:val="24"/>
              </w:rPr>
              <w:t>25 մգ/լ</w:t>
            </w:r>
          </w:p>
        </w:tc>
      </w:tr>
      <w:tr w:rsidR="005D404B" w:rsidRPr="00131429" w14:paraId="534D49AF" w14:textId="77777777" w:rsidTr="005D404B">
        <w:trPr>
          <w:jc w:val="center"/>
        </w:trPr>
        <w:tc>
          <w:tcPr>
            <w:tcW w:w="0" w:type="auto"/>
            <w:vMerge/>
            <w:shd w:val="clear" w:color="auto" w:fill="FFFFFF"/>
          </w:tcPr>
          <w:p w14:paraId="6255E5D3"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p>
        </w:tc>
        <w:tc>
          <w:tcPr>
            <w:tcW w:w="4018" w:type="dxa"/>
            <w:tcBorders>
              <w:bottom w:val="single" w:sz="4" w:space="0" w:color="auto"/>
            </w:tcBorders>
            <w:shd w:val="clear" w:color="auto" w:fill="FFFFFF"/>
          </w:tcPr>
          <w:p w14:paraId="145EB27C" w14:textId="77777777" w:rsidR="005D404B" w:rsidRPr="00131429" w:rsidRDefault="005D404B" w:rsidP="008172EE">
            <w:pPr>
              <w:pStyle w:val="Bodytext1"/>
              <w:shd w:val="clear" w:color="auto" w:fill="auto"/>
              <w:spacing w:after="160" w:line="355" w:lineRule="auto"/>
              <w:ind w:left="40" w:right="40" w:firstLine="6"/>
              <w:jc w:val="left"/>
              <w:rPr>
                <w:rFonts w:ascii="GHEA Grapalat" w:hAnsi="GHEA Grapalat"/>
                <w:sz w:val="24"/>
                <w:szCs w:val="24"/>
              </w:rPr>
            </w:pPr>
            <w:r w:rsidRPr="00131429">
              <w:rPr>
                <w:rStyle w:val="BodytextSylfaen"/>
                <w:rFonts w:ascii="GHEA Grapalat" w:hAnsi="GHEA Grapalat"/>
                <w:sz w:val="24"/>
                <w:szCs w:val="24"/>
              </w:rPr>
              <w:t>Դիետիկ մթերք, այդ թվում՝ մարմնի զանգվածը նվազեցնելու համար</w:t>
            </w:r>
          </w:p>
        </w:tc>
        <w:tc>
          <w:tcPr>
            <w:tcW w:w="2313" w:type="dxa"/>
            <w:tcBorders>
              <w:bottom w:val="single" w:sz="4" w:space="0" w:color="auto"/>
            </w:tcBorders>
            <w:shd w:val="clear" w:color="auto" w:fill="FFFFFF"/>
          </w:tcPr>
          <w:p w14:paraId="0FF208EE" w14:textId="77777777" w:rsidR="005D404B" w:rsidRPr="00131429" w:rsidRDefault="005D404B" w:rsidP="008172EE">
            <w:pPr>
              <w:pStyle w:val="Bodytext1"/>
              <w:shd w:val="clear" w:color="auto" w:fill="auto"/>
              <w:spacing w:after="160" w:line="355" w:lineRule="auto"/>
              <w:ind w:left="40" w:right="40" w:firstLine="6"/>
              <w:rPr>
                <w:rFonts w:ascii="GHEA Grapalat" w:hAnsi="GHEA Grapalat"/>
                <w:sz w:val="24"/>
                <w:szCs w:val="24"/>
              </w:rPr>
            </w:pPr>
            <w:r w:rsidRPr="00131429">
              <w:rPr>
                <w:rStyle w:val="BodytextSylfaen"/>
                <w:rFonts w:ascii="GHEA Grapalat" w:hAnsi="GHEA Grapalat"/>
                <w:sz w:val="24"/>
                <w:szCs w:val="24"/>
              </w:rPr>
              <w:t>800 մգ/կգ</w:t>
            </w:r>
          </w:p>
        </w:tc>
      </w:tr>
      <w:tr w:rsidR="005D404B" w:rsidRPr="00131429" w14:paraId="3AF80816" w14:textId="77777777" w:rsidTr="005D404B">
        <w:trPr>
          <w:jc w:val="center"/>
        </w:trPr>
        <w:tc>
          <w:tcPr>
            <w:tcW w:w="0" w:type="auto"/>
            <w:vMerge/>
            <w:shd w:val="clear" w:color="auto" w:fill="FFFFFF"/>
          </w:tcPr>
          <w:p w14:paraId="57109364"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p>
        </w:tc>
        <w:tc>
          <w:tcPr>
            <w:tcW w:w="4018" w:type="dxa"/>
            <w:tcBorders>
              <w:bottom w:val="nil"/>
            </w:tcBorders>
            <w:shd w:val="clear" w:color="auto" w:fill="FFFFFF"/>
          </w:tcPr>
          <w:p w14:paraId="31F354D8"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r w:rsidRPr="00131429">
              <w:rPr>
                <w:rStyle w:val="BodytextSylfaen"/>
                <w:rFonts w:ascii="GHEA Grapalat" w:hAnsi="GHEA Grapalat"/>
                <w:sz w:val="24"/>
                <w:szCs w:val="24"/>
              </w:rPr>
              <w:t>Սննդի կենսաբանական ակտիվ հավելումներ՝</w:t>
            </w:r>
          </w:p>
        </w:tc>
        <w:tc>
          <w:tcPr>
            <w:tcW w:w="2313" w:type="dxa"/>
            <w:tcBorders>
              <w:bottom w:val="nil"/>
            </w:tcBorders>
            <w:shd w:val="clear" w:color="auto" w:fill="FFFFFF"/>
          </w:tcPr>
          <w:p w14:paraId="5F0AC36D" w14:textId="77777777" w:rsidR="005D404B" w:rsidRPr="00131429" w:rsidRDefault="005D404B" w:rsidP="005D404B">
            <w:pPr>
              <w:spacing w:after="160" w:line="360" w:lineRule="auto"/>
              <w:ind w:left="41" w:right="41" w:firstLine="8"/>
              <w:jc w:val="center"/>
              <w:rPr>
                <w:rFonts w:ascii="GHEA Grapalat" w:hAnsi="GHEA Grapalat"/>
                <w:sz w:val="24"/>
                <w:szCs w:val="24"/>
              </w:rPr>
            </w:pPr>
          </w:p>
        </w:tc>
      </w:tr>
      <w:tr w:rsidR="005D404B" w:rsidRPr="00131429" w14:paraId="273B2241" w14:textId="77777777" w:rsidTr="008172EE">
        <w:trPr>
          <w:jc w:val="center"/>
        </w:trPr>
        <w:tc>
          <w:tcPr>
            <w:tcW w:w="0" w:type="auto"/>
            <w:vMerge/>
            <w:shd w:val="clear" w:color="auto" w:fill="FFFFFF"/>
          </w:tcPr>
          <w:p w14:paraId="585B0583"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tcBorders>
              <w:top w:val="nil"/>
              <w:bottom w:val="nil"/>
            </w:tcBorders>
            <w:shd w:val="clear" w:color="auto" w:fill="FFFFFF"/>
          </w:tcPr>
          <w:p w14:paraId="36EF6468" w14:textId="77777777" w:rsidR="005D404B" w:rsidRPr="00131429" w:rsidRDefault="005D404B" w:rsidP="005D404B">
            <w:pPr>
              <w:pStyle w:val="Bodytext1"/>
              <w:shd w:val="clear" w:color="auto" w:fill="auto"/>
              <w:spacing w:after="160" w:line="360" w:lineRule="auto"/>
              <w:ind w:left="41" w:right="41" w:firstLine="478"/>
              <w:jc w:val="left"/>
              <w:rPr>
                <w:rFonts w:ascii="GHEA Grapalat" w:hAnsi="GHEA Grapalat"/>
                <w:sz w:val="24"/>
                <w:szCs w:val="24"/>
              </w:rPr>
            </w:pPr>
            <w:r w:rsidRPr="00131429">
              <w:rPr>
                <w:rStyle w:val="BodytextSylfaen"/>
                <w:rFonts w:ascii="GHEA Grapalat" w:hAnsi="GHEA Grapalat"/>
                <w:sz w:val="24"/>
                <w:szCs w:val="24"/>
              </w:rPr>
              <w:t>- հեղուկ</w:t>
            </w:r>
          </w:p>
        </w:tc>
        <w:tc>
          <w:tcPr>
            <w:tcW w:w="2313" w:type="dxa"/>
            <w:tcBorders>
              <w:top w:val="nil"/>
              <w:bottom w:val="nil"/>
            </w:tcBorders>
            <w:shd w:val="clear" w:color="auto" w:fill="FFFFFF"/>
          </w:tcPr>
          <w:p w14:paraId="18EBC040"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r w:rsidRPr="00131429">
              <w:rPr>
                <w:rStyle w:val="BodytextSylfaen"/>
                <w:rFonts w:ascii="GHEA Grapalat" w:hAnsi="GHEA Grapalat"/>
                <w:sz w:val="24"/>
                <w:szCs w:val="24"/>
              </w:rPr>
              <w:t>600 մգ/կգ</w:t>
            </w:r>
          </w:p>
        </w:tc>
      </w:tr>
      <w:tr w:rsidR="005D404B" w:rsidRPr="00131429" w14:paraId="2E61106A" w14:textId="77777777" w:rsidTr="008172EE">
        <w:trPr>
          <w:jc w:val="center"/>
        </w:trPr>
        <w:tc>
          <w:tcPr>
            <w:tcW w:w="0" w:type="auto"/>
            <w:vMerge/>
            <w:shd w:val="clear" w:color="auto" w:fill="FFFFFF"/>
          </w:tcPr>
          <w:p w14:paraId="229DEAA3"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p>
        </w:tc>
        <w:tc>
          <w:tcPr>
            <w:tcW w:w="4018" w:type="dxa"/>
            <w:tcBorders>
              <w:top w:val="nil"/>
              <w:bottom w:val="nil"/>
            </w:tcBorders>
            <w:shd w:val="clear" w:color="auto" w:fill="FFFFFF"/>
          </w:tcPr>
          <w:p w14:paraId="1F3F2C95" w14:textId="77777777" w:rsidR="005D404B" w:rsidRPr="00131429" w:rsidRDefault="005D404B" w:rsidP="005D404B">
            <w:pPr>
              <w:pStyle w:val="Bodytext1"/>
              <w:shd w:val="clear" w:color="auto" w:fill="auto"/>
              <w:spacing w:after="160" w:line="360" w:lineRule="auto"/>
              <w:ind w:left="41" w:right="41" w:firstLine="478"/>
              <w:jc w:val="left"/>
              <w:rPr>
                <w:rFonts w:ascii="GHEA Grapalat" w:hAnsi="GHEA Grapalat"/>
                <w:sz w:val="24"/>
                <w:szCs w:val="24"/>
              </w:rPr>
            </w:pPr>
            <w:r w:rsidRPr="00131429">
              <w:rPr>
                <w:rStyle w:val="BodytextSylfaen"/>
                <w:rFonts w:ascii="GHEA Grapalat" w:hAnsi="GHEA Grapalat"/>
                <w:sz w:val="24"/>
                <w:szCs w:val="24"/>
              </w:rPr>
              <w:t>- պինդ</w:t>
            </w:r>
          </w:p>
        </w:tc>
        <w:tc>
          <w:tcPr>
            <w:tcW w:w="2313" w:type="dxa"/>
            <w:tcBorders>
              <w:top w:val="nil"/>
              <w:bottom w:val="nil"/>
            </w:tcBorders>
            <w:shd w:val="clear" w:color="auto" w:fill="FFFFFF"/>
          </w:tcPr>
          <w:p w14:paraId="559E20E7"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r w:rsidRPr="00131429">
              <w:rPr>
                <w:rStyle w:val="BodytextMSMincho1"/>
                <w:rFonts w:ascii="GHEA Grapalat" w:hAnsi="GHEA Grapalat"/>
                <w:sz w:val="24"/>
                <w:szCs w:val="24"/>
              </w:rPr>
              <w:t>2</w:t>
            </w:r>
            <w:r w:rsidRPr="00131429">
              <w:rPr>
                <w:rStyle w:val="BodytextSylfaen"/>
                <w:rFonts w:ascii="GHEA Grapalat" w:hAnsi="GHEA Grapalat"/>
                <w:sz w:val="24"/>
                <w:szCs w:val="24"/>
              </w:rPr>
              <w:t xml:space="preserve"> գ/կգ</w:t>
            </w:r>
          </w:p>
        </w:tc>
      </w:tr>
      <w:tr w:rsidR="005D404B" w:rsidRPr="00131429" w14:paraId="0DD54FEC" w14:textId="77777777" w:rsidTr="008172EE">
        <w:trPr>
          <w:jc w:val="center"/>
        </w:trPr>
        <w:tc>
          <w:tcPr>
            <w:tcW w:w="0" w:type="auto"/>
            <w:vMerge/>
            <w:shd w:val="clear" w:color="auto" w:fill="FFFFFF"/>
          </w:tcPr>
          <w:p w14:paraId="5CBF8BD2"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p>
        </w:tc>
        <w:tc>
          <w:tcPr>
            <w:tcW w:w="4018" w:type="dxa"/>
            <w:tcBorders>
              <w:top w:val="nil"/>
            </w:tcBorders>
            <w:shd w:val="clear" w:color="auto" w:fill="FFFFFF"/>
          </w:tcPr>
          <w:p w14:paraId="3B63E4E9" w14:textId="77777777" w:rsidR="005D404B" w:rsidRPr="00131429" w:rsidRDefault="005D404B" w:rsidP="005D404B">
            <w:pPr>
              <w:pStyle w:val="Bodytext1"/>
              <w:shd w:val="clear" w:color="auto" w:fill="auto"/>
              <w:spacing w:after="160" w:line="360" w:lineRule="auto"/>
              <w:ind w:left="41" w:right="41" w:firstLine="478"/>
              <w:jc w:val="left"/>
              <w:rPr>
                <w:rFonts w:ascii="GHEA Grapalat" w:hAnsi="GHEA Grapalat"/>
                <w:sz w:val="24"/>
                <w:szCs w:val="24"/>
              </w:rPr>
            </w:pPr>
            <w:r w:rsidRPr="00131429">
              <w:rPr>
                <w:rStyle w:val="BodytextSylfaen"/>
                <w:rFonts w:ascii="GHEA Grapalat" w:hAnsi="GHEA Grapalat"/>
                <w:sz w:val="24"/>
                <w:szCs w:val="24"/>
              </w:rPr>
              <w:t>- վիտամիններ եւ հանքային նյութեր՝ օշարակների եւ ծամվող հաբերի տեսքով</w:t>
            </w:r>
          </w:p>
        </w:tc>
        <w:tc>
          <w:tcPr>
            <w:tcW w:w="2313" w:type="dxa"/>
            <w:tcBorders>
              <w:top w:val="nil"/>
            </w:tcBorders>
            <w:shd w:val="clear" w:color="auto" w:fill="FFFFFF"/>
          </w:tcPr>
          <w:p w14:paraId="02518E86"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r w:rsidRPr="00131429">
              <w:rPr>
                <w:rStyle w:val="BodytextSylfaen"/>
                <w:rFonts w:ascii="GHEA Grapalat" w:hAnsi="GHEA Grapalat"/>
                <w:sz w:val="24"/>
                <w:szCs w:val="24"/>
              </w:rPr>
              <w:t>5.5 գ/կգ</w:t>
            </w:r>
          </w:p>
        </w:tc>
      </w:tr>
      <w:tr w:rsidR="005D404B" w:rsidRPr="00131429" w14:paraId="307969AE" w14:textId="77777777" w:rsidTr="005D404B">
        <w:trPr>
          <w:jc w:val="center"/>
        </w:trPr>
        <w:tc>
          <w:tcPr>
            <w:tcW w:w="0" w:type="auto"/>
            <w:vMerge w:val="restart"/>
            <w:shd w:val="clear" w:color="auto" w:fill="FFFFFF"/>
          </w:tcPr>
          <w:p w14:paraId="4B67CEC7"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r w:rsidRPr="00131429">
              <w:rPr>
                <w:rStyle w:val="BodytextSylfaen"/>
                <w:rFonts w:ascii="GHEA Grapalat" w:hAnsi="GHEA Grapalat"/>
                <w:sz w:val="24"/>
                <w:szCs w:val="24"/>
              </w:rPr>
              <w:t>Ասպարտամ-ացեսուլֆամի աղ (Е962)՝ մթերքում պարունակության առավելագույն մակարդակը՝ կալիումի ացեսուլֆամ՝ ԱՑ, ասպարտամի՝ ԱՍ</w:t>
            </w:r>
            <w:r w:rsidRPr="00131429">
              <w:rPr>
                <w:rStyle w:val="BodytextMSMincho1"/>
                <w:rFonts w:ascii="GHEA Grapalat" w:hAnsi="GHEA Grapalat"/>
                <w:sz w:val="24"/>
                <w:szCs w:val="24"/>
                <w:vertAlign w:val="superscript"/>
              </w:rPr>
              <w:t>1</w:t>
            </w:r>
          </w:p>
        </w:tc>
        <w:tc>
          <w:tcPr>
            <w:tcW w:w="4018" w:type="dxa"/>
            <w:shd w:val="clear" w:color="auto" w:fill="FFFFFF"/>
          </w:tcPr>
          <w:p w14:paraId="6874820E"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r w:rsidRPr="00131429">
              <w:rPr>
                <w:rStyle w:val="BodytextSylfaen"/>
                <w:rFonts w:ascii="GHEA Grapalat" w:hAnsi="GHEA Grapalat"/>
                <w:sz w:val="24"/>
                <w:szCs w:val="24"/>
              </w:rPr>
              <w:t>Ջրային հիմքով ոչ ալկոհոլային խմիչքներ՝ բուրավետացված, ըմպելիքներ՝ հյութի պարունակությամբ, նեկտարներ, հյութ պարունակող ըմպելիքներ, կաթի եւ կաթնամթերքի հիմքով ըմպելիքներ՝ առանց շաքարի ավելացման կամ նվազեցված կալորիականությամբ</w:t>
            </w:r>
          </w:p>
        </w:tc>
        <w:tc>
          <w:tcPr>
            <w:tcW w:w="2313" w:type="dxa"/>
            <w:shd w:val="clear" w:color="auto" w:fill="FFFFFF"/>
          </w:tcPr>
          <w:p w14:paraId="58AE4427"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r w:rsidRPr="00131429">
              <w:rPr>
                <w:rStyle w:val="BodytextSylfaen"/>
                <w:rFonts w:ascii="GHEA Grapalat" w:hAnsi="GHEA Grapalat"/>
                <w:sz w:val="24"/>
                <w:szCs w:val="24"/>
              </w:rPr>
              <w:t>350 մգ ԱՑ/լ</w:t>
            </w:r>
          </w:p>
        </w:tc>
      </w:tr>
      <w:tr w:rsidR="005D404B" w:rsidRPr="00131429" w14:paraId="41849D69" w14:textId="77777777" w:rsidTr="005D404B">
        <w:trPr>
          <w:jc w:val="center"/>
        </w:trPr>
        <w:tc>
          <w:tcPr>
            <w:tcW w:w="0" w:type="auto"/>
            <w:vMerge/>
            <w:shd w:val="clear" w:color="auto" w:fill="FFFFFF"/>
          </w:tcPr>
          <w:p w14:paraId="3CD80610"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p>
        </w:tc>
        <w:tc>
          <w:tcPr>
            <w:tcW w:w="4018" w:type="dxa"/>
            <w:shd w:val="clear" w:color="auto" w:fill="FFFFFF"/>
          </w:tcPr>
          <w:p w14:paraId="466D6316"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r w:rsidRPr="00131429">
              <w:rPr>
                <w:rStyle w:val="BodytextSylfaen"/>
                <w:rFonts w:ascii="GHEA Grapalat" w:hAnsi="GHEA Grapalat"/>
                <w:sz w:val="24"/>
                <w:szCs w:val="24"/>
              </w:rPr>
              <w:t>Աղանդեր բուրավետացված, ջրի հիմքով, հացահատիկային, մրգային, բանջարեղենային, կաթնային, ձվի եւ ճարպային հիմքով` առանց շաքարի ավելացման կամ նվազեցված կալորիականությամբ</w:t>
            </w:r>
          </w:p>
        </w:tc>
        <w:tc>
          <w:tcPr>
            <w:tcW w:w="2313" w:type="dxa"/>
            <w:shd w:val="clear" w:color="auto" w:fill="FFFFFF"/>
          </w:tcPr>
          <w:p w14:paraId="6D7F2393"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r w:rsidRPr="00131429">
              <w:rPr>
                <w:rStyle w:val="BodytextSylfaen"/>
                <w:rFonts w:ascii="GHEA Grapalat" w:hAnsi="GHEA Grapalat"/>
                <w:sz w:val="24"/>
                <w:szCs w:val="24"/>
              </w:rPr>
              <w:t>350 մգ ԱՑ/կգ</w:t>
            </w:r>
          </w:p>
        </w:tc>
      </w:tr>
      <w:tr w:rsidR="005D404B" w:rsidRPr="00131429" w14:paraId="36EF97C7" w14:textId="77777777" w:rsidTr="005D404B">
        <w:trPr>
          <w:jc w:val="center"/>
        </w:trPr>
        <w:tc>
          <w:tcPr>
            <w:tcW w:w="0" w:type="auto"/>
            <w:vMerge/>
            <w:shd w:val="clear" w:color="auto" w:fill="FFFFFF"/>
          </w:tcPr>
          <w:p w14:paraId="1797AB46"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p>
        </w:tc>
        <w:tc>
          <w:tcPr>
            <w:tcW w:w="4018" w:type="dxa"/>
            <w:shd w:val="clear" w:color="auto" w:fill="FFFFFF"/>
          </w:tcPr>
          <w:p w14:paraId="30926603" w14:textId="77777777" w:rsidR="005D404B" w:rsidRPr="00131429" w:rsidRDefault="005D404B" w:rsidP="008172EE">
            <w:pPr>
              <w:pStyle w:val="Bodytext1"/>
              <w:shd w:val="clear" w:color="auto" w:fill="auto"/>
              <w:spacing w:after="160" w:line="350" w:lineRule="auto"/>
              <w:ind w:left="40" w:right="40" w:firstLine="6"/>
              <w:jc w:val="left"/>
              <w:rPr>
                <w:rFonts w:ascii="GHEA Grapalat" w:hAnsi="GHEA Grapalat"/>
                <w:sz w:val="24"/>
                <w:szCs w:val="24"/>
              </w:rPr>
            </w:pPr>
            <w:r w:rsidRPr="00131429">
              <w:rPr>
                <w:rStyle w:val="BodytextSylfaen"/>
                <w:rFonts w:ascii="GHEA Grapalat" w:hAnsi="GHEA Grapalat"/>
                <w:sz w:val="24"/>
                <w:szCs w:val="24"/>
              </w:rPr>
              <w:t xml:space="preserve">«Սնեկեր»՝ բուրավետացված, սննդի մեջ օգտագործելու համար պատրաստի, փաթեթավորված, </w:t>
            </w:r>
            <w:r w:rsidRPr="00131429">
              <w:rPr>
                <w:rStyle w:val="BodytextSylfaen"/>
                <w:rFonts w:ascii="GHEA Grapalat" w:hAnsi="GHEA Grapalat"/>
                <w:sz w:val="24"/>
                <w:szCs w:val="24"/>
              </w:rPr>
              <w:lastRenderedPageBreak/>
              <w:t>չոր, համեմունքային մթերք՝ օսլայի կամ ընկույզների հիմքով</w:t>
            </w:r>
          </w:p>
        </w:tc>
        <w:tc>
          <w:tcPr>
            <w:tcW w:w="2313" w:type="dxa"/>
            <w:shd w:val="clear" w:color="auto" w:fill="FFFFFF"/>
          </w:tcPr>
          <w:p w14:paraId="7B6042CC" w14:textId="77777777" w:rsidR="005D404B" w:rsidRPr="00131429" w:rsidRDefault="005D404B" w:rsidP="008172EE">
            <w:pPr>
              <w:pStyle w:val="Bodytext1"/>
              <w:shd w:val="clear" w:color="auto" w:fill="auto"/>
              <w:spacing w:after="160" w:line="350" w:lineRule="auto"/>
              <w:ind w:left="40" w:right="40" w:firstLine="6"/>
              <w:rPr>
                <w:rFonts w:ascii="GHEA Grapalat" w:hAnsi="GHEA Grapalat"/>
                <w:sz w:val="24"/>
                <w:szCs w:val="24"/>
              </w:rPr>
            </w:pPr>
            <w:r w:rsidRPr="00131429">
              <w:rPr>
                <w:rStyle w:val="BodytextSylfaen"/>
                <w:rFonts w:ascii="GHEA Grapalat" w:hAnsi="GHEA Grapalat"/>
                <w:sz w:val="24"/>
                <w:szCs w:val="24"/>
              </w:rPr>
              <w:lastRenderedPageBreak/>
              <w:t>500 մգ ԱՑ/կգ</w:t>
            </w:r>
          </w:p>
        </w:tc>
      </w:tr>
      <w:tr w:rsidR="005D404B" w:rsidRPr="00131429" w14:paraId="037AC38C" w14:textId="77777777" w:rsidTr="005D404B">
        <w:trPr>
          <w:jc w:val="center"/>
        </w:trPr>
        <w:tc>
          <w:tcPr>
            <w:tcW w:w="0" w:type="auto"/>
            <w:vMerge/>
            <w:shd w:val="clear" w:color="auto" w:fill="FFFFFF"/>
          </w:tcPr>
          <w:p w14:paraId="209E76F3"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p>
        </w:tc>
        <w:tc>
          <w:tcPr>
            <w:tcW w:w="4018" w:type="dxa"/>
            <w:tcBorders>
              <w:bottom w:val="single" w:sz="4" w:space="0" w:color="auto"/>
            </w:tcBorders>
            <w:shd w:val="clear" w:color="auto" w:fill="FFFFFF"/>
          </w:tcPr>
          <w:p w14:paraId="7A4610F4" w14:textId="77777777" w:rsidR="005D404B" w:rsidRPr="00131429" w:rsidRDefault="005D404B" w:rsidP="008172EE">
            <w:pPr>
              <w:pStyle w:val="Bodytext1"/>
              <w:shd w:val="clear" w:color="auto" w:fill="auto"/>
              <w:spacing w:after="160" w:line="350" w:lineRule="auto"/>
              <w:ind w:left="40" w:right="40" w:firstLine="6"/>
              <w:jc w:val="left"/>
              <w:rPr>
                <w:rFonts w:ascii="GHEA Grapalat" w:hAnsi="GHEA Grapalat"/>
                <w:sz w:val="24"/>
                <w:szCs w:val="24"/>
              </w:rPr>
            </w:pPr>
            <w:r w:rsidRPr="00131429">
              <w:rPr>
                <w:rStyle w:val="BodytextSylfaen"/>
                <w:rFonts w:ascii="GHEA Grapalat" w:hAnsi="GHEA Grapalat"/>
                <w:sz w:val="24"/>
                <w:szCs w:val="24"/>
              </w:rPr>
              <w:t>Հրուշակեղեն՝ առանց շաքարի ավելացման</w:t>
            </w:r>
          </w:p>
        </w:tc>
        <w:tc>
          <w:tcPr>
            <w:tcW w:w="2313" w:type="dxa"/>
            <w:tcBorders>
              <w:bottom w:val="single" w:sz="4" w:space="0" w:color="auto"/>
            </w:tcBorders>
            <w:shd w:val="clear" w:color="auto" w:fill="FFFFFF"/>
          </w:tcPr>
          <w:p w14:paraId="6D05682F" w14:textId="77777777" w:rsidR="005D404B" w:rsidRPr="00131429" w:rsidRDefault="005D404B" w:rsidP="008172EE">
            <w:pPr>
              <w:pStyle w:val="Bodytext1"/>
              <w:shd w:val="clear" w:color="auto" w:fill="auto"/>
              <w:spacing w:after="160" w:line="350" w:lineRule="auto"/>
              <w:ind w:left="40" w:right="40" w:firstLine="6"/>
              <w:rPr>
                <w:rFonts w:ascii="GHEA Grapalat" w:hAnsi="GHEA Grapalat"/>
                <w:sz w:val="24"/>
                <w:szCs w:val="24"/>
              </w:rPr>
            </w:pPr>
            <w:r w:rsidRPr="00131429">
              <w:rPr>
                <w:rStyle w:val="BodytextSylfaen"/>
                <w:rFonts w:ascii="GHEA Grapalat" w:hAnsi="GHEA Grapalat"/>
                <w:sz w:val="24"/>
                <w:szCs w:val="24"/>
              </w:rPr>
              <w:t>500 մգ ԱՑ/կգ</w:t>
            </w:r>
          </w:p>
        </w:tc>
      </w:tr>
      <w:tr w:rsidR="005D404B" w:rsidRPr="00131429" w14:paraId="2A580161" w14:textId="77777777" w:rsidTr="005D404B">
        <w:trPr>
          <w:jc w:val="center"/>
        </w:trPr>
        <w:tc>
          <w:tcPr>
            <w:tcW w:w="0" w:type="auto"/>
            <w:vMerge/>
            <w:shd w:val="clear" w:color="auto" w:fill="FFFFFF"/>
          </w:tcPr>
          <w:p w14:paraId="17AC77B3"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p>
        </w:tc>
        <w:tc>
          <w:tcPr>
            <w:tcW w:w="4018" w:type="dxa"/>
            <w:tcBorders>
              <w:bottom w:val="nil"/>
            </w:tcBorders>
            <w:shd w:val="clear" w:color="auto" w:fill="FFFFFF"/>
          </w:tcPr>
          <w:p w14:paraId="4E78DD73" w14:textId="77777777" w:rsidR="005D404B" w:rsidRPr="00131429" w:rsidRDefault="005D404B" w:rsidP="008172EE">
            <w:pPr>
              <w:pStyle w:val="Bodytext1"/>
              <w:shd w:val="clear" w:color="auto" w:fill="auto"/>
              <w:spacing w:after="160" w:line="350" w:lineRule="auto"/>
              <w:ind w:left="40" w:right="40" w:firstLine="6"/>
              <w:jc w:val="left"/>
              <w:rPr>
                <w:rFonts w:ascii="GHEA Grapalat" w:hAnsi="GHEA Grapalat"/>
                <w:sz w:val="24"/>
                <w:szCs w:val="24"/>
              </w:rPr>
            </w:pPr>
            <w:r w:rsidRPr="00131429">
              <w:rPr>
                <w:rStyle w:val="BodytextSylfaen"/>
                <w:rFonts w:ascii="GHEA Grapalat" w:hAnsi="GHEA Grapalat"/>
                <w:sz w:val="24"/>
                <w:szCs w:val="24"/>
              </w:rPr>
              <w:t>Հրուշակեղեն՝ նվազեցված կալորիականությամբ կամ առանց շաքարի ավելացման՝</w:t>
            </w:r>
          </w:p>
        </w:tc>
        <w:tc>
          <w:tcPr>
            <w:tcW w:w="2313" w:type="dxa"/>
            <w:tcBorders>
              <w:bottom w:val="nil"/>
            </w:tcBorders>
            <w:shd w:val="clear" w:color="auto" w:fill="FFFFFF"/>
          </w:tcPr>
          <w:p w14:paraId="0DD4734D" w14:textId="77777777" w:rsidR="005D404B" w:rsidRPr="00131429" w:rsidRDefault="005D404B" w:rsidP="008172EE">
            <w:pPr>
              <w:spacing w:after="160" w:line="350" w:lineRule="auto"/>
              <w:ind w:left="40" w:right="40" w:firstLine="6"/>
              <w:jc w:val="center"/>
              <w:rPr>
                <w:rFonts w:ascii="GHEA Grapalat" w:hAnsi="GHEA Grapalat"/>
                <w:sz w:val="24"/>
                <w:szCs w:val="24"/>
              </w:rPr>
            </w:pPr>
          </w:p>
        </w:tc>
      </w:tr>
      <w:tr w:rsidR="005D404B" w:rsidRPr="00131429" w14:paraId="1C17B788" w14:textId="77777777" w:rsidTr="005D404B">
        <w:trPr>
          <w:jc w:val="center"/>
        </w:trPr>
        <w:tc>
          <w:tcPr>
            <w:tcW w:w="0" w:type="auto"/>
            <w:vMerge/>
            <w:shd w:val="clear" w:color="auto" w:fill="FFFFFF"/>
          </w:tcPr>
          <w:p w14:paraId="0D39A6C1"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p>
        </w:tc>
        <w:tc>
          <w:tcPr>
            <w:tcW w:w="4018" w:type="dxa"/>
            <w:tcBorders>
              <w:top w:val="nil"/>
              <w:bottom w:val="nil"/>
            </w:tcBorders>
            <w:shd w:val="clear" w:color="auto" w:fill="FFFFFF"/>
          </w:tcPr>
          <w:p w14:paraId="77BEFCA6" w14:textId="77777777" w:rsidR="005D404B" w:rsidRPr="00131429" w:rsidRDefault="005D404B" w:rsidP="008172EE">
            <w:pPr>
              <w:pStyle w:val="Bodytext1"/>
              <w:shd w:val="clear" w:color="auto" w:fill="auto"/>
              <w:spacing w:after="160" w:line="350" w:lineRule="auto"/>
              <w:ind w:left="40" w:right="40" w:firstLine="6"/>
              <w:jc w:val="left"/>
              <w:rPr>
                <w:rStyle w:val="BodytextSylfaen"/>
                <w:rFonts w:ascii="GHEA Grapalat" w:hAnsi="GHEA Grapalat"/>
                <w:sz w:val="24"/>
                <w:szCs w:val="24"/>
              </w:rPr>
            </w:pPr>
            <w:r w:rsidRPr="00131429">
              <w:rPr>
                <w:rStyle w:val="BodytextSylfaen"/>
                <w:rFonts w:ascii="GHEA Grapalat" w:hAnsi="GHEA Grapalat"/>
                <w:sz w:val="24"/>
                <w:szCs w:val="24"/>
              </w:rPr>
              <w:t>-օսլայի հիմքով</w:t>
            </w:r>
          </w:p>
        </w:tc>
        <w:tc>
          <w:tcPr>
            <w:tcW w:w="2313" w:type="dxa"/>
            <w:tcBorders>
              <w:top w:val="nil"/>
              <w:bottom w:val="nil"/>
            </w:tcBorders>
            <w:shd w:val="clear" w:color="auto" w:fill="FFFFFF"/>
          </w:tcPr>
          <w:p w14:paraId="74EF5188" w14:textId="77777777" w:rsidR="005D404B" w:rsidRPr="00131429" w:rsidRDefault="005D404B" w:rsidP="008172EE">
            <w:pPr>
              <w:pStyle w:val="Bodytext1"/>
              <w:shd w:val="clear" w:color="auto" w:fill="auto"/>
              <w:spacing w:after="160" w:line="350" w:lineRule="auto"/>
              <w:ind w:left="40" w:right="40" w:firstLine="6"/>
              <w:rPr>
                <w:rFonts w:ascii="GHEA Grapalat" w:hAnsi="GHEA Grapalat"/>
                <w:sz w:val="24"/>
                <w:szCs w:val="24"/>
              </w:rPr>
            </w:pPr>
            <w:r w:rsidRPr="00131429">
              <w:rPr>
                <w:rStyle w:val="BodytextSylfaen"/>
                <w:rFonts w:ascii="GHEA Grapalat" w:hAnsi="GHEA Grapalat"/>
                <w:sz w:val="24"/>
                <w:szCs w:val="24"/>
              </w:rPr>
              <w:t>1 գ ԱՑ/կգ</w:t>
            </w:r>
          </w:p>
        </w:tc>
      </w:tr>
      <w:tr w:rsidR="005D404B" w:rsidRPr="00131429" w14:paraId="6F2DF2AF" w14:textId="77777777" w:rsidTr="005D404B">
        <w:trPr>
          <w:jc w:val="center"/>
        </w:trPr>
        <w:tc>
          <w:tcPr>
            <w:tcW w:w="0" w:type="auto"/>
            <w:vMerge/>
            <w:shd w:val="clear" w:color="auto" w:fill="FFFFFF"/>
          </w:tcPr>
          <w:p w14:paraId="54E8B040"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tcBorders>
              <w:top w:val="nil"/>
            </w:tcBorders>
            <w:shd w:val="clear" w:color="auto" w:fill="FFFFFF"/>
          </w:tcPr>
          <w:p w14:paraId="7DBE6AE7" w14:textId="77777777" w:rsidR="005D404B" w:rsidRPr="00131429" w:rsidRDefault="005D404B" w:rsidP="008172EE">
            <w:pPr>
              <w:pStyle w:val="Bodytext1"/>
              <w:shd w:val="clear" w:color="auto" w:fill="auto"/>
              <w:spacing w:after="160" w:line="350" w:lineRule="auto"/>
              <w:ind w:left="40" w:right="40" w:firstLine="6"/>
              <w:jc w:val="left"/>
              <w:rPr>
                <w:rFonts w:ascii="GHEA Grapalat" w:hAnsi="GHEA Grapalat"/>
                <w:sz w:val="24"/>
                <w:szCs w:val="24"/>
              </w:rPr>
            </w:pPr>
            <w:r w:rsidRPr="00131429">
              <w:rPr>
                <w:rStyle w:val="BodytextSylfaen"/>
                <w:rFonts w:ascii="GHEA Grapalat" w:hAnsi="GHEA Grapalat"/>
                <w:sz w:val="24"/>
                <w:szCs w:val="24"/>
              </w:rPr>
              <w:t>-կակաոյի, չրերի հիմքով</w:t>
            </w:r>
          </w:p>
        </w:tc>
        <w:tc>
          <w:tcPr>
            <w:tcW w:w="2313" w:type="dxa"/>
            <w:tcBorders>
              <w:top w:val="nil"/>
            </w:tcBorders>
            <w:shd w:val="clear" w:color="auto" w:fill="FFFFFF"/>
          </w:tcPr>
          <w:p w14:paraId="0D181017" w14:textId="77777777" w:rsidR="005D404B" w:rsidRPr="00131429" w:rsidRDefault="005D404B" w:rsidP="008172EE">
            <w:pPr>
              <w:pStyle w:val="Bodytext1"/>
              <w:shd w:val="clear" w:color="auto" w:fill="auto"/>
              <w:spacing w:after="160" w:line="350" w:lineRule="auto"/>
              <w:ind w:left="40" w:right="40" w:firstLine="6"/>
              <w:rPr>
                <w:rFonts w:ascii="GHEA Grapalat" w:hAnsi="GHEA Grapalat"/>
                <w:sz w:val="24"/>
                <w:szCs w:val="24"/>
              </w:rPr>
            </w:pPr>
            <w:r w:rsidRPr="00131429">
              <w:rPr>
                <w:rStyle w:val="BodytextSylfaen"/>
                <w:rFonts w:ascii="GHEA Grapalat" w:hAnsi="GHEA Grapalat"/>
                <w:sz w:val="24"/>
                <w:szCs w:val="24"/>
              </w:rPr>
              <w:t>500 մգ ԱՑ/կգ</w:t>
            </w:r>
          </w:p>
        </w:tc>
      </w:tr>
      <w:tr w:rsidR="005D404B" w:rsidRPr="00131429" w14:paraId="697F5F18" w14:textId="77777777" w:rsidTr="005D404B">
        <w:trPr>
          <w:jc w:val="center"/>
        </w:trPr>
        <w:tc>
          <w:tcPr>
            <w:tcW w:w="0" w:type="auto"/>
            <w:vMerge/>
            <w:shd w:val="clear" w:color="auto" w:fill="FFFFFF"/>
          </w:tcPr>
          <w:p w14:paraId="50C4037B"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tcPr>
          <w:p w14:paraId="0AC672B5" w14:textId="77777777" w:rsidR="005D404B" w:rsidRPr="00131429" w:rsidRDefault="005D404B" w:rsidP="008172EE">
            <w:pPr>
              <w:pStyle w:val="Bodytext1"/>
              <w:shd w:val="clear" w:color="auto" w:fill="auto"/>
              <w:spacing w:after="160" w:line="350" w:lineRule="auto"/>
              <w:ind w:left="40" w:right="40" w:firstLine="6"/>
              <w:jc w:val="left"/>
              <w:rPr>
                <w:rFonts w:ascii="GHEA Grapalat" w:hAnsi="GHEA Grapalat"/>
                <w:sz w:val="24"/>
                <w:szCs w:val="24"/>
              </w:rPr>
            </w:pPr>
            <w:r w:rsidRPr="00131429">
              <w:rPr>
                <w:rStyle w:val="BodytextSylfaen"/>
                <w:rFonts w:ascii="GHEA Grapalat" w:hAnsi="GHEA Grapalat"/>
                <w:sz w:val="24"/>
                <w:szCs w:val="24"/>
              </w:rPr>
              <w:t>Սփրեդներ, մարգարին՝ փափուկ</w:t>
            </w:r>
          </w:p>
        </w:tc>
        <w:tc>
          <w:tcPr>
            <w:tcW w:w="2313" w:type="dxa"/>
            <w:shd w:val="clear" w:color="auto" w:fill="FFFFFF"/>
          </w:tcPr>
          <w:p w14:paraId="7A2B483E" w14:textId="77777777" w:rsidR="005D404B" w:rsidRPr="00131429" w:rsidRDefault="005D404B" w:rsidP="008172EE">
            <w:pPr>
              <w:pStyle w:val="Bodytext1"/>
              <w:shd w:val="clear" w:color="auto" w:fill="auto"/>
              <w:spacing w:after="160" w:line="350" w:lineRule="auto"/>
              <w:ind w:left="40" w:right="40" w:firstLine="6"/>
              <w:rPr>
                <w:rFonts w:ascii="GHEA Grapalat" w:hAnsi="GHEA Grapalat"/>
                <w:sz w:val="24"/>
                <w:szCs w:val="24"/>
              </w:rPr>
            </w:pPr>
            <w:r w:rsidRPr="00131429">
              <w:rPr>
                <w:rStyle w:val="BodytextSylfaen"/>
                <w:rFonts w:ascii="GHEA Grapalat" w:hAnsi="GHEA Grapalat"/>
                <w:sz w:val="24"/>
                <w:szCs w:val="24"/>
              </w:rPr>
              <w:t>1 գ ԱՍ/կգ</w:t>
            </w:r>
          </w:p>
        </w:tc>
      </w:tr>
      <w:tr w:rsidR="005D404B" w:rsidRPr="00131429" w14:paraId="6779B413" w14:textId="77777777" w:rsidTr="005D404B">
        <w:trPr>
          <w:jc w:val="center"/>
        </w:trPr>
        <w:tc>
          <w:tcPr>
            <w:tcW w:w="0" w:type="auto"/>
            <w:vMerge/>
            <w:shd w:val="clear" w:color="auto" w:fill="FFFFFF"/>
          </w:tcPr>
          <w:p w14:paraId="566FFD33"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tcPr>
          <w:p w14:paraId="2151736F" w14:textId="77777777" w:rsidR="005D404B" w:rsidRPr="00131429" w:rsidRDefault="005D404B" w:rsidP="008172EE">
            <w:pPr>
              <w:pStyle w:val="Bodytext1"/>
              <w:shd w:val="clear" w:color="auto" w:fill="auto"/>
              <w:spacing w:after="160" w:line="350" w:lineRule="auto"/>
              <w:ind w:left="40" w:right="40" w:firstLine="6"/>
              <w:jc w:val="left"/>
              <w:rPr>
                <w:rFonts w:ascii="GHEA Grapalat" w:hAnsi="GHEA Grapalat"/>
                <w:sz w:val="24"/>
                <w:szCs w:val="24"/>
              </w:rPr>
            </w:pPr>
            <w:r w:rsidRPr="00131429">
              <w:rPr>
                <w:rStyle w:val="BodytextSylfaen"/>
                <w:rFonts w:ascii="GHEA Grapalat" w:hAnsi="GHEA Grapalat"/>
                <w:sz w:val="24"/>
                <w:szCs w:val="24"/>
              </w:rPr>
              <w:t>Մաստակ՝ առանց շաքարի ավելացման</w:t>
            </w:r>
          </w:p>
        </w:tc>
        <w:tc>
          <w:tcPr>
            <w:tcW w:w="2313" w:type="dxa"/>
            <w:shd w:val="clear" w:color="auto" w:fill="FFFFFF"/>
          </w:tcPr>
          <w:p w14:paraId="4CC61E00" w14:textId="77777777" w:rsidR="005D404B" w:rsidRPr="00131429" w:rsidRDefault="005D404B" w:rsidP="008172EE">
            <w:pPr>
              <w:pStyle w:val="Bodytext1"/>
              <w:shd w:val="clear" w:color="auto" w:fill="auto"/>
              <w:spacing w:after="160" w:line="350" w:lineRule="auto"/>
              <w:ind w:left="40" w:right="40" w:firstLine="6"/>
              <w:rPr>
                <w:rFonts w:ascii="GHEA Grapalat" w:hAnsi="GHEA Grapalat"/>
                <w:sz w:val="24"/>
                <w:szCs w:val="24"/>
              </w:rPr>
            </w:pPr>
            <w:r w:rsidRPr="00131429">
              <w:rPr>
                <w:rStyle w:val="BodytextSylfaen"/>
                <w:rFonts w:ascii="GHEA Grapalat" w:hAnsi="GHEA Grapalat"/>
                <w:sz w:val="24"/>
                <w:szCs w:val="24"/>
              </w:rPr>
              <w:t>2 գ ԱՑ/կգ</w:t>
            </w:r>
          </w:p>
        </w:tc>
      </w:tr>
      <w:tr w:rsidR="005D404B" w:rsidRPr="00131429" w14:paraId="14A5594C" w14:textId="77777777" w:rsidTr="005D404B">
        <w:trPr>
          <w:jc w:val="center"/>
        </w:trPr>
        <w:tc>
          <w:tcPr>
            <w:tcW w:w="0" w:type="auto"/>
            <w:vMerge/>
            <w:shd w:val="clear" w:color="auto" w:fill="FFFFFF"/>
          </w:tcPr>
          <w:p w14:paraId="42FE2115"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tcPr>
          <w:p w14:paraId="2A47F6DA" w14:textId="77777777" w:rsidR="005D404B" w:rsidRPr="00131429" w:rsidRDefault="005D404B" w:rsidP="008172EE">
            <w:pPr>
              <w:pStyle w:val="Bodytext1"/>
              <w:shd w:val="clear" w:color="auto" w:fill="auto"/>
              <w:spacing w:after="160" w:line="350" w:lineRule="auto"/>
              <w:ind w:left="40" w:right="40" w:firstLine="6"/>
              <w:jc w:val="left"/>
              <w:rPr>
                <w:rFonts w:ascii="GHEA Grapalat" w:hAnsi="GHEA Grapalat"/>
                <w:sz w:val="24"/>
                <w:szCs w:val="24"/>
              </w:rPr>
            </w:pPr>
            <w:r w:rsidRPr="00131429">
              <w:rPr>
                <w:rStyle w:val="BodytextSylfaen"/>
                <w:rFonts w:ascii="GHEA Grapalat" w:hAnsi="GHEA Grapalat"/>
                <w:sz w:val="24"/>
                <w:szCs w:val="24"/>
              </w:rPr>
              <w:t>Պաղպաղակ (սերուցքայինից եւ կաթնայինից բացի), մրգային սառույց` նվազեցված կալորիականությամբ կամ առանց շաքարի ավելացման</w:t>
            </w:r>
          </w:p>
        </w:tc>
        <w:tc>
          <w:tcPr>
            <w:tcW w:w="2313" w:type="dxa"/>
            <w:shd w:val="clear" w:color="auto" w:fill="FFFFFF"/>
          </w:tcPr>
          <w:p w14:paraId="25D5C2F8" w14:textId="77777777" w:rsidR="005D404B" w:rsidRPr="00131429" w:rsidRDefault="005D404B" w:rsidP="008172EE">
            <w:pPr>
              <w:pStyle w:val="Bodytext1"/>
              <w:shd w:val="clear" w:color="auto" w:fill="auto"/>
              <w:spacing w:after="160" w:line="350" w:lineRule="auto"/>
              <w:ind w:left="40" w:right="40" w:firstLine="6"/>
              <w:rPr>
                <w:rFonts w:ascii="GHEA Grapalat" w:hAnsi="GHEA Grapalat"/>
                <w:sz w:val="24"/>
                <w:szCs w:val="24"/>
              </w:rPr>
            </w:pPr>
            <w:r w:rsidRPr="00131429">
              <w:rPr>
                <w:rStyle w:val="BodytextSylfaen"/>
                <w:rFonts w:ascii="GHEA Grapalat" w:hAnsi="GHEA Grapalat"/>
                <w:sz w:val="24"/>
                <w:szCs w:val="24"/>
              </w:rPr>
              <w:t>800 մգ ԱՑ/կգ</w:t>
            </w:r>
          </w:p>
        </w:tc>
      </w:tr>
      <w:tr w:rsidR="005D404B" w:rsidRPr="00131429" w14:paraId="053FE462" w14:textId="77777777" w:rsidTr="005D404B">
        <w:trPr>
          <w:jc w:val="center"/>
        </w:trPr>
        <w:tc>
          <w:tcPr>
            <w:tcW w:w="0" w:type="auto"/>
            <w:vMerge/>
            <w:shd w:val="clear" w:color="auto" w:fill="FFFFFF"/>
          </w:tcPr>
          <w:p w14:paraId="265F6ABD"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tcPr>
          <w:p w14:paraId="358E9BFE" w14:textId="77777777" w:rsidR="005D404B" w:rsidRPr="00131429" w:rsidRDefault="005D404B" w:rsidP="008172EE">
            <w:pPr>
              <w:pStyle w:val="Bodytext1"/>
              <w:shd w:val="clear" w:color="auto" w:fill="auto"/>
              <w:spacing w:after="160" w:line="350" w:lineRule="auto"/>
              <w:ind w:left="40" w:right="40" w:firstLine="6"/>
              <w:jc w:val="left"/>
              <w:rPr>
                <w:rFonts w:ascii="GHEA Grapalat" w:hAnsi="GHEA Grapalat"/>
                <w:sz w:val="24"/>
                <w:szCs w:val="24"/>
              </w:rPr>
            </w:pPr>
            <w:r w:rsidRPr="00131429">
              <w:rPr>
                <w:rStyle w:val="BodytextSylfaen"/>
                <w:rFonts w:ascii="GHEA Grapalat" w:hAnsi="GHEA Grapalat"/>
                <w:sz w:val="24"/>
                <w:szCs w:val="24"/>
              </w:rPr>
              <w:t>Մրգեր՝ պահածոյացված եւ պաստերիզացված` նվազեցված կալորիականությամբ կամ առանց շաքարի ավելացման</w:t>
            </w:r>
          </w:p>
        </w:tc>
        <w:tc>
          <w:tcPr>
            <w:tcW w:w="2313" w:type="dxa"/>
            <w:shd w:val="clear" w:color="auto" w:fill="FFFFFF"/>
          </w:tcPr>
          <w:p w14:paraId="3B03361E" w14:textId="77777777" w:rsidR="005D404B" w:rsidRPr="00131429" w:rsidRDefault="005D404B" w:rsidP="008172EE">
            <w:pPr>
              <w:pStyle w:val="Bodytext1"/>
              <w:shd w:val="clear" w:color="auto" w:fill="auto"/>
              <w:spacing w:after="160" w:line="350" w:lineRule="auto"/>
              <w:ind w:left="40" w:right="40" w:firstLine="6"/>
              <w:rPr>
                <w:rFonts w:ascii="GHEA Grapalat" w:hAnsi="GHEA Grapalat"/>
                <w:sz w:val="24"/>
                <w:szCs w:val="24"/>
              </w:rPr>
            </w:pPr>
            <w:r w:rsidRPr="00131429">
              <w:rPr>
                <w:rStyle w:val="BodytextSylfaen"/>
                <w:rFonts w:ascii="GHEA Grapalat" w:hAnsi="GHEA Grapalat"/>
                <w:sz w:val="24"/>
                <w:szCs w:val="24"/>
              </w:rPr>
              <w:t>350 մգ ԱՑ/կգ</w:t>
            </w:r>
          </w:p>
        </w:tc>
      </w:tr>
      <w:tr w:rsidR="005D404B" w:rsidRPr="00131429" w14:paraId="3C04ACAC" w14:textId="77777777" w:rsidTr="005D404B">
        <w:trPr>
          <w:jc w:val="center"/>
        </w:trPr>
        <w:tc>
          <w:tcPr>
            <w:tcW w:w="0" w:type="auto"/>
            <w:vMerge/>
            <w:shd w:val="clear" w:color="auto" w:fill="FFFFFF"/>
          </w:tcPr>
          <w:p w14:paraId="7F294203"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tcPr>
          <w:p w14:paraId="6CD6790E" w14:textId="77777777" w:rsidR="005D404B" w:rsidRPr="00131429" w:rsidRDefault="005D404B" w:rsidP="008172EE">
            <w:pPr>
              <w:pStyle w:val="Bodytext1"/>
              <w:shd w:val="clear" w:color="auto" w:fill="auto"/>
              <w:spacing w:after="160" w:line="350" w:lineRule="auto"/>
              <w:ind w:left="40" w:right="40" w:firstLine="6"/>
              <w:jc w:val="left"/>
              <w:rPr>
                <w:rFonts w:ascii="GHEA Grapalat" w:hAnsi="GHEA Grapalat"/>
                <w:sz w:val="24"/>
                <w:szCs w:val="24"/>
              </w:rPr>
            </w:pPr>
            <w:r w:rsidRPr="00131429">
              <w:rPr>
                <w:rStyle w:val="BodytextSylfaen"/>
                <w:rFonts w:ascii="GHEA Grapalat" w:hAnsi="GHEA Grapalat"/>
                <w:sz w:val="24"/>
                <w:szCs w:val="24"/>
              </w:rPr>
              <w:t>Ջեմեր</w:t>
            </w:r>
            <w:r w:rsidRPr="00131429">
              <w:rPr>
                <w:rFonts w:ascii="GHEA Grapalat" w:hAnsi="GHEA Grapalat"/>
                <w:sz w:val="24"/>
                <w:szCs w:val="24"/>
              </w:rPr>
              <w:t xml:space="preserve"> </w:t>
            </w:r>
            <w:r w:rsidRPr="00131429">
              <w:rPr>
                <w:rStyle w:val="BodytextSylfaen"/>
                <w:rFonts w:ascii="GHEA Grapalat" w:hAnsi="GHEA Grapalat"/>
                <w:sz w:val="24"/>
                <w:szCs w:val="24"/>
              </w:rPr>
              <w:t>(մրգախյուս), մուրաբա, դոնդող, մարմելադ՝ նվազեցված կալորիականությամբ</w:t>
            </w:r>
          </w:p>
        </w:tc>
        <w:tc>
          <w:tcPr>
            <w:tcW w:w="2313" w:type="dxa"/>
            <w:shd w:val="clear" w:color="auto" w:fill="FFFFFF"/>
          </w:tcPr>
          <w:p w14:paraId="7AEEF39C" w14:textId="77777777" w:rsidR="005D404B" w:rsidRPr="00131429" w:rsidRDefault="005D404B" w:rsidP="008172EE">
            <w:pPr>
              <w:pStyle w:val="Bodytext1"/>
              <w:shd w:val="clear" w:color="auto" w:fill="auto"/>
              <w:spacing w:after="160" w:line="350" w:lineRule="auto"/>
              <w:ind w:left="40" w:right="40" w:firstLine="6"/>
              <w:rPr>
                <w:rFonts w:ascii="GHEA Grapalat" w:hAnsi="GHEA Grapalat"/>
                <w:sz w:val="24"/>
                <w:szCs w:val="24"/>
              </w:rPr>
            </w:pPr>
            <w:r w:rsidRPr="00131429">
              <w:rPr>
                <w:rStyle w:val="BodytextSylfaen"/>
                <w:rFonts w:ascii="GHEA Grapalat" w:hAnsi="GHEA Grapalat"/>
                <w:sz w:val="24"/>
                <w:szCs w:val="24"/>
              </w:rPr>
              <w:t>1 գ ԱՍ/կգ</w:t>
            </w:r>
          </w:p>
        </w:tc>
      </w:tr>
      <w:tr w:rsidR="005D404B" w:rsidRPr="00131429" w14:paraId="172EA465" w14:textId="77777777" w:rsidTr="005D404B">
        <w:trPr>
          <w:jc w:val="center"/>
        </w:trPr>
        <w:tc>
          <w:tcPr>
            <w:tcW w:w="0" w:type="auto"/>
            <w:vMerge/>
            <w:shd w:val="clear" w:color="auto" w:fill="FFFFFF"/>
          </w:tcPr>
          <w:p w14:paraId="1A6105D9"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tcPr>
          <w:p w14:paraId="172A14A0" w14:textId="77777777" w:rsidR="005D404B" w:rsidRPr="00131429" w:rsidRDefault="005D404B" w:rsidP="008172EE">
            <w:pPr>
              <w:pStyle w:val="Bodytext1"/>
              <w:shd w:val="clear" w:color="auto" w:fill="auto"/>
              <w:spacing w:after="160" w:line="350" w:lineRule="auto"/>
              <w:ind w:left="40" w:right="40" w:firstLine="6"/>
              <w:jc w:val="left"/>
              <w:rPr>
                <w:rFonts w:ascii="GHEA Grapalat" w:hAnsi="GHEA Grapalat"/>
                <w:sz w:val="24"/>
                <w:szCs w:val="24"/>
              </w:rPr>
            </w:pPr>
            <w:r w:rsidRPr="00131429">
              <w:rPr>
                <w:rStyle w:val="BodytextSylfaen"/>
                <w:rFonts w:ascii="GHEA Grapalat" w:hAnsi="GHEA Grapalat"/>
                <w:sz w:val="24"/>
                <w:szCs w:val="24"/>
              </w:rPr>
              <w:t xml:space="preserve">Մրգերի եւ բանջարեղենի վերամշակումից ստացված </w:t>
            </w:r>
            <w:r w:rsidRPr="00131429">
              <w:rPr>
                <w:rStyle w:val="BodytextSylfaen"/>
                <w:rFonts w:ascii="GHEA Grapalat" w:hAnsi="GHEA Grapalat"/>
                <w:sz w:val="24"/>
                <w:szCs w:val="24"/>
              </w:rPr>
              <w:lastRenderedPageBreak/>
              <w:t>մթերքներ՝ նվազեցված կալորիականությամբ</w:t>
            </w:r>
          </w:p>
        </w:tc>
        <w:tc>
          <w:tcPr>
            <w:tcW w:w="2313" w:type="dxa"/>
            <w:shd w:val="clear" w:color="auto" w:fill="FFFFFF"/>
          </w:tcPr>
          <w:p w14:paraId="4465F9D8" w14:textId="77777777" w:rsidR="005D404B" w:rsidRPr="00131429" w:rsidRDefault="005D404B" w:rsidP="008172EE">
            <w:pPr>
              <w:pStyle w:val="Bodytext1"/>
              <w:shd w:val="clear" w:color="auto" w:fill="auto"/>
              <w:spacing w:after="160" w:line="350" w:lineRule="auto"/>
              <w:ind w:left="40" w:right="40" w:firstLine="6"/>
              <w:rPr>
                <w:rFonts w:ascii="GHEA Grapalat" w:hAnsi="GHEA Grapalat"/>
                <w:sz w:val="24"/>
                <w:szCs w:val="24"/>
              </w:rPr>
            </w:pPr>
            <w:r w:rsidRPr="00131429">
              <w:rPr>
                <w:rStyle w:val="BodytextSylfaen"/>
                <w:rFonts w:ascii="GHEA Grapalat" w:hAnsi="GHEA Grapalat"/>
                <w:sz w:val="24"/>
                <w:szCs w:val="24"/>
              </w:rPr>
              <w:lastRenderedPageBreak/>
              <w:t>350 մգ ԱՑ/կգ</w:t>
            </w:r>
          </w:p>
        </w:tc>
      </w:tr>
      <w:tr w:rsidR="005D404B" w:rsidRPr="00131429" w14:paraId="79CC3806" w14:textId="77777777" w:rsidTr="005D404B">
        <w:trPr>
          <w:jc w:val="center"/>
        </w:trPr>
        <w:tc>
          <w:tcPr>
            <w:tcW w:w="0" w:type="auto"/>
            <w:vMerge/>
            <w:shd w:val="clear" w:color="auto" w:fill="FFFFFF"/>
          </w:tcPr>
          <w:p w14:paraId="736570C2"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tcPr>
          <w:p w14:paraId="15A3B9EA" w14:textId="77777777" w:rsidR="005D404B" w:rsidRPr="00131429" w:rsidRDefault="005D404B" w:rsidP="008172EE">
            <w:pPr>
              <w:pStyle w:val="Bodytext1"/>
              <w:shd w:val="clear" w:color="auto" w:fill="auto"/>
              <w:spacing w:after="160" w:line="350" w:lineRule="auto"/>
              <w:ind w:left="40" w:right="40" w:firstLine="6"/>
              <w:jc w:val="left"/>
              <w:rPr>
                <w:rFonts w:ascii="GHEA Grapalat" w:hAnsi="GHEA Grapalat"/>
                <w:sz w:val="24"/>
                <w:szCs w:val="24"/>
              </w:rPr>
            </w:pPr>
            <w:r w:rsidRPr="00131429">
              <w:rPr>
                <w:rStyle w:val="BodytextSylfaen"/>
                <w:rFonts w:ascii="GHEA Grapalat" w:hAnsi="GHEA Grapalat"/>
                <w:sz w:val="24"/>
                <w:szCs w:val="24"/>
              </w:rPr>
              <w:t>Մրգային եւ բանջարեղենային քաղցրաթթու պրեսերվներ</w:t>
            </w:r>
          </w:p>
        </w:tc>
        <w:tc>
          <w:tcPr>
            <w:tcW w:w="2313" w:type="dxa"/>
            <w:shd w:val="clear" w:color="auto" w:fill="FFFFFF"/>
          </w:tcPr>
          <w:p w14:paraId="45200E2A" w14:textId="77777777" w:rsidR="005D404B" w:rsidRPr="00131429" w:rsidRDefault="005D404B" w:rsidP="008172EE">
            <w:pPr>
              <w:pStyle w:val="Bodytext1"/>
              <w:shd w:val="clear" w:color="auto" w:fill="auto"/>
              <w:spacing w:after="160" w:line="350" w:lineRule="auto"/>
              <w:ind w:left="40" w:right="40" w:firstLine="6"/>
              <w:rPr>
                <w:rFonts w:ascii="GHEA Grapalat" w:hAnsi="GHEA Grapalat"/>
                <w:sz w:val="24"/>
                <w:szCs w:val="24"/>
              </w:rPr>
            </w:pPr>
            <w:r w:rsidRPr="00131429">
              <w:rPr>
                <w:rStyle w:val="BodytextSylfaen"/>
                <w:rFonts w:ascii="GHEA Grapalat" w:hAnsi="GHEA Grapalat"/>
                <w:sz w:val="24"/>
                <w:szCs w:val="24"/>
              </w:rPr>
              <w:t>200 մգ ԱՑ/կգ</w:t>
            </w:r>
          </w:p>
        </w:tc>
      </w:tr>
      <w:tr w:rsidR="005D404B" w:rsidRPr="00131429" w14:paraId="61FB88DE" w14:textId="77777777" w:rsidTr="005D404B">
        <w:trPr>
          <w:jc w:val="center"/>
        </w:trPr>
        <w:tc>
          <w:tcPr>
            <w:tcW w:w="0" w:type="auto"/>
            <w:vMerge/>
            <w:shd w:val="clear" w:color="auto" w:fill="FFFFFF"/>
          </w:tcPr>
          <w:p w14:paraId="2A8E250F"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tcPr>
          <w:p w14:paraId="2A307310" w14:textId="77777777" w:rsidR="005D404B" w:rsidRPr="00131429" w:rsidRDefault="005D404B" w:rsidP="008172EE">
            <w:pPr>
              <w:pStyle w:val="Bodytext1"/>
              <w:shd w:val="clear" w:color="auto" w:fill="auto"/>
              <w:spacing w:after="160" w:line="350" w:lineRule="auto"/>
              <w:ind w:left="40" w:right="40" w:firstLine="6"/>
              <w:jc w:val="left"/>
              <w:rPr>
                <w:rFonts w:ascii="GHEA Grapalat" w:hAnsi="GHEA Grapalat"/>
                <w:sz w:val="24"/>
                <w:szCs w:val="24"/>
              </w:rPr>
            </w:pPr>
            <w:r w:rsidRPr="00131429">
              <w:rPr>
                <w:rStyle w:val="BodytextSylfaen"/>
                <w:rFonts w:ascii="GHEA Grapalat" w:hAnsi="GHEA Grapalat"/>
                <w:sz w:val="24"/>
                <w:szCs w:val="24"/>
              </w:rPr>
              <w:t>Սոուսներ, բուսական յուղերի հիմքի վրա պատրաստված սոուսներ, մայոնեզներ, մայոնեզային սոուսներ, բուսական յուղերի հիմքով կրեմներ, մանանեխ, ծովաբողկ քերած</w:t>
            </w:r>
          </w:p>
        </w:tc>
        <w:tc>
          <w:tcPr>
            <w:tcW w:w="2313" w:type="dxa"/>
            <w:shd w:val="clear" w:color="auto" w:fill="FFFFFF"/>
          </w:tcPr>
          <w:p w14:paraId="1FBAF2A6" w14:textId="77777777" w:rsidR="005D404B" w:rsidRPr="00131429" w:rsidRDefault="005D404B" w:rsidP="008172EE">
            <w:pPr>
              <w:pStyle w:val="Bodytext1"/>
              <w:shd w:val="clear" w:color="auto" w:fill="auto"/>
              <w:spacing w:after="160" w:line="350" w:lineRule="auto"/>
              <w:ind w:left="40" w:right="40" w:firstLine="6"/>
              <w:rPr>
                <w:rFonts w:ascii="GHEA Grapalat" w:hAnsi="GHEA Grapalat"/>
                <w:sz w:val="24"/>
                <w:szCs w:val="24"/>
              </w:rPr>
            </w:pPr>
            <w:r w:rsidRPr="00131429">
              <w:rPr>
                <w:rStyle w:val="BodytextSylfaen"/>
                <w:rFonts w:ascii="GHEA Grapalat" w:hAnsi="GHEA Grapalat"/>
                <w:sz w:val="24"/>
                <w:szCs w:val="24"/>
              </w:rPr>
              <w:t>350 մգ ԱՍ/կգ</w:t>
            </w:r>
          </w:p>
        </w:tc>
      </w:tr>
      <w:tr w:rsidR="005D404B" w:rsidRPr="00131429" w14:paraId="003DF998" w14:textId="77777777" w:rsidTr="005D404B">
        <w:trPr>
          <w:jc w:val="center"/>
        </w:trPr>
        <w:tc>
          <w:tcPr>
            <w:tcW w:w="0" w:type="auto"/>
            <w:vMerge/>
            <w:shd w:val="clear" w:color="auto" w:fill="FFFFFF"/>
          </w:tcPr>
          <w:p w14:paraId="09BEA031"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tcPr>
          <w:p w14:paraId="71142EB8" w14:textId="77777777" w:rsidR="005D404B" w:rsidRPr="00131429" w:rsidRDefault="005D404B" w:rsidP="008172EE">
            <w:pPr>
              <w:pStyle w:val="Bodytext1"/>
              <w:shd w:val="clear" w:color="auto" w:fill="auto"/>
              <w:spacing w:after="160" w:line="350" w:lineRule="auto"/>
              <w:ind w:left="40" w:right="40" w:firstLine="6"/>
              <w:jc w:val="left"/>
              <w:rPr>
                <w:rFonts w:ascii="GHEA Grapalat" w:hAnsi="GHEA Grapalat"/>
                <w:sz w:val="24"/>
                <w:szCs w:val="24"/>
              </w:rPr>
            </w:pPr>
            <w:r w:rsidRPr="00131429">
              <w:rPr>
                <w:rStyle w:val="BodytextSylfaen"/>
                <w:rFonts w:ascii="GHEA Grapalat" w:hAnsi="GHEA Grapalat"/>
                <w:sz w:val="24"/>
                <w:szCs w:val="24"/>
              </w:rPr>
              <w:t>Քաղցրաթթու պրեսերվներ ձկից, ձկան մարինադից, խեցգետնակերպերից եւ կակղամորթներից</w:t>
            </w:r>
          </w:p>
        </w:tc>
        <w:tc>
          <w:tcPr>
            <w:tcW w:w="2313" w:type="dxa"/>
            <w:shd w:val="clear" w:color="auto" w:fill="FFFFFF"/>
          </w:tcPr>
          <w:p w14:paraId="2E514E84" w14:textId="77777777" w:rsidR="005D404B" w:rsidRPr="00131429" w:rsidRDefault="005D404B" w:rsidP="008172EE">
            <w:pPr>
              <w:pStyle w:val="Bodytext1"/>
              <w:shd w:val="clear" w:color="auto" w:fill="auto"/>
              <w:spacing w:after="160" w:line="350" w:lineRule="auto"/>
              <w:ind w:left="40" w:right="40" w:firstLine="6"/>
              <w:rPr>
                <w:rFonts w:ascii="GHEA Grapalat" w:hAnsi="GHEA Grapalat"/>
                <w:sz w:val="24"/>
                <w:szCs w:val="24"/>
              </w:rPr>
            </w:pPr>
            <w:r w:rsidRPr="00131429">
              <w:rPr>
                <w:rStyle w:val="BodytextSylfaen"/>
                <w:rFonts w:ascii="GHEA Grapalat" w:hAnsi="GHEA Grapalat"/>
                <w:sz w:val="24"/>
                <w:szCs w:val="24"/>
              </w:rPr>
              <w:t>200 մգ ԱՑ/կգ</w:t>
            </w:r>
          </w:p>
        </w:tc>
      </w:tr>
      <w:tr w:rsidR="005D404B" w:rsidRPr="00131429" w14:paraId="49BA6074" w14:textId="77777777" w:rsidTr="005D404B">
        <w:trPr>
          <w:jc w:val="center"/>
        </w:trPr>
        <w:tc>
          <w:tcPr>
            <w:tcW w:w="0" w:type="auto"/>
            <w:vMerge/>
            <w:shd w:val="clear" w:color="auto" w:fill="FFFFFF"/>
          </w:tcPr>
          <w:p w14:paraId="649CF550"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tcPr>
          <w:p w14:paraId="747BE7A3" w14:textId="77777777" w:rsidR="005D404B" w:rsidRPr="00131429" w:rsidRDefault="005D404B" w:rsidP="008172EE">
            <w:pPr>
              <w:pStyle w:val="Bodytext1"/>
              <w:shd w:val="clear" w:color="auto" w:fill="auto"/>
              <w:spacing w:after="160" w:line="350" w:lineRule="auto"/>
              <w:ind w:left="40" w:right="40" w:firstLine="6"/>
              <w:jc w:val="left"/>
              <w:rPr>
                <w:rFonts w:ascii="GHEA Grapalat" w:hAnsi="GHEA Grapalat"/>
                <w:sz w:val="24"/>
                <w:szCs w:val="24"/>
              </w:rPr>
            </w:pPr>
            <w:r w:rsidRPr="00131429">
              <w:rPr>
                <w:rStyle w:val="BodytextSylfaen"/>
                <w:rFonts w:ascii="GHEA Grapalat" w:hAnsi="GHEA Grapalat"/>
                <w:sz w:val="24"/>
                <w:szCs w:val="24"/>
              </w:rPr>
              <w:t>Չոր նախաճաշեր հացահատիկայիններից՝ սննդային մանրաթելերի 15%-ից ավելի կամ սննդային թեփի 20%-ից ոչ պակաս պարունակությամբ, նվազեցված կալորիականությամբ կամ առանց շաքարի ավելացման</w:t>
            </w:r>
          </w:p>
        </w:tc>
        <w:tc>
          <w:tcPr>
            <w:tcW w:w="2313" w:type="dxa"/>
            <w:shd w:val="clear" w:color="auto" w:fill="FFFFFF"/>
          </w:tcPr>
          <w:p w14:paraId="50723DD1" w14:textId="77777777" w:rsidR="005D404B" w:rsidRPr="00131429" w:rsidRDefault="005D404B" w:rsidP="008172EE">
            <w:pPr>
              <w:pStyle w:val="Bodytext1"/>
              <w:shd w:val="clear" w:color="auto" w:fill="auto"/>
              <w:spacing w:after="160" w:line="350" w:lineRule="auto"/>
              <w:ind w:left="40" w:right="40" w:firstLine="6"/>
              <w:rPr>
                <w:rFonts w:ascii="GHEA Grapalat" w:hAnsi="GHEA Grapalat"/>
                <w:sz w:val="24"/>
                <w:szCs w:val="24"/>
              </w:rPr>
            </w:pPr>
            <w:r w:rsidRPr="00131429">
              <w:rPr>
                <w:rStyle w:val="BodytextSylfaen"/>
                <w:rFonts w:ascii="GHEA Grapalat" w:hAnsi="GHEA Grapalat"/>
                <w:sz w:val="24"/>
                <w:szCs w:val="24"/>
              </w:rPr>
              <w:t>1 գ ԱՍ/կգ</w:t>
            </w:r>
          </w:p>
        </w:tc>
      </w:tr>
      <w:tr w:rsidR="005D404B" w:rsidRPr="00131429" w14:paraId="2E119C47" w14:textId="77777777" w:rsidTr="005D404B">
        <w:trPr>
          <w:jc w:val="center"/>
        </w:trPr>
        <w:tc>
          <w:tcPr>
            <w:tcW w:w="0" w:type="auto"/>
            <w:vMerge/>
            <w:shd w:val="clear" w:color="auto" w:fill="FFFFFF"/>
          </w:tcPr>
          <w:p w14:paraId="0E1320B4"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tcPr>
          <w:p w14:paraId="0EDA55B6" w14:textId="77777777" w:rsidR="005D404B" w:rsidRPr="00131429" w:rsidRDefault="005D404B" w:rsidP="008172EE">
            <w:pPr>
              <w:pStyle w:val="Bodytext1"/>
              <w:shd w:val="clear" w:color="auto" w:fill="auto"/>
              <w:spacing w:after="160" w:line="350" w:lineRule="auto"/>
              <w:ind w:left="40" w:right="40" w:firstLine="6"/>
              <w:jc w:val="left"/>
              <w:rPr>
                <w:rFonts w:ascii="GHEA Grapalat" w:hAnsi="GHEA Grapalat"/>
                <w:sz w:val="24"/>
                <w:szCs w:val="24"/>
              </w:rPr>
            </w:pPr>
            <w:r w:rsidRPr="00131429">
              <w:rPr>
                <w:rStyle w:val="BodytextSylfaen"/>
                <w:rFonts w:ascii="GHEA Grapalat" w:hAnsi="GHEA Grapalat"/>
                <w:sz w:val="24"/>
                <w:szCs w:val="24"/>
              </w:rPr>
              <w:t>Ապուրներ՝ նվազեցված կալորիականությամբ</w:t>
            </w:r>
          </w:p>
        </w:tc>
        <w:tc>
          <w:tcPr>
            <w:tcW w:w="2313" w:type="dxa"/>
            <w:shd w:val="clear" w:color="auto" w:fill="FFFFFF"/>
          </w:tcPr>
          <w:p w14:paraId="6916E30F" w14:textId="77777777" w:rsidR="005D404B" w:rsidRPr="00131429" w:rsidRDefault="005D404B" w:rsidP="008172EE">
            <w:pPr>
              <w:pStyle w:val="Bodytext1"/>
              <w:shd w:val="clear" w:color="auto" w:fill="auto"/>
              <w:spacing w:after="160" w:line="350" w:lineRule="auto"/>
              <w:ind w:left="40" w:right="40" w:firstLine="6"/>
              <w:rPr>
                <w:rFonts w:ascii="GHEA Grapalat" w:hAnsi="GHEA Grapalat"/>
                <w:sz w:val="24"/>
                <w:szCs w:val="24"/>
              </w:rPr>
            </w:pPr>
            <w:r w:rsidRPr="00131429">
              <w:rPr>
                <w:rStyle w:val="BodytextSylfaen"/>
                <w:rFonts w:ascii="GHEA Grapalat" w:hAnsi="GHEA Grapalat"/>
                <w:sz w:val="24"/>
                <w:szCs w:val="24"/>
              </w:rPr>
              <w:t>110 մգ ԱՑ/լ</w:t>
            </w:r>
          </w:p>
        </w:tc>
      </w:tr>
      <w:tr w:rsidR="005D404B" w:rsidRPr="00131429" w14:paraId="10825C1A" w14:textId="77777777" w:rsidTr="005D404B">
        <w:trPr>
          <w:jc w:val="center"/>
        </w:trPr>
        <w:tc>
          <w:tcPr>
            <w:tcW w:w="0" w:type="auto"/>
            <w:vMerge/>
            <w:shd w:val="clear" w:color="auto" w:fill="FFFFFF"/>
          </w:tcPr>
          <w:p w14:paraId="74A523DC"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tcPr>
          <w:p w14:paraId="7E5DA77A" w14:textId="77777777" w:rsidR="005D404B" w:rsidRPr="00131429" w:rsidRDefault="005D404B" w:rsidP="008172EE">
            <w:pPr>
              <w:pStyle w:val="Bodytext1"/>
              <w:shd w:val="clear" w:color="auto" w:fill="auto"/>
              <w:spacing w:after="160" w:line="350" w:lineRule="auto"/>
              <w:ind w:left="40" w:right="40" w:firstLine="6"/>
              <w:jc w:val="left"/>
              <w:rPr>
                <w:rFonts w:ascii="GHEA Grapalat" w:hAnsi="GHEA Grapalat"/>
                <w:sz w:val="24"/>
                <w:szCs w:val="24"/>
              </w:rPr>
            </w:pPr>
            <w:r w:rsidRPr="00131429">
              <w:rPr>
                <w:rStyle w:val="BodytextSylfaen"/>
                <w:rFonts w:ascii="GHEA Grapalat" w:hAnsi="GHEA Grapalat"/>
                <w:sz w:val="24"/>
                <w:szCs w:val="24"/>
              </w:rPr>
              <w:t>Ալկոհոլային խմիչքներ՝ սպիրտի 15% ծավ.-ից ցածր պարունակությամբ</w:t>
            </w:r>
          </w:p>
        </w:tc>
        <w:tc>
          <w:tcPr>
            <w:tcW w:w="2313" w:type="dxa"/>
            <w:shd w:val="clear" w:color="auto" w:fill="FFFFFF"/>
          </w:tcPr>
          <w:p w14:paraId="69EEFD90" w14:textId="77777777" w:rsidR="005D404B" w:rsidRPr="00131429" w:rsidRDefault="005D404B" w:rsidP="008172EE">
            <w:pPr>
              <w:pStyle w:val="Bodytext1"/>
              <w:shd w:val="clear" w:color="auto" w:fill="auto"/>
              <w:spacing w:after="160" w:line="350" w:lineRule="auto"/>
              <w:ind w:left="40" w:right="40" w:firstLine="6"/>
              <w:rPr>
                <w:rFonts w:ascii="GHEA Grapalat" w:hAnsi="GHEA Grapalat"/>
                <w:sz w:val="24"/>
                <w:szCs w:val="24"/>
              </w:rPr>
            </w:pPr>
            <w:r w:rsidRPr="00131429">
              <w:rPr>
                <w:rStyle w:val="BodytextSylfaen"/>
                <w:rFonts w:ascii="GHEA Grapalat" w:hAnsi="GHEA Grapalat"/>
                <w:sz w:val="24"/>
                <w:szCs w:val="24"/>
              </w:rPr>
              <w:t>350 մգ ԱՑ/լ</w:t>
            </w:r>
          </w:p>
        </w:tc>
      </w:tr>
      <w:tr w:rsidR="005D404B" w:rsidRPr="00131429" w14:paraId="61A88CC3" w14:textId="77777777" w:rsidTr="005D404B">
        <w:trPr>
          <w:jc w:val="center"/>
        </w:trPr>
        <w:tc>
          <w:tcPr>
            <w:tcW w:w="0" w:type="auto"/>
            <w:vMerge/>
            <w:shd w:val="clear" w:color="auto" w:fill="FFFFFF"/>
          </w:tcPr>
          <w:p w14:paraId="7413FC4D"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tcPr>
          <w:p w14:paraId="3DC31247"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r w:rsidRPr="00131429">
              <w:rPr>
                <w:rStyle w:val="BodytextSylfaen"/>
                <w:rFonts w:ascii="GHEA Grapalat" w:hAnsi="GHEA Grapalat"/>
                <w:sz w:val="24"/>
                <w:szCs w:val="24"/>
              </w:rPr>
              <w:t>Խնձորի եւ տանձի սիդր</w:t>
            </w:r>
          </w:p>
        </w:tc>
        <w:tc>
          <w:tcPr>
            <w:tcW w:w="2313" w:type="dxa"/>
            <w:shd w:val="clear" w:color="auto" w:fill="FFFFFF"/>
          </w:tcPr>
          <w:p w14:paraId="7FA114D1"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r w:rsidRPr="00131429">
              <w:rPr>
                <w:rStyle w:val="BodytextSylfaen"/>
                <w:rFonts w:ascii="GHEA Grapalat" w:hAnsi="GHEA Grapalat"/>
                <w:sz w:val="24"/>
                <w:szCs w:val="24"/>
              </w:rPr>
              <w:t>350 մգ ԱՑ/լ</w:t>
            </w:r>
          </w:p>
        </w:tc>
      </w:tr>
      <w:tr w:rsidR="005D404B" w:rsidRPr="00131429" w14:paraId="660D9DEB" w14:textId="77777777" w:rsidTr="005D404B">
        <w:trPr>
          <w:jc w:val="center"/>
        </w:trPr>
        <w:tc>
          <w:tcPr>
            <w:tcW w:w="0" w:type="auto"/>
            <w:vMerge/>
            <w:shd w:val="clear" w:color="auto" w:fill="FFFFFF"/>
          </w:tcPr>
          <w:p w14:paraId="1A2CF1FA"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tcPr>
          <w:p w14:paraId="494BD531"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r w:rsidRPr="00131429">
              <w:rPr>
                <w:rStyle w:val="BodytextSylfaen"/>
                <w:rFonts w:ascii="GHEA Grapalat" w:hAnsi="GHEA Grapalat"/>
                <w:sz w:val="24"/>
                <w:szCs w:val="24"/>
              </w:rPr>
              <w:t>Ըմպելիքներ, որոնք պարունակում են ոչ ալկոհոլային խմիչքների եւ գարեջրի կամ սիդրի (խնձորի, տանձի), գինու, լիկյոր-օղու արտադրատեսակների խառնուրդ</w:t>
            </w:r>
          </w:p>
        </w:tc>
        <w:tc>
          <w:tcPr>
            <w:tcW w:w="2313" w:type="dxa"/>
            <w:shd w:val="clear" w:color="auto" w:fill="FFFFFF"/>
          </w:tcPr>
          <w:p w14:paraId="7D3E9CAD"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r w:rsidRPr="00131429">
              <w:rPr>
                <w:rStyle w:val="BodytextSylfaen"/>
                <w:rFonts w:ascii="GHEA Grapalat" w:hAnsi="GHEA Grapalat"/>
                <w:sz w:val="24"/>
                <w:szCs w:val="24"/>
              </w:rPr>
              <w:t>350 մգ ԱՑ/լ</w:t>
            </w:r>
          </w:p>
        </w:tc>
      </w:tr>
      <w:tr w:rsidR="005D404B" w:rsidRPr="00131429" w14:paraId="78F92C5E" w14:textId="77777777" w:rsidTr="005D404B">
        <w:trPr>
          <w:jc w:val="center"/>
        </w:trPr>
        <w:tc>
          <w:tcPr>
            <w:tcW w:w="0" w:type="auto"/>
            <w:vMerge/>
            <w:shd w:val="clear" w:color="auto" w:fill="FFFFFF"/>
          </w:tcPr>
          <w:p w14:paraId="337030FD"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tcPr>
          <w:p w14:paraId="721433F9"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r w:rsidRPr="00131429">
              <w:rPr>
                <w:rStyle w:val="BodytextSylfaen"/>
                <w:rFonts w:ascii="GHEA Grapalat" w:hAnsi="GHEA Grapalat"/>
                <w:sz w:val="24"/>
                <w:szCs w:val="24"/>
              </w:rPr>
              <w:t>Ոչ ալկոհոլային կամ 1,2% ծավ.-ից ոչ ավելի պարունակությամբ գարեջուր, հատուկ գարեջրի այլ տեսակներ</w:t>
            </w:r>
          </w:p>
        </w:tc>
        <w:tc>
          <w:tcPr>
            <w:tcW w:w="2313" w:type="dxa"/>
            <w:shd w:val="clear" w:color="auto" w:fill="FFFFFF"/>
          </w:tcPr>
          <w:p w14:paraId="0C1ABE0A"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r w:rsidRPr="00131429">
              <w:rPr>
                <w:rStyle w:val="BodytextSylfaen"/>
                <w:rFonts w:ascii="GHEA Grapalat" w:hAnsi="GHEA Grapalat"/>
                <w:sz w:val="24"/>
                <w:szCs w:val="24"/>
              </w:rPr>
              <w:t>350 մգ ԱՑ/լ</w:t>
            </w:r>
          </w:p>
        </w:tc>
      </w:tr>
      <w:tr w:rsidR="005D404B" w:rsidRPr="00131429" w14:paraId="14772DD5" w14:textId="77777777" w:rsidTr="005D404B">
        <w:trPr>
          <w:jc w:val="center"/>
        </w:trPr>
        <w:tc>
          <w:tcPr>
            <w:tcW w:w="0" w:type="auto"/>
            <w:vMerge/>
            <w:shd w:val="clear" w:color="auto" w:fill="FFFFFF"/>
          </w:tcPr>
          <w:p w14:paraId="0A280ED5"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tcPr>
          <w:p w14:paraId="3DCDBE72"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r w:rsidRPr="00131429">
              <w:rPr>
                <w:rStyle w:val="BodytextSylfaen"/>
                <w:rFonts w:ascii="GHEA Grapalat" w:hAnsi="GHEA Grapalat"/>
                <w:sz w:val="24"/>
                <w:szCs w:val="24"/>
              </w:rPr>
              <w:t>Գարեջուր՝ նվազեցված կալորիականությամբ</w:t>
            </w:r>
          </w:p>
        </w:tc>
        <w:tc>
          <w:tcPr>
            <w:tcW w:w="2313" w:type="dxa"/>
            <w:shd w:val="clear" w:color="auto" w:fill="FFFFFF"/>
          </w:tcPr>
          <w:p w14:paraId="190FF6AE"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r w:rsidRPr="00131429">
              <w:rPr>
                <w:rStyle w:val="BodytextSylfaen"/>
                <w:rFonts w:ascii="GHEA Grapalat" w:hAnsi="GHEA Grapalat"/>
                <w:sz w:val="24"/>
                <w:szCs w:val="24"/>
              </w:rPr>
              <w:t>25 մգ ԱՍ/լ</w:t>
            </w:r>
          </w:p>
        </w:tc>
      </w:tr>
      <w:tr w:rsidR="005D404B" w:rsidRPr="00131429" w14:paraId="5C02B567" w14:textId="77777777" w:rsidTr="005D404B">
        <w:trPr>
          <w:jc w:val="center"/>
        </w:trPr>
        <w:tc>
          <w:tcPr>
            <w:tcW w:w="0" w:type="auto"/>
            <w:vMerge/>
            <w:shd w:val="clear" w:color="auto" w:fill="FFFFFF"/>
          </w:tcPr>
          <w:p w14:paraId="3B25F5D5"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tcPr>
          <w:p w14:paraId="3A54C1B9"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r w:rsidRPr="00131429">
              <w:rPr>
                <w:rStyle w:val="BodytextSylfaen"/>
                <w:rFonts w:ascii="GHEA Grapalat" w:hAnsi="GHEA Grapalat"/>
                <w:sz w:val="24"/>
                <w:szCs w:val="24"/>
              </w:rPr>
              <w:t>«Զովացուցիչ» (շնչառությունը թարմացնող) մանր կոնֆետներ (հաբեր, պաստեղներ)՝ առանց շաքարի ավելացման</w:t>
            </w:r>
          </w:p>
        </w:tc>
        <w:tc>
          <w:tcPr>
            <w:tcW w:w="2313" w:type="dxa"/>
            <w:shd w:val="clear" w:color="auto" w:fill="FFFFFF"/>
          </w:tcPr>
          <w:p w14:paraId="6098ABC6"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r w:rsidRPr="00131429">
              <w:rPr>
                <w:rStyle w:val="BodytextSylfaen"/>
                <w:rFonts w:ascii="GHEA Grapalat" w:hAnsi="GHEA Grapalat"/>
                <w:sz w:val="24"/>
                <w:szCs w:val="24"/>
              </w:rPr>
              <w:t>2.5 գ ԱՑ/կգ</w:t>
            </w:r>
          </w:p>
        </w:tc>
      </w:tr>
      <w:tr w:rsidR="005D404B" w:rsidRPr="00131429" w14:paraId="0165BA66" w14:textId="77777777" w:rsidTr="005D404B">
        <w:trPr>
          <w:jc w:val="center"/>
        </w:trPr>
        <w:tc>
          <w:tcPr>
            <w:tcW w:w="0" w:type="auto"/>
            <w:vMerge/>
            <w:shd w:val="clear" w:color="auto" w:fill="FFFFFF"/>
          </w:tcPr>
          <w:p w14:paraId="6EF60E86"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tcPr>
          <w:p w14:paraId="70983046"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r w:rsidRPr="00131429">
              <w:rPr>
                <w:rStyle w:val="BodytextSylfaen"/>
                <w:rFonts w:ascii="GHEA Grapalat" w:hAnsi="GHEA Grapalat"/>
                <w:sz w:val="24"/>
                <w:szCs w:val="24"/>
              </w:rPr>
              <w:t>Կաթնահունց հացաբուլկեղեն եւ ալրային հրուշակեղեն՝ դիետիկ սննդի համար</w:t>
            </w:r>
          </w:p>
        </w:tc>
        <w:tc>
          <w:tcPr>
            <w:tcW w:w="2313" w:type="dxa"/>
            <w:shd w:val="clear" w:color="auto" w:fill="FFFFFF"/>
          </w:tcPr>
          <w:p w14:paraId="1980E88A"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r w:rsidRPr="00131429">
              <w:rPr>
                <w:rStyle w:val="BodytextSylfaen"/>
                <w:rFonts w:ascii="GHEA Grapalat" w:hAnsi="GHEA Grapalat"/>
                <w:sz w:val="24"/>
                <w:szCs w:val="24"/>
              </w:rPr>
              <w:t>1 գ ԱՑ/կգ</w:t>
            </w:r>
          </w:p>
        </w:tc>
      </w:tr>
      <w:tr w:rsidR="005D404B" w:rsidRPr="00131429" w14:paraId="1B85C9EE" w14:textId="77777777" w:rsidTr="005D404B">
        <w:trPr>
          <w:jc w:val="center"/>
        </w:trPr>
        <w:tc>
          <w:tcPr>
            <w:tcW w:w="0" w:type="auto"/>
            <w:vMerge/>
            <w:shd w:val="clear" w:color="auto" w:fill="FFFFFF"/>
          </w:tcPr>
          <w:p w14:paraId="36AC7A60"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tcBorders>
              <w:bottom w:val="single" w:sz="4" w:space="0" w:color="auto"/>
            </w:tcBorders>
            <w:shd w:val="clear" w:color="auto" w:fill="FFFFFF"/>
          </w:tcPr>
          <w:p w14:paraId="11DF8BDF"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r w:rsidRPr="00131429">
              <w:rPr>
                <w:rStyle w:val="BodytextSylfaen"/>
                <w:rFonts w:ascii="GHEA Grapalat" w:hAnsi="GHEA Grapalat"/>
                <w:sz w:val="24"/>
                <w:szCs w:val="24"/>
              </w:rPr>
              <w:t>Դիետիկ մթերք, այդ թվում՝ մարմնի զանգվածը նվազեցնելու համար</w:t>
            </w:r>
          </w:p>
        </w:tc>
        <w:tc>
          <w:tcPr>
            <w:tcW w:w="2313" w:type="dxa"/>
            <w:tcBorders>
              <w:bottom w:val="single" w:sz="4" w:space="0" w:color="auto"/>
            </w:tcBorders>
            <w:shd w:val="clear" w:color="auto" w:fill="FFFFFF"/>
          </w:tcPr>
          <w:p w14:paraId="4805A488"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r w:rsidRPr="00131429">
              <w:rPr>
                <w:rStyle w:val="BodytextSylfaen"/>
                <w:rFonts w:ascii="GHEA Grapalat" w:hAnsi="GHEA Grapalat"/>
                <w:sz w:val="24"/>
                <w:szCs w:val="24"/>
              </w:rPr>
              <w:t>450 մգ ԱՑ/կգ</w:t>
            </w:r>
          </w:p>
        </w:tc>
      </w:tr>
      <w:tr w:rsidR="005D404B" w:rsidRPr="00131429" w14:paraId="07BEDEAE" w14:textId="77777777" w:rsidTr="005D404B">
        <w:trPr>
          <w:jc w:val="center"/>
        </w:trPr>
        <w:tc>
          <w:tcPr>
            <w:tcW w:w="0" w:type="auto"/>
            <w:vMerge/>
            <w:shd w:val="clear" w:color="auto" w:fill="FFFFFF"/>
          </w:tcPr>
          <w:p w14:paraId="76A05EBD"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tcBorders>
              <w:bottom w:val="nil"/>
            </w:tcBorders>
            <w:shd w:val="clear" w:color="auto" w:fill="FFFFFF"/>
          </w:tcPr>
          <w:p w14:paraId="015F6A1B"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r w:rsidRPr="00131429">
              <w:rPr>
                <w:rStyle w:val="BodytextSylfaen"/>
                <w:rFonts w:ascii="GHEA Grapalat" w:hAnsi="GHEA Grapalat"/>
                <w:sz w:val="24"/>
                <w:szCs w:val="24"/>
              </w:rPr>
              <w:t>Սննդի կենսաբանական ակտիվ հավելումներ՝</w:t>
            </w:r>
          </w:p>
        </w:tc>
        <w:tc>
          <w:tcPr>
            <w:tcW w:w="2313" w:type="dxa"/>
            <w:tcBorders>
              <w:bottom w:val="nil"/>
            </w:tcBorders>
            <w:shd w:val="clear" w:color="auto" w:fill="FFFFFF"/>
          </w:tcPr>
          <w:p w14:paraId="44764196"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p>
        </w:tc>
      </w:tr>
      <w:tr w:rsidR="005D404B" w:rsidRPr="00131429" w14:paraId="44501875" w14:textId="77777777" w:rsidTr="005D404B">
        <w:trPr>
          <w:jc w:val="center"/>
        </w:trPr>
        <w:tc>
          <w:tcPr>
            <w:tcW w:w="0" w:type="auto"/>
            <w:vMerge/>
            <w:shd w:val="clear" w:color="auto" w:fill="FFFFFF"/>
          </w:tcPr>
          <w:p w14:paraId="40716738"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tcBorders>
              <w:top w:val="nil"/>
            </w:tcBorders>
            <w:shd w:val="clear" w:color="auto" w:fill="FFFFFF"/>
          </w:tcPr>
          <w:p w14:paraId="5991970D"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r w:rsidRPr="00131429">
              <w:rPr>
                <w:rStyle w:val="BodytextSylfaen"/>
                <w:rFonts w:ascii="GHEA Grapalat" w:hAnsi="GHEA Grapalat"/>
                <w:sz w:val="24"/>
                <w:szCs w:val="24"/>
              </w:rPr>
              <w:t>- հեղուկ</w:t>
            </w:r>
          </w:p>
          <w:p w14:paraId="415CA10B" w14:textId="77777777" w:rsidR="005D404B" w:rsidRPr="00131429" w:rsidRDefault="005D404B" w:rsidP="005D404B">
            <w:pPr>
              <w:pStyle w:val="Bodytext1"/>
              <w:shd w:val="clear" w:color="auto" w:fill="auto"/>
              <w:spacing w:after="160" w:line="360" w:lineRule="auto"/>
              <w:ind w:left="41" w:right="41" w:firstLine="8"/>
              <w:jc w:val="left"/>
              <w:rPr>
                <w:rStyle w:val="BodytextSylfaen"/>
                <w:rFonts w:ascii="GHEA Grapalat" w:hAnsi="GHEA Grapalat"/>
                <w:sz w:val="24"/>
                <w:szCs w:val="24"/>
              </w:rPr>
            </w:pPr>
            <w:r w:rsidRPr="00131429">
              <w:rPr>
                <w:rStyle w:val="BodytextSylfaen"/>
                <w:rFonts w:ascii="GHEA Grapalat" w:hAnsi="GHEA Grapalat"/>
                <w:sz w:val="24"/>
                <w:szCs w:val="24"/>
              </w:rPr>
              <w:lastRenderedPageBreak/>
              <w:t>- պինդ</w:t>
            </w:r>
          </w:p>
          <w:p w14:paraId="199AFC3D"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r w:rsidRPr="00131429">
              <w:rPr>
                <w:rStyle w:val="BodytextSylfaen"/>
                <w:rFonts w:ascii="GHEA Grapalat" w:hAnsi="GHEA Grapalat"/>
                <w:sz w:val="24"/>
                <w:szCs w:val="24"/>
              </w:rPr>
              <w:t>- վիտամիններ եւ հանքային նյութեր՝ օշարակների եւ ծամվող հաբերի տեսքով</w:t>
            </w:r>
          </w:p>
        </w:tc>
        <w:tc>
          <w:tcPr>
            <w:tcW w:w="2313" w:type="dxa"/>
            <w:tcBorders>
              <w:top w:val="nil"/>
            </w:tcBorders>
            <w:shd w:val="clear" w:color="auto" w:fill="FFFFFF"/>
          </w:tcPr>
          <w:p w14:paraId="69CB7072" w14:textId="77777777" w:rsidR="005D404B" w:rsidRPr="00131429" w:rsidRDefault="005D404B" w:rsidP="005D404B">
            <w:pPr>
              <w:pStyle w:val="Bodytext1"/>
              <w:shd w:val="clear" w:color="auto" w:fill="auto"/>
              <w:spacing w:after="160" w:line="360" w:lineRule="auto"/>
              <w:ind w:left="41" w:right="41" w:firstLine="8"/>
              <w:rPr>
                <w:rStyle w:val="BodytextSylfaen"/>
                <w:rFonts w:ascii="GHEA Grapalat" w:hAnsi="GHEA Grapalat"/>
                <w:sz w:val="24"/>
                <w:szCs w:val="24"/>
              </w:rPr>
            </w:pPr>
            <w:r w:rsidRPr="00131429">
              <w:rPr>
                <w:rStyle w:val="BodytextSylfaen"/>
                <w:rFonts w:ascii="GHEA Grapalat" w:hAnsi="GHEA Grapalat"/>
                <w:sz w:val="24"/>
                <w:szCs w:val="24"/>
              </w:rPr>
              <w:lastRenderedPageBreak/>
              <w:t>350 մգ ԱՑ/կգ</w:t>
            </w:r>
          </w:p>
          <w:p w14:paraId="3CA5BFC6" w14:textId="77777777" w:rsidR="005D404B" w:rsidRPr="00131429" w:rsidRDefault="005D404B" w:rsidP="005D404B">
            <w:pPr>
              <w:pStyle w:val="Bodytext1"/>
              <w:shd w:val="clear" w:color="auto" w:fill="auto"/>
              <w:spacing w:after="160" w:line="360" w:lineRule="auto"/>
              <w:ind w:left="41" w:right="41" w:firstLine="8"/>
              <w:rPr>
                <w:rStyle w:val="BodytextSylfaen"/>
                <w:rFonts w:ascii="GHEA Grapalat" w:hAnsi="GHEA Grapalat"/>
                <w:sz w:val="24"/>
                <w:szCs w:val="24"/>
              </w:rPr>
            </w:pPr>
            <w:r w:rsidRPr="00131429">
              <w:rPr>
                <w:rStyle w:val="BodytextSylfaen"/>
                <w:rFonts w:ascii="GHEA Grapalat" w:hAnsi="GHEA Grapalat"/>
                <w:sz w:val="24"/>
                <w:szCs w:val="24"/>
              </w:rPr>
              <w:lastRenderedPageBreak/>
              <w:t>500 մգ ԱՑ/կգ</w:t>
            </w:r>
          </w:p>
          <w:p w14:paraId="3DBADA28"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r w:rsidRPr="00131429">
              <w:rPr>
                <w:rStyle w:val="BodytextSylfaen"/>
                <w:rFonts w:ascii="GHEA Grapalat" w:hAnsi="GHEA Grapalat"/>
                <w:sz w:val="24"/>
                <w:szCs w:val="24"/>
              </w:rPr>
              <w:t>2 գ ԱՑ/կգ</w:t>
            </w:r>
          </w:p>
        </w:tc>
      </w:tr>
      <w:tr w:rsidR="005D404B" w:rsidRPr="00131429" w14:paraId="5B5728A0" w14:textId="77777777" w:rsidTr="005D404B">
        <w:trPr>
          <w:jc w:val="center"/>
        </w:trPr>
        <w:tc>
          <w:tcPr>
            <w:tcW w:w="0" w:type="auto"/>
            <w:vMerge w:val="restart"/>
            <w:shd w:val="clear" w:color="auto" w:fill="FFFFFF"/>
          </w:tcPr>
          <w:p w14:paraId="4FC717DF" w14:textId="77777777" w:rsidR="005D404B" w:rsidRPr="00131429" w:rsidRDefault="005D404B" w:rsidP="008172EE">
            <w:pPr>
              <w:pStyle w:val="Bodytext1"/>
              <w:shd w:val="clear" w:color="auto" w:fill="auto"/>
              <w:spacing w:after="160" w:line="355" w:lineRule="auto"/>
              <w:ind w:left="40" w:right="40" w:firstLine="6"/>
              <w:jc w:val="left"/>
              <w:rPr>
                <w:rFonts w:ascii="GHEA Grapalat" w:hAnsi="GHEA Grapalat"/>
                <w:sz w:val="24"/>
                <w:szCs w:val="24"/>
              </w:rPr>
            </w:pPr>
            <w:r w:rsidRPr="00131429">
              <w:rPr>
                <w:rStyle w:val="BodytextSylfaen"/>
                <w:rFonts w:ascii="GHEA Grapalat" w:hAnsi="GHEA Grapalat"/>
                <w:sz w:val="24"/>
                <w:szCs w:val="24"/>
              </w:rPr>
              <w:lastRenderedPageBreak/>
              <w:t>Կալիումի ացեսուլֆամ (Е950)</w:t>
            </w:r>
          </w:p>
        </w:tc>
        <w:tc>
          <w:tcPr>
            <w:tcW w:w="4018" w:type="dxa"/>
            <w:shd w:val="clear" w:color="auto" w:fill="FFFFFF"/>
          </w:tcPr>
          <w:p w14:paraId="23EB97E9" w14:textId="77777777" w:rsidR="005D404B" w:rsidRPr="00131429" w:rsidRDefault="005D404B" w:rsidP="008172EE">
            <w:pPr>
              <w:pStyle w:val="Bodytext1"/>
              <w:shd w:val="clear" w:color="auto" w:fill="auto"/>
              <w:spacing w:after="160" w:line="355" w:lineRule="auto"/>
              <w:ind w:left="40" w:right="40" w:firstLine="6"/>
              <w:jc w:val="left"/>
              <w:rPr>
                <w:rFonts w:ascii="GHEA Grapalat" w:hAnsi="GHEA Grapalat"/>
                <w:sz w:val="24"/>
                <w:szCs w:val="24"/>
              </w:rPr>
            </w:pPr>
            <w:r w:rsidRPr="00131429">
              <w:rPr>
                <w:rStyle w:val="BodytextSylfaen"/>
                <w:rFonts w:ascii="GHEA Grapalat" w:hAnsi="GHEA Grapalat"/>
                <w:sz w:val="24"/>
                <w:szCs w:val="24"/>
              </w:rPr>
              <w:t>Ջրային հիմքով ոչ ալկոհոլային խմիչքներ՝ բուրավետացված, ըմպելիքներ՝ հյութի պարունակությամբ, նեկտարներ, հյութ պարունակող ըմպելիքներ, կաթի եւ կաթնամթերքի հիմքով ըմպելիքներ՝ առանց շաքարի ավելացման կամ նվազեցված կալորիականությամբ</w:t>
            </w:r>
          </w:p>
        </w:tc>
        <w:tc>
          <w:tcPr>
            <w:tcW w:w="2313" w:type="dxa"/>
            <w:shd w:val="clear" w:color="auto" w:fill="FFFFFF"/>
          </w:tcPr>
          <w:p w14:paraId="202F8D94" w14:textId="77777777" w:rsidR="005D404B" w:rsidRPr="00131429" w:rsidRDefault="005D404B" w:rsidP="008172EE">
            <w:pPr>
              <w:pStyle w:val="Bodytext1"/>
              <w:shd w:val="clear" w:color="auto" w:fill="auto"/>
              <w:spacing w:after="160" w:line="355" w:lineRule="auto"/>
              <w:ind w:left="40" w:right="40" w:firstLine="6"/>
              <w:rPr>
                <w:rFonts w:ascii="GHEA Grapalat" w:hAnsi="GHEA Grapalat"/>
                <w:sz w:val="24"/>
                <w:szCs w:val="24"/>
              </w:rPr>
            </w:pPr>
            <w:r w:rsidRPr="00131429">
              <w:rPr>
                <w:rStyle w:val="BodytextSylfaen"/>
                <w:rFonts w:ascii="GHEA Grapalat" w:hAnsi="GHEA Grapalat"/>
                <w:sz w:val="24"/>
                <w:szCs w:val="24"/>
              </w:rPr>
              <w:t>350 մգ/կգ</w:t>
            </w:r>
          </w:p>
        </w:tc>
      </w:tr>
      <w:tr w:rsidR="005D404B" w:rsidRPr="00131429" w14:paraId="6D613429" w14:textId="77777777" w:rsidTr="005D404B">
        <w:trPr>
          <w:jc w:val="center"/>
        </w:trPr>
        <w:tc>
          <w:tcPr>
            <w:tcW w:w="0" w:type="auto"/>
            <w:vMerge/>
            <w:shd w:val="clear" w:color="auto" w:fill="FFFFFF"/>
          </w:tcPr>
          <w:p w14:paraId="39BE755E" w14:textId="77777777" w:rsidR="005D404B" w:rsidRPr="00131429" w:rsidRDefault="005D404B" w:rsidP="008172EE">
            <w:pPr>
              <w:pStyle w:val="Bodytext1"/>
              <w:shd w:val="clear" w:color="auto" w:fill="auto"/>
              <w:spacing w:after="160" w:line="355" w:lineRule="auto"/>
              <w:ind w:left="40" w:right="40" w:firstLine="6"/>
              <w:jc w:val="left"/>
              <w:rPr>
                <w:rFonts w:ascii="GHEA Grapalat" w:hAnsi="GHEA Grapalat"/>
                <w:sz w:val="24"/>
                <w:szCs w:val="24"/>
              </w:rPr>
            </w:pPr>
          </w:p>
        </w:tc>
        <w:tc>
          <w:tcPr>
            <w:tcW w:w="4018" w:type="dxa"/>
            <w:shd w:val="clear" w:color="auto" w:fill="FFFFFF"/>
          </w:tcPr>
          <w:p w14:paraId="5AA9588F" w14:textId="77777777" w:rsidR="005D404B" w:rsidRPr="00131429" w:rsidRDefault="005D404B" w:rsidP="008172EE">
            <w:pPr>
              <w:pStyle w:val="Bodytext1"/>
              <w:shd w:val="clear" w:color="auto" w:fill="auto"/>
              <w:spacing w:after="160" w:line="355" w:lineRule="auto"/>
              <w:ind w:left="40" w:right="40" w:firstLine="6"/>
              <w:jc w:val="left"/>
              <w:rPr>
                <w:rFonts w:ascii="GHEA Grapalat" w:hAnsi="GHEA Grapalat"/>
                <w:sz w:val="24"/>
                <w:szCs w:val="24"/>
              </w:rPr>
            </w:pPr>
            <w:r w:rsidRPr="00131429">
              <w:rPr>
                <w:rStyle w:val="BodytextSylfaen"/>
                <w:rFonts w:ascii="GHEA Grapalat" w:hAnsi="GHEA Grapalat"/>
                <w:sz w:val="24"/>
                <w:szCs w:val="24"/>
              </w:rPr>
              <w:t>Աղանդեր բուրավետացված, ջրային հիմքով, հացահատիկային, մրգային, բանջարեղենային, կաթնային, ձվի եւ ճարպային հիմքով՝ առանց շաքարի ավելացման կամ նվազեցված կալորիականությամբ</w:t>
            </w:r>
          </w:p>
        </w:tc>
        <w:tc>
          <w:tcPr>
            <w:tcW w:w="2313" w:type="dxa"/>
            <w:shd w:val="clear" w:color="auto" w:fill="FFFFFF"/>
          </w:tcPr>
          <w:p w14:paraId="2DB755BE" w14:textId="77777777" w:rsidR="005D404B" w:rsidRPr="00131429" w:rsidRDefault="005D404B" w:rsidP="008172EE">
            <w:pPr>
              <w:pStyle w:val="Bodytext1"/>
              <w:shd w:val="clear" w:color="auto" w:fill="auto"/>
              <w:spacing w:after="160" w:line="355" w:lineRule="auto"/>
              <w:ind w:left="40" w:right="40" w:firstLine="6"/>
              <w:rPr>
                <w:rFonts w:ascii="GHEA Grapalat" w:hAnsi="GHEA Grapalat"/>
                <w:sz w:val="24"/>
                <w:szCs w:val="24"/>
              </w:rPr>
            </w:pPr>
            <w:r w:rsidRPr="00131429">
              <w:rPr>
                <w:rStyle w:val="BodytextSylfaen"/>
                <w:rFonts w:ascii="GHEA Grapalat" w:hAnsi="GHEA Grapalat"/>
                <w:sz w:val="24"/>
                <w:szCs w:val="24"/>
              </w:rPr>
              <w:t>350 մգ/կգ</w:t>
            </w:r>
          </w:p>
        </w:tc>
      </w:tr>
      <w:tr w:rsidR="005D404B" w:rsidRPr="00131429" w14:paraId="21BDC262" w14:textId="77777777" w:rsidTr="005D404B">
        <w:trPr>
          <w:jc w:val="center"/>
        </w:trPr>
        <w:tc>
          <w:tcPr>
            <w:tcW w:w="0" w:type="auto"/>
            <w:vMerge/>
            <w:shd w:val="clear" w:color="auto" w:fill="FFFFFF"/>
          </w:tcPr>
          <w:p w14:paraId="451AF671" w14:textId="77777777" w:rsidR="005D404B" w:rsidRPr="00131429" w:rsidRDefault="005D404B" w:rsidP="008172EE">
            <w:pPr>
              <w:pStyle w:val="Bodytext1"/>
              <w:shd w:val="clear" w:color="auto" w:fill="auto"/>
              <w:spacing w:after="160" w:line="355" w:lineRule="auto"/>
              <w:ind w:left="40" w:right="40" w:firstLine="6"/>
              <w:jc w:val="left"/>
              <w:rPr>
                <w:rFonts w:ascii="GHEA Grapalat" w:hAnsi="GHEA Grapalat"/>
                <w:sz w:val="24"/>
                <w:szCs w:val="24"/>
              </w:rPr>
            </w:pPr>
          </w:p>
        </w:tc>
        <w:tc>
          <w:tcPr>
            <w:tcW w:w="4018" w:type="dxa"/>
            <w:shd w:val="clear" w:color="auto" w:fill="FFFFFF"/>
          </w:tcPr>
          <w:p w14:paraId="366D161B" w14:textId="77777777" w:rsidR="005D404B" w:rsidRPr="00131429" w:rsidRDefault="005D404B" w:rsidP="008172EE">
            <w:pPr>
              <w:pStyle w:val="Bodytext1"/>
              <w:shd w:val="clear" w:color="auto" w:fill="auto"/>
              <w:spacing w:after="160" w:line="355" w:lineRule="auto"/>
              <w:ind w:left="40" w:right="40" w:firstLine="6"/>
              <w:jc w:val="left"/>
              <w:rPr>
                <w:rFonts w:ascii="GHEA Grapalat" w:hAnsi="GHEA Grapalat"/>
                <w:sz w:val="24"/>
                <w:szCs w:val="24"/>
              </w:rPr>
            </w:pPr>
            <w:r w:rsidRPr="00131429">
              <w:rPr>
                <w:rStyle w:val="BodytextSylfaen"/>
                <w:rFonts w:ascii="GHEA Grapalat" w:hAnsi="GHEA Grapalat"/>
                <w:sz w:val="24"/>
                <w:szCs w:val="24"/>
              </w:rPr>
              <w:t>«Սնեկեր»՝ բուրավետացված, սննդի մեջ օգտագործելու համար պատրաստի, փաթեթավորված, չոր, համեմունքային մթերք՝ օսլայի կամ ընկույզների հիմքով</w:t>
            </w:r>
          </w:p>
        </w:tc>
        <w:tc>
          <w:tcPr>
            <w:tcW w:w="2313" w:type="dxa"/>
            <w:shd w:val="clear" w:color="auto" w:fill="FFFFFF"/>
          </w:tcPr>
          <w:p w14:paraId="11F5E779" w14:textId="77777777" w:rsidR="005D404B" w:rsidRPr="00131429" w:rsidRDefault="005D404B" w:rsidP="008172EE">
            <w:pPr>
              <w:pStyle w:val="Bodytext1"/>
              <w:shd w:val="clear" w:color="auto" w:fill="auto"/>
              <w:spacing w:after="160" w:line="355" w:lineRule="auto"/>
              <w:ind w:left="40" w:right="40" w:firstLine="6"/>
              <w:rPr>
                <w:rFonts w:ascii="GHEA Grapalat" w:hAnsi="GHEA Grapalat"/>
                <w:sz w:val="24"/>
                <w:szCs w:val="24"/>
              </w:rPr>
            </w:pPr>
            <w:r w:rsidRPr="00131429">
              <w:rPr>
                <w:rStyle w:val="BodytextSylfaen"/>
                <w:rFonts w:ascii="GHEA Grapalat" w:hAnsi="GHEA Grapalat"/>
                <w:sz w:val="24"/>
                <w:szCs w:val="24"/>
              </w:rPr>
              <w:t>350 մգ/կգ</w:t>
            </w:r>
          </w:p>
        </w:tc>
      </w:tr>
      <w:tr w:rsidR="005D404B" w:rsidRPr="00131429" w14:paraId="5E60F1E9" w14:textId="77777777" w:rsidTr="005D404B">
        <w:trPr>
          <w:jc w:val="center"/>
        </w:trPr>
        <w:tc>
          <w:tcPr>
            <w:tcW w:w="0" w:type="auto"/>
            <w:vMerge/>
            <w:shd w:val="clear" w:color="auto" w:fill="FFFFFF"/>
          </w:tcPr>
          <w:p w14:paraId="07D6F0A3" w14:textId="77777777" w:rsidR="005D404B" w:rsidRPr="00131429" w:rsidRDefault="005D404B" w:rsidP="008172EE">
            <w:pPr>
              <w:pStyle w:val="Bodytext1"/>
              <w:shd w:val="clear" w:color="auto" w:fill="auto"/>
              <w:spacing w:after="160" w:line="355" w:lineRule="auto"/>
              <w:ind w:left="40" w:right="40" w:firstLine="6"/>
              <w:jc w:val="left"/>
              <w:rPr>
                <w:rFonts w:ascii="GHEA Grapalat" w:hAnsi="GHEA Grapalat"/>
                <w:sz w:val="24"/>
                <w:szCs w:val="24"/>
              </w:rPr>
            </w:pPr>
          </w:p>
        </w:tc>
        <w:tc>
          <w:tcPr>
            <w:tcW w:w="4018" w:type="dxa"/>
            <w:tcBorders>
              <w:bottom w:val="single" w:sz="4" w:space="0" w:color="auto"/>
            </w:tcBorders>
            <w:shd w:val="clear" w:color="auto" w:fill="FFFFFF"/>
          </w:tcPr>
          <w:p w14:paraId="5BDA582F" w14:textId="77777777" w:rsidR="005D404B" w:rsidRPr="00131429" w:rsidRDefault="005D404B" w:rsidP="008172EE">
            <w:pPr>
              <w:pStyle w:val="Bodytext1"/>
              <w:shd w:val="clear" w:color="auto" w:fill="auto"/>
              <w:spacing w:after="160" w:line="355" w:lineRule="auto"/>
              <w:ind w:left="40" w:right="40" w:firstLine="6"/>
              <w:jc w:val="left"/>
              <w:rPr>
                <w:rFonts w:ascii="GHEA Grapalat" w:hAnsi="GHEA Grapalat"/>
                <w:sz w:val="24"/>
                <w:szCs w:val="24"/>
              </w:rPr>
            </w:pPr>
            <w:r w:rsidRPr="00131429">
              <w:rPr>
                <w:rStyle w:val="BodytextSylfaen"/>
                <w:rFonts w:ascii="GHEA Grapalat" w:hAnsi="GHEA Grapalat"/>
                <w:sz w:val="24"/>
                <w:szCs w:val="24"/>
              </w:rPr>
              <w:t>Հրուշակեղեն՝ առանց շաքարի ավելացման</w:t>
            </w:r>
          </w:p>
        </w:tc>
        <w:tc>
          <w:tcPr>
            <w:tcW w:w="2313" w:type="dxa"/>
            <w:tcBorders>
              <w:bottom w:val="single" w:sz="4" w:space="0" w:color="auto"/>
            </w:tcBorders>
            <w:shd w:val="clear" w:color="auto" w:fill="FFFFFF"/>
          </w:tcPr>
          <w:p w14:paraId="6275DB0A" w14:textId="77777777" w:rsidR="005D404B" w:rsidRPr="00131429" w:rsidRDefault="005D404B" w:rsidP="008172EE">
            <w:pPr>
              <w:pStyle w:val="Bodytext1"/>
              <w:shd w:val="clear" w:color="auto" w:fill="auto"/>
              <w:spacing w:after="160" w:line="355" w:lineRule="auto"/>
              <w:ind w:left="40" w:right="40" w:firstLine="6"/>
              <w:rPr>
                <w:rFonts w:ascii="GHEA Grapalat" w:hAnsi="GHEA Grapalat"/>
                <w:sz w:val="24"/>
                <w:szCs w:val="24"/>
              </w:rPr>
            </w:pPr>
            <w:r w:rsidRPr="00131429">
              <w:rPr>
                <w:rStyle w:val="BodytextSylfaen"/>
                <w:rFonts w:ascii="GHEA Grapalat" w:hAnsi="GHEA Grapalat"/>
                <w:sz w:val="24"/>
                <w:szCs w:val="24"/>
              </w:rPr>
              <w:t>500 մգ/կգ</w:t>
            </w:r>
          </w:p>
        </w:tc>
      </w:tr>
      <w:tr w:rsidR="005D404B" w:rsidRPr="00131429" w14:paraId="11C4C8FB" w14:textId="77777777" w:rsidTr="005D404B">
        <w:trPr>
          <w:jc w:val="center"/>
        </w:trPr>
        <w:tc>
          <w:tcPr>
            <w:tcW w:w="0" w:type="auto"/>
            <w:vMerge/>
            <w:shd w:val="clear" w:color="auto" w:fill="FFFFFF"/>
          </w:tcPr>
          <w:p w14:paraId="482D6B55"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p>
        </w:tc>
        <w:tc>
          <w:tcPr>
            <w:tcW w:w="4018" w:type="dxa"/>
            <w:tcBorders>
              <w:bottom w:val="nil"/>
            </w:tcBorders>
            <w:shd w:val="clear" w:color="auto" w:fill="FFFFFF"/>
          </w:tcPr>
          <w:p w14:paraId="117B871B"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r w:rsidRPr="00131429">
              <w:rPr>
                <w:rStyle w:val="BodytextSylfaen"/>
                <w:rFonts w:ascii="GHEA Grapalat" w:hAnsi="GHEA Grapalat"/>
                <w:sz w:val="24"/>
                <w:szCs w:val="24"/>
              </w:rPr>
              <w:t>Հրուշակեղեն՝ նվազեցված կալորիականությամբ կամ առանց շաքարի ավելացման՝</w:t>
            </w:r>
          </w:p>
        </w:tc>
        <w:tc>
          <w:tcPr>
            <w:tcW w:w="2313" w:type="dxa"/>
            <w:tcBorders>
              <w:bottom w:val="nil"/>
            </w:tcBorders>
            <w:shd w:val="clear" w:color="auto" w:fill="FFFFFF"/>
          </w:tcPr>
          <w:p w14:paraId="4AFAC783"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p>
        </w:tc>
      </w:tr>
      <w:tr w:rsidR="005D404B" w:rsidRPr="00131429" w14:paraId="612B4E3D" w14:textId="77777777" w:rsidTr="005D404B">
        <w:trPr>
          <w:jc w:val="center"/>
        </w:trPr>
        <w:tc>
          <w:tcPr>
            <w:tcW w:w="0" w:type="auto"/>
            <w:vMerge/>
            <w:shd w:val="clear" w:color="auto" w:fill="FFFFFF"/>
          </w:tcPr>
          <w:p w14:paraId="455EF73C"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p>
        </w:tc>
        <w:tc>
          <w:tcPr>
            <w:tcW w:w="4018" w:type="dxa"/>
            <w:tcBorders>
              <w:top w:val="nil"/>
            </w:tcBorders>
            <w:shd w:val="clear" w:color="auto" w:fill="FFFFFF"/>
          </w:tcPr>
          <w:p w14:paraId="673F9F86"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r w:rsidRPr="00131429">
              <w:rPr>
                <w:rStyle w:val="BodytextSylfaen"/>
                <w:rFonts w:ascii="GHEA Grapalat" w:hAnsi="GHEA Grapalat"/>
                <w:sz w:val="24"/>
                <w:szCs w:val="24"/>
              </w:rPr>
              <w:t>- օսլայի հիմքով</w:t>
            </w:r>
          </w:p>
          <w:p w14:paraId="0ED7B2A5" w14:textId="77777777" w:rsidR="005D404B" w:rsidRPr="00131429" w:rsidRDefault="005D404B" w:rsidP="005D404B">
            <w:pPr>
              <w:pStyle w:val="Bodytext1"/>
              <w:shd w:val="clear" w:color="auto" w:fill="auto"/>
              <w:spacing w:after="160" w:line="360" w:lineRule="auto"/>
              <w:ind w:left="41" w:right="41" w:firstLine="8"/>
              <w:jc w:val="left"/>
              <w:rPr>
                <w:rStyle w:val="BodytextSylfaen"/>
                <w:rFonts w:ascii="GHEA Grapalat" w:hAnsi="GHEA Grapalat"/>
                <w:sz w:val="24"/>
                <w:szCs w:val="24"/>
              </w:rPr>
            </w:pPr>
            <w:r w:rsidRPr="00131429">
              <w:rPr>
                <w:rStyle w:val="BodytextSylfaen"/>
                <w:rFonts w:ascii="GHEA Grapalat" w:hAnsi="GHEA Grapalat"/>
                <w:sz w:val="24"/>
                <w:szCs w:val="24"/>
              </w:rPr>
              <w:t>- կակաոյի, չրերի հիմքով</w:t>
            </w:r>
          </w:p>
        </w:tc>
        <w:tc>
          <w:tcPr>
            <w:tcW w:w="2313" w:type="dxa"/>
            <w:tcBorders>
              <w:top w:val="nil"/>
            </w:tcBorders>
            <w:shd w:val="clear" w:color="auto" w:fill="FFFFFF"/>
          </w:tcPr>
          <w:p w14:paraId="03ED2B0D" w14:textId="77777777" w:rsidR="005D404B" w:rsidRPr="00131429" w:rsidRDefault="005D404B" w:rsidP="005D404B">
            <w:pPr>
              <w:pStyle w:val="Bodytext1"/>
              <w:shd w:val="clear" w:color="auto" w:fill="auto"/>
              <w:spacing w:after="160" w:line="360" w:lineRule="auto"/>
              <w:ind w:left="41" w:right="41" w:firstLine="8"/>
              <w:rPr>
                <w:rStyle w:val="BodytextSylfaen"/>
                <w:rFonts w:ascii="GHEA Grapalat" w:hAnsi="GHEA Grapalat"/>
                <w:sz w:val="24"/>
                <w:szCs w:val="24"/>
              </w:rPr>
            </w:pPr>
            <w:r w:rsidRPr="00131429">
              <w:rPr>
                <w:rStyle w:val="BodytextMSMincho1"/>
                <w:rFonts w:ascii="GHEA Grapalat" w:hAnsi="GHEA Grapalat"/>
                <w:sz w:val="24"/>
                <w:szCs w:val="24"/>
              </w:rPr>
              <w:t>1</w:t>
            </w:r>
            <w:r w:rsidRPr="00131429">
              <w:rPr>
                <w:rStyle w:val="BodytextSylfaen"/>
                <w:rFonts w:ascii="GHEA Grapalat" w:hAnsi="GHEA Grapalat"/>
                <w:sz w:val="24"/>
                <w:szCs w:val="24"/>
              </w:rPr>
              <w:t xml:space="preserve"> գ/կգ</w:t>
            </w:r>
          </w:p>
          <w:p w14:paraId="3C9953A9" w14:textId="77777777" w:rsidR="005D404B" w:rsidRPr="00131429" w:rsidRDefault="005D404B" w:rsidP="005D404B">
            <w:pPr>
              <w:pStyle w:val="Bodytext1"/>
              <w:shd w:val="clear" w:color="auto" w:fill="auto"/>
              <w:spacing w:after="160" w:line="360" w:lineRule="auto"/>
              <w:ind w:left="41" w:right="41" w:firstLine="8"/>
              <w:rPr>
                <w:rStyle w:val="BodytextMSMincho1"/>
                <w:rFonts w:ascii="GHEA Grapalat" w:hAnsi="GHEA Grapalat"/>
                <w:sz w:val="24"/>
                <w:szCs w:val="24"/>
              </w:rPr>
            </w:pPr>
            <w:r w:rsidRPr="00131429">
              <w:rPr>
                <w:rStyle w:val="BodytextSylfaen"/>
                <w:rFonts w:ascii="GHEA Grapalat" w:hAnsi="GHEA Grapalat"/>
                <w:sz w:val="24"/>
                <w:szCs w:val="24"/>
              </w:rPr>
              <w:t>500 մգ/կգ</w:t>
            </w:r>
          </w:p>
        </w:tc>
      </w:tr>
      <w:tr w:rsidR="005D404B" w:rsidRPr="00131429" w14:paraId="16D4EA2A" w14:textId="77777777" w:rsidTr="005D404B">
        <w:trPr>
          <w:jc w:val="center"/>
        </w:trPr>
        <w:tc>
          <w:tcPr>
            <w:tcW w:w="0" w:type="auto"/>
            <w:vMerge/>
            <w:shd w:val="clear" w:color="auto" w:fill="FFFFFF"/>
          </w:tcPr>
          <w:p w14:paraId="55655DD0"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p>
        </w:tc>
        <w:tc>
          <w:tcPr>
            <w:tcW w:w="4018" w:type="dxa"/>
            <w:shd w:val="clear" w:color="auto" w:fill="FFFFFF"/>
          </w:tcPr>
          <w:p w14:paraId="2CCCE4BB"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r w:rsidRPr="00131429">
              <w:rPr>
                <w:rStyle w:val="BodytextSylfaen"/>
                <w:rFonts w:ascii="GHEA Grapalat" w:hAnsi="GHEA Grapalat"/>
                <w:sz w:val="24"/>
                <w:szCs w:val="24"/>
              </w:rPr>
              <w:t>Սփրեդներ, մարգարին՝ փափուկ</w:t>
            </w:r>
          </w:p>
        </w:tc>
        <w:tc>
          <w:tcPr>
            <w:tcW w:w="2313" w:type="dxa"/>
            <w:shd w:val="clear" w:color="auto" w:fill="FFFFFF"/>
          </w:tcPr>
          <w:p w14:paraId="4B6FB08D"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r w:rsidRPr="00131429">
              <w:rPr>
                <w:rStyle w:val="BodytextMSMincho1"/>
                <w:rFonts w:ascii="GHEA Grapalat" w:hAnsi="GHEA Grapalat"/>
                <w:sz w:val="24"/>
                <w:szCs w:val="24"/>
              </w:rPr>
              <w:t>1</w:t>
            </w:r>
            <w:r w:rsidRPr="00131429">
              <w:rPr>
                <w:rStyle w:val="BodytextSylfaen"/>
                <w:rFonts w:ascii="GHEA Grapalat" w:hAnsi="GHEA Grapalat"/>
                <w:sz w:val="24"/>
                <w:szCs w:val="24"/>
              </w:rPr>
              <w:t xml:space="preserve"> գ/կգ</w:t>
            </w:r>
          </w:p>
        </w:tc>
      </w:tr>
      <w:tr w:rsidR="005D404B" w:rsidRPr="00131429" w14:paraId="093199E0" w14:textId="77777777" w:rsidTr="005D404B">
        <w:trPr>
          <w:jc w:val="center"/>
        </w:trPr>
        <w:tc>
          <w:tcPr>
            <w:tcW w:w="0" w:type="auto"/>
            <w:vMerge/>
            <w:shd w:val="clear" w:color="auto" w:fill="FFFFFF"/>
          </w:tcPr>
          <w:p w14:paraId="0128180A"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p>
        </w:tc>
        <w:tc>
          <w:tcPr>
            <w:tcW w:w="4018" w:type="dxa"/>
            <w:shd w:val="clear" w:color="auto" w:fill="FFFFFF"/>
          </w:tcPr>
          <w:p w14:paraId="7A2EF5BF"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r w:rsidRPr="00131429">
              <w:rPr>
                <w:rStyle w:val="BodytextSylfaen"/>
                <w:rFonts w:ascii="GHEA Grapalat" w:hAnsi="GHEA Grapalat"/>
                <w:sz w:val="24"/>
                <w:szCs w:val="24"/>
              </w:rPr>
              <w:t>Մաստակ՝ առանց շաքարի ավելացման</w:t>
            </w:r>
          </w:p>
        </w:tc>
        <w:tc>
          <w:tcPr>
            <w:tcW w:w="2313" w:type="dxa"/>
            <w:shd w:val="clear" w:color="auto" w:fill="FFFFFF"/>
          </w:tcPr>
          <w:p w14:paraId="7696907A"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r w:rsidRPr="00131429">
              <w:rPr>
                <w:rStyle w:val="BodytextMSMincho1"/>
                <w:rFonts w:ascii="GHEA Grapalat" w:hAnsi="GHEA Grapalat"/>
                <w:sz w:val="24"/>
                <w:szCs w:val="24"/>
              </w:rPr>
              <w:t>2</w:t>
            </w:r>
            <w:r w:rsidRPr="00131429">
              <w:rPr>
                <w:rStyle w:val="BodytextSylfaen"/>
                <w:rFonts w:ascii="GHEA Grapalat" w:hAnsi="GHEA Grapalat"/>
                <w:sz w:val="24"/>
                <w:szCs w:val="24"/>
              </w:rPr>
              <w:t xml:space="preserve"> գ/կգ</w:t>
            </w:r>
          </w:p>
        </w:tc>
      </w:tr>
      <w:tr w:rsidR="005D404B" w:rsidRPr="00131429" w14:paraId="748B32F0" w14:textId="77777777" w:rsidTr="005D404B">
        <w:trPr>
          <w:jc w:val="center"/>
        </w:trPr>
        <w:tc>
          <w:tcPr>
            <w:tcW w:w="0" w:type="auto"/>
            <w:vMerge/>
            <w:shd w:val="clear" w:color="auto" w:fill="FFFFFF"/>
          </w:tcPr>
          <w:p w14:paraId="4EE8DC19"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p>
        </w:tc>
        <w:tc>
          <w:tcPr>
            <w:tcW w:w="4018" w:type="dxa"/>
            <w:shd w:val="clear" w:color="auto" w:fill="FFFFFF"/>
          </w:tcPr>
          <w:p w14:paraId="56508DFD"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r w:rsidRPr="00131429">
              <w:rPr>
                <w:rStyle w:val="BodytextSylfaen"/>
                <w:rFonts w:ascii="GHEA Grapalat" w:hAnsi="GHEA Grapalat"/>
                <w:sz w:val="24"/>
                <w:szCs w:val="24"/>
              </w:rPr>
              <w:t>Պաղպաղակ (սերուցքայինից եւ կաթնայինից բացի), մրգային սառույց`նվազեցված կալորիականությամբ կամ առանց շաքարի ավելացման</w:t>
            </w:r>
          </w:p>
        </w:tc>
        <w:tc>
          <w:tcPr>
            <w:tcW w:w="2313" w:type="dxa"/>
            <w:shd w:val="clear" w:color="auto" w:fill="FFFFFF"/>
          </w:tcPr>
          <w:p w14:paraId="6B63F3C1"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r w:rsidRPr="00131429">
              <w:rPr>
                <w:rStyle w:val="BodytextSylfaen"/>
                <w:rFonts w:ascii="GHEA Grapalat" w:hAnsi="GHEA Grapalat"/>
                <w:sz w:val="24"/>
                <w:szCs w:val="24"/>
              </w:rPr>
              <w:t>800 մգ/կգ</w:t>
            </w:r>
          </w:p>
        </w:tc>
      </w:tr>
      <w:tr w:rsidR="005D404B" w:rsidRPr="00131429" w14:paraId="45F9A047" w14:textId="77777777" w:rsidTr="005D404B">
        <w:trPr>
          <w:jc w:val="center"/>
        </w:trPr>
        <w:tc>
          <w:tcPr>
            <w:tcW w:w="0" w:type="auto"/>
            <w:vMerge/>
            <w:shd w:val="clear" w:color="auto" w:fill="FFFFFF"/>
          </w:tcPr>
          <w:p w14:paraId="1B2E1CE6"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p>
        </w:tc>
        <w:tc>
          <w:tcPr>
            <w:tcW w:w="4018" w:type="dxa"/>
            <w:shd w:val="clear" w:color="auto" w:fill="FFFFFF"/>
          </w:tcPr>
          <w:p w14:paraId="531752D5"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r w:rsidRPr="00131429">
              <w:rPr>
                <w:rStyle w:val="BodytextSylfaen"/>
                <w:rFonts w:ascii="GHEA Grapalat" w:hAnsi="GHEA Grapalat"/>
                <w:sz w:val="24"/>
                <w:szCs w:val="24"/>
              </w:rPr>
              <w:t>Մրգեր՝ պահածոյացված եւ պաստերիզացված` նվազեցված կալորիականությամբ կամ առանց շաքարի ավելացման</w:t>
            </w:r>
          </w:p>
        </w:tc>
        <w:tc>
          <w:tcPr>
            <w:tcW w:w="2313" w:type="dxa"/>
            <w:shd w:val="clear" w:color="auto" w:fill="FFFFFF"/>
          </w:tcPr>
          <w:p w14:paraId="40D1A6D2"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r w:rsidRPr="00131429">
              <w:rPr>
                <w:rStyle w:val="BodytextSylfaen"/>
                <w:rFonts w:ascii="GHEA Grapalat" w:hAnsi="GHEA Grapalat"/>
                <w:sz w:val="24"/>
                <w:szCs w:val="24"/>
              </w:rPr>
              <w:t>350 մգ/կգ</w:t>
            </w:r>
          </w:p>
        </w:tc>
      </w:tr>
      <w:tr w:rsidR="005D404B" w:rsidRPr="00131429" w14:paraId="6A6EFF60" w14:textId="77777777" w:rsidTr="005D404B">
        <w:trPr>
          <w:jc w:val="center"/>
        </w:trPr>
        <w:tc>
          <w:tcPr>
            <w:tcW w:w="0" w:type="auto"/>
            <w:vMerge/>
            <w:shd w:val="clear" w:color="auto" w:fill="FFFFFF"/>
          </w:tcPr>
          <w:p w14:paraId="1486A368"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p>
        </w:tc>
        <w:tc>
          <w:tcPr>
            <w:tcW w:w="4018" w:type="dxa"/>
            <w:shd w:val="clear" w:color="auto" w:fill="FFFFFF"/>
          </w:tcPr>
          <w:p w14:paraId="0C377792"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r w:rsidRPr="00131429">
              <w:rPr>
                <w:rStyle w:val="BodytextSylfaen"/>
                <w:rFonts w:ascii="GHEA Grapalat" w:hAnsi="GHEA Grapalat"/>
                <w:sz w:val="24"/>
                <w:szCs w:val="24"/>
              </w:rPr>
              <w:t>Ջեմեր</w:t>
            </w:r>
            <w:r w:rsidRPr="00131429">
              <w:rPr>
                <w:rFonts w:ascii="GHEA Grapalat" w:hAnsi="GHEA Grapalat"/>
                <w:sz w:val="24"/>
                <w:szCs w:val="24"/>
              </w:rPr>
              <w:t xml:space="preserve"> </w:t>
            </w:r>
            <w:r w:rsidRPr="00131429">
              <w:rPr>
                <w:rStyle w:val="BodytextSylfaen"/>
                <w:rFonts w:ascii="GHEA Grapalat" w:hAnsi="GHEA Grapalat"/>
                <w:sz w:val="24"/>
                <w:szCs w:val="24"/>
              </w:rPr>
              <w:t>(մրգախյուս), մուրաբա, դոնդող, մարմելադ՝ նվազեցված կալորիականությամբ</w:t>
            </w:r>
          </w:p>
        </w:tc>
        <w:tc>
          <w:tcPr>
            <w:tcW w:w="2313" w:type="dxa"/>
            <w:shd w:val="clear" w:color="auto" w:fill="FFFFFF"/>
          </w:tcPr>
          <w:p w14:paraId="46F2C4A6"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r w:rsidRPr="00131429">
              <w:rPr>
                <w:rStyle w:val="BodytextMSMincho1"/>
                <w:rFonts w:ascii="GHEA Grapalat" w:hAnsi="GHEA Grapalat"/>
                <w:sz w:val="24"/>
                <w:szCs w:val="24"/>
              </w:rPr>
              <w:t>1</w:t>
            </w:r>
            <w:r w:rsidRPr="00131429">
              <w:rPr>
                <w:rStyle w:val="BodytextSylfaen"/>
                <w:rFonts w:ascii="GHEA Grapalat" w:hAnsi="GHEA Grapalat"/>
                <w:sz w:val="24"/>
                <w:szCs w:val="24"/>
              </w:rPr>
              <w:t xml:space="preserve"> գ/կգ</w:t>
            </w:r>
          </w:p>
        </w:tc>
      </w:tr>
      <w:tr w:rsidR="005D404B" w:rsidRPr="00131429" w14:paraId="6A571CC6" w14:textId="77777777" w:rsidTr="005D404B">
        <w:trPr>
          <w:jc w:val="center"/>
        </w:trPr>
        <w:tc>
          <w:tcPr>
            <w:tcW w:w="0" w:type="auto"/>
            <w:vMerge/>
            <w:shd w:val="clear" w:color="auto" w:fill="FFFFFF"/>
          </w:tcPr>
          <w:p w14:paraId="3F47F55E"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p>
        </w:tc>
        <w:tc>
          <w:tcPr>
            <w:tcW w:w="4018" w:type="dxa"/>
            <w:shd w:val="clear" w:color="auto" w:fill="FFFFFF"/>
          </w:tcPr>
          <w:p w14:paraId="469CFBC7"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r w:rsidRPr="00131429">
              <w:rPr>
                <w:rStyle w:val="BodytextSylfaen"/>
                <w:rFonts w:ascii="GHEA Grapalat" w:hAnsi="GHEA Grapalat"/>
                <w:sz w:val="24"/>
                <w:szCs w:val="24"/>
              </w:rPr>
              <w:t>Մրգերի եւ բանջարեղենի վերամշակումից ստացված մթերքներ՝ նվազեցված կալորիականությամբ</w:t>
            </w:r>
          </w:p>
        </w:tc>
        <w:tc>
          <w:tcPr>
            <w:tcW w:w="2313" w:type="dxa"/>
            <w:shd w:val="clear" w:color="auto" w:fill="FFFFFF"/>
          </w:tcPr>
          <w:p w14:paraId="0F73D8F6"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r w:rsidRPr="00131429">
              <w:rPr>
                <w:rStyle w:val="BodytextSylfaen"/>
                <w:rFonts w:ascii="GHEA Grapalat" w:hAnsi="GHEA Grapalat"/>
                <w:sz w:val="24"/>
                <w:szCs w:val="24"/>
              </w:rPr>
              <w:t>350 մգ/կգ</w:t>
            </w:r>
          </w:p>
        </w:tc>
      </w:tr>
    </w:tbl>
    <w:p w14:paraId="2AF7B5BE" w14:textId="77777777" w:rsidR="008172EE" w:rsidRPr="00131429" w:rsidRDefault="008172EE"/>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98"/>
        <w:gridCol w:w="4018"/>
        <w:gridCol w:w="2313"/>
      </w:tblGrid>
      <w:tr w:rsidR="005D404B" w:rsidRPr="00131429" w14:paraId="4F8509D4" w14:textId="77777777" w:rsidTr="005D404B">
        <w:trPr>
          <w:jc w:val="center"/>
        </w:trPr>
        <w:tc>
          <w:tcPr>
            <w:tcW w:w="0" w:type="auto"/>
            <w:vMerge w:val="restart"/>
            <w:shd w:val="clear" w:color="auto" w:fill="FFFFFF"/>
          </w:tcPr>
          <w:p w14:paraId="7C03FD61"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p>
        </w:tc>
        <w:tc>
          <w:tcPr>
            <w:tcW w:w="4018" w:type="dxa"/>
            <w:shd w:val="clear" w:color="auto" w:fill="FFFFFF"/>
          </w:tcPr>
          <w:p w14:paraId="401C7DC1" w14:textId="77777777" w:rsidR="005D404B" w:rsidRPr="00131429" w:rsidRDefault="005D404B" w:rsidP="008172EE">
            <w:pPr>
              <w:pStyle w:val="Bodytext1"/>
              <w:shd w:val="clear" w:color="auto" w:fill="auto"/>
              <w:spacing w:after="160" w:line="348" w:lineRule="auto"/>
              <w:ind w:left="40" w:right="40" w:firstLine="6"/>
              <w:jc w:val="left"/>
              <w:rPr>
                <w:rFonts w:ascii="GHEA Grapalat" w:hAnsi="GHEA Grapalat"/>
                <w:sz w:val="24"/>
                <w:szCs w:val="24"/>
              </w:rPr>
            </w:pPr>
            <w:r w:rsidRPr="00131429">
              <w:rPr>
                <w:rStyle w:val="BodytextSylfaen"/>
                <w:rFonts w:ascii="GHEA Grapalat" w:hAnsi="GHEA Grapalat"/>
                <w:sz w:val="24"/>
                <w:szCs w:val="24"/>
              </w:rPr>
              <w:t>Մրգային եւ բանջարեղենային քաղցրաթթու պրեսերվներ</w:t>
            </w:r>
          </w:p>
        </w:tc>
        <w:tc>
          <w:tcPr>
            <w:tcW w:w="2313" w:type="dxa"/>
            <w:shd w:val="clear" w:color="auto" w:fill="FFFFFF"/>
          </w:tcPr>
          <w:p w14:paraId="20113759" w14:textId="77777777" w:rsidR="005D404B" w:rsidRPr="00131429" w:rsidRDefault="005D404B" w:rsidP="008172EE">
            <w:pPr>
              <w:pStyle w:val="Bodytext1"/>
              <w:shd w:val="clear" w:color="auto" w:fill="auto"/>
              <w:spacing w:after="160" w:line="348" w:lineRule="auto"/>
              <w:ind w:left="40" w:right="40" w:firstLine="6"/>
              <w:rPr>
                <w:rFonts w:ascii="GHEA Grapalat" w:hAnsi="GHEA Grapalat"/>
                <w:sz w:val="24"/>
                <w:szCs w:val="24"/>
              </w:rPr>
            </w:pPr>
            <w:r w:rsidRPr="00131429">
              <w:rPr>
                <w:rStyle w:val="BodytextMSMincho1"/>
                <w:rFonts w:ascii="GHEA Grapalat" w:hAnsi="GHEA Grapalat"/>
                <w:sz w:val="24"/>
                <w:szCs w:val="24"/>
              </w:rPr>
              <w:t>200</w:t>
            </w:r>
            <w:r w:rsidRPr="00131429">
              <w:rPr>
                <w:rStyle w:val="BodytextSylfaen"/>
                <w:rFonts w:ascii="GHEA Grapalat" w:hAnsi="GHEA Grapalat"/>
                <w:sz w:val="24"/>
                <w:szCs w:val="24"/>
              </w:rPr>
              <w:t xml:space="preserve"> մգ/կգ</w:t>
            </w:r>
          </w:p>
        </w:tc>
      </w:tr>
      <w:tr w:rsidR="005D404B" w:rsidRPr="00131429" w14:paraId="3654E27E" w14:textId="77777777" w:rsidTr="005D404B">
        <w:trPr>
          <w:jc w:val="center"/>
        </w:trPr>
        <w:tc>
          <w:tcPr>
            <w:tcW w:w="0" w:type="auto"/>
            <w:vMerge/>
            <w:shd w:val="clear" w:color="auto" w:fill="FFFFFF"/>
          </w:tcPr>
          <w:p w14:paraId="3DD6E235"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p>
        </w:tc>
        <w:tc>
          <w:tcPr>
            <w:tcW w:w="4018" w:type="dxa"/>
            <w:shd w:val="clear" w:color="auto" w:fill="FFFFFF"/>
          </w:tcPr>
          <w:p w14:paraId="77B0DD13" w14:textId="77777777" w:rsidR="005D404B" w:rsidRPr="00131429" w:rsidRDefault="005D404B" w:rsidP="008172EE">
            <w:pPr>
              <w:pStyle w:val="Bodytext1"/>
              <w:shd w:val="clear" w:color="auto" w:fill="auto"/>
              <w:spacing w:after="160" w:line="348" w:lineRule="auto"/>
              <w:ind w:left="40" w:right="40" w:firstLine="6"/>
              <w:jc w:val="left"/>
              <w:rPr>
                <w:rFonts w:ascii="GHEA Grapalat" w:hAnsi="GHEA Grapalat"/>
                <w:sz w:val="24"/>
                <w:szCs w:val="24"/>
              </w:rPr>
            </w:pPr>
            <w:r w:rsidRPr="00131429">
              <w:rPr>
                <w:rStyle w:val="BodytextSylfaen"/>
                <w:rFonts w:ascii="GHEA Grapalat" w:hAnsi="GHEA Grapalat"/>
                <w:sz w:val="24"/>
                <w:szCs w:val="24"/>
              </w:rPr>
              <w:t>Քաղցրաթթու պրեսերվներ ձկից, ձկան մարինադից, խեցգետնակերպերից եւ կակղամորթներից</w:t>
            </w:r>
          </w:p>
        </w:tc>
        <w:tc>
          <w:tcPr>
            <w:tcW w:w="2313" w:type="dxa"/>
            <w:shd w:val="clear" w:color="auto" w:fill="FFFFFF"/>
          </w:tcPr>
          <w:p w14:paraId="571E093A" w14:textId="77777777" w:rsidR="005D404B" w:rsidRPr="00131429" w:rsidRDefault="005D404B" w:rsidP="008172EE">
            <w:pPr>
              <w:pStyle w:val="Bodytext1"/>
              <w:shd w:val="clear" w:color="auto" w:fill="auto"/>
              <w:spacing w:after="160" w:line="348" w:lineRule="auto"/>
              <w:ind w:left="40" w:right="40" w:firstLine="6"/>
              <w:rPr>
                <w:rFonts w:ascii="GHEA Grapalat" w:hAnsi="GHEA Grapalat"/>
                <w:sz w:val="24"/>
                <w:szCs w:val="24"/>
              </w:rPr>
            </w:pPr>
            <w:r w:rsidRPr="00131429">
              <w:rPr>
                <w:rStyle w:val="BodytextMSMincho1"/>
                <w:rFonts w:ascii="GHEA Grapalat" w:hAnsi="GHEA Grapalat"/>
                <w:sz w:val="24"/>
                <w:szCs w:val="24"/>
              </w:rPr>
              <w:t>200</w:t>
            </w:r>
            <w:r w:rsidRPr="00131429">
              <w:rPr>
                <w:rStyle w:val="BodytextSylfaen"/>
                <w:rFonts w:ascii="GHEA Grapalat" w:hAnsi="GHEA Grapalat"/>
                <w:sz w:val="24"/>
                <w:szCs w:val="24"/>
              </w:rPr>
              <w:t xml:space="preserve"> մգ/կգ</w:t>
            </w:r>
          </w:p>
        </w:tc>
      </w:tr>
      <w:tr w:rsidR="005D404B" w:rsidRPr="00131429" w14:paraId="50AC4E4D" w14:textId="77777777" w:rsidTr="005D404B">
        <w:trPr>
          <w:jc w:val="center"/>
        </w:trPr>
        <w:tc>
          <w:tcPr>
            <w:tcW w:w="0" w:type="auto"/>
            <w:vMerge/>
            <w:shd w:val="clear" w:color="auto" w:fill="FFFFFF"/>
          </w:tcPr>
          <w:p w14:paraId="7181CF3E"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p>
        </w:tc>
        <w:tc>
          <w:tcPr>
            <w:tcW w:w="4018" w:type="dxa"/>
            <w:shd w:val="clear" w:color="auto" w:fill="FFFFFF"/>
          </w:tcPr>
          <w:p w14:paraId="1BF864B4" w14:textId="77777777" w:rsidR="005D404B" w:rsidRPr="00131429" w:rsidRDefault="005D404B" w:rsidP="008172EE">
            <w:pPr>
              <w:pStyle w:val="Bodytext1"/>
              <w:shd w:val="clear" w:color="auto" w:fill="auto"/>
              <w:spacing w:after="160" w:line="348" w:lineRule="auto"/>
              <w:ind w:left="40" w:right="40" w:firstLine="6"/>
              <w:jc w:val="left"/>
              <w:rPr>
                <w:rFonts w:ascii="GHEA Grapalat" w:hAnsi="GHEA Grapalat"/>
                <w:sz w:val="24"/>
                <w:szCs w:val="24"/>
              </w:rPr>
            </w:pPr>
            <w:r w:rsidRPr="00131429">
              <w:rPr>
                <w:rStyle w:val="BodytextSylfaen"/>
                <w:rFonts w:ascii="GHEA Grapalat" w:hAnsi="GHEA Grapalat"/>
                <w:sz w:val="24"/>
                <w:szCs w:val="24"/>
              </w:rPr>
              <w:t>Կաթնահունց հացաբուլկեղեն եւ ալրային հրուշակեղեն՝ դիետիկ սննդի համար</w:t>
            </w:r>
          </w:p>
        </w:tc>
        <w:tc>
          <w:tcPr>
            <w:tcW w:w="2313" w:type="dxa"/>
            <w:shd w:val="clear" w:color="auto" w:fill="FFFFFF"/>
          </w:tcPr>
          <w:p w14:paraId="233C0584" w14:textId="77777777" w:rsidR="005D404B" w:rsidRPr="00131429" w:rsidRDefault="005D404B" w:rsidP="008172EE">
            <w:pPr>
              <w:pStyle w:val="Bodytext1"/>
              <w:shd w:val="clear" w:color="auto" w:fill="auto"/>
              <w:spacing w:after="160" w:line="348" w:lineRule="auto"/>
              <w:ind w:left="40" w:right="40" w:firstLine="6"/>
              <w:rPr>
                <w:rFonts w:ascii="GHEA Grapalat" w:hAnsi="GHEA Grapalat"/>
                <w:sz w:val="24"/>
                <w:szCs w:val="24"/>
              </w:rPr>
            </w:pPr>
            <w:r w:rsidRPr="00131429">
              <w:rPr>
                <w:rStyle w:val="BodytextMSMincho1"/>
                <w:rFonts w:ascii="GHEA Grapalat" w:hAnsi="GHEA Grapalat"/>
                <w:sz w:val="24"/>
                <w:szCs w:val="24"/>
              </w:rPr>
              <w:t>1</w:t>
            </w:r>
            <w:r w:rsidRPr="00131429">
              <w:rPr>
                <w:rStyle w:val="BodytextSylfaen"/>
                <w:rFonts w:ascii="GHEA Grapalat" w:hAnsi="GHEA Grapalat"/>
                <w:sz w:val="24"/>
                <w:szCs w:val="24"/>
              </w:rPr>
              <w:t xml:space="preserve"> գ/կգ</w:t>
            </w:r>
          </w:p>
        </w:tc>
      </w:tr>
      <w:tr w:rsidR="005D404B" w:rsidRPr="00131429" w14:paraId="0A39BE79" w14:textId="77777777" w:rsidTr="005D404B">
        <w:trPr>
          <w:jc w:val="center"/>
        </w:trPr>
        <w:tc>
          <w:tcPr>
            <w:tcW w:w="0" w:type="auto"/>
            <w:vMerge/>
            <w:shd w:val="clear" w:color="auto" w:fill="FFFFFF"/>
          </w:tcPr>
          <w:p w14:paraId="7D44C665"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p>
        </w:tc>
        <w:tc>
          <w:tcPr>
            <w:tcW w:w="4018" w:type="dxa"/>
            <w:shd w:val="clear" w:color="auto" w:fill="FFFFFF"/>
          </w:tcPr>
          <w:p w14:paraId="527C1C82" w14:textId="77777777" w:rsidR="005D404B" w:rsidRPr="00131429" w:rsidRDefault="005D404B" w:rsidP="008172EE">
            <w:pPr>
              <w:pStyle w:val="Bodytext1"/>
              <w:shd w:val="clear" w:color="auto" w:fill="auto"/>
              <w:spacing w:after="160" w:line="348" w:lineRule="auto"/>
              <w:ind w:left="40" w:right="40" w:firstLine="6"/>
              <w:jc w:val="left"/>
              <w:rPr>
                <w:rFonts w:ascii="GHEA Grapalat" w:hAnsi="GHEA Grapalat"/>
                <w:sz w:val="24"/>
                <w:szCs w:val="24"/>
              </w:rPr>
            </w:pPr>
            <w:r w:rsidRPr="00131429">
              <w:rPr>
                <w:rStyle w:val="BodytextSylfaen"/>
                <w:rFonts w:ascii="GHEA Grapalat" w:hAnsi="GHEA Grapalat"/>
                <w:sz w:val="24"/>
                <w:szCs w:val="24"/>
              </w:rPr>
              <w:t>Չոր նախաճաշեր հացահատիկայիններից՝ սննդային մանրաթելերի 15%-ից ավելի կամ սննդային թեփի 20%-ից ոչ պակաս պարունակությամբ, նվազեցված կալորիականությամբ կամ առանց շաքարի ավելացման</w:t>
            </w:r>
          </w:p>
        </w:tc>
        <w:tc>
          <w:tcPr>
            <w:tcW w:w="2313" w:type="dxa"/>
            <w:shd w:val="clear" w:color="auto" w:fill="FFFFFF"/>
          </w:tcPr>
          <w:p w14:paraId="7E5E7EF7" w14:textId="77777777" w:rsidR="005D404B" w:rsidRPr="00131429" w:rsidRDefault="005D404B" w:rsidP="008172EE">
            <w:pPr>
              <w:pStyle w:val="Bodytext1"/>
              <w:shd w:val="clear" w:color="auto" w:fill="auto"/>
              <w:spacing w:after="160" w:line="348" w:lineRule="auto"/>
              <w:ind w:left="40" w:right="40" w:firstLine="6"/>
              <w:rPr>
                <w:rFonts w:ascii="GHEA Grapalat" w:hAnsi="GHEA Grapalat"/>
                <w:sz w:val="24"/>
                <w:szCs w:val="24"/>
              </w:rPr>
            </w:pPr>
            <w:r w:rsidRPr="00131429">
              <w:rPr>
                <w:rStyle w:val="BodytextMSMincho1"/>
                <w:rFonts w:ascii="GHEA Grapalat" w:hAnsi="GHEA Grapalat"/>
                <w:sz w:val="24"/>
                <w:szCs w:val="24"/>
              </w:rPr>
              <w:t>1.2</w:t>
            </w:r>
            <w:r w:rsidRPr="00131429">
              <w:rPr>
                <w:rStyle w:val="BodytextSylfaen"/>
                <w:rFonts w:ascii="GHEA Grapalat" w:hAnsi="GHEA Grapalat"/>
                <w:sz w:val="24"/>
                <w:szCs w:val="24"/>
              </w:rPr>
              <w:t xml:space="preserve"> գ/կգ</w:t>
            </w:r>
          </w:p>
        </w:tc>
      </w:tr>
      <w:tr w:rsidR="005D404B" w:rsidRPr="00131429" w14:paraId="67993CD7" w14:textId="77777777" w:rsidTr="005D404B">
        <w:trPr>
          <w:jc w:val="center"/>
        </w:trPr>
        <w:tc>
          <w:tcPr>
            <w:tcW w:w="0" w:type="auto"/>
            <w:vMerge/>
            <w:shd w:val="clear" w:color="auto" w:fill="FFFFFF"/>
          </w:tcPr>
          <w:p w14:paraId="644CDB6E"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p>
        </w:tc>
        <w:tc>
          <w:tcPr>
            <w:tcW w:w="4018" w:type="dxa"/>
            <w:shd w:val="clear" w:color="auto" w:fill="FFFFFF"/>
          </w:tcPr>
          <w:p w14:paraId="738B02FE" w14:textId="77777777" w:rsidR="005D404B" w:rsidRPr="00131429" w:rsidRDefault="005D404B" w:rsidP="008172EE">
            <w:pPr>
              <w:pStyle w:val="Bodytext1"/>
              <w:shd w:val="clear" w:color="auto" w:fill="auto"/>
              <w:spacing w:after="160" w:line="348" w:lineRule="auto"/>
              <w:ind w:left="40" w:right="40" w:firstLine="6"/>
              <w:jc w:val="left"/>
              <w:rPr>
                <w:rFonts w:ascii="GHEA Grapalat" w:hAnsi="GHEA Grapalat"/>
                <w:sz w:val="24"/>
                <w:szCs w:val="24"/>
              </w:rPr>
            </w:pPr>
            <w:r w:rsidRPr="00131429">
              <w:rPr>
                <w:rStyle w:val="BodytextSylfaen"/>
                <w:rFonts w:ascii="GHEA Grapalat" w:hAnsi="GHEA Grapalat"/>
                <w:sz w:val="24"/>
                <w:szCs w:val="24"/>
              </w:rPr>
              <w:t>Ապուրներ՝ նվազեցված կալորիականությամբ</w:t>
            </w:r>
          </w:p>
        </w:tc>
        <w:tc>
          <w:tcPr>
            <w:tcW w:w="2313" w:type="dxa"/>
            <w:shd w:val="clear" w:color="auto" w:fill="FFFFFF"/>
          </w:tcPr>
          <w:p w14:paraId="36FECA07" w14:textId="77777777" w:rsidR="005D404B" w:rsidRPr="00131429" w:rsidRDefault="005D404B" w:rsidP="008172EE">
            <w:pPr>
              <w:pStyle w:val="Bodytext1"/>
              <w:shd w:val="clear" w:color="auto" w:fill="auto"/>
              <w:spacing w:after="160" w:line="348" w:lineRule="auto"/>
              <w:ind w:left="40" w:right="40" w:firstLine="6"/>
              <w:rPr>
                <w:rFonts w:ascii="GHEA Grapalat" w:hAnsi="GHEA Grapalat"/>
                <w:sz w:val="24"/>
                <w:szCs w:val="24"/>
              </w:rPr>
            </w:pPr>
            <w:r w:rsidRPr="00131429">
              <w:rPr>
                <w:rStyle w:val="BodytextMSMincho1"/>
                <w:rFonts w:ascii="GHEA Grapalat" w:hAnsi="GHEA Grapalat"/>
                <w:sz w:val="24"/>
                <w:szCs w:val="24"/>
              </w:rPr>
              <w:t>110</w:t>
            </w:r>
            <w:r w:rsidRPr="00131429">
              <w:rPr>
                <w:rStyle w:val="BodytextSylfaen"/>
                <w:rFonts w:ascii="GHEA Grapalat" w:hAnsi="GHEA Grapalat"/>
                <w:sz w:val="24"/>
                <w:szCs w:val="24"/>
              </w:rPr>
              <w:t xml:space="preserve"> մգ/լ</w:t>
            </w:r>
          </w:p>
        </w:tc>
      </w:tr>
      <w:tr w:rsidR="005D404B" w:rsidRPr="00131429" w14:paraId="511925D3" w14:textId="77777777" w:rsidTr="005D404B">
        <w:trPr>
          <w:jc w:val="center"/>
        </w:trPr>
        <w:tc>
          <w:tcPr>
            <w:tcW w:w="0" w:type="auto"/>
            <w:vMerge/>
            <w:shd w:val="clear" w:color="auto" w:fill="FFFFFF"/>
          </w:tcPr>
          <w:p w14:paraId="7CBFFD30"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p>
        </w:tc>
        <w:tc>
          <w:tcPr>
            <w:tcW w:w="4018" w:type="dxa"/>
            <w:shd w:val="clear" w:color="auto" w:fill="FFFFFF"/>
          </w:tcPr>
          <w:p w14:paraId="6C6108A8" w14:textId="77777777" w:rsidR="005D404B" w:rsidRPr="00131429" w:rsidRDefault="005D404B" w:rsidP="008172EE">
            <w:pPr>
              <w:pStyle w:val="Bodytext1"/>
              <w:shd w:val="clear" w:color="auto" w:fill="auto"/>
              <w:spacing w:after="160" w:line="348" w:lineRule="auto"/>
              <w:ind w:left="40" w:right="40" w:firstLine="6"/>
              <w:jc w:val="left"/>
              <w:rPr>
                <w:rFonts w:ascii="GHEA Grapalat" w:hAnsi="GHEA Grapalat"/>
                <w:sz w:val="24"/>
                <w:szCs w:val="24"/>
              </w:rPr>
            </w:pPr>
            <w:r w:rsidRPr="00131429">
              <w:rPr>
                <w:rStyle w:val="BodytextSylfaen"/>
                <w:rFonts w:ascii="GHEA Grapalat" w:hAnsi="GHEA Grapalat"/>
                <w:sz w:val="24"/>
                <w:szCs w:val="24"/>
              </w:rPr>
              <w:t>Խնձորի եւ տանձի սիդր</w:t>
            </w:r>
          </w:p>
        </w:tc>
        <w:tc>
          <w:tcPr>
            <w:tcW w:w="2313" w:type="dxa"/>
            <w:shd w:val="clear" w:color="auto" w:fill="FFFFFF"/>
          </w:tcPr>
          <w:p w14:paraId="6195F65D" w14:textId="77777777" w:rsidR="005D404B" w:rsidRPr="00131429" w:rsidRDefault="005D404B" w:rsidP="008172EE">
            <w:pPr>
              <w:pStyle w:val="Bodytext1"/>
              <w:shd w:val="clear" w:color="auto" w:fill="auto"/>
              <w:spacing w:after="160" w:line="348" w:lineRule="auto"/>
              <w:ind w:left="40" w:right="40" w:firstLine="6"/>
              <w:rPr>
                <w:rFonts w:ascii="GHEA Grapalat" w:hAnsi="GHEA Grapalat"/>
                <w:sz w:val="24"/>
                <w:szCs w:val="24"/>
              </w:rPr>
            </w:pPr>
            <w:r w:rsidRPr="00131429">
              <w:rPr>
                <w:rStyle w:val="BodytextSylfaen"/>
                <w:rFonts w:ascii="GHEA Grapalat" w:hAnsi="GHEA Grapalat"/>
                <w:sz w:val="24"/>
                <w:szCs w:val="24"/>
              </w:rPr>
              <w:t>350 մգ/լ</w:t>
            </w:r>
          </w:p>
        </w:tc>
      </w:tr>
      <w:tr w:rsidR="005D404B" w:rsidRPr="00131429" w14:paraId="19BAD778" w14:textId="77777777" w:rsidTr="005D404B">
        <w:trPr>
          <w:jc w:val="center"/>
        </w:trPr>
        <w:tc>
          <w:tcPr>
            <w:tcW w:w="0" w:type="auto"/>
            <w:vMerge/>
            <w:shd w:val="clear" w:color="auto" w:fill="FFFFFF"/>
          </w:tcPr>
          <w:p w14:paraId="4CCCF9E6"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p>
        </w:tc>
        <w:tc>
          <w:tcPr>
            <w:tcW w:w="4018" w:type="dxa"/>
            <w:shd w:val="clear" w:color="auto" w:fill="FFFFFF"/>
          </w:tcPr>
          <w:p w14:paraId="6E9BDC1F" w14:textId="77777777" w:rsidR="005D404B" w:rsidRPr="00131429" w:rsidRDefault="005D404B" w:rsidP="008172EE">
            <w:pPr>
              <w:pStyle w:val="Bodytext1"/>
              <w:shd w:val="clear" w:color="auto" w:fill="auto"/>
              <w:spacing w:after="160" w:line="348" w:lineRule="auto"/>
              <w:ind w:left="40" w:right="40" w:firstLine="6"/>
              <w:jc w:val="left"/>
              <w:rPr>
                <w:rFonts w:ascii="GHEA Grapalat" w:hAnsi="GHEA Grapalat"/>
                <w:sz w:val="24"/>
                <w:szCs w:val="24"/>
              </w:rPr>
            </w:pPr>
            <w:r w:rsidRPr="00131429">
              <w:rPr>
                <w:rStyle w:val="BodytextSylfaen"/>
                <w:rFonts w:ascii="GHEA Grapalat" w:hAnsi="GHEA Grapalat"/>
                <w:sz w:val="24"/>
                <w:szCs w:val="24"/>
              </w:rPr>
              <w:t>Ալկոհոլային խմիչքներ՝ սպիրտի 15% ծավ.-ից ցածր պարունակությամբ</w:t>
            </w:r>
          </w:p>
        </w:tc>
        <w:tc>
          <w:tcPr>
            <w:tcW w:w="2313" w:type="dxa"/>
            <w:shd w:val="clear" w:color="auto" w:fill="FFFFFF"/>
          </w:tcPr>
          <w:p w14:paraId="6C587CDB" w14:textId="77777777" w:rsidR="005D404B" w:rsidRPr="00131429" w:rsidRDefault="005D404B" w:rsidP="008172EE">
            <w:pPr>
              <w:pStyle w:val="Bodytext1"/>
              <w:shd w:val="clear" w:color="auto" w:fill="auto"/>
              <w:spacing w:after="160" w:line="348" w:lineRule="auto"/>
              <w:ind w:left="40" w:right="40" w:firstLine="6"/>
              <w:rPr>
                <w:rFonts w:ascii="GHEA Grapalat" w:hAnsi="GHEA Grapalat"/>
                <w:sz w:val="24"/>
                <w:szCs w:val="24"/>
              </w:rPr>
            </w:pPr>
            <w:r w:rsidRPr="00131429">
              <w:rPr>
                <w:rStyle w:val="BodytextSylfaen"/>
                <w:rFonts w:ascii="GHEA Grapalat" w:hAnsi="GHEA Grapalat"/>
                <w:sz w:val="24"/>
                <w:szCs w:val="24"/>
              </w:rPr>
              <w:t>350 մգ/կգ</w:t>
            </w:r>
          </w:p>
        </w:tc>
      </w:tr>
      <w:tr w:rsidR="005D404B" w:rsidRPr="00131429" w14:paraId="0982751C" w14:textId="77777777" w:rsidTr="005D404B">
        <w:trPr>
          <w:jc w:val="center"/>
        </w:trPr>
        <w:tc>
          <w:tcPr>
            <w:tcW w:w="0" w:type="auto"/>
            <w:vMerge/>
            <w:shd w:val="clear" w:color="auto" w:fill="FFFFFF"/>
          </w:tcPr>
          <w:p w14:paraId="2FE8DE74"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tcPr>
          <w:p w14:paraId="13AAC30A" w14:textId="77777777" w:rsidR="005D404B" w:rsidRPr="00131429" w:rsidRDefault="005D404B" w:rsidP="008172EE">
            <w:pPr>
              <w:pStyle w:val="Bodytext1"/>
              <w:shd w:val="clear" w:color="auto" w:fill="auto"/>
              <w:spacing w:after="160" w:line="348" w:lineRule="auto"/>
              <w:ind w:left="40" w:right="40" w:firstLine="6"/>
              <w:jc w:val="left"/>
              <w:rPr>
                <w:rFonts w:ascii="GHEA Grapalat" w:hAnsi="GHEA Grapalat"/>
                <w:sz w:val="24"/>
                <w:szCs w:val="24"/>
              </w:rPr>
            </w:pPr>
            <w:r w:rsidRPr="00131429">
              <w:rPr>
                <w:rStyle w:val="BodytextSylfaen"/>
                <w:rFonts w:ascii="GHEA Grapalat" w:hAnsi="GHEA Grapalat"/>
                <w:sz w:val="24"/>
                <w:szCs w:val="24"/>
              </w:rPr>
              <w:t>Ըմպելիքներ, որոնք պարունակում են ոչ ալկոհոլային խմիչքների եւ գարեջրի կամ սիդրի, գինու, լիկյոր-օղու արտադրատեսակների խառնուրդ</w:t>
            </w:r>
          </w:p>
        </w:tc>
        <w:tc>
          <w:tcPr>
            <w:tcW w:w="2313" w:type="dxa"/>
            <w:shd w:val="clear" w:color="auto" w:fill="FFFFFF"/>
          </w:tcPr>
          <w:p w14:paraId="19090145" w14:textId="77777777" w:rsidR="005D404B" w:rsidRPr="00131429" w:rsidRDefault="005D404B" w:rsidP="008172EE">
            <w:pPr>
              <w:pStyle w:val="Bodytext1"/>
              <w:shd w:val="clear" w:color="auto" w:fill="auto"/>
              <w:spacing w:after="160" w:line="348" w:lineRule="auto"/>
              <w:ind w:left="40" w:right="40" w:firstLine="6"/>
              <w:rPr>
                <w:rFonts w:ascii="GHEA Grapalat" w:hAnsi="GHEA Grapalat"/>
                <w:sz w:val="24"/>
                <w:szCs w:val="24"/>
              </w:rPr>
            </w:pPr>
            <w:r w:rsidRPr="00131429">
              <w:rPr>
                <w:rStyle w:val="BodytextSylfaen"/>
                <w:rFonts w:ascii="GHEA Grapalat" w:hAnsi="GHEA Grapalat"/>
                <w:sz w:val="24"/>
                <w:szCs w:val="24"/>
              </w:rPr>
              <w:t>350 մգ/կգ</w:t>
            </w:r>
          </w:p>
        </w:tc>
      </w:tr>
      <w:tr w:rsidR="005D404B" w:rsidRPr="00131429" w14:paraId="4A11C9B6" w14:textId="77777777" w:rsidTr="005D404B">
        <w:trPr>
          <w:jc w:val="center"/>
        </w:trPr>
        <w:tc>
          <w:tcPr>
            <w:tcW w:w="0" w:type="auto"/>
            <w:vMerge/>
            <w:shd w:val="clear" w:color="auto" w:fill="FFFFFF"/>
          </w:tcPr>
          <w:p w14:paraId="6CD359C2"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tcPr>
          <w:p w14:paraId="0327563A"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r w:rsidRPr="00131429">
              <w:rPr>
                <w:rStyle w:val="BodytextSylfaen"/>
                <w:rFonts w:ascii="GHEA Grapalat" w:hAnsi="GHEA Grapalat"/>
                <w:sz w:val="24"/>
                <w:szCs w:val="24"/>
              </w:rPr>
              <w:t>Ոչ ալկոհոլային կամ 1,2% ծավ.-ից ոչ ավելի պարունակությամբ գարեջուր, հատուկ գարեջրի այլ տեսակներ</w:t>
            </w:r>
          </w:p>
        </w:tc>
        <w:tc>
          <w:tcPr>
            <w:tcW w:w="2313" w:type="dxa"/>
            <w:shd w:val="clear" w:color="auto" w:fill="FFFFFF"/>
          </w:tcPr>
          <w:p w14:paraId="17238E2B"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r w:rsidRPr="00131429">
              <w:rPr>
                <w:rStyle w:val="BodytextSylfaen"/>
                <w:rFonts w:ascii="GHEA Grapalat" w:hAnsi="GHEA Grapalat"/>
                <w:sz w:val="24"/>
                <w:szCs w:val="24"/>
              </w:rPr>
              <w:t>350 մգ/լ</w:t>
            </w:r>
          </w:p>
        </w:tc>
      </w:tr>
      <w:tr w:rsidR="005D404B" w:rsidRPr="00131429" w14:paraId="03BD5851" w14:textId="77777777" w:rsidTr="005D404B">
        <w:trPr>
          <w:jc w:val="center"/>
        </w:trPr>
        <w:tc>
          <w:tcPr>
            <w:tcW w:w="0" w:type="auto"/>
            <w:vMerge/>
            <w:shd w:val="clear" w:color="auto" w:fill="FFFFFF"/>
          </w:tcPr>
          <w:p w14:paraId="27741D8A"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tcPr>
          <w:p w14:paraId="2C9E097B"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r w:rsidRPr="00131429">
              <w:rPr>
                <w:rStyle w:val="BodytextSylfaen"/>
                <w:rFonts w:ascii="GHEA Grapalat" w:hAnsi="GHEA Grapalat"/>
                <w:sz w:val="24"/>
                <w:szCs w:val="24"/>
              </w:rPr>
              <w:t>«Զովացուցիչ» (շնչառությունը թարմացնող) մանր կոնֆետներ (հաբեր, պաստեղներ)՝ առանց շաքարի ավելացման</w:t>
            </w:r>
          </w:p>
        </w:tc>
        <w:tc>
          <w:tcPr>
            <w:tcW w:w="2313" w:type="dxa"/>
            <w:shd w:val="clear" w:color="auto" w:fill="FFFFFF"/>
          </w:tcPr>
          <w:p w14:paraId="45DE7F10"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r w:rsidRPr="00131429">
              <w:rPr>
                <w:rStyle w:val="BodytextSylfaen"/>
                <w:rFonts w:ascii="GHEA Grapalat" w:hAnsi="GHEA Grapalat"/>
                <w:sz w:val="24"/>
                <w:szCs w:val="24"/>
              </w:rPr>
              <w:t>2.5 գ/կգ</w:t>
            </w:r>
          </w:p>
        </w:tc>
      </w:tr>
      <w:tr w:rsidR="005D404B" w:rsidRPr="00131429" w14:paraId="1E4EF11F" w14:textId="77777777" w:rsidTr="005D404B">
        <w:trPr>
          <w:jc w:val="center"/>
        </w:trPr>
        <w:tc>
          <w:tcPr>
            <w:tcW w:w="0" w:type="auto"/>
            <w:vMerge/>
            <w:shd w:val="clear" w:color="auto" w:fill="FFFFFF"/>
          </w:tcPr>
          <w:p w14:paraId="11F1C431"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tcPr>
          <w:p w14:paraId="03003816"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r w:rsidRPr="00131429">
              <w:rPr>
                <w:rStyle w:val="BodytextSylfaen"/>
                <w:rFonts w:ascii="GHEA Grapalat" w:hAnsi="GHEA Grapalat"/>
                <w:sz w:val="24"/>
                <w:szCs w:val="24"/>
              </w:rPr>
              <w:t>Վաֆլիներ եւ եղջյուրիկներ՝ առանց շաքարի ավելացման, պաղպաղակի համար</w:t>
            </w:r>
          </w:p>
        </w:tc>
        <w:tc>
          <w:tcPr>
            <w:tcW w:w="2313" w:type="dxa"/>
            <w:shd w:val="clear" w:color="auto" w:fill="FFFFFF"/>
          </w:tcPr>
          <w:p w14:paraId="3A7464E1"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r w:rsidRPr="00131429">
              <w:rPr>
                <w:rStyle w:val="Bodytext"/>
                <w:rFonts w:ascii="GHEA Grapalat" w:hAnsi="GHEA Grapalat"/>
                <w:sz w:val="24"/>
                <w:szCs w:val="24"/>
              </w:rPr>
              <w:t>2</w:t>
            </w:r>
            <w:r w:rsidRPr="00131429">
              <w:rPr>
                <w:rStyle w:val="BodytextSylfaen"/>
                <w:rFonts w:ascii="GHEA Grapalat" w:hAnsi="GHEA Grapalat"/>
                <w:sz w:val="24"/>
                <w:szCs w:val="24"/>
              </w:rPr>
              <w:t xml:space="preserve"> գ/կգ</w:t>
            </w:r>
          </w:p>
        </w:tc>
      </w:tr>
      <w:tr w:rsidR="005D404B" w:rsidRPr="00131429" w14:paraId="6AE20599" w14:textId="77777777" w:rsidTr="005D404B">
        <w:trPr>
          <w:jc w:val="center"/>
        </w:trPr>
        <w:tc>
          <w:tcPr>
            <w:tcW w:w="0" w:type="auto"/>
            <w:vMerge/>
            <w:shd w:val="clear" w:color="auto" w:fill="FFFFFF"/>
          </w:tcPr>
          <w:p w14:paraId="5584F386"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tcPr>
          <w:p w14:paraId="687F3D89"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r w:rsidRPr="00131429">
              <w:rPr>
                <w:rStyle w:val="BodytextSylfaen"/>
                <w:rFonts w:ascii="GHEA Grapalat" w:hAnsi="GHEA Grapalat"/>
                <w:sz w:val="24"/>
                <w:szCs w:val="24"/>
              </w:rPr>
              <w:t>Հաբերի տեսքով կոնֆետներ՝ նվազեցված կալորիականությամբ</w:t>
            </w:r>
          </w:p>
        </w:tc>
        <w:tc>
          <w:tcPr>
            <w:tcW w:w="2313" w:type="dxa"/>
            <w:shd w:val="clear" w:color="auto" w:fill="FFFFFF"/>
          </w:tcPr>
          <w:p w14:paraId="74689326"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r w:rsidRPr="00131429">
              <w:rPr>
                <w:rStyle w:val="BodytextSylfaen"/>
                <w:rFonts w:ascii="GHEA Grapalat" w:hAnsi="GHEA Grapalat"/>
                <w:sz w:val="24"/>
                <w:szCs w:val="24"/>
              </w:rPr>
              <w:t>500 մգ/կգ</w:t>
            </w:r>
          </w:p>
        </w:tc>
      </w:tr>
      <w:tr w:rsidR="005D404B" w:rsidRPr="00131429" w14:paraId="65C9EC85" w14:textId="77777777" w:rsidTr="005D404B">
        <w:trPr>
          <w:jc w:val="center"/>
        </w:trPr>
        <w:tc>
          <w:tcPr>
            <w:tcW w:w="0" w:type="auto"/>
            <w:vMerge/>
            <w:shd w:val="clear" w:color="auto" w:fill="FFFFFF"/>
          </w:tcPr>
          <w:p w14:paraId="7BFDB4E4"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tcPr>
          <w:p w14:paraId="4F1187D6"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r w:rsidRPr="00131429">
              <w:rPr>
                <w:rStyle w:val="BodytextSylfaen"/>
                <w:rFonts w:ascii="GHEA Grapalat" w:hAnsi="GHEA Grapalat"/>
                <w:sz w:val="24"/>
                <w:szCs w:val="24"/>
              </w:rPr>
              <w:t>Գարեջուր՝ նվազեցված կալորիականությամբ</w:t>
            </w:r>
          </w:p>
        </w:tc>
        <w:tc>
          <w:tcPr>
            <w:tcW w:w="2313" w:type="dxa"/>
            <w:shd w:val="clear" w:color="auto" w:fill="FFFFFF"/>
          </w:tcPr>
          <w:p w14:paraId="6E950411"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r w:rsidRPr="00131429">
              <w:rPr>
                <w:rStyle w:val="BodytextSylfaen"/>
                <w:rFonts w:ascii="GHEA Grapalat" w:hAnsi="GHEA Grapalat"/>
                <w:sz w:val="24"/>
                <w:szCs w:val="24"/>
              </w:rPr>
              <w:t>25 մգ/լ</w:t>
            </w:r>
          </w:p>
        </w:tc>
      </w:tr>
      <w:tr w:rsidR="005D404B" w:rsidRPr="00131429" w14:paraId="7F1F5482" w14:textId="77777777" w:rsidTr="005D404B">
        <w:trPr>
          <w:jc w:val="center"/>
        </w:trPr>
        <w:tc>
          <w:tcPr>
            <w:tcW w:w="0" w:type="auto"/>
            <w:vMerge/>
            <w:shd w:val="clear" w:color="auto" w:fill="FFFFFF"/>
          </w:tcPr>
          <w:p w14:paraId="0E839D56"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tcPr>
          <w:p w14:paraId="6A3798BF"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r w:rsidRPr="00131429">
              <w:rPr>
                <w:rStyle w:val="BodytextSylfaen"/>
                <w:rFonts w:ascii="GHEA Grapalat" w:hAnsi="GHEA Grapalat"/>
                <w:sz w:val="24"/>
                <w:szCs w:val="24"/>
              </w:rPr>
              <w:t>Սոուսներ, բուսական յուղերի հիմքի վրա պատրաստված սոուսներ, մայոնեզներ, մայոնեզային սոուսներ, բուսական յուղերի հիմքով կրեմներ, մանանեխ, ծովաբողկ քերած</w:t>
            </w:r>
          </w:p>
        </w:tc>
        <w:tc>
          <w:tcPr>
            <w:tcW w:w="2313" w:type="dxa"/>
            <w:shd w:val="clear" w:color="auto" w:fill="FFFFFF"/>
          </w:tcPr>
          <w:p w14:paraId="71EBD38A"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r w:rsidRPr="00131429">
              <w:rPr>
                <w:rStyle w:val="BodytextSylfaen"/>
                <w:rFonts w:ascii="GHEA Grapalat" w:hAnsi="GHEA Grapalat"/>
                <w:sz w:val="24"/>
                <w:szCs w:val="24"/>
              </w:rPr>
              <w:t>350 մգ/կգ</w:t>
            </w:r>
          </w:p>
        </w:tc>
      </w:tr>
      <w:tr w:rsidR="005D404B" w:rsidRPr="00131429" w14:paraId="0F5E9C9D" w14:textId="77777777" w:rsidTr="008172EE">
        <w:trPr>
          <w:jc w:val="center"/>
        </w:trPr>
        <w:tc>
          <w:tcPr>
            <w:tcW w:w="0" w:type="auto"/>
            <w:vMerge/>
            <w:shd w:val="clear" w:color="auto" w:fill="FFFFFF"/>
          </w:tcPr>
          <w:p w14:paraId="6FF9F756"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tcBorders>
              <w:bottom w:val="single" w:sz="4" w:space="0" w:color="auto"/>
            </w:tcBorders>
            <w:shd w:val="clear" w:color="auto" w:fill="FFFFFF"/>
          </w:tcPr>
          <w:p w14:paraId="63927EAC"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r w:rsidRPr="00131429">
              <w:rPr>
                <w:rStyle w:val="BodytextSylfaen"/>
                <w:rFonts w:ascii="GHEA Grapalat" w:hAnsi="GHEA Grapalat"/>
                <w:sz w:val="24"/>
                <w:szCs w:val="24"/>
              </w:rPr>
              <w:t>Դիետիկ մթերք, այդ թվում՝ մարմնի զանգվածը նվազեցնելու համար</w:t>
            </w:r>
          </w:p>
        </w:tc>
        <w:tc>
          <w:tcPr>
            <w:tcW w:w="2313" w:type="dxa"/>
            <w:tcBorders>
              <w:bottom w:val="single" w:sz="4" w:space="0" w:color="auto"/>
            </w:tcBorders>
            <w:shd w:val="clear" w:color="auto" w:fill="FFFFFF"/>
          </w:tcPr>
          <w:p w14:paraId="06128400"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r w:rsidRPr="00131429">
              <w:rPr>
                <w:rStyle w:val="BodytextSylfaen"/>
                <w:rFonts w:ascii="GHEA Grapalat" w:hAnsi="GHEA Grapalat"/>
                <w:sz w:val="24"/>
                <w:szCs w:val="24"/>
              </w:rPr>
              <w:t>450 մգ/կգ</w:t>
            </w:r>
          </w:p>
        </w:tc>
      </w:tr>
      <w:tr w:rsidR="005D404B" w:rsidRPr="00131429" w14:paraId="1D2322CC" w14:textId="77777777" w:rsidTr="008172EE">
        <w:trPr>
          <w:jc w:val="center"/>
        </w:trPr>
        <w:tc>
          <w:tcPr>
            <w:tcW w:w="0" w:type="auto"/>
            <w:vMerge/>
            <w:shd w:val="clear" w:color="auto" w:fill="FFFFFF"/>
          </w:tcPr>
          <w:p w14:paraId="3BAAF7BF"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tcBorders>
              <w:bottom w:val="single" w:sz="4" w:space="0" w:color="auto"/>
            </w:tcBorders>
            <w:shd w:val="clear" w:color="auto" w:fill="FFFFFF"/>
          </w:tcPr>
          <w:p w14:paraId="28EF2385"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r w:rsidRPr="00131429">
              <w:rPr>
                <w:rStyle w:val="BodytextSylfaen"/>
                <w:rFonts w:ascii="GHEA Grapalat" w:hAnsi="GHEA Grapalat"/>
                <w:sz w:val="24"/>
                <w:szCs w:val="24"/>
              </w:rPr>
              <w:t>Սննդի կենսաբանական ակտիվ հավելումներ՝</w:t>
            </w:r>
          </w:p>
        </w:tc>
        <w:tc>
          <w:tcPr>
            <w:tcW w:w="2313" w:type="dxa"/>
            <w:tcBorders>
              <w:bottom w:val="single" w:sz="4" w:space="0" w:color="auto"/>
            </w:tcBorders>
            <w:shd w:val="clear" w:color="auto" w:fill="FFFFFF"/>
          </w:tcPr>
          <w:p w14:paraId="79326394" w14:textId="77777777" w:rsidR="005D404B" w:rsidRPr="00131429" w:rsidRDefault="005D404B" w:rsidP="005D404B">
            <w:pPr>
              <w:spacing w:after="160" w:line="360" w:lineRule="auto"/>
              <w:ind w:left="41" w:right="41" w:firstLine="8"/>
              <w:jc w:val="center"/>
              <w:rPr>
                <w:rFonts w:ascii="GHEA Grapalat" w:hAnsi="GHEA Grapalat"/>
                <w:sz w:val="24"/>
                <w:szCs w:val="24"/>
              </w:rPr>
            </w:pPr>
          </w:p>
        </w:tc>
      </w:tr>
      <w:tr w:rsidR="005D404B" w:rsidRPr="00131429" w14:paraId="2F457FDF" w14:textId="77777777" w:rsidTr="008172EE">
        <w:trPr>
          <w:jc w:val="center"/>
        </w:trPr>
        <w:tc>
          <w:tcPr>
            <w:tcW w:w="0" w:type="auto"/>
            <w:vMerge/>
            <w:shd w:val="clear" w:color="auto" w:fill="FFFFFF"/>
          </w:tcPr>
          <w:p w14:paraId="67FAB3AA"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tcBorders>
              <w:top w:val="single" w:sz="4" w:space="0" w:color="auto"/>
              <w:bottom w:val="nil"/>
            </w:tcBorders>
            <w:shd w:val="clear" w:color="auto" w:fill="FFFFFF"/>
          </w:tcPr>
          <w:p w14:paraId="17CB6C82"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r w:rsidRPr="00131429">
              <w:rPr>
                <w:rStyle w:val="BodytextSylfaen"/>
                <w:rFonts w:ascii="GHEA Grapalat" w:hAnsi="GHEA Grapalat"/>
                <w:sz w:val="24"/>
                <w:szCs w:val="24"/>
              </w:rPr>
              <w:t>- հեղուկ</w:t>
            </w:r>
          </w:p>
        </w:tc>
        <w:tc>
          <w:tcPr>
            <w:tcW w:w="2313" w:type="dxa"/>
            <w:tcBorders>
              <w:top w:val="single" w:sz="4" w:space="0" w:color="auto"/>
              <w:bottom w:val="nil"/>
            </w:tcBorders>
            <w:shd w:val="clear" w:color="auto" w:fill="FFFFFF"/>
          </w:tcPr>
          <w:p w14:paraId="720E7258"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r w:rsidRPr="00131429">
              <w:rPr>
                <w:rStyle w:val="BodytextSylfaen"/>
                <w:rFonts w:ascii="GHEA Grapalat" w:hAnsi="GHEA Grapalat"/>
                <w:sz w:val="24"/>
                <w:szCs w:val="24"/>
              </w:rPr>
              <w:t>350 մգ/կգ</w:t>
            </w:r>
          </w:p>
        </w:tc>
      </w:tr>
      <w:tr w:rsidR="005D404B" w:rsidRPr="00131429" w14:paraId="1E27961B" w14:textId="77777777" w:rsidTr="005D404B">
        <w:trPr>
          <w:jc w:val="center"/>
        </w:trPr>
        <w:tc>
          <w:tcPr>
            <w:tcW w:w="0" w:type="auto"/>
            <w:vMerge/>
            <w:shd w:val="clear" w:color="auto" w:fill="FFFFFF"/>
          </w:tcPr>
          <w:p w14:paraId="1847690D"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tcBorders>
              <w:top w:val="nil"/>
              <w:bottom w:val="nil"/>
            </w:tcBorders>
            <w:shd w:val="clear" w:color="auto" w:fill="FFFFFF"/>
          </w:tcPr>
          <w:p w14:paraId="0695E5CD"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r w:rsidRPr="00131429">
              <w:rPr>
                <w:rStyle w:val="BodytextSylfaen"/>
                <w:rFonts w:ascii="GHEA Grapalat" w:hAnsi="GHEA Grapalat"/>
                <w:sz w:val="24"/>
                <w:szCs w:val="24"/>
              </w:rPr>
              <w:t>- պինդ</w:t>
            </w:r>
          </w:p>
        </w:tc>
        <w:tc>
          <w:tcPr>
            <w:tcW w:w="2313" w:type="dxa"/>
            <w:tcBorders>
              <w:top w:val="nil"/>
              <w:bottom w:val="nil"/>
            </w:tcBorders>
            <w:shd w:val="clear" w:color="auto" w:fill="FFFFFF"/>
          </w:tcPr>
          <w:p w14:paraId="3F9DA74A"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r w:rsidRPr="00131429">
              <w:rPr>
                <w:rStyle w:val="BodytextSylfaen"/>
                <w:rFonts w:ascii="GHEA Grapalat" w:hAnsi="GHEA Grapalat"/>
                <w:sz w:val="24"/>
                <w:szCs w:val="24"/>
              </w:rPr>
              <w:t>500 մգ/կգ</w:t>
            </w:r>
          </w:p>
        </w:tc>
      </w:tr>
      <w:tr w:rsidR="005D404B" w:rsidRPr="00131429" w14:paraId="68D886CC" w14:textId="77777777" w:rsidTr="005D404B">
        <w:trPr>
          <w:jc w:val="center"/>
        </w:trPr>
        <w:tc>
          <w:tcPr>
            <w:tcW w:w="0" w:type="auto"/>
            <w:vMerge/>
            <w:shd w:val="clear" w:color="auto" w:fill="FFFFFF"/>
          </w:tcPr>
          <w:p w14:paraId="6FB64393"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tcBorders>
              <w:top w:val="nil"/>
            </w:tcBorders>
            <w:shd w:val="clear" w:color="auto" w:fill="FFFFFF"/>
          </w:tcPr>
          <w:p w14:paraId="3E4B6054" w14:textId="77777777" w:rsidR="005D404B" w:rsidRPr="00131429" w:rsidRDefault="005D404B" w:rsidP="005D404B">
            <w:pPr>
              <w:pStyle w:val="Bodytext1"/>
              <w:shd w:val="clear" w:color="auto" w:fill="auto"/>
              <w:spacing w:after="160" w:line="360" w:lineRule="auto"/>
              <w:ind w:left="41" w:right="41" w:firstLine="8"/>
              <w:jc w:val="left"/>
              <w:rPr>
                <w:rFonts w:ascii="GHEA Grapalat" w:hAnsi="GHEA Grapalat"/>
                <w:sz w:val="24"/>
                <w:szCs w:val="24"/>
              </w:rPr>
            </w:pPr>
            <w:r w:rsidRPr="00131429">
              <w:rPr>
                <w:rStyle w:val="BodytextSylfaen"/>
                <w:rFonts w:ascii="GHEA Grapalat" w:hAnsi="GHEA Grapalat"/>
                <w:sz w:val="24"/>
                <w:szCs w:val="24"/>
              </w:rPr>
              <w:t>- վիտամիններ եւ հանքային նյութեր՝ օշարակների եւ ծամվող հաբերի տեսքով</w:t>
            </w:r>
          </w:p>
        </w:tc>
        <w:tc>
          <w:tcPr>
            <w:tcW w:w="2313" w:type="dxa"/>
            <w:tcBorders>
              <w:top w:val="nil"/>
            </w:tcBorders>
            <w:shd w:val="clear" w:color="auto" w:fill="FFFFFF"/>
          </w:tcPr>
          <w:p w14:paraId="6CBB4F27" w14:textId="77777777" w:rsidR="005D404B" w:rsidRPr="00131429" w:rsidRDefault="005D404B" w:rsidP="005D404B">
            <w:pPr>
              <w:pStyle w:val="Bodytext1"/>
              <w:shd w:val="clear" w:color="auto" w:fill="auto"/>
              <w:spacing w:after="160" w:line="360" w:lineRule="auto"/>
              <w:ind w:left="41" w:right="41" w:firstLine="8"/>
              <w:rPr>
                <w:rFonts w:ascii="GHEA Grapalat" w:hAnsi="GHEA Grapalat"/>
                <w:sz w:val="24"/>
                <w:szCs w:val="24"/>
              </w:rPr>
            </w:pPr>
            <w:r w:rsidRPr="00131429">
              <w:rPr>
                <w:rStyle w:val="Bodytext"/>
                <w:rFonts w:ascii="GHEA Grapalat" w:hAnsi="GHEA Grapalat"/>
                <w:sz w:val="24"/>
                <w:szCs w:val="24"/>
              </w:rPr>
              <w:t>2</w:t>
            </w:r>
            <w:r w:rsidRPr="00131429">
              <w:rPr>
                <w:rStyle w:val="BodytextSylfaen"/>
                <w:rFonts w:ascii="GHEA Grapalat" w:hAnsi="GHEA Grapalat"/>
                <w:sz w:val="24"/>
                <w:szCs w:val="24"/>
              </w:rPr>
              <w:t xml:space="preserve"> գ/կգ</w:t>
            </w:r>
          </w:p>
        </w:tc>
      </w:tr>
      <w:tr w:rsidR="005D404B" w:rsidRPr="00131429" w14:paraId="4ED69F27" w14:textId="77777777" w:rsidTr="005D404B">
        <w:trPr>
          <w:jc w:val="center"/>
        </w:trPr>
        <w:tc>
          <w:tcPr>
            <w:tcW w:w="0" w:type="auto"/>
            <w:vMerge w:val="restart"/>
            <w:shd w:val="clear" w:color="auto" w:fill="FFFFFF"/>
          </w:tcPr>
          <w:p w14:paraId="55B83539" w14:textId="77777777" w:rsidR="005D404B" w:rsidRPr="00131429" w:rsidRDefault="005D404B" w:rsidP="008172EE">
            <w:pPr>
              <w:pStyle w:val="Bodytext1"/>
              <w:shd w:val="clear" w:color="auto" w:fill="auto"/>
              <w:spacing w:after="160" w:line="355" w:lineRule="auto"/>
              <w:ind w:left="40" w:right="40" w:firstLine="6"/>
              <w:jc w:val="left"/>
              <w:rPr>
                <w:rFonts w:ascii="GHEA Grapalat" w:hAnsi="GHEA Grapalat"/>
                <w:sz w:val="24"/>
                <w:szCs w:val="24"/>
              </w:rPr>
            </w:pPr>
            <w:r w:rsidRPr="00131429">
              <w:rPr>
                <w:rStyle w:val="BodytextSylfaen"/>
                <w:rFonts w:ascii="GHEA Grapalat" w:hAnsi="GHEA Grapalat"/>
                <w:sz w:val="24"/>
                <w:szCs w:val="24"/>
              </w:rPr>
              <w:t>Բազմաատոմային սպիրտներ՝ պոլիոլներ՝</w:t>
            </w:r>
            <w:r w:rsidRPr="00131429">
              <w:rPr>
                <w:rStyle w:val="BodytextSylfaen"/>
                <w:rFonts w:ascii="GHEA Grapalat" w:hAnsi="GHEA Grapalat"/>
                <w:sz w:val="24"/>
                <w:szCs w:val="24"/>
              </w:rPr>
              <w:br/>
              <w:t>մալտիտ եւ մալտիտային օշարակ (E965),</w:t>
            </w:r>
            <w:r w:rsidRPr="00131429">
              <w:rPr>
                <w:rStyle w:val="BodytextSylfaen"/>
                <w:rFonts w:ascii="GHEA Grapalat" w:hAnsi="GHEA Grapalat"/>
                <w:sz w:val="24"/>
                <w:szCs w:val="24"/>
              </w:rPr>
              <w:br/>
              <w:t xml:space="preserve">իզոմալտիտ (Е953), </w:t>
            </w:r>
            <w:r w:rsidRPr="00131429">
              <w:rPr>
                <w:rStyle w:val="BodytextSylfaen"/>
                <w:rFonts w:ascii="GHEA Grapalat" w:hAnsi="GHEA Grapalat"/>
                <w:sz w:val="24"/>
                <w:szCs w:val="24"/>
              </w:rPr>
              <w:br/>
              <w:t>մաննիտ (Е421),</w:t>
            </w:r>
            <w:r w:rsidRPr="00131429">
              <w:rPr>
                <w:rStyle w:val="BodytextSylfaen"/>
                <w:rFonts w:ascii="GHEA Grapalat" w:hAnsi="GHEA Grapalat"/>
                <w:sz w:val="24"/>
                <w:szCs w:val="24"/>
              </w:rPr>
              <w:br/>
              <w:t xml:space="preserve">սորբիտ (Е420), </w:t>
            </w:r>
            <w:r w:rsidRPr="00131429">
              <w:rPr>
                <w:rStyle w:val="BodytextSylfaen"/>
                <w:rFonts w:ascii="GHEA Grapalat" w:hAnsi="GHEA Grapalat"/>
                <w:sz w:val="24"/>
                <w:szCs w:val="24"/>
              </w:rPr>
              <w:br/>
              <w:t xml:space="preserve">քսիլիտ (Е967), </w:t>
            </w:r>
            <w:r w:rsidRPr="00131429">
              <w:rPr>
                <w:rStyle w:val="BodytextSylfaen"/>
                <w:rFonts w:ascii="GHEA Grapalat" w:hAnsi="GHEA Grapalat"/>
                <w:sz w:val="24"/>
                <w:szCs w:val="24"/>
              </w:rPr>
              <w:br/>
              <w:t xml:space="preserve">լակտիտ (Е966), </w:t>
            </w:r>
            <w:r w:rsidRPr="00131429">
              <w:rPr>
                <w:rStyle w:val="BodytextSylfaen"/>
                <w:rFonts w:ascii="GHEA Grapalat" w:hAnsi="GHEA Grapalat"/>
                <w:sz w:val="24"/>
                <w:szCs w:val="24"/>
              </w:rPr>
              <w:br/>
              <w:t xml:space="preserve">Էրիտրիտ (Е 968) </w:t>
            </w:r>
          </w:p>
        </w:tc>
        <w:tc>
          <w:tcPr>
            <w:tcW w:w="4018" w:type="dxa"/>
            <w:shd w:val="clear" w:color="auto" w:fill="FFFFFF"/>
          </w:tcPr>
          <w:p w14:paraId="16DEA1E1" w14:textId="77777777" w:rsidR="005D404B" w:rsidRPr="00131429" w:rsidRDefault="005D404B" w:rsidP="008172EE">
            <w:pPr>
              <w:pStyle w:val="Bodytext1"/>
              <w:shd w:val="clear" w:color="auto" w:fill="auto"/>
              <w:spacing w:after="160" w:line="355" w:lineRule="auto"/>
              <w:ind w:left="40" w:right="40" w:firstLine="6"/>
              <w:jc w:val="left"/>
              <w:rPr>
                <w:rFonts w:ascii="GHEA Grapalat" w:hAnsi="GHEA Grapalat"/>
                <w:sz w:val="24"/>
                <w:szCs w:val="24"/>
              </w:rPr>
            </w:pPr>
            <w:r w:rsidRPr="00131429">
              <w:rPr>
                <w:rStyle w:val="BodytextSylfaen"/>
                <w:rFonts w:ascii="GHEA Grapalat" w:hAnsi="GHEA Grapalat"/>
                <w:sz w:val="24"/>
                <w:szCs w:val="24"/>
              </w:rPr>
              <w:t>Աղանդեր եւ այլ նման մթերքներ՝ բուրավետացված, ջրային հիմքով, կաթի եւ կաթնամթերքի, մրգերի եւ բանջարեղենի վերամշակումից ստացված մթերքների, հացահատիկային հիմքով, ձվի եւ ճարպային հիմքով՝ նվազեցված կալորիականությամբ կամ առանց շաքարի ավելացման</w:t>
            </w:r>
          </w:p>
        </w:tc>
        <w:tc>
          <w:tcPr>
            <w:tcW w:w="2313" w:type="dxa"/>
            <w:shd w:val="clear" w:color="auto" w:fill="FFFFFF"/>
          </w:tcPr>
          <w:p w14:paraId="75F4E3DD" w14:textId="77777777" w:rsidR="005D404B" w:rsidRPr="00131429" w:rsidRDefault="005D404B" w:rsidP="008172EE">
            <w:pPr>
              <w:pStyle w:val="Bodytext1"/>
              <w:shd w:val="clear" w:color="auto" w:fill="auto"/>
              <w:spacing w:after="160" w:line="355" w:lineRule="auto"/>
              <w:ind w:left="40" w:right="40" w:firstLine="6"/>
              <w:rPr>
                <w:rFonts w:ascii="GHEA Grapalat" w:hAnsi="GHEA Grapalat"/>
                <w:sz w:val="24"/>
                <w:szCs w:val="24"/>
              </w:rPr>
            </w:pPr>
            <w:r w:rsidRPr="00131429">
              <w:rPr>
                <w:rStyle w:val="BodytextSylfaen"/>
                <w:rFonts w:ascii="GHEA Grapalat" w:hAnsi="GHEA Grapalat"/>
                <w:sz w:val="24"/>
                <w:szCs w:val="24"/>
              </w:rPr>
              <w:t>Համաձայն ՏՓ-ի</w:t>
            </w:r>
          </w:p>
        </w:tc>
      </w:tr>
      <w:tr w:rsidR="005D404B" w:rsidRPr="00131429" w14:paraId="50D62B59" w14:textId="77777777" w:rsidTr="005D404B">
        <w:trPr>
          <w:jc w:val="center"/>
        </w:trPr>
        <w:tc>
          <w:tcPr>
            <w:tcW w:w="0" w:type="auto"/>
            <w:vMerge/>
            <w:shd w:val="clear" w:color="auto" w:fill="FFFFFF"/>
          </w:tcPr>
          <w:p w14:paraId="1AA47D67" w14:textId="77777777" w:rsidR="005D404B" w:rsidRPr="00131429" w:rsidRDefault="005D404B" w:rsidP="008172EE">
            <w:pPr>
              <w:spacing w:after="160" w:line="355" w:lineRule="auto"/>
              <w:ind w:left="40" w:right="40" w:firstLine="6"/>
              <w:rPr>
                <w:rFonts w:ascii="GHEA Grapalat" w:hAnsi="GHEA Grapalat"/>
                <w:sz w:val="24"/>
                <w:szCs w:val="24"/>
              </w:rPr>
            </w:pPr>
          </w:p>
        </w:tc>
        <w:tc>
          <w:tcPr>
            <w:tcW w:w="4018" w:type="dxa"/>
            <w:shd w:val="clear" w:color="auto" w:fill="FFFFFF"/>
          </w:tcPr>
          <w:p w14:paraId="336B90EA" w14:textId="77777777" w:rsidR="005D404B" w:rsidRPr="00131429" w:rsidRDefault="005D404B" w:rsidP="008172EE">
            <w:pPr>
              <w:pStyle w:val="Bodytext1"/>
              <w:shd w:val="clear" w:color="auto" w:fill="auto"/>
              <w:spacing w:after="160" w:line="355" w:lineRule="auto"/>
              <w:ind w:left="40" w:right="40" w:firstLine="6"/>
              <w:jc w:val="left"/>
              <w:rPr>
                <w:rFonts w:ascii="GHEA Grapalat" w:hAnsi="GHEA Grapalat"/>
                <w:sz w:val="24"/>
                <w:szCs w:val="24"/>
              </w:rPr>
            </w:pPr>
            <w:r w:rsidRPr="00131429">
              <w:rPr>
                <w:rStyle w:val="BodytextSylfaen"/>
                <w:rFonts w:ascii="GHEA Grapalat" w:hAnsi="GHEA Grapalat"/>
                <w:sz w:val="24"/>
                <w:szCs w:val="24"/>
              </w:rPr>
              <w:t>Չոր նախաճաշեր՝ հացահատիկի վերամշակումից ստացված մթերքների հիմքով՝ նվազեցված կալորիականությամբ կամ առանց շաքարի ավելացման</w:t>
            </w:r>
          </w:p>
        </w:tc>
        <w:tc>
          <w:tcPr>
            <w:tcW w:w="2313" w:type="dxa"/>
            <w:shd w:val="clear" w:color="auto" w:fill="FFFFFF"/>
          </w:tcPr>
          <w:p w14:paraId="40A33933" w14:textId="77777777" w:rsidR="005D404B" w:rsidRPr="00131429" w:rsidRDefault="005D404B" w:rsidP="008172EE">
            <w:pPr>
              <w:pStyle w:val="Bodytext1"/>
              <w:shd w:val="clear" w:color="auto" w:fill="auto"/>
              <w:spacing w:after="160" w:line="355" w:lineRule="auto"/>
              <w:ind w:left="40" w:right="40" w:firstLine="6"/>
              <w:rPr>
                <w:rFonts w:ascii="GHEA Grapalat" w:hAnsi="GHEA Grapalat"/>
                <w:sz w:val="24"/>
                <w:szCs w:val="24"/>
              </w:rPr>
            </w:pPr>
            <w:r w:rsidRPr="00131429">
              <w:rPr>
                <w:rStyle w:val="BodytextSylfaen"/>
                <w:rFonts w:ascii="GHEA Grapalat" w:hAnsi="GHEA Grapalat"/>
                <w:sz w:val="24"/>
                <w:szCs w:val="24"/>
              </w:rPr>
              <w:t>Համաձայն ՏՓ-ի</w:t>
            </w:r>
          </w:p>
        </w:tc>
      </w:tr>
      <w:tr w:rsidR="005D404B" w:rsidRPr="00131429" w14:paraId="73650BF4" w14:textId="77777777" w:rsidTr="005D404B">
        <w:trPr>
          <w:jc w:val="center"/>
        </w:trPr>
        <w:tc>
          <w:tcPr>
            <w:tcW w:w="0" w:type="auto"/>
            <w:vMerge/>
            <w:shd w:val="clear" w:color="auto" w:fill="FFFFFF"/>
          </w:tcPr>
          <w:p w14:paraId="4349DCA9" w14:textId="77777777" w:rsidR="005D404B" w:rsidRPr="00131429" w:rsidRDefault="005D404B" w:rsidP="008172EE">
            <w:pPr>
              <w:spacing w:after="160" w:line="355" w:lineRule="auto"/>
              <w:ind w:left="40" w:right="40" w:firstLine="6"/>
              <w:rPr>
                <w:rFonts w:ascii="GHEA Grapalat" w:hAnsi="GHEA Grapalat"/>
                <w:sz w:val="24"/>
                <w:szCs w:val="24"/>
              </w:rPr>
            </w:pPr>
          </w:p>
        </w:tc>
        <w:tc>
          <w:tcPr>
            <w:tcW w:w="4018" w:type="dxa"/>
            <w:shd w:val="clear" w:color="auto" w:fill="FFFFFF"/>
          </w:tcPr>
          <w:p w14:paraId="03A30562" w14:textId="77777777" w:rsidR="005D404B" w:rsidRPr="00131429" w:rsidRDefault="005D404B" w:rsidP="008172EE">
            <w:pPr>
              <w:pStyle w:val="Bodytext1"/>
              <w:shd w:val="clear" w:color="auto" w:fill="auto"/>
              <w:spacing w:after="160" w:line="355" w:lineRule="auto"/>
              <w:ind w:left="40" w:right="40" w:firstLine="6"/>
              <w:jc w:val="left"/>
              <w:rPr>
                <w:rFonts w:ascii="GHEA Grapalat" w:hAnsi="GHEA Grapalat"/>
                <w:sz w:val="24"/>
                <w:szCs w:val="24"/>
              </w:rPr>
            </w:pPr>
            <w:r w:rsidRPr="00131429">
              <w:rPr>
                <w:rStyle w:val="BodytextSylfaen"/>
                <w:rFonts w:ascii="GHEA Grapalat" w:hAnsi="GHEA Grapalat"/>
                <w:sz w:val="24"/>
                <w:szCs w:val="24"/>
              </w:rPr>
              <w:t>Պաղպաղակ (սերուցքայինից եւ կաթնայինից բացի), մրգային սառույց՝ նվազեցված կալորիականությամբ կամ առանց շաքարի ավելացման</w:t>
            </w:r>
          </w:p>
        </w:tc>
        <w:tc>
          <w:tcPr>
            <w:tcW w:w="2313" w:type="dxa"/>
            <w:shd w:val="clear" w:color="auto" w:fill="FFFFFF"/>
          </w:tcPr>
          <w:p w14:paraId="201226BE" w14:textId="77777777" w:rsidR="005D404B" w:rsidRPr="00131429" w:rsidRDefault="005D404B" w:rsidP="008172EE">
            <w:pPr>
              <w:pStyle w:val="Bodytext1"/>
              <w:shd w:val="clear" w:color="auto" w:fill="auto"/>
              <w:spacing w:after="160" w:line="355" w:lineRule="auto"/>
              <w:ind w:left="40" w:right="40" w:firstLine="6"/>
              <w:rPr>
                <w:rFonts w:ascii="GHEA Grapalat" w:hAnsi="GHEA Grapalat"/>
                <w:sz w:val="24"/>
                <w:szCs w:val="24"/>
              </w:rPr>
            </w:pPr>
            <w:r w:rsidRPr="00131429">
              <w:rPr>
                <w:rStyle w:val="BodytextSylfaen"/>
                <w:rFonts w:ascii="GHEA Grapalat" w:hAnsi="GHEA Grapalat"/>
                <w:sz w:val="24"/>
                <w:szCs w:val="24"/>
              </w:rPr>
              <w:t>Համաձայն ՏՓ-ի</w:t>
            </w:r>
          </w:p>
        </w:tc>
      </w:tr>
      <w:tr w:rsidR="005D404B" w:rsidRPr="00131429" w14:paraId="7D38C010" w14:textId="77777777" w:rsidTr="005D404B">
        <w:trPr>
          <w:jc w:val="center"/>
        </w:trPr>
        <w:tc>
          <w:tcPr>
            <w:tcW w:w="0" w:type="auto"/>
            <w:vMerge/>
            <w:shd w:val="clear" w:color="auto" w:fill="FFFFFF"/>
          </w:tcPr>
          <w:p w14:paraId="0688940B" w14:textId="77777777" w:rsidR="005D404B" w:rsidRPr="00131429" w:rsidRDefault="005D404B" w:rsidP="008172EE">
            <w:pPr>
              <w:spacing w:after="160" w:line="355" w:lineRule="auto"/>
              <w:ind w:left="40" w:right="40" w:firstLine="6"/>
              <w:rPr>
                <w:rFonts w:ascii="GHEA Grapalat" w:hAnsi="GHEA Grapalat"/>
                <w:sz w:val="24"/>
                <w:szCs w:val="24"/>
              </w:rPr>
            </w:pPr>
          </w:p>
        </w:tc>
        <w:tc>
          <w:tcPr>
            <w:tcW w:w="4018" w:type="dxa"/>
            <w:shd w:val="clear" w:color="auto" w:fill="FFFFFF"/>
          </w:tcPr>
          <w:p w14:paraId="40A41BF9" w14:textId="77777777" w:rsidR="005D404B" w:rsidRPr="00131429" w:rsidRDefault="005D404B" w:rsidP="008172EE">
            <w:pPr>
              <w:pStyle w:val="Bodytext1"/>
              <w:shd w:val="clear" w:color="auto" w:fill="auto"/>
              <w:spacing w:after="160" w:line="355" w:lineRule="auto"/>
              <w:ind w:left="40" w:right="40" w:firstLine="6"/>
              <w:jc w:val="left"/>
              <w:rPr>
                <w:rFonts w:ascii="GHEA Grapalat" w:hAnsi="GHEA Grapalat"/>
                <w:sz w:val="24"/>
                <w:szCs w:val="24"/>
              </w:rPr>
            </w:pPr>
            <w:r w:rsidRPr="00131429">
              <w:rPr>
                <w:rStyle w:val="BodytextSylfaen"/>
                <w:rFonts w:ascii="GHEA Grapalat" w:hAnsi="GHEA Grapalat"/>
                <w:sz w:val="24"/>
                <w:szCs w:val="24"/>
              </w:rPr>
              <w:t>Ջեմեր</w:t>
            </w:r>
            <w:r w:rsidRPr="00131429">
              <w:rPr>
                <w:rFonts w:ascii="GHEA Grapalat" w:hAnsi="GHEA Grapalat"/>
                <w:sz w:val="24"/>
                <w:szCs w:val="24"/>
              </w:rPr>
              <w:t xml:space="preserve"> </w:t>
            </w:r>
            <w:r w:rsidRPr="00131429">
              <w:rPr>
                <w:rStyle w:val="BodytextSylfaen"/>
                <w:rFonts w:ascii="GHEA Grapalat" w:hAnsi="GHEA Grapalat"/>
                <w:sz w:val="24"/>
                <w:szCs w:val="24"/>
              </w:rPr>
              <w:t xml:space="preserve">(մրգախյուս), մուրաբա, մարմելադ, դոնդողային արտադրանք, շաքարով </w:t>
            </w:r>
            <w:r w:rsidRPr="00131429">
              <w:rPr>
                <w:rStyle w:val="BodytextSylfaen"/>
                <w:rFonts w:ascii="GHEA Grapalat" w:hAnsi="GHEA Grapalat"/>
                <w:sz w:val="24"/>
                <w:szCs w:val="24"/>
              </w:rPr>
              <w:lastRenderedPageBreak/>
              <w:t>ջնարակված մրգեր, մրգերից պատրաստված մթերք (բացառությամբ մրգահյութային հիմքով ըմպելիքների պատրաստման համար նախատեսվածների)՝ նվազեցված կալորիականությամբ կամ առանց շաքարի ավելացման</w:t>
            </w:r>
          </w:p>
        </w:tc>
        <w:tc>
          <w:tcPr>
            <w:tcW w:w="2313" w:type="dxa"/>
            <w:shd w:val="clear" w:color="auto" w:fill="FFFFFF"/>
          </w:tcPr>
          <w:p w14:paraId="72D1FF36" w14:textId="77777777" w:rsidR="005D404B" w:rsidRPr="00131429" w:rsidRDefault="005D404B" w:rsidP="008172EE">
            <w:pPr>
              <w:pStyle w:val="Bodytext1"/>
              <w:shd w:val="clear" w:color="auto" w:fill="auto"/>
              <w:spacing w:after="160" w:line="355" w:lineRule="auto"/>
              <w:ind w:left="40" w:right="40" w:firstLine="6"/>
              <w:rPr>
                <w:rFonts w:ascii="GHEA Grapalat" w:hAnsi="GHEA Grapalat"/>
                <w:sz w:val="24"/>
                <w:szCs w:val="24"/>
              </w:rPr>
            </w:pPr>
            <w:r w:rsidRPr="00131429">
              <w:rPr>
                <w:rStyle w:val="BodytextSylfaen"/>
                <w:rFonts w:ascii="GHEA Grapalat" w:hAnsi="GHEA Grapalat"/>
                <w:sz w:val="24"/>
                <w:szCs w:val="24"/>
              </w:rPr>
              <w:lastRenderedPageBreak/>
              <w:t>Համաձայն ՏՓ-ի</w:t>
            </w:r>
          </w:p>
        </w:tc>
      </w:tr>
      <w:tr w:rsidR="005D404B" w:rsidRPr="00131429" w14:paraId="639CF010" w14:textId="77777777" w:rsidTr="005D404B">
        <w:trPr>
          <w:jc w:val="center"/>
        </w:trPr>
        <w:tc>
          <w:tcPr>
            <w:tcW w:w="0" w:type="auto"/>
            <w:vMerge/>
            <w:shd w:val="clear" w:color="auto" w:fill="FFFFFF"/>
          </w:tcPr>
          <w:p w14:paraId="052D12FD" w14:textId="77777777" w:rsidR="005D404B" w:rsidRPr="00131429" w:rsidRDefault="005D404B" w:rsidP="008172EE">
            <w:pPr>
              <w:spacing w:after="160" w:line="355" w:lineRule="auto"/>
              <w:ind w:left="40" w:right="40" w:firstLine="6"/>
              <w:rPr>
                <w:rFonts w:ascii="GHEA Grapalat" w:hAnsi="GHEA Grapalat"/>
                <w:sz w:val="24"/>
                <w:szCs w:val="24"/>
              </w:rPr>
            </w:pPr>
          </w:p>
        </w:tc>
        <w:tc>
          <w:tcPr>
            <w:tcW w:w="4018" w:type="dxa"/>
            <w:shd w:val="clear" w:color="auto" w:fill="FFFFFF"/>
          </w:tcPr>
          <w:p w14:paraId="2D3E1A0D" w14:textId="77777777" w:rsidR="005D404B" w:rsidRPr="00131429" w:rsidRDefault="005D404B" w:rsidP="008172EE">
            <w:pPr>
              <w:pStyle w:val="Bodytext1"/>
              <w:shd w:val="clear" w:color="auto" w:fill="auto"/>
              <w:spacing w:after="160" w:line="355" w:lineRule="auto"/>
              <w:ind w:left="40" w:right="40" w:firstLine="6"/>
              <w:jc w:val="left"/>
              <w:rPr>
                <w:rFonts w:ascii="GHEA Grapalat" w:hAnsi="GHEA Grapalat"/>
                <w:sz w:val="24"/>
                <w:szCs w:val="24"/>
              </w:rPr>
            </w:pPr>
            <w:r w:rsidRPr="00131429">
              <w:rPr>
                <w:rStyle w:val="BodytextSylfaen"/>
                <w:rFonts w:ascii="GHEA Grapalat" w:hAnsi="GHEA Grapalat"/>
                <w:sz w:val="24"/>
                <w:szCs w:val="24"/>
              </w:rPr>
              <w:t>Հրուշակեղեն. կոնֆետներ, այդ թվում՝ կարամել, կակաո մթերքներ` առանց շաքարի ավելացման</w:t>
            </w:r>
          </w:p>
        </w:tc>
        <w:tc>
          <w:tcPr>
            <w:tcW w:w="2313" w:type="dxa"/>
            <w:shd w:val="clear" w:color="auto" w:fill="FFFFFF"/>
          </w:tcPr>
          <w:p w14:paraId="427A29A8" w14:textId="77777777" w:rsidR="005D404B" w:rsidRPr="00131429" w:rsidRDefault="005D404B" w:rsidP="008172EE">
            <w:pPr>
              <w:pStyle w:val="Bodytext1"/>
              <w:shd w:val="clear" w:color="auto" w:fill="auto"/>
              <w:spacing w:after="160" w:line="355" w:lineRule="auto"/>
              <w:ind w:left="40" w:right="40" w:firstLine="6"/>
              <w:rPr>
                <w:rFonts w:ascii="GHEA Grapalat" w:hAnsi="GHEA Grapalat"/>
                <w:sz w:val="24"/>
                <w:szCs w:val="24"/>
              </w:rPr>
            </w:pPr>
            <w:r w:rsidRPr="00131429">
              <w:rPr>
                <w:rStyle w:val="BodytextSylfaen"/>
                <w:rFonts w:ascii="GHEA Grapalat" w:hAnsi="GHEA Grapalat"/>
                <w:sz w:val="24"/>
                <w:szCs w:val="24"/>
              </w:rPr>
              <w:t>Համաձայն ՏՓ-ի</w:t>
            </w:r>
          </w:p>
        </w:tc>
      </w:tr>
      <w:tr w:rsidR="005D404B" w:rsidRPr="00131429" w14:paraId="5CE6B56B" w14:textId="77777777" w:rsidTr="005D404B">
        <w:trPr>
          <w:jc w:val="center"/>
        </w:trPr>
        <w:tc>
          <w:tcPr>
            <w:tcW w:w="0" w:type="auto"/>
            <w:vMerge/>
            <w:shd w:val="clear" w:color="auto" w:fill="FFFFFF"/>
          </w:tcPr>
          <w:p w14:paraId="16B29472" w14:textId="77777777" w:rsidR="005D404B" w:rsidRPr="00131429" w:rsidRDefault="005D404B" w:rsidP="008172EE">
            <w:pPr>
              <w:spacing w:after="160" w:line="355" w:lineRule="auto"/>
              <w:ind w:left="40" w:right="40" w:firstLine="6"/>
              <w:rPr>
                <w:rFonts w:ascii="GHEA Grapalat" w:hAnsi="GHEA Grapalat"/>
                <w:sz w:val="24"/>
                <w:szCs w:val="24"/>
              </w:rPr>
            </w:pPr>
          </w:p>
        </w:tc>
        <w:tc>
          <w:tcPr>
            <w:tcW w:w="4018" w:type="dxa"/>
            <w:shd w:val="clear" w:color="auto" w:fill="FFFFFF"/>
          </w:tcPr>
          <w:p w14:paraId="5BF58BD7" w14:textId="77777777" w:rsidR="005D404B" w:rsidRPr="00131429" w:rsidRDefault="005D404B" w:rsidP="008172EE">
            <w:pPr>
              <w:pStyle w:val="Bodytext1"/>
              <w:shd w:val="clear" w:color="auto" w:fill="auto"/>
              <w:spacing w:after="160" w:line="355" w:lineRule="auto"/>
              <w:ind w:left="40" w:right="40" w:firstLine="6"/>
              <w:jc w:val="left"/>
              <w:rPr>
                <w:rFonts w:ascii="GHEA Grapalat" w:hAnsi="GHEA Grapalat"/>
                <w:sz w:val="24"/>
                <w:szCs w:val="24"/>
              </w:rPr>
            </w:pPr>
            <w:r w:rsidRPr="00131429">
              <w:rPr>
                <w:rStyle w:val="BodytextSylfaen"/>
                <w:rFonts w:ascii="GHEA Grapalat" w:hAnsi="GHEA Grapalat"/>
                <w:sz w:val="24"/>
                <w:szCs w:val="24"/>
              </w:rPr>
              <w:t>Հրուշակեղեն՝ չրերի եւ օսլայի հիմքով, նվազեցված կալորիականությամբ կամ առանց շաքարի ավելացման</w:t>
            </w:r>
          </w:p>
        </w:tc>
        <w:tc>
          <w:tcPr>
            <w:tcW w:w="2313" w:type="dxa"/>
            <w:shd w:val="clear" w:color="auto" w:fill="FFFFFF"/>
          </w:tcPr>
          <w:p w14:paraId="76029A4F" w14:textId="77777777" w:rsidR="005D404B" w:rsidRPr="00131429" w:rsidRDefault="005D404B" w:rsidP="008172EE">
            <w:pPr>
              <w:pStyle w:val="Bodytext1"/>
              <w:shd w:val="clear" w:color="auto" w:fill="auto"/>
              <w:spacing w:after="160" w:line="355" w:lineRule="auto"/>
              <w:ind w:left="40" w:right="40" w:firstLine="6"/>
              <w:rPr>
                <w:rFonts w:ascii="GHEA Grapalat" w:hAnsi="GHEA Grapalat"/>
                <w:sz w:val="24"/>
                <w:szCs w:val="24"/>
              </w:rPr>
            </w:pPr>
            <w:r w:rsidRPr="00131429">
              <w:rPr>
                <w:rStyle w:val="BodytextSylfaen"/>
                <w:rFonts w:ascii="GHEA Grapalat" w:hAnsi="GHEA Grapalat"/>
                <w:sz w:val="24"/>
                <w:szCs w:val="24"/>
              </w:rPr>
              <w:t>Համաձայն ՏՓ-ի</w:t>
            </w:r>
          </w:p>
        </w:tc>
      </w:tr>
      <w:tr w:rsidR="005D404B" w:rsidRPr="00131429" w14:paraId="53E4D88D" w14:textId="77777777" w:rsidTr="005D404B">
        <w:tblPrEx>
          <w:tblCellMar>
            <w:left w:w="10" w:type="dxa"/>
            <w:right w:w="10" w:type="dxa"/>
          </w:tblCellMar>
        </w:tblPrEx>
        <w:trPr>
          <w:jc w:val="center"/>
        </w:trPr>
        <w:tc>
          <w:tcPr>
            <w:tcW w:w="0" w:type="auto"/>
            <w:vMerge/>
            <w:shd w:val="clear" w:color="auto" w:fill="FFFFFF"/>
          </w:tcPr>
          <w:p w14:paraId="19CAB94B" w14:textId="77777777" w:rsidR="005D404B" w:rsidRPr="00131429" w:rsidRDefault="005D404B" w:rsidP="008172EE">
            <w:pPr>
              <w:spacing w:after="160" w:line="355" w:lineRule="auto"/>
              <w:ind w:left="40" w:right="40" w:firstLine="6"/>
              <w:rPr>
                <w:rFonts w:ascii="GHEA Grapalat" w:hAnsi="GHEA Grapalat"/>
                <w:sz w:val="24"/>
                <w:szCs w:val="24"/>
              </w:rPr>
            </w:pPr>
          </w:p>
        </w:tc>
        <w:tc>
          <w:tcPr>
            <w:tcW w:w="4018" w:type="dxa"/>
            <w:shd w:val="clear" w:color="auto" w:fill="FFFFFF"/>
            <w:vAlign w:val="bottom"/>
          </w:tcPr>
          <w:p w14:paraId="1133298C" w14:textId="77777777" w:rsidR="005D404B" w:rsidRPr="00131429" w:rsidRDefault="005D404B" w:rsidP="008172EE">
            <w:pPr>
              <w:pStyle w:val="Bodytext20"/>
              <w:shd w:val="clear" w:color="auto" w:fill="auto"/>
              <w:spacing w:after="160" w:line="355" w:lineRule="auto"/>
              <w:ind w:left="40" w:right="40" w:firstLine="6"/>
              <w:jc w:val="left"/>
              <w:rPr>
                <w:rFonts w:ascii="GHEA Grapalat" w:hAnsi="GHEA Grapalat"/>
                <w:sz w:val="24"/>
                <w:szCs w:val="24"/>
              </w:rPr>
            </w:pPr>
            <w:r w:rsidRPr="00131429">
              <w:rPr>
                <w:rStyle w:val="Bodytext2105pt"/>
                <w:rFonts w:ascii="GHEA Grapalat" w:hAnsi="GHEA Grapalat"/>
                <w:color w:val="auto"/>
                <w:sz w:val="24"/>
                <w:szCs w:val="24"/>
              </w:rPr>
              <w:t>Կաթնահունց հացաբուլկեղեն եւ ալրային հրուշակեղեն՝ նվազեցված կալորիականությամբ կամ շաքար չավելացրած</w:t>
            </w:r>
          </w:p>
        </w:tc>
        <w:tc>
          <w:tcPr>
            <w:tcW w:w="2313" w:type="dxa"/>
            <w:shd w:val="clear" w:color="auto" w:fill="FFFFFF"/>
          </w:tcPr>
          <w:p w14:paraId="72CD9548" w14:textId="77777777" w:rsidR="005D404B" w:rsidRPr="00131429" w:rsidRDefault="005D404B" w:rsidP="008172EE">
            <w:pPr>
              <w:pStyle w:val="Bodytext20"/>
              <w:shd w:val="clear" w:color="auto" w:fill="auto"/>
              <w:spacing w:after="160" w:line="355" w:lineRule="auto"/>
              <w:ind w:left="40" w:right="40" w:firstLine="6"/>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5D404B" w:rsidRPr="00131429" w14:paraId="72B74F43" w14:textId="77777777" w:rsidTr="005D404B">
        <w:tblPrEx>
          <w:tblCellMar>
            <w:left w:w="10" w:type="dxa"/>
            <w:right w:w="10" w:type="dxa"/>
          </w:tblCellMar>
        </w:tblPrEx>
        <w:trPr>
          <w:jc w:val="center"/>
        </w:trPr>
        <w:tc>
          <w:tcPr>
            <w:tcW w:w="0" w:type="auto"/>
            <w:vMerge/>
            <w:shd w:val="clear" w:color="auto" w:fill="FFFFFF"/>
          </w:tcPr>
          <w:p w14:paraId="0D547A8F" w14:textId="77777777" w:rsidR="005D404B" w:rsidRPr="00131429" w:rsidRDefault="005D404B" w:rsidP="008172EE">
            <w:pPr>
              <w:spacing w:after="160" w:line="355" w:lineRule="auto"/>
              <w:ind w:left="40" w:right="40" w:firstLine="6"/>
              <w:rPr>
                <w:rFonts w:ascii="GHEA Grapalat" w:hAnsi="GHEA Grapalat"/>
                <w:sz w:val="24"/>
                <w:szCs w:val="24"/>
              </w:rPr>
            </w:pPr>
          </w:p>
        </w:tc>
        <w:tc>
          <w:tcPr>
            <w:tcW w:w="4018" w:type="dxa"/>
            <w:shd w:val="clear" w:color="auto" w:fill="FFFFFF"/>
            <w:vAlign w:val="bottom"/>
          </w:tcPr>
          <w:p w14:paraId="7CEE718C" w14:textId="77777777" w:rsidR="005D404B" w:rsidRPr="00131429" w:rsidRDefault="005D404B" w:rsidP="008172EE">
            <w:pPr>
              <w:pStyle w:val="Bodytext20"/>
              <w:shd w:val="clear" w:color="auto" w:fill="auto"/>
              <w:spacing w:after="160" w:line="355" w:lineRule="auto"/>
              <w:ind w:left="40" w:right="40" w:firstLine="6"/>
              <w:jc w:val="left"/>
              <w:rPr>
                <w:rFonts w:ascii="GHEA Grapalat" w:hAnsi="GHEA Grapalat"/>
                <w:sz w:val="24"/>
                <w:szCs w:val="24"/>
              </w:rPr>
            </w:pPr>
            <w:r w:rsidRPr="00131429">
              <w:rPr>
                <w:rStyle w:val="Bodytext2105pt"/>
                <w:rFonts w:ascii="GHEA Grapalat" w:hAnsi="GHEA Grapalat"/>
                <w:color w:val="auto"/>
                <w:sz w:val="24"/>
                <w:szCs w:val="24"/>
              </w:rPr>
              <w:t>Մաստակ</w:t>
            </w:r>
          </w:p>
        </w:tc>
        <w:tc>
          <w:tcPr>
            <w:tcW w:w="2313" w:type="dxa"/>
            <w:shd w:val="clear" w:color="auto" w:fill="FFFFFF"/>
          </w:tcPr>
          <w:p w14:paraId="62871180" w14:textId="77777777" w:rsidR="005D404B" w:rsidRPr="00131429" w:rsidRDefault="005D404B" w:rsidP="008172EE">
            <w:pPr>
              <w:pStyle w:val="Bodytext20"/>
              <w:shd w:val="clear" w:color="auto" w:fill="auto"/>
              <w:spacing w:after="160" w:line="355" w:lineRule="auto"/>
              <w:ind w:left="40" w:right="40" w:firstLine="6"/>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5D404B" w:rsidRPr="00131429" w14:paraId="7222D144" w14:textId="77777777" w:rsidTr="005D404B">
        <w:tblPrEx>
          <w:tblCellMar>
            <w:left w:w="10" w:type="dxa"/>
            <w:right w:w="10" w:type="dxa"/>
          </w:tblCellMar>
        </w:tblPrEx>
        <w:trPr>
          <w:jc w:val="center"/>
        </w:trPr>
        <w:tc>
          <w:tcPr>
            <w:tcW w:w="0" w:type="auto"/>
            <w:vMerge/>
            <w:shd w:val="clear" w:color="auto" w:fill="FFFFFF"/>
          </w:tcPr>
          <w:p w14:paraId="7D68AF87" w14:textId="77777777" w:rsidR="005D404B" w:rsidRPr="00131429" w:rsidRDefault="005D404B" w:rsidP="008172EE">
            <w:pPr>
              <w:spacing w:after="160" w:line="355" w:lineRule="auto"/>
              <w:ind w:left="40" w:right="40" w:firstLine="6"/>
              <w:rPr>
                <w:rFonts w:ascii="GHEA Grapalat" w:hAnsi="GHEA Grapalat"/>
                <w:sz w:val="24"/>
                <w:szCs w:val="24"/>
              </w:rPr>
            </w:pPr>
          </w:p>
        </w:tc>
        <w:tc>
          <w:tcPr>
            <w:tcW w:w="4018" w:type="dxa"/>
            <w:shd w:val="clear" w:color="auto" w:fill="FFFFFF"/>
            <w:vAlign w:val="bottom"/>
          </w:tcPr>
          <w:p w14:paraId="3422C75A" w14:textId="77777777" w:rsidR="005D404B" w:rsidRPr="00131429" w:rsidRDefault="005D404B" w:rsidP="008172EE">
            <w:pPr>
              <w:pStyle w:val="Bodytext20"/>
              <w:shd w:val="clear" w:color="auto" w:fill="auto"/>
              <w:spacing w:after="160" w:line="355" w:lineRule="auto"/>
              <w:ind w:left="40" w:right="40" w:firstLine="6"/>
              <w:jc w:val="left"/>
              <w:rPr>
                <w:rFonts w:ascii="GHEA Grapalat" w:hAnsi="GHEA Grapalat"/>
                <w:sz w:val="24"/>
                <w:szCs w:val="24"/>
              </w:rPr>
            </w:pPr>
            <w:r w:rsidRPr="00131429">
              <w:rPr>
                <w:rStyle w:val="Bodytext2105pt"/>
                <w:rFonts w:ascii="GHEA Grapalat" w:hAnsi="GHEA Grapalat"/>
                <w:color w:val="auto"/>
                <w:sz w:val="24"/>
                <w:szCs w:val="24"/>
              </w:rPr>
              <w:t>Սոուսներ, բուսական յուղերի հիմքի վրա պատրաստված սոուսներ, մայոնեզներ, մայոնեզային սոուսներ, բուսական յուղերի հիմքով կրեմներ, մանանեխ, ծովաբողկ քերած</w:t>
            </w:r>
          </w:p>
        </w:tc>
        <w:tc>
          <w:tcPr>
            <w:tcW w:w="2313" w:type="dxa"/>
            <w:shd w:val="clear" w:color="auto" w:fill="FFFFFF"/>
          </w:tcPr>
          <w:p w14:paraId="3546A488" w14:textId="77777777" w:rsidR="005D404B" w:rsidRPr="00131429" w:rsidRDefault="005D404B" w:rsidP="008172EE">
            <w:pPr>
              <w:pStyle w:val="Bodytext20"/>
              <w:shd w:val="clear" w:color="auto" w:fill="auto"/>
              <w:spacing w:after="160" w:line="355" w:lineRule="auto"/>
              <w:ind w:left="40" w:right="40" w:firstLine="6"/>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5D404B" w:rsidRPr="00131429" w14:paraId="60BEFAFC" w14:textId="77777777" w:rsidTr="005D404B">
        <w:tblPrEx>
          <w:tblCellMar>
            <w:left w:w="10" w:type="dxa"/>
            <w:right w:w="10" w:type="dxa"/>
          </w:tblCellMar>
        </w:tblPrEx>
        <w:trPr>
          <w:jc w:val="center"/>
        </w:trPr>
        <w:tc>
          <w:tcPr>
            <w:tcW w:w="0" w:type="auto"/>
            <w:vMerge/>
            <w:shd w:val="clear" w:color="auto" w:fill="FFFFFF"/>
          </w:tcPr>
          <w:p w14:paraId="3CC31211"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2298F377"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Դիետիկ մթերքներ եւ կենսաբանական ակտիվ սննդային հավելումներ՝ պինդ</w:t>
            </w:r>
          </w:p>
        </w:tc>
        <w:tc>
          <w:tcPr>
            <w:tcW w:w="2313" w:type="dxa"/>
            <w:shd w:val="clear" w:color="auto" w:fill="FFFFFF"/>
          </w:tcPr>
          <w:p w14:paraId="60C0D52D"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5D404B" w:rsidRPr="00131429" w14:paraId="4F943FBE" w14:textId="77777777" w:rsidTr="005D404B">
        <w:tblPrEx>
          <w:tblCellMar>
            <w:left w:w="10" w:type="dxa"/>
            <w:right w:w="10" w:type="dxa"/>
          </w:tblCellMar>
        </w:tblPrEx>
        <w:trPr>
          <w:jc w:val="center"/>
        </w:trPr>
        <w:tc>
          <w:tcPr>
            <w:tcW w:w="0" w:type="auto"/>
            <w:vMerge w:val="restart"/>
            <w:shd w:val="clear" w:color="auto" w:fill="FFFFFF"/>
          </w:tcPr>
          <w:p w14:paraId="19AF7502" w14:textId="77777777" w:rsidR="005D404B" w:rsidRPr="00131429" w:rsidRDefault="005D404B" w:rsidP="008172EE">
            <w:pPr>
              <w:pStyle w:val="Bodytext20"/>
              <w:shd w:val="clear" w:color="auto" w:fill="auto"/>
              <w:spacing w:after="160" w:line="355" w:lineRule="auto"/>
              <w:ind w:left="40" w:right="40" w:firstLine="6"/>
              <w:jc w:val="left"/>
              <w:rPr>
                <w:rFonts w:ascii="GHEA Grapalat" w:hAnsi="GHEA Grapalat"/>
                <w:sz w:val="24"/>
                <w:szCs w:val="24"/>
              </w:rPr>
            </w:pPr>
            <w:r w:rsidRPr="00131429">
              <w:rPr>
                <w:rStyle w:val="Bodytext2105pt"/>
                <w:rFonts w:ascii="GHEA Grapalat" w:hAnsi="GHEA Grapalat"/>
                <w:color w:val="auto"/>
                <w:sz w:val="24"/>
                <w:szCs w:val="24"/>
              </w:rPr>
              <w:t>Նեոհեսպերիդին դիհիդրոխալկոն (Е959)</w:t>
            </w:r>
          </w:p>
        </w:tc>
        <w:tc>
          <w:tcPr>
            <w:tcW w:w="4018" w:type="dxa"/>
            <w:shd w:val="clear" w:color="auto" w:fill="FFFFFF"/>
            <w:vAlign w:val="bottom"/>
          </w:tcPr>
          <w:p w14:paraId="7B2890EF" w14:textId="77777777" w:rsidR="005D404B" w:rsidRPr="00131429" w:rsidRDefault="005D404B" w:rsidP="008172EE">
            <w:pPr>
              <w:pStyle w:val="Bodytext20"/>
              <w:shd w:val="clear" w:color="auto" w:fill="auto"/>
              <w:spacing w:after="160" w:line="355" w:lineRule="auto"/>
              <w:ind w:left="40" w:right="40" w:firstLine="6"/>
              <w:jc w:val="left"/>
              <w:rPr>
                <w:rFonts w:ascii="GHEA Grapalat" w:hAnsi="GHEA Grapalat"/>
                <w:sz w:val="24"/>
                <w:szCs w:val="24"/>
              </w:rPr>
            </w:pPr>
            <w:r w:rsidRPr="00131429">
              <w:rPr>
                <w:rStyle w:val="Bodytext2105pt"/>
                <w:rFonts w:ascii="GHEA Grapalat" w:hAnsi="GHEA Grapalat"/>
                <w:color w:val="auto"/>
                <w:sz w:val="24"/>
                <w:szCs w:val="24"/>
              </w:rPr>
              <w:t xml:space="preserve">Ջրային հիմքով ոչ ալկոհոլային խմիչքներ՝ բուրավետացված, ըմպելիքներ՝ հյութի պարունակությամբ. նեկտարներ, հյութ պարունակող ըմպելիքներ, կաթի եւ կաթնամթերքի հիմքով ըմպելիքներ՝ շաքար չավելացրած կամ նվազեցված կալորիականությամբ </w:t>
            </w:r>
          </w:p>
        </w:tc>
        <w:tc>
          <w:tcPr>
            <w:tcW w:w="2313" w:type="dxa"/>
            <w:shd w:val="clear" w:color="auto" w:fill="FFFFFF"/>
          </w:tcPr>
          <w:p w14:paraId="5E4D1E67" w14:textId="77777777" w:rsidR="005D404B" w:rsidRPr="00131429" w:rsidRDefault="005D404B" w:rsidP="008172EE">
            <w:pPr>
              <w:pStyle w:val="Bodytext20"/>
              <w:shd w:val="clear" w:color="auto" w:fill="auto"/>
              <w:spacing w:after="160" w:line="355" w:lineRule="auto"/>
              <w:ind w:left="40" w:right="40" w:firstLine="6"/>
              <w:jc w:val="center"/>
              <w:rPr>
                <w:rFonts w:ascii="GHEA Grapalat" w:hAnsi="GHEA Grapalat"/>
                <w:sz w:val="24"/>
                <w:szCs w:val="24"/>
              </w:rPr>
            </w:pPr>
            <w:r w:rsidRPr="00131429">
              <w:rPr>
                <w:rStyle w:val="Bodytext2105pt"/>
                <w:rFonts w:ascii="GHEA Grapalat" w:hAnsi="GHEA Grapalat"/>
                <w:color w:val="auto"/>
                <w:sz w:val="24"/>
                <w:szCs w:val="24"/>
              </w:rPr>
              <w:t>30 մգ/կգ</w:t>
            </w:r>
          </w:p>
        </w:tc>
      </w:tr>
      <w:tr w:rsidR="005D404B" w:rsidRPr="00131429" w14:paraId="22CB86C3" w14:textId="77777777" w:rsidTr="005D404B">
        <w:tblPrEx>
          <w:tblCellMar>
            <w:left w:w="10" w:type="dxa"/>
            <w:right w:w="10" w:type="dxa"/>
          </w:tblCellMar>
        </w:tblPrEx>
        <w:trPr>
          <w:jc w:val="center"/>
        </w:trPr>
        <w:tc>
          <w:tcPr>
            <w:tcW w:w="0" w:type="auto"/>
            <w:vMerge/>
            <w:shd w:val="clear" w:color="auto" w:fill="FFFFFF"/>
          </w:tcPr>
          <w:p w14:paraId="055E2C33" w14:textId="77777777" w:rsidR="005D404B" w:rsidRPr="00131429" w:rsidRDefault="005D404B" w:rsidP="008172EE">
            <w:pPr>
              <w:spacing w:after="160" w:line="355" w:lineRule="auto"/>
              <w:ind w:left="40" w:right="40" w:firstLine="6"/>
              <w:rPr>
                <w:rFonts w:ascii="GHEA Grapalat" w:hAnsi="GHEA Grapalat"/>
                <w:sz w:val="24"/>
                <w:szCs w:val="24"/>
              </w:rPr>
            </w:pPr>
          </w:p>
        </w:tc>
        <w:tc>
          <w:tcPr>
            <w:tcW w:w="4018" w:type="dxa"/>
            <w:shd w:val="clear" w:color="auto" w:fill="FFFFFF"/>
            <w:vAlign w:val="bottom"/>
          </w:tcPr>
          <w:p w14:paraId="08D261A5" w14:textId="77777777" w:rsidR="005D404B" w:rsidRPr="00131429" w:rsidRDefault="005D404B" w:rsidP="008172EE">
            <w:pPr>
              <w:pStyle w:val="Bodytext20"/>
              <w:shd w:val="clear" w:color="auto" w:fill="auto"/>
              <w:spacing w:after="160" w:line="355" w:lineRule="auto"/>
              <w:ind w:left="40" w:right="40" w:firstLine="6"/>
              <w:jc w:val="left"/>
              <w:rPr>
                <w:rFonts w:ascii="GHEA Grapalat" w:hAnsi="GHEA Grapalat"/>
                <w:sz w:val="24"/>
                <w:szCs w:val="24"/>
              </w:rPr>
            </w:pPr>
            <w:r w:rsidRPr="00131429">
              <w:rPr>
                <w:rStyle w:val="Bodytext2105pt"/>
                <w:rFonts w:ascii="GHEA Grapalat" w:hAnsi="GHEA Grapalat"/>
                <w:color w:val="auto"/>
                <w:sz w:val="24"/>
                <w:szCs w:val="24"/>
              </w:rPr>
              <w:t>Աղանդներ բուրավետացված, ջրի հիմքով, հացահատիկային, մրգային, բանջարեղենային, կաթնային, ձվի եւ ճարպային հիմքով` շաքար չավելացրած կամ նվազեցված կալորիականությամբ</w:t>
            </w:r>
          </w:p>
        </w:tc>
        <w:tc>
          <w:tcPr>
            <w:tcW w:w="2313" w:type="dxa"/>
            <w:shd w:val="clear" w:color="auto" w:fill="FFFFFF"/>
          </w:tcPr>
          <w:p w14:paraId="09F8A480" w14:textId="77777777" w:rsidR="005D404B" w:rsidRPr="00131429" w:rsidRDefault="005D404B" w:rsidP="008172EE">
            <w:pPr>
              <w:pStyle w:val="Bodytext20"/>
              <w:shd w:val="clear" w:color="auto" w:fill="auto"/>
              <w:spacing w:after="160" w:line="355" w:lineRule="auto"/>
              <w:ind w:left="40" w:right="40" w:firstLine="6"/>
              <w:jc w:val="center"/>
              <w:rPr>
                <w:rFonts w:ascii="GHEA Grapalat" w:hAnsi="GHEA Grapalat"/>
                <w:sz w:val="24"/>
                <w:szCs w:val="24"/>
              </w:rPr>
            </w:pPr>
            <w:r w:rsidRPr="00131429">
              <w:rPr>
                <w:rStyle w:val="Bodytext2105pt"/>
                <w:rFonts w:ascii="GHEA Grapalat" w:hAnsi="GHEA Grapalat"/>
                <w:color w:val="auto"/>
                <w:sz w:val="24"/>
                <w:szCs w:val="24"/>
              </w:rPr>
              <w:t>50 մգ/կգ</w:t>
            </w:r>
          </w:p>
        </w:tc>
      </w:tr>
      <w:tr w:rsidR="005D404B" w:rsidRPr="00131429" w14:paraId="5DE68853" w14:textId="77777777" w:rsidTr="005D404B">
        <w:tblPrEx>
          <w:tblCellMar>
            <w:left w:w="10" w:type="dxa"/>
            <w:right w:w="10" w:type="dxa"/>
          </w:tblCellMar>
        </w:tblPrEx>
        <w:trPr>
          <w:jc w:val="center"/>
        </w:trPr>
        <w:tc>
          <w:tcPr>
            <w:tcW w:w="0" w:type="auto"/>
            <w:vMerge/>
            <w:shd w:val="clear" w:color="auto" w:fill="FFFFFF"/>
          </w:tcPr>
          <w:p w14:paraId="74FDAC85" w14:textId="77777777" w:rsidR="005D404B" w:rsidRPr="00131429" w:rsidRDefault="005D404B" w:rsidP="008172EE">
            <w:pPr>
              <w:spacing w:after="160" w:line="355" w:lineRule="auto"/>
              <w:ind w:left="40" w:right="40" w:firstLine="6"/>
              <w:rPr>
                <w:rFonts w:ascii="GHEA Grapalat" w:hAnsi="GHEA Grapalat"/>
                <w:sz w:val="24"/>
                <w:szCs w:val="24"/>
              </w:rPr>
            </w:pPr>
          </w:p>
        </w:tc>
        <w:tc>
          <w:tcPr>
            <w:tcW w:w="4018" w:type="dxa"/>
            <w:shd w:val="clear" w:color="auto" w:fill="FFFFFF"/>
            <w:vAlign w:val="bottom"/>
          </w:tcPr>
          <w:p w14:paraId="42D067AC" w14:textId="77777777" w:rsidR="005D404B" w:rsidRPr="00131429" w:rsidRDefault="005D404B" w:rsidP="008172EE">
            <w:pPr>
              <w:pStyle w:val="Bodytext20"/>
              <w:shd w:val="clear" w:color="auto" w:fill="auto"/>
              <w:spacing w:after="160" w:line="355" w:lineRule="auto"/>
              <w:ind w:left="40" w:right="40" w:firstLine="6"/>
              <w:jc w:val="left"/>
              <w:rPr>
                <w:rFonts w:ascii="GHEA Grapalat" w:hAnsi="GHEA Grapalat"/>
                <w:sz w:val="24"/>
                <w:szCs w:val="24"/>
              </w:rPr>
            </w:pPr>
            <w:r w:rsidRPr="00131429">
              <w:rPr>
                <w:rStyle w:val="Bodytext2105pt"/>
                <w:rFonts w:ascii="GHEA Grapalat" w:hAnsi="GHEA Grapalat"/>
                <w:color w:val="auto"/>
                <w:sz w:val="24"/>
                <w:szCs w:val="24"/>
              </w:rPr>
              <w:t>«Սնեկեր»՝ բուրավետացված, օգտագործման համար պատրաստի, փաթեթավորված, չոր, համեմունքային մթերք՝ օսլայի կամ ընկույզների հիմքով</w:t>
            </w:r>
          </w:p>
        </w:tc>
        <w:tc>
          <w:tcPr>
            <w:tcW w:w="2313" w:type="dxa"/>
            <w:shd w:val="clear" w:color="auto" w:fill="FFFFFF"/>
          </w:tcPr>
          <w:p w14:paraId="502606FA" w14:textId="77777777" w:rsidR="005D404B" w:rsidRPr="00131429" w:rsidRDefault="005D404B" w:rsidP="008172EE">
            <w:pPr>
              <w:pStyle w:val="Bodytext20"/>
              <w:shd w:val="clear" w:color="auto" w:fill="auto"/>
              <w:spacing w:after="160" w:line="355" w:lineRule="auto"/>
              <w:ind w:left="40" w:right="40" w:firstLine="6"/>
              <w:jc w:val="center"/>
              <w:rPr>
                <w:rFonts w:ascii="GHEA Grapalat" w:hAnsi="GHEA Grapalat"/>
                <w:sz w:val="24"/>
                <w:szCs w:val="24"/>
              </w:rPr>
            </w:pPr>
            <w:r w:rsidRPr="00131429">
              <w:rPr>
                <w:rStyle w:val="Bodytext2105pt"/>
                <w:rFonts w:ascii="GHEA Grapalat" w:hAnsi="GHEA Grapalat"/>
                <w:color w:val="auto"/>
                <w:sz w:val="24"/>
                <w:szCs w:val="24"/>
              </w:rPr>
              <w:t>50 մգ/կգ</w:t>
            </w:r>
          </w:p>
        </w:tc>
      </w:tr>
      <w:tr w:rsidR="005D404B" w:rsidRPr="00131429" w14:paraId="5F29FC03" w14:textId="77777777" w:rsidTr="008172EE">
        <w:tblPrEx>
          <w:tblCellMar>
            <w:left w:w="10" w:type="dxa"/>
            <w:right w:w="10" w:type="dxa"/>
          </w:tblCellMar>
        </w:tblPrEx>
        <w:trPr>
          <w:jc w:val="center"/>
        </w:trPr>
        <w:tc>
          <w:tcPr>
            <w:tcW w:w="0" w:type="auto"/>
            <w:vMerge/>
            <w:shd w:val="clear" w:color="auto" w:fill="FFFFFF"/>
          </w:tcPr>
          <w:p w14:paraId="7008BA61" w14:textId="77777777" w:rsidR="005D404B" w:rsidRPr="00131429" w:rsidRDefault="005D404B" w:rsidP="008172EE">
            <w:pPr>
              <w:spacing w:after="160" w:line="355" w:lineRule="auto"/>
              <w:ind w:left="40" w:right="40" w:firstLine="6"/>
              <w:rPr>
                <w:rFonts w:ascii="GHEA Grapalat" w:hAnsi="GHEA Grapalat"/>
                <w:sz w:val="24"/>
                <w:szCs w:val="24"/>
              </w:rPr>
            </w:pPr>
          </w:p>
        </w:tc>
        <w:tc>
          <w:tcPr>
            <w:tcW w:w="4018" w:type="dxa"/>
            <w:tcBorders>
              <w:bottom w:val="single" w:sz="4" w:space="0" w:color="auto"/>
            </w:tcBorders>
            <w:shd w:val="clear" w:color="auto" w:fill="FFFFFF"/>
            <w:vAlign w:val="bottom"/>
          </w:tcPr>
          <w:p w14:paraId="19E32077" w14:textId="77777777" w:rsidR="005D404B" w:rsidRPr="00131429" w:rsidRDefault="005D404B" w:rsidP="008172EE">
            <w:pPr>
              <w:pStyle w:val="Bodytext20"/>
              <w:shd w:val="clear" w:color="auto" w:fill="auto"/>
              <w:spacing w:after="160" w:line="355" w:lineRule="auto"/>
              <w:ind w:left="40" w:right="40" w:firstLine="6"/>
              <w:jc w:val="left"/>
              <w:rPr>
                <w:rFonts w:ascii="GHEA Grapalat" w:hAnsi="GHEA Grapalat"/>
                <w:sz w:val="24"/>
                <w:szCs w:val="24"/>
              </w:rPr>
            </w:pPr>
            <w:r w:rsidRPr="00131429">
              <w:rPr>
                <w:rStyle w:val="Bodytext2105pt"/>
                <w:rFonts w:ascii="GHEA Grapalat" w:hAnsi="GHEA Grapalat"/>
                <w:color w:val="auto"/>
                <w:sz w:val="24"/>
                <w:szCs w:val="24"/>
              </w:rPr>
              <w:t>Հրուշակեղեն՝ շաքար չավելացրած</w:t>
            </w:r>
          </w:p>
        </w:tc>
        <w:tc>
          <w:tcPr>
            <w:tcW w:w="2313" w:type="dxa"/>
            <w:tcBorders>
              <w:bottom w:val="single" w:sz="4" w:space="0" w:color="auto"/>
            </w:tcBorders>
            <w:shd w:val="clear" w:color="auto" w:fill="FFFFFF"/>
          </w:tcPr>
          <w:p w14:paraId="39612735" w14:textId="77777777" w:rsidR="005D404B" w:rsidRPr="00131429" w:rsidRDefault="005D404B" w:rsidP="008172EE">
            <w:pPr>
              <w:pStyle w:val="Bodytext20"/>
              <w:shd w:val="clear" w:color="auto" w:fill="auto"/>
              <w:spacing w:after="160" w:line="355" w:lineRule="auto"/>
              <w:ind w:left="40" w:right="40" w:firstLine="6"/>
              <w:jc w:val="center"/>
              <w:rPr>
                <w:rFonts w:ascii="GHEA Grapalat" w:hAnsi="GHEA Grapalat"/>
                <w:sz w:val="24"/>
                <w:szCs w:val="24"/>
              </w:rPr>
            </w:pPr>
            <w:r w:rsidRPr="00131429">
              <w:rPr>
                <w:rStyle w:val="Bodytext2105pt"/>
                <w:rFonts w:ascii="GHEA Grapalat" w:hAnsi="GHEA Grapalat"/>
                <w:color w:val="auto"/>
                <w:sz w:val="24"/>
                <w:szCs w:val="24"/>
              </w:rPr>
              <w:t>100 մգ/կգ</w:t>
            </w:r>
          </w:p>
        </w:tc>
      </w:tr>
      <w:tr w:rsidR="005D404B" w:rsidRPr="00131429" w14:paraId="4E3C5671" w14:textId="77777777" w:rsidTr="008172EE">
        <w:tblPrEx>
          <w:tblCellMar>
            <w:left w:w="10" w:type="dxa"/>
            <w:right w:w="10" w:type="dxa"/>
          </w:tblCellMar>
        </w:tblPrEx>
        <w:trPr>
          <w:jc w:val="center"/>
        </w:trPr>
        <w:tc>
          <w:tcPr>
            <w:tcW w:w="0" w:type="auto"/>
            <w:vMerge/>
            <w:shd w:val="clear" w:color="auto" w:fill="FFFFFF"/>
          </w:tcPr>
          <w:p w14:paraId="68B5DE2C" w14:textId="77777777" w:rsidR="005D404B" w:rsidRPr="00131429" w:rsidRDefault="005D404B" w:rsidP="008172EE">
            <w:pPr>
              <w:spacing w:after="160" w:line="355" w:lineRule="auto"/>
              <w:ind w:left="40" w:right="40" w:firstLine="6"/>
              <w:rPr>
                <w:rFonts w:ascii="GHEA Grapalat" w:hAnsi="GHEA Grapalat"/>
                <w:sz w:val="24"/>
                <w:szCs w:val="24"/>
              </w:rPr>
            </w:pPr>
          </w:p>
        </w:tc>
        <w:tc>
          <w:tcPr>
            <w:tcW w:w="4018" w:type="dxa"/>
            <w:tcBorders>
              <w:bottom w:val="single" w:sz="4" w:space="0" w:color="auto"/>
            </w:tcBorders>
            <w:shd w:val="clear" w:color="auto" w:fill="FFFFFF"/>
            <w:vAlign w:val="bottom"/>
          </w:tcPr>
          <w:p w14:paraId="24192B15" w14:textId="77777777" w:rsidR="005D404B" w:rsidRPr="00131429" w:rsidRDefault="005D404B" w:rsidP="008172EE">
            <w:pPr>
              <w:pStyle w:val="Bodytext20"/>
              <w:shd w:val="clear" w:color="auto" w:fill="auto"/>
              <w:spacing w:after="160" w:line="355" w:lineRule="auto"/>
              <w:ind w:left="40" w:right="40" w:firstLine="6"/>
              <w:jc w:val="left"/>
              <w:rPr>
                <w:rFonts w:ascii="GHEA Grapalat" w:hAnsi="GHEA Grapalat"/>
                <w:sz w:val="24"/>
                <w:szCs w:val="24"/>
              </w:rPr>
            </w:pPr>
            <w:r w:rsidRPr="00131429">
              <w:rPr>
                <w:rStyle w:val="Bodytext2105pt"/>
                <w:rFonts w:ascii="GHEA Grapalat" w:hAnsi="GHEA Grapalat"/>
                <w:color w:val="auto"/>
                <w:sz w:val="24"/>
                <w:szCs w:val="24"/>
              </w:rPr>
              <w:t xml:space="preserve">Հրուշակեղեն՝ նվազեցված կալորիականությամբ կամ շաքար չավելացրած </w:t>
            </w:r>
          </w:p>
        </w:tc>
        <w:tc>
          <w:tcPr>
            <w:tcW w:w="2313" w:type="dxa"/>
            <w:tcBorders>
              <w:bottom w:val="single" w:sz="4" w:space="0" w:color="auto"/>
            </w:tcBorders>
            <w:shd w:val="clear" w:color="auto" w:fill="FFFFFF"/>
          </w:tcPr>
          <w:p w14:paraId="74968A16" w14:textId="77777777" w:rsidR="005D404B" w:rsidRPr="00131429" w:rsidRDefault="005D404B" w:rsidP="008172EE">
            <w:pPr>
              <w:spacing w:after="160" w:line="355" w:lineRule="auto"/>
              <w:ind w:left="40" w:right="40" w:firstLine="6"/>
              <w:jc w:val="center"/>
              <w:rPr>
                <w:rFonts w:ascii="GHEA Grapalat" w:hAnsi="GHEA Grapalat"/>
                <w:sz w:val="24"/>
                <w:szCs w:val="24"/>
              </w:rPr>
            </w:pPr>
          </w:p>
        </w:tc>
      </w:tr>
      <w:tr w:rsidR="005D404B" w:rsidRPr="00131429" w14:paraId="30B413B2" w14:textId="77777777" w:rsidTr="008172EE">
        <w:tblPrEx>
          <w:tblCellMar>
            <w:left w:w="10" w:type="dxa"/>
            <w:right w:w="10" w:type="dxa"/>
          </w:tblCellMar>
        </w:tblPrEx>
        <w:trPr>
          <w:jc w:val="center"/>
        </w:trPr>
        <w:tc>
          <w:tcPr>
            <w:tcW w:w="0" w:type="auto"/>
            <w:vMerge/>
            <w:shd w:val="clear" w:color="auto" w:fill="FFFFFF"/>
          </w:tcPr>
          <w:p w14:paraId="7BCD0EFB"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tcBorders>
              <w:top w:val="single" w:sz="4" w:space="0" w:color="auto"/>
              <w:bottom w:val="nil"/>
            </w:tcBorders>
            <w:shd w:val="clear" w:color="auto" w:fill="FFFFFF"/>
            <w:vAlign w:val="bottom"/>
          </w:tcPr>
          <w:p w14:paraId="04C49C89"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 օսլայի հիմքով</w:t>
            </w:r>
          </w:p>
        </w:tc>
        <w:tc>
          <w:tcPr>
            <w:tcW w:w="2313" w:type="dxa"/>
            <w:tcBorders>
              <w:top w:val="single" w:sz="4" w:space="0" w:color="auto"/>
              <w:bottom w:val="nil"/>
            </w:tcBorders>
            <w:shd w:val="clear" w:color="auto" w:fill="FFFFFF"/>
          </w:tcPr>
          <w:p w14:paraId="05B5F63C"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150 մգ/կգ</w:t>
            </w:r>
          </w:p>
        </w:tc>
      </w:tr>
      <w:tr w:rsidR="005D404B" w:rsidRPr="00131429" w14:paraId="784B939D" w14:textId="77777777" w:rsidTr="005D404B">
        <w:tblPrEx>
          <w:tblCellMar>
            <w:left w:w="10" w:type="dxa"/>
            <w:right w:w="10" w:type="dxa"/>
          </w:tblCellMar>
        </w:tblPrEx>
        <w:trPr>
          <w:jc w:val="center"/>
        </w:trPr>
        <w:tc>
          <w:tcPr>
            <w:tcW w:w="0" w:type="auto"/>
            <w:vMerge/>
            <w:shd w:val="clear" w:color="auto" w:fill="FFFFFF"/>
          </w:tcPr>
          <w:p w14:paraId="07645A7A"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tcBorders>
              <w:top w:val="nil"/>
            </w:tcBorders>
            <w:shd w:val="clear" w:color="auto" w:fill="FFFFFF"/>
            <w:vAlign w:val="bottom"/>
          </w:tcPr>
          <w:p w14:paraId="2FEFA063"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 կակաոյի, չրերի հիմքով</w:t>
            </w:r>
          </w:p>
        </w:tc>
        <w:tc>
          <w:tcPr>
            <w:tcW w:w="2313" w:type="dxa"/>
            <w:tcBorders>
              <w:top w:val="nil"/>
            </w:tcBorders>
            <w:shd w:val="clear" w:color="auto" w:fill="FFFFFF"/>
          </w:tcPr>
          <w:p w14:paraId="16E8B3EF"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100 մգ/կգ</w:t>
            </w:r>
          </w:p>
        </w:tc>
      </w:tr>
      <w:tr w:rsidR="005D404B" w:rsidRPr="00131429" w14:paraId="5130CF69" w14:textId="77777777" w:rsidTr="005D404B">
        <w:tblPrEx>
          <w:tblCellMar>
            <w:left w:w="10" w:type="dxa"/>
            <w:right w:w="10" w:type="dxa"/>
          </w:tblCellMar>
        </w:tblPrEx>
        <w:trPr>
          <w:jc w:val="center"/>
        </w:trPr>
        <w:tc>
          <w:tcPr>
            <w:tcW w:w="0" w:type="auto"/>
            <w:vMerge/>
            <w:shd w:val="clear" w:color="auto" w:fill="FFFFFF"/>
          </w:tcPr>
          <w:p w14:paraId="066AEC4B"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4EF7AF45"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 xml:space="preserve">Սփրեդներ, մարգարին՝ փափուկ </w:t>
            </w:r>
          </w:p>
        </w:tc>
        <w:tc>
          <w:tcPr>
            <w:tcW w:w="2313" w:type="dxa"/>
            <w:shd w:val="clear" w:color="auto" w:fill="FFFFFF"/>
          </w:tcPr>
          <w:p w14:paraId="0F0BC27C"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50 մգ/կգ</w:t>
            </w:r>
          </w:p>
        </w:tc>
      </w:tr>
      <w:tr w:rsidR="005D404B" w:rsidRPr="00131429" w14:paraId="1F37BB91" w14:textId="77777777" w:rsidTr="005D404B">
        <w:tblPrEx>
          <w:tblCellMar>
            <w:left w:w="10" w:type="dxa"/>
            <w:right w:w="10" w:type="dxa"/>
          </w:tblCellMar>
        </w:tblPrEx>
        <w:trPr>
          <w:jc w:val="center"/>
        </w:trPr>
        <w:tc>
          <w:tcPr>
            <w:tcW w:w="0" w:type="auto"/>
            <w:vMerge/>
            <w:shd w:val="clear" w:color="auto" w:fill="FFFFFF"/>
          </w:tcPr>
          <w:p w14:paraId="5891CA1B"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6C035B47"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Մաստակ՝ շաքար չավելացրած</w:t>
            </w:r>
          </w:p>
        </w:tc>
        <w:tc>
          <w:tcPr>
            <w:tcW w:w="2313" w:type="dxa"/>
            <w:shd w:val="clear" w:color="auto" w:fill="FFFFFF"/>
          </w:tcPr>
          <w:p w14:paraId="57D19B18"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400 մգ/կգ</w:t>
            </w:r>
          </w:p>
        </w:tc>
      </w:tr>
      <w:tr w:rsidR="005D404B" w:rsidRPr="00131429" w14:paraId="5AD68FEC" w14:textId="77777777" w:rsidTr="005D404B">
        <w:tblPrEx>
          <w:tblCellMar>
            <w:left w:w="10" w:type="dxa"/>
            <w:right w:w="10" w:type="dxa"/>
          </w:tblCellMar>
        </w:tblPrEx>
        <w:trPr>
          <w:jc w:val="center"/>
        </w:trPr>
        <w:tc>
          <w:tcPr>
            <w:tcW w:w="0" w:type="auto"/>
            <w:vMerge/>
            <w:shd w:val="clear" w:color="auto" w:fill="FFFFFF"/>
          </w:tcPr>
          <w:p w14:paraId="382366F8"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413201E6"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«Զովացուցիչ» (շնչառությունը թարմացնող) մանր կոնֆետներ (հաբեր, պաստեղներ)՝ շաքար չավելացրած</w:t>
            </w:r>
          </w:p>
        </w:tc>
        <w:tc>
          <w:tcPr>
            <w:tcW w:w="2313" w:type="dxa"/>
            <w:shd w:val="clear" w:color="auto" w:fill="FFFFFF"/>
          </w:tcPr>
          <w:p w14:paraId="367FAB2C"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400 մգ/կգ</w:t>
            </w:r>
          </w:p>
        </w:tc>
      </w:tr>
      <w:tr w:rsidR="005D404B" w:rsidRPr="00131429" w14:paraId="1A1E3768" w14:textId="77777777" w:rsidTr="005D404B">
        <w:tblPrEx>
          <w:tblCellMar>
            <w:left w:w="10" w:type="dxa"/>
            <w:right w:w="10" w:type="dxa"/>
          </w:tblCellMar>
        </w:tblPrEx>
        <w:trPr>
          <w:jc w:val="center"/>
        </w:trPr>
        <w:tc>
          <w:tcPr>
            <w:tcW w:w="0" w:type="auto"/>
            <w:vMerge/>
            <w:shd w:val="clear" w:color="auto" w:fill="FFFFFF"/>
          </w:tcPr>
          <w:p w14:paraId="745C41E0"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125812DB"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Պաղպաղակ (սերուցքային եւ կաթնային պաղպաղակից բացի), մրգային սառույց`նվազեցված կալորիականությամբ կամ շաքար չավելացրած</w:t>
            </w:r>
          </w:p>
        </w:tc>
        <w:tc>
          <w:tcPr>
            <w:tcW w:w="2313" w:type="dxa"/>
            <w:shd w:val="clear" w:color="auto" w:fill="FFFFFF"/>
          </w:tcPr>
          <w:p w14:paraId="57D8255D"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50 մգ/կգ</w:t>
            </w:r>
          </w:p>
        </w:tc>
      </w:tr>
      <w:tr w:rsidR="005D404B" w:rsidRPr="00131429" w14:paraId="23945E76" w14:textId="77777777" w:rsidTr="005D404B">
        <w:tblPrEx>
          <w:tblCellMar>
            <w:left w:w="10" w:type="dxa"/>
            <w:right w:w="10" w:type="dxa"/>
          </w:tblCellMar>
        </w:tblPrEx>
        <w:trPr>
          <w:jc w:val="center"/>
        </w:trPr>
        <w:tc>
          <w:tcPr>
            <w:tcW w:w="0" w:type="auto"/>
            <w:vMerge/>
            <w:shd w:val="clear" w:color="auto" w:fill="FFFFFF"/>
          </w:tcPr>
          <w:p w14:paraId="1440435C"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0064EB34"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Մրգեր պահածոյացված եւ պաստերացված` նվազեցված կալորիականությամբ կամ շաքար չավելացրած</w:t>
            </w:r>
          </w:p>
        </w:tc>
        <w:tc>
          <w:tcPr>
            <w:tcW w:w="2313" w:type="dxa"/>
            <w:shd w:val="clear" w:color="auto" w:fill="FFFFFF"/>
          </w:tcPr>
          <w:p w14:paraId="3A9FE802"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50 մգ/կգ</w:t>
            </w:r>
          </w:p>
        </w:tc>
      </w:tr>
      <w:tr w:rsidR="005D404B" w:rsidRPr="00131429" w14:paraId="7FC630AC" w14:textId="77777777" w:rsidTr="005D404B">
        <w:tblPrEx>
          <w:tblCellMar>
            <w:left w:w="10" w:type="dxa"/>
            <w:right w:w="10" w:type="dxa"/>
          </w:tblCellMar>
        </w:tblPrEx>
        <w:trPr>
          <w:jc w:val="center"/>
        </w:trPr>
        <w:tc>
          <w:tcPr>
            <w:tcW w:w="0" w:type="auto"/>
            <w:vMerge/>
            <w:shd w:val="clear" w:color="auto" w:fill="FFFFFF"/>
          </w:tcPr>
          <w:p w14:paraId="0DF88C8B"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13346267"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Ջեմեր</w:t>
            </w:r>
            <w:r w:rsidRPr="00131429">
              <w:rPr>
                <w:rFonts w:ascii="GHEA Grapalat" w:hAnsi="GHEA Grapalat"/>
                <w:sz w:val="24"/>
                <w:szCs w:val="24"/>
              </w:rPr>
              <w:t xml:space="preserve"> </w:t>
            </w:r>
            <w:r w:rsidRPr="00131429">
              <w:rPr>
                <w:rStyle w:val="Bodytext2105pt"/>
                <w:rFonts w:ascii="GHEA Grapalat" w:hAnsi="GHEA Grapalat"/>
                <w:color w:val="auto"/>
                <w:sz w:val="24"/>
                <w:szCs w:val="24"/>
              </w:rPr>
              <w:t>(մրգախյուս), մուրաբա, դոնդող, մարմելադ՝ նվազեցված կալորիականությամբ</w:t>
            </w:r>
          </w:p>
        </w:tc>
        <w:tc>
          <w:tcPr>
            <w:tcW w:w="2313" w:type="dxa"/>
            <w:shd w:val="clear" w:color="auto" w:fill="FFFFFF"/>
          </w:tcPr>
          <w:p w14:paraId="5BAFBBD8"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50 մգ/կգ</w:t>
            </w:r>
          </w:p>
        </w:tc>
      </w:tr>
      <w:tr w:rsidR="005D404B" w:rsidRPr="00131429" w14:paraId="4F1DA214" w14:textId="77777777" w:rsidTr="005D404B">
        <w:tblPrEx>
          <w:tblCellMar>
            <w:left w:w="10" w:type="dxa"/>
            <w:right w:w="10" w:type="dxa"/>
          </w:tblCellMar>
        </w:tblPrEx>
        <w:trPr>
          <w:jc w:val="center"/>
        </w:trPr>
        <w:tc>
          <w:tcPr>
            <w:tcW w:w="0" w:type="auto"/>
            <w:vMerge/>
            <w:shd w:val="clear" w:color="auto" w:fill="FFFFFF"/>
          </w:tcPr>
          <w:p w14:paraId="71462334"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2AC17150"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Մրգերի եւ բանջարեղենի վերամշակումից ստացված մթերքներ՝ նվազեցված կալորիականությամբ</w:t>
            </w:r>
          </w:p>
        </w:tc>
        <w:tc>
          <w:tcPr>
            <w:tcW w:w="2313" w:type="dxa"/>
            <w:shd w:val="clear" w:color="auto" w:fill="FFFFFF"/>
          </w:tcPr>
          <w:p w14:paraId="5A24C16F"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50 մգ/կգ</w:t>
            </w:r>
          </w:p>
        </w:tc>
      </w:tr>
    </w:tbl>
    <w:p w14:paraId="3EDFC28A" w14:textId="77777777" w:rsidR="008172EE" w:rsidRPr="00131429" w:rsidRDefault="008172EE"/>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298"/>
        <w:gridCol w:w="4018"/>
        <w:gridCol w:w="2313"/>
      </w:tblGrid>
      <w:tr w:rsidR="005D404B" w:rsidRPr="00131429" w14:paraId="4452B2C1" w14:textId="77777777" w:rsidTr="008172EE">
        <w:trPr>
          <w:jc w:val="center"/>
        </w:trPr>
        <w:tc>
          <w:tcPr>
            <w:tcW w:w="0" w:type="auto"/>
            <w:vMerge w:val="restart"/>
            <w:shd w:val="clear" w:color="auto" w:fill="FFFFFF"/>
          </w:tcPr>
          <w:p w14:paraId="293709D7"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3F81518D" w14:textId="77777777" w:rsidR="005D404B" w:rsidRPr="00131429" w:rsidRDefault="005D404B" w:rsidP="008172EE">
            <w:pPr>
              <w:pStyle w:val="Bodytext20"/>
              <w:shd w:val="clear" w:color="auto" w:fill="auto"/>
              <w:spacing w:after="160" w:line="348" w:lineRule="auto"/>
              <w:ind w:left="40" w:right="40" w:firstLine="6"/>
              <w:jc w:val="left"/>
              <w:rPr>
                <w:rFonts w:ascii="GHEA Grapalat" w:hAnsi="GHEA Grapalat"/>
                <w:sz w:val="24"/>
                <w:szCs w:val="24"/>
              </w:rPr>
            </w:pPr>
            <w:r w:rsidRPr="00131429">
              <w:rPr>
                <w:rStyle w:val="Bodytext2105pt"/>
                <w:rFonts w:ascii="GHEA Grapalat" w:hAnsi="GHEA Grapalat"/>
                <w:color w:val="auto"/>
                <w:sz w:val="24"/>
                <w:szCs w:val="24"/>
              </w:rPr>
              <w:t>Մրգային եւ բանջարեղենային քաղցրաթթու պրեսերվներ</w:t>
            </w:r>
          </w:p>
        </w:tc>
        <w:tc>
          <w:tcPr>
            <w:tcW w:w="2313" w:type="dxa"/>
            <w:shd w:val="clear" w:color="auto" w:fill="FFFFFF"/>
          </w:tcPr>
          <w:p w14:paraId="5F225CE5" w14:textId="77777777" w:rsidR="005D404B" w:rsidRPr="00131429" w:rsidRDefault="005D404B" w:rsidP="008172EE">
            <w:pPr>
              <w:pStyle w:val="Bodytext20"/>
              <w:shd w:val="clear" w:color="auto" w:fill="auto"/>
              <w:spacing w:after="160" w:line="348" w:lineRule="auto"/>
              <w:ind w:left="40" w:right="40" w:firstLine="6"/>
              <w:jc w:val="center"/>
              <w:rPr>
                <w:rFonts w:ascii="GHEA Grapalat" w:hAnsi="GHEA Grapalat"/>
                <w:sz w:val="24"/>
                <w:szCs w:val="24"/>
              </w:rPr>
            </w:pPr>
            <w:r w:rsidRPr="00131429">
              <w:rPr>
                <w:rStyle w:val="Bodytext2105pt"/>
                <w:rFonts w:ascii="GHEA Grapalat" w:hAnsi="GHEA Grapalat"/>
                <w:color w:val="auto"/>
                <w:sz w:val="24"/>
                <w:szCs w:val="24"/>
              </w:rPr>
              <w:t>100 մգ/կգ</w:t>
            </w:r>
          </w:p>
        </w:tc>
      </w:tr>
      <w:tr w:rsidR="005D404B" w:rsidRPr="00131429" w14:paraId="5BFD1AC2" w14:textId="77777777" w:rsidTr="008172EE">
        <w:trPr>
          <w:jc w:val="center"/>
        </w:trPr>
        <w:tc>
          <w:tcPr>
            <w:tcW w:w="0" w:type="auto"/>
            <w:vMerge/>
            <w:shd w:val="clear" w:color="auto" w:fill="FFFFFF"/>
          </w:tcPr>
          <w:p w14:paraId="33A06FBB"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tcPr>
          <w:p w14:paraId="2CEB15B4" w14:textId="77777777" w:rsidR="005D404B" w:rsidRPr="00131429" w:rsidRDefault="005D404B" w:rsidP="008172EE">
            <w:pPr>
              <w:pStyle w:val="Bodytext20"/>
              <w:shd w:val="clear" w:color="auto" w:fill="auto"/>
              <w:spacing w:after="160" w:line="348" w:lineRule="auto"/>
              <w:ind w:left="40" w:right="40" w:firstLine="6"/>
              <w:jc w:val="left"/>
              <w:rPr>
                <w:rFonts w:ascii="GHEA Grapalat" w:hAnsi="GHEA Grapalat"/>
                <w:sz w:val="24"/>
                <w:szCs w:val="24"/>
              </w:rPr>
            </w:pPr>
            <w:r w:rsidRPr="00131429">
              <w:rPr>
                <w:rStyle w:val="Bodytext2105pt"/>
                <w:rFonts w:ascii="GHEA Grapalat" w:hAnsi="GHEA Grapalat"/>
                <w:color w:val="auto"/>
                <w:sz w:val="24"/>
                <w:szCs w:val="24"/>
              </w:rPr>
              <w:t>Քաղցրաթթու պրեսերվներ ձկից, ձկան մարինադներից, խեցգետնակերպերից եւ կակղամորթներից</w:t>
            </w:r>
          </w:p>
        </w:tc>
        <w:tc>
          <w:tcPr>
            <w:tcW w:w="2313" w:type="dxa"/>
            <w:shd w:val="clear" w:color="auto" w:fill="FFFFFF"/>
          </w:tcPr>
          <w:p w14:paraId="51AC59C7" w14:textId="77777777" w:rsidR="005D404B" w:rsidRPr="00131429" w:rsidRDefault="005D404B" w:rsidP="008172EE">
            <w:pPr>
              <w:pStyle w:val="Bodytext20"/>
              <w:shd w:val="clear" w:color="auto" w:fill="auto"/>
              <w:spacing w:after="160" w:line="348" w:lineRule="auto"/>
              <w:ind w:left="40" w:right="40" w:firstLine="6"/>
              <w:jc w:val="center"/>
              <w:rPr>
                <w:rFonts w:ascii="GHEA Grapalat" w:hAnsi="GHEA Grapalat"/>
                <w:sz w:val="24"/>
                <w:szCs w:val="24"/>
              </w:rPr>
            </w:pPr>
            <w:r w:rsidRPr="00131429">
              <w:rPr>
                <w:rStyle w:val="Bodytext2105pt"/>
                <w:rFonts w:ascii="GHEA Grapalat" w:hAnsi="GHEA Grapalat"/>
                <w:color w:val="auto"/>
                <w:sz w:val="24"/>
                <w:szCs w:val="24"/>
              </w:rPr>
              <w:t>30 մգ/կգ</w:t>
            </w:r>
          </w:p>
        </w:tc>
      </w:tr>
      <w:tr w:rsidR="005D404B" w:rsidRPr="00131429" w14:paraId="4576A1A7" w14:textId="77777777" w:rsidTr="008172EE">
        <w:trPr>
          <w:jc w:val="center"/>
        </w:trPr>
        <w:tc>
          <w:tcPr>
            <w:tcW w:w="0" w:type="auto"/>
            <w:vMerge/>
            <w:shd w:val="clear" w:color="auto" w:fill="FFFFFF"/>
          </w:tcPr>
          <w:p w14:paraId="17F85ACC"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2DC0012D" w14:textId="77777777" w:rsidR="005D404B" w:rsidRPr="00131429" w:rsidRDefault="005D404B" w:rsidP="008172EE">
            <w:pPr>
              <w:pStyle w:val="Bodytext20"/>
              <w:shd w:val="clear" w:color="auto" w:fill="auto"/>
              <w:spacing w:after="160" w:line="348" w:lineRule="auto"/>
              <w:ind w:left="40" w:right="40" w:firstLine="6"/>
              <w:jc w:val="left"/>
              <w:rPr>
                <w:rFonts w:ascii="GHEA Grapalat" w:hAnsi="GHEA Grapalat"/>
                <w:sz w:val="24"/>
                <w:szCs w:val="24"/>
              </w:rPr>
            </w:pPr>
            <w:r w:rsidRPr="00131429">
              <w:rPr>
                <w:rStyle w:val="Bodytext2105pt"/>
                <w:rFonts w:ascii="GHEA Grapalat" w:hAnsi="GHEA Grapalat"/>
                <w:color w:val="auto"/>
                <w:sz w:val="24"/>
                <w:szCs w:val="24"/>
              </w:rPr>
              <w:t xml:space="preserve">Կաթնահունց հացաբուլկեղեն եւ ալրային հրուշակեղեն՝ դիետիկ սննդի համար </w:t>
            </w:r>
          </w:p>
        </w:tc>
        <w:tc>
          <w:tcPr>
            <w:tcW w:w="2313" w:type="dxa"/>
            <w:shd w:val="clear" w:color="auto" w:fill="FFFFFF"/>
          </w:tcPr>
          <w:p w14:paraId="39F9F69C" w14:textId="77777777" w:rsidR="005D404B" w:rsidRPr="00131429" w:rsidRDefault="005D404B" w:rsidP="008172EE">
            <w:pPr>
              <w:pStyle w:val="Bodytext20"/>
              <w:shd w:val="clear" w:color="auto" w:fill="auto"/>
              <w:spacing w:after="160" w:line="348" w:lineRule="auto"/>
              <w:ind w:left="40" w:right="40" w:firstLine="6"/>
              <w:jc w:val="center"/>
              <w:rPr>
                <w:rFonts w:ascii="GHEA Grapalat" w:hAnsi="GHEA Grapalat"/>
                <w:sz w:val="24"/>
                <w:szCs w:val="24"/>
              </w:rPr>
            </w:pPr>
            <w:r w:rsidRPr="00131429">
              <w:rPr>
                <w:rStyle w:val="Bodytext2105pt"/>
                <w:rFonts w:ascii="GHEA Grapalat" w:hAnsi="GHEA Grapalat"/>
                <w:color w:val="auto"/>
                <w:sz w:val="24"/>
                <w:szCs w:val="24"/>
              </w:rPr>
              <w:t>150 մգ/կգ</w:t>
            </w:r>
          </w:p>
        </w:tc>
      </w:tr>
      <w:tr w:rsidR="005D404B" w:rsidRPr="00131429" w14:paraId="500D0989" w14:textId="77777777" w:rsidTr="008172EE">
        <w:trPr>
          <w:jc w:val="center"/>
        </w:trPr>
        <w:tc>
          <w:tcPr>
            <w:tcW w:w="0" w:type="auto"/>
            <w:vMerge/>
            <w:shd w:val="clear" w:color="auto" w:fill="FFFFFF"/>
          </w:tcPr>
          <w:p w14:paraId="73245B7B"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54D67964" w14:textId="77777777" w:rsidR="005D404B" w:rsidRPr="00131429" w:rsidRDefault="005D404B" w:rsidP="008172EE">
            <w:pPr>
              <w:pStyle w:val="Bodytext20"/>
              <w:shd w:val="clear" w:color="auto" w:fill="auto"/>
              <w:spacing w:after="160" w:line="348" w:lineRule="auto"/>
              <w:ind w:left="40" w:right="40" w:firstLine="6"/>
              <w:jc w:val="left"/>
              <w:rPr>
                <w:rFonts w:ascii="GHEA Grapalat" w:hAnsi="GHEA Grapalat"/>
                <w:sz w:val="24"/>
                <w:szCs w:val="24"/>
              </w:rPr>
            </w:pPr>
            <w:r w:rsidRPr="00131429">
              <w:rPr>
                <w:rStyle w:val="Bodytext2105pt"/>
                <w:rFonts w:ascii="GHEA Grapalat" w:hAnsi="GHEA Grapalat"/>
                <w:color w:val="auto"/>
                <w:sz w:val="24"/>
                <w:szCs w:val="24"/>
              </w:rPr>
              <w:t>Չոր նախաճաշեր հացահատիկայիններից՝ սննդային մանրաթելերի 15%-ից ավելի կամ թեփի 20%-ից ոչ պակաս պարունակությամբ, նվազեցված կալորիականությամբ կամ շաքար չավելացրած</w:t>
            </w:r>
          </w:p>
        </w:tc>
        <w:tc>
          <w:tcPr>
            <w:tcW w:w="2313" w:type="dxa"/>
            <w:shd w:val="clear" w:color="auto" w:fill="FFFFFF"/>
          </w:tcPr>
          <w:p w14:paraId="42FBC6F9" w14:textId="77777777" w:rsidR="005D404B" w:rsidRPr="00131429" w:rsidRDefault="005D404B" w:rsidP="008172EE">
            <w:pPr>
              <w:pStyle w:val="Bodytext20"/>
              <w:shd w:val="clear" w:color="auto" w:fill="auto"/>
              <w:spacing w:after="160" w:line="348" w:lineRule="auto"/>
              <w:ind w:left="40" w:right="40" w:firstLine="6"/>
              <w:jc w:val="center"/>
              <w:rPr>
                <w:rFonts w:ascii="GHEA Grapalat" w:hAnsi="GHEA Grapalat"/>
                <w:sz w:val="24"/>
                <w:szCs w:val="24"/>
              </w:rPr>
            </w:pPr>
            <w:r w:rsidRPr="00131429">
              <w:rPr>
                <w:rStyle w:val="Bodytext2105pt"/>
                <w:rFonts w:ascii="GHEA Grapalat" w:hAnsi="GHEA Grapalat"/>
                <w:color w:val="auto"/>
                <w:sz w:val="24"/>
                <w:szCs w:val="24"/>
              </w:rPr>
              <w:t>50 մգ/կգ</w:t>
            </w:r>
          </w:p>
        </w:tc>
      </w:tr>
      <w:tr w:rsidR="005D404B" w:rsidRPr="00131429" w14:paraId="7585FD0D" w14:textId="77777777" w:rsidTr="008172EE">
        <w:trPr>
          <w:jc w:val="center"/>
        </w:trPr>
        <w:tc>
          <w:tcPr>
            <w:tcW w:w="0" w:type="auto"/>
            <w:vMerge/>
            <w:shd w:val="clear" w:color="auto" w:fill="FFFFFF"/>
          </w:tcPr>
          <w:p w14:paraId="1F33A6C3"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1B914016" w14:textId="77777777" w:rsidR="005D404B" w:rsidRPr="00131429" w:rsidRDefault="005D404B" w:rsidP="008172EE">
            <w:pPr>
              <w:pStyle w:val="Bodytext20"/>
              <w:shd w:val="clear" w:color="auto" w:fill="auto"/>
              <w:spacing w:after="160" w:line="348" w:lineRule="auto"/>
              <w:ind w:left="40" w:right="40" w:firstLine="6"/>
              <w:jc w:val="left"/>
              <w:rPr>
                <w:rFonts w:ascii="GHEA Grapalat" w:hAnsi="GHEA Grapalat"/>
                <w:sz w:val="24"/>
                <w:szCs w:val="24"/>
              </w:rPr>
            </w:pPr>
            <w:r w:rsidRPr="00131429">
              <w:rPr>
                <w:rStyle w:val="Bodytext2105pt"/>
                <w:rFonts w:ascii="GHEA Grapalat" w:hAnsi="GHEA Grapalat"/>
                <w:color w:val="auto"/>
                <w:sz w:val="24"/>
                <w:szCs w:val="24"/>
              </w:rPr>
              <w:t>Ապուրներ՝ նվազեցված կալորիականությամբ</w:t>
            </w:r>
          </w:p>
        </w:tc>
        <w:tc>
          <w:tcPr>
            <w:tcW w:w="2313" w:type="dxa"/>
            <w:shd w:val="clear" w:color="auto" w:fill="FFFFFF"/>
          </w:tcPr>
          <w:p w14:paraId="2E545D24" w14:textId="77777777" w:rsidR="005D404B" w:rsidRPr="00131429" w:rsidRDefault="005D404B" w:rsidP="008172EE">
            <w:pPr>
              <w:pStyle w:val="Bodytext20"/>
              <w:shd w:val="clear" w:color="auto" w:fill="auto"/>
              <w:spacing w:after="160" w:line="348" w:lineRule="auto"/>
              <w:ind w:left="40" w:right="40" w:firstLine="6"/>
              <w:jc w:val="center"/>
              <w:rPr>
                <w:rFonts w:ascii="GHEA Grapalat" w:hAnsi="GHEA Grapalat"/>
                <w:sz w:val="24"/>
                <w:szCs w:val="24"/>
              </w:rPr>
            </w:pPr>
            <w:r w:rsidRPr="00131429">
              <w:rPr>
                <w:rStyle w:val="Bodytext2105pt"/>
                <w:rFonts w:ascii="GHEA Grapalat" w:hAnsi="GHEA Grapalat"/>
                <w:color w:val="auto"/>
                <w:sz w:val="24"/>
                <w:szCs w:val="24"/>
              </w:rPr>
              <w:t>50 մգ/կգ</w:t>
            </w:r>
          </w:p>
        </w:tc>
      </w:tr>
      <w:tr w:rsidR="005D404B" w:rsidRPr="00131429" w14:paraId="27FCBFF1" w14:textId="77777777" w:rsidTr="008172EE">
        <w:trPr>
          <w:jc w:val="center"/>
        </w:trPr>
        <w:tc>
          <w:tcPr>
            <w:tcW w:w="0" w:type="auto"/>
            <w:vMerge/>
            <w:shd w:val="clear" w:color="auto" w:fill="FFFFFF"/>
          </w:tcPr>
          <w:p w14:paraId="3049C6CC"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195C4951" w14:textId="77777777" w:rsidR="005D404B" w:rsidRPr="00131429" w:rsidRDefault="005D404B" w:rsidP="008172EE">
            <w:pPr>
              <w:pStyle w:val="Bodytext20"/>
              <w:shd w:val="clear" w:color="auto" w:fill="auto"/>
              <w:spacing w:after="160" w:line="348" w:lineRule="auto"/>
              <w:ind w:left="40" w:right="40" w:firstLine="6"/>
              <w:jc w:val="left"/>
              <w:rPr>
                <w:rFonts w:ascii="GHEA Grapalat" w:hAnsi="GHEA Grapalat"/>
                <w:sz w:val="24"/>
                <w:szCs w:val="24"/>
              </w:rPr>
            </w:pPr>
            <w:r w:rsidRPr="00131429">
              <w:rPr>
                <w:rStyle w:val="Bodytext2105pt"/>
                <w:rFonts w:ascii="GHEA Grapalat" w:hAnsi="GHEA Grapalat"/>
                <w:color w:val="auto"/>
                <w:sz w:val="24"/>
                <w:szCs w:val="24"/>
              </w:rPr>
              <w:t>Խնձորի եւ տանձի սիդր</w:t>
            </w:r>
          </w:p>
        </w:tc>
        <w:tc>
          <w:tcPr>
            <w:tcW w:w="2313" w:type="dxa"/>
            <w:shd w:val="clear" w:color="auto" w:fill="FFFFFF"/>
          </w:tcPr>
          <w:p w14:paraId="04756DAA" w14:textId="77777777" w:rsidR="005D404B" w:rsidRPr="00131429" w:rsidRDefault="005D404B" w:rsidP="008172EE">
            <w:pPr>
              <w:pStyle w:val="Bodytext20"/>
              <w:shd w:val="clear" w:color="auto" w:fill="auto"/>
              <w:spacing w:after="160" w:line="348" w:lineRule="auto"/>
              <w:ind w:left="40" w:right="40" w:firstLine="6"/>
              <w:jc w:val="center"/>
              <w:rPr>
                <w:rFonts w:ascii="GHEA Grapalat" w:hAnsi="GHEA Grapalat"/>
                <w:sz w:val="24"/>
                <w:szCs w:val="24"/>
              </w:rPr>
            </w:pPr>
            <w:r w:rsidRPr="00131429">
              <w:rPr>
                <w:rStyle w:val="Bodytext2105pt"/>
                <w:rFonts w:ascii="GHEA Grapalat" w:hAnsi="GHEA Grapalat"/>
                <w:color w:val="auto"/>
                <w:sz w:val="24"/>
                <w:szCs w:val="24"/>
              </w:rPr>
              <w:t>20 մգ/լ</w:t>
            </w:r>
          </w:p>
        </w:tc>
      </w:tr>
      <w:tr w:rsidR="005D404B" w:rsidRPr="00131429" w14:paraId="522D9EB0" w14:textId="77777777" w:rsidTr="008172EE">
        <w:trPr>
          <w:jc w:val="center"/>
        </w:trPr>
        <w:tc>
          <w:tcPr>
            <w:tcW w:w="0" w:type="auto"/>
            <w:vMerge/>
            <w:shd w:val="clear" w:color="auto" w:fill="FFFFFF"/>
          </w:tcPr>
          <w:p w14:paraId="265C4855"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3D4FBF2B" w14:textId="77777777" w:rsidR="005D404B" w:rsidRPr="00131429" w:rsidRDefault="005D404B" w:rsidP="008172EE">
            <w:pPr>
              <w:pStyle w:val="Bodytext20"/>
              <w:shd w:val="clear" w:color="auto" w:fill="auto"/>
              <w:spacing w:after="160" w:line="348" w:lineRule="auto"/>
              <w:ind w:left="40" w:right="40" w:firstLine="6"/>
              <w:jc w:val="left"/>
              <w:rPr>
                <w:rFonts w:ascii="GHEA Grapalat" w:hAnsi="GHEA Grapalat"/>
                <w:sz w:val="24"/>
                <w:szCs w:val="24"/>
              </w:rPr>
            </w:pPr>
            <w:r w:rsidRPr="00131429">
              <w:rPr>
                <w:rStyle w:val="Bodytext2105pt"/>
                <w:rFonts w:ascii="GHEA Grapalat" w:hAnsi="GHEA Grapalat"/>
                <w:color w:val="auto"/>
                <w:sz w:val="24"/>
                <w:szCs w:val="24"/>
              </w:rPr>
              <w:t>Ալկոհոլային ըմպելիքներ՝ սպիրտի 15 ծավ.%-ից ցածր պարունակությամբ</w:t>
            </w:r>
          </w:p>
        </w:tc>
        <w:tc>
          <w:tcPr>
            <w:tcW w:w="2313" w:type="dxa"/>
            <w:shd w:val="clear" w:color="auto" w:fill="FFFFFF"/>
          </w:tcPr>
          <w:p w14:paraId="3765A9BE" w14:textId="77777777" w:rsidR="005D404B" w:rsidRPr="00131429" w:rsidRDefault="005D404B" w:rsidP="008172EE">
            <w:pPr>
              <w:pStyle w:val="Bodytext20"/>
              <w:shd w:val="clear" w:color="auto" w:fill="auto"/>
              <w:spacing w:after="160" w:line="348" w:lineRule="auto"/>
              <w:ind w:left="40" w:right="40" w:firstLine="6"/>
              <w:jc w:val="center"/>
              <w:rPr>
                <w:rFonts w:ascii="GHEA Grapalat" w:hAnsi="GHEA Grapalat"/>
                <w:sz w:val="24"/>
                <w:szCs w:val="24"/>
              </w:rPr>
            </w:pPr>
            <w:r w:rsidRPr="00131429">
              <w:rPr>
                <w:rStyle w:val="Bodytext2105pt"/>
                <w:rFonts w:ascii="GHEA Grapalat" w:hAnsi="GHEA Grapalat"/>
                <w:color w:val="auto"/>
                <w:sz w:val="24"/>
                <w:szCs w:val="24"/>
              </w:rPr>
              <w:t>30 մգ/կգ</w:t>
            </w:r>
          </w:p>
        </w:tc>
      </w:tr>
      <w:tr w:rsidR="005D404B" w:rsidRPr="00131429" w14:paraId="0BA6A925" w14:textId="77777777" w:rsidTr="008172EE">
        <w:trPr>
          <w:jc w:val="center"/>
        </w:trPr>
        <w:tc>
          <w:tcPr>
            <w:tcW w:w="0" w:type="auto"/>
            <w:vMerge/>
            <w:shd w:val="clear" w:color="auto" w:fill="FFFFFF"/>
          </w:tcPr>
          <w:p w14:paraId="3B2D9669"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5EF01721" w14:textId="77777777" w:rsidR="005D404B" w:rsidRPr="00131429" w:rsidRDefault="005D404B" w:rsidP="008172EE">
            <w:pPr>
              <w:pStyle w:val="Bodytext20"/>
              <w:shd w:val="clear" w:color="auto" w:fill="auto"/>
              <w:spacing w:after="160" w:line="348" w:lineRule="auto"/>
              <w:ind w:left="40" w:right="40" w:firstLine="6"/>
              <w:jc w:val="left"/>
              <w:rPr>
                <w:rFonts w:ascii="GHEA Grapalat" w:hAnsi="GHEA Grapalat"/>
                <w:sz w:val="24"/>
                <w:szCs w:val="24"/>
              </w:rPr>
            </w:pPr>
            <w:r w:rsidRPr="00131429">
              <w:rPr>
                <w:rStyle w:val="Bodytext2105pt"/>
                <w:rFonts w:ascii="GHEA Grapalat" w:hAnsi="GHEA Grapalat"/>
                <w:color w:val="auto"/>
                <w:sz w:val="24"/>
                <w:szCs w:val="24"/>
              </w:rPr>
              <w:t>Ըմպելիքներ, որոնք պարունակում են ոչ ալկոհոլային խմիչքների եւ գարեջրի կամ սիդրի, գինու, լիկյոր-օղու արտադրատեսակների խառնուրդ</w:t>
            </w:r>
          </w:p>
        </w:tc>
        <w:tc>
          <w:tcPr>
            <w:tcW w:w="2313" w:type="dxa"/>
            <w:shd w:val="clear" w:color="auto" w:fill="FFFFFF"/>
          </w:tcPr>
          <w:p w14:paraId="3BB436CA" w14:textId="77777777" w:rsidR="005D404B" w:rsidRPr="00131429" w:rsidRDefault="005D404B" w:rsidP="008172EE">
            <w:pPr>
              <w:pStyle w:val="Bodytext20"/>
              <w:shd w:val="clear" w:color="auto" w:fill="auto"/>
              <w:spacing w:after="160" w:line="348" w:lineRule="auto"/>
              <w:ind w:left="40" w:right="40" w:firstLine="6"/>
              <w:jc w:val="center"/>
              <w:rPr>
                <w:rFonts w:ascii="GHEA Grapalat" w:hAnsi="GHEA Grapalat"/>
                <w:sz w:val="24"/>
                <w:szCs w:val="24"/>
              </w:rPr>
            </w:pPr>
            <w:r w:rsidRPr="00131429">
              <w:rPr>
                <w:rStyle w:val="Bodytext2105pt"/>
                <w:rFonts w:ascii="GHEA Grapalat" w:hAnsi="GHEA Grapalat"/>
                <w:color w:val="auto"/>
                <w:sz w:val="24"/>
                <w:szCs w:val="24"/>
              </w:rPr>
              <w:t>30 մգ/կգ</w:t>
            </w:r>
          </w:p>
        </w:tc>
      </w:tr>
      <w:tr w:rsidR="005D404B" w:rsidRPr="00131429" w14:paraId="64D54257" w14:textId="77777777" w:rsidTr="008172EE">
        <w:trPr>
          <w:jc w:val="center"/>
        </w:trPr>
        <w:tc>
          <w:tcPr>
            <w:tcW w:w="0" w:type="auto"/>
            <w:vMerge/>
            <w:shd w:val="clear" w:color="auto" w:fill="FFFFFF"/>
          </w:tcPr>
          <w:p w14:paraId="13B3A80B"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6E4258ED"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Գարեջուր՝ ոչ ալկոհոլային կամ սպիրտի՝ ծավ. 1.2%-ից պակաս պարունակությամբ. հատուկ գարեջրի այլ տեսակներ</w:t>
            </w:r>
          </w:p>
        </w:tc>
        <w:tc>
          <w:tcPr>
            <w:tcW w:w="2313" w:type="dxa"/>
            <w:shd w:val="clear" w:color="auto" w:fill="FFFFFF"/>
          </w:tcPr>
          <w:p w14:paraId="025A7F60"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10 մգ/լ</w:t>
            </w:r>
          </w:p>
        </w:tc>
      </w:tr>
      <w:tr w:rsidR="005D404B" w:rsidRPr="00131429" w14:paraId="5E9147E3" w14:textId="77777777" w:rsidTr="008172EE">
        <w:trPr>
          <w:jc w:val="center"/>
        </w:trPr>
        <w:tc>
          <w:tcPr>
            <w:tcW w:w="0" w:type="auto"/>
            <w:vMerge/>
            <w:shd w:val="clear" w:color="auto" w:fill="FFFFFF"/>
          </w:tcPr>
          <w:p w14:paraId="645EF3D9"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29BDC06C"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Վաֆլիներ եւ եղջրիկներ՝ շաքար չավելացրած, պաղպաղակի համար</w:t>
            </w:r>
          </w:p>
        </w:tc>
        <w:tc>
          <w:tcPr>
            <w:tcW w:w="2313" w:type="dxa"/>
            <w:shd w:val="clear" w:color="auto" w:fill="FFFFFF"/>
          </w:tcPr>
          <w:p w14:paraId="6F8BBAFC"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50 մգ/կգ</w:t>
            </w:r>
          </w:p>
        </w:tc>
      </w:tr>
      <w:tr w:rsidR="005D404B" w:rsidRPr="00131429" w14:paraId="22D88DAB" w14:textId="77777777" w:rsidTr="008172EE">
        <w:trPr>
          <w:jc w:val="center"/>
        </w:trPr>
        <w:tc>
          <w:tcPr>
            <w:tcW w:w="0" w:type="auto"/>
            <w:vMerge/>
            <w:shd w:val="clear" w:color="auto" w:fill="FFFFFF"/>
          </w:tcPr>
          <w:p w14:paraId="067FB080"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6BA2DA97"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Գարեջուր՝ նվազեցված կալորիականությամբ</w:t>
            </w:r>
          </w:p>
        </w:tc>
        <w:tc>
          <w:tcPr>
            <w:tcW w:w="2313" w:type="dxa"/>
            <w:shd w:val="clear" w:color="auto" w:fill="FFFFFF"/>
          </w:tcPr>
          <w:p w14:paraId="61A8C69E"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10 մգ/կգ</w:t>
            </w:r>
          </w:p>
        </w:tc>
      </w:tr>
      <w:tr w:rsidR="005D404B" w:rsidRPr="00131429" w14:paraId="1929D2CB" w14:textId="77777777" w:rsidTr="008172EE">
        <w:trPr>
          <w:jc w:val="center"/>
        </w:trPr>
        <w:tc>
          <w:tcPr>
            <w:tcW w:w="0" w:type="auto"/>
            <w:vMerge/>
            <w:shd w:val="clear" w:color="auto" w:fill="FFFFFF"/>
          </w:tcPr>
          <w:p w14:paraId="68BF8CAB"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17847B21"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Սոուսներ, բուսական յուղերի հիմքի վրա պատրաստված սոուսներ, մայոնեզներ, մայոնեզային սոուսներ, բուսական յուղերի հիմքով կրեմներ, մանանեխ, ծովաբողկ քերած</w:t>
            </w:r>
          </w:p>
        </w:tc>
        <w:tc>
          <w:tcPr>
            <w:tcW w:w="2313" w:type="dxa"/>
            <w:shd w:val="clear" w:color="auto" w:fill="FFFFFF"/>
          </w:tcPr>
          <w:p w14:paraId="50744FE5"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50 մգ/կգ</w:t>
            </w:r>
          </w:p>
        </w:tc>
      </w:tr>
      <w:tr w:rsidR="005D404B" w:rsidRPr="00131429" w14:paraId="269C79C1" w14:textId="77777777" w:rsidTr="008172EE">
        <w:trPr>
          <w:jc w:val="center"/>
        </w:trPr>
        <w:tc>
          <w:tcPr>
            <w:tcW w:w="0" w:type="auto"/>
            <w:vMerge/>
            <w:shd w:val="clear" w:color="auto" w:fill="FFFFFF"/>
          </w:tcPr>
          <w:p w14:paraId="74887DF9"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tcBorders>
              <w:bottom w:val="single" w:sz="4" w:space="0" w:color="auto"/>
            </w:tcBorders>
            <w:shd w:val="clear" w:color="auto" w:fill="FFFFFF"/>
          </w:tcPr>
          <w:p w14:paraId="3355BD8F"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Դիետիկ մթերք, այդ թվում՝ մարմնի զանգվածը նվազեցնելու համար</w:t>
            </w:r>
          </w:p>
        </w:tc>
        <w:tc>
          <w:tcPr>
            <w:tcW w:w="2313" w:type="dxa"/>
            <w:tcBorders>
              <w:bottom w:val="single" w:sz="4" w:space="0" w:color="auto"/>
            </w:tcBorders>
            <w:shd w:val="clear" w:color="auto" w:fill="FFFFFF"/>
          </w:tcPr>
          <w:p w14:paraId="7B55D36A"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100 մգ/կգ</w:t>
            </w:r>
          </w:p>
        </w:tc>
      </w:tr>
      <w:tr w:rsidR="005D404B" w:rsidRPr="00131429" w14:paraId="460E6518" w14:textId="77777777" w:rsidTr="008172EE">
        <w:trPr>
          <w:jc w:val="center"/>
        </w:trPr>
        <w:tc>
          <w:tcPr>
            <w:tcW w:w="0" w:type="auto"/>
            <w:vMerge w:val="restart"/>
            <w:shd w:val="clear" w:color="auto" w:fill="FFFFFF"/>
          </w:tcPr>
          <w:p w14:paraId="5BF7987C"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Նեոտամ (Е961)</w:t>
            </w:r>
          </w:p>
        </w:tc>
        <w:tc>
          <w:tcPr>
            <w:tcW w:w="4018" w:type="dxa"/>
            <w:tcBorders>
              <w:bottom w:val="nil"/>
            </w:tcBorders>
            <w:shd w:val="clear" w:color="auto" w:fill="FFFFFF"/>
            <w:vAlign w:val="bottom"/>
          </w:tcPr>
          <w:p w14:paraId="44A1AFCD"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Կենսաբանական ակտիվ սննդային հավելումներ՝</w:t>
            </w:r>
          </w:p>
        </w:tc>
        <w:tc>
          <w:tcPr>
            <w:tcW w:w="2313" w:type="dxa"/>
            <w:tcBorders>
              <w:bottom w:val="nil"/>
            </w:tcBorders>
            <w:shd w:val="clear" w:color="auto" w:fill="FFFFFF"/>
          </w:tcPr>
          <w:p w14:paraId="09E234C0"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p>
        </w:tc>
      </w:tr>
      <w:tr w:rsidR="005D404B" w:rsidRPr="00131429" w14:paraId="05C916CC" w14:textId="77777777" w:rsidTr="008172EE">
        <w:trPr>
          <w:jc w:val="center"/>
        </w:trPr>
        <w:tc>
          <w:tcPr>
            <w:tcW w:w="0" w:type="auto"/>
            <w:vMerge/>
            <w:shd w:val="clear" w:color="auto" w:fill="FFFFFF"/>
          </w:tcPr>
          <w:p w14:paraId="31491E2A" w14:textId="77777777" w:rsidR="005D404B" w:rsidRPr="00131429" w:rsidRDefault="005D404B" w:rsidP="005D404B">
            <w:pPr>
              <w:pStyle w:val="Bodytext20"/>
              <w:shd w:val="clear" w:color="auto" w:fill="auto"/>
              <w:spacing w:after="160" w:line="360" w:lineRule="auto"/>
              <w:ind w:left="41" w:right="41" w:firstLine="8"/>
              <w:jc w:val="left"/>
              <w:rPr>
                <w:rStyle w:val="Bodytext2105pt"/>
                <w:rFonts w:ascii="GHEA Grapalat" w:hAnsi="GHEA Grapalat"/>
                <w:color w:val="auto"/>
                <w:sz w:val="24"/>
                <w:szCs w:val="24"/>
              </w:rPr>
            </w:pPr>
          </w:p>
        </w:tc>
        <w:tc>
          <w:tcPr>
            <w:tcW w:w="4018" w:type="dxa"/>
            <w:tcBorders>
              <w:top w:val="nil"/>
              <w:bottom w:val="nil"/>
            </w:tcBorders>
            <w:shd w:val="clear" w:color="auto" w:fill="FFFFFF"/>
            <w:vAlign w:val="bottom"/>
          </w:tcPr>
          <w:p w14:paraId="5D16FFEE" w14:textId="77777777" w:rsidR="005D404B" w:rsidRPr="00131429" w:rsidRDefault="005D404B" w:rsidP="005D404B">
            <w:pPr>
              <w:pStyle w:val="Bodytext20"/>
              <w:shd w:val="clear" w:color="auto" w:fill="auto"/>
              <w:spacing w:after="160" w:line="360" w:lineRule="auto"/>
              <w:ind w:left="41" w:right="41" w:firstLine="8"/>
              <w:jc w:val="left"/>
              <w:rPr>
                <w:rStyle w:val="Bodytext2105pt"/>
                <w:rFonts w:ascii="GHEA Grapalat" w:hAnsi="GHEA Grapalat"/>
                <w:color w:val="auto"/>
                <w:sz w:val="24"/>
                <w:szCs w:val="24"/>
              </w:rPr>
            </w:pPr>
            <w:r w:rsidRPr="00131429">
              <w:rPr>
                <w:rStyle w:val="Bodytext2105pt"/>
                <w:rFonts w:ascii="GHEA Grapalat" w:hAnsi="GHEA Grapalat"/>
                <w:color w:val="auto"/>
                <w:sz w:val="24"/>
                <w:szCs w:val="24"/>
              </w:rPr>
              <w:t>- հեղուկ</w:t>
            </w:r>
          </w:p>
        </w:tc>
        <w:tc>
          <w:tcPr>
            <w:tcW w:w="2313" w:type="dxa"/>
            <w:tcBorders>
              <w:top w:val="nil"/>
              <w:bottom w:val="nil"/>
            </w:tcBorders>
            <w:shd w:val="clear" w:color="auto" w:fill="FFFFFF"/>
          </w:tcPr>
          <w:p w14:paraId="56654306" w14:textId="77777777" w:rsidR="005D404B" w:rsidRPr="00131429" w:rsidRDefault="005D404B" w:rsidP="005D404B">
            <w:pPr>
              <w:pStyle w:val="Bodytext20"/>
              <w:shd w:val="clear" w:color="auto" w:fill="auto"/>
              <w:spacing w:after="160" w:line="360" w:lineRule="auto"/>
              <w:ind w:left="41" w:right="41" w:firstLine="8"/>
              <w:jc w:val="center"/>
              <w:rPr>
                <w:rStyle w:val="Bodytext2105pt"/>
                <w:rFonts w:ascii="GHEA Grapalat" w:hAnsi="GHEA Grapalat"/>
                <w:color w:val="auto"/>
                <w:sz w:val="24"/>
                <w:szCs w:val="24"/>
              </w:rPr>
            </w:pPr>
            <w:r w:rsidRPr="00131429">
              <w:rPr>
                <w:rStyle w:val="Bodytext2105pt"/>
                <w:rFonts w:ascii="GHEA Grapalat" w:hAnsi="GHEA Grapalat"/>
                <w:color w:val="auto"/>
                <w:sz w:val="24"/>
                <w:szCs w:val="24"/>
              </w:rPr>
              <w:t>50 մգ/կգ</w:t>
            </w:r>
          </w:p>
        </w:tc>
      </w:tr>
      <w:tr w:rsidR="005D404B" w:rsidRPr="00131429" w14:paraId="090096AD" w14:textId="77777777" w:rsidTr="008172EE">
        <w:trPr>
          <w:jc w:val="center"/>
        </w:trPr>
        <w:tc>
          <w:tcPr>
            <w:tcW w:w="0" w:type="auto"/>
            <w:vMerge/>
            <w:shd w:val="clear" w:color="auto" w:fill="FFFFFF"/>
          </w:tcPr>
          <w:p w14:paraId="0E7C4CE1" w14:textId="77777777" w:rsidR="005D404B" w:rsidRPr="00131429" w:rsidRDefault="005D404B" w:rsidP="005D404B">
            <w:pPr>
              <w:pStyle w:val="Bodytext20"/>
              <w:shd w:val="clear" w:color="auto" w:fill="auto"/>
              <w:spacing w:after="160" w:line="360" w:lineRule="auto"/>
              <w:ind w:left="41" w:right="41" w:firstLine="8"/>
              <w:jc w:val="left"/>
              <w:rPr>
                <w:rStyle w:val="Bodytext2105pt"/>
                <w:rFonts w:ascii="GHEA Grapalat" w:hAnsi="GHEA Grapalat"/>
                <w:color w:val="auto"/>
                <w:sz w:val="24"/>
                <w:szCs w:val="24"/>
              </w:rPr>
            </w:pPr>
          </w:p>
        </w:tc>
        <w:tc>
          <w:tcPr>
            <w:tcW w:w="4018" w:type="dxa"/>
            <w:tcBorders>
              <w:top w:val="nil"/>
              <w:bottom w:val="nil"/>
            </w:tcBorders>
            <w:shd w:val="clear" w:color="auto" w:fill="FFFFFF"/>
            <w:vAlign w:val="bottom"/>
          </w:tcPr>
          <w:p w14:paraId="519E1320" w14:textId="77777777" w:rsidR="005D404B" w:rsidRPr="00131429" w:rsidRDefault="005D404B" w:rsidP="005D404B">
            <w:pPr>
              <w:pStyle w:val="Bodytext20"/>
              <w:shd w:val="clear" w:color="auto" w:fill="auto"/>
              <w:spacing w:after="160" w:line="360" w:lineRule="auto"/>
              <w:ind w:left="41" w:right="41" w:firstLine="8"/>
              <w:jc w:val="left"/>
              <w:rPr>
                <w:rStyle w:val="Bodytext2105pt"/>
                <w:rFonts w:ascii="GHEA Grapalat" w:hAnsi="GHEA Grapalat"/>
                <w:color w:val="auto"/>
                <w:sz w:val="24"/>
                <w:szCs w:val="24"/>
              </w:rPr>
            </w:pPr>
            <w:r w:rsidRPr="00131429">
              <w:rPr>
                <w:rStyle w:val="Bodytext2105pt"/>
                <w:rFonts w:ascii="GHEA Grapalat" w:hAnsi="GHEA Grapalat"/>
                <w:color w:val="auto"/>
                <w:sz w:val="24"/>
                <w:szCs w:val="24"/>
              </w:rPr>
              <w:t>- պինդ</w:t>
            </w:r>
          </w:p>
        </w:tc>
        <w:tc>
          <w:tcPr>
            <w:tcW w:w="2313" w:type="dxa"/>
            <w:tcBorders>
              <w:top w:val="nil"/>
              <w:bottom w:val="nil"/>
            </w:tcBorders>
            <w:shd w:val="clear" w:color="auto" w:fill="FFFFFF"/>
          </w:tcPr>
          <w:p w14:paraId="3850A617" w14:textId="77777777" w:rsidR="005D404B" w:rsidRPr="00131429" w:rsidRDefault="005D404B" w:rsidP="005D404B">
            <w:pPr>
              <w:pStyle w:val="Bodytext20"/>
              <w:shd w:val="clear" w:color="auto" w:fill="auto"/>
              <w:spacing w:after="160" w:line="360" w:lineRule="auto"/>
              <w:ind w:left="41" w:right="41" w:firstLine="8"/>
              <w:jc w:val="center"/>
              <w:rPr>
                <w:rStyle w:val="Bodytext2105pt"/>
                <w:rFonts w:ascii="GHEA Grapalat" w:hAnsi="GHEA Grapalat"/>
                <w:color w:val="auto"/>
                <w:sz w:val="24"/>
                <w:szCs w:val="24"/>
              </w:rPr>
            </w:pPr>
            <w:r w:rsidRPr="00131429">
              <w:rPr>
                <w:rStyle w:val="Bodytext2105pt"/>
                <w:rFonts w:ascii="GHEA Grapalat" w:hAnsi="GHEA Grapalat"/>
                <w:color w:val="auto"/>
                <w:sz w:val="24"/>
                <w:szCs w:val="24"/>
              </w:rPr>
              <w:t>100 մգ/կգ</w:t>
            </w:r>
          </w:p>
        </w:tc>
      </w:tr>
      <w:tr w:rsidR="005D404B" w:rsidRPr="00131429" w14:paraId="0F9A84EC" w14:textId="77777777" w:rsidTr="008172EE">
        <w:trPr>
          <w:jc w:val="center"/>
        </w:trPr>
        <w:tc>
          <w:tcPr>
            <w:tcW w:w="0" w:type="auto"/>
            <w:vMerge/>
            <w:shd w:val="clear" w:color="auto" w:fill="FFFFFF"/>
          </w:tcPr>
          <w:p w14:paraId="76A127E9" w14:textId="77777777" w:rsidR="005D404B" w:rsidRPr="00131429" w:rsidRDefault="005D404B" w:rsidP="005D404B">
            <w:pPr>
              <w:pStyle w:val="Bodytext20"/>
              <w:shd w:val="clear" w:color="auto" w:fill="auto"/>
              <w:spacing w:after="160" w:line="360" w:lineRule="auto"/>
              <w:ind w:left="41" w:right="41" w:firstLine="8"/>
              <w:jc w:val="left"/>
              <w:rPr>
                <w:rStyle w:val="Bodytext2105pt"/>
                <w:rFonts w:ascii="GHEA Grapalat" w:hAnsi="GHEA Grapalat"/>
                <w:color w:val="auto"/>
                <w:sz w:val="24"/>
                <w:szCs w:val="24"/>
              </w:rPr>
            </w:pPr>
          </w:p>
        </w:tc>
        <w:tc>
          <w:tcPr>
            <w:tcW w:w="4018" w:type="dxa"/>
            <w:tcBorders>
              <w:top w:val="nil"/>
              <w:bottom w:val="single" w:sz="4" w:space="0" w:color="auto"/>
            </w:tcBorders>
            <w:shd w:val="clear" w:color="auto" w:fill="FFFFFF"/>
            <w:vAlign w:val="bottom"/>
          </w:tcPr>
          <w:p w14:paraId="1F851746" w14:textId="77777777" w:rsidR="005D404B" w:rsidRPr="00131429" w:rsidRDefault="005D404B" w:rsidP="005D404B">
            <w:pPr>
              <w:pStyle w:val="Bodytext20"/>
              <w:shd w:val="clear" w:color="auto" w:fill="auto"/>
              <w:spacing w:after="160" w:line="360" w:lineRule="auto"/>
              <w:ind w:left="41" w:right="41" w:firstLine="8"/>
              <w:jc w:val="left"/>
              <w:rPr>
                <w:rStyle w:val="Bodytext2105pt"/>
                <w:rFonts w:ascii="GHEA Grapalat" w:hAnsi="GHEA Grapalat"/>
                <w:color w:val="auto"/>
                <w:sz w:val="24"/>
                <w:szCs w:val="24"/>
              </w:rPr>
            </w:pPr>
            <w:r w:rsidRPr="00131429">
              <w:rPr>
                <w:rStyle w:val="Bodytext2105pt"/>
                <w:rFonts w:ascii="GHEA Grapalat" w:hAnsi="GHEA Grapalat"/>
                <w:color w:val="auto"/>
                <w:sz w:val="24"/>
                <w:szCs w:val="24"/>
              </w:rPr>
              <w:t xml:space="preserve">- վիտամիններ եւ հանքային նյութեր՝ օշարակների եւ ծամելու հաբերի տեսքով: </w:t>
            </w:r>
          </w:p>
        </w:tc>
        <w:tc>
          <w:tcPr>
            <w:tcW w:w="2313" w:type="dxa"/>
            <w:tcBorders>
              <w:top w:val="nil"/>
              <w:bottom w:val="single" w:sz="4" w:space="0" w:color="auto"/>
            </w:tcBorders>
            <w:shd w:val="clear" w:color="auto" w:fill="FFFFFF"/>
          </w:tcPr>
          <w:p w14:paraId="4FDA9532" w14:textId="77777777" w:rsidR="005D404B" w:rsidRPr="00131429" w:rsidRDefault="005D404B" w:rsidP="005D404B">
            <w:pPr>
              <w:pStyle w:val="Bodytext20"/>
              <w:shd w:val="clear" w:color="auto" w:fill="auto"/>
              <w:spacing w:after="160" w:line="360" w:lineRule="auto"/>
              <w:ind w:left="41" w:right="41" w:firstLine="8"/>
              <w:jc w:val="center"/>
              <w:rPr>
                <w:rStyle w:val="Bodytext2105pt"/>
                <w:rFonts w:ascii="GHEA Grapalat" w:hAnsi="GHEA Grapalat"/>
                <w:color w:val="auto"/>
                <w:sz w:val="24"/>
                <w:szCs w:val="24"/>
              </w:rPr>
            </w:pPr>
            <w:r w:rsidRPr="00131429">
              <w:rPr>
                <w:rStyle w:val="Bodytext2105pt"/>
                <w:rFonts w:ascii="GHEA Grapalat" w:hAnsi="GHEA Grapalat"/>
                <w:color w:val="auto"/>
                <w:sz w:val="24"/>
                <w:szCs w:val="24"/>
              </w:rPr>
              <w:t>400 մգ/կգ</w:t>
            </w:r>
          </w:p>
        </w:tc>
      </w:tr>
      <w:tr w:rsidR="005D404B" w:rsidRPr="00131429" w14:paraId="5AA64342" w14:textId="77777777" w:rsidTr="008172EE">
        <w:trPr>
          <w:jc w:val="center"/>
        </w:trPr>
        <w:tc>
          <w:tcPr>
            <w:tcW w:w="0" w:type="auto"/>
            <w:vMerge/>
            <w:shd w:val="clear" w:color="auto" w:fill="FFFFFF"/>
          </w:tcPr>
          <w:p w14:paraId="35E9F879" w14:textId="77777777" w:rsidR="005D404B" w:rsidRPr="00131429" w:rsidRDefault="005D404B" w:rsidP="005D404B">
            <w:pPr>
              <w:pStyle w:val="Bodytext20"/>
              <w:shd w:val="clear" w:color="auto" w:fill="auto"/>
              <w:spacing w:after="160" w:line="360" w:lineRule="auto"/>
              <w:ind w:left="41" w:right="41" w:firstLine="8"/>
              <w:jc w:val="left"/>
              <w:rPr>
                <w:rStyle w:val="Bodytext2105pt"/>
                <w:rFonts w:ascii="GHEA Grapalat" w:hAnsi="GHEA Grapalat"/>
                <w:color w:val="auto"/>
                <w:sz w:val="24"/>
                <w:szCs w:val="24"/>
              </w:rPr>
            </w:pPr>
          </w:p>
        </w:tc>
        <w:tc>
          <w:tcPr>
            <w:tcW w:w="4018" w:type="dxa"/>
            <w:tcBorders>
              <w:top w:val="single" w:sz="4" w:space="0" w:color="auto"/>
            </w:tcBorders>
            <w:shd w:val="clear" w:color="auto" w:fill="FFFFFF"/>
            <w:vAlign w:val="bottom"/>
          </w:tcPr>
          <w:p w14:paraId="6BEE1046" w14:textId="77777777" w:rsidR="005D404B" w:rsidRPr="00131429" w:rsidRDefault="005D404B" w:rsidP="005D404B">
            <w:pPr>
              <w:pStyle w:val="Bodytext20"/>
              <w:shd w:val="clear" w:color="auto" w:fill="auto"/>
              <w:spacing w:after="160" w:line="360" w:lineRule="auto"/>
              <w:ind w:left="41" w:right="41" w:firstLine="8"/>
              <w:jc w:val="left"/>
              <w:rPr>
                <w:rStyle w:val="Bodytext2105pt"/>
                <w:rFonts w:ascii="GHEA Grapalat" w:hAnsi="GHEA Grapalat"/>
                <w:color w:val="auto"/>
                <w:sz w:val="24"/>
                <w:szCs w:val="24"/>
              </w:rPr>
            </w:pPr>
            <w:r w:rsidRPr="00131429">
              <w:rPr>
                <w:rStyle w:val="Bodytext2105pt"/>
                <w:rFonts w:ascii="GHEA Grapalat" w:hAnsi="GHEA Grapalat"/>
                <w:color w:val="auto"/>
                <w:sz w:val="24"/>
                <w:szCs w:val="24"/>
              </w:rPr>
              <w:t>Ջրային հիմքով ոչ ալկոհոլային խմիչքներ՝ բուրավետացված, մրգային հյութերի, կաթի եւ կաթնամթերքի հիմքով ըմպելիքներ՝ շաքար չավելացրած կամ նվազեցված կալորիականությամբ</w:t>
            </w:r>
          </w:p>
        </w:tc>
        <w:tc>
          <w:tcPr>
            <w:tcW w:w="2313" w:type="dxa"/>
            <w:tcBorders>
              <w:top w:val="single" w:sz="4" w:space="0" w:color="auto"/>
            </w:tcBorders>
            <w:shd w:val="clear" w:color="auto" w:fill="FFFFFF"/>
          </w:tcPr>
          <w:p w14:paraId="26F330DD" w14:textId="77777777" w:rsidR="005D404B" w:rsidRPr="00131429" w:rsidRDefault="005D404B" w:rsidP="005D404B">
            <w:pPr>
              <w:pStyle w:val="Bodytext20"/>
              <w:shd w:val="clear" w:color="auto" w:fill="auto"/>
              <w:spacing w:after="160" w:line="360" w:lineRule="auto"/>
              <w:ind w:left="41" w:right="41" w:firstLine="8"/>
              <w:jc w:val="center"/>
              <w:rPr>
                <w:rStyle w:val="Bodytext2105pt"/>
                <w:rFonts w:ascii="GHEA Grapalat" w:hAnsi="GHEA Grapalat"/>
                <w:color w:val="auto"/>
                <w:sz w:val="24"/>
                <w:szCs w:val="24"/>
              </w:rPr>
            </w:pPr>
            <w:r w:rsidRPr="00131429">
              <w:rPr>
                <w:rStyle w:val="Bodytext2105pt"/>
                <w:rFonts w:ascii="GHEA Grapalat" w:hAnsi="GHEA Grapalat"/>
                <w:color w:val="auto"/>
                <w:sz w:val="24"/>
                <w:szCs w:val="24"/>
              </w:rPr>
              <w:t>20 մգ/կգ</w:t>
            </w:r>
          </w:p>
        </w:tc>
      </w:tr>
      <w:tr w:rsidR="005D404B" w:rsidRPr="00131429" w14:paraId="6CF64746" w14:textId="77777777" w:rsidTr="008172EE">
        <w:trPr>
          <w:jc w:val="center"/>
        </w:trPr>
        <w:tc>
          <w:tcPr>
            <w:tcW w:w="0" w:type="auto"/>
            <w:vMerge/>
            <w:shd w:val="clear" w:color="auto" w:fill="FFFFFF"/>
          </w:tcPr>
          <w:p w14:paraId="376F24ED"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3DE86BCB"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Աղանդերներ՝ բուրավետացված, ջրի հիմքով, հացահատիկային, մրգային, բանջարեղենային, կաթնային, ձվի, ճարպային հիմքով, շաքար չավելացրած կամ նվազեցված կալորիականությամբ</w:t>
            </w:r>
          </w:p>
        </w:tc>
        <w:tc>
          <w:tcPr>
            <w:tcW w:w="2313" w:type="dxa"/>
            <w:shd w:val="clear" w:color="auto" w:fill="FFFFFF"/>
          </w:tcPr>
          <w:p w14:paraId="187C2078"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32 մգ/կգ</w:t>
            </w:r>
          </w:p>
        </w:tc>
      </w:tr>
      <w:tr w:rsidR="005D404B" w:rsidRPr="00131429" w14:paraId="75B06FCC" w14:textId="77777777" w:rsidTr="008172EE">
        <w:trPr>
          <w:jc w:val="center"/>
        </w:trPr>
        <w:tc>
          <w:tcPr>
            <w:tcW w:w="0" w:type="auto"/>
            <w:vMerge/>
            <w:shd w:val="clear" w:color="auto" w:fill="FFFFFF"/>
          </w:tcPr>
          <w:p w14:paraId="3F1944A9"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476BE787"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«Սնեկեր»՝ բուրավետացված, օգտագործման համար պատրաստի, փաթեթավորված, չոր, համեմունքային մթերք՝ օսլայի կամ ընկույզների հիմքով</w:t>
            </w:r>
          </w:p>
        </w:tc>
        <w:tc>
          <w:tcPr>
            <w:tcW w:w="2313" w:type="dxa"/>
            <w:shd w:val="clear" w:color="auto" w:fill="FFFFFF"/>
          </w:tcPr>
          <w:p w14:paraId="119E019C"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18 մգ/կգ</w:t>
            </w:r>
          </w:p>
        </w:tc>
      </w:tr>
      <w:tr w:rsidR="005D404B" w:rsidRPr="00131429" w14:paraId="0357D415" w14:textId="77777777" w:rsidTr="008172EE">
        <w:trPr>
          <w:jc w:val="center"/>
        </w:trPr>
        <w:tc>
          <w:tcPr>
            <w:tcW w:w="0" w:type="auto"/>
            <w:vMerge/>
            <w:shd w:val="clear" w:color="auto" w:fill="FFFFFF"/>
          </w:tcPr>
          <w:p w14:paraId="0CBDD2CF"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694CFFAD"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Հաբերի (պաստեղների) տեսքով կոնֆետներ՝ նվազեցված կալորիականությամբ</w:t>
            </w:r>
          </w:p>
        </w:tc>
        <w:tc>
          <w:tcPr>
            <w:tcW w:w="2313" w:type="dxa"/>
            <w:shd w:val="clear" w:color="auto" w:fill="FFFFFF"/>
          </w:tcPr>
          <w:p w14:paraId="49F97DB1"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15 մգ/կգ</w:t>
            </w:r>
          </w:p>
        </w:tc>
      </w:tr>
      <w:tr w:rsidR="005D404B" w:rsidRPr="00131429" w14:paraId="0B27D51D" w14:textId="77777777" w:rsidTr="008172EE">
        <w:trPr>
          <w:jc w:val="center"/>
        </w:trPr>
        <w:tc>
          <w:tcPr>
            <w:tcW w:w="0" w:type="auto"/>
            <w:vMerge/>
            <w:shd w:val="clear" w:color="auto" w:fill="FFFFFF"/>
          </w:tcPr>
          <w:p w14:paraId="5B6FE8DE"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tcBorders>
              <w:bottom w:val="single" w:sz="4" w:space="0" w:color="auto"/>
            </w:tcBorders>
            <w:shd w:val="clear" w:color="auto" w:fill="FFFFFF"/>
            <w:vAlign w:val="bottom"/>
          </w:tcPr>
          <w:p w14:paraId="6F45722C"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Հրուշակեղեն՝ շաքար չավելացրած</w:t>
            </w:r>
          </w:p>
        </w:tc>
        <w:tc>
          <w:tcPr>
            <w:tcW w:w="2313" w:type="dxa"/>
            <w:tcBorders>
              <w:bottom w:val="single" w:sz="4" w:space="0" w:color="auto"/>
            </w:tcBorders>
            <w:shd w:val="clear" w:color="auto" w:fill="FFFFFF"/>
          </w:tcPr>
          <w:p w14:paraId="563A06E8"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32 մգ/կգ</w:t>
            </w:r>
          </w:p>
        </w:tc>
      </w:tr>
      <w:tr w:rsidR="005D404B" w:rsidRPr="00131429" w14:paraId="55B76149" w14:textId="77777777" w:rsidTr="008172EE">
        <w:trPr>
          <w:jc w:val="center"/>
        </w:trPr>
        <w:tc>
          <w:tcPr>
            <w:tcW w:w="0" w:type="auto"/>
            <w:vMerge/>
            <w:shd w:val="clear" w:color="auto" w:fill="FFFFFF"/>
          </w:tcPr>
          <w:p w14:paraId="1227836B"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tcBorders>
              <w:bottom w:val="nil"/>
            </w:tcBorders>
            <w:shd w:val="clear" w:color="auto" w:fill="FFFFFF"/>
            <w:vAlign w:val="bottom"/>
          </w:tcPr>
          <w:p w14:paraId="10E95719"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Հրուշակեղեն՝ նվազեցված կալորիականությամբ կամ շաքար չավելացրած՝</w:t>
            </w:r>
          </w:p>
        </w:tc>
        <w:tc>
          <w:tcPr>
            <w:tcW w:w="2313" w:type="dxa"/>
            <w:tcBorders>
              <w:bottom w:val="nil"/>
            </w:tcBorders>
            <w:shd w:val="clear" w:color="auto" w:fill="FFFFFF"/>
          </w:tcPr>
          <w:p w14:paraId="62BF0889" w14:textId="77777777" w:rsidR="005D404B" w:rsidRPr="00131429" w:rsidRDefault="005D404B" w:rsidP="005D404B">
            <w:pPr>
              <w:spacing w:after="160" w:line="360" w:lineRule="auto"/>
              <w:ind w:left="41" w:right="41" w:firstLine="8"/>
              <w:jc w:val="center"/>
              <w:rPr>
                <w:rFonts w:ascii="GHEA Grapalat" w:hAnsi="GHEA Grapalat"/>
                <w:sz w:val="24"/>
                <w:szCs w:val="24"/>
              </w:rPr>
            </w:pPr>
          </w:p>
        </w:tc>
      </w:tr>
      <w:tr w:rsidR="005D404B" w:rsidRPr="00131429" w14:paraId="29A1E388" w14:textId="77777777" w:rsidTr="008172EE">
        <w:trPr>
          <w:jc w:val="center"/>
        </w:trPr>
        <w:tc>
          <w:tcPr>
            <w:tcW w:w="0" w:type="auto"/>
            <w:vMerge/>
            <w:shd w:val="clear" w:color="auto" w:fill="FFFFFF"/>
          </w:tcPr>
          <w:p w14:paraId="771C0E79"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tcBorders>
              <w:top w:val="nil"/>
              <w:bottom w:val="single" w:sz="4" w:space="0" w:color="auto"/>
            </w:tcBorders>
            <w:shd w:val="clear" w:color="auto" w:fill="FFFFFF"/>
            <w:vAlign w:val="bottom"/>
          </w:tcPr>
          <w:p w14:paraId="0A6439D0"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 օսլայի հիմքով</w:t>
            </w:r>
          </w:p>
        </w:tc>
        <w:tc>
          <w:tcPr>
            <w:tcW w:w="2313" w:type="dxa"/>
            <w:tcBorders>
              <w:top w:val="nil"/>
              <w:bottom w:val="single" w:sz="4" w:space="0" w:color="auto"/>
            </w:tcBorders>
            <w:shd w:val="clear" w:color="auto" w:fill="FFFFFF"/>
          </w:tcPr>
          <w:p w14:paraId="420A8BCC"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65 մգ/կգ</w:t>
            </w:r>
          </w:p>
        </w:tc>
      </w:tr>
      <w:tr w:rsidR="005D404B" w:rsidRPr="00131429" w14:paraId="52B99AA1" w14:textId="77777777" w:rsidTr="008172EE">
        <w:trPr>
          <w:jc w:val="center"/>
        </w:trPr>
        <w:tc>
          <w:tcPr>
            <w:tcW w:w="0" w:type="auto"/>
            <w:vMerge/>
            <w:shd w:val="clear" w:color="auto" w:fill="FFFFFF"/>
          </w:tcPr>
          <w:p w14:paraId="42A2AAC1"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tcBorders>
              <w:top w:val="single" w:sz="4" w:space="0" w:color="auto"/>
            </w:tcBorders>
            <w:shd w:val="clear" w:color="auto" w:fill="FFFFFF"/>
            <w:vAlign w:val="bottom"/>
          </w:tcPr>
          <w:p w14:paraId="757D797D"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 կակաոյի, չրերի հիմքով</w:t>
            </w:r>
          </w:p>
        </w:tc>
        <w:tc>
          <w:tcPr>
            <w:tcW w:w="2313" w:type="dxa"/>
            <w:tcBorders>
              <w:top w:val="single" w:sz="4" w:space="0" w:color="auto"/>
            </w:tcBorders>
            <w:shd w:val="clear" w:color="auto" w:fill="FFFFFF"/>
          </w:tcPr>
          <w:p w14:paraId="69AAA645"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65 մգ/կգ</w:t>
            </w:r>
          </w:p>
        </w:tc>
      </w:tr>
      <w:tr w:rsidR="005D404B" w:rsidRPr="00131429" w14:paraId="714B88A1" w14:textId="77777777" w:rsidTr="008172EE">
        <w:trPr>
          <w:jc w:val="center"/>
        </w:trPr>
        <w:tc>
          <w:tcPr>
            <w:tcW w:w="0" w:type="auto"/>
            <w:vMerge/>
            <w:shd w:val="clear" w:color="auto" w:fill="FFFFFF"/>
          </w:tcPr>
          <w:p w14:paraId="356DEC1A"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55078493"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Սփրեդներ, մարգարիններ՝ փափուկ</w:t>
            </w:r>
          </w:p>
        </w:tc>
        <w:tc>
          <w:tcPr>
            <w:tcW w:w="2313" w:type="dxa"/>
            <w:shd w:val="clear" w:color="auto" w:fill="FFFFFF"/>
          </w:tcPr>
          <w:p w14:paraId="1C75E128"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32 մգ/կգ</w:t>
            </w:r>
          </w:p>
        </w:tc>
      </w:tr>
      <w:tr w:rsidR="005D404B" w:rsidRPr="00131429" w14:paraId="64B65565" w14:textId="77777777" w:rsidTr="008172EE">
        <w:trPr>
          <w:jc w:val="center"/>
        </w:trPr>
        <w:tc>
          <w:tcPr>
            <w:tcW w:w="0" w:type="auto"/>
            <w:vMerge/>
            <w:shd w:val="clear" w:color="auto" w:fill="FFFFFF"/>
          </w:tcPr>
          <w:p w14:paraId="79C5852A"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2992A60D"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Մաստակ՝ շաքար չավելացրած</w:t>
            </w:r>
          </w:p>
        </w:tc>
        <w:tc>
          <w:tcPr>
            <w:tcW w:w="2313" w:type="dxa"/>
            <w:shd w:val="clear" w:color="auto" w:fill="FFFFFF"/>
          </w:tcPr>
          <w:p w14:paraId="79F91C0F"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250 մգ/կգ</w:t>
            </w:r>
          </w:p>
        </w:tc>
      </w:tr>
      <w:tr w:rsidR="005D404B" w:rsidRPr="00131429" w14:paraId="04F126DB" w14:textId="77777777" w:rsidTr="008172EE">
        <w:trPr>
          <w:jc w:val="center"/>
        </w:trPr>
        <w:tc>
          <w:tcPr>
            <w:tcW w:w="0" w:type="auto"/>
            <w:vMerge/>
            <w:shd w:val="clear" w:color="auto" w:fill="FFFFFF"/>
          </w:tcPr>
          <w:p w14:paraId="41F6FDE6"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3B774436"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Պաղպաղակ (սերուցքային եւ կաթնային պաղպաղակից բացի), մրգային սառույց`նվազեցված կալորիականությամբ կամ շաքար չավելացրած</w:t>
            </w:r>
          </w:p>
        </w:tc>
        <w:tc>
          <w:tcPr>
            <w:tcW w:w="2313" w:type="dxa"/>
            <w:shd w:val="clear" w:color="auto" w:fill="FFFFFF"/>
          </w:tcPr>
          <w:p w14:paraId="6980956B"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26 մգ/կգ</w:t>
            </w:r>
          </w:p>
        </w:tc>
      </w:tr>
      <w:tr w:rsidR="005D404B" w:rsidRPr="00131429" w14:paraId="28012058" w14:textId="77777777" w:rsidTr="008172EE">
        <w:trPr>
          <w:jc w:val="center"/>
        </w:trPr>
        <w:tc>
          <w:tcPr>
            <w:tcW w:w="0" w:type="auto"/>
            <w:vMerge/>
            <w:shd w:val="clear" w:color="auto" w:fill="FFFFFF"/>
          </w:tcPr>
          <w:p w14:paraId="326C5223"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0097D37F"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Վաֆլիներ եւ եղջրիկներ՝ շաքար չավելացրած, պաղպաղակի (սերուցքային, կաթնային) համար</w:t>
            </w:r>
          </w:p>
        </w:tc>
        <w:tc>
          <w:tcPr>
            <w:tcW w:w="2313" w:type="dxa"/>
            <w:shd w:val="clear" w:color="auto" w:fill="FFFFFF"/>
          </w:tcPr>
          <w:p w14:paraId="5B996D40"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60 մգ/կգ</w:t>
            </w:r>
          </w:p>
        </w:tc>
      </w:tr>
      <w:tr w:rsidR="005D404B" w:rsidRPr="00131429" w14:paraId="53D2983D" w14:textId="77777777" w:rsidTr="008172EE">
        <w:trPr>
          <w:jc w:val="center"/>
        </w:trPr>
        <w:tc>
          <w:tcPr>
            <w:tcW w:w="0" w:type="auto"/>
            <w:vMerge/>
            <w:shd w:val="clear" w:color="auto" w:fill="FFFFFF"/>
          </w:tcPr>
          <w:p w14:paraId="4E42AB15"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6EAA19AC"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Մրգեր պահածոյացված եւ պաստերացված` նվազեցված կալորիականությամբ կամ շաքար չավելացրած</w:t>
            </w:r>
          </w:p>
        </w:tc>
        <w:tc>
          <w:tcPr>
            <w:tcW w:w="2313" w:type="dxa"/>
            <w:shd w:val="clear" w:color="auto" w:fill="FFFFFF"/>
          </w:tcPr>
          <w:p w14:paraId="0EA7BB8C"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32 մգ/կգ</w:t>
            </w:r>
          </w:p>
        </w:tc>
      </w:tr>
      <w:tr w:rsidR="005D404B" w:rsidRPr="00131429" w14:paraId="6F9B26D1" w14:textId="77777777" w:rsidTr="008172EE">
        <w:trPr>
          <w:jc w:val="center"/>
        </w:trPr>
        <w:tc>
          <w:tcPr>
            <w:tcW w:w="0" w:type="auto"/>
            <w:vMerge/>
            <w:shd w:val="clear" w:color="auto" w:fill="FFFFFF"/>
          </w:tcPr>
          <w:p w14:paraId="512746B5"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6AD072D4"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Ջեմեր</w:t>
            </w:r>
            <w:r w:rsidRPr="00131429">
              <w:rPr>
                <w:rFonts w:ascii="GHEA Grapalat" w:hAnsi="GHEA Grapalat"/>
                <w:sz w:val="24"/>
                <w:szCs w:val="24"/>
              </w:rPr>
              <w:t xml:space="preserve"> </w:t>
            </w:r>
            <w:r w:rsidRPr="00131429">
              <w:rPr>
                <w:rStyle w:val="Bodytext2105pt"/>
                <w:rFonts w:ascii="GHEA Grapalat" w:hAnsi="GHEA Grapalat"/>
                <w:color w:val="auto"/>
                <w:sz w:val="24"/>
                <w:szCs w:val="24"/>
              </w:rPr>
              <w:t>(մրգախյուս), մուրաբա, դոնդող, մարմելադ՝ նվազեցված կալորիականությամբ</w:t>
            </w:r>
          </w:p>
        </w:tc>
        <w:tc>
          <w:tcPr>
            <w:tcW w:w="2313" w:type="dxa"/>
            <w:shd w:val="clear" w:color="auto" w:fill="FFFFFF"/>
          </w:tcPr>
          <w:p w14:paraId="59D2307E"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32 մգ/կգ</w:t>
            </w:r>
          </w:p>
        </w:tc>
      </w:tr>
      <w:tr w:rsidR="005D404B" w:rsidRPr="00131429" w14:paraId="5B06110A" w14:textId="77777777" w:rsidTr="008172EE">
        <w:trPr>
          <w:jc w:val="center"/>
        </w:trPr>
        <w:tc>
          <w:tcPr>
            <w:tcW w:w="0" w:type="auto"/>
            <w:vMerge/>
            <w:shd w:val="clear" w:color="auto" w:fill="FFFFFF"/>
          </w:tcPr>
          <w:p w14:paraId="2E2CFFFC"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0F653B4B"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Մրգերի եւ բանջարեղենի վերամշակումից ստացված մթերքներ՝ նվազեցված կալորիականությամբ</w:t>
            </w:r>
          </w:p>
        </w:tc>
        <w:tc>
          <w:tcPr>
            <w:tcW w:w="2313" w:type="dxa"/>
            <w:shd w:val="clear" w:color="auto" w:fill="FFFFFF"/>
          </w:tcPr>
          <w:p w14:paraId="39A0706E"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32 մգ/կգ</w:t>
            </w:r>
          </w:p>
        </w:tc>
      </w:tr>
      <w:tr w:rsidR="005D404B" w:rsidRPr="00131429" w14:paraId="16F2B76A" w14:textId="77777777" w:rsidTr="008172EE">
        <w:trPr>
          <w:jc w:val="center"/>
        </w:trPr>
        <w:tc>
          <w:tcPr>
            <w:tcW w:w="0" w:type="auto"/>
            <w:vMerge/>
            <w:shd w:val="clear" w:color="auto" w:fill="FFFFFF"/>
          </w:tcPr>
          <w:p w14:paraId="12C887C0"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320C7F6E"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Մրգային եւ բանջարեղենային քաղցրաթթու պրեսերվներ</w:t>
            </w:r>
          </w:p>
        </w:tc>
        <w:tc>
          <w:tcPr>
            <w:tcW w:w="2313" w:type="dxa"/>
            <w:shd w:val="clear" w:color="auto" w:fill="FFFFFF"/>
          </w:tcPr>
          <w:p w14:paraId="24817F05"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10 մգ/կգ</w:t>
            </w:r>
          </w:p>
        </w:tc>
      </w:tr>
      <w:tr w:rsidR="005D404B" w:rsidRPr="00131429" w14:paraId="5F6FE7F8" w14:textId="77777777" w:rsidTr="008172EE">
        <w:trPr>
          <w:jc w:val="center"/>
        </w:trPr>
        <w:tc>
          <w:tcPr>
            <w:tcW w:w="0" w:type="auto"/>
            <w:vMerge/>
            <w:shd w:val="clear" w:color="auto" w:fill="FFFFFF"/>
          </w:tcPr>
          <w:p w14:paraId="787313C1"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71C9C06E"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Սոուսներ, բուսական յուղերի հիմքի վրա պատրաստված սոուսներ, մայոնեզներ, մայոնեզային սոուսներ, բուսական յուղերի հիմքով կրեմներ, մանանեխ, ծովաբողկ քերած</w:t>
            </w:r>
          </w:p>
        </w:tc>
        <w:tc>
          <w:tcPr>
            <w:tcW w:w="2313" w:type="dxa"/>
            <w:shd w:val="clear" w:color="auto" w:fill="FFFFFF"/>
          </w:tcPr>
          <w:p w14:paraId="63E83CC3"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12 մգ/կգ</w:t>
            </w:r>
          </w:p>
        </w:tc>
      </w:tr>
      <w:tr w:rsidR="005D404B" w:rsidRPr="00131429" w14:paraId="3FE96E82" w14:textId="77777777" w:rsidTr="008172EE">
        <w:trPr>
          <w:jc w:val="center"/>
        </w:trPr>
        <w:tc>
          <w:tcPr>
            <w:tcW w:w="0" w:type="auto"/>
            <w:vMerge/>
            <w:shd w:val="clear" w:color="auto" w:fill="FFFFFF"/>
          </w:tcPr>
          <w:p w14:paraId="6322FAD8"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4FFE23EF"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Քաղցրաթթու պրեսերվներ ձկից, ձկան մարինադներից, խեցգետնակերպերից եւ կակղամորթներից</w:t>
            </w:r>
          </w:p>
        </w:tc>
        <w:tc>
          <w:tcPr>
            <w:tcW w:w="2313" w:type="dxa"/>
            <w:shd w:val="clear" w:color="auto" w:fill="FFFFFF"/>
          </w:tcPr>
          <w:p w14:paraId="63B55E24"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10 մգ/կգ</w:t>
            </w:r>
          </w:p>
        </w:tc>
      </w:tr>
      <w:tr w:rsidR="005D404B" w:rsidRPr="00131429" w14:paraId="20C8CEA8" w14:textId="77777777" w:rsidTr="008172EE">
        <w:trPr>
          <w:jc w:val="center"/>
        </w:trPr>
        <w:tc>
          <w:tcPr>
            <w:tcW w:w="0" w:type="auto"/>
            <w:vMerge/>
            <w:shd w:val="clear" w:color="auto" w:fill="FFFFFF"/>
          </w:tcPr>
          <w:p w14:paraId="79414C7C"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59203A64"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Չոր նախաճաշեր հացահատիկայիններից՝ սննդային մանրաթելերի 15%-ից ավելի կամ թեփի 20%-ից ոչ պակաս պարունակությամբ, նվազեցված կալորիականությամբ կամ շաքար չավելացրած</w:t>
            </w:r>
          </w:p>
        </w:tc>
        <w:tc>
          <w:tcPr>
            <w:tcW w:w="2313" w:type="dxa"/>
            <w:shd w:val="clear" w:color="auto" w:fill="FFFFFF"/>
          </w:tcPr>
          <w:p w14:paraId="446CE638"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32 մգ/կգ</w:t>
            </w:r>
          </w:p>
        </w:tc>
      </w:tr>
      <w:tr w:rsidR="005D404B" w:rsidRPr="00131429" w14:paraId="0E85AD40" w14:textId="77777777" w:rsidTr="008172EE">
        <w:trPr>
          <w:jc w:val="center"/>
        </w:trPr>
        <w:tc>
          <w:tcPr>
            <w:tcW w:w="0" w:type="auto"/>
            <w:vMerge/>
            <w:shd w:val="clear" w:color="auto" w:fill="FFFFFF"/>
          </w:tcPr>
          <w:p w14:paraId="52ACD47A"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4B60372B"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Ապուրներ՝ նվազեցված կալորիականությամբ</w:t>
            </w:r>
          </w:p>
        </w:tc>
        <w:tc>
          <w:tcPr>
            <w:tcW w:w="2313" w:type="dxa"/>
            <w:shd w:val="clear" w:color="auto" w:fill="FFFFFF"/>
          </w:tcPr>
          <w:p w14:paraId="45314736"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5 մգ/լ</w:t>
            </w:r>
          </w:p>
        </w:tc>
      </w:tr>
      <w:tr w:rsidR="005D404B" w:rsidRPr="00131429" w14:paraId="49EB7563" w14:textId="77777777" w:rsidTr="008172EE">
        <w:trPr>
          <w:jc w:val="center"/>
        </w:trPr>
        <w:tc>
          <w:tcPr>
            <w:tcW w:w="0" w:type="auto"/>
            <w:vMerge/>
            <w:shd w:val="clear" w:color="auto" w:fill="FFFFFF"/>
          </w:tcPr>
          <w:p w14:paraId="3954206E"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6B6CEDEE"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Ալկոհոլային խմիչքներ՝ սպիրտի 15 ծավ. %-ից ցածր պարունակությամբ</w:t>
            </w:r>
          </w:p>
        </w:tc>
        <w:tc>
          <w:tcPr>
            <w:tcW w:w="2313" w:type="dxa"/>
            <w:shd w:val="clear" w:color="auto" w:fill="FFFFFF"/>
          </w:tcPr>
          <w:p w14:paraId="4CF0B8B9"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20 մգ/լ</w:t>
            </w:r>
          </w:p>
        </w:tc>
      </w:tr>
      <w:tr w:rsidR="005D404B" w:rsidRPr="00131429" w14:paraId="4BCCA06A" w14:textId="77777777" w:rsidTr="008172EE">
        <w:trPr>
          <w:jc w:val="center"/>
        </w:trPr>
        <w:tc>
          <w:tcPr>
            <w:tcW w:w="0" w:type="auto"/>
            <w:vMerge/>
            <w:shd w:val="clear" w:color="auto" w:fill="FFFFFF"/>
          </w:tcPr>
          <w:p w14:paraId="69032B2F"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399C8A35"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Խնձորի եւ տանձի սիդր</w:t>
            </w:r>
          </w:p>
        </w:tc>
        <w:tc>
          <w:tcPr>
            <w:tcW w:w="2313" w:type="dxa"/>
            <w:shd w:val="clear" w:color="auto" w:fill="FFFFFF"/>
          </w:tcPr>
          <w:p w14:paraId="456EEED1"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20 մգ/լ</w:t>
            </w:r>
          </w:p>
        </w:tc>
      </w:tr>
      <w:tr w:rsidR="005D404B" w:rsidRPr="00131429" w14:paraId="5AAB1712" w14:textId="77777777" w:rsidTr="008172EE">
        <w:trPr>
          <w:jc w:val="center"/>
        </w:trPr>
        <w:tc>
          <w:tcPr>
            <w:tcW w:w="0" w:type="auto"/>
            <w:vMerge/>
            <w:shd w:val="clear" w:color="auto" w:fill="FFFFFF"/>
          </w:tcPr>
          <w:p w14:paraId="0432F035"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3135D1BC"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 xml:space="preserve">Ըմպելիքներ, որոնք պարունակում են ոչ ալկոհոլային խմիչքների եւ գարեջրի կամ սիդրի (խնձորի, </w:t>
            </w:r>
            <w:r w:rsidRPr="00131429">
              <w:rPr>
                <w:rStyle w:val="Bodytext2105pt"/>
                <w:rFonts w:ascii="GHEA Grapalat" w:hAnsi="GHEA Grapalat"/>
                <w:color w:val="auto"/>
                <w:sz w:val="24"/>
                <w:szCs w:val="24"/>
              </w:rPr>
              <w:lastRenderedPageBreak/>
              <w:t>տանձի), գինու, լիկյորօղու արտադրատեսակների խառնուրդ</w:t>
            </w:r>
          </w:p>
        </w:tc>
        <w:tc>
          <w:tcPr>
            <w:tcW w:w="2313" w:type="dxa"/>
            <w:shd w:val="clear" w:color="auto" w:fill="FFFFFF"/>
          </w:tcPr>
          <w:p w14:paraId="78BBE0C6"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lastRenderedPageBreak/>
              <w:t>20 մգ/լ</w:t>
            </w:r>
          </w:p>
        </w:tc>
      </w:tr>
      <w:tr w:rsidR="005D404B" w:rsidRPr="00131429" w14:paraId="08220889" w14:textId="77777777" w:rsidTr="008172EE">
        <w:trPr>
          <w:jc w:val="center"/>
        </w:trPr>
        <w:tc>
          <w:tcPr>
            <w:tcW w:w="0" w:type="auto"/>
            <w:vMerge/>
            <w:shd w:val="clear" w:color="auto" w:fill="FFFFFF"/>
          </w:tcPr>
          <w:p w14:paraId="70A0F337"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699F7179"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Գարեջուր՝ ոչ ալկոհոլային կամ սպիրտի 1.2 ծավ.%-ից ոչ ավել պարունակությամբ. հատուկ գարեջրի այլ տեսակներ</w:t>
            </w:r>
          </w:p>
        </w:tc>
        <w:tc>
          <w:tcPr>
            <w:tcW w:w="2313" w:type="dxa"/>
            <w:shd w:val="clear" w:color="auto" w:fill="FFFFFF"/>
          </w:tcPr>
          <w:p w14:paraId="24D12FC3"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20 մգ/լ</w:t>
            </w:r>
          </w:p>
        </w:tc>
      </w:tr>
      <w:tr w:rsidR="005D404B" w:rsidRPr="00131429" w14:paraId="4BB6D136" w14:textId="77777777" w:rsidTr="008172EE">
        <w:trPr>
          <w:jc w:val="center"/>
        </w:trPr>
        <w:tc>
          <w:tcPr>
            <w:tcW w:w="0" w:type="auto"/>
            <w:vMerge/>
            <w:shd w:val="clear" w:color="auto" w:fill="FFFFFF"/>
          </w:tcPr>
          <w:p w14:paraId="1CAE2831"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6048B105"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Գարեջուր՝ նվազեցված կալորիականությամբ</w:t>
            </w:r>
          </w:p>
        </w:tc>
        <w:tc>
          <w:tcPr>
            <w:tcW w:w="2313" w:type="dxa"/>
            <w:shd w:val="clear" w:color="auto" w:fill="FFFFFF"/>
          </w:tcPr>
          <w:p w14:paraId="5FBC091F"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1 մգ/լ</w:t>
            </w:r>
          </w:p>
        </w:tc>
      </w:tr>
      <w:tr w:rsidR="005D404B" w:rsidRPr="00131429" w14:paraId="01A41781" w14:textId="77777777" w:rsidTr="008172EE">
        <w:trPr>
          <w:jc w:val="center"/>
        </w:trPr>
        <w:tc>
          <w:tcPr>
            <w:tcW w:w="0" w:type="auto"/>
            <w:vMerge/>
            <w:shd w:val="clear" w:color="auto" w:fill="FFFFFF"/>
          </w:tcPr>
          <w:p w14:paraId="3F84F47C"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6AA41A27"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«Զովացուցիչ» (շնչառությունը թարմացնող) մանր կոնֆետներ (հաբեր, պաստեղներ)՝ շաքար չավելացրած</w:t>
            </w:r>
          </w:p>
        </w:tc>
        <w:tc>
          <w:tcPr>
            <w:tcW w:w="2313" w:type="dxa"/>
            <w:shd w:val="clear" w:color="auto" w:fill="FFFFFF"/>
          </w:tcPr>
          <w:p w14:paraId="348C3398"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200 մգ/կգ</w:t>
            </w:r>
          </w:p>
        </w:tc>
      </w:tr>
      <w:tr w:rsidR="005D404B" w:rsidRPr="00131429" w14:paraId="3DB65B95" w14:textId="77777777" w:rsidTr="008172EE">
        <w:trPr>
          <w:jc w:val="center"/>
        </w:trPr>
        <w:tc>
          <w:tcPr>
            <w:tcW w:w="0" w:type="auto"/>
            <w:vMerge/>
            <w:shd w:val="clear" w:color="auto" w:fill="FFFFFF"/>
          </w:tcPr>
          <w:p w14:paraId="0F2655B5"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4CB2A9D1"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Շատ բուրավետացված պաստեղներ (կոկորդի համար)՝ շաքար չավելացրած</w:t>
            </w:r>
          </w:p>
        </w:tc>
        <w:tc>
          <w:tcPr>
            <w:tcW w:w="2313" w:type="dxa"/>
            <w:shd w:val="clear" w:color="auto" w:fill="FFFFFF"/>
          </w:tcPr>
          <w:p w14:paraId="7D298A94"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65 մգ/կգ</w:t>
            </w:r>
          </w:p>
        </w:tc>
      </w:tr>
      <w:tr w:rsidR="005D404B" w:rsidRPr="00131429" w14:paraId="215366C5" w14:textId="77777777" w:rsidTr="008172EE">
        <w:trPr>
          <w:jc w:val="center"/>
        </w:trPr>
        <w:tc>
          <w:tcPr>
            <w:tcW w:w="0" w:type="auto"/>
            <w:vMerge/>
            <w:shd w:val="clear" w:color="auto" w:fill="FFFFFF"/>
          </w:tcPr>
          <w:p w14:paraId="17E43ADF"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29B34B63"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Կաթնահունց հացաբուլկեղեն եւ ալրային հրուշակեղեն՝ դիետիկ սննդի համար</w:t>
            </w:r>
          </w:p>
        </w:tc>
        <w:tc>
          <w:tcPr>
            <w:tcW w:w="2313" w:type="dxa"/>
            <w:shd w:val="clear" w:color="auto" w:fill="FFFFFF"/>
          </w:tcPr>
          <w:p w14:paraId="5E5FEEA7"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55 մգ/կգ</w:t>
            </w:r>
          </w:p>
        </w:tc>
      </w:tr>
      <w:tr w:rsidR="005D404B" w:rsidRPr="00131429" w14:paraId="3CC2CBE7" w14:textId="77777777" w:rsidTr="008172EE">
        <w:trPr>
          <w:jc w:val="center"/>
        </w:trPr>
        <w:tc>
          <w:tcPr>
            <w:tcW w:w="0" w:type="auto"/>
            <w:vMerge/>
            <w:shd w:val="clear" w:color="auto" w:fill="FFFFFF"/>
          </w:tcPr>
          <w:p w14:paraId="179A4ED6"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tcPr>
          <w:p w14:paraId="15CF3539"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Դիետիկ մթերք՝ մարմնի զանգվածը նվազեցնելու համար</w:t>
            </w:r>
          </w:p>
        </w:tc>
        <w:tc>
          <w:tcPr>
            <w:tcW w:w="2313" w:type="dxa"/>
            <w:shd w:val="clear" w:color="auto" w:fill="FFFFFF"/>
          </w:tcPr>
          <w:p w14:paraId="49397824"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26 մգ/կգ</w:t>
            </w:r>
          </w:p>
        </w:tc>
      </w:tr>
      <w:tr w:rsidR="005D404B" w:rsidRPr="00131429" w14:paraId="2C62A650" w14:textId="77777777" w:rsidTr="008172EE">
        <w:trPr>
          <w:jc w:val="center"/>
        </w:trPr>
        <w:tc>
          <w:tcPr>
            <w:tcW w:w="0" w:type="auto"/>
            <w:vMerge/>
            <w:shd w:val="clear" w:color="auto" w:fill="FFFFFF"/>
          </w:tcPr>
          <w:p w14:paraId="18153A0E"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tcBorders>
              <w:bottom w:val="single" w:sz="4" w:space="0" w:color="auto"/>
            </w:tcBorders>
            <w:shd w:val="clear" w:color="auto" w:fill="FFFFFF"/>
          </w:tcPr>
          <w:p w14:paraId="0160FC76"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Դիետիկ մթերք, այդ թվում՝ մարմնի զանգվածը նվազեցնելու համար</w:t>
            </w:r>
          </w:p>
        </w:tc>
        <w:tc>
          <w:tcPr>
            <w:tcW w:w="2313" w:type="dxa"/>
            <w:tcBorders>
              <w:bottom w:val="single" w:sz="4" w:space="0" w:color="auto"/>
            </w:tcBorders>
            <w:shd w:val="clear" w:color="auto" w:fill="FFFFFF"/>
          </w:tcPr>
          <w:p w14:paraId="00C1F863"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32 մգ/կգ</w:t>
            </w:r>
          </w:p>
        </w:tc>
      </w:tr>
      <w:tr w:rsidR="005D404B" w:rsidRPr="00131429" w14:paraId="3517CC90" w14:textId="77777777" w:rsidTr="008172EE">
        <w:trPr>
          <w:jc w:val="center"/>
        </w:trPr>
        <w:tc>
          <w:tcPr>
            <w:tcW w:w="0" w:type="auto"/>
            <w:vMerge/>
            <w:shd w:val="clear" w:color="auto" w:fill="FFFFFF"/>
          </w:tcPr>
          <w:p w14:paraId="5F9320D0"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tcBorders>
              <w:bottom w:val="single" w:sz="4" w:space="0" w:color="auto"/>
            </w:tcBorders>
            <w:shd w:val="clear" w:color="auto" w:fill="FFFFFF"/>
          </w:tcPr>
          <w:p w14:paraId="2A5EC3A3"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Կենսաբանական ակտիվ սննդային հավելումներ՝</w:t>
            </w:r>
          </w:p>
        </w:tc>
        <w:tc>
          <w:tcPr>
            <w:tcW w:w="2313" w:type="dxa"/>
            <w:tcBorders>
              <w:bottom w:val="single" w:sz="4" w:space="0" w:color="auto"/>
            </w:tcBorders>
            <w:shd w:val="clear" w:color="auto" w:fill="FFFFFF"/>
          </w:tcPr>
          <w:p w14:paraId="10840DF3" w14:textId="77777777" w:rsidR="005D404B" w:rsidRPr="00131429" w:rsidRDefault="005D404B" w:rsidP="005D404B">
            <w:pPr>
              <w:spacing w:after="160" w:line="360" w:lineRule="auto"/>
              <w:ind w:left="41" w:right="41" w:firstLine="8"/>
              <w:jc w:val="center"/>
              <w:rPr>
                <w:rFonts w:ascii="GHEA Grapalat" w:hAnsi="GHEA Grapalat"/>
                <w:sz w:val="24"/>
                <w:szCs w:val="24"/>
              </w:rPr>
            </w:pPr>
          </w:p>
        </w:tc>
      </w:tr>
      <w:tr w:rsidR="005D404B" w:rsidRPr="00131429" w14:paraId="5B62BEF3" w14:textId="77777777" w:rsidTr="008172EE">
        <w:trPr>
          <w:jc w:val="center"/>
        </w:trPr>
        <w:tc>
          <w:tcPr>
            <w:tcW w:w="0" w:type="auto"/>
            <w:vMerge/>
            <w:shd w:val="clear" w:color="auto" w:fill="FFFFFF"/>
          </w:tcPr>
          <w:p w14:paraId="6D0F8D5F"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tcBorders>
              <w:top w:val="single" w:sz="4" w:space="0" w:color="auto"/>
              <w:bottom w:val="nil"/>
            </w:tcBorders>
            <w:shd w:val="clear" w:color="auto" w:fill="FFFFFF"/>
            <w:vAlign w:val="bottom"/>
          </w:tcPr>
          <w:p w14:paraId="08AF6648"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 հեղուկ</w:t>
            </w:r>
          </w:p>
        </w:tc>
        <w:tc>
          <w:tcPr>
            <w:tcW w:w="2313" w:type="dxa"/>
            <w:tcBorders>
              <w:top w:val="single" w:sz="4" w:space="0" w:color="auto"/>
              <w:bottom w:val="nil"/>
            </w:tcBorders>
            <w:shd w:val="clear" w:color="auto" w:fill="FFFFFF"/>
          </w:tcPr>
          <w:p w14:paraId="4BF399DE"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20 մգ/կգ</w:t>
            </w:r>
          </w:p>
        </w:tc>
      </w:tr>
      <w:tr w:rsidR="005D404B" w:rsidRPr="00131429" w14:paraId="4E6699F2" w14:textId="77777777" w:rsidTr="008172EE">
        <w:trPr>
          <w:jc w:val="center"/>
        </w:trPr>
        <w:tc>
          <w:tcPr>
            <w:tcW w:w="0" w:type="auto"/>
            <w:vMerge/>
            <w:shd w:val="clear" w:color="auto" w:fill="FFFFFF"/>
          </w:tcPr>
          <w:p w14:paraId="7644604B"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tcBorders>
              <w:top w:val="nil"/>
              <w:bottom w:val="nil"/>
            </w:tcBorders>
            <w:shd w:val="clear" w:color="auto" w:fill="FFFFFF"/>
            <w:vAlign w:val="bottom"/>
          </w:tcPr>
          <w:p w14:paraId="382F0C4A"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 պինդ</w:t>
            </w:r>
          </w:p>
        </w:tc>
        <w:tc>
          <w:tcPr>
            <w:tcW w:w="2313" w:type="dxa"/>
            <w:tcBorders>
              <w:top w:val="nil"/>
              <w:bottom w:val="nil"/>
            </w:tcBorders>
            <w:shd w:val="clear" w:color="auto" w:fill="FFFFFF"/>
          </w:tcPr>
          <w:p w14:paraId="7FF75436"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60 մգ/կգ</w:t>
            </w:r>
          </w:p>
        </w:tc>
      </w:tr>
      <w:tr w:rsidR="005D404B" w:rsidRPr="00131429" w14:paraId="5EEE9B52" w14:textId="77777777" w:rsidTr="008172EE">
        <w:trPr>
          <w:jc w:val="center"/>
        </w:trPr>
        <w:tc>
          <w:tcPr>
            <w:tcW w:w="0" w:type="auto"/>
            <w:vMerge/>
            <w:shd w:val="clear" w:color="auto" w:fill="FFFFFF"/>
          </w:tcPr>
          <w:p w14:paraId="512CBC58"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tcBorders>
              <w:top w:val="nil"/>
            </w:tcBorders>
            <w:shd w:val="clear" w:color="auto" w:fill="FFFFFF"/>
            <w:vAlign w:val="bottom"/>
          </w:tcPr>
          <w:p w14:paraId="3C42573B"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 վիտամիններ եւ հանքային նյութեր՝ օշարակների եւ ծամելու հաբերի տեսքով</w:t>
            </w:r>
          </w:p>
        </w:tc>
        <w:tc>
          <w:tcPr>
            <w:tcW w:w="2313" w:type="dxa"/>
            <w:tcBorders>
              <w:top w:val="nil"/>
            </w:tcBorders>
            <w:shd w:val="clear" w:color="auto" w:fill="FFFFFF"/>
          </w:tcPr>
          <w:p w14:paraId="5819556A"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185 մգ/կգ</w:t>
            </w:r>
          </w:p>
        </w:tc>
      </w:tr>
      <w:tr w:rsidR="005D404B" w:rsidRPr="00131429" w14:paraId="1F1AF364" w14:textId="77777777" w:rsidTr="008172EE">
        <w:trPr>
          <w:jc w:val="center"/>
        </w:trPr>
        <w:tc>
          <w:tcPr>
            <w:tcW w:w="0" w:type="auto"/>
            <w:vMerge/>
            <w:shd w:val="clear" w:color="auto" w:fill="FFFFFF"/>
          </w:tcPr>
          <w:p w14:paraId="02C99480"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0A52A1B5"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Սեղանի քաղցրացուցիչներ</w:t>
            </w:r>
          </w:p>
        </w:tc>
        <w:tc>
          <w:tcPr>
            <w:tcW w:w="2313" w:type="dxa"/>
            <w:shd w:val="clear" w:color="auto" w:fill="FFFFFF"/>
          </w:tcPr>
          <w:p w14:paraId="1F1260DE"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համաձայն ՏՀ-ի</w:t>
            </w:r>
          </w:p>
        </w:tc>
      </w:tr>
      <w:tr w:rsidR="005D404B" w:rsidRPr="00131429" w14:paraId="4279DA4E" w14:textId="77777777" w:rsidTr="008172EE">
        <w:trPr>
          <w:jc w:val="center"/>
        </w:trPr>
        <w:tc>
          <w:tcPr>
            <w:tcW w:w="0" w:type="auto"/>
            <w:vMerge w:val="restart"/>
            <w:shd w:val="clear" w:color="auto" w:fill="FFFFFF"/>
          </w:tcPr>
          <w:p w14:paraId="67F80A3F"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Սախարին եւ դրա՝ նատրիումի, կալիումի եւ կալցիումի աղերը (E954)` առանձին կամ համակցված, սախարինի վերահաշվարկով</w:t>
            </w:r>
          </w:p>
        </w:tc>
        <w:tc>
          <w:tcPr>
            <w:tcW w:w="4018" w:type="dxa"/>
            <w:shd w:val="clear" w:color="auto" w:fill="FFFFFF"/>
            <w:vAlign w:val="bottom"/>
          </w:tcPr>
          <w:p w14:paraId="31ADFCF3"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Ջրային հիմքով ոչ ալկոհոլային խմիչքներ՝ բուրավետացված, ըմպելիքներ՝ հյութի պարունակությամբ. նեկտարներ, հյութ պարունակող ըմպելիքներ, կաթի եւ կաթնամթերքի հիմքով ըմպելիքներ՝ շաքար չավելացրած կամ նվազեցված կալորիականությամբ</w:t>
            </w:r>
          </w:p>
        </w:tc>
        <w:tc>
          <w:tcPr>
            <w:tcW w:w="2313" w:type="dxa"/>
            <w:shd w:val="clear" w:color="auto" w:fill="FFFFFF"/>
          </w:tcPr>
          <w:p w14:paraId="7ACDC134"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80 մգ/կգ</w:t>
            </w:r>
          </w:p>
        </w:tc>
      </w:tr>
      <w:tr w:rsidR="005D404B" w:rsidRPr="00131429" w14:paraId="00EDF69A" w14:textId="77777777" w:rsidTr="008172EE">
        <w:trPr>
          <w:jc w:val="center"/>
        </w:trPr>
        <w:tc>
          <w:tcPr>
            <w:tcW w:w="0" w:type="auto"/>
            <w:vMerge/>
            <w:shd w:val="clear" w:color="auto" w:fill="FFFFFF"/>
          </w:tcPr>
          <w:p w14:paraId="57B8CA43"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673443B4"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Աղանդերներ՝ բուրավետացված, ջրի հիմքով, հացահատիկային, մրգային, բանջարեղենային, կաթնային, ձվի, ճարպային հիմքով, շաքար չավելացրած կամ նվազեցված կալորիականությամբ</w:t>
            </w:r>
          </w:p>
        </w:tc>
        <w:tc>
          <w:tcPr>
            <w:tcW w:w="2313" w:type="dxa"/>
            <w:shd w:val="clear" w:color="auto" w:fill="FFFFFF"/>
          </w:tcPr>
          <w:p w14:paraId="5B1648A6"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100 մգ/կգ</w:t>
            </w:r>
          </w:p>
        </w:tc>
      </w:tr>
      <w:tr w:rsidR="005D404B" w:rsidRPr="00131429" w14:paraId="7AE449DA" w14:textId="77777777" w:rsidTr="008172EE">
        <w:trPr>
          <w:jc w:val="center"/>
        </w:trPr>
        <w:tc>
          <w:tcPr>
            <w:tcW w:w="0" w:type="auto"/>
            <w:vMerge/>
            <w:shd w:val="clear" w:color="auto" w:fill="FFFFFF"/>
          </w:tcPr>
          <w:p w14:paraId="441A33CF"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3C425914"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«Սնեկեր»՝ բուրավետացված, օգտագործման համար պատրաստի, փաթեթավորված, չոր, համեմունքային մթերք՝ օսլայի կամ ընկույզների հիմքով</w:t>
            </w:r>
          </w:p>
        </w:tc>
        <w:tc>
          <w:tcPr>
            <w:tcW w:w="2313" w:type="dxa"/>
            <w:shd w:val="clear" w:color="auto" w:fill="FFFFFF"/>
          </w:tcPr>
          <w:p w14:paraId="58602124"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100 մգ/կգ</w:t>
            </w:r>
          </w:p>
        </w:tc>
      </w:tr>
      <w:tr w:rsidR="005D404B" w:rsidRPr="00131429" w14:paraId="14814131" w14:textId="77777777" w:rsidTr="008172EE">
        <w:trPr>
          <w:jc w:val="center"/>
        </w:trPr>
        <w:tc>
          <w:tcPr>
            <w:tcW w:w="0" w:type="auto"/>
            <w:vMerge/>
            <w:shd w:val="clear" w:color="auto" w:fill="FFFFFF"/>
          </w:tcPr>
          <w:p w14:paraId="22F21FFE"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tcBorders>
              <w:bottom w:val="single" w:sz="4" w:space="0" w:color="auto"/>
            </w:tcBorders>
            <w:shd w:val="clear" w:color="auto" w:fill="FFFFFF"/>
            <w:vAlign w:val="bottom"/>
          </w:tcPr>
          <w:p w14:paraId="3DC2070D"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Հրուշակեղեն՝ շաքար չավելացրած</w:t>
            </w:r>
          </w:p>
        </w:tc>
        <w:tc>
          <w:tcPr>
            <w:tcW w:w="2313" w:type="dxa"/>
            <w:tcBorders>
              <w:bottom w:val="single" w:sz="4" w:space="0" w:color="auto"/>
            </w:tcBorders>
            <w:shd w:val="clear" w:color="auto" w:fill="FFFFFF"/>
          </w:tcPr>
          <w:p w14:paraId="579544E7"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500 մգ/կգ</w:t>
            </w:r>
          </w:p>
        </w:tc>
      </w:tr>
      <w:tr w:rsidR="005D404B" w:rsidRPr="00131429" w14:paraId="4754B1C3" w14:textId="77777777" w:rsidTr="008172EE">
        <w:trPr>
          <w:jc w:val="center"/>
        </w:trPr>
        <w:tc>
          <w:tcPr>
            <w:tcW w:w="0" w:type="auto"/>
            <w:vMerge/>
            <w:shd w:val="clear" w:color="auto" w:fill="FFFFFF"/>
          </w:tcPr>
          <w:p w14:paraId="3DAE9E29"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tcBorders>
              <w:bottom w:val="nil"/>
            </w:tcBorders>
            <w:shd w:val="clear" w:color="auto" w:fill="FFFFFF"/>
            <w:vAlign w:val="bottom"/>
          </w:tcPr>
          <w:p w14:paraId="6EF66EEC"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Հրուշակեղեն՝ նվազեցված կալորիականությամբ կամ շաքար չավելացրած</w:t>
            </w:r>
          </w:p>
        </w:tc>
        <w:tc>
          <w:tcPr>
            <w:tcW w:w="2313" w:type="dxa"/>
            <w:tcBorders>
              <w:bottom w:val="nil"/>
            </w:tcBorders>
            <w:shd w:val="clear" w:color="auto" w:fill="FFFFFF"/>
          </w:tcPr>
          <w:p w14:paraId="7F0A4060" w14:textId="77777777" w:rsidR="005D404B" w:rsidRPr="00131429" w:rsidRDefault="005D404B" w:rsidP="005D404B">
            <w:pPr>
              <w:spacing w:after="160" w:line="360" w:lineRule="auto"/>
              <w:ind w:left="41" w:right="41" w:firstLine="8"/>
              <w:jc w:val="center"/>
              <w:rPr>
                <w:rFonts w:ascii="GHEA Grapalat" w:hAnsi="GHEA Grapalat"/>
                <w:sz w:val="24"/>
                <w:szCs w:val="24"/>
              </w:rPr>
            </w:pPr>
          </w:p>
        </w:tc>
      </w:tr>
      <w:tr w:rsidR="005D404B" w:rsidRPr="00131429" w14:paraId="4CFBB28D" w14:textId="77777777" w:rsidTr="008172EE">
        <w:trPr>
          <w:jc w:val="center"/>
        </w:trPr>
        <w:tc>
          <w:tcPr>
            <w:tcW w:w="0" w:type="auto"/>
            <w:vMerge/>
            <w:shd w:val="clear" w:color="auto" w:fill="FFFFFF"/>
          </w:tcPr>
          <w:p w14:paraId="17346EAB"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tcBorders>
              <w:top w:val="nil"/>
              <w:bottom w:val="nil"/>
            </w:tcBorders>
            <w:shd w:val="clear" w:color="auto" w:fill="FFFFFF"/>
            <w:vAlign w:val="bottom"/>
          </w:tcPr>
          <w:p w14:paraId="51864E04"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 օսլայի հիմքով</w:t>
            </w:r>
          </w:p>
        </w:tc>
        <w:tc>
          <w:tcPr>
            <w:tcW w:w="2313" w:type="dxa"/>
            <w:tcBorders>
              <w:top w:val="nil"/>
              <w:bottom w:val="nil"/>
            </w:tcBorders>
            <w:shd w:val="clear" w:color="auto" w:fill="FFFFFF"/>
          </w:tcPr>
          <w:p w14:paraId="286BDCA0"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300 մգ/կգ</w:t>
            </w:r>
          </w:p>
        </w:tc>
      </w:tr>
      <w:tr w:rsidR="005D404B" w:rsidRPr="00131429" w14:paraId="4407910B" w14:textId="77777777" w:rsidTr="008172EE">
        <w:trPr>
          <w:jc w:val="center"/>
        </w:trPr>
        <w:tc>
          <w:tcPr>
            <w:tcW w:w="0" w:type="auto"/>
            <w:vMerge/>
            <w:shd w:val="clear" w:color="auto" w:fill="FFFFFF"/>
          </w:tcPr>
          <w:p w14:paraId="6EFDAF8D"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tcBorders>
              <w:top w:val="nil"/>
            </w:tcBorders>
            <w:shd w:val="clear" w:color="auto" w:fill="FFFFFF"/>
          </w:tcPr>
          <w:p w14:paraId="15449662"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 կակաոյի, չրերի հիմքով</w:t>
            </w:r>
          </w:p>
        </w:tc>
        <w:tc>
          <w:tcPr>
            <w:tcW w:w="2313" w:type="dxa"/>
            <w:tcBorders>
              <w:top w:val="nil"/>
            </w:tcBorders>
            <w:shd w:val="clear" w:color="auto" w:fill="FFFFFF"/>
          </w:tcPr>
          <w:p w14:paraId="0349DF48"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500 մգ/կգ</w:t>
            </w:r>
          </w:p>
        </w:tc>
      </w:tr>
      <w:tr w:rsidR="005D404B" w:rsidRPr="00131429" w14:paraId="2E819B12" w14:textId="77777777" w:rsidTr="008172EE">
        <w:trPr>
          <w:jc w:val="center"/>
        </w:trPr>
        <w:tc>
          <w:tcPr>
            <w:tcW w:w="0" w:type="auto"/>
            <w:vMerge/>
            <w:shd w:val="clear" w:color="auto" w:fill="FFFFFF"/>
          </w:tcPr>
          <w:p w14:paraId="71541C33"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42CAD321"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Սփրեդներ, մարգարիններ՝ փափուկ</w:t>
            </w:r>
          </w:p>
        </w:tc>
        <w:tc>
          <w:tcPr>
            <w:tcW w:w="2313" w:type="dxa"/>
            <w:shd w:val="clear" w:color="auto" w:fill="FFFFFF"/>
          </w:tcPr>
          <w:p w14:paraId="7A12638A"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200 մգ/կգ</w:t>
            </w:r>
          </w:p>
        </w:tc>
      </w:tr>
      <w:tr w:rsidR="005D404B" w:rsidRPr="00131429" w14:paraId="21F742C4" w14:textId="77777777" w:rsidTr="008172EE">
        <w:trPr>
          <w:jc w:val="center"/>
        </w:trPr>
        <w:tc>
          <w:tcPr>
            <w:tcW w:w="0" w:type="auto"/>
            <w:vMerge/>
            <w:shd w:val="clear" w:color="auto" w:fill="FFFFFF"/>
          </w:tcPr>
          <w:p w14:paraId="3D26D7C8"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1630F01F"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Մաստակ՝ շաքար չավելացրած</w:t>
            </w:r>
          </w:p>
        </w:tc>
        <w:tc>
          <w:tcPr>
            <w:tcW w:w="2313" w:type="dxa"/>
            <w:shd w:val="clear" w:color="auto" w:fill="FFFFFF"/>
          </w:tcPr>
          <w:p w14:paraId="6E788E48"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1.2 գ/կգ</w:t>
            </w:r>
          </w:p>
        </w:tc>
      </w:tr>
      <w:tr w:rsidR="005D404B" w:rsidRPr="00131429" w14:paraId="0262AF0F" w14:textId="77777777" w:rsidTr="008172EE">
        <w:trPr>
          <w:jc w:val="center"/>
        </w:trPr>
        <w:tc>
          <w:tcPr>
            <w:tcW w:w="0" w:type="auto"/>
            <w:vMerge/>
            <w:shd w:val="clear" w:color="auto" w:fill="FFFFFF"/>
          </w:tcPr>
          <w:p w14:paraId="25C90E2E"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2D31BE4C"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Պաղպաղակ (սերուցքային եւ կաթնային պաղպաղակից բացի), մրգային սառույց`նվազեցված կալորիականությամբ կամ շաքար չավելացրած</w:t>
            </w:r>
          </w:p>
        </w:tc>
        <w:tc>
          <w:tcPr>
            <w:tcW w:w="2313" w:type="dxa"/>
            <w:shd w:val="clear" w:color="auto" w:fill="FFFFFF"/>
          </w:tcPr>
          <w:p w14:paraId="685E3D4D"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100 մգ/կգ</w:t>
            </w:r>
          </w:p>
        </w:tc>
      </w:tr>
      <w:tr w:rsidR="005D404B" w:rsidRPr="00131429" w14:paraId="1403E471" w14:textId="77777777" w:rsidTr="008172EE">
        <w:trPr>
          <w:jc w:val="center"/>
        </w:trPr>
        <w:tc>
          <w:tcPr>
            <w:tcW w:w="0" w:type="auto"/>
            <w:vMerge/>
            <w:shd w:val="clear" w:color="auto" w:fill="FFFFFF"/>
          </w:tcPr>
          <w:p w14:paraId="1EE27E22"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720DB438"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Մրգեր պահածոյացված եւ պաստերացված` նվազեցված կալորիականությամբ կամ շաքար չավելացրած</w:t>
            </w:r>
          </w:p>
        </w:tc>
        <w:tc>
          <w:tcPr>
            <w:tcW w:w="2313" w:type="dxa"/>
            <w:shd w:val="clear" w:color="auto" w:fill="FFFFFF"/>
          </w:tcPr>
          <w:p w14:paraId="12C7BF55"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200 մգ/կգ</w:t>
            </w:r>
          </w:p>
        </w:tc>
      </w:tr>
      <w:tr w:rsidR="005D404B" w:rsidRPr="00131429" w14:paraId="09A028FF" w14:textId="77777777" w:rsidTr="008172EE">
        <w:trPr>
          <w:jc w:val="center"/>
        </w:trPr>
        <w:tc>
          <w:tcPr>
            <w:tcW w:w="0" w:type="auto"/>
            <w:vMerge/>
            <w:shd w:val="clear" w:color="auto" w:fill="FFFFFF"/>
          </w:tcPr>
          <w:p w14:paraId="745F7E3E"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0E7AFD66"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Ջեմեր</w:t>
            </w:r>
            <w:r w:rsidRPr="00131429">
              <w:rPr>
                <w:rFonts w:ascii="GHEA Grapalat" w:hAnsi="GHEA Grapalat"/>
                <w:sz w:val="24"/>
                <w:szCs w:val="24"/>
              </w:rPr>
              <w:t xml:space="preserve"> </w:t>
            </w:r>
            <w:r w:rsidRPr="00131429">
              <w:rPr>
                <w:rStyle w:val="Bodytext2105pt"/>
                <w:rFonts w:ascii="GHEA Grapalat" w:hAnsi="GHEA Grapalat"/>
                <w:color w:val="auto"/>
                <w:sz w:val="24"/>
                <w:szCs w:val="24"/>
              </w:rPr>
              <w:t>(մրգախյուս), մուրաբա, դոնդող, մարմելադ՝ նվազեցված կալորիականությամբ</w:t>
            </w:r>
          </w:p>
        </w:tc>
        <w:tc>
          <w:tcPr>
            <w:tcW w:w="2313" w:type="dxa"/>
            <w:shd w:val="clear" w:color="auto" w:fill="FFFFFF"/>
          </w:tcPr>
          <w:p w14:paraId="1F57E2AF"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200 մգ/կգ</w:t>
            </w:r>
          </w:p>
        </w:tc>
      </w:tr>
      <w:tr w:rsidR="005D404B" w:rsidRPr="00131429" w14:paraId="398D6578" w14:textId="77777777" w:rsidTr="008172EE">
        <w:trPr>
          <w:jc w:val="center"/>
        </w:trPr>
        <w:tc>
          <w:tcPr>
            <w:tcW w:w="0" w:type="auto"/>
            <w:vMerge/>
            <w:shd w:val="clear" w:color="auto" w:fill="FFFFFF"/>
          </w:tcPr>
          <w:p w14:paraId="605174CF"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2FFB0F8D"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Մրգերի եւ բանջարեղենի վերամշակումից ստացված մթերքներ՝ նվազեցված կալորիականությամբ</w:t>
            </w:r>
          </w:p>
        </w:tc>
        <w:tc>
          <w:tcPr>
            <w:tcW w:w="2313" w:type="dxa"/>
            <w:shd w:val="clear" w:color="auto" w:fill="FFFFFF"/>
          </w:tcPr>
          <w:p w14:paraId="4D9072B5"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200 մգ/կգ</w:t>
            </w:r>
          </w:p>
        </w:tc>
      </w:tr>
      <w:tr w:rsidR="005D404B" w:rsidRPr="00131429" w14:paraId="2489D9A2" w14:textId="77777777" w:rsidTr="008172EE">
        <w:trPr>
          <w:jc w:val="center"/>
        </w:trPr>
        <w:tc>
          <w:tcPr>
            <w:tcW w:w="0" w:type="auto"/>
            <w:vMerge/>
            <w:shd w:val="clear" w:color="auto" w:fill="FFFFFF"/>
          </w:tcPr>
          <w:p w14:paraId="007A6CA9"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73A74E7B" w14:textId="77777777" w:rsidR="005D404B" w:rsidRPr="00131429" w:rsidRDefault="005D404B" w:rsidP="008172EE">
            <w:pPr>
              <w:pStyle w:val="Bodytext20"/>
              <w:shd w:val="clear" w:color="auto" w:fill="auto"/>
              <w:spacing w:after="160" w:line="348" w:lineRule="auto"/>
              <w:ind w:left="40" w:right="40" w:firstLine="6"/>
              <w:jc w:val="left"/>
              <w:rPr>
                <w:rFonts w:ascii="GHEA Grapalat" w:hAnsi="GHEA Grapalat"/>
                <w:sz w:val="24"/>
                <w:szCs w:val="24"/>
              </w:rPr>
            </w:pPr>
            <w:r w:rsidRPr="00131429">
              <w:rPr>
                <w:rStyle w:val="Bodytext2105pt"/>
                <w:rFonts w:ascii="GHEA Grapalat" w:hAnsi="GHEA Grapalat"/>
                <w:color w:val="auto"/>
                <w:sz w:val="24"/>
                <w:szCs w:val="24"/>
              </w:rPr>
              <w:t>Մրգային եւ բանջարեղենային քաղցրաթթու պրեսերվներ</w:t>
            </w:r>
          </w:p>
        </w:tc>
        <w:tc>
          <w:tcPr>
            <w:tcW w:w="2313" w:type="dxa"/>
            <w:shd w:val="clear" w:color="auto" w:fill="FFFFFF"/>
          </w:tcPr>
          <w:p w14:paraId="747AC2A3" w14:textId="77777777" w:rsidR="005D404B" w:rsidRPr="00131429" w:rsidRDefault="005D404B" w:rsidP="008172EE">
            <w:pPr>
              <w:pStyle w:val="Bodytext20"/>
              <w:shd w:val="clear" w:color="auto" w:fill="auto"/>
              <w:spacing w:after="160" w:line="348" w:lineRule="auto"/>
              <w:ind w:left="40" w:right="40" w:firstLine="6"/>
              <w:jc w:val="center"/>
              <w:rPr>
                <w:rFonts w:ascii="GHEA Grapalat" w:hAnsi="GHEA Grapalat"/>
                <w:sz w:val="24"/>
                <w:szCs w:val="24"/>
              </w:rPr>
            </w:pPr>
            <w:r w:rsidRPr="00131429">
              <w:rPr>
                <w:rStyle w:val="Bodytext2105pt"/>
                <w:rFonts w:ascii="GHEA Grapalat" w:hAnsi="GHEA Grapalat"/>
                <w:color w:val="auto"/>
                <w:sz w:val="24"/>
                <w:szCs w:val="24"/>
              </w:rPr>
              <w:t>160 մգ/կգ</w:t>
            </w:r>
          </w:p>
        </w:tc>
      </w:tr>
      <w:tr w:rsidR="005D404B" w:rsidRPr="00131429" w14:paraId="5B97CE5C" w14:textId="77777777" w:rsidTr="008172EE">
        <w:trPr>
          <w:jc w:val="center"/>
        </w:trPr>
        <w:tc>
          <w:tcPr>
            <w:tcW w:w="0" w:type="auto"/>
            <w:vMerge/>
            <w:shd w:val="clear" w:color="auto" w:fill="FFFFFF"/>
          </w:tcPr>
          <w:p w14:paraId="576EDD6A"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533102E0" w14:textId="77777777" w:rsidR="005D404B" w:rsidRPr="00131429" w:rsidRDefault="005D404B" w:rsidP="008172EE">
            <w:pPr>
              <w:pStyle w:val="Bodytext20"/>
              <w:shd w:val="clear" w:color="auto" w:fill="auto"/>
              <w:spacing w:after="160" w:line="348" w:lineRule="auto"/>
              <w:ind w:left="40" w:right="40" w:firstLine="6"/>
              <w:jc w:val="left"/>
              <w:rPr>
                <w:rFonts w:ascii="GHEA Grapalat" w:hAnsi="GHEA Grapalat"/>
                <w:sz w:val="24"/>
                <w:szCs w:val="24"/>
              </w:rPr>
            </w:pPr>
            <w:r w:rsidRPr="00131429">
              <w:rPr>
                <w:rStyle w:val="Bodytext2105pt"/>
                <w:rFonts w:ascii="GHEA Grapalat" w:hAnsi="GHEA Grapalat"/>
                <w:color w:val="auto"/>
                <w:sz w:val="24"/>
                <w:szCs w:val="24"/>
              </w:rPr>
              <w:t>Քաղցրաթթու պրեսերվներ ձկից, ձկան մարինադներից, խեցգետնակերպերից եւ կակղամորթներից</w:t>
            </w:r>
          </w:p>
        </w:tc>
        <w:tc>
          <w:tcPr>
            <w:tcW w:w="2313" w:type="dxa"/>
            <w:shd w:val="clear" w:color="auto" w:fill="FFFFFF"/>
          </w:tcPr>
          <w:p w14:paraId="1A481D46" w14:textId="77777777" w:rsidR="005D404B" w:rsidRPr="00131429" w:rsidRDefault="005D404B" w:rsidP="008172EE">
            <w:pPr>
              <w:pStyle w:val="Bodytext20"/>
              <w:shd w:val="clear" w:color="auto" w:fill="auto"/>
              <w:spacing w:after="160" w:line="348" w:lineRule="auto"/>
              <w:ind w:left="40" w:right="40" w:firstLine="6"/>
              <w:jc w:val="center"/>
              <w:rPr>
                <w:rFonts w:ascii="GHEA Grapalat" w:hAnsi="GHEA Grapalat"/>
                <w:sz w:val="24"/>
                <w:szCs w:val="24"/>
              </w:rPr>
            </w:pPr>
            <w:r w:rsidRPr="00131429">
              <w:rPr>
                <w:rStyle w:val="Bodytext2105pt"/>
                <w:rFonts w:ascii="GHEA Grapalat" w:hAnsi="GHEA Grapalat"/>
                <w:color w:val="auto"/>
                <w:sz w:val="24"/>
                <w:szCs w:val="24"/>
              </w:rPr>
              <w:t>160 մգ/կգ</w:t>
            </w:r>
          </w:p>
        </w:tc>
      </w:tr>
      <w:tr w:rsidR="005D404B" w:rsidRPr="00131429" w14:paraId="758518D6" w14:textId="77777777" w:rsidTr="008172EE">
        <w:trPr>
          <w:jc w:val="center"/>
        </w:trPr>
        <w:tc>
          <w:tcPr>
            <w:tcW w:w="0" w:type="auto"/>
            <w:vMerge/>
            <w:shd w:val="clear" w:color="auto" w:fill="FFFFFF"/>
          </w:tcPr>
          <w:p w14:paraId="69D487A5"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tcPr>
          <w:p w14:paraId="1964B82F" w14:textId="77777777" w:rsidR="005D404B" w:rsidRPr="00131429" w:rsidRDefault="005D404B" w:rsidP="008172EE">
            <w:pPr>
              <w:pStyle w:val="Bodytext20"/>
              <w:shd w:val="clear" w:color="auto" w:fill="auto"/>
              <w:spacing w:after="160" w:line="348" w:lineRule="auto"/>
              <w:ind w:left="40" w:right="40" w:firstLine="6"/>
              <w:jc w:val="left"/>
              <w:rPr>
                <w:rFonts w:ascii="GHEA Grapalat" w:hAnsi="GHEA Grapalat"/>
                <w:sz w:val="24"/>
                <w:szCs w:val="24"/>
              </w:rPr>
            </w:pPr>
            <w:r w:rsidRPr="00131429">
              <w:rPr>
                <w:rStyle w:val="Bodytext2105pt"/>
                <w:rFonts w:ascii="GHEA Grapalat" w:hAnsi="GHEA Grapalat"/>
                <w:color w:val="auto"/>
                <w:sz w:val="24"/>
                <w:szCs w:val="24"/>
              </w:rPr>
              <w:t>Կաթնահունց հացաբուլկեղեն եւ ալրային հրուշակեղեն՝ դիետիկ սննդի համար</w:t>
            </w:r>
          </w:p>
        </w:tc>
        <w:tc>
          <w:tcPr>
            <w:tcW w:w="2313" w:type="dxa"/>
            <w:shd w:val="clear" w:color="auto" w:fill="FFFFFF"/>
          </w:tcPr>
          <w:p w14:paraId="47FAA47D" w14:textId="77777777" w:rsidR="005D404B" w:rsidRPr="00131429" w:rsidRDefault="005D404B" w:rsidP="008172EE">
            <w:pPr>
              <w:pStyle w:val="Bodytext20"/>
              <w:shd w:val="clear" w:color="auto" w:fill="auto"/>
              <w:spacing w:after="160" w:line="348" w:lineRule="auto"/>
              <w:ind w:left="40" w:right="40" w:firstLine="6"/>
              <w:jc w:val="center"/>
              <w:rPr>
                <w:rFonts w:ascii="GHEA Grapalat" w:hAnsi="GHEA Grapalat"/>
                <w:sz w:val="24"/>
                <w:szCs w:val="24"/>
              </w:rPr>
            </w:pPr>
            <w:r w:rsidRPr="00131429">
              <w:rPr>
                <w:rStyle w:val="Bodytext2105pt"/>
                <w:rFonts w:ascii="GHEA Grapalat" w:hAnsi="GHEA Grapalat"/>
                <w:color w:val="auto"/>
                <w:sz w:val="24"/>
                <w:szCs w:val="24"/>
              </w:rPr>
              <w:t>170 մգ/կգ</w:t>
            </w:r>
          </w:p>
        </w:tc>
      </w:tr>
      <w:tr w:rsidR="005D404B" w:rsidRPr="00131429" w14:paraId="3051E808" w14:textId="77777777" w:rsidTr="008172EE">
        <w:trPr>
          <w:jc w:val="center"/>
        </w:trPr>
        <w:tc>
          <w:tcPr>
            <w:tcW w:w="0" w:type="auto"/>
            <w:vMerge/>
            <w:shd w:val="clear" w:color="auto" w:fill="FFFFFF"/>
          </w:tcPr>
          <w:p w14:paraId="0E16CA3F"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1B599A25" w14:textId="77777777" w:rsidR="005D404B" w:rsidRPr="00131429" w:rsidRDefault="005D404B" w:rsidP="008172EE">
            <w:pPr>
              <w:pStyle w:val="Bodytext20"/>
              <w:shd w:val="clear" w:color="auto" w:fill="auto"/>
              <w:spacing w:after="160" w:line="348" w:lineRule="auto"/>
              <w:ind w:left="40" w:right="40" w:firstLine="6"/>
              <w:jc w:val="left"/>
              <w:rPr>
                <w:rFonts w:ascii="GHEA Grapalat" w:hAnsi="GHEA Grapalat"/>
                <w:sz w:val="24"/>
                <w:szCs w:val="24"/>
              </w:rPr>
            </w:pPr>
            <w:r w:rsidRPr="00131429">
              <w:rPr>
                <w:rStyle w:val="Bodytext2105pt"/>
                <w:rFonts w:ascii="GHEA Grapalat" w:hAnsi="GHEA Grapalat"/>
                <w:color w:val="auto"/>
                <w:sz w:val="24"/>
                <w:szCs w:val="24"/>
              </w:rPr>
              <w:t>Չոր նախաճաշեր հացահատիկայիններից՝ սննդային մանրաթելերի 15%-ից ավելի կամ թեփի 20%-ից ոչ պակաս պարունակությամբ, նվազեցված կալորիականությամբ կամ շաքար չավելացրած</w:t>
            </w:r>
          </w:p>
        </w:tc>
        <w:tc>
          <w:tcPr>
            <w:tcW w:w="2313" w:type="dxa"/>
            <w:shd w:val="clear" w:color="auto" w:fill="FFFFFF"/>
          </w:tcPr>
          <w:p w14:paraId="577B4D50" w14:textId="77777777" w:rsidR="005D404B" w:rsidRPr="00131429" w:rsidRDefault="005D404B" w:rsidP="008172EE">
            <w:pPr>
              <w:pStyle w:val="Bodytext20"/>
              <w:shd w:val="clear" w:color="auto" w:fill="auto"/>
              <w:spacing w:after="160" w:line="348" w:lineRule="auto"/>
              <w:ind w:left="40" w:right="40" w:firstLine="6"/>
              <w:jc w:val="center"/>
              <w:rPr>
                <w:rFonts w:ascii="GHEA Grapalat" w:hAnsi="GHEA Grapalat"/>
                <w:sz w:val="24"/>
                <w:szCs w:val="24"/>
              </w:rPr>
            </w:pPr>
            <w:r w:rsidRPr="00131429">
              <w:rPr>
                <w:rStyle w:val="Bodytext2105pt"/>
                <w:rFonts w:ascii="GHEA Grapalat" w:hAnsi="GHEA Grapalat"/>
                <w:color w:val="auto"/>
                <w:sz w:val="24"/>
                <w:szCs w:val="24"/>
              </w:rPr>
              <w:t>100 մգ/կգ</w:t>
            </w:r>
          </w:p>
        </w:tc>
      </w:tr>
      <w:tr w:rsidR="005D404B" w:rsidRPr="00131429" w14:paraId="6C73E01A" w14:textId="77777777" w:rsidTr="008172EE">
        <w:trPr>
          <w:jc w:val="center"/>
        </w:trPr>
        <w:tc>
          <w:tcPr>
            <w:tcW w:w="0" w:type="auto"/>
            <w:vMerge/>
            <w:shd w:val="clear" w:color="auto" w:fill="FFFFFF"/>
          </w:tcPr>
          <w:p w14:paraId="513F38F2"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0178850B" w14:textId="77777777" w:rsidR="005D404B" w:rsidRPr="00131429" w:rsidRDefault="005D404B" w:rsidP="008172EE">
            <w:pPr>
              <w:pStyle w:val="Bodytext20"/>
              <w:shd w:val="clear" w:color="auto" w:fill="auto"/>
              <w:spacing w:after="160" w:line="348" w:lineRule="auto"/>
              <w:ind w:left="40" w:right="40" w:firstLine="6"/>
              <w:jc w:val="left"/>
              <w:rPr>
                <w:rFonts w:ascii="GHEA Grapalat" w:hAnsi="GHEA Grapalat"/>
                <w:sz w:val="24"/>
                <w:szCs w:val="24"/>
              </w:rPr>
            </w:pPr>
            <w:r w:rsidRPr="00131429">
              <w:rPr>
                <w:rStyle w:val="Bodytext2105pt"/>
                <w:rFonts w:ascii="GHEA Grapalat" w:hAnsi="GHEA Grapalat"/>
                <w:color w:val="auto"/>
                <w:sz w:val="24"/>
                <w:szCs w:val="24"/>
              </w:rPr>
              <w:t>Ապուրներ՝ նվազեցված կալորիականությամբ</w:t>
            </w:r>
          </w:p>
        </w:tc>
        <w:tc>
          <w:tcPr>
            <w:tcW w:w="2313" w:type="dxa"/>
            <w:shd w:val="clear" w:color="auto" w:fill="FFFFFF"/>
          </w:tcPr>
          <w:p w14:paraId="0794A468" w14:textId="77777777" w:rsidR="005D404B" w:rsidRPr="00131429" w:rsidRDefault="005D404B" w:rsidP="008172EE">
            <w:pPr>
              <w:pStyle w:val="Bodytext20"/>
              <w:shd w:val="clear" w:color="auto" w:fill="auto"/>
              <w:spacing w:after="160" w:line="348" w:lineRule="auto"/>
              <w:ind w:left="40" w:right="40" w:firstLine="6"/>
              <w:jc w:val="center"/>
              <w:rPr>
                <w:rFonts w:ascii="GHEA Grapalat" w:hAnsi="GHEA Grapalat"/>
                <w:sz w:val="24"/>
                <w:szCs w:val="24"/>
              </w:rPr>
            </w:pPr>
            <w:r w:rsidRPr="00131429">
              <w:rPr>
                <w:rStyle w:val="Bodytext2105pt"/>
                <w:rFonts w:ascii="GHEA Grapalat" w:hAnsi="GHEA Grapalat"/>
                <w:color w:val="auto"/>
                <w:sz w:val="24"/>
                <w:szCs w:val="24"/>
              </w:rPr>
              <w:t>110 մգ/կգ</w:t>
            </w:r>
          </w:p>
        </w:tc>
      </w:tr>
      <w:tr w:rsidR="005D404B" w:rsidRPr="00131429" w14:paraId="2F76C3AC" w14:textId="77777777" w:rsidTr="008172EE">
        <w:trPr>
          <w:jc w:val="center"/>
        </w:trPr>
        <w:tc>
          <w:tcPr>
            <w:tcW w:w="0" w:type="auto"/>
            <w:vMerge/>
            <w:shd w:val="clear" w:color="auto" w:fill="FFFFFF"/>
          </w:tcPr>
          <w:p w14:paraId="3469453D"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4591F3BA" w14:textId="77777777" w:rsidR="005D404B" w:rsidRPr="00131429" w:rsidRDefault="005D404B" w:rsidP="008172EE">
            <w:pPr>
              <w:pStyle w:val="Bodytext20"/>
              <w:shd w:val="clear" w:color="auto" w:fill="auto"/>
              <w:spacing w:after="160" w:line="348" w:lineRule="auto"/>
              <w:ind w:left="40" w:right="40" w:firstLine="6"/>
              <w:jc w:val="left"/>
              <w:rPr>
                <w:rFonts w:ascii="GHEA Grapalat" w:hAnsi="GHEA Grapalat"/>
                <w:sz w:val="24"/>
                <w:szCs w:val="24"/>
              </w:rPr>
            </w:pPr>
            <w:r w:rsidRPr="00131429">
              <w:rPr>
                <w:rStyle w:val="Bodytext2105pt"/>
                <w:rFonts w:ascii="GHEA Grapalat" w:hAnsi="GHEA Grapalat"/>
                <w:color w:val="auto"/>
                <w:sz w:val="24"/>
                <w:szCs w:val="24"/>
              </w:rPr>
              <w:t>Խնձորի եւ տանձի սիդր</w:t>
            </w:r>
          </w:p>
        </w:tc>
        <w:tc>
          <w:tcPr>
            <w:tcW w:w="2313" w:type="dxa"/>
            <w:shd w:val="clear" w:color="auto" w:fill="FFFFFF"/>
          </w:tcPr>
          <w:p w14:paraId="0B3FF3C0" w14:textId="77777777" w:rsidR="005D404B" w:rsidRPr="00131429" w:rsidRDefault="005D404B" w:rsidP="008172EE">
            <w:pPr>
              <w:pStyle w:val="Bodytext20"/>
              <w:shd w:val="clear" w:color="auto" w:fill="auto"/>
              <w:spacing w:after="160" w:line="348" w:lineRule="auto"/>
              <w:ind w:left="40" w:right="40" w:firstLine="6"/>
              <w:jc w:val="center"/>
              <w:rPr>
                <w:rFonts w:ascii="GHEA Grapalat" w:hAnsi="GHEA Grapalat"/>
                <w:sz w:val="24"/>
                <w:szCs w:val="24"/>
              </w:rPr>
            </w:pPr>
            <w:r w:rsidRPr="00131429">
              <w:rPr>
                <w:rStyle w:val="Bodytext2105pt"/>
                <w:rFonts w:ascii="GHEA Grapalat" w:hAnsi="GHEA Grapalat"/>
                <w:color w:val="auto"/>
                <w:sz w:val="24"/>
                <w:szCs w:val="24"/>
              </w:rPr>
              <w:t>80 մգ/լ</w:t>
            </w:r>
          </w:p>
        </w:tc>
      </w:tr>
      <w:tr w:rsidR="005D404B" w:rsidRPr="00131429" w14:paraId="6CC826E4" w14:textId="77777777" w:rsidTr="008172EE">
        <w:trPr>
          <w:jc w:val="center"/>
        </w:trPr>
        <w:tc>
          <w:tcPr>
            <w:tcW w:w="0" w:type="auto"/>
            <w:vMerge/>
            <w:shd w:val="clear" w:color="auto" w:fill="FFFFFF"/>
          </w:tcPr>
          <w:p w14:paraId="7A3D7CCA"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23E95363" w14:textId="77777777" w:rsidR="005D404B" w:rsidRPr="00131429" w:rsidRDefault="005D404B" w:rsidP="008172EE">
            <w:pPr>
              <w:pStyle w:val="Bodytext20"/>
              <w:shd w:val="clear" w:color="auto" w:fill="auto"/>
              <w:spacing w:after="160" w:line="348" w:lineRule="auto"/>
              <w:ind w:left="40" w:right="40" w:firstLine="6"/>
              <w:jc w:val="left"/>
              <w:rPr>
                <w:rFonts w:ascii="GHEA Grapalat" w:hAnsi="GHEA Grapalat"/>
                <w:sz w:val="24"/>
                <w:szCs w:val="24"/>
              </w:rPr>
            </w:pPr>
            <w:r w:rsidRPr="00131429">
              <w:rPr>
                <w:rStyle w:val="Bodytext2105pt"/>
                <w:rFonts w:ascii="GHEA Grapalat" w:hAnsi="GHEA Grapalat"/>
                <w:color w:val="auto"/>
                <w:sz w:val="24"/>
                <w:szCs w:val="24"/>
              </w:rPr>
              <w:t>Ալկոհոլային խմիչքներ՝ սպիրտի 15 ծավ. %-ից ցածր պարունակությամբ</w:t>
            </w:r>
          </w:p>
        </w:tc>
        <w:tc>
          <w:tcPr>
            <w:tcW w:w="2313" w:type="dxa"/>
            <w:shd w:val="clear" w:color="auto" w:fill="FFFFFF"/>
          </w:tcPr>
          <w:p w14:paraId="4930B623" w14:textId="77777777" w:rsidR="005D404B" w:rsidRPr="00131429" w:rsidRDefault="005D404B" w:rsidP="008172EE">
            <w:pPr>
              <w:pStyle w:val="Bodytext20"/>
              <w:shd w:val="clear" w:color="auto" w:fill="auto"/>
              <w:spacing w:after="160" w:line="348" w:lineRule="auto"/>
              <w:ind w:left="40" w:right="40" w:firstLine="6"/>
              <w:jc w:val="center"/>
              <w:rPr>
                <w:rFonts w:ascii="GHEA Grapalat" w:hAnsi="GHEA Grapalat"/>
                <w:sz w:val="24"/>
                <w:szCs w:val="24"/>
              </w:rPr>
            </w:pPr>
            <w:r w:rsidRPr="00131429">
              <w:rPr>
                <w:rStyle w:val="Bodytext2105pt"/>
                <w:rFonts w:ascii="GHEA Grapalat" w:hAnsi="GHEA Grapalat"/>
                <w:color w:val="auto"/>
                <w:sz w:val="24"/>
                <w:szCs w:val="24"/>
              </w:rPr>
              <w:t>80 մգ/կգ</w:t>
            </w:r>
          </w:p>
        </w:tc>
      </w:tr>
      <w:tr w:rsidR="005D404B" w:rsidRPr="00131429" w14:paraId="6B729066" w14:textId="77777777" w:rsidTr="008172EE">
        <w:trPr>
          <w:jc w:val="center"/>
        </w:trPr>
        <w:tc>
          <w:tcPr>
            <w:tcW w:w="0" w:type="auto"/>
            <w:vMerge/>
            <w:shd w:val="clear" w:color="auto" w:fill="FFFFFF"/>
          </w:tcPr>
          <w:p w14:paraId="5588F249"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01C3C54C" w14:textId="77777777" w:rsidR="005D404B" w:rsidRPr="00131429" w:rsidRDefault="005D404B" w:rsidP="008172EE">
            <w:pPr>
              <w:pStyle w:val="Bodytext20"/>
              <w:shd w:val="clear" w:color="auto" w:fill="auto"/>
              <w:spacing w:after="160" w:line="348" w:lineRule="auto"/>
              <w:ind w:left="40" w:right="40" w:firstLine="6"/>
              <w:jc w:val="left"/>
              <w:rPr>
                <w:rFonts w:ascii="GHEA Grapalat" w:hAnsi="GHEA Grapalat"/>
                <w:sz w:val="24"/>
                <w:szCs w:val="24"/>
              </w:rPr>
            </w:pPr>
            <w:r w:rsidRPr="00131429">
              <w:rPr>
                <w:rStyle w:val="Bodytext2105pt"/>
                <w:rFonts w:ascii="GHEA Grapalat" w:hAnsi="GHEA Grapalat"/>
                <w:color w:val="auto"/>
                <w:sz w:val="24"/>
                <w:szCs w:val="24"/>
              </w:rPr>
              <w:t>Ըմպելիքներ, որոնք պարունակում են ոչ ալկոհոլային խմիչքների եւ գարեջրի կամ սիդրի, գինու, լիկյորօղու արտադրատեսակների խառնուրդ</w:t>
            </w:r>
          </w:p>
        </w:tc>
        <w:tc>
          <w:tcPr>
            <w:tcW w:w="2313" w:type="dxa"/>
            <w:shd w:val="clear" w:color="auto" w:fill="FFFFFF"/>
          </w:tcPr>
          <w:p w14:paraId="4E74A1DE" w14:textId="77777777" w:rsidR="005D404B" w:rsidRPr="00131429" w:rsidRDefault="005D404B" w:rsidP="008172EE">
            <w:pPr>
              <w:pStyle w:val="Bodytext20"/>
              <w:shd w:val="clear" w:color="auto" w:fill="auto"/>
              <w:spacing w:after="160" w:line="348" w:lineRule="auto"/>
              <w:ind w:left="40" w:right="40" w:firstLine="6"/>
              <w:jc w:val="center"/>
              <w:rPr>
                <w:rFonts w:ascii="GHEA Grapalat" w:hAnsi="GHEA Grapalat"/>
                <w:sz w:val="24"/>
                <w:szCs w:val="24"/>
              </w:rPr>
            </w:pPr>
            <w:r w:rsidRPr="00131429">
              <w:rPr>
                <w:rStyle w:val="Bodytext2105pt"/>
                <w:rFonts w:ascii="GHEA Grapalat" w:hAnsi="GHEA Grapalat"/>
                <w:color w:val="auto"/>
                <w:sz w:val="24"/>
                <w:szCs w:val="24"/>
              </w:rPr>
              <w:t>80 մգ/կգ</w:t>
            </w:r>
          </w:p>
        </w:tc>
      </w:tr>
      <w:tr w:rsidR="005D404B" w:rsidRPr="00131429" w14:paraId="6962A046" w14:textId="77777777" w:rsidTr="008172EE">
        <w:trPr>
          <w:jc w:val="center"/>
        </w:trPr>
        <w:tc>
          <w:tcPr>
            <w:tcW w:w="0" w:type="auto"/>
            <w:vMerge/>
            <w:shd w:val="clear" w:color="auto" w:fill="FFFFFF"/>
          </w:tcPr>
          <w:p w14:paraId="251A863A"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059C2B93"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Գարեջուր՝ ոչ ալկոհոլային կամ սպիրտի 1.2 ծավ. %-ից ոչ ավել պարունակությամբ. հատուկ գարեջրի այլ տեսակներ</w:t>
            </w:r>
          </w:p>
        </w:tc>
        <w:tc>
          <w:tcPr>
            <w:tcW w:w="2313" w:type="dxa"/>
            <w:shd w:val="clear" w:color="auto" w:fill="FFFFFF"/>
          </w:tcPr>
          <w:p w14:paraId="53406B56"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80 մգ/լ</w:t>
            </w:r>
          </w:p>
        </w:tc>
      </w:tr>
      <w:tr w:rsidR="005D404B" w:rsidRPr="00131429" w14:paraId="4EF14B81" w14:textId="77777777" w:rsidTr="008172EE">
        <w:trPr>
          <w:jc w:val="center"/>
        </w:trPr>
        <w:tc>
          <w:tcPr>
            <w:tcW w:w="0" w:type="auto"/>
            <w:vMerge/>
            <w:shd w:val="clear" w:color="auto" w:fill="FFFFFF"/>
          </w:tcPr>
          <w:p w14:paraId="07AB9C10"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5D8EC43D"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«Զովացուցիչ» (շնչառությունը թարմացնող) մանր կոնֆետներ (հաբեր, պաստեղներ)՝ շաքար չավելացրած</w:t>
            </w:r>
          </w:p>
        </w:tc>
        <w:tc>
          <w:tcPr>
            <w:tcW w:w="2313" w:type="dxa"/>
            <w:shd w:val="clear" w:color="auto" w:fill="FFFFFF"/>
          </w:tcPr>
          <w:p w14:paraId="490B3B5D"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3 գ/կգ</w:t>
            </w:r>
          </w:p>
        </w:tc>
      </w:tr>
      <w:tr w:rsidR="005D404B" w:rsidRPr="00131429" w14:paraId="0B5FEA50" w14:textId="77777777" w:rsidTr="008172EE">
        <w:trPr>
          <w:jc w:val="center"/>
        </w:trPr>
        <w:tc>
          <w:tcPr>
            <w:tcW w:w="0" w:type="auto"/>
            <w:vMerge/>
            <w:shd w:val="clear" w:color="auto" w:fill="FFFFFF"/>
          </w:tcPr>
          <w:p w14:paraId="19EA8336"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54B85EF2"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Վաֆլիներ եւ եղջրիկներ՝ շաքար չավելացրած, պաղպաղակի համար</w:t>
            </w:r>
          </w:p>
        </w:tc>
        <w:tc>
          <w:tcPr>
            <w:tcW w:w="2313" w:type="dxa"/>
            <w:shd w:val="clear" w:color="auto" w:fill="FFFFFF"/>
          </w:tcPr>
          <w:p w14:paraId="401F49D3"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800 մգ/կգ</w:t>
            </w:r>
          </w:p>
        </w:tc>
      </w:tr>
      <w:tr w:rsidR="005D404B" w:rsidRPr="00131429" w14:paraId="269B760D" w14:textId="77777777" w:rsidTr="008172EE">
        <w:trPr>
          <w:jc w:val="center"/>
        </w:trPr>
        <w:tc>
          <w:tcPr>
            <w:tcW w:w="0" w:type="auto"/>
            <w:vMerge/>
            <w:shd w:val="clear" w:color="auto" w:fill="FFFFFF"/>
          </w:tcPr>
          <w:p w14:paraId="79ACBD8D"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72F0B6CA"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Մանանեխ</w:t>
            </w:r>
          </w:p>
        </w:tc>
        <w:tc>
          <w:tcPr>
            <w:tcW w:w="2313" w:type="dxa"/>
            <w:shd w:val="clear" w:color="auto" w:fill="FFFFFF"/>
          </w:tcPr>
          <w:p w14:paraId="17A16B3B"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320 մգ/կգ</w:t>
            </w:r>
          </w:p>
        </w:tc>
      </w:tr>
      <w:tr w:rsidR="005D404B" w:rsidRPr="00131429" w14:paraId="683ACEB2" w14:textId="77777777" w:rsidTr="008172EE">
        <w:trPr>
          <w:jc w:val="center"/>
        </w:trPr>
        <w:tc>
          <w:tcPr>
            <w:tcW w:w="0" w:type="auto"/>
            <w:vMerge/>
            <w:shd w:val="clear" w:color="auto" w:fill="FFFFFF"/>
          </w:tcPr>
          <w:p w14:paraId="350C8C5E"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3D71BC1A"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Սոուսներ, բուսական յուղերի հիմքի վրա պատրաստված սոուսներ, մայոնեզներ, մայոնեզային սոուսներ, բուսական յուղերի հիմքով կրեմներ</w:t>
            </w:r>
          </w:p>
        </w:tc>
        <w:tc>
          <w:tcPr>
            <w:tcW w:w="2313" w:type="dxa"/>
            <w:shd w:val="clear" w:color="auto" w:fill="FFFFFF"/>
          </w:tcPr>
          <w:p w14:paraId="4F4A1600"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160 մգ/կգ</w:t>
            </w:r>
          </w:p>
        </w:tc>
      </w:tr>
      <w:tr w:rsidR="005D404B" w:rsidRPr="00131429" w14:paraId="4AEF6335" w14:textId="77777777" w:rsidTr="008172EE">
        <w:trPr>
          <w:jc w:val="center"/>
        </w:trPr>
        <w:tc>
          <w:tcPr>
            <w:tcW w:w="0" w:type="auto"/>
            <w:vMerge/>
            <w:shd w:val="clear" w:color="auto" w:fill="FFFFFF"/>
          </w:tcPr>
          <w:p w14:paraId="3318748E"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4C3C4905"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Մանանեխ, ծովաբողկ քերած</w:t>
            </w:r>
          </w:p>
        </w:tc>
        <w:tc>
          <w:tcPr>
            <w:tcW w:w="2313" w:type="dxa"/>
            <w:shd w:val="clear" w:color="auto" w:fill="FFFFFF"/>
          </w:tcPr>
          <w:p w14:paraId="3FCA3210"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320 մգ/կգ</w:t>
            </w:r>
          </w:p>
        </w:tc>
      </w:tr>
      <w:tr w:rsidR="005D404B" w:rsidRPr="00131429" w14:paraId="17A36775" w14:textId="77777777" w:rsidTr="008172EE">
        <w:trPr>
          <w:jc w:val="center"/>
        </w:trPr>
        <w:tc>
          <w:tcPr>
            <w:tcW w:w="0" w:type="auto"/>
            <w:vMerge/>
            <w:shd w:val="clear" w:color="auto" w:fill="FFFFFF"/>
          </w:tcPr>
          <w:p w14:paraId="5CBDC876"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tcBorders>
              <w:bottom w:val="single" w:sz="4" w:space="0" w:color="auto"/>
            </w:tcBorders>
            <w:shd w:val="clear" w:color="auto" w:fill="FFFFFF"/>
          </w:tcPr>
          <w:p w14:paraId="77C03965"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Դիետիկ մթերք, այդ թվում՝ մարմնի զանգվածը նվազեցնելու համար</w:t>
            </w:r>
          </w:p>
        </w:tc>
        <w:tc>
          <w:tcPr>
            <w:tcW w:w="2313" w:type="dxa"/>
            <w:tcBorders>
              <w:bottom w:val="single" w:sz="4" w:space="0" w:color="auto"/>
            </w:tcBorders>
            <w:shd w:val="clear" w:color="auto" w:fill="FFFFFF"/>
          </w:tcPr>
          <w:p w14:paraId="2466D26D"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240 մգ/կգ</w:t>
            </w:r>
          </w:p>
        </w:tc>
      </w:tr>
      <w:tr w:rsidR="005D404B" w:rsidRPr="00131429" w14:paraId="61DF7A85" w14:textId="77777777" w:rsidTr="008172EE">
        <w:trPr>
          <w:jc w:val="center"/>
        </w:trPr>
        <w:tc>
          <w:tcPr>
            <w:tcW w:w="0" w:type="auto"/>
            <w:vMerge/>
            <w:shd w:val="clear" w:color="auto" w:fill="FFFFFF"/>
          </w:tcPr>
          <w:p w14:paraId="72C4AE65"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tcBorders>
              <w:bottom w:val="nil"/>
            </w:tcBorders>
            <w:shd w:val="clear" w:color="auto" w:fill="FFFFFF"/>
            <w:vAlign w:val="bottom"/>
          </w:tcPr>
          <w:p w14:paraId="7E63500C"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Կենսաբանական ակտիվ սննդային հավելումներ՝</w:t>
            </w:r>
          </w:p>
        </w:tc>
        <w:tc>
          <w:tcPr>
            <w:tcW w:w="2313" w:type="dxa"/>
            <w:tcBorders>
              <w:bottom w:val="nil"/>
            </w:tcBorders>
            <w:shd w:val="clear" w:color="auto" w:fill="FFFFFF"/>
          </w:tcPr>
          <w:p w14:paraId="4302EA33" w14:textId="77777777" w:rsidR="005D404B" w:rsidRPr="00131429" w:rsidRDefault="005D404B" w:rsidP="005D404B">
            <w:pPr>
              <w:spacing w:after="160" w:line="360" w:lineRule="auto"/>
              <w:ind w:left="41" w:right="41" w:firstLine="8"/>
              <w:jc w:val="center"/>
              <w:rPr>
                <w:rFonts w:ascii="GHEA Grapalat" w:hAnsi="GHEA Grapalat"/>
                <w:sz w:val="24"/>
                <w:szCs w:val="24"/>
              </w:rPr>
            </w:pPr>
          </w:p>
        </w:tc>
      </w:tr>
      <w:tr w:rsidR="005D404B" w:rsidRPr="00131429" w14:paraId="7A304EA8" w14:textId="77777777" w:rsidTr="008172EE">
        <w:trPr>
          <w:jc w:val="center"/>
        </w:trPr>
        <w:tc>
          <w:tcPr>
            <w:tcW w:w="0" w:type="auto"/>
            <w:vMerge/>
            <w:shd w:val="clear" w:color="auto" w:fill="FFFFFF"/>
          </w:tcPr>
          <w:p w14:paraId="556C31E8"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tcBorders>
              <w:top w:val="nil"/>
              <w:bottom w:val="nil"/>
            </w:tcBorders>
            <w:shd w:val="clear" w:color="auto" w:fill="FFFFFF"/>
            <w:vAlign w:val="bottom"/>
          </w:tcPr>
          <w:p w14:paraId="32C37935"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 հեղուկ</w:t>
            </w:r>
          </w:p>
        </w:tc>
        <w:tc>
          <w:tcPr>
            <w:tcW w:w="2313" w:type="dxa"/>
            <w:tcBorders>
              <w:top w:val="nil"/>
              <w:bottom w:val="nil"/>
            </w:tcBorders>
            <w:shd w:val="clear" w:color="auto" w:fill="FFFFFF"/>
          </w:tcPr>
          <w:p w14:paraId="100DBDA0"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80 մգ/կգ</w:t>
            </w:r>
          </w:p>
        </w:tc>
      </w:tr>
      <w:tr w:rsidR="005D404B" w:rsidRPr="00131429" w14:paraId="2649CB76" w14:textId="77777777" w:rsidTr="008172EE">
        <w:trPr>
          <w:jc w:val="center"/>
        </w:trPr>
        <w:tc>
          <w:tcPr>
            <w:tcW w:w="0" w:type="auto"/>
            <w:vMerge/>
            <w:shd w:val="clear" w:color="auto" w:fill="FFFFFF"/>
          </w:tcPr>
          <w:p w14:paraId="2A467154"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tcBorders>
              <w:top w:val="nil"/>
              <w:bottom w:val="single" w:sz="4" w:space="0" w:color="auto"/>
            </w:tcBorders>
            <w:shd w:val="clear" w:color="auto" w:fill="FFFFFF"/>
            <w:vAlign w:val="bottom"/>
          </w:tcPr>
          <w:p w14:paraId="6B766560"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 պինդ</w:t>
            </w:r>
          </w:p>
        </w:tc>
        <w:tc>
          <w:tcPr>
            <w:tcW w:w="2313" w:type="dxa"/>
            <w:tcBorders>
              <w:top w:val="nil"/>
              <w:bottom w:val="single" w:sz="4" w:space="0" w:color="auto"/>
            </w:tcBorders>
            <w:shd w:val="clear" w:color="auto" w:fill="FFFFFF"/>
          </w:tcPr>
          <w:p w14:paraId="381C071E"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500 մգ/կգ</w:t>
            </w:r>
          </w:p>
        </w:tc>
      </w:tr>
      <w:tr w:rsidR="005D404B" w:rsidRPr="00131429" w14:paraId="47DA9364" w14:textId="77777777" w:rsidTr="008172EE">
        <w:trPr>
          <w:jc w:val="center"/>
        </w:trPr>
        <w:tc>
          <w:tcPr>
            <w:tcW w:w="0" w:type="auto"/>
            <w:vMerge/>
            <w:shd w:val="clear" w:color="auto" w:fill="FFFFFF"/>
          </w:tcPr>
          <w:p w14:paraId="780F453B"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tcBorders>
              <w:top w:val="single" w:sz="4" w:space="0" w:color="auto"/>
            </w:tcBorders>
            <w:shd w:val="clear" w:color="auto" w:fill="FFFFFF"/>
            <w:vAlign w:val="bottom"/>
          </w:tcPr>
          <w:p w14:paraId="7CDFE0B1"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 վիտամիններ եւ հանքային նյութեր՝ օշարակների եւ ծամելու հաբերի տեսքով</w:t>
            </w:r>
          </w:p>
        </w:tc>
        <w:tc>
          <w:tcPr>
            <w:tcW w:w="2313" w:type="dxa"/>
            <w:tcBorders>
              <w:top w:val="single" w:sz="4" w:space="0" w:color="auto"/>
            </w:tcBorders>
            <w:shd w:val="clear" w:color="auto" w:fill="FFFFFF"/>
          </w:tcPr>
          <w:p w14:paraId="33BBD4AC"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1.2 գ/կգ</w:t>
            </w:r>
          </w:p>
        </w:tc>
      </w:tr>
      <w:tr w:rsidR="00703CFD" w:rsidRPr="00131429" w14:paraId="63D3BA11" w14:textId="77777777" w:rsidTr="008172EE">
        <w:trPr>
          <w:jc w:val="center"/>
        </w:trPr>
        <w:tc>
          <w:tcPr>
            <w:tcW w:w="0" w:type="auto"/>
            <w:shd w:val="clear" w:color="auto" w:fill="FFFFFF"/>
          </w:tcPr>
          <w:p w14:paraId="2755330E" w14:textId="77777777" w:rsidR="00703CFD" w:rsidRPr="00131429" w:rsidRDefault="00703CFD"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Ստեվիոլգլիկոզիդներ (E960), ստեվիա, տեր</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ների փոշի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դրանցից պատրաստված օշարակ, ստեվիայի լուծամզուքներ</w:t>
            </w:r>
          </w:p>
        </w:tc>
        <w:tc>
          <w:tcPr>
            <w:tcW w:w="4018" w:type="dxa"/>
            <w:shd w:val="clear" w:color="auto" w:fill="FFFFFF"/>
          </w:tcPr>
          <w:p w14:paraId="0A945DC1" w14:textId="77777777" w:rsidR="00703CFD" w:rsidRPr="00131429" w:rsidRDefault="00703CFD"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 xml:space="preserve">Ջրային հիմքով ոչ ալկոհոլային խմիչքներ՝ բուրավետացված, ըմպելիքներ՝ հյութի պարունակությամբ. նեկտարներ, հյութ պարունակող ըմպելիքներ, կաթի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կաթնամթերքի հիմքով ըմպելիքներ՝ շաքար չավելացրած կամ նվազեցված կալորիականությամբ. ալկոհոլային խմիչքներ, հացաբուլկեղեն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հրուշակեղեն, մրգային լցոնիչներ, կաթնաթթվային մթերքներ, պաղպաղակ, պահածոյացված մրգեր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հատապտուղներ, սոուսներ, բուսական յուղերի հիմքի վրա պատրաստված սոուսներ, մայոնեզներ, մայոնեզային սոուսներ, բուսական յուղերի հիմքով կրեմներ</w:t>
            </w:r>
          </w:p>
        </w:tc>
        <w:tc>
          <w:tcPr>
            <w:tcW w:w="2313" w:type="dxa"/>
            <w:shd w:val="clear" w:color="auto" w:fill="FFFFFF"/>
          </w:tcPr>
          <w:p w14:paraId="78DD7B65" w14:textId="77777777" w:rsidR="00703CFD" w:rsidRPr="00131429" w:rsidRDefault="00703CFD"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5D404B" w:rsidRPr="00131429" w14:paraId="48569684" w14:textId="77777777" w:rsidTr="008172EE">
        <w:trPr>
          <w:jc w:val="center"/>
        </w:trPr>
        <w:tc>
          <w:tcPr>
            <w:tcW w:w="0" w:type="auto"/>
            <w:vMerge w:val="restart"/>
            <w:shd w:val="clear" w:color="auto" w:fill="FFFFFF"/>
          </w:tcPr>
          <w:p w14:paraId="4C95F910"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Սուկրալոզ (Е955, տրիքլորգալակտոսախարոզ)</w:t>
            </w:r>
          </w:p>
        </w:tc>
        <w:tc>
          <w:tcPr>
            <w:tcW w:w="4018" w:type="dxa"/>
            <w:shd w:val="clear" w:color="auto" w:fill="FFFFFF"/>
            <w:vAlign w:val="bottom"/>
          </w:tcPr>
          <w:p w14:paraId="3080C151"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 xml:space="preserve">Ջրային հիմքով ոչ ալկոհոլային խմիչքներ՝ բուրավետացված, ըմպելիքներ՝ հյութի պարունակությամբ. նեկտարներ, հյութ պարունակող ըմպելիքներ, կաթի եւ կաթնամթերքի հիմքով </w:t>
            </w:r>
            <w:r w:rsidRPr="00131429">
              <w:rPr>
                <w:rStyle w:val="Bodytext2105pt"/>
                <w:rFonts w:ascii="GHEA Grapalat" w:hAnsi="GHEA Grapalat"/>
                <w:color w:val="auto"/>
                <w:sz w:val="24"/>
                <w:szCs w:val="24"/>
              </w:rPr>
              <w:lastRenderedPageBreak/>
              <w:t>ըմպելիքներ՝ շաքար չավելացրած կամ նվազեցված կալորիականությամբ</w:t>
            </w:r>
          </w:p>
        </w:tc>
        <w:tc>
          <w:tcPr>
            <w:tcW w:w="2313" w:type="dxa"/>
            <w:shd w:val="clear" w:color="auto" w:fill="FFFFFF"/>
          </w:tcPr>
          <w:p w14:paraId="5685067C"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lastRenderedPageBreak/>
              <w:t>300 մգ/կգ</w:t>
            </w:r>
          </w:p>
        </w:tc>
      </w:tr>
      <w:tr w:rsidR="005D404B" w:rsidRPr="00131429" w14:paraId="2AA236BC" w14:textId="77777777" w:rsidTr="008172EE">
        <w:trPr>
          <w:jc w:val="center"/>
        </w:trPr>
        <w:tc>
          <w:tcPr>
            <w:tcW w:w="0" w:type="auto"/>
            <w:vMerge/>
            <w:shd w:val="clear" w:color="auto" w:fill="FFFFFF"/>
          </w:tcPr>
          <w:p w14:paraId="3CD92D21"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72A52965"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Աղանդերներ՝ բուրավետացված, ջրի հիմքով, հացահատիկային, մրգային, բանջարեղենային, կաթնային, ձվի, ճարպային հիմքով, շաքար չավելացրած կամ նվազեցված կալորիականությամբ</w:t>
            </w:r>
          </w:p>
        </w:tc>
        <w:tc>
          <w:tcPr>
            <w:tcW w:w="2313" w:type="dxa"/>
            <w:shd w:val="clear" w:color="auto" w:fill="FFFFFF"/>
          </w:tcPr>
          <w:p w14:paraId="453202CC"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400 մգ/կգ</w:t>
            </w:r>
          </w:p>
        </w:tc>
      </w:tr>
      <w:tr w:rsidR="005D404B" w:rsidRPr="00131429" w14:paraId="789681BD" w14:textId="77777777" w:rsidTr="008172EE">
        <w:trPr>
          <w:jc w:val="center"/>
        </w:trPr>
        <w:tc>
          <w:tcPr>
            <w:tcW w:w="0" w:type="auto"/>
            <w:vMerge/>
            <w:shd w:val="clear" w:color="auto" w:fill="FFFFFF"/>
          </w:tcPr>
          <w:p w14:paraId="2C1A8FFB"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1212672E"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«Սնեկեր»՝ բուրավետացված, օգտագործման համար պատրաստի, փաթեթավորված, չոր, համեմունքային մթերք՝ օսլայի եւ ընկույզների հիմքով</w:t>
            </w:r>
          </w:p>
        </w:tc>
        <w:tc>
          <w:tcPr>
            <w:tcW w:w="2313" w:type="dxa"/>
            <w:shd w:val="clear" w:color="auto" w:fill="FFFFFF"/>
          </w:tcPr>
          <w:p w14:paraId="670CFEC4"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200 մգ/կգ</w:t>
            </w:r>
          </w:p>
        </w:tc>
      </w:tr>
      <w:tr w:rsidR="005D404B" w:rsidRPr="00131429" w14:paraId="5A5A90BE" w14:textId="77777777" w:rsidTr="008172EE">
        <w:trPr>
          <w:jc w:val="center"/>
        </w:trPr>
        <w:tc>
          <w:tcPr>
            <w:tcW w:w="0" w:type="auto"/>
            <w:vMerge/>
            <w:shd w:val="clear" w:color="auto" w:fill="FFFFFF"/>
          </w:tcPr>
          <w:p w14:paraId="40FC1603"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21E54FBA"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Հրուշակեղեն՝ հաբերի (պաստեղների) տեսքով, նվազեցված կալորիականությամբ</w:t>
            </w:r>
          </w:p>
        </w:tc>
        <w:tc>
          <w:tcPr>
            <w:tcW w:w="2313" w:type="dxa"/>
            <w:shd w:val="clear" w:color="auto" w:fill="FFFFFF"/>
          </w:tcPr>
          <w:p w14:paraId="753055DA"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200 մգ/կգ</w:t>
            </w:r>
          </w:p>
        </w:tc>
      </w:tr>
      <w:tr w:rsidR="005D404B" w:rsidRPr="00131429" w14:paraId="263B1394" w14:textId="77777777" w:rsidTr="008172EE">
        <w:trPr>
          <w:jc w:val="center"/>
        </w:trPr>
        <w:tc>
          <w:tcPr>
            <w:tcW w:w="0" w:type="auto"/>
            <w:vMerge/>
            <w:shd w:val="clear" w:color="auto" w:fill="FFFFFF"/>
          </w:tcPr>
          <w:p w14:paraId="5F6FAF4D"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tcBorders>
              <w:bottom w:val="single" w:sz="4" w:space="0" w:color="auto"/>
            </w:tcBorders>
            <w:shd w:val="clear" w:color="auto" w:fill="FFFFFF"/>
          </w:tcPr>
          <w:p w14:paraId="5AA4F47D"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Հրուշակեղեն՝ շաքար չավելացրած</w:t>
            </w:r>
          </w:p>
        </w:tc>
        <w:tc>
          <w:tcPr>
            <w:tcW w:w="2313" w:type="dxa"/>
            <w:tcBorders>
              <w:bottom w:val="single" w:sz="4" w:space="0" w:color="auto"/>
            </w:tcBorders>
            <w:shd w:val="clear" w:color="auto" w:fill="FFFFFF"/>
          </w:tcPr>
          <w:p w14:paraId="05443F3F"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1 գ/կգ</w:t>
            </w:r>
          </w:p>
        </w:tc>
      </w:tr>
      <w:tr w:rsidR="005D404B" w:rsidRPr="00131429" w14:paraId="2104DDD9" w14:textId="77777777" w:rsidTr="008172EE">
        <w:trPr>
          <w:jc w:val="center"/>
        </w:trPr>
        <w:tc>
          <w:tcPr>
            <w:tcW w:w="0" w:type="auto"/>
            <w:vMerge/>
            <w:shd w:val="clear" w:color="auto" w:fill="FFFFFF"/>
          </w:tcPr>
          <w:p w14:paraId="436AD761"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tcBorders>
              <w:bottom w:val="nil"/>
            </w:tcBorders>
            <w:shd w:val="clear" w:color="auto" w:fill="FFFFFF"/>
          </w:tcPr>
          <w:p w14:paraId="74D56A12"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Հրուշակեղեն՝ նվազեցված կալորիականությամբ կամ շաքար չավելացրած՝</w:t>
            </w:r>
          </w:p>
        </w:tc>
        <w:tc>
          <w:tcPr>
            <w:tcW w:w="2313" w:type="dxa"/>
            <w:tcBorders>
              <w:bottom w:val="nil"/>
            </w:tcBorders>
            <w:shd w:val="clear" w:color="auto" w:fill="FFFFFF"/>
          </w:tcPr>
          <w:p w14:paraId="3A531978"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p>
        </w:tc>
      </w:tr>
      <w:tr w:rsidR="005D404B" w:rsidRPr="00131429" w14:paraId="237D0654" w14:textId="77777777" w:rsidTr="008172EE">
        <w:trPr>
          <w:jc w:val="center"/>
        </w:trPr>
        <w:tc>
          <w:tcPr>
            <w:tcW w:w="0" w:type="auto"/>
            <w:vMerge/>
            <w:shd w:val="clear" w:color="auto" w:fill="FFFFFF"/>
          </w:tcPr>
          <w:p w14:paraId="52BF8BB9"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tcBorders>
              <w:top w:val="nil"/>
              <w:bottom w:val="nil"/>
            </w:tcBorders>
            <w:shd w:val="clear" w:color="auto" w:fill="FFFFFF"/>
          </w:tcPr>
          <w:p w14:paraId="19601366" w14:textId="77777777" w:rsidR="005D404B" w:rsidRPr="00131429" w:rsidRDefault="005D404B" w:rsidP="005D404B">
            <w:pPr>
              <w:pStyle w:val="Bodytext20"/>
              <w:shd w:val="clear" w:color="auto" w:fill="auto"/>
              <w:spacing w:after="160" w:line="360" w:lineRule="auto"/>
              <w:ind w:left="41" w:right="41" w:firstLine="8"/>
              <w:jc w:val="left"/>
              <w:rPr>
                <w:rStyle w:val="Bodytext2105pt"/>
                <w:rFonts w:ascii="GHEA Grapalat" w:hAnsi="GHEA Grapalat"/>
                <w:color w:val="auto"/>
                <w:sz w:val="24"/>
                <w:szCs w:val="24"/>
              </w:rPr>
            </w:pPr>
            <w:r w:rsidRPr="00131429">
              <w:rPr>
                <w:rStyle w:val="Bodytext2105pt"/>
                <w:rFonts w:ascii="GHEA Grapalat" w:hAnsi="GHEA Grapalat"/>
                <w:color w:val="auto"/>
                <w:sz w:val="24"/>
                <w:szCs w:val="24"/>
              </w:rPr>
              <w:t>- օսլայի հիմքով</w:t>
            </w:r>
          </w:p>
        </w:tc>
        <w:tc>
          <w:tcPr>
            <w:tcW w:w="2313" w:type="dxa"/>
            <w:tcBorders>
              <w:top w:val="nil"/>
              <w:bottom w:val="nil"/>
            </w:tcBorders>
            <w:shd w:val="clear" w:color="auto" w:fill="FFFFFF"/>
          </w:tcPr>
          <w:p w14:paraId="15D4E5B5" w14:textId="77777777" w:rsidR="005D404B" w:rsidRPr="00131429" w:rsidRDefault="005D404B" w:rsidP="005D404B">
            <w:pPr>
              <w:pStyle w:val="Bodytext20"/>
              <w:shd w:val="clear" w:color="auto" w:fill="auto"/>
              <w:spacing w:after="160" w:line="360" w:lineRule="auto"/>
              <w:ind w:left="41" w:right="41" w:firstLine="8"/>
              <w:jc w:val="center"/>
              <w:rPr>
                <w:rStyle w:val="Bodytext2105pt"/>
                <w:rFonts w:ascii="GHEA Grapalat" w:hAnsi="GHEA Grapalat"/>
                <w:color w:val="auto"/>
                <w:sz w:val="24"/>
                <w:szCs w:val="24"/>
              </w:rPr>
            </w:pPr>
            <w:r w:rsidRPr="00131429">
              <w:rPr>
                <w:rStyle w:val="Bodytext2105pt"/>
                <w:rFonts w:ascii="GHEA Grapalat" w:hAnsi="GHEA Grapalat"/>
                <w:color w:val="auto"/>
                <w:sz w:val="24"/>
                <w:szCs w:val="24"/>
              </w:rPr>
              <w:t>1 գ/կգ</w:t>
            </w:r>
          </w:p>
        </w:tc>
      </w:tr>
      <w:tr w:rsidR="005D404B" w:rsidRPr="00131429" w14:paraId="4C900E32" w14:textId="77777777" w:rsidTr="008172EE">
        <w:trPr>
          <w:jc w:val="center"/>
        </w:trPr>
        <w:tc>
          <w:tcPr>
            <w:tcW w:w="0" w:type="auto"/>
            <w:vMerge/>
            <w:shd w:val="clear" w:color="auto" w:fill="FFFFFF"/>
          </w:tcPr>
          <w:p w14:paraId="0E68997D"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tcBorders>
              <w:top w:val="nil"/>
            </w:tcBorders>
            <w:shd w:val="clear" w:color="auto" w:fill="FFFFFF"/>
          </w:tcPr>
          <w:p w14:paraId="5DD50323" w14:textId="77777777" w:rsidR="005D404B" w:rsidRPr="00131429" w:rsidRDefault="005D404B" w:rsidP="005D404B">
            <w:pPr>
              <w:pStyle w:val="Bodytext20"/>
              <w:shd w:val="clear" w:color="auto" w:fill="auto"/>
              <w:spacing w:after="160" w:line="360" w:lineRule="auto"/>
              <w:ind w:left="41" w:right="41" w:firstLine="8"/>
              <w:jc w:val="left"/>
              <w:rPr>
                <w:rStyle w:val="Bodytext2105pt"/>
                <w:rFonts w:ascii="GHEA Grapalat" w:hAnsi="GHEA Grapalat"/>
                <w:color w:val="auto"/>
                <w:sz w:val="24"/>
                <w:szCs w:val="24"/>
              </w:rPr>
            </w:pPr>
            <w:r w:rsidRPr="00131429">
              <w:rPr>
                <w:rStyle w:val="Bodytext2105pt"/>
                <w:rFonts w:ascii="GHEA Grapalat" w:hAnsi="GHEA Grapalat"/>
                <w:color w:val="auto"/>
                <w:sz w:val="24"/>
                <w:szCs w:val="24"/>
              </w:rPr>
              <w:t>- կակաոյի, չրերի հիմքով</w:t>
            </w:r>
          </w:p>
        </w:tc>
        <w:tc>
          <w:tcPr>
            <w:tcW w:w="2313" w:type="dxa"/>
            <w:tcBorders>
              <w:top w:val="nil"/>
            </w:tcBorders>
            <w:shd w:val="clear" w:color="auto" w:fill="FFFFFF"/>
          </w:tcPr>
          <w:p w14:paraId="4FE62E6E" w14:textId="77777777" w:rsidR="005D404B" w:rsidRPr="00131429" w:rsidRDefault="005D404B" w:rsidP="005D404B">
            <w:pPr>
              <w:pStyle w:val="Bodytext20"/>
              <w:shd w:val="clear" w:color="auto" w:fill="auto"/>
              <w:spacing w:after="160" w:line="360" w:lineRule="auto"/>
              <w:ind w:left="41" w:right="41" w:firstLine="8"/>
              <w:jc w:val="center"/>
              <w:rPr>
                <w:rStyle w:val="Bodytext2105pt"/>
                <w:rFonts w:ascii="GHEA Grapalat" w:hAnsi="GHEA Grapalat"/>
                <w:color w:val="auto"/>
                <w:sz w:val="24"/>
                <w:szCs w:val="24"/>
              </w:rPr>
            </w:pPr>
            <w:r w:rsidRPr="00131429">
              <w:rPr>
                <w:rStyle w:val="Bodytext2105pt"/>
                <w:rFonts w:ascii="GHEA Grapalat" w:hAnsi="GHEA Grapalat"/>
                <w:color w:val="auto"/>
                <w:sz w:val="24"/>
                <w:szCs w:val="24"/>
              </w:rPr>
              <w:t>800 մգ/կգ</w:t>
            </w:r>
          </w:p>
        </w:tc>
      </w:tr>
      <w:tr w:rsidR="005D404B" w:rsidRPr="00131429" w14:paraId="02E857DF" w14:textId="77777777" w:rsidTr="008172EE">
        <w:trPr>
          <w:jc w:val="center"/>
        </w:trPr>
        <w:tc>
          <w:tcPr>
            <w:tcW w:w="0" w:type="auto"/>
            <w:vMerge/>
            <w:shd w:val="clear" w:color="auto" w:fill="FFFFFF"/>
          </w:tcPr>
          <w:p w14:paraId="4D7D8501"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tcPr>
          <w:p w14:paraId="63646655"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Սփրեդներ, մարգարիններ՝ փափուկ</w:t>
            </w:r>
          </w:p>
        </w:tc>
        <w:tc>
          <w:tcPr>
            <w:tcW w:w="2313" w:type="dxa"/>
            <w:shd w:val="clear" w:color="auto" w:fill="FFFFFF"/>
          </w:tcPr>
          <w:p w14:paraId="1DB6A518"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400 մգ/կգ</w:t>
            </w:r>
          </w:p>
        </w:tc>
      </w:tr>
      <w:tr w:rsidR="005D404B" w:rsidRPr="00131429" w14:paraId="1AEB5A2E" w14:textId="77777777" w:rsidTr="008172EE">
        <w:trPr>
          <w:jc w:val="center"/>
        </w:trPr>
        <w:tc>
          <w:tcPr>
            <w:tcW w:w="0" w:type="auto"/>
            <w:vMerge/>
            <w:shd w:val="clear" w:color="auto" w:fill="FFFFFF"/>
          </w:tcPr>
          <w:p w14:paraId="267FCACC"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0F93C437"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Մաստակ՝ շաքար չավելացրած</w:t>
            </w:r>
          </w:p>
        </w:tc>
        <w:tc>
          <w:tcPr>
            <w:tcW w:w="2313" w:type="dxa"/>
            <w:shd w:val="clear" w:color="auto" w:fill="FFFFFF"/>
          </w:tcPr>
          <w:p w14:paraId="32DB1CC4"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3 գ/կգ</w:t>
            </w:r>
          </w:p>
        </w:tc>
      </w:tr>
      <w:tr w:rsidR="005D404B" w:rsidRPr="00131429" w14:paraId="3DEF3D2D" w14:textId="77777777" w:rsidTr="008172EE">
        <w:trPr>
          <w:jc w:val="center"/>
        </w:trPr>
        <w:tc>
          <w:tcPr>
            <w:tcW w:w="0" w:type="auto"/>
            <w:vMerge/>
            <w:shd w:val="clear" w:color="auto" w:fill="FFFFFF"/>
          </w:tcPr>
          <w:p w14:paraId="51EF5B6B"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6693075D" w14:textId="77777777" w:rsidR="005D404B" w:rsidRPr="00131429" w:rsidRDefault="005D404B" w:rsidP="008172EE">
            <w:pPr>
              <w:pStyle w:val="Bodytext20"/>
              <w:shd w:val="clear" w:color="auto" w:fill="auto"/>
              <w:spacing w:after="160" w:line="348" w:lineRule="auto"/>
              <w:ind w:left="40" w:right="40" w:firstLine="6"/>
              <w:jc w:val="left"/>
              <w:rPr>
                <w:rFonts w:ascii="GHEA Grapalat" w:hAnsi="GHEA Grapalat"/>
                <w:sz w:val="24"/>
                <w:szCs w:val="24"/>
              </w:rPr>
            </w:pPr>
            <w:r w:rsidRPr="00131429">
              <w:rPr>
                <w:rStyle w:val="Bodytext2105pt"/>
                <w:rFonts w:ascii="GHEA Grapalat" w:hAnsi="GHEA Grapalat"/>
                <w:color w:val="auto"/>
                <w:sz w:val="24"/>
                <w:szCs w:val="24"/>
              </w:rPr>
              <w:t>Պաղպաղակ (սերուցքային եւ կաթնային պաղպաղակից բացի), մրգային սառույց`նվազեցված կալորիականությամբ կամ շաքար չավելացրած</w:t>
            </w:r>
          </w:p>
        </w:tc>
        <w:tc>
          <w:tcPr>
            <w:tcW w:w="2313" w:type="dxa"/>
            <w:shd w:val="clear" w:color="auto" w:fill="FFFFFF"/>
          </w:tcPr>
          <w:p w14:paraId="318E5F6A" w14:textId="77777777" w:rsidR="005D404B" w:rsidRPr="00131429" w:rsidRDefault="005D404B" w:rsidP="008172EE">
            <w:pPr>
              <w:pStyle w:val="Bodytext20"/>
              <w:shd w:val="clear" w:color="auto" w:fill="auto"/>
              <w:spacing w:after="160" w:line="348" w:lineRule="auto"/>
              <w:ind w:left="40" w:right="40" w:firstLine="6"/>
              <w:jc w:val="center"/>
              <w:rPr>
                <w:rFonts w:ascii="GHEA Grapalat" w:hAnsi="GHEA Grapalat"/>
                <w:sz w:val="24"/>
                <w:szCs w:val="24"/>
              </w:rPr>
            </w:pPr>
            <w:r w:rsidRPr="00131429">
              <w:rPr>
                <w:rStyle w:val="Bodytext2105pt"/>
                <w:rFonts w:ascii="GHEA Grapalat" w:hAnsi="GHEA Grapalat"/>
                <w:color w:val="auto"/>
                <w:sz w:val="24"/>
                <w:szCs w:val="24"/>
              </w:rPr>
              <w:t>320 մգ/կգ</w:t>
            </w:r>
          </w:p>
        </w:tc>
      </w:tr>
      <w:tr w:rsidR="005D404B" w:rsidRPr="00131429" w14:paraId="228B6FA9" w14:textId="77777777" w:rsidTr="008172EE">
        <w:trPr>
          <w:jc w:val="center"/>
        </w:trPr>
        <w:tc>
          <w:tcPr>
            <w:tcW w:w="0" w:type="auto"/>
            <w:vMerge/>
            <w:shd w:val="clear" w:color="auto" w:fill="FFFFFF"/>
          </w:tcPr>
          <w:p w14:paraId="1E0AAEC2"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1ADEFFED" w14:textId="77777777" w:rsidR="005D404B" w:rsidRPr="00131429" w:rsidRDefault="005D404B" w:rsidP="008172EE">
            <w:pPr>
              <w:pStyle w:val="Bodytext20"/>
              <w:shd w:val="clear" w:color="auto" w:fill="auto"/>
              <w:spacing w:after="160" w:line="348" w:lineRule="auto"/>
              <w:ind w:left="40" w:right="40" w:firstLine="6"/>
              <w:jc w:val="left"/>
              <w:rPr>
                <w:rFonts w:ascii="GHEA Grapalat" w:hAnsi="GHEA Grapalat"/>
                <w:sz w:val="24"/>
                <w:szCs w:val="24"/>
              </w:rPr>
            </w:pPr>
            <w:r w:rsidRPr="00131429">
              <w:rPr>
                <w:rStyle w:val="Bodytext2105pt"/>
                <w:rFonts w:ascii="GHEA Grapalat" w:hAnsi="GHEA Grapalat"/>
                <w:color w:val="auto"/>
                <w:sz w:val="24"/>
                <w:szCs w:val="24"/>
              </w:rPr>
              <w:t>Վաֆլիներ եւ եղջրիկներ՝ շաքար չավելացրած, պաղպաղակի (սերուցքային, կաթնային) համար</w:t>
            </w:r>
          </w:p>
        </w:tc>
        <w:tc>
          <w:tcPr>
            <w:tcW w:w="2313" w:type="dxa"/>
            <w:shd w:val="clear" w:color="auto" w:fill="FFFFFF"/>
          </w:tcPr>
          <w:p w14:paraId="780CEA75" w14:textId="77777777" w:rsidR="005D404B" w:rsidRPr="00131429" w:rsidRDefault="005D404B" w:rsidP="008172EE">
            <w:pPr>
              <w:pStyle w:val="Bodytext20"/>
              <w:shd w:val="clear" w:color="auto" w:fill="auto"/>
              <w:spacing w:after="160" w:line="348" w:lineRule="auto"/>
              <w:ind w:left="40" w:right="40" w:firstLine="6"/>
              <w:jc w:val="center"/>
              <w:rPr>
                <w:rFonts w:ascii="GHEA Grapalat" w:hAnsi="GHEA Grapalat"/>
                <w:sz w:val="24"/>
                <w:szCs w:val="24"/>
              </w:rPr>
            </w:pPr>
            <w:r w:rsidRPr="00131429">
              <w:rPr>
                <w:rStyle w:val="Bodytext2105pt"/>
                <w:rFonts w:ascii="GHEA Grapalat" w:hAnsi="GHEA Grapalat"/>
                <w:color w:val="auto"/>
                <w:sz w:val="24"/>
                <w:szCs w:val="24"/>
              </w:rPr>
              <w:t>800 մգ/կգ</w:t>
            </w:r>
          </w:p>
        </w:tc>
      </w:tr>
      <w:tr w:rsidR="005D404B" w:rsidRPr="00131429" w14:paraId="4FF84BBD" w14:textId="77777777" w:rsidTr="008172EE">
        <w:trPr>
          <w:jc w:val="center"/>
        </w:trPr>
        <w:tc>
          <w:tcPr>
            <w:tcW w:w="0" w:type="auto"/>
            <w:vMerge/>
            <w:shd w:val="clear" w:color="auto" w:fill="FFFFFF"/>
          </w:tcPr>
          <w:p w14:paraId="5A476243"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7F918332" w14:textId="77777777" w:rsidR="005D404B" w:rsidRPr="00131429" w:rsidRDefault="005D404B" w:rsidP="008172EE">
            <w:pPr>
              <w:pStyle w:val="Bodytext20"/>
              <w:shd w:val="clear" w:color="auto" w:fill="auto"/>
              <w:spacing w:after="160" w:line="348" w:lineRule="auto"/>
              <w:ind w:left="40" w:right="40" w:firstLine="6"/>
              <w:jc w:val="left"/>
              <w:rPr>
                <w:rFonts w:ascii="GHEA Grapalat" w:hAnsi="GHEA Grapalat"/>
                <w:sz w:val="24"/>
                <w:szCs w:val="24"/>
              </w:rPr>
            </w:pPr>
            <w:r w:rsidRPr="00131429">
              <w:rPr>
                <w:rStyle w:val="Bodytext2105pt"/>
                <w:rFonts w:ascii="GHEA Grapalat" w:hAnsi="GHEA Grapalat"/>
                <w:color w:val="auto"/>
                <w:sz w:val="24"/>
                <w:szCs w:val="24"/>
              </w:rPr>
              <w:t>Մրգեր պահածոյացված եւ պաստերացված` նվազեցված կալորիականությամբ կամ շաքար չավելացրած</w:t>
            </w:r>
          </w:p>
        </w:tc>
        <w:tc>
          <w:tcPr>
            <w:tcW w:w="2313" w:type="dxa"/>
            <w:shd w:val="clear" w:color="auto" w:fill="FFFFFF"/>
          </w:tcPr>
          <w:p w14:paraId="0C6313B9" w14:textId="77777777" w:rsidR="005D404B" w:rsidRPr="00131429" w:rsidRDefault="005D404B" w:rsidP="008172EE">
            <w:pPr>
              <w:pStyle w:val="Bodytext20"/>
              <w:shd w:val="clear" w:color="auto" w:fill="auto"/>
              <w:spacing w:after="160" w:line="348" w:lineRule="auto"/>
              <w:ind w:left="40" w:right="40" w:firstLine="6"/>
              <w:jc w:val="center"/>
              <w:rPr>
                <w:rFonts w:ascii="GHEA Grapalat" w:hAnsi="GHEA Grapalat"/>
                <w:sz w:val="24"/>
                <w:szCs w:val="24"/>
              </w:rPr>
            </w:pPr>
            <w:r w:rsidRPr="00131429">
              <w:rPr>
                <w:rStyle w:val="Bodytext2105pt"/>
                <w:rFonts w:ascii="GHEA Grapalat" w:hAnsi="GHEA Grapalat"/>
                <w:color w:val="auto"/>
                <w:sz w:val="24"/>
                <w:szCs w:val="24"/>
              </w:rPr>
              <w:t>400 մգ/կգ</w:t>
            </w:r>
          </w:p>
        </w:tc>
      </w:tr>
      <w:tr w:rsidR="005D404B" w:rsidRPr="00131429" w14:paraId="4A82DC74" w14:textId="77777777" w:rsidTr="008172EE">
        <w:trPr>
          <w:jc w:val="center"/>
        </w:trPr>
        <w:tc>
          <w:tcPr>
            <w:tcW w:w="0" w:type="auto"/>
            <w:vMerge/>
            <w:shd w:val="clear" w:color="auto" w:fill="FFFFFF"/>
          </w:tcPr>
          <w:p w14:paraId="037E7FF5"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26FF9BDE" w14:textId="77777777" w:rsidR="005D404B" w:rsidRPr="00131429" w:rsidRDefault="005D404B" w:rsidP="008172EE">
            <w:pPr>
              <w:pStyle w:val="Bodytext20"/>
              <w:shd w:val="clear" w:color="auto" w:fill="auto"/>
              <w:spacing w:after="160" w:line="348" w:lineRule="auto"/>
              <w:ind w:left="40" w:right="40" w:firstLine="6"/>
              <w:jc w:val="left"/>
              <w:rPr>
                <w:rFonts w:ascii="GHEA Grapalat" w:hAnsi="GHEA Grapalat"/>
                <w:sz w:val="24"/>
                <w:szCs w:val="24"/>
              </w:rPr>
            </w:pPr>
            <w:r w:rsidRPr="00131429">
              <w:rPr>
                <w:rStyle w:val="Bodytext2105pt"/>
                <w:rFonts w:ascii="GHEA Grapalat" w:hAnsi="GHEA Grapalat"/>
                <w:color w:val="auto"/>
                <w:sz w:val="24"/>
                <w:szCs w:val="24"/>
              </w:rPr>
              <w:t>Ջեմեր</w:t>
            </w:r>
            <w:r w:rsidRPr="00131429">
              <w:rPr>
                <w:rFonts w:ascii="GHEA Grapalat" w:hAnsi="GHEA Grapalat"/>
                <w:sz w:val="24"/>
                <w:szCs w:val="24"/>
              </w:rPr>
              <w:t xml:space="preserve"> </w:t>
            </w:r>
            <w:r w:rsidRPr="00131429">
              <w:rPr>
                <w:rStyle w:val="Bodytext2105pt"/>
                <w:rFonts w:ascii="GHEA Grapalat" w:hAnsi="GHEA Grapalat"/>
                <w:color w:val="auto"/>
                <w:sz w:val="24"/>
                <w:szCs w:val="24"/>
              </w:rPr>
              <w:t>(մրգախյուս), մուրաբա, դոնդող, մարմելադ՝ նվազեցված կալորիականությամբ</w:t>
            </w:r>
          </w:p>
        </w:tc>
        <w:tc>
          <w:tcPr>
            <w:tcW w:w="2313" w:type="dxa"/>
            <w:shd w:val="clear" w:color="auto" w:fill="FFFFFF"/>
          </w:tcPr>
          <w:p w14:paraId="370B6087" w14:textId="77777777" w:rsidR="005D404B" w:rsidRPr="00131429" w:rsidRDefault="005D404B" w:rsidP="008172EE">
            <w:pPr>
              <w:pStyle w:val="Bodytext20"/>
              <w:shd w:val="clear" w:color="auto" w:fill="auto"/>
              <w:spacing w:after="160" w:line="348" w:lineRule="auto"/>
              <w:ind w:left="40" w:right="40" w:firstLine="6"/>
              <w:jc w:val="center"/>
              <w:rPr>
                <w:rFonts w:ascii="GHEA Grapalat" w:hAnsi="GHEA Grapalat"/>
                <w:sz w:val="24"/>
                <w:szCs w:val="24"/>
              </w:rPr>
            </w:pPr>
            <w:r w:rsidRPr="00131429">
              <w:rPr>
                <w:rStyle w:val="Bodytext2105pt"/>
                <w:rFonts w:ascii="GHEA Grapalat" w:hAnsi="GHEA Grapalat"/>
                <w:color w:val="auto"/>
                <w:sz w:val="24"/>
                <w:szCs w:val="24"/>
              </w:rPr>
              <w:t>400 մգ/կգ</w:t>
            </w:r>
          </w:p>
        </w:tc>
      </w:tr>
      <w:tr w:rsidR="005D404B" w:rsidRPr="00131429" w14:paraId="7232E6E9" w14:textId="77777777" w:rsidTr="008172EE">
        <w:trPr>
          <w:jc w:val="center"/>
        </w:trPr>
        <w:tc>
          <w:tcPr>
            <w:tcW w:w="0" w:type="auto"/>
            <w:vMerge/>
            <w:shd w:val="clear" w:color="auto" w:fill="FFFFFF"/>
          </w:tcPr>
          <w:p w14:paraId="19503DF0"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3664D3F7" w14:textId="77777777" w:rsidR="005D404B" w:rsidRPr="00131429" w:rsidRDefault="005D404B" w:rsidP="008172EE">
            <w:pPr>
              <w:pStyle w:val="Bodytext20"/>
              <w:shd w:val="clear" w:color="auto" w:fill="auto"/>
              <w:spacing w:after="160" w:line="348" w:lineRule="auto"/>
              <w:ind w:left="40" w:right="40" w:firstLine="6"/>
              <w:jc w:val="left"/>
              <w:rPr>
                <w:rFonts w:ascii="GHEA Grapalat" w:hAnsi="GHEA Grapalat"/>
                <w:sz w:val="24"/>
                <w:szCs w:val="24"/>
              </w:rPr>
            </w:pPr>
            <w:r w:rsidRPr="00131429">
              <w:rPr>
                <w:rStyle w:val="Bodytext2105pt"/>
                <w:rFonts w:ascii="GHEA Grapalat" w:hAnsi="GHEA Grapalat"/>
                <w:color w:val="auto"/>
                <w:sz w:val="24"/>
                <w:szCs w:val="24"/>
              </w:rPr>
              <w:t>Մրգերի եւ բանջարեղենի վերամշակումից ստացված մթերքներ՝ նվազեցված կալորիականությամբ</w:t>
            </w:r>
          </w:p>
        </w:tc>
        <w:tc>
          <w:tcPr>
            <w:tcW w:w="2313" w:type="dxa"/>
            <w:shd w:val="clear" w:color="auto" w:fill="FFFFFF"/>
          </w:tcPr>
          <w:p w14:paraId="552471E9" w14:textId="77777777" w:rsidR="005D404B" w:rsidRPr="00131429" w:rsidRDefault="005D404B" w:rsidP="008172EE">
            <w:pPr>
              <w:pStyle w:val="Bodytext20"/>
              <w:shd w:val="clear" w:color="auto" w:fill="auto"/>
              <w:spacing w:after="160" w:line="348" w:lineRule="auto"/>
              <w:ind w:left="40" w:right="40" w:firstLine="6"/>
              <w:jc w:val="center"/>
              <w:rPr>
                <w:rFonts w:ascii="GHEA Grapalat" w:hAnsi="GHEA Grapalat"/>
                <w:sz w:val="24"/>
                <w:szCs w:val="24"/>
              </w:rPr>
            </w:pPr>
            <w:r w:rsidRPr="00131429">
              <w:rPr>
                <w:rStyle w:val="Bodytext2105pt"/>
                <w:rFonts w:ascii="GHEA Grapalat" w:hAnsi="GHEA Grapalat"/>
                <w:color w:val="auto"/>
                <w:sz w:val="24"/>
                <w:szCs w:val="24"/>
              </w:rPr>
              <w:t>400 մգ/կգ</w:t>
            </w:r>
          </w:p>
        </w:tc>
      </w:tr>
      <w:tr w:rsidR="005D404B" w:rsidRPr="00131429" w14:paraId="434AD49D" w14:textId="77777777" w:rsidTr="008172EE">
        <w:trPr>
          <w:jc w:val="center"/>
        </w:trPr>
        <w:tc>
          <w:tcPr>
            <w:tcW w:w="0" w:type="auto"/>
            <w:vMerge/>
            <w:shd w:val="clear" w:color="auto" w:fill="FFFFFF"/>
          </w:tcPr>
          <w:p w14:paraId="25D16EBC"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6E91DFF6" w14:textId="77777777" w:rsidR="005D404B" w:rsidRPr="00131429" w:rsidRDefault="005D404B" w:rsidP="008172EE">
            <w:pPr>
              <w:pStyle w:val="Bodytext20"/>
              <w:shd w:val="clear" w:color="auto" w:fill="auto"/>
              <w:spacing w:after="160" w:line="348" w:lineRule="auto"/>
              <w:ind w:left="40" w:right="40" w:firstLine="6"/>
              <w:jc w:val="left"/>
              <w:rPr>
                <w:rFonts w:ascii="GHEA Grapalat" w:hAnsi="GHEA Grapalat"/>
                <w:sz w:val="24"/>
                <w:szCs w:val="24"/>
              </w:rPr>
            </w:pPr>
            <w:r w:rsidRPr="00131429">
              <w:rPr>
                <w:rStyle w:val="Bodytext2105pt"/>
                <w:rFonts w:ascii="GHEA Grapalat" w:hAnsi="GHEA Grapalat"/>
                <w:color w:val="auto"/>
                <w:sz w:val="24"/>
                <w:szCs w:val="24"/>
              </w:rPr>
              <w:t>Մրգային եւ բանջարեղենային քաղցրաթթու պրեսերվներ</w:t>
            </w:r>
          </w:p>
        </w:tc>
        <w:tc>
          <w:tcPr>
            <w:tcW w:w="2313" w:type="dxa"/>
            <w:shd w:val="clear" w:color="auto" w:fill="FFFFFF"/>
          </w:tcPr>
          <w:p w14:paraId="6D49CD03" w14:textId="77777777" w:rsidR="005D404B" w:rsidRPr="00131429" w:rsidRDefault="005D404B" w:rsidP="008172EE">
            <w:pPr>
              <w:pStyle w:val="Bodytext20"/>
              <w:shd w:val="clear" w:color="auto" w:fill="auto"/>
              <w:spacing w:after="160" w:line="348" w:lineRule="auto"/>
              <w:ind w:left="40" w:right="40" w:firstLine="6"/>
              <w:jc w:val="center"/>
              <w:rPr>
                <w:rFonts w:ascii="GHEA Grapalat" w:hAnsi="GHEA Grapalat"/>
                <w:sz w:val="24"/>
                <w:szCs w:val="24"/>
              </w:rPr>
            </w:pPr>
            <w:r w:rsidRPr="00131429">
              <w:rPr>
                <w:rStyle w:val="Bodytext2105pt"/>
                <w:rFonts w:ascii="GHEA Grapalat" w:hAnsi="GHEA Grapalat"/>
                <w:color w:val="auto"/>
                <w:sz w:val="24"/>
                <w:szCs w:val="24"/>
              </w:rPr>
              <w:t>180 մգ/կգ</w:t>
            </w:r>
          </w:p>
        </w:tc>
      </w:tr>
      <w:tr w:rsidR="005D404B" w:rsidRPr="00131429" w14:paraId="4133DC87" w14:textId="77777777" w:rsidTr="008172EE">
        <w:trPr>
          <w:jc w:val="center"/>
        </w:trPr>
        <w:tc>
          <w:tcPr>
            <w:tcW w:w="0" w:type="auto"/>
            <w:vMerge/>
            <w:shd w:val="clear" w:color="auto" w:fill="FFFFFF"/>
          </w:tcPr>
          <w:p w14:paraId="28CB73DD"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20289D2F" w14:textId="77777777" w:rsidR="005D404B" w:rsidRPr="00131429" w:rsidRDefault="005D404B" w:rsidP="008172EE">
            <w:pPr>
              <w:pStyle w:val="Bodytext20"/>
              <w:shd w:val="clear" w:color="auto" w:fill="auto"/>
              <w:spacing w:after="160" w:line="348" w:lineRule="auto"/>
              <w:ind w:left="40" w:right="40" w:firstLine="6"/>
              <w:jc w:val="left"/>
              <w:rPr>
                <w:rFonts w:ascii="GHEA Grapalat" w:hAnsi="GHEA Grapalat"/>
                <w:sz w:val="24"/>
                <w:szCs w:val="24"/>
              </w:rPr>
            </w:pPr>
            <w:r w:rsidRPr="00131429">
              <w:rPr>
                <w:rStyle w:val="Bodytext2105pt"/>
                <w:rFonts w:ascii="GHEA Grapalat" w:hAnsi="GHEA Grapalat"/>
                <w:color w:val="auto"/>
                <w:sz w:val="24"/>
                <w:szCs w:val="24"/>
              </w:rPr>
              <w:t>Սոուսներ, բուսական յուղերի հիմքի վրա պատրաստված սոուսներ, մայոնեզներ, մայոնեզային սոուսներ, բուսական յուղերի հիմքով կրեմներ</w:t>
            </w:r>
          </w:p>
        </w:tc>
        <w:tc>
          <w:tcPr>
            <w:tcW w:w="2313" w:type="dxa"/>
            <w:shd w:val="clear" w:color="auto" w:fill="FFFFFF"/>
          </w:tcPr>
          <w:p w14:paraId="5122DAE1" w14:textId="77777777" w:rsidR="005D404B" w:rsidRPr="00131429" w:rsidRDefault="005D404B" w:rsidP="008172EE">
            <w:pPr>
              <w:pStyle w:val="Bodytext20"/>
              <w:shd w:val="clear" w:color="auto" w:fill="auto"/>
              <w:spacing w:after="160" w:line="348" w:lineRule="auto"/>
              <w:ind w:left="40" w:right="40" w:firstLine="6"/>
              <w:jc w:val="center"/>
              <w:rPr>
                <w:rFonts w:ascii="GHEA Grapalat" w:hAnsi="GHEA Grapalat"/>
                <w:sz w:val="24"/>
                <w:szCs w:val="24"/>
              </w:rPr>
            </w:pPr>
            <w:r w:rsidRPr="00131429">
              <w:rPr>
                <w:rStyle w:val="Bodytext2105pt"/>
                <w:rFonts w:ascii="GHEA Grapalat" w:hAnsi="GHEA Grapalat"/>
                <w:color w:val="auto"/>
                <w:sz w:val="24"/>
                <w:szCs w:val="24"/>
              </w:rPr>
              <w:t>450 մգ/կգ</w:t>
            </w:r>
          </w:p>
        </w:tc>
      </w:tr>
      <w:tr w:rsidR="005D404B" w:rsidRPr="00131429" w14:paraId="6B056C37" w14:textId="77777777" w:rsidTr="008172EE">
        <w:trPr>
          <w:jc w:val="center"/>
        </w:trPr>
        <w:tc>
          <w:tcPr>
            <w:tcW w:w="0" w:type="auto"/>
            <w:vMerge/>
            <w:shd w:val="clear" w:color="auto" w:fill="FFFFFF"/>
          </w:tcPr>
          <w:p w14:paraId="7DA00B5E"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7FE11DAA" w14:textId="77777777" w:rsidR="005D404B" w:rsidRPr="00131429" w:rsidRDefault="005D404B" w:rsidP="008172EE">
            <w:pPr>
              <w:pStyle w:val="Bodytext20"/>
              <w:shd w:val="clear" w:color="auto" w:fill="auto"/>
              <w:spacing w:after="160" w:line="365" w:lineRule="auto"/>
              <w:ind w:left="40" w:right="40" w:firstLine="6"/>
              <w:jc w:val="left"/>
              <w:rPr>
                <w:rFonts w:ascii="GHEA Grapalat" w:hAnsi="GHEA Grapalat"/>
                <w:sz w:val="24"/>
                <w:szCs w:val="24"/>
              </w:rPr>
            </w:pPr>
            <w:r w:rsidRPr="00131429">
              <w:rPr>
                <w:rStyle w:val="Bodytext2105pt"/>
                <w:rFonts w:ascii="GHEA Grapalat" w:hAnsi="GHEA Grapalat"/>
                <w:color w:val="auto"/>
                <w:sz w:val="24"/>
                <w:szCs w:val="24"/>
              </w:rPr>
              <w:t>Մանանեխ, ծովաբողկ քերած</w:t>
            </w:r>
          </w:p>
        </w:tc>
        <w:tc>
          <w:tcPr>
            <w:tcW w:w="2313" w:type="dxa"/>
            <w:shd w:val="clear" w:color="auto" w:fill="FFFFFF"/>
          </w:tcPr>
          <w:p w14:paraId="7A3C0129" w14:textId="77777777" w:rsidR="005D404B" w:rsidRPr="00131429" w:rsidRDefault="005D404B" w:rsidP="008172EE">
            <w:pPr>
              <w:pStyle w:val="Bodytext20"/>
              <w:shd w:val="clear" w:color="auto" w:fill="auto"/>
              <w:spacing w:after="160" w:line="365" w:lineRule="auto"/>
              <w:ind w:left="40" w:right="40" w:firstLine="6"/>
              <w:jc w:val="center"/>
              <w:rPr>
                <w:rFonts w:ascii="GHEA Grapalat" w:hAnsi="GHEA Grapalat"/>
                <w:sz w:val="24"/>
                <w:szCs w:val="24"/>
              </w:rPr>
            </w:pPr>
            <w:r w:rsidRPr="00131429">
              <w:rPr>
                <w:rStyle w:val="Bodytext2105pt"/>
                <w:rFonts w:ascii="GHEA Grapalat" w:hAnsi="GHEA Grapalat"/>
                <w:color w:val="auto"/>
                <w:sz w:val="24"/>
                <w:szCs w:val="24"/>
              </w:rPr>
              <w:t>320 մգ/կգ</w:t>
            </w:r>
          </w:p>
        </w:tc>
      </w:tr>
      <w:tr w:rsidR="005D404B" w:rsidRPr="00131429" w14:paraId="40E8A674" w14:textId="77777777" w:rsidTr="008172EE">
        <w:trPr>
          <w:jc w:val="center"/>
        </w:trPr>
        <w:tc>
          <w:tcPr>
            <w:tcW w:w="0" w:type="auto"/>
            <w:vMerge/>
            <w:shd w:val="clear" w:color="auto" w:fill="FFFFFF"/>
          </w:tcPr>
          <w:p w14:paraId="4A157097"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338D3F60" w14:textId="77777777" w:rsidR="005D404B" w:rsidRPr="00131429" w:rsidRDefault="005D404B" w:rsidP="008172EE">
            <w:pPr>
              <w:pStyle w:val="Bodytext20"/>
              <w:shd w:val="clear" w:color="auto" w:fill="auto"/>
              <w:spacing w:after="160" w:line="365" w:lineRule="auto"/>
              <w:ind w:left="40" w:right="40" w:firstLine="6"/>
              <w:jc w:val="left"/>
              <w:rPr>
                <w:rFonts w:ascii="GHEA Grapalat" w:hAnsi="GHEA Grapalat"/>
                <w:sz w:val="24"/>
                <w:szCs w:val="24"/>
              </w:rPr>
            </w:pPr>
            <w:r w:rsidRPr="00131429">
              <w:rPr>
                <w:rStyle w:val="Bodytext2105pt"/>
                <w:rFonts w:ascii="GHEA Grapalat" w:hAnsi="GHEA Grapalat"/>
                <w:color w:val="auto"/>
                <w:sz w:val="24"/>
                <w:szCs w:val="24"/>
              </w:rPr>
              <w:t>Մանանեխ</w:t>
            </w:r>
          </w:p>
        </w:tc>
        <w:tc>
          <w:tcPr>
            <w:tcW w:w="2313" w:type="dxa"/>
            <w:shd w:val="clear" w:color="auto" w:fill="FFFFFF"/>
          </w:tcPr>
          <w:p w14:paraId="4CC51CA4" w14:textId="77777777" w:rsidR="005D404B" w:rsidRPr="00131429" w:rsidRDefault="005D404B" w:rsidP="008172EE">
            <w:pPr>
              <w:pStyle w:val="Bodytext20"/>
              <w:shd w:val="clear" w:color="auto" w:fill="auto"/>
              <w:spacing w:after="160" w:line="365" w:lineRule="auto"/>
              <w:ind w:left="40" w:right="40" w:firstLine="6"/>
              <w:jc w:val="center"/>
              <w:rPr>
                <w:rFonts w:ascii="GHEA Grapalat" w:hAnsi="GHEA Grapalat"/>
                <w:sz w:val="24"/>
                <w:szCs w:val="24"/>
              </w:rPr>
            </w:pPr>
            <w:r w:rsidRPr="00131429">
              <w:rPr>
                <w:rStyle w:val="Bodytext2105pt"/>
                <w:rFonts w:ascii="GHEA Grapalat" w:hAnsi="GHEA Grapalat"/>
                <w:color w:val="auto"/>
                <w:sz w:val="24"/>
                <w:szCs w:val="24"/>
              </w:rPr>
              <w:t>140 մգ/կգ</w:t>
            </w:r>
          </w:p>
        </w:tc>
      </w:tr>
      <w:tr w:rsidR="005D404B" w:rsidRPr="00131429" w14:paraId="2025FE43" w14:textId="77777777" w:rsidTr="008172EE">
        <w:trPr>
          <w:jc w:val="center"/>
        </w:trPr>
        <w:tc>
          <w:tcPr>
            <w:tcW w:w="0" w:type="auto"/>
            <w:vMerge/>
            <w:shd w:val="clear" w:color="auto" w:fill="FFFFFF"/>
          </w:tcPr>
          <w:p w14:paraId="3846990B"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0769F9DD" w14:textId="77777777" w:rsidR="005D404B" w:rsidRPr="00131429" w:rsidRDefault="005D404B" w:rsidP="008172EE">
            <w:pPr>
              <w:pStyle w:val="Bodytext20"/>
              <w:shd w:val="clear" w:color="auto" w:fill="auto"/>
              <w:spacing w:after="160" w:line="365" w:lineRule="auto"/>
              <w:ind w:left="40" w:right="40" w:firstLine="6"/>
              <w:jc w:val="left"/>
              <w:rPr>
                <w:rFonts w:ascii="GHEA Grapalat" w:hAnsi="GHEA Grapalat"/>
                <w:sz w:val="24"/>
                <w:szCs w:val="24"/>
              </w:rPr>
            </w:pPr>
            <w:r w:rsidRPr="00131429">
              <w:rPr>
                <w:rStyle w:val="Bodytext2105pt"/>
                <w:rFonts w:ascii="GHEA Grapalat" w:hAnsi="GHEA Grapalat"/>
                <w:color w:val="auto"/>
                <w:sz w:val="24"/>
                <w:szCs w:val="24"/>
              </w:rPr>
              <w:t>Քաղցրաթթու պրեսերվներ ձկից, ձկան մարինադներից, խեցգետնակերպերից եւ կակղամորթներից</w:t>
            </w:r>
          </w:p>
        </w:tc>
        <w:tc>
          <w:tcPr>
            <w:tcW w:w="2313" w:type="dxa"/>
            <w:shd w:val="clear" w:color="auto" w:fill="FFFFFF"/>
          </w:tcPr>
          <w:p w14:paraId="07A355FA" w14:textId="77777777" w:rsidR="005D404B" w:rsidRPr="00131429" w:rsidRDefault="005D404B" w:rsidP="008172EE">
            <w:pPr>
              <w:pStyle w:val="Bodytext20"/>
              <w:shd w:val="clear" w:color="auto" w:fill="auto"/>
              <w:spacing w:after="160" w:line="365" w:lineRule="auto"/>
              <w:ind w:left="40" w:right="40" w:firstLine="6"/>
              <w:jc w:val="center"/>
              <w:rPr>
                <w:rFonts w:ascii="GHEA Grapalat" w:hAnsi="GHEA Grapalat"/>
                <w:sz w:val="24"/>
                <w:szCs w:val="24"/>
              </w:rPr>
            </w:pPr>
            <w:r w:rsidRPr="00131429">
              <w:rPr>
                <w:rStyle w:val="Bodytext2105pt"/>
                <w:rFonts w:ascii="GHEA Grapalat" w:hAnsi="GHEA Grapalat"/>
                <w:color w:val="auto"/>
                <w:sz w:val="24"/>
                <w:szCs w:val="24"/>
              </w:rPr>
              <w:t>120 մգ/կգ</w:t>
            </w:r>
          </w:p>
        </w:tc>
      </w:tr>
      <w:tr w:rsidR="005D404B" w:rsidRPr="00131429" w14:paraId="5C1F9969" w14:textId="77777777" w:rsidTr="008172EE">
        <w:trPr>
          <w:jc w:val="center"/>
        </w:trPr>
        <w:tc>
          <w:tcPr>
            <w:tcW w:w="0" w:type="auto"/>
            <w:vMerge/>
            <w:shd w:val="clear" w:color="auto" w:fill="FFFFFF"/>
          </w:tcPr>
          <w:p w14:paraId="6C980AC8"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1FE28E93" w14:textId="77777777" w:rsidR="005D404B" w:rsidRPr="00131429" w:rsidRDefault="005D404B" w:rsidP="008172EE">
            <w:pPr>
              <w:pStyle w:val="Bodytext20"/>
              <w:shd w:val="clear" w:color="auto" w:fill="auto"/>
              <w:spacing w:after="160" w:line="365" w:lineRule="auto"/>
              <w:ind w:left="40" w:right="40" w:firstLine="6"/>
              <w:jc w:val="left"/>
              <w:rPr>
                <w:rFonts w:ascii="GHEA Grapalat" w:hAnsi="GHEA Grapalat"/>
                <w:sz w:val="24"/>
                <w:szCs w:val="24"/>
              </w:rPr>
            </w:pPr>
            <w:r w:rsidRPr="00131429">
              <w:rPr>
                <w:rStyle w:val="Bodytext2105pt"/>
                <w:rFonts w:ascii="GHEA Grapalat" w:hAnsi="GHEA Grapalat"/>
                <w:color w:val="auto"/>
                <w:sz w:val="24"/>
                <w:szCs w:val="24"/>
              </w:rPr>
              <w:t>Չոր նախաճաշեր հացահատիկայիններից՝ սննդային մանրաթելերի 15%-ից ավելի կամ թեփի 20%-ից ոչ պակաս պարունակությամբ, նվազեցված կալորիականությամբ կամ շաքար չավելացրած</w:t>
            </w:r>
          </w:p>
        </w:tc>
        <w:tc>
          <w:tcPr>
            <w:tcW w:w="2313" w:type="dxa"/>
            <w:shd w:val="clear" w:color="auto" w:fill="FFFFFF"/>
          </w:tcPr>
          <w:p w14:paraId="518450E1" w14:textId="77777777" w:rsidR="005D404B" w:rsidRPr="00131429" w:rsidRDefault="005D404B" w:rsidP="008172EE">
            <w:pPr>
              <w:pStyle w:val="Bodytext20"/>
              <w:shd w:val="clear" w:color="auto" w:fill="auto"/>
              <w:spacing w:after="160" w:line="365" w:lineRule="auto"/>
              <w:ind w:left="40" w:right="40" w:firstLine="6"/>
              <w:jc w:val="center"/>
              <w:rPr>
                <w:rFonts w:ascii="GHEA Grapalat" w:hAnsi="GHEA Grapalat"/>
                <w:sz w:val="24"/>
                <w:szCs w:val="24"/>
              </w:rPr>
            </w:pPr>
            <w:r w:rsidRPr="00131429">
              <w:rPr>
                <w:rStyle w:val="Bodytext2105pt"/>
                <w:rFonts w:ascii="GHEA Grapalat" w:hAnsi="GHEA Grapalat"/>
                <w:color w:val="auto"/>
                <w:sz w:val="24"/>
                <w:szCs w:val="24"/>
              </w:rPr>
              <w:t>400 մգ/կգ</w:t>
            </w:r>
          </w:p>
        </w:tc>
      </w:tr>
      <w:tr w:rsidR="005D404B" w:rsidRPr="00131429" w14:paraId="1A2E114F" w14:textId="77777777" w:rsidTr="008172EE">
        <w:trPr>
          <w:jc w:val="center"/>
        </w:trPr>
        <w:tc>
          <w:tcPr>
            <w:tcW w:w="0" w:type="auto"/>
            <w:vMerge/>
            <w:shd w:val="clear" w:color="auto" w:fill="FFFFFF"/>
          </w:tcPr>
          <w:p w14:paraId="434D2A89"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02659800" w14:textId="77777777" w:rsidR="005D404B" w:rsidRPr="00131429" w:rsidRDefault="005D404B" w:rsidP="008172EE">
            <w:pPr>
              <w:pStyle w:val="Bodytext20"/>
              <w:shd w:val="clear" w:color="auto" w:fill="auto"/>
              <w:spacing w:after="160" w:line="365" w:lineRule="auto"/>
              <w:ind w:left="40" w:right="40" w:firstLine="6"/>
              <w:jc w:val="left"/>
              <w:rPr>
                <w:rFonts w:ascii="GHEA Grapalat" w:hAnsi="GHEA Grapalat"/>
                <w:sz w:val="24"/>
                <w:szCs w:val="24"/>
              </w:rPr>
            </w:pPr>
            <w:r w:rsidRPr="00131429">
              <w:rPr>
                <w:rStyle w:val="Bodytext2105pt"/>
                <w:rFonts w:ascii="GHEA Grapalat" w:hAnsi="GHEA Grapalat"/>
                <w:color w:val="auto"/>
                <w:sz w:val="24"/>
                <w:szCs w:val="24"/>
              </w:rPr>
              <w:t>Ապուրներ՝ նվազեցված կալորիականությամբ</w:t>
            </w:r>
          </w:p>
        </w:tc>
        <w:tc>
          <w:tcPr>
            <w:tcW w:w="2313" w:type="dxa"/>
            <w:shd w:val="clear" w:color="auto" w:fill="FFFFFF"/>
          </w:tcPr>
          <w:p w14:paraId="0E84DD64" w14:textId="77777777" w:rsidR="005D404B" w:rsidRPr="00131429" w:rsidRDefault="005D404B" w:rsidP="008172EE">
            <w:pPr>
              <w:pStyle w:val="Bodytext20"/>
              <w:shd w:val="clear" w:color="auto" w:fill="auto"/>
              <w:spacing w:after="160" w:line="365" w:lineRule="auto"/>
              <w:ind w:left="40" w:right="40" w:firstLine="6"/>
              <w:jc w:val="center"/>
              <w:rPr>
                <w:rFonts w:ascii="GHEA Grapalat" w:hAnsi="GHEA Grapalat"/>
                <w:sz w:val="24"/>
                <w:szCs w:val="24"/>
              </w:rPr>
            </w:pPr>
            <w:r w:rsidRPr="00131429">
              <w:rPr>
                <w:rStyle w:val="Bodytext2105pt"/>
                <w:rFonts w:ascii="GHEA Grapalat" w:hAnsi="GHEA Grapalat"/>
                <w:color w:val="auto"/>
                <w:sz w:val="24"/>
                <w:szCs w:val="24"/>
              </w:rPr>
              <w:t>45 մգ/լ</w:t>
            </w:r>
          </w:p>
        </w:tc>
      </w:tr>
      <w:tr w:rsidR="005D404B" w:rsidRPr="00131429" w14:paraId="3BB178A9" w14:textId="77777777" w:rsidTr="008172EE">
        <w:trPr>
          <w:jc w:val="center"/>
        </w:trPr>
        <w:tc>
          <w:tcPr>
            <w:tcW w:w="0" w:type="auto"/>
            <w:vMerge/>
            <w:shd w:val="clear" w:color="auto" w:fill="FFFFFF"/>
          </w:tcPr>
          <w:p w14:paraId="745AD538"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5BB2B729" w14:textId="77777777" w:rsidR="005D404B" w:rsidRPr="00131429" w:rsidRDefault="005D404B" w:rsidP="008172EE">
            <w:pPr>
              <w:pStyle w:val="Bodytext20"/>
              <w:shd w:val="clear" w:color="auto" w:fill="auto"/>
              <w:spacing w:after="160" w:line="365" w:lineRule="auto"/>
              <w:ind w:left="40" w:right="40" w:firstLine="6"/>
              <w:jc w:val="left"/>
              <w:rPr>
                <w:rFonts w:ascii="GHEA Grapalat" w:hAnsi="GHEA Grapalat"/>
                <w:sz w:val="24"/>
                <w:szCs w:val="24"/>
              </w:rPr>
            </w:pPr>
            <w:r w:rsidRPr="00131429">
              <w:rPr>
                <w:rStyle w:val="Bodytext2105pt"/>
                <w:rFonts w:ascii="GHEA Grapalat" w:hAnsi="GHEA Grapalat"/>
                <w:color w:val="auto"/>
                <w:sz w:val="24"/>
                <w:szCs w:val="24"/>
              </w:rPr>
              <w:t>Ալկոհոլային խմիչքներ՝ սպիրտի 15 ծավ.%-ից ցածր պարունակությամբ</w:t>
            </w:r>
          </w:p>
        </w:tc>
        <w:tc>
          <w:tcPr>
            <w:tcW w:w="2313" w:type="dxa"/>
            <w:shd w:val="clear" w:color="auto" w:fill="FFFFFF"/>
          </w:tcPr>
          <w:p w14:paraId="7229766F" w14:textId="77777777" w:rsidR="005D404B" w:rsidRPr="00131429" w:rsidRDefault="005D404B" w:rsidP="008172EE">
            <w:pPr>
              <w:pStyle w:val="Bodytext20"/>
              <w:shd w:val="clear" w:color="auto" w:fill="auto"/>
              <w:spacing w:after="160" w:line="365" w:lineRule="auto"/>
              <w:ind w:left="40" w:right="40" w:firstLine="6"/>
              <w:jc w:val="center"/>
              <w:rPr>
                <w:rFonts w:ascii="GHEA Grapalat" w:hAnsi="GHEA Grapalat"/>
                <w:sz w:val="24"/>
                <w:szCs w:val="24"/>
              </w:rPr>
            </w:pPr>
            <w:r w:rsidRPr="00131429">
              <w:rPr>
                <w:rStyle w:val="Bodytext2105pt"/>
                <w:rFonts w:ascii="GHEA Grapalat" w:hAnsi="GHEA Grapalat"/>
                <w:color w:val="auto"/>
                <w:sz w:val="24"/>
                <w:szCs w:val="24"/>
              </w:rPr>
              <w:t>250 մգ/լ</w:t>
            </w:r>
          </w:p>
        </w:tc>
      </w:tr>
      <w:tr w:rsidR="005D404B" w:rsidRPr="00131429" w14:paraId="11F4D894" w14:textId="77777777" w:rsidTr="008172EE">
        <w:trPr>
          <w:jc w:val="center"/>
        </w:trPr>
        <w:tc>
          <w:tcPr>
            <w:tcW w:w="0" w:type="auto"/>
            <w:vMerge/>
            <w:shd w:val="clear" w:color="auto" w:fill="FFFFFF"/>
          </w:tcPr>
          <w:p w14:paraId="226EBA72"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0CF37318" w14:textId="77777777" w:rsidR="005D404B" w:rsidRPr="00131429" w:rsidRDefault="005D404B" w:rsidP="008172EE">
            <w:pPr>
              <w:pStyle w:val="Bodytext20"/>
              <w:shd w:val="clear" w:color="auto" w:fill="auto"/>
              <w:spacing w:after="160" w:line="365" w:lineRule="auto"/>
              <w:ind w:left="40" w:right="40" w:firstLine="6"/>
              <w:jc w:val="left"/>
              <w:rPr>
                <w:rFonts w:ascii="GHEA Grapalat" w:hAnsi="GHEA Grapalat"/>
                <w:sz w:val="24"/>
                <w:szCs w:val="24"/>
              </w:rPr>
            </w:pPr>
            <w:r w:rsidRPr="00131429">
              <w:rPr>
                <w:rStyle w:val="Bodytext2105pt"/>
                <w:rFonts w:ascii="GHEA Grapalat" w:hAnsi="GHEA Grapalat"/>
                <w:color w:val="auto"/>
                <w:sz w:val="24"/>
                <w:szCs w:val="24"/>
              </w:rPr>
              <w:t>Խնձորի եւ տանձի սիդր</w:t>
            </w:r>
          </w:p>
        </w:tc>
        <w:tc>
          <w:tcPr>
            <w:tcW w:w="2313" w:type="dxa"/>
            <w:shd w:val="clear" w:color="auto" w:fill="FFFFFF"/>
          </w:tcPr>
          <w:p w14:paraId="729324BA" w14:textId="77777777" w:rsidR="005D404B" w:rsidRPr="00131429" w:rsidRDefault="005D404B" w:rsidP="008172EE">
            <w:pPr>
              <w:pStyle w:val="Bodytext20"/>
              <w:shd w:val="clear" w:color="auto" w:fill="auto"/>
              <w:spacing w:after="160" w:line="365" w:lineRule="auto"/>
              <w:ind w:left="40" w:right="40" w:firstLine="6"/>
              <w:jc w:val="center"/>
              <w:rPr>
                <w:rFonts w:ascii="GHEA Grapalat" w:hAnsi="GHEA Grapalat"/>
                <w:sz w:val="24"/>
                <w:szCs w:val="24"/>
              </w:rPr>
            </w:pPr>
            <w:r w:rsidRPr="00131429">
              <w:rPr>
                <w:rStyle w:val="Bodytext2105pt"/>
                <w:rFonts w:ascii="GHEA Grapalat" w:hAnsi="GHEA Grapalat"/>
                <w:color w:val="auto"/>
                <w:sz w:val="24"/>
                <w:szCs w:val="24"/>
              </w:rPr>
              <w:t>50 մգ/լ</w:t>
            </w:r>
          </w:p>
        </w:tc>
      </w:tr>
      <w:tr w:rsidR="005D404B" w:rsidRPr="00131429" w14:paraId="5D185A24" w14:textId="77777777" w:rsidTr="008172EE">
        <w:trPr>
          <w:jc w:val="center"/>
        </w:trPr>
        <w:tc>
          <w:tcPr>
            <w:tcW w:w="0" w:type="auto"/>
            <w:vMerge/>
            <w:shd w:val="clear" w:color="auto" w:fill="FFFFFF"/>
          </w:tcPr>
          <w:p w14:paraId="7925538B"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2802FB07" w14:textId="77777777" w:rsidR="005D404B" w:rsidRPr="00131429" w:rsidRDefault="005D404B" w:rsidP="008172EE">
            <w:pPr>
              <w:pStyle w:val="Bodytext20"/>
              <w:shd w:val="clear" w:color="auto" w:fill="auto"/>
              <w:spacing w:after="160" w:line="365" w:lineRule="auto"/>
              <w:ind w:left="40" w:right="40" w:firstLine="6"/>
              <w:jc w:val="left"/>
              <w:rPr>
                <w:rFonts w:ascii="GHEA Grapalat" w:hAnsi="GHEA Grapalat"/>
                <w:sz w:val="24"/>
                <w:szCs w:val="24"/>
              </w:rPr>
            </w:pPr>
            <w:r w:rsidRPr="00131429">
              <w:rPr>
                <w:rStyle w:val="Bodytext2105pt"/>
                <w:rFonts w:ascii="GHEA Grapalat" w:hAnsi="GHEA Grapalat"/>
                <w:color w:val="auto"/>
                <w:sz w:val="24"/>
                <w:szCs w:val="24"/>
              </w:rPr>
              <w:t>Ըմպելիքներ, որոնք պարունակում են ոչ ալկոհոլային խմիչքների եւ գարեջրի կամ սիդրի (խնձորի, տանձի), գինու, լիկյորօղու արտադրատեսակների խառնուրդ</w:t>
            </w:r>
          </w:p>
        </w:tc>
        <w:tc>
          <w:tcPr>
            <w:tcW w:w="2313" w:type="dxa"/>
            <w:shd w:val="clear" w:color="auto" w:fill="FFFFFF"/>
          </w:tcPr>
          <w:p w14:paraId="1564F504" w14:textId="77777777" w:rsidR="005D404B" w:rsidRPr="00131429" w:rsidRDefault="005D404B" w:rsidP="008172EE">
            <w:pPr>
              <w:pStyle w:val="Bodytext20"/>
              <w:shd w:val="clear" w:color="auto" w:fill="auto"/>
              <w:spacing w:after="160" w:line="365" w:lineRule="auto"/>
              <w:ind w:left="40" w:right="40" w:firstLine="6"/>
              <w:jc w:val="center"/>
              <w:rPr>
                <w:rFonts w:ascii="GHEA Grapalat" w:hAnsi="GHEA Grapalat"/>
                <w:sz w:val="24"/>
                <w:szCs w:val="24"/>
              </w:rPr>
            </w:pPr>
            <w:r w:rsidRPr="00131429">
              <w:rPr>
                <w:rStyle w:val="Bodytext2105pt"/>
                <w:rFonts w:ascii="GHEA Grapalat" w:hAnsi="GHEA Grapalat"/>
                <w:color w:val="auto"/>
                <w:sz w:val="24"/>
                <w:szCs w:val="24"/>
              </w:rPr>
              <w:t>250 մգ/լ</w:t>
            </w:r>
          </w:p>
        </w:tc>
      </w:tr>
      <w:tr w:rsidR="005D404B" w:rsidRPr="00131429" w14:paraId="25AFD127" w14:textId="77777777" w:rsidTr="008172EE">
        <w:trPr>
          <w:jc w:val="center"/>
        </w:trPr>
        <w:tc>
          <w:tcPr>
            <w:tcW w:w="0" w:type="auto"/>
            <w:vMerge/>
            <w:shd w:val="clear" w:color="auto" w:fill="FFFFFF"/>
          </w:tcPr>
          <w:p w14:paraId="0A47000E"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60D9DEEB" w14:textId="77777777" w:rsidR="005D404B" w:rsidRPr="00131429" w:rsidRDefault="005D404B" w:rsidP="008172EE">
            <w:pPr>
              <w:pStyle w:val="Bodytext20"/>
              <w:shd w:val="clear" w:color="auto" w:fill="auto"/>
              <w:spacing w:after="160" w:line="365" w:lineRule="auto"/>
              <w:ind w:left="40" w:right="40" w:firstLine="6"/>
              <w:jc w:val="left"/>
              <w:rPr>
                <w:rFonts w:ascii="GHEA Grapalat" w:hAnsi="GHEA Grapalat"/>
                <w:sz w:val="24"/>
                <w:szCs w:val="24"/>
              </w:rPr>
            </w:pPr>
            <w:r w:rsidRPr="00131429">
              <w:rPr>
                <w:rStyle w:val="Bodytext2105pt"/>
                <w:rFonts w:ascii="GHEA Grapalat" w:hAnsi="GHEA Grapalat"/>
                <w:color w:val="auto"/>
                <w:sz w:val="24"/>
                <w:szCs w:val="24"/>
              </w:rPr>
              <w:t xml:space="preserve">Գարեջուր՝ ոչ ալկոհոլային կամ սպիրտի 1.2 ծավ. %-ից ոչ ավել </w:t>
            </w:r>
            <w:r w:rsidRPr="00131429">
              <w:rPr>
                <w:rStyle w:val="Bodytext2105pt"/>
                <w:rFonts w:ascii="GHEA Grapalat" w:hAnsi="GHEA Grapalat"/>
                <w:color w:val="auto"/>
                <w:sz w:val="24"/>
                <w:szCs w:val="24"/>
              </w:rPr>
              <w:lastRenderedPageBreak/>
              <w:t>պարունակությամբ. հատուկ գարեջրի այլ տեսակներ</w:t>
            </w:r>
          </w:p>
        </w:tc>
        <w:tc>
          <w:tcPr>
            <w:tcW w:w="2313" w:type="dxa"/>
            <w:shd w:val="clear" w:color="auto" w:fill="FFFFFF"/>
          </w:tcPr>
          <w:p w14:paraId="2149C24D" w14:textId="77777777" w:rsidR="005D404B" w:rsidRPr="00131429" w:rsidRDefault="005D404B" w:rsidP="008172EE">
            <w:pPr>
              <w:pStyle w:val="Bodytext20"/>
              <w:shd w:val="clear" w:color="auto" w:fill="auto"/>
              <w:spacing w:after="160" w:line="365" w:lineRule="auto"/>
              <w:ind w:left="40" w:right="40" w:firstLine="6"/>
              <w:jc w:val="center"/>
              <w:rPr>
                <w:rFonts w:ascii="GHEA Grapalat" w:hAnsi="GHEA Grapalat"/>
                <w:sz w:val="24"/>
                <w:szCs w:val="24"/>
              </w:rPr>
            </w:pPr>
            <w:r w:rsidRPr="00131429">
              <w:rPr>
                <w:rStyle w:val="Bodytext2105pt"/>
                <w:rFonts w:ascii="GHEA Grapalat" w:hAnsi="GHEA Grapalat"/>
                <w:color w:val="auto"/>
                <w:sz w:val="24"/>
                <w:szCs w:val="24"/>
              </w:rPr>
              <w:lastRenderedPageBreak/>
              <w:t>250 մգ/լ</w:t>
            </w:r>
          </w:p>
        </w:tc>
      </w:tr>
      <w:tr w:rsidR="005D404B" w:rsidRPr="00131429" w14:paraId="68F8E826" w14:textId="77777777" w:rsidTr="008172EE">
        <w:trPr>
          <w:jc w:val="center"/>
        </w:trPr>
        <w:tc>
          <w:tcPr>
            <w:tcW w:w="0" w:type="auto"/>
            <w:vMerge/>
            <w:shd w:val="clear" w:color="auto" w:fill="FFFFFF"/>
          </w:tcPr>
          <w:p w14:paraId="64F77C17"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05605DAB"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Գարեջուր՝ նվազեցված կալորիականությամբ</w:t>
            </w:r>
          </w:p>
        </w:tc>
        <w:tc>
          <w:tcPr>
            <w:tcW w:w="2313" w:type="dxa"/>
            <w:shd w:val="clear" w:color="auto" w:fill="FFFFFF"/>
          </w:tcPr>
          <w:p w14:paraId="5CF61E65"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10 մգ/լ</w:t>
            </w:r>
          </w:p>
        </w:tc>
      </w:tr>
      <w:tr w:rsidR="005D404B" w:rsidRPr="00131429" w14:paraId="3CC9107B" w14:textId="77777777" w:rsidTr="008172EE">
        <w:trPr>
          <w:jc w:val="center"/>
        </w:trPr>
        <w:tc>
          <w:tcPr>
            <w:tcW w:w="0" w:type="auto"/>
            <w:vMerge/>
            <w:shd w:val="clear" w:color="auto" w:fill="FFFFFF"/>
          </w:tcPr>
          <w:p w14:paraId="2FEEE361"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7A95D774"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«Զովացուցիչ» (շնչառությունը թարմացնող) մանր կոնֆետներ (հաբեր, պաստեղներ)՝ շաքար չավելացրած</w:t>
            </w:r>
          </w:p>
        </w:tc>
        <w:tc>
          <w:tcPr>
            <w:tcW w:w="2313" w:type="dxa"/>
            <w:shd w:val="clear" w:color="auto" w:fill="FFFFFF"/>
          </w:tcPr>
          <w:p w14:paraId="61776776"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2.4 գ/կգ</w:t>
            </w:r>
          </w:p>
        </w:tc>
      </w:tr>
      <w:tr w:rsidR="005D404B" w:rsidRPr="00131429" w14:paraId="54D42629" w14:textId="77777777" w:rsidTr="008172EE">
        <w:trPr>
          <w:jc w:val="center"/>
        </w:trPr>
        <w:tc>
          <w:tcPr>
            <w:tcW w:w="0" w:type="auto"/>
            <w:vMerge/>
            <w:shd w:val="clear" w:color="auto" w:fill="FFFFFF"/>
          </w:tcPr>
          <w:p w14:paraId="088A06C5"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32325D01"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Կաթնահունց հացաբուլկեղեն եւ ալրային հրուշակեղեն՝ դիետիկ սննդի համար</w:t>
            </w:r>
          </w:p>
        </w:tc>
        <w:tc>
          <w:tcPr>
            <w:tcW w:w="2313" w:type="dxa"/>
            <w:shd w:val="clear" w:color="auto" w:fill="FFFFFF"/>
          </w:tcPr>
          <w:p w14:paraId="5126B3FF"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700 մգ/կգ</w:t>
            </w:r>
          </w:p>
        </w:tc>
      </w:tr>
      <w:tr w:rsidR="005D404B" w:rsidRPr="00131429" w14:paraId="6652739F" w14:textId="77777777" w:rsidTr="008172EE">
        <w:trPr>
          <w:jc w:val="center"/>
        </w:trPr>
        <w:tc>
          <w:tcPr>
            <w:tcW w:w="0" w:type="auto"/>
            <w:vMerge/>
            <w:shd w:val="clear" w:color="auto" w:fill="FFFFFF"/>
          </w:tcPr>
          <w:p w14:paraId="69C8DBA4"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tcPr>
          <w:p w14:paraId="599F203B"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Դիետիկ մթերք, այդ թվում՝ մարմնի զանգվածը նվազեցնելու համար</w:t>
            </w:r>
          </w:p>
        </w:tc>
        <w:tc>
          <w:tcPr>
            <w:tcW w:w="2313" w:type="dxa"/>
            <w:shd w:val="clear" w:color="auto" w:fill="FFFFFF"/>
          </w:tcPr>
          <w:p w14:paraId="48A468BA"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320 մգ/կգ</w:t>
            </w:r>
          </w:p>
        </w:tc>
      </w:tr>
      <w:tr w:rsidR="005D404B" w:rsidRPr="00131429" w14:paraId="51C66886" w14:textId="77777777" w:rsidTr="008172EE">
        <w:trPr>
          <w:jc w:val="center"/>
        </w:trPr>
        <w:tc>
          <w:tcPr>
            <w:tcW w:w="0" w:type="auto"/>
            <w:vMerge/>
            <w:shd w:val="clear" w:color="auto" w:fill="FFFFFF"/>
          </w:tcPr>
          <w:p w14:paraId="042A829E"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tcBorders>
              <w:bottom w:val="single" w:sz="4" w:space="0" w:color="auto"/>
            </w:tcBorders>
            <w:shd w:val="clear" w:color="auto" w:fill="FFFFFF"/>
          </w:tcPr>
          <w:p w14:paraId="6DE1916E"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Բուժիչ սննդի համար դիետիկ մթերք</w:t>
            </w:r>
          </w:p>
        </w:tc>
        <w:tc>
          <w:tcPr>
            <w:tcW w:w="2313" w:type="dxa"/>
            <w:tcBorders>
              <w:bottom w:val="single" w:sz="4" w:space="0" w:color="auto"/>
            </w:tcBorders>
            <w:shd w:val="clear" w:color="auto" w:fill="FFFFFF"/>
          </w:tcPr>
          <w:p w14:paraId="01952559"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400 մգ/կգ</w:t>
            </w:r>
          </w:p>
        </w:tc>
      </w:tr>
      <w:tr w:rsidR="005D404B" w:rsidRPr="00131429" w14:paraId="7EEFDDED" w14:textId="77777777" w:rsidTr="008172EE">
        <w:trPr>
          <w:jc w:val="center"/>
        </w:trPr>
        <w:tc>
          <w:tcPr>
            <w:tcW w:w="0" w:type="auto"/>
            <w:vMerge/>
            <w:shd w:val="clear" w:color="auto" w:fill="FFFFFF"/>
          </w:tcPr>
          <w:p w14:paraId="43A4C86E"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tcBorders>
              <w:bottom w:val="nil"/>
            </w:tcBorders>
            <w:shd w:val="clear" w:color="auto" w:fill="FFFFFF"/>
          </w:tcPr>
          <w:p w14:paraId="23A9EA8C" w14:textId="77777777" w:rsidR="005D404B" w:rsidRPr="00131429" w:rsidRDefault="005D404B" w:rsidP="005D404B">
            <w:pPr>
              <w:pStyle w:val="Bodytext20"/>
              <w:shd w:val="clear" w:color="auto" w:fill="auto"/>
              <w:spacing w:after="160" w:line="360" w:lineRule="auto"/>
              <w:ind w:left="41" w:right="41" w:firstLine="8"/>
              <w:jc w:val="left"/>
              <w:rPr>
                <w:rStyle w:val="Bodytext2105pt"/>
                <w:rFonts w:ascii="GHEA Grapalat" w:hAnsi="GHEA Grapalat"/>
                <w:color w:val="auto"/>
                <w:sz w:val="24"/>
                <w:szCs w:val="24"/>
              </w:rPr>
            </w:pPr>
            <w:r w:rsidRPr="00131429">
              <w:rPr>
                <w:rStyle w:val="Bodytext2105pt"/>
                <w:rFonts w:ascii="GHEA Grapalat" w:hAnsi="GHEA Grapalat"/>
                <w:color w:val="auto"/>
                <w:sz w:val="24"/>
                <w:szCs w:val="24"/>
              </w:rPr>
              <w:t>Կենսաբանական ակտիվ սննդային հավելումներ՝</w:t>
            </w:r>
          </w:p>
        </w:tc>
        <w:tc>
          <w:tcPr>
            <w:tcW w:w="2313" w:type="dxa"/>
            <w:tcBorders>
              <w:bottom w:val="nil"/>
            </w:tcBorders>
            <w:shd w:val="clear" w:color="auto" w:fill="FFFFFF"/>
          </w:tcPr>
          <w:p w14:paraId="4897B462" w14:textId="77777777" w:rsidR="005D404B" w:rsidRPr="00131429" w:rsidRDefault="005D404B" w:rsidP="005D404B">
            <w:pPr>
              <w:pStyle w:val="Bodytext20"/>
              <w:shd w:val="clear" w:color="auto" w:fill="auto"/>
              <w:spacing w:after="160" w:line="360" w:lineRule="auto"/>
              <w:ind w:left="41" w:right="41" w:firstLine="8"/>
              <w:jc w:val="center"/>
              <w:rPr>
                <w:rStyle w:val="Bodytext2105pt"/>
                <w:rFonts w:ascii="GHEA Grapalat" w:hAnsi="GHEA Grapalat"/>
                <w:color w:val="auto"/>
                <w:sz w:val="24"/>
                <w:szCs w:val="24"/>
              </w:rPr>
            </w:pPr>
          </w:p>
        </w:tc>
      </w:tr>
      <w:tr w:rsidR="005D404B" w:rsidRPr="00131429" w14:paraId="5B95E375" w14:textId="77777777" w:rsidTr="008172EE">
        <w:trPr>
          <w:jc w:val="center"/>
        </w:trPr>
        <w:tc>
          <w:tcPr>
            <w:tcW w:w="0" w:type="auto"/>
            <w:vMerge/>
            <w:shd w:val="clear" w:color="auto" w:fill="FFFFFF"/>
          </w:tcPr>
          <w:p w14:paraId="5321D47E"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tcBorders>
              <w:top w:val="nil"/>
              <w:bottom w:val="nil"/>
            </w:tcBorders>
            <w:shd w:val="clear" w:color="auto" w:fill="FFFFFF"/>
          </w:tcPr>
          <w:p w14:paraId="53E1C84E" w14:textId="77777777" w:rsidR="005D404B" w:rsidRPr="00131429" w:rsidRDefault="005D404B" w:rsidP="005D404B">
            <w:pPr>
              <w:pStyle w:val="Bodytext20"/>
              <w:shd w:val="clear" w:color="auto" w:fill="auto"/>
              <w:spacing w:after="160" w:line="360" w:lineRule="auto"/>
              <w:ind w:left="41" w:right="41" w:firstLine="8"/>
              <w:jc w:val="left"/>
              <w:rPr>
                <w:rStyle w:val="Bodytext2105pt"/>
                <w:rFonts w:ascii="GHEA Grapalat" w:hAnsi="GHEA Grapalat"/>
                <w:color w:val="auto"/>
                <w:sz w:val="24"/>
                <w:szCs w:val="24"/>
              </w:rPr>
            </w:pPr>
            <w:r w:rsidRPr="00131429">
              <w:rPr>
                <w:rStyle w:val="Bodytext2105pt"/>
                <w:rFonts w:ascii="GHEA Grapalat" w:hAnsi="GHEA Grapalat"/>
                <w:color w:val="auto"/>
                <w:sz w:val="24"/>
                <w:szCs w:val="24"/>
              </w:rPr>
              <w:t>հեղուկ</w:t>
            </w:r>
          </w:p>
        </w:tc>
        <w:tc>
          <w:tcPr>
            <w:tcW w:w="2313" w:type="dxa"/>
            <w:tcBorders>
              <w:top w:val="nil"/>
              <w:bottom w:val="nil"/>
            </w:tcBorders>
            <w:shd w:val="clear" w:color="auto" w:fill="FFFFFF"/>
          </w:tcPr>
          <w:p w14:paraId="17CE2CB5" w14:textId="77777777" w:rsidR="005D404B" w:rsidRPr="00131429" w:rsidRDefault="005D404B" w:rsidP="005D404B">
            <w:pPr>
              <w:pStyle w:val="Bodytext20"/>
              <w:shd w:val="clear" w:color="auto" w:fill="auto"/>
              <w:spacing w:after="160" w:line="360" w:lineRule="auto"/>
              <w:ind w:left="41" w:right="41" w:firstLine="8"/>
              <w:jc w:val="center"/>
              <w:rPr>
                <w:rStyle w:val="Bodytext2105pt"/>
                <w:rFonts w:ascii="GHEA Grapalat" w:hAnsi="GHEA Grapalat"/>
                <w:color w:val="auto"/>
                <w:sz w:val="24"/>
                <w:szCs w:val="24"/>
              </w:rPr>
            </w:pPr>
            <w:r w:rsidRPr="00131429">
              <w:rPr>
                <w:rStyle w:val="Bodytext2105pt"/>
                <w:rFonts w:ascii="GHEA Grapalat" w:hAnsi="GHEA Grapalat"/>
                <w:color w:val="auto"/>
                <w:sz w:val="24"/>
                <w:szCs w:val="24"/>
              </w:rPr>
              <w:t>240 մգ/կգ</w:t>
            </w:r>
          </w:p>
        </w:tc>
      </w:tr>
      <w:tr w:rsidR="005D404B" w:rsidRPr="00131429" w14:paraId="3686607F" w14:textId="77777777" w:rsidTr="008172EE">
        <w:trPr>
          <w:jc w:val="center"/>
        </w:trPr>
        <w:tc>
          <w:tcPr>
            <w:tcW w:w="0" w:type="auto"/>
            <w:vMerge/>
            <w:shd w:val="clear" w:color="auto" w:fill="FFFFFF"/>
          </w:tcPr>
          <w:p w14:paraId="2043F931"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tcBorders>
              <w:top w:val="nil"/>
              <w:bottom w:val="nil"/>
            </w:tcBorders>
            <w:shd w:val="clear" w:color="auto" w:fill="FFFFFF"/>
          </w:tcPr>
          <w:p w14:paraId="6ABB7FAD" w14:textId="77777777" w:rsidR="005D404B" w:rsidRPr="00131429" w:rsidRDefault="005D404B" w:rsidP="005D404B">
            <w:pPr>
              <w:pStyle w:val="Bodytext20"/>
              <w:shd w:val="clear" w:color="auto" w:fill="auto"/>
              <w:spacing w:after="160" w:line="360" w:lineRule="auto"/>
              <w:ind w:left="41" w:right="41" w:firstLine="8"/>
              <w:jc w:val="left"/>
              <w:rPr>
                <w:rStyle w:val="Bodytext2105pt"/>
                <w:rFonts w:ascii="GHEA Grapalat" w:hAnsi="GHEA Grapalat"/>
                <w:color w:val="auto"/>
                <w:sz w:val="24"/>
                <w:szCs w:val="24"/>
              </w:rPr>
            </w:pPr>
            <w:r w:rsidRPr="00131429">
              <w:rPr>
                <w:rStyle w:val="Bodytext2105pt"/>
                <w:rFonts w:ascii="GHEA Grapalat" w:hAnsi="GHEA Grapalat"/>
                <w:color w:val="auto"/>
                <w:sz w:val="24"/>
                <w:szCs w:val="24"/>
              </w:rPr>
              <w:t>պինդ</w:t>
            </w:r>
          </w:p>
        </w:tc>
        <w:tc>
          <w:tcPr>
            <w:tcW w:w="2313" w:type="dxa"/>
            <w:tcBorders>
              <w:top w:val="nil"/>
              <w:bottom w:val="nil"/>
            </w:tcBorders>
            <w:shd w:val="clear" w:color="auto" w:fill="FFFFFF"/>
          </w:tcPr>
          <w:p w14:paraId="361DF680" w14:textId="77777777" w:rsidR="005D404B" w:rsidRPr="00131429" w:rsidRDefault="005D404B" w:rsidP="005D404B">
            <w:pPr>
              <w:pStyle w:val="Bodytext20"/>
              <w:shd w:val="clear" w:color="auto" w:fill="auto"/>
              <w:spacing w:after="160" w:line="360" w:lineRule="auto"/>
              <w:ind w:left="41" w:right="41" w:firstLine="8"/>
              <w:jc w:val="center"/>
              <w:rPr>
                <w:rStyle w:val="Bodytext2105pt"/>
                <w:rFonts w:ascii="GHEA Grapalat" w:hAnsi="GHEA Grapalat"/>
                <w:color w:val="auto"/>
                <w:sz w:val="24"/>
                <w:szCs w:val="24"/>
              </w:rPr>
            </w:pPr>
            <w:r w:rsidRPr="00131429">
              <w:rPr>
                <w:rStyle w:val="Bodytext2105pt"/>
                <w:rFonts w:ascii="GHEA Grapalat" w:hAnsi="GHEA Grapalat"/>
                <w:color w:val="auto"/>
                <w:sz w:val="24"/>
                <w:szCs w:val="24"/>
              </w:rPr>
              <w:t>800 մգ/կգ</w:t>
            </w:r>
          </w:p>
        </w:tc>
      </w:tr>
      <w:tr w:rsidR="005D404B" w:rsidRPr="00131429" w14:paraId="50993DF1" w14:textId="77777777" w:rsidTr="008172EE">
        <w:trPr>
          <w:jc w:val="center"/>
        </w:trPr>
        <w:tc>
          <w:tcPr>
            <w:tcW w:w="0" w:type="auto"/>
            <w:vMerge/>
            <w:shd w:val="clear" w:color="auto" w:fill="FFFFFF"/>
          </w:tcPr>
          <w:p w14:paraId="5C30B35D"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tcBorders>
              <w:top w:val="nil"/>
            </w:tcBorders>
            <w:shd w:val="clear" w:color="auto" w:fill="FFFFFF"/>
            <w:vAlign w:val="bottom"/>
          </w:tcPr>
          <w:p w14:paraId="535DDEB6"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վիտամիններ եւ հանքային նյութեր՝ օշարակների եւ ծամելու հաբերի տեսքով</w:t>
            </w:r>
          </w:p>
        </w:tc>
        <w:tc>
          <w:tcPr>
            <w:tcW w:w="2313" w:type="dxa"/>
            <w:tcBorders>
              <w:top w:val="nil"/>
            </w:tcBorders>
            <w:shd w:val="clear" w:color="auto" w:fill="FFFFFF"/>
          </w:tcPr>
          <w:p w14:paraId="5335C37C"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2,4 գ/կգ</w:t>
            </w:r>
          </w:p>
        </w:tc>
      </w:tr>
      <w:tr w:rsidR="00703CFD" w:rsidRPr="00131429" w14:paraId="4FDB84E8" w14:textId="77777777" w:rsidTr="008172EE">
        <w:trPr>
          <w:jc w:val="center"/>
        </w:trPr>
        <w:tc>
          <w:tcPr>
            <w:tcW w:w="0" w:type="auto"/>
            <w:vMerge w:val="restart"/>
            <w:shd w:val="clear" w:color="auto" w:fill="FFFFFF"/>
          </w:tcPr>
          <w:p w14:paraId="21EA34D9" w14:textId="77777777" w:rsidR="00703CFD" w:rsidRPr="00131429" w:rsidRDefault="00703CFD"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Տաումատին (Е957)</w:t>
            </w:r>
          </w:p>
        </w:tc>
        <w:tc>
          <w:tcPr>
            <w:tcW w:w="4018" w:type="dxa"/>
            <w:shd w:val="clear" w:color="auto" w:fill="FFFFFF"/>
            <w:vAlign w:val="bottom"/>
          </w:tcPr>
          <w:p w14:paraId="30FA2AB2" w14:textId="77777777" w:rsidR="00703CFD" w:rsidRPr="00131429" w:rsidRDefault="00703CFD"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Հրուշակեղեն՝ շաքար չավելացրած</w:t>
            </w:r>
          </w:p>
        </w:tc>
        <w:tc>
          <w:tcPr>
            <w:tcW w:w="2313" w:type="dxa"/>
            <w:shd w:val="clear" w:color="auto" w:fill="FFFFFF"/>
          </w:tcPr>
          <w:p w14:paraId="0844BB8B" w14:textId="77777777" w:rsidR="00703CFD" w:rsidRPr="00131429" w:rsidRDefault="00703CFD"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50 մգ/կգ</w:t>
            </w:r>
          </w:p>
        </w:tc>
      </w:tr>
      <w:tr w:rsidR="00703CFD" w:rsidRPr="00131429" w14:paraId="23DB199E" w14:textId="77777777" w:rsidTr="008172EE">
        <w:trPr>
          <w:jc w:val="center"/>
        </w:trPr>
        <w:tc>
          <w:tcPr>
            <w:tcW w:w="0" w:type="auto"/>
            <w:vMerge/>
            <w:shd w:val="clear" w:color="auto" w:fill="FFFFFF"/>
          </w:tcPr>
          <w:p w14:paraId="3386A813" w14:textId="77777777" w:rsidR="00703CFD" w:rsidRPr="00131429" w:rsidRDefault="00703CFD"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4FEABB0A" w14:textId="77777777" w:rsidR="00703CFD" w:rsidRPr="00131429" w:rsidRDefault="00703CFD" w:rsidP="008172EE">
            <w:pPr>
              <w:pStyle w:val="Bodytext20"/>
              <w:shd w:val="clear" w:color="auto" w:fill="auto"/>
              <w:spacing w:after="160" w:line="355" w:lineRule="auto"/>
              <w:ind w:left="40" w:right="40" w:firstLine="6"/>
              <w:jc w:val="left"/>
              <w:rPr>
                <w:rFonts w:ascii="GHEA Grapalat" w:hAnsi="GHEA Grapalat"/>
                <w:sz w:val="24"/>
                <w:szCs w:val="24"/>
              </w:rPr>
            </w:pPr>
            <w:r w:rsidRPr="00131429">
              <w:rPr>
                <w:rStyle w:val="Bodytext2105pt"/>
                <w:rFonts w:ascii="GHEA Grapalat" w:hAnsi="GHEA Grapalat"/>
                <w:color w:val="auto"/>
                <w:sz w:val="24"/>
                <w:szCs w:val="24"/>
              </w:rPr>
              <w:t xml:space="preserve">Հրուշակեղեն՝ կակաոյի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չրերի հիմքով, նվազեցված կալորիականությամբ կամ շաքար չավելացրած</w:t>
            </w:r>
          </w:p>
        </w:tc>
        <w:tc>
          <w:tcPr>
            <w:tcW w:w="2313" w:type="dxa"/>
            <w:shd w:val="clear" w:color="auto" w:fill="FFFFFF"/>
          </w:tcPr>
          <w:p w14:paraId="7B165C2D" w14:textId="77777777" w:rsidR="00703CFD" w:rsidRPr="00131429" w:rsidRDefault="00703CFD" w:rsidP="008172EE">
            <w:pPr>
              <w:pStyle w:val="Bodytext20"/>
              <w:shd w:val="clear" w:color="auto" w:fill="auto"/>
              <w:spacing w:after="160" w:line="355" w:lineRule="auto"/>
              <w:ind w:left="40" w:right="40" w:firstLine="6"/>
              <w:jc w:val="center"/>
              <w:rPr>
                <w:rFonts w:ascii="GHEA Grapalat" w:hAnsi="GHEA Grapalat"/>
                <w:sz w:val="24"/>
                <w:szCs w:val="24"/>
              </w:rPr>
            </w:pPr>
            <w:r w:rsidRPr="00131429">
              <w:rPr>
                <w:rStyle w:val="Bodytext2105pt"/>
                <w:rFonts w:ascii="GHEA Grapalat" w:hAnsi="GHEA Grapalat"/>
                <w:color w:val="auto"/>
                <w:sz w:val="24"/>
                <w:szCs w:val="24"/>
              </w:rPr>
              <w:t>50 մգ/կգ</w:t>
            </w:r>
          </w:p>
        </w:tc>
      </w:tr>
      <w:tr w:rsidR="00703CFD" w:rsidRPr="00131429" w14:paraId="0DCEF5B3" w14:textId="77777777" w:rsidTr="008172EE">
        <w:trPr>
          <w:jc w:val="center"/>
        </w:trPr>
        <w:tc>
          <w:tcPr>
            <w:tcW w:w="0" w:type="auto"/>
            <w:vMerge/>
            <w:shd w:val="clear" w:color="auto" w:fill="FFFFFF"/>
          </w:tcPr>
          <w:p w14:paraId="27729233" w14:textId="77777777" w:rsidR="00703CFD" w:rsidRPr="00131429" w:rsidRDefault="00703CFD"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715F7329" w14:textId="77777777" w:rsidR="00703CFD" w:rsidRPr="00131429" w:rsidRDefault="00703CFD" w:rsidP="008172EE">
            <w:pPr>
              <w:pStyle w:val="Bodytext20"/>
              <w:shd w:val="clear" w:color="auto" w:fill="auto"/>
              <w:spacing w:after="160" w:line="355" w:lineRule="auto"/>
              <w:ind w:left="40" w:right="40" w:firstLine="6"/>
              <w:jc w:val="left"/>
              <w:rPr>
                <w:rFonts w:ascii="GHEA Grapalat" w:hAnsi="GHEA Grapalat"/>
                <w:sz w:val="24"/>
                <w:szCs w:val="24"/>
              </w:rPr>
            </w:pPr>
            <w:r w:rsidRPr="00131429">
              <w:rPr>
                <w:rStyle w:val="Bodytext2105pt"/>
                <w:rFonts w:ascii="GHEA Grapalat" w:hAnsi="GHEA Grapalat"/>
                <w:color w:val="auto"/>
                <w:sz w:val="24"/>
                <w:szCs w:val="24"/>
              </w:rPr>
              <w:t>Մաստակ՝ շաքար չավելացրած</w:t>
            </w:r>
          </w:p>
        </w:tc>
        <w:tc>
          <w:tcPr>
            <w:tcW w:w="2313" w:type="dxa"/>
            <w:shd w:val="clear" w:color="auto" w:fill="FFFFFF"/>
          </w:tcPr>
          <w:p w14:paraId="75D1D46B" w14:textId="77777777" w:rsidR="00703CFD" w:rsidRPr="00131429" w:rsidRDefault="00703CFD" w:rsidP="008172EE">
            <w:pPr>
              <w:pStyle w:val="Bodytext20"/>
              <w:shd w:val="clear" w:color="auto" w:fill="auto"/>
              <w:spacing w:after="160" w:line="355" w:lineRule="auto"/>
              <w:ind w:left="40" w:right="40" w:firstLine="6"/>
              <w:jc w:val="center"/>
              <w:rPr>
                <w:rFonts w:ascii="GHEA Grapalat" w:hAnsi="GHEA Grapalat"/>
                <w:sz w:val="24"/>
                <w:szCs w:val="24"/>
              </w:rPr>
            </w:pPr>
            <w:r w:rsidRPr="00131429">
              <w:rPr>
                <w:rStyle w:val="Bodytext2105pt"/>
                <w:rFonts w:ascii="GHEA Grapalat" w:hAnsi="GHEA Grapalat"/>
                <w:color w:val="auto"/>
                <w:sz w:val="24"/>
                <w:szCs w:val="24"/>
              </w:rPr>
              <w:t>50 մգ/կգ</w:t>
            </w:r>
          </w:p>
        </w:tc>
      </w:tr>
      <w:tr w:rsidR="00703CFD" w:rsidRPr="00131429" w14:paraId="17C6754A" w14:textId="77777777" w:rsidTr="008172EE">
        <w:trPr>
          <w:jc w:val="center"/>
        </w:trPr>
        <w:tc>
          <w:tcPr>
            <w:tcW w:w="0" w:type="auto"/>
            <w:vMerge/>
            <w:shd w:val="clear" w:color="auto" w:fill="FFFFFF"/>
          </w:tcPr>
          <w:p w14:paraId="57B48BFF" w14:textId="77777777" w:rsidR="00703CFD" w:rsidRPr="00131429" w:rsidRDefault="00703CFD"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446BA9C7" w14:textId="77777777" w:rsidR="00703CFD" w:rsidRPr="00131429" w:rsidRDefault="00703CFD" w:rsidP="008172EE">
            <w:pPr>
              <w:pStyle w:val="Bodytext20"/>
              <w:shd w:val="clear" w:color="auto" w:fill="auto"/>
              <w:spacing w:after="160" w:line="355" w:lineRule="auto"/>
              <w:ind w:left="40" w:right="40" w:firstLine="6"/>
              <w:jc w:val="left"/>
              <w:rPr>
                <w:rFonts w:ascii="GHEA Grapalat" w:hAnsi="GHEA Grapalat"/>
                <w:sz w:val="24"/>
                <w:szCs w:val="24"/>
              </w:rPr>
            </w:pPr>
            <w:r w:rsidRPr="00131429">
              <w:rPr>
                <w:rStyle w:val="Bodytext2105pt"/>
                <w:rFonts w:ascii="GHEA Grapalat" w:hAnsi="GHEA Grapalat"/>
                <w:color w:val="auto"/>
                <w:sz w:val="24"/>
                <w:szCs w:val="24"/>
              </w:rPr>
              <w:t xml:space="preserve">Պաղպաղակ (կաթնային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սերուցքային պաղպաղակից բացի), մրգային սառույց` նվազեցված կալորիականությամբ կամ շաքար չավելացրած</w:t>
            </w:r>
          </w:p>
        </w:tc>
        <w:tc>
          <w:tcPr>
            <w:tcW w:w="2313" w:type="dxa"/>
            <w:shd w:val="clear" w:color="auto" w:fill="FFFFFF"/>
          </w:tcPr>
          <w:p w14:paraId="715CFF99" w14:textId="77777777" w:rsidR="00703CFD" w:rsidRPr="00131429" w:rsidRDefault="00703CFD" w:rsidP="008172EE">
            <w:pPr>
              <w:pStyle w:val="Bodytext20"/>
              <w:shd w:val="clear" w:color="auto" w:fill="auto"/>
              <w:spacing w:after="160" w:line="355" w:lineRule="auto"/>
              <w:ind w:left="40" w:right="40" w:firstLine="6"/>
              <w:jc w:val="center"/>
              <w:rPr>
                <w:rFonts w:ascii="GHEA Grapalat" w:hAnsi="GHEA Grapalat"/>
                <w:sz w:val="24"/>
                <w:szCs w:val="24"/>
              </w:rPr>
            </w:pPr>
            <w:r w:rsidRPr="00131429">
              <w:rPr>
                <w:rStyle w:val="Bodytext2105pt"/>
                <w:rFonts w:ascii="GHEA Grapalat" w:hAnsi="GHEA Grapalat"/>
                <w:color w:val="auto"/>
                <w:sz w:val="24"/>
                <w:szCs w:val="24"/>
              </w:rPr>
              <w:t>50 մգ/կգ</w:t>
            </w:r>
          </w:p>
        </w:tc>
      </w:tr>
      <w:tr w:rsidR="00703CFD" w:rsidRPr="00131429" w14:paraId="42BCA173" w14:textId="77777777" w:rsidTr="008172EE">
        <w:trPr>
          <w:jc w:val="center"/>
        </w:trPr>
        <w:tc>
          <w:tcPr>
            <w:tcW w:w="0" w:type="auto"/>
            <w:vMerge/>
            <w:shd w:val="clear" w:color="auto" w:fill="FFFFFF"/>
          </w:tcPr>
          <w:p w14:paraId="338E5028" w14:textId="77777777" w:rsidR="00703CFD" w:rsidRPr="00131429" w:rsidRDefault="00703CFD"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75A5D1D0" w14:textId="77777777" w:rsidR="00703CFD" w:rsidRPr="00131429" w:rsidRDefault="00703CFD" w:rsidP="008172EE">
            <w:pPr>
              <w:pStyle w:val="Bodytext20"/>
              <w:shd w:val="clear" w:color="auto" w:fill="auto"/>
              <w:spacing w:after="160" w:line="355" w:lineRule="auto"/>
              <w:ind w:left="40" w:right="40" w:firstLine="6"/>
              <w:jc w:val="left"/>
              <w:rPr>
                <w:rFonts w:ascii="GHEA Grapalat" w:hAnsi="GHEA Grapalat"/>
                <w:sz w:val="24"/>
                <w:szCs w:val="24"/>
              </w:rPr>
            </w:pPr>
            <w:r w:rsidRPr="00131429">
              <w:rPr>
                <w:rStyle w:val="Bodytext2105pt"/>
                <w:rFonts w:ascii="GHEA Grapalat" w:hAnsi="GHEA Grapalat"/>
                <w:color w:val="auto"/>
                <w:sz w:val="24"/>
                <w:szCs w:val="24"/>
              </w:rPr>
              <w:t xml:space="preserve">Կենսաբանական ակտիվ սննդային հավելումներ՝ վիտամիններ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հանքային նյութեր՝ օշարակների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ծամելու հաբերի տեսքով</w:t>
            </w:r>
          </w:p>
        </w:tc>
        <w:tc>
          <w:tcPr>
            <w:tcW w:w="2313" w:type="dxa"/>
            <w:shd w:val="clear" w:color="auto" w:fill="FFFFFF"/>
          </w:tcPr>
          <w:p w14:paraId="756F1D1C" w14:textId="77777777" w:rsidR="00703CFD" w:rsidRPr="00131429" w:rsidRDefault="00703CFD" w:rsidP="008172EE">
            <w:pPr>
              <w:pStyle w:val="Bodytext20"/>
              <w:shd w:val="clear" w:color="auto" w:fill="auto"/>
              <w:spacing w:after="160" w:line="355" w:lineRule="auto"/>
              <w:ind w:left="40" w:right="40" w:firstLine="6"/>
              <w:jc w:val="center"/>
              <w:rPr>
                <w:rFonts w:ascii="GHEA Grapalat" w:hAnsi="GHEA Grapalat"/>
                <w:sz w:val="24"/>
                <w:szCs w:val="24"/>
              </w:rPr>
            </w:pPr>
            <w:r w:rsidRPr="00131429">
              <w:rPr>
                <w:rStyle w:val="Bodytext2105pt"/>
                <w:rFonts w:ascii="GHEA Grapalat" w:hAnsi="GHEA Grapalat"/>
                <w:color w:val="auto"/>
                <w:sz w:val="24"/>
                <w:szCs w:val="24"/>
              </w:rPr>
              <w:t>400 մգ/կգ</w:t>
            </w:r>
          </w:p>
        </w:tc>
      </w:tr>
      <w:tr w:rsidR="005D404B" w:rsidRPr="00131429" w14:paraId="35B6229B" w14:textId="77777777" w:rsidTr="008172EE">
        <w:trPr>
          <w:jc w:val="center"/>
        </w:trPr>
        <w:tc>
          <w:tcPr>
            <w:tcW w:w="0" w:type="auto"/>
            <w:vMerge w:val="restart"/>
            <w:shd w:val="clear" w:color="auto" w:fill="FFFFFF"/>
          </w:tcPr>
          <w:p w14:paraId="598A905E"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Ցիկլամաթթու եւ դրա աղերը, նատրիումի եւ կալցիումի ցիկլամատներ (E952)` առանձին կամ համակցված, ցիկլամաթթվի վերահաշվարկով</w:t>
            </w:r>
          </w:p>
        </w:tc>
        <w:tc>
          <w:tcPr>
            <w:tcW w:w="4018" w:type="dxa"/>
            <w:shd w:val="clear" w:color="auto" w:fill="FFFFFF"/>
            <w:vAlign w:val="bottom"/>
          </w:tcPr>
          <w:p w14:paraId="33D14CF3" w14:textId="77777777" w:rsidR="005D404B" w:rsidRPr="00131429" w:rsidRDefault="005D404B" w:rsidP="008172EE">
            <w:pPr>
              <w:pStyle w:val="Bodytext20"/>
              <w:shd w:val="clear" w:color="auto" w:fill="auto"/>
              <w:spacing w:after="160" w:line="355" w:lineRule="auto"/>
              <w:ind w:left="40" w:right="40" w:firstLine="6"/>
              <w:jc w:val="left"/>
              <w:rPr>
                <w:rFonts w:ascii="GHEA Grapalat" w:hAnsi="GHEA Grapalat"/>
                <w:sz w:val="24"/>
                <w:szCs w:val="24"/>
              </w:rPr>
            </w:pPr>
            <w:r w:rsidRPr="00131429">
              <w:rPr>
                <w:rStyle w:val="Bodytext2105pt"/>
                <w:rFonts w:ascii="GHEA Grapalat" w:hAnsi="GHEA Grapalat"/>
                <w:color w:val="auto"/>
                <w:sz w:val="24"/>
                <w:szCs w:val="24"/>
              </w:rPr>
              <w:t>Ջրային հիմքով ոչ ալկոհոլային խմիչքներ՝ բուրավետացված, մրգային հյութերի, կաթի եւ կաթնամթերքի հիմքով ըմպելիքներ՝ շաքար չավելացրած կամ նվազեցված կալորիականությամբ</w:t>
            </w:r>
          </w:p>
        </w:tc>
        <w:tc>
          <w:tcPr>
            <w:tcW w:w="2313" w:type="dxa"/>
            <w:shd w:val="clear" w:color="auto" w:fill="FFFFFF"/>
          </w:tcPr>
          <w:p w14:paraId="7F81E834" w14:textId="77777777" w:rsidR="005D404B" w:rsidRPr="00131429" w:rsidRDefault="005D404B" w:rsidP="008172EE">
            <w:pPr>
              <w:pStyle w:val="Bodytext20"/>
              <w:shd w:val="clear" w:color="auto" w:fill="auto"/>
              <w:spacing w:after="160" w:line="355" w:lineRule="auto"/>
              <w:ind w:left="40" w:right="40" w:firstLine="6"/>
              <w:jc w:val="center"/>
              <w:rPr>
                <w:rFonts w:ascii="GHEA Grapalat" w:hAnsi="GHEA Grapalat"/>
                <w:sz w:val="24"/>
                <w:szCs w:val="24"/>
              </w:rPr>
            </w:pPr>
            <w:r w:rsidRPr="00131429">
              <w:rPr>
                <w:rStyle w:val="Bodytext2105pt"/>
                <w:rFonts w:ascii="GHEA Grapalat" w:hAnsi="GHEA Grapalat"/>
                <w:color w:val="auto"/>
                <w:sz w:val="24"/>
                <w:szCs w:val="24"/>
              </w:rPr>
              <w:t>250 մգ/կգ</w:t>
            </w:r>
          </w:p>
        </w:tc>
      </w:tr>
      <w:tr w:rsidR="005D404B" w:rsidRPr="00131429" w14:paraId="4D4F5314" w14:textId="77777777" w:rsidTr="008172EE">
        <w:trPr>
          <w:jc w:val="center"/>
        </w:trPr>
        <w:tc>
          <w:tcPr>
            <w:tcW w:w="0" w:type="auto"/>
            <w:vMerge/>
            <w:shd w:val="clear" w:color="auto" w:fill="FFFFFF"/>
          </w:tcPr>
          <w:p w14:paraId="275A56C6"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4FBFA1D3" w14:textId="77777777" w:rsidR="005D404B" w:rsidRPr="00131429" w:rsidRDefault="005D404B" w:rsidP="008172EE">
            <w:pPr>
              <w:pStyle w:val="Bodytext20"/>
              <w:shd w:val="clear" w:color="auto" w:fill="auto"/>
              <w:spacing w:after="160" w:line="355" w:lineRule="auto"/>
              <w:ind w:left="40" w:right="40" w:firstLine="6"/>
              <w:jc w:val="left"/>
              <w:rPr>
                <w:rFonts w:ascii="GHEA Grapalat" w:hAnsi="GHEA Grapalat"/>
                <w:sz w:val="24"/>
                <w:szCs w:val="24"/>
              </w:rPr>
            </w:pPr>
            <w:r w:rsidRPr="00131429">
              <w:rPr>
                <w:rStyle w:val="Bodytext2105pt"/>
                <w:rFonts w:ascii="GHEA Grapalat" w:hAnsi="GHEA Grapalat"/>
                <w:color w:val="auto"/>
                <w:sz w:val="24"/>
                <w:szCs w:val="24"/>
              </w:rPr>
              <w:t>Աղանդերներ՝ բուրավետացված, ջրի հիմքով, հացահատիկային, մրգային, բանջարեղենային, կաթնային, ձվի, ճարպային հիմքով, շաքար չավելացրած կամ նվազեցված կալորիականությամբ</w:t>
            </w:r>
          </w:p>
        </w:tc>
        <w:tc>
          <w:tcPr>
            <w:tcW w:w="2313" w:type="dxa"/>
            <w:shd w:val="clear" w:color="auto" w:fill="FFFFFF"/>
          </w:tcPr>
          <w:p w14:paraId="05B008D4" w14:textId="77777777" w:rsidR="005D404B" w:rsidRPr="00131429" w:rsidRDefault="005D404B" w:rsidP="008172EE">
            <w:pPr>
              <w:pStyle w:val="Bodytext20"/>
              <w:shd w:val="clear" w:color="auto" w:fill="auto"/>
              <w:spacing w:after="160" w:line="355" w:lineRule="auto"/>
              <w:ind w:left="40" w:right="40" w:firstLine="6"/>
              <w:jc w:val="center"/>
              <w:rPr>
                <w:rFonts w:ascii="GHEA Grapalat" w:hAnsi="GHEA Grapalat"/>
                <w:sz w:val="24"/>
                <w:szCs w:val="24"/>
              </w:rPr>
            </w:pPr>
            <w:r w:rsidRPr="00131429">
              <w:rPr>
                <w:rStyle w:val="Bodytext2105pt"/>
                <w:rFonts w:ascii="GHEA Grapalat" w:hAnsi="GHEA Grapalat"/>
                <w:color w:val="auto"/>
                <w:sz w:val="24"/>
                <w:szCs w:val="24"/>
              </w:rPr>
              <w:t>250 մգ/կգ</w:t>
            </w:r>
          </w:p>
        </w:tc>
      </w:tr>
      <w:tr w:rsidR="005D404B" w:rsidRPr="00131429" w14:paraId="2A43F055" w14:textId="77777777" w:rsidTr="008172EE">
        <w:trPr>
          <w:jc w:val="center"/>
        </w:trPr>
        <w:tc>
          <w:tcPr>
            <w:tcW w:w="0" w:type="auto"/>
            <w:vMerge/>
            <w:shd w:val="clear" w:color="auto" w:fill="FFFFFF"/>
          </w:tcPr>
          <w:p w14:paraId="77330A97"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tcPr>
          <w:p w14:paraId="7C2A4B5F"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Սփրեդներ, մարգարիններ՝ փափուկ</w:t>
            </w:r>
          </w:p>
        </w:tc>
        <w:tc>
          <w:tcPr>
            <w:tcW w:w="2313" w:type="dxa"/>
            <w:shd w:val="clear" w:color="auto" w:fill="FFFFFF"/>
          </w:tcPr>
          <w:p w14:paraId="7D9A79EA"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500 մգ/կգ</w:t>
            </w:r>
          </w:p>
        </w:tc>
      </w:tr>
      <w:tr w:rsidR="005D404B" w:rsidRPr="00131429" w14:paraId="65F3C33D" w14:textId="77777777" w:rsidTr="008172EE">
        <w:trPr>
          <w:jc w:val="center"/>
        </w:trPr>
        <w:tc>
          <w:tcPr>
            <w:tcW w:w="0" w:type="auto"/>
            <w:vMerge/>
            <w:shd w:val="clear" w:color="auto" w:fill="FFFFFF"/>
          </w:tcPr>
          <w:p w14:paraId="0B67BD21"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25CF6312"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Մրգեր պահածոյացված եւ պաստերացված` նվազեցված կալորիականությամբ կամ շաքար չավելացրած</w:t>
            </w:r>
          </w:p>
        </w:tc>
        <w:tc>
          <w:tcPr>
            <w:tcW w:w="2313" w:type="dxa"/>
            <w:shd w:val="clear" w:color="auto" w:fill="FFFFFF"/>
          </w:tcPr>
          <w:p w14:paraId="20187957"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1 գ/կգ</w:t>
            </w:r>
          </w:p>
        </w:tc>
      </w:tr>
      <w:tr w:rsidR="005D404B" w:rsidRPr="00131429" w14:paraId="1BEFCC58" w14:textId="77777777" w:rsidTr="008172EE">
        <w:trPr>
          <w:jc w:val="center"/>
        </w:trPr>
        <w:tc>
          <w:tcPr>
            <w:tcW w:w="0" w:type="auto"/>
            <w:vMerge/>
            <w:shd w:val="clear" w:color="auto" w:fill="FFFFFF"/>
          </w:tcPr>
          <w:p w14:paraId="5395E3AF"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384C9953"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Ջեմեր</w:t>
            </w:r>
            <w:r w:rsidRPr="00131429">
              <w:rPr>
                <w:rFonts w:ascii="GHEA Grapalat" w:hAnsi="GHEA Grapalat"/>
                <w:sz w:val="24"/>
                <w:szCs w:val="24"/>
              </w:rPr>
              <w:t xml:space="preserve"> </w:t>
            </w:r>
            <w:r w:rsidRPr="00131429">
              <w:rPr>
                <w:rStyle w:val="Bodytext2105pt"/>
                <w:rFonts w:ascii="GHEA Grapalat" w:hAnsi="GHEA Grapalat"/>
                <w:color w:val="auto"/>
                <w:sz w:val="24"/>
                <w:szCs w:val="24"/>
              </w:rPr>
              <w:t>(մրգախյուս), մուրաբա, մարմելադ՝ նվազեցված կալորիականությամբ</w:t>
            </w:r>
          </w:p>
        </w:tc>
        <w:tc>
          <w:tcPr>
            <w:tcW w:w="2313" w:type="dxa"/>
            <w:shd w:val="clear" w:color="auto" w:fill="FFFFFF"/>
          </w:tcPr>
          <w:p w14:paraId="6DA2DC71"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1 գ/կգ</w:t>
            </w:r>
          </w:p>
        </w:tc>
      </w:tr>
      <w:tr w:rsidR="005D404B" w:rsidRPr="00131429" w14:paraId="69F60B68" w14:textId="77777777" w:rsidTr="008172EE">
        <w:trPr>
          <w:jc w:val="center"/>
        </w:trPr>
        <w:tc>
          <w:tcPr>
            <w:tcW w:w="0" w:type="auto"/>
            <w:vMerge/>
            <w:shd w:val="clear" w:color="auto" w:fill="FFFFFF"/>
          </w:tcPr>
          <w:p w14:paraId="597F1805"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7BC95FAA"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Մրգերի եւ բանջարեղենի վերամշակումից ստացված մթերքներ՝ նվազեցված կալորիականությամբ</w:t>
            </w:r>
          </w:p>
        </w:tc>
        <w:tc>
          <w:tcPr>
            <w:tcW w:w="2313" w:type="dxa"/>
            <w:shd w:val="clear" w:color="auto" w:fill="FFFFFF"/>
          </w:tcPr>
          <w:p w14:paraId="7767F384"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250 մգ/կգ</w:t>
            </w:r>
          </w:p>
        </w:tc>
      </w:tr>
      <w:tr w:rsidR="005D404B" w:rsidRPr="00131429" w14:paraId="1332061C" w14:textId="77777777" w:rsidTr="008172EE">
        <w:trPr>
          <w:jc w:val="center"/>
        </w:trPr>
        <w:tc>
          <w:tcPr>
            <w:tcW w:w="0" w:type="auto"/>
            <w:vMerge/>
            <w:shd w:val="clear" w:color="auto" w:fill="FFFFFF"/>
          </w:tcPr>
          <w:p w14:paraId="1F2089BF"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tcPr>
          <w:p w14:paraId="3E512C9E"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Կաթնահունց հացաբուլկեղեն եւ ալրային հրուշակեղեն՝ դիետիկ սննդի համար</w:t>
            </w:r>
          </w:p>
        </w:tc>
        <w:tc>
          <w:tcPr>
            <w:tcW w:w="2313" w:type="dxa"/>
            <w:shd w:val="clear" w:color="auto" w:fill="FFFFFF"/>
          </w:tcPr>
          <w:p w14:paraId="4B298722"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1.6 գ/կգ</w:t>
            </w:r>
          </w:p>
        </w:tc>
      </w:tr>
      <w:tr w:rsidR="005D404B" w:rsidRPr="00131429" w14:paraId="5466E33A" w14:textId="77777777" w:rsidTr="008172EE">
        <w:trPr>
          <w:jc w:val="center"/>
        </w:trPr>
        <w:tc>
          <w:tcPr>
            <w:tcW w:w="0" w:type="auto"/>
            <w:vMerge/>
            <w:shd w:val="clear" w:color="auto" w:fill="FFFFFF"/>
          </w:tcPr>
          <w:p w14:paraId="01212316"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shd w:val="clear" w:color="auto" w:fill="FFFFFF"/>
            <w:vAlign w:val="bottom"/>
          </w:tcPr>
          <w:p w14:paraId="6F4BBE55"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Ըմպելիքներ, որոնք պարունակում են ոչ ալկոհոլային խմիչքների եւ գարեջրի կամ գինու, լիկյորօղու արտադրատեսակների խառնուրդ</w:t>
            </w:r>
          </w:p>
        </w:tc>
        <w:tc>
          <w:tcPr>
            <w:tcW w:w="2313" w:type="dxa"/>
            <w:shd w:val="clear" w:color="auto" w:fill="FFFFFF"/>
          </w:tcPr>
          <w:p w14:paraId="47D1BDB0"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250 մգ/կգ</w:t>
            </w:r>
          </w:p>
        </w:tc>
      </w:tr>
      <w:tr w:rsidR="005D404B" w:rsidRPr="00131429" w14:paraId="79B69060" w14:textId="77777777" w:rsidTr="008172EE">
        <w:trPr>
          <w:jc w:val="center"/>
        </w:trPr>
        <w:tc>
          <w:tcPr>
            <w:tcW w:w="0" w:type="auto"/>
            <w:vMerge/>
            <w:shd w:val="clear" w:color="auto" w:fill="FFFFFF"/>
          </w:tcPr>
          <w:p w14:paraId="0A27FD31"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tcBorders>
              <w:bottom w:val="single" w:sz="4" w:space="0" w:color="auto"/>
            </w:tcBorders>
            <w:shd w:val="clear" w:color="auto" w:fill="FFFFFF"/>
            <w:vAlign w:val="bottom"/>
          </w:tcPr>
          <w:p w14:paraId="3B290177"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Դիետիկ մթերք, այդ թվում՝ մարմնի զանգվածը նվազեցնելու համար</w:t>
            </w:r>
          </w:p>
        </w:tc>
        <w:tc>
          <w:tcPr>
            <w:tcW w:w="2313" w:type="dxa"/>
            <w:tcBorders>
              <w:bottom w:val="single" w:sz="4" w:space="0" w:color="auto"/>
            </w:tcBorders>
            <w:shd w:val="clear" w:color="auto" w:fill="FFFFFF"/>
          </w:tcPr>
          <w:p w14:paraId="2F2A02B4"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400 մգ/կգ</w:t>
            </w:r>
          </w:p>
        </w:tc>
      </w:tr>
      <w:tr w:rsidR="005D404B" w:rsidRPr="00131429" w14:paraId="54768E3C" w14:textId="77777777" w:rsidTr="008172EE">
        <w:trPr>
          <w:jc w:val="center"/>
        </w:trPr>
        <w:tc>
          <w:tcPr>
            <w:tcW w:w="0" w:type="auto"/>
            <w:vMerge/>
            <w:shd w:val="clear" w:color="auto" w:fill="FFFFFF"/>
          </w:tcPr>
          <w:p w14:paraId="6BCD9CAC"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tcBorders>
              <w:bottom w:val="single" w:sz="4" w:space="0" w:color="auto"/>
            </w:tcBorders>
            <w:shd w:val="clear" w:color="auto" w:fill="FFFFFF"/>
            <w:vAlign w:val="bottom"/>
          </w:tcPr>
          <w:p w14:paraId="4A005E9B"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Կենսաբանական ակտիվ սննդային հավելումներ՝</w:t>
            </w:r>
          </w:p>
        </w:tc>
        <w:tc>
          <w:tcPr>
            <w:tcW w:w="2313" w:type="dxa"/>
            <w:tcBorders>
              <w:bottom w:val="single" w:sz="4" w:space="0" w:color="auto"/>
            </w:tcBorders>
            <w:shd w:val="clear" w:color="auto" w:fill="FFFFFF"/>
          </w:tcPr>
          <w:p w14:paraId="0B3A3E59" w14:textId="77777777" w:rsidR="005D404B" w:rsidRPr="00131429" w:rsidRDefault="005D404B" w:rsidP="005D404B">
            <w:pPr>
              <w:spacing w:after="160" w:line="360" w:lineRule="auto"/>
              <w:ind w:left="41" w:right="41" w:firstLine="8"/>
              <w:jc w:val="center"/>
              <w:rPr>
                <w:rFonts w:ascii="GHEA Grapalat" w:hAnsi="GHEA Grapalat"/>
                <w:sz w:val="24"/>
                <w:szCs w:val="24"/>
              </w:rPr>
            </w:pPr>
          </w:p>
        </w:tc>
      </w:tr>
      <w:tr w:rsidR="005D404B" w:rsidRPr="00131429" w14:paraId="072A5506" w14:textId="77777777" w:rsidTr="008172EE">
        <w:trPr>
          <w:jc w:val="center"/>
        </w:trPr>
        <w:tc>
          <w:tcPr>
            <w:tcW w:w="0" w:type="auto"/>
            <w:vMerge/>
            <w:shd w:val="clear" w:color="auto" w:fill="FFFFFF"/>
          </w:tcPr>
          <w:p w14:paraId="633B6C96"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tcBorders>
              <w:top w:val="single" w:sz="4" w:space="0" w:color="auto"/>
              <w:bottom w:val="nil"/>
            </w:tcBorders>
            <w:shd w:val="clear" w:color="auto" w:fill="FFFFFF"/>
            <w:vAlign w:val="bottom"/>
          </w:tcPr>
          <w:p w14:paraId="79C199B2"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 հեղուկ</w:t>
            </w:r>
          </w:p>
        </w:tc>
        <w:tc>
          <w:tcPr>
            <w:tcW w:w="2313" w:type="dxa"/>
            <w:tcBorders>
              <w:top w:val="single" w:sz="4" w:space="0" w:color="auto"/>
              <w:bottom w:val="nil"/>
            </w:tcBorders>
            <w:shd w:val="clear" w:color="auto" w:fill="FFFFFF"/>
          </w:tcPr>
          <w:p w14:paraId="13322E63"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400 մգ/կգ</w:t>
            </w:r>
          </w:p>
        </w:tc>
      </w:tr>
      <w:tr w:rsidR="005D404B" w:rsidRPr="00131429" w14:paraId="2CEDBB18" w14:textId="77777777" w:rsidTr="008172EE">
        <w:trPr>
          <w:jc w:val="center"/>
        </w:trPr>
        <w:tc>
          <w:tcPr>
            <w:tcW w:w="0" w:type="auto"/>
            <w:vMerge/>
            <w:shd w:val="clear" w:color="auto" w:fill="FFFFFF"/>
          </w:tcPr>
          <w:p w14:paraId="7E0C7E79"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tcBorders>
              <w:top w:val="nil"/>
              <w:bottom w:val="nil"/>
            </w:tcBorders>
            <w:shd w:val="clear" w:color="auto" w:fill="FFFFFF"/>
            <w:vAlign w:val="bottom"/>
          </w:tcPr>
          <w:p w14:paraId="405CEA1C"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 պինդ</w:t>
            </w:r>
          </w:p>
        </w:tc>
        <w:tc>
          <w:tcPr>
            <w:tcW w:w="2313" w:type="dxa"/>
            <w:tcBorders>
              <w:top w:val="nil"/>
              <w:bottom w:val="nil"/>
            </w:tcBorders>
            <w:shd w:val="clear" w:color="auto" w:fill="FFFFFF"/>
          </w:tcPr>
          <w:p w14:paraId="478DFB47"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500 մգ/կգ</w:t>
            </w:r>
          </w:p>
        </w:tc>
      </w:tr>
      <w:tr w:rsidR="005D404B" w:rsidRPr="00131429" w14:paraId="0355CB2D" w14:textId="77777777" w:rsidTr="008172EE">
        <w:trPr>
          <w:jc w:val="center"/>
        </w:trPr>
        <w:tc>
          <w:tcPr>
            <w:tcW w:w="0" w:type="auto"/>
            <w:vMerge/>
            <w:shd w:val="clear" w:color="auto" w:fill="FFFFFF"/>
          </w:tcPr>
          <w:p w14:paraId="372F5B90" w14:textId="77777777" w:rsidR="005D404B" w:rsidRPr="00131429" w:rsidRDefault="005D404B" w:rsidP="005D404B">
            <w:pPr>
              <w:spacing w:after="160" w:line="360" w:lineRule="auto"/>
              <w:ind w:left="41" w:right="41" w:firstLine="8"/>
              <w:rPr>
                <w:rFonts w:ascii="GHEA Grapalat" w:hAnsi="GHEA Grapalat"/>
                <w:sz w:val="24"/>
                <w:szCs w:val="24"/>
              </w:rPr>
            </w:pPr>
          </w:p>
        </w:tc>
        <w:tc>
          <w:tcPr>
            <w:tcW w:w="4018" w:type="dxa"/>
            <w:tcBorders>
              <w:top w:val="nil"/>
            </w:tcBorders>
            <w:shd w:val="clear" w:color="auto" w:fill="FFFFFF"/>
          </w:tcPr>
          <w:p w14:paraId="2ED886F8" w14:textId="77777777" w:rsidR="005D404B" w:rsidRPr="00131429" w:rsidRDefault="005D404B" w:rsidP="005D404B">
            <w:pPr>
              <w:pStyle w:val="Bodytext20"/>
              <w:shd w:val="clear" w:color="auto" w:fill="auto"/>
              <w:spacing w:after="160" w:line="360" w:lineRule="auto"/>
              <w:ind w:left="41" w:right="41" w:firstLine="8"/>
              <w:jc w:val="left"/>
              <w:rPr>
                <w:rFonts w:ascii="GHEA Grapalat" w:hAnsi="GHEA Grapalat"/>
                <w:sz w:val="24"/>
                <w:szCs w:val="24"/>
              </w:rPr>
            </w:pPr>
            <w:r w:rsidRPr="00131429">
              <w:rPr>
                <w:rStyle w:val="Bodytext2105pt"/>
                <w:rFonts w:ascii="GHEA Grapalat" w:hAnsi="GHEA Grapalat"/>
                <w:color w:val="auto"/>
                <w:sz w:val="24"/>
                <w:szCs w:val="24"/>
              </w:rPr>
              <w:t>- վիտամիններ եւ հանքային նյութեր՝ օշարակների եւ ծամելու հաբերի տեսքով</w:t>
            </w:r>
          </w:p>
        </w:tc>
        <w:tc>
          <w:tcPr>
            <w:tcW w:w="2313" w:type="dxa"/>
            <w:tcBorders>
              <w:top w:val="nil"/>
            </w:tcBorders>
            <w:shd w:val="clear" w:color="auto" w:fill="FFFFFF"/>
          </w:tcPr>
          <w:p w14:paraId="43BEA1E6" w14:textId="77777777" w:rsidR="005D404B" w:rsidRPr="00131429" w:rsidRDefault="005D404B" w:rsidP="005D404B">
            <w:pPr>
              <w:pStyle w:val="Bodytext20"/>
              <w:shd w:val="clear" w:color="auto" w:fill="auto"/>
              <w:spacing w:after="160" w:line="360" w:lineRule="auto"/>
              <w:ind w:left="41" w:right="41" w:firstLine="8"/>
              <w:jc w:val="center"/>
              <w:rPr>
                <w:rFonts w:ascii="GHEA Grapalat" w:hAnsi="GHEA Grapalat"/>
                <w:sz w:val="24"/>
                <w:szCs w:val="24"/>
              </w:rPr>
            </w:pPr>
            <w:r w:rsidRPr="00131429">
              <w:rPr>
                <w:rStyle w:val="Bodytext2105pt"/>
                <w:rFonts w:ascii="GHEA Grapalat" w:hAnsi="GHEA Grapalat"/>
                <w:color w:val="auto"/>
                <w:sz w:val="24"/>
                <w:szCs w:val="24"/>
              </w:rPr>
              <w:t>1.25 գ/կգ</w:t>
            </w:r>
          </w:p>
        </w:tc>
      </w:tr>
    </w:tbl>
    <w:p w14:paraId="0D602FED" w14:textId="77777777" w:rsidR="00703CFD" w:rsidRPr="00131429" w:rsidRDefault="00703CFD" w:rsidP="002A44D0">
      <w:pPr>
        <w:spacing w:after="160" w:line="360" w:lineRule="auto"/>
        <w:ind w:right="-8" w:firstLine="567"/>
        <w:rPr>
          <w:rFonts w:ascii="GHEA Grapalat" w:hAnsi="GHEA Grapalat"/>
          <w:sz w:val="24"/>
          <w:szCs w:val="24"/>
        </w:rPr>
      </w:pPr>
    </w:p>
    <w:p w14:paraId="3E1B61E0" w14:textId="77777777" w:rsidR="00703CFD" w:rsidRPr="00131429" w:rsidRDefault="00703CFD" w:rsidP="005D404B">
      <w:pPr>
        <w:pStyle w:val="Bodytext20"/>
        <w:shd w:val="clear" w:color="auto" w:fill="auto"/>
        <w:spacing w:after="160" w:line="360" w:lineRule="auto"/>
        <w:ind w:right="-8" w:firstLine="567"/>
        <w:jc w:val="both"/>
        <w:rPr>
          <w:rFonts w:ascii="GHEA Grapalat" w:hAnsi="GHEA Grapalat"/>
          <w:sz w:val="24"/>
          <w:szCs w:val="24"/>
        </w:rPr>
      </w:pPr>
      <w:r w:rsidRPr="00131429">
        <w:rPr>
          <w:rFonts w:ascii="GHEA Grapalat" w:hAnsi="GHEA Grapalat"/>
          <w:sz w:val="24"/>
          <w:szCs w:val="24"/>
        </w:rPr>
        <w:t>Ծանոթագրություն.</w:t>
      </w:r>
    </w:p>
    <w:p w14:paraId="3B86B2DB" w14:textId="77777777" w:rsidR="005D404B" w:rsidRPr="00131429" w:rsidRDefault="00703CFD" w:rsidP="005D404B">
      <w:pPr>
        <w:pStyle w:val="Bodytext20"/>
        <w:shd w:val="clear" w:color="auto" w:fill="auto"/>
        <w:spacing w:after="160" w:line="360" w:lineRule="auto"/>
        <w:ind w:right="-8" w:firstLine="567"/>
        <w:jc w:val="both"/>
        <w:rPr>
          <w:rFonts w:ascii="GHEA Grapalat" w:hAnsi="GHEA Grapalat"/>
          <w:sz w:val="24"/>
          <w:szCs w:val="24"/>
        </w:rPr>
      </w:pPr>
      <w:r w:rsidRPr="00131429">
        <w:rPr>
          <w:rFonts w:ascii="GHEA Grapalat" w:hAnsi="GHEA Grapalat"/>
          <w:sz w:val="24"/>
          <w:szCs w:val="24"/>
          <w:vertAlign w:val="superscript"/>
        </w:rPr>
        <w:t>!</w:t>
      </w:r>
      <w:r w:rsidRPr="00131429">
        <w:rPr>
          <w:rFonts w:ascii="GHEA Grapalat" w:hAnsi="GHEA Grapalat"/>
          <w:sz w:val="24"/>
          <w:szCs w:val="24"/>
        </w:rPr>
        <w:t>-</w:t>
      </w:r>
      <w:r w:rsidR="0052241E" w:rsidRPr="00131429">
        <w:rPr>
          <w:rFonts w:ascii="GHEA Grapalat" w:hAnsi="GHEA Grapalat"/>
          <w:sz w:val="24"/>
          <w:szCs w:val="24"/>
        </w:rPr>
        <w:t xml:space="preserve"> մթերքում առավելագույն մակարդակը ասպարտամ-ացեսուլֆամի աղի (Е962) համար սահմանված է ըստ դրանցում ասպարտամի (ԱՍ) կամ կալիումի ացեսուլֆամի (ԱՑ) պարունակության. սննդամթերքի արտադրման ընթացքում միայն ասպարտամ-ացեսուլֆամի աղը (Е962) կամ ասպարտամի (Е951) </w:t>
      </w:r>
      <w:r w:rsidR="002A44D0" w:rsidRPr="00131429">
        <w:rPr>
          <w:rFonts w:ascii="GHEA Grapalat" w:hAnsi="GHEA Grapalat"/>
          <w:sz w:val="24"/>
          <w:szCs w:val="24"/>
        </w:rPr>
        <w:t>եւ</w:t>
      </w:r>
      <w:r w:rsidR="0052241E" w:rsidRPr="00131429">
        <w:rPr>
          <w:rFonts w:ascii="GHEA Grapalat" w:hAnsi="GHEA Grapalat"/>
          <w:sz w:val="24"/>
          <w:szCs w:val="24"/>
        </w:rPr>
        <w:t xml:space="preserve"> (կամ) կալիումի ացեսուլֆամի (Е950) հետ այն համակցված օգտագործելու դեպքում, առանձին քաղցրացուցիչների (Е950 </w:t>
      </w:r>
      <w:r w:rsidR="002A44D0" w:rsidRPr="00131429">
        <w:rPr>
          <w:rFonts w:ascii="GHEA Grapalat" w:hAnsi="GHEA Grapalat"/>
          <w:sz w:val="24"/>
          <w:szCs w:val="24"/>
        </w:rPr>
        <w:t>եւ</w:t>
      </w:r>
      <w:r w:rsidR="0052241E" w:rsidRPr="00131429">
        <w:rPr>
          <w:rFonts w:ascii="GHEA Grapalat" w:hAnsi="GHEA Grapalat"/>
          <w:sz w:val="24"/>
          <w:szCs w:val="24"/>
        </w:rPr>
        <w:t xml:space="preserve"> (կամ) Е951) առավելագույն մակարդակը չպետք է գերազանցի դրանց համար սահմանված նորմատիվները։</w:t>
      </w:r>
      <w:bookmarkStart w:id="43" w:name="bookmark0"/>
    </w:p>
    <w:p w14:paraId="3988454A" w14:textId="77777777" w:rsidR="00703CFD" w:rsidRPr="00131429" w:rsidRDefault="00703CFD" w:rsidP="005D404B">
      <w:pPr>
        <w:pStyle w:val="Bodytext20"/>
        <w:shd w:val="clear" w:color="auto" w:fill="auto"/>
        <w:spacing w:after="160" w:line="360" w:lineRule="auto"/>
        <w:ind w:right="-8" w:firstLine="567"/>
        <w:jc w:val="both"/>
        <w:rPr>
          <w:rFonts w:ascii="GHEA Grapalat" w:hAnsi="GHEA Grapalat"/>
          <w:b/>
          <w:bCs/>
          <w:sz w:val="24"/>
          <w:szCs w:val="24"/>
        </w:rPr>
      </w:pPr>
      <w:r w:rsidRPr="00131429">
        <w:rPr>
          <w:rFonts w:ascii="GHEA Grapalat" w:hAnsi="GHEA Grapalat"/>
          <w:sz w:val="24"/>
          <w:szCs w:val="24"/>
        </w:rPr>
        <w:br w:type="page"/>
      </w:r>
    </w:p>
    <w:p w14:paraId="3BD6F788" w14:textId="77777777" w:rsidR="00703CFD" w:rsidRPr="00131429" w:rsidRDefault="00703CFD" w:rsidP="00087D9B">
      <w:pPr>
        <w:pStyle w:val="Heading120"/>
        <w:shd w:val="clear" w:color="auto" w:fill="auto"/>
        <w:spacing w:after="160" w:line="360" w:lineRule="auto"/>
        <w:ind w:left="2268" w:right="-8"/>
        <w:outlineLvl w:val="1"/>
        <w:rPr>
          <w:rFonts w:ascii="GHEA Grapalat" w:hAnsi="GHEA Grapalat"/>
          <w:sz w:val="24"/>
          <w:szCs w:val="24"/>
        </w:rPr>
      </w:pPr>
      <w:bookmarkStart w:id="44" w:name="_Toc469659419"/>
      <w:r w:rsidRPr="00131429">
        <w:rPr>
          <w:rFonts w:ascii="GHEA Grapalat" w:hAnsi="GHEA Grapalat"/>
          <w:sz w:val="24"/>
          <w:szCs w:val="24"/>
        </w:rPr>
        <w:lastRenderedPageBreak/>
        <w:t>Հավելված 14</w:t>
      </w:r>
      <w:bookmarkEnd w:id="43"/>
      <w:bookmarkEnd w:id="44"/>
    </w:p>
    <w:p w14:paraId="40E2F978" w14:textId="77777777" w:rsidR="00703CFD" w:rsidRPr="00131429" w:rsidRDefault="00703CFD" w:rsidP="005D404B">
      <w:pPr>
        <w:pStyle w:val="Bodytext20"/>
        <w:shd w:val="clear" w:color="auto" w:fill="auto"/>
        <w:spacing w:after="160" w:line="360" w:lineRule="auto"/>
        <w:ind w:left="2268" w:right="-8"/>
        <w:rPr>
          <w:rFonts w:ascii="GHEA Grapalat" w:hAnsi="GHEA Grapalat"/>
          <w:sz w:val="24"/>
          <w:szCs w:val="24"/>
        </w:rPr>
      </w:pPr>
      <w:r w:rsidRPr="00131429">
        <w:rPr>
          <w:rFonts w:ascii="GHEA Grapalat" w:hAnsi="GHEA Grapalat"/>
          <w:sz w:val="24"/>
          <w:szCs w:val="24"/>
        </w:rPr>
        <w:t xml:space="preserve">«Սննդային հավելումների, բուրավետիչների </w:t>
      </w:r>
      <w:r w:rsidR="002A44D0" w:rsidRPr="00131429">
        <w:rPr>
          <w:rFonts w:ascii="GHEA Grapalat" w:hAnsi="GHEA Grapalat"/>
          <w:sz w:val="24"/>
          <w:szCs w:val="24"/>
        </w:rPr>
        <w:t>եւ</w:t>
      </w:r>
      <w:r w:rsidRPr="00131429">
        <w:rPr>
          <w:rFonts w:ascii="GHEA Grapalat" w:hAnsi="GHEA Grapalat"/>
          <w:sz w:val="24"/>
          <w:szCs w:val="24"/>
        </w:rPr>
        <w:t xml:space="preserve"> տեխնոլոգիական օժանդակ միջոցների անվտանգությանը ներկայացվող պահանջներ» տեխնիկական կանոնակարգի (ՄՄ ՏԿ 029/2012)</w:t>
      </w:r>
    </w:p>
    <w:p w14:paraId="5E893AFF" w14:textId="77777777" w:rsidR="005D404B" w:rsidRPr="00131429" w:rsidRDefault="005D404B" w:rsidP="005D404B">
      <w:pPr>
        <w:pStyle w:val="Heading120"/>
        <w:shd w:val="clear" w:color="auto" w:fill="auto"/>
        <w:spacing w:after="160" w:line="360" w:lineRule="auto"/>
        <w:ind w:right="-8"/>
        <w:jc w:val="center"/>
        <w:rPr>
          <w:rFonts w:ascii="GHEA Grapalat" w:hAnsi="GHEA Grapalat"/>
          <w:sz w:val="24"/>
          <w:szCs w:val="24"/>
        </w:rPr>
      </w:pPr>
      <w:bookmarkStart w:id="45" w:name="bookmark1"/>
    </w:p>
    <w:p w14:paraId="51A930A3" w14:textId="77777777" w:rsidR="00703CFD" w:rsidRPr="00131429" w:rsidRDefault="00703CFD" w:rsidP="00087D9B">
      <w:pPr>
        <w:pStyle w:val="Heading120"/>
        <w:shd w:val="clear" w:color="auto" w:fill="auto"/>
        <w:spacing w:after="160" w:line="360" w:lineRule="auto"/>
        <w:ind w:right="-8"/>
        <w:jc w:val="center"/>
        <w:outlineLvl w:val="1"/>
        <w:rPr>
          <w:rFonts w:ascii="GHEA Grapalat" w:hAnsi="GHEA Grapalat"/>
          <w:sz w:val="24"/>
          <w:szCs w:val="24"/>
        </w:rPr>
      </w:pPr>
      <w:bookmarkStart w:id="46" w:name="_Toc469659420"/>
      <w:r w:rsidRPr="00131429">
        <w:rPr>
          <w:rFonts w:ascii="GHEA Grapalat" w:hAnsi="GHEA Grapalat"/>
          <w:sz w:val="24"/>
          <w:szCs w:val="24"/>
        </w:rPr>
        <w:t xml:space="preserve">Պրոպելենտների </w:t>
      </w:r>
      <w:r w:rsidR="002A44D0" w:rsidRPr="00131429">
        <w:rPr>
          <w:rFonts w:ascii="GHEA Grapalat" w:hAnsi="GHEA Grapalat"/>
          <w:sz w:val="24"/>
          <w:szCs w:val="24"/>
        </w:rPr>
        <w:t>եւ</w:t>
      </w:r>
      <w:r w:rsidRPr="00131429">
        <w:rPr>
          <w:rFonts w:ascii="GHEA Grapalat" w:hAnsi="GHEA Grapalat"/>
          <w:sz w:val="24"/>
          <w:szCs w:val="24"/>
        </w:rPr>
        <w:t xml:space="preserve"> փաթեթավորման գազերի կիրառման հիգիենիկ նորմատիվները</w:t>
      </w:r>
      <w:bookmarkEnd w:id="45"/>
      <w:bookmarkEnd w:id="46"/>
    </w:p>
    <w:tbl>
      <w:tblPr>
        <w:tblOverlap w:val="never"/>
        <w:tblW w:w="10142" w:type="dxa"/>
        <w:jc w:val="center"/>
        <w:tblLayout w:type="fixed"/>
        <w:tblCellMar>
          <w:left w:w="10" w:type="dxa"/>
          <w:right w:w="10" w:type="dxa"/>
        </w:tblCellMar>
        <w:tblLook w:val="0000" w:firstRow="0" w:lastRow="0" w:firstColumn="0" w:lastColumn="0" w:noHBand="0" w:noVBand="0"/>
      </w:tblPr>
      <w:tblGrid>
        <w:gridCol w:w="4099"/>
        <w:gridCol w:w="3709"/>
        <w:gridCol w:w="2334"/>
      </w:tblGrid>
      <w:tr w:rsidR="00703CFD" w:rsidRPr="00131429" w14:paraId="39478B0A" w14:textId="77777777" w:rsidTr="005D404B">
        <w:trPr>
          <w:jc w:val="center"/>
        </w:trPr>
        <w:tc>
          <w:tcPr>
            <w:tcW w:w="4099" w:type="dxa"/>
            <w:tcBorders>
              <w:top w:val="single" w:sz="4" w:space="0" w:color="auto"/>
              <w:left w:val="single" w:sz="4" w:space="0" w:color="auto"/>
            </w:tcBorders>
            <w:shd w:val="clear" w:color="auto" w:fill="FFFFFF"/>
          </w:tcPr>
          <w:p w14:paraId="62BBBB8C" w14:textId="77777777" w:rsidR="00703CFD" w:rsidRPr="00131429" w:rsidRDefault="00703CFD" w:rsidP="005D404B">
            <w:pPr>
              <w:pStyle w:val="Bodytext20"/>
              <w:shd w:val="clear" w:color="auto" w:fill="auto"/>
              <w:spacing w:after="160" w:line="360" w:lineRule="auto"/>
              <w:ind w:left="71" w:right="60"/>
              <w:jc w:val="center"/>
              <w:rPr>
                <w:rFonts w:ascii="GHEA Grapalat" w:hAnsi="GHEA Grapalat"/>
                <w:sz w:val="24"/>
                <w:szCs w:val="24"/>
              </w:rPr>
            </w:pPr>
            <w:r w:rsidRPr="00131429">
              <w:rPr>
                <w:rStyle w:val="Bodytext210pt"/>
                <w:rFonts w:ascii="GHEA Grapalat" w:hAnsi="GHEA Grapalat"/>
                <w:color w:val="auto"/>
                <w:sz w:val="24"/>
                <w:szCs w:val="24"/>
              </w:rPr>
              <w:t>Սննդային հավելում (Е ինդեքս)</w:t>
            </w:r>
          </w:p>
        </w:tc>
        <w:tc>
          <w:tcPr>
            <w:tcW w:w="3709" w:type="dxa"/>
            <w:tcBorders>
              <w:top w:val="single" w:sz="4" w:space="0" w:color="auto"/>
              <w:left w:val="single" w:sz="4" w:space="0" w:color="auto"/>
            </w:tcBorders>
            <w:shd w:val="clear" w:color="auto" w:fill="FFFFFF"/>
          </w:tcPr>
          <w:p w14:paraId="5716DDFF" w14:textId="77777777" w:rsidR="00703CFD" w:rsidRPr="00131429" w:rsidRDefault="00703CFD" w:rsidP="005D404B">
            <w:pPr>
              <w:pStyle w:val="Bodytext20"/>
              <w:shd w:val="clear" w:color="auto" w:fill="auto"/>
              <w:spacing w:after="160" w:line="360" w:lineRule="auto"/>
              <w:ind w:left="71" w:right="60"/>
              <w:jc w:val="center"/>
              <w:rPr>
                <w:rFonts w:ascii="GHEA Grapalat" w:hAnsi="GHEA Grapalat"/>
                <w:sz w:val="24"/>
                <w:szCs w:val="24"/>
              </w:rPr>
            </w:pPr>
            <w:r w:rsidRPr="00131429">
              <w:rPr>
                <w:rStyle w:val="Bodytext210pt"/>
                <w:rFonts w:ascii="GHEA Grapalat" w:hAnsi="GHEA Grapalat"/>
                <w:color w:val="auto"/>
                <w:sz w:val="24"/>
                <w:szCs w:val="24"/>
              </w:rPr>
              <w:t>Սննդամթերք</w:t>
            </w:r>
          </w:p>
        </w:tc>
        <w:tc>
          <w:tcPr>
            <w:tcW w:w="2334" w:type="dxa"/>
            <w:tcBorders>
              <w:top w:val="single" w:sz="4" w:space="0" w:color="auto"/>
              <w:left w:val="single" w:sz="4" w:space="0" w:color="auto"/>
              <w:right w:val="single" w:sz="4" w:space="0" w:color="auto"/>
            </w:tcBorders>
            <w:shd w:val="clear" w:color="auto" w:fill="FFFFFF"/>
          </w:tcPr>
          <w:p w14:paraId="234F6E4F" w14:textId="77777777" w:rsidR="00703CFD" w:rsidRPr="00131429" w:rsidRDefault="00703CFD" w:rsidP="005D404B">
            <w:pPr>
              <w:pStyle w:val="Bodytext20"/>
              <w:shd w:val="clear" w:color="auto" w:fill="auto"/>
              <w:spacing w:after="160" w:line="360" w:lineRule="auto"/>
              <w:ind w:left="71" w:right="60"/>
              <w:jc w:val="center"/>
              <w:rPr>
                <w:rFonts w:ascii="GHEA Grapalat" w:hAnsi="GHEA Grapalat"/>
                <w:sz w:val="24"/>
                <w:szCs w:val="24"/>
              </w:rPr>
            </w:pPr>
            <w:r w:rsidRPr="00131429">
              <w:rPr>
                <w:rStyle w:val="Bodytext210pt"/>
                <w:rFonts w:ascii="GHEA Grapalat" w:hAnsi="GHEA Grapalat"/>
                <w:color w:val="auto"/>
                <w:sz w:val="24"/>
                <w:szCs w:val="24"/>
              </w:rPr>
              <w:t>Առավելագույն մակարդակը արտադրանքի մեջ</w:t>
            </w:r>
          </w:p>
        </w:tc>
      </w:tr>
      <w:tr w:rsidR="00703CFD" w:rsidRPr="00131429" w14:paraId="3A0D5E55" w14:textId="77777777" w:rsidTr="005D404B">
        <w:trPr>
          <w:jc w:val="center"/>
        </w:trPr>
        <w:tc>
          <w:tcPr>
            <w:tcW w:w="4099" w:type="dxa"/>
            <w:tcBorders>
              <w:top w:val="single" w:sz="4" w:space="0" w:color="auto"/>
              <w:left w:val="single" w:sz="4" w:space="0" w:color="auto"/>
            </w:tcBorders>
            <w:shd w:val="clear" w:color="auto" w:fill="FFFFFF"/>
            <w:vAlign w:val="bottom"/>
          </w:tcPr>
          <w:p w14:paraId="08ADDD45" w14:textId="77777777" w:rsidR="00703CFD" w:rsidRPr="00131429" w:rsidRDefault="00703CFD" w:rsidP="005D404B">
            <w:pPr>
              <w:pStyle w:val="Bodytext20"/>
              <w:shd w:val="clear" w:color="auto" w:fill="auto"/>
              <w:spacing w:after="160" w:line="360" w:lineRule="auto"/>
              <w:ind w:left="71" w:right="60"/>
              <w:jc w:val="left"/>
              <w:rPr>
                <w:rFonts w:ascii="GHEA Grapalat" w:hAnsi="GHEA Grapalat"/>
                <w:sz w:val="24"/>
                <w:szCs w:val="24"/>
              </w:rPr>
            </w:pPr>
            <w:r w:rsidRPr="00131429">
              <w:rPr>
                <w:rStyle w:val="Bodytext2105pt"/>
                <w:rFonts w:ascii="GHEA Grapalat" w:hAnsi="GHEA Grapalat"/>
                <w:color w:val="auto"/>
                <w:sz w:val="24"/>
                <w:szCs w:val="24"/>
              </w:rPr>
              <w:t>Ազոտ (Е941)</w:t>
            </w:r>
          </w:p>
          <w:p w14:paraId="110E635B" w14:textId="77777777" w:rsidR="00703CFD" w:rsidRPr="00131429" w:rsidRDefault="00703CFD" w:rsidP="005D404B">
            <w:pPr>
              <w:pStyle w:val="Bodytext20"/>
              <w:shd w:val="clear" w:color="auto" w:fill="auto"/>
              <w:spacing w:after="160" w:line="360" w:lineRule="auto"/>
              <w:ind w:left="71" w:right="60"/>
              <w:jc w:val="left"/>
              <w:rPr>
                <w:rFonts w:ascii="GHEA Grapalat" w:hAnsi="GHEA Grapalat"/>
                <w:sz w:val="24"/>
                <w:szCs w:val="24"/>
              </w:rPr>
            </w:pPr>
            <w:r w:rsidRPr="00131429">
              <w:rPr>
                <w:rStyle w:val="Bodytext2105pt"/>
                <w:rFonts w:ascii="GHEA Grapalat" w:hAnsi="GHEA Grapalat"/>
                <w:color w:val="auto"/>
                <w:sz w:val="24"/>
                <w:szCs w:val="24"/>
              </w:rPr>
              <w:t>Արգոն (Е938)</w:t>
            </w:r>
          </w:p>
          <w:p w14:paraId="700651E1" w14:textId="77777777" w:rsidR="00703CFD" w:rsidRPr="00131429" w:rsidRDefault="00703CFD" w:rsidP="005D404B">
            <w:pPr>
              <w:pStyle w:val="Bodytext20"/>
              <w:shd w:val="clear" w:color="auto" w:fill="auto"/>
              <w:spacing w:after="160" w:line="360" w:lineRule="auto"/>
              <w:ind w:left="71" w:right="60"/>
              <w:jc w:val="left"/>
              <w:rPr>
                <w:rFonts w:ascii="GHEA Grapalat" w:hAnsi="GHEA Grapalat"/>
                <w:sz w:val="24"/>
                <w:szCs w:val="24"/>
              </w:rPr>
            </w:pPr>
            <w:r w:rsidRPr="00131429">
              <w:rPr>
                <w:rStyle w:val="Bodytext2105pt"/>
                <w:rFonts w:ascii="GHEA Grapalat" w:hAnsi="GHEA Grapalat"/>
                <w:color w:val="auto"/>
                <w:sz w:val="24"/>
                <w:szCs w:val="24"/>
              </w:rPr>
              <w:t>Ջրածին (Е949)</w:t>
            </w:r>
          </w:p>
          <w:p w14:paraId="3D800AF1" w14:textId="77777777" w:rsidR="00703CFD" w:rsidRPr="00131429" w:rsidRDefault="00703CFD" w:rsidP="005D404B">
            <w:pPr>
              <w:pStyle w:val="Bodytext20"/>
              <w:shd w:val="clear" w:color="auto" w:fill="auto"/>
              <w:spacing w:after="160" w:line="360" w:lineRule="auto"/>
              <w:ind w:left="71" w:right="60"/>
              <w:jc w:val="left"/>
              <w:rPr>
                <w:rFonts w:ascii="GHEA Grapalat" w:hAnsi="GHEA Grapalat"/>
                <w:sz w:val="24"/>
                <w:szCs w:val="24"/>
              </w:rPr>
            </w:pPr>
            <w:r w:rsidRPr="00131429">
              <w:rPr>
                <w:rStyle w:val="Bodytext2105pt"/>
                <w:rFonts w:ascii="GHEA Grapalat" w:hAnsi="GHEA Grapalat"/>
                <w:color w:val="auto"/>
                <w:sz w:val="24"/>
                <w:szCs w:val="24"/>
              </w:rPr>
              <w:t>Հելիում (Е939)</w:t>
            </w:r>
          </w:p>
          <w:p w14:paraId="74309019" w14:textId="77777777" w:rsidR="00703CFD" w:rsidRPr="00131429" w:rsidRDefault="00703CFD" w:rsidP="005D404B">
            <w:pPr>
              <w:pStyle w:val="Bodytext20"/>
              <w:shd w:val="clear" w:color="auto" w:fill="auto"/>
              <w:spacing w:after="160" w:line="360" w:lineRule="auto"/>
              <w:ind w:left="71" w:right="60"/>
              <w:jc w:val="left"/>
              <w:rPr>
                <w:rFonts w:ascii="GHEA Grapalat" w:hAnsi="GHEA Grapalat"/>
                <w:sz w:val="24"/>
                <w:szCs w:val="24"/>
              </w:rPr>
            </w:pPr>
            <w:r w:rsidRPr="00131429">
              <w:rPr>
                <w:rStyle w:val="Bodytext2105pt"/>
                <w:rFonts w:ascii="GHEA Grapalat" w:hAnsi="GHEA Grapalat"/>
                <w:color w:val="auto"/>
                <w:sz w:val="24"/>
                <w:szCs w:val="24"/>
              </w:rPr>
              <w:t>Ազոտի ենթօքսիդ (Е942)</w:t>
            </w:r>
          </w:p>
          <w:p w14:paraId="0614F30A" w14:textId="77777777" w:rsidR="00056721" w:rsidRPr="00131429" w:rsidRDefault="00703CFD" w:rsidP="005D404B">
            <w:pPr>
              <w:pStyle w:val="Bodytext20"/>
              <w:shd w:val="clear" w:color="auto" w:fill="auto"/>
              <w:spacing w:after="160" w:line="360" w:lineRule="auto"/>
              <w:ind w:left="71" w:right="60"/>
              <w:jc w:val="left"/>
              <w:rPr>
                <w:rStyle w:val="Bodytext2105pt"/>
                <w:rFonts w:ascii="GHEA Grapalat" w:hAnsi="GHEA Grapalat"/>
                <w:color w:val="auto"/>
                <w:sz w:val="24"/>
                <w:szCs w:val="24"/>
              </w:rPr>
            </w:pPr>
            <w:r w:rsidRPr="00131429">
              <w:rPr>
                <w:rStyle w:val="Bodytext2105pt"/>
                <w:rFonts w:ascii="GHEA Grapalat" w:hAnsi="GHEA Grapalat"/>
                <w:color w:val="auto"/>
                <w:sz w:val="24"/>
                <w:szCs w:val="24"/>
              </w:rPr>
              <w:t>Թթվածին (Е948)</w:t>
            </w:r>
          </w:p>
          <w:p w14:paraId="6CBC8618" w14:textId="77777777" w:rsidR="00703CFD" w:rsidRPr="00131429" w:rsidRDefault="00703CFD" w:rsidP="005D404B">
            <w:pPr>
              <w:pStyle w:val="Bodytext20"/>
              <w:shd w:val="clear" w:color="auto" w:fill="auto"/>
              <w:spacing w:after="160" w:line="360" w:lineRule="auto"/>
              <w:ind w:left="71" w:right="60"/>
              <w:jc w:val="left"/>
              <w:rPr>
                <w:rFonts w:ascii="GHEA Grapalat" w:hAnsi="GHEA Grapalat"/>
                <w:sz w:val="24"/>
                <w:szCs w:val="24"/>
              </w:rPr>
            </w:pPr>
            <w:r w:rsidRPr="00131429">
              <w:rPr>
                <w:rStyle w:val="Bodytext2105pt"/>
                <w:rFonts w:ascii="GHEA Grapalat" w:hAnsi="GHEA Grapalat"/>
                <w:color w:val="auto"/>
                <w:sz w:val="24"/>
                <w:szCs w:val="24"/>
              </w:rPr>
              <w:t>Ածխածնի դիօքսիդ (Е290)</w:t>
            </w:r>
          </w:p>
        </w:tc>
        <w:tc>
          <w:tcPr>
            <w:tcW w:w="3709" w:type="dxa"/>
            <w:tcBorders>
              <w:top w:val="single" w:sz="4" w:space="0" w:color="auto"/>
              <w:left w:val="single" w:sz="4" w:space="0" w:color="auto"/>
            </w:tcBorders>
            <w:shd w:val="clear" w:color="auto" w:fill="FFFFFF"/>
          </w:tcPr>
          <w:p w14:paraId="17714128" w14:textId="77777777" w:rsidR="00703CFD" w:rsidRPr="00131429" w:rsidRDefault="00703CFD" w:rsidP="005D404B">
            <w:pPr>
              <w:pStyle w:val="Bodytext20"/>
              <w:shd w:val="clear" w:color="auto" w:fill="auto"/>
              <w:spacing w:after="160" w:line="360" w:lineRule="auto"/>
              <w:ind w:left="71" w:right="60"/>
              <w:jc w:val="left"/>
              <w:rPr>
                <w:rFonts w:ascii="GHEA Grapalat" w:hAnsi="GHEA Grapalat"/>
                <w:sz w:val="24"/>
                <w:szCs w:val="24"/>
              </w:rPr>
            </w:pPr>
            <w:r w:rsidRPr="00131429">
              <w:rPr>
                <w:rStyle w:val="Bodytext2105pt"/>
                <w:rFonts w:ascii="GHEA Grapalat" w:hAnsi="GHEA Grapalat"/>
                <w:color w:val="auto"/>
                <w:sz w:val="24"/>
                <w:szCs w:val="24"/>
              </w:rPr>
              <w:t>Համաձայն ՏՓ-ի</w:t>
            </w:r>
          </w:p>
        </w:tc>
        <w:tc>
          <w:tcPr>
            <w:tcW w:w="2334" w:type="dxa"/>
            <w:tcBorders>
              <w:top w:val="single" w:sz="4" w:space="0" w:color="auto"/>
              <w:left w:val="single" w:sz="4" w:space="0" w:color="auto"/>
              <w:right w:val="single" w:sz="4" w:space="0" w:color="auto"/>
            </w:tcBorders>
            <w:shd w:val="clear" w:color="auto" w:fill="FFFFFF"/>
          </w:tcPr>
          <w:p w14:paraId="6EDD4783" w14:textId="77777777" w:rsidR="00703CFD" w:rsidRPr="00131429" w:rsidRDefault="00703CFD" w:rsidP="005D404B">
            <w:pPr>
              <w:pStyle w:val="Bodytext20"/>
              <w:shd w:val="clear" w:color="auto" w:fill="auto"/>
              <w:spacing w:after="160" w:line="360" w:lineRule="auto"/>
              <w:ind w:left="71" w:right="60"/>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0977C128" w14:textId="77777777" w:rsidTr="005D404B">
        <w:trPr>
          <w:jc w:val="center"/>
        </w:trPr>
        <w:tc>
          <w:tcPr>
            <w:tcW w:w="4099" w:type="dxa"/>
            <w:tcBorders>
              <w:top w:val="single" w:sz="4" w:space="0" w:color="auto"/>
              <w:left w:val="single" w:sz="4" w:space="0" w:color="auto"/>
              <w:bottom w:val="single" w:sz="4" w:space="0" w:color="auto"/>
            </w:tcBorders>
            <w:shd w:val="clear" w:color="auto" w:fill="FFFFFF"/>
          </w:tcPr>
          <w:p w14:paraId="2DE8B287" w14:textId="77777777" w:rsidR="00662BA6" w:rsidRPr="00131429" w:rsidRDefault="00703CFD" w:rsidP="005D404B">
            <w:pPr>
              <w:pStyle w:val="Bodytext20"/>
              <w:shd w:val="clear" w:color="auto" w:fill="auto"/>
              <w:spacing w:after="160" w:line="360" w:lineRule="auto"/>
              <w:ind w:left="71" w:right="60"/>
              <w:jc w:val="left"/>
              <w:rPr>
                <w:rStyle w:val="Bodytext2105pt"/>
                <w:rFonts w:ascii="GHEA Grapalat" w:hAnsi="GHEA Grapalat"/>
                <w:color w:val="auto"/>
                <w:sz w:val="24"/>
                <w:szCs w:val="24"/>
              </w:rPr>
            </w:pPr>
            <w:r w:rsidRPr="00131429">
              <w:rPr>
                <w:rStyle w:val="Bodytext2105pt"/>
                <w:rFonts w:ascii="GHEA Grapalat" w:hAnsi="GHEA Grapalat"/>
                <w:color w:val="auto"/>
                <w:sz w:val="24"/>
                <w:szCs w:val="24"/>
              </w:rPr>
              <w:t>Բութան (Е943a)</w:t>
            </w:r>
          </w:p>
          <w:p w14:paraId="5315C21A" w14:textId="77777777" w:rsidR="00056721" w:rsidRPr="00131429" w:rsidRDefault="00703CFD" w:rsidP="005D404B">
            <w:pPr>
              <w:pStyle w:val="Bodytext20"/>
              <w:shd w:val="clear" w:color="auto" w:fill="auto"/>
              <w:spacing w:after="160" w:line="360" w:lineRule="auto"/>
              <w:ind w:left="71" w:right="60"/>
              <w:jc w:val="left"/>
              <w:rPr>
                <w:rStyle w:val="Bodytext2105pt"/>
                <w:rFonts w:ascii="GHEA Grapalat" w:hAnsi="GHEA Grapalat"/>
                <w:color w:val="auto"/>
                <w:sz w:val="24"/>
                <w:szCs w:val="24"/>
              </w:rPr>
            </w:pPr>
            <w:r w:rsidRPr="00131429">
              <w:rPr>
                <w:rStyle w:val="Bodytext2105pt"/>
                <w:rFonts w:ascii="GHEA Grapalat" w:hAnsi="GHEA Grapalat"/>
                <w:color w:val="auto"/>
                <w:sz w:val="24"/>
                <w:szCs w:val="24"/>
              </w:rPr>
              <w:t>Իզոբութան (Е943b)</w:t>
            </w:r>
          </w:p>
          <w:p w14:paraId="04C45037" w14:textId="77777777" w:rsidR="00703CFD" w:rsidRPr="00131429" w:rsidRDefault="00703CFD" w:rsidP="005D404B">
            <w:pPr>
              <w:pStyle w:val="Bodytext20"/>
              <w:shd w:val="clear" w:color="auto" w:fill="auto"/>
              <w:spacing w:after="160" w:line="360" w:lineRule="auto"/>
              <w:ind w:left="71" w:right="60"/>
              <w:jc w:val="left"/>
              <w:rPr>
                <w:rFonts w:ascii="GHEA Grapalat" w:hAnsi="GHEA Grapalat"/>
                <w:sz w:val="24"/>
                <w:szCs w:val="24"/>
              </w:rPr>
            </w:pPr>
            <w:r w:rsidRPr="00131429">
              <w:rPr>
                <w:rStyle w:val="Bodytext2105pt"/>
                <w:rFonts w:ascii="GHEA Grapalat" w:hAnsi="GHEA Grapalat"/>
                <w:color w:val="auto"/>
                <w:sz w:val="24"/>
                <w:szCs w:val="24"/>
              </w:rPr>
              <w:t>Պրոպան (Е944)</w:t>
            </w:r>
          </w:p>
        </w:tc>
        <w:tc>
          <w:tcPr>
            <w:tcW w:w="3709" w:type="dxa"/>
            <w:tcBorders>
              <w:top w:val="single" w:sz="4" w:space="0" w:color="auto"/>
              <w:left w:val="single" w:sz="4" w:space="0" w:color="auto"/>
              <w:bottom w:val="single" w:sz="4" w:space="0" w:color="auto"/>
            </w:tcBorders>
            <w:shd w:val="clear" w:color="auto" w:fill="FFFFFF"/>
            <w:vAlign w:val="bottom"/>
          </w:tcPr>
          <w:p w14:paraId="7A460F9D" w14:textId="77777777" w:rsidR="00703CFD" w:rsidRPr="00131429" w:rsidRDefault="00A32B52" w:rsidP="005D404B">
            <w:pPr>
              <w:pStyle w:val="Bodytext20"/>
              <w:shd w:val="clear" w:color="auto" w:fill="auto"/>
              <w:spacing w:after="160" w:line="360" w:lineRule="auto"/>
              <w:ind w:left="71" w:right="60"/>
              <w:jc w:val="left"/>
              <w:rPr>
                <w:rFonts w:ascii="GHEA Grapalat" w:hAnsi="GHEA Grapalat"/>
                <w:sz w:val="24"/>
                <w:szCs w:val="24"/>
              </w:rPr>
            </w:pPr>
            <w:r w:rsidRPr="00131429">
              <w:rPr>
                <w:rStyle w:val="Bodytext2105pt"/>
                <w:rFonts w:ascii="GHEA Grapalat" w:hAnsi="GHEA Grapalat"/>
                <w:color w:val="auto"/>
                <w:sz w:val="24"/>
                <w:szCs w:val="24"/>
              </w:rPr>
              <w:t>Սփրեյ՝</w:t>
            </w:r>
            <w:r w:rsidR="005D404B" w:rsidRPr="00131429">
              <w:rPr>
                <w:rStyle w:val="Bodytext2105pt"/>
                <w:rFonts w:ascii="GHEA Grapalat" w:hAnsi="GHEA Grapalat"/>
                <w:color w:val="auto"/>
                <w:sz w:val="24"/>
                <w:szCs w:val="24"/>
              </w:rPr>
              <w:t xml:space="preserve"> </w:t>
            </w:r>
            <w:r w:rsidRPr="00131429">
              <w:rPr>
                <w:rStyle w:val="Bodytext2105pt"/>
                <w:rFonts w:ascii="GHEA Grapalat" w:hAnsi="GHEA Grapalat"/>
                <w:color w:val="auto"/>
                <w:sz w:val="24"/>
                <w:szCs w:val="24"/>
              </w:rPr>
              <w:t>բուսական</w:t>
            </w:r>
            <w:r w:rsidR="00703CFD" w:rsidRPr="00131429">
              <w:rPr>
                <w:rStyle w:val="Bodytext2105pt"/>
                <w:rFonts w:ascii="GHEA Grapalat" w:hAnsi="GHEA Grapalat"/>
                <w:color w:val="auto"/>
                <w:sz w:val="24"/>
                <w:szCs w:val="24"/>
              </w:rPr>
              <w:t xml:space="preserve"> յուղերի համար (միայն արդյունաբերական օգտագործման համար)</w:t>
            </w:r>
          </w:p>
          <w:p w14:paraId="6CD1FEBB" w14:textId="77777777" w:rsidR="00703CFD" w:rsidRPr="00131429" w:rsidRDefault="00703CFD" w:rsidP="005D404B">
            <w:pPr>
              <w:pStyle w:val="Bodytext20"/>
              <w:shd w:val="clear" w:color="auto" w:fill="auto"/>
              <w:spacing w:after="160" w:line="360" w:lineRule="auto"/>
              <w:ind w:left="71" w:right="60"/>
              <w:jc w:val="left"/>
              <w:rPr>
                <w:rFonts w:ascii="GHEA Grapalat" w:hAnsi="GHEA Grapalat"/>
                <w:sz w:val="24"/>
                <w:szCs w:val="24"/>
              </w:rPr>
            </w:pPr>
            <w:r w:rsidRPr="00131429">
              <w:rPr>
                <w:rStyle w:val="Bodytext2105pt"/>
                <w:rFonts w:ascii="GHEA Grapalat" w:hAnsi="GHEA Grapalat"/>
                <w:color w:val="auto"/>
                <w:sz w:val="24"/>
                <w:szCs w:val="24"/>
              </w:rPr>
              <w:t>Ջրային հիմքով սփրեյ</w:t>
            </w:r>
            <w:r w:rsidR="00576969" w:rsidRPr="00131429">
              <w:rPr>
                <w:rStyle w:val="Bodytext2105pt"/>
                <w:rFonts w:ascii="GHEA Grapalat" w:hAnsi="GHEA Grapalat"/>
                <w:color w:val="auto"/>
                <w:sz w:val="24"/>
                <w:szCs w:val="24"/>
              </w:rPr>
              <w:t xml:space="preserve">՝ </w:t>
            </w:r>
            <w:r w:rsidRPr="00131429">
              <w:rPr>
                <w:rStyle w:val="Bodytext2105pt"/>
                <w:rFonts w:ascii="GHEA Grapalat" w:hAnsi="GHEA Grapalat"/>
                <w:color w:val="auto"/>
                <w:sz w:val="24"/>
                <w:szCs w:val="24"/>
              </w:rPr>
              <w:t>էմուլսիաների համար</w:t>
            </w:r>
          </w:p>
        </w:tc>
        <w:tc>
          <w:tcPr>
            <w:tcW w:w="2334" w:type="dxa"/>
            <w:tcBorders>
              <w:top w:val="single" w:sz="4" w:space="0" w:color="auto"/>
              <w:left w:val="single" w:sz="4" w:space="0" w:color="auto"/>
              <w:bottom w:val="single" w:sz="4" w:space="0" w:color="auto"/>
              <w:right w:val="single" w:sz="4" w:space="0" w:color="auto"/>
            </w:tcBorders>
            <w:shd w:val="clear" w:color="auto" w:fill="FFFFFF"/>
          </w:tcPr>
          <w:p w14:paraId="4F264026" w14:textId="77777777" w:rsidR="00703CFD" w:rsidRPr="00131429" w:rsidRDefault="00703CFD" w:rsidP="005D404B">
            <w:pPr>
              <w:pStyle w:val="Bodytext20"/>
              <w:shd w:val="clear" w:color="auto" w:fill="auto"/>
              <w:spacing w:after="160" w:line="360" w:lineRule="auto"/>
              <w:ind w:left="71" w:right="60"/>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bl>
    <w:p w14:paraId="5239DCB8" w14:textId="77777777" w:rsidR="00703CFD" w:rsidRPr="00131429" w:rsidRDefault="00703CFD" w:rsidP="008172EE">
      <w:pPr>
        <w:pStyle w:val="Heading120"/>
        <w:pageBreakBefore/>
        <w:shd w:val="clear" w:color="auto" w:fill="auto"/>
        <w:spacing w:after="160" w:line="360" w:lineRule="auto"/>
        <w:ind w:left="2268" w:right="-6"/>
        <w:outlineLvl w:val="1"/>
        <w:rPr>
          <w:rFonts w:ascii="GHEA Grapalat" w:hAnsi="GHEA Grapalat"/>
          <w:sz w:val="24"/>
          <w:szCs w:val="24"/>
        </w:rPr>
      </w:pPr>
      <w:bookmarkStart w:id="47" w:name="bookmark2"/>
      <w:bookmarkStart w:id="48" w:name="_Toc469659421"/>
      <w:r w:rsidRPr="00131429">
        <w:rPr>
          <w:rFonts w:ascii="GHEA Grapalat" w:hAnsi="GHEA Grapalat"/>
          <w:sz w:val="24"/>
          <w:szCs w:val="24"/>
        </w:rPr>
        <w:lastRenderedPageBreak/>
        <w:t>Հավելված 15</w:t>
      </w:r>
      <w:bookmarkEnd w:id="47"/>
      <w:bookmarkEnd w:id="48"/>
    </w:p>
    <w:p w14:paraId="10D559BC" w14:textId="77777777" w:rsidR="00703CFD" w:rsidRPr="00131429" w:rsidRDefault="00703CFD" w:rsidP="005D404B">
      <w:pPr>
        <w:pStyle w:val="Bodytext20"/>
        <w:shd w:val="clear" w:color="auto" w:fill="auto"/>
        <w:spacing w:after="160" w:line="360" w:lineRule="auto"/>
        <w:ind w:left="2268" w:right="-8"/>
        <w:rPr>
          <w:rFonts w:ascii="GHEA Grapalat" w:hAnsi="GHEA Grapalat"/>
          <w:sz w:val="24"/>
          <w:szCs w:val="24"/>
        </w:rPr>
      </w:pPr>
      <w:r w:rsidRPr="00131429">
        <w:rPr>
          <w:rFonts w:ascii="GHEA Grapalat" w:hAnsi="GHEA Grapalat"/>
          <w:sz w:val="24"/>
          <w:szCs w:val="24"/>
        </w:rPr>
        <w:t xml:space="preserve">«Սննդային հավելումների, բուրավետիչների </w:t>
      </w:r>
      <w:r w:rsidR="002A44D0" w:rsidRPr="00131429">
        <w:rPr>
          <w:rFonts w:ascii="GHEA Grapalat" w:hAnsi="GHEA Grapalat"/>
          <w:sz w:val="24"/>
          <w:szCs w:val="24"/>
        </w:rPr>
        <w:t>եւ</w:t>
      </w:r>
      <w:r w:rsidRPr="00131429">
        <w:rPr>
          <w:rFonts w:ascii="GHEA Grapalat" w:hAnsi="GHEA Grapalat"/>
          <w:sz w:val="24"/>
          <w:szCs w:val="24"/>
        </w:rPr>
        <w:t xml:space="preserve"> տեխնոլոգիական օժանդակ միջոցների անվտանգությանը ներկայացվող պահանջներ» տեխնիկական կանոնակարգի (ՄՄ ՏԿ 029/2012)</w:t>
      </w:r>
    </w:p>
    <w:p w14:paraId="63E0416F" w14:textId="77777777" w:rsidR="005D404B" w:rsidRPr="00131429" w:rsidRDefault="005D404B" w:rsidP="005D404B">
      <w:pPr>
        <w:pStyle w:val="Heading120"/>
        <w:shd w:val="clear" w:color="auto" w:fill="auto"/>
        <w:spacing w:after="160" w:line="360" w:lineRule="auto"/>
        <w:ind w:right="-8"/>
        <w:jc w:val="center"/>
        <w:rPr>
          <w:rFonts w:ascii="GHEA Grapalat" w:hAnsi="GHEA Grapalat"/>
          <w:sz w:val="24"/>
          <w:szCs w:val="24"/>
        </w:rPr>
      </w:pPr>
      <w:bookmarkStart w:id="49" w:name="bookmark3"/>
    </w:p>
    <w:p w14:paraId="2D3B2BBF" w14:textId="77777777" w:rsidR="00703CFD" w:rsidRPr="00131429" w:rsidRDefault="00703CFD" w:rsidP="00087D9B">
      <w:pPr>
        <w:pStyle w:val="Heading120"/>
        <w:shd w:val="clear" w:color="auto" w:fill="auto"/>
        <w:spacing w:after="160" w:line="360" w:lineRule="auto"/>
        <w:ind w:right="-8"/>
        <w:jc w:val="center"/>
        <w:outlineLvl w:val="1"/>
        <w:rPr>
          <w:rFonts w:ascii="GHEA Grapalat" w:hAnsi="GHEA Grapalat"/>
          <w:sz w:val="24"/>
          <w:szCs w:val="24"/>
        </w:rPr>
      </w:pPr>
      <w:bookmarkStart w:id="50" w:name="_Toc469659422"/>
      <w:r w:rsidRPr="00131429">
        <w:rPr>
          <w:rFonts w:ascii="GHEA Grapalat" w:hAnsi="GHEA Grapalat"/>
          <w:sz w:val="24"/>
          <w:szCs w:val="24"/>
        </w:rPr>
        <w:t xml:space="preserve">Կայունացուցիչների, էմուլգատորների, լցանյութերի </w:t>
      </w:r>
      <w:r w:rsidR="002A44D0" w:rsidRPr="00131429">
        <w:rPr>
          <w:rFonts w:ascii="GHEA Grapalat" w:hAnsi="GHEA Grapalat"/>
          <w:sz w:val="24"/>
          <w:szCs w:val="24"/>
        </w:rPr>
        <w:t>եւ</w:t>
      </w:r>
      <w:r w:rsidRPr="00131429">
        <w:rPr>
          <w:rFonts w:ascii="GHEA Grapalat" w:hAnsi="GHEA Grapalat"/>
          <w:sz w:val="24"/>
          <w:szCs w:val="24"/>
        </w:rPr>
        <w:t xml:space="preserve"> թանձրացուցիչների կիրառման հիգիենիկ նորմատիվները</w:t>
      </w:r>
      <w:bookmarkEnd w:id="50"/>
      <w:r w:rsidRPr="00131429">
        <w:rPr>
          <w:rFonts w:ascii="GHEA Grapalat" w:hAnsi="GHEA Grapalat"/>
          <w:sz w:val="24"/>
          <w:szCs w:val="24"/>
        </w:rPr>
        <w:t xml:space="preserve"> </w:t>
      </w:r>
      <w:bookmarkEnd w:id="49"/>
    </w:p>
    <w:tbl>
      <w:tblPr>
        <w:tblOverlap w:val="never"/>
        <w:tblW w:w="10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090"/>
        <w:gridCol w:w="3798"/>
        <w:gridCol w:w="2410"/>
      </w:tblGrid>
      <w:tr w:rsidR="00703CFD" w:rsidRPr="00131429" w14:paraId="6AC4637F" w14:textId="77777777" w:rsidTr="00307659">
        <w:trPr>
          <w:jc w:val="center"/>
        </w:trPr>
        <w:tc>
          <w:tcPr>
            <w:tcW w:w="4090" w:type="dxa"/>
            <w:shd w:val="clear" w:color="auto" w:fill="FFFFFF"/>
          </w:tcPr>
          <w:p w14:paraId="520A11DB"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pt"/>
                <w:rFonts w:ascii="GHEA Grapalat" w:hAnsi="GHEA Grapalat"/>
                <w:color w:val="auto"/>
                <w:sz w:val="24"/>
                <w:szCs w:val="24"/>
              </w:rPr>
              <w:t xml:space="preserve">Սննդային հավելում </w:t>
            </w:r>
            <w:r w:rsidR="005D404B" w:rsidRPr="00131429">
              <w:rPr>
                <w:rStyle w:val="Bodytext210pt"/>
                <w:rFonts w:ascii="GHEA Grapalat" w:hAnsi="GHEA Grapalat"/>
                <w:color w:val="auto"/>
                <w:sz w:val="24"/>
                <w:szCs w:val="24"/>
              </w:rPr>
              <w:br/>
            </w:r>
            <w:r w:rsidRPr="00131429">
              <w:rPr>
                <w:rStyle w:val="Bodytext210pt"/>
                <w:rFonts w:ascii="GHEA Grapalat" w:hAnsi="GHEA Grapalat"/>
                <w:color w:val="auto"/>
                <w:sz w:val="24"/>
                <w:szCs w:val="24"/>
              </w:rPr>
              <w:t>(Е ինդեքս)</w:t>
            </w:r>
          </w:p>
        </w:tc>
        <w:tc>
          <w:tcPr>
            <w:tcW w:w="3798" w:type="dxa"/>
            <w:shd w:val="clear" w:color="auto" w:fill="FFFFFF"/>
          </w:tcPr>
          <w:p w14:paraId="675BE5BC"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pt"/>
                <w:rFonts w:ascii="GHEA Grapalat" w:hAnsi="GHEA Grapalat"/>
                <w:color w:val="auto"/>
                <w:sz w:val="24"/>
                <w:szCs w:val="24"/>
              </w:rPr>
              <w:t>Սննդամթերք</w:t>
            </w:r>
          </w:p>
        </w:tc>
        <w:tc>
          <w:tcPr>
            <w:tcW w:w="2410" w:type="dxa"/>
            <w:shd w:val="clear" w:color="auto" w:fill="FFFFFF"/>
          </w:tcPr>
          <w:p w14:paraId="4B893BB5"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pt"/>
                <w:rFonts w:ascii="GHEA Grapalat" w:hAnsi="GHEA Grapalat"/>
                <w:color w:val="auto"/>
                <w:sz w:val="24"/>
                <w:szCs w:val="24"/>
              </w:rPr>
              <w:t>Առավելագույն մակարդակը արտադրանքի մեջ</w:t>
            </w:r>
          </w:p>
        </w:tc>
      </w:tr>
      <w:tr w:rsidR="00703CFD" w:rsidRPr="00131429" w14:paraId="2D09A5B4" w14:textId="77777777" w:rsidTr="00307659">
        <w:trPr>
          <w:jc w:val="center"/>
        </w:trPr>
        <w:tc>
          <w:tcPr>
            <w:tcW w:w="4090" w:type="dxa"/>
            <w:vMerge w:val="restart"/>
            <w:shd w:val="clear" w:color="auto" w:fill="FFFFFF"/>
          </w:tcPr>
          <w:p w14:paraId="0B29E9B0"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Ագար (E406)</w:t>
            </w:r>
          </w:p>
        </w:tc>
        <w:tc>
          <w:tcPr>
            <w:tcW w:w="3798" w:type="dxa"/>
            <w:shd w:val="clear" w:color="auto" w:fill="FFFFFF"/>
          </w:tcPr>
          <w:p w14:paraId="61F6C3A7"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Համաձայն ՏՓ</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ի</w:t>
            </w:r>
            <w:r w:rsidRPr="00131429">
              <w:rPr>
                <w:rStyle w:val="Bodytext2105pt"/>
                <w:rFonts w:ascii="GHEA Grapalat" w:hAnsi="GHEA Grapalat"/>
                <w:color w:val="auto"/>
                <w:sz w:val="24"/>
                <w:szCs w:val="24"/>
                <w:vertAlign w:val="superscript"/>
              </w:rPr>
              <w:t>1</w:t>
            </w:r>
          </w:p>
        </w:tc>
        <w:tc>
          <w:tcPr>
            <w:tcW w:w="2410" w:type="dxa"/>
            <w:shd w:val="clear" w:color="auto" w:fill="FFFFFF"/>
          </w:tcPr>
          <w:p w14:paraId="52BCB8C8"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6C29BB1A" w14:textId="77777777" w:rsidTr="00307659">
        <w:trPr>
          <w:jc w:val="center"/>
        </w:trPr>
        <w:tc>
          <w:tcPr>
            <w:tcW w:w="4090" w:type="dxa"/>
            <w:vMerge/>
            <w:shd w:val="clear" w:color="auto" w:fill="FFFFFF"/>
          </w:tcPr>
          <w:p w14:paraId="6626A415" w14:textId="77777777" w:rsidR="00703CFD" w:rsidRPr="00131429" w:rsidRDefault="00703CFD" w:rsidP="00307659">
            <w:pPr>
              <w:spacing w:after="160" w:line="360" w:lineRule="auto"/>
              <w:ind w:left="73" w:right="63"/>
              <w:rPr>
                <w:rFonts w:ascii="GHEA Grapalat" w:hAnsi="GHEA Grapalat"/>
                <w:sz w:val="24"/>
                <w:szCs w:val="24"/>
              </w:rPr>
            </w:pPr>
          </w:p>
        </w:tc>
        <w:tc>
          <w:tcPr>
            <w:tcW w:w="6208" w:type="dxa"/>
            <w:gridSpan w:val="2"/>
            <w:shd w:val="clear" w:color="auto" w:fill="FFFFFF"/>
          </w:tcPr>
          <w:p w14:paraId="7371B495"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Տե՛ս 12</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րդ հավելվածը</w:t>
            </w:r>
          </w:p>
        </w:tc>
      </w:tr>
      <w:tr w:rsidR="00703CFD" w:rsidRPr="00131429" w14:paraId="6F19B4A1" w14:textId="77777777" w:rsidTr="00307659">
        <w:trPr>
          <w:jc w:val="center"/>
        </w:trPr>
        <w:tc>
          <w:tcPr>
            <w:tcW w:w="4090" w:type="dxa"/>
            <w:shd w:val="clear" w:color="auto" w:fill="FFFFFF"/>
          </w:tcPr>
          <w:p w14:paraId="17FBC1C5"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Ակացիայի խեժ</w:t>
            </w:r>
          </w:p>
        </w:tc>
        <w:tc>
          <w:tcPr>
            <w:tcW w:w="6208" w:type="dxa"/>
            <w:gridSpan w:val="2"/>
            <w:shd w:val="clear" w:color="auto" w:fill="FFFFFF"/>
          </w:tcPr>
          <w:p w14:paraId="304556A5"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տե՛ս արաբական խեժ</w:t>
            </w:r>
            <w:r w:rsidR="00A86E8F" w:rsidRPr="00131429">
              <w:rPr>
                <w:rStyle w:val="Bodytext2105pt"/>
                <w:rFonts w:ascii="GHEA Grapalat" w:hAnsi="GHEA Grapalat"/>
                <w:color w:val="auto"/>
                <w:sz w:val="24"/>
                <w:szCs w:val="24"/>
              </w:rPr>
              <w:t>ը</w:t>
            </w:r>
          </w:p>
        </w:tc>
      </w:tr>
      <w:tr w:rsidR="00703CFD" w:rsidRPr="00131429" w14:paraId="70AF3254" w14:textId="77777777" w:rsidTr="00307659">
        <w:trPr>
          <w:jc w:val="center"/>
        </w:trPr>
        <w:tc>
          <w:tcPr>
            <w:tcW w:w="4090" w:type="dxa"/>
            <w:shd w:val="clear" w:color="auto" w:fill="FFFFFF"/>
          </w:tcPr>
          <w:p w14:paraId="483389A3"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Արաբինոգալակտան (E409)</w:t>
            </w:r>
          </w:p>
        </w:tc>
        <w:tc>
          <w:tcPr>
            <w:tcW w:w="3798" w:type="dxa"/>
            <w:shd w:val="clear" w:color="auto" w:fill="FFFFFF"/>
          </w:tcPr>
          <w:p w14:paraId="7C340382"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Համաձայն ՏՓ</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ի</w:t>
            </w:r>
            <w:r w:rsidRPr="00131429">
              <w:rPr>
                <w:rStyle w:val="Bodytext2105pt"/>
                <w:rFonts w:ascii="GHEA Grapalat" w:hAnsi="GHEA Grapalat"/>
                <w:color w:val="auto"/>
                <w:sz w:val="24"/>
                <w:szCs w:val="24"/>
                <w:vertAlign w:val="superscript"/>
              </w:rPr>
              <w:t>1</w:t>
            </w:r>
          </w:p>
        </w:tc>
        <w:tc>
          <w:tcPr>
            <w:tcW w:w="2410" w:type="dxa"/>
            <w:shd w:val="clear" w:color="auto" w:fill="FFFFFF"/>
          </w:tcPr>
          <w:p w14:paraId="72779580"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244EBE1A" w14:textId="77777777" w:rsidTr="00307659">
        <w:trPr>
          <w:jc w:val="center"/>
        </w:trPr>
        <w:tc>
          <w:tcPr>
            <w:tcW w:w="4090" w:type="dxa"/>
            <w:vMerge w:val="restart"/>
            <w:shd w:val="clear" w:color="auto" w:fill="FFFFFF"/>
          </w:tcPr>
          <w:p w14:paraId="0C2AB0D6"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 xml:space="preserve">Ալգինաթթու (E400)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դրա աղերը</w:t>
            </w:r>
            <w:r w:rsidR="002A44D0" w:rsidRPr="00131429">
              <w:rPr>
                <w:rStyle w:val="Bodytext2105pt"/>
                <w:rFonts w:ascii="GHEA Grapalat" w:hAnsi="GHEA Grapalat"/>
                <w:color w:val="auto"/>
                <w:sz w:val="24"/>
                <w:szCs w:val="24"/>
              </w:rPr>
              <w:t xml:space="preserve"> </w:t>
            </w:r>
            <w:r w:rsidRPr="00131429">
              <w:rPr>
                <w:rStyle w:val="Bodytext2105pt"/>
                <w:rFonts w:ascii="GHEA Grapalat" w:hAnsi="GHEA Grapalat"/>
                <w:color w:val="auto"/>
                <w:sz w:val="24"/>
                <w:szCs w:val="24"/>
              </w:rPr>
              <w:t>ալգինատներ`</w:t>
            </w:r>
            <w:r w:rsidR="005D404B" w:rsidRPr="00131429">
              <w:rPr>
                <w:rStyle w:val="Bodytext2105pt"/>
                <w:rFonts w:ascii="GHEA Grapalat" w:hAnsi="GHEA Grapalat"/>
                <w:color w:val="auto"/>
                <w:sz w:val="24"/>
                <w:szCs w:val="24"/>
              </w:rPr>
              <w:t xml:space="preserve"> </w:t>
            </w:r>
            <w:r w:rsidR="005D404B" w:rsidRPr="00131429">
              <w:rPr>
                <w:rStyle w:val="Bodytext2105pt"/>
                <w:rFonts w:ascii="GHEA Grapalat" w:hAnsi="GHEA Grapalat"/>
                <w:color w:val="auto"/>
                <w:sz w:val="24"/>
                <w:szCs w:val="24"/>
              </w:rPr>
              <w:br/>
            </w:r>
            <w:r w:rsidRPr="00131429">
              <w:rPr>
                <w:rStyle w:val="Bodytext2105pt"/>
                <w:rFonts w:ascii="GHEA Grapalat" w:hAnsi="GHEA Grapalat"/>
                <w:color w:val="auto"/>
                <w:sz w:val="24"/>
                <w:szCs w:val="24"/>
              </w:rPr>
              <w:t xml:space="preserve">ամոնիումի (E403), </w:t>
            </w:r>
            <w:r w:rsidR="005D404B" w:rsidRPr="00131429">
              <w:rPr>
                <w:rStyle w:val="Bodytext2105pt"/>
                <w:rFonts w:ascii="GHEA Grapalat" w:hAnsi="GHEA Grapalat"/>
                <w:color w:val="auto"/>
                <w:sz w:val="24"/>
                <w:szCs w:val="24"/>
              </w:rPr>
              <w:br/>
            </w:r>
            <w:r w:rsidRPr="00131429">
              <w:rPr>
                <w:rStyle w:val="Bodytext2105pt"/>
                <w:rFonts w:ascii="GHEA Grapalat" w:hAnsi="GHEA Grapalat"/>
                <w:color w:val="auto"/>
                <w:sz w:val="24"/>
                <w:szCs w:val="24"/>
              </w:rPr>
              <w:t xml:space="preserve">կալիումի (E402), </w:t>
            </w:r>
            <w:r w:rsidR="005D404B" w:rsidRPr="00131429">
              <w:rPr>
                <w:rStyle w:val="Bodytext2105pt"/>
                <w:rFonts w:ascii="GHEA Grapalat" w:hAnsi="GHEA Grapalat"/>
                <w:color w:val="auto"/>
                <w:sz w:val="24"/>
                <w:szCs w:val="24"/>
              </w:rPr>
              <w:br/>
            </w:r>
            <w:r w:rsidRPr="00131429">
              <w:rPr>
                <w:rStyle w:val="Bodytext2105pt"/>
                <w:rFonts w:ascii="GHEA Grapalat" w:hAnsi="GHEA Grapalat"/>
                <w:color w:val="auto"/>
                <w:sz w:val="24"/>
                <w:szCs w:val="24"/>
              </w:rPr>
              <w:t xml:space="preserve">կալցիունի (E404), </w:t>
            </w:r>
            <w:r w:rsidR="005D404B" w:rsidRPr="00131429">
              <w:rPr>
                <w:rStyle w:val="Bodytext2105pt"/>
                <w:rFonts w:ascii="GHEA Grapalat" w:hAnsi="GHEA Grapalat"/>
                <w:color w:val="auto"/>
                <w:sz w:val="24"/>
                <w:szCs w:val="24"/>
              </w:rPr>
              <w:br/>
            </w:r>
            <w:r w:rsidRPr="00131429">
              <w:rPr>
                <w:rStyle w:val="Bodytext2105pt"/>
                <w:rFonts w:ascii="GHEA Grapalat" w:hAnsi="GHEA Grapalat"/>
                <w:color w:val="auto"/>
                <w:sz w:val="24"/>
                <w:szCs w:val="24"/>
              </w:rPr>
              <w:t>նատրիումի (E401)</w:t>
            </w:r>
          </w:p>
        </w:tc>
        <w:tc>
          <w:tcPr>
            <w:tcW w:w="3798" w:type="dxa"/>
            <w:shd w:val="clear" w:color="auto" w:fill="FFFFFF"/>
          </w:tcPr>
          <w:p w14:paraId="5CCEC002"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Համաձայն ՏՓ</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ի</w:t>
            </w:r>
            <w:r w:rsidRPr="00131429">
              <w:rPr>
                <w:rStyle w:val="Bodytext2105pt"/>
                <w:rFonts w:ascii="GHEA Grapalat" w:hAnsi="GHEA Grapalat"/>
                <w:color w:val="auto"/>
                <w:sz w:val="24"/>
                <w:szCs w:val="24"/>
                <w:vertAlign w:val="superscript"/>
              </w:rPr>
              <w:t>1</w:t>
            </w:r>
          </w:p>
        </w:tc>
        <w:tc>
          <w:tcPr>
            <w:tcW w:w="2410" w:type="dxa"/>
            <w:shd w:val="clear" w:color="auto" w:fill="FFFFFF"/>
          </w:tcPr>
          <w:p w14:paraId="02A8E466"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36D6F4D3" w14:textId="77777777" w:rsidTr="00307659">
        <w:trPr>
          <w:jc w:val="center"/>
        </w:trPr>
        <w:tc>
          <w:tcPr>
            <w:tcW w:w="4090" w:type="dxa"/>
            <w:vMerge/>
            <w:shd w:val="clear" w:color="auto" w:fill="FFFFFF"/>
          </w:tcPr>
          <w:p w14:paraId="7BDFA2E4" w14:textId="77777777" w:rsidR="00703CFD" w:rsidRPr="00131429" w:rsidRDefault="00703CFD" w:rsidP="00307659">
            <w:pPr>
              <w:spacing w:after="160" w:line="360" w:lineRule="auto"/>
              <w:ind w:left="73" w:right="63"/>
              <w:rPr>
                <w:rFonts w:ascii="GHEA Grapalat" w:hAnsi="GHEA Grapalat"/>
                <w:sz w:val="24"/>
                <w:szCs w:val="24"/>
              </w:rPr>
            </w:pPr>
          </w:p>
        </w:tc>
        <w:tc>
          <w:tcPr>
            <w:tcW w:w="6208" w:type="dxa"/>
            <w:gridSpan w:val="2"/>
            <w:shd w:val="clear" w:color="auto" w:fill="FFFFFF"/>
          </w:tcPr>
          <w:p w14:paraId="4D79058E"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Տե՛ս 12</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րդ հավելվածը</w:t>
            </w:r>
          </w:p>
        </w:tc>
      </w:tr>
      <w:tr w:rsidR="00703CFD" w:rsidRPr="00131429" w14:paraId="7197E05D" w14:textId="77777777" w:rsidTr="00307659">
        <w:trPr>
          <w:jc w:val="center"/>
        </w:trPr>
        <w:tc>
          <w:tcPr>
            <w:tcW w:w="4090" w:type="dxa"/>
            <w:vMerge/>
            <w:shd w:val="clear" w:color="auto" w:fill="FFFFFF"/>
          </w:tcPr>
          <w:p w14:paraId="6F7B0D21" w14:textId="77777777" w:rsidR="00703CFD" w:rsidRPr="00131429" w:rsidRDefault="00703CFD" w:rsidP="00307659">
            <w:pPr>
              <w:spacing w:after="160" w:line="360" w:lineRule="auto"/>
              <w:ind w:left="73" w:right="63"/>
              <w:rPr>
                <w:rFonts w:ascii="GHEA Grapalat" w:hAnsi="GHEA Grapalat"/>
                <w:sz w:val="24"/>
                <w:szCs w:val="24"/>
              </w:rPr>
            </w:pPr>
          </w:p>
        </w:tc>
        <w:tc>
          <w:tcPr>
            <w:tcW w:w="3798" w:type="dxa"/>
            <w:shd w:val="clear" w:color="auto" w:fill="FFFFFF"/>
          </w:tcPr>
          <w:p w14:paraId="5EB399F5" w14:textId="77777777" w:rsidR="00703CFD" w:rsidRPr="00131429" w:rsidRDefault="00703CFD" w:rsidP="00307659">
            <w:pPr>
              <w:spacing w:after="160" w:line="360" w:lineRule="auto"/>
              <w:ind w:left="73" w:right="63"/>
              <w:rPr>
                <w:rFonts w:ascii="GHEA Grapalat" w:hAnsi="GHEA Grapalat"/>
                <w:sz w:val="24"/>
                <w:szCs w:val="24"/>
              </w:rPr>
            </w:pPr>
          </w:p>
        </w:tc>
        <w:tc>
          <w:tcPr>
            <w:tcW w:w="2410" w:type="dxa"/>
            <w:shd w:val="clear" w:color="auto" w:fill="FFFFFF"/>
          </w:tcPr>
          <w:p w14:paraId="2B26264B" w14:textId="77777777" w:rsidR="00703CFD" w:rsidRPr="00131429" w:rsidRDefault="00703CFD" w:rsidP="00307659">
            <w:pPr>
              <w:spacing w:after="160" w:line="360" w:lineRule="auto"/>
              <w:ind w:left="73" w:right="63"/>
              <w:rPr>
                <w:rFonts w:ascii="GHEA Grapalat" w:hAnsi="GHEA Grapalat"/>
                <w:sz w:val="24"/>
                <w:szCs w:val="24"/>
              </w:rPr>
            </w:pPr>
          </w:p>
        </w:tc>
      </w:tr>
      <w:tr w:rsidR="00703CFD" w:rsidRPr="00131429" w14:paraId="04F3994E" w14:textId="77777777" w:rsidTr="00307659">
        <w:trPr>
          <w:jc w:val="center"/>
        </w:trPr>
        <w:tc>
          <w:tcPr>
            <w:tcW w:w="4090" w:type="dxa"/>
            <w:vMerge w:val="restart"/>
            <w:shd w:val="clear" w:color="auto" w:fill="FFFFFF"/>
          </w:tcPr>
          <w:p w14:paraId="6A8736CF"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Կալցիումի ացետատ (Е263)</w:t>
            </w:r>
          </w:p>
        </w:tc>
        <w:tc>
          <w:tcPr>
            <w:tcW w:w="3798" w:type="dxa"/>
            <w:shd w:val="clear" w:color="auto" w:fill="FFFFFF"/>
          </w:tcPr>
          <w:p w14:paraId="604E9A1C"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Համաձայն ՏՓ-ի</w:t>
            </w:r>
          </w:p>
        </w:tc>
        <w:tc>
          <w:tcPr>
            <w:tcW w:w="2410" w:type="dxa"/>
            <w:shd w:val="clear" w:color="auto" w:fill="FFFFFF"/>
          </w:tcPr>
          <w:p w14:paraId="427B0820"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6BA276F6" w14:textId="77777777" w:rsidTr="00307659">
        <w:trPr>
          <w:jc w:val="center"/>
        </w:trPr>
        <w:tc>
          <w:tcPr>
            <w:tcW w:w="4090" w:type="dxa"/>
            <w:vMerge/>
            <w:shd w:val="clear" w:color="auto" w:fill="FFFFFF"/>
          </w:tcPr>
          <w:p w14:paraId="104D0B79" w14:textId="77777777" w:rsidR="00703CFD" w:rsidRPr="00131429" w:rsidRDefault="00703CFD" w:rsidP="00307659">
            <w:pPr>
              <w:spacing w:after="160" w:line="360" w:lineRule="auto"/>
              <w:ind w:left="73" w:right="63"/>
              <w:rPr>
                <w:rFonts w:ascii="GHEA Grapalat" w:hAnsi="GHEA Grapalat"/>
                <w:sz w:val="24"/>
                <w:szCs w:val="24"/>
              </w:rPr>
            </w:pPr>
          </w:p>
        </w:tc>
        <w:tc>
          <w:tcPr>
            <w:tcW w:w="6208" w:type="dxa"/>
            <w:gridSpan w:val="2"/>
            <w:shd w:val="clear" w:color="auto" w:fill="FFFFFF"/>
          </w:tcPr>
          <w:p w14:paraId="76BDD507"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Տե՛ս 7</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րդ, 8</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րդ, 12</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րդ հավելվածները</w:t>
            </w:r>
          </w:p>
        </w:tc>
      </w:tr>
      <w:tr w:rsidR="00703CFD" w:rsidRPr="00131429" w14:paraId="7D9E4550" w14:textId="77777777" w:rsidTr="00307659">
        <w:trPr>
          <w:jc w:val="center"/>
        </w:trPr>
        <w:tc>
          <w:tcPr>
            <w:tcW w:w="4090" w:type="dxa"/>
            <w:shd w:val="clear" w:color="auto" w:fill="FFFFFF"/>
          </w:tcPr>
          <w:p w14:paraId="52BA9A4D"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Հելանային խեժ (Е418)</w:t>
            </w:r>
          </w:p>
        </w:tc>
        <w:tc>
          <w:tcPr>
            <w:tcW w:w="3798" w:type="dxa"/>
            <w:shd w:val="clear" w:color="auto" w:fill="FFFFFF"/>
          </w:tcPr>
          <w:p w14:paraId="5BBE5B35"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Համաձայն ՏՓ</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ի</w:t>
            </w:r>
            <w:r w:rsidRPr="00131429">
              <w:rPr>
                <w:rStyle w:val="Bodytext2105pt"/>
                <w:rFonts w:ascii="GHEA Grapalat" w:hAnsi="GHEA Grapalat"/>
                <w:color w:val="auto"/>
                <w:sz w:val="24"/>
                <w:szCs w:val="24"/>
                <w:vertAlign w:val="superscript"/>
              </w:rPr>
              <w:t>1</w:t>
            </w:r>
          </w:p>
        </w:tc>
        <w:tc>
          <w:tcPr>
            <w:tcW w:w="2410" w:type="dxa"/>
            <w:shd w:val="clear" w:color="auto" w:fill="FFFFFF"/>
          </w:tcPr>
          <w:p w14:paraId="30BDD4ED"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3A0874AE" w14:textId="77777777" w:rsidTr="00307659">
        <w:trPr>
          <w:jc w:val="center"/>
        </w:trPr>
        <w:tc>
          <w:tcPr>
            <w:tcW w:w="4090" w:type="dxa"/>
            <w:vMerge w:val="restart"/>
            <w:shd w:val="clear" w:color="auto" w:fill="FFFFFF"/>
          </w:tcPr>
          <w:p w14:paraId="3BD5F743"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lastRenderedPageBreak/>
              <w:t>Սոյայի հեմիցելյուլոզ (E426)</w:t>
            </w:r>
          </w:p>
        </w:tc>
        <w:tc>
          <w:tcPr>
            <w:tcW w:w="3798" w:type="dxa"/>
            <w:shd w:val="clear" w:color="auto" w:fill="FFFFFF"/>
          </w:tcPr>
          <w:p w14:paraId="1A7BA015"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Կաթ պարունակող մթերքներ</w:t>
            </w:r>
          </w:p>
        </w:tc>
        <w:tc>
          <w:tcPr>
            <w:tcW w:w="2410" w:type="dxa"/>
            <w:shd w:val="clear" w:color="auto" w:fill="FFFFFF"/>
          </w:tcPr>
          <w:p w14:paraId="13B8F7D5"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5 գ/լ</w:t>
            </w:r>
          </w:p>
        </w:tc>
      </w:tr>
      <w:tr w:rsidR="00703CFD" w:rsidRPr="00131429" w14:paraId="531CD576" w14:textId="77777777" w:rsidTr="00307659">
        <w:trPr>
          <w:jc w:val="center"/>
        </w:trPr>
        <w:tc>
          <w:tcPr>
            <w:tcW w:w="4090" w:type="dxa"/>
            <w:vMerge/>
            <w:shd w:val="clear" w:color="auto" w:fill="FFFFFF"/>
          </w:tcPr>
          <w:p w14:paraId="717109EE" w14:textId="77777777" w:rsidR="00703CFD" w:rsidRPr="00131429" w:rsidRDefault="00703CFD" w:rsidP="00307659">
            <w:pPr>
              <w:spacing w:after="160" w:line="360" w:lineRule="auto"/>
              <w:ind w:left="73" w:right="63"/>
              <w:rPr>
                <w:rFonts w:ascii="GHEA Grapalat" w:hAnsi="GHEA Grapalat"/>
                <w:sz w:val="24"/>
                <w:szCs w:val="24"/>
              </w:rPr>
            </w:pPr>
          </w:p>
        </w:tc>
        <w:tc>
          <w:tcPr>
            <w:tcW w:w="3798" w:type="dxa"/>
            <w:shd w:val="clear" w:color="auto" w:fill="FFFFFF"/>
          </w:tcPr>
          <w:p w14:paraId="1896DDAF"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Կենսաբանական ակտիվ սննդային հավելումներ</w:t>
            </w:r>
          </w:p>
        </w:tc>
        <w:tc>
          <w:tcPr>
            <w:tcW w:w="2410" w:type="dxa"/>
            <w:shd w:val="clear" w:color="auto" w:fill="FFFFFF"/>
          </w:tcPr>
          <w:p w14:paraId="6EC33D8A"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1.5 գ/լ (կգ)</w:t>
            </w:r>
          </w:p>
        </w:tc>
      </w:tr>
      <w:tr w:rsidR="00703CFD" w:rsidRPr="00131429" w14:paraId="1C274E2B" w14:textId="77777777" w:rsidTr="00307659">
        <w:trPr>
          <w:jc w:val="center"/>
        </w:trPr>
        <w:tc>
          <w:tcPr>
            <w:tcW w:w="4090" w:type="dxa"/>
            <w:vMerge/>
            <w:shd w:val="clear" w:color="auto" w:fill="FFFFFF"/>
          </w:tcPr>
          <w:p w14:paraId="1435F34D" w14:textId="77777777" w:rsidR="00703CFD" w:rsidRPr="00131429" w:rsidRDefault="00703CFD" w:rsidP="00307659">
            <w:pPr>
              <w:spacing w:after="160" w:line="360" w:lineRule="auto"/>
              <w:ind w:left="73" w:right="63"/>
              <w:rPr>
                <w:rFonts w:ascii="GHEA Grapalat" w:hAnsi="GHEA Grapalat"/>
                <w:sz w:val="24"/>
                <w:szCs w:val="24"/>
              </w:rPr>
            </w:pPr>
          </w:p>
        </w:tc>
        <w:tc>
          <w:tcPr>
            <w:tcW w:w="3798" w:type="dxa"/>
            <w:shd w:val="clear" w:color="auto" w:fill="FFFFFF"/>
          </w:tcPr>
          <w:p w14:paraId="74C385DE"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Բուսական յուղերի հիմքի վրա պատրաստված սոուսներ, մայոնեզներ, մայոնեզային սոուսներ, բուսական յուղերի հիմքով կրեմներ, այդ թվում՝ էմուլգացված</w:t>
            </w:r>
          </w:p>
        </w:tc>
        <w:tc>
          <w:tcPr>
            <w:tcW w:w="2410" w:type="dxa"/>
            <w:shd w:val="clear" w:color="auto" w:fill="FFFFFF"/>
          </w:tcPr>
          <w:p w14:paraId="0BF39EFF"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30 գ/լ</w:t>
            </w:r>
          </w:p>
        </w:tc>
      </w:tr>
      <w:tr w:rsidR="00703CFD" w:rsidRPr="00131429" w14:paraId="0B7281C9" w14:textId="77777777" w:rsidTr="00307659">
        <w:trPr>
          <w:jc w:val="center"/>
        </w:trPr>
        <w:tc>
          <w:tcPr>
            <w:tcW w:w="4090" w:type="dxa"/>
            <w:vMerge/>
            <w:shd w:val="clear" w:color="auto" w:fill="FFFFFF"/>
          </w:tcPr>
          <w:p w14:paraId="2AEE7D92" w14:textId="77777777" w:rsidR="00703CFD" w:rsidRPr="00131429" w:rsidRDefault="00703CFD" w:rsidP="00307659">
            <w:pPr>
              <w:spacing w:after="160" w:line="360" w:lineRule="auto"/>
              <w:ind w:left="73" w:right="63"/>
              <w:rPr>
                <w:rFonts w:ascii="GHEA Grapalat" w:hAnsi="GHEA Grapalat"/>
                <w:sz w:val="24"/>
                <w:szCs w:val="24"/>
              </w:rPr>
            </w:pPr>
          </w:p>
        </w:tc>
        <w:tc>
          <w:tcPr>
            <w:tcW w:w="3798" w:type="dxa"/>
            <w:shd w:val="clear" w:color="auto" w:fill="FFFFFF"/>
          </w:tcPr>
          <w:p w14:paraId="1A541B7D"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Չափածրարված կաթնահունց հացաբուլկեղեն</w:t>
            </w:r>
          </w:p>
        </w:tc>
        <w:tc>
          <w:tcPr>
            <w:tcW w:w="2410" w:type="dxa"/>
            <w:shd w:val="clear" w:color="auto" w:fill="FFFFFF"/>
          </w:tcPr>
          <w:p w14:paraId="27AF4EE5"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10 գ/կգ</w:t>
            </w:r>
          </w:p>
        </w:tc>
      </w:tr>
      <w:tr w:rsidR="00703CFD" w:rsidRPr="00131429" w14:paraId="320247EC" w14:textId="77777777" w:rsidTr="00307659">
        <w:trPr>
          <w:jc w:val="center"/>
        </w:trPr>
        <w:tc>
          <w:tcPr>
            <w:tcW w:w="4090" w:type="dxa"/>
            <w:vMerge/>
            <w:shd w:val="clear" w:color="auto" w:fill="FFFFFF"/>
          </w:tcPr>
          <w:p w14:paraId="42E9A049" w14:textId="77777777" w:rsidR="00703CFD" w:rsidRPr="00131429" w:rsidRDefault="00703CFD" w:rsidP="00307659">
            <w:pPr>
              <w:spacing w:after="160" w:line="360" w:lineRule="auto"/>
              <w:ind w:left="73" w:right="63"/>
              <w:rPr>
                <w:rFonts w:ascii="GHEA Grapalat" w:hAnsi="GHEA Grapalat"/>
                <w:sz w:val="24"/>
                <w:szCs w:val="24"/>
              </w:rPr>
            </w:pPr>
          </w:p>
        </w:tc>
        <w:tc>
          <w:tcPr>
            <w:tcW w:w="3798" w:type="dxa"/>
            <w:shd w:val="clear" w:color="auto" w:fill="FFFFFF"/>
          </w:tcPr>
          <w:p w14:paraId="17B6E711"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Չափածրարված, օգտագործման համար պատրաստի ար</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ելյան լապշա</w:t>
            </w:r>
          </w:p>
        </w:tc>
        <w:tc>
          <w:tcPr>
            <w:tcW w:w="2410" w:type="dxa"/>
            <w:shd w:val="clear" w:color="auto" w:fill="FFFFFF"/>
          </w:tcPr>
          <w:p w14:paraId="5ECB22C8"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10 գ/կգ</w:t>
            </w:r>
          </w:p>
        </w:tc>
      </w:tr>
      <w:tr w:rsidR="00703CFD" w:rsidRPr="00131429" w14:paraId="0555A470" w14:textId="77777777" w:rsidTr="00307659">
        <w:trPr>
          <w:jc w:val="center"/>
        </w:trPr>
        <w:tc>
          <w:tcPr>
            <w:tcW w:w="4090" w:type="dxa"/>
            <w:vMerge/>
            <w:shd w:val="clear" w:color="auto" w:fill="FFFFFF"/>
          </w:tcPr>
          <w:p w14:paraId="1C8DE67A" w14:textId="77777777" w:rsidR="00703CFD" w:rsidRPr="00131429" w:rsidRDefault="00703CFD" w:rsidP="00307659">
            <w:pPr>
              <w:spacing w:after="160" w:line="360" w:lineRule="auto"/>
              <w:ind w:left="73" w:right="63"/>
              <w:rPr>
                <w:rFonts w:ascii="GHEA Grapalat" w:hAnsi="GHEA Grapalat"/>
                <w:sz w:val="24"/>
                <w:szCs w:val="24"/>
              </w:rPr>
            </w:pPr>
          </w:p>
        </w:tc>
        <w:tc>
          <w:tcPr>
            <w:tcW w:w="3798" w:type="dxa"/>
            <w:shd w:val="clear" w:color="auto" w:fill="FFFFFF"/>
          </w:tcPr>
          <w:p w14:paraId="0ACFA393"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 xml:space="preserve">Չափածրարված, </w:t>
            </w:r>
            <w:r w:rsidR="008172EE" w:rsidRPr="00131429">
              <w:rPr>
                <w:rStyle w:val="Bodytext2105pt"/>
                <w:rFonts w:ascii="GHEA Grapalat" w:hAnsi="GHEA Grapalat"/>
                <w:color w:val="auto"/>
                <w:sz w:val="24"/>
                <w:szCs w:val="24"/>
              </w:rPr>
              <w:br/>
            </w:r>
            <w:r w:rsidRPr="00131429">
              <w:rPr>
                <w:rStyle w:val="Bodytext2105pt"/>
                <w:rFonts w:ascii="GHEA Grapalat" w:hAnsi="GHEA Grapalat"/>
                <w:color w:val="auto"/>
                <w:sz w:val="24"/>
                <w:szCs w:val="24"/>
              </w:rPr>
              <w:t>օգտագործման համար պատրաստի բրինձ</w:t>
            </w:r>
          </w:p>
        </w:tc>
        <w:tc>
          <w:tcPr>
            <w:tcW w:w="2410" w:type="dxa"/>
            <w:shd w:val="clear" w:color="auto" w:fill="FFFFFF"/>
          </w:tcPr>
          <w:p w14:paraId="5AC2FC4B"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10 գ/կգ</w:t>
            </w:r>
          </w:p>
        </w:tc>
      </w:tr>
      <w:tr w:rsidR="00703CFD" w:rsidRPr="00131429" w14:paraId="64EB724C" w14:textId="77777777" w:rsidTr="00307659">
        <w:trPr>
          <w:jc w:val="center"/>
        </w:trPr>
        <w:tc>
          <w:tcPr>
            <w:tcW w:w="4090" w:type="dxa"/>
            <w:vMerge/>
            <w:shd w:val="clear" w:color="auto" w:fill="FFFFFF"/>
          </w:tcPr>
          <w:p w14:paraId="41921256" w14:textId="77777777" w:rsidR="00703CFD" w:rsidRPr="00131429" w:rsidRDefault="00703CFD" w:rsidP="00307659">
            <w:pPr>
              <w:spacing w:after="160" w:line="360" w:lineRule="auto"/>
              <w:ind w:left="73" w:right="63"/>
              <w:rPr>
                <w:rFonts w:ascii="GHEA Grapalat" w:hAnsi="GHEA Grapalat"/>
                <w:sz w:val="24"/>
                <w:szCs w:val="24"/>
              </w:rPr>
            </w:pPr>
          </w:p>
        </w:tc>
        <w:tc>
          <w:tcPr>
            <w:tcW w:w="3798" w:type="dxa"/>
            <w:shd w:val="clear" w:color="auto" w:fill="FFFFFF"/>
          </w:tcPr>
          <w:p w14:paraId="1BD6492F"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 xml:space="preserve">Չափածրարված, տեխնոլոգիապես մշակված մթերքներ կարտոֆիլից </w:t>
            </w:r>
            <w:r w:rsidR="002A44D0" w:rsidRPr="00131429">
              <w:rPr>
                <w:rStyle w:val="Bodytext2105pt"/>
                <w:rFonts w:ascii="GHEA Grapalat" w:hAnsi="GHEA Grapalat"/>
                <w:color w:val="auto"/>
                <w:sz w:val="24"/>
                <w:szCs w:val="24"/>
              </w:rPr>
              <w:t xml:space="preserve">եւ </w:t>
            </w:r>
            <w:r w:rsidRPr="00131429">
              <w:rPr>
                <w:rStyle w:val="Bodytext2105pt"/>
                <w:rFonts w:ascii="GHEA Grapalat" w:hAnsi="GHEA Grapalat"/>
                <w:color w:val="auto"/>
                <w:sz w:val="24"/>
                <w:szCs w:val="24"/>
              </w:rPr>
              <w:t xml:space="preserve">բրնձից՝ պաղեցրած, սառեցրած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չորացրած մթերքները ներառյալ</w:t>
            </w:r>
          </w:p>
        </w:tc>
        <w:tc>
          <w:tcPr>
            <w:tcW w:w="2410" w:type="dxa"/>
            <w:shd w:val="clear" w:color="auto" w:fill="FFFFFF"/>
          </w:tcPr>
          <w:p w14:paraId="06C23EAF"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10 գ/կգ</w:t>
            </w:r>
          </w:p>
        </w:tc>
      </w:tr>
      <w:tr w:rsidR="00703CFD" w:rsidRPr="00131429" w14:paraId="1DAF0DA0" w14:textId="77777777" w:rsidTr="00307659">
        <w:trPr>
          <w:jc w:val="center"/>
        </w:trPr>
        <w:tc>
          <w:tcPr>
            <w:tcW w:w="4090" w:type="dxa"/>
            <w:vMerge/>
            <w:shd w:val="clear" w:color="auto" w:fill="FFFFFF"/>
          </w:tcPr>
          <w:p w14:paraId="378CCCB0" w14:textId="77777777" w:rsidR="00703CFD" w:rsidRPr="00131429" w:rsidRDefault="00703CFD" w:rsidP="00307659">
            <w:pPr>
              <w:spacing w:after="160" w:line="360" w:lineRule="auto"/>
              <w:ind w:left="73" w:right="63"/>
              <w:rPr>
                <w:rFonts w:ascii="GHEA Grapalat" w:hAnsi="GHEA Grapalat"/>
                <w:sz w:val="24"/>
                <w:szCs w:val="24"/>
              </w:rPr>
            </w:pPr>
          </w:p>
        </w:tc>
        <w:tc>
          <w:tcPr>
            <w:tcW w:w="3798" w:type="dxa"/>
            <w:shd w:val="clear" w:color="auto" w:fill="FFFFFF"/>
          </w:tcPr>
          <w:p w14:paraId="2F95582D"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Ձվամթերք՝ չոր, կոնցենտրացված, սառեցրած</w:t>
            </w:r>
          </w:p>
        </w:tc>
        <w:tc>
          <w:tcPr>
            <w:tcW w:w="2410" w:type="dxa"/>
            <w:shd w:val="clear" w:color="auto" w:fill="FFFFFF"/>
          </w:tcPr>
          <w:p w14:paraId="0F6480D4" w14:textId="77777777" w:rsidR="00703CFD" w:rsidRPr="00131429" w:rsidRDefault="00635AD3"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lang w:val="en-US"/>
              </w:rPr>
              <w:t>!</w:t>
            </w:r>
            <w:r w:rsidR="00703CFD" w:rsidRPr="00131429">
              <w:rPr>
                <w:rStyle w:val="Bodytext2105pt"/>
                <w:rFonts w:ascii="GHEA Grapalat" w:hAnsi="GHEA Grapalat"/>
                <w:color w:val="auto"/>
                <w:sz w:val="24"/>
                <w:szCs w:val="24"/>
              </w:rPr>
              <w:t>0 գ/կգ</w:t>
            </w:r>
          </w:p>
        </w:tc>
      </w:tr>
      <w:tr w:rsidR="00703CFD" w:rsidRPr="00131429" w14:paraId="2E151DA0" w14:textId="77777777" w:rsidTr="00307659">
        <w:trPr>
          <w:jc w:val="center"/>
        </w:trPr>
        <w:tc>
          <w:tcPr>
            <w:tcW w:w="4090" w:type="dxa"/>
            <w:vMerge/>
            <w:shd w:val="clear" w:color="auto" w:fill="FFFFFF"/>
          </w:tcPr>
          <w:p w14:paraId="5FAA66F9" w14:textId="77777777" w:rsidR="00703CFD" w:rsidRPr="00131429" w:rsidRDefault="00703CFD" w:rsidP="00307659">
            <w:pPr>
              <w:spacing w:after="160" w:line="360" w:lineRule="auto"/>
              <w:ind w:left="73" w:right="63"/>
              <w:rPr>
                <w:rFonts w:ascii="GHEA Grapalat" w:hAnsi="GHEA Grapalat"/>
                <w:sz w:val="24"/>
                <w:szCs w:val="24"/>
              </w:rPr>
            </w:pPr>
          </w:p>
        </w:tc>
        <w:tc>
          <w:tcPr>
            <w:tcW w:w="3798" w:type="dxa"/>
            <w:shd w:val="clear" w:color="auto" w:fill="FFFFFF"/>
          </w:tcPr>
          <w:p w14:paraId="273D52F9"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Դոնդողացված հրուշակեղեն</w:t>
            </w:r>
            <w:r w:rsidR="00576969"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 xml:space="preserve"> բացի փոքր փաթեթվածքներով դոնդողից</w:t>
            </w:r>
          </w:p>
        </w:tc>
        <w:tc>
          <w:tcPr>
            <w:tcW w:w="2410" w:type="dxa"/>
            <w:shd w:val="clear" w:color="auto" w:fill="FFFFFF"/>
          </w:tcPr>
          <w:p w14:paraId="76A4DF3D"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10 գ/կգ</w:t>
            </w:r>
          </w:p>
        </w:tc>
      </w:tr>
      <w:tr w:rsidR="00703CFD" w:rsidRPr="00131429" w14:paraId="3A2ECEDC" w14:textId="77777777" w:rsidTr="00307659">
        <w:trPr>
          <w:jc w:val="center"/>
        </w:trPr>
        <w:tc>
          <w:tcPr>
            <w:tcW w:w="4090" w:type="dxa"/>
            <w:vMerge w:val="restart"/>
            <w:shd w:val="clear" w:color="auto" w:fill="FFFFFF"/>
          </w:tcPr>
          <w:p w14:paraId="7B1E3D57"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Գուարային խեժ (Е412)</w:t>
            </w:r>
          </w:p>
        </w:tc>
        <w:tc>
          <w:tcPr>
            <w:tcW w:w="3798" w:type="dxa"/>
            <w:shd w:val="clear" w:color="auto" w:fill="FFFFFF"/>
          </w:tcPr>
          <w:p w14:paraId="522437FA"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ՏՓ</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ի համաձայն</w:t>
            </w:r>
            <w:r w:rsidRPr="00131429">
              <w:rPr>
                <w:rStyle w:val="Bodytext2105pt"/>
                <w:rFonts w:ascii="GHEA Grapalat" w:hAnsi="GHEA Grapalat"/>
                <w:color w:val="auto"/>
                <w:sz w:val="24"/>
                <w:szCs w:val="24"/>
                <w:vertAlign w:val="superscript"/>
              </w:rPr>
              <w:t>1, 2</w:t>
            </w:r>
          </w:p>
        </w:tc>
        <w:tc>
          <w:tcPr>
            <w:tcW w:w="2410" w:type="dxa"/>
            <w:shd w:val="clear" w:color="auto" w:fill="FFFFFF"/>
          </w:tcPr>
          <w:p w14:paraId="528457F2"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19710B30" w14:textId="77777777" w:rsidTr="00307659">
        <w:trPr>
          <w:jc w:val="center"/>
        </w:trPr>
        <w:tc>
          <w:tcPr>
            <w:tcW w:w="4090" w:type="dxa"/>
            <w:vMerge/>
            <w:shd w:val="clear" w:color="auto" w:fill="FFFFFF"/>
          </w:tcPr>
          <w:p w14:paraId="30C28FA3" w14:textId="77777777" w:rsidR="00703CFD" w:rsidRPr="00131429" w:rsidRDefault="00703CFD" w:rsidP="00307659">
            <w:pPr>
              <w:spacing w:after="160" w:line="360" w:lineRule="auto"/>
              <w:ind w:left="73" w:right="63"/>
              <w:rPr>
                <w:rFonts w:ascii="GHEA Grapalat" w:hAnsi="GHEA Grapalat"/>
                <w:sz w:val="24"/>
                <w:szCs w:val="24"/>
              </w:rPr>
            </w:pPr>
          </w:p>
        </w:tc>
        <w:tc>
          <w:tcPr>
            <w:tcW w:w="6208" w:type="dxa"/>
            <w:gridSpan w:val="2"/>
            <w:shd w:val="clear" w:color="auto" w:fill="FFFFFF"/>
          </w:tcPr>
          <w:p w14:paraId="330D1F28"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Տե՛ս 12</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րդ հավելվածը</w:t>
            </w:r>
          </w:p>
        </w:tc>
      </w:tr>
      <w:tr w:rsidR="00703CFD" w:rsidRPr="00131429" w14:paraId="5359288D" w14:textId="77777777" w:rsidTr="00307659">
        <w:trPr>
          <w:jc w:val="center"/>
        </w:trPr>
        <w:tc>
          <w:tcPr>
            <w:tcW w:w="4090" w:type="dxa"/>
            <w:shd w:val="clear" w:color="auto" w:fill="FFFFFF"/>
          </w:tcPr>
          <w:p w14:paraId="20C6F91F"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Արաբական խեժ (Е414)</w:t>
            </w:r>
          </w:p>
        </w:tc>
        <w:tc>
          <w:tcPr>
            <w:tcW w:w="3798" w:type="dxa"/>
            <w:shd w:val="clear" w:color="auto" w:fill="FFFFFF"/>
          </w:tcPr>
          <w:p w14:paraId="0C4FD515" w14:textId="77777777" w:rsidR="00703CFD" w:rsidRPr="00131429" w:rsidRDefault="00703CFD" w:rsidP="00307659">
            <w:pPr>
              <w:pStyle w:val="Bodytext20"/>
              <w:shd w:val="clear" w:color="auto" w:fill="auto"/>
              <w:spacing w:after="160" w:line="360" w:lineRule="auto"/>
              <w:ind w:left="73" w:right="63"/>
              <w:jc w:val="both"/>
              <w:rPr>
                <w:rFonts w:ascii="GHEA Grapalat" w:hAnsi="GHEA Grapalat"/>
                <w:sz w:val="24"/>
                <w:szCs w:val="24"/>
              </w:rPr>
            </w:pPr>
            <w:r w:rsidRPr="00131429">
              <w:rPr>
                <w:rStyle w:val="Bodytext2105pt"/>
                <w:rFonts w:ascii="GHEA Grapalat" w:hAnsi="GHEA Grapalat"/>
                <w:color w:val="auto"/>
                <w:sz w:val="24"/>
                <w:szCs w:val="24"/>
              </w:rPr>
              <w:t>Համաձայն ՏՓ</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 xml:space="preserve">ի </w:t>
            </w:r>
            <w:r w:rsidRPr="00131429">
              <w:rPr>
                <w:rStyle w:val="Bodytext2105pt"/>
                <w:rFonts w:ascii="GHEA Grapalat" w:hAnsi="GHEA Grapalat"/>
                <w:color w:val="auto"/>
                <w:sz w:val="24"/>
                <w:szCs w:val="24"/>
                <w:vertAlign w:val="superscript"/>
              </w:rPr>
              <w:t>1</w:t>
            </w:r>
          </w:p>
        </w:tc>
        <w:tc>
          <w:tcPr>
            <w:tcW w:w="2410" w:type="dxa"/>
            <w:shd w:val="clear" w:color="auto" w:fill="FFFFFF"/>
          </w:tcPr>
          <w:p w14:paraId="6DAE50A8"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5D404B" w:rsidRPr="00131429" w14:paraId="631A6ABE" w14:textId="77777777" w:rsidTr="00307659">
        <w:trPr>
          <w:trHeight w:val="3379"/>
          <w:jc w:val="center"/>
        </w:trPr>
        <w:tc>
          <w:tcPr>
            <w:tcW w:w="4090" w:type="dxa"/>
            <w:shd w:val="clear" w:color="auto" w:fill="FFFFFF"/>
          </w:tcPr>
          <w:p w14:paraId="1E759C3D" w14:textId="77777777" w:rsidR="005D404B" w:rsidRPr="00131429" w:rsidRDefault="005D404B"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Նատրիումի դիօքթիլսուլֆոսուկցինատ (Е480)</w:t>
            </w:r>
          </w:p>
        </w:tc>
        <w:tc>
          <w:tcPr>
            <w:tcW w:w="3798" w:type="dxa"/>
            <w:shd w:val="clear" w:color="auto" w:fill="FFFFFF"/>
          </w:tcPr>
          <w:p w14:paraId="20F7A308" w14:textId="77777777" w:rsidR="005D404B" w:rsidRPr="00131429" w:rsidRDefault="005D404B"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Չոր խառնուրդներ՝ ֆումարաթթու պարունակող ըմպելիքների եւ աղանդերների համար</w:t>
            </w:r>
          </w:p>
        </w:tc>
        <w:tc>
          <w:tcPr>
            <w:tcW w:w="2410" w:type="dxa"/>
            <w:shd w:val="clear" w:color="auto" w:fill="FFFFFF"/>
          </w:tcPr>
          <w:p w14:paraId="57363FB3" w14:textId="77777777" w:rsidR="005D404B" w:rsidRPr="00131429" w:rsidRDefault="005D404B"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10 մգ/կգ պատրաստի ըմպելիքի համար,</w:t>
            </w:r>
          </w:p>
          <w:p w14:paraId="57368F0B" w14:textId="77777777" w:rsidR="005D404B" w:rsidRPr="00131429" w:rsidRDefault="005D404B"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15 մգ/կգ պատրաստի աղանդերի համար</w:t>
            </w:r>
          </w:p>
        </w:tc>
      </w:tr>
      <w:tr w:rsidR="00703CFD" w:rsidRPr="00131429" w14:paraId="37054D8F" w14:textId="77777777" w:rsidTr="00307659">
        <w:trPr>
          <w:jc w:val="center"/>
        </w:trPr>
        <w:tc>
          <w:tcPr>
            <w:tcW w:w="4090" w:type="dxa"/>
            <w:vMerge w:val="restart"/>
            <w:shd w:val="clear" w:color="auto" w:fill="FFFFFF"/>
          </w:tcPr>
          <w:p w14:paraId="077DDB63"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Ճարպաթթուներ (Е570)</w:t>
            </w:r>
          </w:p>
        </w:tc>
        <w:tc>
          <w:tcPr>
            <w:tcW w:w="3798" w:type="dxa"/>
            <w:shd w:val="clear" w:color="auto" w:fill="FFFFFF"/>
          </w:tcPr>
          <w:p w14:paraId="025608B6"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Համաձայն ՏՓ-ի</w:t>
            </w:r>
          </w:p>
        </w:tc>
        <w:tc>
          <w:tcPr>
            <w:tcW w:w="2410" w:type="dxa"/>
            <w:shd w:val="clear" w:color="auto" w:fill="FFFFFF"/>
          </w:tcPr>
          <w:p w14:paraId="3998D3E2"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695FABB2" w14:textId="77777777" w:rsidTr="00307659">
        <w:trPr>
          <w:jc w:val="center"/>
        </w:trPr>
        <w:tc>
          <w:tcPr>
            <w:tcW w:w="4090" w:type="dxa"/>
            <w:vMerge/>
            <w:shd w:val="clear" w:color="auto" w:fill="FFFFFF"/>
          </w:tcPr>
          <w:p w14:paraId="617D4A3A" w14:textId="77777777" w:rsidR="00703CFD" w:rsidRPr="00131429" w:rsidRDefault="00703CFD" w:rsidP="00307659">
            <w:pPr>
              <w:spacing w:after="160" w:line="360" w:lineRule="auto"/>
              <w:ind w:left="73" w:right="63"/>
              <w:rPr>
                <w:rFonts w:ascii="GHEA Grapalat" w:hAnsi="GHEA Grapalat"/>
                <w:sz w:val="24"/>
                <w:szCs w:val="24"/>
              </w:rPr>
            </w:pPr>
          </w:p>
        </w:tc>
        <w:tc>
          <w:tcPr>
            <w:tcW w:w="6208" w:type="dxa"/>
            <w:gridSpan w:val="2"/>
            <w:shd w:val="clear" w:color="auto" w:fill="FFFFFF"/>
          </w:tcPr>
          <w:p w14:paraId="1E9586C3"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Տե՛ս 12</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րդ հավելվածը</w:t>
            </w:r>
          </w:p>
        </w:tc>
      </w:tr>
      <w:tr w:rsidR="00703CFD" w:rsidRPr="00131429" w14:paraId="0F86363A" w14:textId="77777777" w:rsidTr="00307659">
        <w:trPr>
          <w:jc w:val="center"/>
        </w:trPr>
        <w:tc>
          <w:tcPr>
            <w:tcW w:w="4090" w:type="dxa"/>
            <w:shd w:val="clear" w:color="auto" w:fill="FFFFFF"/>
          </w:tcPr>
          <w:p w14:paraId="164AC919"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pacing w:val="-6"/>
                <w:sz w:val="24"/>
                <w:szCs w:val="24"/>
              </w:rPr>
            </w:pPr>
            <w:r w:rsidRPr="00131429">
              <w:rPr>
                <w:rStyle w:val="Bodytext2105pt"/>
                <w:rFonts w:ascii="GHEA Grapalat" w:hAnsi="GHEA Grapalat"/>
                <w:color w:val="auto"/>
                <w:spacing w:val="-6"/>
                <w:sz w:val="24"/>
                <w:szCs w:val="24"/>
              </w:rPr>
              <w:t xml:space="preserve">Ճարպաթթուների (միրիստինաթթվի, օլեինաթթվի, պալմիտինաթթվի, ստեարինաթթվի </w:t>
            </w:r>
            <w:r w:rsidR="002A44D0" w:rsidRPr="00131429">
              <w:rPr>
                <w:rStyle w:val="Bodytext2105pt"/>
                <w:rFonts w:ascii="GHEA Grapalat" w:hAnsi="GHEA Grapalat"/>
                <w:color w:val="auto"/>
                <w:spacing w:val="-6"/>
                <w:sz w:val="24"/>
                <w:szCs w:val="24"/>
              </w:rPr>
              <w:t>եւ</w:t>
            </w:r>
            <w:r w:rsidRPr="00131429">
              <w:rPr>
                <w:rStyle w:val="Bodytext2105pt"/>
                <w:rFonts w:ascii="GHEA Grapalat" w:hAnsi="GHEA Grapalat"/>
                <w:color w:val="auto"/>
                <w:spacing w:val="-6"/>
                <w:sz w:val="24"/>
                <w:szCs w:val="24"/>
              </w:rPr>
              <w:t xml:space="preserve"> դրանց խառնուրդների), ամոնիումի, կալիումի, կալցիումի, մագնեզիումի, նատրիումի աղեր (Е470)</w:t>
            </w:r>
          </w:p>
        </w:tc>
        <w:tc>
          <w:tcPr>
            <w:tcW w:w="6208" w:type="dxa"/>
            <w:gridSpan w:val="2"/>
            <w:shd w:val="clear" w:color="auto" w:fill="FFFFFF"/>
          </w:tcPr>
          <w:p w14:paraId="4E117A1B"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Տե՛ս 3</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 xml:space="preserve">րդ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12</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րդ հավելվածները</w:t>
            </w:r>
          </w:p>
        </w:tc>
      </w:tr>
      <w:tr w:rsidR="00703CFD" w:rsidRPr="00131429" w14:paraId="271B8B36" w14:textId="77777777" w:rsidTr="00307659">
        <w:trPr>
          <w:jc w:val="center"/>
        </w:trPr>
        <w:tc>
          <w:tcPr>
            <w:tcW w:w="4090" w:type="dxa"/>
            <w:vMerge w:val="restart"/>
            <w:shd w:val="clear" w:color="auto" w:fill="FFFFFF"/>
          </w:tcPr>
          <w:p w14:paraId="2ADB0F6F"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Իզոմալտիտ, իզոմալտ</w:t>
            </w:r>
            <w:r w:rsidR="002A44D0" w:rsidRPr="00131429">
              <w:rPr>
                <w:rStyle w:val="Bodytext2105pt"/>
                <w:rFonts w:ascii="GHEA Grapalat" w:hAnsi="GHEA Grapalat"/>
                <w:color w:val="auto"/>
                <w:sz w:val="24"/>
                <w:szCs w:val="24"/>
              </w:rPr>
              <w:t xml:space="preserve"> </w:t>
            </w:r>
            <w:r w:rsidRPr="00131429">
              <w:rPr>
                <w:rStyle w:val="Bodytext2105pt"/>
                <w:rFonts w:ascii="GHEA Grapalat" w:hAnsi="GHEA Grapalat"/>
                <w:color w:val="auto"/>
                <w:sz w:val="24"/>
                <w:szCs w:val="24"/>
              </w:rPr>
              <w:t>(E953), քսիլիտ</w:t>
            </w:r>
            <w:r w:rsidR="002A44D0" w:rsidRPr="00131429">
              <w:rPr>
                <w:rStyle w:val="Bodytext2105pt"/>
                <w:rFonts w:ascii="GHEA Grapalat" w:hAnsi="GHEA Grapalat"/>
                <w:color w:val="auto"/>
                <w:sz w:val="24"/>
                <w:szCs w:val="24"/>
              </w:rPr>
              <w:t xml:space="preserve"> </w:t>
            </w:r>
            <w:r w:rsidRPr="00131429">
              <w:rPr>
                <w:rStyle w:val="Bodytext2105pt"/>
                <w:rFonts w:ascii="GHEA Grapalat" w:hAnsi="GHEA Grapalat"/>
                <w:color w:val="auto"/>
                <w:sz w:val="24"/>
                <w:szCs w:val="24"/>
              </w:rPr>
              <w:t>(E967), լ</w:t>
            </w:r>
            <w:r w:rsidR="005D404B" w:rsidRPr="00131429">
              <w:rPr>
                <w:rStyle w:val="Bodytext2105pt"/>
                <w:rFonts w:ascii="GHEA Grapalat" w:hAnsi="GHEA Grapalat"/>
                <w:color w:val="auto"/>
                <w:sz w:val="24"/>
                <w:szCs w:val="24"/>
              </w:rPr>
              <w:br/>
            </w:r>
            <w:r w:rsidRPr="00131429">
              <w:rPr>
                <w:rStyle w:val="Bodytext2105pt"/>
                <w:rFonts w:ascii="GHEA Grapalat" w:hAnsi="GHEA Grapalat"/>
                <w:color w:val="auto"/>
                <w:sz w:val="24"/>
                <w:szCs w:val="24"/>
              </w:rPr>
              <w:t xml:space="preserve">ակտիտ (E966), </w:t>
            </w:r>
            <w:r w:rsidR="005D404B" w:rsidRPr="00131429">
              <w:rPr>
                <w:rStyle w:val="Bodytext2105pt"/>
                <w:rFonts w:ascii="GHEA Grapalat" w:hAnsi="GHEA Grapalat"/>
                <w:color w:val="auto"/>
                <w:sz w:val="24"/>
                <w:szCs w:val="24"/>
              </w:rPr>
              <w:br/>
            </w:r>
            <w:r w:rsidRPr="00131429">
              <w:rPr>
                <w:rStyle w:val="Bodytext2105pt"/>
                <w:rFonts w:ascii="GHEA Grapalat" w:hAnsi="GHEA Grapalat"/>
                <w:color w:val="auto"/>
                <w:sz w:val="24"/>
                <w:szCs w:val="24"/>
              </w:rPr>
              <w:t xml:space="preserve">մալտիտ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մալտիտի օշարակ (E965), </w:t>
            </w:r>
            <w:r w:rsidR="005D404B" w:rsidRPr="00131429">
              <w:rPr>
                <w:rStyle w:val="Bodytext2105pt"/>
                <w:rFonts w:ascii="GHEA Grapalat" w:hAnsi="GHEA Grapalat"/>
                <w:color w:val="auto"/>
                <w:sz w:val="24"/>
                <w:szCs w:val="24"/>
              </w:rPr>
              <w:br/>
            </w:r>
            <w:r w:rsidRPr="00131429">
              <w:rPr>
                <w:rStyle w:val="Bodytext2105pt"/>
                <w:rFonts w:ascii="GHEA Grapalat" w:hAnsi="GHEA Grapalat"/>
                <w:color w:val="auto"/>
                <w:sz w:val="24"/>
                <w:szCs w:val="24"/>
              </w:rPr>
              <w:lastRenderedPageBreak/>
              <w:t xml:space="preserve">մաննիտ (E421), </w:t>
            </w:r>
            <w:r w:rsidR="005D404B" w:rsidRPr="00131429">
              <w:rPr>
                <w:rStyle w:val="Bodytext2105pt"/>
                <w:rFonts w:ascii="GHEA Grapalat" w:hAnsi="GHEA Grapalat"/>
                <w:color w:val="auto"/>
                <w:sz w:val="24"/>
                <w:szCs w:val="24"/>
              </w:rPr>
              <w:br/>
            </w:r>
            <w:r w:rsidRPr="00131429">
              <w:rPr>
                <w:rStyle w:val="Bodytext2105pt"/>
                <w:rFonts w:ascii="GHEA Grapalat" w:hAnsi="GHEA Grapalat"/>
                <w:color w:val="auto"/>
                <w:sz w:val="24"/>
                <w:szCs w:val="24"/>
              </w:rPr>
              <w:t xml:space="preserve">սորբիտ (E420), </w:t>
            </w:r>
            <w:r w:rsidR="005D404B" w:rsidRPr="00131429">
              <w:rPr>
                <w:rStyle w:val="Bodytext2105pt"/>
                <w:rFonts w:ascii="GHEA Grapalat" w:hAnsi="GHEA Grapalat"/>
                <w:color w:val="auto"/>
                <w:sz w:val="24"/>
                <w:szCs w:val="24"/>
              </w:rPr>
              <w:br/>
            </w:r>
            <w:r w:rsidRPr="00131429">
              <w:rPr>
                <w:rStyle w:val="Bodytext2105pt"/>
                <w:rFonts w:ascii="GHEA Grapalat" w:hAnsi="GHEA Grapalat"/>
                <w:color w:val="auto"/>
                <w:sz w:val="24"/>
                <w:szCs w:val="24"/>
              </w:rPr>
              <w:t>էրիտրիտ (E968)</w:t>
            </w:r>
          </w:p>
        </w:tc>
        <w:tc>
          <w:tcPr>
            <w:tcW w:w="3798" w:type="dxa"/>
            <w:shd w:val="clear" w:color="auto" w:fill="FFFFFF"/>
          </w:tcPr>
          <w:p w14:paraId="30EBF04A"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lastRenderedPageBreak/>
              <w:t>Համաձայն ՏՓ</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ի</w:t>
            </w:r>
            <w:r w:rsidRPr="00131429">
              <w:rPr>
                <w:rStyle w:val="Bodytext2105pt"/>
                <w:rFonts w:ascii="GHEA Grapalat" w:hAnsi="GHEA Grapalat"/>
                <w:color w:val="auto"/>
                <w:sz w:val="24"/>
                <w:szCs w:val="24"/>
                <w:vertAlign w:val="superscript"/>
              </w:rPr>
              <w:t>3</w:t>
            </w:r>
          </w:p>
        </w:tc>
        <w:tc>
          <w:tcPr>
            <w:tcW w:w="2410" w:type="dxa"/>
            <w:shd w:val="clear" w:color="auto" w:fill="FFFFFF"/>
          </w:tcPr>
          <w:p w14:paraId="666E0DFD"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1438C5AB" w14:textId="77777777" w:rsidTr="00307659">
        <w:trPr>
          <w:jc w:val="center"/>
        </w:trPr>
        <w:tc>
          <w:tcPr>
            <w:tcW w:w="4090" w:type="dxa"/>
            <w:vMerge/>
            <w:shd w:val="clear" w:color="auto" w:fill="FFFFFF"/>
          </w:tcPr>
          <w:p w14:paraId="66B86A76" w14:textId="77777777" w:rsidR="00703CFD" w:rsidRPr="00131429" w:rsidRDefault="00703CFD" w:rsidP="00307659">
            <w:pPr>
              <w:spacing w:after="160" w:line="360" w:lineRule="auto"/>
              <w:ind w:left="73" w:right="63"/>
              <w:rPr>
                <w:rFonts w:ascii="GHEA Grapalat" w:hAnsi="GHEA Grapalat"/>
                <w:sz w:val="24"/>
                <w:szCs w:val="24"/>
              </w:rPr>
            </w:pPr>
          </w:p>
        </w:tc>
        <w:tc>
          <w:tcPr>
            <w:tcW w:w="3798" w:type="dxa"/>
            <w:shd w:val="clear" w:color="auto" w:fill="FFFFFF"/>
          </w:tcPr>
          <w:p w14:paraId="4BD91485"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Սննդամթերք</w:t>
            </w:r>
            <w:r w:rsidR="00576969"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 xml:space="preserve"> բացի ալկոհոլային խմիչքներից</w:t>
            </w:r>
          </w:p>
        </w:tc>
        <w:tc>
          <w:tcPr>
            <w:tcW w:w="2410" w:type="dxa"/>
            <w:shd w:val="clear" w:color="auto" w:fill="FFFFFF"/>
          </w:tcPr>
          <w:p w14:paraId="61F5227B"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Համաձայն ՏՀ</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ի</w:t>
            </w:r>
          </w:p>
        </w:tc>
      </w:tr>
      <w:tr w:rsidR="00703CFD" w:rsidRPr="00131429" w14:paraId="345F783B" w14:textId="77777777" w:rsidTr="00307659">
        <w:trPr>
          <w:jc w:val="center"/>
        </w:trPr>
        <w:tc>
          <w:tcPr>
            <w:tcW w:w="4090" w:type="dxa"/>
            <w:vMerge/>
            <w:shd w:val="clear" w:color="auto" w:fill="FFFFFF"/>
          </w:tcPr>
          <w:p w14:paraId="6103E3B2" w14:textId="77777777" w:rsidR="00703CFD" w:rsidRPr="00131429" w:rsidRDefault="00703CFD" w:rsidP="00307659">
            <w:pPr>
              <w:spacing w:after="160" w:line="360" w:lineRule="auto"/>
              <w:ind w:left="73" w:right="63"/>
              <w:rPr>
                <w:rFonts w:ascii="GHEA Grapalat" w:hAnsi="GHEA Grapalat"/>
                <w:sz w:val="24"/>
                <w:szCs w:val="24"/>
              </w:rPr>
            </w:pPr>
          </w:p>
        </w:tc>
        <w:tc>
          <w:tcPr>
            <w:tcW w:w="3798" w:type="dxa"/>
            <w:shd w:val="clear" w:color="auto" w:fill="FFFFFF"/>
          </w:tcPr>
          <w:p w14:paraId="6D4314CE"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 xml:space="preserve">Սառեցրած ձուկ, </w:t>
            </w:r>
            <w:r w:rsidRPr="00131429">
              <w:rPr>
                <w:rStyle w:val="Bodytext2105pt"/>
                <w:rFonts w:ascii="GHEA Grapalat" w:hAnsi="GHEA Grapalat"/>
                <w:color w:val="auto"/>
                <w:sz w:val="24"/>
                <w:szCs w:val="24"/>
              </w:rPr>
              <w:lastRenderedPageBreak/>
              <w:t xml:space="preserve">խեցգետնակերպեր, կակղամորթներ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գլխոտանիներ</w:t>
            </w:r>
          </w:p>
        </w:tc>
        <w:tc>
          <w:tcPr>
            <w:tcW w:w="2410" w:type="dxa"/>
            <w:shd w:val="clear" w:color="auto" w:fill="FFFFFF"/>
          </w:tcPr>
          <w:p w14:paraId="41820751"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lastRenderedPageBreak/>
              <w:t>Համաձայն ՏՀ</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ի</w:t>
            </w:r>
          </w:p>
        </w:tc>
      </w:tr>
      <w:tr w:rsidR="00703CFD" w:rsidRPr="00131429" w14:paraId="5231E13F" w14:textId="77777777" w:rsidTr="00307659">
        <w:trPr>
          <w:jc w:val="center"/>
        </w:trPr>
        <w:tc>
          <w:tcPr>
            <w:tcW w:w="4090" w:type="dxa"/>
            <w:vMerge/>
            <w:shd w:val="clear" w:color="auto" w:fill="FFFFFF"/>
          </w:tcPr>
          <w:p w14:paraId="4D94460D" w14:textId="77777777" w:rsidR="00703CFD" w:rsidRPr="00131429" w:rsidRDefault="00703CFD" w:rsidP="00307659">
            <w:pPr>
              <w:spacing w:after="160" w:line="360" w:lineRule="auto"/>
              <w:ind w:left="73" w:right="63"/>
              <w:rPr>
                <w:rFonts w:ascii="GHEA Grapalat" w:hAnsi="GHEA Grapalat"/>
                <w:sz w:val="24"/>
                <w:szCs w:val="24"/>
              </w:rPr>
            </w:pPr>
          </w:p>
        </w:tc>
        <w:tc>
          <w:tcPr>
            <w:tcW w:w="3798" w:type="dxa"/>
            <w:shd w:val="clear" w:color="auto" w:fill="FFFFFF"/>
          </w:tcPr>
          <w:p w14:paraId="4C5039AA"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Լիկյորներ</w:t>
            </w:r>
          </w:p>
        </w:tc>
        <w:tc>
          <w:tcPr>
            <w:tcW w:w="2410" w:type="dxa"/>
            <w:shd w:val="clear" w:color="auto" w:fill="FFFFFF"/>
          </w:tcPr>
          <w:p w14:paraId="3CC0F989"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Համաձայն ՏՀ</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ի</w:t>
            </w:r>
          </w:p>
        </w:tc>
      </w:tr>
      <w:tr w:rsidR="00703CFD" w:rsidRPr="00131429" w14:paraId="67B8C970" w14:textId="77777777" w:rsidTr="00307659">
        <w:trPr>
          <w:jc w:val="center"/>
        </w:trPr>
        <w:tc>
          <w:tcPr>
            <w:tcW w:w="4090" w:type="dxa"/>
            <w:vMerge/>
            <w:shd w:val="clear" w:color="auto" w:fill="FFFFFF"/>
          </w:tcPr>
          <w:p w14:paraId="5E9B1DFA" w14:textId="77777777" w:rsidR="00703CFD" w:rsidRPr="00131429" w:rsidRDefault="00703CFD" w:rsidP="00307659">
            <w:pPr>
              <w:spacing w:after="160" w:line="360" w:lineRule="auto"/>
              <w:ind w:left="73" w:right="63"/>
              <w:rPr>
                <w:rFonts w:ascii="GHEA Grapalat" w:hAnsi="GHEA Grapalat"/>
                <w:sz w:val="24"/>
                <w:szCs w:val="24"/>
              </w:rPr>
            </w:pPr>
          </w:p>
        </w:tc>
        <w:tc>
          <w:tcPr>
            <w:tcW w:w="6208" w:type="dxa"/>
            <w:gridSpan w:val="2"/>
            <w:shd w:val="clear" w:color="auto" w:fill="FFFFFF"/>
          </w:tcPr>
          <w:p w14:paraId="7FD9F5D4"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Տե՛ս 12</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 xml:space="preserve">րդ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13</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րդ հավելվածները</w:t>
            </w:r>
          </w:p>
        </w:tc>
      </w:tr>
      <w:tr w:rsidR="00703CFD" w:rsidRPr="00131429" w14:paraId="6C8B77B0" w14:textId="77777777" w:rsidTr="00307659">
        <w:trPr>
          <w:jc w:val="center"/>
        </w:trPr>
        <w:tc>
          <w:tcPr>
            <w:tcW w:w="4090" w:type="dxa"/>
            <w:vMerge w:val="restart"/>
            <w:shd w:val="clear" w:color="auto" w:fill="FFFFFF"/>
          </w:tcPr>
          <w:p w14:paraId="3714BE9B" w14:textId="77777777" w:rsidR="00703CFD" w:rsidRPr="00131429" w:rsidRDefault="00703CFD" w:rsidP="008172EE">
            <w:pPr>
              <w:pStyle w:val="Bodytext20"/>
              <w:shd w:val="clear" w:color="auto" w:fill="auto"/>
              <w:spacing w:after="160" w:line="370"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Եղջերենու խեժ (Е410)</w:t>
            </w:r>
          </w:p>
        </w:tc>
        <w:tc>
          <w:tcPr>
            <w:tcW w:w="3798" w:type="dxa"/>
            <w:shd w:val="clear" w:color="auto" w:fill="FFFFFF"/>
          </w:tcPr>
          <w:p w14:paraId="31E10FE2" w14:textId="77777777" w:rsidR="00703CFD" w:rsidRPr="00131429" w:rsidRDefault="00703CFD" w:rsidP="008172EE">
            <w:pPr>
              <w:pStyle w:val="Bodytext20"/>
              <w:shd w:val="clear" w:color="auto" w:fill="auto"/>
              <w:spacing w:after="160" w:line="370"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ՏՓ</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ի համաձայն</w:t>
            </w:r>
            <w:r w:rsidRPr="00131429">
              <w:rPr>
                <w:rStyle w:val="Bodytext2105pt"/>
                <w:rFonts w:ascii="GHEA Grapalat" w:hAnsi="GHEA Grapalat"/>
                <w:color w:val="auto"/>
                <w:sz w:val="24"/>
                <w:szCs w:val="24"/>
                <w:vertAlign w:val="superscript"/>
              </w:rPr>
              <w:t>1, 2</w:t>
            </w:r>
          </w:p>
        </w:tc>
        <w:tc>
          <w:tcPr>
            <w:tcW w:w="2410" w:type="dxa"/>
            <w:shd w:val="clear" w:color="auto" w:fill="FFFFFF"/>
          </w:tcPr>
          <w:p w14:paraId="222B2732" w14:textId="77777777" w:rsidR="00703CFD" w:rsidRPr="00131429" w:rsidRDefault="00703CFD" w:rsidP="008172EE">
            <w:pPr>
              <w:pStyle w:val="Bodytext20"/>
              <w:shd w:val="clear" w:color="auto" w:fill="auto"/>
              <w:spacing w:after="160" w:line="370"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071223E0" w14:textId="77777777" w:rsidTr="00307659">
        <w:trPr>
          <w:jc w:val="center"/>
        </w:trPr>
        <w:tc>
          <w:tcPr>
            <w:tcW w:w="4090" w:type="dxa"/>
            <w:vMerge/>
            <w:shd w:val="clear" w:color="auto" w:fill="FFFFFF"/>
          </w:tcPr>
          <w:p w14:paraId="3D7B8290" w14:textId="77777777" w:rsidR="00703CFD" w:rsidRPr="00131429" w:rsidRDefault="00703CFD" w:rsidP="008172EE">
            <w:pPr>
              <w:spacing w:after="160" w:line="370" w:lineRule="auto"/>
              <w:ind w:left="74" w:right="62"/>
              <w:rPr>
                <w:rFonts w:ascii="GHEA Grapalat" w:hAnsi="GHEA Grapalat"/>
                <w:sz w:val="24"/>
                <w:szCs w:val="24"/>
              </w:rPr>
            </w:pPr>
          </w:p>
        </w:tc>
        <w:tc>
          <w:tcPr>
            <w:tcW w:w="6208" w:type="dxa"/>
            <w:gridSpan w:val="2"/>
            <w:shd w:val="clear" w:color="auto" w:fill="FFFFFF"/>
          </w:tcPr>
          <w:p w14:paraId="464CB03E" w14:textId="77777777" w:rsidR="00703CFD" w:rsidRPr="00131429" w:rsidRDefault="00703CFD" w:rsidP="008172EE">
            <w:pPr>
              <w:pStyle w:val="Bodytext20"/>
              <w:shd w:val="clear" w:color="auto" w:fill="auto"/>
              <w:spacing w:after="160" w:line="370"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Տե՛ս 12</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րդ հավելվածը</w:t>
            </w:r>
          </w:p>
        </w:tc>
      </w:tr>
      <w:tr w:rsidR="00703CFD" w:rsidRPr="00131429" w14:paraId="3ACF24B3" w14:textId="77777777" w:rsidTr="00307659">
        <w:trPr>
          <w:jc w:val="center"/>
        </w:trPr>
        <w:tc>
          <w:tcPr>
            <w:tcW w:w="4090" w:type="dxa"/>
            <w:vMerge w:val="restart"/>
            <w:shd w:val="clear" w:color="auto" w:fill="FFFFFF"/>
          </w:tcPr>
          <w:p w14:paraId="5DF70AAF" w14:textId="77777777" w:rsidR="00703CFD" w:rsidRPr="00131429" w:rsidRDefault="00703CFD" w:rsidP="008172EE">
            <w:pPr>
              <w:pStyle w:val="Bodytext20"/>
              <w:shd w:val="clear" w:color="auto" w:fill="auto"/>
              <w:spacing w:after="160" w:line="370"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Կասսիայի խեժ (Е427)</w:t>
            </w:r>
          </w:p>
        </w:tc>
        <w:tc>
          <w:tcPr>
            <w:tcW w:w="3798" w:type="dxa"/>
            <w:shd w:val="clear" w:color="auto" w:fill="FFFFFF"/>
          </w:tcPr>
          <w:p w14:paraId="6961D242" w14:textId="77777777" w:rsidR="00703CFD" w:rsidRPr="00131429" w:rsidRDefault="00703CFD" w:rsidP="008172EE">
            <w:pPr>
              <w:pStyle w:val="Bodytext20"/>
              <w:shd w:val="clear" w:color="auto" w:fill="auto"/>
              <w:spacing w:after="160" w:line="370"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Սննդային սառույց, մրգային սառույց, մրգային պաղպաղակ.</w:t>
            </w:r>
          </w:p>
          <w:p w14:paraId="68CC2363" w14:textId="77777777" w:rsidR="00056721" w:rsidRPr="00131429" w:rsidRDefault="005D404B" w:rsidP="008172EE">
            <w:pPr>
              <w:pStyle w:val="Bodytext20"/>
              <w:shd w:val="clear" w:color="auto" w:fill="auto"/>
              <w:spacing w:after="160" w:line="370" w:lineRule="auto"/>
              <w:ind w:left="74" w:right="62"/>
              <w:jc w:val="left"/>
              <w:rPr>
                <w:rStyle w:val="Bodytext2105pt"/>
                <w:rFonts w:ascii="GHEA Grapalat" w:hAnsi="GHEA Grapalat"/>
                <w:color w:val="auto"/>
                <w:sz w:val="24"/>
                <w:szCs w:val="24"/>
              </w:rPr>
            </w:pPr>
            <w:r w:rsidRPr="00131429">
              <w:rPr>
                <w:rStyle w:val="Bodytext2105pt"/>
                <w:rFonts w:ascii="GHEA Grapalat" w:hAnsi="GHEA Grapalat"/>
                <w:color w:val="auto"/>
                <w:sz w:val="24"/>
                <w:szCs w:val="24"/>
              </w:rPr>
              <w:t xml:space="preserve">Ֆերմենտացված </w:t>
            </w:r>
            <w:r w:rsidR="00703CFD" w:rsidRPr="00131429">
              <w:rPr>
                <w:rStyle w:val="Bodytext2105pt"/>
                <w:rFonts w:ascii="GHEA Grapalat" w:hAnsi="GHEA Grapalat"/>
                <w:color w:val="auto"/>
                <w:sz w:val="24"/>
                <w:szCs w:val="24"/>
              </w:rPr>
              <w:t>կաթնամթերք</w:t>
            </w:r>
            <w:r w:rsidR="00576969" w:rsidRPr="00131429">
              <w:rPr>
                <w:rStyle w:val="Bodytext2105pt"/>
                <w:rFonts w:ascii="GHEA Grapalat" w:hAnsi="GHEA Grapalat"/>
                <w:color w:val="auto"/>
                <w:sz w:val="24"/>
                <w:szCs w:val="24"/>
              </w:rPr>
              <w:t>՝</w:t>
            </w:r>
            <w:r w:rsidR="00703CFD" w:rsidRPr="00131429">
              <w:rPr>
                <w:rStyle w:val="Bodytext2105pt"/>
                <w:rFonts w:ascii="GHEA Grapalat" w:hAnsi="GHEA Grapalat"/>
                <w:color w:val="auto"/>
                <w:sz w:val="24"/>
                <w:szCs w:val="24"/>
              </w:rPr>
              <w:t xml:space="preserve"> բացի չբուրավետացված, կենդանի մերանային միկրոօրգանիզմներ պարունակող կաթնամթերքից.</w:t>
            </w:r>
          </w:p>
          <w:p w14:paraId="7A767F01" w14:textId="77777777" w:rsidR="00703CFD" w:rsidRPr="00131429" w:rsidRDefault="00703CFD" w:rsidP="008172EE">
            <w:pPr>
              <w:pStyle w:val="Bodytext20"/>
              <w:shd w:val="clear" w:color="auto" w:fill="auto"/>
              <w:spacing w:after="160" w:line="370"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 xml:space="preserve">Աղանդեր կաթնային հիմքով, այդ թվում՝ պաղպաղակ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նմանատիպ մթերքներ. Միջուկներ, ջնարակներ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պատվածքներ կաթնահունց հացաբուլկեղենի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աղանդերների համար.</w:t>
            </w:r>
          </w:p>
          <w:p w14:paraId="2EF334BD" w14:textId="77777777" w:rsidR="00703CFD" w:rsidRPr="00131429" w:rsidRDefault="00703CFD" w:rsidP="008172EE">
            <w:pPr>
              <w:pStyle w:val="Bodytext20"/>
              <w:shd w:val="clear" w:color="auto" w:fill="auto"/>
              <w:spacing w:after="160" w:line="370"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Հալած պանիրներ.</w:t>
            </w:r>
          </w:p>
          <w:p w14:paraId="433AF560" w14:textId="77777777" w:rsidR="00703CFD" w:rsidRPr="00131429" w:rsidRDefault="00703CFD" w:rsidP="008172EE">
            <w:pPr>
              <w:pStyle w:val="Bodytext20"/>
              <w:shd w:val="clear" w:color="auto" w:fill="auto"/>
              <w:spacing w:after="160" w:line="370"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 xml:space="preserve">Սոուսներ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համեմանյութեր աղցանների համար.</w:t>
            </w:r>
          </w:p>
          <w:p w14:paraId="47E43EFD" w14:textId="77777777" w:rsidR="00703CFD" w:rsidRPr="00131429" w:rsidRDefault="00703CFD" w:rsidP="008172EE">
            <w:pPr>
              <w:pStyle w:val="Bodytext20"/>
              <w:shd w:val="clear" w:color="auto" w:fill="auto"/>
              <w:spacing w:after="160" w:line="370"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lastRenderedPageBreak/>
              <w:t xml:space="preserve">Ապուրներ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արգանակներ (կոնցենտրատներ)</w:t>
            </w:r>
          </w:p>
        </w:tc>
        <w:tc>
          <w:tcPr>
            <w:tcW w:w="2410" w:type="dxa"/>
            <w:shd w:val="clear" w:color="auto" w:fill="FFFFFF"/>
          </w:tcPr>
          <w:p w14:paraId="1A5144F5" w14:textId="77777777" w:rsidR="00703CFD" w:rsidRPr="00131429" w:rsidRDefault="00703CFD" w:rsidP="008172EE">
            <w:pPr>
              <w:pStyle w:val="Bodytext20"/>
              <w:shd w:val="clear" w:color="auto" w:fill="auto"/>
              <w:spacing w:after="160" w:line="370"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lastRenderedPageBreak/>
              <w:t>2.5 գ/կգ</w:t>
            </w:r>
          </w:p>
        </w:tc>
      </w:tr>
      <w:tr w:rsidR="00703CFD" w:rsidRPr="00131429" w14:paraId="33B581BE" w14:textId="77777777" w:rsidTr="00307659">
        <w:trPr>
          <w:jc w:val="center"/>
        </w:trPr>
        <w:tc>
          <w:tcPr>
            <w:tcW w:w="4090" w:type="dxa"/>
            <w:vMerge/>
            <w:shd w:val="clear" w:color="auto" w:fill="FFFFFF"/>
          </w:tcPr>
          <w:p w14:paraId="37BFBB9F" w14:textId="77777777" w:rsidR="00703CFD" w:rsidRPr="00131429" w:rsidRDefault="00703CFD" w:rsidP="00307659">
            <w:pPr>
              <w:spacing w:after="160" w:line="360" w:lineRule="auto"/>
              <w:ind w:left="73" w:right="63"/>
              <w:rPr>
                <w:rFonts w:ascii="GHEA Grapalat" w:hAnsi="GHEA Grapalat"/>
                <w:sz w:val="24"/>
                <w:szCs w:val="24"/>
              </w:rPr>
            </w:pPr>
          </w:p>
        </w:tc>
        <w:tc>
          <w:tcPr>
            <w:tcW w:w="3798" w:type="dxa"/>
            <w:shd w:val="clear" w:color="auto" w:fill="FFFFFF"/>
          </w:tcPr>
          <w:p w14:paraId="518D9F5F"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Մսամթերք՝ ջերմամշակված</w:t>
            </w:r>
          </w:p>
        </w:tc>
        <w:tc>
          <w:tcPr>
            <w:tcW w:w="2410" w:type="dxa"/>
            <w:shd w:val="clear" w:color="auto" w:fill="FFFFFF"/>
          </w:tcPr>
          <w:p w14:paraId="4127ECD5"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1.5 գ/կգ</w:t>
            </w:r>
          </w:p>
        </w:tc>
      </w:tr>
      <w:tr w:rsidR="00703CFD" w:rsidRPr="00131429" w14:paraId="0FE63914" w14:textId="77777777" w:rsidTr="00307659">
        <w:trPr>
          <w:jc w:val="center"/>
        </w:trPr>
        <w:tc>
          <w:tcPr>
            <w:tcW w:w="4090" w:type="dxa"/>
            <w:vMerge w:val="restart"/>
            <w:shd w:val="clear" w:color="auto" w:fill="FFFFFF"/>
          </w:tcPr>
          <w:p w14:paraId="553F321C"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Կարայի խեժ (Е416)</w:t>
            </w:r>
          </w:p>
        </w:tc>
        <w:tc>
          <w:tcPr>
            <w:tcW w:w="3798" w:type="dxa"/>
            <w:shd w:val="clear" w:color="auto" w:fill="FFFFFF"/>
          </w:tcPr>
          <w:p w14:paraId="74723F13"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 xml:space="preserve">Չոր նախաճաշեր հացահատիկայիններից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կարտոֆիլից</w:t>
            </w:r>
          </w:p>
        </w:tc>
        <w:tc>
          <w:tcPr>
            <w:tcW w:w="2410" w:type="dxa"/>
            <w:shd w:val="clear" w:color="auto" w:fill="FFFFFF"/>
          </w:tcPr>
          <w:p w14:paraId="5DEAB31D"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5 գ/կգ</w:t>
            </w:r>
          </w:p>
        </w:tc>
      </w:tr>
      <w:tr w:rsidR="00703CFD" w:rsidRPr="00131429" w14:paraId="7DDB6898" w14:textId="77777777" w:rsidTr="00307659">
        <w:trPr>
          <w:jc w:val="center"/>
        </w:trPr>
        <w:tc>
          <w:tcPr>
            <w:tcW w:w="4090" w:type="dxa"/>
            <w:vMerge/>
            <w:shd w:val="clear" w:color="auto" w:fill="FFFFFF"/>
          </w:tcPr>
          <w:p w14:paraId="0E286A11" w14:textId="77777777" w:rsidR="00703CFD" w:rsidRPr="00131429" w:rsidRDefault="00703CFD" w:rsidP="00307659">
            <w:pPr>
              <w:spacing w:after="160" w:line="360" w:lineRule="auto"/>
              <w:ind w:left="73" w:right="63"/>
              <w:rPr>
                <w:rFonts w:ascii="GHEA Grapalat" w:hAnsi="GHEA Grapalat"/>
                <w:sz w:val="24"/>
                <w:szCs w:val="24"/>
              </w:rPr>
            </w:pPr>
          </w:p>
        </w:tc>
        <w:tc>
          <w:tcPr>
            <w:tcW w:w="3798" w:type="dxa"/>
            <w:shd w:val="clear" w:color="auto" w:fill="FFFFFF"/>
          </w:tcPr>
          <w:p w14:paraId="3F79D1B0"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Պատվածքներ ընկույզների համար</w:t>
            </w:r>
          </w:p>
        </w:tc>
        <w:tc>
          <w:tcPr>
            <w:tcW w:w="2410" w:type="dxa"/>
            <w:shd w:val="clear" w:color="auto" w:fill="FFFFFF"/>
          </w:tcPr>
          <w:p w14:paraId="3F6E19AA"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10 գ/կգ</w:t>
            </w:r>
          </w:p>
        </w:tc>
      </w:tr>
      <w:tr w:rsidR="00703CFD" w:rsidRPr="00131429" w14:paraId="3BB71664" w14:textId="77777777" w:rsidTr="00307659">
        <w:trPr>
          <w:jc w:val="center"/>
        </w:trPr>
        <w:tc>
          <w:tcPr>
            <w:tcW w:w="4090" w:type="dxa"/>
            <w:vMerge/>
            <w:shd w:val="clear" w:color="auto" w:fill="FFFFFF"/>
          </w:tcPr>
          <w:p w14:paraId="65488740" w14:textId="77777777" w:rsidR="00703CFD" w:rsidRPr="00131429" w:rsidRDefault="00703CFD" w:rsidP="00307659">
            <w:pPr>
              <w:spacing w:after="160" w:line="360" w:lineRule="auto"/>
              <w:ind w:left="73" w:right="63"/>
              <w:rPr>
                <w:rFonts w:ascii="GHEA Grapalat" w:hAnsi="GHEA Grapalat"/>
                <w:sz w:val="24"/>
                <w:szCs w:val="24"/>
              </w:rPr>
            </w:pPr>
          </w:p>
        </w:tc>
        <w:tc>
          <w:tcPr>
            <w:tcW w:w="3798" w:type="dxa"/>
            <w:shd w:val="clear" w:color="auto" w:fill="FFFFFF"/>
          </w:tcPr>
          <w:p w14:paraId="2A79A227"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Միջուկներ, ջնարակներ, զարդարման պատվածքներ</w:t>
            </w:r>
            <w:r w:rsidR="00576969"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 xml:space="preserve"> կաթնահունց հացաբուլկեղենի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ալրային հրուշակեղենի համար</w:t>
            </w:r>
          </w:p>
        </w:tc>
        <w:tc>
          <w:tcPr>
            <w:tcW w:w="2410" w:type="dxa"/>
            <w:shd w:val="clear" w:color="auto" w:fill="FFFFFF"/>
          </w:tcPr>
          <w:p w14:paraId="174E8E55"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5 գ/կգ</w:t>
            </w:r>
          </w:p>
        </w:tc>
      </w:tr>
      <w:tr w:rsidR="00703CFD" w:rsidRPr="00131429" w14:paraId="0FA604D4" w14:textId="77777777" w:rsidTr="00307659">
        <w:trPr>
          <w:jc w:val="center"/>
        </w:trPr>
        <w:tc>
          <w:tcPr>
            <w:tcW w:w="4090" w:type="dxa"/>
            <w:vMerge/>
            <w:shd w:val="clear" w:color="auto" w:fill="FFFFFF"/>
          </w:tcPr>
          <w:p w14:paraId="79E2C70D" w14:textId="77777777" w:rsidR="00703CFD" w:rsidRPr="00131429" w:rsidRDefault="00703CFD" w:rsidP="00307659">
            <w:pPr>
              <w:spacing w:after="160" w:line="360" w:lineRule="auto"/>
              <w:ind w:left="73" w:right="63"/>
              <w:rPr>
                <w:rFonts w:ascii="GHEA Grapalat" w:hAnsi="GHEA Grapalat"/>
                <w:sz w:val="24"/>
                <w:szCs w:val="24"/>
              </w:rPr>
            </w:pPr>
          </w:p>
        </w:tc>
        <w:tc>
          <w:tcPr>
            <w:tcW w:w="3798" w:type="dxa"/>
            <w:shd w:val="clear" w:color="auto" w:fill="FFFFFF"/>
          </w:tcPr>
          <w:p w14:paraId="0BFB3DEE"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Աղանդերներ</w:t>
            </w:r>
          </w:p>
        </w:tc>
        <w:tc>
          <w:tcPr>
            <w:tcW w:w="2410" w:type="dxa"/>
            <w:shd w:val="clear" w:color="auto" w:fill="FFFFFF"/>
          </w:tcPr>
          <w:p w14:paraId="40837ED8"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6 գ/կգ</w:t>
            </w:r>
          </w:p>
        </w:tc>
      </w:tr>
      <w:tr w:rsidR="00703CFD" w:rsidRPr="00131429" w14:paraId="4A33E75F" w14:textId="77777777" w:rsidTr="00307659">
        <w:trPr>
          <w:jc w:val="center"/>
        </w:trPr>
        <w:tc>
          <w:tcPr>
            <w:tcW w:w="4090" w:type="dxa"/>
            <w:vMerge/>
            <w:shd w:val="clear" w:color="auto" w:fill="FFFFFF"/>
          </w:tcPr>
          <w:p w14:paraId="6F14031E" w14:textId="77777777" w:rsidR="00703CFD" w:rsidRPr="00131429" w:rsidRDefault="00703CFD" w:rsidP="00307659">
            <w:pPr>
              <w:spacing w:after="160" w:line="360" w:lineRule="auto"/>
              <w:ind w:left="73" w:right="63"/>
              <w:rPr>
                <w:rFonts w:ascii="GHEA Grapalat" w:hAnsi="GHEA Grapalat"/>
                <w:sz w:val="24"/>
                <w:szCs w:val="24"/>
              </w:rPr>
            </w:pPr>
          </w:p>
        </w:tc>
        <w:tc>
          <w:tcPr>
            <w:tcW w:w="3798" w:type="dxa"/>
            <w:shd w:val="clear" w:color="auto" w:fill="FFFFFF"/>
          </w:tcPr>
          <w:p w14:paraId="6DC88863"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Բուսական յուղերի հիմքի վրա պատրաստված սոուսներ, մայոնեզներ, մայոնեզային սոուսներ, բուսական յուղերի հիմքով կրեմներ, այդ թվում՝ էմուլգացված</w:t>
            </w:r>
          </w:p>
        </w:tc>
        <w:tc>
          <w:tcPr>
            <w:tcW w:w="2410" w:type="dxa"/>
            <w:shd w:val="clear" w:color="auto" w:fill="FFFFFF"/>
          </w:tcPr>
          <w:p w14:paraId="41252CC9"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10 գ/կգ</w:t>
            </w:r>
          </w:p>
        </w:tc>
      </w:tr>
      <w:tr w:rsidR="00703CFD" w:rsidRPr="00131429" w14:paraId="1CAC4BE4" w14:textId="77777777" w:rsidTr="00307659">
        <w:trPr>
          <w:jc w:val="center"/>
        </w:trPr>
        <w:tc>
          <w:tcPr>
            <w:tcW w:w="4090" w:type="dxa"/>
            <w:vMerge/>
            <w:shd w:val="clear" w:color="auto" w:fill="FFFFFF"/>
          </w:tcPr>
          <w:p w14:paraId="444004DF" w14:textId="77777777" w:rsidR="00703CFD" w:rsidRPr="00131429" w:rsidRDefault="00703CFD" w:rsidP="00307659">
            <w:pPr>
              <w:spacing w:after="160" w:line="360" w:lineRule="auto"/>
              <w:ind w:left="73" w:right="63"/>
              <w:rPr>
                <w:rFonts w:ascii="GHEA Grapalat" w:hAnsi="GHEA Grapalat"/>
                <w:sz w:val="24"/>
                <w:szCs w:val="24"/>
              </w:rPr>
            </w:pPr>
          </w:p>
        </w:tc>
        <w:tc>
          <w:tcPr>
            <w:tcW w:w="3798" w:type="dxa"/>
            <w:shd w:val="clear" w:color="auto" w:fill="FFFFFF"/>
          </w:tcPr>
          <w:p w14:paraId="6707C549"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Լիկյորներ ձվային</w:t>
            </w:r>
          </w:p>
        </w:tc>
        <w:tc>
          <w:tcPr>
            <w:tcW w:w="2410" w:type="dxa"/>
            <w:shd w:val="clear" w:color="auto" w:fill="FFFFFF"/>
          </w:tcPr>
          <w:p w14:paraId="30287F66"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10 գ/կգ</w:t>
            </w:r>
          </w:p>
        </w:tc>
      </w:tr>
      <w:tr w:rsidR="00703CFD" w:rsidRPr="00131429" w14:paraId="127BCF2D" w14:textId="77777777" w:rsidTr="00307659">
        <w:trPr>
          <w:jc w:val="center"/>
        </w:trPr>
        <w:tc>
          <w:tcPr>
            <w:tcW w:w="4090" w:type="dxa"/>
            <w:vMerge/>
            <w:shd w:val="clear" w:color="auto" w:fill="FFFFFF"/>
          </w:tcPr>
          <w:p w14:paraId="18E82985" w14:textId="77777777" w:rsidR="00703CFD" w:rsidRPr="00131429" w:rsidRDefault="00703CFD" w:rsidP="00307659">
            <w:pPr>
              <w:spacing w:after="160" w:line="360" w:lineRule="auto"/>
              <w:ind w:left="73" w:right="63"/>
              <w:rPr>
                <w:rFonts w:ascii="GHEA Grapalat" w:hAnsi="GHEA Grapalat"/>
                <w:sz w:val="24"/>
                <w:szCs w:val="24"/>
              </w:rPr>
            </w:pPr>
          </w:p>
        </w:tc>
        <w:tc>
          <w:tcPr>
            <w:tcW w:w="3798" w:type="dxa"/>
            <w:shd w:val="clear" w:color="auto" w:fill="FFFFFF"/>
          </w:tcPr>
          <w:p w14:paraId="1D8D95EE"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Մաստակ</w:t>
            </w:r>
          </w:p>
        </w:tc>
        <w:tc>
          <w:tcPr>
            <w:tcW w:w="2410" w:type="dxa"/>
            <w:shd w:val="clear" w:color="auto" w:fill="FFFFFF"/>
          </w:tcPr>
          <w:p w14:paraId="5BBD914B"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5 գ/կգ</w:t>
            </w:r>
          </w:p>
        </w:tc>
      </w:tr>
      <w:tr w:rsidR="00703CFD" w:rsidRPr="00131429" w14:paraId="7600C144" w14:textId="77777777" w:rsidTr="00307659">
        <w:trPr>
          <w:jc w:val="center"/>
        </w:trPr>
        <w:tc>
          <w:tcPr>
            <w:tcW w:w="4090" w:type="dxa"/>
            <w:vMerge/>
            <w:shd w:val="clear" w:color="auto" w:fill="FFFFFF"/>
          </w:tcPr>
          <w:p w14:paraId="32C7BE86" w14:textId="77777777" w:rsidR="00703CFD" w:rsidRPr="00131429" w:rsidRDefault="00703CFD" w:rsidP="00307659">
            <w:pPr>
              <w:spacing w:after="160" w:line="360" w:lineRule="auto"/>
              <w:ind w:left="73" w:right="63"/>
              <w:rPr>
                <w:rFonts w:ascii="GHEA Grapalat" w:hAnsi="GHEA Grapalat"/>
                <w:sz w:val="24"/>
                <w:szCs w:val="24"/>
              </w:rPr>
            </w:pPr>
          </w:p>
        </w:tc>
        <w:tc>
          <w:tcPr>
            <w:tcW w:w="3798" w:type="dxa"/>
            <w:shd w:val="clear" w:color="auto" w:fill="FFFFFF"/>
          </w:tcPr>
          <w:p w14:paraId="33E4F7F7"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Կենսաբանական ակտիվ սննդային հավելումներ</w:t>
            </w:r>
          </w:p>
        </w:tc>
        <w:tc>
          <w:tcPr>
            <w:tcW w:w="2410" w:type="dxa"/>
            <w:shd w:val="clear" w:color="auto" w:fill="FFFFFF"/>
          </w:tcPr>
          <w:p w14:paraId="72099E09"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58413A6E" w14:textId="77777777" w:rsidTr="00307659">
        <w:trPr>
          <w:jc w:val="center"/>
        </w:trPr>
        <w:tc>
          <w:tcPr>
            <w:tcW w:w="4090" w:type="dxa"/>
            <w:vMerge/>
            <w:shd w:val="clear" w:color="auto" w:fill="FFFFFF"/>
          </w:tcPr>
          <w:p w14:paraId="1603539A" w14:textId="77777777" w:rsidR="00703CFD" w:rsidRPr="00131429" w:rsidRDefault="00703CFD" w:rsidP="00307659">
            <w:pPr>
              <w:spacing w:after="160" w:line="360" w:lineRule="auto"/>
              <w:ind w:left="73" w:right="63"/>
              <w:rPr>
                <w:rFonts w:ascii="GHEA Grapalat" w:hAnsi="GHEA Grapalat"/>
                <w:sz w:val="24"/>
                <w:szCs w:val="24"/>
              </w:rPr>
            </w:pPr>
          </w:p>
        </w:tc>
        <w:tc>
          <w:tcPr>
            <w:tcW w:w="3798" w:type="dxa"/>
            <w:shd w:val="clear" w:color="auto" w:fill="FFFFFF"/>
          </w:tcPr>
          <w:p w14:paraId="18AB0534"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Բուրավետիչներ</w:t>
            </w:r>
          </w:p>
        </w:tc>
        <w:tc>
          <w:tcPr>
            <w:tcW w:w="2410" w:type="dxa"/>
            <w:shd w:val="clear" w:color="auto" w:fill="FFFFFF"/>
          </w:tcPr>
          <w:p w14:paraId="73F34F97"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50 գ/կգ</w:t>
            </w:r>
          </w:p>
        </w:tc>
      </w:tr>
      <w:tr w:rsidR="00703CFD" w:rsidRPr="00131429" w14:paraId="10488FF4" w14:textId="77777777" w:rsidTr="00307659">
        <w:trPr>
          <w:jc w:val="center"/>
        </w:trPr>
        <w:tc>
          <w:tcPr>
            <w:tcW w:w="4090" w:type="dxa"/>
            <w:vMerge w:val="restart"/>
            <w:shd w:val="clear" w:color="auto" w:fill="FFFFFF"/>
          </w:tcPr>
          <w:p w14:paraId="596B816D"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lastRenderedPageBreak/>
              <w:t>Կալիումի կարբոնատ (Е501)</w:t>
            </w:r>
          </w:p>
        </w:tc>
        <w:tc>
          <w:tcPr>
            <w:tcW w:w="3798" w:type="dxa"/>
            <w:shd w:val="clear" w:color="auto" w:fill="FFFFFF"/>
          </w:tcPr>
          <w:p w14:paraId="0C5108EB"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Համաձայն ՏՓ-ի</w:t>
            </w:r>
          </w:p>
        </w:tc>
        <w:tc>
          <w:tcPr>
            <w:tcW w:w="2410" w:type="dxa"/>
            <w:shd w:val="clear" w:color="auto" w:fill="FFFFFF"/>
          </w:tcPr>
          <w:p w14:paraId="1BCFDC71"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62E07016" w14:textId="77777777" w:rsidTr="00307659">
        <w:trPr>
          <w:jc w:val="center"/>
        </w:trPr>
        <w:tc>
          <w:tcPr>
            <w:tcW w:w="4090" w:type="dxa"/>
            <w:vMerge/>
            <w:shd w:val="clear" w:color="auto" w:fill="FFFFFF"/>
          </w:tcPr>
          <w:p w14:paraId="4AC74042" w14:textId="77777777" w:rsidR="00703CFD" w:rsidRPr="00131429" w:rsidRDefault="00703CFD" w:rsidP="00307659">
            <w:pPr>
              <w:spacing w:after="160" w:line="360" w:lineRule="auto"/>
              <w:ind w:left="73" w:right="63"/>
              <w:rPr>
                <w:rFonts w:ascii="GHEA Grapalat" w:hAnsi="GHEA Grapalat"/>
                <w:sz w:val="24"/>
                <w:szCs w:val="24"/>
              </w:rPr>
            </w:pPr>
          </w:p>
        </w:tc>
        <w:tc>
          <w:tcPr>
            <w:tcW w:w="6208" w:type="dxa"/>
            <w:gridSpan w:val="2"/>
            <w:shd w:val="clear" w:color="auto" w:fill="FFFFFF"/>
          </w:tcPr>
          <w:p w14:paraId="58F8FBCB"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Տե՛ս 7</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 xml:space="preserve">րդ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12</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րդ հավելվածները</w:t>
            </w:r>
          </w:p>
        </w:tc>
      </w:tr>
      <w:tr w:rsidR="00703CFD" w:rsidRPr="00131429" w14:paraId="08895D06" w14:textId="77777777" w:rsidTr="00307659">
        <w:trPr>
          <w:jc w:val="center"/>
        </w:trPr>
        <w:tc>
          <w:tcPr>
            <w:tcW w:w="4090" w:type="dxa"/>
            <w:vMerge w:val="restart"/>
            <w:shd w:val="clear" w:color="auto" w:fill="FFFFFF"/>
          </w:tcPr>
          <w:p w14:paraId="5738F7EC"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 xml:space="preserve">Կարրագինան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դրա՝ ամոնիումի, կալիումի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նատրիումի աղերը</w:t>
            </w:r>
            <w:r w:rsidR="00576969"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 xml:space="preserve"> ներառյալ ֆուրցելերանը (E407),</w:t>
            </w:r>
            <w:r w:rsidR="005D404B" w:rsidRPr="00131429">
              <w:rPr>
                <w:rStyle w:val="Bodytext2105pt"/>
                <w:rFonts w:ascii="GHEA Grapalat" w:hAnsi="GHEA Grapalat"/>
                <w:color w:val="auto"/>
                <w:sz w:val="24"/>
                <w:szCs w:val="24"/>
              </w:rPr>
              <w:br/>
              <w:t xml:space="preserve">կարրագինան </w:t>
            </w:r>
            <w:r w:rsidRPr="00131429">
              <w:rPr>
                <w:rStyle w:val="Bodytext2105pt"/>
                <w:rFonts w:ascii="GHEA Grapalat" w:hAnsi="GHEA Grapalat"/>
                <w:color w:val="auto"/>
                <w:sz w:val="24"/>
                <w:szCs w:val="24"/>
              </w:rPr>
              <w:t>ջրիմուռներից EUCHEMA (E407a)</w:t>
            </w:r>
          </w:p>
        </w:tc>
        <w:tc>
          <w:tcPr>
            <w:tcW w:w="3798" w:type="dxa"/>
            <w:shd w:val="clear" w:color="auto" w:fill="FFFFFF"/>
          </w:tcPr>
          <w:p w14:paraId="3F8C0335"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Համաձայն ՏՓ</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ի</w:t>
            </w:r>
            <w:r w:rsidRPr="00131429">
              <w:rPr>
                <w:rStyle w:val="Bodytext2105pt"/>
                <w:rFonts w:ascii="GHEA Grapalat" w:hAnsi="GHEA Grapalat"/>
                <w:color w:val="auto"/>
                <w:sz w:val="24"/>
                <w:szCs w:val="24"/>
                <w:vertAlign w:val="superscript"/>
              </w:rPr>
              <w:t>1</w:t>
            </w:r>
          </w:p>
        </w:tc>
        <w:tc>
          <w:tcPr>
            <w:tcW w:w="2410" w:type="dxa"/>
            <w:shd w:val="clear" w:color="auto" w:fill="FFFFFF"/>
          </w:tcPr>
          <w:p w14:paraId="7963E65C"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61EDEA37" w14:textId="77777777" w:rsidTr="00307659">
        <w:trPr>
          <w:jc w:val="center"/>
        </w:trPr>
        <w:tc>
          <w:tcPr>
            <w:tcW w:w="4090" w:type="dxa"/>
            <w:vMerge/>
            <w:shd w:val="clear" w:color="auto" w:fill="FFFFFF"/>
          </w:tcPr>
          <w:p w14:paraId="18C25D90" w14:textId="77777777" w:rsidR="00703CFD" w:rsidRPr="00131429" w:rsidRDefault="00703CFD" w:rsidP="00307659">
            <w:pPr>
              <w:spacing w:after="160" w:line="360" w:lineRule="auto"/>
              <w:ind w:left="73" w:right="63"/>
              <w:rPr>
                <w:rFonts w:ascii="GHEA Grapalat" w:hAnsi="GHEA Grapalat"/>
                <w:sz w:val="24"/>
                <w:szCs w:val="24"/>
              </w:rPr>
            </w:pPr>
          </w:p>
        </w:tc>
        <w:tc>
          <w:tcPr>
            <w:tcW w:w="6208" w:type="dxa"/>
            <w:gridSpan w:val="2"/>
            <w:shd w:val="clear" w:color="auto" w:fill="FFFFFF"/>
          </w:tcPr>
          <w:p w14:paraId="738C217F"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Տե՛ս 12</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րդ հավելվածը</w:t>
            </w:r>
          </w:p>
        </w:tc>
      </w:tr>
      <w:tr w:rsidR="00703CFD" w:rsidRPr="00131429" w14:paraId="30CB05F0" w14:textId="77777777" w:rsidTr="00307659">
        <w:trPr>
          <w:jc w:val="center"/>
        </w:trPr>
        <w:tc>
          <w:tcPr>
            <w:tcW w:w="4090" w:type="dxa"/>
            <w:shd w:val="clear" w:color="auto" w:fill="FFFFFF"/>
          </w:tcPr>
          <w:p w14:paraId="7F3F1B2A"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Կվիլայի լուծամզվածք</w:t>
            </w:r>
            <w:r w:rsidR="005D404B" w:rsidRPr="00131429">
              <w:rPr>
                <w:rStyle w:val="Bodytext2105pt"/>
                <w:rFonts w:ascii="GHEA Grapalat" w:hAnsi="GHEA Grapalat"/>
                <w:color w:val="auto"/>
                <w:sz w:val="24"/>
                <w:szCs w:val="24"/>
              </w:rPr>
              <w:t xml:space="preserve"> </w:t>
            </w:r>
            <w:r w:rsidR="00307659" w:rsidRPr="00131429">
              <w:rPr>
                <w:rStyle w:val="Bodytext2105pt"/>
                <w:rFonts w:ascii="GHEA Grapalat" w:hAnsi="GHEA Grapalat"/>
                <w:color w:val="auto"/>
                <w:sz w:val="24"/>
                <w:szCs w:val="24"/>
              </w:rPr>
              <w:t>(E999</w:t>
            </w:r>
            <w:r w:rsidR="005D404B" w:rsidRPr="00131429">
              <w:rPr>
                <w:rStyle w:val="Bodytext2105pt"/>
                <w:rFonts w:ascii="GHEA Grapalat" w:hAnsi="GHEA Grapalat"/>
                <w:color w:val="auto"/>
                <w:sz w:val="24"/>
                <w:szCs w:val="24"/>
              </w:rPr>
              <w:t>)</w:t>
            </w:r>
          </w:p>
        </w:tc>
        <w:tc>
          <w:tcPr>
            <w:tcW w:w="3798" w:type="dxa"/>
            <w:shd w:val="clear" w:color="auto" w:fill="FFFFFF"/>
          </w:tcPr>
          <w:p w14:paraId="33021CA2"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 xml:space="preserve">Խմիչքներ՝ ոչ ալկոհոլային, բուրավետիչների հիմքով, սիդր, </w:t>
            </w:r>
          </w:p>
        </w:tc>
        <w:tc>
          <w:tcPr>
            <w:tcW w:w="2410" w:type="dxa"/>
            <w:shd w:val="clear" w:color="auto" w:fill="FFFFFF"/>
          </w:tcPr>
          <w:p w14:paraId="73114EC9" w14:textId="77777777" w:rsidR="00307659" w:rsidRPr="00131429" w:rsidRDefault="00703CFD" w:rsidP="00307659">
            <w:pPr>
              <w:pStyle w:val="Bodytext20"/>
              <w:shd w:val="clear" w:color="auto" w:fill="auto"/>
              <w:spacing w:after="160" w:line="360" w:lineRule="auto"/>
              <w:ind w:left="73" w:right="63"/>
              <w:jc w:val="center"/>
              <w:rPr>
                <w:rStyle w:val="Bodytext2105pt"/>
                <w:rFonts w:ascii="GHEA Grapalat" w:hAnsi="GHEA Grapalat"/>
                <w:color w:val="auto"/>
                <w:sz w:val="24"/>
                <w:szCs w:val="24"/>
              </w:rPr>
            </w:pPr>
            <w:r w:rsidRPr="00131429">
              <w:rPr>
                <w:rStyle w:val="Bodytext2105pt"/>
                <w:rFonts w:ascii="GHEA Grapalat" w:hAnsi="GHEA Grapalat"/>
                <w:color w:val="auto"/>
                <w:sz w:val="24"/>
                <w:szCs w:val="24"/>
              </w:rPr>
              <w:t>200 մգ/լ</w:t>
            </w:r>
          </w:p>
          <w:p w14:paraId="7A087059" w14:textId="77777777" w:rsidR="00703CFD" w:rsidRPr="00131429" w:rsidRDefault="00307659"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ջրազուրկ լուծամզվածքի վերահաշվարկով</w:t>
            </w:r>
          </w:p>
        </w:tc>
      </w:tr>
      <w:tr w:rsidR="00703CFD" w:rsidRPr="00131429" w14:paraId="61A11889" w14:textId="77777777" w:rsidTr="00307659">
        <w:trPr>
          <w:jc w:val="center"/>
        </w:trPr>
        <w:tc>
          <w:tcPr>
            <w:tcW w:w="4090" w:type="dxa"/>
            <w:vMerge w:val="restart"/>
            <w:shd w:val="clear" w:color="auto" w:fill="FFFFFF"/>
          </w:tcPr>
          <w:p w14:paraId="77AF888C"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Կոնժակ, կոնժակի ալյուր (Е425),</w:t>
            </w:r>
            <w:r w:rsidR="00307659" w:rsidRPr="00131429">
              <w:rPr>
                <w:rStyle w:val="Bodytext2105pt"/>
                <w:rFonts w:ascii="GHEA Grapalat" w:hAnsi="GHEA Grapalat"/>
                <w:color w:val="auto"/>
                <w:sz w:val="24"/>
                <w:szCs w:val="24"/>
              </w:rPr>
              <w:t xml:space="preserve"> կոնժակային </w:t>
            </w:r>
            <w:r w:rsidRPr="00131429">
              <w:rPr>
                <w:rStyle w:val="Bodytext2105pt"/>
                <w:rFonts w:ascii="GHEA Grapalat" w:hAnsi="GHEA Grapalat"/>
                <w:color w:val="auto"/>
                <w:sz w:val="24"/>
                <w:szCs w:val="24"/>
              </w:rPr>
              <w:t>խեժ (E425i), կոնժակային գլուկոմաննան (E425ii)</w:t>
            </w:r>
          </w:p>
        </w:tc>
        <w:tc>
          <w:tcPr>
            <w:tcW w:w="3798" w:type="dxa"/>
            <w:shd w:val="clear" w:color="auto" w:fill="FFFFFF"/>
          </w:tcPr>
          <w:p w14:paraId="24166430"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համաձայն</w:t>
            </w:r>
            <w:r w:rsidR="00307659" w:rsidRPr="00131429">
              <w:rPr>
                <w:rStyle w:val="Bodytext2105pt"/>
                <w:rFonts w:ascii="GHEA Grapalat" w:hAnsi="GHEA Grapalat"/>
                <w:color w:val="auto"/>
                <w:sz w:val="24"/>
                <w:szCs w:val="24"/>
              </w:rPr>
              <w:t xml:space="preserve"> ՏՓ-ի </w:t>
            </w:r>
            <w:r w:rsidRPr="00131429">
              <w:rPr>
                <w:rStyle w:val="Bodytext2105pt"/>
                <w:rFonts w:ascii="GHEA Grapalat" w:hAnsi="GHEA Grapalat"/>
                <w:color w:val="auto"/>
                <w:sz w:val="24"/>
                <w:szCs w:val="24"/>
                <w:vertAlign w:val="superscript"/>
              </w:rPr>
              <w:t>1, 2</w:t>
            </w:r>
          </w:p>
        </w:tc>
        <w:tc>
          <w:tcPr>
            <w:tcW w:w="2410" w:type="dxa"/>
            <w:shd w:val="clear" w:color="auto" w:fill="FFFFFF"/>
          </w:tcPr>
          <w:p w14:paraId="0A0E4CB3"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10 գ/կգ</w:t>
            </w:r>
          </w:p>
        </w:tc>
      </w:tr>
      <w:tr w:rsidR="00703CFD" w:rsidRPr="00131429" w14:paraId="66F50526" w14:textId="77777777" w:rsidTr="00307659">
        <w:trPr>
          <w:jc w:val="center"/>
        </w:trPr>
        <w:tc>
          <w:tcPr>
            <w:tcW w:w="4090" w:type="dxa"/>
            <w:vMerge/>
            <w:shd w:val="clear" w:color="auto" w:fill="FFFFFF"/>
          </w:tcPr>
          <w:p w14:paraId="7C3731BB" w14:textId="77777777" w:rsidR="00703CFD" w:rsidRPr="00131429" w:rsidRDefault="00703CFD" w:rsidP="00307659">
            <w:pPr>
              <w:spacing w:after="160" w:line="360" w:lineRule="auto"/>
              <w:ind w:left="73" w:right="63"/>
              <w:rPr>
                <w:rFonts w:ascii="GHEA Grapalat" w:hAnsi="GHEA Grapalat"/>
                <w:sz w:val="24"/>
                <w:szCs w:val="24"/>
              </w:rPr>
            </w:pPr>
          </w:p>
        </w:tc>
        <w:tc>
          <w:tcPr>
            <w:tcW w:w="6208" w:type="dxa"/>
            <w:gridSpan w:val="2"/>
            <w:shd w:val="clear" w:color="auto" w:fill="FFFFFF"/>
          </w:tcPr>
          <w:p w14:paraId="6C7BDDB3"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Տե՛ս 12</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րդ հավելվածը</w:t>
            </w:r>
          </w:p>
        </w:tc>
      </w:tr>
      <w:tr w:rsidR="00703CFD" w:rsidRPr="00131429" w14:paraId="03754A6C" w14:textId="77777777" w:rsidTr="00307659">
        <w:trPr>
          <w:jc w:val="center"/>
        </w:trPr>
        <w:tc>
          <w:tcPr>
            <w:tcW w:w="4090" w:type="dxa"/>
            <w:vMerge w:val="restart"/>
            <w:shd w:val="clear" w:color="auto" w:fill="FFFFFF"/>
          </w:tcPr>
          <w:p w14:paraId="60D37D03" w14:textId="77777777" w:rsidR="00703CFD" w:rsidRPr="00131429" w:rsidRDefault="00307659"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Օսլաներ՝ վերափոխված՝</w:t>
            </w:r>
            <w:r w:rsidRPr="00131429">
              <w:rPr>
                <w:rStyle w:val="Bodytext2105pt"/>
                <w:rFonts w:ascii="GHEA Grapalat" w:hAnsi="GHEA Grapalat"/>
                <w:color w:val="auto"/>
                <w:sz w:val="24"/>
                <w:szCs w:val="24"/>
              </w:rPr>
              <w:br/>
              <w:t>դեքստրիններ</w:t>
            </w:r>
            <w:r w:rsidR="00703CFD" w:rsidRPr="00131429">
              <w:rPr>
                <w:rStyle w:val="Bodytext2105pt"/>
                <w:rFonts w:ascii="GHEA Grapalat" w:hAnsi="GHEA Grapalat"/>
                <w:color w:val="auto"/>
                <w:sz w:val="24"/>
                <w:szCs w:val="24"/>
              </w:rPr>
              <w:t xml:space="preserve">, օսլա, ջերմամշակված, սպիտակ </w:t>
            </w:r>
            <w:r w:rsidR="002A44D0" w:rsidRPr="00131429">
              <w:rPr>
                <w:rStyle w:val="Bodytext2105pt"/>
                <w:rFonts w:ascii="GHEA Grapalat" w:hAnsi="GHEA Grapalat"/>
                <w:color w:val="auto"/>
                <w:sz w:val="24"/>
                <w:szCs w:val="24"/>
              </w:rPr>
              <w:t>եւ</w:t>
            </w:r>
            <w:r w:rsidR="00703CFD" w:rsidRPr="00131429">
              <w:rPr>
                <w:rStyle w:val="Bodytext2105pt"/>
                <w:rFonts w:ascii="GHEA Grapalat" w:hAnsi="GHEA Grapalat"/>
                <w:color w:val="auto"/>
                <w:sz w:val="24"/>
                <w:szCs w:val="24"/>
              </w:rPr>
              <w:t xml:space="preserve"> դեղին (Е1400), </w:t>
            </w:r>
            <w:r w:rsidRPr="00131429">
              <w:rPr>
                <w:rStyle w:val="Bodytext2105pt"/>
                <w:rFonts w:ascii="GHEA Grapalat" w:hAnsi="GHEA Grapalat"/>
                <w:color w:val="auto"/>
                <w:sz w:val="24"/>
                <w:szCs w:val="24"/>
              </w:rPr>
              <w:br/>
            </w:r>
            <w:r w:rsidR="00703CFD" w:rsidRPr="00131429">
              <w:rPr>
                <w:rStyle w:val="Bodytext2105pt"/>
                <w:rFonts w:ascii="GHEA Grapalat" w:hAnsi="GHEA Grapalat"/>
                <w:color w:val="auto"/>
                <w:sz w:val="24"/>
                <w:szCs w:val="24"/>
              </w:rPr>
              <w:t>դիօսլադիպատ ացետիլացված (Е1422),</w:t>
            </w:r>
            <w:r w:rsidRPr="00131429">
              <w:rPr>
                <w:rStyle w:val="Bodytext2105pt"/>
                <w:rFonts w:ascii="GHEA Grapalat" w:hAnsi="GHEA Grapalat"/>
                <w:color w:val="auto"/>
                <w:sz w:val="24"/>
                <w:szCs w:val="24"/>
              </w:rPr>
              <w:br/>
            </w:r>
            <w:r w:rsidR="00703CFD" w:rsidRPr="00131429">
              <w:rPr>
                <w:rStyle w:val="Bodytext2105pt"/>
                <w:rFonts w:ascii="GHEA Grapalat" w:hAnsi="GHEA Grapalat"/>
                <w:color w:val="auto"/>
                <w:sz w:val="24"/>
                <w:szCs w:val="24"/>
              </w:rPr>
              <w:t>դիօսլաֆոսֆատ ացետիլացված (E1414),</w:t>
            </w:r>
            <w:r w:rsidRPr="00131429">
              <w:rPr>
                <w:rStyle w:val="Bodytext2105pt"/>
                <w:rFonts w:ascii="GHEA Grapalat" w:hAnsi="GHEA Grapalat"/>
                <w:color w:val="auto"/>
                <w:sz w:val="24"/>
                <w:szCs w:val="24"/>
              </w:rPr>
              <w:br/>
            </w:r>
            <w:r w:rsidR="00703CFD" w:rsidRPr="00131429">
              <w:rPr>
                <w:rStyle w:val="Bodytext2105pt"/>
                <w:rFonts w:ascii="GHEA Grapalat" w:hAnsi="GHEA Grapalat"/>
                <w:color w:val="auto"/>
                <w:sz w:val="24"/>
                <w:szCs w:val="24"/>
              </w:rPr>
              <w:t>դիօսլաֆոսֆատ օքսիպրոպիլացված (Е1442),</w:t>
            </w:r>
            <w:r w:rsidRPr="00131429">
              <w:rPr>
                <w:rStyle w:val="Bodytext2105pt"/>
                <w:rFonts w:ascii="GHEA Grapalat" w:hAnsi="GHEA Grapalat"/>
                <w:color w:val="auto"/>
                <w:sz w:val="24"/>
                <w:szCs w:val="24"/>
              </w:rPr>
              <w:br/>
            </w:r>
            <w:r w:rsidR="00703CFD" w:rsidRPr="00131429">
              <w:rPr>
                <w:rStyle w:val="Bodytext2105pt"/>
                <w:rFonts w:ascii="GHEA Grapalat" w:hAnsi="GHEA Grapalat"/>
                <w:color w:val="auto"/>
                <w:sz w:val="24"/>
                <w:szCs w:val="24"/>
              </w:rPr>
              <w:t xml:space="preserve">դիօսլաֆոսֆատ (Е1412), </w:t>
            </w:r>
            <w:r w:rsidRPr="00131429">
              <w:rPr>
                <w:rStyle w:val="Bodytext2105pt"/>
                <w:rFonts w:ascii="GHEA Grapalat" w:hAnsi="GHEA Grapalat"/>
                <w:color w:val="auto"/>
                <w:sz w:val="24"/>
                <w:szCs w:val="24"/>
              </w:rPr>
              <w:br/>
            </w:r>
            <w:r w:rsidR="00703CFD" w:rsidRPr="00131429">
              <w:rPr>
                <w:rStyle w:val="Bodytext2105pt"/>
                <w:rFonts w:ascii="GHEA Grapalat" w:hAnsi="GHEA Grapalat"/>
                <w:color w:val="auto"/>
                <w:sz w:val="24"/>
                <w:szCs w:val="24"/>
              </w:rPr>
              <w:t xml:space="preserve">դիօսլաֆոսֆատ ֆոսֆատացված </w:t>
            </w:r>
            <w:r w:rsidR="00703CFD" w:rsidRPr="00131429">
              <w:rPr>
                <w:rStyle w:val="Bodytext2105pt"/>
                <w:rFonts w:ascii="GHEA Grapalat" w:hAnsi="GHEA Grapalat"/>
                <w:color w:val="auto"/>
                <w:sz w:val="24"/>
                <w:szCs w:val="24"/>
              </w:rPr>
              <w:lastRenderedPageBreak/>
              <w:t>(Е1413),</w:t>
            </w:r>
            <w:r w:rsidRPr="00131429">
              <w:rPr>
                <w:rStyle w:val="Bodytext2105pt"/>
                <w:rFonts w:ascii="GHEA Grapalat" w:hAnsi="GHEA Grapalat"/>
                <w:color w:val="auto"/>
                <w:sz w:val="24"/>
                <w:szCs w:val="24"/>
              </w:rPr>
              <w:br/>
            </w:r>
            <w:r w:rsidR="00703CFD" w:rsidRPr="00131429">
              <w:rPr>
                <w:rStyle w:val="Bodytext2105pt"/>
                <w:rFonts w:ascii="GHEA Grapalat" w:hAnsi="GHEA Grapalat"/>
                <w:color w:val="auto"/>
                <w:sz w:val="24"/>
                <w:szCs w:val="24"/>
              </w:rPr>
              <w:t>օսլա ացետիլացված (Е1420), օսլա ացետիլացված օքսիդացված (Е1451),</w:t>
            </w:r>
            <w:r w:rsidRPr="00131429">
              <w:rPr>
                <w:rStyle w:val="Bodytext2105pt"/>
                <w:rFonts w:ascii="GHEA Grapalat" w:hAnsi="GHEA Grapalat"/>
                <w:color w:val="auto"/>
                <w:sz w:val="24"/>
                <w:szCs w:val="24"/>
              </w:rPr>
              <w:br/>
            </w:r>
            <w:r w:rsidR="00703CFD" w:rsidRPr="00131429">
              <w:rPr>
                <w:rStyle w:val="Bodytext2105pt"/>
                <w:rFonts w:ascii="GHEA Grapalat" w:hAnsi="GHEA Grapalat"/>
                <w:color w:val="auto"/>
                <w:sz w:val="24"/>
                <w:szCs w:val="24"/>
              </w:rPr>
              <w:t>օսլա՝ մշակված թթվով (Е1401),</w:t>
            </w:r>
            <w:r w:rsidRPr="00131429">
              <w:rPr>
                <w:rStyle w:val="Bodytext2105pt"/>
                <w:rFonts w:ascii="GHEA Grapalat" w:hAnsi="GHEA Grapalat"/>
                <w:color w:val="auto"/>
                <w:sz w:val="24"/>
                <w:szCs w:val="24"/>
              </w:rPr>
              <w:br/>
            </w:r>
            <w:r w:rsidR="00703CFD" w:rsidRPr="00131429">
              <w:rPr>
                <w:rStyle w:val="Bodytext2105pt"/>
                <w:rFonts w:ascii="GHEA Grapalat" w:hAnsi="GHEA Grapalat"/>
                <w:color w:val="auto"/>
                <w:sz w:val="24"/>
                <w:szCs w:val="24"/>
              </w:rPr>
              <w:t>օսլա՝ մշակված ֆերմենտներով (Е1405),</w:t>
            </w:r>
            <w:r w:rsidRPr="00131429">
              <w:rPr>
                <w:rStyle w:val="Bodytext2105pt"/>
                <w:rFonts w:ascii="GHEA Grapalat" w:hAnsi="GHEA Grapalat"/>
                <w:color w:val="auto"/>
                <w:sz w:val="24"/>
                <w:szCs w:val="24"/>
              </w:rPr>
              <w:br/>
            </w:r>
            <w:r w:rsidR="00703CFD" w:rsidRPr="00131429">
              <w:rPr>
                <w:rStyle w:val="Bodytext2105pt"/>
                <w:rFonts w:ascii="GHEA Grapalat" w:hAnsi="GHEA Grapalat"/>
                <w:color w:val="auto"/>
                <w:sz w:val="24"/>
                <w:szCs w:val="24"/>
              </w:rPr>
              <w:t xml:space="preserve">օսլա՝ մշակված ալկալիով (1402), օսլա օքսիդացված (E1404), </w:t>
            </w:r>
            <w:r w:rsidRPr="00131429">
              <w:rPr>
                <w:rStyle w:val="Bodytext2105pt"/>
                <w:rFonts w:ascii="GHEA Grapalat" w:hAnsi="GHEA Grapalat"/>
                <w:color w:val="auto"/>
                <w:sz w:val="24"/>
                <w:szCs w:val="24"/>
              </w:rPr>
              <w:br/>
            </w:r>
            <w:r w:rsidR="00703CFD" w:rsidRPr="00131429">
              <w:rPr>
                <w:rStyle w:val="Bodytext2105pt"/>
                <w:rFonts w:ascii="GHEA Grapalat" w:hAnsi="GHEA Grapalat"/>
                <w:color w:val="auto"/>
                <w:sz w:val="24"/>
                <w:szCs w:val="24"/>
              </w:rPr>
              <w:t xml:space="preserve">օսլա օքսիպրոպիլացված (Е1440), օսլա սպիտակեցված (E1403), օսլայի </w:t>
            </w:r>
            <w:r w:rsidR="002A44D0" w:rsidRPr="00131429">
              <w:rPr>
                <w:rStyle w:val="Bodytext2105pt"/>
                <w:rFonts w:ascii="GHEA Grapalat" w:hAnsi="GHEA Grapalat"/>
                <w:color w:val="auto"/>
                <w:sz w:val="24"/>
                <w:szCs w:val="24"/>
              </w:rPr>
              <w:t>եւ</w:t>
            </w:r>
            <w:r w:rsidR="00703CFD" w:rsidRPr="00131429">
              <w:rPr>
                <w:rStyle w:val="Bodytext2105pt"/>
                <w:rFonts w:ascii="GHEA Grapalat" w:hAnsi="GHEA Grapalat"/>
                <w:color w:val="auto"/>
                <w:sz w:val="24"/>
                <w:szCs w:val="24"/>
              </w:rPr>
              <w:t xml:space="preserve"> օկտենիլսոթաթթվի նատրիումական աղի եթեր (E1450), մոնոօսլաֆոսֆատ (Е1410)</w:t>
            </w:r>
          </w:p>
        </w:tc>
        <w:tc>
          <w:tcPr>
            <w:tcW w:w="3798" w:type="dxa"/>
            <w:shd w:val="clear" w:color="auto" w:fill="FFFFFF"/>
          </w:tcPr>
          <w:p w14:paraId="2C6FBFBF" w14:textId="77777777" w:rsidR="00703CFD" w:rsidRPr="00131429" w:rsidRDefault="00703CFD"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lastRenderedPageBreak/>
              <w:t>Համաձայն ՏՓ-ի</w:t>
            </w:r>
          </w:p>
        </w:tc>
        <w:tc>
          <w:tcPr>
            <w:tcW w:w="2410" w:type="dxa"/>
            <w:shd w:val="clear" w:color="auto" w:fill="FFFFFF"/>
          </w:tcPr>
          <w:p w14:paraId="561BCC31" w14:textId="77777777" w:rsidR="00703CFD" w:rsidRPr="00131429" w:rsidRDefault="00703CFD"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2C7A6716" w14:textId="77777777" w:rsidTr="00307659">
        <w:trPr>
          <w:jc w:val="center"/>
        </w:trPr>
        <w:tc>
          <w:tcPr>
            <w:tcW w:w="4090" w:type="dxa"/>
            <w:vMerge/>
            <w:shd w:val="clear" w:color="auto" w:fill="FFFFFF"/>
          </w:tcPr>
          <w:p w14:paraId="45B4C3D0" w14:textId="77777777" w:rsidR="00703CFD" w:rsidRPr="00131429" w:rsidRDefault="00703CFD" w:rsidP="008172EE">
            <w:pPr>
              <w:spacing w:after="160" w:line="355" w:lineRule="auto"/>
              <w:ind w:left="74" w:right="62"/>
              <w:rPr>
                <w:rFonts w:ascii="GHEA Grapalat" w:hAnsi="GHEA Grapalat"/>
                <w:sz w:val="24"/>
                <w:szCs w:val="24"/>
              </w:rPr>
            </w:pPr>
          </w:p>
        </w:tc>
        <w:tc>
          <w:tcPr>
            <w:tcW w:w="6208" w:type="dxa"/>
            <w:gridSpan w:val="2"/>
            <w:shd w:val="clear" w:color="auto" w:fill="FFFFFF"/>
          </w:tcPr>
          <w:p w14:paraId="42C8CD57" w14:textId="77777777" w:rsidR="00703CFD" w:rsidRPr="00131429" w:rsidRDefault="00703CFD"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Տե՛ս 12</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րդ հավելվածը</w:t>
            </w:r>
          </w:p>
        </w:tc>
      </w:tr>
      <w:tr w:rsidR="00703CFD" w:rsidRPr="00131429" w14:paraId="4FE5FC1C" w14:textId="77777777" w:rsidTr="00307659">
        <w:trPr>
          <w:jc w:val="center"/>
        </w:trPr>
        <w:tc>
          <w:tcPr>
            <w:tcW w:w="4090" w:type="dxa"/>
            <w:shd w:val="clear" w:color="auto" w:fill="FFFFFF"/>
          </w:tcPr>
          <w:p w14:paraId="6ED180B8" w14:textId="77777777" w:rsidR="00703CFD" w:rsidRPr="00131429" w:rsidRDefault="00703CFD"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 xml:space="preserve">օսլայի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օկտենիլսոթաթթվի ալյումինիումի աղի եթեր (E1452)</w:t>
            </w:r>
          </w:p>
        </w:tc>
        <w:tc>
          <w:tcPr>
            <w:tcW w:w="3798" w:type="dxa"/>
            <w:shd w:val="clear" w:color="auto" w:fill="FFFFFF"/>
          </w:tcPr>
          <w:p w14:paraId="764408DA" w14:textId="77777777" w:rsidR="00703CFD" w:rsidRPr="00131429" w:rsidRDefault="00703CFD"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Պատիճավորված վիտամիններ</w:t>
            </w:r>
          </w:p>
        </w:tc>
        <w:tc>
          <w:tcPr>
            <w:tcW w:w="2410" w:type="dxa"/>
            <w:shd w:val="clear" w:color="auto" w:fill="FFFFFF"/>
          </w:tcPr>
          <w:p w14:paraId="2B1496B2" w14:textId="77777777" w:rsidR="00703CFD" w:rsidRPr="00131429" w:rsidRDefault="00703CFD"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35 գ/կգ</w:t>
            </w:r>
          </w:p>
        </w:tc>
      </w:tr>
      <w:tr w:rsidR="00703CFD" w:rsidRPr="00131429" w14:paraId="692FA9AF" w14:textId="77777777" w:rsidTr="00307659">
        <w:trPr>
          <w:jc w:val="center"/>
        </w:trPr>
        <w:tc>
          <w:tcPr>
            <w:tcW w:w="4090" w:type="dxa"/>
            <w:vMerge w:val="restart"/>
            <w:shd w:val="clear" w:color="auto" w:fill="FFFFFF"/>
          </w:tcPr>
          <w:p w14:paraId="4505A905" w14:textId="77777777" w:rsidR="00703CFD" w:rsidRPr="00131429" w:rsidRDefault="00703CFD"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Քսանտանային խեժ (Е415)</w:t>
            </w:r>
          </w:p>
        </w:tc>
        <w:tc>
          <w:tcPr>
            <w:tcW w:w="3798" w:type="dxa"/>
            <w:shd w:val="clear" w:color="auto" w:fill="FFFFFF"/>
          </w:tcPr>
          <w:p w14:paraId="0531FF69" w14:textId="77777777" w:rsidR="00703CFD" w:rsidRPr="00131429" w:rsidRDefault="00703CFD"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ՏՓ</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ի համաձայն</w:t>
            </w:r>
            <w:r w:rsidRPr="00131429">
              <w:rPr>
                <w:rStyle w:val="Bodytext2105pt"/>
                <w:rFonts w:ascii="GHEA Grapalat" w:hAnsi="GHEA Grapalat"/>
                <w:color w:val="auto"/>
                <w:sz w:val="24"/>
                <w:szCs w:val="24"/>
                <w:vertAlign w:val="superscript"/>
              </w:rPr>
              <w:t>1, 2</w:t>
            </w:r>
          </w:p>
        </w:tc>
        <w:tc>
          <w:tcPr>
            <w:tcW w:w="2410" w:type="dxa"/>
            <w:shd w:val="clear" w:color="auto" w:fill="FFFFFF"/>
          </w:tcPr>
          <w:p w14:paraId="6A200368" w14:textId="77777777" w:rsidR="00703CFD" w:rsidRPr="00131429" w:rsidRDefault="00703CFD"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75D6B399" w14:textId="77777777" w:rsidTr="00307659">
        <w:trPr>
          <w:jc w:val="center"/>
        </w:trPr>
        <w:tc>
          <w:tcPr>
            <w:tcW w:w="4090" w:type="dxa"/>
            <w:vMerge/>
            <w:shd w:val="clear" w:color="auto" w:fill="FFFFFF"/>
          </w:tcPr>
          <w:p w14:paraId="648D96E8" w14:textId="77777777" w:rsidR="00703CFD" w:rsidRPr="00131429" w:rsidRDefault="00703CFD" w:rsidP="008172EE">
            <w:pPr>
              <w:spacing w:after="160" w:line="355" w:lineRule="auto"/>
              <w:ind w:left="74" w:right="62"/>
              <w:rPr>
                <w:rFonts w:ascii="GHEA Grapalat" w:hAnsi="GHEA Grapalat"/>
                <w:sz w:val="24"/>
                <w:szCs w:val="24"/>
              </w:rPr>
            </w:pPr>
          </w:p>
        </w:tc>
        <w:tc>
          <w:tcPr>
            <w:tcW w:w="6208" w:type="dxa"/>
            <w:gridSpan w:val="2"/>
            <w:shd w:val="clear" w:color="auto" w:fill="FFFFFF"/>
          </w:tcPr>
          <w:p w14:paraId="26E3378C" w14:textId="77777777" w:rsidR="00703CFD" w:rsidRPr="00131429" w:rsidRDefault="00703CFD"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Տե՛ս 12</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րդ հավելվածը</w:t>
            </w:r>
          </w:p>
        </w:tc>
      </w:tr>
      <w:tr w:rsidR="00703CFD" w:rsidRPr="00131429" w14:paraId="12CFD35B" w14:textId="77777777" w:rsidTr="00307659">
        <w:trPr>
          <w:jc w:val="center"/>
        </w:trPr>
        <w:tc>
          <w:tcPr>
            <w:tcW w:w="4090" w:type="dxa"/>
            <w:vMerge w:val="restart"/>
            <w:shd w:val="clear" w:color="auto" w:fill="FFFFFF"/>
          </w:tcPr>
          <w:p w14:paraId="48B4E832" w14:textId="77777777" w:rsidR="00703CFD" w:rsidRPr="00131429" w:rsidRDefault="00703CFD"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Լեցիտիններ (Е322)</w:t>
            </w:r>
          </w:p>
        </w:tc>
        <w:tc>
          <w:tcPr>
            <w:tcW w:w="3798" w:type="dxa"/>
            <w:shd w:val="clear" w:color="auto" w:fill="FFFFFF"/>
          </w:tcPr>
          <w:p w14:paraId="5F3CAA7E" w14:textId="77777777" w:rsidR="00703CFD" w:rsidRPr="00131429" w:rsidRDefault="00703CFD"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Համաձայն ՏՓ-ի</w:t>
            </w:r>
          </w:p>
        </w:tc>
        <w:tc>
          <w:tcPr>
            <w:tcW w:w="2410" w:type="dxa"/>
            <w:shd w:val="clear" w:color="auto" w:fill="FFFFFF"/>
          </w:tcPr>
          <w:p w14:paraId="356585EE" w14:textId="77777777" w:rsidR="00703CFD" w:rsidRPr="00131429" w:rsidRDefault="00703CFD"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279768D5" w14:textId="77777777" w:rsidTr="00307659">
        <w:trPr>
          <w:jc w:val="center"/>
        </w:trPr>
        <w:tc>
          <w:tcPr>
            <w:tcW w:w="4090" w:type="dxa"/>
            <w:vMerge/>
            <w:shd w:val="clear" w:color="auto" w:fill="FFFFFF"/>
          </w:tcPr>
          <w:p w14:paraId="49EC0002" w14:textId="77777777" w:rsidR="00703CFD" w:rsidRPr="00131429" w:rsidRDefault="00703CFD" w:rsidP="008172EE">
            <w:pPr>
              <w:spacing w:after="160" w:line="355" w:lineRule="auto"/>
              <w:ind w:left="74" w:right="62"/>
              <w:rPr>
                <w:rFonts w:ascii="GHEA Grapalat" w:hAnsi="GHEA Grapalat"/>
                <w:sz w:val="24"/>
                <w:szCs w:val="24"/>
              </w:rPr>
            </w:pPr>
          </w:p>
        </w:tc>
        <w:tc>
          <w:tcPr>
            <w:tcW w:w="6208" w:type="dxa"/>
            <w:gridSpan w:val="2"/>
            <w:shd w:val="clear" w:color="auto" w:fill="FFFFFF"/>
          </w:tcPr>
          <w:p w14:paraId="7DC91E2C" w14:textId="77777777" w:rsidR="00703CFD" w:rsidRPr="00131429" w:rsidRDefault="00703CFD"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Տե՛ս 12</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րդ հավելվածը</w:t>
            </w:r>
          </w:p>
        </w:tc>
      </w:tr>
      <w:tr w:rsidR="00703CFD" w:rsidRPr="00131429" w14:paraId="6A563FDE" w14:textId="77777777" w:rsidTr="00307659">
        <w:trPr>
          <w:jc w:val="center"/>
        </w:trPr>
        <w:tc>
          <w:tcPr>
            <w:tcW w:w="4090" w:type="dxa"/>
            <w:vMerge w:val="restart"/>
            <w:shd w:val="clear" w:color="auto" w:fill="FFFFFF"/>
          </w:tcPr>
          <w:p w14:paraId="769D8E1D" w14:textId="77777777" w:rsidR="00703CFD" w:rsidRPr="00131429" w:rsidRDefault="00703CFD"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 xml:space="preserve">Ճարպաթթուների մոնո-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դիգլիցերիդներ (Е471)</w:t>
            </w:r>
          </w:p>
        </w:tc>
        <w:tc>
          <w:tcPr>
            <w:tcW w:w="3798" w:type="dxa"/>
            <w:shd w:val="clear" w:color="auto" w:fill="FFFFFF"/>
          </w:tcPr>
          <w:p w14:paraId="1561ED77" w14:textId="77777777" w:rsidR="00703CFD" w:rsidRPr="00131429" w:rsidRDefault="00703CFD"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Համաձայն ՏՓ-ի</w:t>
            </w:r>
          </w:p>
        </w:tc>
        <w:tc>
          <w:tcPr>
            <w:tcW w:w="2410" w:type="dxa"/>
            <w:shd w:val="clear" w:color="auto" w:fill="FFFFFF"/>
          </w:tcPr>
          <w:p w14:paraId="68DFBCAE" w14:textId="77777777" w:rsidR="00703CFD" w:rsidRPr="00131429" w:rsidRDefault="00703CFD"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1446034F" w14:textId="77777777" w:rsidTr="00307659">
        <w:trPr>
          <w:jc w:val="center"/>
        </w:trPr>
        <w:tc>
          <w:tcPr>
            <w:tcW w:w="4090" w:type="dxa"/>
            <w:vMerge/>
            <w:shd w:val="clear" w:color="auto" w:fill="FFFFFF"/>
          </w:tcPr>
          <w:p w14:paraId="09DD0DA1" w14:textId="77777777" w:rsidR="00703CFD" w:rsidRPr="00131429" w:rsidRDefault="00703CFD" w:rsidP="008172EE">
            <w:pPr>
              <w:spacing w:after="160" w:line="355" w:lineRule="auto"/>
              <w:ind w:left="74" w:right="62"/>
              <w:rPr>
                <w:rFonts w:ascii="GHEA Grapalat" w:hAnsi="GHEA Grapalat"/>
                <w:sz w:val="24"/>
                <w:szCs w:val="24"/>
              </w:rPr>
            </w:pPr>
          </w:p>
        </w:tc>
        <w:tc>
          <w:tcPr>
            <w:tcW w:w="6208" w:type="dxa"/>
            <w:gridSpan w:val="2"/>
            <w:shd w:val="clear" w:color="auto" w:fill="FFFFFF"/>
          </w:tcPr>
          <w:p w14:paraId="00609523" w14:textId="77777777" w:rsidR="00703CFD" w:rsidRPr="00131429" w:rsidRDefault="00703CFD"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Տե՛ս 12</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րդ հավելվածը</w:t>
            </w:r>
          </w:p>
        </w:tc>
      </w:tr>
      <w:tr w:rsidR="00703CFD" w:rsidRPr="00131429" w14:paraId="11EEDF0E" w14:textId="77777777" w:rsidTr="00307659">
        <w:trPr>
          <w:jc w:val="center"/>
        </w:trPr>
        <w:tc>
          <w:tcPr>
            <w:tcW w:w="4090" w:type="dxa"/>
            <w:shd w:val="clear" w:color="auto" w:fill="FFFFFF"/>
          </w:tcPr>
          <w:p w14:paraId="5CF9ABE4" w14:textId="77777777" w:rsidR="00703CFD" w:rsidRPr="00131429" w:rsidRDefault="00703CFD"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Օճառախոտի արմատի (Acantophyllum sp.) լուծամզվածք (եփուկ)</w:t>
            </w:r>
          </w:p>
        </w:tc>
        <w:tc>
          <w:tcPr>
            <w:tcW w:w="3798" w:type="dxa"/>
            <w:shd w:val="clear" w:color="auto" w:fill="FFFFFF"/>
          </w:tcPr>
          <w:p w14:paraId="714428E4" w14:textId="77777777" w:rsidR="00703CFD" w:rsidRPr="00131429" w:rsidRDefault="00703CFD"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Հրուշակեղեն</w:t>
            </w:r>
          </w:p>
        </w:tc>
        <w:tc>
          <w:tcPr>
            <w:tcW w:w="2410" w:type="dxa"/>
            <w:shd w:val="clear" w:color="auto" w:fill="FFFFFF"/>
          </w:tcPr>
          <w:p w14:paraId="5EE1A7CA" w14:textId="77777777" w:rsidR="00703CFD" w:rsidRPr="00131429" w:rsidRDefault="00703CFD"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45EE36F7" w14:textId="77777777" w:rsidTr="00307659">
        <w:trPr>
          <w:jc w:val="center"/>
        </w:trPr>
        <w:tc>
          <w:tcPr>
            <w:tcW w:w="4090" w:type="dxa"/>
            <w:vMerge w:val="restart"/>
            <w:shd w:val="clear" w:color="auto" w:fill="FFFFFF"/>
          </w:tcPr>
          <w:p w14:paraId="13EFDA6E" w14:textId="77777777" w:rsidR="00703CFD" w:rsidRPr="00131429" w:rsidRDefault="00703CFD"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lastRenderedPageBreak/>
              <w:t>Պեկտիններ (Е440)</w:t>
            </w:r>
          </w:p>
        </w:tc>
        <w:tc>
          <w:tcPr>
            <w:tcW w:w="3798" w:type="dxa"/>
            <w:shd w:val="clear" w:color="auto" w:fill="FFFFFF"/>
          </w:tcPr>
          <w:p w14:paraId="739B663B" w14:textId="77777777" w:rsidR="00703CFD" w:rsidRPr="00131429" w:rsidRDefault="00703CFD"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Համաձայն ՏՓ</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ի</w:t>
            </w:r>
            <w:r w:rsidRPr="00131429">
              <w:rPr>
                <w:rStyle w:val="Bodytext2105pt"/>
                <w:rFonts w:ascii="GHEA Grapalat" w:hAnsi="GHEA Grapalat"/>
                <w:color w:val="auto"/>
                <w:sz w:val="24"/>
                <w:szCs w:val="24"/>
                <w:vertAlign w:val="superscript"/>
              </w:rPr>
              <w:t>1</w:t>
            </w:r>
          </w:p>
        </w:tc>
        <w:tc>
          <w:tcPr>
            <w:tcW w:w="2410" w:type="dxa"/>
            <w:shd w:val="clear" w:color="auto" w:fill="FFFFFF"/>
          </w:tcPr>
          <w:p w14:paraId="2BADCF16" w14:textId="77777777" w:rsidR="00703CFD" w:rsidRPr="00131429" w:rsidRDefault="00703CFD"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4A0CC41C" w14:textId="77777777" w:rsidTr="00307659">
        <w:trPr>
          <w:jc w:val="center"/>
        </w:trPr>
        <w:tc>
          <w:tcPr>
            <w:tcW w:w="4090" w:type="dxa"/>
            <w:vMerge/>
            <w:shd w:val="clear" w:color="auto" w:fill="FFFFFF"/>
          </w:tcPr>
          <w:p w14:paraId="5EBF6F81" w14:textId="77777777" w:rsidR="00703CFD" w:rsidRPr="00131429" w:rsidRDefault="00703CFD" w:rsidP="008172EE">
            <w:pPr>
              <w:spacing w:after="160" w:line="355" w:lineRule="auto"/>
              <w:ind w:left="74" w:right="62"/>
              <w:rPr>
                <w:rFonts w:ascii="GHEA Grapalat" w:hAnsi="GHEA Grapalat"/>
                <w:sz w:val="24"/>
                <w:szCs w:val="24"/>
              </w:rPr>
            </w:pPr>
          </w:p>
        </w:tc>
        <w:tc>
          <w:tcPr>
            <w:tcW w:w="6208" w:type="dxa"/>
            <w:gridSpan w:val="2"/>
            <w:shd w:val="clear" w:color="auto" w:fill="FFFFFF"/>
          </w:tcPr>
          <w:p w14:paraId="71259688" w14:textId="77777777" w:rsidR="00703CFD" w:rsidRPr="00131429" w:rsidRDefault="00703CFD"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Տե՛ս 12</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րդ հավելվածը</w:t>
            </w:r>
          </w:p>
        </w:tc>
      </w:tr>
      <w:tr w:rsidR="00703CFD" w:rsidRPr="00131429" w14:paraId="3A4C7F3B" w14:textId="77777777" w:rsidTr="00307659">
        <w:trPr>
          <w:jc w:val="center"/>
        </w:trPr>
        <w:tc>
          <w:tcPr>
            <w:tcW w:w="4090" w:type="dxa"/>
            <w:shd w:val="clear" w:color="auto" w:fill="FFFFFF"/>
          </w:tcPr>
          <w:p w14:paraId="66CC44CE" w14:textId="77777777" w:rsidR="00703CFD" w:rsidRPr="00131429" w:rsidRDefault="00703CFD"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Պոլիվինիլպիրոլիդոն (Е1201), պոլիվինիլպոլիպիրոլիդոն (Е1202)</w:t>
            </w:r>
          </w:p>
        </w:tc>
        <w:tc>
          <w:tcPr>
            <w:tcW w:w="6208" w:type="dxa"/>
            <w:gridSpan w:val="2"/>
            <w:shd w:val="clear" w:color="auto" w:fill="FFFFFF"/>
          </w:tcPr>
          <w:p w14:paraId="45787C7C" w14:textId="77777777" w:rsidR="00703CFD" w:rsidRPr="00131429" w:rsidRDefault="00703CFD"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Տե՛ս 12</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րդ հավելվածը</w:t>
            </w:r>
          </w:p>
        </w:tc>
      </w:tr>
      <w:tr w:rsidR="00703CFD" w:rsidRPr="00131429" w14:paraId="1486C26D" w14:textId="77777777" w:rsidTr="00307659">
        <w:trPr>
          <w:jc w:val="center"/>
        </w:trPr>
        <w:tc>
          <w:tcPr>
            <w:tcW w:w="4090" w:type="dxa"/>
            <w:vMerge w:val="restart"/>
            <w:shd w:val="clear" w:color="auto" w:fill="FFFFFF"/>
          </w:tcPr>
          <w:p w14:paraId="23B9E0A3" w14:textId="77777777" w:rsidR="00703CFD" w:rsidRPr="00131429" w:rsidRDefault="00703CFD" w:rsidP="008172EE">
            <w:pPr>
              <w:spacing w:after="160" w:line="355" w:lineRule="auto"/>
              <w:ind w:left="74" w:right="62"/>
              <w:rPr>
                <w:rFonts w:ascii="GHEA Grapalat" w:hAnsi="GHEA Grapalat"/>
                <w:sz w:val="24"/>
                <w:szCs w:val="24"/>
              </w:rPr>
            </w:pPr>
          </w:p>
        </w:tc>
        <w:tc>
          <w:tcPr>
            <w:tcW w:w="3798" w:type="dxa"/>
            <w:shd w:val="clear" w:color="auto" w:fill="FFFFFF"/>
          </w:tcPr>
          <w:p w14:paraId="2CEB9DC4" w14:textId="77777777" w:rsidR="00703CFD" w:rsidRPr="00131429" w:rsidRDefault="00703CFD" w:rsidP="008172EE">
            <w:pPr>
              <w:spacing w:after="160" w:line="355" w:lineRule="auto"/>
              <w:ind w:left="74" w:right="62"/>
              <w:rPr>
                <w:rFonts w:ascii="GHEA Grapalat" w:hAnsi="GHEA Grapalat"/>
                <w:sz w:val="24"/>
                <w:szCs w:val="24"/>
              </w:rPr>
            </w:pPr>
          </w:p>
        </w:tc>
        <w:tc>
          <w:tcPr>
            <w:tcW w:w="2410" w:type="dxa"/>
            <w:shd w:val="clear" w:color="auto" w:fill="FFFFFF"/>
          </w:tcPr>
          <w:p w14:paraId="661025CB" w14:textId="77777777" w:rsidR="00703CFD" w:rsidRPr="00131429" w:rsidRDefault="00703CFD" w:rsidP="008172EE">
            <w:pPr>
              <w:spacing w:after="160" w:line="355" w:lineRule="auto"/>
              <w:ind w:left="74" w:right="62"/>
              <w:jc w:val="center"/>
              <w:rPr>
                <w:rFonts w:ascii="GHEA Grapalat" w:hAnsi="GHEA Grapalat"/>
                <w:sz w:val="24"/>
                <w:szCs w:val="24"/>
              </w:rPr>
            </w:pPr>
          </w:p>
        </w:tc>
      </w:tr>
      <w:tr w:rsidR="00703CFD" w:rsidRPr="00131429" w14:paraId="0A2F7C92" w14:textId="77777777" w:rsidTr="00307659">
        <w:trPr>
          <w:jc w:val="center"/>
        </w:trPr>
        <w:tc>
          <w:tcPr>
            <w:tcW w:w="4090" w:type="dxa"/>
            <w:vMerge/>
            <w:shd w:val="clear" w:color="auto" w:fill="FFFFFF"/>
          </w:tcPr>
          <w:p w14:paraId="10DD95BC" w14:textId="77777777" w:rsidR="00703CFD" w:rsidRPr="00131429" w:rsidRDefault="00703CFD" w:rsidP="008172EE">
            <w:pPr>
              <w:spacing w:after="160" w:line="355" w:lineRule="auto"/>
              <w:ind w:left="74" w:right="62"/>
              <w:rPr>
                <w:rFonts w:ascii="GHEA Grapalat" w:hAnsi="GHEA Grapalat"/>
                <w:sz w:val="24"/>
                <w:szCs w:val="24"/>
              </w:rPr>
            </w:pPr>
          </w:p>
        </w:tc>
        <w:tc>
          <w:tcPr>
            <w:tcW w:w="6208" w:type="dxa"/>
            <w:gridSpan w:val="2"/>
            <w:shd w:val="clear" w:color="auto" w:fill="FFFFFF"/>
          </w:tcPr>
          <w:p w14:paraId="1FC60160" w14:textId="77777777" w:rsidR="00703CFD" w:rsidRPr="00131429" w:rsidRDefault="00703CFD" w:rsidP="008172EE">
            <w:pPr>
              <w:spacing w:after="160" w:line="355" w:lineRule="auto"/>
              <w:ind w:left="74" w:right="62"/>
              <w:jc w:val="center"/>
              <w:rPr>
                <w:rFonts w:ascii="GHEA Grapalat" w:hAnsi="GHEA Grapalat"/>
                <w:sz w:val="24"/>
                <w:szCs w:val="24"/>
              </w:rPr>
            </w:pPr>
          </w:p>
        </w:tc>
      </w:tr>
      <w:tr w:rsidR="00703CFD" w:rsidRPr="00131429" w14:paraId="40022B90" w14:textId="77777777" w:rsidTr="00307659">
        <w:trPr>
          <w:jc w:val="center"/>
        </w:trPr>
        <w:tc>
          <w:tcPr>
            <w:tcW w:w="4090" w:type="dxa"/>
            <w:vMerge w:val="restart"/>
            <w:shd w:val="clear" w:color="auto" w:fill="FFFFFF"/>
          </w:tcPr>
          <w:p w14:paraId="5ACAA575" w14:textId="77777777" w:rsidR="00703CFD" w:rsidRPr="00131429" w:rsidRDefault="00703CFD"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Պոլիդեքստրոզներ (Е1200)</w:t>
            </w:r>
          </w:p>
        </w:tc>
        <w:tc>
          <w:tcPr>
            <w:tcW w:w="3798" w:type="dxa"/>
            <w:shd w:val="clear" w:color="auto" w:fill="FFFFFF"/>
          </w:tcPr>
          <w:p w14:paraId="2B3A7117" w14:textId="77777777" w:rsidR="00703CFD" w:rsidRPr="00131429" w:rsidRDefault="00703CFD"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Համաձայն ՏՓ-ի</w:t>
            </w:r>
          </w:p>
        </w:tc>
        <w:tc>
          <w:tcPr>
            <w:tcW w:w="2410" w:type="dxa"/>
            <w:shd w:val="clear" w:color="auto" w:fill="FFFFFF"/>
          </w:tcPr>
          <w:p w14:paraId="7C11554B" w14:textId="77777777" w:rsidR="00703CFD" w:rsidRPr="00131429" w:rsidRDefault="00703CFD"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5882531C" w14:textId="77777777" w:rsidTr="00307659">
        <w:trPr>
          <w:jc w:val="center"/>
        </w:trPr>
        <w:tc>
          <w:tcPr>
            <w:tcW w:w="4090" w:type="dxa"/>
            <w:vMerge/>
            <w:shd w:val="clear" w:color="auto" w:fill="FFFFFF"/>
          </w:tcPr>
          <w:p w14:paraId="2E4DFCF8" w14:textId="77777777" w:rsidR="00703CFD" w:rsidRPr="00131429" w:rsidRDefault="00703CFD" w:rsidP="008172EE">
            <w:pPr>
              <w:spacing w:after="160" w:line="355" w:lineRule="auto"/>
              <w:ind w:left="74" w:right="62"/>
              <w:rPr>
                <w:rFonts w:ascii="GHEA Grapalat" w:hAnsi="GHEA Grapalat"/>
                <w:sz w:val="24"/>
                <w:szCs w:val="24"/>
              </w:rPr>
            </w:pPr>
          </w:p>
        </w:tc>
        <w:tc>
          <w:tcPr>
            <w:tcW w:w="6208" w:type="dxa"/>
            <w:gridSpan w:val="2"/>
            <w:shd w:val="clear" w:color="auto" w:fill="FFFFFF"/>
          </w:tcPr>
          <w:p w14:paraId="00EE7EC7" w14:textId="77777777" w:rsidR="00703CFD" w:rsidRPr="00131429" w:rsidRDefault="00703CFD"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Տե՛ս 12</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րդ հավելվածը</w:t>
            </w:r>
          </w:p>
        </w:tc>
      </w:tr>
      <w:tr w:rsidR="00703CFD" w:rsidRPr="00131429" w14:paraId="50381E88" w14:textId="77777777" w:rsidTr="00307659">
        <w:trPr>
          <w:jc w:val="center"/>
        </w:trPr>
        <w:tc>
          <w:tcPr>
            <w:tcW w:w="4090" w:type="dxa"/>
            <w:shd w:val="clear" w:color="auto" w:fill="FFFFFF"/>
          </w:tcPr>
          <w:p w14:paraId="1ABB4991" w14:textId="77777777" w:rsidR="00703CFD" w:rsidRPr="00131429" w:rsidRDefault="00703CFD"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Պոլիդիմեթիլսիլօքսան (E900)</w:t>
            </w:r>
          </w:p>
        </w:tc>
        <w:tc>
          <w:tcPr>
            <w:tcW w:w="6208" w:type="dxa"/>
            <w:gridSpan w:val="2"/>
            <w:shd w:val="clear" w:color="auto" w:fill="FFFFFF"/>
          </w:tcPr>
          <w:p w14:paraId="1E02104D" w14:textId="77777777" w:rsidR="00703CFD" w:rsidRPr="00131429" w:rsidRDefault="00703CFD"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Տե՛ս 3</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 xml:space="preserve">րդ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12</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րդ հավելվածները</w:t>
            </w:r>
          </w:p>
        </w:tc>
      </w:tr>
      <w:tr w:rsidR="00307659" w:rsidRPr="00131429" w14:paraId="42A05EB7" w14:textId="77777777" w:rsidTr="00307659">
        <w:trPr>
          <w:jc w:val="center"/>
        </w:trPr>
        <w:tc>
          <w:tcPr>
            <w:tcW w:w="4090" w:type="dxa"/>
            <w:vMerge w:val="restart"/>
            <w:shd w:val="clear" w:color="auto" w:fill="FFFFFF"/>
          </w:tcPr>
          <w:p w14:paraId="13F828F7" w14:textId="77777777" w:rsidR="00307659" w:rsidRPr="00131429" w:rsidRDefault="00307659"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Պոլիօքսիէթիլենսորբիտաններ (պոլիօքսիէթիլենսորբիտանի եւ ճարպաթթուների եթերներ, տվիններ)՝ պոլիօքսիէթիլենսորբիտան (20) մոնոլաուրատ (E432, տվին (20), պոլիօքսիէթիլենսորբիտան (20) մոնոօլեատ (E433, տվին (80), պոլիօքսիէթիլենսորբիտան (20) մոնոպալմիտատ (E434, տվին (40), պոլիօքսիէթիլենսորբիտան (20) մոնոստեարատ (E435, տվին (60), պոլիօքսիէթիլեն (20) սորբիտան տրիստեարատ (E436, տվին (65)` առանձին կամ համակցված</w:t>
            </w:r>
          </w:p>
        </w:tc>
        <w:tc>
          <w:tcPr>
            <w:tcW w:w="3798" w:type="dxa"/>
            <w:shd w:val="clear" w:color="auto" w:fill="FFFFFF"/>
          </w:tcPr>
          <w:p w14:paraId="3248523D" w14:textId="77777777" w:rsidR="00307659" w:rsidRPr="00131429" w:rsidRDefault="00307659"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Կաթի եւ սերուցքի փոխարինիչներ</w:t>
            </w:r>
          </w:p>
        </w:tc>
        <w:tc>
          <w:tcPr>
            <w:tcW w:w="2410" w:type="dxa"/>
            <w:shd w:val="clear" w:color="auto" w:fill="FFFFFF"/>
          </w:tcPr>
          <w:p w14:paraId="1B87C514" w14:textId="77777777" w:rsidR="00307659" w:rsidRPr="00131429" w:rsidRDefault="00307659"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5 գ/կգ</w:t>
            </w:r>
          </w:p>
        </w:tc>
      </w:tr>
      <w:tr w:rsidR="00307659" w:rsidRPr="00131429" w14:paraId="795BEBA6" w14:textId="77777777" w:rsidTr="00307659">
        <w:trPr>
          <w:jc w:val="center"/>
        </w:trPr>
        <w:tc>
          <w:tcPr>
            <w:tcW w:w="4090" w:type="dxa"/>
            <w:vMerge/>
            <w:shd w:val="clear" w:color="auto" w:fill="FFFFFF"/>
          </w:tcPr>
          <w:p w14:paraId="1D5E7324" w14:textId="77777777" w:rsidR="00307659" w:rsidRPr="00131429" w:rsidRDefault="00307659" w:rsidP="008172EE">
            <w:pPr>
              <w:pStyle w:val="Bodytext20"/>
              <w:shd w:val="clear" w:color="auto" w:fill="auto"/>
              <w:spacing w:after="160" w:line="355" w:lineRule="auto"/>
              <w:ind w:left="74" w:right="62"/>
              <w:jc w:val="left"/>
              <w:rPr>
                <w:rFonts w:ascii="GHEA Grapalat" w:hAnsi="GHEA Grapalat"/>
                <w:sz w:val="24"/>
                <w:szCs w:val="24"/>
              </w:rPr>
            </w:pPr>
          </w:p>
        </w:tc>
        <w:tc>
          <w:tcPr>
            <w:tcW w:w="3798" w:type="dxa"/>
            <w:shd w:val="clear" w:color="auto" w:fill="FFFFFF"/>
          </w:tcPr>
          <w:p w14:paraId="4B73EBB1" w14:textId="77777777" w:rsidR="00307659" w:rsidRPr="00131429" w:rsidRDefault="00307659"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Ճարպային էմուլսիաներ հացաբուլկեղենի համար</w:t>
            </w:r>
          </w:p>
        </w:tc>
        <w:tc>
          <w:tcPr>
            <w:tcW w:w="2410" w:type="dxa"/>
            <w:shd w:val="clear" w:color="auto" w:fill="FFFFFF"/>
          </w:tcPr>
          <w:p w14:paraId="3925C74F" w14:textId="77777777" w:rsidR="00307659" w:rsidRPr="00131429" w:rsidRDefault="00307659"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10 գ/կգ</w:t>
            </w:r>
          </w:p>
        </w:tc>
      </w:tr>
      <w:tr w:rsidR="00307659" w:rsidRPr="00131429" w14:paraId="3C3BA9EB" w14:textId="77777777" w:rsidTr="00307659">
        <w:trPr>
          <w:jc w:val="center"/>
        </w:trPr>
        <w:tc>
          <w:tcPr>
            <w:tcW w:w="4090" w:type="dxa"/>
            <w:vMerge/>
            <w:shd w:val="clear" w:color="auto" w:fill="FFFFFF"/>
          </w:tcPr>
          <w:p w14:paraId="566C4A39" w14:textId="77777777" w:rsidR="00307659" w:rsidRPr="00131429" w:rsidRDefault="00307659" w:rsidP="008172EE">
            <w:pPr>
              <w:spacing w:after="160" w:line="355" w:lineRule="auto"/>
              <w:ind w:left="74" w:right="62"/>
              <w:rPr>
                <w:rFonts w:ascii="GHEA Grapalat" w:hAnsi="GHEA Grapalat"/>
                <w:sz w:val="24"/>
                <w:szCs w:val="24"/>
              </w:rPr>
            </w:pPr>
          </w:p>
        </w:tc>
        <w:tc>
          <w:tcPr>
            <w:tcW w:w="3798" w:type="dxa"/>
            <w:shd w:val="clear" w:color="auto" w:fill="FFFFFF"/>
          </w:tcPr>
          <w:p w14:paraId="13683D8F" w14:textId="77777777" w:rsidR="00307659" w:rsidRPr="00131429" w:rsidRDefault="00307659"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Պաղպաղակ (բացի պլոմբիրից, կաթնային եւ սերուցքային պաղպաղակից), մրգային սառույց</w:t>
            </w:r>
          </w:p>
        </w:tc>
        <w:tc>
          <w:tcPr>
            <w:tcW w:w="2410" w:type="dxa"/>
            <w:shd w:val="clear" w:color="auto" w:fill="FFFFFF"/>
          </w:tcPr>
          <w:p w14:paraId="210E4A0D" w14:textId="77777777" w:rsidR="00307659" w:rsidRPr="00131429" w:rsidRDefault="00307659"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1 գ/կգ</w:t>
            </w:r>
          </w:p>
        </w:tc>
      </w:tr>
      <w:tr w:rsidR="00307659" w:rsidRPr="00131429" w14:paraId="4F559962" w14:textId="77777777" w:rsidTr="00307659">
        <w:trPr>
          <w:jc w:val="center"/>
        </w:trPr>
        <w:tc>
          <w:tcPr>
            <w:tcW w:w="4090" w:type="dxa"/>
            <w:vMerge/>
            <w:shd w:val="clear" w:color="auto" w:fill="FFFFFF"/>
          </w:tcPr>
          <w:p w14:paraId="57F26400" w14:textId="77777777" w:rsidR="00307659" w:rsidRPr="00131429" w:rsidRDefault="00307659" w:rsidP="008172EE">
            <w:pPr>
              <w:spacing w:after="160" w:line="355" w:lineRule="auto"/>
              <w:ind w:left="74" w:right="62"/>
              <w:rPr>
                <w:rFonts w:ascii="GHEA Grapalat" w:hAnsi="GHEA Grapalat"/>
                <w:sz w:val="24"/>
                <w:szCs w:val="24"/>
              </w:rPr>
            </w:pPr>
          </w:p>
        </w:tc>
        <w:tc>
          <w:tcPr>
            <w:tcW w:w="3798" w:type="dxa"/>
            <w:shd w:val="clear" w:color="auto" w:fill="FFFFFF"/>
          </w:tcPr>
          <w:p w14:paraId="08F346B8" w14:textId="77777777" w:rsidR="00307659" w:rsidRPr="00131429" w:rsidRDefault="00307659"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Աղանդերներ</w:t>
            </w:r>
          </w:p>
        </w:tc>
        <w:tc>
          <w:tcPr>
            <w:tcW w:w="2410" w:type="dxa"/>
            <w:shd w:val="clear" w:color="auto" w:fill="FFFFFF"/>
          </w:tcPr>
          <w:p w14:paraId="77ECB7D7" w14:textId="77777777" w:rsidR="00307659" w:rsidRPr="00131429" w:rsidRDefault="00307659"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3 գ/կգ</w:t>
            </w:r>
          </w:p>
        </w:tc>
      </w:tr>
      <w:tr w:rsidR="00307659" w:rsidRPr="00131429" w14:paraId="67B9B5B9" w14:textId="77777777" w:rsidTr="00307659">
        <w:trPr>
          <w:jc w:val="center"/>
        </w:trPr>
        <w:tc>
          <w:tcPr>
            <w:tcW w:w="4090" w:type="dxa"/>
            <w:vMerge/>
            <w:shd w:val="clear" w:color="auto" w:fill="FFFFFF"/>
          </w:tcPr>
          <w:p w14:paraId="21EA1C32" w14:textId="77777777" w:rsidR="00307659" w:rsidRPr="00131429" w:rsidRDefault="00307659" w:rsidP="008172EE">
            <w:pPr>
              <w:spacing w:after="160" w:line="355" w:lineRule="auto"/>
              <w:ind w:left="74" w:right="62"/>
              <w:rPr>
                <w:rFonts w:ascii="GHEA Grapalat" w:hAnsi="GHEA Grapalat"/>
                <w:sz w:val="24"/>
                <w:szCs w:val="24"/>
              </w:rPr>
            </w:pPr>
          </w:p>
        </w:tc>
        <w:tc>
          <w:tcPr>
            <w:tcW w:w="3798" w:type="dxa"/>
            <w:shd w:val="clear" w:color="auto" w:fill="FFFFFF"/>
          </w:tcPr>
          <w:p w14:paraId="2D486A9B" w14:textId="77777777" w:rsidR="00307659" w:rsidRPr="00131429" w:rsidRDefault="00307659"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Կաթնահունց հացաբուլկեղեն եւ ալրային հրուշակեղեն</w:t>
            </w:r>
          </w:p>
        </w:tc>
        <w:tc>
          <w:tcPr>
            <w:tcW w:w="2410" w:type="dxa"/>
            <w:shd w:val="clear" w:color="auto" w:fill="FFFFFF"/>
          </w:tcPr>
          <w:p w14:paraId="4E2E77E0" w14:textId="77777777" w:rsidR="00307659" w:rsidRPr="00131429" w:rsidRDefault="00307659"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3 գ/կգ</w:t>
            </w:r>
          </w:p>
        </w:tc>
      </w:tr>
      <w:tr w:rsidR="00307659" w:rsidRPr="00131429" w14:paraId="673347FB" w14:textId="77777777" w:rsidTr="00307659">
        <w:trPr>
          <w:jc w:val="center"/>
        </w:trPr>
        <w:tc>
          <w:tcPr>
            <w:tcW w:w="4090" w:type="dxa"/>
            <w:vMerge/>
            <w:shd w:val="clear" w:color="auto" w:fill="FFFFFF"/>
          </w:tcPr>
          <w:p w14:paraId="5A7D62E1" w14:textId="77777777" w:rsidR="00307659" w:rsidRPr="00131429" w:rsidRDefault="00307659" w:rsidP="008172EE">
            <w:pPr>
              <w:spacing w:after="160" w:line="355" w:lineRule="auto"/>
              <w:ind w:left="74" w:right="62"/>
              <w:rPr>
                <w:rFonts w:ascii="GHEA Grapalat" w:hAnsi="GHEA Grapalat"/>
                <w:sz w:val="24"/>
                <w:szCs w:val="24"/>
              </w:rPr>
            </w:pPr>
          </w:p>
        </w:tc>
        <w:tc>
          <w:tcPr>
            <w:tcW w:w="3798" w:type="dxa"/>
            <w:shd w:val="clear" w:color="auto" w:fill="FFFFFF"/>
          </w:tcPr>
          <w:p w14:paraId="1747486D" w14:textId="77777777" w:rsidR="00307659" w:rsidRPr="00131429" w:rsidRDefault="00307659"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Շաքարային հրուշակեղեն</w:t>
            </w:r>
          </w:p>
        </w:tc>
        <w:tc>
          <w:tcPr>
            <w:tcW w:w="2410" w:type="dxa"/>
            <w:shd w:val="clear" w:color="auto" w:fill="FFFFFF"/>
          </w:tcPr>
          <w:p w14:paraId="24B24CA6" w14:textId="77777777" w:rsidR="00307659" w:rsidRPr="00131429" w:rsidRDefault="00307659"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1 գ/կգ</w:t>
            </w:r>
          </w:p>
        </w:tc>
      </w:tr>
      <w:tr w:rsidR="00307659" w:rsidRPr="00131429" w14:paraId="73478529" w14:textId="77777777" w:rsidTr="00307659">
        <w:trPr>
          <w:jc w:val="center"/>
        </w:trPr>
        <w:tc>
          <w:tcPr>
            <w:tcW w:w="4090" w:type="dxa"/>
            <w:vMerge/>
            <w:shd w:val="clear" w:color="auto" w:fill="FFFFFF"/>
          </w:tcPr>
          <w:p w14:paraId="355D538F" w14:textId="77777777" w:rsidR="00307659" w:rsidRPr="00131429" w:rsidRDefault="00307659" w:rsidP="008172EE">
            <w:pPr>
              <w:spacing w:after="160" w:line="355" w:lineRule="auto"/>
              <w:ind w:left="74" w:right="62"/>
              <w:rPr>
                <w:rFonts w:ascii="GHEA Grapalat" w:hAnsi="GHEA Grapalat"/>
                <w:sz w:val="24"/>
                <w:szCs w:val="24"/>
              </w:rPr>
            </w:pPr>
          </w:p>
        </w:tc>
        <w:tc>
          <w:tcPr>
            <w:tcW w:w="3798" w:type="dxa"/>
            <w:shd w:val="clear" w:color="auto" w:fill="FFFFFF"/>
          </w:tcPr>
          <w:p w14:paraId="585B5397" w14:textId="77777777" w:rsidR="00307659" w:rsidRPr="00131429" w:rsidRDefault="00307659"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Մաստակ</w:t>
            </w:r>
          </w:p>
        </w:tc>
        <w:tc>
          <w:tcPr>
            <w:tcW w:w="2410" w:type="dxa"/>
            <w:shd w:val="clear" w:color="auto" w:fill="FFFFFF"/>
          </w:tcPr>
          <w:p w14:paraId="42A29C00" w14:textId="77777777" w:rsidR="00307659" w:rsidRPr="00131429" w:rsidRDefault="00307659"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5 գ/կգ</w:t>
            </w:r>
          </w:p>
        </w:tc>
      </w:tr>
      <w:tr w:rsidR="00307659" w:rsidRPr="00131429" w14:paraId="0590EBCC" w14:textId="77777777" w:rsidTr="00307659">
        <w:trPr>
          <w:jc w:val="center"/>
        </w:trPr>
        <w:tc>
          <w:tcPr>
            <w:tcW w:w="4090" w:type="dxa"/>
            <w:vMerge/>
            <w:shd w:val="clear" w:color="auto" w:fill="FFFFFF"/>
          </w:tcPr>
          <w:p w14:paraId="19CC7BF2" w14:textId="77777777" w:rsidR="00307659" w:rsidRPr="00131429" w:rsidRDefault="00307659" w:rsidP="008172EE">
            <w:pPr>
              <w:spacing w:after="160" w:line="355" w:lineRule="auto"/>
              <w:ind w:left="74" w:right="62"/>
              <w:rPr>
                <w:rFonts w:ascii="GHEA Grapalat" w:hAnsi="GHEA Grapalat"/>
                <w:sz w:val="24"/>
                <w:szCs w:val="24"/>
              </w:rPr>
            </w:pPr>
          </w:p>
        </w:tc>
        <w:tc>
          <w:tcPr>
            <w:tcW w:w="3798" w:type="dxa"/>
            <w:shd w:val="clear" w:color="auto" w:fill="FFFFFF"/>
          </w:tcPr>
          <w:p w14:paraId="54BBA4BE" w14:textId="77777777" w:rsidR="00307659" w:rsidRPr="00131429" w:rsidRDefault="00307659"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 xml:space="preserve">Բուսական յուղերի հիմքի վրա պատրաստված սոուսներ, </w:t>
            </w:r>
            <w:r w:rsidRPr="00131429">
              <w:rPr>
                <w:rStyle w:val="Bodytext2105pt"/>
                <w:rFonts w:ascii="GHEA Grapalat" w:hAnsi="GHEA Grapalat"/>
                <w:color w:val="auto"/>
                <w:sz w:val="24"/>
                <w:szCs w:val="24"/>
              </w:rPr>
              <w:lastRenderedPageBreak/>
              <w:t>մայոնեզներ, մայոնեզային սոուսներ, բուսական յուղերի հիմքով կրեմներ, այդ թվում՝ էմուլգացված</w:t>
            </w:r>
          </w:p>
        </w:tc>
        <w:tc>
          <w:tcPr>
            <w:tcW w:w="2410" w:type="dxa"/>
            <w:shd w:val="clear" w:color="auto" w:fill="FFFFFF"/>
          </w:tcPr>
          <w:p w14:paraId="3DABDED8" w14:textId="77777777" w:rsidR="00307659" w:rsidRPr="00131429" w:rsidRDefault="00307659"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lastRenderedPageBreak/>
              <w:t>5 գ/կգ</w:t>
            </w:r>
          </w:p>
        </w:tc>
      </w:tr>
      <w:tr w:rsidR="00307659" w:rsidRPr="00131429" w14:paraId="7783049C" w14:textId="77777777" w:rsidTr="00307659">
        <w:trPr>
          <w:jc w:val="center"/>
        </w:trPr>
        <w:tc>
          <w:tcPr>
            <w:tcW w:w="4090" w:type="dxa"/>
            <w:vMerge/>
            <w:shd w:val="clear" w:color="auto" w:fill="FFFFFF"/>
          </w:tcPr>
          <w:p w14:paraId="23B2B718" w14:textId="77777777" w:rsidR="00307659" w:rsidRPr="00131429" w:rsidRDefault="00307659" w:rsidP="008172EE">
            <w:pPr>
              <w:spacing w:after="160" w:line="355" w:lineRule="auto"/>
              <w:ind w:left="74" w:right="62"/>
              <w:rPr>
                <w:rFonts w:ascii="GHEA Grapalat" w:hAnsi="GHEA Grapalat"/>
                <w:sz w:val="24"/>
                <w:szCs w:val="24"/>
              </w:rPr>
            </w:pPr>
          </w:p>
        </w:tc>
        <w:tc>
          <w:tcPr>
            <w:tcW w:w="3798" w:type="dxa"/>
            <w:shd w:val="clear" w:color="auto" w:fill="FFFFFF"/>
          </w:tcPr>
          <w:p w14:paraId="1A26E039" w14:textId="77777777" w:rsidR="00307659" w:rsidRPr="00131429" w:rsidRDefault="00307659"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Ապուրներ եւ արգանակներ</w:t>
            </w:r>
          </w:p>
        </w:tc>
        <w:tc>
          <w:tcPr>
            <w:tcW w:w="2410" w:type="dxa"/>
            <w:shd w:val="clear" w:color="auto" w:fill="FFFFFF"/>
          </w:tcPr>
          <w:p w14:paraId="6074AFA4" w14:textId="77777777" w:rsidR="00307659" w:rsidRPr="00131429" w:rsidRDefault="00307659"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1 գ/կգ</w:t>
            </w:r>
          </w:p>
        </w:tc>
      </w:tr>
      <w:tr w:rsidR="00307659" w:rsidRPr="00131429" w14:paraId="02118360" w14:textId="77777777" w:rsidTr="00307659">
        <w:trPr>
          <w:jc w:val="center"/>
        </w:trPr>
        <w:tc>
          <w:tcPr>
            <w:tcW w:w="4090" w:type="dxa"/>
            <w:vMerge/>
            <w:shd w:val="clear" w:color="auto" w:fill="FFFFFF"/>
          </w:tcPr>
          <w:p w14:paraId="7854D34C" w14:textId="77777777" w:rsidR="00307659" w:rsidRPr="00131429" w:rsidRDefault="00307659" w:rsidP="00307659">
            <w:pPr>
              <w:spacing w:after="160" w:line="360" w:lineRule="auto"/>
              <w:ind w:left="73" w:right="63"/>
              <w:rPr>
                <w:rFonts w:ascii="GHEA Grapalat" w:hAnsi="GHEA Grapalat"/>
                <w:sz w:val="24"/>
                <w:szCs w:val="24"/>
              </w:rPr>
            </w:pPr>
          </w:p>
        </w:tc>
        <w:tc>
          <w:tcPr>
            <w:tcW w:w="3798" w:type="dxa"/>
            <w:shd w:val="clear" w:color="auto" w:fill="FFFFFF"/>
          </w:tcPr>
          <w:p w14:paraId="693B09E9" w14:textId="77777777" w:rsidR="00307659" w:rsidRPr="00131429" w:rsidRDefault="00307659"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Դիետիկ մթերք, այդ թվում՝ մարմնի զանգվածը նվազեցնելու համար</w:t>
            </w:r>
          </w:p>
        </w:tc>
        <w:tc>
          <w:tcPr>
            <w:tcW w:w="2410" w:type="dxa"/>
            <w:shd w:val="clear" w:color="auto" w:fill="FFFFFF"/>
          </w:tcPr>
          <w:p w14:paraId="18F820DD" w14:textId="77777777" w:rsidR="00307659" w:rsidRPr="00131429" w:rsidRDefault="00307659"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1 գ/կգ</w:t>
            </w:r>
          </w:p>
        </w:tc>
      </w:tr>
      <w:tr w:rsidR="00307659" w:rsidRPr="00131429" w14:paraId="5052AFC7" w14:textId="77777777" w:rsidTr="00307659">
        <w:trPr>
          <w:jc w:val="center"/>
        </w:trPr>
        <w:tc>
          <w:tcPr>
            <w:tcW w:w="4090" w:type="dxa"/>
            <w:vMerge/>
            <w:shd w:val="clear" w:color="auto" w:fill="FFFFFF"/>
          </w:tcPr>
          <w:p w14:paraId="74E9991E" w14:textId="77777777" w:rsidR="00307659" w:rsidRPr="00131429" w:rsidRDefault="00307659" w:rsidP="00307659">
            <w:pPr>
              <w:spacing w:after="160" w:line="360" w:lineRule="auto"/>
              <w:ind w:left="73" w:right="63"/>
              <w:rPr>
                <w:rFonts w:ascii="GHEA Grapalat" w:hAnsi="GHEA Grapalat"/>
                <w:sz w:val="24"/>
                <w:szCs w:val="24"/>
              </w:rPr>
            </w:pPr>
          </w:p>
        </w:tc>
        <w:tc>
          <w:tcPr>
            <w:tcW w:w="3798" w:type="dxa"/>
            <w:shd w:val="clear" w:color="auto" w:fill="FFFFFF"/>
          </w:tcPr>
          <w:p w14:paraId="40A40A4A" w14:textId="77777777" w:rsidR="00307659" w:rsidRPr="00131429" w:rsidRDefault="00307659"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Կենսաբանական ակտիվ սննդային հավելումներ</w:t>
            </w:r>
          </w:p>
        </w:tc>
        <w:tc>
          <w:tcPr>
            <w:tcW w:w="2410" w:type="dxa"/>
            <w:shd w:val="clear" w:color="auto" w:fill="FFFFFF"/>
          </w:tcPr>
          <w:p w14:paraId="702B8322" w14:textId="77777777" w:rsidR="00307659" w:rsidRPr="00131429" w:rsidRDefault="00307659"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307659" w:rsidRPr="00131429" w14:paraId="1BB2EA38" w14:textId="77777777" w:rsidTr="00307659">
        <w:trPr>
          <w:jc w:val="center"/>
        </w:trPr>
        <w:tc>
          <w:tcPr>
            <w:tcW w:w="4090" w:type="dxa"/>
            <w:vMerge/>
            <w:shd w:val="clear" w:color="auto" w:fill="FFFFFF"/>
          </w:tcPr>
          <w:p w14:paraId="0F2E4C06" w14:textId="77777777" w:rsidR="00307659" w:rsidRPr="00131429" w:rsidRDefault="00307659" w:rsidP="00307659">
            <w:pPr>
              <w:spacing w:after="160" w:line="360" w:lineRule="auto"/>
              <w:ind w:left="73" w:right="63"/>
              <w:rPr>
                <w:rFonts w:ascii="GHEA Grapalat" w:hAnsi="GHEA Grapalat"/>
                <w:sz w:val="24"/>
                <w:szCs w:val="24"/>
              </w:rPr>
            </w:pPr>
          </w:p>
        </w:tc>
        <w:tc>
          <w:tcPr>
            <w:tcW w:w="3798" w:type="dxa"/>
            <w:shd w:val="clear" w:color="auto" w:fill="FFFFFF"/>
          </w:tcPr>
          <w:p w14:paraId="7E2736C7" w14:textId="77777777" w:rsidR="00307659" w:rsidRPr="00131429" w:rsidRDefault="00307659"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Բուրավետիչներ, բացի հեղուկ, ապխտման եւ համեմունքների յուղախեժերի հիմքով բուրավետիչներից</w:t>
            </w:r>
          </w:p>
        </w:tc>
        <w:tc>
          <w:tcPr>
            <w:tcW w:w="2410" w:type="dxa"/>
            <w:shd w:val="clear" w:color="auto" w:fill="FFFFFF"/>
          </w:tcPr>
          <w:p w14:paraId="416D5DC3" w14:textId="77777777" w:rsidR="00307659" w:rsidRPr="00131429" w:rsidRDefault="00307659"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10 գ/կգ</w:t>
            </w:r>
          </w:p>
        </w:tc>
      </w:tr>
      <w:tr w:rsidR="00307659" w:rsidRPr="00131429" w14:paraId="565FDF7D" w14:textId="77777777" w:rsidTr="00307659">
        <w:trPr>
          <w:jc w:val="center"/>
        </w:trPr>
        <w:tc>
          <w:tcPr>
            <w:tcW w:w="4090" w:type="dxa"/>
            <w:vMerge/>
            <w:shd w:val="clear" w:color="auto" w:fill="FFFFFF"/>
          </w:tcPr>
          <w:p w14:paraId="39D01ACB" w14:textId="77777777" w:rsidR="00307659" w:rsidRPr="00131429" w:rsidRDefault="00307659" w:rsidP="00307659">
            <w:pPr>
              <w:spacing w:after="160" w:line="360" w:lineRule="auto"/>
              <w:ind w:left="73" w:right="63"/>
              <w:rPr>
                <w:rFonts w:ascii="GHEA Grapalat" w:hAnsi="GHEA Grapalat"/>
                <w:sz w:val="24"/>
                <w:szCs w:val="24"/>
              </w:rPr>
            </w:pPr>
          </w:p>
        </w:tc>
        <w:tc>
          <w:tcPr>
            <w:tcW w:w="3798" w:type="dxa"/>
            <w:shd w:val="clear" w:color="auto" w:fill="FFFFFF"/>
          </w:tcPr>
          <w:p w14:paraId="7FA0BD47" w14:textId="77777777" w:rsidR="00307659" w:rsidRPr="00131429" w:rsidRDefault="00307659"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Սննդամթերք, որը պարունակում է ապխտման, հեղուկ բուրավետիչներ եւ համեմունքների յուղախեժերի հիմքով բուրավետիչներ</w:t>
            </w:r>
          </w:p>
        </w:tc>
        <w:tc>
          <w:tcPr>
            <w:tcW w:w="2410" w:type="dxa"/>
            <w:shd w:val="clear" w:color="auto" w:fill="FFFFFF"/>
          </w:tcPr>
          <w:p w14:paraId="548A3D56" w14:textId="77777777" w:rsidR="00307659" w:rsidRPr="00131429" w:rsidRDefault="00307659"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1 գ/կգ</w:t>
            </w:r>
          </w:p>
        </w:tc>
      </w:tr>
      <w:tr w:rsidR="00307659" w:rsidRPr="00131429" w14:paraId="3807905F" w14:textId="77777777" w:rsidTr="00307659">
        <w:trPr>
          <w:jc w:val="center"/>
        </w:trPr>
        <w:tc>
          <w:tcPr>
            <w:tcW w:w="4090" w:type="dxa"/>
            <w:vMerge/>
            <w:shd w:val="clear" w:color="auto" w:fill="FFFFFF"/>
          </w:tcPr>
          <w:p w14:paraId="370D90AF" w14:textId="77777777" w:rsidR="00307659" w:rsidRPr="00131429" w:rsidRDefault="00307659" w:rsidP="00307659">
            <w:pPr>
              <w:spacing w:after="160" w:line="360" w:lineRule="auto"/>
              <w:ind w:left="73" w:right="63"/>
              <w:rPr>
                <w:rFonts w:ascii="GHEA Grapalat" w:hAnsi="GHEA Grapalat"/>
                <w:sz w:val="24"/>
                <w:szCs w:val="24"/>
              </w:rPr>
            </w:pPr>
          </w:p>
        </w:tc>
        <w:tc>
          <w:tcPr>
            <w:tcW w:w="3798" w:type="dxa"/>
            <w:shd w:val="clear" w:color="auto" w:fill="FFFFFF"/>
          </w:tcPr>
          <w:p w14:paraId="1E744DFC" w14:textId="77777777" w:rsidR="00307659" w:rsidRPr="00131429" w:rsidRDefault="00307659"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Դեկորատիվ զարդեր, այդ թվում` կաթնահունց հացաբուլկեղենի համար, դեկորատիվ պատվածքներ (ոչ մրգային), քաղցր սոուսներ</w:t>
            </w:r>
          </w:p>
        </w:tc>
        <w:tc>
          <w:tcPr>
            <w:tcW w:w="2410" w:type="dxa"/>
            <w:shd w:val="clear" w:color="auto" w:fill="FFFFFF"/>
          </w:tcPr>
          <w:p w14:paraId="6EE0902A" w14:textId="77777777" w:rsidR="00307659" w:rsidRPr="00131429" w:rsidRDefault="00307659"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3 գ/կգ</w:t>
            </w:r>
          </w:p>
        </w:tc>
      </w:tr>
      <w:tr w:rsidR="00703CFD" w:rsidRPr="00131429" w14:paraId="562681B3" w14:textId="77777777" w:rsidTr="00307659">
        <w:trPr>
          <w:jc w:val="center"/>
        </w:trPr>
        <w:tc>
          <w:tcPr>
            <w:tcW w:w="4090" w:type="dxa"/>
            <w:shd w:val="clear" w:color="auto" w:fill="FFFFFF"/>
          </w:tcPr>
          <w:p w14:paraId="153A62C2"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 xml:space="preserve">Պոլիօքսիէթիլեն (8) ստեարատ (E430), </w:t>
            </w:r>
            <w:r w:rsidR="00307659" w:rsidRPr="00131429">
              <w:rPr>
                <w:rStyle w:val="Bodytext2105pt"/>
                <w:rFonts w:ascii="GHEA Grapalat" w:hAnsi="GHEA Grapalat"/>
                <w:color w:val="auto"/>
                <w:sz w:val="24"/>
                <w:szCs w:val="24"/>
              </w:rPr>
              <w:br/>
            </w:r>
            <w:r w:rsidRPr="00131429">
              <w:rPr>
                <w:rStyle w:val="Bodytext2105pt"/>
                <w:rFonts w:ascii="GHEA Grapalat" w:hAnsi="GHEA Grapalat"/>
                <w:color w:val="auto"/>
                <w:sz w:val="24"/>
                <w:szCs w:val="24"/>
              </w:rPr>
              <w:lastRenderedPageBreak/>
              <w:t>պոլիօքսիէթիլեն (40) ստեարատ (E431)</w:t>
            </w:r>
          </w:p>
        </w:tc>
        <w:tc>
          <w:tcPr>
            <w:tcW w:w="3798" w:type="dxa"/>
            <w:shd w:val="clear" w:color="auto" w:fill="FFFFFF"/>
          </w:tcPr>
          <w:p w14:paraId="7BEB6292"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lastRenderedPageBreak/>
              <w:t>Գինի</w:t>
            </w:r>
          </w:p>
        </w:tc>
        <w:tc>
          <w:tcPr>
            <w:tcW w:w="2410" w:type="dxa"/>
            <w:shd w:val="clear" w:color="auto" w:fill="FFFFFF"/>
          </w:tcPr>
          <w:p w14:paraId="103180CA"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2800C3DA" w14:textId="77777777" w:rsidTr="00307659">
        <w:trPr>
          <w:jc w:val="center"/>
        </w:trPr>
        <w:tc>
          <w:tcPr>
            <w:tcW w:w="4090" w:type="dxa"/>
            <w:vMerge w:val="restart"/>
            <w:shd w:val="clear" w:color="auto" w:fill="FFFFFF"/>
          </w:tcPr>
          <w:p w14:paraId="1E4A9256"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Պոլիէթիլենգլիկոլ (Е1521)</w:t>
            </w:r>
          </w:p>
        </w:tc>
        <w:tc>
          <w:tcPr>
            <w:tcW w:w="3798" w:type="dxa"/>
            <w:shd w:val="clear" w:color="auto" w:fill="FFFFFF"/>
          </w:tcPr>
          <w:p w14:paraId="2DDCACB5"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Ոչ ալկոհոլային խմիչքներ, այդ թվում՝ հատուկ նշանակության</w:t>
            </w:r>
          </w:p>
        </w:tc>
        <w:tc>
          <w:tcPr>
            <w:tcW w:w="2410" w:type="dxa"/>
            <w:shd w:val="clear" w:color="auto" w:fill="FFFFFF"/>
          </w:tcPr>
          <w:p w14:paraId="05DA6FD4"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1 գ/կգ</w:t>
            </w:r>
          </w:p>
        </w:tc>
      </w:tr>
      <w:tr w:rsidR="00703CFD" w:rsidRPr="00131429" w14:paraId="758452ED" w14:textId="77777777" w:rsidTr="00307659">
        <w:trPr>
          <w:jc w:val="center"/>
        </w:trPr>
        <w:tc>
          <w:tcPr>
            <w:tcW w:w="4090" w:type="dxa"/>
            <w:vMerge/>
            <w:shd w:val="clear" w:color="auto" w:fill="FFFFFF"/>
          </w:tcPr>
          <w:p w14:paraId="40663FA3" w14:textId="77777777" w:rsidR="00703CFD" w:rsidRPr="00131429" w:rsidRDefault="00703CFD" w:rsidP="00307659">
            <w:pPr>
              <w:spacing w:after="160" w:line="360" w:lineRule="auto"/>
              <w:ind w:left="73" w:right="63"/>
              <w:rPr>
                <w:rFonts w:ascii="GHEA Grapalat" w:hAnsi="GHEA Grapalat"/>
                <w:sz w:val="24"/>
                <w:szCs w:val="24"/>
              </w:rPr>
            </w:pPr>
          </w:p>
        </w:tc>
        <w:tc>
          <w:tcPr>
            <w:tcW w:w="3798" w:type="dxa"/>
            <w:shd w:val="clear" w:color="auto" w:fill="FFFFFF"/>
          </w:tcPr>
          <w:p w14:paraId="2DA427F5"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Մաստակ</w:t>
            </w:r>
          </w:p>
        </w:tc>
        <w:tc>
          <w:tcPr>
            <w:tcW w:w="2410" w:type="dxa"/>
            <w:shd w:val="clear" w:color="auto" w:fill="FFFFFF"/>
          </w:tcPr>
          <w:p w14:paraId="0D9DB062"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20 գ/կգ</w:t>
            </w:r>
          </w:p>
        </w:tc>
      </w:tr>
      <w:tr w:rsidR="00703CFD" w:rsidRPr="00131429" w14:paraId="0E0A5F29" w14:textId="77777777" w:rsidTr="00307659">
        <w:trPr>
          <w:jc w:val="center"/>
        </w:trPr>
        <w:tc>
          <w:tcPr>
            <w:tcW w:w="4090" w:type="dxa"/>
            <w:vMerge/>
            <w:shd w:val="clear" w:color="auto" w:fill="FFFFFF"/>
          </w:tcPr>
          <w:p w14:paraId="706E3832" w14:textId="77777777" w:rsidR="00703CFD" w:rsidRPr="00131429" w:rsidRDefault="00703CFD" w:rsidP="00307659">
            <w:pPr>
              <w:spacing w:after="160" w:line="360" w:lineRule="auto"/>
              <w:ind w:left="73" w:right="63"/>
              <w:rPr>
                <w:rFonts w:ascii="GHEA Grapalat" w:hAnsi="GHEA Grapalat"/>
                <w:sz w:val="24"/>
                <w:szCs w:val="24"/>
              </w:rPr>
            </w:pPr>
          </w:p>
        </w:tc>
        <w:tc>
          <w:tcPr>
            <w:tcW w:w="3798" w:type="dxa"/>
            <w:shd w:val="clear" w:color="auto" w:fill="FFFFFF"/>
          </w:tcPr>
          <w:p w14:paraId="4F6EB7CC"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 xml:space="preserve">Կենսաբանական ակտիվ սննդային հավելումներ՝ պատիճների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հաբերի տեսքով</w:t>
            </w:r>
          </w:p>
        </w:tc>
        <w:tc>
          <w:tcPr>
            <w:tcW w:w="2410" w:type="dxa"/>
            <w:shd w:val="clear" w:color="auto" w:fill="FFFFFF"/>
          </w:tcPr>
          <w:p w14:paraId="658DDAA8"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10 գ/կգ</w:t>
            </w:r>
          </w:p>
        </w:tc>
      </w:tr>
      <w:tr w:rsidR="00703CFD" w:rsidRPr="00131429" w14:paraId="01EFA793" w14:textId="77777777" w:rsidTr="00307659">
        <w:trPr>
          <w:jc w:val="center"/>
        </w:trPr>
        <w:tc>
          <w:tcPr>
            <w:tcW w:w="4090" w:type="dxa"/>
            <w:vMerge/>
            <w:shd w:val="clear" w:color="auto" w:fill="FFFFFF"/>
          </w:tcPr>
          <w:p w14:paraId="3EF17299" w14:textId="77777777" w:rsidR="00703CFD" w:rsidRPr="00131429" w:rsidRDefault="00703CFD" w:rsidP="00307659">
            <w:pPr>
              <w:spacing w:after="160" w:line="360" w:lineRule="auto"/>
              <w:ind w:left="73" w:right="63"/>
              <w:rPr>
                <w:rFonts w:ascii="GHEA Grapalat" w:hAnsi="GHEA Grapalat"/>
                <w:sz w:val="24"/>
                <w:szCs w:val="24"/>
              </w:rPr>
            </w:pPr>
          </w:p>
        </w:tc>
        <w:tc>
          <w:tcPr>
            <w:tcW w:w="6208" w:type="dxa"/>
            <w:gridSpan w:val="2"/>
            <w:shd w:val="clear" w:color="auto" w:fill="FFFFFF"/>
          </w:tcPr>
          <w:p w14:paraId="4FC63518"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Տե՛ս 6</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 xml:space="preserve">րդ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12</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րդ հավելվածները</w:t>
            </w:r>
          </w:p>
        </w:tc>
      </w:tr>
      <w:tr w:rsidR="00307659" w:rsidRPr="00131429" w14:paraId="26904CB4" w14:textId="77777777" w:rsidTr="00307659">
        <w:trPr>
          <w:jc w:val="center"/>
        </w:trPr>
        <w:tc>
          <w:tcPr>
            <w:tcW w:w="4090" w:type="dxa"/>
            <w:vMerge w:val="restart"/>
            <w:shd w:val="clear" w:color="auto" w:fill="FFFFFF"/>
          </w:tcPr>
          <w:p w14:paraId="61FC5B50" w14:textId="77777777" w:rsidR="00307659" w:rsidRPr="00131429" w:rsidRDefault="00307659"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Պրոպիլենգլիկոլալգինատ (Е405)</w:t>
            </w:r>
          </w:p>
        </w:tc>
        <w:tc>
          <w:tcPr>
            <w:tcW w:w="3798" w:type="dxa"/>
            <w:shd w:val="clear" w:color="auto" w:fill="FFFFFF"/>
          </w:tcPr>
          <w:p w14:paraId="2947ECA6" w14:textId="77777777" w:rsidR="00307659" w:rsidRPr="00131429" w:rsidRDefault="00307659"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Ճարպային էմուլսիոն մթերք</w:t>
            </w:r>
          </w:p>
        </w:tc>
        <w:tc>
          <w:tcPr>
            <w:tcW w:w="2410" w:type="dxa"/>
            <w:shd w:val="clear" w:color="auto" w:fill="FFFFFF"/>
          </w:tcPr>
          <w:p w14:paraId="474E6BF4" w14:textId="77777777" w:rsidR="00307659" w:rsidRPr="00131429" w:rsidRDefault="00307659"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3 գ/կգ</w:t>
            </w:r>
          </w:p>
        </w:tc>
      </w:tr>
      <w:tr w:rsidR="00307659" w:rsidRPr="00131429" w14:paraId="3B94F5FC" w14:textId="77777777" w:rsidTr="00307659">
        <w:trPr>
          <w:jc w:val="center"/>
        </w:trPr>
        <w:tc>
          <w:tcPr>
            <w:tcW w:w="4090" w:type="dxa"/>
            <w:vMerge/>
            <w:shd w:val="clear" w:color="auto" w:fill="FFFFFF"/>
          </w:tcPr>
          <w:p w14:paraId="08DB5FCC" w14:textId="77777777" w:rsidR="00307659" w:rsidRPr="00131429" w:rsidRDefault="00307659" w:rsidP="00307659">
            <w:pPr>
              <w:spacing w:after="160" w:line="360" w:lineRule="auto"/>
              <w:ind w:left="73" w:right="63"/>
              <w:rPr>
                <w:rFonts w:ascii="GHEA Grapalat" w:hAnsi="GHEA Grapalat"/>
                <w:sz w:val="24"/>
                <w:szCs w:val="24"/>
              </w:rPr>
            </w:pPr>
          </w:p>
        </w:tc>
        <w:tc>
          <w:tcPr>
            <w:tcW w:w="3798" w:type="dxa"/>
            <w:shd w:val="clear" w:color="auto" w:fill="FFFFFF"/>
          </w:tcPr>
          <w:p w14:paraId="62F6D6BF" w14:textId="77777777" w:rsidR="00307659" w:rsidRPr="00131429" w:rsidRDefault="00307659"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Պաղպաղակ (բացի պլոմբիրից, կաթնային եւ սերուցքային պաղպաղակից), մրգային սառույց</w:t>
            </w:r>
          </w:p>
        </w:tc>
        <w:tc>
          <w:tcPr>
            <w:tcW w:w="2410" w:type="dxa"/>
            <w:shd w:val="clear" w:color="auto" w:fill="FFFFFF"/>
          </w:tcPr>
          <w:p w14:paraId="32993BB9" w14:textId="77777777" w:rsidR="00307659" w:rsidRPr="00131429" w:rsidRDefault="00307659"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3 գ/կգ</w:t>
            </w:r>
          </w:p>
        </w:tc>
      </w:tr>
      <w:tr w:rsidR="00307659" w:rsidRPr="00131429" w14:paraId="75265C15" w14:textId="77777777" w:rsidTr="00307659">
        <w:trPr>
          <w:jc w:val="center"/>
        </w:trPr>
        <w:tc>
          <w:tcPr>
            <w:tcW w:w="4090" w:type="dxa"/>
            <w:vMerge/>
            <w:shd w:val="clear" w:color="auto" w:fill="FFFFFF"/>
          </w:tcPr>
          <w:p w14:paraId="5CAD8CDA" w14:textId="77777777" w:rsidR="00307659" w:rsidRPr="00131429" w:rsidRDefault="00307659" w:rsidP="00307659">
            <w:pPr>
              <w:spacing w:after="160" w:line="360" w:lineRule="auto"/>
              <w:ind w:left="73" w:right="63"/>
              <w:rPr>
                <w:rFonts w:ascii="GHEA Grapalat" w:hAnsi="GHEA Grapalat"/>
                <w:sz w:val="24"/>
                <w:szCs w:val="24"/>
              </w:rPr>
            </w:pPr>
          </w:p>
        </w:tc>
        <w:tc>
          <w:tcPr>
            <w:tcW w:w="3798" w:type="dxa"/>
            <w:shd w:val="clear" w:color="auto" w:fill="FFFFFF"/>
          </w:tcPr>
          <w:p w14:paraId="09016BE7" w14:textId="77777777" w:rsidR="00307659" w:rsidRPr="00131429" w:rsidRDefault="00307659"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Մթերք՝ մրգերից եւ բանջարեղենից, բացի հյութամթերքից</w:t>
            </w:r>
          </w:p>
        </w:tc>
        <w:tc>
          <w:tcPr>
            <w:tcW w:w="2410" w:type="dxa"/>
            <w:shd w:val="clear" w:color="auto" w:fill="FFFFFF"/>
          </w:tcPr>
          <w:p w14:paraId="16953531" w14:textId="77777777" w:rsidR="00307659" w:rsidRPr="00131429" w:rsidRDefault="00307659"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5 գ/կգ</w:t>
            </w:r>
          </w:p>
        </w:tc>
      </w:tr>
      <w:tr w:rsidR="00307659" w:rsidRPr="00131429" w14:paraId="66811269" w14:textId="77777777" w:rsidTr="00307659">
        <w:trPr>
          <w:jc w:val="center"/>
        </w:trPr>
        <w:tc>
          <w:tcPr>
            <w:tcW w:w="4090" w:type="dxa"/>
            <w:vMerge/>
            <w:shd w:val="clear" w:color="auto" w:fill="FFFFFF"/>
          </w:tcPr>
          <w:p w14:paraId="5BA7962D" w14:textId="77777777" w:rsidR="00307659" w:rsidRPr="00131429" w:rsidRDefault="00307659" w:rsidP="00307659">
            <w:pPr>
              <w:spacing w:after="160" w:line="360" w:lineRule="auto"/>
              <w:ind w:left="73" w:right="63"/>
              <w:rPr>
                <w:rFonts w:ascii="GHEA Grapalat" w:hAnsi="GHEA Grapalat"/>
                <w:sz w:val="24"/>
                <w:szCs w:val="24"/>
              </w:rPr>
            </w:pPr>
          </w:p>
        </w:tc>
        <w:tc>
          <w:tcPr>
            <w:tcW w:w="3798" w:type="dxa"/>
            <w:shd w:val="clear" w:color="auto" w:fill="FFFFFF"/>
          </w:tcPr>
          <w:p w14:paraId="473922A0" w14:textId="77777777" w:rsidR="00307659" w:rsidRPr="00131429" w:rsidRDefault="00307659"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Շաքարային հրուշակեղեն</w:t>
            </w:r>
          </w:p>
        </w:tc>
        <w:tc>
          <w:tcPr>
            <w:tcW w:w="2410" w:type="dxa"/>
            <w:shd w:val="clear" w:color="auto" w:fill="FFFFFF"/>
          </w:tcPr>
          <w:p w14:paraId="75F22BA3" w14:textId="77777777" w:rsidR="00307659" w:rsidRPr="00131429" w:rsidRDefault="00307659"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1.5 գ/կգ</w:t>
            </w:r>
          </w:p>
        </w:tc>
      </w:tr>
      <w:tr w:rsidR="00307659" w:rsidRPr="00131429" w14:paraId="1C1E283E" w14:textId="77777777" w:rsidTr="00307659">
        <w:trPr>
          <w:jc w:val="center"/>
        </w:trPr>
        <w:tc>
          <w:tcPr>
            <w:tcW w:w="4090" w:type="dxa"/>
            <w:vMerge/>
            <w:shd w:val="clear" w:color="auto" w:fill="FFFFFF"/>
          </w:tcPr>
          <w:p w14:paraId="00AC2C47" w14:textId="77777777" w:rsidR="00307659" w:rsidRPr="00131429" w:rsidRDefault="00307659" w:rsidP="00307659">
            <w:pPr>
              <w:spacing w:after="160" w:line="360" w:lineRule="auto"/>
              <w:ind w:left="73" w:right="63"/>
              <w:rPr>
                <w:rFonts w:ascii="GHEA Grapalat" w:hAnsi="GHEA Grapalat"/>
                <w:sz w:val="24"/>
                <w:szCs w:val="24"/>
              </w:rPr>
            </w:pPr>
          </w:p>
        </w:tc>
        <w:tc>
          <w:tcPr>
            <w:tcW w:w="3798" w:type="dxa"/>
            <w:shd w:val="clear" w:color="auto" w:fill="FFFFFF"/>
          </w:tcPr>
          <w:p w14:paraId="682B4302" w14:textId="77777777" w:rsidR="00307659" w:rsidRPr="00131429" w:rsidRDefault="00307659"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Մաստակ</w:t>
            </w:r>
          </w:p>
        </w:tc>
        <w:tc>
          <w:tcPr>
            <w:tcW w:w="2410" w:type="dxa"/>
            <w:shd w:val="clear" w:color="auto" w:fill="FFFFFF"/>
          </w:tcPr>
          <w:p w14:paraId="5EB68BCD" w14:textId="77777777" w:rsidR="00307659" w:rsidRPr="00131429" w:rsidRDefault="00307659"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5 գ/կգ</w:t>
            </w:r>
          </w:p>
        </w:tc>
      </w:tr>
      <w:tr w:rsidR="00307659" w:rsidRPr="00131429" w14:paraId="6C190FEC" w14:textId="77777777" w:rsidTr="00307659">
        <w:trPr>
          <w:jc w:val="center"/>
        </w:trPr>
        <w:tc>
          <w:tcPr>
            <w:tcW w:w="4090" w:type="dxa"/>
            <w:vMerge/>
            <w:shd w:val="clear" w:color="auto" w:fill="FFFFFF"/>
          </w:tcPr>
          <w:p w14:paraId="4BFA9429" w14:textId="77777777" w:rsidR="00307659" w:rsidRPr="00131429" w:rsidRDefault="00307659" w:rsidP="00307659">
            <w:pPr>
              <w:spacing w:after="160" w:line="360" w:lineRule="auto"/>
              <w:ind w:left="73" w:right="63"/>
              <w:rPr>
                <w:rFonts w:ascii="GHEA Grapalat" w:hAnsi="GHEA Grapalat"/>
                <w:sz w:val="24"/>
                <w:szCs w:val="24"/>
              </w:rPr>
            </w:pPr>
          </w:p>
        </w:tc>
        <w:tc>
          <w:tcPr>
            <w:tcW w:w="3798" w:type="dxa"/>
            <w:shd w:val="clear" w:color="auto" w:fill="FFFFFF"/>
          </w:tcPr>
          <w:p w14:paraId="6712C73A" w14:textId="77777777" w:rsidR="00307659" w:rsidRPr="00131429" w:rsidRDefault="00307659"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Կաթնահունց հացաբուլկեղեն եւ ալրային հրուշակեղեն</w:t>
            </w:r>
          </w:p>
        </w:tc>
        <w:tc>
          <w:tcPr>
            <w:tcW w:w="2410" w:type="dxa"/>
            <w:shd w:val="clear" w:color="auto" w:fill="FFFFFF"/>
          </w:tcPr>
          <w:p w14:paraId="5671F035" w14:textId="77777777" w:rsidR="00307659" w:rsidRPr="00131429" w:rsidRDefault="00307659"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2 գ/կգ</w:t>
            </w:r>
          </w:p>
        </w:tc>
      </w:tr>
      <w:tr w:rsidR="00307659" w:rsidRPr="00131429" w14:paraId="4F69D5DF" w14:textId="77777777" w:rsidTr="00307659">
        <w:trPr>
          <w:jc w:val="center"/>
        </w:trPr>
        <w:tc>
          <w:tcPr>
            <w:tcW w:w="4090" w:type="dxa"/>
            <w:vMerge/>
            <w:shd w:val="clear" w:color="auto" w:fill="FFFFFF"/>
          </w:tcPr>
          <w:p w14:paraId="1884B571" w14:textId="77777777" w:rsidR="00307659" w:rsidRPr="00131429" w:rsidRDefault="00307659" w:rsidP="00307659">
            <w:pPr>
              <w:spacing w:after="160" w:line="360" w:lineRule="auto"/>
              <w:ind w:left="73" w:right="63"/>
              <w:rPr>
                <w:rFonts w:ascii="GHEA Grapalat" w:hAnsi="GHEA Grapalat"/>
                <w:sz w:val="24"/>
                <w:szCs w:val="24"/>
              </w:rPr>
            </w:pPr>
          </w:p>
        </w:tc>
        <w:tc>
          <w:tcPr>
            <w:tcW w:w="3798" w:type="dxa"/>
            <w:shd w:val="clear" w:color="auto" w:fill="FFFFFF"/>
          </w:tcPr>
          <w:p w14:paraId="36316853" w14:textId="77777777" w:rsidR="00307659" w:rsidRPr="00131429" w:rsidRDefault="00307659"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Չոր նախաճաշեր (սնեկեր)` հացահատիկի եւ կարտոֆիլի հիմքով</w:t>
            </w:r>
          </w:p>
        </w:tc>
        <w:tc>
          <w:tcPr>
            <w:tcW w:w="2410" w:type="dxa"/>
            <w:shd w:val="clear" w:color="auto" w:fill="FFFFFF"/>
          </w:tcPr>
          <w:p w14:paraId="207BFB71" w14:textId="77777777" w:rsidR="00307659" w:rsidRPr="00131429" w:rsidRDefault="00307659"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3 գ/կգ</w:t>
            </w:r>
          </w:p>
        </w:tc>
      </w:tr>
      <w:tr w:rsidR="00307659" w:rsidRPr="00131429" w14:paraId="25D67A51" w14:textId="77777777" w:rsidTr="00307659">
        <w:trPr>
          <w:jc w:val="center"/>
        </w:trPr>
        <w:tc>
          <w:tcPr>
            <w:tcW w:w="4090" w:type="dxa"/>
            <w:vMerge/>
            <w:shd w:val="clear" w:color="auto" w:fill="FFFFFF"/>
          </w:tcPr>
          <w:p w14:paraId="2A3EB237" w14:textId="77777777" w:rsidR="00307659" w:rsidRPr="00131429" w:rsidRDefault="00307659" w:rsidP="00307659">
            <w:pPr>
              <w:spacing w:after="160" w:line="360" w:lineRule="auto"/>
              <w:ind w:left="73" w:right="63"/>
              <w:rPr>
                <w:rFonts w:ascii="GHEA Grapalat" w:hAnsi="GHEA Grapalat"/>
                <w:sz w:val="24"/>
                <w:szCs w:val="24"/>
              </w:rPr>
            </w:pPr>
          </w:p>
        </w:tc>
        <w:tc>
          <w:tcPr>
            <w:tcW w:w="3798" w:type="dxa"/>
            <w:shd w:val="clear" w:color="auto" w:fill="FFFFFF"/>
          </w:tcPr>
          <w:p w14:paraId="4247B887" w14:textId="77777777" w:rsidR="00307659" w:rsidRPr="00131429" w:rsidRDefault="00307659"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Խմիչքներ ոչ ալկոհոլային, բուրավետիչների հիմքով</w:t>
            </w:r>
          </w:p>
        </w:tc>
        <w:tc>
          <w:tcPr>
            <w:tcW w:w="2410" w:type="dxa"/>
            <w:shd w:val="clear" w:color="auto" w:fill="FFFFFF"/>
          </w:tcPr>
          <w:p w14:paraId="547EF6FF" w14:textId="77777777" w:rsidR="00307659" w:rsidRPr="00131429" w:rsidRDefault="00307659"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300 մգ/լ</w:t>
            </w:r>
          </w:p>
        </w:tc>
      </w:tr>
      <w:tr w:rsidR="00307659" w:rsidRPr="00131429" w14:paraId="5E5C8299" w14:textId="77777777" w:rsidTr="00307659">
        <w:trPr>
          <w:jc w:val="center"/>
        </w:trPr>
        <w:tc>
          <w:tcPr>
            <w:tcW w:w="4090" w:type="dxa"/>
            <w:vMerge/>
            <w:shd w:val="clear" w:color="auto" w:fill="FFFFFF"/>
          </w:tcPr>
          <w:p w14:paraId="301F3B8F" w14:textId="77777777" w:rsidR="00307659" w:rsidRPr="00131429" w:rsidRDefault="00307659" w:rsidP="00307659">
            <w:pPr>
              <w:spacing w:after="160" w:line="360" w:lineRule="auto"/>
              <w:ind w:left="73" w:right="63"/>
              <w:rPr>
                <w:rFonts w:ascii="GHEA Grapalat" w:hAnsi="GHEA Grapalat"/>
                <w:sz w:val="24"/>
                <w:szCs w:val="24"/>
              </w:rPr>
            </w:pPr>
          </w:p>
        </w:tc>
        <w:tc>
          <w:tcPr>
            <w:tcW w:w="3798" w:type="dxa"/>
            <w:shd w:val="clear" w:color="auto" w:fill="FFFFFF"/>
          </w:tcPr>
          <w:p w14:paraId="393CB763" w14:textId="77777777" w:rsidR="00307659" w:rsidRPr="00131429" w:rsidRDefault="00307659"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Գարեջուր, սիդր</w:t>
            </w:r>
          </w:p>
        </w:tc>
        <w:tc>
          <w:tcPr>
            <w:tcW w:w="2410" w:type="dxa"/>
            <w:shd w:val="clear" w:color="auto" w:fill="FFFFFF"/>
          </w:tcPr>
          <w:p w14:paraId="69543405" w14:textId="77777777" w:rsidR="00307659" w:rsidRPr="00131429" w:rsidRDefault="00307659"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100 մգ/լ</w:t>
            </w:r>
          </w:p>
        </w:tc>
      </w:tr>
      <w:tr w:rsidR="00307659" w:rsidRPr="00131429" w14:paraId="5EDD0335" w14:textId="77777777" w:rsidTr="00307659">
        <w:trPr>
          <w:jc w:val="center"/>
        </w:trPr>
        <w:tc>
          <w:tcPr>
            <w:tcW w:w="4090" w:type="dxa"/>
            <w:vMerge/>
            <w:shd w:val="clear" w:color="auto" w:fill="FFFFFF"/>
          </w:tcPr>
          <w:p w14:paraId="1E0B1F2C" w14:textId="77777777" w:rsidR="00307659" w:rsidRPr="00131429" w:rsidRDefault="00307659" w:rsidP="00307659">
            <w:pPr>
              <w:spacing w:after="160" w:line="360" w:lineRule="auto"/>
              <w:ind w:left="73" w:right="63"/>
              <w:rPr>
                <w:rFonts w:ascii="GHEA Grapalat" w:hAnsi="GHEA Grapalat"/>
                <w:sz w:val="24"/>
                <w:szCs w:val="24"/>
              </w:rPr>
            </w:pPr>
          </w:p>
        </w:tc>
        <w:tc>
          <w:tcPr>
            <w:tcW w:w="3798" w:type="dxa"/>
            <w:shd w:val="clear" w:color="auto" w:fill="FFFFFF"/>
          </w:tcPr>
          <w:p w14:paraId="2BB78A91" w14:textId="77777777" w:rsidR="00307659" w:rsidRPr="00131429" w:rsidRDefault="00307659"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Լիկյորներ՝ էմուլսիոն</w:t>
            </w:r>
          </w:p>
        </w:tc>
        <w:tc>
          <w:tcPr>
            <w:tcW w:w="2410" w:type="dxa"/>
            <w:shd w:val="clear" w:color="auto" w:fill="FFFFFF"/>
          </w:tcPr>
          <w:p w14:paraId="3B4B9D44" w14:textId="77777777" w:rsidR="00307659" w:rsidRPr="00131429" w:rsidRDefault="00307659"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10 գ/կգ</w:t>
            </w:r>
          </w:p>
        </w:tc>
      </w:tr>
      <w:tr w:rsidR="00307659" w:rsidRPr="00131429" w14:paraId="1F96C9E4" w14:textId="77777777" w:rsidTr="00307659">
        <w:trPr>
          <w:jc w:val="center"/>
        </w:trPr>
        <w:tc>
          <w:tcPr>
            <w:tcW w:w="4090" w:type="dxa"/>
            <w:vMerge/>
            <w:shd w:val="clear" w:color="auto" w:fill="FFFFFF"/>
          </w:tcPr>
          <w:p w14:paraId="5FD0E95C" w14:textId="77777777" w:rsidR="00307659" w:rsidRPr="00131429" w:rsidRDefault="00307659" w:rsidP="00307659">
            <w:pPr>
              <w:spacing w:after="160" w:line="360" w:lineRule="auto"/>
              <w:ind w:left="73" w:right="63"/>
              <w:rPr>
                <w:rFonts w:ascii="GHEA Grapalat" w:hAnsi="GHEA Grapalat"/>
                <w:sz w:val="24"/>
                <w:szCs w:val="24"/>
              </w:rPr>
            </w:pPr>
          </w:p>
        </w:tc>
        <w:tc>
          <w:tcPr>
            <w:tcW w:w="3798" w:type="dxa"/>
            <w:shd w:val="clear" w:color="auto" w:fill="FFFFFF"/>
          </w:tcPr>
          <w:p w14:paraId="6C9557D8" w14:textId="77777777" w:rsidR="00307659" w:rsidRPr="00131429" w:rsidRDefault="00307659"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Բուսական յուղերի հիմքի վրա պատրաստված սոուսներ, մայոնեզներ, մայոնեզային սոուսներ, բուսական յուղերի հիմքով կրեմներ, այդ թվում՝ էմուլգացված</w:t>
            </w:r>
          </w:p>
        </w:tc>
        <w:tc>
          <w:tcPr>
            <w:tcW w:w="2410" w:type="dxa"/>
            <w:shd w:val="clear" w:color="auto" w:fill="FFFFFF"/>
          </w:tcPr>
          <w:p w14:paraId="3857E91D" w14:textId="77777777" w:rsidR="00307659" w:rsidRPr="00131429" w:rsidRDefault="00307659"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8 գ/կգ</w:t>
            </w:r>
          </w:p>
        </w:tc>
      </w:tr>
      <w:tr w:rsidR="00307659" w:rsidRPr="00131429" w14:paraId="0E0D3587" w14:textId="77777777" w:rsidTr="00307659">
        <w:trPr>
          <w:jc w:val="center"/>
        </w:trPr>
        <w:tc>
          <w:tcPr>
            <w:tcW w:w="4090" w:type="dxa"/>
            <w:vMerge/>
            <w:shd w:val="clear" w:color="auto" w:fill="FFFFFF"/>
          </w:tcPr>
          <w:p w14:paraId="76CBE6D3" w14:textId="77777777" w:rsidR="00307659" w:rsidRPr="00131429" w:rsidRDefault="00307659" w:rsidP="00307659">
            <w:pPr>
              <w:spacing w:after="160" w:line="360" w:lineRule="auto"/>
              <w:ind w:left="73" w:right="63"/>
              <w:rPr>
                <w:rFonts w:ascii="GHEA Grapalat" w:hAnsi="GHEA Grapalat"/>
                <w:sz w:val="24"/>
                <w:szCs w:val="24"/>
              </w:rPr>
            </w:pPr>
          </w:p>
        </w:tc>
        <w:tc>
          <w:tcPr>
            <w:tcW w:w="3798" w:type="dxa"/>
            <w:shd w:val="clear" w:color="auto" w:fill="FFFFFF"/>
          </w:tcPr>
          <w:p w14:paraId="076312EF" w14:textId="77777777" w:rsidR="00307659" w:rsidRPr="00131429" w:rsidRDefault="00307659"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Միջուկներ, ջնարակներ, դեկորատիվ պատվածքներ՝ կաթնահունց հացաբուլկեղենի, ալրային հրուշակեղենի եւ աղանդերների համար</w:t>
            </w:r>
          </w:p>
        </w:tc>
        <w:tc>
          <w:tcPr>
            <w:tcW w:w="2410" w:type="dxa"/>
            <w:shd w:val="clear" w:color="auto" w:fill="FFFFFF"/>
          </w:tcPr>
          <w:p w14:paraId="7EDA0C0C" w14:textId="77777777" w:rsidR="00307659" w:rsidRPr="00131429" w:rsidRDefault="00307659"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5 գ/կգ</w:t>
            </w:r>
          </w:p>
        </w:tc>
      </w:tr>
      <w:tr w:rsidR="00307659" w:rsidRPr="00131429" w14:paraId="3915E719" w14:textId="77777777" w:rsidTr="00307659">
        <w:trPr>
          <w:jc w:val="center"/>
        </w:trPr>
        <w:tc>
          <w:tcPr>
            <w:tcW w:w="4090" w:type="dxa"/>
            <w:vMerge/>
            <w:shd w:val="clear" w:color="auto" w:fill="FFFFFF"/>
          </w:tcPr>
          <w:p w14:paraId="2BCB379D" w14:textId="77777777" w:rsidR="00307659" w:rsidRPr="00131429" w:rsidRDefault="00307659" w:rsidP="00307659">
            <w:pPr>
              <w:spacing w:after="160" w:line="360" w:lineRule="auto"/>
              <w:ind w:left="73" w:right="63"/>
              <w:rPr>
                <w:rFonts w:ascii="GHEA Grapalat" w:hAnsi="GHEA Grapalat"/>
                <w:sz w:val="24"/>
                <w:szCs w:val="24"/>
              </w:rPr>
            </w:pPr>
          </w:p>
        </w:tc>
        <w:tc>
          <w:tcPr>
            <w:tcW w:w="3798" w:type="dxa"/>
            <w:shd w:val="clear" w:color="auto" w:fill="FFFFFF"/>
          </w:tcPr>
          <w:p w14:paraId="2E214506" w14:textId="77777777" w:rsidR="00307659" w:rsidRPr="00131429" w:rsidRDefault="00307659"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Դիետիկ մթերք, այդ թվում՝ մարմնի զանգվածը նվազեցնելու համար</w:t>
            </w:r>
          </w:p>
        </w:tc>
        <w:tc>
          <w:tcPr>
            <w:tcW w:w="2410" w:type="dxa"/>
            <w:shd w:val="clear" w:color="auto" w:fill="FFFFFF"/>
          </w:tcPr>
          <w:p w14:paraId="4D61B97E" w14:textId="77777777" w:rsidR="00307659" w:rsidRPr="00131429" w:rsidRDefault="00307659"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1.2 գ/կգ</w:t>
            </w:r>
          </w:p>
        </w:tc>
      </w:tr>
      <w:tr w:rsidR="00307659" w:rsidRPr="00131429" w14:paraId="5F621202" w14:textId="77777777" w:rsidTr="00307659">
        <w:trPr>
          <w:jc w:val="center"/>
        </w:trPr>
        <w:tc>
          <w:tcPr>
            <w:tcW w:w="4090" w:type="dxa"/>
            <w:vMerge/>
            <w:shd w:val="clear" w:color="auto" w:fill="FFFFFF"/>
          </w:tcPr>
          <w:p w14:paraId="184F7922" w14:textId="77777777" w:rsidR="00307659" w:rsidRPr="00131429" w:rsidRDefault="00307659" w:rsidP="00307659">
            <w:pPr>
              <w:spacing w:after="160" w:line="360" w:lineRule="auto"/>
              <w:ind w:left="73" w:right="63"/>
              <w:rPr>
                <w:rFonts w:ascii="GHEA Grapalat" w:hAnsi="GHEA Grapalat"/>
                <w:sz w:val="24"/>
                <w:szCs w:val="24"/>
              </w:rPr>
            </w:pPr>
          </w:p>
        </w:tc>
        <w:tc>
          <w:tcPr>
            <w:tcW w:w="3798" w:type="dxa"/>
            <w:shd w:val="clear" w:color="auto" w:fill="FFFFFF"/>
          </w:tcPr>
          <w:p w14:paraId="3BE6D908" w14:textId="77777777" w:rsidR="00307659" w:rsidRPr="00131429" w:rsidRDefault="00307659"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Կենսաբանական ակտիվ սննդային հավելումներ</w:t>
            </w:r>
          </w:p>
        </w:tc>
        <w:tc>
          <w:tcPr>
            <w:tcW w:w="2410" w:type="dxa"/>
            <w:shd w:val="clear" w:color="auto" w:fill="FFFFFF"/>
          </w:tcPr>
          <w:p w14:paraId="2220CCEB" w14:textId="77777777" w:rsidR="00307659" w:rsidRPr="00131429" w:rsidRDefault="00307659"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1 գ/կգ</w:t>
            </w:r>
          </w:p>
        </w:tc>
      </w:tr>
      <w:tr w:rsidR="00307659" w:rsidRPr="00131429" w14:paraId="04B6940E" w14:textId="77777777" w:rsidTr="00307659">
        <w:trPr>
          <w:jc w:val="center"/>
        </w:trPr>
        <w:tc>
          <w:tcPr>
            <w:tcW w:w="4090" w:type="dxa"/>
            <w:vMerge/>
            <w:shd w:val="clear" w:color="auto" w:fill="FFFFFF"/>
          </w:tcPr>
          <w:p w14:paraId="5059D13C" w14:textId="77777777" w:rsidR="00307659" w:rsidRPr="00131429" w:rsidRDefault="00307659" w:rsidP="00307659">
            <w:pPr>
              <w:spacing w:after="160" w:line="360" w:lineRule="auto"/>
              <w:ind w:left="73" w:right="63"/>
              <w:rPr>
                <w:rFonts w:ascii="GHEA Grapalat" w:hAnsi="GHEA Grapalat"/>
                <w:sz w:val="24"/>
                <w:szCs w:val="24"/>
              </w:rPr>
            </w:pPr>
          </w:p>
        </w:tc>
        <w:tc>
          <w:tcPr>
            <w:tcW w:w="6208" w:type="dxa"/>
            <w:gridSpan w:val="2"/>
            <w:shd w:val="clear" w:color="auto" w:fill="FFFFFF"/>
          </w:tcPr>
          <w:p w14:paraId="20BCC3F7" w14:textId="77777777" w:rsidR="00307659" w:rsidRPr="00131429" w:rsidRDefault="00307659"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Տե՛ս 12-րդ հավելվածը</w:t>
            </w:r>
          </w:p>
        </w:tc>
      </w:tr>
      <w:tr w:rsidR="00703CFD" w:rsidRPr="00131429" w14:paraId="4ABA399F" w14:textId="77777777" w:rsidTr="00307659">
        <w:trPr>
          <w:jc w:val="center"/>
        </w:trPr>
        <w:tc>
          <w:tcPr>
            <w:tcW w:w="4090" w:type="dxa"/>
            <w:vMerge w:val="restart"/>
            <w:shd w:val="clear" w:color="auto" w:fill="FFFFFF"/>
          </w:tcPr>
          <w:p w14:paraId="6B5A8ED6"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Շաքարագլիցերիդներ (Е474),</w:t>
            </w:r>
            <w:r w:rsidR="00307659" w:rsidRPr="00131429">
              <w:rPr>
                <w:rStyle w:val="Bodytext2105pt"/>
                <w:rFonts w:ascii="GHEA Grapalat" w:hAnsi="GHEA Grapalat"/>
                <w:color w:val="auto"/>
                <w:sz w:val="24"/>
                <w:szCs w:val="24"/>
              </w:rPr>
              <w:br/>
            </w:r>
            <w:r w:rsidRPr="00131429">
              <w:rPr>
                <w:rStyle w:val="Bodytext2105pt"/>
                <w:rFonts w:ascii="GHEA Grapalat" w:hAnsi="GHEA Grapalat"/>
                <w:color w:val="auto"/>
                <w:sz w:val="24"/>
                <w:szCs w:val="24"/>
              </w:rPr>
              <w:t xml:space="preserve">սախարոզի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ճարպաթթուների եթերներ (E473)` </w:t>
            </w:r>
            <w:r w:rsidR="00307659" w:rsidRPr="00131429">
              <w:rPr>
                <w:rStyle w:val="Bodytext2105pt"/>
                <w:rFonts w:ascii="GHEA Grapalat" w:hAnsi="GHEA Grapalat"/>
                <w:color w:val="auto"/>
                <w:sz w:val="24"/>
                <w:szCs w:val="24"/>
              </w:rPr>
              <w:br/>
            </w:r>
            <w:r w:rsidRPr="00131429">
              <w:rPr>
                <w:rStyle w:val="Bodytext2105pt"/>
                <w:rFonts w:ascii="GHEA Grapalat" w:hAnsi="GHEA Grapalat"/>
                <w:color w:val="auto"/>
                <w:sz w:val="24"/>
                <w:szCs w:val="24"/>
              </w:rPr>
              <w:t>առանձին կամ համակցված</w:t>
            </w:r>
          </w:p>
        </w:tc>
        <w:tc>
          <w:tcPr>
            <w:tcW w:w="3798" w:type="dxa"/>
            <w:shd w:val="clear" w:color="auto" w:fill="FFFFFF"/>
          </w:tcPr>
          <w:p w14:paraId="0C2698F6" w14:textId="77777777" w:rsidR="00703CFD" w:rsidRPr="00131429" w:rsidRDefault="00703CFD"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Սերուցք մանրէազերծված</w:t>
            </w:r>
          </w:p>
        </w:tc>
        <w:tc>
          <w:tcPr>
            <w:tcW w:w="2410" w:type="dxa"/>
            <w:shd w:val="clear" w:color="auto" w:fill="FFFFFF"/>
          </w:tcPr>
          <w:p w14:paraId="3FC6DA87" w14:textId="77777777" w:rsidR="00703CFD" w:rsidRPr="00131429" w:rsidRDefault="00703CFD"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5 գ/կգ</w:t>
            </w:r>
          </w:p>
        </w:tc>
      </w:tr>
      <w:tr w:rsidR="00703CFD" w:rsidRPr="00131429" w14:paraId="7CF832E4" w14:textId="77777777" w:rsidTr="00307659">
        <w:trPr>
          <w:jc w:val="center"/>
        </w:trPr>
        <w:tc>
          <w:tcPr>
            <w:tcW w:w="4090" w:type="dxa"/>
            <w:vMerge/>
            <w:shd w:val="clear" w:color="auto" w:fill="FFFFFF"/>
          </w:tcPr>
          <w:p w14:paraId="654154AA" w14:textId="77777777" w:rsidR="00703CFD" w:rsidRPr="00131429" w:rsidRDefault="00703CFD" w:rsidP="00307659">
            <w:pPr>
              <w:spacing w:after="160" w:line="360" w:lineRule="auto"/>
              <w:ind w:left="73" w:right="63"/>
              <w:rPr>
                <w:rFonts w:ascii="GHEA Grapalat" w:hAnsi="GHEA Grapalat"/>
                <w:sz w:val="24"/>
                <w:szCs w:val="24"/>
              </w:rPr>
            </w:pPr>
          </w:p>
        </w:tc>
        <w:tc>
          <w:tcPr>
            <w:tcW w:w="3798" w:type="dxa"/>
            <w:shd w:val="clear" w:color="auto" w:fill="FFFFFF"/>
          </w:tcPr>
          <w:p w14:paraId="1659D7AD" w14:textId="77777777" w:rsidR="00703CFD" w:rsidRPr="00131429" w:rsidRDefault="00703CFD"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Ըմպելիքներ կաթնային հիմքով</w:t>
            </w:r>
          </w:p>
        </w:tc>
        <w:tc>
          <w:tcPr>
            <w:tcW w:w="2410" w:type="dxa"/>
            <w:shd w:val="clear" w:color="auto" w:fill="FFFFFF"/>
          </w:tcPr>
          <w:p w14:paraId="0FB3BA21" w14:textId="77777777" w:rsidR="00703CFD" w:rsidRPr="00131429" w:rsidRDefault="00703CFD"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5 գ/լ</w:t>
            </w:r>
          </w:p>
        </w:tc>
      </w:tr>
      <w:tr w:rsidR="00703CFD" w:rsidRPr="00131429" w14:paraId="319D903C" w14:textId="77777777" w:rsidTr="00307659">
        <w:trPr>
          <w:jc w:val="center"/>
        </w:trPr>
        <w:tc>
          <w:tcPr>
            <w:tcW w:w="4090" w:type="dxa"/>
            <w:vMerge/>
            <w:shd w:val="clear" w:color="auto" w:fill="FFFFFF"/>
          </w:tcPr>
          <w:p w14:paraId="58C549CA" w14:textId="77777777" w:rsidR="00703CFD" w:rsidRPr="00131429" w:rsidRDefault="00703CFD" w:rsidP="00307659">
            <w:pPr>
              <w:spacing w:after="160" w:line="360" w:lineRule="auto"/>
              <w:ind w:left="73" w:right="63"/>
              <w:rPr>
                <w:rFonts w:ascii="GHEA Grapalat" w:hAnsi="GHEA Grapalat"/>
                <w:sz w:val="24"/>
                <w:szCs w:val="24"/>
              </w:rPr>
            </w:pPr>
          </w:p>
        </w:tc>
        <w:tc>
          <w:tcPr>
            <w:tcW w:w="3798" w:type="dxa"/>
            <w:shd w:val="clear" w:color="auto" w:fill="FFFFFF"/>
          </w:tcPr>
          <w:p w14:paraId="23ACB90E" w14:textId="77777777" w:rsidR="00703CFD" w:rsidRPr="00131429" w:rsidRDefault="00703CFD"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Սերուցքի փ</w:t>
            </w:r>
            <w:r w:rsidR="000B0416" w:rsidRPr="00131429">
              <w:rPr>
                <w:rStyle w:val="Bodytext2105pt"/>
                <w:rFonts w:ascii="GHEA Grapalat" w:hAnsi="GHEA Grapalat"/>
                <w:color w:val="auto"/>
                <w:sz w:val="24"/>
                <w:szCs w:val="24"/>
              </w:rPr>
              <w:t>ո</w:t>
            </w:r>
            <w:r w:rsidRPr="00131429">
              <w:rPr>
                <w:rStyle w:val="Bodytext2105pt"/>
                <w:rFonts w:ascii="GHEA Grapalat" w:hAnsi="GHEA Grapalat"/>
                <w:color w:val="auto"/>
                <w:sz w:val="24"/>
                <w:szCs w:val="24"/>
              </w:rPr>
              <w:t>խարինիչներ</w:t>
            </w:r>
          </w:p>
        </w:tc>
        <w:tc>
          <w:tcPr>
            <w:tcW w:w="2410" w:type="dxa"/>
            <w:shd w:val="clear" w:color="auto" w:fill="FFFFFF"/>
          </w:tcPr>
          <w:p w14:paraId="34440C6D" w14:textId="77777777" w:rsidR="00703CFD" w:rsidRPr="00131429" w:rsidRDefault="00703CFD"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5 գ/կգ</w:t>
            </w:r>
          </w:p>
        </w:tc>
      </w:tr>
    </w:tbl>
    <w:p w14:paraId="04B31116" w14:textId="77777777" w:rsidR="008172EE" w:rsidRPr="00131429" w:rsidRDefault="008172EE"/>
    <w:tbl>
      <w:tblPr>
        <w:tblOverlap w:val="never"/>
        <w:tblW w:w="10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090"/>
        <w:gridCol w:w="3798"/>
        <w:gridCol w:w="2410"/>
      </w:tblGrid>
      <w:tr w:rsidR="00703CFD" w:rsidRPr="00131429" w14:paraId="7BE0B011" w14:textId="77777777" w:rsidTr="00307659">
        <w:trPr>
          <w:jc w:val="center"/>
        </w:trPr>
        <w:tc>
          <w:tcPr>
            <w:tcW w:w="4090" w:type="dxa"/>
            <w:vMerge w:val="restart"/>
            <w:shd w:val="clear" w:color="auto" w:fill="FFFFFF"/>
          </w:tcPr>
          <w:p w14:paraId="64A330D0" w14:textId="77777777" w:rsidR="00703CFD" w:rsidRPr="00131429" w:rsidRDefault="00703CFD" w:rsidP="00307659">
            <w:pPr>
              <w:spacing w:after="160" w:line="360" w:lineRule="auto"/>
              <w:ind w:left="73" w:right="63"/>
              <w:rPr>
                <w:rFonts w:ascii="GHEA Grapalat" w:hAnsi="GHEA Grapalat"/>
                <w:sz w:val="24"/>
                <w:szCs w:val="24"/>
              </w:rPr>
            </w:pPr>
          </w:p>
        </w:tc>
        <w:tc>
          <w:tcPr>
            <w:tcW w:w="3798" w:type="dxa"/>
            <w:shd w:val="clear" w:color="auto" w:fill="FFFFFF"/>
          </w:tcPr>
          <w:p w14:paraId="639481C3" w14:textId="77777777" w:rsidR="00703CFD" w:rsidRPr="00131429" w:rsidRDefault="00703CFD"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Մսամաթերք ջերմամշակված</w:t>
            </w:r>
          </w:p>
        </w:tc>
        <w:tc>
          <w:tcPr>
            <w:tcW w:w="2410" w:type="dxa"/>
            <w:shd w:val="clear" w:color="auto" w:fill="FFFFFF"/>
          </w:tcPr>
          <w:p w14:paraId="53430CC0" w14:textId="77777777" w:rsidR="00703CFD" w:rsidRPr="00131429" w:rsidRDefault="00703CFD"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5 գ/կգ</w:t>
            </w:r>
          </w:p>
          <w:p w14:paraId="4E4D05B4" w14:textId="77777777" w:rsidR="00703CFD" w:rsidRPr="00131429" w:rsidRDefault="00703CFD"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ճարպի վերահաշվարկով</w:t>
            </w:r>
          </w:p>
        </w:tc>
      </w:tr>
      <w:tr w:rsidR="00703CFD" w:rsidRPr="00131429" w14:paraId="68F5EC09" w14:textId="77777777" w:rsidTr="00307659">
        <w:trPr>
          <w:jc w:val="center"/>
        </w:trPr>
        <w:tc>
          <w:tcPr>
            <w:tcW w:w="4090" w:type="dxa"/>
            <w:vMerge/>
            <w:shd w:val="clear" w:color="auto" w:fill="FFFFFF"/>
          </w:tcPr>
          <w:p w14:paraId="75CF68AB" w14:textId="77777777" w:rsidR="00703CFD" w:rsidRPr="00131429" w:rsidRDefault="00703CFD" w:rsidP="00307659">
            <w:pPr>
              <w:spacing w:after="160" w:line="360" w:lineRule="auto"/>
              <w:ind w:left="73" w:right="63"/>
              <w:rPr>
                <w:rFonts w:ascii="GHEA Grapalat" w:hAnsi="GHEA Grapalat"/>
                <w:sz w:val="24"/>
                <w:szCs w:val="24"/>
              </w:rPr>
            </w:pPr>
          </w:p>
        </w:tc>
        <w:tc>
          <w:tcPr>
            <w:tcW w:w="3798" w:type="dxa"/>
            <w:shd w:val="clear" w:color="auto" w:fill="FFFFFF"/>
          </w:tcPr>
          <w:p w14:paraId="30EF68ED"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Ճարպային էմուլսիաներ</w:t>
            </w:r>
            <w:r w:rsidR="000B0416"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 xml:space="preserve"> հացաբուլկեղենի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ալրային հրուշակեղենի համար</w:t>
            </w:r>
          </w:p>
        </w:tc>
        <w:tc>
          <w:tcPr>
            <w:tcW w:w="2410" w:type="dxa"/>
            <w:shd w:val="clear" w:color="auto" w:fill="FFFFFF"/>
          </w:tcPr>
          <w:p w14:paraId="6B9908DD"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10 գ/կգ</w:t>
            </w:r>
          </w:p>
        </w:tc>
      </w:tr>
      <w:tr w:rsidR="00703CFD" w:rsidRPr="00131429" w14:paraId="76BB8CE5" w14:textId="77777777" w:rsidTr="00307659">
        <w:trPr>
          <w:jc w:val="center"/>
        </w:trPr>
        <w:tc>
          <w:tcPr>
            <w:tcW w:w="4090" w:type="dxa"/>
            <w:vMerge/>
            <w:shd w:val="clear" w:color="auto" w:fill="FFFFFF"/>
          </w:tcPr>
          <w:p w14:paraId="3D6D08E2" w14:textId="77777777" w:rsidR="00703CFD" w:rsidRPr="00131429" w:rsidRDefault="00703CFD" w:rsidP="00307659">
            <w:pPr>
              <w:spacing w:after="160" w:line="360" w:lineRule="auto"/>
              <w:ind w:left="73" w:right="63"/>
              <w:rPr>
                <w:rFonts w:ascii="GHEA Grapalat" w:hAnsi="GHEA Grapalat"/>
                <w:sz w:val="24"/>
                <w:szCs w:val="24"/>
              </w:rPr>
            </w:pPr>
          </w:p>
        </w:tc>
        <w:tc>
          <w:tcPr>
            <w:tcW w:w="3798" w:type="dxa"/>
            <w:shd w:val="clear" w:color="auto" w:fill="FFFFFF"/>
          </w:tcPr>
          <w:p w14:paraId="1AFAAA5C"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pacing w:val="-4"/>
                <w:sz w:val="24"/>
                <w:szCs w:val="24"/>
              </w:rPr>
            </w:pPr>
            <w:r w:rsidRPr="00131429">
              <w:rPr>
                <w:rStyle w:val="Bodytext2105pt"/>
                <w:rFonts w:ascii="GHEA Grapalat" w:hAnsi="GHEA Grapalat"/>
                <w:color w:val="auto"/>
                <w:spacing w:val="-4"/>
                <w:sz w:val="24"/>
                <w:szCs w:val="24"/>
              </w:rPr>
              <w:t xml:space="preserve">Պաղպաղակ (բացի պլոմբիրից, կաթնային </w:t>
            </w:r>
            <w:r w:rsidR="002A44D0" w:rsidRPr="00131429">
              <w:rPr>
                <w:rStyle w:val="Bodytext2105pt"/>
                <w:rFonts w:ascii="GHEA Grapalat" w:hAnsi="GHEA Grapalat"/>
                <w:color w:val="auto"/>
                <w:spacing w:val="-4"/>
                <w:sz w:val="24"/>
                <w:szCs w:val="24"/>
              </w:rPr>
              <w:t>եւ</w:t>
            </w:r>
            <w:r w:rsidRPr="00131429">
              <w:rPr>
                <w:rStyle w:val="Bodytext2105pt"/>
                <w:rFonts w:ascii="GHEA Grapalat" w:hAnsi="GHEA Grapalat"/>
                <w:color w:val="auto"/>
                <w:spacing w:val="-4"/>
                <w:sz w:val="24"/>
                <w:szCs w:val="24"/>
              </w:rPr>
              <w:t xml:space="preserve"> սերուցքային պաղպաղակից), մրգային սառույց</w:t>
            </w:r>
          </w:p>
        </w:tc>
        <w:tc>
          <w:tcPr>
            <w:tcW w:w="2410" w:type="dxa"/>
            <w:shd w:val="clear" w:color="auto" w:fill="FFFFFF"/>
          </w:tcPr>
          <w:p w14:paraId="1D664040"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5 գ/կգ</w:t>
            </w:r>
          </w:p>
        </w:tc>
      </w:tr>
      <w:tr w:rsidR="00703CFD" w:rsidRPr="00131429" w14:paraId="57003624" w14:textId="77777777" w:rsidTr="00307659">
        <w:trPr>
          <w:jc w:val="center"/>
        </w:trPr>
        <w:tc>
          <w:tcPr>
            <w:tcW w:w="4090" w:type="dxa"/>
            <w:vMerge/>
            <w:shd w:val="clear" w:color="auto" w:fill="FFFFFF"/>
          </w:tcPr>
          <w:p w14:paraId="14192F7F" w14:textId="77777777" w:rsidR="00703CFD" w:rsidRPr="00131429" w:rsidRDefault="00703CFD" w:rsidP="00307659">
            <w:pPr>
              <w:spacing w:after="160" w:line="360" w:lineRule="auto"/>
              <w:ind w:left="73" w:right="63"/>
              <w:rPr>
                <w:rFonts w:ascii="GHEA Grapalat" w:hAnsi="GHEA Grapalat"/>
                <w:sz w:val="24"/>
                <w:szCs w:val="24"/>
              </w:rPr>
            </w:pPr>
          </w:p>
        </w:tc>
        <w:tc>
          <w:tcPr>
            <w:tcW w:w="3798" w:type="dxa"/>
            <w:shd w:val="clear" w:color="auto" w:fill="FFFFFF"/>
          </w:tcPr>
          <w:p w14:paraId="253FC9D2"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Թարմ պտուղներ, մակերեսային մշակում</w:t>
            </w:r>
          </w:p>
        </w:tc>
        <w:tc>
          <w:tcPr>
            <w:tcW w:w="2410" w:type="dxa"/>
            <w:shd w:val="clear" w:color="auto" w:fill="FFFFFF"/>
          </w:tcPr>
          <w:p w14:paraId="1B2E36FD"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554EBBB1" w14:textId="77777777" w:rsidTr="00307659">
        <w:trPr>
          <w:jc w:val="center"/>
        </w:trPr>
        <w:tc>
          <w:tcPr>
            <w:tcW w:w="4090" w:type="dxa"/>
            <w:vMerge/>
            <w:shd w:val="clear" w:color="auto" w:fill="FFFFFF"/>
          </w:tcPr>
          <w:p w14:paraId="3E29DFB1" w14:textId="77777777" w:rsidR="00703CFD" w:rsidRPr="00131429" w:rsidRDefault="00703CFD" w:rsidP="00307659">
            <w:pPr>
              <w:spacing w:after="160" w:line="360" w:lineRule="auto"/>
              <w:ind w:left="73" w:right="63"/>
              <w:rPr>
                <w:rFonts w:ascii="GHEA Grapalat" w:hAnsi="GHEA Grapalat"/>
                <w:sz w:val="24"/>
                <w:szCs w:val="24"/>
              </w:rPr>
            </w:pPr>
          </w:p>
        </w:tc>
        <w:tc>
          <w:tcPr>
            <w:tcW w:w="3798" w:type="dxa"/>
            <w:shd w:val="clear" w:color="auto" w:fill="FFFFFF"/>
          </w:tcPr>
          <w:p w14:paraId="67775041"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Շաքարային հրուշակեղեն</w:t>
            </w:r>
          </w:p>
        </w:tc>
        <w:tc>
          <w:tcPr>
            <w:tcW w:w="2410" w:type="dxa"/>
            <w:shd w:val="clear" w:color="auto" w:fill="FFFFFF"/>
          </w:tcPr>
          <w:p w14:paraId="674ECE57"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5 գ/կգ</w:t>
            </w:r>
          </w:p>
        </w:tc>
      </w:tr>
      <w:tr w:rsidR="00703CFD" w:rsidRPr="00131429" w14:paraId="504FCFFD" w14:textId="77777777" w:rsidTr="00307659">
        <w:trPr>
          <w:jc w:val="center"/>
        </w:trPr>
        <w:tc>
          <w:tcPr>
            <w:tcW w:w="4090" w:type="dxa"/>
            <w:vMerge/>
            <w:shd w:val="clear" w:color="auto" w:fill="FFFFFF"/>
          </w:tcPr>
          <w:p w14:paraId="48835835" w14:textId="77777777" w:rsidR="00703CFD" w:rsidRPr="00131429" w:rsidRDefault="00703CFD" w:rsidP="00307659">
            <w:pPr>
              <w:spacing w:after="160" w:line="360" w:lineRule="auto"/>
              <w:ind w:left="73" w:right="63"/>
              <w:rPr>
                <w:rFonts w:ascii="GHEA Grapalat" w:hAnsi="GHEA Grapalat"/>
                <w:sz w:val="24"/>
                <w:szCs w:val="24"/>
              </w:rPr>
            </w:pPr>
          </w:p>
        </w:tc>
        <w:tc>
          <w:tcPr>
            <w:tcW w:w="3798" w:type="dxa"/>
            <w:shd w:val="clear" w:color="auto" w:fill="FFFFFF"/>
          </w:tcPr>
          <w:p w14:paraId="71DBBA19"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Աղանդերներ</w:t>
            </w:r>
          </w:p>
        </w:tc>
        <w:tc>
          <w:tcPr>
            <w:tcW w:w="2410" w:type="dxa"/>
            <w:shd w:val="clear" w:color="auto" w:fill="FFFFFF"/>
          </w:tcPr>
          <w:p w14:paraId="157F50EA"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5 գ/կգ</w:t>
            </w:r>
          </w:p>
        </w:tc>
      </w:tr>
      <w:tr w:rsidR="00703CFD" w:rsidRPr="00131429" w14:paraId="2FCC31CB" w14:textId="77777777" w:rsidTr="00307659">
        <w:trPr>
          <w:jc w:val="center"/>
        </w:trPr>
        <w:tc>
          <w:tcPr>
            <w:tcW w:w="4090" w:type="dxa"/>
            <w:vMerge/>
            <w:shd w:val="clear" w:color="auto" w:fill="FFFFFF"/>
          </w:tcPr>
          <w:p w14:paraId="20EAF27B" w14:textId="77777777" w:rsidR="00703CFD" w:rsidRPr="00131429" w:rsidRDefault="00703CFD" w:rsidP="00307659">
            <w:pPr>
              <w:spacing w:after="160" w:line="360" w:lineRule="auto"/>
              <w:ind w:left="73" w:right="63"/>
              <w:rPr>
                <w:rFonts w:ascii="GHEA Grapalat" w:hAnsi="GHEA Grapalat"/>
                <w:sz w:val="24"/>
                <w:szCs w:val="24"/>
              </w:rPr>
            </w:pPr>
          </w:p>
        </w:tc>
        <w:tc>
          <w:tcPr>
            <w:tcW w:w="3798" w:type="dxa"/>
            <w:shd w:val="clear" w:color="auto" w:fill="FFFFFF"/>
          </w:tcPr>
          <w:p w14:paraId="70651CCA"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Սպիտակեցուցիչներ ըմպելիքների համար</w:t>
            </w:r>
          </w:p>
        </w:tc>
        <w:tc>
          <w:tcPr>
            <w:tcW w:w="2410" w:type="dxa"/>
            <w:shd w:val="clear" w:color="auto" w:fill="FFFFFF"/>
          </w:tcPr>
          <w:p w14:paraId="720E75DA"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20 գ/կգ</w:t>
            </w:r>
          </w:p>
        </w:tc>
      </w:tr>
      <w:tr w:rsidR="00703CFD" w:rsidRPr="00131429" w14:paraId="7C2A7ABD" w14:textId="77777777" w:rsidTr="00307659">
        <w:trPr>
          <w:jc w:val="center"/>
        </w:trPr>
        <w:tc>
          <w:tcPr>
            <w:tcW w:w="4090" w:type="dxa"/>
            <w:vMerge/>
            <w:shd w:val="clear" w:color="auto" w:fill="FFFFFF"/>
          </w:tcPr>
          <w:p w14:paraId="479F0D7D" w14:textId="77777777" w:rsidR="00703CFD" w:rsidRPr="00131429" w:rsidRDefault="00703CFD" w:rsidP="00307659">
            <w:pPr>
              <w:spacing w:after="160" w:line="360" w:lineRule="auto"/>
              <w:ind w:left="73" w:right="63"/>
              <w:rPr>
                <w:rFonts w:ascii="GHEA Grapalat" w:hAnsi="GHEA Grapalat"/>
                <w:sz w:val="24"/>
                <w:szCs w:val="24"/>
              </w:rPr>
            </w:pPr>
          </w:p>
        </w:tc>
        <w:tc>
          <w:tcPr>
            <w:tcW w:w="3798" w:type="dxa"/>
            <w:shd w:val="clear" w:color="auto" w:fill="FFFFFF"/>
          </w:tcPr>
          <w:p w14:paraId="3BD55EF5"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 xml:space="preserve">Կաթնահունց հացաբուլկեղեն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ալրային հրուշակեղեն</w:t>
            </w:r>
          </w:p>
        </w:tc>
        <w:tc>
          <w:tcPr>
            <w:tcW w:w="2410" w:type="dxa"/>
            <w:shd w:val="clear" w:color="auto" w:fill="FFFFFF"/>
          </w:tcPr>
          <w:p w14:paraId="03A8C216"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10 գ/կգ</w:t>
            </w:r>
          </w:p>
        </w:tc>
      </w:tr>
      <w:tr w:rsidR="00703CFD" w:rsidRPr="00131429" w14:paraId="1FD578FB" w14:textId="77777777" w:rsidTr="00307659">
        <w:trPr>
          <w:jc w:val="center"/>
        </w:trPr>
        <w:tc>
          <w:tcPr>
            <w:tcW w:w="4090" w:type="dxa"/>
            <w:vMerge/>
            <w:shd w:val="clear" w:color="auto" w:fill="FFFFFF"/>
          </w:tcPr>
          <w:p w14:paraId="04B3A012" w14:textId="77777777" w:rsidR="00703CFD" w:rsidRPr="00131429" w:rsidRDefault="00703CFD" w:rsidP="00307659">
            <w:pPr>
              <w:spacing w:after="160" w:line="360" w:lineRule="auto"/>
              <w:ind w:left="73" w:right="63"/>
              <w:rPr>
                <w:rFonts w:ascii="GHEA Grapalat" w:hAnsi="GHEA Grapalat"/>
                <w:sz w:val="24"/>
                <w:szCs w:val="24"/>
              </w:rPr>
            </w:pPr>
          </w:p>
        </w:tc>
        <w:tc>
          <w:tcPr>
            <w:tcW w:w="3798" w:type="dxa"/>
            <w:shd w:val="clear" w:color="auto" w:fill="FFFFFF"/>
          </w:tcPr>
          <w:p w14:paraId="7A108C4E"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Մաստակ</w:t>
            </w:r>
          </w:p>
        </w:tc>
        <w:tc>
          <w:tcPr>
            <w:tcW w:w="2410" w:type="dxa"/>
            <w:shd w:val="clear" w:color="auto" w:fill="FFFFFF"/>
          </w:tcPr>
          <w:p w14:paraId="67E38E42"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10 գ/կգ</w:t>
            </w:r>
          </w:p>
        </w:tc>
      </w:tr>
      <w:tr w:rsidR="00703CFD" w:rsidRPr="00131429" w14:paraId="44781A59" w14:textId="77777777" w:rsidTr="00307659">
        <w:trPr>
          <w:jc w:val="center"/>
        </w:trPr>
        <w:tc>
          <w:tcPr>
            <w:tcW w:w="4090" w:type="dxa"/>
            <w:vMerge/>
            <w:shd w:val="clear" w:color="auto" w:fill="FFFFFF"/>
          </w:tcPr>
          <w:p w14:paraId="5B8F0A73" w14:textId="77777777" w:rsidR="00703CFD" w:rsidRPr="00131429" w:rsidRDefault="00703CFD" w:rsidP="00307659">
            <w:pPr>
              <w:spacing w:after="160" w:line="360" w:lineRule="auto"/>
              <w:ind w:left="73" w:right="63"/>
              <w:rPr>
                <w:rFonts w:ascii="GHEA Grapalat" w:hAnsi="GHEA Grapalat"/>
                <w:sz w:val="24"/>
                <w:szCs w:val="24"/>
              </w:rPr>
            </w:pPr>
          </w:p>
        </w:tc>
        <w:tc>
          <w:tcPr>
            <w:tcW w:w="3798" w:type="dxa"/>
            <w:shd w:val="clear" w:color="auto" w:fill="FFFFFF"/>
          </w:tcPr>
          <w:p w14:paraId="1990D2BE"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Խմիչքներ ոչ ալկոհոլային՝ հնդկընկույզի, նուշի, անիսոնի հիմքով</w:t>
            </w:r>
          </w:p>
        </w:tc>
        <w:tc>
          <w:tcPr>
            <w:tcW w:w="2410" w:type="dxa"/>
            <w:shd w:val="clear" w:color="auto" w:fill="FFFFFF"/>
          </w:tcPr>
          <w:p w14:paraId="63F18B41"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5 գ/կգ</w:t>
            </w:r>
          </w:p>
        </w:tc>
      </w:tr>
      <w:tr w:rsidR="00703CFD" w:rsidRPr="00131429" w14:paraId="18930E97" w14:textId="77777777" w:rsidTr="00307659">
        <w:trPr>
          <w:jc w:val="center"/>
        </w:trPr>
        <w:tc>
          <w:tcPr>
            <w:tcW w:w="4090" w:type="dxa"/>
            <w:vMerge/>
            <w:shd w:val="clear" w:color="auto" w:fill="FFFFFF"/>
          </w:tcPr>
          <w:p w14:paraId="4E97AB16" w14:textId="77777777" w:rsidR="00703CFD" w:rsidRPr="00131429" w:rsidRDefault="00703CFD" w:rsidP="00307659">
            <w:pPr>
              <w:spacing w:after="160" w:line="360" w:lineRule="auto"/>
              <w:ind w:left="73" w:right="63"/>
              <w:rPr>
                <w:rFonts w:ascii="GHEA Grapalat" w:hAnsi="GHEA Grapalat"/>
                <w:sz w:val="24"/>
                <w:szCs w:val="24"/>
              </w:rPr>
            </w:pPr>
          </w:p>
        </w:tc>
        <w:tc>
          <w:tcPr>
            <w:tcW w:w="3798" w:type="dxa"/>
            <w:shd w:val="clear" w:color="auto" w:fill="FFFFFF"/>
          </w:tcPr>
          <w:p w14:paraId="2B8B5445"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Սպիրտային ըմպելիքներ</w:t>
            </w:r>
            <w:r w:rsidR="000B0416"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 xml:space="preserve"> բացառությամբ գինու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գարեջրի</w:t>
            </w:r>
          </w:p>
        </w:tc>
        <w:tc>
          <w:tcPr>
            <w:tcW w:w="2410" w:type="dxa"/>
            <w:shd w:val="clear" w:color="auto" w:fill="FFFFFF"/>
          </w:tcPr>
          <w:p w14:paraId="1B2C966A"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5 գ/կգ</w:t>
            </w:r>
          </w:p>
        </w:tc>
      </w:tr>
      <w:tr w:rsidR="00703CFD" w:rsidRPr="00131429" w14:paraId="1DB570DE" w14:textId="77777777" w:rsidTr="00307659">
        <w:trPr>
          <w:jc w:val="center"/>
        </w:trPr>
        <w:tc>
          <w:tcPr>
            <w:tcW w:w="4090" w:type="dxa"/>
            <w:vMerge/>
            <w:shd w:val="clear" w:color="auto" w:fill="FFFFFF"/>
          </w:tcPr>
          <w:p w14:paraId="5CA38587" w14:textId="77777777" w:rsidR="00703CFD" w:rsidRPr="00131429" w:rsidRDefault="00703CFD" w:rsidP="008172EE">
            <w:pPr>
              <w:spacing w:after="160" w:line="350" w:lineRule="auto"/>
              <w:ind w:left="74" w:right="62"/>
              <w:rPr>
                <w:rFonts w:ascii="GHEA Grapalat" w:hAnsi="GHEA Grapalat"/>
                <w:sz w:val="24"/>
                <w:szCs w:val="24"/>
              </w:rPr>
            </w:pPr>
          </w:p>
        </w:tc>
        <w:tc>
          <w:tcPr>
            <w:tcW w:w="3798" w:type="dxa"/>
            <w:shd w:val="clear" w:color="auto" w:fill="FFFFFF"/>
          </w:tcPr>
          <w:p w14:paraId="0846819C" w14:textId="77777777" w:rsidR="00703CFD" w:rsidRPr="00131429" w:rsidRDefault="00703CFD" w:rsidP="008172EE">
            <w:pPr>
              <w:pStyle w:val="Bodytext20"/>
              <w:shd w:val="clear" w:color="auto" w:fill="auto"/>
              <w:spacing w:after="160" w:line="350"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 xml:space="preserve">Փոշիներ տաք ըմպելիքների պատրաստման համար </w:t>
            </w:r>
          </w:p>
        </w:tc>
        <w:tc>
          <w:tcPr>
            <w:tcW w:w="2410" w:type="dxa"/>
            <w:shd w:val="clear" w:color="auto" w:fill="FFFFFF"/>
          </w:tcPr>
          <w:p w14:paraId="13E6F0ED" w14:textId="77777777" w:rsidR="00703CFD" w:rsidRPr="00131429" w:rsidRDefault="00703CFD" w:rsidP="008172EE">
            <w:pPr>
              <w:pStyle w:val="Bodytext20"/>
              <w:shd w:val="clear" w:color="auto" w:fill="auto"/>
              <w:spacing w:after="160" w:line="350"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10 գ/կգ</w:t>
            </w:r>
          </w:p>
        </w:tc>
      </w:tr>
      <w:tr w:rsidR="00703CFD" w:rsidRPr="00131429" w14:paraId="17E25478" w14:textId="77777777" w:rsidTr="00307659">
        <w:trPr>
          <w:jc w:val="center"/>
        </w:trPr>
        <w:tc>
          <w:tcPr>
            <w:tcW w:w="4090" w:type="dxa"/>
            <w:vMerge/>
            <w:shd w:val="clear" w:color="auto" w:fill="FFFFFF"/>
          </w:tcPr>
          <w:p w14:paraId="54B7B409" w14:textId="77777777" w:rsidR="00703CFD" w:rsidRPr="00131429" w:rsidRDefault="00703CFD" w:rsidP="008172EE">
            <w:pPr>
              <w:spacing w:after="160" w:line="350" w:lineRule="auto"/>
              <w:ind w:left="74" w:right="62"/>
              <w:rPr>
                <w:rFonts w:ascii="GHEA Grapalat" w:hAnsi="GHEA Grapalat"/>
                <w:sz w:val="24"/>
                <w:szCs w:val="24"/>
              </w:rPr>
            </w:pPr>
          </w:p>
        </w:tc>
        <w:tc>
          <w:tcPr>
            <w:tcW w:w="3798" w:type="dxa"/>
            <w:shd w:val="clear" w:color="auto" w:fill="FFFFFF"/>
          </w:tcPr>
          <w:p w14:paraId="2682B0BC" w14:textId="77777777" w:rsidR="00703CFD" w:rsidRPr="00131429" w:rsidRDefault="00703CFD" w:rsidP="008172EE">
            <w:pPr>
              <w:pStyle w:val="Bodytext20"/>
              <w:shd w:val="clear" w:color="auto" w:fill="auto"/>
              <w:spacing w:after="160" w:line="350"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Բուսական յուղերի հիմքի վրա պատրաստված սոուսներ, մայոնեզներ, մայոնեզային սոուսներ, բուսական յուղերի հիմքով կրեմներ, այդ թվում՝ էմուլգացված</w:t>
            </w:r>
          </w:p>
        </w:tc>
        <w:tc>
          <w:tcPr>
            <w:tcW w:w="2410" w:type="dxa"/>
            <w:shd w:val="clear" w:color="auto" w:fill="FFFFFF"/>
          </w:tcPr>
          <w:p w14:paraId="7EC2F29C" w14:textId="77777777" w:rsidR="00703CFD" w:rsidRPr="00131429" w:rsidRDefault="00703CFD" w:rsidP="008172EE">
            <w:pPr>
              <w:pStyle w:val="Bodytext20"/>
              <w:shd w:val="clear" w:color="auto" w:fill="auto"/>
              <w:spacing w:after="160" w:line="350"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10 գ/կգ</w:t>
            </w:r>
          </w:p>
        </w:tc>
      </w:tr>
      <w:tr w:rsidR="00703CFD" w:rsidRPr="00131429" w14:paraId="4BEB8F02" w14:textId="77777777" w:rsidTr="00307659">
        <w:trPr>
          <w:jc w:val="center"/>
        </w:trPr>
        <w:tc>
          <w:tcPr>
            <w:tcW w:w="4090" w:type="dxa"/>
            <w:vMerge/>
            <w:shd w:val="clear" w:color="auto" w:fill="FFFFFF"/>
          </w:tcPr>
          <w:p w14:paraId="60CF3491" w14:textId="77777777" w:rsidR="00703CFD" w:rsidRPr="00131429" w:rsidRDefault="00703CFD" w:rsidP="008172EE">
            <w:pPr>
              <w:spacing w:after="160" w:line="350" w:lineRule="auto"/>
              <w:ind w:left="74" w:right="62"/>
              <w:rPr>
                <w:rFonts w:ascii="GHEA Grapalat" w:hAnsi="GHEA Grapalat"/>
                <w:sz w:val="24"/>
                <w:szCs w:val="24"/>
              </w:rPr>
            </w:pPr>
          </w:p>
        </w:tc>
        <w:tc>
          <w:tcPr>
            <w:tcW w:w="3798" w:type="dxa"/>
            <w:shd w:val="clear" w:color="auto" w:fill="FFFFFF"/>
          </w:tcPr>
          <w:p w14:paraId="082088A1" w14:textId="77777777" w:rsidR="00703CFD" w:rsidRPr="00131429" w:rsidRDefault="00703CFD" w:rsidP="008172EE">
            <w:pPr>
              <w:pStyle w:val="Bodytext20"/>
              <w:shd w:val="clear" w:color="auto" w:fill="auto"/>
              <w:spacing w:after="160" w:line="350"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 xml:space="preserve">Ապուրներ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արգանակներ</w:t>
            </w:r>
          </w:p>
        </w:tc>
        <w:tc>
          <w:tcPr>
            <w:tcW w:w="2410" w:type="dxa"/>
            <w:shd w:val="clear" w:color="auto" w:fill="FFFFFF"/>
          </w:tcPr>
          <w:p w14:paraId="632635D1" w14:textId="77777777" w:rsidR="00703CFD" w:rsidRPr="00131429" w:rsidRDefault="00703CFD" w:rsidP="008172EE">
            <w:pPr>
              <w:pStyle w:val="Bodytext20"/>
              <w:shd w:val="clear" w:color="auto" w:fill="auto"/>
              <w:spacing w:after="160" w:line="350"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2 գ/կգ</w:t>
            </w:r>
          </w:p>
        </w:tc>
      </w:tr>
      <w:tr w:rsidR="00703CFD" w:rsidRPr="00131429" w14:paraId="03EB6E59" w14:textId="77777777" w:rsidTr="00307659">
        <w:trPr>
          <w:jc w:val="center"/>
        </w:trPr>
        <w:tc>
          <w:tcPr>
            <w:tcW w:w="4090" w:type="dxa"/>
            <w:vMerge/>
            <w:shd w:val="clear" w:color="auto" w:fill="FFFFFF"/>
          </w:tcPr>
          <w:p w14:paraId="26DA11C6" w14:textId="77777777" w:rsidR="00703CFD" w:rsidRPr="00131429" w:rsidRDefault="00703CFD" w:rsidP="008172EE">
            <w:pPr>
              <w:spacing w:after="160" w:line="350" w:lineRule="auto"/>
              <w:ind w:left="74" w:right="62"/>
              <w:rPr>
                <w:rFonts w:ascii="GHEA Grapalat" w:hAnsi="GHEA Grapalat"/>
                <w:sz w:val="24"/>
                <w:szCs w:val="24"/>
              </w:rPr>
            </w:pPr>
          </w:p>
        </w:tc>
        <w:tc>
          <w:tcPr>
            <w:tcW w:w="3798" w:type="dxa"/>
            <w:shd w:val="clear" w:color="auto" w:fill="FFFFFF"/>
          </w:tcPr>
          <w:p w14:paraId="16E8AECD" w14:textId="77777777" w:rsidR="00703CFD" w:rsidRPr="00131429" w:rsidRDefault="00703CFD" w:rsidP="008172EE">
            <w:pPr>
              <w:pStyle w:val="Bodytext20"/>
              <w:shd w:val="clear" w:color="auto" w:fill="auto"/>
              <w:spacing w:after="160" w:line="350"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Հեղուկ պահածոյացված սուրճ</w:t>
            </w:r>
          </w:p>
        </w:tc>
        <w:tc>
          <w:tcPr>
            <w:tcW w:w="2410" w:type="dxa"/>
            <w:shd w:val="clear" w:color="auto" w:fill="FFFFFF"/>
          </w:tcPr>
          <w:p w14:paraId="7786A817" w14:textId="77777777" w:rsidR="00703CFD" w:rsidRPr="00131429" w:rsidRDefault="00703CFD" w:rsidP="008172EE">
            <w:pPr>
              <w:pStyle w:val="Bodytext20"/>
              <w:shd w:val="clear" w:color="auto" w:fill="auto"/>
              <w:spacing w:after="160" w:line="350"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1 գ/լ</w:t>
            </w:r>
          </w:p>
        </w:tc>
      </w:tr>
      <w:tr w:rsidR="00703CFD" w:rsidRPr="00131429" w14:paraId="5ADF850A" w14:textId="77777777" w:rsidTr="00307659">
        <w:trPr>
          <w:jc w:val="center"/>
        </w:trPr>
        <w:tc>
          <w:tcPr>
            <w:tcW w:w="4090" w:type="dxa"/>
            <w:vMerge/>
            <w:shd w:val="clear" w:color="auto" w:fill="FFFFFF"/>
          </w:tcPr>
          <w:p w14:paraId="79F506B3" w14:textId="77777777" w:rsidR="00703CFD" w:rsidRPr="00131429" w:rsidRDefault="00703CFD" w:rsidP="008172EE">
            <w:pPr>
              <w:spacing w:after="160" w:line="350" w:lineRule="auto"/>
              <w:ind w:left="74" w:right="62"/>
              <w:rPr>
                <w:rFonts w:ascii="GHEA Grapalat" w:hAnsi="GHEA Grapalat"/>
                <w:sz w:val="24"/>
                <w:szCs w:val="24"/>
              </w:rPr>
            </w:pPr>
          </w:p>
        </w:tc>
        <w:tc>
          <w:tcPr>
            <w:tcW w:w="3798" w:type="dxa"/>
            <w:shd w:val="clear" w:color="auto" w:fill="FFFFFF"/>
          </w:tcPr>
          <w:p w14:paraId="480EEDF9" w14:textId="77777777" w:rsidR="00703CFD" w:rsidRPr="00131429" w:rsidRDefault="00703CFD" w:rsidP="008172EE">
            <w:pPr>
              <w:pStyle w:val="Bodytext20"/>
              <w:shd w:val="clear" w:color="auto" w:fill="auto"/>
              <w:spacing w:after="160" w:line="350"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Կենսաբանական ակտիվ սննդային հավելումներ</w:t>
            </w:r>
          </w:p>
        </w:tc>
        <w:tc>
          <w:tcPr>
            <w:tcW w:w="2410" w:type="dxa"/>
            <w:shd w:val="clear" w:color="auto" w:fill="FFFFFF"/>
          </w:tcPr>
          <w:p w14:paraId="7FCC477D" w14:textId="77777777" w:rsidR="00703CFD" w:rsidRPr="00131429" w:rsidRDefault="00703CFD" w:rsidP="008172EE">
            <w:pPr>
              <w:pStyle w:val="Bodytext20"/>
              <w:shd w:val="clear" w:color="auto" w:fill="auto"/>
              <w:spacing w:after="160" w:line="350"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15815588" w14:textId="77777777" w:rsidTr="00307659">
        <w:trPr>
          <w:jc w:val="center"/>
        </w:trPr>
        <w:tc>
          <w:tcPr>
            <w:tcW w:w="4090" w:type="dxa"/>
            <w:vMerge/>
            <w:shd w:val="clear" w:color="auto" w:fill="FFFFFF"/>
          </w:tcPr>
          <w:p w14:paraId="4BFFA993" w14:textId="77777777" w:rsidR="00703CFD" w:rsidRPr="00131429" w:rsidRDefault="00703CFD" w:rsidP="008172EE">
            <w:pPr>
              <w:spacing w:after="160" w:line="350" w:lineRule="auto"/>
              <w:ind w:left="74" w:right="62"/>
              <w:rPr>
                <w:rFonts w:ascii="GHEA Grapalat" w:hAnsi="GHEA Grapalat"/>
                <w:sz w:val="24"/>
                <w:szCs w:val="24"/>
              </w:rPr>
            </w:pPr>
          </w:p>
        </w:tc>
        <w:tc>
          <w:tcPr>
            <w:tcW w:w="3798" w:type="dxa"/>
            <w:shd w:val="clear" w:color="auto" w:fill="FFFFFF"/>
          </w:tcPr>
          <w:p w14:paraId="2A19372F" w14:textId="77777777" w:rsidR="00703CFD" w:rsidRPr="00131429" w:rsidRDefault="00703CFD" w:rsidP="008172EE">
            <w:pPr>
              <w:pStyle w:val="Bodytext20"/>
              <w:shd w:val="clear" w:color="auto" w:fill="auto"/>
              <w:spacing w:after="160" w:line="350"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Դիետիկ մթերք, այդ թվում՝ մարմնի զանգվածը նվազեցնելու համար</w:t>
            </w:r>
          </w:p>
        </w:tc>
        <w:tc>
          <w:tcPr>
            <w:tcW w:w="2410" w:type="dxa"/>
            <w:shd w:val="clear" w:color="auto" w:fill="FFFFFF"/>
          </w:tcPr>
          <w:p w14:paraId="2466C431" w14:textId="77777777" w:rsidR="00703CFD" w:rsidRPr="00131429" w:rsidRDefault="00703CFD" w:rsidP="008172EE">
            <w:pPr>
              <w:pStyle w:val="Bodytext20"/>
              <w:shd w:val="clear" w:color="auto" w:fill="auto"/>
              <w:spacing w:after="160" w:line="350"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5 գ/կգ</w:t>
            </w:r>
          </w:p>
        </w:tc>
      </w:tr>
      <w:tr w:rsidR="00703CFD" w:rsidRPr="00131429" w14:paraId="0A30FC36" w14:textId="77777777" w:rsidTr="00307659">
        <w:trPr>
          <w:jc w:val="center"/>
        </w:trPr>
        <w:tc>
          <w:tcPr>
            <w:tcW w:w="4090" w:type="dxa"/>
            <w:vMerge/>
            <w:shd w:val="clear" w:color="auto" w:fill="FFFFFF"/>
          </w:tcPr>
          <w:p w14:paraId="1DBB120F" w14:textId="77777777" w:rsidR="00703CFD" w:rsidRPr="00131429" w:rsidRDefault="00703CFD" w:rsidP="008172EE">
            <w:pPr>
              <w:spacing w:after="160" w:line="350" w:lineRule="auto"/>
              <w:ind w:left="74" w:right="62"/>
              <w:rPr>
                <w:rFonts w:ascii="GHEA Grapalat" w:hAnsi="GHEA Grapalat"/>
                <w:sz w:val="24"/>
                <w:szCs w:val="24"/>
              </w:rPr>
            </w:pPr>
          </w:p>
        </w:tc>
        <w:tc>
          <w:tcPr>
            <w:tcW w:w="6208" w:type="dxa"/>
            <w:gridSpan w:val="2"/>
            <w:shd w:val="clear" w:color="auto" w:fill="FFFFFF"/>
          </w:tcPr>
          <w:p w14:paraId="2CB08026" w14:textId="77777777" w:rsidR="00703CFD" w:rsidRPr="00131429" w:rsidRDefault="00703CFD" w:rsidP="008172EE">
            <w:pPr>
              <w:pStyle w:val="Bodytext20"/>
              <w:shd w:val="clear" w:color="auto" w:fill="auto"/>
              <w:spacing w:after="160" w:line="350"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Տե՛ս 5</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 xml:space="preserve">րդ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12</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րդ հավելվածները</w:t>
            </w:r>
          </w:p>
        </w:tc>
      </w:tr>
      <w:tr w:rsidR="00703CFD" w:rsidRPr="00131429" w14:paraId="17C0E565" w14:textId="77777777" w:rsidTr="00307659">
        <w:trPr>
          <w:jc w:val="center"/>
        </w:trPr>
        <w:tc>
          <w:tcPr>
            <w:tcW w:w="4090" w:type="dxa"/>
            <w:vMerge w:val="restart"/>
            <w:shd w:val="clear" w:color="auto" w:fill="FFFFFF"/>
          </w:tcPr>
          <w:p w14:paraId="14486542" w14:textId="77777777" w:rsidR="00703CFD" w:rsidRPr="00131429" w:rsidRDefault="00703CFD" w:rsidP="008172EE">
            <w:pPr>
              <w:pStyle w:val="Bodytext20"/>
              <w:shd w:val="clear" w:color="auto" w:fill="auto"/>
              <w:spacing w:after="160" w:line="350"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 xml:space="preserve">Սախարոզի ացետատիզոբուտիրատ </w:t>
            </w:r>
            <w:r w:rsidR="005D404B" w:rsidRPr="00131429">
              <w:rPr>
                <w:rStyle w:val="Bodytext2105pt"/>
                <w:rFonts w:ascii="GHEA Grapalat" w:hAnsi="GHEA Grapalat"/>
                <w:color w:val="auto"/>
                <w:sz w:val="24"/>
                <w:szCs w:val="24"/>
              </w:rPr>
              <w:br/>
            </w:r>
            <w:r w:rsidRPr="00131429">
              <w:rPr>
                <w:rStyle w:val="Bodytext2105pt"/>
                <w:rFonts w:ascii="GHEA Grapalat" w:hAnsi="GHEA Grapalat"/>
                <w:color w:val="auto"/>
                <w:sz w:val="24"/>
                <w:szCs w:val="24"/>
              </w:rPr>
              <w:t>(E444, ՍԱԻԲ)</w:t>
            </w:r>
          </w:p>
        </w:tc>
        <w:tc>
          <w:tcPr>
            <w:tcW w:w="3798" w:type="dxa"/>
            <w:shd w:val="clear" w:color="auto" w:fill="FFFFFF"/>
          </w:tcPr>
          <w:p w14:paraId="38614CF3" w14:textId="77777777" w:rsidR="00703CFD" w:rsidRPr="00131429" w:rsidRDefault="00703CFD" w:rsidP="008172EE">
            <w:pPr>
              <w:pStyle w:val="Bodytext20"/>
              <w:shd w:val="clear" w:color="auto" w:fill="auto"/>
              <w:spacing w:after="160" w:line="350"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Խմիչքներ ոչ ալկոհոլային, բուրավետիչների հիմքով, պղտորված</w:t>
            </w:r>
          </w:p>
        </w:tc>
        <w:tc>
          <w:tcPr>
            <w:tcW w:w="2410" w:type="dxa"/>
            <w:shd w:val="clear" w:color="auto" w:fill="FFFFFF"/>
          </w:tcPr>
          <w:p w14:paraId="07D1D40F" w14:textId="77777777" w:rsidR="00703CFD" w:rsidRPr="00131429" w:rsidRDefault="00703CFD" w:rsidP="008172EE">
            <w:pPr>
              <w:pStyle w:val="Bodytext20"/>
              <w:shd w:val="clear" w:color="auto" w:fill="auto"/>
              <w:spacing w:after="160" w:line="350"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300 մգ/լ</w:t>
            </w:r>
          </w:p>
        </w:tc>
      </w:tr>
      <w:tr w:rsidR="00703CFD" w:rsidRPr="00131429" w14:paraId="255264D8" w14:textId="77777777" w:rsidTr="00307659">
        <w:trPr>
          <w:jc w:val="center"/>
        </w:trPr>
        <w:tc>
          <w:tcPr>
            <w:tcW w:w="4090" w:type="dxa"/>
            <w:vMerge/>
            <w:shd w:val="clear" w:color="auto" w:fill="FFFFFF"/>
          </w:tcPr>
          <w:p w14:paraId="5E2D1208" w14:textId="77777777" w:rsidR="00703CFD" w:rsidRPr="00131429" w:rsidRDefault="00703CFD" w:rsidP="008172EE">
            <w:pPr>
              <w:spacing w:after="160" w:line="350" w:lineRule="auto"/>
              <w:ind w:left="74" w:right="62"/>
              <w:rPr>
                <w:rFonts w:ascii="GHEA Grapalat" w:hAnsi="GHEA Grapalat"/>
                <w:sz w:val="24"/>
                <w:szCs w:val="24"/>
              </w:rPr>
            </w:pPr>
          </w:p>
        </w:tc>
        <w:tc>
          <w:tcPr>
            <w:tcW w:w="3798" w:type="dxa"/>
            <w:shd w:val="clear" w:color="auto" w:fill="FFFFFF"/>
          </w:tcPr>
          <w:p w14:paraId="02199B8B" w14:textId="77777777" w:rsidR="00703CFD" w:rsidRPr="00131429" w:rsidRDefault="00703CFD" w:rsidP="008172EE">
            <w:pPr>
              <w:pStyle w:val="Bodytext20"/>
              <w:shd w:val="clear" w:color="auto" w:fill="auto"/>
              <w:spacing w:after="160" w:line="350"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 xml:space="preserve">Մրգային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(կամ) բանջարեղենային հյութ պարունակող ըմպելիքներ</w:t>
            </w:r>
          </w:p>
        </w:tc>
        <w:tc>
          <w:tcPr>
            <w:tcW w:w="2410" w:type="dxa"/>
            <w:shd w:val="clear" w:color="auto" w:fill="FFFFFF"/>
          </w:tcPr>
          <w:p w14:paraId="2B70E6C9" w14:textId="77777777" w:rsidR="00703CFD" w:rsidRPr="00131429" w:rsidRDefault="00703CFD" w:rsidP="008172EE">
            <w:pPr>
              <w:pStyle w:val="Bodytext20"/>
              <w:shd w:val="clear" w:color="auto" w:fill="auto"/>
              <w:spacing w:after="160" w:line="350"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300 մգ/լ</w:t>
            </w:r>
          </w:p>
        </w:tc>
      </w:tr>
      <w:tr w:rsidR="00703CFD" w:rsidRPr="00131429" w14:paraId="69BD291B" w14:textId="77777777" w:rsidTr="00307659">
        <w:trPr>
          <w:jc w:val="center"/>
        </w:trPr>
        <w:tc>
          <w:tcPr>
            <w:tcW w:w="4090" w:type="dxa"/>
            <w:vMerge/>
            <w:shd w:val="clear" w:color="auto" w:fill="FFFFFF"/>
          </w:tcPr>
          <w:p w14:paraId="64F3894F" w14:textId="77777777" w:rsidR="00703CFD" w:rsidRPr="00131429" w:rsidRDefault="00703CFD" w:rsidP="008172EE">
            <w:pPr>
              <w:spacing w:after="160" w:line="350" w:lineRule="auto"/>
              <w:ind w:left="74" w:right="62"/>
              <w:rPr>
                <w:rFonts w:ascii="GHEA Grapalat" w:hAnsi="GHEA Grapalat"/>
                <w:sz w:val="24"/>
                <w:szCs w:val="24"/>
              </w:rPr>
            </w:pPr>
          </w:p>
        </w:tc>
        <w:tc>
          <w:tcPr>
            <w:tcW w:w="3798" w:type="dxa"/>
            <w:shd w:val="clear" w:color="auto" w:fill="FFFFFF"/>
          </w:tcPr>
          <w:p w14:paraId="6DE7898B" w14:textId="77777777" w:rsidR="00703CFD" w:rsidRPr="00131429" w:rsidRDefault="00703CFD" w:rsidP="008172EE">
            <w:pPr>
              <w:pStyle w:val="Bodytext20"/>
              <w:shd w:val="clear" w:color="auto" w:fill="auto"/>
              <w:spacing w:after="160" w:line="350"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Ալկոհոլային խմիչքներ՝ բուրավետիչների հիմքով, պղտորված,</w:t>
            </w:r>
            <w:r w:rsidR="002A44D0" w:rsidRPr="00131429">
              <w:rPr>
                <w:rStyle w:val="Bodytext2105pt"/>
                <w:rFonts w:ascii="GHEA Grapalat" w:hAnsi="GHEA Grapalat"/>
                <w:color w:val="auto"/>
                <w:sz w:val="24"/>
                <w:szCs w:val="24"/>
              </w:rPr>
              <w:t xml:space="preserve"> </w:t>
            </w:r>
            <w:r w:rsidRPr="00131429">
              <w:rPr>
                <w:rStyle w:val="Bodytext2105pt"/>
                <w:rFonts w:ascii="GHEA Grapalat" w:hAnsi="GHEA Grapalat"/>
                <w:color w:val="auto"/>
                <w:sz w:val="24"/>
                <w:szCs w:val="24"/>
              </w:rPr>
              <w:t>ալկոհոլի 15 ծավ.</w:t>
            </w:r>
            <w:r w:rsidR="008172EE" w:rsidRPr="00131429">
              <w:rPr>
                <w:rStyle w:val="Bodytext2105pt"/>
                <w:rFonts w:ascii="GHEA Grapalat" w:hAnsi="GHEA Grapalat"/>
                <w:color w:val="auto"/>
                <w:sz w:val="24"/>
                <w:szCs w:val="24"/>
              </w:rPr>
              <w:br/>
            </w:r>
            <w:r w:rsidRPr="00131429">
              <w:rPr>
                <w:rStyle w:val="Bodytext2105pt"/>
                <w:rFonts w:ascii="GHEA Grapalat" w:hAnsi="GHEA Grapalat"/>
                <w:color w:val="auto"/>
                <w:sz w:val="24"/>
                <w:szCs w:val="24"/>
              </w:rPr>
              <w:t>%-ից ցածր պարունակությամբ</w:t>
            </w:r>
          </w:p>
        </w:tc>
        <w:tc>
          <w:tcPr>
            <w:tcW w:w="2410" w:type="dxa"/>
            <w:shd w:val="clear" w:color="auto" w:fill="FFFFFF"/>
          </w:tcPr>
          <w:p w14:paraId="66947E46" w14:textId="77777777" w:rsidR="00703CFD" w:rsidRPr="00131429" w:rsidRDefault="00703CFD" w:rsidP="008172EE">
            <w:pPr>
              <w:pStyle w:val="Bodytext20"/>
              <w:shd w:val="clear" w:color="auto" w:fill="auto"/>
              <w:spacing w:after="160" w:line="350"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300 մգ/լ</w:t>
            </w:r>
          </w:p>
        </w:tc>
      </w:tr>
      <w:tr w:rsidR="00703CFD" w:rsidRPr="00131429" w14:paraId="64E4E354" w14:textId="77777777" w:rsidTr="00307659">
        <w:trPr>
          <w:jc w:val="center"/>
        </w:trPr>
        <w:tc>
          <w:tcPr>
            <w:tcW w:w="4090" w:type="dxa"/>
            <w:shd w:val="clear" w:color="auto" w:fill="FFFFFF"/>
          </w:tcPr>
          <w:p w14:paraId="18DEDD4F" w14:textId="77777777" w:rsidR="00703CFD" w:rsidRPr="00131429" w:rsidRDefault="00703CFD" w:rsidP="008172EE">
            <w:pPr>
              <w:pStyle w:val="Bodytext20"/>
              <w:shd w:val="clear" w:color="auto" w:fill="auto"/>
              <w:spacing w:after="160" w:line="350"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lastRenderedPageBreak/>
              <w:t>Մատուտակի արմատի լուծամզվածք (Glycyrrhiza sp.)</w:t>
            </w:r>
          </w:p>
        </w:tc>
        <w:tc>
          <w:tcPr>
            <w:tcW w:w="3798" w:type="dxa"/>
            <w:shd w:val="clear" w:color="auto" w:fill="FFFFFF"/>
          </w:tcPr>
          <w:p w14:paraId="38DCD3C6" w14:textId="77777777" w:rsidR="00703CFD" w:rsidRPr="00131429" w:rsidRDefault="00703CFD" w:rsidP="008172EE">
            <w:pPr>
              <w:pStyle w:val="Bodytext20"/>
              <w:shd w:val="clear" w:color="auto" w:fill="auto"/>
              <w:spacing w:after="160" w:line="350"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Հրուշակեղեն</w:t>
            </w:r>
          </w:p>
        </w:tc>
        <w:tc>
          <w:tcPr>
            <w:tcW w:w="2410" w:type="dxa"/>
            <w:shd w:val="clear" w:color="auto" w:fill="FFFFFF"/>
          </w:tcPr>
          <w:p w14:paraId="0AB535FD" w14:textId="77777777" w:rsidR="00703CFD" w:rsidRPr="00131429" w:rsidRDefault="00703CFD" w:rsidP="008172EE">
            <w:pPr>
              <w:pStyle w:val="Bodytext20"/>
              <w:shd w:val="clear" w:color="auto" w:fill="auto"/>
              <w:spacing w:after="160" w:line="350"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307659" w:rsidRPr="00131429" w14:paraId="0FFF38E1" w14:textId="77777777" w:rsidTr="00307659">
        <w:trPr>
          <w:jc w:val="center"/>
        </w:trPr>
        <w:tc>
          <w:tcPr>
            <w:tcW w:w="4090" w:type="dxa"/>
            <w:vMerge w:val="restart"/>
            <w:shd w:val="clear" w:color="auto" w:fill="FFFFFF"/>
          </w:tcPr>
          <w:p w14:paraId="3BF2051A" w14:textId="77777777" w:rsidR="00307659" w:rsidRPr="00131429" w:rsidRDefault="00307659"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 xml:space="preserve">Սորբիտաններ, սորբիտի եւ ճարպաթթուների եթերներ, </w:t>
            </w:r>
            <w:r w:rsidRPr="00131429">
              <w:rPr>
                <w:rStyle w:val="Bodytext2105pt"/>
                <w:rFonts w:ascii="GHEA Grapalat" w:hAnsi="GHEA Grapalat"/>
                <w:color w:val="auto"/>
                <w:sz w:val="24"/>
                <w:szCs w:val="24"/>
              </w:rPr>
              <w:br/>
              <w:t>ՍՊԵՆ-ներ՝</w:t>
            </w:r>
            <w:r w:rsidRPr="00131429">
              <w:rPr>
                <w:rStyle w:val="Bodytext2105pt"/>
                <w:rFonts w:ascii="GHEA Grapalat" w:hAnsi="GHEA Grapalat"/>
                <w:color w:val="auto"/>
                <w:sz w:val="24"/>
                <w:szCs w:val="24"/>
              </w:rPr>
              <w:br/>
              <w:t xml:space="preserve">սորբիտան մոնոստեարատ (Е491, ՍՊԵՆ 60), </w:t>
            </w:r>
            <w:r w:rsidRPr="00131429">
              <w:rPr>
                <w:rStyle w:val="Bodytext2105pt"/>
                <w:rFonts w:ascii="GHEA Grapalat" w:hAnsi="GHEA Grapalat"/>
                <w:color w:val="auto"/>
                <w:sz w:val="24"/>
                <w:szCs w:val="24"/>
              </w:rPr>
              <w:br/>
              <w:t xml:space="preserve">սորբիտան տրիստեարատ (Е492, ՍՊԵՆ 65), </w:t>
            </w:r>
            <w:r w:rsidRPr="00131429">
              <w:rPr>
                <w:rStyle w:val="Bodytext2105pt"/>
                <w:rFonts w:ascii="GHEA Grapalat" w:hAnsi="GHEA Grapalat"/>
                <w:color w:val="auto"/>
                <w:sz w:val="24"/>
                <w:szCs w:val="24"/>
              </w:rPr>
              <w:br/>
              <w:t>սորբիտան մոնոլաուրատ (Е493, ՍՊԵՆ 20),</w:t>
            </w:r>
            <w:r w:rsidRPr="00131429">
              <w:rPr>
                <w:rStyle w:val="Bodytext2105pt"/>
                <w:rFonts w:ascii="GHEA Grapalat" w:hAnsi="GHEA Grapalat"/>
                <w:color w:val="auto"/>
                <w:sz w:val="24"/>
                <w:szCs w:val="24"/>
              </w:rPr>
              <w:br/>
              <w:t xml:space="preserve">սորբիտան մոնոօլեատ (Е494, ՍՊԵՆ 80), </w:t>
            </w:r>
            <w:r w:rsidRPr="00131429">
              <w:rPr>
                <w:rStyle w:val="Bodytext2105pt"/>
                <w:rFonts w:ascii="GHEA Grapalat" w:hAnsi="GHEA Grapalat"/>
                <w:color w:val="auto"/>
                <w:sz w:val="24"/>
                <w:szCs w:val="24"/>
              </w:rPr>
              <w:br/>
              <w:t xml:space="preserve">սորբիտան մոնոպալմիտատ (Е495, ՍՊԵՆ 40)՝ </w:t>
            </w:r>
            <w:r w:rsidRPr="00131429">
              <w:rPr>
                <w:rStyle w:val="Bodytext2105pt"/>
                <w:rFonts w:ascii="GHEA Grapalat" w:hAnsi="GHEA Grapalat"/>
                <w:color w:val="auto"/>
                <w:sz w:val="24"/>
                <w:szCs w:val="24"/>
              </w:rPr>
              <w:br/>
              <w:t>առանձին կամ համակցված</w:t>
            </w:r>
          </w:p>
        </w:tc>
        <w:tc>
          <w:tcPr>
            <w:tcW w:w="3798" w:type="dxa"/>
            <w:shd w:val="clear" w:color="auto" w:fill="FFFFFF"/>
          </w:tcPr>
          <w:p w14:paraId="4EBA8C63" w14:textId="77777777" w:rsidR="00307659" w:rsidRPr="00131429" w:rsidRDefault="00307659"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Կաթի եւ սերուցքի փոխարինիչներ</w:t>
            </w:r>
          </w:p>
        </w:tc>
        <w:tc>
          <w:tcPr>
            <w:tcW w:w="2410" w:type="dxa"/>
            <w:shd w:val="clear" w:color="auto" w:fill="FFFFFF"/>
          </w:tcPr>
          <w:p w14:paraId="65A898EA" w14:textId="77777777" w:rsidR="00307659" w:rsidRPr="00131429" w:rsidRDefault="00307659"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5 գ/կգ</w:t>
            </w:r>
          </w:p>
        </w:tc>
      </w:tr>
      <w:tr w:rsidR="00307659" w:rsidRPr="00131429" w14:paraId="12FC6759" w14:textId="77777777" w:rsidTr="00307659">
        <w:trPr>
          <w:jc w:val="center"/>
        </w:trPr>
        <w:tc>
          <w:tcPr>
            <w:tcW w:w="4090" w:type="dxa"/>
            <w:vMerge/>
            <w:shd w:val="clear" w:color="auto" w:fill="FFFFFF"/>
          </w:tcPr>
          <w:p w14:paraId="4D35CA7B" w14:textId="77777777" w:rsidR="00307659" w:rsidRPr="00131429" w:rsidRDefault="00307659" w:rsidP="00307659">
            <w:pPr>
              <w:pStyle w:val="Bodytext20"/>
              <w:spacing w:after="160" w:line="360" w:lineRule="auto"/>
              <w:ind w:left="73" w:right="63"/>
              <w:jc w:val="left"/>
              <w:rPr>
                <w:rFonts w:ascii="GHEA Grapalat" w:hAnsi="GHEA Grapalat"/>
                <w:sz w:val="24"/>
                <w:szCs w:val="24"/>
              </w:rPr>
            </w:pPr>
          </w:p>
        </w:tc>
        <w:tc>
          <w:tcPr>
            <w:tcW w:w="3798" w:type="dxa"/>
            <w:shd w:val="clear" w:color="auto" w:fill="FFFFFF"/>
          </w:tcPr>
          <w:p w14:paraId="23A5BA1C" w14:textId="77777777" w:rsidR="00307659" w:rsidRPr="00131429" w:rsidRDefault="00307659"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Ճարպային էմուլսիաներ</w:t>
            </w:r>
          </w:p>
        </w:tc>
        <w:tc>
          <w:tcPr>
            <w:tcW w:w="2410" w:type="dxa"/>
            <w:shd w:val="clear" w:color="auto" w:fill="FFFFFF"/>
          </w:tcPr>
          <w:p w14:paraId="27E18D74" w14:textId="77777777" w:rsidR="00307659" w:rsidRPr="00131429" w:rsidRDefault="00307659"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10 գ/կգ</w:t>
            </w:r>
          </w:p>
        </w:tc>
      </w:tr>
      <w:tr w:rsidR="00307659" w:rsidRPr="00131429" w14:paraId="220A8F55" w14:textId="77777777" w:rsidTr="00307659">
        <w:trPr>
          <w:jc w:val="center"/>
        </w:trPr>
        <w:tc>
          <w:tcPr>
            <w:tcW w:w="4090" w:type="dxa"/>
            <w:vMerge/>
            <w:shd w:val="clear" w:color="auto" w:fill="FFFFFF"/>
          </w:tcPr>
          <w:p w14:paraId="78156A64" w14:textId="77777777" w:rsidR="00307659" w:rsidRPr="00131429" w:rsidRDefault="00307659" w:rsidP="00307659">
            <w:pPr>
              <w:pStyle w:val="Bodytext20"/>
              <w:spacing w:after="160" w:line="360" w:lineRule="auto"/>
              <w:ind w:left="73" w:right="63"/>
              <w:jc w:val="left"/>
              <w:rPr>
                <w:rFonts w:ascii="GHEA Grapalat" w:hAnsi="GHEA Grapalat"/>
                <w:sz w:val="24"/>
                <w:szCs w:val="24"/>
              </w:rPr>
            </w:pPr>
          </w:p>
        </w:tc>
        <w:tc>
          <w:tcPr>
            <w:tcW w:w="3798" w:type="dxa"/>
            <w:shd w:val="clear" w:color="auto" w:fill="FFFFFF"/>
          </w:tcPr>
          <w:p w14:paraId="689F6CD8" w14:textId="77777777" w:rsidR="00307659" w:rsidRPr="00131429" w:rsidRDefault="00307659"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Պաղպաղակ (բացի պլոմբիրից, կաթնային եւ սերուցքային պաղպաղակից), մրգային սառույց (միայն Е492)</w:t>
            </w:r>
          </w:p>
        </w:tc>
        <w:tc>
          <w:tcPr>
            <w:tcW w:w="2410" w:type="dxa"/>
            <w:shd w:val="clear" w:color="auto" w:fill="FFFFFF"/>
          </w:tcPr>
          <w:p w14:paraId="471F97AC" w14:textId="77777777" w:rsidR="00307659" w:rsidRPr="00131429" w:rsidRDefault="00307659"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500 մգ/կգ</w:t>
            </w:r>
          </w:p>
        </w:tc>
      </w:tr>
      <w:tr w:rsidR="00307659" w:rsidRPr="00131429" w14:paraId="6822020E" w14:textId="77777777" w:rsidTr="00307659">
        <w:trPr>
          <w:jc w:val="center"/>
        </w:trPr>
        <w:tc>
          <w:tcPr>
            <w:tcW w:w="4090" w:type="dxa"/>
            <w:vMerge/>
            <w:shd w:val="clear" w:color="auto" w:fill="FFFFFF"/>
          </w:tcPr>
          <w:p w14:paraId="0A296E4C" w14:textId="77777777" w:rsidR="00307659" w:rsidRPr="00131429" w:rsidRDefault="00307659" w:rsidP="00307659">
            <w:pPr>
              <w:pStyle w:val="Bodytext20"/>
              <w:shd w:val="clear" w:color="auto" w:fill="auto"/>
              <w:spacing w:after="160" w:line="360" w:lineRule="auto"/>
              <w:ind w:left="73" w:right="63"/>
              <w:jc w:val="left"/>
              <w:rPr>
                <w:rFonts w:ascii="GHEA Grapalat" w:hAnsi="GHEA Grapalat"/>
                <w:sz w:val="24"/>
                <w:szCs w:val="24"/>
              </w:rPr>
            </w:pPr>
          </w:p>
        </w:tc>
        <w:tc>
          <w:tcPr>
            <w:tcW w:w="3798" w:type="dxa"/>
            <w:shd w:val="clear" w:color="auto" w:fill="FFFFFF"/>
          </w:tcPr>
          <w:p w14:paraId="727918D9" w14:textId="77777777" w:rsidR="00307659" w:rsidRPr="00131429" w:rsidRDefault="00307659"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Կաթնահունց հացաբուլկեղեն եւ ալրային հրուշակեղեն</w:t>
            </w:r>
          </w:p>
        </w:tc>
        <w:tc>
          <w:tcPr>
            <w:tcW w:w="2410" w:type="dxa"/>
            <w:shd w:val="clear" w:color="auto" w:fill="FFFFFF"/>
          </w:tcPr>
          <w:p w14:paraId="2ABB225D" w14:textId="77777777" w:rsidR="00307659" w:rsidRPr="00131429" w:rsidRDefault="00307659"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10 գ/կգ</w:t>
            </w:r>
          </w:p>
        </w:tc>
      </w:tr>
      <w:tr w:rsidR="00307659" w:rsidRPr="00131429" w14:paraId="0B12BEE3" w14:textId="77777777" w:rsidTr="00307659">
        <w:trPr>
          <w:jc w:val="center"/>
        </w:trPr>
        <w:tc>
          <w:tcPr>
            <w:tcW w:w="4090" w:type="dxa"/>
            <w:vMerge/>
            <w:shd w:val="clear" w:color="auto" w:fill="FFFFFF"/>
          </w:tcPr>
          <w:p w14:paraId="7BB5BCBB" w14:textId="77777777" w:rsidR="00307659" w:rsidRPr="00131429" w:rsidRDefault="00307659" w:rsidP="00307659">
            <w:pPr>
              <w:spacing w:after="160" w:line="360" w:lineRule="auto"/>
              <w:ind w:left="73" w:right="63"/>
              <w:rPr>
                <w:rFonts w:ascii="GHEA Grapalat" w:hAnsi="GHEA Grapalat"/>
                <w:sz w:val="24"/>
                <w:szCs w:val="24"/>
              </w:rPr>
            </w:pPr>
          </w:p>
        </w:tc>
        <w:tc>
          <w:tcPr>
            <w:tcW w:w="3798" w:type="dxa"/>
            <w:shd w:val="clear" w:color="auto" w:fill="FFFFFF"/>
          </w:tcPr>
          <w:p w14:paraId="0616567C" w14:textId="77777777" w:rsidR="00307659" w:rsidRPr="00131429" w:rsidRDefault="00307659"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Շաքարային հրուշակեղեն</w:t>
            </w:r>
          </w:p>
        </w:tc>
        <w:tc>
          <w:tcPr>
            <w:tcW w:w="2410" w:type="dxa"/>
            <w:shd w:val="clear" w:color="auto" w:fill="FFFFFF"/>
          </w:tcPr>
          <w:p w14:paraId="220092F6" w14:textId="77777777" w:rsidR="00307659" w:rsidRPr="00131429" w:rsidRDefault="00307659"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5 գ/կգ</w:t>
            </w:r>
          </w:p>
        </w:tc>
      </w:tr>
      <w:tr w:rsidR="00307659" w:rsidRPr="00131429" w14:paraId="22064988" w14:textId="77777777" w:rsidTr="00307659">
        <w:trPr>
          <w:jc w:val="center"/>
        </w:trPr>
        <w:tc>
          <w:tcPr>
            <w:tcW w:w="4090" w:type="dxa"/>
            <w:vMerge/>
            <w:shd w:val="clear" w:color="auto" w:fill="FFFFFF"/>
          </w:tcPr>
          <w:p w14:paraId="6931C3EF" w14:textId="77777777" w:rsidR="00307659" w:rsidRPr="00131429" w:rsidRDefault="00307659" w:rsidP="00307659">
            <w:pPr>
              <w:spacing w:after="160" w:line="360" w:lineRule="auto"/>
              <w:ind w:left="73" w:right="63"/>
              <w:rPr>
                <w:rFonts w:ascii="GHEA Grapalat" w:hAnsi="GHEA Grapalat"/>
                <w:sz w:val="24"/>
                <w:szCs w:val="24"/>
              </w:rPr>
            </w:pPr>
          </w:p>
        </w:tc>
        <w:tc>
          <w:tcPr>
            <w:tcW w:w="3798" w:type="dxa"/>
            <w:shd w:val="clear" w:color="auto" w:fill="FFFFFF"/>
          </w:tcPr>
          <w:p w14:paraId="35368DE1" w14:textId="77777777" w:rsidR="00307659" w:rsidRPr="00131429" w:rsidRDefault="00307659"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Կոնֆետներ՝ կակաոյի հիմքով, շոկոլադ (միայն Е492)</w:t>
            </w:r>
          </w:p>
        </w:tc>
        <w:tc>
          <w:tcPr>
            <w:tcW w:w="2410" w:type="dxa"/>
            <w:shd w:val="clear" w:color="auto" w:fill="FFFFFF"/>
          </w:tcPr>
          <w:p w14:paraId="08EDB35A" w14:textId="77777777" w:rsidR="00307659" w:rsidRPr="00131429" w:rsidRDefault="00307659"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10 գ/կգ</w:t>
            </w:r>
          </w:p>
        </w:tc>
      </w:tr>
      <w:tr w:rsidR="00307659" w:rsidRPr="00131429" w14:paraId="5B082B06" w14:textId="77777777" w:rsidTr="00307659">
        <w:trPr>
          <w:jc w:val="center"/>
        </w:trPr>
        <w:tc>
          <w:tcPr>
            <w:tcW w:w="4090" w:type="dxa"/>
            <w:vMerge/>
            <w:shd w:val="clear" w:color="auto" w:fill="FFFFFF"/>
          </w:tcPr>
          <w:p w14:paraId="663FA4F8" w14:textId="77777777" w:rsidR="00307659" w:rsidRPr="00131429" w:rsidRDefault="00307659" w:rsidP="00307659">
            <w:pPr>
              <w:spacing w:after="160" w:line="360" w:lineRule="auto"/>
              <w:ind w:left="73" w:right="63"/>
              <w:rPr>
                <w:rFonts w:ascii="GHEA Grapalat" w:hAnsi="GHEA Grapalat"/>
                <w:sz w:val="24"/>
                <w:szCs w:val="24"/>
              </w:rPr>
            </w:pPr>
          </w:p>
        </w:tc>
        <w:tc>
          <w:tcPr>
            <w:tcW w:w="3798" w:type="dxa"/>
            <w:shd w:val="clear" w:color="auto" w:fill="FFFFFF"/>
          </w:tcPr>
          <w:p w14:paraId="32A8B1A2" w14:textId="77777777" w:rsidR="00307659" w:rsidRPr="00131429" w:rsidRDefault="00307659"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Մաստակ</w:t>
            </w:r>
          </w:p>
        </w:tc>
        <w:tc>
          <w:tcPr>
            <w:tcW w:w="2410" w:type="dxa"/>
            <w:shd w:val="clear" w:color="auto" w:fill="FFFFFF"/>
          </w:tcPr>
          <w:p w14:paraId="0CB37124" w14:textId="77777777" w:rsidR="00307659" w:rsidRPr="00131429" w:rsidRDefault="00307659"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5 գ/կգ</w:t>
            </w:r>
          </w:p>
        </w:tc>
      </w:tr>
      <w:tr w:rsidR="00307659" w:rsidRPr="00131429" w14:paraId="65B48390" w14:textId="77777777" w:rsidTr="00307659">
        <w:trPr>
          <w:jc w:val="center"/>
        </w:trPr>
        <w:tc>
          <w:tcPr>
            <w:tcW w:w="4090" w:type="dxa"/>
            <w:vMerge/>
            <w:shd w:val="clear" w:color="auto" w:fill="FFFFFF"/>
          </w:tcPr>
          <w:p w14:paraId="636760D1" w14:textId="77777777" w:rsidR="00307659" w:rsidRPr="00131429" w:rsidRDefault="00307659" w:rsidP="00307659">
            <w:pPr>
              <w:spacing w:after="160" w:line="360" w:lineRule="auto"/>
              <w:ind w:left="73" w:right="63"/>
              <w:rPr>
                <w:rFonts w:ascii="GHEA Grapalat" w:hAnsi="GHEA Grapalat"/>
                <w:sz w:val="24"/>
                <w:szCs w:val="24"/>
              </w:rPr>
            </w:pPr>
          </w:p>
        </w:tc>
        <w:tc>
          <w:tcPr>
            <w:tcW w:w="3798" w:type="dxa"/>
            <w:shd w:val="clear" w:color="auto" w:fill="FFFFFF"/>
          </w:tcPr>
          <w:p w14:paraId="0FFA1163" w14:textId="77777777" w:rsidR="00307659" w:rsidRPr="00131429" w:rsidRDefault="00307659"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Մարմելադ դոնդողային (միայն Е493)</w:t>
            </w:r>
          </w:p>
        </w:tc>
        <w:tc>
          <w:tcPr>
            <w:tcW w:w="2410" w:type="dxa"/>
            <w:shd w:val="clear" w:color="auto" w:fill="FFFFFF"/>
          </w:tcPr>
          <w:p w14:paraId="0779C62E" w14:textId="77777777" w:rsidR="00307659" w:rsidRPr="00131429" w:rsidRDefault="00307659"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25 մգ/կգ</w:t>
            </w:r>
          </w:p>
        </w:tc>
      </w:tr>
      <w:tr w:rsidR="00307659" w:rsidRPr="00131429" w14:paraId="40B5BA0C" w14:textId="77777777" w:rsidTr="00307659">
        <w:trPr>
          <w:jc w:val="center"/>
        </w:trPr>
        <w:tc>
          <w:tcPr>
            <w:tcW w:w="4090" w:type="dxa"/>
            <w:vMerge/>
            <w:shd w:val="clear" w:color="auto" w:fill="FFFFFF"/>
          </w:tcPr>
          <w:p w14:paraId="592815A2" w14:textId="77777777" w:rsidR="00307659" w:rsidRPr="00131429" w:rsidRDefault="00307659" w:rsidP="00307659">
            <w:pPr>
              <w:spacing w:after="160" w:line="360" w:lineRule="auto"/>
              <w:ind w:left="73" w:right="63"/>
              <w:rPr>
                <w:rFonts w:ascii="GHEA Grapalat" w:hAnsi="GHEA Grapalat"/>
                <w:sz w:val="24"/>
                <w:szCs w:val="24"/>
              </w:rPr>
            </w:pPr>
          </w:p>
        </w:tc>
        <w:tc>
          <w:tcPr>
            <w:tcW w:w="3798" w:type="dxa"/>
            <w:shd w:val="clear" w:color="auto" w:fill="FFFFFF"/>
          </w:tcPr>
          <w:p w14:paraId="71D2DE63" w14:textId="77777777" w:rsidR="00307659" w:rsidRPr="00131429" w:rsidRDefault="00307659"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Աղանդերներ</w:t>
            </w:r>
          </w:p>
        </w:tc>
        <w:tc>
          <w:tcPr>
            <w:tcW w:w="2410" w:type="dxa"/>
            <w:shd w:val="clear" w:color="auto" w:fill="FFFFFF"/>
          </w:tcPr>
          <w:p w14:paraId="41AA6371" w14:textId="77777777" w:rsidR="00307659" w:rsidRPr="00131429" w:rsidRDefault="00307659"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5 գ/կգ</w:t>
            </w:r>
          </w:p>
        </w:tc>
      </w:tr>
      <w:tr w:rsidR="00307659" w:rsidRPr="00131429" w14:paraId="5E69150E" w14:textId="77777777" w:rsidTr="00307659">
        <w:trPr>
          <w:jc w:val="center"/>
        </w:trPr>
        <w:tc>
          <w:tcPr>
            <w:tcW w:w="4090" w:type="dxa"/>
            <w:vMerge/>
            <w:shd w:val="clear" w:color="auto" w:fill="FFFFFF"/>
          </w:tcPr>
          <w:p w14:paraId="16AF2997" w14:textId="77777777" w:rsidR="00307659" w:rsidRPr="00131429" w:rsidRDefault="00307659" w:rsidP="00307659">
            <w:pPr>
              <w:spacing w:after="160" w:line="360" w:lineRule="auto"/>
              <w:ind w:left="73" w:right="63"/>
              <w:rPr>
                <w:rFonts w:ascii="GHEA Grapalat" w:hAnsi="GHEA Grapalat"/>
                <w:sz w:val="24"/>
                <w:szCs w:val="24"/>
              </w:rPr>
            </w:pPr>
          </w:p>
        </w:tc>
        <w:tc>
          <w:tcPr>
            <w:tcW w:w="3798" w:type="dxa"/>
            <w:shd w:val="clear" w:color="auto" w:fill="FFFFFF"/>
          </w:tcPr>
          <w:p w14:paraId="58DB476B" w14:textId="77777777" w:rsidR="00307659" w:rsidRPr="00131429" w:rsidRDefault="00307659"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Գինիներ (միայն Е491)</w:t>
            </w:r>
          </w:p>
        </w:tc>
        <w:tc>
          <w:tcPr>
            <w:tcW w:w="2410" w:type="dxa"/>
            <w:shd w:val="clear" w:color="auto" w:fill="FFFFFF"/>
          </w:tcPr>
          <w:p w14:paraId="6F4FAB3C" w14:textId="77777777" w:rsidR="00307659" w:rsidRPr="00131429" w:rsidRDefault="00307659"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5 գ/կգ</w:t>
            </w:r>
          </w:p>
        </w:tc>
      </w:tr>
      <w:tr w:rsidR="00307659" w:rsidRPr="00131429" w14:paraId="63832D29" w14:textId="77777777" w:rsidTr="00307659">
        <w:trPr>
          <w:jc w:val="center"/>
        </w:trPr>
        <w:tc>
          <w:tcPr>
            <w:tcW w:w="4090" w:type="dxa"/>
            <w:vMerge/>
            <w:shd w:val="clear" w:color="auto" w:fill="FFFFFF"/>
          </w:tcPr>
          <w:p w14:paraId="0059A876" w14:textId="77777777" w:rsidR="00307659" w:rsidRPr="00131429" w:rsidRDefault="00307659" w:rsidP="00307659">
            <w:pPr>
              <w:spacing w:after="160" w:line="360" w:lineRule="auto"/>
              <w:ind w:left="73" w:right="63"/>
              <w:rPr>
                <w:rFonts w:ascii="GHEA Grapalat" w:hAnsi="GHEA Grapalat"/>
                <w:sz w:val="24"/>
                <w:szCs w:val="24"/>
              </w:rPr>
            </w:pPr>
          </w:p>
        </w:tc>
        <w:tc>
          <w:tcPr>
            <w:tcW w:w="3798" w:type="dxa"/>
            <w:shd w:val="clear" w:color="auto" w:fill="FFFFFF"/>
          </w:tcPr>
          <w:p w14:paraId="0AA05956" w14:textId="77777777" w:rsidR="00307659" w:rsidRPr="00131429" w:rsidRDefault="00307659"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Թեյի, մրգային եւ խոտաբույսերից եփուկների հեղուկ կոնցենտրատներ</w:t>
            </w:r>
          </w:p>
        </w:tc>
        <w:tc>
          <w:tcPr>
            <w:tcW w:w="2410" w:type="dxa"/>
            <w:shd w:val="clear" w:color="auto" w:fill="FFFFFF"/>
          </w:tcPr>
          <w:p w14:paraId="44900100" w14:textId="77777777" w:rsidR="00307659" w:rsidRPr="00131429" w:rsidRDefault="00307659"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500 մգ/կգ</w:t>
            </w:r>
          </w:p>
        </w:tc>
      </w:tr>
      <w:tr w:rsidR="00307659" w:rsidRPr="00131429" w14:paraId="6EC755A0" w14:textId="77777777" w:rsidTr="00307659">
        <w:trPr>
          <w:jc w:val="center"/>
        </w:trPr>
        <w:tc>
          <w:tcPr>
            <w:tcW w:w="4090" w:type="dxa"/>
            <w:vMerge/>
            <w:shd w:val="clear" w:color="auto" w:fill="FFFFFF"/>
          </w:tcPr>
          <w:p w14:paraId="3A687C73" w14:textId="77777777" w:rsidR="00307659" w:rsidRPr="00131429" w:rsidRDefault="00307659" w:rsidP="00307659">
            <w:pPr>
              <w:spacing w:after="160" w:line="360" w:lineRule="auto"/>
              <w:ind w:left="73" w:right="63"/>
              <w:rPr>
                <w:rFonts w:ascii="GHEA Grapalat" w:hAnsi="GHEA Grapalat"/>
                <w:sz w:val="24"/>
                <w:szCs w:val="24"/>
              </w:rPr>
            </w:pPr>
          </w:p>
        </w:tc>
        <w:tc>
          <w:tcPr>
            <w:tcW w:w="3798" w:type="dxa"/>
            <w:shd w:val="clear" w:color="auto" w:fill="FFFFFF"/>
          </w:tcPr>
          <w:p w14:paraId="557B1999" w14:textId="77777777" w:rsidR="00307659" w:rsidRPr="00131429" w:rsidRDefault="00307659"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Սպիտակեցուցիչներ ըմպելիքների համար</w:t>
            </w:r>
          </w:p>
        </w:tc>
        <w:tc>
          <w:tcPr>
            <w:tcW w:w="2410" w:type="dxa"/>
            <w:shd w:val="clear" w:color="auto" w:fill="FFFFFF"/>
          </w:tcPr>
          <w:p w14:paraId="6E91E9E8" w14:textId="77777777" w:rsidR="00307659" w:rsidRPr="00131429" w:rsidRDefault="00307659"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5 գ/կգ</w:t>
            </w:r>
          </w:p>
        </w:tc>
      </w:tr>
      <w:tr w:rsidR="00307659" w:rsidRPr="00131429" w14:paraId="72754A51" w14:textId="77777777" w:rsidTr="00307659">
        <w:trPr>
          <w:jc w:val="center"/>
        </w:trPr>
        <w:tc>
          <w:tcPr>
            <w:tcW w:w="4090" w:type="dxa"/>
            <w:vMerge/>
            <w:shd w:val="clear" w:color="auto" w:fill="FFFFFF"/>
          </w:tcPr>
          <w:p w14:paraId="702CCE23" w14:textId="77777777" w:rsidR="00307659" w:rsidRPr="00131429" w:rsidRDefault="00307659" w:rsidP="00307659">
            <w:pPr>
              <w:spacing w:after="160" w:line="360" w:lineRule="auto"/>
              <w:ind w:left="73" w:right="63"/>
              <w:rPr>
                <w:rFonts w:ascii="GHEA Grapalat" w:hAnsi="GHEA Grapalat"/>
                <w:sz w:val="24"/>
                <w:szCs w:val="24"/>
              </w:rPr>
            </w:pPr>
          </w:p>
        </w:tc>
        <w:tc>
          <w:tcPr>
            <w:tcW w:w="3798" w:type="dxa"/>
            <w:shd w:val="clear" w:color="auto" w:fill="FFFFFF"/>
          </w:tcPr>
          <w:p w14:paraId="01ED0E07" w14:textId="77777777" w:rsidR="00307659" w:rsidRPr="00131429" w:rsidRDefault="00307659"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Բուսական յուղերի հիմքի վրա պատրաստված սոուսներ, մայոնեզներ, մայոնեզային սոուսներ, բուսական յուղերի հիմքով կրեմներ, այդ թվում՝ էմուլգացված</w:t>
            </w:r>
          </w:p>
        </w:tc>
        <w:tc>
          <w:tcPr>
            <w:tcW w:w="2410" w:type="dxa"/>
            <w:shd w:val="clear" w:color="auto" w:fill="FFFFFF"/>
          </w:tcPr>
          <w:p w14:paraId="7E3FD903" w14:textId="77777777" w:rsidR="00307659" w:rsidRPr="00131429" w:rsidRDefault="00307659"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5 գ/կգ</w:t>
            </w:r>
          </w:p>
        </w:tc>
      </w:tr>
      <w:tr w:rsidR="00307659" w:rsidRPr="00131429" w14:paraId="1218203D" w14:textId="77777777" w:rsidTr="00307659">
        <w:trPr>
          <w:jc w:val="center"/>
        </w:trPr>
        <w:tc>
          <w:tcPr>
            <w:tcW w:w="4090" w:type="dxa"/>
            <w:vMerge/>
            <w:shd w:val="clear" w:color="auto" w:fill="FFFFFF"/>
          </w:tcPr>
          <w:p w14:paraId="18B0EA82" w14:textId="77777777" w:rsidR="00307659" w:rsidRPr="00131429" w:rsidRDefault="00307659" w:rsidP="00307659">
            <w:pPr>
              <w:spacing w:after="160" w:line="360" w:lineRule="auto"/>
              <w:ind w:left="73" w:right="63"/>
              <w:rPr>
                <w:rFonts w:ascii="GHEA Grapalat" w:hAnsi="GHEA Grapalat"/>
                <w:sz w:val="24"/>
                <w:szCs w:val="24"/>
              </w:rPr>
            </w:pPr>
          </w:p>
        </w:tc>
        <w:tc>
          <w:tcPr>
            <w:tcW w:w="3798" w:type="dxa"/>
            <w:shd w:val="clear" w:color="auto" w:fill="FFFFFF"/>
          </w:tcPr>
          <w:p w14:paraId="5621320D" w14:textId="77777777" w:rsidR="00307659" w:rsidRPr="00131429" w:rsidRDefault="00307659"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Միջուկներ, ջնարակներ, դեկորատիվ պատվածքներ՝ կաթնահունց հացաբուլկեղենի եւ հրուշակեղենի համար</w:t>
            </w:r>
          </w:p>
        </w:tc>
        <w:tc>
          <w:tcPr>
            <w:tcW w:w="2410" w:type="dxa"/>
            <w:shd w:val="clear" w:color="auto" w:fill="FFFFFF"/>
          </w:tcPr>
          <w:p w14:paraId="5289F8BC" w14:textId="77777777" w:rsidR="00307659" w:rsidRPr="00131429" w:rsidRDefault="00307659"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5 գ/կգ</w:t>
            </w:r>
          </w:p>
        </w:tc>
      </w:tr>
      <w:tr w:rsidR="00307659" w:rsidRPr="00131429" w14:paraId="719C8C9A" w14:textId="77777777" w:rsidTr="00307659">
        <w:trPr>
          <w:jc w:val="center"/>
        </w:trPr>
        <w:tc>
          <w:tcPr>
            <w:tcW w:w="4090" w:type="dxa"/>
            <w:vMerge/>
            <w:shd w:val="clear" w:color="auto" w:fill="FFFFFF"/>
          </w:tcPr>
          <w:p w14:paraId="429972C4" w14:textId="77777777" w:rsidR="00307659" w:rsidRPr="00131429" w:rsidRDefault="00307659" w:rsidP="00307659">
            <w:pPr>
              <w:spacing w:after="160" w:line="360" w:lineRule="auto"/>
              <w:ind w:left="73" w:right="63"/>
              <w:rPr>
                <w:rFonts w:ascii="GHEA Grapalat" w:hAnsi="GHEA Grapalat"/>
                <w:sz w:val="24"/>
                <w:szCs w:val="24"/>
              </w:rPr>
            </w:pPr>
          </w:p>
        </w:tc>
        <w:tc>
          <w:tcPr>
            <w:tcW w:w="3798" w:type="dxa"/>
            <w:shd w:val="clear" w:color="auto" w:fill="FFFFFF"/>
          </w:tcPr>
          <w:p w14:paraId="13D4A24C" w14:textId="77777777" w:rsidR="00307659" w:rsidRPr="00131429" w:rsidRDefault="00307659"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Խմորիչներ հացաթխման</w:t>
            </w:r>
          </w:p>
        </w:tc>
        <w:tc>
          <w:tcPr>
            <w:tcW w:w="2410" w:type="dxa"/>
            <w:shd w:val="clear" w:color="auto" w:fill="FFFFFF"/>
          </w:tcPr>
          <w:p w14:paraId="5F62EFF6" w14:textId="77777777" w:rsidR="00307659" w:rsidRPr="00131429" w:rsidRDefault="00307659"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307659" w:rsidRPr="00131429" w14:paraId="6684368E" w14:textId="77777777" w:rsidTr="00307659">
        <w:trPr>
          <w:jc w:val="center"/>
        </w:trPr>
        <w:tc>
          <w:tcPr>
            <w:tcW w:w="4090" w:type="dxa"/>
            <w:vMerge/>
            <w:shd w:val="clear" w:color="auto" w:fill="FFFFFF"/>
          </w:tcPr>
          <w:p w14:paraId="1DCAE0CA" w14:textId="77777777" w:rsidR="00307659" w:rsidRPr="00131429" w:rsidRDefault="00307659" w:rsidP="00307659">
            <w:pPr>
              <w:spacing w:after="160" w:line="360" w:lineRule="auto"/>
              <w:ind w:left="73" w:right="63"/>
              <w:rPr>
                <w:rFonts w:ascii="GHEA Grapalat" w:hAnsi="GHEA Grapalat"/>
                <w:sz w:val="24"/>
                <w:szCs w:val="24"/>
              </w:rPr>
            </w:pPr>
          </w:p>
        </w:tc>
        <w:tc>
          <w:tcPr>
            <w:tcW w:w="3798" w:type="dxa"/>
            <w:shd w:val="clear" w:color="auto" w:fill="FFFFFF"/>
          </w:tcPr>
          <w:p w14:paraId="0B1E6E24" w14:textId="77777777" w:rsidR="00307659" w:rsidRPr="00131429" w:rsidRDefault="00307659"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Դիետիկ մթերք, այդ թվում՝ մարմնի զանգվածը նվազեցնելու համար</w:t>
            </w:r>
          </w:p>
        </w:tc>
        <w:tc>
          <w:tcPr>
            <w:tcW w:w="2410" w:type="dxa"/>
            <w:shd w:val="clear" w:color="auto" w:fill="FFFFFF"/>
          </w:tcPr>
          <w:p w14:paraId="29741CDE" w14:textId="77777777" w:rsidR="00307659" w:rsidRPr="00131429" w:rsidRDefault="00307659"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5 գ/կգ</w:t>
            </w:r>
          </w:p>
        </w:tc>
      </w:tr>
      <w:tr w:rsidR="00307659" w:rsidRPr="00131429" w14:paraId="6F50818A" w14:textId="77777777" w:rsidTr="00307659">
        <w:trPr>
          <w:jc w:val="center"/>
        </w:trPr>
        <w:tc>
          <w:tcPr>
            <w:tcW w:w="4090" w:type="dxa"/>
            <w:vMerge/>
            <w:shd w:val="clear" w:color="auto" w:fill="FFFFFF"/>
          </w:tcPr>
          <w:p w14:paraId="792DD17B" w14:textId="77777777" w:rsidR="00307659" w:rsidRPr="00131429" w:rsidRDefault="00307659" w:rsidP="00307659">
            <w:pPr>
              <w:spacing w:after="160" w:line="360" w:lineRule="auto"/>
              <w:ind w:left="73" w:right="63"/>
              <w:rPr>
                <w:rFonts w:ascii="GHEA Grapalat" w:hAnsi="GHEA Grapalat"/>
                <w:sz w:val="24"/>
                <w:szCs w:val="24"/>
              </w:rPr>
            </w:pPr>
          </w:p>
        </w:tc>
        <w:tc>
          <w:tcPr>
            <w:tcW w:w="3798" w:type="dxa"/>
            <w:shd w:val="clear" w:color="auto" w:fill="FFFFFF"/>
          </w:tcPr>
          <w:p w14:paraId="6DCA4B19" w14:textId="77777777" w:rsidR="00307659" w:rsidRPr="00131429" w:rsidRDefault="00307659"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Կենսաբանական ակտիվ սննդային հավելումներ</w:t>
            </w:r>
          </w:p>
        </w:tc>
        <w:tc>
          <w:tcPr>
            <w:tcW w:w="2410" w:type="dxa"/>
            <w:shd w:val="clear" w:color="auto" w:fill="FFFFFF"/>
          </w:tcPr>
          <w:p w14:paraId="04B0022F" w14:textId="77777777" w:rsidR="00307659" w:rsidRPr="00131429" w:rsidRDefault="00307659"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307659" w:rsidRPr="00131429" w14:paraId="64F01680" w14:textId="77777777" w:rsidTr="00307659">
        <w:trPr>
          <w:jc w:val="center"/>
        </w:trPr>
        <w:tc>
          <w:tcPr>
            <w:tcW w:w="4090" w:type="dxa"/>
            <w:vMerge/>
            <w:shd w:val="clear" w:color="auto" w:fill="FFFFFF"/>
          </w:tcPr>
          <w:p w14:paraId="7E867B5F" w14:textId="77777777" w:rsidR="00307659" w:rsidRPr="00131429" w:rsidRDefault="00307659" w:rsidP="00307659">
            <w:pPr>
              <w:spacing w:after="160" w:line="360" w:lineRule="auto"/>
              <w:ind w:left="73" w:right="63"/>
              <w:rPr>
                <w:rFonts w:ascii="GHEA Grapalat" w:hAnsi="GHEA Grapalat"/>
                <w:sz w:val="24"/>
                <w:szCs w:val="24"/>
              </w:rPr>
            </w:pPr>
          </w:p>
        </w:tc>
        <w:tc>
          <w:tcPr>
            <w:tcW w:w="6208" w:type="dxa"/>
            <w:gridSpan w:val="2"/>
            <w:shd w:val="clear" w:color="auto" w:fill="FFFFFF"/>
          </w:tcPr>
          <w:p w14:paraId="0837EF9D" w14:textId="77777777" w:rsidR="00307659" w:rsidRPr="00131429" w:rsidRDefault="00307659"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Տե՛ս 5-րդ եւ 12-րդ հավելվածները</w:t>
            </w:r>
          </w:p>
        </w:tc>
      </w:tr>
      <w:tr w:rsidR="00703CFD" w:rsidRPr="00131429" w14:paraId="7303FFEC" w14:textId="77777777" w:rsidTr="00307659">
        <w:trPr>
          <w:jc w:val="center"/>
        </w:trPr>
        <w:tc>
          <w:tcPr>
            <w:tcW w:w="4090" w:type="dxa"/>
            <w:vMerge w:val="restart"/>
            <w:shd w:val="clear" w:color="auto" w:fill="FFFFFF"/>
          </w:tcPr>
          <w:p w14:paraId="699C1CBE"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Ստեարիլտարտրատ (Е483), ստեարիլցիտրատ (Е484)՝ առանձին կամ համակցված</w:t>
            </w:r>
          </w:p>
        </w:tc>
        <w:tc>
          <w:tcPr>
            <w:tcW w:w="3798" w:type="dxa"/>
            <w:shd w:val="clear" w:color="auto" w:fill="FFFFFF"/>
          </w:tcPr>
          <w:p w14:paraId="2507829C" w14:textId="77777777" w:rsidR="00703CFD" w:rsidRPr="00131429" w:rsidRDefault="00703CFD"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 xml:space="preserve">Կաթնահունց հացաբուլկեղեն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ալրային հրուշակեղեն</w:t>
            </w:r>
          </w:p>
        </w:tc>
        <w:tc>
          <w:tcPr>
            <w:tcW w:w="2410" w:type="dxa"/>
            <w:shd w:val="clear" w:color="auto" w:fill="FFFFFF"/>
          </w:tcPr>
          <w:p w14:paraId="2C2A6F7E" w14:textId="77777777" w:rsidR="00703CFD" w:rsidRPr="00131429" w:rsidRDefault="00703CFD"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4 գ/կգ</w:t>
            </w:r>
          </w:p>
        </w:tc>
      </w:tr>
      <w:tr w:rsidR="00703CFD" w:rsidRPr="00131429" w14:paraId="4C103734" w14:textId="77777777" w:rsidTr="00307659">
        <w:trPr>
          <w:jc w:val="center"/>
        </w:trPr>
        <w:tc>
          <w:tcPr>
            <w:tcW w:w="4090" w:type="dxa"/>
            <w:vMerge/>
            <w:shd w:val="clear" w:color="auto" w:fill="FFFFFF"/>
          </w:tcPr>
          <w:p w14:paraId="7B7E080D" w14:textId="77777777" w:rsidR="00703CFD" w:rsidRPr="00131429" w:rsidRDefault="00703CFD" w:rsidP="00307659">
            <w:pPr>
              <w:spacing w:after="160" w:line="360" w:lineRule="auto"/>
              <w:ind w:left="73" w:right="63"/>
              <w:rPr>
                <w:rFonts w:ascii="GHEA Grapalat" w:hAnsi="GHEA Grapalat"/>
                <w:sz w:val="24"/>
                <w:szCs w:val="24"/>
              </w:rPr>
            </w:pPr>
          </w:p>
        </w:tc>
        <w:tc>
          <w:tcPr>
            <w:tcW w:w="3798" w:type="dxa"/>
            <w:shd w:val="clear" w:color="auto" w:fill="FFFFFF"/>
          </w:tcPr>
          <w:p w14:paraId="2D07DCBA" w14:textId="77777777" w:rsidR="00703CFD" w:rsidRPr="00131429" w:rsidRDefault="00703CFD"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Աղանդերներ</w:t>
            </w:r>
          </w:p>
        </w:tc>
        <w:tc>
          <w:tcPr>
            <w:tcW w:w="2410" w:type="dxa"/>
            <w:shd w:val="clear" w:color="auto" w:fill="FFFFFF"/>
          </w:tcPr>
          <w:p w14:paraId="21AB84BE" w14:textId="77777777" w:rsidR="00703CFD" w:rsidRPr="00131429" w:rsidRDefault="00703CFD"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5 գ/կգ</w:t>
            </w:r>
          </w:p>
        </w:tc>
      </w:tr>
      <w:tr w:rsidR="00703CFD" w:rsidRPr="00131429" w14:paraId="1CB4CB8A" w14:textId="77777777" w:rsidTr="00307659">
        <w:trPr>
          <w:jc w:val="center"/>
        </w:trPr>
        <w:tc>
          <w:tcPr>
            <w:tcW w:w="4090" w:type="dxa"/>
            <w:vMerge/>
            <w:shd w:val="clear" w:color="auto" w:fill="FFFFFF"/>
          </w:tcPr>
          <w:p w14:paraId="252298FD" w14:textId="77777777" w:rsidR="00703CFD" w:rsidRPr="00131429" w:rsidRDefault="00703CFD" w:rsidP="00307659">
            <w:pPr>
              <w:spacing w:after="160" w:line="360" w:lineRule="auto"/>
              <w:ind w:left="73" w:right="63"/>
              <w:rPr>
                <w:rFonts w:ascii="GHEA Grapalat" w:hAnsi="GHEA Grapalat"/>
                <w:sz w:val="24"/>
                <w:szCs w:val="24"/>
              </w:rPr>
            </w:pPr>
          </w:p>
        </w:tc>
        <w:tc>
          <w:tcPr>
            <w:tcW w:w="6208" w:type="dxa"/>
            <w:gridSpan w:val="2"/>
            <w:shd w:val="clear" w:color="auto" w:fill="FFFFFF"/>
          </w:tcPr>
          <w:p w14:paraId="3B53E63F" w14:textId="77777777" w:rsidR="00703CFD" w:rsidRPr="00131429" w:rsidRDefault="00703CFD"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Տե՛ս 5</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րդ հավելվածը</w:t>
            </w:r>
          </w:p>
        </w:tc>
      </w:tr>
      <w:tr w:rsidR="00703CFD" w:rsidRPr="00131429" w14:paraId="28D8039C" w14:textId="77777777" w:rsidTr="00307659">
        <w:trPr>
          <w:jc w:val="center"/>
        </w:trPr>
        <w:tc>
          <w:tcPr>
            <w:tcW w:w="4090" w:type="dxa"/>
            <w:vMerge w:val="restart"/>
            <w:shd w:val="clear" w:color="auto" w:fill="FFFFFF"/>
          </w:tcPr>
          <w:p w14:paraId="5EF14000"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 xml:space="preserve">Նատրիումի ստեարոիլ-2-լակտիլատ (Е481), </w:t>
            </w:r>
            <w:r w:rsidR="00307659" w:rsidRPr="00131429">
              <w:rPr>
                <w:rStyle w:val="Bodytext2105pt"/>
                <w:rFonts w:ascii="GHEA Grapalat" w:hAnsi="GHEA Grapalat"/>
                <w:color w:val="auto"/>
                <w:sz w:val="24"/>
                <w:szCs w:val="24"/>
              </w:rPr>
              <w:br/>
              <w:t xml:space="preserve">կալցիումի </w:t>
            </w:r>
            <w:r w:rsidRPr="00131429">
              <w:rPr>
                <w:rStyle w:val="Bodytext2105pt"/>
                <w:rFonts w:ascii="GHEA Grapalat" w:hAnsi="GHEA Grapalat"/>
                <w:color w:val="auto"/>
                <w:sz w:val="24"/>
                <w:szCs w:val="24"/>
              </w:rPr>
              <w:t>ստեարոիլ-2-լակտիլատ (Е482)՝ առանձին կամ համակցված</w:t>
            </w:r>
          </w:p>
        </w:tc>
        <w:tc>
          <w:tcPr>
            <w:tcW w:w="3798" w:type="dxa"/>
            <w:shd w:val="clear" w:color="auto" w:fill="FFFFFF"/>
          </w:tcPr>
          <w:p w14:paraId="68313C27" w14:textId="77777777" w:rsidR="00703CFD" w:rsidRPr="00131429" w:rsidRDefault="00703CFD"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Ճարպային էմուլսիաներ</w:t>
            </w:r>
          </w:p>
        </w:tc>
        <w:tc>
          <w:tcPr>
            <w:tcW w:w="2410" w:type="dxa"/>
            <w:shd w:val="clear" w:color="auto" w:fill="FFFFFF"/>
          </w:tcPr>
          <w:p w14:paraId="43DDA38C" w14:textId="77777777" w:rsidR="00703CFD" w:rsidRPr="00131429" w:rsidRDefault="00703CFD"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10 գ/կգ</w:t>
            </w:r>
          </w:p>
        </w:tc>
      </w:tr>
      <w:tr w:rsidR="00703CFD" w:rsidRPr="00131429" w14:paraId="31701BFD" w14:textId="77777777" w:rsidTr="00307659">
        <w:trPr>
          <w:jc w:val="center"/>
        </w:trPr>
        <w:tc>
          <w:tcPr>
            <w:tcW w:w="4090" w:type="dxa"/>
            <w:vMerge/>
            <w:shd w:val="clear" w:color="auto" w:fill="FFFFFF"/>
          </w:tcPr>
          <w:p w14:paraId="020F31AC" w14:textId="77777777" w:rsidR="00703CFD" w:rsidRPr="00131429" w:rsidRDefault="00703CFD" w:rsidP="00307659">
            <w:pPr>
              <w:spacing w:after="160" w:line="360" w:lineRule="auto"/>
              <w:ind w:left="73" w:right="63"/>
              <w:rPr>
                <w:rFonts w:ascii="GHEA Grapalat" w:hAnsi="GHEA Grapalat"/>
                <w:sz w:val="24"/>
                <w:szCs w:val="24"/>
              </w:rPr>
            </w:pPr>
          </w:p>
        </w:tc>
        <w:tc>
          <w:tcPr>
            <w:tcW w:w="3798" w:type="dxa"/>
            <w:shd w:val="clear" w:color="auto" w:fill="FFFFFF"/>
          </w:tcPr>
          <w:p w14:paraId="1BF1373A" w14:textId="77777777" w:rsidR="00703CFD" w:rsidRPr="00131429" w:rsidRDefault="00703CFD"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Հաց (հատուկ տեսակներ)</w:t>
            </w:r>
            <w:r w:rsidR="002A44D0" w:rsidRPr="00131429">
              <w:rPr>
                <w:rStyle w:val="Bodytext2105pt"/>
                <w:rFonts w:ascii="GHEA Grapalat" w:hAnsi="GHEA Grapalat"/>
                <w:color w:val="auto"/>
                <w:sz w:val="24"/>
                <w:szCs w:val="24"/>
              </w:rPr>
              <w:t xml:space="preserve"> </w:t>
            </w:r>
          </w:p>
        </w:tc>
        <w:tc>
          <w:tcPr>
            <w:tcW w:w="2410" w:type="dxa"/>
            <w:shd w:val="clear" w:color="auto" w:fill="FFFFFF"/>
          </w:tcPr>
          <w:p w14:paraId="0FE07834" w14:textId="77777777" w:rsidR="00703CFD" w:rsidRPr="00131429" w:rsidRDefault="00703CFD"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3 գ/կգ</w:t>
            </w:r>
          </w:p>
        </w:tc>
      </w:tr>
      <w:tr w:rsidR="00703CFD" w:rsidRPr="00131429" w14:paraId="51B57C1D" w14:textId="77777777" w:rsidTr="00307659">
        <w:trPr>
          <w:jc w:val="center"/>
        </w:trPr>
        <w:tc>
          <w:tcPr>
            <w:tcW w:w="4090" w:type="dxa"/>
            <w:vMerge/>
            <w:shd w:val="clear" w:color="auto" w:fill="FFFFFF"/>
          </w:tcPr>
          <w:p w14:paraId="34EE7C1F" w14:textId="77777777" w:rsidR="00703CFD" w:rsidRPr="00131429" w:rsidRDefault="00703CFD" w:rsidP="00307659">
            <w:pPr>
              <w:spacing w:after="160" w:line="360" w:lineRule="auto"/>
              <w:ind w:left="73" w:right="63"/>
              <w:rPr>
                <w:rFonts w:ascii="GHEA Grapalat" w:hAnsi="GHEA Grapalat"/>
                <w:sz w:val="24"/>
                <w:szCs w:val="24"/>
              </w:rPr>
            </w:pPr>
          </w:p>
        </w:tc>
        <w:tc>
          <w:tcPr>
            <w:tcW w:w="3798" w:type="dxa"/>
            <w:shd w:val="clear" w:color="auto" w:fill="FFFFFF"/>
          </w:tcPr>
          <w:p w14:paraId="3C1C887B" w14:textId="77777777" w:rsidR="00703CFD" w:rsidRPr="00131429" w:rsidRDefault="00703CFD"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 xml:space="preserve">Հացաբուլկեղեն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ալրային հրուշակեղեն</w:t>
            </w:r>
          </w:p>
        </w:tc>
        <w:tc>
          <w:tcPr>
            <w:tcW w:w="2410" w:type="dxa"/>
            <w:shd w:val="clear" w:color="auto" w:fill="FFFFFF"/>
          </w:tcPr>
          <w:p w14:paraId="2DAC9AA5" w14:textId="77777777" w:rsidR="00703CFD" w:rsidRPr="00131429" w:rsidRDefault="00703CFD"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5 գ/կգ</w:t>
            </w:r>
          </w:p>
        </w:tc>
      </w:tr>
      <w:tr w:rsidR="00703CFD" w:rsidRPr="00131429" w14:paraId="644D7860" w14:textId="77777777" w:rsidTr="00307659">
        <w:trPr>
          <w:jc w:val="center"/>
        </w:trPr>
        <w:tc>
          <w:tcPr>
            <w:tcW w:w="4090" w:type="dxa"/>
            <w:vMerge/>
            <w:shd w:val="clear" w:color="auto" w:fill="FFFFFF"/>
          </w:tcPr>
          <w:p w14:paraId="3A674C03" w14:textId="77777777" w:rsidR="00703CFD" w:rsidRPr="00131429" w:rsidRDefault="00703CFD" w:rsidP="00307659">
            <w:pPr>
              <w:spacing w:after="160" w:line="360" w:lineRule="auto"/>
              <w:ind w:left="73" w:right="63"/>
              <w:rPr>
                <w:rFonts w:ascii="GHEA Grapalat" w:hAnsi="GHEA Grapalat"/>
                <w:sz w:val="24"/>
                <w:szCs w:val="24"/>
              </w:rPr>
            </w:pPr>
          </w:p>
        </w:tc>
        <w:tc>
          <w:tcPr>
            <w:tcW w:w="3798" w:type="dxa"/>
            <w:shd w:val="clear" w:color="auto" w:fill="FFFFFF"/>
          </w:tcPr>
          <w:p w14:paraId="27DBE303"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Մաստակ</w:t>
            </w:r>
          </w:p>
        </w:tc>
        <w:tc>
          <w:tcPr>
            <w:tcW w:w="2410" w:type="dxa"/>
            <w:shd w:val="clear" w:color="auto" w:fill="FFFFFF"/>
          </w:tcPr>
          <w:p w14:paraId="39A0AE5A"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2 գ/կգ</w:t>
            </w:r>
          </w:p>
        </w:tc>
      </w:tr>
      <w:tr w:rsidR="00703CFD" w:rsidRPr="00131429" w14:paraId="6DCCDB5C" w14:textId="77777777" w:rsidTr="00307659">
        <w:trPr>
          <w:jc w:val="center"/>
        </w:trPr>
        <w:tc>
          <w:tcPr>
            <w:tcW w:w="4090" w:type="dxa"/>
            <w:vMerge/>
            <w:shd w:val="clear" w:color="auto" w:fill="FFFFFF"/>
          </w:tcPr>
          <w:p w14:paraId="0B0FF83C" w14:textId="77777777" w:rsidR="00703CFD" w:rsidRPr="00131429" w:rsidRDefault="00703CFD" w:rsidP="00307659">
            <w:pPr>
              <w:spacing w:after="160" w:line="360" w:lineRule="auto"/>
              <w:ind w:left="73" w:right="63"/>
              <w:rPr>
                <w:rFonts w:ascii="GHEA Grapalat" w:hAnsi="GHEA Grapalat"/>
                <w:sz w:val="24"/>
                <w:szCs w:val="24"/>
              </w:rPr>
            </w:pPr>
          </w:p>
        </w:tc>
        <w:tc>
          <w:tcPr>
            <w:tcW w:w="3798" w:type="dxa"/>
            <w:shd w:val="clear" w:color="auto" w:fill="FFFFFF"/>
          </w:tcPr>
          <w:p w14:paraId="7EB2C4D9"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 xml:space="preserve">Արագ պատրաստման բրինձ </w:t>
            </w:r>
          </w:p>
        </w:tc>
        <w:tc>
          <w:tcPr>
            <w:tcW w:w="2410" w:type="dxa"/>
            <w:shd w:val="clear" w:color="auto" w:fill="FFFFFF"/>
          </w:tcPr>
          <w:p w14:paraId="2B36BBBC"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4 գ/կգ</w:t>
            </w:r>
          </w:p>
        </w:tc>
      </w:tr>
      <w:tr w:rsidR="00703CFD" w:rsidRPr="00131429" w14:paraId="2D94F21F" w14:textId="77777777" w:rsidTr="00307659">
        <w:trPr>
          <w:jc w:val="center"/>
        </w:trPr>
        <w:tc>
          <w:tcPr>
            <w:tcW w:w="4090" w:type="dxa"/>
            <w:vMerge/>
            <w:shd w:val="clear" w:color="auto" w:fill="FFFFFF"/>
          </w:tcPr>
          <w:p w14:paraId="67083DDF" w14:textId="77777777" w:rsidR="00703CFD" w:rsidRPr="00131429" w:rsidRDefault="00703CFD" w:rsidP="00307659">
            <w:pPr>
              <w:spacing w:after="160" w:line="360" w:lineRule="auto"/>
              <w:ind w:left="73" w:right="63"/>
              <w:rPr>
                <w:rFonts w:ascii="GHEA Grapalat" w:hAnsi="GHEA Grapalat"/>
                <w:sz w:val="24"/>
                <w:szCs w:val="24"/>
              </w:rPr>
            </w:pPr>
          </w:p>
        </w:tc>
        <w:tc>
          <w:tcPr>
            <w:tcW w:w="3798" w:type="dxa"/>
            <w:shd w:val="clear" w:color="auto" w:fill="FFFFFF"/>
          </w:tcPr>
          <w:p w14:paraId="423A921E"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Շաքարային հրուշակեղեն</w:t>
            </w:r>
          </w:p>
        </w:tc>
        <w:tc>
          <w:tcPr>
            <w:tcW w:w="2410" w:type="dxa"/>
            <w:shd w:val="clear" w:color="auto" w:fill="FFFFFF"/>
          </w:tcPr>
          <w:p w14:paraId="5C045746"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5 գ/կգ</w:t>
            </w:r>
          </w:p>
        </w:tc>
      </w:tr>
      <w:tr w:rsidR="00703CFD" w:rsidRPr="00131429" w14:paraId="1A462D4B" w14:textId="77777777" w:rsidTr="00307659">
        <w:trPr>
          <w:jc w:val="center"/>
        </w:trPr>
        <w:tc>
          <w:tcPr>
            <w:tcW w:w="4090" w:type="dxa"/>
            <w:vMerge/>
            <w:shd w:val="clear" w:color="auto" w:fill="FFFFFF"/>
          </w:tcPr>
          <w:p w14:paraId="461952FF" w14:textId="77777777" w:rsidR="00703CFD" w:rsidRPr="00131429" w:rsidRDefault="00703CFD" w:rsidP="00307659">
            <w:pPr>
              <w:spacing w:after="160" w:line="360" w:lineRule="auto"/>
              <w:ind w:left="73" w:right="63"/>
              <w:rPr>
                <w:rFonts w:ascii="GHEA Grapalat" w:hAnsi="GHEA Grapalat"/>
                <w:sz w:val="24"/>
                <w:szCs w:val="24"/>
              </w:rPr>
            </w:pPr>
          </w:p>
        </w:tc>
        <w:tc>
          <w:tcPr>
            <w:tcW w:w="3798" w:type="dxa"/>
            <w:shd w:val="clear" w:color="auto" w:fill="FFFFFF"/>
          </w:tcPr>
          <w:p w14:paraId="5491E244"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Աղանդերներ</w:t>
            </w:r>
          </w:p>
        </w:tc>
        <w:tc>
          <w:tcPr>
            <w:tcW w:w="2410" w:type="dxa"/>
            <w:shd w:val="clear" w:color="auto" w:fill="FFFFFF"/>
          </w:tcPr>
          <w:p w14:paraId="7BA23E8A"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5 գ/կգ</w:t>
            </w:r>
          </w:p>
        </w:tc>
      </w:tr>
      <w:tr w:rsidR="00703CFD" w:rsidRPr="00131429" w14:paraId="2CB0DE6D" w14:textId="77777777" w:rsidTr="00307659">
        <w:trPr>
          <w:jc w:val="center"/>
        </w:trPr>
        <w:tc>
          <w:tcPr>
            <w:tcW w:w="4090" w:type="dxa"/>
            <w:vMerge/>
            <w:shd w:val="clear" w:color="auto" w:fill="FFFFFF"/>
          </w:tcPr>
          <w:p w14:paraId="11446526" w14:textId="77777777" w:rsidR="00703CFD" w:rsidRPr="00131429" w:rsidRDefault="00703CFD" w:rsidP="00307659">
            <w:pPr>
              <w:spacing w:after="160" w:line="360" w:lineRule="auto"/>
              <w:ind w:left="73" w:right="63"/>
              <w:rPr>
                <w:rFonts w:ascii="GHEA Grapalat" w:hAnsi="GHEA Grapalat"/>
                <w:sz w:val="24"/>
                <w:szCs w:val="24"/>
              </w:rPr>
            </w:pPr>
          </w:p>
        </w:tc>
        <w:tc>
          <w:tcPr>
            <w:tcW w:w="3798" w:type="dxa"/>
            <w:shd w:val="clear" w:color="auto" w:fill="FFFFFF"/>
          </w:tcPr>
          <w:p w14:paraId="07E9208D"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Չոր նախաճաշեր (սնեկեր)</w:t>
            </w:r>
            <w:r w:rsidR="0052241E"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 xml:space="preserve"> հացահատիկայինների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կարտոֆիլի հիմքով</w:t>
            </w:r>
          </w:p>
        </w:tc>
        <w:tc>
          <w:tcPr>
            <w:tcW w:w="2410" w:type="dxa"/>
            <w:shd w:val="clear" w:color="auto" w:fill="FFFFFF"/>
          </w:tcPr>
          <w:p w14:paraId="1592681D"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5 գ/կգ</w:t>
            </w:r>
          </w:p>
        </w:tc>
      </w:tr>
      <w:tr w:rsidR="00703CFD" w:rsidRPr="00131429" w14:paraId="25338A70" w14:textId="77777777" w:rsidTr="00307659">
        <w:trPr>
          <w:jc w:val="center"/>
        </w:trPr>
        <w:tc>
          <w:tcPr>
            <w:tcW w:w="4090" w:type="dxa"/>
            <w:vMerge/>
            <w:shd w:val="clear" w:color="auto" w:fill="FFFFFF"/>
          </w:tcPr>
          <w:p w14:paraId="1851D6CA" w14:textId="77777777" w:rsidR="00703CFD" w:rsidRPr="00131429" w:rsidRDefault="00703CFD" w:rsidP="00307659">
            <w:pPr>
              <w:spacing w:after="160" w:line="360" w:lineRule="auto"/>
              <w:ind w:left="73" w:right="63"/>
              <w:rPr>
                <w:rFonts w:ascii="GHEA Grapalat" w:hAnsi="GHEA Grapalat"/>
                <w:sz w:val="24"/>
                <w:szCs w:val="24"/>
              </w:rPr>
            </w:pPr>
          </w:p>
        </w:tc>
        <w:tc>
          <w:tcPr>
            <w:tcW w:w="3798" w:type="dxa"/>
            <w:shd w:val="clear" w:color="auto" w:fill="FFFFFF"/>
          </w:tcPr>
          <w:p w14:paraId="16A9B909"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Պահածոներ կտրատած կամ մանրացրած մսից</w:t>
            </w:r>
          </w:p>
        </w:tc>
        <w:tc>
          <w:tcPr>
            <w:tcW w:w="2410" w:type="dxa"/>
            <w:shd w:val="clear" w:color="auto" w:fill="FFFFFF"/>
          </w:tcPr>
          <w:p w14:paraId="082C43D9"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4 գ/կգ</w:t>
            </w:r>
          </w:p>
        </w:tc>
      </w:tr>
      <w:tr w:rsidR="00703CFD" w:rsidRPr="00131429" w14:paraId="089E6837" w14:textId="77777777" w:rsidTr="00307659">
        <w:trPr>
          <w:jc w:val="center"/>
        </w:trPr>
        <w:tc>
          <w:tcPr>
            <w:tcW w:w="4090" w:type="dxa"/>
            <w:vMerge/>
            <w:shd w:val="clear" w:color="auto" w:fill="FFFFFF"/>
          </w:tcPr>
          <w:p w14:paraId="4552C3C7" w14:textId="77777777" w:rsidR="00703CFD" w:rsidRPr="00131429" w:rsidRDefault="00703CFD" w:rsidP="00307659">
            <w:pPr>
              <w:spacing w:after="160" w:line="360" w:lineRule="auto"/>
              <w:ind w:left="73" w:right="63"/>
              <w:rPr>
                <w:rFonts w:ascii="GHEA Grapalat" w:hAnsi="GHEA Grapalat"/>
                <w:sz w:val="24"/>
                <w:szCs w:val="24"/>
              </w:rPr>
            </w:pPr>
          </w:p>
        </w:tc>
        <w:tc>
          <w:tcPr>
            <w:tcW w:w="3798" w:type="dxa"/>
            <w:shd w:val="clear" w:color="auto" w:fill="FFFFFF"/>
          </w:tcPr>
          <w:p w14:paraId="132D8203"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Փոշիներ տաք ըմպելիքների պատրաստման համար</w:t>
            </w:r>
          </w:p>
        </w:tc>
        <w:tc>
          <w:tcPr>
            <w:tcW w:w="2410" w:type="dxa"/>
            <w:shd w:val="clear" w:color="auto" w:fill="FFFFFF"/>
          </w:tcPr>
          <w:p w14:paraId="53E162F6"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2 գ/կգ</w:t>
            </w:r>
          </w:p>
        </w:tc>
      </w:tr>
      <w:tr w:rsidR="00703CFD" w:rsidRPr="00131429" w14:paraId="08433441" w14:textId="77777777" w:rsidTr="00307659">
        <w:trPr>
          <w:jc w:val="center"/>
        </w:trPr>
        <w:tc>
          <w:tcPr>
            <w:tcW w:w="4090" w:type="dxa"/>
            <w:vMerge/>
            <w:shd w:val="clear" w:color="auto" w:fill="FFFFFF"/>
          </w:tcPr>
          <w:p w14:paraId="4010A839" w14:textId="77777777" w:rsidR="00703CFD" w:rsidRPr="00131429" w:rsidRDefault="00703CFD" w:rsidP="00307659">
            <w:pPr>
              <w:spacing w:after="160" w:line="360" w:lineRule="auto"/>
              <w:ind w:left="73" w:right="63"/>
              <w:rPr>
                <w:rFonts w:ascii="GHEA Grapalat" w:hAnsi="GHEA Grapalat"/>
                <w:sz w:val="24"/>
                <w:szCs w:val="24"/>
              </w:rPr>
            </w:pPr>
          </w:p>
        </w:tc>
        <w:tc>
          <w:tcPr>
            <w:tcW w:w="3798" w:type="dxa"/>
            <w:shd w:val="clear" w:color="auto" w:fill="FFFFFF"/>
          </w:tcPr>
          <w:p w14:paraId="5A126CEB"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Լիկյորներ էմուլգացված, սպիրտային խմիչքներ</w:t>
            </w:r>
            <w:r w:rsidR="000B0416"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 xml:space="preserve"> 15%-ից պակաս թնդությամբ</w:t>
            </w:r>
          </w:p>
        </w:tc>
        <w:tc>
          <w:tcPr>
            <w:tcW w:w="2410" w:type="dxa"/>
            <w:shd w:val="clear" w:color="auto" w:fill="FFFFFF"/>
          </w:tcPr>
          <w:p w14:paraId="0FE967E3"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8 գ/կգ</w:t>
            </w:r>
          </w:p>
        </w:tc>
      </w:tr>
      <w:tr w:rsidR="00703CFD" w:rsidRPr="00131429" w14:paraId="4BF522B0" w14:textId="77777777" w:rsidTr="00307659">
        <w:trPr>
          <w:jc w:val="center"/>
        </w:trPr>
        <w:tc>
          <w:tcPr>
            <w:tcW w:w="4090" w:type="dxa"/>
            <w:vMerge/>
            <w:shd w:val="clear" w:color="auto" w:fill="FFFFFF"/>
          </w:tcPr>
          <w:p w14:paraId="15384B5A" w14:textId="77777777" w:rsidR="00703CFD" w:rsidRPr="00131429" w:rsidRDefault="00703CFD" w:rsidP="00307659">
            <w:pPr>
              <w:spacing w:after="160" w:line="360" w:lineRule="auto"/>
              <w:ind w:left="73" w:right="63"/>
              <w:rPr>
                <w:rFonts w:ascii="GHEA Grapalat" w:hAnsi="GHEA Grapalat"/>
                <w:sz w:val="24"/>
                <w:szCs w:val="24"/>
              </w:rPr>
            </w:pPr>
          </w:p>
        </w:tc>
        <w:tc>
          <w:tcPr>
            <w:tcW w:w="3798" w:type="dxa"/>
            <w:shd w:val="clear" w:color="auto" w:fill="FFFFFF"/>
          </w:tcPr>
          <w:p w14:paraId="2BAF75D7"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Մանանեխ մրգային</w:t>
            </w:r>
          </w:p>
        </w:tc>
        <w:tc>
          <w:tcPr>
            <w:tcW w:w="2410" w:type="dxa"/>
            <w:shd w:val="clear" w:color="auto" w:fill="FFFFFF"/>
          </w:tcPr>
          <w:p w14:paraId="05489126"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2 գ/կգ</w:t>
            </w:r>
          </w:p>
        </w:tc>
      </w:tr>
      <w:tr w:rsidR="00703CFD" w:rsidRPr="00131429" w14:paraId="165B714B" w14:textId="77777777" w:rsidTr="00307659">
        <w:trPr>
          <w:jc w:val="center"/>
        </w:trPr>
        <w:tc>
          <w:tcPr>
            <w:tcW w:w="4090" w:type="dxa"/>
            <w:vMerge/>
            <w:shd w:val="clear" w:color="auto" w:fill="FFFFFF"/>
          </w:tcPr>
          <w:p w14:paraId="1640A982" w14:textId="77777777" w:rsidR="00703CFD" w:rsidRPr="00131429" w:rsidRDefault="00703CFD" w:rsidP="00307659">
            <w:pPr>
              <w:spacing w:after="160" w:line="360" w:lineRule="auto"/>
              <w:ind w:left="73" w:right="63"/>
              <w:rPr>
                <w:rFonts w:ascii="GHEA Grapalat" w:hAnsi="GHEA Grapalat"/>
                <w:sz w:val="24"/>
                <w:szCs w:val="24"/>
              </w:rPr>
            </w:pPr>
          </w:p>
        </w:tc>
        <w:tc>
          <w:tcPr>
            <w:tcW w:w="3798" w:type="dxa"/>
            <w:shd w:val="clear" w:color="auto" w:fill="FFFFFF"/>
          </w:tcPr>
          <w:p w14:paraId="49B3A576"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 xml:space="preserve">Դիետիկ բուժիչ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դիետիկ կանխարգելիչ սննդի, այդ թվում՝ մարմնի զանգվածը նվազեցնելու համար սննդամթերք</w:t>
            </w:r>
          </w:p>
        </w:tc>
        <w:tc>
          <w:tcPr>
            <w:tcW w:w="2410" w:type="dxa"/>
            <w:shd w:val="clear" w:color="auto" w:fill="FFFFFF"/>
          </w:tcPr>
          <w:p w14:paraId="0BDF736A"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2 գ/կգ</w:t>
            </w:r>
          </w:p>
        </w:tc>
      </w:tr>
      <w:tr w:rsidR="00703CFD" w:rsidRPr="00131429" w14:paraId="1817D379" w14:textId="77777777" w:rsidTr="00307659">
        <w:trPr>
          <w:jc w:val="center"/>
        </w:trPr>
        <w:tc>
          <w:tcPr>
            <w:tcW w:w="4090" w:type="dxa"/>
            <w:vMerge/>
            <w:shd w:val="clear" w:color="auto" w:fill="FFFFFF"/>
          </w:tcPr>
          <w:p w14:paraId="4D15FE2C" w14:textId="77777777" w:rsidR="00703CFD" w:rsidRPr="00131429" w:rsidRDefault="00703CFD" w:rsidP="00307659">
            <w:pPr>
              <w:spacing w:after="160" w:line="360" w:lineRule="auto"/>
              <w:ind w:left="73" w:right="63"/>
              <w:rPr>
                <w:rFonts w:ascii="GHEA Grapalat" w:hAnsi="GHEA Grapalat"/>
                <w:sz w:val="24"/>
                <w:szCs w:val="24"/>
              </w:rPr>
            </w:pPr>
          </w:p>
        </w:tc>
        <w:tc>
          <w:tcPr>
            <w:tcW w:w="6208" w:type="dxa"/>
            <w:gridSpan w:val="2"/>
            <w:shd w:val="clear" w:color="auto" w:fill="FFFFFF"/>
          </w:tcPr>
          <w:p w14:paraId="5FC4B31A" w14:textId="77777777" w:rsidR="00703CFD" w:rsidRPr="00131429" w:rsidRDefault="00A41079"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Տե՛ս 5</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րդ հավելվածը</w:t>
            </w:r>
          </w:p>
        </w:tc>
      </w:tr>
      <w:tr w:rsidR="00703CFD" w:rsidRPr="00131429" w14:paraId="30B8A03D" w14:textId="77777777" w:rsidTr="00307659">
        <w:trPr>
          <w:jc w:val="center"/>
        </w:trPr>
        <w:tc>
          <w:tcPr>
            <w:tcW w:w="4090" w:type="dxa"/>
            <w:vMerge w:val="restart"/>
            <w:shd w:val="clear" w:color="auto" w:fill="FFFFFF"/>
          </w:tcPr>
          <w:p w14:paraId="6518996E"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Տանիններ սննդային (Е181)</w:t>
            </w:r>
          </w:p>
        </w:tc>
        <w:tc>
          <w:tcPr>
            <w:tcW w:w="3798" w:type="dxa"/>
            <w:shd w:val="clear" w:color="auto" w:fill="FFFFFF"/>
          </w:tcPr>
          <w:p w14:paraId="7BC2EDF2" w14:textId="77777777" w:rsidR="00703CFD" w:rsidRPr="00131429" w:rsidRDefault="00A41079"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Համաձայն ՏՓ-ի</w:t>
            </w:r>
          </w:p>
        </w:tc>
        <w:tc>
          <w:tcPr>
            <w:tcW w:w="2410" w:type="dxa"/>
            <w:shd w:val="clear" w:color="auto" w:fill="FFFFFF"/>
          </w:tcPr>
          <w:p w14:paraId="002F46B8" w14:textId="77777777" w:rsidR="00703CFD" w:rsidRPr="00131429" w:rsidRDefault="00A41079"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1C82C208" w14:textId="77777777" w:rsidTr="00307659">
        <w:trPr>
          <w:jc w:val="center"/>
        </w:trPr>
        <w:tc>
          <w:tcPr>
            <w:tcW w:w="4090" w:type="dxa"/>
            <w:vMerge/>
            <w:shd w:val="clear" w:color="auto" w:fill="FFFFFF"/>
          </w:tcPr>
          <w:p w14:paraId="35E8221F" w14:textId="77777777" w:rsidR="00703CFD" w:rsidRPr="00131429" w:rsidRDefault="00703CFD" w:rsidP="00307659">
            <w:pPr>
              <w:spacing w:after="160" w:line="360" w:lineRule="auto"/>
              <w:ind w:left="73" w:right="63"/>
              <w:rPr>
                <w:rFonts w:ascii="GHEA Grapalat" w:hAnsi="GHEA Grapalat"/>
                <w:sz w:val="24"/>
                <w:szCs w:val="24"/>
              </w:rPr>
            </w:pPr>
          </w:p>
        </w:tc>
        <w:tc>
          <w:tcPr>
            <w:tcW w:w="6208" w:type="dxa"/>
            <w:gridSpan w:val="2"/>
            <w:shd w:val="clear" w:color="auto" w:fill="FFFFFF"/>
          </w:tcPr>
          <w:p w14:paraId="2571DEF2" w14:textId="77777777" w:rsidR="00703CFD" w:rsidRPr="00131429" w:rsidRDefault="00A41079"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Տե՛ս 11</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րդ հավելվածը</w:t>
            </w:r>
          </w:p>
        </w:tc>
      </w:tr>
      <w:tr w:rsidR="00703CFD" w:rsidRPr="00131429" w14:paraId="5C056CC7" w14:textId="77777777" w:rsidTr="00307659">
        <w:trPr>
          <w:jc w:val="center"/>
        </w:trPr>
        <w:tc>
          <w:tcPr>
            <w:tcW w:w="4090" w:type="dxa"/>
            <w:shd w:val="clear" w:color="auto" w:fill="FFFFFF"/>
          </w:tcPr>
          <w:p w14:paraId="5F5A77C2"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Տարայի խեժ (Е417)</w:t>
            </w:r>
          </w:p>
        </w:tc>
        <w:tc>
          <w:tcPr>
            <w:tcW w:w="3798" w:type="dxa"/>
            <w:shd w:val="clear" w:color="auto" w:fill="FFFFFF"/>
          </w:tcPr>
          <w:p w14:paraId="2CB138ED"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Համաձայն ՏՓ-ի</w:t>
            </w:r>
          </w:p>
        </w:tc>
        <w:tc>
          <w:tcPr>
            <w:tcW w:w="2410" w:type="dxa"/>
            <w:shd w:val="clear" w:color="auto" w:fill="FFFFFF"/>
          </w:tcPr>
          <w:p w14:paraId="25E1A1B5"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6E331373" w14:textId="77777777" w:rsidTr="00307659">
        <w:trPr>
          <w:jc w:val="center"/>
        </w:trPr>
        <w:tc>
          <w:tcPr>
            <w:tcW w:w="4090" w:type="dxa"/>
            <w:vMerge w:val="restart"/>
            <w:shd w:val="clear" w:color="auto" w:fill="FFFFFF"/>
          </w:tcPr>
          <w:p w14:paraId="572AE7D5"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lastRenderedPageBreak/>
              <w:t xml:space="preserve">Նատրիումի տարտրատներ (Е335), </w:t>
            </w:r>
            <w:r w:rsidR="000724A1" w:rsidRPr="00131429">
              <w:rPr>
                <w:rStyle w:val="Bodytext2105pt"/>
                <w:rFonts w:ascii="GHEA Grapalat" w:hAnsi="GHEA Grapalat"/>
                <w:color w:val="auto"/>
                <w:sz w:val="24"/>
                <w:szCs w:val="24"/>
              </w:rPr>
              <w:t>կ</w:t>
            </w:r>
            <w:r w:rsidRPr="00131429">
              <w:rPr>
                <w:rStyle w:val="Bodytext2105pt"/>
                <w:rFonts w:ascii="GHEA Grapalat" w:hAnsi="GHEA Grapalat"/>
                <w:color w:val="auto"/>
                <w:sz w:val="24"/>
                <w:szCs w:val="24"/>
              </w:rPr>
              <w:t>ալիումի տարտրատներ (Е336),</w:t>
            </w:r>
            <w:r w:rsidR="00307659" w:rsidRPr="00131429">
              <w:rPr>
                <w:rStyle w:val="Bodytext2105pt"/>
                <w:rFonts w:ascii="GHEA Grapalat" w:hAnsi="GHEA Grapalat"/>
                <w:color w:val="auto"/>
                <w:sz w:val="24"/>
                <w:szCs w:val="24"/>
              </w:rPr>
              <w:t xml:space="preserve"> կալիումի-նատրիումի տարտրատներ (Е337)</w:t>
            </w:r>
          </w:p>
        </w:tc>
        <w:tc>
          <w:tcPr>
            <w:tcW w:w="3798" w:type="dxa"/>
            <w:shd w:val="clear" w:color="auto" w:fill="FFFFFF"/>
          </w:tcPr>
          <w:p w14:paraId="240CB28B"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Համաձայն ՏՓ-ի</w:t>
            </w:r>
          </w:p>
        </w:tc>
        <w:tc>
          <w:tcPr>
            <w:tcW w:w="2410" w:type="dxa"/>
            <w:shd w:val="clear" w:color="auto" w:fill="FFFFFF"/>
          </w:tcPr>
          <w:p w14:paraId="162A4202"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50F932D1" w14:textId="77777777" w:rsidTr="00307659">
        <w:trPr>
          <w:jc w:val="center"/>
        </w:trPr>
        <w:tc>
          <w:tcPr>
            <w:tcW w:w="4090" w:type="dxa"/>
            <w:vMerge/>
            <w:shd w:val="clear" w:color="auto" w:fill="FFFFFF"/>
          </w:tcPr>
          <w:p w14:paraId="387E22FB" w14:textId="77777777" w:rsidR="00703CFD" w:rsidRPr="00131429" w:rsidRDefault="00703CFD" w:rsidP="00307659">
            <w:pPr>
              <w:spacing w:after="160" w:line="360" w:lineRule="auto"/>
              <w:ind w:left="73" w:right="63"/>
              <w:rPr>
                <w:rFonts w:ascii="GHEA Grapalat" w:hAnsi="GHEA Grapalat"/>
                <w:sz w:val="24"/>
                <w:szCs w:val="24"/>
              </w:rPr>
            </w:pPr>
          </w:p>
        </w:tc>
        <w:tc>
          <w:tcPr>
            <w:tcW w:w="6208" w:type="dxa"/>
            <w:gridSpan w:val="2"/>
            <w:shd w:val="clear" w:color="auto" w:fill="FFFFFF"/>
          </w:tcPr>
          <w:p w14:paraId="5A10C8EE"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Տե՛ս 7</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րդ հավելվածը</w:t>
            </w:r>
          </w:p>
        </w:tc>
      </w:tr>
      <w:tr w:rsidR="00703CFD" w:rsidRPr="00131429" w14:paraId="255DBCAB" w14:textId="77777777" w:rsidTr="00307659">
        <w:trPr>
          <w:jc w:val="center"/>
        </w:trPr>
        <w:tc>
          <w:tcPr>
            <w:tcW w:w="4090" w:type="dxa"/>
            <w:shd w:val="clear" w:color="auto" w:fill="FFFFFF"/>
          </w:tcPr>
          <w:p w14:paraId="031F6C66"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pacing w:val="-6"/>
                <w:sz w:val="24"/>
                <w:szCs w:val="24"/>
              </w:rPr>
            </w:pPr>
            <w:r w:rsidRPr="00131429">
              <w:rPr>
                <w:rStyle w:val="Bodytext2105pt"/>
                <w:rFonts w:ascii="GHEA Grapalat" w:hAnsi="GHEA Grapalat"/>
                <w:color w:val="auto"/>
                <w:spacing w:val="-6"/>
                <w:sz w:val="24"/>
                <w:szCs w:val="24"/>
              </w:rPr>
              <w:t>Ջերմային ճանապարհով օքսիդացված</w:t>
            </w:r>
            <w:r w:rsidR="000724A1" w:rsidRPr="00131429">
              <w:rPr>
                <w:rStyle w:val="Bodytext2105pt"/>
                <w:rFonts w:ascii="GHEA Grapalat" w:hAnsi="GHEA Grapalat"/>
                <w:color w:val="auto"/>
                <w:spacing w:val="-6"/>
                <w:sz w:val="24"/>
                <w:szCs w:val="24"/>
              </w:rPr>
              <w:t xml:space="preserve"> </w:t>
            </w:r>
            <w:r w:rsidRPr="00131429">
              <w:rPr>
                <w:rStyle w:val="Bodytext2105pt"/>
                <w:rFonts w:ascii="GHEA Grapalat" w:hAnsi="GHEA Grapalat"/>
                <w:color w:val="auto"/>
                <w:spacing w:val="-6"/>
                <w:sz w:val="24"/>
                <w:szCs w:val="24"/>
              </w:rPr>
              <w:t>սոյայի յուղ</w:t>
            </w:r>
            <w:r w:rsidR="000724A1" w:rsidRPr="00131429">
              <w:rPr>
                <w:rStyle w:val="Bodytext2105pt"/>
                <w:rFonts w:ascii="GHEA Grapalat" w:hAnsi="GHEA Grapalat"/>
                <w:color w:val="auto"/>
                <w:spacing w:val="-6"/>
                <w:sz w:val="24"/>
                <w:szCs w:val="24"/>
              </w:rPr>
              <w:t>՝</w:t>
            </w:r>
            <w:r w:rsidRPr="00131429">
              <w:rPr>
                <w:rStyle w:val="Bodytext2105pt"/>
                <w:rFonts w:ascii="GHEA Grapalat" w:hAnsi="GHEA Grapalat"/>
                <w:color w:val="auto"/>
                <w:spacing w:val="-6"/>
                <w:sz w:val="24"/>
                <w:szCs w:val="24"/>
              </w:rPr>
              <w:t xml:space="preserve"> ճարպաթթուների մոնոգլիցերիդների </w:t>
            </w:r>
            <w:r w:rsidR="002A44D0" w:rsidRPr="00131429">
              <w:rPr>
                <w:rStyle w:val="Bodytext2105pt"/>
                <w:rFonts w:ascii="GHEA Grapalat" w:hAnsi="GHEA Grapalat"/>
                <w:color w:val="auto"/>
                <w:spacing w:val="-6"/>
                <w:sz w:val="24"/>
                <w:szCs w:val="24"/>
              </w:rPr>
              <w:t>եւ</w:t>
            </w:r>
            <w:r w:rsidRPr="00131429">
              <w:rPr>
                <w:rStyle w:val="Bodytext2105pt"/>
                <w:rFonts w:ascii="GHEA Grapalat" w:hAnsi="GHEA Grapalat"/>
                <w:color w:val="auto"/>
                <w:spacing w:val="-6"/>
                <w:sz w:val="24"/>
                <w:szCs w:val="24"/>
              </w:rPr>
              <w:t xml:space="preserve"> դիգլիցերիդների հետ, </w:t>
            </w:r>
            <w:r w:rsidR="00307659" w:rsidRPr="00131429">
              <w:rPr>
                <w:rStyle w:val="Bodytext2105pt"/>
                <w:rFonts w:ascii="GHEA Grapalat" w:hAnsi="GHEA Grapalat"/>
                <w:color w:val="auto"/>
                <w:spacing w:val="-6"/>
                <w:sz w:val="24"/>
                <w:szCs w:val="24"/>
              </w:rPr>
              <w:br/>
            </w:r>
            <w:r w:rsidRPr="00131429">
              <w:rPr>
                <w:rStyle w:val="Bodytext2105pt"/>
                <w:rFonts w:ascii="GHEA Grapalat" w:hAnsi="GHEA Grapalat"/>
                <w:color w:val="auto"/>
                <w:spacing w:val="-6"/>
                <w:sz w:val="24"/>
                <w:szCs w:val="24"/>
              </w:rPr>
              <w:t>TOSOM (Е479)</w:t>
            </w:r>
          </w:p>
        </w:tc>
        <w:tc>
          <w:tcPr>
            <w:tcW w:w="3798" w:type="dxa"/>
            <w:shd w:val="clear" w:color="auto" w:fill="FFFFFF"/>
          </w:tcPr>
          <w:p w14:paraId="678E2AD1"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 xml:space="preserve">Ճարպային էմուլսիոն մթերք, ճարպեր ճարպաջեռոցային (ֆրիտյուրային)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խոհարարական</w:t>
            </w:r>
          </w:p>
        </w:tc>
        <w:tc>
          <w:tcPr>
            <w:tcW w:w="2410" w:type="dxa"/>
            <w:shd w:val="clear" w:color="auto" w:fill="FFFFFF"/>
          </w:tcPr>
          <w:p w14:paraId="540D82BF"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5 գ/կգ</w:t>
            </w:r>
          </w:p>
        </w:tc>
      </w:tr>
      <w:tr w:rsidR="00703CFD" w:rsidRPr="00131429" w14:paraId="0C59F7B2" w14:textId="77777777" w:rsidTr="00307659">
        <w:trPr>
          <w:jc w:val="center"/>
        </w:trPr>
        <w:tc>
          <w:tcPr>
            <w:tcW w:w="4090" w:type="dxa"/>
            <w:vMerge w:val="restart"/>
            <w:shd w:val="clear" w:color="auto" w:fill="FFFFFF"/>
          </w:tcPr>
          <w:p w14:paraId="181BB973"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 xml:space="preserve">Տրագականթ (Е413) </w:t>
            </w:r>
          </w:p>
        </w:tc>
        <w:tc>
          <w:tcPr>
            <w:tcW w:w="3798" w:type="dxa"/>
            <w:shd w:val="clear" w:color="auto" w:fill="FFFFFF"/>
          </w:tcPr>
          <w:p w14:paraId="7AA635A2"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Համաձայն ՏՓ</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 xml:space="preserve">ի </w:t>
            </w:r>
            <w:r w:rsidRPr="00131429">
              <w:rPr>
                <w:rStyle w:val="Bodytext2105pt"/>
                <w:rFonts w:ascii="GHEA Grapalat" w:hAnsi="GHEA Grapalat"/>
                <w:color w:val="auto"/>
                <w:sz w:val="24"/>
                <w:szCs w:val="24"/>
                <w:vertAlign w:val="superscript"/>
              </w:rPr>
              <w:t>1</w:t>
            </w:r>
          </w:p>
        </w:tc>
        <w:tc>
          <w:tcPr>
            <w:tcW w:w="2410" w:type="dxa"/>
            <w:shd w:val="clear" w:color="auto" w:fill="FFFFFF"/>
          </w:tcPr>
          <w:p w14:paraId="55648548"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343E83F5" w14:textId="77777777" w:rsidTr="00307659">
        <w:trPr>
          <w:jc w:val="center"/>
        </w:trPr>
        <w:tc>
          <w:tcPr>
            <w:tcW w:w="4090" w:type="dxa"/>
            <w:vMerge/>
            <w:shd w:val="clear" w:color="auto" w:fill="FFFFFF"/>
          </w:tcPr>
          <w:p w14:paraId="728027A6" w14:textId="77777777" w:rsidR="00703CFD" w:rsidRPr="00131429" w:rsidRDefault="00703CFD" w:rsidP="00307659">
            <w:pPr>
              <w:spacing w:after="160" w:line="360" w:lineRule="auto"/>
              <w:ind w:left="73" w:right="63"/>
              <w:rPr>
                <w:rFonts w:ascii="GHEA Grapalat" w:hAnsi="GHEA Grapalat"/>
                <w:sz w:val="24"/>
                <w:szCs w:val="24"/>
              </w:rPr>
            </w:pPr>
          </w:p>
        </w:tc>
        <w:tc>
          <w:tcPr>
            <w:tcW w:w="6208" w:type="dxa"/>
            <w:gridSpan w:val="2"/>
            <w:shd w:val="clear" w:color="auto" w:fill="FFFFFF"/>
          </w:tcPr>
          <w:p w14:paraId="397E1027"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Տե՛ս 12</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րդ հավելվածը</w:t>
            </w:r>
          </w:p>
        </w:tc>
      </w:tr>
      <w:tr w:rsidR="00703CFD" w:rsidRPr="00131429" w14:paraId="0B411FEE" w14:textId="77777777" w:rsidTr="00307659">
        <w:trPr>
          <w:jc w:val="center"/>
        </w:trPr>
        <w:tc>
          <w:tcPr>
            <w:tcW w:w="4090" w:type="dxa"/>
            <w:vMerge w:val="restart"/>
            <w:shd w:val="clear" w:color="auto" w:fill="FFFFFF"/>
          </w:tcPr>
          <w:p w14:paraId="5D591509"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Տրիացետին (Е1518, գլիցերիլտրիացետատ)</w:t>
            </w:r>
          </w:p>
        </w:tc>
        <w:tc>
          <w:tcPr>
            <w:tcW w:w="3798" w:type="dxa"/>
            <w:shd w:val="clear" w:color="auto" w:fill="FFFFFF"/>
          </w:tcPr>
          <w:p w14:paraId="3D88DB9A"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Մաստակ</w:t>
            </w:r>
          </w:p>
        </w:tc>
        <w:tc>
          <w:tcPr>
            <w:tcW w:w="2410" w:type="dxa"/>
            <w:shd w:val="clear" w:color="auto" w:fill="FFFFFF"/>
          </w:tcPr>
          <w:p w14:paraId="465D7AE9"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5FC70592" w14:textId="77777777" w:rsidTr="00307659">
        <w:trPr>
          <w:jc w:val="center"/>
        </w:trPr>
        <w:tc>
          <w:tcPr>
            <w:tcW w:w="4090" w:type="dxa"/>
            <w:vMerge/>
            <w:shd w:val="clear" w:color="auto" w:fill="FFFFFF"/>
          </w:tcPr>
          <w:p w14:paraId="5C72946C" w14:textId="77777777" w:rsidR="00703CFD" w:rsidRPr="00131429" w:rsidRDefault="00703CFD" w:rsidP="00307659">
            <w:pPr>
              <w:spacing w:after="160" w:line="360" w:lineRule="auto"/>
              <w:ind w:left="73" w:right="63"/>
              <w:rPr>
                <w:rFonts w:ascii="GHEA Grapalat" w:hAnsi="GHEA Grapalat"/>
                <w:sz w:val="24"/>
                <w:szCs w:val="24"/>
              </w:rPr>
            </w:pPr>
          </w:p>
        </w:tc>
        <w:tc>
          <w:tcPr>
            <w:tcW w:w="6208" w:type="dxa"/>
            <w:gridSpan w:val="2"/>
            <w:shd w:val="clear" w:color="auto" w:fill="FFFFFF"/>
          </w:tcPr>
          <w:p w14:paraId="32B4DE75"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Տե՛ս 12</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րդ հավելվածը</w:t>
            </w:r>
          </w:p>
        </w:tc>
      </w:tr>
      <w:tr w:rsidR="00703CFD" w:rsidRPr="00131429" w14:paraId="67EE65F6" w14:textId="77777777" w:rsidTr="00307659">
        <w:trPr>
          <w:jc w:val="center"/>
        </w:trPr>
        <w:tc>
          <w:tcPr>
            <w:tcW w:w="4090" w:type="dxa"/>
            <w:vMerge w:val="restart"/>
            <w:shd w:val="clear" w:color="auto" w:fill="FFFFFF"/>
          </w:tcPr>
          <w:p w14:paraId="712D8E6C"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Տրիէթիլցիտրատ (Е1505)</w:t>
            </w:r>
          </w:p>
        </w:tc>
        <w:tc>
          <w:tcPr>
            <w:tcW w:w="3798" w:type="dxa"/>
            <w:shd w:val="clear" w:color="auto" w:fill="FFFFFF"/>
          </w:tcPr>
          <w:p w14:paraId="7BBDC402"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Ձվի սպիտակուց չոր</w:t>
            </w:r>
          </w:p>
        </w:tc>
        <w:tc>
          <w:tcPr>
            <w:tcW w:w="2410" w:type="dxa"/>
            <w:shd w:val="clear" w:color="auto" w:fill="FFFFFF"/>
          </w:tcPr>
          <w:p w14:paraId="3A158DD1"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290CE49E" w14:textId="77777777" w:rsidTr="00307659">
        <w:trPr>
          <w:jc w:val="center"/>
        </w:trPr>
        <w:tc>
          <w:tcPr>
            <w:tcW w:w="4090" w:type="dxa"/>
            <w:vMerge/>
            <w:shd w:val="clear" w:color="auto" w:fill="FFFFFF"/>
          </w:tcPr>
          <w:p w14:paraId="3FCA82CE" w14:textId="77777777" w:rsidR="00703CFD" w:rsidRPr="00131429" w:rsidRDefault="00703CFD" w:rsidP="00307659">
            <w:pPr>
              <w:spacing w:after="160" w:line="360" w:lineRule="auto"/>
              <w:ind w:left="73" w:right="63"/>
              <w:rPr>
                <w:rFonts w:ascii="GHEA Grapalat" w:hAnsi="GHEA Grapalat"/>
                <w:sz w:val="24"/>
                <w:szCs w:val="24"/>
              </w:rPr>
            </w:pPr>
          </w:p>
        </w:tc>
        <w:tc>
          <w:tcPr>
            <w:tcW w:w="3798" w:type="dxa"/>
            <w:shd w:val="clear" w:color="auto" w:fill="FFFFFF"/>
          </w:tcPr>
          <w:p w14:paraId="5708FD04"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 xml:space="preserve">Կենսաբանական ակտիվ սննդային հավելումներ՝ պատիճների </w:t>
            </w:r>
            <w:r w:rsidR="002A44D0" w:rsidRPr="00131429">
              <w:rPr>
                <w:rStyle w:val="Bodytext2105pt"/>
                <w:rFonts w:ascii="GHEA Grapalat" w:hAnsi="GHEA Grapalat"/>
                <w:color w:val="auto"/>
                <w:sz w:val="24"/>
                <w:szCs w:val="24"/>
              </w:rPr>
              <w:t>եւ</w:t>
            </w:r>
            <w:r w:rsidR="00DF7A67" w:rsidRPr="00131429">
              <w:rPr>
                <w:rStyle w:val="Bodytext2105pt"/>
                <w:rFonts w:ascii="GHEA Grapalat" w:hAnsi="GHEA Grapalat"/>
                <w:color w:val="auto"/>
                <w:sz w:val="24"/>
                <w:szCs w:val="24"/>
              </w:rPr>
              <w:t xml:space="preserve"> </w:t>
            </w:r>
            <w:r w:rsidRPr="00131429">
              <w:rPr>
                <w:rStyle w:val="Bodytext2105pt"/>
                <w:rFonts w:ascii="GHEA Grapalat" w:hAnsi="GHEA Grapalat"/>
                <w:color w:val="auto"/>
                <w:sz w:val="24"/>
                <w:szCs w:val="24"/>
              </w:rPr>
              <w:t>հաբերի</w:t>
            </w:r>
            <w:r w:rsidR="002A44D0" w:rsidRPr="00131429">
              <w:rPr>
                <w:rStyle w:val="Bodytext2105pt"/>
                <w:rFonts w:ascii="GHEA Grapalat" w:hAnsi="GHEA Grapalat"/>
                <w:color w:val="auto"/>
                <w:sz w:val="24"/>
                <w:szCs w:val="24"/>
              </w:rPr>
              <w:t xml:space="preserve"> </w:t>
            </w:r>
            <w:r w:rsidRPr="00131429">
              <w:rPr>
                <w:rStyle w:val="Bodytext2105pt"/>
                <w:rFonts w:ascii="GHEA Grapalat" w:hAnsi="GHEA Grapalat"/>
                <w:color w:val="auto"/>
                <w:sz w:val="24"/>
                <w:szCs w:val="24"/>
              </w:rPr>
              <w:t>տեսքով</w:t>
            </w:r>
          </w:p>
        </w:tc>
        <w:tc>
          <w:tcPr>
            <w:tcW w:w="2410" w:type="dxa"/>
            <w:shd w:val="clear" w:color="auto" w:fill="FFFFFF"/>
          </w:tcPr>
          <w:p w14:paraId="0EDF56AD"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3.5 գ/կգ</w:t>
            </w:r>
          </w:p>
        </w:tc>
      </w:tr>
      <w:tr w:rsidR="00703CFD" w:rsidRPr="00131429" w14:paraId="6891BC54" w14:textId="77777777" w:rsidTr="00307659">
        <w:trPr>
          <w:jc w:val="center"/>
        </w:trPr>
        <w:tc>
          <w:tcPr>
            <w:tcW w:w="4090" w:type="dxa"/>
            <w:vMerge/>
            <w:shd w:val="clear" w:color="auto" w:fill="FFFFFF"/>
          </w:tcPr>
          <w:p w14:paraId="6EAB5CF5" w14:textId="77777777" w:rsidR="00703CFD" w:rsidRPr="00131429" w:rsidRDefault="00703CFD" w:rsidP="00307659">
            <w:pPr>
              <w:spacing w:after="160" w:line="360" w:lineRule="auto"/>
              <w:ind w:left="73" w:right="63"/>
              <w:rPr>
                <w:rFonts w:ascii="GHEA Grapalat" w:hAnsi="GHEA Grapalat"/>
                <w:sz w:val="24"/>
                <w:szCs w:val="24"/>
              </w:rPr>
            </w:pPr>
          </w:p>
        </w:tc>
        <w:tc>
          <w:tcPr>
            <w:tcW w:w="6208" w:type="dxa"/>
            <w:gridSpan w:val="2"/>
            <w:shd w:val="clear" w:color="auto" w:fill="FFFFFF"/>
          </w:tcPr>
          <w:p w14:paraId="3F1A21DC"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Տե՛ս 12</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րդ հավելվածը</w:t>
            </w:r>
          </w:p>
        </w:tc>
      </w:tr>
      <w:tr w:rsidR="00703CFD" w:rsidRPr="00131429" w14:paraId="4CDF9C20" w14:textId="77777777" w:rsidTr="00307659">
        <w:trPr>
          <w:jc w:val="center"/>
        </w:trPr>
        <w:tc>
          <w:tcPr>
            <w:tcW w:w="4090" w:type="dxa"/>
            <w:vMerge w:val="restart"/>
            <w:shd w:val="clear" w:color="auto" w:fill="FFFFFF"/>
          </w:tcPr>
          <w:p w14:paraId="39F2C054"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Ֆոսֆատիդիլաթթվի ամոնիումական աղեր (ամոնիումի ֆոսֆատիդներ, Е442)</w:t>
            </w:r>
          </w:p>
        </w:tc>
        <w:tc>
          <w:tcPr>
            <w:tcW w:w="3798" w:type="dxa"/>
            <w:shd w:val="clear" w:color="auto" w:fill="FFFFFF"/>
          </w:tcPr>
          <w:p w14:paraId="30C919E1"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 xml:space="preserve">Կակաո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շոկոլադ</w:t>
            </w:r>
          </w:p>
        </w:tc>
        <w:tc>
          <w:tcPr>
            <w:tcW w:w="2410" w:type="dxa"/>
            <w:shd w:val="clear" w:color="auto" w:fill="FFFFFF"/>
          </w:tcPr>
          <w:p w14:paraId="2DF28B88"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10 գ/կգ</w:t>
            </w:r>
          </w:p>
        </w:tc>
      </w:tr>
      <w:tr w:rsidR="00703CFD" w:rsidRPr="00131429" w14:paraId="4DB882CB" w14:textId="77777777" w:rsidTr="00307659">
        <w:trPr>
          <w:jc w:val="center"/>
        </w:trPr>
        <w:tc>
          <w:tcPr>
            <w:tcW w:w="4090" w:type="dxa"/>
            <w:vMerge/>
            <w:shd w:val="clear" w:color="auto" w:fill="FFFFFF"/>
          </w:tcPr>
          <w:p w14:paraId="3975488C" w14:textId="77777777" w:rsidR="00703CFD" w:rsidRPr="00131429" w:rsidRDefault="00703CFD" w:rsidP="00307659">
            <w:pPr>
              <w:spacing w:after="160" w:line="360" w:lineRule="auto"/>
              <w:ind w:left="73" w:right="63"/>
              <w:rPr>
                <w:rFonts w:ascii="GHEA Grapalat" w:hAnsi="GHEA Grapalat"/>
                <w:sz w:val="24"/>
                <w:szCs w:val="24"/>
              </w:rPr>
            </w:pPr>
          </w:p>
        </w:tc>
        <w:tc>
          <w:tcPr>
            <w:tcW w:w="3798" w:type="dxa"/>
            <w:shd w:val="clear" w:color="auto" w:fill="FFFFFF"/>
          </w:tcPr>
          <w:p w14:paraId="636D034A"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Կոնֆետներ՝ կակաոյի հիմքով</w:t>
            </w:r>
          </w:p>
        </w:tc>
        <w:tc>
          <w:tcPr>
            <w:tcW w:w="2410" w:type="dxa"/>
            <w:shd w:val="clear" w:color="auto" w:fill="FFFFFF"/>
          </w:tcPr>
          <w:p w14:paraId="68242551"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10 գ/կգ</w:t>
            </w:r>
          </w:p>
        </w:tc>
      </w:tr>
      <w:tr w:rsidR="00056721" w:rsidRPr="00131429" w14:paraId="2AEA3352" w14:textId="77777777" w:rsidTr="00307659">
        <w:trPr>
          <w:jc w:val="center"/>
        </w:trPr>
        <w:tc>
          <w:tcPr>
            <w:tcW w:w="4090" w:type="dxa"/>
            <w:vMerge w:val="restart"/>
            <w:shd w:val="clear" w:color="auto" w:fill="FFFFFF"/>
          </w:tcPr>
          <w:p w14:paraId="3A7E94F1" w14:textId="77777777" w:rsidR="00056721" w:rsidRPr="00131429" w:rsidRDefault="00056721"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Ֆոսֆորաթթու (Е338) եւ սննդային ֆոսֆատներ՝</w:t>
            </w:r>
            <w:r w:rsidRPr="00131429">
              <w:rPr>
                <w:rStyle w:val="Bodytext2105pt"/>
                <w:rFonts w:ascii="GHEA Grapalat" w:hAnsi="GHEA Grapalat"/>
                <w:color w:val="auto"/>
                <w:sz w:val="24"/>
                <w:szCs w:val="24"/>
              </w:rPr>
              <w:br/>
              <w:t xml:space="preserve">ֆոսֆատներ՝ </w:t>
            </w:r>
            <w:r w:rsidRPr="00131429">
              <w:rPr>
                <w:rStyle w:val="Bodytext2105pt"/>
                <w:rFonts w:ascii="GHEA Grapalat" w:hAnsi="GHEA Grapalat"/>
                <w:color w:val="auto"/>
                <w:sz w:val="24"/>
                <w:szCs w:val="24"/>
              </w:rPr>
              <w:br/>
            </w:r>
            <w:r w:rsidRPr="00131429">
              <w:rPr>
                <w:rStyle w:val="Bodytext2105pt"/>
                <w:rFonts w:ascii="GHEA Grapalat" w:hAnsi="GHEA Grapalat"/>
                <w:color w:val="auto"/>
                <w:sz w:val="24"/>
                <w:szCs w:val="24"/>
              </w:rPr>
              <w:lastRenderedPageBreak/>
              <w:t xml:space="preserve">ամոնիումի (Е 342), </w:t>
            </w:r>
            <w:r w:rsidRPr="00131429">
              <w:rPr>
                <w:rStyle w:val="Bodytext2105pt"/>
                <w:rFonts w:ascii="GHEA Grapalat" w:hAnsi="GHEA Grapalat"/>
                <w:color w:val="auto"/>
                <w:sz w:val="24"/>
                <w:szCs w:val="24"/>
              </w:rPr>
              <w:br/>
              <w:t xml:space="preserve">կալիումի (Е340), </w:t>
            </w:r>
            <w:r w:rsidRPr="00131429">
              <w:rPr>
                <w:rStyle w:val="Bodytext2105pt"/>
                <w:rFonts w:ascii="GHEA Grapalat" w:hAnsi="GHEA Grapalat"/>
                <w:color w:val="auto"/>
                <w:sz w:val="24"/>
                <w:szCs w:val="24"/>
              </w:rPr>
              <w:br/>
              <w:t xml:space="preserve">կալցիումի (Е341, 542), մագնեզիումի (Е343), </w:t>
            </w:r>
            <w:r w:rsidRPr="00131429">
              <w:rPr>
                <w:rStyle w:val="Bodytext2105pt"/>
                <w:rFonts w:ascii="GHEA Grapalat" w:hAnsi="GHEA Grapalat"/>
                <w:color w:val="auto"/>
                <w:sz w:val="24"/>
                <w:szCs w:val="24"/>
              </w:rPr>
              <w:br/>
              <w:t>նատրիումի (Е339),</w:t>
            </w:r>
            <w:r w:rsidRPr="00131429">
              <w:rPr>
                <w:rStyle w:val="Bodytext2105pt"/>
                <w:rFonts w:ascii="GHEA Grapalat" w:hAnsi="GHEA Grapalat"/>
                <w:color w:val="auto"/>
                <w:sz w:val="24"/>
                <w:szCs w:val="24"/>
              </w:rPr>
              <w:br/>
              <w:t>պիրոֆոսֆատներ (Е450),</w:t>
            </w:r>
            <w:r w:rsidRPr="00131429">
              <w:rPr>
                <w:rStyle w:val="Bodytext2105pt"/>
                <w:rFonts w:ascii="GHEA Grapalat" w:hAnsi="GHEA Grapalat"/>
                <w:color w:val="auto"/>
                <w:sz w:val="24"/>
                <w:szCs w:val="24"/>
              </w:rPr>
              <w:br/>
              <w:t>տրիֆոսֆատներ (Е451),</w:t>
            </w:r>
            <w:r w:rsidRPr="00131429">
              <w:rPr>
                <w:rStyle w:val="Bodytext2105pt"/>
                <w:rFonts w:ascii="GHEA Grapalat" w:hAnsi="GHEA Grapalat"/>
                <w:color w:val="auto"/>
                <w:sz w:val="24"/>
                <w:szCs w:val="24"/>
              </w:rPr>
              <w:br/>
              <w:t>պոլիֆոսֆատներ (Е452)՝</w:t>
            </w:r>
            <w:r w:rsidRPr="00131429">
              <w:rPr>
                <w:rStyle w:val="Bodytext2105pt"/>
                <w:rFonts w:ascii="GHEA Grapalat" w:hAnsi="GHEA Grapalat"/>
                <w:color w:val="auto"/>
                <w:sz w:val="24"/>
                <w:szCs w:val="24"/>
              </w:rPr>
              <w:br/>
              <w:t>ավելացված ֆոսֆատը՝ առանձին կամ համակցված Р</w:t>
            </w:r>
            <w:r w:rsidRPr="00131429">
              <w:rPr>
                <w:rStyle w:val="Bodytext2105pt"/>
                <w:rFonts w:ascii="GHEA Grapalat" w:hAnsi="GHEA Grapalat"/>
                <w:color w:val="auto"/>
                <w:sz w:val="24"/>
                <w:szCs w:val="24"/>
                <w:vertAlign w:val="subscript"/>
              </w:rPr>
              <w:t>2</w:t>
            </w:r>
            <w:r w:rsidRPr="00131429">
              <w:rPr>
                <w:rStyle w:val="Bodytext2105pt"/>
                <w:rFonts w:ascii="GHEA Grapalat" w:hAnsi="GHEA Grapalat"/>
                <w:color w:val="auto"/>
                <w:sz w:val="24"/>
                <w:szCs w:val="24"/>
              </w:rPr>
              <w:t>О</w:t>
            </w:r>
            <w:r w:rsidRPr="00131429">
              <w:rPr>
                <w:rStyle w:val="Bodytext2105pt"/>
                <w:rFonts w:ascii="GHEA Grapalat" w:hAnsi="GHEA Grapalat"/>
                <w:color w:val="auto"/>
                <w:sz w:val="24"/>
                <w:szCs w:val="24"/>
                <w:vertAlign w:val="subscript"/>
              </w:rPr>
              <w:t>5</w:t>
            </w:r>
            <w:r w:rsidRPr="00131429">
              <w:rPr>
                <w:rStyle w:val="Bodytext2105pt"/>
                <w:rFonts w:ascii="GHEA Grapalat" w:hAnsi="GHEA Grapalat"/>
                <w:color w:val="auto"/>
                <w:sz w:val="24"/>
                <w:szCs w:val="24"/>
              </w:rPr>
              <w:t xml:space="preserve"> վերահաշվարկով</w:t>
            </w:r>
          </w:p>
        </w:tc>
        <w:tc>
          <w:tcPr>
            <w:tcW w:w="3798" w:type="dxa"/>
            <w:shd w:val="clear" w:color="auto" w:fill="FFFFFF"/>
          </w:tcPr>
          <w:p w14:paraId="2524AA4F" w14:textId="77777777" w:rsidR="00056721" w:rsidRPr="00131429" w:rsidRDefault="00056721"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lastRenderedPageBreak/>
              <w:t>Կաթ մանրէազերծված</w:t>
            </w:r>
          </w:p>
        </w:tc>
        <w:tc>
          <w:tcPr>
            <w:tcW w:w="2410" w:type="dxa"/>
            <w:shd w:val="clear" w:color="auto" w:fill="FFFFFF"/>
          </w:tcPr>
          <w:p w14:paraId="0AA65A7D" w14:textId="77777777" w:rsidR="00056721" w:rsidRPr="00131429" w:rsidRDefault="00056721"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1 գ/լ</w:t>
            </w:r>
          </w:p>
        </w:tc>
      </w:tr>
      <w:tr w:rsidR="00056721" w:rsidRPr="00131429" w14:paraId="112651AB" w14:textId="77777777" w:rsidTr="00307659">
        <w:trPr>
          <w:jc w:val="center"/>
        </w:trPr>
        <w:tc>
          <w:tcPr>
            <w:tcW w:w="4090" w:type="dxa"/>
            <w:vMerge/>
            <w:shd w:val="clear" w:color="auto" w:fill="FFFFFF"/>
          </w:tcPr>
          <w:p w14:paraId="75BF9652" w14:textId="77777777" w:rsidR="00056721" w:rsidRPr="00131429" w:rsidRDefault="00056721" w:rsidP="008172EE">
            <w:pPr>
              <w:spacing w:after="160" w:line="355" w:lineRule="auto"/>
              <w:ind w:left="74" w:right="62"/>
              <w:rPr>
                <w:rFonts w:ascii="GHEA Grapalat" w:hAnsi="GHEA Grapalat"/>
                <w:sz w:val="24"/>
                <w:szCs w:val="24"/>
              </w:rPr>
            </w:pPr>
          </w:p>
        </w:tc>
        <w:tc>
          <w:tcPr>
            <w:tcW w:w="3798" w:type="dxa"/>
            <w:shd w:val="clear" w:color="auto" w:fill="FFFFFF"/>
          </w:tcPr>
          <w:p w14:paraId="51F6B735" w14:textId="77777777" w:rsidR="00056721" w:rsidRPr="00131429" w:rsidRDefault="00056721"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 xml:space="preserve">Կաթ կոնցենտրացված, չոր նյութերի 28%-ից ցածր </w:t>
            </w:r>
            <w:r w:rsidRPr="00131429">
              <w:rPr>
                <w:rStyle w:val="Bodytext2105pt"/>
                <w:rFonts w:ascii="GHEA Grapalat" w:hAnsi="GHEA Grapalat"/>
                <w:color w:val="auto"/>
                <w:sz w:val="24"/>
                <w:szCs w:val="24"/>
              </w:rPr>
              <w:lastRenderedPageBreak/>
              <w:t>պարունակությամբ</w:t>
            </w:r>
          </w:p>
        </w:tc>
        <w:tc>
          <w:tcPr>
            <w:tcW w:w="2410" w:type="dxa"/>
            <w:shd w:val="clear" w:color="auto" w:fill="FFFFFF"/>
          </w:tcPr>
          <w:p w14:paraId="00DF49FE" w14:textId="77777777" w:rsidR="00056721" w:rsidRPr="00131429" w:rsidRDefault="00056721"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lastRenderedPageBreak/>
              <w:t>1 գ/լ</w:t>
            </w:r>
          </w:p>
        </w:tc>
      </w:tr>
      <w:tr w:rsidR="00056721" w:rsidRPr="00131429" w14:paraId="33D78E9D" w14:textId="77777777" w:rsidTr="00307659">
        <w:trPr>
          <w:jc w:val="center"/>
        </w:trPr>
        <w:tc>
          <w:tcPr>
            <w:tcW w:w="4090" w:type="dxa"/>
            <w:vMerge/>
            <w:shd w:val="clear" w:color="auto" w:fill="FFFFFF"/>
          </w:tcPr>
          <w:p w14:paraId="0617D009" w14:textId="77777777" w:rsidR="00056721" w:rsidRPr="00131429" w:rsidRDefault="00056721" w:rsidP="008172EE">
            <w:pPr>
              <w:spacing w:after="160" w:line="355" w:lineRule="auto"/>
              <w:ind w:left="74" w:right="62"/>
              <w:rPr>
                <w:rFonts w:ascii="GHEA Grapalat" w:hAnsi="GHEA Grapalat"/>
                <w:sz w:val="24"/>
                <w:szCs w:val="24"/>
              </w:rPr>
            </w:pPr>
          </w:p>
        </w:tc>
        <w:tc>
          <w:tcPr>
            <w:tcW w:w="3798" w:type="dxa"/>
            <w:shd w:val="clear" w:color="auto" w:fill="FFFFFF"/>
          </w:tcPr>
          <w:p w14:paraId="5A94B01D" w14:textId="77777777" w:rsidR="00056721" w:rsidRPr="00131429" w:rsidRDefault="00056721"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Կաթ կոնցենտրացված, չոր նյութերի 28%-ից ցածր պարունակությամբ</w:t>
            </w:r>
          </w:p>
        </w:tc>
        <w:tc>
          <w:tcPr>
            <w:tcW w:w="2410" w:type="dxa"/>
            <w:shd w:val="clear" w:color="auto" w:fill="FFFFFF"/>
          </w:tcPr>
          <w:p w14:paraId="15352BA1" w14:textId="77777777" w:rsidR="00056721" w:rsidRPr="00131429" w:rsidRDefault="00056721"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1.5 գ/լ</w:t>
            </w:r>
          </w:p>
        </w:tc>
      </w:tr>
      <w:tr w:rsidR="00056721" w:rsidRPr="00131429" w14:paraId="32B6BA41" w14:textId="77777777" w:rsidTr="00307659">
        <w:trPr>
          <w:jc w:val="center"/>
        </w:trPr>
        <w:tc>
          <w:tcPr>
            <w:tcW w:w="4090" w:type="dxa"/>
            <w:vMerge/>
            <w:shd w:val="clear" w:color="auto" w:fill="FFFFFF"/>
          </w:tcPr>
          <w:p w14:paraId="6F86EFAE" w14:textId="77777777" w:rsidR="00056721" w:rsidRPr="00131429" w:rsidRDefault="00056721" w:rsidP="008172EE">
            <w:pPr>
              <w:spacing w:after="160" w:line="355" w:lineRule="auto"/>
              <w:ind w:left="74" w:right="62"/>
              <w:rPr>
                <w:rFonts w:ascii="GHEA Grapalat" w:hAnsi="GHEA Grapalat"/>
                <w:sz w:val="24"/>
                <w:szCs w:val="24"/>
              </w:rPr>
            </w:pPr>
          </w:p>
        </w:tc>
        <w:tc>
          <w:tcPr>
            <w:tcW w:w="3798" w:type="dxa"/>
            <w:shd w:val="clear" w:color="auto" w:fill="FFFFFF"/>
          </w:tcPr>
          <w:p w14:paraId="26A5CD77" w14:textId="77777777" w:rsidR="00056721" w:rsidRPr="00131429" w:rsidRDefault="00056721"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 xml:space="preserve">Կաթ չոր եւ չոր </w:t>
            </w:r>
            <w:r w:rsidR="008172EE" w:rsidRPr="00131429">
              <w:rPr>
                <w:rStyle w:val="Bodytext2105pt"/>
                <w:rFonts w:ascii="GHEA Grapalat" w:hAnsi="GHEA Grapalat"/>
                <w:color w:val="auto"/>
                <w:sz w:val="24"/>
                <w:szCs w:val="24"/>
              </w:rPr>
              <w:br/>
            </w:r>
            <w:r w:rsidRPr="00131429">
              <w:rPr>
                <w:rStyle w:val="Bodytext2105pt"/>
                <w:rFonts w:ascii="GHEA Grapalat" w:hAnsi="GHEA Grapalat"/>
                <w:color w:val="auto"/>
                <w:sz w:val="24"/>
                <w:szCs w:val="24"/>
              </w:rPr>
              <w:t>ճարպազերծված</w:t>
            </w:r>
          </w:p>
        </w:tc>
        <w:tc>
          <w:tcPr>
            <w:tcW w:w="2410" w:type="dxa"/>
            <w:shd w:val="clear" w:color="auto" w:fill="FFFFFF"/>
          </w:tcPr>
          <w:p w14:paraId="41C80D65" w14:textId="77777777" w:rsidR="00056721" w:rsidRPr="00131429" w:rsidRDefault="00056721"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2.5 գ/լ</w:t>
            </w:r>
          </w:p>
        </w:tc>
      </w:tr>
      <w:tr w:rsidR="00056721" w:rsidRPr="00131429" w14:paraId="611D3AF9" w14:textId="77777777" w:rsidTr="00307659">
        <w:trPr>
          <w:jc w:val="center"/>
        </w:trPr>
        <w:tc>
          <w:tcPr>
            <w:tcW w:w="4090" w:type="dxa"/>
            <w:vMerge/>
            <w:shd w:val="clear" w:color="auto" w:fill="FFFFFF"/>
          </w:tcPr>
          <w:p w14:paraId="27140BEF" w14:textId="77777777" w:rsidR="00056721" w:rsidRPr="00131429" w:rsidRDefault="00056721" w:rsidP="008172EE">
            <w:pPr>
              <w:spacing w:after="160" w:line="355" w:lineRule="auto"/>
              <w:ind w:left="74" w:right="62"/>
              <w:rPr>
                <w:rFonts w:ascii="GHEA Grapalat" w:hAnsi="GHEA Grapalat"/>
                <w:sz w:val="24"/>
                <w:szCs w:val="24"/>
              </w:rPr>
            </w:pPr>
          </w:p>
        </w:tc>
        <w:tc>
          <w:tcPr>
            <w:tcW w:w="3798" w:type="dxa"/>
            <w:shd w:val="clear" w:color="auto" w:fill="FFFFFF"/>
          </w:tcPr>
          <w:p w14:paraId="471A8BC4" w14:textId="77777777" w:rsidR="00056721" w:rsidRPr="00131429" w:rsidRDefault="00056721"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Սերուցքներ պաստերացված, մանրէազերծված</w:t>
            </w:r>
          </w:p>
        </w:tc>
        <w:tc>
          <w:tcPr>
            <w:tcW w:w="2410" w:type="dxa"/>
            <w:shd w:val="clear" w:color="auto" w:fill="FFFFFF"/>
          </w:tcPr>
          <w:p w14:paraId="6070C407" w14:textId="77777777" w:rsidR="00056721" w:rsidRPr="00131429" w:rsidRDefault="00056721"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5 գ/լ</w:t>
            </w:r>
          </w:p>
        </w:tc>
      </w:tr>
      <w:tr w:rsidR="00056721" w:rsidRPr="00131429" w14:paraId="0F423C39" w14:textId="77777777" w:rsidTr="00307659">
        <w:trPr>
          <w:jc w:val="center"/>
        </w:trPr>
        <w:tc>
          <w:tcPr>
            <w:tcW w:w="4090" w:type="dxa"/>
            <w:vMerge/>
            <w:shd w:val="clear" w:color="auto" w:fill="FFFFFF"/>
          </w:tcPr>
          <w:p w14:paraId="396C5B04" w14:textId="77777777" w:rsidR="00056721" w:rsidRPr="00131429" w:rsidRDefault="00056721" w:rsidP="008172EE">
            <w:pPr>
              <w:spacing w:after="160" w:line="355" w:lineRule="auto"/>
              <w:ind w:left="74" w:right="62"/>
              <w:rPr>
                <w:rFonts w:ascii="GHEA Grapalat" w:hAnsi="GHEA Grapalat"/>
                <w:sz w:val="24"/>
                <w:szCs w:val="24"/>
              </w:rPr>
            </w:pPr>
          </w:p>
        </w:tc>
        <w:tc>
          <w:tcPr>
            <w:tcW w:w="3798" w:type="dxa"/>
            <w:shd w:val="clear" w:color="auto" w:fill="FFFFFF"/>
          </w:tcPr>
          <w:p w14:paraId="0CEC8C43" w14:textId="77777777" w:rsidR="00056721" w:rsidRPr="00131429" w:rsidRDefault="00056721"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Սերուցքներ հարած եւ բուսական ճարպի հիմքով դրանց փոխարինիչները</w:t>
            </w:r>
          </w:p>
        </w:tc>
        <w:tc>
          <w:tcPr>
            <w:tcW w:w="2410" w:type="dxa"/>
            <w:shd w:val="clear" w:color="auto" w:fill="FFFFFF"/>
          </w:tcPr>
          <w:p w14:paraId="69CD97B7" w14:textId="77777777" w:rsidR="00056721" w:rsidRPr="00131429" w:rsidRDefault="00056721"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5 գ/լ</w:t>
            </w:r>
          </w:p>
        </w:tc>
      </w:tr>
      <w:tr w:rsidR="00056721" w:rsidRPr="00131429" w14:paraId="7F87861C" w14:textId="77777777" w:rsidTr="00307659">
        <w:trPr>
          <w:jc w:val="center"/>
        </w:trPr>
        <w:tc>
          <w:tcPr>
            <w:tcW w:w="4090" w:type="dxa"/>
            <w:vMerge/>
            <w:shd w:val="clear" w:color="auto" w:fill="FFFFFF"/>
          </w:tcPr>
          <w:p w14:paraId="7B0D0A08" w14:textId="77777777" w:rsidR="00056721" w:rsidRPr="00131429" w:rsidRDefault="00056721" w:rsidP="008172EE">
            <w:pPr>
              <w:spacing w:after="160" w:line="355" w:lineRule="auto"/>
              <w:ind w:left="74" w:right="62"/>
              <w:rPr>
                <w:rFonts w:ascii="GHEA Grapalat" w:hAnsi="GHEA Grapalat"/>
                <w:sz w:val="24"/>
                <w:szCs w:val="24"/>
              </w:rPr>
            </w:pPr>
          </w:p>
        </w:tc>
        <w:tc>
          <w:tcPr>
            <w:tcW w:w="3798" w:type="dxa"/>
            <w:shd w:val="clear" w:color="auto" w:fill="FFFFFF"/>
          </w:tcPr>
          <w:p w14:paraId="3E46BF01" w14:textId="77777777" w:rsidR="00056721" w:rsidRPr="00131429" w:rsidRDefault="00056721"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Պանիրներ չհասունացած (բացառությամբ Մոցարելլա տեսակի պանրի)</w:t>
            </w:r>
          </w:p>
        </w:tc>
        <w:tc>
          <w:tcPr>
            <w:tcW w:w="2410" w:type="dxa"/>
            <w:shd w:val="clear" w:color="auto" w:fill="FFFFFF"/>
          </w:tcPr>
          <w:p w14:paraId="3B1A6AFF" w14:textId="77777777" w:rsidR="00056721" w:rsidRPr="00131429" w:rsidRDefault="00056721"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2 գ/կգ</w:t>
            </w:r>
          </w:p>
        </w:tc>
      </w:tr>
      <w:tr w:rsidR="00056721" w:rsidRPr="00131429" w14:paraId="6ECD944E" w14:textId="77777777" w:rsidTr="00307659">
        <w:trPr>
          <w:jc w:val="center"/>
        </w:trPr>
        <w:tc>
          <w:tcPr>
            <w:tcW w:w="4090" w:type="dxa"/>
            <w:vMerge/>
            <w:shd w:val="clear" w:color="auto" w:fill="FFFFFF"/>
          </w:tcPr>
          <w:p w14:paraId="0D30D956" w14:textId="77777777" w:rsidR="00056721" w:rsidRPr="00131429" w:rsidRDefault="00056721" w:rsidP="008172EE">
            <w:pPr>
              <w:spacing w:after="160" w:line="355" w:lineRule="auto"/>
              <w:ind w:left="74" w:right="62"/>
              <w:rPr>
                <w:rFonts w:ascii="GHEA Grapalat" w:hAnsi="GHEA Grapalat"/>
                <w:sz w:val="24"/>
                <w:szCs w:val="24"/>
              </w:rPr>
            </w:pPr>
          </w:p>
        </w:tc>
        <w:tc>
          <w:tcPr>
            <w:tcW w:w="3798" w:type="dxa"/>
            <w:shd w:val="clear" w:color="auto" w:fill="FFFFFF"/>
          </w:tcPr>
          <w:p w14:paraId="260E60C8" w14:textId="77777777" w:rsidR="00056721" w:rsidRPr="00131429" w:rsidRDefault="00056721"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Պանիրներ հալած եւ դրանց փոխարինիչները</w:t>
            </w:r>
          </w:p>
        </w:tc>
        <w:tc>
          <w:tcPr>
            <w:tcW w:w="2410" w:type="dxa"/>
            <w:shd w:val="clear" w:color="auto" w:fill="FFFFFF"/>
          </w:tcPr>
          <w:p w14:paraId="10A39666" w14:textId="77777777" w:rsidR="00056721" w:rsidRPr="00131429" w:rsidRDefault="00056721"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20 գ/կգ</w:t>
            </w:r>
          </w:p>
        </w:tc>
      </w:tr>
      <w:tr w:rsidR="00056721" w:rsidRPr="00131429" w14:paraId="5C104A72" w14:textId="77777777" w:rsidTr="00307659">
        <w:trPr>
          <w:jc w:val="center"/>
        </w:trPr>
        <w:tc>
          <w:tcPr>
            <w:tcW w:w="4090" w:type="dxa"/>
            <w:vMerge/>
            <w:shd w:val="clear" w:color="auto" w:fill="FFFFFF"/>
          </w:tcPr>
          <w:p w14:paraId="5FBF5897" w14:textId="77777777" w:rsidR="00056721" w:rsidRPr="00131429" w:rsidRDefault="00056721" w:rsidP="008172EE">
            <w:pPr>
              <w:spacing w:after="160" w:line="355" w:lineRule="auto"/>
              <w:ind w:left="74" w:right="62"/>
              <w:rPr>
                <w:rFonts w:ascii="GHEA Grapalat" w:hAnsi="GHEA Grapalat"/>
                <w:sz w:val="24"/>
                <w:szCs w:val="24"/>
              </w:rPr>
            </w:pPr>
          </w:p>
        </w:tc>
        <w:tc>
          <w:tcPr>
            <w:tcW w:w="3798" w:type="dxa"/>
            <w:shd w:val="clear" w:color="auto" w:fill="FFFFFF"/>
          </w:tcPr>
          <w:p w14:paraId="4AB67431" w14:textId="77777777" w:rsidR="00056721" w:rsidRPr="00131429" w:rsidRDefault="00056721"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Ըմպելիքներ կաթնային հիմքով, շոկոլադային եւ գարու</w:t>
            </w:r>
          </w:p>
        </w:tc>
        <w:tc>
          <w:tcPr>
            <w:tcW w:w="2410" w:type="dxa"/>
            <w:shd w:val="clear" w:color="auto" w:fill="FFFFFF"/>
          </w:tcPr>
          <w:p w14:paraId="549465C0" w14:textId="77777777" w:rsidR="00056721" w:rsidRPr="00131429" w:rsidRDefault="00056721"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2 գ/կգ</w:t>
            </w:r>
          </w:p>
        </w:tc>
      </w:tr>
      <w:tr w:rsidR="00056721" w:rsidRPr="00131429" w14:paraId="40F0BEAA" w14:textId="77777777" w:rsidTr="00307659">
        <w:trPr>
          <w:jc w:val="center"/>
        </w:trPr>
        <w:tc>
          <w:tcPr>
            <w:tcW w:w="4090" w:type="dxa"/>
            <w:vMerge/>
            <w:shd w:val="clear" w:color="auto" w:fill="FFFFFF"/>
          </w:tcPr>
          <w:p w14:paraId="7804CD21" w14:textId="77777777" w:rsidR="00056721" w:rsidRPr="00131429" w:rsidRDefault="00056721" w:rsidP="008172EE">
            <w:pPr>
              <w:spacing w:after="160" w:line="355" w:lineRule="auto"/>
              <w:ind w:left="74" w:right="62"/>
              <w:rPr>
                <w:rFonts w:ascii="GHEA Grapalat" w:hAnsi="GHEA Grapalat"/>
                <w:sz w:val="24"/>
                <w:szCs w:val="24"/>
              </w:rPr>
            </w:pPr>
          </w:p>
        </w:tc>
        <w:tc>
          <w:tcPr>
            <w:tcW w:w="3798" w:type="dxa"/>
            <w:shd w:val="clear" w:color="auto" w:fill="FFFFFF"/>
          </w:tcPr>
          <w:p w14:paraId="6B3E6365" w14:textId="77777777" w:rsidR="00056721" w:rsidRPr="00131429" w:rsidRDefault="00056721"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Կարագ թթվասերուցքային</w:t>
            </w:r>
          </w:p>
        </w:tc>
        <w:tc>
          <w:tcPr>
            <w:tcW w:w="2410" w:type="dxa"/>
            <w:shd w:val="clear" w:color="auto" w:fill="FFFFFF"/>
          </w:tcPr>
          <w:p w14:paraId="537815FF" w14:textId="77777777" w:rsidR="00056721" w:rsidRPr="00131429" w:rsidRDefault="00056721"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2 գ/կգ</w:t>
            </w:r>
          </w:p>
        </w:tc>
      </w:tr>
      <w:tr w:rsidR="00056721" w:rsidRPr="00131429" w14:paraId="67143A1C" w14:textId="77777777" w:rsidTr="00307659">
        <w:trPr>
          <w:jc w:val="center"/>
        </w:trPr>
        <w:tc>
          <w:tcPr>
            <w:tcW w:w="4090" w:type="dxa"/>
            <w:vMerge/>
            <w:shd w:val="clear" w:color="auto" w:fill="FFFFFF"/>
          </w:tcPr>
          <w:p w14:paraId="6ECF503A" w14:textId="77777777" w:rsidR="00056721" w:rsidRPr="00131429" w:rsidRDefault="00056721" w:rsidP="008172EE">
            <w:pPr>
              <w:spacing w:after="160" w:line="355" w:lineRule="auto"/>
              <w:ind w:left="74" w:right="62"/>
              <w:rPr>
                <w:rFonts w:ascii="GHEA Grapalat" w:hAnsi="GHEA Grapalat"/>
                <w:sz w:val="24"/>
                <w:szCs w:val="24"/>
              </w:rPr>
            </w:pPr>
          </w:p>
        </w:tc>
        <w:tc>
          <w:tcPr>
            <w:tcW w:w="3798" w:type="dxa"/>
            <w:shd w:val="clear" w:color="auto" w:fill="FFFFFF"/>
          </w:tcPr>
          <w:p w14:paraId="2245C46C" w14:textId="77777777" w:rsidR="00056721" w:rsidRPr="00131429" w:rsidRDefault="00056721"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Սփրեդներ եւ մարգարիններ</w:t>
            </w:r>
          </w:p>
        </w:tc>
        <w:tc>
          <w:tcPr>
            <w:tcW w:w="2410" w:type="dxa"/>
            <w:shd w:val="clear" w:color="auto" w:fill="FFFFFF"/>
          </w:tcPr>
          <w:p w14:paraId="698D26BE" w14:textId="77777777" w:rsidR="00056721" w:rsidRPr="00131429" w:rsidRDefault="00056721"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5 գ/կգ</w:t>
            </w:r>
          </w:p>
        </w:tc>
      </w:tr>
      <w:tr w:rsidR="00056721" w:rsidRPr="00131429" w14:paraId="5CD79179" w14:textId="77777777" w:rsidTr="00307659">
        <w:trPr>
          <w:jc w:val="center"/>
        </w:trPr>
        <w:tc>
          <w:tcPr>
            <w:tcW w:w="4090" w:type="dxa"/>
            <w:vMerge/>
            <w:shd w:val="clear" w:color="auto" w:fill="FFFFFF"/>
          </w:tcPr>
          <w:p w14:paraId="0E064461" w14:textId="77777777" w:rsidR="00056721" w:rsidRPr="00131429" w:rsidRDefault="00056721" w:rsidP="008172EE">
            <w:pPr>
              <w:spacing w:after="160" w:line="355" w:lineRule="auto"/>
              <w:ind w:left="74" w:right="62"/>
              <w:rPr>
                <w:rFonts w:ascii="GHEA Grapalat" w:hAnsi="GHEA Grapalat"/>
                <w:sz w:val="24"/>
                <w:szCs w:val="24"/>
              </w:rPr>
            </w:pPr>
          </w:p>
        </w:tc>
        <w:tc>
          <w:tcPr>
            <w:tcW w:w="3798" w:type="dxa"/>
            <w:shd w:val="clear" w:color="auto" w:fill="FFFFFF"/>
          </w:tcPr>
          <w:p w14:paraId="2179E88D" w14:textId="77777777" w:rsidR="00056721" w:rsidRPr="00131429" w:rsidRDefault="00056721"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Պաղպաղակ (բացի պլոմբիրից, կաթնային եւ սերուցքային պաղպաղակից), մրգային սառույց</w:t>
            </w:r>
          </w:p>
        </w:tc>
        <w:tc>
          <w:tcPr>
            <w:tcW w:w="2410" w:type="dxa"/>
            <w:shd w:val="clear" w:color="auto" w:fill="FFFFFF"/>
          </w:tcPr>
          <w:p w14:paraId="5CDB1C3F" w14:textId="77777777" w:rsidR="00056721" w:rsidRPr="00131429" w:rsidRDefault="00056721"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1 գ/կգ</w:t>
            </w:r>
          </w:p>
        </w:tc>
      </w:tr>
    </w:tbl>
    <w:p w14:paraId="54F4C112" w14:textId="77777777" w:rsidR="008172EE" w:rsidRPr="00131429" w:rsidRDefault="008172EE"/>
    <w:tbl>
      <w:tblPr>
        <w:tblOverlap w:val="never"/>
        <w:tblW w:w="10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090"/>
        <w:gridCol w:w="3798"/>
        <w:gridCol w:w="2410"/>
      </w:tblGrid>
      <w:tr w:rsidR="00056721" w:rsidRPr="00131429" w14:paraId="6F0CC4CC" w14:textId="77777777" w:rsidTr="00307659">
        <w:trPr>
          <w:jc w:val="center"/>
        </w:trPr>
        <w:tc>
          <w:tcPr>
            <w:tcW w:w="4090" w:type="dxa"/>
            <w:vMerge w:val="restart"/>
            <w:shd w:val="clear" w:color="auto" w:fill="FFFFFF"/>
          </w:tcPr>
          <w:p w14:paraId="4C9FC1E1" w14:textId="77777777" w:rsidR="00056721" w:rsidRPr="00131429" w:rsidRDefault="00056721" w:rsidP="008172EE">
            <w:pPr>
              <w:spacing w:after="160" w:line="355" w:lineRule="auto"/>
              <w:ind w:left="74" w:right="62"/>
              <w:rPr>
                <w:rFonts w:ascii="GHEA Grapalat" w:hAnsi="GHEA Grapalat"/>
                <w:sz w:val="24"/>
                <w:szCs w:val="24"/>
              </w:rPr>
            </w:pPr>
          </w:p>
        </w:tc>
        <w:tc>
          <w:tcPr>
            <w:tcW w:w="3798" w:type="dxa"/>
            <w:shd w:val="clear" w:color="auto" w:fill="FFFFFF"/>
          </w:tcPr>
          <w:p w14:paraId="27DDB59F" w14:textId="77777777" w:rsidR="00056721" w:rsidRPr="00131429" w:rsidRDefault="00056721"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Աղանդերներ, այդ թվում՝ կաթնային հիմքով (պաղպաղակ)</w:t>
            </w:r>
          </w:p>
        </w:tc>
        <w:tc>
          <w:tcPr>
            <w:tcW w:w="2410" w:type="dxa"/>
            <w:shd w:val="clear" w:color="auto" w:fill="FFFFFF"/>
          </w:tcPr>
          <w:p w14:paraId="7F8D6947" w14:textId="77777777" w:rsidR="00056721" w:rsidRPr="00131429" w:rsidRDefault="00056721"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3 գ/կգ</w:t>
            </w:r>
          </w:p>
        </w:tc>
      </w:tr>
      <w:tr w:rsidR="00056721" w:rsidRPr="00131429" w14:paraId="74669D4F" w14:textId="77777777" w:rsidTr="00307659">
        <w:trPr>
          <w:jc w:val="center"/>
        </w:trPr>
        <w:tc>
          <w:tcPr>
            <w:tcW w:w="4090" w:type="dxa"/>
            <w:vMerge/>
            <w:shd w:val="clear" w:color="auto" w:fill="FFFFFF"/>
          </w:tcPr>
          <w:p w14:paraId="57E6B7A0" w14:textId="77777777" w:rsidR="00056721" w:rsidRPr="00131429" w:rsidRDefault="00056721" w:rsidP="008172EE">
            <w:pPr>
              <w:spacing w:after="160" w:line="355" w:lineRule="auto"/>
              <w:ind w:left="74" w:right="62"/>
              <w:rPr>
                <w:rFonts w:ascii="GHEA Grapalat" w:hAnsi="GHEA Grapalat"/>
                <w:sz w:val="24"/>
                <w:szCs w:val="24"/>
              </w:rPr>
            </w:pPr>
          </w:p>
        </w:tc>
        <w:tc>
          <w:tcPr>
            <w:tcW w:w="3798" w:type="dxa"/>
            <w:shd w:val="clear" w:color="auto" w:fill="FFFFFF"/>
          </w:tcPr>
          <w:p w14:paraId="491F5628" w14:textId="77777777" w:rsidR="00056721" w:rsidRPr="00131429" w:rsidRDefault="00056721"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Աղանդերներ, չոր խառնուրդներ՝ փոշենման</w:t>
            </w:r>
          </w:p>
        </w:tc>
        <w:tc>
          <w:tcPr>
            <w:tcW w:w="2410" w:type="dxa"/>
            <w:shd w:val="clear" w:color="auto" w:fill="FFFFFF"/>
          </w:tcPr>
          <w:p w14:paraId="52391EFC" w14:textId="77777777" w:rsidR="00056721" w:rsidRPr="00131429" w:rsidRDefault="00056721"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7 գ/կգ</w:t>
            </w:r>
          </w:p>
        </w:tc>
      </w:tr>
      <w:tr w:rsidR="00056721" w:rsidRPr="00131429" w14:paraId="42257D32" w14:textId="77777777" w:rsidTr="00307659">
        <w:trPr>
          <w:jc w:val="center"/>
        </w:trPr>
        <w:tc>
          <w:tcPr>
            <w:tcW w:w="4090" w:type="dxa"/>
            <w:vMerge/>
            <w:shd w:val="clear" w:color="auto" w:fill="FFFFFF"/>
          </w:tcPr>
          <w:p w14:paraId="1FADD1E4" w14:textId="77777777" w:rsidR="00056721" w:rsidRPr="00131429" w:rsidRDefault="00056721" w:rsidP="00307659">
            <w:pPr>
              <w:spacing w:after="160" w:line="360" w:lineRule="auto"/>
              <w:ind w:left="73" w:right="63"/>
              <w:rPr>
                <w:rFonts w:ascii="GHEA Grapalat" w:hAnsi="GHEA Grapalat"/>
                <w:sz w:val="24"/>
                <w:szCs w:val="24"/>
              </w:rPr>
            </w:pPr>
          </w:p>
        </w:tc>
        <w:tc>
          <w:tcPr>
            <w:tcW w:w="3798" w:type="dxa"/>
            <w:shd w:val="clear" w:color="auto" w:fill="FFFFFF"/>
          </w:tcPr>
          <w:p w14:paraId="6A59EAC6" w14:textId="77777777" w:rsidR="00056721" w:rsidRPr="00131429" w:rsidRDefault="00056721"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Արտադրատեսակներ մրգերից, ջնարակված մրգեր</w:t>
            </w:r>
          </w:p>
        </w:tc>
        <w:tc>
          <w:tcPr>
            <w:tcW w:w="2410" w:type="dxa"/>
            <w:shd w:val="clear" w:color="auto" w:fill="FFFFFF"/>
          </w:tcPr>
          <w:p w14:paraId="16908AB2" w14:textId="77777777" w:rsidR="00056721" w:rsidRPr="00131429" w:rsidRDefault="00056721"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800 մգ/կգ</w:t>
            </w:r>
          </w:p>
        </w:tc>
      </w:tr>
      <w:tr w:rsidR="00056721" w:rsidRPr="00131429" w14:paraId="395883BC" w14:textId="77777777" w:rsidTr="00307659">
        <w:trPr>
          <w:jc w:val="center"/>
        </w:trPr>
        <w:tc>
          <w:tcPr>
            <w:tcW w:w="4090" w:type="dxa"/>
            <w:vMerge/>
            <w:shd w:val="clear" w:color="auto" w:fill="FFFFFF"/>
          </w:tcPr>
          <w:p w14:paraId="3340B949" w14:textId="77777777" w:rsidR="00056721" w:rsidRPr="00131429" w:rsidRDefault="00056721" w:rsidP="00307659">
            <w:pPr>
              <w:spacing w:after="160" w:line="360" w:lineRule="auto"/>
              <w:ind w:left="73" w:right="63"/>
              <w:rPr>
                <w:rFonts w:ascii="GHEA Grapalat" w:hAnsi="GHEA Grapalat"/>
                <w:sz w:val="24"/>
                <w:szCs w:val="24"/>
              </w:rPr>
            </w:pPr>
          </w:p>
        </w:tc>
        <w:tc>
          <w:tcPr>
            <w:tcW w:w="3798" w:type="dxa"/>
            <w:shd w:val="clear" w:color="auto" w:fill="FFFFFF"/>
          </w:tcPr>
          <w:p w14:paraId="5511025B" w14:textId="77777777" w:rsidR="00056721" w:rsidRPr="00131429" w:rsidRDefault="00056721"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Կարտոֆիլի վերամշակումից ստացված մթերքներ՝ ներառյալ սառեցրած, պաղեցրած եւ չորացրած մթերքները</w:t>
            </w:r>
          </w:p>
        </w:tc>
        <w:tc>
          <w:tcPr>
            <w:tcW w:w="2410" w:type="dxa"/>
            <w:shd w:val="clear" w:color="auto" w:fill="FFFFFF"/>
          </w:tcPr>
          <w:p w14:paraId="089438ED" w14:textId="77777777" w:rsidR="00056721" w:rsidRPr="00131429" w:rsidRDefault="00056721"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5 գ/կգ</w:t>
            </w:r>
          </w:p>
        </w:tc>
      </w:tr>
      <w:tr w:rsidR="00056721" w:rsidRPr="00131429" w14:paraId="0000BE6A" w14:textId="77777777" w:rsidTr="00307659">
        <w:trPr>
          <w:jc w:val="center"/>
        </w:trPr>
        <w:tc>
          <w:tcPr>
            <w:tcW w:w="4090" w:type="dxa"/>
            <w:vMerge/>
            <w:shd w:val="clear" w:color="auto" w:fill="FFFFFF"/>
          </w:tcPr>
          <w:p w14:paraId="13C2A083" w14:textId="77777777" w:rsidR="00056721" w:rsidRPr="00131429" w:rsidRDefault="00056721" w:rsidP="00307659">
            <w:pPr>
              <w:spacing w:after="160" w:line="360" w:lineRule="auto"/>
              <w:ind w:left="73" w:right="63"/>
              <w:rPr>
                <w:rFonts w:ascii="GHEA Grapalat" w:hAnsi="GHEA Grapalat"/>
                <w:sz w:val="24"/>
                <w:szCs w:val="24"/>
              </w:rPr>
            </w:pPr>
          </w:p>
        </w:tc>
        <w:tc>
          <w:tcPr>
            <w:tcW w:w="3798" w:type="dxa"/>
            <w:shd w:val="clear" w:color="auto" w:fill="FFFFFF"/>
          </w:tcPr>
          <w:p w14:paraId="2C947392" w14:textId="77777777" w:rsidR="00056721" w:rsidRPr="00131429" w:rsidRDefault="00056721"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Մշակված մթերքներ կարտոֆիլից՝ ներառյալ սառեցրած, պաղեցրած եւ չորացրած մթերքները եւ կարտոֆիլ՝ նախապես տապակած, սառեցրած</w:t>
            </w:r>
          </w:p>
        </w:tc>
        <w:tc>
          <w:tcPr>
            <w:tcW w:w="2410" w:type="dxa"/>
            <w:shd w:val="clear" w:color="auto" w:fill="FFFFFF"/>
          </w:tcPr>
          <w:p w14:paraId="5622616F" w14:textId="77777777" w:rsidR="00056721" w:rsidRPr="00131429" w:rsidRDefault="00056721"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5 գ/կգ</w:t>
            </w:r>
          </w:p>
        </w:tc>
      </w:tr>
      <w:tr w:rsidR="00056721" w:rsidRPr="00131429" w14:paraId="67B72C2B" w14:textId="77777777" w:rsidTr="00307659">
        <w:trPr>
          <w:jc w:val="center"/>
        </w:trPr>
        <w:tc>
          <w:tcPr>
            <w:tcW w:w="4090" w:type="dxa"/>
            <w:vMerge/>
            <w:shd w:val="clear" w:color="auto" w:fill="FFFFFF"/>
          </w:tcPr>
          <w:p w14:paraId="379588E1" w14:textId="77777777" w:rsidR="00056721" w:rsidRPr="00131429" w:rsidRDefault="00056721" w:rsidP="00307659">
            <w:pPr>
              <w:spacing w:after="160" w:line="360" w:lineRule="auto"/>
              <w:ind w:left="73" w:right="63"/>
              <w:rPr>
                <w:rFonts w:ascii="GHEA Grapalat" w:hAnsi="GHEA Grapalat"/>
                <w:sz w:val="24"/>
                <w:szCs w:val="24"/>
              </w:rPr>
            </w:pPr>
          </w:p>
        </w:tc>
        <w:tc>
          <w:tcPr>
            <w:tcW w:w="3798" w:type="dxa"/>
            <w:shd w:val="clear" w:color="auto" w:fill="FFFFFF"/>
          </w:tcPr>
          <w:p w14:paraId="7EB0E532" w14:textId="77777777" w:rsidR="00056721" w:rsidRPr="00131429" w:rsidRDefault="00056721"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Հացաբուլկեղեն եւ ալրային հրուշակեղեն</w:t>
            </w:r>
          </w:p>
        </w:tc>
        <w:tc>
          <w:tcPr>
            <w:tcW w:w="2410" w:type="dxa"/>
            <w:shd w:val="clear" w:color="auto" w:fill="FFFFFF"/>
          </w:tcPr>
          <w:p w14:paraId="6355A566" w14:textId="77777777" w:rsidR="00056721" w:rsidRPr="00131429" w:rsidRDefault="00056721"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20 գ/կգ</w:t>
            </w:r>
          </w:p>
        </w:tc>
      </w:tr>
      <w:tr w:rsidR="00056721" w:rsidRPr="00131429" w14:paraId="40802315" w14:textId="77777777" w:rsidTr="00307659">
        <w:trPr>
          <w:jc w:val="center"/>
        </w:trPr>
        <w:tc>
          <w:tcPr>
            <w:tcW w:w="4090" w:type="dxa"/>
            <w:vMerge/>
            <w:shd w:val="clear" w:color="auto" w:fill="FFFFFF"/>
          </w:tcPr>
          <w:p w14:paraId="79265FF5" w14:textId="77777777" w:rsidR="00056721" w:rsidRPr="00131429" w:rsidRDefault="00056721" w:rsidP="00307659">
            <w:pPr>
              <w:spacing w:after="160" w:line="360" w:lineRule="auto"/>
              <w:ind w:left="73" w:right="63"/>
              <w:rPr>
                <w:rFonts w:ascii="GHEA Grapalat" w:hAnsi="GHEA Grapalat"/>
                <w:sz w:val="24"/>
                <w:szCs w:val="24"/>
              </w:rPr>
            </w:pPr>
          </w:p>
        </w:tc>
        <w:tc>
          <w:tcPr>
            <w:tcW w:w="3798" w:type="dxa"/>
            <w:shd w:val="clear" w:color="auto" w:fill="FFFFFF"/>
          </w:tcPr>
          <w:p w14:paraId="503C4140" w14:textId="77777777" w:rsidR="00056721" w:rsidRPr="00131429" w:rsidRDefault="00056721"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Շաքարային հրուշակեղեն</w:t>
            </w:r>
          </w:p>
        </w:tc>
        <w:tc>
          <w:tcPr>
            <w:tcW w:w="2410" w:type="dxa"/>
            <w:shd w:val="clear" w:color="auto" w:fill="FFFFFF"/>
          </w:tcPr>
          <w:p w14:paraId="32A008D8" w14:textId="77777777" w:rsidR="00056721" w:rsidRPr="00131429" w:rsidRDefault="00056721"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5 գ/կգ</w:t>
            </w:r>
          </w:p>
        </w:tc>
      </w:tr>
      <w:tr w:rsidR="00056721" w:rsidRPr="00131429" w14:paraId="648D98D8" w14:textId="77777777" w:rsidTr="00307659">
        <w:trPr>
          <w:jc w:val="center"/>
        </w:trPr>
        <w:tc>
          <w:tcPr>
            <w:tcW w:w="4090" w:type="dxa"/>
            <w:vMerge/>
            <w:shd w:val="clear" w:color="auto" w:fill="FFFFFF"/>
          </w:tcPr>
          <w:p w14:paraId="0ECEA397" w14:textId="77777777" w:rsidR="00056721" w:rsidRPr="00131429" w:rsidRDefault="00056721" w:rsidP="00307659">
            <w:pPr>
              <w:spacing w:after="160" w:line="360" w:lineRule="auto"/>
              <w:ind w:left="73" w:right="63"/>
              <w:rPr>
                <w:rFonts w:ascii="GHEA Grapalat" w:hAnsi="GHEA Grapalat"/>
                <w:sz w:val="24"/>
                <w:szCs w:val="24"/>
              </w:rPr>
            </w:pPr>
          </w:p>
        </w:tc>
        <w:tc>
          <w:tcPr>
            <w:tcW w:w="3798" w:type="dxa"/>
            <w:shd w:val="clear" w:color="auto" w:fill="FFFFFF"/>
          </w:tcPr>
          <w:p w14:paraId="28668BDC" w14:textId="77777777" w:rsidR="00056721" w:rsidRPr="00131429" w:rsidRDefault="00056721"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Շաքարի փոշի</w:t>
            </w:r>
          </w:p>
        </w:tc>
        <w:tc>
          <w:tcPr>
            <w:tcW w:w="2410" w:type="dxa"/>
            <w:shd w:val="clear" w:color="auto" w:fill="FFFFFF"/>
          </w:tcPr>
          <w:p w14:paraId="01102CA6" w14:textId="77777777" w:rsidR="00056721" w:rsidRPr="00131429" w:rsidRDefault="00056721"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10 գ/կգ</w:t>
            </w:r>
          </w:p>
        </w:tc>
      </w:tr>
      <w:tr w:rsidR="00056721" w:rsidRPr="00131429" w14:paraId="53DB3DE6" w14:textId="77777777" w:rsidTr="00307659">
        <w:trPr>
          <w:jc w:val="center"/>
        </w:trPr>
        <w:tc>
          <w:tcPr>
            <w:tcW w:w="4090" w:type="dxa"/>
            <w:vMerge/>
            <w:shd w:val="clear" w:color="auto" w:fill="FFFFFF"/>
          </w:tcPr>
          <w:p w14:paraId="272D8DAF" w14:textId="77777777" w:rsidR="00056721" w:rsidRPr="00131429" w:rsidRDefault="00056721" w:rsidP="00307659">
            <w:pPr>
              <w:spacing w:after="160" w:line="360" w:lineRule="auto"/>
              <w:ind w:left="73" w:right="63"/>
              <w:rPr>
                <w:rFonts w:ascii="GHEA Grapalat" w:hAnsi="GHEA Grapalat"/>
                <w:sz w:val="24"/>
                <w:szCs w:val="24"/>
              </w:rPr>
            </w:pPr>
          </w:p>
        </w:tc>
        <w:tc>
          <w:tcPr>
            <w:tcW w:w="3798" w:type="dxa"/>
            <w:shd w:val="clear" w:color="auto" w:fill="FFFFFF"/>
          </w:tcPr>
          <w:p w14:paraId="19A13124" w14:textId="77777777" w:rsidR="00056721" w:rsidRPr="00131429" w:rsidRDefault="00056721"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Մաստակ</w:t>
            </w:r>
          </w:p>
        </w:tc>
        <w:tc>
          <w:tcPr>
            <w:tcW w:w="2410" w:type="dxa"/>
            <w:shd w:val="clear" w:color="auto" w:fill="FFFFFF"/>
          </w:tcPr>
          <w:p w14:paraId="57E6FF41" w14:textId="77777777" w:rsidR="00056721" w:rsidRPr="00131429" w:rsidRDefault="00056721"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056721" w:rsidRPr="00131429" w14:paraId="643A665F" w14:textId="77777777" w:rsidTr="00307659">
        <w:trPr>
          <w:jc w:val="center"/>
        </w:trPr>
        <w:tc>
          <w:tcPr>
            <w:tcW w:w="4090" w:type="dxa"/>
            <w:vMerge/>
            <w:shd w:val="clear" w:color="auto" w:fill="FFFFFF"/>
          </w:tcPr>
          <w:p w14:paraId="1CE27FDE" w14:textId="77777777" w:rsidR="00056721" w:rsidRPr="00131429" w:rsidRDefault="00056721" w:rsidP="00307659">
            <w:pPr>
              <w:spacing w:after="160" w:line="360" w:lineRule="auto"/>
              <w:ind w:left="73" w:right="63"/>
              <w:rPr>
                <w:rFonts w:ascii="GHEA Grapalat" w:hAnsi="GHEA Grapalat"/>
                <w:sz w:val="24"/>
                <w:szCs w:val="24"/>
              </w:rPr>
            </w:pPr>
          </w:p>
        </w:tc>
        <w:tc>
          <w:tcPr>
            <w:tcW w:w="3798" w:type="dxa"/>
            <w:shd w:val="clear" w:color="auto" w:fill="FFFFFF"/>
          </w:tcPr>
          <w:p w14:paraId="38501CEC" w14:textId="77777777" w:rsidR="00056721" w:rsidRPr="00131429" w:rsidRDefault="00056721"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Ալյուր</w:t>
            </w:r>
          </w:p>
        </w:tc>
        <w:tc>
          <w:tcPr>
            <w:tcW w:w="2410" w:type="dxa"/>
            <w:shd w:val="clear" w:color="auto" w:fill="FFFFFF"/>
          </w:tcPr>
          <w:p w14:paraId="74726931" w14:textId="77777777" w:rsidR="00056721" w:rsidRPr="00131429" w:rsidRDefault="00056721"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2.5 գ/կգ</w:t>
            </w:r>
          </w:p>
        </w:tc>
      </w:tr>
      <w:tr w:rsidR="00056721" w:rsidRPr="00131429" w14:paraId="668E0247" w14:textId="77777777" w:rsidTr="00307659">
        <w:trPr>
          <w:jc w:val="center"/>
        </w:trPr>
        <w:tc>
          <w:tcPr>
            <w:tcW w:w="4090" w:type="dxa"/>
            <w:vMerge/>
            <w:shd w:val="clear" w:color="auto" w:fill="FFFFFF"/>
          </w:tcPr>
          <w:p w14:paraId="2F76482B" w14:textId="77777777" w:rsidR="00056721" w:rsidRPr="00131429" w:rsidRDefault="00056721" w:rsidP="00307659">
            <w:pPr>
              <w:spacing w:after="160" w:line="360" w:lineRule="auto"/>
              <w:ind w:left="73" w:right="63"/>
              <w:rPr>
                <w:rFonts w:ascii="GHEA Grapalat" w:hAnsi="GHEA Grapalat"/>
                <w:sz w:val="24"/>
                <w:szCs w:val="24"/>
              </w:rPr>
            </w:pPr>
          </w:p>
        </w:tc>
        <w:tc>
          <w:tcPr>
            <w:tcW w:w="3798" w:type="dxa"/>
            <w:shd w:val="clear" w:color="auto" w:fill="FFFFFF"/>
          </w:tcPr>
          <w:p w14:paraId="67BB648C" w14:textId="77777777" w:rsidR="00056721" w:rsidRPr="00131429" w:rsidRDefault="00056721"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 xml:space="preserve">Չոր խառնուրդներ՝ ալյուրի հիմքով, շաքարի եւ կեքսերի, </w:t>
            </w:r>
            <w:r w:rsidRPr="00131429">
              <w:rPr>
                <w:rStyle w:val="Bodytext2105pt"/>
                <w:rFonts w:ascii="GHEA Grapalat" w:hAnsi="GHEA Grapalat"/>
                <w:color w:val="auto"/>
                <w:sz w:val="24"/>
                <w:szCs w:val="24"/>
              </w:rPr>
              <w:lastRenderedPageBreak/>
              <w:t>տորթերի, նրբաբլիթների պատրաստման համար փխրեցուցիչների ավելացմամբ</w:t>
            </w:r>
          </w:p>
        </w:tc>
        <w:tc>
          <w:tcPr>
            <w:tcW w:w="2410" w:type="dxa"/>
            <w:shd w:val="clear" w:color="auto" w:fill="FFFFFF"/>
          </w:tcPr>
          <w:p w14:paraId="1B0D4147" w14:textId="77777777" w:rsidR="00056721" w:rsidRPr="00131429" w:rsidRDefault="00056721"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lastRenderedPageBreak/>
              <w:t>20 գ/կգ</w:t>
            </w:r>
          </w:p>
        </w:tc>
      </w:tr>
      <w:tr w:rsidR="00056721" w:rsidRPr="00131429" w14:paraId="721DD008" w14:textId="77777777" w:rsidTr="00307659">
        <w:trPr>
          <w:jc w:val="center"/>
        </w:trPr>
        <w:tc>
          <w:tcPr>
            <w:tcW w:w="4090" w:type="dxa"/>
            <w:vMerge/>
            <w:shd w:val="clear" w:color="auto" w:fill="FFFFFF"/>
          </w:tcPr>
          <w:p w14:paraId="70FA548D" w14:textId="77777777" w:rsidR="00056721" w:rsidRPr="00131429" w:rsidRDefault="00056721" w:rsidP="00307659">
            <w:pPr>
              <w:spacing w:after="160" w:line="360" w:lineRule="auto"/>
              <w:ind w:left="73" w:right="63"/>
              <w:rPr>
                <w:rFonts w:ascii="GHEA Grapalat" w:hAnsi="GHEA Grapalat"/>
                <w:sz w:val="24"/>
                <w:szCs w:val="24"/>
              </w:rPr>
            </w:pPr>
          </w:p>
        </w:tc>
        <w:tc>
          <w:tcPr>
            <w:tcW w:w="3798" w:type="dxa"/>
            <w:shd w:val="clear" w:color="auto" w:fill="FFFFFF"/>
          </w:tcPr>
          <w:p w14:paraId="4E8AA19A" w14:textId="77777777" w:rsidR="00056721" w:rsidRPr="00131429" w:rsidRDefault="00056721"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Մակարոնեղեն լապշա</w:t>
            </w:r>
          </w:p>
        </w:tc>
        <w:tc>
          <w:tcPr>
            <w:tcW w:w="2410" w:type="dxa"/>
            <w:shd w:val="clear" w:color="auto" w:fill="FFFFFF"/>
          </w:tcPr>
          <w:p w14:paraId="37667EDE" w14:textId="77777777" w:rsidR="00056721" w:rsidRPr="00131429" w:rsidRDefault="00056721"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2 գ/կգ</w:t>
            </w:r>
          </w:p>
        </w:tc>
      </w:tr>
      <w:tr w:rsidR="00056721" w:rsidRPr="00131429" w14:paraId="348DC1C6" w14:textId="77777777" w:rsidTr="00307659">
        <w:trPr>
          <w:jc w:val="center"/>
        </w:trPr>
        <w:tc>
          <w:tcPr>
            <w:tcW w:w="4090" w:type="dxa"/>
            <w:vMerge/>
            <w:shd w:val="clear" w:color="auto" w:fill="FFFFFF"/>
          </w:tcPr>
          <w:p w14:paraId="7CC2A462" w14:textId="77777777" w:rsidR="00056721" w:rsidRPr="00131429" w:rsidRDefault="00056721" w:rsidP="00307659">
            <w:pPr>
              <w:spacing w:after="160" w:line="360" w:lineRule="auto"/>
              <w:ind w:left="73" w:right="63"/>
              <w:rPr>
                <w:rFonts w:ascii="GHEA Grapalat" w:hAnsi="GHEA Grapalat"/>
                <w:sz w:val="24"/>
                <w:szCs w:val="24"/>
              </w:rPr>
            </w:pPr>
          </w:p>
        </w:tc>
        <w:tc>
          <w:tcPr>
            <w:tcW w:w="3798" w:type="dxa"/>
            <w:shd w:val="clear" w:color="auto" w:fill="FFFFFF"/>
          </w:tcPr>
          <w:p w14:paraId="52294FF1" w14:textId="77777777" w:rsidR="00056721" w:rsidRPr="00131429" w:rsidRDefault="00056721"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Հեղուկ խմոր</w:t>
            </w:r>
          </w:p>
        </w:tc>
        <w:tc>
          <w:tcPr>
            <w:tcW w:w="2410" w:type="dxa"/>
            <w:shd w:val="clear" w:color="auto" w:fill="FFFFFF"/>
          </w:tcPr>
          <w:p w14:paraId="15ECB2A3" w14:textId="77777777" w:rsidR="00056721" w:rsidRPr="00131429" w:rsidRDefault="00056721"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12 գ/կգ</w:t>
            </w:r>
          </w:p>
        </w:tc>
      </w:tr>
      <w:tr w:rsidR="00056721" w:rsidRPr="00131429" w14:paraId="467FE34B" w14:textId="77777777" w:rsidTr="00307659">
        <w:trPr>
          <w:jc w:val="center"/>
        </w:trPr>
        <w:tc>
          <w:tcPr>
            <w:tcW w:w="4090" w:type="dxa"/>
            <w:vMerge/>
            <w:shd w:val="clear" w:color="auto" w:fill="FFFFFF"/>
          </w:tcPr>
          <w:p w14:paraId="3D4FA95D" w14:textId="77777777" w:rsidR="00056721" w:rsidRPr="00131429" w:rsidRDefault="00056721" w:rsidP="00307659">
            <w:pPr>
              <w:spacing w:after="160" w:line="360" w:lineRule="auto"/>
              <w:ind w:left="73" w:right="63"/>
              <w:rPr>
                <w:rFonts w:ascii="GHEA Grapalat" w:hAnsi="GHEA Grapalat"/>
                <w:sz w:val="24"/>
                <w:szCs w:val="24"/>
              </w:rPr>
            </w:pPr>
          </w:p>
        </w:tc>
        <w:tc>
          <w:tcPr>
            <w:tcW w:w="3798" w:type="dxa"/>
            <w:shd w:val="clear" w:color="auto" w:fill="FFFFFF"/>
          </w:tcPr>
          <w:p w14:paraId="342125DC" w14:textId="77777777" w:rsidR="00056721" w:rsidRPr="00131429" w:rsidRDefault="00056721"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Մթերքներ հացահատիկայիններից՝ ստացված արտամղիչ տեխնոլոգիայով, չոր նախաճաշեր</w:t>
            </w:r>
          </w:p>
        </w:tc>
        <w:tc>
          <w:tcPr>
            <w:tcW w:w="2410" w:type="dxa"/>
            <w:shd w:val="clear" w:color="auto" w:fill="FFFFFF"/>
          </w:tcPr>
          <w:p w14:paraId="76B630ED" w14:textId="77777777" w:rsidR="00056721" w:rsidRPr="00131429" w:rsidRDefault="00056721"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5 գ/կգ</w:t>
            </w:r>
          </w:p>
        </w:tc>
      </w:tr>
      <w:tr w:rsidR="00056721" w:rsidRPr="00131429" w14:paraId="3196C3CD" w14:textId="77777777" w:rsidTr="00307659">
        <w:trPr>
          <w:jc w:val="center"/>
        </w:trPr>
        <w:tc>
          <w:tcPr>
            <w:tcW w:w="4090" w:type="dxa"/>
            <w:vMerge/>
            <w:shd w:val="clear" w:color="auto" w:fill="FFFFFF"/>
          </w:tcPr>
          <w:p w14:paraId="333F7D01" w14:textId="77777777" w:rsidR="00056721" w:rsidRPr="00131429" w:rsidRDefault="00056721" w:rsidP="00307659">
            <w:pPr>
              <w:spacing w:after="160" w:line="360" w:lineRule="auto"/>
              <w:ind w:left="73" w:right="63"/>
              <w:rPr>
                <w:rFonts w:ascii="GHEA Grapalat" w:hAnsi="GHEA Grapalat"/>
                <w:sz w:val="24"/>
                <w:szCs w:val="24"/>
              </w:rPr>
            </w:pPr>
          </w:p>
        </w:tc>
        <w:tc>
          <w:tcPr>
            <w:tcW w:w="3798" w:type="dxa"/>
            <w:shd w:val="clear" w:color="auto" w:fill="FFFFFF"/>
          </w:tcPr>
          <w:p w14:paraId="25AB5127" w14:textId="77777777" w:rsidR="00056721" w:rsidRPr="00131429" w:rsidRDefault="00056721"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Սննդամթերք չոր, փոշենման</w:t>
            </w:r>
          </w:p>
        </w:tc>
        <w:tc>
          <w:tcPr>
            <w:tcW w:w="2410" w:type="dxa"/>
            <w:shd w:val="clear" w:color="auto" w:fill="FFFFFF"/>
          </w:tcPr>
          <w:p w14:paraId="38550B14" w14:textId="77777777" w:rsidR="00056721" w:rsidRPr="00131429" w:rsidRDefault="00056721"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10 գ/կգ</w:t>
            </w:r>
          </w:p>
        </w:tc>
      </w:tr>
      <w:tr w:rsidR="00056721" w:rsidRPr="00131429" w14:paraId="620F5C7C" w14:textId="77777777" w:rsidTr="00307659">
        <w:trPr>
          <w:jc w:val="center"/>
        </w:trPr>
        <w:tc>
          <w:tcPr>
            <w:tcW w:w="4090" w:type="dxa"/>
            <w:vMerge/>
            <w:shd w:val="clear" w:color="auto" w:fill="FFFFFF"/>
          </w:tcPr>
          <w:p w14:paraId="7FE25886" w14:textId="77777777" w:rsidR="00056721" w:rsidRPr="00131429" w:rsidRDefault="00056721" w:rsidP="00307659">
            <w:pPr>
              <w:spacing w:after="160" w:line="360" w:lineRule="auto"/>
              <w:ind w:left="73" w:right="63"/>
              <w:rPr>
                <w:rFonts w:ascii="GHEA Grapalat" w:hAnsi="GHEA Grapalat"/>
                <w:sz w:val="24"/>
                <w:szCs w:val="24"/>
              </w:rPr>
            </w:pPr>
          </w:p>
        </w:tc>
        <w:tc>
          <w:tcPr>
            <w:tcW w:w="3798" w:type="dxa"/>
            <w:shd w:val="clear" w:color="auto" w:fill="FFFFFF"/>
          </w:tcPr>
          <w:p w14:paraId="296B10B4" w14:textId="77777777" w:rsidR="00056721" w:rsidRPr="00131429" w:rsidRDefault="00056721"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Հատուկ նշանակության սննդամթերք</w:t>
            </w:r>
          </w:p>
        </w:tc>
        <w:tc>
          <w:tcPr>
            <w:tcW w:w="2410" w:type="dxa"/>
            <w:tcBorders>
              <w:bottom w:val="single" w:sz="4" w:space="0" w:color="auto"/>
            </w:tcBorders>
            <w:shd w:val="clear" w:color="auto" w:fill="FFFFFF"/>
          </w:tcPr>
          <w:p w14:paraId="0B6CA555" w14:textId="77777777" w:rsidR="00056721" w:rsidRPr="00131429" w:rsidRDefault="00056721"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5 գ/կգ</w:t>
            </w:r>
          </w:p>
        </w:tc>
      </w:tr>
      <w:tr w:rsidR="00056721" w:rsidRPr="00131429" w14:paraId="1117CF03" w14:textId="77777777" w:rsidTr="00307659">
        <w:trPr>
          <w:jc w:val="center"/>
        </w:trPr>
        <w:tc>
          <w:tcPr>
            <w:tcW w:w="4090" w:type="dxa"/>
            <w:vMerge/>
            <w:shd w:val="clear" w:color="auto" w:fill="FFFFFF"/>
          </w:tcPr>
          <w:p w14:paraId="025BDA24" w14:textId="77777777" w:rsidR="00056721" w:rsidRPr="00131429" w:rsidRDefault="00056721" w:rsidP="00307659">
            <w:pPr>
              <w:spacing w:after="160" w:line="360" w:lineRule="auto"/>
              <w:ind w:left="73" w:right="63"/>
              <w:rPr>
                <w:rFonts w:ascii="GHEA Grapalat" w:hAnsi="GHEA Grapalat"/>
                <w:sz w:val="24"/>
                <w:szCs w:val="24"/>
              </w:rPr>
            </w:pPr>
          </w:p>
        </w:tc>
        <w:tc>
          <w:tcPr>
            <w:tcW w:w="3798" w:type="dxa"/>
            <w:vMerge w:val="restart"/>
            <w:shd w:val="clear" w:color="auto" w:fill="FFFFFF"/>
          </w:tcPr>
          <w:p w14:paraId="18CC496F" w14:textId="77777777" w:rsidR="00056721" w:rsidRPr="00131429" w:rsidRDefault="00056721"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Մսամթերք՝ բացառությամբ չմշակված մսամթերքի եւ մսային խճողակի</w:t>
            </w:r>
          </w:p>
        </w:tc>
        <w:tc>
          <w:tcPr>
            <w:tcW w:w="2410" w:type="dxa"/>
            <w:tcBorders>
              <w:bottom w:val="nil"/>
            </w:tcBorders>
            <w:shd w:val="clear" w:color="auto" w:fill="FFFFFF"/>
          </w:tcPr>
          <w:p w14:paraId="7029DD33" w14:textId="77777777" w:rsidR="00056721" w:rsidRPr="00131429" w:rsidRDefault="00056721"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3 գ ավելացված ֆոսֆատի 1 կգ մսային հումքի համար</w:t>
            </w:r>
          </w:p>
        </w:tc>
      </w:tr>
      <w:tr w:rsidR="00056721" w:rsidRPr="00131429" w14:paraId="38170448" w14:textId="77777777" w:rsidTr="00307659">
        <w:trPr>
          <w:jc w:val="center"/>
        </w:trPr>
        <w:tc>
          <w:tcPr>
            <w:tcW w:w="4090" w:type="dxa"/>
            <w:vMerge/>
            <w:shd w:val="clear" w:color="auto" w:fill="FFFFFF"/>
          </w:tcPr>
          <w:p w14:paraId="596D65B4" w14:textId="77777777" w:rsidR="00056721" w:rsidRPr="00131429" w:rsidRDefault="00056721" w:rsidP="00307659">
            <w:pPr>
              <w:spacing w:after="160" w:line="360" w:lineRule="auto"/>
              <w:ind w:left="73" w:right="63"/>
              <w:rPr>
                <w:rFonts w:ascii="GHEA Grapalat" w:hAnsi="GHEA Grapalat"/>
                <w:sz w:val="24"/>
                <w:szCs w:val="24"/>
              </w:rPr>
            </w:pPr>
          </w:p>
        </w:tc>
        <w:tc>
          <w:tcPr>
            <w:tcW w:w="3798" w:type="dxa"/>
            <w:vMerge/>
            <w:shd w:val="clear" w:color="auto" w:fill="FFFFFF"/>
          </w:tcPr>
          <w:p w14:paraId="54E38C65" w14:textId="77777777" w:rsidR="00056721" w:rsidRPr="00131429" w:rsidRDefault="00056721" w:rsidP="00307659">
            <w:pPr>
              <w:spacing w:after="160" w:line="360" w:lineRule="auto"/>
              <w:ind w:left="73" w:right="63"/>
              <w:rPr>
                <w:rFonts w:ascii="GHEA Grapalat" w:hAnsi="GHEA Grapalat"/>
                <w:sz w:val="24"/>
                <w:szCs w:val="24"/>
              </w:rPr>
            </w:pPr>
          </w:p>
        </w:tc>
        <w:tc>
          <w:tcPr>
            <w:tcW w:w="2410" w:type="dxa"/>
            <w:tcBorders>
              <w:top w:val="nil"/>
            </w:tcBorders>
            <w:shd w:val="clear" w:color="auto" w:fill="FFFFFF"/>
          </w:tcPr>
          <w:p w14:paraId="388DEF02" w14:textId="77777777" w:rsidR="00056721" w:rsidRPr="00131429" w:rsidRDefault="00056721"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8 գ ընդհանուր (ավելացված + բնական) ֆոսֆատի 1 կգ մսային հումքի համար</w:t>
            </w:r>
          </w:p>
        </w:tc>
      </w:tr>
      <w:tr w:rsidR="00056721" w:rsidRPr="00131429" w14:paraId="6FF7B2EA" w14:textId="77777777" w:rsidTr="00307659">
        <w:trPr>
          <w:jc w:val="center"/>
        </w:trPr>
        <w:tc>
          <w:tcPr>
            <w:tcW w:w="4090" w:type="dxa"/>
            <w:vMerge/>
            <w:shd w:val="clear" w:color="auto" w:fill="FFFFFF"/>
          </w:tcPr>
          <w:p w14:paraId="660C0EDA" w14:textId="77777777" w:rsidR="00056721" w:rsidRPr="00131429" w:rsidRDefault="00056721" w:rsidP="00307659">
            <w:pPr>
              <w:spacing w:after="160" w:line="360" w:lineRule="auto"/>
              <w:ind w:left="73" w:right="63"/>
              <w:rPr>
                <w:rFonts w:ascii="GHEA Grapalat" w:hAnsi="GHEA Grapalat"/>
                <w:sz w:val="24"/>
                <w:szCs w:val="24"/>
              </w:rPr>
            </w:pPr>
          </w:p>
        </w:tc>
        <w:tc>
          <w:tcPr>
            <w:tcW w:w="3798" w:type="dxa"/>
            <w:shd w:val="clear" w:color="auto" w:fill="FFFFFF"/>
          </w:tcPr>
          <w:p w14:paraId="77A2B315" w14:textId="77777777" w:rsidR="00056721" w:rsidRPr="00131429" w:rsidRDefault="00056721"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Ձկան ֆիլե, չմշակված, սառեցրած</w:t>
            </w:r>
          </w:p>
        </w:tc>
        <w:tc>
          <w:tcPr>
            <w:tcW w:w="2410" w:type="dxa"/>
            <w:shd w:val="clear" w:color="auto" w:fill="FFFFFF"/>
          </w:tcPr>
          <w:p w14:paraId="37BD306E" w14:textId="77777777" w:rsidR="00056721" w:rsidRPr="00131429" w:rsidRDefault="00056721"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5 գ/կգ</w:t>
            </w:r>
            <w:r w:rsidRPr="00131429">
              <w:rPr>
                <w:rStyle w:val="Bodytext2105pt"/>
                <w:rFonts w:ascii="GHEA Grapalat" w:hAnsi="GHEA Grapalat"/>
                <w:color w:val="auto"/>
                <w:sz w:val="24"/>
                <w:szCs w:val="24"/>
              </w:rPr>
              <w:br/>
              <w:t xml:space="preserve">ավելացված ֆոսֆատ, 10 գ/կգ ընդհանուր </w:t>
            </w:r>
            <w:r w:rsidRPr="00131429">
              <w:rPr>
                <w:rStyle w:val="Bodytext2105pt"/>
                <w:rFonts w:ascii="GHEA Grapalat" w:hAnsi="GHEA Grapalat"/>
                <w:color w:val="auto"/>
                <w:sz w:val="24"/>
                <w:szCs w:val="24"/>
              </w:rPr>
              <w:lastRenderedPageBreak/>
              <w:t>ֆոսֆատի (ավելացված + բնական)</w:t>
            </w:r>
          </w:p>
        </w:tc>
      </w:tr>
      <w:tr w:rsidR="00056721" w:rsidRPr="00131429" w14:paraId="688B18DA" w14:textId="77777777" w:rsidTr="00307659">
        <w:trPr>
          <w:jc w:val="center"/>
        </w:trPr>
        <w:tc>
          <w:tcPr>
            <w:tcW w:w="4090" w:type="dxa"/>
            <w:vMerge/>
            <w:shd w:val="clear" w:color="auto" w:fill="FFFFFF"/>
          </w:tcPr>
          <w:p w14:paraId="0C97BBBD" w14:textId="77777777" w:rsidR="00056721" w:rsidRPr="00131429" w:rsidRDefault="00056721" w:rsidP="00307659">
            <w:pPr>
              <w:spacing w:after="160" w:line="360" w:lineRule="auto"/>
              <w:ind w:left="73" w:right="63"/>
              <w:rPr>
                <w:rFonts w:ascii="GHEA Grapalat" w:hAnsi="GHEA Grapalat"/>
                <w:sz w:val="24"/>
                <w:szCs w:val="24"/>
              </w:rPr>
            </w:pPr>
          </w:p>
        </w:tc>
        <w:tc>
          <w:tcPr>
            <w:tcW w:w="3798" w:type="dxa"/>
            <w:shd w:val="clear" w:color="auto" w:fill="FFFFFF"/>
          </w:tcPr>
          <w:p w14:paraId="3409F789" w14:textId="77777777" w:rsidR="00056721" w:rsidRPr="00131429" w:rsidRDefault="00056721"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Կակղամորթներ եւ խեցգետնակերպեր (մշակված եւ չմշակված), սառեցրած</w:t>
            </w:r>
          </w:p>
        </w:tc>
        <w:tc>
          <w:tcPr>
            <w:tcW w:w="2410" w:type="dxa"/>
            <w:shd w:val="clear" w:color="auto" w:fill="FFFFFF"/>
          </w:tcPr>
          <w:p w14:paraId="7D6A0D3F" w14:textId="77777777" w:rsidR="00056721" w:rsidRPr="00131429" w:rsidRDefault="00056721" w:rsidP="00307659">
            <w:pPr>
              <w:pStyle w:val="Bodytext20"/>
              <w:shd w:val="clear" w:color="auto" w:fill="auto"/>
              <w:spacing w:after="160" w:line="360" w:lineRule="auto"/>
              <w:ind w:left="-12" w:right="-6"/>
              <w:jc w:val="center"/>
              <w:rPr>
                <w:rFonts w:ascii="GHEA Grapalat" w:hAnsi="GHEA Grapalat"/>
                <w:sz w:val="24"/>
                <w:szCs w:val="24"/>
              </w:rPr>
            </w:pPr>
            <w:r w:rsidRPr="00131429">
              <w:rPr>
                <w:rStyle w:val="Bodytext2105pt"/>
                <w:rFonts w:ascii="GHEA Grapalat" w:hAnsi="GHEA Grapalat"/>
                <w:color w:val="auto"/>
                <w:sz w:val="24"/>
                <w:szCs w:val="24"/>
              </w:rPr>
              <w:t>5 գ ավելացված ֆոսֆատի խեցգետնակերպերից հումքի 1 կգ-ի համար, ընդհանուր (ավելացված + բնական) 10 գ ֆոսֆատի խեցգետնակերպերից հումքի 1 կգ-ի համար</w:t>
            </w:r>
          </w:p>
        </w:tc>
      </w:tr>
      <w:tr w:rsidR="00056721" w:rsidRPr="00131429" w14:paraId="7D0BBDE1" w14:textId="77777777" w:rsidTr="00307659">
        <w:trPr>
          <w:jc w:val="center"/>
        </w:trPr>
        <w:tc>
          <w:tcPr>
            <w:tcW w:w="4090" w:type="dxa"/>
            <w:vMerge/>
            <w:shd w:val="clear" w:color="auto" w:fill="FFFFFF"/>
          </w:tcPr>
          <w:p w14:paraId="3B4563D9" w14:textId="77777777" w:rsidR="00056721" w:rsidRPr="00131429" w:rsidRDefault="00056721" w:rsidP="00307659">
            <w:pPr>
              <w:spacing w:after="160" w:line="360" w:lineRule="auto"/>
              <w:ind w:left="73" w:right="63"/>
              <w:rPr>
                <w:rFonts w:ascii="GHEA Grapalat" w:hAnsi="GHEA Grapalat"/>
                <w:sz w:val="24"/>
                <w:szCs w:val="24"/>
              </w:rPr>
            </w:pPr>
          </w:p>
        </w:tc>
        <w:tc>
          <w:tcPr>
            <w:tcW w:w="3798" w:type="dxa"/>
            <w:shd w:val="clear" w:color="auto" w:fill="FFFFFF"/>
          </w:tcPr>
          <w:p w14:paraId="701450F3" w14:textId="77777777" w:rsidR="00056721" w:rsidRPr="00131429" w:rsidRDefault="00056721"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Ձկան խճողակ «սուրիմի»</w:t>
            </w:r>
          </w:p>
        </w:tc>
        <w:tc>
          <w:tcPr>
            <w:tcW w:w="2410" w:type="dxa"/>
            <w:shd w:val="clear" w:color="auto" w:fill="FFFFFF"/>
          </w:tcPr>
          <w:p w14:paraId="5672614D" w14:textId="77777777" w:rsidR="00056721" w:rsidRPr="00131429" w:rsidRDefault="00056721"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1 գ/կգ</w:t>
            </w:r>
          </w:p>
        </w:tc>
      </w:tr>
      <w:tr w:rsidR="00056721" w:rsidRPr="00131429" w14:paraId="4ED98776" w14:textId="77777777" w:rsidTr="00307659">
        <w:trPr>
          <w:jc w:val="center"/>
        </w:trPr>
        <w:tc>
          <w:tcPr>
            <w:tcW w:w="4090" w:type="dxa"/>
            <w:vMerge/>
            <w:shd w:val="clear" w:color="auto" w:fill="FFFFFF"/>
          </w:tcPr>
          <w:p w14:paraId="46806B0E" w14:textId="77777777" w:rsidR="00056721" w:rsidRPr="00131429" w:rsidRDefault="00056721" w:rsidP="00307659">
            <w:pPr>
              <w:spacing w:after="160" w:line="360" w:lineRule="auto"/>
              <w:ind w:left="73" w:right="63"/>
              <w:rPr>
                <w:rFonts w:ascii="GHEA Grapalat" w:hAnsi="GHEA Grapalat"/>
                <w:sz w:val="24"/>
                <w:szCs w:val="24"/>
              </w:rPr>
            </w:pPr>
          </w:p>
        </w:tc>
        <w:tc>
          <w:tcPr>
            <w:tcW w:w="3798" w:type="dxa"/>
            <w:shd w:val="clear" w:color="auto" w:fill="FFFFFF"/>
          </w:tcPr>
          <w:p w14:paraId="4797DDEA" w14:textId="77777777" w:rsidR="00056721" w:rsidRPr="00131429" w:rsidRDefault="00056721"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Ձկնային եւ ծովախեցգետիններից ստացված մածուկ</w:t>
            </w:r>
          </w:p>
        </w:tc>
        <w:tc>
          <w:tcPr>
            <w:tcW w:w="2410" w:type="dxa"/>
            <w:shd w:val="clear" w:color="auto" w:fill="FFFFFF"/>
          </w:tcPr>
          <w:p w14:paraId="28292E14" w14:textId="77777777" w:rsidR="00056721" w:rsidRPr="00131429" w:rsidRDefault="00056721"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5 գ/կգ</w:t>
            </w:r>
          </w:p>
        </w:tc>
      </w:tr>
      <w:tr w:rsidR="00056721" w:rsidRPr="00131429" w14:paraId="5D50311A" w14:textId="77777777" w:rsidTr="00307659">
        <w:trPr>
          <w:jc w:val="center"/>
        </w:trPr>
        <w:tc>
          <w:tcPr>
            <w:tcW w:w="4090" w:type="dxa"/>
            <w:vMerge/>
            <w:shd w:val="clear" w:color="auto" w:fill="FFFFFF"/>
          </w:tcPr>
          <w:p w14:paraId="0A2E9DAD" w14:textId="77777777" w:rsidR="00056721" w:rsidRPr="00131429" w:rsidRDefault="00056721" w:rsidP="00307659">
            <w:pPr>
              <w:spacing w:after="160" w:line="360" w:lineRule="auto"/>
              <w:ind w:left="73" w:right="63"/>
              <w:rPr>
                <w:rFonts w:ascii="GHEA Grapalat" w:hAnsi="GHEA Grapalat"/>
                <w:sz w:val="24"/>
                <w:szCs w:val="24"/>
              </w:rPr>
            </w:pPr>
          </w:p>
        </w:tc>
        <w:tc>
          <w:tcPr>
            <w:tcW w:w="3798" w:type="dxa"/>
            <w:shd w:val="clear" w:color="auto" w:fill="FFFFFF"/>
          </w:tcPr>
          <w:p w14:paraId="3963A73A" w14:textId="77777777" w:rsidR="00056721" w:rsidRPr="00131429" w:rsidRDefault="00056721"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Ձկան խճողակ՝ սառեցրած եւ դրանից պատրաստված արտադրատեսակներ</w:t>
            </w:r>
          </w:p>
        </w:tc>
        <w:tc>
          <w:tcPr>
            <w:tcW w:w="2410" w:type="dxa"/>
            <w:shd w:val="clear" w:color="auto" w:fill="FFFFFF"/>
          </w:tcPr>
          <w:p w14:paraId="3F132A72" w14:textId="77777777" w:rsidR="00056721" w:rsidRPr="00131429" w:rsidRDefault="00056721"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5 գ ավելացված ֆոսֆատի ձկնային հումքի 1 կգ-ի համար, ընդհանուր (ավելացված + բնական) 10 գ ֆոսֆատի ձկնային հումքի 1 կգ-ի համար</w:t>
            </w:r>
          </w:p>
        </w:tc>
      </w:tr>
    </w:tbl>
    <w:p w14:paraId="68789C8B" w14:textId="77777777" w:rsidR="008172EE" w:rsidRPr="00131429" w:rsidRDefault="008172EE"/>
    <w:tbl>
      <w:tblPr>
        <w:tblOverlap w:val="never"/>
        <w:tblW w:w="10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090"/>
        <w:gridCol w:w="3798"/>
        <w:gridCol w:w="2410"/>
      </w:tblGrid>
      <w:tr w:rsidR="00056721" w:rsidRPr="00131429" w14:paraId="0F2C8430" w14:textId="77777777" w:rsidTr="00307659">
        <w:trPr>
          <w:jc w:val="center"/>
        </w:trPr>
        <w:tc>
          <w:tcPr>
            <w:tcW w:w="4090" w:type="dxa"/>
            <w:vMerge w:val="restart"/>
            <w:shd w:val="clear" w:color="auto" w:fill="FFFFFF"/>
          </w:tcPr>
          <w:p w14:paraId="761A6220" w14:textId="77777777" w:rsidR="00056721" w:rsidRPr="00131429" w:rsidRDefault="00056721" w:rsidP="00307659">
            <w:pPr>
              <w:spacing w:after="160" w:line="360" w:lineRule="auto"/>
              <w:ind w:left="73" w:right="63"/>
              <w:rPr>
                <w:rFonts w:ascii="GHEA Grapalat" w:hAnsi="GHEA Grapalat"/>
                <w:sz w:val="24"/>
                <w:szCs w:val="24"/>
              </w:rPr>
            </w:pPr>
          </w:p>
        </w:tc>
        <w:tc>
          <w:tcPr>
            <w:tcW w:w="3798" w:type="dxa"/>
            <w:shd w:val="clear" w:color="auto" w:fill="FFFFFF"/>
          </w:tcPr>
          <w:p w14:paraId="6D335976" w14:textId="77777777" w:rsidR="00056721" w:rsidRPr="00131429" w:rsidRDefault="00056721"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Պահածոներ խեցգետնակերպերից</w:t>
            </w:r>
          </w:p>
        </w:tc>
        <w:tc>
          <w:tcPr>
            <w:tcW w:w="2410" w:type="dxa"/>
            <w:shd w:val="clear" w:color="auto" w:fill="FFFFFF"/>
          </w:tcPr>
          <w:p w14:paraId="65FBFD2D" w14:textId="77777777" w:rsidR="00056721" w:rsidRPr="00131429" w:rsidRDefault="00056721" w:rsidP="00307659">
            <w:pPr>
              <w:pStyle w:val="Bodytext20"/>
              <w:shd w:val="clear" w:color="auto" w:fill="auto"/>
              <w:spacing w:after="160" w:line="360" w:lineRule="auto"/>
              <w:ind w:left="-12" w:right="-6"/>
              <w:jc w:val="center"/>
              <w:rPr>
                <w:rFonts w:ascii="GHEA Grapalat" w:hAnsi="GHEA Grapalat"/>
                <w:sz w:val="24"/>
                <w:szCs w:val="24"/>
              </w:rPr>
            </w:pPr>
            <w:r w:rsidRPr="00131429">
              <w:rPr>
                <w:rStyle w:val="Bodytext2105pt"/>
                <w:rFonts w:ascii="GHEA Grapalat" w:hAnsi="GHEA Grapalat"/>
                <w:color w:val="auto"/>
                <w:sz w:val="24"/>
                <w:szCs w:val="24"/>
              </w:rPr>
              <w:t>1 գ ավելացված ֆոսֆատի խեցգետնակերպերից հումքի 1 կգ-ի համար</w:t>
            </w:r>
          </w:p>
        </w:tc>
      </w:tr>
      <w:tr w:rsidR="00056721" w:rsidRPr="00131429" w14:paraId="32C5BDA5" w14:textId="77777777" w:rsidTr="00307659">
        <w:trPr>
          <w:jc w:val="center"/>
        </w:trPr>
        <w:tc>
          <w:tcPr>
            <w:tcW w:w="4090" w:type="dxa"/>
            <w:vMerge/>
            <w:shd w:val="clear" w:color="auto" w:fill="FFFFFF"/>
          </w:tcPr>
          <w:p w14:paraId="39D7DAF0" w14:textId="77777777" w:rsidR="00056721" w:rsidRPr="00131429" w:rsidRDefault="00056721" w:rsidP="00307659">
            <w:pPr>
              <w:spacing w:after="160" w:line="360" w:lineRule="auto"/>
              <w:ind w:left="73" w:right="63"/>
              <w:rPr>
                <w:rFonts w:ascii="GHEA Grapalat" w:hAnsi="GHEA Grapalat"/>
                <w:sz w:val="24"/>
                <w:szCs w:val="24"/>
              </w:rPr>
            </w:pPr>
          </w:p>
        </w:tc>
        <w:tc>
          <w:tcPr>
            <w:tcW w:w="3798" w:type="dxa"/>
            <w:shd w:val="clear" w:color="auto" w:fill="FFFFFF"/>
          </w:tcPr>
          <w:p w14:paraId="28F6F731" w14:textId="77777777" w:rsidR="00056721" w:rsidRPr="00131429" w:rsidRDefault="00056721"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Ձվամթերք հեղուկ (մելանժ, սպիտակուց, դեղնուց)</w:t>
            </w:r>
          </w:p>
        </w:tc>
        <w:tc>
          <w:tcPr>
            <w:tcW w:w="2410" w:type="dxa"/>
            <w:shd w:val="clear" w:color="auto" w:fill="FFFFFF"/>
          </w:tcPr>
          <w:p w14:paraId="2575C9A6" w14:textId="77777777" w:rsidR="00056721" w:rsidRPr="00131429" w:rsidRDefault="00056721"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10 գ/կգ</w:t>
            </w:r>
          </w:p>
        </w:tc>
      </w:tr>
      <w:tr w:rsidR="00056721" w:rsidRPr="00131429" w14:paraId="0E3C6B87" w14:textId="77777777" w:rsidTr="00307659">
        <w:trPr>
          <w:jc w:val="center"/>
        </w:trPr>
        <w:tc>
          <w:tcPr>
            <w:tcW w:w="4090" w:type="dxa"/>
            <w:vMerge/>
            <w:shd w:val="clear" w:color="auto" w:fill="FFFFFF"/>
          </w:tcPr>
          <w:p w14:paraId="670942B3" w14:textId="77777777" w:rsidR="00056721" w:rsidRPr="00131429" w:rsidRDefault="00056721" w:rsidP="00307659">
            <w:pPr>
              <w:spacing w:after="160" w:line="360" w:lineRule="auto"/>
              <w:ind w:left="73" w:right="63"/>
              <w:rPr>
                <w:rFonts w:ascii="GHEA Grapalat" w:hAnsi="GHEA Grapalat"/>
                <w:sz w:val="24"/>
                <w:szCs w:val="24"/>
              </w:rPr>
            </w:pPr>
          </w:p>
        </w:tc>
        <w:tc>
          <w:tcPr>
            <w:tcW w:w="3798" w:type="dxa"/>
            <w:shd w:val="clear" w:color="auto" w:fill="FFFFFF"/>
          </w:tcPr>
          <w:p w14:paraId="6950AC1C" w14:textId="77777777" w:rsidR="00056721" w:rsidRPr="00131429" w:rsidRDefault="00056721"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Բուսական յուղերի հիմքի վրա պատրաստված սոուսներ, մայոնեզներ, մայոնեզային սոուսներ, բուսական յուղերի հիմքով կրեմներ, այդ թվում՝ էմուլգացված</w:t>
            </w:r>
          </w:p>
        </w:tc>
        <w:tc>
          <w:tcPr>
            <w:tcW w:w="2410" w:type="dxa"/>
            <w:shd w:val="clear" w:color="auto" w:fill="FFFFFF"/>
          </w:tcPr>
          <w:p w14:paraId="56E79B44" w14:textId="77777777" w:rsidR="00056721" w:rsidRPr="00131429" w:rsidRDefault="00056721"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5 գ/կգ</w:t>
            </w:r>
          </w:p>
        </w:tc>
      </w:tr>
      <w:tr w:rsidR="00056721" w:rsidRPr="00131429" w14:paraId="3D4A3EBD" w14:textId="77777777" w:rsidTr="00307659">
        <w:trPr>
          <w:jc w:val="center"/>
        </w:trPr>
        <w:tc>
          <w:tcPr>
            <w:tcW w:w="4090" w:type="dxa"/>
            <w:vMerge/>
            <w:shd w:val="clear" w:color="auto" w:fill="FFFFFF"/>
          </w:tcPr>
          <w:p w14:paraId="3EF5DC21" w14:textId="77777777" w:rsidR="00056721" w:rsidRPr="00131429" w:rsidRDefault="00056721" w:rsidP="00307659">
            <w:pPr>
              <w:spacing w:after="160" w:line="360" w:lineRule="auto"/>
              <w:ind w:left="73" w:right="63"/>
              <w:rPr>
                <w:rFonts w:ascii="GHEA Grapalat" w:hAnsi="GHEA Grapalat"/>
                <w:sz w:val="24"/>
                <w:szCs w:val="24"/>
              </w:rPr>
            </w:pPr>
          </w:p>
        </w:tc>
        <w:tc>
          <w:tcPr>
            <w:tcW w:w="3798" w:type="dxa"/>
            <w:shd w:val="clear" w:color="auto" w:fill="FFFFFF"/>
          </w:tcPr>
          <w:p w14:paraId="790ABFC4" w14:textId="77777777" w:rsidR="00056721" w:rsidRPr="00131429" w:rsidRDefault="00056721"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Ապուրներ եւ արգանակներ (կոնցենտրատներ)</w:t>
            </w:r>
          </w:p>
        </w:tc>
        <w:tc>
          <w:tcPr>
            <w:tcW w:w="2410" w:type="dxa"/>
            <w:shd w:val="clear" w:color="auto" w:fill="FFFFFF"/>
          </w:tcPr>
          <w:p w14:paraId="2C6BC3FB" w14:textId="77777777" w:rsidR="00056721" w:rsidRPr="00131429" w:rsidRDefault="00056721"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3 գ/կգ</w:t>
            </w:r>
          </w:p>
        </w:tc>
      </w:tr>
      <w:tr w:rsidR="00056721" w:rsidRPr="00131429" w14:paraId="1AF6CC53" w14:textId="77777777" w:rsidTr="00307659">
        <w:trPr>
          <w:jc w:val="center"/>
        </w:trPr>
        <w:tc>
          <w:tcPr>
            <w:tcW w:w="4090" w:type="dxa"/>
            <w:vMerge/>
            <w:shd w:val="clear" w:color="auto" w:fill="FFFFFF"/>
          </w:tcPr>
          <w:p w14:paraId="6455A83B" w14:textId="77777777" w:rsidR="00056721" w:rsidRPr="00131429" w:rsidRDefault="00056721" w:rsidP="00307659">
            <w:pPr>
              <w:spacing w:after="160" w:line="360" w:lineRule="auto"/>
              <w:ind w:left="73" w:right="63"/>
              <w:rPr>
                <w:rFonts w:ascii="GHEA Grapalat" w:hAnsi="GHEA Grapalat"/>
                <w:sz w:val="24"/>
                <w:szCs w:val="24"/>
              </w:rPr>
            </w:pPr>
          </w:p>
        </w:tc>
        <w:tc>
          <w:tcPr>
            <w:tcW w:w="3798" w:type="dxa"/>
            <w:shd w:val="clear" w:color="auto" w:fill="FFFFFF"/>
          </w:tcPr>
          <w:p w14:paraId="4523DBE4" w14:textId="77777777" w:rsidR="00056721" w:rsidRPr="00131429" w:rsidRDefault="00056721"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Պղտորիչներ ըմպելիքների համար</w:t>
            </w:r>
          </w:p>
        </w:tc>
        <w:tc>
          <w:tcPr>
            <w:tcW w:w="2410" w:type="dxa"/>
            <w:shd w:val="clear" w:color="auto" w:fill="FFFFFF"/>
          </w:tcPr>
          <w:p w14:paraId="0BB7885B" w14:textId="77777777" w:rsidR="00056721" w:rsidRPr="00131429" w:rsidRDefault="00056721"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30 գ/լ</w:t>
            </w:r>
          </w:p>
        </w:tc>
      </w:tr>
      <w:tr w:rsidR="00056721" w:rsidRPr="00131429" w14:paraId="1BA9C771" w14:textId="77777777" w:rsidTr="00307659">
        <w:trPr>
          <w:jc w:val="center"/>
        </w:trPr>
        <w:tc>
          <w:tcPr>
            <w:tcW w:w="4090" w:type="dxa"/>
            <w:vMerge/>
            <w:shd w:val="clear" w:color="auto" w:fill="FFFFFF"/>
          </w:tcPr>
          <w:p w14:paraId="090947A6" w14:textId="77777777" w:rsidR="00056721" w:rsidRPr="00131429" w:rsidRDefault="00056721" w:rsidP="00307659">
            <w:pPr>
              <w:spacing w:after="160" w:line="360" w:lineRule="auto"/>
              <w:ind w:left="73" w:right="63"/>
              <w:rPr>
                <w:rFonts w:ascii="GHEA Grapalat" w:hAnsi="GHEA Grapalat"/>
                <w:sz w:val="24"/>
                <w:szCs w:val="24"/>
              </w:rPr>
            </w:pPr>
          </w:p>
        </w:tc>
        <w:tc>
          <w:tcPr>
            <w:tcW w:w="3798" w:type="dxa"/>
            <w:shd w:val="clear" w:color="auto" w:fill="FFFFFF"/>
          </w:tcPr>
          <w:p w14:paraId="440E6753" w14:textId="77777777" w:rsidR="00056721" w:rsidRPr="00131429" w:rsidRDefault="00056721"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Հատուկ նշանակության ըմպելիքներ մարզիկների համար, արհեստականորեն հանքայնացված ոչ ալկոհոլային խմիչքներ</w:t>
            </w:r>
          </w:p>
        </w:tc>
        <w:tc>
          <w:tcPr>
            <w:tcW w:w="2410" w:type="dxa"/>
            <w:shd w:val="clear" w:color="auto" w:fill="FFFFFF"/>
          </w:tcPr>
          <w:p w14:paraId="779EA195" w14:textId="77777777" w:rsidR="00056721" w:rsidRPr="00131429" w:rsidRDefault="00056721"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500 մգ/լ</w:t>
            </w:r>
          </w:p>
        </w:tc>
      </w:tr>
      <w:tr w:rsidR="00056721" w:rsidRPr="00131429" w14:paraId="6EAEAB96" w14:textId="77777777" w:rsidTr="00307659">
        <w:trPr>
          <w:jc w:val="center"/>
        </w:trPr>
        <w:tc>
          <w:tcPr>
            <w:tcW w:w="4090" w:type="dxa"/>
            <w:vMerge/>
            <w:shd w:val="clear" w:color="auto" w:fill="FFFFFF"/>
          </w:tcPr>
          <w:p w14:paraId="5B550CB2" w14:textId="77777777" w:rsidR="00056721" w:rsidRPr="00131429" w:rsidRDefault="00056721" w:rsidP="00307659">
            <w:pPr>
              <w:spacing w:after="160" w:line="360" w:lineRule="auto"/>
              <w:ind w:left="73" w:right="63"/>
              <w:rPr>
                <w:rFonts w:ascii="GHEA Grapalat" w:hAnsi="GHEA Grapalat"/>
                <w:sz w:val="24"/>
                <w:szCs w:val="24"/>
              </w:rPr>
            </w:pPr>
          </w:p>
        </w:tc>
        <w:tc>
          <w:tcPr>
            <w:tcW w:w="3798" w:type="dxa"/>
            <w:shd w:val="clear" w:color="auto" w:fill="FFFFFF"/>
          </w:tcPr>
          <w:p w14:paraId="68D4EFEA" w14:textId="77777777" w:rsidR="00056721" w:rsidRPr="00131429" w:rsidRDefault="00056721"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Ըմպելիքներ բուսական սպիտակուցների հիմքով</w:t>
            </w:r>
          </w:p>
        </w:tc>
        <w:tc>
          <w:tcPr>
            <w:tcW w:w="2410" w:type="dxa"/>
            <w:shd w:val="clear" w:color="auto" w:fill="FFFFFF"/>
          </w:tcPr>
          <w:p w14:paraId="4C04C963" w14:textId="77777777" w:rsidR="00056721" w:rsidRPr="00131429" w:rsidRDefault="00056721"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20 գ/լ</w:t>
            </w:r>
          </w:p>
        </w:tc>
      </w:tr>
      <w:tr w:rsidR="00056721" w:rsidRPr="00131429" w14:paraId="5773BC61" w14:textId="77777777" w:rsidTr="00307659">
        <w:trPr>
          <w:jc w:val="center"/>
        </w:trPr>
        <w:tc>
          <w:tcPr>
            <w:tcW w:w="4090" w:type="dxa"/>
            <w:vMerge/>
            <w:shd w:val="clear" w:color="auto" w:fill="FFFFFF"/>
          </w:tcPr>
          <w:p w14:paraId="3DF9846A" w14:textId="77777777" w:rsidR="00056721" w:rsidRPr="00131429" w:rsidRDefault="00056721" w:rsidP="00307659">
            <w:pPr>
              <w:spacing w:after="160" w:line="360" w:lineRule="auto"/>
              <w:ind w:left="73" w:right="63"/>
              <w:rPr>
                <w:rFonts w:ascii="GHEA Grapalat" w:hAnsi="GHEA Grapalat"/>
                <w:sz w:val="24"/>
                <w:szCs w:val="24"/>
              </w:rPr>
            </w:pPr>
          </w:p>
        </w:tc>
        <w:tc>
          <w:tcPr>
            <w:tcW w:w="3798" w:type="dxa"/>
            <w:shd w:val="clear" w:color="auto" w:fill="FFFFFF"/>
          </w:tcPr>
          <w:p w14:paraId="2859B824" w14:textId="77777777" w:rsidR="00056721" w:rsidRPr="00131429" w:rsidRDefault="00056721"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Ալկոհոլային խմիչքներ (բացի գինուց եւ գարեջրից)</w:t>
            </w:r>
          </w:p>
        </w:tc>
        <w:tc>
          <w:tcPr>
            <w:tcW w:w="2410" w:type="dxa"/>
            <w:shd w:val="clear" w:color="auto" w:fill="FFFFFF"/>
          </w:tcPr>
          <w:p w14:paraId="14FA0A8F" w14:textId="77777777" w:rsidR="00056721" w:rsidRPr="00131429" w:rsidRDefault="00056721"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1 գ/լ</w:t>
            </w:r>
          </w:p>
        </w:tc>
      </w:tr>
      <w:tr w:rsidR="00056721" w:rsidRPr="00131429" w14:paraId="0688A101" w14:textId="77777777" w:rsidTr="00307659">
        <w:trPr>
          <w:jc w:val="center"/>
        </w:trPr>
        <w:tc>
          <w:tcPr>
            <w:tcW w:w="4090" w:type="dxa"/>
            <w:vMerge/>
            <w:shd w:val="clear" w:color="auto" w:fill="FFFFFF"/>
          </w:tcPr>
          <w:p w14:paraId="0E0ECA6E" w14:textId="77777777" w:rsidR="00056721" w:rsidRPr="00131429" w:rsidRDefault="00056721" w:rsidP="008172EE">
            <w:pPr>
              <w:spacing w:after="160" w:line="355" w:lineRule="auto"/>
              <w:ind w:left="74" w:right="62"/>
              <w:rPr>
                <w:rFonts w:ascii="GHEA Grapalat" w:hAnsi="GHEA Grapalat"/>
                <w:sz w:val="24"/>
                <w:szCs w:val="24"/>
              </w:rPr>
            </w:pPr>
          </w:p>
        </w:tc>
        <w:tc>
          <w:tcPr>
            <w:tcW w:w="3798" w:type="dxa"/>
            <w:shd w:val="clear" w:color="auto" w:fill="FFFFFF"/>
          </w:tcPr>
          <w:p w14:paraId="687894BB" w14:textId="77777777" w:rsidR="00056721" w:rsidRPr="00131429" w:rsidRDefault="00056721"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Թեյ եւ խոտաբույսերից թեյեր չոր, արագ լուծվող</w:t>
            </w:r>
          </w:p>
        </w:tc>
        <w:tc>
          <w:tcPr>
            <w:tcW w:w="2410" w:type="dxa"/>
            <w:shd w:val="clear" w:color="auto" w:fill="FFFFFF"/>
          </w:tcPr>
          <w:p w14:paraId="74EEC1AB" w14:textId="77777777" w:rsidR="00056721" w:rsidRPr="00131429" w:rsidRDefault="00056721"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2 գ/կգ</w:t>
            </w:r>
          </w:p>
        </w:tc>
      </w:tr>
      <w:tr w:rsidR="00056721" w:rsidRPr="00131429" w14:paraId="4FD19342" w14:textId="77777777" w:rsidTr="00307659">
        <w:trPr>
          <w:jc w:val="center"/>
        </w:trPr>
        <w:tc>
          <w:tcPr>
            <w:tcW w:w="4090" w:type="dxa"/>
            <w:vMerge/>
            <w:shd w:val="clear" w:color="auto" w:fill="FFFFFF"/>
          </w:tcPr>
          <w:p w14:paraId="42955BC9" w14:textId="77777777" w:rsidR="00056721" w:rsidRPr="00131429" w:rsidRDefault="00056721" w:rsidP="008172EE">
            <w:pPr>
              <w:spacing w:after="160" w:line="355" w:lineRule="auto"/>
              <w:ind w:left="74" w:right="62"/>
              <w:rPr>
                <w:rFonts w:ascii="GHEA Grapalat" w:hAnsi="GHEA Grapalat"/>
                <w:sz w:val="24"/>
                <w:szCs w:val="24"/>
              </w:rPr>
            </w:pPr>
          </w:p>
        </w:tc>
        <w:tc>
          <w:tcPr>
            <w:tcW w:w="3798" w:type="dxa"/>
            <w:shd w:val="clear" w:color="auto" w:fill="FFFFFF"/>
          </w:tcPr>
          <w:p w14:paraId="76EEFF3D" w14:textId="77777777" w:rsidR="00056721" w:rsidRPr="00131429" w:rsidRDefault="00056721"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Աղ եւ աղի փոխարինիչներ</w:t>
            </w:r>
          </w:p>
        </w:tc>
        <w:tc>
          <w:tcPr>
            <w:tcW w:w="2410" w:type="dxa"/>
            <w:shd w:val="clear" w:color="auto" w:fill="FFFFFF"/>
          </w:tcPr>
          <w:p w14:paraId="49C2C377" w14:textId="77777777" w:rsidR="00056721" w:rsidRPr="00131429" w:rsidRDefault="00056721"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10 գ/կգ</w:t>
            </w:r>
          </w:p>
        </w:tc>
      </w:tr>
      <w:tr w:rsidR="00056721" w:rsidRPr="00131429" w14:paraId="21281257" w14:textId="77777777" w:rsidTr="00307659">
        <w:trPr>
          <w:jc w:val="center"/>
        </w:trPr>
        <w:tc>
          <w:tcPr>
            <w:tcW w:w="4090" w:type="dxa"/>
            <w:vMerge/>
            <w:shd w:val="clear" w:color="auto" w:fill="FFFFFF"/>
          </w:tcPr>
          <w:p w14:paraId="360B1B73" w14:textId="77777777" w:rsidR="00056721" w:rsidRPr="00131429" w:rsidRDefault="00056721" w:rsidP="008172EE">
            <w:pPr>
              <w:spacing w:after="160" w:line="355" w:lineRule="auto"/>
              <w:ind w:left="74" w:right="62"/>
              <w:rPr>
                <w:rFonts w:ascii="GHEA Grapalat" w:hAnsi="GHEA Grapalat"/>
                <w:sz w:val="24"/>
                <w:szCs w:val="24"/>
              </w:rPr>
            </w:pPr>
          </w:p>
        </w:tc>
        <w:tc>
          <w:tcPr>
            <w:tcW w:w="3798" w:type="dxa"/>
            <w:shd w:val="clear" w:color="auto" w:fill="FFFFFF"/>
          </w:tcPr>
          <w:p w14:paraId="6328E7C3" w14:textId="77777777" w:rsidR="00056721" w:rsidRPr="00131429" w:rsidRDefault="00056721" w:rsidP="008172EE">
            <w:pPr>
              <w:pStyle w:val="Bodytext20"/>
              <w:shd w:val="clear" w:color="auto" w:fill="auto"/>
              <w:spacing w:after="160" w:line="355" w:lineRule="auto"/>
              <w:ind w:left="74" w:right="62"/>
              <w:jc w:val="left"/>
              <w:rPr>
                <w:rFonts w:ascii="GHEA Grapalat" w:hAnsi="GHEA Grapalat"/>
                <w:spacing w:val="-6"/>
                <w:sz w:val="24"/>
                <w:szCs w:val="24"/>
              </w:rPr>
            </w:pPr>
            <w:r w:rsidRPr="00131429">
              <w:rPr>
                <w:rStyle w:val="Bodytext2105pt"/>
                <w:rFonts w:ascii="GHEA Grapalat" w:hAnsi="GHEA Grapalat"/>
                <w:color w:val="auto"/>
                <w:spacing w:val="-6"/>
                <w:sz w:val="24"/>
                <w:szCs w:val="24"/>
              </w:rPr>
              <w:t>Օշարակներ (դեկորատիվ պատվածքներ) բուրավետացված՝ կաթնային կոկտեյլների, պաղպաղակի համար, օշարակներ ձիթաբլիթների, նրբաբլիթների, կուլիչների համար</w:t>
            </w:r>
          </w:p>
        </w:tc>
        <w:tc>
          <w:tcPr>
            <w:tcW w:w="2410" w:type="dxa"/>
            <w:shd w:val="clear" w:color="auto" w:fill="FFFFFF"/>
          </w:tcPr>
          <w:p w14:paraId="33500DA4" w14:textId="77777777" w:rsidR="00056721" w:rsidRPr="00131429" w:rsidRDefault="00056721"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3 գ/կգ</w:t>
            </w:r>
          </w:p>
        </w:tc>
      </w:tr>
      <w:tr w:rsidR="00056721" w:rsidRPr="00131429" w14:paraId="740F4229" w14:textId="77777777" w:rsidTr="00307659">
        <w:trPr>
          <w:jc w:val="center"/>
        </w:trPr>
        <w:tc>
          <w:tcPr>
            <w:tcW w:w="4090" w:type="dxa"/>
            <w:vMerge/>
            <w:shd w:val="clear" w:color="auto" w:fill="FFFFFF"/>
          </w:tcPr>
          <w:p w14:paraId="19544B34" w14:textId="77777777" w:rsidR="00056721" w:rsidRPr="00131429" w:rsidRDefault="00056721" w:rsidP="008172EE">
            <w:pPr>
              <w:spacing w:after="160" w:line="355" w:lineRule="auto"/>
              <w:ind w:left="74" w:right="62"/>
              <w:rPr>
                <w:rFonts w:ascii="GHEA Grapalat" w:hAnsi="GHEA Grapalat"/>
                <w:sz w:val="24"/>
                <w:szCs w:val="24"/>
              </w:rPr>
            </w:pPr>
          </w:p>
        </w:tc>
        <w:tc>
          <w:tcPr>
            <w:tcW w:w="3798" w:type="dxa"/>
            <w:shd w:val="clear" w:color="auto" w:fill="FFFFFF"/>
          </w:tcPr>
          <w:p w14:paraId="51D5DB30" w14:textId="77777777" w:rsidR="00056721" w:rsidRPr="00131429" w:rsidRDefault="00056721"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Ջնարակներ մսամթերքի եւ բանջարեղենային մթերքի համար</w:t>
            </w:r>
          </w:p>
        </w:tc>
        <w:tc>
          <w:tcPr>
            <w:tcW w:w="2410" w:type="dxa"/>
            <w:shd w:val="clear" w:color="auto" w:fill="FFFFFF"/>
          </w:tcPr>
          <w:p w14:paraId="14469D5A" w14:textId="77777777" w:rsidR="00056721" w:rsidRPr="00131429" w:rsidRDefault="00056721"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4 գ/կգ</w:t>
            </w:r>
          </w:p>
        </w:tc>
      </w:tr>
      <w:tr w:rsidR="00056721" w:rsidRPr="00131429" w14:paraId="543477AE" w14:textId="77777777" w:rsidTr="00307659">
        <w:trPr>
          <w:jc w:val="center"/>
        </w:trPr>
        <w:tc>
          <w:tcPr>
            <w:tcW w:w="4090" w:type="dxa"/>
            <w:vMerge/>
            <w:shd w:val="clear" w:color="auto" w:fill="FFFFFF"/>
          </w:tcPr>
          <w:p w14:paraId="086A0F24" w14:textId="77777777" w:rsidR="00056721" w:rsidRPr="00131429" w:rsidRDefault="00056721" w:rsidP="008172EE">
            <w:pPr>
              <w:spacing w:after="160" w:line="355" w:lineRule="auto"/>
              <w:ind w:left="74" w:right="62"/>
              <w:rPr>
                <w:rFonts w:ascii="GHEA Grapalat" w:hAnsi="GHEA Grapalat"/>
                <w:sz w:val="24"/>
                <w:szCs w:val="24"/>
              </w:rPr>
            </w:pPr>
          </w:p>
        </w:tc>
        <w:tc>
          <w:tcPr>
            <w:tcW w:w="3798" w:type="dxa"/>
            <w:shd w:val="clear" w:color="auto" w:fill="FFFFFF"/>
          </w:tcPr>
          <w:p w14:paraId="67D38F73" w14:textId="77777777" w:rsidR="00056721" w:rsidRPr="00131429" w:rsidRDefault="00056721"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Կենսաբանական ակտիվ սննդային հավելումներ</w:t>
            </w:r>
          </w:p>
        </w:tc>
        <w:tc>
          <w:tcPr>
            <w:tcW w:w="2410" w:type="dxa"/>
            <w:shd w:val="clear" w:color="auto" w:fill="FFFFFF"/>
          </w:tcPr>
          <w:p w14:paraId="3A331189" w14:textId="77777777" w:rsidR="00056721" w:rsidRPr="00131429" w:rsidRDefault="00056721"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056721" w:rsidRPr="00131429" w14:paraId="59DEF104" w14:textId="77777777" w:rsidTr="00307659">
        <w:trPr>
          <w:jc w:val="center"/>
        </w:trPr>
        <w:tc>
          <w:tcPr>
            <w:tcW w:w="4090" w:type="dxa"/>
            <w:vMerge/>
            <w:shd w:val="clear" w:color="auto" w:fill="FFFFFF"/>
          </w:tcPr>
          <w:p w14:paraId="7BE02FEA" w14:textId="77777777" w:rsidR="00056721" w:rsidRPr="00131429" w:rsidRDefault="00056721" w:rsidP="008172EE">
            <w:pPr>
              <w:spacing w:after="160" w:line="355" w:lineRule="auto"/>
              <w:ind w:left="74" w:right="62"/>
              <w:rPr>
                <w:rFonts w:ascii="GHEA Grapalat" w:hAnsi="GHEA Grapalat"/>
                <w:sz w:val="24"/>
                <w:szCs w:val="24"/>
              </w:rPr>
            </w:pPr>
          </w:p>
        </w:tc>
        <w:tc>
          <w:tcPr>
            <w:tcW w:w="3798" w:type="dxa"/>
            <w:shd w:val="clear" w:color="auto" w:fill="FFFFFF"/>
          </w:tcPr>
          <w:p w14:paraId="629B1ED0" w14:textId="77777777" w:rsidR="00056721" w:rsidRPr="00131429" w:rsidRDefault="00056721"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Խմիչքներ ոչ ալկոհոլային, բուրավետացված</w:t>
            </w:r>
          </w:p>
        </w:tc>
        <w:tc>
          <w:tcPr>
            <w:tcW w:w="2410" w:type="dxa"/>
            <w:shd w:val="clear" w:color="auto" w:fill="FFFFFF"/>
          </w:tcPr>
          <w:p w14:paraId="73FA06AC" w14:textId="77777777" w:rsidR="00056721" w:rsidRPr="00131429" w:rsidRDefault="00056721"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700 մգ/լ</w:t>
            </w:r>
          </w:p>
        </w:tc>
      </w:tr>
      <w:tr w:rsidR="00056721" w:rsidRPr="00131429" w14:paraId="639C49B5" w14:textId="77777777" w:rsidTr="00307659">
        <w:trPr>
          <w:jc w:val="center"/>
        </w:trPr>
        <w:tc>
          <w:tcPr>
            <w:tcW w:w="4090" w:type="dxa"/>
            <w:vMerge/>
            <w:shd w:val="clear" w:color="auto" w:fill="FFFFFF"/>
          </w:tcPr>
          <w:p w14:paraId="58D0FC18" w14:textId="77777777" w:rsidR="00056721" w:rsidRPr="00131429" w:rsidRDefault="00056721" w:rsidP="008172EE">
            <w:pPr>
              <w:spacing w:after="160" w:line="355" w:lineRule="auto"/>
              <w:ind w:left="74" w:right="62"/>
              <w:rPr>
                <w:rFonts w:ascii="GHEA Grapalat" w:hAnsi="GHEA Grapalat"/>
                <w:sz w:val="24"/>
                <w:szCs w:val="24"/>
              </w:rPr>
            </w:pPr>
          </w:p>
        </w:tc>
        <w:tc>
          <w:tcPr>
            <w:tcW w:w="3798" w:type="dxa"/>
            <w:shd w:val="clear" w:color="auto" w:fill="FFFFFF"/>
          </w:tcPr>
          <w:p w14:paraId="64641629" w14:textId="77777777" w:rsidR="00056721" w:rsidRPr="00131429" w:rsidRDefault="00056721"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Բուրավետիչներ</w:t>
            </w:r>
          </w:p>
        </w:tc>
        <w:tc>
          <w:tcPr>
            <w:tcW w:w="2410" w:type="dxa"/>
            <w:shd w:val="clear" w:color="auto" w:fill="FFFFFF"/>
          </w:tcPr>
          <w:p w14:paraId="6EB2FCE2" w14:textId="77777777" w:rsidR="00056721" w:rsidRPr="00131429" w:rsidRDefault="00056721"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40 գ/կգ</w:t>
            </w:r>
          </w:p>
        </w:tc>
      </w:tr>
      <w:tr w:rsidR="00056721" w:rsidRPr="00131429" w14:paraId="5F4444AE" w14:textId="77777777" w:rsidTr="00307659">
        <w:trPr>
          <w:jc w:val="center"/>
        </w:trPr>
        <w:tc>
          <w:tcPr>
            <w:tcW w:w="4090" w:type="dxa"/>
            <w:vMerge/>
            <w:shd w:val="clear" w:color="auto" w:fill="FFFFFF"/>
          </w:tcPr>
          <w:p w14:paraId="7DC49C43" w14:textId="77777777" w:rsidR="00056721" w:rsidRPr="00131429" w:rsidRDefault="00056721" w:rsidP="008172EE">
            <w:pPr>
              <w:spacing w:after="160" w:line="355" w:lineRule="auto"/>
              <w:ind w:left="74" w:right="62"/>
              <w:rPr>
                <w:rFonts w:ascii="GHEA Grapalat" w:hAnsi="GHEA Grapalat"/>
                <w:sz w:val="24"/>
                <w:szCs w:val="24"/>
              </w:rPr>
            </w:pPr>
          </w:p>
        </w:tc>
        <w:tc>
          <w:tcPr>
            <w:tcW w:w="3798" w:type="dxa"/>
            <w:shd w:val="clear" w:color="auto" w:fill="FFFFFF"/>
          </w:tcPr>
          <w:p w14:paraId="7AABABAD" w14:textId="77777777" w:rsidR="00056721" w:rsidRPr="00131429" w:rsidRDefault="00056721"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Շիճուկային սպիտակուց՝ մարզական ըմպելիքների արտադրության համար</w:t>
            </w:r>
          </w:p>
        </w:tc>
        <w:tc>
          <w:tcPr>
            <w:tcW w:w="2410" w:type="dxa"/>
            <w:shd w:val="clear" w:color="auto" w:fill="FFFFFF"/>
          </w:tcPr>
          <w:p w14:paraId="26E5F712" w14:textId="77777777" w:rsidR="00056721" w:rsidRPr="00131429" w:rsidRDefault="00056721"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4 գ/կգ</w:t>
            </w:r>
          </w:p>
        </w:tc>
      </w:tr>
      <w:tr w:rsidR="00703CFD" w:rsidRPr="00131429" w14:paraId="747E2131" w14:textId="77777777" w:rsidTr="00307659">
        <w:trPr>
          <w:jc w:val="center"/>
        </w:trPr>
        <w:tc>
          <w:tcPr>
            <w:tcW w:w="4090" w:type="dxa"/>
            <w:shd w:val="clear" w:color="auto" w:fill="FFFFFF"/>
          </w:tcPr>
          <w:p w14:paraId="590BAA91" w14:textId="77777777" w:rsidR="00703CFD" w:rsidRPr="00131429" w:rsidRDefault="00703CFD"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Ֆուրցելերան</w:t>
            </w:r>
          </w:p>
        </w:tc>
        <w:tc>
          <w:tcPr>
            <w:tcW w:w="6208" w:type="dxa"/>
            <w:gridSpan w:val="2"/>
            <w:shd w:val="clear" w:color="auto" w:fill="FFFFFF"/>
          </w:tcPr>
          <w:p w14:paraId="2F9B50F9" w14:textId="77777777" w:rsidR="00703CFD" w:rsidRPr="00131429" w:rsidRDefault="00703CFD"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Տե՛ս Կա</w:t>
            </w:r>
            <w:r w:rsidR="005D404B" w:rsidRPr="00131429">
              <w:rPr>
                <w:rStyle w:val="Bodytext2105pt"/>
                <w:rFonts w:ascii="GHEA Grapalat" w:hAnsi="GHEA Grapalat"/>
                <w:color w:val="auto"/>
                <w:sz w:val="24"/>
                <w:szCs w:val="24"/>
              </w:rPr>
              <w:t>ր</w:t>
            </w:r>
            <w:r w:rsidRPr="00131429">
              <w:rPr>
                <w:rStyle w:val="Bodytext2105pt"/>
                <w:rFonts w:ascii="GHEA Grapalat" w:hAnsi="GHEA Grapalat"/>
                <w:color w:val="auto"/>
                <w:sz w:val="24"/>
                <w:szCs w:val="24"/>
              </w:rPr>
              <w:t>րագինան</w:t>
            </w:r>
          </w:p>
        </w:tc>
      </w:tr>
      <w:tr w:rsidR="00703CFD" w:rsidRPr="00131429" w14:paraId="56231005" w14:textId="77777777" w:rsidTr="00307659">
        <w:trPr>
          <w:jc w:val="center"/>
        </w:trPr>
        <w:tc>
          <w:tcPr>
            <w:tcW w:w="4090" w:type="dxa"/>
            <w:shd w:val="clear" w:color="auto" w:fill="FFFFFF"/>
          </w:tcPr>
          <w:p w14:paraId="25CC529B" w14:textId="77777777" w:rsidR="00703CFD" w:rsidRPr="00131429" w:rsidRDefault="00703CFD"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Հիտոզան, հիտոզոնիումի հիդրոքլորիդ</w:t>
            </w:r>
          </w:p>
        </w:tc>
        <w:tc>
          <w:tcPr>
            <w:tcW w:w="3798" w:type="dxa"/>
            <w:shd w:val="clear" w:color="auto" w:fill="FFFFFF"/>
          </w:tcPr>
          <w:p w14:paraId="2A89DD40" w14:textId="77777777" w:rsidR="00703CFD" w:rsidRPr="00131429" w:rsidRDefault="00703CFD"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Համաձայն ՏՓ-ի</w:t>
            </w:r>
          </w:p>
        </w:tc>
        <w:tc>
          <w:tcPr>
            <w:tcW w:w="2410" w:type="dxa"/>
            <w:shd w:val="clear" w:color="auto" w:fill="FFFFFF"/>
          </w:tcPr>
          <w:p w14:paraId="05F9AB08" w14:textId="77777777" w:rsidR="00703CFD" w:rsidRPr="00131429" w:rsidRDefault="00703CFD"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448D9841" w14:textId="77777777" w:rsidTr="00307659">
        <w:trPr>
          <w:jc w:val="center"/>
        </w:trPr>
        <w:tc>
          <w:tcPr>
            <w:tcW w:w="4090" w:type="dxa"/>
            <w:vMerge w:val="restart"/>
            <w:shd w:val="clear" w:color="auto" w:fill="FFFFFF"/>
          </w:tcPr>
          <w:p w14:paraId="1A2A7FE9" w14:textId="77777777" w:rsidR="00703CFD" w:rsidRPr="00131429" w:rsidRDefault="00703CFD"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Ցելյուլոզ</w:t>
            </w:r>
            <w:r w:rsidR="00056721" w:rsidRPr="00131429">
              <w:rPr>
                <w:rStyle w:val="Bodytext2105pt"/>
                <w:rFonts w:ascii="GHEA Grapalat" w:hAnsi="GHEA Grapalat"/>
                <w:color w:val="auto"/>
                <w:sz w:val="24"/>
                <w:szCs w:val="24"/>
              </w:rPr>
              <w:t>՝</w:t>
            </w:r>
            <w:r w:rsidR="00056721" w:rsidRPr="00131429">
              <w:rPr>
                <w:rStyle w:val="Bodytext2105pt"/>
                <w:rFonts w:ascii="GHEA Grapalat" w:hAnsi="GHEA Grapalat"/>
                <w:color w:val="auto"/>
                <w:sz w:val="24"/>
                <w:szCs w:val="24"/>
              </w:rPr>
              <w:br/>
              <w:t xml:space="preserve">ցելյուլոզ </w:t>
            </w:r>
            <w:r w:rsidRPr="00131429">
              <w:rPr>
                <w:rStyle w:val="Bodytext2105pt"/>
                <w:rFonts w:ascii="GHEA Grapalat" w:hAnsi="GHEA Grapalat"/>
                <w:color w:val="auto"/>
                <w:sz w:val="24"/>
                <w:szCs w:val="24"/>
              </w:rPr>
              <w:t>մանրբյ</w:t>
            </w:r>
            <w:r w:rsidR="00056721" w:rsidRPr="00131429">
              <w:rPr>
                <w:rStyle w:val="Bodytext2105pt"/>
                <w:rFonts w:ascii="GHEA Grapalat" w:hAnsi="GHEA Grapalat"/>
                <w:color w:val="auto"/>
                <w:sz w:val="24"/>
                <w:szCs w:val="24"/>
              </w:rPr>
              <w:t>ուրեղային (Е460i)</w:t>
            </w:r>
            <w:r w:rsidRPr="00131429">
              <w:rPr>
                <w:rStyle w:val="Bodytext2105pt"/>
                <w:rFonts w:ascii="GHEA Grapalat" w:hAnsi="GHEA Grapalat"/>
                <w:color w:val="auto"/>
                <w:sz w:val="24"/>
                <w:szCs w:val="24"/>
              </w:rPr>
              <w:t>,</w:t>
            </w:r>
            <w:r w:rsidR="00056721" w:rsidRPr="00131429">
              <w:rPr>
                <w:rStyle w:val="Bodytext2105pt"/>
                <w:rFonts w:ascii="GHEA Grapalat" w:hAnsi="GHEA Grapalat"/>
                <w:color w:val="auto"/>
                <w:sz w:val="24"/>
                <w:szCs w:val="24"/>
              </w:rPr>
              <w:t xml:space="preserve"> </w:t>
            </w:r>
            <w:r w:rsidR="00056721" w:rsidRPr="00131429">
              <w:rPr>
                <w:rStyle w:val="Bodytext2105pt"/>
                <w:rFonts w:ascii="GHEA Grapalat" w:hAnsi="GHEA Grapalat"/>
                <w:color w:val="auto"/>
                <w:sz w:val="24"/>
                <w:szCs w:val="24"/>
              </w:rPr>
              <w:lastRenderedPageBreak/>
              <w:t xml:space="preserve">ցելյուլոզ </w:t>
            </w:r>
            <w:r w:rsidRPr="00131429">
              <w:rPr>
                <w:rStyle w:val="Bodytext2105pt"/>
                <w:rFonts w:ascii="GHEA Grapalat" w:hAnsi="GHEA Grapalat"/>
                <w:color w:val="auto"/>
                <w:sz w:val="24"/>
                <w:szCs w:val="24"/>
              </w:rPr>
              <w:t>փոշենման (Е460i</w:t>
            </w:r>
            <w:r w:rsidR="00056721" w:rsidRPr="00131429">
              <w:rPr>
                <w:rStyle w:val="Bodytext2105pt"/>
                <w:rFonts w:ascii="GHEA Grapalat" w:hAnsi="GHEA Grapalat"/>
                <w:color w:val="auto"/>
                <w:sz w:val="24"/>
                <w:szCs w:val="24"/>
              </w:rPr>
              <w:t>i</w:t>
            </w:r>
            <w:r w:rsidRPr="00131429">
              <w:rPr>
                <w:rStyle w:val="Bodytext2105pt"/>
                <w:rFonts w:ascii="GHEA Grapalat" w:hAnsi="GHEA Grapalat"/>
                <w:color w:val="auto"/>
                <w:sz w:val="24"/>
                <w:szCs w:val="24"/>
              </w:rPr>
              <w:t>)</w:t>
            </w:r>
            <w:r w:rsidR="00056721" w:rsidRPr="00131429">
              <w:rPr>
                <w:rStyle w:val="Bodytext2105pt"/>
                <w:rFonts w:ascii="GHEA Grapalat" w:hAnsi="GHEA Grapalat"/>
                <w:color w:val="auto"/>
                <w:sz w:val="24"/>
                <w:szCs w:val="24"/>
              </w:rPr>
              <w:t xml:space="preserve"> ցելյուլոզ </w:t>
            </w:r>
            <w:r w:rsidRPr="00131429">
              <w:rPr>
                <w:rStyle w:val="Bodytext2105pt"/>
                <w:rFonts w:ascii="GHEA Grapalat" w:hAnsi="GHEA Grapalat"/>
                <w:color w:val="auto"/>
                <w:sz w:val="24"/>
                <w:szCs w:val="24"/>
              </w:rPr>
              <w:t>վերափոխված՝ հիդրոքսիպրոպիլմեթիլցելյուլոզ (Е464),</w:t>
            </w:r>
            <w:r w:rsidR="00056721" w:rsidRPr="00131429">
              <w:rPr>
                <w:rStyle w:val="Bodytext2105pt"/>
                <w:rFonts w:ascii="GHEA Grapalat" w:hAnsi="GHEA Grapalat"/>
                <w:color w:val="auto"/>
                <w:sz w:val="24"/>
                <w:szCs w:val="24"/>
              </w:rPr>
              <w:br/>
            </w:r>
            <w:r w:rsidRPr="00131429">
              <w:rPr>
                <w:rStyle w:val="Bodytext2105pt"/>
                <w:rFonts w:ascii="GHEA Grapalat" w:hAnsi="GHEA Grapalat"/>
                <w:color w:val="auto"/>
                <w:sz w:val="24"/>
                <w:szCs w:val="24"/>
              </w:rPr>
              <w:t>հիդրոքսիպրոպիլցելյուլոզ (Е463),</w:t>
            </w:r>
            <w:r w:rsidR="00056721" w:rsidRPr="00131429">
              <w:rPr>
                <w:rStyle w:val="Bodytext2105pt"/>
                <w:rFonts w:ascii="GHEA Grapalat" w:hAnsi="GHEA Grapalat"/>
                <w:color w:val="auto"/>
                <w:sz w:val="24"/>
                <w:szCs w:val="24"/>
              </w:rPr>
              <w:t xml:space="preserve"> </w:t>
            </w:r>
            <w:r w:rsidRPr="00131429">
              <w:rPr>
                <w:rStyle w:val="Bodytext2105pt"/>
                <w:rFonts w:ascii="GHEA Grapalat" w:hAnsi="GHEA Grapalat"/>
                <w:color w:val="auto"/>
                <w:sz w:val="24"/>
                <w:szCs w:val="24"/>
              </w:rPr>
              <w:t>կարբօքսիմեթիլցելյուլոզ (ԿՄՑ), կարբօքսիմեթիլցելյուլոզի նատրիումական աղ, ցելյուլոզի խեժ (Е466),</w:t>
            </w:r>
            <w:r w:rsidR="00056721" w:rsidRPr="00131429">
              <w:rPr>
                <w:rStyle w:val="Bodytext2105pt"/>
                <w:rFonts w:ascii="GHEA Grapalat" w:hAnsi="GHEA Grapalat"/>
                <w:color w:val="auto"/>
                <w:sz w:val="24"/>
                <w:szCs w:val="24"/>
              </w:rPr>
              <w:t xml:space="preserve"> </w:t>
            </w:r>
            <w:r w:rsidRPr="00131429">
              <w:rPr>
                <w:rStyle w:val="Bodytext2105pt"/>
                <w:rFonts w:ascii="GHEA Grapalat" w:hAnsi="GHEA Grapalat"/>
                <w:color w:val="auto"/>
                <w:sz w:val="24"/>
                <w:szCs w:val="24"/>
              </w:rPr>
              <w:t>կարբօքսիմեթիլցելյուլոզ ֆերմենտացված, ցելյուլոզի խեժ ֆերմենտացված (Е469),</w:t>
            </w:r>
            <w:r w:rsidR="00056721" w:rsidRPr="00131429">
              <w:rPr>
                <w:rStyle w:val="Bodytext2105pt"/>
                <w:rFonts w:ascii="GHEA Grapalat" w:hAnsi="GHEA Grapalat"/>
                <w:color w:val="auto"/>
                <w:sz w:val="24"/>
                <w:szCs w:val="24"/>
              </w:rPr>
              <w:t xml:space="preserve"> </w:t>
            </w:r>
            <w:r w:rsidRPr="00131429">
              <w:rPr>
                <w:rStyle w:val="Bodytext2105pt"/>
                <w:rFonts w:ascii="GHEA Grapalat" w:hAnsi="GHEA Grapalat"/>
                <w:color w:val="auto"/>
                <w:sz w:val="24"/>
                <w:szCs w:val="24"/>
              </w:rPr>
              <w:t>մեթիլցելյուլոզ (Е461),</w:t>
            </w:r>
            <w:r w:rsidR="00056721" w:rsidRPr="00131429">
              <w:rPr>
                <w:rStyle w:val="Bodytext2105pt"/>
                <w:rFonts w:ascii="GHEA Grapalat" w:hAnsi="GHEA Grapalat"/>
                <w:color w:val="auto"/>
                <w:sz w:val="24"/>
                <w:szCs w:val="24"/>
              </w:rPr>
              <w:t xml:space="preserve"> </w:t>
            </w:r>
            <w:r w:rsidRPr="00131429">
              <w:rPr>
                <w:rStyle w:val="Bodytext2105pt"/>
                <w:rFonts w:ascii="GHEA Grapalat" w:hAnsi="GHEA Grapalat"/>
                <w:color w:val="auto"/>
                <w:sz w:val="24"/>
                <w:szCs w:val="24"/>
              </w:rPr>
              <w:t>մեթիլէթիլցելյուլոզ (Е465),</w:t>
            </w:r>
            <w:r w:rsidR="00056721" w:rsidRPr="00131429">
              <w:rPr>
                <w:rStyle w:val="Bodytext2105pt"/>
                <w:rFonts w:ascii="GHEA Grapalat" w:hAnsi="GHEA Grapalat"/>
                <w:color w:val="auto"/>
                <w:sz w:val="24"/>
                <w:szCs w:val="24"/>
              </w:rPr>
              <w:t xml:space="preserve"> </w:t>
            </w:r>
            <w:r w:rsidRPr="00131429">
              <w:rPr>
                <w:rStyle w:val="Bodytext2105pt"/>
                <w:rFonts w:ascii="GHEA Grapalat" w:hAnsi="GHEA Grapalat"/>
                <w:color w:val="auto"/>
                <w:sz w:val="24"/>
                <w:szCs w:val="24"/>
              </w:rPr>
              <w:t>էթիլհիդրօքսիէթիլցելյուլոզ (Е467),</w:t>
            </w:r>
            <w:r w:rsidR="00056721" w:rsidRPr="00131429">
              <w:rPr>
                <w:rStyle w:val="Bodytext2105pt"/>
                <w:rFonts w:ascii="GHEA Grapalat" w:hAnsi="GHEA Grapalat"/>
                <w:color w:val="auto"/>
                <w:sz w:val="24"/>
                <w:szCs w:val="24"/>
              </w:rPr>
              <w:t xml:space="preserve"> </w:t>
            </w:r>
            <w:r w:rsidRPr="00131429">
              <w:rPr>
                <w:rStyle w:val="Bodytext2105pt"/>
                <w:rFonts w:ascii="GHEA Grapalat" w:hAnsi="GHEA Grapalat"/>
                <w:color w:val="auto"/>
                <w:sz w:val="24"/>
                <w:szCs w:val="24"/>
              </w:rPr>
              <w:t>էթիլցելյուլոզ (Е462)</w:t>
            </w:r>
          </w:p>
        </w:tc>
        <w:tc>
          <w:tcPr>
            <w:tcW w:w="3798" w:type="dxa"/>
            <w:shd w:val="clear" w:color="auto" w:fill="FFFFFF"/>
          </w:tcPr>
          <w:p w14:paraId="6B79DD4A" w14:textId="77777777" w:rsidR="00703CFD" w:rsidRPr="00131429" w:rsidRDefault="00703CFD"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lastRenderedPageBreak/>
              <w:t>Համաձայն ՏՓ-ի</w:t>
            </w:r>
          </w:p>
        </w:tc>
        <w:tc>
          <w:tcPr>
            <w:tcW w:w="2410" w:type="dxa"/>
            <w:shd w:val="clear" w:color="auto" w:fill="FFFFFF"/>
          </w:tcPr>
          <w:p w14:paraId="3D2B634F" w14:textId="77777777" w:rsidR="00703CFD" w:rsidRPr="00131429" w:rsidRDefault="00703CFD"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45C367EE" w14:textId="77777777" w:rsidTr="00307659">
        <w:trPr>
          <w:jc w:val="center"/>
        </w:trPr>
        <w:tc>
          <w:tcPr>
            <w:tcW w:w="4090" w:type="dxa"/>
            <w:vMerge/>
            <w:shd w:val="clear" w:color="auto" w:fill="FFFFFF"/>
          </w:tcPr>
          <w:p w14:paraId="0716C531" w14:textId="77777777" w:rsidR="00703CFD" w:rsidRPr="00131429" w:rsidRDefault="00703CFD" w:rsidP="00307659">
            <w:pPr>
              <w:spacing w:after="160" w:line="360" w:lineRule="auto"/>
              <w:ind w:left="73" w:right="63"/>
              <w:rPr>
                <w:rFonts w:ascii="GHEA Grapalat" w:hAnsi="GHEA Grapalat"/>
                <w:sz w:val="24"/>
                <w:szCs w:val="24"/>
              </w:rPr>
            </w:pPr>
          </w:p>
        </w:tc>
        <w:tc>
          <w:tcPr>
            <w:tcW w:w="6208" w:type="dxa"/>
            <w:gridSpan w:val="2"/>
            <w:shd w:val="clear" w:color="auto" w:fill="FFFFFF"/>
          </w:tcPr>
          <w:p w14:paraId="0F979889"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Տե՛ս 12-րդ հավելվածը</w:t>
            </w:r>
          </w:p>
        </w:tc>
      </w:tr>
      <w:tr w:rsidR="00703CFD" w:rsidRPr="00131429" w14:paraId="3ECA7528" w14:textId="77777777" w:rsidTr="00307659">
        <w:trPr>
          <w:jc w:val="center"/>
        </w:trPr>
        <w:tc>
          <w:tcPr>
            <w:tcW w:w="4090" w:type="dxa"/>
            <w:vMerge w:val="restart"/>
            <w:shd w:val="clear" w:color="auto" w:fill="FFFFFF"/>
          </w:tcPr>
          <w:p w14:paraId="7476FD15"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կրոսկարամելոզ (կարբօքսիմեթիլցելյուլոզի նատրիումական աղ</w:t>
            </w:r>
            <w:r w:rsidR="003F36E2"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 xml:space="preserve"> միջմոլեկուլային լայնակի կապով), Е468</w:t>
            </w:r>
          </w:p>
        </w:tc>
        <w:tc>
          <w:tcPr>
            <w:tcW w:w="3798" w:type="dxa"/>
            <w:shd w:val="clear" w:color="auto" w:fill="FFFFFF"/>
          </w:tcPr>
          <w:p w14:paraId="13D816DA"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Կենսաբանական ակտիվ սննդային հավելումներ</w:t>
            </w:r>
            <w:r w:rsidR="003F36E2"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 xml:space="preserve"> </w:t>
            </w:r>
            <w:r w:rsidR="003E64BB" w:rsidRPr="00131429">
              <w:rPr>
                <w:rStyle w:val="Bodytext2105pt"/>
                <w:rFonts w:ascii="GHEA Grapalat" w:hAnsi="GHEA Grapalat"/>
                <w:color w:val="auto"/>
                <w:sz w:val="24"/>
                <w:szCs w:val="24"/>
              </w:rPr>
              <w:t xml:space="preserve">պինդ </w:t>
            </w:r>
            <w:r w:rsidR="009C130A" w:rsidRPr="00131429">
              <w:rPr>
                <w:rStyle w:val="Bodytext2105pt"/>
                <w:rFonts w:ascii="GHEA Grapalat" w:hAnsi="GHEA Grapalat"/>
                <w:color w:val="auto"/>
                <w:sz w:val="24"/>
                <w:szCs w:val="24"/>
              </w:rPr>
              <w:t xml:space="preserve">կազմությամբ </w:t>
            </w:r>
            <w:r w:rsidR="0052241E" w:rsidRPr="00131429">
              <w:rPr>
                <w:rStyle w:val="Bodytext2105pt"/>
                <w:rFonts w:ascii="GHEA Grapalat" w:hAnsi="GHEA Grapalat"/>
                <w:color w:val="auto"/>
                <w:sz w:val="24"/>
                <w:szCs w:val="24"/>
              </w:rPr>
              <w:t>(</w:t>
            </w:r>
            <w:r w:rsidR="003E64BB" w:rsidRPr="00131429">
              <w:rPr>
                <w:rStyle w:val="Bodytext2105pt"/>
                <w:rFonts w:ascii="GHEA Grapalat" w:hAnsi="GHEA Grapalat"/>
                <w:color w:val="auto"/>
                <w:sz w:val="24"/>
                <w:szCs w:val="24"/>
              </w:rPr>
              <w:t>կոնսիստենցիա</w:t>
            </w:r>
            <w:r w:rsidR="0052241E" w:rsidRPr="00131429">
              <w:rPr>
                <w:rStyle w:val="Bodytext2105pt"/>
                <w:rFonts w:ascii="GHEA Grapalat" w:hAnsi="GHEA Grapalat"/>
                <w:color w:val="auto"/>
                <w:sz w:val="24"/>
                <w:szCs w:val="24"/>
              </w:rPr>
              <w:t>)</w:t>
            </w:r>
          </w:p>
        </w:tc>
        <w:tc>
          <w:tcPr>
            <w:tcW w:w="2410" w:type="dxa"/>
            <w:shd w:val="clear" w:color="auto" w:fill="FFFFFF"/>
          </w:tcPr>
          <w:p w14:paraId="63F1655C"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30 գ/կգ</w:t>
            </w:r>
          </w:p>
        </w:tc>
      </w:tr>
      <w:tr w:rsidR="00703CFD" w:rsidRPr="00131429" w14:paraId="610BC1EC" w14:textId="77777777" w:rsidTr="00307659">
        <w:trPr>
          <w:jc w:val="center"/>
        </w:trPr>
        <w:tc>
          <w:tcPr>
            <w:tcW w:w="4090" w:type="dxa"/>
            <w:vMerge/>
            <w:shd w:val="clear" w:color="auto" w:fill="FFFFFF"/>
          </w:tcPr>
          <w:p w14:paraId="77FD473C" w14:textId="77777777" w:rsidR="00703CFD" w:rsidRPr="00131429" w:rsidRDefault="00703CFD" w:rsidP="00307659">
            <w:pPr>
              <w:spacing w:after="160" w:line="360" w:lineRule="auto"/>
              <w:ind w:left="73" w:right="63"/>
              <w:rPr>
                <w:rFonts w:ascii="GHEA Grapalat" w:hAnsi="GHEA Grapalat"/>
                <w:sz w:val="24"/>
                <w:szCs w:val="24"/>
              </w:rPr>
            </w:pPr>
          </w:p>
        </w:tc>
        <w:tc>
          <w:tcPr>
            <w:tcW w:w="6208" w:type="dxa"/>
            <w:gridSpan w:val="2"/>
            <w:shd w:val="clear" w:color="auto" w:fill="FFFFFF"/>
          </w:tcPr>
          <w:p w14:paraId="4AA2C27B"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Տե՛ս 12</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րդ հավելվածը</w:t>
            </w:r>
          </w:p>
        </w:tc>
      </w:tr>
      <w:tr w:rsidR="00056721" w:rsidRPr="00131429" w14:paraId="04EB4D26" w14:textId="77777777" w:rsidTr="00307659">
        <w:trPr>
          <w:jc w:val="center"/>
        </w:trPr>
        <w:tc>
          <w:tcPr>
            <w:tcW w:w="4090" w:type="dxa"/>
            <w:vMerge w:val="restart"/>
            <w:shd w:val="clear" w:color="auto" w:fill="FFFFFF"/>
          </w:tcPr>
          <w:p w14:paraId="1B1B6164" w14:textId="77777777" w:rsidR="00056721" w:rsidRPr="00131429" w:rsidRDefault="00056721"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Բետա-ցիկլոդեքստրին (Е459)</w:t>
            </w:r>
          </w:p>
        </w:tc>
        <w:tc>
          <w:tcPr>
            <w:tcW w:w="3798" w:type="dxa"/>
            <w:shd w:val="clear" w:color="auto" w:fill="FFFFFF"/>
          </w:tcPr>
          <w:p w14:paraId="0473E6F7" w14:textId="77777777" w:rsidR="00056721" w:rsidRPr="00131429" w:rsidRDefault="00056721"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 xml:space="preserve">Սննդամթերք հաբերի տեսքով </w:t>
            </w:r>
          </w:p>
        </w:tc>
        <w:tc>
          <w:tcPr>
            <w:tcW w:w="2410" w:type="dxa"/>
            <w:shd w:val="clear" w:color="auto" w:fill="FFFFFF"/>
          </w:tcPr>
          <w:p w14:paraId="6D703698" w14:textId="77777777" w:rsidR="00056721" w:rsidRPr="00131429" w:rsidRDefault="00056721"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056721" w:rsidRPr="00131429" w14:paraId="7D8C4C84" w14:textId="77777777" w:rsidTr="00307659">
        <w:trPr>
          <w:jc w:val="center"/>
        </w:trPr>
        <w:tc>
          <w:tcPr>
            <w:tcW w:w="4090" w:type="dxa"/>
            <w:vMerge/>
            <w:shd w:val="clear" w:color="auto" w:fill="FFFFFF"/>
          </w:tcPr>
          <w:p w14:paraId="51FB5BE2" w14:textId="77777777" w:rsidR="00056721" w:rsidRPr="00131429" w:rsidRDefault="00056721" w:rsidP="00307659">
            <w:pPr>
              <w:spacing w:after="160" w:line="360" w:lineRule="auto"/>
              <w:ind w:left="73" w:right="63"/>
              <w:rPr>
                <w:rFonts w:ascii="GHEA Grapalat" w:hAnsi="GHEA Grapalat"/>
                <w:sz w:val="24"/>
                <w:szCs w:val="24"/>
              </w:rPr>
            </w:pPr>
          </w:p>
        </w:tc>
        <w:tc>
          <w:tcPr>
            <w:tcW w:w="3798" w:type="dxa"/>
            <w:shd w:val="clear" w:color="auto" w:fill="FFFFFF"/>
          </w:tcPr>
          <w:p w14:paraId="3300C5F8" w14:textId="77777777" w:rsidR="00056721" w:rsidRPr="00131429" w:rsidRDefault="00056721"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Մաստակ</w:t>
            </w:r>
          </w:p>
        </w:tc>
        <w:tc>
          <w:tcPr>
            <w:tcW w:w="2410" w:type="dxa"/>
            <w:shd w:val="clear" w:color="auto" w:fill="FFFFFF"/>
          </w:tcPr>
          <w:p w14:paraId="3FB77EE7" w14:textId="77777777" w:rsidR="00056721" w:rsidRPr="00131429" w:rsidRDefault="00056721"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20 գ/կգ</w:t>
            </w:r>
          </w:p>
        </w:tc>
      </w:tr>
      <w:tr w:rsidR="00056721" w:rsidRPr="00131429" w14:paraId="5DF7EDA9" w14:textId="77777777" w:rsidTr="00307659">
        <w:trPr>
          <w:jc w:val="center"/>
        </w:trPr>
        <w:tc>
          <w:tcPr>
            <w:tcW w:w="4090" w:type="dxa"/>
            <w:vMerge/>
            <w:shd w:val="clear" w:color="auto" w:fill="FFFFFF"/>
          </w:tcPr>
          <w:p w14:paraId="0A6053AD" w14:textId="77777777" w:rsidR="00056721" w:rsidRPr="00131429" w:rsidRDefault="00056721" w:rsidP="00307659">
            <w:pPr>
              <w:spacing w:after="160" w:line="360" w:lineRule="auto"/>
              <w:ind w:left="73" w:right="63"/>
              <w:rPr>
                <w:rFonts w:ascii="GHEA Grapalat" w:hAnsi="GHEA Grapalat"/>
                <w:sz w:val="24"/>
                <w:szCs w:val="24"/>
              </w:rPr>
            </w:pPr>
          </w:p>
        </w:tc>
        <w:tc>
          <w:tcPr>
            <w:tcW w:w="3798" w:type="dxa"/>
            <w:shd w:val="clear" w:color="auto" w:fill="FFFFFF"/>
          </w:tcPr>
          <w:p w14:paraId="2C76C0BB" w14:textId="77777777" w:rsidR="00056721" w:rsidRPr="00131429" w:rsidRDefault="00056721"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Ոչ ալկոհոլային խմիչքներ՝ բուրավետացված, այդ թվում՝ հատուկ նշանակության</w:t>
            </w:r>
          </w:p>
        </w:tc>
        <w:tc>
          <w:tcPr>
            <w:tcW w:w="2410" w:type="dxa"/>
            <w:shd w:val="clear" w:color="auto" w:fill="FFFFFF"/>
          </w:tcPr>
          <w:p w14:paraId="62CC9834" w14:textId="77777777" w:rsidR="00056721" w:rsidRPr="00131429" w:rsidRDefault="00056721"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500 մգ/կգ</w:t>
            </w:r>
          </w:p>
        </w:tc>
      </w:tr>
    </w:tbl>
    <w:p w14:paraId="0B656662" w14:textId="77777777" w:rsidR="008172EE" w:rsidRPr="00131429" w:rsidRDefault="008172EE"/>
    <w:tbl>
      <w:tblPr>
        <w:tblOverlap w:val="never"/>
        <w:tblW w:w="10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090"/>
        <w:gridCol w:w="3798"/>
        <w:gridCol w:w="2410"/>
      </w:tblGrid>
      <w:tr w:rsidR="00056721" w:rsidRPr="00131429" w14:paraId="4E4DB30E" w14:textId="77777777" w:rsidTr="00056721">
        <w:trPr>
          <w:jc w:val="center"/>
        </w:trPr>
        <w:tc>
          <w:tcPr>
            <w:tcW w:w="4090" w:type="dxa"/>
            <w:vMerge w:val="restart"/>
            <w:shd w:val="clear" w:color="auto" w:fill="FFFFFF"/>
          </w:tcPr>
          <w:p w14:paraId="4C1565FD" w14:textId="77777777" w:rsidR="00056721" w:rsidRPr="00131429" w:rsidRDefault="00056721" w:rsidP="00307659">
            <w:pPr>
              <w:spacing w:after="160" w:line="360" w:lineRule="auto"/>
              <w:ind w:left="73" w:right="63"/>
              <w:rPr>
                <w:rFonts w:ascii="GHEA Grapalat" w:hAnsi="GHEA Grapalat"/>
                <w:sz w:val="24"/>
                <w:szCs w:val="24"/>
              </w:rPr>
            </w:pPr>
          </w:p>
        </w:tc>
        <w:tc>
          <w:tcPr>
            <w:tcW w:w="3798" w:type="dxa"/>
            <w:tcBorders>
              <w:bottom w:val="single" w:sz="4" w:space="0" w:color="auto"/>
            </w:tcBorders>
            <w:shd w:val="clear" w:color="auto" w:fill="FFFFFF"/>
          </w:tcPr>
          <w:p w14:paraId="6BF67113" w14:textId="77777777" w:rsidR="00056721" w:rsidRPr="00131429" w:rsidRDefault="00056721"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Սնեկեր (չոր նախաճաշեր)` հացահատիկայինների, կարտոֆիլի եւ այլ բանջարեղենի ու կանաչեղենի հիմքով</w:t>
            </w:r>
          </w:p>
        </w:tc>
        <w:tc>
          <w:tcPr>
            <w:tcW w:w="2410" w:type="dxa"/>
            <w:tcBorders>
              <w:bottom w:val="single" w:sz="4" w:space="0" w:color="auto"/>
            </w:tcBorders>
            <w:shd w:val="clear" w:color="auto" w:fill="FFFFFF"/>
          </w:tcPr>
          <w:p w14:paraId="685CE1C2" w14:textId="77777777" w:rsidR="00056721" w:rsidRPr="00131429" w:rsidRDefault="00056721"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500 մգ/կգ</w:t>
            </w:r>
          </w:p>
        </w:tc>
      </w:tr>
      <w:tr w:rsidR="00056721" w:rsidRPr="00131429" w14:paraId="15287ECD" w14:textId="77777777" w:rsidTr="00056721">
        <w:trPr>
          <w:jc w:val="center"/>
        </w:trPr>
        <w:tc>
          <w:tcPr>
            <w:tcW w:w="4090" w:type="dxa"/>
            <w:vMerge/>
            <w:shd w:val="clear" w:color="auto" w:fill="FFFFFF"/>
          </w:tcPr>
          <w:p w14:paraId="15DB094A" w14:textId="77777777" w:rsidR="00056721" w:rsidRPr="00131429" w:rsidRDefault="00056721" w:rsidP="00307659">
            <w:pPr>
              <w:spacing w:after="160" w:line="360" w:lineRule="auto"/>
              <w:ind w:left="73" w:right="63"/>
              <w:rPr>
                <w:rFonts w:ascii="GHEA Grapalat" w:hAnsi="GHEA Grapalat"/>
                <w:sz w:val="24"/>
                <w:szCs w:val="24"/>
              </w:rPr>
            </w:pPr>
          </w:p>
        </w:tc>
        <w:tc>
          <w:tcPr>
            <w:tcW w:w="3798" w:type="dxa"/>
            <w:tcBorders>
              <w:bottom w:val="nil"/>
            </w:tcBorders>
            <w:shd w:val="clear" w:color="auto" w:fill="FFFFFF"/>
          </w:tcPr>
          <w:p w14:paraId="0F001043" w14:textId="77777777" w:rsidR="00056721" w:rsidRPr="00131429" w:rsidRDefault="00056721" w:rsidP="00056721">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 xml:space="preserve">Պատիճավորված բուրավետիչներ՝ </w:t>
            </w:r>
          </w:p>
        </w:tc>
        <w:tc>
          <w:tcPr>
            <w:tcW w:w="2410" w:type="dxa"/>
            <w:tcBorders>
              <w:bottom w:val="nil"/>
            </w:tcBorders>
            <w:shd w:val="clear" w:color="auto" w:fill="FFFFFF"/>
          </w:tcPr>
          <w:p w14:paraId="107C8C8C" w14:textId="77777777" w:rsidR="00056721" w:rsidRPr="00131429" w:rsidRDefault="00056721" w:rsidP="00307659">
            <w:pPr>
              <w:pStyle w:val="Bodytext20"/>
              <w:shd w:val="clear" w:color="auto" w:fill="auto"/>
              <w:spacing w:after="160" w:line="360" w:lineRule="auto"/>
              <w:ind w:left="73" w:right="63"/>
              <w:jc w:val="center"/>
              <w:rPr>
                <w:rFonts w:ascii="GHEA Grapalat" w:hAnsi="GHEA Grapalat"/>
                <w:sz w:val="24"/>
                <w:szCs w:val="24"/>
              </w:rPr>
            </w:pPr>
          </w:p>
        </w:tc>
      </w:tr>
      <w:tr w:rsidR="00056721" w:rsidRPr="00131429" w14:paraId="3F144A3C" w14:textId="77777777" w:rsidTr="00056721">
        <w:trPr>
          <w:jc w:val="center"/>
        </w:trPr>
        <w:tc>
          <w:tcPr>
            <w:tcW w:w="4090" w:type="dxa"/>
            <w:vMerge/>
            <w:shd w:val="clear" w:color="auto" w:fill="FFFFFF"/>
          </w:tcPr>
          <w:p w14:paraId="4D952AD4" w14:textId="77777777" w:rsidR="00056721" w:rsidRPr="00131429" w:rsidRDefault="00056721" w:rsidP="00307659">
            <w:pPr>
              <w:spacing w:after="160" w:line="360" w:lineRule="auto"/>
              <w:ind w:left="73" w:right="63"/>
              <w:rPr>
                <w:rFonts w:ascii="GHEA Grapalat" w:hAnsi="GHEA Grapalat"/>
                <w:sz w:val="24"/>
                <w:szCs w:val="24"/>
              </w:rPr>
            </w:pPr>
          </w:p>
        </w:tc>
        <w:tc>
          <w:tcPr>
            <w:tcW w:w="3798" w:type="dxa"/>
            <w:tcBorders>
              <w:top w:val="nil"/>
              <w:bottom w:val="nil"/>
            </w:tcBorders>
            <w:shd w:val="clear" w:color="auto" w:fill="FFFFFF"/>
          </w:tcPr>
          <w:p w14:paraId="6E98F53C" w14:textId="77777777" w:rsidR="00056721" w:rsidRPr="00131429" w:rsidRDefault="00056721"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 բուրավետացված թեյերում եւ բուրավետացված փոշենման լուծվող ըմպելիքներում (օգտագործման համար պատրաստի կամ արտադրողի հրահանգին համապատասխան վերականգնված)</w:t>
            </w:r>
          </w:p>
        </w:tc>
        <w:tc>
          <w:tcPr>
            <w:tcW w:w="2410" w:type="dxa"/>
            <w:tcBorders>
              <w:top w:val="nil"/>
              <w:bottom w:val="nil"/>
            </w:tcBorders>
            <w:shd w:val="clear" w:color="auto" w:fill="FFFFFF"/>
          </w:tcPr>
          <w:p w14:paraId="7D04E00D" w14:textId="77777777" w:rsidR="00056721" w:rsidRPr="00131429" w:rsidRDefault="00056721" w:rsidP="00307659">
            <w:pPr>
              <w:spacing w:after="160" w:line="360" w:lineRule="auto"/>
              <w:ind w:left="73" w:right="63"/>
              <w:jc w:val="center"/>
              <w:rPr>
                <w:rFonts w:ascii="GHEA Grapalat" w:hAnsi="GHEA Grapalat"/>
                <w:sz w:val="24"/>
                <w:szCs w:val="24"/>
              </w:rPr>
            </w:pPr>
            <w:r w:rsidRPr="00131429">
              <w:rPr>
                <w:rStyle w:val="Bodytext2105pt"/>
                <w:rFonts w:ascii="GHEA Grapalat" w:eastAsiaTheme="minorHAnsi" w:hAnsi="GHEA Grapalat"/>
                <w:color w:val="auto"/>
                <w:sz w:val="24"/>
                <w:szCs w:val="24"/>
              </w:rPr>
              <w:t>500 մգ/կգ</w:t>
            </w:r>
          </w:p>
        </w:tc>
      </w:tr>
      <w:tr w:rsidR="00056721" w:rsidRPr="00131429" w14:paraId="5BD41696" w14:textId="77777777" w:rsidTr="00056721">
        <w:trPr>
          <w:jc w:val="center"/>
        </w:trPr>
        <w:tc>
          <w:tcPr>
            <w:tcW w:w="4090" w:type="dxa"/>
            <w:vMerge/>
            <w:shd w:val="clear" w:color="auto" w:fill="FFFFFF"/>
          </w:tcPr>
          <w:p w14:paraId="0870AEDA" w14:textId="77777777" w:rsidR="00056721" w:rsidRPr="00131429" w:rsidRDefault="00056721" w:rsidP="00307659">
            <w:pPr>
              <w:spacing w:after="160" w:line="360" w:lineRule="auto"/>
              <w:ind w:left="73" w:right="63"/>
              <w:rPr>
                <w:rFonts w:ascii="GHEA Grapalat" w:hAnsi="GHEA Grapalat"/>
                <w:sz w:val="24"/>
                <w:szCs w:val="24"/>
              </w:rPr>
            </w:pPr>
          </w:p>
        </w:tc>
        <w:tc>
          <w:tcPr>
            <w:tcW w:w="3798" w:type="dxa"/>
            <w:tcBorders>
              <w:top w:val="nil"/>
            </w:tcBorders>
            <w:shd w:val="clear" w:color="auto" w:fill="FFFFFF"/>
          </w:tcPr>
          <w:p w14:paraId="65F08682" w14:textId="77777777" w:rsidR="00056721" w:rsidRPr="00131429" w:rsidRDefault="00056721"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 բուրավետացված սնեկերում, չոր նախաճաշերում (օգտագործման համար պատրաստի կամ արտադրողի հրահանգին համապատասխան վերականգնված)</w:t>
            </w:r>
          </w:p>
        </w:tc>
        <w:tc>
          <w:tcPr>
            <w:tcW w:w="2410" w:type="dxa"/>
            <w:tcBorders>
              <w:top w:val="nil"/>
            </w:tcBorders>
            <w:shd w:val="clear" w:color="auto" w:fill="FFFFFF"/>
          </w:tcPr>
          <w:p w14:paraId="57651499" w14:textId="77777777" w:rsidR="00056721" w:rsidRPr="00131429" w:rsidRDefault="00056721"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1 գ/կգ</w:t>
            </w:r>
          </w:p>
        </w:tc>
      </w:tr>
      <w:tr w:rsidR="00056721" w:rsidRPr="00131429" w14:paraId="2FAC8313" w14:textId="77777777" w:rsidTr="00307659">
        <w:trPr>
          <w:jc w:val="center"/>
        </w:trPr>
        <w:tc>
          <w:tcPr>
            <w:tcW w:w="4090" w:type="dxa"/>
            <w:vMerge/>
            <w:shd w:val="clear" w:color="auto" w:fill="FFFFFF"/>
          </w:tcPr>
          <w:p w14:paraId="72734CA2" w14:textId="77777777" w:rsidR="00056721" w:rsidRPr="00131429" w:rsidRDefault="00056721" w:rsidP="00307659">
            <w:pPr>
              <w:spacing w:after="160" w:line="360" w:lineRule="auto"/>
              <w:ind w:left="73" w:right="63"/>
              <w:rPr>
                <w:rFonts w:ascii="GHEA Grapalat" w:hAnsi="GHEA Grapalat"/>
                <w:sz w:val="24"/>
                <w:szCs w:val="24"/>
              </w:rPr>
            </w:pPr>
          </w:p>
        </w:tc>
        <w:tc>
          <w:tcPr>
            <w:tcW w:w="6208" w:type="dxa"/>
            <w:gridSpan w:val="2"/>
            <w:shd w:val="clear" w:color="auto" w:fill="FFFFFF"/>
          </w:tcPr>
          <w:p w14:paraId="4C4FE261" w14:textId="77777777" w:rsidR="00056721" w:rsidRPr="00131429" w:rsidRDefault="00056721"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Տե՛ս 6-րդ եւ 12-րդ հավելվածները</w:t>
            </w:r>
          </w:p>
        </w:tc>
      </w:tr>
      <w:tr w:rsidR="00703CFD" w:rsidRPr="00131429" w14:paraId="113CC58C" w14:textId="77777777" w:rsidTr="00307659">
        <w:trPr>
          <w:jc w:val="center"/>
        </w:trPr>
        <w:tc>
          <w:tcPr>
            <w:tcW w:w="4090" w:type="dxa"/>
            <w:vMerge w:val="restart"/>
            <w:shd w:val="clear" w:color="auto" w:fill="FFFFFF"/>
          </w:tcPr>
          <w:p w14:paraId="082D2F98"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Կալիումի ցիտրատներ (Е332), կալցիումի ցիտրատներ (Е333), նատրիումի ցիտրատներ (Е331)</w:t>
            </w:r>
          </w:p>
        </w:tc>
        <w:tc>
          <w:tcPr>
            <w:tcW w:w="3798" w:type="dxa"/>
            <w:shd w:val="clear" w:color="auto" w:fill="FFFFFF"/>
          </w:tcPr>
          <w:p w14:paraId="48879CD4"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Համաձայն ՏՓ-ի</w:t>
            </w:r>
          </w:p>
        </w:tc>
        <w:tc>
          <w:tcPr>
            <w:tcW w:w="2410" w:type="dxa"/>
            <w:shd w:val="clear" w:color="auto" w:fill="FFFFFF"/>
          </w:tcPr>
          <w:p w14:paraId="15985D37"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3095A5E5" w14:textId="77777777" w:rsidTr="00307659">
        <w:trPr>
          <w:jc w:val="center"/>
        </w:trPr>
        <w:tc>
          <w:tcPr>
            <w:tcW w:w="4090" w:type="dxa"/>
            <w:vMerge/>
            <w:shd w:val="clear" w:color="auto" w:fill="FFFFFF"/>
          </w:tcPr>
          <w:p w14:paraId="63735909" w14:textId="77777777" w:rsidR="00703CFD" w:rsidRPr="00131429" w:rsidRDefault="00703CFD" w:rsidP="00307659">
            <w:pPr>
              <w:spacing w:after="160" w:line="360" w:lineRule="auto"/>
              <w:ind w:left="73" w:right="63"/>
              <w:rPr>
                <w:rFonts w:ascii="GHEA Grapalat" w:hAnsi="GHEA Grapalat"/>
                <w:sz w:val="24"/>
                <w:szCs w:val="24"/>
              </w:rPr>
            </w:pPr>
          </w:p>
        </w:tc>
        <w:tc>
          <w:tcPr>
            <w:tcW w:w="6208" w:type="dxa"/>
            <w:gridSpan w:val="2"/>
            <w:shd w:val="clear" w:color="auto" w:fill="FFFFFF"/>
          </w:tcPr>
          <w:p w14:paraId="5B2B8B8E"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Տե՛ս 7</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րդ հավելվածը</w:t>
            </w:r>
          </w:p>
        </w:tc>
      </w:tr>
      <w:tr w:rsidR="00703CFD" w:rsidRPr="00131429" w14:paraId="5E0B4C5D" w14:textId="77777777" w:rsidTr="00307659">
        <w:trPr>
          <w:jc w:val="center"/>
        </w:trPr>
        <w:tc>
          <w:tcPr>
            <w:tcW w:w="4090" w:type="dxa"/>
            <w:vMerge w:val="restart"/>
            <w:shd w:val="clear" w:color="auto" w:fill="FFFFFF"/>
          </w:tcPr>
          <w:p w14:paraId="780A1DD3" w14:textId="77777777" w:rsidR="00703CFD" w:rsidRPr="00131429" w:rsidRDefault="00703CFD" w:rsidP="00056721">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 xml:space="preserve">Գլիցերինի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գինեթթվի, քացախաթթվի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ճարպաթթուների եթերներ (Е472f),</w:t>
            </w:r>
            <w:r w:rsidR="00056721" w:rsidRPr="00131429">
              <w:rPr>
                <w:rStyle w:val="Bodytext2105pt"/>
                <w:rFonts w:ascii="GHEA Grapalat" w:hAnsi="GHEA Grapalat"/>
                <w:color w:val="auto"/>
                <w:sz w:val="24"/>
                <w:szCs w:val="24"/>
              </w:rPr>
              <w:br/>
            </w:r>
            <w:r w:rsidRPr="00131429">
              <w:rPr>
                <w:rStyle w:val="Bodytext2105pt"/>
                <w:rFonts w:ascii="GHEA Grapalat" w:hAnsi="GHEA Grapalat"/>
                <w:color w:val="auto"/>
                <w:sz w:val="24"/>
                <w:szCs w:val="24"/>
              </w:rPr>
              <w:lastRenderedPageBreak/>
              <w:t xml:space="preserve">գլիցերինի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դիացետիլգինեթթվի ու ճարպաթթուների եթերներ (Е472е),</w:t>
            </w:r>
            <w:r w:rsidR="00056721" w:rsidRPr="00131429">
              <w:rPr>
                <w:rStyle w:val="Bodytext2105pt"/>
                <w:rFonts w:ascii="GHEA Grapalat" w:hAnsi="GHEA Grapalat"/>
                <w:color w:val="auto"/>
                <w:sz w:val="24"/>
                <w:szCs w:val="24"/>
              </w:rPr>
              <w:br/>
            </w:r>
            <w:r w:rsidRPr="00131429">
              <w:rPr>
                <w:rStyle w:val="Bodytext2105pt"/>
                <w:rFonts w:ascii="GHEA Grapalat" w:hAnsi="GHEA Grapalat"/>
                <w:color w:val="auto"/>
                <w:sz w:val="24"/>
                <w:szCs w:val="24"/>
              </w:rPr>
              <w:t xml:space="preserve">գլիցերինի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կիտրոնաթթվի </w:t>
            </w:r>
            <w:r w:rsidR="003F36E2" w:rsidRPr="00131429">
              <w:rPr>
                <w:rStyle w:val="Bodytext2105pt"/>
                <w:rFonts w:ascii="GHEA Grapalat" w:hAnsi="GHEA Grapalat"/>
                <w:color w:val="auto"/>
                <w:sz w:val="24"/>
                <w:szCs w:val="24"/>
              </w:rPr>
              <w:t xml:space="preserve">ու </w:t>
            </w:r>
            <w:r w:rsidRPr="00131429">
              <w:rPr>
                <w:rStyle w:val="Bodytext2105pt"/>
                <w:rFonts w:ascii="GHEA Grapalat" w:hAnsi="GHEA Grapalat"/>
                <w:color w:val="auto"/>
                <w:sz w:val="24"/>
                <w:szCs w:val="24"/>
              </w:rPr>
              <w:t>ճարպաթթուների եթերներ (Е472с),</w:t>
            </w:r>
            <w:r w:rsidR="00056721" w:rsidRPr="00131429">
              <w:rPr>
                <w:rStyle w:val="Bodytext2105pt"/>
                <w:rFonts w:ascii="GHEA Grapalat" w:hAnsi="GHEA Grapalat"/>
                <w:color w:val="auto"/>
                <w:sz w:val="24"/>
                <w:szCs w:val="24"/>
              </w:rPr>
              <w:t xml:space="preserve"> </w:t>
            </w:r>
            <w:r w:rsidRPr="00131429">
              <w:rPr>
                <w:rStyle w:val="Bodytext2105pt"/>
                <w:rFonts w:ascii="GHEA Grapalat" w:hAnsi="GHEA Grapalat"/>
                <w:color w:val="auto"/>
                <w:sz w:val="24"/>
                <w:szCs w:val="24"/>
              </w:rPr>
              <w:t xml:space="preserve">գլիցերինի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կաթնաթթվի </w:t>
            </w:r>
            <w:r w:rsidR="003F36E2" w:rsidRPr="00131429">
              <w:rPr>
                <w:rStyle w:val="Bodytext2105pt"/>
                <w:rFonts w:ascii="GHEA Grapalat" w:hAnsi="GHEA Grapalat"/>
                <w:color w:val="auto"/>
                <w:sz w:val="24"/>
                <w:szCs w:val="24"/>
              </w:rPr>
              <w:t>ու</w:t>
            </w:r>
            <w:r w:rsidR="002A44D0" w:rsidRPr="00131429">
              <w:rPr>
                <w:rStyle w:val="Bodytext2105pt"/>
                <w:rFonts w:ascii="GHEA Grapalat" w:hAnsi="GHEA Grapalat"/>
                <w:color w:val="auto"/>
                <w:sz w:val="24"/>
                <w:szCs w:val="24"/>
              </w:rPr>
              <w:t xml:space="preserve"> </w:t>
            </w:r>
            <w:r w:rsidRPr="00131429">
              <w:rPr>
                <w:rStyle w:val="Bodytext2105pt"/>
                <w:rFonts w:ascii="GHEA Grapalat" w:hAnsi="GHEA Grapalat"/>
                <w:color w:val="auto"/>
                <w:sz w:val="24"/>
                <w:szCs w:val="24"/>
              </w:rPr>
              <w:t>ճարպաթթուների եթերներ (Е472b),</w:t>
            </w:r>
            <w:r w:rsidR="00056721" w:rsidRPr="00131429">
              <w:rPr>
                <w:rStyle w:val="Bodytext2105pt"/>
                <w:rFonts w:ascii="GHEA Grapalat" w:hAnsi="GHEA Grapalat"/>
                <w:color w:val="auto"/>
                <w:sz w:val="24"/>
                <w:szCs w:val="24"/>
              </w:rPr>
              <w:t xml:space="preserve"> </w:t>
            </w:r>
            <w:r w:rsidRPr="00131429">
              <w:rPr>
                <w:rStyle w:val="Bodytext2105pt"/>
                <w:rFonts w:ascii="GHEA Grapalat" w:hAnsi="GHEA Grapalat"/>
                <w:color w:val="auto"/>
                <w:sz w:val="24"/>
                <w:szCs w:val="24"/>
              </w:rPr>
              <w:t xml:space="preserve">գլիցերինի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քացախաթթվի </w:t>
            </w:r>
            <w:r w:rsidR="003F36E2" w:rsidRPr="00131429">
              <w:rPr>
                <w:rStyle w:val="Bodytext2105pt"/>
                <w:rFonts w:ascii="GHEA Grapalat" w:hAnsi="GHEA Grapalat"/>
                <w:color w:val="auto"/>
                <w:sz w:val="24"/>
                <w:szCs w:val="24"/>
              </w:rPr>
              <w:t>ու</w:t>
            </w:r>
            <w:r w:rsidR="003F36E2" w:rsidRPr="00131429" w:rsidDel="003F36E2">
              <w:rPr>
                <w:rStyle w:val="Bodytext2105pt"/>
                <w:rFonts w:ascii="GHEA Grapalat" w:hAnsi="GHEA Grapalat"/>
                <w:color w:val="auto"/>
                <w:sz w:val="24"/>
                <w:szCs w:val="24"/>
              </w:rPr>
              <w:t xml:space="preserve"> </w:t>
            </w:r>
            <w:r w:rsidRPr="00131429">
              <w:rPr>
                <w:rStyle w:val="Bodytext2105pt"/>
                <w:rFonts w:ascii="GHEA Grapalat" w:hAnsi="GHEA Grapalat"/>
                <w:color w:val="auto"/>
                <w:sz w:val="24"/>
                <w:szCs w:val="24"/>
              </w:rPr>
              <w:t>ճարպաթթուների եթերներ (Е472a),</w:t>
            </w:r>
            <w:r w:rsidR="00056721" w:rsidRPr="00131429">
              <w:rPr>
                <w:rStyle w:val="Bodytext2105pt"/>
                <w:rFonts w:ascii="GHEA Grapalat" w:hAnsi="GHEA Grapalat"/>
                <w:color w:val="auto"/>
                <w:sz w:val="24"/>
                <w:szCs w:val="24"/>
              </w:rPr>
              <w:t xml:space="preserve"> </w:t>
            </w:r>
            <w:r w:rsidRPr="00131429">
              <w:rPr>
                <w:rStyle w:val="Bodytext2105pt"/>
                <w:rFonts w:ascii="GHEA Grapalat" w:hAnsi="GHEA Grapalat"/>
                <w:color w:val="auto"/>
                <w:sz w:val="24"/>
                <w:szCs w:val="24"/>
              </w:rPr>
              <w:t xml:space="preserve">գինեթթվի </w:t>
            </w:r>
            <w:r w:rsidR="003F36E2" w:rsidRPr="00131429">
              <w:rPr>
                <w:rStyle w:val="Bodytext2105pt"/>
                <w:rFonts w:ascii="GHEA Grapalat" w:hAnsi="GHEA Grapalat"/>
                <w:color w:val="auto"/>
                <w:sz w:val="24"/>
                <w:szCs w:val="24"/>
              </w:rPr>
              <w:t>ու</w:t>
            </w:r>
            <w:r w:rsidRPr="00131429">
              <w:rPr>
                <w:rStyle w:val="Bodytext2105pt"/>
                <w:rFonts w:ascii="GHEA Grapalat" w:hAnsi="GHEA Grapalat"/>
                <w:color w:val="auto"/>
                <w:sz w:val="24"/>
                <w:szCs w:val="24"/>
              </w:rPr>
              <w:t xml:space="preserve"> ճարպաթթուների մոնո</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 xml:space="preserve">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դիգլիցերիդների եթերներ (E472d)</w:t>
            </w:r>
          </w:p>
        </w:tc>
        <w:tc>
          <w:tcPr>
            <w:tcW w:w="3798" w:type="dxa"/>
            <w:shd w:val="clear" w:color="auto" w:fill="FFFFFF"/>
          </w:tcPr>
          <w:p w14:paraId="37272D7A"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lastRenderedPageBreak/>
              <w:t>Համաձայն ՏՓ-ի</w:t>
            </w:r>
          </w:p>
        </w:tc>
        <w:tc>
          <w:tcPr>
            <w:tcW w:w="2410" w:type="dxa"/>
            <w:shd w:val="clear" w:color="auto" w:fill="FFFFFF"/>
          </w:tcPr>
          <w:p w14:paraId="750864AE"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7F7ECB66" w14:textId="77777777" w:rsidTr="00307659">
        <w:trPr>
          <w:jc w:val="center"/>
        </w:trPr>
        <w:tc>
          <w:tcPr>
            <w:tcW w:w="4090" w:type="dxa"/>
            <w:vMerge/>
            <w:shd w:val="clear" w:color="auto" w:fill="FFFFFF"/>
          </w:tcPr>
          <w:p w14:paraId="727D6E03" w14:textId="77777777" w:rsidR="00703CFD" w:rsidRPr="00131429" w:rsidRDefault="00703CFD" w:rsidP="00307659">
            <w:pPr>
              <w:spacing w:after="160" w:line="360" w:lineRule="auto"/>
              <w:ind w:left="73" w:right="63"/>
              <w:rPr>
                <w:rFonts w:ascii="GHEA Grapalat" w:hAnsi="GHEA Grapalat"/>
                <w:sz w:val="24"/>
                <w:szCs w:val="24"/>
              </w:rPr>
            </w:pPr>
          </w:p>
        </w:tc>
        <w:tc>
          <w:tcPr>
            <w:tcW w:w="6208" w:type="dxa"/>
            <w:gridSpan w:val="2"/>
            <w:shd w:val="clear" w:color="auto" w:fill="FFFFFF"/>
          </w:tcPr>
          <w:p w14:paraId="50F26E50"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Տե՛ս 12</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րդ հավելվածը</w:t>
            </w:r>
          </w:p>
        </w:tc>
      </w:tr>
      <w:tr w:rsidR="00703CFD" w:rsidRPr="00131429" w14:paraId="4BA688B0" w14:textId="77777777" w:rsidTr="00307659">
        <w:trPr>
          <w:jc w:val="center"/>
        </w:trPr>
        <w:tc>
          <w:tcPr>
            <w:tcW w:w="4090" w:type="dxa"/>
            <w:vMerge w:val="restart"/>
            <w:shd w:val="clear" w:color="auto" w:fill="FFFFFF"/>
          </w:tcPr>
          <w:p w14:paraId="3E4E0E2D"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 xml:space="preserve">Գլիցերինի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խեժաթթուների եթերներ (E445)</w:t>
            </w:r>
          </w:p>
        </w:tc>
        <w:tc>
          <w:tcPr>
            <w:tcW w:w="3798" w:type="dxa"/>
            <w:shd w:val="clear" w:color="auto" w:fill="FFFFFF"/>
          </w:tcPr>
          <w:p w14:paraId="5382B395"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Խմիչքներ ոչ ալկոհոլային, բուրավետիչներով, պղտորված</w:t>
            </w:r>
          </w:p>
        </w:tc>
        <w:tc>
          <w:tcPr>
            <w:tcW w:w="2410" w:type="dxa"/>
            <w:shd w:val="clear" w:color="auto" w:fill="FFFFFF"/>
          </w:tcPr>
          <w:p w14:paraId="58302FCC"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100 մգ/կգ</w:t>
            </w:r>
          </w:p>
        </w:tc>
      </w:tr>
      <w:tr w:rsidR="00703CFD" w:rsidRPr="00131429" w14:paraId="5DE3160D" w14:textId="77777777" w:rsidTr="00307659">
        <w:trPr>
          <w:jc w:val="center"/>
        </w:trPr>
        <w:tc>
          <w:tcPr>
            <w:tcW w:w="4090" w:type="dxa"/>
            <w:vMerge/>
            <w:shd w:val="clear" w:color="auto" w:fill="FFFFFF"/>
          </w:tcPr>
          <w:p w14:paraId="4ED6B123" w14:textId="77777777" w:rsidR="00703CFD" w:rsidRPr="00131429" w:rsidRDefault="00703CFD" w:rsidP="00307659">
            <w:pPr>
              <w:spacing w:after="160" w:line="360" w:lineRule="auto"/>
              <w:ind w:left="73" w:right="63"/>
              <w:rPr>
                <w:rFonts w:ascii="GHEA Grapalat" w:hAnsi="GHEA Grapalat"/>
                <w:sz w:val="24"/>
                <w:szCs w:val="24"/>
              </w:rPr>
            </w:pPr>
          </w:p>
        </w:tc>
        <w:tc>
          <w:tcPr>
            <w:tcW w:w="3798" w:type="dxa"/>
            <w:shd w:val="clear" w:color="auto" w:fill="FFFFFF"/>
          </w:tcPr>
          <w:p w14:paraId="1D566675"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 xml:space="preserve">Մրգային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(կամ) բանջարեղենային հյութ պարունակող ըմպելիքներ</w:t>
            </w:r>
          </w:p>
        </w:tc>
        <w:tc>
          <w:tcPr>
            <w:tcW w:w="2410" w:type="dxa"/>
            <w:shd w:val="clear" w:color="auto" w:fill="FFFFFF"/>
          </w:tcPr>
          <w:p w14:paraId="16A548B5"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100 մգ/կգ</w:t>
            </w:r>
          </w:p>
        </w:tc>
      </w:tr>
      <w:tr w:rsidR="00703CFD" w:rsidRPr="00131429" w14:paraId="6B8834E9" w14:textId="77777777" w:rsidTr="00307659">
        <w:trPr>
          <w:jc w:val="center"/>
        </w:trPr>
        <w:tc>
          <w:tcPr>
            <w:tcW w:w="4090" w:type="dxa"/>
            <w:vMerge/>
            <w:shd w:val="clear" w:color="auto" w:fill="FFFFFF"/>
          </w:tcPr>
          <w:p w14:paraId="6BD1E9CE" w14:textId="77777777" w:rsidR="00703CFD" w:rsidRPr="00131429" w:rsidRDefault="00703CFD" w:rsidP="00307659">
            <w:pPr>
              <w:spacing w:after="160" w:line="360" w:lineRule="auto"/>
              <w:ind w:left="73" w:right="63"/>
              <w:rPr>
                <w:rFonts w:ascii="GHEA Grapalat" w:hAnsi="GHEA Grapalat"/>
                <w:sz w:val="24"/>
                <w:szCs w:val="24"/>
              </w:rPr>
            </w:pPr>
          </w:p>
        </w:tc>
        <w:tc>
          <w:tcPr>
            <w:tcW w:w="3798" w:type="dxa"/>
            <w:shd w:val="clear" w:color="auto" w:fill="FFFFFF"/>
          </w:tcPr>
          <w:p w14:paraId="6F03720E"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Ցիտրուսային պտուղներ, մակերեսային մշակում</w:t>
            </w:r>
          </w:p>
        </w:tc>
        <w:tc>
          <w:tcPr>
            <w:tcW w:w="2410" w:type="dxa"/>
            <w:shd w:val="clear" w:color="auto" w:fill="FFFFFF"/>
          </w:tcPr>
          <w:p w14:paraId="723B646A"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50 մգ/կգ</w:t>
            </w:r>
          </w:p>
        </w:tc>
      </w:tr>
      <w:tr w:rsidR="00703CFD" w:rsidRPr="00131429" w14:paraId="4CCABC85" w14:textId="77777777" w:rsidTr="00307659">
        <w:trPr>
          <w:jc w:val="center"/>
        </w:trPr>
        <w:tc>
          <w:tcPr>
            <w:tcW w:w="4090" w:type="dxa"/>
            <w:vMerge/>
            <w:shd w:val="clear" w:color="auto" w:fill="FFFFFF"/>
          </w:tcPr>
          <w:p w14:paraId="6362B8F7" w14:textId="77777777" w:rsidR="00703CFD" w:rsidRPr="00131429" w:rsidRDefault="00703CFD" w:rsidP="00307659">
            <w:pPr>
              <w:spacing w:after="160" w:line="360" w:lineRule="auto"/>
              <w:ind w:left="73" w:right="63"/>
              <w:rPr>
                <w:rFonts w:ascii="GHEA Grapalat" w:hAnsi="GHEA Grapalat"/>
                <w:sz w:val="24"/>
                <w:szCs w:val="24"/>
              </w:rPr>
            </w:pPr>
          </w:p>
        </w:tc>
        <w:tc>
          <w:tcPr>
            <w:tcW w:w="3798" w:type="dxa"/>
            <w:shd w:val="clear" w:color="auto" w:fill="FFFFFF"/>
          </w:tcPr>
          <w:p w14:paraId="5D5ED257"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Խմիչքներ ալկոհոլային, պղտորված</w:t>
            </w:r>
          </w:p>
        </w:tc>
        <w:tc>
          <w:tcPr>
            <w:tcW w:w="2410" w:type="dxa"/>
            <w:shd w:val="clear" w:color="auto" w:fill="FFFFFF"/>
          </w:tcPr>
          <w:p w14:paraId="19B8420D"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100 մգ/կգ</w:t>
            </w:r>
          </w:p>
        </w:tc>
      </w:tr>
      <w:tr w:rsidR="00703CFD" w:rsidRPr="00131429" w14:paraId="09939ED2" w14:textId="77777777" w:rsidTr="00307659">
        <w:trPr>
          <w:jc w:val="center"/>
        </w:trPr>
        <w:tc>
          <w:tcPr>
            <w:tcW w:w="4090" w:type="dxa"/>
            <w:vMerge w:val="restart"/>
            <w:shd w:val="clear" w:color="auto" w:fill="FFFFFF"/>
          </w:tcPr>
          <w:p w14:paraId="18AF2551"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 xml:space="preserve">Պոլիգլիցերինի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ճարպաթթուների եթերներ (E475)</w:t>
            </w:r>
          </w:p>
        </w:tc>
        <w:tc>
          <w:tcPr>
            <w:tcW w:w="3798" w:type="dxa"/>
            <w:shd w:val="clear" w:color="auto" w:fill="FFFFFF"/>
          </w:tcPr>
          <w:p w14:paraId="12375697"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 xml:space="preserve">Կաթի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սերուցքի փոխարինիչներ</w:t>
            </w:r>
          </w:p>
        </w:tc>
        <w:tc>
          <w:tcPr>
            <w:tcW w:w="2410" w:type="dxa"/>
            <w:shd w:val="clear" w:color="auto" w:fill="FFFFFF"/>
          </w:tcPr>
          <w:p w14:paraId="7001A13D"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5 գ/կգ</w:t>
            </w:r>
          </w:p>
        </w:tc>
      </w:tr>
      <w:tr w:rsidR="00703CFD" w:rsidRPr="00131429" w14:paraId="0BD72C49" w14:textId="77777777" w:rsidTr="00307659">
        <w:trPr>
          <w:jc w:val="center"/>
        </w:trPr>
        <w:tc>
          <w:tcPr>
            <w:tcW w:w="4090" w:type="dxa"/>
            <w:vMerge/>
            <w:shd w:val="clear" w:color="auto" w:fill="FFFFFF"/>
          </w:tcPr>
          <w:p w14:paraId="7F4082ED" w14:textId="77777777" w:rsidR="00703CFD" w:rsidRPr="00131429" w:rsidRDefault="00703CFD" w:rsidP="00307659">
            <w:pPr>
              <w:spacing w:after="160" w:line="360" w:lineRule="auto"/>
              <w:ind w:left="73" w:right="63"/>
              <w:rPr>
                <w:rFonts w:ascii="GHEA Grapalat" w:hAnsi="GHEA Grapalat"/>
                <w:sz w:val="24"/>
                <w:szCs w:val="24"/>
              </w:rPr>
            </w:pPr>
          </w:p>
        </w:tc>
        <w:tc>
          <w:tcPr>
            <w:tcW w:w="3798" w:type="dxa"/>
            <w:shd w:val="clear" w:color="auto" w:fill="FFFFFF"/>
          </w:tcPr>
          <w:p w14:paraId="68EBB77B"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Ճարպային էմուլսիաներ</w:t>
            </w:r>
          </w:p>
        </w:tc>
        <w:tc>
          <w:tcPr>
            <w:tcW w:w="2410" w:type="dxa"/>
            <w:shd w:val="clear" w:color="auto" w:fill="FFFFFF"/>
          </w:tcPr>
          <w:p w14:paraId="35EACD6A"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5 գ/կգ</w:t>
            </w:r>
          </w:p>
        </w:tc>
      </w:tr>
      <w:tr w:rsidR="00703CFD" w:rsidRPr="00131429" w14:paraId="6F17DFC8" w14:textId="77777777" w:rsidTr="00307659">
        <w:trPr>
          <w:jc w:val="center"/>
        </w:trPr>
        <w:tc>
          <w:tcPr>
            <w:tcW w:w="4090" w:type="dxa"/>
            <w:vMerge/>
            <w:shd w:val="clear" w:color="auto" w:fill="FFFFFF"/>
          </w:tcPr>
          <w:p w14:paraId="58CA98A7" w14:textId="77777777" w:rsidR="00703CFD" w:rsidRPr="00131429" w:rsidRDefault="00703CFD" w:rsidP="00307659">
            <w:pPr>
              <w:spacing w:after="160" w:line="360" w:lineRule="auto"/>
              <w:ind w:left="73" w:right="63"/>
              <w:rPr>
                <w:rFonts w:ascii="GHEA Grapalat" w:hAnsi="GHEA Grapalat"/>
                <w:sz w:val="24"/>
                <w:szCs w:val="24"/>
              </w:rPr>
            </w:pPr>
          </w:p>
        </w:tc>
        <w:tc>
          <w:tcPr>
            <w:tcW w:w="3798" w:type="dxa"/>
            <w:shd w:val="clear" w:color="auto" w:fill="FFFFFF"/>
          </w:tcPr>
          <w:p w14:paraId="6F4F17FB" w14:textId="77777777" w:rsidR="00703CFD" w:rsidRPr="00131429" w:rsidRDefault="00703CFD" w:rsidP="00307659">
            <w:pPr>
              <w:pStyle w:val="Bodytext20"/>
              <w:shd w:val="clear" w:color="auto" w:fill="auto"/>
              <w:spacing w:after="160" w:line="360" w:lineRule="auto"/>
              <w:ind w:left="73" w:right="63"/>
              <w:jc w:val="left"/>
              <w:rPr>
                <w:rFonts w:ascii="GHEA Grapalat" w:hAnsi="GHEA Grapalat"/>
                <w:sz w:val="24"/>
                <w:szCs w:val="24"/>
              </w:rPr>
            </w:pPr>
            <w:r w:rsidRPr="00131429">
              <w:rPr>
                <w:rStyle w:val="Bodytext2105pt"/>
                <w:rFonts w:ascii="GHEA Grapalat" w:hAnsi="GHEA Grapalat"/>
                <w:color w:val="auto"/>
                <w:sz w:val="24"/>
                <w:szCs w:val="24"/>
              </w:rPr>
              <w:t>Շաքարային հրուշակեղեն</w:t>
            </w:r>
          </w:p>
        </w:tc>
        <w:tc>
          <w:tcPr>
            <w:tcW w:w="2410" w:type="dxa"/>
            <w:shd w:val="clear" w:color="auto" w:fill="FFFFFF"/>
          </w:tcPr>
          <w:p w14:paraId="4857E5CE" w14:textId="77777777" w:rsidR="00703CFD" w:rsidRPr="00131429" w:rsidRDefault="00703CFD" w:rsidP="00307659">
            <w:pPr>
              <w:pStyle w:val="Bodytext20"/>
              <w:shd w:val="clear" w:color="auto" w:fill="auto"/>
              <w:spacing w:after="160" w:line="360" w:lineRule="auto"/>
              <w:ind w:left="73" w:right="63"/>
              <w:jc w:val="center"/>
              <w:rPr>
                <w:rFonts w:ascii="GHEA Grapalat" w:hAnsi="GHEA Grapalat"/>
                <w:sz w:val="24"/>
                <w:szCs w:val="24"/>
              </w:rPr>
            </w:pPr>
            <w:r w:rsidRPr="00131429">
              <w:rPr>
                <w:rStyle w:val="Bodytext2105pt"/>
                <w:rFonts w:ascii="GHEA Grapalat" w:hAnsi="GHEA Grapalat"/>
                <w:color w:val="auto"/>
                <w:sz w:val="24"/>
                <w:szCs w:val="24"/>
              </w:rPr>
              <w:t>2 գ/կգ</w:t>
            </w:r>
          </w:p>
        </w:tc>
      </w:tr>
      <w:tr w:rsidR="00703CFD" w:rsidRPr="00131429" w14:paraId="279C8E04" w14:textId="77777777" w:rsidTr="00307659">
        <w:trPr>
          <w:jc w:val="center"/>
        </w:trPr>
        <w:tc>
          <w:tcPr>
            <w:tcW w:w="4090" w:type="dxa"/>
            <w:vMerge/>
            <w:shd w:val="clear" w:color="auto" w:fill="FFFFFF"/>
          </w:tcPr>
          <w:p w14:paraId="01F0F498" w14:textId="77777777" w:rsidR="00703CFD" w:rsidRPr="00131429" w:rsidRDefault="00703CFD" w:rsidP="008172EE">
            <w:pPr>
              <w:spacing w:after="160" w:line="343" w:lineRule="auto"/>
              <w:ind w:left="74" w:right="62"/>
              <w:rPr>
                <w:rFonts w:ascii="GHEA Grapalat" w:hAnsi="GHEA Grapalat"/>
                <w:sz w:val="24"/>
                <w:szCs w:val="24"/>
              </w:rPr>
            </w:pPr>
          </w:p>
        </w:tc>
        <w:tc>
          <w:tcPr>
            <w:tcW w:w="3798" w:type="dxa"/>
            <w:shd w:val="clear" w:color="auto" w:fill="FFFFFF"/>
          </w:tcPr>
          <w:p w14:paraId="13E4254B" w14:textId="77777777" w:rsidR="00703CFD" w:rsidRPr="00131429" w:rsidRDefault="00703CFD" w:rsidP="008172EE">
            <w:pPr>
              <w:pStyle w:val="Bodytext20"/>
              <w:shd w:val="clear" w:color="auto" w:fill="auto"/>
              <w:spacing w:after="160" w:line="343"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Մաստակ</w:t>
            </w:r>
          </w:p>
        </w:tc>
        <w:tc>
          <w:tcPr>
            <w:tcW w:w="2410" w:type="dxa"/>
            <w:shd w:val="clear" w:color="auto" w:fill="FFFFFF"/>
          </w:tcPr>
          <w:p w14:paraId="327758F5" w14:textId="77777777" w:rsidR="00703CFD" w:rsidRPr="00131429" w:rsidRDefault="00703CFD" w:rsidP="008172EE">
            <w:pPr>
              <w:pStyle w:val="Bodytext20"/>
              <w:shd w:val="clear" w:color="auto" w:fill="auto"/>
              <w:spacing w:after="160" w:line="343"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5 գ/կգ</w:t>
            </w:r>
          </w:p>
        </w:tc>
      </w:tr>
      <w:tr w:rsidR="00703CFD" w:rsidRPr="00131429" w14:paraId="0288FB82" w14:textId="77777777" w:rsidTr="00307659">
        <w:trPr>
          <w:jc w:val="center"/>
        </w:trPr>
        <w:tc>
          <w:tcPr>
            <w:tcW w:w="4090" w:type="dxa"/>
            <w:vMerge/>
            <w:shd w:val="clear" w:color="auto" w:fill="FFFFFF"/>
          </w:tcPr>
          <w:p w14:paraId="3C00EF38" w14:textId="77777777" w:rsidR="00703CFD" w:rsidRPr="00131429" w:rsidRDefault="00703CFD" w:rsidP="008172EE">
            <w:pPr>
              <w:spacing w:after="160" w:line="343" w:lineRule="auto"/>
              <w:ind w:left="74" w:right="62"/>
              <w:rPr>
                <w:rFonts w:ascii="GHEA Grapalat" w:hAnsi="GHEA Grapalat"/>
                <w:sz w:val="24"/>
                <w:szCs w:val="24"/>
              </w:rPr>
            </w:pPr>
          </w:p>
        </w:tc>
        <w:tc>
          <w:tcPr>
            <w:tcW w:w="3798" w:type="dxa"/>
            <w:shd w:val="clear" w:color="auto" w:fill="FFFFFF"/>
          </w:tcPr>
          <w:p w14:paraId="0AE600ED" w14:textId="77777777" w:rsidR="00703CFD" w:rsidRPr="00131429" w:rsidRDefault="00703CFD" w:rsidP="008172EE">
            <w:pPr>
              <w:pStyle w:val="Bodytext20"/>
              <w:shd w:val="clear" w:color="auto" w:fill="auto"/>
              <w:spacing w:after="160" w:line="343"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 xml:space="preserve">Հացաբուլկեղեն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ալրային հրուշակեղեն</w:t>
            </w:r>
          </w:p>
        </w:tc>
        <w:tc>
          <w:tcPr>
            <w:tcW w:w="2410" w:type="dxa"/>
            <w:shd w:val="clear" w:color="auto" w:fill="FFFFFF"/>
          </w:tcPr>
          <w:p w14:paraId="34BE45D0" w14:textId="77777777" w:rsidR="00703CFD" w:rsidRPr="00131429" w:rsidRDefault="00703CFD" w:rsidP="008172EE">
            <w:pPr>
              <w:pStyle w:val="Bodytext20"/>
              <w:shd w:val="clear" w:color="auto" w:fill="auto"/>
              <w:spacing w:after="160" w:line="343"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10 գ/կգ</w:t>
            </w:r>
          </w:p>
        </w:tc>
      </w:tr>
      <w:tr w:rsidR="00703CFD" w:rsidRPr="00131429" w14:paraId="3A877C9E" w14:textId="77777777" w:rsidTr="00307659">
        <w:trPr>
          <w:jc w:val="center"/>
        </w:trPr>
        <w:tc>
          <w:tcPr>
            <w:tcW w:w="4090" w:type="dxa"/>
            <w:vMerge/>
            <w:shd w:val="clear" w:color="auto" w:fill="FFFFFF"/>
          </w:tcPr>
          <w:p w14:paraId="5C254D84" w14:textId="77777777" w:rsidR="00703CFD" w:rsidRPr="00131429" w:rsidRDefault="00703CFD" w:rsidP="008172EE">
            <w:pPr>
              <w:spacing w:after="160" w:line="343" w:lineRule="auto"/>
              <w:ind w:left="74" w:right="62"/>
              <w:rPr>
                <w:rFonts w:ascii="GHEA Grapalat" w:hAnsi="GHEA Grapalat"/>
                <w:sz w:val="24"/>
                <w:szCs w:val="24"/>
              </w:rPr>
            </w:pPr>
          </w:p>
        </w:tc>
        <w:tc>
          <w:tcPr>
            <w:tcW w:w="3798" w:type="dxa"/>
            <w:shd w:val="clear" w:color="auto" w:fill="FFFFFF"/>
          </w:tcPr>
          <w:p w14:paraId="1E1BB000" w14:textId="77777777" w:rsidR="00703CFD" w:rsidRPr="00131429" w:rsidRDefault="00703CFD" w:rsidP="008172EE">
            <w:pPr>
              <w:pStyle w:val="Bodytext20"/>
              <w:shd w:val="clear" w:color="auto" w:fill="auto"/>
              <w:spacing w:after="160" w:line="343"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Աղանդերներ</w:t>
            </w:r>
          </w:p>
        </w:tc>
        <w:tc>
          <w:tcPr>
            <w:tcW w:w="2410" w:type="dxa"/>
            <w:shd w:val="clear" w:color="auto" w:fill="FFFFFF"/>
          </w:tcPr>
          <w:p w14:paraId="273BC1D3" w14:textId="77777777" w:rsidR="00703CFD" w:rsidRPr="00131429" w:rsidRDefault="00703CFD" w:rsidP="008172EE">
            <w:pPr>
              <w:pStyle w:val="Bodytext20"/>
              <w:shd w:val="clear" w:color="auto" w:fill="auto"/>
              <w:spacing w:after="160" w:line="343"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2 գ/կգ</w:t>
            </w:r>
          </w:p>
        </w:tc>
      </w:tr>
      <w:tr w:rsidR="00703CFD" w:rsidRPr="00131429" w14:paraId="1C569DEE" w14:textId="77777777" w:rsidTr="00307659">
        <w:trPr>
          <w:jc w:val="center"/>
        </w:trPr>
        <w:tc>
          <w:tcPr>
            <w:tcW w:w="4090" w:type="dxa"/>
            <w:vMerge/>
            <w:shd w:val="clear" w:color="auto" w:fill="FFFFFF"/>
          </w:tcPr>
          <w:p w14:paraId="7AC47F61" w14:textId="77777777" w:rsidR="00703CFD" w:rsidRPr="00131429" w:rsidRDefault="00703CFD" w:rsidP="008172EE">
            <w:pPr>
              <w:spacing w:after="160" w:line="343" w:lineRule="auto"/>
              <w:ind w:left="74" w:right="62"/>
              <w:rPr>
                <w:rFonts w:ascii="GHEA Grapalat" w:hAnsi="GHEA Grapalat"/>
                <w:sz w:val="24"/>
                <w:szCs w:val="24"/>
              </w:rPr>
            </w:pPr>
          </w:p>
        </w:tc>
        <w:tc>
          <w:tcPr>
            <w:tcW w:w="3798" w:type="dxa"/>
            <w:shd w:val="clear" w:color="auto" w:fill="FFFFFF"/>
          </w:tcPr>
          <w:p w14:paraId="5F579F1A" w14:textId="77777777" w:rsidR="00703CFD" w:rsidRPr="00131429" w:rsidRDefault="00703CFD" w:rsidP="008172EE">
            <w:pPr>
              <w:pStyle w:val="Bodytext20"/>
              <w:shd w:val="clear" w:color="auto" w:fill="auto"/>
              <w:spacing w:after="160" w:line="343"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Մթերքներ ձվից</w:t>
            </w:r>
          </w:p>
        </w:tc>
        <w:tc>
          <w:tcPr>
            <w:tcW w:w="2410" w:type="dxa"/>
            <w:shd w:val="clear" w:color="auto" w:fill="FFFFFF"/>
          </w:tcPr>
          <w:p w14:paraId="3F7F93D1" w14:textId="77777777" w:rsidR="00703CFD" w:rsidRPr="00131429" w:rsidRDefault="00703CFD" w:rsidP="008172EE">
            <w:pPr>
              <w:pStyle w:val="Bodytext20"/>
              <w:shd w:val="clear" w:color="auto" w:fill="auto"/>
              <w:spacing w:after="160" w:line="343"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1 գ/կգ</w:t>
            </w:r>
          </w:p>
        </w:tc>
      </w:tr>
      <w:tr w:rsidR="00703CFD" w:rsidRPr="00131429" w14:paraId="0E2C56B2" w14:textId="77777777" w:rsidTr="00307659">
        <w:trPr>
          <w:jc w:val="center"/>
        </w:trPr>
        <w:tc>
          <w:tcPr>
            <w:tcW w:w="4090" w:type="dxa"/>
            <w:vMerge/>
            <w:shd w:val="clear" w:color="auto" w:fill="FFFFFF"/>
          </w:tcPr>
          <w:p w14:paraId="41F5879B" w14:textId="77777777" w:rsidR="00703CFD" w:rsidRPr="00131429" w:rsidRDefault="00703CFD" w:rsidP="008172EE">
            <w:pPr>
              <w:spacing w:after="160" w:line="343" w:lineRule="auto"/>
              <w:ind w:left="74" w:right="62"/>
              <w:rPr>
                <w:rFonts w:ascii="GHEA Grapalat" w:hAnsi="GHEA Grapalat"/>
                <w:sz w:val="24"/>
                <w:szCs w:val="24"/>
              </w:rPr>
            </w:pPr>
          </w:p>
        </w:tc>
        <w:tc>
          <w:tcPr>
            <w:tcW w:w="3798" w:type="dxa"/>
            <w:shd w:val="clear" w:color="auto" w:fill="FFFFFF"/>
          </w:tcPr>
          <w:p w14:paraId="03601E7A" w14:textId="77777777" w:rsidR="00703CFD" w:rsidRPr="00131429" w:rsidRDefault="00703CFD" w:rsidP="008172EE">
            <w:pPr>
              <w:pStyle w:val="Bodytext20"/>
              <w:shd w:val="clear" w:color="auto" w:fill="auto"/>
              <w:spacing w:after="160" w:line="343"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Սպիտակեցուցիչներ ըմպելիքների համար</w:t>
            </w:r>
          </w:p>
        </w:tc>
        <w:tc>
          <w:tcPr>
            <w:tcW w:w="2410" w:type="dxa"/>
            <w:shd w:val="clear" w:color="auto" w:fill="FFFFFF"/>
          </w:tcPr>
          <w:p w14:paraId="197DE7A5" w14:textId="77777777" w:rsidR="00703CFD" w:rsidRPr="00131429" w:rsidRDefault="00703CFD" w:rsidP="008172EE">
            <w:pPr>
              <w:pStyle w:val="Bodytext20"/>
              <w:shd w:val="clear" w:color="auto" w:fill="auto"/>
              <w:spacing w:after="160" w:line="343"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500 մգ/կգ</w:t>
            </w:r>
          </w:p>
        </w:tc>
      </w:tr>
      <w:tr w:rsidR="00703CFD" w:rsidRPr="00131429" w14:paraId="3C883191" w14:textId="77777777" w:rsidTr="00307659">
        <w:trPr>
          <w:jc w:val="center"/>
        </w:trPr>
        <w:tc>
          <w:tcPr>
            <w:tcW w:w="4090" w:type="dxa"/>
            <w:vMerge/>
            <w:shd w:val="clear" w:color="auto" w:fill="FFFFFF"/>
          </w:tcPr>
          <w:p w14:paraId="5606B584" w14:textId="77777777" w:rsidR="00703CFD" w:rsidRPr="00131429" w:rsidRDefault="00703CFD" w:rsidP="008172EE">
            <w:pPr>
              <w:spacing w:after="160" w:line="343" w:lineRule="auto"/>
              <w:ind w:left="74" w:right="62"/>
              <w:rPr>
                <w:rFonts w:ascii="GHEA Grapalat" w:hAnsi="GHEA Grapalat"/>
                <w:sz w:val="24"/>
                <w:szCs w:val="24"/>
              </w:rPr>
            </w:pPr>
          </w:p>
        </w:tc>
        <w:tc>
          <w:tcPr>
            <w:tcW w:w="3798" w:type="dxa"/>
            <w:shd w:val="clear" w:color="auto" w:fill="FFFFFF"/>
          </w:tcPr>
          <w:p w14:paraId="5A6E7466" w14:textId="77777777" w:rsidR="00703CFD" w:rsidRPr="00131429" w:rsidRDefault="00703CFD" w:rsidP="008172EE">
            <w:pPr>
              <w:pStyle w:val="Bodytext20"/>
              <w:shd w:val="clear" w:color="auto" w:fill="auto"/>
              <w:spacing w:after="160" w:line="343"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Լիկյորներ էմուլգացված</w:t>
            </w:r>
          </w:p>
        </w:tc>
        <w:tc>
          <w:tcPr>
            <w:tcW w:w="2410" w:type="dxa"/>
            <w:shd w:val="clear" w:color="auto" w:fill="FFFFFF"/>
          </w:tcPr>
          <w:p w14:paraId="5A745906" w14:textId="77777777" w:rsidR="00703CFD" w:rsidRPr="00131429" w:rsidRDefault="00703CFD" w:rsidP="008172EE">
            <w:pPr>
              <w:pStyle w:val="Bodytext20"/>
              <w:shd w:val="clear" w:color="auto" w:fill="auto"/>
              <w:spacing w:after="160" w:line="343"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5 գ/կգ</w:t>
            </w:r>
          </w:p>
        </w:tc>
      </w:tr>
      <w:tr w:rsidR="00703CFD" w:rsidRPr="00131429" w14:paraId="4463025E" w14:textId="77777777" w:rsidTr="00307659">
        <w:trPr>
          <w:jc w:val="center"/>
        </w:trPr>
        <w:tc>
          <w:tcPr>
            <w:tcW w:w="4090" w:type="dxa"/>
            <w:vMerge/>
            <w:shd w:val="clear" w:color="auto" w:fill="FFFFFF"/>
          </w:tcPr>
          <w:p w14:paraId="4FE26137" w14:textId="77777777" w:rsidR="00703CFD" w:rsidRPr="00131429" w:rsidRDefault="00703CFD" w:rsidP="008172EE">
            <w:pPr>
              <w:spacing w:after="160" w:line="343" w:lineRule="auto"/>
              <w:ind w:left="74" w:right="62"/>
              <w:rPr>
                <w:rFonts w:ascii="GHEA Grapalat" w:hAnsi="GHEA Grapalat"/>
                <w:sz w:val="24"/>
                <w:szCs w:val="24"/>
              </w:rPr>
            </w:pPr>
          </w:p>
        </w:tc>
        <w:tc>
          <w:tcPr>
            <w:tcW w:w="3798" w:type="dxa"/>
            <w:shd w:val="clear" w:color="auto" w:fill="FFFFFF"/>
          </w:tcPr>
          <w:p w14:paraId="3AB85725" w14:textId="77777777" w:rsidR="00703CFD" w:rsidRPr="00131429" w:rsidRDefault="00703CFD" w:rsidP="008172EE">
            <w:pPr>
              <w:pStyle w:val="Bodytext20"/>
              <w:shd w:val="clear" w:color="auto" w:fill="auto"/>
              <w:spacing w:after="160" w:line="343"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Հատիկավորված նախաճաշեր հացահատիկայիններից</w:t>
            </w:r>
          </w:p>
        </w:tc>
        <w:tc>
          <w:tcPr>
            <w:tcW w:w="2410" w:type="dxa"/>
            <w:shd w:val="clear" w:color="auto" w:fill="FFFFFF"/>
          </w:tcPr>
          <w:p w14:paraId="4CF3E9F4" w14:textId="77777777" w:rsidR="00703CFD" w:rsidRPr="00131429" w:rsidRDefault="00703CFD" w:rsidP="008172EE">
            <w:pPr>
              <w:pStyle w:val="Bodytext20"/>
              <w:shd w:val="clear" w:color="auto" w:fill="auto"/>
              <w:spacing w:after="160" w:line="343"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10 գ/կգ</w:t>
            </w:r>
          </w:p>
        </w:tc>
      </w:tr>
      <w:tr w:rsidR="00703CFD" w:rsidRPr="00131429" w14:paraId="7D5B358A" w14:textId="77777777" w:rsidTr="00307659">
        <w:trPr>
          <w:jc w:val="center"/>
        </w:trPr>
        <w:tc>
          <w:tcPr>
            <w:tcW w:w="4090" w:type="dxa"/>
            <w:vMerge/>
            <w:shd w:val="clear" w:color="auto" w:fill="FFFFFF"/>
          </w:tcPr>
          <w:p w14:paraId="255EA9FD" w14:textId="77777777" w:rsidR="00703CFD" w:rsidRPr="00131429" w:rsidRDefault="00703CFD" w:rsidP="008172EE">
            <w:pPr>
              <w:spacing w:after="160" w:line="343" w:lineRule="auto"/>
              <w:ind w:left="74" w:right="62"/>
              <w:rPr>
                <w:rFonts w:ascii="GHEA Grapalat" w:hAnsi="GHEA Grapalat"/>
                <w:sz w:val="24"/>
                <w:szCs w:val="24"/>
              </w:rPr>
            </w:pPr>
          </w:p>
        </w:tc>
        <w:tc>
          <w:tcPr>
            <w:tcW w:w="3798" w:type="dxa"/>
            <w:shd w:val="clear" w:color="auto" w:fill="FFFFFF"/>
          </w:tcPr>
          <w:p w14:paraId="3BAC2095" w14:textId="77777777" w:rsidR="00703CFD" w:rsidRPr="00131429" w:rsidRDefault="00703CFD" w:rsidP="008172EE">
            <w:pPr>
              <w:pStyle w:val="Bodytext20"/>
              <w:shd w:val="clear" w:color="auto" w:fill="auto"/>
              <w:spacing w:after="160" w:line="343"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Դիետիկ մթերք, այդ թվում՝ մարմնի զանգվածի հսկողության համար</w:t>
            </w:r>
          </w:p>
        </w:tc>
        <w:tc>
          <w:tcPr>
            <w:tcW w:w="2410" w:type="dxa"/>
            <w:shd w:val="clear" w:color="auto" w:fill="FFFFFF"/>
          </w:tcPr>
          <w:p w14:paraId="556ACD84" w14:textId="77777777" w:rsidR="00703CFD" w:rsidRPr="00131429" w:rsidRDefault="00703CFD" w:rsidP="008172EE">
            <w:pPr>
              <w:pStyle w:val="Bodytext20"/>
              <w:shd w:val="clear" w:color="auto" w:fill="auto"/>
              <w:spacing w:after="160" w:line="343"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5 գ/կգ</w:t>
            </w:r>
          </w:p>
        </w:tc>
      </w:tr>
      <w:tr w:rsidR="00703CFD" w:rsidRPr="00131429" w14:paraId="12EF9C0E" w14:textId="77777777" w:rsidTr="00307659">
        <w:trPr>
          <w:jc w:val="center"/>
        </w:trPr>
        <w:tc>
          <w:tcPr>
            <w:tcW w:w="4090" w:type="dxa"/>
            <w:vMerge/>
            <w:shd w:val="clear" w:color="auto" w:fill="FFFFFF"/>
          </w:tcPr>
          <w:p w14:paraId="2F21E140" w14:textId="77777777" w:rsidR="00703CFD" w:rsidRPr="00131429" w:rsidRDefault="00703CFD" w:rsidP="008172EE">
            <w:pPr>
              <w:spacing w:after="160" w:line="343" w:lineRule="auto"/>
              <w:ind w:left="74" w:right="62"/>
              <w:rPr>
                <w:rFonts w:ascii="GHEA Grapalat" w:hAnsi="GHEA Grapalat"/>
                <w:sz w:val="24"/>
                <w:szCs w:val="24"/>
              </w:rPr>
            </w:pPr>
          </w:p>
        </w:tc>
        <w:tc>
          <w:tcPr>
            <w:tcW w:w="3798" w:type="dxa"/>
            <w:shd w:val="clear" w:color="auto" w:fill="FFFFFF"/>
          </w:tcPr>
          <w:p w14:paraId="41CB204D" w14:textId="77777777" w:rsidR="00703CFD" w:rsidRPr="00131429" w:rsidRDefault="00703CFD" w:rsidP="008172EE">
            <w:pPr>
              <w:pStyle w:val="Bodytext20"/>
              <w:shd w:val="clear" w:color="auto" w:fill="auto"/>
              <w:spacing w:after="160" w:line="343"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Կենսաբանական ակտիվ սննդային հավելումներ</w:t>
            </w:r>
          </w:p>
        </w:tc>
        <w:tc>
          <w:tcPr>
            <w:tcW w:w="2410" w:type="dxa"/>
            <w:shd w:val="clear" w:color="auto" w:fill="FFFFFF"/>
          </w:tcPr>
          <w:p w14:paraId="28A311D3" w14:textId="77777777" w:rsidR="00703CFD" w:rsidRPr="00131429" w:rsidRDefault="00703CFD" w:rsidP="008172EE">
            <w:pPr>
              <w:pStyle w:val="Bodytext20"/>
              <w:shd w:val="clear" w:color="auto" w:fill="auto"/>
              <w:spacing w:after="160" w:line="343"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1D706D84" w14:textId="77777777" w:rsidTr="00307659">
        <w:trPr>
          <w:jc w:val="center"/>
        </w:trPr>
        <w:tc>
          <w:tcPr>
            <w:tcW w:w="4090" w:type="dxa"/>
            <w:vMerge/>
            <w:shd w:val="clear" w:color="auto" w:fill="FFFFFF"/>
          </w:tcPr>
          <w:p w14:paraId="0D4274BE" w14:textId="77777777" w:rsidR="00703CFD" w:rsidRPr="00131429" w:rsidRDefault="00703CFD" w:rsidP="008172EE">
            <w:pPr>
              <w:spacing w:after="160" w:line="343" w:lineRule="auto"/>
              <w:ind w:left="74" w:right="62"/>
              <w:rPr>
                <w:rFonts w:ascii="GHEA Grapalat" w:hAnsi="GHEA Grapalat"/>
                <w:sz w:val="24"/>
                <w:szCs w:val="24"/>
              </w:rPr>
            </w:pPr>
          </w:p>
        </w:tc>
        <w:tc>
          <w:tcPr>
            <w:tcW w:w="6208" w:type="dxa"/>
            <w:gridSpan w:val="2"/>
            <w:shd w:val="clear" w:color="auto" w:fill="FFFFFF"/>
          </w:tcPr>
          <w:p w14:paraId="49856494" w14:textId="77777777" w:rsidR="00703CFD" w:rsidRPr="00131429" w:rsidRDefault="00703CFD" w:rsidP="008172EE">
            <w:pPr>
              <w:pStyle w:val="Bodytext20"/>
              <w:shd w:val="clear" w:color="auto" w:fill="auto"/>
              <w:spacing w:after="160" w:line="343"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Տե՛ս 12</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րդ հավելվածը</w:t>
            </w:r>
          </w:p>
        </w:tc>
      </w:tr>
      <w:tr w:rsidR="00703CFD" w:rsidRPr="00131429" w14:paraId="56F3866E" w14:textId="77777777" w:rsidTr="00307659">
        <w:trPr>
          <w:jc w:val="center"/>
        </w:trPr>
        <w:tc>
          <w:tcPr>
            <w:tcW w:w="4090" w:type="dxa"/>
            <w:vMerge w:val="restart"/>
            <w:shd w:val="clear" w:color="auto" w:fill="FFFFFF"/>
          </w:tcPr>
          <w:p w14:paraId="7D261C11" w14:textId="77777777" w:rsidR="00703CFD" w:rsidRPr="00131429" w:rsidRDefault="00703CFD" w:rsidP="008172EE">
            <w:pPr>
              <w:pStyle w:val="Bodytext20"/>
              <w:shd w:val="clear" w:color="auto" w:fill="auto"/>
              <w:spacing w:after="160" w:line="343"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 xml:space="preserve">Պոլիգլիցերինի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փոխադարձ եթերացված գերչակաթթվի եթերներ (Պոլիգլիցերինպոլիռիցինոլյատ E476)</w:t>
            </w:r>
            <w:r w:rsidR="002A44D0" w:rsidRPr="00131429">
              <w:rPr>
                <w:rStyle w:val="Bodytext2105pt"/>
                <w:rFonts w:ascii="GHEA Grapalat" w:hAnsi="GHEA Grapalat"/>
                <w:color w:val="auto"/>
                <w:sz w:val="24"/>
                <w:szCs w:val="24"/>
              </w:rPr>
              <w:t xml:space="preserve"> </w:t>
            </w:r>
          </w:p>
        </w:tc>
        <w:tc>
          <w:tcPr>
            <w:tcW w:w="3798" w:type="dxa"/>
            <w:shd w:val="clear" w:color="auto" w:fill="FFFFFF"/>
          </w:tcPr>
          <w:p w14:paraId="3A0FC471" w14:textId="77777777" w:rsidR="0009377F" w:rsidRPr="00131429" w:rsidRDefault="00703CFD" w:rsidP="008172EE">
            <w:pPr>
              <w:pStyle w:val="Bodytext20"/>
              <w:shd w:val="clear" w:color="auto" w:fill="auto"/>
              <w:spacing w:after="160" w:line="343"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 xml:space="preserve">Ճարպի 41 %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ավելի ցածր պարունակությամբ </w:t>
            </w:r>
            <w:r w:rsidR="00A32B52" w:rsidRPr="00131429">
              <w:rPr>
                <w:rStyle w:val="Bodytext2105pt"/>
                <w:rFonts w:ascii="GHEA Grapalat" w:hAnsi="GHEA Grapalat"/>
                <w:color w:val="auto"/>
                <w:sz w:val="24"/>
                <w:szCs w:val="24"/>
              </w:rPr>
              <w:t>ս</w:t>
            </w:r>
            <w:r w:rsidR="00EA438B" w:rsidRPr="00131429">
              <w:rPr>
                <w:rStyle w:val="Bodytext2105pt"/>
                <w:rFonts w:ascii="GHEA Grapalat" w:hAnsi="GHEA Grapalat"/>
                <w:color w:val="auto"/>
                <w:sz w:val="24"/>
                <w:szCs w:val="24"/>
              </w:rPr>
              <w:t>փ</w:t>
            </w:r>
            <w:r w:rsidR="00A32B52" w:rsidRPr="00131429">
              <w:rPr>
                <w:rStyle w:val="Bodytext2105pt"/>
                <w:rFonts w:ascii="GHEA Grapalat" w:hAnsi="GHEA Grapalat"/>
                <w:color w:val="auto"/>
                <w:sz w:val="24"/>
                <w:szCs w:val="24"/>
              </w:rPr>
              <w:t>րեդներ</w:t>
            </w:r>
            <w:r w:rsidRPr="00131429">
              <w:rPr>
                <w:rStyle w:val="Bodytext2105pt"/>
                <w:rFonts w:ascii="GHEA Grapalat" w:hAnsi="GHEA Grapalat"/>
                <w:color w:val="auto"/>
                <w:sz w:val="24"/>
                <w:szCs w:val="24"/>
              </w:rPr>
              <w:t xml:space="preserve">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մարգարիններ</w:t>
            </w:r>
          </w:p>
        </w:tc>
        <w:tc>
          <w:tcPr>
            <w:tcW w:w="2410" w:type="dxa"/>
            <w:shd w:val="clear" w:color="auto" w:fill="FFFFFF"/>
          </w:tcPr>
          <w:p w14:paraId="09EFFE18" w14:textId="77777777" w:rsidR="00703CFD" w:rsidRPr="00131429" w:rsidRDefault="00703CFD" w:rsidP="008172EE">
            <w:pPr>
              <w:pStyle w:val="Bodytext20"/>
              <w:shd w:val="clear" w:color="auto" w:fill="auto"/>
              <w:spacing w:after="160" w:line="343"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4 գ/կգ</w:t>
            </w:r>
          </w:p>
        </w:tc>
      </w:tr>
      <w:tr w:rsidR="00703CFD" w:rsidRPr="00131429" w14:paraId="1B9CB297" w14:textId="77777777" w:rsidTr="00307659">
        <w:trPr>
          <w:jc w:val="center"/>
        </w:trPr>
        <w:tc>
          <w:tcPr>
            <w:tcW w:w="4090" w:type="dxa"/>
            <w:vMerge/>
            <w:shd w:val="clear" w:color="auto" w:fill="FFFFFF"/>
          </w:tcPr>
          <w:p w14:paraId="57790E24" w14:textId="77777777" w:rsidR="00703CFD" w:rsidRPr="00131429" w:rsidRDefault="00703CFD" w:rsidP="008172EE">
            <w:pPr>
              <w:spacing w:after="160" w:line="343" w:lineRule="auto"/>
              <w:ind w:left="74" w:right="62"/>
              <w:rPr>
                <w:rFonts w:ascii="GHEA Grapalat" w:hAnsi="GHEA Grapalat"/>
                <w:sz w:val="24"/>
                <w:szCs w:val="24"/>
              </w:rPr>
            </w:pPr>
          </w:p>
        </w:tc>
        <w:tc>
          <w:tcPr>
            <w:tcW w:w="3798" w:type="dxa"/>
            <w:shd w:val="clear" w:color="auto" w:fill="FFFFFF"/>
          </w:tcPr>
          <w:p w14:paraId="5A204F4C" w14:textId="77777777" w:rsidR="00703CFD" w:rsidRPr="00131429" w:rsidRDefault="008766F3" w:rsidP="008172EE">
            <w:pPr>
              <w:pStyle w:val="Bodytext20"/>
              <w:shd w:val="clear" w:color="auto" w:fill="auto"/>
              <w:spacing w:after="160" w:line="343"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Համեմվածքներ, համեմանյութեր</w:t>
            </w:r>
            <w:r w:rsidR="00703CFD" w:rsidRPr="00131429">
              <w:rPr>
                <w:rStyle w:val="Bodytext2105pt"/>
                <w:rFonts w:ascii="GHEA Grapalat" w:hAnsi="GHEA Grapalat"/>
                <w:color w:val="auto"/>
                <w:sz w:val="24"/>
                <w:szCs w:val="24"/>
              </w:rPr>
              <w:t xml:space="preserve"> </w:t>
            </w:r>
          </w:p>
        </w:tc>
        <w:tc>
          <w:tcPr>
            <w:tcW w:w="2410" w:type="dxa"/>
            <w:shd w:val="clear" w:color="auto" w:fill="FFFFFF"/>
          </w:tcPr>
          <w:p w14:paraId="248EF6BF" w14:textId="77777777" w:rsidR="00703CFD" w:rsidRPr="00131429" w:rsidRDefault="00703CFD" w:rsidP="008172EE">
            <w:pPr>
              <w:pStyle w:val="Bodytext20"/>
              <w:shd w:val="clear" w:color="auto" w:fill="auto"/>
              <w:spacing w:after="160" w:line="343"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4 գ/կգ</w:t>
            </w:r>
          </w:p>
        </w:tc>
      </w:tr>
      <w:tr w:rsidR="00703CFD" w:rsidRPr="00131429" w14:paraId="10FCF79D" w14:textId="77777777" w:rsidTr="00307659">
        <w:trPr>
          <w:jc w:val="center"/>
        </w:trPr>
        <w:tc>
          <w:tcPr>
            <w:tcW w:w="4090" w:type="dxa"/>
            <w:vMerge/>
            <w:shd w:val="clear" w:color="auto" w:fill="FFFFFF"/>
          </w:tcPr>
          <w:p w14:paraId="657BFCFB" w14:textId="77777777" w:rsidR="00703CFD" w:rsidRPr="00131429" w:rsidRDefault="00703CFD" w:rsidP="008172EE">
            <w:pPr>
              <w:spacing w:after="160" w:line="343" w:lineRule="auto"/>
              <w:ind w:left="74" w:right="62"/>
              <w:rPr>
                <w:rFonts w:ascii="GHEA Grapalat" w:hAnsi="GHEA Grapalat"/>
                <w:sz w:val="24"/>
                <w:szCs w:val="24"/>
              </w:rPr>
            </w:pPr>
          </w:p>
        </w:tc>
        <w:tc>
          <w:tcPr>
            <w:tcW w:w="3798" w:type="dxa"/>
            <w:shd w:val="clear" w:color="auto" w:fill="FFFFFF"/>
          </w:tcPr>
          <w:p w14:paraId="60A516E0" w14:textId="77777777" w:rsidR="00703CFD" w:rsidRPr="00131429" w:rsidRDefault="00703CFD" w:rsidP="008172EE">
            <w:pPr>
              <w:pStyle w:val="Bodytext20"/>
              <w:shd w:val="clear" w:color="auto" w:fill="auto"/>
              <w:spacing w:after="160" w:line="343"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Աղանդերներ դոնդողացված</w:t>
            </w:r>
          </w:p>
        </w:tc>
        <w:tc>
          <w:tcPr>
            <w:tcW w:w="2410" w:type="dxa"/>
            <w:shd w:val="clear" w:color="auto" w:fill="FFFFFF"/>
          </w:tcPr>
          <w:p w14:paraId="386B8C95" w14:textId="77777777" w:rsidR="00703CFD" w:rsidRPr="00131429" w:rsidRDefault="00703CFD" w:rsidP="008172EE">
            <w:pPr>
              <w:pStyle w:val="Bodytext20"/>
              <w:shd w:val="clear" w:color="auto" w:fill="auto"/>
              <w:spacing w:after="160" w:line="343"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4 գ/կգ</w:t>
            </w:r>
          </w:p>
        </w:tc>
      </w:tr>
      <w:tr w:rsidR="00703CFD" w:rsidRPr="00131429" w14:paraId="70FE1CC3" w14:textId="77777777" w:rsidTr="00307659">
        <w:trPr>
          <w:jc w:val="center"/>
        </w:trPr>
        <w:tc>
          <w:tcPr>
            <w:tcW w:w="4090" w:type="dxa"/>
            <w:vMerge/>
            <w:shd w:val="clear" w:color="auto" w:fill="FFFFFF"/>
          </w:tcPr>
          <w:p w14:paraId="53B40073" w14:textId="77777777" w:rsidR="00703CFD" w:rsidRPr="00131429" w:rsidRDefault="00703CFD" w:rsidP="008172EE">
            <w:pPr>
              <w:spacing w:after="160" w:line="343" w:lineRule="auto"/>
              <w:ind w:left="74" w:right="62"/>
              <w:rPr>
                <w:rFonts w:ascii="GHEA Grapalat" w:hAnsi="GHEA Grapalat"/>
                <w:sz w:val="24"/>
                <w:szCs w:val="24"/>
              </w:rPr>
            </w:pPr>
          </w:p>
        </w:tc>
        <w:tc>
          <w:tcPr>
            <w:tcW w:w="3798" w:type="dxa"/>
            <w:shd w:val="clear" w:color="auto" w:fill="FFFFFF"/>
          </w:tcPr>
          <w:p w14:paraId="3B822161" w14:textId="77777777" w:rsidR="00703CFD" w:rsidRPr="00131429" w:rsidRDefault="00703CFD" w:rsidP="008172EE">
            <w:pPr>
              <w:pStyle w:val="Bodytext20"/>
              <w:shd w:val="clear" w:color="auto" w:fill="auto"/>
              <w:spacing w:after="160" w:line="343"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Շաքարային հրուշակեղեն</w:t>
            </w:r>
            <w:r w:rsidR="003F36E2"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 xml:space="preserve"> կակաոյի հիմքով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շոկոլադ, ջնարակ շոկոլադային</w:t>
            </w:r>
          </w:p>
        </w:tc>
        <w:tc>
          <w:tcPr>
            <w:tcW w:w="2410" w:type="dxa"/>
            <w:shd w:val="clear" w:color="auto" w:fill="FFFFFF"/>
          </w:tcPr>
          <w:p w14:paraId="0A476BC5" w14:textId="77777777" w:rsidR="00703CFD" w:rsidRPr="00131429" w:rsidRDefault="00703CFD" w:rsidP="008172EE">
            <w:pPr>
              <w:pStyle w:val="Bodytext20"/>
              <w:shd w:val="clear" w:color="auto" w:fill="auto"/>
              <w:spacing w:after="160" w:line="343"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5 գ/կգ</w:t>
            </w:r>
          </w:p>
        </w:tc>
      </w:tr>
      <w:tr w:rsidR="00056721" w:rsidRPr="00131429" w14:paraId="3A2DC6D1" w14:textId="77777777" w:rsidTr="00307659">
        <w:trPr>
          <w:jc w:val="center"/>
        </w:trPr>
        <w:tc>
          <w:tcPr>
            <w:tcW w:w="4090" w:type="dxa"/>
            <w:vMerge w:val="restart"/>
            <w:shd w:val="clear" w:color="auto" w:fill="FFFFFF"/>
          </w:tcPr>
          <w:p w14:paraId="5FA24785" w14:textId="77777777" w:rsidR="00056721" w:rsidRPr="00131429" w:rsidRDefault="00056721" w:rsidP="008172EE">
            <w:pPr>
              <w:pStyle w:val="Bodytext20"/>
              <w:shd w:val="clear" w:color="auto" w:fill="auto"/>
              <w:spacing w:after="160" w:line="343"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lastRenderedPageBreak/>
              <w:t>Պրոպիլենգլիկոլի եւ ճարպաթթուների եթերներ (Е477)</w:t>
            </w:r>
          </w:p>
        </w:tc>
        <w:tc>
          <w:tcPr>
            <w:tcW w:w="3798" w:type="dxa"/>
            <w:shd w:val="clear" w:color="auto" w:fill="FFFFFF"/>
          </w:tcPr>
          <w:p w14:paraId="6F9E9BB2" w14:textId="77777777" w:rsidR="00056721" w:rsidRPr="00131429" w:rsidRDefault="00056721" w:rsidP="008172EE">
            <w:pPr>
              <w:pStyle w:val="Bodytext20"/>
              <w:shd w:val="clear" w:color="auto" w:fill="auto"/>
              <w:spacing w:after="160" w:line="343"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Կաթի եւ սերուցքի փոխարինիչներ</w:t>
            </w:r>
          </w:p>
        </w:tc>
        <w:tc>
          <w:tcPr>
            <w:tcW w:w="2410" w:type="dxa"/>
            <w:shd w:val="clear" w:color="auto" w:fill="FFFFFF"/>
          </w:tcPr>
          <w:p w14:paraId="32C7E876" w14:textId="77777777" w:rsidR="00056721" w:rsidRPr="00131429" w:rsidRDefault="00056721" w:rsidP="008172EE">
            <w:pPr>
              <w:pStyle w:val="Bodytext20"/>
              <w:shd w:val="clear" w:color="auto" w:fill="auto"/>
              <w:spacing w:after="160" w:line="343"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5 գ/կգ</w:t>
            </w:r>
          </w:p>
        </w:tc>
      </w:tr>
      <w:tr w:rsidR="00056721" w:rsidRPr="00131429" w14:paraId="0CE578C3" w14:textId="77777777" w:rsidTr="00307659">
        <w:trPr>
          <w:jc w:val="center"/>
        </w:trPr>
        <w:tc>
          <w:tcPr>
            <w:tcW w:w="4090" w:type="dxa"/>
            <w:vMerge/>
            <w:shd w:val="clear" w:color="auto" w:fill="FFFFFF"/>
          </w:tcPr>
          <w:p w14:paraId="09311280" w14:textId="77777777" w:rsidR="00056721" w:rsidRPr="00131429" w:rsidRDefault="00056721" w:rsidP="008172EE">
            <w:pPr>
              <w:pStyle w:val="Bodytext20"/>
              <w:shd w:val="clear" w:color="auto" w:fill="auto"/>
              <w:spacing w:after="160" w:line="343" w:lineRule="auto"/>
              <w:ind w:left="74" w:right="62"/>
              <w:jc w:val="left"/>
              <w:rPr>
                <w:rFonts w:ascii="GHEA Grapalat" w:hAnsi="GHEA Grapalat"/>
                <w:sz w:val="24"/>
                <w:szCs w:val="24"/>
              </w:rPr>
            </w:pPr>
          </w:p>
        </w:tc>
        <w:tc>
          <w:tcPr>
            <w:tcW w:w="3798" w:type="dxa"/>
            <w:shd w:val="clear" w:color="auto" w:fill="FFFFFF"/>
          </w:tcPr>
          <w:p w14:paraId="3A9F726C" w14:textId="77777777" w:rsidR="00056721" w:rsidRPr="00131429" w:rsidRDefault="00056721" w:rsidP="008172EE">
            <w:pPr>
              <w:pStyle w:val="Bodytext20"/>
              <w:shd w:val="clear" w:color="auto" w:fill="auto"/>
              <w:spacing w:after="160" w:line="343"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Ճարպային էմուլսիաներ՝ հացաբուլկեղենի եւ ալրային հրուշակեղենի համար</w:t>
            </w:r>
          </w:p>
        </w:tc>
        <w:tc>
          <w:tcPr>
            <w:tcW w:w="2410" w:type="dxa"/>
            <w:shd w:val="clear" w:color="auto" w:fill="FFFFFF"/>
          </w:tcPr>
          <w:p w14:paraId="11F55C60" w14:textId="77777777" w:rsidR="00056721" w:rsidRPr="00131429" w:rsidRDefault="00056721" w:rsidP="008172EE">
            <w:pPr>
              <w:pStyle w:val="Bodytext20"/>
              <w:shd w:val="clear" w:color="auto" w:fill="auto"/>
              <w:spacing w:after="160" w:line="343"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10 գ/կգ</w:t>
            </w:r>
          </w:p>
        </w:tc>
      </w:tr>
      <w:tr w:rsidR="00056721" w:rsidRPr="00131429" w14:paraId="16FA40F2" w14:textId="77777777" w:rsidTr="00307659">
        <w:trPr>
          <w:jc w:val="center"/>
        </w:trPr>
        <w:tc>
          <w:tcPr>
            <w:tcW w:w="4090" w:type="dxa"/>
            <w:vMerge/>
            <w:shd w:val="clear" w:color="auto" w:fill="FFFFFF"/>
          </w:tcPr>
          <w:p w14:paraId="5A5698EB" w14:textId="77777777" w:rsidR="00056721" w:rsidRPr="00131429" w:rsidRDefault="00056721" w:rsidP="008172EE">
            <w:pPr>
              <w:spacing w:after="160" w:line="343" w:lineRule="auto"/>
              <w:ind w:left="74" w:right="62"/>
              <w:rPr>
                <w:rFonts w:ascii="GHEA Grapalat" w:hAnsi="GHEA Grapalat"/>
                <w:sz w:val="24"/>
                <w:szCs w:val="24"/>
              </w:rPr>
            </w:pPr>
          </w:p>
        </w:tc>
        <w:tc>
          <w:tcPr>
            <w:tcW w:w="3798" w:type="dxa"/>
            <w:shd w:val="clear" w:color="auto" w:fill="FFFFFF"/>
          </w:tcPr>
          <w:p w14:paraId="47356588" w14:textId="77777777" w:rsidR="00056721" w:rsidRPr="00131429" w:rsidRDefault="00056721" w:rsidP="008172EE">
            <w:pPr>
              <w:pStyle w:val="Bodytext20"/>
              <w:shd w:val="clear" w:color="auto" w:fill="auto"/>
              <w:spacing w:after="160" w:line="343"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Պաղպաղակ (բացի պլոմբիրից, կաթնային եւ սերուցքային պաղպաղակից), մրգային սառույց</w:t>
            </w:r>
          </w:p>
        </w:tc>
        <w:tc>
          <w:tcPr>
            <w:tcW w:w="2410" w:type="dxa"/>
            <w:shd w:val="clear" w:color="auto" w:fill="FFFFFF"/>
          </w:tcPr>
          <w:p w14:paraId="6684FD67" w14:textId="77777777" w:rsidR="00056721" w:rsidRPr="00131429" w:rsidRDefault="00056721" w:rsidP="008172EE">
            <w:pPr>
              <w:pStyle w:val="Bodytext20"/>
              <w:shd w:val="clear" w:color="auto" w:fill="auto"/>
              <w:spacing w:after="160" w:line="343"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3 գ/կգ</w:t>
            </w:r>
          </w:p>
        </w:tc>
      </w:tr>
      <w:tr w:rsidR="00056721" w:rsidRPr="00131429" w14:paraId="3934C8E8" w14:textId="77777777" w:rsidTr="00307659">
        <w:trPr>
          <w:jc w:val="center"/>
        </w:trPr>
        <w:tc>
          <w:tcPr>
            <w:tcW w:w="4090" w:type="dxa"/>
            <w:vMerge/>
            <w:shd w:val="clear" w:color="auto" w:fill="FFFFFF"/>
          </w:tcPr>
          <w:p w14:paraId="199A464E" w14:textId="77777777" w:rsidR="00056721" w:rsidRPr="00131429" w:rsidRDefault="00056721" w:rsidP="008172EE">
            <w:pPr>
              <w:spacing w:after="160" w:line="343" w:lineRule="auto"/>
              <w:ind w:left="74" w:right="62"/>
              <w:rPr>
                <w:rFonts w:ascii="GHEA Grapalat" w:hAnsi="GHEA Grapalat"/>
                <w:sz w:val="24"/>
                <w:szCs w:val="24"/>
              </w:rPr>
            </w:pPr>
          </w:p>
        </w:tc>
        <w:tc>
          <w:tcPr>
            <w:tcW w:w="3798" w:type="dxa"/>
            <w:shd w:val="clear" w:color="auto" w:fill="FFFFFF"/>
          </w:tcPr>
          <w:p w14:paraId="4E87CF43" w14:textId="77777777" w:rsidR="00056721" w:rsidRPr="00131429" w:rsidRDefault="00056721" w:rsidP="008172EE">
            <w:pPr>
              <w:pStyle w:val="Bodytext20"/>
              <w:shd w:val="clear" w:color="auto" w:fill="auto"/>
              <w:spacing w:after="160" w:line="343"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Սպիտակեցուցիչներ ըմպելիքների համար</w:t>
            </w:r>
          </w:p>
        </w:tc>
        <w:tc>
          <w:tcPr>
            <w:tcW w:w="2410" w:type="dxa"/>
            <w:shd w:val="clear" w:color="auto" w:fill="FFFFFF"/>
          </w:tcPr>
          <w:p w14:paraId="4B272EA2" w14:textId="77777777" w:rsidR="00056721" w:rsidRPr="00131429" w:rsidRDefault="00056721" w:rsidP="008172EE">
            <w:pPr>
              <w:pStyle w:val="Bodytext20"/>
              <w:shd w:val="clear" w:color="auto" w:fill="auto"/>
              <w:spacing w:after="160" w:line="343"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1 գ/կգ</w:t>
            </w:r>
          </w:p>
        </w:tc>
      </w:tr>
      <w:tr w:rsidR="00056721" w:rsidRPr="00131429" w14:paraId="19DE004F" w14:textId="77777777" w:rsidTr="00307659">
        <w:trPr>
          <w:jc w:val="center"/>
        </w:trPr>
        <w:tc>
          <w:tcPr>
            <w:tcW w:w="4090" w:type="dxa"/>
            <w:vMerge/>
            <w:shd w:val="clear" w:color="auto" w:fill="FFFFFF"/>
          </w:tcPr>
          <w:p w14:paraId="390C2DC5" w14:textId="77777777" w:rsidR="00056721" w:rsidRPr="00131429" w:rsidRDefault="00056721" w:rsidP="008172EE">
            <w:pPr>
              <w:spacing w:after="160" w:line="343" w:lineRule="auto"/>
              <w:ind w:left="74" w:right="62"/>
              <w:rPr>
                <w:rFonts w:ascii="GHEA Grapalat" w:hAnsi="GHEA Grapalat"/>
                <w:sz w:val="24"/>
                <w:szCs w:val="24"/>
              </w:rPr>
            </w:pPr>
          </w:p>
        </w:tc>
        <w:tc>
          <w:tcPr>
            <w:tcW w:w="3798" w:type="dxa"/>
            <w:shd w:val="clear" w:color="auto" w:fill="FFFFFF"/>
          </w:tcPr>
          <w:p w14:paraId="2344AEF7" w14:textId="77777777" w:rsidR="00056721" w:rsidRPr="00131429" w:rsidRDefault="00056721" w:rsidP="008172EE">
            <w:pPr>
              <w:pStyle w:val="Bodytext20"/>
              <w:shd w:val="clear" w:color="auto" w:fill="auto"/>
              <w:spacing w:after="160" w:line="343"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Աղանդերներ</w:t>
            </w:r>
          </w:p>
        </w:tc>
        <w:tc>
          <w:tcPr>
            <w:tcW w:w="2410" w:type="dxa"/>
            <w:shd w:val="clear" w:color="auto" w:fill="FFFFFF"/>
          </w:tcPr>
          <w:p w14:paraId="1CF90FC0" w14:textId="77777777" w:rsidR="00056721" w:rsidRPr="00131429" w:rsidRDefault="00056721" w:rsidP="008172EE">
            <w:pPr>
              <w:pStyle w:val="Bodytext20"/>
              <w:shd w:val="clear" w:color="auto" w:fill="auto"/>
              <w:spacing w:after="160" w:line="343"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5 գ/կգ</w:t>
            </w:r>
          </w:p>
        </w:tc>
      </w:tr>
      <w:tr w:rsidR="00056721" w:rsidRPr="00131429" w14:paraId="0D31D6D0" w14:textId="77777777" w:rsidTr="00307659">
        <w:trPr>
          <w:jc w:val="center"/>
        </w:trPr>
        <w:tc>
          <w:tcPr>
            <w:tcW w:w="4090" w:type="dxa"/>
            <w:vMerge/>
            <w:shd w:val="clear" w:color="auto" w:fill="FFFFFF"/>
          </w:tcPr>
          <w:p w14:paraId="74BE9C14" w14:textId="77777777" w:rsidR="00056721" w:rsidRPr="00131429" w:rsidRDefault="00056721" w:rsidP="008172EE">
            <w:pPr>
              <w:spacing w:after="160" w:line="343" w:lineRule="auto"/>
              <w:ind w:left="74" w:right="62"/>
              <w:rPr>
                <w:rFonts w:ascii="GHEA Grapalat" w:hAnsi="GHEA Grapalat"/>
                <w:sz w:val="24"/>
                <w:szCs w:val="24"/>
              </w:rPr>
            </w:pPr>
          </w:p>
        </w:tc>
        <w:tc>
          <w:tcPr>
            <w:tcW w:w="3798" w:type="dxa"/>
            <w:shd w:val="clear" w:color="auto" w:fill="FFFFFF"/>
          </w:tcPr>
          <w:p w14:paraId="4F76B31C" w14:textId="77777777" w:rsidR="00056721" w:rsidRPr="00131429" w:rsidRDefault="00056721" w:rsidP="008172EE">
            <w:pPr>
              <w:pStyle w:val="Bodytext20"/>
              <w:shd w:val="clear" w:color="auto" w:fill="auto"/>
              <w:spacing w:after="160" w:line="343"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Շաքարային հրուշակեղեն</w:t>
            </w:r>
          </w:p>
        </w:tc>
        <w:tc>
          <w:tcPr>
            <w:tcW w:w="2410" w:type="dxa"/>
            <w:shd w:val="clear" w:color="auto" w:fill="FFFFFF"/>
          </w:tcPr>
          <w:p w14:paraId="17C21F27" w14:textId="77777777" w:rsidR="00056721" w:rsidRPr="00131429" w:rsidRDefault="00056721" w:rsidP="008172EE">
            <w:pPr>
              <w:pStyle w:val="Bodytext20"/>
              <w:shd w:val="clear" w:color="auto" w:fill="auto"/>
              <w:spacing w:after="160" w:line="343"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5 գ/կգ</w:t>
            </w:r>
          </w:p>
        </w:tc>
      </w:tr>
      <w:tr w:rsidR="00056721" w:rsidRPr="00131429" w14:paraId="61BE19A0" w14:textId="77777777" w:rsidTr="00307659">
        <w:trPr>
          <w:jc w:val="center"/>
        </w:trPr>
        <w:tc>
          <w:tcPr>
            <w:tcW w:w="4090" w:type="dxa"/>
            <w:vMerge/>
            <w:shd w:val="clear" w:color="auto" w:fill="FFFFFF"/>
          </w:tcPr>
          <w:p w14:paraId="4C0AB384" w14:textId="77777777" w:rsidR="00056721" w:rsidRPr="00131429" w:rsidRDefault="00056721" w:rsidP="008172EE">
            <w:pPr>
              <w:spacing w:after="160" w:line="343" w:lineRule="auto"/>
              <w:ind w:left="74" w:right="62"/>
              <w:rPr>
                <w:rFonts w:ascii="GHEA Grapalat" w:hAnsi="GHEA Grapalat"/>
                <w:sz w:val="24"/>
                <w:szCs w:val="24"/>
              </w:rPr>
            </w:pPr>
          </w:p>
        </w:tc>
        <w:tc>
          <w:tcPr>
            <w:tcW w:w="3798" w:type="dxa"/>
            <w:shd w:val="clear" w:color="auto" w:fill="FFFFFF"/>
          </w:tcPr>
          <w:p w14:paraId="5195B382" w14:textId="77777777" w:rsidR="00056721" w:rsidRPr="00131429" w:rsidRDefault="00056721" w:rsidP="008172EE">
            <w:pPr>
              <w:pStyle w:val="Bodytext20"/>
              <w:shd w:val="clear" w:color="auto" w:fill="auto"/>
              <w:spacing w:after="160" w:line="343"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Կաթնահունց հացաբուլկեղեն եւ հրուշակեղեն</w:t>
            </w:r>
          </w:p>
        </w:tc>
        <w:tc>
          <w:tcPr>
            <w:tcW w:w="2410" w:type="dxa"/>
            <w:shd w:val="clear" w:color="auto" w:fill="FFFFFF"/>
          </w:tcPr>
          <w:p w14:paraId="771452EC" w14:textId="77777777" w:rsidR="00056721" w:rsidRPr="00131429" w:rsidRDefault="00056721" w:rsidP="008172EE">
            <w:pPr>
              <w:pStyle w:val="Bodytext20"/>
              <w:shd w:val="clear" w:color="auto" w:fill="auto"/>
              <w:spacing w:after="160" w:line="343"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5 գ/կգ</w:t>
            </w:r>
          </w:p>
        </w:tc>
      </w:tr>
      <w:tr w:rsidR="00056721" w:rsidRPr="00131429" w14:paraId="72A3CA28" w14:textId="77777777" w:rsidTr="00307659">
        <w:trPr>
          <w:jc w:val="center"/>
        </w:trPr>
        <w:tc>
          <w:tcPr>
            <w:tcW w:w="4090" w:type="dxa"/>
            <w:vMerge/>
            <w:shd w:val="clear" w:color="auto" w:fill="FFFFFF"/>
          </w:tcPr>
          <w:p w14:paraId="54E9EC8F" w14:textId="77777777" w:rsidR="00056721" w:rsidRPr="00131429" w:rsidRDefault="00056721" w:rsidP="008172EE">
            <w:pPr>
              <w:spacing w:after="160" w:line="343" w:lineRule="auto"/>
              <w:ind w:left="74" w:right="62"/>
              <w:rPr>
                <w:rFonts w:ascii="GHEA Grapalat" w:hAnsi="GHEA Grapalat"/>
                <w:sz w:val="24"/>
                <w:szCs w:val="24"/>
              </w:rPr>
            </w:pPr>
          </w:p>
        </w:tc>
        <w:tc>
          <w:tcPr>
            <w:tcW w:w="3798" w:type="dxa"/>
            <w:shd w:val="clear" w:color="auto" w:fill="FFFFFF"/>
          </w:tcPr>
          <w:p w14:paraId="2D251732" w14:textId="77777777" w:rsidR="00056721" w:rsidRPr="00131429" w:rsidRDefault="00056721" w:rsidP="008172EE">
            <w:pPr>
              <w:pStyle w:val="Bodytext20"/>
              <w:shd w:val="clear" w:color="auto" w:fill="auto"/>
              <w:spacing w:after="160" w:line="343"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Հարած դեկորատիվ աղանդերային պատվածքներ, բացի կաթնային եւ սերուցքային պատվածքներից</w:t>
            </w:r>
          </w:p>
        </w:tc>
        <w:tc>
          <w:tcPr>
            <w:tcW w:w="2410" w:type="dxa"/>
            <w:shd w:val="clear" w:color="auto" w:fill="FFFFFF"/>
          </w:tcPr>
          <w:p w14:paraId="02F7AC90" w14:textId="77777777" w:rsidR="00056721" w:rsidRPr="00131429" w:rsidRDefault="00056721" w:rsidP="008172EE">
            <w:pPr>
              <w:pStyle w:val="Bodytext20"/>
              <w:shd w:val="clear" w:color="auto" w:fill="auto"/>
              <w:spacing w:after="160" w:line="343"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30 գ/կգ</w:t>
            </w:r>
          </w:p>
        </w:tc>
      </w:tr>
      <w:tr w:rsidR="00056721" w:rsidRPr="00131429" w14:paraId="5BE5EB69" w14:textId="77777777" w:rsidTr="00307659">
        <w:trPr>
          <w:jc w:val="center"/>
        </w:trPr>
        <w:tc>
          <w:tcPr>
            <w:tcW w:w="4090" w:type="dxa"/>
            <w:vMerge/>
            <w:shd w:val="clear" w:color="auto" w:fill="FFFFFF"/>
          </w:tcPr>
          <w:p w14:paraId="108F4311" w14:textId="77777777" w:rsidR="00056721" w:rsidRPr="00131429" w:rsidRDefault="00056721" w:rsidP="008172EE">
            <w:pPr>
              <w:spacing w:after="160" w:line="343" w:lineRule="auto"/>
              <w:ind w:left="74" w:right="62"/>
              <w:rPr>
                <w:rFonts w:ascii="GHEA Grapalat" w:hAnsi="GHEA Grapalat"/>
                <w:sz w:val="24"/>
                <w:szCs w:val="24"/>
              </w:rPr>
            </w:pPr>
          </w:p>
        </w:tc>
        <w:tc>
          <w:tcPr>
            <w:tcW w:w="3798" w:type="dxa"/>
            <w:shd w:val="clear" w:color="auto" w:fill="FFFFFF"/>
          </w:tcPr>
          <w:p w14:paraId="630CA82F" w14:textId="77777777" w:rsidR="00056721" w:rsidRPr="00131429" w:rsidRDefault="00056721" w:rsidP="008172EE">
            <w:pPr>
              <w:pStyle w:val="Bodytext20"/>
              <w:shd w:val="clear" w:color="auto" w:fill="auto"/>
              <w:spacing w:after="160" w:line="343"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Դիետիկ մթերք, այդ թվում՝ մարմնի զանգվածը նվազեցնելու համար</w:t>
            </w:r>
          </w:p>
        </w:tc>
        <w:tc>
          <w:tcPr>
            <w:tcW w:w="2410" w:type="dxa"/>
            <w:shd w:val="clear" w:color="auto" w:fill="FFFFFF"/>
          </w:tcPr>
          <w:p w14:paraId="779CF813" w14:textId="77777777" w:rsidR="00056721" w:rsidRPr="00131429" w:rsidRDefault="00056721" w:rsidP="008172EE">
            <w:pPr>
              <w:pStyle w:val="Bodytext20"/>
              <w:shd w:val="clear" w:color="auto" w:fill="auto"/>
              <w:spacing w:after="160" w:line="343"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1 գ/կգ</w:t>
            </w:r>
          </w:p>
        </w:tc>
      </w:tr>
      <w:tr w:rsidR="00703CFD" w:rsidRPr="00131429" w14:paraId="36E7A39C" w14:textId="77777777" w:rsidTr="00307659">
        <w:trPr>
          <w:jc w:val="center"/>
        </w:trPr>
        <w:tc>
          <w:tcPr>
            <w:tcW w:w="4090" w:type="dxa"/>
            <w:shd w:val="clear" w:color="auto" w:fill="FFFFFF"/>
          </w:tcPr>
          <w:p w14:paraId="1E84F463" w14:textId="77777777" w:rsidR="00703CFD" w:rsidRPr="00131429" w:rsidRDefault="00703CFD" w:rsidP="008172EE">
            <w:pPr>
              <w:pStyle w:val="Bodytext20"/>
              <w:shd w:val="clear" w:color="auto" w:fill="auto"/>
              <w:spacing w:after="160" w:line="343"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 xml:space="preserve">Սախարոզի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ճարպաթթուների եթերներ (Е473)</w:t>
            </w:r>
          </w:p>
        </w:tc>
        <w:tc>
          <w:tcPr>
            <w:tcW w:w="6208" w:type="dxa"/>
            <w:gridSpan w:val="2"/>
            <w:shd w:val="clear" w:color="auto" w:fill="FFFFFF"/>
          </w:tcPr>
          <w:p w14:paraId="6DA03A40" w14:textId="77777777" w:rsidR="00703CFD" w:rsidRPr="00131429" w:rsidRDefault="00703CFD" w:rsidP="008172EE">
            <w:pPr>
              <w:pStyle w:val="Bodytext20"/>
              <w:shd w:val="clear" w:color="auto" w:fill="auto"/>
              <w:spacing w:after="160" w:line="343"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Տե՛ս Շաքարագլիցերիդներ (Е474)</w:t>
            </w:r>
          </w:p>
        </w:tc>
      </w:tr>
      <w:tr w:rsidR="00703CFD" w:rsidRPr="00131429" w14:paraId="6CB824F0" w14:textId="77777777" w:rsidTr="00307659">
        <w:trPr>
          <w:jc w:val="center"/>
        </w:trPr>
        <w:tc>
          <w:tcPr>
            <w:tcW w:w="4090" w:type="dxa"/>
            <w:shd w:val="clear" w:color="auto" w:fill="FFFFFF"/>
          </w:tcPr>
          <w:p w14:paraId="6F7C62F9" w14:textId="77777777" w:rsidR="00703CFD" w:rsidRPr="00131429" w:rsidRDefault="00703CFD" w:rsidP="008172EE">
            <w:pPr>
              <w:pStyle w:val="Bodytext20"/>
              <w:shd w:val="clear" w:color="auto" w:fill="auto"/>
              <w:spacing w:after="160" w:line="343" w:lineRule="auto"/>
              <w:ind w:left="74" w:right="62"/>
              <w:jc w:val="left"/>
              <w:rPr>
                <w:rFonts w:ascii="GHEA Grapalat" w:hAnsi="GHEA Grapalat"/>
                <w:sz w:val="24"/>
                <w:szCs w:val="24"/>
              </w:rPr>
            </w:pPr>
            <w:r w:rsidRPr="00131429">
              <w:rPr>
                <w:rStyle w:val="Bodytext2105pt"/>
                <w:rFonts w:ascii="GHEA Grapalat" w:hAnsi="GHEA Grapalat"/>
                <w:color w:val="auto"/>
                <w:sz w:val="24"/>
                <w:szCs w:val="24"/>
              </w:rPr>
              <w:t xml:space="preserve">Սորբիտի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ճարպաթթո</w:t>
            </w:r>
            <w:r w:rsidR="00056721" w:rsidRPr="00131429">
              <w:rPr>
                <w:rStyle w:val="Bodytext2105pt"/>
                <w:rFonts w:ascii="GHEA Grapalat" w:hAnsi="GHEA Grapalat"/>
                <w:color w:val="auto"/>
                <w:sz w:val="24"/>
                <w:szCs w:val="24"/>
              </w:rPr>
              <w:t>ւների եթերներ, ՍՊԷՆ-ներ (E491-</w:t>
            </w:r>
            <w:r w:rsidRPr="00131429">
              <w:rPr>
                <w:rStyle w:val="Bodytext2105pt"/>
                <w:rFonts w:ascii="GHEA Grapalat" w:hAnsi="GHEA Grapalat"/>
                <w:color w:val="auto"/>
                <w:sz w:val="24"/>
                <w:szCs w:val="24"/>
              </w:rPr>
              <w:t>E495)</w:t>
            </w:r>
          </w:p>
        </w:tc>
        <w:tc>
          <w:tcPr>
            <w:tcW w:w="6208" w:type="dxa"/>
            <w:gridSpan w:val="2"/>
            <w:shd w:val="clear" w:color="auto" w:fill="FFFFFF"/>
          </w:tcPr>
          <w:p w14:paraId="11EDD95B" w14:textId="77777777" w:rsidR="00703CFD" w:rsidRPr="00131429" w:rsidRDefault="00703CFD" w:rsidP="008172EE">
            <w:pPr>
              <w:pStyle w:val="Bodytext20"/>
              <w:shd w:val="clear" w:color="auto" w:fill="auto"/>
              <w:spacing w:after="160" w:line="343"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Տե՛ս Սորբիտաններ</w:t>
            </w:r>
          </w:p>
        </w:tc>
      </w:tr>
    </w:tbl>
    <w:p w14:paraId="6F6E03D2" w14:textId="77777777" w:rsidR="00703CFD" w:rsidRPr="00131429" w:rsidRDefault="00703CFD" w:rsidP="00056721">
      <w:pPr>
        <w:pStyle w:val="Bodytext20"/>
        <w:shd w:val="clear" w:color="auto" w:fill="auto"/>
        <w:spacing w:after="160" w:line="360" w:lineRule="auto"/>
        <w:ind w:right="-8" w:firstLine="567"/>
        <w:jc w:val="both"/>
        <w:rPr>
          <w:rFonts w:ascii="GHEA Grapalat" w:hAnsi="GHEA Grapalat"/>
          <w:sz w:val="24"/>
          <w:szCs w:val="24"/>
        </w:rPr>
      </w:pPr>
      <w:r w:rsidRPr="00131429">
        <w:rPr>
          <w:rFonts w:ascii="GHEA Grapalat" w:hAnsi="GHEA Grapalat"/>
          <w:sz w:val="24"/>
          <w:szCs w:val="24"/>
        </w:rPr>
        <w:lastRenderedPageBreak/>
        <w:t>Ծանոթագրություն.</w:t>
      </w:r>
    </w:p>
    <w:p w14:paraId="6A957A36" w14:textId="77777777" w:rsidR="00703CFD" w:rsidRPr="00131429" w:rsidRDefault="00703CFD" w:rsidP="00056721">
      <w:pPr>
        <w:pStyle w:val="Bodytext20"/>
        <w:shd w:val="clear" w:color="auto" w:fill="auto"/>
        <w:spacing w:after="160" w:line="360" w:lineRule="auto"/>
        <w:ind w:right="-8" w:firstLine="567"/>
        <w:jc w:val="both"/>
        <w:rPr>
          <w:rFonts w:ascii="GHEA Grapalat" w:hAnsi="GHEA Grapalat"/>
          <w:sz w:val="24"/>
          <w:szCs w:val="24"/>
        </w:rPr>
      </w:pPr>
      <w:r w:rsidRPr="00131429">
        <w:rPr>
          <w:rFonts w:ascii="GHEA Grapalat" w:hAnsi="GHEA Grapalat"/>
          <w:sz w:val="24"/>
          <w:szCs w:val="24"/>
          <w:vertAlign w:val="superscript"/>
        </w:rPr>
        <w:t>1</w:t>
      </w:r>
      <w:r w:rsidR="00056721" w:rsidRPr="00131429">
        <w:rPr>
          <w:rFonts w:ascii="Sylfaen" w:eastAsia="MS Mincho" w:hAnsi="Sylfaen" w:cs="MS Mincho"/>
          <w:sz w:val="24"/>
          <w:szCs w:val="24"/>
        </w:rPr>
        <w:t>-</w:t>
      </w:r>
      <w:r w:rsidR="0052241E" w:rsidRPr="00131429">
        <w:rPr>
          <w:rFonts w:ascii="GHEA Grapalat" w:hAnsi="GHEA Grapalat"/>
          <w:sz w:val="24"/>
          <w:szCs w:val="24"/>
        </w:rPr>
        <w:t xml:space="preserve"> ագարի (Е406), ալգինաթթվի </w:t>
      </w:r>
      <w:r w:rsidR="002A44D0" w:rsidRPr="00131429">
        <w:rPr>
          <w:rFonts w:ascii="GHEA Grapalat" w:hAnsi="GHEA Grapalat"/>
          <w:sz w:val="24"/>
          <w:szCs w:val="24"/>
        </w:rPr>
        <w:t>եւ</w:t>
      </w:r>
      <w:r w:rsidR="0052241E" w:rsidRPr="00131429">
        <w:rPr>
          <w:rFonts w:ascii="GHEA Grapalat" w:hAnsi="GHEA Grapalat"/>
          <w:sz w:val="24"/>
          <w:szCs w:val="24"/>
        </w:rPr>
        <w:t xml:space="preserve"> դրա ալգինատային աղերի (Е400- Е404), արաբինոգալակտանի (Е409), պեկտինների </w:t>
      </w:r>
      <w:r w:rsidRPr="00131429">
        <w:rPr>
          <w:rFonts w:ascii="GHEA Grapalat" w:hAnsi="GHEA Grapalat"/>
          <w:sz w:val="24"/>
          <w:szCs w:val="24"/>
        </w:rPr>
        <w:t>(Е440) համար, գուարային (Е412), եղջերենու (Е410), կոնժակային (Е425, 425i, Е425ii) խեժերի, արաբական (Е414), կա</w:t>
      </w:r>
      <w:r w:rsidR="005D404B" w:rsidRPr="00131429">
        <w:rPr>
          <w:rFonts w:ascii="GHEA Grapalat" w:hAnsi="GHEA Grapalat"/>
          <w:sz w:val="24"/>
          <w:szCs w:val="24"/>
        </w:rPr>
        <w:t>ր</w:t>
      </w:r>
      <w:r w:rsidRPr="00131429">
        <w:rPr>
          <w:rFonts w:ascii="GHEA Grapalat" w:hAnsi="GHEA Grapalat"/>
          <w:sz w:val="24"/>
          <w:szCs w:val="24"/>
        </w:rPr>
        <w:t xml:space="preserve">րագինանի (Е407, Е407а), քսանտանային (Е415), տրագականտի (Е413), տարայի (Е417), հելանային խեժերի (Е418) համար, բացի փոքր փաթեթվածքներով դոնդողի </w:t>
      </w:r>
      <w:r w:rsidR="002A44D0" w:rsidRPr="00131429">
        <w:rPr>
          <w:rFonts w:ascii="GHEA Grapalat" w:hAnsi="GHEA Grapalat"/>
          <w:sz w:val="24"/>
          <w:szCs w:val="24"/>
        </w:rPr>
        <w:t>եւ</w:t>
      </w:r>
      <w:r w:rsidRPr="00131429">
        <w:rPr>
          <w:rFonts w:ascii="GHEA Grapalat" w:hAnsi="GHEA Grapalat"/>
          <w:sz w:val="24"/>
          <w:szCs w:val="24"/>
        </w:rPr>
        <w:t xml:space="preserve"> դոնդողային կոնֆետների արտադրությունից.</w:t>
      </w:r>
    </w:p>
    <w:p w14:paraId="037E4B41" w14:textId="77777777" w:rsidR="00703CFD" w:rsidRPr="00131429" w:rsidRDefault="00703CFD" w:rsidP="00056721">
      <w:pPr>
        <w:pStyle w:val="Bodytext20"/>
        <w:shd w:val="clear" w:color="auto" w:fill="auto"/>
        <w:spacing w:after="160" w:line="360" w:lineRule="auto"/>
        <w:ind w:right="-8" w:firstLine="567"/>
        <w:jc w:val="both"/>
        <w:rPr>
          <w:rFonts w:ascii="GHEA Grapalat" w:hAnsi="GHEA Grapalat"/>
          <w:sz w:val="24"/>
          <w:szCs w:val="24"/>
        </w:rPr>
      </w:pPr>
      <w:r w:rsidRPr="00131429">
        <w:rPr>
          <w:rFonts w:ascii="GHEA Grapalat" w:hAnsi="GHEA Grapalat"/>
          <w:sz w:val="24"/>
          <w:szCs w:val="24"/>
          <w:vertAlign w:val="superscript"/>
        </w:rPr>
        <w:t>2</w:t>
      </w:r>
      <w:r w:rsidR="00056721" w:rsidRPr="00131429">
        <w:rPr>
          <w:rFonts w:ascii="Sylfaen" w:eastAsia="MS Mincho" w:hAnsi="Sylfaen" w:cs="MS Mincho"/>
          <w:sz w:val="24"/>
          <w:szCs w:val="24"/>
        </w:rPr>
        <w:t>-</w:t>
      </w:r>
      <w:r w:rsidR="0052241E" w:rsidRPr="00131429">
        <w:rPr>
          <w:rFonts w:ascii="GHEA Grapalat" w:hAnsi="GHEA Grapalat"/>
          <w:sz w:val="24"/>
          <w:szCs w:val="24"/>
        </w:rPr>
        <w:t xml:space="preserve"> գուարային (Е412), եղջերենու (Е410), կոնժակային (Е425, 425i, Е425ii) </w:t>
      </w:r>
      <w:r w:rsidR="002A44D0" w:rsidRPr="00131429">
        <w:rPr>
          <w:rFonts w:ascii="GHEA Grapalat" w:hAnsi="GHEA Grapalat"/>
          <w:sz w:val="24"/>
          <w:szCs w:val="24"/>
        </w:rPr>
        <w:t>եւ</w:t>
      </w:r>
      <w:r w:rsidR="0052241E" w:rsidRPr="00131429">
        <w:rPr>
          <w:rFonts w:ascii="GHEA Grapalat" w:hAnsi="GHEA Grapalat"/>
          <w:sz w:val="24"/>
          <w:szCs w:val="24"/>
        </w:rPr>
        <w:t xml:space="preserve"> քսանտանային (Е415)</w:t>
      </w:r>
      <w:r w:rsidRPr="00131429">
        <w:rPr>
          <w:rFonts w:ascii="GHEA Grapalat" w:hAnsi="GHEA Grapalat"/>
          <w:sz w:val="24"/>
          <w:szCs w:val="24"/>
        </w:rPr>
        <w:t>, տարայի (Е417) խեժերի համար, բացի օգտագործման համար պատրաստի չոր (ջրազրկված) սննդամթերքից, որը կարող է վերականգնվել կուլ տալու ընթացքում.</w:t>
      </w:r>
    </w:p>
    <w:p w14:paraId="1F19A3BA" w14:textId="77777777" w:rsidR="00703CFD" w:rsidRPr="00131429" w:rsidRDefault="00703CFD" w:rsidP="00056721">
      <w:pPr>
        <w:pStyle w:val="Bodytext20"/>
        <w:shd w:val="clear" w:color="auto" w:fill="auto"/>
        <w:spacing w:after="160" w:line="360" w:lineRule="auto"/>
        <w:ind w:right="-8" w:firstLine="567"/>
        <w:jc w:val="both"/>
        <w:rPr>
          <w:rFonts w:ascii="GHEA Grapalat" w:hAnsi="GHEA Grapalat"/>
          <w:sz w:val="24"/>
          <w:szCs w:val="24"/>
        </w:rPr>
      </w:pPr>
      <w:r w:rsidRPr="00131429">
        <w:rPr>
          <w:rFonts w:ascii="GHEA Grapalat" w:hAnsi="GHEA Grapalat"/>
          <w:sz w:val="24"/>
          <w:szCs w:val="24"/>
          <w:vertAlign w:val="superscript"/>
        </w:rPr>
        <w:t>3</w:t>
      </w:r>
      <w:r w:rsidR="00056721" w:rsidRPr="00131429">
        <w:rPr>
          <w:rFonts w:ascii="GHEA Grapalat" w:hAnsi="GHEA Grapalat"/>
          <w:sz w:val="24"/>
          <w:szCs w:val="24"/>
        </w:rPr>
        <w:t xml:space="preserve">- </w:t>
      </w:r>
      <w:r w:rsidR="0052241E" w:rsidRPr="00131429">
        <w:rPr>
          <w:rFonts w:ascii="GHEA Grapalat" w:hAnsi="GHEA Grapalat"/>
          <w:sz w:val="24"/>
          <w:szCs w:val="24"/>
        </w:rPr>
        <w:t>ոչ որպես քաղցրացուցիչներ օգտագործելու դեպքում ՝ սննդամթերքի համա</w:t>
      </w:r>
      <w:r w:rsidR="00056721" w:rsidRPr="00131429">
        <w:rPr>
          <w:rFonts w:ascii="GHEA Grapalat" w:hAnsi="GHEA Grapalat"/>
          <w:sz w:val="24"/>
          <w:szCs w:val="24"/>
        </w:rPr>
        <w:t>--</w:t>
      </w:r>
      <w:r w:rsidR="0052241E" w:rsidRPr="00131429">
        <w:rPr>
          <w:rFonts w:ascii="GHEA Grapalat" w:hAnsi="GHEA Grapalat"/>
          <w:sz w:val="24"/>
          <w:szCs w:val="24"/>
        </w:rPr>
        <w:t xml:space="preserve">ր, բացի ոչ ալկոհոլային խմիչքներից </w:t>
      </w:r>
      <w:r w:rsidR="002A44D0" w:rsidRPr="00131429">
        <w:rPr>
          <w:rFonts w:ascii="GHEA Grapalat" w:hAnsi="GHEA Grapalat"/>
          <w:sz w:val="24"/>
          <w:szCs w:val="24"/>
        </w:rPr>
        <w:t>եւ</w:t>
      </w:r>
      <w:r w:rsidR="0052241E" w:rsidRPr="00131429">
        <w:rPr>
          <w:rFonts w:ascii="GHEA Grapalat" w:hAnsi="GHEA Grapalat"/>
          <w:sz w:val="24"/>
          <w:szCs w:val="24"/>
        </w:rPr>
        <w:t xml:space="preserve"> 16</w:t>
      </w:r>
      <w:r w:rsidR="002A44D0" w:rsidRPr="00131429">
        <w:rPr>
          <w:rFonts w:ascii="GHEA Grapalat" w:hAnsi="GHEA Grapalat"/>
          <w:sz w:val="24"/>
          <w:szCs w:val="24"/>
        </w:rPr>
        <w:t>-</w:t>
      </w:r>
      <w:r w:rsidR="0052241E" w:rsidRPr="00131429">
        <w:rPr>
          <w:rFonts w:ascii="GHEA Grapalat" w:hAnsi="GHEA Grapalat"/>
          <w:sz w:val="24"/>
          <w:szCs w:val="24"/>
        </w:rPr>
        <w:t xml:space="preserve">րդ կետի </w:t>
      </w:r>
      <w:r w:rsidR="00056721" w:rsidRPr="00131429">
        <w:rPr>
          <w:rFonts w:ascii="GHEA Grapalat" w:hAnsi="GHEA Grapalat"/>
          <w:sz w:val="24"/>
          <w:szCs w:val="24"/>
        </w:rPr>
        <w:t>«</w:t>
      </w:r>
      <w:r w:rsidR="0052241E" w:rsidRPr="00131429">
        <w:rPr>
          <w:rFonts w:ascii="GHEA Grapalat" w:hAnsi="GHEA Grapalat"/>
          <w:sz w:val="24"/>
          <w:szCs w:val="24"/>
        </w:rPr>
        <w:t>ա</w:t>
      </w:r>
      <w:r w:rsidR="00056721" w:rsidRPr="00131429">
        <w:rPr>
          <w:rFonts w:ascii="GHEA Grapalat" w:hAnsi="GHEA Grapalat"/>
          <w:sz w:val="24"/>
          <w:szCs w:val="24"/>
        </w:rPr>
        <w:t>»</w:t>
      </w:r>
      <w:r w:rsidR="0052241E" w:rsidRPr="00131429">
        <w:rPr>
          <w:rFonts w:ascii="GHEA Grapalat" w:hAnsi="GHEA Grapalat"/>
          <w:sz w:val="24"/>
          <w:szCs w:val="24"/>
        </w:rPr>
        <w:t xml:space="preserve"> ենթակետում նշված սննդամթերքից)։</w:t>
      </w:r>
    </w:p>
    <w:p w14:paraId="35AAE95E" w14:textId="77777777" w:rsidR="00703CFD" w:rsidRPr="00131429" w:rsidRDefault="00703CFD" w:rsidP="002A44D0">
      <w:pPr>
        <w:spacing w:after="160" w:line="360" w:lineRule="auto"/>
        <w:ind w:right="-8" w:firstLine="567"/>
        <w:rPr>
          <w:rFonts w:ascii="GHEA Grapalat" w:eastAsia="Times New Roman" w:hAnsi="GHEA Grapalat" w:cs="Times New Roman"/>
          <w:sz w:val="24"/>
          <w:szCs w:val="24"/>
        </w:rPr>
      </w:pPr>
      <w:r w:rsidRPr="00131429">
        <w:rPr>
          <w:rFonts w:ascii="GHEA Grapalat" w:hAnsi="GHEA Grapalat"/>
          <w:sz w:val="24"/>
          <w:szCs w:val="24"/>
        </w:rPr>
        <w:br w:type="page"/>
      </w:r>
    </w:p>
    <w:p w14:paraId="78C789F8" w14:textId="77777777" w:rsidR="00703CFD" w:rsidRPr="00131429" w:rsidRDefault="00703CFD" w:rsidP="00087D9B">
      <w:pPr>
        <w:pStyle w:val="Heading120"/>
        <w:shd w:val="clear" w:color="auto" w:fill="auto"/>
        <w:spacing w:after="160" w:line="360" w:lineRule="auto"/>
        <w:ind w:left="2268" w:right="-8"/>
        <w:outlineLvl w:val="1"/>
        <w:rPr>
          <w:rFonts w:ascii="GHEA Grapalat" w:hAnsi="GHEA Grapalat"/>
          <w:sz w:val="24"/>
          <w:szCs w:val="24"/>
        </w:rPr>
      </w:pPr>
      <w:bookmarkStart w:id="51" w:name="bookmark4"/>
      <w:bookmarkStart w:id="52" w:name="_Toc469659423"/>
      <w:r w:rsidRPr="00131429">
        <w:rPr>
          <w:rFonts w:ascii="GHEA Grapalat" w:hAnsi="GHEA Grapalat"/>
          <w:sz w:val="24"/>
          <w:szCs w:val="24"/>
        </w:rPr>
        <w:lastRenderedPageBreak/>
        <w:t>Հավելված 16</w:t>
      </w:r>
      <w:bookmarkEnd w:id="51"/>
      <w:bookmarkEnd w:id="52"/>
    </w:p>
    <w:p w14:paraId="1A04F298" w14:textId="77777777" w:rsidR="00703CFD" w:rsidRPr="00131429" w:rsidRDefault="00703CFD" w:rsidP="00056721">
      <w:pPr>
        <w:pStyle w:val="Bodytext20"/>
        <w:shd w:val="clear" w:color="auto" w:fill="auto"/>
        <w:spacing w:after="160" w:line="360" w:lineRule="auto"/>
        <w:ind w:left="2268" w:right="-8"/>
        <w:rPr>
          <w:rFonts w:ascii="GHEA Grapalat" w:hAnsi="GHEA Grapalat"/>
          <w:sz w:val="24"/>
          <w:szCs w:val="24"/>
        </w:rPr>
      </w:pPr>
      <w:r w:rsidRPr="00131429">
        <w:rPr>
          <w:rFonts w:ascii="GHEA Grapalat" w:hAnsi="GHEA Grapalat"/>
          <w:sz w:val="24"/>
          <w:szCs w:val="24"/>
        </w:rPr>
        <w:t xml:space="preserve">«Սննդային հավելումների, բուրավետիչների </w:t>
      </w:r>
      <w:r w:rsidR="002A44D0" w:rsidRPr="00131429">
        <w:rPr>
          <w:rFonts w:ascii="GHEA Grapalat" w:hAnsi="GHEA Grapalat"/>
          <w:sz w:val="24"/>
          <w:szCs w:val="24"/>
        </w:rPr>
        <w:t>եւ</w:t>
      </w:r>
      <w:r w:rsidRPr="00131429">
        <w:rPr>
          <w:rFonts w:ascii="GHEA Grapalat" w:hAnsi="GHEA Grapalat"/>
          <w:sz w:val="24"/>
          <w:szCs w:val="24"/>
        </w:rPr>
        <w:t xml:space="preserve"> տեխնոլոգիական օժանդակ միջոցների անվտանգությանը ներկայացվող պահանջներ» տեխնիկական կանոնակարգի (ՄՄ ՏԿ 029/2012)</w:t>
      </w:r>
    </w:p>
    <w:p w14:paraId="4ADB82AA" w14:textId="77777777" w:rsidR="00703CFD" w:rsidRPr="00131429" w:rsidRDefault="00703CFD" w:rsidP="00056721">
      <w:pPr>
        <w:pStyle w:val="Bodytext20"/>
        <w:shd w:val="clear" w:color="auto" w:fill="auto"/>
        <w:spacing w:after="160" w:line="360" w:lineRule="auto"/>
        <w:ind w:right="-8"/>
        <w:rPr>
          <w:rFonts w:ascii="GHEA Grapalat" w:hAnsi="GHEA Grapalat"/>
          <w:sz w:val="24"/>
          <w:szCs w:val="24"/>
        </w:rPr>
      </w:pPr>
    </w:p>
    <w:p w14:paraId="62309E9B" w14:textId="77777777" w:rsidR="00703CFD" w:rsidRPr="00131429" w:rsidRDefault="00703CFD" w:rsidP="00087D9B">
      <w:pPr>
        <w:pStyle w:val="Heading120"/>
        <w:shd w:val="clear" w:color="auto" w:fill="auto"/>
        <w:spacing w:after="160" w:line="360" w:lineRule="auto"/>
        <w:ind w:right="-8"/>
        <w:jc w:val="center"/>
        <w:outlineLvl w:val="1"/>
        <w:rPr>
          <w:rFonts w:ascii="GHEA Grapalat" w:hAnsi="GHEA Grapalat"/>
          <w:sz w:val="24"/>
          <w:szCs w:val="24"/>
        </w:rPr>
      </w:pPr>
      <w:bookmarkStart w:id="53" w:name="_Toc469659424"/>
      <w:bookmarkStart w:id="54" w:name="bookmark5"/>
      <w:r w:rsidRPr="00131429">
        <w:rPr>
          <w:rFonts w:ascii="GHEA Grapalat" w:hAnsi="GHEA Grapalat"/>
          <w:sz w:val="24"/>
          <w:szCs w:val="24"/>
        </w:rPr>
        <w:t xml:space="preserve">Համի </w:t>
      </w:r>
      <w:r w:rsidR="002A44D0" w:rsidRPr="00131429">
        <w:rPr>
          <w:rFonts w:ascii="GHEA Grapalat" w:hAnsi="GHEA Grapalat"/>
          <w:sz w:val="24"/>
          <w:szCs w:val="24"/>
        </w:rPr>
        <w:t>եւ</w:t>
      </w:r>
      <w:r w:rsidRPr="00131429">
        <w:rPr>
          <w:rFonts w:ascii="GHEA Grapalat" w:hAnsi="GHEA Grapalat"/>
          <w:sz w:val="24"/>
          <w:szCs w:val="24"/>
        </w:rPr>
        <w:t xml:space="preserve"> բույրի ուժեղացուցիչների կիրառման հիգիենիկ նորմատիվներ</w:t>
      </w:r>
      <w:bookmarkEnd w:id="53"/>
      <w:r w:rsidRPr="00131429">
        <w:rPr>
          <w:rFonts w:ascii="GHEA Grapalat" w:hAnsi="GHEA Grapalat"/>
          <w:sz w:val="24"/>
          <w:szCs w:val="24"/>
        </w:rPr>
        <w:t xml:space="preserve"> </w:t>
      </w:r>
      <w:bookmarkEnd w:id="54"/>
    </w:p>
    <w:tbl>
      <w:tblPr>
        <w:tblOverlap w:val="never"/>
        <w:tblW w:w="10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555"/>
        <w:gridCol w:w="4374"/>
        <w:gridCol w:w="2310"/>
      </w:tblGrid>
      <w:tr w:rsidR="00703CFD" w:rsidRPr="00131429" w14:paraId="0B2F7060" w14:textId="77777777" w:rsidTr="00056721">
        <w:trPr>
          <w:jc w:val="center"/>
        </w:trPr>
        <w:tc>
          <w:tcPr>
            <w:tcW w:w="3555" w:type="dxa"/>
            <w:shd w:val="clear" w:color="auto" w:fill="FFFFFF"/>
          </w:tcPr>
          <w:p w14:paraId="7E417AE5" w14:textId="77777777" w:rsidR="00703CFD" w:rsidRPr="00131429" w:rsidRDefault="00703CFD" w:rsidP="00056721">
            <w:pPr>
              <w:pStyle w:val="Bodytext20"/>
              <w:shd w:val="clear" w:color="auto" w:fill="auto"/>
              <w:spacing w:after="160" w:line="360" w:lineRule="auto"/>
              <w:ind w:left="44" w:right="43"/>
              <w:jc w:val="center"/>
              <w:rPr>
                <w:rFonts w:ascii="GHEA Grapalat" w:hAnsi="GHEA Grapalat"/>
                <w:sz w:val="24"/>
                <w:szCs w:val="24"/>
              </w:rPr>
            </w:pPr>
            <w:r w:rsidRPr="00131429">
              <w:rPr>
                <w:rStyle w:val="Bodytext210pt"/>
                <w:rFonts w:ascii="GHEA Grapalat" w:hAnsi="GHEA Grapalat"/>
                <w:color w:val="auto"/>
                <w:sz w:val="24"/>
                <w:szCs w:val="24"/>
              </w:rPr>
              <w:t xml:space="preserve">Սննդային հավելում </w:t>
            </w:r>
            <w:r w:rsidR="00056721" w:rsidRPr="00131429">
              <w:rPr>
                <w:rStyle w:val="Bodytext210pt"/>
                <w:rFonts w:ascii="GHEA Grapalat" w:hAnsi="GHEA Grapalat"/>
                <w:color w:val="auto"/>
                <w:sz w:val="24"/>
                <w:szCs w:val="24"/>
              </w:rPr>
              <w:br/>
            </w:r>
            <w:r w:rsidRPr="00131429">
              <w:rPr>
                <w:rStyle w:val="Bodytext210pt"/>
                <w:rFonts w:ascii="GHEA Grapalat" w:hAnsi="GHEA Grapalat"/>
                <w:color w:val="auto"/>
                <w:sz w:val="24"/>
                <w:szCs w:val="24"/>
              </w:rPr>
              <w:t>(Е ինդեքս)</w:t>
            </w:r>
          </w:p>
        </w:tc>
        <w:tc>
          <w:tcPr>
            <w:tcW w:w="4374" w:type="dxa"/>
            <w:shd w:val="clear" w:color="auto" w:fill="FFFFFF"/>
          </w:tcPr>
          <w:p w14:paraId="3114942F" w14:textId="77777777" w:rsidR="00703CFD" w:rsidRPr="00131429" w:rsidRDefault="00703CFD" w:rsidP="00056721">
            <w:pPr>
              <w:pStyle w:val="Bodytext20"/>
              <w:shd w:val="clear" w:color="auto" w:fill="auto"/>
              <w:spacing w:after="160" w:line="360" w:lineRule="auto"/>
              <w:ind w:left="44" w:right="43"/>
              <w:jc w:val="center"/>
              <w:rPr>
                <w:rFonts w:ascii="GHEA Grapalat" w:hAnsi="GHEA Grapalat"/>
                <w:sz w:val="24"/>
                <w:szCs w:val="24"/>
              </w:rPr>
            </w:pPr>
            <w:r w:rsidRPr="00131429">
              <w:rPr>
                <w:rStyle w:val="Bodytext210pt"/>
                <w:rFonts w:ascii="GHEA Grapalat" w:hAnsi="GHEA Grapalat"/>
                <w:color w:val="auto"/>
                <w:sz w:val="24"/>
                <w:szCs w:val="24"/>
              </w:rPr>
              <w:t>Սննդամթերք</w:t>
            </w:r>
          </w:p>
        </w:tc>
        <w:tc>
          <w:tcPr>
            <w:tcW w:w="2310" w:type="dxa"/>
            <w:shd w:val="clear" w:color="auto" w:fill="FFFFFF"/>
            <w:vAlign w:val="bottom"/>
          </w:tcPr>
          <w:p w14:paraId="7D85A59D" w14:textId="77777777" w:rsidR="00703CFD" w:rsidRPr="00131429" w:rsidRDefault="00703CFD" w:rsidP="00056721">
            <w:pPr>
              <w:pStyle w:val="Bodytext20"/>
              <w:shd w:val="clear" w:color="auto" w:fill="auto"/>
              <w:spacing w:after="160" w:line="360" w:lineRule="auto"/>
              <w:ind w:left="44" w:right="43"/>
              <w:jc w:val="center"/>
              <w:rPr>
                <w:rFonts w:ascii="GHEA Grapalat" w:hAnsi="GHEA Grapalat"/>
                <w:sz w:val="24"/>
                <w:szCs w:val="24"/>
              </w:rPr>
            </w:pPr>
            <w:r w:rsidRPr="00131429">
              <w:rPr>
                <w:rStyle w:val="Bodytext210pt"/>
                <w:rFonts w:ascii="GHEA Grapalat" w:hAnsi="GHEA Grapalat"/>
                <w:color w:val="auto"/>
                <w:sz w:val="24"/>
                <w:szCs w:val="24"/>
              </w:rPr>
              <w:t>Առավելագույն մակարդակը արտադրանքի մեջ</w:t>
            </w:r>
          </w:p>
        </w:tc>
      </w:tr>
      <w:tr w:rsidR="00703CFD" w:rsidRPr="00131429" w14:paraId="08364E2A" w14:textId="77777777" w:rsidTr="00056721">
        <w:trPr>
          <w:jc w:val="center"/>
        </w:trPr>
        <w:tc>
          <w:tcPr>
            <w:tcW w:w="3555" w:type="dxa"/>
            <w:vMerge w:val="restart"/>
            <w:shd w:val="clear" w:color="auto" w:fill="FFFFFF"/>
          </w:tcPr>
          <w:p w14:paraId="35F6BB90" w14:textId="77777777" w:rsidR="00703CFD" w:rsidRPr="00131429" w:rsidRDefault="00703CFD" w:rsidP="00056721">
            <w:pPr>
              <w:pStyle w:val="Bodytext20"/>
              <w:shd w:val="clear" w:color="auto" w:fill="auto"/>
              <w:spacing w:after="160" w:line="360" w:lineRule="auto"/>
              <w:ind w:left="44" w:right="43"/>
              <w:jc w:val="left"/>
              <w:rPr>
                <w:rFonts w:ascii="GHEA Grapalat" w:hAnsi="GHEA Grapalat"/>
                <w:sz w:val="24"/>
                <w:szCs w:val="24"/>
              </w:rPr>
            </w:pPr>
            <w:r w:rsidRPr="00131429">
              <w:rPr>
                <w:rStyle w:val="Bodytext2105pt"/>
                <w:rFonts w:ascii="GHEA Grapalat" w:hAnsi="GHEA Grapalat"/>
                <w:color w:val="auto"/>
                <w:sz w:val="24"/>
                <w:szCs w:val="24"/>
              </w:rPr>
              <w:t>Ասպարտամ (Е951)</w:t>
            </w:r>
            <w:r w:rsidRPr="00131429">
              <w:rPr>
                <w:rStyle w:val="Bodytext2105pt"/>
                <w:rFonts w:ascii="GHEA Grapalat" w:hAnsi="GHEA Grapalat"/>
                <w:color w:val="auto"/>
                <w:sz w:val="24"/>
                <w:szCs w:val="24"/>
                <w:vertAlign w:val="superscript"/>
              </w:rPr>
              <w:t>1</w:t>
            </w:r>
          </w:p>
        </w:tc>
        <w:tc>
          <w:tcPr>
            <w:tcW w:w="4374" w:type="dxa"/>
            <w:shd w:val="clear" w:color="auto" w:fill="FFFFFF"/>
          </w:tcPr>
          <w:p w14:paraId="55864EFD" w14:textId="77777777" w:rsidR="00703CFD" w:rsidRPr="00131429" w:rsidRDefault="00703CFD" w:rsidP="00056721">
            <w:pPr>
              <w:pStyle w:val="Bodytext20"/>
              <w:shd w:val="clear" w:color="auto" w:fill="auto"/>
              <w:spacing w:after="160" w:line="360" w:lineRule="auto"/>
              <w:ind w:left="44" w:right="43"/>
              <w:jc w:val="left"/>
              <w:rPr>
                <w:rFonts w:ascii="GHEA Grapalat" w:hAnsi="GHEA Grapalat"/>
                <w:sz w:val="24"/>
                <w:szCs w:val="24"/>
              </w:rPr>
            </w:pPr>
            <w:r w:rsidRPr="00131429">
              <w:rPr>
                <w:rStyle w:val="Bodytext2105pt"/>
                <w:rFonts w:ascii="GHEA Grapalat" w:hAnsi="GHEA Grapalat"/>
                <w:color w:val="auto"/>
                <w:sz w:val="24"/>
                <w:szCs w:val="24"/>
              </w:rPr>
              <w:t>Մաստակ շաքարով</w:t>
            </w:r>
          </w:p>
        </w:tc>
        <w:tc>
          <w:tcPr>
            <w:tcW w:w="2310" w:type="dxa"/>
            <w:shd w:val="clear" w:color="auto" w:fill="FFFFFF"/>
          </w:tcPr>
          <w:p w14:paraId="1C912B49" w14:textId="77777777" w:rsidR="00703CFD" w:rsidRPr="00131429" w:rsidRDefault="00703CFD" w:rsidP="00056721">
            <w:pPr>
              <w:pStyle w:val="Bodytext20"/>
              <w:shd w:val="clear" w:color="auto" w:fill="auto"/>
              <w:spacing w:after="160" w:line="360" w:lineRule="auto"/>
              <w:ind w:left="44" w:right="43"/>
              <w:jc w:val="center"/>
              <w:rPr>
                <w:rFonts w:ascii="GHEA Grapalat" w:hAnsi="GHEA Grapalat"/>
                <w:sz w:val="24"/>
                <w:szCs w:val="24"/>
              </w:rPr>
            </w:pPr>
            <w:r w:rsidRPr="00131429">
              <w:rPr>
                <w:rStyle w:val="Bodytext2105pt"/>
                <w:rFonts w:ascii="GHEA Grapalat" w:hAnsi="GHEA Grapalat"/>
                <w:color w:val="auto"/>
                <w:sz w:val="24"/>
                <w:szCs w:val="24"/>
              </w:rPr>
              <w:t>2.5 գ/կգ</w:t>
            </w:r>
          </w:p>
        </w:tc>
      </w:tr>
      <w:tr w:rsidR="00703CFD" w:rsidRPr="00131429" w14:paraId="7B2B70CA" w14:textId="77777777" w:rsidTr="00056721">
        <w:trPr>
          <w:jc w:val="center"/>
        </w:trPr>
        <w:tc>
          <w:tcPr>
            <w:tcW w:w="3555" w:type="dxa"/>
            <w:vMerge/>
            <w:shd w:val="clear" w:color="auto" w:fill="FFFFFF"/>
          </w:tcPr>
          <w:p w14:paraId="26614F0A" w14:textId="77777777" w:rsidR="00703CFD" w:rsidRPr="00131429" w:rsidRDefault="00703CFD" w:rsidP="00056721">
            <w:pPr>
              <w:spacing w:after="160" w:line="360" w:lineRule="auto"/>
              <w:ind w:left="44" w:right="43"/>
              <w:rPr>
                <w:rFonts w:ascii="GHEA Grapalat" w:hAnsi="GHEA Grapalat"/>
                <w:sz w:val="24"/>
                <w:szCs w:val="24"/>
              </w:rPr>
            </w:pPr>
          </w:p>
        </w:tc>
        <w:tc>
          <w:tcPr>
            <w:tcW w:w="6684" w:type="dxa"/>
            <w:gridSpan w:val="2"/>
            <w:shd w:val="clear" w:color="auto" w:fill="FFFFFF"/>
          </w:tcPr>
          <w:p w14:paraId="7E220BCB" w14:textId="77777777" w:rsidR="00703CFD" w:rsidRPr="00131429" w:rsidRDefault="00703CFD" w:rsidP="00056721">
            <w:pPr>
              <w:pStyle w:val="Bodytext20"/>
              <w:shd w:val="clear" w:color="auto" w:fill="auto"/>
              <w:spacing w:after="160" w:line="360" w:lineRule="auto"/>
              <w:ind w:left="44" w:right="43"/>
              <w:jc w:val="center"/>
              <w:rPr>
                <w:rFonts w:ascii="GHEA Grapalat" w:hAnsi="GHEA Grapalat"/>
                <w:sz w:val="24"/>
                <w:szCs w:val="24"/>
              </w:rPr>
            </w:pPr>
            <w:r w:rsidRPr="00131429">
              <w:rPr>
                <w:rStyle w:val="Bodytext2105pt"/>
                <w:rFonts w:ascii="GHEA Grapalat" w:hAnsi="GHEA Grapalat"/>
                <w:color w:val="auto"/>
                <w:sz w:val="24"/>
                <w:szCs w:val="24"/>
              </w:rPr>
              <w:t>Տե՛ս 13</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րդ հավելվածը</w:t>
            </w:r>
          </w:p>
        </w:tc>
      </w:tr>
      <w:tr w:rsidR="00703CFD" w:rsidRPr="00131429" w14:paraId="3D42BCF6" w14:textId="77777777" w:rsidTr="00056721">
        <w:trPr>
          <w:jc w:val="center"/>
        </w:trPr>
        <w:tc>
          <w:tcPr>
            <w:tcW w:w="3555" w:type="dxa"/>
            <w:vMerge w:val="restart"/>
            <w:shd w:val="clear" w:color="auto" w:fill="FFFFFF"/>
          </w:tcPr>
          <w:p w14:paraId="4C92F3F0" w14:textId="77777777" w:rsidR="00703CFD" w:rsidRPr="00131429" w:rsidRDefault="00703CFD" w:rsidP="00056721">
            <w:pPr>
              <w:pStyle w:val="Bodytext20"/>
              <w:shd w:val="clear" w:color="auto" w:fill="auto"/>
              <w:spacing w:after="160" w:line="360" w:lineRule="auto"/>
              <w:ind w:left="44" w:right="43"/>
              <w:jc w:val="left"/>
              <w:rPr>
                <w:rFonts w:ascii="GHEA Grapalat" w:hAnsi="GHEA Grapalat"/>
                <w:sz w:val="24"/>
                <w:szCs w:val="24"/>
              </w:rPr>
            </w:pPr>
            <w:r w:rsidRPr="00131429">
              <w:rPr>
                <w:rStyle w:val="Bodytext2105pt"/>
                <w:rFonts w:ascii="GHEA Grapalat" w:hAnsi="GHEA Grapalat"/>
                <w:color w:val="auto"/>
                <w:sz w:val="24"/>
                <w:szCs w:val="24"/>
              </w:rPr>
              <w:t>Կալիումի ացեսուլֆամ (Е950)</w:t>
            </w:r>
            <w:r w:rsidRPr="00131429">
              <w:rPr>
                <w:rStyle w:val="Bodytext2105pt"/>
                <w:rFonts w:ascii="GHEA Grapalat" w:hAnsi="GHEA Grapalat"/>
                <w:color w:val="auto"/>
                <w:sz w:val="24"/>
                <w:szCs w:val="24"/>
                <w:vertAlign w:val="superscript"/>
              </w:rPr>
              <w:t>1</w:t>
            </w:r>
          </w:p>
        </w:tc>
        <w:tc>
          <w:tcPr>
            <w:tcW w:w="4374" w:type="dxa"/>
            <w:shd w:val="clear" w:color="auto" w:fill="FFFFFF"/>
          </w:tcPr>
          <w:p w14:paraId="3CA51016" w14:textId="77777777" w:rsidR="00703CFD" w:rsidRPr="00131429" w:rsidRDefault="00703CFD" w:rsidP="00056721">
            <w:pPr>
              <w:pStyle w:val="Bodytext20"/>
              <w:shd w:val="clear" w:color="auto" w:fill="auto"/>
              <w:spacing w:after="160" w:line="360" w:lineRule="auto"/>
              <w:ind w:left="44" w:right="43"/>
              <w:jc w:val="left"/>
              <w:rPr>
                <w:rFonts w:ascii="GHEA Grapalat" w:hAnsi="GHEA Grapalat"/>
                <w:sz w:val="24"/>
                <w:szCs w:val="24"/>
              </w:rPr>
            </w:pPr>
            <w:r w:rsidRPr="00131429">
              <w:rPr>
                <w:rStyle w:val="Bodytext2105pt"/>
                <w:rFonts w:ascii="GHEA Grapalat" w:hAnsi="GHEA Grapalat"/>
                <w:color w:val="auto"/>
                <w:sz w:val="24"/>
                <w:szCs w:val="24"/>
              </w:rPr>
              <w:t>Մաստակ շաքարով</w:t>
            </w:r>
          </w:p>
        </w:tc>
        <w:tc>
          <w:tcPr>
            <w:tcW w:w="2310" w:type="dxa"/>
            <w:shd w:val="clear" w:color="auto" w:fill="FFFFFF"/>
          </w:tcPr>
          <w:p w14:paraId="2366E3ED" w14:textId="77777777" w:rsidR="00703CFD" w:rsidRPr="00131429" w:rsidRDefault="00703CFD" w:rsidP="00056721">
            <w:pPr>
              <w:pStyle w:val="Bodytext20"/>
              <w:shd w:val="clear" w:color="auto" w:fill="auto"/>
              <w:spacing w:after="160" w:line="360" w:lineRule="auto"/>
              <w:ind w:left="44" w:right="43"/>
              <w:jc w:val="center"/>
              <w:rPr>
                <w:rFonts w:ascii="GHEA Grapalat" w:hAnsi="GHEA Grapalat"/>
                <w:sz w:val="24"/>
                <w:szCs w:val="24"/>
              </w:rPr>
            </w:pPr>
            <w:r w:rsidRPr="00131429">
              <w:rPr>
                <w:rStyle w:val="Bodytext2105pt"/>
                <w:rFonts w:ascii="GHEA Grapalat" w:hAnsi="GHEA Grapalat"/>
                <w:color w:val="auto"/>
                <w:sz w:val="24"/>
                <w:szCs w:val="24"/>
              </w:rPr>
              <w:t>800 մգ/կգ</w:t>
            </w:r>
          </w:p>
        </w:tc>
      </w:tr>
      <w:tr w:rsidR="00703CFD" w:rsidRPr="00131429" w14:paraId="6142A367" w14:textId="77777777" w:rsidTr="00056721">
        <w:trPr>
          <w:jc w:val="center"/>
        </w:trPr>
        <w:tc>
          <w:tcPr>
            <w:tcW w:w="3555" w:type="dxa"/>
            <w:vMerge/>
            <w:shd w:val="clear" w:color="auto" w:fill="FFFFFF"/>
          </w:tcPr>
          <w:p w14:paraId="4457F63E" w14:textId="77777777" w:rsidR="00703CFD" w:rsidRPr="00131429" w:rsidRDefault="00703CFD" w:rsidP="00056721">
            <w:pPr>
              <w:spacing w:after="160" w:line="360" w:lineRule="auto"/>
              <w:ind w:left="44" w:right="43"/>
              <w:rPr>
                <w:rFonts w:ascii="GHEA Grapalat" w:hAnsi="GHEA Grapalat"/>
                <w:sz w:val="24"/>
                <w:szCs w:val="24"/>
              </w:rPr>
            </w:pPr>
          </w:p>
        </w:tc>
        <w:tc>
          <w:tcPr>
            <w:tcW w:w="6684" w:type="dxa"/>
            <w:gridSpan w:val="2"/>
            <w:shd w:val="clear" w:color="auto" w:fill="FFFFFF"/>
          </w:tcPr>
          <w:p w14:paraId="7D8E904C" w14:textId="77777777" w:rsidR="00703CFD" w:rsidRPr="00131429" w:rsidRDefault="00703CFD" w:rsidP="00056721">
            <w:pPr>
              <w:pStyle w:val="Bodytext20"/>
              <w:shd w:val="clear" w:color="auto" w:fill="auto"/>
              <w:spacing w:after="160" w:line="360" w:lineRule="auto"/>
              <w:ind w:left="44" w:right="43"/>
              <w:jc w:val="center"/>
              <w:rPr>
                <w:rFonts w:ascii="GHEA Grapalat" w:hAnsi="GHEA Grapalat"/>
                <w:sz w:val="24"/>
                <w:szCs w:val="24"/>
              </w:rPr>
            </w:pPr>
            <w:r w:rsidRPr="00131429">
              <w:rPr>
                <w:rStyle w:val="Bodytext2105pt"/>
                <w:rFonts w:ascii="GHEA Grapalat" w:hAnsi="GHEA Grapalat"/>
                <w:color w:val="auto"/>
                <w:sz w:val="24"/>
                <w:szCs w:val="24"/>
              </w:rPr>
              <w:t>Տե՛ս 13</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րդ հավելվածը</w:t>
            </w:r>
          </w:p>
        </w:tc>
      </w:tr>
      <w:tr w:rsidR="00703CFD" w:rsidRPr="00131429" w14:paraId="14898DB4" w14:textId="77777777" w:rsidTr="00056721">
        <w:trPr>
          <w:jc w:val="center"/>
        </w:trPr>
        <w:tc>
          <w:tcPr>
            <w:tcW w:w="3555" w:type="dxa"/>
            <w:shd w:val="clear" w:color="auto" w:fill="FFFFFF"/>
          </w:tcPr>
          <w:p w14:paraId="5483808E" w14:textId="77777777" w:rsidR="00703CFD" w:rsidRPr="00131429" w:rsidRDefault="00703CFD" w:rsidP="00056721">
            <w:pPr>
              <w:pStyle w:val="Bodytext20"/>
              <w:shd w:val="clear" w:color="auto" w:fill="auto"/>
              <w:spacing w:after="160" w:line="360" w:lineRule="auto"/>
              <w:ind w:left="44" w:right="43"/>
              <w:jc w:val="left"/>
              <w:rPr>
                <w:rFonts w:ascii="GHEA Grapalat" w:hAnsi="GHEA Grapalat"/>
                <w:sz w:val="24"/>
                <w:szCs w:val="24"/>
              </w:rPr>
            </w:pPr>
            <w:r w:rsidRPr="00131429">
              <w:rPr>
                <w:rStyle w:val="Bodytext2105pt"/>
                <w:rFonts w:ascii="GHEA Grapalat" w:hAnsi="GHEA Grapalat"/>
                <w:color w:val="auto"/>
                <w:sz w:val="24"/>
                <w:szCs w:val="24"/>
              </w:rPr>
              <w:t>Ցինկի ացետատ (E650)</w:t>
            </w:r>
          </w:p>
        </w:tc>
        <w:tc>
          <w:tcPr>
            <w:tcW w:w="4374" w:type="dxa"/>
            <w:shd w:val="clear" w:color="auto" w:fill="FFFFFF"/>
          </w:tcPr>
          <w:p w14:paraId="53E7B521" w14:textId="77777777" w:rsidR="00703CFD" w:rsidRPr="00131429" w:rsidRDefault="00703CFD" w:rsidP="00056721">
            <w:pPr>
              <w:pStyle w:val="Bodytext20"/>
              <w:shd w:val="clear" w:color="auto" w:fill="auto"/>
              <w:spacing w:after="160" w:line="360" w:lineRule="auto"/>
              <w:ind w:left="44" w:right="43"/>
              <w:jc w:val="left"/>
              <w:rPr>
                <w:rFonts w:ascii="GHEA Grapalat" w:hAnsi="GHEA Grapalat"/>
                <w:sz w:val="24"/>
                <w:szCs w:val="24"/>
              </w:rPr>
            </w:pPr>
            <w:r w:rsidRPr="00131429">
              <w:rPr>
                <w:rStyle w:val="Bodytext2105pt"/>
                <w:rFonts w:ascii="GHEA Grapalat" w:hAnsi="GHEA Grapalat"/>
                <w:color w:val="auto"/>
                <w:sz w:val="24"/>
                <w:szCs w:val="24"/>
              </w:rPr>
              <w:t>Մաստակ</w:t>
            </w:r>
          </w:p>
        </w:tc>
        <w:tc>
          <w:tcPr>
            <w:tcW w:w="2310" w:type="dxa"/>
            <w:shd w:val="clear" w:color="auto" w:fill="FFFFFF"/>
          </w:tcPr>
          <w:p w14:paraId="7B1CA241" w14:textId="77777777" w:rsidR="00703CFD" w:rsidRPr="00131429" w:rsidRDefault="00703CFD" w:rsidP="00056721">
            <w:pPr>
              <w:pStyle w:val="Bodytext20"/>
              <w:shd w:val="clear" w:color="auto" w:fill="auto"/>
              <w:spacing w:after="160" w:line="360" w:lineRule="auto"/>
              <w:ind w:left="44" w:right="43"/>
              <w:jc w:val="center"/>
              <w:rPr>
                <w:rFonts w:ascii="GHEA Grapalat" w:hAnsi="GHEA Grapalat"/>
                <w:sz w:val="24"/>
                <w:szCs w:val="24"/>
              </w:rPr>
            </w:pPr>
            <w:r w:rsidRPr="00131429">
              <w:rPr>
                <w:rStyle w:val="Bodytext2105pt"/>
                <w:rFonts w:ascii="GHEA Grapalat" w:hAnsi="GHEA Grapalat"/>
                <w:color w:val="auto"/>
                <w:sz w:val="24"/>
                <w:szCs w:val="24"/>
              </w:rPr>
              <w:t>1 գ/կգ</w:t>
            </w:r>
          </w:p>
        </w:tc>
      </w:tr>
      <w:tr w:rsidR="00703CFD" w:rsidRPr="00131429" w14:paraId="3C928441" w14:textId="77777777" w:rsidTr="00056721">
        <w:trPr>
          <w:jc w:val="center"/>
        </w:trPr>
        <w:tc>
          <w:tcPr>
            <w:tcW w:w="3555" w:type="dxa"/>
            <w:shd w:val="clear" w:color="auto" w:fill="FFFFFF"/>
          </w:tcPr>
          <w:p w14:paraId="7C0DF00E" w14:textId="77777777" w:rsidR="00703CFD" w:rsidRPr="00131429" w:rsidRDefault="00703CFD" w:rsidP="00056721">
            <w:pPr>
              <w:pStyle w:val="Bodytext20"/>
              <w:shd w:val="clear" w:color="auto" w:fill="auto"/>
              <w:spacing w:after="160" w:line="360" w:lineRule="auto"/>
              <w:ind w:left="44" w:right="43"/>
              <w:jc w:val="left"/>
              <w:rPr>
                <w:rFonts w:ascii="GHEA Grapalat" w:hAnsi="GHEA Grapalat"/>
                <w:sz w:val="24"/>
                <w:szCs w:val="24"/>
              </w:rPr>
            </w:pPr>
            <w:r w:rsidRPr="00131429">
              <w:rPr>
                <w:rStyle w:val="Bodytext2105pt"/>
                <w:rFonts w:ascii="GHEA Grapalat" w:hAnsi="GHEA Grapalat"/>
                <w:color w:val="auto"/>
                <w:sz w:val="24"/>
                <w:szCs w:val="24"/>
              </w:rPr>
              <w:t xml:space="preserve">Գլիցին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դրա նատրիումական աղը (Е640)</w:t>
            </w:r>
          </w:p>
        </w:tc>
        <w:tc>
          <w:tcPr>
            <w:tcW w:w="4374" w:type="dxa"/>
            <w:shd w:val="clear" w:color="auto" w:fill="FFFFFF"/>
          </w:tcPr>
          <w:p w14:paraId="3DBF35BC" w14:textId="77777777" w:rsidR="00703CFD" w:rsidRPr="00131429" w:rsidRDefault="00703CFD" w:rsidP="00056721">
            <w:pPr>
              <w:pStyle w:val="Bodytext20"/>
              <w:shd w:val="clear" w:color="auto" w:fill="auto"/>
              <w:spacing w:after="160" w:line="360" w:lineRule="auto"/>
              <w:ind w:left="44" w:right="43"/>
              <w:jc w:val="left"/>
              <w:rPr>
                <w:rFonts w:ascii="GHEA Grapalat" w:hAnsi="GHEA Grapalat"/>
                <w:sz w:val="24"/>
                <w:szCs w:val="24"/>
              </w:rPr>
            </w:pPr>
            <w:r w:rsidRPr="00131429">
              <w:rPr>
                <w:rStyle w:val="Bodytext2105pt"/>
                <w:rFonts w:ascii="GHEA Grapalat" w:hAnsi="GHEA Grapalat"/>
                <w:color w:val="auto"/>
                <w:sz w:val="24"/>
                <w:szCs w:val="24"/>
              </w:rPr>
              <w:t>Համաձայն ՏՓ-ի</w:t>
            </w:r>
          </w:p>
        </w:tc>
        <w:tc>
          <w:tcPr>
            <w:tcW w:w="2310" w:type="dxa"/>
            <w:shd w:val="clear" w:color="auto" w:fill="FFFFFF"/>
          </w:tcPr>
          <w:p w14:paraId="6B7D2F75" w14:textId="77777777" w:rsidR="00703CFD" w:rsidRPr="00131429" w:rsidRDefault="00703CFD" w:rsidP="00056721">
            <w:pPr>
              <w:pStyle w:val="Bodytext20"/>
              <w:shd w:val="clear" w:color="auto" w:fill="auto"/>
              <w:spacing w:after="160" w:line="360" w:lineRule="auto"/>
              <w:ind w:left="44" w:right="43"/>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6DAEFF98" w14:textId="77777777" w:rsidTr="00056721">
        <w:trPr>
          <w:jc w:val="center"/>
        </w:trPr>
        <w:tc>
          <w:tcPr>
            <w:tcW w:w="3555" w:type="dxa"/>
            <w:vMerge w:val="restart"/>
            <w:shd w:val="clear" w:color="auto" w:fill="FFFFFF"/>
          </w:tcPr>
          <w:p w14:paraId="5BE8890E" w14:textId="77777777" w:rsidR="00703CFD" w:rsidRPr="00131429" w:rsidRDefault="00703CFD" w:rsidP="00056721">
            <w:pPr>
              <w:pStyle w:val="Bodytext20"/>
              <w:shd w:val="clear" w:color="auto" w:fill="auto"/>
              <w:spacing w:after="160" w:line="360" w:lineRule="auto"/>
              <w:ind w:left="44" w:right="43"/>
              <w:jc w:val="left"/>
              <w:rPr>
                <w:rFonts w:ascii="GHEA Grapalat" w:hAnsi="GHEA Grapalat"/>
                <w:sz w:val="24"/>
                <w:szCs w:val="24"/>
              </w:rPr>
            </w:pPr>
            <w:r w:rsidRPr="00131429">
              <w:rPr>
                <w:rStyle w:val="Bodytext2105pt"/>
                <w:rFonts w:ascii="GHEA Grapalat" w:hAnsi="GHEA Grapalat"/>
                <w:color w:val="auto"/>
                <w:sz w:val="24"/>
                <w:szCs w:val="24"/>
              </w:rPr>
              <w:t xml:space="preserve">Գլուտամինաթթու (Е620)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դրա աղերը</w:t>
            </w:r>
          </w:p>
          <w:p w14:paraId="02DEB6F4" w14:textId="77777777" w:rsidR="00703CFD" w:rsidRPr="00131429" w:rsidRDefault="00703CFD" w:rsidP="00056721">
            <w:pPr>
              <w:pStyle w:val="Bodytext20"/>
              <w:shd w:val="clear" w:color="auto" w:fill="auto"/>
              <w:spacing w:after="160" w:line="360" w:lineRule="auto"/>
              <w:ind w:left="44" w:right="43"/>
              <w:jc w:val="left"/>
              <w:rPr>
                <w:rFonts w:ascii="GHEA Grapalat" w:hAnsi="GHEA Grapalat"/>
                <w:sz w:val="24"/>
                <w:szCs w:val="24"/>
              </w:rPr>
            </w:pPr>
            <w:r w:rsidRPr="00131429">
              <w:rPr>
                <w:rStyle w:val="Bodytext2105pt"/>
                <w:rFonts w:ascii="GHEA Grapalat" w:hAnsi="GHEA Grapalat"/>
                <w:color w:val="auto"/>
                <w:sz w:val="24"/>
                <w:szCs w:val="24"/>
              </w:rPr>
              <w:t>գլուտամատներ՝</w:t>
            </w:r>
            <w:r w:rsidR="00056721" w:rsidRPr="00131429">
              <w:rPr>
                <w:rStyle w:val="Bodytext2105pt"/>
                <w:rFonts w:ascii="GHEA Grapalat" w:hAnsi="GHEA Grapalat"/>
                <w:color w:val="auto"/>
                <w:sz w:val="24"/>
                <w:szCs w:val="24"/>
              </w:rPr>
              <w:br/>
            </w:r>
            <w:r w:rsidRPr="00131429">
              <w:rPr>
                <w:rStyle w:val="Bodytext2105pt"/>
                <w:rFonts w:ascii="GHEA Grapalat" w:hAnsi="GHEA Grapalat"/>
                <w:color w:val="auto"/>
                <w:sz w:val="24"/>
                <w:szCs w:val="24"/>
              </w:rPr>
              <w:t>ամոնիումի (Е624),</w:t>
            </w:r>
            <w:r w:rsidR="00056721" w:rsidRPr="00131429">
              <w:rPr>
                <w:rStyle w:val="Bodytext2105pt"/>
                <w:rFonts w:ascii="GHEA Grapalat" w:hAnsi="GHEA Grapalat"/>
                <w:color w:val="auto"/>
                <w:sz w:val="24"/>
                <w:szCs w:val="24"/>
              </w:rPr>
              <w:br/>
            </w:r>
            <w:r w:rsidRPr="00131429">
              <w:rPr>
                <w:rStyle w:val="Bodytext2105pt"/>
                <w:rFonts w:ascii="GHEA Grapalat" w:hAnsi="GHEA Grapalat"/>
                <w:color w:val="auto"/>
                <w:sz w:val="24"/>
                <w:szCs w:val="24"/>
              </w:rPr>
              <w:t>կալիումի (Е622),</w:t>
            </w:r>
            <w:r w:rsidR="00056721" w:rsidRPr="00131429">
              <w:rPr>
                <w:rStyle w:val="Bodytext2105pt"/>
                <w:rFonts w:ascii="GHEA Grapalat" w:hAnsi="GHEA Grapalat"/>
                <w:color w:val="auto"/>
                <w:sz w:val="24"/>
                <w:szCs w:val="24"/>
              </w:rPr>
              <w:br/>
            </w:r>
            <w:r w:rsidRPr="00131429">
              <w:rPr>
                <w:rStyle w:val="Bodytext2105pt"/>
                <w:rFonts w:ascii="GHEA Grapalat" w:hAnsi="GHEA Grapalat"/>
                <w:color w:val="auto"/>
                <w:sz w:val="24"/>
                <w:szCs w:val="24"/>
              </w:rPr>
              <w:t>կալցիումի (Е623),</w:t>
            </w:r>
            <w:r w:rsidR="00056721" w:rsidRPr="00131429">
              <w:rPr>
                <w:rStyle w:val="Bodytext2105pt"/>
                <w:rFonts w:ascii="GHEA Grapalat" w:hAnsi="GHEA Grapalat"/>
                <w:color w:val="auto"/>
                <w:sz w:val="24"/>
                <w:szCs w:val="24"/>
              </w:rPr>
              <w:br/>
            </w:r>
            <w:r w:rsidRPr="00131429">
              <w:rPr>
                <w:rStyle w:val="Bodytext2105pt"/>
                <w:rFonts w:ascii="GHEA Grapalat" w:hAnsi="GHEA Grapalat"/>
                <w:color w:val="auto"/>
                <w:sz w:val="24"/>
                <w:szCs w:val="24"/>
              </w:rPr>
              <w:t>մագնեզիումի (Е625),</w:t>
            </w:r>
            <w:r w:rsidR="00056721" w:rsidRPr="00131429">
              <w:rPr>
                <w:rStyle w:val="Bodytext2105pt"/>
                <w:rFonts w:ascii="GHEA Grapalat" w:hAnsi="GHEA Grapalat"/>
                <w:color w:val="auto"/>
                <w:sz w:val="24"/>
                <w:szCs w:val="24"/>
              </w:rPr>
              <w:br/>
            </w:r>
            <w:r w:rsidRPr="00131429">
              <w:rPr>
                <w:rStyle w:val="Bodytext2105pt"/>
                <w:rFonts w:ascii="GHEA Grapalat" w:hAnsi="GHEA Grapalat"/>
                <w:color w:val="auto"/>
                <w:sz w:val="24"/>
                <w:szCs w:val="24"/>
              </w:rPr>
              <w:lastRenderedPageBreak/>
              <w:t>նատրիումի (Е621)՝</w:t>
            </w:r>
            <w:r w:rsidR="00056721" w:rsidRPr="00131429">
              <w:rPr>
                <w:rStyle w:val="Bodytext2105pt"/>
                <w:rFonts w:ascii="GHEA Grapalat" w:hAnsi="GHEA Grapalat"/>
                <w:color w:val="auto"/>
                <w:sz w:val="24"/>
                <w:szCs w:val="24"/>
              </w:rPr>
              <w:br/>
            </w:r>
            <w:r w:rsidRPr="00131429">
              <w:rPr>
                <w:rStyle w:val="Bodytext2105pt"/>
                <w:rFonts w:ascii="GHEA Grapalat" w:hAnsi="GHEA Grapalat"/>
                <w:color w:val="auto"/>
                <w:sz w:val="24"/>
                <w:szCs w:val="24"/>
              </w:rPr>
              <w:t>առանձին կամ համակցված՝ գլուտամինաթթվի վերահաշվարկով</w:t>
            </w:r>
          </w:p>
        </w:tc>
        <w:tc>
          <w:tcPr>
            <w:tcW w:w="4374" w:type="dxa"/>
            <w:shd w:val="clear" w:color="auto" w:fill="FFFFFF"/>
          </w:tcPr>
          <w:p w14:paraId="351D7274" w14:textId="77777777" w:rsidR="00703CFD" w:rsidRPr="00131429" w:rsidRDefault="00703CFD" w:rsidP="00056721">
            <w:pPr>
              <w:pStyle w:val="Bodytext20"/>
              <w:shd w:val="clear" w:color="auto" w:fill="auto"/>
              <w:spacing w:after="160" w:line="360" w:lineRule="auto"/>
              <w:ind w:left="44" w:right="43"/>
              <w:jc w:val="left"/>
              <w:rPr>
                <w:rFonts w:ascii="GHEA Grapalat" w:hAnsi="GHEA Grapalat"/>
                <w:sz w:val="24"/>
                <w:szCs w:val="24"/>
              </w:rPr>
            </w:pPr>
            <w:r w:rsidRPr="00131429">
              <w:rPr>
                <w:rStyle w:val="Bodytext2105pt"/>
                <w:rFonts w:ascii="GHEA Grapalat" w:hAnsi="GHEA Grapalat"/>
                <w:color w:val="auto"/>
                <w:sz w:val="24"/>
                <w:szCs w:val="24"/>
              </w:rPr>
              <w:lastRenderedPageBreak/>
              <w:t>Սննդամթերք</w:t>
            </w:r>
          </w:p>
        </w:tc>
        <w:tc>
          <w:tcPr>
            <w:tcW w:w="2310" w:type="dxa"/>
            <w:shd w:val="clear" w:color="auto" w:fill="FFFFFF"/>
          </w:tcPr>
          <w:p w14:paraId="45BC8E61" w14:textId="77777777" w:rsidR="00703CFD" w:rsidRPr="00131429" w:rsidRDefault="00703CFD" w:rsidP="00056721">
            <w:pPr>
              <w:pStyle w:val="Bodytext20"/>
              <w:shd w:val="clear" w:color="auto" w:fill="auto"/>
              <w:spacing w:after="160" w:line="360" w:lineRule="auto"/>
              <w:ind w:left="44" w:right="43"/>
              <w:jc w:val="center"/>
              <w:rPr>
                <w:rFonts w:ascii="GHEA Grapalat" w:hAnsi="GHEA Grapalat"/>
                <w:sz w:val="24"/>
                <w:szCs w:val="24"/>
              </w:rPr>
            </w:pPr>
            <w:r w:rsidRPr="00131429">
              <w:rPr>
                <w:rStyle w:val="Bodytext2105pt"/>
                <w:rFonts w:ascii="GHEA Grapalat" w:hAnsi="GHEA Grapalat"/>
                <w:color w:val="auto"/>
                <w:sz w:val="24"/>
                <w:szCs w:val="24"/>
              </w:rPr>
              <w:t>10 գ/կգ</w:t>
            </w:r>
          </w:p>
        </w:tc>
      </w:tr>
      <w:tr w:rsidR="00703CFD" w:rsidRPr="00131429" w14:paraId="4DD72EE4" w14:textId="77777777" w:rsidTr="00056721">
        <w:trPr>
          <w:jc w:val="center"/>
        </w:trPr>
        <w:tc>
          <w:tcPr>
            <w:tcW w:w="3555" w:type="dxa"/>
            <w:vMerge/>
            <w:shd w:val="clear" w:color="auto" w:fill="FFFFFF"/>
          </w:tcPr>
          <w:p w14:paraId="6D905AAF" w14:textId="77777777" w:rsidR="00703CFD" w:rsidRPr="00131429" w:rsidRDefault="00703CFD" w:rsidP="00056721">
            <w:pPr>
              <w:spacing w:after="160" w:line="360" w:lineRule="auto"/>
              <w:ind w:left="44" w:right="43"/>
              <w:rPr>
                <w:rFonts w:ascii="GHEA Grapalat" w:hAnsi="GHEA Grapalat"/>
                <w:sz w:val="24"/>
                <w:szCs w:val="24"/>
              </w:rPr>
            </w:pPr>
          </w:p>
        </w:tc>
        <w:tc>
          <w:tcPr>
            <w:tcW w:w="4374" w:type="dxa"/>
            <w:shd w:val="clear" w:color="auto" w:fill="FFFFFF"/>
          </w:tcPr>
          <w:p w14:paraId="55F3DE23" w14:textId="77777777" w:rsidR="00703CFD" w:rsidRPr="00131429" w:rsidRDefault="00703CFD" w:rsidP="00056721">
            <w:pPr>
              <w:pStyle w:val="Bodytext20"/>
              <w:shd w:val="clear" w:color="auto" w:fill="auto"/>
              <w:spacing w:after="160" w:line="360" w:lineRule="auto"/>
              <w:ind w:left="44" w:right="43"/>
              <w:jc w:val="left"/>
              <w:rPr>
                <w:rFonts w:ascii="GHEA Grapalat" w:hAnsi="GHEA Grapalat"/>
                <w:sz w:val="24"/>
                <w:szCs w:val="24"/>
              </w:rPr>
            </w:pPr>
            <w:r w:rsidRPr="00131429">
              <w:rPr>
                <w:rStyle w:val="Bodytext2105pt"/>
                <w:rFonts w:ascii="GHEA Grapalat" w:hAnsi="GHEA Grapalat"/>
                <w:color w:val="auto"/>
                <w:sz w:val="24"/>
                <w:szCs w:val="24"/>
              </w:rPr>
              <w:t xml:space="preserve">Համեմանյութեր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համեմունքներ</w:t>
            </w:r>
          </w:p>
        </w:tc>
        <w:tc>
          <w:tcPr>
            <w:tcW w:w="2310" w:type="dxa"/>
            <w:shd w:val="clear" w:color="auto" w:fill="FFFFFF"/>
          </w:tcPr>
          <w:p w14:paraId="079DDA95" w14:textId="77777777" w:rsidR="00703CFD" w:rsidRPr="00131429" w:rsidRDefault="00703CFD" w:rsidP="00056721">
            <w:pPr>
              <w:pStyle w:val="Bodytext20"/>
              <w:shd w:val="clear" w:color="auto" w:fill="auto"/>
              <w:spacing w:after="160" w:line="360" w:lineRule="auto"/>
              <w:ind w:left="44" w:right="43"/>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1A3F657A" w14:textId="77777777" w:rsidTr="00056721">
        <w:trPr>
          <w:jc w:val="center"/>
        </w:trPr>
        <w:tc>
          <w:tcPr>
            <w:tcW w:w="3555" w:type="dxa"/>
            <w:vMerge w:val="restart"/>
            <w:shd w:val="clear" w:color="auto" w:fill="FFFFFF"/>
          </w:tcPr>
          <w:p w14:paraId="532EB379" w14:textId="77777777" w:rsidR="00703CFD" w:rsidRPr="00131429" w:rsidRDefault="00703CFD" w:rsidP="00056721">
            <w:pPr>
              <w:pStyle w:val="Bodytext20"/>
              <w:shd w:val="clear" w:color="auto" w:fill="auto"/>
              <w:spacing w:after="160" w:line="360" w:lineRule="auto"/>
              <w:ind w:left="44" w:right="43"/>
              <w:jc w:val="left"/>
              <w:rPr>
                <w:rFonts w:ascii="GHEA Grapalat" w:hAnsi="GHEA Grapalat"/>
                <w:sz w:val="24"/>
                <w:szCs w:val="24"/>
              </w:rPr>
            </w:pPr>
            <w:r w:rsidRPr="00131429">
              <w:rPr>
                <w:rStyle w:val="Bodytext2105pt"/>
                <w:rFonts w:ascii="GHEA Grapalat" w:hAnsi="GHEA Grapalat"/>
                <w:color w:val="auto"/>
                <w:sz w:val="24"/>
                <w:szCs w:val="24"/>
              </w:rPr>
              <w:t>Գուանիլաթթու (Е626),</w:t>
            </w:r>
            <w:r w:rsidR="00056721" w:rsidRPr="00131429">
              <w:rPr>
                <w:rStyle w:val="Bodytext2105pt"/>
                <w:rFonts w:ascii="GHEA Grapalat" w:hAnsi="GHEA Grapalat"/>
                <w:color w:val="auto"/>
                <w:sz w:val="24"/>
                <w:szCs w:val="24"/>
              </w:rPr>
              <w:br/>
            </w:r>
            <w:r w:rsidRPr="00131429">
              <w:rPr>
                <w:rStyle w:val="Bodytext2105pt"/>
                <w:rFonts w:ascii="GHEA Grapalat" w:hAnsi="GHEA Grapalat"/>
                <w:color w:val="auto"/>
                <w:sz w:val="24"/>
                <w:szCs w:val="24"/>
              </w:rPr>
              <w:t>կալիումի գուանիլատ (Е628),</w:t>
            </w:r>
            <w:r w:rsidR="00056721" w:rsidRPr="00131429">
              <w:rPr>
                <w:rStyle w:val="Bodytext2105pt"/>
                <w:rFonts w:ascii="GHEA Grapalat" w:hAnsi="GHEA Grapalat"/>
                <w:color w:val="auto"/>
                <w:sz w:val="24"/>
                <w:szCs w:val="24"/>
              </w:rPr>
              <w:t xml:space="preserve"> </w:t>
            </w:r>
            <w:r w:rsidRPr="00131429">
              <w:rPr>
                <w:rStyle w:val="Bodytext2105pt"/>
                <w:rFonts w:ascii="GHEA Grapalat" w:hAnsi="GHEA Grapalat"/>
                <w:color w:val="auto"/>
                <w:sz w:val="24"/>
                <w:szCs w:val="24"/>
              </w:rPr>
              <w:t>կալցիումի գուանիլատ (Е629),</w:t>
            </w:r>
            <w:r w:rsidR="00056721" w:rsidRPr="00131429">
              <w:rPr>
                <w:rStyle w:val="Bodytext2105pt"/>
                <w:rFonts w:ascii="GHEA Grapalat" w:hAnsi="GHEA Grapalat"/>
                <w:color w:val="auto"/>
                <w:sz w:val="24"/>
                <w:szCs w:val="24"/>
              </w:rPr>
              <w:t xml:space="preserve"> </w:t>
            </w:r>
            <w:r w:rsidRPr="00131429">
              <w:rPr>
                <w:rStyle w:val="Bodytext2105pt"/>
                <w:rFonts w:ascii="GHEA Grapalat" w:hAnsi="GHEA Grapalat"/>
                <w:color w:val="auto"/>
                <w:sz w:val="24"/>
                <w:szCs w:val="24"/>
              </w:rPr>
              <w:t>նատրիումի գուանիլատ (Е627),</w:t>
            </w:r>
            <w:r w:rsidR="00056721" w:rsidRPr="00131429">
              <w:rPr>
                <w:rStyle w:val="Bodytext2105pt"/>
                <w:rFonts w:ascii="GHEA Grapalat" w:hAnsi="GHEA Grapalat"/>
                <w:color w:val="auto"/>
                <w:sz w:val="24"/>
                <w:szCs w:val="24"/>
              </w:rPr>
              <w:t xml:space="preserve"> </w:t>
            </w:r>
            <w:r w:rsidRPr="00131429">
              <w:rPr>
                <w:rStyle w:val="Bodytext2105pt"/>
                <w:rFonts w:ascii="GHEA Grapalat" w:hAnsi="GHEA Grapalat"/>
                <w:color w:val="auto"/>
                <w:sz w:val="24"/>
                <w:szCs w:val="24"/>
              </w:rPr>
              <w:t>ինոզինաթթու (Е630)</w:t>
            </w:r>
            <w:r w:rsidR="00056721" w:rsidRPr="00131429">
              <w:rPr>
                <w:rStyle w:val="Bodytext2105pt"/>
                <w:rFonts w:ascii="GHEA Grapalat" w:hAnsi="GHEA Grapalat"/>
                <w:color w:val="auto"/>
                <w:sz w:val="24"/>
                <w:szCs w:val="24"/>
              </w:rPr>
              <w:t xml:space="preserve"> </w:t>
            </w:r>
            <w:r w:rsidR="00056721" w:rsidRPr="00131429">
              <w:rPr>
                <w:rStyle w:val="Bodytext2105pt"/>
                <w:rFonts w:ascii="GHEA Grapalat" w:hAnsi="GHEA Grapalat"/>
                <w:color w:val="auto"/>
                <w:sz w:val="24"/>
                <w:szCs w:val="24"/>
              </w:rPr>
              <w:br/>
            </w:r>
            <w:r w:rsidRPr="00131429">
              <w:rPr>
                <w:rStyle w:val="Bodytext2105pt"/>
                <w:rFonts w:ascii="GHEA Grapalat" w:hAnsi="GHEA Grapalat"/>
                <w:color w:val="auto"/>
                <w:sz w:val="24"/>
                <w:szCs w:val="24"/>
              </w:rPr>
              <w:t>կալիումի ինոզինատ (Е632),</w:t>
            </w:r>
            <w:r w:rsidR="00056721" w:rsidRPr="00131429">
              <w:rPr>
                <w:rStyle w:val="Bodytext2105pt"/>
                <w:rFonts w:ascii="GHEA Grapalat" w:hAnsi="GHEA Grapalat"/>
                <w:color w:val="auto"/>
                <w:sz w:val="24"/>
                <w:szCs w:val="24"/>
              </w:rPr>
              <w:t xml:space="preserve"> </w:t>
            </w:r>
            <w:r w:rsidRPr="00131429">
              <w:rPr>
                <w:rStyle w:val="Bodytext2105pt"/>
                <w:rFonts w:ascii="GHEA Grapalat" w:hAnsi="GHEA Grapalat"/>
                <w:color w:val="auto"/>
                <w:sz w:val="24"/>
                <w:szCs w:val="24"/>
              </w:rPr>
              <w:t>կալցիումի ինոզինատ (Е633),</w:t>
            </w:r>
            <w:r w:rsidR="00056721" w:rsidRPr="00131429">
              <w:rPr>
                <w:rStyle w:val="Bodytext2105pt"/>
                <w:rFonts w:ascii="GHEA Grapalat" w:hAnsi="GHEA Grapalat"/>
                <w:color w:val="auto"/>
                <w:sz w:val="24"/>
                <w:szCs w:val="24"/>
              </w:rPr>
              <w:t xml:space="preserve"> </w:t>
            </w:r>
            <w:r w:rsidRPr="00131429">
              <w:rPr>
                <w:rStyle w:val="Bodytext2105pt"/>
                <w:rFonts w:ascii="GHEA Grapalat" w:hAnsi="GHEA Grapalat"/>
                <w:color w:val="auto"/>
                <w:sz w:val="24"/>
                <w:szCs w:val="24"/>
              </w:rPr>
              <w:t>նատրիումի ինոզինատ (Е631),</w:t>
            </w:r>
            <w:r w:rsidR="00056721" w:rsidRPr="00131429">
              <w:rPr>
                <w:rStyle w:val="Bodytext2105pt"/>
                <w:rFonts w:ascii="GHEA Grapalat" w:hAnsi="GHEA Grapalat"/>
                <w:color w:val="auto"/>
                <w:sz w:val="24"/>
                <w:szCs w:val="24"/>
              </w:rPr>
              <w:t xml:space="preserve"> </w:t>
            </w:r>
            <w:r w:rsidRPr="00131429">
              <w:rPr>
                <w:rStyle w:val="Bodytext2105pt"/>
                <w:rFonts w:ascii="GHEA Grapalat" w:hAnsi="GHEA Grapalat"/>
                <w:color w:val="auto"/>
                <w:sz w:val="24"/>
                <w:szCs w:val="24"/>
              </w:rPr>
              <w:t>կալցիումի 5-ռիբոնուկլեոտիդներ (Е634),</w:t>
            </w:r>
            <w:r w:rsidR="00056721" w:rsidRPr="00131429">
              <w:rPr>
                <w:rStyle w:val="Bodytext2105pt"/>
                <w:rFonts w:ascii="GHEA Grapalat" w:hAnsi="GHEA Grapalat"/>
                <w:color w:val="auto"/>
                <w:sz w:val="24"/>
                <w:szCs w:val="24"/>
              </w:rPr>
              <w:t xml:space="preserve"> </w:t>
            </w:r>
            <w:r w:rsidRPr="00131429">
              <w:rPr>
                <w:rStyle w:val="Bodytext2105pt"/>
                <w:rFonts w:ascii="GHEA Grapalat" w:hAnsi="GHEA Grapalat"/>
                <w:color w:val="auto"/>
                <w:sz w:val="24"/>
                <w:szCs w:val="24"/>
              </w:rPr>
              <w:t>նատրիումի 5-ռիբոնուկլեոտիդներ 2-փոխարինված</w:t>
            </w:r>
            <w:r w:rsidR="00056721" w:rsidRPr="00131429">
              <w:rPr>
                <w:rStyle w:val="Bodytext2105pt"/>
                <w:rFonts w:ascii="GHEA Grapalat" w:hAnsi="GHEA Grapalat"/>
                <w:color w:val="auto"/>
                <w:sz w:val="24"/>
                <w:szCs w:val="24"/>
              </w:rPr>
              <w:t xml:space="preserve"> </w:t>
            </w:r>
            <w:r w:rsidRPr="00131429">
              <w:rPr>
                <w:rStyle w:val="Bodytext2105pt"/>
                <w:rFonts w:ascii="GHEA Grapalat" w:hAnsi="GHEA Grapalat"/>
                <w:color w:val="auto"/>
                <w:sz w:val="24"/>
                <w:szCs w:val="24"/>
              </w:rPr>
              <w:t>(Е635)՝</w:t>
            </w:r>
            <w:r w:rsidR="00056721" w:rsidRPr="00131429">
              <w:rPr>
                <w:rStyle w:val="Bodytext2105pt"/>
                <w:rFonts w:ascii="GHEA Grapalat" w:hAnsi="GHEA Grapalat"/>
                <w:color w:val="auto"/>
                <w:sz w:val="24"/>
                <w:szCs w:val="24"/>
              </w:rPr>
              <w:t xml:space="preserve"> </w:t>
            </w:r>
            <w:r w:rsidRPr="00131429">
              <w:rPr>
                <w:rStyle w:val="Bodytext2105pt"/>
                <w:rFonts w:ascii="GHEA Grapalat" w:hAnsi="GHEA Grapalat"/>
                <w:color w:val="auto"/>
                <w:sz w:val="24"/>
                <w:szCs w:val="24"/>
              </w:rPr>
              <w:t xml:space="preserve">առանձին կամ համակցված, գուանիլատների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ինոզինատների համար` համապատասխան թթվի վերահաշվարկով</w:t>
            </w:r>
          </w:p>
        </w:tc>
        <w:tc>
          <w:tcPr>
            <w:tcW w:w="4374" w:type="dxa"/>
            <w:shd w:val="clear" w:color="auto" w:fill="FFFFFF"/>
          </w:tcPr>
          <w:p w14:paraId="41A81035" w14:textId="77777777" w:rsidR="00703CFD" w:rsidRPr="00131429" w:rsidRDefault="00703CFD" w:rsidP="00056721">
            <w:pPr>
              <w:pStyle w:val="Bodytext20"/>
              <w:shd w:val="clear" w:color="auto" w:fill="auto"/>
              <w:spacing w:after="160" w:line="360" w:lineRule="auto"/>
              <w:ind w:left="44" w:right="43"/>
              <w:jc w:val="left"/>
              <w:rPr>
                <w:rFonts w:ascii="GHEA Grapalat" w:hAnsi="GHEA Grapalat"/>
                <w:sz w:val="24"/>
                <w:szCs w:val="24"/>
              </w:rPr>
            </w:pPr>
            <w:r w:rsidRPr="00131429">
              <w:rPr>
                <w:rStyle w:val="Bodytext2105pt"/>
                <w:rFonts w:ascii="GHEA Grapalat" w:hAnsi="GHEA Grapalat"/>
                <w:color w:val="auto"/>
                <w:sz w:val="24"/>
                <w:szCs w:val="24"/>
              </w:rPr>
              <w:t>Սննդամթերք</w:t>
            </w:r>
          </w:p>
        </w:tc>
        <w:tc>
          <w:tcPr>
            <w:tcW w:w="2310" w:type="dxa"/>
            <w:shd w:val="clear" w:color="auto" w:fill="FFFFFF"/>
          </w:tcPr>
          <w:p w14:paraId="6782A6A1" w14:textId="77777777" w:rsidR="00703CFD" w:rsidRPr="00131429" w:rsidRDefault="00703CFD" w:rsidP="00056721">
            <w:pPr>
              <w:pStyle w:val="Bodytext20"/>
              <w:shd w:val="clear" w:color="auto" w:fill="auto"/>
              <w:spacing w:after="160" w:line="360" w:lineRule="auto"/>
              <w:ind w:left="44" w:right="43"/>
              <w:jc w:val="center"/>
              <w:rPr>
                <w:rFonts w:ascii="GHEA Grapalat" w:hAnsi="GHEA Grapalat"/>
                <w:sz w:val="24"/>
                <w:szCs w:val="24"/>
              </w:rPr>
            </w:pPr>
            <w:r w:rsidRPr="00131429">
              <w:rPr>
                <w:rStyle w:val="Bodytext2105pt"/>
                <w:rFonts w:ascii="GHEA Grapalat" w:hAnsi="GHEA Grapalat"/>
                <w:color w:val="auto"/>
                <w:sz w:val="24"/>
                <w:szCs w:val="24"/>
              </w:rPr>
              <w:t>500 մգ/կգ</w:t>
            </w:r>
          </w:p>
        </w:tc>
      </w:tr>
      <w:tr w:rsidR="00703CFD" w:rsidRPr="00131429" w14:paraId="2AFF69D1" w14:textId="77777777" w:rsidTr="00056721">
        <w:trPr>
          <w:jc w:val="center"/>
        </w:trPr>
        <w:tc>
          <w:tcPr>
            <w:tcW w:w="3555" w:type="dxa"/>
            <w:vMerge/>
            <w:shd w:val="clear" w:color="auto" w:fill="FFFFFF"/>
          </w:tcPr>
          <w:p w14:paraId="0D24BDE2" w14:textId="77777777" w:rsidR="00703CFD" w:rsidRPr="00131429" w:rsidRDefault="00703CFD" w:rsidP="00056721">
            <w:pPr>
              <w:spacing w:after="160" w:line="360" w:lineRule="auto"/>
              <w:ind w:left="44" w:right="43"/>
              <w:rPr>
                <w:rFonts w:ascii="GHEA Grapalat" w:hAnsi="GHEA Grapalat"/>
                <w:sz w:val="24"/>
                <w:szCs w:val="24"/>
              </w:rPr>
            </w:pPr>
          </w:p>
        </w:tc>
        <w:tc>
          <w:tcPr>
            <w:tcW w:w="4374" w:type="dxa"/>
            <w:shd w:val="clear" w:color="auto" w:fill="FFFFFF"/>
          </w:tcPr>
          <w:p w14:paraId="5595424B" w14:textId="77777777" w:rsidR="00703CFD" w:rsidRPr="00131429" w:rsidRDefault="008766F3" w:rsidP="00056721">
            <w:pPr>
              <w:pStyle w:val="Bodytext20"/>
              <w:shd w:val="clear" w:color="auto" w:fill="auto"/>
              <w:spacing w:after="160" w:line="360" w:lineRule="auto"/>
              <w:ind w:left="44" w:right="43"/>
              <w:jc w:val="left"/>
              <w:rPr>
                <w:rFonts w:ascii="GHEA Grapalat" w:hAnsi="GHEA Grapalat"/>
                <w:sz w:val="24"/>
                <w:szCs w:val="24"/>
              </w:rPr>
            </w:pPr>
            <w:r w:rsidRPr="00131429">
              <w:rPr>
                <w:rStyle w:val="Bodytext2105pt"/>
                <w:rFonts w:ascii="GHEA Grapalat" w:hAnsi="GHEA Grapalat"/>
                <w:color w:val="auto"/>
                <w:sz w:val="24"/>
                <w:szCs w:val="24"/>
              </w:rPr>
              <w:t xml:space="preserve">Համեմանյութեր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համեմունքներ</w:t>
            </w:r>
          </w:p>
        </w:tc>
        <w:tc>
          <w:tcPr>
            <w:tcW w:w="2310" w:type="dxa"/>
            <w:shd w:val="clear" w:color="auto" w:fill="FFFFFF"/>
          </w:tcPr>
          <w:p w14:paraId="5A1D241E" w14:textId="77777777" w:rsidR="00703CFD" w:rsidRPr="00131429" w:rsidRDefault="00703CFD" w:rsidP="00056721">
            <w:pPr>
              <w:pStyle w:val="Bodytext20"/>
              <w:shd w:val="clear" w:color="auto" w:fill="auto"/>
              <w:spacing w:after="160" w:line="360" w:lineRule="auto"/>
              <w:ind w:left="44" w:right="43"/>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2B3B509C" w14:textId="77777777" w:rsidTr="00056721">
        <w:trPr>
          <w:jc w:val="center"/>
        </w:trPr>
        <w:tc>
          <w:tcPr>
            <w:tcW w:w="3555" w:type="dxa"/>
            <w:shd w:val="clear" w:color="auto" w:fill="FFFFFF"/>
          </w:tcPr>
          <w:p w14:paraId="238B4561" w14:textId="77777777" w:rsidR="00703CFD" w:rsidRPr="00131429" w:rsidRDefault="00703CFD" w:rsidP="00056721">
            <w:pPr>
              <w:pStyle w:val="Bodytext20"/>
              <w:shd w:val="clear" w:color="auto" w:fill="auto"/>
              <w:spacing w:after="160" w:line="360" w:lineRule="auto"/>
              <w:ind w:left="44" w:right="43"/>
              <w:jc w:val="left"/>
              <w:rPr>
                <w:rFonts w:ascii="GHEA Grapalat" w:hAnsi="GHEA Grapalat"/>
                <w:sz w:val="24"/>
                <w:szCs w:val="24"/>
              </w:rPr>
            </w:pPr>
            <w:r w:rsidRPr="00131429">
              <w:rPr>
                <w:rStyle w:val="Bodytext2105pt"/>
                <w:rFonts w:ascii="GHEA Grapalat" w:hAnsi="GHEA Grapalat"/>
                <w:color w:val="auto"/>
                <w:sz w:val="24"/>
                <w:szCs w:val="24"/>
              </w:rPr>
              <w:t xml:space="preserve">Կարբամիդ (Е927b, </w:t>
            </w:r>
            <w:r w:rsidR="008172EE" w:rsidRPr="00131429">
              <w:rPr>
                <w:rStyle w:val="Bodytext2105pt"/>
                <w:rFonts w:ascii="GHEA Grapalat" w:hAnsi="GHEA Grapalat"/>
                <w:color w:val="auto"/>
                <w:sz w:val="24"/>
                <w:szCs w:val="24"/>
                <w:lang w:val="en-US"/>
              </w:rPr>
              <w:br/>
            </w:r>
            <w:r w:rsidRPr="00131429">
              <w:rPr>
                <w:rStyle w:val="Bodytext2105pt"/>
                <w:rFonts w:ascii="GHEA Grapalat" w:hAnsi="GHEA Grapalat"/>
                <w:color w:val="auto"/>
                <w:sz w:val="24"/>
                <w:szCs w:val="24"/>
              </w:rPr>
              <w:t>միզանյութ)</w:t>
            </w:r>
          </w:p>
        </w:tc>
        <w:tc>
          <w:tcPr>
            <w:tcW w:w="4374" w:type="dxa"/>
            <w:shd w:val="clear" w:color="auto" w:fill="FFFFFF"/>
          </w:tcPr>
          <w:p w14:paraId="30F15489" w14:textId="77777777" w:rsidR="00703CFD" w:rsidRPr="00131429" w:rsidRDefault="00703CFD" w:rsidP="00056721">
            <w:pPr>
              <w:pStyle w:val="Bodytext20"/>
              <w:shd w:val="clear" w:color="auto" w:fill="auto"/>
              <w:spacing w:after="160" w:line="360" w:lineRule="auto"/>
              <w:ind w:left="44" w:right="43"/>
              <w:jc w:val="left"/>
              <w:rPr>
                <w:rFonts w:ascii="GHEA Grapalat" w:hAnsi="GHEA Grapalat"/>
                <w:sz w:val="24"/>
                <w:szCs w:val="24"/>
              </w:rPr>
            </w:pPr>
            <w:r w:rsidRPr="00131429">
              <w:rPr>
                <w:rStyle w:val="Bodytext2105pt"/>
                <w:rFonts w:ascii="GHEA Grapalat" w:hAnsi="GHEA Grapalat"/>
                <w:color w:val="auto"/>
                <w:sz w:val="24"/>
                <w:szCs w:val="24"/>
              </w:rPr>
              <w:t>Մաստակ՝ շաքար չավելացրած</w:t>
            </w:r>
          </w:p>
        </w:tc>
        <w:tc>
          <w:tcPr>
            <w:tcW w:w="2310" w:type="dxa"/>
            <w:shd w:val="clear" w:color="auto" w:fill="FFFFFF"/>
          </w:tcPr>
          <w:p w14:paraId="3544CB62" w14:textId="77777777" w:rsidR="00703CFD" w:rsidRPr="00131429" w:rsidRDefault="00703CFD" w:rsidP="00056721">
            <w:pPr>
              <w:pStyle w:val="Bodytext20"/>
              <w:shd w:val="clear" w:color="auto" w:fill="auto"/>
              <w:spacing w:after="160" w:line="360" w:lineRule="auto"/>
              <w:ind w:left="44" w:right="43"/>
              <w:jc w:val="center"/>
              <w:rPr>
                <w:rFonts w:ascii="GHEA Grapalat" w:hAnsi="GHEA Grapalat"/>
                <w:sz w:val="24"/>
                <w:szCs w:val="24"/>
              </w:rPr>
            </w:pPr>
            <w:r w:rsidRPr="00131429">
              <w:rPr>
                <w:rStyle w:val="Bodytext2105pt"/>
                <w:rFonts w:ascii="GHEA Grapalat" w:hAnsi="GHEA Grapalat"/>
                <w:color w:val="auto"/>
                <w:sz w:val="24"/>
                <w:szCs w:val="24"/>
              </w:rPr>
              <w:t>30 գ/կգ</w:t>
            </w:r>
          </w:p>
        </w:tc>
      </w:tr>
      <w:tr w:rsidR="00703CFD" w:rsidRPr="00131429" w14:paraId="76FB9D2B" w14:textId="77777777" w:rsidTr="00056721">
        <w:trPr>
          <w:jc w:val="center"/>
        </w:trPr>
        <w:tc>
          <w:tcPr>
            <w:tcW w:w="3555" w:type="dxa"/>
            <w:shd w:val="clear" w:color="auto" w:fill="FFFFFF"/>
          </w:tcPr>
          <w:p w14:paraId="1D903AA1" w14:textId="77777777" w:rsidR="00703CFD" w:rsidRPr="00131429" w:rsidRDefault="00703CFD" w:rsidP="00056721">
            <w:pPr>
              <w:pStyle w:val="Bodytext20"/>
              <w:shd w:val="clear" w:color="auto" w:fill="auto"/>
              <w:spacing w:after="160" w:line="360" w:lineRule="auto"/>
              <w:ind w:left="44" w:right="43"/>
              <w:jc w:val="left"/>
              <w:rPr>
                <w:rFonts w:ascii="GHEA Grapalat" w:hAnsi="GHEA Grapalat"/>
                <w:sz w:val="24"/>
                <w:szCs w:val="24"/>
              </w:rPr>
            </w:pPr>
            <w:r w:rsidRPr="00131429">
              <w:rPr>
                <w:rStyle w:val="Bodytext2105pt"/>
                <w:rFonts w:ascii="GHEA Grapalat" w:hAnsi="GHEA Grapalat"/>
                <w:color w:val="auto"/>
                <w:sz w:val="24"/>
                <w:szCs w:val="24"/>
              </w:rPr>
              <w:t xml:space="preserve">Մալթոլ (Е636), </w:t>
            </w:r>
            <w:r w:rsidR="00056721" w:rsidRPr="00131429">
              <w:rPr>
                <w:rStyle w:val="Bodytext2105pt"/>
                <w:rFonts w:ascii="GHEA Grapalat" w:hAnsi="GHEA Grapalat"/>
                <w:color w:val="auto"/>
                <w:sz w:val="24"/>
                <w:szCs w:val="24"/>
              </w:rPr>
              <w:br/>
              <w:t xml:space="preserve">էթիլմալթոլ </w:t>
            </w:r>
            <w:r w:rsidRPr="00131429">
              <w:rPr>
                <w:rStyle w:val="Bodytext2105pt"/>
                <w:rFonts w:ascii="GHEA Grapalat" w:hAnsi="GHEA Grapalat"/>
                <w:color w:val="auto"/>
                <w:sz w:val="24"/>
                <w:szCs w:val="24"/>
              </w:rPr>
              <w:t>(Е637)</w:t>
            </w:r>
          </w:p>
        </w:tc>
        <w:tc>
          <w:tcPr>
            <w:tcW w:w="4374" w:type="dxa"/>
            <w:shd w:val="clear" w:color="auto" w:fill="FFFFFF"/>
          </w:tcPr>
          <w:p w14:paraId="4125F0AE" w14:textId="77777777" w:rsidR="00703CFD" w:rsidRPr="00131429" w:rsidRDefault="00703CFD" w:rsidP="00056721">
            <w:pPr>
              <w:pStyle w:val="Bodytext20"/>
              <w:shd w:val="clear" w:color="auto" w:fill="auto"/>
              <w:spacing w:after="160" w:line="360" w:lineRule="auto"/>
              <w:ind w:left="44" w:right="43"/>
              <w:jc w:val="left"/>
              <w:rPr>
                <w:rFonts w:ascii="GHEA Grapalat" w:hAnsi="GHEA Grapalat"/>
                <w:sz w:val="24"/>
                <w:szCs w:val="24"/>
              </w:rPr>
            </w:pPr>
            <w:r w:rsidRPr="00131429">
              <w:rPr>
                <w:rStyle w:val="Bodytext2105pt"/>
                <w:rFonts w:ascii="GHEA Grapalat" w:hAnsi="GHEA Grapalat"/>
                <w:color w:val="auto"/>
                <w:sz w:val="24"/>
                <w:szCs w:val="24"/>
              </w:rPr>
              <w:t>Բուրավետիչներ</w:t>
            </w:r>
          </w:p>
        </w:tc>
        <w:tc>
          <w:tcPr>
            <w:tcW w:w="2310" w:type="dxa"/>
            <w:shd w:val="clear" w:color="auto" w:fill="FFFFFF"/>
          </w:tcPr>
          <w:p w14:paraId="678F13E8" w14:textId="77777777" w:rsidR="00703CFD" w:rsidRPr="00131429" w:rsidRDefault="00703CFD" w:rsidP="00056721">
            <w:pPr>
              <w:pStyle w:val="Bodytext20"/>
              <w:shd w:val="clear" w:color="auto" w:fill="auto"/>
              <w:spacing w:after="160" w:line="360" w:lineRule="auto"/>
              <w:ind w:left="44" w:right="43"/>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bl>
    <w:p w14:paraId="2DC97E6C" w14:textId="77777777" w:rsidR="008172EE" w:rsidRPr="00131429" w:rsidRDefault="008172EE"/>
    <w:tbl>
      <w:tblPr>
        <w:tblOverlap w:val="never"/>
        <w:tblW w:w="10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555"/>
        <w:gridCol w:w="4374"/>
        <w:gridCol w:w="2310"/>
      </w:tblGrid>
      <w:tr w:rsidR="00703CFD" w:rsidRPr="00131429" w14:paraId="5F912BF3" w14:textId="77777777" w:rsidTr="00056721">
        <w:trPr>
          <w:jc w:val="center"/>
        </w:trPr>
        <w:tc>
          <w:tcPr>
            <w:tcW w:w="3555" w:type="dxa"/>
            <w:vMerge w:val="restart"/>
            <w:shd w:val="clear" w:color="auto" w:fill="FFFFFF"/>
          </w:tcPr>
          <w:p w14:paraId="2603BC32" w14:textId="77777777" w:rsidR="00703CFD" w:rsidRPr="00131429" w:rsidRDefault="00703CFD" w:rsidP="008172EE">
            <w:pPr>
              <w:pStyle w:val="Bodytext20"/>
              <w:shd w:val="clear" w:color="auto" w:fill="auto"/>
              <w:spacing w:after="160" w:line="343" w:lineRule="auto"/>
              <w:ind w:left="45" w:right="45"/>
              <w:jc w:val="left"/>
              <w:rPr>
                <w:rFonts w:ascii="GHEA Grapalat" w:hAnsi="GHEA Grapalat"/>
                <w:sz w:val="24"/>
                <w:szCs w:val="24"/>
              </w:rPr>
            </w:pPr>
            <w:r w:rsidRPr="00131429">
              <w:rPr>
                <w:rStyle w:val="Bodytext2105pt"/>
                <w:rFonts w:ascii="GHEA Grapalat" w:hAnsi="GHEA Grapalat"/>
                <w:color w:val="auto"/>
                <w:sz w:val="24"/>
                <w:szCs w:val="24"/>
              </w:rPr>
              <w:lastRenderedPageBreak/>
              <w:t>Նեոհեսպերդին դիհիդրոխալկոն (Е959)</w:t>
            </w:r>
            <w:r w:rsidRPr="00131429">
              <w:rPr>
                <w:rStyle w:val="Bodytext2105pt"/>
                <w:rFonts w:ascii="GHEA Grapalat" w:hAnsi="GHEA Grapalat"/>
                <w:color w:val="auto"/>
                <w:sz w:val="24"/>
                <w:szCs w:val="24"/>
                <w:vertAlign w:val="superscript"/>
              </w:rPr>
              <w:t>1</w:t>
            </w:r>
          </w:p>
        </w:tc>
        <w:tc>
          <w:tcPr>
            <w:tcW w:w="4374" w:type="dxa"/>
            <w:shd w:val="clear" w:color="auto" w:fill="FFFFFF"/>
          </w:tcPr>
          <w:p w14:paraId="78577E29" w14:textId="77777777" w:rsidR="00703CFD" w:rsidRPr="00131429" w:rsidRDefault="00703CFD" w:rsidP="008172EE">
            <w:pPr>
              <w:pStyle w:val="Bodytext20"/>
              <w:shd w:val="clear" w:color="auto" w:fill="auto"/>
              <w:spacing w:after="160" w:line="343" w:lineRule="auto"/>
              <w:ind w:left="45" w:right="45"/>
              <w:jc w:val="left"/>
              <w:rPr>
                <w:rFonts w:ascii="GHEA Grapalat" w:hAnsi="GHEA Grapalat"/>
                <w:sz w:val="24"/>
                <w:szCs w:val="24"/>
              </w:rPr>
            </w:pPr>
            <w:r w:rsidRPr="00131429">
              <w:rPr>
                <w:rStyle w:val="Bodytext2105pt"/>
                <w:rFonts w:ascii="GHEA Grapalat" w:hAnsi="GHEA Grapalat"/>
                <w:color w:val="auto"/>
                <w:sz w:val="24"/>
                <w:szCs w:val="24"/>
              </w:rPr>
              <w:t>Մաստակ շաքարով</w:t>
            </w:r>
          </w:p>
        </w:tc>
        <w:tc>
          <w:tcPr>
            <w:tcW w:w="2310" w:type="dxa"/>
            <w:shd w:val="clear" w:color="auto" w:fill="FFFFFF"/>
          </w:tcPr>
          <w:p w14:paraId="4F8FED58" w14:textId="77777777" w:rsidR="00703CFD" w:rsidRPr="00131429" w:rsidRDefault="00703CFD" w:rsidP="008172EE">
            <w:pPr>
              <w:pStyle w:val="Bodytext20"/>
              <w:shd w:val="clear" w:color="auto" w:fill="auto"/>
              <w:spacing w:after="160" w:line="343" w:lineRule="auto"/>
              <w:ind w:left="45" w:right="45"/>
              <w:jc w:val="center"/>
              <w:rPr>
                <w:rFonts w:ascii="GHEA Grapalat" w:hAnsi="GHEA Grapalat"/>
                <w:sz w:val="24"/>
                <w:szCs w:val="24"/>
              </w:rPr>
            </w:pPr>
            <w:r w:rsidRPr="00131429">
              <w:rPr>
                <w:rStyle w:val="Bodytext2105pt"/>
                <w:rFonts w:ascii="GHEA Grapalat" w:hAnsi="GHEA Grapalat"/>
                <w:color w:val="auto"/>
                <w:sz w:val="24"/>
                <w:szCs w:val="24"/>
              </w:rPr>
              <w:t>150 մգ/կգ</w:t>
            </w:r>
          </w:p>
        </w:tc>
      </w:tr>
      <w:tr w:rsidR="00703CFD" w:rsidRPr="00131429" w14:paraId="5CD9A5B6" w14:textId="77777777" w:rsidTr="00056721">
        <w:trPr>
          <w:jc w:val="center"/>
        </w:trPr>
        <w:tc>
          <w:tcPr>
            <w:tcW w:w="3555" w:type="dxa"/>
            <w:vMerge/>
            <w:shd w:val="clear" w:color="auto" w:fill="FFFFFF"/>
          </w:tcPr>
          <w:p w14:paraId="5F4FE117" w14:textId="77777777" w:rsidR="00703CFD" w:rsidRPr="00131429" w:rsidRDefault="00703CFD" w:rsidP="008172EE">
            <w:pPr>
              <w:spacing w:after="160" w:line="343" w:lineRule="auto"/>
              <w:ind w:left="45" w:right="45"/>
              <w:rPr>
                <w:rFonts w:ascii="GHEA Grapalat" w:hAnsi="GHEA Grapalat"/>
                <w:sz w:val="24"/>
                <w:szCs w:val="24"/>
              </w:rPr>
            </w:pPr>
          </w:p>
        </w:tc>
        <w:tc>
          <w:tcPr>
            <w:tcW w:w="4374" w:type="dxa"/>
            <w:shd w:val="clear" w:color="auto" w:fill="FFFFFF"/>
          </w:tcPr>
          <w:p w14:paraId="167B2B11" w14:textId="77777777" w:rsidR="0009377F" w:rsidRPr="00131429" w:rsidRDefault="00A32B52" w:rsidP="008172EE">
            <w:pPr>
              <w:pStyle w:val="Bodytext20"/>
              <w:shd w:val="clear" w:color="auto" w:fill="auto"/>
              <w:spacing w:after="160" w:line="343" w:lineRule="auto"/>
              <w:ind w:left="45" w:right="45"/>
              <w:jc w:val="left"/>
              <w:rPr>
                <w:rFonts w:ascii="GHEA Grapalat" w:hAnsi="GHEA Grapalat"/>
                <w:sz w:val="24"/>
                <w:szCs w:val="24"/>
              </w:rPr>
            </w:pPr>
            <w:r w:rsidRPr="00131429">
              <w:rPr>
                <w:rStyle w:val="Bodytext2105pt"/>
                <w:rFonts w:ascii="GHEA Grapalat" w:hAnsi="GHEA Grapalat"/>
                <w:color w:val="auto"/>
                <w:sz w:val="24"/>
                <w:szCs w:val="24"/>
              </w:rPr>
              <w:t>Ս</w:t>
            </w:r>
            <w:r w:rsidR="00EA438B" w:rsidRPr="00131429">
              <w:rPr>
                <w:rStyle w:val="Bodytext2105pt"/>
                <w:rFonts w:ascii="GHEA Grapalat" w:hAnsi="GHEA Grapalat"/>
                <w:color w:val="auto"/>
                <w:sz w:val="24"/>
                <w:szCs w:val="24"/>
              </w:rPr>
              <w:t>փ</w:t>
            </w:r>
            <w:r w:rsidRPr="00131429">
              <w:rPr>
                <w:rStyle w:val="Bodytext2105pt"/>
                <w:rFonts w:ascii="GHEA Grapalat" w:hAnsi="GHEA Grapalat"/>
                <w:color w:val="auto"/>
                <w:sz w:val="24"/>
                <w:szCs w:val="24"/>
              </w:rPr>
              <w:t>րեդներ</w:t>
            </w:r>
            <w:r w:rsidR="00703CFD" w:rsidRPr="00131429">
              <w:rPr>
                <w:rStyle w:val="Bodytext2105pt"/>
                <w:rFonts w:ascii="GHEA Grapalat" w:hAnsi="GHEA Grapalat"/>
                <w:color w:val="auto"/>
                <w:sz w:val="24"/>
                <w:szCs w:val="24"/>
              </w:rPr>
              <w:t xml:space="preserve"> </w:t>
            </w:r>
            <w:r w:rsidR="002A44D0" w:rsidRPr="00131429">
              <w:rPr>
                <w:rStyle w:val="Bodytext2105pt"/>
                <w:rFonts w:ascii="GHEA Grapalat" w:hAnsi="GHEA Grapalat"/>
                <w:color w:val="auto"/>
                <w:sz w:val="24"/>
                <w:szCs w:val="24"/>
              </w:rPr>
              <w:t>եւ</w:t>
            </w:r>
            <w:r w:rsidR="00703CFD" w:rsidRPr="00131429">
              <w:rPr>
                <w:rStyle w:val="Bodytext2105pt"/>
                <w:rFonts w:ascii="GHEA Grapalat" w:hAnsi="GHEA Grapalat"/>
                <w:color w:val="auto"/>
                <w:sz w:val="24"/>
                <w:szCs w:val="24"/>
              </w:rPr>
              <w:t xml:space="preserve"> մարգարիններ</w:t>
            </w:r>
          </w:p>
        </w:tc>
        <w:tc>
          <w:tcPr>
            <w:tcW w:w="2310" w:type="dxa"/>
            <w:shd w:val="clear" w:color="auto" w:fill="FFFFFF"/>
          </w:tcPr>
          <w:p w14:paraId="0E2FDA62" w14:textId="77777777" w:rsidR="00703CFD" w:rsidRPr="00131429" w:rsidRDefault="00703CFD" w:rsidP="008172EE">
            <w:pPr>
              <w:pStyle w:val="Bodytext20"/>
              <w:shd w:val="clear" w:color="auto" w:fill="auto"/>
              <w:spacing w:after="160" w:line="343" w:lineRule="auto"/>
              <w:ind w:left="45" w:right="45"/>
              <w:jc w:val="center"/>
              <w:rPr>
                <w:rFonts w:ascii="GHEA Grapalat" w:hAnsi="GHEA Grapalat"/>
                <w:sz w:val="24"/>
                <w:szCs w:val="24"/>
              </w:rPr>
            </w:pPr>
            <w:r w:rsidRPr="00131429">
              <w:rPr>
                <w:rStyle w:val="Bodytext2105pt"/>
                <w:rFonts w:ascii="GHEA Grapalat" w:hAnsi="GHEA Grapalat"/>
                <w:color w:val="auto"/>
                <w:sz w:val="24"/>
                <w:szCs w:val="24"/>
              </w:rPr>
              <w:t>5 մգ/կգ</w:t>
            </w:r>
          </w:p>
        </w:tc>
      </w:tr>
      <w:tr w:rsidR="00703CFD" w:rsidRPr="00131429" w14:paraId="44ECD3F1" w14:textId="77777777" w:rsidTr="00056721">
        <w:trPr>
          <w:jc w:val="center"/>
        </w:trPr>
        <w:tc>
          <w:tcPr>
            <w:tcW w:w="3555" w:type="dxa"/>
            <w:vMerge/>
            <w:shd w:val="clear" w:color="auto" w:fill="FFFFFF"/>
          </w:tcPr>
          <w:p w14:paraId="24B7153B" w14:textId="77777777" w:rsidR="00703CFD" w:rsidRPr="00131429" w:rsidRDefault="00703CFD" w:rsidP="008172EE">
            <w:pPr>
              <w:spacing w:after="160" w:line="343" w:lineRule="auto"/>
              <w:ind w:left="45" w:right="45"/>
              <w:rPr>
                <w:rFonts w:ascii="GHEA Grapalat" w:hAnsi="GHEA Grapalat"/>
                <w:sz w:val="24"/>
                <w:szCs w:val="24"/>
              </w:rPr>
            </w:pPr>
          </w:p>
        </w:tc>
        <w:tc>
          <w:tcPr>
            <w:tcW w:w="4374" w:type="dxa"/>
            <w:shd w:val="clear" w:color="auto" w:fill="FFFFFF"/>
          </w:tcPr>
          <w:p w14:paraId="1EB6314E" w14:textId="77777777" w:rsidR="00703CFD" w:rsidRPr="00131429" w:rsidRDefault="00703CFD" w:rsidP="008172EE">
            <w:pPr>
              <w:pStyle w:val="Bodytext20"/>
              <w:shd w:val="clear" w:color="auto" w:fill="auto"/>
              <w:spacing w:after="160" w:line="343" w:lineRule="auto"/>
              <w:ind w:left="45" w:right="45"/>
              <w:jc w:val="left"/>
              <w:rPr>
                <w:rFonts w:ascii="GHEA Grapalat" w:hAnsi="GHEA Grapalat"/>
                <w:sz w:val="24"/>
                <w:szCs w:val="24"/>
              </w:rPr>
            </w:pPr>
            <w:r w:rsidRPr="00131429">
              <w:rPr>
                <w:rStyle w:val="Bodytext2105pt"/>
                <w:rFonts w:ascii="GHEA Grapalat" w:hAnsi="GHEA Grapalat"/>
                <w:color w:val="auto"/>
                <w:sz w:val="24"/>
                <w:szCs w:val="24"/>
              </w:rPr>
              <w:t>Մսամթերք</w:t>
            </w:r>
          </w:p>
        </w:tc>
        <w:tc>
          <w:tcPr>
            <w:tcW w:w="2310" w:type="dxa"/>
            <w:shd w:val="clear" w:color="auto" w:fill="FFFFFF"/>
          </w:tcPr>
          <w:p w14:paraId="4E8E5201" w14:textId="77777777" w:rsidR="00703CFD" w:rsidRPr="00131429" w:rsidRDefault="00703CFD" w:rsidP="008172EE">
            <w:pPr>
              <w:pStyle w:val="Bodytext20"/>
              <w:shd w:val="clear" w:color="auto" w:fill="auto"/>
              <w:spacing w:after="160" w:line="343" w:lineRule="auto"/>
              <w:ind w:left="45" w:right="45"/>
              <w:jc w:val="center"/>
              <w:rPr>
                <w:rFonts w:ascii="GHEA Grapalat" w:hAnsi="GHEA Grapalat"/>
                <w:sz w:val="24"/>
                <w:szCs w:val="24"/>
              </w:rPr>
            </w:pPr>
            <w:r w:rsidRPr="00131429">
              <w:rPr>
                <w:rStyle w:val="Bodytext2105pt"/>
                <w:rFonts w:ascii="GHEA Grapalat" w:hAnsi="GHEA Grapalat"/>
                <w:color w:val="auto"/>
                <w:sz w:val="24"/>
                <w:szCs w:val="24"/>
              </w:rPr>
              <w:t>5 մգ/կգ</w:t>
            </w:r>
          </w:p>
        </w:tc>
      </w:tr>
      <w:tr w:rsidR="00703CFD" w:rsidRPr="00131429" w14:paraId="492DAD1F" w14:textId="77777777" w:rsidTr="00056721">
        <w:trPr>
          <w:jc w:val="center"/>
        </w:trPr>
        <w:tc>
          <w:tcPr>
            <w:tcW w:w="3555" w:type="dxa"/>
            <w:vMerge/>
            <w:shd w:val="clear" w:color="auto" w:fill="FFFFFF"/>
          </w:tcPr>
          <w:p w14:paraId="4C8BADC0" w14:textId="77777777" w:rsidR="00703CFD" w:rsidRPr="00131429" w:rsidRDefault="00703CFD" w:rsidP="008172EE">
            <w:pPr>
              <w:spacing w:after="160" w:line="343" w:lineRule="auto"/>
              <w:ind w:left="45" w:right="45"/>
              <w:rPr>
                <w:rFonts w:ascii="GHEA Grapalat" w:hAnsi="GHEA Grapalat"/>
                <w:sz w:val="24"/>
                <w:szCs w:val="24"/>
              </w:rPr>
            </w:pPr>
          </w:p>
        </w:tc>
        <w:tc>
          <w:tcPr>
            <w:tcW w:w="4374" w:type="dxa"/>
            <w:shd w:val="clear" w:color="auto" w:fill="FFFFFF"/>
          </w:tcPr>
          <w:p w14:paraId="2595797D" w14:textId="77777777" w:rsidR="00703CFD" w:rsidRPr="00131429" w:rsidRDefault="00703CFD" w:rsidP="008172EE">
            <w:pPr>
              <w:pStyle w:val="Bodytext20"/>
              <w:shd w:val="clear" w:color="auto" w:fill="auto"/>
              <w:spacing w:after="160" w:line="343" w:lineRule="auto"/>
              <w:ind w:left="45" w:right="45"/>
              <w:jc w:val="left"/>
              <w:rPr>
                <w:rFonts w:ascii="GHEA Grapalat" w:hAnsi="GHEA Grapalat"/>
                <w:sz w:val="24"/>
                <w:szCs w:val="24"/>
              </w:rPr>
            </w:pPr>
            <w:r w:rsidRPr="00131429">
              <w:rPr>
                <w:rStyle w:val="Bodytext2105pt"/>
                <w:rFonts w:ascii="GHEA Grapalat" w:hAnsi="GHEA Grapalat"/>
                <w:color w:val="auto"/>
                <w:sz w:val="24"/>
                <w:szCs w:val="24"/>
              </w:rPr>
              <w:t>Մրգային դոնդող (մարմելադ)</w:t>
            </w:r>
          </w:p>
        </w:tc>
        <w:tc>
          <w:tcPr>
            <w:tcW w:w="2310" w:type="dxa"/>
            <w:shd w:val="clear" w:color="auto" w:fill="FFFFFF"/>
          </w:tcPr>
          <w:p w14:paraId="726288F9" w14:textId="77777777" w:rsidR="00703CFD" w:rsidRPr="00131429" w:rsidRDefault="00703CFD" w:rsidP="008172EE">
            <w:pPr>
              <w:pStyle w:val="Bodytext20"/>
              <w:shd w:val="clear" w:color="auto" w:fill="auto"/>
              <w:spacing w:after="160" w:line="343" w:lineRule="auto"/>
              <w:ind w:left="45" w:right="45"/>
              <w:jc w:val="center"/>
              <w:rPr>
                <w:rFonts w:ascii="GHEA Grapalat" w:hAnsi="GHEA Grapalat"/>
                <w:sz w:val="24"/>
                <w:szCs w:val="24"/>
              </w:rPr>
            </w:pPr>
            <w:r w:rsidRPr="00131429">
              <w:rPr>
                <w:rStyle w:val="Bodytext2105pt"/>
                <w:rFonts w:ascii="GHEA Grapalat" w:hAnsi="GHEA Grapalat"/>
                <w:color w:val="auto"/>
                <w:sz w:val="24"/>
                <w:szCs w:val="24"/>
              </w:rPr>
              <w:t>5 մգ/կգ</w:t>
            </w:r>
          </w:p>
        </w:tc>
      </w:tr>
      <w:tr w:rsidR="00703CFD" w:rsidRPr="00131429" w14:paraId="0C1ED10D" w14:textId="77777777" w:rsidTr="00056721">
        <w:trPr>
          <w:jc w:val="center"/>
        </w:trPr>
        <w:tc>
          <w:tcPr>
            <w:tcW w:w="3555" w:type="dxa"/>
            <w:vMerge/>
            <w:shd w:val="clear" w:color="auto" w:fill="FFFFFF"/>
          </w:tcPr>
          <w:p w14:paraId="7857510E" w14:textId="77777777" w:rsidR="00703CFD" w:rsidRPr="00131429" w:rsidRDefault="00703CFD" w:rsidP="008172EE">
            <w:pPr>
              <w:spacing w:after="160" w:line="343" w:lineRule="auto"/>
              <w:ind w:left="45" w:right="45"/>
              <w:rPr>
                <w:rFonts w:ascii="GHEA Grapalat" w:hAnsi="GHEA Grapalat"/>
                <w:sz w:val="24"/>
                <w:szCs w:val="24"/>
              </w:rPr>
            </w:pPr>
          </w:p>
        </w:tc>
        <w:tc>
          <w:tcPr>
            <w:tcW w:w="4374" w:type="dxa"/>
            <w:shd w:val="clear" w:color="auto" w:fill="FFFFFF"/>
          </w:tcPr>
          <w:p w14:paraId="48CD7B46" w14:textId="77777777" w:rsidR="00703CFD" w:rsidRPr="00131429" w:rsidRDefault="00703CFD" w:rsidP="008172EE">
            <w:pPr>
              <w:pStyle w:val="Bodytext20"/>
              <w:shd w:val="clear" w:color="auto" w:fill="auto"/>
              <w:spacing w:after="160" w:line="343" w:lineRule="auto"/>
              <w:ind w:left="45" w:right="45"/>
              <w:jc w:val="left"/>
              <w:rPr>
                <w:rFonts w:ascii="GHEA Grapalat" w:hAnsi="GHEA Grapalat"/>
                <w:sz w:val="24"/>
                <w:szCs w:val="24"/>
              </w:rPr>
            </w:pPr>
            <w:r w:rsidRPr="00131429">
              <w:rPr>
                <w:rStyle w:val="Bodytext2105pt"/>
                <w:rFonts w:ascii="GHEA Grapalat" w:hAnsi="GHEA Grapalat"/>
                <w:color w:val="auto"/>
                <w:sz w:val="24"/>
                <w:szCs w:val="24"/>
              </w:rPr>
              <w:t>Բուսական սպիտակուցներ</w:t>
            </w:r>
          </w:p>
        </w:tc>
        <w:tc>
          <w:tcPr>
            <w:tcW w:w="2310" w:type="dxa"/>
            <w:shd w:val="clear" w:color="auto" w:fill="FFFFFF"/>
          </w:tcPr>
          <w:p w14:paraId="0DFF0992" w14:textId="77777777" w:rsidR="00703CFD" w:rsidRPr="00131429" w:rsidRDefault="00703CFD" w:rsidP="008172EE">
            <w:pPr>
              <w:pStyle w:val="Bodytext20"/>
              <w:shd w:val="clear" w:color="auto" w:fill="auto"/>
              <w:spacing w:after="160" w:line="343" w:lineRule="auto"/>
              <w:ind w:left="45" w:right="45"/>
              <w:jc w:val="center"/>
              <w:rPr>
                <w:rFonts w:ascii="GHEA Grapalat" w:hAnsi="GHEA Grapalat"/>
                <w:sz w:val="24"/>
                <w:szCs w:val="24"/>
              </w:rPr>
            </w:pPr>
            <w:r w:rsidRPr="00131429">
              <w:rPr>
                <w:rStyle w:val="Bodytext2105pt"/>
                <w:rFonts w:ascii="GHEA Grapalat" w:hAnsi="GHEA Grapalat"/>
                <w:color w:val="auto"/>
                <w:sz w:val="24"/>
                <w:szCs w:val="24"/>
              </w:rPr>
              <w:t>5 մգ/կգ</w:t>
            </w:r>
          </w:p>
        </w:tc>
      </w:tr>
      <w:tr w:rsidR="00703CFD" w:rsidRPr="00131429" w14:paraId="2FD33444" w14:textId="77777777" w:rsidTr="00056721">
        <w:trPr>
          <w:jc w:val="center"/>
        </w:trPr>
        <w:tc>
          <w:tcPr>
            <w:tcW w:w="3555" w:type="dxa"/>
            <w:vMerge/>
            <w:shd w:val="clear" w:color="auto" w:fill="FFFFFF"/>
          </w:tcPr>
          <w:p w14:paraId="15469D3E" w14:textId="77777777" w:rsidR="00703CFD" w:rsidRPr="00131429" w:rsidRDefault="00703CFD" w:rsidP="008172EE">
            <w:pPr>
              <w:spacing w:after="160" w:line="343" w:lineRule="auto"/>
              <w:ind w:left="45" w:right="45"/>
              <w:rPr>
                <w:rFonts w:ascii="GHEA Grapalat" w:hAnsi="GHEA Grapalat"/>
                <w:sz w:val="24"/>
                <w:szCs w:val="24"/>
              </w:rPr>
            </w:pPr>
          </w:p>
        </w:tc>
        <w:tc>
          <w:tcPr>
            <w:tcW w:w="6684" w:type="dxa"/>
            <w:gridSpan w:val="2"/>
            <w:shd w:val="clear" w:color="auto" w:fill="FFFFFF"/>
          </w:tcPr>
          <w:p w14:paraId="510B0BDE" w14:textId="77777777" w:rsidR="00703CFD" w:rsidRPr="00131429" w:rsidRDefault="00703CFD" w:rsidP="008172EE">
            <w:pPr>
              <w:pStyle w:val="Bodytext20"/>
              <w:shd w:val="clear" w:color="auto" w:fill="auto"/>
              <w:spacing w:after="160" w:line="343" w:lineRule="auto"/>
              <w:ind w:left="45" w:right="45"/>
              <w:jc w:val="center"/>
              <w:rPr>
                <w:rFonts w:ascii="GHEA Grapalat" w:hAnsi="GHEA Grapalat"/>
                <w:sz w:val="24"/>
                <w:szCs w:val="24"/>
              </w:rPr>
            </w:pPr>
            <w:r w:rsidRPr="00131429">
              <w:rPr>
                <w:rStyle w:val="Bodytext2105pt"/>
                <w:rFonts w:ascii="GHEA Grapalat" w:hAnsi="GHEA Grapalat"/>
                <w:color w:val="auto"/>
                <w:sz w:val="24"/>
                <w:szCs w:val="24"/>
              </w:rPr>
              <w:t>Տե՛ս 13</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րդ հավելվածը</w:t>
            </w:r>
          </w:p>
        </w:tc>
      </w:tr>
      <w:tr w:rsidR="00703CFD" w:rsidRPr="00131429" w14:paraId="21AC6CED" w14:textId="77777777" w:rsidTr="00056721">
        <w:trPr>
          <w:jc w:val="center"/>
        </w:trPr>
        <w:tc>
          <w:tcPr>
            <w:tcW w:w="3555" w:type="dxa"/>
            <w:vMerge w:val="restart"/>
            <w:shd w:val="clear" w:color="auto" w:fill="FFFFFF"/>
          </w:tcPr>
          <w:p w14:paraId="5488EEC4" w14:textId="77777777" w:rsidR="00703CFD" w:rsidRPr="00131429" w:rsidRDefault="00703CFD" w:rsidP="008172EE">
            <w:pPr>
              <w:pStyle w:val="Bodytext20"/>
              <w:shd w:val="clear" w:color="auto" w:fill="auto"/>
              <w:spacing w:after="160" w:line="343" w:lineRule="auto"/>
              <w:ind w:left="45" w:right="45"/>
              <w:jc w:val="left"/>
              <w:rPr>
                <w:rFonts w:ascii="GHEA Grapalat" w:hAnsi="GHEA Grapalat"/>
                <w:sz w:val="24"/>
                <w:szCs w:val="24"/>
              </w:rPr>
            </w:pPr>
            <w:r w:rsidRPr="00131429">
              <w:rPr>
                <w:rStyle w:val="Bodytext2105pt"/>
                <w:rFonts w:ascii="GHEA Grapalat" w:hAnsi="GHEA Grapalat"/>
                <w:color w:val="auto"/>
                <w:sz w:val="24"/>
                <w:szCs w:val="24"/>
              </w:rPr>
              <w:t>Նեոտամ (Е961)</w:t>
            </w:r>
          </w:p>
        </w:tc>
        <w:tc>
          <w:tcPr>
            <w:tcW w:w="4374" w:type="dxa"/>
            <w:shd w:val="clear" w:color="auto" w:fill="FFFFFF"/>
          </w:tcPr>
          <w:p w14:paraId="243CBBC8" w14:textId="77777777" w:rsidR="00703CFD" w:rsidRPr="00131429" w:rsidRDefault="00703CFD" w:rsidP="008172EE">
            <w:pPr>
              <w:pStyle w:val="Bodytext20"/>
              <w:shd w:val="clear" w:color="auto" w:fill="auto"/>
              <w:spacing w:after="160" w:line="343" w:lineRule="auto"/>
              <w:ind w:left="45" w:right="45"/>
              <w:jc w:val="left"/>
              <w:rPr>
                <w:rFonts w:ascii="GHEA Grapalat" w:hAnsi="GHEA Grapalat"/>
                <w:sz w:val="24"/>
                <w:szCs w:val="24"/>
              </w:rPr>
            </w:pPr>
            <w:r w:rsidRPr="00131429">
              <w:rPr>
                <w:rStyle w:val="Bodytext2105pt"/>
                <w:rFonts w:ascii="GHEA Grapalat" w:hAnsi="GHEA Grapalat"/>
                <w:color w:val="auto"/>
                <w:sz w:val="24"/>
                <w:szCs w:val="24"/>
              </w:rPr>
              <w:t xml:space="preserve">Ջրային հիմքով ոչ ալկոհոլային խմիչքներ՝ բուրավետացված, մրգային հյութերի, կաթի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կաթնամթերքի հիմքով ըմպելիքներ՝ շաքար չավելացրած կամ նվազեցված կալորիականությամբ</w:t>
            </w:r>
          </w:p>
        </w:tc>
        <w:tc>
          <w:tcPr>
            <w:tcW w:w="2310" w:type="dxa"/>
            <w:shd w:val="clear" w:color="auto" w:fill="FFFFFF"/>
          </w:tcPr>
          <w:p w14:paraId="48FCB4AF" w14:textId="77777777" w:rsidR="00703CFD" w:rsidRPr="00131429" w:rsidRDefault="00703CFD" w:rsidP="008172EE">
            <w:pPr>
              <w:pStyle w:val="Bodytext20"/>
              <w:shd w:val="clear" w:color="auto" w:fill="auto"/>
              <w:spacing w:after="160" w:line="343" w:lineRule="auto"/>
              <w:ind w:left="45" w:right="45"/>
              <w:jc w:val="center"/>
              <w:rPr>
                <w:rFonts w:ascii="GHEA Grapalat" w:hAnsi="GHEA Grapalat"/>
                <w:sz w:val="24"/>
                <w:szCs w:val="24"/>
              </w:rPr>
            </w:pPr>
            <w:r w:rsidRPr="00131429">
              <w:rPr>
                <w:rStyle w:val="Bodytext2105pt"/>
                <w:rFonts w:ascii="GHEA Grapalat" w:hAnsi="GHEA Grapalat"/>
                <w:color w:val="auto"/>
                <w:sz w:val="24"/>
                <w:szCs w:val="24"/>
              </w:rPr>
              <w:t>2 մգ/լ</w:t>
            </w:r>
          </w:p>
        </w:tc>
      </w:tr>
      <w:tr w:rsidR="00703CFD" w:rsidRPr="00131429" w14:paraId="747A8A85" w14:textId="77777777" w:rsidTr="00056721">
        <w:trPr>
          <w:jc w:val="center"/>
        </w:trPr>
        <w:tc>
          <w:tcPr>
            <w:tcW w:w="3555" w:type="dxa"/>
            <w:vMerge/>
            <w:shd w:val="clear" w:color="auto" w:fill="FFFFFF"/>
          </w:tcPr>
          <w:p w14:paraId="6EDB8148" w14:textId="77777777" w:rsidR="00703CFD" w:rsidRPr="00131429" w:rsidRDefault="00703CFD" w:rsidP="008172EE">
            <w:pPr>
              <w:spacing w:after="160" w:line="343" w:lineRule="auto"/>
              <w:ind w:left="45" w:right="45"/>
              <w:rPr>
                <w:rFonts w:ascii="GHEA Grapalat" w:hAnsi="GHEA Grapalat"/>
                <w:sz w:val="24"/>
                <w:szCs w:val="24"/>
              </w:rPr>
            </w:pPr>
          </w:p>
        </w:tc>
        <w:tc>
          <w:tcPr>
            <w:tcW w:w="4374" w:type="dxa"/>
            <w:shd w:val="clear" w:color="auto" w:fill="FFFFFF"/>
          </w:tcPr>
          <w:p w14:paraId="75FBA868" w14:textId="77777777" w:rsidR="00703CFD" w:rsidRPr="00131429" w:rsidRDefault="00703CFD" w:rsidP="008172EE">
            <w:pPr>
              <w:pStyle w:val="Bodytext20"/>
              <w:shd w:val="clear" w:color="auto" w:fill="auto"/>
              <w:spacing w:after="160" w:line="343" w:lineRule="auto"/>
              <w:ind w:left="45" w:right="45"/>
              <w:jc w:val="left"/>
              <w:rPr>
                <w:rFonts w:ascii="GHEA Grapalat" w:hAnsi="GHEA Grapalat"/>
                <w:sz w:val="24"/>
                <w:szCs w:val="24"/>
              </w:rPr>
            </w:pPr>
            <w:r w:rsidRPr="00131429">
              <w:rPr>
                <w:rStyle w:val="Bodytext2105pt"/>
                <w:rFonts w:ascii="GHEA Grapalat" w:hAnsi="GHEA Grapalat"/>
                <w:color w:val="auto"/>
                <w:sz w:val="24"/>
                <w:szCs w:val="24"/>
              </w:rPr>
              <w:t xml:space="preserve">«Սնեկեր»՝ բուրավետացված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օգտագործման համար պատրաստի, փաթեթավորված, չոր, համեմունքային, օսլա պարունակող մթերք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պատվածքով ընկույզներ.</w:t>
            </w:r>
          </w:p>
        </w:tc>
        <w:tc>
          <w:tcPr>
            <w:tcW w:w="2310" w:type="dxa"/>
            <w:shd w:val="clear" w:color="auto" w:fill="FFFFFF"/>
          </w:tcPr>
          <w:p w14:paraId="5278845B" w14:textId="77777777" w:rsidR="00703CFD" w:rsidRPr="00131429" w:rsidRDefault="00703CFD" w:rsidP="008172EE">
            <w:pPr>
              <w:pStyle w:val="Bodytext20"/>
              <w:shd w:val="clear" w:color="auto" w:fill="auto"/>
              <w:spacing w:after="160" w:line="343" w:lineRule="auto"/>
              <w:ind w:left="45" w:right="45"/>
              <w:jc w:val="center"/>
              <w:rPr>
                <w:rFonts w:ascii="GHEA Grapalat" w:hAnsi="GHEA Grapalat"/>
                <w:sz w:val="24"/>
                <w:szCs w:val="24"/>
              </w:rPr>
            </w:pPr>
            <w:r w:rsidRPr="00131429">
              <w:rPr>
                <w:rStyle w:val="Bodytext2105pt"/>
                <w:rFonts w:ascii="GHEA Grapalat" w:hAnsi="GHEA Grapalat"/>
                <w:color w:val="auto"/>
                <w:sz w:val="24"/>
                <w:szCs w:val="24"/>
              </w:rPr>
              <w:t>2 մգ/լ</w:t>
            </w:r>
          </w:p>
        </w:tc>
      </w:tr>
      <w:tr w:rsidR="00703CFD" w:rsidRPr="00131429" w14:paraId="7656BCAA" w14:textId="77777777" w:rsidTr="00056721">
        <w:trPr>
          <w:jc w:val="center"/>
        </w:trPr>
        <w:tc>
          <w:tcPr>
            <w:tcW w:w="3555" w:type="dxa"/>
            <w:vMerge/>
            <w:shd w:val="clear" w:color="auto" w:fill="FFFFFF"/>
          </w:tcPr>
          <w:p w14:paraId="1C210D00" w14:textId="77777777" w:rsidR="00703CFD" w:rsidRPr="00131429" w:rsidRDefault="00703CFD" w:rsidP="008172EE">
            <w:pPr>
              <w:spacing w:after="160" w:line="343" w:lineRule="auto"/>
              <w:ind w:left="45" w:right="45"/>
              <w:rPr>
                <w:rFonts w:ascii="GHEA Grapalat" w:hAnsi="GHEA Grapalat"/>
                <w:sz w:val="24"/>
                <w:szCs w:val="24"/>
              </w:rPr>
            </w:pPr>
          </w:p>
        </w:tc>
        <w:tc>
          <w:tcPr>
            <w:tcW w:w="4374" w:type="dxa"/>
            <w:shd w:val="clear" w:color="auto" w:fill="FFFFFF"/>
          </w:tcPr>
          <w:p w14:paraId="3AFC7611" w14:textId="77777777" w:rsidR="00703CFD" w:rsidRPr="00131429" w:rsidRDefault="00703CFD" w:rsidP="008172EE">
            <w:pPr>
              <w:pStyle w:val="Bodytext20"/>
              <w:shd w:val="clear" w:color="auto" w:fill="auto"/>
              <w:spacing w:after="160" w:line="343" w:lineRule="auto"/>
              <w:ind w:left="45" w:right="45"/>
              <w:jc w:val="left"/>
              <w:rPr>
                <w:rFonts w:ascii="GHEA Grapalat" w:hAnsi="GHEA Grapalat"/>
                <w:sz w:val="24"/>
                <w:szCs w:val="24"/>
              </w:rPr>
            </w:pPr>
            <w:r w:rsidRPr="00131429">
              <w:rPr>
                <w:rStyle w:val="Bodytext2105pt"/>
                <w:rFonts w:ascii="GHEA Grapalat" w:hAnsi="GHEA Grapalat"/>
                <w:color w:val="auto"/>
                <w:sz w:val="24"/>
                <w:szCs w:val="24"/>
              </w:rPr>
              <w:t>Հրուշակեղեն օսլայի հիմքով, նվազեցված կալորիականությամբ կամ շաքար չավելացրած.</w:t>
            </w:r>
          </w:p>
        </w:tc>
        <w:tc>
          <w:tcPr>
            <w:tcW w:w="2310" w:type="dxa"/>
            <w:shd w:val="clear" w:color="auto" w:fill="FFFFFF"/>
          </w:tcPr>
          <w:p w14:paraId="024A4571" w14:textId="77777777" w:rsidR="00703CFD" w:rsidRPr="00131429" w:rsidRDefault="00703CFD" w:rsidP="008172EE">
            <w:pPr>
              <w:pStyle w:val="Bodytext20"/>
              <w:shd w:val="clear" w:color="auto" w:fill="auto"/>
              <w:spacing w:after="160" w:line="343" w:lineRule="auto"/>
              <w:ind w:left="45" w:right="45"/>
              <w:jc w:val="center"/>
              <w:rPr>
                <w:rFonts w:ascii="GHEA Grapalat" w:hAnsi="GHEA Grapalat"/>
                <w:sz w:val="24"/>
                <w:szCs w:val="24"/>
              </w:rPr>
            </w:pPr>
            <w:r w:rsidRPr="00131429">
              <w:rPr>
                <w:rStyle w:val="Bodytext2105pt"/>
                <w:rFonts w:ascii="GHEA Grapalat" w:hAnsi="GHEA Grapalat"/>
                <w:color w:val="auto"/>
                <w:sz w:val="24"/>
                <w:szCs w:val="24"/>
              </w:rPr>
              <w:t>3 մգ/լ</w:t>
            </w:r>
          </w:p>
        </w:tc>
      </w:tr>
      <w:tr w:rsidR="00703CFD" w:rsidRPr="00131429" w14:paraId="51191A20" w14:textId="77777777" w:rsidTr="00056721">
        <w:trPr>
          <w:jc w:val="center"/>
        </w:trPr>
        <w:tc>
          <w:tcPr>
            <w:tcW w:w="3555" w:type="dxa"/>
            <w:vMerge/>
            <w:shd w:val="clear" w:color="auto" w:fill="FFFFFF"/>
          </w:tcPr>
          <w:p w14:paraId="7890C3F0" w14:textId="77777777" w:rsidR="00703CFD" w:rsidRPr="00131429" w:rsidRDefault="00703CFD" w:rsidP="008172EE">
            <w:pPr>
              <w:spacing w:after="160" w:line="343" w:lineRule="auto"/>
              <w:ind w:left="45" w:right="45"/>
              <w:rPr>
                <w:rFonts w:ascii="GHEA Grapalat" w:hAnsi="GHEA Grapalat"/>
                <w:sz w:val="24"/>
                <w:szCs w:val="24"/>
              </w:rPr>
            </w:pPr>
          </w:p>
        </w:tc>
        <w:tc>
          <w:tcPr>
            <w:tcW w:w="4374" w:type="dxa"/>
            <w:shd w:val="clear" w:color="auto" w:fill="FFFFFF"/>
          </w:tcPr>
          <w:p w14:paraId="64B9BA9B" w14:textId="77777777" w:rsidR="00703CFD" w:rsidRPr="00131429" w:rsidRDefault="00703CFD" w:rsidP="008172EE">
            <w:pPr>
              <w:pStyle w:val="Bodytext20"/>
              <w:shd w:val="clear" w:color="auto" w:fill="auto"/>
              <w:spacing w:after="160" w:line="343" w:lineRule="auto"/>
              <w:ind w:left="45" w:right="45"/>
              <w:jc w:val="left"/>
              <w:rPr>
                <w:rFonts w:ascii="GHEA Grapalat" w:hAnsi="GHEA Grapalat"/>
                <w:sz w:val="24"/>
                <w:szCs w:val="24"/>
              </w:rPr>
            </w:pPr>
            <w:r w:rsidRPr="00131429">
              <w:rPr>
                <w:rStyle w:val="Bodytext2105pt"/>
                <w:rFonts w:ascii="GHEA Grapalat" w:hAnsi="GHEA Grapalat"/>
                <w:color w:val="auto"/>
                <w:sz w:val="24"/>
                <w:szCs w:val="24"/>
              </w:rPr>
              <w:t>Մանր կոնֆետներ</w:t>
            </w:r>
            <w:r w:rsidR="00D138D5"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 xml:space="preserve"> շնչառությունը թարմացնելու համար, շաքար չավելացրած.</w:t>
            </w:r>
          </w:p>
        </w:tc>
        <w:tc>
          <w:tcPr>
            <w:tcW w:w="2310" w:type="dxa"/>
            <w:shd w:val="clear" w:color="auto" w:fill="FFFFFF"/>
          </w:tcPr>
          <w:p w14:paraId="4438C638" w14:textId="77777777" w:rsidR="00703CFD" w:rsidRPr="00131429" w:rsidRDefault="00703CFD" w:rsidP="008172EE">
            <w:pPr>
              <w:pStyle w:val="Bodytext20"/>
              <w:shd w:val="clear" w:color="auto" w:fill="auto"/>
              <w:spacing w:after="160" w:line="343" w:lineRule="auto"/>
              <w:ind w:left="45" w:right="45"/>
              <w:jc w:val="center"/>
              <w:rPr>
                <w:rFonts w:ascii="GHEA Grapalat" w:hAnsi="GHEA Grapalat"/>
                <w:sz w:val="24"/>
                <w:szCs w:val="24"/>
              </w:rPr>
            </w:pPr>
            <w:r w:rsidRPr="00131429">
              <w:rPr>
                <w:rStyle w:val="Bodytext2105pt"/>
                <w:rFonts w:ascii="GHEA Grapalat" w:hAnsi="GHEA Grapalat"/>
                <w:color w:val="auto"/>
                <w:sz w:val="24"/>
                <w:szCs w:val="24"/>
              </w:rPr>
              <w:t>3 մգ/լ</w:t>
            </w:r>
          </w:p>
        </w:tc>
      </w:tr>
      <w:tr w:rsidR="00703CFD" w:rsidRPr="00131429" w14:paraId="3E9D8A24" w14:textId="77777777" w:rsidTr="00056721">
        <w:trPr>
          <w:jc w:val="center"/>
        </w:trPr>
        <w:tc>
          <w:tcPr>
            <w:tcW w:w="3555" w:type="dxa"/>
            <w:vMerge/>
            <w:shd w:val="clear" w:color="auto" w:fill="FFFFFF"/>
          </w:tcPr>
          <w:p w14:paraId="4B0C17EA" w14:textId="77777777" w:rsidR="00703CFD" w:rsidRPr="00131429" w:rsidRDefault="00703CFD" w:rsidP="008172EE">
            <w:pPr>
              <w:spacing w:after="160" w:line="343" w:lineRule="auto"/>
              <w:ind w:left="45" w:right="45"/>
              <w:rPr>
                <w:rFonts w:ascii="GHEA Grapalat" w:hAnsi="GHEA Grapalat"/>
                <w:sz w:val="24"/>
                <w:szCs w:val="24"/>
              </w:rPr>
            </w:pPr>
          </w:p>
        </w:tc>
        <w:tc>
          <w:tcPr>
            <w:tcW w:w="4374" w:type="dxa"/>
            <w:shd w:val="clear" w:color="auto" w:fill="FFFFFF"/>
          </w:tcPr>
          <w:p w14:paraId="29FE4121" w14:textId="77777777" w:rsidR="00703CFD" w:rsidRPr="00131429" w:rsidRDefault="00703CFD" w:rsidP="008172EE">
            <w:pPr>
              <w:pStyle w:val="Bodytext20"/>
              <w:shd w:val="clear" w:color="auto" w:fill="auto"/>
              <w:spacing w:after="160" w:line="343" w:lineRule="auto"/>
              <w:ind w:left="45" w:right="45"/>
              <w:jc w:val="left"/>
              <w:rPr>
                <w:rFonts w:ascii="GHEA Grapalat" w:hAnsi="GHEA Grapalat"/>
                <w:sz w:val="24"/>
                <w:szCs w:val="24"/>
              </w:rPr>
            </w:pPr>
            <w:r w:rsidRPr="00131429">
              <w:rPr>
                <w:rStyle w:val="Bodytext2105pt"/>
                <w:rFonts w:ascii="GHEA Grapalat" w:hAnsi="GHEA Grapalat"/>
                <w:color w:val="auto"/>
                <w:sz w:val="24"/>
                <w:szCs w:val="24"/>
              </w:rPr>
              <w:t>Բուրավետացված պաստեղներ կոկորդի համար, շաքար չավելացրած.</w:t>
            </w:r>
          </w:p>
        </w:tc>
        <w:tc>
          <w:tcPr>
            <w:tcW w:w="2310" w:type="dxa"/>
            <w:shd w:val="clear" w:color="auto" w:fill="FFFFFF"/>
          </w:tcPr>
          <w:p w14:paraId="1A154FA7" w14:textId="77777777" w:rsidR="00703CFD" w:rsidRPr="00131429" w:rsidRDefault="00703CFD" w:rsidP="008172EE">
            <w:pPr>
              <w:pStyle w:val="Bodytext20"/>
              <w:shd w:val="clear" w:color="auto" w:fill="auto"/>
              <w:spacing w:after="160" w:line="343" w:lineRule="auto"/>
              <w:ind w:left="45" w:right="45"/>
              <w:jc w:val="center"/>
              <w:rPr>
                <w:rFonts w:ascii="GHEA Grapalat" w:hAnsi="GHEA Grapalat"/>
                <w:sz w:val="24"/>
                <w:szCs w:val="24"/>
              </w:rPr>
            </w:pPr>
            <w:r w:rsidRPr="00131429">
              <w:rPr>
                <w:rStyle w:val="Bodytext2105pt"/>
                <w:rFonts w:ascii="GHEA Grapalat" w:hAnsi="GHEA Grapalat"/>
                <w:color w:val="auto"/>
                <w:sz w:val="24"/>
                <w:szCs w:val="24"/>
              </w:rPr>
              <w:t>3 մգ/լ</w:t>
            </w:r>
          </w:p>
        </w:tc>
      </w:tr>
      <w:tr w:rsidR="00703CFD" w:rsidRPr="00131429" w14:paraId="4A09E0B5" w14:textId="77777777" w:rsidTr="00056721">
        <w:trPr>
          <w:jc w:val="center"/>
        </w:trPr>
        <w:tc>
          <w:tcPr>
            <w:tcW w:w="3555" w:type="dxa"/>
            <w:vMerge/>
            <w:shd w:val="clear" w:color="auto" w:fill="FFFFFF"/>
          </w:tcPr>
          <w:p w14:paraId="3CC96411" w14:textId="77777777" w:rsidR="00703CFD" w:rsidRPr="00131429" w:rsidRDefault="00703CFD" w:rsidP="008172EE">
            <w:pPr>
              <w:spacing w:after="160" w:line="343" w:lineRule="auto"/>
              <w:ind w:left="45" w:right="45"/>
              <w:rPr>
                <w:rFonts w:ascii="GHEA Grapalat" w:hAnsi="GHEA Grapalat"/>
                <w:sz w:val="24"/>
                <w:szCs w:val="24"/>
              </w:rPr>
            </w:pPr>
          </w:p>
        </w:tc>
        <w:tc>
          <w:tcPr>
            <w:tcW w:w="4374" w:type="dxa"/>
            <w:shd w:val="clear" w:color="auto" w:fill="FFFFFF"/>
          </w:tcPr>
          <w:p w14:paraId="1510A39D" w14:textId="77777777" w:rsidR="00703CFD" w:rsidRPr="00131429" w:rsidRDefault="00703CFD" w:rsidP="008172EE">
            <w:pPr>
              <w:pStyle w:val="Bodytext20"/>
              <w:shd w:val="clear" w:color="auto" w:fill="auto"/>
              <w:spacing w:after="160" w:line="343" w:lineRule="auto"/>
              <w:ind w:left="45" w:right="45"/>
              <w:jc w:val="left"/>
              <w:rPr>
                <w:rFonts w:ascii="GHEA Grapalat" w:hAnsi="GHEA Grapalat"/>
                <w:sz w:val="24"/>
                <w:szCs w:val="24"/>
              </w:rPr>
            </w:pPr>
            <w:r w:rsidRPr="00131429">
              <w:rPr>
                <w:rStyle w:val="Bodytext2105pt"/>
                <w:rFonts w:ascii="GHEA Grapalat" w:hAnsi="GHEA Grapalat"/>
                <w:color w:val="auto"/>
                <w:sz w:val="24"/>
                <w:szCs w:val="24"/>
              </w:rPr>
              <w:t>Մաստակ շաքարով.</w:t>
            </w:r>
          </w:p>
        </w:tc>
        <w:tc>
          <w:tcPr>
            <w:tcW w:w="2310" w:type="dxa"/>
            <w:shd w:val="clear" w:color="auto" w:fill="FFFFFF"/>
          </w:tcPr>
          <w:p w14:paraId="3A6183CB" w14:textId="77777777" w:rsidR="00703CFD" w:rsidRPr="00131429" w:rsidRDefault="00703CFD" w:rsidP="008172EE">
            <w:pPr>
              <w:pStyle w:val="Bodytext20"/>
              <w:shd w:val="clear" w:color="auto" w:fill="auto"/>
              <w:spacing w:after="160" w:line="343" w:lineRule="auto"/>
              <w:ind w:left="45" w:right="45"/>
              <w:jc w:val="center"/>
              <w:rPr>
                <w:rFonts w:ascii="GHEA Grapalat" w:hAnsi="GHEA Grapalat"/>
                <w:sz w:val="24"/>
                <w:szCs w:val="24"/>
              </w:rPr>
            </w:pPr>
            <w:r w:rsidRPr="00131429">
              <w:rPr>
                <w:rStyle w:val="Bodytext2105pt"/>
                <w:rFonts w:ascii="GHEA Grapalat" w:hAnsi="GHEA Grapalat"/>
                <w:color w:val="auto"/>
                <w:sz w:val="24"/>
                <w:szCs w:val="24"/>
              </w:rPr>
              <w:t>3 մգ/լ</w:t>
            </w:r>
          </w:p>
        </w:tc>
      </w:tr>
      <w:tr w:rsidR="00703CFD" w:rsidRPr="00131429" w14:paraId="64700487" w14:textId="77777777" w:rsidTr="00056721">
        <w:trPr>
          <w:jc w:val="center"/>
        </w:trPr>
        <w:tc>
          <w:tcPr>
            <w:tcW w:w="3555" w:type="dxa"/>
            <w:vMerge/>
            <w:shd w:val="clear" w:color="auto" w:fill="FFFFFF"/>
          </w:tcPr>
          <w:p w14:paraId="77FE510C" w14:textId="77777777" w:rsidR="00703CFD" w:rsidRPr="00131429" w:rsidRDefault="00703CFD" w:rsidP="00056721">
            <w:pPr>
              <w:spacing w:after="160" w:line="360" w:lineRule="auto"/>
              <w:ind w:left="44" w:right="43"/>
              <w:rPr>
                <w:rFonts w:ascii="GHEA Grapalat" w:hAnsi="GHEA Grapalat"/>
                <w:sz w:val="24"/>
                <w:szCs w:val="24"/>
              </w:rPr>
            </w:pPr>
          </w:p>
        </w:tc>
        <w:tc>
          <w:tcPr>
            <w:tcW w:w="4374" w:type="dxa"/>
            <w:shd w:val="clear" w:color="auto" w:fill="FFFFFF"/>
          </w:tcPr>
          <w:p w14:paraId="72783CA2" w14:textId="77777777" w:rsidR="00703CFD" w:rsidRPr="00131429" w:rsidRDefault="00703CFD" w:rsidP="00056721">
            <w:pPr>
              <w:pStyle w:val="Bodytext20"/>
              <w:shd w:val="clear" w:color="auto" w:fill="auto"/>
              <w:spacing w:after="160" w:line="360" w:lineRule="auto"/>
              <w:ind w:left="44" w:right="43"/>
              <w:jc w:val="left"/>
              <w:rPr>
                <w:rFonts w:ascii="GHEA Grapalat" w:hAnsi="GHEA Grapalat"/>
                <w:sz w:val="24"/>
                <w:szCs w:val="24"/>
              </w:rPr>
            </w:pPr>
            <w:r w:rsidRPr="00131429">
              <w:rPr>
                <w:rStyle w:val="Bodytext2105pt"/>
                <w:rFonts w:ascii="GHEA Grapalat" w:hAnsi="GHEA Grapalat"/>
                <w:color w:val="auto"/>
                <w:sz w:val="24"/>
                <w:szCs w:val="24"/>
              </w:rPr>
              <w:t>Ջեմեր</w:t>
            </w:r>
            <w:r w:rsidR="00D83861" w:rsidRPr="00131429">
              <w:rPr>
                <w:rFonts w:ascii="GHEA Grapalat" w:hAnsi="GHEA Grapalat"/>
                <w:sz w:val="24"/>
                <w:szCs w:val="24"/>
              </w:rPr>
              <w:t xml:space="preserve"> </w:t>
            </w:r>
            <w:r w:rsidR="00D83861" w:rsidRPr="00131429">
              <w:rPr>
                <w:rStyle w:val="Bodytext2105pt"/>
                <w:rFonts w:ascii="GHEA Grapalat" w:hAnsi="GHEA Grapalat"/>
                <w:color w:val="auto"/>
                <w:sz w:val="24"/>
                <w:szCs w:val="24"/>
              </w:rPr>
              <w:t>(մրգախյուս)</w:t>
            </w:r>
            <w:r w:rsidRPr="00131429">
              <w:rPr>
                <w:rStyle w:val="Bodytext2105pt"/>
                <w:rFonts w:ascii="GHEA Grapalat" w:hAnsi="GHEA Grapalat"/>
                <w:color w:val="auto"/>
                <w:sz w:val="24"/>
                <w:szCs w:val="24"/>
              </w:rPr>
              <w:t xml:space="preserve">, դոնդող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մարմելադներ՝ նվազեցված կալորիականությամբ</w:t>
            </w:r>
          </w:p>
        </w:tc>
        <w:tc>
          <w:tcPr>
            <w:tcW w:w="2310" w:type="dxa"/>
            <w:shd w:val="clear" w:color="auto" w:fill="FFFFFF"/>
          </w:tcPr>
          <w:p w14:paraId="09BAF5B0" w14:textId="77777777" w:rsidR="00703CFD" w:rsidRPr="00131429" w:rsidRDefault="00703CFD" w:rsidP="00056721">
            <w:pPr>
              <w:pStyle w:val="Bodytext20"/>
              <w:shd w:val="clear" w:color="auto" w:fill="auto"/>
              <w:spacing w:after="160" w:line="360" w:lineRule="auto"/>
              <w:ind w:left="44" w:right="43"/>
              <w:jc w:val="center"/>
              <w:rPr>
                <w:rFonts w:ascii="GHEA Grapalat" w:hAnsi="GHEA Grapalat"/>
                <w:sz w:val="24"/>
                <w:szCs w:val="24"/>
              </w:rPr>
            </w:pPr>
            <w:r w:rsidRPr="00131429">
              <w:rPr>
                <w:rStyle w:val="Bodytext2105pt"/>
                <w:rFonts w:ascii="GHEA Grapalat" w:hAnsi="GHEA Grapalat"/>
                <w:color w:val="auto"/>
                <w:sz w:val="24"/>
                <w:szCs w:val="24"/>
              </w:rPr>
              <w:t>2 մգ/լ</w:t>
            </w:r>
          </w:p>
        </w:tc>
      </w:tr>
      <w:tr w:rsidR="00703CFD" w:rsidRPr="00131429" w14:paraId="6D194502" w14:textId="77777777" w:rsidTr="00056721">
        <w:trPr>
          <w:jc w:val="center"/>
        </w:trPr>
        <w:tc>
          <w:tcPr>
            <w:tcW w:w="3555" w:type="dxa"/>
            <w:vMerge/>
            <w:shd w:val="clear" w:color="auto" w:fill="FFFFFF"/>
          </w:tcPr>
          <w:p w14:paraId="386A9399" w14:textId="77777777" w:rsidR="00703CFD" w:rsidRPr="00131429" w:rsidRDefault="00703CFD" w:rsidP="00056721">
            <w:pPr>
              <w:spacing w:after="160" w:line="360" w:lineRule="auto"/>
              <w:ind w:left="44" w:right="43"/>
              <w:rPr>
                <w:rFonts w:ascii="GHEA Grapalat" w:hAnsi="GHEA Grapalat"/>
                <w:sz w:val="24"/>
                <w:szCs w:val="24"/>
              </w:rPr>
            </w:pPr>
          </w:p>
        </w:tc>
        <w:tc>
          <w:tcPr>
            <w:tcW w:w="4374" w:type="dxa"/>
            <w:shd w:val="clear" w:color="auto" w:fill="FFFFFF"/>
          </w:tcPr>
          <w:p w14:paraId="6BAD2547" w14:textId="77777777" w:rsidR="00703CFD" w:rsidRPr="00131429" w:rsidRDefault="00703CFD" w:rsidP="00056721">
            <w:pPr>
              <w:pStyle w:val="Bodytext20"/>
              <w:shd w:val="clear" w:color="auto" w:fill="auto"/>
              <w:spacing w:after="160" w:line="360" w:lineRule="auto"/>
              <w:ind w:left="44" w:right="43"/>
              <w:jc w:val="left"/>
              <w:rPr>
                <w:rFonts w:ascii="GHEA Grapalat" w:hAnsi="GHEA Grapalat"/>
                <w:sz w:val="24"/>
                <w:szCs w:val="24"/>
              </w:rPr>
            </w:pPr>
            <w:r w:rsidRPr="00131429">
              <w:rPr>
                <w:rStyle w:val="Bodytext2105pt"/>
                <w:rFonts w:ascii="GHEA Grapalat" w:hAnsi="GHEA Grapalat"/>
                <w:color w:val="auto"/>
                <w:sz w:val="24"/>
                <w:szCs w:val="24"/>
              </w:rPr>
              <w:t>Սոուսներ</w:t>
            </w:r>
          </w:p>
        </w:tc>
        <w:tc>
          <w:tcPr>
            <w:tcW w:w="2310" w:type="dxa"/>
            <w:shd w:val="clear" w:color="auto" w:fill="FFFFFF"/>
          </w:tcPr>
          <w:p w14:paraId="6C7C06AE" w14:textId="77777777" w:rsidR="00703CFD" w:rsidRPr="00131429" w:rsidRDefault="00703CFD" w:rsidP="00056721">
            <w:pPr>
              <w:pStyle w:val="Bodytext20"/>
              <w:shd w:val="clear" w:color="auto" w:fill="auto"/>
              <w:spacing w:after="160" w:line="360" w:lineRule="auto"/>
              <w:ind w:left="44" w:right="43"/>
              <w:jc w:val="center"/>
              <w:rPr>
                <w:rFonts w:ascii="GHEA Grapalat" w:hAnsi="GHEA Grapalat"/>
                <w:sz w:val="24"/>
                <w:szCs w:val="24"/>
              </w:rPr>
            </w:pPr>
            <w:r w:rsidRPr="00131429">
              <w:rPr>
                <w:rStyle w:val="Bodytext2105pt"/>
                <w:rFonts w:ascii="GHEA Grapalat" w:hAnsi="GHEA Grapalat"/>
                <w:color w:val="auto"/>
                <w:sz w:val="24"/>
                <w:szCs w:val="24"/>
              </w:rPr>
              <w:t>2 մգ/լ</w:t>
            </w:r>
          </w:p>
        </w:tc>
      </w:tr>
      <w:tr w:rsidR="00703CFD" w:rsidRPr="00131429" w14:paraId="5D4257E9" w14:textId="77777777" w:rsidTr="00056721">
        <w:trPr>
          <w:jc w:val="center"/>
        </w:trPr>
        <w:tc>
          <w:tcPr>
            <w:tcW w:w="3555" w:type="dxa"/>
            <w:vMerge/>
            <w:shd w:val="clear" w:color="auto" w:fill="FFFFFF"/>
          </w:tcPr>
          <w:p w14:paraId="7D794B0B" w14:textId="77777777" w:rsidR="00703CFD" w:rsidRPr="00131429" w:rsidRDefault="00703CFD" w:rsidP="00056721">
            <w:pPr>
              <w:spacing w:after="160" w:line="360" w:lineRule="auto"/>
              <w:ind w:left="44" w:right="43"/>
              <w:rPr>
                <w:rFonts w:ascii="GHEA Grapalat" w:hAnsi="GHEA Grapalat"/>
                <w:sz w:val="24"/>
                <w:szCs w:val="24"/>
              </w:rPr>
            </w:pPr>
          </w:p>
        </w:tc>
        <w:tc>
          <w:tcPr>
            <w:tcW w:w="4374" w:type="dxa"/>
            <w:shd w:val="clear" w:color="auto" w:fill="FFFFFF"/>
          </w:tcPr>
          <w:p w14:paraId="3140E5CD" w14:textId="77777777" w:rsidR="00703CFD" w:rsidRPr="00131429" w:rsidRDefault="00703CFD" w:rsidP="00056721">
            <w:pPr>
              <w:pStyle w:val="Bodytext20"/>
              <w:shd w:val="clear" w:color="auto" w:fill="auto"/>
              <w:spacing w:after="160" w:line="360" w:lineRule="auto"/>
              <w:ind w:left="44" w:right="43"/>
              <w:jc w:val="left"/>
              <w:rPr>
                <w:rFonts w:ascii="GHEA Grapalat" w:hAnsi="GHEA Grapalat"/>
                <w:sz w:val="24"/>
                <w:szCs w:val="24"/>
              </w:rPr>
            </w:pPr>
            <w:r w:rsidRPr="00131429">
              <w:rPr>
                <w:rStyle w:val="Bodytext2105pt"/>
                <w:rFonts w:ascii="GHEA Grapalat" w:hAnsi="GHEA Grapalat"/>
                <w:color w:val="auto"/>
                <w:sz w:val="24"/>
                <w:szCs w:val="24"/>
              </w:rPr>
              <w:t xml:space="preserve">Կենսաբանական ակտիվ սննդային հավելումներ (հեղուկ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փոշենման). Կենսաբանական ակտիվ սննդային հավելումներ՝ վիտամիններ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հանքային նյութեր՝ օշարակների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ծամվող հաբերի տեսքով</w:t>
            </w:r>
          </w:p>
        </w:tc>
        <w:tc>
          <w:tcPr>
            <w:tcW w:w="2310" w:type="dxa"/>
            <w:shd w:val="clear" w:color="auto" w:fill="FFFFFF"/>
          </w:tcPr>
          <w:p w14:paraId="21BCA63E" w14:textId="77777777" w:rsidR="00703CFD" w:rsidRPr="00131429" w:rsidRDefault="00703CFD" w:rsidP="00056721">
            <w:pPr>
              <w:pStyle w:val="Bodytext20"/>
              <w:shd w:val="clear" w:color="auto" w:fill="auto"/>
              <w:spacing w:after="160" w:line="360" w:lineRule="auto"/>
              <w:ind w:left="44" w:right="43"/>
              <w:jc w:val="center"/>
              <w:rPr>
                <w:rFonts w:ascii="GHEA Grapalat" w:hAnsi="GHEA Grapalat"/>
                <w:sz w:val="24"/>
                <w:szCs w:val="24"/>
              </w:rPr>
            </w:pPr>
            <w:r w:rsidRPr="00131429">
              <w:rPr>
                <w:rStyle w:val="Bodytext2105pt"/>
                <w:rFonts w:ascii="GHEA Grapalat" w:hAnsi="GHEA Grapalat"/>
                <w:color w:val="auto"/>
                <w:sz w:val="24"/>
                <w:szCs w:val="24"/>
              </w:rPr>
              <w:t>2 մգ/լ</w:t>
            </w:r>
          </w:p>
        </w:tc>
      </w:tr>
      <w:tr w:rsidR="00703CFD" w:rsidRPr="00131429" w14:paraId="0DEE1E5F" w14:textId="77777777" w:rsidTr="00056721">
        <w:trPr>
          <w:jc w:val="center"/>
        </w:trPr>
        <w:tc>
          <w:tcPr>
            <w:tcW w:w="3555" w:type="dxa"/>
            <w:vMerge w:val="restart"/>
            <w:shd w:val="clear" w:color="auto" w:fill="FFFFFF"/>
          </w:tcPr>
          <w:p w14:paraId="5533791C" w14:textId="77777777" w:rsidR="00703CFD" w:rsidRPr="00131429" w:rsidRDefault="00703CFD" w:rsidP="00056721">
            <w:pPr>
              <w:pStyle w:val="Bodytext20"/>
              <w:shd w:val="clear" w:color="auto" w:fill="auto"/>
              <w:spacing w:after="160" w:line="360" w:lineRule="auto"/>
              <w:ind w:left="44" w:right="43"/>
              <w:jc w:val="left"/>
              <w:rPr>
                <w:rFonts w:ascii="GHEA Grapalat" w:hAnsi="GHEA Grapalat"/>
                <w:sz w:val="24"/>
                <w:szCs w:val="24"/>
              </w:rPr>
            </w:pPr>
            <w:r w:rsidRPr="00131429">
              <w:rPr>
                <w:rStyle w:val="Bodytext2105pt"/>
                <w:rFonts w:ascii="GHEA Grapalat" w:hAnsi="GHEA Grapalat"/>
                <w:color w:val="auto"/>
                <w:sz w:val="24"/>
                <w:szCs w:val="24"/>
              </w:rPr>
              <w:t>Տաումատին (Е957)</w:t>
            </w:r>
            <w:r w:rsidRPr="00131429">
              <w:rPr>
                <w:rStyle w:val="Bodytext2105pt"/>
                <w:rFonts w:ascii="GHEA Grapalat" w:hAnsi="GHEA Grapalat"/>
                <w:color w:val="auto"/>
                <w:sz w:val="24"/>
                <w:szCs w:val="24"/>
                <w:vertAlign w:val="superscript"/>
              </w:rPr>
              <w:t>1</w:t>
            </w:r>
          </w:p>
        </w:tc>
        <w:tc>
          <w:tcPr>
            <w:tcW w:w="4374" w:type="dxa"/>
            <w:shd w:val="clear" w:color="auto" w:fill="FFFFFF"/>
          </w:tcPr>
          <w:p w14:paraId="32B9FD7E" w14:textId="77777777" w:rsidR="00703CFD" w:rsidRPr="00131429" w:rsidRDefault="00703CFD" w:rsidP="00056721">
            <w:pPr>
              <w:pStyle w:val="Bodytext20"/>
              <w:shd w:val="clear" w:color="auto" w:fill="auto"/>
              <w:spacing w:after="160" w:line="360" w:lineRule="auto"/>
              <w:ind w:left="44" w:right="43"/>
              <w:jc w:val="left"/>
              <w:rPr>
                <w:rFonts w:ascii="GHEA Grapalat" w:hAnsi="GHEA Grapalat"/>
                <w:sz w:val="24"/>
                <w:szCs w:val="24"/>
              </w:rPr>
            </w:pPr>
            <w:r w:rsidRPr="00131429">
              <w:rPr>
                <w:rStyle w:val="Bodytext2105pt"/>
                <w:rFonts w:ascii="GHEA Grapalat" w:hAnsi="GHEA Grapalat"/>
                <w:color w:val="auto"/>
                <w:sz w:val="24"/>
                <w:szCs w:val="24"/>
              </w:rPr>
              <w:t>Մաստակ շաքարով</w:t>
            </w:r>
          </w:p>
        </w:tc>
        <w:tc>
          <w:tcPr>
            <w:tcW w:w="2310" w:type="dxa"/>
            <w:shd w:val="clear" w:color="auto" w:fill="FFFFFF"/>
          </w:tcPr>
          <w:p w14:paraId="243E87D8" w14:textId="77777777" w:rsidR="00703CFD" w:rsidRPr="00131429" w:rsidRDefault="00703CFD" w:rsidP="00056721">
            <w:pPr>
              <w:pStyle w:val="Bodytext20"/>
              <w:shd w:val="clear" w:color="auto" w:fill="auto"/>
              <w:spacing w:after="160" w:line="360" w:lineRule="auto"/>
              <w:ind w:left="44" w:right="43"/>
              <w:jc w:val="center"/>
              <w:rPr>
                <w:rFonts w:ascii="GHEA Grapalat" w:hAnsi="GHEA Grapalat"/>
                <w:sz w:val="24"/>
                <w:szCs w:val="24"/>
              </w:rPr>
            </w:pPr>
            <w:r w:rsidRPr="00131429">
              <w:rPr>
                <w:rStyle w:val="Bodytext2105pt"/>
                <w:rFonts w:ascii="GHEA Grapalat" w:hAnsi="GHEA Grapalat"/>
                <w:color w:val="auto"/>
                <w:sz w:val="24"/>
                <w:szCs w:val="24"/>
              </w:rPr>
              <w:t>10 մգ/կգ</w:t>
            </w:r>
          </w:p>
        </w:tc>
      </w:tr>
      <w:tr w:rsidR="00703CFD" w:rsidRPr="00131429" w14:paraId="128F6149" w14:textId="77777777" w:rsidTr="00056721">
        <w:trPr>
          <w:jc w:val="center"/>
        </w:trPr>
        <w:tc>
          <w:tcPr>
            <w:tcW w:w="3555" w:type="dxa"/>
            <w:vMerge/>
            <w:shd w:val="clear" w:color="auto" w:fill="FFFFFF"/>
          </w:tcPr>
          <w:p w14:paraId="030FDF22" w14:textId="77777777" w:rsidR="00703CFD" w:rsidRPr="00131429" w:rsidRDefault="00703CFD" w:rsidP="00056721">
            <w:pPr>
              <w:spacing w:after="160" w:line="360" w:lineRule="auto"/>
              <w:ind w:left="44" w:right="43"/>
              <w:rPr>
                <w:rFonts w:ascii="GHEA Grapalat" w:hAnsi="GHEA Grapalat"/>
                <w:sz w:val="24"/>
                <w:szCs w:val="24"/>
              </w:rPr>
            </w:pPr>
          </w:p>
        </w:tc>
        <w:tc>
          <w:tcPr>
            <w:tcW w:w="4374" w:type="dxa"/>
            <w:shd w:val="clear" w:color="auto" w:fill="FFFFFF"/>
          </w:tcPr>
          <w:p w14:paraId="12EFCCCF" w14:textId="77777777" w:rsidR="00703CFD" w:rsidRPr="00131429" w:rsidRDefault="00703CFD" w:rsidP="00056721">
            <w:pPr>
              <w:pStyle w:val="Bodytext20"/>
              <w:shd w:val="clear" w:color="auto" w:fill="auto"/>
              <w:spacing w:after="160" w:line="360" w:lineRule="auto"/>
              <w:ind w:left="44" w:right="43"/>
              <w:jc w:val="left"/>
              <w:rPr>
                <w:rFonts w:ascii="GHEA Grapalat" w:hAnsi="GHEA Grapalat"/>
                <w:sz w:val="24"/>
                <w:szCs w:val="24"/>
              </w:rPr>
            </w:pPr>
            <w:r w:rsidRPr="00131429">
              <w:rPr>
                <w:rStyle w:val="Bodytext2105pt"/>
                <w:rFonts w:ascii="GHEA Grapalat" w:hAnsi="GHEA Grapalat"/>
                <w:color w:val="auto"/>
                <w:sz w:val="24"/>
                <w:szCs w:val="24"/>
              </w:rPr>
              <w:t>Աղանդերներ</w:t>
            </w:r>
          </w:p>
        </w:tc>
        <w:tc>
          <w:tcPr>
            <w:tcW w:w="2310" w:type="dxa"/>
            <w:shd w:val="clear" w:color="auto" w:fill="FFFFFF"/>
          </w:tcPr>
          <w:p w14:paraId="1490D02F" w14:textId="77777777" w:rsidR="00703CFD" w:rsidRPr="00131429" w:rsidRDefault="00703CFD" w:rsidP="00056721">
            <w:pPr>
              <w:pStyle w:val="Bodytext20"/>
              <w:shd w:val="clear" w:color="auto" w:fill="auto"/>
              <w:spacing w:after="160" w:line="360" w:lineRule="auto"/>
              <w:ind w:left="44" w:right="43"/>
              <w:jc w:val="center"/>
              <w:rPr>
                <w:rFonts w:ascii="GHEA Grapalat" w:hAnsi="GHEA Grapalat"/>
                <w:sz w:val="24"/>
                <w:szCs w:val="24"/>
              </w:rPr>
            </w:pPr>
            <w:r w:rsidRPr="00131429">
              <w:rPr>
                <w:rStyle w:val="Bodytext2105pt"/>
                <w:rFonts w:ascii="GHEA Grapalat" w:hAnsi="GHEA Grapalat"/>
                <w:color w:val="auto"/>
                <w:sz w:val="24"/>
                <w:szCs w:val="24"/>
              </w:rPr>
              <w:t>5 մգ/կգ</w:t>
            </w:r>
          </w:p>
        </w:tc>
      </w:tr>
      <w:tr w:rsidR="00703CFD" w:rsidRPr="00131429" w14:paraId="39207D10" w14:textId="77777777" w:rsidTr="00056721">
        <w:trPr>
          <w:jc w:val="center"/>
        </w:trPr>
        <w:tc>
          <w:tcPr>
            <w:tcW w:w="3555" w:type="dxa"/>
            <w:vMerge/>
            <w:shd w:val="clear" w:color="auto" w:fill="FFFFFF"/>
          </w:tcPr>
          <w:p w14:paraId="2193E891" w14:textId="77777777" w:rsidR="00703CFD" w:rsidRPr="00131429" w:rsidRDefault="00703CFD" w:rsidP="00056721">
            <w:pPr>
              <w:spacing w:after="160" w:line="360" w:lineRule="auto"/>
              <w:ind w:left="44" w:right="43"/>
              <w:rPr>
                <w:rFonts w:ascii="GHEA Grapalat" w:hAnsi="GHEA Grapalat"/>
                <w:sz w:val="24"/>
                <w:szCs w:val="24"/>
              </w:rPr>
            </w:pPr>
          </w:p>
        </w:tc>
        <w:tc>
          <w:tcPr>
            <w:tcW w:w="4374" w:type="dxa"/>
            <w:shd w:val="clear" w:color="auto" w:fill="FFFFFF"/>
          </w:tcPr>
          <w:p w14:paraId="424DBB3F" w14:textId="77777777" w:rsidR="00703CFD" w:rsidRPr="00131429" w:rsidRDefault="00703CFD" w:rsidP="00056721">
            <w:pPr>
              <w:pStyle w:val="Bodytext20"/>
              <w:shd w:val="clear" w:color="auto" w:fill="auto"/>
              <w:spacing w:after="160" w:line="360" w:lineRule="auto"/>
              <w:ind w:left="44" w:right="43"/>
              <w:jc w:val="left"/>
              <w:rPr>
                <w:rFonts w:ascii="GHEA Grapalat" w:hAnsi="GHEA Grapalat"/>
                <w:sz w:val="24"/>
                <w:szCs w:val="24"/>
              </w:rPr>
            </w:pPr>
            <w:r w:rsidRPr="00131429">
              <w:rPr>
                <w:rStyle w:val="Bodytext2105pt"/>
                <w:rFonts w:ascii="GHEA Grapalat" w:hAnsi="GHEA Grapalat"/>
                <w:color w:val="auto"/>
                <w:sz w:val="24"/>
                <w:szCs w:val="24"/>
              </w:rPr>
              <w:t>Ոչ ալկոհոլային խմիչքներ բուրավետիչներով</w:t>
            </w:r>
          </w:p>
        </w:tc>
        <w:tc>
          <w:tcPr>
            <w:tcW w:w="2310" w:type="dxa"/>
            <w:shd w:val="clear" w:color="auto" w:fill="FFFFFF"/>
          </w:tcPr>
          <w:p w14:paraId="3B153F0C" w14:textId="77777777" w:rsidR="00703CFD" w:rsidRPr="00131429" w:rsidRDefault="00703CFD" w:rsidP="00056721">
            <w:pPr>
              <w:pStyle w:val="Bodytext20"/>
              <w:shd w:val="clear" w:color="auto" w:fill="auto"/>
              <w:spacing w:after="160" w:line="360" w:lineRule="auto"/>
              <w:ind w:left="44" w:right="43"/>
              <w:jc w:val="center"/>
              <w:rPr>
                <w:rFonts w:ascii="GHEA Grapalat" w:hAnsi="GHEA Grapalat"/>
                <w:sz w:val="24"/>
                <w:szCs w:val="24"/>
              </w:rPr>
            </w:pPr>
            <w:r w:rsidRPr="00131429">
              <w:rPr>
                <w:rStyle w:val="Bodytext2105pt"/>
                <w:rFonts w:ascii="GHEA Grapalat" w:hAnsi="GHEA Grapalat"/>
                <w:color w:val="auto"/>
                <w:sz w:val="24"/>
                <w:szCs w:val="24"/>
              </w:rPr>
              <w:t>0.5 մգ/լ</w:t>
            </w:r>
          </w:p>
        </w:tc>
      </w:tr>
      <w:tr w:rsidR="00703CFD" w:rsidRPr="00131429" w14:paraId="41BE00C0" w14:textId="77777777" w:rsidTr="00056721">
        <w:trPr>
          <w:jc w:val="center"/>
        </w:trPr>
        <w:tc>
          <w:tcPr>
            <w:tcW w:w="3555" w:type="dxa"/>
            <w:vMerge/>
            <w:shd w:val="clear" w:color="auto" w:fill="FFFFFF"/>
          </w:tcPr>
          <w:p w14:paraId="2E6A9027" w14:textId="77777777" w:rsidR="00703CFD" w:rsidRPr="00131429" w:rsidRDefault="00703CFD" w:rsidP="00056721">
            <w:pPr>
              <w:spacing w:after="160" w:line="360" w:lineRule="auto"/>
              <w:ind w:left="44" w:right="43"/>
              <w:rPr>
                <w:rFonts w:ascii="GHEA Grapalat" w:hAnsi="GHEA Grapalat"/>
                <w:sz w:val="24"/>
                <w:szCs w:val="24"/>
              </w:rPr>
            </w:pPr>
          </w:p>
        </w:tc>
        <w:tc>
          <w:tcPr>
            <w:tcW w:w="6684" w:type="dxa"/>
            <w:gridSpan w:val="2"/>
            <w:shd w:val="clear" w:color="auto" w:fill="FFFFFF"/>
          </w:tcPr>
          <w:p w14:paraId="4928EAA1" w14:textId="77777777" w:rsidR="00703CFD" w:rsidRPr="00131429" w:rsidRDefault="00703CFD" w:rsidP="00056721">
            <w:pPr>
              <w:pStyle w:val="Bodytext20"/>
              <w:shd w:val="clear" w:color="auto" w:fill="auto"/>
              <w:spacing w:after="160" w:line="360" w:lineRule="auto"/>
              <w:ind w:left="44" w:right="43"/>
              <w:jc w:val="center"/>
              <w:rPr>
                <w:rFonts w:ascii="GHEA Grapalat" w:hAnsi="GHEA Grapalat"/>
                <w:sz w:val="24"/>
                <w:szCs w:val="24"/>
              </w:rPr>
            </w:pPr>
            <w:r w:rsidRPr="00131429">
              <w:rPr>
                <w:rStyle w:val="Bodytext2105pt"/>
                <w:rFonts w:ascii="GHEA Grapalat" w:hAnsi="GHEA Grapalat"/>
                <w:color w:val="auto"/>
                <w:sz w:val="24"/>
                <w:szCs w:val="24"/>
              </w:rPr>
              <w:t>Տե՛ս 13</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րդ հավելվածը</w:t>
            </w:r>
          </w:p>
        </w:tc>
      </w:tr>
    </w:tbl>
    <w:p w14:paraId="312F8C8F" w14:textId="77777777" w:rsidR="00703CFD" w:rsidRPr="00131429" w:rsidRDefault="00703CFD" w:rsidP="002A44D0">
      <w:pPr>
        <w:spacing w:after="160" w:line="360" w:lineRule="auto"/>
        <w:ind w:right="-8" w:firstLine="567"/>
        <w:rPr>
          <w:rFonts w:ascii="GHEA Grapalat" w:hAnsi="GHEA Grapalat"/>
          <w:sz w:val="24"/>
          <w:szCs w:val="24"/>
        </w:rPr>
      </w:pPr>
    </w:p>
    <w:p w14:paraId="08301661" w14:textId="77777777" w:rsidR="00703CFD" w:rsidRPr="00131429" w:rsidRDefault="00703CFD" w:rsidP="00056721">
      <w:pPr>
        <w:pStyle w:val="Bodytext20"/>
        <w:shd w:val="clear" w:color="auto" w:fill="auto"/>
        <w:spacing w:after="160" w:line="360" w:lineRule="auto"/>
        <w:ind w:right="-8" w:firstLine="567"/>
        <w:jc w:val="both"/>
        <w:rPr>
          <w:rFonts w:ascii="GHEA Grapalat" w:hAnsi="GHEA Grapalat"/>
          <w:sz w:val="24"/>
          <w:szCs w:val="24"/>
        </w:rPr>
      </w:pPr>
      <w:r w:rsidRPr="00131429">
        <w:rPr>
          <w:rFonts w:ascii="GHEA Grapalat" w:hAnsi="GHEA Grapalat"/>
          <w:sz w:val="24"/>
          <w:szCs w:val="24"/>
        </w:rPr>
        <w:t>Ծանոթագրություն.</w:t>
      </w:r>
    </w:p>
    <w:p w14:paraId="37D74534" w14:textId="77777777" w:rsidR="00703CFD" w:rsidRPr="00131429" w:rsidRDefault="00703CFD" w:rsidP="008172EE">
      <w:pPr>
        <w:pStyle w:val="Bodytext20"/>
        <w:shd w:val="clear" w:color="auto" w:fill="auto"/>
        <w:spacing w:after="160" w:line="360" w:lineRule="auto"/>
        <w:ind w:right="-8" w:firstLine="567"/>
        <w:jc w:val="both"/>
        <w:rPr>
          <w:rFonts w:ascii="GHEA Grapalat" w:hAnsi="GHEA Grapalat"/>
          <w:sz w:val="24"/>
          <w:szCs w:val="24"/>
        </w:rPr>
      </w:pPr>
      <w:r w:rsidRPr="00131429">
        <w:rPr>
          <w:rFonts w:ascii="GHEA Grapalat" w:hAnsi="GHEA Grapalat"/>
          <w:sz w:val="24"/>
          <w:szCs w:val="24"/>
          <w:vertAlign w:val="superscript"/>
        </w:rPr>
        <w:t>1</w:t>
      </w:r>
      <w:r w:rsidRPr="00131429">
        <w:rPr>
          <w:rFonts w:ascii="GHEA Grapalat" w:hAnsi="GHEA Grapalat"/>
          <w:sz w:val="24"/>
          <w:szCs w:val="24"/>
        </w:rPr>
        <w:t>-</w:t>
      </w:r>
      <w:r w:rsidR="0052241E" w:rsidRPr="00131429">
        <w:rPr>
          <w:rFonts w:ascii="GHEA Grapalat" w:hAnsi="GHEA Grapalat"/>
          <w:sz w:val="24"/>
          <w:szCs w:val="24"/>
        </w:rPr>
        <w:t xml:space="preserve"> Ասպարտամի, կալիումի ացեսուլֆամի, նեոհեսպերդին դիհիդրոխալկոնի, նեոտամի </w:t>
      </w:r>
      <w:r w:rsidR="002A44D0" w:rsidRPr="00131429">
        <w:rPr>
          <w:rFonts w:ascii="GHEA Grapalat" w:hAnsi="GHEA Grapalat"/>
          <w:sz w:val="24"/>
          <w:szCs w:val="24"/>
        </w:rPr>
        <w:t>եւ</w:t>
      </w:r>
      <w:r w:rsidR="0052241E" w:rsidRPr="00131429">
        <w:rPr>
          <w:rFonts w:ascii="GHEA Grapalat" w:hAnsi="GHEA Grapalat"/>
          <w:sz w:val="24"/>
          <w:szCs w:val="24"/>
        </w:rPr>
        <w:t xml:space="preserve"> տաումատինի կիրառումը միայն որպես համի </w:t>
      </w:r>
      <w:r w:rsidR="002A44D0" w:rsidRPr="00131429">
        <w:rPr>
          <w:rFonts w:ascii="GHEA Grapalat" w:hAnsi="GHEA Grapalat"/>
          <w:sz w:val="24"/>
          <w:szCs w:val="24"/>
        </w:rPr>
        <w:t>եւ</w:t>
      </w:r>
      <w:r w:rsidR="0052241E" w:rsidRPr="00131429">
        <w:rPr>
          <w:rFonts w:ascii="GHEA Grapalat" w:hAnsi="GHEA Grapalat"/>
          <w:sz w:val="24"/>
          <w:szCs w:val="24"/>
        </w:rPr>
        <w:t xml:space="preserve"> բույրի ուժեղացուցիչ. մաստակի պատրաստման ժամանակ այդ սննդային հավելումների համակցված օգտագործման դեպքում դրանց կիրառման առավելագույն մակարդակները պետք է համամասնորեն նվազեցվեն, այսինքն՝ ընդհանուր զանգվածը (առանձին նյութերի առավելագույն մակարդակների %-ով արտահայտված) պետք է կազմի 100 %-ից ոչ ավելի։</w:t>
      </w:r>
      <w:r w:rsidRPr="00131429">
        <w:rPr>
          <w:rFonts w:ascii="GHEA Grapalat" w:hAnsi="GHEA Grapalat"/>
          <w:sz w:val="24"/>
          <w:szCs w:val="24"/>
        </w:rPr>
        <w:br w:type="page"/>
      </w:r>
    </w:p>
    <w:p w14:paraId="5886BE0C" w14:textId="77777777" w:rsidR="00703CFD" w:rsidRPr="00131429" w:rsidRDefault="00703CFD" w:rsidP="00087D9B">
      <w:pPr>
        <w:pStyle w:val="Heading120"/>
        <w:shd w:val="clear" w:color="auto" w:fill="auto"/>
        <w:spacing w:after="160" w:line="360" w:lineRule="auto"/>
        <w:ind w:left="2268" w:right="-8"/>
        <w:outlineLvl w:val="1"/>
        <w:rPr>
          <w:rFonts w:ascii="GHEA Grapalat" w:hAnsi="GHEA Grapalat"/>
          <w:sz w:val="24"/>
          <w:szCs w:val="24"/>
        </w:rPr>
      </w:pPr>
      <w:bookmarkStart w:id="55" w:name="bookmark6"/>
      <w:bookmarkStart w:id="56" w:name="_Toc469659425"/>
      <w:r w:rsidRPr="00131429">
        <w:rPr>
          <w:rFonts w:ascii="GHEA Grapalat" w:hAnsi="GHEA Grapalat"/>
          <w:sz w:val="24"/>
          <w:szCs w:val="24"/>
        </w:rPr>
        <w:lastRenderedPageBreak/>
        <w:t>Հավելված 17</w:t>
      </w:r>
      <w:bookmarkEnd w:id="55"/>
      <w:bookmarkEnd w:id="56"/>
    </w:p>
    <w:p w14:paraId="4435AA40" w14:textId="77777777" w:rsidR="00703CFD" w:rsidRPr="00131429" w:rsidRDefault="00703CFD" w:rsidP="00056721">
      <w:pPr>
        <w:pStyle w:val="Bodytext20"/>
        <w:shd w:val="clear" w:color="auto" w:fill="auto"/>
        <w:spacing w:after="160" w:line="360" w:lineRule="auto"/>
        <w:ind w:left="2268" w:right="-8"/>
        <w:rPr>
          <w:rFonts w:ascii="GHEA Grapalat" w:hAnsi="GHEA Grapalat"/>
          <w:sz w:val="24"/>
          <w:szCs w:val="24"/>
        </w:rPr>
      </w:pPr>
      <w:r w:rsidRPr="00131429">
        <w:rPr>
          <w:rFonts w:ascii="GHEA Grapalat" w:hAnsi="GHEA Grapalat"/>
          <w:sz w:val="24"/>
          <w:szCs w:val="24"/>
        </w:rPr>
        <w:t xml:space="preserve">«Սննդային հավելումների, բուրավետիչների </w:t>
      </w:r>
      <w:r w:rsidR="002A44D0" w:rsidRPr="00131429">
        <w:rPr>
          <w:rFonts w:ascii="GHEA Grapalat" w:hAnsi="GHEA Grapalat"/>
          <w:sz w:val="24"/>
          <w:szCs w:val="24"/>
        </w:rPr>
        <w:t>եւ</w:t>
      </w:r>
      <w:r w:rsidRPr="00131429">
        <w:rPr>
          <w:rFonts w:ascii="GHEA Grapalat" w:hAnsi="GHEA Grapalat"/>
          <w:sz w:val="24"/>
          <w:szCs w:val="24"/>
        </w:rPr>
        <w:t xml:space="preserve"> տեխնոլոգիական օժանդակ միջոցների անվտանգությանը ներկայացվող պահանջներ» տեխնիկական կանոնակարգի (ՄՄ ՏԿ 029/2012)</w:t>
      </w:r>
    </w:p>
    <w:p w14:paraId="59D1358F" w14:textId="77777777" w:rsidR="00703CFD" w:rsidRPr="00131429" w:rsidRDefault="00703CFD" w:rsidP="00056721">
      <w:pPr>
        <w:pStyle w:val="Bodytext20"/>
        <w:shd w:val="clear" w:color="auto" w:fill="auto"/>
        <w:spacing w:after="160" w:line="360" w:lineRule="auto"/>
        <w:ind w:left="2268" w:right="-8"/>
        <w:rPr>
          <w:rFonts w:ascii="GHEA Grapalat" w:hAnsi="GHEA Grapalat"/>
          <w:sz w:val="24"/>
          <w:szCs w:val="24"/>
        </w:rPr>
      </w:pPr>
    </w:p>
    <w:p w14:paraId="4A00A6C2" w14:textId="77777777" w:rsidR="00703CFD" w:rsidRPr="00131429" w:rsidRDefault="00703CFD" w:rsidP="00087D9B">
      <w:pPr>
        <w:pStyle w:val="Heading120"/>
        <w:shd w:val="clear" w:color="auto" w:fill="auto"/>
        <w:spacing w:after="160" w:line="360" w:lineRule="auto"/>
        <w:ind w:right="-8"/>
        <w:jc w:val="center"/>
        <w:outlineLvl w:val="1"/>
        <w:rPr>
          <w:rFonts w:ascii="GHEA Grapalat" w:hAnsi="GHEA Grapalat"/>
          <w:sz w:val="24"/>
          <w:szCs w:val="24"/>
        </w:rPr>
      </w:pPr>
      <w:bookmarkStart w:id="57" w:name="_Toc469659426"/>
      <w:r w:rsidRPr="00131429">
        <w:rPr>
          <w:rFonts w:ascii="GHEA Grapalat" w:hAnsi="GHEA Grapalat"/>
          <w:sz w:val="24"/>
          <w:szCs w:val="24"/>
        </w:rPr>
        <w:t>Գույնի կայունացուցիչների կիրառման հիգիենիկ նորմատիվներ</w:t>
      </w:r>
      <w:bookmarkEnd w:id="57"/>
    </w:p>
    <w:tbl>
      <w:tblPr>
        <w:tblOverlap w:val="never"/>
        <w:tblW w:w="10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094"/>
        <w:gridCol w:w="3656"/>
        <w:gridCol w:w="2551"/>
      </w:tblGrid>
      <w:tr w:rsidR="00703CFD" w:rsidRPr="00131429" w14:paraId="0B5DC537" w14:textId="77777777" w:rsidTr="00056721">
        <w:trPr>
          <w:jc w:val="center"/>
        </w:trPr>
        <w:tc>
          <w:tcPr>
            <w:tcW w:w="4094" w:type="dxa"/>
            <w:shd w:val="clear" w:color="auto" w:fill="FFFFFF"/>
          </w:tcPr>
          <w:p w14:paraId="160A4B54" w14:textId="77777777" w:rsidR="00703CFD" w:rsidRPr="00131429" w:rsidRDefault="00703CFD" w:rsidP="00056721">
            <w:pPr>
              <w:pStyle w:val="Bodytext20"/>
              <w:shd w:val="clear" w:color="auto" w:fill="auto"/>
              <w:spacing w:after="160" w:line="360" w:lineRule="auto"/>
              <w:ind w:left="48" w:right="78"/>
              <w:jc w:val="center"/>
              <w:rPr>
                <w:rFonts w:ascii="GHEA Grapalat" w:hAnsi="GHEA Grapalat"/>
                <w:sz w:val="24"/>
                <w:szCs w:val="24"/>
              </w:rPr>
            </w:pPr>
            <w:r w:rsidRPr="00131429">
              <w:rPr>
                <w:rStyle w:val="Bodytext210pt"/>
                <w:rFonts w:ascii="GHEA Grapalat" w:hAnsi="GHEA Grapalat"/>
                <w:color w:val="auto"/>
                <w:sz w:val="24"/>
                <w:szCs w:val="24"/>
              </w:rPr>
              <w:t>Սննդային հավելում (Е ինդեքս)</w:t>
            </w:r>
          </w:p>
        </w:tc>
        <w:tc>
          <w:tcPr>
            <w:tcW w:w="3656" w:type="dxa"/>
            <w:shd w:val="clear" w:color="auto" w:fill="FFFFFF"/>
          </w:tcPr>
          <w:p w14:paraId="23F889BE" w14:textId="77777777" w:rsidR="00703CFD" w:rsidRPr="00131429" w:rsidRDefault="00703CFD" w:rsidP="00056721">
            <w:pPr>
              <w:pStyle w:val="Bodytext20"/>
              <w:shd w:val="clear" w:color="auto" w:fill="auto"/>
              <w:spacing w:after="160" w:line="360" w:lineRule="auto"/>
              <w:ind w:left="48" w:right="78"/>
              <w:jc w:val="center"/>
              <w:rPr>
                <w:rFonts w:ascii="GHEA Grapalat" w:hAnsi="GHEA Grapalat"/>
                <w:sz w:val="24"/>
                <w:szCs w:val="24"/>
              </w:rPr>
            </w:pPr>
            <w:r w:rsidRPr="00131429">
              <w:rPr>
                <w:rStyle w:val="Bodytext210pt"/>
                <w:rFonts w:ascii="GHEA Grapalat" w:hAnsi="GHEA Grapalat"/>
                <w:color w:val="auto"/>
                <w:sz w:val="24"/>
                <w:szCs w:val="24"/>
              </w:rPr>
              <w:t>Սննդամթերք</w:t>
            </w:r>
          </w:p>
        </w:tc>
        <w:tc>
          <w:tcPr>
            <w:tcW w:w="2551" w:type="dxa"/>
            <w:shd w:val="clear" w:color="auto" w:fill="FFFFFF"/>
          </w:tcPr>
          <w:p w14:paraId="10C908A8" w14:textId="77777777" w:rsidR="00703CFD" w:rsidRPr="00131429" w:rsidRDefault="00703CFD" w:rsidP="00056721">
            <w:pPr>
              <w:pStyle w:val="Bodytext20"/>
              <w:shd w:val="clear" w:color="auto" w:fill="auto"/>
              <w:spacing w:after="160" w:line="360" w:lineRule="auto"/>
              <w:ind w:left="48" w:right="78"/>
              <w:jc w:val="center"/>
              <w:rPr>
                <w:rFonts w:ascii="GHEA Grapalat" w:hAnsi="GHEA Grapalat"/>
                <w:sz w:val="24"/>
                <w:szCs w:val="24"/>
              </w:rPr>
            </w:pPr>
            <w:r w:rsidRPr="00131429">
              <w:rPr>
                <w:rStyle w:val="Bodytext210pt"/>
                <w:rFonts w:ascii="GHEA Grapalat" w:hAnsi="GHEA Grapalat"/>
                <w:color w:val="auto"/>
                <w:sz w:val="24"/>
                <w:szCs w:val="24"/>
              </w:rPr>
              <w:t>Առավելագույն մակարդակը արտադրանքի մեջ</w:t>
            </w:r>
          </w:p>
        </w:tc>
      </w:tr>
      <w:tr w:rsidR="00703CFD" w:rsidRPr="00131429" w14:paraId="1B368D7A" w14:textId="77777777" w:rsidTr="00056721">
        <w:trPr>
          <w:jc w:val="center"/>
        </w:trPr>
        <w:tc>
          <w:tcPr>
            <w:tcW w:w="4094" w:type="dxa"/>
            <w:vMerge w:val="restart"/>
            <w:shd w:val="clear" w:color="auto" w:fill="FFFFFF"/>
          </w:tcPr>
          <w:p w14:paraId="27637A97" w14:textId="77777777" w:rsidR="00703CFD" w:rsidRPr="00131429" w:rsidRDefault="00703CFD" w:rsidP="00056721">
            <w:pPr>
              <w:pStyle w:val="Bodytext20"/>
              <w:shd w:val="clear" w:color="auto" w:fill="auto"/>
              <w:spacing w:after="160" w:line="360" w:lineRule="auto"/>
              <w:ind w:left="48" w:right="78"/>
              <w:jc w:val="left"/>
              <w:rPr>
                <w:rFonts w:ascii="GHEA Grapalat" w:hAnsi="GHEA Grapalat"/>
                <w:sz w:val="24"/>
                <w:szCs w:val="24"/>
              </w:rPr>
            </w:pPr>
            <w:r w:rsidRPr="00131429">
              <w:rPr>
                <w:rStyle w:val="Bodytext2105pt"/>
                <w:rFonts w:ascii="GHEA Grapalat" w:hAnsi="GHEA Grapalat"/>
                <w:color w:val="auto"/>
                <w:sz w:val="24"/>
                <w:szCs w:val="24"/>
              </w:rPr>
              <w:t xml:space="preserve">Ասկորբինաթթու (Е300)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դրա աղերը</w:t>
            </w:r>
          </w:p>
          <w:p w14:paraId="2E62C1C2" w14:textId="77777777" w:rsidR="00703CFD" w:rsidRPr="00131429" w:rsidRDefault="00703CFD" w:rsidP="00056721">
            <w:pPr>
              <w:pStyle w:val="Bodytext20"/>
              <w:shd w:val="clear" w:color="auto" w:fill="auto"/>
              <w:spacing w:after="160" w:line="360" w:lineRule="auto"/>
              <w:ind w:left="48" w:right="78"/>
              <w:jc w:val="left"/>
              <w:rPr>
                <w:rFonts w:ascii="GHEA Grapalat" w:hAnsi="GHEA Grapalat"/>
                <w:sz w:val="24"/>
                <w:szCs w:val="24"/>
              </w:rPr>
            </w:pPr>
            <w:r w:rsidRPr="00131429">
              <w:rPr>
                <w:rStyle w:val="Bodytext2105pt"/>
                <w:rFonts w:ascii="GHEA Grapalat" w:hAnsi="GHEA Grapalat"/>
                <w:color w:val="auto"/>
                <w:sz w:val="24"/>
                <w:szCs w:val="24"/>
              </w:rPr>
              <w:t>ասկորբատներ՝</w:t>
            </w:r>
            <w:r w:rsidR="00056721" w:rsidRPr="00131429">
              <w:rPr>
                <w:rStyle w:val="Bodytext2105pt"/>
                <w:rFonts w:ascii="GHEA Grapalat" w:hAnsi="GHEA Grapalat"/>
                <w:color w:val="auto"/>
                <w:sz w:val="24"/>
                <w:szCs w:val="24"/>
              </w:rPr>
              <w:br/>
            </w:r>
            <w:r w:rsidRPr="00131429">
              <w:rPr>
                <w:rStyle w:val="Bodytext2105pt"/>
                <w:rFonts w:ascii="GHEA Grapalat" w:hAnsi="GHEA Grapalat"/>
                <w:color w:val="auto"/>
                <w:sz w:val="24"/>
                <w:szCs w:val="24"/>
              </w:rPr>
              <w:t>կալիումի (Е303),</w:t>
            </w:r>
            <w:r w:rsidR="00056721" w:rsidRPr="00131429">
              <w:rPr>
                <w:rStyle w:val="Bodytext2105pt"/>
                <w:rFonts w:ascii="GHEA Grapalat" w:hAnsi="GHEA Grapalat"/>
                <w:color w:val="auto"/>
                <w:sz w:val="24"/>
                <w:szCs w:val="24"/>
              </w:rPr>
              <w:br/>
            </w:r>
            <w:r w:rsidRPr="00131429">
              <w:rPr>
                <w:rStyle w:val="Bodytext2105pt"/>
                <w:rFonts w:ascii="GHEA Grapalat" w:hAnsi="GHEA Grapalat"/>
                <w:color w:val="auto"/>
                <w:sz w:val="24"/>
                <w:szCs w:val="24"/>
              </w:rPr>
              <w:t>կալցիումի (Е302),</w:t>
            </w:r>
            <w:r w:rsidR="00056721" w:rsidRPr="00131429">
              <w:rPr>
                <w:rStyle w:val="Bodytext2105pt"/>
                <w:rFonts w:ascii="GHEA Grapalat" w:hAnsi="GHEA Grapalat"/>
                <w:color w:val="auto"/>
                <w:sz w:val="24"/>
                <w:szCs w:val="24"/>
              </w:rPr>
              <w:br/>
            </w:r>
            <w:r w:rsidRPr="00131429">
              <w:rPr>
                <w:rStyle w:val="Bodytext2105pt"/>
                <w:rFonts w:ascii="GHEA Grapalat" w:hAnsi="GHEA Grapalat"/>
                <w:color w:val="auto"/>
                <w:sz w:val="24"/>
                <w:szCs w:val="24"/>
              </w:rPr>
              <w:t>նատրիումի (Е301)</w:t>
            </w:r>
          </w:p>
        </w:tc>
        <w:tc>
          <w:tcPr>
            <w:tcW w:w="3656" w:type="dxa"/>
            <w:shd w:val="clear" w:color="auto" w:fill="FFFFFF"/>
          </w:tcPr>
          <w:p w14:paraId="1DAFED38" w14:textId="77777777" w:rsidR="00703CFD" w:rsidRPr="00131429" w:rsidRDefault="00703CFD" w:rsidP="00056721">
            <w:pPr>
              <w:pStyle w:val="Bodytext20"/>
              <w:shd w:val="clear" w:color="auto" w:fill="auto"/>
              <w:spacing w:after="160" w:line="360" w:lineRule="auto"/>
              <w:ind w:left="48" w:right="78"/>
              <w:jc w:val="left"/>
              <w:rPr>
                <w:rFonts w:ascii="GHEA Grapalat" w:hAnsi="GHEA Grapalat"/>
                <w:sz w:val="24"/>
                <w:szCs w:val="24"/>
              </w:rPr>
            </w:pPr>
            <w:r w:rsidRPr="00131429">
              <w:rPr>
                <w:rStyle w:val="Bodytext2105pt"/>
                <w:rFonts w:ascii="GHEA Grapalat" w:hAnsi="GHEA Grapalat"/>
                <w:color w:val="auto"/>
                <w:sz w:val="24"/>
                <w:szCs w:val="24"/>
              </w:rPr>
              <w:t>Համաձայն ՏՓ-ի</w:t>
            </w:r>
          </w:p>
        </w:tc>
        <w:tc>
          <w:tcPr>
            <w:tcW w:w="2551" w:type="dxa"/>
            <w:shd w:val="clear" w:color="auto" w:fill="FFFFFF"/>
          </w:tcPr>
          <w:p w14:paraId="012C4A99" w14:textId="77777777" w:rsidR="00703CFD" w:rsidRPr="00131429" w:rsidRDefault="00703CFD" w:rsidP="00056721">
            <w:pPr>
              <w:pStyle w:val="Bodytext20"/>
              <w:shd w:val="clear" w:color="auto" w:fill="auto"/>
              <w:spacing w:after="160" w:line="360" w:lineRule="auto"/>
              <w:ind w:left="48" w:right="78"/>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7A274B39" w14:textId="77777777" w:rsidTr="00056721">
        <w:trPr>
          <w:jc w:val="center"/>
        </w:trPr>
        <w:tc>
          <w:tcPr>
            <w:tcW w:w="4094" w:type="dxa"/>
            <w:vMerge/>
            <w:shd w:val="clear" w:color="auto" w:fill="FFFFFF"/>
          </w:tcPr>
          <w:p w14:paraId="16DE3626" w14:textId="77777777" w:rsidR="00703CFD" w:rsidRPr="00131429" w:rsidRDefault="00703CFD" w:rsidP="00056721">
            <w:pPr>
              <w:spacing w:after="160" w:line="360" w:lineRule="auto"/>
              <w:ind w:left="48" w:right="78"/>
              <w:rPr>
                <w:rFonts w:ascii="GHEA Grapalat" w:hAnsi="GHEA Grapalat"/>
                <w:sz w:val="24"/>
                <w:szCs w:val="24"/>
              </w:rPr>
            </w:pPr>
          </w:p>
        </w:tc>
        <w:tc>
          <w:tcPr>
            <w:tcW w:w="6207" w:type="dxa"/>
            <w:gridSpan w:val="2"/>
            <w:shd w:val="clear" w:color="auto" w:fill="FFFFFF"/>
          </w:tcPr>
          <w:p w14:paraId="65D010F4" w14:textId="77777777" w:rsidR="00703CFD" w:rsidRPr="00131429" w:rsidRDefault="00703CFD" w:rsidP="00056721">
            <w:pPr>
              <w:pStyle w:val="Bodytext20"/>
              <w:shd w:val="clear" w:color="auto" w:fill="auto"/>
              <w:spacing w:after="160" w:line="360" w:lineRule="auto"/>
              <w:ind w:left="48" w:right="78"/>
              <w:jc w:val="center"/>
              <w:rPr>
                <w:rFonts w:ascii="GHEA Grapalat" w:hAnsi="GHEA Grapalat"/>
                <w:sz w:val="24"/>
                <w:szCs w:val="24"/>
              </w:rPr>
            </w:pPr>
            <w:r w:rsidRPr="00131429">
              <w:rPr>
                <w:rStyle w:val="Bodytext2105pt"/>
                <w:rFonts w:ascii="GHEA Grapalat" w:hAnsi="GHEA Grapalat"/>
                <w:color w:val="auto"/>
                <w:sz w:val="24"/>
                <w:szCs w:val="24"/>
              </w:rPr>
              <w:t>Տե՛ս 4</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 xml:space="preserve">րդ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5</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րդ հավելվածները</w:t>
            </w:r>
          </w:p>
        </w:tc>
      </w:tr>
      <w:tr w:rsidR="00703CFD" w:rsidRPr="00131429" w14:paraId="42D4B930" w14:textId="77777777" w:rsidTr="00056721">
        <w:trPr>
          <w:jc w:val="center"/>
        </w:trPr>
        <w:tc>
          <w:tcPr>
            <w:tcW w:w="4094" w:type="dxa"/>
            <w:vMerge w:val="restart"/>
            <w:shd w:val="clear" w:color="auto" w:fill="FFFFFF"/>
          </w:tcPr>
          <w:p w14:paraId="507DC57D" w14:textId="77777777" w:rsidR="00703CFD" w:rsidRPr="00131429" w:rsidRDefault="00703CFD" w:rsidP="00056721">
            <w:pPr>
              <w:pStyle w:val="Bodytext20"/>
              <w:shd w:val="clear" w:color="auto" w:fill="auto"/>
              <w:spacing w:after="160" w:line="360" w:lineRule="auto"/>
              <w:ind w:left="48" w:right="78"/>
              <w:jc w:val="left"/>
              <w:rPr>
                <w:rFonts w:ascii="GHEA Grapalat" w:hAnsi="GHEA Grapalat"/>
                <w:sz w:val="24"/>
                <w:szCs w:val="24"/>
              </w:rPr>
            </w:pPr>
            <w:r w:rsidRPr="00131429">
              <w:rPr>
                <w:rStyle w:val="Bodytext2105pt"/>
                <w:rFonts w:ascii="GHEA Grapalat" w:hAnsi="GHEA Grapalat"/>
                <w:color w:val="auto"/>
                <w:sz w:val="24"/>
                <w:szCs w:val="24"/>
              </w:rPr>
              <w:t>Մագնեզիումի հիդրօքսիդ (Е528), մագնեզիումի կարբոնատ (Е504)</w:t>
            </w:r>
          </w:p>
        </w:tc>
        <w:tc>
          <w:tcPr>
            <w:tcW w:w="3656" w:type="dxa"/>
            <w:shd w:val="clear" w:color="auto" w:fill="FFFFFF"/>
          </w:tcPr>
          <w:p w14:paraId="040E28F3" w14:textId="77777777" w:rsidR="00703CFD" w:rsidRPr="00131429" w:rsidRDefault="00703CFD" w:rsidP="00056721">
            <w:pPr>
              <w:pStyle w:val="Bodytext20"/>
              <w:shd w:val="clear" w:color="auto" w:fill="auto"/>
              <w:spacing w:after="160" w:line="360" w:lineRule="auto"/>
              <w:ind w:left="48" w:right="78"/>
              <w:jc w:val="left"/>
              <w:rPr>
                <w:rFonts w:ascii="GHEA Grapalat" w:hAnsi="GHEA Grapalat"/>
                <w:sz w:val="24"/>
                <w:szCs w:val="24"/>
              </w:rPr>
            </w:pPr>
            <w:r w:rsidRPr="00131429">
              <w:rPr>
                <w:rStyle w:val="Bodytext2105pt"/>
                <w:rFonts w:ascii="GHEA Grapalat" w:hAnsi="GHEA Grapalat"/>
                <w:color w:val="auto"/>
                <w:sz w:val="24"/>
                <w:szCs w:val="24"/>
              </w:rPr>
              <w:t>Համաձայն ՏՓ-ի</w:t>
            </w:r>
          </w:p>
        </w:tc>
        <w:tc>
          <w:tcPr>
            <w:tcW w:w="2551" w:type="dxa"/>
            <w:shd w:val="clear" w:color="auto" w:fill="FFFFFF"/>
          </w:tcPr>
          <w:p w14:paraId="2E45B244" w14:textId="77777777" w:rsidR="00703CFD" w:rsidRPr="00131429" w:rsidRDefault="00703CFD" w:rsidP="00056721">
            <w:pPr>
              <w:pStyle w:val="Bodytext20"/>
              <w:shd w:val="clear" w:color="auto" w:fill="auto"/>
              <w:spacing w:after="160" w:line="360" w:lineRule="auto"/>
              <w:ind w:left="48" w:right="78"/>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706DC6F5" w14:textId="77777777" w:rsidTr="00056721">
        <w:trPr>
          <w:jc w:val="center"/>
        </w:trPr>
        <w:tc>
          <w:tcPr>
            <w:tcW w:w="4094" w:type="dxa"/>
            <w:vMerge/>
            <w:shd w:val="clear" w:color="auto" w:fill="FFFFFF"/>
          </w:tcPr>
          <w:p w14:paraId="75D14226" w14:textId="77777777" w:rsidR="00703CFD" w:rsidRPr="00131429" w:rsidRDefault="00703CFD" w:rsidP="00056721">
            <w:pPr>
              <w:spacing w:after="160" w:line="360" w:lineRule="auto"/>
              <w:ind w:left="48" w:right="78"/>
              <w:rPr>
                <w:rFonts w:ascii="GHEA Grapalat" w:hAnsi="GHEA Grapalat"/>
                <w:sz w:val="24"/>
                <w:szCs w:val="24"/>
              </w:rPr>
            </w:pPr>
          </w:p>
        </w:tc>
        <w:tc>
          <w:tcPr>
            <w:tcW w:w="6207" w:type="dxa"/>
            <w:gridSpan w:val="2"/>
            <w:shd w:val="clear" w:color="auto" w:fill="FFFFFF"/>
          </w:tcPr>
          <w:p w14:paraId="77E3923B" w14:textId="77777777" w:rsidR="00703CFD" w:rsidRPr="00131429" w:rsidRDefault="00703CFD" w:rsidP="00056721">
            <w:pPr>
              <w:pStyle w:val="Bodytext20"/>
              <w:shd w:val="clear" w:color="auto" w:fill="auto"/>
              <w:spacing w:after="160" w:line="360" w:lineRule="auto"/>
              <w:ind w:left="48" w:right="78"/>
              <w:jc w:val="center"/>
              <w:rPr>
                <w:rFonts w:ascii="GHEA Grapalat" w:hAnsi="GHEA Grapalat"/>
                <w:sz w:val="24"/>
                <w:szCs w:val="24"/>
              </w:rPr>
            </w:pPr>
            <w:r w:rsidRPr="00131429">
              <w:rPr>
                <w:rStyle w:val="Bodytext2105pt"/>
                <w:rFonts w:ascii="GHEA Grapalat" w:hAnsi="GHEA Grapalat"/>
                <w:color w:val="auto"/>
                <w:sz w:val="24"/>
                <w:szCs w:val="24"/>
              </w:rPr>
              <w:t>Տե՛ս 7</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րդ հավելվածը</w:t>
            </w:r>
          </w:p>
        </w:tc>
      </w:tr>
      <w:tr w:rsidR="00703CFD" w:rsidRPr="00131429" w14:paraId="27995481" w14:textId="77777777" w:rsidTr="00056721">
        <w:trPr>
          <w:jc w:val="center"/>
        </w:trPr>
        <w:tc>
          <w:tcPr>
            <w:tcW w:w="4094" w:type="dxa"/>
            <w:vMerge w:val="restart"/>
            <w:shd w:val="clear" w:color="auto" w:fill="FFFFFF"/>
          </w:tcPr>
          <w:p w14:paraId="3E76AA01" w14:textId="77777777" w:rsidR="00703CFD" w:rsidRPr="00131429" w:rsidRDefault="00703CFD" w:rsidP="00056721">
            <w:pPr>
              <w:pStyle w:val="Bodytext20"/>
              <w:shd w:val="clear" w:color="auto" w:fill="auto"/>
              <w:spacing w:after="160" w:line="360" w:lineRule="auto"/>
              <w:ind w:left="48" w:right="78"/>
              <w:jc w:val="left"/>
              <w:rPr>
                <w:rFonts w:ascii="GHEA Grapalat" w:hAnsi="GHEA Grapalat"/>
                <w:sz w:val="24"/>
                <w:szCs w:val="24"/>
              </w:rPr>
            </w:pPr>
            <w:r w:rsidRPr="00131429">
              <w:rPr>
                <w:rStyle w:val="Bodytext2105pt"/>
                <w:rFonts w:ascii="GHEA Grapalat" w:hAnsi="GHEA Grapalat"/>
                <w:color w:val="auto"/>
                <w:sz w:val="24"/>
                <w:szCs w:val="24"/>
              </w:rPr>
              <w:t>Իզոասկորբինաթթու (էրիտորբաթթու) (Е315),</w:t>
            </w:r>
            <w:r w:rsidR="00056721" w:rsidRPr="00131429">
              <w:rPr>
                <w:rStyle w:val="Bodytext2105pt"/>
                <w:rFonts w:ascii="GHEA Grapalat" w:hAnsi="GHEA Grapalat"/>
                <w:color w:val="auto"/>
                <w:sz w:val="24"/>
                <w:szCs w:val="24"/>
              </w:rPr>
              <w:t xml:space="preserve"> </w:t>
            </w:r>
            <w:r w:rsidRPr="00131429">
              <w:rPr>
                <w:rStyle w:val="Bodytext2105pt"/>
                <w:rFonts w:ascii="GHEA Grapalat" w:hAnsi="GHEA Grapalat"/>
                <w:color w:val="auto"/>
                <w:sz w:val="24"/>
                <w:szCs w:val="24"/>
              </w:rPr>
              <w:t>նատրիումի իզոասկորբատ (Е316)</w:t>
            </w:r>
          </w:p>
        </w:tc>
        <w:tc>
          <w:tcPr>
            <w:tcW w:w="3656" w:type="dxa"/>
            <w:shd w:val="clear" w:color="auto" w:fill="FFFFFF"/>
          </w:tcPr>
          <w:p w14:paraId="6964ABB9" w14:textId="77777777" w:rsidR="00703CFD" w:rsidRPr="00131429" w:rsidRDefault="00703CFD" w:rsidP="00056721">
            <w:pPr>
              <w:pStyle w:val="Bodytext20"/>
              <w:shd w:val="clear" w:color="auto" w:fill="auto"/>
              <w:spacing w:after="160" w:line="360" w:lineRule="auto"/>
              <w:ind w:left="48" w:right="78"/>
              <w:jc w:val="left"/>
              <w:rPr>
                <w:rFonts w:ascii="GHEA Grapalat" w:hAnsi="GHEA Grapalat"/>
                <w:sz w:val="24"/>
                <w:szCs w:val="24"/>
              </w:rPr>
            </w:pPr>
            <w:r w:rsidRPr="00131429">
              <w:rPr>
                <w:rStyle w:val="Bodytext2105pt"/>
                <w:rFonts w:ascii="GHEA Grapalat" w:hAnsi="GHEA Grapalat"/>
                <w:color w:val="auto"/>
                <w:sz w:val="24"/>
                <w:szCs w:val="24"/>
              </w:rPr>
              <w:t>Խմիչքներ ոչ ալկոհոլային, ալկոհոլային</w:t>
            </w:r>
          </w:p>
        </w:tc>
        <w:tc>
          <w:tcPr>
            <w:tcW w:w="2551" w:type="dxa"/>
            <w:shd w:val="clear" w:color="auto" w:fill="FFFFFF"/>
          </w:tcPr>
          <w:p w14:paraId="561CBD5C" w14:textId="77777777" w:rsidR="00703CFD" w:rsidRPr="00131429" w:rsidRDefault="00703CFD" w:rsidP="00056721">
            <w:pPr>
              <w:pStyle w:val="Bodytext20"/>
              <w:shd w:val="clear" w:color="auto" w:fill="auto"/>
              <w:spacing w:after="160" w:line="360" w:lineRule="auto"/>
              <w:ind w:left="48" w:right="78"/>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49C38736" w14:textId="77777777" w:rsidTr="00056721">
        <w:trPr>
          <w:jc w:val="center"/>
        </w:trPr>
        <w:tc>
          <w:tcPr>
            <w:tcW w:w="4094" w:type="dxa"/>
            <w:vMerge/>
            <w:shd w:val="clear" w:color="auto" w:fill="FFFFFF"/>
          </w:tcPr>
          <w:p w14:paraId="404BA9C9" w14:textId="77777777" w:rsidR="00703CFD" w:rsidRPr="00131429" w:rsidRDefault="00703CFD" w:rsidP="00056721">
            <w:pPr>
              <w:spacing w:after="160" w:line="360" w:lineRule="auto"/>
              <w:ind w:left="48" w:right="78"/>
              <w:rPr>
                <w:rFonts w:ascii="GHEA Grapalat" w:hAnsi="GHEA Grapalat"/>
                <w:sz w:val="24"/>
                <w:szCs w:val="24"/>
              </w:rPr>
            </w:pPr>
          </w:p>
        </w:tc>
        <w:tc>
          <w:tcPr>
            <w:tcW w:w="6207" w:type="dxa"/>
            <w:gridSpan w:val="2"/>
            <w:shd w:val="clear" w:color="auto" w:fill="FFFFFF"/>
          </w:tcPr>
          <w:p w14:paraId="31BD6474" w14:textId="77777777" w:rsidR="00703CFD" w:rsidRPr="00131429" w:rsidRDefault="00703CFD" w:rsidP="00056721">
            <w:pPr>
              <w:pStyle w:val="Bodytext20"/>
              <w:shd w:val="clear" w:color="auto" w:fill="auto"/>
              <w:spacing w:after="160" w:line="360" w:lineRule="auto"/>
              <w:ind w:left="48" w:right="78"/>
              <w:jc w:val="center"/>
              <w:rPr>
                <w:rFonts w:ascii="GHEA Grapalat" w:hAnsi="GHEA Grapalat"/>
                <w:sz w:val="24"/>
                <w:szCs w:val="24"/>
              </w:rPr>
            </w:pPr>
            <w:r w:rsidRPr="00131429">
              <w:rPr>
                <w:rStyle w:val="Bodytext2105pt"/>
                <w:rFonts w:ascii="GHEA Grapalat" w:hAnsi="GHEA Grapalat"/>
                <w:color w:val="auto"/>
                <w:sz w:val="24"/>
                <w:szCs w:val="24"/>
              </w:rPr>
              <w:t>Տե՛ս 4</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րդ հավելվածը</w:t>
            </w:r>
          </w:p>
        </w:tc>
      </w:tr>
      <w:tr w:rsidR="00703CFD" w:rsidRPr="00131429" w14:paraId="7D7B7BC6" w14:textId="77777777" w:rsidTr="00056721">
        <w:trPr>
          <w:jc w:val="center"/>
        </w:trPr>
        <w:tc>
          <w:tcPr>
            <w:tcW w:w="4094" w:type="dxa"/>
            <w:shd w:val="clear" w:color="auto" w:fill="FFFFFF"/>
          </w:tcPr>
          <w:p w14:paraId="6D2710FC" w14:textId="77777777" w:rsidR="00703CFD" w:rsidRPr="00131429" w:rsidRDefault="00703CFD" w:rsidP="00056721">
            <w:pPr>
              <w:pStyle w:val="Bodytext20"/>
              <w:shd w:val="clear" w:color="auto" w:fill="auto"/>
              <w:spacing w:after="160" w:line="360" w:lineRule="auto"/>
              <w:ind w:left="48" w:right="78"/>
              <w:jc w:val="left"/>
              <w:rPr>
                <w:rFonts w:ascii="GHEA Grapalat" w:hAnsi="GHEA Grapalat"/>
                <w:sz w:val="24"/>
                <w:szCs w:val="24"/>
              </w:rPr>
            </w:pPr>
            <w:r w:rsidRPr="00131429">
              <w:rPr>
                <w:rStyle w:val="Bodytext2105pt"/>
                <w:rFonts w:ascii="GHEA Grapalat" w:hAnsi="GHEA Grapalat"/>
                <w:color w:val="auto"/>
                <w:sz w:val="24"/>
                <w:szCs w:val="24"/>
              </w:rPr>
              <w:t>կալիումի նիտրատ (Е252), նատրիումի նիտրատ (Е251)</w:t>
            </w:r>
          </w:p>
        </w:tc>
        <w:tc>
          <w:tcPr>
            <w:tcW w:w="6207" w:type="dxa"/>
            <w:gridSpan w:val="2"/>
            <w:shd w:val="clear" w:color="auto" w:fill="FFFFFF"/>
          </w:tcPr>
          <w:p w14:paraId="0EC382BE" w14:textId="77777777" w:rsidR="00703CFD" w:rsidRPr="00131429" w:rsidRDefault="00703CFD" w:rsidP="00056721">
            <w:pPr>
              <w:pStyle w:val="Bodytext20"/>
              <w:shd w:val="clear" w:color="auto" w:fill="auto"/>
              <w:spacing w:after="160" w:line="360" w:lineRule="auto"/>
              <w:ind w:left="48" w:right="78"/>
              <w:jc w:val="center"/>
              <w:rPr>
                <w:rFonts w:ascii="GHEA Grapalat" w:hAnsi="GHEA Grapalat"/>
                <w:sz w:val="24"/>
                <w:szCs w:val="24"/>
              </w:rPr>
            </w:pPr>
            <w:r w:rsidRPr="00131429">
              <w:rPr>
                <w:rStyle w:val="Bodytext2105pt"/>
                <w:rFonts w:ascii="GHEA Grapalat" w:hAnsi="GHEA Grapalat"/>
                <w:color w:val="auto"/>
                <w:sz w:val="24"/>
                <w:szCs w:val="24"/>
              </w:rPr>
              <w:t>Տե՛ս 8</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րդ հավելվածը</w:t>
            </w:r>
          </w:p>
        </w:tc>
      </w:tr>
      <w:tr w:rsidR="00703CFD" w:rsidRPr="00131429" w14:paraId="55D8F56D" w14:textId="77777777" w:rsidTr="00056721">
        <w:trPr>
          <w:jc w:val="center"/>
        </w:trPr>
        <w:tc>
          <w:tcPr>
            <w:tcW w:w="4094" w:type="dxa"/>
            <w:shd w:val="clear" w:color="auto" w:fill="FFFFFF"/>
          </w:tcPr>
          <w:p w14:paraId="05486972" w14:textId="77777777" w:rsidR="00703CFD" w:rsidRPr="00131429" w:rsidRDefault="00703CFD" w:rsidP="00056721">
            <w:pPr>
              <w:pStyle w:val="Bodytext20"/>
              <w:shd w:val="clear" w:color="auto" w:fill="auto"/>
              <w:spacing w:after="160" w:line="360" w:lineRule="auto"/>
              <w:ind w:left="48" w:right="78"/>
              <w:jc w:val="left"/>
              <w:rPr>
                <w:rFonts w:ascii="GHEA Grapalat" w:hAnsi="GHEA Grapalat"/>
                <w:sz w:val="24"/>
                <w:szCs w:val="24"/>
              </w:rPr>
            </w:pPr>
            <w:r w:rsidRPr="00131429">
              <w:rPr>
                <w:rStyle w:val="Bodytext2105pt"/>
                <w:rFonts w:ascii="GHEA Grapalat" w:hAnsi="GHEA Grapalat"/>
                <w:color w:val="auto"/>
                <w:sz w:val="24"/>
                <w:szCs w:val="24"/>
              </w:rPr>
              <w:t xml:space="preserve">կալիումի նիտրիտ (Е249), </w:t>
            </w:r>
            <w:r w:rsidRPr="00131429">
              <w:rPr>
                <w:rStyle w:val="Bodytext2105pt"/>
                <w:rFonts w:ascii="GHEA Grapalat" w:hAnsi="GHEA Grapalat"/>
                <w:color w:val="auto"/>
                <w:sz w:val="24"/>
                <w:szCs w:val="24"/>
              </w:rPr>
              <w:lastRenderedPageBreak/>
              <w:t>նատրիումի նիտրիտ (Е250)</w:t>
            </w:r>
          </w:p>
        </w:tc>
        <w:tc>
          <w:tcPr>
            <w:tcW w:w="6207" w:type="dxa"/>
            <w:gridSpan w:val="2"/>
            <w:shd w:val="clear" w:color="auto" w:fill="FFFFFF"/>
          </w:tcPr>
          <w:p w14:paraId="46020079" w14:textId="77777777" w:rsidR="00703CFD" w:rsidRPr="00131429" w:rsidRDefault="00703CFD" w:rsidP="00056721">
            <w:pPr>
              <w:pStyle w:val="Bodytext20"/>
              <w:shd w:val="clear" w:color="auto" w:fill="auto"/>
              <w:spacing w:after="160" w:line="360" w:lineRule="auto"/>
              <w:ind w:left="48" w:right="78"/>
              <w:jc w:val="center"/>
              <w:rPr>
                <w:rFonts w:ascii="GHEA Grapalat" w:hAnsi="GHEA Grapalat"/>
                <w:sz w:val="24"/>
                <w:szCs w:val="24"/>
              </w:rPr>
            </w:pPr>
            <w:r w:rsidRPr="00131429">
              <w:rPr>
                <w:rStyle w:val="Bodytext2105pt"/>
                <w:rFonts w:ascii="GHEA Grapalat" w:hAnsi="GHEA Grapalat"/>
                <w:color w:val="auto"/>
                <w:sz w:val="24"/>
                <w:szCs w:val="24"/>
              </w:rPr>
              <w:lastRenderedPageBreak/>
              <w:t>Տե՛ս 8</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րդ հավելվածը</w:t>
            </w:r>
          </w:p>
        </w:tc>
      </w:tr>
      <w:tr w:rsidR="00703CFD" w:rsidRPr="00131429" w14:paraId="4FE171E1" w14:textId="77777777" w:rsidTr="00056721">
        <w:trPr>
          <w:jc w:val="center"/>
        </w:trPr>
        <w:tc>
          <w:tcPr>
            <w:tcW w:w="4094" w:type="dxa"/>
            <w:shd w:val="clear" w:color="auto" w:fill="FFFFFF"/>
          </w:tcPr>
          <w:p w14:paraId="7F4C3DC5" w14:textId="77777777" w:rsidR="00703CFD" w:rsidRPr="00131429" w:rsidRDefault="00703CFD" w:rsidP="00056721">
            <w:pPr>
              <w:pStyle w:val="Bodytext20"/>
              <w:shd w:val="clear" w:color="auto" w:fill="auto"/>
              <w:spacing w:after="160" w:line="360" w:lineRule="auto"/>
              <w:ind w:left="48" w:right="78"/>
              <w:jc w:val="left"/>
              <w:rPr>
                <w:rFonts w:ascii="GHEA Grapalat" w:hAnsi="GHEA Grapalat"/>
                <w:sz w:val="24"/>
                <w:szCs w:val="24"/>
              </w:rPr>
            </w:pPr>
            <w:r w:rsidRPr="00131429">
              <w:rPr>
                <w:rStyle w:val="Bodytext2105pt"/>
                <w:rFonts w:ascii="GHEA Grapalat" w:hAnsi="GHEA Grapalat"/>
                <w:color w:val="auto"/>
                <w:sz w:val="24"/>
                <w:szCs w:val="24"/>
              </w:rPr>
              <w:t xml:space="preserve">Երկաթի լակտատ (Е585), </w:t>
            </w:r>
            <w:r w:rsidR="00056721" w:rsidRPr="00131429">
              <w:rPr>
                <w:rStyle w:val="Bodytext2105pt"/>
                <w:rFonts w:ascii="GHEA Grapalat" w:hAnsi="GHEA Grapalat"/>
                <w:color w:val="auto"/>
                <w:sz w:val="24"/>
                <w:szCs w:val="24"/>
              </w:rPr>
              <w:br/>
            </w:r>
            <w:r w:rsidRPr="00131429">
              <w:rPr>
                <w:rStyle w:val="Bodytext2105pt"/>
                <w:rFonts w:ascii="GHEA Grapalat" w:hAnsi="GHEA Grapalat"/>
                <w:color w:val="auto"/>
                <w:sz w:val="24"/>
                <w:szCs w:val="24"/>
              </w:rPr>
              <w:t>երկաթի գլյուկոնատ (Е579)</w:t>
            </w:r>
          </w:p>
        </w:tc>
        <w:tc>
          <w:tcPr>
            <w:tcW w:w="3656" w:type="dxa"/>
            <w:shd w:val="clear" w:color="auto" w:fill="FFFFFF"/>
          </w:tcPr>
          <w:p w14:paraId="2AEAB357" w14:textId="77777777" w:rsidR="00703CFD" w:rsidRPr="00131429" w:rsidRDefault="00703CFD" w:rsidP="00056721">
            <w:pPr>
              <w:pStyle w:val="Bodytext20"/>
              <w:shd w:val="clear" w:color="auto" w:fill="auto"/>
              <w:spacing w:after="160" w:line="360" w:lineRule="auto"/>
              <w:ind w:left="48" w:right="78"/>
              <w:jc w:val="left"/>
              <w:rPr>
                <w:rFonts w:ascii="GHEA Grapalat" w:hAnsi="GHEA Grapalat"/>
                <w:sz w:val="24"/>
                <w:szCs w:val="24"/>
              </w:rPr>
            </w:pPr>
            <w:r w:rsidRPr="00131429">
              <w:rPr>
                <w:rStyle w:val="Bodytext2105pt"/>
                <w:rFonts w:ascii="GHEA Grapalat" w:hAnsi="GHEA Grapalat"/>
                <w:color w:val="auto"/>
                <w:sz w:val="24"/>
                <w:szCs w:val="24"/>
              </w:rPr>
              <w:t>Ձիթապտուղներ (օքսիդացման եղանակով մգեցման համար)</w:t>
            </w:r>
          </w:p>
        </w:tc>
        <w:tc>
          <w:tcPr>
            <w:tcW w:w="2551" w:type="dxa"/>
            <w:shd w:val="clear" w:color="auto" w:fill="FFFFFF"/>
          </w:tcPr>
          <w:p w14:paraId="08EEE55A" w14:textId="77777777" w:rsidR="00703CFD" w:rsidRPr="00131429" w:rsidRDefault="00703CFD" w:rsidP="00056721">
            <w:pPr>
              <w:pStyle w:val="Bodytext20"/>
              <w:shd w:val="clear" w:color="auto" w:fill="auto"/>
              <w:spacing w:after="160" w:line="360" w:lineRule="auto"/>
              <w:ind w:left="48" w:right="78"/>
              <w:jc w:val="center"/>
              <w:rPr>
                <w:rFonts w:ascii="GHEA Grapalat" w:hAnsi="GHEA Grapalat"/>
                <w:sz w:val="24"/>
                <w:szCs w:val="24"/>
              </w:rPr>
            </w:pPr>
            <w:r w:rsidRPr="00131429">
              <w:rPr>
                <w:rStyle w:val="Bodytext2105pt"/>
                <w:rFonts w:ascii="GHEA Grapalat" w:hAnsi="GHEA Grapalat"/>
                <w:color w:val="auto"/>
                <w:sz w:val="24"/>
                <w:szCs w:val="24"/>
              </w:rPr>
              <w:t>150 մգ/կգ, երկաթի (Fe) վերահաշվարկով</w:t>
            </w:r>
          </w:p>
        </w:tc>
      </w:tr>
    </w:tbl>
    <w:p w14:paraId="16DAA9D2" w14:textId="77777777" w:rsidR="00703CFD" w:rsidRPr="00131429" w:rsidRDefault="00703CFD" w:rsidP="002A44D0">
      <w:pPr>
        <w:spacing w:after="160" w:line="360" w:lineRule="auto"/>
        <w:ind w:right="-8" w:firstLine="567"/>
        <w:rPr>
          <w:rFonts w:ascii="GHEA Grapalat" w:hAnsi="GHEA Grapalat"/>
          <w:sz w:val="24"/>
          <w:szCs w:val="24"/>
        </w:rPr>
      </w:pPr>
      <w:r w:rsidRPr="00131429">
        <w:rPr>
          <w:rFonts w:ascii="GHEA Grapalat" w:hAnsi="GHEA Grapalat"/>
          <w:sz w:val="24"/>
          <w:szCs w:val="24"/>
        </w:rPr>
        <w:br w:type="page"/>
      </w:r>
    </w:p>
    <w:p w14:paraId="5DB19209" w14:textId="77777777" w:rsidR="00703CFD" w:rsidRPr="00131429" w:rsidRDefault="00703CFD" w:rsidP="00087D9B">
      <w:pPr>
        <w:pStyle w:val="Heading120"/>
        <w:shd w:val="clear" w:color="auto" w:fill="auto"/>
        <w:spacing w:after="160" w:line="360" w:lineRule="auto"/>
        <w:ind w:left="2268" w:right="-8"/>
        <w:outlineLvl w:val="1"/>
        <w:rPr>
          <w:rFonts w:ascii="GHEA Grapalat" w:hAnsi="GHEA Grapalat"/>
          <w:sz w:val="24"/>
          <w:szCs w:val="24"/>
        </w:rPr>
      </w:pPr>
      <w:bookmarkStart w:id="58" w:name="bookmark8"/>
      <w:bookmarkStart w:id="59" w:name="_Toc469659427"/>
      <w:r w:rsidRPr="00131429">
        <w:rPr>
          <w:rFonts w:ascii="GHEA Grapalat" w:hAnsi="GHEA Grapalat"/>
          <w:sz w:val="24"/>
          <w:szCs w:val="24"/>
        </w:rPr>
        <w:lastRenderedPageBreak/>
        <w:t>Հավելված 18</w:t>
      </w:r>
      <w:bookmarkEnd w:id="58"/>
      <w:bookmarkEnd w:id="59"/>
    </w:p>
    <w:p w14:paraId="003C5EAE" w14:textId="77777777" w:rsidR="00703CFD" w:rsidRPr="00131429" w:rsidRDefault="00703CFD" w:rsidP="00056721">
      <w:pPr>
        <w:pStyle w:val="Bodytext20"/>
        <w:shd w:val="clear" w:color="auto" w:fill="auto"/>
        <w:spacing w:after="160" w:line="360" w:lineRule="auto"/>
        <w:ind w:left="2268" w:right="-8"/>
        <w:rPr>
          <w:rFonts w:ascii="GHEA Grapalat" w:hAnsi="GHEA Grapalat"/>
          <w:sz w:val="24"/>
          <w:szCs w:val="24"/>
        </w:rPr>
      </w:pPr>
      <w:r w:rsidRPr="00131429">
        <w:rPr>
          <w:rFonts w:ascii="GHEA Grapalat" w:hAnsi="GHEA Grapalat"/>
          <w:sz w:val="24"/>
          <w:szCs w:val="24"/>
        </w:rPr>
        <w:t xml:space="preserve">«Սննդային հավելումների, բուրավետիչների </w:t>
      </w:r>
      <w:r w:rsidR="002A44D0" w:rsidRPr="00131429">
        <w:rPr>
          <w:rFonts w:ascii="GHEA Grapalat" w:hAnsi="GHEA Grapalat"/>
          <w:sz w:val="24"/>
          <w:szCs w:val="24"/>
        </w:rPr>
        <w:t>եւ</w:t>
      </w:r>
      <w:r w:rsidRPr="00131429">
        <w:rPr>
          <w:rFonts w:ascii="GHEA Grapalat" w:hAnsi="GHEA Grapalat"/>
          <w:sz w:val="24"/>
          <w:szCs w:val="24"/>
        </w:rPr>
        <w:t xml:space="preserve"> տեխնոլոգիական օժանդակ միջոցների անվտանգությանը ներկայացվող պահանջներ» տեխնիկական կանոնակարգի (ՄՄ ՏԿ 029/2012)</w:t>
      </w:r>
    </w:p>
    <w:p w14:paraId="2708F2E8" w14:textId="77777777" w:rsidR="00703CFD" w:rsidRPr="00131429" w:rsidRDefault="00703CFD" w:rsidP="00056721">
      <w:pPr>
        <w:pStyle w:val="Bodytext20"/>
        <w:shd w:val="clear" w:color="auto" w:fill="auto"/>
        <w:spacing w:after="160" w:line="360" w:lineRule="auto"/>
        <w:ind w:right="-8"/>
        <w:rPr>
          <w:rFonts w:ascii="GHEA Grapalat" w:hAnsi="GHEA Grapalat"/>
          <w:sz w:val="24"/>
          <w:szCs w:val="24"/>
        </w:rPr>
      </w:pPr>
    </w:p>
    <w:p w14:paraId="1D5B82E1" w14:textId="77777777" w:rsidR="00703CFD" w:rsidRPr="00131429" w:rsidRDefault="00703CFD" w:rsidP="00087D9B">
      <w:pPr>
        <w:pStyle w:val="Heading120"/>
        <w:shd w:val="clear" w:color="auto" w:fill="auto"/>
        <w:spacing w:after="160" w:line="360" w:lineRule="auto"/>
        <w:ind w:right="-8"/>
        <w:jc w:val="center"/>
        <w:outlineLvl w:val="1"/>
        <w:rPr>
          <w:rFonts w:ascii="GHEA Grapalat" w:hAnsi="GHEA Grapalat"/>
          <w:sz w:val="24"/>
          <w:szCs w:val="24"/>
        </w:rPr>
      </w:pPr>
      <w:bookmarkStart w:id="60" w:name="bookmark9"/>
      <w:bookmarkStart w:id="61" w:name="_Toc469659428"/>
      <w:r w:rsidRPr="00131429">
        <w:rPr>
          <w:rFonts w:ascii="GHEA Grapalat" w:hAnsi="GHEA Grapalat"/>
          <w:sz w:val="24"/>
          <w:szCs w:val="24"/>
        </w:rPr>
        <w:t>Սննդամթերք, որի համար սահմանված է ինչպես «ՏՓ</w:t>
      </w:r>
      <w:r w:rsidR="002A44D0" w:rsidRPr="00131429">
        <w:rPr>
          <w:rFonts w:ascii="GHEA Grapalat" w:hAnsi="GHEA Grapalat"/>
          <w:sz w:val="24"/>
          <w:szCs w:val="24"/>
        </w:rPr>
        <w:t>-</w:t>
      </w:r>
      <w:r w:rsidRPr="00131429">
        <w:rPr>
          <w:rFonts w:ascii="GHEA Grapalat" w:hAnsi="GHEA Grapalat"/>
          <w:sz w:val="24"/>
          <w:szCs w:val="24"/>
        </w:rPr>
        <w:t>ի համաձայն» օգտագործվող սննդային հավելումների ցանկ, այնպես էլ դրանց կիրառման թույլատրելի մակարդակներ</w:t>
      </w:r>
      <w:bookmarkEnd w:id="60"/>
      <w:bookmarkEnd w:id="61"/>
      <w:r w:rsidRPr="00131429">
        <w:rPr>
          <w:rFonts w:ascii="GHEA Grapalat" w:hAnsi="GHEA Grapalat"/>
          <w:sz w:val="24"/>
          <w:szCs w:val="24"/>
        </w:rPr>
        <w:t xml:space="preserve"> </w:t>
      </w:r>
      <w:bookmarkStart w:id="62" w:name="bookmark10"/>
      <w:bookmarkEnd w:id="62"/>
    </w:p>
    <w:tbl>
      <w:tblPr>
        <w:tblOverlap w:val="neve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960"/>
        <w:gridCol w:w="4814"/>
        <w:gridCol w:w="2450"/>
      </w:tblGrid>
      <w:tr w:rsidR="00703CFD" w:rsidRPr="00131429" w14:paraId="10742C43" w14:textId="77777777" w:rsidTr="00056721">
        <w:trPr>
          <w:jc w:val="center"/>
        </w:trPr>
        <w:tc>
          <w:tcPr>
            <w:tcW w:w="2960" w:type="dxa"/>
            <w:shd w:val="clear" w:color="auto" w:fill="FFFFFF"/>
          </w:tcPr>
          <w:p w14:paraId="5AB8B65F" w14:textId="77777777" w:rsidR="00703CFD" w:rsidRPr="00131429" w:rsidRDefault="00703CFD"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pt"/>
                <w:rFonts w:ascii="GHEA Grapalat" w:hAnsi="GHEA Grapalat"/>
                <w:color w:val="auto"/>
                <w:sz w:val="24"/>
                <w:szCs w:val="24"/>
              </w:rPr>
              <w:t>Սննդամթերք</w:t>
            </w:r>
          </w:p>
        </w:tc>
        <w:tc>
          <w:tcPr>
            <w:tcW w:w="4814" w:type="dxa"/>
            <w:shd w:val="clear" w:color="auto" w:fill="FFFFFF"/>
          </w:tcPr>
          <w:p w14:paraId="7B394309" w14:textId="77777777" w:rsidR="00703CFD" w:rsidRPr="00131429" w:rsidRDefault="00703CFD"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pt"/>
                <w:rFonts w:ascii="GHEA Grapalat" w:hAnsi="GHEA Grapalat"/>
                <w:color w:val="auto"/>
                <w:sz w:val="24"/>
                <w:szCs w:val="24"/>
              </w:rPr>
              <w:t xml:space="preserve">Սննդային հավելում </w:t>
            </w:r>
            <w:r w:rsidR="00056721" w:rsidRPr="00131429">
              <w:rPr>
                <w:rStyle w:val="Bodytext210pt"/>
                <w:rFonts w:ascii="GHEA Grapalat" w:hAnsi="GHEA Grapalat"/>
                <w:color w:val="auto"/>
                <w:sz w:val="24"/>
                <w:szCs w:val="24"/>
              </w:rPr>
              <w:br/>
            </w:r>
            <w:r w:rsidRPr="00131429">
              <w:rPr>
                <w:rStyle w:val="Bodytext210pt"/>
                <w:rFonts w:ascii="GHEA Grapalat" w:hAnsi="GHEA Grapalat"/>
                <w:color w:val="auto"/>
                <w:sz w:val="24"/>
                <w:szCs w:val="24"/>
              </w:rPr>
              <w:t>(Е ինդեքս)</w:t>
            </w:r>
          </w:p>
        </w:tc>
        <w:tc>
          <w:tcPr>
            <w:tcW w:w="2450" w:type="dxa"/>
            <w:shd w:val="clear" w:color="auto" w:fill="FFFFFF"/>
          </w:tcPr>
          <w:p w14:paraId="5ECD9905" w14:textId="77777777" w:rsidR="00703CFD" w:rsidRPr="00131429" w:rsidRDefault="00703CFD"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pt"/>
                <w:rFonts w:ascii="GHEA Grapalat" w:hAnsi="GHEA Grapalat"/>
                <w:color w:val="auto"/>
                <w:sz w:val="24"/>
                <w:szCs w:val="24"/>
              </w:rPr>
              <w:t>Առավելագույն մակարդակը արտադրանքի մեջ</w:t>
            </w:r>
          </w:p>
        </w:tc>
      </w:tr>
      <w:tr w:rsidR="00703CFD" w:rsidRPr="00131429" w14:paraId="62D9120B" w14:textId="77777777" w:rsidTr="00056721">
        <w:trPr>
          <w:jc w:val="center"/>
        </w:trPr>
        <w:tc>
          <w:tcPr>
            <w:tcW w:w="2960" w:type="dxa"/>
            <w:vMerge w:val="restart"/>
            <w:shd w:val="clear" w:color="auto" w:fill="FFFFFF"/>
          </w:tcPr>
          <w:p w14:paraId="53D2B8D7" w14:textId="77777777" w:rsidR="00703CFD" w:rsidRPr="00131429" w:rsidRDefault="00703CFD"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95pt"/>
                <w:rFonts w:ascii="GHEA Grapalat" w:hAnsi="GHEA Grapalat"/>
                <w:color w:val="auto"/>
                <w:sz w:val="24"/>
                <w:szCs w:val="24"/>
              </w:rPr>
              <w:t xml:space="preserve">Մթերք կակաոյից </w:t>
            </w:r>
            <w:r w:rsidR="002A44D0" w:rsidRPr="00131429">
              <w:rPr>
                <w:rStyle w:val="Bodytext295pt"/>
                <w:rFonts w:ascii="GHEA Grapalat" w:hAnsi="GHEA Grapalat"/>
                <w:color w:val="auto"/>
                <w:sz w:val="24"/>
                <w:szCs w:val="24"/>
              </w:rPr>
              <w:t>եւ</w:t>
            </w:r>
            <w:r w:rsidRPr="00131429">
              <w:rPr>
                <w:rStyle w:val="Bodytext295pt"/>
                <w:rFonts w:ascii="GHEA Grapalat" w:hAnsi="GHEA Grapalat"/>
                <w:color w:val="auto"/>
                <w:sz w:val="24"/>
                <w:szCs w:val="24"/>
              </w:rPr>
              <w:t xml:space="preserve"> շոկոլադից</w:t>
            </w:r>
          </w:p>
        </w:tc>
        <w:tc>
          <w:tcPr>
            <w:tcW w:w="4814" w:type="dxa"/>
            <w:shd w:val="clear" w:color="auto" w:fill="FFFFFF"/>
          </w:tcPr>
          <w:p w14:paraId="5609FA47" w14:textId="77777777" w:rsidR="00703CFD" w:rsidRPr="00131429" w:rsidRDefault="00703CFD"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95pt"/>
                <w:rFonts w:ascii="GHEA Grapalat" w:hAnsi="GHEA Grapalat"/>
                <w:color w:val="auto"/>
                <w:sz w:val="24"/>
                <w:szCs w:val="24"/>
              </w:rPr>
              <w:t>Կիտրոնաթթու (Е330)</w:t>
            </w:r>
          </w:p>
        </w:tc>
        <w:tc>
          <w:tcPr>
            <w:tcW w:w="2450" w:type="dxa"/>
            <w:shd w:val="clear" w:color="auto" w:fill="FFFFFF"/>
          </w:tcPr>
          <w:p w14:paraId="57D35E64" w14:textId="77777777" w:rsidR="00703CFD" w:rsidRPr="00131429" w:rsidRDefault="00703CFD"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5 գ/կգ</w:t>
            </w:r>
          </w:p>
        </w:tc>
      </w:tr>
      <w:tr w:rsidR="00703CFD" w:rsidRPr="00131429" w14:paraId="5345228D" w14:textId="77777777" w:rsidTr="00056721">
        <w:trPr>
          <w:jc w:val="center"/>
        </w:trPr>
        <w:tc>
          <w:tcPr>
            <w:tcW w:w="2960" w:type="dxa"/>
            <w:vMerge/>
            <w:shd w:val="clear" w:color="auto" w:fill="FFFFFF"/>
          </w:tcPr>
          <w:p w14:paraId="3C962988" w14:textId="77777777" w:rsidR="00703CFD" w:rsidRPr="00131429" w:rsidRDefault="00703CFD" w:rsidP="008172EE">
            <w:pPr>
              <w:spacing w:after="160" w:line="355" w:lineRule="auto"/>
              <w:ind w:left="74" w:right="62"/>
              <w:rPr>
                <w:rFonts w:ascii="GHEA Grapalat" w:hAnsi="GHEA Grapalat"/>
                <w:sz w:val="24"/>
                <w:szCs w:val="24"/>
              </w:rPr>
            </w:pPr>
          </w:p>
        </w:tc>
        <w:tc>
          <w:tcPr>
            <w:tcW w:w="4814" w:type="dxa"/>
            <w:shd w:val="clear" w:color="auto" w:fill="FFFFFF"/>
          </w:tcPr>
          <w:p w14:paraId="67C411B5" w14:textId="77777777" w:rsidR="00703CFD" w:rsidRPr="00131429" w:rsidRDefault="00703CFD"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95pt"/>
                <w:rFonts w:ascii="GHEA Grapalat" w:hAnsi="GHEA Grapalat"/>
                <w:color w:val="auto"/>
                <w:sz w:val="24"/>
                <w:szCs w:val="24"/>
              </w:rPr>
              <w:t>Լեցիտիններ, ֆոսֆատիդներ (Е322)</w:t>
            </w:r>
          </w:p>
        </w:tc>
        <w:tc>
          <w:tcPr>
            <w:tcW w:w="2450" w:type="dxa"/>
            <w:shd w:val="clear" w:color="auto" w:fill="FFFFFF"/>
          </w:tcPr>
          <w:p w14:paraId="67E83BA5" w14:textId="77777777" w:rsidR="00703CFD" w:rsidRPr="00131429" w:rsidRDefault="00703CFD"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572EC06F" w14:textId="77777777" w:rsidTr="00056721">
        <w:trPr>
          <w:jc w:val="center"/>
        </w:trPr>
        <w:tc>
          <w:tcPr>
            <w:tcW w:w="2960" w:type="dxa"/>
            <w:vMerge/>
            <w:shd w:val="clear" w:color="auto" w:fill="FFFFFF"/>
          </w:tcPr>
          <w:p w14:paraId="1E4B4D7F" w14:textId="77777777" w:rsidR="00703CFD" w:rsidRPr="00131429" w:rsidRDefault="00703CFD" w:rsidP="008172EE">
            <w:pPr>
              <w:spacing w:after="160" w:line="355" w:lineRule="auto"/>
              <w:ind w:left="74" w:right="62"/>
              <w:rPr>
                <w:rFonts w:ascii="GHEA Grapalat" w:hAnsi="GHEA Grapalat"/>
                <w:sz w:val="24"/>
                <w:szCs w:val="24"/>
              </w:rPr>
            </w:pPr>
          </w:p>
        </w:tc>
        <w:tc>
          <w:tcPr>
            <w:tcW w:w="4814" w:type="dxa"/>
            <w:shd w:val="clear" w:color="auto" w:fill="FFFFFF"/>
          </w:tcPr>
          <w:p w14:paraId="49E8C58C" w14:textId="77777777" w:rsidR="00703CFD" w:rsidRPr="00131429" w:rsidRDefault="00703CFD"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95pt"/>
                <w:rFonts w:ascii="GHEA Grapalat" w:hAnsi="GHEA Grapalat"/>
                <w:color w:val="auto"/>
                <w:sz w:val="24"/>
                <w:szCs w:val="24"/>
              </w:rPr>
              <w:t>Գինեթթու (Е334)</w:t>
            </w:r>
          </w:p>
        </w:tc>
        <w:tc>
          <w:tcPr>
            <w:tcW w:w="2450" w:type="dxa"/>
            <w:shd w:val="clear" w:color="auto" w:fill="FFFFFF"/>
          </w:tcPr>
          <w:p w14:paraId="01EF5F7C" w14:textId="77777777" w:rsidR="00703CFD" w:rsidRPr="00131429" w:rsidRDefault="00703CFD"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5 գ/կգ</w:t>
            </w:r>
          </w:p>
        </w:tc>
      </w:tr>
      <w:tr w:rsidR="00703CFD" w:rsidRPr="00131429" w14:paraId="4E9FDAEB" w14:textId="77777777" w:rsidTr="00056721">
        <w:trPr>
          <w:jc w:val="center"/>
        </w:trPr>
        <w:tc>
          <w:tcPr>
            <w:tcW w:w="2960" w:type="dxa"/>
            <w:vMerge/>
            <w:shd w:val="clear" w:color="auto" w:fill="FFFFFF"/>
          </w:tcPr>
          <w:p w14:paraId="3799387F" w14:textId="77777777" w:rsidR="00703CFD" w:rsidRPr="00131429" w:rsidRDefault="00703CFD" w:rsidP="008172EE">
            <w:pPr>
              <w:spacing w:after="160" w:line="355" w:lineRule="auto"/>
              <w:ind w:left="74" w:right="62"/>
              <w:rPr>
                <w:rFonts w:ascii="GHEA Grapalat" w:hAnsi="GHEA Grapalat"/>
                <w:sz w:val="24"/>
                <w:szCs w:val="24"/>
              </w:rPr>
            </w:pPr>
          </w:p>
        </w:tc>
        <w:tc>
          <w:tcPr>
            <w:tcW w:w="4814" w:type="dxa"/>
            <w:shd w:val="clear" w:color="auto" w:fill="FFFFFF"/>
          </w:tcPr>
          <w:p w14:paraId="0C192646" w14:textId="77777777" w:rsidR="00703CFD" w:rsidRPr="00131429" w:rsidRDefault="00703CFD"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95pt"/>
                <w:rFonts w:ascii="GHEA Grapalat" w:hAnsi="GHEA Grapalat"/>
                <w:color w:val="auto"/>
                <w:sz w:val="24"/>
                <w:szCs w:val="24"/>
              </w:rPr>
              <w:t>Գլիցերին (Е422)</w:t>
            </w:r>
          </w:p>
        </w:tc>
        <w:tc>
          <w:tcPr>
            <w:tcW w:w="2450" w:type="dxa"/>
            <w:shd w:val="clear" w:color="auto" w:fill="FFFFFF"/>
          </w:tcPr>
          <w:p w14:paraId="3BDDFF81" w14:textId="77777777" w:rsidR="00703CFD" w:rsidRPr="00131429" w:rsidRDefault="00703CFD"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3DF5690A" w14:textId="77777777" w:rsidTr="00056721">
        <w:trPr>
          <w:jc w:val="center"/>
        </w:trPr>
        <w:tc>
          <w:tcPr>
            <w:tcW w:w="2960" w:type="dxa"/>
            <w:vMerge/>
            <w:shd w:val="clear" w:color="auto" w:fill="FFFFFF"/>
          </w:tcPr>
          <w:p w14:paraId="659E4827" w14:textId="77777777" w:rsidR="00703CFD" w:rsidRPr="00131429" w:rsidRDefault="00703CFD" w:rsidP="008172EE">
            <w:pPr>
              <w:spacing w:after="160" w:line="355" w:lineRule="auto"/>
              <w:ind w:left="74" w:right="62"/>
              <w:rPr>
                <w:rFonts w:ascii="GHEA Grapalat" w:hAnsi="GHEA Grapalat"/>
                <w:sz w:val="24"/>
                <w:szCs w:val="24"/>
              </w:rPr>
            </w:pPr>
          </w:p>
        </w:tc>
        <w:tc>
          <w:tcPr>
            <w:tcW w:w="4814" w:type="dxa"/>
            <w:shd w:val="clear" w:color="auto" w:fill="FFFFFF"/>
          </w:tcPr>
          <w:p w14:paraId="0442F7C2" w14:textId="77777777" w:rsidR="00703CFD" w:rsidRPr="00131429" w:rsidRDefault="00703CFD"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95pt"/>
                <w:rFonts w:ascii="GHEA Grapalat" w:hAnsi="GHEA Grapalat"/>
                <w:color w:val="auto"/>
                <w:sz w:val="24"/>
                <w:szCs w:val="24"/>
              </w:rPr>
              <w:t xml:space="preserve">Ճարպաթթուների մոնո- </w:t>
            </w:r>
            <w:r w:rsidR="002A44D0" w:rsidRPr="00131429">
              <w:rPr>
                <w:rStyle w:val="Bodytext295pt"/>
                <w:rFonts w:ascii="GHEA Grapalat" w:hAnsi="GHEA Grapalat"/>
                <w:color w:val="auto"/>
                <w:sz w:val="24"/>
                <w:szCs w:val="24"/>
              </w:rPr>
              <w:t>եւ</w:t>
            </w:r>
            <w:r w:rsidRPr="00131429">
              <w:rPr>
                <w:rStyle w:val="Bodytext295pt"/>
                <w:rFonts w:ascii="GHEA Grapalat" w:hAnsi="GHEA Grapalat"/>
                <w:color w:val="auto"/>
                <w:sz w:val="24"/>
                <w:szCs w:val="24"/>
              </w:rPr>
              <w:t xml:space="preserve"> դիգլիցերիդներ (Е471)</w:t>
            </w:r>
          </w:p>
        </w:tc>
        <w:tc>
          <w:tcPr>
            <w:tcW w:w="2450" w:type="dxa"/>
            <w:shd w:val="clear" w:color="auto" w:fill="FFFFFF"/>
          </w:tcPr>
          <w:p w14:paraId="18277D0F" w14:textId="77777777" w:rsidR="00703CFD" w:rsidRPr="00131429" w:rsidRDefault="00703CFD"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21B3EFC3" w14:textId="77777777" w:rsidTr="00056721">
        <w:trPr>
          <w:jc w:val="center"/>
        </w:trPr>
        <w:tc>
          <w:tcPr>
            <w:tcW w:w="2960" w:type="dxa"/>
            <w:vMerge/>
            <w:shd w:val="clear" w:color="auto" w:fill="FFFFFF"/>
          </w:tcPr>
          <w:p w14:paraId="0ACB6E24" w14:textId="77777777" w:rsidR="00703CFD" w:rsidRPr="00131429" w:rsidRDefault="00703CFD" w:rsidP="008172EE">
            <w:pPr>
              <w:spacing w:after="160" w:line="355" w:lineRule="auto"/>
              <w:ind w:left="74" w:right="62"/>
              <w:rPr>
                <w:rFonts w:ascii="GHEA Grapalat" w:hAnsi="GHEA Grapalat"/>
                <w:sz w:val="24"/>
                <w:szCs w:val="24"/>
              </w:rPr>
            </w:pPr>
          </w:p>
        </w:tc>
        <w:tc>
          <w:tcPr>
            <w:tcW w:w="4814" w:type="dxa"/>
            <w:shd w:val="clear" w:color="auto" w:fill="FFFFFF"/>
          </w:tcPr>
          <w:p w14:paraId="394D15D3" w14:textId="77777777" w:rsidR="00703CFD" w:rsidRPr="00131429" w:rsidRDefault="00703CFD"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95pt"/>
                <w:rFonts w:ascii="GHEA Grapalat" w:hAnsi="GHEA Grapalat"/>
                <w:color w:val="auto"/>
                <w:sz w:val="24"/>
                <w:szCs w:val="24"/>
              </w:rPr>
              <w:t xml:space="preserve">Գլիցերինի </w:t>
            </w:r>
            <w:r w:rsidR="002A44D0" w:rsidRPr="00131429">
              <w:rPr>
                <w:rStyle w:val="Bodytext295pt"/>
                <w:rFonts w:ascii="GHEA Grapalat" w:hAnsi="GHEA Grapalat"/>
                <w:color w:val="auto"/>
                <w:sz w:val="24"/>
                <w:szCs w:val="24"/>
              </w:rPr>
              <w:t>եւ</w:t>
            </w:r>
            <w:r w:rsidRPr="00131429">
              <w:rPr>
                <w:rStyle w:val="Bodytext295pt"/>
                <w:rFonts w:ascii="GHEA Grapalat" w:hAnsi="GHEA Grapalat"/>
                <w:color w:val="auto"/>
                <w:sz w:val="24"/>
                <w:szCs w:val="24"/>
              </w:rPr>
              <w:t xml:space="preserve"> կիտրոնաթթվի </w:t>
            </w:r>
            <w:r w:rsidR="00D138D5" w:rsidRPr="00131429">
              <w:rPr>
                <w:rStyle w:val="Bodytext295pt"/>
                <w:rFonts w:ascii="GHEA Grapalat" w:hAnsi="GHEA Grapalat"/>
                <w:color w:val="auto"/>
                <w:sz w:val="24"/>
                <w:szCs w:val="24"/>
              </w:rPr>
              <w:t xml:space="preserve">ու </w:t>
            </w:r>
            <w:r w:rsidRPr="00131429">
              <w:rPr>
                <w:rStyle w:val="Bodytext295pt"/>
                <w:rFonts w:ascii="GHEA Grapalat" w:hAnsi="GHEA Grapalat"/>
                <w:color w:val="auto"/>
                <w:sz w:val="24"/>
                <w:szCs w:val="24"/>
              </w:rPr>
              <w:t xml:space="preserve">ճարպաթթուների եթերներ (Е472с) </w:t>
            </w:r>
          </w:p>
        </w:tc>
        <w:tc>
          <w:tcPr>
            <w:tcW w:w="2450" w:type="dxa"/>
            <w:shd w:val="clear" w:color="auto" w:fill="FFFFFF"/>
          </w:tcPr>
          <w:p w14:paraId="5D4B02B6" w14:textId="77777777" w:rsidR="00703CFD" w:rsidRPr="00131429" w:rsidRDefault="00703CFD"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13B75A85" w14:textId="77777777" w:rsidTr="00056721">
        <w:trPr>
          <w:jc w:val="center"/>
        </w:trPr>
        <w:tc>
          <w:tcPr>
            <w:tcW w:w="2960" w:type="dxa"/>
            <w:vMerge/>
            <w:shd w:val="clear" w:color="auto" w:fill="FFFFFF"/>
          </w:tcPr>
          <w:p w14:paraId="0F01D80C" w14:textId="77777777" w:rsidR="00703CFD" w:rsidRPr="00131429" w:rsidRDefault="00703CFD" w:rsidP="008172EE">
            <w:pPr>
              <w:spacing w:after="160" w:line="355" w:lineRule="auto"/>
              <w:ind w:left="74" w:right="62"/>
              <w:rPr>
                <w:rFonts w:ascii="GHEA Grapalat" w:hAnsi="GHEA Grapalat"/>
                <w:sz w:val="24"/>
                <w:szCs w:val="24"/>
              </w:rPr>
            </w:pPr>
          </w:p>
        </w:tc>
        <w:tc>
          <w:tcPr>
            <w:tcW w:w="4814" w:type="dxa"/>
            <w:shd w:val="clear" w:color="auto" w:fill="FFFFFF"/>
          </w:tcPr>
          <w:p w14:paraId="54C9ED6B" w14:textId="77777777" w:rsidR="00056721" w:rsidRPr="00131429" w:rsidRDefault="00703CFD" w:rsidP="008172EE">
            <w:pPr>
              <w:pStyle w:val="Bodytext20"/>
              <w:shd w:val="clear" w:color="auto" w:fill="auto"/>
              <w:spacing w:after="160" w:line="355" w:lineRule="auto"/>
              <w:ind w:left="74" w:right="62"/>
              <w:jc w:val="left"/>
              <w:rPr>
                <w:rStyle w:val="Bodytext295pt"/>
                <w:rFonts w:ascii="GHEA Grapalat" w:hAnsi="GHEA Grapalat"/>
                <w:color w:val="auto"/>
                <w:sz w:val="24"/>
                <w:szCs w:val="24"/>
              </w:rPr>
            </w:pPr>
            <w:r w:rsidRPr="00131429">
              <w:rPr>
                <w:rStyle w:val="Bodytext295pt"/>
                <w:rFonts w:ascii="GHEA Grapalat" w:hAnsi="GHEA Grapalat"/>
                <w:color w:val="auto"/>
                <w:sz w:val="24"/>
                <w:szCs w:val="24"/>
              </w:rPr>
              <w:t>Կալցիումի կարբոնատ (Е170</w:t>
            </w:r>
            <w:r w:rsidR="00FF33CC" w:rsidRPr="00131429">
              <w:rPr>
                <w:rStyle w:val="Bodytext295pt"/>
                <w:rFonts w:ascii="GHEA Grapalat" w:hAnsi="GHEA Grapalat"/>
                <w:color w:val="auto"/>
                <w:sz w:val="24"/>
                <w:szCs w:val="24"/>
              </w:rPr>
              <w:t>)</w:t>
            </w:r>
          </w:p>
          <w:p w14:paraId="61A61063" w14:textId="77777777" w:rsidR="00056721" w:rsidRPr="00131429" w:rsidRDefault="00FF33CC" w:rsidP="008172EE">
            <w:pPr>
              <w:pStyle w:val="Bodytext20"/>
              <w:shd w:val="clear" w:color="auto" w:fill="auto"/>
              <w:spacing w:after="160" w:line="355" w:lineRule="auto"/>
              <w:ind w:left="74" w:right="62"/>
              <w:jc w:val="left"/>
              <w:rPr>
                <w:rStyle w:val="Bodytext295pt"/>
                <w:rFonts w:ascii="GHEA Grapalat" w:hAnsi="GHEA Grapalat"/>
                <w:color w:val="auto"/>
                <w:sz w:val="24"/>
                <w:szCs w:val="24"/>
              </w:rPr>
            </w:pPr>
            <w:r w:rsidRPr="00131429">
              <w:rPr>
                <w:rStyle w:val="Bodytext295pt"/>
                <w:rFonts w:ascii="GHEA Grapalat" w:hAnsi="GHEA Grapalat"/>
                <w:color w:val="auto"/>
                <w:sz w:val="24"/>
                <w:szCs w:val="24"/>
              </w:rPr>
              <w:t>Նատրիումի կարբոնատներ (Е500)</w:t>
            </w:r>
          </w:p>
          <w:p w14:paraId="3ACFA319" w14:textId="77777777" w:rsidR="00056721" w:rsidRPr="00131429" w:rsidRDefault="00FF33CC" w:rsidP="008172EE">
            <w:pPr>
              <w:pStyle w:val="Bodytext20"/>
              <w:shd w:val="clear" w:color="auto" w:fill="auto"/>
              <w:spacing w:after="160" w:line="355" w:lineRule="auto"/>
              <w:ind w:left="74" w:right="62"/>
              <w:jc w:val="left"/>
              <w:rPr>
                <w:rStyle w:val="Bodytext295pt"/>
                <w:rFonts w:ascii="GHEA Grapalat" w:hAnsi="GHEA Grapalat"/>
                <w:color w:val="auto"/>
                <w:sz w:val="24"/>
                <w:szCs w:val="24"/>
              </w:rPr>
            </w:pPr>
            <w:r w:rsidRPr="00131429">
              <w:rPr>
                <w:rStyle w:val="Bodytext295pt"/>
                <w:rFonts w:ascii="GHEA Grapalat" w:hAnsi="GHEA Grapalat"/>
                <w:color w:val="auto"/>
                <w:sz w:val="24"/>
                <w:szCs w:val="24"/>
              </w:rPr>
              <w:t>Կալիումի կարբոնատներ (Е501)</w:t>
            </w:r>
          </w:p>
          <w:p w14:paraId="4AB0B698" w14:textId="77777777" w:rsidR="00056721" w:rsidRPr="00131429" w:rsidRDefault="00FF33CC" w:rsidP="008172EE">
            <w:pPr>
              <w:pStyle w:val="Bodytext20"/>
              <w:shd w:val="clear" w:color="auto" w:fill="auto"/>
              <w:spacing w:after="160" w:line="355" w:lineRule="auto"/>
              <w:ind w:left="74" w:right="62"/>
              <w:jc w:val="left"/>
              <w:rPr>
                <w:rStyle w:val="Bodytext295pt"/>
                <w:rFonts w:ascii="GHEA Grapalat" w:hAnsi="GHEA Grapalat"/>
                <w:color w:val="auto"/>
                <w:sz w:val="24"/>
                <w:szCs w:val="24"/>
              </w:rPr>
            </w:pPr>
            <w:r w:rsidRPr="00131429">
              <w:rPr>
                <w:rStyle w:val="Bodytext295pt"/>
                <w:rFonts w:ascii="GHEA Grapalat" w:hAnsi="GHEA Grapalat"/>
                <w:color w:val="auto"/>
                <w:sz w:val="24"/>
                <w:szCs w:val="24"/>
              </w:rPr>
              <w:t>Ամոնիումի կարբոնատներ (Е503)</w:t>
            </w:r>
          </w:p>
          <w:p w14:paraId="7859CE1E" w14:textId="77777777" w:rsidR="00056721" w:rsidRPr="00131429" w:rsidRDefault="00FF33CC" w:rsidP="008172EE">
            <w:pPr>
              <w:pStyle w:val="Bodytext20"/>
              <w:shd w:val="clear" w:color="auto" w:fill="auto"/>
              <w:spacing w:after="160" w:line="355" w:lineRule="auto"/>
              <w:ind w:left="74" w:right="62"/>
              <w:jc w:val="left"/>
              <w:rPr>
                <w:rStyle w:val="Bodytext295pt"/>
                <w:rFonts w:ascii="GHEA Grapalat" w:hAnsi="GHEA Grapalat"/>
                <w:color w:val="auto"/>
                <w:sz w:val="24"/>
                <w:szCs w:val="24"/>
              </w:rPr>
            </w:pPr>
            <w:r w:rsidRPr="00131429">
              <w:rPr>
                <w:rStyle w:val="Bodytext295pt"/>
                <w:rFonts w:ascii="GHEA Grapalat" w:hAnsi="GHEA Grapalat"/>
                <w:color w:val="auto"/>
                <w:sz w:val="24"/>
                <w:szCs w:val="24"/>
              </w:rPr>
              <w:lastRenderedPageBreak/>
              <w:t>Մագնեզիումի կարբոնատներ (Е504)</w:t>
            </w:r>
          </w:p>
          <w:p w14:paraId="28453A21" w14:textId="77777777" w:rsidR="00056721" w:rsidRPr="00131429" w:rsidRDefault="00FF33CC" w:rsidP="008172EE">
            <w:pPr>
              <w:pStyle w:val="Bodytext20"/>
              <w:shd w:val="clear" w:color="auto" w:fill="auto"/>
              <w:spacing w:after="160" w:line="355" w:lineRule="auto"/>
              <w:ind w:left="74" w:right="62"/>
              <w:jc w:val="left"/>
              <w:rPr>
                <w:rStyle w:val="Bodytext295pt"/>
                <w:rFonts w:ascii="GHEA Grapalat" w:hAnsi="GHEA Grapalat"/>
                <w:color w:val="auto"/>
                <w:sz w:val="24"/>
                <w:szCs w:val="24"/>
              </w:rPr>
            </w:pPr>
            <w:r w:rsidRPr="00131429">
              <w:rPr>
                <w:rStyle w:val="Bodytext295pt"/>
                <w:rFonts w:ascii="GHEA Grapalat" w:hAnsi="GHEA Grapalat"/>
                <w:color w:val="auto"/>
                <w:sz w:val="24"/>
                <w:szCs w:val="24"/>
              </w:rPr>
              <w:t>Նատրիումի հիդրօքսիդ (Е524)</w:t>
            </w:r>
          </w:p>
          <w:p w14:paraId="02D3C6C1" w14:textId="77777777" w:rsidR="00056721" w:rsidRPr="00131429" w:rsidRDefault="00FF33CC" w:rsidP="008172EE">
            <w:pPr>
              <w:pStyle w:val="Bodytext20"/>
              <w:shd w:val="clear" w:color="auto" w:fill="auto"/>
              <w:spacing w:after="160" w:line="355" w:lineRule="auto"/>
              <w:ind w:left="74" w:right="62"/>
              <w:jc w:val="left"/>
              <w:rPr>
                <w:rStyle w:val="Bodytext295pt"/>
                <w:rFonts w:ascii="GHEA Grapalat" w:hAnsi="GHEA Grapalat"/>
                <w:color w:val="auto"/>
                <w:sz w:val="24"/>
                <w:szCs w:val="24"/>
              </w:rPr>
            </w:pPr>
            <w:r w:rsidRPr="00131429">
              <w:rPr>
                <w:rStyle w:val="Bodytext295pt"/>
                <w:rFonts w:ascii="GHEA Grapalat" w:hAnsi="GHEA Grapalat"/>
                <w:color w:val="auto"/>
                <w:sz w:val="24"/>
                <w:szCs w:val="24"/>
              </w:rPr>
              <w:t>Կալիումի</w:t>
            </w:r>
            <w:r w:rsidR="002A44D0" w:rsidRPr="00131429">
              <w:rPr>
                <w:rStyle w:val="Bodytext295pt"/>
                <w:rFonts w:ascii="GHEA Grapalat" w:hAnsi="GHEA Grapalat"/>
                <w:color w:val="auto"/>
                <w:sz w:val="24"/>
                <w:szCs w:val="24"/>
              </w:rPr>
              <w:t xml:space="preserve"> </w:t>
            </w:r>
            <w:r w:rsidRPr="00131429">
              <w:rPr>
                <w:rStyle w:val="Bodytext295pt"/>
                <w:rFonts w:ascii="GHEA Grapalat" w:hAnsi="GHEA Grapalat"/>
                <w:color w:val="auto"/>
                <w:sz w:val="24"/>
                <w:szCs w:val="24"/>
              </w:rPr>
              <w:t>հիդրօքսիդ (Е525)</w:t>
            </w:r>
          </w:p>
          <w:p w14:paraId="117C8786" w14:textId="77777777" w:rsidR="00056721" w:rsidRPr="00131429" w:rsidRDefault="00FF33CC" w:rsidP="008172EE">
            <w:pPr>
              <w:pStyle w:val="Bodytext20"/>
              <w:shd w:val="clear" w:color="auto" w:fill="auto"/>
              <w:spacing w:after="160" w:line="355" w:lineRule="auto"/>
              <w:ind w:left="74" w:right="62"/>
              <w:jc w:val="left"/>
              <w:rPr>
                <w:rStyle w:val="Bodytext295pt"/>
                <w:rFonts w:ascii="GHEA Grapalat" w:hAnsi="GHEA Grapalat"/>
                <w:color w:val="auto"/>
                <w:sz w:val="24"/>
                <w:szCs w:val="24"/>
              </w:rPr>
            </w:pPr>
            <w:r w:rsidRPr="00131429">
              <w:rPr>
                <w:rStyle w:val="Bodytext295pt"/>
                <w:rFonts w:ascii="GHEA Grapalat" w:hAnsi="GHEA Grapalat"/>
                <w:color w:val="auto"/>
                <w:sz w:val="24"/>
                <w:szCs w:val="24"/>
              </w:rPr>
              <w:t>Կալցիումի հիդրօքսիդ (Е526)</w:t>
            </w:r>
          </w:p>
          <w:p w14:paraId="7167D601" w14:textId="77777777" w:rsidR="00056721" w:rsidRPr="00131429" w:rsidRDefault="00FF33CC" w:rsidP="008172EE">
            <w:pPr>
              <w:pStyle w:val="Bodytext20"/>
              <w:shd w:val="clear" w:color="auto" w:fill="auto"/>
              <w:spacing w:after="160" w:line="355" w:lineRule="auto"/>
              <w:ind w:left="74" w:right="62"/>
              <w:jc w:val="left"/>
              <w:rPr>
                <w:rStyle w:val="Bodytext295pt"/>
                <w:rFonts w:ascii="GHEA Grapalat" w:hAnsi="GHEA Grapalat"/>
                <w:color w:val="auto"/>
                <w:sz w:val="24"/>
                <w:szCs w:val="24"/>
              </w:rPr>
            </w:pPr>
            <w:r w:rsidRPr="00131429">
              <w:rPr>
                <w:rStyle w:val="Bodytext295pt"/>
                <w:rFonts w:ascii="GHEA Grapalat" w:hAnsi="GHEA Grapalat"/>
                <w:color w:val="auto"/>
                <w:sz w:val="24"/>
                <w:szCs w:val="24"/>
              </w:rPr>
              <w:t>Ամոնիումի հիդրօքսիդ (Е527)</w:t>
            </w:r>
          </w:p>
          <w:p w14:paraId="3789C94B" w14:textId="77777777" w:rsidR="00056721" w:rsidRPr="00131429" w:rsidRDefault="00FF33CC" w:rsidP="008172EE">
            <w:pPr>
              <w:pStyle w:val="Bodytext20"/>
              <w:shd w:val="clear" w:color="auto" w:fill="auto"/>
              <w:spacing w:after="160" w:line="355" w:lineRule="auto"/>
              <w:ind w:left="74" w:right="62"/>
              <w:jc w:val="left"/>
              <w:rPr>
                <w:rStyle w:val="Bodytext295pt"/>
                <w:rFonts w:ascii="GHEA Grapalat" w:hAnsi="GHEA Grapalat"/>
                <w:color w:val="auto"/>
                <w:sz w:val="24"/>
                <w:szCs w:val="24"/>
              </w:rPr>
            </w:pPr>
            <w:r w:rsidRPr="00131429">
              <w:rPr>
                <w:rStyle w:val="Bodytext295pt"/>
                <w:rFonts w:ascii="GHEA Grapalat" w:hAnsi="GHEA Grapalat"/>
                <w:color w:val="auto"/>
                <w:sz w:val="24"/>
                <w:szCs w:val="24"/>
              </w:rPr>
              <w:t>Մագնեզիումի հիդրօքսիդ (Е528)</w:t>
            </w:r>
          </w:p>
          <w:p w14:paraId="3BFC0F7F" w14:textId="77777777" w:rsidR="00703CFD" w:rsidRPr="00131429" w:rsidRDefault="00FF33CC" w:rsidP="008172EE">
            <w:pPr>
              <w:pStyle w:val="Bodytext20"/>
              <w:shd w:val="clear" w:color="auto" w:fill="auto"/>
              <w:spacing w:after="160" w:line="355" w:lineRule="auto"/>
              <w:ind w:left="74" w:right="62"/>
              <w:jc w:val="left"/>
              <w:rPr>
                <w:rFonts w:ascii="GHEA Grapalat" w:hAnsi="GHEA Grapalat"/>
                <w:sz w:val="24"/>
                <w:szCs w:val="24"/>
              </w:rPr>
            </w:pPr>
            <w:r w:rsidRPr="00131429">
              <w:rPr>
                <w:rStyle w:val="Bodytext295pt"/>
                <w:rFonts w:ascii="GHEA Grapalat" w:hAnsi="GHEA Grapalat"/>
                <w:color w:val="auto"/>
                <w:sz w:val="24"/>
                <w:szCs w:val="24"/>
              </w:rPr>
              <w:t>Մագնեզիումի օքսիդ (Е530)</w:t>
            </w:r>
          </w:p>
        </w:tc>
        <w:tc>
          <w:tcPr>
            <w:tcW w:w="2450" w:type="dxa"/>
            <w:shd w:val="clear" w:color="auto" w:fill="FFFFFF"/>
          </w:tcPr>
          <w:p w14:paraId="4FEB5F64" w14:textId="77777777" w:rsidR="00703CFD" w:rsidRPr="00131429" w:rsidRDefault="00FF33CC" w:rsidP="008172EE">
            <w:pPr>
              <w:pStyle w:val="Bodytext20"/>
              <w:shd w:val="clear" w:color="auto" w:fill="auto"/>
              <w:spacing w:after="160" w:line="355"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lastRenderedPageBreak/>
              <w:t xml:space="preserve">70 գ/կգ </w:t>
            </w:r>
            <w:r w:rsidR="00056721" w:rsidRPr="00131429">
              <w:rPr>
                <w:rStyle w:val="Bodytext2105pt"/>
                <w:rFonts w:ascii="GHEA Grapalat" w:hAnsi="GHEA Grapalat"/>
                <w:color w:val="auto"/>
                <w:sz w:val="24"/>
                <w:szCs w:val="24"/>
              </w:rPr>
              <w:br/>
            </w:r>
            <w:r w:rsidRPr="00131429">
              <w:rPr>
                <w:rStyle w:val="Bodytext2105pt"/>
                <w:rFonts w:ascii="GHEA Grapalat" w:hAnsi="GHEA Grapalat"/>
                <w:color w:val="auto"/>
                <w:sz w:val="24"/>
                <w:szCs w:val="24"/>
              </w:rPr>
              <w:t>չոր ճարպազերծված նյութից կալցիումի կարբոնատների վերահաշվարկով</w:t>
            </w:r>
          </w:p>
        </w:tc>
      </w:tr>
      <w:tr w:rsidR="00703CFD" w:rsidRPr="00131429" w14:paraId="4F463405" w14:textId="77777777" w:rsidTr="00056721">
        <w:trPr>
          <w:jc w:val="center"/>
        </w:trPr>
        <w:tc>
          <w:tcPr>
            <w:tcW w:w="2960" w:type="dxa"/>
            <w:vMerge/>
            <w:shd w:val="clear" w:color="auto" w:fill="FFFFFF"/>
          </w:tcPr>
          <w:p w14:paraId="7C1855F6" w14:textId="77777777" w:rsidR="00703CFD" w:rsidRPr="00131429" w:rsidRDefault="00703CFD" w:rsidP="00056721">
            <w:pPr>
              <w:spacing w:after="160" w:line="360" w:lineRule="auto"/>
              <w:ind w:left="75" w:right="64"/>
              <w:rPr>
                <w:rFonts w:ascii="GHEA Grapalat" w:hAnsi="GHEA Grapalat"/>
                <w:sz w:val="24"/>
                <w:szCs w:val="24"/>
              </w:rPr>
            </w:pPr>
          </w:p>
        </w:tc>
        <w:tc>
          <w:tcPr>
            <w:tcW w:w="4814" w:type="dxa"/>
            <w:shd w:val="clear" w:color="auto" w:fill="FFFFFF"/>
          </w:tcPr>
          <w:p w14:paraId="4CA6C0AB" w14:textId="77777777" w:rsidR="00056721" w:rsidRPr="00131429" w:rsidRDefault="00703CFD" w:rsidP="00056721">
            <w:pPr>
              <w:pStyle w:val="Bodytext20"/>
              <w:shd w:val="clear" w:color="auto" w:fill="auto"/>
              <w:spacing w:after="160" w:line="360" w:lineRule="auto"/>
              <w:ind w:left="75" w:right="64"/>
              <w:jc w:val="left"/>
              <w:rPr>
                <w:rStyle w:val="Bodytext295pt"/>
                <w:rFonts w:ascii="GHEA Grapalat" w:hAnsi="GHEA Grapalat"/>
                <w:color w:val="auto"/>
                <w:sz w:val="24"/>
                <w:szCs w:val="24"/>
              </w:rPr>
            </w:pPr>
            <w:r w:rsidRPr="00131429">
              <w:rPr>
                <w:rStyle w:val="Bodytext295pt"/>
                <w:rFonts w:ascii="GHEA Grapalat" w:hAnsi="GHEA Grapalat"/>
                <w:color w:val="auto"/>
                <w:sz w:val="24"/>
                <w:szCs w:val="24"/>
              </w:rPr>
              <w:t>Արաբական խեժ (Е414)</w:t>
            </w:r>
          </w:p>
          <w:p w14:paraId="343A352A"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Պեկտիններ (Е440)</w:t>
            </w:r>
            <w:r w:rsidR="00056721" w:rsidRPr="00131429">
              <w:rPr>
                <w:rStyle w:val="Bodytext295pt"/>
                <w:rFonts w:ascii="GHEA Grapalat" w:hAnsi="GHEA Grapalat"/>
                <w:color w:val="auto"/>
                <w:sz w:val="24"/>
                <w:szCs w:val="24"/>
              </w:rPr>
              <w:t xml:space="preserve"> </w:t>
            </w:r>
            <w:r w:rsidR="00056721" w:rsidRPr="00131429">
              <w:rPr>
                <w:rStyle w:val="Bodytext295pt"/>
                <w:rFonts w:ascii="GHEA Grapalat" w:hAnsi="GHEA Grapalat"/>
                <w:color w:val="auto"/>
                <w:sz w:val="24"/>
                <w:szCs w:val="24"/>
              </w:rPr>
              <w:br/>
            </w:r>
            <w:r w:rsidRPr="00131429">
              <w:rPr>
                <w:rStyle w:val="Bodytext295pt"/>
                <w:rFonts w:ascii="GHEA Grapalat" w:hAnsi="GHEA Grapalat"/>
                <w:color w:val="auto"/>
                <w:sz w:val="24"/>
                <w:szCs w:val="24"/>
              </w:rPr>
              <w:t>(միայն որպես ջնարակիչ կիրառելու դեպքում)</w:t>
            </w:r>
          </w:p>
        </w:tc>
        <w:tc>
          <w:tcPr>
            <w:tcW w:w="2450" w:type="dxa"/>
            <w:shd w:val="clear" w:color="auto" w:fill="FFFFFF"/>
          </w:tcPr>
          <w:p w14:paraId="38166C51" w14:textId="77777777" w:rsidR="00703CFD" w:rsidRPr="00131429" w:rsidRDefault="00703CFD" w:rsidP="00056721">
            <w:pPr>
              <w:pStyle w:val="Bodytext20"/>
              <w:shd w:val="clear" w:color="auto" w:fill="auto"/>
              <w:spacing w:after="160" w:line="360" w:lineRule="auto"/>
              <w:ind w:left="75" w:right="64"/>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74388762" w14:textId="77777777" w:rsidTr="00056721">
        <w:trPr>
          <w:jc w:val="center"/>
        </w:trPr>
        <w:tc>
          <w:tcPr>
            <w:tcW w:w="2960" w:type="dxa"/>
            <w:vMerge w:val="restart"/>
            <w:shd w:val="clear" w:color="auto" w:fill="FFFFFF"/>
          </w:tcPr>
          <w:p w14:paraId="5346806D"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Մրգային հյութեր</w:t>
            </w:r>
          </w:p>
        </w:tc>
        <w:tc>
          <w:tcPr>
            <w:tcW w:w="4814" w:type="dxa"/>
            <w:shd w:val="clear" w:color="auto" w:fill="FFFFFF"/>
          </w:tcPr>
          <w:p w14:paraId="52B9C2EB"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Կիտրոնաթթու (Е330)</w:t>
            </w:r>
          </w:p>
        </w:tc>
        <w:tc>
          <w:tcPr>
            <w:tcW w:w="2450" w:type="dxa"/>
            <w:shd w:val="clear" w:color="auto" w:fill="FFFFFF"/>
          </w:tcPr>
          <w:p w14:paraId="3B778BBC" w14:textId="77777777" w:rsidR="00703CFD" w:rsidRPr="00131429" w:rsidRDefault="00703CFD" w:rsidP="00056721">
            <w:pPr>
              <w:pStyle w:val="Bodytext20"/>
              <w:shd w:val="clear" w:color="auto" w:fill="auto"/>
              <w:spacing w:after="160" w:line="360" w:lineRule="auto"/>
              <w:ind w:left="75" w:right="64"/>
              <w:jc w:val="center"/>
              <w:rPr>
                <w:rFonts w:ascii="GHEA Grapalat" w:hAnsi="GHEA Grapalat"/>
                <w:sz w:val="24"/>
                <w:szCs w:val="24"/>
              </w:rPr>
            </w:pPr>
            <w:r w:rsidRPr="00131429">
              <w:rPr>
                <w:rStyle w:val="Bodytext2105pt"/>
                <w:rFonts w:ascii="GHEA Grapalat" w:hAnsi="GHEA Grapalat"/>
                <w:color w:val="auto"/>
                <w:sz w:val="24"/>
                <w:szCs w:val="24"/>
              </w:rPr>
              <w:t>3 գ/լ</w:t>
            </w:r>
          </w:p>
        </w:tc>
      </w:tr>
      <w:tr w:rsidR="00703CFD" w:rsidRPr="00131429" w14:paraId="04C35259" w14:textId="77777777" w:rsidTr="00056721">
        <w:trPr>
          <w:jc w:val="center"/>
        </w:trPr>
        <w:tc>
          <w:tcPr>
            <w:tcW w:w="2960" w:type="dxa"/>
            <w:vMerge/>
            <w:shd w:val="clear" w:color="auto" w:fill="FFFFFF"/>
          </w:tcPr>
          <w:p w14:paraId="37AE9D82" w14:textId="77777777" w:rsidR="00703CFD" w:rsidRPr="00131429" w:rsidRDefault="00703CFD" w:rsidP="00056721">
            <w:pPr>
              <w:spacing w:after="160" w:line="360" w:lineRule="auto"/>
              <w:ind w:left="75" w:right="64"/>
              <w:rPr>
                <w:rFonts w:ascii="GHEA Grapalat" w:hAnsi="GHEA Grapalat"/>
                <w:sz w:val="24"/>
                <w:szCs w:val="24"/>
              </w:rPr>
            </w:pPr>
          </w:p>
        </w:tc>
        <w:tc>
          <w:tcPr>
            <w:tcW w:w="4814" w:type="dxa"/>
            <w:shd w:val="clear" w:color="auto" w:fill="FFFFFF"/>
          </w:tcPr>
          <w:p w14:paraId="40DD5513"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Ասկորբինաթթու (Е300)</w:t>
            </w:r>
          </w:p>
        </w:tc>
        <w:tc>
          <w:tcPr>
            <w:tcW w:w="2450" w:type="dxa"/>
            <w:shd w:val="clear" w:color="auto" w:fill="FFFFFF"/>
          </w:tcPr>
          <w:p w14:paraId="0615935F" w14:textId="77777777" w:rsidR="00703CFD" w:rsidRPr="00131429" w:rsidRDefault="00703CFD" w:rsidP="00056721">
            <w:pPr>
              <w:pStyle w:val="Bodytext20"/>
              <w:shd w:val="clear" w:color="auto" w:fill="auto"/>
              <w:spacing w:after="160" w:line="360" w:lineRule="auto"/>
              <w:ind w:left="75" w:right="64"/>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16F9F586" w14:textId="77777777" w:rsidTr="00056721">
        <w:trPr>
          <w:jc w:val="center"/>
        </w:trPr>
        <w:tc>
          <w:tcPr>
            <w:tcW w:w="2960" w:type="dxa"/>
            <w:vMerge/>
            <w:shd w:val="clear" w:color="auto" w:fill="FFFFFF"/>
          </w:tcPr>
          <w:p w14:paraId="543AC199" w14:textId="77777777" w:rsidR="00703CFD" w:rsidRPr="00131429" w:rsidRDefault="00703CFD" w:rsidP="00056721">
            <w:pPr>
              <w:spacing w:after="160" w:line="360" w:lineRule="auto"/>
              <w:ind w:left="75" w:right="64"/>
              <w:rPr>
                <w:rFonts w:ascii="GHEA Grapalat" w:hAnsi="GHEA Grapalat"/>
                <w:sz w:val="24"/>
                <w:szCs w:val="24"/>
              </w:rPr>
            </w:pPr>
          </w:p>
        </w:tc>
        <w:tc>
          <w:tcPr>
            <w:tcW w:w="4814" w:type="dxa"/>
            <w:shd w:val="clear" w:color="auto" w:fill="FFFFFF"/>
          </w:tcPr>
          <w:p w14:paraId="6D21FD4B"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Խնձորաթթու (Е296)՝ արքայախնձորի հյութ</w:t>
            </w:r>
          </w:p>
        </w:tc>
        <w:tc>
          <w:tcPr>
            <w:tcW w:w="2450" w:type="dxa"/>
            <w:shd w:val="clear" w:color="auto" w:fill="FFFFFF"/>
          </w:tcPr>
          <w:p w14:paraId="4BFF29F8" w14:textId="77777777" w:rsidR="00703CFD" w:rsidRPr="00131429" w:rsidRDefault="00703CFD" w:rsidP="00056721">
            <w:pPr>
              <w:pStyle w:val="Bodytext20"/>
              <w:shd w:val="clear" w:color="auto" w:fill="auto"/>
              <w:spacing w:after="160" w:line="360" w:lineRule="auto"/>
              <w:ind w:left="75" w:right="64"/>
              <w:jc w:val="center"/>
              <w:rPr>
                <w:rFonts w:ascii="GHEA Grapalat" w:hAnsi="GHEA Grapalat"/>
                <w:sz w:val="24"/>
                <w:szCs w:val="24"/>
              </w:rPr>
            </w:pPr>
            <w:r w:rsidRPr="00131429">
              <w:rPr>
                <w:rStyle w:val="Bodytext2105pt"/>
                <w:rFonts w:ascii="GHEA Grapalat" w:hAnsi="GHEA Grapalat"/>
                <w:color w:val="auto"/>
                <w:sz w:val="24"/>
                <w:szCs w:val="24"/>
              </w:rPr>
              <w:t>3 գ/լ</w:t>
            </w:r>
          </w:p>
        </w:tc>
      </w:tr>
      <w:tr w:rsidR="00703CFD" w:rsidRPr="00131429" w14:paraId="4600F8CF" w14:textId="77777777" w:rsidTr="00056721">
        <w:trPr>
          <w:jc w:val="center"/>
        </w:trPr>
        <w:tc>
          <w:tcPr>
            <w:tcW w:w="2960" w:type="dxa"/>
            <w:vMerge/>
            <w:shd w:val="clear" w:color="auto" w:fill="FFFFFF"/>
          </w:tcPr>
          <w:p w14:paraId="0E4CD4C6" w14:textId="77777777" w:rsidR="00703CFD" w:rsidRPr="00131429" w:rsidRDefault="00703CFD" w:rsidP="00056721">
            <w:pPr>
              <w:spacing w:after="160" w:line="360" w:lineRule="auto"/>
              <w:ind w:left="75" w:right="64"/>
              <w:rPr>
                <w:rFonts w:ascii="GHEA Grapalat" w:hAnsi="GHEA Grapalat"/>
                <w:sz w:val="24"/>
                <w:szCs w:val="24"/>
              </w:rPr>
            </w:pPr>
          </w:p>
        </w:tc>
        <w:tc>
          <w:tcPr>
            <w:tcW w:w="4814" w:type="dxa"/>
            <w:shd w:val="clear" w:color="auto" w:fill="FFFFFF"/>
          </w:tcPr>
          <w:p w14:paraId="348B6129"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Գինեթթու (Е334)</w:t>
            </w:r>
          </w:p>
        </w:tc>
        <w:tc>
          <w:tcPr>
            <w:tcW w:w="2450" w:type="dxa"/>
            <w:shd w:val="clear" w:color="auto" w:fill="FFFFFF"/>
          </w:tcPr>
          <w:p w14:paraId="621B2255" w14:textId="77777777" w:rsidR="00703CFD" w:rsidRPr="00131429" w:rsidRDefault="00703CFD" w:rsidP="00056721">
            <w:pPr>
              <w:pStyle w:val="Bodytext20"/>
              <w:shd w:val="clear" w:color="auto" w:fill="auto"/>
              <w:spacing w:after="160" w:line="360" w:lineRule="auto"/>
              <w:ind w:left="75" w:right="64"/>
              <w:jc w:val="center"/>
              <w:rPr>
                <w:rFonts w:ascii="GHEA Grapalat" w:hAnsi="GHEA Grapalat"/>
                <w:sz w:val="24"/>
                <w:szCs w:val="24"/>
              </w:rPr>
            </w:pPr>
            <w:r w:rsidRPr="00131429">
              <w:rPr>
                <w:rStyle w:val="Bodytext2105pt"/>
                <w:rFonts w:ascii="GHEA Grapalat" w:hAnsi="GHEA Grapalat"/>
                <w:color w:val="auto"/>
                <w:sz w:val="24"/>
                <w:szCs w:val="24"/>
              </w:rPr>
              <w:t>4 գ/լ</w:t>
            </w:r>
          </w:p>
        </w:tc>
      </w:tr>
      <w:tr w:rsidR="00703CFD" w:rsidRPr="00131429" w14:paraId="26CDB8C5" w14:textId="77777777" w:rsidTr="00056721">
        <w:trPr>
          <w:jc w:val="center"/>
        </w:trPr>
        <w:tc>
          <w:tcPr>
            <w:tcW w:w="2960" w:type="dxa"/>
            <w:vMerge/>
            <w:shd w:val="clear" w:color="auto" w:fill="FFFFFF"/>
          </w:tcPr>
          <w:p w14:paraId="2E56068D" w14:textId="77777777" w:rsidR="00703CFD" w:rsidRPr="00131429" w:rsidRDefault="00703CFD" w:rsidP="00056721">
            <w:pPr>
              <w:spacing w:after="160" w:line="360" w:lineRule="auto"/>
              <w:ind w:left="75" w:right="64"/>
              <w:rPr>
                <w:rFonts w:ascii="GHEA Grapalat" w:hAnsi="GHEA Grapalat"/>
                <w:sz w:val="24"/>
                <w:szCs w:val="24"/>
              </w:rPr>
            </w:pPr>
          </w:p>
        </w:tc>
        <w:tc>
          <w:tcPr>
            <w:tcW w:w="4814" w:type="dxa"/>
            <w:shd w:val="clear" w:color="auto" w:fill="FFFFFF"/>
          </w:tcPr>
          <w:p w14:paraId="35461189"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 xml:space="preserve">Պեկտիններ (Е440)՝ արքայախնձորի հյութ </w:t>
            </w:r>
            <w:r w:rsidR="002A44D0" w:rsidRPr="00131429">
              <w:rPr>
                <w:rStyle w:val="Bodytext295pt"/>
                <w:rFonts w:ascii="GHEA Grapalat" w:hAnsi="GHEA Grapalat"/>
                <w:color w:val="auto"/>
                <w:sz w:val="24"/>
                <w:szCs w:val="24"/>
              </w:rPr>
              <w:t>եւ</w:t>
            </w:r>
            <w:r w:rsidRPr="00131429">
              <w:rPr>
                <w:rStyle w:val="Bodytext295pt"/>
                <w:rFonts w:ascii="GHEA Grapalat" w:hAnsi="GHEA Grapalat"/>
                <w:color w:val="auto"/>
                <w:sz w:val="24"/>
                <w:szCs w:val="24"/>
              </w:rPr>
              <w:t xml:space="preserve"> մարակույայի հյութ</w:t>
            </w:r>
          </w:p>
        </w:tc>
        <w:tc>
          <w:tcPr>
            <w:tcW w:w="2450" w:type="dxa"/>
            <w:shd w:val="clear" w:color="auto" w:fill="FFFFFF"/>
          </w:tcPr>
          <w:p w14:paraId="5C1B8517" w14:textId="77777777" w:rsidR="00703CFD" w:rsidRPr="00131429" w:rsidRDefault="00703CFD" w:rsidP="00056721">
            <w:pPr>
              <w:pStyle w:val="Bodytext20"/>
              <w:shd w:val="clear" w:color="auto" w:fill="auto"/>
              <w:spacing w:after="160" w:line="360" w:lineRule="auto"/>
              <w:ind w:left="75" w:right="64"/>
              <w:jc w:val="center"/>
              <w:rPr>
                <w:rFonts w:ascii="GHEA Grapalat" w:hAnsi="GHEA Grapalat"/>
                <w:sz w:val="24"/>
                <w:szCs w:val="24"/>
              </w:rPr>
            </w:pPr>
            <w:r w:rsidRPr="00131429">
              <w:rPr>
                <w:rStyle w:val="Bodytext2105pt"/>
                <w:rFonts w:ascii="GHEA Grapalat" w:hAnsi="GHEA Grapalat"/>
                <w:color w:val="auto"/>
                <w:sz w:val="24"/>
                <w:szCs w:val="24"/>
              </w:rPr>
              <w:t>3 գ/լ</w:t>
            </w:r>
          </w:p>
        </w:tc>
      </w:tr>
      <w:tr w:rsidR="00703CFD" w:rsidRPr="00131429" w14:paraId="662361DD" w14:textId="77777777" w:rsidTr="00056721">
        <w:trPr>
          <w:jc w:val="center"/>
        </w:trPr>
        <w:tc>
          <w:tcPr>
            <w:tcW w:w="2960" w:type="dxa"/>
            <w:vMerge/>
            <w:shd w:val="clear" w:color="auto" w:fill="FFFFFF"/>
          </w:tcPr>
          <w:p w14:paraId="3D36293F" w14:textId="77777777" w:rsidR="00703CFD" w:rsidRPr="00131429" w:rsidRDefault="00703CFD" w:rsidP="00056721">
            <w:pPr>
              <w:spacing w:after="160" w:line="360" w:lineRule="auto"/>
              <w:ind w:left="75" w:right="64"/>
              <w:rPr>
                <w:rFonts w:ascii="GHEA Grapalat" w:hAnsi="GHEA Grapalat"/>
                <w:sz w:val="24"/>
                <w:szCs w:val="24"/>
              </w:rPr>
            </w:pPr>
          </w:p>
        </w:tc>
        <w:tc>
          <w:tcPr>
            <w:tcW w:w="4814" w:type="dxa"/>
            <w:shd w:val="clear" w:color="auto" w:fill="FFFFFF"/>
          </w:tcPr>
          <w:p w14:paraId="61D91AE5" w14:textId="77777777" w:rsidR="00056721" w:rsidRPr="00131429" w:rsidRDefault="00703CFD" w:rsidP="00056721">
            <w:pPr>
              <w:pStyle w:val="Bodytext20"/>
              <w:shd w:val="clear" w:color="auto" w:fill="auto"/>
              <w:spacing w:after="160" w:line="360" w:lineRule="auto"/>
              <w:ind w:left="75" w:right="64"/>
              <w:jc w:val="left"/>
              <w:rPr>
                <w:rStyle w:val="Bodytext295pt"/>
                <w:rFonts w:ascii="GHEA Grapalat" w:hAnsi="GHEA Grapalat"/>
                <w:color w:val="auto"/>
                <w:sz w:val="24"/>
                <w:szCs w:val="24"/>
              </w:rPr>
            </w:pPr>
            <w:r w:rsidRPr="00131429">
              <w:rPr>
                <w:rStyle w:val="Bodytext295pt"/>
                <w:rFonts w:ascii="GHEA Grapalat" w:hAnsi="GHEA Grapalat"/>
                <w:color w:val="auto"/>
                <w:sz w:val="24"/>
                <w:szCs w:val="24"/>
              </w:rPr>
              <w:t xml:space="preserve">Կալցիումի կարբոնատ (Е170) </w:t>
            </w:r>
            <w:r w:rsidR="002A44D0" w:rsidRPr="00131429">
              <w:rPr>
                <w:rStyle w:val="Bodytext295pt"/>
                <w:rFonts w:ascii="GHEA Grapalat" w:hAnsi="GHEA Grapalat"/>
                <w:color w:val="auto"/>
                <w:sz w:val="24"/>
                <w:szCs w:val="24"/>
              </w:rPr>
              <w:t>եւ</w:t>
            </w:r>
          </w:p>
          <w:p w14:paraId="60E9A831"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Կալիումի տարտրատներ (Е336)՝ խաղողի հյութ</w:t>
            </w:r>
          </w:p>
        </w:tc>
        <w:tc>
          <w:tcPr>
            <w:tcW w:w="2450" w:type="dxa"/>
            <w:shd w:val="clear" w:color="auto" w:fill="FFFFFF"/>
          </w:tcPr>
          <w:p w14:paraId="7EE65A4E" w14:textId="77777777" w:rsidR="00703CFD" w:rsidRPr="00131429" w:rsidRDefault="00703CFD" w:rsidP="00056721">
            <w:pPr>
              <w:pStyle w:val="Bodytext20"/>
              <w:shd w:val="clear" w:color="auto" w:fill="auto"/>
              <w:spacing w:after="160" w:line="360" w:lineRule="auto"/>
              <w:ind w:left="75" w:right="64"/>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11141544" w14:textId="77777777" w:rsidTr="00056721">
        <w:trPr>
          <w:jc w:val="center"/>
        </w:trPr>
        <w:tc>
          <w:tcPr>
            <w:tcW w:w="2960" w:type="dxa"/>
            <w:vMerge w:val="restart"/>
            <w:shd w:val="clear" w:color="auto" w:fill="FFFFFF"/>
          </w:tcPr>
          <w:p w14:paraId="766E3B1E"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Նեկտարներ</w:t>
            </w:r>
          </w:p>
        </w:tc>
        <w:tc>
          <w:tcPr>
            <w:tcW w:w="4814" w:type="dxa"/>
            <w:shd w:val="clear" w:color="auto" w:fill="FFFFFF"/>
          </w:tcPr>
          <w:p w14:paraId="7DDED3F3"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Կիտրոնաթթու (Е330)</w:t>
            </w:r>
          </w:p>
        </w:tc>
        <w:tc>
          <w:tcPr>
            <w:tcW w:w="2450" w:type="dxa"/>
            <w:shd w:val="clear" w:color="auto" w:fill="FFFFFF"/>
          </w:tcPr>
          <w:p w14:paraId="6875FA66" w14:textId="77777777" w:rsidR="00703CFD" w:rsidRPr="00131429" w:rsidRDefault="00703CFD" w:rsidP="00056721">
            <w:pPr>
              <w:pStyle w:val="Bodytext20"/>
              <w:shd w:val="clear" w:color="auto" w:fill="auto"/>
              <w:spacing w:after="160" w:line="360" w:lineRule="auto"/>
              <w:ind w:left="75" w:right="64"/>
              <w:jc w:val="center"/>
              <w:rPr>
                <w:rFonts w:ascii="GHEA Grapalat" w:hAnsi="GHEA Grapalat"/>
                <w:sz w:val="24"/>
                <w:szCs w:val="24"/>
              </w:rPr>
            </w:pPr>
            <w:r w:rsidRPr="00131429">
              <w:rPr>
                <w:rStyle w:val="Bodytext2105pt"/>
                <w:rFonts w:ascii="GHEA Grapalat" w:hAnsi="GHEA Grapalat"/>
                <w:color w:val="auto"/>
                <w:sz w:val="24"/>
                <w:szCs w:val="24"/>
              </w:rPr>
              <w:t>5 գ/լ</w:t>
            </w:r>
          </w:p>
        </w:tc>
      </w:tr>
      <w:tr w:rsidR="00703CFD" w:rsidRPr="00131429" w14:paraId="4FB2D00F" w14:textId="77777777" w:rsidTr="00056721">
        <w:trPr>
          <w:jc w:val="center"/>
        </w:trPr>
        <w:tc>
          <w:tcPr>
            <w:tcW w:w="2960" w:type="dxa"/>
            <w:vMerge/>
            <w:shd w:val="clear" w:color="auto" w:fill="FFFFFF"/>
          </w:tcPr>
          <w:p w14:paraId="4A808EFF" w14:textId="77777777" w:rsidR="00703CFD" w:rsidRPr="00131429" w:rsidRDefault="00703CFD" w:rsidP="00056721">
            <w:pPr>
              <w:spacing w:after="160" w:line="360" w:lineRule="auto"/>
              <w:ind w:left="75" w:right="64"/>
              <w:rPr>
                <w:rFonts w:ascii="GHEA Grapalat" w:hAnsi="GHEA Grapalat"/>
                <w:sz w:val="24"/>
                <w:szCs w:val="24"/>
              </w:rPr>
            </w:pPr>
          </w:p>
        </w:tc>
        <w:tc>
          <w:tcPr>
            <w:tcW w:w="4814" w:type="dxa"/>
            <w:shd w:val="clear" w:color="auto" w:fill="FFFFFF"/>
          </w:tcPr>
          <w:p w14:paraId="40FA9671"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Ասկորբինաթթու (Е300)</w:t>
            </w:r>
          </w:p>
        </w:tc>
        <w:tc>
          <w:tcPr>
            <w:tcW w:w="2450" w:type="dxa"/>
            <w:shd w:val="clear" w:color="auto" w:fill="FFFFFF"/>
          </w:tcPr>
          <w:p w14:paraId="686A43AA" w14:textId="77777777" w:rsidR="00703CFD" w:rsidRPr="00131429" w:rsidRDefault="00703CFD" w:rsidP="00056721">
            <w:pPr>
              <w:pStyle w:val="Bodytext20"/>
              <w:shd w:val="clear" w:color="auto" w:fill="auto"/>
              <w:spacing w:after="160" w:line="360" w:lineRule="auto"/>
              <w:ind w:left="75" w:right="64"/>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7D99C91A" w14:textId="77777777" w:rsidTr="00056721">
        <w:trPr>
          <w:jc w:val="center"/>
        </w:trPr>
        <w:tc>
          <w:tcPr>
            <w:tcW w:w="2960" w:type="dxa"/>
            <w:vMerge/>
            <w:shd w:val="clear" w:color="auto" w:fill="FFFFFF"/>
          </w:tcPr>
          <w:p w14:paraId="19E4C098" w14:textId="77777777" w:rsidR="00703CFD" w:rsidRPr="00131429" w:rsidRDefault="00703CFD" w:rsidP="00056721">
            <w:pPr>
              <w:spacing w:after="160" w:line="360" w:lineRule="auto"/>
              <w:ind w:left="75" w:right="64"/>
              <w:rPr>
                <w:rFonts w:ascii="GHEA Grapalat" w:hAnsi="GHEA Grapalat"/>
                <w:sz w:val="24"/>
                <w:szCs w:val="24"/>
              </w:rPr>
            </w:pPr>
          </w:p>
        </w:tc>
        <w:tc>
          <w:tcPr>
            <w:tcW w:w="4814" w:type="dxa"/>
            <w:shd w:val="clear" w:color="auto" w:fill="FFFFFF"/>
          </w:tcPr>
          <w:p w14:paraId="77BD4555"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Կաթնաթթու (Е270)</w:t>
            </w:r>
          </w:p>
        </w:tc>
        <w:tc>
          <w:tcPr>
            <w:tcW w:w="2450" w:type="dxa"/>
            <w:shd w:val="clear" w:color="auto" w:fill="FFFFFF"/>
          </w:tcPr>
          <w:p w14:paraId="3319BDF9" w14:textId="77777777" w:rsidR="00703CFD" w:rsidRPr="00131429" w:rsidRDefault="00703CFD" w:rsidP="00056721">
            <w:pPr>
              <w:pStyle w:val="Bodytext20"/>
              <w:shd w:val="clear" w:color="auto" w:fill="auto"/>
              <w:spacing w:after="160" w:line="360" w:lineRule="auto"/>
              <w:ind w:left="75" w:right="64"/>
              <w:jc w:val="center"/>
              <w:rPr>
                <w:rFonts w:ascii="GHEA Grapalat" w:hAnsi="GHEA Grapalat"/>
                <w:sz w:val="24"/>
                <w:szCs w:val="24"/>
              </w:rPr>
            </w:pPr>
            <w:r w:rsidRPr="00131429">
              <w:rPr>
                <w:rStyle w:val="Bodytext2105pt"/>
                <w:rFonts w:ascii="GHEA Grapalat" w:hAnsi="GHEA Grapalat"/>
                <w:color w:val="auto"/>
                <w:sz w:val="24"/>
                <w:szCs w:val="24"/>
              </w:rPr>
              <w:t>5 գ/լ</w:t>
            </w:r>
          </w:p>
        </w:tc>
      </w:tr>
      <w:tr w:rsidR="00703CFD" w:rsidRPr="00131429" w14:paraId="1587CD58" w14:textId="77777777" w:rsidTr="00056721">
        <w:trPr>
          <w:jc w:val="center"/>
        </w:trPr>
        <w:tc>
          <w:tcPr>
            <w:tcW w:w="2960" w:type="dxa"/>
            <w:vMerge/>
            <w:shd w:val="clear" w:color="auto" w:fill="FFFFFF"/>
          </w:tcPr>
          <w:p w14:paraId="0FC4EDDF" w14:textId="77777777" w:rsidR="00703CFD" w:rsidRPr="00131429" w:rsidRDefault="00703CFD" w:rsidP="00056721">
            <w:pPr>
              <w:spacing w:after="160" w:line="360" w:lineRule="auto"/>
              <w:ind w:left="75" w:right="64"/>
              <w:rPr>
                <w:rFonts w:ascii="GHEA Grapalat" w:hAnsi="GHEA Grapalat"/>
                <w:sz w:val="24"/>
                <w:szCs w:val="24"/>
              </w:rPr>
            </w:pPr>
          </w:p>
        </w:tc>
        <w:tc>
          <w:tcPr>
            <w:tcW w:w="4814" w:type="dxa"/>
            <w:shd w:val="clear" w:color="auto" w:fill="FFFFFF"/>
          </w:tcPr>
          <w:p w14:paraId="10E64E92"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Գինեթթու (Е334)</w:t>
            </w:r>
          </w:p>
        </w:tc>
        <w:tc>
          <w:tcPr>
            <w:tcW w:w="2450" w:type="dxa"/>
            <w:shd w:val="clear" w:color="auto" w:fill="FFFFFF"/>
          </w:tcPr>
          <w:p w14:paraId="6E60E03F" w14:textId="77777777" w:rsidR="00703CFD" w:rsidRPr="00131429" w:rsidRDefault="00703CFD" w:rsidP="00056721">
            <w:pPr>
              <w:pStyle w:val="Bodytext20"/>
              <w:shd w:val="clear" w:color="auto" w:fill="auto"/>
              <w:spacing w:after="160" w:line="360" w:lineRule="auto"/>
              <w:ind w:left="75" w:right="64"/>
              <w:jc w:val="center"/>
              <w:rPr>
                <w:rFonts w:ascii="GHEA Grapalat" w:hAnsi="GHEA Grapalat"/>
                <w:sz w:val="24"/>
                <w:szCs w:val="24"/>
              </w:rPr>
            </w:pPr>
            <w:r w:rsidRPr="00131429">
              <w:rPr>
                <w:rStyle w:val="Bodytext2105pt"/>
                <w:rFonts w:ascii="GHEA Grapalat" w:hAnsi="GHEA Grapalat"/>
                <w:color w:val="auto"/>
                <w:sz w:val="24"/>
                <w:szCs w:val="24"/>
              </w:rPr>
              <w:t>4 գ/լ</w:t>
            </w:r>
          </w:p>
        </w:tc>
      </w:tr>
      <w:tr w:rsidR="00703CFD" w:rsidRPr="00131429" w14:paraId="6798834D" w14:textId="77777777" w:rsidTr="00056721">
        <w:trPr>
          <w:jc w:val="center"/>
        </w:trPr>
        <w:tc>
          <w:tcPr>
            <w:tcW w:w="2960" w:type="dxa"/>
            <w:vMerge/>
            <w:shd w:val="clear" w:color="auto" w:fill="FFFFFF"/>
          </w:tcPr>
          <w:p w14:paraId="15DD7792" w14:textId="77777777" w:rsidR="00703CFD" w:rsidRPr="00131429" w:rsidRDefault="00703CFD" w:rsidP="00056721">
            <w:pPr>
              <w:spacing w:after="160" w:line="360" w:lineRule="auto"/>
              <w:ind w:left="75" w:right="64"/>
              <w:rPr>
                <w:rFonts w:ascii="GHEA Grapalat" w:hAnsi="GHEA Grapalat"/>
                <w:sz w:val="24"/>
                <w:szCs w:val="24"/>
              </w:rPr>
            </w:pPr>
          </w:p>
        </w:tc>
        <w:tc>
          <w:tcPr>
            <w:tcW w:w="4814" w:type="dxa"/>
            <w:shd w:val="clear" w:color="auto" w:fill="FFFFFF"/>
          </w:tcPr>
          <w:p w14:paraId="6C40E444"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 xml:space="preserve">Պեկտիններ (Е440)՝ արքայախնձորի նեկտարի </w:t>
            </w:r>
            <w:r w:rsidR="002A44D0" w:rsidRPr="00131429">
              <w:rPr>
                <w:rStyle w:val="Bodytext295pt"/>
                <w:rFonts w:ascii="GHEA Grapalat" w:hAnsi="GHEA Grapalat"/>
                <w:color w:val="auto"/>
                <w:sz w:val="24"/>
                <w:szCs w:val="24"/>
              </w:rPr>
              <w:t>եւ</w:t>
            </w:r>
            <w:r w:rsidRPr="00131429">
              <w:rPr>
                <w:rStyle w:val="Bodytext295pt"/>
                <w:rFonts w:ascii="GHEA Grapalat" w:hAnsi="GHEA Grapalat"/>
                <w:color w:val="auto"/>
                <w:sz w:val="24"/>
                <w:szCs w:val="24"/>
              </w:rPr>
              <w:t xml:space="preserve"> մարակույայի նեկտարի համար</w:t>
            </w:r>
          </w:p>
        </w:tc>
        <w:tc>
          <w:tcPr>
            <w:tcW w:w="2450" w:type="dxa"/>
            <w:shd w:val="clear" w:color="auto" w:fill="FFFFFF"/>
          </w:tcPr>
          <w:p w14:paraId="108208CE" w14:textId="77777777" w:rsidR="00703CFD" w:rsidRPr="00131429" w:rsidRDefault="00703CFD" w:rsidP="00056721">
            <w:pPr>
              <w:pStyle w:val="Bodytext20"/>
              <w:shd w:val="clear" w:color="auto" w:fill="auto"/>
              <w:spacing w:after="160" w:line="360" w:lineRule="auto"/>
              <w:ind w:left="75" w:right="64"/>
              <w:jc w:val="center"/>
              <w:rPr>
                <w:rFonts w:ascii="GHEA Grapalat" w:hAnsi="GHEA Grapalat"/>
                <w:sz w:val="24"/>
                <w:szCs w:val="24"/>
              </w:rPr>
            </w:pPr>
            <w:r w:rsidRPr="00131429">
              <w:rPr>
                <w:rStyle w:val="Bodytext2105pt"/>
                <w:rFonts w:ascii="GHEA Grapalat" w:hAnsi="GHEA Grapalat"/>
                <w:color w:val="auto"/>
                <w:sz w:val="24"/>
                <w:szCs w:val="24"/>
              </w:rPr>
              <w:t>3 գ/լ</w:t>
            </w:r>
          </w:p>
        </w:tc>
      </w:tr>
      <w:tr w:rsidR="00056721" w:rsidRPr="00131429" w14:paraId="030D962D" w14:textId="77777777" w:rsidTr="00A059A7">
        <w:trPr>
          <w:trHeight w:val="6434"/>
          <w:jc w:val="center"/>
        </w:trPr>
        <w:tc>
          <w:tcPr>
            <w:tcW w:w="2960" w:type="dxa"/>
            <w:vMerge w:val="restart"/>
            <w:shd w:val="clear" w:color="auto" w:fill="FFFFFF"/>
          </w:tcPr>
          <w:p w14:paraId="60F21137" w14:textId="77777777" w:rsidR="00056721" w:rsidRPr="00131429" w:rsidRDefault="00056721"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Ջեմեր եւ դոնդող, մարմելադներ եւ այլ համանման սփրեդներ՝ ներառյալ ցածր կալորիականությամբ սփրեդները</w:t>
            </w:r>
          </w:p>
        </w:tc>
        <w:tc>
          <w:tcPr>
            <w:tcW w:w="4814" w:type="dxa"/>
            <w:shd w:val="clear" w:color="auto" w:fill="FFFFFF"/>
          </w:tcPr>
          <w:p w14:paraId="418B4891" w14:textId="77777777" w:rsidR="00056721" w:rsidRPr="00131429" w:rsidRDefault="00056721" w:rsidP="00056721">
            <w:pPr>
              <w:pStyle w:val="Bodytext20"/>
              <w:shd w:val="clear" w:color="auto" w:fill="auto"/>
              <w:spacing w:after="160" w:line="360" w:lineRule="auto"/>
              <w:ind w:left="75" w:right="64"/>
              <w:jc w:val="left"/>
              <w:rPr>
                <w:rStyle w:val="Bodytext295pt"/>
                <w:rFonts w:ascii="GHEA Grapalat" w:hAnsi="GHEA Grapalat"/>
                <w:color w:val="auto"/>
                <w:sz w:val="24"/>
                <w:szCs w:val="24"/>
              </w:rPr>
            </w:pPr>
            <w:r w:rsidRPr="00131429">
              <w:rPr>
                <w:rStyle w:val="Bodytext295pt"/>
                <w:rFonts w:ascii="GHEA Grapalat" w:hAnsi="GHEA Grapalat"/>
                <w:color w:val="auto"/>
                <w:sz w:val="24"/>
                <w:szCs w:val="24"/>
              </w:rPr>
              <w:t>Պեկտիններ (Е440)</w:t>
            </w:r>
          </w:p>
          <w:p w14:paraId="176BB77F" w14:textId="77777777" w:rsidR="00056721" w:rsidRPr="00131429" w:rsidRDefault="00056721" w:rsidP="00056721">
            <w:pPr>
              <w:pStyle w:val="Bodytext20"/>
              <w:shd w:val="clear" w:color="auto" w:fill="auto"/>
              <w:spacing w:after="160" w:line="360" w:lineRule="auto"/>
              <w:ind w:left="75" w:right="64"/>
              <w:jc w:val="left"/>
              <w:rPr>
                <w:rStyle w:val="Bodytext295pt"/>
                <w:rFonts w:ascii="GHEA Grapalat" w:hAnsi="GHEA Grapalat"/>
                <w:color w:val="auto"/>
                <w:sz w:val="24"/>
                <w:szCs w:val="24"/>
              </w:rPr>
            </w:pPr>
            <w:r w:rsidRPr="00131429">
              <w:rPr>
                <w:rStyle w:val="Bodytext295pt"/>
                <w:rFonts w:ascii="GHEA Grapalat" w:hAnsi="GHEA Grapalat"/>
                <w:color w:val="auto"/>
                <w:sz w:val="24"/>
                <w:szCs w:val="24"/>
              </w:rPr>
              <w:t>Կաթնաթթու (Е270)</w:t>
            </w:r>
          </w:p>
          <w:p w14:paraId="1A6B4E4B" w14:textId="77777777" w:rsidR="00056721" w:rsidRPr="00131429" w:rsidRDefault="00056721" w:rsidP="00056721">
            <w:pPr>
              <w:pStyle w:val="Bodytext20"/>
              <w:shd w:val="clear" w:color="auto" w:fill="auto"/>
              <w:spacing w:after="160" w:line="360" w:lineRule="auto"/>
              <w:ind w:left="75" w:right="64"/>
              <w:jc w:val="left"/>
              <w:rPr>
                <w:rStyle w:val="Bodytext295pt"/>
                <w:rFonts w:ascii="GHEA Grapalat" w:hAnsi="GHEA Grapalat"/>
                <w:color w:val="auto"/>
                <w:sz w:val="24"/>
                <w:szCs w:val="24"/>
              </w:rPr>
            </w:pPr>
            <w:r w:rsidRPr="00131429">
              <w:rPr>
                <w:rStyle w:val="Bodytext295pt"/>
                <w:rFonts w:ascii="GHEA Grapalat" w:hAnsi="GHEA Grapalat"/>
                <w:color w:val="auto"/>
                <w:sz w:val="24"/>
                <w:szCs w:val="24"/>
              </w:rPr>
              <w:t>Խնձորաթթու (Е296)</w:t>
            </w:r>
          </w:p>
          <w:p w14:paraId="21A74DD8" w14:textId="77777777" w:rsidR="00056721" w:rsidRPr="00131429" w:rsidRDefault="00056721" w:rsidP="00056721">
            <w:pPr>
              <w:pStyle w:val="Bodytext20"/>
              <w:shd w:val="clear" w:color="auto" w:fill="auto"/>
              <w:spacing w:after="160" w:line="360" w:lineRule="auto"/>
              <w:ind w:left="75" w:right="64"/>
              <w:jc w:val="left"/>
              <w:rPr>
                <w:rStyle w:val="Bodytext295pt"/>
                <w:rFonts w:ascii="GHEA Grapalat" w:hAnsi="GHEA Grapalat"/>
                <w:color w:val="auto"/>
                <w:sz w:val="24"/>
                <w:szCs w:val="24"/>
              </w:rPr>
            </w:pPr>
            <w:r w:rsidRPr="00131429">
              <w:rPr>
                <w:rStyle w:val="Bodytext295pt"/>
                <w:rFonts w:ascii="GHEA Grapalat" w:hAnsi="GHEA Grapalat"/>
                <w:color w:val="auto"/>
                <w:sz w:val="24"/>
                <w:szCs w:val="24"/>
              </w:rPr>
              <w:t>Ասկորբինաթթու (Е300)</w:t>
            </w:r>
          </w:p>
          <w:p w14:paraId="2A620C98" w14:textId="77777777" w:rsidR="00056721" w:rsidRPr="00131429" w:rsidRDefault="00056721"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Կալցիումի լակտատ (Е327)</w:t>
            </w:r>
          </w:p>
          <w:p w14:paraId="0E89F4BE" w14:textId="77777777" w:rsidR="00056721" w:rsidRPr="00131429" w:rsidRDefault="00056721" w:rsidP="00056721">
            <w:pPr>
              <w:pStyle w:val="Bodytext20"/>
              <w:shd w:val="clear" w:color="auto" w:fill="auto"/>
              <w:spacing w:after="160" w:line="360" w:lineRule="auto"/>
              <w:ind w:left="75" w:right="64"/>
              <w:jc w:val="left"/>
              <w:rPr>
                <w:rStyle w:val="Bodytext295pt"/>
                <w:rFonts w:ascii="GHEA Grapalat" w:hAnsi="GHEA Grapalat"/>
                <w:color w:val="auto"/>
                <w:sz w:val="24"/>
                <w:szCs w:val="24"/>
              </w:rPr>
            </w:pPr>
            <w:r w:rsidRPr="00131429">
              <w:rPr>
                <w:rStyle w:val="Bodytext295pt"/>
                <w:rFonts w:ascii="GHEA Grapalat" w:hAnsi="GHEA Grapalat"/>
                <w:color w:val="auto"/>
                <w:sz w:val="24"/>
                <w:szCs w:val="24"/>
              </w:rPr>
              <w:t>Կիտրոնաթթու (Е330)</w:t>
            </w:r>
          </w:p>
          <w:p w14:paraId="5D7EE87A" w14:textId="77777777" w:rsidR="00056721" w:rsidRPr="00131429" w:rsidRDefault="00056721" w:rsidP="00056721">
            <w:pPr>
              <w:pStyle w:val="Bodytext20"/>
              <w:shd w:val="clear" w:color="auto" w:fill="auto"/>
              <w:spacing w:after="160" w:line="360" w:lineRule="auto"/>
              <w:ind w:left="75" w:right="64"/>
              <w:jc w:val="left"/>
              <w:rPr>
                <w:rStyle w:val="Bodytext295pt"/>
                <w:rFonts w:ascii="GHEA Grapalat" w:hAnsi="GHEA Grapalat"/>
                <w:color w:val="auto"/>
                <w:sz w:val="24"/>
                <w:szCs w:val="24"/>
              </w:rPr>
            </w:pPr>
            <w:r w:rsidRPr="00131429">
              <w:rPr>
                <w:rStyle w:val="Bodytext295pt"/>
                <w:rFonts w:ascii="GHEA Grapalat" w:hAnsi="GHEA Grapalat"/>
                <w:color w:val="auto"/>
                <w:sz w:val="24"/>
                <w:szCs w:val="24"/>
              </w:rPr>
              <w:t>Նատրիումի ցիտրատներ (Е331)</w:t>
            </w:r>
          </w:p>
          <w:p w14:paraId="68A966C9" w14:textId="77777777" w:rsidR="00056721" w:rsidRPr="00131429" w:rsidRDefault="00056721" w:rsidP="00056721">
            <w:pPr>
              <w:pStyle w:val="Bodytext20"/>
              <w:shd w:val="clear" w:color="auto" w:fill="auto"/>
              <w:spacing w:after="160" w:line="360" w:lineRule="auto"/>
              <w:ind w:left="75" w:right="64"/>
              <w:jc w:val="left"/>
              <w:rPr>
                <w:rStyle w:val="Bodytext295pt"/>
                <w:rFonts w:ascii="GHEA Grapalat" w:hAnsi="GHEA Grapalat"/>
                <w:color w:val="auto"/>
                <w:sz w:val="24"/>
                <w:szCs w:val="24"/>
              </w:rPr>
            </w:pPr>
            <w:r w:rsidRPr="00131429">
              <w:rPr>
                <w:rStyle w:val="Bodytext295pt"/>
                <w:rFonts w:ascii="GHEA Grapalat" w:hAnsi="GHEA Grapalat"/>
                <w:color w:val="auto"/>
                <w:sz w:val="24"/>
                <w:szCs w:val="24"/>
              </w:rPr>
              <w:t>Կալցիումի ցիտրատներ (Е333)</w:t>
            </w:r>
          </w:p>
          <w:p w14:paraId="45D91E63" w14:textId="77777777" w:rsidR="00056721" w:rsidRPr="00131429" w:rsidRDefault="00056721" w:rsidP="00056721">
            <w:pPr>
              <w:pStyle w:val="Bodytext20"/>
              <w:shd w:val="clear" w:color="auto" w:fill="auto"/>
              <w:spacing w:after="160" w:line="360" w:lineRule="auto"/>
              <w:ind w:left="75" w:right="64"/>
              <w:jc w:val="left"/>
              <w:rPr>
                <w:rStyle w:val="Bodytext295pt"/>
                <w:rFonts w:ascii="GHEA Grapalat" w:hAnsi="GHEA Grapalat"/>
                <w:color w:val="auto"/>
                <w:sz w:val="24"/>
                <w:szCs w:val="24"/>
              </w:rPr>
            </w:pPr>
            <w:r w:rsidRPr="00131429">
              <w:rPr>
                <w:rStyle w:val="Bodytext295pt"/>
                <w:rFonts w:ascii="GHEA Grapalat" w:hAnsi="GHEA Grapalat"/>
                <w:color w:val="auto"/>
                <w:sz w:val="24"/>
                <w:szCs w:val="24"/>
              </w:rPr>
              <w:t>Գինեթթու (Е334)</w:t>
            </w:r>
          </w:p>
          <w:p w14:paraId="356F8EFD" w14:textId="77777777" w:rsidR="00056721" w:rsidRPr="00131429" w:rsidRDefault="00056721" w:rsidP="00056721">
            <w:pPr>
              <w:pStyle w:val="Bodytext20"/>
              <w:shd w:val="clear" w:color="auto" w:fill="auto"/>
              <w:spacing w:after="160" w:line="360" w:lineRule="auto"/>
              <w:ind w:left="75" w:right="64"/>
              <w:jc w:val="left"/>
              <w:rPr>
                <w:rStyle w:val="Bodytext295pt"/>
                <w:rFonts w:ascii="GHEA Grapalat" w:hAnsi="GHEA Grapalat"/>
                <w:color w:val="auto"/>
                <w:sz w:val="24"/>
                <w:szCs w:val="24"/>
              </w:rPr>
            </w:pPr>
            <w:r w:rsidRPr="00131429">
              <w:rPr>
                <w:rStyle w:val="Bodytext295pt"/>
                <w:rFonts w:ascii="GHEA Grapalat" w:hAnsi="GHEA Grapalat"/>
                <w:color w:val="auto"/>
                <w:sz w:val="24"/>
                <w:szCs w:val="24"/>
              </w:rPr>
              <w:t>Նատրիումի տարտրատներ (Е335)</w:t>
            </w:r>
          </w:p>
          <w:p w14:paraId="13CD3D48" w14:textId="77777777" w:rsidR="00056721" w:rsidRPr="00131429" w:rsidRDefault="00056721" w:rsidP="00056721">
            <w:pPr>
              <w:pStyle w:val="Bodytext20"/>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Նատրիումի մալատներ (Е350)</w:t>
            </w:r>
          </w:p>
        </w:tc>
        <w:tc>
          <w:tcPr>
            <w:tcW w:w="2450" w:type="dxa"/>
            <w:shd w:val="clear" w:color="auto" w:fill="FFFFFF"/>
          </w:tcPr>
          <w:p w14:paraId="43B49D91" w14:textId="77777777" w:rsidR="00056721" w:rsidRPr="00131429" w:rsidRDefault="00056721" w:rsidP="00056721">
            <w:pPr>
              <w:pStyle w:val="Bodytext20"/>
              <w:shd w:val="clear" w:color="auto" w:fill="auto"/>
              <w:spacing w:after="160" w:line="360" w:lineRule="auto"/>
              <w:ind w:left="75" w:right="64"/>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056721" w:rsidRPr="00131429" w14:paraId="601CBF02" w14:textId="77777777" w:rsidTr="00056721">
        <w:trPr>
          <w:jc w:val="center"/>
        </w:trPr>
        <w:tc>
          <w:tcPr>
            <w:tcW w:w="2960" w:type="dxa"/>
            <w:vMerge/>
            <w:shd w:val="clear" w:color="auto" w:fill="FFFFFF"/>
          </w:tcPr>
          <w:p w14:paraId="3B46EF4D" w14:textId="77777777" w:rsidR="00056721" w:rsidRPr="00131429" w:rsidRDefault="00056721" w:rsidP="00056721">
            <w:pPr>
              <w:spacing w:after="160" w:line="360" w:lineRule="auto"/>
              <w:ind w:left="75" w:right="64"/>
              <w:rPr>
                <w:rFonts w:ascii="GHEA Grapalat" w:hAnsi="GHEA Grapalat"/>
                <w:sz w:val="24"/>
                <w:szCs w:val="24"/>
              </w:rPr>
            </w:pPr>
          </w:p>
        </w:tc>
        <w:tc>
          <w:tcPr>
            <w:tcW w:w="4814" w:type="dxa"/>
            <w:shd w:val="clear" w:color="auto" w:fill="FFFFFF"/>
          </w:tcPr>
          <w:p w14:paraId="2B57243C" w14:textId="77777777" w:rsidR="00056721" w:rsidRPr="00131429" w:rsidRDefault="00056721"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Ալգինաթթու (Е400)</w:t>
            </w:r>
          </w:p>
          <w:p w14:paraId="4915D24F" w14:textId="77777777" w:rsidR="00056721" w:rsidRPr="00131429" w:rsidRDefault="00056721"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Նատրիումի ալգինատ (Е401)</w:t>
            </w:r>
          </w:p>
          <w:p w14:paraId="65320999" w14:textId="77777777" w:rsidR="00056721" w:rsidRPr="00131429" w:rsidRDefault="00056721"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Կալիումի ալգինատ (Е402)</w:t>
            </w:r>
          </w:p>
          <w:p w14:paraId="4BA717CF" w14:textId="77777777" w:rsidR="00056721" w:rsidRPr="00131429" w:rsidRDefault="00056721"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Ամոնիումի ալգինատ (Е403)</w:t>
            </w:r>
          </w:p>
          <w:p w14:paraId="6449493F" w14:textId="77777777" w:rsidR="00056721" w:rsidRPr="00131429" w:rsidRDefault="00056721"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Կալցիումի ալգինատ (Е404)</w:t>
            </w:r>
          </w:p>
          <w:p w14:paraId="6A8BE90D" w14:textId="77777777" w:rsidR="00056721" w:rsidRPr="00131429" w:rsidRDefault="00056721"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lastRenderedPageBreak/>
              <w:t>Ագար (E406)</w:t>
            </w:r>
          </w:p>
          <w:p w14:paraId="14787888" w14:textId="77777777" w:rsidR="00056721" w:rsidRPr="00131429" w:rsidRDefault="00056721"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Կարրագինան եւ դրա նատրիումական, կալիումական, ամոնիումական աղերը՝ ներառյալ ֆուրցելերանը (Е407)</w:t>
            </w:r>
          </w:p>
          <w:p w14:paraId="6CB4C6F4" w14:textId="77777777" w:rsidR="00056721" w:rsidRPr="00131429" w:rsidRDefault="00056721" w:rsidP="00056721">
            <w:pPr>
              <w:pStyle w:val="Bodytext20"/>
              <w:shd w:val="clear" w:color="auto" w:fill="auto"/>
              <w:spacing w:after="160" w:line="360" w:lineRule="auto"/>
              <w:ind w:left="75" w:right="64"/>
              <w:jc w:val="left"/>
              <w:rPr>
                <w:rStyle w:val="Bodytext295pt"/>
                <w:rFonts w:ascii="GHEA Grapalat" w:hAnsi="GHEA Grapalat"/>
                <w:color w:val="auto"/>
                <w:sz w:val="24"/>
                <w:szCs w:val="24"/>
              </w:rPr>
            </w:pPr>
            <w:r w:rsidRPr="00131429">
              <w:rPr>
                <w:rStyle w:val="Bodytext295pt"/>
                <w:rFonts w:ascii="GHEA Grapalat" w:hAnsi="GHEA Grapalat"/>
                <w:color w:val="auto"/>
                <w:sz w:val="24"/>
                <w:szCs w:val="24"/>
              </w:rPr>
              <w:t>Եղջերենու խեժ (Е410)</w:t>
            </w:r>
          </w:p>
          <w:p w14:paraId="6E417EC4" w14:textId="77777777" w:rsidR="00056721" w:rsidRPr="00131429" w:rsidRDefault="00056721"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Գուարային խեժ (Е412)</w:t>
            </w:r>
          </w:p>
          <w:p w14:paraId="61A9166B" w14:textId="77777777" w:rsidR="00056721" w:rsidRPr="00131429" w:rsidRDefault="00056721"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Քսանտանային խեժ (Е415)</w:t>
            </w:r>
          </w:p>
          <w:p w14:paraId="2ECDF265" w14:textId="77777777" w:rsidR="00056721" w:rsidRPr="00131429" w:rsidRDefault="00056721"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Հելանային խեժ (Е418)</w:t>
            </w:r>
          </w:p>
        </w:tc>
        <w:tc>
          <w:tcPr>
            <w:tcW w:w="2450" w:type="dxa"/>
            <w:shd w:val="clear" w:color="auto" w:fill="FFFFFF"/>
          </w:tcPr>
          <w:p w14:paraId="2DD8D945" w14:textId="77777777" w:rsidR="00056721" w:rsidRPr="00131429" w:rsidRDefault="00056721" w:rsidP="00056721">
            <w:pPr>
              <w:pStyle w:val="Bodytext20"/>
              <w:shd w:val="clear" w:color="auto" w:fill="auto"/>
              <w:spacing w:after="160" w:line="360" w:lineRule="auto"/>
              <w:ind w:left="75" w:right="64"/>
              <w:jc w:val="center"/>
              <w:rPr>
                <w:rFonts w:ascii="GHEA Grapalat" w:hAnsi="GHEA Grapalat"/>
                <w:sz w:val="24"/>
                <w:szCs w:val="24"/>
              </w:rPr>
            </w:pPr>
            <w:r w:rsidRPr="00131429">
              <w:rPr>
                <w:rStyle w:val="Bodytext2105pt"/>
                <w:rFonts w:ascii="GHEA Grapalat" w:hAnsi="GHEA Grapalat"/>
                <w:color w:val="auto"/>
                <w:sz w:val="24"/>
                <w:szCs w:val="24"/>
              </w:rPr>
              <w:lastRenderedPageBreak/>
              <w:t>10 գ/կգ</w:t>
            </w:r>
          </w:p>
          <w:p w14:paraId="7313F7F7" w14:textId="77777777" w:rsidR="00056721" w:rsidRPr="00131429" w:rsidRDefault="00056721" w:rsidP="00056721">
            <w:pPr>
              <w:pStyle w:val="Bodytext20"/>
              <w:shd w:val="clear" w:color="auto" w:fill="auto"/>
              <w:spacing w:after="160" w:line="360" w:lineRule="auto"/>
              <w:ind w:left="75" w:right="64"/>
              <w:jc w:val="center"/>
              <w:rPr>
                <w:rFonts w:ascii="GHEA Grapalat" w:hAnsi="GHEA Grapalat"/>
                <w:sz w:val="24"/>
                <w:szCs w:val="24"/>
              </w:rPr>
            </w:pPr>
            <w:r w:rsidRPr="00131429">
              <w:rPr>
                <w:rStyle w:val="Bodytext2105pt"/>
                <w:rFonts w:ascii="GHEA Grapalat" w:hAnsi="GHEA Grapalat"/>
                <w:color w:val="auto"/>
                <w:sz w:val="24"/>
                <w:szCs w:val="24"/>
              </w:rPr>
              <w:t>առանձին կամ համակցված</w:t>
            </w:r>
          </w:p>
        </w:tc>
      </w:tr>
      <w:tr w:rsidR="00056721" w:rsidRPr="00131429" w14:paraId="0B039DD1" w14:textId="77777777" w:rsidTr="00056721">
        <w:trPr>
          <w:jc w:val="center"/>
        </w:trPr>
        <w:tc>
          <w:tcPr>
            <w:tcW w:w="2960" w:type="dxa"/>
            <w:vMerge/>
            <w:shd w:val="clear" w:color="auto" w:fill="FFFFFF"/>
          </w:tcPr>
          <w:p w14:paraId="49D8885E" w14:textId="77777777" w:rsidR="00056721" w:rsidRPr="00131429" w:rsidRDefault="00056721" w:rsidP="00056721">
            <w:pPr>
              <w:spacing w:after="160" w:line="360" w:lineRule="auto"/>
              <w:ind w:left="75" w:right="64"/>
              <w:rPr>
                <w:rFonts w:ascii="GHEA Grapalat" w:hAnsi="GHEA Grapalat"/>
                <w:sz w:val="24"/>
                <w:szCs w:val="24"/>
              </w:rPr>
            </w:pPr>
          </w:p>
        </w:tc>
        <w:tc>
          <w:tcPr>
            <w:tcW w:w="4814" w:type="dxa"/>
            <w:shd w:val="clear" w:color="auto" w:fill="FFFFFF"/>
          </w:tcPr>
          <w:p w14:paraId="12F4536B" w14:textId="77777777" w:rsidR="00056721" w:rsidRPr="00131429" w:rsidRDefault="00056721" w:rsidP="00056721">
            <w:pPr>
              <w:pStyle w:val="Bodytext20"/>
              <w:shd w:val="clear" w:color="auto" w:fill="auto"/>
              <w:spacing w:after="160" w:line="360" w:lineRule="auto"/>
              <w:ind w:left="75" w:right="64"/>
              <w:jc w:val="left"/>
              <w:rPr>
                <w:rStyle w:val="Bodytext295pt"/>
                <w:rFonts w:ascii="GHEA Grapalat" w:hAnsi="GHEA Grapalat"/>
                <w:color w:val="auto"/>
                <w:sz w:val="24"/>
                <w:szCs w:val="24"/>
              </w:rPr>
            </w:pPr>
            <w:r w:rsidRPr="00131429">
              <w:rPr>
                <w:rStyle w:val="Bodytext295pt"/>
                <w:rFonts w:ascii="GHEA Grapalat" w:hAnsi="GHEA Grapalat"/>
                <w:color w:val="auto"/>
                <w:sz w:val="24"/>
                <w:szCs w:val="24"/>
              </w:rPr>
              <w:t>Ճարպաթթուների մոնո- եւ դիգլիցերիդներ (Е471)</w:t>
            </w:r>
          </w:p>
          <w:p w14:paraId="4230FE79" w14:textId="77777777" w:rsidR="00056721" w:rsidRPr="00131429" w:rsidRDefault="00056721"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 xml:space="preserve"> Կալցիումի քլորիդ (Е509)</w:t>
            </w:r>
          </w:p>
          <w:p w14:paraId="6C9F302F" w14:textId="77777777" w:rsidR="00056721" w:rsidRPr="00131429" w:rsidRDefault="00056721"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Նատրիումի հիդրօքսիդ (Е524)</w:t>
            </w:r>
          </w:p>
        </w:tc>
        <w:tc>
          <w:tcPr>
            <w:tcW w:w="2450" w:type="dxa"/>
            <w:shd w:val="clear" w:color="auto" w:fill="FFFFFF"/>
          </w:tcPr>
          <w:p w14:paraId="32087F2D" w14:textId="77777777" w:rsidR="00056721" w:rsidRPr="00131429" w:rsidRDefault="00056721" w:rsidP="00056721">
            <w:pPr>
              <w:pStyle w:val="Bodytext20"/>
              <w:shd w:val="clear" w:color="auto" w:fill="auto"/>
              <w:spacing w:after="160" w:line="360" w:lineRule="auto"/>
              <w:ind w:left="75" w:right="64"/>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2E4AD840" w14:textId="77777777" w:rsidTr="00056721">
        <w:trPr>
          <w:jc w:val="center"/>
        </w:trPr>
        <w:tc>
          <w:tcPr>
            <w:tcW w:w="2960" w:type="dxa"/>
            <w:shd w:val="clear" w:color="auto" w:fill="FFFFFF"/>
          </w:tcPr>
          <w:p w14:paraId="24CA24CF"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Կոմպոտներ մրգային</w:t>
            </w:r>
          </w:p>
        </w:tc>
        <w:tc>
          <w:tcPr>
            <w:tcW w:w="4814" w:type="dxa"/>
            <w:shd w:val="clear" w:color="auto" w:fill="FFFFFF"/>
          </w:tcPr>
          <w:p w14:paraId="79F2D06B"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Նատրիումի ցիտրատներ (E331)</w:t>
            </w:r>
          </w:p>
          <w:p w14:paraId="7332940D"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Կալիումի ցիտրատներ (Е332)</w:t>
            </w:r>
          </w:p>
          <w:p w14:paraId="7666A83C" w14:textId="77777777" w:rsidR="00056721" w:rsidRPr="00131429" w:rsidRDefault="00703CFD" w:rsidP="00056721">
            <w:pPr>
              <w:pStyle w:val="Bodytext20"/>
              <w:shd w:val="clear" w:color="auto" w:fill="auto"/>
              <w:spacing w:after="160" w:line="360" w:lineRule="auto"/>
              <w:ind w:left="75" w:right="64"/>
              <w:jc w:val="left"/>
              <w:rPr>
                <w:rStyle w:val="Bodytext295pt"/>
                <w:rFonts w:ascii="GHEA Grapalat" w:hAnsi="GHEA Grapalat"/>
                <w:color w:val="auto"/>
                <w:sz w:val="24"/>
                <w:szCs w:val="24"/>
              </w:rPr>
            </w:pPr>
            <w:r w:rsidRPr="00131429">
              <w:rPr>
                <w:rStyle w:val="Bodytext295pt"/>
                <w:rFonts w:ascii="GHEA Grapalat" w:hAnsi="GHEA Grapalat"/>
                <w:color w:val="auto"/>
                <w:sz w:val="24"/>
                <w:szCs w:val="24"/>
              </w:rPr>
              <w:t>Պեկտին (Е440), բացի խնձորի կոմպոտից</w:t>
            </w:r>
          </w:p>
          <w:p w14:paraId="5B510D31"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Կալցիումի քլորիդ (Е509)</w:t>
            </w:r>
          </w:p>
        </w:tc>
        <w:tc>
          <w:tcPr>
            <w:tcW w:w="2450" w:type="dxa"/>
            <w:shd w:val="clear" w:color="auto" w:fill="FFFFFF"/>
          </w:tcPr>
          <w:p w14:paraId="4F73F355" w14:textId="77777777" w:rsidR="00703CFD" w:rsidRPr="00131429" w:rsidRDefault="00703CFD" w:rsidP="00056721">
            <w:pPr>
              <w:pStyle w:val="Bodytext20"/>
              <w:shd w:val="clear" w:color="auto" w:fill="auto"/>
              <w:spacing w:after="160" w:line="360" w:lineRule="auto"/>
              <w:ind w:left="75" w:right="64"/>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0603B924" w14:textId="77777777" w:rsidTr="00056721">
        <w:trPr>
          <w:jc w:val="center"/>
        </w:trPr>
        <w:tc>
          <w:tcPr>
            <w:tcW w:w="2960" w:type="dxa"/>
            <w:shd w:val="clear" w:color="auto" w:fill="FFFFFF"/>
          </w:tcPr>
          <w:p w14:paraId="0856D6F6"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Չոր կաթ</w:t>
            </w:r>
          </w:p>
        </w:tc>
        <w:tc>
          <w:tcPr>
            <w:tcW w:w="4814" w:type="dxa"/>
            <w:shd w:val="clear" w:color="auto" w:fill="FFFFFF"/>
          </w:tcPr>
          <w:p w14:paraId="06814854"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Նատրիումի ասկորբատ (Е301)</w:t>
            </w:r>
          </w:p>
          <w:p w14:paraId="28C07165" w14:textId="77777777" w:rsidR="00D138D5" w:rsidRPr="00131429" w:rsidRDefault="00703CFD" w:rsidP="00056721">
            <w:pPr>
              <w:pStyle w:val="Bodytext20"/>
              <w:shd w:val="clear" w:color="auto" w:fill="auto"/>
              <w:spacing w:after="160" w:line="360" w:lineRule="auto"/>
              <w:ind w:left="75" w:right="64"/>
              <w:jc w:val="left"/>
              <w:rPr>
                <w:rStyle w:val="Bodytext295pt"/>
                <w:rFonts w:ascii="GHEA Grapalat" w:hAnsi="GHEA Grapalat"/>
                <w:color w:val="auto"/>
                <w:sz w:val="24"/>
                <w:szCs w:val="24"/>
              </w:rPr>
            </w:pPr>
            <w:r w:rsidRPr="00131429">
              <w:rPr>
                <w:rStyle w:val="Bodytext295pt"/>
                <w:rFonts w:ascii="GHEA Grapalat" w:hAnsi="GHEA Grapalat"/>
                <w:color w:val="auto"/>
                <w:sz w:val="24"/>
                <w:szCs w:val="24"/>
              </w:rPr>
              <w:t>Ասկորբինաթթու (Е300)</w:t>
            </w:r>
          </w:p>
          <w:p w14:paraId="79CAEFFA"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 xml:space="preserve"> Ասկորբիլպալմիտատ (Е304i)</w:t>
            </w:r>
          </w:p>
          <w:p w14:paraId="7965442D"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Ասկորբիլստեարատ (Е304ii)</w:t>
            </w:r>
          </w:p>
          <w:p w14:paraId="3CF56404"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Լեցիտիններ, ֆոսֆատիդներ (Е322)</w:t>
            </w:r>
          </w:p>
          <w:p w14:paraId="2D0AB60F"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Նատրիումի ցիտրատներ (E331)</w:t>
            </w:r>
          </w:p>
          <w:p w14:paraId="0EF737AB"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lastRenderedPageBreak/>
              <w:t>Կալիումի ցիտրատներ (Е332)</w:t>
            </w:r>
          </w:p>
          <w:p w14:paraId="3D1F42E9" w14:textId="77777777" w:rsidR="00056721" w:rsidRPr="00131429" w:rsidRDefault="00703CFD" w:rsidP="00056721">
            <w:pPr>
              <w:pStyle w:val="Bodytext20"/>
              <w:shd w:val="clear" w:color="auto" w:fill="auto"/>
              <w:spacing w:after="160" w:line="360" w:lineRule="auto"/>
              <w:ind w:left="75" w:right="64"/>
              <w:jc w:val="left"/>
              <w:rPr>
                <w:rStyle w:val="Bodytext295pt"/>
                <w:rFonts w:ascii="GHEA Grapalat" w:hAnsi="GHEA Grapalat"/>
                <w:color w:val="auto"/>
                <w:sz w:val="24"/>
                <w:szCs w:val="24"/>
              </w:rPr>
            </w:pPr>
            <w:r w:rsidRPr="00131429">
              <w:rPr>
                <w:rStyle w:val="Bodytext295pt"/>
                <w:rFonts w:ascii="GHEA Grapalat" w:hAnsi="GHEA Grapalat"/>
                <w:color w:val="auto"/>
                <w:sz w:val="24"/>
                <w:szCs w:val="24"/>
              </w:rPr>
              <w:t xml:space="preserve">Կարրագինան </w:t>
            </w:r>
            <w:r w:rsidR="002A44D0" w:rsidRPr="00131429">
              <w:rPr>
                <w:rStyle w:val="Bodytext295pt"/>
                <w:rFonts w:ascii="GHEA Grapalat" w:hAnsi="GHEA Grapalat"/>
                <w:color w:val="auto"/>
                <w:sz w:val="24"/>
                <w:szCs w:val="24"/>
              </w:rPr>
              <w:t>եւ</w:t>
            </w:r>
            <w:r w:rsidRPr="00131429">
              <w:rPr>
                <w:rStyle w:val="Bodytext295pt"/>
                <w:rFonts w:ascii="GHEA Grapalat" w:hAnsi="GHEA Grapalat"/>
                <w:color w:val="auto"/>
                <w:sz w:val="24"/>
                <w:szCs w:val="24"/>
              </w:rPr>
              <w:t xml:space="preserve"> դրա՝ նատրիումական, կալիումական, ամոնիումական աղերը</w:t>
            </w:r>
            <w:r w:rsidR="0052241E" w:rsidRPr="00131429">
              <w:rPr>
                <w:rStyle w:val="Bodytext295pt"/>
                <w:rFonts w:ascii="GHEA Grapalat" w:hAnsi="GHEA Grapalat"/>
                <w:color w:val="auto"/>
                <w:sz w:val="24"/>
                <w:szCs w:val="24"/>
              </w:rPr>
              <w:t>`</w:t>
            </w:r>
            <w:r w:rsidRPr="00131429">
              <w:rPr>
                <w:rStyle w:val="Bodytext295pt"/>
                <w:rFonts w:ascii="GHEA Grapalat" w:hAnsi="GHEA Grapalat"/>
                <w:color w:val="auto"/>
                <w:sz w:val="24"/>
                <w:szCs w:val="24"/>
              </w:rPr>
              <w:t xml:space="preserve"> ներառյալ ֆուրցելերանը (E407),</w:t>
            </w:r>
          </w:p>
          <w:p w14:paraId="7356A96D"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Նատրիումի կարբոնատներ (Е500)</w:t>
            </w:r>
          </w:p>
          <w:p w14:paraId="5EAEB10F"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Կալիումի կարբոնատներ (Е501)</w:t>
            </w:r>
          </w:p>
          <w:p w14:paraId="6ECB6D07"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Կալցիումի քլորիդ (Е509)</w:t>
            </w:r>
          </w:p>
        </w:tc>
        <w:tc>
          <w:tcPr>
            <w:tcW w:w="2450" w:type="dxa"/>
            <w:shd w:val="clear" w:color="auto" w:fill="FFFFFF"/>
          </w:tcPr>
          <w:p w14:paraId="0D22AAEB" w14:textId="77777777" w:rsidR="00703CFD" w:rsidRPr="00131429" w:rsidRDefault="00703CFD" w:rsidP="00056721">
            <w:pPr>
              <w:pStyle w:val="Bodytext20"/>
              <w:shd w:val="clear" w:color="auto" w:fill="auto"/>
              <w:spacing w:after="160" w:line="360" w:lineRule="auto"/>
              <w:ind w:left="75" w:right="64"/>
              <w:jc w:val="center"/>
              <w:rPr>
                <w:rFonts w:ascii="GHEA Grapalat" w:hAnsi="GHEA Grapalat"/>
                <w:sz w:val="24"/>
                <w:szCs w:val="24"/>
              </w:rPr>
            </w:pPr>
            <w:r w:rsidRPr="00131429">
              <w:rPr>
                <w:rStyle w:val="Bodytext2105pt"/>
                <w:rFonts w:ascii="GHEA Grapalat" w:hAnsi="GHEA Grapalat"/>
                <w:color w:val="auto"/>
                <w:sz w:val="24"/>
                <w:szCs w:val="24"/>
              </w:rPr>
              <w:lastRenderedPageBreak/>
              <w:t>համաձայն ՏՓ-ի</w:t>
            </w:r>
          </w:p>
        </w:tc>
      </w:tr>
      <w:tr w:rsidR="00703CFD" w:rsidRPr="00131429" w14:paraId="3E1F1999" w14:textId="77777777" w:rsidTr="00056721">
        <w:trPr>
          <w:jc w:val="center"/>
        </w:trPr>
        <w:tc>
          <w:tcPr>
            <w:tcW w:w="2960" w:type="dxa"/>
            <w:shd w:val="clear" w:color="auto" w:fill="FFFFFF"/>
          </w:tcPr>
          <w:p w14:paraId="57E23D4B"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 xml:space="preserve">Սերուցք պաստերացված </w:t>
            </w:r>
          </w:p>
        </w:tc>
        <w:tc>
          <w:tcPr>
            <w:tcW w:w="4814" w:type="dxa"/>
            <w:shd w:val="clear" w:color="auto" w:fill="FFFFFF"/>
          </w:tcPr>
          <w:p w14:paraId="1D564E53"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Նատրիումի ալգինատ (Е401)</w:t>
            </w:r>
          </w:p>
          <w:p w14:paraId="13078518"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Կալիումի ալգինատ (Е402)</w:t>
            </w:r>
          </w:p>
          <w:p w14:paraId="2289B360"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 xml:space="preserve">Կարրագինան </w:t>
            </w:r>
            <w:r w:rsidR="002A44D0" w:rsidRPr="00131429">
              <w:rPr>
                <w:rStyle w:val="Bodytext295pt"/>
                <w:rFonts w:ascii="GHEA Grapalat" w:hAnsi="GHEA Grapalat"/>
                <w:color w:val="auto"/>
                <w:sz w:val="24"/>
                <w:szCs w:val="24"/>
              </w:rPr>
              <w:t>եւ</w:t>
            </w:r>
            <w:r w:rsidRPr="00131429">
              <w:rPr>
                <w:rStyle w:val="Bodytext295pt"/>
                <w:rFonts w:ascii="GHEA Grapalat" w:hAnsi="GHEA Grapalat"/>
                <w:color w:val="auto"/>
                <w:sz w:val="24"/>
                <w:szCs w:val="24"/>
              </w:rPr>
              <w:t xml:space="preserve"> դրա՝ նատրիումական, կալիումական, ամոնիումական աղերը</w:t>
            </w:r>
            <w:r w:rsidR="0052241E" w:rsidRPr="00131429">
              <w:rPr>
                <w:rStyle w:val="Bodytext295pt"/>
                <w:rFonts w:ascii="GHEA Grapalat" w:hAnsi="GHEA Grapalat"/>
                <w:color w:val="auto"/>
                <w:sz w:val="24"/>
                <w:szCs w:val="24"/>
              </w:rPr>
              <w:t>`</w:t>
            </w:r>
            <w:r w:rsidRPr="00131429">
              <w:rPr>
                <w:rStyle w:val="Bodytext295pt"/>
                <w:rFonts w:ascii="GHEA Grapalat" w:hAnsi="GHEA Grapalat"/>
                <w:color w:val="auto"/>
                <w:sz w:val="24"/>
                <w:szCs w:val="24"/>
              </w:rPr>
              <w:t xml:space="preserve"> ներառյալ ֆուրցելերանը (E407) Կարբօքսիմեթիլցելյուլոզայի նատրիումական աղ (Е466)</w:t>
            </w:r>
          </w:p>
          <w:p w14:paraId="17B3328F"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 xml:space="preserve">Ճարպաթթուների մոնո- </w:t>
            </w:r>
            <w:r w:rsidR="002A44D0" w:rsidRPr="00131429">
              <w:rPr>
                <w:rStyle w:val="Bodytext295pt"/>
                <w:rFonts w:ascii="GHEA Grapalat" w:hAnsi="GHEA Grapalat"/>
                <w:color w:val="auto"/>
                <w:sz w:val="24"/>
                <w:szCs w:val="24"/>
              </w:rPr>
              <w:t>եւ</w:t>
            </w:r>
            <w:r w:rsidRPr="00131429">
              <w:rPr>
                <w:rStyle w:val="Bodytext295pt"/>
                <w:rFonts w:ascii="GHEA Grapalat" w:hAnsi="GHEA Grapalat"/>
                <w:color w:val="auto"/>
                <w:sz w:val="24"/>
                <w:szCs w:val="24"/>
              </w:rPr>
              <w:t xml:space="preserve"> դիգլիցերիդներ (Е471)</w:t>
            </w:r>
          </w:p>
        </w:tc>
        <w:tc>
          <w:tcPr>
            <w:tcW w:w="2450" w:type="dxa"/>
            <w:shd w:val="clear" w:color="auto" w:fill="FFFFFF"/>
          </w:tcPr>
          <w:p w14:paraId="50A752C4" w14:textId="77777777" w:rsidR="00703CFD" w:rsidRPr="00131429" w:rsidRDefault="00703CFD" w:rsidP="00056721">
            <w:pPr>
              <w:pStyle w:val="Bodytext20"/>
              <w:shd w:val="clear" w:color="auto" w:fill="auto"/>
              <w:spacing w:after="160" w:line="360" w:lineRule="auto"/>
              <w:ind w:left="75" w:right="64"/>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332A2791" w14:textId="77777777" w:rsidTr="00056721">
        <w:trPr>
          <w:jc w:val="center"/>
        </w:trPr>
        <w:tc>
          <w:tcPr>
            <w:tcW w:w="2960" w:type="dxa"/>
            <w:shd w:val="clear" w:color="auto" w:fill="FFFFFF"/>
          </w:tcPr>
          <w:p w14:paraId="4A25C7BE"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 xml:space="preserve">Մրգեր </w:t>
            </w:r>
            <w:r w:rsidR="002A44D0" w:rsidRPr="00131429">
              <w:rPr>
                <w:rStyle w:val="Bodytext295pt"/>
                <w:rFonts w:ascii="GHEA Grapalat" w:hAnsi="GHEA Grapalat"/>
                <w:color w:val="auto"/>
                <w:sz w:val="24"/>
                <w:szCs w:val="24"/>
              </w:rPr>
              <w:t>եւ</w:t>
            </w:r>
            <w:r w:rsidRPr="00131429">
              <w:rPr>
                <w:rStyle w:val="Bodytext295pt"/>
                <w:rFonts w:ascii="GHEA Grapalat" w:hAnsi="GHEA Grapalat"/>
                <w:color w:val="auto"/>
                <w:sz w:val="24"/>
                <w:szCs w:val="24"/>
              </w:rPr>
              <w:t xml:space="preserve"> բանջարեղեն չմշակված՝ սառեցրած, օգտագործման համար պատրաստի, պաղեցրած, փաթեթավորված, մաքրած կարտոֆիլ փաթեթավորված</w:t>
            </w:r>
          </w:p>
        </w:tc>
        <w:tc>
          <w:tcPr>
            <w:tcW w:w="4814" w:type="dxa"/>
            <w:shd w:val="clear" w:color="auto" w:fill="FFFFFF"/>
          </w:tcPr>
          <w:p w14:paraId="266C909A" w14:textId="77777777" w:rsidR="00056721" w:rsidRPr="00131429" w:rsidRDefault="00703CFD" w:rsidP="00056721">
            <w:pPr>
              <w:pStyle w:val="Bodytext20"/>
              <w:shd w:val="clear" w:color="auto" w:fill="auto"/>
              <w:spacing w:after="160" w:line="360" w:lineRule="auto"/>
              <w:ind w:left="75" w:right="64"/>
              <w:jc w:val="left"/>
              <w:rPr>
                <w:rStyle w:val="Bodytext295pt"/>
                <w:rFonts w:ascii="GHEA Grapalat" w:hAnsi="GHEA Grapalat"/>
                <w:color w:val="auto"/>
                <w:sz w:val="24"/>
                <w:szCs w:val="24"/>
              </w:rPr>
            </w:pPr>
            <w:r w:rsidRPr="00131429">
              <w:rPr>
                <w:rStyle w:val="Bodytext295pt"/>
                <w:rFonts w:ascii="GHEA Grapalat" w:hAnsi="GHEA Grapalat"/>
                <w:color w:val="auto"/>
                <w:sz w:val="24"/>
                <w:szCs w:val="24"/>
              </w:rPr>
              <w:t>Ասկորբինաթթու (Е300)</w:t>
            </w:r>
          </w:p>
          <w:p w14:paraId="2DF42FD9"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Նատրիումի ասկորբատ (Е301)</w:t>
            </w:r>
          </w:p>
          <w:p w14:paraId="0BDC71C0"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Կալցիումի ասկորբատ (E302)</w:t>
            </w:r>
          </w:p>
          <w:p w14:paraId="23048507"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Կիտրոնաթթու (Е330)</w:t>
            </w:r>
          </w:p>
          <w:p w14:paraId="7F7032CF"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Խնձորաթթու (Е296)՝ միայն մաքրած կարտոֆիլի համար</w:t>
            </w:r>
          </w:p>
        </w:tc>
        <w:tc>
          <w:tcPr>
            <w:tcW w:w="2450" w:type="dxa"/>
            <w:shd w:val="clear" w:color="auto" w:fill="FFFFFF"/>
          </w:tcPr>
          <w:p w14:paraId="0E5A242A" w14:textId="77777777" w:rsidR="00703CFD" w:rsidRPr="00131429" w:rsidRDefault="00703CFD" w:rsidP="00056721">
            <w:pPr>
              <w:pStyle w:val="Bodytext20"/>
              <w:shd w:val="clear" w:color="auto" w:fill="auto"/>
              <w:spacing w:after="160" w:line="360" w:lineRule="auto"/>
              <w:ind w:left="75" w:right="64"/>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bl>
    <w:p w14:paraId="733CA403" w14:textId="77777777" w:rsidR="008172EE" w:rsidRPr="00131429" w:rsidRDefault="008172EE"/>
    <w:tbl>
      <w:tblPr>
        <w:tblOverlap w:val="neve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960"/>
        <w:gridCol w:w="4814"/>
        <w:gridCol w:w="2450"/>
      </w:tblGrid>
      <w:tr w:rsidR="00703CFD" w:rsidRPr="00131429" w14:paraId="262F4ECE" w14:textId="77777777" w:rsidTr="00056721">
        <w:trPr>
          <w:jc w:val="center"/>
        </w:trPr>
        <w:tc>
          <w:tcPr>
            <w:tcW w:w="2960" w:type="dxa"/>
            <w:shd w:val="clear" w:color="auto" w:fill="FFFFFF"/>
          </w:tcPr>
          <w:p w14:paraId="786D0C16" w14:textId="77777777" w:rsidR="00703CFD" w:rsidRPr="00131429" w:rsidRDefault="00703CFD" w:rsidP="008172EE">
            <w:pPr>
              <w:pStyle w:val="Bodytext20"/>
              <w:shd w:val="clear" w:color="auto" w:fill="auto"/>
              <w:spacing w:after="160" w:line="348" w:lineRule="auto"/>
              <w:ind w:left="74" w:right="62"/>
              <w:jc w:val="left"/>
              <w:rPr>
                <w:rFonts w:ascii="GHEA Grapalat" w:hAnsi="GHEA Grapalat"/>
                <w:sz w:val="24"/>
                <w:szCs w:val="24"/>
              </w:rPr>
            </w:pPr>
            <w:r w:rsidRPr="00131429">
              <w:rPr>
                <w:rStyle w:val="Bodytext295pt"/>
                <w:rFonts w:ascii="GHEA Grapalat" w:hAnsi="GHEA Grapalat"/>
                <w:color w:val="auto"/>
                <w:sz w:val="24"/>
                <w:szCs w:val="24"/>
              </w:rPr>
              <w:lastRenderedPageBreak/>
              <w:t xml:space="preserve">Ձուկ չմշակված, խեցգետնակերպեր </w:t>
            </w:r>
            <w:r w:rsidR="002A44D0" w:rsidRPr="00131429">
              <w:rPr>
                <w:rStyle w:val="Bodytext295pt"/>
                <w:rFonts w:ascii="GHEA Grapalat" w:hAnsi="GHEA Grapalat"/>
                <w:color w:val="auto"/>
                <w:sz w:val="24"/>
                <w:szCs w:val="24"/>
              </w:rPr>
              <w:t>եւ</w:t>
            </w:r>
            <w:r w:rsidRPr="00131429">
              <w:rPr>
                <w:rStyle w:val="Bodytext295pt"/>
                <w:rFonts w:ascii="GHEA Grapalat" w:hAnsi="GHEA Grapalat"/>
                <w:color w:val="auto"/>
                <w:sz w:val="24"/>
                <w:szCs w:val="24"/>
              </w:rPr>
              <w:t xml:space="preserve"> կակղամորթներ, այդ թվում՝ սառեցրած</w:t>
            </w:r>
          </w:p>
        </w:tc>
        <w:tc>
          <w:tcPr>
            <w:tcW w:w="4814" w:type="dxa"/>
            <w:shd w:val="clear" w:color="auto" w:fill="FFFFFF"/>
          </w:tcPr>
          <w:p w14:paraId="0A7591B8" w14:textId="77777777" w:rsidR="00703CFD" w:rsidRPr="00131429" w:rsidRDefault="00703CFD" w:rsidP="008172EE">
            <w:pPr>
              <w:pStyle w:val="Bodytext20"/>
              <w:shd w:val="clear" w:color="auto" w:fill="auto"/>
              <w:spacing w:after="160" w:line="348" w:lineRule="auto"/>
              <w:ind w:left="74" w:right="62"/>
              <w:jc w:val="left"/>
              <w:rPr>
                <w:rFonts w:ascii="GHEA Grapalat" w:hAnsi="GHEA Grapalat"/>
                <w:sz w:val="24"/>
                <w:szCs w:val="24"/>
              </w:rPr>
            </w:pPr>
            <w:r w:rsidRPr="00131429">
              <w:rPr>
                <w:rStyle w:val="Bodytext295pt"/>
                <w:rFonts w:ascii="GHEA Grapalat" w:hAnsi="GHEA Grapalat"/>
                <w:color w:val="auto"/>
                <w:sz w:val="24"/>
                <w:szCs w:val="24"/>
              </w:rPr>
              <w:t>Կալցիումի ցիտրատներ (E333)</w:t>
            </w:r>
          </w:p>
        </w:tc>
        <w:tc>
          <w:tcPr>
            <w:tcW w:w="2450" w:type="dxa"/>
            <w:shd w:val="clear" w:color="auto" w:fill="FFFFFF"/>
          </w:tcPr>
          <w:p w14:paraId="5B63FEB5" w14:textId="77777777" w:rsidR="00703CFD" w:rsidRPr="00131429" w:rsidRDefault="00703CFD" w:rsidP="008172EE">
            <w:pPr>
              <w:pStyle w:val="Bodytext20"/>
              <w:shd w:val="clear" w:color="auto" w:fill="auto"/>
              <w:spacing w:after="160" w:line="348"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243482BC" w14:textId="77777777" w:rsidTr="00056721">
        <w:trPr>
          <w:jc w:val="center"/>
        </w:trPr>
        <w:tc>
          <w:tcPr>
            <w:tcW w:w="2960" w:type="dxa"/>
            <w:shd w:val="clear" w:color="auto" w:fill="FFFFFF"/>
          </w:tcPr>
          <w:p w14:paraId="7FEF01A2" w14:textId="77777777" w:rsidR="00703CFD" w:rsidRPr="00131429" w:rsidRDefault="00703CFD" w:rsidP="008172EE">
            <w:pPr>
              <w:pStyle w:val="Bodytext20"/>
              <w:shd w:val="clear" w:color="auto" w:fill="auto"/>
              <w:spacing w:after="160" w:line="348" w:lineRule="auto"/>
              <w:ind w:left="74" w:right="62"/>
              <w:jc w:val="left"/>
              <w:rPr>
                <w:rFonts w:ascii="GHEA Grapalat" w:hAnsi="GHEA Grapalat"/>
                <w:sz w:val="24"/>
                <w:szCs w:val="24"/>
              </w:rPr>
            </w:pPr>
            <w:r w:rsidRPr="00131429">
              <w:rPr>
                <w:rStyle w:val="Bodytext295pt"/>
                <w:rFonts w:ascii="GHEA Grapalat" w:hAnsi="GHEA Grapalat"/>
                <w:color w:val="auto"/>
                <w:sz w:val="24"/>
                <w:szCs w:val="24"/>
              </w:rPr>
              <w:t>Արագ պատրաստման բրինձ</w:t>
            </w:r>
          </w:p>
        </w:tc>
        <w:tc>
          <w:tcPr>
            <w:tcW w:w="4814" w:type="dxa"/>
            <w:shd w:val="clear" w:color="auto" w:fill="FFFFFF"/>
          </w:tcPr>
          <w:p w14:paraId="0F1EAB07" w14:textId="77777777" w:rsidR="00056721" w:rsidRPr="00131429" w:rsidRDefault="00703CFD" w:rsidP="008172EE">
            <w:pPr>
              <w:pStyle w:val="Bodytext20"/>
              <w:shd w:val="clear" w:color="auto" w:fill="auto"/>
              <w:spacing w:after="160" w:line="348" w:lineRule="auto"/>
              <w:ind w:left="74" w:right="62"/>
              <w:jc w:val="left"/>
              <w:rPr>
                <w:rStyle w:val="Bodytext295pt"/>
                <w:rFonts w:ascii="GHEA Grapalat" w:hAnsi="GHEA Grapalat"/>
                <w:color w:val="auto"/>
                <w:sz w:val="24"/>
                <w:szCs w:val="24"/>
              </w:rPr>
            </w:pPr>
            <w:r w:rsidRPr="00131429">
              <w:rPr>
                <w:rStyle w:val="Bodytext295pt"/>
                <w:rFonts w:ascii="GHEA Grapalat" w:hAnsi="GHEA Grapalat"/>
                <w:color w:val="auto"/>
                <w:sz w:val="24"/>
                <w:szCs w:val="24"/>
              </w:rPr>
              <w:t>Ճարպաթթուների մոնո</w:t>
            </w:r>
            <w:r w:rsidR="002A44D0" w:rsidRPr="00131429">
              <w:rPr>
                <w:rStyle w:val="Bodytext295pt"/>
                <w:rFonts w:ascii="GHEA Grapalat" w:hAnsi="GHEA Grapalat"/>
                <w:color w:val="auto"/>
                <w:sz w:val="24"/>
                <w:szCs w:val="24"/>
              </w:rPr>
              <w:t>-</w:t>
            </w:r>
            <w:r w:rsidRPr="00131429">
              <w:rPr>
                <w:rStyle w:val="Bodytext295pt"/>
                <w:rFonts w:ascii="GHEA Grapalat" w:hAnsi="GHEA Grapalat"/>
                <w:color w:val="auto"/>
                <w:sz w:val="24"/>
                <w:szCs w:val="24"/>
              </w:rPr>
              <w:t xml:space="preserve"> </w:t>
            </w:r>
            <w:r w:rsidR="002A44D0" w:rsidRPr="00131429">
              <w:rPr>
                <w:rStyle w:val="Bodytext295pt"/>
                <w:rFonts w:ascii="GHEA Grapalat" w:hAnsi="GHEA Grapalat"/>
                <w:color w:val="auto"/>
                <w:sz w:val="24"/>
                <w:szCs w:val="24"/>
              </w:rPr>
              <w:t>եւ</w:t>
            </w:r>
            <w:r w:rsidRPr="00131429">
              <w:rPr>
                <w:rStyle w:val="Bodytext295pt"/>
                <w:rFonts w:ascii="GHEA Grapalat" w:hAnsi="GHEA Grapalat"/>
                <w:color w:val="auto"/>
                <w:sz w:val="24"/>
                <w:szCs w:val="24"/>
              </w:rPr>
              <w:t xml:space="preserve"> դիգլիցերիդներ (Е471)</w:t>
            </w:r>
          </w:p>
          <w:p w14:paraId="2693D2BB" w14:textId="77777777" w:rsidR="00703CFD" w:rsidRPr="00131429" w:rsidRDefault="00703CFD" w:rsidP="008172EE">
            <w:pPr>
              <w:pStyle w:val="Bodytext20"/>
              <w:shd w:val="clear" w:color="auto" w:fill="auto"/>
              <w:spacing w:after="160" w:line="348" w:lineRule="auto"/>
              <w:ind w:left="74" w:right="62"/>
              <w:jc w:val="left"/>
              <w:rPr>
                <w:rFonts w:ascii="GHEA Grapalat" w:hAnsi="GHEA Grapalat"/>
                <w:sz w:val="24"/>
                <w:szCs w:val="24"/>
              </w:rPr>
            </w:pPr>
            <w:r w:rsidRPr="00131429">
              <w:rPr>
                <w:rStyle w:val="Bodytext295pt"/>
                <w:rFonts w:ascii="GHEA Grapalat" w:hAnsi="GHEA Grapalat"/>
                <w:color w:val="auto"/>
                <w:sz w:val="24"/>
                <w:szCs w:val="24"/>
              </w:rPr>
              <w:t xml:space="preserve">Գլիցերինի </w:t>
            </w:r>
            <w:r w:rsidR="002A44D0" w:rsidRPr="00131429">
              <w:rPr>
                <w:rStyle w:val="Bodytext295pt"/>
                <w:rFonts w:ascii="GHEA Grapalat" w:hAnsi="GHEA Grapalat"/>
                <w:color w:val="auto"/>
                <w:sz w:val="24"/>
                <w:szCs w:val="24"/>
              </w:rPr>
              <w:t>եւ</w:t>
            </w:r>
            <w:r w:rsidRPr="00131429">
              <w:rPr>
                <w:rStyle w:val="Bodytext295pt"/>
                <w:rFonts w:ascii="GHEA Grapalat" w:hAnsi="GHEA Grapalat"/>
                <w:color w:val="auto"/>
                <w:sz w:val="24"/>
                <w:szCs w:val="24"/>
              </w:rPr>
              <w:t xml:space="preserve"> քացախաթթվի </w:t>
            </w:r>
            <w:r w:rsidR="00D138D5" w:rsidRPr="00131429">
              <w:rPr>
                <w:rStyle w:val="Bodytext295pt"/>
                <w:rFonts w:ascii="GHEA Grapalat" w:hAnsi="GHEA Grapalat"/>
                <w:color w:val="auto"/>
                <w:sz w:val="24"/>
                <w:szCs w:val="24"/>
              </w:rPr>
              <w:t xml:space="preserve">ու </w:t>
            </w:r>
            <w:r w:rsidRPr="00131429">
              <w:rPr>
                <w:rStyle w:val="Bodytext295pt"/>
                <w:rFonts w:ascii="GHEA Grapalat" w:hAnsi="GHEA Grapalat"/>
                <w:color w:val="auto"/>
                <w:sz w:val="24"/>
                <w:szCs w:val="24"/>
              </w:rPr>
              <w:t>ճարպաթթուների եթերներ (Е472a)</w:t>
            </w:r>
          </w:p>
        </w:tc>
        <w:tc>
          <w:tcPr>
            <w:tcW w:w="2450" w:type="dxa"/>
            <w:shd w:val="clear" w:color="auto" w:fill="FFFFFF"/>
          </w:tcPr>
          <w:p w14:paraId="100829B3" w14:textId="77777777" w:rsidR="00703CFD" w:rsidRPr="00131429" w:rsidRDefault="00703CFD" w:rsidP="008172EE">
            <w:pPr>
              <w:pStyle w:val="Bodytext20"/>
              <w:shd w:val="clear" w:color="auto" w:fill="auto"/>
              <w:spacing w:after="160" w:line="348"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056721" w:rsidRPr="00131429" w14:paraId="78EF387E" w14:textId="77777777" w:rsidTr="00056721">
        <w:trPr>
          <w:jc w:val="center"/>
        </w:trPr>
        <w:tc>
          <w:tcPr>
            <w:tcW w:w="2960" w:type="dxa"/>
            <w:vMerge w:val="restart"/>
            <w:shd w:val="clear" w:color="auto" w:fill="FFFFFF"/>
          </w:tcPr>
          <w:p w14:paraId="0D881D73" w14:textId="77777777" w:rsidR="00056721" w:rsidRPr="00131429" w:rsidRDefault="00056721" w:rsidP="008172EE">
            <w:pPr>
              <w:pStyle w:val="Bodytext20"/>
              <w:shd w:val="clear" w:color="auto" w:fill="auto"/>
              <w:spacing w:after="160" w:line="348" w:lineRule="auto"/>
              <w:ind w:left="74" w:right="62"/>
              <w:jc w:val="left"/>
              <w:rPr>
                <w:rFonts w:ascii="GHEA Grapalat" w:hAnsi="GHEA Grapalat"/>
                <w:sz w:val="24"/>
                <w:szCs w:val="24"/>
              </w:rPr>
            </w:pPr>
            <w:r w:rsidRPr="00131429">
              <w:rPr>
                <w:rStyle w:val="Bodytext295pt"/>
                <w:rFonts w:ascii="GHEA Grapalat" w:hAnsi="GHEA Grapalat"/>
                <w:color w:val="auto"/>
                <w:sz w:val="24"/>
                <w:szCs w:val="24"/>
              </w:rPr>
              <w:t>Չէմուլգացված կենդանական եւ բուսական յուղեր եւ ճարպեր (բացի մամլմամբ ստացված բուսական յուղերից եւ ձիթապտղի յուղից)</w:t>
            </w:r>
          </w:p>
        </w:tc>
        <w:tc>
          <w:tcPr>
            <w:tcW w:w="4814" w:type="dxa"/>
            <w:shd w:val="clear" w:color="auto" w:fill="FFFFFF"/>
          </w:tcPr>
          <w:p w14:paraId="39DE6C44" w14:textId="77777777" w:rsidR="00056721" w:rsidRPr="00131429" w:rsidRDefault="00056721" w:rsidP="008172EE">
            <w:pPr>
              <w:pStyle w:val="Bodytext20"/>
              <w:shd w:val="clear" w:color="auto" w:fill="auto"/>
              <w:spacing w:after="160" w:line="348" w:lineRule="auto"/>
              <w:ind w:left="74" w:right="62"/>
              <w:jc w:val="left"/>
              <w:rPr>
                <w:rFonts w:ascii="GHEA Grapalat" w:hAnsi="GHEA Grapalat"/>
                <w:sz w:val="24"/>
                <w:szCs w:val="24"/>
              </w:rPr>
            </w:pPr>
            <w:r w:rsidRPr="00131429">
              <w:rPr>
                <w:rStyle w:val="Bodytext295pt"/>
                <w:rFonts w:ascii="GHEA Grapalat" w:hAnsi="GHEA Grapalat"/>
                <w:color w:val="auto"/>
                <w:sz w:val="24"/>
                <w:szCs w:val="24"/>
              </w:rPr>
              <w:t>Կաթնաթթու (Е270)</w:t>
            </w:r>
          </w:p>
          <w:p w14:paraId="24EC3BFB" w14:textId="77777777" w:rsidR="00056721" w:rsidRPr="00131429" w:rsidRDefault="00056721" w:rsidP="008172EE">
            <w:pPr>
              <w:pStyle w:val="Bodytext20"/>
              <w:shd w:val="clear" w:color="auto" w:fill="auto"/>
              <w:spacing w:after="160" w:line="348" w:lineRule="auto"/>
              <w:ind w:left="74" w:right="62"/>
              <w:jc w:val="left"/>
              <w:rPr>
                <w:rFonts w:ascii="GHEA Grapalat" w:hAnsi="GHEA Grapalat"/>
                <w:sz w:val="24"/>
                <w:szCs w:val="24"/>
              </w:rPr>
            </w:pPr>
            <w:r w:rsidRPr="00131429">
              <w:rPr>
                <w:rStyle w:val="Bodytext295pt"/>
                <w:rFonts w:ascii="GHEA Grapalat" w:hAnsi="GHEA Grapalat"/>
                <w:color w:val="auto"/>
                <w:sz w:val="24"/>
                <w:szCs w:val="24"/>
              </w:rPr>
              <w:t>Ասկորբինաթթու (Е300)</w:t>
            </w:r>
          </w:p>
          <w:p w14:paraId="15C5C668" w14:textId="77777777" w:rsidR="00056721" w:rsidRPr="00131429" w:rsidRDefault="00056721" w:rsidP="008172EE">
            <w:pPr>
              <w:pStyle w:val="Bodytext20"/>
              <w:shd w:val="clear" w:color="auto" w:fill="auto"/>
              <w:spacing w:after="160" w:line="348" w:lineRule="auto"/>
              <w:ind w:left="74" w:right="62"/>
              <w:jc w:val="left"/>
              <w:rPr>
                <w:rFonts w:ascii="GHEA Grapalat" w:hAnsi="GHEA Grapalat"/>
                <w:sz w:val="24"/>
                <w:szCs w:val="24"/>
              </w:rPr>
            </w:pPr>
            <w:r w:rsidRPr="00131429">
              <w:rPr>
                <w:rStyle w:val="Bodytext295pt"/>
                <w:rFonts w:ascii="GHEA Grapalat" w:hAnsi="GHEA Grapalat"/>
                <w:color w:val="auto"/>
                <w:sz w:val="24"/>
                <w:szCs w:val="24"/>
              </w:rPr>
              <w:t>Ասկորբիլպալմիտատ (Е304i)</w:t>
            </w:r>
          </w:p>
          <w:p w14:paraId="5F593C6D" w14:textId="77777777" w:rsidR="00056721" w:rsidRPr="00131429" w:rsidRDefault="00056721" w:rsidP="008172EE">
            <w:pPr>
              <w:pStyle w:val="Bodytext20"/>
              <w:shd w:val="clear" w:color="auto" w:fill="auto"/>
              <w:spacing w:after="160" w:line="348" w:lineRule="auto"/>
              <w:ind w:left="74" w:right="62"/>
              <w:jc w:val="left"/>
              <w:rPr>
                <w:rFonts w:ascii="GHEA Grapalat" w:hAnsi="GHEA Grapalat"/>
                <w:sz w:val="24"/>
                <w:szCs w:val="24"/>
              </w:rPr>
            </w:pPr>
            <w:r w:rsidRPr="00131429">
              <w:rPr>
                <w:rStyle w:val="Bodytext295pt"/>
                <w:rFonts w:ascii="GHEA Grapalat" w:hAnsi="GHEA Grapalat"/>
                <w:color w:val="auto"/>
                <w:sz w:val="24"/>
                <w:szCs w:val="24"/>
              </w:rPr>
              <w:t>Ասկորբիլստեարատ (Е304ii)</w:t>
            </w:r>
          </w:p>
          <w:p w14:paraId="7D7007B9" w14:textId="77777777" w:rsidR="00056721" w:rsidRPr="00131429" w:rsidRDefault="00056721" w:rsidP="008172EE">
            <w:pPr>
              <w:pStyle w:val="Bodytext20"/>
              <w:shd w:val="clear" w:color="auto" w:fill="auto"/>
              <w:spacing w:after="160" w:line="348" w:lineRule="auto"/>
              <w:ind w:left="74" w:right="62"/>
              <w:jc w:val="left"/>
              <w:rPr>
                <w:rFonts w:ascii="GHEA Grapalat" w:hAnsi="GHEA Grapalat"/>
                <w:sz w:val="24"/>
                <w:szCs w:val="24"/>
              </w:rPr>
            </w:pPr>
            <w:r w:rsidRPr="00131429">
              <w:rPr>
                <w:rStyle w:val="Bodytext295pt"/>
                <w:rFonts w:ascii="GHEA Grapalat" w:hAnsi="GHEA Grapalat"/>
                <w:color w:val="auto"/>
                <w:sz w:val="24"/>
                <w:szCs w:val="24"/>
              </w:rPr>
              <w:t>Տոկոֆերոլների խառնուրդի կոնցենտրատ (Е306)</w:t>
            </w:r>
          </w:p>
          <w:p w14:paraId="4DE53426" w14:textId="77777777" w:rsidR="00056721" w:rsidRPr="00131429" w:rsidRDefault="00056721" w:rsidP="008172EE">
            <w:pPr>
              <w:pStyle w:val="Bodytext20"/>
              <w:shd w:val="clear" w:color="auto" w:fill="auto"/>
              <w:spacing w:after="160" w:line="348" w:lineRule="auto"/>
              <w:ind w:left="74" w:right="62"/>
              <w:jc w:val="left"/>
              <w:rPr>
                <w:rStyle w:val="Bodytext295pt"/>
                <w:rFonts w:ascii="GHEA Grapalat" w:hAnsi="GHEA Grapalat"/>
                <w:color w:val="auto"/>
                <w:sz w:val="24"/>
                <w:szCs w:val="24"/>
              </w:rPr>
            </w:pPr>
            <w:r w:rsidRPr="00131429">
              <w:rPr>
                <w:rStyle w:val="Bodytext295pt"/>
                <w:rFonts w:ascii="GHEA Grapalat" w:hAnsi="GHEA Grapalat"/>
                <w:color w:val="auto"/>
                <w:sz w:val="24"/>
                <w:szCs w:val="24"/>
              </w:rPr>
              <w:t>Ալֆա-Տոկոֆերոլ (E307)</w:t>
            </w:r>
          </w:p>
          <w:p w14:paraId="6D0E7E07" w14:textId="77777777" w:rsidR="00056721" w:rsidRPr="00131429" w:rsidRDefault="00056721" w:rsidP="008172EE">
            <w:pPr>
              <w:pStyle w:val="Bodytext20"/>
              <w:shd w:val="clear" w:color="auto" w:fill="auto"/>
              <w:spacing w:after="160" w:line="348" w:lineRule="auto"/>
              <w:ind w:left="74" w:right="62"/>
              <w:jc w:val="left"/>
              <w:rPr>
                <w:rStyle w:val="Bodytext295pt"/>
                <w:rFonts w:ascii="GHEA Grapalat" w:hAnsi="GHEA Grapalat"/>
                <w:color w:val="auto"/>
                <w:sz w:val="24"/>
                <w:szCs w:val="24"/>
              </w:rPr>
            </w:pPr>
            <w:r w:rsidRPr="00131429">
              <w:rPr>
                <w:rStyle w:val="Bodytext295pt"/>
                <w:rFonts w:ascii="GHEA Grapalat" w:hAnsi="GHEA Grapalat"/>
                <w:color w:val="auto"/>
                <w:sz w:val="24"/>
                <w:szCs w:val="24"/>
              </w:rPr>
              <w:t>Գամմա-Տոկոֆերոլ սինթետիկ (E308)</w:t>
            </w:r>
          </w:p>
          <w:p w14:paraId="6005C5C8" w14:textId="77777777" w:rsidR="00056721" w:rsidRPr="00131429" w:rsidRDefault="00056721" w:rsidP="008172EE">
            <w:pPr>
              <w:pStyle w:val="Bodytext20"/>
              <w:shd w:val="clear" w:color="auto" w:fill="auto"/>
              <w:spacing w:after="160" w:line="348" w:lineRule="auto"/>
              <w:ind w:left="74" w:right="62"/>
              <w:jc w:val="left"/>
              <w:rPr>
                <w:rFonts w:ascii="GHEA Grapalat" w:hAnsi="GHEA Grapalat"/>
                <w:sz w:val="24"/>
                <w:szCs w:val="24"/>
              </w:rPr>
            </w:pPr>
            <w:r w:rsidRPr="00131429">
              <w:rPr>
                <w:rStyle w:val="Bodytext295pt"/>
                <w:rFonts w:ascii="GHEA Grapalat" w:hAnsi="GHEA Grapalat"/>
                <w:color w:val="auto"/>
                <w:sz w:val="24"/>
                <w:szCs w:val="24"/>
              </w:rPr>
              <w:t>Դելտա-Տոկոֆերոլ սինթետիկ (Е309)</w:t>
            </w:r>
          </w:p>
        </w:tc>
        <w:tc>
          <w:tcPr>
            <w:tcW w:w="2450" w:type="dxa"/>
            <w:shd w:val="clear" w:color="auto" w:fill="FFFFFF"/>
          </w:tcPr>
          <w:p w14:paraId="58817195" w14:textId="77777777" w:rsidR="00056721" w:rsidRPr="00131429" w:rsidRDefault="00056721" w:rsidP="008172EE">
            <w:pPr>
              <w:pStyle w:val="Bodytext20"/>
              <w:shd w:val="clear" w:color="auto" w:fill="auto"/>
              <w:spacing w:after="160" w:line="348"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056721" w:rsidRPr="00131429" w14:paraId="4AE7E1E1" w14:textId="77777777" w:rsidTr="00056721">
        <w:trPr>
          <w:jc w:val="center"/>
        </w:trPr>
        <w:tc>
          <w:tcPr>
            <w:tcW w:w="2960" w:type="dxa"/>
            <w:vMerge/>
            <w:shd w:val="clear" w:color="auto" w:fill="FFFFFF"/>
          </w:tcPr>
          <w:p w14:paraId="0C573209" w14:textId="77777777" w:rsidR="00056721" w:rsidRPr="00131429" w:rsidRDefault="00056721" w:rsidP="008172EE">
            <w:pPr>
              <w:spacing w:after="160" w:line="348" w:lineRule="auto"/>
              <w:ind w:left="74" w:right="62"/>
              <w:rPr>
                <w:rFonts w:ascii="GHEA Grapalat" w:hAnsi="GHEA Grapalat"/>
                <w:sz w:val="24"/>
                <w:szCs w:val="24"/>
              </w:rPr>
            </w:pPr>
          </w:p>
        </w:tc>
        <w:tc>
          <w:tcPr>
            <w:tcW w:w="4814" w:type="dxa"/>
            <w:shd w:val="clear" w:color="auto" w:fill="FFFFFF"/>
          </w:tcPr>
          <w:p w14:paraId="08274B48" w14:textId="77777777" w:rsidR="00056721" w:rsidRPr="00131429" w:rsidRDefault="00056721" w:rsidP="008172EE">
            <w:pPr>
              <w:pStyle w:val="Bodytext20"/>
              <w:shd w:val="clear" w:color="auto" w:fill="auto"/>
              <w:spacing w:after="160" w:line="348" w:lineRule="auto"/>
              <w:ind w:left="74" w:right="62"/>
              <w:jc w:val="left"/>
              <w:rPr>
                <w:rFonts w:ascii="GHEA Grapalat" w:hAnsi="GHEA Grapalat"/>
                <w:sz w:val="24"/>
                <w:szCs w:val="24"/>
              </w:rPr>
            </w:pPr>
            <w:r w:rsidRPr="00131429">
              <w:rPr>
                <w:rStyle w:val="Bodytext295pt"/>
                <w:rFonts w:ascii="GHEA Grapalat" w:hAnsi="GHEA Grapalat"/>
                <w:color w:val="auto"/>
                <w:sz w:val="24"/>
                <w:szCs w:val="24"/>
              </w:rPr>
              <w:t>Լեցիտիններ (Е322)</w:t>
            </w:r>
          </w:p>
        </w:tc>
        <w:tc>
          <w:tcPr>
            <w:tcW w:w="2450" w:type="dxa"/>
            <w:shd w:val="clear" w:color="auto" w:fill="FFFFFF"/>
          </w:tcPr>
          <w:p w14:paraId="667FAB9F" w14:textId="77777777" w:rsidR="00056721" w:rsidRPr="00131429" w:rsidRDefault="00056721" w:rsidP="008172EE">
            <w:pPr>
              <w:pStyle w:val="Bodytext20"/>
              <w:shd w:val="clear" w:color="auto" w:fill="auto"/>
              <w:spacing w:after="160" w:line="348"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30 գ/լ</w:t>
            </w:r>
          </w:p>
        </w:tc>
      </w:tr>
      <w:tr w:rsidR="00056721" w:rsidRPr="00131429" w14:paraId="437B5246" w14:textId="77777777" w:rsidTr="00056721">
        <w:trPr>
          <w:jc w:val="center"/>
        </w:trPr>
        <w:tc>
          <w:tcPr>
            <w:tcW w:w="2960" w:type="dxa"/>
            <w:vMerge/>
            <w:shd w:val="clear" w:color="auto" w:fill="FFFFFF"/>
          </w:tcPr>
          <w:p w14:paraId="3CD15CE4" w14:textId="77777777" w:rsidR="00056721" w:rsidRPr="00131429" w:rsidRDefault="00056721" w:rsidP="008172EE">
            <w:pPr>
              <w:spacing w:after="160" w:line="348" w:lineRule="auto"/>
              <w:ind w:left="74" w:right="62"/>
              <w:rPr>
                <w:rFonts w:ascii="GHEA Grapalat" w:hAnsi="GHEA Grapalat"/>
                <w:sz w:val="24"/>
                <w:szCs w:val="24"/>
              </w:rPr>
            </w:pPr>
          </w:p>
        </w:tc>
        <w:tc>
          <w:tcPr>
            <w:tcW w:w="4814" w:type="dxa"/>
            <w:shd w:val="clear" w:color="auto" w:fill="FFFFFF"/>
          </w:tcPr>
          <w:p w14:paraId="46E55CBC" w14:textId="77777777" w:rsidR="00056721" w:rsidRPr="00131429" w:rsidRDefault="00056721" w:rsidP="008172EE">
            <w:pPr>
              <w:pStyle w:val="Bodytext20"/>
              <w:shd w:val="clear" w:color="auto" w:fill="auto"/>
              <w:spacing w:after="160" w:line="348" w:lineRule="auto"/>
              <w:ind w:left="74" w:right="62"/>
              <w:jc w:val="left"/>
              <w:rPr>
                <w:rFonts w:ascii="GHEA Grapalat" w:hAnsi="GHEA Grapalat"/>
                <w:sz w:val="24"/>
                <w:szCs w:val="24"/>
              </w:rPr>
            </w:pPr>
            <w:r w:rsidRPr="00131429">
              <w:rPr>
                <w:rStyle w:val="Bodytext295pt"/>
                <w:rFonts w:ascii="GHEA Grapalat" w:hAnsi="GHEA Grapalat"/>
                <w:color w:val="auto"/>
                <w:sz w:val="24"/>
                <w:szCs w:val="24"/>
              </w:rPr>
              <w:t>Կիտրոնաթթու (Е330)</w:t>
            </w:r>
          </w:p>
          <w:p w14:paraId="68238431" w14:textId="77777777" w:rsidR="00056721" w:rsidRPr="00131429" w:rsidRDefault="00056721" w:rsidP="008172EE">
            <w:pPr>
              <w:pStyle w:val="Bodytext20"/>
              <w:shd w:val="clear" w:color="auto" w:fill="auto"/>
              <w:spacing w:after="160" w:line="348" w:lineRule="auto"/>
              <w:ind w:left="74" w:right="62"/>
              <w:jc w:val="left"/>
              <w:rPr>
                <w:rFonts w:ascii="GHEA Grapalat" w:hAnsi="GHEA Grapalat"/>
                <w:sz w:val="24"/>
                <w:szCs w:val="24"/>
              </w:rPr>
            </w:pPr>
            <w:r w:rsidRPr="00131429">
              <w:rPr>
                <w:rStyle w:val="Bodytext295pt"/>
                <w:rFonts w:ascii="GHEA Grapalat" w:hAnsi="GHEA Grapalat"/>
                <w:color w:val="auto"/>
                <w:sz w:val="24"/>
                <w:szCs w:val="24"/>
              </w:rPr>
              <w:t>Նատրիումի ցիտրատներ (E331)</w:t>
            </w:r>
          </w:p>
          <w:p w14:paraId="35933B38" w14:textId="77777777" w:rsidR="00056721" w:rsidRPr="00131429" w:rsidRDefault="00056721" w:rsidP="008172EE">
            <w:pPr>
              <w:pStyle w:val="Bodytext20"/>
              <w:shd w:val="clear" w:color="auto" w:fill="auto"/>
              <w:spacing w:after="160" w:line="348" w:lineRule="auto"/>
              <w:ind w:left="74" w:right="62"/>
              <w:jc w:val="left"/>
              <w:rPr>
                <w:rFonts w:ascii="GHEA Grapalat" w:hAnsi="GHEA Grapalat"/>
                <w:sz w:val="24"/>
                <w:szCs w:val="24"/>
              </w:rPr>
            </w:pPr>
            <w:r w:rsidRPr="00131429">
              <w:rPr>
                <w:rStyle w:val="Bodytext295pt"/>
                <w:rFonts w:ascii="GHEA Grapalat" w:hAnsi="GHEA Grapalat"/>
                <w:color w:val="auto"/>
                <w:sz w:val="24"/>
                <w:szCs w:val="24"/>
              </w:rPr>
              <w:t>Կալիումի ցիտրատներ (Е332)</w:t>
            </w:r>
          </w:p>
          <w:p w14:paraId="6C53B100" w14:textId="77777777" w:rsidR="00056721" w:rsidRPr="00131429" w:rsidRDefault="00056721" w:rsidP="008172EE">
            <w:pPr>
              <w:pStyle w:val="Bodytext20"/>
              <w:shd w:val="clear" w:color="auto" w:fill="auto"/>
              <w:spacing w:after="160" w:line="348" w:lineRule="auto"/>
              <w:ind w:left="74" w:right="62"/>
              <w:jc w:val="left"/>
              <w:rPr>
                <w:rFonts w:ascii="GHEA Grapalat" w:hAnsi="GHEA Grapalat"/>
                <w:sz w:val="24"/>
                <w:szCs w:val="24"/>
              </w:rPr>
            </w:pPr>
            <w:r w:rsidRPr="00131429">
              <w:rPr>
                <w:rStyle w:val="Bodytext295pt"/>
                <w:rFonts w:ascii="GHEA Grapalat" w:hAnsi="GHEA Grapalat"/>
                <w:color w:val="auto"/>
                <w:sz w:val="24"/>
                <w:szCs w:val="24"/>
              </w:rPr>
              <w:t>Կալցիումի ցիտրատներ (E333)</w:t>
            </w:r>
          </w:p>
        </w:tc>
        <w:tc>
          <w:tcPr>
            <w:tcW w:w="2450" w:type="dxa"/>
            <w:shd w:val="clear" w:color="auto" w:fill="FFFFFF"/>
          </w:tcPr>
          <w:p w14:paraId="61BA4F26" w14:textId="77777777" w:rsidR="00056721" w:rsidRPr="00131429" w:rsidRDefault="00056721" w:rsidP="008172EE">
            <w:pPr>
              <w:pStyle w:val="Bodytext20"/>
              <w:shd w:val="clear" w:color="auto" w:fill="auto"/>
              <w:spacing w:after="160" w:line="348"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056721" w:rsidRPr="00131429" w14:paraId="35E620F4" w14:textId="77777777" w:rsidTr="00056721">
        <w:trPr>
          <w:jc w:val="center"/>
        </w:trPr>
        <w:tc>
          <w:tcPr>
            <w:tcW w:w="2960" w:type="dxa"/>
            <w:vMerge/>
            <w:shd w:val="clear" w:color="auto" w:fill="FFFFFF"/>
          </w:tcPr>
          <w:p w14:paraId="6D102FBA" w14:textId="77777777" w:rsidR="00056721" w:rsidRPr="00131429" w:rsidRDefault="00056721" w:rsidP="008172EE">
            <w:pPr>
              <w:spacing w:after="160" w:line="348" w:lineRule="auto"/>
              <w:ind w:left="74" w:right="62"/>
              <w:rPr>
                <w:rFonts w:ascii="GHEA Grapalat" w:hAnsi="GHEA Grapalat"/>
                <w:sz w:val="24"/>
                <w:szCs w:val="24"/>
              </w:rPr>
            </w:pPr>
          </w:p>
        </w:tc>
        <w:tc>
          <w:tcPr>
            <w:tcW w:w="4814" w:type="dxa"/>
            <w:shd w:val="clear" w:color="auto" w:fill="FFFFFF"/>
          </w:tcPr>
          <w:p w14:paraId="2103ECC8" w14:textId="77777777" w:rsidR="00056721" w:rsidRPr="00131429" w:rsidRDefault="00056721" w:rsidP="008172EE">
            <w:pPr>
              <w:pStyle w:val="Bodytext20"/>
              <w:shd w:val="clear" w:color="auto" w:fill="auto"/>
              <w:spacing w:after="160" w:line="348" w:lineRule="auto"/>
              <w:ind w:left="74" w:right="62"/>
              <w:jc w:val="left"/>
              <w:rPr>
                <w:rFonts w:ascii="GHEA Grapalat" w:hAnsi="GHEA Grapalat"/>
                <w:sz w:val="24"/>
                <w:szCs w:val="24"/>
              </w:rPr>
            </w:pPr>
            <w:r w:rsidRPr="00131429">
              <w:rPr>
                <w:rStyle w:val="Bodytext295pt"/>
                <w:rFonts w:ascii="GHEA Grapalat" w:hAnsi="GHEA Grapalat"/>
                <w:color w:val="auto"/>
                <w:sz w:val="24"/>
                <w:szCs w:val="24"/>
              </w:rPr>
              <w:t>Ճարպաթթուների մոնո- եւ դիգլիցերիդներ (Е471)</w:t>
            </w:r>
          </w:p>
        </w:tc>
        <w:tc>
          <w:tcPr>
            <w:tcW w:w="2450" w:type="dxa"/>
            <w:shd w:val="clear" w:color="auto" w:fill="FFFFFF"/>
          </w:tcPr>
          <w:p w14:paraId="2E9F7206" w14:textId="77777777" w:rsidR="00056721" w:rsidRPr="00131429" w:rsidRDefault="00056721" w:rsidP="008172EE">
            <w:pPr>
              <w:pStyle w:val="Bodytext20"/>
              <w:shd w:val="clear" w:color="auto" w:fill="auto"/>
              <w:spacing w:after="160" w:line="348" w:lineRule="auto"/>
              <w:ind w:left="74" w:right="62"/>
              <w:jc w:val="center"/>
              <w:rPr>
                <w:rFonts w:ascii="GHEA Grapalat" w:hAnsi="GHEA Grapalat"/>
                <w:sz w:val="24"/>
                <w:szCs w:val="24"/>
              </w:rPr>
            </w:pPr>
            <w:r w:rsidRPr="00131429">
              <w:rPr>
                <w:rStyle w:val="Bodytext2105pt"/>
                <w:rFonts w:ascii="GHEA Grapalat" w:hAnsi="GHEA Grapalat"/>
                <w:color w:val="auto"/>
                <w:sz w:val="24"/>
                <w:szCs w:val="24"/>
              </w:rPr>
              <w:t>10 գ/լ</w:t>
            </w:r>
          </w:p>
        </w:tc>
      </w:tr>
      <w:tr w:rsidR="00056721" w:rsidRPr="00131429" w14:paraId="553ED421" w14:textId="77777777" w:rsidTr="00056721">
        <w:trPr>
          <w:jc w:val="center"/>
        </w:trPr>
        <w:tc>
          <w:tcPr>
            <w:tcW w:w="2960" w:type="dxa"/>
            <w:vMerge/>
            <w:shd w:val="clear" w:color="auto" w:fill="FFFFFF"/>
          </w:tcPr>
          <w:p w14:paraId="588B0323" w14:textId="77777777" w:rsidR="00056721" w:rsidRPr="00131429" w:rsidRDefault="00056721" w:rsidP="00056721">
            <w:pPr>
              <w:spacing w:after="160" w:line="360" w:lineRule="auto"/>
              <w:ind w:left="75" w:right="64"/>
              <w:rPr>
                <w:rFonts w:ascii="GHEA Grapalat" w:hAnsi="GHEA Grapalat"/>
                <w:sz w:val="24"/>
                <w:szCs w:val="24"/>
              </w:rPr>
            </w:pPr>
          </w:p>
        </w:tc>
        <w:tc>
          <w:tcPr>
            <w:tcW w:w="4814" w:type="dxa"/>
            <w:shd w:val="clear" w:color="auto" w:fill="FFFFFF"/>
          </w:tcPr>
          <w:p w14:paraId="68042F07" w14:textId="77777777" w:rsidR="00056721" w:rsidRPr="00131429" w:rsidRDefault="00056721"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Գլիցերինի եւ կիտրոնաթթվի ու ճարպաթթուների եթերներ (Е472с)</w:t>
            </w:r>
          </w:p>
        </w:tc>
        <w:tc>
          <w:tcPr>
            <w:tcW w:w="2450" w:type="dxa"/>
            <w:shd w:val="clear" w:color="auto" w:fill="FFFFFF"/>
          </w:tcPr>
          <w:p w14:paraId="038D0D2B" w14:textId="77777777" w:rsidR="00056721" w:rsidRPr="00131429" w:rsidRDefault="00056721" w:rsidP="00056721">
            <w:pPr>
              <w:pStyle w:val="Bodytext20"/>
              <w:shd w:val="clear" w:color="auto" w:fill="auto"/>
              <w:spacing w:after="160" w:line="360" w:lineRule="auto"/>
              <w:ind w:left="75" w:right="64"/>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3A13CC08" w14:textId="77777777" w:rsidTr="00056721">
        <w:trPr>
          <w:jc w:val="center"/>
        </w:trPr>
        <w:tc>
          <w:tcPr>
            <w:tcW w:w="2960" w:type="dxa"/>
            <w:shd w:val="clear" w:color="auto" w:fill="FFFFFF"/>
          </w:tcPr>
          <w:p w14:paraId="665CE7F4"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Զտված ձիթապտղի յուղ</w:t>
            </w:r>
            <w:r w:rsidR="00D138D5" w:rsidRPr="00131429">
              <w:rPr>
                <w:rStyle w:val="Bodytext295pt"/>
                <w:rFonts w:ascii="GHEA Grapalat" w:hAnsi="GHEA Grapalat"/>
                <w:color w:val="auto"/>
                <w:sz w:val="24"/>
                <w:szCs w:val="24"/>
              </w:rPr>
              <w:t>՝</w:t>
            </w:r>
            <w:r w:rsidRPr="00131429">
              <w:rPr>
                <w:rStyle w:val="Bodytext295pt"/>
                <w:rFonts w:ascii="GHEA Grapalat" w:hAnsi="GHEA Grapalat"/>
                <w:color w:val="auto"/>
                <w:sz w:val="24"/>
                <w:szCs w:val="24"/>
              </w:rPr>
              <w:t xml:space="preserve"> ներառյալ ձիթապտղի</w:t>
            </w:r>
            <w:r w:rsidR="002A44D0" w:rsidRPr="00131429">
              <w:rPr>
                <w:rStyle w:val="Bodytext295pt"/>
                <w:rFonts w:ascii="GHEA Grapalat" w:hAnsi="GHEA Grapalat"/>
                <w:color w:val="auto"/>
                <w:sz w:val="24"/>
                <w:szCs w:val="24"/>
              </w:rPr>
              <w:t>-</w:t>
            </w:r>
            <w:r w:rsidRPr="00131429">
              <w:rPr>
                <w:rStyle w:val="Bodytext295pt"/>
                <w:rFonts w:ascii="GHEA Grapalat" w:hAnsi="GHEA Grapalat"/>
                <w:color w:val="auto"/>
                <w:sz w:val="24"/>
                <w:szCs w:val="24"/>
              </w:rPr>
              <w:t>տուկային յուղը</w:t>
            </w:r>
          </w:p>
        </w:tc>
        <w:tc>
          <w:tcPr>
            <w:tcW w:w="4814" w:type="dxa"/>
            <w:shd w:val="clear" w:color="auto" w:fill="FFFFFF"/>
          </w:tcPr>
          <w:p w14:paraId="153B600C"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Ալֆա-Տոկոֆերոլ (E307)</w:t>
            </w:r>
          </w:p>
        </w:tc>
        <w:tc>
          <w:tcPr>
            <w:tcW w:w="2450" w:type="dxa"/>
            <w:shd w:val="clear" w:color="auto" w:fill="FFFFFF"/>
          </w:tcPr>
          <w:p w14:paraId="21E06F1F" w14:textId="77777777" w:rsidR="00703CFD" w:rsidRPr="00131429" w:rsidRDefault="00703CFD" w:rsidP="00056721">
            <w:pPr>
              <w:pStyle w:val="Bodytext20"/>
              <w:shd w:val="clear" w:color="auto" w:fill="auto"/>
              <w:spacing w:after="160" w:line="360" w:lineRule="auto"/>
              <w:ind w:left="75" w:right="64"/>
              <w:jc w:val="center"/>
              <w:rPr>
                <w:rFonts w:ascii="GHEA Grapalat" w:hAnsi="GHEA Grapalat"/>
                <w:sz w:val="24"/>
                <w:szCs w:val="24"/>
              </w:rPr>
            </w:pPr>
            <w:r w:rsidRPr="00131429">
              <w:rPr>
                <w:rStyle w:val="Bodytext2105pt"/>
                <w:rFonts w:ascii="GHEA Grapalat" w:hAnsi="GHEA Grapalat"/>
                <w:color w:val="auto"/>
                <w:sz w:val="24"/>
                <w:szCs w:val="24"/>
              </w:rPr>
              <w:t>200 մգ/կգ</w:t>
            </w:r>
          </w:p>
        </w:tc>
      </w:tr>
      <w:tr w:rsidR="00703CFD" w:rsidRPr="00131429" w14:paraId="2303EBC5" w14:textId="77777777" w:rsidTr="00056721">
        <w:trPr>
          <w:jc w:val="center"/>
        </w:trPr>
        <w:tc>
          <w:tcPr>
            <w:tcW w:w="2960" w:type="dxa"/>
            <w:shd w:val="clear" w:color="auto" w:fill="FFFFFF"/>
          </w:tcPr>
          <w:p w14:paraId="24872B98"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 xml:space="preserve">Պանիրներ հասունացած, այդ թվում՝ կտրատած </w:t>
            </w:r>
            <w:r w:rsidR="002A44D0" w:rsidRPr="00131429">
              <w:rPr>
                <w:rStyle w:val="Bodytext295pt"/>
                <w:rFonts w:ascii="GHEA Grapalat" w:hAnsi="GHEA Grapalat"/>
                <w:color w:val="auto"/>
                <w:sz w:val="24"/>
                <w:szCs w:val="24"/>
              </w:rPr>
              <w:t>եւ</w:t>
            </w:r>
            <w:r w:rsidRPr="00131429">
              <w:rPr>
                <w:rStyle w:val="Bodytext295pt"/>
                <w:rFonts w:ascii="GHEA Grapalat" w:hAnsi="GHEA Grapalat"/>
                <w:color w:val="auto"/>
                <w:sz w:val="24"/>
                <w:szCs w:val="24"/>
              </w:rPr>
              <w:t xml:space="preserve"> քերած</w:t>
            </w:r>
          </w:p>
        </w:tc>
        <w:tc>
          <w:tcPr>
            <w:tcW w:w="4814" w:type="dxa"/>
            <w:shd w:val="clear" w:color="auto" w:fill="FFFFFF"/>
          </w:tcPr>
          <w:p w14:paraId="70A03424"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Կալցիումի կարբոնատներ (Е170)</w:t>
            </w:r>
          </w:p>
          <w:p w14:paraId="4CFD45AF"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Մագնեզիումի կարբոնատներ (Е504)</w:t>
            </w:r>
          </w:p>
          <w:p w14:paraId="2B67271D"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Կալցիումի քլորիդ (Е509)</w:t>
            </w:r>
          </w:p>
          <w:p w14:paraId="2F544386"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Գլյուկոնա-դելտա-լակտոն (E575)</w:t>
            </w:r>
          </w:p>
          <w:p w14:paraId="4EAF4A2A"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 xml:space="preserve">Ցելյուլոզ (460)՝ կտրատած </w:t>
            </w:r>
            <w:r w:rsidR="002A44D0" w:rsidRPr="00131429">
              <w:rPr>
                <w:rStyle w:val="Bodytext295pt"/>
                <w:rFonts w:ascii="GHEA Grapalat" w:hAnsi="GHEA Grapalat"/>
                <w:color w:val="auto"/>
                <w:sz w:val="24"/>
                <w:szCs w:val="24"/>
              </w:rPr>
              <w:t>եւ</w:t>
            </w:r>
            <w:r w:rsidRPr="00131429">
              <w:rPr>
                <w:rStyle w:val="Bodytext295pt"/>
                <w:rFonts w:ascii="GHEA Grapalat" w:hAnsi="GHEA Grapalat"/>
                <w:color w:val="auto"/>
                <w:sz w:val="24"/>
                <w:szCs w:val="24"/>
              </w:rPr>
              <w:t xml:space="preserve"> քերած հասունացած պանիրների համար</w:t>
            </w:r>
          </w:p>
          <w:p w14:paraId="35BD08F9"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Նատրիումի հիդրոկարբոնատ (Е500ii)՝ միայն կաթնաթթվային պանիրների համար</w:t>
            </w:r>
          </w:p>
        </w:tc>
        <w:tc>
          <w:tcPr>
            <w:tcW w:w="2450" w:type="dxa"/>
            <w:shd w:val="clear" w:color="auto" w:fill="FFFFFF"/>
          </w:tcPr>
          <w:p w14:paraId="300DF886" w14:textId="77777777" w:rsidR="00703CFD" w:rsidRPr="00131429" w:rsidRDefault="00703CFD" w:rsidP="00056721">
            <w:pPr>
              <w:pStyle w:val="Bodytext20"/>
              <w:shd w:val="clear" w:color="auto" w:fill="auto"/>
              <w:spacing w:after="160" w:line="360" w:lineRule="auto"/>
              <w:ind w:left="75" w:right="64"/>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4567577C" w14:textId="77777777" w:rsidTr="00056721">
        <w:trPr>
          <w:jc w:val="center"/>
        </w:trPr>
        <w:tc>
          <w:tcPr>
            <w:tcW w:w="2960" w:type="dxa"/>
            <w:shd w:val="clear" w:color="auto" w:fill="FFFFFF"/>
          </w:tcPr>
          <w:p w14:paraId="6878BC28"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Պանիրներ շիճուկային</w:t>
            </w:r>
          </w:p>
        </w:tc>
        <w:tc>
          <w:tcPr>
            <w:tcW w:w="4814" w:type="dxa"/>
            <w:shd w:val="clear" w:color="auto" w:fill="FFFFFF"/>
          </w:tcPr>
          <w:p w14:paraId="7AD73154"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Քացախաթթու (Е260)</w:t>
            </w:r>
          </w:p>
          <w:p w14:paraId="2C8C6BD0"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Կաթնաթթու (Е270)</w:t>
            </w:r>
          </w:p>
          <w:p w14:paraId="2210CDA0"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Կիտրոնաթթու (Е330)</w:t>
            </w:r>
          </w:p>
          <w:p w14:paraId="79AD3C67" w14:textId="77777777" w:rsidR="00056721" w:rsidRPr="00131429" w:rsidRDefault="00703CFD" w:rsidP="00056721">
            <w:pPr>
              <w:pStyle w:val="Bodytext20"/>
              <w:shd w:val="clear" w:color="auto" w:fill="auto"/>
              <w:spacing w:after="160" w:line="360" w:lineRule="auto"/>
              <w:ind w:left="75" w:right="64"/>
              <w:jc w:val="left"/>
              <w:rPr>
                <w:rStyle w:val="Bodytext295pt"/>
                <w:rFonts w:ascii="GHEA Grapalat" w:hAnsi="GHEA Grapalat"/>
                <w:color w:val="auto"/>
                <w:sz w:val="24"/>
                <w:szCs w:val="24"/>
              </w:rPr>
            </w:pPr>
            <w:r w:rsidRPr="00131429">
              <w:rPr>
                <w:rStyle w:val="Bodytext295pt"/>
                <w:rFonts w:ascii="GHEA Grapalat" w:hAnsi="GHEA Grapalat"/>
                <w:color w:val="auto"/>
                <w:sz w:val="24"/>
                <w:szCs w:val="24"/>
              </w:rPr>
              <w:t xml:space="preserve">Ցելյուլոզ փոշենման (Е460ii)՝ միայն քերած </w:t>
            </w:r>
            <w:r w:rsidR="002A44D0" w:rsidRPr="00131429">
              <w:rPr>
                <w:rStyle w:val="Bodytext295pt"/>
                <w:rFonts w:ascii="GHEA Grapalat" w:hAnsi="GHEA Grapalat"/>
                <w:color w:val="auto"/>
                <w:sz w:val="24"/>
                <w:szCs w:val="24"/>
              </w:rPr>
              <w:t>եւ</w:t>
            </w:r>
            <w:r w:rsidRPr="00131429">
              <w:rPr>
                <w:rStyle w:val="Bodytext295pt"/>
                <w:rFonts w:ascii="GHEA Grapalat" w:hAnsi="GHEA Grapalat"/>
                <w:color w:val="auto"/>
                <w:sz w:val="24"/>
                <w:szCs w:val="24"/>
              </w:rPr>
              <w:t xml:space="preserve"> կտրատած</w:t>
            </w:r>
            <w:r w:rsidR="002A44D0" w:rsidRPr="00131429">
              <w:rPr>
                <w:rStyle w:val="Bodytext295pt"/>
                <w:rFonts w:ascii="GHEA Grapalat" w:hAnsi="GHEA Grapalat"/>
                <w:color w:val="auto"/>
                <w:sz w:val="24"/>
                <w:szCs w:val="24"/>
              </w:rPr>
              <w:t xml:space="preserve"> </w:t>
            </w:r>
            <w:r w:rsidRPr="00131429">
              <w:rPr>
                <w:rStyle w:val="Bodytext295pt"/>
                <w:rFonts w:ascii="GHEA Grapalat" w:hAnsi="GHEA Grapalat"/>
                <w:color w:val="auto"/>
                <w:sz w:val="24"/>
                <w:szCs w:val="24"/>
              </w:rPr>
              <w:t>պանրի համար</w:t>
            </w:r>
          </w:p>
          <w:p w14:paraId="05F32DFD"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Գլյուկոնա-դելտա-լակտոն (E575)</w:t>
            </w:r>
          </w:p>
        </w:tc>
        <w:tc>
          <w:tcPr>
            <w:tcW w:w="2450" w:type="dxa"/>
            <w:shd w:val="clear" w:color="auto" w:fill="FFFFFF"/>
          </w:tcPr>
          <w:p w14:paraId="5D37EC0B" w14:textId="77777777" w:rsidR="00703CFD" w:rsidRPr="00131429" w:rsidRDefault="00703CFD" w:rsidP="00056721">
            <w:pPr>
              <w:pStyle w:val="Bodytext20"/>
              <w:shd w:val="clear" w:color="auto" w:fill="auto"/>
              <w:spacing w:after="160" w:line="360" w:lineRule="auto"/>
              <w:ind w:left="75" w:right="64"/>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352F2D92" w14:textId="77777777" w:rsidTr="00056721">
        <w:trPr>
          <w:jc w:val="center"/>
        </w:trPr>
        <w:tc>
          <w:tcPr>
            <w:tcW w:w="2960" w:type="dxa"/>
            <w:shd w:val="clear" w:color="auto" w:fill="FFFFFF"/>
          </w:tcPr>
          <w:p w14:paraId="289402B2"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 xml:space="preserve">Մրգեր </w:t>
            </w:r>
            <w:r w:rsidR="002A44D0" w:rsidRPr="00131429">
              <w:rPr>
                <w:rStyle w:val="Bodytext295pt"/>
                <w:rFonts w:ascii="GHEA Grapalat" w:hAnsi="GHEA Grapalat"/>
                <w:color w:val="auto"/>
                <w:sz w:val="24"/>
                <w:szCs w:val="24"/>
              </w:rPr>
              <w:t>եւ</w:t>
            </w:r>
            <w:r w:rsidRPr="00131429">
              <w:rPr>
                <w:rStyle w:val="Bodytext295pt"/>
                <w:rFonts w:ascii="GHEA Grapalat" w:hAnsi="GHEA Grapalat"/>
                <w:color w:val="auto"/>
                <w:sz w:val="24"/>
                <w:szCs w:val="24"/>
              </w:rPr>
              <w:t xml:space="preserve"> բանջարեղեն պահածոյացված </w:t>
            </w:r>
            <w:r w:rsidR="001313DA" w:rsidRPr="00131429">
              <w:rPr>
                <w:rStyle w:val="Bodytext295pt"/>
                <w:rFonts w:ascii="GHEA Grapalat" w:hAnsi="GHEA Grapalat"/>
                <w:color w:val="auto"/>
                <w:sz w:val="24"/>
                <w:szCs w:val="24"/>
              </w:rPr>
              <w:t xml:space="preserve">ու </w:t>
            </w:r>
            <w:r w:rsidRPr="00131429">
              <w:rPr>
                <w:rStyle w:val="Bodytext295pt"/>
                <w:rFonts w:ascii="GHEA Grapalat" w:hAnsi="GHEA Grapalat"/>
                <w:color w:val="auto"/>
                <w:sz w:val="24"/>
                <w:szCs w:val="24"/>
              </w:rPr>
              <w:t>պաստերացված</w:t>
            </w:r>
          </w:p>
        </w:tc>
        <w:tc>
          <w:tcPr>
            <w:tcW w:w="4814" w:type="dxa"/>
            <w:shd w:val="clear" w:color="auto" w:fill="FFFFFF"/>
          </w:tcPr>
          <w:p w14:paraId="5138278D"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Քացախաթթու (Е260)</w:t>
            </w:r>
          </w:p>
          <w:p w14:paraId="72523199"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Կալիումի ացետատներ (Е261)</w:t>
            </w:r>
          </w:p>
          <w:p w14:paraId="5645B191"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Նատրիումի ացետատներ (Е262)</w:t>
            </w:r>
          </w:p>
          <w:p w14:paraId="4AB9F299"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lastRenderedPageBreak/>
              <w:t>Կալցիումի ացետատներ (Е263)</w:t>
            </w:r>
          </w:p>
          <w:p w14:paraId="5A9CB923"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Խնձորաթթու (Е296)</w:t>
            </w:r>
          </w:p>
          <w:p w14:paraId="49776096"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Ասկորբինաթթու (Е300)</w:t>
            </w:r>
          </w:p>
          <w:p w14:paraId="03C1316A"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Նատրիումի ասկորբատ (Е301)</w:t>
            </w:r>
          </w:p>
          <w:p w14:paraId="25915799"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Կալցիումի ասկորբատ (E302)</w:t>
            </w:r>
          </w:p>
          <w:p w14:paraId="53DA42E0"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Կաթնաթթու (Е270)</w:t>
            </w:r>
          </w:p>
          <w:p w14:paraId="77447159"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Նատրիումի լակտատ (Е325)</w:t>
            </w:r>
          </w:p>
          <w:p w14:paraId="17BD6BB4"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Կալիումի լակտատ (Е326)</w:t>
            </w:r>
          </w:p>
          <w:p w14:paraId="58D9A258"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Կալցիումի լակտատ (Е327)</w:t>
            </w:r>
          </w:p>
          <w:p w14:paraId="3035EE86"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Կիտրոնաթթու (Е330)</w:t>
            </w:r>
          </w:p>
          <w:p w14:paraId="200C5B61"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Նատրիումի ցիտրատներ (E331)</w:t>
            </w:r>
          </w:p>
          <w:p w14:paraId="151A63C5"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Կալիումի ցիտրատներ (Е332)</w:t>
            </w:r>
          </w:p>
          <w:p w14:paraId="307233A4"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Կալցիումի ցիտրատներ (E333)</w:t>
            </w:r>
          </w:p>
          <w:p w14:paraId="2833E176"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Գինեթթու (Е334)</w:t>
            </w:r>
          </w:p>
          <w:p w14:paraId="695D3F43"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Նատրիումի տարտրատներ (Е335)</w:t>
            </w:r>
          </w:p>
          <w:p w14:paraId="3950CD8C"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Կալիումի տարտրատներ (Е336)</w:t>
            </w:r>
          </w:p>
          <w:p w14:paraId="6BEA5663"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Կալիումի</w:t>
            </w:r>
            <w:r w:rsidR="002A44D0" w:rsidRPr="00131429">
              <w:rPr>
                <w:rStyle w:val="Bodytext295pt"/>
                <w:rFonts w:ascii="GHEA Grapalat" w:hAnsi="GHEA Grapalat"/>
                <w:color w:val="auto"/>
                <w:sz w:val="24"/>
                <w:szCs w:val="24"/>
              </w:rPr>
              <w:t>-</w:t>
            </w:r>
            <w:r w:rsidRPr="00131429">
              <w:rPr>
                <w:rStyle w:val="Bodytext295pt"/>
                <w:rFonts w:ascii="GHEA Grapalat" w:hAnsi="GHEA Grapalat"/>
                <w:color w:val="auto"/>
                <w:sz w:val="24"/>
                <w:szCs w:val="24"/>
              </w:rPr>
              <w:t>նատրիումի տարտրատ (Е337)</w:t>
            </w:r>
          </w:p>
          <w:p w14:paraId="18010EB3"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Կալցիումի քլորիդ (Е509)</w:t>
            </w:r>
          </w:p>
          <w:p w14:paraId="7B9DB0E1"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Գլյուկոնա-դելտա-լակտոն (E575)</w:t>
            </w:r>
          </w:p>
        </w:tc>
        <w:tc>
          <w:tcPr>
            <w:tcW w:w="2450" w:type="dxa"/>
            <w:shd w:val="clear" w:color="auto" w:fill="FFFFFF"/>
          </w:tcPr>
          <w:p w14:paraId="6B97AF5B" w14:textId="77777777" w:rsidR="00703CFD" w:rsidRPr="00131429" w:rsidRDefault="00703CFD" w:rsidP="00056721">
            <w:pPr>
              <w:pStyle w:val="Bodytext20"/>
              <w:shd w:val="clear" w:color="auto" w:fill="auto"/>
              <w:spacing w:after="160" w:line="360" w:lineRule="auto"/>
              <w:ind w:left="75" w:right="64"/>
              <w:jc w:val="center"/>
              <w:rPr>
                <w:rFonts w:ascii="GHEA Grapalat" w:hAnsi="GHEA Grapalat"/>
                <w:sz w:val="24"/>
                <w:szCs w:val="24"/>
              </w:rPr>
            </w:pPr>
            <w:r w:rsidRPr="00131429">
              <w:rPr>
                <w:rStyle w:val="Bodytext2105pt"/>
                <w:rFonts w:ascii="GHEA Grapalat" w:hAnsi="GHEA Grapalat"/>
                <w:color w:val="auto"/>
                <w:sz w:val="24"/>
                <w:szCs w:val="24"/>
              </w:rPr>
              <w:lastRenderedPageBreak/>
              <w:t>համաձայն ՏՓ-ի</w:t>
            </w:r>
          </w:p>
        </w:tc>
      </w:tr>
      <w:tr w:rsidR="00703CFD" w:rsidRPr="00131429" w14:paraId="7C6BF006" w14:textId="77777777" w:rsidTr="00056721">
        <w:trPr>
          <w:jc w:val="center"/>
        </w:trPr>
        <w:tc>
          <w:tcPr>
            <w:tcW w:w="2960" w:type="dxa"/>
            <w:shd w:val="clear" w:color="auto" w:fill="FFFFFF"/>
          </w:tcPr>
          <w:p w14:paraId="6DF40916"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 xml:space="preserve">Կտրատած միս </w:t>
            </w:r>
            <w:r w:rsidR="002A44D0" w:rsidRPr="00131429">
              <w:rPr>
                <w:rStyle w:val="Bodytext295pt"/>
                <w:rFonts w:ascii="GHEA Grapalat" w:hAnsi="GHEA Grapalat"/>
                <w:color w:val="auto"/>
                <w:sz w:val="24"/>
                <w:szCs w:val="24"/>
              </w:rPr>
              <w:t>եւ</w:t>
            </w:r>
            <w:r w:rsidRPr="00131429">
              <w:rPr>
                <w:rStyle w:val="Bodytext295pt"/>
                <w:rFonts w:ascii="GHEA Grapalat" w:hAnsi="GHEA Grapalat"/>
                <w:color w:val="auto"/>
                <w:sz w:val="24"/>
                <w:szCs w:val="24"/>
              </w:rPr>
              <w:t xml:space="preserve"> մսի խճողակ</w:t>
            </w:r>
            <w:r w:rsidR="001313DA" w:rsidRPr="00131429">
              <w:rPr>
                <w:rStyle w:val="Bodytext295pt"/>
                <w:rFonts w:ascii="GHEA Grapalat" w:hAnsi="GHEA Grapalat"/>
                <w:color w:val="auto"/>
                <w:sz w:val="24"/>
                <w:szCs w:val="24"/>
              </w:rPr>
              <w:t>՝</w:t>
            </w:r>
            <w:r w:rsidRPr="00131429">
              <w:rPr>
                <w:rStyle w:val="Bodytext295pt"/>
                <w:rFonts w:ascii="GHEA Grapalat" w:hAnsi="GHEA Grapalat"/>
                <w:color w:val="auto"/>
                <w:sz w:val="24"/>
                <w:szCs w:val="24"/>
              </w:rPr>
              <w:t xml:space="preserve"> հում տեսքով, չափածրարված</w:t>
            </w:r>
          </w:p>
        </w:tc>
        <w:tc>
          <w:tcPr>
            <w:tcW w:w="4814" w:type="dxa"/>
            <w:shd w:val="clear" w:color="auto" w:fill="FFFFFF"/>
          </w:tcPr>
          <w:p w14:paraId="460D8308"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Կալիումի ացետատներ (Е261)</w:t>
            </w:r>
          </w:p>
          <w:p w14:paraId="0F68B56E"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Նատրիումի ացետատներ (Е262)</w:t>
            </w:r>
          </w:p>
          <w:p w14:paraId="3F05098A"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lastRenderedPageBreak/>
              <w:t>Ասկորբինաթթու (Е300)</w:t>
            </w:r>
          </w:p>
          <w:p w14:paraId="3F4BBF09"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Նատրիումի ասկորբատ (Е301)</w:t>
            </w:r>
          </w:p>
          <w:p w14:paraId="57EC962F"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Կալցիումի ասկորբատ (E302)</w:t>
            </w:r>
          </w:p>
          <w:p w14:paraId="2A4A61B7"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Նատրիումի լակտատ (Е325)</w:t>
            </w:r>
          </w:p>
          <w:p w14:paraId="02937EC1"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Կալիումի լակտատ (Е326)</w:t>
            </w:r>
          </w:p>
          <w:p w14:paraId="6F725A59"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Կիտրոնաթթու (Е330)</w:t>
            </w:r>
          </w:p>
          <w:p w14:paraId="1100F6EF"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Նատրիումի ցիտրատներ (E331)</w:t>
            </w:r>
          </w:p>
          <w:p w14:paraId="6D0DD6E9"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Կալիումի ցիտրատներ (Е332)</w:t>
            </w:r>
          </w:p>
          <w:p w14:paraId="46FA894D"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95pt"/>
                <w:rFonts w:ascii="GHEA Grapalat" w:hAnsi="GHEA Grapalat"/>
                <w:color w:val="auto"/>
                <w:sz w:val="24"/>
                <w:szCs w:val="24"/>
              </w:rPr>
              <w:t>Կալցիումի ցիտրատներ (E333)</w:t>
            </w:r>
          </w:p>
        </w:tc>
        <w:tc>
          <w:tcPr>
            <w:tcW w:w="2450" w:type="dxa"/>
            <w:shd w:val="clear" w:color="auto" w:fill="FFFFFF"/>
          </w:tcPr>
          <w:p w14:paraId="1472351A" w14:textId="77777777" w:rsidR="00703CFD" w:rsidRPr="00131429" w:rsidRDefault="00703CFD" w:rsidP="00056721">
            <w:pPr>
              <w:pStyle w:val="Bodytext20"/>
              <w:shd w:val="clear" w:color="auto" w:fill="auto"/>
              <w:spacing w:after="160" w:line="360" w:lineRule="auto"/>
              <w:ind w:left="75" w:right="64"/>
              <w:jc w:val="center"/>
              <w:rPr>
                <w:rFonts w:ascii="GHEA Grapalat" w:hAnsi="GHEA Grapalat"/>
                <w:sz w:val="24"/>
                <w:szCs w:val="24"/>
              </w:rPr>
            </w:pPr>
            <w:r w:rsidRPr="00131429">
              <w:rPr>
                <w:rStyle w:val="Bodytext2105pt"/>
                <w:rFonts w:ascii="GHEA Grapalat" w:hAnsi="GHEA Grapalat"/>
                <w:color w:val="auto"/>
                <w:sz w:val="24"/>
                <w:szCs w:val="24"/>
              </w:rPr>
              <w:lastRenderedPageBreak/>
              <w:t>համաձայն ՏՓ-ի</w:t>
            </w:r>
          </w:p>
        </w:tc>
      </w:tr>
      <w:tr w:rsidR="00703CFD" w:rsidRPr="00131429" w14:paraId="40259C38" w14:textId="77777777" w:rsidTr="00056721">
        <w:trPr>
          <w:jc w:val="center"/>
        </w:trPr>
        <w:tc>
          <w:tcPr>
            <w:tcW w:w="2960" w:type="dxa"/>
            <w:shd w:val="clear" w:color="auto" w:fill="FFFFFF"/>
          </w:tcPr>
          <w:p w14:paraId="53E3FE41"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Հաց</w:t>
            </w:r>
          </w:p>
        </w:tc>
        <w:tc>
          <w:tcPr>
            <w:tcW w:w="4814" w:type="dxa"/>
            <w:shd w:val="clear" w:color="auto" w:fill="FFFFFF"/>
          </w:tcPr>
          <w:p w14:paraId="6C9DE8FD"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Քացախաթթու (Е260)</w:t>
            </w:r>
          </w:p>
          <w:p w14:paraId="010028E7"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Կալիումի ացետատներ (Е261)</w:t>
            </w:r>
          </w:p>
          <w:p w14:paraId="7E2DC41C"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Նատրիումի ացետատներ (Е262)</w:t>
            </w:r>
          </w:p>
          <w:p w14:paraId="3CC96E18"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Կալցիումի ացետատներ (Е263)</w:t>
            </w:r>
          </w:p>
          <w:p w14:paraId="169160C5"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Ասկորբինաթթու (Е300)</w:t>
            </w:r>
          </w:p>
          <w:p w14:paraId="623A1512"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Նատրիումի ասկորբատ (Е301)</w:t>
            </w:r>
          </w:p>
          <w:p w14:paraId="69473385"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Կալցիումի ասկորբատ (E302)</w:t>
            </w:r>
          </w:p>
          <w:p w14:paraId="6B90694E"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Ասկորբիլպալմիտատ (Е304i)</w:t>
            </w:r>
          </w:p>
          <w:p w14:paraId="1E24B612"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Ասկորբիլստեարատ (Е304ii)</w:t>
            </w:r>
          </w:p>
          <w:p w14:paraId="01699733"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Լեցիտիններ, ֆոսֆատիդներ (Е322)</w:t>
            </w:r>
          </w:p>
          <w:p w14:paraId="4ADA3E04"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Կաթնաթթու (Е270)</w:t>
            </w:r>
          </w:p>
          <w:p w14:paraId="318A0C07"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Նատրիումի լակտատ (Е325)</w:t>
            </w:r>
          </w:p>
          <w:p w14:paraId="17FC2F0E"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lastRenderedPageBreak/>
              <w:t>Կալիումի լակտատ (Е326)</w:t>
            </w:r>
          </w:p>
          <w:p w14:paraId="40A5DCA4"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Կալցիումի լակտատ (Е327)</w:t>
            </w:r>
          </w:p>
          <w:p w14:paraId="360E4E07"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 xml:space="preserve">Ճարպաթթուների մոնո-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դիգլիցերիդներ (Е471)</w:t>
            </w:r>
          </w:p>
          <w:p w14:paraId="5DD44333"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 xml:space="preserve">Գլիցերինի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քացախաթթվի </w:t>
            </w:r>
            <w:r w:rsidR="00F60E19" w:rsidRPr="00131429">
              <w:rPr>
                <w:rStyle w:val="Bodytext2105pt"/>
                <w:rFonts w:ascii="GHEA Grapalat" w:hAnsi="GHEA Grapalat"/>
                <w:color w:val="auto"/>
                <w:sz w:val="24"/>
                <w:szCs w:val="24"/>
              </w:rPr>
              <w:t xml:space="preserve">ու </w:t>
            </w:r>
            <w:r w:rsidRPr="00131429">
              <w:rPr>
                <w:rStyle w:val="Bodytext2105pt"/>
                <w:rFonts w:ascii="GHEA Grapalat" w:hAnsi="GHEA Grapalat"/>
                <w:color w:val="auto"/>
                <w:sz w:val="24"/>
                <w:szCs w:val="24"/>
              </w:rPr>
              <w:t>ճարպաթթուների եթերներ (Е472а)</w:t>
            </w:r>
          </w:p>
          <w:p w14:paraId="3322E181"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 xml:space="preserve">Ճարպաթթուների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գինեթթվի մոնո</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 xml:space="preserve">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դիգլիցերիդների եթերներ (E472d)</w:t>
            </w:r>
          </w:p>
          <w:p w14:paraId="5C31F3DE"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 xml:space="preserve">Գլիցերինի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դիացետիլգինեթթվի </w:t>
            </w:r>
            <w:r w:rsidR="00F60E19" w:rsidRPr="00131429">
              <w:rPr>
                <w:rStyle w:val="Bodytext2105pt"/>
                <w:rFonts w:ascii="GHEA Grapalat" w:hAnsi="GHEA Grapalat"/>
                <w:color w:val="auto"/>
                <w:sz w:val="24"/>
                <w:szCs w:val="24"/>
              </w:rPr>
              <w:t xml:space="preserve">ու </w:t>
            </w:r>
            <w:r w:rsidRPr="00131429">
              <w:rPr>
                <w:rStyle w:val="Bodytext2105pt"/>
                <w:rFonts w:ascii="GHEA Grapalat" w:hAnsi="GHEA Grapalat"/>
                <w:color w:val="auto"/>
                <w:sz w:val="24"/>
                <w:szCs w:val="24"/>
              </w:rPr>
              <w:t>ճարպաթթուների եթերներ (Е472е)</w:t>
            </w:r>
          </w:p>
          <w:p w14:paraId="03657BF8"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 xml:space="preserve">Գլիցերինի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գինեթթվի, քացախաթթվի </w:t>
            </w:r>
            <w:r w:rsidR="00F60E19" w:rsidRPr="00131429">
              <w:rPr>
                <w:rStyle w:val="Bodytext2105pt"/>
                <w:rFonts w:ascii="GHEA Grapalat" w:hAnsi="GHEA Grapalat"/>
                <w:color w:val="auto"/>
                <w:sz w:val="24"/>
                <w:szCs w:val="24"/>
              </w:rPr>
              <w:t xml:space="preserve">ու </w:t>
            </w:r>
            <w:r w:rsidRPr="00131429">
              <w:rPr>
                <w:rStyle w:val="Bodytext2105pt"/>
                <w:rFonts w:ascii="GHEA Grapalat" w:hAnsi="GHEA Grapalat"/>
                <w:color w:val="auto"/>
                <w:sz w:val="24"/>
                <w:szCs w:val="24"/>
              </w:rPr>
              <w:t>ճարպաթթուների խառը եթերներ (Е472f)</w:t>
            </w:r>
          </w:p>
        </w:tc>
        <w:tc>
          <w:tcPr>
            <w:tcW w:w="2450" w:type="dxa"/>
            <w:shd w:val="clear" w:color="auto" w:fill="FFFFFF"/>
          </w:tcPr>
          <w:p w14:paraId="67519748" w14:textId="77777777" w:rsidR="00703CFD" w:rsidRPr="00131429" w:rsidRDefault="00703CFD" w:rsidP="00056721">
            <w:pPr>
              <w:pStyle w:val="Bodytext20"/>
              <w:shd w:val="clear" w:color="auto" w:fill="auto"/>
              <w:spacing w:after="160" w:line="360" w:lineRule="auto"/>
              <w:ind w:left="75" w:right="64"/>
              <w:jc w:val="center"/>
              <w:rPr>
                <w:rFonts w:ascii="GHEA Grapalat" w:hAnsi="GHEA Grapalat"/>
                <w:sz w:val="24"/>
                <w:szCs w:val="24"/>
              </w:rPr>
            </w:pPr>
            <w:r w:rsidRPr="00131429">
              <w:rPr>
                <w:rStyle w:val="Bodytext2105pt"/>
                <w:rFonts w:ascii="GHEA Grapalat" w:hAnsi="GHEA Grapalat"/>
                <w:color w:val="auto"/>
                <w:sz w:val="24"/>
                <w:szCs w:val="24"/>
              </w:rPr>
              <w:lastRenderedPageBreak/>
              <w:t>համաձայն ՏՓ-ի</w:t>
            </w:r>
          </w:p>
        </w:tc>
      </w:tr>
      <w:tr w:rsidR="00703CFD" w:rsidRPr="00131429" w14:paraId="76FFB5A4" w14:textId="77777777" w:rsidTr="00056721">
        <w:trPr>
          <w:jc w:val="center"/>
        </w:trPr>
        <w:tc>
          <w:tcPr>
            <w:tcW w:w="2960" w:type="dxa"/>
            <w:shd w:val="clear" w:color="auto" w:fill="FFFFFF"/>
          </w:tcPr>
          <w:p w14:paraId="7DE6DBDE"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Մակարոնեղեն թարմ</w:t>
            </w:r>
          </w:p>
        </w:tc>
        <w:tc>
          <w:tcPr>
            <w:tcW w:w="4814" w:type="dxa"/>
            <w:shd w:val="clear" w:color="auto" w:fill="FFFFFF"/>
          </w:tcPr>
          <w:p w14:paraId="1C8DD773"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Կաթնաթթու (Е270)</w:t>
            </w:r>
          </w:p>
          <w:p w14:paraId="088F1DBD"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Ասկորբինաթթու (Е300)</w:t>
            </w:r>
          </w:p>
          <w:p w14:paraId="75748FA8"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Նատրիումի ասկորբատ (Е301)</w:t>
            </w:r>
          </w:p>
          <w:p w14:paraId="13B8227C"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Լեցիտիններ, ֆոսֆատիդներ (Е322)</w:t>
            </w:r>
          </w:p>
          <w:p w14:paraId="1A0FABAB"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Կիտրոնաթթու (Е330)</w:t>
            </w:r>
          </w:p>
          <w:p w14:paraId="66397092"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Գինեթթու (Е334)</w:t>
            </w:r>
          </w:p>
          <w:p w14:paraId="44A08CBF"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 xml:space="preserve">Ճարպաթթուների մոնո-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դիգլիցերիդներ (Е471)</w:t>
            </w:r>
          </w:p>
          <w:p w14:paraId="5E4450F4"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Գլյուկոնա-դելտա-լակտոն (E575)</w:t>
            </w:r>
          </w:p>
        </w:tc>
        <w:tc>
          <w:tcPr>
            <w:tcW w:w="2450" w:type="dxa"/>
            <w:shd w:val="clear" w:color="auto" w:fill="FFFFFF"/>
          </w:tcPr>
          <w:p w14:paraId="7DE28B1C" w14:textId="77777777" w:rsidR="00703CFD" w:rsidRPr="00131429" w:rsidRDefault="00703CFD" w:rsidP="00056721">
            <w:pPr>
              <w:pStyle w:val="Bodytext20"/>
              <w:shd w:val="clear" w:color="auto" w:fill="auto"/>
              <w:spacing w:after="160" w:line="360" w:lineRule="auto"/>
              <w:ind w:left="75" w:right="64"/>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bl>
    <w:p w14:paraId="4AE85A2D" w14:textId="77777777" w:rsidR="008172EE" w:rsidRPr="00131429" w:rsidRDefault="008172EE"/>
    <w:tbl>
      <w:tblPr>
        <w:tblOverlap w:val="neve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960"/>
        <w:gridCol w:w="4814"/>
        <w:gridCol w:w="2450"/>
      </w:tblGrid>
      <w:tr w:rsidR="00703CFD" w:rsidRPr="00131429" w14:paraId="74A1A41A" w14:textId="77777777" w:rsidTr="00056721">
        <w:trPr>
          <w:jc w:val="center"/>
        </w:trPr>
        <w:tc>
          <w:tcPr>
            <w:tcW w:w="2960" w:type="dxa"/>
            <w:vMerge w:val="restart"/>
            <w:shd w:val="clear" w:color="auto" w:fill="FFFFFF"/>
          </w:tcPr>
          <w:p w14:paraId="4ED84517"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lastRenderedPageBreak/>
              <w:t>Մակարոնեղեն փափուկ ցորենից</w:t>
            </w:r>
          </w:p>
        </w:tc>
        <w:tc>
          <w:tcPr>
            <w:tcW w:w="4814" w:type="dxa"/>
            <w:shd w:val="clear" w:color="auto" w:fill="FFFFFF"/>
          </w:tcPr>
          <w:p w14:paraId="59DF6DE7"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Կաթնաթթու (Е270)</w:t>
            </w:r>
          </w:p>
          <w:p w14:paraId="6B881BFE"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Ասկորբինաթթու (Е300)</w:t>
            </w:r>
          </w:p>
          <w:p w14:paraId="5FA6E0BF"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Նատրիումի ասկորբատ (Е301)</w:t>
            </w:r>
          </w:p>
          <w:p w14:paraId="2008FACC"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Լեցիտիններ, ֆոսֆատիդներ (Е322)</w:t>
            </w:r>
          </w:p>
          <w:p w14:paraId="138A1DCF"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Կիտրոնաթթու (Е330)</w:t>
            </w:r>
          </w:p>
          <w:p w14:paraId="34A63C6E"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Գինեթթու (Е334)</w:t>
            </w:r>
          </w:p>
          <w:p w14:paraId="68692492"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 xml:space="preserve">Ճարպաթթուների մոնո-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դիգլիցերիդներ (Е471)</w:t>
            </w:r>
          </w:p>
          <w:p w14:paraId="24ACE25D"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Գլյուկոնա-դելտա-լակտոն (E575)</w:t>
            </w:r>
          </w:p>
        </w:tc>
        <w:tc>
          <w:tcPr>
            <w:tcW w:w="2450" w:type="dxa"/>
            <w:shd w:val="clear" w:color="auto" w:fill="FFFFFF"/>
          </w:tcPr>
          <w:p w14:paraId="1774BDCA" w14:textId="77777777" w:rsidR="00703CFD" w:rsidRPr="00131429" w:rsidRDefault="00703CFD" w:rsidP="00056721">
            <w:pPr>
              <w:pStyle w:val="Bodytext20"/>
              <w:shd w:val="clear" w:color="auto" w:fill="auto"/>
              <w:spacing w:after="160" w:line="360" w:lineRule="auto"/>
              <w:ind w:left="75" w:right="64"/>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3A2B2B62" w14:textId="77777777" w:rsidTr="00056721">
        <w:trPr>
          <w:jc w:val="center"/>
        </w:trPr>
        <w:tc>
          <w:tcPr>
            <w:tcW w:w="2960" w:type="dxa"/>
            <w:vMerge/>
            <w:shd w:val="clear" w:color="auto" w:fill="FFFFFF"/>
          </w:tcPr>
          <w:p w14:paraId="782182B6" w14:textId="77777777" w:rsidR="00703CFD" w:rsidRPr="00131429" w:rsidRDefault="00703CFD" w:rsidP="00056721">
            <w:pPr>
              <w:spacing w:after="160" w:line="360" w:lineRule="auto"/>
              <w:ind w:left="75" w:right="64"/>
              <w:rPr>
                <w:rFonts w:ascii="GHEA Grapalat" w:hAnsi="GHEA Grapalat"/>
                <w:sz w:val="24"/>
                <w:szCs w:val="24"/>
              </w:rPr>
            </w:pPr>
          </w:p>
        </w:tc>
        <w:tc>
          <w:tcPr>
            <w:tcW w:w="4814" w:type="dxa"/>
            <w:shd w:val="clear" w:color="auto" w:fill="FFFFFF"/>
          </w:tcPr>
          <w:p w14:paraId="38A07754"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Գուարային խեժ (Е412)</w:t>
            </w:r>
          </w:p>
          <w:p w14:paraId="7F0EAB0D"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Քսանտանային խեժ (Е415)</w:t>
            </w:r>
          </w:p>
        </w:tc>
        <w:tc>
          <w:tcPr>
            <w:tcW w:w="2450" w:type="dxa"/>
            <w:shd w:val="clear" w:color="auto" w:fill="FFFFFF"/>
          </w:tcPr>
          <w:p w14:paraId="70C5143F" w14:textId="77777777" w:rsidR="00056721" w:rsidRPr="00131429" w:rsidRDefault="00703CFD" w:rsidP="00056721">
            <w:pPr>
              <w:pStyle w:val="Bodytext20"/>
              <w:shd w:val="clear" w:color="auto" w:fill="auto"/>
              <w:spacing w:after="160" w:line="360" w:lineRule="auto"/>
              <w:ind w:left="75" w:right="64"/>
              <w:jc w:val="center"/>
              <w:rPr>
                <w:rStyle w:val="Bodytext2105pt"/>
                <w:rFonts w:ascii="GHEA Grapalat" w:hAnsi="GHEA Grapalat"/>
                <w:color w:val="auto"/>
                <w:sz w:val="24"/>
                <w:szCs w:val="24"/>
              </w:rPr>
            </w:pPr>
            <w:r w:rsidRPr="00131429">
              <w:rPr>
                <w:rStyle w:val="Bodytext2105pt"/>
                <w:rFonts w:ascii="GHEA Grapalat" w:hAnsi="GHEA Grapalat"/>
                <w:color w:val="auto"/>
                <w:sz w:val="24"/>
                <w:szCs w:val="24"/>
              </w:rPr>
              <w:t xml:space="preserve">7,5 գ/կգ ալյուր </w:t>
            </w:r>
          </w:p>
          <w:p w14:paraId="53A69EE9" w14:textId="77777777" w:rsidR="00703CFD" w:rsidRPr="00131429" w:rsidRDefault="00703CFD" w:rsidP="00056721">
            <w:pPr>
              <w:pStyle w:val="Bodytext20"/>
              <w:shd w:val="clear" w:color="auto" w:fill="auto"/>
              <w:spacing w:after="160" w:line="360" w:lineRule="auto"/>
              <w:ind w:left="75" w:right="64"/>
              <w:jc w:val="center"/>
              <w:rPr>
                <w:rFonts w:ascii="GHEA Grapalat" w:hAnsi="GHEA Grapalat"/>
                <w:sz w:val="24"/>
                <w:szCs w:val="24"/>
              </w:rPr>
            </w:pPr>
            <w:r w:rsidRPr="00131429">
              <w:rPr>
                <w:rStyle w:val="Bodytext2105pt"/>
                <w:rFonts w:ascii="GHEA Grapalat" w:hAnsi="GHEA Grapalat"/>
                <w:color w:val="auto"/>
                <w:sz w:val="24"/>
                <w:szCs w:val="24"/>
              </w:rPr>
              <w:t>առանձին կամ</w:t>
            </w:r>
            <w:r w:rsidR="00056721" w:rsidRPr="00131429">
              <w:rPr>
                <w:rStyle w:val="Bodytext2105pt"/>
                <w:rFonts w:ascii="GHEA Grapalat" w:hAnsi="GHEA Grapalat"/>
                <w:color w:val="auto"/>
                <w:sz w:val="24"/>
                <w:szCs w:val="24"/>
              </w:rPr>
              <w:t xml:space="preserve"> </w:t>
            </w:r>
            <w:r w:rsidRPr="00131429">
              <w:rPr>
                <w:rStyle w:val="Bodytext2105pt"/>
                <w:rFonts w:ascii="GHEA Grapalat" w:hAnsi="GHEA Grapalat"/>
                <w:color w:val="auto"/>
                <w:sz w:val="24"/>
                <w:szCs w:val="24"/>
              </w:rPr>
              <w:t>համակցված</w:t>
            </w:r>
          </w:p>
        </w:tc>
      </w:tr>
      <w:tr w:rsidR="00703CFD" w:rsidRPr="00131429" w14:paraId="78B3FA5B" w14:textId="77777777" w:rsidTr="00056721">
        <w:trPr>
          <w:jc w:val="center"/>
        </w:trPr>
        <w:tc>
          <w:tcPr>
            <w:tcW w:w="2960" w:type="dxa"/>
            <w:vMerge/>
            <w:shd w:val="clear" w:color="auto" w:fill="FFFFFF"/>
          </w:tcPr>
          <w:p w14:paraId="252C272B" w14:textId="77777777" w:rsidR="00703CFD" w:rsidRPr="00131429" w:rsidRDefault="00703CFD" w:rsidP="00056721">
            <w:pPr>
              <w:spacing w:after="160" w:line="360" w:lineRule="auto"/>
              <w:ind w:left="75" w:right="64"/>
              <w:rPr>
                <w:rFonts w:ascii="GHEA Grapalat" w:hAnsi="GHEA Grapalat"/>
                <w:sz w:val="24"/>
                <w:szCs w:val="24"/>
              </w:rPr>
            </w:pPr>
          </w:p>
        </w:tc>
        <w:tc>
          <w:tcPr>
            <w:tcW w:w="4814" w:type="dxa"/>
            <w:shd w:val="clear" w:color="auto" w:fill="FFFFFF"/>
          </w:tcPr>
          <w:p w14:paraId="29E76AEC"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Դեկստրիններ (Е1400)</w:t>
            </w:r>
          </w:p>
        </w:tc>
        <w:tc>
          <w:tcPr>
            <w:tcW w:w="2450" w:type="dxa"/>
            <w:shd w:val="clear" w:color="auto" w:fill="FFFFFF"/>
          </w:tcPr>
          <w:p w14:paraId="2DFDB275" w14:textId="77777777" w:rsidR="00703CFD" w:rsidRPr="00131429" w:rsidRDefault="00703CFD" w:rsidP="00056721">
            <w:pPr>
              <w:pStyle w:val="Bodytext20"/>
              <w:shd w:val="clear" w:color="auto" w:fill="auto"/>
              <w:spacing w:after="160" w:line="360" w:lineRule="auto"/>
              <w:ind w:left="75" w:right="64"/>
              <w:jc w:val="center"/>
              <w:rPr>
                <w:rFonts w:ascii="GHEA Grapalat" w:hAnsi="GHEA Grapalat"/>
                <w:sz w:val="24"/>
                <w:szCs w:val="24"/>
              </w:rPr>
            </w:pPr>
            <w:r w:rsidRPr="00131429">
              <w:rPr>
                <w:rStyle w:val="Bodytext2105pt"/>
                <w:rFonts w:ascii="GHEA Grapalat" w:hAnsi="GHEA Grapalat"/>
                <w:color w:val="auto"/>
                <w:sz w:val="24"/>
                <w:szCs w:val="24"/>
              </w:rPr>
              <w:t>30 գ/կգ ալյուր</w:t>
            </w:r>
          </w:p>
        </w:tc>
      </w:tr>
      <w:tr w:rsidR="00703CFD" w:rsidRPr="00131429" w14:paraId="390CB5C4" w14:textId="77777777" w:rsidTr="00056721">
        <w:trPr>
          <w:jc w:val="center"/>
        </w:trPr>
        <w:tc>
          <w:tcPr>
            <w:tcW w:w="2960" w:type="dxa"/>
            <w:vMerge/>
            <w:shd w:val="clear" w:color="auto" w:fill="FFFFFF"/>
          </w:tcPr>
          <w:p w14:paraId="2B987CAE" w14:textId="77777777" w:rsidR="00703CFD" w:rsidRPr="00131429" w:rsidRDefault="00703CFD" w:rsidP="00056721">
            <w:pPr>
              <w:spacing w:after="160" w:line="360" w:lineRule="auto"/>
              <w:ind w:left="75" w:right="64"/>
              <w:rPr>
                <w:rFonts w:ascii="GHEA Grapalat" w:hAnsi="GHEA Grapalat"/>
                <w:sz w:val="24"/>
                <w:szCs w:val="24"/>
              </w:rPr>
            </w:pPr>
          </w:p>
        </w:tc>
        <w:tc>
          <w:tcPr>
            <w:tcW w:w="4814" w:type="dxa"/>
            <w:shd w:val="clear" w:color="auto" w:fill="FFFFFF"/>
          </w:tcPr>
          <w:p w14:paraId="13F3F05C"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Նատրիումի ցիտրատներ (E331)</w:t>
            </w:r>
          </w:p>
        </w:tc>
        <w:tc>
          <w:tcPr>
            <w:tcW w:w="2450" w:type="dxa"/>
            <w:shd w:val="clear" w:color="auto" w:fill="FFFFFF"/>
          </w:tcPr>
          <w:p w14:paraId="1058C866" w14:textId="77777777" w:rsidR="00703CFD" w:rsidRPr="00131429" w:rsidRDefault="00703CFD" w:rsidP="00056721">
            <w:pPr>
              <w:pStyle w:val="Bodytext20"/>
              <w:shd w:val="clear" w:color="auto" w:fill="auto"/>
              <w:spacing w:after="160" w:line="360" w:lineRule="auto"/>
              <w:ind w:left="75" w:right="64"/>
              <w:jc w:val="center"/>
              <w:rPr>
                <w:rFonts w:ascii="GHEA Grapalat" w:hAnsi="GHEA Grapalat"/>
                <w:sz w:val="24"/>
                <w:szCs w:val="24"/>
              </w:rPr>
            </w:pPr>
            <w:r w:rsidRPr="00131429">
              <w:rPr>
                <w:rStyle w:val="Bodytext2105pt"/>
                <w:rFonts w:ascii="GHEA Grapalat" w:hAnsi="GHEA Grapalat"/>
                <w:color w:val="auto"/>
                <w:sz w:val="24"/>
                <w:szCs w:val="24"/>
              </w:rPr>
              <w:t>1 գ/կգ ալյուր</w:t>
            </w:r>
          </w:p>
        </w:tc>
      </w:tr>
      <w:tr w:rsidR="00703CFD" w:rsidRPr="00131429" w14:paraId="15D12232" w14:textId="77777777" w:rsidTr="00056721">
        <w:trPr>
          <w:jc w:val="center"/>
        </w:trPr>
        <w:tc>
          <w:tcPr>
            <w:tcW w:w="2960" w:type="dxa"/>
            <w:shd w:val="clear" w:color="auto" w:fill="FFFFFF"/>
          </w:tcPr>
          <w:p w14:paraId="37A5E955"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Գարեջուր</w:t>
            </w:r>
          </w:p>
        </w:tc>
        <w:tc>
          <w:tcPr>
            <w:tcW w:w="4814" w:type="dxa"/>
            <w:shd w:val="clear" w:color="auto" w:fill="FFFFFF"/>
          </w:tcPr>
          <w:p w14:paraId="72F54681"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Կաթնաթթու (Е270)</w:t>
            </w:r>
          </w:p>
          <w:p w14:paraId="469EC0E5"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Ասկորբինաթթու (Е300)</w:t>
            </w:r>
          </w:p>
          <w:p w14:paraId="535AD8BF"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Նատրիումի ասկորբատ (Е301)</w:t>
            </w:r>
          </w:p>
          <w:p w14:paraId="5F3A0322"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Կիտրոնաթթու (Е330)</w:t>
            </w:r>
          </w:p>
          <w:p w14:paraId="4F9710D5"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Արաբական խեժ (Е414)</w:t>
            </w:r>
          </w:p>
        </w:tc>
        <w:tc>
          <w:tcPr>
            <w:tcW w:w="2450" w:type="dxa"/>
            <w:shd w:val="clear" w:color="auto" w:fill="FFFFFF"/>
          </w:tcPr>
          <w:p w14:paraId="716DA147" w14:textId="77777777" w:rsidR="00703CFD" w:rsidRPr="00131429" w:rsidRDefault="00703CFD" w:rsidP="00056721">
            <w:pPr>
              <w:pStyle w:val="Bodytext20"/>
              <w:shd w:val="clear" w:color="auto" w:fill="auto"/>
              <w:spacing w:after="160" w:line="360" w:lineRule="auto"/>
              <w:ind w:left="75" w:right="64"/>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09109DFE" w14:textId="77777777" w:rsidTr="00056721">
        <w:trPr>
          <w:jc w:val="center"/>
        </w:trPr>
        <w:tc>
          <w:tcPr>
            <w:tcW w:w="2960" w:type="dxa"/>
            <w:shd w:val="clear" w:color="auto" w:fill="FFFFFF"/>
          </w:tcPr>
          <w:p w14:paraId="1319A651"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Թթվասերուցքային կարագ</w:t>
            </w:r>
          </w:p>
        </w:tc>
        <w:tc>
          <w:tcPr>
            <w:tcW w:w="4814" w:type="dxa"/>
            <w:shd w:val="clear" w:color="auto" w:fill="FFFFFF"/>
          </w:tcPr>
          <w:p w14:paraId="5A0E3635"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Նատրիումի կարբոնատներ (Е500)</w:t>
            </w:r>
          </w:p>
        </w:tc>
        <w:tc>
          <w:tcPr>
            <w:tcW w:w="2450" w:type="dxa"/>
            <w:shd w:val="clear" w:color="auto" w:fill="FFFFFF"/>
          </w:tcPr>
          <w:p w14:paraId="6E4285B7" w14:textId="77777777" w:rsidR="00703CFD" w:rsidRPr="00131429" w:rsidRDefault="00703CFD" w:rsidP="00056721">
            <w:pPr>
              <w:pStyle w:val="Bodytext20"/>
              <w:shd w:val="clear" w:color="auto" w:fill="auto"/>
              <w:spacing w:after="160" w:line="360" w:lineRule="auto"/>
              <w:ind w:left="75" w:right="64"/>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bl>
    <w:p w14:paraId="5D89CAF3" w14:textId="77777777" w:rsidR="008172EE" w:rsidRPr="00131429" w:rsidRDefault="008172EE"/>
    <w:tbl>
      <w:tblPr>
        <w:tblOverlap w:val="never"/>
        <w:tblW w:w="10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960"/>
        <w:gridCol w:w="4814"/>
        <w:gridCol w:w="2450"/>
      </w:tblGrid>
      <w:tr w:rsidR="00703CFD" w:rsidRPr="00131429" w14:paraId="48218697" w14:textId="77777777" w:rsidTr="00056721">
        <w:trPr>
          <w:jc w:val="center"/>
        </w:trPr>
        <w:tc>
          <w:tcPr>
            <w:tcW w:w="2960" w:type="dxa"/>
            <w:shd w:val="clear" w:color="auto" w:fill="FFFFFF"/>
          </w:tcPr>
          <w:p w14:paraId="0A3BB687"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lastRenderedPageBreak/>
              <w:t>Այծի կաթ, մշակված ուլտրաբարձր ջերմաստիճանի պայմաններում</w:t>
            </w:r>
          </w:p>
        </w:tc>
        <w:tc>
          <w:tcPr>
            <w:tcW w:w="4814" w:type="dxa"/>
            <w:shd w:val="clear" w:color="auto" w:fill="FFFFFF"/>
          </w:tcPr>
          <w:p w14:paraId="2FD62240"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Նատրիումի ցիտրատներ (E331)</w:t>
            </w:r>
          </w:p>
        </w:tc>
        <w:tc>
          <w:tcPr>
            <w:tcW w:w="2450" w:type="dxa"/>
            <w:shd w:val="clear" w:color="auto" w:fill="FFFFFF"/>
          </w:tcPr>
          <w:p w14:paraId="44ECB67C" w14:textId="77777777" w:rsidR="00703CFD" w:rsidRPr="00131429" w:rsidRDefault="00703CFD" w:rsidP="00056721">
            <w:pPr>
              <w:pStyle w:val="Bodytext20"/>
              <w:shd w:val="clear" w:color="auto" w:fill="auto"/>
              <w:spacing w:after="160" w:line="360" w:lineRule="auto"/>
              <w:ind w:left="75" w:right="64"/>
              <w:jc w:val="center"/>
              <w:rPr>
                <w:rFonts w:ascii="GHEA Grapalat" w:hAnsi="GHEA Grapalat"/>
                <w:sz w:val="24"/>
                <w:szCs w:val="24"/>
              </w:rPr>
            </w:pPr>
            <w:r w:rsidRPr="00131429">
              <w:rPr>
                <w:rStyle w:val="Bodytext2105pt"/>
                <w:rFonts w:ascii="GHEA Grapalat" w:hAnsi="GHEA Grapalat"/>
                <w:color w:val="auto"/>
                <w:sz w:val="24"/>
                <w:szCs w:val="24"/>
              </w:rPr>
              <w:t>4 գ/լ</w:t>
            </w:r>
          </w:p>
        </w:tc>
      </w:tr>
      <w:tr w:rsidR="00703CFD" w:rsidRPr="00131429" w14:paraId="2CB22D71" w14:textId="77777777" w:rsidTr="00056721">
        <w:trPr>
          <w:jc w:val="center"/>
        </w:trPr>
        <w:tc>
          <w:tcPr>
            <w:tcW w:w="2960" w:type="dxa"/>
            <w:shd w:val="clear" w:color="auto" w:fill="FFFFFF"/>
          </w:tcPr>
          <w:p w14:paraId="49353D00"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Շագանակներ օշարակում</w:t>
            </w:r>
          </w:p>
        </w:tc>
        <w:tc>
          <w:tcPr>
            <w:tcW w:w="4814" w:type="dxa"/>
            <w:shd w:val="clear" w:color="auto" w:fill="FFFFFF"/>
          </w:tcPr>
          <w:p w14:paraId="1A72034B"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Եղջերենու խեժ (Е410)</w:t>
            </w:r>
          </w:p>
          <w:p w14:paraId="22F50301"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Գուարային խեժ (Е412)</w:t>
            </w:r>
          </w:p>
          <w:p w14:paraId="2C80FE07"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Քսանտանային խեժ (Е415)</w:t>
            </w:r>
          </w:p>
        </w:tc>
        <w:tc>
          <w:tcPr>
            <w:tcW w:w="2450" w:type="dxa"/>
            <w:shd w:val="clear" w:color="auto" w:fill="FFFFFF"/>
          </w:tcPr>
          <w:p w14:paraId="6B9E2303" w14:textId="77777777" w:rsidR="00703CFD" w:rsidRPr="00131429" w:rsidRDefault="00703CFD" w:rsidP="00056721">
            <w:pPr>
              <w:pStyle w:val="Bodytext20"/>
              <w:shd w:val="clear" w:color="auto" w:fill="auto"/>
              <w:spacing w:after="160" w:line="360" w:lineRule="auto"/>
              <w:ind w:left="75" w:right="64"/>
              <w:jc w:val="center"/>
              <w:rPr>
                <w:rFonts w:ascii="GHEA Grapalat" w:hAnsi="GHEA Grapalat"/>
                <w:sz w:val="24"/>
                <w:szCs w:val="24"/>
              </w:rPr>
            </w:pPr>
            <w:r w:rsidRPr="00131429">
              <w:rPr>
                <w:rStyle w:val="Bodytext2105pt"/>
                <w:rFonts w:ascii="GHEA Grapalat" w:hAnsi="GHEA Grapalat"/>
                <w:color w:val="auto"/>
                <w:sz w:val="24"/>
                <w:szCs w:val="24"/>
              </w:rPr>
              <w:t>համաձայն ՏՓ-ի</w:t>
            </w:r>
          </w:p>
        </w:tc>
      </w:tr>
      <w:tr w:rsidR="00703CFD" w:rsidRPr="00131429" w14:paraId="4618A1EC" w14:textId="77777777" w:rsidTr="00056721">
        <w:trPr>
          <w:jc w:val="center"/>
        </w:trPr>
        <w:tc>
          <w:tcPr>
            <w:tcW w:w="2960" w:type="dxa"/>
            <w:shd w:val="clear" w:color="auto" w:fill="FFFFFF"/>
          </w:tcPr>
          <w:p w14:paraId="4A860B90"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Չբուրավետացված ֆերմենտացված մթերքներ սերուցքից, որոնք պարունակում են կենդանի մերանային միկրոօրգանիզմներ, կամ դրանց փոխարինող մթերքներ</w:t>
            </w:r>
            <w:r w:rsidR="00F60E19"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 xml:space="preserve"> ճարպի 20%</w:t>
            </w:r>
            <w:r w:rsidR="002A44D0" w:rsidRPr="00131429">
              <w:rPr>
                <w:rStyle w:val="Bodytext2105pt"/>
                <w:rFonts w:ascii="GHEA Grapalat" w:hAnsi="GHEA Grapalat"/>
                <w:color w:val="auto"/>
                <w:sz w:val="24"/>
                <w:szCs w:val="24"/>
              </w:rPr>
              <w:t>-</w:t>
            </w:r>
            <w:r w:rsidRPr="00131429">
              <w:rPr>
                <w:rStyle w:val="Bodytext2105pt"/>
                <w:rFonts w:ascii="GHEA Grapalat" w:hAnsi="GHEA Grapalat"/>
                <w:color w:val="auto"/>
                <w:sz w:val="24"/>
                <w:szCs w:val="24"/>
              </w:rPr>
              <w:t>ից պակաս պարունակությամբ»</w:t>
            </w:r>
          </w:p>
        </w:tc>
        <w:tc>
          <w:tcPr>
            <w:tcW w:w="4814" w:type="dxa"/>
            <w:shd w:val="clear" w:color="auto" w:fill="FFFFFF"/>
          </w:tcPr>
          <w:p w14:paraId="1376600B"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Ագար (E406)</w:t>
            </w:r>
          </w:p>
          <w:p w14:paraId="3F4F3979"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Կար</w:t>
            </w:r>
            <w:r w:rsidR="005D404B" w:rsidRPr="00131429">
              <w:rPr>
                <w:rStyle w:val="Bodytext2105pt"/>
                <w:rFonts w:ascii="GHEA Grapalat" w:hAnsi="GHEA Grapalat"/>
                <w:color w:val="auto"/>
                <w:sz w:val="24"/>
                <w:szCs w:val="24"/>
              </w:rPr>
              <w:t>ր</w:t>
            </w:r>
            <w:r w:rsidRPr="00131429">
              <w:rPr>
                <w:rStyle w:val="Bodytext2105pt"/>
                <w:rFonts w:ascii="GHEA Grapalat" w:hAnsi="GHEA Grapalat"/>
                <w:color w:val="auto"/>
                <w:sz w:val="24"/>
                <w:szCs w:val="24"/>
              </w:rPr>
              <w:t>ագինան (E407)</w:t>
            </w:r>
          </w:p>
          <w:p w14:paraId="5D5CA8A1"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Եղջերենու խեժ (Е410)</w:t>
            </w:r>
          </w:p>
          <w:p w14:paraId="46BE01E1"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Գուարային խեժ (Е412)</w:t>
            </w:r>
          </w:p>
          <w:p w14:paraId="025AE2F8"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Քսանտանային խեժ (Е415)</w:t>
            </w:r>
          </w:p>
          <w:p w14:paraId="73C1E97B"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Պեկտիններ (Е440)</w:t>
            </w:r>
          </w:p>
          <w:p w14:paraId="71270606"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Ցելյուլոզ (Е460)</w:t>
            </w:r>
          </w:p>
          <w:p w14:paraId="011F0C25"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Կարբօքսիմեթիլցելյուլոզ (Е466)</w:t>
            </w:r>
          </w:p>
          <w:p w14:paraId="1F219394"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 xml:space="preserve">Ճարպաթթուների մոնո-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դիգլիցերիդներ (Е471)</w:t>
            </w:r>
          </w:p>
          <w:p w14:paraId="662747B7"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Օքսիդացված օսլա (Е1404)</w:t>
            </w:r>
          </w:p>
          <w:p w14:paraId="0BF7309B"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Մոնոօսլաֆոսֆատ (E1410)</w:t>
            </w:r>
          </w:p>
          <w:p w14:paraId="25106282"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Դիօսլաֆոսֆատ (Е1412)</w:t>
            </w:r>
          </w:p>
          <w:p w14:paraId="009FD18C"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Ֆոսֆատացված դիօսլաֆոսֆատ (Е1413)</w:t>
            </w:r>
          </w:p>
          <w:p w14:paraId="0E36A3CE"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Դիօսլաֆոսֆատ ացետիլացված (Е1414)</w:t>
            </w:r>
          </w:p>
          <w:p w14:paraId="6136D54D"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lastRenderedPageBreak/>
              <w:t>Օսլա ացետիլացված (E1420)</w:t>
            </w:r>
          </w:p>
          <w:p w14:paraId="0FA1CA8C"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Դիօսլաադիպատ ացետիլացված (E1422)</w:t>
            </w:r>
          </w:p>
          <w:p w14:paraId="4CE4174E"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Օսլա հիդրօքսիպրոպիլացված (Е1440)</w:t>
            </w:r>
          </w:p>
          <w:p w14:paraId="655ED8E3"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Դիօսլաֆոսֆատ օքսիպրոպիլացված (Е1442)</w:t>
            </w:r>
          </w:p>
          <w:p w14:paraId="02B3563C"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 xml:space="preserve">Օսլայի </w:t>
            </w:r>
            <w:r w:rsidR="002A44D0" w:rsidRPr="00131429">
              <w:rPr>
                <w:rStyle w:val="Bodytext2105pt"/>
                <w:rFonts w:ascii="GHEA Grapalat" w:hAnsi="GHEA Grapalat"/>
                <w:color w:val="auto"/>
                <w:sz w:val="24"/>
                <w:szCs w:val="24"/>
              </w:rPr>
              <w:t>եւ</w:t>
            </w:r>
            <w:r w:rsidRPr="00131429">
              <w:rPr>
                <w:rStyle w:val="Bodytext2105pt"/>
                <w:rFonts w:ascii="GHEA Grapalat" w:hAnsi="GHEA Grapalat"/>
                <w:color w:val="auto"/>
                <w:sz w:val="24"/>
                <w:szCs w:val="24"/>
              </w:rPr>
              <w:t xml:space="preserve"> օկտենիլսաթաթթվի նատրիումական աղի եթեր (Е1450)</w:t>
            </w:r>
          </w:p>
          <w:p w14:paraId="34FFE023" w14:textId="77777777" w:rsidR="00703CFD" w:rsidRPr="00131429" w:rsidRDefault="00703CFD" w:rsidP="00056721">
            <w:pPr>
              <w:pStyle w:val="Bodytext20"/>
              <w:shd w:val="clear" w:color="auto" w:fill="auto"/>
              <w:spacing w:after="160" w:line="360" w:lineRule="auto"/>
              <w:ind w:left="75" w:right="64"/>
              <w:jc w:val="left"/>
              <w:rPr>
                <w:rFonts w:ascii="GHEA Grapalat" w:hAnsi="GHEA Grapalat"/>
                <w:sz w:val="24"/>
                <w:szCs w:val="24"/>
              </w:rPr>
            </w:pPr>
            <w:r w:rsidRPr="00131429">
              <w:rPr>
                <w:rStyle w:val="Bodytext2105pt"/>
                <w:rFonts w:ascii="GHEA Grapalat" w:hAnsi="GHEA Grapalat"/>
                <w:color w:val="auto"/>
                <w:sz w:val="24"/>
                <w:szCs w:val="24"/>
              </w:rPr>
              <w:t>Օսլա ացետիլացված օքսիդացված (Е1451)</w:t>
            </w:r>
          </w:p>
        </w:tc>
        <w:tc>
          <w:tcPr>
            <w:tcW w:w="2450" w:type="dxa"/>
            <w:shd w:val="clear" w:color="auto" w:fill="FFFFFF"/>
          </w:tcPr>
          <w:p w14:paraId="57467C3A" w14:textId="77777777" w:rsidR="00703CFD" w:rsidRPr="00131429" w:rsidRDefault="00703CFD" w:rsidP="00056721">
            <w:pPr>
              <w:pStyle w:val="Bodytext20"/>
              <w:shd w:val="clear" w:color="auto" w:fill="auto"/>
              <w:spacing w:after="160" w:line="360" w:lineRule="auto"/>
              <w:ind w:left="75" w:right="64"/>
              <w:jc w:val="center"/>
              <w:rPr>
                <w:rFonts w:ascii="GHEA Grapalat" w:hAnsi="GHEA Grapalat"/>
                <w:sz w:val="24"/>
                <w:szCs w:val="24"/>
              </w:rPr>
            </w:pPr>
            <w:r w:rsidRPr="00131429">
              <w:rPr>
                <w:rStyle w:val="Bodytext2105pt"/>
                <w:rFonts w:ascii="GHEA Grapalat" w:hAnsi="GHEA Grapalat"/>
                <w:color w:val="auto"/>
                <w:sz w:val="24"/>
                <w:szCs w:val="24"/>
              </w:rPr>
              <w:lastRenderedPageBreak/>
              <w:t>համաձայն ՏՓ-ի</w:t>
            </w:r>
          </w:p>
        </w:tc>
      </w:tr>
    </w:tbl>
    <w:p w14:paraId="3A08C74E" w14:textId="77777777" w:rsidR="00703CFD" w:rsidRPr="00131429" w:rsidRDefault="00703CFD" w:rsidP="002A44D0">
      <w:pPr>
        <w:spacing w:after="160" w:line="360" w:lineRule="auto"/>
        <w:ind w:right="-8" w:firstLine="567"/>
        <w:rPr>
          <w:rFonts w:ascii="GHEA Grapalat" w:hAnsi="GHEA Grapalat"/>
          <w:sz w:val="24"/>
          <w:szCs w:val="24"/>
        </w:rPr>
      </w:pPr>
    </w:p>
    <w:p w14:paraId="7DD2DCBD" w14:textId="77777777" w:rsidR="00703CFD" w:rsidRPr="00131429" w:rsidRDefault="00703CFD" w:rsidP="002A44D0">
      <w:pPr>
        <w:spacing w:after="160" w:line="360" w:lineRule="auto"/>
        <w:ind w:right="-8" w:firstLine="567"/>
        <w:rPr>
          <w:rFonts w:ascii="GHEA Grapalat" w:hAnsi="GHEA Grapalat"/>
          <w:sz w:val="24"/>
          <w:szCs w:val="24"/>
        </w:rPr>
      </w:pPr>
      <w:r w:rsidRPr="00131429">
        <w:rPr>
          <w:rFonts w:ascii="GHEA Grapalat" w:hAnsi="GHEA Grapalat"/>
          <w:sz w:val="24"/>
          <w:szCs w:val="24"/>
        </w:rPr>
        <w:br w:type="page"/>
      </w:r>
    </w:p>
    <w:p w14:paraId="1D6B43F6" w14:textId="77777777" w:rsidR="00703CFD" w:rsidRPr="00131429" w:rsidRDefault="00703CFD" w:rsidP="00087D9B">
      <w:pPr>
        <w:pStyle w:val="Heading120"/>
        <w:shd w:val="clear" w:color="auto" w:fill="auto"/>
        <w:spacing w:after="160" w:line="360" w:lineRule="auto"/>
        <w:ind w:left="2268" w:right="-8"/>
        <w:outlineLvl w:val="1"/>
        <w:rPr>
          <w:rFonts w:ascii="GHEA Grapalat" w:hAnsi="GHEA Grapalat"/>
          <w:sz w:val="24"/>
          <w:szCs w:val="24"/>
        </w:rPr>
      </w:pPr>
      <w:bookmarkStart w:id="63" w:name="_Toc469659429"/>
      <w:r w:rsidRPr="00131429">
        <w:rPr>
          <w:rFonts w:ascii="GHEA Grapalat" w:hAnsi="GHEA Grapalat"/>
          <w:sz w:val="24"/>
          <w:szCs w:val="24"/>
        </w:rPr>
        <w:lastRenderedPageBreak/>
        <w:t>Հավելված 19</w:t>
      </w:r>
      <w:bookmarkEnd w:id="63"/>
    </w:p>
    <w:p w14:paraId="371AED3D" w14:textId="77777777" w:rsidR="00703CFD" w:rsidRPr="00131429" w:rsidRDefault="00703CFD" w:rsidP="00DC4C87">
      <w:pPr>
        <w:pStyle w:val="Bodytext20"/>
        <w:shd w:val="clear" w:color="auto" w:fill="auto"/>
        <w:spacing w:after="160" w:line="360" w:lineRule="auto"/>
        <w:ind w:left="2268" w:right="-8"/>
        <w:rPr>
          <w:rFonts w:ascii="GHEA Grapalat" w:hAnsi="GHEA Grapalat"/>
          <w:sz w:val="24"/>
          <w:szCs w:val="24"/>
          <w:lang w:eastAsia="ru-RU" w:bidi="ru-RU"/>
        </w:rPr>
      </w:pPr>
      <w:r w:rsidRPr="00131429">
        <w:rPr>
          <w:rFonts w:ascii="GHEA Grapalat" w:hAnsi="GHEA Grapalat"/>
          <w:sz w:val="24"/>
          <w:szCs w:val="24"/>
          <w:lang w:eastAsia="ru-RU" w:bidi="ru-RU"/>
        </w:rPr>
        <w:t xml:space="preserve">«Սննդային հավելումների, բուրավետիչների </w:t>
      </w:r>
      <w:r w:rsidR="002A44D0" w:rsidRPr="00131429">
        <w:rPr>
          <w:rFonts w:ascii="GHEA Grapalat" w:hAnsi="GHEA Grapalat"/>
          <w:sz w:val="24"/>
          <w:szCs w:val="24"/>
          <w:lang w:eastAsia="ru-RU" w:bidi="ru-RU"/>
        </w:rPr>
        <w:t>եւ</w:t>
      </w:r>
      <w:r w:rsidRPr="00131429">
        <w:rPr>
          <w:rFonts w:ascii="GHEA Grapalat" w:hAnsi="GHEA Grapalat"/>
          <w:sz w:val="24"/>
          <w:szCs w:val="24"/>
          <w:lang w:eastAsia="ru-RU" w:bidi="ru-RU"/>
        </w:rPr>
        <w:t xml:space="preserve"> տեխնոլոգիական օժանդակ միջոցների անվտանգությանը ներկայացվող պահանջներ» տեխնիկական կանոնակարգի (ՄՄ ՏԿ 029/2012)</w:t>
      </w:r>
    </w:p>
    <w:p w14:paraId="1F0C11D5" w14:textId="77777777" w:rsidR="00DC4C87" w:rsidRPr="00131429" w:rsidRDefault="00DC4C87" w:rsidP="00DC4C87">
      <w:pPr>
        <w:pStyle w:val="Bodytext20"/>
        <w:shd w:val="clear" w:color="auto" w:fill="auto"/>
        <w:spacing w:after="160" w:line="360" w:lineRule="auto"/>
        <w:ind w:right="-8"/>
        <w:rPr>
          <w:rFonts w:ascii="GHEA Grapalat" w:hAnsi="GHEA Grapalat"/>
          <w:sz w:val="24"/>
          <w:szCs w:val="24"/>
        </w:rPr>
      </w:pPr>
    </w:p>
    <w:p w14:paraId="2D14D599" w14:textId="77777777" w:rsidR="00703CFD" w:rsidRPr="00131429" w:rsidRDefault="00703CFD" w:rsidP="00087D9B">
      <w:pPr>
        <w:pStyle w:val="Heading120"/>
        <w:shd w:val="clear" w:color="auto" w:fill="auto"/>
        <w:spacing w:after="160" w:line="360" w:lineRule="auto"/>
        <w:ind w:right="-8"/>
        <w:jc w:val="center"/>
        <w:outlineLvl w:val="1"/>
        <w:rPr>
          <w:rFonts w:ascii="GHEA Grapalat" w:hAnsi="GHEA Grapalat"/>
          <w:sz w:val="24"/>
          <w:szCs w:val="24"/>
        </w:rPr>
      </w:pPr>
      <w:bookmarkStart w:id="64" w:name="_Toc469659430"/>
      <w:bookmarkStart w:id="65" w:name="bookmark12"/>
      <w:r w:rsidRPr="00131429">
        <w:rPr>
          <w:rFonts w:ascii="GHEA Grapalat" w:hAnsi="GHEA Grapalat"/>
          <w:sz w:val="24"/>
          <w:szCs w:val="24"/>
        </w:rPr>
        <w:t>Սննդային բուրավետիչների արտադրության մեջ կիրառման համար թույլատրված համաբուրավետիչ քիմիական նյութերի ցանկ</w:t>
      </w:r>
      <w:bookmarkEnd w:id="64"/>
      <w:r w:rsidRPr="00131429">
        <w:rPr>
          <w:rFonts w:ascii="GHEA Grapalat" w:hAnsi="GHEA Grapalat"/>
          <w:sz w:val="24"/>
          <w:szCs w:val="24"/>
        </w:rPr>
        <w:t xml:space="preserve"> </w:t>
      </w:r>
      <w:bookmarkEnd w:id="65"/>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5"/>
        <w:gridCol w:w="732"/>
        <w:gridCol w:w="714"/>
        <w:gridCol w:w="1389"/>
        <w:gridCol w:w="2253"/>
        <w:gridCol w:w="2046"/>
        <w:gridCol w:w="3202"/>
      </w:tblGrid>
      <w:tr w:rsidR="00DC4C87" w:rsidRPr="00131429" w14:paraId="27FD71D1" w14:textId="77777777" w:rsidTr="003B73E4">
        <w:trPr>
          <w:jc w:val="center"/>
        </w:trPr>
        <w:tc>
          <w:tcPr>
            <w:tcW w:w="965" w:type="dxa"/>
            <w:shd w:val="clear" w:color="auto" w:fill="FFFFFF"/>
            <w:vAlign w:val="center"/>
          </w:tcPr>
          <w:p w14:paraId="1353116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10pt"/>
                <w:rFonts w:ascii="GHEA Grapalat" w:eastAsia="Tw Cen MT" w:hAnsi="GHEA Grapalat"/>
                <w:color w:val="auto"/>
              </w:rPr>
              <w:t>Ru</w:t>
            </w:r>
            <w:r w:rsidR="00DC4C87" w:rsidRPr="00131429">
              <w:rPr>
                <w:rStyle w:val="Bodytext210pt"/>
                <w:rFonts w:ascii="GHEA Grapalat" w:eastAsia="Tw Cen MT" w:hAnsi="GHEA Grapalat"/>
                <w:color w:val="auto"/>
                <w:lang w:val="en-US"/>
              </w:rPr>
              <w:br/>
            </w:r>
            <w:r w:rsidRPr="00131429">
              <w:rPr>
                <w:rStyle w:val="Bodytext210pt"/>
                <w:rFonts w:ascii="GHEA Grapalat" w:eastAsia="Tw Cen MT" w:hAnsi="GHEA Grapalat"/>
                <w:color w:val="auto"/>
              </w:rPr>
              <w:t>№</w:t>
            </w:r>
            <w:r w:rsidRPr="00131429">
              <w:rPr>
                <w:rStyle w:val="Bodytext210pt"/>
                <w:rFonts w:ascii="GHEA Grapalat" w:eastAsia="Tw Cen MT" w:hAnsi="GHEA Grapalat"/>
                <w:color w:val="auto"/>
                <w:vertAlign w:val="superscript"/>
              </w:rPr>
              <w:t>1</w:t>
            </w:r>
          </w:p>
        </w:tc>
        <w:tc>
          <w:tcPr>
            <w:tcW w:w="732" w:type="dxa"/>
            <w:shd w:val="clear" w:color="auto" w:fill="FFFFFF"/>
            <w:vAlign w:val="center"/>
          </w:tcPr>
          <w:p w14:paraId="74D0109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10pt"/>
                <w:rFonts w:ascii="GHEA Grapalat" w:eastAsia="Tw Cen MT" w:hAnsi="GHEA Grapalat"/>
                <w:color w:val="auto"/>
              </w:rPr>
              <w:t>FE</w:t>
            </w:r>
            <w:r w:rsidR="00DC4C87" w:rsidRPr="00131429">
              <w:rPr>
                <w:rStyle w:val="Bodytext210pt"/>
                <w:rFonts w:ascii="GHEA Grapalat" w:eastAsia="Tw Cen MT" w:hAnsi="GHEA Grapalat"/>
                <w:color w:val="auto"/>
                <w:lang w:val="en-US"/>
              </w:rPr>
              <w:br/>
            </w:r>
            <w:r w:rsidRPr="00131429">
              <w:rPr>
                <w:rStyle w:val="Bodytext210pt"/>
                <w:rFonts w:ascii="GHEA Grapalat" w:eastAsia="Tw Cen MT" w:hAnsi="GHEA Grapalat"/>
                <w:color w:val="auto"/>
              </w:rPr>
              <w:t>MA</w:t>
            </w:r>
            <w:r w:rsidR="00DC4C87" w:rsidRPr="00131429">
              <w:rPr>
                <w:rStyle w:val="Bodytext210pt"/>
                <w:rFonts w:ascii="GHEA Grapalat" w:eastAsia="Tw Cen MT" w:hAnsi="GHEA Grapalat"/>
                <w:color w:val="auto"/>
                <w:lang w:val="en-US"/>
              </w:rPr>
              <w:br/>
            </w:r>
            <w:r w:rsidRPr="00131429">
              <w:rPr>
                <w:rStyle w:val="Bodytext210pt"/>
                <w:rFonts w:ascii="GHEA Grapalat" w:eastAsia="Tw Cen MT" w:hAnsi="GHEA Grapalat"/>
                <w:color w:val="auto"/>
              </w:rPr>
              <w:t>№</w:t>
            </w:r>
            <w:r w:rsidRPr="00131429">
              <w:rPr>
                <w:rStyle w:val="Bodytext210pt"/>
                <w:rFonts w:ascii="GHEA Grapalat" w:hAnsi="GHEA Grapalat"/>
                <w:color w:val="auto"/>
                <w:vertAlign w:val="superscript"/>
              </w:rPr>
              <w:t>2</w:t>
            </w:r>
          </w:p>
        </w:tc>
        <w:tc>
          <w:tcPr>
            <w:tcW w:w="714" w:type="dxa"/>
            <w:shd w:val="clear" w:color="auto" w:fill="FFFFFF"/>
            <w:vAlign w:val="center"/>
          </w:tcPr>
          <w:p w14:paraId="6D1A093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10pt"/>
                <w:rFonts w:ascii="GHEA Grapalat" w:eastAsia="Tw Cen MT" w:hAnsi="GHEA Grapalat"/>
                <w:color w:val="auto"/>
              </w:rPr>
              <w:t>CE №</w:t>
            </w:r>
            <w:r w:rsidRPr="00131429">
              <w:rPr>
                <w:rStyle w:val="Bodytext210pt"/>
                <w:rFonts w:ascii="GHEA Grapalat" w:hAnsi="GHEA Grapalat"/>
                <w:color w:val="auto"/>
                <w:vertAlign w:val="superscript"/>
              </w:rPr>
              <w:t>3</w:t>
            </w:r>
          </w:p>
        </w:tc>
        <w:tc>
          <w:tcPr>
            <w:tcW w:w="1389" w:type="dxa"/>
            <w:shd w:val="clear" w:color="auto" w:fill="FFFFFF"/>
            <w:vAlign w:val="center"/>
          </w:tcPr>
          <w:p w14:paraId="1AE1379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10pt"/>
                <w:rFonts w:ascii="GHEA Grapalat" w:eastAsia="Tw Cen MT" w:hAnsi="GHEA Grapalat"/>
                <w:color w:val="auto"/>
              </w:rPr>
              <w:t>CAS</w:t>
            </w:r>
          </w:p>
        </w:tc>
        <w:tc>
          <w:tcPr>
            <w:tcW w:w="2253" w:type="dxa"/>
            <w:shd w:val="clear" w:color="auto" w:fill="FFFFFF"/>
            <w:vAlign w:val="center"/>
          </w:tcPr>
          <w:p w14:paraId="4D1F3C6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10pt"/>
                <w:rFonts w:ascii="GHEA Grapalat" w:eastAsia="Tw Cen MT" w:hAnsi="GHEA Grapalat"/>
                <w:color w:val="auto"/>
              </w:rPr>
              <w:t>Ռուսերեն անվանումը</w:t>
            </w:r>
          </w:p>
        </w:tc>
        <w:tc>
          <w:tcPr>
            <w:tcW w:w="2046" w:type="dxa"/>
            <w:shd w:val="clear" w:color="auto" w:fill="FFFFFF"/>
            <w:vAlign w:val="center"/>
          </w:tcPr>
          <w:p w14:paraId="425D285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10pt"/>
                <w:rFonts w:ascii="GHEA Grapalat" w:eastAsia="Tw Cen MT" w:hAnsi="GHEA Grapalat"/>
                <w:color w:val="auto"/>
              </w:rPr>
              <w:t>Անգլերեն անվանումը</w:t>
            </w:r>
          </w:p>
        </w:tc>
        <w:tc>
          <w:tcPr>
            <w:tcW w:w="3202" w:type="dxa"/>
            <w:shd w:val="clear" w:color="auto" w:fill="FFFFFF"/>
            <w:vAlign w:val="center"/>
          </w:tcPr>
          <w:p w14:paraId="0AE255A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10pt"/>
                <w:rFonts w:ascii="GHEA Grapalat" w:eastAsia="Tw Cen MT" w:hAnsi="GHEA Grapalat"/>
                <w:color w:val="auto"/>
              </w:rPr>
              <w:t>Հոմանիշները. սիստեմատիկ անվանումը</w:t>
            </w:r>
          </w:p>
        </w:tc>
      </w:tr>
      <w:tr w:rsidR="00DC4C87" w:rsidRPr="00131429" w14:paraId="495A1137" w14:textId="77777777" w:rsidTr="003B73E4">
        <w:trPr>
          <w:jc w:val="center"/>
        </w:trPr>
        <w:tc>
          <w:tcPr>
            <w:tcW w:w="965" w:type="dxa"/>
            <w:shd w:val="clear" w:color="auto" w:fill="FFFFFF"/>
            <w:vAlign w:val="center"/>
          </w:tcPr>
          <w:p w14:paraId="41041998" w14:textId="77777777" w:rsidR="00703CFD" w:rsidRPr="00131429" w:rsidRDefault="00703CFD" w:rsidP="00DC4C87">
            <w:pPr>
              <w:pStyle w:val="Bodytext20"/>
              <w:shd w:val="clear" w:color="auto" w:fill="auto"/>
              <w:spacing w:after="160" w:line="360" w:lineRule="auto"/>
              <w:ind w:left="6" w:right="11"/>
              <w:jc w:val="center"/>
              <w:rPr>
                <w:rFonts w:ascii="GHEA Grapalat" w:hAnsi="GHEA Grapalat"/>
                <w:sz w:val="20"/>
                <w:szCs w:val="20"/>
              </w:rPr>
            </w:pPr>
            <w:r w:rsidRPr="00131429">
              <w:rPr>
                <w:rStyle w:val="Bodytext295pt"/>
                <w:rFonts w:ascii="GHEA Grapalat" w:hAnsi="GHEA Grapalat"/>
                <w:color w:val="auto"/>
                <w:sz w:val="20"/>
                <w:szCs w:val="20"/>
                <w:lang w:val="ru-RU" w:eastAsia="ru-RU" w:bidi="ru-RU"/>
              </w:rPr>
              <w:t>01.001</w:t>
            </w:r>
          </w:p>
        </w:tc>
        <w:tc>
          <w:tcPr>
            <w:tcW w:w="732" w:type="dxa"/>
            <w:shd w:val="clear" w:color="auto" w:fill="FFFFFF"/>
            <w:vAlign w:val="center"/>
          </w:tcPr>
          <w:p w14:paraId="5556BEA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2633</w:t>
            </w:r>
          </w:p>
        </w:tc>
        <w:tc>
          <w:tcPr>
            <w:tcW w:w="714" w:type="dxa"/>
            <w:shd w:val="clear" w:color="auto" w:fill="FFFFFF"/>
            <w:vAlign w:val="center"/>
          </w:tcPr>
          <w:p w14:paraId="7BDDC03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491</w:t>
            </w:r>
          </w:p>
        </w:tc>
        <w:tc>
          <w:tcPr>
            <w:tcW w:w="1389" w:type="dxa"/>
            <w:shd w:val="clear" w:color="auto" w:fill="FFFFFF"/>
            <w:vAlign w:val="center"/>
          </w:tcPr>
          <w:p w14:paraId="0525231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138-86-3</w:t>
            </w:r>
          </w:p>
        </w:tc>
        <w:tc>
          <w:tcPr>
            <w:tcW w:w="2253" w:type="dxa"/>
            <w:shd w:val="clear" w:color="auto" w:fill="FFFFFF"/>
            <w:vAlign w:val="center"/>
          </w:tcPr>
          <w:p w14:paraId="7CBF893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Լիմոնեն</w:t>
            </w:r>
          </w:p>
        </w:tc>
        <w:tc>
          <w:tcPr>
            <w:tcW w:w="2046" w:type="dxa"/>
            <w:shd w:val="clear" w:color="auto" w:fill="FFFFFF"/>
            <w:vAlign w:val="center"/>
          </w:tcPr>
          <w:p w14:paraId="5AFFB96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Limonene</w:t>
            </w:r>
          </w:p>
        </w:tc>
        <w:tc>
          <w:tcPr>
            <w:tcW w:w="3202" w:type="dxa"/>
            <w:shd w:val="clear" w:color="auto" w:fill="FFFFFF"/>
            <w:vAlign w:val="bottom"/>
          </w:tcPr>
          <w:p w14:paraId="1F77934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1,8(9)-p-Menthadiene; p-Mentha-1,8- diene; 1-Methyl-4-isopropenyl-1- cyclohexene; Dipentene; Carvene; Cinene; Citrene;</w:t>
            </w:r>
          </w:p>
        </w:tc>
      </w:tr>
      <w:tr w:rsidR="00DC4C87" w:rsidRPr="00131429" w14:paraId="22B85804" w14:textId="77777777" w:rsidTr="003B73E4">
        <w:trPr>
          <w:jc w:val="center"/>
        </w:trPr>
        <w:tc>
          <w:tcPr>
            <w:tcW w:w="965" w:type="dxa"/>
            <w:shd w:val="clear" w:color="auto" w:fill="FFFFFF"/>
            <w:vAlign w:val="center"/>
          </w:tcPr>
          <w:p w14:paraId="1F533F9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lang w:val="ru-RU" w:eastAsia="ru-RU" w:bidi="ru-RU"/>
              </w:rPr>
              <w:t>01.002</w:t>
            </w:r>
          </w:p>
        </w:tc>
        <w:tc>
          <w:tcPr>
            <w:tcW w:w="732" w:type="dxa"/>
            <w:shd w:val="clear" w:color="auto" w:fill="FFFFFF"/>
            <w:vAlign w:val="center"/>
          </w:tcPr>
          <w:p w14:paraId="57BAC70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2356</w:t>
            </w:r>
          </w:p>
        </w:tc>
        <w:tc>
          <w:tcPr>
            <w:tcW w:w="714" w:type="dxa"/>
            <w:shd w:val="clear" w:color="auto" w:fill="FFFFFF"/>
            <w:vAlign w:val="center"/>
          </w:tcPr>
          <w:p w14:paraId="3371AB6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620</w:t>
            </w:r>
          </w:p>
        </w:tc>
        <w:tc>
          <w:tcPr>
            <w:tcW w:w="1389" w:type="dxa"/>
            <w:shd w:val="clear" w:color="auto" w:fill="FFFFFF"/>
            <w:vAlign w:val="center"/>
          </w:tcPr>
          <w:p w14:paraId="2AC9B58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99-87-6</w:t>
            </w:r>
          </w:p>
        </w:tc>
        <w:tc>
          <w:tcPr>
            <w:tcW w:w="2253" w:type="dxa"/>
            <w:shd w:val="clear" w:color="auto" w:fill="FFFFFF"/>
            <w:vAlign w:val="center"/>
          </w:tcPr>
          <w:p w14:paraId="1745185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Իզոպրոպիլ</w:t>
            </w: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lang w:eastAsia="ru-RU" w:bidi="ru-RU"/>
              </w:rPr>
              <w:t>մեթիլբենզոլ</w:t>
            </w:r>
          </w:p>
        </w:tc>
        <w:tc>
          <w:tcPr>
            <w:tcW w:w="2046" w:type="dxa"/>
            <w:shd w:val="clear" w:color="auto" w:fill="FFFFFF"/>
            <w:vAlign w:val="center"/>
          </w:tcPr>
          <w:p w14:paraId="50C297F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1-Isopropyl-4- methylbenzene</w:t>
            </w:r>
          </w:p>
        </w:tc>
        <w:tc>
          <w:tcPr>
            <w:tcW w:w="3202" w:type="dxa"/>
            <w:shd w:val="clear" w:color="auto" w:fill="FFFFFF"/>
            <w:vAlign w:val="bottom"/>
          </w:tcPr>
          <w:p w14:paraId="544CD5F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p-Cymene; Cymene; p-methyl- isopropylbenzene; 4-isopropyl-1- methylbenzene; Cymol; 4-Methyl-1- isopropylbenzene; 1-Methyl-4- isopropylbenzene;</w:t>
            </w:r>
          </w:p>
        </w:tc>
      </w:tr>
      <w:tr w:rsidR="00DC4C87" w:rsidRPr="00131429" w14:paraId="70941233" w14:textId="77777777" w:rsidTr="003B73E4">
        <w:trPr>
          <w:jc w:val="center"/>
        </w:trPr>
        <w:tc>
          <w:tcPr>
            <w:tcW w:w="965" w:type="dxa"/>
            <w:shd w:val="clear" w:color="auto" w:fill="FFFFFF"/>
            <w:vAlign w:val="center"/>
          </w:tcPr>
          <w:p w14:paraId="151566A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lang w:val="ru-RU" w:eastAsia="ru-RU" w:bidi="ru-RU"/>
              </w:rPr>
              <w:t>01.003</w:t>
            </w:r>
          </w:p>
        </w:tc>
        <w:tc>
          <w:tcPr>
            <w:tcW w:w="732" w:type="dxa"/>
            <w:shd w:val="clear" w:color="auto" w:fill="FFFFFF"/>
            <w:vAlign w:val="center"/>
          </w:tcPr>
          <w:p w14:paraId="710FB5E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2903</w:t>
            </w:r>
          </w:p>
        </w:tc>
        <w:tc>
          <w:tcPr>
            <w:tcW w:w="714" w:type="dxa"/>
            <w:shd w:val="clear" w:color="auto" w:fill="FFFFFF"/>
            <w:vAlign w:val="center"/>
          </w:tcPr>
          <w:p w14:paraId="02C3848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2114</w:t>
            </w:r>
          </w:p>
        </w:tc>
        <w:tc>
          <w:tcPr>
            <w:tcW w:w="1389" w:type="dxa"/>
            <w:shd w:val="clear" w:color="auto" w:fill="FFFFFF"/>
            <w:vAlign w:val="center"/>
          </w:tcPr>
          <w:p w14:paraId="21C07F9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127-91-3</w:t>
            </w:r>
          </w:p>
        </w:tc>
        <w:tc>
          <w:tcPr>
            <w:tcW w:w="2253" w:type="dxa"/>
            <w:shd w:val="clear" w:color="auto" w:fill="FFFFFF"/>
            <w:vAlign w:val="center"/>
          </w:tcPr>
          <w:p w14:paraId="70EACAE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Պին</w:t>
            </w:r>
            <w:r w:rsidRPr="00131429">
              <w:rPr>
                <w:rStyle w:val="Bodytext295pt"/>
                <w:rFonts w:ascii="GHEA Grapalat" w:hAnsi="GHEA Grapalat"/>
                <w:color w:val="auto"/>
                <w:sz w:val="20"/>
                <w:szCs w:val="20"/>
                <w:lang w:val="ru-RU" w:eastAsia="ru-RU" w:bidi="ru-RU"/>
              </w:rPr>
              <w:t>-2(10)-</w:t>
            </w:r>
            <w:r w:rsidRPr="00131429">
              <w:rPr>
                <w:rStyle w:val="Bodytext295pt"/>
                <w:rFonts w:ascii="GHEA Grapalat" w:hAnsi="GHEA Grapalat"/>
                <w:color w:val="auto"/>
                <w:sz w:val="20"/>
                <w:szCs w:val="20"/>
                <w:lang w:eastAsia="ru-RU" w:bidi="ru-RU"/>
              </w:rPr>
              <w:t>են</w:t>
            </w:r>
          </w:p>
        </w:tc>
        <w:tc>
          <w:tcPr>
            <w:tcW w:w="2046" w:type="dxa"/>
            <w:shd w:val="clear" w:color="auto" w:fill="FFFFFF"/>
            <w:vAlign w:val="center"/>
          </w:tcPr>
          <w:p w14:paraId="7A77AA2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Pin-2(10)-ene</w:t>
            </w:r>
          </w:p>
        </w:tc>
        <w:tc>
          <w:tcPr>
            <w:tcW w:w="3202" w:type="dxa"/>
            <w:shd w:val="clear" w:color="auto" w:fill="FFFFFF"/>
            <w:vAlign w:val="bottom"/>
          </w:tcPr>
          <w:p w14:paraId="5BC6B17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beta-Pinene; 6,6-Dimethyl-2- methylenebicyclo [3.1.1] heptane</w:t>
            </w:r>
          </w:p>
        </w:tc>
      </w:tr>
      <w:tr w:rsidR="00DC4C87" w:rsidRPr="00131429" w14:paraId="11005081" w14:textId="77777777" w:rsidTr="003B73E4">
        <w:trPr>
          <w:jc w:val="center"/>
        </w:trPr>
        <w:tc>
          <w:tcPr>
            <w:tcW w:w="965" w:type="dxa"/>
            <w:shd w:val="clear" w:color="auto" w:fill="FFFFFF"/>
            <w:vAlign w:val="center"/>
          </w:tcPr>
          <w:p w14:paraId="7B8B302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lang w:val="ru-RU" w:eastAsia="ru-RU" w:bidi="ru-RU"/>
              </w:rPr>
              <w:t>01.004</w:t>
            </w:r>
          </w:p>
        </w:tc>
        <w:tc>
          <w:tcPr>
            <w:tcW w:w="732" w:type="dxa"/>
            <w:shd w:val="clear" w:color="auto" w:fill="FFFFFF"/>
            <w:vAlign w:val="center"/>
          </w:tcPr>
          <w:p w14:paraId="25C32B4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2902</w:t>
            </w:r>
          </w:p>
        </w:tc>
        <w:tc>
          <w:tcPr>
            <w:tcW w:w="714" w:type="dxa"/>
            <w:shd w:val="clear" w:color="auto" w:fill="FFFFFF"/>
            <w:vAlign w:val="center"/>
          </w:tcPr>
          <w:p w14:paraId="4B60E87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2113</w:t>
            </w:r>
          </w:p>
        </w:tc>
        <w:tc>
          <w:tcPr>
            <w:tcW w:w="1389" w:type="dxa"/>
            <w:shd w:val="clear" w:color="auto" w:fill="FFFFFF"/>
            <w:vAlign w:val="center"/>
          </w:tcPr>
          <w:p w14:paraId="5FC1E4C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80-56-8</w:t>
            </w:r>
          </w:p>
        </w:tc>
        <w:tc>
          <w:tcPr>
            <w:tcW w:w="2253" w:type="dxa"/>
            <w:shd w:val="clear" w:color="auto" w:fill="FFFFFF"/>
            <w:vAlign w:val="center"/>
          </w:tcPr>
          <w:p w14:paraId="2C71B8A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Պին</w:t>
            </w:r>
            <w:r w:rsidRPr="00131429">
              <w:rPr>
                <w:rStyle w:val="Bodytext295pt"/>
                <w:rFonts w:ascii="GHEA Grapalat" w:hAnsi="GHEA Grapalat"/>
                <w:color w:val="auto"/>
                <w:sz w:val="20"/>
                <w:szCs w:val="20"/>
                <w:lang w:val="ru-RU" w:eastAsia="ru-RU" w:bidi="ru-RU"/>
              </w:rPr>
              <w:t>-2(3)-</w:t>
            </w:r>
            <w:r w:rsidRPr="00131429">
              <w:rPr>
                <w:rStyle w:val="Bodytext295pt"/>
                <w:rFonts w:ascii="GHEA Grapalat" w:hAnsi="GHEA Grapalat"/>
                <w:color w:val="auto"/>
                <w:sz w:val="20"/>
                <w:szCs w:val="20"/>
                <w:lang w:eastAsia="ru-RU" w:bidi="ru-RU"/>
              </w:rPr>
              <w:t>են</w:t>
            </w:r>
          </w:p>
        </w:tc>
        <w:tc>
          <w:tcPr>
            <w:tcW w:w="2046" w:type="dxa"/>
            <w:shd w:val="clear" w:color="auto" w:fill="FFFFFF"/>
            <w:vAlign w:val="center"/>
          </w:tcPr>
          <w:p w14:paraId="21C6824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Pin-2(3)-ene</w:t>
            </w:r>
          </w:p>
        </w:tc>
        <w:tc>
          <w:tcPr>
            <w:tcW w:w="3202" w:type="dxa"/>
            <w:shd w:val="clear" w:color="auto" w:fill="FFFFFF"/>
            <w:vAlign w:val="bottom"/>
          </w:tcPr>
          <w:p w14:paraId="5781289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alpha-Pinene; 2,6,6-Trimethyl- bicyclo[3.1.1]hept-2-ene</w:t>
            </w:r>
          </w:p>
        </w:tc>
      </w:tr>
      <w:tr w:rsidR="00DC4C87" w:rsidRPr="00131429" w14:paraId="45D78311" w14:textId="77777777" w:rsidTr="003B73E4">
        <w:trPr>
          <w:jc w:val="center"/>
        </w:trPr>
        <w:tc>
          <w:tcPr>
            <w:tcW w:w="965" w:type="dxa"/>
            <w:shd w:val="clear" w:color="auto" w:fill="FFFFFF"/>
            <w:vAlign w:val="center"/>
          </w:tcPr>
          <w:p w14:paraId="541D183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lang w:val="ru-RU" w:eastAsia="ru-RU" w:bidi="ru-RU"/>
              </w:rPr>
              <w:t>01.005</w:t>
            </w:r>
          </w:p>
        </w:tc>
        <w:tc>
          <w:tcPr>
            <w:tcW w:w="732" w:type="dxa"/>
            <w:shd w:val="clear" w:color="auto" w:fill="FFFFFF"/>
            <w:vAlign w:val="center"/>
          </w:tcPr>
          <w:p w14:paraId="7B35D38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3046</w:t>
            </w:r>
          </w:p>
        </w:tc>
        <w:tc>
          <w:tcPr>
            <w:tcW w:w="714" w:type="dxa"/>
            <w:shd w:val="clear" w:color="auto" w:fill="FFFFFF"/>
            <w:vAlign w:val="center"/>
          </w:tcPr>
          <w:p w14:paraId="5B01106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2115</w:t>
            </w:r>
          </w:p>
        </w:tc>
        <w:tc>
          <w:tcPr>
            <w:tcW w:w="1389" w:type="dxa"/>
            <w:shd w:val="clear" w:color="auto" w:fill="FFFFFF"/>
            <w:vAlign w:val="center"/>
          </w:tcPr>
          <w:p w14:paraId="52DF0CF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586-62-9</w:t>
            </w:r>
          </w:p>
        </w:tc>
        <w:tc>
          <w:tcPr>
            <w:tcW w:w="2253" w:type="dxa"/>
            <w:shd w:val="clear" w:color="auto" w:fill="FFFFFF"/>
            <w:vAlign w:val="center"/>
          </w:tcPr>
          <w:p w14:paraId="52015FD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Տերպինոլեն</w:t>
            </w:r>
          </w:p>
        </w:tc>
        <w:tc>
          <w:tcPr>
            <w:tcW w:w="2046" w:type="dxa"/>
            <w:shd w:val="clear" w:color="auto" w:fill="FFFFFF"/>
            <w:vAlign w:val="center"/>
          </w:tcPr>
          <w:p w14:paraId="19C745A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Terpinolene</w:t>
            </w:r>
          </w:p>
        </w:tc>
        <w:tc>
          <w:tcPr>
            <w:tcW w:w="3202" w:type="dxa"/>
            <w:shd w:val="clear" w:color="auto" w:fill="FFFFFF"/>
            <w:vAlign w:val="bottom"/>
          </w:tcPr>
          <w:p w14:paraId="0CC6E8A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p-Menth-1,4(8)-diene; 1 -Methyl-4- isopropylidene-1-cyclohexene; 1,4(8)- Terpadiene; p-Mentha-1,4(8)-diene</w:t>
            </w:r>
          </w:p>
        </w:tc>
      </w:tr>
      <w:tr w:rsidR="00DC4C87" w:rsidRPr="00131429" w14:paraId="25CA9960" w14:textId="77777777" w:rsidTr="003B73E4">
        <w:trPr>
          <w:jc w:val="center"/>
        </w:trPr>
        <w:tc>
          <w:tcPr>
            <w:tcW w:w="965" w:type="dxa"/>
            <w:shd w:val="clear" w:color="auto" w:fill="FFFFFF"/>
            <w:vAlign w:val="center"/>
          </w:tcPr>
          <w:p w14:paraId="77CBF27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lang w:val="ru-RU" w:eastAsia="ru-RU" w:bidi="ru-RU"/>
              </w:rPr>
              <w:lastRenderedPageBreak/>
              <w:t>01.006</w:t>
            </w:r>
          </w:p>
        </w:tc>
        <w:tc>
          <w:tcPr>
            <w:tcW w:w="732" w:type="dxa"/>
            <w:shd w:val="clear" w:color="auto" w:fill="FFFFFF"/>
            <w:vAlign w:val="center"/>
          </w:tcPr>
          <w:p w14:paraId="6621065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2856</w:t>
            </w:r>
          </w:p>
        </w:tc>
        <w:tc>
          <w:tcPr>
            <w:tcW w:w="714" w:type="dxa"/>
            <w:shd w:val="clear" w:color="auto" w:fill="FFFFFF"/>
            <w:vAlign w:val="center"/>
          </w:tcPr>
          <w:p w14:paraId="1BFDD68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2117</w:t>
            </w:r>
          </w:p>
        </w:tc>
        <w:tc>
          <w:tcPr>
            <w:tcW w:w="1389" w:type="dxa"/>
            <w:shd w:val="clear" w:color="auto" w:fill="FFFFFF"/>
            <w:vAlign w:val="center"/>
          </w:tcPr>
          <w:p w14:paraId="741AFFF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99-83-2</w:t>
            </w:r>
          </w:p>
        </w:tc>
        <w:tc>
          <w:tcPr>
            <w:tcW w:w="2253" w:type="dxa"/>
            <w:shd w:val="clear" w:color="auto" w:fill="FFFFFF"/>
            <w:vAlign w:val="center"/>
          </w:tcPr>
          <w:p w14:paraId="4ADA45D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ալֆա-ֆելանդրեն</w:t>
            </w:r>
          </w:p>
        </w:tc>
        <w:tc>
          <w:tcPr>
            <w:tcW w:w="2046" w:type="dxa"/>
            <w:shd w:val="clear" w:color="auto" w:fill="FFFFFF"/>
            <w:vAlign w:val="center"/>
          </w:tcPr>
          <w:p w14:paraId="32B5982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alpha-Phellandrene</w:t>
            </w:r>
          </w:p>
        </w:tc>
        <w:tc>
          <w:tcPr>
            <w:tcW w:w="3202" w:type="dxa"/>
            <w:shd w:val="clear" w:color="auto" w:fill="FFFFFF"/>
            <w:vAlign w:val="bottom"/>
          </w:tcPr>
          <w:p w14:paraId="7B9BDF1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Phellandrene; 2-Methyl-5-isopropyl- 1,3 -cyclohexadiene; 4-isopropyl-1 - methyl-1,5 -cyclohexadiene; p-Mentha- 1,5-diene</w:t>
            </w:r>
          </w:p>
        </w:tc>
      </w:tr>
      <w:tr w:rsidR="00DC4C87" w:rsidRPr="00131429" w14:paraId="04697BDE" w14:textId="77777777" w:rsidTr="003B73E4">
        <w:trPr>
          <w:jc w:val="center"/>
        </w:trPr>
        <w:tc>
          <w:tcPr>
            <w:tcW w:w="965" w:type="dxa"/>
            <w:shd w:val="clear" w:color="auto" w:fill="FFFFFF"/>
            <w:vAlign w:val="center"/>
          </w:tcPr>
          <w:p w14:paraId="686AC2E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lang w:val="ru-RU" w:eastAsia="ru-RU" w:bidi="ru-RU"/>
              </w:rPr>
              <w:t>01.007</w:t>
            </w:r>
          </w:p>
        </w:tc>
        <w:tc>
          <w:tcPr>
            <w:tcW w:w="732" w:type="dxa"/>
            <w:shd w:val="clear" w:color="auto" w:fill="FFFFFF"/>
            <w:vAlign w:val="center"/>
          </w:tcPr>
          <w:p w14:paraId="62C304C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2252</w:t>
            </w:r>
          </w:p>
        </w:tc>
        <w:tc>
          <w:tcPr>
            <w:tcW w:w="714" w:type="dxa"/>
            <w:shd w:val="clear" w:color="auto" w:fill="FFFFFF"/>
            <w:vAlign w:val="center"/>
          </w:tcPr>
          <w:p w14:paraId="6E9A6A3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2118</w:t>
            </w:r>
          </w:p>
        </w:tc>
        <w:tc>
          <w:tcPr>
            <w:tcW w:w="1389" w:type="dxa"/>
            <w:shd w:val="clear" w:color="auto" w:fill="FFFFFF"/>
            <w:vAlign w:val="center"/>
          </w:tcPr>
          <w:p w14:paraId="34E9440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87-44-5</w:t>
            </w:r>
          </w:p>
        </w:tc>
        <w:tc>
          <w:tcPr>
            <w:tcW w:w="2253" w:type="dxa"/>
            <w:shd w:val="clear" w:color="auto" w:fill="FFFFFF"/>
            <w:vAlign w:val="center"/>
          </w:tcPr>
          <w:p w14:paraId="73E3933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բետա-Կարիոֆիլեն</w:t>
            </w:r>
          </w:p>
        </w:tc>
        <w:tc>
          <w:tcPr>
            <w:tcW w:w="2046" w:type="dxa"/>
            <w:shd w:val="clear" w:color="auto" w:fill="FFFFFF"/>
            <w:vAlign w:val="center"/>
          </w:tcPr>
          <w:p w14:paraId="7C927FA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beta-Caryophyllene</w:t>
            </w:r>
          </w:p>
        </w:tc>
        <w:tc>
          <w:tcPr>
            <w:tcW w:w="3202" w:type="dxa"/>
            <w:shd w:val="clear" w:color="auto" w:fill="FFFFFF"/>
            <w:vAlign w:val="bottom"/>
          </w:tcPr>
          <w:p w14:paraId="1B39687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Caryophyllene; 2-Methylene-6,10,10- trimethylbicyclo-[7,2,0]-undec-5-ene; 4,11,11-Trimethyl-8-methylene- bicyclo[7.2.0]undec-4(trans)-ene</w:t>
            </w:r>
          </w:p>
        </w:tc>
      </w:tr>
      <w:tr w:rsidR="00DC4C87" w:rsidRPr="00131429" w14:paraId="37DE2BF9" w14:textId="77777777" w:rsidTr="003B73E4">
        <w:trPr>
          <w:jc w:val="center"/>
        </w:trPr>
        <w:tc>
          <w:tcPr>
            <w:tcW w:w="965" w:type="dxa"/>
            <w:shd w:val="clear" w:color="auto" w:fill="FFFFFF"/>
            <w:vAlign w:val="center"/>
          </w:tcPr>
          <w:p w14:paraId="5DC1B6E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lang w:val="ru-RU" w:eastAsia="ru-RU" w:bidi="ru-RU"/>
              </w:rPr>
              <w:t>01.008</w:t>
            </w:r>
          </w:p>
        </w:tc>
        <w:tc>
          <w:tcPr>
            <w:tcW w:w="732" w:type="dxa"/>
            <w:shd w:val="clear" w:color="auto" w:fill="FFFFFF"/>
            <w:vAlign w:val="center"/>
          </w:tcPr>
          <w:p w14:paraId="6B93CD0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2762</w:t>
            </w:r>
          </w:p>
        </w:tc>
        <w:tc>
          <w:tcPr>
            <w:tcW w:w="714" w:type="dxa"/>
            <w:shd w:val="clear" w:color="auto" w:fill="FFFFFF"/>
            <w:vAlign w:val="center"/>
          </w:tcPr>
          <w:p w14:paraId="202CABE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2197</w:t>
            </w:r>
          </w:p>
        </w:tc>
        <w:tc>
          <w:tcPr>
            <w:tcW w:w="1389" w:type="dxa"/>
            <w:shd w:val="clear" w:color="auto" w:fill="FFFFFF"/>
            <w:vAlign w:val="center"/>
          </w:tcPr>
          <w:p w14:paraId="6CCC9A0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123-35-3</w:t>
            </w:r>
          </w:p>
        </w:tc>
        <w:tc>
          <w:tcPr>
            <w:tcW w:w="2253" w:type="dxa"/>
            <w:shd w:val="clear" w:color="auto" w:fill="FFFFFF"/>
            <w:vAlign w:val="center"/>
          </w:tcPr>
          <w:p w14:paraId="003D22A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Միրցեն</w:t>
            </w:r>
          </w:p>
        </w:tc>
        <w:tc>
          <w:tcPr>
            <w:tcW w:w="2046" w:type="dxa"/>
            <w:shd w:val="clear" w:color="auto" w:fill="FFFFFF"/>
            <w:vAlign w:val="center"/>
          </w:tcPr>
          <w:p w14:paraId="4468530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Myrcene</w:t>
            </w:r>
          </w:p>
        </w:tc>
        <w:tc>
          <w:tcPr>
            <w:tcW w:w="3202" w:type="dxa"/>
            <w:shd w:val="clear" w:color="auto" w:fill="FFFFFF"/>
            <w:vAlign w:val="bottom"/>
          </w:tcPr>
          <w:p w14:paraId="71467AB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7 -Methyl-3 -methylene-1,6-octadiene; 7 -Methyl-3 -methyleneocta- 1,6-diene</w:t>
            </w:r>
          </w:p>
        </w:tc>
      </w:tr>
      <w:tr w:rsidR="00DC4C87" w:rsidRPr="00131429" w14:paraId="72656D41" w14:textId="77777777" w:rsidTr="003B73E4">
        <w:trPr>
          <w:jc w:val="center"/>
        </w:trPr>
        <w:tc>
          <w:tcPr>
            <w:tcW w:w="965" w:type="dxa"/>
            <w:shd w:val="clear" w:color="auto" w:fill="FFFFFF"/>
            <w:vAlign w:val="center"/>
          </w:tcPr>
          <w:p w14:paraId="6149CE8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lang w:val="ru-RU" w:eastAsia="ru-RU" w:bidi="ru-RU"/>
              </w:rPr>
              <w:t>01.009</w:t>
            </w:r>
          </w:p>
        </w:tc>
        <w:tc>
          <w:tcPr>
            <w:tcW w:w="732" w:type="dxa"/>
            <w:shd w:val="clear" w:color="auto" w:fill="FFFFFF"/>
            <w:vAlign w:val="center"/>
          </w:tcPr>
          <w:p w14:paraId="6785713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2229</w:t>
            </w:r>
          </w:p>
        </w:tc>
        <w:tc>
          <w:tcPr>
            <w:tcW w:w="714" w:type="dxa"/>
            <w:shd w:val="clear" w:color="auto" w:fill="FFFFFF"/>
            <w:vAlign w:val="center"/>
          </w:tcPr>
          <w:p w14:paraId="0555A9E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2227</w:t>
            </w:r>
          </w:p>
        </w:tc>
        <w:tc>
          <w:tcPr>
            <w:tcW w:w="1389" w:type="dxa"/>
            <w:shd w:val="clear" w:color="auto" w:fill="FFFFFF"/>
            <w:vAlign w:val="center"/>
          </w:tcPr>
          <w:p w14:paraId="4263784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79-92-5</w:t>
            </w:r>
          </w:p>
        </w:tc>
        <w:tc>
          <w:tcPr>
            <w:tcW w:w="2253" w:type="dxa"/>
            <w:shd w:val="clear" w:color="auto" w:fill="FFFFFF"/>
            <w:vAlign w:val="center"/>
          </w:tcPr>
          <w:p w14:paraId="7D0A1D9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Կամֆեն</w:t>
            </w:r>
          </w:p>
        </w:tc>
        <w:tc>
          <w:tcPr>
            <w:tcW w:w="2046" w:type="dxa"/>
            <w:shd w:val="clear" w:color="auto" w:fill="FFFFFF"/>
            <w:vAlign w:val="center"/>
          </w:tcPr>
          <w:p w14:paraId="081D6BD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Camphene</w:t>
            </w:r>
          </w:p>
        </w:tc>
        <w:tc>
          <w:tcPr>
            <w:tcW w:w="3202" w:type="dxa"/>
            <w:shd w:val="clear" w:color="auto" w:fill="FFFFFF"/>
            <w:vAlign w:val="bottom"/>
          </w:tcPr>
          <w:p w14:paraId="6BBDFB7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3,3- Dimethyl-2- methylenenorcamphene; 2,2- Dimethyl-3 -methylenenorbornane;</w:t>
            </w:r>
          </w:p>
        </w:tc>
      </w:tr>
      <w:tr w:rsidR="00DC4C87" w:rsidRPr="00131429" w14:paraId="4BC71F65" w14:textId="77777777" w:rsidTr="003B73E4">
        <w:trPr>
          <w:jc w:val="center"/>
        </w:trPr>
        <w:tc>
          <w:tcPr>
            <w:tcW w:w="965" w:type="dxa"/>
            <w:shd w:val="clear" w:color="auto" w:fill="FFFFFF"/>
            <w:vAlign w:val="center"/>
          </w:tcPr>
          <w:p w14:paraId="381D533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lang w:val="ru-RU" w:eastAsia="ru-RU" w:bidi="ru-RU"/>
              </w:rPr>
              <w:t>01.010</w:t>
            </w:r>
          </w:p>
        </w:tc>
        <w:tc>
          <w:tcPr>
            <w:tcW w:w="732" w:type="dxa"/>
            <w:shd w:val="clear" w:color="auto" w:fill="FFFFFF"/>
            <w:vAlign w:val="center"/>
          </w:tcPr>
          <w:p w14:paraId="580E67E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3144</w:t>
            </w:r>
          </w:p>
        </w:tc>
        <w:tc>
          <w:tcPr>
            <w:tcW w:w="714" w:type="dxa"/>
            <w:shd w:val="clear" w:color="auto" w:fill="FFFFFF"/>
            <w:vAlign w:val="center"/>
          </w:tcPr>
          <w:p w14:paraId="3BB4091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2260</w:t>
            </w:r>
          </w:p>
        </w:tc>
        <w:tc>
          <w:tcPr>
            <w:tcW w:w="1389" w:type="dxa"/>
            <w:shd w:val="clear" w:color="auto" w:fill="FFFFFF"/>
            <w:vAlign w:val="center"/>
          </w:tcPr>
          <w:p w14:paraId="04CD95D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1195-32</w:t>
            </w:r>
            <w:r w:rsidR="00F71EF7"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0</w:t>
            </w:r>
          </w:p>
        </w:tc>
        <w:tc>
          <w:tcPr>
            <w:tcW w:w="2253" w:type="dxa"/>
            <w:shd w:val="clear" w:color="auto" w:fill="FFFFFF"/>
            <w:vAlign w:val="center"/>
          </w:tcPr>
          <w:p w14:paraId="5DFA34D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Իզոպրոպենիլ</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rPr>
              <w:t xml:space="preserve"> </w:t>
            </w: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lang w:eastAsia="ru-RU" w:bidi="ru-RU"/>
              </w:rPr>
              <w:t>մեթիլբենզոլ</w:t>
            </w:r>
          </w:p>
        </w:tc>
        <w:tc>
          <w:tcPr>
            <w:tcW w:w="2046" w:type="dxa"/>
            <w:shd w:val="clear" w:color="auto" w:fill="FFFFFF"/>
            <w:vAlign w:val="center"/>
          </w:tcPr>
          <w:p w14:paraId="62C91C5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1-Isopropenyl-4- methylbenzene</w:t>
            </w:r>
          </w:p>
        </w:tc>
        <w:tc>
          <w:tcPr>
            <w:tcW w:w="3202" w:type="dxa"/>
            <w:shd w:val="clear" w:color="auto" w:fill="FFFFFF"/>
            <w:vAlign w:val="bottom"/>
          </w:tcPr>
          <w:p w14:paraId="58518E2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4,alpha-Dimethylstyrene; p- Isopropenyl toluene; 1-Methyl-4- isopropenyl benzene; 2-p-tolyl propene;</w:t>
            </w:r>
          </w:p>
        </w:tc>
      </w:tr>
      <w:tr w:rsidR="00DC4C87" w:rsidRPr="00131429" w14:paraId="70708776" w14:textId="77777777" w:rsidTr="003B73E4">
        <w:trPr>
          <w:jc w:val="center"/>
        </w:trPr>
        <w:tc>
          <w:tcPr>
            <w:tcW w:w="965" w:type="dxa"/>
            <w:shd w:val="clear" w:color="auto" w:fill="FFFFFF"/>
            <w:vAlign w:val="center"/>
          </w:tcPr>
          <w:p w14:paraId="310C4C7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lang w:val="ru-RU" w:eastAsia="ru-RU" w:bidi="ru-RU"/>
              </w:rPr>
              <w:t>01.011</w:t>
            </w:r>
          </w:p>
        </w:tc>
        <w:tc>
          <w:tcPr>
            <w:tcW w:w="732" w:type="dxa"/>
            <w:shd w:val="clear" w:color="auto" w:fill="FFFFFF"/>
            <w:vAlign w:val="center"/>
          </w:tcPr>
          <w:p w14:paraId="3FDF5FB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3186</w:t>
            </w:r>
          </w:p>
        </w:tc>
        <w:tc>
          <w:tcPr>
            <w:tcW w:w="714" w:type="dxa"/>
            <w:shd w:val="clear" w:color="auto" w:fill="FFFFFF"/>
            <w:vAlign w:val="center"/>
          </w:tcPr>
          <w:p w14:paraId="776765B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2292</w:t>
            </w:r>
          </w:p>
        </w:tc>
        <w:tc>
          <w:tcPr>
            <w:tcW w:w="1389" w:type="dxa"/>
            <w:shd w:val="clear" w:color="auto" w:fill="FFFFFF"/>
            <w:vAlign w:val="center"/>
          </w:tcPr>
          <w:p w14:paraId="54B6EC5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644-08-6</w:t>
            </w:r>
          </w:p>
        </w:tc>
        <w:tc>
          <w:tcPr>
            <w:tcW w:w="2253" w:type="dxa"/>
            <w:shd w:val="clear" w:color="auto" w:fill="FFFFFF"/>
            <w:vAlign w:val="center"/>
          </w:tcPr>
          <w:p w14:paraId="08956FA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lang w:eastAsia="ru-RU" w:bidi="ru-RU"/>
              </w:rPr>
              <w:t>մեթիլ</w:t>
            </w:r>
            <w:r w:rsidRPr="00131429">
              <w:rPr>
                <w:rStyle w:val="Bodytext295pt"/>
                <w:rFonts w:ascii="GHEA Grapalat" w:hAnsi="GHEA Grapalat"/>
                <w:color w:val="auto"/>
                <w:sz w:val="20"/>
                <w:szCs w:val="20"/>
                <w:lang w:val="ru-RU" w:eastAsia="ru-RU" w:bidi="ru-RU"/>
              </w:rPr>
              <w:t>-1,1'-</w:t>
            </w:r>
            <w:r w:rsidRPr="00131429">
              <w:rPr>
                <w:rStyle w:val="Bodytext295pt"/>
                <w:rFonts w:ascii="GHEA Grapalat" w:hAnsi="GHEA Grapalat"/>
                <w:color w:val="auto"/>
                <w:sz w:val="20"/>
                <w:szCs w:val="20"/>
              </w:rPr>
              <w:t xml:space="preserve"> </w:t>
            </w:r>
            <w:r w:rsidRPr="00131429">
              <w:rPr>
                <w:rStyle w:val="Bodytext295pt"/>
                <w:rFonts w:ascii="GHEA Grapalat" w:hAnsi="GHEA Grapalat"/>
                <w:color w:val="auto"/>
                <w:sz w:val="20"/>
                <w:szCs w:val="20"/>
                <w:lang w:eastAsia="ru-RU" w:bidi="ru-RU"/>
              </w:rPr>
              <w:t>բիֆենիլ</w:t>
            </w:r>
          </w:p>
        </w:tc>
        <w:tc>
          <w:tcPr>
            <w:tcW w:w="2046" w:type="dxa"/>
            <w:shd w:val="clear" w:color="auto" w:fill="FFFFFF"/>
            <w:vAlign w:val="center"/>
          </w:tcPr>
          <w:p w14:paraId="67E8BC9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4-Methyl-1,1'- biphenyl</w:t>
            </w:r>
          </w:p>
        </w:tc>
        <w:tc>
          <w:tcPr>
            <w:tcW w:w="3202" w:type="dxa"/>
            <w:shd w:val="clear" w:color="auto" w:fill="FFFFFF"/>
            <w:vAlign w:val="bottom"/>
          </w:tcPr>
          <w:p w14:paraId="6698012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p-Methyldiphenyl; p- Methylphenylbenzene; Phenyl-p-tolyl; p-Phenyl-toluene;</w:t>
            </w:r>
          </w:p>
        </w:tc>
      </w:tr>
      <w:tr w:rsidR="00DC4C87" w:rsidRPr="00131429" w14:paraId="5221CC90" w14:textId="77777777" w:rsidTr="003B73E4">
        <w:trPr>
          <w:jc w:val="center"/>
        </w:trPr>
        <w:tc>
          <w:tcPr>
            <w:tcW w:w="965" w:type="dxa"/>
            <w:shd w:val="clear" w:color="auto" w:fill="FFFFFF"/>
            <w:vAlign w:val="center"/>
          </w:tcPr>
          <w:p w14:paraId="28099B5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lang w:val="ru-RU" w:eastAsia="ru-RU" w:bidi="ru-RU"/>
              </w:rPr>
              <w:t>01.013</w:t>
            </w:r>
          </w:p>
        </w:tc>
        <w:tc>
          <w:tcPr>
            <w:tcW w:w="732" w:type="dxa"/>
            <w:shd w:val="clear" w:color="auto" w:fill="FFFFFF"/>
            <w:vAlign w:val="center"/>
          </w:tcPr>
          <w:p w14:paraId="13998B5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3129</w:t>
            </w:r>
          </w:p>
        </w:tc>
        <w:tc>
          <w:tcPr>
            <w:tcW w:w="714" w:type="dxa"/>
            <w:shd w:val="clear" w:color="auto" w:fill="FFFFFF"/>
            <w:vAlign w:val="center"/>
          </w:tcPr>
          <w:p w14:paraId="048237B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10978</w:t>
            </w:r>
          </w:p>
        </w:tc>
        <w:tc>
          <w:tcPr>
            <w:tcW w:w="1389" w:type="dxa"/>
            <w:shd w:val="clear" w:color="auto" w:fill="FFFFFF"/>
            <w:vAlign w:val="center"/>
          </w:tcPr>
          <w:p w14:paraId="129FE4B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92-52-4</w:t>
            </w:r>
          </w:p>
        </w:tc>
        <w:tc>
          <w:tcPr>
            <w:tcW w:w="2253" w:type="dxa"/>
            <w:shd w:val="clear" w:color="auto" w:fill="FFFFFF"/>
            <w:vAlign w:val="center"/>
          </w:tcPr>
          <w:p w14:paraId="1B15D84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Բիֆենիլ</w:t>
            </w:r>
          </w:p>
        </w:tc>
        <w:tc>
          <w:tcPr>
            <w:tcW w:w="2046" w:type="dxa"/>
            <w:shd w:val="clear" w:color="auto" w:fill="FFFFFF"/>
            <w:vAlign w:val="center"/>
          </w:tcPr>
          <w:p w14:paraId="30181F6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Biphenyl</w:t>
            </w:r>
          </w:p>
        </w:tc>
        <w:tc>
          <w:tcPr>
            <w:tcW w:w="3202" w:type="dxa"/>
            <w:shd w:val="clear" w:color="auto" w:fill="FFFFFF"/>
            <w:vAlign w:val="center"/>
          </w:tcPr>
          <w:p w14:paraId="2879579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Diphenyl; Phenylbenzene;</w:t>
            </w:r>
          </w:p>
        </w:tc>
      </w:tr>
      <w:tr w:rsidR="00DC4C87" w:rsidRPr="00131429" w14:paraId="56E4C198" w14:textId="77777777" w:rsidTr="003B73E4">
        <w:trPr>
          <w:jc w:val="center"/>
        </w:trPr>
        <w:tc>
          <w:tcPr>
            <w:tcW w:w="965" w:type="dxa"/>
            <w:shd w:val="clear" w:color="auto" w:fill="FFFFFF"/>
            <w:vAlign w:val="center"/>
          </w:tcPr>
          <w:p w14:paraId="75B19D8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lang w:val="ru-RU" w:eastAsia="ru-RU" w:bidi="ru-RU"/>
              </w:rPr>
              <w:t>01.014</w:t>
            </w:r>
          </w:p>
        </w:tc>
        <w:tc>
          <w:tcPr>
            <w:tcW w:w="732" w:type="dxa"/>
            <w:shd w:val="clear" w:color="auto" w:fill="FFFFFF"/>
            <w:vAlign w:val="center"/>
          </w:tcPr>
          <w:p w14:paraId="39F64A5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3193</w:t>
            </w:r>
          </w:p>
        </w:tc>
        <w:tc>
          <w:tcPr>
            <w:tcW w:w="714" w:type="dxa"/>
            <w:shd w:val="clear" w:color="auto" w:fill="FFFFFF"/>
            <w:vAlign w:val="center"/>
          </w:tcPr>
          <w:p w14:paraId="388EF24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11009</w:t>
            </w:r>
          </w:p>
        </w:tc>
        <w:tc>
          <w:tcPr>
            <w:tcW w:w="1389" w:type="dxa"/>
            <w:shd w:val="clear" w:color="auto" w:fill="FFFFFF"/>
            <w:vAlign w:val="center"/>
          </w:tcPr>
          <w:p w14:paraId="5EF06AB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90-12-0</w:t>
            </w:r>
          </w:p>
        </w:tc>
        <w:tc>
          <w:tcPr>
            <w:tcW w:w="2253" w:type="dxa"/>
            <w:shd w:val="clear" w:color="auto" w:fill="FFFFFF"/>
            <w:vAlign w:val="center"/>
          </w:tcPr>
          <w:p w14:paraId="483C17F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rPr>
              <w:t xml:space="preserve"> </w:t>
            </w:r>
            <w:r w:rsidRPr="00131429">
              <w:rPr>
                <w:rStyle w:val="Bodytext295pt"/>
                <w:rFonts w:ascii="GHEA Grapalat" w:hAnsi="GHEA Grapalat"/>
                <w:color w:val="auto"/>
                <w:sz w:val="20"/>
                <w:szCs w:val="20"/>
                <w:lang w:eastAsia="ru-RU" w:bidi="ru-RU"/>
              </w:rPr>
              <w:t>Մեթիլ</w:t>
            </w:r>
            <w:r w:rsidR="00A32B52" w:rsidRPr="00131429">
              <w:rPr>
                <w:rStyle w:val="Bodytext295pt"/>
                <w:rFonts w:ascii="GHEA Grapalat" w:hAnsi="GHEA Grapalat"/>
                <w:color w:val="auto"/>
                <w:sz w:val="20"/>
                <w:szCs w:val="20"/>
                <w:lang w:eastAsia="ru-RU" w:bidi="ru-RU"/>
              </w:rPr>
              <w:t>նաֆթալին</w:t>
            </w:r>
          </w:p>
        </w:tc>
        <w:tc>
          <w:tcPr>
            <w:tcW w:w="2046" w:type="dxa"/>
            <w:shd w:val="clear" w:color="auto" w:fill="FFFFFF"/>
            <w:vAlign w:val="center"/>
          </w:tcPr>
          <w:p w14:paraId="4471801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 Methylnaphthalene</w:t>
            </w:r>
          </w:p>
        </w:tc>
        <w:tc>
          <w:tcPr>
            <w:tcW w:w="3202" w:type="dxa"/>
            <w:shd w:val="clear" w:color="auto" w:fill="FFFFFF"/>
            <w:vAlign w:val="center"/>
          </w:tcPr>
          <w:p w14:paraId="514B756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alpha-Methylnaphthalene;</w:t>
            </w:r>
          </w:p>
        </w:tc>
      </w:tr>
      <w:tr w:rsidR="00DC4C87" w:rsidRPr="00131429" w14:paraId="3AC5CAA4" w14:textId="77777777" w:rsidTr="003B73E4">
        <w:trPr>
          <w:jc w:val="center"/>
        </w:trPr>
        <w:tc>
          <w:tcPr>
            <w:tcW w:w="965" w:type="dxa"/>
            <w:shd w:val="clear" w:color="auto" w:fill="FFFFFF"/>
            <w:vAlign w:val="center"/>
          </w:tcPr>
          <w:p w14:paraId="20E3CCB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lang w:val="ru-RU" w:eastAsia="ru-RU" w:bidi="ru-RU"/>
              </w:rPr>
              <w:t>01.015</w:t>
            </w:r>
          </w:p>
        </w:tc>
        <w:tc>
          <w:tcPr>
            <w:tcW w:w="732" w:type="dxa"/>
            <w:shd w:val="clear" w:color="auto" w:fill="FFFFFF"/>
            <w:vAlign w:val="center"/>
          </w:tcPr>
          <w:p w14:paraId="5E327DC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3233</w:t>
            </w:r>
          </w:p>
        </w:tc>
        <w:tc>
          <w:tcPr>
            <w:tcW w:w="714" w:type="dxa"/>
            <w:shd w:val="clear" w:color="auto" w:fill="FFFFFF"/>
            <w:vAlign w:val="center"/>
          </w:tcPr>
          <w:p w14:paraId="520FEC3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11022</w:t>
            </w:r>
          </w:p>
        </w:tc>
        <w:tc>
          <w:tcPr>
            <w:tcW w:w="1389" w:type="dxa"/>
            <w:shd w:val="clear" w:color="auto" w:fill="FFFFFF"/>
            <w:vAlign w:val="center"/>
          </w:tcPr>
          <w:p w14:paraId="47E611A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100-42-5</w:t>
            </w:r>
          </w:p>
        </w:tc>
        <w:tc>
          <w:tcPr>
            <w:tcW w:w="2253" w:type="dxa"/>
            <w:shd w:val="clear" w:color="auto" w:fill="FFFFFF"/>
            <w:vAlign w:val="center"/>
          </w:tcPr>
          <w:p w14:paraId="603F664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Վինիլբենզոլ</w:t>
            </w:r>
          </w:p>
        </w:tc>
        <w:tc>
          <w:tcPr>
            <w:tcW w:w="2046" w:type="dxa"/>
            <w:shd w:val="clear" w:color="auto" w:fill="FFFFFF"/>
            <w:vAlign w:val="center"/>
          </w:tcPr>
          <w:p w14:paraId="7B43268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Vinylbenzene</w:t>
            </w:r>
          </w:p>
        </w:tc>
        <w:tc>
          <w:tcPr>
            <w:tcW w:w="3202" w:type="dxa"/>
            <w:shd w:val="clear" w:color="auto" w:fill="FFFFFF"/>
            <w:vAlign w:val="bottom"/>
          </w:tcPr>
          <w:p w14:paraId="5A2AE5F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Styrene; Vinylbenzol; Phenylethene; Phenylethylene;</w:t>
            </w:r>
          </w:p>
        </w:tc>
      </w:tr>
      <w:tr w:rsidR="00DC4C87" w:rsidRPr="00131429" w14:paraId="45DB36CB" w14:textId="77777777" w:rsidTr="003B73E4">
        <w:trPr>
          <w:jc w:val="center"/>
        </w:trPr>
        <w:tc>
          <w:tcPr>
            <w:tcW w:w="965" w:type="dxa"/>
            <w:shd w:val="clear" w:color="auto" w:fill="FFFFFF"/>
            <w:vAlign w:val="center"/>
          </w:tcPr>
          <w:p w14:paraId="50FBC41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01.016</w:t>
            </w:r>
          </w:p>
        </w:tc>
        <w:tc>
          <w:tcPr>
            <w:tcW w:w="732" w:type="dxa"/>
            <w:shd w:val="clear" w:color="auto" w:fill="FFFFFF"/>
            <w:vAlign w:val="center"/>
          </w:tcPr>
          <w:p w14:paraId="659F011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3331</w:t>
            </w:r>
          </w:p>
        </w:tc>
        <w:tc>
          <w:tcPr>
            <w:tcW w:w="714" w:type="dxa"/>
            <w:shd w:val="clear" w:color="auto" w:fill="FFFFFF"/>
            <w:vAlign w:val="center"/>
          </w:tcPr>
          <w:p w14:paraId="1FF8F16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10979</w:t>
            </w:r>
          </w:p>
        </w:tc>
        <w:tc>
          <w:tcPr>
            <w:tcW w:w="1389" w:type="dxa"/>
            <w:shd w:val="clear" w:color="auto" w:fill="FFFFFF"/>
            <w:vAlign w:val="center"/>
          </w:tcPr>
          <w:p w14:paraId="2C51921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495-62-5</w:t>
            </w:r>
          </w:p>
        </w:tc>
        <w:tc>
          <w:tcPr>
            <w:tcW w:w="2253" w:type="dxa"/>
            <w:shd w:val="clear" w:color="auto" w:fill="FFFFFF"/>
            <w:vAlign w:val="center"/>
          </w:tcPr>
          <w:p w14:paraId="505DA95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1,4(8), 12- Բիսաբոլատրիեն</w:t>
            </w:r>
          </w:p>
        </w:tc>
        <w:tc>
          <w:tcPr>
            <w:tcW w:w="2046" w:type="dxa"/>
            <w:shd w:val="clear" w:color="auto" w:fill="FFFFFF"/>
            <w:vAlign w:val="center"/>
          </w:tcPr>
          <w:p w14:paraId="3436183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 xml:space="preserve">1,4(8), 12- </w:t>
            </w:r>
            <w:r w:rsidRPr="00131429">
              <w:rPr>
                <w:rStyle w:val="Bodytext295pt"/>
                <w:rFonts w:ascii="GHEA Grapalat" w:hAnsi="GHEA Grapalat"/>
                <w:color w:val="auto"/>
                <w:sz w:val="20"/>
                <w:szCs w:val="20"/>
              </w:rPr>
              <w:t>Bisabolatriene</w:t>
            </w:r>
          </w:p>
        </w:tc>
        <w:tc>
          <w:tcPr>
            <w:tcW w:w="3202" w:type="dxa"/>
            <w:shd w:val="clear" w:color="auto" w:fill="FFFFFF"/>
            <w:vAlign w:val="bottom"/>
          </w:tcPr>
          <w:p w14:paraId="1A4AE26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gamma Bisabolene; g</w:t>
            </w:r>
            <w:r w:rsidR="002A44D0" w:rsidRPr="00131429">
              <w:rPr>
                <w:rStyle w:val="Bodytext295pt"/>
                <w:rFonts w:ascii="GHEA Grapalat" w:hAnsi="GHEA Grapalat"/>
                <w:color w:val="auto"/>
                <w:sz w:val="20"/>
                <w:szCs w:val="20"/>
              </w:rPr>
              <w:t>amma- Bisabolene; 1 -Methyl-4-(</w:t>
            </w:r>
            <w:r w:rsidRPr="00131429">
              <w:rPr>
                <w:rStyle w:val="Bodytext295pt"/>
                <w:rFonts w:ascii="GHEA Grapalat" w:hAnsi="GHEA Grapalat"/>
                <w:color w:val="auto"/>
                <w:sz w:val="20"/>
                <w:szCs w:val="20"/>
              </w:rPr>
              <w:t>1,5-dimethyl- 1,4-hexadienyl)-1-</w:t>
            </w:r>
            <w:r w:rsidRPr="00131429">
              <w:rPr>
                <w:rStyle w:val="Bodytext295pt"/>
                <w:rFonts w:ascii="GHEA Grapalat" w:hAnsi="GHEA Grapalat"/>
                <w:color w:val="auto"/>
                <w:sz w:val="20"/>
                <w:szCs w:val="20"/>
              </w:rPr>
              <w:lastRenderedPageBreak/>
              <w:t>cyclohexene; 6- Methyl-2-(4-methylcyclohex-3 - enylidene)hept-5 -ene</w:t>
            </w:r>
          </w:p>
        </w:tc>
      </w:tr>
      <w:tr w:rsidR="00DC4C87" w:rsidRPr="00131429" w14:paraId="322F4FA4" w14:textId="77777777" w:rsidTr="003B73E4">
        <w:trPr>
          <w:jc w:val="center"/>
        </w:trPr>
        <w:tc>
          <w:tcPr>
            <w:tcW w:w="965" w:type="dxa"/>
            <w:shd w:val="clear" w:color="auto" w:fill="FFFFFF"/>
            <w:vAlign w:val="center"/>
          </w:tcPr>
          <w:p w14:paraId="05D1F34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01.017</w:t>
            </w:r>
          </w:p>
        </w:tc>
        <w:tc>
          <w:tcPr>
            <w:tcW w:w="732" w:type="dxa"/>
            <w:shd w:val="clear" w:color="auto" w:fill="FFFFFF"/>
            <w:vAlign w:val="center"/>
          </w:tcPr>
          <w:p w14:paraId="626D882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3443</w:t>
            </w:r>
          </w:p>
        </w:tc>
        <w:tc>
          <w:tcPr>
            <w:tcW w:w="714" w:type="dxa"/>
            <w:shd w:val="clear" w:color="auto" w:fill="FFFFFF"/>
            <w:vAlign w:val="center"/>
          </w:tcPr>
          <w:p w14:paraId="1F0C6EC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11030</w:t>
            </w:r>
          </w:p>
        </w:tc>
        <w:tc>
          <w:tcPr>
            <w:tcW w:w="1389" w:type="dxa"/>
            <w:shd w:val="clear" w:color="auto" w:fill="FFFFFF"/>
            <w:vAlign w:val="center"/>
          </w:tcPr>
          <w:p w14:paraId="3B0357E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4630-07</w:t>
            </w:r>
            <w:r w:rsidR="00F71EF7"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3</w:t>
            </w:r>
          </w:p>
        </w:tc>
        <w:tc>
          <w:tcPr>
            <w:tcW w:w="2253" w:type="dxa"/>
            <w:shd w:val="clear" w:color="auto" w:fill="FFFFFF"/>
            <w:vAlign w:val="center"/>
          </w:tcPr>
          <w:p w14:paraId="0A504A4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Վալենսեն</w:t>
            </w:r>
          </w:p>
        </w:tc>
        <w:tc>
          <w:tcPr>
            <w:tcW w:w="2046" w:type="dxa"/>
            <w:shd w:val="clear" w:color="auto" w:fill="FFFFFF"/>
            <w:vAlign w:val="center"/>
          </w:tcPr>
          <w:p w14:paraId="453E6E5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Valencene</w:t>
            </w:r>
          </w:p>
        </w:tc>
        <w:tc>
          <w:tcPr>
            <w:tcW w:w="3202" w:type="dxa"/>
            <w:shd w:val="clear" w:color="auto" w:fill="FFFFFF"/>
            <w:vAlign w:val="bottom"/>
          </w:tcPr>
          <w:p w14:paraId="071B022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1,2,3,5,6,7,8a-Octahydro-1,8a- dimethyl-7-isopropenyl napthalene; 1,2-Dimethyl-9-isopropylene- bicyclo [4.4.0] dec-5 -ene</w:t>
            </w:r>
          </w:p>
        </w:tc>
      </w:tr>
      <w:tr w:rsidR="00DC4C87" w:rsidRPr="00131429" w14:paraId="117F867E" w14:textId="77777777" w:rsidTr="003B73E4">
        <w:trPr>
          <w:jc w:val="center"/>
        </w:trPr>
        <w:tc>
          <w:tcPr>
            <w:tcW w:w="965" w:type="dxa"/>
            <w:shd w:val="clear" w:color="auto" w:fill="FFFFFF"/>
            <w:vAlign w:val="center"/>
          </w:tcPr>
          <w:p w14:paraId="5C0F118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01.018</w:t>
            </w:r>
          </w:p>
        </w:tc>
        <w:tc>
          <w:tcPr>
            <w:tcW w:w="732" w:type="dxa"/>
            <w:shd w:val="clear" w:color="auto" w:fill="FFFFFF"/>
            <w:vAlign w:val="center"/>
          </w:tcPr>
          <w:p w14:paraId="491F744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3539</w:t>
            </w:r>
          </w:p>
        </w:tc>
        <w:tc>
          <w:tcPr>
            <w:tcW w:w="714" w:type="dxa"/>
            <w:shd w:val="clear" w:color="auto" w:fill="FFFFFF"/>
            <w:vAlign w:val="center"/>
          </w:tcPr>
          <w:p w14:paraId="56BCAFA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11015</w:t>
            </w:r>
          </w:p>
        </w:tc>
        <w:tc>
          <w:tcPr>
            <w:tcW w:w="1389" w:type="dxa"/>
            <w:shd w:val="clear" w:color="auto" w:fill="FFFFFF"/>
            <w:vAlign w:val="center"/>
          </w:tcPr>
          <w:p w14:paraId="1FAB1D5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13877</w:t>
            </w:r>
            <w:r w:rsidR="00F71EF7"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91-3</w:t>
            </w:r>
          </w:p>
        </w:tc>
        <w:tc>
          <w:tcPr>
            <w:tcW w:w="2253" w:type="dxa"/>
            <w:shd w:val="clear" w:color="auto" w:fill="FFFFFF"/>
            <w:vAlign w:val="center"/>
          </w:tcPr>
          <w:p w14:paraId="029168A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բետա</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Օցիմեն</w:t>
            </w:r>
          </w:p>
        </w:tc>
        <w:tc>
          <w:tcPr>
            <w:tcW w:w="2046" w:type="dxa"/>
            <w:shd w:val="clear" w:color="auto" w:fill="FFFFFF"/>
            <w:vAlign w:val="center"/>
          </w:tcPr>
          <w:p w14:paraId="1F6789A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beta-Ocimene</w:t>
            </w:r>
          </w:p>
        </w:tc>
        <w:tc>
          <w:tcPr>
            <w:tcW w:w="3202" w:type="dxa"/>
            <w:shd w:val="clear" w:color="auto" w:fill="FFFFFF"/>
            <w:vAlign w:val="bottom"/>
          </w:tcPr>
          <w:p w14:paraId="6219C3F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trans-beta-ocimene; 1,3,6-octatriene, 3,7-dimethyl-; 3,7-Dimethylocta- 1,3(trans),6-triene</w:t>
            </w:r>
          </w:p>
        </w:tc>
      </w:tr>
      <w:tr w:rsidR="00DC4C87" w:rsidRPr="00131429" w14:paraId="11D0A4D5" w14:textId="77777777" w:rsidTr="003B73E4">
        <w:trPr>
          <w:jc w:val="center"/>
        </w:trPr>
        <w:tc>
          <w:tcPr>
            <w:tcW w:w="965" w:type="dxa"/>
            <w:shd w:val="clear" w:color="auto" w:fill="FFFFFF"/>
            <w:vAlign w:val="center"/>
          </w:tcPr>
          <w:p w14:paraId="6457463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01.019</w:t>
            </w:r>
          </w:p>
        </w:tc>
        <w:tc>
          <w:tcPr>
            <w:tcW w:w="732" w:type="dxa"/>
            <w:shd w:val="clear" w:color="auto" w:fill="FFFFFF"/>
            <w:vAlign w:val="center"/>
          </w:tcPr>
          <w:p w14:paraId="032EBAC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3558</w:t>
            </w:r>
          </w:p>
        </w:tc>
        <w:tc>
          <w:tcPr>
            <w:tcW w:w="714" w:type="dxa"/>
            <w:shd w:val="clear" w:color="auto" w:fill="FFFFFF"/>
            <w:vAlign w:val="center"/>
          </w:tcPr>
          <w:p w14:paraId="32BF25C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11023</w:t>
            </w:r>
          </w:p>
        </w:tc>
        <w:tc>
          <w:tcPr>
            <w:tcW w:w="1389" w:type="dxa"/>
            <w:shd w:val="clear" w:color="auto" w:fill="FFFFFF"/>
            <w:vAlign w:val="center"/>
          </w:tcPr>
          <w:p w14:paraId="6A1813F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99-86-5</w:t>
            </w:r>
          </w:p>
        </w:tc>
        <w:tc>
          <w:tcPr>
            <w:tcW w:w="2253" w:type="dxa"/>
            <w:shd w:val="clear" w:color="auto" w:fill="FFFFFF"/>
            <w:vAlign w:val="center"/>
          </w:tcPr>
          <w:p w14:paraId="38C2B3B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ալֆա</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Տերպինեն</w:t>
            </w:r>
          </w:p>
        </w:tc>
        <w:tc>
          <w:tcPr>
            <w:tcW w:w="2046" w:type="dxa"/>
            <w:shd w:val="clear" w:color="auto" w:fill="FFFFFF"/>
            <w:vAlign w:val="center"/>
          </w:tcPr>
          <w:p w14:paraId="207523D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alpha-Terpinene</w:t>
            </w:r>
          </w:p>
        </w:tc>
        <w:tc>
          <w:tcPr>
            <w:tcW w:w="3202" w:type="dxa"/>
            <w:shd w:val="clear" w:color="auto" w:fill="FFFFFF"/>
            <w:vAlign w:val="bottom"/>
          </w:tcPr>
          <w:p w14:paraId="48EB9C1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1 -Methyl-4-isopropyl-1,3- cyclohexadiene; p-Mentha- 1,3-diene</w:t>
            </w:r>
          </w:p>
        </w:tc>
      </w:tr>
      <w:tr w:rsidR="00DC4C87" w:rsidRPr="00131429" w14:paraId="36B63A11" w14:textId="77777777" w:rsidTr="003B73E4">
        <w:trPr>
          <w:jc w:val="center"/>
        </w:trPr>
        <w:tc>
          <w:tcPr>
            <w:tcW w:w="965" w:type="dxa"/>
            <w:shd w:val="clear" w:color="auto" w:fill="FFFFFF"/>
            <w:vAlign w:val="center"/>
          </w:tcPr>
          <w:p w14:paraId="0C503DD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01.020</w:t>
            </w:r>
          </w:p>
        </w:tc>
        <w:tc>
          <w:tcPr>
            <w:tcW w:w="732" w:type="dxa"/>
            <w:shd w:val="clear" w:color="auto" w:fill="FFFFFF"/>
            <w:vAlign w:val="center"/>
          </w:tcPr>
          <w:p w14:paraId="7D625A3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3559</w:t>
            </w:r>
          </w:p>
        </w:tc>
        <w:tc>
          <w:tcPr>
            <w:tcW w:w="714" w:type="dxa"/>
            <w:shd w:val="clear" w:color="auto" w:fill="FFFFFF"/>
            <w:vAlign w:val="center"/>
          </w:tcPr>
          <w:p w14:paraId="412BF7C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11025</w:t>
            </w:r>
          </w:p>
        </w:tc>
        <w:tc>
          <w:tcPr>
            <w:tcW w:w="1389" w:type="dxa"/>
            <w:shd w:val="clear" w:color="auto" w:fill="FFFFFF"/>
            <w:vAlign w:val="center"/>
          </w:tcPr>
          <w:p w14:paraId="4ECC5FA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99-85-4</w:t>
            </w:r>
          </w:p>
        </w:tc>
        <w:tc>
          <w:tcPr>
            <w:tcW w:w="2253" w:type="dxa"/>
            <w:shd w:val="clear" w:color="auto" w:fill="FFFFFF"/>
            <w:vAlign w:val="center"/>
          </w:tcPr>
          <w:p w14:paraId="117F9BB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գամմա</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Տերպինեն</w:t>
            </w:r>
          </w:p>
        </w:tc>
        <w:tc>
          <w:tcPr>
            <w:tcW w:w="2046" w:type="dxa"/>
            <w:shd w:val="clear" w:color="auto" w:fill="FFFFFF"/>
            <w:vAlign w:val="center"/>
          </w:tcPr>
          <w:p w14:paraId="678648F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gamma-T erpinene</w:t>
            </w:r>
          </w:p>
        </w:tc>
        <w:tc>
          <w:tcPr>
            <w:tcW w:w="3202" w:type="dxa"/>
            <w:shd w:val="clear" w:color="auto" w:fill="FFFFFF"/>
            <w:vAlign w:val="bottom"/>
          </w:tcPr>
          <w:p w14:paraId="25AB465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1 -Methyl-4-isopropyl-1,4- cyclohexadiene; Moslene; Crithmene; p-Mentha-1,4-diene</w:t>
            </w:r>
          </w:p>
        </w:tc>
      </w:tr>
      <w:tr w:rsidR="00DC4C87" w:rsidRPr="00131429" w14:paraId="18D8FC12" w14:textId="77777777" w:rsidTr="003B73E4">
        <w:trPr>
          <w:jc w:val="center"/>
        </w:trPr>
        <w:tc>
          <w:tcPr>
            <w:tcW w:w="965" w:type="dxa"/>
            <w:shd w:val="clear" w:color="auto" w:fill="FFFFFF"/>
            <w:vAlign w:val="center"/>
          </w:tcPr>
          <w:p w14:paraId="07DE7C7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01.021</w:t>
            </w:r>
          </w:p>
        </w:tc>
        <w:tc>
          <w:tcPr>
            <w:tcW w:w="732" w:type="dxa"/>
            <w:shd w:val="clear" w:color="auto" w:fill="FFFFFF"/>
            <w:vAlign w:val="center"/>
          </w:tcPr>
          <w:p w14:paraId="7D589B7E"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4B52239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10982</w:t>
            </w:r>
          </w:p>
        </w:tc>
        <w:tc>
          <w:tcPr>
            <w:tcW w:w="1389" w:type="dxa"/>
            <w:shd w:val="clear" w:color="auto" w:fill="FFFFFF"/>
            <w:vAlign w:val="center"/>
          </w:tcPr>
          <w:p w14:paraId="292B2FA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29350</w:t>
            </w:r>
            <w:r w:rsidR="00F71EF7"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73-0</w:t>
            </w:r>
          </w:p>
        </w:tc>
        <w:tc>
          <w:tcPr>
            <w:tcW w:w="2253" w:type="dxa"/>
            <w:shd w:val="clear" w:color="auto" w:fill="FFFFFF"/>
            <w:vAlign w:val="center"/>
          </w:tcPr>
          <w:p w14:paraId="78CF88B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դելտա</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Կադինեն</w:t>
            </w:r>
          </w:p>
        </w:tc>
        <w:tc>
          <w:tcPr>
            <w:tcW w:w="2046" w:type="dxa"/>
            <w:shd w:val="clear" w:color="auto" w:fill="FFFFFF"/>
            <w:vAlign w:val="center"/>
          </w:tcPr>
          <w:p w14:paraId="4CBD6C3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delta-Cadinene</w:t>
            </w:r>
          </w:p>
        </w:tc>
        <w:tc>
          <w:tcPr>
            <w:tcW w:w="3202" w:type="dxa"/>
            <w:shd w:val="clear" w:color="auto" w:fill="FFFFFF"/>
            <w:vAlign w:val="bottom"/>
          </w:tcPr>
          <w:p w14:paraId="19EC49D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alpha-, beta-, gamma, epsilon, delta- Cadiene; 2,3,4,7,8,10-hexahydro-1,6- dimethyl-4-isopropylnapthalene</w:t>
            </w:r>
          </w:p>
        </w:tc>
      </w:tr>
      <w:tr w:rsidR="00DC4C87" w:rsidRPr="00131429" w14:paraId="308103F9" w14:textId="77777777" w:rsidTr="003B73E4">
        <w:trPr>
          <w:jc w:val="center"/>
        </w:trPr>
        <w:tc>
          <w:tcPr>
            <w:tcW w:w="965" w:type="dxa"/>
            <w:shd w:val="clear" w:color="auto" w:fill="FFFFFF"/>
            <w:vAlign w:val="center"/>
          </w:tcPr>
          <w:p w14:paraId="574AFEE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01.022</w:t>
            </w:r>
          </w:p>
        </w:tc>
        <w:tc>
          <w:tcPr>
            <w:tcW w:w="732" w:type="dxa"/>
            <w:shd w:val="clear" w:color="auto" w:fill="FFFFFF"/>
            <w:vAlign w:val="center"/>
          </w:tcPr>
          <w:p w14:paraId="7321BEE1"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70A4AB3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10985</w:t>
            </w:r>
          </w:p>
        </w:tc>
        <w:tc>
          <w:tcPr>
            <w:tcW w:w="1389" w:type="dxa"/>
            <w:shd w:val="clear" w:color="auto" w:fill="FFFFFF"/>
            <w:vAlign w:val="center"/>
          </w:tcPr>
          <w:p w14:paraId="7848F8A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469-61-4</w:t>
            </w:r>
          </w:p>
        </w:tc>
        <w:tc>
          <w:tcPr>
            <w:tcW w:w="2253" w:type="dxa"/>
            <w:shd w:val="clear" w:color="auto" w:fill="FFFFFF"/>
            <w:vAlign w:val="center"/>
          </w:tcPr>
          <w:p w14:paraId="2277136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ալֆա</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Ցեդրեն</w:t>
            </w:r>
          </w:p>
        </w:tc>
        <w:tc>
          <w:tcPr>
            <w:tcW w:w="2046" w:type="dxa"/>
            <w:shd w:val="clear" w:color="auto" w:fill="FFFFFF"/>
            <w:vAlign w:val="center"/>
          </w:tcPr>
          <w:p w14:paraId="4D2F307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alpha-Cedrene</w:t>
            </w:r>
          </w:p>
        </w:tc>
        <w:tc>
          <w:tcPr>
            <w:tcW w:w="3202" w:type="dxa"/>
            <w:shd w:val="clear" w:color="auto" w:fill="FFFFFF"/>
            <w:vAlign w:val="bottom"/>
          </w:tcPr>
          <w:p w14:paraId="26629F2B" w14:textId="77777777" w:rsidR="00703CFD" w:rsidRPr="00131429" w:rsidRDefault="00703CFD" w:rsidP="00F71EF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2,6,6,8-Tetramethyl-tricyclo[5.3.1.0(1.5)]undec-8-ene</w:t>
            </w:r>
          </w:p>
        </w:tc>
      </w:tr>
      <w:tr w:rsidR="00DC4C87" w:rsidRPr="00131429" w14:paraId="51A0C0F1" w14:textId="77777777" w:rsidTr="003B73E4">
        <w:trPr>
          <w:jc w:val="center"/>
        </w:trPr>
        <w:tc>
          <w:tcPr>
            <w:tcW w:w="965" w:type="dxa"/>
            <w:shd w:val="clear" w:color="auto" w:fill="FFFFFF"/>
            <w:vAlign w:val="center"/>
          </w:tcPr>
          <w:p w14:paraId="608228A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01.023</w:t>
            </w:r>
          </w:p>
        </w:tc>
        <w:tc>
          <w:tcPr>
            <w:tcW w:w="732" w:type="dxa"/>
            <w:shd w:val="clear" w:color="auto" w:fill="FFFFFF"/>
            <w:vAlign w:val="center"/>
          </w:tcPr>
          <w:p w14:paraId="7C5E1CD3"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4184D78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11003</w:t>
            </w:r>
          </w:p>
        </w:tc>
        <w:tc>
          <w:tcPr>
            <w:tcW w:w="1389" w:type="dxa"/>
            <w:shd w:val="clear" w:color="auto" w:fill="FFFFFF"/>
            <w:vAlign w:val="center"/>
          </w:tcPr>
          <w:p w14:paraId="204CCF6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3691-12</w:t>
            </w:r>
            <w:r w:rsidR="00F71EF7"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1</w:t>
            </w:r>
          </w:p>
        </w:tc>
        <w:tc>
          <w:tcPr>
            <w:tcW w:w="2253" w:type="dxa"/>
            <w:shd w:val="clear" w:color="auto" w:fill="FFFFFF"/>
            <w:vAlign w:val="center"/>
          </w:tcPr>
          <w:p w14:paraId="3DBC695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 xml:space="preserve">1(5), 11- </w:t>
            </w:r>
            <w:r w:rsidRPr="00131429">
              <w:rPr>
                <w:rStyle w:val="Bodytext295pt"/>
                <w:rFonts w:ascii="GHEA Grapalat" w:hAnsi="GHEA Grapalat"/>
                <w:color w:val="auto"/>
                <w:sz w:val="20"/>
                <w:szCs w:val="20"/>
                <w:lang w:eastAsia="ru-RU" w:bidi="ru-RU"/>
              </w:rPr>
              <w:t>Գվայադիեն</w:t>
            </w:r>
          </w:p>
        </w:tc>
        <w:tc>
          <w:tcPr>
            <w:tcW w:w="2046" w:type="dxa"/>
            <w:shd w:val="clear" w:color="auto" w:fill="FFFFFF"/>
            <w:vAlign w:val="center"/>
          </w:tcPr>
          <w:p w14:paraId="00223C2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1(5),11-Guaiadiene</w:t>
            </w:r>
          </w:p>
        </w:tc>
        <w:tc>
          <w:tcPr>
            <w:tcW w:w="3202" w:type="dxa"/>
            <w:shd w:val="clear" w:color="auto" w:fill="FFFFFF"/>
            <w:vAlign w:val="bottom"/>
          </w:tcPr>
          <w:p w14:paraId="3C6A35D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1,4-Dimethyl-7-isopropenyl-delta- 9,10-octahydroazulene; alpha-Guaiene; 2,8-Dimethyl-5-isopropenyl- bicyclo[5.3.0] dec-1(7)-ene</w:t>
            </w:r>
          </w:p>
        </w:tc>
      </w:tr>
      <w:tr w:rsidR="00DC4C87" w:rsidRPr="00131429" w14:paraId="6CE58B93" w14:textId="77777777" w:rsidTr="003B73E4">
        <w:trPr>
          <w:jc w:val="center"/>
        </w:trPr>
        <w:tc>
          <w:tcPr>
            <w:tcW w:w="965" w:type="dxa"/>
            <w:shd w:val="clear" w:color="auto" w:fill="FFFFFF"/>
            <w:vAlign w:val="center"/>
          </w:tcPr>
          <w:p w14:paraId="1F16B02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01.024</w:t>
            </w:r>
          </w:p>
        </w:tc>
        <w:tc>
          <w:tcPr>
            <w:tcW w:w="732" w:type="dxa"/>
            <w:shd w:val="clear" w:color="auto" w:fill="FFFFFF"/>
            <w:vAlign w:val="center"/>
          </w:tcPr>
          <w:p w14:paraId="446F758B"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02FD3F0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11931</w:t>
            </w:r>
          </w:p>
        </w:tc>
        <w:tc>
          <w:tcPr>
            <w:tcW w:w="1389" w:type="dxa"/>
            <w:shd w:val="clear" w:color="auto" w:fill="FFFFFF"/>
            <w:vAlign w:val="center"/>
          </w:tcPr>
          <w:p w14:paraId="48668CE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5208-59</w:t>
            </w:r>
            <w:r w:rsidR="00F71EF7"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3</w:t>
            </w:r>
          </w:p>
        </w:tc>
        <w:tc>
          <w:tcPr>
            <w:tcW w:w="2253" w:type="dxa"/>
            <w:shd w:val="clear" w:color="auto" w:fill="FFFFFF"/>
            <w:vAlign w:val="center"/>
          </w:tcPr>
          <w:p w14:paraId="2137A88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բետա</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Բուրբոնեն</w:t>
            </w:r>
          </w:p>
        </w:tc>
        <w:tc>
          <w:tcPr>
            <w:tcW w:w="2046" w:type="dxa"/>
            <w:shd w:val="clear" w:color="auto" w:fill="FFFFFF"/>
            <w:vAlign w:val="center"/>
          </w:tcPr>
          <w:p w14:paraId="6F49E9A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beta-Bourbonene</w:t>
            </w:r>
          </w:p>
        </w:tc>
        <w:tc>
          <w:tcPr>
            <w:tcW w:w="3202" w:type="dxa"/>
            <w:shd w:val="clear" w:color="auto" w:fill="FFFFFF"/>
            <w:vAlign w:val="center"/>
          </w:tcPr>
          <w:p w14:paraId="0195DA54" w14:textId="77777777" w:rsidR="00703CFD" w:rsidRPr="00131429" w:rsidRDefault="00703CFD" w:rsidP="00F71EF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2-Methyl-8-methylene-5-isopropyl-tricyclo[5.3.0.0(2.6)]decane</w:t>
            </w:r>
          </w:p>
        </w:tc>
      </w:tr>
    </w:tbl>
    <w:p w14:paraId="3D28760C" w14:textId="77777777" w:rsidR="008172EE" w:rsidRPr="00131429" w:rsidRDefault="008172EE"/>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5"/>
        <w:gridCol w:w="732"/>
        <w:gridCol w:w="714"/>
        <w:gridCol w:w="1389"/>
        <w:gridCol w:w="2253"/>
        <w:gridCol w:w="2046"/>
        <w:gridCol w:w="3202"/>
      </w:tblGrid>
      <w:tr w:rsidR="00DC4C87" w:rsidRPr="00131429" w14:paraId="4638D8BE" w14:textId="77777777" w:rsidTr="003B73E4">
        <w:trPr>
          <w:jc w:val="center"/>
        </w:trPr>
        <w:tc>
          <w:tcPr>
            <w:tcW w:w="965" w:type="dxa"/>
            <w:shd w:val="clear" w:color="auto" w:fill="FFFFFF"/>
            <w:vAlign w:val="center"/>
          </w:tcPr>
          <w:p w14:paraId="5445821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01.029</w:t>
            </w:r>
          </w:p>
        </w:tc>
        <w:tc>
          <w:tcPr>
            <w:tcW w:w="732" w:type="dxa"/>
            <w:shd w:val="clear" w:color="auto" w:fill="FFFFFF"/>
            <w:vAlign w:val="center"/>
          </w:tcPr>
          <w:p w14:paraId="099CEDD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3821</w:t>
            </w:r>
          </w:p>
        </w:tc>
        <w:tc>
          <w:tcPr>
            <w:tcW w:w="714" w:type="dxa"/>
            <w:shd w:val="clear" w:color="auto" w:fill="FFFFFF"/>
            <w:vAlign w:val="center"/>
          </w:tcPr>
          <w:p w14:paraId="645C6AF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10983</w:t>
            </w:r>
          </w:p>
        </w:tc>
        <w:tc>
          <w:tcPr>
            <w:tcW w:w="1389" w:type="dxa"/>
            <w:shd w:val="clear" w:color="auto" w:fill="FFFFFF"/>
            <w:vAlign w:val="center"/>
          </w:tcPr>
          <w:p w14:paraId="4880E2E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13466</w:t>
            </w:r>
            <w:r w:rsidR="00F71EF7"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78-9</w:t>
            </w:r>
          </w:p>
        </w:tc>
        <w:tc>
          <w:tcPr>
            <w:tcW w:w="2253" w:type="dxa"/>
            <w:shd w:val="clear" w:color="auto" w:fill="FFFFFF"/>
            <w:vAlign w:val="center"/>
          </w:tcPr>
          <w:p w14:paraId="138E330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դելտա</w:t>
            </w:r>
            <w:r w:rsidRPr="00131429">
              <w:rPr>
                <w:rStyle w:val="Bodytext295pt"/>
                <w:rFonts w:ascii="GHEA Grapalat" w:hAnsi="GHEA Grapalat"/>
                <w:color w:val="auto"/>
                <w:sz w:val="20"/>
                <w:szCs w:val="20"/>
                <w:lang w:val="ru-RU" w:eastAsia="ru-RU" w:bidi="ru-RU"/>
              </w:rPr>
              <w:t>-3-</w:t>
            </w:r>
            <w:r w:rsidRPr="00131429">
              <w:rPr>
                <w:rStyle w:val="Bodytext295pt"/>
                <w:rFonts w:ascii="GHEA Grapalat" w:hAnsi="GHEA Grapalat"/>
                <w:color w:val="auto"/>
                <w:sz w:val="20"/>
                <w:szCs w:val="20"/>
                <w:lang w:eastAsia="ru-RU" w:bidi="ru-RU"/>
              </w:rPr>
              <w:t>Կարեն</w:t>
            </w:r>
          </w:p>
        </w:tc>
        <w:tc>
          <w:tcPr>
            <w:tcW w:w="2046" w:type="dxa"/>
            <w:shd w:val="clear" w:color="auto" w:fill="FFFFFF"/>
            <w:vAlign w:val="center"/>
          </w:tcPr>
          <w:p w14:paraId="51477AD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delta-3-Carene</w:t>
            </w:r>
          </w:p>
        </w:tc>
        <w:tc>
          <w:tcPr>
            <w:tcW w:w="3202" w:type="dxa"/>
            <w:shd w:val="clear" w:color="auto" w:fill="FFFFFF"/>
            <w:vAlign w:val="bottom"/>
          </w:tcPr>
          <w:p w14:paraId="3E405CE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3-Carene; Isodiprene; d-3-Carene; Car- 3-ene; 4,7,7-Trimethyl-3-norcarene; 3,7,7-Trimethylbicyclo [4,1,0]hept-3 - ene; 3,7,7-trimethyl-bicyclo-[4.1.0] hept-3-ene</w:t>
            </w:r>
          </w:p>
        </w:tc>
      </w:tr>
      <w:tr w:rsidR="00DC4C87" w:rsidRPr="00131429" w14:paraId="4717BD3A" w14:textId="77777777" w:rsidTr="003B73E4">
        <w:trPr>
          <w:jc w:val="center"/>
        </w:trPr>
        <w:tc>
          <w:tcPr>
            <w:tcW w:w="965" w:type="dxa"/>
            <w:shd w:val="clear" w:color="auto" w:fill="FFFFFF"/>
            <w:vAlign w:val="center"/>
          </w:tcPr>
          <w:p w14:paraId="0DDFCE2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01.030</w:t>
            </w:r>
          </w:p>
        </w:tc>
        <w:tc>
          <w:tcPr>
            <w:tcW w:w="732" w:type="dxa"/>
            <w:shd w:val="clear" w:color="auto" w:fill="FFFFFF"/>
            <w:vAlign w:val="center"/>
          </w:tcPr>
          <w:p w14:paraId="5DF4CC44"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134D309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10989</w:t>
            </w:r>
          </w:p>
        </w:tc>
        <w:tc>
          <w:tcPr>
            <w:tcW w:w="1389" w:type="dxa"/>
            <w:shd w:val="clear" w:color="auto" w:fill="FFFFFF"/>
            <w:vAlign w:val="center"/>
          </w:tcPr>
          <w:p w14:paraId="134DA2D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13744</w:t>
            </w:r>
            <w:r w:rsidR="00F71EF7"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15-5</w:t>
            </w:r>
          </w:p>
        </w:tc>
        <w:tc>
          <w:tcPr>
            <w:tcW w:w="2253" w:type="dxa"/>
            <w:shd w:val="clear" w:color="auto" w:fill="FFFFFF"/>
            <w:vAlign w:val="center"/>
          </w:tcPr>
          <w:p w14:paraId="246CDC5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բետա</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Կուբեբեն</w:t>
            </w:r>
          </w:p>
        </w:tc>
        <w:tc>
          <w:tcPr>
            <w:tcW w:w="2046" w:type="dxa"/>
            <w:shd w:val="clear" w:color="auto" w:fill="FFFFFF"/>
            <w:vAlign w:val="center"/>
          </w:tcPr>
          <w:p w14:paraId="7F4E8F7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beta-Cubebene</w:t>
            </w:r>
          </w:p>
        </w:tc>
        <w:tc>
          <w:tcPr>
            <w:tcW w:w="3202" w:type="dxa"/>
            <w:shd w:val="clear" w:color="auto" w:fill="FFFFFF"/>
            <w:vAlign w:val="bottom"/>
          </w:tcPr>
          <w:p w14:paraId="03E36EA1" w14:textId="77777777" w:rsidR="00703CFD" w:rsidRPr="00131429" w:rsidRDefault="00703CFD" w:rsidP="00F71EF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10-Methyl-4-methylene-7-isopropyl-tricyclo[4.4.0.0(1.5)]decane</w:t>
            </w:r>
          </w:p>
        </w:tc>
      </w:tr>
      <w:tr w:rsidR="00DC4C87" w:rsidRPr="00131429" w14:paraId="77A19147" w14:textId="77777777" w:rsidTr="003B73E4">
        <w:trPr>
          <w:jc w:val="center"/>
        </w:trPr>
        <w:tc>
          <w:tcPr>
            <w:tcW w:w="965" w:type="dxa"/>
            <w:shd w:val="clear" w:color="auto" w:fill="FFFFFF"/>
            <w:vAlign w:val="center"/>
          </w:tcPr>
          <w:p w14:paraId="74C3306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01.036</w:t>
            </w:r>
          </w:p>
        </w:tc>
        <w:tc>
          <w:tcPr>
            <w:tcW w:w="732" w:type="dxa"/>
            <w:shd w:val="clear" w:color="auto" w:fill="FFFFFF"/>
            <w:vAlign w:val="center"/>
          </w:tcPr>
          <w:p w14:paraId="7F242964"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2954E30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11847</w:t>
            </w:r>
          </w:p>
        </w:tc>
        <w:tc>
          <w:tcPr>
            <w:tcW w:w="1389" w:type="dxa"/>
            <w:shd w:val="clear" w:color="auto" w:fill="FFFFFF"/>
            <w:vAlign w:val="center"/>
          </w:tcPr>
          <w:p w14:paraId="38966D9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101-81-5</w:t>
            </w:r>
          </w:p>
        </w:tc>
        <w:tc>
          <w:tcPr>
            <w:tcW w:w="2253" w:type="dxa"/>
            <w:shd w:val="clear" w:color="auto" w:fill="FFFFFF"/>
            <w:vAlign w:val="center"/>
          </w:tcPr>
          <w:p w14:paraId="7DF62E5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Դիֆենիլմեթան</w:t>
            </w:r>
          </w:p>
        </w:tc>
        <w:tc>
          <w:tcPr>
            <w:tcW w:w="2046" w:type="dxa"/>
            <w:shd w:val="clear" w:color="auto" w:fill="FFFFFF"/>
            <w:vAlign w:val="center"/>
          </w:tcPr>
          <w:p w14:paraId="685C913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Diphenylmethane</w:t>
            </w:r>
          </w:p>
        </w:tc>
        <w:tc>
          <w:tcPr>
            <w:tcW w:w="3202" w:type="dxa"/>
            <w:shd w:val="clear" w:color="auto" w:fill="FFFFFF"/>
            <w:vAlign w:val="bottom"/>
          </w:tcPr>
          <w:p w14:paraId="423B4A6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Benzylbenzene; Phenylbenzyl; 1,1'- methylenebis-benzene;</w:t>
            </w:r>
          </w:p>
        </w:tc>
      </w:tr>
      <w:tr w:rsidR="00DC4C87" w:rsidRPr="00131429" w14:paraId="70D5BE8C" w14:textId="77777777" w:rsidTr="003B73E4">
        <w:trPr>
          <w:jc w:val="center"/>
        </w:trPr>
        <w:tc>
          <w:tcPr>
            <w:tcW w:w="965" w:type="dxa"/>
            <w:shd w:val="clear" w:color="auto" w:fill="FFFFFF"/>
            <w:vAlign w:val="center"/>
          </w:tcPr>
          <w:p w14:paraId="0C4F3E6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01.037</w:t>
            </w:r>
          </w:p>
        </w:tc>
        <w:tc>
          <w:tcPr>
            <w:tcW w:w="732" w:type="dxa"/>
            <w:shd w:val="clear" w:color="auto" w:fill="FFFFFF"/>
            <w:vAlign w:val="center"/>
          </w:tcPr>
          <w:p w14:paraId="571A3875"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23F4B31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10992</w:t>
            </w:r>
          </w:p>
        </w:tc>
        <w:tc>
          <w:tcPr>
            <w:tcW w:w="1389" w:type="dxa"/>
            <w:shd w:val="clear" w:color="auto" w:fill="FFFFFF"/>
            <w:vAlign w:val="center"/>
          </w:tcPr>
          <w:p w14:paraId="7D86C02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112-41-4</w:t>
            </w:r>
          </w:p>
        </w:tc>
        <w:tc>
          <w:tcPr>
            <w:tcW w:w="2253" w:type="dxa"/>
            <w:shd w:val="clear" w:color="auto" w:fill="FFFFFF"/>
            <w:vAlign w:val="center"/>
          </w:tcPr>
          <w:p w14:paraId="3587B49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Դոդեց</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են</w:t>
            </w:r>
          </w:p>
        </w:tc>
        <w:tc>
          <w:tcPr>
            <w:tcW w:w="2046" w:type="dxa"/>
            <w:shd w:val="clear" w:color="auto" w:fill="FFFFFF"/>
            <w:vAlign w:val="center"/>
          </w:tcPr>
          <w:p w14:paraId="32273BA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Dodec-1-ene</w:t>
            </w:r>
          </w:p>
        </w:tc>
        <w:tc>
          <w:tcPr>
            <w:tcW w:w="3202" w:type="dxa"/>
            <w:shd w:val="clear" w:color="auto" w:fill="FFFFFF"/>
            <w:vAlign w:val="center"/>
          </w:tcPr>
          <w:p w14:paraId="26283DC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1-Dodecene; Dodecylene;</w:t>
            </w:r>
          </w:p>
        </w:tc>
      </w:tr>
      <w:tr w:rsidR="00DC4C87" w:rsidRPr="00131429" w14:paraId="0A9C0A7C" w14:textId="77777777" w:rsidTr="003B73E4">
        <w:trPr>
          <w:jc w:val="center"/>
        </w:trPr>
        <w:tc>
          <w:tcPr>
            <w:tcW w:w="965" w:type="dxa"/>
            <w:shd w:val="clear" w:color="auto" w:fill="FFFFFF"/>
            <w:vAlign w:val="center"/>
          </w:tcPr>
          <w:p w14:paraId="52FBEBD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01.039</w:t>
            </w:r>
          </w:p>
        </w:tc>
        <w:tc>
          <w:tcPr>
            <w:tcW w:w="732" w:type="dxa"/>
            <w:shd w:val="clear" w:color="auto" w:fill="FFFFFF"/>
            <w:vAlign w:val="center"/>
          </w:tcPr>
          <w:p w14:paraId="25941916"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3D93236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10996</w:t>
            </w:r>
          </w:p>
        </w:tc>
        <w:tc>
          <w:tcPr>
            <w:tcW w:w="1389" w:type="dxa"/>
            <w:shd w:val="clear" w:color="auto" w:fill="FFFFFF"/>
            <w:vAlign w:val="center"/>
          </w:tcPr>
          <w:p w14:paraId="50C1178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20307</w:t>
            </w:r>
            <w:r w:rsidR="00F71EF7"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84-0</w:t>
            </w:r>
          </w:p>
        </w:tc>
        <w:tc>
          <w:tcPr>
            <w:tcW w:w="2253" w:type="dxa"/>
            <w:shd w:val="clear" w:color="auto" w:fill="FFFFFF"/>
            <w:vAlign w:val="center"/>
          </w:tcPr>
          <w:p w14:paraId="1AB0875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դելտա</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Էլեմեն</w:t>
            </w:r>
          </w:p>
        </w:tc>
        <w:tc>
          <w:tcPr>
            <w:tcW w:w="2046" w:type="dxa"/>
            <w:shd w:val="clear" w:color="auto" w:fill="FFFFFF"/>
            <w:vAlign w:val="center"/>
          </w:tcPr>
          <w:p w14:paraId="0144BA4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delta-Elemene</w:t>
            </w:r>
          </w:p>
        </w:tc>
        <w:tc>
          <w:tcPr>
            <w:tcW w:w="3202" w:type="dxa"/>
            <w:shd w:val="clear" w:color="auto" w:fill="FFFFFF"/>
            <w:vAlign w:val="bottom"/>
          </w:tcPr>
          <w:p w14:paraId="44ABB71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3 -Isopropenyl-1 -isopropyl-4 -methyl-4- vinylcyclohex-1 -ene</w:t>
            </w:r>
          </w:p>
        </w:tc>
      </w:tr>
      <w:tr w:rsidR="00DC4C87" w:rsidRPr="00131429" w14:paraId="2AB3AA8E" w14:textId="77777777" w:rsidTr="003B73E4">
        <w:trPr>
          <w:jc w:val="center"/>
        </w:trPr>
        <w:tc>
          <w:tcPr>
            <w:tcW w:w="965" w:type="dxa"/>
            <w:shd w:val="clear" w:color="auto" w:fill="FFFFFF"/>
            <w:vAlign w:val="center"/>
          </w:tcPr>
          <w:p w14:paraId="1F4AF22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01.040</w:t>
            </w:r>
          </w:p>
        </w:tc>
        <w:tc>
          <w:tcPr>
            <w:tcW w:w="732" w:type="dxa"/>
            <w:shd w:val="clear" w:color="auto" w:fill="FFFFFF"/>
            <w:vAlign w:val="center"/>
          </w:tcPr>
          <w:p w14:paraId="19391B2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3839</w:t>
            </w:r>
          </w:p>
        </w:tc>
        <w:tc>
          <w:tcPr>
            <w:tcW w:w="714" w:type="dxa"/>
            <w:shd w:val="clear" w:color="auto" w:fill="FFFFFF"/>
            <w:vAlign w:val="center"/>
          </w:tcPr>
          <w:p w14:paraId="3ED3CEE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10998</w:t>
            </w:r>
          </w:p>
        </w:tc>
        <w:tc>
          <w:tcPr>
            <w:tcW w:w="1389" w:type="dxa"/>
            <w:shd w:val="clear" w:color="auto" w:fill="FFFFFF"/>
            <w:vAlign w:val="center"/>
          </w:tcPr>
          <w:p w14:paraId="5EB674E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502-61-4</w:t>
            </w:r>
          </w:p>
        </w:tc>
        <w:tc>
          <w:tcPr>
            <w:tcW w:w="2253" w:type="dxa"/>
            <w:shd w:val="clear" w:color="auto" w:fill="FFFFFF"/>
            <w:vAlign w:val="center"/>
          </w:tcPr>
          <w:p w14:paraId="18AF7FB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ալֆա</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rPr>
              <w:t xml:space="preserve"> </w:t>
            </w:r>
            <w:r w:rsidRPr="00131429">
              <w:rPr>
                <w:rStyle w:val="Bodytext295pt"/>
                <w:rFonts w:ascii="GHEA Grapalat" w:hAnsi="GHEA Grapalat"/>
                <w:color w:val="auto"/>
                <w:sz w:val="20"/>
                <w:szCs w:val="20"/>
                <w:lang w:eastAsia="ru-RU" w:bidi="ru-RU"/>
              </w:rPr>
              <w:t>Ֆարնեզեն</w:t>
            </w:r>
          </w:p>
        </w:tc>
        <w:tc>
          <w:tcPr>
            <w:tcW w:w="2046" w:type="dxa"/>
            <w:shd w:val="clear" w:color="auto" w:fill="FFFFFF"/>
            <w:vAlign w:val="center"/>
          </w:tcPr>
          <w:p w14:paraId="1FC4238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alpha-Farnesene</w:t>
            </w:r>
          </w:p>
        </w:tc>
        <w:tc>
          <w:tcPr>
            <w:tcW w:w="3202" w:type="dxa"/>
            <w:shd w:val="clear" w:color="auto" w:fill="FFFFFF"/>
            <w:vAlign w:val="bottom"/>
          </w:tcPr>
          <w:p w14:paraId="42935F1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1,3,6,10-Dodecatetraene, 3,7,11- trimethyl (alpha-isomer); 3,7,11- Trimethyldodeca-1,3,6,10-tetraene</w:t>
            </w:r>
          </w:p>
        </w:tc>
      </w:tr>
      <w:tr w:rsidR="00DC4C87" w:rsidRPr="00131429" w14:paraId="1379F024" w14:textId="77777777" w:rsidTr="003B73E4">
        <w:trPr>
          <w:jc w:val="center"/>
        </w:trPr>
        <w:tc>
          <w:tcPr>
            <w:tcW w:w="965" w:type="dxa"/>
            <w:shd w:val="clear" w:color="auto" w:fill="FFFFFF"/>
            <w:vAlign w:val="center"/>
          </w:tcPr>
          <w:p w14:paraId="49A2E21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01.041</w:t>
            </w:r>
          </w:p>
        </w:tc>
        <w:tc>
          <w:tcPr>
            <w:tcW w:w="732" w:type="dxa"/>
            <w:shd w:val="clear" w:color="auto" w:fill="FFFFFF"/>
            <w:vAlign w:val="center"/>
          </w:tcPr>
          <w:p w14:paraId="08C7E09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3839</w:t>
            </w:r>
          </w:p>
        </w:tc>
        <w:tc>
          <w:tcPr>
            <w:tcW w:w="714" w:type="dxa"/>
            <w:shd w:val="clear" w:color="auto" w:fill="FFFFFF"/>
            <w:vAlign w:val="center"/>
          </w:tcPr>
          <w:p w14:paraId="7700246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10999</w:t>
            </w:r>
          </w:p>
        </w:tc>
        <w:tc>
          <w:tcPr>
            <w:tcW w:w="1389" w:type="dxa"/>
            <w:shd w:val="clear" w:color="auto" w:fill="FFFFFF"/>
            <w:vAlign w:val="center"/>
          </w:tcPr>
          <w:p w14:paraId="5B82311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1879484-8</w:t>
            </w:r>
          </w:p>
        </w:tc>
        <w:tc>
          <w:tcPr>
            <w:tcW w:w="2253" w:type="dxa"/>
            <w:shd w:val="clear" w:color="auto" w:fill="FFFFFF"/>
            <w:vAlign w:val="center"/>
          </w:tcPr>
          <w:p w14:paraId="2CA1B13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բետա</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 xml:space="preserve"> Ֆարնեզեն</w:t>
            </w:r>
          </w:p>
        </w:tc>
        <w:tc>
          <w:tcPr>
            <w:tcW w:w="2046" w:type="dxa"/>
            <w:shd w:val="clear" w:color="auto" w:fill="FFFFFF"/>
            <w:vAlign w:val="center"/>
          </w:tcPr>
          <w:p w14:paraId="5217985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beta-Farnesene</w:t>
            </w:r>
          </w:p>
        </w:tc>
        <w:tc>
          <w:tcPr>
            <w:tcW w:w="3202" w:type="dxa"/>
            <w:shd w:val="clear" w:color="auto" w:fill="FFFFFF"/>
            <w:vAlign w:val="bottom"/>
          </w:tcPr>
          <w:p w14:paraId="6E3C1EE4" w14:textId="77777777" w:rsidR="00703CFD" w:rsidRPr="00131429" w:rsidRDefault="00703CFD" w:rsidP="00F71EF7">
            <w:pPr>
              <w:pStyle w:val="Bodytext20"/>
              <w:shd w:val="clear" w:color="auto" w:fill="auto"/>
              <w:spacing w:after="160" w:line="360" w:lineRule="auto"/>
              <w:ind w:left="26" w:right="25"/>
              <w:jc w:val="left"/>
              <w:rPr>
                <w:rFonts w:ascii="GHEA Grapalat" w:hAnsi="GHEA Grapalat"/>
                <w:sz w:val="20"/>
                <w:szCs w:val="20"/>
              </w:rPr>
            </w:pPr>
            <w:r w:rsidRPr="00131429">
              <w:rPr>
                <w:rFonts w:ascii="GHEA Grapalat" w:hAnsi="GHEA Grapalat"/>
                <w:sz w:val="20"/>
                <w:szCs w:val="20"/>
              </w:rPr>
              <w:t xml:space="preserve">3.7.11- </w:t>
            </w:r>
            <w:r w:rsidRPr="00131429">
              <w:rPr>
                <w:rStyle w:val="Bodytext295pt"/>
                <w:rFonts w:ascii="GHEA Grapalat" w:hAnsi="GHEA Grapalat"/>
                <w:color w:val="auto"/>
                <w:sz w:val="20"/>
                <w:szCs w:val="20"/>
              </w:rPr>
              <w:t>Trimethyl-1,3,6,10- dodecatetraene; 2,6,10-Trimethyl-</w:t>
            </w:r>
            <w:r w:rsidRPr="00131429">
              <w:rPr>
                <w:rFonts w:ascii="GHEA Grapalat" w:hAnsi="GHEA Grapalat"/>
                <w:sz w:val="20"/>
                <w:szCs w:val="20"/>
              </w:rPr>
              <w:t xml:space="preserve">2.6.9.11- </w:t>
            </w:r>
            <w:r w:rsidRPr="00131429">
              <w:rPr>
                <w:rStyle w:val="Bodytext295pt"/>
                <w:rFonts w:ascii="GHEA Grapalat" w:hAnsi="GHEA Grapalat"/>
                <w:color w:val="auto"/>
                <w:sz w:val="20"/>
                <w:szCs w:val="20"/>
              </w:rPr>
              <w:t>dodecatetrene; 7,11-Dimethyl- 3-methylene-1,6,10-dodecatriene</w:t>
            </w:r>
          </w:p>
        </w:tc>
      </w:tr>
      <w:tr w:rsidR="00DC4C87" w:rsidRPr="00131429" w14:paraId="4146F82E" w14:textId="77777777" w:rsidTr="003B73E4">
        <w:trPr>
          <w:jc w:val="center"/>
        </w:trPr>
        <w:tc>
          <w:tcPr>
            <w:tcW w:w="965" w:type="dxa"/>
            <w:shd w:val="clear" w:color="auto" w:fill="FFFFFF"/>
            <w:vAlign w:val="center"/>
          </w:tcPr>
          <w:p w14:paraId="47FE4A5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01.043</w:t>
            </w:r>
          </w:p>
        </w:tc>
        <w:tc>
          <w:tcPr>
            <w:tcW w:w="732" w:type="dxa"/>
            <w:shd w:val="clear" w:color="auto" w:fill="FFFFFF"/>
            <w:vAlign w:val="center"/>
          </w:tcPr>
          <w:p w14:paraId="01773E28"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569847B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11004</w:t>
            </w:r>
          </w:p>
        </w:tc>
        <w:tc>
          <w:tcPr>
            <w:tcW w:w="1389" w:type="dxa"/>
            <w:shd w:val="clear" w:color="auto" w:fill="FFFFFF"/>
            <w:vAlign w:val="center"/>
          </w:tcPr>
          <w:p w14:paraId="2B051B3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6753-986</w:t>
            </w:r>
          </w:p>
        </w:tc>
        <w:tc>
          <w:tcPr>
            <w:tcW w:w="2253" w:type="dxa"/>
            <w:shd w:val="clear" w:color="auto" w:fill="FFFFFF"/>
            <w:vAlign w:val="center"/>
          </w:tcPr>
          <w:p w14:paraId="7DF2E8F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3,7,10-</w:t>
            </w:r>
            <w:r w:rsidRPr="00131429">
              <w:rPr>
                <w:rStyle w:val="Bodytext295pt"/>
                <w:rFonts w:ascii="GHEA Grapalat" w:hAnsi="GHEA Grapalat"/>
                <w:color w:val="auto"/>
                <w:sz w:val="20"/>
                <w:szCs w:val="20"/>
                <w:lang w:eastAsia="ru-RU" w:bidi="ru-RU"/>
              </w:rPr>
              <w:t>Հումուլատրիեն</w:t>
            </w:r>
          </w:p>
        </w:tc>
        <w:tc>
          <w:tcPr>
            <w:tcW w:w="2046" w:type="dxa"/>
            <w:shd w:val="clear" w:color="auto" w:fill="FFFFFF"/>
            <w:vAlign w:val="center"/>
          </w:tcPr>
          <w:p w14:paraId="6ADF7A6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3,7,10-Humulatriene</w:t>
            </w:r>
          </w:p>
        </w:tc>
        <w:tc>
          <w:tcPr>
            <w:tcW w:w="3202" w:type="dxa"/>
            <w:shd w:val="clear" w:color="auto" w:fill="FFFFFF"/>
            <w:vAlign w:val="center"/>
          </w:tcPr>
          <w:p w14:paraId="1A68CB2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alpha-Humulene; alpha-Caryophyllene; 1,5,5,8-T etramethylcycloundeca- 3,7,10-triene</w:t>
            </w:r>
          </w:p>
        </w:tc>
      </w:tr>
      <w:tr w:rsidR="00DC4C87" w:rsidRPr="00131429" w14:paraId="2106E1F8" w14:textId="77777777" w:rsidTr="003B73E4">
        <w:trPr>
          <w:jc w:val="center"/>
        </w:trPr>
        <w:tc>
          <w:tcPr>
            <w:tcW w:w="965" w:type="dxa"/>
            <w:shd w:val="clear" w:color="auto" w:fill="FFFFFF"/>
            <w:vAlign w:val="center"/>
          </w:tcPr>
          <w:p w14:paraId="5AABC21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01.045</w:t>
            </w:r>
          </w:p>
        </w:tc>
        <w:tc>
          <w:tcPr>
            <w:tcW w:w="732" w:type="dxa"/>
            <w:shd w:val="clear" w:color="auto" w:fill="FFFFFF"/>
            <w:vAlign w:val="center"/>
          </w:tcPr>
          <w:p w14:paraId="0A41F43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2633</w:t>
            </w:r>
          </w:p>
        </w:tc>
        <w:tc>
          <w:tcPr>
            <w:tcW w:w="714" w:type="dxa"/>
            <w:shd w:val="clear" w:color="auto" w:fill="FFFFFF"/>
            <w:vAlign w:val="center"/>
          </w:tcPr>
          <w:p w14:paraId="1F422E6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491</w:t>
            </w:r>
          </w:p>
        </w:tc>
        <w:tc>
          <w:tcPr>
            <w:tcW w:w="1389" w:type="dxa"/>
            <w:shd w:val="clear" w:color="auto" w:fill="FFFFFF"/>
            <w:vAlign w:val="center"/>
          </w:tcPr>
          <w:p w14:paraId="48FC0D0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5989-27</w:t>
            </w:r>
            <w:r w:rsidR="00F71EF7"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5</w:t>
            </w:r>
          </w:p>
        </w:tc>
        <w:tc>
          <w:tcPr>
            <w:tcW w:w="2253" w:type="dxa"/>
            <w:shd w:val="clear" w:color="auto" w:fill="FFFFFF"/>
            <w:vAlign w:val="center"/>
          </w:tcPr>
          <w:p w14:paraId="088B871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Լիմոնեն</w:t>
            </w:r>
          </w:p>
        </w:tc>
        <w:tc>
          <w:tcPr>
            <w:tcW w:w="2046" w:type="dxa"/>
            <w:shd w:val="clear" w:color="auto" w:fill="FFFFFF"/>
            <w:vAlign w:val="center"/>
          </w:tcPr>
          <w:p w14:paraId="6BC9C81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d-Limonene</w:t>
            </w:r>
          </w:p>
        </w:tc>
        <w:tc>
          <w:tcPr>
            <w:tcW w:w="3202" w:type="dxa"/>
            <w:shd w:val="clear" w:color="auto" w:fill="FFFFFF"/>
            <w:vAlign w:val="center"/>
          </w:tcPr>
          <w:p w14:paraId="370DA1D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p-Mentha- 1,8-diene</w:t>
            </w:r>
          </w:p>
        </w:tc>
      </w:tr>
      <w:tr w:rsidR="00DC4C87" w:rsidRPr="00131429" w14:paraId="0A884666" w14:textId="77777777" w:rsidTr="003B73E4">
        <w:trPr>
          <w:jc w:val="center"/>
        </w:trPr>
        <w:tc>
          <w:tcPr>
            <w:tcW w:w="965" w:type="dxa"/>
            <w:shd w:val="clear" w:color="auto" w:fill="FFFFFF"/>
            <w:vAlign w:val="center"/>
          </w:tcPr>
          <w:p w14:paraId="20179C4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01.046</w:t>
            </w:r>
          </w:p>
        </w:tc>
        <w:tc>
          <w:tcPr>
            <w:tcW w:w="732" w:type="dxa"/>
            <w:shd w:val="clear" w:color="auto" w:fill="FFFFFF"/>
            <w:vAlign w:val="center"/>
          </w:tcPr>
          <w:p w14:paraId="44D3C1B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2633</w:t>
            </w:r>
          </w:p>
        </w:tc>
        <w:tc>
          <w:tcPr>
            <w:tcW w:w="714" w:type="dxa"/>
            <w:shd w:val="clear" w:color="auto" w:fill="FFFFFF"/>
            <w:vAlign w:val="center"/>
          </w:tcPr>
          <w:p w14:paraId="0ABC36F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491</w:t>
            </w:r>
          </w:p>
        </w:tc>
        <w:tc>
          <w:tcPr>
            <w:tcW w:w="1389" w:type="dxa"/>
            <w:shd w:val="clear" w:color="auto" w:fill="FFFFFF"/>
            <w:vAlign w:val="center"/>
          </w:tcPr>
          <w:p w14:paraId="7196851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5989-54</w:t>
            </w:r>
            <w:r w:rsidR="00F71EF7"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8</w:t>
            </w:r>
          </w:p>
        </w:tc>
        <w:tc>
          <w:tcPr>
            <w:tcW w:w="2253" w:type="dxa"/>
            <w:shd w:val="clear" w:color="auto" w:fill="FFFFFF"/>
            <w:vAlign w:val="center"/>
          </w:tcPr>
          <w:p w14:paraId="367D976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l</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 xml:space="preserve"> Լիմոնեն</w:t>
            </w:r>
          </w:p>
        </w:tc>
        <w:tc>
          <w:tcPr>
            <w:tcW w:w="2046" w:type="dxa"/>
            <w:shd w:val="clear" w:color="auto" w:fill="FFFFFF"/>
            <w:vAlign w:val="center"/>
          </w:tcPr>
          <w:p w14:paraId="0B25492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l-Limonene</w:t>
            </w:r>
          </w:p>
        </w:tc>
        <w:tc>
          <w:tcPr>
            <w:tcW w:w="3202" w:type="dxa"/>
            <w:shd w:val="clear" w:color="auto" w:fill="FFFFFF"/>
            <w:vAlign w:val="center"/>
          </w:tcPr>
          <w:p w14:paraId="3074C3C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Levo-Limonene;</w:t>
            </w:r>
          </w:p>
        </w:tc>
      </w:tr>
      <w:tr w:rsidR="00DC4C87" w:rsidRPr="00131429" w14:paraId="1A66321A" w14:textId="77777777" w:rsidTr="003B73E4">
        <w:trPr>
          <w:jc w:val="center"/>
        </w:trPr>
        <w:tc>
          <w:tcPr>
            <w:tcW w:w="965" w:type="dxa"/>
            <w:shd w:val="clear" w:color="auto" w:fill="FFFFFF"/>
            <w:vAlign w:val="center"/>
          </w:tcPr>
          <w:p w14:paraId="2901700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01.051</w:t>
            </w:r>
          </w:p>
        </w:tc>
        <w:tc>
          <w:tcPr>
            <w:tcW w:w="732" w:type="dxa"/>
            <w:shd w:val="clear" w:color="auto" w:fill="FFFFFF"/>
            <w:vAlign w:val="center"/>
          </w:tcPr>
          <w:p w14:paraId="37328BA3"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2923CBA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11010</w:t>
            </w:r>
          </w:p>
        </w:tc>
        <w:tc>
          <w:tcPr>
            <w:tcW w:w="1389" w:type="dxa"/>
            <w:shd w:val="clear" w:color="auto" w:fill="FFFFFF"/>
            <w:vAlign w:val="center"/>
          </w:tcPr>
          <w:p w14:paraId="5D496F0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91-57-6</w:t>
            </w:r>
          </w:p>
        </w:tc>
        <w:tc>
          <w:tcPr>
            <w:tcW w:w="2253" w:type="dxa"/>
            <w:shd w:val="clear" w:color="auto" w:fill="FFFFFF"/>
            <w:vAlign w:val="center"/>
          </w:tcPr>
          <w:p w14:paraId="653669A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Մեթիլանտրանիլատ</w:t>
            </w:r>
          </w:p>
        </w:tc>
        <w:tc>
          <w:tcPr>
            <w:tcW w:w="2046" w:type="dxa"/>
            <w:shd w:val="clear" w:color="auto" w:fill="FFFFFF"/>
            <w:vAlign w:val="center"/>
          </w:tcPr>
          <w:p w14:paraId="7380891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2-Methylnaphthalene</w:t>
            </w:r>
          </w:p>
        </w:tc>
        <w:tc>
          <w:tcPr>
            <w:tcW w:w="3202" w:type="dxa"/>
            <w:shd w:val="clear" w:color="auto" w:fill="FFFFFF"/>
          </w:tcPr>
          <w:p w14:paraId="2517BAC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Beta-methyl naphtalenes; beta- methylnaphthalene;</w:t>
            </w:r>
          </w:p>
        </w:tc>
      </w:tr>
    </w:tbl>
    <w:p w14:paraId="5D9CCAF0" w14:textId="77777777" w:rsidR="008172EE" w:rsidRPr="00131429" w:rsidRDefault="008172EE"/>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5"/>
        <w:gridCol w:w="732"/>
        <w:gridCol w:w="714"/>
        <w:gridCol w:w="1389"/>
        <w:gridCol w:w="2253"/>
        <w:gridCol w:w="2046"/>
        <w:gridCol w:w="3202"/>
      </w:tblGrid>
      <w:tr w:rsidR="00DC4C87" w:rsidRPr="00131429" w14:paraId="18F8874B" w14:textId="77777777" w:rsidTr="003B73E4">
        <w:trPr>
          <w:jc w:val="center"/>
        </w:trPr>
        <w:tc>
          <w:tcPr>
            <w:tcW w:w="965" w:type="dxa"/>
            <w:shd w:val="clear" w:color="auto" w:fill="FFFFFF"/>
            <w:vAlign w:val="center"/>
          </w:tcPr>
          <w:p w14:paraId="63223B9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01.052</w:t>
            </w:r>
          </w:p>
        </w:tc>
        <w:tc>
          <w:tcPr>
            <w:tcW w:w="732" w:type="dxa"/>
            <w:shd w:val="clear" w:color="auto" w:fill="FFFFFF"/>
            <w:vAlign w:val="center"/>
          </w:tcPr>
          <w:p w14:paraId="33541679"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3BEEEFE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11011</w:t>
            </w:r>
          </w:p>
        </w:tc>
        <w:tc>
          <w:tcPr>
            <w:tcW w:w="1389" w:type="dxa"/>
            <w:shd w:val="clear" w:color="auto" w:fill="FFFFFF"/>
            <w:vAlign w:val="center"/>
          </w:tcPr>
          <w:p w14:paraId="587669D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10208</w:t>
            </w:r>
            <w:r w:rsidR="00F71EF7"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80-7</w:t>
            </w:r>
          </w:p>
        </w:tc>
        <w:tc>
          <w:tcPr>
            <w:tcW w:w="2253" w:type="dxa"/>
            <w:shd w:val="clear" w:color="auto" w:fill="FFFFFF"/>
            <w:vAlign w:val="center"/>
          </w:tcPr>
          <w:p w14:paraId="51C7B07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ալֆա</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Մուուրոլեն</w:t>
            </w:r>
          </w:p>
        </w:tc>
        <w:tc>
          <w:tcPr>
            <w:tcW w:w="2046" w:type="dxa"/>
            <w:shd w:val="clear" w:color="auto" w:fill="FFFFFF"/>
            <w:vAlign w:val="center"/>
          </w:tcPr>
          <w:p w14:paraId="74CA21D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alpha-Muurolene</w:t>
            </w:r>
          </w:p>
        </w:tc>
        <w:tc>
          <w:tcPr>
            <w:tcW w:w="3202" w:type="dxa"/>
            <w:shd w:val="clear" w:color="auto" w:fill="FFFFFF"/>
            <w:vAlign w:val="center"/>
          </w:tcPr>
          <w:p w14:paraId="0980458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2,8-Dimethylene-5-isopropyl-bicyclo[4.4.0]decane</w:t>
            </w:r>
          </w:p>
        </w:tc>
      </w:tr>
      <w:tr w:rsidR="00DC4C87" w:rsidRPr="00131429" w14:paraId="4365189B" w14:textId="77777777" w:rsidTr="003B73E4">
        <w:trPr>
          <w:jc w:val="center"/>
        </w:trPr>
        <w:tc>
          <w:tcPr>
            <w:tcW w:w="965" w:type="dxa"/>
            <w:shd w:val="clear" w:color="auto" w:fill="FFFFFF"/>
            <w:vAlign w:val="center"/>
          </w:tcPr>
          <w:p w14:paraId="116AF8A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01.053</w:t>
            </w:r>
          </w:p>
        </w:tc>
        <w:tc>
          <w:tcPr>
            <w:tcW w:w="732" w:type="dxa"/>
            <w:shd w:val="clear" w:color="auto" w:fill="FFFFFF"/>
            <w:vAlign w:val="center"/>
          </w:tcPr>
          <w:p w14:paraId="4FD1DF2E"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416BD09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11014</w:t>
            </w:r>
          </w:p>
        </w:tc>
        <w:tc>
          <w:tcPr>
            <w:tcW w:w="1389" w:type="dxa"/>
            <w:shd w:val="clear" w:color="auto" w:fill="FFFFFF"/>
            <w:vAlign w:val="center"/>
          </w:tcPr>
          <w:p w14:paraId="602ED5E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91-20-3</w:t>
            </w:r>
          </w:p>
        </w:tc>
        <w:tc>
          <w:tcPr>
            <w:tcW w:w="2253" w:type="dxa"/>
            <w:shd w:val="clear" w:color="auto" w:fill="FFFFFF"/>
            <w:vAlign w:val="center"/>
          </w:tcPr>
          <w:p w14:paraId="7FD0C19A" w14:textId="77777777" w:rsidR="00703CFD" w:rsidRPr="00131429" w:rsidRDefault="00A32B52"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Նա</w:t>
            </w:r>
            <w:r w:rsidR="00B207D6" w:rsidRPr="00131429">
              <w:rPr>
                <w:rStyle w:val="Bodytext295pt"/>
                <w:rFonts w:ascii="GHEA Grapalat" w:hAnsi="GHEA Grapalat"/>
                <w:color w:val="auto"/>
                <w:sz w:val="20"/>
                <w:szCs w:val="20"/>
                <w:lang w:eastAsia="ru-RU" w:bidi="ru-RU"/>
              </w:rPr>
              <w:t>վ</w:t>
            </w:r>
            <w:r w:rsidRPr="00131429">
              <w:rPr>
                <w:rStyle w:val="Bodytext295pt"/>
                <w:rFonts w:ascii="GHEA Grapalat" w:hAnsi="GHEA Grapalat"/>
                <w:color w:val="auto"/>
                <w:sz w:val="20"/>
                <w:szCs w:val="20"/>
                <w:lang w:eastAsia="ru-RU" w:bidi="ru-RU"/>
              </w:rPr>
              <w:t>թալին</w:t>
            </w:r>
          </w:p>
        </w:tc>
        <w:tc>
          <w:tcPr>
            <w:tcW w:w="2046" w:type="dxa"/>
            <w:shd w:val="clear" w:color="auto" w:fill="FFFFFF"/>
            <w:vAlign w:val="center"/>
          </w:tcPr>
          <w:p w14:paraId="06A0241D" w14:textId="77777777" w:rsidR="00703CFD" w:rsidRPr="00131429" w:rsidRDefault="008766F3"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Naphthalene</w:t>
            </w:r>
          </w:p>
        </w:tc>
        <w:tc>
          <w:tcPr>
            <w:tcW w:w="3202" w:type="dxa"/>
            <w:shd w:val="clear" w:color="auto" w:fill="FFFFFF"/>
            <w:vAlign w:val="center"/>
          </w:tcPr>
          <w:p w14:paraId="4896270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Naphthene; Champhor tar;</w:t>
            </w:r>
          </w:p>
        </w:tc>
      </w:tr>
      <w:tr w:rsidR="00DC4C87" w:rsidRPr="00131429" w14:paraId="38F7AF22" w14:textId="77777777" w:rsidTr="003B73E4">
        <w:trPr>
          <w:jc w:val="center"/>
        </w:trPr>
        <w:tc>
          <w:tcPr>
            <w:tcW w:w="965" w:type="dxa"/>
            <w:shd w:val="clear" w:color="auto" w:fill="FFFFFF"/>
            <w:vAlign w:val="center"/>
          </w:tcPr>
          <w:p w14:paraId="186DC7F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01.055</w:t>
            </w:r>
          </w:p>
        </w:tc>
        <w:tc>
          <w:tcPr>
            <w:tcW w:w="732" w:type="dxa"/>
            <w:shd w:val="clear" w:color="auto" w:fill="FFFFFF"/>
            <w:vAlign w:val="center"/>
          </w:tcPr>
          <w:p w14:paraId="469CA6B8"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02B4BAD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11017</w:t>
            </w:r>
          </w:p>
        </w:tc>
        <w:tc>
          <w:tcPr>
            <w:tcW w:w="1389" w:type="dxa"/>
            <w:shd w:val="clear" w:color="auto" w:fill="FFFFFF"/>
            <w:vAlign w:val="center"/>
          </w:tcPr>
          <w:p w14:paraId="6A705CF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555-10-2</w:t>
            </w:r>
          </w:p>
        </w:tc>
        <w:tc>
          <w:tcPr>
            <w:tcW w:w="2253" w:type="dxa"/>
            <w:shd w:val="clear" w:color="auto" w:fill="FFFFFF"/>
            <w:vAlign w:val="center"/>
          </w:tcPr>
          <w:p w14:paraId="73AC270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բետա</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Ֆելանդրեն</w:t>
            </w:r>
          </w:p>
        </w:tc>
        <w:tc>
          <w:tcPr>
            <w:tcW w:w="2046" w:type="dxa"/>
            <w:shd w:val="clear" w:color="auto" w:fill="FFFFFF"/>
            <w:vAlign w:val="center"/>
          </w:tcPr>
          <w:p w14:paraId="2E63506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beta-Phellandrene</w:t>
            </w:r>
          </w:p>
        </w:tc>
        <w:tc>
          <w:tcPr>
            <w:tcW w:w="3202" w:type="dxa"/>
            <w:shd w:val="clear" w:color="auto" w:fill="FFFFFF"/>
            <w:vAlign w:val="center"/>
          </w:tcPr>
          <w:p w14:paraId="331147A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p-Mentha-1 (7),2-diene</w:t>
            </w:r>
          </w:p>
        </w:tc>
      </w:tr>
      <w:tr w:rsidR="00DC4C87" w:rsidRPr="00131429" w14:paraId="6FBD148C" w14:textId="77777777" w:rsidTr="003B73E4">
        <w:trPr>
          <w:jc w:val="center"/>
        </w:trPr>
        <w:tc>
          <w:tcPr>
            <w:tcW w:w="965" w:type="dxa"/>
            <w:shd w:val="clear" w:color="auto" w:fill="FFFFFF"/>
            <w:vAlign w:val="center"/>
          </w:tcPr>
          <w:p w14:paraId="11068BC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01.059</w:t>
            </w:r>
          </w:p>
        </w:tc>
        <w:tc>
          <w:tcPr>
            <w:tcW w:w="732" w:type="dxa"/>
            <w:shd w:val="clear" w:color="auto" w:fill="FFFFFF"/>
            <w:vAlign w:val="center"/>
          </w:tcPr>
          <w:p w14:paraId="432D6F18"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410BB3B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11018</w:t>
            </w:r>
          </w:p>
        </w:tc>
        <w:tc>
          <w:tcPr>
            <w:tcW w:w="1389" w:type="dxa"/>
            <w:shd w:val="clear" w:color="auto" w:fill="FFFFFF"/>
            <w:vAlign w:val="center"/>
          </w:tcPr>
          <w:p w14:paraId="78FAAF6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3387-41</w:t>
            </w:r>
            <w:r w:rsidR="00F71EF7"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5</w:t>
            </w:r>
          </w:p>
        </w:tc>
        <w:tc>
          <w:tcPr>
            <w:tcW w:w="2253" w:type="dxa"/>
            <w:shd w:val="clear" w:color="auto" w:fill="FFFFFF"/>
            <w:vAlign w:val="center"/>
          </w:tcPr>
          <w:p w14:paraId="4427CB2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4(10)-</w:t>
            </w:r>
            <w:r w:rsidRPr="00131429">
              <w:rPr>
                <w:rStyle w:val="Bodytext295pt"/>
                <w:rFonts w:ascii="GHEA Grapalat" w:hAnsi="GHEA Grapalat"/>
                <w:color w:val="auto"/>
                <w:sz w:val="20"/>
                <w:szCs w:val="20"/>
                <w:lang w:eastAsia="ru-RU" w:bidi="ru-RU"/>
              </w:rPr>
              <w:t>Տույեն</w:t>
            </w:r>
          </w:p>
        </w:tc>
        <w:tc>
          <w:tcPr>
            <w:tcW w:w="2046" w:type="dxa"/>
            <w:shd w:val="clear" w:color="auto" w:fill="FFFFFF"/>
            <w:vAlign w:val="center"/>
          </w:tcPr>
          <w:p w14:paraId="45AA3F3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4(10)-Thujene</w:t>
            </w:r>
          </w:p>
        </w:tc>
        <w:tc>
          <w:tcPr>
            <w:tcW w:w="3202" w:type="dxa"/>
            <w:shd w:val="clear" w:color="auto" w:fill="FFFFFF"/>
            <w:vAlign w:val="center"/>
          </w:tcPr>
          <w:p w14:paraId="2F47C77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4-Methylene-1 -isopropyl- bicyclo[3.1.0]hexane</w:t>
            </w:r>
          </w:p>
        </w:tc>
      </w:tr>
      <w:tr w:rsidR="00DC4C87" w:rsidRPr="00131429" w14:paraId="34945B8F" w14:textId="77777777" w:rsidTr="003B73E4">
        <w:trPr>
          <w:jc w:val="center"/>
        </w:trPr>
        <w:tc>
          <w:tcPr>
            <w:tcW w:w="965" w:type="dxa"/>
            <w:shd w:val="clear" w:color="auto" w:fill="FFFFFF"/>
            <w:vAlign w:val="center"/>
          </w:tcPr>
          <w:p w14:paraId="43CA2EA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01.061</w:t>
            </w:r>
          </w:p>
        </w:tc>
        <w:tc>
          <w:tcPr>
            <w:tcW w:w="732" w:type="dxa"/>
            <w:shd w:val="clear" w:color="auto" w:fill="FFFFFF"/>
            <w:vAlign w:val="center"/>
          </w:tcPr>
          <w:p w14:paraId="3E6C96C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3795</w:t>
            </w:r>
          </w:p>
        </w:tc>
        <w:tc>
          <w:tcPr>
            <w:tcW w:w="714" w:type="dxa"/>
            <w:shd w:val="clear" w:color="auto" w:fill="FFFFFF"/>
            <w:vAlign w:val="center"/>
          </w:tcPr>
          <w:p w14:paraId="66E24A61"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124C5A8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16356</w:t>
            </w:r>
            <w:r w:rsidR="00F71EF7"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11-9</w:t>
            </w:r>
          </w:p>
        </w:tc>
        <w:tc>
          <w:tcPr>
            <w:tcW w:w="2253" w:type="dxa"/>
            <w:shd w:val="clear" w:color="auto" w:fill="FFFFFF"/>
            <w:vAlign w:val="center"/>
          </w:tcPr>
          <w:p w14:paraId="1638FCF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Ունդեկա</w:t>
            </w:r>
            <w:r w:rsidRPr="00131429">
              <w:rPr>
                <w:rStyle w:val="Bodytext295pt"/>
                <w:rFonts w:ascii="GHEA Grapalat" w:hAnsi="GHEA Grapalat"/>
                <w:color w:val="auto"/>
                <w:sz w:val="20"/>
                <w:szCs w:val="20"/>
                <w:lang w:val="ru-RU" w:eastAsia="ru-RU" w:bidi="ru-RU"/>
              </w:rPr>
              <w:t>-1,3,5-</w:t>
            </w:r>
            <w:r w:rsidRPr="00131429">
              <w:rPr>
                <w:rStyle w:val="Bodytext295pt"/>
                <w:rFonts w:ascii="GHEA Grapalat" w:hAnsi="GHEA Grapalat"/>
                <w:color w:val="auto"/>
                <w:sz w:val="20"/>
                <w:szCs w:val="20"/>
                <w:lang w:eastAsia="ru-RU" w:bidi="ru-RU"/>
              </w:rPr>
              <w:t>տրիեն</w:t>
            </w:r>
          </w:p>
        </w:tc>
        <w:tc>
          <w:tcPr>
            <w:tcW w:w="2046" w:type="dxa"/>
            <w:shd w:val="clear" w:color="auto" w:fill="FFFFFF"/>
            <w:vAlign w:val="center"/>
          </w:tcPr>
          <w:p w14:paraId="234CDA4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Undeca-1,3,5-triene</w:t>
            </w:r>
          </w:p>
        </w:tc>
        <w:tc>
          <w:tcPr>
            <w:tcW w:w="3202" w:type="dxa"/>
            <w:shd w:val="clear" w:color="auto" w:fill="FFFFFF"/>
          </w:tcPr>
          <w:p w14:paraId="565FCEFB"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095B2413" w14:textId="77777777" w:rsidTr="003B73E4">
        <w:trPr>
          <w:jc w:val="center"/>
        </w:trPr>
        <w:tc>
          <w:tcPr>
            <w:tcW w:w="965" w:type="dxa"/>
            <w:shd w:val="clear" w:color="auto" w:fill="FFFFFF"/>
            <w:vAlign w:val="center"/>
          </w:tcPr>
          <w:p w14:paraId="3A8957C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01.065</w:t>
            </w:r>
          </w:p>
        </w:tc>
        <w:tc>
          <w:tcPr>
            <w:tcW w:w="732" w:type="dxa"/>
            <w:shd w:val="clear" w:color="auto" w:fill="FFFFFF"/>
            <w:vAlign w:val="center"/>
          </w:tcPr>
          <w:p w14:paraId="41F8B36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2856</w:t>
            </w:r>
          </w:p>
        </w:tc>
        <w:tc>
          <w:tcPr>
            <w:tcW w:w="714" w:type="dxa"/>
            <w:shd w:val="clear" w:color="auto" w:fill="FFFFFF"/>
            <w:vAlign w:val="center"/>
          </w:tcPr>
          <w:p w14:paraId="7D06340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2117</w:t>
            </w:r>
          </w:p>
        </w:tc>
        <w:tc>
          <w:tcPr>
            <w:tcW w:w="1389" w:type="dxa"/>
            <w:shd w:val="clear" w:color="auto" w:fill="FFFFFF"/>
            <w:vAlign w:val="center"/>
          </w:tcPr>
          <w:p w14:paraId="7207D02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4221-98</w:t>
            </w:r>
            <w:r w:rsidR="00F71EF7"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1</w:t>
            </w:r>
          </w:p>
        </w:tc>
        <w:tc>
          <w:tcPr>
            <w:tcW w:w="2253" w:type="dxa"/>
            <w:shd w:val="clear" w:color="auto" w:fill="FFFFFF"/>
            <w:vAlign w:val="center"/>
          </w:tcPr>
          <w:p w14:paraId="30CA5F7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(R)-5-(1-</w:t>
            </w:r>
            <w:r w:rsidRPr="00131429">
              <w:rPr>
                <w:rStyle w:val="Bodytext295pt"/>
                <w:rFonts w:ascii="GHEA Grapalat" w:hAnsi="GHEA Grapalat"/>
                <w:color w:val="auto"/>
                <w:sz w:val="20"/>
                <w:szCs w:val="20"/>
                <w:lang w:eastAsia="ru-RU" w:bidi="ru-RU"/>
              </w:rPr>
              <w:t>Մեթիլէթիլ</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մեթիլ</w:t>
            </w:r>
            <w:r w:rsidRPr="00131429">
              <w:rPr>
                <w:rStyle w:val="Bodytext295pt"/>
                <w:rFonts w:ascii="GHEA Grapalat" w:hAnsi="GHEA Grapalat"/>
                <w:color w:val="auto"/>
                <w:sz w:val="20"/>
                <w:szCs w:val="20"/>
                <w:lang w:val="ru-RU" w:eastAsia="ru-RU" w:bidi="ru-RU"/>
              </w:rPr>
              <w:t>-1,3-</w:t>
            </w:r>
            <w:r w:rsidRPr="00131429">
              <w:rPr>
                <w:rStyle w:val="Bodytext295pt"/>
                <w:rFonts w:ascii="GHEA Grapalat" w:hAnsi="GHEA Grapalat"/>
                <w:color w:val="auto"/>
                <w:sz w:val="20"/>
                <w:szCs w:val="20"/>
                <w:lang w:eastAsia="ru-RU" w:bidi="ru-RU"/>
              </w:rPr>
              <w:t>ցիկլոհեքսադիեն</w:t>
            </w:r>
          </w:p>
        </w:tc>
        <w:tc>
          <w:tcPr>
            <w:tcW w:w="2046" w:type="dxa"/>
            <w:shd w:val="clear" w:color="auto" w:fill="FFFFFF"/>
            <w:vAlign w:val="center"/>
          </w:tcPr>
          <w:p w14:paraId="5EBDEBB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(R)-5-(1-Methylethyl)-2-methyl-1,3-cyclohexadiene</w:t>
            </w:r>
          </w:p>
        </w:tc>
        <w:tc>
          <w:tcPr>
            <w:tcW w:w="3202" w:type="dxa"/>
            <w:shd w:val="clear" w:color="auto" w:fill="FFFFFF"/>
          </w:tcPr>
          <w:p w14:paraId="3709ADBE"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5DCD8762" w14:textId="77777777" w:rsidTr="003B73E4">
        <w:trPr>
          <w:jc w:val="center"/>
        </w:trPr>
        <w:tc>
          <w:tcPr>
            <w:tcW w:w="965" w:type="dxa"/>
            <w:shd w:val="clear" w:color="auto" w:fill="FFFFFF"/>
            <w:vAlign w:val="center"/>
          </w:tcPr>
          <w:p w14:paraId="08839C6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01.070</w:t>
            </w:r>
          </w:p>
        </w:tc>
        <w:tc>
          <w:tcPr>
            <w:tcW w:w="732" w:type="dxa"/>
            <w:shd w:val="clear" w:color="auto" w:fill="FFFFFF"/>
            <w:vAlign w:val="center"/>
          </w:tcPr>
          <w:p w14:paraId="3C1421C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4293</w:t>
            </w:r>
          </w:p>
        </w:tc>
        <w:tc>
          <w:tcPr>
            <w:tcW w:w="714" w:type="dxa"/>
            <w:shd w:val="clear" w:color="auto" w:fill="FFFFFF"/>
            <w:vAlign w:val="center"/>
          </w:tcPr>
          <w:p w14:paraId="6B6029D4"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63318AB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111-66-0</w:t>
            </w:r>
          </w:p>
        </w:tc>
        <w:tc>
          <w:tcPr>
            <w:tcW w:w="2253" w:type="dxa"/>
            <w:shd w:val="clear" w:color="auto" w:fill="FFFFFF"/>
            <w:vAlign w:val="center"/>
          </w:tcPr>
          <w:p w14:paraId="7EA4AE6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Օկտեն</w:t>
            </w:r>
          </w:p>
        </w:tc>
        <w:tc>
          <w:tcPr>
            <w:tcW w:w="2046" w:type="dxa"/>
            <w:shd w:val="clear" w:color="auto" w:fill="FFFFFF"/>
            <w:vAlign w:val="center"/>
          </w:tcPr>
          <w:p w14:paraId="0EC3B0A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1-Octene</w:t>
            </w:r>
          </w:p>
        </w:tc>
        <w:tc>
          <w:tcPr>
            <w:tcW w:w="3202" w:type="dxa"/>
            <w:shd w:val="clear" w:color="auto" w:fill="FFFFFF"/>
          </w:tcPr>
          <w:p w14:paraId="045C2394"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6AB3DAE7" w14:textId="77777777" w:rsidTr="003B73E4">
        <w:trPr>
          <w:jc w:val="center"/>
        </w:trPr>
        <w:tc>
          <w:tcPr>
            <w:tcW w:w="965" w:type="dxa"/>
            <w:shd w:val="clear" w:color="auto" w:fill="FFFFFF"/>
            <w:vAlign w:val="center"/>
          </w:tcPr>
          <w:p w14:paraId="30CF914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02.001</w:t>
            </w:r>
          </w:p>
        </w:tc>
        <w:tc>
          <w:tcPr>
            <w:tcW w:w="732" w:type="dxa"/>
            <w:shd w:val="clear" w:color="auto" w:fill="FFFFFF"/>
            <w:vAlign w:val="center"/>
          </w:tcPr>
          <w:p w14:paraId="2605CA2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2179</w:t>
            </w:r>
          </w:p>
        </w:tc>
        <w:tc>
          <w:tcPr>
            <w:tcW w:w="714" w:type="dxa"/>
            <w:shd w:val="clear" w:color="auto" w:fill="FFFFFF"/>
            <w:vAlign w:val="center"/>
          </w:tcPr>
          <w:p w14:paraId="4729273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49</w:t>
            </w:r>
          </w:p>
        </w:tc>
        <w:tc>
          <w:tcPr>
            <w:tcW w:w="1389" w:type="dxa"/>
            <w:shd w:val="clear" w:color="auto" w:fill="FFFFFF"/>
            <w:vAlign w:val="center"/>
          </w:tcPr>
          <w:p w14:paraId="10D1414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78-83-1</w:t>
            </w:r>
          </w:p>
        </w:tc>
        <w:tc>
          <w:tcPr>
            <w:tcW w:w="2253" w:type="dxa"/>
            <w:shd w:val="clear" w:color="auto" w:fill="FFFFFF"/>
            <w:vAlign w:val="center"/>
          </w:tcPr>
          <w:p w14:paraId="46C2A07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Մեթիլպրորան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3392638C" w14:textId="77777777" w:rsidR="00703CFD" w:rsidRPr="00131429" w:rsidRDefault="00F71EF7" w:rsidP="00F71EF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w:t>
            </w:r>
            <w:r w:rsidR="00703CFD" w:rsidRPr="00131429">
              <w:rPr>
                <w:rStyle w:val="Bodytext295pt"/>
                <w:rFonts w:ascii="GHEA Grapalat" w:hAnsi="GHEA Grapalat"/>
                <w:color w:val="auto"/>
                <w:sz w:val="20"/>
                <w:szCs w:val="20"/>
              </w:rPr>
              <w:t>-Methylpropan-1-ol</w:t>
            </w:r>
          </w:p>
        </w:tc>
        <w:tc>
          <w:tcPr>
            <w:tcW w:w="3202" w:type="dxa"/>
            <w:shd w:val="clear" w:color="auto" w:fill="FFFFFF"/>
            <w:vAlign w:val="center"/>
          </w:tcPr>
          <w:p w14:paraId="1201D0C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Isobutanol; Isopropyl carbinol;</w:t>
            </w:r>
          </w:p>
        </w:tc>
      </w:tr>
      <w:tr w:rsidR="00DC4C87" w:rsidRPr="00131429" w14:paraId="608ACD4C" w14:textId="77777777" w:rsidTr="003B73E4">
        <w:trPr>
          <w:jc w:val="center"/>
        </w:trPr>
        <w:tc>
          <w:tcPr>
            <w:tcW w:w="965" w:type="dxa"/>
            <w:shd w:val="clear" w:color="auto" w:fill="FFFFFF"/>
            <w:vAlign w:val="center"/>
          </w:tcPr>
          <w:p w14:paraId="10E1C3F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02.002</w:t>
            </w:r>
          </w:p>
        </w:tc>
        <w:tc>
          <w:tcPr>
            <w:tcW w:w="732" w:type="dxa"/>
            <w:shd w:val="clear" w:color="auto" w:fill="FFFFFF"/>
            <w:vAlign w:val="center"/>
          </w:tcPr>
          <w:p w14:paraId="40285BE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2928</w:t>
            </w:r>
          </w:p>
        </w:tc>
        <w:tc>
          <w:tcPr>
            <w:tcW w:w="714" w:type="dxa"/>
            <w:shd w:val="clear" w:color="auto" w:fill="FFFFFF"/>
            <w:vAlign w:val="center"/>
          </w:tcPr>
          <w:p w14:paraId="6759D5E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50</w:t>
            </w:r>
          </w:p>
        </w:tc>
        <w:tc>
          <w:tcPr>
            <w:tcW w:w="1389" w:type="dxa"/>
            <w:shd w:val="clear" w:color="auto" w:fill="FFFFFF"/>
            <w:vAlign w:val="center"/>
          </w:tcPr>
          <w:p w14:paraId="7C70C35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71-23-8</w:t>
            </w:r>
          </w:p>
        </w:tc>
        <w:tc>
          <w:tcPr>
            <w:tcW w:w="2253" w:type="dxa"/>
            <w:shd w:val="clear" w:color="auto" w:fill="FFFFFF"/>
            <w:vAlign w:val="center"/>
          </w:tcPr>
          <w:p w14:paraId="0D03673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Պրոպան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 xml:space="preserve"> ոլ</w:t>
            </w:r>
          </w:p>
        </w:tc>
        <w:tc>
          <w:tcPr>
            <w:tcW w:w="2046" w:type="dxa"/>
            <w:shd w:val="clear" w:color="auto" w:fill="FFFFFF"/>
            <w:vAlign w:val="center"/>
          </w:tcPr>
          <w:p w14:paraId="569C0EE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Propan-1-ol</w:t>
            </w:r>
          </w:p>
        </w:tc>
        <w:tc>
          <w:tcPr>
            <w:tcW w:w="3202" w:type="dxa"/>
            <w:shd w:val="clear" w:color="auto" w:fill="FFFFFF"/>
            <w:vAlign w:val="center"/>
          </w:tcPr>
          <w:p w14:paraId="3BF5D21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Propylic alcohol;</w:t>
            </w:r>
          </w:p>
        </w:tc>
      </w:tr>
      <w:tr w:rsidR="00DC4C87" w:rsidRPr="00131429" w14:paraId="235D7275" w14:textId="77777777" w:rsidTr="003B73E4">
        <w:trPr>
          <w:jc w:val="center"/>
        </w:trPr>
        <w:tc>
          <w:tcPr>
            <w:tcW w:w="965" w:type="dxa"/>
            <w:shd w:val="clear" w:color="auto" w:fill="FFFFFF"/>
            <w:vAlign w:val="center"/>
          </w:tcPr>
          <w:p w14:paraId="47F2B4E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02.003</w:t>
            </w:r>
          </w:p>
        </w:tc>
        <w:tc>
          <w:tcPr>
            <w:tcW w:w="732" w:type="dxa"/>
            <w:shd w:val="clear" w:color="auto" w:fill="FFFFFF"/>
            <w:vAlign w:val="center"/>
          </w:tcPr>
          <w:p w14:paraId="4511CE2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2057</w:t>
            </w:r>
          </w:p>
        </w:tc>
        <w:tc>
          <w:tcPr>
            <w:tcW w:w="714" w:type="dxa"/>
            <w:shd w:val="clear" w:color="auto" w:fill="FFFFFF"/>
            <w:vAlign w:val="center"/>
          </w:tcPr>
          <w:p w14:paraId="571F047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51</w:t>
            </w:r>
          </w:p>
        </w:tc>
        <w:tc>
          <w:tcPr>
            <w:tcW w:w="1389" w:type="dxa"/>
            <w:shd w:val="clear" w:color="auto" w:fill="FFFFFF"/>
            <w:vAlign w:val="center"/>
          </w:tcPr>
          <w:p w14:paraId="5BFB0F9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123-51-3</w:t>
            </w:r>
          </w:p>
        </w:tc>
        <w:tc>
          <w:tcPr>
            <w:tcW w:w="2253" w:type="dxa"/>
            <w:shd w:val="clear" w:color="auto" w:fill="FFFFFF"/>
            <w:vAlign w:val="center"/>
          </w:tcPr>
          <w:p w14:paraId="4991DCD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Իզոպենտանոլ</w:t>
            </w:r>
          </w:p>
        </w:tc>
        <w:tc>
          <w:tcPr>
            <w:tcW w:w="2046" w:type="dxa"/>
            <w:shd w:val="clear" w:color="auto" w:fill="FFFFFF"/>
            <w:vAlign w:val="center"/>
          </w:tcPr>
          <w:p w14:paraId="7BD1D46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Isopentanol</w:t>
            </w:r>
          </w:p>
        </w:tc>
        <w:tc>
          <w:tcPr>
            <w:tcW w:w="3202" w:type="dxa"/>
            <w:shd w:val="clear" w:color="auto" w:fill="FFFFFF"/>
            <w:vAlign w:val="bottom"/>
          </w:tcPr>
          <w:p w14:paraId="3BCF863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Isoamyl alcohol; Isopentyl alcohol; Amyl iso alcohol; 3-Methyl-1-butanol; Pentyl iso alcohol; Isobutyl carbinol; 3- Methylbutan-1-ol</w:t>
            </w:r>
          </w:p>
        </w:tc>
      </w:tr>
      <w:tr w:rsidR="00DC4C87" w:rsidRPr="00131429" w14:paraId="6A628BB1" w14:textId="77777777" w:rsidTr="003B73E4">
        <w:trPr>
          <w:jc w:val="center"/>
        </w:trPr>
        <w:tc>
          <w:tcPr>
            <w:tcW w:w="965" w:type="dxa"/>
            <w:shd w:val="clear" w:color="auto" w:fill="FFFFFF"/>
            <w:vAlign w:val="center"/>
          </w:tcPr>
          <w:p w14:paraId="52FCB0F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02.004</w:t>
            </w:r>
          </w:p>
        </w:tc>
        <w:tc>
          <w:tcPr>
            <w:tcW w:w="732" w:type="dxa"/>
            <w:shd w:val="clear" w:color="auto" w:fill="FFFFFF"/>
            <w:vAlign w:val="center"/>
          </w:tcPr>
          <w:p w14:paraId="431EECD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2178</w:t>
            </w:r>
          </w:p>
        </w:tc>
        <w:tc>
          <w:tcPr>
            <w:tcW w:w="714" w:type="dxa"/>
            <w:shd w:val="clear" w:color="auto" w:fill="FFFFFF"/>
            <w:vAlign w:val="center"/>
          </w:tcPr>
          <w:p w14:paraId="1470FBE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52</w:t>
            </w:r>
          </w:p>
        </w:tc>
        <w:tc>
          <w:tcPr>
            <w:tcW w:w="1389" w:type="dxa"/>
            <w:shd w:val="clear" w:color="auto" w:fill="FFFFFF"/>
            <w:vAlign w:val="center"/>
          </w:tcPr>
          <w:p w14:paraId="4D7B9F4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71-36-3</w:t>
            </w:r>
          </w:p>
        </w:tc>
        <w:tc>
          <w:tcPr>
            <w:tcW w:w="2253" w:type="dxa"/>
            <w:shd w:val="clear" w:color="auto" w:fill="FFFFFF"/>
            <w:vAlign w:val="center"/>
          </w:tcPr>
          <w:p w14:paraId="1A9B78D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Բութան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 xml:space="preserve"> ոլ</w:t>
            </w:r>
          </w:p>
        </w:tc>
        <w:tc>
          <w:tcPr>
            <w:tcW w:w="2046" w:type="dxa"/>
            <w:shd w:val="clear" w:color="auto" w:fill="FFFFFF"/>
            <w:vAlign w:val="center"/>
          </w:tcPr>
          <w:p w14:paraId="59785D9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Butan-1-ol</w:t>
            </w:r>
          </w:p>
        </w:tc>
        <w:tc>
          <w:tcPr>
            <w:tcW w:w="3202" w:type="dxa"/>
            <w:shd w:val="clear" w:color="auto" w:fill="FFFFFF"/>
            <w:vAlign w:val="bottom"/>
          </w:tcPr>
          <w:p w14:paraId="79AC847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Propyl carbinol; Hydroxybutane; Butyric alcohol;</w:t>
            </w:r>
          </w:p>
        </w:tc>
      </w:tr>
      <w:tr w:rsidR="00DC4C87" w:rsidRPr="00131429" w14:paraId="08C9DE7D" w14:textId="77777777" w:rsidTr="003B73E4">
        <w:trPr>
          <w:jc w:val="center"/>
        </w:trPr>
        <w:tc>
          <w:tcPr>
            <w:tcW w:w="965" w:type="dxa"/>
            <w:shd w:val="clear" w:color="auto" w:fill="FFFFFF"/>
            <w:vAlign w:val="center"/>
          </w:tcPr>
          <w:p w14:paraId="6195E3A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02.005</w:t>
            </w:r>
          </w:p>
        </w:tc>
        <w:tc>
          <w:tcPr>
            <w:tcW w:w="732" w:type="dxa"/>
            <w:shd w:val="clear" w:color="auto" w:fill="FFFFFF"/>
            <w:vAlign w:val="center"/>
          </w:tcPr>
          <w:p w14:paraId="4E4AB1F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2567</w:t>
            </w:r>
          </w:p>
        </w:tc>
        <w:tc>
          <w:tcPr>
            <w:tcW w:w="714" w:type="dxa"/>
            <w:shd w:val="clear" w:color="auto" w:fill="FFFFFF"/>
            <w:vAlign w:val="center"/>
          </w:tcPr>
          <w:p w14:paraId="229B259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53</w:t>
            </w:r>
          </w:p>
        </w:tc>
        <w:tc>
          <w:tcPr>
            <w:tcW w:w="1389" w:type="dxa"/>
            <w:shd w:val="clear" w:color="auto" w:fill="FFFFFF"/>
            <w:vAlign w:val="center"/>
          </w:tcPr>
          <w:p w14:paraId="34FD837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111-27-3</w:t>
            </w:r>
          </w:p>
        </w:tc>
        <w:tc>
          <w:tcPr>
            <w:tcW w:w="2253" w:type="dxa"/>
            <w:shd w:val="clear" w:color="auto" w:fill="FFFFFF"/>
            <w:vAlign w:val="center"/>
          </w:tcPr>
          <w:p w14:paraId="7CA9713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Հեքսան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 xml:space="preserve"> ոլ</w:t>
            </w:r>
          </w:p>
        </w:tc>
        <w:tc>
          <w:tcPr>
            <w:tcW w:w="2046" w:type="dxa"/>
            <w:shd w:val="clear" w:color="auto" w:fill="FFFFFF"/>
            <w:vAlign w:val="center"/>
          </w:tcPr>
          <w:p w14:paraId="0B69A7B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Hexan-1-ol</w:t>
            </w:r>
          </w:p>
        </w:tc>
        <w:tc>
          <w:tcPr>
            <w:tcW w:w="3202" w:type="dxa"/>
            <w:shd w:val="clear" w:color="auto" w:fill="FFFFFF"/>
            <w:vAlign w:val="bottom"/>
          </w:tcPr>
          <w:p w14:paraId="6F541C2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Alcohol C-6; n-Hexyl alcohol; Caproic alcohol; Amyl carbinol; n-Hexanol;</w:t>
            </w:r>
          </w:p>
        </w:tc>
      </w:tr>
      <w:tr w:rsidR="00DC4C87" w:rsidRPr="00131429" w14:paraId="34A61392" w14:textId="77777777" w:rsidTr="003B73E4">
        <w:trPr>
          <w:jc w:val="center"/>
        </w:trPr>
        <w:tc>
          <w:tcPr>
            <w:tcW w:w="965" w:type="dxa"/>
            <w:shd w:val="clear" w:color="auto" w:fill="FFFFFF"/>
            <w:vAlign w:val="center"/>
          </w:tcPr>
          <w:p w14:paraId="436929D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02.006</w:t>
            </w:r>
          </w:p>
        </w:tc>
        <w:tc>
          <w:tcPr>
            <w:tcW w:w="732" w:type="dxa"/>
            <w:shd w:val="clear" w:color="auto" w:fill="FFFFFF"/>
            <w:vAlign w:val="center"/>
          </w:tcPr>
          <w:p w14:paraId="3477F5E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2800</w:t>
            </w:r>
          </w:p>
        </w:tc>
        <w:tc>
          <w:tcPr>
            <w:tcW w:w="714" w:type="dxa"/>
            <w:shd w:val="clear" w:color="auto" w:fill="FFFFFF"/>
            <w:vAlign w:val="center"/>
          </w:tcPr>
          <w:p w14:paraId="79225B7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54</w:t>
            </w:r>
          </w:p>
        </w:tc>
        <w:tc>
          <w:tcPr>
            <w:tcW w:w="1389" w:type="dxa"/>
            <w:shd w:val="clear" w:color="auto" w:fill="FFFFFF"/>
            <w:vAlign w:val="center"/>
          </w:tcPr>
          <w:p w14:paraId="361CB4C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111-87-5</w:t>
            </w:r>
          </w:p>
        </w:tc>
        <w:tc>
          <w:tcPr>
            <w:tcW w:w="2253" w:type="dxa"/>
            <w:shd w:val="clear" w:color="auto" w:fill="FFFFFF"/>
            <w:vAlign w:val="center"/>
          </w:tcPr>
          <w:p w14:paraId="0651405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Օկտան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 xml:space="preserve"> ոլ</w:t>
            </w:r>
          </w:p>
        </w:tc>
        <w:tc>
          <w:tcPr>
            <w:tcW w:w="2046" w:type="dxa"/>
            <w:shd w:val="clear" w:color="auto" w:fill="FFFFFF"/>
            <w:vAlign w:val="center"/>
          </w:tcPr>
          <w:p w14:paraId="761E2CF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Octan-1-ol</w:t>
            </w:r>
          </w:p>
        </w:tc>
        <w:tc>
          <w:tcPr>
            <w:tcW w:w="3202" w:type="dxa"/>
            <w:shd w:val="clear" w:color="auto" w:fill="FFFFFF"/>
            <w:vAlign w:val="bottom"/>
          </w:tcPr>
          <w:p w14:paraId="7EAFADA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Alcohol C-8; n-Octyl alcohol; Heptyl carbinol; Caprylic alcohol; Capryl alcohol; pri.-Octyl alcohol;</w:t>
            </w:r>
          </w:p>
        </w:tc>
      </w:tr>
      <w:tr w:rsidR="00DC4C87" w:rsidRPr="00131429" w14:paraId="4A3AC518" w14:textId="77777777" w:rsidTr="003B73E4">
        <w:trPr>
          <w:jc w:val="center"/>
        </w:trPr>
        <w:tc>
          <w:tcPr>
            <w:tcW w:w="965" w:type="dxa"/>
            <w:shd w:val="clear" w:color="auto" w:fill="FFFFFF"/>
            <w:vAlign w:val="center"/>
          </w:tcPr>
          <w:p w14:paraId="6249A68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02.007</w:t>
            </w:r>
          </w:p>
        </w:tc>
        <w:tc>
          <w:tcPr>
            <w:tcW w:w="732" w:type="dxa"/>
            <w:shd w:val="clear" w:color="auto" w:fill="FFFFFF"/>
            <w:vAlign w:val="center"/>
          </w:tcPr>
          <w:p w14:paraId="3E863E6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2789</w:t>
            </w:r>
          </w:p>
        </w:tc>
        <w:tc>
          <w:tcPr>
            <w:tcW w:w="714" w:type="dxa"/>
            <w:shd w:val="clear" w:color="auto" w:fill="FFFFFF"/>
            <w:vAlign w:val="center"/>
          </w:tcPr>
          <w:p w14:paraId="3F1468C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55</w:t>
            </w:r>
          </w:p>
        </w:tc>
        <w:tc>
          <w:tcPr>
            <w:tcW w:w="1389" w:type="dxa"/>
            <w:shd w:val="clear" w:color="auto" w:fill="FFFFFF"/>
            <w:vAlign w:val="center"/>
          </w:tcPr>
          <w:p w14:paraId="0D03999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143-08-8</w:t>
            </w:r>
          </w:p>
        </w:tc>
        <w:tc>
          <w:tcPr>
            <w:tcW w:w="2253" w:type="dxa"/>
            <w:shd w:val="clear" w:color="auto" w:fill="FFFFFF"/>
            <w:vAlign w:val="center"/>
          </w:tcPr>
          <w:p w14:paraId="5E27274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Նոնան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 xml:space="preserve"> ոլ</w:t>
            </w:r>
          </w:p>
        </w:tc>
        <w:tc>
          <w:tcPr>
            <w:tcW w:w="2046" w:type="dxa"/>
            <w:shd w:val="clear" w:color="auto" w:fill="FFFFFF"/>
            <w:vAlign w:val="center"/>
          </w:tcPr>
          <w:p w14:paraId="1F1A428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Nonan-1-ol</w:t>
            </w:r>
          </w:p>
        </w:tc>
        <w:tc>
          <w:tcPr>
            <w:tcW w:w="3202" w:type="dxa"/>
            <w:shd w:val="clear" w:color="auto" w:fill="FFFFFF"/>
            <w:vAlign w:val="bottom"/>
          </w:tcPr>
          <w:p w14:paraId="4D7630C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Alcohol C-9; Pelargonic alcohol; Nonanol; Octyl carbinol; Pelargonic alcohol; n-Nonyl alcohol;</w:t>
            </w:r>
          </w:p>
        </w:tc>
      </w:tr>
      <w:tr w:rsidR="00DC4C87" w:rsidRPr="00131429" w14:paraId="247157EA" w14:textId="77777777" w:rsidTr="003B73E4">
        <w:trPr>
          <w:jc w:val="center"/>
        </w:trPr>
        <w:tc>
          <w:tcPr>
            <w:tcW w:w="965" w:type="dxa"/>
            <w:shd w:val="clear" w:color="auto" w:fill="FFFFFF"/>
            <w:vAlign w:val="center"/>
          </w:tcPr>
          <w:p w14:paraId="4BA81265"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02.008</w:t>
            </w:r>
          </w:p>
        </w:tc>
        <w:tc>
          <w:tcPr>
            <w:tcW w:w="732" w:type="dxa"/>
            <w:shd w:val="clear" w:color="auto" w:fill="FFFFFF"/>
            <w:vAlign w:val="center"/>
          </w:tcPr>
          <w:p w14:paraId="09D67D05"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2617</w:t>
            </w:r>
          </w:p>
        </w:tc>
        <w:tc>
          <w:tcPr>
            <w:tcW w:w="714" w:type="dxa"/>
            <w:shd w:val="clear" w:color="auto" w:fill="FFFFFF"/>
            <w:vAlign w:val="center"/>
          </w:tcPr>
          <w:p w14:paraId="0486D182"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56</w:t>
            </w:r>
          </w:p>
        </w:tc>
        <w:tc>
          <w:tcPr>
            <w:tcW w:w="1389" w:type="dxa"/>
            <w:shd w:val="clear" w:color="auto" w:fill="FFFFFF"/>
            <w:vAlign w:val="center"/>
          </w:tcPr>
          <w:p w14:paraId="43200D8A"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112-53-8</w:t>
            </w:r>
          </w:p>
        </w:tc>
        <w:tc>
          <w:tcPr>
            <w:tcW w:w="2253" w:type="dxa"/>
            <w:shd w:val="clear" w:color="auto" w:fill="FFFFFF"/>
            <w:vAlign w:val="center"/>
          </w:tcPr>
          <w:p w14:paraId="3FB45281" w14:textId="77777777" w:rsidR="00703CFD" w:rsidRPr="00131429" w:rsidRDefault="00703CFD" w:rsidP="008172EE">
            <w:pPr>
              <w:pStyle w:val="Bodytext20"/>
              <w:shd w:val="clear" w:color="auto" w:fill="auto"/>
              <w:spacing w:after="160" w:line="355"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Դոդեկան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 xml:space="preserve"> ոլ</w:t>
            </w:r>
          </w:p>
        </w:tc>
        <w:tc>
          <w:tcPr>
            <w:tcW w:w="2046" w:type="dxa"/>
            <w:shd w:val="clear" w:color="auto" w:fill="FFFFFF"/>
            <w:vAlign w:val="center"/>
          </w:tcPr>
          <w:p w14:paraId="03CE03DF" w14:textId="77777777" w:rsidR="00703CFD" w:rsidRPr="00131429" w:rsidRDefault="00703CFD" w:rsidP="008172EE">
            <w:pPr>
              <w:pStyle w:val="Bodytext20"/>
              <w:shd w:val="clear" w:color="auto" w:fill="auto"/>
              <w:spacing w:after="160" w:line="355"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Dodecan-1-ol</w:t>
            </w:r>
          </w:p>
        </w:tc>
        <w:tc>
          <w:tcPr>
            <w:tcW w:w="3202" w:type="dxa"/>
            <w:shd w:val="clear" w:color="auto" w:fill="FFFFFF"/>
            <w:vAlign w:val="bottom"/>
          </w:tcPr>
          <w:p w14:paraId="11772FCC" w14:textId="77777777" w:rsidR="00703CFD" w:rsidRPr="00131429" w:rsidRDefault="00703CFD" w:rsidP="008172EE">
            <w:pPr>
              <w:pStyle w:val="Bodytext20"/>
              <w:shd w:val="clear" w:color="auto" w:fill="auto"/>
              <w:spacing w:after="160" w:line="355"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Alcohol C-12; Lauryl alcohol; Lauric alcohol; Dodecyl alcohol; 1- Dodecanol; Undecyl carbinol;</w:t>
            </w:r>
          </w:p>
        </w:tc>
      </w:tr>
      <w:tr w:rsidR="00DC4C87" w:rsidRPr="00131429" w14:paraId="16F3F695" w14:textId="77777777" w:rsidTr="003B73E4">
        <w:trPr>
          <w:jc w:val="center"/>
        </w:trPr>
        <w:tc>
          <w:tcPr>
            <w:tcW w:w="965" w:type="dxa"/>
            <w:shd w:val="clear" w:color="auto" w:fill="FFFFFF"/>
            <w:vAlign w:val="center"/>
          </w:tcPr>
          <w:p w14:paraId="2B466554"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02.009</w:t>
            </w:r>
          </w:p>
        </w:tc>
        <w:tc>
          <w:tcPr>
            <w:tcW w:w="732" w:type="dxa"/>
            <w:shd w:val="clear" w:color="auto" w:fill="FFFFFF"/>
            <w:vAlign w:val="center"/>
          </w:tcPr>
          <w:p w14:paraId="46AA1FA2"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2554</w:t>
            </w:r>
          </w:p>
        </w:tc>
        <w:tc>
          <w:tcPr>
            <w:tcW w:w="714" w:type="dxa"/>
            <w:shd w:val="clear" w:color="auto" w:fill="FFFFFF"/>
            <w:vAlign w:val="center"/>
          </w:tcPr>
          <w:p w14:paraId="078C54B5"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57</w:t>
            </w:r>
          </w:p>
        </w:tc>
        <w:tc>
          <w:tcPr>
            <w:tcW w:w="1389" w:type="dxa"/>
            <w:shd w:val="clear" w:color="auto" w:fill="FFFFFF"/>
            <w:vAlign w:val="center"/>
          </w:tcPr>
          <w:p w14:paraId="2D9A68D7"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36653</w:t>
            </w:r>
            <w:r w:rsidR="00F71EF7"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82-4</w:t>
            </w:r>
          </w:p>
        </w:tc>
        <w:tc>
          <w:tcPr>
            <w:tcW w:w="2253" w:type="dxa"/>
            <w:shd w:val="clear" w:color="auto" w:fill="FFFFFF"/>
            <w:vAlign w:val="center"/>
          </w:tcPr>
          <w:p w14:paraId="17B4C5B7" w14:textId="77777777" w:rsidR="00703CFD" w:rsidRPr="00131429" w:rsidRDefault="00703CFD" w:rsidP="008172EE">
            <w:pPr>
              <w:pStyle w:val="Bodytext20"/>
              <w:shd w:val="clear" w:color="auto" w:fill="auto"/>
              <w:spacing w:after="160" w:line="355"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Հեքսադեկան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 xml:space="preserve"> ոլ</w:t>
            </w:r>
          </w:p>
        </w:tc>
        <w:tc>
          <w:tcPr>
            <w:tcW w:w="2046" w:type="dxa"/>
            <w:shd w:val="clear" w:color="auto" w:fill="FFFFFF"/>
            <w:vAlign w:val="center"/>
          </w:tcPr>
          <w:p w14:paraId="0D11CD82" w14:textId="77777777" w:rsidR="00703CFD" w:rsidRPr="00131429" w:rsidRDefault="00703CFD" w:rsidP="008172EE">
            <w:pPr>
              <w:pStyle w:val="Bodytext20"/>
              <w:shd w:val="clear" w:color="auto" w:fill="auto"/>
              <w:spacing w:after="160" w:line="355"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Hexadecan-1-ol</w:t>
            </w:r>
          </w:p>
        </w:tc>
        <w:tc>
          <w:tcPr>
            <w:tcW w:w="3202" w:type="dxa"/>
            <w:shd w:val="clear" w:color="auto" w:fill="FFFFFF"/>
            <w:vAlign w:val="bottom"/>
          </w:tcPr>
          <w:p w14:paraId="7F05A766" w14:textId="77777777" w:rsidR="00703CFD" w:rsidRPr="00131429" w:rsidRDefault="00703CFD" w:rsidP="008172EE">
            <w:pPr>
              <w:pStyle w:val="Bodytext20"/>
              <w:shd w:val="clear" w:color="auto" w:fill="auto"/>
              <w:spacing w:after="160" w:line="355"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Cetyl alcohol; Alcohol C-16; n- hexadecyl alcohol; Palmityl alcohol;</w:t>
            </w:r>
          </w:p>
        </w:tc>
      </w:tr>
      <w:tr w:rsidR="00DC4C87" w:rsidRPr="00131429" w14:paraId="25E03F83" w14:textId="77777777" w:rsidTr="003B73E4">
        <w:trPr>
          <w:jc w:val="center"/>
        </w:trPr>
        <w:tc>
          <w:tcPr>
            <w:tcW w:w="965" w:type="dxa"/>
            <w:shd w:val="clear" w:color="auto" w:fill="FFFFFF"/>
            <w:vAlign w:val="center"/>
          </w:tcPr>
          <w:p w14:paraId="284775CA"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02.010</w:t>
            </w:r>
          </w:p>
        </w:tc>
        <w:tc>
          <w:tcPr>
            <w:tcW w:w="732" w:type="dxa"/>
            <w:shd w:val="clear" w:color="auto" w:fill="FFFFFF"/>
            <w:vAlign w:val="center"/>
          </w:tcPr>
          <w:p w14:paraId="587EA10B"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2137</w:t>
            </w:r>
          </w:p>
        </w:tc>
        <w:tc>
          <w:tcPr>
            <w:tcW w:w="714" w:type="dxa"/>
            <w:shd w:val="clear" w:color="auto" w:fill="FFFFFF"/>
            <w:vAlign w:val="center"/>
          </w:tcPr>
          <w:p w14:paraId="0CF51AF6"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58</w:t>
            </w:r>
          </w:p>
        </w:tc>
        <w:tc>
          <w:tcPr>
            <w:tcW w:w="1389" w:type="dxa"/>
            <w:shd w:val="clear" w:color="auto" w:fill="FFFFFF"/>
            <w:vAlign w:val="center"/>
          </w:tcPr>
          <w:p w14:paraId="3217FB6D"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100-51-6</w:t>
            </w:r>
          </w:p>
        </w:tc>
        <w:tc>
          <w:tcPr>
            <w:tcW w:w="2253" w:type="dxa"/>
            <w:shd w:val="clear" w:color="auto" w:fill="FFFFFF"/>
            <w:vAlign w:val="center"/>
          </w:tcPr>
          <w:p w14:paraId="5D1556F1" w14:textId="77777777" w:rsidR="00703CFD" w:rsidRPr="00131429" w:rsidRDefault="00703CFD" w:rsidP="008172EE">
            <w:pPr>
              <w:pStyle w:val="Bodytext20"/>
              <w:shd w:val="clear" w:color="auto" w:fill="auto"/>
              <w:spacing w:after="160" w:line="355"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Բենզիլային սպիրտ</w:t>
            </w:r>
          </w:p>
        </w:tc>
        <w:tc>
          <w:tcPr>
            <w:tcW w:w="2046" w:type="dxa"/>
            <w:shd w:val="clear" w:color="auto" w:fill="FFFFFF"/>
            <w:vAlign w:val="center"/>
          </w:tcPr>
          <w:p w14:paraId="16B54D4B" w14:textId="77777777" w:rsidR="00703CFD" w:rsidRPr="00131429" w:rsidRDefault="00703CFD" w:rsidP="008172EE">
            <w:pPr>
              <w:pStyle w:val="Bodytext20"/>
              <w:shd w:val="clear" w:color="auto" w:fill="auto"/>
              <w:spacing w:after="160" w:line="355"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Benzyl alcohol</w:t>
            </w:r>
          </w:p>
        </w:tc>
        <w:tc>
          <w:tcPr>
            <w:tcW w:w="3202" w:type="dxa"/>
            <w:shd w:val="clear" w:color="auto" w:fill="FFFFFF"/>
            <w:vAlign w:val="bottom"/>
          </w:tcPr>
          <w:p w14:paraId="446305BF" w14:textId="77777777" w:rsidR="00703CFD" w:rsidRPr="00131429" w:rsidRDefault="00703CFD" w:rsidP="008172EE">
            <w:pPr>
              <w:pStyle w:val="Bodytext20"/>
              <w:shd w:val="clear" w:color="auto" w:fill="auto"/>
              <w:spacing w:after="160" w:line="355"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alpha-Hydroxytoluene; Phenyl carbinol; Phenylmethanol; Phenylmethyl alcohol;</w:t>
            </w:r>
          </w:p>
        </w:tc>
      </w:tr>
      <w:tr w:rsidR="00DC4C87" w:rsidRPr="00131429" w14:paraId="370005D0" w14:textId="77777777" w:rsidTr="003B73E4">
        <w:trPr>
          <w:jc w:val="center"/>
        </w:trPr>
        <w:tc>
          <w:tcPr>
            <w:tcW w:w="965" w:type="dxa"/>
            <w:shd w:val="clear" w:color="auto" w:fill="FFFFFF"/>
            <w:vAlign w:val="center"/>
          </w:tcPr>
          <w:p w14:paraId="26F1573D"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02.011</w:t>
            </w:r>
          </w:p>
        </w:tc>
        <w:tc>
          <w:tcPr>
            <w:tcW w:w="732" w:type="dxa"/>
            <w:shd w:val="clear" w:color="auto" w:fill="FFFFFF"/>
            <w:vAlign w:val="center"/>
          </w:tcPr>
          <w:p w14:paraId="13AC800D"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2309</w:t>
            </w:r>
          </w:p>
        </w:tc>
        <w:tc>
          <w:tcPr>
            <w:tcW w:w="714" w:type="dxa"/>
            <w:shd w:val="clear" w:color="auto" w:fill="FFFFFF"/>
            <w:vAlign w:val="center"/>
          </w:tcPr>
          <w:p w14:paraId="5BB931BC"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59</w:t>
            </w:r>
          </w:p>
        </w:tc>
        <w:tc>
          <w:tcPr>
            <w:tcW w:w="1389" w:type="dxa"/>
            <w:shd w:val="clear" w:color="auto" w:fill="FFFFFF"/>
            <w:vAlign w:val="center"/>
          </w:tcPr>
          <w:p w14:paraId="6AB5F048"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106-22-9</w:t>
            </w:r>
          </w:p>
        </w:tc>
        <w:tc>
          <w:tcPr>
            <w:tcW w:w="2253" w:type="dxa"/>
            <w:shd w:val="clear" w:color="auto" w:fill="FFFFFF"/>
            <w:vAlign w:val="center"/>
          </w:tcPr>
          <w:p w14:paraId="60CFE514" w14:textId="77777777" w:rsidR="00703CFD" w:rsidRPr="00131429" w:rsidRDefault="00703CFD" w:rsidP="008172EE">
            <w:pPr>
              <w:pStyle w:val="Bodytext20"/>
              <w:shd w:val="clear" w:color="auto" w:fill="auto"/>
              <w:spacing w:after="160" w:line="355"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Ցիտրոնելոլ</w:t>
            </w:r>
          </w:p>
        </w:tc>
        <w:tc>
          <w:tcPr>
            <w:tcW w:w="2046" w:type="dxa"/>
            <w:shd w:val="clear" w:color="auto" w:fill="FFFFFF"/>
            <w:vAlign w:val="center"/>
          </w:tcPr>
          <w:p w14:paraId="229411D3" w14:textId="77777777" w:rsidR="00703CFD" w:rsidRPr="00131429" w:rsidRDefault="00703CFD" w:rsidP="008172EE">
            <w:pPr>
              <w:pStyle w:val="Bodytext20"/>
              <w:shd w:val="clear" w:color="auto" w:fill="auto"/>
              <w:spacing w:after="160" w:line="355"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Citronellol</w:t>
            </w:r>
          </w:p>
        </w:tc>
        <w:tc>
          <w:tcPr>
            <w:tcW w:w="3202" w:type="dxa"/>
            <w:shd w:val="clear" w:color="auto" w:fill="FFFFFF"/>
            <w:vAlign w:val="center"/>
          </w:tcPr>
          <w:p w14:paraId="257C9229" w14:textId="77777777" w:rsidR="00703CFD" w:rsidRPr="00131429" w:rsidRDefault="00703CFD" w:rsidP="008172EE">
            <w:pPr>
              <w:pStyle w:val="Bodytext20"/>
              <w:shd w:val="clear" w:color="auto" w:fill="auto"/>
              <w:spacing w:after="160" w:line="355"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3,7-Dimethyloct-6-en-1 -ol</w:t>
            </w:r>
          </w:p>
        </w:tc>
      </w:tr>
      <w:tr w:rsidR="00DC4C87" w:rsidRPr="00131429" w14:paraId="2D91081E" w14:textId="77777777" w:rsidTr="003B73E4">
        <w:trPr>
          <w:jc w:val="center"/>
        </w:trPr>
        <w:tc>
          <w:tcPr>
            <w:tcW w:w="965" w:type="dxa"/>
            <w:shd w:val="clear" w:color="auto" w:fill="FFFFFF"/>
            <w:vAlign w:val="center"/>
          </w:tcPr>
          <w:p w14:paraId="16EBCB04"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02.012</w:t>
            </w:r>
          </w:p>
        </w:tc>
        <w:tc>
          <w:tcPr>
            <w:tcW w:w="732" w:type="dxa"/>
            <w:shd w:val="clear" w:color="auto" w:fill="FFFFFF"/>
            <w:vAlign w:val="center"/>
          </w:tcPr>
          <w:p w14:paraId="6ED812BF"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2507</w:t>
            </w:r>
          </w:p>
        </w:tc>
        <w:tc>
          <w:tcPr>
            <w:tcW w:w="714" w:type="dxa"/>
            <w:shd w:val="clear" w:color="auto" w:fill="FFFFFF"/>
            <w:vAlign w:val="center"/>
          </w:tcPr>
          <w:p w14:paraId="72540F5D"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60</w:t>
            </w:r>
          </w:p>
        </w:tc>
        <w:tc>
          <w:tcPr>
            <w:tcW w:w="1389" w:type="dxa"/>
            <w:shd w:val="clear" w:color="auto" w:fill="FFFFFF"/>
            <w:vAlign w:val="center"/>
          </w:tcPr>
          <w:p w14:paraId="1DDE44DE"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106-24-1</w:t>
            </w:r>
          </w:p>
        </w:tc>
        <w:tc>
          <w:tcPr>
            <w:tcW w:w="2253" w:type="dxa"/>
            <w:shd w:val="clear" w:color="auto" w:fill="FFFFFF"/>
            <w:vAlign w:val="center"/>
          </w:tcPr>
          <w:p w14:paraId="7304C9A5" w14:textId="77777777" w:rsidR="00703CFD" w:rsidRPr="00131429" w:rsidRDefault="00703CFD" w:rsidP="008172EE">
            <w:pPr>
              <w:pStyle w:val="Bodytext20"/>
              <w:shd w:val="clear" w:color="auto" w:fill="auto"/>
              <w:spacing w:after="160" w:line="355"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Գերանիոլ</w:t>
            </w:r>
          </w:p>
        </w:tc>
        <w:tc>
          <w:tcPr>
            <w:tcW w:w="2046" w:type="dxa"/>
            <w:shd w:val="clear" w:color="auto" w:fill="FFFFFF"/>
            <w:vAlign w:val="center"/>
          </w:tcPr>
          <w:p w14:paraId="19B8A658" w14:textId="77777777" w:rsidR="00703CFD" w:rsidRPr="00131429" w:rsidRDefault="00703CFD" w:rsidP="008172EE">
            <w:pPr>
              <w:pStyle w:val="Bodytext20"/>
              <w:shd w:val="clear" w:color="auto" w:fill="auto"/>
              <w:spacing w:after="160" w:line="355"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Geraniol</w:t>
            </w:r>
          </w:p>
        </w:tc>
        <w:tc>
          <w:tcPr>
            <w:tcW w:w="3202" w:type="dxa"/>
            <w:shd w:val="clear" w:color="auto" w:fill="FFFFFF"/>
            <w:vAlign w:val="center"/>
          </w:tcPr>
          <w:p w14:paraId="5BD24AEB" w14:textId="77777777" w:rsidR="00703CFD" w:rsidRPr="00131429" w:rsidRDefault="00703CFD" w:rsidP="008172EE">
            <w:pPr>
              <w:pStyle w:val="Bodytext20"/>
              <w:shd w:val="clear" w:color="auto" w:fill="auto"/>
              <w:spacing w:after="160" w:line="355" w:lineRule="auto"/>
              <w:ind w:left="26" w:right="25"/>
              <w:jc w:val="left"/>
              <w:rPr>
                <w:rFonts w:ascii="GHEA Grapalat" w:hAnsi="GHEA Grapalat"/>
                <w:sz w:val="20"/>
                <w:szCs w:val="20"/>
              </w:rPr>
            </w:pPr>
            <w:r w:rsidRPr="00131429">
              <w:rPr>
                <w:rFonts w:ascii="GHEA Grapalat" w:hAnsi="GHEA Grapalat"/>
                <w:sz w:val="20"/>
                <w:szCs w:val="20"/>
              </w:rPr>
              <w:t xml:space="preserve">2.6- </w:t>
            </w:r>
            <w:r w:rsidRPr="00131429">
              <w:rPr>
                <w:rStyle w:val="Bodytext295pt"/>
                <w:rFonts w:ascii="GHEA Grapalat" w:hAnsi="GHEA Grapalat"/>
                <w:color w:val="auto"/>
                <w:sz w:val="20"/>
                <w:szCs w:val="20"/>
              </w:rPr>
              <w:t>Dimethyl-2,6-octadien-8-ol; trans-</w:t>
            </w:r>
            <w:r w:rsidRPr="00131429">
              <w:rPr>
                <w:rFonts w:ascii="GHEA Grapalat" w:hAnsi="GHEA Grapalat"/>
                <w:sz w:val="20"/>
                <w:szCs w:val="20"/>
              </w:rPr>
              <w:t xml:space="preserve">3.7- </w:t>
            </w:r>
            <w:r w:rsidRPr="00131429">
              <w:rPr>
                <w:rStyle w:val="Bodytext295pt"/>
                <w:rFonts w:ascii="GHEA Grapalat" w:hAnsi="GHEA Grapalat"/>
                <w:color w:val="auto"/>
                <w:sz w:val="20"/>
                <w:szCs w:val="20"/>
              </w:rPr>
              <w:t>Dimethyl-2,6-octadien- 1-ol; 3,7- Dimethylocta-2(trans),6-dien-1 -ol</w:t>
            </w:r>
          </w:p>
        </w:tc>
      </w:tr>
      <w:tr w:rsidR="00DC4C87" w:rsidRPr="00131429" w14:paraId="76B704D0" w14:textId="77777777" w:rsidTr="003B73E4">
        <w:trPr>
          <w:jc w:val="center"/>
        </w:trPr>
        <w:tc>
          <w:tcPr>
            <w:tcW w:w="965" w:type="dxa"/>
            <w:shd w:val="clear" w:color="auto" w:fill="FFFFFF"/>
            <w:vAlign w:val="center"/>
          </w:tcPr>
          <w:p w14:paraId="2FF12C35"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02.013</w:t>
            </w:r>
          </w:p>
        </w:tc>
        <w:tc>
          <w:tcPr>
            <w:tcW w:w="732" w:type="dxa"/>
            <w:shd w:val="clear" w:color="auto" w:fill="FFFFFF"/>
            <w:vAlign w:val="center"/>
          </w:tcPr>
          <w:p w14:paraId="5239C7C4"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2635</w:t>
            </w:r>
          </w:p>
        </w:tc>
        <w:tc>
          <w:tcPr>
            <w:tcW w:w="714" w:type="dxa"/>
            <w:shd w:val="clear" w:color="auto" w:fill="FFFFFF"/>
            <w:vAlign w:val="center"/>
          </w:tcPr>
          <w:p w14:paraId="0DB1943B"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61</w:t>
            </w:r>
          </w:p>
        </w:tc>
        <w:tc>
          <w:tcPr>
            <w:tcW w:w="1389" w:type="dxa"/>
            <w:shd w:val="clear" w:color="auto" w:fill="FFFFFF"/>
            <w:vAlign w:val="center"/>
          </w:tcPr>
          <w:p w14:paraId="70904FBB"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78-70-6</w:t>
            </w:r>
          </w:p>
        </w:tc>
        <w:tc>
          <w:tcPr>
            <w:tcW w:w="2253" w:type="dxa"/>
            <w:shd w:val="clear" w:color="auto" w:fill="FFFFFF"/>
            <w:vAlign w:val="center"/>
          </w:tcPr>
          <w:p w14:paraId="6B4FB0E4" w14:textId="77777777" w:rsidR="00703CFD" w:rsidRPr="00131429" w:rsidRDefault="00703CFD" w:rsidP="008172EE">
            <w:pPr>
              <w:pStyle w:val="Bodytext20"/>
              <w:shd w:val="clear" w:color="auto" w:fill="auto"/>
              <w:spacing w:after="160" w:line="355"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Լինալոոլ</w:t>
            </w:r>
          </w:p>
        </w:tc>
        <w:tc>
          <w:tcPr>
            <w:tcW w:w="2046" w:type="dxa"/>
            <w:shd w:val="clear" w:color="auto" w:fill="FFFFFF"/>
            <w:vAlign w:val="center"/>
          </w:tcPr>
          <w:p w14:paraId="6B4213AF" w14:textId="77777777" w:rsidR="00703CFD" w:rsidRPr="00131429" w:rsidRDefault="00703CFD" w:rsidP="008172EE">
            <w:pPr>
              <w:pStyle w:val="Bodytext20"/>
              <w:shd w:val="clear" w:color="auto" w:fill="auto"/>
              <w:spacing w:after="160" w:line="355"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Linalool</w:t>
            </w:r>
          </w:p>
        </w:tc>
        <w:tc>
          <w:tcPr>
            <w:tcW w:w="3202" w:type="dxa"/>
            <w:shd w:val="clear" w:color="auto" w:fill="FFFFFF"/>
            <w:vAlign w:val="bottom"/>
          </w:tcPr>
          <w:p w14:paraId="60FA2053" w14:textId="77777777" w:rsidR="00703CFD" w:rsidRPr="00131429" w:rsidRDefault="00703CFD" w:rsidP="008172EE">
            <w:pPr>
              <w:pStyle w:val="Bodytext20"/>
              <w:shd w:val="clear" w:color="auto" w:fill="auto"/>
              <w:spacing w:after="160" w:line="355"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2,6-Dimethyl-octadien-2,7-ol-6; 2,6- Dimethyl-2,7-octadien-6-ol; Linalol; Licareol; Coriandrol; 3,7- Dimethylocta-1,6-dien-3 -ol</w:t>
            </w:r>
          </w:p>
        </w:tc>
      </w:tr>
      <w:tr w:rsidR="00DC4C87" w:rsidRPr="00131429" w14:paraId="0B4C52E3" w14:textId="77777777" w:rsidTr="003B73E4">
        <w:trPr>
          <w:jc w:val="center"/>
        </w:trPr>
        <w:tc>
          <w:tcPr>
            <w:tcW w:w="965" w:type="dxa"/>
            <w:shd w:val="clear" w:color="auto" w:fill="FFFFFF"/>
            <w:vAlign w:val="center"/>
          </w:tcPr>
          <w:p w14:paraId="664098A5"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02.014</w:t>
            </w:r>
          </w:p>
        </w:tc>
        <w:tc>
          <w:tcPr>
            <w:tcW w:w="732" w:type="dxa"/>
            <w:shd w:val="clear" w:color="auto" w:fill="FFFFFF"/>
            <w:vAlign w:val="center"/>
          </w:tcPr>
          <w:p w14:paraId="572CE029"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3045</w:t>
            </w:r>
          </w:p>
        </w:tc>
        <w:tc>
          <w:tcPr>
            <w:tcW w:w="714" w:type="dxa"/>
            <w:shd w:val="clear" w:color="auto" w:fill="FFFFFF"/>
            <w:vAlign w:val="center"/>
          </w:tcPr>
          <w:p w14:paraId="6FA06626"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62</w:t>
            </w:r>
          </w:p>
        </w:tc>
        <w:tc>
          <w:tcPr>
            <w:tcW w:w="1389" w:type="dxa"/>
            <w:shd w:val="clear" w:color="auto" w:fill="FFFFFF"/>
            <w:vAlign w:val="center"/>
          </w:tcPr>
          <w:p w14:paraId="777BB72A"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98-55-5</w:t>
            </w:r>
          </w:p>
        </w:tc>
        <w:tc>
          <w:tcPr>
            <w:tcW w:w="2253" w:type="dxa"/>
            <w:shd w:val="clear" w:color="auto" w:fill="FFFFFF"/>
            <w:vAlign w:val="center"/>
          </w:tcPr>
          <w:p w14:paraId="602EADBB" w14:textId="77777777" w:rsidR="00703CFD" w:rsidRPr="00131429" w:rsidRDefault="00703CFD" w:rsidP="008172EE">
            <w:pPr>
              <w:pStyle w:val="Bodytext20"/>
              <w:shd w:val="clear" w:color="auto" w:fill="auto"/>
              <w:spacing w:after="160" w:line="355"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ալֆա-Տերպինեոլ</w:t>
            </w:r>
          </w:p>
        </w:tc>
        <w:tc>
          <w:tcPr>
            <w:tcW w:w="2046" w:type="dxa"/>
            <w:shd w:val="clear" w:color="auto" w:fill="FFFFFF"/>
            <w:vAlign w:val="center"/>
          </w:tcPr>
          <w:p w14:paraId="79CBD94A" w14:textId="77777777" w:rsidR="00703CFD" w:rsidRPr="00131429" w:rsidRDefault="00703CFD" w:rsidP="008172EE">
            <w:pPr>
              <w:pStyle w:val="Bodytext20"/>
              <w:shd w:val="clear" w:color="auto" w:fill="auto"/>
              <w:spacing w:after="160" w:line="355"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alpha-Terpineol</w:t>
            </w:r>
          </w:p>
        </w:tc>
        <w:tc>
          <w:tcPr>
            <w:tcW w:w="3202" w:type="dxa"/>
            <w:shd w:val="clear" w:color="auto" w:fill="FFFFFF"/>
          </w:tcPr>
          <w:p w14:paraId="1C5BDD7A" w14:textId="77777777" w:rsidR="00703CFD" w:rsidRPr="00131429" w:rsidRDefault="00703CFD" w:rsidP="008172EE">
            <w:pPr>
              <w:pStyle w:val="Bodytext20"/>
              <w:shd w:val="clear" w:color="auto" w:fill="auto"/>
              <w:spacing w:after="160" w:line="355"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alpha-T erpineol; 1 -Methyl-4-isopropyl- 1-cyclohexen-8-ol; alpha-Terpilenol; Terpineol schlechthin.; p-Menth-1-en- 8-ol</w:t>
            </w:r>
          </w:p>
        </w:tc>
      </w:tr>
      <w:tr w:rsidR="00DC4C87" w:rsidRPr="00131429" w14:paraId="6632EAB6" w14:textId="77777777" w:rsidTr="003B73E4">
        <w:trPr>
          <w:jc w:val="center"/>
        </w:trPr>
        <w:tc>
          <w:tcPr>
            <w:tcW w:w="965" w:type="dxa"/>
            <w:shd w:val="clear" w:color="auto" w:fill="FFFFFF"/>
            <w:vAlign w:val="center"/>
          </w:tcPr>
          <w:p w14:paraId="0A147F79"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02.015</w:t>
            </w:r>
          </w:p>
        </w:tc>
        <w:tc>
          <w:tcPr>
            <w:tcW w:w="732" w:type="dxa"/>
            <w:shd w:val="clear" w:color="auto" w:fill="FFFFFF"/>
            <w:vAlign w:val="center"/>
          </w:tcPr>
          <w:p w14:paraId="4F6AF07D"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2665</w:t>
            </w:r>
          </w:p>
        </w:tc>
        <w:tc>
          <w:tcPr>
            <w:tcW w:w="714" w:type="dxa"/>
            <w:shd w:val="clear" w:color="auto" w:fill="FFFFFF"/>
            <w:vAlign w:val="center"/>
          </w:tcPr>
          <w:p w14:paraId="5498D9B4"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63</w:t>
            </w:r>
          </w:p>
        </w:tc>
        <w:tc>
          <w:tcPr>
            <w:tcW w:w="1389" w:type="dxa"/>
            <w:shd w:val="clear" w:color="auto" w:fill="FFFFFF"/>
            <w:vAlign w:val="center"/>
          </w:tcPr>
          <w:p w14:paraId="06E4B69F"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89-78-1</w:t>
            </w:r>
          </w:p>
        </w:tc>
        <w:tc>
          <w:tcPr>
            <w:tcW w:w="2253" w:type="dxa"/>
            <w:shd w:val="clear" w:color="auto" w:fill="FFFFFF"/>
            <w:vAlign w:val="center"/>
          </w:tcPr>
          <w:p w14:paraId="0F3E9847" w14:textId="77777777" w:rsidR="00703CFD" w:rsidRPr="00131429" w:rsidRDefault="00703CFD" w:rsidP="008172EE">
            <w:pPr>
              <w:pStyle w:val="Bodytext20"/>
              <w:shd w:val="clear" w:color="auto" w:fill="auto"/>
              <w:spacing w:after="160" w:line="355"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Մենթոլ</w:t>
            </w:r>
          </w:p>
        </w:tc>
        <w:tc>
          <w:tcPr>
            <w:tcW w:w="2046" w:type="dxa"/>
            <w:shd w:val="clear" w:color="auto" w:fill="FFFFFF"/>
            <w:vAlign w:val="center"/>
          </w:tcPr>
          <w:p w14:paraId="6F649D34" w14:textId="77777777" w:rsidR="00703CFD" w:rsidRPr="00131429" w:rsidRDefault="00703CFD" w:rsidP="008172EE">
            <w:pPr>
              <w:pStyle w:val="Bodytext20"/>
              <w:shd w:val="clear" w:color="auto" w:fill="auto"/>
              <w:spacing w:after="160" w:line="355"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Menthol</w:t>
            </w:r>
          </w:p>
        </w:tc>
        <w:tc>
          <w:tcPr>
            <w:tcW w:w="3202" w:type="dxa"/>
            <w:shd w:val="clear" w:color="auto" w:fill="FFFFFF"/>
            <w:vAlign w:val="bottom"/>
          </w:tcPr>
          <w:p w14:paraId="01EFC3B0" w14:textId="77777777" w:rsidR="00703CFD" w:rsidRPr="00131429" w:rsidRDefault="00703CFD" w:rsidP="008172EE">
            <w:pPr>
              <w:pStyle w:val="Bodytext20"/>
              <w:shd w:val="clear" w:color="auto" w:fill="auto"/>
              <w:spacing w:after="160" w:line="355"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2-Isopropyl-5-methylcyclohexanol; Hexahydrothymol; 5-Methyl-2- isopropylhexahydrophenol; 5 -Methyl- 2-isopropy</w:t>
            </w:r>
            <w:r w:rsidR="002A44D0" w:rsidRPr="00131429">
              <w:rPr>
                <w:rStyle w:val="Bodytext295pt"/>
                <w:rFonts w:ascii="GHEA Grapalat" w:hAnsi="GHEA Grapalat"/>
                <w:color w:val="auto"/>
                <w:sz w:val="20"/>
                <w:szCs w:val="20"/>
              </w:rPr>
              <w:t>lcyclohexanol; cis(1,3)- trans(</w:t>
            </w:r>
            <w:r w:rsidRPr="00131429">
              <w:rPr>
                <w:rStyle w:val="Bodytext295pt"/>
                <w:rFonts w:ascii="GHEA Grapalat" w:hAnsi="GHEA Grapalat"/>
                <w:color w:val="auto"/>
                <w:sz w:val="20"/>
                <w:szCs w:val="20"/>
              </w:rPr>
              <w:t>1,4)-Menthan-3 -ol</w:t>
            </w:r>
          </w:p>
        </w:tc>
      </w:tr>
      <w:tr w:rsidR="00DC4C87" w:rsidRPr="00131429" w14:paraId="7A09A7B2" w14:textId="77777777" w:rsidTr="003B73E4">
        <w:trPr>
          <w:jc w:val="center"/>
        </w:trPr>
        <w:tc>
          <w:tcPr>
            <w:tcW w:w="965" w:type="dxa"/>
            <w:shd w:val="clear" w:color="auto" w:fill="FFFFFF"/>
            <w:vAlign w:val="center"/>
          </w:tcPr>
          <w:p w14:paraId="4A6335AA"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02.016</w:t>
            </w:r>
          </w:p>
        </w:tc>
        <w:tc>
          <w:tcPr>
            <w:tcW w:w="732" w:type="dxa"/>
            <w:shd w:val="clear" w:color="auto" w:fill="FFFFFF"/>
            <w:vAlign w:val="center"/>
          </w:tcPr>
          <w:p w14:paraId="5B0E9AAA"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2157</w:t>
            </w:r>
          </w:p>
        </w:tc>
        <w:tc>
          <w:tcPr>
            <w:tcW w:w="714" w:type="dxa"/>
            <w:shd w:val="clear" w:color="auto" w:fill="FFFFFF"/>
            <w:vAlign w:val="center"/>
          </w:tcPr>
          <w:p w14:paraId="5A5058C7"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64</w:t>
            </w:r>
          </w:p>
        </w:tc>
        <w:tc>
          <w:tcPr>
            <w:tcW w:w="1389" w:type="dxa"/>
            <w:shd w:val="clear" w:color="auto" w:fill="FFFFFF"/>
            <w:vAlign w:val="center"/>
          </w:tcPr>
          <w:p w14:paraId="576AAF25"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507-70-0</w:t>
            </w:r>
          </w:p>
        </w:tc>
        <w:tc>
          <w:tcPr>
            <w:tcW w:w="2253" w:type="dxa"/>
            <w:shd w:val="clear" w:color="auto" w:fill="FFFFFF"/>
            <w:vAlign w:val="center"/>
          </w:tcPr>
          <w:p w14:paraId="32CE0B03" w14:textId="77777777" w:rsidR="00703CFD" w:rsidRPr="00131429" w:rsidRDefault="00703CFD" w:rsidP="008172EE">
            <w:pPr>
              <w:pStyle w:val="Bodytext20"/>
              <w:shd w:val="clear" w:color="auto" w:fill="auto"/>
              <w:spacing w:after="160" w:line="355"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Բորնեոլ</w:t>
            </w:r>
          </w:p>
        </w:tc>
        <w:tc>
          <w:tcPr>
            <w:tcW w:w="2046" w:type="dxa"/>
            <w:shd w:val="clear" w:color="auto" w:fill="FFFFFF"/>
            <w:vAlign w:val="center"/>
          </w:tcPr>
          <w:p w14:paraId="25895380" w14:textId="77777777" w:rsidR="00703CFD" w:rsidRPr="00131429" w:rsidRDefault="00703CFD" w:rsidP="008172EE">
            <w:pPr>
              <w:pStyle w:val="Bodytext20"/>
              <w:shd w:val="clear" w:color="auto" w:fill="auto"/>
              <w:spacing w:after="160" w:line="355"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Borneol</w:t>
            </w:r>
          </w:p>
        </w:tc>
        <w:tc>
          <w:tcPr>
            <w:tcW w:w="3202" w:type="dxa"/>
            <w:shd w:val="clear" w:color="auto" w:fill="FFFFFF"/>
            <w:vAlign w:val="bottom"/>
          </w:tcPr>
          <w:p w14:paraId="20550E13" w14:textId="77777777" w:rsidR="00703CFD" w:rsidRPr="00131429" w:rsidRDefault="00703CFD" w:rsidP="008172EE">
            <w:pPr>
              <w:pStyle w:val="Bodytext20"/>
              <w:shd w:val="clear" w:color="auto" w:fill="auto"/>
              <w:spacing w:after="160" w:line="355"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 xml:space="preserve">Camphol; Baros; d-Camphanol; 2- Hydroxycamphane; 2-Camphanol; Bornyl alcohol; Borneocamphor; 1,7,7- </w:t>
            </w:r>
            <w:r w:rsidR="00572D7B" w:rsidRPr="00131429">
              <w:rPr>
                <w:rStyle w:val="Bodytext295pt"/>
                <w:rFonts w:ascii="GHEA Grapalat" w:hAnsi="GHEA Grapalat"/>
                <w:color w:val="auto"/>
                <w:sz w:val="20"/>
                <w:szCs w:val="20"/>
              </w:rPr>
              <w:t>Trimethyl</w:t>
            </w:r>
            <w:r w:rsidRPr="00131429">
              <w:rPr>
                <w:rStyle w:val="Bodytext295pt"/>
                <w:rFonts w:ascii="GHEA Grapalat" w:hAnsi="GHEA Grapalat"/>
                <w:color w:val="auto"/>
                <w:sz w:val="20"/>
                <w:szCs w:val="20"/>
              </w:rPr>
              <w:t>-bicyclo [2.2.1] heptan-2 -ol</w:t>
            </w:r>
          </w:p>
        </w:tc>
      </w:tr>
      <w:tr w:rsidR="00DC4C87" w:rsidRPr="00131429" w14:paraId="1B3A2204" w14:textId="77777777" w:rsidTr="003B73E4">
        <w:trPr>
          <w:jc w:val="center"/>
        </w:trPr>
        <w:tc>
          <w:tcPr>
            <w:tcW w:w="965" w:type="dxa"/>
            <w:shd w:val="clear" w:color="auto" w:fill="FFFFFF"/>
            <w:vAlign w:val="center"/>
          </w:tcPr>
          <w:p w14:paraId="5F734BB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02.017</w:t>
            </w:r>
          </w:p>
        </w:tc>
        <w:tc>
          <w:tcPr>
            <w:tcW w:w="732" w:type="dxa"/>
            <w:shd w:val="clear" w:color="auto" w:fill="FFFFFF"/>
            <w:vAlign w:val="center"/>
          </w:tcPr>
          <w:p w14:paraId="652D065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2294</w:t>
            </w:r>
          </w:p>
        </w:tc>
        <w:tc>
          <w:tcPr>
            <w:tcW w:w="714" w:type="dxa"/>
            <w:shd w:val="clear" w:color="auto" w:fill="FFFFFF"/>
            <w:vAlign w:val="center"/>
          </w:tcPr>
          <w:p w14:paraId="0B594DC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65</w:t>
            </w:r>
          </w:p>
        </w:tc>
        <w:tc>
          <w:tcPr>
            <w:tcW w:w="1389" w:type="dxa"/>
            <w:shd w:val="clear" w:color="auto" w:fill="FFFFFF"/>
            <w:vAlign w:val="center"/>
          </w:tcPr>
          <w:p w14:paraId="7C090BF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104-54-1</w:t>
            </w:r>
          </w:p>
        </w:tc>
        <w:tc>
          <w:tcPr>
            <w:tcW w:w="2253" w:type="dxa"/>
            <w:shd w:val="clear" w:color="auto" w:fill="FFFFFF"/>
            <w:vAlign w:val="center"/>
          </w:tcPr>
          <w:p w14:paraId="021D635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Դարչնային սպիրտ</w:t>
            </w:r>
          </w:p>
        </w:tc>
        <w:tc>
          <w:tcPr>
            <w:tcW w:w="2046" w:type="dxa"/>
            <w:shd w:val="clear" w:color="auto" w:fill="FFFFFF"/>
            <w:vAlign w:val="center"/>
          </w:tcPr>
          <w:p w14:paraId="3C79D63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Cinnamyl alcohol</w:t>
            </w:r>
          </w:p>
        </w:tc>
        <w:tc>
          <w:tcPr>
            <w:tcW w:w="3202" w:type="dxa"/>
            <w:shd w:val="clear" w:color="auto" w:fill="FFFFFF"/>
          </w:tcPr>
          <w:p w14:paraId="291B668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Cinnamic alcohol; gamma-Phenylallyl alcohol; 3-Phenyl-2-propen-1-ol; 2- Propen- 1-ol,-3 -phenyl; 3 -Phenylprop- 2-enol</w:t>
            </w:r>
          </w:p>
        </w:tc>
      </w:tr>
      <w:tr w:rsidR="00DC4C87" w:rsidRPr="00131429" w14:paraId="3ADD4C0E" w14:textId="77777777" w:rsidTr="003B73E4">
        <w:trPr>
          <w:jc w:val="center"/>
        </w:trPr>
        <w:tc>
          <w:tcPr>
            <w:tcW w:w="965" w:type="dxa"/>
            <w:shd w:val="clear" w:color="auto" w:fill="FFFFFF"/>
            <w:vAlign w:val="center"/>
          </w:tcPr>
          <w:p w14:paraId="2037B16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02.018</w:t>
            </w:r>
          </w:p>
        </w:tc>
        <w:tc>
          <w:tcPr>
            <w:tcW w:w="732" w:type="dxa"/>
            <w:shd w:val="clear" w:color="auto" w:fill="FFFFFF"/>
            <w:vAlign w:val="center"/>
          </w:tcPr>
          <w:p w14:paraId="139E380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2772</w:t>
            </w:r>
          </w:p>
        </w:tc>
        <w:tc>
          <w:tcPr>
            <w:tcW w:w="714" w:type="dxa"/>
            <w:shd w:val="clear" w:color="auto" w:fill="FFFFFF"/>
            <w:vAlign w:val="center"/>
          </w:tcPr>
          <w:p w14:paraId="37D83C6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67</w:t>
            </w:r>
          </w:p>
        </w:tc>
        <w:tc>
          <w:tcPr>
            <w:tcW w:w="1389" w:type="dxa"/>
            <w:shd w:val="clear" w:color="auto" w:fill="FFFFFF"/>
            <w:vAlign w:val="center"/>
          </w:tcPr>
          <w:p w14:paraId="7D934AA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7212-44</w:t>
            </w:r>
            <w:r w:rsidR="00F71EF7"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4</w:t>
            </w:r>
          </w:p>
        </w:tc>
        <w:tc>
          <w:tcPr>
            <w:tcW w:w="2253" w:type="dxa"/>
            <w:shd w:val="clear" w:color="auto" w:fill="FFFFFF"/>
            <w:vAlign w:val="center"/>
          </w:tcPr>
          <w:p w14:paraId="16A320A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Ներոլիդոլ</w:t>
            </w:r>
          </w:p>
        </w:tc>
        <w:tc>
          <w:tcPr>
            <w:tcW w:w="2046" w:type="dxa"/>
            <w:shd w:val="clear" w:color="auto" w:fill="FFFFFF"/>
            <w:vAlign w:val="center"/>
          </w:tcPr>
          <w:p w14:paraId="0B28DE5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Nerolidol</w:t>
            </w:r>
          </w:p>
        </w:tc>
        <w:tc>
          <w:tcPr>
            <w:tcW w:w="3202" w:type="dxa"/>
            <w:shd w:val="clear" w:color="auto" w:fill="FFFFFF"/>
            <w:vAlign w:val="bottom"/>
          </w:tcPr>
          <w:p w14:paraId="39E5AAF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3,7,11- Trimethyl-1,6,10-dodecatrien- 3-ol; Peruviol; Dodecatrien; Melaleucol; 3,7,11-Trimethyl- 1,6(cis),10-dodecatrien-3 -ol</w:t>
            </w:r>
          </w:p>
        </w:tc>
      </w:tr>
      <w:tr w:rsidR="00DC4C87" w:rsidRPr="00131429" w14:paraId="3E5C143D" w14:textId="77777777" w:rsidTr="003B73E4">
        <w:trPr>
          <w:jc w:val="center"/>
        </w:trPr>
        <w:tc>
          <w:tcPr>
            <w:tcW w:w="965" w:type="dxa"/>
            <w:shd w:val="clear" w:color="auto" w:fill="FFFFFF"/>
            <w:vAlign w:val="center"/>
          </w:tcPr>
          <w:p w14:paraId="56BB8C0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02.019</w:t>
            </w:r>
          </w:p>
        </w:tc>
        <w:tc>
          <w:tcPr>
            <w:tcW w:w="732" w:type="dxa"/>
            <w:shd w:val="clear" w:color="auto" w:fill="FFFFFF"/>
            <w:vAlign w:val="center"/>
          </w:tcPr>
          <w:p w14:paraId="73F6D0C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2858</w:t>
            </w:r>
          </w:p>
        </w:tc>
        <w:tc>
          <w:tcPr>
            <w:tcW w:w="714" w:type="dxa"/>
            <w:shd w:val="clear" w:color="auto" w:fill="FFFFFF"/>
            <w:vAlign w:val="center"/>
          </w:tcPr>
          <w:p w14:paraId="5EB59C3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68</w:t>
            </w:r>
          </w:p>
        </w:tc>
        <w:tc>
          <w:tcPr>
            <w:tcW w:w="1389" w:type="dxa"/>
            <w:shd w:val="clear" w:color="auto" w:fill="FFFFFF"/>
            <w:vAlign w:val="center"/>
          </w:tcPr>
          <w:p w14:paraId="7836F67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60-12-8</w:t>
            </w:r>
          </w:p>
        </w:tc>
        <w:tc>
          <w:tcPr>
            <w:tcW w:w="2253" w:type="dxa"/>
            <w:shd w:val="clear" w:color="auto" w:fill="FFFFFF"/>
            <w:vAlign w:val="center"/>
          </w:tcPr>
          <w:p w14:paraId="6F9A498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Ֆենիլէթան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0D03F50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2-Phenylethan-1-ol</w:t>
            </w:r>
          </w:p>
        </w:tc>
        <w:tc>
          <w:tcPr>
            <w:tcW w:w="3202" w:type="dxa"/>
            <w:shd w:val="clear" w:color="auto" w:fill="FFFFFF"/>
            <w:vAlign w:val="bottom"/>
          </w:tcPr>
          <w:p w14:paraId="6BDAA79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Phenethyl alcohol; beta-Phenethyl alcohol; 1-Phenyl-2-ethanol; 2- Phenylethyl alcohol; Benzyl carbinol;</w:t>
            </w:r>
          </w:p>
        </w:tc>
      </w:tr>
      <w:tr w:rsidR="00DC4C87" w:rsidRPr="00131429" w14:paraId="090D6223" w14:textId="77777777" w:rsidTr="003B73E4">
        <w:trPr>
          <w:jc w:val="center"/>
        </w:trPr>
        <w:tc>
          <w:tcPr>
            <w:tcW w:w="965" w:type="dxa"/>
            <w:shd w:val="clear" w:color="auto" w:fill="FFFFFF"/>
            <w:vAlign w:val="center"/>
          </w:tcPr>
          <w:p w14:paraId="6D812D9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02.020</w:t>
            </w:r>
          </w:p>
        </w:tc>
        <w:tc>
          <w:tcPr>
            <w:tcW w:w="732" w:type="dxa"/>
            <w:shd w:val="clear" w:color="auto" w:fill="FFFFFF"/>
            <w:vAlign w:val="center"/>
          </w:tcPr>
          <w:p w14:paraId="0FBFEED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2562</w:t>
            </w:r>
          </w:p>
        </w:tc>
        <w:tc>
          <w:tcPr>
            <w:tcW w:w="714" w:type="dxa"/>
            <w:shd w:val="clear" w:color="auto" w:fill="FFFFFF"/>
            <w:vAlign w:val="center"/>
          </w:tcPr>
          <w:p w14:paraId="513ADCC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69</w:t>
            </w:r>
          </w:p>
        </w:tc>
        <w:tc>
          <w:tcPr>
            <w:tcW w:w="1389" w:type="dxa"/>
            <w:shd w:val="clear" w:color="auto" w:fill="FFFFFF"/>
            <w:vAlign w:val="center"/>
          </w:tcPr>
          <w:p w14:paraId="5A340E3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lang w:val="en-US"/>
              </w:rPr>
            </w:pPr>
            <w:r w:rsidRPr="00131429">
              <w:rPr>
                <w:rStyle w:val="Bodytext295pt"/>
                <w:rFonts w:ascii="GHEA Grapalat" w:hAnsi="GHEA Grapalat"/>
                <w:color w:val="auto"/>
                <w:sz w:val="20"/>
                <w:szCs w:val="20"/>
              </w:rPr>
              <w:t>2305-21</w:t>
            </w:r>
            <w:r w:rsidR="00F71EF7"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7</w:t>
            </w:r>
          </w:p>
        </w:tc>
        <w:tc>
          <w:tcPr>
            <w:tcW w:w="2253" w:type="dxa"/>
            <w:shd w:val="clear" w:color="auto" w:fill="FFFFFF"/>
            <w:vAlign w:val="center"/>
          </w:tcPr>
          <w:p w14:paraId="1A11301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Հեքս</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են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206F98D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Hex-2-en-1-ol</w:t>
            </w:r>
          </w:p>
        </w:tc>
        <w:tc>
          <w:tcPr>
            <w:tcW w:w="3202" w:type="dxa"/>
            <w:shd w:val="clear" w:color="auto" w:fill="FFFFFF"/>
            <w:vAlign w:val="center"/>
          </w:tcPr>
          <w:p w14:paraId="7447FEF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2-Hexenol; 3-Propylallyl alcohol;</w:t>
            </w:r>
          </w:p>
        </w:tc>
      </w:tr>
      <w:tr w:rsidR="00DC4C87" w:rsidRPr="00131429" w14:paraId="4E343647" w14:textId="77777777" w:rsidTr="003B73E4">
        <w:trPr>
          <w:jc w:val="center"/>
        </w:trPr>
        <w:tc>
          <w:tcPr>
            <w:tcW w:w="965" w:type="dxa"/>
            <w:shd w:val="clear" w:color="auto" w:fill="FFFFFF"/>
            <w:vAlign w:val="center"/>
          </w:tcPr>
          <w:p w14:paraId="617A9DD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02.021</w:t>
            </w:r>
          </w:p>
        </w:tc>
        <w:tc>
          <w:tcPr>
            <w:tcW w:w="732" w:type="dxa"/>
            <w:shd w:val="clear" w:color="auto" w:fill="FFFFFF"/>
            <w:vAlign w:val="center"/>
          </w:tcPr>
          <w:p w14:paraId="380766F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2548</w:t>
            </w:r>
          </w:p>
        </w:tc>
        <w:tc>
          <w:tcPr>
            <w:tcW w:w="714" w:type="dxa"/>
            <w:shd w:val="clear" w:color="auto" w:fill="FFFFFF"/>
            <w:vAlign w:val="center"/>
          </w:tcPr>
          <w:p w14:paraId="0F056A8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70</w:t>
            </w:r>
          </w:p>
        </w:tc>
        <w:tc>
          <w:tcPr>
            <w:tcW w:w="1389" w:type="dxa"/>
            <w:shd w:val="clear" w:color="auto" w:fill="FFFFFF"/>
            <w:vAlign w:val="center"/>
          </w:tcPr>
          <w:p w14:paraId="5DD5306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111-70-6</w:t>
            </w:r>
          </w:p>
        </w:tc>
        <w:tc>
          <w:tcPr>
            <w:tcW w:w="2253" w:type="dxa"/>
            <w:shd w:val="clear" w:color="auto" w:fill="FFFFFF"/>
            <w:vAlign w:val="center"/>
          </w:tcPr>
          <w:p w14:paraId="56AF04C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Հեպտան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1357684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Heptan-1-ol</w:t>
            </w:r>
          </w:p>
        </w:tc>
        <w:tc>
          <w:tcPr>
            <w:tcW w:w="3202" w:type="dxa"/>
            <w:shd w:val="clear" w:color="auto" w:fill="FFFFFF"/>
            <w:vAlign w:val="bottom"/>
          </w:tcPr>
          <w:p w14:paraId="1B48AD7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Heptyl alcohol; Alcohol C-7; Hydroxyheptane; Enanthyl alcohol; Enanthic alcohol; pri.Heptyl alcohol; Hexyl carbinol; Hydroxyheptane;</w:t>
            </w:r>
          </w:p>
        </w:tc>
      </w:tr>
      <w:tr w:rsidR="00DC4C87" w:rsidRPr="00131429" w14:paraId="57378FB2" w14:textId="77777777" w:rsidTr="003B73E4">
        <w:trPr>
          <w:jc w:val="center"/>
        </w:trPr>
        <w:tc>
          <w:tcPr>
            <w:tcW w:w="965" w:type="dxa"/>
            <w:shd w:val="clear" w:color="auto" w:fill="FFFFFF"/>
            <w:vAlign w:val="center"/>
          </w:tcPr>
          <w:p w14:paraId="44131F8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02.022</w:t>
            </w:r>
          </w:p>
        </w:tc>
        <w:tc>
          <w:tcPr>
            <w:tcW w:w="732" w:type="dxa"/>
            <w:shd w:val="clear" w:color="auto" w:fill="FFFFFF"/>
            <w:vAlign w:val="center"/>
          </w:tcPr>
          <w:p w14:paraId="2CAD60C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2801</w:t>
            </w:r>
          </w:p>
        </w:tc>
        <w:tc>
          <w:tcPr>
            <w:tcW w:w="714" w:type="dxa"/>
            <w:shd w:val="clear" w:color="auto" w:fill="FFFFFF"/>
            <w:vAlign w:val="center"/>
          </w:tcPr>
          <w:p w14:paraId="12675B6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71</w:t>
            </w:r>
          </w:p>
        </w:tc>
        <w:tc>
          <w:tcPr>
            <w:tcW w:w="1389" w:type="dxa"/>
            <w:shd w:val="clear" w:color="auto" w:fill="FFFFFF"/>
            <w:vAlign w:val="center"/>
          </w:tcPr>
          <w:p w14:paraId="2229A04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123-96-6</w:t>
            </w:r>
          </w:p>
        </w:tc>
        <w:tc>
          <w:tcPr>
            <w:tcW w:w="2253" w:type="dxa"/>
            <w:shd w:val="clear" w:color="auto" w:fill="FFFFFF"/>
            <w:vAlign w:val="center"/>
          </w:tcPr>
          <w:p w14:paraId="31F7CB2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Օկտան</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0A39191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Octan-2-ol</w:t>
            </w:r>
          </w:p>
        </w:tc>
        <w:tc>
          <w:tcPr>
            <w:tcW w:w="3202" w:type="dxa"/>
            <w:shd w:val="clear" w:color="auto" w:fill="FFFFFF"/>
            <w:vAlign w:val="bottom"/>
          </w:tcPr>
          <w:p w14:paraId="4B85631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Octyl alcohol sec.; Methyl hexyl carbinol; Capryl alcohol sec.; Hexyl methyl carbinol;</w:t>
            </w:r>
          </w:p>
        </w:tc>
      </w:tr>
      <w:tr w:rsidR="00DC4C87" w:rsidRPr="00131429" w14:paraId="7D60B673" w14:textId="77777777" w:rsidTr="003B73E4">
        <w:trPr>
          <w:jc w:val="center"/>
        </w:trPr>
        <w:tc>
          <w:tcPr>
            <w:tcW w:w="965" w:type="dxa"/>
            <w:shd w:val="clear" w:color="auto" w:fill="FFFFFF"/>
            <w:vAlign w:val="center"/>
          </w:tcPr>
          <w:p w14:paraId="099082C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02.023</w:t>
            </w:r>
          </w:p>
        </w:tc>
        <w:tc>
          <w:tcPr>
            <w:tcW w:w="732" w:type="dxa"/>
            <w:shd w:val="clear" w:color="auto" w:fill="FFFFFF"/>
            <w:vAlign w:val="center"/>
          </w:tcPr>
          <w:p w14:paraId="07F68B8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2805</w:t>
            </w:r>
          </w:p>
        </w:tc>
        <w:tc>
          <w:tcPr>
            <w:tcW w:w="714" w:type="dxa"/>
            <w:shd w:val="clear" w:color="auto" w:fill="FFFFFF"/>
            <w:vAlign w:val="center"/>
          </w:tcPr>
          <w:p w14:paraId="18527A9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72</w:t>
            </w:r>
          </w:p>
        </w:tc>
        <w:tc>
          <w:tcPr>
            <w:tcW w:w="1389" w:type="dxa"/>
            <w:shd w:val="clear" w:color="auto" w:fill="FFFFFF"/>
            <w:vAlign w:val="center"/>
          </w:tcPr>
          <w:p w14:paraId="2F363C4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3391-86</w:t>
            </w:r>
            <w:r w:rsidR="00F71EF7"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4</w:t>
            </w:r>
          </w:p>
        </w:tc>
        <w:tc>
          <w:tcPr>
            <w:tcW w:w="2253" w:type="dxa"/>
            <w:shd w:val="clear" w:color="auto" w:fill="FFFFFF"/>
            <w:vAlign w:val="center"/>
          </w:tcPr>
          <w:p w14:paraId="4EB2B9C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Օկտ</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են</w:t>
            </w:r>
            <w:r w:rsidRPr="00131429">
              <w:rPr>
                <w:rStyle w:val="Bodytext295pt"/>
                <w:rFonts w:ascii="GHEA Grapalat" w:hAnsi="GHEA Grapalat"/>
                <w:color w:val="auto"/>
                <w:sz w:val="20"/>
                <w:szCs w:val="20"/>
                <w:lang w:val="ru-RU" w:eastAsia="ru-RU" w:bidi="ru-RU"/>
              </w:rPr>
              <w:t>-3-</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398D95D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Oct-1-en-3-ol</w:t>
            </w:r>
          </w:p>
        </w:tc>
        <w:tc>
          <w:tcPr>
            <w:tcW w:w="3202" w:type="dxa"/>
            <w:shd w:val="clear" w:color="auto" w:fill="FFFFFF"/>
            <w:vAlign w:val="bottom"/>
          </w:tcPr>
          <w:p w14:paraId="07B9C90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Amyl vinyl carbinol; (Amylvinylcarbinol); Matsutake alcohol; Matsuka alcohol; n-Pentyl vinyl carbinol;</w:t>
            </w:r>
          </w:p>
        </w:tc>
      </w:tr>
      <w:tr w:rsidR="00DC4C87" w:rsidRPr="00131429" w14:paraId="281A830C" w14:textId="77777777" w:rsidTr="003B73E4">
        <w:trPr>
          <w:jc w:val="center"/>
        </w:trPr>
        <w:tc>
          <w:tcPr>
            <w:tcW w:w="965" w:type="dxa"/>
            <w:shd w:val="clear" w:color="auto" w:fill="FFFFFF"/>
            <w:vAlign w:val="center"/>
          </w:tcPr>
          <w:p w14:paraId="0244557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02.024</w:t>
            </w:r>
          </w:p>
        </w:tc>
        <w:tc>
          <w:tcPr>
            <w:tcW w:w="732" w:type="dxa"/>
            <w:shd w:val="clear" w:color="auto" w:fill="FFFFFF"/>
            <w:vAlign w:val="center"/>
          </w:tcPr>
          <w:p w14:paraId="12904BB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2365</w:t>
            </w:r>
          </w:p>
        </w:tc>
        <w:tc>
          <w:tcPr>
            <w:tcW w:w="714" w:type="dxa"/>
            <w:shd w:val="clear" w:color="auto" w:fill="FFFFFF"/>
            <w:vAlign w:val="center"/>
          </w:tcPr>
          <w:p w14:paraId="44B4906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73</w:t>
            </w:r>
          </w:p>
        </w:tc>
        <w:tc>
          <w:tcPr>
            <w:tcW w:w="1389" w:type="dxa"/>
            <w:shd w:val="clear" w:color="auto" w:fill="FFFFFF"/>
            <w:vAlign w:val="center"/>
          </w:tcPr>
          <w:p w14:paraId="5E13CA3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112-30-1</w:t>
            </w:r>
          </w:p>
        </w:tc>
        <w:tc>
          <w:tcPr>
            <w:tcW w:w="2253" w:type="dxa"/>
            <w:shd w:val="clear" w:color="auto" w:fill="FFFFFF"/>
            <w:vAlign w:val="center"/>
          </w:tcPr>
          <w:p w14:paraId="38420FF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Դեկան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596BBBC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Decan-1-ol</w:t>
            </w:r>
          </w:p>
        </w:tc>
        <w:tc>
          <w:tcPr>
            <w:tcW w:w="3202" w:type="dxa"/>
            <w:shd w:val="clear" w:color="auto" w:fill="FFFFFF"/>
            <w:vAlign w:val="bottom"/>
          </w:tcPr>
          <w:p w14:paraId="151029A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Alcohol C-10; n-Decyl alcohol; Nonylacarbinol; Decylic alcohol; Capric alcohol;</w:t>
            </w:r>
          </w:p>
        </w:tc>
      </w:tr>
    </w:tbl>
    <w:p w14:paraId="1C22309D" w14:textId="77777777" w:rsidR="008172EE" w:rsidRPr="00131429" w:rsidRDefault="008172EE"/>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5"/>
        <w:gridCol w:w="732"/>
        <w:gridCol w:w="714"/>
        <w:gridCol w:w="1389"/>
        <w:gridCol w:w="2253"/>
        <w:gridCol w:w="2046"/>
        <w:gridCol w:w="3202"/>
      </w:tblGrid>
      <w:tr w:rsidR="00DC4C87" w:rsidRPr="00131429" w14:paraId="79FA7B76" w14:textId="77777777" w:rsidTr="003B73E4">
        <w:trPr>
          <w:jc w:val="center"/>
        </w:trPr>
        <w:tc>
          <w:tcPr>
            <w:tcW w:w="965" w:type="dxa"/>
            <w:shd w:val="clear" w:color="auto" w:fill="FFFFFF"/>
            <w:vAlign w:val="center"/>
          </w:tcPr>
          <w:p w14:paraId="66AFB4E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02.026</w:t>
            </w:r>
          </w:p>
        </w:tc>
        <w:tc>
          <w:tcPr>
            <w:tcW w:w="732" w:type="dxa"/>
            <w:shd w:val="clear" w:color="auto" w:fill="FFFFFF"/>
            <w:vAlign w:val="center"/>
          </w:tcPr>
          <w:p w14:paraId="7DBCC34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2391</w:t>
            </w:r>
          </w:p>
        </w:tc>
        <w:tc>
          <w:tcPr>
            <w:tcW w:w="714" w:type="dxa"/>
            <w:shd w:val="clear" w:color="auto" w:fill="FFFFFF"/>
            <w:vAlign w:val="center"/>
          </w:tcPr>
          <w:p w14:paraId="4D9CA38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75</w:t>
            </w:r>
          </w:p>
        </w:tc>
        <w:tc>
          <w:tcPr>
            <w:tcW w:w="1389" w:type="dxa"/>
            <w:shd w:val="clear" w:color="auto" w:fill="FFFFFF"/>
            <w:vAlign w:val="center"/>
          </w:tcPr>
          <w:p w14:paraId="0D3A745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106-21-8</w:t>
            </w:r>
          </w:p>
        </w:tc>
        <w:tc>
          <w:tcPr>
            <w:tcW w:w="2253" w:type="dxa"/>
            <w:shd w:val="clear" w:color="auto" w:fill="FFFFFF"/>
            <w:vAlign w:val="center"/>
          </w:tcPr>
          <w:p w14:paraId="168E28F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3,7-</w:t>
            </w:r>
            <w:r w:rsidRPr="00131429">
              <w:rPr>
                <w:rStyle w:val="Bodytext295pt"/>
                <w:rFonts w:ascii="GHEA Grapalat" w:hAnsi="GHEA Grapalat"/>
                <w:color w:val="auto"/>
                <w:sz w:val="20"/>
                <w:szCs w:val="20"/>
                <w:lang w:eastAsia="ru-RU" w:bidi="ru-RU"/>
              </w:rPr>
              <w:t>Դիմեթիլօկտան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66C5584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3,7-Dimethyloctan-1-ol</w:t>
            </w:r>
          </w:p>
        </w:tc>
        <w:tc>
          <w:tcPr>
            <w:tcW w:w="3202" w:type="dxa"/>
            <w:shd w:val="clear" w:color="auto" w:fill="FFFFFF"/>
            <w:vAlign w:val="center"/>
          </w:tcPr>
          <w:p w14:paraId="3BD8748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T etrahydrogeraniol; Dihydrocitronellol;</w:t>
            </w:r>
          </w:p>
        </w:tc>
      </w:tr>
      <w:tr w:rsidR="00DC4C87" w:rsidRPr="00131429" w14:paraId="0C34FC7A" w14:textId="77777777" w:rsidTr="003B73E4">
        <w:trPr>
          <w:jc w:val="center"/>
        </w:trPr>
        <w:tc>
          <w:tcPr>
            <w:tcW w:w="965" w:type="dxa"/>
            <w:shd w:val="clear" w:color="auto" w:fill="FFFFFF"/>
            <w:vAlign w:val="center"/>
          </w:tcPr>
          <w:p w14:paraId="195F4EB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02.027</w:t>
            </w:r>
          </w:p>
        </w:tc>
        <w:tc>
          <w:tcPr>
            <w:tcW w:w="732" w:type="dxa"/>
            <w:shd w:val="clear" w:color="auto" w:fill="FFFFFF"/>
            <w:vAlign w:val="center"/>
          </w:tcPr>
          <w:p w14:paraId="785B64D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2980</w:t>
            </w:r>
          </w:p>
        </w:tc>
        <w:tc>
          <w:tcPr>
            <w:tcW w:w="714" w:type="dxa"/>
            <w:shd w:val="clear" w:color="auto" w:fill="FFFFFF"/>
            <w:vAlign w:val="center"/>
          </w:tcPr>
          <w:p w14:paraId="6539A72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76</w:t>
            </w:r>
          </w:p>
        </w:tc>
        <w:tc>
          <w:tcPr>
            <w:tcW w:w="1389" w:type="dxa"/>
            <w:shd w:val="clear" w:color="auto" w:fill="FFFFFF"/>
            <w:vAlign w:val="center"/>
          </w:tcPr>
          <w:p w14:paraId="6FCEBC5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6812-78</w:t>
            </w:r>
            <w:r w:rsidR="00EF5F6C"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8</w:t>
            </w:r>
          </w:p>
        </w:tc>
        <w:tc>
          <w:tcPr>
            <w:tcW w:w="2253" w:type="dxa"/>
            <w:shd w:val="clear" w:color="auto" w:fill="FFFFFF"/>
            <w:vAlign w:val="center"/>
          </w:tcPr>
          <w:p w14:paraId="691B42E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Ռոդինոլ</w:t>
            </w:r>
          </w:p>
        </w:tc>
        <w:tc>
          <w:tcPr>
            <w:tcW w:w="2046" w:type="dxa"/>
            <w:shd w:val="clear" w:color="auto" w:fill="FFFFFF"/>
            <w:vAlign w:val="center"/>
          </w:tcPr>
          <w:p w14:paraId="55E2328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Rhodinol</w:t>
            </w:r>
          </w:p>
        </w:tc>
        <w:tc>
          <w:tcPr>
            <w:tcW w:w="3202" w:type="dxa"/>
            <w:shd w:val="clear" w:color="auto" w:fill="FFFFFF"/>
            <w:vAlign w:val="bottom"/>
          </w:tcPr>
          <w:p w14:paraId="61B8DE4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alpha-Citronellol; 2,6-Dimethyl-1 - octen-8-ol; 3,7-Dimethyloct-7-en-1 -ol</w:t>
            </w:r>
          </w:p>
        </w:tc>
      </w:tr>
      <w:tr w:rsidR="00DC4C87" w:rsidRPr="00131429" w14:paraId="0465A83A" w14:textId="77777777" w:rsidTr="003B73E4">
        <w:trPr>
          <w:jc w:val="center"/>
        </w:trPr>
        <w:tc>
          <w:tcPr>
            <w:tcW w:w="965" w:type="dxa"/>
            <w:shd w:val="clear" w:color="auto" w:fill="FFFFFF"/>
            <w:vAlign w:val="center"/>
          </w:tcPr>
          <w:p w14:paraId="67C6994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02.028</w:t>
            </w:r>
          </w:p>
        </w:tc>
        <w:tc>
          <w:tcPr>
            <w:tcW w:w="732" w:type="dxa"/>
            <w:shd w:val="clear" w:color="auto" w:fill="FFFFFF"/>
            <w:vAlign w:val="center"/>
          </w:tcPr>
          <w:p w14:paraId="48F230A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3060</w:t>
            </w:r>
          </w:p>
        </w:tc>
        <w:tc>
          <w:tcPr>
            <w:tcW w:w="714" w:type="dxa"/>
            <w:shd w:val="clear" w:color="auto" w:fill="FFFFFF"/>
            <w:vAlign w:val="center"/>
          </w:tcPr>
          <w:p w14:paraId="0E41289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77</w:t>
            </w:r>
          </w:p>
        </w:tc>
        <w:tc>
          <w:tcPr>
            <w:tcW w:w="1389" w:type="dxa"/>
            <w:shd w:val="clear" w:color="auto" w:fill="FFFFFF"/>
            <w:vAlign w:val="center"/>
          </w:tcPr>
          <w:p w14:paraId="74BE41D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78-69-3</w:t>
            </w:r>
          </w:p>
        </w:tc>
        <w:tc>
          <w:tcPr>
            <w:tcW w:w="2253" w:type="dxa"/>
            <w:shd w:val="clear" w:color="auto" w:fill="FFFFFF"/>
            <w:vAlign w:val="center"/>
          </w:tcPr>
          <w:p w14:paraId="41F0453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3,7-</w:t>
            </w:r>
            <w:r w:rsidRPr="00131429">
              <w:rPr>
                <w:rStyle w:val="Bodytext295pt"/>
                <w:rFonts w:ascii="GHEA Grapalat" w:hAnsi="GHEA Grapalat"/>
                <w:color w:val="auto"/>
                <w:sz w:val="20"/>
                <w:szCs w:val="20"/>
                <w:lang w:eastAsia="ru-RU" w:bidi="ru-RU"/>
              </w:rPr>
              <w:t xml:space="preserve"> Դիմեթիլօկտան</w:t>
            </w:r>
            <w:r w:rsidRPr="00131429">
              <w:rPr>
                <w:rStyle w:val="Bodytext295pt"/>
                <w:rFonts w:ascii="GHEA Grapalat" w:hAnsi="GHEA Grapalat"/>
                <w:color w:val="auto"/>
                <w:sz w:val="20"/>
                <w:szCs w:val="20"/>
                <w:lang w:val="ru-RU" w:eastAsia="ru-RU" w:bidi="ru-RU"/>
              </w:rPr>
              <w:t xml:space="preserve"> -3-</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399C621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3,7-Dimethyloctan-3-ol</w:t>
            </w:r>
          </w:p>
        </w:tc>
        <w:tc>
          <w:tcPr>
            <w:tcW w:w="3202" w:type="dxa"/>
            <w:shd w:val="clear" w:color="auto" w:fill="FFFFFF"/>
            <w:vAlign w:val="center"/>
          </w:tcPr>
          <w:p w14:paraId="3F6AEF2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T etrahydrolinalool; T etrahydrolinalol; 1-Ethyl-1,5-dimethyl hexanol;</w:t>
            </w:r>
          </w:p>
        </w:tc>
      </w:tr>
      <w:tr w:rsidR="00DC4C87" w:rsidRPr="00131429" w14:paraId="4E45C9A5" w14:textId="77777777" w:rsidTr="003B73E4">
        <w:trPr>
          <w:jc w:val="center"/>
        </w:trPr>
        <w:tc>
          <w:tcPr>
            <w:tcW w:w="965" w:type="dxa"/>
            <w:shd w:val="clear" w:color="auto" w:fill="FFFFFF"/>
            <w:vAlign w:val="center"/>
          </w:tcPr>
          <w:p w14:paraId="4AF3729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02.029</w:t>
            </w:r>
          </w:p>
        </w:tc>
        <w:tc>
          <w:tcPr>
            <w:tcW w:w="732" w:type="dxa"/>
            <w:shd w:val="clear" w:color="auto" w:fill="FFFFFF"/>
            <w:vAlign w:val="center"/>
          </w:tcPr>
          <w:p w14:paraId="7880DE0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2478</w:t>
            </w:r>
          </w:p>
        </w:tc>
        <w:tc>
          <w:tcPr>
            <w:tcW w:w="714" w:type="dxa"/>
            <w:shd w:val="clear" w:color="auto" w:fill="FFFFFF"/>
            <w:vAlign w:val="center"/>
          </w:tcPr>
          <w:p w14:paraId="02D3A3F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78</w:t>
            </w:r>
          </w:p>
        </w:tc>
        <w:tc>
          <w:tcPr>
            <w:tcW w:w="1389" w:type="dxa"/>
            <w:shd w:val="clear" w:color="auto" w:fill="FFFFFF"/>
            <w:vAlign w:val="center"/>
          </w:tcPr>
          <w:p w14:paraId="0C451AE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4602-84</w:t>
            </w:r>
            <w:r w:rsidR="00EF5F6C"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0</w:t>
            </w:r>
          </w:p>
        </w:tc>
        <w:tc>
          <w:tcPr>
            <w:tcW w:w="2253" w:type="dxa"/>
            <w:shd w:val="clear" w:color="auto" w:fill="FFFFFF"/>
            <w:vAlign w:val="center"/>
          </w:tcPr>
          <w:p w14:paraId="522625A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3,7,11-</w:t>
            </w:r>
            <w:r w:rsidRPr="00131429">
              <w:rPr>
                <w:rStyle w:val="Bodytext295pt"/>
                <w:rFonts w:ascii="GHEA Grapalat" w:hAnsi="GHEA Grapalat"/>
                <w:color w:val="auto"/>
                <w:sz w:val="20"/>
                <w:szCs w:val="20"/>
                <w:lang w:eastAsia="ru-RU" w:bidi="ru-RU"/>
              </w:rPr>
              <w:t>Տրիմեթիլդոդեկա</w:t>
            </w:r>
            <w:r w:rsidRPr="00131429">
              <w:rPr>
                <w:rStyle w:val="Bodytext295pt"/>
                <w:rFonts w:ascii="GHEA Grapalat" w:hAnsi="GHEA Grapalat"/>
                <w:color w:val="auto"/>
                <w:sz w:val="20"/>
                <w:szCs w:val="20"/>
                <w:lang w:val="ru-RU" w:eastAsia="ru-RU" w:bidi="ru-RU"/>
              </w:rPr>
              <w:t>-2,6,10-</w:t>
            </w:r>
            <w:r w:rsidRPr="00131429">
              <w:rPr>
                <w:rStyle w:val="Bodytext295pt"/>
                <w:rFonts w:ascii="GHEA Grapalat" w:hAnsi="GHEA Grapalat"/>
                <w:color w:val="auto"/>
                <w:sz w:val="20"/>
                <w:szCs w:val="20"/>
                <w:lang w:eastAsia="ru-RU" w:bidi="ru-RU"/>
              </w:rPr>
              <w:t>տրիեն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1C7E58D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3,7,11-</w:t>
            </w:r>
            <w:r w:rsidR="00572D7B" w:rsidRPr="00131429">
              <w:rPr>
                <w:rStyle w:val="Bodytext295pt"/>
                <w:rFonts w:ascii="GHEA Grapalat" w:hAnsi="GHEA Grapalat"/>
                <w:color w:val="auto"/>
                <w:sz w:val="20"/>
                <w:szCs w:val="20"/>
              </w:rPr>
              <w:t>Trimethyl</w:t>
            </w:r>
            <w:r w:rsidRPr="00131429">
              <w:rPr>
                <w:rStyle w:val="Bodytext295pt"/>
                <w:rFonts w:ascii="GHEA Grapalat" w:hAnsi="GHEA Grapalat"/>
                <w:color w:val="auto"/>
                <w:sz w:val="20"/>
                <w:szCs w:val="20"/>
              </w:rPr>
              <w:t>dodeca- 2,6,10-trien-1-ol</w:t>
            </w:r>
          </w:p>
        </w:tc>
        <w:tc>
          <w:tcPr>
            <w:tcW w:w="3202" w:type="dxa"/>
            <w:shd w:val="clear" w:color="auto" w:fill="FFFFFF"/>
            <w:vAlign w:val="center"/>
          </w:tcPr>
          <w:p w14:paraId="3621EB1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Farnesol; 2,6,10-Trimethyl-2,6,10- dodecatrien-12-ol;</w:t>
            </w:r>
          </w:p>
        </w:tc>
      </w:tr>
      <w:tr w:rsidR="00DC4C87" w:rsidRPr="00131429" w14:paraId="03FE0B36" w14:textId="77777777" w:rsidTr="003B73E4">
        <w:trPr>
          <w:jc w:val="center"/>
        </w:trPr>
        <w:tc>
          <w:tcPr>
            <w:tcW w:w="965" w:type="dxa"/>
            <w:shd w:val="clear" w:color="auto" w:fill="FFFFFF"/>
            <w:vAlign w:val="center"/>
          </w:tcPr>
          <w:p w14:paraId="6655A06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02.030</w:t>
            </w:r>
          </w:p>
        </w:tc>
        <w:tc>
          <w:tcPr>
            <w:tcW w:w="732" w:type="dxa"/>
            <w:shd w:val="clear" w:color="auto" w:fill="FFFFFF"/>
            <w:vAlign w:val="center"/>
          </w:tcPr>
          <w:p w14:paraId="7DF8352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2065</w:t>
            </w:r>
          </w:p>
        </w:tc>
        <w:tc>
          <w:tcPr>
            <w:tcW w:w="714" w:type="dxa"/>
            <w:shd w:val="clear" w:color="auto" w:fill="FFFFFF"/>
            <w:vAlign w:val="center"/>
          </w:tcPr>
          <w:p w14:paraId="361B5AC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79</w:t>
            </w:r>
          </w:p>
        </w:tc>
        <w:tc>
          <w:tcPr>
            <w:tcW w:w="1389" w:type="dxa"/>
            <w:shd w:val="clear" w:color="auto" w:fill="FFFFFF"/>
            <w:vAlign w:val="center"/>
          </w:tcPr>
          <w:p w14:paraId="52756C4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101-85-9</w:t>
            </w:r>
          </w:p>
        </w:tc>
        <w:tc>
          <w:tcPr>
            <w:tcW w:w="2253" w:type="dxa"/>
            <w:shd w:val="clear" w:color="auto" w:fill="FFFFFF"/>
            <w:vAlign w:val="center"/>
          </w:tcPr>
          <w:p w14:paraId="7DC7317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ալֆա</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Պենտիլդարչնային սպիրտ</w:t>
            </w:r>
          </w:p>
        </w:tc>
        <w:tc>
          <w:tcPr>
            <w:tcW w:w="2046" w:type="dxa"/>
            <w:shd w:val="clear" w:color="auto" w:fill="FFFFFF"/>
            <w:vAlign w:val="center"/>
          </w:tcPr>
          <w:p w14:paraId="5DC25882" w14:textId="77777777" w:rsidR="00703CFD" w:rsidRPr="00131429" w:rsidRDefault="00703CFD" w:rsidP="00EF5F6C">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alpha-Pentylcinnamyl</w:t>
            </w:r>
            <w:r w:rsidR="00EF5F6C" w:rsidRPr="00131429">
              <w:rPr>
                <w:rStyle w:val="Bodytext295pt"/>
                <w:rFonts w:ascii="GHEA Grapalat" w:hAnsi="GHEA Grapalat"/>
                <w:color w:val="auto"/>
                <w:sz w:val="20"/>
                <w:szCs w:val="20"/>
                <w:lang w:val="en-US"/>
              </w:rPr>
              <w:t xml:space="preserve"> </w:t>
            </w:r>
            <w:r w:rsidRPr="00131429">
              <w:rPr>
                <w:rStyle w:val="Bodytext295pt"/>
                <w:rFonts w:ascii="GHEA Grapalat" w:hAnsi="GHEA Grapalat"/>
                <w:color w:val="auto"/>
                <w:sz w:val="20"/>
                <w:szCs w:val="20"/>
              </w:rPr>
              <w:t>alcohol</w:t>
            </w:r>
          </w:p>
        </w:tc>
        <w:tc>
          <w:tcPr>
            <w:tcW w:w="3202" w:type="dxa"/>
            <w:shd w:val="clear" w:color="auto" w:fill="FFFFFF"/>
          </w:tcPr>
          <w:p w14:paraId="03CA53D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n-Amyl cinnamic alcohol; 2-Amyl-3- phenyl-2-propen-1-ol; 2-Benzylidene- heptanol; 2-Pentyl-3-phenylprop-2- enol</w:t>
            </w:r>
          </w:p>
        </w:tc>
      </w:tr>
      <w:tr w:rsidR="00DC4C87" w:rsidRPr="00131429" w14:paraId="2D09C822" w14:textId="77777777" w:rsidTr="003B73E4">
        <w:trPr>
          <w:jc w:val="center"/>
        </w:trPr>
        <w:tc>
          <w:tcPr>
            <w:tcW w:w="965" w:type="dxa"/>
            <w:shd w:val="clear" w:color="auto" w:fill="FFFFFF"/>
            <w:vAlign w:val="center"/>
          </w:tcPr>
          <w:p w14:paraId="4400D66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02.031</w:t>
            </w:r>
          </w:p>
        </w:tc>
        <w:tc>
          <w:tcPr>
            <w:tcW w:w="732" w:type="dxa"/>
            <w:shd w:val="clear" w:color="auto" w:fill="FFFFFF"/>
            <w:vAlign w:val="center"/>
          </w:tcPr>
          <w:p w14:paraId="6F2D372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2885</w:t>
            </w:r>
          </w:p>
        </w:tc>
        <w:tc>
          <w:tcPr>
            <w:tcW w:w="714" w:type="dxa"/>
            <w:shd w:val="clear" w:color="auto" w:fill="FFFFFF"/>
            <w:vAlign w:val="center"/>
          </w:tcPr>
          <w:p w14:paraId="34AAC7C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80</w:t>
            </w:r>
          </w:p>
        </w:tc>
        <w:tc>
          <w:tcPr>
            <w:tcW w:w="1389" w:type="dxa"/>
            <w:shd w:val="clear" w:color="auto" w:fill="FFFFFF"/>
            <w:vAlign w:val="center"/>
          </w:tcPr>
          <w:p w14:paraId="16BF4F6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122-97-4</w:t>
            </w:r>
          </w:p>
        </w:tc>
        <w:tc>
          <w:tcPr>
            <w:tcW w:w="2253" w:type="dxa"/>
            <w:shd w:val="clear" w:color="auto" w:fill="FFFFFF"/>
            <w:vAlign w:val="center"/>
          </w:tcPr>
          <w:p w14:paraId="4455CCA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3-</w:t>
            </w:r>
            <w:r w:rsidRPr="00131429">
              <w:rPr>
                <w:rStyle w:val="Bodytext295pt"/>
                <w:rFonts w:ascii="GHEA Grapalat" w:hAnsi="GHEA Grapalat"/>
                <w:color w:val="auto"/>
                <w:sz w:val="20"/>
                <w:szCs w:val="20"/>
                <w:lang w:eastAsia="ru-RU" w:bidi="ru-RU"/>
              </w:rPr>
              <w:t>Ֆենիլպրոպան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2A99F3C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3 -Phenylpropan-1 - ol</w:t>
            </w:r>
          </w:p>
        </w:tc>
        <w:tc>
          <w:tcPr>
            <w:tcW w:w="3202" w:type="dxa"/>
            <w:shd w:val="clear" w:color="auto" w:fill="FFFFFF"/>
            <w:vAlign w:val="bottom"/>
          </w:tcPr>
          <w:p w14:paraId="6F29AE1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Benzylethyl alcohol; Hydrocinnamyl alcohol; Phenylpropyl alcohol; Dihydrocinnamyl alcohol;</w:t>
            </w:r>
          </w:p>
        </w:tc>
      </w:tr>
      <w:tr w:rsidR="00DC4C87" w:rsidRPr="00131429" w14:paraId="0BD1E7C2" w14:textId="77777777" w:rsidTr="003B73E4">
        <w:trPr>
          <w:jc w:val="center"/>
        </w:trPr>
        <w:tc>
          <w:tcPr>
            <w:tcW w:w="965" w:type="dxa"/>
            <w:shd w:val="clear" w:color="auto" w:fill="FFFFFF"/>
            <w:vAlign w:val="center"/>
          </w:tcPr>
          <w:p w14:paraId="6B4F975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02.033</w:t>
            </w:r>
          </w:p>
        </w:tc>
        <w:tc>
          <w:tcPr>
            <w:tcW w:w="732" w:type="dxa"/>
            <w:shd w:val="clear" w:color="auto" w:fill="FFFFFF"/>
            <w:vAlign w:val="center"/>
          </w:tcPr>
          <w:p w14:paraId="676DE06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2884</w:t>
            </w:r>
          </w:p>
        </w:tc>
        <w:tc>
          <w:tcPr>
            <w:tcW w:w="714" w:type="dxa"/>
            <w:shd w:val="clear" w:color="auto" w:fill="FFFFFF"/>
            <w:vAlign w:val="center"/>
          </w:tcPr>
          <w:p w14:paraId="7D46127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82</w:t>
            </w:r>
          </w:p>
        </w:tc>
        <w:tc>
          <w:tcPr>
            <w:tcW w:w="1389" w:type="dxa"/>
            <w:shd w:val="clear" w:color="auto" w:fill="FFFFFF"/>
            <w:vAlign w:val="center"/>
          </w:tcPr>
          <w:p w14:paraId="04409ED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93-54-9</w:t>
            </w:r>
          </w:p>
        </w:tc>
        <w:tc>
          <w:tcPr>
            <w:tcW w:w="2253" w:type="dxa"/>
            <w:shd w:val="clear" w:color="auto" w:fill="FFFFFF"/>
            <w:vAlign w:val="center"/>
          </w:tcPr>
          <w:p w14:paraId="3E1AEFD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Ֆենիլպրորան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2A6F81A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1 -Phenylpropan-1 - ol</w:t>
            </w:r>
          </w:p>
        </w:tc>
        <w:tc>
          <w:tcPr>
            <w:tcW w:w="3202" w:type="dxa"/>
            <w:shd w:val="clear" w:color="auto" w:fill="FFFFFF"/>
            <w:vAlign w:val="center"/>
          </w:tcPr>
          <w:p w14:paraId="12CE34F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Phenyl ethyl carbinol; 1-Phenylpropyl alcohol; alpha-Ethylbenzyl alcohol; Ethyl phenyl carbinol;</w:t>
            </w:r>
          </w:p>
        </w:tc>
      </w:tr>
      <w:tr w:rsidR="00DC4C87" w:rsidRPr="00131429" w14:paraId="720CA4D8" w14:textId="77777777" w:rsidTr="003B73E4">
        <w:trPr>
          <w:jc w:val="center"/>
        </w:trPr>
        <w:tc>
          <w:tcPr>
            <w:tcW w:w="965" w:type="dxa"/>
            <w:shd w:val="clear" w:color="auto" w:fill="FFFFFF"/>
            <w:vAlign w:val="center"/>
          </w:tcPr>
          <w:p w14:paraId="0EB4A7A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02.034</w:t>
            </w:r>
          </w:p>
        </w:tc>
        <w:tc>
          <w:tcPr>
            <w:tcW w:w="732" w:type="dxa"/>
            <w:shd w:val="clear" w:color="auto" w:fill="FFFFFF"/>
            <w:vAlign w:val="center"/>
          </w:tcPr>
          <w:p w14:paraId="4390E25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2953</w:t>
            </w:r>
          </w:p>
        </w:tc>
        <w:tc>
          <w:tcPr>
            <w:tcW w:w="714" w:type="dxa"/>
            <w:shd w:val="clear" w:color="auto" w:fill="FFFFFF"/>
            <w:vAlign w:val="center"/>
          </w:tcPr>
          <w:p w14:paraId="2848560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83</w:t>
            </w:r>
          </w:p>
        </w:tc>
        <w:tc>
          <w:tcPr>
            <w:tcW w:w="1389" w:type="dxa"/>
            <w:shd w:val="clear" w:color="auto" w:fill="FFFFFF"/>
            <w:vAlign w:val="center"/>
          </w:tcPr>
          <w:p w14:paraId="7A18773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705-73-7</w:t>
            </w:r>
          </w:p>
        </w:tc>
        <w:tc>
          <w:tcPr>
            <w:tcW w:w="2253" w:type="dxa"/>
            <w:shd w:val="clear" w:color="auto" w:fill="FFFFFF"/>
            <w:vAlign w:val="center"/>
          </w:tcPr>
          <w:p w14:paraId="17A2A02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w:t>
            </w:r>
            <w:r w:rsidRPr="00131429">
              <w:rPr>
                <w:rStyle w:val="Bodytext295pt"/>
                <w:rFonts w:ascii="GHEA Grapalat" w:hAnsi="GHEA Grapalat"/>
                <w:color w:val="auto"/>
                <w:sz w:val="20"/>
                <w:szCs w:val="20"/>
                <w:lang w:eastAsia="ru-RU" w:bidi="ru-RU"/>
              </w:rPr>
              <w:t>Ֆենիլպենտան</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54E68E9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 xml:space="preserve">1 </w:t>
            </w:r>
            <w:r w:rsidRPr="00131429">
              <w:rPr>
                <w:rStyle w:val="Bodytext295pt"/>
                <w:rFonts w:ascii="GHEA Grapalat" w:hAnsi="GHEA Grapalat"/>
                <w:color w:val="auto"/>
                <w:sz w:val="20"/>
                <w:szCs w:val="20"/>
              </w:rPr>
              <w:t>-Phenylpentan-2- ol</w:t>
            </w:r>
          </w:p>
        </w:tc>
        <w:tc>
          <w:tcPr>
            <w:tcW w:w="3202" w:type="dxa"/>
            <w:shd w:val="clear" w:color="auto" w:fill="FFFFFF"/>
            <w:vAlign w:val="bottom"/>
          </w:tcPr>
          <w:p w14:paraId="2BF85CC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alpha-Propylphenethyl alcohol; Benzyl propyl carbinol; Benzylbutyl alcohol; Benzylpropyl carbinol; n-Propyl benzyl carbinol;</w:t>
            </w:r>
          </w:p>
        </w:tc>
      </w:tr>
      <w:tr w:rsidR="00DC4C87" w:rsidRPr="00131429" w14:paraId="0123CC86" w14:textId="77777777" w:rsidTr="003B73E4">
        <w:trPr>
          <w:jc w:val="center"/>
        </w:trPr>
        <w:tc>
          <w:tcPr>
            <w:tcW w:w="965" w:type="dxa"/>
            <w:shd w:val="clear" w:color="auto" w:fill="FFFFFF"/>
            <w:vAlign w:val="center"/>
          </w:tcPr>
          <w:p w14:paraId="6A1CEF2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02.035</w:t>
            </w:r>
          </w:p>
        </w:tc>
        <w:tc>
          <w:tcPr>
            <w:tcW w:w="732" w:type="dxa"/>
            <w:shd w:val="clear" w:color="auto" w:fill="FFFFFF"/>
            <w:vAlign w:val="center"/>
          </w:tcPr>
          <w:p w14:paraId="730F683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2393</w:t>
            </w:r>
          </w:p>
        </w:tc>
        <w:tc>
          <w:tcPr>
            <w:tcW w:w="714" w:type="dxa"/>
            <w:shd w:val="clear" w:color="auto" w:fill="FFFFFF"/>
            <w:vAlign w:val="center"/>
          </w:tcPr>
          <w:p w14:paraId="311EA11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84</w:t>
            </w:r>
          </w:p>
        </w:tc>
        <w:tc>
          <w:tcPr>
            <w:tcW w:w="1389" w:type="dxa"/>
            <w:shd w:val="clear" w:color="auto" w:fill="FFFFFF"/>
            <w:vAlign w:val="center"/>
          </w:tcPr>
          <w:p w14:paraId="7F159F9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100-86-7</w:t>
            </w:r>
          </w:p>
        </w:tc>
        <w:tc>
          <w:tcPr>
            <w:tcW w:w="2253" w:type="dxa"/>
            <w:shd w:val="clear" w:color="auto" w:fill="FFFFFF"/>
            <w:vAlign w:val="center"/>
          </w:tcPr>
          <w:p w14:paraId="7B97D68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Մեթիլ</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ֆենիլպրոպան</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0B0D799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2-Methyl-1-phenylpropan-2-ol</w:t>
            </w:r>
          </w:p>
        </w:tc>
        <w:tc>
          <w:tcPr>
            <w:tcW w:w="3202" w:type="dxa"/>
            <w:shd w:val="clear" w:color="auto" w:fill="FFFFFF"/>
            <w:vAlign w:val="center"/>
          </w:tcPr>
          <w:p w14:paraId="1EFD940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2-Benzyl-2-propanol; 2-Hydroxy-2- methyl-1-phenylpropanone; Benzyl dimethyl carbinol;</w:t>
            </w:r>
          </w:p>
        </w:tc>
      </w:tr>
    </w:tbl>
    <w:p w14:paraId="5569E235" w14:textId="77777777" w:rsidR="008172EE" w:rsidRPr="00131429" w:rsidRDefault="008172EE"/>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5"/>
        <w:gridCol w:w="732"/>
        <w:gridCol w:w="714"/>
        <w:gridCol w:w="1389"/>
        <w:gridCol w:w="2253"/>
        <w:gridCol w:w="2046"/>
        <w:gridCol w:w="3202"/>
      </w:tblGrid>
      <w:tr w:rsidR="00DC4C87" w:rsidRPr="00131429" w14:paraId="3E04828B" w14:textId="77777777" w:rsidTr="003B73E4">
        <w:trPr>
          <w:jc w:val="center"/>
        </w:trPr>
        <w:tc>
          <w:tcPr>
            <w:tcW w:w="965" w:type="dxa"/>
            <w:shd w:val="clear" w:color="auto" w:fill="FFFFFF"/>
            <w:vAlign w:val="center"/>
          </w:tcPr>
          <w:p w14:paraId="5A17E79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02.036</w:t>
            </w:r>
          </w:p>
        </w:tc>
        <w:tc>
          <w:tcPr>
            <w:tcW w:w="732" w:type="dxa"/>
            <w:shd w:val="clear" w:color="auto" w:fill="FFFFFF"/>
            <w:vAlign w:val="center"/>
          </w:tcPr>
          <w:p w14:paraId="621B829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2879</w:t>
            </w:r>
          </w:p>
        </w:tc>
        <w:tc>
          <w:tcPr>
            <w:tcW w:w="714" w:type="dxa"/>
            <w:shd w:val="clear" w:color="auto" w:fill="FFFFFF"/>
            <w:vAlign w:val="center"/>
          </w:tcPr>
          <w:p w14:paraId="546D975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85</w:t>
            </w:r>
          </w:p>
        </w:tc>
        <w:tc>
          <w:tcPr>
            <w:tcW w:w="1389" w:type="dxa"/>
            <w:shd w:val="clear" w:color="auto" w:fill="FFFFFF"/>
            <w:vAlign w:val="center"/>
          </w:tcPr>
          <w:p w14:paraId="0B53150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2344-70</w:t>
            </w:r>
            <w:r w:rsidR="00EF5F6C"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9</w:t>
            </w:r>
          </w:p>
        </w:tc>
        <w:tc>
          <w:tcPr>
            <w:tcW w:w="2253" w:type="dxa"/>
            <w:shd w:val="clear" w:color="auto" w:fill="FFFFFF"/>
            <w:vAlign w:val="center"/>
          </w:tcPr>
          <w:p w14:paraId="0D5AB17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lang w:eastAsia="ru-RU" w:bidi="ru-RU"/>
              </w:rPr>
              <w:t>Ֆենիլբութան</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6B58039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4-Phenylbutan-2-ol</w:t>
            </w:r>
          </w:p>
        </w:tc>
        <w:tc>
          <w:tcPr>
            <w:tcW w:w="3202" w:type="dxa"/>
            <w:shd w:val="clear" w:color="auto" w:fill="FFFFFF"/>
            <w:vAlign w:val="bottom"/>
          </w:tcPr>
          <w:p w14:paraId="2A8EA96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Phenylethyl methyl carbinol; Methyl 2- phenylethyl carbinol;</w:t>
            </w:r>
          </w:p>
        </w:tc>
      </w:tr>
      <w:tr w:rsidR="00DC4C87" w:rsidRPr="00131429" w14:paraId="2210749F" w14:textId="77777777" w:rsidTr="003B73E4">
        <w:trPr>
          <w:jc w:val="center"/>
        </w:trPr>
        <w:tc>
          <w:tcPr>
            <w:tcW w:w="965" w:type="dxa"/>
            <w:shd w:val="clear" w:color="auto" w:fill="FFFFFF"/>
            <w:vAlign w:val="center"/>
          </w:tcPr>
          <w:p w14:paraId="4E10F0F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02.037</w:t>
            </w:r>
          </w:p>
        </w:tc>
        <w:tc>
          <w:tcPr>
            <w:tcW w:w="732" w:type="dxa"/>
            <w:shd w:val="clear" w:color="auto" w:fill="FFFFFF"/>
            <w:vAlign w:val="center"/>
          </w:tcPr>
          <w:p w14:paraId="7AF88E0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2883</w:t>
            </w:r>
          </w:p>
        </w:tc>
        <w:tc>
          <w:tcPr>
            <w:tcW w:w="714" w:type="dxa"/>
            <w:shd w:val="clear" w:color="auto" w:fill="FFFFFF"/>
            <w:vAlign w:val="center"/>
          </w:tcPr>
          <w:p w14:paraId="2C6E07D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86</w:t>
            </w:r>
          </w:p>
        </w:tc>
        <w:tc>
          <w:tcPr>
            <w:tcW w:w="1389" w:type="dxa"/>
            <w:shd w:val="clear" w:color="auto" w:fill="FFFFFF"/>
            <w:vAlign w:val="center"/>
          </w:tcPr>
          <w:p w14:paraId="142EFC9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10415</w:t>
            </w:r>
            <w:r w:rsidR="00EF5F6C"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87-9</w:t>
            </w:r>
          </w:p>
        </w:tc>
        <w:tc>
          <w:tcPr>
            <w:tcW w:w="2253" w:type="dxa"/>
            <w:shd w:val="clear" w:color="auto" w:fill="FFFFFF"/>
            <w:vAlign w:val="center"/>
          </w:tcPr>
          <w:p w14:paraId="699D565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3-</w:t>
            </w:r>
            <w:r w:rsidRPr="00131429">
              <w:rPr>
                <w:rStyle w:val="Bodytext295pt"/>
                <w:rFonts w:ascii="GHEA Grapalat" w:hAnsi="GHEA Grapalat"/>
                <w:color w:val="auto"/>
                <w:sz w:val="20"/>
                <w:szCs w:val="20"/>
                <w:lang w:eastAsia="ru-RU" w:bidi="ru-RU"/>
              </w:rPr>
              <w:t>Մեթիլ</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ֆենիլպենտան</w:t>
            </w:r>
            <w:r w:rsidRPr="00131429">
              <w:rPr>
                <w:rStyle w:val="Bodytext295pt"/>
                <w:rFonts w:ascii="GHEA Grapalat" w:hAnsi="GHEA Grapalat"/>
                <w:color w:val="auto"/>
                <w:sz w:val="20"/>
                <w:szCs w:val="20"/>
                <w:lang w:val="ru-RU" w:eastAsia="ru-RU" w:bidi="ru-RU"/>
              </w:rPr>
              <w:t>-3-</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540642D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3-Methyl-1- phenylpentan-3 -ol</w:t>
            </w:r>
          </w:p>
        </w:tc>
        <w:tc>
          <w:tcPr>
            <w:tcW w:w="3202" w:type="dxa"/>
            <w:shd w:val="clear" w:color="auto" w:fill="FFFFFF"/>
            <w:vAlign w:val="center"/>
          </w:tcPr>
          <w:p w14:paraId="0F3FEA6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Phenylethyl methyl ethyl carbinol; 3- Methyl-1 -phenyl-3 -pentanol;</w:t>
            </w:r>
          </w:p>
        </w:tc>
      </w:tr>
      <w:tr w:rsidR="00DC4C87" w:rsidRPr="00131429" w14:paraId="15E4048A" w14:textId="77777777" w:rsidTr="003B73E4">
        <w:trPr>
          <w:jc w:val="center"/>
        </w:trPr>
        <w:tc>
          <w:tcPr>
            <w:tcW w:w="965" w:type="dxa"/>
            <w:shd w:val="clear" w:color="auto" w:fill="FFFFFF"/>
            <w:vAlign w:val="center"/>
          </w:tcPr>
          <w:p w14:paraId="6C56AD4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02.038</w:t>
            </w:r>
          </w:p>
        </w:tc>
        <w:tc>
          <w:tcPr>
            <w:tcW w:w="732" w:type="dxa"/>
            <w:shd w:val="clear" w:color="auto" w:fill="FFFFFF"/>
            <w:vAlign w:val="center"/>
          </w:tcPr>
          <w:p w14:paraId="5441B15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2480</w:t>
            </w:r>
          </w:p>
        </w:tc>
        <w:tc>
          <w:tcPr>
            <w:tcW w:w="714" w:type="dxa"/>
            <w:shd w:val="clear" w:color="auto" w:fill="FFFFFF"/>
            <w:vAlign w:val="center"/>
          </w:tcPr>
          <w:p w14:paraId="773D33E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87</w:t>
            </w:r>
          </w:p>
        </w:tc>
        <w:tc>
          <w:tcPr>
            <w:tcW w:w="1389" w:type="dxa"/>
            <w:shd w:val="clear" w:color="auto" w:fill="FFFFFF"/>
            <w:vAlign w:val="center"/>
          </w:tcPr>
          <w:p w14:paraId="01FC912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1632-73</w:t>
            </w:r>
            <w:r w:rsidR="00EF5F6C"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1</w:t>
            </w:r>
          </w:p>
        </w:tc>
        <w:tc>
          <w:tcPr>
            <w:tcW w:w="2253" w:type="dxa"/>
            <w:shd w:val="clear" w:color="auto" w:fill="FFFFFF"/>
            <w:vAlign w:val="center"/>
          </w:tcPr>
          <w:p w14:paraId="5158C75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Ֆենքոլ</w:t>
            </w:r>
          </w:p>
        </w:tc>
        <w:tc>
          <w:tcPr>
            <w:tcW w:w="2046" w:type="dxa"/>
            <w:shd w:val="clear" w:color="auto" w:fill="FFFFFF"/>
            <w:vAlign w:val="center"/>
          </w:tcPr>
          <w:p w14:paraId="55E4A72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Fenchyl alcohol</w:t>
            </w:r>
          </w:p>
        </w:tc>
        <w:tc>
          <w:tcPr>
            <w:tcW w:w="3202" w:type="dxa"/>
            <w:shd w:val="clear" w:color="auto" w:fill="FFFFFF"/>
          </w:tcPr>
          <w:p w14:paraId="3FED83BF" w14:textId="77777777" w:rsidR="00703CFD" w:rsidRPr="00131429" w:rsidRDefault="00703CFD" w:rsidP="00EF5F6C">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2-Fenchanol; alpha-Fenchol; 1,3,3- Trimethyl-2-norbornanol; 1,3,3- Trimethylbicyclo-2,2,1-heptan-2-ol;</w:t>
            </w:r>
            <w:r w:rsidR="00EF5F6C" w:rsidRPr="00131429">
              <w:rPr>
                <w:rStyle w:val="Bodytext295pt"/>
                <w:rFonts w:ascii="GHEA Grapalat" w:hAnsi="GHEA Grapalat"/>
                <w:color w:val="auto"/>
                <w:sz w:val="20"/>
                <w:szCs w:val="20"/>
                <w:lang w:val="en-US"/>
              </w:rPr>
              <w:t xml:space="preserve"> </w:t>
            </w:r>
            <w:r w:rsidRPr="00131429">
              <w:rPr>
                <w:rStyle w:val="Bodytext295pt"/>
                <w:rFonts w:ascii="GHEA Grapalat" w:hAnsi="GHEA Grapalat"/>
                <w:color w:val="auto"/>
                <w:sz w:val="20"/>
                <w:szCs w:val="20"/>
              </w:rPr>
              <w:t>1,3,3-trimethyl-bicyclo {2.2.1] heptan-2- ol</w:t>
            </w:r>
          </w:p>
        </w:tc>
      </w:tr>
      <w:tr w:rsidR="00DC4C87" w:rsidRPr="00131429" w14:paraId="71B7E070" w14:textId="77777777" w:rsidTr="003B73E4">
        <w:trPr>
          <w:jc w:val="center"/>
        </w:trPr>
        <w:tc>
          <w:tcPr>
            <w:tcW w:w="965" w:type="dxa"/>
            <w:shd w:val="clear" w:color="auto" w:fill="FFFFFF"/>
            <w:vAlign w:val="center"/>
          </w:tcPr>
          <w:p w14:paraId="678EE6E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02.039</w:t>
            </w:r>
          </w:p>
        </w:tc>
        <w:tc>
          <w:tcPr>
            <w:tcW w:w="732" w:type="dxa"/>
            <w:shd w:val="clear" w:color="auto" w:fill="FFFFFF"/>
            <w:vAlign w:val="center"/>
          </w:tcPr>
          <w:p w14:paraId="703D957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2933</w:t>
            </w:r>
          </w:p>
        </w:tc>
        <w:tc>
          <w:tcPr>
            <w:tcW w:w="714" w:type="dxa"/>
            <w:shd w:val="clear" w:color="auto" w:fill="FFFFFF"/>
            <w:vAlign w:val="center"/>
          </w:tcPr>
          <w:p w14:paraId="059BFD1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88</w:t>
            </w:r>
          </w:p>
        </w:tc>
        <w:tc>
          <w:tcPr>
            <w:tcW w:w="1389" w:type="dxa"/>
            <w:shd w:val="clear" w:color="auto" w:fill="FFFFFF"/>
            <w:vAlign w:val="center"/>
          </w:tcPr>
          <w:p w14:paraId="4C49A67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536-60-7</w:t>
            </w:r>
          </w:p>
        </w:tc>
        <w:tc>
          <w:tcPr>
            <w:tcW w:w="2253" w:type="dxa"/>
            <w:shd w:val="clear" w:color="auto" w:fill="FFFFFF"/>
            <w:vAlign w:val="center"/>
          </w:tcPr>
          <w:p w14:paraId="4084CD4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lang w:eastAsia="ru-RU" w:bidi="ru-RU"/>
              </w:rPr>
              <w:t>Իզոպրոպիլ</w:t>
            </w:r>
            <w:r w:rsidR="00EF5F6C" w:rsidRPr="00131429">
              <w:rPr>
                <w:rStyle w:val="Bodytext295pt"/>
                <w:rFonts w:ascii="GHEA Grapalat" w:hAnsi="GHEA Grapalat"/>
                <w:color w:val="auto"/>
                <w:sz w:val="20"/>
                <w:szCs w:val="20"/>
                <w:lang w:val="en-US" w:eastAsia="ru-RU" w:bidi="ru-RU"/>
              </w:rPr>
              <w:t>-</w:t>
            </w:r>
            <w:r w:rsidRPr="00131429">
              <w:rPr>
                <w:rStyle w:val="Bodytext295pt"/>
                <w:rFonts w:ascii="GHEA Grapalat" w:hAnsi="GHEA Grapalat"/>
                <w:color w:val="auto"/>
                <w:sz w:val="20"/>
                <w:szCs w:val="20"/>
                <w:lang w:eastAsia="ru-RU" w:bidi="ru-RU"/>
              </w:rPr>
              <w:t>բենզիլային սպիրտ</w:t>
            </w:r>
          </w:p>
        </w:tc>
        <w:tc>
          <w:tcPr>
            <w:tcW w:w="2046" w:type="dxa"/>
            <w:shd w:val="clear" w:color="auto" w:fill="FFFFFF"/>
            <w:vAlign w:val="center"/>
          </w:tcPr>
          <w:p w14:paraId="41C4A5D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4-Isopropylbenzyl</w:t>
            </w:r>
            <w:r w:rsidR="00EF5F6C" w:rsidRPr="00131429">
              <w:rPr>
                <w:rStyle w:val="Bodytext295pt"/>
                <w:rFonts w:ascii="GHEA Grapalat" w:hAnsi="GHEA Grapalat"/>
                <w:color w:val="auto"/>
                <w:sz w:val="20"/>
                <w:szCs w:val="20"/>
                <w:lang w:val="en-US"/>
              </w:rPr>
              <w:t xml:space="preserve"> </w:t>
            </w:r>
            <w:r w:rsidRPr="00131429">
              <w:rPr>
                <w:rStyle w:val="Bodytext295pt"/>
                <w:rFonts w:ascii="GHEA Grapalat" w:hAnsi="GHEA Grapalat"/>
                <w:color w:val="auto"/>
                <w:sz w:val="20"/>
                <w:szCs w:val="20"/>
              </w:rPr>
              <w:t>alcohol</w:t>
            </w:r>
          </w:p>
        </w:tc>
        <w:tc>
          <w:tcPr>
            <w:tcW w:w="3202" w:type="dxa"/>
            <w:shd w:val="clear" w:color="auto" w:fill="FFFFFF"/>
            <w:vAlign w:val="bottom"/>
          </w:tcPr>
          <w:p w14:paraId="301A082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Cuminol; p-Cymen-7-ol; Cuminyl alcohol; Cuminic alcohol; p-Cymen-7- ol;</w:t>
            </w:r>
          </w:p>
        </w:tc>
      </w:tr>
      <w:tr w:rsidR="00DC4C87" w:rsidRPr="00131429" w14:paraId="106B99F4" w14:textId="77777777" w:rsidTr="003B73E4">
        <w:trPr>
          <w:jc w:val="center"/>
        </w:trPr>
        <w:tc>
          <w:tcPr>
            <w:tcW w:w="965" w:type="dxa"/>
            <w:shd w:val="clear" w:color="auto" w:fill="FFFFFF"/>
            <w:vAlign w:val="center"/>
          </w:tcPr>
          <w:p w14:paraId="362A16D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02.040</w:t>
            </w:r>
          </w:p>
        </w:tc>
        <w:tc>
          <w:tcPr>
            <w:tcW w:w="732" w:type="dxa"/>
            <w:shd w:val="clear" w:color="auto" w:fill="FFFFFF"/>
            <w:vAlign w:val="center"/>
          </w:tcPr>
          <w:p w14:paraId="07BAC3D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2056</w:t>
            </w:r>
          </w:p>
        </w:tc>
        <w:tc>
          <w:tcPr>
            <w:tcW w:w="714" w:type="dxa"/>
            <w:shd w:val="clear" w:color="auto" w:fill="FFFFFF"/>
            <w:vAlign w:val="center"/>
          </w:tcPr>
          <w:p w14:paraId="22F70BF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514</w:t>
            </w:r>
          </w:p>
        </w:tc>
        <w:tc>
          <w:tcPr>
            <w:tcW w:w="1389" w:type="dxa"/>
            <w:shd w:val="clear" w:color="auto" w:fill="FFFFFF"/>
            <w:vAlign w:val="center"/>
          </w:tcPr>
          <w:p w14:paraId="7A937AF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71-41-0</w:t>
            </w:r>
          </w:p>
        </w:tc>
        <w:tc>
          <w:tcPr>
            <w:tcW w:w="2253" w:type="dxa"/>
            <w:shd w:val="clear" w:color="auto" w:fill="FFFFFF"/>
            <w:vAlign w:val="center"/>
          </w:tcPr>
          <w:p w14:paraId="06E14D5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Պենտան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0C5FF25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Pentan-1-ol</w:t>
            </w:r>
          </w:p>
        </w:tc>
        <w:tc>
          <w:tcPr>
            <w:tcW w:w="3202" w:type="dxa"/>
            <w:shd w:val="clear" w:color="auto" w:fill="FFFFFF"/>
            <w:vAlign w:val="center"/>
          </w:tcPr>
          <w:p w14:paraId="57E1E71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Amyl alcohol; Pentyl alcohol; n-Butyl carbinol;</w:t>
            </w:r>
          </w:p>
        </w:tc>
      </w:tr>
      <w:tr w:rsidR="00DC4C87" w:rsidRPr="00131429" w14:paraId="64B3C468" w14:textId="77777777" w:rsidTr="003B73E4">
        <w:trPr>
          <w:jc w:val="center"/>
        </w:trPr>
        <w:tc>
          <w:tcPr>
            <w:tcW w:w="965" w:type="dxa"/>
            <w:shd w:val="clear" w:color="auto" w:fill="FFFFFF"/>
            <w:vAlign w:val="center"/>
          </w:tcPr>
          <w:p w14:paraId="0AFDE06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02.041</w:t>
            </w:r>
          </w:p>
        </w:tc>
        <w:tc>
          <w:tcPr>
            <w:tcW w:w="732" w:type="dxa"/>
            <w:shd w:val="clear" w:color="auto" w:fill="FFFFFF"/>
            <w:vAlign w:val="center"/>
          </w:tcPr>
          <w:p w14:paraId="4895F907"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3C7F4AD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515</w:t>
            </w:r>
          </w:p>
        </w:tc>
        <w:tc>
          <w:tcPr>
            <w:tcW w:w="1389" w:type="dxa"/>
            <w:shd w:val="clear" w:color="auto" w:fill="FFFFFF"/>
            <w:vAlign w:val="center"/>
          </w:tcPr>
          <w:p w14:paraId="7A664CD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75-85-4</w:t>
            </w:r>
          </w:p>
        </w:tc>
        <w:tc>
          <w:tcPr>
            <w:tcW w:w="2253" w:type="dxa"/>
            <w:shd w:val="clear" w:color="auto" w:fill="FFFFFF"/>
            <w:vAlign w:val="center"/>
          </w:tcPr>
          <w:p w14:paraId="419F3CF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Մեթիլբութան</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14F357B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2-Methylbutan-2-ol</w:t>
            </w:r>
          </w:p>
        </w:tc>
        <w:tc>
          <w:tcPr>
            <w:tcW w:w="3202" w:type="dxa"/>
            <w:shd w:val="clear" w:color="auto" w:fill="FFFFFF"/>
            <w:vAlign w:val="center"/>
          </w:tcPr>
          <w:p w14:paraId="56786B2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t-Amylalcohol;</w:t>
            </w:r>
          </w:p>
        </w:tc>
      </w:tr>
      <w:tr w:rsidR="00DC4C87" w:rsidRPr="00131429" w14:paraId="35F46FFE" w14:textId="77777777" w:rsidTr="003B73E4">
        <w:trPr>
          <w:jc w:val="center"/>
        </w:trPr>
        <w:tc>
          <w:tcPr>
            <w:tcW w:w="965" w:type="dxa"/>
            <w:shd w:val="clear" w:color="auto" w:fill="FFFFFF"/>
            <w:vAlign w:val="center"/>
          </w:tcPr>
          <w:p w14:paraId="5F82B2A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02.042</w:t>
            </w:r>
          </w:p>
        </w:tc>
        <w:tc>
          <w:tcPr>
            <w:tcW w:w="732" w:type="dxa"/>
            <w:shd w:val="clear" w:color="auto" w:fill="FFFFFF"/>
            <w:vAlign w:val="center"/>
          </w:tcPr>
          <w:p w14:paraId="340DA27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3242</w:t>
            </w:r>
          </w:p>
        </w:tc>
        <w:tc>
          <w:tcPr>
            <w:tcW w:w="714" w:type="dxa"/>
            <w:shd w:val="clear" w:color="auto" w:fill="FFFFFF"/>
            <w:vAlign w:val="center"/>
          </w:tcPr>
          <w:p w14:paraId="0A1D8BB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530</w:t>
            </w:r>
          </w:p>
        </w:tc>
        <w:tc>
          <w:tcPr>
            <w:tcW w:w="1389" w:type="dxa"/>
            <w:shd w:val="clear" w:color="auto" w:fill="FFFFFF"/>
            <w:vAlign w:val="center"/>
          </w:tcPr>
          <w:p w14:paraId="2A869E7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1197-01</w:t>
            </w:r>
            <w:r w:rsidR="00EF5F6C"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9</w:t>
            </w:r>
          </w:p>
        </w:tc>
        <w:tc>
          <w:tcPr>
            <w:tcW w:w="2253" w:type="dxa"/>
            <w:shd w:val="clear" w:color="auto" w:fill="FFFFFF"/>
            <w:vAlign w:val="center"/>
          </w:tcPr>
          <w:p w14:paraId="0979F5A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2-(4-</w:t>
            </w:r>
            <w:r w:rsidRPr="00131429">
              <w:rPr>
                <w:rStyle w:val="Bodytext295pt"/>
                <w:rFonts w:ascii="GHEA Grapalat" w:hAnsi="GHEA Grapalat"/>
                <w:color w:val="auto"/>
                <w:sz w:val="20"/>
                <w:szCs w:val="20"/>
                <w:lang w:eastAsia="ru-RU" w:bidi="ru-RU"/>
              </w:rPr>
              <w:t>Մեթիլֆենիլ</w:t>
            </w:r>
            <w:r w:rsidRPr="00131429">
              <w:rPr>
                <w:rStyle w:val="Bodytext295pt"/>
                <w:rFonts w:ascii="GHEA Grapalat" w:hAnsi="GHEA Grapalat"/>
                <w:color w:val="auto"/>
                <w:sz w:val="20"/>
                <w:szCs w:val="20"/>
                <w:lang w:val="ru-RU" w:eastAsia="ru-RU" w:bidi="ru-RU"/>
              </w:rPr>
              <w:t>)</w:t>
            </w:r>
            <w:r w:rsidR="00EF5F6C" w:rsidRPr="00131429">
              <w:rPr>
                <w:rStyle w:val="Bodytext295pt"/>
                <w:rFonts w:ascii="GHEA Grapalat" w:hAnsi="GHEA Grapalat"/>
                <w:color w:val="auto"/>
                <w:sz w:val="20"/>
                <w:szCs w:val="20"/>
                <w:lang w:val="en-US" w:eastAsia="ru-RU" w:bidi="ru-RU"/>
              </w:rPr>
              <w:t xml:space="preserve"> </w:t>
            </w:r>
            <w:r w:rsidRPr="00131429">
              <w:rPr>
                <w:rStyle w:val="Bodytext295pt"/>
                <w:rFonts w:ascii="GHEA Grapalat" w:hAnsi="GHEA Grapalat"/>
                <w:color w:val="auto"/>
                <w:sz w:val="20"/>
                <w:szCs w:val="20"/>
                <w:lang w:eastAsia="ru-RU" w:bidi="ru-RU"/>
              </w:rPr>
              <w:t>պրոպան</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26D2BB6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2-(4-Methylphenyl)</w:t>
            </w:r>
            <w:r w:rsidR="00EF5F6C" w:rsidRPr="00131429">
              <w:rPr>
                <w:rStyle w:val="Bodytext295pt"/>
                <w:rFonts w:ascii="GHEA Grapalat" w:hAnsi="GHEA Grapalat"/>
                <w:color w:val="auto"/>
                <w:sz w:val="20"/>
                <w:szCs w:val="20"/>
                <w:lang w:val="en-US"/>
              </w:rPr>
              <w:t xml:space="preserve"> </w:t>
            </w:r>
            <w:r w:rsidRPr="00131429">
              <w:rPr>
                <w:rStyle w:val="Bodytext295pt"/>
                <w:rFonts w:ascii="GHEA Grapalat" w:hAnsi="GHEA Grapalat"/>
                <w:color w:val="auto"/>
                <w:sz w:val="20"/>
                <w:szCs w:val="20"/>
              </w:rPr>
              <w:t>propan-2-ol</w:t>
            </w:r>
          </w:p>
        </w:tc>
        <w:tc>
          <w:tcPr>
            <w:tcW w:w="3202" w:type="dxa"/>
            <w:shd w:val="clear" w:color="auto" w:fill="FFFFFF"/>
            <w:vAlign w:val="bottom"/>
          </w:tcPr>
          <w:p w14:paraId="7D6C11D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p-Cymen-8-ol; p-alpha-alpha- Trimethylbenzyl alcohol; 2-p-Tolyl-2- propanol; 8-Hydroxy p-cymene; Dimethyl p-Tolyl carbinol;</w:t>
            </w:r>
          </w:p>
        </w:tc>
      </w:tr>
      <w:tr w:rsidR="00DC4C87" w:rsidRPr="00131429" w14:paraId="6B4DE9F0" w14:textId="77777777" w:rsidTr="003B73E4">
        <w:trPr>
          <w:jc w:val="center"/>
        </w:trPr>
        <w:tc>
          <w:tcPr>
            <w:tcW w:w="965" w:type="dxa"/>
            <w:shd w:val="clear" w:color="auto" w:fill="FFFFFF"/>
            <w:vAlign w:val="center"/>
          </w:tcPr>
          <w:p w14:paraId="7D7940D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02.043</w:t>
            </w:r>
          </w:p>
        </w:tc>
        <w:tc>
          <w:tcPr>
            <w:tcW w:w="732" w:type="dxa"/>
            <w:shd w:val="clear" w:color="auto" w:fill="FFFFFF"/>
            <w:vAlign w:val="center"/>
          </w:tcPr>
          <w:p w14:paraId="2FBA0CBE"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0F87A02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543</w:t>
            </w:r>
          </w:p>
        </w:tc>
        <w:tc>
          <w:tcPr>
            <w:tcW w:w="1389" w:type="dxa"/>
            <w:shd w:val="clear" w:color="auto" w:fill="FFFFFF"/>
            <w:vAlign w:val="center"/>
          </w:tcPr>
          <w:p w14:paraId="6118BF4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97-95-0</w:t>
            </w:r>
          </w:p>
        </w:tc>
        <w:tc>
          <w:tcPr>
            <w:tcW w:w="2253" w:type="dxa"/>
            <w:shd w:val="clear" w:color="auto" w:fill="FFFFFF"/>
            <w:vAlign w:val="center"/>
          </w:tcPr>
          <w:p w14:paraId="0D6FEED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Էթիլբութան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1A29E62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2-Ethylbutan-1-ol</w:t>
            </w:r>
          </w:p>
        </w:tc>
        <w:tc>
          <w:tcPr>
            <w:tcW w:w="3202" w:type="dxa"/>
            <w:shd w:val="clear" w:color="auto" w:fill="FFFFFF"/>
          </w:tcPr>
          <w:p w14:paraId="547017CD"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0DD8DEFE" w14:textId="77777777" w:rsidTr="003B73E4">
        <w:trPr>
          <w:jc w:val="center"/>
        </w:trPr>
        <w:tc>
          <w:tcPr>
            <w:tcW w:w="965" w:type="dxa"/>
            <w:shd w:val="clear" w:color="auto" w:fill="FFFFFF"/>
            <w:vAlign w:val="center"/>
          </w:tcPr>
          <w:p w14:paraId="27148D8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02.044</w:t>
            </w:r>
          </w:p>
        </w:tc>
        <w:tc>
          <w:tcPr>
            <w:tcW w:w="732" w:type="dxa"/>
            <w:shd w:val="clear" w:color="auto" w:fill="FFFFFF"/>
            <w:vAlign w:val="center"/>
          </w:tcPr>
          <w:p w14:paraId="5A8753A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3547</w:t>
            </w:r>
          </w:p>
        </w:tc>
        <w:tc>
          <w:tcPr>
            <w:tcW w:w="714" w:type="dxa"/>
            <w:shd w:val="clear" w:color="auto" w:fill="FFFFFF"/>
            <w:vAlign w:val="center"/>
          </w:tcPr>
          <w:p w14:paraId="14A224E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544</w:t>
            </w:r>
          </w:p>
        </w:tc>
        <w:tc>
          <w:tcPr>
            <w:tcW w:w="1389" w:type="dxa"/>
            <w:shd w:val="clear" w:color="auto" w:fill="FFFFFF"/>
            <w:vAlign w:val="center"/>
          </w:tcPr>
          <w:p w14:paraId="2B6ECB4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589-82-2</w:t>
            </w:r>
          </w:p>
        </w:tc>
        <w:tc>
          <w:tcPr>
            <w:tcW w:w="2253" w:type="dxa"/>
            <w:shd w:val="clear" w:color="auto" w:fill="FFFFFF"/>
            <w:vAlign w:val="center"/>
          </w:tcPr>
          <w:p w14:paraId="5479F57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Հեպտան</w:t>
            </w:r>
            <w:r w:rsidRPr="00131429">
              <w:rPr>
                <w:rStyle w:val="Bodytext295pt"/>
                <w:rFonts w:ascii="GHEA Grapalat" w:hAnsi="GHEA Grapalat"/>
                <w:color w:val="auto"/>
                <w:sz w:val="20"/>
                <w:szCs w:val="20"/>
                <w:lang w:val="ru-RU" w:eastAsia="ru-RU" w:bidi="ru-RU"/>
              </w:rPr>
              <w:t>-3-</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65CB457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Heptan-3-ol</w:t>
            </w:r>
          </w:p>
        </w:tc>
        <w:tc>
          <w:tcPr>
            <w:tcW w:w="3202" w:type="dxa"/>
            <w:shd w:val="clear" w:color="auto" w:fill="FFFFFF"/>
            <w:vAlign w:val="bottom"/>
          </w:tcPr>
          <w:p w14:paraId="4235325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n-Butyl ethyl carbinol; Ethyl butyl carbinol;</w:t>
            </w:r>
          </w:p>
        </w:tc>
      </w:tr>
      <w:tr w:rsidR="00DC4C87" w:rsidRPr="00131429" w14:paraId="4089DE77" w14:textId="77777777" w:rsidTr="003B73E4">
        <w:trPr>
          <w:jc w:val="center"/>
        </w:trPr>
        <w:tc>
          <w:tcPr>
            <w:tcW w:w="965" w:type="dxa"/>
            <w:shd w:val="clear" w:color="auto" w:fill="FFFFFF"/>
            <w:vAlign w:val="center"/>
          </w:tcPr>
          <w:p w14:paraId="53EF704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02.045</w:t>
            </w:r>
          </w:p>
        </w:tc>
        <w:tc>
          <w:tcPr>
            <w:tcW w:w="732" w:type="dxa"/>
            <w:shd w:val="clear" w:color="auto" w:fill="FFFFFF"/>
            <w:vAlign w:val="center"/>
          </w:tcPr>
          <w:p w14:paraId="23B2D12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3288</w:t>
            </w:r>
          </w:p>
        </w:tc>
        <w:tc>
          <w:tcPr>
            <w:tcW w:w="714" w:type="dxa"/>
            <w:shd w:val="clear" w:color="auto" w:fill="FFFFFF"/>
            <w:vAlign w:val="center"/>
          </w:tcPr>
          <w:p w14:paraId="1E0F511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554</w:t>
            </w:r>
          </w:p>
        </w:tc>
        <w:tc>
          <w:tcPr>
            <w:tcW w:w="1389" w:type="dxa"/>
            <w:shd w:val="clear" w:color="auto" w:fill="FFFFFF"/>
            <w:vAlign w:val="center"/>
          </w:tcPr>
          <w:p w14:paraId="4CA78DF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543-49-7</w:t>
            </w:r>
          </w:p>
        </w:tc>
        <w:tc>
          <w:tcPr>
            <w:tcW w:w="2253" w:type="dxa"/>
            <w:shd w:val="clear" w:color="auto" w:fill="FFFFFF"/>
            <w:vAlign w:val="center"/>
          </w:tcPr>
          <w:p w14:paraId="52FF158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Հեպտան</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1EEA989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Heptan-2-ol</w:t>
            </w:r>
          </w:p>
        </w:tc>
        <w:tc>
          <w:tcPr>
            <w:tcW w:w="3202" w:type="dxa"/>
            <w:shd w:val="clear" w:color="auto" w:fill="FFFFFF"/>
            <w:vAlign w:val="bottom"/>
          </w:tcPr>
          <w:p w14:paraId="28EDA96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2-Hydroxyheptane; Amyl methyl carbinol; sec-Heptyl alcohol; Methyl amyl carbinol;</w:t>
            </w:r>
          </w:p>
        </w:tc>
      </w:tr>
      <w:tr w:rsidR="00DC4C87" w:rsidRPr="00131429" w14:paraId="4B467F1E" w14:textId="77777777" w:rsidTr="003B73E4">
        <w:trPr>
          <w:jc w:val="center"/>
        </w:trPr>
        <w:tc>
          <w:tcPr>
            <w:tcW w:w="965" w:type="dxa"/>
            <w:shd w:val="clear" w:color="auto" w:fill="FFFFFF"/>
            <w:vAlign w:val="center"/>
          </w:tcPr>
          <w:p w14:paraId="04285E9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02.047</w:t>
            </w:r>
          </w:p>
        </w:tc>
        <w:tc>
          <w:tcPr>
            <w:tcW w:w="732" w:type="dxa"/>
            <w:shd w:val="clear" w:color="auto" w:fill="FFFFFF"/>
            <w:vAlign w:val="center"/>
          </w:tcPr>
          <w:p w14:paraId="1BC174C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2586</w:t>
            </w:r>
          </w:p>
        </w:tc>
        <w:tc>
          <w:tcPr>
            <w:tcW w:w="714" w:type="dxa"/>
            <w:shd w:val="clear" w:color="auto" w:fill="FFFFFF"/>
            <w:vAlign w:val="center"/>
          </w:tcPr>
          <w:p w14:paraId="67AA2A1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559</w:t>
            </w:r>
          </w:p>
        </w:tc>
        <w:tc>
          <w:tcPr>
            <w:tcW w:w="1389" w:type="dxa"/>
            <w:shd w:val="clear" w:color="auto" w:fill="FFFFFF"/>
            <w:vAlign w:val="center"/>
          </w:tcPr>
          <w:p w14:paraId="061EBEB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107-74-4</w:t>
            </w:r>
          </w:p>
        </w:tc>
        <w:tc>
          <w:tcPr>
            <w:tcW w:w="2253" w:type="dxa"/>
            <w:shd w:val="clear" w:color="auto" w:fill="FFFFFF"/>
            <w:vAlign w:val="center"/>
          </w:tcPr>
          <w:p w14:paraId="6486D84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Fonts w:ascii="GHEA Grapalat" w:hAnsi="GHEA Grapalat"/>
                <w:sz w:val="20"/>
                <w:szCs w:val="20"/>
                <w:lang w:val="ru-RU" w:eastAsia="ru-RU" w:bidi="ru-RU"/>
              </w:rPr>
              <w:t xml:space="preserve">3.7- </w:t>
            </w:r>
            <w:r w:rsidRPr="00131429">
              <w:rPr>
                <w:rStyle w:val="Bodytext295pt"/>
                <w:rFonts w:ascii="GHEA Grapalat" w:hAnsi="GHEA Grapalat"/>
                <w:color w:val="auto"/>
                <w:sz w:val="20"/>
                <w:szCs w:val="20"/>
                <w:lang w:eastAsia="ru-RU" w:bidi="ru-RU"/>
              </w:rPr>
              <w:t>Դիմեթիլօկտան</w:t>
            </w:r>
            <w:r w:rsidRPr="00131429">
              <w:rPr>
                <w:rStyle w:val="Bodytext295pt"/>
                <w:rFonts w:ascii="GHEA Grapalat" w:hAnsi="GHEA Grapalat"/>
                <w:color w:val="auto"/>
                <w:sz w:val="20"/>
                <w:szCs w:val="20"/>
                <w:lang w:val="ru-RU" w:eastAsia="ru-RU" w:bidi="ru-RU"/>
              </w:rPr>
              <w:t>-1.7-</w:t>
            </w:r>
            <w:r w:rsidRPr="00131429">
              <w:rPr>
                <w:rStyle w:val="Bodytext295pt"/>
                <w:rFonts w:ascii="GHEA Grapalat" w:hAnsi="GHEA Grapalat"/>
                <w:color w:val="auto"/>
                <w:sz w:val="20"/>
                <w:szCs w:val="20"/>
                <w:lang w:eastAsia="ru-RU" w:bidi="ru-RU"/>
              </w:rPr>
              <w:t>դիոլ</w:t>
            </w:r>
          </w:p>
        </w:tc>
        <w:tc>
          <w:tcPr>
            <w:tcW w:w="2046" w:type="dxa"/>
            <w:shd w:val="clear" w:color="auto" w:fill="FFFFFF"/>
            <w:vAlign w:val="center"/>
          </w:tcPr>
          <w:p w14:paraId="24231FC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Fonts w:ascii="GHEA Grapalat" w:hAnsi="GHEA Grapalat"/>
                <w:sz w:val="20"/>
                <w:szCs w:val="20"/>
              </w:rPr>
              <w:t xml:space="preserve">3.7- </w:t>
            </w:r>
            <w:r w:rsidRPr="00131429">
              <w:rPr>
                <w:rStyle w:val="Bodytext295pt"/>
                <w:rFonts w:ascii="GHEA Grapalat" w:hAnsi="GHEA Grapalat"/>
                <w:color w:val="auto"/>
                <w:sz w:val="20"/>
                <w:szCs w:val="20"/>
              </w:rPr>
              <w:t>Dimethyloctane-1.7-diol</w:t>
            </w:r>
          </w:p>
        </w:tc>
        <w:tc>
          <w:tcPr>
            <w:tcW w:w="3202" w:type="dxa"/>
            <w:shd w:val="clear" w:color="auto" w:fill="FFFFFF"/>
            <w:vAlign w:val="center"/>
          </w:tcPr>
          <w:p w14:paraId="72874A9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Hydroxycitronellol; 7-Hydoxy-3,7- dimethyloctan- 1-ol; Hydroxydihydrocitronellol;</w:t>
            </w:r>
          </w:p>
        </w:tc>
      </w:tr>
      <w:tr w:rsidR="00DC4C87" w:rsidRPr="00131429" w14:paraId="2A9F9F92" w14:textId="77777777" w:rsidTr="003B73E4">
        <w:trPr>
          <w:jc w:val="center"/>
        </w:trPr>
        <w:tc>
          <w:tcPr>
            <w:tcW w:w="965" w:type="dxa"/>
            <w:shd w:val="clear" w:color="auto" w:fill="FFFFFF"/>
            <w:vAlign w:val="center"/>
          </w:tcPr>
          <w:p w14:paraId="6A87752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02.049</w:t>
            </w:r>
          </w:p>
        </w:tc>
        <w:tc>
          <w:tcPr>
            <w:tcW w:w="732" w:type="dxa"/>
            <w:shd w:val="clear" w:color="auto" w:fill="FFFFFF"/>
            <w:vAlign w:val="center"/>
          </w:tcPr>
          <w:p w14:paraId="69A5DEB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2780</w:t>
            </w:r>
          </w:p>
        </w:tc>
        <w:tc>
          <w:tcPr>
            <w:tcW w:w="714" w:type="dxa"/>
            <w:shd w:val="clear" w:color="auto" w:fill="FFFFFF"/>
            <w:vAlign w:val="center"/>
          </w:tcPr>
          <w:p w14:paraId="1B5DD6E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589</w:t>
            </w:r>
          </w:p>
        </w:tc>
        <w:tc>
          <w:tcPr>
            <w:tcW w:w="1389" w:type="dxa"/>
            <w:shd w:val="clear" w:color="auto" w:fill="FFFFFF"/>
            <w:vAlign w:val="center"/>
          </w:tcPr>
          <w:p w14:paraId="7A09BC7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7786-44</w:t>
            </w:r>
            <w:r w:rsidR="00EF5F6C"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9</w:t>
            </w:r>
          </w:p>
        </w:tc>
        <w:tc>
          <w:tcPr>
            <w:tcW w:w="2253" w:type="dxa"/>
            <w:shd w:val="clear" w:color="auto" w:fill="FFFFFF"/>
            <w:vAlign w:val="center"/>
          </w:tcPr>
          <w:p w14:paraId="628F568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Նոնա</w:t>
            </w:r>
            <w:r w:rsidRPr="00131429">
              <w:rPr>
                <w:rStyle w:val="Bodytext295pt"/>
                <w:rFonts w:ascii="GHEA Grapalat" w:hAnsi="GHEA Grapalat"/>
                <w:color w:val="auto"/>
                <w:sz w:val="20"/>
                <w:szCs w:val="20"/>
                <w:lang w:val="ru-RU" w:eastAsia="ru-RU" w:bidi="ru-RU"/>
              </w:rPr>
              <w:t>-2,6-</w:t>
            </w:r>
            <w:r w:rsidRPr="00131429">
              <w:rPr>
                <w:rStyle w:val="Bodytext295pt"/>
                <w:rFonts w:ascii="GHEA Grapalat" w:hAnsi="GHEA Grapalat"/>
                <w:color w:val="auto"/>
                <w:sz w:val="20"/>
                <w:szCs w:val="20"/>
                <w:lang w:eastAsia="ru-RU" w:bidi="ru-RU"/>
              </w:rPr>
              <w:t>դիեն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2FF74F4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Nona-2,6-dien-1-ol</w:t>
            </w:r>
          </w:p>
        </w:tc>
        <w:tc>
          <w:tcPr>
            <w:tcW w:w="3202" w:type="dxa"/>
            <w:shd w:val="clear" w:color="auto" w:fill="FFFFFF"/>
            <w:vAlign w:val="center"/>
          </w:tcPr>
          <w:p w14:paraId="3DA97FF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Nonadienol; Violet leaf alcohol;</w:t>
            </w:r>
          </w:p>
        </w:tc>
      </w:tr>
      <w:tr w:rsidR="00DC4C87" w:rsidRPr="00131429" w14:paraId="37501F3D" w14:textId="77777777" w:rsidTr="003B73E4">
        <w:trPr>
          <w:jc w:val="center"/>
        </w:trPr>
        <w:tc>
          <w:tcPr>
            <w:tcW w:w="965" w:type="dxa"/>
            <w:shd w:val="clear" w:color="auto" w:fill="FFFFFF"/>
            <w:vAlign w:val="center"/>
          </w:tcPr>
          <w:p w14:paraId="48B9604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02.050</w:t>
            </w:r>
          </w:p>
        </w:tc>
        <w:tc>
          <w:tcPr>
            <w:tcW w:w="732" w:type="dxa"/>
            <w:shd w:val="clear" w:color="auto" w:fill="FFFFFF"/>
            <w:vAlign w:val="center"/>
          </w:tcPr>
          <w:p w14:paraId="0AAF857F"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0AA11CB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665</w:t>
            </w:r>
          </w:p>
        </w:tc>
        <w:tc>
          <w:tcPr>
            <w:tcW w:w="1389" w:type="dxa"/>
            <w:shd w:val="clear" w:color="auto" w:fill="FFFFFF"/>
            <w:vAlign w:val="center"/>
          </w:tcPr>
          <w:p w14:paraId="61D7B8E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20273</w:t>
            </w:r>
            <w:r w:rsidR="00EF5F6C"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24-9</w:t>
            </w:r>
          </w:p>
        </w:tc>
        <w:tc>
          <w:tcPr>
            <w:tcW w:w="2253" w:type="dxa"/>
            <w:shd w:val="clear" w:color="auto" w:fill="FFFFFF"/>
            <w:vAlign w:val="center"/>
          </w:tcPr>
          <w:p w14:paraId="2BDD4BA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Պենտ</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են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63AB7E4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Pent-2-en-1-ol</w:t>
            </w:r>
          </w:p>
        </w:tc>
        <w:tc>
          <w:tcPr>
            <w:tcW w:w="3202" w:type="dxa"/>
            <w:shd w:val="clear" w:color="auto" w:fill="FFFFFF"/>
          </w:tcPr>
          <w:p w14:paraId="4517A635"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3BB067F1" w14:textId="77777777" w:rsidTr="003B73E4">
        <w:trPr>
          <w:jc w:val="center"/>
        </w:trPr>
        <w:tc>
          <w:tcPr>
            <w:tcW w:w="965" w:type="dxa"/>
            <w:shd w:val="clear" w:color="auto" w:fill="FFFFFF"/>
            <w:vAlign w:val="center"/>
          </w:tcPr>
          <w:p w14:paraId="17CB34C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02.051</w:t>
            </w:r>
          </w:p>
        </w:tc>
        <w:tc>
          <w:tcPr>
            <w:tcW w:w="732" w:type="dxa"/>
            <w:shd w:val="clear" w:color="auto" w:fill="FFFFFF"/>
            <w:vAlign w:val="center"/>
          </w:tcPr>
          <w:p w14:paraId="69B4E3C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3618</w:t>
            </w:r>
          </w:p>
        </w:tc>
        <w:tc>
          <w:tcPr>
            <w:tcW w:w="714" w:type="dxa"/>
            <w:shd w:val="clear" w:color="auto" w:fill="FFFFFF"/>
            <w:vAlign w:val="center"/>
          </w:tcPr>
          <w:p w14:paraId="5B9229B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674</w:t>
            </w:r>
          </w:p>
        </w:tc>
        <w:tc>
          <w:tcPr>
            <w:tcW w:w="1389" w:type="dxa"/>
            <w:shd w:val="clear" w:color="auto" w:fill="FFFFFF"/>
            <w:vAlign w:val="center"/>
          </w:tcPr>
          <w:p w14:paraId="11566F8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10521</w:t>
            </w:r>
            <w:r w:rsidR="00EF5F6C"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91-2</w:t>
            </w:r>
          </w:p>
        </w:tc>
        <w:tc>
          <w:tcPr>
            <w:tcW w:w="2253" w:type="dxa"/>
            <w:shd w:val="clear" w:color="auto" w:fill="FFFFFF"/>
            <w:vAlign w:val="center"/>
          </w:tcPr>
          <w:p w14:paraId="3C023E8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5-</w:t>
            </w:r>
            <w:r w:rsidRPr="00131429">
              <w:rPr>
                <w:rStyle w:val="Bodytext295pt"/>
                <w:rFonts w:ascii="GHEA Grapalat" w:hAnsi="GHEA Grapalat"/>
                <w:color w:val="auto"/>
                <w:sz w:val="20"/>
                <w:szCs w:val="20"/>
                <w:lang w:eastAsia="ru-RU" w:bidi="ru-RU"/>
              </w:rPr>
              <w:t>ֆենիլպենտան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3D26884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5 -Phenylpentan-1 - ol</w:t>
            </w:r>
          </w:p>
        </w:tc>
        <w:tc>
          <w:tcPr>
            <w:tcW w:w="3202" w:type="dxa"/>
            <w:shd w:val="clear" w:color="auto" w:fill="FFFFFF"/>
            <w:vAlign w:val="center"/>
          </w:tcPr>
          <w:p w14:paraId="0A46081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Phenylamyl alcohol;</w:t>
            </w:r>
          </w:p>
        </w:tc>
      </w:tr>
      <w:tr w:rsidR="00DC4C87" w:rsidRPr="00131429" w14:paraId="0B180DE6" w14:textId="77777777" w:rsidTr="003B73E4">
        <w:trPr>
          <w:jc w:val="center"/>
        </w:trPr>
        <w:tc>
          <w:tcPr>
            <w:tcW w:w="965" w:type="dxa"/>
            <w:shd w:val="clear" w:color="auto" w:fill="FFFFFF"/>
            <w:vAlign w:val="center"/>
          </w:tcPr>
          <w:p w14:paraId="7990546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02.052</w:t>
            </w:r>
          </w:p>
        </w:tc>
        <w:tc>
          <w:tcPr>
            <w:tcW w:w="732" w:type="dxa"/>
            <w:shd w:val="clear" w:color="auto" w:fill="FFFFFF"/>
            <w:vAlign w:val="center"/>
          </w:tcPr>
          <w:p w14:paraId="3101E02F"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300247E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698</w:t>
            </w:r>
          </w:p>
        </w:tc>
        <w:tc>
          <w:tcPr>
            <w:tcW w:w="1389" w:type="dxa"/>
            <w:shd w:val="clear" w:color="auto" w:fill="FFFFFF"/>
            <w:vAlign w:val="center"/>
          </w:tcPr>
          <w:p w14:paraId="628D918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75-65-0</w:t>
            </w:r>
          </w:p>
        </w:tc>
        <w:tc>
          <w:tcPr>
            <w:tcW w:w="2253" w:type="dxa"/>
            <w:shd w:val="clear" w:color="auto" w:fill="FFFFFF"/>
            <w:vAlign w:val="center"/>
          </w:tcPr>
          <w:p w14:paraId="6C13F63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Մեթիլպրոպան</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54D9EC4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2 -Methylpropan-2 - ol</w:t>
            </w:r>
          </w:p>
        </w:tc>
        <w:tc>
          <w:tcPr>
            <w:tcW w:w="3202" w:type="dxa"/>
            <w:shd w:val="clear" w:color="auto" w:fill="FFFFFF"/>
            <w:vAlign w:val="center"/>
          </w:tcPr>
          <w:p w14:paraId="474A5E7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1,1-Dimethylethanol; tert. Butanol; 1,1 -Dimethyl ethanol</w:t>
            </w:r>
          </w:p>
        </w:tc>
      </w:tr>
      <w:tr w:rsidR="00DC4C87" w:rsidRPr="00131429" w14:paraId="3F77A2AE" w14:textId="77777777" w:rsidTr="003B73E4">
        <w:trPr>
          <w:jc w:val="center"/>
        </w:trPr>
        <w:tc>
          <w:tcPr>
            <w:tcW w:w="965" w:type="dxa"/>
            <w:shd w:val="clear" w:color="auto" w:fill="FFFFFF"/>
            <w:vAlign w:val="center"/>
          </w:tcPr>
          <w:p w14:paraId="34D9E94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02.054</w:t>
            </w:r>
          </w:p>
        </w:tc>
        <w:tc>
          <w:tcPr>
            <w:tcW w:w="732" w:type="dxa"/>
            <w:shd w:val="clear" w:color="auto" w:fill="FFFFFF"/>
            <w:vAlign w:val="center"/>
          </w:tcPr>
          <w:p w14:paraId="26D70F87"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237B738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701</w:t>
            </w:r>
          </w:p>
        </w:tc>
        <w:tc>
          <w:tcPr>
            <w:tcW w:w="1389" w:type="dxa"/>
            <w:shd w:val="clear" w:color="auto" w:fill="FFFFFF"/>
            <w:vAlign w:val="center"/>
          </w:tcPr>
          <w:p w14:paraId="520ADDF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80-53-5</w:t>
            </w:r>
          </w:p>
        </w:tc>
        <w:tc>
          <w:tcPr>
            <w:tcW w:w="2253" w:type="dxa"/>
            <w:shd w:val="clear" w:color="auto" w:fill="FFFFFF"/>
            <w:vAlign w:val="center"/>
          </w:tcPr>
          <w:p w14:paraId="05F1951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պ</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Մենթան</w:t>
            </w:r>
            <w:r w:rsidRPr="00131429">
              <w:rPr>
                <w:rStyle w:val="Bodytext295pt"/>
                <w:rFonts w:ascii="GHEA Grapalat" w:hAnsi="GHEA Grapalat"/>
                <w:color w:val="auto"/>
                <w:sz w:val="20"/>
                <w:szCs w:val="20"/>
                <w:lang w:val="ru-RU" w:eastAsia="ru-RU" w:bidi="ru-RU"/>
              </w:rPr>
              <w:t>-1,8-</w:t>
            </w:r>
            <w:r w:rsidRPr="00131429">
              <w:rPr>
                <w:rStyle w:val="Bodytext295pt"/>
                <w:rFonts w:ascii="GHEA Grapalat" w:hAnsi="GHEA Grapalat"/>
                <w:color w:val="auto"/>
                <w:sz w:val="20"/>
                <w:szCs w:val="20"/>
                <w:lang w:eastAsia="ru-RU" w:bidi="ru-RU"/>
              </w:rPr>
              <w:t>դիոլ</w:t>
            </w:r>
          </w:p>
        </w:tc>
        <w:tc>
          <w:tcPr>
            <w:tcW w:w="2046" w:type="dxa"/>
            <w:shd w:val="clear" w:color="auto" w:fill="FFFFFF"/>
            <w:vAlign w:val="center"/>
          </w:tcPr>
          <w:p w14:paraId="1FF03BD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p-Menthane-1,8-diol</w:t>
            </w:r>
          </w:p>
        </w:tc>
        <w:tc>
          <w:tcPr>
            <w:tcW w:w="3202" w:type="dxa"/>
            <w:shd w:val="clear" w:color="auto" w:fill="FFFFFF"/>
            <w:vAlign w:val="center"/>
          </w:tcPr>
          <w:p w14:paraId="5E3557D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Terpin hydrate; 4-Hydroxy- alpha,alpha,4-trimethyl cyclohexane methanol; dipentene glycol,;</w:t>
            </w:r>
          </w:p>
        </w:tc>
      </w:tr>
      <w:tr w:rsidR="00DC4C87" w:rsidRPr="00131429" w14:paraId="36A5BE65" w14:textId="77777777" w:rsidTr="003B73E4">
        <w:trPr>
          <w:jc w:val="center"/>
        </w:trPr>
        <w:tc>
          <w:tcPr>
            <w:tcW w:w="965" w:type="dxa"/>
            <w:shd w:val="clear" w:color="auto" w:fill="FFFFFF"/>
            <w:vAlign w:val="center"/>
          </w:tcPr>
          <w:p w14:paraId="6BA8C34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02.055</w:t>
            </w:r>
          </w:p>
        </w:tc>
        <w:tc>
          <w:tcPr>
            <w:tcW w:w="732" w:type="dxa"/>
            <w:shd w:val="clear" w:color="auto" w:fill="FFFFFF"/>
            <w:vAlign w:val="center"/>
          </w:tcPr>
          <w:p w14:paraId="445955D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3324</w:t>
            </w:r>
          </w:p>
        </w:tc>
        <w:tc>
          <w:tcPr>
            <w:tcW w:w="714" w:type="dxa"/>
            <w:shd w:val="clear" w:color="auto" w:fill="FFFFFF"/>
            <w:vAlign w:val="center"/>
          </w:tcPr>
          <w:p w14:paraId="323FC08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702</w:t>
            </w:r>
          </w:p>
        </w:tc>
        <w:tc>
          <w:tcPr>
            <w:tcW w:w="1389" w:type="dxa"/>
            <w:shd w:val="clear" w:color="auto" w:fill="FFFFFF"/>
            <w:vAlign w:val="center"/>
          </w:tcPr>
          <w:p w14:paraId="52CA9CB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3452-97</w:t>
            </w:r>
            <w:r w:rsidR="00EF5F6C"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9</w:t>
            </w:r>
          </w:p>
        </w:tc>
        <w:tc>
          <w:tcPr>
            <w:tcW w:w="2253" w:type="dxa"/>
            <w:shd w:val="clear" w:color="auto" w:fill="FFFFFF"/>
            <w:vAlign w:val="center"/>
          </w:tcPr>
          <w:p w14:paraId="41EAFAD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3,5,5-</w:t>
            </w:r>
            <w:r w:rsidRPr="00131429">
              <w:rPr>
                <w:rStyle w:val="Bodytext295pt"/>
                <w:rFonts w:ascii="GHEA Grapalat" w:hAnsi="GHEA Grapalat"/>
                <w:color w:val="auto"/>
                <w:sz w:val="20"/>
                <w:szCs w:val="20"/>
                <w:lang w:eastAsia="ru-RU" w:bidi="ru-RU"/>
              </w:rPr>
              <w:t>Տրիմեթիլհեքսան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6EA6B6B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3,5,5-</w:t>
            </w:r>
            <w:r w:rsidR="00572D7B" w:rsidRPr="00131429">
              <w:rPr>
                <w:rStyle w:val="Bodytext295pt"/>
                <w:rFonts w:ascii="GHEA Grapalat" w:hAnsi="GHEA Grapalat"/>
                <w:color w:val="auto"/>
                <w:sz w:val="20"/>
                <w:szCs w:val="20"/>
              </w:rPr>
              <w:t>Trimethyl</w:t>
            </w:r>
            <w:r w:rsidRPr="00131429">
              <w:rPr>
                <w:rStyle w:val="Bodytext295pt"/>
                <w:rFonts w:ascii="GHEA Grapalat" w:hAnsi="GHEA Grapalat"/>
                <w:color w:val="auto"/>
                <w:sz w:val="20"/>
                <w:szCs w:val="20"/>
              </w:rPr>
              <w:t>hexan-1 - ol</w:t>
            </w:r>
          </w:p>
        </w:tc>
        <w:tc>
          <w:tcPr>
            <w:tcW w:w="3202" w:type="dxa"/>
            <w:shd w:val="clear" w:color="auto" w:fill="FFFFFF"/>
            <w:vAlign w:val="center"/>
          </w:tcPr>
          <w:p w14:paraId="0CBC80C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Trimethylhexyl alcohol; Isononanol;</w:t>
            </w:r>
          </w:p>
        </w:tc>
      </w:tr>
      <w:tr w:rsidR="00DC4C87" w:rsidRPr="00131429" w14:paraId="650FF71F" w14:textId="77777777" w:rsidTr="003B73E4">
        <w:trPr>
          <w:jc w:val="center"/>
        </w:trPr>
        <w:tc>
          <w:tcPr>
            <w:tcW w:w="965" w:type="dxa"/>
            <w:shd w:val="clear" w:color="auto" w:fill="FFFFFF"/>
            <w:vAlign w:val="center"/>
          </w:tcPr>
          <w:p w14:paraId="0F85E99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02.056</w:t>
            </w:r>
          </w:p>
        </w:tc>
        <w:tc>
          <w:tcPr>
            <w:tcW w:w="732" w:type="dxa"/>
            <w:shd w:val="clear" w:color="auto" w:fill="FFFFFF"/>
            <w:vAlign w:val="center"/>
          </w:tcPr>
          <w:p w14:paraId="1F5EB82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2563</w:t>
            </w:r>
          </w:p>
        </w:tc>
        <w:tc>
          <w:tcPr>
            <w:tcW w:w="714" w:type="dxa"/>
            <w:shd w:val="clear" w:color="auto" w:fill="FFFFFF"/>
            <w:vAlign w:val="center"/>
          </w:tcPr>
          <w:p w14:paraId="0FCB341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750</w:t>
            </w:r>
          </w:p>
        </w:tc>
        <w:tc>
          <w:tcPr>
            <w:tcW w:w="1389" w:type="dxa"/>
            <w:shd w:val="clear" w:color="auto" w:fill="FFFFFF"/>
            <w:vAlign w:val="center"/>
          </w:tcPr>
          <w:p w14:paraId="019934B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928-96-1</w:t>
            </w:r>
          </w:p>
        </w:tc>
        <w:tc>
          <w:tcPr>
            <w:tcW w:w="2253" w:type="dxa"/>
            <w:shd w:val="clear" w:color="auto" w:fill="FFFFFF"/>
            <w:vAlign w:val="center"/>
          </w:tcPr>
          <w:p w14:paraId="6D88F1D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Հեքս</w:t>
            </w:r>
            <w:r w:rsidRPr="00131429">
              <w:rPr>
                <w:rStyle w:val="Bodytext295pt"/>
                <w:rFonts w:ascii="GHEA Grapalat" w:hAnsi="GHEA Grapalat"/>
                <w:color w:val="auto"/>
                <w:sz w:val="20"/>
                <w:szCs w:val="20"/>
                <w:lang w:val="ru-RU" w:eastAsia="ru-RU" w:bidi="ru-RU"/>
              </w:rPr>
              <w:t>-3(</w:t>
            </w:r>
            <w:r w:rsidRPr="00131429">
              <w:rPr>
                <w:rStyle w:val="Bodytext295pt"/>
                <w:rFonts w:ascii="GHEA Grapalat" w:hAnsi="GHEA Grapalat"/>
                <w:color w:val="auto"/>
                <w:sz w:val="20"/>
                <w:szCs w:val="20"/>
                <w:lang w:eastAsia="ru-RU" w:bidi="ru-RU"/>
              </w:rPr>
              <w:t>ցիս</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են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39B3251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Hex-3(cis)-en-1-ol</w:t>
            </w:r>
          </w:p>
        </w:tc>
        <w:tc>
          <w:tcPr>
            <w:tcW w:w="3202" w:type="dxa"/>
            <w:shd w:val="clear" w:color="auto" w:fill="FFFFFF"/>
            <w:vAlign w:val="bottom"/>
          </w:tcPr>
          <w:p w14:paraId="28A1DFB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Leaf alcohol; beta-gamma-hexenol; cis-3-hexenol; Blatteralkohol; Hex-3- en-1-ol;</w:t>
            </w:r>
          </w:p>
        </w:tc>
      </w:tr>
      <w:tr w:rsidR="00DC4C87" w:rsidRPr="00131429" w14:paraId="47343025" w14:textId="77777777" w:rsidTr="003B73E4">
        <w:trPr>
          <w:jc w:val="center"/>
        </w:trPr>
        <w:tc>
          <w:tcPr>
            <w:tcW w:w="965" w:type="dxa"/>
            <w:shd w:val="clear" w:color="auto" w:fill="FFFFFF"/>
            <w:vAlign w:val="center"/>
          </w:tcPr>
          <w:p w14:paraId="30884E5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02.057</w:t>
            </w:r>
          </w:p>
        </w:tc>
        <w:tc>
          <w:tcPr>
            <w:tcW w:w="732" w:type="dxa"/>
            <w:shd w:val="clear" w:color="auto" w:fill="FFFFFF"/>
            <w:vAlign w:val="center"/>
          </w:tcPr>
          <w:p w14:paraId="7831E63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3097</w:t>
            </w:r>
          </w:p>
        </w:tc>
        <w:tc>
          <w:tcPr>
            <w:tcW w:w="714" w:type="dxa"/>
            <w:shd w:val="clear" w:color="auto" w:fill="FFFFFF"/>
            <w:vAlign w:val="center"/>
          </w:tcPr>
          <w:p w14:paraId="2D590BC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751</w:t>
            </w:r>
          </w:p>
        </w:tc>
        <w:tc>
          <w:tcPr>
            <w:tcW w:w="1389" w:type="dxa"/>
            <w:shd w:val="clear" w:color="auto" w:fill="FFFFFF"/>
            <w:vAlign w:val="center"/>
          </w:tcPr>
          <w:p w14:paraId="4C2544E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112-42-5</w:t>
            </w:r>
          </w:p>
        </w:tc>
        <w:tc>
          <w:tcPr>
            <w:tcW w:w="2253" w:type="dxa"/>
            <w:shd w:val="clear" w:color="auto" w:fill="FFFFFF"/>
            <w:vAlign w:val="center"/>
          </w:tcPr>
          <w:p w14:paraId="4CD2396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Ունդեկան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37F1D1B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Undecan-1-ol</w:t>
            </w:r>
          </w:p>
        </w:tc>
        <w:tc>
          <w:tcPr>
            <w:tcW w:w="3202" w:type="dxa"/>
            <w:shd w:val="clear" w:color="auto" w:fill="FFFFFF"/>
            <w:vAlign w:val="center"/>
          </w:tcPr>
          <w:p w14:paraId="5306CEB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Alcohol C-11, undecylic; Undecyl alcohol; Decyl carbinol; 1-Hendecanol;</w:t>
            </w:r>
          </w:p>
        </w:tc>
      </w:tr>
      <w:tr w:rsidR="00DC4C87" w:rsidRPr="00131429" w14:paraId="550E411C" w14:textId="77777777" w:rsidTr="003B73E4">
        <w:trPr>
          <w:jc w:val="center"/>
        </w:trPr>
        <w:tc>
          <w:tcPr>
            <w:tcW w:w="965" w:type="dxa"/>
            <w:shd w:val="clear" w:color="auto" w:fill="FFFFFF"/>
            <w:vAlign w:val="center"/>
          </w:tcPr>
          <w:p w14:paraId="3827DF1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02.058</w:t>
            </w:r>
          </w:p>
        </w:tc>
        <w:tc>
          <w:tcPr>
            <w:tcW w:w="732" w:type="dxa"/>
            <w:shd w:val="clear" w:color="auto" w:fill="FFFFFF"/>
            <w:vAlign w:val="center"/>
          </w:tcPr>
          <w:p w14:paraId="6CA68BE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2770</w:t>
            </w:r>
          </w:p>
        </w:tc>
        <w:tc>
          <w:tcPr>
            <w:tcW w:w="714" w:type="dxa"/>
            <w:shd w:val="clear" w:color="auto" w:fill="FFFFFF"/>
            <w:vAlign w:val="center"/>
          </w:tcPr>
          <w:p w14:paraId="4C515A1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2018</w:t>
            </w:r>
          </w:p>
        </w:tc>
        <w:tc>
          <w:tcPr>
            <w:tcW w:w="1389" w:type="dxa"/>
            <w:shd w:val="clear" w:color="auto" w:fill="FFFFFF"/>
            <w:vAlign w:val="center"/>
          </w:tcPr>
          <w:p w14:paraId="67F9B09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106-25-2</w:t>
            </w:r>
          </w:p>
        </w:tc>
        <w:tc>
          <w:tcPr>
            <w:tcW w:w="2253" w:type="dxa"/>
            <w:shd w:val="clear" w:color="auto" w:fill="FFFFFF"/>
            <w:vAlign w:val="center"/>
          </w:tcPr>
          <w:p w14:paraId="70F79BD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Ներոլ</w:t>
            </w:r>
          </w:p>
        </w:tc>
        <w:tc>
          <w:tcPr>
            <w:tcW w:w="2046" w:type="dxa"/>
            <w:shd w:val="clear" w:color="auto" w:fill="FFFFFF"/>
            <w:vAlign w:val="center"/>
          </w:tcPr>
          <w:p w14:paraId="6621856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Nerol</w:t>
            </w:r>
          </w:p>
        </w:tc>
        <w:tc>
          <w:tcPr>
            <w:tcW w:w="3202" w:type="dxa"/>
            <w:shd w:val="clear" w:color="auto" w:fill="FFFFFF"/>
            <w:vAlign w:val="bottom"/>
          </w:tcPr>
          <w:p w14:paraId="2F07B09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Nerolol; Neraniol; Nerosol; Cis-3,7- Dimethyl-2,6,octadien-1-ol; Allerol; cis-2,6-Dimethyl-2,6-octadien-8-ol; Nerodol; Neraniol; 3,7-Dimethyl- 2(cis),6-octadien-1-ol</w:t>
            </w:r>
          </w:p>
        </w:tc>
      </w:tr>
      <w:tr w:rsidR="00DC4C87" w:rsidRPr="00131429" w14:paraId="6AA39C50" w14:textId="77777777" w:rsidTr="003B73E4">
        <w:trPr>
          <w:jc w:val="center"/>
        </w:trPr>
        <w:tc>
          <w:tcPr>
            <w:tcW w:w="965" w:type="dxa"/>
            <w:shd w:val="clear" w:color="auto" w:fill="FFFFFF"/>
            <w:vAlign w:val="center"/>
          </w:tcPr>
          <w:p w14:paraId="1EE4A81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02.059</w:t>
            </w:r>
          </w:p>
        </w:tc>
        <w:tc>
          <w:tcPr>
            <w:tcW w:w="732" w:type="dxa"/>
            <w:shd w:val="clear" w:color="auto" w:fill="FFFFFF"/>
            <w:vAlign w:val="center"/>
          </w:tcPr>
          <w:p w14:paraId="45122B5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2158</w:t>
            </w:r>
          </w:p>
        </w:tc>
        <w:tc>
          <w:tcPr>
            <w:tcW w:w="714" w:type="dxa"/>
            <w:shd w:val="clear" w:color="auto" w:fill="FFFFFF"/>
            <w:vAlign w:val="center"/>
          </w:tcPr>
          <w:p w14:paraId="6514808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2020</w:t>
            </w:r>
          </w:p>
        </w:tc>
        <w:tc>
          <w:tcPr>
            <w:tcW w:w="1389" w:type="dxa"/>
            <w:shd w:val="clear" w:color="auto" w:fill="FFFFFF"/>
            <w:vAlign w:val="center"/>
          </w:tcPr>
          <w:p w14:paraId="5E941E3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124-76-5</w:t>
            </w:r>
          </w:p>
        </w:tc>
        <w:tc>
          <w:tcPr>
            <w:tcW w:w="2253" w:type="dxa"/>
            <w:shd w:val="clear" w:color="auto" w:fill="FFFFFF"/>
            <w:vAlign w:val="center"/>
          </w:tcPr>
          <w:p w14:paraId="735866B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Իզոբորնեոլ</w:t>
            </w:r>
          </w:p>
        </w:tc>
        <w:tc>
          <w:tcPr>
            <w:tcW w:w="2046" w:type="dxa"/>
            <w:shd w:val="clear" w:color="auto" w:fill="FFFFFF"/>
            <w:vAlign w:val="center"/>
          </w:tcPr>
          <w:p w14:paraId="21697DE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Isoborneol</w:t>
            </w:r>
          </w:p>
        </w:tc>
        <w:tc>
          <w:tcPr>
            <w:tcW w:w="3202" w:type="dxa"/>
            <w:shd w:val="clear" w:color="auto" w:fill="FFFFFF"/>
            <w:vAlign w:val="bottom"/>
          </w:tcPr>
          <w:p w14:paraId="670FF7D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Isocamphol; Borneol(iso); (iso)- Camphol; Isobornyl alcohol; (exo)-2- Camphanol; (exo)-2-Bornanol; Bornan-2-ol; 1,7,7- Trimethylbicyclo[2.2.1]heptan-2-ol</w:t>
            </w:r>
          </w:p>
        </w:tc>
      </w:tr>
      <w:tr w:rsidR="00DC4C87" w:rsidRPr="00131429" w14:paraId="7E9A45E6" w14:textId="77777777" w:rsidTr="003B73E4">
        <w:trPr>
          <w:jc w:val="center"/>
        </w:trPr>
        <w:tc>
          <w:tcPr>
            <w:tcW w:w="965" w:type="dxa"/>
            <w:shd w:val="clear" w:color="auto" w:fill="FFFFFF"/>
            <w:vAlign w:val="center"/>
          </w:tcPr>
          <w:p w14:paraId="21B0A58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02.060</w:t>
            </w:r>
          </w:p>
        </w:tc>
        <w:tc>
          <w:tcPr>
            <w:tcW w:w="732" w:type="dxa"/>
            <w:shd w:val="clear" w:color="auto" w:fill="FFFFFF"/>
            <w:vAlign w:val="center"/>
          </w:tcPr>
          <w:p w14:paraId="10CAADD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2664</w:t>
            </w:r>
          </w:p>
        </w:tc>
        <w:tc>
          <w:tcPr>
            <w:tcW w:w="714" w:type="dxa"/>
            <w:shd w:val="clear" w:color="auto" w:fill="FFFFFF"/>
            <w:vAlign w:val="center"/>
          </w:tcPr>
          <w:p w14:paraId="4A7BF8B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2024</w:t>
            </w:r>
          </w:p>
        </w:tc>
        <w:tc>
          <w:tcPr>
            <w:tcW w:w="1389" w:type="dxa"/>
            <w:shd w:val="clear" w:color="auto" w:fill="FFFFFF"/>
            <w:vAlign w:val="center"/>
          </w:tcPr>
          <w:p w14:paraId="1101FFC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536-59-4</w:t>
            </w:r>
          </w:p>
        </w:tc>
        <w:tc>
          <w:tcPr>
            <w:tcW w:w="2253" w:type="dxa"/>
            <w:shd w:val="clear" w:color="auto" w:fill="FFFFFF"/>
            <w:vAlign w:val="center"/>
          </w:tcPr>
          <w:p w14:paraId="14BECAC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պ</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Մենթա</w:t>
            </w:r>
            <w:r w:rsidRPr="00131429">
              <w:rPr>
                <w:rStyle w:val="Bodytext295pt"/>
                <w:rFonts w:ascii="GHEA Grapalat" w:hAnsi="GHEA Grapalat"/>
                <w:color w:val="auto"/>
                <w:sz w:val="20"/>
                <w:szCs w:val="20"/>
                <w:lang w:val="ru-RU" w:eastAsia="ru-RU" w:bidi="ru-RU"/>
              </w:rPr>
              <w:t>-1,8-</w:t>
            </w:r>
            <w:r w:rsidRPr="00131429">
              <w:rPr>
                <w:rStyle w:val="Bodytext295pt"/>
                <w:rFonts w:ascii="GHEA Grapalat" w:hAnsi="GHEA Grapalat"/>
                <w:color w:val="auto"/>
                <w:sz w:val="20"/>
                <w:szCs w:val="20"/>
                <w:lang w:eastAsia="ru-RU" w:bidi="ru-RU"/>
              </w:rPr>
              <w:t>դիեն</w:t>
            </w:r>
            <w:r w:rsidRPr="00131429">
              <w:rPr>
                <w:rStyle w:val="Bodytext295pt"/>
                <w:rFonts w:ascii="GHEA Grapalat" w:hAnsi="GHEA Grapalat"/>
                <w:color w:val="auto"/>
                <w:sz w:val="20"/>
                <w:szCs w:val="20"/>
                <w:lang w:val="ru-RU" w:eastAsia="ru-RU" w:bidi="ru-RU"/>
              </w:rPr>
              <w:t>-7-</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767587A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p-Mentha- 1,8-dien- 7-ol</w:t>
            </w:r>
          </w:p>
        </w:tc>
        <w:tc>
          <w:tcPr>
            <w:tcW w:w="3202" w:type="dxa"/>
            <w:shd w:val="clear" w:color="auto" w:fill="FFFFFF"/>
            <w:vAlign w:val="bottom"/>
          </w:tcPr>
          <w:p w14:paraId="15E1482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Perilla alcohol; Perillyl alcohol; 1- Hydroxymethyl-4-isopropenyl-1 - cyclohexene; Dihydrocuminic alcohol;</w:t>
            </w:r>
          </w:p>
        </w:tc>
      </w:tr>
    </w:tbl>
    <w:p w14:paraId="7F78962A" w14:textId="77777777" w:rsidR="008172EE" w:rsidRPr="00131429" w:rsidRDefault="008172EE"/>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5"/>
        <w:gridCol w:w="732"/>
        <w:gridCol w:w="714"/>
        <w:gridCol w:w="1389"/>
        <w:gridCol w:w="2253"/>
        <w:gridCol w:w="2046"/>
        <w:gridCol w:w="3202"/>
      </w:tblGrid>
      <w:tr w:rsidR="00DC4C87" w:rsidRPr="00131429" w14:paraId="6169F856" w14:textId="77777777" w:rsidTr="003B73E4">
        <w:trPr>
          <w:jc w:val="center"/>
        </w:trPr>
        <w:tc>
          <w:tcPr>
            <w:tcW w:w="965" w:type="dxa"/>
            <w:shd w:val="clear" w:color="auto" w:fill="FFFFFF"/>
            <w:vAlign w:val="center"/>
          </w:tcPr>
          <w:p w14:paraId="5025D52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02.061</w:t>
            </w:r>
          </w:p>
        </w:tc>
        <w:tc>
          <w:tcPr>
            <w:tcW w:w="732" w:type="dxa"/>
            <w:shd w:val="clear" w:color="auto" w:fill="FFFFFF"/>
            <w:vAlign w:val="center"/>
          </w:tcPr>
          <w:p w14:paraId="566EF17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2379</w:t>
            </w:r>
          </w:p>
        </w:tc>
        <w:tc>
          <w:tcPr>
            <w:tcW w:w="714" w:type="dxa"/>
            <w:shd w:val="clear" w:color="auto" w:fill="FFFFFF"/>
            <w:vAlign w:val="center"/>
          </w:tcPr>
          <w:p w14:paraId="79313F5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2025</w:t>
            </w:r>
          </w:p>
        </w:tc>
        <w:tc>
          <w:tcPr>
            <w:tcW w:w="1389" w:type="dxa"/>
            <w:shd w:val="clear" w:color="auto" w:fill="FFFFFF"/>
            <w:vAlign w:val="center"/>
          </w:tcPr>
          <w:p w14:paraId="7157A46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619-01-2</w:t>
            </w:r>
          </w:p>
        </w:tc>
        <w:tc>
          <w:tcPr>
            <w:tcW w:w="2253" w:type="dxa"/>
            <w:shd w:val="clear" w:color="auto" w:fill="FFFFFF"/>
            <w:vAlign w:val="center"/>
          </w:tcPr>
          <w:p w14:paraId="4A4BCFE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Դիհիդրոկարվեոլ</w:t>
            </w:r>
          </w:p>
        </w:tc>
        <w:tc>
          <w:tcPr>
            <w:tcW w:w="2046" w:type="dxa"/>
            <w:shd w:val="clear" w:color="auto" w:fill="FFFFFF"/>
            <w:vAlign w:val="center"/>
          </w:tcPr>
          <w:p w14:paraId="59729BF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Dihydrocarveol</w:t>
            </w:r>
          </w:p>
        </w:tc>
        <w:tc>
          <w:tcPr>
            <w:tcW w:w="3202" w:type="dxa"/>
            <w:shd w:val="clear" w:color="auto" w:fill="FFFFFF"/>
          </w:tcPr>
          <w:p w14:paraId="1CD6398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8-p-Menthen-2-ol; 6-Methyl-3- isopropenylcyclohexanol; p-Menth-8- en-2-ol</w:t>
            </w:r>
          </w:p>
        </w:tc>
      </w:tr>
      <w:tr w:rsidR="00DC4C87" w:rsidRPr="00131429" w14:paraId="0277F637" w14:textId="77777777" w:rsidTr="003B73E4">
        <w:trPr>
          <w:jc w:val="center"/>
        </w:trPr>
        <w:tc>
          <w:tcPr>
            <w:tcW w:w="965" w:type="dxa"/>
            <w:shd w:val="clear" w:color="auto" w:fill="FFFFFF"/>
            <w:vAlign w:val="center"/>
          </w:tcPr>
          <w:p w14:paraId="3968E49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02.062</w:t>
            </w:r>
          </w:p>
        </w:tc>
        <w:tc>
          <w:tcPr>
            <w:tcW w:w="732" w:type="dxa"/>
            <w:shd w:val="clear" w:color="auto" w:fill="FFFFFF"/>
            <w:vAlign w:val="center"/>
          </w:tcPr>
          <w:p w14:paraId="08165D8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2247</w:t>
            </w:r>
          </w:p>
        </w:tc>
        <w:tc>
          <w:tcPr>
            <w:tcW w:w="714" w:type="dxa"/>
            <w:shd w:val="clear" w:color="auto" w:fill="FFFFFF"/>
            <w:vAlign w:val="center"/>
          </w:tcPr>
          <w:p w14:paraId="5D0EFAB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2027</w:t>
            </w:r>
          </w:p>
        </w:tc>
        <w:tc>
          <w:tcPr>
            <w:tcW w:w="1389" w:type="dxa"/>
            <w:shd w:val="clear" w:color="auto" w:fill="FFFFFF"/>
            <w:vAlign w:val="center"/>
          </w:tcPr>
          <w:p w14:paraId="22B5A6F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99-48-9</w:t>
            </w:r>
          </w:p>
        </w:tc>
        <w:tc>
          <w:tcPr>
            <w:tcW w:w="2253" w:type="dxa"/>
            <w:shd w:val="clear" w:color="auto" w:fill="FFFFFF"/>
            <w:vAlign w:val="center"/>
          </w:tcPr>
          <w:p w14:paraId="2DD3DD3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Կարվեոլ</w:t>
            </w:r>
          </w:p>
        </w:tc>
        <w:tc>
          <w:tcPr>
            <w:tcW w:w="2046" w:type="dxa"/>
            <w:shd w:val="clear" w:color="auto" w:fill="FFFFFF"/>
            <w:vAlign w:val="center"/>
          </w:tcPr>
          <w:p w14:paraId="33DABF1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Carveol</w:t>
            </w:r>
          </w:p>
        </w:tc>
        <w:tc>
          <w:tcPr>
            <w:tcW w:w="3202" w:type="dxa"/>
            <w:shd w:val="clear" w:color="auto" w:fill="FFFFFF"/>
            <w:vAlign w:val="bottom"/>
          </w:tcPr>
          <w:p w14:paraId="69E1474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p-Mentha-6,8-dien-2-ol; 1 -Methyl-4- isopropenyl-6-cyclohexen-2-ol; p- Mentha- 1,8-dien-2-ol</w:t>
            </w:r>
          </w:p>
        </w:tc>
      </w:tr>
      <w:tr w:rsidR="00DC4C87" w:rsidRPr="00131429" w14:paraId="7AC1F4F8" w14:textId="77777777" w:rsidTr="003B73E4">
        <w:trPr>
          <w:jc w:val="center"/>
        </w:trPr>
        <w:tc>
          <w:tcPr>
            <w:tcW w:w="965" w:type="dxa"/>
            <w:shd w:val="clear" w:color="auto" w:fill="FFFFFF"/>
            <w:vAlign w:val="center"/>
          </w:tcPr>
          <w:p w14:paraId="4F2D4EC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02.063</w:t>
            </w:r>
          </w:p>
        </w:tc>
        <w:tc>
          <w:tcPr>
            <w:tcW w:w="732" w:type="dxa"/>
            <w:shd w:val="clear" w:color="auto" w:fill="FFFFFF"/>
            <w:vAlign w:val="center"/>
          </w:tcPr>
          <w:p w14:paraId="18342E5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2666</w:t>
            </w:r>
          </w:p>
        </w:tc>
        <w:tc>
          <w:tcPr>
            <w:tcW w:w="714" w:type="dxa"/>
            <w:shd w:val="clear" w:color="auto" w:fill="FFFFFF"/>
            <w:vAlign w:val="center"/>
          </w:tcPr>
          <w:p w14:paraId="24E2AEB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2028</w:t>
            </w:r>
          </w:p>
        </w:tc>
        <w:tc>
          <w:tcPr>
            <w:tcW w:w="1389" w:type="dxa"/>
            <w:shd w:val="clear" w:color="auto" w:fill="FFFFFF"/>
            <w:vAlign w:val="center"/>
          </w:tcPr>
          <w:p w14:paraId="2755D75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2216-52</w:t>
            </w:r>
            <w:r w:rsidR="00526487"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6</w:t>
            </w:r>
          </w:p>
        </w:tc>
        <w:tc>
          <w:tcPr>
            <w:tcW w:w="2253" w:type="dxa"/>
            <w:shd w:val="clear" w:color="auto" w:fill="FFFFFF"/>
            <w:vAlign w:val="center"/>
          </w:tcPr>
          <w:p w14:paraId="2333AA5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Նեոմենթոլ</w:t>
            </w:r>
          </w:p>
        </w:tc>
        <w:tc>
          <w:tcPr>
            <w:tcW w:w="2046" w:type="dxa"/>
            <w:shd w:val="clear" w:color="auto" w:fill="FFFFFF"/>
            <w:vAlign w:val="center"/>
          </w:tcPr>
          <w:p w14:paraId="101A446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d-Neomenthol</w:t>
            </w:r>
          </w:p>
        </w:tc>
        <w:tc>
          <w:tcPr>
            <w:tcW w:w="3202" w:type="dxa"/>
            <w:shd w:val="clear" w:color="auto" w:fill="FFFFFF"/>
            <w:vAlign w:val="bottom"/>
          </w:tcPr>
          <w:p w14:paraId="5ABF5F9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2-Propyl-iso-5-Methylcyclohexanol; 2- Isopropyl-5 -methylcyclohexanol; 2- Isopropyl-5 -methylcyclohexanol [1S- (1 alpha,2alpha, 5beta)] -</w:t>
            </w:r>
          </w:p>
        </w:tc>
      </w:tr>
      <w:tr w:rsidR="00DC4C87" w:rsidRPr="00131429" w14:paraId="74C15CD9" w14:textId="77777777" w:rsidTr="003B73E4">
        <w:trPr>
          <w:jc w:val="center"/>
        </w:trPr>
        <w:tc>
          <w:tcPr>
            <w:tcW w:w="965" w:type="dxa"/>
            <w:shd w:val="clear" w:color="auto" w:fill="FFFFFF"/>
            <w:vAlign w:val="center"/>
          </w:tcPr>
          <w:p w14:paraId="7DDFD03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02.064</w:t>
            </w:r>
          </w:p>
        </w:tc>
        <w:tc>
          <w:tcPr>
            <w:tcW w:w="732" w:type="dxa"/>
            <w:shd w:val="clear" w:color="auto" w:fill="FFFFFF"/>
            <w:vAlign w:val="center"/>
          </w:tcPr>
          <w:p w14:paraId="0E44C7F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2685</w:t>
            </w:r>
          </w:p>
        </w:tc>
        <w:tc>
          <w:tcPr>
            <w:tcW w:w="714" w:type="dxa"/>
            <w:shd w:val="clear" w:color="auto" w:fill="FFFFFF"/>
            <w:vAlign w:val="center"/>
          </w:tcPr>
          <w:p w14:paraId="7FB943A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2030</w:t>
            </w:r>
          </w:p>
        </w:tc>
        <w:tc>
          <w:tcPr>
            <w:tcW w:w="1389" w:type="dxa"/>
            <w:shd w:val="clear" w:color="auto" w:fill="FFFFFF"/>
            <w:vAlign w:val="center"/>
          </w:tcPr>
          <w:p w14:paraId="0165121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98-85-1</w:t>
            </w:r>
          </w:p>
        </w:tc>
        <w:tc>
          <w:tcPr>
            <w:tcW w:w="2253" w:type="dxa"/>
            <w:shd w:val="clear" w:color="auto" w:fill="FFFFFF"/>
            <w:vAlign w:val="center"/>
          </w:tcPr>
          <w:p w14:paraId="1D74E86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Ֆենիլէթան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2905B48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1 -Phenylethan-1 -ol</w:t>
            </w:r>
          </w:p>
        </w:tc>
        <w:tc>
          <w:tcPr>
            <w:tcW w:w="3202" w:type="dxa"/>
            <w:shd w:val="clear" w:color="auto" w:fill="FFFFFF"/>
            <w:vAlign w:val="bottom"/>
          </w:tcPr>
          <w:p w14:paraId="5AEA977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alpha-Methylbenzyl alcohol; Methyl phenyl carbinol; Methylphenyl carbinol; Styrallyl alcohol; 1-Phenyl-1- hydroxyethane;</w:t>
            </w:r>
          </w:p>
        </w:tc>
      </w:tr>
      <w:tr w:rsidR="00DC4C87" w:rsidRPr="00131429" w14:paraId="01FC384C" w14:textId="77777777" w:rsidTr="003B73E4">
        <w:trPr>
          <w:jc w:val="center"/>
        </w:trPr>
        <w:tc>
          <w:tcPr>
            <w:tcW w:w="965" w:type="dxa"/>
            <w:shd w:val="clear" w:color="auto" w:fill="FFFFFF"/>
            <w:vAlign w:val="center"/>
          </w:tcPr>
          <w:p w14:paraId="3913E43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02.065</w:t>
            </w:r>
          </w:p>
        </w:tc>
        <w:tc>
          <w:tcPr>
            <w:tcW w:w="732" w:type="dxa"/>
            <w:shd w:val="clear" w:color="auto" w:fill="FFFFFF"/>
            <w:vAlign w:val="center"/>
          </w:tcPr>
          <w:p w14:paraId="4B272E0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2208</w:t>
            </w:r>
          </w:p>
        </w:tc>
        <w:tc>
          <w:tcPr>
            <w:tcW w:w="714" w:type="dxa"/>
            <w:shd w:val="clear" w:color="auto" w:fill="FFFFFF"/>
            <w:vAlign w:val="center"/>
          </w:tcPr>
          <w:p w14:paraId="391EB6A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2031</w:t>
            </w:r>
          </w:p>
        </w:tc>
        <w:tc>
          <w:tcPr>
            <w:tcW w:w="1389" w:type="dxa"/>
            <w:shd w:val="clear" w:color="auto" w:fill="FFFFFF"/>
            <w:vAlign w:val="center"/>
          </w:tcPr>
          <w:p w14:paraId="6A51661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7779-78</w:t>
            </w:r>
            <w:r w:rsidR="00526487"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4</w:t>
            </w:r>
          </w:p>
        </w:tc>
        <w:tc>
          <w:tcPr>
            <w:tcW w:w="2253" w:type="dxa"/>
            <w:shd w:val="clear" w:color="auto" w:fill="FFFFFF"/>
            <w:vAlign w:val="center"/>
          </w:tcPr>
          <w:p w14:paraId="4FC6D9F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lang w:eastAsia="ru-RU" w:bidi="ru-RU"/>
              </w:rPr>
              <w:t>Մեթիլ</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ֆենիլպենտան</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1AA4055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4-Methyl-1-phenylpentan-2-ol</w:t>
            </w:r>
          </w:p>
        </w:tc>
        <w:tc>
          <w:tcPr>
            <w:tcW w:w="3202" w:type="dxa"/>
            <w:shd w:val="clear" w:color="auto" w:fill="FFFFFF"/>
            <w:vAlign w:val="bottom"/>
          </w:tcPr>
          <w:p w14:paraId="216D87B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 xml:space="preserve">Benzyl isobutyl carbinol; alpha- Isobutylphenethyl alcohol; 2- Methylpropyl benzyl carbinol; </w:t>
            </w:r>
            <w:r w:rsidR="00526487" w:rsidRPr="00131429">
              <w:rPr>
                <w:rStyle w:val="Bodytext295pt"/>
                <w:rFonts w:ascii="GHEA Grapalat" w:hAnsi="GHEA Grapalat"/>
                <w:color w:val="auto"/>
                <w:sz w:val="20"/>
                <w:szCs w:val="20"/>
                <w:lang w:val="en-US"/>
              </w:rPr>
              <w:br/>
            </w:r>
            <w:r w:rsidRPr="00131429">
              <w:rPr>
                <w:rStyle w:val="Bodytext295pt"/>
                <w:rFonts w:ascii="GHEA Grapalat" w:hAnsi="GHEA Grapalat"/>
                <w:color w:val="auto"/>
                <w:sz w:val="20"/>
                <w:szCs w:val="20"/>
              </w:rPr>
              <w:t>4- Methyl-1 -phenyl-2-pentanol;</w:t>
            </w:r>
          </w:p>
        </w:tc>
      </w:tr>
      <w:tr w:rsidR="00DC4C87" w:rsidRPr="00131429" w14:paraId="4F4784CC" w14:textId="77777777" w:rsidTr="003B73E4">
        <w:trPr>
          <w:jc w:val="center"/>
        </w:trPr>
        <w:tc>
          <w:tcPr>
            <w:tcW w:w="965" w:type="dxa"/>
            <w:shd w:val="clear" w:color="auto" w:fill="FFFFFF"/>
            <w:vAlign w:val="center"/>
          </w:tcPr>
          <w:p w14:paraId="440873A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02.066</w:t>
            </w:r>
          </w:p>
        </w:tc>
        <w:tc>
          <w:tcPr>
            <w:tcW w:w="732" w:type="dxa"/>
            <w:shd w:val="clear" w:color="auto" w:fill="FFFFFF"/>
            <w:vAlign w:val="center"/>
          </w:tcPr>
          <w:p w14:paraId="1349C8C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2880</w:t>
            </w:r>
          </w:p>
        </w:tc>
        <w:tc>
          <w:tcPr>
            <w:tcW w:w="714" w:type="dxa"/>
            <w:shd w:val="clear" w:color="auto" w:fill="FFFFFF"/>
            <w:vAlign w:val="center"/>
          </w:tcPr>
          <w:p w14:paraId="10A8557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2032</w:t>
            </w:r>
          </w:p>
        </w:tc>
        <w:tc>
          <w:tcPr>
            <w:tcW w:w="1389" w:type="dxa"/>
            <w:shd w:val="clear" w:color="auto" w:fill="FFFFFF"/>
            <w:vAlign w:val="center"/>
          </w:tcPr>
          <w:p w14:paraId="24E42BB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17488</w:t>
            </w:r>
            <w:r w:rsidR="00526487"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65-2</w:t>
            </w:r>
          </w:p>
        </w:tc>
        <w:tc>
          <w:tcPr>
            <w:tcW w:w="2253" w:type="dxa"/>
            <w:shd w:val="clear" w:color="auto" w:fill="FFFFFF"/>
            <w:vAlign w:val="center"/>
          </w:tcPr>
          <w:p w14:paraId="606D279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lang w:eastAsia="ru-RU" w:bidi="ru-RU"/>
              </w:rPr>
              <w:t>Ֆենիլբութ</w:t>
            </w:r>
            <w:r w:rsidRPr="00131429">
              <w:rPr>
                <w:rStyle w:val="Bodytext295pt"/>
                <w:rFonts w:ascii="GHEA Grapalat" w:hAnsi="GHEA Grapalat"/>
                <w:color w:val="auto"/>
                <w:sz w:val="20"/>
                <w:szCs w:val="20"/>
                <w:lang w:val="ru-RU" w:eastAsia="ru-RU" w:bidi="ru-RU"/>
              </w:rPr>
              <w:t>-3-</w:t>
            </w:r>
            <w:r w:rsidRPr="00131429">
              <w:rPr>
                <w:rStyle w:val="Bodytext295pt"/>
                <w:rFonts w:ascii="GHEA Grapalat" w:hAnsi="GHEA Grapalat"/>
                <w:color w:val="auto"/>
                <w:sz w:val="20"/>
                <w:szCs w:val="20"/>
                <w:lang w:eastAsia="ru-RU" w:bidi="ru-RU"/>
              </w:rPr>
              <w:t>են</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569513E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4-Phenylbut-3 -en- 2-ol</w:t>
            </w:r>
          </w:p>
        </w:tc>
        <w:tc>
          <w:tcPr>
            <w:tcW w:w="3202" w:type="dxa"/>
            <w:shd w:val="clear" w:color="auto" w:fill="FFFFFF"/>
            <w:vAlign w:val="center"/>
          </w:tcPr>
          <w:p w14:paraId="3029D11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Methyl styryl carbinol; alpha- Methylcinnamyl alcohol;</w:t>
            </w:r>
          </w:p>
        </w:tc>
      </w:tr>
      <w:tr w:rsidR="00DC4C87" w:rsidRPr="00131429" w14:paraId="1DB73A6D" w14:textId="77777777" w:rsidTr="003B73E4">
        <w:trPr>
          <w:jc w:val="center"/>
        </w:trPr>
        <w:tc>
          <w:tcPr>
            <w:tcW w:w="965" w:type="dxa"/>
            <w:shd w:val="clear" w:color="auto" w:fill="FFFFFF"/>
            <w:vAlign w:val="center"/>
          </w:tcPr>
          <w:p w14:paraId="05BE625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02.067</w:t>
            </w:r>
          </w:p>
        </w:tc>
        <w:tc>
          <w:tcPr>
            <w:tcW w:w="732" w:type="dxa"/>
            <w:shd w:val="clear" w:color="auto" w:fill="FFFFFF"/>
            <w:vAlign w:val="center"/>
          </w:tcPr>
          <w:p w14:paraId="73CFBAC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2962</w:t>
            </w:r>
          </w:p>
        </w:tc>
        <w:tc>
          <w:tcPr>
            <w:tcW w:w="714" w:type="dxa"/>
            <w:shd w:val="clear" w:color="auto" w:fill="FFFFFF"/>
            <w:vAlign w:val="center"/>
          </w:tcPr>
          <w:p w14:paraId="033E862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2033</w:t>
            </w:r>
          </w:p>
        </w:tc>
        <w:tc>
          <w:tcPr>
            <w:tcW w:w="1389" w:type="dxa"/>
            <w:shd w:val="clear" w:color="auto" w:fill="FFFFFF"/>
            <w:vAlign w:val="center"/>
          </w:tcPr>
          <w:p w14:paraId="10ADF9E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89-79-2</w:t>
            </w:r>
          </w:p>
        </w:tc>
        <w:tc>
          <w:tcPr>
            <w:tcW w:w="2253" w:type="dxa"/>
            <w:shd w:val="clear" w:color="auto" w:fill="FFFFFF"/>
            <w:vAlign w:val="center"/>
          </w:tcPr>
          <w:p w14:paraId="7D5934C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Իզոպուլեգոլ</w:t>
            </w:r>
          </w:p>
        </w:tc>
        <w:tc>
          <w:tcPr>
            <w:tcW w:w="2046" w:type="dxa"/>
            <w:shd w:val="clear" w:color="auto" w:fill="FFFFFF"/>
            <w:vAlign w:val="center"/>
          </w:tcPr>
          <w:p w14:paraId="624A1AD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Isopulegol</w:t>
            </w:r>
          </w:p>
        </w:tc>
        <w:tc>
          <w:tcPr>
            <w:tcW w:w="3202" w:type="dxa"/>
            <w:shd w:val="clear" w:color="auto" w:fill="FFFFFF"/>
          </w:tcPr>
          <w:p w14:paraId="4FF5A49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1 -Methyl-4-isopropenylcyclohexan-3 - ol; p-Menth-8(9)-en-3-ol; p-Menth-8- en-3-ol</w:t>
            </w:r>
          </w:p>
        </w:tc>
      </w:tr>
      <w:tr w:rsidR="00DC4C87" w:rsidRPr="00131429" w14:paraId="674F9302" w14:textId="77777777" w:rsidTr="003B73E4">
        <w:trPr>
          <w:jc w:val="center"/>
        </w:trPr>
        <w:tc>
          <w:tcPr>
            <w:tcW w:w="965" w:type="dxa"/>
            <w:shd w:val="clear" w:color="auto" w:fill="FFFFFF"/>
            <w:vAlign w:val="center"/>
          </w:tcPr>
          <w:p w14:paraId="194922B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02.070</w:t>
            </w:r>
          </w:p>
        </w:tc>
        <w:tc>
          <w:tcPr>
            <w:tcW w:w="732" w:type="dxa"/>
            <w:shd w:val="clear" w:color="auto" w:fill="FFFFFF"/>
            <w:vAlign w:val="center"/>
          </w:tcPr>
          <w:p w14:paraId="25C5AC63"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2B7306A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2138</w:t>
            </w:r>
          </w:p>
        </w:tc>
        <w:tc>
          <w:tcPr>
            <w:tcW w:w="1389" w:type="dxa"/>
            <w:shd w:val="clear" w:color="auto" w:fill="FFFFFF"/>
            <w:vAlign w:val="center"/>
          </w:tcPr>
          <w:p w14:paraId="76D28FA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108-93-0</w:t>
            </w:r>
          </w:p>
        </w:tc>
        <w:tc>
          <w:tcPr>
            <w:tcW w:w="2253" w:type="dxa"/>
            <w:shd w:val="clear" w:color="auto" w:fill="FFFFFF"/>
            <w:vAlign w:val="center"/>
          </w:tcPr>
          <w:p w14:paraId="06DDDDD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Ցիկլոհեքսանոլ</w:t>
            </w:r>
          </w:p>
        </w:tc>
        <w:tc>
          <w:tcPr>
            <w:tcW w:w="2046" w:type="dxa"/>
            <w:shd w:val="clear" w:color="auto" w:fill="FFFFFF"/>
            <w:vAlign w:val="center"/>
          </w:tcPr>
          <w:p w14:paraId="0894A22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Cyclohexanol</w:t>
            </w:r>
          </w:p>
        </w:tc>
        <w:tc>
          <w:tcPr>
            <w:tcW w:w="3202" w:type="dxa"/>
            <w:shd w:val="clear" w:color="auto" w:fill="FFFFFF"/>
            <w:vAlign w:val="bottom"/>
          </w:tcPr>
          <w:p w14:paraId="491C8CB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Hexalin; Hexahydrophenol; Hydroxy cyclohexane;</w:t>
            </w:r>
          </w:p>
        </w:tc>
      </w:tr>
      <w:tr w:rsidR="00DC4C87" w:rsidRPr="00131429" w14:paraId="7913B434" w14:textId="77777777" w:rsidTr="003B73E4">
        <w:trPr>
          <w:jc w:val="center"/>
        </w:trPr>
        <w:tc>
          <w:tcPr>
            <w:tcW w:w="965" w:type="dxa"/>
            <w:shd w:val="clear" w:color="auto" w:fill="FFFFFF"/>
            <w:vAlign w:val="center"/>
          </w:tcPr>
          <w:p w14:paraId="72C7B2F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02.071</w:t>
            </w:r>
          </w:p>
        </w:tc>
        <w:tc>
          <w:tcPr>
            <w:tcW w:w="732" w:type="dxa"/>
            <w:shd w:val="clear" w:color="auto" w:fill="FFFFFF"/>
            <w:vAlign w:val="center"/>
          </w:tcPr>
          <w:p w14:paraId="722924D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3562</w:t>
            </w:r>
          </w:p>
        </w:tc>
        <w:tc>
          <w:tcPr>
            <w:tcW w:w="714" w:type="dxa"/>
            <w:shd w:val="clear" w:color="auto" w:fill="FFFFFF"/>
            <w:vAlign w:val="center"/>
          </w:tcPr>
          <w:p w14:paraId="2F76283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2228</w:t>
            </w:r>
          </w:p>
        </w:tc>
        <w:tc>
          <w:tcPr>
            <w:tcW w:w="1389" w:type="dxa"/>
            <w:shd w:val="clear" w:color="auto" w:fill="FFFFFF"/>
            <w:vAlign w:val="center"/>
          </w:tcPr>
          <w:p w14:paraId="62F27C8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499-69-4</w:t>
            </w:r>
          </w:p>
        </w:tc>
        <w:tc>
          <w:tcPr>
            <w:tcW w:w="2253" w:type="dxa"/>
            <w:shd w:val="clear" w:color="auto" w:fill="FFFFFF"/>
            <w:vAlign w:val="center"/>
          </w:tcPr>
          <w:p w14:paraId="0BA14FF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պ</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Մենթան</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4685A4A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p-Menthan-2-ol</w:t>
            </w:r>
          </w:p>
        </w:tc>
        <w:tc>
          <w:tcPr>
            <w:tcW w:w="3202" w:type="dxa"/>
            <w:shd w:val="clear" w:color="auto" w:fill="FFFFFF"/>
            <w:vAlign w:val="center"/>
          </w:tcPr>
          <w:p w14:paraId="100A600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Hexahydrocarvacrol; 3-Isopropyl-6- methylcyclohexanol; Carvomenthol; 1- Methyl-4-isopropyl-2-cyclohexanol;</w:t>
            </w:r>
          </w:p>
        </w:tc>
      </w:tr>
    </w:tbl>
    <w:p w14:paraId="03F514CC" w14:textId="77777777" w:rsidR="008172EE" w:rsidRPr="00131429" w:rsidRDefault="008172EE"/>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5"/>
        <w:gridCol w:w="732"/>
        <w:gridCol w:w="714"/>
        <w:gridCol w:w="1389"/>
        <w:gridCol w:w="2253"/>
        <w:gridCol w:w="2046"/>
        <w:gridCol w:w="3202"/>
      </w:tblGrid>
      <w:tr w:rsidR="00DC4C87" w:rsidRPr="00131429" w14:paraId="3BBF154B" w14:textId="77777777" w:rsidTr="003B73E4">
        <w:trPr>
          <w:jc w:val="center"/>
        </w:trPr>
        <w:tc>
          <w:tcPr>
            <w:tcW w:w="965" w:type="dxa"/>
            <w:shd w:val="clear" w:color="auto" w:fill="FFFFFF"/>
            <w:vAlign w:val="center"/>
          </w:tcPr>
          <w:p w14:paraId="6C2B8AC8"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02.072</w:t>
            </w:r>
          </w:p>
        </w:tc>
        <w:tc>
          <w:tcPr>
            <w:tcW w:w="732" w:type="dxa"/>
            <w:shd w:val="clear" w:color="auto" w:fill="FFFFFF"/>
            <w:vAlign w:val="center"/>
          </w:tcPr>
          <w:p w14:paraId="5D780F18"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2248</w:t>
            </w:r>
          </w:p>
        </w:tc>
        <w:tc>
          <w:tcPr>
            <w:tcW w:w="714" w:type="dxa"/>
            <w:shd w:val="clear" w:color="auto" w:fill="FFFFFF"/>
            <w:vAlign w:val="center"/>
          </w:tcPr>
          <w:p w14:paraId="61E7F00C"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2229</w:t>
            </w:r>
          </w:p>
        </w:tc>
        <w:tc>
          <w:tcPr>
            <w:tcW w:w="1389" w:type="dxa"/>
            <w:shd w:val="clear" w:color="auto" w:fill="FFFFFF"/>
            <w:vAlign w:val="center"/>
          </w:tcPr>
          <w:p w14:paraId="19F0DE85"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562-74-3</w:t>
            </w:r>
          </w:p>
        </w:tc>
        <w:tc>
          <w:tcPr>
            <w:tcW w:w="2253" w:type="dxa"/>
            <w:shd w:val="clear" w:color="auto" w:fill="FFFFFF"/>
            <w:vAlign w:val="center"/>
          </w:tcPr>
          <w:p w14:paraId="489545D8"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lang w:eastAsia="ru-RU" w:bidi="ru-RU"/>
              </w:rPr>
              <w:t>Տերպինեոլ</w:t>
            </w:r>
          </w:p>
        </w:tc>
        <w:tc>
          <w:tcPr>
            <w:tcW w:w="2046" w:type="dxa"/>
            <w:shd w:val="clear" w:color="auto" w:fill="FFFFFF"/>
            <w:vAlign w:val="center"/>
          </w:tcPr>
          <w:p w14:paraId="21A54BC8"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4-Terpinenol</w:t>
            </w:r>
          </w:p>
        </w:tc>
        <w:tc>
          <w:tcPr>
            <w:tcW w:w="3202" w:type="dxa"/>
            <w:shd w:val="clear" w:color="auto" w:fill="FFFFFF"/>
            <w:vAlign w:val="bottom"/>
          </w:tcPr>
          <w:p w14:paraId="5D59091A"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4-Carvomenthenol; 1-Methyl-4- isopropylcyclohex-1 -en-4 -ol; 1-p- Menthen-4-ol; Origanol; 1-Methyl-4- isopropyl; p- Menth-1-en-4-ol</w:t>
            </w:r>
          </w:p>
        </w:tc>
      </w:tr>
      <w:tr w:rsidR="00DC4C87" w:rsidRPr="00131429" w14:paraId="1B8AD272" w14:textId="77777777" w:rsidTr="003B73E4">
        <w:trPr>
          <w:jc w:val="center"/>
        </w:trPr>
        <w:tc>
          <w:tcPr>
            <w:tcW w:w="965" w:type="dxa"/>
            <w:shd w:val="clear" w:color="auto" w:fill="FFFFFF"/>
            <w:vAlign w:val="center"/>
          </w:tcPr>
          <w:p w14:paraId="2CA0B8D6"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02.073</w:t>
            </w:r>
          </w:p>
        </w:tc>
        <w:tc>
          <w:tcPr>
            <w:tcW w:w="732" w:type="dxa"/>
            <w:shd w:val="clear" w:color="auto" w:fill="FFFFFF"/>
            <w:vAlign w:val="center"/>
          </w:tcPr>
          <w:p w14:paraId="2CDFB45F"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2732</w:t>
            </w:r>
          </w:p>
        </w:tc>
        <w:tc>
          <w:tcPr>
            <w:tcW w:w="714" w:type="dxa"/>
            <w:shd w:val="clear" w:color="auto" w:fill="FFFFFF"/>
            <w:vAlign w:val="center"/>
          </w:tcPr>
          <w:p w14:paraId="1D17770E"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2257</w:t>
            </w:r>
          </w:p>
        </w:tc>
        <w:tc>
          <w:tcPr>
            <w:tcW w:w="1389" w:type="dxa"/>
            <w:shd w:val="clear" w:color="auto" w:fill="FFFFFF"/>
            <w:vAlign w:val="center"/>
          </w:tcPr>
          <w:p w14:paraId="283F260F"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1123-85</w:t>
            </w:r>
            <w:r w:rsidR="00526487"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9</w:t>
            </w:r>
          </w:p>
        </w:tc>
        <w:tc>
          <w:tcPr>
            <w:tcW w:w="2253" w:type="dxa"/>
            <w:shd w:val="clear" w:color="auto" w:fill="FFFFFF"/>
            <w:vAlign w:val="center"/>
          </w:tcPr>
          <w:p w14:paraId="19A3DC5A"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Ֆենիլպրոպան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3E492670"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2-Phenylpropan-1 - ol</w:t>
            </w:r>
          </w:p>
        </w:tc>
        <w:tc>
          <w:tcPr>
            <w:tcW w:w="3202" w:type="dxa"/>
            <w:shd w:val="clear" w:color="auto" w:fill="FFFFFF"/>
            <w:vAlign w:val="center"/>
          </w:tcPr>
          <w:p w14:paraId="175463F1"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Hydratropic alcohol; Hydratropyl alcohol; 2-Phenylpropyl alcohol;</w:t>
            </w:r>
          </w:p>
        </w:tc>
      </w:tr>
      <w:tr w:rsidR="00DC4C87" w:rsidRPr="00131429" w14:paraId="76F83ECC" w14:textId="77777777" w:rsidTr="003B73E4">
        <w:trPr>
          <w:jc w:val="center"/>
        </w:trPr>
        <w:tc>
          <w:tcPr>
            <w:tcW w:w="965" w:type="dxa"/>
            <w:shd w:val="clear" w:color="auto" w:fill="FFFFFF"/>
            <w:vAlign w:val="center"/>
          </w:tcPr>
          <w:p w14:paraId="37B8143D"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02.074</w:t>
            </w:r>
          </w:p>
        </w:tc>
        <w:tc>
          <w:tcPr>
            <w:tcW w:w="732" w:type="dxa"/>
            <w:shd w:val="clear" w:color="auto" w:fill="FFFFFF"/>
            <w:vAlign w:val="center"/>
          </w:tcPr>
          <w:p w14:paraId="2BED442C"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3430</w:t>
            </w:r>
          </w:p>
        </w:tc>
        <w:tc>
          <w:tcPr>
            <w:tcW w:w="714" w:type="dxa"/>
            <w:shd w:val="clear" w:color="auto" w:fill="FFFFFF"/>
            <w:vAlign w:val="center"/>
          </w:tcPr>
          <w:p w14:paraId="485D27EC"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2295</w:t>
            </w:r>
          </w:p>
        </w:tc>
        <w:tc>
          <w:tcPr>
            <w:tcW w:w="1389" w:type="dxa"/>
            <w:shd w:val="clear" w:color="auto" w:fill="FFFFFF"/>
            <w:vAlign w:val="center"/>
          </w:tcPr>
          <w:p w14:paraId="38D15DB4"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6126-50</w:t>
            </w:r>
            <w:r w:rsidR="00526487"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7</w:t>
            </w:r>
          </w:p>
        </w:tc>
        <w:tc>
          <w:tcPr>
            <w:tcW w:w="2253" w:type="dxa"/>
            <w:shd w:val="clear" w:color="auto" w:fill="FFFFFF"/>
            <w:vAlign w:val="center"/>
          </w:tcPr>
          <w:p w14:paraId="53049B7B"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Հեքս</w:t>
            </w: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lang w:eastAsia="ru-RU" w:bidi="ru-RU"/>
              </w:rPr>
              <w:t>են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72CD9665"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Hex-4-en-1-ol</w:t>
            </w:r>
          </w:p>
        </w:tc>
        <w:tc>
          <w:tcPr>
            <w:tcW w:w="3202" w:type="dxa"/>
            <w:shd w:val="clear" w:color="auto" w:fill="FFFFFF"/>
          </w:tcPr>
          <w:p w14:paraId="540FA34A" w14:textId="77777777" w:rsidR="00703CFD" w:rsidRPr="00131429" w:rsidRDefault="00703CFD" w:rsidP="008172EE">
            <w:pPr>
              <w:spacing w:after="160" w:line="348" w:lineRule="auto"/>
              <w:ind w:left="26" w:right="25"/>
              <w:rPr>
                <w:rFonts w:ascii="GHEA Grapalat" w:hAnsi="GHEA Grapalat"/>
                <w:sz w:val="20"/>
                <w:szCs w:val="20"/>
              </w:rPr>
            </w:pPr>
          </w:p>
        </w:tc>
      </w:tr>
      <w:tr w:rsidR="00DC4C87" w:rsidRPr="00131429" w14:paraId="1DDED1D1" w14:textId="77777777" w:rsidTr="003B73E4">
        <w:trPr>
          <w:jc w:val="center"/>
        </w:trPr>
        <w:tc>
          <w:tcPr>
            <w:tcW w:w="965" w:type="dxa"/>
            <w:shd w:val="clear" w:color="auto" w:fill="FFFFFF"/>
            <w:vAlign w:val="center"/>
          </w:tcPr>
          <w:p w14:paraId="2C8E0E0C"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02.075</w:t>
            </w:r>
          </w:p>
        </w:tc>
        <w:tc>
          <w:tcPr>
            <w:tcW w:w="732" w:type="dxa"/>
            <w:shd w:val="clear" w:color="auto" w:fill="FFFFFF"/>
            <w:vAlign w:val="center"/>
          </w:tcPr>
          <w:p w14:paraId="60BDB89A" w14:textId="77777777" w:rsidR="00703CFD" w:rsidRPr="00131429" w:rsidRDefault="00703CFD" w:rsidP="008172EE">
            <w:pPr>
              <w:spacing w:after="160" w:line="348" w:lineRule="auto"/>
              <w:ind w:left="-10" w:right="-8"/>
              <w:jc w:val="center"/>
              <w:rPr>
                <w:rFonts w:ascii="GHEA Grapalat" w:hAnsi="GHEA Grapalat"/>
                <w:sz w:val="20"/>
                <w:szCs w:val="20"/>
              </w:rPr>
            </w:pPr>
          </w:p>
        </w:tc>
        <w:tc>
          <w:tcPr>
            <w:tcW w:w="714" w:type="dxa"/>
            <w:shd w:val="clear" w:color="auto" w:fill="FFFFFF"/>
            <w:vAlign w:val="center"/>
          </w:tcPr>
          <w:p w14:paraId="695FC868"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2296</w:t>
            </w:r>
          </w:p>
        </w:tc>
        <w:tc>
          <w:tcPr>
            <w:tcW w:w="1389" w:type="dxa"/>
            <w:shd w:val="clear" w:color="auto" w:fill="FFFFFF"/>
            <w:vAlign w:val="center"/>
          </w:tcPr>
          <w:p w14:paraId="1A981D2B"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18675</w:t>
            </w:r>
            <w:r w:rsidR="00526487"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34-8</w:t>
            </w:r>
          </w:p>
        </w:tc>
        <w:tc>
          <w:tcPr>
            <w:tcW w:w="2253" w:type="dxa"/>
            <w:shd w:val="clear" w:color="auto" w:fill="FFFFFF"/>
            <w:vAlign w:val="bottom"/>
          </w:tcPr>
          <w:p w14:paraId="58A3B6DD"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նեո</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Դիհիդրոկարվեոլ</w:t>
            </w:r>
          </w:p>
        </w:tc>
        <w:tc>
          <w:tcPr>
            <w:tcW w:w="2046" w:type="dxa"/>
            <w:shd w:val="clear" w:color="auto" w:fill="FFFFFF"/>
            <w:vAlign w:val="center"/>
          </w:tcPr>
          <w:p w14:paraId="1BAB17A0"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neo-Dihydrocarveol</w:t>
            </w:r>
          </w:p>
        </w:tc>
        <w:tc>
          <w:tcPr>
            <w:tcW w:w="3202" w:type="dxa"/>
            <w:shd w:val="clear" w:color="auto" w:fill="FFFFFF"/>
            <w:vAlign w:val="center"/>
          </w:tcPr>
          <w:p w14:paraId="0DB618B7"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p-Menth-8-en-2-ol</w:t>
            </w:r>
          </w:p>
        </w:tc>
      </w:tr>
      <w:tr w:rsidR="00DC4C87" w:rsidRPr="00131429" w14:paraId="20684C0D" w14:textId="77777777" w:rsidTr="003B73E4">
        <w:trPr>
          <w:jc w:val="center"/>
        </w:trPr>
        <w:tc>
          <w:tcPr>
            <w:tcW w:w="965" w:type="dxa"/>
            <w:shd w:val="clear" w:color="auto" w:fill="FFFFFF"/>
            <w:vAlign w:val="center"/>
          </w:tcPr>
          <w:p w14:paraId="0823EE49"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02.076</w:t>
            </w:r>
          </w:p>
        </w:tc>
        <w:tc>
          <w:tcPr>
            <w:tcW w:w="732" w:type="dxa"/>
            <w:shd w:val="clear" w:color="auto" w:fill="FFFFFF"/>
            <w:vAlign w:val="center"/>
          </w:tcPr>
          <w:p w14:paraId="65791233"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3998</w:t>
            </w:r>
          </w:p>
        </w:tc>
        <w:tc>
          <w:tcPr>
            <w:tcW w:w="714" w:type="dxa"/>
            <w:shd w:val="clear" w:color="auto" w:fill="FFFFFF"/>
            <w:vAlign w:val="center"/>
          </w:tcPr>
          <w:p w14:paraId="70BC2AC1"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2346</w:t>
            </w:r>
          </w:p>
        </w:tc>
        <w:tc>
          <w:tcPr>
            <w:tcW w:w="1389" w:type="dxa"/>
            <w:shd w:val="clear" w:color="auto" w:fill="FFFFFF"/>
            <w:vAlign w:val="center"/>
          </w:tcPr>
          <w:p w14:paraId="7DC13475"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137-32-6</w:t>
            </w:r>
          </w:p>
        </w:tc>
        <w:tc>
          <w:tcPr>
            <w:tcW w:w="2253" w:type="dxa"/>
            <w:shd w:val="clear" w:color="auto" w:fill="FFFFFF"/>
            <w:vAlign w:val="center"/>
          </w:tcPr>
          <w:p w14:paraId="78066091"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Մեթիլբութան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27B38274"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2-Methylbutan-1-ol</w:t>
            </w:r>
          </w:p>
        </w:tc>
        <w:tc>
          <w:tcPr>
            <w:tcW w:w="3202" w:type="dxa"/>
            <w:shd w:val="clear" w:color="auto" w:fill="FFFFFF"/>
          </w:tcPr>
          <w:p w14:paraId="2CA065A6" w14:textId="77777777" w:rsidR="00703CFD" w:rsidRPr="00131429" w:rsidRDefault="00703CFD" w:rsidP="008172EE">
            <w:pPr>
              <w:spacing w:after="160" w:line="348" w:lineRule="auto"/>
              <w:ind w:left="26" w:right="25"/>
              <w:rPr>
                <w:rFonts w:ascii="GHEA Grapalat" w:hAnsi="GHEA Grapalat"/>
                <w:sz w:val="20"/>
                <w:szCs w:val="20"/>
              </w:rPr>
            </w:pPr>
          </w:p>
        </w:tc>
      </w:tr>
      <w:tr w:rsidR="00DC4C87" w:rsidRPr="00131429" w14:paraId="2661D899" w14:textId="77777777" w:rsidTr="003B73E4">
        <w:trPr>
          <w:jc w:val="center"/>
        </w:trPr>
        <w:tc>
          <w:tcPr>
            <w:tcW w:w="965" w:type="dxa"/>
            <w:shd w:val="clear" w:color="auto" w:fill="FFFFFF"/>
            <w:vAlign w:val="center"/>
          </w:tcPr>
          <w:p w14:paraId="5C3A51C8"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02.077</w:t>
            </w:r>
          </w:p>
        </w:tc>
        <w:tc>
          <w:tcPr>
            <w:tcW w:w="732" w:type="dxa"/>
            <w:shd w:val="clear" w:color="auto" w:fill="FFFFFF"/>
            <w:vAlign w:val="center"/>
          </w:tcPr>
          <w:p w14:paraId="4460554D" w14:textId="77777777" w:rsidR="00703CFD" w:rsidRPr="00131429" w:rsidRDefault="00703CFD" w:rsidP="008172EE">
            <w:pPr>
              <w:spacing w:after="160" w:line="348" w:lineRule="auto"/>
              <w:ind w:left="-10" w:right="-8"/>
              <w:jc w:val="center"/>
              <w:rPr>
                <w:rFonts w:ascii="GHEA Grapalat" w:hAnsi="GHEA Grapalat"/>
                <w:sz w:val="20"/>
                <w:szCs w:val="20"/>
              </w:rPr>
            </w:pPr>
          </w:p>
        </w:tc>
        <w:tc>
          <w:tcPr>
            <w:tcW w:w="714" w:type="dxa"/>
            <w:shd w:val="clear" w:color="auto" w:fill="FFFFFF"/>
            <w:vAlign w:val="center"/>
          </w:tcPr>
          <w:p w14:paraId="3EB5372D"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2349</w:t>
            </w:r>
          </w:p>
        </w:tc>
        <w:tc>
          <w:tcPr>
            <w:tcW w:w="1389" w:type="dxa"/>
            <w:shd w:val="clear" w:color="auto" w:fill="FFFFFF"/>
            <w:vAlign w:val="center"/>
          </w:tcPr>
          <w:p w14:paraId="491288C5"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584-02-1</w:t>
            </w:r>
          </w:p>
        </w:tc>
        <w:tc>
          <w:tcPr>
            <w:tcW w:w="2253" w:type="dxa"/>
            <w:shd w:val="clear" w:color="auto" w:fill="FFFFFF"/>
            <w:vAlign w:val="center"/>
          </w:tcPr>
          <w:p w14:paraId="6715DC15"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Պենտան</w:t>
            </w:r>
            <w:r w:rsidRPr="00131429">
              <w:rPr>
                <w:rStyle w:val="Bodytext295pt"/>
                <w:rFonts w:ascii="GHEA Grapalat" w:hAnsi="GHEA Grapalat"/>
                <w:color w:val="auto"/>
                <w:sz w:val="20"/>
                <w:szCs w:val="20"/>
                <w:lang w:val="ru-RU" w:eastAsia="ru-RU" w:bidi="ru-RU"/>
              </w:rPr>
              <w:t>-3-</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4CA90EC2"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Pentan-3-ol</w:t>
            </w:r>
          </w:p>
        </w:tc>
        <w:tc>
          <w:tcPr>
            <w:tcW w:w="3202" w:type="dxa"/>
            <w:shd w:val="clear" w:color="auto" w:fill="FFFFFF"/>
            <w:vAlign w:val="bottom"/>
          </w:tcPr>
          <w:p w14:paraId="0CA80F5B"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Diethyl carbinol;</w:t>
            </w:r>
          </w:p>
        </w:tc>
      </w:tr>
      <w:tr w:rsidR="00DC4C87" w:rsidRPr="00131429" w14:paraId="5C2788F2" w14:textId="77777777" w:rsidTr="003B73E4">
        <w:trPr>
          <w:jc w:val="center"/>
        </w:trPr>
        <w:tc>
          <w:tcPr>
            <w:tcW w:w="965" w:type="dxa"/>
            <w:shd w:val="clear" w:color="auto" w:fill="FFFFFF"/>
            <w:vAlign w:val="center"/>
          </w:tcPr>
          <w:p w14:paraId="12BF2473"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02.078</w:t>
            </w:r>
          </w:p>
        </w:tc>
        <w:tc>
          <w:tcPr>
            <w:tcW w:w="732" w:type="dxa"/>
            <w:shd w:val="clear" w:color="auto" w:fill="FFFFFF"/>
            <w:vAlign w:val="center"/>
          </w:tcPr>
          <w:p w14:paraId="49E61277"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2419</w:t>
            </w:r>
          </w:p>
        </w:tc>
        <w:tc>
          <w:tcPr>
            <w:tcW w:w="714" w:type="dxa"/>
            <w:shd w:val="clear" w:color="auto" w:fill="FFFFFF"/>
            <w:vAlign w:val="center"/>
          </w:tcPr>
          <w:p w14:paraId="1A5F2C09"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11891</w:t>
            </w:r>
          </w:p>
        </w:tc>
        <w:tc>
          <w:tcPr>
            <w:tcW w:w="1389" w:type="dxa"/>
            <w:shd w:val="clear" w:color="auto" w:fill="FFFFFF"/>
            <w:vAlign w:val="center"/>
          </w:tcPr>
          <w:p w14:paraId="50290FB7"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64-17-5</w:t>
            </w:r>
          </w:p>
        </w:tc>
        <w:tc>
          <w:tcPr>
            <w:tcW w:w="2253" w:type="dxa"/>
            <w:shd w:val="clear" w:color="auto" w:fill="FFFFFF"/>
            <w:vAlign w:val="center"/>
          </w:tcPr>
          <w:p w14:paraId="524CAD08"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Էթանոլ</w:t>
            </w:r>
          </w:p>
        </w:tc>
        <w:tc>
          <w:tcPr>
            <w:tcW w:w="2046" w:type="dxa"/>
            <w:shd w:val="clear" w:color="auto" w:fill="FFFFFF"/>
            <w:vAlign w:val="center"/>
          </w:tcPr>
          <w:p w14:paraId="6296E5AB"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Ethanol</w:t>
            </w:r>
          </w:p>
        </w:tc>
        <w:tc>
          <w:tcPr>
            <w:tcW w:w="3202" w:type="dxa"/>
            <w:shd w:val="clear" w:color="auto" w:fill="FFFFFF"/>
            <w:vAlign w:val="bottom"/>
          </w:tcPr>
          <w:p w14:paraId="51F5C230"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Methyl carbinol; Punctilious (USI); Absolute alc.; Anhydrous alc.; Dehydrated alc.; Ethyl hydrate; Ethyl hydroxide;</w:t>
            </w:r>
          </w:p>
        </w:tc>
      </w:tr>
      <w:tr w:rsidR="00DC4C87" w:rsidRPr="00131429" w14:paraId="52E369DF" w14:textId="77777777" w:rsidTr="003B73E4">
        <w:trPr>
          <w:jc w:val="center"/>
        </w:trPr>
        <w:tc>
          <w:tcPr>
            <w:tcW w:w="965" w:type="dxa"/>
            <w:shd w:val="clear" w:color="auto" w:fill="FFFFFF"/>
            <w:vAlign w:val="center"/>
          </w:tcPr>
          <w:p w14:paraId="73BDA020"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02.079</w:t>
            </w:r>
          </w:p>
        </w:tc>
        <w:tc>
          <w:tcPr>
            <w:tcW w:w="732" w:type="dxa"/>
            <w:shd w:val="clear" w:color="auto" w:fill="FFFFFF"/>
            <w:vAlign w:val="center"/>
          </w:tcPr>
          <w:p w14:paraId="4CB4E143"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2929</w:t>
            </w:r>
          </w:p>
        </w:tc>
        <w:tc>
          <w:tcPr>
            <w:tcW w:w="714" w:type="dxa"/>
            <w:shd w:val="clear" w:color="auto" w:fill="FFFFFF"/>
            <w:vAlign w:val="center"/>
          </w:tcPr>
          <w:p w14:paraId="5232A812" w14:textId="77777777" w:rsidR="00703CFD" w:rsidRPr="00131429" w:rsidRDefault="00703CFD" w:rsidP="008172EE">
            <w:pPr>
              <w:spacing w:after="160" w:line="348" w:lineRule="auto"/>
              <w:ind w:left="-10" w:right="-8"/>
              <w:jc w:val="center"/>
              <w:rPr>
                <w:rFonts w:ascii="GHEA Grapalat" w:hAnsi="GHEA Grapalat"/>
                <w:sz w:val="20"/>
                <w:szCs w:val="20"/>
              </w:rPr>
            </w:pPr>
          </w:p>
        </w:tc>
        <w:tc>
          <w:tcPr>
            <w:tcW w:w="1389" w:type="dxa"/>
            <w:shd w:val="clear" w:color="auto" w:fill="FFFFFF"/>
            <w:vAlign w:val="center"/>
          </w:tcPr>
          <w:p w14:paraId="7C66A77B"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67-63-0</w:t>
            </w:r>
          </w:p>
        </w:tc>
        <w:tc>
          <w:tcPr>
            <w:tcW w:w="2253" w:type="dxa"/>
            <w:shd w:val="clear" w:color="auto" w:fill="FFFFFF"/>
            <w:vAlign w:val="center"/>
          </w:tcPr>
          <w:p w14:paraId="09341DF0"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Իզոպրոպանոլ</w:t>
            </w:r>
          </w:p>
        </w:tc>
        <w:tc>
          <w:tcPr>
            <w:tcW w:w="2046" w:type="dxa"/>
            <w:shd w:val="clear" w:color="auto" w:fill="FFFFFF"/>
            <w:vAlign w:val="center"/>
          </w:tcPr>
          <w:p w14:paraId="2F6D243B"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Isopropanol</w:t>
            </w:r>
          </w:p>
        </w:tc>
        <w:tc>
          <w:tcPr>
            <w:tcW w:w="3202" w:type="dxa"/>
            <w:shd w:val="clear" w:color="auto" w:fill="FFFFFF"/>
            <w:vAlign w:val="bottom"/>
          </w:tcPr>
          <w:p w14:paraId="0913AD13"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Isopropyl alcohol; Propan-2-ol; Isopropanol; Dimethyl carbinol; Propyl iso alcohol; Propanol(iso); Petrohol; sec-Propyl alcohol;</w:t>
            </w:r>
          </w:p>
        </w:tc>
      </w:tr>
      <w:tr w:rsidR="00DC4C87" w:rsidRPr="00131429" w14:paraId="687C7D34" w14:textId="77777777" w:rsidTr="003B73E4">
        <w:trPr>
          <w:jc w:val="center"/>
        </w:trPr>
        <w:tc>
          <w:tcPr>
            <w:tcW w:w="965" w:type="dxa"/>
            <w:shd w:val="clear" w:color="auto" w:fill="FFFFFF"/>
            <w:vAlign w:val="center"/>
          </w:tcPr>
          <w:p w14:paraId="79618426"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02.080</w:t>
            </w:r>
          </w:p>
        </w:tc>
        <w:tc>
          <w:tcPr>
            <w:tcW w:w="732" w:type="dxa"/>
            <w:shd w:val="clear" w:color="auto" w:fill="FFFFFF"/>
            <w:vAlign w:val="center"/>
          </w:tcPr>
          <w:p w14:paraId="2D17947A"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3139</w:t>
            </w:r>
          </w:p>
        </w:tc>
        <w:tc>
          <w:tcPr>
            <w:tcW w:w="714" w:type="dxa"/>
            <w:shd w:val="clear" w:color="auto" w:fill="FFFFFF"/>
            <w:vAlign w:val="center"/>
          </w:tcPr>
          <w:p w14:paraId="7CA7CABB"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10197</w:t>
            </w:r>
          </w:p>
        </w:tc>
        <w:tc>
          <w:tcPr>
            <w:tcW w:w="1389" w:type="dxa"/>
            <w:shd w:val="clear" w:color="auto" w:fill="FFFFFF"/>
            <w:vAlign w:val="center"/>
          </w:tcPr>
          <w:p w14:paraId="4C1973E6"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536-50-5</w:t>
            </w:r>
          </w:p>
        </w:tc>
        <w:tc>
          <w:tcPr>
            <w:tcW w:w="2253" w:type="dxa"/>
            <w:shd w:val="clear" w:color="auto" w:fill="FFFFFF"/>
            <w:vAlign w:val="center"/>
          </w:tcPr>
          <w:p w14:paraId="07802416"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պ</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Տոլիլ</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էթան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59F51830"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1-(p-</w:t>
            </w:r>
            <w:r w:rsidR="00572D7B" w:rsidRPr="00131429">
              <w:rPr>
                <w:rStyle w:val="Bodytext295pt"/>
                <w:rFonts w:ascii="GHEA Grapalat" w:hAnsi="GHEA Grapalat"/>
                <w:color w:val="auto"/>
                <w:sz w:val="20"/>
                <w:szCs w:val="20"/>
              </w:rPr>
              <w:t>Tolyl</w:t>
            </w:r>
            <w:r w:rsidRPr="00131429">
              <w:rPr>
                <w:rStyle w:val="Bodytext295pt"/>
                <w:rFonts w:ascii="GHEA Grapalat" w:hAnsi="GHEA Grapalat"/>
                <w:color w:val="auto"/>
                <w:sz w:val="20"/>
                <w:szCs w:val="20"/>
              </w:rPr>
              <w:t>)ethan-1 - ol</w:t>
            </w:r>
          </w:p>
        </w:tc>
        <w:tc>
          <w:tcPr>
            <w:tcW w:w="3202" w:type="dxa"/>
            <w:shd w:val="clear" w:color="auto" w:fill="FFFFFF"/>
            <w:vAlign w:val="bottom"/>
          </w:tcPr>
          <w:p w14:paraId="2AADCC1F"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p-alpha-Dimethylbenzyl alcohol; p- Tolyl methyl carbinol; 1-p-Tolyl-1- ethanol; 4-Toluene; p-Tolyl methyl carbinol; 1 -(4-Methylphenyl)ethan-1-ol</w:t>
            </w:r>
          </w:p>
        </w:tc>
      </w:tr>
      <w:tr w:rsidR="00DC4C87" w:rsidRPr="00131429" w14:paraId="60861671" w14:textId="77777777" w:rsidTr="003B73E4">
        <w:trPr>
          <w:jc w:val="center"/>
        </w:trPr>
        <w:tc>
          <w:tcPr>
            <w:tcW w:w="965" w:type="dxa"/>
            <w:shd w:val="clear" w:color="auto" w:fill="FFFFFF"/>
            <w:vAlign w:val="center"/>
          </w:tcPr>
          <w:p w14:paraId="0ADC19B9"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02.081</w:t>
            </w:r>
          </w:p>
        </w:tc>
        <w:tc>
          <w:tcPr>
            <w:tcW w:w="732" w:type="dxa"/>
            <w:shd w:val="clear" w:color="auto" w:fill="FFFFFF"/>
            <w:vAlign w:val="center"/>
          </w:tcPr>
          <w:p w14:paraId="38D37BEA"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3140</w:t>
            </w:r>
          </w:p>
        </w:tc>
        <w:tc>
          <w:tcPr>
            <w:tcW w:w="714" w:type="dxa"/>
            <w:shd w:val="clear" w:color="auto" w:fill="FFFFFF"/>
            <w:vAlign w:val="center"/>
          </w:tcPr>
          <w:p w14:paraId="24459235"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11719</w:t>
            </w:r>
          </w:p>
        </w:tc>
        <w:tc>
          <w:tcPr>
            <w:tcW w:w="1389" w:type="dxa"/>
            <w:shd w:val="clear" w:color="auto" w:fill="FFFFFF"/>
            <w:vAlign w:val="center"/>
          </w:tcPr>
          <w:p w14:paraId="1C06B8B3"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108-82-7</w:t>
            </w:r>
          </w:p>
        </w:tc>
        <w:tc>
          <w:tcPr>
            <w:tcW w:w="2253" w:type="dxa"/>
            <w:shd w:val="clear" w:color="auto" w:fill="FFFFFF"/>
            <w:vAlign w:val="center"/>
          </w:tcPr>
          <w:p w14:paraId="48E85C68"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2,6-</w:t>
            </w:r>
            <w:r w:rsidRPr="00131429">
              <w:rPr>
                <w:rStyle w:val="Bodytext295pt"/>
                <w:rFonts w:ascii="GHEA Grapalat" w:hAnsi="GHEA Grapalat"/>
                <w:color w:val="auto"/>
                <w:sz w:val="20"/>
                <w:szCs w:val="20"/>
                <w:lang w:eastAsia="ru-RU" w:bidi="ru-RU"/>
              </w:rPr>
              <w:t>Դիմեթիլհեպտան</w:t>
            </w: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152DD029"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2,6-Dimethylheptan-4-ol</w:t>
            </w:r>
          </w:p>
        </w:tc>
        <w:tc>
          <w:tcPr>
            <w:tcW w:w="3202" w:type="dxa"/>
            <w:shd w:val="clear" w:color="auto" w:fill="FFFFFF"/>
            <w:vAlign w:val="center"/>
          </w:tcPr>
          <w:p w14:paraId="19976839"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Di-isobutyl carbinol; Diisobutyl carbinol,;</w:t>
            </w:r>
          </w:p>
        </w:tc>
      </w:tr>
      <w:tr w:rsidR="00DC4C87" w:rsidRPr="00131429" w14:paraId="35A21A30" w14:textId="77777777" w:rsidTr="003B73E4">
        <w:trPr>
          <w:jc w:val="center"/>
        </w:trPr>
        <w:tc>
          <w:tcPr>
            <w:tcW w:w="965" w:type="dxa"/>
            <w:shd w:val="clear" w:color="auto" w:fill="FFFFFF"/>
            <w:vAlign w:val="center"/>
          </w:tcPr>
          <w:p w14:paraId="1317CEAF"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02.082</w:t>
            </w:r>
          </w:p>
        </w:tc>
        <w:tc>
          <w:tcPr>
            <w:tcW w:w="732" w:type="dxa"/>
            <w:shd w:val="clear" w:color="auto" w:fill="FFFFFF"/>
            <w:vAlign w:val="center"/>
          </w:tcPr>
          <w:p w14:paraId="1360DD0E"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3151</w:t>
            </w:r>
          </w:p>
        </w:tc>
        <w:tc>
          <w:tcPr>
            <w:tcW w:w="714" w:type="dxa"/>
            <w:shd w:val="clear" w:color="auto" w:fill="FFFFFF"/>
            <w:vAlign w:val="center"/>
          </w:tcPr>
          <w:p w14:paraId="060D0E86"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11763</w:t>
            </w:r>
          </w:p>
        </w:tc>
        <w:tc>
          <w:tcPr>
            <w:tcW w:w="1389" w:type="dxa"/>
            <w:shd w:val="clear" w:color="auto" w:fill="FFFFFF"/>
            <w:vAlign w:val="center"/>
          </w:tcPr>
          <w:p w14:paraId="3DF2D324"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104-76-7</w:t>
            </w:r>
          </w:p>
        </w:tc>
        <w:tc>
          <w:tcPr>
            <w:tcW w:w="2253" w:type="dxa"/>
            <w:shd w:val="clear" w:color="auto" w:fill="FFFFFF"/>
            <w:vAlign w:val="center"/>
          </w:tcPr>
          <w:p w14:paraId="279AE937"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Էթիլհեքսան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7CF1B459"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2 - Ethylhexan- 1-ol</w:t>
            </w:r>
          </w:p>
        </w:tc>
        <w:tc>
          <w:tcPr>
            <w:tcW w:w="3202" w:type="dxa"/>
            <w:shd w:val="clear" w:color="auto" w:fill="FFFFFF"/>
            <w:vAlign w:val="center"/>
          </w:tcPr>
          <w:p w14:paraId="5FA0C493"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2-Ethylhexyl alcohol;</w:t>
            </w:r>
          </w:p>
        </w:tc>
      </w:tr>
      <w:tr w:rsidR="00DC4C87" w:rsidRPr="00131429" w14:paraId="1767AF13" w14:textId="77777777" w:rsidTr="003B73E4">
        <w:trPr>
          <w:jc w:val="center"/>
        </w:trPr>
        <w:tc>
          <w:tcPr>
            <w:tcW w:w="965" w:type="dxa"/>
            <w:shd w:val="clear" w:color="auto" w:fill="FFFFFF"/>
            <w:vAlign w:val="center"/>
          </w:tcPr>
          <w:p w14:paraId="26D374A9"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02.083</w:t>
            </w:r>
          </w:p>
        </w:tc>
        <w:tc>
          <w:tcPr>
            <w:tcW w:w="732" w:type="dxa"/>
            <w:shd w:val="clear" w:color="auto" w:fill="FFFFFF"/>
            <w:vAlign w:val="center"/>
          </w:tcPr>
          <w:p w14:paraId="192F4D57"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3179</w:t>
            </w:r>
          </w:p>
        </w:tc>
        <w:tc>
          <w:tcPr>
            <w:tcW w:w="714" w:type="dxa"/>
            <w:shd w:val="clear" w:color="auto" w:fill="FFFFFF"/>
            <w:vAlign w:val="center"/>
          </w:tcPr>
          <w:p w14:paraId="46B6C332"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10248</w:t>
            </w:r>
          </w:p>
        </w:tc>
        <w:tc>
          <w:tcPr>
            <w:tcW w:w="1389" w:type="dxa"/>
            <w:shd w:val="clear" w:color="auto" w:fill="FFFFFF"/>
            <w:vAlign w:val="center"/>
          </w:tcPr>
          <w:p w14:paraId="6C6B1EAB"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491-04-3</w:t>
            </w:r>
          </w:p>
        </w:tc>
        <w:tc>
          <w:tcPr>
            <w:tcW w:w="2253" w:type="dxa"/>
            <w:shd w:val="clear" w:color="auto" w:fill="FFFFFF"/>
            <w:vAlign w:val="center"/>
          </w:tcPr>
          <w:p w14:paraId="6484673A"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պ</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Մենթ</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են</w:t>
            </w:r>
            <w:r w:rsidRPr="00131429">
              <w:rPr>
                <w:rStyle w:val="Bodytext295pt"/>
                <w:rFonts w:ascii="GHEA Grapalat" w:hAnsi="GHEA Grapalat"/>
                <w:color w:val="auto"/>
                <w:sz w:val="20"/>
                <w:szCs w:val="20"/>
                <w:lang w:val="ru-RU" w:eastAsia="ru-RU" w:bidi="ru-RU"/>
              </w:rPr>
              <w:t>-3-</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4679057F"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p-Menth-1 -en-3 -ol</w:t>
            </w:r>
          </w:p>
        </w:tc>
        <w:tc>
          <w:tcPr>
            <w:tcW w:w="3202" w:type="dxa"/>
            <w:shd w:val="clear" w:color="auto" w:fill="FFFFFF"/>
            <w:vAlign w:val="center"/>
          </w:tcPr>
          <w:p w14:paraId="2BD4A26B"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Piperitol;</w:t>
            </w:r>
          </w:p>
        </w:tc>
      </w:tr>
      <w:tr w:rsidR="00DC4C87" w:rsidRPr="00131429" w14:paraId="4922E696" w14:textId="77777777" w:rsidTr="003B73E4">
        <w:trPr>
          <w:jc w:val="center"/>
        </w:trPr>
        <w:tc>
          <w:tcPr>
            <w:tcW w:w="965" w:type="dxa"/>
            <w:shd w:val="clear" w:color="auto" w:fill="FFFFFF"/>
            <w:vAlign w:val="center"/>
          </w:tcPr>
          <w:p w14:paraId="7FB43B53"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02.085</w:t>
            </w:r>
          </w:p>
        </w:tc>
        <w:tc>
          <w:tcPr>
            <w:tcW w:w="732" w:type="dxa"/>
            <w:shd w:val="clear" w:color="auto" w:fill="FFFFFF"/>
            <w:vAlign w:val="center"/>
          </w:tcPr>
          <w:p w14:paraId="4054CDAC"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3239</w:t>
            </w:r>
          </w:p>
        </w:tc>
        <w:tc>
          <w:tcPr>
            <w:tcW w:w="714" w:type="dxa"/>
            <w:shd w:val="clear" w:color="auto" w:fill="FFFFFF"/>
            <w:vAlign w:val="center"/>
          </w:tcPr>
          <w:p w14:paraId="10631654"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10309</w:t>
            </w:r>
          </w:p>
        </w:tc>
        <w:tc>
          <w:tcPr>
            <w:tcW w:w="1389" w:type="dxa"/>
            <w:shd w:val="clear" w:color="auto" w:fill="FFFFFF"/>
            <w:vAlign w:val="center"/>
          </w:tcPr>
          <w:p w14:paraId="445C5BFF"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546-79-2</w:t>
            </w:r>
          </w:p>
        </w:tc>
        <w:tc>
          <w:tcPr>
            <w:tcW w:w="2253" w:type="dxa"/>
            <w:shd w:val="clear" w:color="auto" w:fill="FFFFFF"/>
            <w:vAlign w:val="center"/>
          </w:tcPr>
          <w:p w14:paraId="26422A6B"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Սաբինեն</w:t>
            </w:r>
            <w:r w:rsidR="00526487" w:rsidRPr="00131429">
              <w:rPr>
                <w:rStyle w:val="Bodytext295pt"/>
                <w:rFonts w:ascii="GHEA Grapalat" w:hAnsi="GHEA Grapalat"/>
                <w:color w:val="auto"/>
                <w:sz w:val="20"/>
                <w:szCs w:val="20"/>
                <w:lang w:val="en-US" w:eastAsia="ru-RU" w:bidi="ru-RU"/>
              </w:rPr>
              <w:t xml:space="preserve"> </w:t>
            </w:r>
            <w:r w:rsidRPr="00131429">
              <w:rPr>
                <w:rStyle w:val="Bodytext295pt"/>
                <w:rFonts w:ascii="GHEA Grapalat" w:hAnsi="GHEA Grapalat"/>
                <w:color w:val="auto"/>
                <w:sz w:val="20"/>
                <w:szCs w:val="20"/>
                <w:lang w:eastAsia="ru-RU" w:bidi="ru-RU"/>
              </w:rPr>
              <w:t>հիդրատ</w:t>
            </w:r>
          </w:p>
        </w:tc>
        <w:tc>
          <w:tcPr>
            <w:tcW w:w="2046" w:type="dxa"/>
            <w:shd w:val="clear" w:color="auto" w:fill="FFFFFF"/>
            <w:vAlign w:val="center"/>
          </w:tcPr>
          <w:p w14:paraId="53620A1C"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Sabinene hydrate</w:t>
            </w:r>
          </w:p>
        </w:tc>
        <w:tc>
          <w:tcPr>
            <w:tcW w:w="3202" w:type="dxa"/>
            <w:shd w:val="clear" w:color="auto" w:fill="FFFFFF"/>
            <w:vAlign w:val="bottom"/>
          </w:tcPr>
          <w:p w14:paraId="732AB9B2"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Sabinenehydrate; Thujan-4-ol; 1- Isopropyl-4-methylbicyclo[3.1.0]hexan-4-ol</w:t>
            </w:r>
          </w:p>
        </w:tc>
      </w:tr>
      <w:tr w:rsidR="00DC4C87" w:rsidRPr="00131429" w14:paraId="53118321" w14:textId="77777777" w:rsidTr="003B73E4">
        <w:trPr>
          <w:jc w:val="center"/>
        </w:trPr>
        <w:tc>
          <w:tcPr>
            <w:tcW w:w="965" w:type="dxa"/>
            <w:shd w:val="clear" w:color="auto" w:fill="FFFFFF"/>
            <w:vAlign w:val="center"/>
          </w:tcPr>
          <w:p w14:paraId="5AF4EB52" w14:textId="77777777" w:rsidR="00703CFD" w:rsidRPr="00131429" w:rsidRDefault="00703CFD" w:rsidP="008172EE">
            <w:pPr>
              <w:pStyle w:val="Bodytext20"/>
              <w:shd w:val="clear" w:color="auto" w:fill="auto"/>
              <w:spacing w:after="14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02.086</w:t>
            </w:r>
          </w:p>
        </w:tc>
        <w:tc>
          <w:tcPr>
            <w:tcW w:w="732" w:type="dxa"/>
            <w:shd w:val="clear" w:color="auto" w:fill="FFFFFF"/>
            <w:vAlign w:val="center"/>
          </w:tcPr>
          <w:p w14:paraId="00F49909" w14:textId="77777777" w:rsidR="00703CFD" w:rsidRPr="00131429" w:rsidRDefault="00703CFD" w:rsidP="008172EE">
            <w:pPr>
              <w:pStyle w:val="Bodytext20"/>
              <w:shd w:val="clear" w:color="auto" w:fill="auto"/>
              <w:spacing w:after="14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3246</w:t>
            </w:r>
          </w:p>
        </w:tc>
        <w:tc>
          <w:tcPr>
            <w:tcW w:w="714" w:type="dxa"/>
            <w:shd w:val="clear" w:color="auto" w:fill="FFFFFF"/>
            <w:vAlign w:val="center"/>
          </w:tcPr>
          <w:p w14:paraId="429FA57E" w14:textId="77777777" w:rsidR="00703CFD" w:rsidRPr="00131429" w:rsidRDefault="00703CFD" w:rsidP="008172EE">
            <w:pPr>
              <w:pStyle w:val="Bodytext20"/>
              <w:shd w:val="clear" w:color="auto" w:fill="auto"/>
              <w:spacing w:after="14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11826</w:t>
            </w:r>
          </w:p>
        </w:tc>
        <w:tc>
          <w:tcPr>
            <w:tcW w:w="1389" w:type="dxa"/>
            <w:shd w:val="clear" w:color="auto" w:fill="FFFFFF"/>
            <w:vAlign w:val="center"/>
          </w:tcPr>
          <w:p w14:paraId="019CA799" w14:textId="77777777" w:rsidR="00703CFD" w:rsidRPr="00131429" w:rsidRDefault="00703CFD" w:rsidP="008172EE">
            <w:pPr>
              <w:pStyle w:val="Bodytext20"/>
              <w:shd w:val="clear" w:color="auto" w:fill="auto"/>
              <w:spacing w:after="14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1653-30</w:t>
            </w:r>
            <w:r w:rsidR="00526487"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1</w:t>
            </w:r>
          </w:p>
        </w:tc>
        <w:tc>
          <w:tcPr>
            <w:tcW w:w="2253" w:type="dxa"/>
            <w:shd w:val="clear" w:color="auto" w:fill="FFFFFF"/>
            <w:vAlign w:val="center"/>
          </w:tcPr>
          <w:p w14:paraId="71D648D5" w14:textId="77777777" w:rsidR="00703CFD" w:rsidRPr="00131429" w:rsidRDefault="00703CFD" w:rsidP="008172EE">
            <w:pPr>
              <w:pStyle w:val="Bodytext20"/>
              <w:shd w:val="clear" w:color="auto" w:fill="auto"/>
              <w:spacing w:after="14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Ունդեկան</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44B512AF" w14:textId="77777777" w:rsidR="00703CFD" w:rsidRPr="00131429" w:rsidRDefault="00703CFD" w:rsidP="008172EE">
            <w:pPr>
              <w:pStyle w:val="Bodytext20"/>
              <w:shd w:val="clear" w:color="auto" w:fill="auto"/>
              <w:spacing w:after="14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Undecan-2-ol</w:t>
            </w:r>
          </w:p>
        </w:tc>
        <w:tc>
          <w:tcPr>
            <w:tcW w:w="3202" w:type="dxa"/>
            <w:shd w:val="clear" w:color="auto" w:fill="FFFFFF"/>
            <w:vAlign w:val="center"/>
          </w:tcPr>
          <w:p w14:paraId="719A99F7" w14:textId="77777777" w:rsidR="00703CFD" w:rsidRPr="00131429" w:rsidRDefault="00703CFD" w:rsidP="008172EE">
            <w:pPr>
              <w:pStyle w:val="Bodytext20"/>
              <w:shd w:val="clear" w:color="auto" w:fill="auto"/>
              <w:spacing w:after="14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sec-Undecylic alcohol; Methyl nonyl carbinol;</w:t>
            </w:r>
          </w:p>
        </w:tc>
      </w:tr>
      <w:tr w:rsidR="00DC4C87" w:rsidRPr="00131429" w14:paraId="76443AEF" w14:textId="77777777" w:rsidTr="003B73E4">
        <w:trPr>
          <w:jc w:val="center"/>
        </w:trPr>
        <w:tc>
          <w:tcPr>
            <w:tcW w:w="965" w:type="dxa"/>
            <w:shd w:val="clear" w:color="auto" w:fill="FFFFFF"/>
            <w:vAlign w:val="center"/>
          </w:tcPr>
          <w:p w14:paraId="61E06021" w14:textId="77777777" w:rsidR="00703CFD" w:rsidRPr="00131429" w:rsidRDefault="00703CFD" w:rsidP="008172EE">
            <w:pPr>
              <w:pStyle w:val="Bodytext20"/>
              <w:shd w:val="clear" w:color="auto" w:fill="auto"/>
              <w:spacing w:after="14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02.087</w:t>
            </w:r>
          </w:p>
        </w:tc>
        <w:tc>
          <w:tcPr>
            <w:tcW w:w="732" w:type="dxa"/>
            <w:shd w:val="clear" w:color="auto" w:fill="FFFFFF"/>
            <w:vAlign w:val="center"/>
          </w:tcPr>
          <w:p w14:paraId="77D4B557" w14:textId="77777777" w:rsidR="00703CFD" w:rsidRPr="00131429" w:rsidRDefault="00703CFD" w:rsidP="008172EE">
            <w:pPr>
              <w:pStyle w:val="Bodytext20"/>
              <w:shd w:val="clear" w:color="auto" w:fill="auto"/>
              <w:spacing w:after="14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3315</w:t>
            </w:r>
          </w:p>
        </w:tc>
        <w:tc>
          <w:tcPr>
            <w:tcW w:w="714" w:type="dxa"/>
            <w:shd w:val="clear" w:color="auto" w:fill="FFFFFF"/>
            <w:vAlign w:val="center"/>
          </w:tcPr>
          <w:p w14:paraId="363DC544" w14:textId="77777777" w:rsidR="00703CFD" w:rsidRPr="00131429" w:rsidRDefault="00703CFD" w:rsidP="008172EE">
            <w:pPr>
              <w:pStyle w:val="Bodytext20"/>
              <w:shd w:val="clear" w:color="auto" w:fill="auto"/>
              <w:spacing w:after="14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11803</w:t>
            </w:r>
          </w:p>
        </w:tc>
        <w:tc>
          <w:tcPr>
            <w:tcW w:w="1389" w:type="dxa"/>
            <w:shd w:val="clear" w:color="auto" w:fill="FFFFFF"/>
            <w:vAlign w:val="center"/>
          </w:tcPr>
          <w:p w14:paraId="7AC58283" w14:textId="77777777" w:rsidR="00703CFD" w:rsidRPr="00131429" w:rsidRDefault="00703CFD" w:rsidP="008172EE">
            <w:pPr>
              <w:pStyle w:val="Bodytext20"/>
              <w:shd w:val="clear" w:color="auto" w:fill="auto"/>
              <w:spacing w:after="14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628-99-9</w:t>
            </w:r>
          </w:p>
        </w:tc>
        <w:tc>
          <w:tcPr>
            <w:tcW w:w="2253" w:type="dxa"/>
            <w:shd w:val="clear" w:color="auto" w:fill="FFFFFF"/>
            <w:vAlign w:val="center"/>
          </w:tcPr>
          <w:p w14:paraId="062CE05E" w14:textId="77777777" w:rsidR="00703CFD" w:rsidRPr="00131429" w:rsidRDefault="00703CFD" w:rsidP="008172EE">
            <w:pPr>
              <w:pStyle w:val="Bodytext20"/>
              <w:shd w:val="clear" w:color="auto" w:fill="auto"/>
              <w:spacing w:after="14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Նոնան</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02A82488" w14:textId="77777777" w:rsidR="00703CFD" w:rsidRPr="00131429" w:rsidRDefault="00703CFD" w:rsidP="008172EE">
            <w:pPr>
              <w:pStyle w:val="Bodytext20"/>
              <w:shd w:val="clear" w:color="auto" w:fill="auto"/>
              <w:spacing w:after="14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Nonan-2-ol</w:t>
            </w:r>
          </w:p>
        </w:tc>
        <w:tc>
          <w:tcPr>
            <w:tcW w:w="3202" w:type="dxa"/>
            <w:shd w:val="clear" w:color="auto" w:fill="FFFFFF"/>
            <w:vAlign w:val="bottom"/>
          </w:tcPr>
          <w:p w14:paraId="078E3998" w14:textId="77777777" w:rsidR="00703CFD" w:rsidRPr="00131429" w:rsidRDefault="00703CFD" w:rsidP="008172EE">
            <w:pPr>
              <w:pStyle w:val="Bodytext20"/>
              <w:shd w:val="clear" w:color="auto" w:fill="auto"/>
              <w:spacing w:after="14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Methyl-n-Heptyl carbinol; sec-n- Nonanol; Methyl heptyl carbinol;</w:t>
            </w:r>
          </w:p>
        </w:tc>
      </w:tr>
      <w:tr w:rsidR="00DC4C87" w:rsidRPr="00131429" w14:paraId="57D2FAEB" w14:textId="77777777" w:rsidTr="003B73E4">
        <w:trPr>
          <w:jc w:val="center"/>
        </w:trPr>
        <w:tc>
          <w:tcPr>
            <w:tcW w:w="965" w:type="dxa"/>
            <w:shd w:val="clear" w:color="auto" w:fill="FFFFFF"/>
            <w:vAlign w:val="center"/>
          </w:tcPr>
          <w:p w14:paraId="3295D4EF" w14:textId="77777777" w:rsidR="00703CFD" w:rsidRPr="00131429" w:rsidRDefault="00703CFD" w:rsidP="008172EE">
            <w:pPr>
              <w:pStyle w:val="Bodytext20"/>
              <w:shd w:val="clear" w:color="auto" w:fill="auto"/>
              <w:spacing w:after="14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02.088</w:t>
            </w:r>
          </w:p>
        </w:tc>
        <w:tc>
          <w:tcPr>
            <w:tcW w:w="732" w:type="dxa"/>
            <w:shd w:val="clear" w:color="auto" w:fill="FFFFFF"/>
            <w:vAlign w:val="center"/>
          </w:tcPr>
          <w:p w14:paraId="39169198" w14:textId="77777777" w:rsidR="00703CFD" w:rsidRPr="00131429" w:rsidRDefault="00703CFD" w:rsidP="008172EE">
            <w:pPr>
              <w:pStyle w:val="Bodytext20"/>
              <w:shd w:val="clear" w:color="auto" w:fill="auto"/>
              <w:spacing w:after="14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3316</w:t>
            </w:r>
          </w:p>
        </w:tc>
        <w:tc>
          <w:tcPr>
            <w:tcW w:w="714" w:type="dxa"/>
            <w:shd w:val="clear" w:color="auto" w:fill="FFFFFF"/>
            <w:vAlign w:val="center"/>
          </w:tcPr>
          <w:p w14:paraId="31DC339C" w14:textId="77777777" w:rsidR="00703CFD" w:rsidRPr="00131429" w:rsidRDefault="00703CFD" w:rsidP="008172EE">
            <w:pPr>
              <w:pStyle w:val="Bodytext20"/>
              <w:shd w:val="clear" w:color="auto" w:fill="auto"/>
              <w:spacing w:after="14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11696</w:t>
            </w:r>
          </w:p>
        </w:tc>
        <w:tc>
          <w:tcPr>
            <w:tcW w:w="1389" w:type="dxa"/>
            <w:shd w:val="clear" w:color="auto" w:fill="FFFFFF"/>
            <w:vAlign w:val="center"/>
          </w:tcPr>
          <w:p w14:paraId="67B4B4C5" w14:textId="77777777" w:rsidR="00703CFD" w:rsidRPr="00131429" w:rsidRDefault="00703CFD" w:rsidP="008172EE">
            <w:pPr>
              <w:pStyle w:val="Bodytext20"/>
              <w:shd w:val="clear" w:color="auto" w:fill="auto"/>
              <w:spacing w:after="14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6032-29</w:t>
            </w:r>
            <w:r w:rsidR="005F2B46"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7</w:t>
            </w:r>
          </w:p>
        </w:tc>
        <w:tc>
          <w:tcPr>
            <w:tcW w:w="2253" w:type="dxa"/>
            <w:shd w:val="clear" w:color="auto" w:fill="FFFFFF"/>
            <w:vAlign w:val="center"/>
          </w:tcPr>
          <w:p w14:paraId="1A87E640" w14:textId="77777777" w:rsidR="00703CFD" w:rsidRPr="00131429" w:rsidRDefault="00703CFD" w:rsidP="008172EE">
            <w:pPr>
              <w:pStyle w:val="Bodytext20"/>
              <w:shd w:val="clear" w:color="auto" w:fill="auto"/>
              <w:spacing w:after="14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Պենտան</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6A98E250" w14:textId="77777777" w:rsidR="00703CFD" w:rsidRPr="00131429" w:rsidRDefault="00703CFD" w:rsidP="008172EE">
            <w:pPr>
              <w:pStyle w:val="Bodytext20"/>
              <w:shd w:val="clear" w:color="auto" w:fill="auto"/>
              <w:spacing w:after="14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Pentan-2-ol</w:t>
            </w:r>
          </w:p>
        </w:tc>
        <w:tc>
          <w:tcPr>
            <w:tcW w:w="3202" w:type="dxa"/>
            <w:shd w:val="clear" w:color="auto" w:fill="FFFFFF"/>
            <w:vAlign w:val="bottom"/>
          </w:tcPr>
          <w:p w14:paraId="062F18B1" w14:textId="77777777" w:rsidR="00703CFD" w:rsidRPr="00131429" w:rsidRDefault="00703CFD" w:rsidP="008172EE">
            <w:pPr>
              <w:pStyle w:val="Bodytext20"/>
              <w:shd w:val="clear" w:color="auto" w:fill="auto"/>
              <w:spacing w:after="14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sec-Amyl alcohol; alpha-Methyl butanol; Methyl n-propyl carbinol; Methyl n-Propyl carbinol; Propyl methyl carbinol;</w:t>
            </w:r>
          </w:p>
        </w:tc>
      </w:tr>
      <w:tr w:rsidR="00DC4C87" w:rsidRPr="00131429" w14:paraId="692C1DDB" w14:textId="77777777" w:rsidTr="003B73E4">
        <w:trPr>
          <w:jc w:val="center"/>
        </w:trPr>
        <w:tc>
          <w:tcPr>
            <w:tcW w:w="965" w:type="dxa"/>
            <w:shd w:val="clear" w:color="auto" w:fill="FFFFFF"/>
            <w:vAlign w:val="center"/>
          </w:tcPr>
          <w:p w14:paraId="53F0E130" w14:textId="77777777" w:rsidR="00703CFD" w:rsidRPr="00131429" w:rsidRDefault="00703CFD" w:rsidP="008172EE">
            <w:pPr>
              <w:pStyle w:val="Bodytext20"/>
              <w:shd w:val="clear" w:color="auto" w:fill="auto"/>
              <w:spacing w:after="14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02.089</w:t>
            </w:r>
          </w:p>
        </w:tc>
        <w:tc>
          <w:tcPr>
            <w:tcW w:w="732" w:type="dxa"/>
            <w:shd w:val="clear" w:color="auto" w:fill="FFFFFF"/>
            <w:vAlign w:val="center"/>
          </w:tcPr>
          <w:p w14:paraId="5AFBC3C8" w14:textId="77777777" w:rsidR="00703CFD" w:rsidRPr="00131429" w:rsidRDefault="00703CFD" w:rsidP="008172EE">
            <w:pPr>
              <w:pStyle w:val="Bodytext20"/>
              <w:shd w:val="clear" w:color="auto" w:fill="auto"/>
              <w:spacing w:after="14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3351</w:t>
            </w:r>
          </w:p>
        </w:tc>
        <w:tc>
          <w:tcPr>
            <w:tcW w:w="714" w:type="dxa"/>
            <w:shd w:val="clear" w:color="auto" w:fill="FFFFFF"/>
            <w:vAlign w:val="center"/>
          </w:tcPr>
          <w:p w14:paraId="0792A53A" w14:textId="77777777" w:rsidR="00703CFD" w:rsidRPr="00131429" w:rsidRDefault="00703CFD" w:rsidP="008172EE">
            <w:pPr>
              <w:pStyle w:val="Bodytext20"/>
              <w:shd w:val="clear" w:color="auto" w:fill="auto"/>
              <w:spacing w:after="14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11775</w:t>
            </w:r>
          </w:p>
        </w:tc>
        <w:tc>
          <w:tcPr>
            <w:tcW w:w="1389" w:type="dxa"/>
            <w:shd w:val="clear" w:color="auto" w:fill="FFFFFF"/>
            <w:vAlign w:val="center"/>
          </w:tcPr>
          <w:p w14:paraId="1FD9662F" w14:textId="77777777" w:rsidR="00703CFD" w:rsidRPr="00131429" w:rsidRDefault="00703CFD" w:rsidP="008172EE">
            <w:pPr>
              <w:pStyle w:val="Bodytext20"/>
              <w:shd w:val="clear" w:color="auto" w:fill="auto"/>
              <w:spacing w:after="14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623-37-0</w:t>
            </w:r>
          </w:p>
        </w:tc>
        <w:tc>
          <w:tcPr>
            <w:tcW w:w="2253" w:type="dxa"/>
            <w:shd w:val="clear" w:color="auto" w:fill="FFFFFF"/>
            <w:vAlign w:val="center"/>
          </w:tcPr>
          <w:p w14:paraId="7231D0D1" w14:textId="77777777" w:rsidR="00703CFD" w:rsidRPr="00131429" w:rsidRDefault="00703CFD" w:rsidP="008172EE">
            <w:pPr>
              <w:pStyle w:val="Bodytext20"/>
              <w:shd w:val="clear" w:color="auto" w:fill="auto"/>
              <w:spacing w:after="14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Հեքսան</w:t>
            </w:r>
            <w:r w:rsidRPr="00131429">
              <w:rPr>
                <w:rStyle w:val="Bodytext295pt"/>
                <w:rFonts w:ascii="GHEA Grapalat" w:hAnsi="GHEA Grapalat"/>
                <w:color w:val="auto"/>
                <w:sz w:val="20"/>
                <w:szCs w:val="20"/>
                <w:lang w:val="ru-RU" w:eastAsia="ru-RU" w:bidi="ru-RU"/>
              </w:rPr>
              <w:t>-3-</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7C24E785" w14:textId="77777777" w:rsidR="00703CFD" w:rsidRPr="00131429" w:rsidRDefault="00703CFD" w:rsidP="008172EE">
            <w:pPr>
              <w:pStyle w:val="Bodytext20"/>
              <w:shd w:val="clear" w:color="auto" w:fill="auto"/>
              <w:spacing w:after="14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Hexan-3-ol</w:t>
            </w:r>
          </w:p>
        </w:tc>
        <w:tc>
          <w:tcPr>
            <w:tcW w:w="3202" w:type="dxa"/>
            <w:shd w:val="clear" w:color="auto" w:fill="FFFFFF"/>
            <w:vAlign w:val="center"/>
          </w:tcPr>
          <w:p w14:paraId="2ED2D46D" w14:textId="77777777" w:rsidR="00703CFD" w:rsidRPr="00131429" w:rsidRDefault="00703CFD" w:rsidP="008172EE">
            <w:pPr>
              <w:pStyle w:val="Bodytext20"/>
              <w:shd w:val="clear" w:color="auto" w:fill="auto"/>
              <w:spacing w:after="14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Ethyl propyl carbinol;</w:t>
            </w:r>
          </w:p>
        </w:tc>
      </w:tr>
      <w:tr w:rsidR="00DC4C87" w:rsidRPr="00131429" w14:paraId="4437EBDE" w14:textId="77777777" w:rsidTr="003B73E4">
        <w:trPr>
          <w:jc w:val="center"/>
        </w:trPr>
        <w:tc>
          <w:tcPr>
            <w:tcW w:w="965" w:type="dxa"/>
            <w:shd w:val="clear" w:color="auto" w:fill="FFFFFF"/>
            <w:vAlign w:val="center"/>
          </w:tcPr>
          <w:p w14:paraId="5C82469B" w14:textId="77777777" w:rsidR="00703CFD" w:rsidRPr="00131429" w:rsidRDefault="00703CFD" w:rsidP="008172EE">
            <w:pPr>
              <w:pStyle w:val="Bodytext20"/>
              <w:shd w:val="clear" w:color="auto" w:fill="auto"/>
              <w:spacing w:after="14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02.090</w:t>
            </w:r>
          </w:p>
        </w:tc>
        <w:tc>
          <w:tcPr>
            <w:tcW w:w="732" w:type="dxa"/>
            <w:shd w:val="clear" w:color="auto" w:fill="FFFFFF"/>
            <w:vAlign w:val="center"/>
          </w:tcPr>
          <w:p w14:paraId="0CDB7F4E" w14:textId="77777777" w:rsidR="00703CFD" w:rsidRPr="00131429" w:rsidRDefault="00703CFD" w:rsidP="008172EE">
            <w:pPr>
              <w:pStyle w:val="Bodytext20"/>
              <w:shd w:val="clear" w:color="auto" w:fill="auto"/>
              <w:spacing w:after="14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3379</w:t>
            </w:r>
          </w:p>
        </w:tc>
        <w:tc>
          <w:tcPr>
            <w:tcW w:w="714" w:type="dxa"/>
            <w:shd w:val="clear" w:color="auto" w:fill="FFFFFF"/>
            <w:vAlign w:val="center"/>
          </w:tcPr>
          <w:p w14:paraId="5BAF8264" w14:textId="77777777" w:rsidR="00703CFD" w:rsidRPr="00131429" w:rsidRDefault="00703CFD" w:rsidP="008172EE">
            <w:pPr>
              <w:pStyle w:val="Bodytext20"/>
              <w:shd w:val="clear" w:color="auto" w:fill="auto"/>
              <w:spacing w:after="14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10292</w:t>
            </w:r>
          </w:p>
        </w:tc>
        <w:tc>
          <w:tcPr>
            <w:tcW w:w="1389" w:type="dxa"/>
            <w:shd w:val="clear" w:color="auto" w:fill="FFFFFF"/>
            <w:vAlign w:val="center"/>
          </w:tcPr>
          <w:p w14:paraId="772A12DD" w14:textId="77777777" w:rsidR="00703CFD" w:rsidRPr="00131429" w:rsidRDefault="00703CFD" w:rsidP="008172EE">
            <w:pPr>
              <w:pStyle w:val="Bodytext20"/>
              <w:shd w:val="clear" w:color="auto" w:fill="auto"/>
              <w:spacing w:after="14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31502</w:t>
            </w:r>
            <w:r w:rsidR="005F2B46"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14-4</w:t>
            </w:r>
          </w:p>
        </w:tc>
        <w:tc>
          <w:tcPr>
            <w:tcW w:w="2253" w:type="dxa"/>
            <w:shd w:val="clear" w:color="auto" w:fill="FFFFFF"/>
            <w:vAlign w:val="center"/>
          </w:tcPr>
          <w:p w14:paraId="24228EA4" w14:textId="77777777" w:rsidR="00703CFD" w:rsidRPr="00131429" w:rsidRDefault="00703CFD" w:rsidP="008172EE">
            <w:pPr>
              <w:pStyle w:val="Bodytext20"/>
              <w:shd w:val="clear" w:color="auto" w:fill="auto"/>
              <w:spacing w:after="14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Նոն</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տրանս</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են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5CC6E1D9" w14:textId="77777777" w:rsidR="00703CFD" w:rsidRPr="00131429" w:rsidRDefault="00703CFD" w:rsidP="008172EE">
            <w:pPr>
              <w:pStyle w:val="Bodytext20"/>
              <w:shd w:val="clear" w:color="auto" w:fill="auto"/>
              <w:spacing w:after="14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Non-2(trans)-en-1-ol</w:t>
            </w:r>
          </w:p>
        </w:tc>
        <w:tc>
          <w:tcPr>
            <w:tcW w:w="3202" w:type="dxa"/>
            <w:shd w:val="clear" w:color="auto" w:fill="FFFFFF"/>
          </w:tcPr>
          <w:p w14:paraId="54D32B7B" w14:textId="77777777" w:rsidR="00703CFD" w:rsidRPr="00131429" w:rsidRDefault="00703CFD" w:rsidP="008172EE">
            <w:pPr>
              <w:spacing w:after="140" w:line="348" w:lineRule="auto"/>
              <w:ind w:left="26" w:right="25"/>
              <w:rPr>
                <w:rFonts w:ascii="GHEA Grapalat" w:hAnsi="GHEA Grapalat"/>
                <w:sz w:val="20"/>
                <w:szCs w:val="20"/>
              </w:rPr>
            </w:pPr>
          </w:p>
        </w:tc>
      </w:tr>
      <w:tr w:rsidR="00DC4C87" w:rsidRPr="00131429" w14:paraId="31B2AE39" w14:textId="77777777" w:rsidTr="003B73E4">
        <w:trPr>
          <w:jc w:val="center"/>
        </w:trPr>
        <w:tc>
          <w:tcPr>
            <w:tcW w:w="965" w:type="dxa"/>
            <w:shd w:val="clear" w:color="auto" w:fill="FFFFFF"/>
            <w:vAlign w:val="center"/>
          </w:tcPr>
          <w:p w14:paraId="306089DA" w14:textId="77777777" w:rsidR="00703CFD" w:rsidRPr="00131429" w:rsidRDefault="00703CFD" w:rsidP="008172EE">
            <w:pPr>
              <w:pStyle w:val="Bodytext20"/>
              <w:shd w:val="clear" w:color="auto" w:fill="auto"/>
              <w:spacing w:after="14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02.091</w:t>
            </w:r>
          </w:p>
        </w:tc>
        <w:tc>
          <w:tcPr>
            <w:tcW w:w="732" w:type="dxa"/>
            <w:shd w:val="clear" w:color="auto" w:fill="FFFFFF"/>
            <w:vAlign w:val="center"/>
          </w:tcPr>
          <w:p w14:paraId="029540BF" w14:textId="77777777" w:rsidR="00703CFD" w:rsidRPr="00131429" w:rsidRDefault="00703CFD" w:rsidP="008172EE">
            <w:pPr>
              <w:pStyle w:val="Bodytext20"/>
              <w:shd w:val="clear" w:color="auto" w:fill="auto"/>
              <w:spacing w:after="14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3439</w:t>
            </w:r>
          </w:p>
        </w:tc>
        <w:tc>
          <w:tcPr>
            <w:tcW w:w="714" w:type="dxa"/>
            <w:shd w:val="clear" w:color="auto" w:fill="FFFFFF"/>
            <w:vAlign w:val="center"/>
          </w:tcPr>
          <w:p w14:paraId="32E19CFB" w14:textId="77777777" w:rsidR="00703CFD" w:rsidRPr="00131429" w:rsidRDefault="00703CFD" w:rsidP="008172EE">
            <w:pPr>
              <w:pStyle w:val="Bodytext20"/>
              <w:shd w:val="clear" w:color="auto" w:fill="auto"/>
              <w:spacing w:after="14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10285</w:t>
            </w:r>
          </w:p>
        </w:tc>
        <w:tc>
          <w:tcPr>
            <w:tcW w:w="1389" w:type="dxa"/>
            <w:shd w:val="clear" w:color="auto" w:fill="FFFFFF"/>
            <w:vAlign w:val="center"/>
          </w:tcPr>
          <w:p w14:paraId="14500881" w14:textId="77777777" w:rsidR="00703CFD" w:rsidRPr="00131429" w:rsidRDefault="00703CFD" w:rsidP="008172EE">
            <w:pPr>
              <w:pStyle w:val="Bodytext20"/>
              <w:shd w:val="clear" w:color="auto" w:fill="auto"/>
              <w:spacing w:after="14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515-00-4</w:t>
            </w:r>
          </w:p>
        </w:tc>
        <w:tc>
          <w:tcPr>
            <w:tcW w:w="2253" w:type="dxa"/>
            <w:shd w:val="clear" w:color="auto" w:fill="FFFFFF"/>
            <w:vAlign w:val="center"/>
          </w:tcPr>
          <w:p w14:paraId="5D62F3A2" w14:textId="77777777" w:rsidR="00703CFD" w:rsidRPr="00131429" w:rsidRDefault="00703CFD" w:rsidP="008172EE">
            <w:pPr>
              <w:pStyle w:val="Bodytext20"/>
              <w:shd w:val="clear" w:color="auto" w:fill="auto"/>
              <w:spacing w:after="14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Միրթենոլ</w:t>
            </w:r>
          </w:p>
        </w:tc>
        <w:tc>
          <w:tcPr>
            <w:tcW w:w="2046" w:type="dxa"/>
            <w:shd w:val="clear" w:color="auto" w:fill="FFFFFF"/>
            <w:vAlign w:val="center"/>
          </w:tcPr>
          <w:p w14:paraId="38298596" w14:textId="77777777" w:rsidR="00703CFD" w:rsidRPr="00131429" w:rsidRDefault="00703CFD" w:rsidP="008172EE">
            <w:pPr>
              <w:pStyle w:val="Bodytext20"/>
              <w:shd w:val="clear" w:color="auto" w:fill="auto"/>
              <w:spacing w:after="14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Myrtenol</w:t>
            </w:r>
          </w:p>
        </w:tc>
        <w:tc>
          <w:tcPr>
            <w:tcW w:w="3202" w:type="dxa"/>
            <w:shd w:val="clear" w:color="auto" w:fill="FFFFFF"/>
            <w:vAlign w:val="bottom"/>
          </w:tcPr>
          <w:p w14:paraId="2BF6AF60" w14:textId="77777777" w:rsidR="00703CFD" w:rsidRPr="00131429" w:rsidRDefault="00703CFD" w:rsidP="008172EE">
            <w:pPr>
              <w:pStyle w:val="Bodytext20"/>
              <w:shd w:val="clear" w:color="auto" w:fill="auto"/>
              <w:spacing w:after="14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6,6-Dimethyl-2-oxomethylbicyclo [1,3,3] -hept-2-ene; 10-Hydroxy-2-pinene; 2-pinen-10-ol; 2-Hydroxymethyl-6,6-dimethyl- bicyclo[3.1.1]hept-2-ene</w:t>
            </w:r>
          </w:p>
        </w:tc>
      </w:tr>
      <w:tr w:rsidR="00DC4C87" w:rsidRPr="00131429" w14:paraId="64314EA0" w14:textId="77777777" w:rsidTr="003B73E4">
        <w:trPr>
          <w:jc w:val="center"/>
        </w:trPr>
        <w:tc>
          <w:tcPr>
            <w:tcW w:w="965" w:type="dxa"/>
            <w:shd w:val="clear" w:color="auto" w:fill="FFFFFF"/>
            <w:vAlign w:val="center"/>
          </w:tcPr>
          <w:p w14:paraId="2ED28AF6" w14:textId="77777777" w:rsidR="00703CFD" w:rsidRPr="00131429" w:rsidRDefault="00703CFD" w:rsidP="008172EE">
            <w:pPr>
              <w:pStyle w:val="Bodytext20"/>
              <w:shd w:val="clear" w:color="auto" w:fill="auto"/>
              <w:spacing w:after="14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02.092</w:t>
            </w:r>
          </w:p>
        </w:tc>
        <w:tc>
          <w:tcPr>
            <w:tcW w:w="732" w:type="dxa"/>
            <w:shd w:val="clear" w:color="auto" w:fill="FFFFFF"/>
            <w:vAlign w:val="center"/>
          </w:tcPr>
          <w:p w14:paraId="5E29D96E" w14:textId="77777777" w:rsidR="00703CFD" w:rsidRPr="00131429" w:rsidRDefault="00703CFD" w:rsidP="008172EE">
            <w:pPr>
              <w:pStyle w:val="Bodytext20"/>
              <w:shd w:val="clear" w:color="auto" w:fill="auto"/>
              <w:spacing w:after="14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3446</w:t>
            </w:r>
          </w:p>
        </w:tc>
        <w:tc>
          <w:tcPr>
            <w:tcW w:w="714" w:type="dxa"/>
            <w:shd w:val="clear" w:color="auto" w:fill="FFFFFF"/>
            <w:vAlign w:val="center"/>
          </w:tcPr>
          <w:p w14:paraId="0687378B" w14:textId="77777777" w:rsidR="00703CFD" w:rsidRPr="00131429" w:rsidRDefault="00703CFD" w:rsidP="008172EE">
            <w:pPr>
              <w:pStyle w:val="Bodytext20"/>
              <w:shd w:val="clear" w:color="auto" w:fill="auto"/>
              <w:spacing w:after="14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10195</w:t>
            </w:r>
          </w:p>
        </w:tc>
        <w:tc>
          <w:tcPr>
            <w:tcW w:w="1389" w:type="dxa"/>
            <w:shd w:val="clear" w:color="auto" w:fill="FFFFFF"/>
            <w:vAlign w:val="center"/>
          </w:tcPr>
          <w:p w14:paraId="0C6A762A" w14:textId="77777777" w:rsidR="00703CFD" w:rsidRPr="00131429" w:rsidRDefault="00703CFD" w:rsidP="008172EE">
            <w:pPr>
              <w:pStyle w:val="Bodytext20"/>
              <w:shd w:val="clear" w:color="auto" w:fill="auto"/>
              <w:spacing w:after="14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57069</w:t>
            </w:r>
            <w:r w:rsidR="005F2B46"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86-0</w:t>
            </w:r>
          </w:p>
        </w:tc>
        <w:tc>
          <w:tcPr>
            <w:tcW w:w="2253" w:type="dxa"/>
            <w:shd w:val="clear" w:color="auto" w:fill="FFFFFF"/>
            <w:vAlign w:val="center"/>
          </w:tcPr>
          <w:p w14:paraId="6B43D23E" w14:textId="77777777" w:rsidR="00703CFD" w:rsidRPr="00131429" w:rsidRDefault="00703CFD" w:rsidP="008172EE">
            <w:pPr>
              <w:pStyle w:val="Bodytext20"/>
              <w:shd w:val="clear" w:color="auto" w:fill="auto"/>
              <w:spacing w:after="14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Դեհիդրոդիհիդրոիոնոլ</w:t>
            </w:r>
          </w:p>
        </w:tc>
        <w:tc>
          <w:tcPr>
            <w:tcW w:w="2046" w:type="dxa"/>
            <w:shd w:val="clear" w:color="auto" w:fill="FFFFFF"/>
            <w:vAlign w:val="center"/>
          </w:tcPr>
          <w:p w14:paraId="23E57C14" w14:textId="77777777" w:rsidR="00703CFD" w:rsidRPr="00131429" w:rsidRDefault="00703CFD" w:rsidP="008172EE">
            <w:pPr>
              <w:pStyle w:val="Bodytext20"/>
              <w:shd w:val="clear" w:color="auto" w:fill="auto"/>
              <w:spacing w:after="14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Dehydrodihydroion</w:t>
            </w:r>
            <w:r w:rsidR="005F2B46" w:rsidRPr="00131429">
              <w:rPr>
                <w:rStyle w:val="Bodytext295pt"/>
                <w:rFonts w:ascii="GHEA Grapalat" w:hAnsi="GHEA Grapalat"/>
                <w:color w:val="auto"/>
                <w:sz w:val="20"/>
                <w:szCs w:val="20"/>
                <w:lang w:val="en-US"/>
              </w:rPr>
              <w:t xml:space="preserve"> </w:t>
            </w:r>
            <w:r w:rsidRPr="00131429">
              <w:rPr>
                <w:rStyle w:val="Bodytext295pt"/>
                <w:rFonts w:ascii="GHEA Grapalat" w:hAnsi="GHEA Grapalat"/>
                <w:color w:val="auto"/>
                <w:sz w:val="20"/>
                <w:szCs w:val="20"/>
              </w:rPr>
              <w:t>ol</w:t>
            </w:r>
          </w:p>
        </w:tc>
        <w:tc>
          <w:tcPr>
            <w:tcW w:w="3202" w:type="dxa"/>
            <w:shd w:val="clear" w:color="auto" w:fill="FFFFFF"/>
          </w:tcPr>
          <w:p w14:paraId="35D5BFF1" w14:textId="77777777" w:rsidR="00703CFD" w:rsidRPr="00131429" w:rsidRDefault="00703CFD" w:rsidP="008172EE">
            <w:pPr>
              <w:pStyle w:val="Bodytext20"/>
              <w:shd w:val="clear" w:color="auto" w:fill="auto"/>
              <w:spacing w:after="14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 xml:space="preserve">alpha,2,6,6-Tetramethyl-1,3- cyclohexadien-1-propanol; 4-(2,6,6- </w:t>
            </w:r>
            <w:r w:rsidR="00572D7B" w:rsidRPr="00131429">
              <w:rPr>
                <w:rStyle w:val="Bodytext295pt"/>
                <w:rFonts w:ascii="GHEA Grapalat" w:hAnsi="GHEA Grapalat"/>
                <w:color w:val="auto"/>
                <w:sz w:val="20"/>
                <w:szCs w:val="20"/>
              </w:rPr>
              <w:t>Trimethyl</w:t>
            </w:r>
            <w:r w:rsidRPr="00131429">
              <w:rPr>
                <w:rStyle w:val="Bodytext295pt"/>
                <w:rFonts w:ascii="GHEA Grapalat" w:hAnsi="GHEA Grapalat"/>
                <w:color w:val="auto"/>
                <w:sz w:val="20"/>
                <w:szCs w:val="20"/>
              </w:rPr>
              <w:t>-1,3 -cyclohexadienyl)-butan- 2-ol</w:t>
            </w:r>
          </w:p>
        </w:tc>
      </w:tr>
      <w:tr w:rsidR="00DC4C87" w:rsidRPr="00131429" w14:paraId="2D240F0F" w14:textId="77777777" w:rsidTr="003B73E4">
        <w:trPr>
          <w:jc w:val="center"/>
        </w:trPr>
        <w:tc>
          <w:tcPr>
            <w:tcW w:w="965" w:type="dxa"/>
            <w:shd w:val="clear" w:color="auto" w:fill="FFFFFF"/>
            <w:vAlign w:val="center"/>
          </w:tcPr>
          <w:p w14:paraId="52A2344E" w14:textId="77777777" w:rsidR="00703CFD" w:rsidRPr="00131429" w:rsidRDefault="00703CFD" w:rsidP="008172EE">
            <w:pPr>
              <w:pStyle w:val="Bodytext20"/>
              <w:shd w:val="clear" w:color="auto" w:fill="auto"/>
              <w:spacing w:after="14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02.093</w:t>
            </w:r>
          </w:p>
        </w:tc>
        <w:tc>
          <w:tcPr>
            <w:tcW w:w="732" w:type="dxa"/>
            <w:shd w:val="clear" w:color="auto" w:fill="FFFFFF"/>
            <w:vAlign w:val="center"/>
          </w:tcPr>
          <w:p w14:paraId="33BD688E" w14:textId="77777777" w:rsidR="00703CFD" w:rsidRPr="00131429" w:rsidRDefault="00703CFD" w:rsidP="008172EE">
            <w:pPr>
              <w:pStyle w:val="Bodytext20"/>
              <w:shd w:val="clear" w:color="auto" w:fill="auto"/>
              <w:spacing w:after="14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3465</w:t>
            </w:r>
          </w:p>
        </w:tc>
        <w:tc>
          <w:tcPr>
            <w:tcW w:w="714" w:type="dxa"/>
            <w:shd w:val="clear" w:color="auto" w:fill="FFFFFF"/>
            <w:vAlign w:val="center"/>
          </w:tcPr>
          <w:p w14:paraId="0460EFB9" w14:textId="77777777" w:rsidR="00703CFD" w:rsidRPr="00131429" w:rsidRDefault="00703CFD" w:rsidP="008172EE">
            <w:pPr>
              <w:pStyle w:val="Bodytext20"/>
              <w:shd w:val="clear" w:color="auto" w:fill="auto"/>
              <w:spacing w:after="14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10294</w:t>
            </w:r>
          </w:p>
        </w:tc>
        <w:tc>
          <w:tcPr>
            <w:tcW w:w="1389" w:type="dxa"/>
            <w:shd w:val="clear" w:color="auto" w:fill="FFFFFF"/>
            <w:vAlign w:val="center"/>
          </w:tcPr>
          <w:p w14:paraId="15D94169" w14:textId="77777777" w:rsidR="00703CFD" w:rsidRPr="00131429" w:rsidRDefault="00703CFD" w:rsidP="008172EE">
            <w:pPr>
              <w:pStyle w:val="Bodytext20"/>
              <w:shd w:val="clear" w:color="auto" w:fill="auto"/>
              <w:spacing w:after="14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35854</w:t>
            </w:r>
            <w:r w:rsidR="005F2B46"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86-5</w:t>
            </w:r>
          </w:p>
        </w:tc>
        <w:tc>
          <w:tcPr>
            <w:tcW w:w="2253" w:type="dxa"/>
            <w:shd w:val="clear" w:color="auto" w:fill="FFFFFF"/>
            <w:vAlign w:val="center"/>
          </w:tcPr>
          <w:p w14:paraId="4AAF0B45" w14:textId="77777777" w:rsidR="00703CFD" w:rsidRPr="00131429" w:rsidRDefault="00703CFD" w:rsidP="008172EE">
            <w:pPr>
              <w:pStyle w:val="Bodytext20"/>
              <w:shd w:val="clear" w:color="auto" w:fill="auto"/>
              <w:spacing w:after="14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Նոն</w:t>
            </w:r>
            <w:r w:rsidRPr="00131429">
              <w:rPr>
                <w:rStyle w:val="Bodytext295pt"/>
                <w:rFonts w:ascii="GHEA Grapalat" w:hAnsi="GHEA Grapalat"/>
                <w:color w:val="auto"/>
                <w:sz w:val="20"/>
                <w:szCs w:val="20"/>
                <w:lang w:val="ru-RU" w:eastAsia="ru-RU" w:bidi="ru-RU"/>
              </w:rPr>
              <w:t>-6-</w:t>
            </w:r>
            <w:r w:rsidRPr="00131429">
              <w:rPr>
                <w:rStyle w:val="Bodytext295pt"/>
                <w:rFonts w:ascii="GHEA Grapalat" w:hAnsi="GHEA Grapalat"/>
                <w:color w:val="auto"/>
                <w:sz w:val="20"/>
                <w:szCs w:val="20"/>
                <w:lang w:eastAsia="ru-RU" w:bidi="ru-RU"/>
              </w:rPr>
              <w:t>են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385043C3" w14:textId="77777777" w:rsidR="00703CFD" w:rsidRPr="00131429" w:rsidRDefault="00703CFD" w:rsidP="008172EE">
            <w:pPr>
              <w:pStyle w:val="Bodytext20"/>
              <w:shd w:val="clear" w:color="auto" w:fill="auto"/>
              <w:spacing w:after="14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Non-6-en-1-ol</w:t>
            </w:r>
          </w:p>
        </w:tc>
        <w:tc>
          <w:tcPr>
            <w:tcW w:w="3202" w:type="dxa"/>
            <w:shd w:val="clear" w:color="auto" w:fill="FFFFFF"/>
            <w:vAlign w:val="center"/>
          </w:tcPr>
          <w:p w14:paraId="7A4466AE" w14:textId="77777777" w:rsidR="00703CFD" w:rsidRPr="00131429" w:rsidRDefault="00703CFD" w:rsidP="008172EE">
            <w:pPr>
              <w:pStyle w:val="Bodytext20"/>
              <w:shd w:val="clear" w:color="auto" w:fill="auto"/>
              <w:spacing w:after="14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Cis-6-Nonenol;</w:t>
            </w:r>
          </w:p>
        </w:tc>
      </w:tr>
      <w:tr w:rsidR="00DC4C87" w:rsidRPr="00131429" w14:paraId="0706A578" w14:textId="77777777" w:rsidTr="003B73E4">
        <w:trPr>
          <w:jc w:val="center"/>
        </w:trPr>
        <w:tc>
          <w:tcPr>
            <w:tcW w:w="965" w:type="dxa"/>
            <w:shd w:val="clear" w:color="auto" w:fill="FFFFFF"/>
            <w:vAlign w:val="center"/>
          </w:tcPr>
          <w:p w14:paraId="5B627103" w14:textId="77777777" w:rsidR="00703CFD" w:rsidRPr="00131429" w:rsidRDefault="00703CFD" w:rsidP="008172EE">
            <w:pPr>
              <w:pStyle w:val="Bodytext20"/>
              <w:shd w:val="clear" w:color="auto" w:fill="auto"/>
              <w:spacing w:after="14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02.094</w:t>
            </w:r>
          </w:p>
        </w:tc>
        <w:tc>
          <w:tcPr>
            <w:tcW w:w="732" w:type="dxa"/>
            <w:shd w:val="clear" w:color="auto" w:fill="FFFFFF"/>
            <w:vAlign w:val="center"/>
          </w:tcPr>
          <w:p w14:paraId="6A9673A1" w14:textId="77777777" w:rsidR="00703CFD" w:rsidRPr="00131429" w:rsidRDefault="00703CFD" w:rsidP="008172EE">
            <w:pPr>
              <w:pStyle w:val="Bodytext20"/>
              <w:shd w:val="clear" w:color="auto" w:fill="auto"/>
              <w:spacing w:after="14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3467</w:t>
            </w:r>
          </w:p>
        </w:tc>
        <w:tc>
          <w:tcPr>
            <w:tcW w:w="714" w:type="dxa"/>
            <w:shd w:val="clear" w:color="auto" w:fill="FFFFFF"/>
            <w:vAlign w:val="center"/>
          </w:tcPr>
          <w:p w14:paraId="28DEC4C7" w14:textId="77777777" w:rsidR="00703CFD" w:rsidRPr="00131429" w:rsidRDefault="00703CFD" w:rsidP="008172EE">
            <w:pPr>
              <w:pStyle w:val="Bodytext20"/>
              <w:shd w:val="clear" w:color="auto" w:fill="auto"/>
              <w:spacing w:after="14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10296</w:t>
            </w:r>
          </w:p>
        </w:tc>
        <w:tc>
          <w:tcPr>
            <w:tcW w:w="1389" w:type="dxa"/>
            <w:shd w:val="clear" w:color="auto" w:fill="FFFFFF"/>
            <w:vAlign w:val="center"/>
          </w:tcPr>
          <w:p w14:paraId="052FBF3E" w14:textId="77777777" w:rsidR="00703CFD" w:rsidRPr="00131429" w:rsidRDefault="00703CFD" w:rsidP="008172EE">
            <w:pPr>
              <w:pStyle w:val="Bodytext20"/>
              <w:shd w:val="clear" w:color="auto" w:fill="auto"/>
              <w:spacing w:after="14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20125</w:t>
            </w:r>
            <w:r w:rsidR="005F2B46"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84-2</w:t>
            </w:r>
          </w:p>
        </w:tc>
        <w:tc>
          <w:tcPr>
            <w:tcW w:w="2253" w:type="dxa"/>
            <w:shd w:val="clear" w:color="auto" w:fill="FFFFFF"/>
            <w:vAlign w:val="center"/>
          </w:tcPr>
          <w:p w14:paraId="13C862CD" w14:textId="77777777" w:rsidR="00703CFD" w:rsidRPr="00131429" w:rsidRDefault="00703CFD" w:rsidP="008172EE">
            <w:pPr>
              <w:pStyle w:val="Bodytext20"/>
              <w:shd w:val="clear" w:color="auto" w:fill="auto"/>
              <w:spacing w:after="14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Օկտ</w:t>
            </w:r>
            <w:r w:rsidRPr="00131429">
              <w:rPr>
                <w:rStyle w:val="Bodytext295pt"/>
                <w:rFonts w:ascii="GHEA Grapalat" w:hAnsi="GHEA Grapalat"/>
                <w:color w:val="auto"/>
                <w:sz w:val="20"/>
                <w:szCs w:val="20"/>
                <w:lang w:val="ru-RU" w:eastAsia="ru-RU" w:bidi="ru-RU"/>
              </w:rPr>
              <w:t>-3-</w:t>
            </w:r>
            <w:r w:rsidRPr="00131429">
              <w:rPr>
                <w:rStyle w:val="Bodytext295pt"/>
                <w:rFonts w:ascii="GHEA Grapalat" w:hAnsi="GHEA Grapalat"/>
                <w:color w:val="auto"/>
                <w:sz w:val="20"/>
                <w:szCs w:val="20"/>
                <w:lang w:eastAsia="ru-RU" w:bidi="ru-RU"/>
              </w:rPr>
              <w:t>են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09830B92" w14:textId="77777777" w:rsidR="00703CFD" w:rsidRPr="00131429" w:rsidRDefault="00703CFD" w:rsidP="008172EE">
            <w:pPr>
              <w:pStyle w:val="Bodytext20"/>
              <w:shd w:val="clear" w:color="auto" w:fill="auto"/>
              <w:spacing w:after="14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Oct-3-en-1-ol</w:t>
            </w:r>
          </w:p>
        </w:tc>
        <w:tc>
          <w:tcPr>
            <w:tcW w:w="3202" w:type="dxa"/>
            <w:shd w:val="clear" w:color="auto" w:fill="FFFFFF"/>
            <w:vAlign w:val="center"/>
          </w:tcPr>
          <w:p w14:paraId="035FA341" w14:textId="77777777" w:rsidR="00703CFD" w:rsidRPr="00131429" w:rsidRDefault="00703CFD" w:rsidP="008172EE">
            <w:pPr>
              <w:pStyle w:val="Bodytext20"/>
              <w:shd w:val="clear" w:color="auto" w:fill="auto"/>
              <w:spacing w:after="14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cis-3-Octenol;</w:t>
            </w:r>
          </w:p>
        </w:tc>
      </w:tr>
      <w:tr w:rsidR="00DC4C87" w:rsidRPr="00131429" w14:paraId="5B5F37B5" w14:textId="77777777" w:rsidTr="003B73E4">
        <w:trPr>
          <w:jc w:val="center"/>
        </w:trPr>
        <w:tc>
          <w:tcPr>
            <w:tcW w:w="965" w:type="dxa"/>
            <w:shd w:val="clear" w:color="auto" w:fill="FFFFFF"/>
            <w:vAlign w:val="center"/>
          </w:tcPr>
          <w:p w14:paraId="2506B08E" w14:textId="77777777" w:rsidR="00703CFD" w:rsidRPr="00131429" w:rsidRDefault="00703CFD" w:rsidP="008172EE">
            <w:pPr>
              <w:pStyle w:val="Bodytext20"/>
              <w:shd w:val="clear" w:color="auto" w:fill="auto"/>
              <w:spacing w:after="14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02.095</w:t>
            </w:r>
          </w:p>
        </w:tc>
        <w:tc>
          <w:tcPr>
            <w:tcW w:w="732" w:type="dxa"/>
            <w:shd w:val="clear" w:color="auto" w:fill="FFFFFF"/>
            <w:vAlign w:val="center"/>
          </w:tcPr>
          <w:p w14:paraId="0CB007C3" w14:textId="77777777" w:rsidR="00703CFD" w:rsidRPr="00131429" w:rsidRDefault="00703CFD" w:rsidP="008172EE">
            <w:pPr>
              <w:pStyle w:val="Bodytext20"/>
              <w:shd w:val="clear" w:color="auto" w:fill="auto"/>
              <w:spacing w:after="14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3491</w:t>
            </w:r>
          </w:p>
        </w:tc>
        <w:tc>
          <w:tcPr>
            <w:tcW w:w="714" w:type="dxa"/>
            <w:shd w:val="clear" w:color="auto" w:fill="FFFFFF"/>
            <w:vAlign w:val="center"/>
          </w:tcPr>
          <w:p w14:paraId="582684F4" w14:textId="77777777" w:rsidR="00703CFD" w:rsidRPr="00131429" w:rsidRDefault="00703CFD" w:rsidP="008172EE">
            <w:pPr>
              <w:pStyle w:val="Bodytext20"/>
              <w:shd w:val="clear" w:color="auto" w:fill="auto"/>
              <w:spacing w:after="14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10208</w:t>
            </w:r>
          </w:p>
        </w:tc>
        <w:tc>
          <w:tcPr>
            <w:tcW w:w="1389" w:type="dxa"/>
            <w:shd w:val="clear" w:color="auto" w:fill="FFFFFF"/>
            <w:vAlign w:val="center"/>
          </w:tcPr>
          <w:p w14:paraId="58C7588F" w14:textId="77777777" w:rsidR="00703CFD" w:rsidRPr="00131429" w:rsidRDefault="00703CFD" w:rsidP="008172EE">
            <w:pPr>
              <w:pStyle w:val="Bodytext20"/>
              <w:shd w:val="clear" w:color="auto" w:fill="auto"/>
              <w:spacing w:after="14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18368</w:t>
            </w:r>
            <w:r w:rsidR="005F2B46"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91-7</w:t>
            </w:r>
          </w:p>
        </w:tc>
        <w:tc>
          <w:tcPr>
            <w:tcW w:w="2253" w:type="dxa"/>
            <w:shd w:val="clear" w:color="auto" w:fill="FFFFFF"/>
            <w:vAlign w:val="center"/>
          </w:tcPr>
          <w:p w14:paraId="729D5092" w14:textId="77777777" w:rsidR="00703CFD" w:rsidRPr="00131429" w:rsidRDefault="00703CFD" w:rsidP="008172EE">
            <w:pPr>
              <w:pStyle w:val="Bodytext20"/>
              <w:shd w:val="clear" w:color="auto" w:fill="auto"/>
              <w:spacing w:after="14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Էթիլֆենքոլ</w:t>
            </w:r>
          </w:p>
        </w:tc>
        <w:tc>
          <w:tcPr>
            <w:tcW w:w="2046" w:type="dxa"/>
            <w:shd w:val="clear" w:color="auto" w:fill="FFFFFF"/>
            <w:vAlign w:val="center"/>
          </w:tcPr>
          <w:p w14:paraId="1828DD17" w14:textId="77777777" w:rsidR="00703CFD" w:rsidRPr="00131429" w:rsidRDefault="00703CFD" w:rsidP="008172EE">
            <w:pPr>
              <w:pStyle w:val="Bodytext20"/>
              <w:shd w:val="clear" w:color="auto" w:fill="auto"/>
              <w:spacing w:after="14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2-Ethylfenchol</w:t>
            </w:r>
          </w:p>
        </w:tc>
        <w:tc>
          <w:tcPr>
            <w:tcW w:w="3202" w:type="dxa"/>
            <w:shd w:val="clear" w:color="auto" w:fill="FFFFFF"/>
            <w:vAlign w:val="bottom"/>
          </w:tcPr>
          <w:p w14:paraId="72B66C22" w14:textId="77777777" w:rsidR="00703CFD" w:rsidRPr="00131429" w:rsidRDefault="00703CFD" w:rsidP="008172EE">
            <w:pPr>
              <w:pStyle w:val="Bodytext20"/>
              <w:shd w:val="clear" w:color="auto" w:fill="auto"/>
              <w:spacing w:after="14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2-Ethyl-1,3,3 -trimethyl-2 -norbornanol; 2-Ethyl- 1,3,3-trimethyl- bicyclo[2.2.1]heptan-2-ol</w:t>
            </w:r>
          </w:p>
        </w:tc>
      </w:tr>
      <w:tr w:rsidR="00DC4C87" w:rsidRPr="00131429" w14:paraId="758BE097" w14:textId="77777777" w:rsidTr="003B73E4">
        <w:trPr>
          <w:jc w:val="center"/>
        </w:trPr>
        <w:tc>
          <w:tcPr>
            <w:tcW w:w="965" w:type="dxa"/>
            <w:shd w:val="clear" w:color="auto" w:fill="FFFFFF"/>
            <w:vAlign w:val="center"/>
          </w:tcPr>
          <w:p w14:paraId="6EE8EF32" w14:textId="77777777" w:rsidR="00703CFD" w:rsidRPr="00131429" w:rsidRDefault="00703CFD" w:rsidP="008172EE">
            <w:pPr>
              <w:pStyle w:val="Bodytext20"/>
              <w:shd w:val="clear" w:color="auto" w:fill="auto"/>
              <w:spacing w:after="14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02.096</w:t>
            </w:r>
          </w:p>
        </w:tc>
        <w:tc>
          <w:tcPr>
            <w:tcW w:w="732" w:type="dxa"/>
            <w:shd w:val="clear" w:color="auto" w:fill="FFFFFF"/>
            <w:vAlign w:val="center"/>
          </w:tcPr>
          <w:p w14:paraId="792D4633" w14:textId="77777777" w:rsidR="00703CFD" w:rsidRPr="00131429" w:rsidRDefault="00703CFD" w:rsidP="008172EE">
            <w:pPr>
              <w:pStyle w:val="Bodytext20"/>
              <w:shd w:val="clear" w:color="auto" w:fill="auto"/>
              <w:spacing w:after="14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3563</w:t>
            </w:r>
          </w:p>
        </w:tc>
        <w:tc>
          <w:tcPr>
            <w:tcW w:w="714" w:type="dxa"/>
            <w:shd w:val="clear" w:color="auto" w:fill="FFFFFF"/>
            <w:vAlign w:val="center"/>
          </w:tcPr>
          <w:p w14:paraId="58EB083D" w14:textId="77777777" w:rsidR="00703CFD" w:rsidRPr="00131429" w:rsidRDefault="00703CFD" w:rsidP="008172EE">
            <w:pPr>
              <w:pStyle w:val="Bodytext20"/>
              <w:shd w:val="clear" w:color="auto" w:fill="auto"/>
              <w:spacing w:after="14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10252</w:t>
            </w:r>
          </w:p>
        </w:tc>
        <w:tc>
          <w:tcPr>
            <w:tcW w:w="1389" w:type="dxa"/>
            <w:shd w:val="clear" w:color="auto" w:fill="FFFFFF"/>
            <w:vAlign w:val="center"/>
          </w:tcPr>
          <w:p w14:paraId="4BA7F3C9" w14:textId="77777777" w:rsidR="00703CFD" w:rsidRPr="00131429" w:rsidRDefault="00703CFD" w:rsidP="008172EE">
            <w:pPr>
              <w:pStyle w:val="Bodytext20"/>
              <w:shd w:val="clear" w:color="auto" w:fill="auto"/>
              <w:spacing w:after="14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586-82-3</w:t>
            </w:r>
          </w:p>
        </w:tc>
        <w:tc>
          <w:tcPr>
            <w:tcW w:w="2253" w:type="dxa"/>
            <w:shd w:val="clear" w:color="auto" w:fill="FFFFFF"/>
            <w:vAlign w:val="center"/>
          </w:tcPr>
          <w:p w14:paraId="054047E1" w14:textId="77777777" w:rsidR="00703CFD" w:rsidRPr="00131429" w:rsidRDefault="00703CFD" w:rsidP="008172EE">
            <w:pPr>
              <w:pStyle w:val="Bodytext20"/>
              <w:shd w:val="clear" w:color="auto" w:fill="auto"/>
              <w:spacing w:after="14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Տերպինեոլ</w:t>
            </w:r>
          </w:p>
        </w:tc>
        <w:tc>
          <w:tcPr>
            <w:tcW w:w="2046" w:type="dxa"/>
            <w:shd w:val="clear" w:color="auto" w:fill="FFFFFF"/>
            <w:vAlign w:val="center"/>
          </w:tcPr>
          <w:p w14:paraId="0E123EC2" w14:textId="77777777" w:rsidR="00703CFD" w:rsidRPr="00131429" w:rsidRDefault="00703CFD" w:rsidP="008172EE">
            <w:pPr>
              <w:pStyle w:val="Bodytext20"/>
              <w:shd w:val="clear" w:color="auto" w:fill="auto"/>
              <w:spacing w:after="14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1-Terpinenol</w:t>
            </w:r>
          </w:p>
        </w:tc>
        <w:tc>
          <w:tcPr>
            <w:tcW w:w="3202" w:type="dxa"/>
            <w:shd w:val="clear" w:color="auto" w:fill="FFFFFF"/>
            <w:vAlign w:val="bottom"/>
          </w:tcPr>
          <w:p w14:paraId="6CFE5EE8" w14:textId="77777777" w:rsidR="00703CFD" w:rsidRPr="00131429" w:rsidRDefault="00703CFD" w:rsidP="008172EE">
            <w:pPr>
              <w:pStyle w:val="Bodytext20"/>
              <w:shd w:val="clear" w:color="auto" w:fill="auto"/>
              <w:spacing w:after="14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4-Isopropyl-1-methyl-3-cyclohexen-1- ol; 1-Methyl-4-isopropyl-3- cyclohexen-1-ol; p-Menthen-1-ol, p-3- Methenol-1; p-Menth-3-en-1-ol</w:t>
            </w:r>
          </w:p>
        </w:tc>
      </w:tr>
      <w:tr w:rsidR="00DC4C87" w:rsidRPr="00131429" w14:paraId="357D866A" w14:textId="77777777" w:rsidTr="003B73E4">
        <w:trPr>
          <w:jc w:val="center"/>
        </w:trPr>
        <w:tc>
          <w:tcPr>
            <w:tcW w:w="965" w:type="dxa"/>
            <w:shd w:val="clear" w:color="auto" w:fill="FFFFFF"/>
            <w:vAlign w:val="center"/>
          </w:tcPr>
          <w:p w14:paraId="1233F9DE" w14:textId="77777777" w:rsidR="00703CFD" w:rsidRPr="00131429" w:rsidRDefault="00703CFD" w:rsidP="008172EE">
            <w:pPr>
              <w:pStyle w:val="Bodytext20"/>
              <w:shd w:val="clear" w:color="auto" w:fill="auto"/>
              <w:spacing w:after="14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02.097</w:t>
            </w:r>
          </w:p>
        </w:tc>
        <w:tc>
          <w:tcPr>
            <w:tcW w:w="732" w:type="dxa"/>
            <w:shd w:val="clear" w:color="auto" w:fill="FFFFFF"/>
            <w:vAlign w:val="center"/>
          </w:tcPr>
          <w:p w14:paraId="6F057A9C" w14:textId="77777777" w:rsidR="00703CFD" w:rsidRPr="00131429" w:rsidRDefault="00703CFD" w:rsidP="008172EE">
            <w:pPr>
              <w:pStyle w:val="Bodytext20"/>
              <w:shd w:val="clear" w:color="auto" w:fill="auto"/>
              <w:spacing w:after="14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3564</w:t>
            </w:r>
          </w:p>
        </w:tc>
        <w:tc>
          <w:tcPr>
            <w:tcW w:w="714" w:type="dxa"/>
            <w:shd w:val="clear" w:color="auto" w:fill="FFFFFF"/>
            <w:vAlign w:val="center"/>
          </w:tcPr>
          <w:p w14:paraId="403D9F05" w14:textId="77777777" w:rsidR="00703CFD" w:rsidRPr="00131429" w:rsidRDefault="00703CFD" w:rsidP="008172EE">
            <w:pPr>
              <w:pStyle w:val="Bodytext20"/>
              <w:shd w:val="clear" w:color="auto" w:fill="auto"/>
              <w:spacing w:after="14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10254</w:t>
            </w:r>
          </w:p>
        </w:tc>
        <w:tc>
          <w:tcPr>
            <w:tcW w:w="1389" w:type="dxa"/>
            <w:shd w:val="clear" w:color="auto" w:fill="FFFFFF"/>
            <w:vAlign w:val="center"/>
          </w:tcPr>
          <w:p w14:paraId="170A4F79" w14:textId="77777777" w:rsidR="00703CFD" w:rsidRPr="00131429" w:rsidRDefault="00703CFD" w:rsidP="008172EE">
            <w:pPr>
              <w:pStyle w:val="Bodytext20"/>
              <w:shd w:val="clear" w:color="auto" w:fill="auto"/>
              <w:spacing w:after="14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138-87-4</w:t>
            </w:r>
          </w:p>
        </w:tc>
        <w:tc>
          <w:tcPr>
            <w:tcW w:w="2253" w:type="dxa"/>
            <w:shd w:val="clear" w:color="auto" w:fill="FFFFFF"/>
            <w:vAlign w:val="center"/>
          </w:tcPr>
          <w:p w14:paraId="01978178" w14:textId="77777777" w:rsidR="00703CFD" w:rsidRPr="00131429" w:rsidRDefault="00703CFD" w:rsidP="008172EE">
            <w:pPr>
              <w:pStyle w:val="Bodytext20"/>
              <w:shd w:val="clear" w:color="auto" w:fill="auto"/>
              <w:spacing w:after="14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բետա</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Տերպինեոլ</w:t>
            </w:r>
          </w:p>
        </w:tc>
        <w:tc>
          <w:tcPr>
            <w:tcW w:w="2046" w:type="dxa"/>
            <w:shd w:val="clear" w:color="auto" w:fill="FFFFFF"/>
            <w:vAlign w:val="center"/>
          </w:tcPr>
          <w:p w14:paraId="2C4E8806" w14:textId="77777777" w:rsidR="00703CFD" w:rsidRPr="00131429" w:rsidRDefault="00703CFD" w:rsidP="008172EE">
            <w:pPr>
              <w:pStyle w:val="Bodytext20"/>
              <w:shd w:val="clear" w:color="auto" w:fill="auto"/>
              <w:spacing w:after="14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beta-Terpineol</w:t>
            </w:r>
          </w:p>
        </w:tc>
        <w:tc>
          <w:tcPr>
            <w:tcW w:w="3202" w:type="dxa"/>
            <w:shd w:val="clear" w:color="auto" w:fill="FFFFFF"/>
            <w:vAlign w:val="center"/>
          </w:tcPr>
          <w:p w14:paraId="5BC52732" w14:textId="77777777" w:rsidR="00703CFD" w:rsidRPr="00131429" w:rsidRDefault="00703CFD" w:rsidP="008172EE">
            <w:pPr>
              <w:pStyle w:val="Bodytext20"/>
              <w:shd w:val="clear" w:color="auto" w:fill="auto"/>
              <w:spacing w:after="14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1 -Methyl-4-isopropenylcyclohexan-1 - ol; 4-Isopropenyl-1-methyl-1- cyclohexanol; p-Menth-8(10)-en-1-ol</w:t>
            </w:r>
          </w:p>
        </w:tc>
      </w:tr>
      <w:tr w:rsidR="00DC4C87" w:rsidRPr="00131429" w14:paraId="1B57AAC1" w14:textId="77777777" w:rsidTr="003B73E4">
        <w:trPr>
          <w:jc w:val="center"/>
        </w:trPr>
        <w:tc>
          <w:tcPr>
            <w:tcW w:w="965" w:type="dxa"/>
            <w:shd w:val="clear" w:color="auto" w:fill="FFFFFF"/>
            <w:vAlign w:val="center"/>
          </w:tcPr>
          <w:p w14:paraId="2B9A593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02.098</w:t>
            </w:r>
          </w:p>
        </w:tc>
        <w:tc>
          <w:tcPr>
            <w:tcW w:w="732" w:type="dxa"/>
            <w:shd w:val="clear" w:color="auto" w:fill="FFFFFF"/>
            <w:vAlign w:val="center"/>
          </w:tcPr>
          <w:p w14:paraId="5B5C679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3581</w:t>
            </w:r>
          </w:p>
        </w:tc>
        <w:tc>
          <w:tcPr>
            <w:tcW w:w="714" w:type="dxa"/>
            <w:shd w:val="clear" w:color="auto" w:fill="FFFFFF"/>
            <w:vAlign w:val="center"/>
          </w:tcPr>
          <w:p w14:paraId="030008C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11715</w:t>
            </w:r>
          </w:p>
        </w:tc>
        <w:tc>
          <w:tcPr>
            <w:tcW w:w="1389" w:type="dxa"/>
            <w:shd w:val="clear" w:color="auto" w:fill="FFFFFF"/>
            <w:vAlign w:val="center"/>
          </w:tcPr>
          <w:p w14:paraId="335E18E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589-98-0</w:t>
            </w:r>
          </w:p>
        </w:tc>
        <w:tc>
          <w:tcPr>
            <w:tcW w:w="2253" w:type="dxa"/>
            <w:shd w:val="clear" w:color="auto" w:fill="FFFFFF"/>
            <w:vAlign w:val="center"/>
          </w:tcPr>
          <w:p w14:paraId="3BEE48D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Օկտան</w:t>
            </w:r>
            <w:r w:rsidRPr="00131429">
              <w:rPr>
                <w:rStyle w:val="Bodytext295pt"/>
                <w:rFonts w:ascii="GHEA Grapalat" w:hAnsi="GHEA Grapalat"/>
                <w:color w:val="auto"/>
                <w:sz w:val="20"/>
                <w:szCs w:val="20"/>
                <w:lang w:val="ru-RU" w:eastAsia="ru-RU" w:bidi="ru-RU"/>
              </w:rPr>
              <w:t>-3 -</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3F6E02D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Octan-3-ol</w:t>
            </w:r>
          </w:p>
        </w:tc>
        <w:tc>
          <w:tcPr>
            <w:tcW w:w="3202" w:type="dxa"/>
            <w:shd w:val="clear" w:color="auto" w:fill="FFFFFF"/>
            <w:vAlign w:val="center"/>
          </w:tcPr>
          <w:p w14:paraId="7A6F4FD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Ethyl n-amyl carbinol; amylethylcarbinol; d-n-octanol; Amyl ethyl carbinol;</w:t>
            </w:r>
          </w:p>
        </w:tc>
      </w:tr>
      <w:tr w:rsidR="00DC4C87" w:rsidRPr="00131429" w14:paraId="12FF4069" w14:textId="77777777" w:rsidTr="003B73E4">
        <w:trPr>
          <w:jc w:val="center"/>
        </w:trPr>
        <w:tc>
          <w:tcPr>
            <w:tcW w:w="965" w:type="dxa"/>
            <w:shd w:val="clear" w:color="auto" w:fill="FFFFFF"/>
            <w:vAlign w:val="center"/>
          </w:tcPr>
          <w:p w14:paraId="0D3E5D1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02.099</w:t>
            </w:r>
          </w:p>
        </w:tc>
        <w:tc>
          <w:tcPr>
            <w:tcW w:w="732" w:type="dxa"/>
            <w:shd w:val="clear" w:color="auto" w:fill="FFFFFF"/>
            <w:vAlign w:val="center"/>
          </w:tcPr>
          <w:p w14:paraId="2C86374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3584</w:t>
            </w:r>
          </w:p>
        </w:tc>
        <w:tc>
          <w:tcPr>
            <w:tcW w:w="714" w:type="dxa"/>
            <w:shd w:val="clear" w:color="auto" w:fill="FFFFFF"/>
            <w:vAlign w:val="center"/>
          </w:tcPr>
          <w:p w14:paraId="3403D5F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11717</w:t>
            </w:r>
          </w:p>
        </w:tc>
        <w:tc>
          <w:tcPr>
            <w:tcW w:w="1389" w:type="dxa"/>
            <w:shd w:val="clear" w:color="auto" w:fill="FFFFFF"/>
            <w:vAlign w:val="center"/>
          </w:tcPr>
          <w:p w14:paraId="12354F6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616-25-1</w:t>
            </w:r>
          </w:p>
        </w:tc>
        <w:tc>
          <w:tcPr>
            <w:tcW w:w="2253" w:type="dxa"/>
            <w:shd w:val="clear" w:color="auto" w:fill="FFFFFF"/>
            <w:vAlign w:val="center"/>
          </w:tcPr>
          <w:p w14:paraId="223341D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Պենտ</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են</w:t>
            </w:r>
            <w:r w:rsidRPr="00131429">
              <w:rPr>
                <w:rStyle w:val="Bodytext295pt"/>
                <w:rFonts w:ascii="GHEA Grapalat" w:hAnsi="GHEA Grapalat"/>
                <w:color w:val="auto"/>
                <w:sz w:val="20"/>
                <w:szCs w:val="20"/>
                <w:lang w:val="ru-RU" w:eastAsia="ru-RU" w:bidi="ru-RU"/>
              </w:rPr>
              <w:t>-3-</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2371836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Pent-1-en-3-ol</w:t>
            </w:r>
          </w:p>
        </w:tc>
        <w:tc>
          <w:tcPr>
            <w:tcW w:w="3202" w:type="dxa"/>
            <w:shd w:val="clear" w:color="auto" w:fill="FFFFFF"/>
            <w:vAlign w:val="center"/>
          </w:tcPr>
          <w:p w14:paraId="54CB36B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B-Pentenol; Vinyl ethyl carbinol; Ethyl vinyl carbinol;</w:t>
            </w:r>
          </w:p>
        </w:tc>
      </w:tr>
      <w:tr w:rsidR="00DC4C87" w:rsidRPr="00131429" w14:paraId="357AC19A" w14:textId="77777777" w:rsidTr="003B73E4">
        <w:trPr>
          <w:jc w:val="center"/>
        </w:trPr>
        <w:tc>
          <w:tcPr>
            <w:tcW w:w="965" w:type="dxa"/>
            <w:shd w:val="clear" w:color="auto" w:fill="FFFFFF"/>
            <w:vAlign w:val="center"/>
          </w:tcPr>
          <w:p w14:paraId="6556B08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02.100</w:t>
            </w:r>
          </w:p>
        </w:tc>
        <w:tc>
          <w:tcPr>
            <w:tcW w:w="732" w:type="dxa"/>
            <w:shd w:val="clear" w:color="auto" w:fill="FFFFFF"/>
            <w:vAlign w:val="center"/>
          </w:tcPr>
          <w:p w14:paraId="49BEB6E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3587</w:t>
            </w:r>
          </w:p>
        </w:tc>
        <w:tc>
          <w:tcPr>
            <w:tcW w:w="714" w:type="dxa"/>
            <w:shd w:val="clear" w:color="auto" w:fill="FFFFFF"/>
            <w:vAlign w:val="center"/>
          </w:tcPr>
          <w:p w14:paraId="347ACA6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10303</w:t>
            </w:r>
          </w:p>
        </w:tc>
        <w:tc>
          <w:tcPr>
            <w:tcW w:w="1389" w:type="dxa"/>
            <w:shd w:val="clear" w:color="auto" w:fill="FFFFFF"/>
            <w:vAlign w:val="center"/>
          </w:tcPr>
          <w:p w14:paraId="65B3A42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5947-36</w:t>
            </w:r>
            <w:r w:rsidR="005F2B46"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4</w:t>
            </w:r>
          </w:p>
        </w:tc>
        <w:tc>
          <w:tcPr>
            <w:tcW w:w="2253" w:type="dxa"/>
            <w:shd w:val="clear" w:color="auto" w:fill="FFFFFF"/>
            <w:vAlign w:val="center"/>
          </w:tcPr>
          <w:p w14:paraId="37ACC0E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Պինոկարվեոլ</w:t>
            </w:r>
          </w:p>
        </w:tc>
        <w:tc>
          <w:tcPr>
            <w:tcW w:w="2046" w:type="dxa"/>
            <w:shd w:val="clear" w:color="auto" w:fill="FFFFFF"/>
            <w:vAlign w:val="center"/>
          </w:tcPr>
          <w:p w14:paraId="7972721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Pinocarveol</w:t>
            </w:r>
          </w:p>
        </w:tc>
        <w:tc>
          <w:tcPr>
            <w:tcW w:w="3202" w:type="dxa"/>
            <w:shd w:val="clear" w:color="auto" w:fill="FFFFFF"/>
            <w:vAlign w:val="bottom"/>
          </w:tcPr>
          <w:p w14:paraId="368F60A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2(10)-Pinen-3-ol; 6,6-Dimethyl-3- hydroxy-2 -methylenebicyclo [3.1.1]- heptane; 2(10)-Pinenol-3; 3-Hydroxy- 6,6-dimethyl-2-methylene- bicyclo [3.1.1] heptane</w:t>
            </w:r>
          </w:p>
        </w:tc>
      </w:tr>
      <w:tr w:rsidR="00DC4C87" w:rsidRPr="00131429" w14:paraId="68FFB654" w14:textId="77777777" w:rsidTr="003B73E4">
        <w:trPr>
          <w:jc w:val="center"/>
        </w:trPr>
        <w:tc>
          <w:tcPr>
            <w:tcW w:w="965" w:type="dxa"/>
            <w:shd w:val="clear" w:color="auto" w:fill="FFFFFF"/>
            <w:vAlign w:val="center"/>
          </w:tcPr>
          <w:p w14:paraId="416204D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02.101</w:t>
            </w:r>
          </w:p>
        </w:tc>
        <w:tc>
          <w:tcPr>
            <w:tcW w:w="732" w:type="dxa"/>
            <w:shd w:val="clear" w:color="auto" w:fill="FFFFFF"/>
            <w:vAlign w:val="center"/>
          </w:tcPr>
          <w:p w14:paraId="68617CE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3594</w:t>
            </w:r>
          </w:p>
        </w:tc>
        <w:tc>
          <w:tcPr>
            <w:tcW w:w="714" w:type="dxa"/>
            <w:shd w:val="clear" w:color="auto" w:fill="FFFFFF"/>
            <w:vAlign w:val="center"/>
          </w:tcPr>
          <w:p w14:paraId="7F01BC5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10304</w:t>
            </w:r>
          </w:p>
        </w:tc>
        <w:tc>
          <w:tcPr>
            <w:tcW w:w="1389" w:type="dxa"/>
            <w:shd w:val="clear" w:color="auto" w:fill="FFFFFF"/>
            <w:vAlign w:val="center"/>
          </w:tcPr>
          <w:p w14:paraId="00A2B98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473-67-6</w:t>
            </w:r>
          </w:p>
        </w:tc>
        <w:tc>
          <w:tcPr>
            <w:tcW w:w="2253" w:type="dxa"/>
            <w:shd w:val="clear" w:color="auto" w:fill="FFFFFF"/>
            <w:vAlign w:val="center"/>
          </w:tcPr>
          <w:p w14:paraId="7DB385B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Պին</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են</w:t>
            </w: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6B1DC75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Pin-2-en-4-ol</w:t>
            </w:r>
          </w:p>
        </w:tc>
        <w:tc>
          <w:tcPr>
            <w:tcW w:w="3202" w:type="dxa"/>
            <w:shd w:val="clear" w:color="auto" w:fill="FFFFFF"/>
          </w:tcPr>
          <w:p w14:paraId="70758F1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 xml:space="preserve">Verbenol; 4-Hydroxy-2,6,6- trimethylbicyclo [3.1.1] hept-2-ene; d- Verbenol; 2-Pinenol-4; 4,6,6- </w:t>
            </w:r>
            <w:r w:rsidR="00572D7B" w:rsidRPr="00131429">
              <w:rPr>
                <w:rStyle w:val="Bodytext295pt"/>
                <w:rFonts w:ascii="GHEA Grapalat" w:hAnsi="GHEA Grapalat"/>
                <w:color w:val="auto"/>
                <w:sz w:val="20"/>
                <w:szCs w:val="20"/>
              </w:rPr>
              <w:t>Trimethyl</w:t>
            </w:r>
            <w:r w:rsidRPr="00131429">
              <w:rPr>
                <w:rStyle w:val="Bodytext295pt"/>
                <w:rFonts w:ascii="GHEA Grapalat" w:hAnsi="GHEA Grapalat"/>
                <w:color w:val="auto"/>
                <w:sz w:val="20"/>
                <w:szCs w:val="20"/>
              </w:rPr>
              <w:t>-bicyclo [3.1.1] hept-3 -en-2- one</w:t>
            </w:r>
          </w:p>
        </w:tc>
      </w:tr>
      <w:tr w:rsidR="00DC4C87" w:rsidRPr="00131429" w14:paraId="7650A256" w14:textId="77777777" w:rsidTr="003B73E4">
        <w:trPr>
          <w:jc w:val="center"/>
        </w:trPr>
        <w:tc>
          <w:tcPr>
            <w:tcW w:w="965" w:type="dxa"/>
            <w:shd w:val="clear" w:color="auto" w:fill="FFFFFF"/>
            <w:vAlign w:val="center"/>
          </w:tcPr>
          <w:p w14:paraId="3502A54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02.102</w:t>
            </w:r>
          </w:p>
        </w:tc>
        <w:tc>
          <w:tcPr>
            <w:tcW w:w="732" w:type="dxa"/>
            <w:shd w:val="clear" w:color="auto" w:fill="FFFFFF"/>
            <w:vAlign w:val="center"/>
          </w:tcPr>
          <w:p w14:paraId="418BA32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3602</w:t>
            </w:r>
          </w:p>
        </w:tc>
        <w:tc>
          <w:tcPr>
            <w:tcW w:w="714" w:type="dxa"/>
            <w:shd w:val="clear" w:color="auto" w:fill="FFFFFF"/>
            <w:vAlign w:val="center"/>
          </w:tcPr>
          <w:p w14:paraId="24FF13DE"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68A9F96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76649</w:t>
            </w:r>
            <w:r w:rsidR="005F2B46"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14-4</w:t>
            </w:r>
          </w:p>
        </w:tc>
        <w:tc>
          <w:tcPr>
            <w:tcW w:w="2253" w:type="dxa"/>
            <w:shd w:val="clear" w:color="auto" w:fill="FFFFFF"/>
            <w:vAlign w:val="center"/>
          </w:tcPr>
          <w:p w14:paraId="5BD292E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Օկտ</w:t>
            </w:r>
            <w:r w:rsidRPr="00131429">
              <w:rPr>
                <w:rStyle w:val="Bodytext295pt"/>
                <w:rFonts w:ascii="GHEA Grapalat" w:hAnsi="GHEA Grapalat"/>
                <w:color w:val="auto"/>
                <w:sz w:val="20"/>
                <w:szCs w:val="20"/>
                <w:lang w:val="ru-RU" w:eastAsia="ru-RU" w:bidi="ru-RU"/>
              </w:rPr>
              <w:t>-3-</w:t>
            </w:r>
            <w:r w:rsidRPr="00131429">
              <w:rPr>
                <w:rStyle w:val="Bodytext295pt"/>
                <w:rFonts w:ascii="GHEA Grapalat" w:hAnsi="GHEA Grapalat"/>
                <w:color w:val="auto"/>
                <w:sz w:val="20"/>
                <w:szCs w:val="20"/>
                <w:lang w:eastAsia="ru-RU" w:bidi="ru-RU"/>
              </w:rPr>
              <w:t>են</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385A8C9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Oct-3-en-2-ol</w:t>
            </w:r>
          </w:p>
        </w:tc>
        <w:tc>
          <w:tcPr>
            <w:tcW w:w="3202" w:type="dxa"/>
            <w:shd w:val="clear" w:color="auto" w:fill="FFFFFF"/>
            <w:vAlign w:val="center"/>
          </w:tcPr>
          <w:p w14:paraId="04D18E6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trans-3 -Octen-2-ol;</w:t>
            </w:r>
          </w:p>
        </w:tc>
      </w:tr>
      <w:tr w:rsidR="00DC4C87" w:rsidRPr="00131429" w14:paraId="4E9423A7" w14:textId="77777777" w:rsidTr="003B73E4">
        <w:trPr>
          <w:jc w:val="center"/>
        </w:trPr>
        <w:tc>
          <w:tcPr>
            <w:tcW w:w="965" w:type="dxa"/>
            <w:shd w:val="clear" w:color="auto" w:fill="FFFFFF"/>
            <w:vAlign w:val="center"/>
          </w:tcPr>
          <w:p w14:paraId="0E70C1C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02.103</w:t>
            </w:r>
          </w:p>
        </w:tc>
        <w:tc>
          <w:tcPr>
            <w:tcW w:w="732" w:type="dxa"/>
            <w:shd w:val="clear" w:color="auto" w:fill="FFFFFF"/>
            <w:vAlign w:val="center"/>
          </w:tcPr>
          <w:p w14:paraId="16C748A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3605</w:t>
            </w:r>
          </w:p>
        </w:tc>
        <w:tc>
          <w:tcPr>
            <w:tcW w:w="714" w:type="dxa"/>
            <w:shd w:val="clear" w:color="auto" w:fill="FFFFFF"/>
            <w:vAlign w:val="center"/>
          </w:tcPr>
          <w:p w14:paraId="763B52E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10194</w:t>
            </w:r>
          </w:p>
        </w:tc>
        <w:tc>
          <w:tcPr>
            <w:tcW w:w="1389" w:type="dxa"/>
            <w:shd w:val="clear" w:color="auto" w:fill="FFFFFF"/>
            <w:vAlign w:val="center"/>
          </w:tcPr>
          <w:p w14:paraId="5CE8947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1565-81</w:t>
            </w:r>
            <w:r w:rsidR="005F2B46"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7</w:t>
            </w:r>
          </w:p>
        </w:tc>
        <w:tc>
          <w:tcPr>
            <w:tcW w:w="2253" w:type="dxa"/>
            <w:shd w:val="clear" w:color="auto" w:fill="FFFFFF"/>
            <w:vAlign w:val="center"/>
          </w:tcPr>
          <w:p w14:paraId="6194F27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Դեկան</w:t>
            </w:r>
            <w:r w:rsidRPr="00131429">
              <w:rPr>
                <w:rStyle w:val="Bodytext295pt"/>
                <w:rFonts w:ascii="GHEA Grapalat" w:hAnsi="GHEA Grapalat"/>
                <w:color w:val="auto"/>
                <w:sz w:val="20"/>
                <w:szCs w:val="20"/>
                <w:lang w:val="ru-RU" w:eastAsia="ru-RU" w:bidi="ru-RU"/>
              </w:rPr>
              <w:t>-3-</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2A25EF5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Decan-3-ol</w:t>
            </w:r>
          </w:p>
        </w:tc>
        <w:tc>
          <w:tcPr>
            <w:tcW w:w="3202" w:type="dxa"/>
            <w:shd w:val="clear" w:color="auto" w:fill="FFFFFF"/>
            <w:vAlign w:val="center"/>
          </w:tcPr>
          <w:p w14:paraId="0C5C5E2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Heptyl ethyl carbinol; Ethyl heptyl carbinol;</w:t>
            </w:r>
          </w:p>
        </w:tc>
      </w:tr>
      <w:tr w:rsidR="00DC4C87" w:rsidRPr="00131429" w14:paraId="3525AA4F" w14:textId="77777777" w:rsidTr="003B73E4">
        <w:trPr>
          <w:jc w:val="center"/>
        </w:trPr>
        <w:tc>
          <w:tcPr>
            <w:tcW w:w="965" w:type="dxa"/>
            <w:shd w:val="clear" w:color="auto" w:fill="FFFFFF"/>
            <w:vAlign w:val="center"/>
          </w:tcPr>
          <w:p w14:paraId="2428ADB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02.104</w:t>
            </w:r>
          </w:p>
        </w:tc>
        <w:tc>
          <w:tcPr>
            <w:tcW w:w="732" w:type="dxa"/>
            <w:shd w:val="clear" w:color="auto" w:fill="FFFFFF"/>
            <w:vAlign w:val="center"/>
          </w:tcPr>
          <w:p w14:paraId="479C019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3608</w:t>
            </w:r>
          </w:p>
        </w:tc>
        <w:tc>
          <w:tcPr>
            <w:tcW w:w="714" w:type="dxa"/>
            <w:shd w:val="clear" w:color="auto" w:fill="FFFFFF"/>
            <w:vAlign w:val="center"/>
          </w:tcPr>
          <w:p w14:paraId="46F6EB9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10220</w:t>
            </w:r>
          </w:p>
        </w:tc>
        <w:tc>
          <w:tcPr>
            <w:tcW w:w="1389" w:type="dxa"/>
            <w:shd w:val="clear" w:color="auto" w:fill="FFFFFF"/>
            <w:vAlign w:val="center"/>
          </w:tcPr>
          <w:p w14:paraId="09B87D2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4798-44</w:t>
            </w:r>
            <w:r w:rsidR="005F2B46"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1</w:t>
            </w:r>
          </w:p>
        </w:tc>
        <w:tc>
          <w:tcPr>
            <w:tcW w:w="2253" w:type="dxa"/>
            <w:shd w:val="clear" w:color="auto" w:fill="FFFFFF"/>
            <w:vAlign w:val="center"/>
          </w:tcPr>
          <w:p w14:paraId="05A6530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Հեքս</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են</w:t>
            </w:r>
            <w:r w:rsidRPr="00131429">
              <w:rPr>
                <w:rStyle w:val="Bodytext295pt"/>
                <w:rFonts w:ascii="GHEA Grapalat" w:hAnsi="GHEA Grapalat"/>
                <w:color w:val="auto"/>
                <w:sz w:val="20"/>
                <w:szCs w:val="20"/>
                <w:lang w:val="ru-RU" w:eastAsia="ru-RU" w:bidi="ru-RU"/>
              </w:rPr>
              <w:t>-3-</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58CD0CA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Hex-1-en-3-ol</w:t>
            </w:r>
          </w:p>
        </w:tc>
        <w:tc>
          <w:tcPr>
            <w:tcW w:w="3202" w:type="dxa"/>
            <w:shd w:val="clear" w:color="auto" w:fill="FFFFFF"/>
            <w:vAlign w:val="center"/>
          </w:tcPr>
          <w:p w14:paraId="4D6BA1A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1-Vinyl butan-1-ol; Vinyl propyl carbinol; Propyl vinyl carbinol;</w:t>
            </w:r>
          </w:p>
        </w:tc>
      </w:tr>
      <w:tr w:rsidR="00DC4C87" w:rsidRPr="00131429" w14:paraId="344AD02C" w14:textId="77777777" w:rsidTr="003B73E4">
        <w:trPr>
          <w:jc w:val="center"/>
        </w:trPr>
        <w:tc>
          <w:tcPr>
            <w:tcW w:w="965" w:type="dxa"/>
            <w:shd w:val="clear" w:color="auto" w:fill="FFFFFF"/>
            <w:vAlign w:val="center"/>
          </w:tcPr>
          <w:p w14:paraId="0103715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02.105</w:t>
            </w:r>
          </w:p>
        </w:tc>
        <w:tc>
          <w:tcPr>
            <w:tcW w:w="732" w:type="dxa"/>
            <w:shd w:val="clear" w:color="auto" w:fill="FFFFFF"/>
            <w:vAlign w:val="center"/>
          </w:tcPr>
          <w:p w14:paraId="7C1FEBD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3624</w:t>
            </w:r>
          </w:p>
        </w:tc>
        <w:tc>
          <w:tcPr>
            <w:tcW w:w="714" w:type="dxa"/>
            <w:shd w:val="clear" w:color="auto" w:fill="FFFFFF"/>
            <w:vAlign w:val="center"/>
          </w:tcPr>
          <w:p w14:paraId="6FA8BEF9"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37B350A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25312</w:t>
            </w:r>
            <w:r w:rsidR="005F2B46"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34-9</w:t>
            </w:r>
          </w:p>
        </w:tc>
        <w:tc>
          <w:tcPr>
            <w:tcW w:w="2253" w:type="dxa"/>
            <w:shd w:val="clear" w:color="auto" w:fill="FFFFFF"/>
            <w:vAlign w:val="center"/>
          </w:tcPr>
          <w:p w14:paraId="752A6D7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4-(2,6,6-Տրիմեթիլ-2-ցիկլոհեքսենիլ)բութ-3-են-2-ոլ</w:t>
            </w:r>
          </w:p>
        </w:tc>
        <w:tc>
          <w:tcPr>
            <w:tcW w:w="2046" w:type="dxa"/>
            <w:shd w:val="clear" w:color="auto" w:fill="FFFFFF"/>
            <w:vAlign w:val="center"/>
          </w:tcPr>
          <w:p w14:paraId="77B7252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4-(2,6,6-Trimethyl-</w:t>
            </w:r>
            <w:r w:rsidRPr="00131429">
              <w:rPr>
                <w:rFonts w:ascii="GHEA Grapalat" w:hAnsi="GHEA Grapalat"/>
                <w:sz w:val="20"/>
                <w:szCs w:val="20"/>
              </w:rPr>
              <w:t xml:space="preserve">2- </w:t>
            </w:r>
            <w:r w:rsidRPr="00131429">
              <w:rPr>
                <w:rStyle w:val="Bodytext295pt"/>
                <w:rFonts w:ascii="GHEA Grapalat" w:hAnsi="GHEA Grapalat"/>
                <w:color w:val="auto"/>
                <w:sz w:val="20"/>
                <w:szCs w:val="20"/>
              </w:rPr>
              <w:t>cyclohexenyl)but-</w:t>
            </w:r>
            <w:r w:rsidRPr="00131429">
              <w:rPr>
                <w:rFonts w:ascii="GHEA Grapalat" w:hAnsi="GHEA Grapalat"/>
                <w:sz w:val="20"/>
                <w:szCs w:val="20"/>
              </w:rPr>
              <w:t xml:space="preserve">3- </w:t>
            </w:r>
            <w:r w:rsidRPr="00131429">
              <w:rPr>
                <w:rStyle w:val="Bodytext295pt"/>
                <w:rFonts w:ascii="GHEA Grapalat" w:hAnsi="GHEA Grapalat"/>
                <w:color w:val="auto"/>
                <w:sz w:val="20"/>
                <w:szCs w:val="20"/>
              </w:rPr>
              <w:t>en-2-ol</w:t>
            </w:r>
          </w:p>
        </w:tc>
        <w:tc>
          <w:tcPr>
            <w:tcW w:w="3202" w:type="dxa"/>
            <w:shd w:val="clear" w:color="auto" w:fill="FFFFFF"/>
            <w:vAlign w:val="center"/>
          </w:tcPr>
          <w:p w14:paraId="481A4EB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alpha-Ionol;</w:t>
            </w:r>
          </w:p>
        </w:tc>
      </w:tr>
      <w:tr w:rsidR="00DC4C87" w:rsidRPr="00131429" w14:paraId="667B7017" w14:textId="77777777" w:rsidTr="003B73E4">
        <w:trPr>
          <w:jc w:val="center"/>
        </w:trPr>
        <w:tc>
          <w:tcPr>
            <w:tcW w:w="965" w:type="dxa"/>
            <w:shd w:val="clear" w:color="auto" w:fill="FFFFFF"/>
            <w:vAlign w:val="center"/>
          </w:tcPr>
          <w:p w14:paraId="3520EDF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02.106</w:t>
            </w:r>
          </w:p>
        </w:tc>
        <w:tc>
          <w:tcPr>
            <w:tcW w:w="732" w:type="dxa"/>
            <w:shd w:val="clear" w:color="auto" w:fill="FFFFFF"/>
            <w:vAlign w:val="center"/>
          </w:tcPr>
          <w:p w14:paraId="4B560F9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3625</w:t>
            </w:r>
          </w:p>
        </w:tc>
        <w:tc>
          <w:tcPr>
            <w:tcW w:w="714" w:type="dxa"/>
            <w:shd w:val="clear" w:color="auto" w:fill="FFFFFF"/>
            <w:vAlign w:val="center"/>
          </w:tcPr>
          <w:p w14:paraId="3FA12584"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242916F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22029</w:t>
            </w:r>
            <w:r w:rsidR="005F2B46"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76-1</w:t>
            </w:r>
          </w:p>
        </w:tc>
        <w:tc>
          <w:tcPr>
            <w:tcW w:w="2253" w:type="dxa"/>
            <w:shd w:val="clear" w:color="auto" w:fill="FFFFFF"/>
            <w:vAlign w:val="center"/>
          </w:tcPr>
          <w:p w14:paraId="5763C02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4-(2,2,6- Տրիմեթիլ -1- ցիկլոհեքսենիլ)բութ-3-են-2-ոլ</w:t>
            </w:r>
          </w:p>
        </w:tc>
        <w:tc>
          <w:tcPr>
            <w:tcW w:w="2046" w:type="dxa"/>
            <w:shd w:val="clear" w:color="auto" w:fill="FFFFFF"/>
            <w:vAlign w:val="center"/>
          </w:tcPr>
          <w:p w14:paraId="28D0572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4-(2,2,6-Trimethyl- 1 -cyclohexenyl)but- 3-en-2-ol</w:t>
            </w:r>
          </w:p>
        </w:tc>
        <w:tc>
          <w:tcPr>
            <w:tcW w:w="3202" w:type="dxa"/>
            <w:shd w:val="clear" w:color="auto" w:fill="FFFFFF"/>
            <w:vAlign w:val="center"/>
          </w:tcPr>
          <w:p w14:paraId="5BABBCE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beta-Ionol;</w:t>
            </w:r>
          </w:p>
        </w:tc>
      </w:tr>
      <w:tr w:rsidR="00DC4C87" w:rsidRPr="00131429" w14:paraId="657E2870" w14:textId="77777777" w:rsidTr="003B73E4">
        <w:trPr>
          <w:jc w:val="center"/>
        </w:trPr>
        <w:tc>
          <w:tcPr>
            <w:tcW w:w="965" w:type="dxa"/>
            <w:shd w:val="clear" w:color="auto" w:fill="FFFFFF"/>
            <w:vAlign w:val="center"/>
          </w:tcPr>
          <w:p w14:paraId="288811B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02.107</w:t>
            </w:r>
          </w:p>
        </w:tc>
        <w:tc>
          <w:tcPr>
            <w:tcW w:w="732" w:type="dxa"/>
            <w:shd w:val="clear" w:color="auto" w:fill="FFFFFF"/>
            <w:vAlign w:val="center"/>
          </w:tcPr>
          <w:p w14:paraId="071BD6B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3627</w:t>
            </w:r>
          </w:p>
        </w:tc>
        <w:tc>
          <w:tcPr>
            <w:tcW w:w="714" w:type="dxa"/>
            <w:shd w:val="clear" w:color="auto" w:fill="FFFFFF"/>
            <w:vAlign w:val="center"/>
          </w:tcPr>
          <w:p w14:paraId="520930C0"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45A022C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3293-47</w:t>
            </w:r>
            <w:r w:rsidR="005F2B46"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8</w:t>
            </w:r>
          </w:p>
        </w:tc>
        <w:tc>
          <w:tcPr>
            <w:tcW w:w="2253" w:type="dxa"/>
            <w:shd w:val="clear" w:color="auto" w:fill="FFFFFF"/>
            <w:vAlign w:val="center"/>
          </w:tcPr>
          <w:p w14:paraId="2B62C46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Դիհիդրո</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բետա</w:t>
            </w:r>
            <w:r w:rsidRPr="00131429">
              <w:rPr>
                <w:rStyle w:val="Bodytext295pt"/>
                <w:rFonts w:ascii="GHEA Grapalat" w:hAnsi="GHEA Grapalat"/>
                <w:color w:val="auto"/>
                <w:sz w:val="20"/>
                <w:szCs w:val="20"/>
                <w:lang w:val="ru-RU" w:eastAsia="ru-RU" w:bidi="ru-RU"/>
              </w:rPr>
              <w:t xml:space="preserve">- </w:t>
            </w:r>
            <w:r w:rsidRPr="00131429">
              <w:rPr>
                <w:rStyle w:val="Bodytext295pt"/>
                <w:rFonts w:ascii="GHEA Grapalat" w:hAnsi="GHEA Grapalat"/>
                <w:color w:val="auto"/>
                <w:sz w:val="20"/>
                <w:szCs w:val="20"/>
                <w:lang w:eastAsia="ru-RU" w:bidi="ru-RU"/>
              </w:rPr>
              <w:t>իոնոլ</w:t>
            </w:r>
          </w:p>
        </w:tc>
        <w:tc>
          <w:tcPr>
            <w:tcW w:w="2046" w:type="dxa"/>
            <w:shd w:val="clear" w:color="auto" w:fill="FFFFFF"/>
            <w:vAlign w:val="center"/>
          </w:tcPr>
          <w:p w14:paraId="0716297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Dihydro-beta-ionol</w:t>
            </w:r>
          </w:p>
        </w:tc>
        <w:tc>
          <w:tcPr>
            <w:tcW w:w="3202" w:type="dxa"/>
            <w:shd w:val="clear" w:color="auto" w:fill="FFFFFF"/>
            <w:vAlign w:val="center"/>
          </w:tcPr>
          <w:p w14:paraId="7840B574" w14:textId="77777777" w:rsidR="00703CFD" w:rsidRPr="00131429" w:rsidRDefault="005F2B46"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β</w:t>
            </w:r>
            <w:r w:rsidR="00703CFD" w:rsidRPr="00131429">
              <w:rPr>
                <w:rStyle w:val="Bodytext295pt"/>
                <w:rFonts w:ascii="GHEA Grapalat" w:hAnsi="GHEA Grapalat"/>
                <w:color w:val="auto"/>
                <w:sz w:val="20"/>
                <w:szCs w:val="20"/>
              </w:rPr>
              <w:t>-Dihydroionol; 4-(2,2,6- Trimethylcyclohex-1 -enyl)-butan-2-ol</w:t>
            </w:r>
          </w:p>
        </w:tc>
      </w:tr>
    </w:tbl>
    <w:p w14:paraId="33E22FEC" w14:textId="77777777" w:rsidR="008172EE" w:rsidRPr="00131429" w:rsidRDefault="008172EE"/>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5"/>
        <w:gridCol w:w="732"/>
        <w:gridCol w:w="714"/>
        <w:gridCol w:w="1389"/>
        <w:gridCol w:w="2253"/>
        <w:gridCol w:w="2046"/>
        <w:gridCol w:w="3202"/>
      </w:tblGrid>
      <w:tr w:rsidR="00DC4C87" w:rsidRPr="00131429" w14:paraId="5F390CC5" w14:textId="77777777" w:rsidTr="003B73E4">
        <w:trPr>
          <w:jc w:val="center"/>
        </w:trPr>
        <w:tc>
          <w:tcPr>
            <w:tcW w:w="965" w:type="dxa"/>
            <w:shd w:val="clear" w:color="auto" w:fill="FFFFFF"/>
            <w:vAlign w:val="center"/>
          </w:tcPr>
          <w:p w14:paraId="0755456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02.108</w:t>
            </w:r>
          </w:p>
        </w:tc>
        <w:tc>
          <w:tcPr>
            <w:tcW w:w="732" w:type="dxa"/>
            <w:shd w:val="clear" w:color="auto" w:fill="FFFFFF"/>
            <w:vAlign w:val="center"/>
          </w:tcPr>
          <w:p w14:paraId="6D5463F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3629</w:t>
            </w:r>
          </w:p>
        </w:tc>
        <w:tc>
          <w:tcPr>
            <w:tcW w:w="714" w:type="dxa"/>
            <w:shd w:val="clear" w:color="auto" w:fill="FFFFFF"/>
            <w:vAlign w:val="center"/>
          </w:tcPr>
          <w:p w14:paraId="598D16D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10281</w:t>
            </w:r>
          </w:p>
        </w:tc>
        <w:tc>
          <w:tcPr>
            <w:tcW w:w="1389" w:type="dxa"/>
            <w:shd w:val="clear" w:color="auto" w:fill="FFFFFF"/>
            <w:vAlign w:val="center"/>
          </w:tcPr>
          <w:p w14:paraId="14B1EA7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103-05-9</w:t>
            </w:r>
          </w:p>
        </w:tc>
        <w:tc>
          <w:tcPr>
            <w:tcW w:w="2253" w:type="dxa"/>
            <w:shd w:val="clear" w:color="auto" w:fill="FFFFFF"/>
            <w:vAlign w:val="center"/>
          </w:tcPr>
          <w:p w14:paraId="087D494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Մեթիլ</w:t>
            </w: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lang w:eastAsia="ru-RU" w:bidi="ru-RU"/>
              </w:rPr>
              <w:t>ֆենիլբութան</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496FEA8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2-Methyl-4-phenylbutan-2-ol</w:t>
            </w:r>
          </w:p>
        </w:tc>
        <w:tc>
          <w:tcPr>
            <w:tcW w:w="3202" w:type="dxa"/>
            <w:shd w:val="clear" w:color="auto" w:fill="FFFFFF"/>
            <w:vAlign w:val="center"/>
          </w:tcPr>
          <w:p w14:paraId="6585F5F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Phenylethyl dimethyl carbinol; 1,1- Dimethyl-3 -phenyl-1 -propanol; Dimethyl phenylethyl carbinol;</w:t>
            </w:r>
          </w:p>
        </w:tc>
      </w:tr>
      <w:tr w:rsidR="00DC4C87" w:rsidRPr="00131429" w14:paraId="1878667F" w14:textId="77777777" w:rsidTr="003B73E4">
        <w:trPr>
          <w:jc w:val="center"/>
        </w:trPr>
        <w:tc>
          <w:tcPr>
            <w:tcW w:w="965" w:type="dxa"/>
            <w:shd w:val="clear" w:color="auto" w:fill="FFFFFF"/>
            <w:vAlign w:val="center"/>
          </w:tcPr>
          <w:p w14:paraId="2AABC2D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02.109</w:t>
            </w:r>
          </w:p>
        </w:tc>
        <w:tc>
          <w:tcPr>
            <w:tcW w:w="732" w:type="dxa"/>
            <w:shd w:val="clear" w:color="auto" w:fill="FFFFFF"/>
            <w:vAlign w:val="center"/>
          </w:tcPr>
          <w:p w14:paraId="1A5DE9A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3647</w:t>
            </w:r>
          </w:p>
        </w:tc>
        <w:tc>
          <w:tcPr>
            <w:tcW w:w="714" w:type="dxa"/>
            <w:shd w:val="clear" w:color="auto" w:fill="FFFFFF"/>
            <w:vAlign w:val="center"/>
          </w:tcPr>
          <w:p w14:paraId="1FD96CB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11795</w:t>
            </w:r>
          </w:p>
        </w:tc>
        <w:tc>
          <w:tcPr>
            <w:tcW w:w="1389" w:type="dxa"/>
            <w:shd w:val="clear" w:color="auto" w:fill="FFFFFF"/>
            <w:vAlign w:val="center"/>
          </w:tcPr>
          <w:p w14:paraId="732C28B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556-82-1</w:t>
            </w:r>
          </w:p>
        </w:tc>
        <w:tc>
          <w:tcPr>
            <w:tcW w:w="2253" w:type="dxa"/>
            <w:shd w:val="clear" w:color="auto" w:fill="FFFFFF"/>
            <w:vAlign w:val="center"/>
          </w:tcPr>
          <w:p w14:paraId="0022702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3-</w:t>
            </w:r>
            <w:r w:rsidRPr="00131429">
              <w:rPr>
                <w:rStyle w:val="Bodytext295pt"/>
                <w:rFonts w:ascii="GHEA Grapalat" w:hAnsi="GHEA Grapalat"/>
                <w:color w:val="auto"/>
                <w:sz w:val="20"/>
                <w:szCs w:val="20"/>
                <w:lang w:eastAsia="ru-RU" w:bidi="ru-RU"/>
              </w:rPr>
              <w:t>Մեթիլբութ</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են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4434B42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3 -Methylbut-2-en- 1-ol</w:t>
            </w:r>
          </w:p>
        </w:tc>
        <w:tc>
          <w:tcPr>
            <w:tcW w:w="3202" w:type="dxa"/>
            <w:shd w:val="clear" w:color="auto" w:fill="FFFFFF"/>
            <w:vAlign w:val="center"/>
          </w:tcPr>
          <w:p w14:paraId="34F0E47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Prenol;</w:t>
            </w:r>
          </w:p>
        </w:tc>
      </w:tr>
      <w:tr w:rsidR="00DC4C87" w:rsidRPr="00131429" w14:paraId="26161E98" w14:textId="77777777" w:rsidTr="003B73E4">
        <w:trPr>
          <w:jc w:val="center"/>
        </w:trPr>
        <w:tc>
          <w:tcPr>
            <w:tcW w:w="965" w:type="dxa"/>
            <w:shd w:val="clear" w:color="auto" w:fill="FFFFFF"/>
            <w:vAlign w:val="center"/>
          </w:tcPr>
          <w:p w14:paraId="5E00C66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02.110</w:t>
            </w:r>
          </w:p>
        </w:tc>
        <w:tc>
          <w:tcPr>
            <w:tcW w:w="732" w:type="dxa"/>
            <w:shd w:val="clear" w:color="auto" w:fill="FFFFFF"/>
            <w:vAlign w:val="center"/>
          </w:tcPr>
          <w:p w14:paraId="5EC7C34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3663</w:t>
            </w:r>
          </w:p>
        </w:tc>
        <w:tc>
          <w:tcPr>
            <w:tcW w:w="714" w:type="dxa"/>
            <w:shd w:val="clear" w:color="auto" w:fill="FFFFFF"/>
            <w:vAlign w:val="center"/>
          </w:tcPr>
          <w:p w14:paraId="309AF8D9"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44495AF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36806</w:t>
            </w:r>
            <w:r w:rsidR="005F2B46"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46-9</w:t>
            </w:r>
          </w:p>
        </w:tc>
        <w:tc>
          <w:tcPr>
            <w:tcW w:w="2253" w:type="dxa"/>
            <w:shd w:val="clear" w:color="auto" w:fill="FFFFFF"/>
            <w:vAlign w:val="center"/>
          </w:tcPr>
          <w:p w14:paraId="4D32E60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2,6-</w:t>
            </w:r>
            <w:r w:rsidRPr="00131429">
              <w:rPr>
                <w:rStyle w:val="Bodytext295pt"/>
                <w:rFonts w:ascii="GHEA Grapalat" w:hAnsi="GHEA Grapalat"/>
                <w:color w:val="auto"/>
                <w:sz w:val="20"/>
                <w:szCs w:val="20"/>
                <w:lang w:eastAsia="ru-RU" w:bidi="ru-RU"/>
              </w:rPr>
              <w:t>Դիմեթիլհեպտ</w:t>
            </w:r>
            <w:r w:rsidRPr="00131429">
              <w:rPr>
                <w:rStyle w:val="Bodytext295pt"/>
                <w:rFonts w:ascii="GHEA Grapalat" w:hAnsi="GHEA Grapalat"/>
                <w:color w:val="auto"/>
                <w:sz w:val="20"/>
                <w:szCs w:val="20"/>
                <w:lang w:val="ru-RU" w:eastAsia="ru-RU" w:bidi="ru-RU"/>
              </w:rPr>
              <w:t>-6-</w:t>
            </w:r>
            <w:r w:rsidRPr="00131429">
              <w:rPr>
                <w:rStyle w:val="Bodytext295pt"/>
                <w:rFonts w:ascii="GHEA Grapalat" w:hAnsi="GHEA Grapalat"/>
                <w:color w:val="auto"/>
                <w:sz w:val="20"/>
                <w:szCs w:val="20"/>
                <w:lang w:eastAsia="ru-RU" w:bidi="ru-RU"/>
              </w:rPr>
              <w:t>են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34AEAA6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2,6-Dimethylhept-6-en-1-ol</w:t>
            </w:r>
          </w:p>
        </w:tc>
        <w:tc>
          <w:tcPr>
            <w:tcW w:w="3202" w:type="dxa"/>
            <w:shd w:val="clear" w:color="auto" w:fill="FFFFFF"/>
          </w:tcPr>
          <w:p w14:paraId="2BCB01F0"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5781B479" w14:textId="77777777" w:rsidTr="003B73E4">
        <w:trPr>
          <w:jc w:val="center"/>
        </w:trPr>
        <w:tc>
          <w:tcPr>
            <w:tcW w:w="965" w:type="dxa"/>
            <w:shd w:val="clear" w:color="auto" w:fill="FFFFFF"/>
            <w:vAlign w:val="center"/>
          </w:tcPr>
          <w:p w14:paraId="39A06ED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02.111</w:t>
            </w:r>
          </w:p>
        </w:tc>
        <w:tc>
          <w:tcPr>
            <w:tcW w:w="732" w:type="dxa"/>
            <w:shd w:val="clear" w:color="auto" w:fill="FFFFFF"/>
            <w:vAlign w:val="center"/>
          </w:tcPr>
          <w:p w14:paraId="5AC9A5E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3703</w:t>
            </w:r>
          </w:p>
        </w:tc>
        <w:tc>
          <w:tcPr>
            <w:tcW w:w="714" w:type="dxa"/>
            <w:shd w:val="clear" w:color="auto" w:fill="FFFFFF"/>
            <w:vAlign w:val="center"/>
          </w:tcPr>
          <w:p w14:paraId="04EE0FF9"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3BE7656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598-75-4</w:t>
            </w:r>
          </w:p>
        </w:tc>
        <w:tc>
          <w:tcPr>
            <w:tcW w:w="2253" w:type="dxa"/>
            <w:shd w:val="clear" w:color="auto" w:fill="FFFFFF"/>
            <w:vAlign w:val="center"/>
          </w:tcPr>
          <w:p w14:paraId="3729DEC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3-</w:t>
            </w:r>
            <w:r w:rsidRPr="00131429">
              <w:rPr>
                <w:rStyle w:val="Bodytext295pt"/>
                <w:rFonts w:ascii="GHEA Grapalat" w:hAnsi="GHEA Grapalat"/>
                <w:color w:val="auto"/>
                <w:sz w:val="20"/>
                <w:szCs w:val="20"/>
                <w:lang w:eastAsia="ru-RU" w:bidi="ru-RU"/>
              </w:rPr>
              <w:t>Մեթիլբութան</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5C53971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3 -Methylbutan-2-ol</w:t>
            </w:r>
          </w:p>
        </w:tc>
        <w:tc>
          <w:tcPr>
            <w:tcW w:w="3202" w:type="dxa"/>
            <w:shd w:val="clear" w:color="auto" w:fill="FFFFFF"/>
            <w:vAlign w:val="center"/>
          </w:tcPr>
          <w:p w14:paraId="0DD8F6D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Methyl isopropyl carbinol; Isopropyl methyl carbinol;</w:t>
            </w:r>
          </w:p>
        </w:tc>
      </w:tr>
      <w:tr w:rsidR="00DC4C87" w:rsidRPr="00131429" w14:paraId="22BB7174" w14:textId="77777777" w:rsidTr="003B73E4">
        <w:trPr>
          <w:jc w:val="center"/>
        </w:trPr>
        <w:tc>
          <w:tcPr>
            <w:tcW w:w="965" w:type="dxa"/>
            <w:shd w:val="clear" w:color="auto" w:fill="FFFFFF"/>
            <w:vAlign w:val="center"/>
          </w:tcPr>
          <w:p w14:paraId="25F56C2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02.112</w:t>
            </w:r>
          </w:p>
        </w:tc>
        <w:tc>
          <w:tcPr>
            <w:tcW w:w="732" w:type="dxa"/>
            <w:shd w:val="clear" w:color="auto" w:fill="FFFFFF"/>
            <w:vAlign w:val="center"/>
          </w:tcPr>
          <w:p w14:paraId="5343317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3720</w:t>
            </w:r>
          </w:p>
        </w:tc>
        <w:tc>
          <w:tcPr>
            <w:tcW w:w="714" w:type="dxa"/>
            <w:shd w:val="clear" w:color="auto" w:fill="FFFFFF"/>
            <w:vAlign w:val="center"/>
          </w:tcPr>
          <w:p w14:paraId="53CCA00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10292</w:t>
            </w:r>
          </w:p>
        </w:tc>
        <w:tc>
          <w:tcPr>
            <w:tcW w:w="1389" w:type="dxa"/>
            <w:shd w:val="clear" w:color="auto" w:fill="FFFFFF"/>
            <w:vAlign w:val="center"/>
          </w:tcPr>
          <w:p w14:paraId="6C232C0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41453</w:t>
            </w:r>
            <w:r w:rsidR="005F2B46"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56-9</w:t>
            </w:r>
          </w:p>
        </w:tc>
        <w:tc>
          <w:tcPr>
            <w:tcW w:w="2253" w:type="dxa"/>
            <w:shd w:val="clear" w:color="auto" w:fill="FFFFFF"/>
            <w:vAlign w:val="center"/>
          </w:tcPr>
          <w:p w14:paraId="1C5D682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Նոն</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ցիս</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են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4670946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Non-2(cis) -en-1 -ol</w:t>
            </w:r>
          </w:p>
        </w:tc>
        <w:tc>
          <w:tcPr>
            <w:tcW w:w="3202" w:type="dxa"/>
            <w:shd w:val="clear" w:color="auto" w:fill="FFFFFF"/>
            <w:vAlign w:val="center"/>
          </w:tcPr>
          <w:p w14:paraId="67FAFCA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z-2-Nonen-1-ol;</w:t>
            </w:r>
          </w:p>
        </w:tc>
      </w:tr>
      <w:tr w:rsidR="00DC4C87" w:rsidRPr="00131429" w14:paraId="289CF0D7" w14:textId="77777777" w:rsidTr="003B73E4">
        <w:trPr>
          <w:jc w:val="center"/>
        </w:trPr>
        <w:tc>
          <w:tcPr>
            <w:tcW w:w="965" w:type="dxa"/>
            <w:shd w:val="clear" w:color="auto" w:fill="FFFFFF"/>
            <w:vAlign w:val="center"/>
          </w:tcPr>
          <w:p w14:paraId="0BFC405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02.113</w:t>
            </w:r>
          </w:p>
        </w:tc>
        <w:tc>
          <w:tcPr>
            <w:tcW w:w="732" w:type="dxa"/>
            <w:shd w:val="clear" w:color="auto" w:fill="FFFFFF"/>
            <w:vAlign w:val="center"/>
          </w:tcPr>
          <w:p w14:paraId="673E05B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3722</w:t>
            </w:r>
          </w:p>
        </w:tc>
        <w:tc>
          <w:tcPr>
            <w:tcW w:w="714" w:type="dxa"/>
            <w:shd w:val="clear" w:color="auto" w:fill="FFFFFF"/>
            <w:vAlign w:val="center"/>
          </w:tcPr>
          <w:p w14:paraId="516E9785"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1AB7B93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64275</w:t>
            </w:r>
            <w:r w:rsidR="005F2B46"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73-6</w:t>
            </w:r>
          </w:p>
        </w:tc>
        <w:tc>
          <w:tcPr>
            <w:tcW w:w="2253" w:type="dxa"/>
            <w:shd w:val="clear" w:color="auto" w:fill="FFFFFF"/>
            <w:vAlign w:val="center"/>
          </w:tcPr>
          <w:p w14:paraId="1548212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Օկտ</w:t>
            </w:r>
            <w:r w:rsidRPr="00131429">
              <w:rPr>
                <w:rStyle w:val="Bodytext295pt"/>
                <w:rFonts w:ascii="GHEA Grapalat" w:hAnsi="GHEA Grapalat"/>
                <w:color w:val="auto"/>
                <w:sz w:val="20"/>
                <w:szCs w:val="20"/>
                <w:lang w:val="ru-RU" w:eastAsia="ru-RU" w:bidi="ru-RU"/>
              </w:rPr>
              <w:t>-5(</w:t>
            </w:r>
            <w:r w:rsidRPr="00131429">
              <w:rPr>
                <w:rStyle w:val="Bodytext295pt"/>
                <w:rFonts w:ascii="GHEA Grapalat" w:hAnsi="GHEA Grapalat"/>
                <w:color w:val="auto"/>
                <w:sz w:val="20"/>
                <w:szCs w:val="20"/>
                <w:lang w:eastAsia="ru-RU" w:bidi="ru-RU"/>
              </w:rPr>
              <w:t>ցիս</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են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0B2DCB2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Oct-5(cis)-en-1-ol</w:t>
            </w:r>
          </w:p>
        </w:tc>
        <w:tc>
          <w:tcPr>
            <w:tcW w:w="3202" w:type="dxa"/>
            <w:shd w:val="clear" w:color="auto" w:fill="FFFFFF"/>
            <w:vAlign w:val="center"/>
          </w:tcPr>
          <w:p w14:paraId="76D6C6F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z-5-Octen-1-ol;</w:t>
            </w:r>
          </w:p>
        </w:tc>
      </w:tr>
      <w:tr w:rsidR="00DC4C87" w:rsidRPr="00131429" w14:paraId="2D8CE43D" w14:textId="77777777" w:rsidTr="003B73E4">
        <w:trPr>
          <w:jc w:val="center"/>
        </w:trPr>
        <w:tc>
          <w:tcPr>
            <w:tcW w:w="965" w:type="dxa"/>
            <w:shd w:val="clear" w:color="auto" w:fill="FFFFFF"/>
            <w:vAlign w:val="center"/>
          </w:tcPr>
          <w:p w14:paraId="27D0379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02.114</w:t>
            </w:r>
          </w:p>
        </w:tc>
        <w:tc>
          <w:tcPr>
            <w:tcW w:w="732" w:type="dxa"/>
            <w:shd w:val="clear" w:color="auto" w:fill="FFFFFF"/>
            <w:vAlign w:val="center"/>
          </w:tcPr>
          <w:p w14:paraId="79F2046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3741</w:t>
            </w:r>
          </w:p>
        </w:tc>
        <w:tc>
          <w:tcPr>
            <w:tcW w:w="714" w:type="dxa"/>
            <w:shd w:val="clear" w:color="auto" w:fill="FFFFFF"/>
            <w:vAlign w:val="center"/>
          </w:tcPr>
          <w:p w14:paraId="54A0E8F8"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3C16596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1901-38</w:t>
            </w:r>
            <w:r w:rsidR="005F2B46"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8</w:t>
            </w:r>
          </w:p>
        </w:tc>
        <w:tc>
          <w:tcPr>
            <w:tcW w:w="2253" w:type="dxa"/>
            <w:shd w:val="clear" w:color="auto" w:fill="FFFFFF"/>
            <w:vAlign w:val="center"/>
          </w:tcPr>
          <w:p w14:paraId="40714A3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2-(2,2,3-</w:t>
            </w:r>
            <w:r w:rsidR="002A44D0" w:rsidRPr="00131429">
              <w:rPr>
                <w:rStyle w:val="Bodytext295pt"/>
                <w:rFonts w:ascii="GHEA Grapalat" w:hAnsi="GHEA Grapalat"/>
                <w:color w:val="auto"/>
                <w:sz w:val="20"/>
                <w:szCs w:val="20"/>
                <w:lang w:eastAsia="ru-RU" w:bidi="ru-RU"/>
              </w:rPr>
              <w:t xml:space="preserve"> </w:t>
            </w:r>
            <w:r w:rsidRPr="00131429">
              <w:rPr>
                <w:rStyle w:val="Bodytext295pt"/>
                <w:rFonts w:ascii="GHEA Grapalat" w:hAnsi="GHEA Grapalat"/>
                <w:color w:val="auto"/>
                <w:sz w:val="20"/>
                <w:szCs w:val="20"/>
                <w:lang w:eastAsia="ru-RU" w:bidi="ru-RU"/>
              </w:rPr>
              <w:t>Տրիմեթիլցիկլոպենտ-3- ենիլ)էթան-1-ոլ</w:t>
            </w:r>
          </w:p>
        </w:tc>
        <w:tc>
          <w:tcPr>
            <w:tcW w:w="2046" w:type="dxa"/>
            <w:shd w:val="clear" w:color="auto" w:fill="FFFFFF"/>
            <w:vAlign w:val="center"/>
          </w:tcPr>
          <w:p w14:paraId="553912D8" w14:textId="77777777" w:rsidR="00703CFD" w:rsidRPr="00131429" w:rsidRDefault="005F2B46"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2-(2,2,3-T</w:t>
            </w:r>
            <w:r w:rsidR="00703CFD" w:rsidRPr="00131429">
              <w:rPr>
                <w:rStyle w:val="Bodytext295pt"/>
                <w:rFonts w:ascii="GHEA Grapalat" w:hAnsi="GHEA Grapalat"/>
                <w:color w:val="auto"/>
                <w:sz w:val="20"/>
                <w:szCs w:val="20"/>
              </w:rPr>
              <w:t>rimethylcyclopent -3-enyl)ethan-1-ol</w:t>
            </w:r>
          </w:p>
        </w:tc>
        <w:tc>
          <w:tcPr>
            <w:tcW w:w="3202" w:type="dxa"/>
            <w:shd w:val="clear" w:color="auto" w:fill="FFFFFF"/>
            <w:vAlign w:val="center"/>
          </w:tcPr>
          <w:p w14:paraId="0994D3C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alpha- Campholenic alcohol; 2-(2,3,3- trimethylcyclopent-3 -en-1-yl)ethanol;</w:t>
            </w:r>
          </w:p>
        </w:tc>
      </w:tr>
      <w:tr w:rsidR="00DC4C87" w:rsidRPr="00131429" w14:paraId="7F8A043B" w14:textId="77777777" w:rsidTr="003B73E4">
        <w:trPr>
          <w:jc w:val="center"/>
        </w:trPr>
        <w:tc>
          <w:tcPr>
            <w:tcW w:w="965" w:type="dxa"/>
            <w:shd w:val="clear" w:color="auto" w:fill="FFFFFF"/>
            <w:vAlign w:val="center"/>
          </w:tcPr>
          <w:p w14:paraId="111CD06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02.115</w:t>
            </w:r>
          </w:p>
        </w:tc>
        <w:tc>
          <w:tcPr>
            <w:tcW w:w="732" w:type="dxa"/>
            <w:shd w:val="clear" w:color="auto" w:fill="FFFFFF"/>
            <w:vAlign w:val="center"/>
          </w:tcPr>
          <w:p w14:paraId="1974BE6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3762</w:t>
            </w:r>
          </w:p>
        </w:tc>
        <w:tc>
          <w:tcPr>
            <w:tcW w:w="714" w:type="dxa"/>
            <w:shd w:val="clear" w:color="auto" w:fill="FFFFFF"/>
            <w:vAlign w:val="center"/>
          </w:tcPr>
          <w:p w14:paraId="2EB8BF2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10275</w:t>
            </w:r>
          </w:p>
        </w:tc>
        <w:tc>
          <w:tcPr>
            <w:tcW w:w="1389" w:type="dxa"/>
            <w:shd w:val="clear" w:color="auto" w:fill="FFFFFF"/>
            <w:vAlign w:val="center"/>
          </w:tcPr>
          <w:p w14:paraId="008AC15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589-35-5</w:t>
            </w:r>
          </w:p>
        </w:tc>
        <w:tc>
          <w:tcPr>
            <w:tcW w:w="2253" w:type="dxa"/>
            <w:shd w:val="clear" w:color="auto" w:fill="FFFFFF"/>
            <w:vAlign w:val="center"/>
          </w:tcPr>
          <w:p w14:paraId="662815F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3-</w:t>
            </w:r>
            <w:r w:rsidRPr="00131429">
              <w:rPr>
                <w:rStyle w:val="Bodytext295pt"/>
                <w:rFonts w:ascii="GHEA Grapalat" w:hAnsi="GHEA Grapalat"/>
                <w:color w:val="auto"/>
                <w:sz w:val="20"/>
                <w:szCs w:val="20"/>
                <w:lang w:eastAsia="ru-RU" w:bidi="ru-RU"/>
              </w:rPr>
              <w:t>Մեթիլպենտան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2ADEE1F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3 -Methylpentan-1 - ol</w:t>
            </w:r>
          </w:p>
        </w:tc>
        <w:tc>
          <w:tcPr>
            <w:tcW w:w="3202" w:type="dxa"/>
            <w:shd w:val="clear" w:color="auto" w:fill="FFFFFF"/>
            <w:vAlign w:val="center"/>
          </w:tcPr>
          <w:p w14:paraId="438FD27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2-Ethyl-4-butanol;</w:t>
            </w:r>
          </w:p>
        </w:tc>
      </w:tr>
      <w:tr w:rsidR="00DC4C87" w:rsidRPr="00131429" w14:paraId="44C65BAF" w14:textId="77777777" w:rsidTr="003B73E4">
        <w:trPr>
          <w:jc w:val="center"/>
        </w:trPr>
        <w:tc>
          <w:tcPr>
            <w:tcW w:w="965" w:type="dxa"/>
            <w:shd w:val="clear" w:color="auto" w:fill="FFFFFF"/>
            <w:vAlign w:val="center"/>
          </w:tcPr>
          <w:p w14:paraId="6CD145F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02.119</w:t>
            </w:r>
          </w:p>
        </w:tc>
        <w:tc>
          <w:tcPr>
            <w:tcW w:w="732" w:type="dxa"/>
            <w:shd w:val="clear" w:color="auto" w:fill="FFFFFF"/>
            <w:vAlign w:val="center"/>
          </w:tcPr>
          <w:p w14:paraId="337507CB"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2BB8B71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10189</w:t>
            </w:r>
          </w:p>
        </w:tc>
        <w:tc>
          <w:tcPr>
            <w:tcW w:w="1389" w:type="dxa"/>
            <w:shd w:val="clear" w:color="auto" w:fill="FFFFFF"/>
            <w:vAlign w:val="center"/>
          </w:tcPr>
          <w:p w14:paraId="6855882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28231</w:t>
            </w:r>
            <w:r w:rsidR="005F2B46"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03-0</w:t>
            </w:r>
          </w:p>
        </w:tc>
        <w:tc>
          <w:tcPr>
            <w:tcW w:w="2253" w:type="dxa"/>
            <w:shd w:val="clear" w:color="auto" w:fill="FFFFFF"/>
            <w:vAlign w:val="center"/>
          </w:tcPr>
          <w:p w14:paraId="34546DD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Ցեդրենոլ</w:t>
            </w:r>
          </w:p>
        </w:tc>
        <w:tc>
          <w:tcPr>
            <w:tcW w:w="2046" w:type="dxa"/>
            <w:shd w:val="clear" w:color="auto" w:fill="FFFFFF"/>
            <w:vAlign w:val="center"/>
          </w:tcPr>
          <w:p w14:paraId="2605F99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Cedrenol</w:t>
            </w:r>
          </w:p>
        </w:tc>
        <w:tc>
          <w:tcPr>
            <w:tcW w:w="3202" w:type="dxa"/>
            <w:shd w:val="clear" w:color="auto" w:fill="FFFFFF"/>
            <w:vAlign w:val="bottom"/>
          </w:tcPr>
          <w:p w14:paraId="4E44E9B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2,6,6-Trimethyl-tricyclo[5.3.1.0(1.5)]undec-8-en-8-ylmethanol</w:t>
            </w:r>
          </w:p>
        </w:tc>
      </w:tr>
      <w:tr w:rsidR="00DC4C87" w:rsidRPr="00131429" w14:paraId="41D59273" w14:textId="77777777" w:rsidTr="003B73E4">
        <w:trPr>
          <w:jc w:val="center"/>
        </w:trPr>
        <w:tc>
          <w:tcPr>
            <w:tcW w:w="965" w:type="dxa"/>
            <w:shd w:val="clear" w:color="auto" w:fill="FFFFFF"/>
            <w:vAlign w:val="center"/>
          </w:tcPr>
          <w:p w14:paraId="08B8126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02.120</w:t>
            </w:r>
          </w:p>
        </w:tc>
        <w:tc>
          <w:tcPr>
            <w:tcW w:w="732" w:type="dxa"/>
            <w:shd w:val="clear" w:color="auto" w:fill="FFFFFF"/>
            <w:vAlign w:val="center"/>
          </w:tcPr>
          <w:p w14:paraId="18A5E9DC"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30094F8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10190</w:t>
            </w:r>
          </w:p>
        </w:tc>
        <w:tc>
          <w:tcPr>
            <w:tcW w:w="1389" w:type="dxa"/>
            <w:shd w:val="clear" w:color="auto" w:fill="FFFFFF"/>
            <w:vAlign w:val="center"/>
          </w:tcPr>
          <w:p w14:paraId="703BAC4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77-53-2</w:t>
            </w:r>
          </w:p>
        </w:tc>
        <w:tc>
          <w:tcPr>
            <w:tcW w:w="2253" w:type="dxa"/>
            <w:shd w:val="clear" w:color="auto" w:fill="FFFFFF"/>
            <w:vAlign w:val="center"/>
          </w:tcPr>
          <w:p w14:paraId="3C4D044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Ցեդրոլ</w:t>
            </w:r>
          </w:p>
        </w:tc>
        <w:tc>
          <w:tcPr>
            <w:tcW w:w="2046" w:type="dxa"/>
            <w:shd w:val="clear" w:color="auto" w:fill="FFFFFF"/>
            <w:vAlign w:val="center"/>
          </w:tcPr>
          <w:p w14:paraId="71A9BB3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Cedrol</w:t>
            </w:r>
          </w:p>
        </w:tc>
        <w:tc>
          <w:tcPr>
            <w:tcW w:w="3202" w:type="dxa"/>
            <w:shd w:val="clear" w:color="auto" w:fill="FFFFFF"/>
            <w:vAlign w:val="bottom"/>
          </w:tcPr>
          <w:p w14:paraId="1780C36B" w14:textId="77777777" w:rsidR="00703CFD" w:rsidRPr="00131429" w:rsidRDefault="00703CFD" w:rsidP="005F2B46">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Cedarwood oil alcohols; Octahydro-3.6.8.8- tetramethyl-1H-3a,7- methanoazulen-6-ol; 8BH-cedran-8-ol;</w:t>
            </w:r>
            <w:r w:rsidR="005F2B46" w:rsidRPr="00131429">
              <w:rPr>
                <w:rStyle w:val="Bodytext295pt"/>
                <w:rFonts w:ascii="GHEA Grapalat" w:hAnsi="GHEA Grapalat"/>
                <w:color w:val="auto"/>
                <w:sz w:val="20"/>
                <w:szCs w:val="20"/>
                <w:lang w:val="en-US"/>
              </w:rPr>
              <w:t xml:space="preserve"> </w:t>
            </w:r>
            <w:r w:rsidRPr="00131429">
              <w:rPr>
                <w:rFonts w:ascii="GHEA Grapalat" w:hAnsi="GHEA Grapalat"/>
                <w:sz w:val="20"/>
                <w:szCs w:val="20"/>
              </w:rPr>
              <w:t xml:space="preserve">2.6.6.8- </w:t>
            </w:r>
            <w:r w:rsidRPr="00131429">
              <w:rPr>
                <w:rStyle w:val="Bodytext295pt"/>
                <w:rFonts w:ascii="GHEA Grapalat" w:hAnsi="GHEA Grapalat"/>
                <w:color w:val="auto"/>
                <w:sz w:val="20"/>
                <w:szCs w:val="20"/>
              </w:rPr>
              <w:t>Tetramethyl- tricyclo[5.3.1.0(1.5)]undecan-8-ol</w:t>
            </w:r>
          </w:p>
        </w:tc>
      </w:tr>
      <w:tr w:rsidR="00DC4C87" w:rsidRPr="00131429" w14:paraId="57D892EB" w14:textId="77777777" w:rsidTr="003B73E4">
        <w:trPr>
          <w:jc w:val="center"/>
        </w:trPr>
        <w:tc>
          <w:tcPr>
            <w:tcW w:w="965" w:type="dxa"/>
            <w:shd w:val="clear" w:color="auto" w:fill="FFFFFF"/>
            <w:vAlign w:val="center"/>
          </w:tcPr>
          <w:p w14:paraId="3960108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02.121</w:t>
            </w:r>
          </w:p>
        </w:tc>
        <w:tc>
          <w:tcPr>
            <w:tcW w:w="732" w:type="dxa"/>
            <w:shd w:val="clear" w:color="auto" w:fill="FFFFFF"/>
            <w:vAlign w:val="center"/>
          </w:tcPr>
          <w:p w14:paraId="3567FC11"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713DE1E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11735</w:t>
            </w:r>
          </w:p>
        </w:tc>
        <w:tc>
          <w:tcPr>
            <w:tcW w:w="1389" w:type="dxa"/>
            <w:shd w:val="clear" w:color="auto" w:fill="FFFFFF"/>
            <w:vAlign w:val="center"/>
          </w:tcPr>
          <w:p w14:paraId="6E1050E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78-92-2</w:t>
            </w:r>
          </w:p>
        </w:tc>
        <w:tc>
          <w:tcPr>
            <w:tcW w:w="2253" w:type="dxa"/>
            <w:shd w:val="clear" w:color="auto" w:fill="FFFFFF"/>
            <w:vAlign w:val="center"/>
          </w:tcPr>
          <w:p w14:paraId="02FD979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Բութան</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55AD9A0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Butan-2-ol</w:t>
            </w:r>
          </w:p>
        </w:tc>
        <w:tc>
          <w:tcPr>
            <w:tcW w:w="3202" w:type="dxa"/>
            <w:shd w:val="clear" w:color="auto" w:fill="FFFFFF"/>
            <w:vAlign w:val="bottom"/>
          </w:tcPr>
          <w:p w14:paraId="7FFAE96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2-Hydroxybutane; Butylene hydrate; Methyl Ethyl carbinol; sec-Butyl Alcohol;</w:t>
            </w:r>
          </w:p>
        </w:tc>
      </w:tr>
      <w:tr w:rsidR="00DC4C87" w:rsidRPr="00131429" w14:paraId="0DBBC79F" w14:textId="77777777" w:rsidTr="003B73E4">
        <w:trPr>
          <w:jc w:val="center"/>
        </w:trPr>
        <w:tc>
          <w:tcPr>
            <w:tcW w:w="965" w:type="dxa"/>
            <w:shd w:val="clear" w:color="auto" w:fill="FFFFFF"/>
            <w:vAlign w:val="center"/>
          </w:tcPr>
          <w:p w14:paraId="2A89294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02.122</w:t>
            </w:r>
          </w:p>
        </w:tc>
        <w:tc>
          <w:tcPr>
            <w:tcW w:w="732" w:type="dxa"/>
            <w:shd w:val="clear" w:color="auto" w:fill="FFFFFF"/>
            <w:vAlign w:val="center"/>
          </w:tcPr>
          <w:p w14:paraId="6B021FF9"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4B918BB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10239</w:t>
            </w:r>
          </w:p>
        </w:tc>
        <w:tc>
          <w:tcPr>
            <w:tcW w:w="1389" w:type="dxa"/>
            <w:shd w:val="clear" w:color="auto" w:fill="FFFFFF"/>
            <w:vAlign w:val="center"/>
          </w:tcPr>
          <w:p w14:paraId="29A9D9D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3269-90</w:t>
            </w:r>
            <w:r w:rsidR="005F2B46"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7</w:t>
            </w:r>
          </w:p>
        </w:tc>
        <w:tc>
          <w:tcPr>
            <w:tcW w:w="2253" w:type="dxa"/>
            <w:shd w:val="clear" w:color="auto" w:fill="FFFFFF"/>
            <w:vAlign w:val="center"/>
          </w:tcPr>
          <w:p w14:paraId="7417490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պ</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Մենթա</w:t>
            </w:r>
            <w:r w:rsidRPr="00131429">
              <w:rPr>
                <w:rStyle w:val="Bodytext295pt"/>
                <w:rFonts w:ascii="GHEA Grapalat" w:hAnsi="GHEA Grapalat"/>
                <w:color w:val="auto"/>
                <w:sz w:val="20"/>
                <w:szCs w:val="20"/>
                <w:lang w:val="ru-RU" w:eastAsia="ru-RU" w:bidi="ru-RU"/>
              </w:rPr>
              <w:t>-1,8(10)-</w:t>
            </w:r>
            <w:r w:rsidRPr="00131429">
              <w:rPr>
                <w:rStyle w:val="Bodytext295pt"/>
                <w:rFonts w:ascii="GHEA Grapalat" w:hAnsi="GHEA Grapalat"/>
                <w:color w:val="auto"/>
                <w:sz w:val="20"/>
                <w:szCs w:val="20"/>
                <w:lang w:eastAsia="ru-RU" w:bidi="ru-RU"/>
              </w:rPr>
              <w:t>դիեն</w:t>
            </w:r>
            <w:r w:rsidRPr="00131429">
              <w:rPr>
                <w:rStyle w:val="Bodytext295pt"/>
                <w:rFonts w:ascii="GHEA Grapalat" w:hAnsi="GHEA Grapalat"/>
                <w:color w:val="auto"/>
                <w:sz w:val="20"/>
                <w:szCs w:val="20"/>
                <w:lang w:val="ru-RU" w:eastAsia="ru-RU" w:bidi="ru-RU"/>
              </w:rPr>
              <w:t>-9-</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3C595A4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p-Mentha-1,8(10)-dien-9-ol</w:t>
            </w:r>
          </w:p>
        </w:tc>
        <w:tc>
          <w:tcPr>
            <w:tcW w:w="3202" w:type="dxa"/>
            <w:shd w:val="clear" w:color="auto" w:fill="FFFFFF"/>
            <w:vAlign w:val="center"/>
          </w:tcPr>
          <w:p w14:paraId="4AE9FDD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p-Mentha-1,8-dien-10-ol;</w:t>
            </w:r>
          </w:p>
        </w:tc>
      </w:tr>
    </w:tbl>
    <w:p w14:paraId="77E5E02C" w14:textId="77777777" w:rsidR="008172EE" w:rsidRPr="00131429" w:rsidRDefault="008172EE"/>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5"/>
        <w:gridCol w:w="732"/>
        <w:gridCol w:w="714"/>
        <w:gridCol w:w="1389"/>
        <w:gridCol w:w="2253"/>
        <w:gridCol w:w="2046"/>
        <w:gridCol w:w="3202"/>
      </w:tblGrid>
      <w:tr w:rsidR="00DC4C87" w:rsidRPr="00131429" w14:paraId="6CAB6B2E" w14:textId="77777777" w:rsidTr="003B73E4">
        <w:trPr>
          <w:jc w:val="center"/>
        </w:trPr>
        <w:tc>
          <w:tcPr>
            <w:tcW w:w="965" w:type="dxa"/>
            <w:shd w:val="clear" w:color="auto" w:fill="FFFFFF"/>
            <w:vAlign w:val="center"/>
          </w:tcPr>
          <w:p w14:paraId="48D5E7C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02.123</w:t>
            </w:r>
          </w:p>
        </w:tc>
        <w:tc>
          <w:tcPr>
            <w:tcW w:w="732" w:type="dxa"/>
            <w:shd w:val="clear" w:color="auto" w:fill="FFFFFF"/>
            <w:vAlign w:val="center"/>
          </w:tcPr>
          <w:p w14:paraId="5129976E"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43A3448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11794</w:t>
            </w:r>
          </w:p>
        </w:tc>
        <w:tc>
          <w:tcPr>
            <w:tcW w:w="1389" w:type="dxa"/>
            <w:shd w:val="clear" w:color="auto" w:fill="FFFFFF"/>
            <w:vAlign w:val="center"/>
          </w:tcPr>
          <w:p w14:paraId="6987F82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115-18-4</w:t>
            </w:r>
          </w:p>
        </w:tc>
        <w:tc>
          <w:tcPr>
            <w:tcW w:w="2253" w:type="dxa"/>
            <w:shd w:val="clear" w:color="auto" w:fill="FFFFFF"/>
            <w:vAlign w:val="center"/>
          </w:tcPr>
          <w:p w14:paraId="2047001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Մեթիլբութ</w:t>
            </w:r>
            <w:r w:rsidRPr="00131429">
              <w:rPr>
                <w:rStyle w:val="Bodytext295pt"/>
                <w:rFonts w:ascii="GHEA Grapalat" w:hAnsi="GHEA Grapalat"/>
                <w:color w:val="auto"/>
                <w:sz w:val="20"/>
                <w:szCs w:val="20"/>
                <w:lang w:val="ru-RU" w:eastAsia="ru-RU" w:bidi="ru-RU"/>
              </w:rPr>
              <w:t>-3-</w:t>
            </w:r>
            <w:r w:rsidRPr="00131429">
              <w:rPr>
                <w:rStyle w:val="Bodytext295pt"/>
                <w:rFonts w:ascii="GHEA Grapalat" w:hAnsi="GHEA Grapalat"/>
                <w:color w:val="auto"/>
                <w:sz w:val="20"/>
                <w:szCs w:val="20"/>
                <w:lang w:eastAsia="ru-RU" w:bidi="ru-RU"/>
              </w:rPr>
              <w:t>են</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5EDABCE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2-Methylbut-3 -en- 2-ol</w:t>
            </w:r>
          </w:p>
        </w:tc>
        <w:tc>
          <w:tcPr>
            <w:tcW w:w="3202" w:type="dxa"/>
            <w:shd w:val="clear" w:color="auto" w:fill="FFFFFF"/>
          </w:tcPr>
          <w:p w14:paraId="088EE31C"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25648DCE" w14:textId="77777777" w:rsidTr="003B73E4">
        <w:trPr>
          <w:jc w:val="center"/>
        </w:trPr>
        <w:tc>
          <w:tcPr>
            <w:tcW w:w="965" w:type="dxa"/>
            <w:shd w:val="clear" w:color="auto" w:fill="FFFFFF"/>
            <w:vAlign w:val="center"/>
          </w:tcPr>
          <w:p w14:paraId="073BC4E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02.124</w:t>
            </w:r>
          </w:p>
        </w:tc>
        <w:tc>
          <w:tcPr>
            <w:tcW w:w="732" w:type="dxa"/>
            <w:shd w:val="clear" w:color="auto" w:fill="FFFFFF"/>
            <w:vAlign w:val="center"/>
          </w:tcPr>
          <w:p w14:paraId="1AFD1800"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7A8E822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10264</w:t>
            </w:r>
          </w:p>
        </w:tc>
        <w:tc>
          <w:tcPr>
            <w:tcW w:w="1389" w:type="dxa"/>
            <w:shd w:val="clear" w:color="auto" w:fill="FFFFFF"/>
            <w:vAlign w:val="center"/>
          </w:tcPr>
          <w:p w14:paraId="4824F1C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1569-60</w:t>
            </w:r>
            <w:r w:rsidR="005F2B46"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4</w:t>
            </w:r>
          </w:p>
        </w:tc>
        <w:tc>
          <w:tcPr>
            <w:tcW w:w="2253" w:type="dxa"/>
            <w:shd w:val="clear" w:color="auto" w:fill="FFFFFF"/>
            <w:vAlign w:val="center"/>
          </w:tcPr>
          <w:p w14:paraId="4C5D569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6-</w:t>
            </w:r>
            <w:r w:rsidRPr="00131429">
              <w:rPr>
                <w:rStyle w:val="Bodytext295pt"/>
                <w:rFonts w:ascii="GHEA Grapalat" w:hAnsi="GHEA Grapalat"/>
                <w:color w:val="auto"/>
                <w:sz w:val="20"/>
                <w:szCs w:val="20"/>
                <w:lang w:eastAsia="ru-RU" w:bidi="ru-RU"/>
              </w:rPr>
              <w:t>Մեթիլհեպտ</w:t>
            </w:r>
            <w:r w:rsidRPr="00131429">
              <w:rPr>
                <w:rStyle w:val="Bodytext295pt"/>
                <w:rFonts w:ascii="GHEA Grapalat" w:hAnsi="GHEA Grapalat"/>
                <w:color w:val="auto"/>
                <w:sz w:val="20"/>
                <w:szCs w:val="20"/>
                <w:lang w:val="ru-RU" w:eastAsia="ru-RU" w:bidi="ru-RU"/>
              </w:rPr>
              <w:t>-5-</w:t>
            </w:r>
            <w:r w:rsidRPr="00131429">
              <w:rPr>
                <w:rStyle w:val="Bodytext295pt"/>
                <w:rFonts w:ascii="GHEA Grapalat" w:hAnsi="GHEA Grapalat"/>
                <w:color w:val="auto"/>
                <w:sz w:val="20"/>
                <w:szCs w:val="20"/>
                <w:lang w:eastAsia="ru-RU" w:bidi="ru-RU"/>
              </w:rPr>
              <w:t>են</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33D0724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6-Methylhept-5 -en- 2-ol</w:t>
            </w:r>
          </w:p>
        </w:tc>
        <w:tc>
          <w:tcPr>
            <w:tcW w:w="3202" w:type="dxa"/>
            <w:shd w:val="clear" w:color="auto" w:fill="FFFFFF"/>
          </w:tcPr>
          <w:p w14:paraId="5EBD75FF"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7CAB360E" w14:textId="77777777" w:rsidTr="003B73E4">
        <w:trPr>
          <w:jc w:val="center"/>
        </w:trPr>
        <w:tc>
          <w:tcPr>
            <w:tcW w:w="965" w:type="dxa"/>
            <w:shd w:val="clear" w:color="auto" w:fill="FFFFFF"/>
            <w:vAlign w:val="center"/>
          </w:tcPr>
          <w:p w14:paraId="1DA0ED5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02.125</w:t>
            </w:r>
          </w:p>
        </w:tc>
        <w:tc>
          <w:tcPr>
            <w:tcW w:w="732" w:type="dxa"/>
            <w:shd w:val="clear" w:color="auto" w:fill="FFFFFF"/>
            <w:vAlign w:val="center"/>
          </w:tcPr>
          <w:p w14:paraId="41BD9305"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20BE090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10319</w:t>
            </w:r>
          </w:p>
        </w:tc>
        <w:tc>
          <w:tcPr>
            <w:tcW w:w="1389" w:type="dxa"/>
            <w:shd w:val="clear" w:color="auto" w:fill="FFFFFF"/>
            <w:vAlign w:val="center"/>
          </w:tcPr>
          <w:p w14:paraId="356DF03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112-43-6</w:t>
            </w:r>
          </w:p>
        </w:tc>
        <w:tc>
          <w:tcPr>
            <w:tcW w:w="2253" w:type="dxa"/>
            <w:shd w:val="clear" w:color="auto" w:fill="FFFFFF"/>
            <w:vAlign w:val="center"/>
          </w:tcPr>
          <w:p w14:paraId="55A56C8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Ունդեց</w:t>
            </w:r>
            <w:r w:rsidRPr="00131429">
              <w:rPr>
                <w:rStyle w:val="Bodytext295pt"/>
                <w:rFonts w:ascii="GHEA Grapalat" w:hAnsi="GHEA Grapalat"/>
                <w:color w:val="auto"/>
                <w:sz w:val="20"/>
                <w:szCs w:val="20"/>
                <w:lang w:val="ru-RU" w:eastAsia="ru-RU" w:bidi="ru-RU"/>
              </w:rPr>
              <w:t>-10-</w:t>
            </w:r>
            <w:r w:rsidRPr="00131429">
              <w:rPr>
                <w:rStyle w:val="Bodytext295pt"/>
                <w:rFonts w:ascii="GHEA Grapalat" w:hAnsi="GHEA Grapalat"/>
                <w:color w:val="auto"/>
                <w:sz w:val="20"/>
                <w:szCs w:val="20"/>
                <w:lang w:eastAsia="ru-RU" w:bidi="ru-RU"/>
              </w:rPr>
              <w:t>են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4641959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Undec-10-en-1-ol</w:t>
            </w:r>
          </w:p>
        </w:tc>
        <w:tc>
          <w:tcPr>
            <w:tcW w:w="3202" w:type="dxa"/>
            <w:shd w:val="clear" w:color="auto" w:fill="FFFFFF"/>
            <w:vAlign w:val="center"/>
          </w:tcPr>
          <w:p w14:paraId="5D14A92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Undecen-1-ol; Alcohol C-11; Undecylenic alcohol;</w:t>
            </w:r>
          </w:p>
        </w:tc>
      </w:tr>
      <w:tr w:rsidR="00DC4C87" w:rsidRPr="00131429" w14:paraId="27669052" w14:textId="77777777" w:rsidTr="003B73E4">
        <w:trPr>
          <w:jc w:val="center"/>
        </w:trPr>
        <w:tc>
          <w:tcPr>
            <w:tcW w:w="965" w:type="dxa"/>
            <w:shd w:val="clear" w:color="auto" w:fill="FFFFFF"/>
            <w:vAlign w:val="center"/>
          </w:tcPr>
          <w:p w14:paraId="4F45A9F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02.126</w:t>
            </w:r>
          </w:p>
        </w:tc>
        <w:tc>
          <w:tcPr>
            <w:tcW w:w="732" w:type="dxa"/>
            <w:shd w:val="clear" w:color="auto" w:fill="FFFFFF"/>
            <w:vAlign w:val="center"/>
          </w:tcPr>
          <w:p w14:paraId="3E95BAA6"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1126575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10314</w:t>
            </w:r>
          </w:p>
        </w:tc>
        <w:tc>
          <w:tcPr>
            <w:tcW w:w="1389" w:type="dxa"/>
            <w:shd w:val="clear" w:color="auto" w:fill="FFFFFF"/>
            <w:vAlign w:val="center"/>
          </w:tcPr>
          <w:p w14:paraId="06F045D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112-72-1</w:t>
            </w:r>
          </w:p>
        </w:tc>
        <w:tc>
          <w:tcPr>
            <w:tcW w:w="2253" w:type="dxa"/>
            <w:shd w:val="clear" w:color="auto" w:fill="FFFFFF"/>
            <w:vAlign w:val="center"/>
          </w:tcPr>
          <w:p w14:paraId="4AB448A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Տետրադեկան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01534E8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Tetradecan-1-ol</w:t>
            </w:r>
          </w:p>
        </w:tc>
        <w:tc>
          <w:tcPr>
            <w:tcW w:w="3202" w:type="dxa"/>
            <w:shd w:val="clear" w:color="auto" w:fill="FFFFFF"/>
            <w:vAlign w:val="center"/>
          </w:tcPr>
          <w:p w14:paraId="73F8B5E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Myristic alcohol; Myristyl alcohol; Alcohol C-14;</w:t>
            </w:r>
          </w:p>
        </w:tc>
      </w:tr>
      <w:tr w:rsidR="00DC4C87" w:rsidRPr="00131429" w14:paraId="109F907A" w14:textId="77777777" w:rsidTr="003B73E4">
        <w:trPr>
          <w:jc w:val="center"/>
        </w:trPr>
        <w:tc>
          <w:tcPr>
            <w:tcW w:w="965" w:type="dxa"/>
            <w:shd w:val="clear" w:color="auto" w:fill="FFFFFF"/>
            <w:vAlign w:val="center"/>
          </w:tcPr>
          <w:p w14:paraId="24BB6A7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02.128</w:t>
            </w:r>
          </w:p>
        </w:tc>
        <w:tc>
          <w:tcPr>
            <w:tcW w:w="732" w:type="dxa"/>
            <w:shd w:val="clear" w:color="auto" w:fill="FFFFFF"/>
            <w:vAlign w:val="center"/>
          </w:tcPr>
          <w:p w14:paraId="44F108F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2099</w:t>
            </w:r>
          </w:p>
        </w:tc>
        <w:tc>
          <w:tcPr>
            <w:tcW w:w="714" w:type="dxa"/>
            <w:shd w:val="clear" w:color="auto" w:fill="FFFFFF"/>
            <w:vAlign w:val="center"/>
          </w:tcPr>
          <w:p w14:paraId="6DF0BC9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66</w:t>
            </w:r>
          </w:p>
        </w:tc>
        <w:tc>
          <w:tcPr>
            <w:tcW w:w="1389" w:type="dxa"/>
            <w:shd w:val="clear" w:color="auto" w:fill="FFFFFF"/>
            <w:vAlign w:val="center"/>
          </w:tcPr>
          <w:p w14:paraId="47810D0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105-13-5</w:t>
            </w:r>
          </w:p>
        </w:tc>
        <w:tc>
          <w:tcPr>
            <w:tcW w:w="2253" w:type="dxa"/>
            <w:shd w:val="clear" w:color="auto" w:fill="FFFFFF"/>
            <w:vAlign w:val="center"/>
          </w:tcPr>
          <w:p w14:paraId="3CDCD94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պ</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Անիսոնի սպիրտ</w:t>
            </w:r>
          </w:p>
        </w:tc>
        <w:tc>
          <w:tcPr>
            <w:tcW w:w="2046" w:type="dxa"/>
            <w:shd w:val="clear" w:color="auto" w:fill="FFFFFF"/>
            <w:vAlign w:val="center"/>
          </w:tcPr>
          <w:p w14:paraId="7F881A3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p-Anisyl alcohol</w:t>
            </w:r>
          </w:p>
        </w:tc>
        <w:tc>
          <w:tcPr>
            <w:tcW w:w="3202" w:type="dxa"/>
            <w:shd w:val="clear" w:color="auto" w:fill="FFFFFF"/>
            <w:vAlign w:val="center"/>
          </w:tcPr>
          <w:p w14:paraId="236263E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Anisic alcohol; Anise alcohol; 4- Methoxybenzyl alcohol</w:t>
            </w:r>
          </w:p>
        </w:tc>
      </w:tr>
      <w:tr w:rsidR="00DC4C87" w:rsidRPr="00131429" w14:paraId="3A810D75" w14:textId="77777777" w:rsidTr="003B73E4">
        <w:trPr>
          <w:jc w:val="center"/>
        </w:trPr>
        <w:tc>
          <w:tcPr>
            <w:tcW w:w="965" w:type="dxa"/>
            <w:shd w:val="clear" w:color="auto" w:fill="FFFFFF"/>
            <w:vAlign w:val="center"/>
          </w:tcPr>
          <w:p w14:paraId="54765FF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02.133</w:t>
            </w:r>
          </w:p>
        </w:tc>
        <w:tc>
          <w:tcPr>
            <w:tcW w:w="732" w:type="dxa"/>
            <w:shd w:val="clear" w:color="auto" w:fill="FFFFFF"/>
            <w:vAlign w:val="center"/>
          </w:tcPr>
          <w:p w14:paraId="5C4BDFFE"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65DCF0A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10181</w:t>
            </w:r>
          </w:p>
        </w:tc>
        <w:tc>
          <w:tcPr>
            <w:tcW w:w="1389" w:type="dxa"/>
            <w:shd w:val="clear" w:color="auto" w:fill="FFFFFF"/>
            <w:vAlign w:val="center"/>
          </w:tcPr>
          <w:p w14:paraId="68085D2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513-85-9</w:t>
            </w:r>
          </w:p>
        </w:tc>
        <w:tc>
          <w:tcPr>
            <w:tcW w:w="2253" w:type="dxa"/>
            <w:shd w:val="clear" w:color="auto" w:fill="FFFFFF"/>
            <w:vAlign w:val="center"/>
          </w:tcPr>
          <w:p w14:paraId="23E9928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Բութան</w:t>
            </w:r>
            <w:r w:rsidRPr="00131429">
              <w:rPr>
                <w:rStyle w:val="Bodytext295pt"/>
                <w:rFonts w:ascii="GHEA Grapalat" w:hAnsi="GHEA Grapalat"/>
                <w:color w:val="auto"/>
                <w:sz w:val="20"/>
                <w:szCs w:val="20"/>
                <w:lang w:val="ru-RU" w:eastAsia="ru-RU" w:bidi="ru-RU"/>
              </w:rPr>
              <w:t>-2,3-</w:t>
            </w:r>
            <w:r w:rsidRPr="00131429">
              <w:rPr>
                <w:rStyle w:val="Bodytext295pt"/>
                <w:rFonts w:ascii="GHEA Grapalat" w:hAnsi="GHEA Grapalat"/>
                <w:color w:val="auto"/>
                <w:sz w:val="20"/>
                <w:szCs w:val="20"/>
                <w:lang w:eastAsia="ru-RU" w:bidi="ru-RU"/>
              </w:rPr>
              <w:t>դիոլ</w:t>
            </w:r>
          </w:p>
        </w:tc>
        <w:tc>
          <w:tcPr>
            <w:tcW w:w="2046" w:type="dxa"/>
            <w:shd w:val="clear" w:color="auto" w:fill="FFFFFF"/>
            <w:vAlign w:val="center"/>
          </w:tcPr>
          <w:p w14:paraId="52A63EB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Butane-2,3-diol</w:t>
            </w:r>
          </w:p>
        </w:tc>
        <w:tc>
          <w:tcPr>
            <w:tcW w:w="3202" w:type="dxa"/>
            <w:shd w:val="clear" w:color="auto" w:fill="FFFFFF"/>
            <w:vAlign w:val="center"/>
          </w:tcPr>
          <w:p w14:paraId="4EC018B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2,3- Butylene glycol; Dimethyl ethylene glycol;</w:t>
            </w:r>
          </w:p>
        </w:tc>
      </w:tr>
      <w:tr w:rsidR="00DC4C87" w:rsidRPr="00131429" w14:paraId="218F3928" w14:textId="77777777" w:rsidTr="003B73E4">
        <w:trPr>
          <w:jc w:val="center"/>
        </w:trPr>
        <w:tc>
          <w:tcPr>
            <w:tcW w:w="965" w:type="dxa"/>
            <w:shd w:val="clear" w:color="auto" w:fill="FFFFFF"/>
            <w:vAlign w:val="center"/>
          </w:tcPr>
          <w:p w14:paraId="03EE075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02.135</w:t>
            </w:r>
          </w:p>
        </w:tc>
        <w:tc>
          <w:tcPr>
            <w:tcW w:w="732" w:type="dxa"/>
            <w:shd w:val="clear" w:color="auto" w:fill="FFFFFF"/>
            <w:vAlign w:val="center"/>
          </w:tcPr>
          <w:p w14:paraId="5D9C532B"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512F8C2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10193</w:t>
            </w:r>
          </w:p>
        </w:tc>
        <w:tc>
          <w:tcPr>
            <w:tcW w:w="1389" w:type="dxa"/>
            <w:shd w:val="clear" w:color="auto" w:fill="FFFFFF"/>
            <w:vAlign w:val="center"/>
          </w:tcPr>
          <w:p w14:paraId="2820DE2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96-41-3</w:t>
            </w:r>
          </w:p>
        </w:tc>
        <w:tc>
          <w:tcPr>
            <w:tcW w:w="2253" w:type="dxa"/>
            <w:shd w:val="clear" w:color="auto" w:fill="FFFFFF"/>
            <w:vAlign w:val="center"/>
          </w:tcPr>
          <w:p w14:paraId="0FF86A0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Ցիկլոպենտանոլ</w:t>
            </w:r>
          </w:p>
        </w:tc>
        <w:tc>
          <w:tcPr>
            <w:tcW w:w="2046" w:type="dxa"/>
            <w:shd w:val="clear" w:color="auto" w:fill="FFFFFF"/>
            <w:vAlign w:val="center"/>
          </w:tcPr>
          <w:p w14:paraId="48081D7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Cyclopentanol</w:t>
            </w:r>
          </w:p>
        </w:tc>
        <w:tc>
          <w:tcPr>
            <w:tcW w:w="3202" w:type="dxa"/>
            <w:shd w:val="clear" w:color="auto" w:fill="FFFFFF"/>
            <w:vAlign w:val="center"/>
          </w:tcPr>
          <w:p w14:paraId="7A5ECA9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Cyclopentyl alcohol;</w:t>
            </w:r>
          </w:p>
        </w:tc>
      </w:tr>
      <w:tr w:rsidR="00DC4C87" w:rsidRPr="00131429" w14:paraId="15D71FD1" w14:textId="77777777" w:rsidTr="003B73E4">
        <w:trPr>
          <w:jc w:val="center"/>
        </w:trPr>
        <w:tc>
          <w:tcPr>
            <w:tcW w:w="965" w:type="dxa"/>
            <w:shd w:val="clear" w:color="auto" w:fill="FFFFFF"/>
            <w:vAlign w:val="center"/>
          </w:tcPr>
          <w:p w14:paraId="0E908AD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02.136</w:t>
            </w:r>
          </w:p>
        </w:tc>
        <w:tc>
          <w:tcPr>
            <w:tcW w:w="732" w:type="dxa"/>
            <w:shd w:val="clear" w:color="auto" w:fill="FFFFFF"/>
            <w:vAlign w:val="center"/>
          </w:tcPr>
          <w:p w14:paraId="5A2A8B9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3824</w:t>
            </w:r>
          </w:p>
        </w:tc>
        <w:tc>
          <w:tcPr>
            <w:tcW w:w="714" w:type="dxa"/>
            <w:shd w:val="clear" w:color="auto" w:fill="FFFFFF"/>
            <w:vAlign w:val="center"/>
          </w:tcPr>
          <w:p w14:paraId="2D399F2F"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169C8F9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51100</w:t>
            </w:r>
            <w:r w:rsidR="005F2B46"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54-0</w:t>
            </w:r>
          </w:p>
        </w:tc>
        <w:tc>
          <w:tcPr>
            <w:tcW w:w="2253" w:type="dxa"/>
            <w:shd w:val="clear" w:color="auto" w:fill="FFFFFF"/>
            <w:vAlign w:val="center"/>
          </w:tcPr>
          <w:p w14:paraId="0F3C57B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Դեց</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են</w:t>
            </w:r>
            <w:r w:rsidRPr="00131429">
              <w:rPr>
                <w:rStyle w:val="Bodytext295pt"/>
                <w:rFonts w:ascii="GHEA Grapalat" w:hAnsi="GHEA Grapalat"/>
                <w:color w:val="auto"/>
                <w:sz w:val="20"/>
                <w:szCs w:val="20"/>
                <w:lang w:val="ru-RU" w:eastAsia="ru-RU" w:bidi="ru-RU"/>
              </w:rPr>
              <w:t>-3-</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18FDB72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Dec-1-en-3-ol</w:t>
            </w:r>
          </w:p>
        </w:tc>
        <w:tc>
          <w:tcPr>
            <w:tcW w:w="3202" w:type="dxa"/>
            <w:shd w:val="clear" w:color="auto" w:fill="FFFFFF"/>
          </w:tcPr>
          <w:p w14:paraId="58678145"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4A68CD03" w14:textId="77777777" w:rsidTr="003B73E4">
        <w:trPr>
          <w:jc w:val="center"/>
        </w:trPr>
        <w:tc>
          <w:tcPr>
            <w:tcW w:w="965" w:type="dxa"/>
            <w:shd w:val="clear" w:color="auto" w:fill="FFFFFF"/>
            <w:vAlign w:val="center"/>
          </w:tcPr>
          <w:p w14:paraId="78EC500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02.137</w:t>
            </w:r>
          </w:p>
        </w:tc>
        <w:tc>
          <w:tcPr>
            <w:tcW w:w="732" w:type="dxa"/>
            <w:shd w:val="clear" w:color="auto" w:fill="FFFFFF"/>
            <w:vAlign w:val="center"/>
          </w:tcPr>
          <w:p w14:paraId="1CC79BE7"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30B4A19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11750</w:t>
            </w:r>
          </w:p>
        </w:tc>
        <w:tc>
          <w:tcPr>
            <w:tcW w:w="1389" w:type="dxa"/>
            <w:shd w:val="clear" w:color="auto" w:fill="FFFFFF"/>
            <w:vAlign w:val="center"/>
          </w:tcPr>
          <w:p w14:paraId="1CA8124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22104</w:t>
            </w:r>
            <w:r w:rsidR="005F2B46"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80-9</w:t>
            </w:r>
          </w:p>
        </w:tc>
        <w:tc>
          <w:tcPr>
            <w:tcW w:w="2253" w:type="dxa"/>
            <w:shd w:val="clear" w:color="auto" w:fill="FFFFFF"/>
            <w:vAlign w:val="center"/>
          </w:tcPr>
          <w:p w14:paraId="76D2AB6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Դեց</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են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0B0748D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Dec-2-en-1-ol</w:t>
            </w:r>
          </w:p>
        </w:tc>
        <w:tc>
          <w:tcPr>
            <w:tcW w:w="3202" w:type="dxa"/>
            <w:shd w:val="clear" w:color="auto" w:fill="FFFFFF"/>
          </w:tcPr>
          <w:p w14:paraId="31815A0F"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7F2453B7" w14:textId="77777777" w:rsidTr="003B73E4">
        <w:trPr>
          <w:jc w:val="center"/>
        </w:trPr>
        <w:tc>
          <w:tcPr>
            <w:tcW w:w="965" w:type="dxa"/>
            <w:shd w:val="clear" w:color="auto" w:fill="FFFFFF"/>
            <w:vAlign w:val="center"/>
          </w:tcPr>
          <w:p w14:paraId="318DC49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02.139</w:t>
            </w:r>
          </w:p>
        </w:tc>
        <w:tc>
          <w:tcPr>
            <w:tcW w:w="732" w:type="dxa"/>
            <w:shd w:val="clear" w:color="auto" w:fill="FFFFFF"/>
            <w:vAlign w:val="center"/>
          </w:tcPr>
          <w:p w14:paraId="26BB4F7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3911</w:t>
            </w:r>
          </w:p>
        </w:tc>
        <w:tc>
          <w:tcPr>
            <w:tcW w:w="714" w:type="dxa"/>
            <w:shd w:val="clear" w:color="auto" w:fill="FFFFFF"/>
            <w:vAlign w:val="center"/>
          </w:tcPr>
          <w:p w14:paraId="7AE438B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11748</w:t>
            </w:r>
          </w:p>
        </w:tc>
        <w:tc>
          <w:tcPr>
            <w:tcW w:w="1389" w:type="dxa"/>
            <w:shd w:val="clear" w:color="auto" w:fill="FFFFFF"/>
            <w:vAlign w:val="center"/>
          </w:tcPr>
          <w:p w14:paraId="2060659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18409</w:t>
            </w:r>
            <w:r w:rsidR="005F2B46"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21-7</w:t>
            </w:r>
          </w:p>
        </w:tc>
        <w:tc>
          <w:tcPr>
            <w:tcW w:w="2253" w:type="dxa"/>
            <w:shd w:val="clear" w:color="auto" w:fill="FFFFFF"/>
            <w:vAlign w:val="center"/>
          </w:tcPr>
          <w:p w14:paraId="2D26838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Դեկա</w:t>
            </w:r>
            <w:r w:rsidRPr="00131429">
              <w:rPr>
                <w:rStyle w:val="Bodytext295pt"/>
                <w:rFonts w:ascii="GHEA Grapalat" w:hAnsi="GHEA Grapalat"/>
                <w:color w:val="auto"/>
                <w:sz w:val="20"/>
                <w:szCs w:val="20"/>
                <w:lang w:val="ru-RU" w:eastAsia="ru-RU" w:bidi="ru-RU"/>
              </w:rPr>
              <w:t>-2,4-</w:t>
            </w:r>
            <w:r w:rsidRPr="00131429">
              <w:rPr>
                <w:rStyle w:val="Bodytext295pt"/>
                <w:rFonts w:ascii="GHEA Grapalat" w:hAnsi="GHEA Grapalat"/>
                <w:color w:val="auto"/>
                <w:sz w:val="20"/>
                <w:szCs w:val="20"/>
                <w:lang w:eastAsia="ru-RU" w:bidi="ru-RU"/>
              </w:rPr>
              <w:t>դիեն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399005C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Deca-2,4-dien-1-ol</w:t>
            </w:r>
          </w:p>
        </w:tc>
        <w:tc>
          <w:tcPr>
            <w:tcW w:w="3202" w:type="dxa"/>
            <w:shd w:val="clear" w:color="auto" w:fill="FFFFFF"/>
          </w:tcPr>
          <w:p w14:paraId="653A0D7D"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67B84211" w14:textId="77777777" w:rsidTr="003B73E4">
        <w:trPr>
          <w:jc w:val="center"/>
        </w:trPr>
        <w:tc>
          <w:tcPr>
            <w:tcW w:w="965" w:type="dxa"/>
            <w:shd w:val="clear" w:color="auto" w:fill="FFFFFF"/>
            <w:vAlign w:val="center"/>
          </w:tcPr>
          <w:p w14:paraId="2FAC957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02.141</w:t>
            </w:r>
          </w:p>
        </w:tc>
        <w:tc>
          <w:tcPr>
            <w:tcW w:w="732" w:type="dxa"/>
            <w:shd w:val="clear" w:color="auto" w:fill="FFFFFF"/>
            <w:vAlign w:val="center"/>
          </w:tcPr>
          <w:p w14:paraId="0AEF6F3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3938</w:t>
            </w:r>
          </w:p>
        </w:tc>
        <w:tc>
          <w:tcPr>
            <w:tcW w:w="714" w:type="dxa"/>
            <w:shd w:val="clear" w:color="auto" w:fill="FFFFFF"/>
            <w:vAlign w:val="center"/>
          </w:tcPr>
          <w:p w14:paraId="1E8A8186"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4297C4C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128-50-7</w:t>
            </w:r>
          </w:p>
        </w:tc>
        <w:tc>
          <w:tcPr>
            <w:tcW w:w="2253" w:type="dxa"/>
            <w:shd w:val="clear" w:color="auto" w:fill="FFFFFF"/>
            <w:vAlign w:val="center"/>
          </w:tcPr>
          <w:p w14:paraId="5364CAA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2-(6,6-Դիմեթիլբիցիկլո</w:t>
            </w:r>
            <w:r w:rsidR="005F2B46" w:rsidRPr="00131429">
              <w:rPr>
                <w:rStyle w:val="Bodytext295pt"/>
                <w:rFonts w:ascii="GHEA Grapalat" w:hAnsi="GHEA Grapalat"/>
                <w:color w:val="auto"/>
                <w:sz w:val="20"/>
                <w:szCs w:val="20"/>
                <w:lang w:eastAsia="ru-RU" w:bidi="ru-RU"/>
              </w:rPr>
              <w:t xml:space="preserve"> </w:t>
            </w:r>
            <w:r w:rsidRPr="00131429">
              <w:rPr>
                <w:rStyle w:val="Bodytext295pt"/>
                <w:rFonts w:ascii="GHEA Grapalat" w:hAnsi="GHEA Grapalat"/>
                <w:color w:val="auto"/>
                <w:sz w:val="20"/>
                <w:szCs w:val="20"/>
                <w:lang w:eastAsia="ru-RU" w:bidi="ru-RU"/>
              </w:rPr>
              <w:t>[3.1.1]հեպտ-2-են-2-իլ)էթան-1-ոլ</w:t>
            </w:r>
          </w:p>
        </w:tc>
        <w:tc>
          <w:tcPr>
            <w:tcW w:w="2046" w:type="dxa"/>
            <w:shd w:val="clear" w:color="auto" w:fill="FFFFFF"/>
            <w:vAlign w:val="center"/>
          </w:tcPr>
          <w:p w14:paraId="5CBE4F2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pacing w:val="-2"/>
                <w:sz w:val="20"/>
                <w:szCs w:val="20"/>
              </w:rPr>
              <w:t>2-(6,6-Dimethylbicyclo</w:t>
            </w:r>
            <w:r w:rsidRPr="00131429">
              <w:rPr>
                <w:rStyle w:val="Bodytext295pt"/>
                <w:rFonts w:ascii="GHEA Grapalat" w:hAnsi="GHEA Grapalat"/>
                <w:color w:val="auto"/>
                <w:sz w:val="20"/>
                <w:szCs w:val="20"/>
              </w:rPr>
              <w:t xml:space="preserve"> [3.1.1]hept-2-en-2-yl)ethan-1-ol</w:t>
            </w:r>
          </w:p>
        </w:tc>
        <w:tc>
          <w:tcPr>
            <w:tcW w:w="3202" w:type="dxa"/>
            <w:shd w:val="clear" w:color="auto" w:fill="FFFFFF"/>
            <w:vAlign w:val="center"/>
          </w:tcPr>
          <w:p w14:paraId="0BEEEAF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Nopol; 6,6-Dimethyl-2-norpinene-2- ethanol; 2-Hydroxyethyl-6,6-dimethyl- bicyclo [3,1,1] -hept-2-ene;</w:t>
            </w:r>
          </w:p>
        </w:tc>
      </w:tr>
      <w:tr w:rsidR="00DC4C87" w:rsidRPr="00131429" w14:paraId="102F62F3" w14:textId="77777777" w:rsidTr="003B73E4">
        <w:trPr>
          <w:jc w:val="center"/>
        </w:trPr>
        <w:tc>
          <w:tcPr>
            <w:tcW w:w="965" w:type="dxa"/>
            <w:shd w:val="clear" w:color="auto" w:fill="FFFFFF"/>
            <w:vAlign w:val="center"/>
          </w:tcPr>
          <w:p w14:paraId="22CB858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02.146</w:t>
            </w:r>
          </w:p>
        </w:tc>
        <w:tc>
          <w:tcPr>
            <w:tcW w:w="732" w:type="dxa"/>
            <w:shd w:val="clear" w:color="auto" w:fill="FFFFFF"/>
            <w:vAlign w:val="center"/>
          </w:tcPr>
          <w:p w14:paraId="74CF6A5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3830</w:t>
            </w:r>
          </w:p>
        </w:tc>
        <w:tc>
          <w:tcPr>
            <w:tcW w:w="714" w:type="dxa"/>
            <w:shd w:val="clear" w:color="auto" w:fill="FFFFFF"/>
            <w:vAlign w:val="center"/>
          </w:tcPr>
          <w:p w14:paraId="542F1F3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10202</w:t>
            </w:r>
          </w:p>
        </w:tc>
        <w:tc>
          <w:tcPr>
            <w:tcW w:w="1389" w:type="dxa"/>
            <w:shd w:val="clear" w:color="auto" w:fill="FFFFFF"/>
            <w:vAlign w:val="center"/>
          </w:tcPr>
          <w:p w14:paraId="2ECE316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29957</w:t>
            </w:r>
            <w:r w:rsidR="005F2B46"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43-5</w:t>
            </w:r>
          </w:p>
        </w:tc>
        <w:tc>
          <w:tcPr>
            <w:tcW w:w="2253" w:type="dxa"/>
            <w:shd w:val="clear" w:color="auto" w:fill="FFFFFF"/>
            <w:vAlign w:val="center"/>
          </w:tcPr>
          <w:p w14:paraId="374A899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3.7-</w:t>
            </w:r>
            <w:r w:rsidRPr="00131429">
              <w:rPr>
                <w:rStyle w:val="Bodytext295pt"/>
                <w:rFonts w:ascii="GHEA Grapalat" w:hAnsi="GHEA Grapalat"/>
                <w:color w:val="auto"/>
                <w:sz w:val="20"/>
                <w:szCs w:val="20"/>
                <w:lang w:eastAsia="ru-RU" w:bidi="ru-RU"/>
              </w:rPr>
              <w:t>Դիմեթիլօկտա</w:t>
            </w:r>
            <w:r w:rsidRPr="00131429">
              <w:rPr>
                <w:rStyle w:val="Bodytext295pt"/>
                <w:rFonts w:ascii="GHEA Grapalat" w:hAnsi="GHEA Grapalat"/>
                <w:color w:val="auto"/>
                <w:sz w:val="20"/>
                <w:szCs w:val="20"/>
                <w:lang w:val="ru-RU" w:eastAsia="ru-RU" w:bidi="ru-RU"/>
              </w:rPr>
              <w:t>-</w:t>
            </w:r>
            <w:r w:rsidRPr="00131429">
              <w:rPr>
                <w:rFonts w:ascii="GHEA Grapalat" w:hAnsi="GHEA Grapalat"/>
                <w:sz w:val="20"/>
                <w:szCs w:val="20"/>
                <w:lang w:val="ru-RU" w:eastAsia="ru-RU" w:bidi="ru-RU"/>
              </w:rPr>
              <w:t xml:space="preserve">1.5.7- </w:t>
            </w:r>
            <w:r w:rsidRPr="00131429">
              <w:rPr>
                <w:rStyle w:val="Bodytext295pt"/>
                <w:rFonts w:ascii="GHEA Grapalat" w:hAnsi="GHEA Grapalat"/>
                <w:color w:val="auto"/>
                <w:sz w:val="20"/>
                <w:szCs w:val="20"/>
                <w:lang w:eastAsia="ru-RU" w:bidi="ru-RU"/>
              </w:rPr>
              <w:t>տրիեն</w:t>
            </w:r>
            <w:r w:rsidRPr="00131429">
              <w:rPr>
                <w:rStyle w:val="Bodytext295pt"/>
                <w:rFonts w:ascii="GHEA Grapalat" w:hAnsi="GHEA Grapalat"/>
                <w:color w:val="auto"/>
                <w:sz w:val="20"/>
                <w:szCs w:val="20"/>
                <w:lang w:val="ru-RU" w:eastAsia="ru-RU" w:bidi="ru-RU"/>
              </w:rPr>
              <w:t xml:space="preserve">-3- </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418C8C9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Fonts w:ascii="GHEA Grapalat" w:hAnsi="GHEA Grapalat"/>
                <w:sz w:val="20"/>
                <w:szCs w:val="20"/>
              </w:rPr>
              <w:t xml:space="preserve">3.7- </w:t>
            </w:r>
            <w:r w:rsidRPr="00131429">
              <w:rPr>
                <w:rStyle w:val="Bodytext295pt"/>
                <w:rFonts w:ascii="GHEA Grapalat" w:hAnsi="GHEA Grapalat"/>
                <w:color w:val="auto"/>
                <w:sz w:val="20"/>
                <w:szCs w:val="20"/>
              </w:rPr>
              <w:t>Dimethylocta-</w:t>
            </w:r>
            <w:r w:rsidRPr="00131429">
              <w:rPr>
                <w:rFonts w:ascii="GHEA Grapalat" w:hAnsi="GHEA Grapalat"/>
                <w:sz w:val="20"/>
                <w:szCs w:val="20"/>
              </w:rPr>
              <w:t xml:space="preserve">1.5.7- </w:t>
            </w:r>
            <w:r w:rsidRPr="00131429">
              <w:rPr>
                <w:rStyle w:val="Bodytext295pt"/>
                <w:rFonts w:ascii="GHEA Grapalat" w:hAnsi="GHEA Grapalat"/>
                <w:color w:val="auto"/>
                <w:sz w:val="20"/>
                <w:szCs w:val="20"/>
              </w:rPr>
              <w:t>trien-3-ol</w:t>
            </w:r>
          </w:p>
        </w:tc>
        <w:tc>
          <w:tcPr>
            <w:tcW w:w="3202" w:type="dxa"/>
            <w:shd w:val="clear" w:color="auto" w:fill="FFFFFF"/>
          </w:tcPr>
          <w:p w14:paraId="47FB566D"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69576C2A" w14:textId="77777777" w:rsidTr="003B73E4">
        <w:trPr>
          <w:jc w:val="center"/>
        </w:trPr>
        <w:tc>
          <w:tcPr>
            <w:tcW w:w="965" w:type="dxa"/>
            <w:shd w:val="clear" w:color="auto" w:fill="FFFFFF"/>
            <w:vAlign w:val="center"/>
          </w:tcPr>
          <w:p w14:paraId="04F3C57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02.148</w:t>
            </w:r>
          </w:p>
        </w:tc>
        <w:tc>
          <w:tcPr>
            <w:tcW w:w="732" w:type="dxa"/>
            <w:shd w:val="clear" w:color="auto" w:fill="FFFFFF"/>
            <w:vAlign w:val="center"/>
          </w:tcPr>
          <w:p w14:paraId="16EB411F"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5A2E026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11760</w:t>
            </w:r>
          </w:p>
        </w:tc>
        <w:tc>
          <w:tcPr>
            <w:tcW w:w="1389" w:type="dxa"/>
            <w:shd w:val="clear" w:color="auto" w:fill="FFFFFF"/>
            <w:vAlign w:val="center"/>
          </w:tcPr>
          <w:p w14:paraId="321EEF7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10203</w:t>
            </w:r>
            <w:r w:rsidR="005F2B46"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28-8</w:t>
            </w:r>
          </w:p>
        </w:tc>
        <w:tc>
          <w:tcPr>
            <w:tcW w:w="2253" w:type="dxa"/>
            <w:shd w:val="clear" w:color="auto" w:fill="FFFFFF"/>
            <w:vAlign w:val="center"/>
          </w:tcPr>
          <w:p w14:paraId="67D5EEC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Դոդեկան</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1536A29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Dodecan-2-ol</w:t>
            </w:r>
          </w:p>
        </w:tc>
        <w:tc>
          <w:tcPr>
            <w:tcW w:w="3202" w:type="dxa"/>
            <w:shd w:val="clear" w:color="auto" w:fill="FFFFFF"/>
          </w:tcPr>
          <w:p w14:paraId="6C07265B"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45472A3B" w14:textId="77777777" w:rsidTr="003B73E4">
        <w:trPr>
          <w:jc w:val="center"/>
        </w:trPr>
        <w:tc>
          <w:tcPr>
            <w:tcW w:w="965" w:type="dxa"/>
            <w:shd w:val="clear" w:color="auto" w:fill="FFFFFF"/>
            <w:vAlign w:val="center"/>
          </w:tcPr>
          <w:p w14:paraId="59DD71E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02.149</w:t>
            </w:r>
          </w:p>
        </w:tc>
        <w:tc>
          <w:tcPr>
            <w:tcW w:w="732" w:type="dxa"/>
            <w:shd w:val="clear" w:color="auto" w:fill="FFFFFF"/>
            <w:vAlign w:val="center"/>
          </w:tcPr>
          <w:p w14:paraId="1F66B0CA"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4198E60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10205</w:t>
            </w:r>
          </w:p>
        </w:tc>
        <w:tc>
          <w:tcPr>
            <w:tcW w:w="1389" w:type="dxa"/>
            <w:shd w:val="clear" w:color="auto" w:fill="FFFFFF"/>
            <w:vAlign w:val="center"/>
          </w:tcPr>
          <w:p w14:paraId="21BCD68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639-99-6</w:t>
            </w:r>
          </w:p>
        </w:tc>
        <w:tc>
          <w:tcPr>
            <w:tcW w:w="2253" w:type="dxa"/>
            <w:shd w:val="clear" w:color="auto" w:fill="FFFFFF"/>
            <w:vAlign w:val="center"/>
          </w:tcPr>
          <w:p w14:paraId="647E15C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էլեմոլ</w:t>
            </w:r>
          </w:p>
        </w:tc>
        <w:tc>
          <w:tcPr>
            <w:tcW w:w="2046" w:type="dxa"/>
            <w:shd w:val="clear" w:color="auto" w:fill="FFFFFF"/>
            <w:vAlign w:val="center"/>
          </w:tcPr>
          <w:p w14:paraId="5415C03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Elemol</w:t>
            </w:r>
          </w:p>
        </w:tc>
        <w:tc>
          <w:tcPr>
            <w:tcW w:w="3202" w:type="dxa"/>
            <w:shd w:val="clear" w:color="auto" w:fill="FFFFFF"/>
            <w:vAlign w:val="center"/>
          </w:tcPr>
          <w:p w14:paraId="617AF64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2-(4-Methyl-3 -isopropylene-4- vinylcyclohexyl) propan-2-ol</w:t>
            </w:r>
          </w:p>
        </w:tc>
      </w:tr>
      <w:tr w:rsidR="00DC4C87" w:rsidRPr="00131429" w14:paraId="1D880EC0" w14:textId="77777777" w:rsidTr="003B73E4">
        <w:trPr>
          <w:jc w:val="center"/>
        </w:trPr>
        <w:tc>
          <w:tcPr>
            <w:tcW w:w="965" w:type="dxa"/>
            <w:shd w:val="clear" w:color="auto" w:fill="FFFFFF"/>
            <w:vAlign w:val="center"/>
          </w:tcPr>
          <w:p w14:paraId="562BFFD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02.152</w:t>
            </w:r>
          </w:p>
        </w:tc>
        <w:tc>
          <w:tcPr>
            <w:tcW w:w="732" w:type="dxa"/>
            <w:shd w:val="clear" w:color="auto" w:fill="FFFFFF"/>
            <w:vAlign w:val="center"/>
          </w:tcPr>
          <w:p w14:paraId="7103805F"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2E60BA7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10219</w:t>
            </w:r>
          </w:p>
        </w:tc>
        <w:tc>
          <w:tcPr>
            <w:tcW w:w="1389" w:type="dxa"/>
            <w:shd w:val="clear" w:color="auto" w:fill="FFFFFF"/>
            <w:vAlign w:val="center"/>
          </w:tcPr>
          <w:p w14:paraId="4FDE4E1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10606</w:t>
            </w:r>
            <w:r w:rsidR="00912AB3"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47-0</w:t>
            </w:r>
          </w:p>
        </w:tc>
        <w:tc>
          <w:tcPr>
            <w:tcW w:w="2253" w:type="dxa"/>
            <w:shd w:val="clear" w:color="auto" w:fill="FFFFFF"/>
            <w:vAlign w:val="center"/>
          </w:tcPr>
          <w:p w14:paraId="1E674AB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Հեպտ</w:t>
            </w:r>
            <w:r w:rsidRPr="00131429">
              <w:rPr>
                <w:rStyle w:val="Bodytext295pt"/>
                <w:rFonts w:ascii="GHEA Grapalat" w:hAnsi="GHEA Grapalat"/>
                <w:color w:val="auto"/>
                <w:sz w:val="20"/>
                <w:szCs w:val="20"/>
                <w:lang w:val="ru-RU" w:eastAsia="ru-RU" w:bidi="ru-RU"/>
              </w:rPr>
              <w:t>-3-</w:t>
            </w:r>
            <w:r w:rsidRPr="00131429">
              <w:rPr>
                <w:rStyle w:val="Bodytext295pt"/>
                <w:rFonts w:ascii="GHEA Grapalat" w:hAnsi="GHEA Grapalat"/>
                <w:color w:val="auto"/>
                <w:sz w:val="20"/>
                <w:szCs w:val="20"/>
                <w:lang w:eastAsia="ru-RU" w:bidi="ru-RU"/>
              </w:rPr>
              <w:t>են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7BA9E6F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Hept-3-en-1-ol</w:t>
            </w:r>
          </w:p>
        </w:tc>
        <w:tc>
          <w:tcPr>
            <w:tcW w:w="3202" w:type="dxa"/>
            <w:shd w:val="clear" w:color="auto" w:fill="FFFFFF"/>
          </w:tcPr>
          <w:p w14:paraId="400F143C"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558298E9" w14:textId="77777777" w:rsidTr="003B73E4">
        <w:trPr>
          <w:jc w:val="center"/>
        </w:trPr>
        <w:tc>
          <w:tcPr>
            <w:tcW w:w="965" w:type="dxa"/>
            <w:shd w:val="clear" w:color="auto" w:fill="FFFFFF"/>
            <w:vAlign w:val="center"/>
          </w:tcPr>
          <w:p w14:paraId="07AAA42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02.153</w:t>
            </w:r>
          </w:p>
        </w:tc>
        <w:tc>
          <w:tcPr>
            <w:tcW w:w="732" w:type="dxa"/>
            <w:shd w:val="clear" w:color="auto" w:fill="FFFFFF"/>
            <w:vAlign w:val="center"/>
          </w:tcPr>
          <w:p w14:paraId="386771A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4127</w:t>
            </w:r>
          </w:p>
        </w:tc>
        <w:tc>
          <w:tcPr>
            <w:tcW w:w="714" w:type="dxa"/>
            <w:shd w:val="clear" w:color="auto" w:fill="FFFFFF"/>
            <w:vAlign w:val="center"/>
          </w:tcPr>
          <w:p w14:paraId="73803AE8"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1960C04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33467</w:t>
            </w:r>
            <w:r w:rsidR="00912AB3"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79-7</w:t>
            </w:r>
          </w:p>
        </w:tc>
        <w:tc>
          <w:tcPr>
            <w:tcW w:w="2253" w:type="dxa"/>
            <w:shd w:val="clear" w:color="auto" w:fill="FFFFFF"/>
            <w:vAlign w:val="center"/>
          </w:tcPr>
          <w:p w14:paraId="2FBE4B1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Տրանս</w:t>
            </w:r>
            <w:r w:rsidRPr="00131429">
              <w:rPr>
                <w:rStyle w:val="Bodytext295pt"/>
                <w:rFonts w:ascii="GHEA Grapalat" w:hAnsi="GHEA Grapalat"/>
                <w:color w:val="auto"/>
                <w:sz w:val="20"/>
                <w:szCs w:val="20"/>
                <w:lang w:val="ru-RU" w:eastAsia="ru-RU" w:bidi="ru-RU"/>
              </w:rPr>
              <w:t xml:space="preserve">-2, </w:t>
            </w:r>
            <w:r w:rsidRPr="00131429">
              <w:rPr>
                <w:rStyle w:val="Bodytext295pt"/>
                <w:rFonts w:ascii="GHEA Grapalat" w:hAnsi="GHEA Grapalat"/>
                <w:color w:val="auto"/>
                <w:sz w:val="20"/>
                <w:szCs w:val="20"/>
                <w:lang w:eastAsia="ru-RU" w:bidi="ru-RU"/>
              </w:rPr>
              <w:t>տրանս</w:t>
            </w:r>
            <w:r w:rsidRPr="00131429">
              <w:rPr>
                <w:rStyle w:val="Bodytext295pt"/>
                <w:rFonts w:ascii="GHEA Grapalat" w:hAnsi="GHEA Grapalat"/>
                <w:color w:val="auto"/>
                <w:sz w:val="20"/>
                <w:szCs w:val="20"/>
                <w:lang w:val="ru-RU" w:eastAsia="ru-RU" w:bidi="ru-RU"/>
              </w:rPr>
              <w:t xml:space="preserve">- 4 </w:t>
            </w:r>
            <w:r w:rsidRPr="00131429">
              <w:rPr>
                <w:rStyle w:val="Bodytext295pt"/>
                <w:rFonts w:ascii="GHEA Grapalat" w:hAnsi="GHEA Grapalat"/>
                <w:color w:val="auto"/>
                <w:sz w:val="20"/>
                <w:szCs w:val="20"/>
                <w:lang w:eastAsia="ru-RU" w:bidi="ru-RU"/>
              </w:rPr>
              <w:t>հեպտադիեն</w:t>
            </w:r>
            <w:r w:rsidRPr="00131429">
              <w:rPr>
                <w:rStyle w:val="Bodytext295pt"/>
                <w:rFonts w:ascii="GHEA Grapalat" w:hAnsi="GHEA Grapalat"/>
                <w:color w:val="auto"/>
                <w:sz w:val="20"/>
                <w:szCs w:val="20"/>
                <w:lang w:val="ru-RU" w:eastAsia="ru-RU" w:bidi="ru-RU"/>
              </w:rPr>
              <w:t xml:space="preserve">-1- </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3252F07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2,4- Heptadien- 1- ol, (2E, 4E) -;</w:t>
            </w:r>
          </w:p>
        </w:tc>
        <w:tc>
          <w:tcPr>
            <w:tcW w:w="3202" w:type="dxa"/>
            <w:shd w:val="clear" w:color="auto" w:fill="FFFFFF"/>
          </w:tcPr>
          <w:p w14:paraId="32DFF9E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 xml:space="preserve">Trans- 2- trans- 4- heptadien- 1- ol, 2,4- Heptadien- 1- ol, (E, E) -; (2E, </w:t>
            </w:r>
            <w:r w:rsidRPr="00131429">
              <w:rPr>
                <w:rStyle w:val="Bodytext295pt"/>
                <w:rFonts w:ascii="GHEA Grapalat" w:hAnsi="GHEA Grapalat"/>
                <w:color w:val="auto"/>
                <w:sz w:val="20"/>
                <w:szCs w:val="20"/>
              </w:rPr>
              <w:lastRenderedPageBreak/>
              <w:t>4E)- Heptadienol; (E, E)- Hepta- 2,4- dien- 1- ol</w:t>
            </w:r>
          </w:p>
        </w:tc>
      </w:tr>
      <w:tr w:rsidR="00DC4C87" w:rsidRPr="00131429" w14:paraId="7C86E2BC" w14:textId="77777777" w:rsidTr="003B73E4">
        <w:trPr>
          <w:jc w:val="center"/>
        </w:trPr>
        <w:tc>
          <w:tcPr>
            <w:tcW w:w="965" w:type="dxa"/>
            <w:shd w:val="clear" w:color="auto" w:fill="FFFFFF"/>
            <w:vAlign w:val="center"/>
          </w:tcPr>
          <w:p w14:paraId="0E3110D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02.155</w:t>
            </w:r>
          </w:p>
        </w:tc>
        <w:tc>
          <w:tcPr>
            <w:tcW w:w="732" w:type="dxa"/>
            <w:shd w:val="clear" w:color="auto" w:fill="FFFFFF"/>
            <w:vAlign w:val="center"/>
          </w:tcPr>
          <w:p w14:paraId="0B60CF8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4129</w:t>
            </w:r>
          </w:p>
        </w:tc>
        <w:tc>
          <w:tcPr>
            <w:tcW w:w="714" w:type="dxa"/>
            <w:shd w:val="clear" w:color="auto" w:fill="FFFFFF"/>
            <w:vAlign w:val="center"/>
          </w:tcPr>
          <w:p w14:paraId="1C06D87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10218</w:t>
            </w:r>
          </w:p>
        </w:tc>
        <w:tc>
          <w:tcPr>
            <w:tcW w:w="1389" w:type="dxa"/>
            <w:shd w:val="clear" w:color="auto" w:fill="FFFFFF"/>
            <w:vAlign w:val="center"/>
          </w:tcPr>
          <w:p w14:paraId="4DAC412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4938-52</w:t>
            </w:r>
            <w:r w:rsidR="00912AB3"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7</w:t>
            </w:r>
          </w:p>
        </w:tc>
        <w:tc>
          <w:tcPr>
            <w:tcW w:w="2253" w:type="dxa"/>
            <w:shd w:val="clear" w:color="auto" w:fill="FFFFFF"/>
            <w:vAlign w:val="center"/>
          </w:tcPr>
          <w:p w14:paraId="644D284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Հեպտեն</w:t>
            </w:r>
            <w:r w:rsidRPr="00131429">
              <w:rPr>
                <w:rStyle w:val="Bodytext295pt"/>
                <w:rFonts w:ascii="GHEA Grapalat" w:hAnsi="GHEA Grapalat"/>
                <w:color w:val="auto"/>
                <w:sz w:val="20"/>
                <w:szCs w:val="20"/>
                <w:lang w:val="ru-RU" w:eastAsia="ru-RU" w:bidi="ru-RU"/>
              </w:rPr>
              <w:t>-3-</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7F0FDA5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1-Hepten-3-ol</w:t>
            </w:r>
          </w:p>
        </w:tc>
        <w:tc>
          <w:tcPr>
            <w:tcW w:w="3202" w:type="dxa"/>
            <w:shd w:val="clear" w:color="auto" w:fill="FFFFFF"/>
          </w:tcPr>
          <w:p w14:paraId="1E389A5F"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35225684" w14:textId="77777777" w:rsidTr="003B73E4">
        <w:trPr>
          <w:jc w:val="center"/>
        </w:trPr>
        <w:tc>
          <w:tcPr>
            <w:tcW w:w="965" w:type="dxa"/>
            <w:shd w:val="clear" w:color="auto" w:fill="FFFFFF"/>
            <w:vAlign w:val="center"/>
          </w:tcPr>
          <w:p w14:paraId="5DB5374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02.156</w:t>
            </w:r>
          </w:p>
        </w:tc>
        <w:tc>
          <w:tcPr>
            <w:tcW w:w="732" w:type="dxa"/>
            <w:shd w:val="clear" w:color="auto" w:fill="FFFFFF"/>
            <w:vAlign w:val="center"/>
          </w:tcPr>
          <w:p w14:paraId="0C16E86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3924</w:t>
            </w:r>
          </w:p>
        </w:tc>
        <w:tc>
          <w:tcPr>
            <w:tcW w:w="714" w:type="dxa"/>
            <w:shd w:val="clear" w:color="auto" w:fill="FFFFFF"/>
            <w:vAlign w:val="center"/>
          </w:tcPr>
          <w:p w14:paraId="65DF6F9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69</w:t>
            </w:r>
          </w:p>
        </w:tc>
        <w:tc>
          <w:tcPr>
            <w:tcW w:w="1389" w:type="dxa"/>
            <w:shd w:val="clear" w:color="auto" w:fill="FFFFFF"/>
            <w:vAlign w:val="center"/>
          </w:tcPr>
          <w:p w14:paraId="47C802F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928-94-9</w:t>
            </w:r>
          </w:p>
        </w:tc>
        <w:tc>
          <w:tcPr>
            <w:tcW w:w="2253" w:type="dxa"/>
            <w:shd w:val="clear" w:color="auto" w:fill="FFFFFF"/>
            <w:vAlign w:val="center"/>
          </w:tcPr>
          <w:p w14:paraId="5F25954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Հեքս</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ցիս</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են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3FDD2B7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Hex-2(cis)-en-1-ol</w:t>
            </w:r>
          </w:p>
        </w:tc>
        <w:tc>
          <w:tcPr>
            <w:tcW w:w="3202" w:type="dxa"/>
            <w:shd w:val="clear" w:color="auto" w:fill="FFFFFF"/>
            <w:vAlign w:val="center"/>
          </w:tcPr>
          <w:p w14:paraId="22DA8B6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 Hexenol;</w:t>
            </w:r>
          </w:p>
        </w:tc>
      </w:tr>
      <w:tr w:rsidR="00DC4C87" w:rsidRPr="00131429" w14:paraId="516AE7F8" w14:textId="77777777" w:rsidTr="003B73E4">
        <w:trPr>
          <w:jc w:val="center"/>
        </w:trPr>
        <w:tc>
          <w:tcPr>
            <w:tcW w:w="965" w:type="dxa"/>
            <w:shd w:val="clear" w:color="auto" w:fill="FFFFFF"/>
            <w:vAlign w:val="center"/>
          </w:tcPr>
          <w:p w14:paraId="015DE1F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02.157</w:t>
            </w:r>
          </w:p>
        </w:tc>
        <w:tc>
          <w:tcPr>
            <w:tcW w:w="732" w:type="dxa"/>
            <w:shd w:val="clear" w:color="auto" w:fill="FFFFFF"/>
            <w:vAlign w:val="center"/>
          </w:tcPr>
          <w:p w14:paraId="09B29CA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2562</w:t>
            </w:r>
          </w:p>
        </w:tc>
        <w:tc>
          <w:tcPr>
            <w:tcW w:w="714" w:type="dxa"/>
            <w:shd w:val="clear" w:color="auto" w:fill="FFFFFF"/>
            <w:vAlign w:val="center"/>
          </w:tcPr>
          <w:p w14:paraId="2431211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69</w:t>
            </w:r>
          </w:p>
        </w:tc>
        <w:tc>
          <w:tcPr>
            <w:tcW w:w="1389" w:type="dxa"/>
            <w:shd w:val="clear" w:color="auto" w:fill="FFFFFF"/>
            <w:vAlign w:val="center"/>
          </w:tcPr>
          <w:p w14:paraId="0BCF53F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2305-21</w:t>
            </w:r>
            <w:r w:rsidR="00912AB3"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7</w:t>
            </w:r>
          </w:p>
        </w:tc>
        <w:tc>
          <w:tcPr>
            <w:tcW w:w="2253" w:type="dxa"/>
            <w:shd w:val="clear" w:color="auto" w:fill="FFFFFF"/>
            <w:vAlign w:val="center"/>
          </w:tcPr>
          <w:p w14:paraId="2BD4524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Հեքս</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տրանս</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են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0B654A7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Hex-2(trans)-en-</w:t>
            </w:r>
            <w:r w:rsidRPr="00131429">
              <w:rPr>
                <w:rStyle w:val="Bodytext295pt"/>
                <w:rFonts w:ascii="GHEA Grapalat" w:hAnsi="GHEA Grapalat"/>
                <w:color w:val="auto"/>
                <w:sz w:val="20"/>
                <w:szCs w:val="20"/>
                <w:lang w:val="ru-RU" w:eastAsia="ru-RU" w:bidi="ru-RU"/>
              </w:rPr>
              <w:t xml:space="preserve">1 - </w:t>
            </w:r>
            <w:r w:rsidRPr="00131429">
              <w:rPr>
                <w:rStyle w:val="Bodytext295pt"/>
                <w:rFonts w:ascii="GHEA Grapalat" w:hAnsi="GHEA Grapalat"/>
                <w:color w:val="auto"/>
                <w:sz w:val="20"/>
                <w:szCs w:val="20"/>
              </w:rPr>
              <w:t>ol</w:t>
            </w:r>
          </w:p>
        </w:tc>
        <w:tc>
          <w:tcPr>
            <w:tcW w:w="3202" w:type="dxa"/>
            <w:shd w:val="clear" w:color="auto" w:fill="FFFFFF"/>
            <w:vAlign w:val="center"/>
          </w:tcPr>
          <w:p w14:paraId="47E5AEA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 Hexenol;</w:t>
            </w:r>
          </w:p>
        </w:tc>
      </w:tr>
      <w:tr w:rsidR="00DC4C87" w:rsidRPr="00131429" w14:paraId="293622AE" w14:textId="77777777" w:rsidTr="003B73E4">
        <w:trPr>
          <w:jc w:val="center"/>
        </w:trPr>
        <w:tc>
          <w:tcPr>
            <w:tcW w:w="965" w:type="dxa"/>
            <w:shd w:val="clear" w:color="auto" w:fill="FFFFFF"/>
            <w:vAlign w:val="center"/>
          </w:tcPr>
          <w:p w14:paraId="0D51F16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02.159</w:t>
            </w:r>
          </w:p>
        </w:tc>
        <w:tc>
          <w:tcPr>
            <w:tcW w:w="732" w:type="dxa"/>
            <w:shd w:val="clear" w:color="auto" w:fill="FFFFFF"/>
            <w:vAlign w:val="center"/>
          </w:tcPr>
          <w:p w14:paraId="1BA6F43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2563</w:t>
            </w:r>
          </w:p>
        </w:tc>
        <w:tc>
          <w:tcPr>
            <w:tcW w:w="714" w:type="dxa"/>
            <w:shd w:val="clear" w:color="auto" w:fill="FFFFFF"/>
            <w:vAlign w:val="center"/>
          </w:tcPr>
          <w:p w14:paraId="6EF43FE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750</w:t>
            </w:r>
          </w:p>
        </w:tc>
        <w:tc>
          <w:tcPr>
            <w:tcW w:w="1389" w:type="dxa"/>
            <w:shd w:val="clear" w:color="auto" w:fill="FFFFFF"/>
            <w:vAlign w:val="center"/>
          </w:tcPr>
          <w:p w14:paraId="2B44F4F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544-12-7</w:t>
            </w:r>
          </w:p>
        </w:tc>
        <w:tc>
          <w:tcPr>
            <w:tcW w:w="2253" w:type="dxa"/>
            <w:shd w:val="clear" w:color="auto" w:fill="FFFFFF"/>
            <w:vAlign w:val="center"/>
          </w:tcPr>
          <w:p w14:paraId="0F764C1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Հեքս</w:t>
            </w:r>
            <w:r w:rsidRPr="00131429">
              <w:rPr>
                <w:rStyle w:val="Bodytext295pt"/>
                <w:rFonts w:ascii="GHEA Grapalat" w:hAnsi="GHEA Grapalat"/>
                <w:color w:val="auto"/>
                <w:sz w:val="20"/>
                <w:szCs w:val="20"/>
                <w:lang w:val="ru-RU" w:eastAsia="ru-RU" w:bidi="ru-RU"/>
              </w:rPr>
              <w:t>-3-</w:t>
            </w:r>
            <w:r w:rsidRPr="00131429">
              <w:rPr>
                <w:rStyle w:val="Bodytext295pt"/>
                <w:rFonts w:ascii="GHEA Grapalat" w:hAnsi="GHEA Grapalat"/>
                <w:color w:val="auto"/>
                <w:sz w:val="20"/>
                <w:szCs w:val="20"/>
                <w:lang w:eastAsia="ru-RU" w:bidi="ru-RU"/>
              </w:rPr>
              <w:t>են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48512C0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Hex-3-en-1-ol</w:t>
            </w:r>
          </w:p>
        </w:tc>
        <w:tc>
          <w:tcPr>
            <w:tcW w:w="3202" w:type="dxa"/>
            <w:shd w:val="clear" w:color="auto" w:fill="FFFFFF"/>
            <w:vAlign w:val="center"/>
          </w:tcPr>
          <w:p w14:paraId="6D13BC9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Leaf alcohol; beta-gamma-hexenol; cis-3-hexenol;</w:t>
            </w:r>
          </w:p>
        </w:tc>
      </w:tr>
      <w:tr w:rsidR="00DC4C87" w:rsidRPr="00131429" w14:paraId="7D700801" w14:textId="77777777" w:rsidTr="003B73E4">
        <w:trPr>
          <w:jc w:val="center"/>
        </w:trPr>
        <w:tc>
          <w:tcPr>
            <w:tcW w:w="965" w:type="dxa"/>
            <w:shd w:val="clear" w:color="auto" w:fill="FFFFFF"/>
            <w:vAlign w:val="center"/>
          </w:tcPr>
          <w:p w14:paraId="1CDD279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02.162</w:t>
            </w:r>
          </w:p>
        </w:tc>
        <w:tc>
          <w:tcPr>
            <w:tcW w:w="732" w:type="dxa"/>
            <w:shd w:val="clear" w:color="auto" w:fill="FFFFFF"/>
            <w:vAlign w:val="center"/>
          </w:tcPr>
          <w:p w14:paraId="6B4445B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3922</w:t>
            </w:r>
          </w:p>
        </w:tc>
        <w:tc>
          <w:tcPr>
            <w:tcW w:w="714" w:type="dxa"/>
            <w:shd w:val="clear" w:color="auto" w:fill="FFFFFF"/>
            <w:vAlign w:val="center"/>
          </w:tcPr>
          <w:p w14:paraId="35333501"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088531C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111-28-4</w:t>
            </w:r>
          </w:p>
        </w:tc>
        <w:tc>
          <w:tcPr>
            <w:tcW w:w="2253" w:type="dxa"/>
            <w:shd w:val="clear" w:color="auto" w:fill="FFFFFF"/>
            <w:vAlign w:val="center"/>
          </w:tcPr>
          <w:p w14:paraId="78D3143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Հեքսա</w:t>
            </w:r>
            <w:r w:rsidRPr="00131429">
              <w:rPr>
                <w:rStyle w:val="Bodytext295pt"/>
                <w:rFonts w:ascii="GHEA Grapalat" w:hAnsi="GHEA Grapalat"/>
                <w:color w:val="auto"/>
                <w:sz w:val="20"/>
                <w:szCs w:val="20"/>
                <w:lang w:val="ru-RU" w:eastAsia="ru-RU" w:bidi="ru-RU"/>
              </w:rPr>
              <w:t>-2,4-</w:t>
            </w:r>
            <w:r w:rsidRPr="00131429">
              <w:rPr>
                <w:rStyle w:val="Bodytext295pt"/>
                <w:rFonts w:ascii="GHEA Grapalat" w:hAnsi="GHEA Grapalat"/>
                <w:color w:val="auto"/>
                <w:sz w:val="20"/>
                <w:szCs w:val="20"/>
                <w:lang w:eastAsia="ru-RU" w:bidi="ru-RU"/>
              </w:rPr>
              <w:t>դիեն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54BAED3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Hexa-2,4-dien-1-ol</w:t>
            </w:r>
          </w:p>
        </w:tc>
        <w:tc>
          <w:tcPr>
            <w:tcW w:w="3202" w:type="dxa"/>
            <w:shd w:val="clear" w:color="auto" w:fill="FFFFFF"/>
            <w:vAlign w:val="center"/>
          </w:tcPr>
          <w:p w14:paraId="222B97E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Sorbic alcohol; 1-Hydroxy-2,4- hexadiene; Sorbyl alcohol;</w:t>
            </w:r>
          </w:p>
        </w:tc>
      </w:tr>
      <w:tr w:rsidR="00DC4C87" w:rsidRPr="00131429" w14:paraId="3337A989" w14:textId="77777777" w:rsidTr="003B73E4">
        <w:trPr>
          <w:jc w:val="center"/>
        </w:trPr>
        <w:tc>
          <w:tcPr>
            <w:tcW w:w="965" w:type="dxa"/>
            <w:shd w:val="clear" w:color="auto" w:fill="FFFFFF"/>
            <w:vAlign w:val="center"/>
          </w:tcPr>
          <w:p w14:paraId="4DF0154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02.165</w:t>
            </w:r>
          </w:p>
        </w:tc>
        <w:tc>
          <w:tcPr>
            <w:tcW w:w="732" w:type="dxa"/>
            <w:shd w:val="clear" w:color="auto" w:fill="FFFFFF"/>
            <w:vAlign w:val="center"/>
          </w:tcPr>
          <w:p w14:paraId="0E6E56C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3987</w:t>
            </w:r>
          </w:p>
        </w:tc>
        <w:tc>
          <w:tcPr>
            <w:tcW w:w="714" w:type="dxa"/>
            <w:shd w:val="clear" w:color="auto" w:fill="FFFFFF"/>
            <w:vAlign w:val="center"/>
          </w:tcPr>
          <w:p w14:paraId="3A0423C1"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4BDC689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623-05-2</w:t>
            </w:r>
          </w:p>
        </w:tc>
        <w:tc>
          <w:tcPr>
            <w:tcW w:w="2253" w:type="dxa"/>
            <w:shd w:val="clear" w:color="auto" w:fill="FFFFFF"/>
            <w:vAlign w:val="center"/>
          </w:tcPr>
          <w:p w14:paraId="61A4917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lang w:eastAsia="ru-RU" w:bidi="ru-RU"/>
              </w:rPr>
              <w:t>Հիդրօքսիբենզիլային</w:t>
            </w:r>
            <w:r w:rsidR="00912AB3" w:rsidRPr="00131429">
              <w:rPr>
                <w:rStyle w:val="Bodytext295pt"/>
                <w:rFonts w:ascii="GHEA Grapalat" w:hAnsi="GHEA Grapalat"/>
                <w:color w:val="auto"/>
                <w:sz w:val="20"/>
                <w:szCs w:val="20"/>
                <w:lang w:val="en-US" w:eastAsia="ru-RU" w:bidi="ru-RU"/>
              </w:rPr>
              <w:t xml:space="preserve"> </w:t>
            </w:r>
            <w:r w:rsidRPr="00131429">
              <w:rPr>
                <w:rStyle w:val="Bodytext295pt"/>
                <w:rFonts w:ascii="GHEA Grapalat" w:hAnsi="GHEA Grapalat"/>
                <w:color w:val="auto"/>
                <w:sz w:val="20"/>
                <w:szCs w:val="20"/>
                <w:lang w:eastAsia="ru-RU" w:bidi="ru-RU"/>
              </w:rPr>
              <w:t xml:space="preserve"> սպիրտ</w:t>
            </w:r>
          </w:p>
        </w:tc>
        <w:tc>
          <w:tcPr>
            <w:tcW w:w="2046" w:type="dxa"/>
            <w:shd w:val="clear" w:color="auto" w:fill="FFFFFF"/>
            <w:vAlign w:val="center"/>
          </w:tcPr>
          <w:p w14:paraId="016E4A3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4-Hydroxybenzyl</w:t>
            </w:r>
            <w:r w:rsidR="00912AB3" w:rsidRPr="00131429">
              <w:rPr>
                <w:rStyle w:val="Bodytext295pt"/>
                <w:rFonts w:ascii="GHEA Grapalat" w:hAnsi="GHEA Grapalat"/>
                <w:color w:val="auto"/>
                <w:sz w:val="20"/>
                <w:szCs w:val="20"/>
                <w:lang w:val="en-US"/>
              </w:rPr>
              <w:t xml:space="preserve"> </w:t>
            </w:r>
            <w:r w:rsidRPr="00131429">
              <w:rPr>
                <w:rStyle w:val="Bodytext295pt"/>
                <w:rFonts w:ascii="GHEA Grapalat" w:hAnsi="GHEA Grapalat"/>
                <w:color w:val="auto"/>
                <w:sz w:val="20"/>
                <w:szCs w:val="20"/>
              </w:rPr>
              <w:t>alcohol</w:t>
            </w:r>
          </w:p>
        </w:tc>
        <w:tc>
          <w:tcPr>
            <w:tcW w:w="3202" w:type="dxa"/>
            <w:shd w:val="clear" w:color="auto" w:fill="FFFFFF"/>
            <w:vAlign w:val="center"/>
          </w:tcPr>
          <w:p w14:paraId="7F21153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(4-Hydroxyphenyl) methanol; p- (Hydroxymethyl) phenol; p- Hydroxybenzyl alcohol; 4- Hydroxybenzene methanol;</w:t>
            </w:r>
          </w:p>
        </w:tc>
      </w:tr>
      <w:tr w:rsidR="00DC4C87" w:rsidRPr="00131429" w14:paraId="5F7FC4D1" w14:textId="77777777" w:rsidTr="003B73E4">
        <w:trPr>
          <w:jc w:val="center"/>
        </w:trPr>
        <w:tc>
          <w:tcPr>
            <w:tcW w:w="965" w:type="dxa"/>
            <w:shd w:val="clear" w:color="auto" w:fill="FFFFFF"/>
            <w:vAlign w:val="center"/>
          </w:tcPr>
          <w:p w14:paraId="796FC7F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02.166</w:t>
            </w:r>
          </w:p>
        </w:tc>
        <w:tc>
          <w:tcPr>
            <w:tcW w:w="732" w:type="dxa"/>
            <w:shd w:val="clear" w:color="auto" w:fill="FFFFFF"/>
            <w:vAlign w:val="center"/>
          </w:tcPr>
          <w:p w14:paraId="5056DE04"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2F901B6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10226</w:t>
            </w:r>
          </w:p>
        </w:tc>
        <w:tc>
          <w:tcPr>
            <w:tcW w:w="1389" w:type="dxa"/>
            <w:shd w:val="clear" w:color="auto" w:fill="FFFFFF"/>
            <w:vAlign w:val="center"/>
          </w:tcPr>
          <w:p w14:paraId="4677A04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501-94-0</w:t>
            </w:r>
          </w:p>
        </w:tc>
        <w:tc>
          <w:tcPr>
            <w:tcW w:w="2253" w:type="dxa"/>
            <w:shd w:val="clear" w:color="auto" w:fill="FFFFFF"/>
            <w:vAlign w:val="center"/>
          </w:tcPr>
          <w:p w14:paraId="764D5CB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2-(4-</w:t>
            </w:r>
            <w:r w:rsidRPr="00131429">
              <w:rPr>
                <w:rStyle w:val="Bodytext295pt"/>
                <w:rFonts w:ascii="GHEA Grapalat" w:hAnsi="GHEA Grapalat"/>
                <w:color w:val="auto"/>
                <w:sz w:val="20"/>
                <w:szCs w:val="20"/>
                <w:lang w:eastAsia="ru-RU" w:bidi="ru-RU"/>
              </w:rPr>
              <w:t>Հիդրօքսիֆենիլ</w:t>
            </w:r>
            <w:r w:rsidRPr="00131429">
              <w:rPr>
                <w:rStyle w:val="Bodytext295pt"/>
                <w:rFonts w:ascii="GHEA Grapalat" w:hAnsi="GHEA Grapalat"/>
                <w:color w:val="auto"/>
                <w:sz w:val="20"/>
                <w:szCs w:val="20"/>
                <w:lang w:val="ru-RU" w:eastAsia="ru-RU" w:bidi="ru-RU"/>
              </w:rPr>
              <w:t>)</w:t>
            </w:r>
            <w:r w:rsidR="00912AB3" w:rsidRPr="00131429">
              <w:rPr>
                <w:rStyle w:val="Bodytext295pt"/>
                <w:rFonts w:ascii="GHEA Grapalat" w:hAnsi="GHEA Grapalat"/>
                <w:color w:val="auto"/>
                <w:sz w:val="20"/>
                <w:szCs w:val="20"/>
                <w:lang w:val="en-US" w:eastAsia="ru-RU" w:bidi="ru-RU"/>
              </w:rPr>
              <w:t xml:space="preserve"> </w:t>
            </w:r>
            <w:r w:rsidRPr="00131429">
              <w:rPr>
                <w:rStyle w:val="Bodytext295pt"/>
                <w:rFonts w:ascii="GHEA Grapalat" w:hAnsi="GHEA Grapalat"/>
                <w:color w:val="auto"/>
                <w:sz w:val="20"/>
                <w:szCs w:val="20"/>
                <w:lang w:eastAsia="ru-RU" w:bidi="ru-RU"/>
              </w:rPr>
              <w:t>էթան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10EA17B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2-(4-Hydroxyphenyl)</w:t>
            </w:r>
            <w:r w:rsidR="00912AB3" w:rsidRPr="00131429">
              <w:rPr>
                <w:rStyle w:val="Bodytext295pt"/>
                <w:rFonts w:ascii="GHEA Grapalat" w:hAnsi="GHEA Grapalat"/>
                <w:color w:val="auto"/>
                <w:sz w:val="20"/>
                <w:szCs w:val="20"/>
                <w:lang w:val="en-US"/>
              </w:rPr>
              <w:t xml:space="preserve"> </w:t>
            </w:r>
            <w:r w:rsidRPr="00131429">
              <w:rPr>
                <w:rStyle w:val="Bodytext295pt"/>
                <w:rFonts w:ascii="GHEA Grapalat" w:hAnsi="GHEA Grapalat"/>
                <w:color w:val="auto"/>
                <w:sz w:val="20"/>
                <w:szCs w:val="20"/>
              </w:rPr>
              <w:t>ethan-1-ol</w:t>
            </w:r>
          </w:p>
        </w:tc>
        <w:tc>
          <w:tcPr>
            <w:tcW w:w="3202" w:type="dxa"/>
            <w:shd w:val="clear" w:color="auto" w:fill="FFFFFF"/>
            <w:vAlign w:val="center"/>
          </w:tcPr>
          <w:p w14:paraId="7F9DB04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4-Hydroxyphenethyl alcohol; 4- Hydroxy-benzeneethanol;</w:t>
            </w:r>
          </w:p>
        </w:tc>
      </w:tr>
      <w:tr w:rsidR="00DC4C87" w:rsidRPr="00131429" w14:paraId="422F5AA5" w14:textId="77777777" w:rsidTr="003B73E4">
        <w:trPr>
          <w:jc w:val="center"/>
        </w:trPr>
        <w:tc>
          <w:tcPr>
            <w:tcW w:w="965" w:type="dxa"/>
            <w:shd w:val="clear" w:color="auto" w:fill="FFFFFF"/>
            <w:vAlign w:val="center"/>
          </w:tcPr>
          <w:p w14:paraId="43AE750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02.168</w:t>
            </w:r>
          </w:p>
        </w:tc>
        <w:tc>
          <w:tcPr>
            <w:tcW w:w="732" w:type="dxa"/>
            <w:shd w:val="clear" w:color="auto" w:fill="FFFFFF"/>
            <w:vAlign w:val="center"/>
          </w:tcPr>
          <w:p w14:paraId="16CD0F26"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53CAEAB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10233</w:t>
            </w:r>
          </w:p>
        </w:tc>
        <w:tc>
          <w:tcPr>
            <w:tcW w:w="1389" w:type="dxa"/>
            <w:shd w:val="clear" w:color="auto" w:fill="FFFFFF"/>
            <w:vAlign w:val="center"/>
          </w:tcPr>
          <w:p w14:paraId="2A9B340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505-32-8</w:t>
            </w:r>
          </w:p>
        </w:tc>
        <w:tc>
          <w:tcPr>
            <w:tcW w:w="2253" w:type="dxa"/>
            <w:shd w:val="clear" w:color="auto" w:fill="FFFFFF"/>
            <w:vAlign w:val="center"/>
          </w:tcPr>
          <w:p w14:paraId="1F27468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Իզոֆիտոլ</w:t>
            </w:r>
          </w:p>
        </w:tc>
        <w:tc>
          <w:tcPr>
            <w:tcW w:w="2046" w:type="dxa"/>
            <w:shd w:val="clear" w:color="auto" w:fill="FFFFFF"/>
            <w:vAlign w:val="center"/>
          </w:tcPr>
          <w:p w14:paraId="40C8C6E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Isophytol</w:t>
            </w:r>
          </w:p>
        </w:tc>
        <w:tc>
          <w:tcPr>
            <w:tcW w:w="3202" w:type="dxa"/>
            <w:shd w:val="clear" w:color="auto" w:fill="FFFFFF"/>
            <w:vAlign w:val="center"/>
          </w:tcPr>
          <w:p w14:paraId="7182CE4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3,7,11,15- Tetramethylhexadec-1-en-3- ol</w:t>
            </w:r>
          </w:p>
        </w:tc>
      </w:tr>
      <w:tr w:rsidR="00DC4C87" w:rsidRPr="00131429" w14:paraId="48772B1F" w14:textId="77777777" w:rsidTr="003B73E4">
        <w:trPr>
          <w:jc w:val="center"/>
        </w:trPr>
        <w:tc>
          <w:tcPr>
            <w:tcW w:w="965" w:type="dxa"/>
            <w:shd w:val="clear" w:color="auto" w:fill="FFFFFF"/>
            <w:vAlign w:val="center"/>
          </w:tcPr>
          <w:p w14:paraId="2DB54D4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02.174</w:t>
            </w:r>
          </w:p>
        </w:tc>
        <w:tc>
          <w:tcPr>
            <w:tcW w:w="732" w:type="dxa"/>
            <w:shd w:val="clear" w:color="auto" w:fill="FFFFFF"/>
            <w:vAlign w:val="center"/>
          </w:tcPr>
          <w:p w14:paraId="1F624E6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4178</w:t>
            </w:r>
          </w:p>
        </w:tc>
        <w:tc>
          <w:tcPr>
            <w:tcW w:w="714" w:type="dxa"/>
            <w:shd w:val="clear" w:color="auto" w:fill="FFFFFF"/>
            <w:vAlign w:val="center"/>
          </w:tcPr>
          <w:p w14:paraId="19665BF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10258</w:t>
            </w:r>
          </w:p>
        </w:tc>
        <w:tc>
          <w:tcPr>
            <w:tcW w:w="1389" w:type="dxa"/>
            <w:shd w:val="clear" w:color="auto" w:fill="FFFFFF"/>
            <w:vAlign w:val="center"/>
          </w:tcPr>
          <w:p w14:paraId="06E32CC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4675-87</w:t>
            </w:r>
            <w:r w:rsidR="00912AB3"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0</w:t>
            </w:r>
          </w:p>
        </w:tc>
        <w:tc>
          <w:tcPr>
            <w:tcW w:w="2253" w:type="dxa"/>
            <w:shd w:val="clear" w:color="auto" w:fill="FFFFFF"/>
            <w:vAlign w:val="center"/>
          </w:tcPr>
          <w:p w14:paraId="5439DFE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Մեթիլբութ</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են</w:t>
            </w:r>
            <w:r w:rsidRPr="00131429">
              <w:rPr>
                <w:rStyle w:val="Bodytext295pt"/>
                <w:rFonts w:ascii="GHEA Grapalat" w:hAnsi="GHEA Grapalat"/>
                <w:color w:val="auto"/>
                <w:sz w:val="20"/>
                <w:szCs w:val="20"/>
                <w:lang w:val="ru-RU" w:eastAsia="ru-RU" w:bidi="ru-RU"/>
              </w:rPr>
              <w:t xml:space="preserve"> -1-</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4B4E91C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2 -Methylbut-2 -en- 1-ol</w:t>
            </w:r>
          </w:p>
        </w:tc>
        <w:tc>
          <w:tcPr>
            <w:tcW w:w="3202" w:type="dxa"/>
            <w:shd w:val="clear" w:color="auto" w:fill="FFFFFF"/>
          </w:tcPr>
          <w:p w14:paraId="203C683A"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28F9A935" w14:textId="77777777" w:rsidTr="003B73E4">
        <w:trPr>
          <w:jc w:val="center"/>
        </w:trPr>
        <w:tc>
          <w:tcPr>
            <w:tcW w:w="965" w:type="dxa"/>
            <w:shd w:val="clear" w:color="auto" w:fill="FFFFFF"/>
            <w:vAlign w:val="center"/>
          </w:tcPr>
          <w:p w14:paraId="1EBE2AF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02.175</w:t>
            </w:r>
          </w:p>
        </w:tc>
        <w:tc>
          <w:tcPr>
            <w:tcW w:w="732" w:type="dxa"/>
            <w:shd w:val="clear" w:color="auto" w:fill="FFFFFF"/>
            <w:vAlign w:val="center"/>
          </w:tcPr>
          <w:p w14:paraId="008406E1"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6408867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10259</w:t>
            </w:r>
          </w:p>
        </w:tc>
        <w:tc>
          <w:tcPr>
            <w:tcW w:w="1389" w:type="dxa"/>
            <w:shd w:val="clear" w:color="auto" w:fill="FFFFFF"/>
            <w:vAlign w:val="center"/>
          </w:tcPr>
          <w:p w14:paraId="361C04F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4516-90</w:t>
            </w:r>
            <w:r w:rsidR="00912AB3"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9</w:t>
            </w:r>
          </w:p>
        </w:tc>
        <w:tc>
          <w:tcPr>
            <w:tcW w:w="2253" w:type="dxa"/>
            <w:shd w:val="clear" w:color="auto" w:fill="FFFFFF"/>
            <w:vAlign w:val="center"/>
          </w:tcPr>
          <w:p w14:paraId="6BF816D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 xml:space="preserve"> Մեթիլբութ</w:t>
            </w:r>
            <w:r w:rsidRPr="00131429">
              <w:rPr>
                <w:rStyle w:val="Bodytext295pt"/>
                <w:rFonts w:ascii="GHEA Grapalat" w:hAnsi="GHEA Grapalat"/>
                <w:color w:val="auto"/>
                <w:sz w:val="20"/>
                <w:szCs w:val="20"/>
                <w:lang w:val="ru-RU" w:eastAsia="ru-RU" w:bidi="ru-RU"/>
              </w:rPr>
              <w:t xml:space="preserve"> -3-</w:t>
            </w:r>
            <w:r w:rsidRPr="00131429">
              <w:rPr>
                <w:rStyle w:val="Bodytext295pt"/>
                <w:rFonts w:ascii="GHEA Grapalat" w:hAnsi="GHEA Grapalat"/>
                <w:color w:val="auto"/>
                <w:sz w:val="20"/>
                <w:szCs w:val="20"/>
                <w:lang w:eastAsia="ru-RU" w:bidi="ru-RU"/>
              </w:rPr>
              <w:t>են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2791AB3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2-Methylbut-3 -en- 1-ol</w:t>
            </w:r>
          </w:p>
        </w:tc>
        <w:tc>
          <w:tcPr>
            <w:tcW w:w="3202" w:type="dxa"/>
            <w:shd w:val="clear" w:color="auto" w:fill="FFFFFF"/>
          </w:tcPr>
          <w:p w14:paraId="1A617CB3"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18B02630" w14:textId="77777777" w:rsidTr="003B73E4">
        <w:trPr>
          <w:jc w:val="center"/>
        </w:trPr>
        <w:tc>
          <w:tcPr>
            <w:tcW w:w="965" w:type="dxa"/>
            <w:shd w:val="clear" w:color="auto" w:fill="FFFFFF"/>
            <w:vAlign w:val="center"/>
          </w:tcPr>
          <w:p w14:paraId="0CDD295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02.176</w:t>
            </w:r>
          </w:p>
        </w:tc>
        <w:tc>
          <w:tcPr>
            <w:tcW w:w="732" w:type="dxa"/>
            <w:shd w:val="clear" w:color="auto" w:fill="FFFFFF"/>
            <w:vAlign w:val="center"/>
          </w:tcPr>
          <w:p w14:paraId="1B882608"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5127CD8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10260</w:t>
            </w:r>
          </w:p>
        </w:tc>
        <w:tc>
          <w:tcPr>
            <w:tcW w:w="1389" w:type="dxa"/>
            <w:shd w:val="clear" w:color="auto" w:fill="FFFFFF"/>
            <w:vAlign w:val="center"/>
          </w:tcPr>
          <w:p w14:paraId="7F05B9D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763-32-6</w:t>
            </w:r>
          </w:p>
        </w:tc>
        <w:tc>
          <w:tcPr>
            <w:tcW w:w="2253" w:type="dxa"/>
            <w:shd w:val="clear" w:color="auto" w:fill="FFFFFF"/>
            <w:vAlign w:val="center"/>
          </w:tcPr>
          <w:p w14:paraId="19B6831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3-</w:t>
            </w:r>
            <w:r w:rsidRPr="00131429">
              <w:rPr>
                <w:rStyle w:val="Bodytext295pt"/>
                <w:rFonts w:ascii="GHEA Grapalat" w:hAnsi="GHEA Grapalat"/>
                <w:color w:val="auto"/>
                <w:sz w:val="20"/>
                <w:szCs w:val="20"/>
                <w:lang w:eastAsia="ru-RU" w:bidi="ru-RU"/>
              </w:rPr>
              <w:t>Մեթիլբութ</w:t>
            </w:r>
            <w:r w:rsidRPr="00131429">
              <w:rPr>
                <w:rStyle w:val="Bodytext295pt"/>
                <w:rFonts w:ascii="GHEA Grapalat" w:hAnsi="GHEA Grapalat"/>
                <w:color w:val="auto"/>
                <w:sz w:val="20"/>
                <w:szCs w:val="20"/>
                <w:lang w:val="ru-RU" w:eastAsia="ru-RU" w:bidi="ru-RU"/>
              </w:rPr>
              <w:t>-3-</w:t>
            </w:r>
            <w:r w:rsidRPr="00131429">
              <w:rPr>
                <w:rStyle w:val="Bodytext295pt"/>
                <w:rFonts w:ascii="GHEA Grapalat" w:hAnsi="GHEA Grapalat"/>
                <w:color w:val="auto"/>
                <w:sz w:val="20"/>
                <w:szCs w:val="20"/>
                <w:lang w:eastAsia="ru-RU" w:bidi="ru-RU"/>
              </w:rPr>
              <w:t>են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09CF95B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3 -Methylbut-3 -en- 1-ol</w:t>
            </w:r>
          </w:p>
        </w:tc>
        <w:tc>
          <w:tcPr>
            <w:tcW w:w="3202" w:type="dxa"/>
            <w:shd w:val="clear" w:color="auto" w:fill="FFFFFF"/>
          </w:tcPr>
          <w:p w14:paraId="7BAF8C8E"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50EA1CFE" w14:textId="77777777" w:rsidTr="003B73E4">
        <w:trPr>
          <w:jc w:val="center"/>
        </w:trPr>
        <w:tc>
          <w:tcPr>
            <w:tcW w:w="965" w:type="dxa"/>
            <w:shd w:val="clear" w:color="auto" w:fill="FFFFFF"/>
            <w:vAlign w:val="center"/>
          </w:tcPr>
          <w:p w14:paraId="38B5C9F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02.177</w:t>
            </w:r>
          </w:p>
        </w:tc>
        <w:tc>
          <w:tcPr>
            <w:tcW w:w="732" w:type="dxa"/>
            <w:shd w:val="clear" w:color="auto" w:fill="FFFFFF"/>
            <w:vAlign w:val="center"/>
          </w:tcPr>
          <w:p w14:paraId="3112E4D9"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3CE22EE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10266</w:t>
            </w:r>
          </w:p>
        </w:tc>
        <w:tc>
          <w:tcPr>
            <w:tcW w:w="1389" w:type="dxa"/>
            <w:shd w:val="clear" w:color="auto" w:fill="FFFFFF"/>
            <w:vAlign w:val="center"/>
          </w:tcPr>
          <w:p w14:paraId="4C2F089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617-29-8</w:t>
            </w:r>
          </w:p>
        </w:tc>
        <w:tc>
          <w:tcPr>
            <w:tcW w:w="2253" w:type="dxa"/>
            <w:shd w:val="clear" w:color="auto" w:fill="FFFFFF"/>
            <w:vAlign w:val="center"/>
          </w:tcPr>
          <w:p w14:paraId="436AA36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Մեթիլհեքսան</w:t>
            </w:r>
            <w:r w:rsidRPr="00131429">
              <w:rPr>
                <w:rStyle w:val="Bodytext295pt"/>
                <w:rFonts w:ascii="GHEA Grapalat" w:hAnsi="GHEA Grapalat"/>
                <w:color w:val="auto"/>
                <w:sz w:val="20"/>
                <w:szCs w:val="20"/>
                <w:lang w:val="ru-RU" w:eastAsia="ru-RU" w:bidi="ru-RU"/>
              </w:rPr>
              <w:t>-3-</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6D0AEED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2-Methylhexan-3 -ol</w:t>
            </w:r>
          </w:p>
        </w:tc>
        <w:tc>
          <w:tcPr>
            <w:tcW w:w="3202" w:type="dxa"/>
            <w:shd w:val="clear" w:color="auto" w:fill="FFFFFF"/>
          </w:tcPr>
          <w:p w14:paraId="5778D0AB"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365498C9" w14:textId="77777777" w:rsidTr="003B73E4">
        <w:trPr>
          <w:jc w:val="center"/>
        </w:trPr>
        <w:tc>
          <w:tcPr>
            <w:tcW w:w="965" w:type="dxa"/>
            <w:shd w:val="clear" w:color="auto" w:fill="FFFFFF"/>
            <w:vAlign w:val="center"/>
          </w:tcPr>
          <w:p w14:paraId="4067133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02.180</w:t>
            </w:r>
          </w:p>
        </w:tc>
        <w:tc>
          <w:tcPr>
            <w:tcW w:w="732" w:type="dxa"/>
            <w:shd w:val="clear" w:color="auto" w:fill="FFFFFF"/>
            <w:vAlign w:val="center"/>
          </w:tcPr>
          <w:p w14:paraId="4D580D40"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460130E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10278</w:t>
            </w:r>
          </w:p>
        </w:tc>
        <w:tc>
          <w:tcPr>
            <w:tcW w:w="1389" w:type="dxa"/>
            <w:shd w:val="clear" w:color="auto" w:fill="FFFFFF"/>
            <w:vAlign w:val="center"/>
          </w:tcPr>
          <w:p w14:paraId="36BE1A4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626-89-1</w:t>
            </w:r>
          </w:p>
        </w:tc>
        <w:tc>
          <w:tcPr>
            <w:tcW w:w="2253" w:type="dxa"/>
            <w:shd w:val="clear" w:color="auto" w:fill="FFFFFF"/>
            <w:vAlign w:val="center"/>
          </w:tcPr>
          <w:p w14:paraId="360237F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lang w:eastAsia="ru-RU" w:bidi="ru-RU"/>
              </w:rPr>
              <w:t>Մեթիլպենտան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0E2A888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4 -Methylpentan-1 - ol</w:t>
            </w:r>
          </w:p>
        </w:tc>
        <w:tc>
          <w:tcPr>
            <w:tcW w:w="3202" w:type="dxa"/>
            <w:shd w:val="clear" w:color="auto" w:fill="FFFFFF"/>
            <w:vAlign w:val="center"/>
          </w:tcPr>
          <w:p w14:paraId="10C37B0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Isohexanol;</w:t>
            </w:r>
          </w:p>
        </w:tc>
      </w:tr>
      <w:tr w:rsidR="00DC4C87" w:rsidRPr="00131429" w14:paraId="64040F23" w14:textId="77777777" w:rsidTr="003B73E4">
        <w:trPr>
          <w:jc w:val="center"/>
        </w:trPr>
        <w:tc>
          <w:tcPr>
            <w:tcW w:w="965" w:type="dxa"/>
            <w:shd w:val="clear" w:color="auto" w:fill="FFFFFF"/>
            <w:vAlign w:val="center"/>
          </w:tcPr>
          <w:p w14:paraId="6676228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02.181</w:t>
            </w:r>
          </w:p>
        </w:tc>
        <w:tc>
          <w:tcPr>
            <w:tcW w:w="732" w:type="dxa"/>
            <w:shd w:val="clear" w:color="auto" w:fill="FFFFFF"/>
            <w:vAlign w:val="center"/>
          </w:tcPr>
          <w:p w14:paraId="5D18324B"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044E547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10274</w:t>
            </w:r>
          </w:p>
        </w:tc>
        <w:tc>
          <w:tcPr>
            <w:tcW w:w="1389" w:type="dxa"/>
            <w:shd w:val="clear" w:color="auto" w:fill="FFFFFF"/>
            <w:vAlign w:val="center"/>
          </w:tcPr>
          <w:p w14:paraId="4C0C392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590-36-3</w:t>
            </w:r>
          </w:p>
        </w:tc>
        <w:tc>
          <w:tcPr>
            <w:tcW w:w="2253" w:type="dxa"/>
            <w:shd w:val="clear" w:color="auto" w:fill="FFFFFF"/>
            <w:vAlign w:val="center"/>
          </w:tcPr>
          <w:p w14:paraId="0BFA06D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Մեթիլպենտան</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11E4D58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2 -Methylpentan-2 - ol</w:t>
            </w:r>
          </w:p>
        </w:tc>
        <w:tc>
          <w:tcPr>
            <w:tcW w:w="3202" w:type="dxa"/>
            <w:shd w:val="clear" w:color="auto" w:fill="FFFFFF"/>
            <w:vAlign w:val="center"/>
          </w:tcPr>
          <w:p w14:paraId="12E1303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2-Methyl-2-pentanol;</w:t>
            </w:r>
          </w:p>
        </w:tc>
      </w:tr>
      <w:tr w:rsidR="00DC4C87" w:rsidRPr="00131429" w14:paraId="543E663F" w14:textId="77777777" w:rsidTr="003B73E4">
        <w:trPr>
          <w:jc w:val="center"/>
        </w:trPr>
        <w:tc>
          <w:tcPr>
            <w:tcW w:w="965" w:type="dxa"/>
            <w:shd w:val="clear" w:color="auto" w:fill="FFFFFF"/>
            <w:vAlign w:val="center"/>
          </w:tcPr>
          <w:p w14:paraId="0AC5AB6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02.182</w:t>
            </w:r>
          </w:p>
        </w:tc>
        <w:tc>
          <w:tcPr>
            <w:tcW w:w="732" w:type="dxa"/>
            <w:shd w:val="clear" w:color="auto" w:fill="FFFFFF"/>
            <w:vAlign w:val="center"/>
          </w:tcPr>
          <w:p w14:paraId="5C4D414B"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1ACEC0E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10276</w:t>
            </w:r>
          </w:p>
        </w:tc>
        <w:tc>
          <w:tcPr>
            <w:tcW w:w="1389" w:type="dxa"/>
            <w:shd w:val="clear" w:color="auto" w:fill="FFFFFF"/>
            <w:vAlign w:val="center"/>
          </w:tcPr>
          <w:p w14:paraId="08CB0B8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565-60-6</w:t>
            </w:r>
          </w:p>
        </w:tc>
        <w:tc>
          <w:tcPr>
            <w:tcW w:w="2253" w:type="dxa"/>
            <w:shd w:val="clear" w:color="auto" w:fill="FFFFFF"/>
            <w:vAlign w:val="center"/>
          </w:tcPr>
          <w:p w14:paraId="7086EB7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3-</w:t>
            </w:r>
            <w:r w:rsidRPr="00131429">
              <w:rPr>
                <w:rStyle w:val="Bodytext295pt"/>
                <w:rFonts w:ascii="GHEA Grapalat" w:hAnsi="GHEA Grapalat"/>
                <w:color w:val="auto"/>
                <w:sz w:val="20"/>
                <w:szCs w:val="20"/>
                <w:lang w:eastAsia="ru-RU" w:bidi="ru-RU"/>
              </w:rPr>
              <w:t xml:space="preserve"> Մեթիլպենտան</w:t>
            </w:r>
            <w:r w:rsidRPr="00131429">
              <w:rPr>
                <w:rStyle w:val="Bodytext295pt"/>
                <w:rFonts w:ascii="GHEA Grapalat" w:hAnsi="GHEA Grapalat"/>
                <w:color w:val="auto"/>
                <w:sz w:val="20"/>
                <w:szCs w:val="20"/>
                <w:lang w:val="ru-RU" w:eastAsia="ru-RU" w:bidi="ru-RU"/>
              </w:rPr>
              <w:t xml:space="preserve"> -2-</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030382B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3 -Methylpentan-2 - ol</w:t>
            </w:r>
          </w:p>
        </w:tc>
        <w:tc>
          <w:tcPr>
            <w:tcW w:w="3202" w:type="dxa"/>
            <w:shd w:val="clear" w:color="auto" w:fill="FFFFFF"/>
          </w:tcPr>
          <w:p w14:paraId="38BA0AD5"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08C4E228" w14:textId="77777777" w:rsidTr="003B73E4">
        <w:trPr>
          <w:jc w:val="center"/>
        </w:trPr>
        <w:tc>
          <w:tcPr>
            <w:tcW w:w="965" w:type="dxa"/>
            <w:shd w:val="clear" w:color="auto" w:fill="FFFFFF"/>
            <w:vAlign w:val="center"/>
          </w:tcPr>
          <w:p w14:paraId="78E559B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02.183</w:t>
            </w:r>
          </w:p>
        </w:tc>
        <w:tc>
          <w:tcPr>
            <w:tcW w:w="732" w:type="dxa"/>
            <w:shd w:val="clear" w:color="auto" w:fill="FFFFFF"/>
            <w:vAlign w:val="center"/>
          </w:tcPr>
          <w:p w14:paraId="11AF0790"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02C1E99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10279</w:t>
            </w:r>
          </w:p>
        </w:tc>
        <w:tc>
          <w:tcPr>
            <w:tcW w:w="1389" w:type="dxa"/>
            <w:shd w:val="clear" w:color="auto" w:fill="FFFFFF"/>
            <w:vAlign w:val="center"/>
          </w:tcPr>
          <w:p w14:paraId="642A39B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108-11-2</w:t>
            </w:r>
          </w:p>
        </w:tc>
        <w:tc>
          <w:tcPr>
            <w:tcW w:w="2253" w:type="dxa"/>
            <w:shd w:val="clear" w:color="auto" w:fill="FFFFFF"/>
            <w:vAlign w:val="center"/>
          </w:tcPr>
          <w:p w14:paraId="42F5EE3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lang w:eastAsia="ru-RU" w:bidi="ru-RU"/>
              </w:rPr>
              <w:t xml:space="preserve"> Մեթիլպենտան</w:t>
            </w:r>
            <w:r w:rsidRPr="00131429">
              <w:rPr>
                <w:rStyle w:val="Bodytext295pt"/>
                <w:rFonts w:ascii="GHEA Grapalat" w:hAnsi="GHEA Grapalat"/>
                <w:color w:val="auto"/>
                <w:sz w:val="20"/>
                <w:szCs w:val="20"/>
                <w:lang w:val="ru-RU" w:eastAsia="ru-RU" w:bidi="ru-RU"/>
              </w:rPr>
              <w:t xml:space="preserve"> -2-</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6FC17E3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4 -Methylpentan-2 - ol</w:t>
            </w:r>
          </w:p>
        </w:tc>
        <w:tc>
          <w:tcPr>
            <w:tcW w:w="3202" w:type="dxa"/>
            <w:shd w:val="clear" w:color="auto" w:fill="FFFFFF"/>
            <w:vAlign w:val="center"/>
          </w:tcPr>
          <w:p w14:paraId="6D12E41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Methylamyl alcohol; sec-Hexyl alcohol; Methyl isobutyl carbinol;</w:t>
            </w:r>
          </w:p>
        </w:tc>
      </w:tr>
      <w:tr w:rsidR="00DC4C87" w:rsidRPr="00131429" w14:paraId="716F0A3A" w14:textId="77777777" w:rsidTr="003B73E4">
        <w:trPr>
          <w:jc w:val="center"/>
        </w:trPr>
        <w:tc>
          <w:tcPr>
            <w:tcW w:w="965" w:type="dxa"/>
            <w:shd w:val="clear" w:color="auto" w:fill="FFFFFF"/>
            <w:vAlign w:val="center"/>
          </w:tcPr>
          <w:p w14:paraId="0424DAF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02.184</w:t>
            </w:r>
          </w:p>
        </w:tc>
        <w:tc>
          <w:tcPr>
            <w:tcW w:w="732" w:type="dxa"/>
            <w:shd w:val="clear" w:color="auto" w:fill="FFFFFF"/>
            <w:vAlign w:val="center"/>
          </w:tcPr>
          <w:p w14:paraId="14F22089"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27D6EE9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10277</w:t>
            </w:r>
          </w:p>
        </w:tc>
        <w:tc>
          <w:tcPr>
            <w:tcW w:w="1389" w:type="dxa"/>
            <w:shd w:val="clear" w:color="auto" w:fill="FFFFFF"/>
            <w:vAlign w:val="center"/>
          </w:tcPr>
          <w:p w14:paraId="7B8B703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77-74-7</w:t>
            </w:r>
          </w:p>
        </w:tc>
        <w:tc>
          <w:tcPr>
            <w:tcW w:w="2253" w:type="dxa"/>
            <w:shd w:val="clear" w:color="auto" w:fill="FFFFFF"/>
            <w:vAlign w:val="center"/>
          </w:tcPr>
          <w:p w14:paraId="2F5BEC2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3-</w:t>
            </w:r>
            <w:r w:rsidRPr="00131429">
              <w:rPr>
                <w:rStyle w:val="Bodytext295pt"/>
                <w:rFonts w:ascii="GHEA Grapalat" w:hAnsi="GHEA Grapalat"/>
                <w:color w:val="auto"/>
                <w:sz w:val="20"/>
                <w:szCs w:val="20"/>
                <w:lang w:eastAsia="ru-RU" w:bidi="ru-RU"/>
              </w:rPr>
              <w:t xml:space="preserve"> Մեթիլպենտան</w:t>
            </w:r>
            <w:r w:rsidRPr="00131429">
              <w:rPr>
                <w:rStyle w:val="Bodytext295pt"/>
                <w:rFonts w:ascii="GHEA Grapalat" w:hAnsi="GHEA Grapalat"/>
                <w:color w:val="auto"/>
                <w:sz w:val="20"/>
                <w:szCs w:val="20"/>
                <w:lang w:val="ru-RU" w:eastAsia="ru-RU" w:bidi="ru-RU"/>
              </w:rPr>
              <w:t xml:space="preserve"> -3-</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747E903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3 -Methylpentan-3 - ol</w:t>
            </w:r>
          </w:p>
        </w:tc>
        <w:tc>
          <w:tcPr>
            <w:tcW w:w="3202" w:type="dxa"/>
            <w:shd w:val="clear" w:color="auto" w:fill="FFFFFF"/>
          </w:tcPr>
          <w:p w14:paraId="366F9334"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41FDC996" w14:textId="77777777" w:rsidTr="003B73E4">
        <w:trPr>
          <w:jc w:val="center"/>
        </w:trPr>
        <w:tc>
          <w:tcPr>
            <w:tcW w:w="965" w:type="dxa"/>
            <w:shd w:val="clear" w:color="auto" w:fill="FFFFFF"/>
            <w:vAlign w:val="center"/>
          </w:tcPr>
          <w:p w14:paraId="4BE8593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02.187</w:t>
            </w:r>
          </w:p>
        </w:tc>
        <w:tc>
          <w:tcPr>
            <w:tcW w:w="732" w:type="dxa"/>
            <w:shd w:val="clear" w:color="auto" w:fill="FFFFFF"/>
            <w:vAlign w:val="center"/>
          </w:tcPr>
          <w:p w14:paraId="2BB28C09"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7BB309E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10291</w:t>
            </w:r>
          </w:p>
        </w:tc>
        <w:tc>
          <w:tcPr>
            <w:tcW w:w="1389" w:type="dxa"/>
            <w:shd w:val="clear" w:color="auto" w:fill="FFFFFF"/>
            <w:vAlign w:val="center"/>
          </w:tcPr>
          <w:p w14:paraId="1E911FC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21964</w:t>
            </w:r>
            <w:r w:rsidR="00912AB3"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44-3</w:t>
            </w:r>
          </w:p>
        </w:tc>
        <w:tc>
          <w:tcPr>
            <w:tcW w:w="2253" w:type="dxa"/>
            <w:shd w:val="clear" w:color="auto" w:fill="FFFFFF"/>
            <w:vAlign w:val="center"/>
          </w:tcPr>
          <w:p w14:paraId="407C8B7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Նոն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են</w:t>
            </w:r>
            <w:r w:rsidRPr="00131429">
              <w:rPr>
                <w:rStyle w:val="Bodytext295pt"/>
                <w:rFonts w:ascii="GHEA Grapalat" w:hAnsi="GHEA Grapalat"/>
                <w:color w:val="auto"/>
                <w:sz w:val="20"/>
                <w:szCs w:val="20"/>
                <w:lang w:val="ru-RU" w:eastAsia="ru-RU" w:bidi="ru-RU"/>
              </w:rPr>
              <w:t>-3-</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04FFA90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Non-1-en-3-ol</w:t>
            </w:r>
          </w:p>
        </w:tc>
        <w:tc>
          <w:tcPr>
            <w:tcW w:w="3202" w:type="dxa"/>
            <w:shd w:val="clear" w:color="auto" w:fill="FFFFFF"/>
          </w:tcPr>
          <w:p w14:paraId="5F0445F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n-Hexyl vinyl carbinol;</w:t>
            </w:r>
          </w:p>
        </w:tc>
      </w:tr>
      <w:tr w:rsidR="00DC4C87" w:rsidRPr="00131429" w14:paraId="22DDD14D" w14:textId="77777777" w:rsidTr="003B73E4">
        <w:trPr>
          <w:jc w:val="center"/>
        </w:trPr>
        <w:tc>
          <w:tcPr>
            <w:tcW w:w="965" w:type="dxa"/>
            <w:shd w:val="clear" w:color="auto" w:fill="FFFFFF"/>
            <w:vAlign w:val="center"/>
          </w:tcPr>
          <w:p w14:paraId="402B4EB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02.188</w:t>
            </w:r>
          </w:p>
        </w:tc>
        <w:tc>
          <w:tcPr>
            <w:tcW w:w="732" w:type="dxa"/>
            <w:shd w:val="clear" w:color="auto" w:fill="FFFFFF"/>
            <w:vAlign w:val="center"/>
          </w:tcPr>
          <w:p w14:paraId="5876B5E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3951</w:t>
            </w:r>
          </w:p>
        </w:tc>
        <w:tc>
          <w:tcPr>
            <w:tcW w:w="714" w:type="dxa"/>
            <w:shd w:val="clear" w:color="auto" w:fill="FFFFFF"/>
            <w:vAlign w:val="center"/>
          </w:tcPr>
          <w:p w14:paraId="5D2DB52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11802</w:t>
            </w:r>
          </w:p>
        </w:tc>
        <w:tc>
          <w:tcPr>
            <w:tcW w:w="1389" w:type="dxa"/>
            <w:shd w:val="clear" w:color="auto" w:fill="FFFFFF"/>
            <w:vAlign w:val="center"/>
          </w:tcPr>
          <w:p w14:paraId="3D8AE57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62488</w:t>
            </w:r>
            <w:r w:rsidR="00912AB3"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56-6</w:t>
            </w:r>
          </w:p>
        </w:tc>
        <w:tc>
          <w:tcPr>
            <w:tcW w:w="2253" w:type="dxa"/>
            <w:shd w:val="clear" w:color="auto" w:fill="FFFFFF"/>
            <w:vAlign w:val="center"/>
          </w:tcPr>
          <w:p w14:paraId="1491F9B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Նոնա</w:t>
            </w:r>
            <w:r w:rsidRPr="00131429">
              <w:rPr>
                <w:rStyle w:val="Bodytext295pt"/>
                <w:rFonts w:ascii="GHEA Grapalat" w:hAnsi="GHEA Grapalat"/>
                <w:color w:val="auto"/>
                <w:sz w:val="20"/>
                <w:szCs w:val="20"/>
                <w:lang w:val="ru-RU" w:eastAsia="ru-RU" w:bidi="ru-RU"/>
              </w:rPr>
              <w:t>-2,4-</w:t>
            </w:r>
            <w:r w:rsidRPr="00131429">
              <w:rPr>
                <w:rStyle w:val="Bodytext295pt"/>
                <w:rFonts w:ascii="GHEA Grapalat" w:hAnsi="GHEA Grapalat"/>
                <w:color w:val="auto"/>
                <w:sz w:val="20"/>
                <w:szCs w:val="20"/>
                <w:lang w:eastAsia="ru-RU" w:bidi="ru-RU"/>
              </w:rPr>
              <w:t>դիեն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3F24F7F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Nona-2,4-dien-1-ol</w:t>
            </w:r>
          </w:p>
        </w:tc>
        <w:tc>
          <w:tcPr>
            <w:tcW w:w="3202" w:type="dxa"/>
            <w:shd w:val="clear" w:color="auto" w:fill="FFFFFF"/>
          </w:tcPr>
          <w:p w14:paraId="084A3B9E"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36B48E89" w14:textId="77777777" w:rsidTr="003B73E4">
        <w:trPr>
          <w:jc w:val="center"/>
        </w:trPr>
        <w:tc>
          <w:tcPr>
            <w:tcW w:w="965" w:type="dxa"/>
            <w:shd w:val="clear" w:color="auto" w:fill="FFFFFF"/>
            <w:vAlign w:val="center"/>
          </w:tcPr>
          <w:p w14:paraId="32B3339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02.189</w:t>
            </w:r>
          </w:p>
        </w:tc>
        <w:tc>
          <w:tcPr>
            <w:tcW w:w="732" w:type="dxa"/>
            <w:shd w:val="clear" w:color="auto" w:fill="FFFFFF"/>
            <w:vAlign w:val="center"/>
          </w:tcPr>
          <w:p w14:paraId="1FCEFFA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3885</w:t>
            </w:r>
          </w:p>
        </w:tc>
        <w:tc>
          <w:tcPr>
            <w:tcW w:w="714" w:type="dxa"/>
            <w:shd w:val="clear" w:color="auto" w:fill="FFFFFF"/>
            <w:vAlign w:val="center"/>
          </w:tcPr>
          <w:p w14:paraId="63333ED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10289</w:t>
            </w:r>
          </w:p>
        </w:tc>
        <w:tc>
          <w:tcPr>
            <w:tcW w:w="1389" w:type="dxa"/>
            <w:shd w:val="clear" w:color="auto" w:fill="FFFFFF"/>
            <w:vAlign w:val="center"/>
          </w:tcPr>
          <w:p w14:paraId="3FFE209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76649</w:t>
            </w:r>
            <w:r w:rsidR="00912AB3"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25-7</w:t>
            </w:r>
          </w:p>
        </w:tc>
        <w:tc>
          <w:tcPr>
            <w:tcW w:w="2253" w:type="dxa"/>
            <w:shd w:val="clear" w:color="auto" w:fill="FFFFFF"/>
            <w:vAlign w:val="center"/>
          </w:tcPr>
          <w:p w14:paraId="1334DE9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Նոնա</w:t>
            </w:r>
            <w:r w:rsidRPr="00131429">
              <w:rPr>
                <w:rStyle w:val="Bodytext295pt"/>
                <w:rFonts w:ascii="GHEA Grapalat" w:hAnsi="GHEA Grapalat"/>
                <w:color w:val="auto"/>
                <w:sz w:val="20"/>
                <w:szCs w:val="20"/>
                <w:lang w:val="ru-RU" w:eastAsia="ru-RU" w:bidi="ru-RU"/>
              </w:rPr>
              <w:t>-3,6-</w:t>
            </w:r>
            <w:r w:rsidRPr="00131429">
              <w:rPr>
                <w:rStyle w:val="Bodytext295pt"/>
                <w:rFonts w:ascii="GHEA Grapalat" w:hAnsi="GHEA Grapalat"/>
                <w:color w:val="auto"/>
                <w:sz w:val="20"/>
                <w:szCs w:val="20"/>
                <w:lang w:eastAsia="ru-RU" w:bidi="ru-RU"/>
              </w:rPr>
              <w:t>դիեն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6E4C980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Nona-3,6-dien-1 -ol</w:t>
            </w:r>
          </w:p>
        </w:tc>
        <w:tc>
          <w:tcPr>
            <w:tcW w:w="3202" w:type="dxa"/>
            <w:shd w:val="clear" w:color="auto" w:fill="FFFFFF"/>
          </w:tcPr>
          <w:p w14:paraId="0B723053"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0B776A6E" w14:textId="77777777" w:rsidTr="003B73E4">
        <w:trPr>
          <w:jc w:val="center"/>
        </w:trPr>
        <w:tc>
          <w:tcPr>
            <w:tcW w:w="965" w:type="dxa"/>
            <w:shd w:val="clear" w:color="auto" w:fill="FFFFFF"/>
            <w:vAlign w:val="center"/>
          </w:tcPr>
          <w:p w14:paraId="47CCE1F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02.190</w:t>
            </w:r>
          </w:p>
        </w:tc>
        <w:tc>
          <w:tcPr>
            <w:tcW w:w="732" w:type="dxa"/>
            <w:shd w:val="clear" w:color="auto" w:fill="FFFFFF"/>
            <w:vAlign w:val="center"/>
          </w:tcPr>
          <w:p w14:paraId="1A0532B9"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547797F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10290</w:t>
            </w:r>
          </w:p>
        </w:tc>
        <w:tc>
          <w:tcPr>
            <w:tcW w:w="1389" w:type="dxa"/>
            <w:shd w:val="clear" w:color="auto" w:fill="FFFFFF"/>
            <w:vAlign w:val="center"/>
          </w:tcPr>
          <w:p w14:paraId="0B0D670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624-51-1</w:t>
            </w:r>
          </w:p>
        </w:tc>
        <w:tc>
          <w:tcPr>
            <w:tcW w:w="2253" w:type="dxa"/>
            <w:shd w:val="clear" w:color="auto" w:fill="FFFFFF"/>
            <w:vAlign w:val="center"/>
          </w:tcPr>
          <w:p w14:paraId="1C37176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Նոնան</w:t>
            </w:r>
            <w:r w:rsidRPr="00131429">
              <w:rPr>
                <w:rStyle w:val="Bodytext295pt"/>
                <w:rFonts w:ascii="GHEA Grapalat" w:hAnsi="GHEA Grapalat"/>
                <w:color w:val="auto"/>
                <w:sz w:val="20"/>
                <w:szCs w:val="20"/>
                <w:lang w:val="ru-RU" w:eastAsia="ru-RU" w:bidi="ru-RU"/>
              </w:rPr>
              <w:t>-3-</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088A387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Nonan-3-ol</w:t>
            </w:r>
          </w:p>
        </w:tc>
        <w:tc>
          <w:tcPr>
            <w:tcW w:w="3202" w:type="dxa"/>
            <w:shd w:val="clear" w:color="auto" w:fill="FFFFFF"/>
            <w:vAlign w:val="center"/>
          </w:tcPr>
          <w:p w14:paraId="39A509D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Hexyl ethyl carbinol; 3-Nonanol; Ethyl n-Hexyl carbinol;</w:t>
            </w:r>
          </w:p>
        </w:tc>
      </w:tr>
      <w:tr w:rsidR="00DC4C87" w:rsidRPr="00131429" w14:paraId="645648F6" w14:textId="77777777" w:rsidTr="003B73E4">
        <w:trPr>
          <w:jc w:val="center"/>
        </w:trPr>
        <w:tc>
          <w:tcPr>
            <w:tcW w:w="965" w:type="dxa"/>
            <w:shd w:val="clear" w:color="auto" w:fill="FFFFFF"/>
            <w:vAlign w:val="center"/>
          </w:tcPr>
          <w:p w14:paraId="7F3AB1F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02.192</w:t>
            </w:r>
          </w:p>
        </w:tc>
        <w:tc>
          <w:tcPr>
            <w:tcW w:w="732" w:type="dxa"/>
            <w:shd w:val="clear" w:color="auto" w:fill="FFFFFF"/>
            <w:vAlign w:val="center"/>
          </w:tcPr>
          <w:p w14:paraId="09CA067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3887</w:t>
            </w:r>
          </w:p>
        </w:tc>
        <w:tc>
          <w:tcPr>
            <w:tcW w:w="714" w:type="dxa"/>
            <w:shd w:val="clear" w:color="auto" w:fill="FFFFFF"/>
            <w:vAlign w:val="center"/>
          </w:tcPr>
          <w:p w14:paraId="2666731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11804</w:t>
            </w:r>
          </w:p>
        </w:tc>
        <w:tc>
          <w:tcPr>
            <w:tcW w:w="1389" w:type="dxa"/>
            <w:shd w:val="clear" w:color="auto" w:fill="FFFFFF"/>
            <w:vAlign w:val="center"/>
          </w:tcPr>
          <w:p w14:paraId="435B441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2210478-5</w:t>
            </w:r>
          </w:p>
        </w:tc>
        <w:tc>
          <w:tcPr>
            <w:tcW w:w="2253" w:type="dxa"/>
            <w:shd w:val="clear" w:color="auto" w:fill="FFFFFF"/>
            <w:vAlign w:val="center"/>
          </w:tcPr>
          <w:p w14:paraId="1F4F889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Օկտ</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են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49389E3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Oct-2-en-1-ol</w:t>
            </w:r>
          </w:p>
        </w:tc>
        <w:tc>
          <w:tcPr>
            <w:tcW w:w="3202" w:type="dxa"/>
            <w:shd w:val="clear" w:color="auto" w:fill="FFFFFF"/>
          </w:tcPr>
          <w:p w14:paraId="1C1B74A3"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0F797A38" w14:textId="77777777" w:rsidTr="003B73E4">
        <w:trPr>
          <w:jc w:val="center"/>
        </w:trPr>
        <w:tc>
          <w:tcPr>
            <w:tcW w:w="965" w:type="dxa"/>
            <w:shd w:val="clear" w:color="auto" w:fill="FFFFFF"/>
            <w:vAlign w:val="center"/>
          </w:tcPr>
          <w:p w14:paraId="5D39E49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02.193</w:t>
            </w:r>
          </w:p>
        </w:tc>
        <w:tc>
          <w:tcPr>
            <w:tcW w:w="732" w:type="dxa"/>
            <w:shd w:val="clear" w:color="auto" w:fill="FFFFFF"/>
            <w:vAlign w:val="center"/>
          </w:tcPr>
          <w:p w14:paraId="1103BC9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3888</w:t>
            </w:r>
          </w:p>
        </w:tc>
        <w:tc>
          <w:tcPr>
            <w:tcW w:w="714" w:type="dxa"/>
            <w:shd w:val="clear" w:color="auto" w:fill="FFFFFF"/>
            <w:vAlign w:val="center"/>
          </w:tcPr>
          <w:p w14:paraId="5767B69D"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40D58E3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4798-61</w:t>
            </w:r>
            <w:r w:rsidR="00912AB3"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2</w:t>
            </w:r>
          </w:p>
        </w:tc>
        <w:tc>
          <w:tcPr>
            <w:tcW w:w="2253" w:type="dxa"/>
            <w:shd w:val="clear" w:color="auto" w:fill="FFFFFF"/>
            <w:vAlign w:val="center"/>
          </w:tcPr>
          <w:p w14:paraId="5BBE6E8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Օկտ</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են</w:t>
            </w: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33A3565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Oct-2-en-4-ol</w:t>
            </w:r>
          </w:p>
        </w:tc>
        <w:tc>
          <w:tcPr>
            <w:tcW w:w="3202" w:type="dxa"/>
            <w:shd w:val="clear" w:color="auto" w:fill="FFFFFF"/>
            <w:vAlign w:val="center"/>
          </w:tcPr>
          <w:p w14:paraId="1C33EF8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2-Octen-4-ol;</w:t>
            </w:r>
          </w:p>
        </w:tc>
      </w:tr>
      <w:tr w:rsidR="00DC4C87" w:rsidRPr="00131429" w14:paraId="0EEF8C4B" w14:textId="77777777" w:rsidTr="003B73E4">
        <w:trPr>
          <w:jc w:val="center"/>
        </w:trPr>
        <w:tc>
          <w:tcPr>
            <w:tcW w:w="965" w:type="dxa"/>
            <w:shd w:val="clear" w:color="auto" w:fill="FFFFFF"/>
            <w:vAlign w:val="center"/>
          </w:tcPr>
          <w:p w14:paraId="42527E3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02.197</w:t>
            </w:r>
          </w:p>
        </w:tc>
        <w:tc>
          <w:tcPr>
            <w:tcW w:w="732" w:type="dxa"/>
            <w:shd w:val="clear" w:color="auto" w:fill="FFFFFF"/>
            <w:vAlign w:val="center"/>
          </w:tcPr>
          <w:p w14:paraId="71C04BC8"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79282F0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10173</w:t>
            </w:r>
          </w:p>
        </w:tc>
        <w:tc>
          <w:tcPr>
            <w:tcW w:w="1389" w:type="dxa"/>
            <w:shd w:val="clear" w:color="auto" w:fill="FFFFFF"/>
            <w:vAlign w:val="center"/>
          </w:tcPr>
          <w:p w14:paraId="15A093E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41199</w:t>
            </w:r>
            <w:r w:rsidR="00912AB3"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19-3</w:t>
            </w:r>
          </w:p>
        </w:tc>
        <w:tc>
          <w:tcPr>
            <w:tcW w:w="2253" w:type="dxa"/>
            <w:shd w:val="clear" w:color="auto" w:fill="FFFFFF"/>
            <w:vAlign w:val="center"/>
          </w:tcPr>
          <w:p w14:paraId="4C57E57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1,2,3,4,4a,5,6,7-</w:t>
            </w:r>
            <w:r w:rsidRPr="00131429">
              <w:rPr>
                <w:rStyle w:val="Bodytext295pt"/>
                <w:rFonts w:ascii="GHEA Grapalat" w:hAnsi="GHEA Grapalat"/>
                <w:color w:val="auto"/>
                <w:sz w:val="20"/>
                <w:szCs w:val="20"/>
                <w:lang w:eastAsia="ru-RU" w:bidi="ru-RU"/>
              </w:rPr>
              <w:t>Օկտահիդրո</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rPr>
              <w:t>2,5,5-</w:t>
            </w:r>
            <w:r w:rsidRPr="00131429">
              <w:rPr>
                <w:rStyle w:val="Bodytext295pt"/>
                <w:rFonts w:ascii="GHEA Grapalat" w:hAnsi="GHEA Grapalat"/>
                <w:color w:val="auto"/>
                <w:sz w:val="20"/>
                <w:szCs w:val="20"/>
                <w:lang w:eastAsia="ru-RU" w:bidi="ru-RU"/>
              </w:rPr>
              <w:t>տրիմեթիլնավթալին</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630A84B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1,2,3,4,4a,5,6,7-Octahydro-2,5,5-trimethylnaphthalen-2-ol</w:t>
            </w:r>
          </w:p>
        </w:tc>
        <w:tc>
          <w:tcPr>
            <w:tcW w:w="3202" w:type="dxa"/>
            <w:shd w:val="clear" w:color="auto" w:fill="FFFFFF"/>
            <w:vAlign w:val="center"/>
          </w:tcPr>
          <w:p w14:paraId="2592E1D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Ambrinol; 2,5,5- Trimethyl-2- hydroxyoctalin;</w:t>
            </w:r>
          </w:p>
        </w:tc>
      </w:tr>
      <w:tr w:rsidR="00DC4C87" w:rsidRPr="00131429" w14:paraId="0DF975D0" w14:textId="77777777" w:rsidTr="003B73E4">
        <w:trPr>
          <w:jc w:val="center"/>
        </w:trPr>
        <w:tc>
          <w:tcPr>
            <w:tcW w:w="965" w:type="dxa"/>
            <w:shd w:val="clear" w:color="auto" w:fill="FFFFFF"/>
            <w:vAlign w:val="center"/>
          </w:tcPr>
          <w:p w14:paraId="16E5C4C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02.203</w:t>
            </w:r>
          </w:p>
        </w:tc>
        <w:tc>
          <w:tcPr>
            <w:tcW w:w="732" w:type="dxa"/>
            <w:shd w:val="clear" w:color="auto" w:fill="FFFFFF"/>
            <w:vAlign w:val="center"/>
          </w:tcPr>
          <w:p w14:paraId="07BAF497"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2A4606B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11704</w:t>
            </w:r>
          </w:p>
        </w:tc>
        <w:tc>
          <w:tcPr>
            <w:tcW w:w="1389" w:type="dxa"/>
            <w:shd w:val="clear" w:color="auto" w:fill="FFFFFF"/>
            <w:vAlign w:val="center"/>
          </w:tcPr>
          <w:p w14:paraId="5B7C8DB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617-94-7</w:t>
            </w:r>
          </w:p>
        </w:tc>
        <w:tc>
          <w:tcPr>
            <w:tcW w:w="2253" w:type="dxa"/>
            <w:shd w:val="clear" w:color="auto" w:fill="FFFFFF"/>
            <w:vAlign w:val="center"/>
          </w:tcPr>
          <w:p w14:paraId="5455B39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Ֆենիլպրոպան</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76D8A43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2 - Phenylpropan-2 - ol</w:t>
            </w:r>
          </w:p>
        </w:tc>
        <w:tc>
          <w:tcPr>
            <w:tcW w:w="3202" w:type="dxa"/>
            <w:shd w:val="clear" w:color="auto" w:fill="FFFFFF"/>
            <w:vAlign w:val="bottom"/>
          </w:tcPr>
          <w:p w14:paraId="701FC5F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Dimethyl phenyl carbinol; Phenyl Isopropanol; Phenyldimethylcarbinol; Benzenemethanol;</w:t>
            </w:r>
          </w:p>
        </w:tc>
      </w:tr>
      <w:tr w:rsidR="00DC4C87" w:rsidRPr="00131429" w14:paraId="0183D1C0" w14:textId="77777777" w:rsidTr="003B73E4">
        <w:trPr>
          <w:jc w:val="center"/>
        </w:trPr>
        <w:tc>
          <w:tcPr>
            <w:tcW w:w="965" w:type="dxa"/>
            <w:shd w:val="clear" w:color="auto" w:fill="FFFFFF"/>
            <w:vAlign w:val="center"/>
          </w:tcPr>
          <w:p w14:paraId="3629562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02.204</w:t>
            </w:r>
          </w:p>
        </w:tc>
        <w:tc>
          <w:tcPr>
            <w:tcW w:w="732" w:type="dxa"/>
            <w:shd w:val="clear" w:color="auto" w:fill="FFFFFF"/>
            <w:vAlign w:val="center"/>
          </w:tcPr>
          <w:p w14:paraId="6ADAC26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4196</w:t>
            </w:r>
          </w:p>
        </w:tc>
        <w:tc>
          <w:tcPr>
            <w:tcW w:w="714" w:type="dxa"/>
            <w:shd w:val="clear" w:color="auto" w:fill="FFFFFF"/>
            <w:vAlign w:val="center"/>
          </w:tcPr>
          <w:p w14:paraId="655FBD2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10302</w:t>
            </w:r>
          </w:p>
        </w:tc>
        <w:tc>
          <w:tcPr>
            <w:tcW w:w="1389" w:type="dxa"/>
            <w:shd w:val="clear" w:color="auto" w:fill="FFFFFF"/>
            <w:vAlign w:val="center"/>
          </w:tcPr>
          <w:p w14:paraId="24E8911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150-86-7</w:t>
            </w:r>
          </w:p>
        </w:tc>
        <w:tc>
          <w:tcPr>
            <w:tcW w:w="2253" w:type="dxa"/>
            <w:shd w:val="clear" w:color="auto" w:fill="FFFFFF"/>
            <w:vAlign w:val="center"/>
          </w:tcPr>
          <w:p w14:paraId="0913900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Ֆիտոլ</w:t>
            </w:r>
          </w:p>
        </w:tc>
        <w:tc>
          <w:tcPr>
            <w:tcW w:w="2046" w:type="dxa"/>
            <w:shd w:val="clear" w:color="auto" w:fill="FFFFFF"/>
            <w:vAlign w:val="center"/>
          </w:tcPr>
          <w:p w14:paraId="4E89208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Phytol</w:t>
            </w:r>
          </w:p>
        </w:tc>
        <w:tc>
          <w:tcPr>
            <w:tcW w:w="3202" w:type="dxa"/>
            <w:shd w:val="clear" w:color="auto" w:fill="FFFFFF"/>
            <w:vAlign w:val="center"/>
          </w:tcPr>
          <w:p w14:paraId="7DB0C50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3,7,11,15- Tetramethylhexadec-2-en-1- ol</w:t>
            </w:r>
          </w:p>
        </w:tc>
      </w:tr>
      <w:tr w:rsidR="00DC4C87" w:rsidRPr="00131429" w14:paraId="0355C2DA" w14:textId="77777777" w:rsidTr="003B73E4">
        <w:trPr>
          <w:jc w:val="center"/>
        </w:trPr>
        <w:tc>
          <w:tcPr>
            <w:tcW w:w="965" w:type="dxa"/>
            <w:shd w:val="clear" w:color="auto" w:fill="FFFFFF"/>
            <w:vAlign w:val="center"/>
          </w:tcPr>
          <w:p w14:paraId="3912606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02.205</w:t>
            </w:r>
          </w:p>
        </w:tc>
        <w:tc>
          <w:tcPr>
            <w:tcW w:w="732" w:type="dxa"/>
            <w:shd w:val="clear" w:color="auto" w:fill="FFFFFF"/>
            <w:vAlign w:val="center"/>
          </w:tcPr>
          <w:p w14:paraId="11085AD5"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08916A6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10306</w:t>
            </w:r>
          </w:p>
        </w:tc>
        <w:tc>
          <w:tcPr>
            <w:tcW w:w="1389" w:type="dxa"/>
            <w:shd w:val="clear" w:color="auto" w:fill="FFFFFF"/>
            <w:vAlign w:val="center"/>
          </w:tcPr>
          <w:p w14:paraId="4DABE72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495-76-1</w:t>
            </w:r>
          </w:p>
        </w:tc>
        <w:tc>
          <w:tcPr>
            <w:tcW w:w="2253" w:type="dxa"/>
            <w:shd w:val="clear" w:color="auto" w:fill="FFFFFF"/>
            <w:vAlign w:val="center"/>
          </w:tcPr>
          <w:p w14:paraId="56CEC48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Պիպերոնիլի սպիրտ</w:t>
            </w:r>
          </w:p>
        </w:tc>
        <w:tc>
          <w:tcPr>
            <w:tcW w:w="2046" w:type="dxa"/>
            <w:shd w:val="clear" w:color="auto" w:fill="FFFFFF"/>
            <w:vAlign w:val="center"/>
          </w:tcPr>
          <w:p w14:paraId="5556BD0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Piperonyl alcohol</w:t>
            </w:r>
          </w:p>
        </w:tc>
        <w:tc>
          <w:tcPr>
            <w:tcW w:w="3202" w:type="dxa"/>
            <w:shd w:val="clear" w:color="auto" w:fill="FFFFFF"/>
          </w:tcPr>
          <w:p w14:paraId="7B9E4F5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Helioalcohol; 1,3-Benzodioxole-5- methanol; 3,4-Methylenedioxybenzyl alcohol</w:t>
            </w:r>
          </w:p>
        </w:tc>
      </w:tr>
      <w:tr w:rsidR="00DC4C87" w:rsidRPr="00131429" w14:paraId="3C5A49FA" w14:textId="77777777" w:rsidTr="003B73E4">
        <w:trPr>
          <w:jc w:val="center"/>
        </w:trPr>
        <w:tc>
          <w:tcPr>
            <w:tcW w:w="965" w:type="dxa"/>
            <w:shd w:val="clear" w:color="auto" w:fill="FFFFFF"/>
            <w:vAlign w:val="center"/>
          </w:tcPr>
          <w:p w14:paraId="0C20D26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02.206</w:t>
            </w:r>
          </w:p>
        </w:tc>
        <w:tc>
          <w:tcPr>
            <w:tcW w:w="732" w:type="dxa"/>
            <w:shd w:val="clear" w:color="auto" w:fill="FFFFFF"/>
            <w:vAlign w:val="center"/>
          </w:tcPr>
          <w:p w14:paraId="62339B05"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70CEE91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10311</w:t>
            </w:r>
          </w:p>
        </w:tc>
        <w:tc>
          <w:tcPr>
            <w:tcW w:w="1389" w:type="dxa"/>
            <w:shd w:val="clear" w:color="auto" w:fill="FFFFFF"/>
            <w:vAlign w:val="center"/>
          </w:tcPr>
          <w:p w14:paraId="4CD185E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515-03-7</w:t>
            </w:r>
          </w:p>
        </w:tc>
        <w:tc>
          <w:tcPr>
            <w:tcW w:w="2253" w:type="dxa"/>
            <w:shd w:val="clear" w:color="auto" w:fill="FFFFFF"/>
            <w:vAlign w:val="center"/>
          </w:tcPr>
          <w:p w14:paraId="1D0BBC2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Սկլարեոլ</w:t>
            </w:r>
          </w:p>
        </w:tc>
        <w:tc>
          <w:tcPr>
            <w:tcW w:w="2046" w:type="dxa"/>
            <w:shd w:val="clear" w:color="auto" w:fill="FFFFFF"/>
            <w:vAlign w:val="center"/>
          </w:tcPr>
          <w:p w14:paraId="663CE81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Sclareol</w:t>
            </w:r>
          </w:p>
        </w:tc>
        <w:tc>
          <w:tcPr>
            <w:tcW w:w="3202" w:type="dxa"/>
            <w:shd w:val="clear" w:color="auto" w:fill="FFFFFF"/>
            <w:vAlign w:val="bottom"/>
          </w:tcPr>
          <w:p w14:paraId="49A0E41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Labd-14-ene-8,13-diol; 4,6,10,10- T etramethyl-5 -(3,3-dimethylpent-4- enyl) -bicyclo [ 4.4.0]decan-4-ol</w:t>
            </w:r>
          </w:p>
        </w:tc>
      </w:tr>
      <w:tr w:rsidR="00DC4C87" w:rsidRPr="00131429" w14:paraId="07D93110" w14:textId="77777777" w:rsidTr="003B73E4">
        <w:trPr>
          <w:jc w:val="center"/>
        </w:trPr>
        <w:tc>
          <w:tcPr>
            <w:tcW w:w="965" w:type="dxa"/>
            <w:shd w:val="clear" w:color="auto" w:fill="FFFFFF"/>
            <w:vAlign w:val="center"/>
          </w:tcPr>
          <w:p w14:paraId="6ED4C19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02.207</w:t>
            </w:r>
          </w:p>
        </w:tc>
        <w:tc>
          <w:tcPr>
            <w:tcW w:w="732" w:type="dxa"/>
            <w:shd w:val="clear" w:color="auto" w:fill="FFFFFF"/>
            <w:vAlign w:val="center"/>
          </w:tcPr>
          <w:p w14:paraId="731328B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4079</w:t>
            </w:r>
          </w:p>
        </w:tc>
        <w:tc>
          <w:tcPr>
            <w:tcW w:w="714" w:type="dxa"/>
            <w:shd w:val="clear" w:color="auto" w:fill="FFFFFF"/>
            <w:vAlign w:val="center"/>
          </w:tcPr>
          <w:p w14:paraId="410E3905"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59AE396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21653</w:t>
            </w:r>
            <w:r w:rsidR="00912AB3"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20-3</w:t>
            </w:r>
          </w:p>
        </w:tc>
        <w:tc>
          <w:tcPr>
            <w:tcW w:w="2253" w:type="dxa"/>
            <w:shd w:val="clear" w:color="auto" w:fill="FFFFFF"/>
            <w:vAlign w:val="center"/>
          </w:tcPr>
          <w:p w14:paraId="0BDBF96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Տույիլ սպիրտ</w:t>
            </w:r>
          </w:p>
        </w:tc>
        <w:tc>
          <w:tcPr>
            <w:tcW w:w="2046" w:type="dxa"/>
            <w:shd w:val="clear" w:color="auto" w:fill="FFFFFF"/>
            <w:vAlign w:val="center"/>
          </w:tcPr>
          <w:p w14:paraId="10FCDDD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Thujyl alcohol</w:t>
            </w:r>
          </w:p>
        </w:tc>
        <w:tc>
          <w:tcPr>
            <w:tcW w:w="3202" w:type="dxa"/>
            <w:shd w:val="clear" w:color="auto" w:fill="FFFFFF"/>
            <w:vAlign w:val="bottom"/>
          </w:tcPr>
          <w:p w14:paraId="4FD70B4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 xml:space="preserve">Bicyclo[ 3.1.0] hexan- 3- ol, 4- methyl- 14 1- methyl-ethyl)-, (1S, 3S, 4R, 5R) -; 3- Thujanol, (1S, 3S, </w:t>
            </w:r>
            <w:r w:rsidRPr="00131429">
              <w:rPr>
                <w:rStyle w:val="Bodytext295pt"/>
                <w:rFonts w:ascii="GHEA Grapalat" w:hAnsi="GHEA Grapalat"/>
                <w:color w:val="auto"/>
                <w:sz w:val="20"/>
                <w:szCs w:val="20"/>
              </w:rPr>
              <w:lastRenderedPageBreak/>
              <w:t>4R, 5R)-(-) -; Bicyclo[ 3.1.0] hexan- 3- ol, 4- methyl- 14 1- methyl-ethyl)-, [1S-(1.alpha., 3.alpha., 4.alpha., 5.alpha.)] -; (-)- 3- Neoisothujanol; (-)- Thujol; 3- Neoisothujanol, (-) -; Thujol, (-) -</w:t>
            </w:r>
          </w:p>
        </w:tc>
      </w:tr>
      <w:tr w:rsidR="00DC4C87" w:rsidRPr="00131429" w14:paraId="25CF6F6D" w14:textId="77777777" w:rsidTr="003B73E4">
        <w:trPr>
          <w:jc w:val="center"/>
        </w:trPr>
        <w:tc>
          <w:tcPr>
            <w:tcW w:w="965" w:type="dxa"/>
            <w:shd w:val="clear" w:color="auto" w:fill="FFFFFF"/>
            <w:vAlign w:val="center"/>
          </w:tcPr>
          <w:p w14:paraId="323BED1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02.209</w:t>
            </w:r>
          </w:p>
        </w:tc>
        <w:tc>
          <w:tcPr>
            <w:tcW w:w="732" w:type="dxa"/>
            <w:shd w:val="clear" w:color="auto" w:fill="FFFFFF"/>
            <w:vAlign w:val="center"/>
          </w:tcPr>
          <w:p w14:paraId="40040AC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3962</w:t>
            </w:r>
          </w:p>
        </w:tc>
        <w:tc>
          <w:tcPr>
            <w:tcW w:w="714" w:type="dxa"/>
            <w:shd w:val="clear" w:color="auto" w:fill="FFFFFF"/>
            <w:vAlign w:val="center"/>
          </w:tcPr>
          <w:p w14:paraId="761EA306"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10610D8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116-02-9</w:t>
            </w:r>
          </w:p>
        </w:tc>
        <w:tc>
          <w:tcPr>
            <w:tcW w:w="2253" w:type="dxa"/>
            <w:shd w:val="clear" w:color="auto" w:fill="FFFFFF"/>
            <w:vAlign w:val="center"/>
          </w:tcPr>
          <w:p w14:paraId="764FA5C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3,3,5</w:t>
            </w:r>
            <w:r w:rsidRPr="00131429">
              <w:rPr>
                <w:rStyle w:val="Bodytext295pt"/>
                <w:rFonts w:ascii="GHEA Grapalat" w:hAnsi="GHEA Grapalat"/>
                <w:color w:val="auto"/>
                <w:sz w:val="20"/>
                <w:szCs w:val="20"/>
                <w:lang w:eastAsia="ru-RU" w:bidi="ru-RU"/>
              </w:rPr>
              <w:t>-</w:t>
            </w:r>
            <w:r w:rsidRPr="00131429">
              <w:rPr>
                <w:rStyle w:val="Bodytext295pt"/>
                <w:rFonts w:ascii="GHEA Grapalat" w:hAnsi="GHEA Grapalat"/>
                <w:color w:val="auto"/>
                <w:sz w:val="20"/>
                <w:szCs w:val="20"/>
                <w:lang w:val="ru-RU" w:eastAsia="ru-RU" w:bidi="ru-RU"/>
              </w:rPr>
              <w:t xml:space="preserve"> </w:t>
            </w:r>
            <w:r w:rsidRPr="00131429">
              <w:rPr>
                <w:rStyle w:val="Bodytext295pt"/>
                <w:rFonts w:ascii="GHEA Grapalat" w:hAnsi="GHEA Grapalat"/>
                <w:color w:val="auto"/>
                <w:sz w:val="20"/>
                <w:szCs w:val="20"/>
                <w:lang w:eastAsia="ru-RU" w:bidi="ru-RU"/>
              </w:rPr>
              <w:t>Տրիմեթիլցիկլոհեքսան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689727D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3,3,5-</w:t>
            </w:r>
            <w:r w:rsidR="00572D7B" w:rsidRPr="00131429">
              <w:rPr>
                <w:rStyle w:val="Bodytext295pt"/>
                <w:rFonts w:ascii="GHEA Grapalat" w:hAnsi="GHEA Grapalat"/>
                <w:color w:val="auto"/>
                <w:sz w:val="20"/>
                <w:szCs w:val="20"/>
              </w:rPr>
              <w:t>Trimethyl</w:t>
            </w:r>
            <w:r w:rsidRPr="00131429">
              <w:rPr>
                <w:rStyle w:val="Bodytext295pt"/>
                <w:rFonts w:ascii="GHEA Grapalat" w:hAnsi="GHEA Grapalat"/>
                <w:color w:val="auto"/>
                <w:sz w:val="20"/>
                <w:szCs w:val="20"/>
              </w:rPr>
              <w:t>cyclohexa n-1-ol</w:t>
            </w:r>
          </w:p>
        </w:tc>
        <w:tc>
          <w:tcPr>
            <w:tcW w:w="3202" w:type="dxa"/>
            <w:shd w:val="clear" w:color="auto" w:fill="FFFFFF"/>
            <w:vAlign w:val="center"/>
          </w:tcPr>
          <w:p w14:paraId="09E15D9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Cyclonol; Homomenthol;</w:t>
            </w:r>
          </w:p>
        </w:tc>
      </w:tr>
      <w:tr w:rsidR="00DC4C87" w:rsidRPr="00131429" w14:paraId="622E0FBB" w14:textId="77777777" w:rsidTr="003B73E4">
        <w:trPr>
          <w:jc w:val="center"/>
        </w:trPr>
        <w:tc>
          <w:tcPr>
            <w:tcW w:w="965" w:type="dxa"/>
            <w:shd w:val="clear" w:color="auto" w:fill="FFFFFF"/>
            <w:vAlign w:val="center"/>
          </w:tcPr>
          <w:p w14:paraId="21F263B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02.210</w:t>
            </w:r>
          </w:p>
        </w:tc>
        <w:tc>
          <w:tcPr>
            <w:tcW w:w="732" w:type="dxa"/>
            <w:shd w:val="clear" w:color="auto" w:fill="FFFFFF"/>
            <w:vAlign w:val="center"/>
          </w:tcPr>
          <w:p w14:paraId="6AE8496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4068</w:t>
            </w:r>
          </w:p>
        </w:tc>
        <w:tc>
          <w:tcPr>
            <w:tcW w:w="714" w:type="dxa"/>
            <w:shd w:val="clear" w:color="auto" w:fill="FFFFFF"/>
            <w:vAlign w:val="center"/>
          </w:tcPr>
          <w:p w14:paraId="6C540FA3"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6FE8D4B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37617</w:t>
            </w:r>
            <w:r w:rsidR="00F6291D"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03-1</w:t>
            </w:r>
          </w:p>
        </w:tc>
        <w:tc>
          <w:tcPr>
            <w:tcW w:w="2253" w:type="dxa"/>
            <w:shd w:val="clear" w:color="auto" w:fill="FFFFFF"/>
            <w:vAlign w:val="center"/>
          </w:tcPr>
          <w:p w14:paraId="5235CEC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Ունդեցեն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754B18E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2-Undecen-1-ol</w:t>
            </w:r>
          </w:p>
        </w:tc>
        <w:tc>
          <w:tcPr>
            <w:tcW w:w="3202" w:type="dxa"/>
            <w:shd w:val="clear" w:color="auto" w:fill="FFFFFF"/>
            <w:vAlign w:val="center"/>
          </w:tcPr>
          <w:p w14:paraId="5D069FD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1-Hydroxy-2-undecene; trans-2- Undecenol</w:t>
            </w:r>
          </w:p>
        </w:tc>
      </w:tr>
      <w:tr w:rsidR="00DC4C87" w:rsidRPr="00131429" w14:paraId="0C35249C" w14:textId="77777777" w:rsidTr="003B73E4">
        <w:trPr>
          <w:jc w:val="center"/>
        </w:trPr>
        <w:tc>
          <w:tcPr>
            <w:tcW w:w="965" w:type="dxa"/>
            <w:shd w:val="clear" w:color="auto" w:fill="FFFFFF"/>
            <w:vAlign w:val="center"/>
          </w:tcPr>
          <w:p w14:paraId="1C1E6DF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02.213</w:t>
            </w:r>
          </w:p>
        </w:tc>
        <w:tc>
          <w:tcPr>
            <w:tcW w:w="732" w:type="dxa"/>
            <w:shd w:val="clear" w:color="auto" w:fill="FFFFFF"/>
            <w:vAlign w:val="center"/>
          </w:tcPr>
          <w:p w14:paraId="566DB8A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3737</w:t>
            </w:r>
          </w:p>
        </w:tc>
        <w:tc>
          <w:tcPr>
            <w:tcW w:w="714" w:type="dxa"/>
            <w:shd w:val="clear" w:color="auto" w:fill="FFFFFF"/>
            <w:vAlign w:val="center"/>
          </w:tcPr>
          <w:p w14:paraId="4A51DEA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690</w:t>
            </w:r>
          </w:p>
        </w:tc>
        <w:tc>
          <w:tcPr>
            <w:tcW w:w="1389" w:type="dxa"/>
            <w:shd w:val="clear" w:color="auto" w:fill="FFFFFF"/>
            <w:vAlign w:val="center"/>
          </w:tcPr>
          <w:p w14:paraId="41D7431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498-00-0</w:t>
            </w:r>
          </w:p>
        </w:tc>
        <w:tc>
          <w:tcPr>
            <w:tcW w:w="2253" w:type="dxa"/>
            <w:shd w:val="clear" w:color="auto" w:fill="FFFFFF"/>
            <w:vAlign w:val="center"/>
          </w:tcPr>
          <w:p w14:paraId="7A34EF4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Վանիլինային սպիրտ</w:t>
            </w:r>
          </w:p>
        </w:tc>
        <w:tc>
          <w:tcPr>
            <w:tcW w:w="2046" w:type="dxa"/>
            <w:shd w:val="clear" w:color="auto" w:fill="FFFFFF"/>
            <w:vAlign w:val="center"/>
          </w:tcPr>
          <w:p w14:paraId="5BCCDD5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Vanillyl alcohol</w:t>
            </w:r>
          </w:p>
        </w:tc>
        <w:tc>
          <w:tcPr>
            <w:tcW w:w="3202" w:type="dxa"/>
            <w:shd w:val="clear" w:color="auto" w:fill="FFFFFF"/>
            <w:vAlign w:val="center"/>
          </w:tcPr>
          <w:p w14:paraId="5D5475B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4-Hydroxy-3-methoxybenzyl alcohol</w:t>
            </w:r>
          </w:p>
        </w:tc>
      </w:tr>
      <w:tr w:rsidR="00DC4C87" w:rsidRPr="00131429" w14:paraId="736E8EAC" w14:textId="77777777" w:rsidTr="003B73E4">
        <w:trPr>
          <w:jc w:val="center"/>
        </w:trPr>
        <w:tc>
          <w:tcPr>
            <w:tcW w:w="965" w:type="dxa"/>
            <w:shd w:val="clear" w:color="auto" w:fill="FFFFFF"/>
            <w:vAlign w:val="center"/>
          </w:tcPr>
          <w:p w14:paraId="6DCA257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02.214</w:t>
            </w:r>
          </w:p>
        </w:tc>
        <w:tc>
          <w:tcPr>
            <w:tcW w:w="732" w:type="dxa"/>
            <w:shd w:val="clear" w:color="auto" w:fill="FFFFFF"/>
            <w:vAlign w:val="center"/>
          </w:tcPr>
          <w:p w14:paraId="7F0B9021"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79A53CC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10321</w:t>
            </w:r>
          </w:p>
        </w:tc>
        <w:tc>
          <w:tcPr>
            <w:tcW w:w="1389" w:type="dxa"/>
            <w:shd w:val="clear" w:color="auto" w:fill="FFFFFF"/>
            <w:vAlign w:val="center"/>
          </w:tcPr>
          <w:p w14:paraId="531A2CD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89-88-3</w:t>
            </w:r>
          </w:p>
        </w:tc>
        <w:tc>
          <w:tcPr>
            <w:tcW w:w="2253" w:type="dxa"/>
            <w:shd w:val="clear" w:color="auto" w:fill="FFFFFF"/>
            <w:vAlign w:val="center"/>
          </w:tcPr>
          <w:p w14:paraId="2E37CA2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Վեթիվերոլ</w:t>
            </w:r>
          </w:p>
        </w:tc>
        <w:tc>
          <w:tcPr>
            <w:tcW w:w="2046" w:type="dxa"/>
            <w:shd w:val="clear" w:color="auto" w:fill="FFFFFF"/>
            <w:vAlign w:val="center"/>
          </w:tcPr>
          <w:p w14:paraId="2D5389B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Vetiverol</w:t>
            </w:r>
          </w:p>
        </w:tc>
        <w:tc>
          <w:tcPr>
            <w:tcW w:w="3202" w:type="dxa"/>
            <w:shd w:val="clear" w:color="auto" w:fill="FFFFFF"/>
            <w:vAlign w:val="bottom"/>
          </w:tcPr>
          <w:p w14:paraId="78D7373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Vetivenol; Vetivol; 2-Hydroxymethyl- 6-methyl-9-(1 -methylene-ethyl)- bicyclo[5.3.0]decane and 2- Hydroxymethylisoprop-5-enyl- tricyclo[6.2.1.0(3.7)]undecane</w:t>
            </w:r>
          </w:p>
        </w:tc>
      </w:tr>
      <w:tr w:rsidR="00DC4C87" w:rsidRPr="00131429" w14:paraId="791B74BB" w14:textId="77777777" w:rsidTr="003B73E4">
        <w:trPr>
          <w:jc w:val="center"/>
        </w:trPr>
        <w:tc>
          <w:tcPr>
            <w:tcW w:w="965" w:type="dxa"/>
            <w:shd w:val="clear" w:color="auto" w:fill="FFFFFF"/>
            <w:vAlign w:val="center"/>
          </w:tcPr>
          <w:p w14:paraId="73645E2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02.216</w:t>
            </w:r>
          </w:p>
        </w:tc>
        <w:tc>
          <w:tcPr>
            <w:tcW w:w="732" w:type="dxa"/>
            <w:shd w:val="clear" w:color="auto" w:fill="FFFFFF"/>
            <w:vAlign w:val="center"/>
          </w:tcPr>
          <w:p w14:paraId="6C7E1B1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3006</w:t>
            </w:r>
          </w:p>
        </w:tc>
        <w:tc>
          <w:tcPr>
            <w:tcW w:w="714" w:type="dxa"/>
            <w:shd w:val="clear" w:color="auto" w:fill="FFFFFF"/>
            <w:vAlign w:val="center"/>
          </w:tcPr>
          <w:p w14:paraId="3CE268D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74</w:t>
            </w:r>
          </w:p>
        </w:tc>
        <w:tc>
          <w:tcPr>
            <w:tcW w:w="1389" w:type="dxa"/>
            <w:shd w:val="clear" w:color="auto" w:fill="FFFFFF"/>
            <w:vAlign w:val="center"/>
          </w:tcPr>
          <w:p w14:paraId="54DC18E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77-42-9</w:t>
            </w:r>
          </w:p>
        </w:tc>
        <w:tc>
          <w:tcPr>
            <w:tcW w:w="2253" w:type="dxa"/>
            <w:shd w:val="clear" w:color="auto" w:fill="FFFFFF"/>
            <w:vAlign w:val="center"/>
          </w:tcPr>
          <w:p w14:paraId="1AB537B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12-</w:t>
            </w:r>
            <w:r w:rsidRPr="00131429">
              <w:rPr>
                <w:rStyle w:val="Bodytext295pt"/>
                <w:rFonts w:ascii="GHEA Grapalat" w:hAnsi="GHEA Grapalat"/>
                <w:color w:val="auto"/>
                <w:sz w:val="20"/>
                <w:szCs w:val="20"/>
                <w:lang w:eastAsia="ru-RU" w:bidi="ru-RU"/>
              </w:rPr>
              <w:t>բետա</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Սանտալեն</w:t>
            </w:r>
            <w:r w:rsidRPr="00131429">
              <w:rPr>
                <w:rStyle w:val="Bodytext295pt"/>
                <w:rFonts w:ascii="GHEA Grapalat" w:hAnsi="GHEA Grapalat"/>
                <w:color w:val="auto"/>
                <w:sz w:val="20"/>
                <w:szCs w:val="20"/>
                <w:lang w:val="ru-RU" w:eastAsia="ru-RU" w:bidi="ru-RU"/>
              </w:rPr>
              <w:t>-14-</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3527CF8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12-beta-Santalen-14-ol</w:t>
            </w:r>
          </w:p>
        </w:tc>
        <w:tc>
          <w:tcPr>
            <w:tcW w:w="3202" w:type="dxa"/>
            <w:shd w:val="clear" w:color="auto" w:fill="FFFFFF"/>
            <w:vAlign w:val="center"/>
          </w:tcPr>
          <w:p w14:paraId="5351830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beta-Santalol;</w:t>
            </w:r>
          </w:p>
        </w:tc>
      </w:tr>
      <w:tr w:rsidR="00DC4C87" w:rsidRPr="00131429" w14:paraId="5617D3F4" w14:textId="77777777" w:rsidTr="003B73E4">
        <w:trPr>
          <w:jc w:val="center"/>
        </w:trPr>
        <w:tc>
          <w:tcPr>
            <w:tcW w:w="965" w:type="dxa"/>
            <w:shd w:val="clear" w:color="auto" w:fill="FFFFFF"/>
            <w:vAlign w:val="center"/>
          </w:tcPr>
          <w:p w14:paraId="2D5A330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02.217</w:t>
            </w:r>
          </w:p>
        </w:tc>
        <w:tc>
          <w:tcPr>
            <w:tcW w:w="732" w:type="dxa"/>
            <w:shd w:val="clear" w:color="auto" w:fill="FFFFFF"/>
            <w:vAlign w:val="center"/>
          </w:tcPr>
          <w:p w14:paraId="7865632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3006</w:t>
            </w:r>
          </w:p>
        </w:tc>
        <w:tc>
          <w:tcPr>
            <w:tcW w:w="714" w:type="dxa"/>
            <w:shd w:val="clear" w:color="auto" w:fill="FFFFFF"/>
            <w:vAlign w:val="center"/>
          </w:tcPr>
          <w:p w14:paraId="6499721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74</w:t>
            </w:r>
          </w:p>
        </w:tc>
        <w:tc>
          <w:tcPr>
            <w:tcW w:w="1389" w:type="dxa"/>
            <w:shd w:val="clear" w:color="auto" w:fill="FFFFFF"/>
            <w:vAlign w:val="center"/>
          </w:tcPr>
          <w:p w14:paraId="6DBA825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115-71-9</w:t>
            </w:r>
          </w:p>
        </w:tc>
        <w:tc>
          <w:tcPr>
            <w:tcW w:w="2253" w:type="dxa"/>
            <w:shd w:val="clear" w:color="auto" w:fill="FFFFFF"/>
            <w:vAlign w:val="center"/>
          </w:tcPr>
          <w:p w14:paraId="2727475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12-</w:t>
            </w:r>
            <w:r w:rsidRPr="00131429">
              <w:rPr>
                <w:rStyle w:val="Bodytext295pt"/>
                <w:rFonts w:ascii="GHEA Grapalat" w:hAnsi="GHEA Grapalat"/>
                <w:color w:val="auto"/>
                <w:sz w:val="20"/>
                <w:szCs w:val="20"/>
                <w:lang w:eastAsia="ru-RU" w:bidi="ru-RU"/>
              </w:rPr>
              <w:t>ալֆա</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Սանտալեն</w:t>
            </w:r>
            <w:r w:rsidRPr="00131429">
              <w:rPr>
                <w:rStyle w:val="Bodytext295pt"/>
                <w:rFonts w:ascii="GHEA Grapalat" w:hAnsi="GHEA Grapalat"/>
                <w:color w:val="auto"/>
                <w:sz w:val="20"/>
                <w:szCs w:val="20"/>
                <w:lang w:val="ru-RU" w:eastAsia="ru-RU" w:bidi="ru-RU"/>
              </w:rPr>
              <w:t>-14-</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28E847F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12-alpha-Santalen-14-ol</w:t>
            </w:r>
          </w:p>
        </w:tc>
        <w:tc>
          <w:tcPr>
            <w:tcW w:w="3202" w:type="dxa"/>
            <w:shd w:val="clear" w:color="auto" w:fill="FFFFFF"/>
            <w:vAlign w:val="center"/>
          </w:tcPr>
          <w:p w14:paraId="721CCE0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alpha-Santalol;</w:t>
            </w:r>
          </w:p>
        </w:tc>
      </w:tr>
      <w:tr w:rsidR="00DC4C87" w:rsidRPr="00131429" w14:paraId="4732C56A" w14:textId="77777777" w:rsidTr="003B73E4">
        <w:trPr>
          <w:jc w:val="center"/>
        </w:trPr>
        <w:tc>
          <w:tcPr>
            <w:tcW w:w="965" w:type="dxa"/>
            <w:shd w:val="clear" w:color="auto" w:fill="FFFFFF"/>
            <w:vAlign w:val="center"/>
          </w:tcPr>
          <w:p w14:paraId="6B2B1E8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02.218</w:t>
            </w:r>
          </w:p>
        </w:tc>
        <w:tc>
          <w:tcPr>
            <w:tcW w:w="732" w:type="dxa"/>
            <w:shd w:val="clear" w:color="auto" w:fill="FFFFFF"/>
            <w:vAlign w:val="center"/>
          </w:tcPr>
          <w:p w14:paraId="703E96D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2665</w:t>
            </w:r>
          </w:p>
        </w:tc>
        <w:tc>
          <w:tcPr>
            <w:tcW w:w="714" w:type="dxa"/>
            <w:shd w:val="clear" w:color="auto" w:fill="FFFFFF"/>
            <w:vAlign w:val="center"/>
          </w:tcPr>
          <w:p w14:paraId="2C2E0E6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63</w:t>
            </w:r>
          </w:p>
        </w:tc>
        <w:tc>
          <w:tcPr>
            <w:tcW w:w="1389" w:type="dxa"/>
            <w:shd w:val="clear" w:color="auto" w:fill="FFFFFF"/>
            <w:vAlign w:val="center"/>
          </w:tcPr>
          <w:p w14:paraId="7DEC2E5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1490-04</w:t>
            </w:r>
            <w:r w:rsidR="00F6291D"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6</w:t>
            </w:r>
          </w:p>
        </w:tc>
        <w:tc>
          <w:tcPr>
            <w:tcW w:w="2253" w:type="dxa"/>
            <w:shd w:val="clear" w:color="auto" w:fill="FFFFFF"/>
            <w:vAlign w:val="center"/>
          </w:tcPr>
          <w:p w14:paraId="68BB533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DL</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Մենթոլ</w:t>
            </w:r>
          </w:p>
        </w:tc>
        <w:tc>
          <w:tcPr>
            <w:tcW w:w="2046" w:type="dxa"/>
            <w:shd w:val="clear" w:color="auto" w:fill="FFFFFF"/>
            <w:vAlign w:val="center"/>
          </w:tcPr>
          <w:p w14:paraId="75735BA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DL-Menthol</w:t>
            </w:r>
          </w:p>
        </w:tc>
        <w:tc>
          <w:tcPr>
            <w:tcW w:w="3202" w:type="dxa"/>
            <w:shd w:val="clear" w:color="auto" w:fill="FFFFFF"/>
          </w:tcPr>
          <w:p w14:paraId="658F5813"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27184C3A" w14:textId="77777777" w:rsidTr="003B73E4">
        <w:trPr>
          <w:jc w:val="center"/>
        </w:trPr>
        <w:tc>
          <w:tcPr>
            <w:tcW w:w="965" w:type="dxa"/>
            <w:shd w:val="clear" w:color="auto" w:fill="FFFFFF"/>
            <w:vAlign w:val="center"/>
          </w:tcPr>
          <w:p w14:paraId="01CC5EA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02.222</w:t>
            </w:r>
          </w:p>
        </w:tc>
        <w:tc>
          <w:tcPr>
            <w:tcW w:w="732" w:type="dxa"/>
            <w:shd w:val="clear" w:color="auto" w:fill="FFFFFF"/>
            <w:vAlign w:val="center"/>
          </w:tcPr>
          <w:p w14:paraId="18582322"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0848898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10298</w:t>
            </w:r>
          </w:p>
        </w:tc>
        <w:tc>
          <w:tcPr>
            <w:tcW w:w="1389" w:type="dxa"/>
            <w:shd w:val="clear" w:color="auto" w:fill="FFFFFF"/>
            <w:vAlign w:val="center"/>
          </w:tcPr>
          <w:p w14:paraId="61CFBC2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39161</w:t>
            </w:r>
            <w:r w:rsidR="00F6291D"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19-8</w:t>
            </w:r>
          </w:p>
        </w:tc>
        <w:tc>
          <w:tcPr>
            <w:tcW w:w="2253" w:type="dxa"/>
            <w:shd w:val="clear" w:color="auto" w:fill="FFFFFF"/>
            <w:vAlign w:val="center"/>
          </w:tcPr>
          <w:p w14:paraId="797311E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3-</w:t>
            </w:r>
            <w:r w:rsidRPr="00131429">
              <w:rPr>
                <w:rStyle w:val="Bodytext295pt"/>
                <w:rFonts w:ascii="GHEA Grapalat" w:hAnsi="GHEA Grapalat"/>
                <w:color w:val="auto"/>
                <w:sz w:val="20"/>
                <w:szCs w:val="20"/>
                <w:lang w:eastAsia="ru-RU" w:bidi="ru-RU"/>
              </w:rPr>
              <w:t>Պենտենոլ</w:t>
            </w:r>
            <w:r w:rsidRPr="00131429">
              <w:rPr>
                <w:rStyle w:val="Bodytext295pt"/>
                <w:rFonts w:ascii="GHEA Grapalat" w:hAnsi="GHEA Grapalat"/>
                <w:color w:val="auto"/>
                <w:sz w:val="20"/>
                <w:szCs w:val="20"/>
                <w:lang w:val="ru-RU" w:eastAsia="ru-RU" w:bidi="ru-RU"/>
              </w:rPr>
              <w:t>-1</w:t>
            </w:r>
          </w:p>
        </w:tc>
        <w:tc>
          <w:tcPr>
            <w:tcW w:w="2046" w:type="dxa"/>
            <w:shd w:val="clear" w:color="auto" w:fill="FFFFFF"/>
            <w:vAlign w:val="center"/>
          </w:tcPr>
          <w:p w14:paraId="4E82483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3-Pentenol-1</w:t>
            </w:r>
          </w:p>
        </w:tc>
        <w:tc>
          <w:tcPr>
            <w:tcW w:w="3202" w:type="dxa"/>
            <w:shd w:val="clear" w:color="auto" w:fill="FFFFFF"/>
          </w:tcPr>
          <w:p w14:paraId="771977DD"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13D9B2E9" w14:textId="77777777" w:rsidTr="003B73E4">
        <w:trPr>
          <w:jc w:val="center"/>
        </w:trPr>
        <w:tc>
          <w:tcPr>
            <w:tcW w:w="965" w:type="dxa"/>
            <w:shd w:val="clear" w:color="auto" w:fill="FFFFFF"/>
            <w:vAlign w:val="center"/>
          </w:tcPr>
          <w:p w14:paraId="6A31191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02.224</w:t>
            </w:r>
          </w:p>
        </w:tc>
        <w:tc>
          <w:tcPr>
            <w:tcW w:w="732" w:type="dxa"/>
            <w:shd w:val="clear" w:color="auto" w:fill="FFFFFF"/>
            <w:vAlign w:val="center"/>
          </w:tcPr>
          <w:p w14:paraId="789DA21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3784</w:t>
            </w:r>
          </w:p>
        </w:tc>
        <w:tc>
          <w:tcPr>
            <w:tcW w:w="714" w:type="dxa"/>
            <w:shd w:val="clear" w:color="auto" w:fill="FFFFFF"/>
            <w:vAlign w:val="center"/>
          </w:tcPr>
          <w:p w14:paraId="526102EF"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6EBA60E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87061</w:t>
            </w:r>
            <w:r w:rsidR="00F6291D"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04-9</w:t>
            </w:r>
          </w:p>
        </w:tc>
        <w:tc>
          <w:tcPr>
            <w:tcW w:w="2253" w:type="dxa"/>
            <w:shd w:val="clear" w:color="auto" w:fill="FFFFFF"/>
            <w:vAlign w:val="center"/>
          </w:tcPr>
          <w:p w14:paraId="7F24E5E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3-(1-</w:t>
            </w:r>
            <w:r w:rsidRPr="00131429">
              <w:rPr>
                <w:rStyle w:val="Bodytext295pt"/>
                <w:rFonts w:ascii="GHEA Grapalat" w:hAnsi="GHEA Grapalat"/>
                <w:color w:val="auto"/>
                <w:sz w:val="20"/>
                <w:szCs w:val="20"/>
                <w:lang w:eastAsia="ru-RU" w:bidi="ru-RU"/>
              </w:rPr>
              <w:t>Մենթօքսի</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պրոպան</w:t>
            </w:r>
            <w:r w:rsidRPr="00131429">
              <w:rPr>
                <w:rStyle w:val="Bodytext295pt"/>
                <w:rFonts w:ascii="GHEA Grapalat" w:hAnsi="GHEA Grapalat"/>
                <w:color w:val="auto"/>
                <w:sz w:val="20"/>
                <w:szCs w:val="20"/>
                <w:lang w:val="ru-RU" w:eastAsia="ru-RU" w:bidi="ru-RU"/>
              </w:rPr>
              <w:t>-1,2-</w:t>
            </w:r>
            <w:r w:rsidRPr="00131429">
              <w:rPr>
                <w:rStyle w:val="Bodytext295pt"/>
                <w:rFonts w:ascii="GHEA Grapalat" w:hAnsi="GHEA Grapalat"/>
                <w:color w:val="auto"/>
                <w:sz w:val="20"/>
                <w:szCs w:val="20"/>
                <w:lang w:eastAsia="ru-RU" w:bidi="ru-RU"/>
              </w:rPr>
              <w:t>դիոլ</w:t>
            </w:r>
          </w:p>
        </w:tc>
        <w:tc>
          <w:tcPr>
            <w:tcW w:w="2046" w:type="dxa"/>
            <w:shd w:val="clear" w:color="auto" w:fill="FFFFFF"/>
            <w:vAlign w:val="center"/>
          </w:tcPr>
          <w:p w14:paraId="459469D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3-(1-Menthoxy)propane - 1,2-diol</w:t>
            </w:r>
          </w:p>
        </w:tc>
        <w:tc>
          <w:tcPr>
            <w:tcW w:w="3202" w:type="dxa"/>
            <w:shd w:val="clear" w:color="auto" w:fill="FFFFFF"/>
          </w:tcPr>
          <w:p w14:paraId="69AC58DB"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55A2D19D" w14:textId="77777777" w:rsidTr="003B73E4">
        <w:trPr>
          <w:jc w:val="center"/>
        </w:trPr>
        <w:tc>
          <w:tcPr>
            <w:tcW w:w="965" w:type="dxa"/>
            <w:shd w:val="clear" w:color="auto" w:fill="FFFFFF"/>
            <w:vAlign w:val="center"/>
          </w:tcPr>
          <w:p w14:paraId="21B156F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02.226</w:t>
            </w:r>
          </w:p>
        </w:tc>
        <w:tc>
          <w:tcPr>
            <w:tcW w:w="732" w:type="dxa"/>
            <w:shd w:val="clear" w:color="auto" w:fill="FFFFFF"/>
            <w:vAlign w:val="center"/>
          </w:tcPr>
          <w:p w14:paraId="2B61C554"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60DBF69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67</w:t>
            </w:r>
          </w:p>
        </w:tc>
        <w:tc>
          <w:tcPr>
            <w:tcW w:w="1389" w:type="dxa"/>
            <w:shd w:val="clear" w:color="auto" w:fill="FFFFFF"/>
            <w:vAlign w:val="center"/>
          </w:tcPr>
          <w:p w14:paraId="718EE45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142-50-7</w:t>
            </w:r>
          </w:p>
        </w:tc>
        <w:tc>
          <w:tcPr>
            <w:tcW w:w="2253" w:type="dxa"/>
            <w:shd w:val="clear" w:color="auto" w:fill="FFFFFF"/>
            <w:vAlign w:val="center"/>
          </w:tcPr>
          <w:p w14:paraId="11DB3C1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[S</w:t>
            </w:r>
            <w:r w:rsidRPr="00131429">
              <w:rPr>
                <w:rStyle w:val="Bodytext295pt"/>
                <w:rFonts w:ascii="GHEA Grapalat" w:hAnsi="GHEA Grapalat"/>
                <w:color w:val="auto"/>
                <w:sz w:val="20"/>
                <w:szCs w:val="20"/>
                <w:lang w:eastAsia="ru-RU" w:bidi="ru-RU"/>
              </w:rPr>
              <w:t xml:space="preserve"> -(ցիս)]-3,7,11-Տրիմեթիլ-1,6,10-դոդեկատրիեն-3-ոլ</w:t>
            </w:r>
          </w:p>
        </w:tc>
        <w:tc>
          <w:tcPr>
            <w:tcW w:w="2046" w:type="dxa"/>
            <w:shd w:val="clear" w:color="auto" w:fill="FFFFFF"/>
            <w:vAlign w:val="center"/>
          </w:tcPr>
          <w:p w14:paraId="229C3D4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[S-(cis)]-3,7,11-Trimethyl-1,6,10-dodecatrien-3-ol</w:t>
            </w:r>
          </w:p>
        </w:tc>
        <w:tc>
          <w:tcPr>
            <w:tcW w:w="3202" w:type="dxa"/>
            <w:shd w:val="clear" w:color="auto" w:fill="FFFFFF"/>
            <w:vAlign w:val="center"/>
          </w:tcPr>
          <w:p w14:paraId="5EE6C1B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Nerolidol</w:t>
            </w:r>
          </w:p>
        </w:tc>
      </w:tr>
      <w:tr w:rsidR="00DC4C87" w:rsidRPr="00131429" w14:paraId="58A3C166" w14:textId="77777777" w:rsidTr="003B73E4">
        <w:trPr>
          <w:jc w:val="center"/>
        </w:trPr>
        <w:tc>
          <w:tcPr>
            <w:tcW w:w="965" w:type="dxa"/>
            <w:shd w:val="clear" w:color="auto" w:fill="FFFFFF"/>
            <w:vAlign w:val="center"/>
          </w:tcPr>
          <w:p w14:paraId="6250541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02.229</w:t>
            </w:r>
          </w:p>
        </w:tc>
        <w:tc>
          <w:tcPr>
            <w:tcW w:w="732" w:type="dxa"/>
            <w:shd w:val="clear" w:color="auto" w:fill="FFFFFF"/>
            <w:vAlign w:val="center"/>
          </w:tcPr>
          <w:p w14:paraId="3EB6F15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2309</w:t>
            </w:r>
          </w:p>
        </w:tc>
        <w:tc>
          <w:tcPr>
            <w:tcW w:w="714" w:type="dxa"/>
            <w:shd w:val="clear" w:color="auto" w:fill="FFFFFF"/>
            <w:vAlign w:val="center"/>
          </w:tcPr>
          <w:p w14:paraId="0B5466A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59</w:t>
            </w:r>
          </w:p>
        </w:tc>
        <w:tc>
          <w:tcPr>
            <w:tcW w:w="1389" w:type="dxa"/>
            <w:shd w:val="clear" w:color="auto" w:fill="FFFFFF"/>
            <w:vAlign w:val="center"/>
          </w:tcPr>
          <w:p w14:paraId="3FF3C1C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7540-51</w:t>
            </w:r>
            <w:r w:rsidR="00F6291D"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4</w:t>
            </w:r>
          </w:p>
        </w:tc>
        <w:tc>
          <w:tcPr>
            <w:tcW w:w="2253" w:type="dxa"/>
            <w:shd w:val="clear" w:color="auto" w:fill="FFFFFF"/>
            <w:vAlign w:val="center"/>
          </w:tcPr>
          <w:p w14:paraId="055ED63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(-)-3,7-</w:t>
            </w:r>
            <w:r w:rsidRPr="00131429">
              <w:rPr>
                <w:rStyle w:val="Bodytext295pt"/>
                <w:rFonts w:ascii="GHEA Grapalat" w:hAnsi="GHEA Grapalat"/>
                <w:color w:val="auto"/>
                <w:sz w:val="20"/>
                <w:szCs w:val="20"/>
                <w:lang w:eastAsia="ru-RU" w:bidi="ru-RU"/>
              </w:rPr>
              <w:t>Դիմեթիլ</w:t>
            </w:r>
            <w:r w:rsidRPr="00131429">
              <w:rPr>
                <w:rStyle w:val="Bodytext295pt"/>
                <w:rFonts w:ascii="GHEA Grapalat" w:hAnsi="GHEA Grapalat"/>
                <w:color w:val="auto"/>
                <w:sz w:val="20"/>
                <w:szCs w:val="20"/>
                <w:lang w:val="ru-RU" w:eastAsia="ru-RU" w:bidi="ru-RU"/>
              </w:rPr>
              <w:t>-6-</w:t>
            </w:r>
            <w:r w:rsidRPr="00131429">
              <w:rPr>
                <w:rStyle w:val="Bodytext295pt"/>
                <w:rFonts w:ascii="GHEA Grapalat" w:hAnsi="GHEA Grapalat"/>
                <w:color w:val="auto"/>
                <w:sz w:val="20"/>
                <w:szCs w:val="20"/>
                <w:lang w:eastAsia="ru-RU" w:bidi="ru-RU"/>
              </w:rPr>
              <w:t>օկտան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224C3E9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(-)-3,7-Dimethyl-6-octen-1-ol</w:t>
            </w:r>
          </w:p>
        </w:tc>
        <w:tc>
          <w:tcPr>
            <w:tcW w:w="3202" w:type="dxa"/>
            <w:shd w:val="clear" w:color="auto" w:fill="FFFFFF"/>
          </w:tcPr>
          <w:p w14:paraId="620AEFF0"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705605C7" w14:textId="77777777" w:rsidTr="003B73E4">
        <w:trPr>
          <w:jc w:val="center"/>
        </w:trPr>
        <w:tc>
          <w:tcPr>
            <w:tcW w:w="965" w:type="dxa"/>
            <w:shd w:val="clear" w:color="auto" w:fill="FFFFFF"/>
            <w:vAlign w:val="center"/>
          </w:tcPr>
          <w:p w14:paraId="1D3F3F8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02.231</w:t>
            </w:r>
          </w:p>
        </w:tc>
        <w:tc>
          <w:tcPr>
            <w:tcW w:w="732" w:type="dxa"/>
            <w:shd w:val="clear" w:color="auto" w:fill="FFFFFF"/>
            <w:vAlign w:val="center"/>
          </w:tcPr>
          <w:p w14:paraId="1E74A68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2780</w:t>
            </w:r>
          </w:p>
        </w:tc>
        <w:tc>
          <w:tcPr>
            <w:tcW w:w="714" w:type="dxa"/>
            <w:shd w:val="clear" w:color="auto" w:fill="FFFFFF"/>
            <w:vAlign w:val="center"/>
          </w:tcPr>
          <w:p w14:paraId="7C24B73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589</w:t>
            </w:r>
          </w:p>
        </w:tc>
        <w:tc>
          <w:tcPr>
            <w:tcW w:w="1389" w:type="dxa"/>
            <w:shd w:val="clear" w:color="auto" w:fill="FFFFFF"/>
            <w:vAlign w:val="center"/>
          </w:tcPr>
          <w:p w14:paraId="2795D21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28069</w:t>
            </w:r>
            <w:r w:rsidR="00F6291D"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72-9</w:t>
            </w:r>
          </w:p>
        </w:tc>
        <w:tc>
          <w:tcPr>
            <w:tcW w:w="2253" w:type="dxa"/>
            <w:shd w:val="clear" w:color="auto" w:fill="FFFFFF"/>
            <w:vAlign w:val="center"/>
          </w:tcPr>
          <w:p w14:paraId="39A866E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տրանս</w:t>
            </w:r>
            <w:r w:rsidRPr="00131429">
              <w:rPr>
                <w:rStyle w:val="Bodytext295pt"/>
                <w:rFonts w:ascii="GHEA Grapalat" w:hAnsi="GHEA Grapalat"/>
                <w:color w:val="auto"/>
                <w:sz w:val="20"/>
                <w:szCs w:val="20"/>
              </w:rPr>
              <w:t>-2, ցիս</w:t>
            </w:r>
            <w:r w:rsidRPr="00131429">
              <w:rPr>
                <w:rStyle w:val="Bodytext295pt"/>
                <w:rFonts w:ascii="GHEA Grapalat" w:hAnsi="GHEA Grapalat"/>
                <w:color w:val="auto"/>
                <w:sz w:val="20"/>
                <w:szCs w:val="20"/>
                <w:lang w:val="ru-RU" w:eastAsia="ru-RU" w:bidi="ru-RU"/>
              </w:rPr>
              <w:t xml:space="preserve">-6- </w:t>
            </w:r>
            <w:r w:rsidRPr="00131429">
              <w:rPr>
                <w:rStyle w:val="Bodytext295pt"/>
                <w:rFonts w:ascii="GHEA Grapalat" w:hAnsi="GHEA Grapalat"/>
                <w:color w:val="auto"/>
                <w:sz w:val="20"/>
                <w:szCs w:val="20"/>
                <w:lang w:eastAsia="ru-RU" w:bidi="ru-RU"/>
              </w:rPr>
              <w:t>Նոնադիեն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0C7FD95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tr-2, cis-6- Nonadien-1-ol</w:t>
            </w:r>
          </w:p>
        </w:tc>
        <w:tc>
          <w:tcPr>
            <w:tcW w:w="3202" w:type="dxa"/>
            <w:shd w:val="clear" w:color="auto" w:fill="FFFFFF"/>
          </w:tcPr>
          <w:p w14:paraId="1FC1FEBB"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380F0A6E" w14:textId="77777777" w:rsidTr="003B73E4">
        <w:trPr>
          <w:jc w:val="center"/>
        </w:trPr>
        <w:tc>
          <w:tcPr>
            <w:tcW w:w="965" w:type="dxa"/>
            <w:shd w:val="clear" w:color="auto" w:fill="FFFFFF"/>
            <w:vAlign w:val="center"/>
          </w:tcPr>
          <w:p w14:paraId="2F2885D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02.234</w:t>
            </w:r>
          </w:p>
        </w:tc>
        <w:tc>
          <w:tcPr>
            <w:tcW w:w="732" w:type="dxa"/>
            <w:shd w:val="clear" w:color="auto" w:fill="FFFFFF"/>
            <w:vAlign w:val="center"/>
          </w:tcPr>
          <w:p w14:paraId="40A2C41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4049</w:t>
            </w:r>
          </w:p>
        </w:tc>
        <w:tc>
          <w:tcPr>
            <w:tcW w:w="714" w:type="dxa"/>
            <w:shd w:val="clear" w:color="auto" w:fill="FFFFFF"/>
            <w:vAlign w:val="center"/>
          </w:tcPr>
          <w:p w14:paraId="3F49C1C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10293</w:t>
            </w:r>
          </w:p>
        </w:tc>
        <w:tc>
          <w:tcPr>
            <w:tcW w:w="1389" w:type="dxa"/>
            <w:shd w:val="clear" w:color="auto" w:fill="FFFFFF"/>
            <w:vAlign w:val="center"/>
          </w:tcPr>
          <w:p w14:paraId="0B9AFEA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10340</w:t>
            </w:r>
            <w:r w:rsidR="00F6291D"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23-5</w:t>
            </w:r>
          </w:p>
        </w:tc>
        <w:tc>
          <w:tcPr>
            <w:tcW w:w="2253" w:type="dxa"/>
            <w:shd w:val="clear" w:color="auto" w:fill="FFFFFF"/>
            <w:vAlign w:val="center"/>
          </w:tcPr>
          <w:p w14:paraId="54290C7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3-</w:t>
            </w:r>
            <w:r w:rsidRPr="00131429">
              <w:rPr>
                <w:rStyle w:val="Bodytext295pt"/>
                <w:rFonts w:ascii="GHEA Grapalat" w:hAnsi="GHEA Grapalat"/>
                <w:color w:val="auto"/>
                <w:sz w:val="20"/>
                <w:szCs w:val="20"/>
                <w:lang w:eastAsia="ru-RU" w:bidi="ru-RU"/>
              </w:rPr>
              <w:t>Նոնեն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45CFEDF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3-Nonen-1-ol</w:t>
            </w:r>
          </w:p>
        </w:tc>
        <w:tc>
          <w:tcPr>
            <w:tcW w:w="3202" w:type="dxa"/>
            <w:shd w:val="clear" w:color="auto" w:fill="FFFFFF"/>
          </w:tcPr>
          <w:p w14:paraId="54EA3563"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0059E4C9" w14:textId="77777777" w:rsidTr="003B73E4">
        <w:trPr>
          <w:jc w:val="center"/>
        </w:trPr>
        <w:tc>
          <w:tcPr>
            <w:tcW w:w="965" w:type="dxa"/>
            <w:shd w:val="clear" w:color="auto" w:fill="FFFFFF"/>
            <w:vAlign w:val="center"/>
          </w:tcPr>
          <w:p w14:paraId="340FF44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02.242</w:t>
            </w:r>
          </w:p>
        </w:tc>
        <w:tc>
          <w:tcPr>
            <w:tcW w:w="732" w:type="dxa"/>
            <w:shd w:val="clear" w:color="auto" w:fill="FFFFFF"/>
            <w:vAlign w:val="center"/>
          </w:tcPr>
          <w:p w14:paraId="631B2B39"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245604F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10182</w:t>
            </w:r>
          </w:p>
        </w:tc>
        <w:tc>
          <w:tcPr>
            <w:tcW w:w="1389" w:type="dxa"/>
            <w:shd w:val="clear" w:color="auto" w:fill="FFFFFF"/>
            <w:vAlign w:val="center"/>
          </w:tcPr>
          <w:p w14:paraId="1309811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111-76-2</w:t>
            </w:r>
          </w:p>
        </w:tc>
        <w:tc>
          <w:tcPr>
            <w:tcW w:w="2253" w:type="dxa"/>
            <w:shd w:val="clear" w:color="auto" w:fill="FFFFFF"/>
            <w:vAlign w:val="center"/>
          </w:tcPr>
          <w:p w14:paraId="6EA98DB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Բութօքսիէթան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ոլ</w:t>
            </w:r>
          </w:p>
        </w:tc>
        <w:tc>
          <w:tcPr>
            <w:tcW w:w="2046" w:type="dxa"/>
            <w:shd w:val="clear" w:color="auto" w:fill="FFFFFF"/>
            <w:vAlign w:val="center"/>
          </w:tcPr>
          <w:p w14:paraId="79AEA12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2-Butoxyethan-1 -ol</w:t>
            </w:r>
          </w:p>
        </w:tc>
        <w:tc>
          <w:tcPr>
            <w:tcW w:w="3202" w:type="dxa"/>
            <w:shd w:val="clear" w:color="auto" w:fill="FFFFFF"/>
            <w:vAlign w:val="center"/>
          </w:tcPr>
          <w:p w14:paraId="3B6A841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Ethylene glycol monobutyl ether;</w:t>
            </w:r>
          </w:p>
        </w:tc>
      </w:tr>
      <w:tr w:rsidR="00DC4C87" w:rsidRPr="00131429" w14:paraId="2D0DE3E1" w14:textId="77777777" w:rsidTr="003B73E4">
        <w:trPr>
          <w:jc w:val="center"/>
        </w:trPr>
        <w:tc>
          <w:tcPr>
            <w:tcW w:w="965" w:type="dxa"/>
            <w:shd w:val="clear" w:color="auto" w:fill="FFFFFF"/>
            <w:vAlign w:val="center"/>
          </w:tcPr>
          <w:p w14:paraId="13AAAD9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02.243</w:t>
            </w:r>
          </w:p>
        </w:tc>
        <w:tc>
          <w:tcPr>
            <w:tcW w:w="732" w:type="dxa"/>
            <w:shd w:val="clear" w:color="auto" w:fill="FFFFFF"/>
            <w:vAlign w:val="center"/>
          </w:tcPr>
          <w:p w14:paraId="15D33B8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3884</w:t>
            </w:r>
          </w:p>
        </w:tc>
        <w:tc>
          <w:tcPr>
            <w:tcW w:w="714" w:type="dxa"/>
            <w:shd w:val="clear" w:color="auto" w:fill="FFFFFF"/>
            <w:vAlign w:val="center"/>
          </w:tcPr>
          <w:p w14:paraId="639F6391"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74BBA68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56805</w:t>
            </w:r>
            <w:r w:rsidR="00F6291D"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23-3</w:t>
            </w:r>
          </w:p>
        </w:tc>
        <w:tc>
          <w:tcPr>
            <w:tcW w:w="2253" w:type="dxa"/>
            <w:shd w:val="clear" w:color="auto" w:fill="FFFFFF"/>
            <w:vAlign w:val="center"/>
          </w:tcPr>
          <w:p w14:paraId="5DF111F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(E)-3-(Z)-6-</w:t>
            </w:r>
            <w:r w:rsidRPr="00131429">
              <w:rPr>
                <w:rStyle w:val="Bodytext295pt"/>
                <w:rFonts w:ascii="GHEA Grapalat" w:hAnsi="GHEA Grapalat"/>
                <w:color w:val="auto"/>
                <w:sz w:val="20"/>
                <w:szCs w:val="20"/>
                <w:lang w:eastAsia="ru-RU" w:bidi="ru-RU"/>
              </w:rPr>
              <w:t>Նոնադիեն</w:t>
            </w:r>
            <w:r w:rsidRPr="00131429">
              <w:rPr>
                <w:rStyle w:val="Bodytext295pt"/>
                <w:rFonts w:ascii="GHEA Grapalat" w:hAnsi="GHEA Grapalat"/>
                <w:color w:val="auto"/>
                <w:sz w:val="20"/>
                <w:szCs w:val="20"/>
                <w:lang w:val="ru-RU" w:eastAsia="ru-RU" w:bidi="ru-RU"/>
              </w:rPr>
              <w:t>-1-ол</w:t>
            </w:r>
          </w:p>
        </w:tc>
        <w:tc>
          <w:tcPr>
            <w:tcW w:w="2046" w:type="dxa"/>
            <w:shd w:val="clear" w:color="auto" w:fill="FFFFFF"/>
            <w:vAlign w:val="center"/>
          </w:tcPr>
          <w:p w14:paraId="044BFB8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(E)-3-(Z)-6-Nonadien-1-ol</w:t>
            </w:r>
          </w:p>
        </w:tc>
        <w:tc>
          <w:tcPr>
            <w:tcW w:w="3202" w:type="dxa"/>
            <w:shd w:val="clear" w:color="auto" w:fill="FFFFFF"/>
          </w:tcPr>
          <w:p w14:paraId="71FDB4CC"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3F411E66" w14:textId="77777777" w:rsidTr="003B73E4">
        <w:trPr>
          <w:jc w:val="center"/>
        </w:trPr>
        <w:tc>
          <w:tcPr>
            <w:tcW w:w="965" w:type="dxa"/>
            <w:shd w:val="clear" w:color="auto" w:fill="FFFFFF"/>
            <w:vAlign w:val="center"/>
          </w:tcPr>
          <w:p w14:paraId="08EC0CA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03.001</w:t>
            </w:r>
          </w:p>
        </w:tc>
        <w:tc>
          <w:tcPr>
            <w:tcW w:w="732" w:type="dxa"/>
            <w:shd w:val="clear" w:color="auto" w:fill="FFFFFF"/>
            <w:vAlign w:val="center"/>
          </w:tcPr>
          <w:p w14:paraId="62AD207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2465</w:t>
            </w:r>
          </w:p>
        </w:tc>
        <w:tc>
          <w:tcPr>
            <w:tcW w:w="714" w:type="dxa"/>
            <w:shd w:val="clear" w:color="auto" w:fill="FFFFFF"/>
            <w:vAlign w:val="center"/>
          </w:tcPr>
          <w:p w14:paraId="26C2E32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182</w:t>
            </w:r>
          </w:p>
        </w:tc>
        <w:tc>
          <w:tcPr>
            <w:tcW w:w="1389" w:type="dxa"/>
            <w:shd w:val="clear" w:color="auto" w:fill="FFFFFF"/>
            <w:vAlign w:val="center"/>
          </w:tcPr>
          <w:p w14:paraId="1D91F17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470-82-6</w:t>
            </w:r>
          </w:p>
        </w:tc>
        <w:tc>
          <w:tcPr>
            <w:tcW w:w="2253" w:type="dxa"/>
            <w:shd w:val="clear" w:color="auto" w:fill="FFFFFF"/>
            <w:vAlign w:val="center"/>
          </w:tcPr>
          <w:p w14:paraId="02E8497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1,8-</w:t>
            </w:r>
            <w:r w:rsidRPr="00131429">
              <w:rPr>
                <w:rStyle w:val="Bodytext295pt"/>
                <w:rFonts w:ascii="GHEA Grapalat" w:hAnsi="GHEA Grapalat"/>
                <w:color w:val="auto"/>
                <w:sz w:val="20"/>
                <w:szCs w:val="20"/>
                <w:lang w:eastAsia="ru-RU" w:bidi="ru-RU"/>
              </w:rPr>
              <w:t>Ցինեոլ</w:t>
            </w:r>
          </w:p>
        </w:tc>
        <w:tc>
          <w:tcPr>
            <w:tcW w:w="2046" w:type="dxa"/>
            <w:shd w:val="clear" w:color="auto" w:fill="FFFFFF"/>
            <w:vAlign w:val="center"/>
          </w:tcPr>
          <w:p w14:paraId="2456B2F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1,8-Cineole</w:t>
            </w:r>
          </w:p>
        </w:tc>
        <w:tc>
          <w:tcPr>
            <w:tcW w:w="3202" w:type="dxa"/>
            <w:shd w:val="clear" w:color="auto" w:fill="FFFFFF"/>
          </w:tcPr>
          <w:p w14:paraId="2D1CA70B" w14:textId="77777777" w:rsidR="00703CFD" w:rsidRPr="00131429" w:rsidRDefault="00703CFD" w:rsidP="00F6291D">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Eucalyptol; 1,8-oxido-p-menthane; 1,3,3-</w:t>
            </w:r>
            <w:r w:rsidR="00572D7B" w:rsidRPr="00131429">
              <w:rPr>
                <w:rStyle w:val="Bodytext295pt"/>
                <w:rFonts w:ascii="GHEA Grapalat" w:hAnsi="GHEA Grapalat"/>
                <w:color w:val="auto"/>
                <w:sz w:val="20"/>
                <w:szCs w:val="20"/>
              </w:rPr>
              <w:t>Trimethyl</w:t>
            </w:r>
            <w:r w:rsidRPr="00131429">
              <w:rPr>
                <w:rStyle w:val="Bodytext295pt"/>
                <w:rFonts w:ascii="GHEA Grapalat" w:hAnsi="GHEA Grapalat"/>
                <w:color w:val="auto"/>
                <w:sz w:val="20"/>
                <w:szCs w:val="20"/>
              </w:rPr>
              <w:t>-2 -oxabicyclo[2.2.2]octane; 1,8-Epoxy-p- menthane</w:t>
            </w:r>
          </w:p>
        </w:tc>
      </w:tr>
      <w:tr w:rsidR="00DC4C87" w:rsidRPr="00131429" w14:paraId="34544292" w14:textId="77777777" w:rsidTr="003B73E4">
        <w:trPr>
          <w:jc w:val="center"/>
        </w:trPr>
        <w:tc>
          <w:tcPr>
            <w:tcW w:w="965" w:type="dxa"/>
            <w:shd w:val="clear" w:color="auto" w:fill="FFFFFF"/>
            <w:vAlign w:val="center"/>
          </w:tcPr>
          <w:p w14:paraId="4037FAE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03.003</w:t>
            </w:r>
          </w:p>
        </w:tc>
        <w:tc>
          <w:tcPr>
            <w:tcW w:w="732" w:type="dxa"/>
            <w:shd w:val="clear" w:color="auto" w:fill="FFFFFF"/>
            <w:vAlign w:val="center"/>
          </w:tcPr>
          <w:p w14:paraId="3EA0830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2144</w:t>
            </w:r>
          </w:p>
        </w:tc>
        <w:tc>
          <w:tcPr>
            <w:tcW w:w="714" w:type="dxa"/>
            <w:shd w:val="clear" w:color="auto" w:fill="FFFFFF"/>
            <w:vAlign w:val="center"/>
          </w:tcPr>
          <w:p w14:paraId="2ED0401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521</w:t>
            </w:r>
          </w:p>
        </w:tc>
        <w:tc>
          <w:tcPr>
            <w:tcW w:w="1389" w:type="dxa"/>
            <w:shd w:val="clear" w:color="auto" w:fill="FFFFFF"/>
            <w:vAlign w:val="center"/>
          </w:tcPr>
          <w:p w14:paraId="0638BA2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539-30-0</w:t>
            </w:r>
          </w:p>
        </w:tc>
        <w:tc>
          <w:tcPr>
            <w:tcW w:w="2253" w:type="dxa"/>
            <w:shd w:val="clear" w:color="auto" w:fill="FFFFFF"/>
            <w:vAlign w:val="center"/>
          </w:tcPr>
          <w:p w14:paraId="494A62A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 xml:space="preserve">Բենզիլ էթիլ եթեր </w:t>
            </w:r>
          </w:p>
        </w:tc>
        <w:tc>
          <w:tcPr>
            <w:tcW w:w="2046" w:type="dxa"/>
            <w:shd w:val="clear" w:color="auto" w:fill="FFFFFF"/>
            <w:vAlign w:val="center"/>
          </w:tcPr>
          <w:p w14:paraId="45B77D8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Benzyl ethyl ether</w:t>
            </w:r>
          </w:p>
        </w:tc>
        <w:tc>
          <w:tcPr>
            <w:tcW w:w="3202" w:type="dxa"/>
            <w:shd w:val="clear" w:color="auto" w:fill="FFFFFF"/>
            <w:vAlign w:val="center"/>
          </w:tcPr>
          <w:p w14:paraId="2B5699B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Ethyl benzyl ether;</w:t>
            </w:r>
          </w:p>
        </w:tc>
      </w:tr>
      <w:tr w:rsidR="00DC4C87" w:rsidRPr="00131429" w14:paraId="6966B845" w14:textId="77777777" w:rsidTr="003B73E4">
        <w:trPr>
          <w:jc w:val="center"/>
        </w:trPr>
        <w:tc>
          <w:tcPr>
            <w:tcW w:w="965" w:type="dxa"/>
            <w:shd w:val="clear" w:color="auto" w:fill="FFFFFF"/>
            <w:vAlign w:val="center"/>
          </w:tcPr>
          <w:p w14:paraId="1F8AB84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03.004</w:t>
            </w:r>
          </w:p>
        </w:tc>
        <w:tc>
          <w:tcPr>
            <w:tcW w:w="732" w:type="dxa"/>
            <w:shd w:val="clear" w:color="auto" w:fill="FFFFFF"/>
            <w:vAlign w:val="center"/>
          </w:tcPr>
          <w:p w14:paraId="27CB479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2371</w:t>
            </w:r>
          </w:p>
        </w:tc>
        <w:tc>
          <w:tcPr>
            <w:tcW w:w="714" w:type="dxa"/>
            <w:shd w:val="clear" w:color="auto" w:fill="FFFFFF"/>
            <w:vAlign w:val="center"/>
          </w:tcPr>
          <w:p w14:paraId="3C864B9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11856</w:t>
            </w:r>
          </w:p>
        </w:tc>
        <w:tc>
          <w:tcPr>
            <w:tcW w:w="1389" w:type="dxa"/>
            <w:shd w:val="clear" w:color="auto" w:fill="FFFFFF"/>
            <w:vAlign w:val="center"/>
          </w:tcPr>
          <w:p w14:paraId="070FA51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103-50-4</w:t>
            </w:r>
          </w:p>
        </w:tc>
        <w:tc>
          <w:tcPr>
            <w:tcW w:w="2253" w:type="dxa"/>
            <w:shd w:val="clear" w:color="auto" w:fill="FFFFFF"/>
            <w:vAlign w:val="center"/>
          </w:tcPr>
          <w:p w14:paraId="7E3E5CF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Դիբենզիլ եթեր</w:t>
            </w:r>
          </w:p>
        </w:tc>
        <w:tc>
          <w:tcPr>
            <w:tcW w:w="2046" w:type="dxa"/>
            <w:shd w:val="clear" w:color="auto" w:fill="FFFFFF"/>
            <w:vAlign w:val="center"/>
          </w:tcPr>
          <w:p w14:paraId="3982681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Dibenzyl ether</w:t>
            </w:r>
          </w:p>
        </w:tc>
        <w:tc>
          <w:tcPr>
            <w:tcW w:w="3202" w:type="dxa"/>
            <w:shd w:val="clear" w:color="auto" w:fill="FFFFFF"/>
            <w:vAlign w:val="center"/>
          </w:tcPr>
          <w:p w14:paraId="5AE0493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Benzyl ether; Benzyl oxide;</w:t>
            </w:r>
          </w:p>
        </w:tc>
      </w:tr>
      <w:tr w:rsidR="00DC4C87" w:rsidRPr="00131429" w14:paraId="6B0D61AE" w14:textId="77777777" w:rsidTr="003B73E4">
        <w:trPr>
          <w:jc w:val="center"/>
        </w:trPr>
        <w:tc>
          <w:tcPr>
            <w:tcW w:w="965" w:type="dxa"/>
            <w:shd w:val="clear" w:color="auto" w:fill="FFFFFF"/>
            <w:vAlign w:val="center"/>
          </w:tcPr>
          <w:p w14:paraId="24B82CB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03.005</w:t>
            </w:r>
          </w:p>
        </w:tc>
        <w:tc>
          <w:tcPr>
            <w:tcW w:w="732" w:type="dxa"/>
            <w:shd w:val="clear" w:color="auto" w:fill="FFFFFF"/>
            <w:vAlign w:val="center"/>
          </w:tcPr>
          <w:p w14:paraId="4898802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3131</w:t>
            </w:r>
          </w:p>
        </w:tc>
        <w:tc>
          <w:tcPr>
            <w:tcW w:w="714" w:type="dxa"/>
            <w:shd w:val="clear" w:color="auto" w:fill="FFFFFF"/>
            <w:vAlign w:val="center"/>
          </w:tcPr>
          <w:p w14:paraId="1D788AC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10911</w:t>
            </w:r>
          </w:p>
        </w:tc>
        <w:tc>
          <w:tcPr>
            <w:tcW w:w="1389" w:type="dxa"/>
            <w:shd w:val="clear" w:color="auto" w:fill="FFFFFF"/>
            <w:vAlign w:val="center"/>
          </w:tcPr>
          <w:p w14:paraId="3470690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2679-87</w:t>
            </w:r>
            <w:r w:rsidR="00F6291D"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0</w:t>
            </w:r>
          </w:p>
        </w:tc>
        <w:tc>
          <w:tcPr>
            <w:tcW w:w="2253" w:type="dxa"/>
            <w:shd w:val="clear" w:color="auto" w:fill="FFFFFF"/>
            <w:vAlign w:val="center"/>
          </w:tcPr>
          <w:p w14:paraId="577B0E7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Բութիլ</w:t>
            </w:r>
            <w:r w:rsidRPr="00131429">
              <w:rPr>
                <w:rStyle w:val="Bodytext295pt"/>
                <w:rFonts w:ascii="GHEA Grapalat" w:hAnsi="GHEA Grapalat"/>
                <w:color w:val="auto"/>
                <w:sz w:val="20"/>
                <w:szCs w:val="20"/>
                <w:lang w:val="ru-RU" w:eastAsia="ru-RU" w:bidi="ru-RU"/>
              </w:rPr>
              <w:t xml:space="preserve"> </w:t>
            </w:r>
            <w:r w:rsidRPr="00131429">
              <w:rPr>
                <w:rStyle w:val="Bodytext295pt"/>
                <w:rFonts w:ascii="GHEA Grapalat" w:hAnsi="GHEA Grapalat"/>
                <w:color w:val="auto"/>
                <w:sz w:val="20"/>
                <w:szCs w:val="20"/>
                <w:lang w:eastAsia="ru-RU" w:bidi="ru-RU"/>
              </w:rPr>
              <w:t>էթիլ եթեր</w:t>
            </w:r>
          </w:p>
        </w:tc>
        <w:tc>
          <w:tcPr>
            <w:tcW w:w="2046" w:type="dxa"/>
            <w:shd w:val="clear" w:color="auto" w:fill="FFFFFF"/>
            <w:vAlign w:val="center"/>
          </w:tcPr>
          <w:p w14:paraId="26E7811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2-Butyl ethyl ether</w:t>
            </w:r>
          </w:p>
        </w:tc>
        <w:tc>
          <w:tcPr>
            <w:tcW w:w="3202" w:type="dxa"/>
            <w:shd w:val="clear" w:color="auto" w:fill="FFFFFF"/>
            <w:vAlign w:val="center"/>
          </w:tcPr>
          <w:p w14:paraId="1A4F30B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Ether, sec-butyl ethyl; Ethyl sec-butyl ether;</w:t>
            </w:r>
          </w:p>
        </w:tc>
      </w:tr>
      <w:tr w:rsidR="00DC4C87" w:rsidRPr="00131429" w14:paraId="230AF695" w14:textId="77777777" w:rsidTr="003B73E4">
        <w:trPr>
          <w:jc w:val="center"/>
        </w:trPr>
        <w:tc>
          <w:tcPr>
            <w:tcW w:w="965" w:type="dxa"/>
            <w:shd w:val="clear" w:color="auto" w:fill="FFFFFF"/>
            <w:vAlign w:val="center"/>
          </w:tcPr>
          <w:p w14:paraId="7B6931B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03.006</w:t>
            </w:r>
          </w:p>
        </w:tc>
        <w:tc>
          <w:tcPr>
            <w:tcW w:w="732" w:type="dxa"/>
            <w:shd w:val="clear" w:color="auto" w:fill="FFFFFF"/>
            <w:vAlign w:val="center"/>
          </w:tcPr>
          <w:p w14:paraId="0DA4394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3198</w:t>
            </w:r>
          </w:p>
        </w:tc>
        <w:tc>
          <w:tcPr>
            <w:tcW w:w="714" w:type="dxa"/>
            <w:shd w:val="clear" w:color="auto" w:fill="FFFFFF"/>
            <w:vAlign w:val="center"/>
          </w:tcPr>
          <w:p w14:paraId="70363AD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11812</w:t>
            </w:r>
          </w:p>
        </w:tc>
        <w:tc>
          <w:tcPr>
            <w:tcW w:w="1389" w:type="dxa"/>
            <w:shd w:val="clear" w:color="auto" w:fill="FFFFFF"/>
            <w:vAlign w:val="center"/>
          </w:tcPr>
          <w:p w14:paraId="6B7D744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3558-60</w:t>
            </w:r>
            <w:r w:rsidR="00F6291D"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9</w:t>
            </w:r>
          </w:p>
        </w:tc>
        <w:tc>
          <w:tcPr>
            <w:tcW w:w="2253" w:type="dxa"/>
            <w:shd w:val="clear" w:color="auto" w:fill="FFFFFF"/>
            <w:vAlign w:val="center"/>
          </w:tcPr>
          <w:p w14:paraId="46E3680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Մեթօքսիէթիլ բենզոլ</w:t>
            </w:r>
          </w:p>
        </w:tc>
        <w:tc>
          <w:tcPr>
            <w:tcW w:w="2046" w:type="dxa"/>
            <w:shd w:val="clear" w:color="auto" w:fill="FFFFFF"/>
            <w:vAlign w:val="center"/>
          </w:tcPr>
          <w:p w14:paraId="1D1B3F2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2-Methoxyethyl</w:t>
            </w:r>
            <w:r w:rsidR="00F6291D" w:rsidRPr="00131429">
              <w:rPr>
                <w:rStyle w:val="Bodytext295pt"/>
                <w:rFonts w:ascii="GHEA Grapalat" w:hAnsi="GHEA Grapalat"/>
                <w:color w:val="auto"/>
                <w:sz w:val="20"/>
                <w:szCs w:val="20"/>
                <w:lang w:val="en-US"/>
              </w:rPr>
              <w:t xml:space="preserve"> </w:t>
            </w:r>
            <w:r w:rsidRPr="00131429">
              <w:rPr>
                <w:rStyle w:val="Bodytext295pt"/>
                <w:rFonts w:ascii="GHEA Grapalat" w:hAnsi="GHEA Grapalat"/>
                <w:color w:val="auto"/>
                <w:sz w:val="20"/>
                <w:szCs w:val="20"/>
              </w:rPr>
              <w:t>benzene</w:t>
            </w:r>
          </w:p>
        </w:tc>
        <w:tc>
          <w:tcPr>
            <w:tcW w:w="3202" w:type="dxa"/>
            <w:shd w:val="clear" w:color="auto" w:fill="FFFFFF"/>
            <w:vAlign w:val="center"/>
          </w:tcPr>
          <w:p w14:paraId="39523D6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Methyl phenethyl ether; Phenethyl methyl ether; Phenylethylmethylether;</w:t>
            </w:r>
          </w:p>
        </w:tc>
      </w:tr>
      <w:tr w:rsidR="00DC4C87" w:rsidRPr="00131429" w14:paraId="5835D1CE" w14:textId="77777777" w:rsidTr="003B73E4">
        <w:trPr>
          <w:jc w:val="center"/>
        </w:trPr>
        <w:tc>
          <w:tcPr>
            <w:tcW w:w="965" w:type="dxa"/>
            <w:shd w:val="clear" w:color="auto" w:fill="FFFFFF"/>
            <w:vAlign w:val="center"/>
          </w:tcPr>
          <w:p w14:paraId="76A27B4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03.007</w:t>
            </w:r>
          </w:p>
        </w:tc>
        <w:tc>
          <w:tcPr>
            <w:tcW w:w="732" w:type="dxa"/>
            <w:shd w:val="clear" w:color="auto" w:fill="FFFFFF"/>
            <w:vAlign w:val="center"/>
          </w:tcPr>
          <w:p w14:paraId="525F779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3658</w:t>
            </w:r>
          </w:p>
        </w:tc>
        <w:tc>
          <w:tcPr>
            <w:tcW w:w="714" w:type="dxa"/>
            <w:shd w:val="clear" w:color="auto" w:fill="FFFFFF"/>
            <w:vAlign w:val="center"/>
          </w:tcPr>
          <w:p w14:paraId="337C4D0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11225</w:t>
            </w:r>
          </w:p>
        </w:tc>
        <w:tc>
          <w:tcPr>
            <w:tcW w:w="1389" w:type="dxa"/>
            <w:shd w:val="clear" w:color="auto" w:fill="FFFFFF"/>
            <w:vAlign w:val="center"/>
          </w:tcPr>
          <w:p w14:paraId="42A4BA1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470-67-7</w:t>
            </w:r>
          </w:p>
        </w:tc>
        <w:tc>
          <w:tcPr>
            <w:tcW w:w="2253" w:type="dxa"/>
            <w:shd w:val="clear" w:color="auto" w:fill="FFFFFF"/>
            <w:vAlign w:val="center"/>
          </w:tcPr>
          <w:p w14:paraId="44842AC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1,4-</w:t>
            </w:r>
            <w:r w:rsidRPr="00131429">
              <w:rPr>
                <w:rStyle w:val="Bodytext295pt"/>
                <w:rFonts w:ascii="GHEA Grapalat" w:hAnsi="GHEA Grapalat"/>
                <w:color w:val="auto"/>
                <w:sz w:val="20"/>
                <w:szCs w:val="20"/>
                <w:lang w:eastAsia="ru-RU" w:bidi="ru-RU"/>
              </w:rPr>
              <w:t>Ցինեոլ</w:t>
            </w:r>
          </w:p>
        </w:tc>
        <w:tc>
          <w:tcPr>
            <w:tcW w:w="2046" w:type="dxa"/>
            <w:shd w:val="clear" w:color="auto" w:fill="FFFFFF"/>
            <w:vAlign w:val="center"/>
          </w:tcPr>
          <w:p w14:paraId="1D69B1A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1,4-Cineole</w:t>
            </w:r>
          </w:p>
        </w:tc>
        <w:tc>
          <w:tcPr>
            <w:tcW w:w="3202" w:type="dxa"/>
            <w:shd w:val="clear" w:color="auto" w:fill="FFFFFF"/>
            <w:vAlign w:val="center"/>
          </w:tcPr>
          <w:p w14:paraId="7AD1A86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1,4-Epoxy-p-menthane</w:t>
            </w:r>
          </w:p>
        </w:tc>
      </w:tr>
      <w:tr w:rsidR="00DC4C87" w:rsidRPr="00131429" w14:paraId="6E02FF1A" w14:textId="77777777" w:rsidTr="003B73E4">
        <w:trPr>
          <w:jc w:val="center"/>
        </w:trPr>
        <w:tc>
          <w:tcPr>
            <w:tcW w:w="965" w:type="dxa"/>
            <w:shd w:val="clear" w:color="auto" w:fill="FFFFFF"/>
            <w:vAlign w:val="center"/>
          </w:tcPr>
          <w:p w14:paraId="23BE9EC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03.010</w:t>
            </w:r>
          </w:p>
        </w:tc>
        <w:tc>
          <w:tcPr>
            <w:tcW w:w="732" w:type="dxa"/>
            <w:shd w:val="clear" w:color="auto" w:fill="FFFFFF"/>
            <w:vAlign w:val="center"/>
          </w:tcPr>
          <w:p w14:paraId="62DE3B6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2139</w:t>
            </w:r>
          </w:p>
        </w:tc>
        <w:tc>
          <w:tcPr>
            <w:tcW w:w="714" w:type="dxa"/>
            <w:shd w:val="clear" w:color="auto" w:fill="FFFFFF"/>
            <w:vAlign w:val="center"/>
          </w:tcPr>
          <w:p w14:paraId="029A4CC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520</w:t>
            </w:r>
          </w:p>
        </w:tc>
        <w:tc>
          <w:tcPr>
            <w:tcW w:w="1389" w:type="dxa"/>
            <w:shd w:val="clear" w:color="auto" w:fill="FFFFFF"/>
            <w:vAlign w:val="center"/>
          </w:tcPr>
          <w:p w14:paraId="747FCD5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588-67-0</w:t>
            </w:r>
          </w:p>
        </w:tc>
        <w:tc>
          <w:tcPr>
            <w:tcW w:w="2253" w:type="dxa"/>
            <w:shd w:val="clear" w:color="auto" w:fill="FFFFFF"/>
            <w:vAlign w:val="center"/>
          </w:tcPr>
          <w:p w14:paraId="65F4C5F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Բենզիլ բութիլ եթեր</w:t>
            </w:r>
          </w:p>
        </w:tc>
        <w:tc>
          <w:tcPr>
            <w:tcW w:w="2046" w:type="dxa"/>
            <w:shd w:val="clear" w:color="auto" w:fill="FFFFFF"/>
            <w:vAlign w:val="center"/>
          </w:tcPr>
          <w:p w14:paraId="7A5C6DC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Benzyl butyl ether</w:t>
            </w:r>
          </w:p>
        </w:tc>
        <w:tc>
          <w:tcPr>
            <w:tcW w:w="3202" w:type="dxa"/>
            <w:shd w:val="clear" w:color="auto" w:fill="FFFFFF"/>
          </w:tcPr>
          <w:p w14:paraId="46EC303A"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5E1ECDD1" w14:textId="77777777" w:rsidTr="003B73E4">
        <w:trPr>
          <w:jc w:val="center"/>
        </w:trPr>
        <w:tc>
          <w:tcPr>
            <w:tcW w:w="965" w:type="dxa"/>
            <w:shd w:val="clear" w:color="auto" w:fill="FFFFFF"/>
            <w:vAlign w:val="center"/>
          </w:tcPr>
          <w:p w14:paraId="0401871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03.011</w:t>
            </w:r>
          </w:p>
        </w:tc>
        <w:tc>
          <w:tcPr>
            <w:tcW w:w="732" w:type="dxa"/>
            <w:shd w:val="clear" w:color="auto" w:fill="FFFFFF"/>
            <w:vAlign w:val="center"/>
          </w:tcPr>
          <w:p w14:paraId="49A7BCD8"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4304753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10910</w:t>
            </w:r>
          </w:p>
        </w:tc>
        <w:tc>
          <w:tcPr>
            <w:tcW w:w="1389" w:type="dxa"/>
            <w:shd w:val="clear" w:color="auto" w:fill="FFFFFF"/>
            <w:vAlign w:val="center"/>
          </w:tcPr>
          <w:p w14:paraId="1D12D65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538-86-3</w:t>
            </w:r>
          </w:p>
        </w:tc>
        <w:tc>
          <w:tcPr>
            <w:tcW w:w="2253" w:type="dxa"/>
            <w:shd w:val="clear" w:color="auto" w:fill="FFFFFF"/>
            <w:vAlign w:val="center"/>
          </w:tcPr>
          <w:p w14:paraId="76B69DE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Բենզիլ մեթիլ եթեր</w:t>
            </w:r>
          </w:p>
        </w:tc>
        <w:tc>
          <w:tcPr>
            <w:tcW w:w="2046" w:type="dxa"/>
            <w:shd w:val="clear" w:color="auto" w:fill="FFFFFF"/>
            <w:vAlign w:val="center"/>
          </w:tcPr>
          <w:p w14:paraId="56D3906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Benzyl methyl ether</w:t>
            </w:r>
          </w:p>
        </w:tc>
        <w:tc>
          <w:tcPr>
            <w:tcW w:w="3202" w:type="dxa"/>
            <w:shd w:val="clear" w:color="auto" w:fill="FFFFFF"/>
          </w:tcPr>
          <w:p w14:paraId="0D57031B"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399CB12E" w14:textId="77777777" w:rsidTr="003B73E4">
        <w:trPr>
          <w:jc w:val="center"/>
        </w:trPr>
        <w:tc>
          <w:tcPr>
            <w:tcW w:w="965" w:type="dxa"/>
            <w:shd w:val="clear" w:color="auto" w:fill="FFFFFF"/>
            <w:vAlign w:val="center"/>
          </w:tcPr>
          <w:p w14:paraId="5ECAAEC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03.019</w:t>
            </w:r>
          </w:p>
        </w:tc>
        <w:tc>
          <w:tcPr>
            <w:tcW w:w="732" w:type="dxa"/>
            <w:shd w:val="clear" w:color="auto" w:fill="FFFFFF"/>
            <w:vAlign w:val="center"/>
          </w:tcPr>
          <w:p w14:paraId="20A0F38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3777</w:t>
            </w:r>
          </w:p>
        </w:tc>
        <w:tc>
          <w:tcPr>
            <w:tcW w:w="714" w:type="dxa"/>
            <w:shd w:val="clear" w:color="auto" w:fill="FFFFFF"/>
            <w:vAlign w:val="center"/>
          </w:tcPr>
          <w:p w14:paraId="59AC0C1D"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38598E9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22094</w:t>
            </w:r>
            <w:r w:rsidR="00F6291D"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00-4</w:t>
            </w:r>
          </w:p>
        </w:tc>
        <w:tc>
          <w:tcPr>
            <w:tcW w:w="2253" w:type="dxa"/>
            <w:shd w:val="clear" w:color="auto" w:fill="FFFFFF"/>
            <w:vAlign w:val="center"/>
          </w:tcPr>
          <w:p w14:paraId="5EC06A2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Պրենիլ</w:t>
            </w:r>
            <w:r w:rsidRPr="00131429">
              <w:rPr>
                <w:rStyle w:val="Bodytext295pt"/>
                <w:rFonts w:ascii="GHEA Grapalat" w:hAnsi="GHEA Grapalat"/>
                <w:color w:val="auto"/>
                <w:sz w:val="20"/>
                <w:szCs w:val="20"/>
                <w:lang w:val="ru-RU" w:eastAsia="ru-RU" w:bidi="ru-RU"/>
              </w:rPr>
              <w:t xml:space="preserve"> </w:t>
            </w:r>
            <w:r w:rsidRPr="00131429">
              <w:rPr>
                <w:rStyle w:val="Bodytext295pt"/>
                <w:rFonts w:ascii="GHEA Grapalat" w:hAnsi="GHEA Grapalat"/>
                <w:color w:val="auto"/>
                <w:sz w:val="20"/>
                <w:szCs w:val="20"/>
                <w:lang w:eastAsia="ru-RU" w:bidi="ru-RU"/>
              </w:rPr>
              <w:t>էթիլ եթեր</w:t>
            </w:r>
          </w:p>
        </w:tc>
        <w:tc>
          <w:tcPr>
            <w:tcW w:w="2046" w:type="dxa"/>
            <w:shd w:val="clear" w:color="auto" w:fill="FFFFFF"/>
            <w:vAlign w:val="center"/>
          </w:tcPr>
          <w:p w14:paraId="16B573E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Prenyl ethyl ether</w:t>
            </w:r>
          </w:p>
        </w:tc>
        <w:tc>
          <w:tcPr>
            <w:tcW w:w="3202" w:type="dxa"/>
            <w:shd w:val="clear" w:color="auto" w:fill="FFFFFF"/>
            <w:vAlign w:val="center"/>
          </w:tcPr>
          <w:p w14:paraId="4A2CF41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Ethyl 3-methylbut-2-enyl ether; 1- Ethoxy-3 -methylbut-2-ene</w:t>
            </w:r>
          </w:p>
        </w:tc>
      </w:tr>
      <w:tr w:rsidR="00DC4C87" w:rsidRPr="00131429" w14:paraId="1A9B17E6" w14:textId="77777777" w:rsidTr="003B73E4">
        <w:trPr>
          <w:jc w:val="center"/>
        </w:trPr>
        <w:tc>
          <w:tcPr>
            <w:tcW w:w="965" w:type="dxa"/>
            <w:shd w:val="clear" w:color="auto" w:fill="FFFFFF"/>
            <w:vAlign w:val="center"/>
          </w:tcPr>
          <w:p w14:paraId="4B460C9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03.023</w:t>
            </w:r>
          </w:p>
        </w:tc>
        <w:tc>
          <w:tcPr>
            <w:tcW w:w="732" w:type="dxa"/>
            <w:shd w:val="clear" w:color="auto" w:fill="FFFFFF"/>
            <w:vAlign w:val="center"/>
          </w:tcPr>
          <w:p w14:paraId="595E301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4069</w:t>
            </w:r>
          </w:p>
        </w:tc>
        <w:tc>
          <w:tcPr>
            <w:tcW w:w="714" w:type="dxa"/>
            <w:shd w:val="clear" w:color="auto" w:fill="FFFFFF"/>
            <w:vAlign w:val="center"/>
          </w:tcPr>
          <w:p w14:paraId="0D67820E"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56F5003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1608-72</w:t>
            </w:r>
            <w:r w:rsidR="00F6291D"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6</w:t>
            </w:r>
          </w:p>
        </w:tc>
        <w:tc>
          <w:tcPr>
            <w:tcW w:w="2253" w:type="dxa"/>
            <w:shd w:val="clear" w:color="auto" w:fill="FFFFFF"/>
            <w:vAlign w:val="center"/>
          </w:tcPr>
          <w:p w14:paraId="10153EF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Էթօքսիէթիլացետատ</w:t>
            </w:r>
          </w:p>
        </w:tc>
        <w:tc>
          <w:tcPr>
            <w:tcW w:w="2046" w:type="dxa"/>
            <w:shd w:val="clear" w:color="auto" w:fill="FFFFFF"/>
            <w:vAlign w:val="center"/>
          </w:tcPr>
          <w:p w14:paraId="1A1DDB3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1-Ethoxyethylacetate</w:t>
            </w:r>
          </w:p>
        </w:tc>
        <w:tc>
          <w:tcPr>
            <w:tcW w:w="3202" w:type="dxa"/>
            <w:shd w:val="clear" w:color="auto" w:fill="FFFFFF"/>
          </w:tcPr>
          <w:p w14:paraId="06703B2E"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6E80405D" w14:textId="77777777" w:rsidTr="003B73E4">
        <w:trPr>
          <w:jc w:val="center"/>
        </w:trPr>
        <w:tc>
          <w:tcPr>
            <w:tcW w:w="965" w:type="dxa"/>
            <w:shd w:val="clear" w:color="auto" w:fill="FFFFFF"/>
            <w:vAlign w:val="center"/>
          </w:tcPr>
          <w:p w14:paraId="4AF0914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04.002</w:t>
            </w:r>
          </w:p>
        </w:tc>
        <w:tc>
          <w:tcPr>
            <w:tcW w:w="732" w:type="dxa"/>
            <w:shd w:val="clear" w:color="auto" w:fill="FFFFFF"/>
            <w:vAlign w:val="center"/>
          </w:tcPr>
          <w:p w14:paraId="0A01DF2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2922</w:t>
            </w:r>
          </w:p>
        </w:tc>
        <w:tc>
          <w:tcPr>
            <w:tcW w:w="714" w:type="dxa"/>
            <w:shd w:val="clear" w:color="auto" w:fill="FFFFFF"/>
            <w:vAlign w:val="center"/>
          </w:tcPr>
          <w:p w14:paraId="04DBBCC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170</w:t>
            </w:r>
          </w:p>
        </w:tc>
        <w:tc>
          <w:tcPr>
            <w:tcW w:w="1389" w:type="dxa"/>
            <w:shd w:val="clear" w:color="auto" w:fill="FFFFFF"/>
            <w:vAlign w:val="center"/>
          </w:tcPr>
          <w:p w14:paraId="7CE5182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94-86-0</w:t>
            </w:r>
          </w:p>
        </w:tc>
        <w:tc>
          <w:tcPr>
            <w:tcW w:w="2253" w:type="dxa"/>
            <w:shd w:val="clear" w:color="auto" w:fill="FFFFFF"/>
            <w:vAlign w:val="center"/>
          </w:tcPr>
          <w:p w14:paraId="7BDD249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6-</w:t>
            </w:r>
            <w:r w:rsidRPr="00131429">
              <w:rPr>
                <w:rStyle w:val="Bodytext295pt"/>
                <w:rFonts w:ascii="GHEA Grapalat" w:hAnsi="GHEA Grapalat"/>
                <w:color w:val="auto"/>
                <w:sz w:val="20"/>
                <w:szCs w:val="20"/>
                <w:lang w:eastAsia="ru-RU" w:bidi="ru-RU"/>
              </w:rPr>
              <w:t>Էթօքսի-պրոպ</w:t>
            </w:r>
            <w:r w:rsidRPr="00131429">
              <w:rPr>
                <w:rStyle w:val="Bodytext295pt"/>
                <w:rFonts w:ascii="GHEA Grapalat" w:hAnsi="GHEA Grapalat"/>
                <w:color w:val="auto"/>
                <w:sz w:val="20"/>
                <w:szCs w:val="20"/>
                <w:lang w:val="ru-RU" w:eastAsia="ru-RU" w:bidi="ru-RU"/>
              </w:rPr>
              <w:t>-3-</w:t>
            </w:r>
            <w:r w:rsidRPr="00131429">
              <w:rPr>
                <w:rStyle w:val="Bodytext295pt"/>
                <w:rFonts w:ascii="GHEA Grapalat" w:hAnsi="GHEA Grapalat"/>
                <w:color w:val="auto"/>
                <w:sz w:val="20"/>
                <w:szCs w:val="20"/>
                <w:lang w:eastAsia="ru-RU" w:bidi="ru-RU"/>
              </w:rPr>
              <w:t>ենիլֆենոլ</w:t>
            </w:r>
          </w:p>
        </w:tc>
        <w:tc>
          <w:tcPr>
            <w:tcW w:w="2046" w:type="dxa"/>
            <w:shd w:val="clear" w:color="auto" w:fill="FFFFFF"/>
            <w:vAlign w:val="center"/>
          </w:tcPr>
          <w:p w14:paraId="6DD11E7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6-Ethoxyprop-3-enylphenol</w:t>
            </w:r>
          </w:p>
        </w:tc>
        <w:tc>
          <w:tcPr>
            <w:tcW w:w="3202" w:type="dxa"/>
            <w:shd w:val="clear" w:color="auto" w:fill="FFFFFF"/>
            <w:vAlign w:val="bottom"/>
          </w:tcPr>
          <w:p w14:paraId="0A8A162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1 -Ethoxy-2-hydroxy-4- propenylbenzene; 5 -Propenylguaethol; 3 -Propenyl-6-</w:t>
            </w:r>
            <w:r w:rsidRPr="00131429">
              <w:rPr>
                <w:rStyle w:val="Bodytext295pt"/>
                <w:rFonts w:ascii="GHEA Grapalat" w:hAnsi="GHEA Grapalat"/>
                <w:color w:val="auto"/>
                <w:sz w:val="20"/>
                <w:szCs w:val="20"/>
              </w:rPr>
              <w:lastRenderedPageBreak/>
              <w:t>ethoxyphenol; Hydroxymethyl anethole;</w:t>
            </w:r>
          </w:p>
        </w:tc>
      </w:tr>
      <w:tr w:rsidR="00DC4C87" w:rsidRPr="00131429" w14:paraId="26C7F71F" w14:textId="77777777" w:rsidTr="003B73E4">
        <w:trPr>
          <w:jc w:val="center"/>
        </w:trPr>
        <w:tc>
          <w:tcPr>
            <w:tcW w:w="965" w:type="dxa"/>
            <w:shd w:val="clear" w:color="auto" w:fill="FFFFFF"/>
            <w:vAlign w:val="center"/>
          </w:tcPr>
          <w:p w14:paraId="49320F1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04.003</w:t>
            </w:r>
          </w:p>
        </w:tc>
        <w:tc>
          <w:tcPr>
            <w:tcW w:w="732" w:type="dxa"/>
            <w:shd w:val="clear" w:color="auto" w:fill="FFFFFF"/>
            <w:vAlign w:val="center"/>
          </w:tcPr>
          <w:p w14:paraId="2079E75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2467</w:t>
            </w:r>
          </w:p>
        </w:tc>
        <w:tc>
          <w:tcPr>
            <w:tcW w:w="714" w:type="dxa"/>
            <w:shd w:val="clear" w:color="auto" w:fill="FFFFFF"/>
            <w:vAlign w:val="center"/>
          </w:tcPr>
          <w:p w14:paraId="7FAD6D8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171</w:t>
            </w:r>
          </w:p>
        </w:tc>
        <w:tc>
          <w:tcPr>
            <w:tcW w:w="1389" w:type="dxa"/>
            <w:shd w:val="clear" w:color="auto" w:fill="FFFFFF"/>
            <w:vAlign w:val="center"/>
          </w:tcPr>
          <w:p w14:paraId="3B4F4A8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97-53-0</w:t>
            </w:r>
          </w:p>
        </w:tc>
        <w:tc>
          <w:tcPr>
            <w:tcW w:w="2253" w:type="dxa"/>
            <w:shd w:val="clear" w:color="auto" w:fill="FFFFFF"/>
            <w:vAlign w:val="center"/>
          </w:tcPr>
          <w:p w14:paraId="6BEAF45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Էվգենոլ</w:t>
            </w:r>
          </w:p>
        </w:tc>
        <w:tc>
          <w:tcPr>
            <w:tcW w:w="2046" w:type="dxa"/>
            <w:shd w:val="clear" w:color="auto" w:fill="FFFFFF"/>
            <w:vAlign w:val="center"/>
          </w:tcPr>
          <w:p w14:paraId="2FAC522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Eugenol</w:t>
            </w:r>
          </w:p>
        </w:tc>
        <w:tc>
          <w:tcPr>
            <w:tcW w:w="3202" w:type="dxa"/>
            <w:shd w:val="clear" w:color="auto" w:fill="FFFFFF"/>
            <w:vAlign w:val="bottom"/>
          </w:tcPr>
          <w:p w14:paraId="00D92E0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4-Allylguaiacol; 2-Methoxy-4-prop-2- enylphenol; 1-Hydroxy-2-methoxy-4- allylbenzene; 1 -Hydroxy-2-methoxy-4- propenylbenzen; 4-Allyl-2- methoxyphenol</w:t>
            </w:r>
          </w:p>
        </w:tc>
      </w:tr>
      <w:tr w:rsidR="00DC4C87" w:rsidRPr="00131429" w14:paraId="6382FFA9" w14:textId="77777777" w:rsidTr="003B73E4">
        <w:trPr>
          <w:jc w:val="center"/>
        </w:trPr>
        <w:tc>
          <w:tcPr>
            <w:tcW w:w="965" w:type="dxa"/>
            <w:shd w:val="clear" w:color="auto" w:fill="FFFFFF"/>
            <w:vAlign w:val="center"/>
          </w:tcPr>
          <w:p w14:paraId="606030A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04.004</w:t>
            </w:r>
          </w:p>
        </w:tc>
        <w:tc>
          <w:tcPr>
            <w:tcW w:w="732" w:type="dxa"/>
            <w:shd w:val="clear" w:color="auto" w:fill="FFFFFF"/>
            <w:vAlign w:val="center"/>
          </w:tcPr>
          <w:p w14:paraId="6537A4E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2468</w:t>
            </w:r>
          </w:p>
        </w:tc>
        <w:tc>
          <w:tcPr>
            <w:tcW w:w="714" w:type="dxa"/>
            <w:shd w:val="clear" w:color="auto" w:fill="FFFFFF"/>
            <w:vAlign w:val="center"/>
          </w:tcPr>
          <w:p w14:paraId="22BE7B2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172</w:t>
            </w:r>
          </w:p>
        </w:tc>
        <w:tc>
          <w:tcPr>
            <w:tcW w:w="1389" w:type="dxa"/>
            <w:shd w:val="clear" w:color="auto" w:fill="FFFFFF"/>
            <w:vAlign w:val="center"/>
          </w:tcPr>
          <w:p w14:paraId="008842D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97-54-1</w:t>
            </w:r>
          </w:p>
        </w:tc>
        <w:tc>
          <w:tcPr>
            <w:tcW w:w="2253" w:type="dxa"/>
            <w:shd w:val="clear" w:color="auto" w:fill="FFFFFF"/>
            <w:vAlign w:val="center"/>
          </w:tcPr>
          <w:p w14:paraId="0679159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Իզոէվգենոլ</w:t>
            </w:r>
          </w:p>
        </w:tc>
        <w:tc>
          <w:tcPr>
            <w:tcW w:w="2046" w:type="dxa"/>
            <w:shd w:val="clear" w:color="auto" w:fill="FFFFFF"/>
            <w:vAlign w:val="center"/>
          </w:tcPr>
          <w:p w14:paraId="6E3EE3E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Isoeugenol</w:t>
            </w:r>
          </w:p>
        </w:tc>
        <w:tc>
          <w:tcPr>
            <w:tcW w:w="3202" w:type="dxa"/>
            <w:shd w:val="clear" w:color="auto" w:fill="FFFFFF"/>
            <w:vAlign w:val="bottom"/>
          </w:tcPr>
          <w:p w14:paraId="7DB9FF4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4-Propenylguaiacol; 2-methoxy-4- propenylphenol; 1-Hydroxy-2- methoxy-4-propen-1-ylbenzene; 2- Methoxy-4-(prop-1-enyl)phenol</w:t>
            </w:r>
          </w:p>
        </w:tc>
      </w:tr>
      <w:tr w:rsidR="00DC4C87" w:rsidRPr="00131429" w14:paraId="08C1B030" w14:textId="77777777" w:rsidTr="003B73E4">
        <w:trPr>
          <w:jc w:val="center"/>
        </w:trPr>
        <w:tc>
          <w:tcPr>
            <w:tcW w:w="965" w:type="dxa"/>
            <w:shd w:val="clear" w:color="auto" w:fill="FFFFFF"/>
            <w:vAlign w:val="center"/>
          </w:tcPr>
          <w:p w14:paraId="3396F18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04.005</w:t>
            </w:r>
          </w:p>
        </w:tc>
        <w:tc>
          <w:tcPr>
            <w:tcW w:w="732" w:type="dxa"/>
            <w:shd w:val="clear" w:color="auto" w:fill="FFFFFF"/>
            <w:vAlign w:val="center"/>
          </w:tcPr>
          <w:p w14:paraId="40BBA60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2532</w:t>
            </w:r>
          </w:p>
        </w:tc>
        <w:tc>
          <w:tcPr>
            <w:tcW w:w="714" w:type="dxa"/>
            <w:shd w:val="clear" w:color="auto" w:fill="FFFFFF"/>
            <w:vAlign w:val="center"/>
          </w:tcPr>
          <w:p w14:paraId="79DDFF6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173</w:t>
            </w:r>
          </w:p>
        </w:tc>
        <w:tc>
          <w:tcPr>
            <w:tcW w:w="1389" w:type="dxa"/>
            <w:shd w:val="clear" w:color="auto" w:fill="FFFFFF"/>
            <w:vAlign w:val="center"/>
          </w:tcPr>
          <w:p w14:paraId="549D46C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90-05-1</w:t>
            </w:r>
          </w:p>
        </w:tc>
        <w:tc>
          <w:tcPr>
            <w:tcW w:w="2253" w:type="dxa"/>
            <w:shd w:val="clear" w:color="auto" w:fill="FFFFFF"/>
            <w:vAlign w:val="center"/>
          </w:tcPr>
          <w:p w14:paraId="30B1FB8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Մեթօքսիֆենոլ</w:t>
            </w:r>
          </w:p>
        </w:tc>
        <w:tc>
          <w:tcPr>
            <w:tcW w:w="2046" w:type="dxa"/>
            <w:shd w:val="clear" w:color="auto" w:fill="FFFFFF"/>
            <w:vAlign w:val="center"/>
          </w:tcPr>
          <w:p w14:paraId="370AD70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2-Methoxyphenol</w:t>
            </w:r>
          </w:p>
        </w:tc>
        <w:tc>
          <w:tcPr>
            <w:tcW w:w="3202" w:type="dxa"/>
            <w:shd w:val="clear" w:color="auto" w:fill="FFFFFF"/>
            <w:vAlign w:val="center"/>
          </w:tcPr>
          <w:p w14:paraId="35E762A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Guaiacol; o-Methylcatechol; 1- Hydroxy-2-methoxybenzene; o- Methoxyphenol; 1-Oxy-2- methoxybenzene;</w:t>
            </w:r>
          </w:p>
        </w:tc>
      </w:tr>
      <w:tr w:rsidR="00DC4C87" w:rsidRPr="00131429" w14:paraId="6DBAC45E" w14:textId="77777777" w:rsidTr="003B73E4">
        <w:trPr>
          <w:jc w:val="center"/>
        </w:trPr>
        <w:tc>
          <w:tcPr>
            <w:tcW w:w="965" w:type="dxa"/>
            <w:shd w:val="clear" w:color="auto" w:fill="FFFFFF"/>
            <w:vAlign w:val="center"/>
          </w:tcPr>
          <w:p w14:paraId="0990E86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04.006</w:t>
            </w:r>
          </w:p>
        </w:tc>
        <w:tc>
          <w:tcPr>
            <w:tcW w:w="732" w:type="dxa"/>
            <w:shd w:val="clear" w:color="auto" w:fill="FFFFFF"/>
            <w:vAlign w:val="center"/>
          </w:tcPr>
          <w:p w14:paraId="1730450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3066</w:t>
            </w:r>
          </w:p>
        </w:tc>
        <w:tc>
          <w:tcPr>
            <w:tcW w:w="714" w:type="dxa"/>
            <w:shd w:val="clear" w:color="auto" w:fill="FFFFFF"/>
            <w:vAlign w:val="center"/>
          </w:tcPr>
          <w:p w14:paraId="31D6062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174</w:t>
            </w:r>
          </w:p>
        </w:tc>
        <w:tc>
          <w:tcPr>
            <w:tcW w:w="1389" w:type="dxa"/>
            <w:shd w:val="clear" w:color="auto" w:fill="FFFFFF"/>
            <w:vAlign w:val="center"/>
          </w:tcPr>
          <w:p w14:paraId="7AB7A8E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89-83-8</w:t>
            </w:r>
          </w:p>
        </w:tc>
        <w:tc>
          <w:tcPr>
            <w:tcW w:w="2253" w:type="dxa"/>
            <w:shd w:val="clear" w:color="auto" w:fill="FFFFFF"/>
            <w:vAlign w:val="center"/>
          </w:tcPr>
          <w:p w14:paraId="72D703A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Թիմոլ</w:t>
            </w:r>
          </w:p>
        </w:tc>
        <w:tc>
          <w:tcPr>
            <w:tcW w:w="2046" w:type="dxa"/>
            <w:shd w:val="clear" w:color="auto" w:fill="FFFFFF"/>
            <w:vAlign w:val="center"/>
          </w:tcPr>
          <w:p w14:paraId="3DB4DD6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Thymol</w:t>
            </w:r>
          </w:p>
        </w:tc>
        <w:tc>
          <w:tcPr>
            <w:tcW w:w="3202" w:type="dxa"/>
            <w:shd w:val="clear" w:color="auto" w:fill="FFFFFF"/>
            <w:vAlign w:val="center"/>
          </w:tcPr>
          <w:p w14:paraId="5E9DFB3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1 -Methyl-3 -hydroxyl- isopropylbenzene; 3-Hydroxy-p- Cymene; alpha-Cymophenol; 2- Isopropyl-5 -methylphenol</w:t>
            </w:r>
          </w:p>
        </w:tc>
      </w:tr>
      <w:tr w:rsidR="00DC4C87" w:rsidRPr="00131429" w14:paraId="4CE370A1" w14:textId="77777777" w:rsidTr="003B73E4">
        <w:trPr>
          <w:jc w:val="center"/>
        </w:trPr>
        <w:tc>
          <w:tcPr>
            <w:tcW w:w="965" w:type="dxa"/>
            <w:shd w:val="clear" w:color="auto" w:fill="FFFFFF"/>
            <w:vAlign w:val="center"/>
          </w:tcPr>
          <w:p w14:paraId="310C391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04.007</w:t>
            </w:r>
          </w:p>
        </w:tc>
        <w:tc>
          <w:tcPr>
            <w:tcW w:w="732" w:type="dxa"/>
            <w:shd w:val="clear" w:color="auto" w:fill="FFFFFF"/>
            <w:vAlign w:val="center"/>
          </w:tcPr>
          <w:p w14:paraId="3CF80E3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2671</w:t>
            </w:r>
          </w:p>
        </w:tc>
        <w:tc>
          <w:tcPr>
            <w:tcW w:w="714" w:type="dxa"/>
            <w:shd w:val="clear" w:color="auto" w:fill="FFFFFF"/>
            <w:vAlign w:val="center"/>
          </w:tcPr>
          <w:p w14:paraId="13451C8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175</w:t>
            </w:r>
          </w:p>
        </w:tc>
        <w:tc>
          <w:tcPr>
            <w:tcW w:w="1389" w:type="dxa"/>
            <w:shd w:val="clear" w:color="auto" w:fill="FFFFFF"/>
            <w:vAlign w:val="center"/>
          </w:tcPr>
          <w:p w14:paraId="5D655A9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93-51-6</w:t>
            </w:r>
          </w:p>
        </w:tc>
        <w:tc>
          <w:tcPr>
            <w:tcW w:w="2253" w:type="dxa"/>
            <w:shd w:val="clear" w:color="auto" w:fill="FFFFFF"/>
            <w:vAlign w:val="center"/>
          </w:tcPr>
          <w:p w14:paraId="1452098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Մեթօքսի</w:t>
            </w: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lang w:eastAsia="ru-RU" w:bidi="ru-RU"/>
              </w:rPr>
              <w:t>մեթիլֆենոլ</w:t>
            </w:r>
          </w:p>
        </w:tc>
        <w:tc>
          <w:tcPr>
            <w:tcW w:w="2046" w:type="dxa"/>
            <w:shd w:val="clear" w:color="auto" w:fill="FFFFFF"/>
            <w:vAlign w:val="center"/>
          </w:tcPr>
          <w:p w14:paraId="2A439D3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2-Methoxy-4-methylphenol</w:t>
            </w:r>
          </w:p>
        </w:tc>
        <w:tc>
          <w:tcPr>
            <w:tcW w:w="3202" w:type="dxa"/>
            <w:shd w:val="clear" w:color="auto" w:fill="FFFFFF"/>
            <w:vAlign w:val="bottom"/>
          </w:tcPr>
          <w:p w14:paraId="7EF30A6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4-Methylguaiacol; 1-Hydroxy-2- methoxy-4-methylbenzene; 3- Methoxy-4-hydroxytoluene; Creosol;</w:t>
            </w:r>
          </w:p>
        </w:tc>
      </w:tr>
      <w:tr w:rsidR="00DC4C87" w:rsidRPr="00131429" w14:paraId="382FE611" w14:textId="77777777" w:rsidTr="003B73E4">
        <w:trPr>
          <w:jc w:val="center"/>
        </w:trPr>
        <w:tc>
          <w:tcPr>
            <w:tcW w:w="965" w:type="dxa"/>
            <w:shd w:val="clear" w:color="auto" w:fill="FFFFFF"/>
            <w:vAlign w:val="center"/>
          </w:tcPr>
          <w:p w14:paraId="4C64AE8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04.008</w:t>
            </w:r>
          </w:p>
        </w:tc>
        <w:tc>
          <w:tcPr>
            <w:tcW w:w="732" w:type="dxa"/>
            <w:shd w:val="clear" w:color="auto" w:fill="FFFFFF"/>
            <w:vAlign w:val="center"/>
          </w:tcPr>
          <w:p w14:paraId="4D8822F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2436</w:t>
            </w:r>
          </w:p>
        </w:tc>
        <w:tc>
          <w:tcPr>
            <w:tcW w:w="714" w:type="dxa"/>
            <w:shd w:val="clear" w:color="auto" w:fill="FFFFFF"/>
            <w:vAlign w:val="center"/>
          </w:tcPr>
          <w:p w14:paraId="7AB176B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176</w:t>
            </w:r>
          </w:p>
        </w:tc>
        <w:tc>
          <w:tcPr>
            <w:tcW w:w="1389" w:type="dxa"/>
            <w:shd w:val="clear" w:color="auto" w:fill="FFFFFF"/>
            <w:vAlign w:val="center"/>
          </w:tcPr>
          <w:p w14:paraId="0523BA9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2785-89</w:t>
            </w:r>
            <w:r w:rsidR="00883341"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9</w:t>
            </w:r>
          </w:p>
        </w:tc>
        <w:tc>
          <w:tcPr>
            <w:tcW w:w="2253" w:type="dxa"/>
            <w:shd w:val="clear" w:color="auto" w:fill="FFFFFF"/>
            <w:vAlign w:val="center"/>
          </w:tcPr>
          <w:p w14:paraId="46BA45F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4-</w:t>
            </w:r>
            <w:r w:rsidR="00883341" w:rsidRPr="00131429">
              <w:rPr>
                <w:rStyle w:val="Bodytext295pt"/>
                <w:rFonts w:ascii="GHEA Grapalat" w:hAnsi="GHEA Grapalat"/>
                <w:color w:val="auto"/>
                <w:sz w:val="20"/>
                <w:szCs w:val="20"/>
                <w:lang w:eastAsia="ru-RU" w:bidi="ru-RU"/>
              </w:rPr>
              <w:t>Էթիլգվայակոլ</w:t>
            </w:r>
          </w:p>
        </w:tc>
        <w:tc>
          <w:tcPr>
            <w:tcW w:w="2046" w:type="dxa"/>
            <w:shd w:val="clear" w:color="auto" w:fill="FFFFFF"/>
            <w:vAlign w:val="center"/>
          </w:tcPr>
          <w:p w14:paraId="7319F78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4-Ethylguaiacol</w:t>
            </w:r>
          </w:p>
        </w:tc>
        <w:tc>
          <w:tcPr>
            <w:tcW w:w="3202" w:type="dxa"/>
            <w:shd w:val="clear" w:color="auto" w:fill="FFFFFF"/>
            <w:vAlign w:val="center"/>
          </w:tcPr>
          <w:p w14:paraId="4639F31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Fonts w:ascii="GHEA Grapalat" w:hAnsi="GHEA Grapalat"/>
                <w:sz w:val="20"/>
                <w:szCs w:val="20"/>
              </w:rPr>
              <w:t xml:space="preserve">1- </w:t>
            </w:r>
            <w:r w:rsidRPr="00131429">
              <w:rPr>
                <w:rStyle w:val="Bodytext295pt"/>
                <w:rFonts w:ascii="GHEA Grapalat" w:hAnsi="GHEA Grapalat"/>
                <w:color w:val="auto"/>
                <w:sz w:val="20"/>
                <w:szCs w:val="20"/>
              </w:rPr>
              <w:t>Hydroxy-2-methoxy-4-ethylbenzene; 2- Methoxy-2-ethylphenol; Homocreosol; 4-Ethyl-2- methoxyphenol</w:t>
            </w:r>
          </w:p>
        </w:tc>
      </w:tr>
      <w:tr w:rsidR="00DC4C87" w:rsidRPr="00131429" w14:paraId="63E35344" w14:textId="77777777" w:rsidTr="003B73E4">
        <w:trPr>
          <w:jc w:val="center"/>
        </w:trPr>
        <w:tc>
          <w:tcPr>
            <w:tcW w:w="965" w:type="dxa"/>
            <w:shd w:val="clear" w:color="auto" w:fill="FFFFFF"/>
            <w:vAlign w:val="center"/>
          </w:tcPr>
          <w:p w14:paraId="2099E7C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04.009</w:t>
            </w:r>
          </w:p>
        </w:tc>
        <w:tc>
          <w:tcPr>
            <w:tcW w:w="732" w:type="dxa"/>
            <w:shd w:val="clear" w:color="auto" w:fill="FFFFFF"/>
            <w:vAlign w:val="center"/>
          </w:tcPr>
          <w:p w14:paraId="4B5E843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2675</w:t>
            </w:r>
          </w:p>
        </w:tc>
        <w:tc>
          <w:tcPr>
            <w:tcW w:w="714" w:type="dxa"/>
            <w:shd w:val="clear" w:color="auto" w:fill="FFFFFF"/>
            <w:vAlign w:val="center"/>
          </w:tcPr>
          <w:p w14:paraId="0402ABD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177</w:t>
            </w:r>
          </w:p>
        </w:tc>
        <w:tc>
          <w:tcPr>
            <w:tcW w:w="1389" w:type="dxa"/>
            <w:shd w:val="clear" w:color="auto" w:fill="FFFFFF"/>
            <w:vAlign w:val="center"/>
          </w:tcPr>
          <w:p w14:paraId="75870EA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7786-61</w:t>
            </w:r>
            <w:r w:rsidR="00883341"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0</w:t>
            </w:r>
          </w:p>
        </w:tc>
        <w:tc>
          <w:tcPr>
            <w:tcW w:w="2253" w:type="dxa"/>
            <w:shd w:val="clear" w:color="auto" w:fill="FFFFFF"/>
            <w:vAlign w:val="center"/>
          </w:tcPr>
          <w:p w14:paraId="594900D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Մեթօքսի</w:t>
            </w: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lang w:eastAsia="ru-RU" w:bidi="ru-RU"/>
              </w:rPr>
              <w:t>վինիլֆենոլ</w:t>
            </w:r>
          </w:p>
        </w:tc>
        <w:tc>
          <w:tcPr>
            <w:tcW w:w="2046" w:type="dxa"/>
            <w:shd w:val="clear" w:color="auto" w:fill="FFFFFF"/>
            <w:vAlign w:val="center"/>
          </w:tcPr>
          <w:p w14:paraId="60B132F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2-Methoxy-4-vinylphenol</w:t>
            </w:r>
          </w:p>
        </w:tc>
        <w:tc>
          <w:tcPr>
            <w:tcW w:w="3202" w:type="dxa"/>
            <w:shd w:val="clear" w:color="auto" w:fill="FFFFFF"/>
            <w:vAlign w:val="bottom"/>
          </w:tcPr>
          <w:p w14:paraId="08FCC37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Vinyl guaiacol; 4-Hydroxy-3- methoxystyrene; p-Vinylcatechol-O- methyl ether; p-Vinylguaiacol;</w:t>
            </w:r>
          </w:p>
        </w:tc>
      </w:tr>
      <w:tr w:rsidR="00DC4C87" w:rsidRPr="00131429" w14:paraId="7D7AAAD0" w14:textId="77777777" w:rsidTr="003B73E4">
        <w:trPr>
          <w:jc w:val="center"/>
        </w:trPr>
        <w:tc>
          <w:tcPr>
            <w:tcW w:w="965" w:type="dxa"/>
            <w:shd w:val="clear" w:color="auto" w:fill="FFFFFF"/>
            <w:vAlign w:val="center"/>
          </w:tcPr>
          <w:p w14:paraId="22FE49E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04.010</w:t>
            </w:r>
          </w:p>
        </w:tc>
        <w:tc>
          <w:tcPr>
            <w:tcW w:w="732" w:type="dxa"/>
            <w:shd w:val="clear" w:color="auto" w:fill="FFFFFF"/>
            <w:vAlign w:val="center"/>
          </w:tcPr>
          <w:p w14:paraId="1065A92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2086</w:t>
            </w:r>
          </w:p>
        </w:tc>
        <w:tc>
          <w:tcPr>
            <w:tcW w:w="714" w:type="dxa"/>
            <w:shd w:val="clear" w:color="auto" w:fill="FFFFFF"/>
            <w:vAlign w:val="center"/>
          </w:tcPr>
          <w:p w14:paraId="2716807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183</w:t>
            </w:r>
          </w:p>
        </w:tc>
        <w:tc>
          <w:tcPr>
            <w:tcW w:w="1389" w:type="dxa"/>
            <w:shd w:val="clear" w:color="auto" w:fill="FFFFFF"/>
            <w:vAlign w:val="center"/>
          </w:tcPr>
          <w:p w14:paraId="254B9D3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4180-23</w:t>
            </w:r>
            <w:r w:rsidR="00883341"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8</w:t>
            </w:r>
          </w:p>
        </w:tc>
        <w:tc>
          <w:tcPr>
            <w:tcW w:w="2253" w:type="dxa"/>
            <w:shd w:val="clear" w:color="auto" w:fill="FFFFFF"/>
            <w:vAlign w:val="center"/>
          </w:tcPr>
          <w:p w14:paraId="60DB191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1-Մեթօքսի-4-(պրոպ-1(տրանս)-ենիլ)բենզոլ</w:t>
            </w:r>
          </w:p>
        </w:tc>
        <w:tc>
          <w:tcPr>
            <w:tcW w:w="2046" w:type="dxa"/>
            <w:shd w:val="clear" w:color="auto" w:fill="FFFFFF"/>
            <w:vAlign w:val="center"/>
          </w:tcPr>
          <w:p w14:paraId="505ED74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1 -Methoxy-4-(prop-1(trans)-enyl)benzene</w:t>
            </w:r>
          </w:p>
        </w:tc>
        <w:tc>
          <w:tcPr>
            <w:tcW w:w="3202" w:type="dxa"/>
            <w:shd w:val="clear" w:color="auto" w:fill="FFFFFF"/>
            <w:vAlign w:val="center"/>
          </w:tcPr>
          <w:p w14:paraId="6175C10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trans-Anetole; Isoestragole; 1- Methoxy-4-propenylbenzene; 1- Propene, 1-(4-methoxyphenyl; 4- Methoxy-1-propenylbenzene; Anise camphor;</w:t>
            </w:r>
          </w:p>
        </w:tc>
      </w:tr>
      <w:tr w:rsidR="00DC4C87" w:rsidRPr="00131429" w14:paraId="3EA93EC3" w14:textId="77777777" w:rsidTr="003B73E4">
        <w:trPr>
          <w:jc w:val="center"/>
        </w:trPr>
        <w:tc>
          <w:tcPr>
            <w:tcW w:w="965" w:type="dxa"/>
            <w:shd w:val="clear" w:color="auto" w:fill="FFFFFF"/>
            <w:vAlign w:val="center"/>
          </w:tcPr>
          <w:p w14:paraId="65F7F12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04.013</w:t>
            </w:r>
          </w:p>
        </w:tc>
        <w:tc>
          <w:tcPr>
            <w:tcW w:w="732" w:type="dxa"/>
            <w:shd w:val="clear" w:color="auto" w:fill="FFFFFF"/>
            <w:vAlign w:val="center"/>
          </w:tcPr>
          <w:p w14:paraId="73EAA40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2476</w:t>
            </w:r>
          </w:p>
        </w:tc>
        <w:tc>
          <w:tcPr>
            <w:tcW w:w="714" w:type="dxa"/>
            <w:shd w:val="clear" w:color="auto" w:fill="FFFFFF"/>
            <w:vAlign w:val="center"/>
          </w:tcPr>
          <w:p w14:paraId="0BA48CD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186</w:t>
            </w:r>
          </w:p>
        </w:tc>
        <w:tc>
          <w:tcPr>
            <w:tcW w:w="1389" w:type="dxa"/>
            <w:shd w:val="clear" w:color="auto" w:fill="FFFFFF"/>
            <w:vAlign w:val="center"/>
          </w:tcPr>
          <w:p w14:paraId="42BC19B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93-16-3</w:t>
            </w:r>
          </w:p>
        </w:tc>
        <w:tc>
          <w:tcPr>
            <w:tcW w:w="2253" w:type="dxa"/>
            <w:shd w:val="clear" w:color="auto" w:fill="FFFFFF"/>
            <w:vAlign w:val="center"/>
          </w:tcPr>
          <w:p w14:paraId="4532E30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1,2-</w:t>
            </w:r>
            <w:r w:rsidRPr="00131429">
              <w:rPr>
                <w:rStyle w:val="Bodytext295pt"/>
                <w:rFonts w:ascii="GHEA Grapalat" w:hAnsi="GHEA Grapalat"/>
                <w:color w:val="auto"/>
                <w:sz w:val="20"/>
                <w:szCs w:val="20"/>
                <w:lang w:eastAsia="ru-RU" w:bidi="ru-RU"/>
              </w:rPr>
              <w:t>Դիմեթօքսի</w:t>
            </w: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lang w:eastAsia="ru-RU" w:bidi="ru-RU"/>
              </w:rPr>
              <w:t>պրոպ</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ենիլ</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բենզոլ</w:t>
            </w:r>
          </w:p>
        </w:tc>
        <w:tc>
          <w:tcPr>
            <w:tcW w:w="2046" w:type="dxa"/>
            <w:shd w:val="clear" w:color="auto" w:fill="FFFFFF"/>
            <w:vAlign w:val="center"/>
          </w:tcPr>
          <w:p w14:paraId="4C3D9A0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1,2-Dimethoxy-4-(prop-1-enyl)benzene</w:t>
            </w:r>
          </w:p>
        </w:tc>
        <w:tc>
          <w:tcPr>
            <w:tcW w:w="3202" w:type="dxa"/>
            <w:shd w:val="clear" w:color="auto" w:fill="FFFFFF"/>
            <w:vAlign w:val="bottom"/>
          </w:tcPr>
          <w:p w14:paraId="724AE7B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Methyl isoeugenol; 1,2-Dimethoxy-4- propenylbenzene; 4-Propenylveratrole; 1,2-Dimethoxy-4-propen;</w:t>
            </w:r>
          </w:p>
        </w:tc>
      </w:tr>
      <w:tr w:rsidR="00DC4C87" w:rsidRPr="00131429" w14:paraId="67B91CB8" w14:textId="77777777" w:rsidTr="003B73E4">
        <w:trPr>
          <w:jc w:val="center"/>
        </w:trPr>
        <w:tc>
          <w:tcPr>
            <w:tcW w:w="965" w:type="dxa"/>
            <w:shd w:val="clear" w:color="auto" w:fill="FFFFFF"/>
            <w:vAlign w:val="center"/>
          </w:tcPr>
          <w:p w14:paraId="7DD9977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04.014</w:t>
            </w:r>
          </w:p>
        </w:tc>
        <w:tc>
          <w:tcPr>
            <w:tcW w:w="732" w:type="dxa"/>
            <w:shd w:val="clear" w:color="auto" w:fill="FFFFFF"/>
            <w:vAlign w:val="center"/>
          </w:tcPr>
          <w:p w14:paraId="1F951EF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2680</w:t>
            </w:r>
          </w:p>
        </w:tc>
        <w:tc>
          <w:tcPr>
            <w:tcW w:w="714" w:type="dxa"/>
            <w:shd w:val="clear" w:color="auto" w:fill="FFFFFF"/>
            <w:vAlign w:val="center"/>
          </w:tcPr>
          <w:p w14:paraId="36D1456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187</w:t>
            </w:r>
          </w:p>
        </w:tc>
        <w:tc>
          <w:tcPr>
            <w:tcW w:w="1389" w:type="dxa"/>
            <w:shd w:val="clear" w:color="auto" w:fill="FFFFFF"/>
            <w:vAlign w:val="center"/>
          </w:tcPr>
          <w:p w14:paraId="155FE38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578-58-5</w:t>
            </w:r>
          </w:p>
        </w:tc>
        <w:tc>
          <w:tcPr>
            <w:tcW w:w="2253" w:type="dxa"/>
            <w:shd w:val="clear" w:color="auto" w:fill="FFFFFF"/>
            <w:vAlign w:val="center"/>
          </w:tcPr>
          <w:p w14:paraId="1AA754A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Մեթօքսի</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մեթիլբենզոլ</w:t>
            </w:r>
          </w:p>
        </w:tc>
        <w:tc>
          <w:tcPr>
            <w:tcW w:w="2046" w:type="dxa"/>
            <w:shd w:val="clear" w:color="auto" w:fill="FFFFFF"/>
            <w:vAlign w:val="center"/>
          </w:tcPr>
          <w:p w14:paraId="206687F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1-Methoxy-2-methylbenzene</w:t>
            </w:r>
          </w:p>
        </w:tc>
        <w:tc>
          <w:tcPr>
            <w:tcW w:w="3202" w:type="dxa"/>
            <w:shd w:val="clear" w:color="auto" w:fill="FFFFFF"/>
            <w:vAlign w:val="center"/>
          </w:tcPr>
          <w:p w14:paraId="187BFD8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o-Methylanisole; o-Cresyl methyl ether; 2-Methoxy toluene; o- Methoxytoluene; methyl o-Tolyl ether;</w:t>
            </w:r>
          </w:p>
        </w:tc>
      </w:tr>
      <w:tr w:rsidR="00DC4C87" w:rsidRPr="00131429" w14:paraId="45F78873" w14:textId="77777777" w:rsidTr="003B73E4">
        <w:trPr>
          <w:jc w:val="center"/>
        </w:trPr>
        <w:tc>
          <w:tcPr>
            <w:tcW w:w="965" w:type="dxa"/>
            <w:shd w:val="clear" w:color="auto" w:fill="FFFFFF"/>
            <w:vAlign w:val="center"/>
          </w:tcPr>
          <w:p w14:paraId="438FBD6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04.015</w:t>
            </w:r>
          </w:p>
        </w:tc>
        <w:tc>
          <w:tcPr>
            <w:tcW w:w="732" w:type="dxa"/>
            <w:shd w:val="clear" w:color="auto" w:fill="FFFFFF"/>
            <w:vAlign w:val="center"/>
          </w:tcPr>
          <w:p w14:paraId="7C61C3D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2681</w:t>
            </w:r>
          </w:p>
        </w:tc>
        <w:tc>
          <w:tcPr>
            <w:tcW w:w="714" w:type="dxa"/>
            <w:shd w:val="clear" w:color="auto" w:fill="FFFFFF"/>
            <w:vAlign w:val="center"/>
          </w:tcPr>
          <w:p w14:paraId="4DA44FB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188</w:t>
            </w:r>
          </w:p>
        </w:tc>
        <w:tc>
          <w:tcPr>
            <w:tcW w:w="1389" w:type="dxa"/>
            <w:shd w:val="clear" w:color="auto" w:fill="FFFFFF"/>
            <w:vAlign w:val="center"/>
          </w:tcPr>
          <w:p w14:paraId="3392727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104-93-8</w:t>
            </w:r>
          </w:p>
        </w:tc>
        <w:tc>
          <w:tcPr>
            <w:tcW w:w="2253" w:type="dxa"/>
            <w:shd w:val="clear" w:color="auto" w:fill="FFFFFF"/>
            <w:vAlign w:val="center"/>
          </w:tcPr>
          <w:p w14:paraId="143D794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Մեթօքսի</w:t>
            </w: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lang w:eastAsia="ru-RU" w:bidi="ru-RU"/>
              </w:rPr>
              <w:t>մեթիլբենզոլ</w:t>
            </w:r>
          </w:p>
        </w:tc>
        <w:tc>
          <w:tcPr>
            <w:tcW w:w="2046" w:type="dxa"/>
            <w:shd w:val="clear" w:color="auto" w:fill="FFFFFF"/>
            <w:vAlign w:val="center"/>
          </w:tcPr>
          <w:p w14:paraId="15614D1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1-Methoxy-4-methylbenzene</w:t>
            </w:r>
          </w:p>
        </w:tc>
        <w:tc>
          <w:tcPr>
            <w:tcW w:w="3202" w:type="dxa"/>
            <w:shd w:val="clear" w:color="auto" w:fill="FFFFFF"/>
            <w:vAlign w:val="bottom"/>
          </w:tcPr>
          <w:p w14:paraId="50D63D3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p-Methylanisole; o-Methyl-p-Cresol; 4-Methoxytoluene; Methyl p-tolyl ether; p-Cresyl methyl ether; p- Methoxytoluene;</w:t>
            </w:r>
          </w:p>
        </w:tc>
      </w:tr>
      <w:tr w:rsidR="00DC4C87" w:rsidRPr="00131429" w14:paraId="0279EF2B" w14:textId="77777777" w:rsidTr="003B73E4">
        <w:trPr>
          <w:jc w:val="center"/>
        </w:trPr>
        <w:tc>
          <w:tcPr>
            <w:tcW w:w="965" w:type="dxa"/>
            <w:shd w:val="clear" w:color="auto" w:fill="FFFFFF"/>
            <w:vAlign w:val="center"/>
          </w:tcPr>
          <w:p w14:paraId="443A8E5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04.016</w:t>
            </w:r>
          </w:p>
        </w:tc>
        <w:tc>
          <w:tcPr>
            <w:tcW w:w="732" w:type="dxa"/>
            <w:shd w:val="clear" w:color="auto" w:fill="FFFFFF"/>
            <w:vAlign w:val="center"/>
          </w:tcPr>
          <w:p w14:paraId="1572EB3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2385</w:t>
            </w:r>
          </w:p>
        </w:tc>
        <w:tc>
          <w:tcPr>
            <w:tcW w:w="714" w:type="dxa"/>
            <w:shd w:val="clear" w:color="auto" w:fill="FFFFFF"/>
            <w:vAlign w:val="center"/>
          </w:tcPr>
          <w:p w14:paraId="74B7118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189</w:t>
            </w:r>
          </w:p>
        </w:tc>
        <w:tc>
          <w:tcPr>
            <w:tcW w:w="1389" w:type="dxa"/>
            <w:shd w:val="clear" w:color="auto" w:fill="FFFFFF"/>
            <w:vAlign w:val="center"/>
          </w:tcPr>
          <w:p w14:paraId="2E28FCE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151-10-0</w:t>
            </w:r>
          </w:p>
        </w:tc>
        <w:tc>
          <w:tcPr>
            <w:tcW w:w="2253" w:type="dxa"/>
            <w:shd w:val="clear" w:color="auto" w:fill="FFFFFF"/>
            <w:vAlign w:val="center"/>
          </w:tcPr>
          <w:p w14:paraId="757B0A0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1,3-</w:t>
            </w:r>
            <w:r w:rsidRPr="00131429">
              <w:rPr>
                <w:rStyle w:val="Bodytext295pt"/>
                <w:rFonts w:ascii="GHEA Grapalat" w:hAnsi="GHEA Grapalat"/>
                <w:color w:val="auto"/>
                <w:sz w:val="20"/>
                <w:szCs w:val="20"/>
                <w:lang w:eastAsia="ru-RU" w:bidi="ru-RU"/>
              </w:rPr>
              <w:t>Դիմեթօքսիբենզոլ</w:t>
            </w:r>
          </w:p>
        </w:tc>
        <w:tc>
          <w:tcPr>
            <w:tcW w:w="2046" w:type="dxa"/>
            <w:shd w:val="clear" w:color="auto" w:fill="FFFFFF"/>
            <w:vAlign w:val="center"/>
          </w:tcPr>
          <w:p w14:paraId="0C3D704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1,3-Dimethoxybenzene</w:t>
            </w:r>
          </w:p>
        </w:tc>
        <w:tc>
          <w:tcPr>
            <w:tcW w:w="3202" w:type="dxa"/>
            <w:shd w:val="clear" w:color="auto" w:fill="FFFFFF"/>
            <w:vAlign w:val="center"/>
          </w:tcPr>
          <w:p w14:paraId="2C09792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m-Dimethoxybenzene; Resorcinol dimethyl ether; Dimethyl resorcinol;</w:t>
            </w:r>
          </w:p>
        </w:tc>
      </w:tr>
      <w:tr w:rsidR="00DC4C87" w:rsidRPr="00131429" w14:paraId="673F2844" w14:textId="77777777" w:rsidTr="003B73E4">
        <w:trPr>
          <w:jc w:val="center"/>
        </w:trPr>
        <w:tc>
          <w:tcPr>
            <w:tcW w:w="965" w:type="dxa"/>
            <w:shd w:val="clear" w:color="auto" w:fill="FFFFFF"/>
            <w:vAlign w:val="center"/>
          </w:tcPr>
          <w:p w14:paraId="1AD8ECD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04.017</w:t>
            </w:r>
          </w:p>
        </w:tc>
        <w:tc>
          <w:tcPr>
            <w:tcW w:w="732" w:type="dxa"/>
            <w:shd w:val="clear" w:color="auto" w:fill="FFFFFF"/>
            <w:vAlign w:val="center"/>
          </w:tcPr>
          <w:p w14:paraId="0F037C2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2472</w:t>
            </w:r>
          </w:p>
        </w:tc>
        <w:tc>
          <w:tcPr>
            <w:tcW w:w="714" w:type="dxa"/>
            <w:shd w:val="clear" w:color="auto" w:fill="FFFFFF"/>
            <w:vAlign w:val="center"/>
          </w:tcPr>
          <w:p w14:paraId="13BED8E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190</w:t>
            </w:r>
          </w:p>
        </w:tc>
        <w:tc>
          <w:tcPr>
            <w:tcW w:w="1389" w:type="dxa"/>
            <w:shd w:val="clear" w:color="auto" w:fill="FFFFFF"/>
            <w:vAlign w:val="center"/>
          </w:tcPr>
          <w:p w14:paraId="1B9415F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7784-67</w:t>
            </w:r>
            <w:r w:rsidR="00883341"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0</w:t>
            </w:r>
          </w:p>
        </w:tc>
        <w:tc>
          <w:tcPr>
            <w:tcW w:w="2253" w:type="dxa"/>
            <w:shd w:val="clear" w:color="auto" w:fill="FFFFFF"/>
            <w:vAlign w:val="center"/>
          </w:tcPr>
          <w:p w14:paraId="1B1BB53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1-Էթօքսի-2-մեթօքսի-4-(պրոպ-1-ենիլ)բենզոլ</w:t>
            </w:r>
          </w:p>
        </w:tc>
        <w:tc>
          <w:tcPr>
            <w:tcW w:w="2046" w:type="dxa"/>
            <w:shd w:val="clear" w:color="auto" w:fill="FFFFFF"/>
            <w:vAlign w:val="center"/>
          </w:tcPr>
          <w:p w14:paraId="1102FA6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1-Ethoxy-2- methoxy-4 -(prop-1 - enyl)benzene</w:t>
            </w:r>
          </w:p>
        </w:tc>
        <w:tc>
          <w:tcPr>
            <w:tcW w:w="3202" w:type="dxa"/>
            <w:shd w:val="clear" w:color="auto" w:fill="FFFFFF"/>
            <w:vAlign w:val="center"/>
          </w:tcPr>
          <w:p w14:paraId="3A4E41C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Ethyl isoeugenyl ether; 1-Ethoxy-2- methoxy-4-benzene; 2-Ethoxy-5- propenylanisole; Ethyl isoeugenol;</w:t>
            </w:r>
          </w:p>
        </w:tc>
      </w:tr>
      <w:tr w:rsidR="00DC4C87" w:rsidRPr="00131429" w14:paraId="08FA92CD" w14:textId="77777777" w:rsidTr="003B73E4">
        <w:trPr>
          <w:jc w:val="center"/>
        </w:trPr>
        <w:tc>
          <w:tcPr>
            <w:tcW w:w="965" w:type="dxa"/>
            <w:shd w:val="clear" w:color="auto" w:fill="FFFFFF"/>
            <w:vAlign w:val="center"/>
          </w:tcPr>
          <w:p w14:paraId="7CF8ADE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04.018</w:t>
            </w:r>
          </w:p>
        </w:tc>
        <w:tc>
          <w:tcPr>
            <w:tcW w:w="732" w:type="dxa"/>
            <w:shd w:val="clear" w:color="auto" w:fill="FFFFFF"/>
            <w:vAlign w:val="center"/>
          </w:tcPr>
          <w:p w14:paraId="6B33E0F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3698</w:t>
            </w:r>
          </w:p>
        </w:tc>
        <w:tc>
          <w:tcPr>
            <w:tcW w:w="714" w:type="dxa"/>
            <w:shd w:val="clear" w:color="auto" w:fill="FFFFFF"/>
            <w:vAlign w:val="center"/>
          </w:tcPr>
          <w:p w14:paraId="404A352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522</w:t>
            </w:r>
          </w:p>
        </w:tc>
        <w:tc>
          <w:tcPr>
            <w:tcW w:w="1389" w:type="dxa"/>
            <w:shd w:val="clear" w:color="auto" w:fill="FFFFFF"/>
            <w:vAlign w:val="center"/>
          </w:tcPr>
          <w:p w14:paraId="79E6EA4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120-11-6</w:t>
            </w:r>
          </w:p>
        </w:tc>
        <w:tc>
          <w:tcPr>
            <w:tcW w:w="2253" w:type="dxa"/>
            <w:shd w:val="clear" w:color="auto" w:fill="FFFFFF"/>
            <w:vAlign w:val="center"/>
          </w:tcPr>
          <w:p w14:paraId="2AB63AA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Բենզիլ իզոէվգենիլային եթեր</w:t>
            </w:r>
          </w:p>
        </w:tc>
        <w:tc>
          <w:tcPr>
            <w:tcW w:w="2046" w:type="dxa"/>
            <w:shd w:val="clear" w:color="auto" w:fill="FFFFFF"/>
            <w:vAlign w:val="center"/>
          </w:tcPr>
          <w:p w14:paraId="2BF3D2C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Benzyl isoeugenyl ether</w:t>
            </w:r>
          </w:p>
        </w:tc>
        <w:tc>
          <w:tcPr>
            <w:tcW w:w="3202" w:type="dxa"/>
            <w:shd w:val="clear" w:color="auto" w:fill="FFFFFF"/>
            <w:vAlign w:val="bottom"/>
          </w:tcPr>
          <w:p w14:paraId="43EA278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Benzyl isoeugenol; Isoeugenyl benzyl ether; Benzyl 2-methoxy-4- propenylphenyl ether; 1-Benzyloxy-2- methoxy-4-propenylbenzene; Benzyl 2-methoxy-4-prop-1-enylphenyl ether</w:t>
            </w:r>
          </w:p>
        </w:tc>
      </w:tr>
      <w:tr w:rsidR="00DC4C87" w:rsidRPr="00131429" w14:paraId="4F451092" w14:textId="77777777" w:rsidTr="003B73E4">
        <w:trPr>
          <w:jc w:val="center"/>
        </w:trPr>
        <w:tc>
          <w:tcPr>
            <w:tcW w:w="965" w:type="dxa"/>
            <w:shd w:val="clear" w:color="auto" w:fill="FFFFFF"/>
            <w:vAlign w:val="center"/>
          </w:tcPr>
          <w:p w14:paraId="0FDE7D8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04.019</w:t>
            </w:r>
          </w:p>
        </w:tc>
        <w:tc>
          <w:tcPr>
            <w:tcW w:w="732" w:type="dxa"/>
            <w:shd w:val="clear" w:color="auto" w:fill="FFFFFF"/>
            <w:vAlign w:val="center"/>
          </w:tcPr>
          <w:p w14:paraId="65820FE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3595</w:t>
            </w:r>
          </w:p>
        </w:tc>
        <w:tc>
          <w:tcPr>
            <w:tcW w:w="714" w:type="dxa"/>
            <w:shd w:val="clear" w:color="auto" w:fill="FFFFFF"/>
            <w:vAlign w:val="center"/>
          </w:tcPr>
          <w:p w14:paraId="49A856A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537</w:t>
            </w:r>
          </w:p>
        </w:tc>
        <w:tc>
          <w:tcPr>
            <w:tcW w:w="1389" w:type="dxa"/>
            <w:shd w:val="clear" w:color="auto" w:fill="FFFFFF"/>
            <w:vAlign w:val="center"/>
          </w:tcPr>
          <w:p w14:paraId="5A1005D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95-87-4</w:t>
            </w:r>
          </w:p>
        </w:tc>
        <w:tc>
          <w:tcPr>
            <w:tcW w:w="2253" w:type="dxa"/>
            <w:shd w:val="clear" w:color="auto" w:fill="FFFFFF"/>
            <w:vAlign w:val="center"/>
          </w:tcPr>
          <w:p w14:paraId="33BC575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2,5-</w:t>
            </w:r>
            <w:r w:rsidRPr="00131429">
              <w:rPr>
                <w:rStyle w:val="Bodytext295pt"/>
                <w:rFonts w:ascii="GHEA Grapalat" w:hAnsi="GHEA Grapalat"/>
                <w:color w:val="auto"/>
                <w:sz w:val="20"/>
                <w:szCs w:val="20"/>
                <w:lang w:eastAsia="ru-RU" w:bidi="ru-RU"/>
              </w:rPr>
              <w:t>Դիմեթիլֆենոլ</w:t>
            </w:r>
          </w:p>
        </w:tc>
        <w:tc>
          <w:tcPr>
            <w:tcW w:w="2046" w:type="dxa"/>
            <w:shd w:val="clear" w:color="auto" w:fill="FFFFFF"/>
            <w:vAlign w:val="center"/>
          </w:tcPr>
          <w:p w14:paraId="5B70008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2,5 -Dimethylphenol</w:t>
            </w:r>
          </w:p>
        </w:tc>
        <w:tc>
          <w:tcPr>
            <w:tcW w:w="3202" w:type="dxa"/>
            <w:shd w:val="clear" w:color="auto" w:fill="FFFFFF"/>
            <w:vAlign w:val="center"/>
          </w:tcPr>
          <w:p w14:paraId="72D0CC9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1-Hydroxy-2,5-dimethylbenzene;</w:t>
            </w:r>
          </w:p>
        </w:tc>
      </w:tr>
      <w:tr w:rsidR="00DC4C87" w:rsidRPr="00131429" w14:paraId="63579D2D" w14:textId="77777777" w:rsidTr="003B73E4">
        <w:trPr>
          <w:jc w:val="center"/>
        </w:trPr>
        <w:tc>
          <w:tcPr>
            <w:tcW w:w="965" w:type="dxa"/>
            <w:shd w:val="clear" w:color="auto" w:fill="FFFFFF"/>
            <w:vAlign w:val="center"/>
          </w:tcPr>
          <w:p w14:paraId="2799A3E8"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04.020</w:t>
            </w:r>
          </w:p>
        </w:tc>
        <w:tc>
          <w:tcPr>
            <w:tcW w:w="732" w:type="dxa"/>
            <w:shd w:val="clear" w:color="auto" w:fill="FFFFFF"/>
            <w:vAlign w:val="center"/>
          </w:tcPr>
          <w:p w14:paraId="4C31C037" w14:textId="77777777" w:rsidR="00703CFD" w:rsidRPr="00131429" w:rsidRDefault="00703CFD" w:rsidP="008172EE">
            <w:pPr>
              <w:spacing w:after="150" w:line="348" w:lineRule="auto"/>
              <w:ind w:left="-10" w:right="-8"/>
              <w:jc w:val="center"/>
              <w:rPr>
                <w:rFonts w:ascii="GHEA Grapalat" w:hAnsi="GHEA Grapalat"/>
                <w:sz w:val="20"/>
                <w:szCs w:val="20"/>
              </w:rPr>
            </w:pPr>
          </w:p>
        </w:tc>
        <w:tc>
          <w:tcPr>
            <w:tcW w:w="714" w:type="dxa"/>
            <w:shd w:val="clear" w:color="auto" w:fill="FFFFFF"/>
            <w:vAlign w:val="center"/>
          </w:tcPr>
          <w:p w14:paraId="2BA7DC04"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538</w:t>
            </w:r>
          </w:p>
        </w:tc>
        <w:tc>
          <w:tcPr>
            <w:tcW w:w="1389" w:type="dxa"/>
            <w:shd w:val="clear" w:color="auto" w:fill="FFFFFF"/>
            <w:vAlign w:val="center"/>
          </w:tcPr>
          <w:p w14:paraId="61B05DB8"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108-68-9</w:t>
            </w:r>
          </w:p>
        </w:tc>
        <w:tc>
          <w:tcPr>
            <w:tcW w:w="2253" w:type="dxa"/>
            <w:shd w:val="clear" w:color="auto" w:fill="FFFFFF"/>
            <w:vAlign w:val="center"/>
          </w:tcPr>
          <w:p w14:paraId="460834A2"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3,5-</w:t>
            </w:r>
            <w:r w:rsidRPr="00131429">
              <w:rPr>
                <w:rStyle w:val="Bodytext295pt"/>
                <w:rFonts w:ascii="GHEA Grapalat" w:hAnsi="GHEA Grapalat"/>
                <w:color w:val="auto"/>
                <w:sz w:val="20"/>
                <w:szCs w:val="20"/>
                <w:lang w:eastAsia="ru-RU" w:bidi="ru-RU"/>
              </w:rPr>
              <w:t>Դիմեթիլֆենոլ</w:t>
            </w:r>
          </w:p>
        </w:tc>
        <w:tc>
          <w:tcPr>
            <w:tcW w:w="2046" w:type="dxa"/>
            <w:shd w:val="clear" w:color="auto" w:fill="FFFFFF"/>
            <w:vAlign w:val="center"/>
          </w:tcPr>
          <w:p w14:paraId="43D80E0F"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3,5 -Dimethylphenol</w:t>
            </w:r>
          </w:p>
        </w:tc>
        <w:tc>
          <w:tcPr>
            <w:tcW w:w="3202" w:type="dxa"/>
            <w:shd w:val="clear" w:color="auto" w:fill="FFFFFF"/>
          </w:tcPr>
          <w:p w14:paraId="52A01BCE" w14:textId="77777777" w:rsidR="00703CFD" w:rsidRPr="00131429" w:rsidRDefault="00703CFD" w:rsidP="008172EE">
            <w:pPr>
              <w:spacing w:after="150" w:line="348" w:lineRule="auto"/>
              <w:ind w:left="26" w:right="25"/>
              <w:rPr>
                <w:rFonts w:ascii="GHEA Grapalat" w:hAnsi="GHEA Grapalat"/>
                <w:sz w:val="20"/>
                <w:szCs w:val="20"/>
              </w:rPr>
            </w:pPr>
          </w:p>
        </w:tc>
      </w:tr>
      <w:tr w:rsidR="00DC4C87" w:rsidRPr="00131429" w14:paraId="30DBB034" w14:textId="77777777" w:rsidTr="003B73E4">
        <w:trPr>
          <w:jc w:val="center"/>
        </w:trPr>
        <w:tc>
          <w:tcPr>
            <w:tcW w:w="965" w:type="dxa"/>
            <w:shd w:val="clear" w:color="auto" w:fill="FFFFFF"/>
            <w:vAlign w:val="center"/>
          </w:tcPr>
          <w:p w14:paraId="3335C467"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04.021</w:t>
            </w:r>
          </w:p>
        </w:tc>
        <w:tc>
          <w:tcPr>
            <w:tcW w:w="732" w:type="dxa"/>
            <w:shd w:val="clear" w:color="auto" w:fill="FFFFFF"/>
            <w:vAlign w:val="center"/>
          </w:tcPr>
          <w:p w14:paraId="30BC8354" w14:textId="77777777" w:rsidR="00703CFD" w:rsidRPr="00131429" w:rsidRDefault="00703CFD" w:rsidP="008172EE">
            <w:pPr>
              <w:spacing w:after="150" w:line="348" w:lineRule="auto"/>
              <w:ind w:left="-10" w:right="-8"/>
              <w:jc w:val="center"/>
              <w:rPr>
                <w:rFonts w:ascii="GHEA Grapalat" w:hAnsi="GHEA Grapalat"/>
                <w:sz w:val="20"/>
                <w:szCs w:val="20"/>
              </w:rPr>
            </w:pPr>
          </w:p>
        </w:tc>
        <w:tc>
          <w:tcPr>
            <w:tcW w:w="714" w:type="dxa"/>
            <w:shd w:val="clear" w:color="auto" w:fill="FFFFFF"/>
            <w:vAlign w:val="center"/>
          </w:tcPr>
          <w:p w14:paraId="4B06F42C"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549</w:t>
            </w:r>
          </w:p>
        </w:tc>
        <w:tc>
          <w:tcPr>
            <w:tcW w:w="1389" w:type="dxa"/>
            <w:shd w:val="clear" w:color="auto" w:fill="FFFFFF"/>
            <w:vAlign w:val="center"/>
          </w:tcPr>
          <w:p w14:paraId="64D220D6"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620-17-7</w:t>
            </w:r>
          </w:p>
        </w:tc>
        <w:tc>
          <w:tcPr>
            <w:tcW w:w="2253" w:type="dxa"/>
            <w:shd w:val="clear" w:color="auto" w:fill="FFFFFF"/>
            <w:vAlign w:val="center"/>
          </w:tcPr>
          <w:p w14:paraId="6C429E50"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3-</w:t>
            </w:r>
            <w:r w:rsidRPr="00131429">
              <w:rPr>
                <w:rStyle w:val="Bodytext295pt"/>
                <w:rFonts w:ascii="GHEA Grapalat" w:hAnsi="GHEA Grapalat"/>
                <w:color w:val="auto"/>
                <w:sz w:val="20"/>
                <w:szCs w:val="20"/>
                <w:lang w:eastAsia="ru-RU" w:bidi="ru-RU"/>
              </w:rPr>
              <w:t>Էթիլֆենոլ</w:t>
            </w:r>
          </w:p>
        </w:tc>
        <w:tc>
          <w:tcPr>
            <w:tcW w:w="2046" w:type="dxa"/>
            <w:shd w:val="clear" w:color="auto" w:fill="FFFFFF"/>
            <w:vAlign w:val="center"/>
          </w:tcPr>
          <w:p w14:paraId="52C04478"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3-Ethylphenol</w:t>
            </w:r>
          </w:p>
        </w:tc>
        <w:tc>
          <w:tcPr>
            <w:tcW w:w="3202" w:type="dxa"/>
            <w:shd w:val="clear" w:color="auto" w:fill="FFFFFF"/>
          </w:tcPr>
          <w:p w14:paraId="350F8E87" w14:textId="77777777" w:rsidR="00703CFD" w:rsidRPr="00131429" w:rsidRDefault="00703CFD" w:rsidP="008172EE">
            <w:pPr>
              <w:spacing w:after="150" w:line="348" w:lineRule="auto"/>
              <w:ind w:left="26" w:right="25"/>
              <w:rPr>
                <w:rFonts w:ascii="GHEA Grapalat" w:hAnsi="GHEA Grapalat"/>
                <w:sz w:val="20"/>
                <w:szCs w:val="20"/>
              </w:rPr>
            </w:pPr>
          </w:p>
        </w:tc>
      </w:tr>
      <w:tr w:rsidR="00DC4C87" w:rsidRPr="00131429" w14:paraId="08B5A848" w14:textId="77777777" w:rsidTr="003B73E4">
        <w:trPr>
          <w:jc w:val="center"/>
        </w:trPr>
        <w:tc>
          <w:tcPr>
            <w:tcW w:w="965" w:type="dxa"/>
            <w:shd w:val="clear" w:color="auto" w:fill="FFFFFF"/>
            <w:vAlign w:val="center"/>
          </w:tcPr>
          <w:p w14:paraId="77038897"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04.022</w:t>
            </w:r>
          </w:p>
        </w:tc>
        <w:tc>
          <w:tcPr>
            <w:tcW w:w="732" w:type="dxa"/>
            <w:shd w:val="clear" w:color="auto" w:fill="FFFFFF"/>
            <w:vAlign w:val="center"/>
          </w:tcPr>
          <w:p w14:paraId="5D9BF08E"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3156</w:t>
            </w:r>
          </w:p>
        </w:tc>
        <w:tc>
          <w:tcPr>
            <w:tcW w:w="714" w:type="dxa"/>
            <w:shd w:val="clear" w:color="auto" w:fill="FFFFFF"/>
            <w:vAlign w:val="center"/>
          </w:tcPr>
          <w:p w14:paraId="42686069"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550</w:t>
            </w:r>
          </w:p>
        </w:tc>
        <w:tc>
          <w:tcPr>
            <w:tcW w:w="1389" w:type="dxa"/>
            <w:shd w:val="clear" w:color="auto" w:fill="FFFFFF"/>
            <w:vAlign w:val="center"/>
          </w:tcPr>
          <w:p w14:paraId="39477A68"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123-07-9</w:t>
            </w:r>
          </w:p>
        </w:tc>
        <w:tc>
          <w:tcPr>
            <w:tcW w:w="2253" w:type="dxa"/>
            <w:shd w:val="clear" w:color="auto" w:fill="FFFFFF"/>
            <w:vAlign w:val="center"/>
          </w:tcPr>
          <w:p w14:paraId="062FAE98"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lang w:eastAsia="ru-RU" w:bidi="ru-RU"/>
              </w:rPr>
              <w:t>Էթիլֆենոլ</w:t>
            </w:r>
          </w:p>
        </w:tc>
        <w:tc>
          <w:tcPr>
            <w:tcW w:w="2046" w:type="dxa"/>
            <w:shd w:val="clear" w:color="auto" w:fill="FFFFFF"/>
            <w:vAlign w:val="center"/>
          </w:tcPr>
          <w:p w14:paraId="6E49A348"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4-Ethylphenol</w:t>
            </w:r>
          </w:p>
        </w:tc>
        <w:tc>
          <w:tcPr>
            <w:tcW w:w="3202" w:type="dxa"/>
            <w:shd w:val="clear" w:color="auto" w:fill="FFFFFF"/>
            <w:vAlign w:val="bottom"/>
          </w:tcPr>
          <w:p w14:paraId="1A09E57D"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4-Hydroxyethylbenzene;</w:t>
            </w:r>
          </w:p>
        </w:tc>
      </w:tr>
      <w:tr w:rsidR="00DC4C87" w:rsidRPr="00131429" w14:paraId="3F483753" w14:textId="77777777" w:rsidTr="003B73E4">
        <w:trPr>
          <w:jc w:val="center"/>
        </w:trPr>
        <w:tc>
          <w:tcPr>
            <w:tcW w:w="965" w:type="dxa"/>
            <w:shd w:val="clear" w:color="auto" w:fill="FFFFFF"/>
            <w:vAlign w:val="center"/>
          </w:tcPr>
          <w:p w14:paraId="3C058AA7"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04.026</w:t>
            </w:r>
          </w:p>
        </w:tc>
        <w:tc>
          <w:tcPr>
            <w:tcW w:w="732" w:type="dxa"/>
            <w:shd w:val="clear" w:color="auto" w:fill="FFFFFF"/>
            <w:vAlign w:val="center"/>
          </w:tcPr>
          <w:p w14:paraId="3BA500DC"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3530</w:t>
            </w:r>
          </w:p>
        </w:tc>
        <w:tc>
          <w:tcPr>
            <w:tcW w:w="714" w:type="dxa"/>
            <w:shd w:val="clear" w:color="auto" w:fill="FFFFFF"/>
            <w:vAlign w:val="center"/>
          </w:tcPr>
          <w:p w14:paraId="441EC9BE"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617</w:t>
            </w:r>
          </w:p>
        </w:tc>
        <w:tc>
          <w:tcPr>
            <w:tcW w:w="1389" w:type="dxa"/>
            <w:shd w:val="clear" w:color="auto" w:fill="FFFFFF"/>
            <w:vAlign w:val="center"/>
          </w:tcPr>
          <w:p w14:paraId="6C2E6559"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108-39-4</w:t>
            </w:r>
          </w:p>
        </w:tc>
        <w:tc>
          <w:tcPr>
            <w:tcW w:w="2253" w:type="dxa"/>
            <w:shd w:val="clear" w:color="auto" w:fill="FFFFFF"/>
            <w:vAlign w:val="center"/>
          </w:tcPr>
          <w:p w14:paraId="4AF2F3AE"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3-</w:t>
            </w:r>
            <w:r w:rsidRPr="00131429">
              <w:rPr>
                <w:rStyle w:val="Bodytext295pt"/>
                <w:rFonts w:ascii="GHEA Grapalat" w:hAnsi="GHEA Grapalat"/>
                <w:color w:val="auto"/>
                <w:sz w:val="20"/>
                <w:szCs w:val="20"/>
                <w:lang w:eastAsia="ru-RU" w:bidi="ru-RU"/>
              </w:rPr>
              <w:t>Մեթիլֆենոլ</w:t>
            </w:r>
          </w:p>
        </w:tc>
        <w:tc>
          <w:tcPr>
            <w:tcW w:w="2046" w:type="dxa"/>
            <w:shd w:val="clear" w:color="auto" w:fill="FFFFFF"/>
            <w:vAlign w:val="center"/>
          </w:tcPr>
          <w:p w14:paraId="657B26DC"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3-Methylphenol</w:t>
            </w:r>
          </w:p>
        </w:tc>
        <w:tc>
          <w:tcPr>
            <w:tcW w:w="3202" w:type="dxa"/>
            <w:shd w:val="clear" w:color="auto" w:fill="FFFFFF"/>
            <w:vAlign w:val="bottom"/>
          </w:tcPr>
          <w:p w14:paraId="408EBF28"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m-Cresol; 1-Hydroxy-3- methylbenzene; 1-Methyl-3- hydroxybenzene; m-Methylphenol;</w:t>
            </w:r>
          </w:p>
        </w:tc>
      </w:tr>
      <w:tr w:rsidR="00DC4C87" w:rsidRPr="00131429" w14:paraId="2DFECA17" w14:textId="77777777" w:rsidTr="003B73E4">
        <w:trPr>
          <w:jc w:val="center"/>
        </w:trPr>
        <w:tc>
          <w:tcPr>
            <w:tcW w:w="965" w:type="dxa"/>
            <w:shd w:val="clear" w:color="auto" w:fill="FFFFFF"/>
            <w:vAlign w:val="center"/>
          </w:tcPr>
          <w:p w14:paraId="507F442B"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04.027</w:t>
            </w:r>
          </w:p>
        </w:tc>
        <w:tc>
          <w:tcPr>
            <w:tcW w:w="732" w:type="dxa"/>
            <w:shd w:val="clear" w:color="auto" w:fill="FFFFFF"/>
            <w:vAlign w:val="center"/>
          </w:tcPr>
          <w:p w14:paraId="3D66F75E"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3480</w:t>
            </w:r>
          </w:p>
        </w:tc>
        <w:tc>
          <w:tcPr>
            <w:tcW w:w="714" w:type="dxa"/>
            <w:shd w:val="clear" w:color="auto" w:fill="FFFFFF"/>
            <w:vAlign w:val="center"/>
          </w:tcPr>
          <w:p w14:paraId="322CB182"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618</w:t>
            </w:r>
          </w:p>
        </w:tc>
        <w:tc>
          <w:tcPr>
            <w:tcW w:w="1389" w:type="dxa"/>
            <w:shd w:val="clear" w:color="auto" w:fill="FFFFFF"/>
            <w:vAlign w:val="center"/>
          </w:tcPr>
          <w:p w14:paraId="77A29254"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95-48-7</w:t>
            </w:r>
          </w:p>
        </w:tc>
        <w:tc>
          <w:tcPr>
            <w:tcW w:w="2253" w:type="dxa"/>
            <w:shd w:val="clear" w:color="auto" w:fill="FFFFFF"/>
            <w:vAlign w:val="center"/>
          </w:tcPr>
          <w:p w14:paraId="32D49302"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Մեթիլֆենոլ</w:t>
            </w:r>
          </w:p>
        </w:tc>
        <w:tc>
          <w:tcPr>
            <w:tcW w:w="2046" w:type="dxa"/>
            <w:shd w:val="clear" w:color="auto" w:fill="FFFFFF"/>
            <w:vAlign w:val="center"/>
          </w:tcPr>
          <w:p w14:paraId="20187C2F"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2-Methylphenol</w:t>
            </w:r>
          </w:p>
        </w:tc>
        <w:tc>
          <w:tcPr>
            <w:tcW w:w="3202" w:type="dxa"/>
            <w:shd w:val="clear" w:color="auto" w:fill="FFFFFF"/>
            <w:vAlign w:val="bottom"/>
          </w:tcPr>
          <w:p w14:paraId="6660E359"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o-Cresol; 1-Hydroxy-2-methylbenzene; 2-Hydroxy-1-methylbenzene; o- Cresylic acid; o-Hydroxytoluene; o- Methylphenol;</w:t>
            </w:r>
          </w:p>
        </w:tc>
      </w:tr>
      <w:tr w:rsidR="00DC4C87" w:rsidRPr="00131429" w14:paraId="03A554E3" w14:textId="77777777" w:rsidTr="003B73E4">
        <w:trPr>
          <w:jc w:val="center"/>
        </w:trPr>
        <w:tc>
          <w:tcPr>
            <w:tcW w:w="965" w:type="dxa"/>
            <w:shd w:val="clear" w:color="auto" w:fill="FFFFFF"/>
            <w:vAlign w:val="center"/>
          </w:tcPr>
          <w:p w14:paraId="229B9864"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04.028</w:t>
            </w:r>
          </w:p>
        </w:tc>
        <w:tc>
          <w:tcPr>
            <w:tcW w:w="732" w:type="dxa"/>
            <w:shd w:val="clear" w:color="auto" w:fill="FFFFFF"/>
            <w:vAlign w:val="center"/>
          </w:tcPr>
          <w:p w14:paraId="46320B78"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2337</w:t>
            </w:r>
          </w:p>
        </w:tc>
        <w:tc>
          <w:tcPr>
            <w:tcW w:w="714" w:type="dxa"/>
            <w:shd w:val="clear" w:color="auto" w:fill="FFFFFF"/>
            <w:vAlign w:val="center"/>
          </w:tcPr>
          <w:p w14:paraId="08EEDDF4"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619</w:t>
            </w:r>
          </w:p>
        </w:tc>
        <w:tc>
          <w:tcPr>
            <w:tcW w:w="1389" w:type="dxa"/>
            <w:shd w:val="clear" w:color="auto" w:fill="FFFFFF"/>
            <w:vAlign w:val="center"/>
          </w:tcPr>
          <w:p w14:paraId="4EC58792"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106-44-5</w:t>
            </w:r>
          </w:p>
        </w:tc>
        <w:tc>
          <w:tcPr>
            <w:tcW w:w="2253" w:type="dxa"/>
            <w:shd w:val="clear" w:color="auto" w:fill="FFFFFF"/>
            <w:vAlign w:val="center"/>
          </w:tcPr>
          <w:p w14:paraId="0AEED325"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lang w:eastAsia="ru-RU" w:bidi="ru-RU"/>
              </w:rPr>
              <w:t>Մեթիլֆենոլ</w:t>
            </w:r>
          </w:p>
        </w:tc>
        <w:tc>
          <w:tcPr>
            <w:tcW w:w="2046" w:type="dxa"/>
            <w:shd w:val="clear" w:color="auto" w:fill="FFFFFF"/>
            <w:vAlign w:val="center"/>
          </w:tcPr>
          <w:p w14:paraId="0726E386"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4-Methylphenol</w:t>
            </w:r>
          </w:p>
        </w:tc>
        <w:tc>
          <w:tcPr>
            <w:tcW w:w="3202" w:type="dxa"/>
            <w:shd w:val="clear" w:color="auto" w:fill="FFFFFF"/>
            <w:vAlign w:val="center"/>
          </w:tcPr>
          <w:p w14:paraId="79F33E2E"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p-Cresol; 4-Hydroxytoluene; 1-Methyl- 4-hydroxybenzene; 1-Hydroxy-4- methylbenzene; 4-Cresol; p-Cresylic acid;</w:t>
            </w:r>
          </w:p>
        </w:tc>
      </w:tr>
      <w:tr w:rsidR="00DC4C87" w:rsidRPr="00131429" w14:paraId="1D0235F4" w14:textId="77777777" w:rsidTr="003B73E4">
        <w:trPr>
          <w:jc w:val="center"/>
        </w:trPr>
        <w:tc>
          <w:tcPr>
            <w:tcW w:w="965" w:type="dxa"/>
            <w:shd w:val="clear" w:color="auto" w:fill="FFFFFF"/>
            <w:vAlign w:val="center"/>
          </w:tcPr>
          <w:p w14:paraId="78B64AC6"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04.029</w:t>
            </w:r>
          </w:p>
        </w:tc>
        <w:tc>
          <w:tcPr>
            <w:tcW w:w="732" w:type="dxa"/>
            <w:shd w:val="clear" w:color="auto" w:fill="FFFFFF"/>
            <w:vAlign w:val="center"/>
          </w:tcPr>
          <w:p w14:paraId="045F849F" w14:textId="77777777" w:rsidR="00703CFD" w:rsidRPr="00131429" w:rsidRDefault="00703CFD" w:rsidP="008172EE">
            <w:pPr>
              <w:spacing w:after="150" w:line="348" w:lineRule="auto"/>
              <w:ind w:left="-10" w:right="-8"/>
              <w:jc w:val="center"/>
              <w:rPr>
                <w:rFonts w:ascii="GHEA Grapalat" w:hAnsi="GHEA Grapalat"/>
                <w:sz w:val="20"/>
                <w:szCs w:val="20"/>
              </w:rPr>
            </w:pPr>
          </w:p>
        </w:tc>
        <w:tc>
          <w:tcPr>
            <w:tcW w:w="714" w:type="dxa"/>
            <w:shd w:val="clear" w:color="auto" w:fill="FFFFFF"/>
            <w:vAlign w:val="center"/>
          </w:tcPr>
          <w:p w14:paraId="5F6F7072"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680</w:t>
            </w:r>
          </w:p>
        </w:tc>
        <w:tc>
          <w:tcPr>
            <w:tcW w:w="1389" w:type="dxa"/>
            <w:shd w:val="clear" w:color="auto" w:fill="FFFFFF"/>
            <w:vAlign w:val="center"/>
          </w:tcPr>
          <w:p w14:paraId="5139B774"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120-80-9</w:t>
            </w:r>
          </w:p>
        </w:tc>
        <w:tc>
          <w:tcPr>
            <w:tcW w:w="2253" w:type="dxa"/>
            <w:shd w:val="clear" w:color="auto" w:fill="FFFFFF"/>
            <w:vAlign w:val="center"/>
          </w:tcPr>
          <w:p w14:paraId="2E3FC884"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Բենզոլ</w:t>
            </w:r>
            <w:r w:rsidRPr="00131429">
              <w:rPr>
                <w:rStyle w:val="Bodytext295pt"/>
                <w:rFonts w:ascii="GHEA Grapalat" w:hAnsi="GHEA Grapalat"/>
                <w:color w:val="auto"/>
                <w:sz w:val="20"/>
                <w:szCs w:val="20"/>
                <w:lang w:val="ru-RU" w:eastAsia="ru-RU" w:bidi="ru-RU"/>
              </w:rPr>
              <w:t>-1,2-</w:t>
            </w:r>
            <w:r w:rsidRPr="00131429">
              <w:rPr>
                <w:rStyle w:val="Bodytext295pt"/>
                <w:rFonts w:ascii="GHEA Grapalat" w:hAnsi="GHEA Grapalat"/>
                <w:color w:val="auto"/>
                <w:sz w:val="20"/>
                <w:szCs w:val="20"/>
                <w:lang w:eastAsia="ru-RU" w:bidi="ru-RU"/>
              </w:rPr>
              <w:t>դիոլ</w:t>
            </w:r>
          </w:p>
        </w:tc>
        <w:tc>
          <w:tcPr>
            <w:tcW w:w="2046" w:type="dxa"/>
            <w:shd w:val="clear" w:color="auto" w:fill="FFFFFF"/>
            <w:vAlign w:val="center"/>
          </w:tcPr>
          <w:p w14:paraId="5FFC2E97"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Benzene-1,2-diol</w:t>
            </w:r>
          </w:p>
        </w:tc>
        <w:tc>
          <w:tcPr>
            <w:tcW w:w="3202" w:type="dxa"/>
            <w:shd w:val="clear" w:color="auto" w:fill="FFFFFF"/>
            <w:vAlign w:val="center"/>
          </w:tcPr>
          <w:p w14:paraId="6894515C"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Catechol;</w:t>
            </w:r>
          </w:p>
        </w:tc>
      </w:tr>
      <w:tr w:rsidR="00DC4C87" w:rsidRPr="00131429" w14:paraId="0CE20ADF" w14:textId="77777777" w:rsidTr="003B73E4">
        <w:trPr>
          <w:jc w:val="center"/>
        </w:trPr>
        <w:tc>
          <w:tcPr>
            <w:tcW w:w="965" w:type="dxa"/>
            <w:shd w:val="clear" w:color="auto" w:fill="FFFFFF"/>
            <w:vAlign w:val="center"/>
          </w:tcPr>
          <w:p w14:paraId="78DC8AF5"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04.031</w:t>
            </w:r>
          </w:p>
        </w:tc>
        <w:tc>
          <w:tcPr>
            <w:tcW w:w="732" w:type="dxa"/>
            <w:shd w:val="clear" w:color="auto" w:fill="FFFFFF"/>
            <w:vAlign w:val="center"/>
          </w:tcPr>
          <w:p w14:paraId="3FCBD77C"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2245</w:t>
            </w:r>
          </w:p>
        </w:tc>
        <w:tc>
          <w:tcPr>
            <w:tcW w:w="714" w:type="dxa"/>
            <w:shd w:val="clear" w:color="auto" w:fill="FFFFFF"/>
            <w:vAlign w:val="center"/>
          </w:tcPr>
          <w:p w14:paraId="0A167AE7"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2055</w:t>
            </w:r>
          </w:p>
        </w:tc>
        <w:tc>
          <w:tcPr>
            <w:tcW w:w="1389" w:type="dxa"/>
            <w:shd w:val="clear" w:color="auto" w:fill="FFFFFF"/>
            <w:vAlign w:val="center"/>
          </w:tcPr>
          <w:p w14:paraId="1B75B501"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499-75-2</w:t>
            </w:r>
          </w:p>
        </w:tc>
        <w:tc>
          <w:tcPr>
            <w:tcW w:w="2253" w:type="dxa"/>
            <w:shd w:val="clear" w:color="auto" w:fill="FFFFFF"/>
            <w:vAlign w:val="center"/>
          </w:tcPr>
          <w:p w14:paraId="0DADACFA"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Կարվակրոլ</w:t>
            </w:r>
          </w:p>
        </w:tc>
        <w:tc>
          <w:tcPr>
            <w:tcW w:w="2046" w:type="dxa"/>
            <w:shd w:val="clear" w:color="auto" w:fill="FFFFFF"/>
            <w:vAlign w:val="center"/>
          </w:tcPr>
          <w:p w14:paraId="5AD19C7B"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Carvacrol</w:t>
            </w:r>
          </w:p>
        </w:tc>
        <w:tc>
          <w:tcPr>
            <w:tcW w:w="3202" w:type="dxa"/>
            <w:shd w:val="clear" w:color="auto" w:fill="FFFFFF"/>
            <w:vAlign w:val="bottom"/>
          </w:tcPr>
          <w:p w14:paraId="366CF439"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2-p-Cymenol; 2-Hydroxy-p-cymenol; 2-Cyclohexen-1-one, 6-methyl-3 -(1- methylethyl)-; 2-Hydroxy-p-Cymene; 2-Methyl-5-isopropylphenol; 5- Isopropyl-2 -methylphenol</w:t>
            </w:r>
          </w:p>
        </w:tc>
      </w:tr>
      <w:tr w:rsidR="00DC4C87" w:rsidRPr="00131429" w14:paraId="1F541848" w14:textId="77777777" w:rsidTr="003B73E4">
        <w:trPr>
          <w:jc w:val="center"/>
        </w:trPr>
        <w:tc>
          <w:tcPr>
            <w:tcW w:w="965" w:type="dxa"/>
            <w:shd w:val="clear" w:color="auto" w:fill="FFFFFF"/>
            <w:vAlign w:val="center"/>
          </w:tcPr>
          <w:p w14:paraId="56C7D085"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04.032</w:t>
            </w:r>
          </w:p>
        </w:tc>
        <w:tc>
          <w:tcPr>
            <w:tcW w:w="732" w:type="dxa"/>
            <w:shd w:val="clear" w:color="auto" w:fill="FFFFFF"/>
            <w:vAlign w:val="center"/>
          </w:tcPr>
          <w:p w14:paraId="4A977168"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2097</w:t>
            </w:r>
          </w:p>
        </w:tc>
        <w:tc>
          <w:tcPr>
            <w:tcW w:w="714" w:type="dxa"/>
            <w:shd w:val="clear" w:color="auto" w:fill="FFFFFF"/>
            <w:vAlign w:val="center"/>
          </w:tcPr>
          <w:p w14:paraId="2EE67C9F"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2056</w:t>
            </w:r>
          </w:p>
        </w:tc>
        <w:tc>
          <w:tcPr>
            <w:tcW w:w="1389" w:type="dxa"/>
            <w:shd w:val="clear" w:color="auto" w:fill="FFFFFF"/>
            <w:vAlign w:val="center"/>
          </w:tcPr>
          <w:p w14:paraId="5B47B16F"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100-66-3</w:t>
            </w:r>
          </w:p>
        </w:tc>
        <w:tc>
          <w:tcPr>
            <w:tcW w:w="2253" w:type="dxa"/>
            <w:shd w:val="clear" w:color="auto" w:fill="FFFFFF"/>
            <w:vAlign w:val="center"/>
          </w:tcPr>
          <w:p w14:paraId="686EC8B6"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Անիզոլ</w:t>
            </w:r>
          </w:p>
        </w:tc>
        <w:tc>
          <w:tcPr>
            <w:tcW w:w="2046" w:type="dxa"/>
            <w:shd w:val="clear" w:color="auto" w:fill="FFFFFF"/>
            <w:vAlign w:val="center"/>
          </w:tcPr>
          <w:p w14:paraId="7D16E2B4"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Anisole</w:t>
            </w:r>
          </w:p>
        </w:tc>
        <w:tc>
          <w:tcPr>
            <w:tcW w:w="3202" w:type="dxa"/>
            <w:shd w:val="clear" w:color="auto" w:fill="FFFFFF"/>
            <w:vAlign w:val="bottom"/>
          </w:tcPr>
          <w:p w14:paraId="72040581"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Methyl phenyl ether; Phenyl methyl ether; Methoxybenzene</w:t>
            </w:r>
          </w:p>
        </w:tc>
      </w:tr>
      <w:tr w:rsidR="00DC4C87" w:rsidRPr="00131429" w14:paraId="4CADB575" w14:textId="77777777" w:rsidTr="003B73E4">
        <w:trPr>
          <w:jc w:val="center"/>
        </w:trPr>
        <w:tc>
          <w:tcPr>
            <w:tcW w:w="965" w:type="dxa"/>
            <w:shd w:val="clear" w:color="auto" w:fill="FFFFFF"/>
            <w:vAlign w:val="center"/>
          </w:tcPr>
          <w:p w14:paraId="783443B7"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04.033</w:t>
            </w:r>
          </w:p>
        </w:tc>
        <w:tc>
          <w:tcPr>
            <w:tcW w:w="732" w:type="dxa"/>
            <w:shd w:val="clear" w:color="auto" w:fill="FFFFFF"/>
            <w:vAlign w:val="center"/>
          </w:tcPr>
          <w:p w14:paraId="0816C137"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2768</w:t>
            </w:r>
          </w:p>
        </w:tc>
        <w:tc>
          <w:tcPr>
            <w:tcW w:w="714" w:type="dxa"/>
            <w:shd w:val="clear" w:color="auto" w:fill="FFFFFF"/>
            <w:vAlign w:val="center"/>
          </w:tcPr>
          <w:p w14:paraId="6BFF06A9"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2058</w:t>
            </w:r>
          </w:p>
        </w:tc>
        <w:tc>
          <w:tcPr>
            <w:tcW w:w="1389" w:type="dxa"/>
            <w:shd w:val="clear" w:color="auto" w:fill="FFFFFF"/>
            <w:vAlign w:val="center"/>
          </w:tcPr>
          <w:p w14:paraId="31AF7DA0"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93-18-5</w:t>
            </w:r>
          </w:p>
        </w:tc>
        <w:tc>
          <w:tcPr>
            <w:tcW w:w="2253" w:type="dxa"/>
            <w:shd w:val="clear" w:color="auto" w:fill="FFFFFF"/>
            <w:vAlign w:val="center"/>
          </w:tcPr>
          <w:p w14:paraId="34734342"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բետա</w:t>
            </w:r>
            <w:r w:rsidRPr="00131429">
              <w:rPr>
                <w:rStyle w:val="Bodytext295pt"/>
                <w:rFonts w:ascii="GHEA Grapalat" w:hAnsi="GHEA Grapalat"/>
                <w:color w:val="auto"/>
                <w:sz w:val="20"/>
                <w:szCs w:val="20"/>
                <w:lang w:val="ru-RU" w:eastAsia="ru-RU" w:bidi="ru-RU"/>
              </w:rPr>
              <w:t>-</w:t>
            </w:r>
            <w:r w:rsidR="00B207D6" w:rsidRPr="00131429">
              <w:rPr>
                <w:rStyle w:val="Bodytext295pt"/>
                <w:rFonts w:ascii="GHEA Grapalat" w:hAnsi="GHEA Grapalat"/>
                <w:color w:val="auto"/>
                <w:sz w:val="20"/>
                <w:szCs w:val="20"/>
                <w:lang w:eastAsia="ru-RU" w:bidi="ru-RU"/>
              </w:rPr>
              <w:t>ն</w:t>
            </w:r>
            <w:r w:rsidR="00A32B52" w:rsidRPr="00131429">
              <w:rPr>
                <w:rStyle w:val="Bodytext295pt"/>
                <w:rFonts w:ascii="GHEA Grapalat" w:hAnsi="GHEA Grapalat"/>
                <w:color w:val="auto"/>
                <w:sz w:val="20"/>
                <w:szCs w:val="20"/>
                <w:lang w:eastAsia="ru-RU" w:bidi="ru-RU"/>
              </w:rPr>
              <w:t>ա</w:t>
            </w:r>
            <w:r w:rsidR="00B207D6" w:rsidRPr="00131429">
              <w:rPr>
                <w:rStyle w:val="Bodytext295pt"/>
                <w:rFonts w:ascii="GHEA Grapalat" w:hAnsi="GHEA Grapalat"/>
                <w:color w:val="auto"/>
                <w:sz w:val="20"/>
                <w:szCs w:val="20"/>
                <w:lang w:eastAsia="ru-RU" w:bidi="ru-RU"/>
              </w:rPr>
              <w:t>վ</w:t>
            </w:r>
            <w:r w:rsidR="00A32B52" w:rsidRPr="00131429">
              <w:rPr>
                <w:rStyle w:val="Bodytext295pt"/>
                <w:rFonts w:ascii="GHEA Grapalat" w:hAnsi="GHEA Grapalat"/>
                <w:color w:val="auto"/>
                <w:sz w:val="20"/>
                <w:szCs w:val="20"/>
                <w:lang w:eastAsia="ru-RU" w:bidi="ru-RU"/>
              </w:rPr>
              <w:t>թիլ</w:t>
            </w:r>
            <w:r w:rsidRPr="00131429">
              <w:rPr>
                <w:rStyle w:val="Bodytext295pt"/>
                <w:rFonts w:ascii="GHEA Grapalat" w:hAnsi="GHEA Grapalat"/>
                <w:color w:val="auto"/>
                <w:sz w:val="20"/>
                <w:szCs w:val="20"/>
                <w:lang w:val="ru-RU" w:eastAsia="ru-RU" w:bidi="ru-RU"/>
              </w:rPr>
              <w:t xml:space="preserve"> </w:t>
            </w:r>
            <w:r w:rsidRPr="00131429">
              <w:rPr>
                <w:rStyle w:val="Bodytext295pt"/>
                <w:rFonts w:ascii="GHEA Grapalat" w:hAnsi="GHEA Grapalat"/>
                <w:color w:val="auto"/>
                <w:sz w:val="20"/>
                <w:szCs w:val="20"/>
                <w:lang w:eastAsia="ru-RU" w:bidi="ru-RU"/>
              </w:rPr>
              <w:t>էթիլային եթեր</w:t>
            </w:r>
          </w:p>
        </w:tc>
        <w:tc>
          <w:tcPr>
            <w:tcW w:w="2046" w:type="dxa"/>
            <w:shd w:val="clear" w:color="auto" w:fill="FFFFFF"/>
            <w:vAlign w:val="center"/>
          </w:tcPr>
          <w:p w14:paraId="44E8168A"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beta-Naphthyl ethyl ether</w:t>
            </w:r>
          </w:p>
        </w:tc>
        <w:tc>
          <w:tcPr>
            <w:tcW w:w="3202" w:type="dxa"/>
            <w:shd w:val="clear" w:color="auto" w:fill="FFFFFF"/>
            <w:vAlign w:val="center"/>
          </w:tcPr>
          <w:p w14:paraId="16B584A0"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2-Ethoxynaphthalene; Ethyl 2-naphthyl ether; Ethyl beta-Naphthyl ether; Nerolin; Nerolin II;</w:t>
            </w:r>
          </w:p>
        </w:tc>
      </w:tr>
      <w:tr w:rsidR="00DC4C87" w:rsidRPr="00131429" w14:paraId="3AEC0E12" w14:textId="77777777" w:rsidTr="003B73E4">
        <w:trPr>
          <w:jc w:val="center"/>
        </w:trPr>
        <w:tc>
          <w:tcPr>
            <w:tcW w:w="965" w:type="dxa"/>
            <w:shd w:val="clear" w:color="auto" w:fill="FFFFFF"/>
            <w:vAlign w:val="center"/>
          </w:tcPr>
          <w:p w14:paraId="3F172059"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04.034</w:t>
            </w:r>
          </w:p>
        </w:tc>
        <w:tc>
          <w:tcPr>
            <w:tcW w:w="732" w:type="dxa"/>
            <w:shd w:val="clear" w:color="auto" w:fill="FFFFFF"/>
            <w:vAlign w:val="center"/>
          </w:tcPr>
          <w:p w14:paraId="7540BDD0"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2386</w:t>
            </w:r>
          </w:p>
        </w:tc>
        <w:tc>
          <w:tcPr>
            <w:tcW w:w="714" w:type="dxa"/>
            <w:shd w:val="clear" w:color="auto" w:fill="FFFFFF"/>
            <w:vAlign w:val="center"/>
          </w:tcPr>
          <w:p w14:paraId="4FBEB957"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2059</w:t>
            </w:r>
          </w:p>
        </w:tc>
        <w:tc>
          <w:tcPr>
            <w:tcW w:w="1389" w:type="dxa"/>
            <w:shd w:val="clear" w:color="auto" w:fill="FFFFFF"/>
            <w:vAlign w:val="center"/>
          </w:tcPr>
          <w:p w14:paraId="62D92448"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150-78-7</w:t>
            </w:r>
          </w:p>
        </w:tc>
        <w:tc>
          <w:tcPr>
            <w:tcW w:w="2253" w:type="dxa"/>
            <w:shd w:val="clear" w:color="auto" w:fill="FFFFFF"/>
            <w:vAlign w:val="center"/>
          </w:tcPr>
          <w:p w14:paraId="3F51CAA7"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1,4-</w:t>
            </w:r>
            <w:r w:rsidRPr="00131429">
              <w:rPr>
                <w:rStyle w:val="Bodytext295pt"/>
                <w:rFonts w:ascii="GHEA Grapalat" w:hAnsi="GHEA Grapalat"/>
                <w:color w:val="auto"/>
                <w:sz w:val="20"/>
                <w:szCs w:val="20"/>
                <w:lang w:eastAsia="ru-RU" w:bidi="ru-RU"/>
              </w:rPr>
              <w:t>Դիմեթօքսիբենզոլ</w:t>
            </w:r>
          </w:p>
        </w:tc>
        <w:tc>
          <w:tcPr>
            <w:tcW w:w="2046" w:type="dxa"/>
            <w:shd w:val="clear" w:color="auto" w:fill="FFFFFF"/>
            <w:vAlign w:val="center"/>
          </w:tcPr>
          <w:p w14:paraId="3FD8431B"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1,4-Dimethoxybenzene</w:t>
            </w:r>
          </w:p>
        </w:tc>
        <w:tc>
          <w:tcPr>
            <w:tcW w:w="3202" w:type="dxa"/>
            <w:shd w:val="clear" w:color="auto" w:fill="FFFFFF"/>
            <w:vAlign w:val="bottom"/>
          </w:tcPr>
          <w:p w14:paraId="669345DD"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p-Dimetoxybenzene; Hydroquinone dimethyl ether;</w:t>
            </w:r>
            <w:r w:rsidR="00883341" w:rsidRPr="00131429">
              <w:rPr>
                <w:rStyle w:val="Bodytext295pt"/>
                <w:rFonts w:ascii="GHEA Grapalat" w:hAnsi="GHEA Grapalat"/>
                <w:color w:val="auto"/>
                <w:sz w:val="20"/>
                <w:szCs w:val="20"/>
                <w:lang w:val="en-US"/>
              </w:rPr>
              <w:t xml:space="preserve"> </w:t>
            </w:r>
            <w:r w:rsidRPr="00131429">
              <w:rPr>
                <w:rStyle w:val="Bodytext295pt"/>
                <w:rFonts w:ascii="GHEA Grapalat" w:hAnsi="GHEA Grapalat"/>
                <w:color w:val="auto"/>
                <w:sz w:val="20"/>
                <w:szCs w:val="20"/>
              </w:rPr>
              <w:t>Dimethylhydroquinone; Dimethyl hydroquinone; 4-Methoxyphenyl methyl ether;</w:t>
            </w:r>
          </w:p>
        </w:tc>
      </w:tr>
      <w:tr w:rsidR="00DC4C87" w:rsidRPr="00131429" w14:paraId="7842C034" w14:textId="77777777" w:rsidTr="003B73E4">
        <w:trPr>
          <w:jc w:val="center"/>
        </w:trPr>
        <w:tc>
          <w:tcPr>
            <w:tcW w:w="965" w:type="dxa"/>
            <w:shd w:val="clear" w:color="auto" w:fill="FFFFFF"/>
            <w:vAlign w:val="center"/>
          </w:tcPr>
          <w:p w14:paraId="0CE499C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04.035</w:t>
            </w:r>
          </w:p>
        </w:tc>
        <w:tc>
          <w:tcPr>
            <w:tcW w:w="732" w:type="dxa"/>
            <w:shd w:val="clear" w:color="auto" w:fill="FFFFFF"/>
            <w:vAlign w:val="center"/>
          </w:tcPr>
          <w:p w14:paraId="38EBA3C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3667</w:t>
            </w:r>
          </w:p>
        </w:tc>
        <w:tc>
          <w:tcPr>
            <w:tcW w:w="714" w:type="dxa"/>
            <w:shd w:val="clear" w:color="auto" w:fill="FFFFFF"/>
            <w:vAlign w:val="center"/>
          </w:tcPr>
          <w:p w14:paraId="42F7169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2201</w:t>
            </w:r>
          </w:p>
        </w:tc>
        <w:tc>
          <w:tcPr>
            <w:tcW w:w="1389" w:type="dxa"/>
            <w:shd w:val="clear" w:color="auto" w:fill="FFFFFF"/>
            <w:vAlign w:val="center"/>
          </w:tcPr>
          <w:p w14:paraId="1C2B282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101-84-8</w:t>
            </w:r>
          </w:p>
        </w:tc>
        <w:tc>
          <w:tcPr>
            <w:tcW w:w="2253" w:type="dxa"/>
            <w:shd w:val="clear" w:color="auto" w:fill="FFFFFF"/>
            <w:vAlign w:val="center"/>
          </w:tcPr>
          <w:p w14:paraId="3EB1277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Դիֆենիլային եթեր</w:t>
            </w:r>
          </w:p>
        </w:tc>
        <w:tc>
          <w:tcPr>
            <w:tcW w:w="2046" w:type="dxa"/>
            <w:shd w:val="clear" w:color="auto" w:fill="FFFFFF"/>
            <w:vAlign w:val="center"/>
          </w:tcPr>
          <w:p w14:paraId="2D43769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Diphenyl ether</w:t>
            </w:r>
          </w:p>
        </w:tc>
        <w:tc>
          <w:tcPr>
            <w:tcW w:w="3202" w:type="dxa"/>
            <w:shd w:val="clear" w:color="auto" w:fill="FFFFFF"/>
            <w:vAlign w:val="center"/>
          </w:tcPr>
          <w:p w14:paraId="102861F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Diphenyl oxide; Phenyl ether;</w:t>
            </w:r>
          </w:p>
        </w:tc>
      </w:tr>
      <w:tr w:rsidR="00DC4C87" w:rsidRPr="00131429" w14:paraId="610AC8CD" w14:textId="77777777" w:rsidTr="003B73E4">
        <w:trPr>
          <w:jc w:val="center"/>
        </w:trPr>
        <w:tc>
          <w:tcPr>
            <w:tcW w:w="965" w:type="dxa"/>
            <w:shd w:val="clear" w:color="auto" w:fill="FFFFFF"/>
            <w:vAlign w:val="center"/>
          </w:tcPr>
          <w:p w14:paraId="33D480A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04.036</w:t>
            </w:r>
          </w:p>
        </w:tc>
        <w:tc>
          <w:tcPr>
            <w:tcW w:w="732" w:type="dxa"/>
            <w:shd w:val="clear" w:color="auto" w:fill="FFFFFF"/>
            <w:vAlign w:val="center"/>
          </w:tcPr>
          <w:p w14:paraId="7A595B5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3137</w:t>
            </w:r>
          </w:p>
        </w:tc>
        <w:tc>
          <w:tcPr>
            <w:tcW w:w="714" w:type="dxa"/>
            <w:shd w:val="clear" w:color="auto" w:fill="FFFFFF"/>
            <w:vAlign w:val="center"/>
          </w:tcPr>
          <w:p w14:paraId="5112FBE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2233</w:t>
            </w:r>
          </w:p>
        </w:tc>
        <w:tc>
          <w:tcPr>
            <w:tcW w:w="1389" w:type="dxa"/>
            <w:shd w:val="clear" w:color="auto" w:fill="FFFFFF"/>
            <w:vAlign w:val="center"/>
          </w:tcPr>
          <w:p w14:paraId="6057270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91-10-1</w:t>
            </w:r>
          </w:p>
        </w:tc>
        <w:tc>
          <w:tcPr>
            <w:tcW w:w="2253" w:type="dxa"/>
            <w:shd w:val="clear" w:color="auto" w:fill="FFFFFF"/>
            <w:vAlign w:val="center"/>
          </w:tcPr>
          <w:p w14:paraId="0A8154B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2,6-</w:t>
            </w:r>
            <w:r w:rsidRPr="00131429">
              <w:rPr>
                <w:rStyle w:val="Bodytext295pt"/>
                <w:rFonts w:ascii="GHEA Grapalat" w:hAnsi="GHEA Grapalat"/>
                <w:color w:val="auto"/>
                <w:sz w:val="20"/>
                <w:szCs w:val="20"/>
                <w:lang w:eastAsia="ru-RU" w:bidi="ru-RU"/>
              </w:rPr>
              <w:t>Դիմեթօքսիֆենոլ</w:t>
            </w:r>
          </w:p>
        </w:tc>
        <w:tc>
          <w:tcPr>
            <w:tcW w:w="2046" w:type="dxa"/>
            <w:shd w:val="clear" w:color="auto" w:fill="FFFFFF"/>
            <w:vAlign w:val="center"/>
          </w:tcPr>
          <w:p w14:paraId="1E9CDA0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2,6-Dimethoxyphenol</w:t>
            </w:r>
          </w:p>
        </w:tc>
        <w:tc>
          <w:tcPr>
            <w:tcW w:w="3202" w:type="dxa"/>
            <w:shd w:val="clear" w:color="auto" w:fill="FFFFFF"/>
            <w:vAlign w:val="center"/>
          </w:tcPr>
          <w:p w14:paraId="0264688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2-Hydroxy-1,3-dimethoxybenzene; Pyrogallol dimethyl ether; Syringol;</w:t>
            </w:r>
          </w:p>
        </w:tc>
      </w:tr>
      <w:tr w:rsidR="00DC4C87" w:rsidRPr="00131429" w14:paraId="680ADCA3" w14:textId="77777777" w:rsidTr="003B73E4">
        <w:trPr>
          <w:jc w:val="center"/>
        </w:trPr>
        <w:tc>
          <w:tcPr>
            <w:tcW w:w="965" w:type="dxa"/>
            <w:shd w:val="clear" w:color="auto" w:fill="FFFFFF"/>
            <w:vAlign w:val="center"/>
          </w:tcPr>
          <w:p w14:paraId="75C63E6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04.037</w:t>
            </w:r>
          </w:p>
        </w:tc>
        <w:tc>
          <w:tcPr>
            <w:tcW w:w="732" w:type="dxa"/>
            <w:shd w:val="clear" w:color="auto" w:fill="FFFFFF"/>
            <w:vAlign w:val="center"/>
          </w:tcPr>
          <w:p w14:paraId="515610A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3695</w:t>
            </w:r>
          </w:p>
        </w:tc>
        <w:tc>
          <w:tcPr>
            <w:tcW w:w="714" w:type="dxa"/>
            <w:shd w:val="clear" w:color="auto" w:fill="FFFFFF"/>
            <w:vAlign w:val="center"/>
          </w:tcPr>
          <w:p w14:paraId="6DC89DF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2258</w:t>
            </w:r>
          </w:p>
        </w:tc>
        <w:tc>
          <w:tcPr>
            <w:tcW w:w="1389" w:type="dxa"/>
            <w:shd w:val="clear" w:color="auto" w:fill="FFFFFF"/>
            <w:vAlign w:val="center"/>
          </w:tcPr>
          <w:p w14:paraId="446116C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622-62-8</w:t>
            </w:r>
          </w:p>
        </w:tc>
        <w:tc>
          <w:tcPr>
            <w:tcW w:w="2253" w:type="dxa"/>
            <w:shd w:val="clear" w:color="auto" w:fill="FFFFFF"/>
            <w:vAlign w:val="center"/>
          </w:tcPr>
          <w:p w14:paraId="5BB28DB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lang w:eastAsia="ru-RU" w:bidi="ru-RU"/>
              </w:rPr>
              <w:t>Էթօքսիֆենոլ</w:t>
            </w:r>
          </w:p>
        </w:tc>
        <w:tc>
          <w:tcPr>
            <w:tcW w:w="2046" w:type="dxa"/>
            <w:shd w:val="clear" w:color="auto" w:fill="FFFFFF"/>
            <w:vAlign w:val="center"/>
          </w:tcPr>
          <w:p w14:paraId="6BF316F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4-Ethoxyphenol</w:t>
            </w:r>
          </w:p>
        </w:tc>
        <w:tc>
          <w:tcPr>
            <w:tcW w:w="3202" w:type="dxa"/>
            <w:shd w:val="clear" w:color="auto" w:fill="FFFFFF"/>
            <w:vAlign w:val="bottom"/>
          </w:tcPr>
          <w:p w14:paraId="67C4129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Hydroquinone monoethyl ether; 1- Ethoxy-4-hydroxybenzene; p- Ethoxyphenol;</w:t>
            </w:r>
          </w:p>
        </w:tc>
      </w:tr>
      <w:tr w:rsidR="00DC4C87" w:rsidRPr="00131429" w14:paraId="4605CD95" w14:textId="77777777" w:rsidTr="003B73E4">
        <w:trPr>
          <w:jc w:val="center"/>
        </w:trPr>
        <w:tc>
          <w:tcPr>
            <w:tcW w:w="965" w:type="dxa"/>
            <w:shd w:val="clear" w:color="auto" w:fill="FFFFFF"/>
            <w:vAlign w:val="center"/>
          </w:tcPr>
          <w:p w14:paraId="03BF3D9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04.038</w:t>
            </w:r>
          </w:p>
        </w:tc>
        <w:tc>
          <w:tcPr>
            <w:tcW w:w="732" w:type="dxa"/>
            <w:shd w:val="clear" w:color="auto" w:fill="FFFFFF"/>
            <w:vAlign w:val="center"/>
          </w:tcPr>
          <w:p w14:paraId="5AABBF8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2246</w:t>
            </w:r>
          </w:p>
        </w:tc>
        <w:tc>
          <w:tcPr>
            <w:tcW w:w="714" w:type="dxa"/>
            <w:shd w:val="clear" w:color="auto" w:fill="FFFFFF"/>
            <w:vAlign w:val="center"/>
          </w:tcPr>
          <w:p w14:paraId="09DF4B7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11840</w:t>
            </w:r>
          </w:p>
        </w:tc>
        <w:tc>
          <w:tcPr>
            <w:tcW w:w="1389" w:type="dxa"/>
            <w:shd w:val="clear" w:color="auto" w:fill="FFFFFF"/>
            <w:vAlign w:val="center"/>
          </w:tcPr>
          <w:p w14:paraId="565E577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4732-13</w:t>
            </w:r>
            <w:r w:rsidR="00883341"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2</w:t>
            </w:r>
          </w:p>
        </w:tc>
        <w:tc>
          <w:tcPr>
            <w:tcW w:w="2253" w:type="dxa"/>
            <w:shd w:val="clear" w:color="auto" w:fill="FFFFFF"/>
            <w:vAlign w:val="center"/>
          </w:tcPr>
          <w:p w14:paraId="7C4E3E2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Կարվակրիլ էթիլային եթեր</w:t>
            </w:r>
          </w:p>
        </w:tc>
        <w:tc>
          <w:tcPr>
            <w:tcW w:w="2046" w:type="dxa"/>
            <w:shd w:val="clear" w:color="auto" w:fill="FFFFFF"/>
            <w:vAlign w:val="center"/>
          </w:tcPr>
          <w:p w14:paraId="60B35AC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Carvacryl ethyl ether</w:t>
            </w:r>
          </w:p>
        </w:tc>
        <w:tc>
          <w:tcPr>
            <w:tcW w:w="3202" w:type="dxa"/>
            <w:shd w:val="clear" w:color="auto" w:fill="FFFFFF"/>
            <w:vAlign w:val="center"/>
          </w:tcPr>
          <w:p w14:paraId="5BAE3A7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2-Ethoxy-p-Cymene; Ethyl carvacryl ether; 2-Ethoxy-4-isopropyl-1- methylbenzene</w:t>
            </w:r>
          </w:p>
        </w:tc>
      </w:tr>
      <w:tr w:rsidR="00DC4C87" w:rsidRPr="00131429" w14:paraId="046C48FC" w14:textId="77777777" w:rsidTr="003B73E4">
        <w:trPr>
          <w:jc w:val="center"/>
        </w:trPr>
        <w:tc>
          <w:tcPr>
            <w:tcW w:w="965" w:type="dxa"/>
            <w:shd w:val="clear" w:color="auto" w:fill="FFFFFF"/>
            <w:vAlign w:val="center"/>
          </w:tcPr>
          <w:p w14:paraId="67ACAB9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04.039</w:t>
            </w:r>
          </w:p>
        </w:tc>
        <w:tc>
          <w:tcPr>
            <w:tcW w:w="732" w:type="dxa"/>
            <w:shd w:val="clear" w:color="auto" w:fill="FFFFFF"/>
            <w:vAlign w:val="center"/>
          </w:tcPr>
          <w:p w14:paraId="664081B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2930</w:t>
            </w:r>
          </w:p>
        </w:tc>
        <w:tc>
          <w:tcPr>
            <w:tcW w:w="714" w:type="dxa"/>
            <w:shd w:val="clear" w:color="auto" w:fill="FFFFFF"/>
            <w:vAlign w:val="center"/>
          </w:tcPr>
          <w:p w14:paraId="53BE62D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11835</w:t>
            </w:r>
          </w:p>
        </w:tc>
        <w:tc>
          <w:tcPr>
            <w:tcW w:w="1389" w:type="dxa"/>
            <w:shd w:val="clear" w:color="auto" w:fill="FFFFFF"/>
            <w:vAlign w:val="center"/>
          </w:tcPr>
          <w:p w14:paraId="49E1AB0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104-45-0</w:t>
            </w:r>
          </w:p>
        </w:tc>
        <w:tc>
          <w:tcPr>
            <w:tcW w:w="2253" w:type="dxa"/>
            <w:shd w:val="clear" w:color="auto" w:fill="FFFFFF"/>
            <w:vAlign w:val="center"/>
          </w:tcPr>
          <w:p w14:paraId="716A900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Մեթօքսի</w:t>
            </w: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lang w:eastAsia="ru-RU" w:bidi="ru-RU"/>
              </w:rPr>
              <w:t>պրոպիլբենզոլ</w:t>
            </w:r>
          </w:p>
        </w:tc>
        <w:tc>
          <w:tcPr>
            <w:tcW w:w="2046" w:type="dxa"/>
            <w:shd w:val="clear" w:color="auto" w:fill="FFFFFF"/>
            <w:vAlign w:val="center"/>
          </w:tcPr>
          <w:p w14:paraId="2024DCC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1-Methoxy-4-propylbenzene</w:t>
            </w:r>
          </w:p>
        </w:tc>
        <w:tc>
          <w:tcPr>
            <w:tcW w:w="3202" w:type="dxa"/>
            <w:shd w:val="clear" w:color="auto" w:fill="FFFFFF"/>
            <w:vAlign w:val="bottom"/>
          </w:tcPr>
          <w:p w14:paraId="4137600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p-Propylanisole; Dihydroanethole; p-n- Propyl anisole; 4- Propylmethoxybenzene;</w:t>
            </w:r>
          </w:p>
        </w:tc>
      </w:tr>
      <w:tr w:rsidR="00DC4C87" w:rsidRPr="00131429" w14:paraId="5BC7D1AC" w14:textId="77777777" w:rsidTr="003B73E4">
        <w:trPr>
          <w:jc w:val="center"/>
        </w:trPr>
        <w:tc>
          <w:tcPr>
            <w:tcW w:w="965" w:type="dxa"/>
            <w:shd w:val="clear" w:color="auto" w:fill="FFFFFF"/>
            <w:vAlign w:val="center"/>
          </w:tcPr>
          <w:p w14:paraId="4938ADD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04.040</w:t>
            </w:r>
          </w:p>
        </w:tc>
        <w:tc>
          <w:tcPr>
            <w:tcW w:w="732" w:type="dxa"/>
            <w:shd w:val="clear" w:color="auto" w:fill="FFFFFF"/>
            <w:vAlign w:val="center"/>
          </w:tcPr>
          <w:p w14:paraId="1E72A13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3138</w:t>
            </w:r>
          </w:p>
        </w:tc>
        <w:tc>
          <w:tcPr>
            <w:tcW w:w="714" w:type="dxa"/>
            <w:shd w:val="clear" w:color="auto" w:fill="FFFFFF"/>
            <w:vAlign w:val="center"/>
          </w:tcPr>
          <w:p w14:paraId="2EA0BCF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11228</w:t>
            </w:r>
          </w:p>
        </w:tc>
        <w:tc>
          <w:tcPr>
            <w:tcW w:w="1389" w:type="dxa"/>
            <w:shd w:val="clear" w:color="auto" w:fill="FFFFFF"/>
            <w:vAlign w:val="center"/>
          </w:tcPr>
          <w:p w14:paraId="677D0ED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6380-23</w:t>
            </w:r>
            <w:r w:rsidR="00883341"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0</w:t>
            </w:r>
          </w:p>
        </w:tc>
        <w:tc>
          <w:tcPr>
            <w:tcW w:w="2253" w:type="dxa"/>
            <w:shd w:val="clear" w:color="auto" w:fill="FFFFFF"/>
            <w:vAlign w:val="center"/>
          </w:tcPr>
          <w:p w14:paraId="43B01FA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1,2-</w:t>
            </w:r>
            <w:r w:rsidRPr="00131429">
              <w:rPr>
                <w:rStyle w:val="Bodytext295pt"/>
                <w:rFonts w:ascii="GHEA Grapalat" w:hAnsi="GHEA Grapalat"/>
                <w:color w:val="auto"/>
                <w:sz w:val="20"/>
                <w:szCs w:val="20"/>
                <w:lang w:eastAsia="ru-RU" w:bidi="ru-RU"/>
              </w:rPr>
              <w:t>Դիմեթօքսի</w:t>
            </w: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lang w:eastAsia="ru-RU" w:bidi="ru-RU"/>
              </w:rPr>
              <w:t>վինիլբենզոլ</w:t>
            </w:r>
          </w:p>
        </w:tc>
        <w:tc>
          <w:tcPr>
            <w:tcW w:w="2046" w:type="dxa"/>
            <w:shd w:val="clear" w:color="auto" w:fill="FFFFFF"/>
            <w:vAlign w:val="center"/>
          </w:tcPr>
          <w:p w14:paraId="56BB550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1,2-Dimethoxy-4-vinylbenzene</w:t>
            </w:r>
          </w:p>
        </w:tc>
        <w:tc>
          <w:tcPr>
            <w:tcW w:w="3202" w:type="dxa"/>
            <w:shd w:val="clear" w:color="auto" w:fill="FFFFFF"/>
            <w:vAlign w:val="center"/>
          </w:tcPr>
          <w:p w14:paraId="6BBA0E6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3,4- Dimethoxystyrene;</w:t>
            </w:r>
          </w:p>
        </w:tc>
      </w:tr>
      <w:tr w:rsidR="00DC4C87" w:rsidRPr="00131429" w14:paraId="62FD6C23" w14:textId="77777777" w:rsidTr="003B73E4">
        <w:trPr>
          <w:jc w:val="center"/>
        </w:trPr>
        <w:tc>
          <w:tcPr>
            <w:tcW w:w="965" w:type="dxa"/>
            <w:shd w:val="clear" w:color="auto" w:fill="FFFFFF"/>
            <w:vAlign w:val="center"/>
          </w:tcPr>
          <w:p w14:paraId="1BC3935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04.041</w:t>
            </w:r>
          </w:p>
        </w:tc>
        <w:tc>
          <w:tcPr>
            <w:tcW w:w="732" w:type="dxa"/>
            <w:shd w:val="clear" w:color="auto" w:fill="FFFFFF"/>
            <w:vAlign w:val="center"/>
          </w:tcPr>
          <w:p w14:paraId="38F7707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3223</w:t>
            </w:r>
          </w:p>
        </w:tc>
        <w:tc>
          <w:tcPr>
            <w:tcW w:w="714" w:type="dxa"/>
            <w:shd w:val="clear" w:color="auto" w:fill="FFFFFF"/>
            <w:vAlign w:val="center"/>
          </w:tcPr>
          <w:p w14:paraId="07A2E14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11811</w:t>
            </w:r>
          </w:p>
        </w:tc>
        <w:tc>
          <w:tcPr>
            <w:tcW w:w="1389" w:type="dxa"/>
            <w:shd w:val="clear" w:color="auto" w:fill="FFFFFF"/>
            <w:vAlign w:val="center"/>
          </w:tcPr>
          <w:p w14:paraId="0EA9E67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108-95-2</w:t>
            </w:r>
          </w:p>
        </w:tc>
        <w:tc>
          <w:tcPr>
            <w:tcW w:w="2253" w:type="dxa"/>
            <w:shd w:val="clear" w:color="auto" w:fill="FFFFFF"/>
            <w:vAlign w:val="center"/>
          </w:tcPr>
          <w:p w14:paraId="26FA61F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Ֆենոլ</w:t>
            </w:r>
          </w:p>
        </w:tc>
        <w:tc>
          <w:tcPr>
            <w:tcW w:w="2046" w:type="dxa"/>
            <w:shd w:val="clear" w:color="auto" w:fill="FFFFFF"/>
            <w:vAlign w:val="center"/>
          </w:tcPr>
          <w:p w14:paraId="6E8DA75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Phenol</w:t>
            </w:r>
          </w:p>
        </w:tc>
        <w:tc>
          <w:tcPr>
            <w:tcW w:w="3202" w:type="dxa"/>
            <w:shd w:val="clear" w:color="auto" w:fill="FFFFFF"/>
            <w:vAlign w:val="bottom"/>
          </w:tcPr>
          <w:p w14:paraId="4B5A51B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Carbolic acid; Hydroxybenzene; Benzenol; Phenyl hydroxide;</w:t>
            </w:r>
          </w:p>
        </w:tc>
      </w:tr>
      <w:tr w:rsidR="00DC4C87" w:rsidRPr="00131429" w14:paraId="1BAAF70F" w14:textId="77777777" w:rsidTr="003B73E4">
        <w:trPr>
          <w:jc w:val="center"/>
        </w:trPr>
        <w:tc>
          <w:tcPr>
            <w:tcW w:w="965" w:type="dxa"/>
            <w:shd w:val="clear" w:color="auto" w:fill="FFFFFF"/>
            <w:vAlign w:val="center"/>
          </w:tcPr>
          <w:p w14:paraId="2F2A5D5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04.042</w:t>
            </w:r>
          </w:p>
        </w:tc>
        <w:tc>
          <w:tcPr>
            <w:tcW w:w="732" w:type="dxa"/>
            <w:shd w:val="clear" w:color="auto" w:fill="FFFFFF"/>
            <w:vAlign w:val="center"/>
          </w:tcPr>
          <w:p w14:paraId="074AEE2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3249</w:t>
            </w:r>
          </w:p>
        </w:tc>
        <w:tc>
          <w:tcPr>
            <w:tcW w:w="714" w:type="dxa"/>
            <w:shd w:val="clear" w:color="auto" w:fill="FFFFFF"/>
            <w:vAlign w:val="center"/>
          </w:tcPr>
          <w:p w14:paraId="609E2B9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11261</w:t>
            </w:r>
          </w:p>
        </w:tc>
        <w:tc>
          <w:tcPr>
            <w:tcW w:w="1389" w:type="dxa"/>
            <w:shd w:val="clear" w:color="auto" w:fill="FFFFFF"/>
            <w:vAlign w:val="center"/>
          </w:tcPr>
          <w:p w14:paraId="2EFA7A1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576-26-1</w:t>
            </w:r>
          </w:p>
        </w:tc>
        <w:tc>
          <w:tcPr>
            <w:tcW w:w="2253" w:type="dxa"/>
            <w:shd w:val="clear" w:color="auto" w:fill="FFFFFF"/>
            <w:vAlign w:val="center"/>
          </w:tcPr>
          <w:p w14:paraId="5A2AE6C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2,6-</w:t>
            </w:r>
            <w:r w:rsidRPr="00131429">
              <w:rPr>
                <w:rStyle w:val="Bodytext295pt"/>
                <w:rFonts w:ascii="GHEA Grapalat" w:hAnsi="GHEA Grapalat"/>
                <w:color w:val="auto"/>
                <w:sz w:val="20"/>
                <w:szCs w:val="20"/>
                <w:lang w:eastAsia="ru-RU" w:bidi="ru-RU"/>
              </w:rPr>
              <w:t>Դիմեթիլֆենոլ</w:t>
            </w:r>
          </w:p>
        </w:tc>
        <w:tc>
          <w:tcPr>
            <w:tcW w:w="2046" w:type="dxa"/>
            <w:shd w:val="clear" w:color="auto" w:fill="FFFFFF"/>
            <w:vAlign w:val="center"/>
          </w:tcPr>
          <w:p w14:paraId="3AE5188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2,6-Dimethylphenol</w:t>
            </w:r>
          </w:p>
        </w:tc>
        <w:tc>
          <w:tcPr>
            <w:tcW w:w="3202" w:type="dxa"/>
            <w:shd w:val="clear" w:color="auto" w:fill="FFFFFF"/>
            <w:vAlign w:val="center"/>
          </w:tcPr>
          <w:p w14:paraId="01EA7C3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2,6-Xylenol; 2-Hydroxy-1,3- dimethylbenzene;</w:t>
            </w:r>
          </w:p>
        </w:tc>
      </w:tr>
      <w:tr w:rsidR="00DC4C87" w:rsidRPr="00131429" w14:paraId="0ECFC26F" w14:textId="77777777" w:rsidTr="003B73E4">
        <w:trPr>
          <w:jc w:val="center"/>
        </w:trPr>
        <w:tc>
          <w:tcPr>
            <w:tcW w:w="965" w:type="dxa"/>
            <w:shd w:val="clear" w:color="auto" w:fill="FFFFFF"/>
            <w:vAlign w:val="center"/>
          </w:tcPr>
          <w:p w14:paraId="08D4C81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04.043</w:t>
            </w:r>
          </w:p>
        </w:tc>
        <w:tc>
          <w:tcPr>
            <w:tcW w:w="732" w:type="dxa"/>
            <w:shd w:val="clear" w:color="auto" w:fill="FFFFFF"/>
            <w:vAlign w:val="center"/>
          </w:tcPr>
          <w:p w14:paraId="660C78A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3436</w:t>
            </w:r>
          </w:p>
        </w:tc>
        <w:tc>
          <w:tcPr>
            <w:tcW w:w="714" w:type="dxa"/>
            <w:shd w:val="clear" w:color="auto" w:fill="FFFFFF"/>
            <w:vAlign w:val="center"/>
          </w:tcPr>
          <w:p w14:paraId="077CE91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11245</w:t>
            </w:r>
          </w:p>
        </w:tc>
        <w:tc>
          <w:tcPr>
            <w:tcW w:w="1389" w:type="dxa"/>
            <w:shd w:val="clear" w:color="auto" w:fill="FFFFFF"/>
            <w:vAlign w:val="center"/>
          </w:tcPr>
          <w:p w14:paraId="5E071C6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1076-56</w:t>
            </w:r>
            <w:r w:rsidR="00883341"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8</w:t>
            </w:r>
          </w:p>
        </w:tc>
        <w:tc>
          <w:tcPr>
            <w:tcW w:w="2253" w:type="dxa"/>
            <w:shd w:val="clear" w:color="auto" w:fill="FFFFFF"/>
            <w:vAlign w:val="center"/>
          </w:tcPr>
          <w:p w14:paraId="51DA723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Fonts w:ascii="GHEA Grapalat" w:hAnsi="GHEA Grapalat"/>
                <w:sz w:val="20"/>
                <w:szCs w:val="20"/>
                <w:lang w:val="ru-RU" w:eastAsia="ru-RU" w:bidi="ru-RU"/>
              </w:rPr>
              <w:t xml:space="preserve">1- </w:t>
            </w:r>
            <w:r w:rsidRPr="00131429">
              <w:rPr>
                <w:rStyle w:val="Bodytext295pt"/>
                <w:rFonts w:ascii="GHEA Grapalat" w:hAnsi="GHEA Grapalat"/>
                <w:color w:val="auto"/>
                <w:sz w:val="20"/>
                <w:szCs w:val="20"/>
                <w:lang w:eastAsia="ru-RU" w:bidi="ru-RU"/>
              </w:rPr>
              <w:t>Իզոպրոպիլ</w:t>
            </w:r>
            <w:r w:rsidRPr="00131429">
              <w:rPr>
                <w:rStyle w:val="Bodytext295pt"/>
                <w:rFonts w:ascii="GHEA Grapalat" w:hAnsi="GHEA Grapalat"/>
                <w:color w:val="auto"/>
                <w:sz w:val="20"/>
                <w:szCs w:val="20"/>
                <w:lang w:val="ru-RU" w:eastAsia="ru-RU" w:bidi="ru-RU"/>
              </w:rPr>
              <w:t>-</w:t>
            </w:r>
            <w:r w:rsidRPr="00131429">
              <w:rPr>
                <w:rFonts w:ascii="GHEA Grapalat" w:hAnsi="GHEA Grapalat"/>
                <w:sz w:val="20"/>
                <w:szCs w:val="20"/>
                <w:lang w:val="ru-RU" w:eastAsia="ru-RU" w:bidi="ru-RU"/>
              </w:rPr>
              <w:t xml:space="preserve">2- </w:t>
            </w:r>
            <w:r w:rsidRPr="00131429">
              <w:rPr>
                <w:rStyle w:val="Bodytext295pt"/>
                <w:rFonts w:ascii="GHEA Grapalat" w:hAnsi="GHEA Grapalat"/>
                <w:color w:val="auto"/>
                <w:sz w:val="20"/>
                <w:szCs w:val="20"/>
                <w:lang w:eastAsia="ru-RU" w:bidi="ru-RU"/>
              </w:rPr>
              <w:t>մեթօքսի</w:t>
            </w:r>
            <w:r w:rsidRPr="00131429">
              <w:rPr>
                <w:rStyle w:val="Bodytext295pt"/>
                <w:rFonts w:ascii="GHEA Grapalat" w:hAnsi="GHEA Grapalat"/>
                <w:color w:val="auto"/>
                <w:sz w:val="20"/>
                <w:szCs w:val="20"/>
                <w:lang w:val="ru-RU" w:eastAsia="ru-RU" w:bidi="ru-RU"/>
              </w:rPr>
              <w:t xml:space="preserve">-4- </w:t>
            </w:r>
            <w:r w:rsidRPr="00131429">
              <w:rPr>
                <w:rStyle w:val="Bodytext295pt"/>
                <w:rFonts w:ascii="GHEA Grapalat" w:hAnsi="GHEA Grapalat"/>
                <w:color w:val="auto"/>
                <w:sz w:val="20"/>
                <w:szCs w:val="20"/>
                <w:lang w:eastAsia="ru-RU" w:bidi="ru-RU"/>
              </w:rPr>
              <w:t>մեթիլբենզոլ</w:t>
            </w:r>
          </w:p>
        </w:tc>
        <w:tc>
          <w:tcPr>
            <w:tcW w:w="2046" w:type="dxa"/>
            <w:shd w:val="clear" w:color="auto" w:fill="FFFFFF"/>
            <w:vAlign w:val="center"/>
          </w:tcPr>
          <w:p w14:paraId="445C820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1-Isopropyl-2-methoxy-4-methylbenzene</w:t>
            </w:r>
          </w:p>
        </w:tc>
        <w:tc>
          <w:tcPr>
            <w:tcW w:w="3202" w:type="dxa"/>
            <w:shd w:val="clear" w:color="auto" w:fill="FFFFFF"/>
            <w:vAlign w:val="center"/>
          </w:tcPr>
          <w:p w14:paraId="2BF5C69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Thymol methyl ether; 3- Methoxy-p- cymene; 3-Methoxy-para-Cymene; Thymol methylether;</w:t>
            </w:r>
          </w:p>
        </w:tc>
      </w:tr>
      <w:tr w:rsidR="00DC4C87" w:rsidRPr="00131429" w14:paraId="5E1EAABA" w14:textId="77777777" w:rsidTr="003B73E4">
        <w:trPr>
          <w:jc w:val="center"/>
        </w:trPr>
        <w:tc>
          <w:tcPr>
            <w:tcW w:w="965" w:type="dxa"/>
            <w:shd w:val="clear" w:color="auto" w:fill="FFFFFF"/>
            <w:vAlign w:val="center"/>
          </w:tcPr>
          <w:p w14:paraId="5362C54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04.044</w:t>
            </w:r>
          </w:p>
        </w:tc>
        <w:tc>
          <w:tcPr>
            <w:tcW w:w="732" w:type="dxa"/>
            <w:shd w:val="clear" w:color="auto" w:fill="FFFFFF"/>
            <w:vAlign w:val="center"/>
          </w:tcPr>
          <w:p w14:paraId="0F384F4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3461</w:t>
            </w:r>
          </w:p>
        </w:tc>
        <w:tc>
          <w:tcPr>
            <w:tcW w:w="714" w:type="dxa"/>
            <w:shd w:val="clear" w:color="auto" w:fill="FFFFFF"/>
            <w:vAlign w:val="center"/>
          </w:tcPr>
          <w:p w14:paraId="7E45252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11234</w:t>
            </w:r>
          </w:p>
        </w:tc>
        <w:tc>
          <w:tcPr>
            <w:tcW w:w="1389" w:type="dxa"/>
            <w:shd w:val="clear" w:color="auto" w:fill="FFFFFF"/>
            <w:vAlign w:val="center"/>
          </w:tcPr>
          <w:p w14:paraId="3DAE963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88-69-7</w:t>
            </w:r>
          </w:p>
        </w:tc>
        <w:tc>
          <w:tcPr>
            <w:tcW w:w="2253" w:type="dxa"/>
            <w:shd w:val="clear" w:color="auto" w:fill="FFFFFF"/>
            <w:vAlign w:val="center"/>
          </w:tcPr>
          <w:p w14:paraId="6DC5A86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Իզոպրոպիլֆենոլ</w:t>
            </w:r>
          </w:p>
        </w:tc>
        <w:tc>
          <w:tcPr>
            <w:tcW w:w="2046" w:type="dxa"/>
            <w:shd w:val="clear" w:color="auto" w:fill="FFFFFF"/>
            <w:vAlign w:val="center"/>
          </w:tcPr>
          <w:p w14:paraId="52DA4AE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2-Isopropylphenol</w:t>
            </w:r>
          </w:p>
        </w:tc>
        <w:tc>
          <w:tcPr>
            <w:tcW w:w="3202" w:type="dxa"/>
            <w:shd w:val="clear" w:color="auto" w:fill="FFFFFF"/>
            <w:vAlign w:val="center"/>
          </w:tcPr>
          <w:p w14:paraId="1B77CDC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Phenol, 2-(1-methylethyl)-, 1- Hydroxy-1-isopropylbenzene; o- Cumenol; o-Isopropylphenol;</w:t>
            </w:r>
          </w:p>
        </w:tc>
      </w:tr>
      <w:tr w:rsidR="00DC4C87" w:rsidRPr="00131429" w14:paraId="442B5069" w14:textId="77777777" w:rsidTr="003B73E4">
        <w:trPr>
          <w:jc w:val="center"/>
        </w:trPr>
        <w:tc>
          <w:tcPr>
            <w:tcW w:w="965" w:type="dxa"/>
            <w:shd w:val="clear" w:color="auto" w:fill="FFFFFF"/>
            <w:vAlign w:val="center"/>
          </w:tcPr>
          <w:p w14:paraId="5988946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04.045</w:t>
            </w:r>
          </w:p>
        </w:tc>
        <w:tc>
          <w:tcPr>
            <w:tcW w:w="732" w:type="dxa"/>
            <w:shd w:val="clear" w:color="auto" w:fill="FFFFFF"/>
            <w:vAlign w:val="center"/>
          </w:tcPr>
          <w:p w14:paraId="67B3519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3485</w:t>
            </w:r>
          </w:p>
        </w:tc>
        <w:tc>
          <w:tcPr>
            <w:tcW w:w="714" w:type="dxa"/>
            <w:shd w:val="clear" w:color="auto" w:fill="FFFFFF"/>
            <w:vAlign w:val="center"/>
          </w:tcPr>
          <w:p w14:paraId="654F1EC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11905</w:t>
            </w:r>
          </w:p>
        </w:tc>
        <w:tc>
          <w:tcPr>
            <w:tcW w:w="1389" w:type="dxa"/>
            <w:shd w:val="clear" w:color="auto" w:fill="FFFFFF"/>
            <w:vAlign w:val="center"/>
          </w:tcPr>
          <w:p w14:paraId="275D506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20920</w:t>
            </w:r>
            <w:r w:rsidR="008B77A7"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83-6</w:t>
            </w:r>
          </w:p>
        </w:tc>
        <w:tc>
          <w:tcPr>
            <w:tcW w:w="2253" w:type="dxa"/>
            <w:shd w:val="clear" w:color="auto" w:fill="FFFFFF"/>
            <w:vAlign w:val="center"/>
          </w:tcPr>
          <w:p w14:paraId="41E14BA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Էթոքսիմեթիլ</w:t>
            </w:r>
            <w:r w:rsidRPr="00131429">
              <w:rPr>
                <w:rStyle w:val="Bodytext295pt"/>
                <w:rFonts w:ascii="GHEA Grapalat" w:hAnsi="GHEA Grapalat"/>
                <w:color w:val="auto"/>
                <w:sz w:val="20"/>
                <w:szCs w:val="20"/>
                <w:lang w:val="ru-RU" w:eastAsia="ru-RU" w:bidi="ru-RU"/>
              </w:rPr>
              <w:t>)</w:t>
            </w:r>
            <w:r w:rsidR="008B77A7" w:rsidRPr="00131429">
              <w:rPr>
                <w:rStyle w:val="Bodytext295pt"/>
                <w:rFonts w:ascii="GHEA Grapalat" w:hAnsi="GHEA Grapalat"/>
                <w:color w:val="auto"/>
                <w:sz w:val="20"/>
                <w:szCs w:val="20"/>
                <w:lang w:val="en-US" w:eastAsia="ru-RU" w:bidi="ru-RU"/>
              </w:rPr>
              <w:t xml:space="preserve"> </w:t>
            </w:r>
            <w:r w:rsidRPr="00131429">
              <w:rPr>
                <w:rStyle w:val="Bodytext295pt"/>
                <w:rFonts w:ascii="GHEA Grapalat" w:hAnsi="GHEA Grapalat"/>
                <w:color w:val="auto"/>
                <w:sz w:val="20"/>
                <w:szCs w:val="20"/>
                <w:lang w:eastAsia="ru-RU" w:bidi="ru-RU"/>
              </w:rPr>
              <w:t>ֆենոլ</w:t>
            </w:r>
          </w:p>
        </w:tc>
        <w:tc>
          <w:tcPr>
            <w:tcW w:w="2046" w:type="dxa"/>
            <w:shd w:val="clear" w:color="auto" w:fill="FFFFFF"/>
            <w:vAlign w:val="center"/>
          </w:tcPr>
          <w:p w14:paraId="7B209BF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2-(Ethoxymethyl)</w:t>
            </w:r>
            <w:r w:rsidR="008B77A7" w:rsidRPr="00131429">
              <w:rPr>
                <w:rStyle w:val="Bodytext295pt"/>
                <w:rFonts w:ascii="GHEA Grapalat" w:hAnsi="GHEA Grapalat"/>
                <w:color w:val="auto"/>
                <w:sz w:val="20"/>
                <w:szCs w:val="20"/>
                <w:lang w:val="en-US"/>
              </w:rPr>
              <w:t xml:space="preserve"> </w:t>
            </w:r>
            <w:r w:rsidRPr="00131429">
              <w:rPr>
                <w:rStyle w:val="Bodytext295pt"/>
                <w:rFonts w:ascii="GHEA Grapalat" w:hAnsi="GHEA Grapalat"/>
                <w:color w:val="auto"/>
                <w:sz w:val="20"/>
                <w:szCs w:val="20"/>
              </w:rPr>
              <w:t>phenol</w:t>
            </w:r>
          </w:p>
        </w:tc>
        <w:tc>
          <w:tcPr>
            <w:tcW w:w="3202" w:type="dxa"/>
            <w:shd w:val="clear" w:color="auto" w:fill="FFFFFF"/>
          </w:tcPr>
          <w:p w14:paraId="2D0C1917"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6E6E0227" w14:textId="77777777" w:rsidTr="003B73E4">
        <w:trPr>
          <w:jc w:val="center"/>
        </w:trPr>
        <w:tc>
          <w:tcPr>
            <w:tcW w:w="965" w:type="dxa"/>
            <w:shd w:val="clear" w:color="auto" w:fill="FFFFFF"/>
            <w:vAlign w:val="center"/>
          </w:tcPr>
          <w:p w14:paraId="4CB8A9C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04.046</w:t>
            </w:r>
          </w:p>
        </w:tc>
        <w:tc>
          <w:tcPr>
            <w:tcW w:w="732" w:type="dxa"/>
            <w:shd w:val="clear" w:color="auto" w:fill="FFFFFF"/>
            <w:vAlign w:val="center"/>
          </w:tcPr>
          <w:p w14:paraId="63571F9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3522</w:t>
            </w:r>
          </w:p>
        </w:tc>
        <w:tc>
          <w:tcPr>
            <w:tcW w:w="714" w:type="dxa"/>
            <w:shd w:val="clear" w:color="auto" w:fill="FFFFFF"/>
            <w:vAlign w:val="center"/>
          </w:tcPr>
          <w:p w14:paraId="2065042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11908</w:t>
            </w:r>
          </w:p>
        </w:tc>
        <w:tc>
          <w:tcPr>
            <w:tcW w:w="1389" w:type="dxa"/>
            <w:shd w:val="clear" w:color="auto" w:fill="FFFFFF"/>
            <w:vAlign w:val="center"/>
          </w:tcPr>
          <w:p w14:paraId="5E5D53D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644-35-9</w:t>
            </w:r>
          </w:p>
        </w:tc>
        <w:tc>
          <w:tcPr>
            <w:tcW w:w="2253" w:type="dxa"/>
            <w:shd w:val="clear" w:color="auto" w:fill="FFFFFF"/>
            <w:vAlign w:val="center"/>
          </w:tcPr>
          <w:p w14:paraId="3D671D4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Պրոպիլֆենոլ</w:t>
            </w:r>
          </w:p>
        </w:tc>
        <w:tc>
          <w:tcPr>
            <w:tcW w:w="2046" w:type="dxa"/>
            <w:shd w:val="clear" w:color="auto" w:fill="FFFFFF"/>
            <w:vAlign w:val="center"/>
          </w:tcPr>
          <w:p w14:paraId="37DA038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2-Propylphenol</w:t>
            </w:r>
          </w:p>
        </w:tc>
        <w:tc>
          <w:tcPr>
            <w:tcW w:w="3202" w:type="dxa"/>
            <w:shd w:val="clear" w:color="auto" w:fill="FFFFFF"/>
            <w:vAlign w:val="center"/>
          </w:tcPr>
          <w:p w14:paraId="41C645B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1 -(2-Hydroxyphenyl)propane;</w:t>
            </w:r>
          </w:p>
        </w:tc>
      </w:tr>
      <w:tr w:rsidR="00DC4C87" w:rsidRPr="00131429" w14:paraId="5D86025A" w14:textId="77777777" w:rsidTr="003B73E4">
        <w:trPr>
          <w:jc w:val="center"/>
        </w:trPr>
        <w:tc>
          <w:tcPr>
            <w:tcW w:w="965" w:type="dxa"/>
            <w:shd w:val="clear" w:color="auto" w:fill="FFFFFF"/>
            <w:vAlign w:val="center"/>
          </w:tcPr>
          <w:p w14:paraId="0D558F9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04.047</w:t>
            </w:r>
          </w:p>
        </w:tc>
        <w:tc>
          <w:tcPr>
            <w:tcW w:w="732" w:type="dxa"/>
            <w:shd w:val="clear" w:color="auto" w:fill="FFFFFF"/>
            <w:vAlign w:val="center"/>
          </w:tcPr>
          <w:p w14:paraId="2672BD1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3589</w:t>
            </w:r>
          </w:p>
        </w:tc>
        <w:tc>
          <w:tcPr>
            <w:tcW w:w="714" w:type="dxa"/>
            <w:shd w:val="clear" w:color="auto" w:fill="FFFFFF"/>
            <w:vAlign w:val="center"/>
          </w:tcPr>
          <w:p w14:paraId="1ACE0E4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11250</w:t>
            </w:r>
          </w:p>
        </w:tc>
        <w:tc>
          <w:tcPr>
            <w:tcW w:w="1389" w:type="dxa"/>
            <w:shd w:val="clear" w:color="auto" w:fill="FFFFFF"/>
            <w:vAlign w:val="center"/>
          </w:tcPr>
          <w:p w14:paraId="6E058BB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108-46-3</w:t>
            </w:r>
          </w:p>
        </w:tc>
        <w:tc>
          <w:tcPr>
            <w:tcW w:w="2253" w:type="dxa"/>
            <w:shd w:val="clear" w:color="auto" w:fill="FFFFFF"/>
            <w:vAlign w:val="center"/>
          </w:tcPr>
          <w:p w14:paraId="65CE870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Բենզոլ</w:t>
            </w:r>
            <w:r w:rsidRPr="00131429">
              <w:rPr>
                <w:rStyle w:val="Bodytext295pt"/>
                <w:rFonts w:ascii="GHEA Grapalat" w:hAnsi="GHEA Grapalat"/>
                <w:color w:val="auto"/>
                <w:sz w:val="20"/>
                <w:szCs w:val="20"/>
                <w:lang w:val="ru-RU" w:eastAsia="ru-RU" w:bidi="ru-RU"/>
              </w:rPr>
              <w:t>-1,3-</w:t>
            </w:r>
            <w:r w:rsidRPr="00131429">
              <w:rPr>
                <w:rStyle w:val="Bodytext295pt"/>
                <w:rFonts w:ascii="GHEA Grapalat" w:hAnsi="GHEA Grapalat"/>
                <w:color w:val="auto"/>
                <w:sz w:val="20"/>
                <w:szCs w:val="20"/>
                <w:lang w:eastAsia="ru-RU" w:bidi="ru-RU"/>
              </w:rPr>
              <w:t>դիոլ</w:t>
            </w:r>
          </w:p>
        </w:tc>
        <w:tc>
          <w:tcPr>
            <w:tcW w:w="2046" w:type="dxa"/>
            <w:shd w:val="clear" w:color="auto" w:fill="FFFFFF"/>
            <w:vAlign w:val="center"/>
          </w:tcPr>
          <w:p w14:paraId="3F1E3E2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Benzene-1,3-diol</w:t>
            </w:r>
          </w:p>
        </w:tc>
        <w:tc>
          <w:tcPr>
            <w:tcW w:w="3202" w:type="dxa"/>
            <w:shd w:val="clear" w:color="auto" w:fill="FFFFFF"/>
            <w:vAlign w:val="center"/>
          </w:tcPr>
          <w:p w14:paraId="064343A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Resorcinol; 1,3- Dihydroxybenzene; m-Dihydroxybenzene;</w:t>
            </w:r>
          </w:p>
        </w:tc>
      </w:tr>
    </w:tbl>
    <w:p w14:paraId="79151D7E" w14:textId="77777777" w:rsidR="008172EE" w:rsidRPr="00131429" w:rsidRDefault="008172EE"/>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5"/>
        <w:gridCol w:w="732"/>
        <w:gridCol w:w="714"/>
        <w:gridCol w:w="1389"/>
        <w:gridCol w:w="2253"/>
        <w:gridCol w:w="2046"/>
        <w:gridCol w:w="3202"/>
      </w:tblGrid>
      <w:tr w:rsidR="00DC4C87" w:rsidRPr="00131429" w14:paraId="3348CCC8" w14:textId="77777777" w:rsidTr="003B73E4">
        <w:trPr>
          <w:jc w:val="center"/>
        </w:trPr>
        <w:tc>
          <w:tcPr>
            <w:tcW w:w="965" w:type="dxa"/>
            <w:shd w:val="clear" w:color="auto" w:fill="FFFFFF"/>
            <w:vAlign w:val="center"/>
          </w:tcPr>
          <w:p w14:paraId="3A19731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04.048</w:t>
            </w:r>
          </w:p>
        </w:tc>
        <w:tc>
          <w:tcPr>
            <w:tcW w:w="732" w:type="dxa"/>
            <w:shd w:val="clear" w:color="auto" w:fill="FFFFFF"/>
            <w:vAlign w:val="center"/>
          </w:tcPr>
          <w:p w14:paraId="7D603C9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3596</w:t>
            </w:r>
          </w:p>
        </w:tc>
        <w:tc>
          <w:tcPr>
            <w:tcW w:w="714" w:type="dxa"/>
            <w:shd w:val="clear" w:color="auto" w:fill="FFFFFF"/>
            <w:vAlign w:val="center"/>
          </w:tcPr>
          <w:p w14:paraId="7001A93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11262</w:t>
            </w:r>
          </w:p>
        </w:tc>
        <w:tc>
          <w:tcPr>
            <w:tcW w:w="1389" w:type="dxa"/>
            <w:shd w:val="clear" w:color="auto" w:fill="FFFFFF"/>
            <w:vAlign w:val="center"/>
          </w:tcPr>
          <w:p w14:paraId="0AC5E26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95-65-8</w:t>
            </w:r>
          </w:p>
        </w:tc>
        <w:tc>
          <w:tcPr>
            <w:tcW w:w="2253" w:type="dxa"/>
            <w:shd w:val="clear" w:color="auto" w:fill="FFFFFF"/>
            <w:vAlign w:val="center"/>
          </w:tcPr>
          <w:p w14:paraId="648C26A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3,4-</w:t>
            </w:r>
            <w:r w:rsidRPr="00131429">
              <w:rPr>
                <w:rStyle w:val="Bodytext295pt"/>
                <w:rFonts w:ascii="GHEA Grapalat" w:hAnsi="GHEA Grapalat"/>
                <w:color w:val="auto"/>
                <w:sz w:val="20"/>
                <w:szCs w:val="20"/>
                <w:lang w:eastAsia="ru-RU" w:bidi="ru-RU"/>
              </w:rPr>
              <w:t>Դիմեթիլֆենոլ</w:t>
            </w:r>
          </w:p>
        </w:tc>
        <w:tc>
          <w:tcPr>
            <w:tcW w:w="2046" w:type="dxa"/>
            <w:shd w:val="clear" w:color="auto" w:fill="FFFFFF"/>
            <w:vAlign w:val="center"/>
          </w:tcPr>
          <w:p w14:paraId="6FB45B5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3,4-Dimethylphenol</w:t>
            </w:r>
          </w:p>
        </w:tc>
        <w:tc>
          <w:tcPr>
            <w:tcW w:w="3202" w:type="dxa"/>
            <w:shd w:val="clear" w:color="auto" w:fill="FFFFFF"/>
            <w:vAlign w:val="center"/>
          </w:tcPr>
          <w:p w14:paraId="7521F88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3,4-Xylenol; 1-Hydroxy-3,4- dimethylbenzene;</w:t>
            </w:r>
          </w:p>
        </w:tc>
      </w:tr>
      <w:tr w:rsidR="00DC4C87" w:rsidRPr="00131429" w14:paraId="6E52F00C" w14:textId="77777777" w:rsidTr="003B73E4">
        <w:trPr>
          <w:jc w:val="center"/>
        </w:trPr>
        <w:tc>
          <w:tcPr>
            <w:tcW w:w="965" w:type="dxa"/>
            <w:shd w:val="clear" w:color="auto" w:fill="FFFFFF"/>
            <w:vAlign w:val="center"/>
          </w:tcPr>
          <w:p w14:paraId="0AE4D7D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04.049</w:t>
            </w:r>
          </w:p>
        </w:tc>
        <w:tc>
          <w:tcPr>
            <w:tcW w:w="732" w:type="dxa"/>
            <w:shd w:val="clear" w:color="auto" w:fill="FFFFFF"/>
            <w:vAlign w:val="center"/>
          </w:tcPr>
          <w:p w14:paraId="083A36D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3598</w:t>
            </w:r>
          </w:p>
        </w:tc>
        <w:tc>
          <w:tcPr>
            <w:tcW w:w="714" w:type="dxa"/>
            <w:shd w:val="clear" w:color="auto" w:fill="FFFFFF"/>
            <w:vAlign w:val="center"/>
          </w:tcPr>
          <w:p w14:paraId="3C57A69C"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099F7ED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2785-87</w:t>
            </w:r>
            <w:r w:rsidR="008B77A7"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7</w:t>
            </w:r>
          </w:p>
        </w:tc>
        <w:tc>
          <w:tcPr>
            <w:tcW w:w="2253" w:type="dxa"/>
            <w:shd w:val="clear" w:color="auto" w:fill="FFFFFF"/>
            <w:vAlign w:val="center"/>
          </w:tcPr>
          <w:p w14:paraId="46D20BF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Մեթօքսի</w:t>
            </w: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lang w:eastAsia="ru-RU" w:bidi="ru-RU"/>
              </w:rPr>
              <w:t>պրոպիլֆենոլ</w:t>
            </w:r>
          </w:p>
        </w:tc>
        <w:tc>
          <w:tcPr>
            <w:tcW w:w="2046" w:type="dxa"/>
            <w:shd w:val="clear" w:color="auto" w:fill="FFFFFF"/>
            <w:vAlign w:val="center"/>
          </w:tcPr>
          <w:p w14:paraId="032116D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2-Methoxy-4-propylphenol</w:t>
            </w:r>
          </w:p>
        </w:tc>
        <w:tc>
          <w:tcPr>
            <w:tcW w:w="3202" w:type="dxa"/>
            <w:shd w:val="clear" w:color="auto" w:fill="FFFFFF"/>
            <w:vAlign w:val="bottom"/>
          </w:tcPr>
          <w:p w14:paraId="2775D40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4-Propyl-ortho-Methoxyphenol; 4- Propylguaicol; 5-Propyl-ortho- Hydroxyanisole; Dihydroeugenol;</w:t>
            </w:r>
          </w:p>
        </w:tc>
      </w:tr>
      <w:tr w:rsidR="00DC4C87" w:rsidRPr="00131429" w14:paraId="507573CF" w14:textId="77777777" w:rsidTr="003B73E4">
        <w:trPr>
          <w:jc w:val="center"/>
        </w:trPr>
        <w:tc>
          <w:tcPr>
            <w:tcW w:w="965" w:type="dxa"/>
            <w:shd w:val="clear" w:color="auto" w:fill="FFFFFF"/>
            <w:vAlign w:val="center"/>
          </w:tcPr>
          <w:p w14:paraId="7ECFEA5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04.050</w:t>
            </w:r>
          </w:p>
        </w:tc>
        <w:tc>
          <w:tcPr>
            <w:tcW w:w="732" w:type="dxa"/>
            <w:shd w:val="clear" w:color="auto" w:fill="FFFFFF"/>
            <w:vAlign w:val="center"/>
          </w:tcPr>
          <w:p w14:paraId="095E716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3649</w:t>
            </w:r>
          </w:p>
        </w:tc>
        <w:tc>
          <w:tcPr>
            <w:tcW w:w="714" w:type="dxa"/>
            <w:shd w:val="clear" w:color="auto" w:fill="FFFFFF"/>
            <w:vAlign w:val="center"/>
          </w:tcPr>
          <w:p w14:paraId="0731A695"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16D0690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645-56-7</w:t>
            </w:r>
          </w:p>
        </w:tc>
        <w:tc>
          <w:tcPr>
            <w:tcW w:w="2253" w:type="dxa"/>
            <w:shd w:val="clear" w:color="auto" w:fill="FFFFFF"/>
            <w:vAlign w:val="center"/>
          </w:tcPr>
          <w:p w14:paraId="54596B7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lang w:eastAsia="ru-RU" w:bidi="ru-RU"/>
              </w:rPr>
              <w:t xml:space="preserve"> Պրոպիլֆենոլ</w:t>
            </w:r>
          </w:p>
        </w:tc>
        <w:tc>
          <w:tcPr>
            <w:tcW w:w="2046" w:type="dxa"/>
            <w:shd w:val="clear" w:color="auto" w:fill="FFFFFF"/>
            <w:vAlign w:val="center"/>
          </w:tcPr>
          <w:p w14:paraId="057D544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4-Propylphenol</w:t>
            </w:r>
          </w:p>
        </w:tc>
        <w:tc>
          <w:tcPr>
            <w:tcW w:w="3202" w:type="dxa"/>
            <w:shd w:val="clear" w:color="auto" w:fill="FFFFFF"/>
          </w:tcPr>
          <w:p w14:paraId="34162425"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15CB4378" w14:textId="77777777" w:rsidTr="003B73E4">
        <w:trPr>
          <w:jc w:val="center"/>
        </w:trPr>
        <w:tc>
          <w:tcPr>
            <w:tcW w:w="965" w:type="dxa"/>
            <w:shd w:val="clear" w:color="auto" w:fill="FFFFFF"/>
            <w:vAlign w:val="center"/>
          </w:tcPr>
          <w:p w14:paraId="44E8BA4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04.051</w:t>
            </w:r>
          </w:p>
        </w:tc>
        <w:tc>
          <w:tcPr>
            <w:tcW w:w="732" w:type="dxa"/>
            <w:shd w:val="clear" w:color="auto" w:fill="FFFFFF"/>
            <w:vAlign w:val="center"/>
          </w:tcPr>
          <w:p w14:paraId="2F3EBC6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3655</w:t>
            </w:r>
          </w:p>
        </w:tc>
        <w:tc>
          <w:tcPr>
            <w:tcW w:w="714" w:type="dxa"/>
            <w:shd w:val="clear" w:color="auto" w:fill="FFFFFF"/>
            <w:vAlign w:val="center"/>
          </w:tcPr>
          <w:p w14:paraId="14CDFB3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11214</w:t>
            </w:r>
          </w:p>
        </w:tc>
        <w:tc>
          <w:tcPr>
            <w:tcW w:w="1389" w:type="dxa"/>
            <w:shd w:val="clear" w:color="auto" w:fill="FFFFFF"/>
            <w:vAlign w:val="center"/>
          </w:tcPr>
          <w:p w14:paraId="3D2AE08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6627-88</w:t>
            </w:r>
            <w:r w:rsidR="008B77A7"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9</w:t>
            </w:r>
          </w:p>
        </w:tc>
        <w:tc>
          <w:tcPr>
            <w:tcW w:w="2253" w:type="dxa"/>
            <w:shd w:val="clear" w:color="auto" w:fill="FFFFFF"/>
            <w:vAlign w:val="center"/>
          </w:tcPr>
          <w:p w14:paraId="30F5087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lang w:eastAsia="ru-RU" w:bidi="ru-RU"/>
              </w:rPr>
              <w:t>Ալիլ</w:t>
            </w:r>
            <w:r w:rsidRPr="00131429">
              <w:rPr>
                <w:rStyle w:val="Bodytext295pt"/>
                <w:rFonts w:ascii="GHEA Grapalat" w:hAnsi="GHEA Grapalat"/>
                <w:color w:val="auto"/>
                <w:sz w:val="20"/>
                <w:szCs w:val="20"/>
                <w:lang w:val="ru-RU" w:eastAsia="ru-RU" w:bidi="ru-RU"/>
              </w:rPr>
              <w:t>-2,6-</w:t>
            </w:r>
            <w:r w:rsidRPr="00131429">
              <w:rPr>
                <w:rStyle w:val="Bodytext295pt"/>
                <w:rFonts w:ascii="GHEA Grapalat" w:hAnsi="GHEA Grapalat"/>
                <w:color w:val="auto"/>
                <w:sz w:val="20"/>
                <w:szCs w:val="20"/>
                <w:lang w:eastAsia="ru-RU" w:bidi="ru-RU"/>
              </w:rPr>
              <w:t>դիմեթօքսիֆենոլ</w:t>
            </w:r>
          </w:p>
        </w:tc>
        <w:tc>
          <w:tcPr>
            <w:tcW w:w="2046" w:type="dxa"/>
            <w:shd w:val="clear" w:color="auto" w:fill="FFFFFF"/>
            <w:vAlign w:val="center"/>
          </w:tcPr>
          <w:p w14:paraId="4353950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4-Allyl-2,6-dimethoxyphenol</w:t>
            </w:r>
          </w:p>
        </w:tc>
        <w:tc>
          <w:tcPr>
            <w:tcW w:w="3202" w:type="dxa"/>
            <w:shd w:val="clear" w:color="auto" w:fill="FFFFFF"/>
            <w:vAlign w:val="center"/>
          </w:tcPr>
          <w:p w14:paraId="788808E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Phenol, 2,6-dimethoxy-4-(2-propenyl)- ; 4-Allylsyringol; 4-Methoxyeugenol;</w:t>
            </w:r>
          </w:p>
        </w:tc>
      </w:tr>
      <w:tr w:rsidR="00DC4C87" w:rsidRPr="00131429" w14:paraId="787A11E1" w14:textId="77777777" w:rsidTr="003B73E4">
        <w:trPr>
          <w:jc w:val="center"/>
        </w:trPr>
        <w:tc>
          <w:tcPr>
            <w:tcW w:w="965" w:type="dxa"/>
            <w:shd w:val="clear" w:color="auto" w:fill="FFFFFF"/>
            <w:vAlign w:val="center"/>
          </w:tcPr>
          <w:p w14:paraId="31E7FE4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04.052</w:t>
            </w:r>
          </w:p>
        </w:tc>
        <w:tc>
          <w:tcPr>
            <w:tcW w:w="732" w:type="dxa"/>
            <w:shd w:val="clear" w:color="auto" w:fill="FFFFFF"/>
            <w:vAlign w:val="center"/>
          </w:tcPr>
          <w:p w14:paraId="2C12BFA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3671</w:t>
            </w:r>
          </w:p>
        </w:tc>
        <w:tc>
          <w:tcPr>
            <w:tcW w:w="714" w:type="dxa"/>
            <w:shd w:val="clear" w:color="auto" w:fill="FFFFFF"/>
            <w:vAlign w:val="center"/>
          </w:tcPr>
          <w:p w14:paraId="664F966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11231</w:t>
            </w:r>
          </w:p>
        </w:tc>
        <w:tc>
          <w:tcPr>
            <w:tcW w:w="1389" w:type="dxa"/>
            <w:shd w:val="clear" w:color="auto" w:fill="FFFFFF"/>
            <w:vAlign w:val="center"/>
          </w:tcPr>
          <w:p w14:paraId="1648D4D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14059</w:t>
            </w:r>
            <w:r w:rsidR="008B77A7"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92-8</w:t>
            </w:r>
          </w:p>
        </w:tc>
        <w:tc>
          <w:tcPr>
            <w:tcW w:w="2253" w:type="dxa"/>
            <w:shd w:val="clear" w:color="auto" w:fill="FFFFFF"/>
            <w:vAlign w:val="center"/>
          </w:tcPr>
          <w:p w14:paraId="031B030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lang w:eastAsia="ru-RU" w:bidi="ru-RU"/>
              </w:rPr>
              <w:t>Էթիլ</w:t>
            </w:r>
            <w:r w:rsidRPr="00131429">
              <w:rPr>
                <w:rStyle w:val="Bodytext295pt"/>
                <w:rFonts w:ascii="GHEA Grapalat" w:hAnsi="GHEA Grapalat"/>
                <w:color w:val="auto"/>
                <w:sz w:val="20"/>
                <w:szCs w:val="20"/>
                <w:lang w:val="ru-RU" w:eastAsia="ru-RU" w:bidi="ru-RU"/>
              </w:rPr>
              <w:t>-2,6-</w:t>
            </w:r>
            <w:r w:rsidRPr="00131429">
              <w:rPr>
                <w:rStyle w:val="Bodytext295pt"/>
                <w:rFonts w:ascii="GHEA Grapalat" w:hAnsi="GHEA Grapalat"/>
                <w:color w:val="auto"/>
                <w:sz w:val="20"/>
                <w:szCs w:val="20"/>
                <w:lang w:eastAsia="ru-RU" w:bidi="ru-RU"/>
              </w:rPr>
              <w:t xml:space="preserve"> Դիմեթօքսիֆենոլ</w:t>
            </w:r>
          </w:p>
        </w:tc>
        <w:tc>
          <w:tcPr>
            <w:tcW w:w="2046" w:type="dxa"/>
            <w:shd w:val="clear" w:color="auto" w:fill="FFFFFF"/>
            <w:vAlign w:val="center"/>
          </w:tcPr>
          <w:p w14:paraId="3E4F9D6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4-Ethyl-2,6-dimethoxyphenol</w:t>
            </w:r>
          </w:p>
        </w:tc>
        <w:tc>
          <w:tcPr>
            <w:tcW w:w="3202" w:type="dxa"/>
            <w:shd w:val="clear" w:color="auto" w:fill="FFFFFF"/>
            <w:vAlign w:val="center"/>
          </w:tcPr>
          <w:p w14:paraId="0F562FF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4-Ethylsyringol;</w:t>
            </w:r>
          </w:p>
        </w:tc>
      </w:tr>
      <w:tr w:rsidR="00DC4C87" w:rsidRPr="00131429" w14:paraId="272D3451" w14:textId="77777777" w:rsidTr="003B73E4">
        <w:trPr>
          <w:jc w:val="center"/>
        </w:trPr>
        <w:tc>
          <w:tcPr>
            <w:tcW w:w="965" w:type="dxa"/>
            <w:shd w:val="clear" w:color="auto" w:fill="FFFFFF"/>
            <w:vAlign w:val="center"/>
          </w:tcPr>
          <w:p w14:paraId="7E0CE31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04.053</w:t>
            </w:r>
          </w:p>
        </w:tc>
        <w:tc>
          <w:tcPr>
            <w:tcW w:w="732" w:type="dxa"/>
            <w:shd w:val="clear" w:color="auto" w:fill="FFFFFF"/>
            <w:vAlign w:val="center"/>
          </w:tcPr>
          <w:p w14:paraId="4F6FE69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3704</w:t>
            </w:r>
          </w:p>
        </w:tc>
        <w:tc>
          <w:tcPr>
            <w:tcW w:w="714" w:type="dxa"/>
            <w:shd w:val="clear" w:color="auto" w:fill="FFFFFF"/>
            <w:vAlign w:val="center"/>
          </w:tcPr>
          <w:p w14:paraId="12EEA3A6"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6808DAE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6638-05</w:t>
            </w:r>
            <w:r w:rsidR="008B77A7"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7</w:t>
            </w:r>
          </w:p>
        </w:tc>
        <w:tc>
          <w:tcPr>
            <w:tcW w:w="2253" w:type="dxa"/>
            <w:shd w:val="clear" w:color="auto" w:fill="FFFFFF"/>
            <w:vAlign w:val="center"/>
          </w:tcPr>
          <w:p w14:paraId="36C2308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lang w:eastAsia="ru-RU" w:bidi="ru-RU"/>
              </w:rPr>
              <w:t>Մեթիլ</w:t>
            </w:r>
            <w:r w:rsidRPr="00131429">
              <w:rPr>
                <w:rStyle w:val="Bodytext295pt"/>
                <w:rFonts w:ascii="GHEA Grapalat" w:hAnsi="GHEA Grapalat"/>
                <w:color w:val="auto"/>
                <w:sz w:val="20"/>
                <w:szCs w:val="20"/>
                <w:lang w:val="ru-RU" w:eastAsia="ru-RU" w:bidi="ru-RU"/>
              </w:rPr>
              <w:t>-2,6-</w:t>
            </w:r>
            <w:r w:rsidRPr="00131429">
              <w:rPr>
                <w:rStyle w:val="Bodytext295pt"/>
                <w:rFonts w:ascii="GHEA Grapalat" w:hAnsi="GHEA Grapalat"/>
                <w:color w:val="auto"/>
                <w:sz w:val="20"/>
                <w:szCs w:val="20"/>
                <w:lang w:eastAsia="ru-RU" w:bidi="ru-RU"/>
              </w:rPr>
              <w:t xml:space="preserve"> դիմեթօքսիֆենոլ</w:t>
            </w:r>
          </w:p>
        </w:tc>
        <w:tc>
          <w:tcPr>
            <w:tcW w:w="2046" w:type="dxa"/>
            <w:shd w:val="clear" w:color="auto" w:fill="FFFFFF"/>
            <w:vAlign w:val="center"/>
          </w:tcPr>
          <w:p w14:paraId="52CC5A6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4-Methyl-2,6-dimethoxyphenol</w:t>
            </w:r>
          </w:p>
        </w:tc>
        <w:tc>
          <w:tcPr>
            <w:tcW w:w="3202" w:type="dxa"/>
            <w:shd w:val="clear" w:color="auto" w:fill="FFFFFF"/>
            <w:vAlign w:val="center"/>
          </w:tcPr>
          <w:p w14:paraId="04B4CD1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4-Methylsyringol; 2,6- Dimethoxy-p- cresol;</w:t>
            </w:r>
          </w:p>
        </w:tc>
      </w:tr>
      <w:tr w:rsidR="00DC4C87" w:rsidRPr="00131429" w14:paraId="046498F2" w14:textId="77777777" w:rsidTr="003B73E4">
        <w:trPr>
          <w:jc w:val="center"/>
        </w:trPr>
        <w:tc>
          <w:tcPr>
            <w:tcW w:w="965" w:type="dxa"/>
            <w:shd w:val="clear" w:color="auto" w:fill="FFFFFF"/>
            <w:vAlign w:val="center"/>
          </w:tcPr>
          <w:p w14:paraId="0C3CC10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04.054</w:t>
            </w:r>
          </w:p>
        </w:tc>
        <w:tc>
          <w:tcPr>
            <w:tcW w:w="732" w:type="dxa"/>
            <w:shd w:val="clear" w:color="auto" w:fill="FFFFFF"/>
            <w:vAlign w:val="center"/>
          </w:tcPr>
          <w:p w14:paraId="11C6B6F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3719</w:t>
            </w:r>
          </w:p>
        </w:tc>
        <w:tc>
          <w:tcPr>
            <w:tcW w:w="714" w:type="dxa"/>
            <w:shd w:val="clear" w:color="auto" w:fill="FFFFFF"/>
            <w:vAlign w:val="center"/>
          </w:tcPr>
          <w:p w14:paraId="0F66C24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11886</w:t>
            </w:r>
          </w:p>
        </w:tc>
        <w:tc>
          <w:tcPr>
            <w:tcW w:w="1389" w:type="dxa"/>
            <w:shd w:val="clear" w:color="auto" w:fill="FFFFFF"/>
            <w:vAlign w:val="center"/>
          </w:tcPr>
          <w:p w14:paraId="74380AB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2173-57</w:t>
            </w:r>
            <w:r w:rsidR="008B77A7"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1</w:t>
            </w:r>
          </w:p>
        </w:tc>
        <w:tc>
          <w:tcPr>
            <w:tcW w:w="2253" w:type="dxa"/>
            <w:shd w:val="clear" w:color="auto" w:fill="FFFFFF"/>
            <w:vAlign w:val="center"/>
          </w:tcPr>
          <w:p w14:paraId="2500D28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Իզոբութիլ</w:t>
            </w:r>
            <w:r w:rsidRPr="00131429">
              <w:rPr>
                <w:rStyle w:val="Bodytext295pt"/>
                <w:rFonts w:ascii="GHEA Grapalat" w:hAnsi="GHEA Grapalat"/>
                <w:color w:val="auto"/>
                <w:sz w:val="20"/>
                <w:szCs w:val="20"/>
                <w:lang w:val="ru-RU" w:eastAsia="ru-RU" w:bidi="ru-RU"/>
              </w:rPr>
              <w:t xml:space="preserve"> </w:t>
            </w:r>
            <w:r w:rsidRPr="00131429">
              <w:rPr>
                <w:rStyle w:val="Bodytext295pt"/>
                <w:rFonts w:ascii="GHEA Grapalat" w:hAnsi="GHEA Grapalat"/>
                <w:color w:val="auto"/>
                <w:sz w:val="20"/>
                <w:szCs w:val="20"/>
                <w:lang w:eastAsia="ru-RU" w:bidi="ru-RU"/>
              </w:rPr>
              <w:t>բետա</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նավթիլային եթեր</w:t>
            </w:r>
          </w:p>
        </w:tc>
        <w:tc>
          <w:tcPr>
            <w:tcW w:w="2046" w:type="dxa"/>
            <w:shd w:val="clear" w:color="auto" w:fill="FFFFFF"/>
            <w:vAlign w:val="center"/>
          </w:tcPr>
          <w:p w14:paraId="2B9A0F4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Isobutyl beta- naphthyl ether</w:t>
            </w:r>
          </w:p>
        </w:tc>
        <w:tc>
          <w:tcPr>
            <w:tcW w:w="3202" w:type="dxa"/>
            <w:shd w:val="clear" w:color="auto" w:fill="FFFFFF"/>
            <w:vAlign w:val="center"/>
          </w:tcPr>
          <w:p w14:paraId="5048655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2-Isobutoxynaphthalene; Fragarol; 2- Methylpropyl beta-naphthyl ether</w:t>
            </w:r>
          </w:p>
        </w:tc>
      </w:tr>
      <w:tr w:rsidR="00DC4C87" w:rsidRPr="00131429" w14:paraId="31407C31" w14:textId="77777777" w:rsidTr="003B73E4">
        <w:trPr>
          <w:jc w:val="center"/>
        </w:trPr>
        <w:tc>
          <w:tcPr>
            <w:tcW w:w="965" w:type="dxa"/>
            <w:shd w:val="clear" w:color="auto" w:fill="FFFFFF"/>
            <w:vAlign w:val="center"/>
          </w:tcPr>
          <w:p w14:paraId="224C235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04.055</w:t>
            </w:r>
          </w:p>
        </w:tc>
        <w:tc>
          <w:tcPr>
            <w:tcW w:w="732" w:type="dxa"/>
            <w:shd w:val="clear" w:color="auto" w:fill="FFFFFF"/>
            <w:vAlign w:val="center"/>
          </w:tcPr>
          <w:p w14:paraId="5DF415D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3728</w:t>
            </w:r>
          </w:p>
        </w:tc>
        <w:tc>
          <w:tcPr>
            <w:tcW w:w="714" w:type="dxa"/>
            <w:shd w:val="clear" w:color="auto" w:fill="FFFFFF"/>
            <w:vAlign w:val="center"/>
          </w:tcPr>
          <w:p w14:paraId="77F5FDFD"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331DD7E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20675</w:t>
            </w:r>
            <w:r w:rsidR="008B77A7"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95-0</w:t>
            </w:r>
          </w:p>
        </w:tc>
        <w:tc>
          <w:tcPr>
            <w:tcW w:w="2253" w:type="dxa"/>
            <w:shd w:val="clear" w:color="auto" w:fill="FFFFFF"/>
            <w:vAlign w:val="center"/>
          </w:tcPr>
          <w:p w14:paraId="1AF0C90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2,6-</w:t>
            </w:r>
            <w:r w:rsidRPr="00131429">
              <w:rPr>
                <w:rStyle w:val="Bodytext295pt"/>
                <w:rFonts w:ascii="GHEA Grapalat" w:hAnsi="GHEA Grapalat"/>
                <w:color w:val="auto"/>
                <w:sz w:val="20"/>
                <w:szCs w:val="20"/>
                <w:lang w:eastAsia="ru-RU" w:bidi="ru-RU"/>
              </w:rPr>
              <w:t>Դիմեթօքսի</w:t>
            </w: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lang w:eastAsia="ru-RU" w:bidi="ru-RU"/>
              </w:rPr>
              <w:t>պրոպ</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ենիլֆենոլ</w:t>
            </w:r>
          </w:p>
        </w:tc>
        <w:tc>
          <w:tcPr>
            <w:tcW w:w="2046" w:type="dxa"/>
            <w:shd w:val="clear" w:color="auto" w:fill="FFFFFF"/>
            <w:vAlign w:val="center"/>
          </w:tcPr>
          <w:p w14:paraId="225C108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2,6-Dimethoxy-4- prop-1 -enylphenol</w:t>
            </w:r>
          </w:p>
        </w:tc>
        <w:tc>
          <w:tcPr>
            <w:tcW w:w="3202" w:type="dxa"/>
            <w:shd w:val="clear" w:color="auto" w:fill="FFFFFF"/>
            <w:vAlign w:val="center"/>
          </w:tcPr>
          <w:p w14:paraId="40F27A0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4-Propenylsyringol; 6- Methoxyisoeugenol;</w:t>
            </w:r>
          </w:p>
        </w:tc>
      </w:tr>
      <w:tr w:rsidR="00DC4C87" w:rsidRPr="00131429" w14:paraId="2F7B4918" w14:textId="77777777" w:rsidTr="003B73E4">
        <w:trPr>
          <w:jc w:val="center"/>
        </w:trPr>
        <w:tc>
          <w:tcPr>
            <w:tcW w:w="965" w:type="dxa"/>
            <w:shd w:val="clear" w:color="auto" w:fill="FFFFFF"/>
            <w:vAlign w:val="center"/>
          </w:tcPr>
          <w:p w14:paraId="11E9443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04.056</w:t>
            </w:r>
          </w:p>
        </w:tc>
        <w:tc>
          <w:tcPr>
            <w:tcW w:w="732" w:type="dxa"/>
            <w:shd w:val="clear" w:color="auto" w:fill="FFFFFF"/>
            <w:vAlign w:val="center"/>
          </w:tcPr>
          <w:p w14:paraId="3CEB82D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3729</w:t>
            </w:r>
          </w:p>
        </w:tc>
        <w:tc>
          <w:tcPr>
            <w:tcW w:w="714" w:type="dxa"/>
            <w:shd w:val="clear" w:color="auto" w:fill="FFFFFF"/>
            <w:vAlign w:val="center"/>
          </w:tcPr>
          <w:p w14:paraId="32086D05"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084B21A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6766-82</w:t>
            </w:r>
            <w:r w:rsidR="008B77A7"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1</w:t>
            </w:r>
          </w:p>
        </w:tc>
        <w:tc>
          <w:tcPr>
            <w:tcW w:w="2253" w:type="dxa"/>
            <w:shd w:val="clear" w:color="auto" w:fill="FFFFFF"/>
            <w:vAlign w:val="center"/>
          </w:tcPr>
          <w:p w14:paraId="4556A60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2,6-</w:t>
            </w:r>
            <w:r w:rsidRPr="00131429">
              <w:rPr>
                <w:rStyle w:val="Bodytext295pt"/>
                <w:rFonts w:ascii="GHEA Grapalat" w:hAnsi="GHEA Grapalat"/>
                <w:color w:val="auto"/>
                <w:sz w:val="20"/>
                <w:szCs w:val="20"/>
                <w:lang w:eastAsia="ru-RU" w:bidi="ru-RU"/>
              </w:rPr>
              <w:t xml:space="preserve"> Դիմեթօքսի</w:t>
            </w:r>
            <w:r w:rsidRPr="00131429">
              <w:rPr>
                <w:rStyle w:val="Bodytext295pt"/>
                <w:rFonts w:ascii="GHEA Grapalat" w:hAnsi="GHEA Grapalat"/>
                <w:color w:val="auto"/>
                <w:sz w:val="20"/>
                <w:szCs w:val="20"/>
                <w:lang w:val="ru-RU" w:eastAsia="ru-RU" w:bidi="ru-RU"/>
              </w:rPr>
              <w:t xml:space="preserve"> -4-</w:t>
            </w:r>
            <w:r w:rsidRPr="00131429">
              <w:rPr>
                <w:rStyle w:val="Bodytext295pt"/>
                <w:rFonts w:ascii="GHEA Grapalat" w:hAnsi="GHEA Grapalat"/>
                <w:color w:val="auto"/>
                <w:sz w:val="20"/>
                <w:szCs w:val="20"/>
                <w:lang w:eastAsia="ru-RU" w:bidi="ru-RU"/>
              </w:rPr>
              <w:t>պրոպիլֆենոլ</w:t>
            </w:r>
          </w:p>
        </w:tc>
        <w:tc>
          <w:tcPr>
            <w:tcW w:w="2046" w:type="dxa"/>
            <w:shd w:val="clear" w:color="auto" w:fill="FFFFFF"/>
            <w:vAlign w:val="center"/>
          </w:tcPr>
          <w:p w14:paraId="282D759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2,6-Dimethoxy-4-propylphenol</w:t>
            </w:r>
          </w:p>
        </w:tc>
        <w:tc>
          <w:tcPr>
            <w:tcW w:w="3202" w:type="dxa"/>
            <w:shd w:val="clear" w:color="auto" w:fill="FFFFFF"/>
            <w:vAlign w:val="center"/>
          </w:tcPr>
          <w:p w14:paraId="73055AD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4-Propylsyringol;</w:t>
            </w:r>
          </w:p>
        </w:tc>
      </w:tr>
      <w:tr w:rsidR="00DC4C87" w:rsidRPr="00131429" w14:paraId="57D3B840" w14:textId="77777777" w:rsidTr="003B73E4">
        <w:trPr>
          <w:jc w:val="center"/>
        </w:trPr>
        <w:tc>
          <w:tcPr>
            <w:tcW w:w="965" w:type="dxa"/>
            <w:shd w:val="clear" w:color="auto" w:fill="FFFFFF"/>
            <w:vAlign w:val="center"/>
          </w:tcPr>
          <w:p w14:paraId="27AFE6C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04.057</w:t>
            </w:r>
          </w:p>
        </w:tc>
        <w:tc>
          <w:tcPr>
            <w:tcW w:w="732" w:type="dxa"/>
            <w:shd w:val="clear" w:color="auto" w:fill="FFFFFF"/>
            <w:vAlign w:val="center"/>
          </w:tcPr>
          <w:p w14:paraId="2235179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3739</w:t>
            </w:r>
          </w:p>
        </w:tc>
        <w:tc>
          <w:tcPr>
            <w:tcW w:w="714" w:type="dxa"/>
            <w:shd w:val="clear" w:color="auto" w:fill="FFFFFF"/>
            <w:vAlign w:val="center"/>
          </w:tcPr>
          <w:p w14:paraId="69D6D7A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11257</w:t>
            </w:r>
          </w:p>
        </w:tc>
        <w:tc>
          <w:tcPr>
            <w:tcW w:w="1389" w:type="dxa"/>
            <w:shd w:val="clear" w:color="auto" w:fill="FFFFFF"/>
            <w:vAlign w:val="center"/>
          </w:tcPr>
          <w:p w14:paraId="721B9BF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2628-17</w:t>
            </w:r>
            <w:r w:rsidR="008B77A7"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3</w:t>
            </w:r>
          </w:p>
        </w:tc>
        <w:tc>
          <w:tcPr>
            <w:tcW w:w="2253" w:type="dxa"/>
            <w:shd w:val="clear" w:color="auto" w:fill="FFFFFF"/>
            <w:vAlign w:val="center"/>
          </w:tcPr>
          <w:p w14:paraId="283B80C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lang w:eastAsia="ru-RU" w:bidi="ru-RU"/>
              </w:rPr>
              <w:t>Վինիլֆենոլ</w:t>
            </w:r>
          </w:p>
        </w:tc>
        <w:tc>
          <w:tcPr>
            <w:tcW w:w="2046" w:type="dxa"/>
            <w:shd w:val="clear" w:color="auto" w:fill="FFFFFF"/>
            <w:vAlign w:val="center"/>
          </w:tcPr>
          <w:p w14:paraId="0DC89D6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4-Vinylphenol</w:t>
            </w:r>
          </w:p>
        </w:tc>
        <w:tc>
          <w:tcPr>
            <w:tcW w:w="3202" w:type="dxa"/>
            <w:shd w:val="clear" w:color="auto" w:fill="FFFFFF"/>
            <w:vAlign w:val="center"/>
          </w:tcPr>
          <w:p w14:paraId="644C227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4-Ethenylphenol; 4-Hydroxystyrene;</w:t>
            </w:r>
          </w:p>
        </w:tc>
      </w:tr>
      <w:tr w:rsidR="00DC4C87" w:rsidRPr="00131429" w14:paraId="577D9EF9" w14:textId="77777777" w:rsidTr="003B73E4">
        <w:trPr>
          <w:jc w:val="center"/>
        </w:trPr>
        <w:tc>
          <w:tcPr>
            <w:tcW w:w="965" w:type="dxa"/>
            <w:shd w:val="clear" w:color="auto" w:fill="FFFFFF"/>
            <w:vAlign w:val="center"/>
          </w:tcPr>
          <w:p w14:paraId="70505AD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04.058</w:t>
            </w:r>
          </w:p>
        </w:tc>
        <w:tc>
          <w:tcPr>
            <w:tcW w:w="732" w:type="dxa"/>
            <w:shd w:val="clear" w:color="auto" w:fill="FFFFFF"/>
            <w:vAlign w:val="center"/>
          </w:tcPr>
          <w:p w14:paraId="55BA0A6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4075</w:t>
            </w:r>
          </w:p>
        </w:tc>
        <w:tc>
          <w:tcPr>
            <w:tcW w:w="714" w:type="dxa"/>
            <w:shd w:val="clear" w:color="auto" w:fill="FFFFFF"/>
            <w:vAlign w:val="center"/>
          </w:tcPr>
          <w:p w14:paraId="5D2CF31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11218</w:t>
            </w:r>
          </w:p>
        </w:tc>
        <w:tc>
          <w:tcPr>
            <w:tcW w:w="1389" w:type="dxa"/>
            <w:shd w:val="clear" w:color="auto" w:fill="FFFFFF"/>
            <w:vAlign w:val="center"/>
          </w:tcPr>
          <w:p w14:paraId="2076C0F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501-92-8</w:t>
            </w:r>
          </w:p>
        </w:tc>
        <w:tc>
          <w:tcPr>
            <w:tcW w:w="2253" w:type="dxa"/>
            <w:shd w:val="clear" w:color="auto" w:fill="FFFFFF"/>
            <w:vAlign w:val="center"/>
          </w:tcPr>
          <w:p w14:paraId="06D607D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lang w:eastAsia="ru-RU" w:bidi="ru-RU"/>
              </w:rPr>
              <w:t>Ալիլֆենոլ</w:t>
            </w:r>
          </w:p>
        </w:tc>
        <w:tc>
          <w:tcPr>
            <w:tcW w:w="2046" w:type="dxa"/>
            <w:shd w:val="clear" w:color="auto" w:fill="FFFFFF"/>
            <w:vAlign w:val="center"/>
          </w:tcPr>
          <w:p w14:paraId="5BF6C45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4-Allylphenol</w:t>
            </w:r>
          </w:p>
        </w:tc>
        <w:tc>
          <w:tcPr>
            <w:tcW w:w="3202" w:type="dxa"/>
            <w:shd w:val="clear" w:color="auto" w:fill="FFFFFF"/>
            <w:vAlign w:val="center"/>
          </w:tcPr>
          <w:p w14:paraId="24D6977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p-Allylphenol;</w:t>
            </w:r>
          </w:p>
        </w:tc>
      </w:tr>
      <w:tr w:rsidR="00DC4C87" w:rsidRPr="00131429" w14:paraId="1BFE3B6B" w14:textId="77777777" w:rsidTr="003B73E4">
        <w:trPr>
          <w:jc w:val="center"/>
        </w:trPr>
        <w:tc>
          <w:tcPr>
            <w:tcW w:w="965" w:type="dxa"/>
            <w:shd w:val="clear" w:color="auto" w:fill="FFFFFF"/>
            <w:vAlign w:val="center"/>
          </w:tcPr>
          <w:p w14:paraId="0948A22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04.059</w:t>
            </w:r>
          </w:p>
        </w:tc>
        <w:tc>
          <w:tcPr>
            <w:tcW w:w="732" w:type="dxa"/>
            <w:shd w:val="clear" w:color="auto" w:fill="FFFFFF"/>
            <w:vAlign w:val="center"/>
          </w:tcPr>
          <w:p w14:paraId="4280A680"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5C80668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11224</w:t>
            </w:r>
          </w:p>
        </w:tc>
        <w:tc>
          <w:tcPr>
            <w:tcW w:w="1389" w:type="dxa"/>
            <w:shd w:val="clear" w:color="auto" w:fill="FFFFFF"/>
            <w:vAlign w:val="center"/>
          </w:tcPr>
          <w:p w14:paraId="44E9FD5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6379-73</w:t>
            </w:r>
            <w:r w:rsidR="008B77A7"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3</w:t>
            </w:r>
          </w:p>
        </w:tc>
        <w:tc>
          <w:tcPr>
            <w:tcW w:w="2253" w:type="dxa"/>
            <w:shd w:val="clear" w:color="auto" w:fill="FFFFFF"/>
            <w:vAlign w:val="center"/>
          </w:tcPr>
          <w:p w14:paraId="5FA8EA9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Կարվակրիլ մեթիլային եթեր</w:t>
            </w:r>
          </w:p>
        </w:tc>
        <w:tc>
          <w:tcPr>
            <w:tcW w:w="2046" w:type="dxa"/>
            <w:shd w:val="clear" w:color="auto" w:fill="FFFFFF"/>
            <w:vAlign w:val="center"/>
          </w:tcPr>
          <w:p w14:paraId="6E3B8F1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Carvacryl methyl ether</w:t>
            </w:r>
          </w:p>
        </w:tc>
        <w:tc>
          <w:tcPr>
            <w:tcW w:w="3202" w:type="dxa"/>
            <w:shd w:val="clear" w:color="auto" w:fill="FFFFFF"/>
            <w:vAlign w:val="center"/>
          </w:tcPr>
          <w:p w14:paraId="7DED846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5-Isopropyl-2-methylmethoxy- benzene; 4-Isopropyl-2-methoxy-1- methylbenzene</w:t>
            </w:r>
          </w:p>
        </w:tc>
      </w:tr>
      <w:tr w:rsidR="00DC4C87" w:rsidRPr="00131429" w14:paraId="0E18D065" w14:textId="77777777" w:rsidTr="003B73E4">
        <w:trPr>
          <w:jc w:val="center"/>
        </w:trPr>
        <w:tc>
          <w:tcPr>
            <w:tcW w:w="965" w:type="dxa"/>
            <w:shd w:val="clear" w:color="auto" w:fill="FFFFFF"/>
            <w:vAlign w:val="center"/>
          </w:tcPr>
          <w:p w14:paraId="033A280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04.061</w:t>
            </w:r>
          </w:p>
        </w:tc>
        <w:tc>
          <w:tcPr>
            <w:tcW w:w="732" w:type="dxa"/>
            <w:shd w:val="clear" w:color="auto" w:fill="FFFFFF"/>
            <w:vAlign w:val="center"/>
          </w:tcPr>
          <w:p w14:paraId="691F4CB1"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70CE179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11229</w:t>
            </w:r>
          </w:p>
        </w:tc>
        <w:tc>
          <w:tcPr>
            <w:tcW w:w="1389" w:type="dxa"/>
            <w:shd w:val="clear" w:color="auto" w:fill="FFFFFF"/>
            <w:vAlign w:val="center"/>
          </w:tcPr>
          <w:p w14:paraId="2D6AEA6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28343</w:t>
            </w:r>
            <w:r w:rsidR="008B77A7"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22-8</w:t>
            </w:r>
          </w:p>
        </w:tc>
        <w:tc>
          <w:tcPr>
            <w:tcW w:w="2253" w:type="dxa"/>
            <w:shd w:val="clear" w:color="auto" w:fill="FFFFFF"/>
            <w:vAlign w:val="center"/>
          </w:tcPr>
          <w:p w14:paraId="79AFF57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2,6-</w:t>
            </w:r>
            <w:r w:rsidRPr="00131429">
              <w:rPr>
                <w:rStyle w:val="Bodytext295pt"/>
                <w:rFonts w:ascii="GHEA Grapalat" w:hAnsi="GHEA Grapalat"/>
                <w:color w:val="auto"/>
                <w:sz w:val="20"/>
                <w:szCs w:val="20"/>
                <w:lang w:eastAsia="ru-RU" w:bidi="ru-RU"/>
              </w:rPr>
              <w:t xml:space="preserve"> Դիմեթօքսի</w:t>
            </w:r>
            <w:r w:rsidRPr="00131429">
              <w:rPr>
                <w:rStyle w:val="Bodytext295pt"/>
                <w:rFonts w:ascii="GHEA Grapalat" w:hAnsi="GHEA Grapalat"/>
                <w:color w:val="auto"/>
                <w:sz w:val="20"/>
                <w:szCs w:val="20"/>
                <w:lang w:val="ru-RU" w:eastAsia="ru-RU" w:bidi="ru-RU"/>
              </w:rPr>
              <w:t xml:space="preserve"> -4-</w:t>
            </w:r>
            <w:r w:rsidRPr="00131429">
              <w:rPr>
                <w:rStyle w:val="Bodytext295pt"/>
                <w:rFonts w:ascii="GHEA Grapalat" w:hAnsi="GHEA Grapalat"/>
                <w:color w:val="auto"/>
                <w:sz w:val="20"/>
                <w:szCs w:val="20"/>
                <w:lang w:eastAsia="ru-RU" w:bidi="ru-RU"/>
              </w:rPr>
              <w:t>վինիլֆենոլ</w:t>
            </w:r>
          </w:p>
        </w:tc>
        <w:tc>
          <w:tcPr>
            <w:tcW w:w="2046" w:type="dxa"/>
            <w:shd w:val="clear" w:color="auto" w:fill="FFFFFF"/>
            <w:vAlign w:val="center"/>
          </w:tcPr>
          <w:p w14:paraId="6E69CED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2,6-Dimethoxy-4-vinylphenol</w:t>
            </w:r>
          </w:p>
        </w:tc>
        <w:tc>
          <w:tcPr>
            <w:tcW w:w="3202" w:type="dxa"/>
            <w:shd w:val="clear" w:color="auto" w:fill="FFFFFF"/>
          </w:tcPr>
          <w:p w14:paraId="6C30256E"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1D246D67" w14:textId="77777777" w:rsidTr="003B73E4">
        <w:trPr>
          <w:jc w:val="center"/>
        </w:trPr>
        <w:tc>
          <w:tcPr>
            <w:tcW w:w="965" w:type="dxa"/>
            <w:shd w:val="clear" w:color="auto" w:fill="FFFFFF"/>
            <w:vAlign w:val="center"/>
          </w:tcPr>
          <w:p w14:paraId="68FF67A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04.062</w:t>
            </w:r>
          </w:p>
        </w:tc>
        <w:tc>
          <w:tcPr>
            <w:tcW w:w="732" w:type="dxa"/>
            <w:shd w:val="clear" w:color="auto" w:fill="FFFFFF"/>
            <w:vAlign w:val="center"/>
          </w:tcPr>
          <w:p w14:paraId="2938CEB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3799</w:t>
            </w:r>
          </w:p>
        </w:tc>
        <w:tc>
          <w:tcPr>
            <w:tcW w:w="714" w:type="dxa"/>
            <w:shd w:val="clear" w:color="auto" w:fill="FFFFFF"/>
            <w:vAlign w:val="center"/>
          </w:tcPr>
          <w:p w14:paraId="035EC97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10320</w:t>
            </w:r>
          </w:p>
        </w:tc>
        <w:tc>
          <w:tcPr>
            <w:tcW w:w="1389" w:type="dxa"/>
            <w:shd w:val="clear" w:color="auto" w:fill="FFFFFF"/>
            <w:vAlign w:val="center"/>
          </w:tcPr>
          <w:p w14:paraId="6663167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91-16-7</w:t>
            </w:r>
          </w:p>
        </w:tc>
        <w:tc>
          <w:tcPr>
            <w:tcW w:w="2253" w:type="dxa"/>
            <w:shd w:val="clear" w:color="auto" w:fill="FFFFFF"/>
            <w:vAlign w:val="center"/>
          </w:tcPr>
          <w:p w14:paraId="0262D83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1,2-</w:t>
            </w:r>
            <w:r w:rsidRPr="00131429">
              <w:rPr>
                <w:rStyle w:val="Bodytext295pt"/>
                <w:rFonts w:ascii="GHEA Grapalat" w:hAnsi="GHEA Grapalat"/>
                <w:color w:val="auto"/>
                <w:sz w:val="20"/>
                <w:szCs w:val="20"/>
                <w:lang w:eastAsia="ru-RU" w:bidi="ru-RU"/>
              </w:rPr>
              <w:t xml:space="preserve"> Դիմեթօքսիբենզոլ</w:t>
            </w:r>
          </w:p>
        </w:tc>
        <w:tc>
          <w:tcPr>
            <w:tcW w:w="2046" w:type="dxa"/>
            <w:shd w:val="clear" w:color="auto" w:fill="FFFFFF"/>
            <w:vAlign w:val="center"/>
          </w:tcPr>
          <w:p w14:paraId="250C58F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1,2-Dimethoxybenzene</w:t>
            </w:r>
          </w:p>
        </w:tc>
        <w:tc>
          <w:tcPr>
            <w:tcW w:w="3202" w:type="dxa"/>
            <w:shd w:val="clear" w:color="auto" w:fill="FFFFFF"/>
            <w:vAlign w:val="center"/>
          </w:tcPr>
          <w:p w14:paraId="65BCF58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Veratrole; o-Dimethyoxybenzene;</w:t>
            </w:r>
          </w:p>
        </w:tc>
      </w:tr>
    </w:tbl>
    <w:p w14:paraId="1985B9B9" w14:textId="77777777" w:rsidR="008172EE" w:rsidRPr="00131429" w:rsidRDefault="008172EE"/>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5"/>
        <w:gridCol w:w="732"/>
        <w:gridCol w:w="714"/>
        <w:gridCol w:w="1389"/>
        <w:gridCol w:w="2253"/>
        <w:gridCol w:w="2046"/>
        <w:gridCol w:w="3202"/>
      </w:tblGrid>
      <w:tr w:rsidR="00DC4C87" w:rsidRPr="00131429" w14:paraId="0B0C8933" w14:textId="77777777" w:rsidTr="003B73E4">
        <w:trPr>
          <w:jc w:val="center"/>
        </w:trPr>
        <w:tc>
          <w:tcPr>
            <w:tcW w:w="965" w:type="dxa"/>
            <w:shd w:val="clear" w:color="auto" w:fill="FFFFFF"/>
            <w:vAlign w:val="center"/>
          </w:tcPr>
          <w:p w14:paraId="3A32B59D"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04.063</w:t>
            </w:r>
          </w:p>
        </w:tc>
        <w:tc>
          <w:tcPr>
            <w:tcW w:w="732" w:type="dxa"/>
            <w:shd w:val="clear" w:color="auto" w:fill="FFFFFF"/>
            <w:vAlign w:val="center"/>
          </w:tcPr>
          <w:p w14:paraId="466E25D8"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3828</w:t>
            </w:r>
          </w:p>
        </w:tc>
        <w:tc>
          <w:tcPr>
            <w:tcW w:w="714" w:type="dxa"/>
            <w:shd w:val="clear" w:color="auto" w:fill="FFFFFF"/>
            <w:vAlign w:val="center"/>
          </w:tcPr>
          <w:p w14:paraId="0AAEB932" w14:textId="77777777" w:rsidR="00703CFD" w:rsidRPr="00131429" w:rsidRDefault="00703CFD" w:rsidP="008172EE">
            <w:pPr>
              <w:spacing w:after="160" w:line="348" w:lineRule="auto"/>
              <w:ind w:left="-10" w:right="-8"/>
              <w:jc w:val="center"/>
              <w:rPr>
                <w:rFonts w:ascii="GHEA Grapalat" w:hAnsi="GHEA Grapalat"/>
                <w:sz w:val="20"/>
                <w:szCs w:val="20"/>
              </w:rPr>
            </w:pPr>
          </w:p>
        </w:tc>
        <w:tc>
          <w:tcPr>
            <w:tcW w:w="1389" w:type="dxa"/>
            <w:shd w:val="clear" w:color="auto" w:fill="FFFFFF"/>
            <w:vAlign w:val="center"/>
          </w:tcPr>
          <w:p w14:paraId="6C0371F4"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6738-23</w:t>
            </w:r>
            <w:r w:rsidR="008B77A7"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4</w:t>
            </w:r>
          </w:p>
        </w:tc>
        <w:tc>
          <w:tcPr>
            <w:tcW w:w="2253" w:type="dxa"/>
            <w:shd w:val="clear" w:color="auto" w:fill="FFFFFF"/>
            <w:vAlign w:val="center"/>
          </w:tcPr>
          <w:p w14:paraId="5B377FB8"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1,3-</w:t>
            </w:r>
            <w:r w:rsidRPr="00131429">
              <w:rPr>
                <w:rStyle w:val="Bodytext295pt"/>
                <w:rFonts w:ascii="GHEA Grapalat" w:hAnsi="GHEA Grapalat"/>
                <w:color w:val="auto"/>
                <w:sz w:val="20"/>
                <w:szCs w:val="20"/>
                <w:lang w:eastAsia="ru-RU" w:bidi="ru-RU"/>
              </w:rPr>
              <w:t>Դիմեթիլ</w:t>
            </w: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lang w:eastAsia="ru-RU" w:bidi="ru-RU"/>
              </w:rPr>
              <w:t>մեթօքսիբենզոլ</w:t>
            </w:r>
          </w:p>
        </w:tc>
        <w:tc>
          <w:tcPr>
            <w:tcW w:w="2046" w:type="dxa"/>
            <w:shd w:val="clear" w:color="auto" w:fill="FFFFFF"/>
            <w:vAlign w:val="center"/>
          </w:tcPr>
          <w:p w14:paraId="7B2BAD34"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1,3-Dimethyl-4-methoxybenzene</w:t>
            </w:r>
          </w:p>
        </w:tc>
        <w:tc>
          <w:tcPr>
            <w:tcW w:w="3202" w:type="dxa"/>
            <w:shd w:val="clear" w:color="auto" w:fill="FFFFFF"/>
            <w:vAlign w:val="center"/>
          </w:tcPr>
          <w:p w14:paraId="55A08B4A"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2,4-Dimethyl-1 -methoxybenzene;</w:t>
            </w:r>
          </w:p>
        </w:tc>
      </w:tr>
      <w:tr w:rsidR="00DC4C87" w:rsidRPr="00131429" w14:paraId="413995F1" w14:textId="77777777" w:rsidTr="003B73E4">
        <w:trPr>
          <w:jc w:val="center"/>
        </w:trPr>
        <w:tc>
          <w:tcPr>
            <w:tcW w:w="965" w:type="dxa"/>
            <w:shd w:val="clear" w:color="auto" w:fill="FFFFFF"/>
            <w:vAlign w:val="center"/>
          </w:tcPr>
          <w:p w14:paraId="7AF831E8"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04.064</w:t>
            </w:r>
          </w:p>
        </w:tc>
        <w:tc>
          <w:tcPr>
            <w:tcW w:w="732" w:type="dxa"/>
            <w:shd w:val="clear" w:color="auto" w:fill="FFFFFF"/>
            <w:vAlign w:val="center"/>
          </w:tcPr>
          <w:p w14:paraId="1E9F7CF5"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3918</w:t>
            </w:r>
          </w:p>
        </w:tc>
        <w:tc>
          <w:tcPr>
            <w:tcW w:w="714" w:type="dxa"/>
            <w:shd w:val="clear" w:color="auto" w:fill="FFFFFF"/>
            <w:vAlign w:val="center"/>
          </w:tcPr>
          <w:p w14:paraId="6789773A" w14:textId="77777777" w:rsidR="00703CFD" w:rsidRPr="00131429" w:rsidRDefault="00703CFD" w:rsidP="008172EE">
            <w:pPr>
              <w:spacing w:after="160" w:line="348" w:lineRule="auto"/>
              <w:ind w:left="-10" w:right="-8"/>
              <w:jc w:val="center"/>
              <w:rPr>
                <w:rFonts w:ascii="GHEA Grapalat" w:hAnsi="GHEA Grapalat"/>
                <w:sz w:val="20"/>
                <w:szCs w:val="20"/>
              </w:rPr>
            </w:pPr>
          </w:p>
        </w:tc>
        <w:tc>
          <w:tcPr>
            <w:tcW w:w="1389" w:type="dxa"/>
            <w:shd w:val="clear" w:color="auto" w:fill="FFFFFF"/>
            <w:vAlign w:val="center"/>
          </w:tcPr>
          <w:p w14:paraId="1FAFDD11"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98-54-4</w:t>
            </w:r>
          </w:p>
        </w:tc>
        <w:tc>
          <w:tcPr>
            <w:tcW w:w="2253" w:type="dxa"/>
            <w:shd w:val="clear" w:color="auto" w:fill="FFFFFF"/>
            <w:vAlign w:val="center"/>
          </w:tcPr>
          <w:p w14:paraId="38C0855B"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4-(1,1-</w:t>
            </w:r>
            <w:r w:rsidRPr="00131429">
              <w:rPr>
                <w:rStyle w:val="Bodytext295pt"/>
                <w:rFonts w:ascii="GHEA Grapalat" w:hAnsi="GHEA Grapalat"/>
                <w:color w:val="auto"/>
                <w:sz w:val="20"/>
                <w:szCs w:val="20"/>
                <w:lang w:eastAsia="ru-RU" w:bidi="ru-RU"/>
              </w:rPr>
              <w:t>դիմեթիլէթիլ</w:t>
            </w:r>
            <w:r w:rsidRPr="00131429">
              <w:rPr>
                <w:rStyle w:val="Bodytext295pt"/>
                <w:rFonts w:ascii="GHEA Grapalat" w:hAnsi="GHEA Grapalat"/>
                <w:color w:val="auto"/>
                <w:sz w:val="20"/>
                <w:szCs w:val="20"/>
                <w:lang w:val="ru-RU" w:eastAsia="ru-RU" w:bidi="ru-RU"/>
              </w:rPr>
              <w:t xml:space="preserve">) </w:t>
            </w:r>
            <w:r w:rsidRPr="00131429">
              <w:rPr>
                <w:rStyle w:val="Bodytext295pt"/>
                <w:rFonts w:ascii="GHEA Grapalat" w:hAnsi="GHEA Grapalat"/>
                <w:color w:val="auto"/>
                <w:sz w:val="20"/>
                <w:szCs w:val="20"/>
                <w:lang w:eastAsia="ru-RU" w:bidi="ru-RU"/>
              </w:rPr>
              <w:t>ֆենոլ</w:t>
            </w:r>
          </w:p>
        </w:tc>
        <w:tc>
          <w:tcPr>
            <w:tcW w:w="2046" w:type="dxa"/>
            <w:shd w:val="clear" w:color="auto" w:fill="FFFFFF"/>
            <w:vAlign w:val="center"/>
          </w:tcPr>
          <w:p w14:paraId="4CC8C608"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4-(1,1-Dimethylethyl)phenol</w:t>
            </w:r>
          </w:p>
        </w:tc>
        <w:tc>
          <w:tcPr>
            <w:tcW w:w="3202" w:type="dxa"/>
            <w:shd w:val="clear" w:color="auto" w:fill="FFFFFF"/>
            <w:vAlign w:val="bottom"/>
          </w:tcPr>
          <w:p w14:paraId="4D61EFCE"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4-tert-Butylphenol; 1-Hydroxy-4-tert- butylbenzene; Ucar butylphenol;</w:t>
            </w:r>
          </w:p>
        </w:tc>
      </w:tr>
      <w:tr w:rsidR="00DC4C87" w:rsidRPr="00131429" w14:paraId="0CF18E88" w14:textId="77777777" w:rsidTr="003B73E4">
        <w:trPr>
          <w:jc w:val="center"/>
        </w:trPr>
        <w:tc>
          <w:tcPr>
            <w:tcW w:w="965" w:type="dxa"/>
            <w:shd w:val="clear" w:color="auto" w:fill="FFFFFF"/>
            <w:vAlign w:val="center"/>
          </w:tcPr>
          <w:p w14:paraId="593A0BCD"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04.065</w:t>
            </w:r>
          </w:p>
        </w:tc>
        <w:tc>
          <w:tcPr>
            <w:tcW w:w="732" w:type="dxa"/>
            <w:shd w:val="clear" w:color="auto" w:fill="FFFFFF"/>
            <w:vAlign w:val="center"/>
          </w:tcPr>
          <w:p w14:paraId="22E39BBB" w14:textId="77777777" w:rsidR="00703CFD" w:rsidRPr="00131429" w:rsidRDefault="00703CFD" w:rsidP="008172EE">
            <w:pPr>
              <w:spacing w:after="160" w:line="348" w:lineRule="auto"/>
              <w:ind w:left="-10" w:right="-8"/>
              <w:jc w:val="center"/>
              <w:rPr>
                <w:rFonts w:ascii="GHEA Grapalat" w:hAnsi="GHEA Grapalat"/>
                <w:sz w:val="20"/>
                <w:szCs w:val="20"/>
              </w:rPr>
            </w:pPr>
          </w:p>
        </w:tc>
        <w:tc>
          <w:tcPr>
            <w:tcW w:w="714" w:type="dxa"/>
            <w:shd w:val="clear" w:color="auto" w:fill="FFFFFF"/>
            <w:vAlign w:val="center"/>
          </w:tcPr>
          <w:p w14:paraId="10DA09C3"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11258</w:t>
            </w:r>
          </w:p>
        </w:tc>
        <w:tc>
          <w:tcPr>
            <w:tcW w:w="1389" w:type="dxa"/>
            <w:shd w:val="clear" w:color="auto" w:fill="FFFFFF"/>
            <w:vAlign w:val="center"/>
          </w:tcPr>
          <w:p w14:paraId="17B5337E"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526-75-0</w:t>
            </w:r>
          </w:p>
        </w:tc>
        <w:tc>
          <w:tcPr>
            <w:tcW w:w="2253" w:type="dxa"/>
            <w:shd w:val="clear" w:color="auto" w:fill="FFFFFF"/>
            <w:vAlign w:val="center"/>
          </w:tcPr>
          <w:p w14:paraId="1D851E59"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2,3-</w:t>
            </w:r>
            <w:r w:rsidRPr="00131429">
              <w:rPr>
                <w:rStyle w:val="Bodytext295pt"/>
                <w:rFonts w:ascii="GHEA Grapalat" w:hAnsi="GHEA Grapalat"/>
                <w:color w:val="auto"/>
                <w:sz w:val="20"/>
                <w:szCs w:val="20"/>
                <w:lang w:eastAsia="ru-RU" w:bidi="ru-RU"/>
              </w:rPr>
              <w:t>Դիմեթիլֆենոլ</w:t>
            </w:r>
          </w:p>
        </w:tc>
        <w:tc>
          <w:tcPr>
            <w:tcW w:w="2046" w:type="dxa"/>
            <w:shd w:val="clear" w:color="auto" w:fill="FFFFFF"/>
            <w:vAlign w:val="center"/>
          </w:tcPr>
          <w:p w14:paraId="16EA114E"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2,3 -Dimethylphenol</w:t>
            </w:r>
          </w:p>
        </w:tc>
        <w:tc>
          <w:tcPr>
            <w:tcW w:w="3202" w:type="dxa"/>
            <w:shd w:val="clear" w:color="auto" w:fill="FFFFFF"/>
            <w:vAlign w:val="center"/>
          </w:tcPr>
          <w:p w14:paraId="2CA69010"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2,3-Xylenol; 1-Hydroxy-2,3- dimethylbenzene;</w:t>
            </w:r>
          </w:p>
        </w:tc>
      </w:tr>
      <w:tr w:rsidR="00DC4C87" w:rsidRPr="00131429" w14:paraId="0E0EF761" w14:textId="77777777" w:rsidTr="003B73E4">
        <w:trPr>
          <w:jc w:val="center"/>
        </w:trPr>
        <w:tc>
          <w:tcPr>
            <w:tcW w:w="965" w:type="dxa"/>
            <w:shd w:val="clear" w:color="auto" w:fill="FFFFFF"/>
            <w:vAlign w:val="center"/>
          </w:tcPr>
          <w:p w14:paraId="29F5AD48"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04.066</w:t>
            </w:r>
          </w:p>
        </w:tc>
        <w:tc>
          <w:tcPr>
            <w:tcW w:w="732" w:type="dxa"/>
            <w:shd w:val="clear" w:color="auto" w:fill="FFFFFF"/>
            <w:vAlign w:val="center"/>
          </w:tcPr>
          <w:p w14:paraId="51056DA2" w14:textId="77777777" w:rsidR="00703CFD" w:rsidRPr="00131429" w:rsidRDefault="00703CFD" w:rsidP="008172EE">
            <w:pPr>
              <w:spacing w:after="160" w:line="348" w:lineRule="auto"/>
              <w:ind w:left="-10" w:right="-8"/>
              <w:jc w:val="center"/>
              <w:rPr>
                <w:rFonts w:ascii="GHEA Grapalat" w:hAnsi="GHEA Grapalat"/>
                <w:sz w:val="20"/>
                <w:szCs w:val="20"/>
              </w:rPr>
            </w:pPr>
          </w:p>
        </w:tc>
        <w:tc>
          <w:tcPr>
            <w:tcW w:w="714" w:type="dxa"/>
            <w:shd w:val="clear" w:color="auto" w:fill="FFFFFF"/>
            <w:vAlign w:val="center"/>
          </w:tcPr>
          <w:p w14:paraId="584BCED2"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11259</w:t>
            </w:r>
          </w:p>
        </w:tc>
        <w:tc>
          <w:tcPr>
            <w:tcW w:w="1389" w:type="dxa"/>
            <w:shd w:val="clear" w:color="auto" w:fill="FFFFFF"/>
            <w:vAlign w:val="center"/>
          </w:tcPr>
          <w:p w14:paraId="6F4A2880"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105-67-9</w:t>
            </w:r>
          </w:p>
        </w:tc>
        <w:tc>
          <w:tcPr>
            <w:tcW w:w="2253" w:type="dxa"/>
            <w:shd w:val="clear" w:color="auto" w:fill="FFFFFF"/>
            <w:vAlign w:val="center"/>
          </w:tcPr>
          <w:p w14:paraId="0B00AB04"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2,4-</w:t>
            </w:r>
            <w:r w:rsidRPr="00131429">
              <w:rPr>
                <w:rStyle w:val="Bodytext295pt"/>
                <w:rFonts w:ascii="GHEA Grapalat" w:hAnsi="GHEA Grapalat"/>
                <w:color w:val="auto"/>
                <w:sz w:val="20"/>
                <w:szCs w:val="20"/>
                <w:lang w:eastAsia="ru-RU" w:bidi="ru-RU"/>
              </w:rPr>
              <w:t xml:space="preserve"> Դիմեթիլֆենոլ</w:t>
            </w:r>
          </w:p>
        </w:tc>
        <w:tc>
          <w:tcPr>
            <w:tcW w:w="2046" w:type="dxa"/>
            <w:shd w:val="clear" w:color="auto" w:fill="FFFFFF"/>
            <w:vAlign w:val="center"/>
          </w:tcPr>
          <w:p w14:paraId="33AD7D50"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2,4-Dimethylphenol</w:t>
            </w:r>
          </w:p>
        </w:tc>
        <w:tc>
          <w:tcPr>
            <w:tcW w:w="3202" w:type="dxa"/>
            <w:shd w:val="clear" w:color="auto" w:fill="FFFFFF"/>
            <w:vAlign w:val="center"/>
          </w:tcPr>
          <w:p w14:paraId="21AD3D22"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2,4-Xylenol; 1-Hydroxy-2,4- Dimethylbenzene; 4,6- Dimethylphenol;</w:t>
            </w:r>
          </w:p>
        </w:tc>
      </w:tr>
      <w:tr w:rsidR="00DC4C87" w:rsidRPr="00131429" w14:paraId="390F0631" w14:textId="77777777" w:rsidTr="003B73E4">
        <w:trPr>
          <w:jc w:val="center"/>
        </w:trPr>
        <w:tc>
          <w:tcPr>
            <w:tcW w:w="965" w:type="dxa"/>
            <w:shd w:val="clear" w:color="auto" w:fill="FFFFFF"/>
            <w:vAlign w:val="center"/>
          </w:tcPr>
          <w:p w14:paraId="6F34F64A"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04.070</w:t>
            </w:r>
          </w:p>
        </w:tc>
        <w:tc>
          <w:tcPr>
            <w:tcW w:w="732" w:type="dxa"/>
            <w:shd w:val="clear" w:color="auto" w:fill="FFFFFF"/>
            <w:vAlign w:val="center"/>
          </w:tcPr>
          <w:p w14:paraId="5DD95B9C" w14:textId="77777777" w:rsidR="00703CFD" w:rsidRPr="00131429" w:rsidRDefault="00703CFD" w:rsidP="008172EE">
            <w:pPr>
              <w:spacing w:after="160" w:line="348" w:lineRule="auto"/>
              <w:ind w:left="-10" w:right="-8"/>
              <w:jc w:val="center"/>
              <w:rPr>
                <w:rFonts w:ascii="GHEA Grapalat" w:hAnsi="GHEA Grapalat"/>
                <w:sz w:val="20"/>
                <w:szCs w:val="20"/>
              </w:rPr>
            </w:pPr>
          </w:p>
        </w:tc>
        <w:tc>
          <w:tcPr>
            <w:tcW w:w="714" w:type="dxa"/>
            <w:shd w:val="clear" w:color="auto" w:fill="FFFFFF"/>
            <w:vAlign w:val="center"/>
          </w:tcPr>
          <w:p w14:paraId="769C4AB5"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11232</w:t>
            </w:r>
          </w:p>
        </w:tc>
        <w:tc>
          <w:tcPr>
            <w:tcW w:w="1389" w:type="dxa"/>
            <w:shd w:val="clear" w:color="auto" w:fill="FFFFFF"/>
            <w:vAlign w:val="center"/>
          </w:tcPr>
          <w:p w14:paraId="64EAF631"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90-00-6</w:t>
            </w:r>
          </w:p>
        </w:tc>
        <w:tc>
          <w:tcPr>
            <w:tcW w:w="2253" w:type="dxa"/>
            <w:shd w:val="clear" w:color="auto" w:fill="FFFFFF"/>
            <w:vAlign w:val="center"/>
          </w:tcPr>
          <w:p w14:paraId="24F39A22"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Էթիլֆենոլ</w:t>
            </w:r>
          </w:p>
        </w:tc>
        <w:tc>
          <w:tcPr>
            <w:tcW w:w="2046" w:type="dxa"/>
            <w:shd w:val="clear" w:color="auto" w:fill="FFFFFF"/>
            <w:vAlign w:val="center"/>
          </w:tcPr>
          <w:p w14:paraId="306CC625"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2-Ethylphenol</w:t>
            </w:r>
          </w:p>
        </w:tc>
        <w:tc>
          <w:tcPr>
            <w:tcW w:w="3202" w:type="dxa"/>
            <w:shd w:val="clear" w:color="auto" w:fill="FFFFFF"/>
            <w:vAlign w:val="center"/>
          </w:tcPr>
          <w:p w14:paraId="57FA5155"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Phlorol; 1-ethyl-2-hydroxybenzene;</w:t>
            </w:r>
          </w:p>
        </w:tc>
      </w:tr>
      <w:tr w:rsidR="00DC4C87" w:rsidRPr="00131429" w14:paraId="3290FA79" w14:textId="77777777" w:rsidTr="003B73E4">
        <w:trPr>
          <w:jc w:val="center"/>
        </w:trPr>
        <w:tc>
          <w:tcPr>
            <w:tcW w:w="965" w:type="dxa"/>
            <w:shd w:val="clear" w:color="auto" w:fill="FFFFFF"/>
            <w:vAlign w:val="center"/>
          </w:tcPr>
          <w:p w14:paraId="106D5740"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04.077</w:t>
            </w:r>
          </w:p>
        </w:tc>
        <w:tc>
          <w:tcPr>
            <w:tcW w:w="732" w:type="dxa"/>
            <w:shd w:val="clear" w:color="auto" w:fill="FFFFFF"/>
            <w:vAlign w:val="center"/>
          </w:tcPr>
          <w:p w14:paraId="4DB8F6BC" w14:textId="77777777" w:rsidR="00703CFD" w:rsidRPr="00131429" w:rsidRDefault="00703CFD" w:rsidP="008172EE">
            <w:pPr>
              <w:spacing w:after="160" w:line="348" w:lineRule="auto"/>
              <w:ind w:left="-10" w:right="-8"/>
              <w:jc w:val="center"/>
              <w:rPr>
                <w:rFonts w:ascii="GHEA Grapalat" w:hAnsi="GHEA Grapalat"/>
                <w:sz w:val="20"/>
                <w:szCs w:val="20"/>
              </w:rPr>
            </w:pPr>
          </w:p>
        </w:tc>
        <w:tc>
          <w:tcPr>
            <w:tcW w:w="714" w:type="dxa"/>
            <w:shd w:val="clear" w:color="auto" w:fill="FFFFFF"/>
            <w:vAlign w:val="center"/>
          </w:tcPr>
          <w:p w14:paraId="4BDE64E3"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11241</w:t>
            </w:r>
          </w:p>
        </w:tc>
        <w:tc>
          <w:tcPr>
            <w:tcW w:w="1389" w:type="dxa"/>
            <w:shd w:val="clear" w:color="auto" w:fill="FFFFFF"/>
            <w:vAlign w:val="center"/>
          </w:tcPr>
          <w:p w14:paraId="2DD12318"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150-76-5</w:t>
            </w:r>
          </w:p>
        </w:tc>
        <w:tc>
          <w:tcPr>
            <w:tcW w:w="2253" w:type="dxa"/>
            <w:shd w:val="clear" w:color="auto" w:fill="FFFFFF"/>
            <w:vAlign w:val="center"/>
          </w:tcPr>
          <w:p w14:paraId="4B3C2643"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lang w:eastAsia="ru-RU" w:bidi="ru-RU"/>
              </w:rPr>
              <w:t>Մեթօքսիֆենոլ</w:t>
            </w:r>
          </w:p>
        </w:tc>
        <w:tc>
          <w:tcPr>
            <w:tcW w:w="2046" w:type="dxa"/>
            <w:shd w:val="clear" w:color="auto" w:fill="FFFFFF"/>
            <w:vAlign w:val="center"/>
          </w:tcPr>
          <w:p w14:paraId="5D94AA4F"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4-Methoxyphenol</w:t>
            </w:r>
          </w:p>
        </w:tc>
        <w:tc>
          <w:tcPr>
            <w:tcW w:w="3202" w:type="dxa"/>
            <w:shd w:val="clear" w:color="auto" w:fill="FFFFFF"/>
            <w:vAlign w:val="center"/>
          </w:tcPr>
          <w:p w14:paraId="2B568DF7"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p-Hydroxyanisole; Hydroquinone monomethyl ether;</w:t>
            </w:r>
          </w:p>
        </w:tc>
      </w:tr>
      <w:tr w:rsidR="00DC4C87" w:rsidRPr="00131429" w14:paraId="0DCF0DE0" w14:textId="77777777" w:rsidTr="003B73E4">
        <w:trPr>
          <w:jc w:val="center"/>
        </w:trPr>
        <w:tc>
          <w:tcPr>
            <w:tcW w:w="965" w:type="dxa"/>
            <w:shd w:val="clear" w:color="auto" w:fill="FFFFFF"/>
            <w:vAlign w:val="center"/>
          </w:tcPr>
          <w:p w14:paraId="7EE5C134"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04.085</w:t>
            </w:r>
          </w:p>
        </w:tc>
        <w:tc>
          <w:tcPr>
            <w:tcW w:w="732" w:type="dxa"/>
            <w:shd w:val="clear" w:color="auto" w:fill="FFFFFF"/>
            <w:vAlign w:val="center"/>
          </w:tcPr>
          <w:p w14:paraId="4F31F282"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3963</w:t>
            </w:r>
          </w:p>
        </w:tc>
        <w:tc>
          <w:tcPr>
            <w:tcW w:w="714" w:type="dxa"/>
            <w:shd w:val="clear" w:color="auto" w:fill="FFFFFF"/>
            <w:vAlign w:val="center"/>
          </w:tcPr>
          <w:p w14:paraId="4A314090" w14:textId="77777777" w:rsidR="00703CFD" w:rsidRPr="00131429" w:rsidRDefault="00703CFD" w:rsidP="008172EE">
            <w:pPr>
              <w:spacing w:after="160" w:line="348" w:lineRule="auto"/>
              <w:ind w:left="-10" w:right="-8"/>
              <w:jc w:val="center"/>
              <w:rPr>
                <w:rFonts w:ascii="GHEA Grapalat" w:hAnsi="GHEA Grapalat"/>
                <w:sz w:val="20"/>
                <w:szCs w:val="20"/>
              </w:rPr>
            </w:pPr>
          </w:p>
        </w:tc>
        <w:tc>
          <w:tcPr>
            <w:tcW w:w="1389" w:type="dxa"/>
            <w:shd w:val="clear" w:color="auto" w:fill="FFFFFF"/>
            <w:vAlign w:val="center"/>
          </w:tcPr>
          <w:p w14:paraId="5E86BE42"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2416-94</w:t>
            </w:r>
            <w:r w:rsidR="008B77A7"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6</w:t>
            </w:r>
          </w:p>
        </w:tc>
        <w:tc>
          <w:tcPr>
            <w:tcW w:w="2253" w:type="dxa"/>
            <w:shd w:val="clear" w:color="auto" w:fill="FFFFFF"/>
            <w:vAlign w:val="center"/>
          </w:tcPr>
          <w:p w14:paraId="723DE408"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2,3,6-</w:t>
            </w:r>
            <w:r w:rsidRPr="00131429">
              <w:rPr>
                <w:rStyle w:val="Bodytext295pt"/>
                <w:rFonts w:ascii="GHEA Grapalat" w:hAnsi="GHEA Grapalat"/>
                <w:color w:val="auto"/>
                <w:sz w:val="20"/>
                <w:szCs w:val="20"/>
                <w:lang w:eastAsia="ru-RU" w:bidi="ru-RU"/>
              </w:rPr>
              <w:t>Տրիմեթիլֆենոլ</w:t>
            </w:r>
          </w:p>
        </w:tc>
        <w:tc>
          <w:tcPr>
            <w:tcW w:w="2046" w:type="dxa"/>
            <w:shd w:val="clear" w:color="auto" w:fill="FFFFFF"/>
            <w:vAlign w:val="center"/>
          </w:tcPr>
          <w:p w14:paraId="4B6202FD"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2,3,6-</w:t>
            </w:r>
            <w:r w:rsidR="00572D7B" w:rsidRPr="00131429">
              <w:rPr>
                <w:rStyle w:val="Bodytext295pt"/>
                <w:rFonts w:ascii="GHEA Grapalat" w:hAnsi="GHEA Grapalat"/>
                <w:color w:val="auto"/>
                <w:sz w:val="20"/>
                <w:szCs w:val="20"/>
              </w:rPr>
              <w:t>Trimethyl</w:t>
            </w:r>
            <w:r w:rsidRPr="00131429">
              <w:rPr>
                <w:rStyle w:val="Bodytext295pt"/>
                <w:rFonts w:ascii="GHEA Grapalat" w:hAnsi="GHEA Grapalat"/>
                <w:color w:val="auto"/>
                <w:sz w:val="20"/>
                <w:szCs w:val="20"/>
              </w:rPr>
              <w:t>phenol</w:t>
            </w:r>
          </w:p>
        </w:tc>
        <w:tc>
          <w:tcPr>
            <w:tcW w:w="3202" w:type="dxa"/>
            <w:shd w:val="clear" w:color="auto" w:fill="FFFFFF"/>
            <w:vAlign w:val="center"/>
          </w:tcPr>
          <w:p w14:paraId="0A1975F6"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3 -Hydropseudocumene;</w:t>
            </w:r>
          </w:p>
        </w:tc>
      </w:tr>
      <w:tr w:rsidR="00DC4C87" w:rsidRPr="00131429" w14:paraId="252FA9FC" w14:textId="77777777" w:rsidTr="003B73E4">
        <w:trPr>
          <w:jc w:val="center"/>
        </w:trPr>
        <w:tc>
          <w:tcPr>
            <w:tcW w:w="965" w:type="dxa"/>
            <w:shd w:val="clear" w:color="auto" w:fill="FFFFFF"/>
            <w:vAlign w:val="center"/>
          </w:tcPr>
          <w:p w14:paraId="5B5403FE"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04.088</w:t>
            </w:r>
          </w:p>
        </w:tc>
        <w:tc>
          <w:tcPr>
            <w:tcW w:w="732" w:type="dxa"/>
            <w:shd w:val="clear" w:color="auto" w:fill="FFFFFF"/>
            <w:vAlign w:val="center"/>
          </w:tcPr>
          <w:p w14:paraId="412A1B43"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2086</w:t>
            </w:r>
          </w:p>
        </w:tc>
        <w:tc>
          <w:tcPr>
            <w:tcW w:w="714" w:type="dxa"/>
            <w:shd w:val="clear" w:color="auto" w:fill="FFFFFF"/>
            <w:vAlign w:val="center"/>
          </w:tcPr>
          <w:p w14:paraId="0764BA13"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183</w:t>
            </w:r>
          </w:p>
        </w:tc>
        <w:tc>
          <w:tcPr>
            <w:tcW w:w="1389" w:type="dxa"/>
            <w:shd w:val="clear" w:color="auto" w:fill="FFFFFF"/>
            <w:vAlign w:val="center"/>
          </w:tcPr>
          <w:p w14:paraId="3E43317C"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104-46-1</w:t>
            </w:r>
          </w:p>
        </w:tc>
        <w:tc>
          <w:tcPr>
            <w:tcW w:w="2253" w:type="dxa"/>
            <w:shd w:val="clear" w:color="auto" w:fill="FFFFFF"/>
            <w:vAlign w:val="center"/>
          </w:tcPr>
          <w:p w14:paraId="32CE3FEF"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Մեթօքսի</w:t>
            </w:r>
            <w:r w:rsidRPr="00131429">
              <w:rPr>
                <w:rStyle w:val="Bodytext295pt"/>
                <w:rFonts w:ascii="GHEA Grapalat" w:hAnsi="GHEA Grapalat"/>
                <w:color w:val="auto"/>
                <w:sz w:val="20"/>
                <w:szCs w:val="20"/>
                <w:lang w:val="ru-RU" w:eastAsia="ru-RU" w:bidi="ru-RU"/>
              </w:rPr>
              <w:t>-4-(1-</w:t>
            </w:r>
            <w:r w:rsidRPr="00131429">
              <w:rPr>
                <w:rStyle w:val="Bodytext295pt"/>
                <w:rFonts w:ascii="GHEA Grapalat" w:hAnsi="GHEA Grapalat"/>
                <w:color w:val="auto"/>
                <w:sz w:val="20"/>
                <w:szCs w:val="20"/>
                <w:lang w:eastAsia="ru-RU" w:bidi="ru-RU"/>
              </w:rPr>
              <w:t>պրոպենիլ</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բենզոլ</w:t>
            </w:r>
          </w:p>
        </w:tc>
        <w:tc>
          <w:tcPr>
            <w:tcW w:w="2046" w:type="dxa"/>
            <w:shd w:val="clear" w:color="auto" w:fill="FFFFFF"/>
            <w:vAlign w:val="center"/>
          </w:tcPr>
          <w:p w14:paraId="2D777E28"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1-Methoxy-4-(1-propenyl)benzene</w:t>
            </w:r>
          </w:p>
        </w:tc>
        <w:tc>
          <w:tcPr>
            <w:tcW w:w="3202" w:type="dxa"/>
            <w:shd w:val="clear" w:color="auto" w:fill="FFFFFF"/>
            <w:vAlign w:val="center"/>
          </w:tcPr>
          <w:p w14:paraId="5C2F7F33"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Anethole; p-propylanisole; Isoestragole; p-propylphenyl methyl ether; Propenylanisole;</w:t>
            </w:r>
          </w:p>
        </w:tc>
      </w:tr>
      <w:tr w:rsidR="00DC4C87" w:rsidRPr="00131429" w14:paraId="7530A2A8" w14:textId="77777777" w:rsidTr="003B73E4">
        <w:trPr>
          <w:jc w:val="center"/>
        </w:trPr>
        <w:tc>
          <w:tcPr>
            <w:tcW w:w="965" w:type="dxa"/>
            <w:shd w:val="clear" w:color="auto" w:fill="FFFFFF"/>
            <w:vAlign w:val="center"/>
          </w:tcPr>
          <w:p w14:paraId="3098F5F3"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04.093</w:t>
            </w:r>
          </w:p>
        </w:tc>
        <w:tc>
          <w:tcPr>
            <w:tcW w:w="732" w:type="dxa"/>
            <w:shd w:val="clear" w:color="auto" w:fill="FFFFFF"/>
            <w:vAlign w:val="center"/>
          </w:tcPr>
          <w:p w14:paraId="7720371A"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3796</w:t>
            </w:r>
          </w:p>
        </w:tc>
        <w:tc>
          <w:tcPr>
            <w:tcW w:w="714" w:type="dxa"/>
            <w:shd w:val="clear" w:color="auto" w:fill="FFFFFF"/>
            <w:vAlign w:val="center"/>
          </w:tcPr>
          <w:p w14:paraId="29EED9C2" w14:textId="77777777" w:rsidR="00703CFD" w:rsidRPr="00131429" w:rsidRDefault="00703CFD" w:rsidP="008172EE">
            <w:pPr>
              <w:spacing w:after="160" w:line="348" w:lineRule="auto"/>
              <w:ind w:left="-10" w:right="-8"/>
              <w:jc w:val="center"/>
              <w:rPr>
                <w:rFonts w:ascii="GHEA Grapalat" w:hAnsi="GHEA Grapalat"/>
                <w:sz w:val="20"/>
                <w:szCs w:val="20"/>
              </w:rPr>
            </w:pPr>
          </w:p>
        </w:tc>
        <w:tc>
          <w:tcPr>
            <w:tcW w:w="1389" w:type="dxa"/>
            <w:shd w:val="clear" w:color="auto" w:fill="FFFFFF"/>
            <w:vAlign w:val="center"/>
          </w:tcPr>
          <w:p w14:paraId="4B249DF3"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82654</w:t>
            </w:r>
            <w:r w:rsidR="008B77A7"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98-6</w:t>
            </w:r>
          </w:p>
        </w:tc>
        <w:tc>
          <w:tcPr>
            <w:tcW w:w="2253" w:type="dxa"/>
            <w:shd w:val="clear" w:color="auto" w:fill="FFFFFF"/>
            <w:vAlign w:val="center"/>
          </w:tcPr>
          <w:p w14:paraId="56CC4F23"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Բութիլ վանիլինային եթեր</w:t>
            </w:r>
          </w:p>
        </w:tc>
        <w:tc>
          <w:tcPr>
            <w:tcW w:w="2046" w:type="dxa"/>
            <w:shd w:val="clear" w:color="auto" w:fill="FFFFFF"/>
            <w:vAlign w:val="center"/>
          </w:tcPr>
          <w:p w14:paraId="7704E613"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Butyl vanillyl ether</w:t>
            </w:r>
          </w:p>
        </w:tc>
        <w:tc>
          <w:tcPr>
            <w:tcW w:w="3202" w:type="dxa"/>
            <w:shd w:val="clear" w:color="auto" w:fill="FFFFFF"/>
            <w:vAlign w:val="center"/>
          </w:tcPr>
          <w:p w14:paraId="11FB6A7B"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4-(Butoxymethyl)-2-methoxyphenol; Butyl 4-hydroxy-3-methoxybenzyl ether</w:t>
            </w:r>
          </w:p>
        </w:tc>
      </w:tr>
      <w:tr w:rsidR="00DC4C87" w:rsidRPr="00131429" w14:paraId="5191B52B" w14:textId="77777777" w:rsidTr="003B73E4">
        <w:trPr>
          <w:jc w:val="center"/>
        </w:trPr>
        <w:tc>
          <w:tcPr>
            <w:tcW w:w="965" w:type="dxa"/>
            <w:shd w:val="clear" w:color="auto" w:fill="FFFFFF"/>
            <w:vAlign w:val="center"/>
          </w:tcPr>
          <w:p w14:paraId="65DD0D27"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04.094</w:t>
            </w:r>
          </w:p>
        </w:tc>
        <w:tc>
          <w:tcPr>
            <w:tcW w:w="732" w:type="dxa"/>
            <w:shd w:val="clear" w:color="auto" w:fill="FFFFFF"/>
            <w:vAlign w:val="center"/>
          </w:tcPr>
          <w:p w14:paraId="6C4E7066"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3815</w:t>
            </w:r>
          </w:p>
        </w:tc>
        <w:tc>
          <w:tcPr>
            <w:tcW w:w="714" w:type="dxa"/>
            <w:shd w:val="clear" w:color="auto" w:fill="FFFFFF"/>
            <w:vAlign w:val="center"/>
          </w:tcPr>
          <w:p w14:paraId="183AF417" w14:textId="77777777" w:rsidR="00703CFD" w:rsidRPr="00131429" w:rsidRDefault="00703CFD" w:rsidP="008172EE">
            <w:pPr>
              <w:spacing w:after="160" w:line="348" w:lineRule="auto"/>
              <w:ind w:left="-10" w:right="-8"/>
              <w:jc w:val="center"/>
              <w:rPr>
                <w:rFonts w:ascii="GHEA Grapalat" w:hAnsi="GHEA Grapalat"/>
                <w:sz w:val="20"/>
                <w:szCs w:val="20"/>
              </w:rPr>
            </w:pPr>
          </w:p>
        </w:tc>
        <w:tc>
          <w:tcPr>
            <w:tcW w:w="1389" w:type="dxa"/>
            <w:shd w:val="clear" w:color="auto" w:fill="FFFFFF"/>
            <w:vAlign w:val="center"/>
          </w:tcPr>
          <w:p w14:paraId="28B2D3B9"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13184</w:t>
            </w:r>
            <w:r w:rsidR="008B77A7"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86-6</w:t>
            </w:r>
          </w:p>
        </w:tc>
        <w:tc>
          <w:tcPr>
            <w:tcW w:w="2253" w:type="dxa"/>
            <w:shd w:val="clear" w:color="auto" w:fill="FFFFFF"/>
            <w:vAlign w:val="center"/>
          </w:tcPr>
          <w:p w14:paraId="6F7130FA"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Էթիլ 4- Հիդրօքսի-3- մեթօքսիբենզիլային եթեր+D437</w:t>
            </w:r>
          </w:p>
        </w:tc>
        <w:tc>
          <w:tcPr>
            <w:tcW w:w="2046" w:type="dxa"/>
            <w:shd w:val="clear" w:color="auto" w:fill="FFFFFF"/>
            <w:vAlign w:val="center"/>
          </w:tcPr>
          <w:p w14:paraId="6470DFAE"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Ethyl 4-hydro xy-3-methoxybenzylether</w:t>
            </w:r>
          </w:p>
        </w:tc>
        <w:tc>
          <w:tcPr>
            <w:tcW w:w="3202" w:type="dxa"/>
            <w:shd w:val="clear" w:color="auto" w:fill="FFFFFF"/>
            <w:vAlign w:val="center"/>
          </w:tcPr>
          <w:p w14:paraId="5941EF99"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Ethyl 4-hydroxy-3-methoxybenzyl ether</w:t>
            </w:r>
          </w:p>
        </w:tc>
      </w:tr>
      <w:tr w:rsidR="00DC4C87" w:rsidRPr="00131429" w14:paraId="58A14F8A" w14:textId="77777777" w:rsidTr="003B73E4">
        <w:trPr>
          <w:jc w:val="center"/>
        </w:trPr>
        <w:tc>
          <w:tcPr>
            <w:tcW w:w="965" w:type="dxa"/>
            <w:shd w:val="clear" w:color="auto" w:fill="FFFFFF"/>
            <w:vAlign w:val="center"/>
          </w:tcPr>
          <w:p w14:paraId="5DE024BC"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05.001</w:t>
            </w:r>
          </w:p>
        </w:tc>
        <w:tc>
          <w:tcPr>
            <w:tcW w:w="732" w:type="dxa"/>
            <w:shd w:val="clear" w:color="auto" w:fill="FFFFFF"/>
            <w:vAlign w:val="center"/>
          </w:tcPr>
          <w:p w14:paraId="7AEE32A2"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2003</w:t>
            </w:r>
          </w:p>
        </w:tc>
        <w:tc>
          <w:tcPr>
            <w:tcW w:w="714" w:type="dxa"/>
            <w:shd w:val="clear" w:color="auto" w:fill="FFFFFF"/>
            <w:vAlign w:val="center"/>
          </w:tcPr>
          <w:p w14:paraId="1F197819"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89</w:t>
            </w:r>
          </w:p>
        </w:tc>
        <w:tc>
          <w:tcPr>
            <w:tcW w:w="1389" w:type="dxa"/>
            <w:shd w:val="clear" w:color="auto" w:fill="FFFFFF"/>
            <w:vAlign w:val="center"/>
          </w:tcPr>
          <w:p w14:paraId="2F212BAD"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75-07-0</w:t>
            </w:r>
          </w:p>
        </w:tc>
        <w:tc>
          <w:tcPr>
            <w:tcW w:w="2253" w:type="dxa"/>
            <w:shd w:val="clear" w:color="auto" w:fill="FFFFFF"/>
            <w:vAlign w:val="center"/>
          </w:tcPr>
          <w:p w14:paraId="26956876"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Ացետալդեհիդ</w:t>
            </w:r>
          </w:p>
        </w:tc>
        <w:tc>
          <w:tcPr>
            <w:tcW w:w="2046" w:type="dxa"/>
            <w:shd w:val="clear" w:color="auto" w:fill="FFFFFF"/>
            <w:vAlign w:val="center"/>
          </w:tcPr>
          <w:p w14:paraId="4CD53DD3"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Acetaldehyde</w:t>
            </w:r>
          </w:p>
        </w:tc>
        <w:tc>
          <w:tcPr>
            <w:tcW w:w="3202" w:type="dxa"/>
            <w:shd w:val="clear" w:color="auto" w:fill="FFFFFF"/>
            <w:vAlign w:val="center"/>
          </w:tcPr>
          <w:p w14:paraId="2BB1A204"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Ethanal; Acetic aldehyde;</w:t>
            </w:r>
          </w:p>
        </w:tc>
      </w:tr>
      <w:tr w:rsidR="00DC4C87" w:rsidRPr="00131429" w14:paraId="13AC7667" w14:textId="77777777" w:rsidTr="003B73E4">
        <w:trPr>
          <w:jc w:val="center"/>
        </w:trPr>
        <w:tc>
          <w:tcPr>
            <w:tcW w:w="965" w:type="dxa"/>
            <w:shd w:val="clear" w:color="auto" w:fill="FFFFFF"/>
            <w:vAlign w:val="center"/>
          </w:tcPr>
          <w:p w14:paraId="3F75440A"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05.002</w:t>
            </w:r>
          </w:p>
        </w:tc>
        <w:tc>
          <w:tcPr>
            <w:tcW w:w="732" w:type="dxa"/>
            <w:shd w:val="clear" w:color="auto" w:fill="FFFFFF"/>
            <w:vAlign w:val="center"/>
          </w:tcPr>
          <w:p w14:paraId="10C0047C"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2923</w:t>
            </w:r>
          </w:p>
        </w:tc>
        <w:tc>
          <w:tcPr>
            <w:tcW w:w="714" w:type="dxa"/>
            <w:shd w:val="clear" w:color="auto" w:fill="FFFFFF"/>
            <w:vAlign w:val="center"/>
          </w:tcPr>
          <w:p w14:paraId="3178BC26"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90</w:t>
            </w:r>
          </w:p>
        </w:tc>
        <w:tc>
          <w:tcPr>
            <w:tcW w:w="1389" w:type="dxa"/>
            <w:shd w:val="clear" w:color="auto" w:fill="FFFFFF"/>
            <w:vAlign w:val="center"/>
          </w:tcPr>
          <w:p w14:paraId="7FD6D2FF"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123-38-6</w:t>
            </w:r>
          </w:p>
        </w:tc>
        <w:tc>
          <w:tcPr>
            <w:tcW w:w="2253" w:type="dxa"/>
            <w:shd w:val="clear" w:color="auto" w:fill="FFFFFF"/>
            <w:vAlign w:val="center"/>
          </w:tcPr>
          <w:p w14:paraId="6F696EA1"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Պրոպանալ</w:t>
            </w:r>
          </w:p>
        </w:tc>
        <w:tc>
          <w:tcPr>
            <w:tcW w:w="2046" w:type="dxa"/>
            <w:shd w:val="clear" w:color="auto" w:fill="FFFFFF"/>
            <w:vAlign w:val="center"/>
          </w:tcPr>
          <w:p w14:paraId="3AC60934"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Propanal</w:t>
            </w:r>
          </w:p>
        </w:tc>
        <w:tc>
          <w:tcPr>
            <w:tcW w:w="3202" w:type="dxa"/>
            <w:shd w:val="clear" w:color="auto" w:fill="FFFFFF"/>
            <w:vAlign w:val="bottom"/>
          </w:tcPr>
          <w:p w14:paraId="5A5BED53"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Propion aldehyde; Propyl aldehyde; Methylacetaldehyd; Propan-1-al; Aldehyde c-3;</w:t>
            </w:r>
          </w:p>
        </w:tc>
      </w:tr>
      <w:tr w:rsidR="00DC4C87" w:rsidRPr="00131429" w14:paraId="76737F1A" w14:textId="77777777" w:rsidTr="003B73E4">
        <w:trPr>
          <w:jc w:val="center"/>
        </w:trPr>
        <w:tc>
          <w:tcPr>
            <w:tcW w:w="965" w:type="dxa"/>
            <w:shd w:val="clear" w:color="auto" w:fill="FFFFFF"/>
            <w:vAlign w:val="center"/>
          </w:tcPr>
          <w:p w14:paraId="5A46FA73"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05.003</w:t>
            </w:r>
          </w:p>
        </w:tc>
        <w:tc>
          <w:tcPr>
            <w:tcW w:w="732" w:type="dxa"/>
            <w:shd w:val="clear" w:color="auto" w:fill="FFFFFF"/>
            <w:vAlign w:val="center"/>
          </w:tcPr>
          <w:p w14:paraId="7002EDFC"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2219</w:t>
            </w:r>
          </w:p>
        </w:tc>
        <w:tc>
          <w:tcPr>
            <w:tcW w:w="714" w:type="dxa"/>
            <w:shd w:val="clear" w:color="auto" w:fill="FFFFFF"/>
            <w:vAlign w:val="center"/>
          </w:tcPr>
          <w:p w14:paraId="3B70BF14"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91</w:t>
            </w:r>
          </w:p>
        </w:tc>
        <w:tc>
          <w:tcPr>
            <w:tcW w:w="1389" w:type="dxa"/>
            <w:shd w:val="clear" w:color="auto" w:fill="FFFFFF"/>
            <w:vAlign w:val="center"/>
          </w:tcPr>
          <w:p w14:paraId="6F5F36B5" w14:textId="77777777" w:rsidR="00703CFD" w:rsidRPr="00131429" w:rsidRDefault="00703CFD" w:rsidP="008172EE">
            <w:pPr>
              <w:pStyle w:val="Bodytext20"/>
              <w:shd w:val="clear" w:color="auto" w:fill="auto"/>
              <w:spacing w:after="16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123-72-8</w:t>
            </w:r>
          </w:p>
        </w:tc>
        <w:tc>
          <w:tcPr>
            <w:tcW w:w="2253" w:type="dxa"/>
            <w:shd w:val="clear" w:color="auto" w:fill="FFFFFF"/>
            <w:vAlign w:val="center"/>
          </w:tcPr>
          <w:p w14:paraId="32C2B2CB"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Բութանալ</w:t>
            </w:r>
          </w:p>
        </w:tc>
        <w:tc>
          <w:tcPr>
            <w:tcW w:w="2046" w:type="dxa"/>
            <w:shd w:val="clear" w:color="auto" w:fill="FFFFFF"/>
            <w:vAlign w:val="center"/>
          </w:tcPr>
          <w:p w14:paraId="7251E518"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Butanal</w:t>
            </w:r>
          </w:p>
        </w:tc>
        <w:tc>
          <w:tcPr>
            <w:tcW w:w="3202" w:type="dxa"/>
            <w:shd w:val="clear" w:color="auto" w:fill="FFFFFF"/>
            <w:vAlign w:val="bottom"/>
          </w:tcPr>
          <w:p w14:paraId="4ACEB145" w14:textId="77777777" w:rsidR="00703CFD" w:rsidRPr="00131429" w:rsidRDefault="00703CFD" w:rsidP="008172EE">
            <w:pPr>
              <w:pStyle w:val="Bodytext20"/>
              <w:shd w:val="clear" w:color="auto" w:fill="auto"/>
              <w:spacing w:after="16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n-Butyraldehyde; Butyl aldehyde; Butyric aldehyde; n-Butanal; Butan-1- al; n-Butyl aldehyde;</w:t>
            </w:r>
          </w:p>
        </w:tc>
      </w:tr>
      <w:tr w:rsidR="00DC4C87" w:rsidRPr="00131429" w14:paraId="45CA3F25" w14:textId="77777777" w:rsidTr="003B73E4">
        <w:trPr>
          <w:jc w:val="center"/>
        </w:trPr>
        <w:tc>
          <w:tcPr>
            <w:tcW w:w="965" w:type="dxa"/>
            <w:shd w:val="clear" w:color="auto" w:fill="FFFFFF"/>
            <w:vAlign w:val="center"/>
          </w:tcPr>
          <w:p w14:paraId="47DFFCE2"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05.004</w:t>
            </w:r>
          </w:p>
        </w:tc>
        <w:tc>
          <w:tcPr>
            <w:tcW w:w="732" w:type="dxa"/>
            <w:shd w:val="clear" w:color="auto" w:fill="FFFFFF"/>
            <w:vAlign w:val="center"/>
          </w:tcPr>
          <w:p w14:paraId="76F54E6D"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2220</w:t>
            </w:r>
          </w:p>
        </w:tc>
        <w:tc>
          <w:tcPr>
            <w:tcW w:w="714" w:type="dxa"/>
            <w:shd w:val="clear" w:color="auto" w:fill="FFFFFF"/>
            <w:vAlign w:val="center"/>
          </w:tcPr>
          <w:p w14:paraId="3BCEB41E"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92</w:t>
            </w:r>
          </w:p>
        </w:tc>
        <w:tc>
          <w:tcPr>
            <w:tcW w:w="1389" w:type="dxa"/>
            <w:shd w:val="clear" w:color="auto" w:fill="FFFFFF"/>
            <w:vAlign w:val="center"/>
          </w:tcPr>
          <w:p w14:paraId="03E0BAF1"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78-84-2</w:t>
            </w:r>
          </w:p>
        </w:tc>
        <w:tc>
          <w:tcPr>
            <w:tcW w:w="2253" w:type="dxa"/>
            <w:shd w:val="clear" w:color="auto" w:fill="FFFFFF"/>
            <w:vAlign w:val="center"/>
          </w:tcPr>
          <w:p w14:paraId="5F70736F" w14:textId="77777777" w:rsidR="00703CFD" w:rsidRPr="00131429" w:rsidRDefault="00703CFD" w:rsidP="008172EE">
            <w:pPr>
              <w:pStyle w:val="Bodytext20"/>
              <w:shd w:val="clear" w:color="auto" w:fill="auto"/>
              <w:spacing w:after="160" w:line="355"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Մեթիլպրոպանալ</w:t>
            </w:r>
          </w:p>
        </w:tc>
        <w:tc>
          <w:tcPr>
            <w:tcW w:w="2046" w:type="dxa"/>
            <w:shd w:val="clear" w:color="auto" w:fill="FFFFFF"/>
            <w:vAlign w:val="center"/>
          </w:tcPr>
          <w:p w14:paraId="780958E4" w14:textId="77777777" w:rsidR="00703CFD" w:rsidRPr="00131429" w:rsidRDefault="00703CFD" w:rsidP="008172EE">
            <w:pPr>
              <w:pStyle w:val="Bodytext20"/>
              <w:shd w:val="clear" w:color="auto" w:fill="auto"/>
              <w:spacing w:after="160" w:line="355"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2-Methylpropanal</w:t>
            </w:r>
          </w:p>
        </w:tc>
        <w:tc>
          <w:tcPr>
            <w:tcW w:w="3202" w:type="dxa"/>
            <w:shd w:val="clear" w:color="auto" w:fill="FFFFFF"/>
            <w:vAlign w:val="center"/>
          </w:tcPr>
          <w:p w14:paraId="19A40E6E" w14:textId="77777777" w:rsidR="00703CFD" w:rsidRPr="00131429" w:rsidRDefault="00703CFD" w:rsidP="008172EE">
            <w:pPr>
              <w:pStyle w:val="Bodytext20"/>
              <w:shd w:val="clear" w:color="auto" w:fill="auto"/>
              <w:spacing w:after="160" w:line="355"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Isobutanal; Isobutyraldehyde; Butyraldehyde(iso); Butyl iso aldehyde; Isobutyric aldehyde; Isobutyl aldehyde; Butyric iso aldehyde;</w:t>
            </w:r>
          </w:p>
        </w:tc>
      </w:tr>
      <w:tr w:rsidR="00DC4C87" w:rsidRPr="00131429" w14:paraId="7AB1CBBF" w14:textId="77777777" w:rsidTr="003B73E4">
        <w:trPr>
          <w:jc w:val="center"/>
        </w:trPr>
        <w:tc>
          <w:tcPr>
            <w:tcW w:w="965" w:type="dxa"/>
            <w:shd w:val="clear" w:color="auto" w:fill="FFFFFF"/>
            <w:vAlign w:val="center"/>
          </w:tcPr>
          <w:p w14:paraId="7AE53638"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05.005</w:t>
            </w:r>
          </w:p>
        </w:tc>
        <w:tc>
          <w:tcPr>
            <w:tcW w:w="732" w:type="dxa"/>
            <w:shd w:val="clear" w:color="auto" w:fill="FFFFFF"/>
            <w:vAlign w:val="center"/>
          </w:tcPr>
          <w:p w14:paraId="465E02FF"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3098</w:t>
            </w:r>
          </w:p>
        </w:tc>
        <w:tc>
          <w:tcPr>
            <w:tcW w:w="714" w:type="dxa"/>
            <w:shd w:val="clear" w:color="auto" w:fill="FFFFFF"/>
            <w:vAlign w:val="center"/>
          </w:tcPr>
          <w:p w14:paraId="1FA5C5D5"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93</w:t>
            </w:r>
          </w:p>
        </w:tc>
        <w:tc>
          <w:tcPr>
            <w:tcW w:w="1389" w:type="dxa"/>
            <w:shd w:val="clear" w:color="auto" w:fill="FFFFFF"/>
            <w:vAlign w:val="center"/>
          </w:tcPr>
          <w:p w14:paraId="35A34403"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110-62-3</w:t>
            </w:r>
          </w:p>
        </w:tc>
        <w:tc>
          <w:tcPr>
            <w:tcW w:w="2253" w:type="dxa"/>
            <w:shd w:val="clear" w:color="auto" w:fill="FFFFFF"/>
            <w:vAlign w:val="center"/>
          </w:tcPr>
          <w:p w14:paraId="5374F371" w14:textId="77777777" w:rsidR="00703CFD" w:rsidRPr="00131429" w:rsidRDefault="00703CFD" w:rsidP="008172EE">
            <w:pPr>
              <w:pStyle w:val="Bodytext20"/>
              <w:shd w:val="clear" w:color="auto" w:fill="auto"/>
              <w:spacing w:after="160" w:line="355"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Պենտանալ</w:t>
            </w:r>
          </w:p>
        </w:tc>
        <w:tc>
          <w:tcPr>
            <w:tcW w:w="2046" w:type="dxa"/>
            <w:shd w:val="clear" w:color="auto" w:fill="FFFFFF"/>
            <w:vAlign w:val="center"/>
          </w:tcPr>
          <w:p w14:paraId="48AC1369" w14:textId="77777777" w:rsidR="00703CFD" w:rsidRPr="00131429" w:rsidRDefault="00703CFD" w:rsidP="008172EE">
            <w:pPr>
              <w:pStyle w:val="Bodytext20"/>
              <w:shd w:val="clear" w:color="auto" w:fill="auto"/>
              <w:spacing w:after="160" w:line="355"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Pentanal</w:t>
            </w:r>
          </w:p>
        </w:tc>
        <w:tc>
          <w:tcPr>
            <w:tcW w:w="3202" w:type="dxa"/>
            <w:shd w:val="clear" w:color="auto" w:fill="FFFFFF"/>
            <w:vAlign w:val="bottom"/>
          </w:tcPr>
          <w:p w14:paraId="0C71896D" w14:textId="77777777" w:rsidR="00703CFD" w:rsidRPr="00131429" w:rsidRDefault="00703CFD" w:rsidP="008172EE">
            <w:pPr>
              <w:pStyle w:val="Bodytext20"/>
              <w:shd w:val="clear" w:color="auto" w:fill="auto"/>
              <w:spacing w:after="160" w:line="355"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Valeraldehyde; n-Valeric aldehyde; Amyl aldehyde; Valeric aldehyde; Valeral; Pentan-1-al; Aldehyde c-5;</w:t>
            </w:r>
          </w:p>
        </w:tc>
      </w:tr>
      <w:tr w:rsidR="00DC4C87" w:rsidRPr="00131429" w14:paraId="1A79A313" w14:textId="77777777" w:rsidTr="003B73E4">
        <w:trPr>
          <w:jc w:val="center"/>
        </w:trPr>
        <w:tc>
          <w:tcPr>
            <w:tcW w:w="965" w:type="dxa"/>
            <w:shd w:val="clear" w:color="auto" w:fill="FFFFFF"/>
            <w:vAlign w:val="center"/>
          </w:tcPr>
          <w:p w14:paraId="11E26496"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05.006</w:t>
            </w:r>
          </w:p>
        </w:tc>
        <w:tc>
          <w:tcPr>
            <w:tcW w:w="732" w:type="dxa"/>
            <w:shd w:val="clear" w:color="auto" w:fill="FFFFFF"/>
            <w:vAlign w:val="center"/>
          </w:tcPr>
          <w:p w14:paraId="35398E42"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2692</w:t>
            </w:r>
          </w:p>
        </w:tc>
        <w:tc>
          <w:tcPr>
            <w:tcW w:w="714" w:type="dxa"/>
            <w:shd w:val="clear" w:color="auto" w:fill="FFFFFF"/>
            <w:vAlign w:val="center"/>
          </w:tcPr>
          <w:p w14:paraId="7C13438E"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94</w:t>
            </w:r>
          </w:p>
        </w:tc>
        <w:tc>
          <w:tcPr>
            <w:tcW w:w="1389" w:type="dxa"/>
            <w:shd w:val="clear" w:color="auto" w:fill="FFFFFF"/>
            <w:vAlign w:val="center"/>
          </w:tcPr>
          <w:p w14:paraId="0A1386AA"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590-86-3</w:t>
            </w:r>
          </w:p>
        </w:tc>
        <w:tc>
          <w:tcPr>
            <w:tcW w:w="2253" w:type="dxa"/>
            <w:shd w:val="clear" w:color="auto" w:fill="FFFFFF"/>
            <w:vAlign w:val="center"/>
          </w:tcPr>
          <w:p w14:paraId="2A21E6C6" w14:textId="77777777" w:rsidR="00703CFD" w:rsidRPr="00131429" w:rsidRDefault="00703CFD" w:rsidP="008172EE">
            <w:pPr>
              <w:pStyle w:val="Bodytext20"/>
              <w:shd w:val="clear" w:color="auto" w:fill="auto"/>
              <w:spacing w:after="160" w:line="355"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3-</w:t>
            </w:r>
            <w:r w:rsidRPr="00131429">
              <w:rPr>
                <w:rStyle w:val="Bodytext295pt"/>
                <w:rFonts w:ascii="GHEA Grapalat" w:hAnsi="GHEA Grapalat"/>
                <w:color w:val="auto"/>
                <w:sz w:val="20"/>
                <w:szCs w:val="20"/>
                <w:lang w:eastAsia="ru-RU" w:bidi="ru-RU"/>
              </w:rPr>
              <w:t>Մեթիլբութանալ</w:t>
            </w:r>
          </w:p>
        </w:tc>
        <w:tc>
          <w:tcPr>
            <w:tcW w:w="2046" w:type="dxa"/>
            <w:shd w:val="clear" w:color="auto" w:fill="FFFFFF"/>
            <w:vAlign w:val="center"/>
          </w:tcPr>
          <w:p w14:paraId="719F0A8D" w14:textId="77777777" w:rsidR="00703CFD" w:rsidRPr="00131429" w:rsidRDefault="00703CFD" w:rsidP="008172EE">
            <w:pPr>
              <w:pStyle w:val="Bodytext20"/>
              <w:shd w:val="clear" w:color="auto" w:fill="auto"/>
              <w:spacing w:after="160" w:line="355"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3-Methylbutanal</w:t>
            </w:r>
          </w:p>
        </w:tc>
        <w:tc>
          <w:tcPr>
            <w:tcW w:w="3202" w:type="dxa"/>
            <w:shd w:val="clear" w:color="auto" w:fill="FFFFFF"/>
            <w:vAlign w:val="bottom"/>
          </w:tcPr>
          <w:p w14:paraId="7D64AE24" w14:textId="77777777" w:rsidR="00703CFD" w:rsidRPr="00131429" w:rsidRDefault="00703CFD" w:rsidP="008172EE">
            <w:pPr>
              <w:pStyle w:val="Bodytext20"/>
              <w:shd w:val="clear" w:color="auto" w:fill="auto"/>
              <w:spacing w:after="160" w:line="355"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Isovaleraldehyde; 3- Methylbutylaldehyde; Isoamyl aldehyde; Amyl iso aldehyde; Isovaleric aldehyde; Isovaleraldehyde; Isovaleral;</w:t>
            </w:r>
          </w:p>
        </w:tc>
      </w:tr>
      <w:tr w:rsidR="00DC4C87" w:rsidRPr="00131429" w14:paraId="1E4C5C2D" w14:textId="77777777" w:rsidTr="003B73E4">
        <w:trPr>
          <w:jc w:val="center"/>
        </w:trPr>
        <w:tc>
          <w:tcPr>
            <w:tcW w:w="965" w:type="dxa"/>
            <w:shd w:val="clear" w:color="auto" w:fill="FFFFFF"/>
            <w:vAlign w:val="center"/>
          </w:tcPr>
          <w:p w14:paraId="4771DD74"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05.007</w:t>
            </w:r>
          </w:p>
        </w:tc>
        <w:tc>
          <w:tcPr>
            <w:tcW w:w="732" w:type="dxa"/>
            <w:shd w:val="clear" w:color="auto" w:fill="FFFFFF"/>
            <w:vAlign w:val="center"/>
          </w:tcPr>
          <w:p w14:paraId="764984E7"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2426</w:t>
            </w:r>
          </w:p>
        </w:tc>
        <w:tc>
          <w:tcPr>
            <w:tcW w:w="714" w:type="dxa"/>
            <w:shd w:val="clear" w:color="auto" w:fill="FFFFFF"/>
            <w:vAlign w:val="center"/>
          </w:tcPr>
          <w:p w14:paraId="7D7C82FB"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95</w:t>
            </w:r>
          </w:p>
        </w:tc>
        <w:tc>
          <w:tcPr>
            <w:tcW w:w="1389" w:type="dxa"/>
            <w:shd w:val="clear" w:color="auto" w:fill="FFFFFF"/>
            <w:vAlign w:val="center"/>
          </w:tcPr>
          <w:p w14:paraId="2CB9DB22"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97-96-1</w:t>
            </w:r>
          </w:p>
        </w:tc>
        <w:tc>
          <w:tcPr>
            <w:tcW w:w="2253" w:type="dxa"/>
            <w:shd w:val="clear" w:color="auto" w:fill="FFFFFF"/>
            <w:vAlign w:val="center"/>
          </w:tcPr>
          <w:p w14:paraId="71187C3E" w14:textId="77777777" w:rsidR="00703CFD" w:rsidRPr="00131429" w:rsidRDefault="00703CFD" w:rsidP="008172EE">
            <w:pPr>
              <w:pStyle w:val="Bodytext20"/>
              <w:shd w:val="clear" w:color="auto" w:fill="auto"/>
              <w:spacing w:after="160" w:line="355"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Էթիլբութանալ</w:t>
            </w:r>
          </w:p>
        </w:tc>
        <w:tc>
          <w:tcPr>
            <w:tcW w:w="2046" w:type="dxa"/>
            <w:shd w:val="clear" w:color="auto" w:fill="FFFFFF"/>
            <w:vAlign w:val="center"/>
          </w:tcPr>
          <w:p w14:paraId="53634F02" w14:textId="77777777" w:rsidR="00703CFD" w:rsidRPr="00131429" w:rsidRDefault="00703CFD" w:rsidP="008172EE">
            <w:pPr>
              <w:pStyle w:val="Bodytext20"/>
              <w:shd w:val="clear" w:color="auto" w:fill="auto"/>
              <w:spacing w:after="160" w:line="355"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2-Ethylbutanal</w:t>
            </w:r>
          </w:p>
        </w:tc>
        <w:tc>
          <w:tcPr>
            <w:tcW w:w="3202" w:type="dxa"/>
            <w:shd w:val="clear" w:color="auto" w:fill="FFFFFF"/>
            <w:vAlign w:val="center"/>
          </w:tcPr>
          <w:p w14:paraId="23DADC91" w14:textId="77777777" w:rsidR="00703CFD" w:rsidRPr="00131429" w:rsidRDefault="00703CFD" w:rsidP="008172EE">
            <w:pPr>
              <w:pStyle w:val="Bodytext20"/>
              <w:shd w:val="clear" w:color="auto" w:fill="auto"/>
              <w:spacing w:after="160" w:line="355"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2-Ethylbutyraldehyde; Diethyl acetaldehyde;</w:t>
            </w:r>
          </w:p>
        </w:tc>
      </w:tr>
      <w:tr w:rsidR="00DC4C87" w:rsidRPr="00131429" w14:paraId="0A7B9B7F" w14:textId="77777777" w:rsidTr="003B73E4">
        <w:trPr>
          <w:jc w:val="center"/>
        </w:trPr>
        <w:tc>
          <w:tcPr>
            <w:tcW w:w="965" w:type="dxa"/>
            <w:shd w:val="clear" w:color="auto" w:fill="FFFFFF"/>
            <w:vAlign w:val="center"/>
          </w:tcPr>
          <w:p w14:paraId="7278F858"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05.008</w:t>
            </w:r>
          </w:p>
        </w:tc>
        <w:tc>
          <w:tcPr>
            <w:tcW w:w="732" w:type="dxa"/>
            <w:shd w:val="clear" w:color="auto" w:fill="FFFFFF"/>
            <w:vAlign w:val="center"/>
          </w:tcPr>
          <w:p w14:paraId="25DC4B8B"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2557</w:t>
            </w:r>
          </w:p>
        </w:tc>
        <w:tc>
          <w:tcPr>
            <w:tcW w:w="714" w:type="dxa"/>
            <w:shd w:val="clear" w:color="auto" w:fill="FFFFFF"/>
            <w:vAlign w:val="center"/>
          </w:tcPr>
          <w:p w14:paraId="0F4AEBD7"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96</w:t>
            </w:r>
          </w:p>
        </w:tc>
        <w:tc>
          <w:tcPr>
            <w:tcW w:w="1389" w:type="dxa"/>
            <w:shd w:val="clear" w:color="auto" w:fill="FFFFFF"/>
            <w:vAlign w:val="center"/>
          </w:tcPr>
          <w:p w14:paraId="48465080"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66-25-1</w:t>
            </w:r>
          </w:p>
        </w:tc>
        <w:tc>
          <w:tcPr>
            <w:tcW w:w="2253" w:type="dxa"/>
            <w:shd w:val="clear" w:color="auto" w:fill="FFFFFF"/>
            <w:vAlign w:val="center"/>
          </w:tcPr>
          <w:p w14:paraId="4C8B1D95" w14:textId="77777777" w:rsidR="00703CFD" w:rsidRPr="00131429" w:rsidRDefault="00703CFD" w:rsidP="008172EE">
            <w:pPr>
              <w:pStyle w:val="Bodytext20"/>
              <w:shd w:val="clear" w:color="auto" w:fill="auto"/>
              <w:spacing w:after="160" w:line="355"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Հեքսանալ</w:t>
            </w:r>
          </w:p>
        </w:tc>
        <w:tc>
          <w:tcPr>
            <w:tcW w:w="2046" w:type="dxa"/>
            <w:shd w:val="clear" w:color="auto" w:fill="FFFFFF"/>
            <w:vAlign w:val="center"/>
          </w:tcPr>
          <w:p w14:paraId="0FFACA3A" w14:textId="77777777" w:rsidR="00703CFD" w:rsidRPr="00131429" w:rsidRDefault="00703CFD" w:rsidP="008172EE">
            <w:pPr>
              <w:pStyle w:val="Bodytext20"/>
              <w:shd w:val="clear" w:color="auto" w:fill="auto"/>
              <w:spacing w:after="160" w:line="355"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Hexanal</w:t>
            </w:r>
          </w:p>
        </w:tc>
        <w:tc>
          <w:tcPr>
            <w:tcW w:w="3202" w:type="dxa"/>
            <w:shd w:val="clear" w:color="auto" w:fill="FFFFFF"/>
            <w:vAlign w:val="bottom"/>
          </w:tcPr>
          <w:p w14:paraId="232CD888" w14:textId="77777777" w:rsidR="00703CFD" w:rsidRPr="00131429" w:rsidRDefault="00703CFD" w:rsidP="008172EE">
            <w:pPr>
              <w:pStyle w:val="Bodytext20"/>
              <w:shd w:val="clear" w:color="auto" w:fill="auto"/>
              <w:spacing w:after="160" w:line="355"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Aldehyde C-6; Hexaldehyde; Hexoic aldehyde; Caproic aldehyde; Caproaldehyde; n-Hexaldehyde;</w:t>
            </w:r>
          </w:p>
        </w:tc>
      </w:tr>
      <w:tr w:rsidR="00DC4C87" w:rsidRPr="00131429" w14:paraId="2BF21923" w14:textId="77777777" w:rsidTr="003B73E4">
        <w:trPr>
          <w:jc w:val="center"/>
        </w:trPr>
        <w:tc>
          <w:tcPr>
            <w:tcW w:w="965" w:type="dxa"/>
            <w:shd w:val="clear" w:color="auto" w:fill="FFFFFF"/>
            <w:vAlign w:val="center"/>
          </w:tcPr>
          <w:p w14:paraId="4309128E"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05.009</w:t>
            </w:r>
          </w:p>
        </w:tc>
        <w:tc>
          <w:tcPr>
            <w:tcW w:w="732" w:type="dxa"/>
            <w:shd w:val="clear" w:color="auto" w:fill="FFFFFF"/>
            <w:vAlign w:val="center"/>
          </w:tcPr>
          <w:p w14:paraId="4E19ACFF"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2797</w:t>
            </w:r>
          </w:p>
        </w:tc>
        <w:tc>
          <w:tcPr>
            <w:tcW w:w="714" w:type="dxa"/>
            <w:shd w:val="clear" w:color="auto" w:fill="FFFFFF"/>
            <w:vAlign w:val="center"/>
          </w:tcPr>
          <w:p w14:paraId="4A0EA38E"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97</w:t>
            </w:r>
          </w:p>
        </w:tc>
        <w:tc>
          <w:tcPr>
            <w:tcW w:w="1389" w:type="dxa"/>
            <w:shd w:val="clear" w:color="auto" w:fill="FFFFFF"/>
            <w:vAlign w:val="center"/>
          </w:tcPr>
          <w:p w14:paraId="2EA54E29"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124-13-0</w:t>
            </w:r>
          </w:p>
        </w:tc>
        <w:tc>
          <w:tcPr>
            <w:tcW w:w="2253" w:type="dxa"/>
            <w:shd w:val="clear" w:color="auto" w:fill="FFFFFF"/>
            <w:vAlign w:val="center"/>
          </w:tcPr>
          <w:p w14:paraId="16B450FD" w14:textId="77777777" w:rsidR="00703CFD" w:rsidRPr="00131429" w:rsidRDefault="00703CFD" w:rsidP="008172EE">
            <w:pPr>
              <w:pStyle w:val="Bodytext20"/>
              <w:shd w:val="clear" w:color="auto" w:fill="auto"/>
              <w:spacing w:after="160" w:line="355"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Օկտանալ</w:t>
            </w:r>
          </w:p>
        </w:tc>
        <w:tc>
          <w:tcPr>
            <w:tcW w:w="2046" w:type="dxa"/>
            <w:shd w:val="clear" w:color="auto" w:fill="FFFFFF"/>
            <w:vAlign w:val="center"/>
          </w:tcPr>
          <w:p w14:paraId="1E93C870" w14:textId="77777777" w:rsidR="00703CFD" w:rsidRPr="00131429" w:rsidRDefault="00703CFD" w:rsidP="008172EE">
            <w:pPr>
              <w:pStyle w:val="Bodytext20"/>
              <w:shd w:val="clear" w:color="auto" w:fill="auto"/>
              <w:spacing w:after="160" w:line="355"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Octanal</w:t>
            </w:r>
          </w:p>
        </w:tc>
        <w:tc>
          <w:tcPr>
            <w:tcW w:w="3202" w:type="dxa"/>
            <w:shd w:val="clear" w:color="auto" w:fill="FFFFFF"/>
            <w:vAlign w:val="center"/>
          </w:tcPr>
          <w:p w14:paraId="267D31F4" w14:textId="77777777" w:rsidR="00703CFD" w:rsidRPr="00131429" w:rsidRDefault="00703CFD" w:rsidP="008172EE">
            <w:pPr>
              <w:pStyle w:val="Bodytext20"/>
              <w:shd w:val="clear" w:color="auto" w:fill="auto"/>
              <w:spacing w:after="160" w:line="355"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Aldehyde C-8; Octyl aldehyde; Caprylic aldehyde; Caprylaldehyde; Octylaldehyde; n-Octylaldehyde;</w:t>
            </w:r>
          </w:p>
        </w:tc>
      </w:tr>
      <w:tr w:rsidR="00DC4C87" w:rsidRPr="00131429" w14:paraId="228CC720" w14:textId="77777777" w:rsidTr="003B73E4">
        <w:trPr>
          <w:jc w:val="center"/>
        </w:trPr>
        <w:tc>
          <w:tcPr>
            <w:tcW w:w="965" w:type="dxa"/>
            <w:shd w:val="clear" w:color="auto" w:fill="FFFFFF"/>
            <w:vAlign w:val="center"/>
          </w:tcPr>
          <w:p w14:paraId="01BB0FBD"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05.010</w:t>
            </w:r>
          </w:p>
        </w:tc>
        <w:tc>
          <w:tcPr>
            <w:tcW w:w="732" w:type="dxa"/>
            <w:shd w:val="clear" w:color="auto" w:fill="FFFFFF"/>
            <w:vAlign w:val="center"/>
          </w:tcPr>
          <w:p w14:paraId="005765BC"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2362</w:t>
            </w:r>
          </w:p>
        </w:tc>
        <w:tc>
          <w:tcPr>
            <w:tcW w:w="714" w:type="dxa"/>
            <w:shd w:val="clear" w:color="auto" w:fill="FFFFFF"/>
            <w:vAlign w:val="center"/>
          </w:tcPr>
          <w:p w14:paraId="33E686E3"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98</w:t>
            </w:r>
          </w:p>
        </w:tc>
        <w:tc>
          <w:tcPr>
            <w:tcW w:w="1389" w:type="dxa"/>
            <w:shd w:val="clear" w:color="auto" w:fill="FFFFFF"/>
            <w:vAlign w:val="center"/>
          </w:tcPr>
          <w:p w14:paraId="2DD175AC"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112-31-2</w:t>
            </w:r>
          </w:p>
        </w:tc>
        <w:tc>
          <w:tcPr>
            <w:tcW w:w="2253" w:type="dxa"/>
            <w:shd w:val="clear" w:color="auto" w:fill="FFFFFF"/>
            <w:vAlign w:val="center"/>
          </w:tcPr>
          <w:p w14:paraId="579C0E71" w14:textId="77777777" w:rsidR="00703CFD" w:rsidRPr="00131429" w:rsidRDefault="00703CFD" w:rsidP="008172EE">
            <w:pPr>
              <w:pStyle w:val="Bodytext20"/>
              <w:shd w:val="clear" w:color="auto" w:fill="auto"/>
              <w:spacing w:after="160" w:line="355"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Դեկանալ</w:t>
            </w:r>
          </w:p>
        </w:tc>
        <w:tc>
          <w:tcPr>
            <w:tcW w:w="2046" w:type="dxa"/>
            <w:shd w:val="clear" w:color="auto" w:fill="FFFFFF"/>
            <w:vAlign w:val="center"/>
          </w:tcPr>
          <w:p w14:paraId="18E2DF6B" w14:textId="77777777" w:rsidR="00703CFD" w:rsidRPr="00131429" w:rsidRDefault="00703CFD" w:rsidP="008172EE">
            <w:pPr>
              <w:pStyle w:val="Bodytext20"/>
              <w:shd w:val="clear" w:color="auto" w:fill="auto"/>
              <w:spacing w:after="160" w:line="355"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Decanal</w:t>
            </w:r>
          </w:p>
        </w:tc>
        <w:tc>
          <w:tcPr>
            <w:tcW w:w="3202" w:type="dxa"/>
            <w:shd w:val="clear" w:color="auto" w:fill="FFFFFF"/>
            <w:vAlign w:val="center"/>
          </w:tcPr>
          <w:p w14:paraId="52A1C198" w14:textId="77777777" w:rsidR="00703CFD" w:rsidRPr="00131429" w:rsidRDefault="00703CFD" w:rsidP="008172EE">
            <w:pPr>
              <w:pStyle w:val="Bodytext20"/>
              <w:shd w:val="clear" w:color="auto" w:fill="auto"/>
              <w:spacing w:after="160" w:line="355"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Aldehyde C-10; Decyl aldehyde; Capraldehyde; Capric aldehyde; n- Decyl aldehyde;</w:t>
            </w:r>
          </w:p>
        </w:tc>
      </w:tr>
      <w:tr w:rsidR="00DC4C87" w:rsidRPr="00131429" w14:paraId="510A9165" w14:textId="77777777" w:rsidTr="003B73E4">
        <w:trPr>
          <w:jc w:val="center"/>
        </w:trPr>
        <w:tc>
          <w:tcPr>
            <w:tcW w:w="965" w:type="dxa"/>
            <w:shd w:val="clear" w:color="auto" w:fill="FFFFFF"/>
            <w:vAlign w:val="center"/>
          </w:tcPr>
          <w:p w14:paraId="0DBFE77A"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05.011</w:t>
            </w:r>
          </w:p>
        </w:tc>
        <w:tc>
          <w:tcPr>
            <w:tcW w:w="732" w:type="dxa"/>
            <w:shd w:val="clear" w:color="auto" w:fill="FFFFFF"/>
            <w:vAlign w:val="center"/>
          </w:tcPr>
          <w:p w14:paraId="161FE66D"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2615</w:t>
            </w:r>
          </w:p>
        </w:tc>
        <w:tc>
          <w:tcPr>
            <w:tcW w:w="714" w:type="dxa"/>
            <w:shd w:val="clear" w:color="auto" w:fill="FFFFFF"/>
            <w:vAlign w:val="center"/>
          </w:tcPr>
          <w:p w14:paraId="60D7926D"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99</w:t>
            </w:r>
          </w:p>
        </w:tc>
        <w:tc>
          <w:tcPr>
            <w:tcW w:w="1389" w:type="dxa"/>
            <w:shd w:val="clear" w:color="auto" w:fill="FFFFFF"/>
            <w:vAlign w:val="center"/>
          </w:tcPr>
          <w:p w14:paraId="49194D98"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112-31-2</w:t>
            </w:r>
          </w:p>
        </w:tc>
        <w:tc>
          <w:tcPr>
            <w:tcW w:w="2253" w:type="dxa"/>
            <w:shd w:val="clear" w:color="auto" w:fill="FFFFFF"/>
            <w:vAlign w:val="center"/>
          </w:tcPr>
          <w:p w14:paraId="6AC28C92" w14:textId="77777777" w:rsidR="00703CFD" w:rsidRPr="00131429" w:rsidRDefault="00703CFD" w:rsidP="008172EE">
            <w:pPr>
              <w:pStyle w:val="Bodytext20"/>
              <w:shd w:val="clear" w:color="auto" w:fill="auto"/>
              <w:spacing w:after="160" w:line="355"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Դոդեկանալ</w:t>
            </w:r>
          </w:p>
        </w:tc>
        <w:tc>
          <w:tcPr>
            <w:tcW w:w="2046" w:type="dxa"/>
            <w:shd w:val="clear" w:color="auto" w:fill="FFFFFF"/>
            <w:vAlign w:val="center"/>
          </w:tcPr>
          <w:p w14:paraId="44979A66" w14:textId="77777777" w:rsidR="00703CFD" w:rsidRPr="00131429" w:rsidRDefault="00703CFD" w:rsidP="008172EE">
            <w:pPr>
              <w:pStyle w:val="Bodytext20"/>
              <w:shd w:val="clear" w:color="auto" w:fill="auto"/>
              <w:spacing w:after="160" w:line="355"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Dodecanal</w:t>
            </w:r>
          </w:p>
        </w:tc>
        <w:tc>
          <w:tcPr>
            <w:tcW w:w="3202" w:type="dxa"/>
            <w:shd w:val="clear" w:color="auto" w:fill="FFFFFF"/>
            <w:vAlign w:val="bottom"/>
          </w:tcPr>
          <w:p w14:paraId="070B2156" w14:textId="77777777" w:rsidR="00703CFD" w:rsidRPr="00131429" w:rsidRDefault="00703CFD" w:rsidP="008172EE">
            <w:pPr>
              <w:pStyle w:val="Bodytext20"/>
              <w:shd w:val="clear" w:color="auto" w:fill="auto"/>
              <w:spacing w:after="160" w:line="355"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Aldehyde C-12; Lauric aldehyde; Lauryl Aldehyde; n-dodecylic aldehyde; Duodecylic aldehyde; Lauraldehyde; Dodecan-1-al;</w:t>
            </w:r>
          </w:p>
        </w:tc>
      </w:tr>
      <w:tr w:rsidR="00DC4C87" w:rsidRPr="00131429" w14:paraId="020D2E6B" w14:textId="77777777" w:rsidTr="003B73E4">
        <w:trPr>
          <w:jc w:val="center"/>
        </w:trPr>
        <w:tc>
          <w:tcPr>
            <w:tcW w:w="965" w:type="dxa"/>
            <w:shd w:val="clear" w:color="auto" w:fill="FFFFFF"/>
            <w:vAlign w:val="center"/>
          </w:tcPr>
          <w:p w14:paraId="1D78AF87"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05.012</w:t>
            </w:r>
          </w:p>
        </w:tc>
        <w:tc>
          <w:tcPr>
            <w:tcW w:w="732" w:type="dxa"/>
            <w:shd w:val="clear" w:color="auto" w:fill="FFFFFF"/>
            <w:vAlign w:val="center"/>
          </w:tcPr>
          <w:p w14:paraId="39F28DBC"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2583</w:t>
            </w:r>
          </w:p>
        </w:tc>
        <w:tc>
          <w:tcPr>
            <w:tcW w:w="714" w:type="dxa"/>
            <w:shd w:val="clear" w:color="auto" w:fill="FFFFFF"/>
            <w:vAlign w:val="center"/>
          </w:tcPr>
          <w:p w14:paraId="293427E9"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w:t>
            </w:r>
          </w:p>
        </w:tc>
        <w:tc>
          <w:tcPr>
            <w:tcW w:w="1389" w:type="dxa"/>
            <w:shd w:val="clear" w:color="auto" w:fill="FFFFFF"/>
            <w:vAlign w:val="center"/>
          </w:tcPr>
          <w:p w14:paraId="50EBDB7A" w14:textId="77777777" w:rsidR="00703CFD" w:rsidRPr="00131429" w:rsidRDefault="00703CFD" w:rsidP="008172EE">
            <w:pPr>
              <w:pStyle w:val="Bodytext20"/>
              <w:shd w:val="clear" w:color="auto" w:fill="auto"/>
              <w:spacing w:after="160" w:line="35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107-75-5</w:t>
            </w:r>
          </w:p>
        </w:tc>
        <w:tc>
          <w:tcPr>
            <w:tcW w:w="2253" w:type="dxa"/>
            <w:shd w:val="clear" w:color="auto" w:fill="FFFFFF"/>
            <w:vAlign w:val="center"/>
          </w:tcPr>
          <w:p w14:paraId="034FBC41" w14:textId="77777777" w:rsidR="00703CFD" w:rsidRPr="00131429" w:rsidRDefault="00703CFD" w:rsidP="008172EE">
            <w:pPr>
              <w:pStyle w:val="Bodytext20"/>
              <w:shd w:val="clear" w:color="auto" w:fill="auto"/>
              <w:spacing w:after="160" w:line="355"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3,7-</w:t>
            </w:r>
            <w:r w:rsidRPr="00131429">
              <w:rPr>
                <w:rStyle w:val="Bodytext295pt"/>
                <w:rFonts w:ascii="GHEA Grapalat" w:hAnsi="GHEA Grapalat"/>
                <w:color w:val="auto"/>
                <w:sz w:val="20"/>
                <w:szCs w:val="20"/>
                <w:lang w:eastAsia="ru-RU" w:bidi="ru-RU"/>
              </w:rPr>
              <w:t>Դիմեթիլ</w:t>
            </w:r>
            <w:r w:rsidRPr="00131429">
              <w:rPr>
                <w:rStyle w:val="Bodytext295pt"/>
                <w:rFonts w:ascii="GHEA Grapalat" w:hAnsi="GHEA Grapalat"/>
                <w:color w:val="auto"/>
                <w:sz w:val="20"/>
                <w:szCs w:val="20"/>
                <w:lang w:val="ru-RU" w:eastAsia="ru-RU" w:bidi="ru-RU"/>
              </w:rPr>
              <w:t>-7-</w:t>
            </w:r>
            <w:r w:rsidRPr="00131429">
              <w:rPr>
                <w:rStyle w:val="Bodytext295pt"/>
                <w:rFonts w:ascii="GHEA Grapalat" w:hAnsi="GHEA Grapalat"/>
                <w:color w:val="auto"/>
                <w:sz w:val="20"/>
                <w:szCs w:val="20"/>
                <w:lang w:eastAsia="ru-RU" w:bidi="ru-RU"/>
              </w:rPr>
              <w:t>հիդրօքսիօկտանալ</w:t>
            </w:r>
          </w:p>
        </w:tc>
        <w:tc>
          <w:tcPr>
            <w:tcW w:w="2046" w:type="dxa"/>
            <w:shd w:val="clear" w:color="auto" w:fill="FFFFFF"/>
            <w:vAlign w:val="center"/>
          </w:tcPr>
          <w:p w14:paraId="24F5B06E" w14:textId="77777777" w:rsidR="00703CFD" w:rsidRPr="00131429" w:rsidRDefault="00703CFD" w:rsidP="008172EE">
            <w:pPr>
              <w:pStyle w:val="Bodytext20"/>
              <w:shd w:val="clear" w:color="auto" w:fill="auto"/>
              <w:spacing w:after="160" w:line="355"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3,7-Dimethyl-7-hydroxyoctanal</w:t>
            </w:r>
          </w:p>
        </w:tc>
        <w:tc>
          <w:tcPr>
            <w:tcW w:w="3202" w:type="dxa"/>
            <w:shd w:val="clear" w:color="auto" w:fill="FFFFFF"/>
            <w:vAlign w:val="center"/>
          </w:tcPr>
          <w:p w14:paraId="007E22E4" w14:textId="77777777" w:rsidR="00703CFD" w:rsidRPr="00131429" w:rsidRDefault="00703CFD" w:rsidP="008172EE">
            <w:pPr>
              <w:pStyle w:val="Bodytext20"/>
              <w:shd w:val="clear" w:color="auto" w:fill="auto"/>
              <w:spacing w:after="160" w:line="355"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Hydroxycitronellal; 7-hydroxy-3,7- dimethyloctan-1-al; Laurine; Citronellalhydrate,;</w:t>
            </w:r>
          </w:p>
        </w:tc>
      </w:tr>
      <w:tr w:rsidR="00DC4C87" w:rsidRPr="00131429" w14:paraId="73969D0C" w14:textId="77777777" w:rsidTr="003B73E4">
        <w:trPr>
          <w:jc w:val="center"/>
        </w:trPr>
        <w:tc>
          <w:tcPr>
            <w:tcW w:w="965" w:type="dxa"/>
            <w:shd w:val="clear" w:color="auto" w:fill="FFFFFF"/>
            <w:vAlign w:val="center"/>
          </w:tcPr>
          <w:p w14:paraId="4EBA6B1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05.013</w:t>
            </w:r>
          </w:p>
        </w:tc>
        <w:tc>
          <w:tcPr>
            <w:tcW w:w="732" w:type="dxa"/>
            <w:shd w:val="clear" w:color="auto" w:fill="FFFFFF"/>
            <w:vAlign w:val="center"/>
          </w:tcPr>
          <w:p w14:paraId="60AACA0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2127</w:t>
            </w:r>
          </w:p>
        </w:tc>
        <w:tc>
          <w:tcPr>
            <w:tcW w:w="714" w:type="dxa"/>
            <w:shd w:val="clear" w:color="auto" w:fill="FFFFFF"/>
            <w:vAlign w:val="center"/>
          </w:tcPr>
          <w:p w14:paraId="13160F8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101</w:t>
            </w:r>
          </w:p>
        </w:tc>
        <w:tc>
          <w:tcPr>
            <w:tcW w:w="1389" w:type="dxa"/>
            <w:shd w:val="clear" w:color="auto" w:fill="FFFFFF"/>
            <w:vAlign w:val="center"/>
          </w:tcPr>
          <w:p w14:paraId="505F118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100-52-7</w:t>
            </w:r>
          </w:p>
        </w:tc>
        <w:tc>
          <w:tcPr>
            <w:tcW w:w="2253" w:type="dxa"/>
            <w:shd w:val="clear" w:color="auto" w:fill="FFFFFF"/>
            <w:vAlign w:val="center"/>
          </w:tcPr>
          <w:p w14:paraId="6A302D3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Բենզալդեհիդ</w:t>
            </w:r>
          </w:p>
        </w:tc>
        <w:tc>
          <w:tcPr>
            <w:tcW w:w="2046" w:type="dxa"/>
            <w:shd w:val="clear" w:color="auto" w:fill="FFFFFF"/>
            <w:vAlign w:val="center"/>
          </w:tcPr>
          <w:p w14:paraId="5542F07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Benzaldehyde</w:t>
            </w:r>
          </w:p>
        </w:tc>
        <w:tc>
          <w:tcPr>
            <w:tcW w:w="3202" w:type="dxa"/>
            <w:shd w:val="clear" w:color="auto" w:fill="FFFFFF"/>
            <w:vAlign w:val="center"/>
          </w:tcPr>
          <w:p w14:paraId="040FF78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Benzene methylal; Benzene carbonal; Benzoic aldehyde; Benzene carboxaldehyde;</w:t>
            </w:r>
          </w:p>
        </w:tc>
      </w:tr>
      <w:tr w:rsidR="00DC4C87" w:rsidRPr="00131429" w14:paraId="68F85682" w14:textId="77777777" w:rsidTr="003B73E4">
        <w:trPr>
          <w:jc w:val="center"/>
        </w:trPr>
        <w:tc>
          <w:tcPr>
            <w:tcW w:w="965" w:type="dxa"/>
            <w:shd w:val="clear" w:color="auto" w:fill="FFFFFF"/>
            <w:vAlign w:val="center"/>
          </w:tcPr>
          <w:p w14:paraId="7413D45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05.014</w:t>
            </w:r>
          </w:p>
        </w:tc>
        <w:tc>
          <w:tcPr>
            <w:tcW w:w="732" w:type="dxa"/>
            <w:shd w:val="clear" w:color="auto" w:fill="FFFFFF"/>
            <w:vAlign w:val="center"/>
          </w:tcPr>
          <w:p w14:paraId="37C6C92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2286</w:t>
            </w:r>
          </w:p>
        </w:tc>
        <w:tc>
          <w:tcPr>
            <w:tcW w:w="714" w:type="dxa"/>
            <w:shd w:val="clear" w:color="auto" w:fill="FFFFFF"/>
            <w:vAlign w:val="center"/>
          </w:tcPr>
          <w:p w14:paraId="601ECCA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102</w:t>
            </w:r>
          </w:p>
        </w:tc>
        <w:tc>
          <w:tcPr>
            <w:tcW w:w="1389" w:type="dxa"/>
            <w:shd w:val="clear" w:color="auto" w:fill="FFFFFF"/>
            <w:vAlign w:val="center"/>
          </w:tcPr>
          <w:p w14:paraId="189D2DE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104-55-2</w:t>
            </w:r>
          </w:p>
        </w:tc>
        <w:tc>
          <w:tcPr>
            <w:tcW w:w="2253" w:type="dxa"/>
            <w:shd w:val="clear" w:color="auto" w:fill="FFFFFF"/>
            <w:vAlign w:val="center"/>
          </w:tcPr>
          <w:p w14:paraId="60F7DD7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Դարչնային ալդեհիդ</w:t>
            </w:r>
          </w:p>
        </w:tc>
        <w:tc>
          <w:tcPr>
            <w:tcW w:w="2046" w:type="dxa"/>
            <w:shd w:val="clear" w:color="auto" w:fill="FFFFFF"/>
            <w:vAlign w:val="center"/>
          </w:tcPr>
          <w:p w14:paraId="1FF7646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Cinnamaldehyde</w:t>
            </w:r>
          </w:p>
        </w:tc>
        <w:tc>
          <w:tcPr>
            <w:tcW w:w="3202" w:type="dxa"/>
            <w:shd w:val="clear" w:color="auto" w:fill="FFFFFF"/>
            <w:vAlign w:val="bottom"/>
          </w:tcPr>
          <w:p w14:paraId="70D2FB1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Cinnamic aldehyde; Phenylacrolein; Cinnamal; 3-Phenylpropenal; 3- Phenyl-2-propen-1-al; B- Phenylacrolein; 3 -Phenylprop-2-enal</w:t>
            </w:r>
          </w:p>
        </w:tc>
      </w:tr>
      <w:tr w:rsidR="00DC4C87" w:rsidRPr="00131429" w14:paraId="484A32F6" w14:textId="77777777" w:rsidTr="003B73E4">
        <w:trPr>
          <w:jc w:val="center"/>
        </w:trPr>
        <w:tc>
          <w:tcPr>
            <w:tcW w:w="965" w:type="dxa"/>
            <w:shd w:val="clear" w:color="auto" w:fill="FFFFFF"/>
            <w:vAlign w:val="center"/>
          </w:tcPr>
          <w:p w14:paraId="1A1BA47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05.015</w:t>
            </w:r>
          </w:p>
        </w:tc>
        <w:tc>
          <w:tcPr>
            <w:tcW w:w="732" w:type="dxa"/>
            <w:shd w:val="clear" w:color="auto" w:fill="FFFFFF"/>
            <w:vAlign w:val="center"/>
          </w:tcPr>
          <w:p w14:paraId="3180A6D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2670</w:t>
            </w:r>
          </w:p>
        </w:tc>
        <w:tc>
          <w:tcPr>
            <w:tcW w:w="714" w:type="dxa"/>
            <w:shd w:val="clear" w:color="auto" w:fill="FFFFFF"/>
            <w:vAlign w:val="center"/>
          </w:tcPr>
          <w:p w14:paraId="2F8D88D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103</w:t>
            </w:r>
          </w:p>
        </w:tc>
        <w:tc>
          <w:tcPr>
            <w:tcW w:w="1389" w:type="dxa"/>
            <w:shd w:val="clear" w:color="auto" w:fill="FFFFFF"/>
            <w:vAlign w:val="center"/>
          </w:tcPr>
          <w:p w14:paraId="63C811F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123-11-5</w:t>
            </w:r>
          </w:p>
        </w:tc>
        <w:tc>
          <w:tcPr>
            <w:tcW w:w="2253" w:type="dxa"/>
            <w:shd w:val="clear" w:color="auto" w:fill="FFFFFF"/>
            <w:vAlign w:val="center"/>
          </w:tcPr>
          <w:p w14:paraId="0D66643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lang w:eastAsia="ru-RU" w:bidi="ru-RU"/>
              </w:rPr>
              <w:t>Մեթօքսիբենզալդեհիդ</w:t>
            </w:r>
          </w:p>
        </w:tc>
        <w:tc>
          <w:tcPr>
            <w:tcW w:w="2046" w:type="dxa"/>
            <w:shd w:val="clear" w:color="auto" w:fill="FFFFFF"/>
            <w:vAlign w:val="center"/>
          </w:tcPr>
          <w:p w14:paraId="2C1E3A0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rPr>
              <w:t>Methoxybenzaldehyde</w:t>
            </w:r>
          </w:p>
        </w:tc>
        <w:tc>
          <w:tcPr>
            <w:tcW w:w="3202" w:type="dxa"/>
            <w:shd w:val="clear" w:color="auto" w:fill="FFFFFF"/>
            <w:vAlign w:val="bottom"/>
          </w:tcPr>
          <w:p w14:paraId="1EA558B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p-Anisaldehyde; aubepine; Anisic aldehyde; Aubepine liquid;</w:t>
            </w:r>
          </w:p>
        </w:tc>
      </w:tr>
      <w:tr w:rsidR="00DC4C87" w:rsidRPr="00131429" w14:paraId="0200F7E9" w14:textId="77777777" w:rsidTr="003B73E4">
        <w:trPr>
          <w:jc w:val="center"/>
        </w:trPr>
        <w:tc>
          <w:tcPr>
            <w:tcW w:w="965" w:type="dxa"/>
            <w:shd w:val="clear" w:color="auto" w:fill="FFFFFF"/>
            <w:vAlign w:val="center"/>
          </w:tcPr>
          <w:p w14:paraId="6191DB3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05.016</w:t>
            </w:r>
          </w:p>
        </w:tc>
        <w:tc>
          <w:tcPr>
            <w:tcW w:w="732" w:type="dxa"/>
            <w:shd w:val="clear" w:color="auto" w:fill="FFFFFF"/>
            <w:vAlign w:val="center"/>
          </w:tcPr>
          <w:p w14:paraId="33938A4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2911</w:t>
            </w:r>
          </w:p>
        </w:tc>
        <w:tc>
          <w:tcPr>
            <w:tcW w:w="714" w:type="dxa"/>
            <w:shd w:val="clear" w:color="auto" w:fill="FFFFFF"/>
            <w:vAlign w:val="center"/>
          </w:tcPr>
          <w:p w14:paraId="3E2C693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104</w:t>
            </w:r>
          </w:p>
        </w:tc>
        <w:tc>
          <w:tcPr>
            <w:tcW w:w="1389" w:type="dxa"/>
            <w:shd w:val="clear" w:color="auto" w:fill="FFFFFF"/>
            <w:vAlign w:val="center"/>
          </w:tcPr>
          <w:p w14:paraId="48CDF96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120-57-0</w:t>
            </w:r>
          </w:p>
        </w:tc>
        <w:tc>
          <w:tcPr>
            <w:tcW w:w="2253" w:type="dxa"/>
            <w:shd w:val="clear" w:color="auto" w:fill="FFFFFF"/>
            <w:vAlign w:val="center"/>
          </w:tcPr>
          <w:p w14:paraId="20E6307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Պիպերոնալ</w:t>
            </w:r>
          </w:p>
        </w:tc>
        <w:tc>
          <w:tcPr>
            <w:tcW w:w="2046" w:type="dxa"/>
            <w:shd w:val="clear" w:color="auto" w:fill="FFFFFF"/>
            <w:vAlign w:val="center"/>
          </w:tcPr>
          <w:p w14:paraId="39DD768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Piperonal</w:t>
            </w:r>
          </w:p>
        </w:tc>
        <w:tc>
          <w:tcPr>
            <w:tcW w:w="3202" w:type="dxa"/>
            <w:shd w:val="clear" w:color="auto" w:fill="FFFFFF"/>
            <w:vAlign w:val="bottom"/>
          </w:tcPr>
          <w:p w14:paraId="001A0A12" w14:textId="77777777" w:rsidR="00703CFD" w:rsidRPr="00131429" w:rsidRDefault="00703CFD" w:rsidP="001F693A">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Heliotropine; Piperonyl aldehyde; Diooxymethylene protocatechuic aldehyde; 3,4-Methylenedioxybenzaldehyde</w:t>
            </w:r>
          </w:p>
        </w:tc>
      </w:tr>
      <w:tr w:rsidR="00DC4C87" w:rsidRPr="00131429" w14:paraId="599E6395" w14:textId="77777777" w:rsidTr="003B73E4">
        <w:trPr>
          <w:jc w:val="center"/>
        </w:trPr>
        <w:tc>
          <w:tcPr>
            <w:tcW w:w="965" w:type="dxa"/>
            <w:shd w:val="clear" w:color="auto" w:fill="FFFFFF"/>
            <w:vAlign w:val="center"/>
          </w:tcPr>
          <w:p w14:paraId="7A334EE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05.017</w:t>
            </w:r>
          </w:p>
        </w:tc>
        <w:tc>
          <w:tcPr>
            <w:tcW w:w="732" w:type="dxa"/>
            <w:shd w:val="clear" w:color="auto" w:fill="FFFFFF"/>
            <w:vAlign w:val="center"/>
          </w:tcPr>
          <w:p w14:paraId="1D67EBE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3109</w:t>
            </w:r>
          </w:p>
        </w:tc>
        <w:tc>
          <w:tcPr>
            <w:tcW w:w="714" w:type="dxa"/>
            <w:shd w:val="clear" w:color="auto" w:fill="FFFFFF"/>
            <w:vAlign w:val="center"/>
          </w:tcPr>
          <w:p w14:paraId="36D19C5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106</w:t>
            </w:r>
          </w:p>
        </w:tc>
        <w:tc>
          <w:tcPr>
            <w:tcW w:w="1389" w:type="dxa"/>
            <w:shd w:val="clear" w:color="auto" w:fill="FFFFFF"/>
            <w:vAlign w:val="center"/>
          </w:tcPr>
          <w:p w14:paraId="2266870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120-14-9</w:t>
            </w:r>
          </w:p>
        </w:tc>
        <w:tc>
          <w:tcPr>
            <w:tcW w:w="2253" w:type="dxa"/>
            <w:shd w:val="clear" w:color="auto" w:fill="FFFFFF"/>
            <w:vAlign w:val="center"/>
          </w:tcPr>
          <w:p w14:paraId="5256C27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Վերատրյան ալդեհիդ</w:t>
            </w:r>
          </w:p>
        </w:tc>
        <w:tc>
          <w:tcPr>
            <w:tcW w:w="2046" w:type="dxa"/>
            <w:shd w:val="clear" w:color="auto" w:fill="FFFFFF"/>
            <w:vAlign w:val="center"/>
          </w:tcPr>
          <w:p w14:paraId="656F9F3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Veratraldehyde</w:t>
            </w:r>
          </w:p>
        </w:tc>
        <w:tc>
          <w:tcPr>
            <w:tcW w:w="3202" w:type="dxa"/>
            <w:shd w:val="clear" w:color="auto" w:fill="FFFFFF"/>
            <w:vAlign w:val="bottom"/>
          </w:tcPr>
          <w:p w14:paraId="063C7D4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O-Methyl vanillin; p-Veratric aldehyde; Dimethyl ether protocatechualdehyde; 3,4- Dimethoxybenzenecarbonal; 3,4- Dimethoxybenzaldehyde</w:t>
            </w:r>
          </w:p>
        </w:tc>
      </w:tr>
      <w:tr w:rsidR="00DC4C87" w:rsidRPr="00131429" w14:paraId="373683E8" w14:textId="77777777" w:rsidTr="003B73E4">
        <w:trPr>
          <w:jc w:val="center"/>
        </w:trPr>
        <w:tc>
          <w:tcPr>
            <w:tcW w:w="965" w:type="dxa"/>
            <w:shd w:val="clear" w:color="auto" w:fill="FFFFFF"/>
            <w:vAlign w:val="center"/>
          </w:tcPr>
          <w:p w14:paraId="2C5F28B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05.018</w:t>
            </w:r>
          </w:p>
        </w:tc>
        <w:tc>
          <w:tcPr>
            <w:tcW w:w="732" w:type="dxa"/>
            <w:shd w:val="clear" w:color="auto" w:fill="FFFFFF"/>
            <w:vAlign w:val="center"/>
          </w:tcPr>
          <w:p w14:paraId="59A9C94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3107</w:t>
            </w:r>
          </w:p>
        </w:tc>
        <w:tc>
          <w:tcPr>
            <w:tcW w:w="714" w:type="dxa"/>
            <w:shd w:val="clear" w:color="auto" w:fill="FFFFFF"/>
            <w:vAlign w:val="center"/>
          </w:tcPr>
          <w:p w14:paraId="619C5A2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107</w:t>
            </w:r>
          </w:p>
        </w:tc>
        <w:tc>
          <w:tcPr>
            <w:tcW w:w="1389" w:type="dxa"/>
            <w:shd w:val="clear" w:color="auto" w:fill="FFFFFF"/>
            <w:vAlign w:val="center"/>
          </w:tcPr>
          <w:p w14:paraId="463A5E9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121-33-5</w:t>
            </w:r>
          </w:p>
        </w:tc>
        <w:tc>
          <w:tcPr>
            <w:tcW w:w="2253" w:type="dxa"/>
            <w:shd w:val="clear" w:color="auto" w:fill="FFFFFF"/>
            <w:vAlign w:val="center"/>
          </w:tcPr>
          <w:p w14:paraId="484B559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Վանիլին</w:t>
            </w:r>
          </w:p>
        </w:tc>
        <w:tc>
          <w:tcPr>
            <w:tcW w:w="2046" w:type="dxa"/>
            <w:shd w:val="clear" w:color="auto" w:fill="FFFFFF"/>
            <w:vAlign w:val="center"/>
          </w:tcPr>
          <w:p w14:paraId="0D205FE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Vanillin</w:t>
            </w:r>
          </w:p>
        </w:tc>
        <w:tc>
          <w:tcPr>
            <w:tcW w:w="3202" w:type="dxa"/>
            <w:shd w:val="clear" w:color="auto" w:fill="FFFFFF"/>
            <w:vAlign w:val="bottom"/>
          </w:tcPr>
          <w:p w14:paraId="2E0CAC3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Methyl protocatechuic aldehyde; Protocatechualdehyde-3-methylether; Vanillic aldehyde; Methylprotocatechuic aldehyde; 4- Hydroxy-3 -methoxybenzaldehyde</w:t>
            </w:r>
          </w:p>
        </w:tc>
      </w:tr>
      <w:tr w:rsidR="00DC4C87" w:rsidRPr="00131429" w14:paraId="01D45B2E" w14:textId="77777777" w:rsidTr="003B73E4">
        <w:trPr>
          <w:jc w:val="center"/>
        </w:trPr>
        <w:tc>
          <w:tcPr>
            <w:tcW w:w="965" w:type="dxa"/>
            <w:shd w:val="clear" w:color="auto" w:fill="FFFFFF"/>
            <w:vAlign w:val="center"/>
          </w:tcPr>
          <w:p w14:paraId="416F264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05.019</w:t>
            </w:r>
          </w:p>
        </w:tc>
        <w:tc>
          <w:tcPr>
            <w:tcW w:w="732" w:type="dxa"/>
            <w:shd w:val="clear" w:color="auto" w:fill="FFFFFF"/>
            <w:vAlign w:val="center"/>
          </w:tcPr>
          <w:p w14:paraId="601C918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2464</w:t>
            </w:r>
          </w:p>
        </w:tc>
        <w:tc>
          <w:tcPr>
            <w:tcW w:w="714" w:type="dxa"/>
            <w:shd w:val="clear" w:color="auto" w:fill="FFFFFF"/>
            <w:vAlign w:val="center"/>
          </w:tcPr>
          <w:p w14:paraId="43083ED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108</w:t>
            </w:r>
          </w:p>
        </w:tc>
        <w:tc>
          <w:tcPr>
            <w:tcW w:w="1389" w:type="dxa"/>
            <w:shd w:val="clear" w:color="auto" w:fill="FFFFFF"/>
            <w:vAlign w:val="center"/>
          </w:tcPr>
          <w:p w14:paraId="2E60750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121-32-4</w:t>
            </w:r>
          </w:p>
        </w:tc>
        <w:tc>
          <w:tcPr>
            <w:tcW w:w="2253" w:type="dxa"/>
            <w:shd w:val="clear" w:color="auto" w:fill="FFFFFF"/>
            <w:vAlign w:val="center"/>
          </w:tcPr>
          <w:p w14:paraId="457792F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Էթիլվանիլին</w:t>
            </w:r>
          </w:p>
        </w:tc>
        <w:tc>
          <w:tcPr>
            <w:tcW w:w="2046" w:type="dxa"/>
            <w:shd w:val="clear" w:color="auto" w:fill="FFFFFF"/>
            <w:vAlign w:val="center"/>
          </w:tcPr>
          <w:p w14:paraId="174D273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Ethyl vanillin</w:t>
            </w:r>
          </w:p>
        </w:tc>
        <w:tc>
          <w:tcPr>
            <w:tcW w:w="3202" w:type="dxa"/>
            <w:shd w:val="clear" w:color="auto" w:fill="FFFFFF"/>
            <w:vAlign w:val="bottom"/>
          </w:tcPr>
          <w:p w14:paraId="05E6C9B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Bourbonal; Ethyl protal; 3- Ethoxyprotocatechualdehyde; 3- Ethoxy-4-hydroxybenzaldehyde</w:t>
            </w:r>
          </w:p>
        </w:tc>
      </w:tr>
      <w:tr w:rsidR="00DC4C87" w:rsidRPr="00131429" w14:paraId="071947F9" w14:textId="77777777" w:rsidTr="003B73E4">
        <w:trPr>
          <w:jc w:val="center"/>
        </w:trPr>
        <w:tc>
          <w:tcPr>
            <w:tcW w:w="965" w:type="dxa"/>
            <w:shd w:val="clear" w:color="auto" w:fill="FFFFFF"/>
            <w:vAlign w:val="center"/>
          </w:tcPr>
          <w:p w14:paraId="4ABA98F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05.020</w:t>
            </w:r>
          </w:p>
        </w:tc>
        <w:tc>
          <w:tcPr>
            <w:tcW w:w="732" w:type="dxa"/>
            <w:shd w:val="clear" w:color="auto" w:fill="FFFFFF"/>
            <w:vAlign w:val="center"/>
          </w:tcPr>
          <w:p w14:paraId="738A86A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2303</w:t>
            </w:r>
          </w:p>
        </w:tc>
        <w:tc>
          <w:tcPr>
            <w:tcW w:w="714" w:type="dxa"/>
            <w:shd w:val="clear" w:color="auto" w:fill="FFFFFF"/>
            <w:vAlign w:val="center"/>
          </w:tcPr>
          <w:p w14:paraId="245DC15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109</w:t>
            </w:r>
          </w:p>
        </w:tc>
        <w:tc>
          <w:tcPr>
            <w:tcW w:w="1389" w:type="dxa"/>
            <w:shd w:val="clear" w:color="auto" w:fill="FFFFFF"/>
            <w:vAlign w:val="center"/>
          </w:tcPr>
          <w:p w14:paraId="3BCEF17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5392-40</w:t>
            </w:r>
            <w:r w:rsidR="001F693A"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5</w:t>
            </w:r>
          </w:p>
        </w:tc>
        <w:tc>
          <w:tcPr>
            <w:tcW w:w="2253" w:type="dxa"/>
            <w:shd w:val="clear" w:color="auto" w:fill="FFFFFF"/>
            <w:vAlign w:val="center"/>
          </w:tcPr>
          <w:p w14:paraId="0D1200F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Ցիտրալ</w:t>
            </w:r>
          </w:p>
        </w:tc>
        <w:tc>
          <w:tcPr>
            <w:tcW w:w="2046" w:type="dxa"/>
            <w:shd w:val="clear" w:color="auto" w:fill="FFFFFF"/>
            <w:vAlign w:val="center"/>
          </w:tcPr>
          <w:p w14:paraId="06BB564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Citral</w:t>
            </w:r>
          </w:p>
        </w:tc>
        <w:tc>
          <w:tcPr>
            <w:tcW w:w="3202" w:type="dxa"/>
            <w:shd w:val="clear" w:color="auto" w:fill="FFFFFF"/>
            <w:vAlign w:val="center"/>
          </w:tcPr>
          <w:p w14:paraId="5BE8A54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Lemarome; Geranial; 3,7-Dimethyl- 2,6-octadienal; Neral; 3,7- Dimethylocta-2,6-dienal</w:t>
            </w:r>
          </w:p>
        </w:tc>
      </w:tr>
      <w:tr w:rsidR="00DC4C87" w:rsidRPr="00131429" w14:paraId="1BE0DB47" w14:textId="77777777" w:rsidTr="003B73E4">
        <w:trPr>
          <w:jc w:val="center"/>
        </w:trPr>
        <w:tc>
          <w:tcPr>
            <w:tcW w:w="965" w:type="dxa"/>
            <w:shd w:val="clear" w:color="auto" w:fill="FFFFFF"/>
            <w:vAlign w:val="center"/>
          </w:tcPr>
          <w:p w14:paraId="6FEAD14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05.021</w:t>
            </w:r>
          </w:p>
        </w:tc>
        <w:tc>
          <w:tcPr>
            <w:tcW w:w="732" w:type="dxa"/>
            <w:shd w:val="clear" w:color="auto" w:fill="FFFFFF"/>
            <w:vAlign w:val="center"/>
          </w:tcPr>
          <w:p w14:paraId="1E6A947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2307</w:t>
            </w:r>
          </w:p>
        </w:tc>
        <w:tc>
          <w:tcPr>
            <w:tcW w:w="714" w:type="dxa"/>
            <w:shd w:val="clear" w:color="auto" w:fill="FFFFFF"/>
            <w:vAlign w:val="center"/>
          </w:tcPr>
          <w:p w14:paraId="79CF4C3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110</w:t>
            </w:r>
          </w:p>
        </w:tc>
        <w:tc>
          <w:tcPr>
            <w:tcW w:w="1389" w:type="dxa"/>
            <w:shd w:val="clear" w:color="auto" w:fill="FFFFFF"/>
            <w:vAlign w:val="center"/>
          </w:tcPr>
          <w:p w14:paraId="20AB946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106-23-0</w:t>
            </w:r>
          </w:p>
        </w:tc>
        <w:tc>
          <w:tcPr>
            <w:tcW w:w="2253" w:type="dxa"/>
            <w:shd w:val="clear" w:color="auto" w:fill="FFFFFF"/>
            <w:vAlign w:val="center"/>
          </w:tcPr>
          <w:p w14:paraId="7169E72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Ցիտրոնելալ</w:t>
            </w:r>
          </w:p>
        </w:tc>
        <w:tc>
          <w:tcPr>
            <w:tcW w:w="2046" w:type="dxa"/>
            <w:shd w:val="clear" w:color="auto" w:fill="FFFFFF"/>
            <w:vAlign w:val="center"/>
          </w:tcPr>
          <w:p w14:paraId="06D5769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Citronellal</w:t>
            </w:r>
          </w:p>
        </w:tc>
        <w:tc>
          <w:tcPr>
            <w:tcW w:w="3202" w:type="dxa"/>
            <w:shd w:val="clear" w:color="auto" w:fill="FFFFFF"/>
            <w:vAlign w:val="center"/>
          </w:tcPr>
          <w:p w14:paraId="463289E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3,7-Dimethyl-6-octenal; Rhodinal; 3,7- Dimethyloct-6-enal</w:t>
            </w:r>
          </w:p>
        </w:tc>
      </w:tr>
      <w:tr w:rsidR="00DC4C87" w:rsidRPr="00131429" w14:paraId="3D923D59" w14:textId="77777777" w:rsidTr="003B73E4">
        <w:trPr>
          <w:jc w:val="center"/>
        </w:trPr>
        <w:tc>
          <w:tcPr>
            <w:tcW w:w="965" w:type="dxa"/>
            <w:shd w:val="clear" w:color="auto" w:fill="FFFFFF"/>
            <w:vAlign w:val="center"/>
          </w:tcPr>
          <w:p w14:paraId="1C48F867" w14:textId="77777777" w:rsidR="00703CFD" w:rsidRPr="00131429" w:rsidRDefault="00703CFD" w:rsidP="008172EE">
            <w:pPr>
              <w:pStyle w:val="Bodytext20"/>
              <w:shd w:val="clear" w:color="auto" w:fill="auto"/>
              <w:spacing w:after="160" w:line="36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05.022</w:t>
            </w:r>
          </w:p>
        </w:tc>
        <w:tc>
          <w:tcPr>
            <w:tcW w:w="732" w:type="dxa"/>
            <w:shd w:val="clear" w:color="auto" w:fill="FFFFFF"/>
            <w:vAlign w:val="center"/>
          </w:tcPr>
          <w:p w14:paraId="366E5771" w14:textId="77777777" w:rsidR="00703CFD" w:rsidRPr="00131429" w:rsidRDefault="00703CFD" w:rsidP="008172EE">
            <w:pPr>
              <w:pStyle w:val="Bodytext20"/>
              <w:shd w:val="clear" w:color="auto" w:fill="auto"/>
              <w:spacing w:after="160" w:line="36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2341</w:t>
            </w:r>
          </w:p>
        </w:tc>
        <w:tc>
          <w:tcPr>
            <w:tcW w:w="714" w:type="dxa"/>
            <w:shd w:val="clear" w:color="auto" w:fill="FFFFFF"/>
            <w:vAlign w:val="center"/>
          </w:tcPr>
          <w:p w14:paraId="421D6397" w14:textId="77777777" w:rsidR="00703CFD" w:rsidRPr="00131429" w:rsidRDefault="00703CFD" w:rsidP="008172EE">
            <w:pPr>
              <w:pStyle w:val="Bodytext20"/>
              <w:shd w:val="clear" w:color="auto" w:fill="auto"/>
              <w:spacing w:after="160" w:line="36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111</w:t>
            </w:r>
          </w:p>
        </w:tc>
        <w:tc>
          <w:tcPr>
            <w:tcW w:w="1389" w:type="dxa"/>
            <w:shd w:val="clear" w:color="auto" w:fill="FFFFFF"/>
            <w:vAlign w:val="center"/>
          </w:tcPr>
          <w:p w14:paraId="7C827404" w14:textId="77777777" w:rsidR="00703CFD" w:rsidRPr="00131429" w:rsidRDefault="00703CFD" w:rsidP="008172EE">
            <w:pPr>
              <w:pStyle w:val="Bodytext20"/>
              <w:shd w:val="clear" w:color="auto" w:fill="auto"/>
              <w:spacing w:after="160" w:line="36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122-03-2</w:t>
            </w:r>
          </w:p>
        </w:tc>
        <w:tc>
          <w:tcPr>
            <w:tcW w:w="2253" w:type="dxa"/>
            <w:shd w:val="clear" w:color="auto" w:fill="FFFFFF"/>
            <w:vAlign w:val="center"/>
          </w:tcPr>
          <w:p w14:paraId="33A9A754" w14:textId="77777777" w:rsidR="00703CFD" w:rsidRPr="00131429" w:rsidRDefault="00703CFD" w:rsidP="008172EE">
            <w:pPr>
              <w:pStyle w:val="Bodytext20"/>
              <w:shd w:val="clear" w:color="auto" w:fill="auto"/>
              <w:spacing w:after="160" w:line="365"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lang w:eastAsia="ru-RU" w:bidi="ru-RU"/>
              </w:rPr>
              <w:t>Իզոպրոպիլբենզ</w:t>
            </w:r>
            <w:r w:rsidR="001F693A" w:rsidRPr="00131429">
              <w:rPr>
                <w:rStyle w:val="Bodytext295pt"/>
                <w:rFonts w:ascii="GHEA Grapalat" w:hAnsi="GHEA Grapalat"/>
                <w:color w:val="auto"/>
                <w:sz w:val="20"/>
                <w:szCs w:val="20"/>
                <w:lang w:val="en-US" w:eastAsia="ru-RU" w:bidi="ru-RU"/>
              </w:rPr>
              <w:t>-</w:t>
            </w:r>
            <w:r w:rsidRPr="00131429">
              <w:rPr>
                <w:rStyle w:val="Bodytext295pt"/>
                <w:rFonts w:ascii="GHEA Grapalat" w:hAnsi="GHEA Grapalat"/>
                <w:color w:val="auto"/>
                <w:sz w:val="20"/>
                <w:szCs w:val="20"/>
                <w:lang w:eastAsia="ru-RU" w:bidi="ru-RU"/>
              </w:rPr>
              <w:t>ալդեհիդ</w:t>
            </w:r>
          </w:p>
        </w:tc>
        <w:tc>
          <w:tcPr>
            <w:tcW w:w="2046" w:type="dxa"/>
            <w:shd w:val="clear" w:color="auto" w:fill="FFFFFF"/>
            <w:vAlign w:val="center"/>
          </w:tcPr>
          <w:p w14:paraId="0E850E52" w14:textId="77777777" w:rsidR="00703CFD" w:rsidRPr="00131429" w:rsidRDefault="00703CFD" w:rsidP="008172EE">
            <w:pPr>
              <w:pStyle w:val="Bodytext20"/>
              <w:shd w:val="clear" w:color="auto" w:fill="auto"/>
              <w:spacing w:after="160" w:line="365"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w:t>
            </w:r>
            <w:r w:rsidRPr="00131429">
              <w:rPr>
                <w:rStyle w:val="Bodytext295pt"/>
                <w:rFonts w:ascii="GHEA Grapalat" w:hAnsi="GHEA Grapalat"/>
                <w:color w:val="auto"/>
                <w:spacing w:val="-2"/>
                <w:sz w:val="20"/>
                <w:szCs w:val="20"/>
              </w:rPr>
              <w:t>Isopropylbenzaldehyde</w:t>
            </w:r>
          </w:p>
        </w:tc>
        <w:tc>
          <w:tcPr>
            <w:tcW w:w="3202" w:type="dxa"/>
            <w:shd w:val="clear" w:color="auto" w:fill="FFFFFF"/>
            <w:vAlign w:val="center"/>
          </w:tcPr>
          <w:p w14:paraId="21831A3C" w14:textId="77777777" w:rsidR="00703CFD" w:rsidRPr="00131429" w:rsidRDefault="00703CFD" w:rsidP="008172EE">
            <w:pPr>
              <w:pStyle w:val="Bodytext20"/>
              <w:shd w:val="clear" w:color="auto" w:fill="auto"/>
              <w:spacing w:after="160" w:line="365"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Cuminaldehyde; p- isopropylbenzaldehyde; Cuminic aldehyde; Cuminal; Cumaldehyde; p- Propyl iso benzaldehyde;</w:t>
            </w:r>
          </w:p>
        </w:tc>
      </w:tr>
      <w:tr w:rsidR="00DC4C87" w:rsidRPr="00131429" w14:paraId="50546517" w14:textId="77777777" w:rsidTr="003B73E4">
        <w:trPr>
          <w:jc w:val="center"/>
        </w:trPr>
        <w:tc>
          <w:tcPr>
            <w:tcW w:w="965" w:type="dxa"/>
            <w:shd w:val="clear" w:color="auto" w:fill="FFFFFF"/>
            <w:vAlign w:val="center"/>
          </w:tcPr>
          <w:p w14:paraId="2E485919" w14:textId="77777777" w:rsidR="00703CFD" w:rsidRPr="00131429" w:rsidRDefault="00703CFD" w:rsidP="008172EE">
            <w:pPr>
              <w:pStyle w:val="Bodytext20"/>
              <w:shd w:val="clear" w:color="auto" w:fill="auto"/>
              <w:spacing w:after="160" w:line="36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05.023</w:t>
            </w:r>
          </w:p>
        </w:tc>
        <w:tc>
          <w:tcPr>
            <w:tcW w:w="732" w:type="dxa"/>
            <w:shd w:val="clear" w:color="auto" w:fill="FFFFFF"/>
            <w:vAlign w:val="center"/>
          </w:tcPr>
          <w:p w14:paraId="288EDECA" w14:textId="77777777" w:rsidR="00703CFD" w:rsidRPr="00131429" w:rsidRDefault="00703CFD" w:rsidP="008172EE">
            <w:pPr>
              <w:pStyle w:val="Bodytext20"/>
              <w:shd w:val="clear" w:color="auto" w:fill="auto"/>
              <w:spacing w:after="160" w:line="36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2390</w:t>
            </w:r>
          </w:p>
        </w:tc>
        <w:tc>
          <w:tcPr>
            <w:tcW w:w="714" w:type="dxa"/>
            <w:shd w:val="clear" w:color="auto" w:fill="FFFFFF"/>
            <w:vAlign w:val="center"/>
          </w:tcPr>
          <w:p w14:paraId="0C05A289" w14:textId="77777777" w:rsidR="00703CFD" w:rsidRPr="00131429" w:rsidRDefault="00703CFD" w:rsidP="008172EE">
            <w:pPr>
              <w:pStyle w:val="Bodytext20"/>
              <w:shd w:val="clear" w:color="auto" w:fill="auto"/>
              <w:spacing w:after="160" w:line="36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112</w:t>
            </w:r>
          </w:p>
        </w:tc>
        <w:tc>
          <w:tcPr>
            <w:tcW w:w="1389" w:type="dxa"/>
            <w:shd w:val="clear" w:color="auto" w:fill="FFFFFF"/>
            <w:vAlign w:val="center"/>
          </w:tcPr>
          <w:p w14:paraId="4F390942" w14:textId="77777777" w:rsidR="00703CFD" w:rsidRPr="00131429" w:rsidRDefault="00703CFD" w:rsidP="008172EE">
            <w:pPr>
              <w:pStyle w:val="Bodytext20"/>
              <w:shd w:val="clear" w:color="auto" w:fill="auto"/>
              <w:spacing w:after="160" w:line="36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7779-07</w:t>
            </w:r>
            <w:r w:rsidR="001F693A"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9</w:t>
            </w:r>
          </w:p>
        </w:tc>
        <w:tc>
          <w:tcPr>
            <w:tcW w:w="2253" w:type="dxa"/>
            <w:shd w:val="clear" w:color="auto" w:fill="FFFFFF"/>
            <w:vAlign w:val="center"/>
          </w:tcPr>
          <w:p w14:paraId="5A24F840" w14:textId="77777777" w:rsidR="00703CFD" w:rsidRPr="00131429" w:rsidRDefault="00703CFD" w:rsidP="008172EE">
            <w:pPr>
              <w:pStyle w:val="Bodytext20"/>
              <w:shd w:val="clear" w:color="auto" w:fill="auto"/>
              <w:spacing w:after="160" w:line="365"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2,6-</w:t>
            </w:r>
            <w:r w:rsidRPr="00131429">
              <w:rPr>
                <w:rStyle w:val="Bodytext295pt"/>
                <w:rFonts w:ascii="GHEA Grapalat" w:hAnsi="GHEA Grapalat"/>
                <w:color w:val="auto"/>
                <w:sz w:val="20"/>
                <w:szCs w:val="20"/>
                <w:lang w:eastAsia="ru-RU" w:bidi="ru-RU"/>
              </w:rPr>
              <w:t>Դիմեթիլօկտանալ</w:t>
            </w:r>
          </w:p>
        </w:tc>
        <w:tc>
          <w:tcPr>
            <w:tcW w:w="2046" w:type="dxa"/>
            <w:shd w:val="clear" w:color="auto" w:fill="FFFFFF"/>
            <w:vAlign w:val="center"/>
          </w:tcPr>
          <w:p w14:paraId="57548FD5" w14:textId="77777777" w:rsidR="00703CFD" w:rsidRPr="00131429" w:rsidRDefault="00703CFD" w:rsidP="008172EE">
            <w:pPr>
              <w:pStyle w:val="Bodytext20"/>
              <w:shd w:val="clear" w:color="auto" w:fill="auto"/>
              <w:spacing w:after="160" w:line="365"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2,6-Dimethyloctanal</w:t>
            </w:r>
          </w:p>
        </w:tc>
        <w:tc>
          <w:tcPr>
            <w:tcW w:w="3202" w:type="dxa"/>
            <w:shd w:val="clear" w:color="auto" w:fill="FFFFFF"/>
          </w:tcPr>
          <w:p w14:paraId="621EBD63" w14:textId="77777777" w:rsidR="00703CFD" w:rsidRPr="00131429" w:rsidRDefault="00703CFD" w:rsidP="008172EE">
            <w:pPr>
              <w:pStyle w:val="Bodytext20"/>
              <w:shd w:val="clear" w:color="auto" w:fill="auto"/>
              <w:spacing w:after="160" w:line="365"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Isodecylaldehyde; Decylaldehyde(iso);</w:t>
            </w:r>
          </w:p>
        </w:tc>
      </w:tr>
      <w:tr w:rsidR="00DC4C87" w:rsidRPr="00131429" w14:paraId="0B25A4D4" w14:textId="77777777" w:rsidTr="003B73E4">
        <w:trPr>
          <w:jc w:val="center"/>
        </w:trPr>
        <w:tc>
          <w:tcPr>
            <w:tcW w:w="965" w:type="dxa"/>
            <w:shd w:val="clear" w:color="auto" w:fill="FFFFFF"/>
            <w:vAlign w:val="center"/>
          </w:tcPr>
          <w:p w14:paraId="50B7134C" w14:textId="77777777" w:rsidR="00703CFD" w:rsidRPr="00131429" w:rsidRDefault="00703CFD" w:rsidP="008172EE">
            <w:pPr>
              <w:pStyle w:val="Bodytext20"/>
              <w:shd w:val="clear" w:color="auto" w:fill="auto"/>
              <w:spacing w:after="160" w:line="36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05.024</w:t>
            </w:r>
          </w:p>
        </w:tc>
        <w:tc>
          <w:tcPr>
            <w:tcW w:w="732" w:type="dxa"/>
            <w:shd w:val="clear" w:color="auto" w:fill="FFFFFF"/>
            <w:vAlign w:val="center"/>
          </w:tcPr>
          <w:p w14:paraId="1A6C32B0" w14:textId="77777777" w:rsidR="00703CFD" w:rsidRPr="00131429" w:rsidRDefault="00703CFD" w:rsidP="008172EE">
            <w:pPr>
              <w:pStyle w:val="Bodytext20"/>
              <w:shd w:val="clear" w:color="auto" w:fill="auto"/>
              <w:spacing w:after="160" w:line="36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2727</w:t>
            </w:r>
          </w:p>
        </w:tc>
        <w:tc>
          <w:tcPr>
            <w:tcW w:w="714" w:type="dxa"/>
            <w:shd w:val="clear" w:color="auto" w:fill="FFFFFF"/>
            <w:vAlign w:val="center"/>
          </w:tcPr>
          <w:p w14:paraId="43E148E1" w14:textId="77777777" w:rsidR="00703CFD" w:rsidRPr="00131429" w:rsidRDefault="00703CFD" w:rsidP="008172EE">
            <w:pPr>
              <w:pStyle w:val="Bodytext20"/>
              <w:shd w:val="clear" w:color="auto" w:fill="auto"/>
              <w:spacing w:after="160" w:line="36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113</w:t>
            </w:r>
          </w:p>
        </w:tc>
        <w:tc>
          <w:tcPr>
            <w:tcW w:w="1389" w:type="dxa"/>
            <w:shd w:val="clear" w:color="auto" w:fill="FFFFFF"/>
            <w:vAlign w:val="center"/>
          </w:tcPr>
          <w:p w14:paraId="34B5A965" w14:textId="77777777" w:rsidR="00703CFD" w:rsidRPr="00131429" w:rsidRDefault="00703CFD" w:rsidP="008172EE">
            <w:pPr>
              <w:pStyle w:val="Bodytext20"/>
              <w:shd w:val="clear" w:color="auto" w:fill="auto"/>
              <w:spacing w:after="160" w:line="36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7786-29</w:t>
            </w:r>
            <w:r w:rsidR="001F693A"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0</w:t>
            </w:r>
          </w:p>
        </w:tc>
        <w:tc>
          <w:tcPr>
            <w:tcW w:w="2253" w:type="dxa"/>
            <w:shd w:val="clear" w:color="auto" w:fill="FFFFFF"/>
            <w:vAlign w:val="center"/>
          </w:tcPr>
          <w:p w14:paraId="3830505F" w14:textId="77777777" w:rsidR="00703CFD" w:rsidRPr="00131429" w:rsidRDefault="00703CFD" w:rsidP="008172EE">
            <w:pPr>
              <w:pStyle w:val="Bodytext20"/>
              <w:shd w:val="clear" w:color="auto" w:fill="auto"/>
              <w:spacing w:after="160" w:line="365"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Մեթիլօկտանալ</w:t>
            </w:r>
          </w:p>
        </w:tc>
        <w:tc>
          <w:tcPr>
            <w:tcW w:w="2046" w:type="dxa"/>
            <w:shd w:val="clear" w:color="auto" w:fill="FFFFFF"/>
            <w:vAlign w:val="center"/>
          </w:tcPr>
          <w:p w14:paraId="30882DB2" w14:textId="77777777" w:rsidR="00703CFD" w:rsidRPr="00131429" w:rsidRDefault="00703CFD" w:rsidP="008172EE">
            <w:pPr>
              <w:pStyle w:val="Bodytext20"/>
              <w:shd w:val="clear" w:color="auto" w:fill="auto"/>
              <w:spacing w:after="160" w:line="365"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2-Methyloctanal</w:t>
            </w:r>
          </w:p>
        </w:tc>
        <w:tc>
          <w:tcPr>
            <w:tcW w:w="3202" w:type="dxa"/>
            <w:shd w:val="clear" w:color="auto" w:fill="FFFFFF"/>
            <w:vAlign w:val="center"/>
          </w:tcPr>
          <w:p w14:paraId="734DCFB1" w14:textId="77777777" w:rsidR="00703CFD" w:rsidRPr="00131429" w:rsidRDefault="00703CFD" w:rsidP="008172EE">
            <w:pPr>
              <w:pStyle w:val="Bodytext20"/>
              <w:shd w:val="clear" w:color="auto" w:fill="auto"/>
              <w:spacing w:after="160" w:line="365"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Methylhexylacetaldehyde; Methyl hexyl acetaldehyde;</w:t>
            </w:r>
          </w:p>
        </w:tc>
      </w:tr>
      <w:tr w:rsidR="00DC4C87" w:rsidRPr="00131429" w14:paraId="6FAB0AA4" w14:textId="77777777" w:rsidTr="003B73E4">
        <w:trPr>
          <w:jc w:val="center"/>
        </w:trPr>
        <w:tc>
          <w:tcPr>
            <w:tcW w:w="965" w:type="dxa"/>
            <w:shd w:val="clear" w:color="auto" w:fill="FFFFFF"/>
            <w:vAlign w:val="center"/>
          </w:tcPr>
          <w:p w14:paraId="3E30FF4E" w14:textId="77777777" w:rsidR="00703CFD" w:rsidRPr="00131429" w:rsidRDefault="00703CFD" w:rsidP="008172EE">
            <w:pPr>
              <w:pStyle w:val="Bodytext20"/>
              <w:shd w:val="clear" w:color="auto" w:fill="auto"/>
              <w:spacing w:after="160" w:line="36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05.025</w:t>
            </w:r>
          </w:p>
        </w:tc>
        <w:tc>
          <w:tcPr>
            <w:tcW w:w="732" w:type="dxa"/>
            <w:shd w:val="clear" w:color="auto" w:fill="FFFFFF"/>
            <w:vAlign w:val="center"/>
          </w:tcPr>
          <w:p w14:paraId="78BF2634" w14:textId="77777777" w:rsidR="00703CFD" w:rsidRPr="00131429" w:rsidRDefault="00703CFD" w:rsidP="008172EE">
            <w:pPr>
              <w:pStyle w:val="Bodytext20"/>
              <w:shd w:val="clear" w:color="auto" w:fill="auto"/>
              <w:spacing w:after="160" w:line="36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2782</w:t>
            </w:r>
          </w:p>
        </w:tc>
        <w:tc>
          <w:tcPr>
            <w:tcW w:w="714" w:type="dxa"/>
            <w:shd w:val="clear" w:color="auto" w:fill="FFFFFF"/>
            <w:vAlign w:val="center"/>
          </w:tcPr>
          <w:p w14:paraId="5829950C" w14:textId="77777777" w:rsidR="00703CFD" w:rsidRPr="00131429" w:rsidRDefault="00703CFD" w:rsidP="008172EE">
            <w:pPr>
              <w:pStyle w:val="Bodytext20"/>
              <w:shd w:val="clear" w:color="auto" w:fill="auto"/>
              <w:spacing w:after="160" w:line="36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114</w:t>
            </w:r>
          </w:p>
        </w:tc>
        <w:tc>
          <w:tcPr>
            <w:tcW w:w="1389" w:type="dxa"/>
            <w:shd w:val="clear" w:color="auto" w:fill="FFFFFF"/>
            <w:vAlign w:val="center"/>
          </w:tcPr>
          <w:p w14:paraId="4E47C673" w14:textId="77777777" w:rsidR="00703CFD" w:rsidRPr="00131429" w:rsidRDefault="00703CFD" w:rsidP="008172EE">
            <w:pPr>
              <w:pStyle w:val="Bodytext20"/>
              <w:shd w:val="clear" w:color="auto" w:fill="auto"/>
              <w:spacing w:after="160" w:line="36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124-19-6</w:t>
            </w:r>
          </w:p>
        </w:tc>
        <w:tc>
          <w:tcPr>
            <w:tcW w:w="2253" w:type="dxa"/>
            <w:shd w:val="clear" w:color="auto" w:fill="FFFFFF"/>
            <w:vAlign w:val="center"/>
          </w:tcPr>
          <w:p w14:paraId="3295027E" w14:textId="77777777" w:rsidR="00703CFD" w:rsidRPr="00131429" w:rsidRDefault="00703CFD" w:rsidP="008172EE">
            <w:pPr>
              <w:pStyle w:val="Bodytext20"/>
              <w:shd w:val="clear" w:color="auto" w:fill="auto"/>
              <w:spacing w:after="160" w:line="365"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Նոնանալ</w:t>
            </w:r>
          </w:p>
        </w:tc>
        <w:tc>
          <w:tcPr>
            <w:tcW w:w="2046" w:type="dxa"/>
            <w:shd w:val="clear" w:color="auto" w:fill="FFFFFF"/>
            <w:vAlign w:val="center"/>
          </w:tcPr>
          <w:p w14:paraId="198D7803" w14:textId="77777777" w:rsidR="00703CFD" w:rsidRPr="00131429" w:rsidRDefault="00703CFD" w:rsidP="008172EE">
            <w:pPr>
              <w:pStyle w:val="Bodytext20"/>
              <w:shd w:val="clear" w:color="auto" w:fill="auto"/>
              <w:spacing w:after="160" w:line="365"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Nonanal</w:t>
            </w:r>
          </w:p>
        </w:tc>
        <w:tc>
          <w:tcPr>
            <w:tcW w:w="3202" w:type="dxa"/>
            <w:shd w:val="clear" w:color="auto" w:fill="FFFFFF"/>
            <w:vAlign w:val="bottom"/>
          </w:tcPr>
          <w:p w14:paraId="6341D591" w14:textId="77777777" w:rsidR="00703CFD" w:rsidRPr="00131429" w:rsidRDefault="00703CFD" w:rsidP="008172EE">
            <w:pPr>
              <w:pStyle w:val="Bodytext20"/>
              <w:shd w:val="clear" w:color="auto" w:fill="auto"/>
              <w:spacing w:after="160" w:line="365"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Pelargonic aldehyde; Aldehyde C-9; Pelargonaldehyde; Pelargonic aldehyde; Nonanoic aldehyde;</w:t>
            </w:r>
          </w:p>
        </w:tc>
      </w:tr>
      <w:tr w:rsidR="00DC4C87" w:rsidRPr="00131429" w14:paraId="22343E0A" w14:textId="77777777" w:rsidTr="003B73E4">
        <w:trPr>
          <w:jc w:val="center"/>
        </w:trPr>
        <w:tc>
          <w:tcPr>
            <w:tcW w:w="965" w:type="dxa"/>
            <w:shd w:val="clear" w:color="auto" w:fill="FFFFFF"/>
            <w:vAlign w:val="center"/>
          </w:tcPr>
          <w:p w14:paraId="0FC43629" w14:textId="77777777" w:rsidR="00703CFD" w:rsidRPr="00131429" w:rsidRDefault="00703CFD" w:rsidP="008172EE">
            <w:pPr>
              <w:pStyle w:val="Bodytext20"/>
              <w:shd w:val="clear" w:color="auto" w:fill="auto"/>
              <w:spacing w:after="160" w:line="36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05.026</w:t>
            </w:r>
          </w:p>
        </w:tc>
        <w:tc>
          <w:tcPr>
            <w:tcW w:w="732" w:type="dxa"/>
            <w:shd w:val="clear" w:color="auto" w:fill="FFFFFF"/>
            <w:vAlign w:val="center"/>
          </w:tcPr>
          <w:p w14:paraId="755E6AAE" w14:textId="77777777" w:rsidR="00703CFD" w:rsidRPr="00131429" w:rsidRDefault="00703CFD" w:rsidP="008172EE">
            <w:pPr>
              <w:pStyle w:val="Bodytext20"/>
              <w:shd w:val="clear" w:color="auto" w:fill="auto"/>
              <w:spacing w:after="160" w:line="36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3068</w:t>
            </w:r>
          </w:p>
        </w:tc>
        <w:tc>
          <w:tcPr>
            <w:tcW w:w="714" w:type="dxa"/>
            <w:shd w:val="clear" w:color="auto" w:fill="FFFFFF"/>
            <w:vAlign w:val="center"/>
          </w:tcPr>
          <w:p w14:paraId="422F805C" w14:textId="77777777" w:rsidR="00703CFD" w:rsidRPr="00131429" w:rsidRDefault="00703CFD" w:rsidP="008172EE">
            <w:pPr>
              <w:pStyle w:val="Bodytext20"/>
              <w:shd w:val="clear" w:color="auto" w:fill="auto"/>
              <w:spacing w:after="160" w:line="36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115</w:t>
            </w:r>
          </w:p>
        </w:tc>
        <w:tc>
          <w:tcPr>
            <w:tcW w:w="1389" w:type="dxa"/>
            <w:shd w:val="clear" w:color="auto" w:fill="FFFFFF"/>
            <w:vAlign w:val="center"/>
          </w:tcPr>
          <w:p w14:paraId="335C19AC" w14:textId="77777777" w:rsidR="00703CFD" w:rsidRPr="00131429" w:rsidRDefault="00703CFD" w:rsidP="008172EE">
            <w:pPr>
              <w:pStyle w:val="Bodytext20"/>
              <w:shd w:val="clear" w:color="auto" w:fill="auto"/>
              <w:spacing w:after="160" w:line="36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529-20-4</w:t>
            </w:r>
          </w:p>
        </w:tc>
        <w:tc>
          <w:tcPr>
            <w:tcW w:w="2253" w:type="dxa"/>
            <w:shd w:val="clear" w:color="auto" w:fill="FFFFFF"/>
            <w:vAlign w:val="center"/>
          </w:tcPr>
          <w:p w14:paraId="6F51A390" w14:textId="77777777" w:rsidR="00703CFD" w:rsidRPr="00131429" w:rsidRDefault="00703CFD" w:rsidP="008172EE">
            <w:pPr>
              <w:pStyle w:val="Bodytext20"/>
              <w:shd w:val="clear" w:color="auto" w:fill="auto"/>
              <w:spacing w:after="160" w:line="365"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о-</w:t>
            </w:r>
            <w:r w:rsidRPr="00131429">
              <w:rPr>
                <w:rStyle w:val="Bodytext295pt"/>
                <w:rFonts w:ascii="GHEA Grapalat" w:hAnsi="GHEA Grapalat"/>
                <w:color w:val="auto"/>
                <w:sz w:val="20"/>
                <w:szCs w:val="20"/>
                <w:lang w:eastAsia="ru-RU" w:bidi="ru-RU"/>
              </w:rPr>
              <w:t>Տոլիլալդեհիդ</w:t>
            </w:r>
          </w:p>
        </w:tc>
        <w:tc>
          <w:tcPr>
            <w:tcW w:w="2046" w:type="dxa"/>
            <w:shd w:val="clear" w:color="auto" w:fill="FFFFFF"/>
            <w:vAlign w:val="center"/>
          </w:tcPr>
          <w:p w14:paraId="29FCC17A" w14:textId="77777777" w:rsidR="00703CFD" w:rsidRPr="00131429" w:rsidRDefault="00703CFD" w:rsidP="008172EE">
            <w:pPr>
              <w:pStyle w:val="Bodytext20"/>
              <w:shd w:val="clear" w:color="auto" w:fill="auto"/>
              <w:spacing w:after="160" w:line="365"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o-Tolualdehyde</w:t>
            </w:r>
          </w:p>
        </w:tc>
        <w:tc>
          <w:tcPr>
            <w:tcW w:w="3202" w:type="dxa"/>
            <w:shd w:val="clear" w:color="auto" w:fill="FFFFFF"/>
            <w:vAlign w:val="center"/>
          </w:tcPr>
          <w:p w14:paraId="60972A07" w14:textId="77777777" w:rsidR="00703CFD" w:rsidRPr="00131429" w:rsidRDefault="00703CFD" w:rsidP="008172EE">
            <w:pPr>
              <w:pStyle w:val="Bodytext20"/>
              <w:shd w:val="clear" w:color="auto" w:fill="auto"/>
              <w:spacing w:after="160" w:line="365"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2-Methylbenzaldehyde</w:t>
            </w:r>
          </w:p>
        </w:tc>
      </w:tr>
      <w:tr w:rsidR="00DC4C87" w:rsidRPr="00131429" w14:paraId="4A22AF85" w14:textId="77777777" w:rsidTr="003B73E4">
        <w:trPr>
          <w:jc w:val="center"/>
        </w:trPr>
        <w:tc>
          <w:tcPr>
            <w:tcW w:w="965" w:type="dxa"/>
            <w:shd w:val="clear" w:color="auto" w:fill="FFFFFF"/>
            <w:vAlign w:val="center"/>
          </w:tcPr>
          <w:p w14:paraId="493CC3E6" w14:textId="77777777" w:rsidR="00703CFD" w:rsidRPr="00131429" w:rsidRDefault="00703CFD" w:rsidP="008172EE">
            <w:pPr>
              <w:pStyle w:val="Bodytext20"/>
              <w:shd w:val="clear" w:color="auto" w:fill="auto"/>
              <w:spacing w:after="160" w:line="36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05.027</w:t>
            </w:r>
          </w:p>
        </w:tc>
        <w:tc>
          <w:tcPr>
            <w:tcW w:w="732" w:type="dxa"/>
            <w:shd w:val="clear" w:color="auto" w:fill="FFFFFF"/>
            <w:vAlign w:val="center"/>
          </w:tcPr>
          <w:p w14:paraId="3B342639" w14:textId="77777777" w:rsidR="00703CFD" w:rsidRPr="00131429" w:rsidRDefault="00703CFD" w:rsidP="008172EE">
            <w:pPr>
              <w:pStyle w:val="Bodytext20"/>
              <w:shd w:val="clear" w:color="auto" w:fill="auto"/>
              <w:spacing w:after="160" w:line="36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3068</w:t>
            </w:r>
          </w:p>
        </w:tc>
        <w:tc>
          <w:tcPr>
            <w:tcW w:w="714" w:type="dxa"/>
            <w:shd w:val="clear" w:color="auto" w:fill="FFFFFF"/>
            <w:vAlign w:val="center"/>
          </w:tcPr>
          <w:p w14:paraId="5AAB201D" w14:textId="77777777" w:rsidR="00703CFD" w:rsidRPr="00131429" w:rsidRDefault="00703CFD" w:rsidP="008172EE">
            <w:pPr>
              <w:pStyle w:val="Bodytext20"/>
              <w:shd w:val="clear" w:color="auto" w:fill="auto"/>
              <w:spacing w:after="160" w:line="36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115</w:t>
            </w:r>
          </w:p>
        </w:tc>
        <w:tc>
          <w:tcPr>
            <w:tcW w:w="1389" w:type="dxa"/>
            <w:shd w:val="clear" w:color="auto" w:fill="FFFFFF"/>
            <w:vAlign w:val="center"/>
          </w:tcPr>
          <w:p w14:paraId="71FBD658" w14:textId="77777777" w:rsidR="00703CFD" w:rsidRPr="00131429" w:rsidRDefault="00703CFD" w:rsidP="008172EE">
            <w:pPr>
              <w:pStyle w:val="Bodytext20"/>
              <w:shd w:val="clear" w:color="auto" w:fill="auto"/>
              <w:spacing w:after="160" w:line="36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1334-78</w:t>
            </w:r>
            <w:r w:rsidR="001F693A"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7</w:t>
            </w:r>
          </w:p>
        </w:tc>
        <w:tc>
          <w:tcPr>
            <w:tcW w:w="2253" w:type="dxa"/>
            <w:shd w:val="clear" w:color="auto" w:fill="FFFFFF"/>
            <w:vAlign w:val="center"/>
          </w:tcPr>
          <w:p w14:paraId="655AD7B1" w14:textId="77777777" w:rsidR="00703CFD" w:rsidRPr="00131429" w:rsidRDefault="00703CFD" w:rsidP="008172EE">
            <w:pPr>
              <w:pStyle w:val="Bodytext20"/>
              <w:shd w:val="clear" w:color="auto" w:fill="auto"/>
              <w:spacing w:after="160" w:line="365"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Տոլիլալդեհիդ</w:t>
            </w:r>
          </w:p>
        </w:tc>
        <w:tc>
          <w:tcPr>
            <w:tcW w:w="2046" w:type="dxa"/>
            <w:shd w:val="clear" w:color="auto" w:fill="FFFFFF"/>
            <w:vAlign w:val="center"/>
          </w:tcPr>
          <w:p w14:paraId="69118687" w14:textId="77777777" w:rsidR="00703CFD" w:rsidRPr="00131429" w:rsidRDefault="00703CFD" w:rsidP="008172EE">
            <w:pPr>
              <w:pStyle w:val="Bodytext20"/>
              <w:shd w:val="clear" w:color="auto" w:fill="auto"/>
              <w:spacing w:after="160" w:line="365"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Tolualdehyde</w:t>
            </w:r>
          </w:p>
        </w:tc>
        <w:tc>
          <w:tcPr>
            <w:tcW w:w="3202" w:type="dxa"/>
            <w:shd w:val="clear" w:color="auto" w:fill="FFFFFF"/>
            <w:vAlign w:val="bottom"/>
          </w:tcPr>
          <w:p w14:paraId="6062D217" w14:textId="77777777" w:rsidR="00703CFD" w:rsidRPr="00131429" w:rsidRDefault="00703CFD" w:rsidP="008172EE">
            <w:pPr>
              <w:pStyle w:val="Bodytext20"/>
              <w:shd w:val="clear" w:color="auto" w:fill="auto"/>
              <w:spacing w:after="160" w:line="365"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Toluic aldehyde (mixed 2,3,4); 2-,3- and 4-Methylbenzaldehyde</w:t>
            </w:r>
          </w:p>
        </w:tc>
      </w:tr>
      <w:tr w:rsidR="00DC4C87" w:rsidRPr="00131429" w14:paraId="2C8ED18A" w14:textId="77777777" w:rsidTr="003B73E4">
        <w:trPr>
          <w:jc w:val="center"/>
        </w:trPr>
        <w:tc>
          <w:tcPr>
            <w:tcW w:w="965" w:type="dxa"/>
            <w:shd w:val="clear" w:color="auto" w:fill="FFFFFF"/>
            <w:vAlign w:val="center"/>
          </w:tcPr>
          <w:p w14:paraId="2FB46220" w14:textId="77777777" w:rsidR="00703CFD" w:rsidRPr="00131429" w:rsidRDefault="00703CFD" w:rsidP="008172EE">
            <w:pPr>
              <w:pStyle w:val="Bodytext20"/>
              <w:shd w:val="clear" w:color="auto" w:fill="auto"/>
              <w:spacing w:after="160" w:line="36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05.028</w:t>
            </w:r>
          </w:p>
        </w:tc>
        <w:tc>
          <w:tcPr>
            <w:tcW w:w="732" w:type="dxa"/>
            <w:shd w:val="clear" w:color="auto" w:fill="FFFFFF"/>
            <w:vAlign w:val="center"/>
          </w:tcPr>
          <w:p w14:paraId="3625332D" w14:textId="77777777" w:rsidR="00703CFD" w:rsidRPr="00131429" w:rsidRDefault="00703CFD" w:rsidP="008172EE">
            <w:pPr>
              <w:pStyle w:val="Bodytext20"/>
              <w:shd w:val="clear" w:color="auto" w:fill="auto"/>
              <w:spacing w:after="160" w:line="36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3068</w:t>
            </w:r>
          </w:p>
        </w:tc>
        <w:tc>
          <w:tcPr>
            <w:tcW w:w="714" w:type="dxa"/>
            <w:shd w:val="clear" w:color="auto" w:fill="FFFFFF"/>
            <w:vAlign w:val="center"/>
          </w:tcPr>
          <w:p w14:paraId="4C291F1D" w14:textId="77777777" w:rsidR="00703CFD" w:rsidRPr="00131429" w:rsidRDefault="00703CFD" w:rsidP="008172EE">
            <w:pPr>
              <w:pStyle w:val="Bodytext20"/>
              <w:shd w:val="clear" w:color="auto" w:fill="auto"/>
              <w:spacing w:after="160" w:line="36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115</w:t>
            </w:r>
          </w:p>
        </w:tc>
        <w:tc>
          <w:tcPr>
            <w:tcW w:w="1389" w:type="dxa"/>
            <w:shd w:val="clear" w:color="auto" w:fill="FFFFFF"/>
            <w:vAlign w:val="center"/>
          </w:tcPr>
          <w:p w14:paraId="609B663D" w14:textId="77777777" w:rsidR="00703CFD" w:rsidRPr="00131429" w:rsidRDefault="00703CFD" w:rsidP="008172EE">
            <w:pPr>
              <w:pStyle w:val="Bodytext20"/>
              <w:shd w:val="clear" w:color="auto" w:fill="auto"/>
              <w:spacing w:after="160" w:line="36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620-23-5</w:t>
            </w:r>
          </w:p>
        </w:tc>
        <w:tc>
          <w:tcPr>
            <w:tcW w:w="2253" w:type="dxa"/>
            <w:shd w:val="clear" w:color="auto" w:fill="FFFFFF"/>
            <w:vAlign w:val="center"/>
          </w:tcPr>
          <w:p w14:paraId="44AE0FAC" w14:textId="77777777" w:rsidR="00703CFD" w:rsidRPr="00131429" w:rsidRDefault="00703CFD" w:rsidP="008172EE">
            <w:pPr>
              <w:pStyle w:val="Bodytext20"/>
              <w:shd w:val="clear" w:color="auto" w:fill="auto"/>
              <w:spacing w:after="160" w:line="365"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մ</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 xml:space="preserve"> Տոլիլալդեհիդ</w:t>
            </w:r>
          </w:p>
        </w:tc>
        <w:tc>
          <w:tcPr>
            <w:tcW w:w="2046" w:type="dxa"/>
            <w:shd w:val="clear" w:color="auto" w:fill="FFFFFF"/>
            <w:vAlign w:val="center"/>
          </w:tcPr>
          <w:p w14:paraId="649C0755" w14:textId="77777777" w:rsidR="00703CFD" w:rsidRPr="00131429" w:rsidRDefault="00703CFD" w:rsidP="008172EE">
            <w:pPr>
              <w:pStyle w:val="Bodytext20"/>
              <w:shd w:val="clear" w:color="auto" w:fill="auto"/>
              <w:spacing w:after="160" w:line="365"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m-Tolualdehyde</w:t>
            </w:r>
          </w:p>
        </w:tc>
        <w:tc>
          <w:tcPr>
            <w:tcW w:w="3202" w:type="dxa"/>
            <w:shd w:val="clear" w:color="auto" w:fill="FFFFFF"/>
            <w:vAlign w:val="center"/>
          </w:tcPr>
          <w:p w14:paraId="50D23D84" w14:textId="77777777" w:rsidR="00703CFD" w:rsidRPr="00131429" w:rsidRDefault="00703CFD" w:rsidP="008172EE">
            <w:pPr>
              <w:pStyle w:val="Bodytext20"/>
              <w:shd w:val="clear" w:color="auto" w:fill="auto"/>
              <w:spacing w:after="160" w:line="365"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3 -Methylbenzaldehyde</w:t>
            </w:r>
          </w:p>
        </w:tc>
      </w:tr>
      <w:tr w:rsidR="00DC4C87" w:rsidRPr="00131429" w14:paraId="5D95A2E0" w14:textId="77777777" w:rsidTr="003B73E4">
        <w:trPr>
          <w:jc w:val="center"/>
        </w:trPr>
        <w:tc>
          <w:tcPr>
            <w:tcW w:w="965" w:type="dxa"/>
            <w:shd w:val="clear" w:color="auto" w:fill="FFFFFF"/>
            <w:vAlign w:val="center"/>
          </w:tcPr>
          <w:p w14:paraId="7E0953C6" w14:textId="77777777" w:rsidR="00703CFD" w:rsidRPr="00131429" w:rsidRDefault="00703CFD" w:rsidP="008172EE">
            <w:pPr>
              <w:pStyle w:val="Bodytext20"/>
              <w:shd w:val="clear" w:color="auto" w:fill="auto"/>
              <w:spacing w:after="160" w:line="36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05.029</w:t>
            </w:r>
          </w:p>
        </w:tc>
        <w:tc>
          <w:tcPr>
            <w:tcW w:w="732" w:type="dxa"/>
            <w:shd w:val="clear" w:color="auto" w:fill="FFFFFF"/>
            <w:vAlign w:val="center"/>
          </w:tcPr>
          <w:p w14:paraId="46DFDF6C" w14:textId="77777777" w:rsidR="00703CFD" w:rsidRPr="00131429" w:rsidRDefault="00703CFD" w:rsidP="008172EE">
            <w:pPr>
              <w:pStyle w:val="Bodytext20"/>
              <w:shd w:val="clear" w:color="auto" w:fill="auto"/>
              <w:spacing w:after="160" w:line="36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3068</w:t>
            </w:r>
          </w:p>
        </w:tc>
        <w:tc>
          <w:tcPr>
            <w:tcW w:w="714" w:type="dxa"/>
            <w:shd w:val="clear" w:color="auto" w:fill="FFFFFF"/>
            <w:vAlign w:val="center"/>
          </w:tcPr>
          <w:p w14:paraId="158AFBE4" w14:textId="77777777" w:rsidR="00703CFD" w:rsidRPr="00131429" w:rsidRDefault="00703CFD" w:rsidP="008172EE">
            <w:pPr>
              <w:pStyle w:val="Bodytext20"/>
              <w:shd w:val="clear" w:color="auto" w:fill="auto"/>
              <w:spacing w:after="160" w:line="36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115</w:t>
            </w:r>
          </w:p>
        </w:tc>
        <w:tc>
          <w:tcPr>
            <w:tcW w:w="1389" w:type="dxa"/>
            <w:shd w:val="clear" w:color="auto" w:fill="FFFFFF"/>
            <w:vAlign w:val="center"/>
          </w:tcPr>
          <w:p w14:paraId="0FEE2283" w14:textId="77777777" w:rsidR="00703CFD" w:rsidRPr="00131429" w:rsidRDefault="00703CFD" w:rsidP="008172EE">
            <w:pPr>
              <w:pStyle w:val="Bodytext20"/>
              <w:shd w:val="clear" w:color="auto" w:fill="auto"/>
              <w:spacing w:after="160" w:line="36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104-87-0</w:t>
            </w:r>
          </w:p>
        </w:tc>
        <w:tc>
          <w:tcPr>
            <w:tcW w:w="2253" w:type="dxa"/>
            <w:shd w:val="clear" w:color="auto" w:fill="FFFFFF"/>
            <w:vAlign w:val="center"/>
          </w:tcPr>
          <w:p w14:paraId="3DAEB669" w14:textId="77777777" w:rsidR="00703CFD" w:rsidRPr="00131429" w:rsidRDefault="00703CFD" w:rsidP="008172EE">
            <w:pPr>
              <w:pStyle w:val="Bodytext20"/>
              <w:shd w:val="clear" w:color="auto" w:fill="auto"/>
              <w:spacing w:after="160" w:line="365"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պ</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 xml:space="preserve"> Տոլիլալդեհիդ</w:t>
            </w:r>
          </w:p>
        </w:tc>
        <w:tc>
          <w:tcPr>
            <w:tcW w:w="2046" w:type="dxa"/>
            <w:shd w:val="clear" w:color="auto" w:fill="FFFFFF"/>
            <w:vAlign w:val="center"/>
          </w:tcPr>
          <w:p w14:paraId="7298A42C" w14:textId="77777777" w:rsidR="00703CFD" w:rsidRPr="00131429" w:rsidRDefault="00703CFD" w:rsidP="008172EE">
            <w:pPr>
              <w:pStyle w:val="Bodytext20"/>
              <w:shd w:val="clear" w:color="auto" w:fill="auto"/>
              <w:spacing w:after="160" w:line="365"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p-Tolualdehyde</w:t>
            </w:r>
          </w:p>
        </w:tc>
        <w:tc>
          <w:tcPr>
            <w:tcW w:w="3202" w:type="dxa"/>
            <w:shd w:val="clear" w:color="auto" w:fill="FFFFFF"/>
            <w:vAlign w:val="center"/>
          </w:tcPr>
          <w:p w14:paraId="64DF1781" w14:textId="77777777" w:rsidR="00703CFD" w:rsidRPr="00131429" w:rsidRDefault="00703CFD" w:rsidP="008172EE">
            <w:pPr>
              <w:pStyle w:val="Bodytext20"/>
              <w:shd w:val="clear" w:color="auto" w:fill="auto"/>
              <w:spacing w:after="160" w:line="365"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4-Methylbenzaldehyde</w:t>
            </w:r>
          </w:p>
        </w:tc>
      </w:tr>
      <w:tr w:rsidR="00DC4C87" w:rsidRPr="00131429" w14:paraId="1AC7DAB3" w14:textId="77777777" w:rsidTr="003B73E4">
        <w:trPr>
          <w:jc w:val="center"/>
        </w:trPr>
        <w:tc>
          <w:tcPr>
            <w:tcW w:w="965" w:type="dxa"/>
            <w:shd w:val="clear" w:color="auto" w:fill="FFFFFF"/>
            <w:vAlign w:val="center"/>
          </w:tcPr>
          <w:p w14:paraId="5096649C" w14:textId="77777777" w:rsidR="00703CFD" w:rsidRPr="00131429" w:rsidRDefault="00703CFD" w:rsidP="008172EE">
            <w:pPr>
              <w:pStyle w:val="Bodytext20"/>
              <w:shd w:val="clear" w:color="auto" w:fill="auto"/>
              <w:spacing w:after="160" w:line="36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05.030</w:t>
            </w:r>
          </w:p>
        </w:tc>
        <w:tc>
          <w:tcPr>
            <w:tcW w:w="732" w:type="dxa"/>
            <w:shd w:val="clear" w:color="auto" w:fill="FFFFFF"/>
            <w:vAlign w:val="center"/>
          </w:tcPr>
          <w:p w14:paraId="349E8A77" w14:textId="77777777" w:rsidR="00703CFD" w:rsidRPr="00131429" w:rsidRDefault="00703CFD" w:rsidP="008172EE">
            <w:pPr>
              <w:pStyle w:val="Bodytext20"/>
              <w:shd w:val="clear" w:color="auto" w:fill="auto"/>
              <w:spacing w:after="160" w:line="36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2874</w:t>
            </w:r>
          </w:p>
        </w:tc>
        <w:tc>
          <w:tcPr>
            <w:tcW w:w="714" w:type="dxa"/>
            <w:shd w:val="clear" w:color="auto" w:fill="FFFFFF"/>
            <w:vAlign w:val="center"/>
          </w:tcPr>
          <w:p w14:paraId="4132D03F" w14:textId="77777777" w:rsidR="00703CFD" w:rsidRPr="00131429" w:rsidRDefault="00703CFD" w:rsidP="008172EE">
            <w:pPr>
              <w:pStyle w:val="Bodytext20"/>
              <w:shd w:val="clear" w:color="auto" w:fill="auto"/>
              <w:spacing w:after="160" w:line="36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116</w:t>
            </w:r>
          </w:p>
        </w:tc>
        <w:tc>
          <w:tcPr>
            <w:tcW w:w="1389" w:type="dxa"/>
            <w:shd w:val="clear" w:color="auto" w:fill="FFFFFF"/>
            <w:vAlign w:val="center"/>
          </w:tcPr>
          <w:p w14:paraId="556BD2A2" w14:textId="77777777" w:rsidR="00703CFD" w:rsidRPr="00131429" w:rsidRDefault="00703CFD" w:rsidP="008172EE">
            <w:pPr>
              <w:pStyle w:val="Bodytext20"/>
              <w:shd w:val="clear" w:color="auto" w:fill="auto"/>
              <w:spacing w:after="160" w:line="36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122-78-1</w:t>
            </w:r>
          </w:p>
        </w:tc>
        <w:tc>
          <w:tcPr>
            <w:tcW w:w="2253" w:type="dxa"/>
            <w:shd w:val="clear" w:color="auto" w:fill="FFFFFF"/>
            <w:vAlign w:val="center"/>
          </w:tcPr>
          <w:p w14:paraId="247C7136" w14:textId="77777777" w:rsidR="00703CFD" w:rsidRPr="00131429" w:rsidRDefault="00703CFD" w:rsidP="008172EE">
            <w:pPr>
              <w:pStyle w:val="Bodytext20"/>
              <w:shd w:val="clear" w:color="auto" w:fill="auto"/>
              <w:spacing w:after="160" w:line="365"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Ֆենիլացետալդեհիդ</w:t>
            </w:r>
          </w:p>
        </w:tc>
        <w:tc>
          <w:tcPr>
            <w:tcW w:w="2046" w:type="dxa"/>
            <w:shd w:val="clear" w:color="auto" w:fill="FFFFFF"/>
            <w:vAlign w:val="center"/>
          </w:tcPr>
          <w:p w14:paraId="550FEEB8" w14:textId="77777777" w:rsidR="00703CFD" w:rsidRPr="00131429" w:rsidRDefault="00703CFD" w:rsidP="008172EE">
            <w:pPr>
              <w:pStyle w:val="Bodytext20"/>
              <w:shd w:val="clear" w:color="auto" w:fill="auto"/>
              <w:spacing w:after="160" w:line="365"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Phenylacetaldehyde</w:t>
            </w:r>
          </w:p>
        </w:tc>
        <w:tc>
          <w:tcPr>
            <w:tcW w:w="3202" w:type="dxa"/>
            <w:shd w:val="clear" w:color="auto" w:fill="FFFFFF"/>
            <w:vAlign w:val="bottom"/>
          </w:tcPr>
          <w:p w14:paraId="5F45FB55" w14:textId="77777777" w:rsidR="00703CFD" w:rsidRPr="00131429" w:rsidRDefault="00703CFD" w:rsidP="008172EE">
            <w:pPr>
              <w:pStyle w:val="Bodytext20"/>
              <w:shd w:val="clear" w:color="auto" w:fill="auto"/>
              <w:spacing w:after="160" w:line="365"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alpha-Toluic aldehyde; alpha- Tolualdehyde; Hyacinthin; Phenylacetic aldehyde; Benzylcarboxyaldehyde; 1-Oxo-2- phenylethane;</w:t>
            </w:r>
          </w:p>
        </w:tc>
      </w:tr>
      <w:tr w:rsidR="00DC4C87" w:rsidRPr="00131429" w14:paraId="4527837B" w14:textId="77777777" w:rsidTr="003B73E4">
        <w:trPr>
          <w:jc w:val="center"/>
        </w:trPr>
        <w:tc>
          <w:tcPr>
            <w:tcW w:w="965" w:type="dxa"/>
            <w:shd w:val="clear" w:color="auto" w:fill="FFFFFF"/>
            <w:vAlign w:val="center"/>
          </w:tcPr>
          <w:p w14:paraId="001DD14F" w14:textId="77777777" w:rsidR="00703CFD" w:rsidRPr="00131429" w:rsidRDefault="00703CFD" w:rsidP="008172EE">
            <w:pPr>
              <w:pStyle w:val="Bodytext20"/>
              <w:shd w:val="clear" w:color="auto" w:fill="auto"/>
              <w:spacing w:after="160" w:line="36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05.031</w:t>
            </w:r>
          </w:p>
        </w:tc>
        <w:tc>
          <w:tcPr>
            <w:tcW w:w="732" w:type="dxa"/>
            <w:shd w:val="clear" w:color="auto" w:fill="FFFFFF"/>
            <w:vAlign w:val="center"/>
          </w:tcPr>
          <w:p w14:paraId="12F373BB" w14:textId="77777777" w:rsidR="00703CFD" w:rsidRPr="00131429" w:rsidRDefault="00703CFD" w:rsidP="008172EE">
            <w:pPr>
              <w:pStyle w:val="Bodytext20"/>
              <w:shd w:val="clear" w:color="auto" w:fill="auto"/>
              <w:spacing w:after="160" w:line="36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2540</w:t>
            </w:r>
          </w:p>
        </w:tc>
        <w:tc>
          <w:tcPr>
            <w:tcW w:w="714" w:type="dxa"/>
            <w:shd w:val="clear" w:color="auto" w:fill="FFFFFF"/>
            <w:vAlign w:val="center"/>
          </w:tcPr>
          <w:p w14:paraId="20AB90F9" w14:textId="77777777" w:rsidR="00703CFD" w:rsidRPr="00131429" w:rsidRDefault="00703CFD" w:rsidP="008172EE">
            <w:pPr>
              <w:pStyle w:val="Bodytext20"/>
              <w:shd w:val="clear" w:color="auto" w:fill="auto"/>
              <w:spacing w:after="160" w:line="36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117</w:t>
            </w:r>
          </w:p>
        </w:tc>
        <w:tc>
          <w:tcPr>
            <w:tcW w:w="1389" w:type="dxa"/>
            <w:shd w:val="clear" w:color="auto" w:fill="FFFFFF"/>
            <w:vAlign w:val="center"/>
          </w:tcPr>
          <w:p w14:paraId="70E55F9A" w14:textId="77777777" w:rsidR="00703CFD" w:rsidRPr="00131429" w:rsidRDefault="00703CFD" w:rsidP="008172EE">
            <w:pPr>
              <w:pStyle w:val="Bodytext20"/>
              <w:shd w:val="clear" w:color="auto" w:fill="auto"/>
              <w:spacing w:after="160" w:line="36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111-71-7</w:t>
            </w:r>
          </w:p>
        </w:tc>
        <w:tc>
          <w:tcPr>
            <w:tcW w:w="2253" w:type="dxa"/>
            <w:shd w:val="clear" w:color="auto" w:fill="FFFFFF"/>
            <w:vAlign w:val="center"/>
          </w:tcPr>
          <w:p w14:paraId="2A917D60" w14:textId="77777777" w:rsidR="00703CFD" w:rsidRPr="00131429" w:rsidRDefault="00703CFD" w:rsidP="008172EE">
            <w:pPr>
              <w:pStyle w:val="Bodytext20"/>
              <w:shd w:val="clear" w:color="auto" w:fill="auto"/>
              <w:spacing w:after="160" w:line="365"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Հեպտանալ</w:t>
            </w:r>
          </w:p>
        </w:tc>
        <w:tc>
          <w:tcPr>
            <w:tcW w:w="2046" w:type="dxa"/>
            <w:shd w:val="clear" w:color="auto" w:fill="FFFFFF"/>
            <w:vAlign w:val="center"/>
          </w:tcPr>
          <w:p w14:paraId="2A838B0B" w14:textId="77777777" w:rsidR="00703CFD" w:rsidRPr="00131429" w:rsidRDefault="00703CFD" w:rsidP="008172EE">
            <w:pPr>
              <w:pStyle w:val="Bodytext20"/>
              <w:shd w:val="clear" w:color="auto" w:fill="auto"/>
              <w:spacing w:after="160" w:line="365"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Heptanal</w:t>
            </w:r>
          </w:p>
        </w:tc>
        <w:tc>
          <w:tcPr>
            <w:tcW w:w="3202" w:type="dxa"/>
            <w:shd w:val="clear" w:color="auto" w:fill="FFFFFF"/>
            <w:vAlign w:val="bottom"/>
          </w:tcPr>
          <w:p w14:paraId="1379DD32" w14:textId="77777777" w:rsidR="00703CFD" w:rsidRPr="00131429" w:rsidRDefault="00703CFD" w:rsidP="008172EE">
            <w:pPr>
              <w:pStyle w:val="Bodytext20"/>
              <w:shd w:val="clear" w:color="auto" w:fill="auto"/>
              <w:spacing w:after="160" w:line="365"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Aldehyde C-7; n-Heptaldehyde; Heptyl aldehyde; Heptaldehyde; Enanthaldehyde; Enanthal; Aldehyde Heptan-1-alc-7;</w:t>
            </w:r>
          </w:p>
        </w:tc>
      </w:tr>
      <w:tr w:rsidR="00DC4C87" w:rsidRPr="00131429" w14:paraId="752F31B5" w14:textId="77777777" w:rsidTr="003B73E4">
        <w:trPr>
          <w:jc w:val="center"/>
        </w:trPr>
        <w:tc>
          <w:tcPr>
            <w:tcW w:w="965" w:type="dxa"/>
            <w:shd w:val="clear" w:color="auto" w:fill="FFFFFF"/>
            <w:vAlign w:val="center"/>
          </w:tcPr>
          <w:p w14:paraId="17EBE7FE" w14:textId="77777777" w:rsidR="00703CFD" w:rsidRPr="00131429" w:rsidRDefault="00703CFD" w:rsidP="008172EE">
            <w:pPr>
              <w:pStyle w:val="Bodytext20"/>
              <w:shd w:val="clear" w:color="auto" w:fill="auto"/>
              <w:spacing w:after="160" w:line="36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05.032</w:t>
            </w:r>
          </w:p>
        </w:tc>
        <w:tc>
          <w:tcPr>
            <w:tcW w:w="732" w:type="dxa"/>
            <w:shd w:val="clear" w:color="auto" w:fill="FFFFFF"/>
            <w:vAlign w:val="center"/>
          </w:tcPr>
          <w:p w14:paraId="502FBABD" w14:textId="77777777" w:rsidR="00703CFD" w:rsidRPr="00131429" w:rsidRDefault="00703CFD" w:rsidP="008172EE">
            <w:pPr>
              <w:pStyle w:val="Bodytext20"/>
              <w:shd w:val="clear" w:color="auto" w:fill="auto"/>
              <w:spacing w:after="160" w:line="36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2763</w:t>
            </w:r>
          </w:p>
        </w:tc>
        <w:tc>
          <w:tcPr>
            <w:tcW w:w="714" w:type="dxa"/>
            <w:shd w:val="clear" w:color="auto" w:fill="FFFFFF"/>
            <w:vAlign w:val="center"/>
          </w:tcPr>
          <w:p w14:paraId="521BB8BB" w14:textId="77777777" w:rsidR="00703CFD" w:rsidRPr="00131429" w:rsidRDefault="00703CFD" w:rsidP="008172EE">
            <w:pPr>
              <w:pStyle w:val="Bodytext20"/>
              <w:shd w:val="clear" w:color="auto" w:fill="auto"/>
              <w:spacing w:after="160" w:line="36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118</w:t>
            </w:r>
          </w:p>
        </w:tc>
        <w:tc>
          <w:tcPr>
            <w:tcW w:w="1389" w:type="dxa"/>
            <w:shd w:val="clear" w:color="auto" w:fill="FFFFFF"/>
            <w:vAlign w:val="center"/>
          </w:tcPr>
          <w:p w14:paraId="0C8AB022" w14:textId="77777777" w:rsidR="00703CFD" w:rsidRPr="00131429" w:rsidRDefault="00703CFD" w:rsidP="008172EE">
            <w:pPr>
              <w:pStyle w:val="Bodytext20"/>
              <w:shd w:val="clear" w:color="auto" w:fill="auto"/>
              <w:spacing w:after="160" w:line="365"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124-25-4</w:t>
            </w:r>
          </w:p>
        </w:tc>
        <w:tc>
          <w:tcPr>
            <w:tcW w:w="2253" w:type="dxa"/>
            <w:shd w:val="clear" w:color="auto" w:fill="FFFFFF"/>
            <w:vAlign w:val="center"/>
          </w:tcPr>
          <w:p w14:paraId="3F93C5CB" w14:textId="77777777" w:rsidR="00703CFD" w:rsidRPr="00131429" w:rsidRDefault="00703CFD" w:rsidP="008172EE">
            <w:pPr>
              <w:pStyle w:val="Bodytext20"/>
              <w:shd w:val="clear" w:color="auto" w:fill="auto"/>
              <w:spacing w:after="160" w:line="365"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Տետրադեկանալ</w:t>
            </w:r>
          </w:p>
        </w:tc>
        <w:tc>
          <w:tcPr>
            <w:tcW w:w="2046" w:type="dxa"/>
            <w:shd w:val="clear" w:color="auto" w:fill="FFFFFF"/>
            <w:vAlign w:val="center"/>
          </w:tcPr>
          <w:p w14:paraId="2317D47D" w14:textId="77777777" w:rsidR="00703CFD" w:rsidRPr="00131429" w:rsidRDefault="00703CFD" w:rsidP="008172EE">
            <w:pPr>
              <w:pStyle w:val="Bodytext20"/>
              <w:shd w:val="clear" w:color="auto" w:fill="auto"/>
              <w:spacing w:after="160" w:line="365"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Tetradecanal</w:t>
            </w:r>
          </w:p>
        </w:tc>
        <w:tc>
          <w:tcPr>
            <w:tcW w:w="3202" w:type="dxa"/>
            <w:shd w:val="clear" w:color="auto" w:fill="FFFFFF"/>
            <w:vAlign w:val="bottom"/>
          </w:tcPr>
          <w:p w14:paraId="643F8DC9" w14:textId="77777777" w:rsidR="00703CFD" w:rsidRPr="00131429" w:rsidRDefault="00703CFD" w:rsidP="008172EE">
            <w:pPr>
              <w:pStyle w:val="Bodytext20"/>
              <w:shd w:val="clear" w:color="auto" w:fill="auto"/>
              <w:spacing w:after="160" w:line="365"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 xml:space="preserve">Myristaldehyde; Aldehyde C-14; Myristic aldehyde; Tetradecyl </w:t>
            </w:r>
            <w:r w:rsidRPr="00131429">
              <w:rPr>
                <w:rStyle w:val="Bodytext295pt"/>
                <w:rFonts w:ascii="GHEA Grapalat" w:hAnsi="GHEA Grapalat"/>
                <w:color w:val="auto"/>
                <w:sz w:val="20"/>
                <w:szCs w:val="20"/>
              </w:rPr>
              <w:lastRenderedPageBreak/>
              <w:t>aldehyde; Aldehyde c-14 (Myristic); Tetradecan-1-al;</w:t>
            </w:r>
          </w:p>
        </w:tc>
      </w:tr>
      <w:tr w:rsidR="00DC4C87" w:rsidRPr="00131429" w14:paraId="3B8CF430" w14:textId="77777777" w:rsidTr="003B73E4">
        <w:trPr>
          <w:jc w:val="center"/>
        </w:trPr>
        <w:tc>
          <w:tcPr>
            <w:tcW w:w="965" w:type="dxa"/>
            <w:shd w:val="clear" w:color="auto" w:fill="FFFFFF"/>
            <w:vAlign w:val="center"/>
          </w:tcPr>
          <w:p w14:paraId="2E92D6D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05.033</w:t>
            </w:r>
          </w:p>
        </w:tc>
        <w:tc>
          <w:tcPr>
            <w:tcW w:w="732" w:type="dxa"/>
            <w:shd w:val="clear" w:color="auto" w:fill="FFFFFF"/>
            <w:vAlign w:val="center"/>
          </w:tcPr>
          <w:p w14:paraId="52494AD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2438</w:t>
            </w:r>
          </w:p>
        </w:tc>
        <w:tc>
          <w:tcPr>
            <w:tcW w:w="714" w:type="dxa"/>
            <w:shd w:val="clear" w:color="auto" w:fill="FFFFFF"/>
            <w:vAlign w:val="center"/>
          </w:tcPr>
          <w:p w14:paraId="60C8747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120</w:t>
            </w:r>
          </w:p>
        </w:tc>
        <w:tc>
          <w:tcPr>
            <w:tcW w:w="1389" w:type="dxa"/>
            <w:shd w:val="clear" w:color="auto" w:fill="FFFFFF"/>
            <w:vAlign w:val="center"/>
          </w:tcPr>
          <w:p w14:paraId="0529D89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10031</w:t>
            </w:r>
            <w:r w:rsidR="001F693A"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88-6</w:t>
            </w:r>
          </w:p>
        </w:tc>
        <w:tc>
          <w:tcPr>
            <w:tcW w:w="2253" w:type="dxa"/>
            <w:shd w:val="clear" w:color="auto" w:fill="FFFFFF"/>
            <w:vAlign w:val="center"/>
          </w:tcPr>
          <w:p w14:paraId="316627D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Էթիլհեպտ</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ենալ</w:t>
            </w:r>
          </w:p>
        </w:tc>
        <w:tc>
          <w:tcPr>
            <w:tcW w:w="2046" w:type="dxa"/>
            <w:shd w:val="clear" w:color="auto" w:fill="FFFFFF"/>
            <w:vAlign w:val="center"/>
          </w:tcPr>
          <w:p w14:paraId="3714266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 xml:space="preserve">2 </w:t>
            </w:r>
            <w:r w:rsidRPr="00131429">
              <w:rPr>
                <w:rStyle w:val="Bodytext295pt"/>
                <w:rFonts w:ascii="GHEA Grapalat" w:hAnsi="GHEA Grapalat"/>
                <w:color w:val="auto"/>
                <w:sz w:val="20"/>
                <w:szCs w:val="20"/>
              </w:rPr>
              <w:t>-Ethylhept-2 -enal</w:t>
            </w:r>
          </w:p>
        </w:tc>
        <w:tc>
          <w:tcPr>
            <w:tcW w:w="3202" w:type="dxa"/>
            <w:shd w:val="clear" w:color="auto" w:fill="FFFFFF"/>
            <w:vAlign w:val="center"/>
          </w:tcPr>
          <w:p w14:paraId="1B12CE9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2-Ethyl-3 -butylacrolein;</w:t>
            </w:r>
          </w:p>
        </w:tc>
      </w:tr>
      <w:tr w:rsidR="00DC4C87" w:rsidRPr="00131429" w14:paraId="09105F3C" w14:textId="77777777" w:rsidTr="003B73E4">
        <w:trPr>
          <w:jc w:val="center"/>
        </w:trPr>
        <w:tc>
          <w:tcPr>
            <w:tcW w:w="965" w:type="dxa"/>
            <w:shd w:val="clear" w:color="auto" w:fill="FFFFFF"/>
            <w:vAlign w:val="center"/>
          </w:tcPr>
          <w:p w14:paraId="2980B42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05.034</w:t>
            </w:r>
          </w:p>
        </w:tc>
        <w:tc>
          <w:tcPr>
            <w:tcW w:w="732" w:type="dxa"/>
            <w:shd w:val="clear" w:color="auto" w:fill="FFFFFF"/>
            <w:vAlign w:val="center"/>
          </w:tcPr>
          <w:p w14:paraId="498BE00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3092</w:t>
            </w:r>
          </w:p>
        </w:tc>
        <w:tc>
          <w:tcPr>
            <w:tcW w:w="714" w:type="dxa"/>
            <w:shd w:val="clear" w:color="auto" w:fill="FFFFFF"/>
            <w:vAlign w:val="center"/>
          </w:tcPr>
          <w:p w14:paraId="161F798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121</w:t>
            </w:r>
          </w:p>
        </w:tc>
        <w:tc>
          <w:tcPr>
            <w:tcW w:w="1389" w:type="dxa"/>
            <w:shd w:val="clear" w:color="auto" w:fill="FFFFFF"/>
            <w:vAlign w:val="center"/>
          </w:tcPr>
          <w:p w14:paraId="50857D2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112-44-7</w:t>
            </w:r>
          </w:p>
        </w:tc>
        <w:tc>
          <w:tcPr>
            <w:tcW w:w="2253" w:type="dxa"/>
            <w:shd w:val="clear" w:color="auto" w:fill="FFFFFF"/>
            <w:vAlign w:val="center"/>
          </w:tcPr>
          <w:p w14:paraId="2C1FA7A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Ունդեկանալ</w:t>
            </w:r>
          </w:p>
        </w:tc>
        <w:tc>
          <w:tcPr>
            <w:tcW w:w="2046" w:type="dxa"/>
            <w:shd w:val="clear" w:color="auto" w:fill="FFFFFF"/>
            <w:vAlign w:val="center"/>
          </w:tcPr>
          <w:p w14:paraId="556F5AA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Undecanal</w:t>
            </w:r>
          </w:p>
        </w:tc>
        <w:tc>
          <w:tcPr>
            <w:tcW w:w="3202" w:type="dxa"/>
            <w:shd w:val="clear" w:color="auto" w:fill="FFFFFF"/>
            <w:vAlign w:val="center"/>
          </w:tcPr>
          <w:p w14:paraId="2BF5A03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Undecanoic aldehyde; Undecylic aldehyde; Hendecanal; Aldehyde c-11 undecylic; n-Undecylaldehyde; Undecan-1-al;</w:t>
            </w:r>
          </w:p>
        </w:tc>
      </w:tr>
      <w:tr w:rsidR="00DC4C87" w:rsidRPr="00131429" w14:paraId="3539394E" w14:textId="77777777" w:rsidTr="003B73E4">
        <w:trPr>
          <w:jc w:val="center"/>
        </w:trPr>
        <w:tc>
          <w:tcPr>
            <w:tcW w:w="965" w:type="dxa"/>
            <w:shd w:val="clear" w:color="auto" w:fill="FFFFFF"/>
            <w:vAlign w:val="center"/>
          </w:tcPr>
          <w:p w14:paraId="542240E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05.035</w:t>
            </w:r>
          </w:p>
        </w:tc>
        <w:tc>
          <w:tcPr>
            <w:tcW w:w="732" w:type="dxa"/>
            <w:shd w:val="clear" w:color="auto" w:fill="FFFFFF"/>
            <w:vAlign w:val="center"/>
          </w:tcPr>
          <w:p w14:paraId="4121FD3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3095</w:t>
            </w:r>
          </w:p>
        </w:tc>
        <w:tc>
          <w:tcPr>
            <w:tcW w:w="714" w:type="dxa"/>
            <w:shd w:val="clear" w:color="auto" w:fill="FFFFFF"/>
            <w:vAlign w:val="center"/>
          </w:tcPr>
          <w:p w14:paraId="4FFD2D5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122</w:t>
            </w:r>
          </w:p>
        </w:tc>
        <w:tc>
          <w:tcPr>
            <w:tcW w:w="1389" w:type="dxa"/>
            <w:shd w:val="clear" w:color="auto" w:fill="FFFFFF"/>
            <w:vAlign w:val="center"/>
          </w:tcPr>
          <w:p w14:paraId="3EC1E33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112-45-8</w:t>
            </w:r>
          </w:p>
        </w:tc>
        <w:tc>
          <w:tcPr>
            <w:tcW w:w="2253" w:type="dxa"/>
            <w:shd w:val="clear" w:color="auto" w:fill="FFFFFF"/>
            <w:vAlign w:val="center"/>
          </w:tcPr>
          <w:p w14:paraId="2F37533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Ունդեց</w:t>
            </w:r>
            <w:r w:rsidRPr="00131429">
              <w:rPr>
                <w:rStyle w:val="Bodytext295pt"/>
                <w:rFonts w:ascii="GHEA Grapalat" w:hAnsi="GHEA Grapalat"/>
                <w:color w:val="auto"/>
                <w:sz w:val="20"/>
                <w:szCs w:val="20"/>
                <w:lang w:val="ru-RU" w:eastAsia="ru-RU" w:bidi="ru-RU"/>
              </w:rPr>
              <w:t>-10-</w:t>
            </w:r>
            <w:r w:rsidRPr="00131429">
              <w:rPr>
                <w:rStyle w:val="Bodytext295pt"/>
                <w:rFonts w:ascii="GHEA Grapalat" w:hAnsi="GHEA Grapalat"/>
                <w:color w:val="auto"/>
                <w:sz w:val="20"/>
                <w:szCs w:val="20"/>
                <w:lang w:eastAsia="ru-RU" w:bidi="ru-RU"/>
              </w:rPr>
              <w:t>ենալ</w:t>
            </w:r>
          </w:p>
        </w:tc>
        <w:tc>
          <w:tcPr>
            <w:tcW w:w="2046" w:type="dxa"/>
            <w:shd w:val="clear" w:color="auto" w:fill="FFFFFF"/>
            <w:vAlign w:val="center"/>
          </w:tcPr>
          <w:p w14:paraId="787FECF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Undec-10-enal</w:t>
            </w:r>
          </w:p>
        </w:tc>
        <w:tc>
          <w:tcPr>
            <w:tcW w:w="3202" w:type="dxa"/>
            <w:shd w:val="clear" w:color="auto" w:fill="FFFFFF"/>
            <w:vAlign w:val="center"/>
          </w:tcPr>
          <w:p w14:paraId="5EB3DD2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Undecylenic aldehyde (mixed isomers); Undecenal; Intreleven aldehyde; Aldehyde C-11;</w:t>
            </w:r>
          </w:p>
        </w:tc>
      </w:tr>
      <w:tr w:rsidR="00DC4C87" w:rsidRPr="00131429" w14:paraId="31A6C8C4" w14:textId="77777777" w:rsidTr="003B73E4">
        <w:trPr>
          <w:jc w:val="center"/>
        </w:trPr>
        <w:tc>
          <w:tcPr>
            <w:tcW w:w="965" w:type="dxa"/>
            <w:shd w:val="clear" w:color="auto" w:fill="FFFFFF"/>
            <w:vAlign w:val="center"/>
          </w:tcPr>
          <w:p w14:paraId="6F58280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05.036</w:t>
            </w:r>
          </w:p>
        </w:tc>
        <w:tc>
          <w:tcPr>
            <w:tcW w:w="732" w:type="dxa"/>
            <w:shd w:val="clear" w:color="auto" w:fill="FFFFFF"/>
            <w:vAlign w:val="center"/>
          </w:tcPr>
          <w:p w14:paraId="24043AF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3094</w:t>
            </w:r>
          </w:p>
        </w:tc>
        <w:tc>
          <w:tcPr>
            <w:tcW w:w="714" w:type="dxa"/>
            <w:shd w:val="clear" w:color="auto" w:fill="FFFFFF"/>
            <w:vAlign w:val="center"/>
          </w:tcPr>
          <w:p w14:paraId="5157901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123</w:t>
            </w:r>
          </w:p>
        </w:tc>
        <w:tc>
          <w:tcPr>
            <w:tcW w:w="1389" w:type="dxa"/>
            <w:shd w:val="clear" w:color="auto" w:fill="FFFFFF"/>
            <w:vAlign w:val="center"/>
          </w:tcPr>
          <w:p w14:paraId="273EB0B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143-14-6</w:t>
            </w:r>
          </w:p>
        </w:tc>
        <w:tc>
          <w:tcPr>
            <w:tcW w:w="2253" w:type="dxa"/>
            <w:shd w:val="clear" w:color="auto" w:fill="FFFFFF"/>
            <w:vAlign w:val="center"/>
          </w:tcPr>
          <w:p w14:paraId="2B0D724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Ունդեց</w:t>
            </w:r>
            <w:r w:rsidRPr="00131429">
              <w:rPr>
                <w:rStyle w:val="Bodytext295pt"/>
                <w:rFonts w:ascii="GHEA Grapalat" w:hAnsi="GHEA Grapalat"/>
                <w:color w:val="auto"/>
                <w:sz w:val="20"/>
                <w:szCs w:val="20"/>
                <w:lang w:val="ru-RU" w:eastAsia="ru-RU" w:bidi="ru-RU"/>
              </w:rPr>
              <w:t>-9-</w:t>
            </w:r>
            <w:r w:rsidRPr="00131429">
              <w:rPr>
                <w:rStyle w:val="Bodytext295pt"/>
                <w:rFonts w:ascii="GHEA Grapalat" w:hAnsi="GHEA Grapalat"/>
                <w:color w:val="auto"/>
                <w:sz w:val="20"/>
                <w:szCs w:val="20"/>
                <w:lang w:eastAsia="ru-RU" w:bidi="ru-RU"/>
              </w:rPr>
              <w:t>ենալ</w:t>
            </w:r>
          </w:p>
        </w:tc>
        <w:tc>
          <w:tcPr>
            <w:tcW w:w="2046" w:type="dxa"/>
            <w:shd w:val="clear" w:color="auto" w:fill="FFFFFF"/>
            <w:vAlign w:val="center"/>
          </w:tcPr>
          <w:p w14:paraId="3DE70BC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Undec-9-enal</w:t>
            </w:r>
          </w:p>
        </w:tc>
        <w:tc>
          <w:tcPr>
            <w:tcW w:w="3202" w:type="dxa"/>
            <w:shd w:val="clear" w:color="auto" w:fill="FFFFFF"/>
            <w:vAlign w:val="center"/>
          </w:tcPr>
          <w:p w14:paraId="63BBAB4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Undecylenic aldehyde; Hendecen-9-al; Aldehyde C-11 undecylenic; 9- undecylenic aldehyde;</w:t>
            </w:r>
          </w:p>
        </w:tc>
      </w:tr>
      <w:tr w:rsidR="00DC4C87" w:rsidRPr="00131429" w14:paraId="5C0AAD3A" w14:textId="77777777" w:rsidTr="003B73E4">
        <w:trPr>
          <w:jc w:val="center"/>
        </w:trPr>
        <w:tc>
          <w:tcPr>
            <w:tcW w:w="965" w:type="dxa"/>
            <w:shd w:val="clear" w:color="auto" w:fill="FFFFFF"/>
            <w:vAlign w:val="center"/>
          </w:tcPr>
          <w:p w14:paraId="6670D85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05.037</w:t>
            </w:r>
          </w:p>
        </w:tc>
        <w:tc>
          <w:tcPr>
            <w:tcW w:w="732" w:type="dxa"/>
            <w:shd w:val="clear" w:color="auto" w:fill="FFFFFF"/>
            <w:vAlign w:val="center"/>
          </w:tcPr>
          <w:p w14:paraId="1228C3A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2402</w:t>
            </w:r>
          </w:p>
        </w:tc>
        <w:tc>
          <w:tcPr>
            <w:tcW w:w="714" w:type="dxa"/>
            <w:shd w:val="clear" w:color="auto" w:fill="FFFFFF"/>
            <w:vAlign w:val="center"/>
          </w:tcPr>
          <w:p w14:paraId="40E7623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124</w:t>
            </w:r>
          </w:p>
        </w:tc>
        <w:tc>
          <w:tcPr>
            <w:tcW w:w="1389" w:type="dxa"/>
            <w:shd w:val="clear" w:color="auto" w:fill="FFFFFF"/>
            <w:vAlign w:val="center"/>
          </w:tcPr>
          <w:p w14:paraId="07AEE14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4826-62</w:t>
            </w:r>
            <w:r w:rsidR="001F693A"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4</w:t>
            </w:r>
          </w:p>
        </w:tc>
        <w:tc>
          <w:tcPr>
            <w:tcW w:w="2253" w:type="dxa"/>
            <w:shd w:val="clear" w:color="auto" w:fill="FFFFFF"/>
            <w:vAlign w:val="center"/>
          </w:tcPr>
          <w:p w14:paraId="5B05DEE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Դոդեցենալ</w:t>
            </w:r>
          </w:p>
        </w:tc>
        <w:tc>
          <w:tcPr>
            <w:tcW w:w="2046" w:type="dxa"/>
            <w:shd w:val="clear" w:color="auto" w:fill="FFFFFF"/>
            <w:vAlign w:val="center"/>
          </w:tcPr>
          <w:p w14:paraId="0B440F0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2-Dodecenal</w:t>
            </w:r>
          </w:p>
        </w:tc>
        <w:tc>
          <w:tcPr>
            <w:tcW w:w="3202" w:type="dxa"/>
            <w:shd w:val="clear" w:color="auto" w:fill="FFFFFF"/>
            <w:vAlign w:val="center"/>
          </w:tcPr>
          <w:p w14:paraId="4D01E06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3-Nonylacrolein; dodec-2-enal;</w:t>
            </w:r>
          </w:p>
        </w:tc>
      </w:tr>
      <w:tr w:rsidR="00DC4C87" w:rsidRPr="00131429" w14:paraId="30BC7A38" w14:textId="77777777" w:rsidTr="003B73E4">
        <w:trPr>
          <w:jc w:val="center"/>
        </w:trPr>
        <w:tc>
          <w:tcPr>
            <w:tcW w:w="965" w:type="dxa"/>
            <w:shd w:val="clear" w:color="auto" w:fill="FFFFFF"/>
            <w:vAlign w:val="center"/>
          </w:tcPr>
          <w:p w14:paraId="20A473C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05.038</w:t>
            </w:r>
          </w:p>
        </w:tc>
        <w:tc>
          <w:tcPr>
            <w:tcW w:w="732" w:type="dxa"/>
            <w:shd w:val="clear" w:color="auto" w:fill="FFFFFF"/>
            <w:vAlign w:val="center"/>
          </w:tcPr>
          <w:p w14:paraId="5FFB17E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2886</w:t>
            </w:r>
          </w:p>
        </w:tc>
        <w:tc>
          <w:tcPr>
            <w:tcW w:w="714" w:type="dxa"/>
            <w:shd w:val="clear" w:color="auto" w:fill="FFFFFF"/>
            <w:vAlign w:val="center"/>
          </w:tcPr>
          <w:p w14:paraId="3ED0B4A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126</w:t>
            </w:r>
          </w:p>
        </w:tc>
        <w:tc>
          <w:tcPr>
            <w:tcW w:w="1389" w:type="dxa"/>
            <w:shd w:val="clear" w:color="auto" w:fill="FFFFFF"/>
            <w:vAlign w:val="center"/>
          </w:tcPr>
          <w:p w14:paraId="67AEA22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93-53-8</w:t>
            </w:r>
          </w:p>
        </w:tc>
        <w:tc>
          <w:tcPr>
            <w:tcW w:w="2253" w:type="dxa"/>
            <w:shd w:val="clear" w:color="auto" w:fill="FFFFFF"/>
            <w:vAlign w:val="center"/>
          </w:tcPr>
          <w:p w14:paraId="318EF92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Ֆենիլպրոպանալ</w:t>
            </w:r>
          </w:p>
        </w:tc>
        <w:tc>
          <w:tcPr>
            <w:tcW w:w="2046" w:type="dxa"/>
            <w:shd w:val="clear" w:color="auto" w:fill="FFFFFF"/>
            <w:vAlign w:val="center"/>
          </w:tcPr>
          <w:p w14:paraId="54F8F7E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2-Phenylpropanal</w:t>
            </w:r>
          </w:p>
        </w:tc>
        <w:tc>
          <w:tcPr>
            <w:tcW w:w="3202" w:type="dxa"/>
            <w:shd w:val="clear" w:color="auto" w:fill="FFFFFF"/>
            <w:vAlign w:val="center"/>
          </w:tcPr>
          <w:p w14:paraId="6E4A3AB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2-Phenylpropionaldehyde; Hydratropaldehyde; alpha- Methyltolualdehyde; alpha- Methylphenylacetaldehyde; alpha- Phenylpropionaldehyde;</w:t>
            </w:r>
          </w:p>
        </w:tc>
      </w:tr>
      <w:tr w:rsidR="00DC4C87" w:rsidRPr="00131429" w14:paraId="7CE17FCA" w14:textId="77777777" w:rsidTr="003B73E4">
        <w:trPr>
          <w:jc w:val="center"/>
        </w:trPr>
        <w:tc>
          <w:tcPr>
            <w:tcW w:w="965" w:type="dxa"/>
            <w:shd w:val="clear" w:color="auto" w:fill="FFFFFF"/>
            <w:vAlign w:val="center"/>
          </w:tcPr>
          <w:p w14:paraId="49A97F1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05.039</w:t>
            </w:r>
          </w:p>
        </w:tc>
        <w:tc>
          <w:tcPr>
            <w:tcW w:w="732" w:type="dxa"/>
            <w:shd w:val="clear" w:color="auto" w:fill="FFFFFF"/>
            <w:vAlign w:val="center"/>
          </w:tcPr>
          <w:p w14:paraId="067DCA3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2191</w:t>
            </w:r>
          </w:p>
        </w:tc>
        <w:tc>
          <w:tcPr>
            <w:tcW w:w="714" w:type="dxa"/>
            <w:shd w:val="clear" w:color="auto" w:fill="FFFFFF"/>
            <w:vAlign w:val="center"/>
          </w:tcPr>
          <w:p w14:paraId="22C425B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127</w:t>
            </w:r>
          </w:p>
        </w:tc>
        <w:tc>
          <w:tcPr>
            <w:tcW w:w="1389" w:type="dxa"/>
            <w:shd w:val="clear" w:color="auto" w:fill="FFFFFF"/>
            <w:vAlign w:val="center"/>
          </w:tcPr>
          <w:p w14:paraId="59E7564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7492-44</w:t>
            </w:r>
            <w:r w:rsidR="001F693A"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6</w:t>
            </w:r>
          </w:p>
        </w:tc>
        <w:tc>
          <w:tcPr>
            <w:tcW w:w="2253" w:type="dxa"/>
            <w:shd w:val="clear" w:color="auto" w:fill="FFFFFF"/>
            <w:vAlign w:val="center"/>
          </w:tcPr>
          <w:p w14:paraId="1AE61DF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ալֆա-Բութիլդարչնային ալդեհիդ</w:t>
            </w:r>
          </w:p>
        </w:tc>
        <w:tc>
          <w:tcPr>
            <w:tcW w:w="2046" w:type="dxa"/>
            <w:shd w:val="clear" w:color="auto" w:fill="FFFFFF"/>
            <w:vAlign w:val="center"/>
          </w:tcPr>
          <w:p w14:paraId="09175DD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alpha-Butylcinnamaldehyde</w:t>
            </w:r>
          </w:p>
        </w:tc>
        <w:tc>
          <w:tcPr>
            <w:tcW w:w="3202" w:type="dxa"/>
            <w:shd w:val="clear" w:color="auto" w:fill="FFFFFF"/>
          </w:tcPr>
          <w:p w14:paraId="6078299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2-Benzylidene hexanal; Butyl cinnamic aldehyde; alpha-Butyl-beta- phenylacrolein; 2 -Butyl-3 -phenylprop- 2-enal</w:t>
            </w:r>
          </w:p>
        </w:tc>
      </w:tr>
      <w:tr w:rsidR="00DC4C87" w:rsidRPr="00131429" w14:paraId="49899B15" w14:textId="77777777" w:rsidTr="003B73E4">
        <w:trPr>
          <w:jc w:val="center"/>
        </w:trPr>
        <w:tc>
          <w:tcPr>
            <w:tcW w:w="965" w:type="dxa"/>
            <w:shd w:val="clear" w:color="auto" w:fill="FFFFFF"/>
            <w:vAlign w:val="center"/>
          </w:tcPr>
          <w:p w14:paraId="71F0701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05.040</w:t>
            </w:r>
          </w:p>
        </w:tc>
        <w:tc>
          <w:tcPr>
            <w:tcW w:w="732" w:type="dxa"/>
            <w:shd w:val="clear" w:color="auto" w:fill="FFFFFF"/>
            <w:vAlign w:val="center"/>
          </w:tcPr>
          <w:p w14:paraId="3008874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2061</w:t>
            </w:r>
          </w:p>
        </w:tc>
        <w:tc>
          <w:tcPr>
            <w:tcW w:w="714" w:type="dxa"/>
            <w:shd w:val="clear" w:color="auto" w:fill="FFFFFF"/>
            <w:vAlign w:val="center"/>
          </w:tcPr>
          <w:p w14:paraId="523BA5A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128</w:t>
            </w:r>
          </w:p>
        </w:tc>
        <w:tc>
          <w:tcPr>
            <w:tcW w:w="1389" w:type="dxa"/>
            <w:shd w:val="clear" w:color="auto" w:fill="FFFFFF"/>
            <w:vAlign w:val="center"/>
          </w:tcPr>
          <w:p w14:paraId="554F149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122-40-7</w:t>
            </w:r>
          </w:p>
        </w:tc>
        <w:tc>
          <w:tcPr>
            <w:tcW w:w="2253" w:type="dxa"/>
            <w:shd w:val="clear" w:color="auto" w:fill="FFFFFF"/>
            <w:vAlign w:val="center"/>
          </w:tcPr>
          <w:p w14:paraId="55D4E62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ալֆա</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Պենտիլդարչնային ալդեհիդ</w:t>
            </w:r>
          </w:p>
        </w:tc>
        <w:tc>
          <w:tcPr>
            <w:tcW w:w="2046" w:type="dxa"/>
            <w:shd w:val="clear" w:color="auto" w:fill="FFFFFF"/>
            <w:vAlign w:val="center"/>
          </w:tcPr>
          <w:p w14:paraId="638E3A1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alpha-Pentylcinnamaldehyde</w:t>
            </w:r>
          </w:p>
        </w:tc>
        <w:tc>
          <w:tcPr>
            <w:tcW w:w="3202" w:type="dxa"/>
            <w:shd w:val="clear" w:color="auto" w:fill="FFFFFF"/>
            <w:vAlign w:val="bottom"/>
          </w:tcPr>
          <w:p w14:paraId="6257489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alpha-Amylcinnamaldehyde; Amyl cinnamic aldehyde; alpha-amyl-beta- phenyl-acrolein; 2-Benzylidene heptanal; alpha-Pentyl- cinnamaldehyde; 2-Pentyl-3- phenylprop-2-enal</w:t>
            </w:r>
          </w:p>
        </w:tc>
      </w:tr>
    </w:tbl>
    <w:p w14:paraId="3F0F4B9F" w14:textId="77777777" w:rsidR="008172EE" w:rsidRPr="00131429" w:rsidRDefault="008172EE"/>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5"/>
        <w:gridCol w:w="732"/>
        <w:gridCol w:w="714"/>
        <w:gridCol w:w="1389"/>
        <w:gridCol w:w="2253"/>
        <w:gridCol w:w="2046"/>
        <w:gridCol w:w="3202"/>
      </w:tblGrid>
      <w:tr w:rsidR="00DC4C87" w:rsidRPr="00131429" w14:paraId="32CE4194" w14:textId="77777777" w:rsidTr="003B73E4">
        <w:trPr>
          <w:jc w:val="center"/>
        </w:trPr>
        <w:tc>
          <w:tcPr>
            <w:tcW w:w="965" w:type="dxa"/>
            <w:shd w:val="clear" w:color="auto" w:fill="FFFFFF"/>
            <w:vAlign w:val="center"/>
          </w:tcPr>
          <w:p w14:paraId="48D4E82E"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05.041</w:t>
            </w:r>
          </w:p>
        </w:tc>
        <w:tc>
          <w:tcPr>
            <w:tcW w:w="732" w:type="dxa"/>
            <w:shd w:val="clear" w:color="auto" w:fill="FFFFFF"/>
            <w:vAlign w:val="center"/>
          </w:tcPr>
          <w:p w14:paraId="2ADC0940"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2569</w:t>
            </w:r>
          </w:p>
        </w:tc>
        <w:tc>
          <w:tcPr>
            <w:tcW w:w="714" w:type="dxa"/>
            <w:shd w:val="clear" w:color="auto" w:fill="FFFFFF"/>
            <w:vAlign w:val="center"/>
          </w:tcPr>
          <w:p w14:paraId="565B9C3D"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129</w:t>
            </w:r>
          </w:p>
        </w:tc>
        <w:tc>
          <w:tcPr>
            <w:tcW w:w="1389" w:type="dxa"/>
            <w:shd w:val="clear" w:color="auto" w:fill="FFFFFF"/>
            <w:vAlign w:val="center"/>
          </w:tcPr>
          <w:p w14:paraId="1385AEA6"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101-86-0</w:t>
            </w:r>
          </w:p>
        </w:tc>
        <w:tc>
          <w:tcPr>
            <w:tcW w:w="2253" w:type="dxa"/>
            <w:shd w:val="clear" w:color="auto" w:fill="FFFFFF"/>
            <w:vAlign w:val="center"/>
          </w:tcPr>
          <w:p w14:paraId="0A89CBA8"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ալֆա</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Հեքսիլդարչնային ալդեհիդ</w:t>
            </w:r>
          </w:p>
        </w:tc>
        <w:tc>
          <w:tcPr>
            <w:tcW w:w="2046" w:type="dxa"/>
            <w:shd w:val="clear" w:color="auto" w:fill="FFFFFF"/>
            <w:vAlign w:val="center"/>
          </w:tcPr>
          <w:p w14:paraId="6356AC18"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alpha-Hexylcinnamaldehyde</w:t>
            </w:r>
          </w:p>
        </w:tc>
        <w:tc>
          <w:tcPr>
            <w:tcW w:w="3202" w:type="dxa"/>
            <w:shd w:val="clear" w:color="auto" w:fill="FFFFFF"/>
            <w:vAlign w:val="bottom"/>
          </w:tcPr>
          <w:p w14:paraId="0F14FA2D"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2-Benzylidene-octanal; alpha-n-Hexyl cinnamic aldehyde; alpha-n-Hexyl- beta-phenyl acrolein; 2- Benzylideneoctanal</w:t>
            </w:r>
          </w:p>
        </w:tc>
      </w:tr>
      <w:tr w:rsidR="00DC4C87" w:rsidRPr="00131429" w14:paraId="31758631" w14:textId="77777777" w:rsidTr="003B73E4">
        <w:trPr>
          <w:jc w:val="center"/>
        </w:trPr>
        <w:tc>
          <w:tcPr>
            <w:tcW w:w="965" w:type="dxa"/>
            <w:shd w:val="clear" w:color="auto" w:fill="FFFFFF"/>
            <w:vAlign w:val="center"/>
          </w:tcPr>
          <w:p w14:paraId="2DB68B35"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05.042</w:t>
            </w:r>
          </w:p>
        </w:tc>
        <w:tc>
          <w:tcPr>
            <w:tcW w:w="732" w:type="dxa"/>
            <w:shd w:val="clear" w:color="auto" w:fill="FFFFFF"/>
            <w:vAlign w:val="center"/>
          </w:tcPr>
          <w:p w14:paraId="4F072BD2"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3071</w:t>
            </w:r>
          </w:p>
        </w:tc>
        <w:tc>
          <w:tcPr>
            <w:tcW w:w="714" w:type="dxa"/>
            <w:shd w:val="clear" w:color="auto" w:fill="FFFFFF"/>
            <w:vAlign w:val="center"/>
          </w:tcPr>
          <w:p w14:paraId="612900A3"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130</w:t>
            </w:r>
          </w:p>
        </w:tc>
        <w:tc>
          <w:tcPr>
            <w:tcW w:w="1389" w:type="dxa"/>
            <w:shd w:val="clear" w:color="auto" w:fill="FFFFFF"/>
            <w:vAlign w:val="center"/>
          </w:tcPr>
          <w:p w14:paraId="7D0A55E3"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104-09-6</w:t>
            </w:r>
          </w:p>
        </w:tc>
        <w:tc>
          <w:tcPr>
            <w:tcW w:w="2253" w:type="dxa"/>
            <w:shd w:val="clear" w:color="auto" w:fill="FFFFFF"/>
            <w:vAlign w:val="center"/>
          </w:tcPr>
          <w:p w14:paraId="108DDC28"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պ</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Տոլիլացետալդեհիդ</w:t>
            </w:r>
          </w:p>
        </w:tc>
        <w:tc>
          <w:tcPr>
            <w:tcW w:w="2046" w:type="dxa"/>
            <w:shd w:val="clear" w:color="auto" w:fill="FFFFFF"/>
            <w:vAlign w:val="center"/>
          </w:tcPr>
          <w:p w14:paraId="2D439338"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w:t>
            </w:r>
            <w:r w:rsidR="001F693A"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Tolylacetaldehyde</w:t>
            </w:r>
          </w:p>
        </w:tc>
        <w:tc>
          <w:tcPr>
            <w:tcW w:w="3202" w:type="dxa"/>
            <w:shd w:val="clear" w:color="auto" w:fill="FFFFFF"/>
            <w:vAlign w:val="center"/>
          </w:tcPr>
          <w:p w14:paraId="14739706"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4-Methylphenylacetaldehyde</w:t>
            </w:r>
          </w:p>
        </w:tc>
      </w:tr>
      <w:tr w:rsidR="00DC4C87" w:rsidRPr="00131429" w14:paraId="3877714B" w14:textId="77777777" w:rsidTr="003B73E4">
        <w:trPr>
          <w:jc w:val="center"/>
        </w:trPr>
        <w:tc>
          <w:tcPr>
            <w:tcW w:w="965" w:type="dxa"/>
            <w:shd w:val="clear" w:color="auto" w:fill="FFFFFF"/>
            <w:vAlign w:val="center"/>
          </w:tcPr>
          <w:p w14:paraId="04A9C472"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05.043</w:t>
            </w:r>
          </w:p>
        </w:tc>
        <w:tc>
          <w:tcPr>
            <w:tcW w:w="732" w:type="dxa"/>
            <w:shd w:val="clear" w:color="auto" w:fill="FFFFFF"/>
            <w:vAlign w:val="center"/>
          </w:tcPr>
          <w:p w14:paraId="7FE1F731"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3078</w:t>
            </w:r>
          </w:p>
        </w:tc>
        <w:tc>
          <w:tcPr>
            <w:tcW w:w="714" w:type="dxa"/>
            <w:shd w:val="clear" w:color="auto" w:fill="FFFFFF"/>
            <w:vAlign w:val="center"/>
          </w:tcPr>
          <w:p w14:paraId="1AD51255"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131</w:t>
            </w:r>
          </w:p>
        </w:tc>
        <w:tc>
          <w:tcPr>
            <w:tcW w:w="1389" w:type="dxa"/>
            <w:shd w:val="clear" w:color="auto" w:fill="FFFFFF"/>
            <w:vAlign w:val="center"/>
          </w:tcPr>
          <w:p w14:paraId="7B2D0058"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99-72-9</w:t>
            </w:r>
          </w:p>
        </w:tc>
        <w:tc>
          <w:tcPr>
            <w:tcW w:w="2253" w:type="dxa"/>
            <w:shd w:val="clear" w:color="auto" w:fill="FFFFFF"/>
            <w:vAlign w:val="center"/>
          </w:tcPr>
          <w:p w14:paraId="08733C63"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պ</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Տոլիլ</w:t>
            </w:r>
            <w:r w:rsidRPr="00131429">
              <w:rPr>
                <w:rStyle w:val="Bodytext295pt"/>
                <w:rFonts w:ascii="GHEA Grapalat" w:hAnsi="GHEA Grapalat"/>
                <w:color w:val="auto"/>
                <w:sz w:val="20"/>
                <w:szCs w:val="20"/>
                <w:lang w:val="ru-RU" w:eastAsia="ru-RU" w:bidi="ru-RU"/>
              </w:rPr>
              <w:t>)</w:t>
            </w:r>
            <w:r w:rsidR="001F693A" w:rsidRPr="00131429">
              <w:rPr>
                <w:rStyle w:val="Bodytext295pt"/>
                <w:rFonts w:ascii="GHEA Grapalat" w:hAnsi="GHEA Grapalat"/>
                <w:color w:val="auto"/>
                <w:sz w:val="20"/>
                <w:szCs w:val="20"/>
                <w:lang w:val="en-US" w:eastAsia="ru-RU" w:bidi="ru-RU"/>
              </w:rPr>
              <w:t xml:space="preserve"> </w:t>
            </w:r>
            <w:r w:rsidRPr="00131429">
              <w:rPr>
                <w:rStyle w:val="Bodytext295pt"/>
                <w:rFonts w:ascii="GHEA Grapalat" w:hAnsi="GHEA Grapalat"/>
                <w:color w:val="auto"/>
                <w:sz w:val="20"/>
                <w:szCs w:val="20"/>
                <w:lang w:eastAsia="ru-RU" w:bidi="ru-RU"/>
              </w:rPr>
              <w:t>պրոպիոնային ալդեհիդ</w:t>
            </w:r>
          </w:p>
        </w:tc>
        <w:tc>
          <w:tcPr>
            <w:tcW w:w="2046" w:type="dxa"/>
            <w:shd w:val="clear" w:color="auto" w:fill="FFFFFF"/>
            <w:vAlign w:val="center"/>
          </w:tcPr>
          <w:p w14:paraId="47E064BA" w14:textId="77777777" w:rsidR="00703CFD" w:rsidRPr="00131429" w:rsidRDefault="001F693A"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2-(p-T</w:t>
            </w:r>
            <w:r w:rsidR="00703CFD" w:rsidRPr="00131429">
              <w:rPr>
                <w:rStyle w:val="Bodytext295pt"/>
                <w:rFonts w:ascii="GHEA Grapalat" w:hAnsi="GHEA Grapalat"/>
                <w:color w:val="auto"/>
                <w:sz w:val="20"/>
                <w:szCs w:val="20"/>
              </w:rPr>
              <w:t>olyl)</w:t>
            </w:r>
            <w:r w:rsidRPr="00131429">
              <w:rPr>
                <w:rStyle w:val="Bodytext295pt"/>
                <w:rFonts w:ascii="GHEA Grapalat" w:hAnsi="GHEA Grapalat"/>
                <w:color w:val="auto"/>
                <w:sz w:val="20"/>
                <w:szCs w:val="20"/>
                <w:lang w:val="en-US"/>
              </w:rPr>
              <w:t xml:space="preserve"> </w:t>
            </w:r>
            <w:r w:rsidRPr="00131429">
              <w:rPr>
                <w:rStyle w:val="Bodytext295pt"/>
                <w:rFonts w:ascii="GHEA Grapalat" w:hAnsi="GHEA Grapalat"/>
                <w:color w:val="auto"/>
                <w:sz w:val="20"/>
                <w:szCs w:val="20"/>
              </w:rPr>
              <w:t>propionaldeh</w:t>
            </w:r>
            <w:r w:rsidR="00703CFD" w:rsidRPr="00131429">
              <w:rPr>
                <w:rStyle w:val="Bodytext295pt"/>
                <w:rFonts w:ascii="GHEA Grapalat" w:hAnsi="GHEA Grapalat"/>
                <w:color w:val="auto"/>
                <w:sz w:val="20"/>
                <w:szCs w:val="20"/>
              </w:rPr>
              <w:t>yde</w:t>
            </w:r>
          </w:p>
        </w:tc>
        <w:tc>
          <w:tcPr>
            <w:tcW w:w="3202" w:type="dxa"/>
            <w:shd w:val="clear" w:color="auto" w:fill="FFFFFF"/>
            <w:vAlign w:val="bottom"/>
          </w:tcPr>
          <w:p w14:paraId="06850758"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p-methyl-alpha- Methylphenylacetaldehyde; p- methylhydratropaldehyde; 2-(4- Methylphenyl)propanal</w:t>
            </w:r>
          </w:p>
        </w:tc>
      </w:tr>
      <w:tr w:rsidR="00DC4C87" w:rsidRPr="00131429" w14:paraId="07C38671" w14:textId="77777777" w:rsidTr="003B73E4">
        <w:trPr>
          <w:jc w:val="center"/>
        </w:trPr>
        <w:tc>
          <w:tcPr>
            <w:tcW w:w="965" w:type="dxa"/>
            <w:shd w:val="clear" w:color="auto" w:fill="FFFFFF"/>
            <w:vAlign w:val="center"/>
          </w:tcPr>
          <w:p w14:paraId="5942182C"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05.044</w:t>
            </w:r>
          </w:p>
        </w:tc>
        <w:tc>
          <w:tcPr>
            <w:tcW w:w="732" w:type="dxa"/>
            <w:shd w:val="clear" w:color="auto" w:fill="FFFFFF"/>
            <w:vAlign w:val="center"/>
          </w:tcPr>
          <w:p w14:paraId="57A6263A"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2954</w:t>
            </w:r>
          </w:p>
        </w:tc>
        <w:tc>
          <w:tcPr>
            <w:tcW w:w="714" w:type="dxa"/>
            <w:shd w:val="clear" w:color="auto" w:fill="FFFFFF"/>
            <w:vAlign w:val="center"/>
          </w:tcPr>
          <w:p w14:paraId="1C155B89"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132</w:t>
            </w:r>
          </w:p>
        </w:tc>
        <w:tc>
          <w:tcPr>
            <w:tcW w:w="1389" w:type="dxa"/>
            <w:shd w:val="clear" w:color="auto" w:fill="FFFFFF"/>
            <w:vAlign w:val="center"/>
          </w:tcPr>
          <w:p w14:paraId="7A654FC9"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4395-92</w:t>
            </w:r>
            <w:r w:rsidR="001F693A"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0</w:t>
            </w:r>
          </w:p>
        </w:tc>
        <w:tc>
          <w:tcPr>
            <w:tcW w:w="2253" w:type="dxa"/>
            <w:shd w:val="clear" w:color="auto" w:fill="FFFFFF"/>
            <w:vAlign w:val="center"/>
          </w:tcPr>
          <w:p w14:paraId="1BB2DAFE"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պ</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Իզոպրոպիլֆենիլացետալդեհիդ</w:t>
            </w:r>
          </w:p>
        </w:tc>
        <w:tc>
          <w:tcPr>
            <w:tcW w:w="2046" w:type="dxa"/>
            <w:shd w:val="clear" w:color="auto" w:fill="FFFFFF"/>
            <w:vAlign w:val="center"/>
          </w:tcPr>
          <w:p w14:paraId="3787F740"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p-Isopropylphenylacet</w:t>
            </w:r>
            <w:r w:rsidR="001F693A" w:rsidRPr="00131429">
              <w:rPr>
                <w:rStyle w:val="Bodytext295pt"/>
                <w:rFonts w:ascii="GHEA Grapalat" w:hAnsi="GHEA Grapalat"/>
                <w:color w:val="auto"/>
                <w:sz w:val="20"/>
                <w:szCs w:val="20"/>
                <w:lang w:val="en-US"/>
              </w:rPr>
              <w:t xml:space="preserve"> </w:t>
            </w:r>
            <w:r w:rsidRPr="00131429">
              <w:rPr>
                <w:rStyle w:val="Bodytext295pt"/>
                <w:rFonts w:ascii="GHEA Grapalat" w:hAnsi="GHEA Grapalat"/>
                <w:color w:val="auto"/>
                <w:sz w:val="20"/>
                <w:szCs w:val="20"/>
              </w:rPr>
              <w:t>aldehyde</w:t>
            </w:r>
          </w:p>
        </w:tc>
        <w:tc>
          <w:tcPr>
            <w:tcW w:w="3202" w:type="dxa"/>
            <w:shd w:val="clear" w:color="auto" w:fill="FFFFFF"/>
            <w:vAlign w:val="center"/>
          </w:tcPr>
          <w:p w14:paraId="762515D5"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Cumylacetaldehyde; 2-(p- Isopropylphenyl)acetaldehyde; Cortexal; Cumylaldehyde; p-Cumen-7- carboxaldehyde; p- Propylphenylacetaldehyde;</w:t>
            </w:r>
          </w:p>
        </w:tc>
      </w:tr>
      <w:tr w:rsidR="00DC4C87" w:rsidRPr="00131429" w14:paraId="3D57981D" w14:textId="77777777" w:rsidTr="003B73E4">
        <w:trPr>
          <w:jc w:val="center"/>
        </w:trPr>
        <w:tc>
          <w:tcPr>
            <w:tcW w:w="965" w:type="dxa"/>
            <w:shd w:val="clear" w:color="auto" w:fill="FFFFFF"/>
            <w:vAlign w:val="center"/>
          </w:tcPr>
          <w:p w14:paraId="73094C7A"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05.045</w:t>
            </w:r>
          </w:p>
        </w:tc>
        <w:tc>
          <w:tcPr>
            <w:tcW w:w="732" w:type="dxa"/>
            <w:shd w:val="clear" w:color="auto" w:fill="FFFFFF"/>
            <w:vAlign w:val="center"/>
          </w:tcPr>
          <w:p w14:paraId="46C7E3B3"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2743</w:t>
            </w:r>
          </w:p>
        </w:tc>
        <w:tc>
          <w:tcPr>
            <w:tcW w:w="714" w:type="dxa"/>
            <w:shd w:val="clear" w:color="auto" w:fill="FFFFFF"/>
            <w:vAlign w:val="center"/>
          </w:tcPr>
          <w:p w14:paraId="7D771BC5"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133</w:t>
            </w:r>
          </w:p>
        </w:tc>
        <w:tc>
          <w:tcPr>
            <w:tcW w:w="1389" w:type="dxa"/>
            <w:shd w:val="clear" w:color="auto" w:fill="FFFFFF"/>
            <w:vAlign w:val="center"/>
          </w:tcPr>
          <w:p w14:paraId="5D715B49"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103-95-7</w:t>
            </w:r>
          </w:p>
        </w:tc>
        <w:tc>
          <w:tcPr>
            <w:tcW w:w="2253" w:type="dxa"/>
            <w:shd w:val="clear" w:color="auto" w:fill="FFFFFF"/>
            <w:vAlign w:val="center"/>
          </w:tcPr>
          <w:p w14:paraId="60C7F023"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3-(</w:t>
            </w:r>
            <w:r w:rsidRPr="00131429">
              <w:rPr>
                <w:rStyle w:val="Bodytext295pt"/>
                <w:rFonts w:ascii="GHEA Grapalat" w:hAnsi="GHEA Grapalat"/>
                <w:color w:val="auto"/>
                <w:sz w:val="20"/>
                <w:szCs w:val="20"/>
                <w:lang w:eastAsia="ru-RU" w:bidi="ru-RU"/>
              </w:rPr>
              <w:t>պ</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Կումենիլ</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մեթիլպրոպիոնային ալդեհիդ</w:t>
            </w:r>
          </w:p>
        </w:tc>
        <w:tc>
          <w:tcPr>
            <w:tcW w:w="2046" w:type="dxa"/>
            <w:shd w:val="clear" w:color="auto" w:fill="FFFFFF"/>
            <w:vAlign w:val="center"/>
          </w:tcPr>
          <w:p w14:paraId="715448C7"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3-(p-Cumenyl)-2-</w:t>
            </w:r>
            <w:r w:rsidRPr="00131429">
              <w:rPr>
                <w:rStyle w:val="Bodytext295pt"/>
                <w:rFonts w:ascii="GHEA Grapalat" w:hAnsi="GHEA Grapalat"/>
                <w:color w:val="auto"/>
                <w:spacing w:val="-4"/>
                <w:sz w:val="20"/>
                <w:szCs w:val="20"/>
              </w:rPr>
              <w:t>methylpropionaldehyde</w:t>
            </w:r>
          </w:p>
        </w:tc>
        <w:tc>
          <w:tcPr>
            <w:tcW w:w="3202" w:type="dxa"/>
            <w:shd w:val="clear" w:color="auto" w:fill="FFFFFF"/>
            <w:vAlign w:val="center"/>
          </w:tcPr>
          <w:p w14:paraId="4978E0DF"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Cyclamen aldehyde; p-Isopropyl- alpha-methylhydrocinnamaldehyde; Cyclamal; Cyclaviol; Cyclasal; alpha- Methyl-p-isopropylhydrocinnamaldehyde; 2- Methyl-3-(4-isopropylphenyl)propanal</w:t>
            </w:r>
          </w:p>
        </w:tc>
      </w:tr>
      <w:tr w:rsidR="00DC4C87" w:rsidRPr="00131429" w14:paraId="7D5AC7E5" w14:textId="77777777" w:rsidTr="003B73E4">
        <w:trPr>
          <w:jc w:val="center"/>
        </w:trPr>
        <w:tc>
          <w:tcPr>
            <w:tcW w:w="965" w:type="dxa"/>
            <w:shd w:val="clear" w:color="auto" w:fill="FFFFFF"/>
            <w:vAlign w:val="center"/>
          </w:tcPr>
          <w:p w14:paraId="647366DA"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05.046</w:t>
            </w:r>
          </w:p>
        </w:tc>
        <w:tc>
          <w:tcPr>
            <w:tcW w:w="732" w:type="dxa"/>
            <w:shd w:val="clear" w:color="auto" w:fill="FFFFFF"/>
            <w:vAlign w:val="center"/>
          </w:tcPr>
          <w:p w14:paraId="3A3D9CA0"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2737</w:t>
            </w:r>
          </w:p>
        </w:tc>
        <w:tc>
          <w:tcPr>
            <w:tcW w:w="714" w:type="dxa"/>
            <w:shd w:val="clear" w:color="auto" w:fill="FFFFFF"/>
            <w:vAlign w:val="center"/>
          </w:tcPr>
          <w:p w14:paraId="68AE8163"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134</w:t>
            </w:r>
          </w:p>
        </w:tc>
        <w:tc>
          <w:tcPr>
            <w:tcW w:w="1389" w:type="dxa"/>
            <w:shd w:val="clear" w:color="auto" w:fill="FFFFFF"/>
            <w:vAlign w:val="center"/>
          </w:tcPr>
          <w:p w14:paraId="09A695F3"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40654</w:t>
            </w:r>
            <w:r w:rsidR="00E9193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82-8</w:t>
            </w:r>
          </w:p>
        </w:tc>
        <w:tc>
          <w:tcPr>
            <w:tcW w:w="2253" w:type="dxa"/>
            <w:shd w:val="clear" w:color="auto" w:fill="FFFFFF"/>
            <w:vAlign w:val="center"/>
          </w:tcPr>
          <w:p w14:paraId="56D33CBB"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Մեթիլ</w:t>
            </w:r>
            <w:r w:rsidRPr="00131429">
              <w:rPr>
                <w:rStyle w:val="Bodytext295pt"/>
                <w:rFonts w:ascii="GHEA Grapalat" w:hAnsi="GHEA Grapalat"/>
                <w:color w:val="auto"/>
                <w:sz w:val="20"/>
                <w:szCs w:val="20"/>
                <w:lang w:val="ru-RU" w:eastAsia="ru-RU" w:bidi="ru-RU"/>
              </w:rPr>
              <w:t xml:space="preserve">-4- </w:t>
            </w:r>
            <w:r w:rsidRPr="00131429">
              <w:rPr>
                <w:rStyle w:val="Bodytext295pt"/>
                <w:rFonts w:ascii="GHEA Grapalat" w:hAnsi="GHEA Grapalat"/>
                <w:color w:val="auto"/>
                <w:sz w:val="20"/>
                <w:szCs w:val="20"/>
                <w:lang w:eastAsia="ru-RU" w:bidi="ru-RU"/>
              </w:rPr>
              <w:t>ֆենիլյուղային</w:t>
            </w:r>
            <w:r w:rsidRPr="00131429">
              <w:rPr>
                <w:rStyle w:val="Bodytext295pt"/>
                <w:rFonts w:ascii="GHEA Grapalat" w:hAnsi="GHEA Grapalat"/>
                <w:color w:val="auto"/>
                <w:sz w:val="20"/>
                <w:szCs w:val="20"/>
                <w:lang w:val="ru-RU" w:eastAsia="ru-RU" w:bidi="ru-RU"/>
              </w:rPr>
              <w:t xml:space="preserve"> </w:t>
            </w:r>
            <w:r w:rsidRPr="00131429">
              <w:rPr>
                <w:rStyle w:val="Bodytext295pt"/>
                <w:rFonts w:ascii="GHEA Grapalat" w:hAnsi="GHEA Grapalat"/>
                <w:color w:val="auto"/>
                <w:sz w:val="20"/>
                <w:szCs w:val="20"/>
                <w:lang w:eastAsia="ru-RU" w:bidi="ru-RU"/>
              </w:rPr>
              <w:t>ալդեհիդ</w:t>
            </w:r>
          </w:p>
        </w:tc>
        <w:tc>
          <w:tcPr>
            <w:tcW w:w="2046" w:type="dxa"/>
            <w:shd w:val="clear" w:color="auto" w:fill="FFFFFF"/>
            <w:vAlign w:val="center"/>
          </w:tcPr>
          <w:p w14:paraId="00CDA748"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2-Methyl-4-phenylbutyraldehyde</w:t>
            </w:r>
          </w:p>
        </w:tc>
        <w:tc>
          <w:tcPr>
            <w:tcW w:w="3202" w:type="dxa"/>
            <w:shd w:val="clear" w:color="auto" w:fill="FFFFFF"/>
            <w:vAlign w:val="center"/>
          </w:tcPr>
          <w:p w14:paraId="6C97245C"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2-Methyl-4-phenylbutanal;</w:t>
            </w:r>
          </w:p>
        </w:tc>
      </w:tr>
      <w:tr w:rsidR="00DC4C87" w:rsidRPr="00131429" w14:paraId="21BAE1E1" w14:textId="77777777" w:rsidTr="003B73E4">
        <w:trPr>
          <w:jc w:val="center"/>
        </w:trPr>
        <w:tc>
          <w:tcPr>
            <w:tcW w:w="965" w:type="dxa"/>
            <w:shd w:val="clear" w:color="auto" w:fill="FFFFFF"/>
            <w:vAlign w:val="center"/>
          </w:tcPr>
          <w:p w14:paraId="1EB385EB"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05.047</w:t>
            </w:r>
          </w:p>
        </w:tc>
        <w:tc>
          <w:tcPr>
            <w:tcW w:w="732" w:type="dxa"/>
            <w:shd w:val="clear" w:color="auto" w:fill="FFFFFF"/>
            <w:vAlign w:val="center"/>
          </w:tcPr>
          <w:p w14:paraId="6825473C"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3984</w:t>
            </w:r>
          </w:p>
        </w:tc>
        <w:tc>
          <w:tcPr>
            <w:tcW w:w="714" w:type="dxa"/>
            <w:shd w:val="clear" w:color="auto" w:fill="FFFFFF"/>
            <w:vAlign w:val="center"/>
          </w:tcPr>
          <w:p w14:paraId="792AB1D8"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558</w:t>
            </w:r>
          </w:p>
        </w:tc>
        <w:tc>
          <w:tcPr>
            <w:tcW w:w="1389" w:type="dxa"/>
            <w:shd w:val="clear" w:color="auto" w:fill="FFFFFF"/>
            <w:vAlign w:val="center"/>
          </w:tcPr>
          <w:p w14:paraId="75F59EA1"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123-08-0</w:t>
            </w:r>
          </w:p>
        </w:tc>
        <w:tc>
          <w:tcPr>
            <w:tcW w:w="2253" w:type="dxa"/>
            <w:shd w:val="clear" w:color="auto" w:fill="FFFFFF"/>
            <w:vAlign w:val="center"/>
          </w:tcPr>
          <w:p w14:paraId="6AD38DBB"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lang w:eastAsia="ru-RU" w:bidi="ru-RU"/>
              </w:rPr>
              <w:t>Հիդրօքսիբենզալդեհիդ</w:t>
            </w:r>
          </w:p>
        </w:tc>
        <w:tc>
          <w:tcPr>
            <w:tcW w:w="2046" w:type="dxa"/>
            <w:shd w:val="clear" w:color="auto" w:fill="FFFFFF"/>
            <w:vAlign w:val="center"/>
          </w:tcPr>
          <w:p w14:paraId="50F139E4"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4-Hydroxybenzaldehyde</w:t>
            </w:r>
          </w:p>
        </w:tc>
        <w:tc>
          <w:tcPr>
            <w:tcW w:w="3202" w:type="dxa"/>
            <w:shd w:val="clear" w:color="auto" w:fill="FFFFFF"/>
            <w:vAlign w:val="center"/>
          </w:tcPr>
          <w:p w14:paraId="5146BC84"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p-Hydroxybenzaldehyde;</w:t>
            </w:r>
          </w:p>
        </w:tc>
      </w:tr>
      <w:tr w:rsidR="00DC4C87" w:rsidRPr="00131429" w14:paraId="7C1DDF3C" w14:textId="77777777" w:rsidTr="003B73E4">
        <w:trPr>
          <w:jc w:val="center"/>
        </w:trPr>
        <w:tc>
          <w:tcPr>
            <w:tcW w:w="965" w:type="dxa"/>
            <w:shd w:val="clear" w:color="auto" w:fill="FFFFFF"/>
            <w:vAlign w:val="center"/>
          </w:tcPr>
          <w:p w14:paraId="19784AFC"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05.048</w:t>
            </w:r>
          </w:p>
        </w:tc>
        <w:tc>
          <w:tcPr>
            <w:tcW w:w="732" w:type="dxa"/>
            <w:shd w:val="clear" w:color="auto" w:fill="FFFFFF"/>
            <w:vAlign w:val="center"/>
          </w:tcPr>
          <w:p w14:paraId="36E15BA5"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3181</w:t>
            </w:r>
          </w:p>
        </w:tc>
        <w:tc>
          <w:tcPr>
            <w:tcW w:w="714" w:type="dxa"/>
            <w:shd w:val="clear" w:color="auto" w:fill="FFFFFF"/>
            <w:vAlign w:val="center"/>
          </w:tcPr>
          <w:p w14:paraId="7E85A852"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571</w:t>
            </w:r>
          </w:p>
        </w:tc>
        <w:tc>
          <w:tcPr>
            <w:tcW w:w="1389" w:type="dxa"/>
            <w:shd w:val="clear" w:color="auto" w:fill="FFFFFF"/>
            <w:vAlign w:val="center"/>
          </w:tcPr>
          <w:p w14:paraId="68975AC1"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1504-74</w:t>
            </w:r>
            <w:r w:rsidR="00E9193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1</w:t>
            </w:r>
          </w:p>
        </w:tc>
        <w:tc>
          <w:tcPr>
            <w:tcW w:w="2253" w:type="dxa"/>
            <w:shd w:val="clear" w:color="auto" w:fill="FFFFFF"/>
            <w:vAlign w:val="center"/>
          </w:tcPr>
          <w:p w14:paraId="11819FD1"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Մեթօքսիդարչնային ալդեհիդ</w:t>
            </w:r>
          </w:p>
        </w:tc>
        <w:tc>
          <w:tcPr>
            <w:tcW w:w="2046" w:type="dxa"/>
            <w:shd w:val="clear" w:color="auto" w:fill="FFFFFF"/>
            <w:vAlign w:val="center"/>
          </w:tcPr>
          <w:p w14:paraId="34DCD883"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2-Methoxycinnam</w:t>
            </w:r>
            <w:r w:rsidR="00E91935" w:rsidRPr="00131429">
              <w:rPr>
                <w:rStyle w:val="Bodytext295pt"/>
                <w:rFonts w:ascii="GHEA Grapalat" w:hAnsi="GHEA Grapalat"/>
                <w:color w:val="auto"/>
                <w:sz w:val="20"/>
                <w:szCs w:val="20"/>
                <w:lang w:val="en-US"/>
              </w:rPr>
              <w:t xml:space="preserve"> </w:t>
            </w:r>
            <w:r w:rsidRPr="00131429">
              <w:rPr>
                <w:rStyle w:val="Bodytext295pt"/>
                <w:rFonts w:ascii="GHEA Grapalat" w:hAnsi="GHEA Grapalat"/>
                <w:color w:val="auto"/>
                <w:sz w:val="20"/>
                <w:szCs w:val="20"/>
              </w:rPr>
              <w:t>aldehyde</w:t>
            </w:r>
          </w:p>
        </w:tc>
        <w:tc>
          <w:tcPr>
            <w:tcW w:w="3202" w:type="dxa"/>
            <w:shd w:val="clear" w:color="auto" w:fill="FFFFFF"/>
            <w:vAlign w:val="bottom"/>
          </w:tcPr>
          <w:p w14:paraId="176AED4A"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beta-o-Methoxyphenyl acrolein; 3-o- Methoxyphenyl-2-propenal; 3-(2- Methoxyphenyl)prop-2-enal</w:t>
            </w:r>
          </w:p>
        </w:tc>
      </w:tr>
      <w:tr w:rsidR="00DC4C87" w:rsidRPr="00131429" w14:paraId="22C7C28F" w14:textId="77777777" w:rsidTr="003B73E4">
        <w:trPr>
          <w:jc w:val="center"/>
        </w:trPr>
        <w:tc>
          <w:tcPr>
            <w:tcW w:w="965" w:type="dxa"/>
            <w:shd w:val="clear" w:color="auto" w:fill="FFFFFF"/>
            <w:vAlign w:val="center"/>
          </w:tcPr>
          <w:p w14:paraId="2109F935"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05.049</w:t>
            </w:r>
          </w:p>
        </w:tc>
        <w:tc>
          <w:tcPr>
            <w:tcW w:w="732" w:type="dxa"/>
            <w:shd w:val="clear" w:color="auto" w:fill="FFFFFF"/>
            <w:vAlign w:val="center"/>
          </w:tcPr>
          <w:p w14:paraId="16AA3C33"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2691</w:t>
            </w:r>
          </w:p>
        </w:tc>
        <w:tc>
          <w:tcPr>
            <w:tcW w:w="714" w:type="dxa"/>
            <w:shd w:val="clear" w:color="auto" w:fill="FFFFFF"/>
            <w:vAlign w:val="center"/>
          </w:tcPr>
          <w:p w14:paraId="1BD4311E"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575</w:t>
            </w:r>
          </w:p>
        </w:tc>
        <w:tc>
          <w:tcPr>
            <w:tcW w:w="1389" w:type="dxa"/>
            <w:shd w:val="clear" w:color="auto" w:fill="FFFFFF"/>
            <w:vAlign w:val="center"/>
          </w:tcPr>
          <w:p w14:paraId="366D1567"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96-17-3</w:t>
            </w:r>
          </w:p>
        </w:tc>
        <w:tc>
          <w:tcPr>
            <w:tcW w:w="2253" w:type="dxa"/>
            <w:shd w:val="clear" w:color="auto" w:fill="FFFFFF"/>
            <w:vAlign w:val="center"/>
          </w:tcPr>
          <w:p w14:paraId="11DAF187"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Մեթիլյուղային ալդեհիդ</w:t>
            </w:r>
          </w:p>
        </w:tc>
        <w:tc>
          <w:tcPr>
            <w:tcW w:w="2046" w:type="dxa"/>
            <w:shd w:val="clear" w:color="auto" w:fill="FFFFFF"/>
            <w:vAlign w:val="center"/>
          </w:tcPr>
          <w:p w14:paraId="17708B1B"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2-Methylbutyraldehyde</w:t>
            </w:r>
          </w:p>
        </w:tc>
        <w:tc>
          <w:tcPr>
            <w:tcW w:w="3202" w:type="dxa"/>
            <w:shd w:val="clear" w:color="auto" w:fill="FFFFFF"/>
            <w:vAlign w:val="bottom"/>
          </w:tcPr>
          <w:p w14:paraId="53955416"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2-Methylbutanal; Methyl ethyl acetaldehyde; alpha-Methyl butyraldehyde; 2-Methylbutanal-1;</w:t>
            </w:r>
          </w:p>
        </w:tc>
      </w:tr>
      <w:tr w:rsidR="00DC4C87" w:rsidRPr="00131429" w14:paraId="0627A107" w14:textId="77777777" w:rsidTr="003B73E4">
        <w:trPr>
          <w:jc w:val="center"/>
        </w:trPr>
        <w:tc>
          <w:tcPr>
            <w:tcW w:w="965" w:type="dxa"/>
            <w:shd w:val="clear" w:color="auto" w:fill="FFFFFF"/>
            <w:vAlign w:val="center"/>
          </w:tcPr>
          <w:p w14:paraId="647FB75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05.050</w:t>
            </w:r>
          </w:p>
        </w:tc>
        <w:tc>
          <w:tcPr>
            <w:tcW w:w="732" w:type="dxa"/>
            <w:shd w:val="clear" w:color="auto" w:fill="FFFFFF"/>
            <w:vAlign w:val="center"/>
          </w:tcPr>
          <w:p w14:paraId="12AAA60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2697</w:t>
            </w:r>
          </w:p>
        </w:tc>
        <w:tc>
          <w:tcPr>
            <w:tcW w:w="714" w:type="dxa"/>
            <w:shd w:val="clear" w:color="auto" w:fill="FFFFFF"/>
            <w:vAlign w:val="center"/>
          </w:tcPr>
          <w:p w14:paraId="37B057A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578</w:t>
            </w:r>
          </w:p>
        </w:tc>
        <w:tc>
          <w:tcPr>
            <w:tcW w:w="1389" w:type="dxa"/>
            <w:shd w:val="clear" w:color="auto" w:fill="FFFFFF"/>
            <w:vAlign w:val="center"/>
          </w:tcPr>
          <w:p w14:paraId="0320485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101-39-3</w:t>
            </w:r>
          </w:p>
        </w:tc>
        <w:tc>
          <w:tcPr>
            <w:tcW w:w="2253" w:type="dxa"/>
            <w:shd w:val="clear" w:color="auto" w:fill="FFFFFF"/>
            <w:vAlign w:val="center"/>
          </w:tcPr>
          <w:p w14:paraId="0884DA5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ալֆա</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Մեթիլդարչնային ալդեհիդ</w:t>
            </w:r>
          </w:p>
        </w:tc>
        <w:tc>
          <w:tcPr>
            <w:tcW w:w="2046" w:type="dxa"/>
            <w:shd w:val="clear" w:color="auto" w:fill="FFFFFF"/>
            <w:vAlign w:val="center"/>
          </w:tcPr>
          <w:p w14:paraId="6BB8610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alpha-Methylcinnamaldehyde</w:t>
            </w:r>
          </w:p>
        </w:tc>
        <w:tc>
          <w:tcPr>
            <w:tcW w:w="3202" w:type="dxa"/>
            <w:shd w:val="clear" w:color="auto" w:fill="FFFFFF"/>
            <w:vAlign w:val="bottom"/>
          </w:tcPr>
          <w:p w14:paraId="1B6ED68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 Methylcinnamaldehyde; alpha- methylcinnamic aldehyde; alpha- Methylcinnimal; alpha-Methyl cinnamic aldehyde; 2-Methyl-3- phenylprop-2-enal</w:t>
            </w:r>
          </w:p>
        </w:tc>
      </w:tr>
      <w:tr w:rsidR="00DC4C87" w:rsidRPr="00131429" w14:paraId="74EFE1D1" w14:textId="77777777" w:rsidTr="003B73E4">
        <w:trPr>
          <w:jc w:val="center"/>
        </w:trPr>
        <w:tc>
          <w:tcPr>
            <w:tcW w:w="965" w:type="dxa"/>
            <w:shd w:val="clear" w:color="auto" w:fill="FFFFFF"/>
            <w:vAlign w:val="center"/>
          </w:tcPr>
          <w:p w14:paraId="395949A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05.051</w:t>
            </w:r>
          </w:p>
        </w:tc>
        <w:tc>
          <w:tcPr>
            <w:tcW w:w="732" w:type="dxa"/>
            <w:shd w:val="clear" w:color="auto" w:fill="FFFFFF"/>
            <w:vAlign w:val="center"/>
          </w:tcPr>
          <w:p w14:paraId="316C84A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3182</w:t>
            </w:r>
          </w:p>
        </w:tc>
        <w:tc>
          <w:tcPr>
            <w:tcW w:w="714" w:type="dxa"/>
            <w:shd w:val="clear" w:color="auto" w:fill="FFFFFF"/>
            <w:vAlign w:val="center"/>
          </w:tcPr>
          <w:p w14:paraId="2B290E5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584</w:t>
            </w:r>
          </w:p>
        </w:tc>
        <w:tc>
          <w:tcPr>
            <w:tcW w:w="1389" w:type="dxa"/>
            <w:shd w:val="clear" w:color="auto" w:fill="FFFFFF"/>
            <w:vAlign w:val="center"/>
          </w:tcPr>
          <w:p w14:paraId="611746F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65405</w:t>
            </w:r>
            <w:r w:rsidR="00E9193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67-6</w:t>
            </w:r>
          </w:p>
        </w:tc>
        <w:tc>
          <w:tcPr>
            <w:tcW w:w="2253" w:type="dxa"/>
            <w:shd w:val="clear" w:color="auto" w:fill="FFFFFF"/>
            <w:vAlign w:val="center"/>
          </w:tcPr>
          <w:p w14:paraId="550A502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3-(4-</w:t>
            </w:r>
            <w:r w:rsidRPr="00131429">
              <w:rPr>
                <w:rStyle w:val="Bodytext295pt"/>
                <w:rFonts w:ascii="GHEA Grapalat" w:hAnsi="GHEA Grapalat"/>
                <w:color w:val="auto"/>
                <w:sz w:val="20"/>
                <w:szCs w:val="20"/>
                <w:lang w:eastAsia="ru-RU" w:bidi="ru-RU"/>
              </w:rPr>
              <w:t>Մեթօքսիֆենիլ</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մեթիլպրոպ</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ենալ</w:t>
            </w:r>
          </w:p>
        </w:tc>
        <w:tc>
          <w:tcPr>
            <w:tcW w:w="2046" w:type="dxa"/>
            <w:shd w:val="clear" w:color="auto" w:fill="FFFFFF"/>
            <w:vAlign w:val="center"/>
          </w:tcPr>
          <w:p w14:paraId="07B149D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3-(4-Methoxyphenyl)-2-methylprop-2-enal</w:t>
            </w:r>
          </w:p>
        </w:tc>
        <w:tc>
          <w:tcPr>
            <w:tcW w:w="3202" w:type="dxa"/>
            <w:shd w:val="clear" w:color="auto" w:fill="FFFFFF"/>
            <w:vAlign w:val="center"/>
          </w:tcPr>
          <w:p w14:paraId="3769E7D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alpha-Methyl-p- methoxycinnamaldehyde; 3-(p- Methoxyphenyl)-2-methyl-2-propenal;</w:t>
            </w:r>
          </w:p>
        </w:tc>
      </w:tr>
      <w:tr w:rsidR="00DC4C87" w:rsidRPr="00131429" w14:paraId="412A15CE" w14:textId="77777777" w:rsidTr="003B73E4">
        <w:trPr>
          <w:jc w:val="center"/>
        </w:trPr>
        <w:tc>
          <w:tcPr>
            <w:tcW w:w="965" w:type="dxa"/>
            <w:shd w:val="clear" w:color="auto" w:fill="FFFFFF"/>
            <w:vAlign w:val="center"/>
          </w:tcPr>
          <w:p w14:paraId="31B7106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05.052</w:t>
            </w:r>
          </w:p>
        </w:tc>
        <w:tc>
          <w:tcPr>
            <w:tcW w:w="732" w:type="dxa"/>
            <w:shd w:val="clear" w:color="auto" w:fill="FFFFFF"/>
            <w:vAlign w:val="center"/>
          </w:tcPr>
          <w:p w14:paraId="56FD147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2748</w:t>
            </w:r>
          </w:p>
        </w:tc>
        <w:tc>
          <w:tcPr>
            <w:tcW w:w="714" w:type="dxa"/>
            <w:shd w:val="clear" w:color="auto" w:fill="FFFFFF"/>
            <w:vAlign w:val="center"/>
          </w:tcPr>
          <w:p w14:paraId="4606D2E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587</w:t>
            </w:r>
          </w:p>
        </w:tc>
        <w:tc>
          <w:tcPr>
            <w:tcW w:w="1389" w:type="dxa"/>
            <w:shd w:val="clear" w:color="auto" w:fill="FFFFFF"/>
            <w:vAlign w:val="center"/>
          </w:tcPr>
          <w:p w14:paraId="0ED6A2B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41496</w:t>
            </w:r>
            <w:r w:rsidR="00E9193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43-9</w:t>
            </w:r>
          </w:p>
        </w:tc>
        <w:tc>
          <w:tcPr>
            <w:tcW w:w="2253" w:type="dxa"/>
            <w:shd w:val="clear" w:color="auto" w:fill="FFFFFF"/>
            <w:vAlign w:val="center"/>
          </w:tcPr>
          <w:p w14:paraId="5B2C3CE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2-Մեթիլ-3-(պ- տոլիլ)պրոպիոնային ալդեհիդ</w:t>
            </w:r>
          </w:p>
        </w:tc>
        <w:tc>
          <w:tcPr>
            <w:tcW w:w="2046" w:type="dxa"/>
            <w:shd w:val="clear" w:color="auto" w:fill="FFFFFF"/>
            <w:vAlign w:val="center"/>
          </w:tcPr>
          <w:p w14:paraId="4B29A3F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2-Methyl-3-(p-tolyl)propionaldehyde</w:t>
            </w:r>
          </w:p>
        </w:tc>
        <w:tc>
          <w:tcPr>
            <w:tcW w:w="3202" w:type="dxa"/>
            <w:shd w:val="clear" w:color="auto" w:fill="FFFFFF"/>
            <w:vAlign w:val="center"/>
          </w:tcPr>
          <w:p w14:paraId="1784151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2-Methyl-3 -(4 -methylphenyl)propanal;</w:t>
            </w:r>
          </w:p>
        </w:tc>
      </w:tr>
      <w:tr w:rsidR="00DC4C87" w:rsidRPr="00131429" w14:paraId="629BA74A" w14:textId="77777777" w:rsidTr="003B73E4">
        <w:trPr>
          <w:jc w:val="center"/>
        </w:trPr>
        <w:tc>
          <w:tcPr>
            <w:tcW w:w="965" w:type="dxa"/>
            <w:shd w:val="clear" w:color="auto" w:fill="FFFFFF"/>
            <w:vAlign w:val="center"/>
          </w:tcPr>
          <w:p w14:paraId="069362B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05.053</w:t>
            </w:r>
          </w:p>
        </w:tc>
        <w:tc>
          <w:tcPr>
            <w:tcW w:w="732" w:type="dxa"/>
            <w:shd w:val="clear" w:color="auto" w:fill="FFFFFF"/>
            <w:vAlign w:val="center"/>
          </w:tcPr>
          <w:p w14:paraId="5F3FE3D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4010</w:t>
            </w:r>
          </w:p>
        </w:tc>
        <w:tc>
          <w:tcPr>
            <w:tcW w:w="714" w:type="dxa"/>
            <w:shd w:val="clear" w:color="auto" w:fill="FFFFFF"/>
            <w:vAlign w:val="center"/>
          </w:tcPr>
          <w:p w14:paraId="3115BB7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594</w:t>
            </w:r>
          </w:p>
        </w:tc>
        <w:tc>
          <w:tcPr>
            <w:tcW w:w="1389" w:type="dxa"/>
            <w:shd w:val="clear" w:color="auto" w:fill="FFFFFF"/>
            <w:vAlign w:val="center"/>
          </w:tcPr>
          <w:p w14:paraId="29C60C8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123-63-7</w:t>
            </w:r>
          </w:p>
        </w:tc>
        <w:tc>
          <w:tcPr>
            <w:tcW w:w="2253" w:type="dxa"/>
            <w:shd w:val="clear" w:color="auto" w:fill="FFFFFF"/>
            <w:vAlign w:val="center"/>
          </w:tcPr>
          <w:p w14:paraId="2DDAEB9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2,4,6-</w:t>
            </w:r>
            <w:r w:rsidRPr="00131429">
              <w:rPr>
                <w:rStyle w:val="Bodytext295pt"/>
                <w:rFonts w:ascii="GHEA Grapalat" w:hAnsi="GHEA Grapalat"/>
                <w:color w:val="auto"/>
                <w:sz w:val="20"/>
                <w:szCs w:val="20"/>
                <w:lang w:eastAsia="ru-RU" w:bidi="ru-RU"/>
              </w:rPr>
              <w:t>Տրիմեթիլ</w:t>
            </w:r>
            <w:r w:rsidRPr="00131429">
              <w:rPr>
                <w:rStyle w:val="Bodytext295pt"/>
                <w:rFonts w:ascii="GHEA Grapalat" w:hAnsi="GHEA Grapalat"/>
                <w:color w:val="auto"/>
                <w:sz w:val="20"/>
                <w:szCs w:val="20"/>
                <w:lang w:val="ru-RU" w:eastAsia="ru-RU" w:bidi="ru-RU"/>
              </w:rPr>
              <w:t>-1,3,5-</w:t>
            </w:r>
            <w:r w:rsidRPr="00131429">
              <w:rPr>
                <w:rStyle w:val="Bodytext295pt"/>
                <w:rFonts w:ascii="GHEA Grapalat" w:hAnsi="GHEA Grapalat"/>
                <w:color w:val="auto"/>
                <w:sz w:val="20"/>
                <w:szCs w:val="20"/>
                <w:lang w:eastAsia="ru-RU" w:bidi="ru-RU"/>
              </w:rPr>
              <w:t>տրիօքսան</w:t>
            </w:r>
          </w:p>
        </w:tc>
        <w:tc>
          <w:tcPr>
            <w:tcW w:w="2046" w:type="dxa"/>
            <w:shd w:val="clear" w:color="auto" w:fill="FFFFFF"/>
            <w:vAlign w:val="center"/>
          </w:tcPr>
          <w:p w14:paraId="428CA5D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2,4,6-Trimethyl-1,3,5-trioxane</w:t>
            </w:r>
          </w:p>
        </w:tc>
        <w:tc>
          <w:tcPr>
            <w:tcW w:w="3202" w:type="dxa"/>
            <w:shd w:val="clear" w:color="auto" w:fill="FFFFFF"/>
            <w:vAlign w:val="center"/>
          </w:tcPr>
          <w:p w14:paraId="28C32CD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Paraldehyde; Paracetaldehyde;</w:t>
            </w:r>
          </w:p>
        </w:tc>
      </w:tr>
      <w:tr w:rsidR="00DC4C87" w:rsidRPr="00131429" w14:paraId="7131A154" w14:textId="77777777" w:rsidTr="003B73E4">
        <w:trPr>
          <w:jc w:val="center"/>
        </w:trPr>
        <w:tc>
          <w:tcPr>
            <w:tcW w:w="965" w:type="dxa"/>
            <w:shd w:val="clear" w:color="auto" w:fill="FFFFFF"/>
            <w:vAlign w:val="center"/>
          </w:tcPr>
          <w:p w14:paraId="086DBFC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05.055</w:t>
            </w:r>
          </w:p>
        </w:tc>
        <w:tc>
          <w:tcPr>
            <w:tcW w:w="732" w:type="dxa"/>
            <w:shd w:val="clear" w:color="auto" w:fill="FFFFFF"/>
            <w:vAlign w:val="center"/>
          </w:tcPr>
          <w:p w14:paraId="75627BA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3004</w:t>
            </w:r>
          </w:p>
        </w:tc>
        <w:tc>
          <w:tcPr>
            <w:tcW w:w="714" w:type="dxa"/>
            <w:shd w:val="clear" w:color="auto" w:fill="FFFFFF"/>
            <w:vAlign w:val="center"/>
          </w:tcPr>
          <w:p w14:paraId="5E2F5B8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605</w:t>
            </w:r>
          </w:p>
        </w:tc>
        <w:tc>
          <w:tcPr>
            <w:tcW w:w="1389" w:type="dxa"/>
            <w:shd w:val="clear" w:color="auto" w:fill="FFFFFF"/>
            <w:vAlign w:val="center"/>
          </w:tcPr>
          <w:p w14:paraId="59D77FE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90-02-8</w:t>
            </w:r>
          </w:p>
        </w:tc>
        <w:tc>
          <w:tcPr>
            <w:tcW w:w="2253" w:type="dxa"/>
            <w:shd w:val="clear" w:color="auto" w:fill="FFFFFF"/>
            <w:vAlign w:val="center"/>
          </w:tcPr>
          <w:p w14:paraId="3B5247F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Սալիցիլային ալդեհիդ</w:t>
            </w:r>
          </w:p>
        </w:tc>
        <w:tc>
          <w:tcPr>
            <w:tcW w:w="2046" w:type="dxa"/>
            <w:shd w:val="clear" w:color="auto" w:fill="FFFFFF"/>
            <w:vAlign w:val="center"/>
          </w:tcPr>
          <w:p w14:paraId="5E9F850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Salicylaldehyde</w:t>
            </w:r>
          </w:p>
        </w:tc>
        <w:tc>
          <w:tcPr>
            <w:tcW w:w="3202" w:type="dxa"/>
            <w:shd w:val="clear" w:color="auto" w:fill="FFFFFF"/>
            <w:vAlign w:val="bottom"/>
          </w:tcPr>
          <w:p w14:paraId="28C0380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Salicylic aldehyde; o- Hydroxybenzaldehyde; Salicylal; 2- Hydroxybenzaldehyde</w:t>
            </w:r>
          </w:p>
        </w:tc>
      </w:tr>
      <w:tr w:rsidR="00DC4C87" w:rsidRPr="00131429" w14:paraId="0EE8B81F" w14:textId="77777777" w:rsidTr="003B73E4">
        <w:trPr>
          <w:jc w:val="center"/>
        </w:trPr>
        <w:tc>
          <w:tcPr>
            <w:tcW w:w="965" w:type="dxa"/>
            <w:shd w:val="clear" w:color="auto" w:fill="FFFFFF"/>
            <w:vAlign w:val="center"/>
          </w:tcPr>
          <w:p w14:paraId="1807165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05.056</w:t>
            </w:r>
          </w:p>
        </w:tc>
        <w:tc>
          <w:tcPr>
            <w:tcW w:w="732" w:type="dxa"/>
            <w:shd w:val="clear" w:color="auto" w:fill="FFFFFF"/>
            <w:vAlign w:val="center"/>
          </w:tcPr>
          <w:p w14:paraId="62F0E72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2413</w:t>
            </w:r>
          </w:p>
        </w:tc>
        <w:tc>
          <w:tcPr>
            <w:tcW w:w="714" w:type="dxa"/>
            <w:shd w:val="clear" w:color="auto" w:fill="FFFFFF"/>
            <w:vAlign w:val="center"/>
          </w:tcPr>
          <w:p w14:paraId="4EE01A4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626</w:t>
            </w:r>
          </w:p>
        </w:tc>
        <w:tc>
          <w:tcPr>
            <w:tcW w:w="1389" w:type="dxa"/>
            <w:shd w:val="clear" w:color="auto" w:fill="FFFFFF"/>
            <w:vAlign w:val="center"/>
          </w:tcPr>
          <w:p w14:paraId="065C291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10031</w:t>
            </w:r>
            <w:r w:rsidR="00E9193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82-0</w:t>
            </w:r>
          </w:p>
        </w:tc>
        <w:tc>
          <w:tcPr>
            <w:tcW w:w="2253" w:type="dxa"/>
            <w:shd w:val="clear" w:color="auto" w:fill="FFFFFF"/>
            <w:vAlign w:val="center"/>
          </w:tcPr>
          <w:p w14:paraId="18A0823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lang w:eastAsia="ru-RU" w:bidi="ru-RU"/>
              </w:rPr>
              <w:t>Էթօքսիբենզալդեհիդ</w:t>
            </w:r>
          </w:p>
        </w:tc>
        <w:tc>
          <w:tcPr>
            <w:tcW w:w="2046" w:type="dxa"/>
            <w:shd w:val="clear" w:color="auto" w:fill="FFFFFF"/>
            <w:vAlign w:val="center"/>
          </w:tcPr>
          <w:p w14:paraId="60B12AC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4-Ethoxybenzaldehyde</w:t>
            </w:r>
          </w:p>
        </w:tc>
        <w:tc>
          <w:tcPr>
            <w:tcW w:w="3202" w:type="dxa"/>
            <w:shd w:val="clear" w:color="auto" w:fill="FFFFFF"/>
            <w:vAlign w:val="center"/>
          </w:tcPr>
          <w:p w14:paraId="07C4407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Homoanisaldehyde;</w:t>
            </w:r>
          </w:p>
        </w:tc>
      </w:tr>
      <w:tr w:rsidR="00DC4C87" w:rsidRPr="00131429" w14:paraId="0A2E11E9" w14:textId="77777777" w:rsidTr="003B73E4">
        <w:trPr>
          <w:jc w:val="center"/>
        </w:trPr>
        <w:tc>
          <w:tcPr>
            <w:tcW w:w="965" w:type="dxa"/>
            <w:shd w:val="clear" w:color="auto" w:fill="FFFFFF"/>
            <w:vAlign w:val="center"/>
          </w:tcPr>
          <w:p w14:paraId="10EC2FE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05.057</w:t>
            </w:r>
          </w:p>
        </w:tc>
        <w:tc>
          <w:tcPr>
            <w:tcW w:w="732" w:type="dxa"/>
            <w:shd w:val="clear" w:color="auto" w:fill="FFFFFF"/>
            <w:vAlign w:val="center"/>
          </w:tcPr>
          <w:p w14:paraId="4FF6F5C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3429</w:t>
            </w:r>
          </w:p>
        </w:tc>
        <w:tc>
          <w:tcPr>
            <w:tcW w:w="714" w:type="dxa"/>
            <w:shd w:val="clear" w:color="auto" w:fill="FFFFFF"/>
            <w:vAlign w:val="center"/>
          </w:tcPr>
          <w:p w14:paraId="503ECD7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640</w:t>
            </w:r>
          </w:p>
        </w:tc>
        <w:tc>
          <w:tcPr>
            <w:tcW w:w="1389" w:type="dxa"/>
            <w:shd w:val="clear" w:color="auto" w:fill="FFFFFF"/>
            <w:vAlign w:val="center"/>
          </w:tcPr>
          <w:p w14:paraId="145D651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142-83-6</w:t>
            </w:r>
          </w:p>
        </w:tc>
        <w:tc>
          <w:tcPr>
            <w:tcW w:w="2253" w:type="dxa"/>
            <w:shd w:val="clear" w:color="auto" w:fill="FFFFFF"/>
            <w:vAlign w:val="center"/>
          </w:tcPr>
          <w:p w14:paraId="5DFAE2F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Հեքսա</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տրանս</w:t>
            </w: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lang w:eastAsia="ru-RU" w:bidi="ru-RU"/>
              </w:rPr>
              <w:t>տրանս</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դիենալ</w:t>
            </w:r>
          </w:p>
        </w:tc>
        <w:tc>
          <w:tcPr>
            <w:tcW w:w="2046" w:type="dxa"/>
            <w:shd w:val="clear" w:color="auto" w:fill="FFFFFF"/>
            <w:vAlign w:val="center"/>
          </w:tcPr>
          <w:p w14:paraId="7CE1000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Hexa-2(trans),4(trans)-dienal</w:t>
            </w:r>
          </w:p>
        </w:tc>
        <w:tc>
          <w:tcPr>
            <w:tcW w:w="3202" w:type="dxa"/>
            <w:shd w:val="clear" w:color="auto" w:fill="FFFFFF"/>
            <w:vAlign w:val="center"/>
          </w:tcPr>
          <w:p w14:paraId="5ECA190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2-Propylene acrolein; Sorbic aldehyde; Hexa-2,4-dienal;</w:t>
            </w:r>
          </w:p>
        </w:tc>
      </w:tr>
      <w:tr w:rsidR="00DC4C87" w:rsidRPr="00131429" w14:paraId="0E934ECF" w14:textId="77777777" w:rsidTr="003B73E4">
        <w:trPr>
          <w:jc w:val="center"/>
        </w:trPr>
        <w:tc>
          <w:tcPr>
            <w:tcW w:w="965" w:type="dxa"/>
            <w:shd w:val="clear" w:color="auto" w:fill="FFFFFF"/>
            <w:vAlign w:val="center"/>
          </w:tcPr>
          <w:p w14:paraId="2471C34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05.058</w:t>
            </w:r>
          </w:p>
        </w:tc>
        <w:tc>
          <w:tcPr>
            <w:tcW w:w="732" w:type="dxa"/>
            <w:shd w:val="clear" w:color="auto" w:fill="FFFFFF"/>
            <w:vAlign w:val="center"/>
          </w:tcPr>
          <w:p w14:paraId="3B5C638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3377</w:t>
            </w:r>
          </w:p>
        </w:tc>
        <w:tc>
          <w:tcPr>
            <w:tcW w:w="714" w:type="dxa"/>
            <w:shd w:val="clear" w:color="auto" w:fill="FFFFFF"/>
            <w:vAlign w:val="center"/>
          </w:tcPr>
          <w:p w14:paraId="62627CB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659</w:t>
            </w:r>
          </w:p>
        </w:tc>
        <w:tc>
          <w:tcPr>
            <w:tcW w:w="1389" w:type="dxa"/>
            <w:shd w:val="clear" w:color="auto" w:fill="FFFFFF"/>
            <w:vAlign w:val="center"/>
          </w:tcPr>
          <w:p w14:paraId="775685E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557-48-2</w:t>
            </w:r>
          </w:p>
        </w:tc>
        <w:tc>
          <w:tcPr>
            <w:tcW w:w="2253" w:type="dxa"/>
            <w:shd w:val="clear" w:color="auto" w:fill="FFFFFF"/>
            <w:vAlign w:val="center"/>
          </w:tcPr>
          <w:p w14:paraId="4D5C464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Նոնա</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տրանս</w:t>
            </w:r>
            <w:r w:rsidRPr="00131429">
              <w:rPr>
                <w:rStyle w:val="Bodytext295pt"/>
                <w:rFonts w:ascii="GHEA Grapalat" w:hAnsi="GHEA Grapalat"/>
                <w:color w:val="auto"/>
                <w:sz w:val="20"/>
                <w:szCs w:val="20"/>
                <w:lang w:val="ru-RU" w:eastAsia="ru-RU" w:bidi="ru-RU"/>
              </w:rPr>
              <w:t>),6(</w:t>
            </w:r>
            <w:r w:rsidRPr="00131429">
              <w:rPr>
                <w:rStyle w:val="Bodytext295pt"/>
                <w:rFonts w:ascii="GHEA Grapalat" w:hAnsi="GHEA Grapalat"/>
                <w:color w:val="auto"/>
                <w:sz w:val="20"/>
                <w:szCs w:val="20"/>
                <w:lang w:eastAsia="ru-RU" w:bidi="ru-RU"/>
              </w:rPr>
              <w:t>ցիս</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դիենալ</w:t>
            </w:r>
          </w:p>
        </w:tc>
        <w:tc>
          <w:tcPr>
            <w:tcW w:w="2046" w:type="dxa"/>
            <w:shd w:val="clear" w:color="auto" w:fill="FFFFFF"/>
            <w:vAlign w:val="center"/>
          </w:tcPr>
          <w:p w14:paraId="680053A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Nona-2(trans),6(cis)-dienal</w:t>
            </w:r>
          </w:p>
        </w:tc>
        <w:tc>
          <w:tcPr>
            <w:tcW w:w="3202" w:type="dxa"/>
            <w:shd w:val="clear" w:color="auto" w:fill="FFFFFF"/>
            <w:vAlign w:val="bottom"/>
          </w:tcPr>
          <w:p w14:paraId="6F96FDC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2,6-Nonadienal; Cucumber aldehyde; Nona-2,6-dienal;</w:t>
            </w:r>
          </w:p>
        </w:tc>
      </w:tr>
      <w:tr w:rsidR="00DC4C87" w:rsidRPr="00131429" w14:paraId="7A60592D" w14:textId="77777777" w:rsidTr="003B73E4">
        <w:trPr>
          <w:jc w:val="center"/>
        </w:trPr>
        <w:tc>
          <w:tcPr>
            <w:tcW w:w="965" w:type="dxa"/>
            <w:shd w:val="clear" w:color="auto" w:fill="FFFFFF"/>
            <w:vAlign w:val="center"/>
          </w:tcPr>
          <w:p w14:paraId="44430AA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05.059</w:t>
            </w:r>
          </w:p>
        </w:tc>
        <w:tc>
          <w:tcPr>
            <w:tcW w:w="732" w:type="dxa"/>
            <w:shd w:val="clear" w:color="auto" w:fill="FFFFFF"/>
            <w:vAlign w:val="center"/>
          </w:tcPr>
          <w:p w14:paraId="5AFB9B8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3580</w:t>
            </w:r>
          </w:p>
        </w:tc>
        <w:tc>
          <w:tcPr>
            <w:tcW w:w="714" w:type="dxa"/>
            <w:shd w:val="clear" w:color="auto" w:fill="FFFFFF"/>
            <w:vAlign w:val="center"/>
          </w:tcPr>
          <w:p w14:paraId="0189759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661</w:t>
            </w:r>
          </w:p>
        </w:tc>
        <w:tc>
          <w:tcPr>
            <w:tcW w:w="1389" w:type="dxa"/>
            <w:shd w:val="clear" w:color="auto" w:fill="FFFFFF"/>
            <w:vAlign w:val="center"/>
          </w:tcPr>
          <w:p w14:paraId="1171C20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2277-19</w:t>
            </w:r>
            <w:r w:rsidR="00E9193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2</w:t>
            </w:r>
          </w:p>
        </w:tc>
        <w:tc>
          <w:tcPr>
            <w:tcW w:w="2253" w:type="dxa"/>
            <w:shd w:val="clear" w:color="auto" w:fill="FFFFFF"/>
            <w:vAlign w:val="center"/>
          </w:tcPr>
          <w:p w14:paraId="542D770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Նոն</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6</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ցիս</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ենալ</w:t>
            </w:r>
          </w:p>
        </w:tc>
        <w:tc>
          <w:tcPr>
            <w:tcW w:w="2046" w:type="dxa"/>
            <w:shd w:val="clear" w:color="auto" w:fill="FFFFFF"/>
            <w:vAlign w:val="center"/>
          </w:tcPr>
          <w:p w14:paraId="6F3B85B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Non-6(cis)-enal</w:t>
            </w:r>
          </w:p>
        </w:tc>
        <w:tc>
          <w:tcPr>
            <w:tcW w:w="3202" w:type="dxa"/>
            <w:shd w:val="clear" w:color="auto" w:fill="FFFFFF"/>
            <w:vAlign w:val="center"/>
          </w:tcPr>
          <w:p w14:paraId="5985BAE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cis-6-Nonen-1-al; Non-6-enal;</w:t>
            </w:r>
          </w:p>
        </w:tc>
      </w:tr>
      <w:tr w:rsidR="00DC4C87" w:rsidRPr="00131429" w14:paraId="3331482E" w14:textId="77777777" w:rsidTr="003B73E4">
        <w:trPr>
          <w:jc w:val="center"/>
        </w:trPr>
        <w:tc>
          <w:tcPr>
            <w:tcW w:w="965" w:type="dxa"/>
            <w:shd w:val="clear" w:color="auto" w:fill="FFFFFF"/>
            <w:vAlign w:val="center"/>
          </w:tcPr>
          <w:p w14:paraId="5D4A201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05.060</w:t>
            </w:r>
          </w:p>
        </w:tc>
        <w:tc>
          <w:tcPr>
            <w:tcW w:w="732" w:type="dxa"/>
            <w:shd w:val="clear" w:color="auto" w:fill="FFFFFF"/>
            <w:vAlign w:val="center"/>
          </w:tcPr>
          <w:p w14:paraId="7FBCE47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3215</w:t>
            </w:r>
          </w:p>
        </w:tc>
        <w:tc>
          <w:tcPr>
            <w:tcW w:w="714" w:type="dxa"/>
            <w:shd w:val="clear" w:color="auto" w:fill="FFFFFF"/>
            <w:vAlign w:val="center"/>
          </w:tcPr>
          <w:p w14:paraId="0C94D31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663</w:t>
            </w:r>
          </w:p>
        </w:tc>
        <w:tc>
          <w:tcPr>
            <w:tcW w:w="1389" w:type="dxa"/>
            <w:shd w:val="clear" w:color="auto" w:fill="FFFFFF"/>
            <w:vAlign w:val="center"/>
          </w:tcPr>
          <w:p w14:paraId="4471EB2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2363-89</w:t>
            </w:r>
            <w:r w:rsidR="00E9193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5</w:t>
            </w:r>
          </w:p>
        </w:tc>
        <w:tc>
          <w:tcPr>
            <w:tcW w:w="2253" w:type="dxa"/>
            <w:shd w:val="clear" w:color="auto" w:fill="FFFFFF"/>
            <w:vAlign w:val="center"/>
          </w:tcPr>
          <w:p w14:paraId="6156DE9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Օկտ</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ենալ</w:t>
            </w:r>
          </w:p>
        </w:tc>
        <w:tc>
          <w:tcPr>
            <w:tcW w:w="2046" w:type="dxa"/>
            <w:shd w:val="clear" w:color="auto" w:fill="FFFFFF"/>
            <w:vAlign w:val="center"/>
          </w:tcPr>
          <w:p w14:paraId="5CA5C26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Oct-2-enal</w:t>
            </w:r>
          </w:p>
        </w:tc>
        <w:tc>
          <w:tcPr>
            <w:tcW w:w="3202" w:type="dxa"/>
            <w:shd w:val="clear" w:color="auto" w:fill="FFFFFF"/>
            <w:vAlign w:val="center"/>
          </w:tcPr>
          <w:p w14:paraId="5E21010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alpha-Amylacrolein; 2-Pentyl acrolein;</w:t>
            </w:r>
          </w:p>
        </w:tc>
      </w:tr>
      <w:tr w:rsidR="00DC4C87" w:rsidRPr="00131429" w14:paraId="132C481F" w14:textId="77777777" w:rsidTr="003B73E4">
        <w:trPr>
          <w:jc w:val="center"/>
        </w:trPr>
        <w:tc>
          <w:tcPr>
            <w:tcW w:w="965" w:type="dxa"/>
            <w:shd w:val="clear" w:color="auto" w:fill="FFFFFF"/>
            <w:vAlign w:val="center"/>
          </w:tcPr>
          <w:p w14:paraId="04AAD00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05.061</w:t>
            </w:r>
          </w:p>
        </w:tc>
        <w:tc>
          <w:tcPr>
            <w:tcW w:w="732" w:type="dxa"/>
            <w:shd w:val="clear" w:color="auto" w:fill="FFFFFF"/>
            <w:vAlign w:val="center"/>
          </w:tcPr>
          <w:p w14:paraId="27FA47D3"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47A2297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664</w:t>
            </w:r>
          </w:p>
        </w:tc>
        <w:tc>
          <w:tcPr>
            <w:tcW w:w="1389" w:type="dxa"/>
            <w:shd w:val="clear" w:color="auto" w:fill="FFFFFF"/>
            <w:vAlign w:val="center"/>
          </w:tcPr>
          <w:p w14:paraId="331E975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63826</w:t>
            </w:r>
            <w:r w:rsidR="00E9193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25-5</w:t>
            </w:r>
          </w:p>
        </w:tc>
        <w:tc>
          <w:tcPr>
            <w:tcW w:w="2253" w:type="dxa"/>
            <w:shd w:val="clear" w:color="auto" w:fill="FFFFFF"/>
            <w:vAlign w:val="center"/>
          </w:tcPr>
          <w:p w14:paraId="37A008B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Օկտ</w:t>
            </w:r>
            <w:r w:rsidRPr="00131429">
              <w:rPr>
                <w:rStyle w:val="Bodytext295pt"/>
                <w:rFonts w:ascii="GHEA Grapalat" w:hAnsi="GHEA Grapalat"/>
                <w:color w:val="auto"/>
                <w:sz w:val="20"/>
                <w:szCs w:val="20"/>
                <w:lang w:val="ru-RU" w:eastAsia="ru-RU" w:bidi="ru-RU"/>
              </w:rPr>
              <w:t>-6-</w:t>
            </w:r>
            <w:r w:rsidRPr="00131429">
              <w:rPr>
                <w:rStyle w:val="Bodytext295pt"/>
                <w:rFonts w:ascii="GHEA Grapalat" w:hAnsi="GHEA Grapalat"/>
                <w:color w:val="auto"/>
                <w:sz w:val="20"/>
                <w:szCs w:val="20"/>
                <w:lang w:eastAsia="ru-RU" w:bidi="ru-RU"/>
              </w:rPr>
              <w:t>ենալ</w:t>
            </w:r>
          </w:p>
        </w:tc>
        <w:tc>
          <w:tcPr>
            <w:tcW w:w="2046" w:type="dxa"/>
            <w:shd w:val="clear" w:color="auto" w:fill="FFFFFF"/>
            <w:vAlign w:val="center"/>
          </w:tcPr>
          <w:p w14:paraId="117C46B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Oct-6-enal</w:t>
            </w:r>
          </w:p>
        </w:tc>
        <w:tc>
          <w:tcPr>
            <w:tcW w:w="3202" w:type="dxa"/>
            <w:shd w:val="clear" w:color="auto" w:fill="FFFFFF"/>
          </w:tcPr>
          <w:p w14:paraId="67B12D85" w14:textId="77777777" w:rsidR="00703CFD" w:rsidRPr="00131429" w:rsidRDefault="00703CFD" w:rsidP="00DC4C87">
            <w:pPr>
              <w:spacing w:after="160" w:line="360" w:lineRule="auto"/>
              <w:ind w:left="26" w:right="25"/>
              <w:rPr>
                <w:rFonts w:ascii="GHEA Grapalat" w:hAnsi="GHEA Grapalat"/>
                <w:sz w:val="20"/>
                <w:szCs w:val="20"/>
              </w:rPr>
            </w:pPr>
          </w:p>
        </w:tc>
      </w:tr>
    </w:tbl>
    <w:p w14:paraId="24D789F5" w14:textId="77777777" w:rsidR="008172EE" w:rsidRPr="00131429" w:rsidRDefault="008172EE"/>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5"/>
        <w:gridCol w:w="732"/>
        <w:gridCol w:w="714"/>
        <w:gridCol w:w="1389"/>
        <w:gridCol w:w="2253"/>
        <w:gridCol w:w="2046"/>
        <w:gridCol w:w="3202"/>
      </w:tblGrid>
      <w:tr w:rsidR="00DC4C87" w:rsidRPr="00131429" w14:paraId="4E2253D4" w14:textId="77777777" w:rsidTr="003B73E4">
        <w:trPr>
          <w:jc w:val="center"/>
        </w:trPr>
        <w:tc>
          <w:tcPr>
            <w:tcW w:w="965" w:type="dxa"/>
            <w:shd w:val="clear" w:color="auto" w:fill="FFFFFF"/>
            <w:vAlign w:val="center"/>
          </w:tcPr>
          <w:p w14:paraId="7BD4346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05.062</w:t>
            </w:r>
          </w:p>
        </w:tc>
        <w:tc>
          <w:tcPr>
            <w:tcW w:w="732" w:type="dxa"/>
            <w:shd w:val="clear" w:color="auto" w:fill="FFFFFF"/>
            <w:vAlign w:val="center"/>
          </w:tcPr>
          <w:p w14:paraId="16EC0AD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3224</w:t>
            </w:r>
          </w:p>
        </w:tc>
        <w:tc>
          <w:tcPr>
            <w:tcW w:w="714" w:type="dxa"/>
            <w:shd w:val="clear" w:color="auto" w:fill="FFFFFF"/>
            <w:vAlign w:val="center"/>
          </w:tcPr>
          <w:p w14:paraId="7867F03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670</w:t>
            </w:r>
          </w:p>
        </w:tc>
        <w:tc>
          <w:tcPr>
            <w:tcW w:w="1389" w:type="dxa"/>
            <w:shd w:val="clear" w:color="auto" w:fill="FFFFFF"/>
            <w:vAlign w:val="center"/>
          </w:tcPr>
          <w:p w14:paraId="4677EE6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4411-89</w:t>
            </w:r>
            <w:r w:rsidR="00E9193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6</w:t>
            </w:r>
          </w:p>
        </w:tc>
        <w:tc>
          <w:tcPr>
            <w:tcW w:w="2253" w:type="dxa"/>
            <w:shd w:val="clear" w:color="auto" w:fill="FFFFFF"/>
            <w:vAlign w:val="center"/>
          </w:tcPr>
          <w:p w14:paraId="020115A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w:t>
            </w:r>
            <w:r w:rsidR="00E91935" w:rsidRPr="00131429">
              <w:rPr>
                <w:rStyle w:val="Bodytext295pt"/>
                <w:rFonts w:ascii="GHEA Grapalat" w:hAnsi="GHEA Grapalat"/>
                <w:color w:val="auto"/>
                <w:sz w:val="20"/>
                <w:szCs w:val="20"/>
                <w:lang w:eastAsia="ru-RU" w:bidi="ru-RU"/>
              </w:rPr>
              <w:t xml:space="preserve">Ֆենիլկրոտոնային </w:t>
            </w:r>
            <w:r w:rsidRPr="00131429">
              <w:rPr>
                <w:rStyle w:val="Bodytext295pt"/>
                <w:rFonts w:ascii="GHEA Grapalat" w:hAnsi="GHEA Grapalat"/>
                <w:color w:val="auto"/>
                <w:sz w:val="20"/>
                <w:szCs w:val="20"/>
                <w:lang w:eastAsia="ru-RU" w:bidi="ru-RU"/>
              </w:rPr>
              <w:t>ալդեհիդ</w:t>
            </w:r>
          </w:p>
        </w:tc>
        <w:tc>
          <w:tcPr>
            <w:tcW w:w="2046" w:type="dxa"/>
            <w:shd w:val="clear" w:color="auto" w:fill="FFFFFF"/>
            <w:vAlign w:val="center"/>
          </w:tcPr>
          <w:p w14:paraId="7EA73D7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2-Phenylcrotonaldehyde</w:t>
            </w:r>
          </w:p>
        </w:tc>
        <w:tc>
          <w:tcPr>
            <w:tcW w:w="3202" w:type="dxa"/>
            <w:shd w:val="clear" w:color="auto" w:fill="FFFFFF"/>
            <w:vAlign w:val="center"/>
          </w:tcPr>
          <w:p w14:paraId="70ECF93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2-Phenyl-but-2-en-1-al; 2-Phenylbut- 2(trans)-enal</w:t>
            </w:r>
          </w:p>
        </w:tc>
      </w:tr>
      <w:tr w:rsidR="00DC4C87" w:rsidRPr="00131429" w14:paraId="51D75873" w14:textId="77777777" w:rsidTr="003B73E4">
        <w:trPr>
          <w:jc w:val="center"/>
        </w:trPr>
        <w:tc>
          <w:tcPr>
            <w:tcW w:w="965" w:type="dxa"/>
            <w:shd w:val="clear" w:color="auto" w:fill="FFFFFF"/>
            <w:vAlign w:val="center"/>
          </w:tcPr>
          <w:p w14:paraId="15F6CE8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05.064</w:t>
            </w:r>
          </w:p>
        </w:tc>
        <w:tc>
          <w:tcPr>
            <w:tcW w:w="732" w:type="dxa"/>
            <w:shd w:val="clear" w:color="auto" w:fill="FFFFFF"/>
            <w:vAlign w:val="center"/>
          </w:tcPr>
          <w:p w14:paraId="385EA53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3638</w:t>
            </w:r>
          </w:p>
        </w:tc>
        <w:tc>
          <w:tcPr>
            <w:tcW w:w="714" w:type="dxa"/>
            <w:shd w:val="clear" w:color="auto" w:fill="FFFFFF"/>
            <w:vAlign w:val="center"/>
          </w:tcPr>
          <w:p w14:paraId="21F5902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685</w:t>
            </w:r>
          </w:p>
        </w:tc>
        <w:tc>
          <w:tcPr>
            <w:tcW w:w="1389" w:type="dxa"/>
            <w:shd w:val="clear" w:color="auto" w:fill="FFFFFF"/>
            <w:vAlign w:val="center"/>
          </w:tcPr>
          <w:p w14:paraId="64A7886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13552</w:t>
            </w:r>
            <w:r w:rsidR="00E9193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96-0</w:t>
            </w:r>
          </w:p>
        </w:tc>
        <w:tc>
          <w:tcPr>
            <w:tcW w:w="2253" w:type="dxa"/>
            <w:shd w:val="clear" w:color="auto" w:fill="FFFFFF"/>
            <w:vAlign w:val="center"/>
          </w:tcPr>
          <w:p w14:paraId="0A288A4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Տրիդեկա-2(տրանս),4(ցիս),7(ցիս)-տրիենալ</w:t>
            </w:r>
          </w:p>
        </w:tc>
        <w:tc>
          <w:tcPr>
            <w:tcW w:w="2046" w:type="dxa"/>
            <w:shd w:val="clear" w:color="auto" w:fill="FFFFFF"/>
            <w:vAlign w:val="center"/>
          </w:tcPr>
          <w:p w14:paraId="504E45E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Trideca-2(trans),4(cis),7(cis)-trienal</w:t>
            </w:r>
          </w:p>
        </w:tc>
        <w:tc>
          <w:tcPr>
            <w:tcW w:w="3202" w:type="dxa"/>
            <w:shd w:val="clear" w:color="auto" w:fill="FFFFFF"/>
            <w:vAlign w:val="center"/>
          </w:tcPr>
          <w:p w14:paraId="65DC5C8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Trideca-2,4,7-trienal;</w:t>
            </w:r>
          </w:p>
        </w:tc>
      </w:tr>
      <w:tr w:rsidR="00DC4C87" w:rsidRPr="00131429" w14:paraId="498B74CD" w14:textId="77777777" w:rsidTr="003B73E4">
        <w:trPr>
          <w:jc w:val="center"/>
        </w:trPr>
        <w:tc>
          <w:tcPr>
            <w:tcW w:w="965" w:type="dxa"/>
            <w:shd w:val="clear" w:color="auto" w:fill="FFFFFF"/>
            <w:vAlign w:val="center"/>
          </w:tcPr>
          <w:p w14:paraId="4D691BB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05.066</w:t>
            </w:r>
          </w:p>
        </w:tc>
        <w:tc>
          <w:tcPr>
            <w:tcW w:w="732" w:type="dxa"/>
            <w:shd w:val="clear" w:color="auto" w:fill="FFFFFF"/>
            <w:vAlign w:val="center"/>
          </w:tcPr>
          <w:p w14:paraId="54589FC2"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66F5A75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703</w:t>
            </w:r>
          </w:p>
        </w:tc>
        <w:tc>
          <w:tcPr>
            <w:tcW w:w="1389" w:type="dxa"/>
            <w:shd w:val="clear" w:color="auto" w:fill="FFFFFF"/>
            <w:vAlign w:val="center"/>
          </w:tcPr>
          <w:p w14:paraId="7922D5C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120-25-2</w:t>
            </w:r>
          </w:p>
        </w:tc>
        <w:tc>
          <w:tcPr>
            <w:tcW w:w="2253" w:type="dxa"/>
            <w:shd w:val="clear" w:color="auto" w:fill="FFFFFF"/>
            <w:vAlign w:val="center"/>
          </w:tcPr>
          <w:p w14:paraId="4871281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lang w:eastAsia="ru-RU" w:bidi="ru-RU"/>
              </w:rPr>
              <w:t>Էթօքսի</w:t>
            </w:r>
            <w:r w:rsidRPr="00131429">
              <w:rPr>
                <w:rStyle w:val="Bodytext295pt"/>
                <w:rFonts w:ascii="GHEA Grapalat" w:hAnsi="GHEA Grapalat"/>
                <w:color w:val="auto"/>
                <w:sz w:val="20"/>
                <w:szCs w:val="20"/>
                <w:lang w:val="ru-RU" w:eastAsia="ru-RU" w:bidi="ru-RU"/>
              </w:rPr>
              <w:t>-3-</w:t>
            </w:r>
            <w:r w:rsidRPr="00131429">
              <w:rPr>
                <w:rStyle w:val="Bodytext295pt"/>
                <w:rFonts w:ascii="GHEA Grapalat" w:hAnsi="GHEA Grapalat"/>
                <w:color w:val="auto"/>
                <w:sz w:val="20"/>
                <w:szCs w:val="20"/>
                <w:lang w:eastAsia="ru-RU" w:bidi="ru-RU"/>
              </w:rPr>
              <w:t>մեթօքսիբենզալդեհիդ</w:t>
            </w:r>
          </w:p>
        </w:tc>
        <w:tc>
          <w:tcPr>
            <w:tcW w:w="2046" w:type="dxa"/>
            <w:shd w:val="clear" w:color="auto" w:fill="FFFFFF"/>
            <w:vAlign w:val="center"/>
          </w:tcPr>
          <w:p w14:paraId="381ABAC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4-Ethoxy-3-methoxybenzaldehyde</w:t>
            </w:r>
          </w:p>
        </w:tc>
        <w:tc>
          <w:tcPr>
            <w:tcW w:w="3202" w:type="dxa"/>
            <w:shd w:val="clear" w:color="auto" w:fill="FFFFFF"/>
            <w:vAlign w:val="center"/>
          </w:tcPr>
          <w:p w14:paraId="747BB99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Vanillin ethyl ether;</w:t>
            </w:r>
          </w:p>
        </w:tc>
      </w:tr>
      <w:tr w:rsidR="00DC4C87" w:rsidRPr="00131429" w14:paraId="2BDA9333" w14:textId="77777777" w:rsidTr="003B73E4">
        <w:trPr>
          <w:jc w:val="center"/>
        </w:trPr>
        <w:tc>
          <w:tcPr>
            <w:tcW w:w="965" w:type="dxa"/>
            <w:shd w:val="clear" w:color="auto" w:fill="FFFFFF"/>
            <w:vAlign w:val="center"/>
          </w:tcPr>
          <w:p w14:paraId="060CB71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05.068</w:t>
            </w:r>
          </w:p>
        </w:tc>
        <w:tc>
          <w:tcPr>
            <w:tcW w:w="732" w:type="dxa"/>
            <w:shd w:val="clear" w:color="auto" w:fill="FFFFFF"/>
            <w:vAlign w:val="center"/>
          </w:tcPr>
          <w:p w14:paraId="30D7AB7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3756</w:t>
            </w:r>
          </w:p>
        </w:tc>
        <w:tc>
          <w:tcPr>
            <w:tcW w:w="714" w:type="dxa"/>
            <w:shd w:val="clear" w:color="auto" w:fill="FFFFFF"/>
            <w:vAlign w:val="center"/>
          </w:tcPr>
          <w:p w14:paraId="5CD8E49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705</w:t>
            </w:r>
          </w:p>
        </w:tc>
        <w:tc>
          <w:tcPr>
            <w:tcW w:w="1389" w:type="dxa"/>
            <w:shd w:val="clear" w:color="auto" w:fill="FFFFFF"/>
            <w:vAlign w:val="center"/>
          </w:tcPr>
          <w:p w14:paraId="07C66D3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4748-78</w:t>
            </w:r>
            <w:r w:rsidR="00E9193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1</w:t>
            </w:r>
          </w:p>
        </w:tc>
        <w:tc>
          <w:tcPr>
            <w:tcW w:w="2253" w:type="dxa"/>
            <w:shd w:val="clear" w:color="auto" w:fill="FFFFFF"/>
            <w:vAlign w:val="center"/>
          </w:tcPr>
          <w:p w14:paraId="6257BFB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lang w:eastAsia="ru-RU" w:bidi="ru-RU"/>
              </w:rPr>
              <w:t>Էթիլբենզալդեհիդ</w:t>
            </w:r>
          </w:p>
        </w:tc>
        <w:tc>
          <w:tcPr>
            <w:tcW w:w="2046" w:type="dxa"/>
            <w:shd w:val="clear" w:color="auto" w:fill="FFFFFF"/>
            <w:vAlign w:val="center"/>
          </w:tcPr>
          <w:p w14:paraId="5B621A2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rPr>
              <w:t>Ethylbenzaldehyde</w:t>
            </w:r>
          </w:p>
        </w:tc>
        <w:tc>
          <w:tcPr>
            <w:tcW w:w="3202" w:type="dxa"/>
            <w:shd w:val="clear" w:color="auto" w:fill="FFFFFF"/>
            <w:vAlign w:val="center"/>
          </w:tcPr>
          <w:p w14:paraId="5D91579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p-Ethylbenzaldehyde;</w:t>
            </w:r>
          </w:p>
        </w:tc>
      </w:tr>
      <w:tr w:rsidR="00DC4C87" w:rsidRPr="00131429" w14:paraId="0BD7001C" w14:textId="77777777" w:rsidTr="003B73E4">
        <w:trPr>
          <w:jc w:val="center"/>
        </w:trPr>
        <w:tc>
          <w:tcPr>
            <w:tcW w:w="965" w:type="dxa"/>
            <w:shd w:val="clear" w:color="auto" w:fill="FFFFFF"/>
            <w:vAlign w:val="center"/>
          </w:tcPr>
          <w:p w14:paraId="7B4DE6B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05.069</w:t>
            </w:r>
          </w:p>
        </w:tc>
        <w:tc>
          <w:tcPr>
            <w:tcW w:w="732" w:type="dxa"/>
            <w:shd w:val="clear" w:color="auto" w:fill="FFFFFF"/>
            <w:vAlign w:val="center"/>
          </w:tcPr>
          <w:p w14:paraId="7698D67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3413</w:t>
            </w:r>
          </w:p>
        </w:tc>
        <w:tc>
          <w:tcPr>
            <w:tcW w:w="714" w:type="dxa"/>
            <w:shd w:val="clear" w:color="auto" w:fill="FFFFFF"/>
            <w:vAlign w:val="center"/>
          </w:tcPr>
          <w:p w14:paraId="60697BB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706</w:t>
            </w:r>
          </w:p>
        </w:tc>
        <w:tc>
          <w:tcPr>
            <w:tcW w:w="1389" w:type="dxa"/>
            <w:shd w:val="clear" w:color="auto" w:fill="FFFFFF"/>
            <w:vAlign w:val="center"/>
          </w:tcPr>
          <w:p w14:paraId="49BBCA2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123-15-9</w:t>
            </w:r>
          </w:p>
        </w:tc>
        <w:tc>
          <w:tcPr>
            <w:tcW w:w="2253" w:type="dxa"/>
            <w:shd w:val="clear" w:color="auto" w:fill="FFFFFF"/>
            <w:vAlign w:val="center"/>
          </w:tcPr>
          <w:p w14:paraId="444766F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Մեթիլպենտանալ</w:t>
            </w:r>
          </w:p>
        </w:tc>
        <w:tc>
          <w:tcPr>
            <w:tcW w:w="2046" w:type="dxa"/>
            <w:shd w:val="clear" w:color="auto" w:fill="FFFFFF"/>
            <w:vAlign w:val="center"/>
          </w:tcPr>
          <w:p w14:paraId="0245733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2-Methylpentanal</w:t>
            </w:r>
          </w:p>
        </w:tc>
        <w:tc>
          <w:tcPr>
            <w:tcW w:w="3202" w:type="dxa"/>
            <w:shd w:val="clear" w:color="auto" w:fill="FFFFFF"/>
            <w:vAlign w:val="center"/>
          </w:tcPr>
          <w:p w14:paraId="3D62A16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2-Methylvaleraldehyde;</w:t>
            </w:r>
          </w:p>
        </w:tc>
      </w:tr>
      <w:tr w:rsidR="00DC4C87" w:rsidRPr="00131429" w14:paraId="04E9569F" w14:textId="77777777" w:rsidTr="003B73E4">
        <w:trPr>
          <w:jc w:val="center"/>
        </w:trPr>
        <w:tc>
          <w:tcPr>
            <w:tcW w:w="965" w:type="dxa"/>
            <w:shd w:val="clear" w:color="auto" w:fill="FFFFFF"/>
            <w:vAlign w:val="center"/>
          </w:tcPr>
          <w:p w14:paraId="522BD6D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05.070</w:t>
            </w:r>
          </w:p>
        </w:tc>
        <w:tc>
          <w:tcPr>
            <w:tcW w:w="732" w:type="dxa"/>
            <w:shd w:val="clear" w:color="auto" w:fill="FFFFFF"/>
            <w:vAlign w:val="center"/>
          </w:tcPr>
          <w:p w14:paraId="76DCBC9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3165</w:t>
            </w:r>
          </w:p>
        </w:tc>
        <w:tc>
          <w:tcPr>
            <w:tcW w:w="714" w:type="dxa"/>
            <w:shd w:val="clear" w:color="auto" w:fill="FFFFFF"/>
            <w:vAlign w:val="center"/>
          </w:tcPr>
          <w:p w14:paraId="0D3B83D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730</w:t>
            </w:r>
          </w:p>
        </w:tc>
        <w:tc>
          <w:tcPr>
            <w:tcW w:w="1389" w:type="dxa"/>
            <w:shd w:val="clear" w:color="auto" w:fill="FFFFFF"/>
            <w:vAlign w:val="center"/>
          </w:tcPr>
          <w:p w14:paraId="3F3E5FC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2463-63</w:t>
            </w:r>
            <w:r w:rsidR="00E9193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0</w:t>
            </w:r>
          </w:p>
        </w:tc>
        <w:tc>
          <w:tcPr>
            <w:tcW w:w="2253" w:type="dxa"/>
            <w:shd w:val="clear" w:color="auto" w:fill="FFFFFF"/>
            <w:vAlign w:val="center"/>
          </w:tcPr>
          <w:p w14:paraId="56ECE20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Հեպտենալ</w:t>
            </w:r>
          </w:p>
        </w:tc>
        <w:tc>
          <w:tcPr>
            <w:tcW w:w="2046" w:type="dxa"/>
            <w:shd w:val="clear" w:color="auto" w:fill="FFFFFF"/>
            <w:vAlign w:val="center"/>
          </w:tcPr>
          <w:p w14:paraId="58A8221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2-Heptenal</w:t>
            </w:r>
          </w:p>
        </w:tc>
        <w:tc>
          <w:tcPr>
            <w:tcW w:w="3202" w:type="dxa"/>
            <w:shd w:val="clear" w:color="auto" w:fill="FFFFFF"/>
            <w:vAlign w:val="center"/>
          </w:tcPr>
          <w:p w14:paraId="45310714" w14:textId="77777777" w:rsidR="00703CFD" w:rsidRPr="00131429" w:rsidRDefault="00703CFD" w:rsidP="00E91935">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 xml:space="preserve">3-Butylacrolein; </w:t>
            </w:r>
            <w:r w:rsidR="00E91935" w:rsidRPr="00131429">
              <w:rPr>
                <w:rStyle w:val="Bodytext295pt"/>
                <w:rFonts w:ascii="GHEA Grapalat" w:hAnsi="GHEA Grapalat"/>
                <w:color w:val="auto"/>
                <w:sz w:val="20"/>
                <w:szCs w:val="20"/>
              </w:rPr>
              <w:t>β</w:t>
            </w:r>
            <w:r w:rsidRPr="00131429">
              <w:rPr>
                <w:rStyle w:val="Bodytext295pt"/>
                <w:rFonts w:ascii="GHEA Grapalat" w:hAnsi="GHEA Grapalat"/>
                <w:color w:val="auto"/>
                <w:sz w:val="20"/>
                <w:szCs w:val="20"/>
              </w:rPr>
              <w:t>-Butylacrolein; Hept- 2-enal; Trans-Hept-2-enal;</w:t>
            </w:r>
          </w:p>
        </w:tc>
      </w:tr>
      <w:tr w:rsidR="00DC4C87" w:rsidRPr="00131429" w14:paraId="3EE7C194" w14:textId="77777777" w:rsidTr="003B73E4">
        <w:trPr>
          <w:jc w:val="center"/>
        </w:trPr>
        <w:tc>
          <w:tcPr>
            <w:tcW w:w="965" w:type="dxa"/>
            <w:shd w:val="clear" w:color="auto" w:fill="FFFFFF"/>
            <w:vAlign w:val="center"/>
          </w:tcPr>
          <w:p w14:paraId="06ACC8C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05.071</w:t>
            </w:r>
          </w:p>
        </w:tc>
        <w:tc>
          <w:tcPr>
            <w:tcW w:w="732" w:type="dxa"/>
            <w:shd w:val="clear" w:color="auto" w:fill="FFFFFF"/>
            <w:vAlign w:val="center"/>
          </w:tcPr>
          <w:p w14:paraId="2D9EA0C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3212</w:t>
            </w:r>
          </w:p>
        </w:tc>
        <w:tc>
          <w:tcPr>
            <w:tcW w:w="714" w:type="dxa"/>
            <w:shd w:val="clear" w:color="auto" w:fill="FFFFFF"/>
            <w:vAlign w:val="center"/>
          </w:tcPr>
          <w:p w14:paraId="3989E3A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732</w:t>
            </w:r>
          </w:p>
        </w:tc>
        <w:tc>
          <w:tcPr>
            <w:tcW w:w="1389" w:type="dxa"/>
            <w:shd w:val="clear" w:color="auto" w:fill="FFFFFF"/>
            <w:vAlign w:val="center"/>
          </w:tcPr>
          <w:p w14:paraId="79EE775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6750-03</w:t>
            </w:r>
            <w:r w:rsidR="00E9193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4</w:t>
            </w:r>
          </w:p>
        </w:tc>
        <w:tc>
          <w:tcPr>
            <w:tcW w:w="2253" w:type="dxa"/>
            <w:shd w:val="clear" w:color="auto" w:fill="FFFFFF"/>
            <w:vAlign w:val="center"/>
          </w:tcPr>
          <w:p w14:paraId="4C646AD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Նոնա</w:t>
            </w:r>
            <w:r w:rsidRPr="00131429">
              <w:rPr>
                <w:rStyle w:val="Bodytext295pt"/>
                <w:rFonts w:ascii="GHEA Grapalat" w:hAnsi="GHEA Grapalat"/>
                <w:color w:val="auto"/>
                <w:sz w:val="20"/>
                <w:szCs w:val="20"/>
                <w:lang w:val="ru-RU" w:eastAsia="ru-RU" w:bidi="ru-RU"/>
              </w:rPr>
              <w:t>-2,4-</w:t>
            </w:r>
            <w:r w:rsidRPr="00131429">
              <w:rPr>
                <w:rStyle w:val="Bodytext295pt"/>
                <w:rFonts w:ascii="GHEA Grapalat" w:hAnsi="GHEA Grapalat"/>
                <w:color w:val="auto"/>
                <w:sz w:val="20"/>
                <w:szCs w:val="20"/>
                <w:lang w:eastAsia="ru-RU" w:bidi="ru-RU"/>
              </w:rPr>
              <w:t>դիենալ</w:t>
            </w:r>
          </w:p>
        </w:tc>
        <w:tc>
          <w:tcPr>
            <w:tcW w:w="2046" w:type="dxa"/>
            <w:shd w:val="clear" w:color="auto" w:fill="FFFFFF"/>
            <w:vAlign w:val="center"/>
          </w:tcPr>
          <w:p w14:paraId="4363A33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Nona-2,4-dienal</w:t>
            </w:r>
          </w:p>
        </w:tc>
        <w:tc>
          <w:tcPr>
            <w:tcW w:w="3202" w:type="dxa"/>
            <w:shd w:val="clear" w:color="auto" w:fill="FFFFFF"/>
          </w:tcPr>
          <w:p w14:paraId="6079E234"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18849C80" w14:textId="77777777" w:rsidTr="003B73E4">
        <w:trPr>
          <w:jc w:val="center"/>
        </w:trPr>
        <w:tc>
          <w:tcPr>
            <w:tcW w:w="965" w:type="dxa"/>
            <w:shd w:val="clear" w:color="auto" w:fill="FFFFFF"/>
            <w:vAlign w:val="center"/>
          </w:tcPr>
          <w:p w14:paraId="5BFA18B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05.072</w:t>
            </w:r>
          </w:p>
        </w:tc>
        <w:tc>
          <w:tcPr>
            <w:tcW w:w="732" w:type="dxa"/>
            <w:shd w:val="clear" w:color="auto" w:fill="FFFFFF"/>
            <w:vAlign w:val="center"/>
          </w:tcPr>
          <w:p w14:paraId="2492148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3213</w:t>
            </w:r>
          </w:p>
        </w:tc>
        <w:tc>
          <w:tcPr>
            <w:tcW w:w="714" w:type="dxa"/>
            <w:shd w:val="clear" w:color="auto" w:fill="FFFFFF"/>
            <w:vAlign w:val="center"/>
          </w:tcPr>
          <w:p w14:paraId="132AF4F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733</w:t>
            </w:r>
          </w:p>
        </w:tc>
        <w:tc>
          <w:tcPr>
            <w:tcW w:w="1389" w:type="dxa"/>
            <w:shd w:val="clear" w:color="auto" w:fill="FFFFFF"/>
            <w:vAlign w:val="center"/>
          </w:tcPr>
          <w:p w14:paraId="72043A6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18829</w:t>
            </w:r>
            <w:r w:rsidR="00E9193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56-6</w:t>
            </w:r>
          </w:p>
        </w:tc>
        <w:tc>
          <w:tcPr>
            <w:tcW w:w="2253" w:type="dxa"/>
            <w:shd w:val="clear" w:color="auto" w:fill="FFFFFF"/>
            <w:vAlign w:val="center"/>
          </w:tcPr>
          <w:p w14:paraId="2740CA9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տրանս</w:t>
            </w:r>
            <w:r w:rsidRPr="00131429">
              <w:rPr>
                <w:rStyle w:val="Bodytext295pt"/>
                <w:rFonts w:ascii="GHEA Grapalat" w:hAnsi="GHEA Grapalat"/>
                <w:color w:val="auto"/>
                <w:sz w:val="20"/>
                <w:szCs w:val="20"/>
                <w:lang w:val="ru-RU" w:eastAsia="ru-RU" w:bidi="ru-RU"/>
              </w:rPr>
              <w:t xml:space="preserve">-2- </w:t>
            </w:r>
            <w:r w:rsidRPr="00131429">
              <w:rPr>
                <w:rStyle w:val="Bodytext295pt"/>
                <w:rFonts w:ascii="GHEA Grapalat" w:hAnsi="GHEA Grapalat"/>
                <w:color w:val="auto"/>
                <w:sz w:val="20"/>
                <w:szCs w:val="20"/>
                <w:lang w:eastAsia="ru-RU" w:bidi="ru-RU"/>
              </w:rPr>
              <w:t>Նոնենալ</w:t>
            </w:r>
          </w:p>
        </w:tc>
        <w:tc>
          <w:tcPr>
            <w:tcW w:w="2046" w:type="dxa"/>
            <w:shd w:val="clear" w:color="auto" w:fill="FFFFFF"/>
            <w:vAlign w:val="center"/>
          </w:tcPr>
          <w:p w14:paraId="7BA81E6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trans-2-Nonenal</w:t>
            </w:r>
          </w:p>
        </w:tc>
        <w:tc>
          <w:tcPr>
            <w:tcW w:w="3202" w:type="dxa"/>
            <w:shd w:val="clear" w:color="auto" w:fill="FFFFFF"/>
            <w:vAlign w:val="center"/>
          </w:tcPr>
          <w:p w14:paraId="7BA232D2" w14:textId="77777777" w:rsidR="00703CFD" w:rsidRPr="00131429" w:rsidRDefault="00703CFD" w:rsidP="00E91935">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 xml:space="preserve">3-Hexyl-2-propenal; Non-2-enal; 3 or </w:t>
            </w:r>
            <w:r w:rsidR="00E91935" w:rsidRPr="00131429">
              <w:rPr>
                <w:rStyle w:val="Bodytext295pt"/>
                <w:rFonts w:ascii="GHEA Grapalat" w:hAnsi="GHEA Grapalat"/>
                <w:color w:val="auto"/>
                <w:sz w:val="20"/>
                <w:szCs w:val="20"/>
              </w:rPr>
              <w:t>β</w:t>
            </w:r>
            <w:r w:rsidRPr="00131429">
              <w:rPr>
                <w:rStyle w:val="Bodytext295pt"/>
                <w:rFonts w:ascii="GHEA Grapalat" w:hAnsi="GHEA Grapalat"/>
                <w:color w:val="auto"/>
                <w:sz w:val="20"/>
                <w:szCs w:val="20"/>
              </w:rPr>
              <w:t>-hexyl acrolein; Heptyliceneacetaldehyde;</w:t>
            </w:r>
          </w:p>
        </w:tc>
      </w:tr>
      <w:tr w:rsidR="00DC4C87" w:rsidRPr="00131429" w14:paraId="306522D7" w14:textId="77777777" w:rsidTr="003B73E4">
        <w:trPr>
          <w:jc w:val="center"/>
        </w:trPr>
        <w:tc>
          <w:tcPr>
            <w:tcW w:w="965" w:type="dxa"/>
            <w:shd w:val="clear" w:color="auto" w:fill="FFFFFF"/>
            <w:vAlign w:val="center"/>
          </w:tcPr>
          <w:p w14:paraId="327497D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05.073</w:t>
            </w:r>
          </w:p>
        </w:tc>
        <w:tc>
          <w:tcPr>
            <w:tcW w:w="732" w:type="dxa"/>
            <w:shd w:val="clear" w:color="auto" w:fill="FFFFFF"/>
            <w:vAlign w:val="center"/>
          </w:tcPr>
          <w:p w14:paraId="3DF2F06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2560</w:t>
            </w:r>
          </w:p>
        </w:tc>
        <w:tc>
          <w:tcPr>
            <w:tcW w:w="714" w:type="dxa"/>
            <w:shd w:val="clear" w:color="auto" w:fill="FFFFFF"/>
            <w:vAlign w:val="center"/>
          </w:tcPr>
          <w:p w14:paraId="2BFE31B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748</w:t>
            </w:r>
          </w:p>
        </w:tc>
        <w:tc>
          <w:tcPr>
            <w:tcW w:w="1389" w:type="dxa"/>
            <w:shd w:val="clear" w:color="auto" w:fill="FFFFFF"/>
            <w:vAlign w:val="center"/>
          </w:tcPr>
          <w:p w14:paraId="51C6AC3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6728-26</w:t>
            </w:r>
            <w:r w:rsidR="00E9193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3</w:t>
            </w:r>
          </w:p>
        </w:tc>
        <w:tc>
          <w:tcPr>
            <w:tcW w:w="2253" w:type="dxa"/>
            <w:shd w:val="clear" w:color="auto" w:fill="FFFFFF"/>
            <w:vAlign w:val="center"/>
          </w:tcPr>
          <w:p w14:paraId="4DCADA8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Հեքս</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տրանս</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ենալ</w:t>
            </w:r>
          </w:p>
        </w:tc>
        <w:tc>
          <w:tcPr>
            <w:tcW w:w="2046" w:type="dxa"/>
            <w:shd w:val="clear" w:color="auto" w:fill="FFFFFF"/>
            <w:vAlign w:val="center"/>
          </w:tcPr>
          <w:p w14:paraId="7A2D7D1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Hex-2(trans)-enal</w:t>
            </w:r>
          </w:p>
        </w:tc>
        <w:tc>
          <w:tcPr>
            <w:tcW w:w="3202" w:type="dxa"/>
            <w:shd w:val="clear" w:color="auto" w:fill="FFFFFF"/>
            <w:vAlign w:val="center"/>
          </w:tcPr>
          <w:p w14:paraId="3E251A0C" w14:textId="77777777" w:rsidR="00703CFD" w:rsidRPr="00131429" w:rsidRDefault="00E91935"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β</w:t>
            </w:r>
            <w:r w:rsidR="00703CFD" w:rsidRPr="00131429">
              <w:rPr>
                <w:rStyle w:val="Bodytext295pt"/>
                <w:rFonts w:ascii="GHEA Grapalat" w:hAnsi="GHEA Grapalat"/>
                <w:color w:val="auto"/>
                <w:sz w:val="20"/>
                <w:szCs w:val="20"/>
              </w:rPr>
              <w:t>-Propylacrolein; Leaf aldehyde; trans- hex-2-enal;</w:t>
            </w:r>
          </w:p>
        </w:tc>
      </w:tr>
      <w:tr w:rsidR="00DC4C87" w:rsidRPr="00131429" w14:paraId="4798CBFE" w14:textId="77777777" w:rsidTr="003B73E4">
        <w:trPr>
          <w:jc w:val="center"/>
        </w:trPr>
        <w:tc>
          <w:tcPr>
            <w:tcW w:w="965" w:type="dxa"/>
            <w:shd w:val="clear" w:color="auto" w:fill="FFFFFF"/>
            <w:vAlign w:val="center"/>
          </w:tcPr>
          <w:p w14:paraId="32F65BD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05.074</w:t>
            </w:r>
          </w:p>
        </w:tc>
        <w:tc>
          <w:tcPr>
            <w:tcW w:w="732" w:type="dxa"/>
            <w:shd w:val="clear" w:color="auto" w:fill="FFFFFF"/>
            <w:vAlign w:val="center"/>
          </w:tcPr>
          <w:p w14:paraId="302DF06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2389</w:t>
            </w:r>
          </w:p>
        </w:tc>
        <w:tc>
          <w:tcPr>
            <w:tcW w:w="714" w:type="dxa"/>
            <w:shd w:val="clear" w:color="auto" w:fill="FFFFFF"/>
            <w:vAlign w:val="center"/>
          </w:tcPr>
          <w:p w14:paraId="6D6C096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2006</w:t>
            </w:r>
          </w:p>
        </w:tc>
        <w:tc>
          <w:tcPr>
            <w:tcW w:w="1389" w:type="dxa"/>
            <w:shd w:val="clear" w:color="auto" w:fill="FFFFFF"/>
            <w:vAlign w:val="center"/>
          </w:tcPr>
          <w:p w14:paraId="64B10BB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106-72-9</w:t>
            </w:r>
          </w:p>
        </w:tc>
        <w:tc>
          <w:tcPr>
            <w:tcW w:w="2253" w:type="dxa"/>
            <w:shd w:val="clear" w:color="auto" w:fill="FFFFFF"/>
            <w:vAlign w:val="center"/>
          </w:tcPr>
          <w:p w14:paraId="771BED0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2,6-</w:t>
            </w:r>
            <w:r w:rsidRPr="00131429">
              <w:rPr>
                <w:rStyle w:val="Bodytext295pt"/>
                <w:rFonts w:ascii="GHEA Grapalat" w:hAnsi="GHEA Grapalat"/>
                <w:color w:val="auto"/>
                <w:sz w:val="20"/>
                <w:szCs w:val="20"/>
                <w:lang w:eastAsia="ru-RU" w:bidi="ru-RU"/>
              </w:rPr>
              <w:t>Դիմեթիլհեպտ</w:t>
            </w:r>
            <w:r w:rsidRPr="00131429">
              <w:rPr>
                <w:rStyle w:val="Bodytext295pt"/>
                <w:rFonts w:ascii="GHEA Grapalat" w:hAnsi="GHEA Grapalat"/>
                <w:color w:val="auto"/>
                <w:sz w:val="20"/>
                <w:szCs w:val="20"/>
                <w:lang w:val="ru-RU" w:eastAsia="ru-RU" w:bidi="ru-RU"/>
              </w:rPr>
              <w:t>-5-</w:t>
            </w:r>
            <w:r w:rsidRPr="00131429">
              <w:rPr>
                <w:rStyle w:val="Bodytext295pt"/>
                <w:rFonts w:ascii="GHEA Grapalat" w:hAnsi="GHEA Grapalat"/>
                <w:color w:val="auto"/>
                <w:sz w:val="20"/>
                <w:szCs w:val="20"/>
                <w:lang w:eastAsia="ru-RU" w:bidi="ru-RU"/>
              </w:rPr>
              <w:t>ենալ</w:t>
            </w:r>
          </w:p>
        </w:tc>
        <w:tc>
          <w:tcPr>
            <w:tcW w:w="2046" w:type="dxa"/>
            <w:shd w:val="clear" w:color="auto" w:fill="FFFFFF"/>
            <w:vAlign w:val="center"/>
          </w:tcPr>
          <w:p w14:paraId="05604B0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2,6-Dimethylhept-5-enal</w:t>
            </w:r>
          </w:p>
        </w:tc>
        <w:tc>
          <w:tcPr>
            <w:tcW w:w="3202" w:type="dxa"/>
            <w:shd w:val="clear" w:color="auto" w:fill="FFFFFF"/>
            <w:vAlign w:val="center"/>
          </w:tcPr>
          <w:p w14:paraId="5A2B3B8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Melonal; 2,6-Dimethyl-2-hepten-7 -al;</w:t>
            </w:r>
          </w:p>
        </w:tc>
      </w:tr>
      <w:tr w:rsidR="00DC4C87" w:rsidRPr="00131429" w14:paraId="403C3240" w14:textId="77777777" w:rsidTr="003B73E4">
        <w:trPr>
          <w:jc w:val="center"/>
        </w:trPr>
        <w:tc>
          <w:tcPr>
            <w:tcW w:w="965" w:type="dxa"/>
            <w:shd w:val="clear" w:color="auto" w:fill="FFFFFF"/>
            <w:vAlign w:val="center"/>
          </w:tcPr>
          <w:p w14:paraId="4BD6B07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05.075</w:t>
            </w:r>
          </w:p>
        </w:tc>
        <w:tc>
          <w:tcPr>
            <w:tcW w:w="732" w:type="dxa"/>
            <w:shd w:val="clear" w:color="auto" w:fill="FFFFFF"/>
            <w:vAlign w:val="center"/>
          </w:tcPr>
          <w:p w14:paraId="063C428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2561</w:t>
            </w:r>
          </w:p>
        </w:tc>
        <w:tc>
          <w:tcPr>
            <w:tcW w:w="714" w:type="dxa"/>
            <w:shd w:val="clear" w:color="auto" w:fill="FFFFFF"/>
            <w:vAlign w:val="center"/>
          </w:tcPr>
          <w:p w14:paraId="50D146E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2008</w:t>
            </w:r>
          </w:p>
        </w:tc>
        <w:tc>
          <w:tcPr>
            <w:tcW w:w="1389" w:type="dxa"/>
            <w:shd w:val="clear" w:color="auto" w:fill="FFFFFF"/>
            <w:vAlign w:val="center"/>
          </w:tcPr>
          <w:p w14:paraId="079AE50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6789-80</w:t>
            </w:r>
            <w:r w:rsidR="00E9193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6</w:t>
            </w:r>
          </w:p>
        </w:tc>
        <w:tc>
          <w:tcPr>
            <w:tcW w:w="2253" w:type="dxa"/>
            <w:shd w:val="clear" w:color="auto" w:fill="FFFFFF"/>
            <w:vAlign w:val="center"/>
          </w:tcPr>
          <w:p w14:paraId="5C517C8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Հեքս</w:t>
            </w:r>
            <w:r w:rsidRPr="00131429">
              <w:rPr>
                <w:rStyle w:val="Bodytext295pt"/>
                <w:rFonts w:ascii="GHEA Grapalat" w:hAnsi="GHEA Grapalat"/>
                <w:color w:val="auto"/>
                <w:sz w:val="20"/>
                <w:szCs w:val="20"/>
                <w:lang w:val="ru-RU" w:eastAsia="ru-RU" w:bidi="ru-RU"/>
              </w:rPr>
              <w:t>-З(</w:t>
            </w:r>
            <w:r w:rsidRPr="00131429">
              <w:rPr>
                <w:rStyle w:val="Bodytext295pt"/>
                <w:rFonts w:ascii="GHEA Grapalat" w:hAnsi="GHEA Grapalat"/>
                <w:color w:val="auto"/>
                <w:sz w:val="20"/>
                <w:szCs w:val="20"/>
                <w:lang w:eastAsia="ru-RU" w:bidi="ru-RU"/>
              </w:rPr>
              <w:t>ցիս</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ենալ</w:t>
            </w:r>
          </w:p>
        </w:tc>
        <w:tc>
          <w:tcPr>
            <w:tcW w:w="2046" w:type="dxa"/>
            <w:shd w:val="clear" w:color="auto" w:fill="FFFFFF"/>
            <w:vAlign w:val="center"/>
          </w:tcPr>
          <w:p w14:paraId="3D236DA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Hex-3(cis)-enal</w:t>
            </w:r>
          </w:p>
        </w:tc>
        <w:tc>
          <w:tcPr>
            <w:tcW w:w="3202" w:type="dxa"/>
            <w:shd w:val="clear" w:color="auto" w:fill="FFFFFF"/>
            <w:vAlign w:val="center"/>
          </w:tcPr>
          <w:p w14:paraId="1333AB3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cis-beta,gamma-Hexylenic aldehyde; Hex-3-enal;</w:t>
            </w:r>
          </w:p>
        </w:tc>
      </w:tr>
      <w:tr w:rsidR="00DC4C87" w:rsidRPr="00131429" w14:paraId="57AA8432" w14:textId="77777777" w:rsidTr="003B73E4">
        <w:trPr>
          <w:jc w:val="center"/>
        </w:trPr>
        <w:tc>
          <w:tcPr>
            <w:tcW w:w="965" w:type="dxa"/>
            <w:shd w:val="clear" w:color="auto" w:fill="FFFFFF"/>
            <w:vAlign w:val="center"/>
          </w:tcPr>
          <w:p w14:paraId="60608FD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05.076</w:t>
            </w:r>
          </w:p>
        </w:tc>
        <w:tc>
          <w:tcPr>
            <w:tcW w:w="732" w:type="dxa"/>
            <w:shd w:val="clear" w:color="auto" w:fill="FFFFFF"/>
            <w:vAlign w:val="center"/>
          </w:tcPr>
          <w:p w14:paraId="737B666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2366</w:t>
            </w:r>
          </w:p>
        </w:tc>
        <w:tc>
          <w:tcPr>
            <w:tcW w:w="714" w:type="dxa"/>
            <w:shd w:val="clear" w:color="auto" w:fill="FFFFFF"/>
            <w:vAlign w:val="center"/>
          </w:tcPr>
          <w:p w14:paraId="6015415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2009</w:t>
            </w:r>
          </w:p>
        </w:tc>
        <w:tc>
          <w:tcPr>
            <w:tcW w:w="1389" w:type="dxa"/>
            <w:shd w:val="clear" w:color="auto" w:fill="FFFFFF"/>
            <w:vAlign w:val="center"/>
          </w:tcPr>
          <w:p w14:paraId="2A783CB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3913-71</w:t>
            </w:r>
            <w:r w:rsidR="00E9193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1</w:t>
            </w:r>
          </w:p>
        </w:tc>
        <w:tc>
          <w:tcPr>
            <w:tcW w:w="2253" w:type="dxa"/>
            <w:shd w:val="clear" w:color="auto" w:fill="FFFFFF"/>
            <w:vAlign w:val="center"/>
          </w:tcPr>
          <w:p w14:paraId="61BDDBF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Դեց</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ենալ</w:t>
            </w:r>
          </w:p>
        </w:tc>
        <w:tc>
          <w:tcPr>
            <w:tcW w:w="2046" w:type="dxa"/>
            <w:shd w:val="clear" w:color="auto" w:fill="FFFFFF"/>
            <w:vAlign w:val="center"/>
          </w:tcPr>
          <w:p w14:paraId="4BADA33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Dec-2-enal</w:t>
            </w:r>
          </w:p>
        </w:tc>
        <w:tc>
          <w:tcPr>
            <w:tcW w:w="3202" w:type="dxa"/>
            <w:shd w:val="clear" w:color="auto" w:fill="FFFFFF"/>
            <w:vAlign w:val="bottom"/>
          </w:tcPr>
          <w:p w14:paraId="5F5B968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Decenaldehyde; 3-Heptylacrolein; Decylenic aldehyde; Dec-2-enal; 2- Decen-1-al;</w:t>
            </w:r>
          </w:p>
        </w:tc>
      </w:tr>
      <w:tr w:rsidR="00DC4C87" w:rsidRPr="00131429" w14:paraId="46FE3476" w14:textId="77777777" w:rsidTr="003B73E4">
        <w:trPr>
          <w:jc w:val="center"/>
        </w:trPr>
        <w:tc>
          <w:tcPr>
            <w:tcW w:w="965" w:type="dxa"/>
            <w:shd w:val="clear" w:color="auto" w:fill="FFFFFF"/>
            <w:vAlign w:val="center"/>
          </w:tcPr>
          <w:p w14:paraId="439E531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05.077</w:t>
            </w:r>
          </w:p>
        </w:tc>
        <w:tc>
          <w:tcPr>
            <w:tcW w:w="732" w:type="dxa"/>
            <w:shd w:val="clear" w:color="auto" w:fill="FFFFFF"/>
            <w:vAlign w:val="center"/>
          </w:tcPr>
          <w:p w14:paraId="2BE7A7C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2749</w:t>
            </w:r>
          </w:p>
        </w:tc>
        <w:tc>
          <w:tcPr>
            <w:tcW w:w="714" w:type="dxa"/>
            <w:shd w:val="clear" w:color="auto" w:fill="FFFFFF"/>
            <w:vAlign w:val="center"/>
          </w:tcPr>
          <w:p w14:paraId="711B424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2010</w:t>
            </w:r>
          </w:p>
        </w:tc>
        <w:tc>
          <w:tcPr>
            <w:tcW w:w="1389" w:type="dxa"/>
            <w:shd w:val="clear" w:color="auto" w:fill="FFFFFF"/>
            <w:vAlign w:val="center"/>
          </w:tcPr>
          <w:p w14:paraId="3DCA42E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110-41-8</w:t>
            </w:r>
          </w:p>
        </w:tc>
        <w:tc>
          <w:tcPr>
            <w:tcW w:w="2253" w:type="dxa"/>
            <w:shd w:val="clear" w:color="auto" w:fill="FFFFFF"/>
            <w:vAlign w:val="center"/>
          </w:tcPr>
          <w:p w14:paraId="1374AEA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Մեթիլունդեկանալ</w:t>
            </w:r>
          </w:p>
        </w:tc>
        <w:tc>
          <w:tcPr>
            <w:tcW w:w="2046" w:type="dxa"/>
            <w:shd w:val="clear" w:color="auto" w:fill="FFFFFF"/>
            <w:vAlign w:val="center"/>
          </w:tcPr>
          <w:p w14:paraId="7E5CC1E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2-Methylundecanal</w:t>
            </w:r>
          </w:p>
        </w:tc>
        <w:tc>
          <w:tcPr>
            <w:tcW w:w="3202" w:type="dxa"/>
            <w:shd w:val="clear" w:color="auto" w:fill="FFFFFF"/>
            <w:vAlign w:val="center"/>
          </w:tcPr>
          <w:p w14:paraId="4787FCE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Methyl nonyl acetaldehyde; Aldehyde C-12; MNA; 2-Methylhendecanal; Methyl nonyl acetaldehyde;</w:t>
            </w:r>
          </w:p>
        </w:tc>
      </w:tr>
      <w:tr w:rsidR="00DC4C87" w:rsidRPr="00131429" w14:paraId="0F484A06" w14:textId="77777777" w:rsidTr="003B73E4">
        <w:trPr>
          <w:jc w:val="center"/>
        </w:trPr>
        <w:tc>
          <w:tcPr>
            <w:tcW w:w="965" w:type="dxa"/>
            <w:shd w:val="clear" w:color="auto" w:fill="FFFFFF"/>
            <w:vAlign w:val="center"/>
          </w:tcPr>
          <w:p w14:paraId="212F671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05.078</w:t>
            </w:r>
          </w:p>
        </w:tc>
        <w:tc>
          <w:tcPr>
            <w:tcW w:w="732" w:type="dxa"/>
            <w:shd w:val="clear" w:color="auto" w:fill="FFFFFF"/>
            <w:vAlign w:val="center"/>
          </w:tcPr>
          <w:p w14:paraId="3292972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3082</w:t>
            </w:r>
          </w:p>
        </w:tc>
        <w:tc>
          <w:tcPr>
            <w:tcW w:w="714" w:type="dxa"/>
            <w:shd w:val="clear" w:color="auto" w:fill="FFFFFF"/>
            <w:vAlign w:val="center"/>
          </w:tcPr>
          <w:p w14:paraId="3CBC823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2011</w:t>
            </w:r>
          </w:p>
        </w:tc>
        <w:tc>
          <w:tcPr>
            <w:tcW w:w="1389" w:type="dxa"/>
            <w:shd w:val="clear" w:color="auto" w:fill="FFFFFF"/>
            <w:vAlign w:val="center"/>
          </w:tcPr>
          <w:p w14:paraId="26DB43E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7774-82</w:t>
            </w:r>
            <w:r w:rsidR="00E9193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5</w:t>
            </w:r>
          </w:p>
        </w:tc>
        <w:tc>
          <w:tcPr>
            <w:tcW w:w="2253" w:type="dxa"/>
            <w:shd w:val="clear" w:color="auto" w:fill="FFFFFF"/>
            <w:vAlign w:val="center"/>
          </w:tcPr>
          <w:p w14:paraId="44C9C8C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Տրիդեց</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ենալ</w:t>
            </w:r>
          </w:p>
        </w:tc>
        <w:tc>
          <w:tcPr>
            <w:tcW w:w="2046" w:type="dxa"/>
            <w:shd w:val="clear" w:color="auto" w:fill="FFFFFF"/>
            <w:vAlign w:val="center"/>
          </w:tcPr>
          <w:p w14:paraId="0C28EA9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Tridec-2-enal</w:t>
            </w:r>
          </w:p>
        </w:tc>
        <w:tc>
          <w:tcPr>
            <w:tcW w:w="3202" w:type="dxa"/>
            <w:shd w:val="clear" w:color="auto" w:fill="FFFFFF"/>
            <w:vAlign w:val="center"/>
          </w:tcPr>
          <w:p w14:paraId="18BC6A5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3-Decylacrolein;</w:t>
            </w:r>
          </w:p>
        </w:tc>
      </w:tr>
      <w:tr w:rsidR="00DC4C87" w:rsidRPr="00131429" w14:paraId="61488751" w14:textId="77777777" w:rsidTr="003B73E4">
        <w:trPr>
          <w:jc w:val="center"/>
        </w:trPr>
        <w:tc>
          <w:tcPr>
            <w:tcW w:w="965" w:type="dxa"/>
            <w:shd w:val="clear" w:color="auto" w:fill="FFFFFF"/>
            <w:vAlign w:val="center"/>
          </w:tcPr>
          <w:p w14:paraId="634C876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05.079</w:t>
            </w:r>
          </w:p>
        </w:tc>
        <w:tc>
          <w:tcPr>
            <w:tcW w:w="732" w:type="dxa"/>
            <w:shd w:val="clear" w:color="auto" w:fill="FFFFFF"/>
            <w:vAlign w:val="center"/>
          </w:tcPr>
          <w:p w14:paraId="09F3F96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2310</w:t>
            </w:r>
          </w:p>
        </w:tc>
        <w:tc>
          <w:tcPr>
            <w:tcW w:w="714" w:type="dxa"/>
            <w:shd w:val="clear" w:color="auto" w:fill="FFFFFF"/>
            <w:vAlign w:val="center"/>
          </w:tcPr>
          <w:p w14:paraId="6FB39C9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2012</w:t>
            </w:r>
          </w:p>
        </w:tc>
        <w:tc>
          <w:tcPr>
            <w:tcW w:w="1389" w:type="dxa"/>
            <w:shd w:val="clear" w:color="auto" w:fill="FFFFFF"/>
            <w:vAlign w:val="center"/>
          </w:tcPr>
          <w:p w14:paraId="588C15B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7492-67</w:t>
            </w:r>
            <w:r w:rsidR="00E9193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3</w:t>
            </w:r>
          </w:p>
        </w:tc>
        <w:tc>
          <w:tcPr>
            <w:tcW w:w="2253" w:type="dxa"/>
            <w:shd w:val="clear" w:color="auto" w:fill="FFFFFF"/>
            <w:vAlign w:val="center"/>
          </w:tcPr>
          <w:p w14:paraId="1129EFD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Ցիտրոնելիլօքսիացետալդեհիդ</w:t>
            </w:r>
          </w:p>
        </w:tc>
        <w:tc>
          <w:tcPr>
            <w:tcW w:w="2046" w:type="dxa"/>
            <w:shd w:val="clear" w:color="auto" w:fill="FFFFFF"/>
            <w:vAlign w:val="center"/>
          </w:tcPr>
          <w:p w14:paraId="10E3B7B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Citronellyloxyacetaldehyde</w:t>
            </w:r>
          </w:p>
        </w:tc>
        <w:tc>
          <w:tcPr>
            <w:tcW w:w="3202" w:type="dxa"/>
            <w:shd w:val="clear" w:color="auto" w:fill="FFFFFF"/>
            <w:vAlign w:val="center"/>
          </w:tcPr>
          <w:p w14:paraId="0B0BDDC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Citronelloxyacetaldehyde; 6,10- Dimethyl-3-oxa-9-undecenal; 6,10- Dimethyl-3 -oxaundec-9-enal</w:t>
            </w:r>
          </w:p>
        </w:tc>
      </w:tr>
      <w:tr w:rsidR="00DC4C87" w:rsidRPr="00131429" w14:paraId="55EDEE5F" w14:textId="77777777" w:rsidTr="003B73E4">
        <w:trPr>
          <w:jc w:val="center"/>
        </w:trPr>
        <w:tc>
          <w:tcPr>
            <w:tcW w:w="965" w:type="dxa"/>
            <w:shd w:val="clear" w:color="auto" w:fill="FFFFFF"/>
            <w:vAlign w:val="center"/>
          </w:tcPr>
          <w:p w14:paraId="367C0EB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05.080</w:t>
            </w:r>
          </w:p>
        </w:tc>
        <w:tc>
          <w:tcPr>
            <w:tcW w:w="732" w:type="dxa"/>
            <w:shd w:val="clear" w:color="auto" w:fill="FFFFFF"/>
            <w:vAlign w:val="center"/>
          </w:tcPr>
          <w:p w14:paraId="504D1F4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2887</w:t>
            </w:r>
          </w:p>
        </w:tc>
        <w:tc>
          <w:tcPr>
            <w:tcW w:w="714" w:type="dxa"/>
            <w:shd w:val="clear" w:color="auto" w:fill="FFFFFF"/>
            <w:vAlign w:val="center"/>
          </w:tcPr>
          <w:p w14:paraId="39B4D0D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2013</w:t>
            </w:r>
          </w:p>
        </w:tc>
        <w:tc>
          <w:tcPr>
            <w:tcW w:w="1389" w:type="dxa"/>
            <w:shd w:val="clear" w:color="auto" w:fill="FFFFFF"/>
            <w:vAlign w:val="center"/>
          </w:tcPr>
          <w:p w14:paraId="68BD765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104-53-0</w:t>
            </w:r>
          </w:p>
        </w:tc>
        <w:tc>
          <w:tcPr>
            <w:tcW w:w="2253" w:type="dxa"/>
            <w:shd w:val="clear" w:color="auto" w:fill="FFFFFF"/>
            <w:vAlign w:val="center"/>
          </w:tcPr>
          <w:p w14:paraId="4772C3F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3-</w:t>
            </w:r>
            <w:r w:rsidRPr="00131429">
              <w:rPr>
                <w:rStyle w:val="Bodytext295pt"/>
                <w:rFonts w:ascii="GHEA Grapalat" w:hAnsi="GHEA Grapalat"/>
                <w:color w:val="auto"/>
                <w:sz w:val="20"/>
                <w:szCs w:val="20"/>
                <w:lang w:eastAsia="ru-RU" w:bidi="ru-RU"/>
              </w:rPr>
              <w:t>Ֆենիլպրոպանալ</w:t>
            </w:r>
          </w:p>
        </w:tc>
        <w:tc>
          <w:tcPr>
            <w:tcW w:w="2046" w:type="dxa"/>
            <w:shd w:val="clear" w:color="auto" w:fill="FFFFFF"/>
            <w:vAlign w:val="center"/>
          </w:tcPr>
          <w:p w14:paraId="18D405E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3 -Phenylpropanal</w:t>
            </w:r>
          </w:p>
        </w:tc>
        <w:tc>
          <w:tcPr>
            <w:tcW w:w="3202" w:type="dxa"/>
            <w:shd w:val="clear" w:color="auto" w:fill="FFFFFF"/>
            <w:vAlign w:val="bottom"/>
          </w:tcPr>
          <w:p w14:paraId="18F3A42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3 -Phenylpropionaldehyde; Hydrocinnamaldehyde; Phenylpropyl aldehyde; Benzyl acetaldehyde; beta- Phenyl propionaldehyde;</w:t>
            </w:r>
          </w:p>
        </w:tc>
      </w:tr>
      <w:tr w:rsidR="00DC4C87" w:rsidRPr="00131429" w14:paraId="176C7F68" w14:textId="77777777" w:rsidTr="003B73E4">
        <w:trPr>
          <w:jc w:val="center"/>
        </w:trPr>
        <w:tc>
          <w:tcPr>
            <w:tcW w:w="965" w:type="dxa"/>
            <w:shd w:val="clear" w:color="auto" w:fill="FFFFFF"/>
            <w:vAlign w:val="center"/>
          </w:tcPr>
          <w:p w14:paraId="23DE89C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05.081</w:t>
            </w:r>
          </w:p>
        </w:tc>
        <w:tc>
          <w:tcPr>
            <w:tcW w:w="732" w:type="dxa"/>
            <w:shd w:val="clear" w:color="auto" w:fill="FFFFFF"/>
            <w:vAlign w:val="center"/>
          </w:tcPr>
          <w:p w14:paraId="2B596EC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3135</w:t>
            </w:r>
          </w:p>
        </w:tc>
        <w:tc>
          <w:tcPr>
            <w:tcW w:w="714" w:type="dxa"/>
            <w:shd w:val="clear" w:color="auto" w:fill="FFFFFF"/>
            <w:vAlign w:val="center"/>
          </w:tcPr>
          <w:p w14:paraId="20FB214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2120</w:t>
            </w:r>
          </w:p>
        </w:tc>
        <w:tc>
          <w:tcPr>
            <w:tcW w:w="1389" w:type="dxa"/>
            <w:shd w:val="clear" w:color="auto" w:fill="FFFFFF"/>
            <w:vAlign w:val="center"/>
          </w:tcPr>
          <w:p w14:paraId="5D37A27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2363-88</w:t>
            </w:r>
            <w:r w:rsidR="00572D7B"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4</w:t>
            </w:r>
          </w:p>
        </w:tc>
        <w:tc>
          <w:tcPr>
            <w:tcW w:w="2253" w:type="dxa"/>
            <w:shd w:val="clear" w:color="auto" w:fill="FFFFFF"/>
            <w:vAlign w:val="center"/>
          </w:tcPr>
          <w:p w14:paraId="3A607FA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2,4-</w:t>
            </w:r>
            <w:r w:rsidRPr="00131429">
              <w:rPr>
                <w:rStyle w:val="Bodytext295pt"/>
                <w:rFonts w:ascii="GHEA Grapalat" w:hAnsi="GHEA Grapalat"/>
                <w:color w:val="auto"/>
                <w:sz w:val="20"/>
                <w:szCs w:val="20"/>
                <w:lang w:eastAsia="ru-RU" w:bidi="ru-RU"/>
              </w:rPr>
              <w:t>Դեկադիենալ</w:t>
            </w:r>
          </w:p>
        </w:tc>
        <w:tc>
          <w:tcPr>
            <w:tcW w:w="2046" w:type="dxa"/>
            <w:shd w:val="clear" w:color="auto" w:fill="FFFFFF"/>
            <w:vAlign w:val="center"/>
          </w:tcPr>
          <w:p w14:paraId="230D198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2,4-Decadienal</w:t>
            </w:r>
          </w:p>
        </w:tc>
        <w:tc>
          <w:tcPr>
            <w:tcW w:w="3202" w:type="dxa"/>
            <w:shd w:val="clear" w:color="auto" w:fill="FFFFFF"/>
            <w:vAlign w:val="center"/>
          </w:tcPr>
          <w:p w14:paraId="489857C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Deca-2,4-dienal;</w:t>
            </w:r>
          </w:p>
        </w:tc>
      </w:tr>
      <w:tr w:rsidR="00DC4C87" w:rsidRPr="00131429" w14:paraId="568052FA" w14:textId="77777777" w:rsidTr="003B73E4">
        <w:trPr>
          <w:jc w:val="center"/>
        </w:trPr>
        <w:tc>
          <w:tcPr>
            <w:tcW w:w="965" w:type="dxa"/>
            <w:shd w:val="clear" w:color="auto" w:fill="FFFFFF"/>
            <w:vAlign w:val="center"/>
          </w:tcPr>
          <w:p w14:paraId="386073E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05.082</w:t>
            </w:r>
          </w:p>
        </w:tc>
        <w:tc>
          <w:tcPr>
            <w:tcW w:w="732" w:type="dxa"/>
            <w:shd w:val="clear" w:color="auto" w:fill="FFFFFF"/>
            <w:vAlign w:val="center"/>
          </w:tcPr>
          <w:p w14:paraId="674B2475"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48C2778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2121</w:t>
            </w:r>
          </w:p>
        </w:tc>
        <w:tc>
          <w:tcPr>
            <w:tcW w:w="1389" w:type="dxa"/>
            <w:shd w:val="clear" w:color="auto" w:fill="FFFFFF"/>
            <w:vAlign w:val="center"/>
          </w:tcPr>
          <w:p w14:paraId="6770DD9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13553</w:t>
            </w:r>
            <w:r w:rsidR="00572D7B"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09-8</w:t>
            </w:r>
          </w:p>
        </w:tc>
        <w:tc>
          <w:tcPr>
            <w:tcW w:w="2253" w:type="dxa"/>
            <w:shd w:val="clear" w:color="auto" w:fill="FFFFFF"/>
            <w:vAlign w:val="center"/>
          </w:tcPr>
          <w:p w14:paraId="6FF10E3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Դոդեկա</w:t>
            </w:r>
            <w:r w:rsidRPr="00131429">
              <w:rPr>
                <w:rStyle w:val="Bodytext295pt"/>
                <w:rFonts w:ascii="GHEA Grapalat" w:hAnsi="GHEA Grapalat"/>
                <w:color w:val="auto"/>
                <w:sz w:val="20"/>
                <w:szCs w:val="20"/>
                <w:lang w:val="ru-RU" w:eastAsia="ru-RU" w:bidi="ru-RU"/>
              </w:rPr>
              <w:t>-3,6-</w:t>
            </w:r>
            <w:r w:rsidRPr="00131429">
              <w:rPr>
                <w:rStyle w:val="Bodytext295pt"/>
                <w:rFonts w:ascii="GHEA Grapalat" w:hAnsi="GHEA Grapalat"/>
                <w:color w:val="auto"/>
                <w:sz w:val="20"/>
                <w:szCs w:val="20"/>
                <w:lang w:eastAsia="ru-RU" w:bidi="ru-RU"/>
              </w:rPr>
              <w:t>դիենալ</w:t>
            </w:r>
          </w:p>
        </w:tc>
        <w:tc>
          <w:tcPr>
            <w:tcW w:w="2046" w:type="dxa"/>
            <w:shd w:val="clear" w:color="auto" w:fill="FFFFFF"/>
            <w:vAlign w:val="center"/>
          </w:tcPr>
          <w:p w14:paraId="0DBB4E9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Dodeca-3,6-dienal</w:t>
            </w:r>
          </w:p>
        </w:tc>
        <w:tc>
          <w:tcPr>
            <w:tcW w:w="3202" w:type="dxa"/>
            <w:shd w:val="clear" w:color="auto" w:fill="FFFFFF"/>
          </w:tcPr>
          <w:p w14:paraId="65C1CA72"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683E5BBA" w14:textId="77777777" w:rsidTr="003B73E4">
        <w:trPr>
          <w:jc w:val="center"/>
        </w:trPr>
        <w:tc>
          <w:tcPr>
            <w:tcW w:w="965" w:type="dxa"/>
            <w:shd w:val="clear" w:color="auto" w:fill="FFFFFF"/>
            <w:vAlign w:val="center"/>
          </w:tcPr>
          <w:p w14:paraId="13FC195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05.084</w:t>
            </w:r>
          </w:p>
        </w:tc>
        <w:tc>
          <w:tcPr>
            <w:tcW w:w="732" w:type="dxa"/>
            <w:shd w:val="clear" w:color="auto" w:fill="FFFFFF"/>
            <w:vAlign w:val="center"/>
          </w:tcPr>
          <w:p w14:paraId="4963D96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3164</w:t>
            </w:r>
          </w:p>
        </w:tc>
        <w:tc>
          <w:tcPr>
            <w:tcW w:w="714" w:type="dxa"/>
            <w:shd w:val="clear" w:color="auto" w:fill="FFFFFF"/>
            <w:vAlign w:val="center"/>
          </w:tcPr>
          <w:p w14:paraId="1697CE8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729</w:t>
            </w:r>
          </w:p>
        </w:tc>
        <w:tc>
          <w:tcPr>
            <w:tcW w:w="1389" w:type="dxa"/>
            <w:shd w:val="clear" w:color="auto" w:fill="FFFFFF"/>
            <w:vAlign w:val="center"/>
          </w:tcPr>
          <w:p w14:paraId="58DB254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4313-03</w:t>
            </w:r>
            <w:r w:rsidR="00572D7B"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5</w:t>
            </w:r>
          </w:p>
        </w:tc>
        <w:tc>
          <w:tcPr>
            <w:tcW w:w="2253" w:type="dxa"/>
            <w:shd w:val="clear" w:color="auto" w:fill="FFFFFF"/>
            <w:vAlign w:val="center"/>
          </w:tcPr>
          <w:p w14:paraId="6A30ED0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Հեպտա</w:t>
            </w:r>
            <w:r w:rsidRPr="00131429">
              <w:rPr>
                <w:rStyle w:val="Bodytext295pt"/>
                <w:rFonts w:ascii="GHEA Grapalat" w:hAnsi="GHEA Grapalat"/>
                <w:color w:val="auto"/>
                <w:sz w:val="20"/>
                <w:szCs w:val="20"/>
                <w:lang w:val="ru-RU" w:eastAsia="ru-RU" w:bidi="ru-RU"/>
              </w:rPr>
              <w:t>-2,4-</w:t>
            </w:r>
            <w:r w:rsidRPr="00131429">
              <w:rPr>
                <w:rStyle w:val="Bodytext295pt"/>
                <w:rFonts w:ascii="GHEA Grapalat" w:hAnsi="GHEA Grapalat"/>
                <w:color w:val="auto"/>
                <w:sz w:val="20"/>
                <w:szCs w:val="20"/>
                <w:lang w:eastAsia="ru-RU" w:bidi="ru-RU"/>
              </w:rPr>
              <w:t>դիենալ</w:t>
            </w:r>
          </w:p>
        </w:tc>
        <w:tc>
          <w:tcPr>
            <w:tcW w:w="2046" w:type="dxa"/>
            <w:shd w:val="clear" w:color="auto" w:fill="FFFFFF"/>
            <w:vAlign w:val="center"/>
          </w:tcPr>
          <w:p w14:paraId="72020B2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Hepta-2,4-dienal</w:t>
            </w:r>
          </w:p>
        </w:tc>
        <w:tc>
          <w:tcPr>
            <w:tcW w:w="3202" w:type="dxa"/>
            <w:shd w:val="clear" w:color="auto" w:fill="FFFFFF"/>
          </w:tcPr>
          <w:p w14:paraId="53726FF8"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57E98BCB" w14:textId="77777777" w:rsidTr="003B73E4">
        <w:trPr>
          <w:jc w:val="center"/>
        </w:trPr>
        <w:tc>
          <w:tcPr>
            <w:tcW w:w="965" w:type="dxa"/>
            <w:shd w:val="clear" w:color="auto" w:fill="FFFFFF"/>
            <w:vAlign w:val="center"/>
          </w:tcPr>
          <w:p w14:paraId="3B51D83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05.085</w:t>
            </w:r>
          </w:p>
        </w:tc>
        <w:tc>
          <w:tcPr>
            <w:tcW w:w="732" w:type="dxa"/>
            <w:shd w:val="clear" w:color="auto" w:fill="FFFFFF"/>
            <w:vAlign w:val="center"/>
          </w:tcPr>
          <w:p w14:paraId="4DE0BA8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3289</w:t>
            </w:r>
          </w:p>
        </w:tc>
        <w:tc>
          <w:tcPr>
            <w:tcW w:w="714" w:type="dxa"/>
            <w:shd w:val="clear" w:color="auto" w:fill="FFFFFF"/>
            <w:vAlign w:val="center"/>
          </w:tcPr>
          <w:p w14:paraId="4160B33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2124</w:t>
            </w:r>
          </w:p>
        </w:tc>
        <w:tc>
          <w:tcPr>
            <w:tcW w:w="1389" w:type="dxa"/>
            <w:shd w:val="clear" w:color="auto" w:fill="FFFFFF"/>
            <w:vAlign w:val="center"/>
          </w:tcPr>
          <w:p w14:paraId="35C9487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6728-31</w:t>
            </w:r>
            <w:r w:rsidR="00572D7B"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0</w:t>
            </w:r>
          </w:p>
        </w:tc>
        <w:tc>
          <w:tcPr>
            <w:tcW w:w="2253" w:type="dxa"/>
            <w:shd w:val="clear" w:color="auto" w:fill="FFFFFF"/>
            <w:vAlign w:val="center"/>
          </w:tcPr>
          <w:p w14:paraId="05ECAE4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Հեպտ</w:t>
            </w: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lang w:eastAsia="ru-RU" w:bidi="ru-RU"/>
              </w:rPr>
              <w:t>ենալ</w:t>
            </w:r>
          </w:p>
        </w:tc>
        <w:tc>
          <w:tcPr>
            <w:tcW w:w="2046" w:type="dxa"/>
            <w:shd w:val="clear" w:color="auto" w:fill="FFFFFF"/>
            <w:vAlign w:val="center"/>
          </w:tcPr>
          <w:p w14:paraId="63E6BF7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Hept-4-enal</w:t>
            </w:r>
          </w:p>
        </w:tc>
        <w:tc>
          <w:tcPr>
            <w:tcW w:w="3202" w:type="dxa"/>
            <w:shd w:val="clear" w:color="auto" w:fill="FFFFFF"/>
            <w:vAlign w:val="bottom"/>
          </w:tcPr>
          <w:p w14:paraId="264C4B1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cis-4-Hepten-1 -al; cis-4-Ethylidene butyraldehyde; n- Propylidenebutyraldehyde;</w:t>
            </w:r>
          </w:p>
        </w:tc>
      </w:tr>
      <w:tr w:rsidR="00DC4C87" w:rsidRPr="00131429" w14:paraId="7AA6AD40" w14:textId="77777777" w:rsidTr="003B73E4">
        <w:trPr>
          <w:jc w:val="center"/>
        </w:trPr>
        <w:tc>
          <w:tcPr>
            <w:tcW w:w="965" w:type="dxa"/>
            <w:shd w:val="clear" w:color="auto" w:fill="FFFFFF"/>
            <w:vAlign w:val="center"/>
          </w:tcPr>
          <w:p w14:paraId="35A4CDC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05.090</w:t>
            </w:r>
          </w:p>
        </w:tc>
        <w:tc>
          <w:tcPr>
            <w:tcW w:w="732" w:type="dxa"/>
            <w:shd w:val="clear" w:color="auto" w:fill="FFFFFF"/>
            <w:vAlign w:val="center"/>
          </w:tcPr>
          <w:p w14:paraId="0E78104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3194</w:t>
            </w:r>
          </w:p>
        </w:tc>
        <w:tc>
          <w:tcPr>
            <w:tcW w:w="714" w:type="dxa"/>
            <w:shd w:val="clear" w:color="auto" w:fill="FFFFFF"/>
            <w:vAlign w:val="center"/>
          </w:tcPr>
          <w:p w14:paraId="2F14853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2129</w:t>
            </w:r>
          </w:p>
        </w:tc>
        <w:tc>
          <w:tcPr>
            <w:tcW w:w="1389" w:type="dxa"/>
            <w:shd w:val="clear" w:color="auto" w:fill="FFFFFF"/>
            <w:vAlign w:val="center"/>
          </w:tcPr>
          <w:p w14:paraId="4146CB7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623-36-9</w:t>
            </w:r>
          </w:p>
        </w:tc>
        <w:tc>
          <w:tcPr>
            <w:tcW w:w="2253" w:type="dxa"/>
            <w:shd w:val="clear" w:color="auto" w:fill="FFFFFF"/>
            <w:vAlign w:val="center"/>
          </w:tcPr>
          <w:p w14:paraId="53F8A18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Մեթիլպենտ</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ենալ</w:t>
            </w:r>
          </w:p>
        </w:tc>
        <w:tc>
          <w:tcPr>
            <w:tcW w:w="2046" w:type="dxa"/>
            <w:shd w:val="clear" w:color="auto" w:fill="FFFFFF"/>
            <w:vAlign w:val="center"/>
          </w:tcPr>
          <w:p w14:paraId="045A415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2-Methylpent-2-enal</w:t>
            </w:r>
          </w:p>
        </w:tc>
        <w:tc>
          <w:tcPr>
            <w:tcW w:w="3202" w:type="dxa"/>
            <w:shd w:val="clear" w:color="auto" w:fill="FFFFFF"/>
            <w:vAlign w:val="center"/>
          </w:tcPr>
          <w:p w14:paraId="158A6DE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alpha-Methyl-beta-ethyl acrolein; 2,4- Dimethylcrotonaldehyde;</w:t>
            </w:r>
          </w:p>
        </w:tc>
      </w:tr>
      <w:tr w:rsidR="00DC4C87" w:rsidRPr="00131429" w14:paraId="6CF36B39" w14:textId="77777777" w:rsidTr="003B73E4">
        <w:trPr>
          <w:jc w:val="center"/>
        </w:trPr>
        <w:tc>
          <w:tcPr>
            <w:tcW w:w="965" w:type="dxa"/>
            <w:shd w:val="clear" w:color="auto" w:fill="FFFFFF"/>
            <w:vAlign w:val="center"/>
          </w:tcPr>
          <w:p w14:paraId="67515FE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05.091</w:t>
            </w:r>
          </w:p>
        </w:tc>
        <w:tc>
          <w:tcPr>
            <w:tcW w:w="732" w:type="dxa"/>
            <w:shd w:val="clear" w:color="auto" w:fill="FFFFFF"/>
            <w:vAlign w:val="center"/>
          </w:tcPr>
          <w:p w14:paraId="37D8A08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3697</w:t>
            </w:r>
          </w:p>
        </w:tc>
        <w:tc>
          <w:tcPr>
            <w:tcW w:w="714" w:type="dxa"/>
            <w:shd w:val="clear" w:color="auto" w:fill="FFFFFF"/>
            <w:vAlign w:val="center"/>
          </w:tcPr>
          <w:p w14:paraId="0C93D1D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2130</w:t>
            </w:r>
          </w:p>
        </w:tc>
        <w:tc>
          <w:tcPr>
            <w:tcW w:w="1389" w:type="dxa"/>
            <w:shd w:val="clear" w:color="auto" w:fill="FFFFFF"/>
            <w:vAlign w:val="center"/>
          </w:tcPr>
          <w:p w14:paraId="1DE6A4D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698-27-1</w:t>
            </w:r>
          </w:p>
        </w:tc>
        <w:tc>
          <w:tcPr>
            <w:tcW w:w="2253" w:type="dxa"/>
            <w:shd w:val="clear" w:color="auto" w:fill="FFFFFF"/>
            <w:vAlign w:val="center"/>
          </w:tcPr>
          <w:p w14:paraId="344E7D4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Հիդրօքսի</w:t>
            </w: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lang w:eastAsia="ru-RU" w:bidi="ru-RU"/>
              </w:rPr>
              <w:t>մեթիլբենզալդեհիդ</w:t>
            </w:r>
          </w:p>
        </w:tc>
        <w:tc>
          <w:tcPr>
            <w:tcW w:w="2046" w:type="dxa"/>
            <w:shd w:val="clear" w:color="auto" w:fill="FFFFFF"/>
            <w:vAlign w:val="center"/>
          </w:tcPr>
          <w:p w14:paraId="42282CC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2-Hydroxy-4-methylbenzaldehyde</w:t>
            </w:r>
          </w:p>
        </w:tc>
        <w:tc>
          <w:tcPr>
            <w:tcW w:w="3202" w:type="dxa"/>
            <w:shd w:val="clear" w:color="auto" w:fill="FFFFFF"/>
            <w:vAlign w:val="center"/>
          </w:tcPr>
          <w:p w14:paraId="1A4BE74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4-Methylsalicylaldehyde; 4- Methylsalicylic aldehyde; 2,4- Cresotaldehyde;</w:t>
            </w:r>
          </w:p>
        </w:tc>
      </w:tr>
      <w:tr w:rsidR="00DC4C87" w:rsidRPr="00131429" w14:paraId="4F177584" w14:textId="77777777" w:rsidTr="003B73E4">
        <w:trPr>
          <w:jc w:val="center"/>
        </w:trPr>
        <w:tc>
          <w:tcPr>
            <w:tcW w:w="965" w:type="dxa"/>
            <w:shd w:val="clear" w:color="auto" w:fill="FFFFFF"/>
            <w:vAlign w:val="center"/>
          </w:tcPr>
          <w:p w14:paraId="516555E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05.094</w:t>
            </w:r>
          </w:p>
        </w:tc>
        <w:tc>
          <w:tcPr>
            <w:tcW w:w="732" w:type="dxa"/>
            <w:shd w:val="clear" w:color="auto" w:fill="FFFFFF"/>
            <w:vAlign w:val="center"/>
          </w:tcPr>
          <w:p w14:paraId="379D63D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2957</w:t>
            </w:r>
          </w:p>
        </w:tc>
        <w:tc>
          <w:tcPr>
            <w:tcW w:w="714" w:type="dxa"/>
            <w:shd w:val="clear" w:color="auto" w:fill="FFFFFF"/>
            <w:vAlign w:val="center"/>
          </w:tcPr>
          <w:p w14:paraId="2C0C490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2261</w:t>
            </w:r>
          </w:p>
        </w:tc>
        <w:tc>
          <w:tcPr>
            <w:tcW w:w="1389" w:type="dxa"/>
            <w:shd w:val="clear" w:color="auto" w:fill="FFFFFF"/>
            <w:vAlign w:val="center"/>
          </w:tcPr>
          <w:p w14:paraId="6E59AF0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7775-00</w:t>
            </w:r>
            <w:r w:rsidR="00572D7B"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0</w:t>
            </w:r>
          </w:p>
        </w:tc>
        <w:tc>
          <w:tcPr>
            <w:tcW w:w="2253" w:type="dxa"/>
            <w:shd w:val="clear" w:color="auto" w:fill="FFFFFF"/>
            <w:vAlign w:val="center"/>
          </w:tcPr>
          <w:p w14:paraId="019BE56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rPr>
              <w:t>3-(4-</w:t>
            </w:r>
            <w:r w:rsidRPr="00131429">
              <w:rPr>
                <w:rStyle w:val="Bodytext295pt"/>
                <w:rFonts w:ascii="GHEA Grapalat" w:hAnsi="GHEA Grapalat"/>
                <w:color w:val="auto"/>
                <w:sz w:val="20"/>
                <w:szCs w:val="20"/>
                <w:lang w:eastAsia="ru-RU" w:bidi="ru-RU"/>
              </w:rPr>
              <w:t>Իզոպրոպիլֆենիլ</w:t>
            </w:r>
            <w:r w:rsidRPr="00131429">
              <w:rPr>
                <w:rStyle w:val="Bodytext295pt"/>
                <w:rFonts w:ascii="GHEA Grapalat" w:hAnsi="GHEA Grapalat"/>
                <w:color w:val="auto"/>
                <w:sz w:val="20"/>
                <w:szCs w:val="20"/>
                <w:lang w:val="ru-RU" w:eastAsia="ru-RU" w:bidi="ru-RU"/>
              </w:rPr>
              <w:t>)</w:t>
            </w:r>
            <w:r w:rsidR="00572D7B" w:rsidRPr="00131429">
              <w:rPr>
                <w:rStyle w:val="Bodytext295pt"/>
                <w:rFonts w:ascii="GHEA Grapalat" w:hAnsi="GHEA Grapalat"/>
                <w:color w:val="auto"/>
                <w:sz w:val="20"/>
                <w:szCs w:val="20"/>
                <w:lang w:val="en-US" w:eastAsia="ru-RU" w:bidi="ru-RU"/>
              </w:rPr>
              <w:t xml:space="preserve"> </w:t>
            </w:r>
            <w:r w:rsidRPr="00131429">
              <w:rPr>
                <w:rStyle w:val="Bodytext295pt"/>
                <w:rFonts w:ascii="GHEA Grapalat" w:hAnsi="GHEA Grapalat"/>
                <w:color w:val="auto"/>
                <w:sz w:val="20"/>
                <w:szCs w:val="20"/>
                <w:lang w:eastAsia="ru-RU" w:bidi="ru-RU"/>
              </w:rPr>
              <w:t>պրոպիոնային</w:t>
            </w:r>
            <w:r w:rsidR="002A44D0" w:rsidRPr="00131429">
              <w:rPr>
                <w:rStyle w:val="Bodytext295pt"/>
                <w:rFonts w:ascii="GHEA Grapalat" w:hAnsi="GHEA Grapalat"/>
                <w:color w:val="auto"/>
                <w:sz w:val="20"/>
                <w:szCs w:val="20"/>
                <w:lang w:eastAsia="ru-RU" w:bidi="ru-RU"/>
              </w:rPr>
              <w:t xml:space="preserve"> </w:t>
            </w:r>
            <w:r w:rsidRPr="00131429">
              <w:rPr>
                <w:rStyle w:val="Bodytext295pt"/>
                <w:rFonts w:ascii="GHEA Grapalat" w:hAnsi="GHEA Grapalat"/>
                <w:color w:val="auto"/>
                <w:sz w:val="20"/>
                <w:szCs w:val="20"/>
                <w:lang w:eastAsia="ru-RU" w:bidi="ru-RU"/>
              </w:rPr>
              <w:t>ալդեհիդ</w:t>
            </w:r>
          </w:p>
        </w:tc>
        <w:tc>
          <w:tcPr>
            <w:tcW w:w="2046" w:type="dxa"/>
            <w:shd w:val="clear" w:color="auto" w:fill="FFFFFF"/>
            <w:vAlign w:val="center"/>
          </w:tcPr>
          <w:p w14:paraId="54BC55B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3-(4-</w:t>
            </w:r>
            <w:r w:rsidRPr="00131429">
              <w:rPr>
                <w:rStyle w:val="Bodytext295pt"/>
                <w:rFonts w:ascii="GHEA Grapalat" w:hAnsi="GHEA Grapalat"/>
                <w:color w:val="auto"/>
                <w:sz w:val="20"/>
                <w:szCs w:val="20"/>
              </w:rPr>
              <w:t>Isopropylphenyl)</w:t>
            </w:r>
            <w:r w:rsidR="00572D7B" w:rsidRPr="00131429">
              <w:rPr>
                <w:rStyle w:val="Bodytext295pt"/>
                <w:rFonts w:ascii="GHEA Grapalat" w:hAnsi="GHEA Grapalat"/>
                <w:color w:val="auto"/>
                <w:sz w:val="20"/>
                <w:szCs w:val="20"/>
                <w:lang w:val="en-US"/>
              </w:rPr>
              <w:t xml:space="preserve"> </w:t>
            </w:r>
            <w:r w:rsidRPr="00131429">
              <w:rPr>
                <w:rStyle w:val="Bodytext295pt"/>
                <w:rFonts w:ascii="GHEA Grapalat" w:hAnsi="GHEA Grapalat"/>
                <w:color w:val="auto"/>
                <w:sz w:val="20"/>
                <w:szCs w:val="20"/>
              </w:rPr>
              <w:t>propionaldehyde</w:t>
            </w:r>
          </w:p>
        </w:tc>
        <w:tc>
          <w:tcPr>
            <w:tcW w:w="3202" w:type="dxa"/>
            <w:shd w:val="clear" w:color="auto" w:fill="FFFFFF"/>
            <w:vAlign w:val="bottom"/>
          </w:tcPr>
          <w:p w14:paraId="583046C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Cuminyl acetaldehyde; Cuminylacetaldehyde; p- Cymylpropanal; p- isopropylhydrocinnamaldehyde; p- propylhydrocinnamaldehyde;</w:t>
            </w:r>
          </w:p>
        </w:tc>
      </w:tr>
      <w:tr w:rsidR="00DC4C87" w:rsidRPr="00131429" w14:paraId="44ECC22F" w14:textId="77777777" w:rsidTr="003B73E4">
        <w:trPr>
          <w:jc w:val="center"/>
        </w:trPr>
        <w:tc>
          <w:tcPr>
            <w:tcW w:w="965" w:type="dxa"/>
            <w:shd w:val="clear" w:color="auto" w:fill="FFFFFF"/>
            <w:vAlign w:val="center"/>
          </w:tcPr>
          <w:p w14:paraId="5204182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05.095</w:t>
            </w:r>
          </w:p>
        </w:tc>
        <w:tc>
          <w:tcPr>
            <w:tcW w:w="732" w:type="dxa"/>
            <w:shd w:val="clear" w:color="auto" w:fill="FFFFFF"/>
            <w:vAlign w:val="center"/>
          </w:tcPr>
          <w:p w14:paraId="021F69C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3407</w:t>
            </w:r>
          </w:p>
        </w:tc>
        <w:tc>
          <w:tcPr>
            <w:tcW w:w="714" w:type="dxa"/>
            <w:shd w:val="clear" w:color="auto" w:fill="FFFFFF"/>
            <w:vAlign w:val="center"/>
          </w:tcPr>
          <w:p w14:paraId="0A2A00C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2281</w:t>
            </w:r>
          </w:p>
        </w:tc>
        <w:tc>
          <w:tcPr>
            <w:tcW w:w="1389" w:type="dxa"/>
            <w:shd w:val="clear" w:color="auto" w:fill="FFFFFF"/>
            <w:vAlign w:val="center"/>
          </w:tcPr>
          <w:p w14:paraId="086D04C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497-03-0</w:t>
            </w:r>
          </w:p>
        </w:tc>
        <w:tc>
          <w:tcPr>
            <w:tcW w:w="2253" w:type="dxa"/>
            <w:shd w:val="clear" w:color="auto" w:fill="FFFFFF"/>
            <w:vAlign w:val="bottom"/>
          </w:tcPr>
          <w:p w14:paraId="595D040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Մեթիլկրոտոնային ալդեհիդ</w:t>
            </w:r>
          </w:p>
        </w:tc>
        <w:tc>
          <w:tcPr>
            <w:tcW w:w="2046" w:type="dxa"/>
            <w:shd w:val="clear" w:color="auto" w:fill="FFFFFF"/>
            <w:vAlign w:val="bottom"/>
          </w:tcPr>
          <w:p w14:paraId="60703E8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rPr>
              <w:t>Methylcrotonaldehyde</w:t>
            </w:r>
          </w:p>
        </w:tc>
        <w:tc>
          <w:tcPr>
            <w:tcW w:w="3202" w:type="dxa"/>
            <w:shd w:val="clear" w:color="auto" w:fill="FFFFFF"/>
            <w:vAlign w:val="center"/>
          </w:tcPr>
          <w:p w14:paraId="4D1BF75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2-Methylbut-2(trans)-enal</w:t>
            </w:r>
          </w:p>
        </w:tc>
      </w:tr>
      <w:tr w:rsidR="00DC4C87" w:rsidRPr="00131429" w14:paraId="354A876D" w14:textId="77777777" w:rsidTr="003B73E4">
        <w:trPr>
          <w:jc w:val="center"/>
        </w:trPr>
        <w:tc>
          <w:tcPr>
            <w:tcW w:w="965" w:type="dxa"/>
            <w:shd w:val="clear" w:color="auto" w:fill="FFFFFF"/>
            <w:vAlign w:val="center"/>
          </w:tcPr>
          <w:p w14:paraId="49E26F6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05.096</w:t>
            </w:r>
          </w:p>
        </w:tc>
        <w:tc>
          <w:tcPr>
            <w:tcW w:w="732" w:type="dxa"/>
            <w:shd w:val="clear" w:color="auto" w:fill="FFFFFF"/>
            <w:vAlign w:val="center"/>
          </w:tcPr>
          <w:p w14:paraId="0ED86C3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3264</w:t>
            </w:r>
          </w:p>
        </w:tc>
        <w:tc>
          <w:tcPr>
            <w:tcW w:w="714" w:type="dxa"/>
            <w:shd w:val="clear" w:color="auto" w:fill="FFFFFF"/>
            <w:vAlign w:val="center"/>
          </w:tcPr>
          <w:p w14:paraId="1FBCD48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2297</w:t>
            </w:r>
          </w:p>
        </w:tc>
        <w:tc>
          <w:tcPr>
            <w:tcW w:w="1389" w:type="dxa"/>
            <w:shd w:val="clear" w:color="auto" w:fill="FFFFFF"/>
            <w:vAlign w:val="center"/>
          </w:tcPr>
          <w:p w14:paraId="2A32D2C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30390</w:t>
            </w:r>
            <w:r w:rsidR="00572D7B"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50-2</w:t>
            </w:r>
          </w:p>
        </w:tc>
        <w:tc>
          <w:tcPr>
            <w:tcW w:w="2253" w:type="dxa"/>
            <w:shd w:val="clear" w:color="auto" w:fill="FFFFFF"/>
            <w:vAlign w:val="center"/>
          </w:tcPr>
          <w:p w14:paraId="7ACD06E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lang w:eastAsia="ru-RU" w:bidi="ru-RU"/>
              </w:rPr>
              <w:t>Դեցենալ</w:t>
            </w:r>
          </w:p>
        </w:tc>
        <w:tc>
          <w:tcPr>
            <w:tcW w:w="2046" w:type="dxa"/>
            <w:shd w:val="clear" w:color="auto" w:fill="FFFFFF"/>
            <w:vAlign w:val="center"/>
          </w:tcPr>
          <w:p w14:paraId="268F2B0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4-Decenal</w:t>
            </w:r>
          </w:p>
        </w:tc>
        <w:tc>
          <w:tcPr>
            <w:tcW w:w="3202" w:type="dxa"/>
            <w:shd w:val="clear" w:color="auto" w:fill="FFFFFF"/>
            <w:vAlign w:val="center"/>
          </w:tcPr>
          <w:p w14:paraId="5D738F3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Decenaldehyde, Dec-4-enal (cis);</w:t>
            </w:r>
          </w:p>
        </w:tc>
      </w:tr>
    </w:tbl>
    <w:p w14:paraId="073A34E5" w14:textId="77777777" w:rsidR="008172EE" w:rsidRPr="00131429" w:rsidRDefault="008172EE"/>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5"/>
        <w:gridCol w:w="732"/>
        <w:gridCol w:w="714"/>
        <w:gridCol w:w="1389"/>
        <w:gridCol w:w="2253"/>
        <w:gridCol w:w="2046"/>
        <w:gridCol w:w="3202"/>
      </w:tblGrid>
      <w:tr w:rsidR="00DC4C87" w:rsidRPr="00131429" w14:paraId="7459E806" w14:textId="77777777" w:rsidTr="003B73E4">
        <w:trPr>
          <w:jc w:val="center"/>
        </w:trPr>
        <w:tc>
          <w:tcPr>
            <w:tcW w:w="965" w:type="dxa"/>
            <w:shd w:val="clear" w:color="auto" w:fill="FFFFFF"/>
            <w:vAlign w:val="center"/>
          </w:tcPr>
          <w:p w14:paraId="5F0BF5E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05.097</w:t>
            </w:r>
          </w:p>
        </w:tc>
        <w:tc>
          <w:tcPr>
            <w:tcW w:w="732" w:type="dxa"/>
            <w:shd w:val="clear" w:color="auto" w:fill="FFFFFF"/>
            <w:vAlign w:val="center"/>
          </w:tcPr>
          <w:p w14:paraId="68E682E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2738</w:t>
            </w:r>
          </w:p>
        </w:tc>
        <w:tc>
          <w:tcPr>
            <w:tcW w:w="714" w:type="dxa"/>
            <w:shd w:val="clear" w:color="auto" w:fill="FFFFFF"/>
            <w:vAlign w:val="center"/>
          </w:tcPr>
          <w:p w14:paraId="6E38B0C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135</w:t>
            </w:r>
          </w:p>
        </w:tc>
        <w:tc>
          <w:tcPr>
            <w:tcW w:w="1389" w:type="dxa"/>
            <w:shd w:val="clear" w:color="auto" w:fill="FFFFFF"/>
            <w:vAlign w:val="center"/>
          </w:tcPr>
          <w:p w14:paraId="0FE2D2D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2439-44</w:t>
            </w:r>
            <w:r w:rsidR="00572D7B"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3</w:t>
            </w:r>
          </w:p>
        </w:tc>
        <w:tc>
          <w:tcPr>
            <w:tcW w:w="2253" w:type="dxa"/>
            <w:shd w:val="clear" w:color="auto" w:fill="FFFFFF"/>
            <w:vAlign w:val="center"/>
          </w:tcPr>
          <w:p w14:paraId="0BBEF7B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3-</w:t>
            </w:r>
            <w:r w:rsidRPr="00131429">
              <w:rPr>
                <w:rStyle w:val="Bodytext295pt"/>
                <w:rFonts w:ascii="GHEA Grapalat" w:hAnsi="GHEA Grapalat"/>
                <w:color w:val="auto"/>
                <w:sz w:val="20"/>
                <w:szCs w:val="20"/>
                <w:lang w:eastAsia="ru-RU" w:bidi="ru-RU"/>
              </w:rPr>
              <w:t>Մեթիլ</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ֆենիլբութիրալդեհիդ</w:t>
            </w:r>
          </w:p>
        </w:tc>
        <w:tc>
          <w:tcPr>
            <w:tcW w:w="2046" w:type="dxa"/>
            <w:shd w:val="clear" w:color="auto" w:fill="FFFFFF"/>
            <w:vAlign w:val="center"/>
          </w:tcPr>
          <w:p w14:paraId="383111A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3-Methyl-2-phenylbutyraldehyde</w:t>
            </w:r>
          </w:p>
        </w:tc>
        <w:tc>
          <w:tcPr>
            <w:tcW w:w="3202" w:type="dxa"/>
            <w:shd w:val="clear" w:color="auto" w:fill="FFFFFF"/>
            <w:vAlign w:val="center"/>
          </w:tcPr>
          <w:p w14:paraId="4D7DF62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3-Methyl-2-phenylbutanal; alpha- Isopropylphenylacetaldehyde; alpha- iso-propyl phenylacetaldehyde;</w:t>
            </w:r>
          </w:p>
        </w:tc>
      </w:tr>
      <w:tr w:rsidR="00DC4C87" w:rsidRPr="00131429" w14:paraId="678630F9" w14:textId="77777777" w:rsidTr="003B73E4">
        <w:trPr>
          <w:jc w:val="center"/>
        </w:trPr>
        <w:tc>
          <w:tcPr>
            <w:tcW w:w="965" w:type="dxa"/>
            <w:shd w:val="clear" w:color="auto" w:fill="FFFFFF"/>
            <w:vAlign w:val="center"/>
          </w:tcPr>
          <w:p w14:paraId="3827198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05.098</w:t>
            </w:r>
          </w:p>
        </w:tc>
        <w:tc>
          <w:tcPr>
            <w:tcW w:w="732" w:type="dxa"/>
            <w:shd w:val="clear" w:color="auto" w:fill="FFFFFF"/>
            <w:vAlign w:val="center"/>
          </w:tcPr>
          <w:p w14:paraId="4F0C1B4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3178</w:t>
            </w:r>
          </w:p>
        </w:tc>
        <w:tc>
          <w:tcPr>
            <w:tcW w:w="714" w:type="dxa"/>
            <w:shd w:val="clear" w:color="auto" w:fill="FFFFFF"/>
            <w:vAlign w:val="center"/>
          </w:tcPr>
          <w:p w14:paraId="1E80341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10347</w:t>
            </w:r>
          </w:p>
        </w:tc>
        <w:tc>
          <w:tcPr>
            <w:tcW w:w="1389" w:type="dxa"/>
            <w:shd w:val="clear" w:color="auto" w:fill="FFFFFF"/>
            <w:vAlign w:val="center"/>
          </w:tcPr>
          <w:p w14:paraId="375B050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29548</w:t>
            </w:r>
            <w:r w:rsidR="00572D7B"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14-9</w:t>
            </w:r>
          </w:p>
        </w:tc>
        <w:tc>
          <w:tcPr>
            <w:tcW w:w="2253" w:type="dxa"/>
            <w:shd w:val="clear" w:color="auto" w:fill="FFFFFF"/>
            <w:vAlign w:val="center"/>
          </w:tcPr>
          <w:p w14:paraId="39DD0A5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պ</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Մենթ</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են</w:t>
            </w:r>
            <w:r w:rsidRPr="00131429">
              <w:rPr>
                <w:rStyle w:val="Bodytext295pt"/>
                <w:rFonts w:ascii="GHEA Grapalat" w:hAnsi="GHEA Grapalat"/>
                <w:color w:val="auto"/>
                <w:sz w:val="20"/>
                <w:szCs w:val="20"/>
                <w:lang w:val="ru-RU" w:eastAsia="ru-RU" w:bidi="ru-RU"/>
              </w:rPr>
              <w:t>-9-</w:t>
            </w:r>
            <w:r w:rsidRPr="00131429">
              <w:rPr>
                <w:rStyle w:val="Bodytext295pt"/>
                <w:rFonts w:ascii="GHEA Grapalat" w:hAnsi="GHEA Grapalat"/>
                <w:color w:val="auto"/>
                <w:sz w:val="20"/>
                <w:szCs w:val="20"/>
                <w:lang w:eastAsia="ru-RU" w:bidi="ru-RU"/>
              </w:rPr>
              <w:t>ալ</w:t>
            </w:r>
          </w:p>
        </w:tc>
        <w:tc>
          <w:tcPr>
            <w:tcW w:w="2046" w:type="dxa"/>
            <w:shd w:val="clear" w:color="auto" w:fill="FFFFFF"/>
            <w:vAlign w:val="center"/>
          </w:tcPr>
          <w:p w14:paraId="6FE20D1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p-Menth-1 -en-9-al</w:t>
            </w:r>
          </w:p>
        </w:tc>
        <w:tc>
          <w:tcPr>
            <w:tcW w:w="3202" w:type="dxa"/>
            <w:shd w:val="clear" w:color="auto" w:fill="FFFFFF"/>
            <w:vAlign w:val="center"/>
          </w:tcPr>
          <w:p w14:paraId="4E1DC7C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Carvomenthenal;</w:t>
            </w:r>
          </w:p>
        </w:tc>
      </w:tr>
      <w:tr w:rsidR="00DC4C87" w:rsidRPr="00131429" w14:paraId="12C6DCBC" w14:textId="77777777" w:rsidTr="003B73E4">
        <w:trPr>
          <w:jc w:val="center"/>
        </w:trPr>
        <w:tc>
          <w:tcPr>
            <w:tcW w:w="965" w:type="dxa"/>
            <w:shd w:val="clear" w:color="auto" w:fill="FFFFFF"/>
            <w:vAlign w:val="center"/>
          </w:tcPr>
          <w:p w14:paraId="2211C13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05.099</w:t>
            </w:r>
          </w:p>
        </w:tc>
        <w:tc>
          <w:tcPr>
            <w:tcW w:w="732" w:type="dxa"/>
            <w:shd w:val="clear" w:color="auto" w:fill="FFFFFF"/>
            <w:vAlign w:val="center"/>
          </w:tcPr>
          <w:p w14:paraId="1E2D042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3199</w:t>
            </w:r>
          </w:p>
        </w:tc>
        <w:tc>
          <w:tcPr>
            <w:tcW w:w="714" w:type="dxa"/>
            <w:shd w:val="clear" w:color="auto" w:fill="FFFFFF"/>
            <w:vAlign w:val="center"/>
          </w:tcPr>
          <w:p w14:paraId="40057BC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10365</w:t>
            </w:r>
          </w:p>
        </w:tc>
        <w:tc>
          <w:tcPr>
            <w:tcW w:w="1389" w:type="dxa"/>
            <w:shd w:val="clear" w:color="auto" w:fill="FFFFFF"/>
            <w:vAlign w:val="center"/>
          </w:tcPr>
          <w:p w14:paraId="2D6B385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21834</w:t>
            </w:r>
            <w:r w:rsidR="00572D7B"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92-4</w:t>
            </w:r>
          </w:p>
        </w:tc>
        <w:tc>
          <w:tcPr>
            <w:tcW w:w="2253" w:type="dxa"/>
            <w:shd w:val="clear" w:color="auto" w:fill="FFFFFF"/>
          </w:tcPr>
          <w:p w14:paraId="055C7B4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5-</w:t>
            </w:r>
            <w:r w:rsidRPr="00131429">
              <w:rPr>
                <w:rStyle w:val="Bodytext295pt"/>
                <w:rFonts w:ascii="GHEA Grapalat" w:hAnsi="GHEA Grapalat"/>
                <w:color w:val="auto"/>
                <w:sz w:val="20"/>
                <w:szCs w:val="20"/>
                <w:lang w:eastAsia="ru-RU" w:bidi="ru-RU"/>
              </w:rPr>
              <w:t>Մեթիլ</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ֆենիլհեքս</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ենալ</w:t>
            </w:r>
          </w:p>
        </w:tc>
        <w:tc>
          <w:tcPr>
            <w:tcW w:w="2046" w:type="dxa"/>
            <w:shd w:val="clear" w:color="auto" w:fill="FFFFFF"/>
            <w:vAlign w:val="center"/>
          </w:tcPr>
          <w:p w14:paraId="47F141C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5-Methyl-2-phenylhex-2-enal</w:t>
            </w:r>
          </w:p>
        </w:tc>
        <w:tc>
          <w:tcPr>
            <w:tcW w:w="3202" w:type="dxa"/>
            <w:shd w:val="clear" w:color="auto" w:fill="FFFFFF"/>
            <w:vAlign w:val="center"/>
          </w:tcPr>
          <w:p w14:paraId="0D7669D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2-Phenyl-5-methyl-2-hexenal;</w:t>
            </w:r>
          </w:p>
        </w:tc>
      </w:tr>
      <w:tr w:rsidR="00DC4C87" w:rsidRPr="00131429" w14:paraId="5D966AD4" w14:textId="77777777" w:rsidTr="003B73E4">
        <w:trPr>
          <w:jc w:val="center"/>
        </w:trPr>
        <w:tc>
          <w:tcPr>
            <w:tcW w:w="965" w:type="dxa"/>
            <w:shd w:val="clear" w:color="auto" w:fill="FFFFFF"/>
            <w:vAlign w:val="center"/>
          </w:tcPr>
          <w:p w14:paraId="720ECF4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05.100</w:t>
            </w:r>
          </w:p>
        </w:tc>
        <w:tc>
          <w:tcPr>
            <w:tcW w:w="732" w:type="dxa"/>
            <w:shd w:val="clear" w:color="auto" w:fill="FFFFFF"/>
            <w:vAlign w:val="center"/>
          </w:tcPr>
          <w:p w14:paraId="3D33568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3200</w:t>
            </w:r>
          </w:p>
        </w:tc>
        <w:tc>
          <w:tcPr>
            <w:tcW w:w="714" w:type="dxa"/>
            <w:shd w:val="clear" w:color="auto" w:fill="FFFFFF"/>
            <w:vAlign w:val="center"/>
          </w:tcPr>
          <w:p w14:paraId="758B2A4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10366</w:t>
            </w:r>
          </w:p>
        </w:tc>
        <w:tc>
          <w:tcPr>
            <w:tcW w:w="1389" w:type="dxa"/>
            <w:shd w:val="clear" w:color="auto" w:fill="FFFFFF"/>
            <w:vAlign w:val="center"/>
          </w:tcPr>
          <w:p w14:paraId="76E17FD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26643</w:t>
            </w:r>
            <w:r w:rsidR="00572D7B"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91-4</w:t>
            </w:r>
          </w:p>
        </w:tc>
        <w:tc>
          <w:tcPr>
            <w:tcW w:w="2253" w:type="dxa"/>
            <w:shd w:val="clear" w:color="auto" w:fill="FFFFFF"/>
          </w:tcPr>
          <w:p w14:paraId="43F3499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lang w:eastAsia="ru-RU" w:bidi="ru-RU"/>
              </w:rPr>
              <w:t>Մեթիլ</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ֆենիլպենտ</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ենալ</w:t>
            </w:r>
          </w:p>
        </w:tc>
        <w:tc>
          <w:tcPr>
            <w:tcW w:w="2046" w:type="dxa"/>
            <w:shd w:val="clear" w:color="auto" w:fill="FFFFFF"/>
            <w:vAlign w:val="center"/>
          </w:tcPr>
          <w:p w14:paraId="675A9C3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4-Methyl-2-phenylpent-2-enal</w:t>
            </w:r>
          </w:p>
        </w:tc>
        <w:tc>
          <w:tcPr>
            <w:tcW w:w="3202" w:type="dxa"/>
            <w:shd w:val="clear" w:color="auto" w:fill="FFFFFF"/>
          </w:tcPr>
          <w:p w14:paraId="1A26CD15"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1F64AB99" w14:textId="77777777" w:rsidTr="003B73E4">
        <w:trPr>
          <w:jc w:val="center"/>
        </w:trPr>
        <w:tc>
          <w:tcPr>
            <w:tcW w:w="965" w:type="dxa"/>
            <w:shd w:val="clear" w:color="auto" w:fill="FFFFFF"/>
            <w:vAlign w:val="center"/>
          </w:tcPr>
          <w:p w14:paraId="6E8D3CC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05.101</w:t>
            </w:r>
          </w:p>
        </w:tc>
        <w:tc>
          <w:tcPr>
            <w:tcW w:w="732" w:type="dxa"/>
            <w:shd w:val="clear" w:color="auto" w:fill="FFFFFF"/>
            <w:vAlign w:val="center"/>
          </w:tcPr>
          <w:p w14:paraId="3B6272F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3217</w:t>
            </w:r>
          </w:p>
        </w:tc>
        <w:tc>
          <w:tcPr>
            <w:tcW w:w="714" w:type="dxa"/>
            <w:shd w:val="clear" w:color="auto" w:fill="FFFFFF"/>
            <w:vAlign w:val="center"/>
          </w:tcPr>
          <w:p w14:paraId="4AE2511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11695</w:t>
            </w:r>
          </w:p>
        </w:tc>
        <w:tc>
          <w:tcPr>
            <w:tcW w:w="1389" w:type="dxa"/>
            <w:shd w:val="clear" w:color="auto" w:fill="FFFFFF"/>
            <w:vAlign w:val="center"/>
          </w:tcPr>
          <w:p w14:paraId="674EB36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764-40-9</w:t>
            </w:r>
          </w:p>
        </w:tc>
        <w:tc>
          <w:tcPr>
            <w:tcW w:w="2253" w:type="dxa"/>
            <w:shd w:val="clear" w:color="auto" w:fill="FFFFFF"/>
            <w:vAlign w:val="bottom"/>
          </w:tcPr>
          <w:p w14:paraId="5144750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Պենտա</w:t>
            </w:r>
            <w:r w:rsidRPr="00131429">
              <w:rPr>
                <w:rStyle w:val="Bodytext295pt"/>
                <w:rFonts w:ascii="GHEA Grapalat" w:hAnsi="GHEA Grapalat"/>
                <w:color w:val="auto"/>
                <w:sz w:val="20"/>
                <w:szCs w:val="20"/>
                <w:lang w:val="ru-RU" w:eastAsia="ru-RU" w:bidi="ru-RU"/>
              </w:rPr>
              <w:t>-2,4-</w:t>
            </w:r>
            <w:r w:rsidRPr="00131429">
              <w:rPr>
                <w:rStyle w:val="Bodytext295pt"/>
                <w:rFonts w:ascii="GHEA Grapalat" w:hAnsi="GHEA Grapalat"/>
                <w:color w:val="auto"/>
                <w:sz w:val="20"/>
                <w:szCs w:val="20"/>
                <w:lang w:eastAsia="ru-RU" w:bidi="ru-RU"/>
              </w:rPr>
              <w:t>դիենալ</w:t>
            </w:r>
          </w:p>
        </w:tc>
        <w:tc>
          <w:tcPr>
            <w:tcW w:w="2046" w:type="dxa"/>
            <w:shd w:val="clear" w:color="auto" w:fill="FFFFFF"/>
            <w:vAlign w:val="center"/>
          </w:tcPr>
          <w:p w14:paraId="4A4A000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Penta-2,4-dienal</w:t>
            </w:r>
          </w:p>
        </w:tc>
        <w:tc>
          <w:tcPr>
            <w:tcW w:w="3202" w:type="dxa"/>
            <w:shd w:val="clear" w:color="auto" w:fill="FFFFFF"/>
          </w:tcPr>
          <w:p w14:paraId="13F0FE9E"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427FA4B6" w14:textId="77777777" w:rsidTr="003B73E4">
        <w:trPr>
          <w:jc w:val="center"/>
        </w:trPr>
        <w:tc>
          <w:tcPr>
            <w:tcW w:w="965" w:type="dxa"/>
            <w:shd w:val="clear" w:color="auto" w:fill="FFFFFF"/>
            <w:vAlign w:val="center"/>
          </w:tcPr>
          <w:p w14:paraId="7417C8E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05.102</w:t>
            </w:r>
          </w:p>
        </w:tc>
        <w:tc>
          <w:tcPr>
            <w:tcW w:w="732" w:type="dxa"/>
            <w:shd w:val="clear" w:color="auto" w:fill="FFFFFF"/>
            <w:vAlign w:val="center"/>
          </w:tcPr>
          <w:p w14:paraId="4F8301D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3218</w:t>
            </w:r>
          </w:p>
        </w:tc>
        <w:tc>
          <w:tcPr>
            <w:tcW w:w="714" w:type="dxa"/>
            <w:shd w:val="clear" w:color="auto" w:fill="FFFFFF"/>
            <w:vAlign w:val="center"/>
          </w:tcPr>
          <w:p w14:paraId="6FEB3AB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10375</w:t>
            </w:r>
          </w:p>
        </w:tc>
        <w:tc>
          <w:tcPr>
            <w:tcW w:w="1389" w:type="dxa"/>
            <w:shd w:val="clear" w:color="auto" w:fill="FFFFFF"/>
            <w:vAlign w:val="center"/>
          </w:tcPr>
          <w:p w14:paraId="2E39ABD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764-39-6</w:t>
            </w:r>
          </w:p>
        </w:tc>
        <w:tc>
          <w:tcPr>
            <w:tcW w:w="2253" w:type="dxa"/>
            <w:shd w:val="clear" w:color="auto" w:fill="FFFFFF"/>
            <w:vAlign w:val="center"/>
          </w:tcPr>
          <w:p w14:paraId="758169A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Պենտ</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ենալ</w:t>
            </w:r>
          </w:p>
        </w:tc>
        <w:tc>
          <w:tcPr>
            <w:tcW w:w="2046" w:type="dxa"/>
            <w:shd w:val="clear" w:color="auto" w:fill="FFFFFF"/>
            <w:vAlign w:val="center"/>
          </w:tcPr>
          <w:p w14:paraId="00BE5D9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Pent-2-enal</w:t>
            </w:r>
          </w:p>
        </w:tc>
        <w:tc>
          <w:tcPr>
            <w:tcW w:w="3202" w:type="dxa"/>
            <w:shd w:val="clear" w:color="auto" w:fill="FFFFFF"/>
            <w:vAlign w:val="center"/>
          </w:tcPr>
          <w:p w14:paraId="22195FD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3-Ethylacrolein;</w:t>
            </w:r>
          </w:p>
        </w:tc>
      </w:tr>
      <w:tr w:rsidR="00DC4C87" w:rsidRPr="00131429" w14:paraId="43EFFF90" w14:textId="77777777" w:rsidTr="003B73E4">
        <w:trPr>
          <w:jc w:val="center"/>
        </w:trPr>
        <w:tc>
          <w:tcPr>
            <w:tcW w:w="965" w:type="dxa"/>
            <w:shd w:val="clear" w:color="auto" w:fill="FFFFFF"/>
            <w:vAlign w:val="center"/>
          </w:tcPr>
          <w:p w14:paraId="35DEB00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05.103</w:t>
            </w:r>
          </w:p>
        </w:tc>
        <w:tc>
          <w:tcPr>
            <w:tcW w:w="732" w:type="dxa"/>
            <w:shd w:val="clear" w:color="auto" w:fill="FFFFFF"/>
            <w:vAlign w:val="center"/>
          </w:tcPr>
          <w:p w14:paraId="3B13A68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3318</w:t>
            </w:r>
          </w:p>
        </w:tc>
        <w:tc>
          <w:tcPr>
            <w:tcW w:w="714" w:type="dxa"/>
            <w:shd w:val="clear" w:color="auto" w:fill="FFFFFF"/>
            <w:vAlign w:val="center"/>
          </w:tcPr>
          <w:p w14:paraId="7BE771E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10378</w:t>
            </w:r>
          </w:p>
        </w:tc>
        <w:tc>
          <w:tcPr>
            <w:tcW w:w="1389" w:type="dxa"/>
            <w:shd w:val="clear" w:color="auto" w:fill="FFFFFF"/>
            <w:vAlign w:val="center"/>
          </w:tcPr>
          <w:p w14:paraId="7909E9A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939-21-9</w:t>
            </w:r>
          </w:p>
        </w:tc>
        <w:tc>
          <w:tcPr>
            <w:tcW w:w="2253" w:type="dxa"/>
            <w:shd w:val="clear" w:color="auto" w:fill="FFFFFF"/>
            <w:vAlign w:val="center"/>
          </w:tcPr>
          <w:p w14:paraId="0C56CA1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Fonts w:ascii="GHEA Grapalat" w:hAnsi="GHEA Grapalat"/>
                <w:sz w:val="20"/>
                <w:szCs w:val="20"/>
                <w:lang w:val="ru-RU" w:eastAsia="ru-RU" w:bidi="ru-RU"/>
              </w:rPr>
              <w:t xml:space="preserve">3- </w:t>
            </w:r>
            <w:r w:rsidRPr="00131429">
              <w:rPr>
                <w:rStyle w:val="Bodytext295pt"/>
                <w:rFonts w:ascii="GHEA Grapalat" w:hAnsi="GHEA Grapalat"/>
                <w:color w:val="auto"/>
                <w:sz w:val="20"/>
                <w:szCs w:val="20"/>
                <w:lang w:eastAsia="ru-RU" w:bidi="ru-RU"/>
              </w:rPr>
              <w:t>Ֆենիլպենտ</w:t>
            </w:r>
            <w:r w:rsidRPr="00131429">
              <w:rPr>
                <w:rStyle w:val="Bodytext295pt"/>
                <w:rFonts w:ascii="GHEA Grapalat" w:hAnsi="GHEA Grapalat"/>
                <w:color w:val="auto"/>
                <w:sz w:val="20"/>
                <w:szCs w:val="20"/>
                <w:lang w:val="ru-RU" w:eastAsia="ru-RU" w:bidi="ru-RU"/>
              </w:rPr>
              <w:t>-</w:t>
            </w:r>
            <w:r w:rsidRPr="00131429">
              <w:rPr>
                <w:rFonts w:ascii="GHEA Grapalat" w:hAnsi="GHEA Grapalat"/>
                <w:sz w:val="20"/>
                <w:szCs w:val="20"/>
                <w:lang w:val="ru-RU" w:eastAsia="ru-RU" w:bidi="ru-RU"/>
              </w:rPr>
              <w:t xml:space="preserve">4- </w:t>
            </w:r>
            <w:r w:rsidRPr="00131429">
              <w:rPr>
                <w:rStyle w:val="Bodytext295pt"/>
                <w:rFonts w:ascii="GHEA Grapalat" w:hAnsi="GHEA Grapalat"/>
                <w:color w:val="auto"/>
                <w:sz w:val="20"/>
                <w:szCs w:val="20"/>
                <w:lang w:eastAsia="ru-RU" w:bidi="ru-RU"/>
              </w:rPr>
              <w:t>ենալ</w:t>
            </w:r>
          </w:p>
        </w:tc>
        <w:tc>
          <w:tcPr>
            <w:tcW w:w="2046" w:type="dxa"/>
            <w:shd w:val="clear" w:color="auto" w:fill="FFFFFF"/>
            <w:vAlign w:val="center"/>
          </w:tcPr>
          <w:p w14:paraId="7893EDB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3-Phenylpent-4-enal</w:t>
            </w:r>
          </w:p>
        </w:tc>
        <w:tc>
          <w:tcPr>
            <w:tcW w:w="3202" w:type="dxa"/>
            <w:shd w:val="clear" w:color="auto" w:fill="FFFFFF"/>
            <w:vAlign w:val="center"/>
          </w:tcPr>
          <w:p w14:paraId="5E14182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beta-Vinylhydrocinnamaldehyde; 3- Phenyl-3 -vinylpropionaldehyde;</w:t>
            </w:r>
          </w:p>
        </w:tc>
      </w:tr>
      <w:tr w:rsidR="00DC4C87" w:rsidRPr="00131429" w14:paraId="360FD426" w14:textId="77777777" w:rsidTr="003B73E4">
        <w:trPr>
          <w:jc w:val="center"/>
        </w:trPr>
        <w:tc>
          <w:tcPr>
            <w:tcW w:w="965" w:type="dxa"/>
            <w:shd w:val="clear" w:color="auto" w:fill="FFFFFF"/>
            <w:vAlign w:val="center"/>
          </w:tcPr>
          <w:p w14:paraId="692C1E4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05.104</w:t>
            </w:r>
          </w:p>
        </w:tc>
        <w:tc>
          <w:tcPr>
            <w:tcW w:w="732" w:type="dxa"/>
            <w:shd w:val="clear" w:color="auto" w:fill="FFFFFF"/>
            <w:vAlign w:val="center"/>
          </w:tcPr>
          <w:p w14:paraId="5C91E03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3389</w:t>
            </w:r>
          </w:p>
        </w:tc>
        <w:tc>
          <w:tcPr>
            <w:tcW w:w="714" w:type="dxa"/>
            <w:shd w:val="clear" w:color="auto" w:fill="FFFFFF"/>
            <w:vAlign w:val="center"/>
          </w:tcPr>
          <w:p w14:paraId="6353325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10383</w:t>
            </w:r>
          </w:p>
        </w:tc>
        <w:tc>
          <w:tcPr>
            <w:tcW w:w="1389" w:type="dxa"/>
            <w:shd w:val="clear" w:color="auto" w:fill="FFFFFF"/>
            <w:vAlign w:val="center"/>
          </w:tcPr>
          <w:p w14:paraId="09BFDCD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116-26-7</w:t>
            </w:r>
          </w:p>
        </w:tc>
        <w:tc>
          <w:tcPr>
            <w:tcW w:w="2253" w:type="dxa"/>
            <w:shd w:val="clear" w:color="auto" w:fill="FFFFFF"/>
            <w:vAlign w:val="bottom"/>
          </w:tcPr>
          <w:p w14:paraId="20883A1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 xml:space="preserve">2,6,6 </w:t>
            </w:r>
            <w:r w:rsidRPr="00131429">
              <w:rPr>
                <w:rStyle w:val="Bodytext295pt"/>
                <w:rFonts w:ascii="GHEA Grapalat" w:hAnsi="GHEA Grapalat"/>
                <w:color w:val="auto"/>
                <w:sz w:val="20"/>
                <w:szCs w:val="20"/>
                <w:lang w:eastAsia="ru-RU" w:bidi="ru-RU"/>
              </w:rPr>
              <w:t>Տրիմեթիլցիկլոհեքսա</w:t>
            </w:r>
            <w:r w:rsidRPr="00131429">
              <w:rPr>
                <w:rStyle w:val="Bodytext295pt"/>
                <w:rFonts w:ascii="GHEA Grapalat" w:hAnsi="GHEA Grapalat"/>
                <w:color w:val="auto"/>
                <w:sz w:val="20"/>
                <w:szCs w:val="20"/>
                <w:lang w:val="ru-RU" w:eastAsia="ru-RU" w:bidi="ru-RU"/>
              </w:rPr>
              <w:t xml:space="preserve">-1,3- </w:t>
            </w:r>
            <w:r w:rsidRPr="00131429">
              <w:rPr>
                <w:rStyle w:val="Bodytext295pt"/>
                <w:rFonts w:ascii="GHEA Grapalat" w:hAnsi="GHEA Grapalat"/>
                <w:color w:val="auto"/>
                <w:sz w:val="20"/>
                <w:szCs w:val="20"/>
                <w:lang w:eastAsia="ru-RU" w:bidi="ru-RU"/>
              </w:rPr>
              <w:t>դիեն</w:t>
            </w:r>
            <w:r w:rsidRPr="00131429">
              <w:rPr>
                <w:rStyle w:val="Bodytext295pt"/>
                <w:rFonts w:ascii="GHEA Grapalat" w:hAnsi="GHEA Grapalat"/>
                <w:color w:val="auto"/>
                <w:sz w:val="20"/>
                <w:szCs w:val="20"/>
                <w:lang w:val="ru-RU" w:eastAsia="ru-RU" w:bidi="ru-RU"/>
              </w:rPr>
              <w:t xml:space="preserve">-1- </w:t>
            </w:r>
            <w:r w:rsidRPr="00131429">
              <w:rPr>
                <w:rStyle w:val="Bodytext295pt"/>
                <w:rFonts w:ascii="GHEA Grapalat" w:hAnsi="GHEA Grapalat"/>
                <w:color w:val="auto"/>
                <w:sz w:val="20"/>
                <w:szCs w:val="20"/>
                <w:lang w:eastAsia="ru-RU" w:bidi="ru-RU"/>
              </w:rPr>
              <w:t>կարբալդեհիդ</w:t>
            </w:r>
          </w:p>
        </w:tc>
        <w:tc>
          <w:tcPr>
            <w:tcW w:w="2046" w:type="dxa"/>
            <w:shd w:val="clear" w:color="auto" w:fill="FFFFFF"/>
            <w:vAlign w:val="center"/>
          </w:tcPr>
          <w:p w14:paraId="252A36BD" w14:textId="77777777" w:rsidR="00703CFD" w:rsidRPr="00131429" w:rsidRDefault="00572D7B"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2,6,6-T</w:t>
            </w:r>
            <w:r w:rsidR="00703CFD" w:rsidRPr="00131429">
              <w:rPr>
                <w:rStyle w:val="Bodytext295pt"/>
                <w:rFonts w:ascii="GHEA Grapalat" w:hAnsi="GHEA Grapalat"/>
                <w:color w:val="auto"/>
                <w:sz w:val="20"/>
                <w:szCs w:val="20"/>
              </w:rPr>
              <w:t>rimethylcyclohexa-1,3-diene-1-carbaldehyde</w:t>
            </w:r>
          </w:p>
        </w:tc>
        <w:tc>
          <w:tcPr>
            <w:tcW w:w="3202" w:type="dxa"/>
            <w:shd w:val="clear" w:color="auto" w:fill="FFFFFF"/>
            <w:vAlign w:val="center"/>
          </w:tcPr>
          <w:p w14:paraId="5F82C015" w14:textId="77777777" w:rsidR="00703CFD" w:rsidRPr="00131429" w:rsidRDefault="00703CFD" w:rsidP="00572D7B">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Safranal; Dehydro-B-Cyclocitral; 1,1,3-Trimethyl-2-formylcyclohexa-2,4-diene;</w:t>
            </w:r>
          </w:p>
        </w:tc>
      </w:tr>
      <w:tr w:rsidR="00DC4C87" w:rsidRPr="00131429" w14:paraId="145F2F19" w14:textId="77777777" w:rsidTr="003B73E4">
        <w:trPr>
          <w:jc w:val="center"/>
        </w:trPr>
        <w:tc>
          <w:tcPr>
            <w:tcW w:w="965" w:type="dxa"/>
            <w:shd w:val="clear" w:color="auto" w:fill="FFFFFF"/>
            <w:vAlign w:val="center"/>
          </w:tcPr>
          <w:p w14:paraId="184A8C9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05.105</w:t>
            </w:r>
          </w:p>
        </w:tc>
        <w:tc>
          <w:tcPr>
            <w:tcW w:w="732" w:type="dxa"/>
            <w:shd w:val="clear" w:color="auto" w:fill="FFFFFF"/>
            <w:vAlign w:val="center"/>
          </w:tcPr>
          <w:p w14:paraId="7EFFA3E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3392</w:t>
            </w:r>
          </w:p>
        </w:tc>
        <w:tc>
          <w:tcPr>
            <w:tcW w:w="714" w:type="dxa"/>
            <w:shd w:val="clear" w:color="auto" w:fill="FFFFFF"/>
            <w:vAlign w:val="center"/>
          </w:tcPr>
          <w:p w14:paraId="304030E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10324</w:t>
            </w:r>
          </w:p>
        </w:tc>
        <w:tc>
          <w:tcPr>
            <w:tcW w:w="1389" w:type="dxa"/>
            <w:shd w:val="clear" w:color="auto" w:fill="FFFFFF"/>
            <w:vAlign w:val="center"/>
          </w:tcPr>
          <w:p w14:paraId="29A1198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25409</w:t>
            </w:r>
            <w:r w:rsidR="00572D7B"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08-9</w:t>
            </w:r>
          </w:p>
        </w:tc>
        <w:tc>
          <w:tcPr>
            <w:tcW w:w="2253" w:type="dxa"/>
            <w:shd w:val="clear" w:color="auto" w:fill="FFFFFF"/>
            <w:vAlign w:val="center"/>
          </w:tcPr>
          <w:p w14:paraId="245C794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Բութիլբութ</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ենալ</w:t>
            </w:r>
          </w:p>
        </w:tc>
        <w:tc>
          <w:tcPr>
            <w:tcW w:w="2046" w:type="dxa"/>
            <w:shd w:val="clear" w:color="auto" w:fill="FFFFFF"/>
            <w:vAlign w:val="center"/>
          </w:tcPr>
          <w:p w14:paraId="0AA5659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2-Butylbut-2-enal</w:t>
            </w:r>
          </w:p>
        </w:tc>
        <w:tc>
          <w:tcPr>
            <w:tcW w:w="3202" w:type="dxa"/>
            <w:shd w:val="clear" w:color="auto" w:fill="FFFFFF"/>
            <w:vAlign w:val="center"/>
          </w:tcPr>
          <w:p w14:paraId="0637590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 Ethylidinehexanal; 2-Ethylidene hexanal;</w:t>
            </w:r>
          </w:p>
        </w:tc>
      </w:tr>
      <w:tr w:rsidR="00DC4C87" w:rsidRPr="00131429" w14:paraId="7F989636" w14:textId="77777777" w:rsidTr="003B73E4">
        <w:trPr>
          <w:jc w:val="center"/>
        </w:trPr>
        <w:tc>
          <w:tcPr>
            <w:tcW w:w="965" w:type="dxa"/>
            <w:shd w:val="clear" w:color="auto" w:fill="FFFFFF"/>
            <w:vAlign w:val="center"/>
          </w:tcPr>
          <w:p w14:paraId="229E857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05.106</w:t>
            </w:r>
          </w:p>
        </w:tc>
        <w:tc>
          <w:tcPr>
            <w:tcW w:w="732" w:type="dxa"/>
            <w:shd w:val="clear" w:color="auto" w:fill="FFFFFF"/>
            <w:vAlign w:val="center"/>
          </w:tcPr>
          <w:p w14:paraId="3673B0C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3395</w:t>
            </w:r>
          </w:p>
        </w:tc>
        <w:tc>
          <w:tcPr>
            <w:tcW w:w="714" w:type="dxa"/>
            <w:shd w:val="clear" w:color="auto" w:fill="FFFFFF"/>
            <w:vAlign w:val="center"/>
          </w:tcPr>
          <w:p w14:paraId="0F50934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10379</w:t>
            </w:r>
          </w:p>
        </w:tc>
        <w:tc>
          <w:tcPr>
            <w:tcW w:w="1389" w:type="dxa"/>
            <w:shd w:val="clear" w:color="auto" w:fill="FFFFFF"/>
            <w:vAlign w:val="center"/>
          </w:tcPr>
          <w:p w14:paraId="212E3F3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564-94-3</w:t>
            </w:r>
          </w:p>
        </w:tc>
        <w:tc>
          <w:tcPr>
            <w:tcW w:w="2253" w:type="dxa"/>
            <w:shd w:val="clear" w:color="auto" w:fill="FFFFFF"/>
            <w:vAlign w:val="center"/>
          </w:tcPr>
          <w:p w14:paraId="063B0A1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Միրտենալ</w:t>
            </w:r>
          </w:p>
        </w:tc>
        <w:tc>
          <w:tcPr>
            <w:tcW w:w="2046" w:type="dxa"/>
            <w:shd w:val="clear" w:color="auto" w:fill="FFFFFF"/>
            <w:vAlign w:val="center"/>
          </w:tcPr>
          <w:p w14:paraId="21FE5B7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Myrtenal</w:t>
            </w:r>
          </w:p>
        </w:tc>
        <w:tc>
          <w:tcPr>
            <w:tcW w:w="3202" w:type="dxa"/>
            <w:shd w:val="clear" w:color="auto" w:fill="FFFFFF"/>
            <w:vAlign w:val="bottom"/>
          </w:tcPr>
          <w:p w14:paraId="3608830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Pin-2-en-10-al; Benihinal; 2-Formyl- 6,6-dimethyl-bicyclo [3.1.1]hept-2-ene</w:t>
            </w:r>
          </w:p>
        </w:tc>
      </w:tr>
      <w:tr w:rsidR="00DC4C87" w:rsidRPr="00131429" w14:paraId="196B31C8" w14:textId="77777777" w:rsidTr="003B73E4">
        <w:trPr>
          <w:jc w:val="center"/>
        </w:trPr>
        <w:tc>
          <w:tcPr>
            <w:tcW w:w="965" w:type="dxa"/>
            <w:shd w:val="clear" w:color="auto" w:fill="FFFFFF"/>
            <w:vAlign w:val="center"/>
          </w:tcPr>
          <w:p w14:paraId="1BC7859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05.107</w:t>
            </w:r>
          </w:p>
        </w:tc>
        <w:tc>
          <w:tcPr>
            <w:tcW w:w="732" w:type="dxa"/>
            <w:shd w:val="clear" w:color="auto" w:fill="FFFFFF"/>
            <w:vAlign w:val="center"/>
          </w:tcPr>
          <w:p w14:paraId="505BA72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3406</w:t>
            </w:r>
          </w:p>
        </w:tc>
        <w:tc>
          <w:tcPr>
            <w:tcW w:w="714" w:type="dxa"/>
            <w:shd w:val="clear" w:color="auto" w:fill="FFFFFF"/>
            <w:vAlign w:val="center"/>
          </w:tcPr>
          <w:p w14:paraId="6729363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10361</w:t>
            </w:r>
          </w:p>
        </w:tc>
        <w:tc>
          <w:tcPr>
            <w:tcW w:w="1389" w:type="dxa"/>
            <w:shd w:val="clear" w:color="auto" w:fill="FFFFFF"/>
            <w:vAlign w:val="center"/>
          </w:tcPr>
          <w:p w14:paraId="3312107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35158</w:t>
            </w:r>
            <w:r w:rsidR="00572D7B"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25-9</w:t>
            </w:r>
          </w:p>
        </w:tc>
        <w:tc>
          <w:tcPr>
            <w:tcW w:w="2253" w:type="dxa"/>
            <w:shd w:val="clear" w:color="auto" w:fill="FFFFFF"/>
          </w:tcPr>
          <w:p w14:paraId="570F2E7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Իզոպրոպիլ</w:t>
            </w:r>
            <w:r w:rsidRPr="00131429">
              <w:rPr>
                <w:rStyle w:val="Bodytext295pt"/>
                <w:rFonts w:ascii="GHEA Grapalat" w:hAnsi="GHEA Grapalat"/>
                <w:color w:val="auto"/>
                <w:sz w:val="20"/>
                <w:szCs w:val="20"/>
                <w:lang w:val="ru-RU" w:eastAsia="ru-RU" w:bidi="ru-RU"/>
              </w:rPr>
              <w:t>-5-</w:t>
            </w:r>
            <w:r w:rsidRPr="00131429">
              <w:rPr>
                <w:rStyle w:val="Bodytext295pt"/>
                <w:rFonts w:ascii="GHEA Grapalat" w:hAnsi="GHEA Grapalat"/>
                <w:color w:val="auto"/>
                <w:sz w:val="20"/>
                <w:szCs w:val="20"/>
                <w:lang w:eastAsia="ru-RU" w:bidi="ru-RU"/>
              </w:rPr>
              <w:t>մեթիլհեքս</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ենալ</w:t>
            </w:r>
          </w:p>
        </w:tc>
        <w:tc>
          <w:tcPr>
            <w:tcW w:w="2046" w:type="dxa"/>
            <w:shd w:val="clear" w:color="auto" w:fill="FFFFFF"/>
            <w:vAlign w:val="center"/>
          </w:tcPr>
          <w:p w14:paraId="7C76D87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2-Isopropyl-5-methylhex-2-enal</w:t>
            </w:r>
          </w:p>
        </w:tc>
        <w:tc>
          <w:tcPr>
            <w:tcW w:w="3202" w:type="dxa"/>
            <w:shd w:val="clear" w:color="auto" w:fill="FFFFFF"/>
            <w:vAlign w:val="center"/>
          </w:tcPr>
          <w:p w14:paraId="765AEE0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2-Isopropyl-5 -methyl-2 -hexenal;</w:t>
            </w:r>
          </w:p>
        </w:tc>
      </w:tr>
      <w:tr w:rsidR="00DC4C87" w:rsidRPr="00131429" w14:paraId="7F209290" w14:textId="77777777" w:rsidTr="003B73E4">
        <w:trPr>
          <w:jc w:val="center"/>
        </w:trPr>
        <w:tc>
          <w:tcPr>
            <w:tcW w:w="965" w:type="dxa"/>
            <w:shd w:val="clear" w:color="auto" w:fill="FFFFFF"/>
            <w:vAlign w:val="center"/>
          </w:tcPr>
          <w:p w14:paraId="40617D0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05.108</w:t>
            </w:r>
          </w:p>
        </w:tc>
        <w:tc>
          <w:tcPr>
            <w:tcW w:w="732" w:type="dxa"/>
            <w:shd w:val="clear" w:color="auto" w:fill="FFFFFF"/>
            <w:vAlign w:val="center"/>
          </w:tcPr>
          <w:p w14:paraId="7706584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3422</w:t>
            </w:r>
          </w:p>
        </w:tc>
        <w:tc>
          <w:tcPr>
            <w:tcW w:w="714" w:type="dxa"/>
            <w:shd w:val="clear" w:color="auto" w:fill="FFFFFF"/>
            <w:vAlign w:val="center"/>
          </w:tcPr>
          <w:p w14:paraId="497644E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10385</w:t>
            </w:r>
          </w:p>
        </w:tc>
        <w:tc>
          <w:tcPr>
            <w:tcW w:w="1389" w:type="dxa"/>
            <w:shd w:val="clear" w:color="auto" w:fill="FFFFFF"/>
            <w:vAlign w:val="center"/>
          </w:tcPr>
          <w:p w14:paraId="593D73E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13162</w:t>
            </w:r>
            <w:r w:rsidR="00572D7B"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46-4</w:t>
            </w:r>
          </w:p>
        </w:tc>
        <w:tc>
          <w:tcPr>
            <w:tcW w:w="2253" w:type="dxa"/>
            <w:shd w:val="clear" w:color="auto" w:fill="FFFFFF"/>
            <w:vAlign w:val="center"/>
          </w:tcPr>
          <w:p w14:paraId="2593808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Ունդեկա</w:t>
            </w:r>
            <w:r w:rsidRPr="00131429">
              <w:rPr>
                <w:rStyle w:val="Bodytext295pt"/>
                <w:rFonts w:ascii="GHEA Grapalat" w:hAnsi="GHEA Grapalat"/>
                <w:color w:val="auto"/>
                <w:sz w:val="20"/>
                <w:szCs w:val="20"/>
                <w:lang w:val="ru-RU" w:eastAsia="ru-RU" w:bidi="ru-RU"/>
              </w:rPr>
              <w:t>-2,4-</w:t>
            </w:r>
            <w:r w:rsidRPr="00131429">
              <w:rPr>
                <w:rStyle w:val="Bodytext295pt"/>
                <w:rFonts w:ascii="GHEA Grapalat" w:hAnsi="GHEA Grapalat"/>
                <w:color w:val="auto"/>
                <w:sz w:val="20"/>
                <w:szCs w:val="20"/>
                <w:lang w:eastAsia="ru-RU" w:bidi="ru-RU"/>
              </w:rPr>
              <w:t>դիենալ</w:t>
            </w:r>
          </w:p>
        </w:tc>
        <w:tc>
          <w:tcPr>
            <w:tcW w:w="2046" w:type="dxa"/>
            <w:shd w:val="clear" w:color="auto" w:fill="FFFFFF"/>
            <w:vAlign w:val="center"/>
          </w:tcPr>
          <w:p w14:paraId="26B6128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Undeca-2,4-dienal</w:t>
            </w:r>
          </w:p>
        </w:tc>
        <w:tc>
          <w:tcPr>
            <w:tcW w:w="3202" w:type="dxa"/>
            <w:shd w:val="clear" w:color="auto" w:fill="FFFFFF"/>
          </w:tcPr>
          <w:p w14:paraId="31F0D4CD"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1007EAD9" w14:textId="77777777" w:rsidTr="003B73E4">
        <w:trPr>
          <w:jc w:val="center"/>
        </w:trPr>
        <w:tc>
          <w:tcPr>
            <w:tcW w:w="965" w:type="dxa"/>
            <w:shd w:val="clear" w:color="auto" w:fill="FFFFFF"/>
            <w:vAlign w:val="center"/>
          </w:tcPr>
          <w:p w14:paraId="1FA3933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05.109</w:t>
            </w:r>
          </w:p>
        </w:tc>
        <w:tc>
          <w:tcPr>
            <w:tcW w:w="732" w:type="dxa"/>
            <w:shd w:val="clear" w:color="auto" w:fill="FFFFFF"/>
            <w:vAlign w:val="center"/>
          </w:tcPr>
          <w:p w14:paraId="6152F32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3423</w:t>
            </w:r>
          </w:p>
        </w:tc>
        <w:tc>
          <w:tcPr>
            <w:tcW w:w="714" w:type="dxa"/>
            <w:shd w:val="clear" w:color="auto" w:fill="FFFFFF"/>
            <w:vAlign w:val="center"/>
          </w:tcPr>
          <w:p w14:paraId="4647010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11827</w:t>
            </w:r>
          </w:p>
        </w:tc>
        <w:tc>
          <w:tcPr>
            <w:tcW w:w="1389" w:type="dxa"/>
            <w:shd w:val="clear" w:color="auto" w:fill="FFFFFF"/>
            <w:vAlign w:val="center"/>
          </w:tcPr>
          <w:p w14:paraId="2CFF259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2463-77</w:t>
            </w:r>
            <w:r w:rsidR="00572D7B"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6</w:t>
            </w:r>
          </w:p>
        </w:tc>
        <w:tc>
          <w:tcPr>
            <w:tcW w:w="2253" w:type="dxa"/>
            <w:shd w:val="clear" w:color="auto" w:fill="FFFFFF"/>
            <w:vAlign w:val="center"/>
          </w:tcPr>
          <w:p w14:paraId="5350CBB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Ունդեցենալ</w:t>
            </w:r>
          </w:p>
        </w:tc>
        <w:tc>
          <w:tcPr>
            <w:tcW w:w="2046" w:type="dxa"/>
            <w:shd w:val="clear" w:color="auto" w:fill="FFFFFF"/>
            <w:vAlign w:val="center"/>
          </w:tcPr>
          <w:p w14:paraId="5DA52E5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2-Undecenal</w:t>
            </w:r>
          </w:p>
        </w:tc>
        <w:tc>
          <w:tcPr>
            <w:tcW w:w="3202" w:type="dxa"/>
            <w:shd w:val="clear" w:color="auto" w:fill="FFFFFF"/>
            <w:vAlign w:val="center"/>
          </w:tcPr>
          <w:p w14:paraId="24EF6BD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2-Undecen-1-al;</w:t>
            </w:r>
          </w:p>
        </w:tc>
      </w:tr>
      <w:tr w:rsidR="00DC4C87" w:rsidRPr="00131429" w14:paraId="5411815F" w14:textId="77777777" w:rsidTr="003B73E4">
        <w:trPr>
          <w:jc w:val="center"/>
        </w:trPr>
        <w:tc>
          <w:tcPr>
            <w:tcW w:w="965" w:type="dxa"/>
            <w:shd w:val="clear" w:color="auto" w:fill="FFFFFF"/>
            <w:vAlign w:val="center"/>
          </w:tcPr>
          <w:p w14:paraId="1AC949F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05.110</w:t>
            </w:r>
          </w:p>
        </w:tc>
        <w:tc>
          <w:tcPr>
            <w:tcW w:w="732" w:type="dxa"/>
            <w:shd w:val="clear" w:color="auto" w:fill="FFFFFF"/>
            <w:vAlign w:val="center"/>
          </w:tcPr>
          <w:p w14:paraId="37277F5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3427</w:t>
            </w:r>
          </w:p>
        </w:tc>
        <w:tc>
          <w:tcPr>
            <w:tcW w:w="714" w:type="dxa"/>
            <w:shd w:val="clear" w:color="auto" w:fill="FFFFFF"/>
            <w:vAlign w:val="center"/>
          </w:tcPr>
          <w:p w14:paraId="014D1B0E"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0613918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15764</w:t>
            </w:r>
            <w:r w:rsidR="00572D7B"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16-6</w:t>
            </w:r>
          </w:p>
        </w:tc>
        <w:tc>
          <w:tcPr>
            <w:tcW w:w="2253" w:type="dxa"/>
            <w:shd w:val="clear" w:color="auto" w:fill="FFFFFF"/>
            <w:vAlign w:val="bottom"/>
          </w:tcPr>
          <w:p w14:paraId="37C2865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2,4-</w:t>
            </w:r>
            <w:r w:rsidRPr="00131429">
              <w:rPr>
                <w:rStyle w:val="Bodytext295pt"/>
                <w:rFonts w:ascii="GHEA Grapalat" w:hAnsi="GHEA Grapalat"/>
                <w:color w:val="auto"/>
                <w:sz w:val="20"/>
                <w:szCs w:val="20"/>
                <w:lang w:eastAsia="ru-RU" w:bidi="ru-RU"/>
              </w:rPr>
              <w:t>Դիմեթիլբենզալդեհիդ</w:t>
            </w:r>
          </w:p>
        </w:tc>
        <w:tc>
          <w:tcPr>
            <w:tcW w:w="2046" w:type="dxa"/>
            <w:shd w:val="clear" w:color="auto" w:fill="FFFFFF"/>
            <w:vAlign w:val="bottom"/>
          </w:tcPr>
          <w:p w14:paraId="3CA79F1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2,4-Dimethylbenzaldehyde</w:t>
            </w:r>
          </w:p>
        </w:tc>
        <w:tc>
          <w:tcPr>
            <w:tcW w:w="3202" w:type="dxa"/>
            <w:shd w:val="clear" w:color="auto" w:fill="FFFFFF"/>
            <w:vAlign w:val="center"/>
          </w:tcPr>
          <w:p w14:paraId="058ED86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2,4-Xylylaldehyde; 1-Formyl-2,4- dimethylbenzene;</w:t>
            </w:r>
          </w:p>
        </w:tc>
      </w:tr>
      <w:tr w:rsidR="00DC4C87" w:rsidRPr="00131429" w14:paraId="234FE0C5" w14:textId="77777777" w:rsidTr="003B73E4">
        <w:trPr>
          <w:jc w:val="center"/>
        </w:trPr>
        <w:tc>
          <w:tcPr>
            <w:tcW w:w="965" w:type="dxa"/>
            <w:shd w:val="clear" w:color="auto" w:fill="FFFFFF"/>
            <w:vAlign w:val="center"/>
          </w:tcPr>
          <w:p w14:paraId="3E9D070F"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05.111</w:t>
            </w:r>
          </w:p>
        </w:tc>
        <w:tc>
          <w:tcPr>
            <w:tcW w:w="732" w:type="dxa"/>
            <w:shd w:val="clear" w:color="auto" w:fill="FFFFFF"/>
            <w:vAlign w:val="center"/>
          </w:tcPr>
          <w:p w14:paraId="2924935B"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3466</w:t>
            </w:r>
          </w:p>
        </w:tc>
        <w:tc>
          <w:tcPr>
            <w:tcW w:w="714" w:type="dxa"/>
            <w:shd w:val="clear" w:color="auto" w:fill="FFFFFF"/>
            <w:vAlign w:val="center"/>
          </w:tcPr>
          <w:p w14:paraId="7B35D9C7"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10371</w:t>
            </w:r>
          </w:p>
        </w:tc>
        <w:tc>
          <w:tcPr>
            <w:tcW w:w="1389" w:type="dxa"/>
            <w:shd w:val="clear" w:color="auto" w:fill="FFFFFF"/>
            <w:vAlign w:val="center"/>
          </w:tcPr>
          <w:p w14:paraId="5BF0B1AF"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56767</w:t>
            </w:r>
            <w:r w:rsidR="00572D7B"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18-1</w:t>
            </w:r>
          </w:p>
        </w:tc>
        <w:tc>
          <w:tcPr>
            <w:tcW w:w="2253" w:type="dxa"/>
            <w:shd w:val="clear" w:color="auto" w:fill="FFFFFF"/>
            <w:vAlign w:val="bottom"/>
          </w:tcPr>
          <w:p w14:paraId="3BDD734C"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Օկտա</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տրանս</w:t>
            </w:r>
            <w:r w:rsidRPr="00131429">
              <w:rPr>
                <w:rStyle w:val="Bodytext295pt"/>
                <w:rFonts w:ascii="GHEA Grapalat" w:hAnsi="GHEA Grapalat"/>
                <w:color w:val="auto"/>
                <w:sz w:val="20"/>
                <w:szCs w:val="20"/>
                <w:lang w:val="ru-RU" w:eastAsia="ru-RU" w:bidi="ru-RU"/>
              </w:rPr>
              <w:t>),</w:t>
            </w:r>
            <w:r w:rsidR="00572D7B" w:rsidRPr="00131429">
              <w:rPr>
                <w:rStyle w:val="Bodytext295pt"/>
                <w:rFonts w:ascii="GHEA Grapalat" w:hAnsi="GHEA Grapalat"/>
                <w:color w:val="auto"/>
                <w:sz w:val="20"/>
                <w:szCs w:val="20"/>
                <w:lang w:val="en-US" w:eastAsia="ru-RU" w:bidi="ru-RU"/>
              </w:rPr>
              <w:t xml:space="preserve"> </w:t>
            </w:r>
            <w:r w:rsidRPr="00131429">
              <w:rPr>
                <w:rStyle w:val="Bodytext295pt"/>
                <w:rFonts w:ascii="GHEA Grapalat" w:hAnsi="GHEA Grapalat"/>
                <w:color w:val="auto"/>
                <w:sz w:val="20"/>
                <w:szCs w:val="20"/>
                <w:lang w:val="ru-RU" w:eastAsia="ru-RU" w:bidi="ru-RU"/>
              </w:rPr>
              <w:t>6(</w:t>
            </w:r>
            <w:r w:rsidRPr="00131429">
              <w:rPr>
                <w:rStyle w:val="Bodytext295pt"/>
                <w:rFonts w:ascii="GHEA Grapalat" w:hAnsi="GHEA Grapalat"/>
                <w:color w:val="auto"/>
                <w:sz w:val="20"/>
                <w:szCs w:val="20"/>
                <w:lang w:eastAsia="ru-RU" w:bidi="ru-RU"/>
              </w:rPr>
              <w:t>տրանս</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դիենալ</w:t>
            </w:r>
          </w:p>
        </w:tc>
        <w:tc>
          <w:tcPr>
            <w:tcW w:w="2046" w:type="dxa"/>
            <w:shd w:val="clear" w:color="auto" w:fill="FFFFFF"/>
            <w:vAlign w:val="bottom"/>
          </w:tcPr>
          <w:p w14:paraId="399CF397"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Octa-2(trans),</w:t>
            </w:r>
            <w:r w:rsidR="00572D7B" w:rsidRPr="00131429">
              <w:rPr>
                <w:rStyle w:val="Bodytext295pt"/>
                <w:rFonts w:ascii="GHEA Grapalat" w:hAnsi="GHEA Grapalat"/>
                <w:color w:val="auto"/>
                <w:sz w:val="20"/>
                <w:szCs w:val="20"/>
                <w:lang w:val="en-US"/>
              </w:rPr>
              <w:t xml:space="preserve"> </w:t>
            </w:r>
            <w:r w:rsidRPr="00131429">
              <w:rPr>
                <w:rStyle w:val="Bodytext295pt"/>
                <w:rFonts w:ascii="GHEA Grapalat" w:hAnsi="GHEA Grapalat"/>
                <w:color w:val="auto"/>
                <w:sz w:val="20"/>
                <w:szCs w:val="20"/>
              </w:rPr>
              <w:t>6(trans)-dienal</w:t>
            </w:r>
          </w:p>
        </w:tc>
        <w:tc>
          <w:tcPr>
            <w:tcW w:w="3202" w:type="dxa"/>
            <w:shd w:val="clear" w:color="auto" w:fill="FFFFFF"/>
          </w:tcPr>
          <w:p w14:paraId="5539BE8C" w14:textId="77777777" w:rsidR="00703CFD" w:rsidRPr="00131429" w:rsidRDefault="00703CFD" w:rsidP="008172EE">
            <w:pPr>
              <w:spacing w:after="150" w:line="348" w:lineRule="auto"/>
              <w:ind w:left="26" w:right="25"/>
              <w:rPr>
                <w:rFonts w:ascii="GHEA Grapalat" w:hAnsi="GHEA Grapalat"/>
                <w:sz w:val="20"/>
                <w:szCs w:val="20"/>
              </w:rPr>
            </w:pPr>
          </w:p>
        </w:tc>
      </w:tr>
      <w:tr w:rsidR="00DC4C87" w:rsidRPr="00131429" w14:paraId="6E6A0C9F" w14:textId="77777777" w:rsidTr="003B73E4">
        <w:trPr>
          <w:jc w:val="center"/>
        </w:trPr>
        <w:tc>
          <w:tcPr>
            <w:tcW w:w="965" w:type="dxa"/>
            <w:shd w:val="clear" w:color="auto" w:fill="FFFFFF"/>
            <w:vAlign w:val="center"/>
          </w:tcPr>
          <w:p w14:paraId="4A6EAC39"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05.112</w:t>
            </w:r>
          </w:p>
        </w:tc>
        <w:tc>
          <w:tcPr>
            <w:tcW w:w="732" w:type="dxa"/>
            <w:shd w:val="clear" w:color="auto" w:fill="FFFFFF"/>
            <w:vAlign w:val="center"/>
          </w:tcPr>
          <w:p w14:paraId="12D1EB90"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3474</w:t>
            </w:r>
          </w:p>
        </w:tc>
        <w:tc>
          <w:tcPr>
            <w:tcW w:w="714" w:type="dxa"/>
            <w:shd w:val="clear" w:color="auto" w:fill="FFFFFF"/>
            <w:vAlign w:val="center"/>
          </w:tcPr>
          <w:p w14:paraId="1A46B986"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10338</w:t>
            </w:r>
          </w:p>
        </w:tc>
        <w:tc>
          <w:tcPr>
            <w:tcW w:w="1389" w:type="dxa"/>
            <w:shd w:val="clear" w:color="auto" w:fill="FFFFFF"/>
            <w:vAlign w:val="center"/>
          </w:tcPr>
          <w:p w14:paraId="264804BA"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472-66-2</w:t>
            </w:r>
          </w:p>
        </w:tc>
        <w:tc>
          <w:tcPr>
            <w:tcW w:w="2253" w:type="dxa"/>
            <w:shd w:val="clear" w:color="auto" w:fill="FFFFFF"/>
            <w:vAlign w:val="bottom"/>
          </w:tcPr>
          <w:p w14:paraId="33EA0C24"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 xml:space="preserve">2,6,6 </w:t>
            </w:r>
            <w:r w:rsidRPr="00131429">
              <w:rPr>
                <w:rStyle w:val="Bodytext295pt"/>
                <w:rFonts w:ascii="GHEA Grapalat" w:hAnsi="GHEA Grapalat"/>
                <w:color w:val="auto"/>
                <w:sz w:val="20"/>
                <w:szCs w:val="20"/>
                <w:lang w:eastAsia="ru-RU" w:bidi="ru-RU"/>
              </w:rPr>
              <w:t>Տրիմեթիլցիկլոհեքս</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են</w:t>
            </w:r>
            <w:r w:rsidRPr="00131429">
              <w:rPr>
                <w:rStyle w:val="Bodytext295pt"/>
                <w:rFonts w:ascii="GHEA Grapalat" w:hAnsi="GHEA Grapalat"/>
                <w:color w:val="auto"/>
                <w:sz w:val="20"/>
                <w:szCs w:val="20"/>
                <w:lang w:val="ru-RU" w:eastAsia="ru-RU" w:bidi="ru-RU"/>
              </w:rPr>
              <w:t xml:space="preserve">-1- </w:t>
            </w:r>
            <w:r w:rsidRPr="00131429">
              <w:rPr>
                <w:rStyle w:val="Bodytext295pt"/>
                <w:rFonts w:ascii="GHEA Grapalat" w:hAnsi="GHEA Grapalat"/>
                <w:color w:val="auto"/>
                <w:sz w:val="20"/>
                <w:szCs w:val="20"/>
                <w:lang w:eastAsia="ru-RU" w:bidi="ru-RU"/>
              </w:rPr>
              <w:t>ացետալդեհիդ</w:t>
            </w:r>
          </w:p>
        </w:tc>
        <w:tc>
          <w:tcPr>
            <w:tcW w:w="2046" w:type="dxa"/>
            <w:shd w:val="clear" w:color="auto" w:fill="FFFFFF"/>
            <w:vAlign w:val="bottom"/>
          </w:tcPr>
          <w:p w14:paraId="34E0A03D"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2,6,6-Trimethylcyclohex-1-en-1-acetaldehyde</w:t>
            </w:r>
          </w:p>
        </w:tc>
        <w:tc>
          <w:tcPr>
            <w:tcW w:w="3202" w:type="dxa"/>
            <w:shd w:val="clear" w:color="auto" w:fill="FFFFFF"/>
            <w:vAlign w:val="center"/>
          </w:tcPr>
          <w:p w14:paraId="287011DD"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beta-Homocyclocitral;</w:t>
            </w:r>
          </w:p>
        </w:tc>
      </w:tr>
      <w:tr w:rsidR="00DC4C87" w:rsidRPr="00131429" w14:paraId="5B1098B8" w14:textId="77777777" w:rsidTr="003B73E4">
        <w:trPr>
          <w:jc w:val="center"/>
        </w:trPr>
        <w:tc>
          <w:tcPr>
            <w:tcW w:w="965" w:type="dxa"/>
            <w:shd w:val="clear" w:color="auto" w:fill="FFFFFF"/>
            <w:vAlign w:val="center"/>
          </w:tcPr>
          <w:p w14:paraId="75731895"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05.113</w:t>
            </w:r>
          </w:p>
        </w:tc>
        <w:tc>
          <w:tcPr>
            <w:tcW w:w="732" w:type="dxa"/>
            <w:shd w:val="clear" w:color="auto" w:fill="FFFFFF"/>
            <w:vAlign w:val="center"/>
          </w:tcPr>
          <w:p w14:paraId="5B8310D3"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3496</w:t>
            </w:r>
          </w:p>
        </w:tc>
        <w:tc>
          <w:tcPr>
            <w:tcW w:w="714" w:type="dxa"/>
            <w:shd w:val="clear" w:color="auto" w:fill="FFFFFF"/>
            <w:vAlign w:val="center"/>
          </w:tcPr>
          <w:p w14:paraId="4E2962DE"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10337</w:t>
            </w:r>
          </w:p>
        </w:tc>
        <w:tc>
          <w:tcPr>
            <w:tcW w:w="1389" w:type="dxa"/>
            <w:shd w:val="clear" w:color="auto" w:fill="FFFFFF"/>
            <w:vAlign w:val="center"/>
          </w:tcPr>
          <w:p w14:paraId="24C2ADED"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4634-89</w:t>
            </w:r>
            <w:r w:rsidR="00572D7B"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3</w:t>
            </w:r>
          </w:p>
        </w:tc>
        <w:tc>
          <w:tcPr>
            <w:tcW w:w="2253" w:type="dxa"/>
            <w:shd w:val="clear" w:color="auto" w:fill="FFFFFF"/>
            <w:vAlign w:val="center"/>
          </w:tcPr>
          <w:p w14:paraId="5B971751"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Հեքս</w:t>
            </w: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lang w:eastAsia="ru-RU" w:bidi="ru-RU"/>
              </w:rPr>
              <w:t>ենալ</w:t>
            </w:r>
          </w:p>
        </w:tc>
        <w:tc>
          <w:tcPr>
            <w:tcW w:w="2046" w:type="dxa"/>
            <w:shd w:val="clear" w:color="auto" w:fill="FFFFFF"/>
            <w:vAlign w:val="center"/>
          </w:tcPr>
          <w:p w14:paraId="4E665D6F"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Hex-4-enal</w:t>
            </w:r>
          </w:p>
        </w:tc>
        <w:tc>
          <w:tcPr>
            <w:tcW w:w="3202" w:type="dxa"/>
            <w:shd w:val="clear" w:color="auto" w:fill="FFFFFF"/>
          </w:tcPr>
          <w:p w14:paraId="481B5174" w14:textId="77777777" w:rsidR="00703CFD" w:rsidRPr="00131429" w:rsidRDefault="00703CFD" w:rsidP="008172EE">
            <w:pPr>
              <w:spacing w:after="150" w:line="348" w:lineRule="auto"/>
              <w:ind w:left="26" w:right="25"/>
              <w:rPr>
                <w:rFonts w:ascii="GHEA Grapalat" w:hAnsi="GHEA Grapalat"/>
                <w:sz w:val="20"/>
                <w:szCs w:val="20"/>
              </w:rPr>
            </w:pPr>
          </w:p>
        </w:tc>
      </w:tr>
      <w:tr w:rsidR="00DC4C87" w:rsidRPr="00131429" w14:paraId="3F9D0827" w14:textId="77777777" w:rsidTr="003B73E4">
        <w:trPr>
          <w:jc w:val="center"/>
        </w:trPr>
        <w:tc>
          <w:tcPr>
            <w:tcW w:w="965" w:type="dxa"/>
            <w:shd w:val="clear" w:color="auto" w:fill="FFFFFF"/>
            <w:vAlign w:val="center"/>
          </w:tcPr>
          <w:p w14:paraId="26BFB2EC"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05.114</w:t>
            </w:r>
          </w:p>
        </w:tc>
        <w:tc>
          <w:tcPr>
            <w:tcW w:w="732" w:type="dxa"/>
            <w:shd w:val="clear" w:color="auto" w:fill="FFFFFF"/>
            <w:vAlign w:val="center"/>
          </w:tcPr>
          <w:p w14:paraId="233FC6AD"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3510</w:t>
            </w:r>
          </w:p>
        </w:tc>
        <w:tc>
          <w:tcPr>
            <w:tcW w:w="714" w:type="dxa"/>
            <w:shd w:val="clear" w:color="auto" w:fill="FFFFFF"/>
            <w:vAlign w:val="center"/>
          </w:tcPr>
          <w:p w14:paraId="60B5A480"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10364</w:t>
            </w:r>
          </w:p>
        </w:tc>
        <w:tc>
          <w:tcPr>
            <w:tcW w:w="1389" w:type="dxa"/>
            <w:shd w:val="clear" w:color="auto" w:fill="FFFFFF"/>
            <w:vAlign w:val="center"/>
          </w:tcPr>
          <w:p w14:paraId="3374B18B"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5362-56</w:t>
            </w:r>
            <w:r w:rsidR="00572D7B"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1</w:t>
            </w:r>
          </w:p>
        </w:tc>
        <w:tc>
          <w:tcPr>
            <w:tcW w:w="2253" w:type="dxa"/>
            <w:shd w:val="clear" w:color="auto" w:fill="FFFFFF"/>
            <w:vAlign w:val="center"/>
          </w:tcPr>
          <w:p w14:paraId="1ECC02AE"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lang w:eastAsia="ru-RU" w:bidi="ru-RU"/>
              </w:rPr>
              <w:t>Մեթիլպենտ</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ենալ</w:t>
            </w:r>
          </w:p>
        </w:tc>
        <w:tc>
          <w:tcPr>
            <w:tcW w:w="2046" w:type="dxa"/>
            <w:shd w:val="clear" w:color="auto" w:fill="FFFFFF"/>
            <w:vAlign w:val="center"/>
          </w:tcPr>
          <w:p w14:paraId="138F973E"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4-Methylpent-2-enal</w:t>
            </w:r>
          </w:p>
        </w:tc>
        <w:tc>
          <w:tcPr>
            <w:tcW w:w="3202" w:type="dxa"/>
            <w:shd w:val="clear" w:color="auto" w:fill="FFFFFF"/>
          </w:tcPr>
          <w:p w14:paraId="06A9EAB0" w14:textId="77777777" w:rsidR="00703CFD" w:rsidRPr="00131429" w:rsidRDefault="00703CFD" w:rsidP="008172EE">
            <w:pPr>
              <w:spacing w:after="150" w:line="348" w:lineRule="auto"/>
              <w:ind w:left="26" w:right="25"/>
              <w:rPr>
                <w:rFonts w:ascii="GHEA Grapalat" w:hAnsi="GHEA Grapalat"/>
                <w:sz w:val="20"/>
                <w:szCs w:val="20"/>
              </w:rPr>
            </w:pPr>
          </w:p>
        </w:tc>
      </w:tr>
      <w:tr w:rsidR="00DC4C87" w:rsidRPr="00131429" w14:paraId="6BAD550F" w14:textId="77777777" w:rsidTr="003B73E4">
        <w:trPr>
          <w:jc w:val="center"/>
        </w:trPr>
        <w:tc>
          <w:tcPr>
            <w:tcW w:w="965" w:type="dxa"/>
            <w:shd w:val="clear" w:color="auto" w:fill="FFFFFF"/>
            <w:vAlign w:val="center"/>
          </w:tcPr>
          <w:p w14:paraId="064E8C13"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05.115</w:t>
            </w:r>
          </w:p>
        </w:tc>
        <w:tc>
          <w:tcPr>
            <w:tcW w:w="732" w:type="dxa"/>
            <w:shd w:val="clear" w:color="auto" w:fill="FFFFFF"/>
            <w:vAlign w:val="center"/>
          </w:tcPr>
          <w:p w14:paraId="0E606875"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3519</w:t>
            </w:r>
          </w:p>
        </w:tc>
        <w:tc>
          <w:tcPr>
            <w:tcW w:w="714" w:type="dxa"/>
            <w:shd w:val="clear" w:color="auto" w:fill="FFFFFF"/>
            <w:vAlign w:val="center"/>
          </w:tcPr>
          <w:p w14:paraId="239402C8"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10377</w:t>
            </w:r>
          </w:p>
        </w:tc>
        <w:tc>
          <w:tcPr>
            <w:tcW w:w="1389" w:type="dxa"/>
            <w:shd w:val="clear" w:color="auto" w:fill="FFFFFF"/>
            <w:vAlign w:val="center"/>
          </w:tcPr>
          <w:p w14:paraId="003B87EE"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24401</w:t>
            </w:r>
            <w:r w:rsidR="00572D7B"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36-3</w:t>
            </w:r>
          </w:p>
        </w:tc>
        <w:tc>
          <w:tcPr>
            <w:tcW w:w="2253" w:type="dxa"/>
            <w:shd w:val="clear" w:color="auto" w:fill="FFFFFF"/>
            <w:vAlign w:val="center"/>
          </w:tcPr>
          <w:p w14:paraId="06DA5DB4"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Ֆենիլպենտ</w:t>
            </w: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lang w:eastAsia="ru-RU" w:bidi="ru-RU"/>
              </w:rPr>
              <w:t>ենալ</w:t>
            </w:r>
          </w:p>
        </w:tc>
        <w:tc>
          <w:tcPr>
            <w:tcW w:w="2046" w:type="dxa"/>
            <w:shd w:val="clear" w:color="auto" w:fill="FFFFFF"/>
            <w:vAlign w:val="center"/>
          </w:tcPr>
          <w:p w14:paraId="02496444"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2-Phenylpent-4-enal</w:t>
            </w:r>
          </w:p>
        </w:tc>
        <w:tc>
          <w:tcPr>
            <w:tcW w:w="3202" w:type="dxa"/>
            <w:shd w:val="clear" w:color="auto" w:fill="FFFFFF"/>
          </w:tcPr>
          <w:p w14:paraId="54982416" w14:textId="77777777" w:rsidR="00703CFD" w:rsidRPr="00131429" w:rsidRDefault="00703CFD" w:rsidP="008172EE">
            <w:pPr>
              <w:spacing w:after="150" w:line="348" w:lineRule="auto"/>
              <w:ind w:left="26" w:right="25"/>
              <w:rPr>
                <w:rFonts w:ascii="GHEA Grapalat" w:hAnsi="GHEA Grapalat"/>
                <w:sz w:val="20"/>
                <w:szCs w:val="20"/>
              </w:rPr>
            </w:pPr>
          </w:p>
        </w:tc>
      </w:tr>
      <w:tr w:rsidR="00DC4C87" w:rsidRPr="00131429" w14:paraId="6A5AE23C" w14:textId="77777777" w:rsidTr="003B73E4">
        <w:trPr>
          <w:jc w:val="center"/>
        </w:trPr>
        <w:tc>
          <w:tcPr>
            <w:tcW w:w="965" w:type="dxa"/>
            <w:shd w:val="clear" w:color="auto" w:fill="FFFFFF"/>
            <w:vAlign w:val="center"/>
          </w:tcPr>
          <w:p w14:paraId="73A50E11"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05.116</w:t>
            </w:r>
          </w:p>
        </w:tc>
        <w:tc>
          <w:tcPr>
            <w:tcW w:w="732" w:type="dxa"/>
            <w:shd w:val="clear" w:color="auto" w:fill="FFFFFF"/>
            <w:vAlign w:val="center"/>
          </w:tcPr>
          <w:p w14:paraId="1E19987D"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3524</w:t>
            </w:r>
          </w:p>
        </w:tc>
        <w:tc>
          <w:tcPr>
            <w:tcW w:w="714" w:type="dxa"/>
            <w:shd w:val="clear" w:color="auto" w:fill="FFFFFF"/>
            <w:vAlign w:val="center"/>
          </w:tcPr>
          <w:p w14:paraId="56FBC60E"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10384</w:t>
            </w:r>
          </w:p>
        </w:tc>
        <w:tc>
          <w:tcPr>
            <w:tcW w:w="1389" w:type="dxa"/>
            <w:shd w:val="clear" w:color="auto" w:fill="FFFFFF"/>
            <w:vAlign w:val="center"/>
          </w:tcPr>
          <w:p w14:paraId="13E9EE57"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5435-64</w:t>
            </w:r>
            <w:r w:rsidR="00572D7B"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3</w:t>
            </w:r>
          </w:p>
        </w:tc>
        <w:tc>
          <w:tcPr>
            <w:tcW w:w="2253" w:type="dxa"/>
            <w:shd w:val="clear" w:color="auto" w:fill="FFFFFF"/>
            <w:vAlign w:val="center"/>
          </w:tcPr>
          <w:p w14:paraId="10693EA0"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3,5,5-</w:t>
            </w:r>
            <w:r w:rsidRPr="00131429">
              <w:rPr>
                <w:rStyle w:val="Bodytext295pt"/>
                <w:rFonts w:ascii="GHEA Grapalat" w:hAnsi="GHEA Grapalat"/>
                <w:color w:val="auto"/>
                <w:sz w:val="20"/>
                <w:szCs w:val="20"/>
                <w:lang w:eastAsia="ru-RU" w:bidi="ru-RU"/>
              </w:rPr>
              <w:t>Տրիմեթիլհեքսանալ</w:t>
            </w:r>
          </w:p>
        </w:tc>
        <w:tc>
          <w:tcPr>
            <w:tcW w:w="2046" w:type="dxa"/>
            <w:shd w:val="clear" w:color="auto" w:fill="FFFFFF"/>
            <w:vAlign w:val="center"/>
          </w:tcPr>
          <w:p w14:paraId="30942A63" w14:textId="77777777" w:rsidR="00703CFD" w:rsidRPr="00131429" w:rsidRDefault="00572D7B"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3,5,5-T</w:t>
            </w:r>
            <w:r w:rsidR="00703CFD" w:rsidRPr="00131429">
              <w:rPr>
                <w:rStyle w:val="Bodytext295pt"/>
                <w:rFonts w:ascii="GHEA Grapalat" w:hAnsi="GHEA Grapalat"/>
                <w:color w:val="auto"/>
                <w:sz w:val="20"/>
                <w:szCs w:val="20"/>
              </w:rPr>
              <w:t>rimethylhexanal</w:t>
            </w:r>
          </w:p>
        </w:tc>
        <w:tc>
          <w:tcPr>
            <w:tcW w:w="3202" w:type="dxa"/>
            <w:shd w:val="clear" w:color="auto" w:fill="FFFFFF"/>
            <w:vAlign w:val="center"/>
          </w:tcPr>
          <w:p w14:paraId="3F2ADC86"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Isononylaldehyde; tert- Butylisopentanal;</w:t>
            </w:r>
          </w:p>
        </w:tc>
      </w:tr>
      <w:tr w:rsidR="00DC4C87" w:rsidRPr="00131429" w14:paraId="60CF967C" w14:textId="77777777" w:rsidTr="003B73E4">
        <w:trPr>
          <w:jc w:val="center"/>
        </w:trPr>
        <w:tc>
          <w:tcPr>
            <w:tcW w:w="965" w:type="dxa"/>
            <w:shd w:val="clear" w:color="auto" w:fill="FFFFFF"/>
            <w:vAlign w:val="center"/>
          </w:tcPr>
          <w:p w14:paraId="3BA604AB"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05.117</w:t>
            </w:r>
          </w:p>
        </w:tc>
        <w:tc>
          <w:tcPr>
            <w:tcW w:w="732" w:type="dxa"/>
            <w:shd w:val="clear" w:color="auto" w:fill="FFFFFF"/>
            <w:vAlign w:val="center"/>
          </w:tcPr>
          <w:p w14:paraId="6B0DEB09"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3557</w:t>
            </w:r>
          </w:p>
        </w:tc>
        <w:tc>
          <w:tcPr>
            <w:tcW w:w="714" w:type="dxa"/>
            <w:shd w:val="clear" w:color="auto" w:fill="FFFFFF"/>
            <w:vAlign w:val="center"/>
          </w:tcPr>
          <w:p w14:paraId="0FFEAD16"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11788</w:t>
            </w:r>
          </w:p>
        </w:tc>
        <w:tc>
          <w:tcPr>
            <w:tcW w:w="1389" w:type="dxa"/>
            <w:shd w:val="clear" w:color="auto" w:fill="FFFFFF"/>
            <w:vAlign w:val="center"/>
          </w:tcPr>
          <w:p w14:paraId="3842DF5D"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2111-75</w:t>
            </w:r>
            <w:r w:rsidR="00572D7B"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3</w:t>
            </w:r>
          </w:p>
        </w:tc>
        <w:tc>
          <w:tcPr>
            <w:tcW w:w="2253" w:type="dxa"/>
            <w:shd w:val="clear" w:color="auto" w:fill="FFFFFF"/>
            <w:vAlign w:val="center"/>
          </w:tcPr>
          <w:p w14:paraId="787FB95D"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պ</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Մենթա</w:t>
            </w:r>
            <w:r w:rsidRPr="00131429">
              <w:rPr>
                <w:rStyle w:val="Bodytext295pt"/>
                <w:rFonts w:ascii="GHEA Grapalat" w:hAnsi="GHEA Grapalat"/>
                <w:color w:val="auto"/>
                <w:sz w:val="20"/>
                <w:szCs w:val="20"/>
                <w:lang w:val="ru-RU" w:eastAsia="ru-RU" w:bidi="ru-RU"/>
              </w:rPr>
              <w:t>-1,8-</w:t>
            </w:r>
            <w:r w:rsidRPr="00131429">
              <w:rPr>
                <w:rStyle w:val="Bodytext295pt"/>
                <w:rFonts w:ascii="GHEA Grapalat" w:hAnsi="GHEA Grapalat"/>
                <w:color w:val="auto"/>
                <w:sz w:val="20"/>
                <w:szCs w:val="20"/>
                <w:lang w:eastAsia="ru-RU" w:bidi="ru-RU"/>
              </w:rPr>
              <w:t>դիեն</w:t>
            </w:r>
            <w:r w:rsidRPr="00131429">
              <w:rPr>
                <w:rStyle w:val="Bodytext295pt"/>
                <w:rFonts w:ascii="GHEA Grapalat" w:hAnsi="GHEA Grapalat"/>
                <w:color w:val="auto"/>
                <w:sz w:val="20"/>
                <w:szCs w:val="20"/>
                <w:lang w:val="ru-RU" w:eastAsia="ru-RU" w:bidi="ru-RU"/>
              </w:rPr>
              <w:t>-7-</w:t>
            </w:r>
            <w:r w:rsidRPr="00131429">
              <w:rPr>
                <w:rStyle w:val="Bodytext295pt"/>
                <w:rFonts w:ascii="GHEA Grapalat" w:hAnsi="GHEA Grapalat"/>
                <w:color w:val="auto"/>
                <w:sz w:val="20"/>
                <w:szCs w:val="20"/>
                <w:lang w:eastAsia="ru-RU" w:bidi="ru-RU"/>
              </w:rPr>
              <w:t>ալ</w:t>
            </w:r>
          </w:p>
        </w:tc>
        <w:tc>
          <w:tcPr>
            <w:tcW w:w="2046" w:type="dxa"/>
            <w:shd w:val="clear" w:color="auto" w:fill="FFFFFF"/>
            <w:vAlign w:val="center"/>
          </w:tcPr>
          <w:p w14:paraId="56F72908"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p-Mentha- 1,8-dien- 7-al</w:t>
            </w:r>
          </w:p>
        </w:tc>
        <w:tc>
          <w:tcPr>
            <w:tcW w:w="3202" w:type="dxa"/>
            <w:shd w:val="clear" w:color="auto" w:fill="FFFFFF"/>
            <w:vAlign w:val="center"/>
          </w:tcPr>
          <w:p w14:paraId="62EE08AC"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Perilla aldehyde; 4-Isopropenyl-1- cyclohexene-1 -carboxaldehyde; Perillaldehyde;</w:t>
            </w:r>
          </w:p>
        </w:tc>
      </w:tr>
      <w:tr w:rsidR="00DC4C87" w:rsidRPr="00131429" w14:paraId="5A063069" w14:textId="77777777" w:rsidTr="003B73E4">
        <w:trPr>
          <w:jc w:val="center"/>
        </w:trPr>
        <w:tc>
          <w:tcPr>
            <w:tcW w:w="965" w:type="dxa"/>
            <w:shd w:val="clear" w:color="auto" w:fill="FFFFFF"/>
            <w:vAlign w:val="center"/>
          </w:tcPr>
          <w:p w14:paraId="16CCF162"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05.118</w:t>
            </w:r>
          </w:p>
        </w:tc>
        <w:tc>
          <w:tcPr>
            <w:tcW w:w="732" w:type="dxa"/>
            <w:shd w:val="clear" w:color="auto" w:fill="FFFFFF"/>
            <w:vAlign w:val="center"/>
          </w:tcPr>
          <w:p w14:paraId="4F550A60"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3567</w:t>
            </w:r>
          </w:p>
        </w:tc>
        <w:tc>
          <w:tcPr>
            <w:tcW w:w="714" w:type="dxa"/>
            <w:shd w:val="clear" w:color="auto" w:fill="FFFFFF"/>
            <w:vAlign w:val="center"/>
          </w:tcPr>
          <w:p w14:paraId="0C7BF38C"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11919</w:t>
            </w:r>
          </w:p>
        </w:tc>
        <w:tc>
          <w:tcPr>
            <w:tcW w:w="1389" w:type="dxa"/>
            <w:shd w:val="clear" w:color="auto" w:fill="FFFFFF"/>
            <w:vAlign w:val="center"/>
          </w:tcPr>
          <w:p w14:paraId="0A3B0034"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1963-36</w:t>
            </w:r>
            <w:r w:rsidR="00572D7B"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6</w:t>
            </w:r>
          </w:p>
        </w:tc>
        <w:tc>
          <w:tcPr>
            <w:tcW w:w="2253" w:type="dxa"/>
            <w:shd w:val="clear" w:color="auto" w:fill="FFFFFF"/>
            <w:vAlign w:val="center"/>
          </w:tcPr>
          <w:p w14:paraId="1483832A"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lang w:eastAsia="ru-RU" w:bidi="ru-RU"/>
              </w:rPr>
              <w:t>Մեթօքսիդարչնային ալդեհիդ</w:t>
            </w:r>
          </w:p>
        </w:tc>
        <w:tc>
          <w:tcPr>
            <w:tcW w:w="2046" w:type="dxa"/>
            <w:shd w:val="clear" w:color="auto" w:fill="FFFFFF"/>
            <w:vAlign w:val="center"/>
          </w:tcPr>
          <w:p w14:paraId="144BA58C"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4-Methoxycinnam</w:t>
            </w:r>
            <w:r w:rsidR="00572D7B" w:rsidRPr="00131429">
              <w:rPr>
                <w:rStyle w:val="Bodytext295pt"/>
                <w:rFonts w:ascii="GHEA Grapalat" w:hAnsi="GHEA Grapalat"/>
                <w:color w:val="auto"/>
                <w:sz w:val="20"/>
                <w:szCs w:val="20"/>
                <w:lang w:val="en-US"/>
              </w:rPr>
              <w:t xml:space="preserve"> </w:t>
            </w:r>
            <w:r w:rsidRPr="00131429">
              <w:rPr>
                <w:rStyle w:val="Bodytext295pt"/>
                <w:rFonts w:ascii="GHEA Grapalat" w:hAnsi="GHEA Grapalat"/>
                <w:color w:val="auto"/>
                <w:sz w:val="20"/>
                <w:szCs w:val="20"/>
              </w:rPr>
              <w:t>aldehyde</w:t>
            </w:r>
          </w:p>
        </w:tc>
        <w:tc>
          <w:tcPr>
            <w:tcW w:w="3202" w:type="dxa"/>
            <w:shd w:val="clear" w:color="auto" w:fill="FFFFFF"/>
            <w:vAlign w:val="center"/>
          </w:tcPr>
          <w:p w14:paraId="351AA3AF"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3 -4-Methoxyphenyl-2-propenal; 3 -(4- Methoxyphenyl)prop-2-enal</w:t>
            </w:r>
          </w:p>
        </w:tc>
      </w:tr>
      <w:tr w:rsidR="00DC4C87" w:rsidRPr="00131429" w14:paraId="09B7853F" w14:textId="77777777" w:rsidTr="003B73E4">
        <w:trPr>
          <w:jc w:val="center"/>
        </w:trPr>
        <w:tc>
          <w:tcPr>
            <w:tcW w:w="965" w:type="dxa"/>
            <w:shd w:val="clear" w:color="auto" w:fill="FFFFFF"/>
            <w:vAlign w:val="center"/>
          </w:tcPr>
          <w:p w14:paraId="3A7C230E"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05.119</w:t>
            </w:r>
          </w:p>
        </w:tc>
        <w:tc>
          <w:tcPr>
            <w:tcW w:w="732" w:type="dxa"/>
            <w:shd w:val="clear" w:color="auto" w:fill="FFFFFF"/>
            <w:vAlign w:val="center"/>
          </w:tcPr>
          <w:p w14:paraId="4759B40A"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3592</w:t>
            </w:r>
          </w:p>
        </w:tc>
        <w:tc>
          <w:tcPr>
            <w:tcW w:w="714" w:type="dxa"/>
            <w:shd w:val="clear" w:color="auto" w:fill="FFFFFF"/>
            <w:vAlign w:val="center"/>
          </w:tcPr>
          <w:p w14:paraId="575CC94F"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10325</w:t>
            </w:r>
          </w:p>
        </w:tc>
        <w:tc>
          <w:tcPr>
            <w:tcW w:w="1389" w:type="dxa"/>
            <w:shd w:val="clear" w:color="auto" w:fill="FFFFFF"/>
            <w:vAlign w:val="center"/>
          </w:tcPr>
          <w:p w14:paraId="1DA3C833"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4501-58</w:t>
            </w:r>
            <w:r w:rsidR="00572D7B"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0</w:t>
            </w:r>
          </w:p>
        </w:tc>
        <w:tc>
          <w:tcPr>
            <w:tcW w:w="2253" w:type="dxa"/>
            <w:shd w:val="clear" w:color="auto" w:fill="FFFFFF"/>
            <w:vAlign w:val="center"/>
          </w:tcPr>
          <w:p w14:paraId="2F44009B"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lang w:val="ru-RU"/>
              </w:rPr>
            </w:pPr>
            <w:r w:rsidRPr="00131429">
              <w:rPr>
                <w:rStyle w:val="Bodytext295pt"/>
                <w:rFonts w:ascii="GHEA Grapalat" w:hAnsi="GHEA Grapalat"/>
                <w:color w:val="auto"/>
                <w:sz w:val="20"/>
                <w:szCs w:val="20"/>
                <w:lang w:val="ru-RU" w:eastAsia="ru-RU" w:bidi="ru-RU"/>
              </w:rPr>
              <w:t xml:space="preserve">2,2,3 </w:t>
            </w:r>
            <w:r w:rsidRPr="00131429">
              <w:rPr>
                <w:rStyle w:val="Bodytext295pt"/>
                <w:rFonts w:ascii="GHEA Grapalat" w:hAnsi="GHEA Grapalat"/>
                <w:color w:val="auto"/>
                <w:sz w:val="20"/>
                <w:szCs w:val="20"/>
                <w:lang w:eastAsia="ru-RU" w:bidi="ru-RU"/>
              </w:rPr>
              <w:t>Տրիմեթիլցիկլոպենտ</w:t>
            </w:r>
            <w:r w:rsidRPr="00131429">
              <w:rPr>
                <w:rStyle w:val="Bodytext295pt"/>
                <w:rFonts w:ascii="GHEA Grapalat" w:hAnsi="GHEA Grapalat"/>
                <w:color w:val="auto"/>
                <w:sz w:val="20"/>
                <w:szCs w:val="20"/>
                <w:lang w:val="ru-RU" w:eastAsia="ru-RU" w:bidi="ru-RU"/>
              </w:rPr>
              <w:t>-3-</w:t>
            </w:r>
            <w:r w:rsidRPr="00131429">
              <w:rPr>
                <w:rStyle w:val="Bodytext295pt"/>
                <w:rFonts w:ascii="GHEA Grapalat" w:hAnsi="GHEA Grapalat"/>
                <w:color w:val="auto"/>
                <w:sz w:val="20"/>
                <w:szCs w:val="20"/>
                <w:lang w:eastAsia="ru-RU" w:bidi="ru-RU"/>
              </w:rPr>
              <w:t>են</w:t>
            </w:r>
            <w:r w:rsidRPr="00131429">
              <w:rPr>
                <w:rStyle w:val="Bodytext295pt"/>
                <w:rFonts w:ascii="GHEA Grapalat" w:hAnsi="GHEA Grapalat"/>
                <w:color w:val="auto"/>
                <w:sz w:val="20"/>
                <w:szCs w:val="20"/>
                <w:lang w:val="ru-RU" w:eastAsia="ru-RU" w:bidi="ru-RU"/>
              </w:rPr>
              <w:t xml:space="preserve">-1- </w:t>
            </w:r>
            <w:r w:rsidRPr="00131429">
              <w:rPr>
                <w:rStyle w:val="Bodytext295pt"/>
                <w:rFonts w:ascii="GHEA Grapalat" w:hAnsi="GHEA Grapalat"/>
                <w:color w:val="auto"/>
                <w:sz w:val="20"/>
                <w:szCs w:val="20"/>
                <w:lang w:eastAsia="ru-RU" w:bidi="ru-RU"/>
              </w:rPr>
              <w:t>իլացետալդեհիդ</w:t>
            </w:r>
          </w:p>
        </w:tc>
        <w:tc>
          <w:tcPr>
            <w:tcW w:w="2046" w:type="dxa"/>
            <w:shd w:val="clear" w:color="auto" w:fill="FFFFFF"/>
            <w:vAlign w:val="center"/>
          </w:tcPr>
          <w:p w14:paraId="5ED7F700" w14:textId="77777777" w:rsidR="00703CFD" w:rsidRPr="00131429" w:rsidRDefault="00572D7B"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2,2,3-T</w:t>
            </w:r>
            <w:r w:rsidR="00703CFD" w:rsidRPr="00131429">
              <w:rPr>
                <w:rStyle w:val="Bodytext295pt"/>
                <w:rFonts w:ascii="GHEA Grapalat" w:hAnsi="GHEA Grapalat"/>
                <w:color w:val="auto"/>
                <w:sz w:val="20"/>
                <w:szCs w:val="20"/>
              </w:rPr>
              <w:t>rimethylcyclopent-3-en-1-ylacetaldehyde</w:t>
            </w:r>
          </w:p>
        </w:tc>
        <w:tc>
          <w:tcPr>
            <w:tcW w:w="3202" w:type="dxa"/>
            <w:shd w:val="clear" w:color="auto" w:fill="FFFFFF"/>
            <w:vAlign w:val="center"/>
          </w:tcPr>
          <w:p w14:paraId="1E2B99C9"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alpha-</w:t>
            </w:r>
            <w:r w:rsidR="00572D7B" w:rsidRPr="00131429">
              <w:rPr>
                <w:rStyle w:val="Bodytext295pt"/>
                <w:rFonts w:ascii="GHEA Grapalat" w:hAnsi="GHEA Grapalat"/>
                <w:color w:val="auto"/>
                <w:sz w:val="20"/>
                <w:szCs w:val="20"/>
              </w:rPr>
              <w:t>Campholenic aldehyde; (2,3,3- T</w:t>
            </w:r>
            <w:r w:rsidRPr="00131429">
              <w:rPr>
                <w:rStyle w:val="Bodytext295pt"/>
                <w:rFonts w:ascii="GHEA Grapalat" w:hAnsi="GHEA Grapalat"/>
                <w:color w:val="auto"/>
                <w:sz w:val="20"/>
                <w:szCs w:val="20"/>
              </w:rPr>
              <w:t>rimethylcyclopent-3 -en-1-yl- 2)acetaldehyde;</w:t>
            </w:r>
          </w:p>
        </w:tc>
      </w:tr>
      <w:tr w:rsidR="00DC4C87" w:rsidRPr="00131429" w14:paraId="6DED611B" w14:textId="77777777" w:rsidTr="003B73E4">
        <w:trPr>
          <w:jc w:val="center"/>
        </w:trPr>
        <w:tc>
          <w:tcPr>
            <w:tcW w:w="965" w:type="dxa"/>
            <w:shd w:val="clear" w:color="auto" w:fill="FFFFFF"/>
            <w:vAlign w:val="center"/>
          </w:tcPr>
          <w:p w14:paraId="607F7177"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05.120</w:t>
            </w:r>
          </w:p>
        </w:tc>
        <w:tc>
          <w:tcPr>
            <w:tcW w:w="732" w:type="dxa"/>
            <w:shd w:val="clear" w:color="auto" w:fill="FFFFFF"/>
            <w:vAlign w:val="center"/>
          </w:tcPr>
          <w:p w14:paraId="1430C92F"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3637</w:t>
            </w:r>
          </w:p>
        </w:tc>
        <w:tc>
          <w:tcPr>
            <w:tcW w:w="714" w:type="dxa"/>
            <w:shd w:val="clear" w:color="auto" w:fill="FFFFFF"/>
            <w:vAlign w:val="center"/>
          </w:tcPr>
          <w:p w14:paraId="2EA2D995" w14:textId="77777777" w:rsidR="00703CFD" w:rsidRPr="00131429" w:rsidRDefault="00703CFD" w:rsidP="008172EE">
            <w:pPr>
              <w:spacing w:after="150" w:line="348" w:lineRule="auto"/>
              <w:ind w:left="-10" w:right="-8"/>
              <w:jc w:val="center"/>
              <w:rPr>
                <w:rFonts w:ascii="GHEA Grapalat" w:hAnsi="GHEA Grapalat"/>
                <w:sz w:val="20"/>
                <w:szCs w:val="20"/>
              </w:rPr>
            </w:pPr>
          </w:p>
        </w:tc>
        <w:tc>
          <w:tcPr>
            <w:tcW w:w="1389" w:type="dxa"/>
            <w:shd w:val="clear" w:color="auto" w:fill="FFFFFF"/>
            <w:vAlign w:val="center"/>
          </w:tcPr>
          <w:p w14:paraId="3881E3E0"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21662</w:t>
            </w:r>
            <w:r w:rsidR="00572D7B"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13-5</w:t>
            </w:r>
          </w:p>
        </w:tc>
        <w:tc>
          <w:tcPr>
            <w:tcW w:w="2253" w:type="dxa"/>
            <w:shd w:val="clear" w:color="auto" w:fill="FFFFFF"/>
            <w:vAlign w:val="center"/>
          </w:tcPr>
          <w:p w14:paraId="6A0FCB6F"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Դոդեկա</w:t>
            </w:r>
            <w:r w:rsidRPr="00131429">
              <w:rPr>
                <w:rStyle w:val="Bodytext295pt"/>
                <w:rFonts w:ascii="GHEA Grapalat" w:hAnsi="GHEA Grapalat"/>
                <w:color w:val="auto"/>
                <w:sz w:val="20"/>
                <w:szCs w:val="20"/>
                <w:lang w:val="ru-RU" w:eastAsia="ru-RU" w:bidi="ru-RU"/>
              </w:rPr>
              <w:t>-2,6-</w:t>
            </w:r>
            <w:r w:rsidRPr="00131429">
              <w:rPr>
                <w:rStyle w:val="Bodytext295pt"/>
                <w:rFonts w:ascii="GHEA Grapalat" w:hAnsi="GHEA Grapalat"/>
                <w:color w:val="auto"/>
                <w:sz w:val="20"/>
                <w:szCs w:val="20"/>
                <w:lang w:eastAsia="ru-RU" w:bidi="ru-RU"/>
              </w:rPr>
              <w:t>դիենալ</w:t>
            </w:r>
          </w:p>
        </w:tc>
        <w:tc>
          <w:tcPr>
            <w:tcW w:w="2046" w:type="dxa"/>
            <w:shd w:val="clear" w:color="auto" w:fill="FFFFFF"/>
            <w:vAlign w:val="center"/>
          </w:tcPr>
          <w:p w14:paraId="7AFC50F7"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Dodeca-2,6-dienal</w:t>
            </w:r>
          </w:p>
        </w:tc>
        <w:tc>
          <w:tcPr>
            <w:tcW w:w="3202" w:type="dxa"/>
            <w:shd w:val="clear" w:color="auto" w:fill="FFFFFF"/>
          </w:tcPr>
          <w:p w14:paraId="3CBB064C" w14:textId="77777777" w:rsidR="00703CFD" w:rsidRPr="00131429" w:rsidRDefault="00703CFD" w:rsidP="008172EE">
            <w:pPr>
              <w:spacing w:after="150" w:line="348" w:lineRule="auto"/>
              <w:ind w:left="26" w:right="25"/>
              <w:rPr>
                <w:rFonts w:ascii="GHEA Grapalat" w:hAnsi="GHEA Grapalat"/>
                <w:sz w:val="20"/>
                <w:szCs w:val="20"/>
              </w:rPr>
            </w:pPr>
          </w:p>
        </w:tc>
      </w:tr>
      <w:tr w:rsidR="00DC4C87" w:rsidRPr="00131429" w14:paraId="08EB7FCD" w14:textId="77777777" w:rsidTr="003B73E4">
        <w:trPr>
          <w:jc w:val="center"/>
        </w:trPr>
        <w:tc>
          <w:tcPr>
            <w:tcW w:w="965" w:type="dxa"/>
            <w:shd w:val="clear" w:color="auto" w:fill="FFFFFF"/>
            <w:vAlign w:val="center"/>
          </w:tcPr>
          <w:p w14:paraId="46B33E4C"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05.121</w:t>
            </w:r>
          </w:p>
        </w:tc>
        <w:tc>
          <w:tcPr>
            <w:tcW w:w="732" w:type="dxa"/>
            <w:shd w:val="clear" w:color="auto" w:fill="FFFFFF"/>
            <w:vAlign w:val="center"/>
          </w:tcPr>
          <w:p w14:paraId="6569BC41"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3639</w:t>
            </w:r>
          </w:p>
        </w:tc>
        <w:tc>
          <w:tcPr>
            <w:tcW w:w="714" w:type="dxa"/>
            <w:shd w:val="clear" w:color="auto" w:fill="FFFFFF"/>
            <w:vAlign w:val="center"/>
          </w:tcPr>
          <w:p w14:paraId="2467F0DE"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2133</w:t>
            </w:r>
          </w:p>
        </w:tc>
        <w:tc>
          <w:tcPr>
            <w:tcW w:w="1389" w:type="dxa"/>
            <w:shd w:val="clear" w:color="auto" w:fill="FFFFFF"/>
            <w:vAlign w:val="center"/>
          </w:tcPr>
          <w:p w14:paraId="429033AA"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432-25-7</w:t>
            </w:r>
          </w:p>
        </w:tc>
        <w:tc>
          <w:tcPr>
            <w:tcW w:w="2253" w:type="dxa"/>
            <w:shd w:val="clear" w:color="auto" w:fill="FFFFFF"/>
            <w:vAlign w:val="center"/>
          </w:tcPr>
          <w:p w14:paraId="311AD162"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2,6,6-</w:t>
            </w:r>
            <w:r w:rsidRPr="00131429">
              <w:rPr>
                <w:rStyle w:val="Bodytext295pt"/>
                <w:rFonts w:ascii="GHEA Grapalat" w:hAnsi="GHEA Grapalat"/>
                <w:color w:val="auto"/>
                <w:sz w:val="20"/>
                <w:szCs w:val="20"/>
                <w:lang w:eastAsia="ru-RU" w:bidi="ru-RU"/>
              </w:rPr>
              <w:t>Տրիմեթիլ</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ցիկլոհեքսեն</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lang w:eastAsia="ru-RU" w:bidi="ru-RU"/>
              </w:rPr>
              <w:t>կարբոքսալդեհիդ</w:t>
            </w:r>
          </w:p>
        </w:tc>
        <w:tc>
          <w:tcPr>
            <w:tcW w:w="2046" w:type="dxa"/>
            <w:shd w:val="clear" w:color="auto" w:fill="FFFFFF"/>
            <w:vAlign w:val="center"/>
          </w:tcPr>
          <w:p w14:paraId="6CDF6129"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2,6,6-Trimethyl-1-cyclohexen-1-carboxaldehyde</w:t>
            </w:r>
          </w:p>
        </w:tc>
        <w:tc>
          <w:tcPr>
            <w:tcW w:w="3202" w:type="dxa"/>
            <w:shd w:val="clear" w:color="auto" w:fill="FFFFFF"/>
            <w:vAlign w:val="center"/>
          </w:tcPr>
          <w:p w14:paraId="509F4373"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1 -Cyclohexene-1 -carboxaldehyde, 2,6,6-trimethyl-</w:t>
            </w:r>
          </w:p>
        </w:tc>
      </w:tr>
      <w:tr w:rsidR="00DC4C87" w:rsidRPr="00131429" w14:paraId="4C2003D1" w14:textId="77777777" w:rsidTr="003B73E4">
        <w:trPr>
          <w:jc w:val="center"/>
        </w:trPr>
        <w:tc>
          <w:tcPr>
            <w:tcW w:w="965" w:type="dxa"/>
            <w:shd w:val="clear" w:color="auto" w:fill="FFFFFF"/>
            <w:vAlign w:val="center"/>
          </w:tcPr>
          <w:p w14:paraId="4D9299F6"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05.122</w:t>
            </w:r>
          </w:p>
        </w:tc>
        <w:tc>
          <w:tcPr>
            <w:tcW w:w="732" w:type="dxa"/>
            <w:shd w:val="clear" w:color="auto" w:fill="FFFFFF"/>
            <w:vAlign w:val="center"/>
          </w:tcPr>
          <w:p w14:paraId="0C295EF1"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3640</w:t>
            </w:r>
          </w:p>
        </w:tc>
        <w:tc>
          <w:tcPr>
            <w:tcW w:w="714" w:type="dxa"/>
            <w:shd w:val="clear" w:color="auto" w:fill="FFFFFF"/>
            <w:vAlign w:val="center"/>
          </w:tcPr>
          <w:p w14:paraId="2A2BFE99"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10352</w:t>
            </w:r>
          </w:p>
        </w:tc>
        <w:tc>
          <w:tcPr>
            <w:tcW w:w="1389" w:type="dxa"/>
            <w:shd w:val="clear" w:color="auto" w:fill="FFFFFF"/>
            <w:vAlign w:val="center"/>
          </w:tcPr>
          <w:p w14:paraId="74D2EC26"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1504-75</w:t>
            </w:r>
            <w:r w:rsidR="00572D7B"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2</w:t>
            </w:r>
          </w:p>
        </w:tc>
        <w:tc>
          <w:tcPr>
            <w:tcW w:w="2253" w:type="dxa"/>
            <w:shd w:val="clear" w:color="auto" w:fill="FFFFFF"/>
            <w:vAlign w:val="center"/>
          </w:tcPr>
          <w:p w14:paraId="5ABA7353"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պ</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Մեթիլդարչնային ալդեհիդ</w:t>
            </w:r>
          </w:p>
        </w:tc>
        <w:tc>
          <w:tcPr>
            <w:tcW w:w="2046" w:type="dxa"/>
            <w:shd w:val="clear" w:color="auto" w:fill="FFFFFF"/>
            <w:vAlign w:val="center"/>
          </w:tcPr>
          <w:p w14:paraId="3DE72B5E"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p-Methylcinnamaldehyde</w:t>
            </w:r>
          </w:p>
        </w:tc>
        <w:tc>
          <w:tcPr>
            <w:tcW w:w="3202" w:type="dxa"/>
            <w:shd w:val="clear" w:color="auto" w:fill="FFFFFF"/>
            <w:vAlign w:val="center"/>
          </w:tcPr>
          <w:p w14:paraId="6877846C"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3 -p-</w:t>
            </w:r>
            <w:r w:rsidR="00572D7B" w:rsidRPr="00131429">
              <w:rPr>
                <w:rStyle w:val="Bodytext295pt"/>
                <w:rFonts w:ascii="GHEA Grapalat" w:hAnsi="GHEA Grapalat"/>
                <w:color w:val="auto"/>
                <w:sz w:val="20"/>
                <w:szCs w:val="20"/>
              </w:rPr>
              <w:t>Tolyl</w:t>
            </w:r>
            <w:r w:rsidRPr="00131429">
              <w:rPr>
                <w:rStyle w:val="Bodytext295pt"/>
                <w:rFonts w:ascii="GHEA Grapalat" w:hAnsi="GHEA Grapalat"/>
                <w:color w:val="auto"/>
                <w:sz w:val="20"/>
                <w:szCs w:val="20"/>
              </w:rPr>
              <w:t>propenal; 3 -p-Methylphenyl propenal; 3-(4-Methylphenyl)prop-2- enal</w:t>
            </w:r>
          </w:p>
        </w:tc>
      </w:tr>
      <w:tr w:rsidR="00DC4C87" w:rsidRPr="00131429" w14:paraId="061D6F5B" w14:textId="77777777" w:rsidTr="003B73E4">
        <w:trPr>
          <w:jc w:val="center"/>
        </w:trPr>
        <w:tc>
          <w:tcPr>
            <w:tcW w:w="965" w:type="dxa"/>
            <w:shd w:val="clear" w:color="auto" w:fill="FFFFFF"/>
            <w:vAlign w:val="center"/>
          </w:tcPr>
          <w:p w14:paraId="033F47F0"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05.123</w:t>
            </w:r>
          </w:p>
        </w:tc>
        <w:tc>
          <w:tcPr>
            <w:tcW w:w="732" w:type="dxa"/>
            <w:shd w:val="clear" w:color="auto" w:fill="FFFFFF"/>
            <w:vAlign w:val="center"/>
          </w:tcPr>
          <w:p w14:paraId="2DB781F4"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3645</w:t>
            </w:r>
          </w:p>
        </w:tc>
        <w:tc>
          <w:tcPr>
            <w:tcW w:w="714" w:type="dxa"/>
            <w:shd w:val="clear" w:color="auto" w:fill="FFFFFF"/>
            <w:vAlign w:val="center"/>
          </w:tcPr>
          <w:p w14:paraId="74013738" w14:textId="77777777" w:rsidR="00703CFD" w:rsidRPr="00131429" w:rsidRDefault="00703CFD" w:rsidP="008172EE">
            <w:pPr>
              <w:spacing w:after="150" w:line="348" w:lineRule="auto"/>
              <w:ind w:left="-10" w:right="-8"/>
              <w:jc w:val="center"/>
              <w:rPr>
                <w:rFonts w:ascii="GHEA Grapalat" w:hAnsi="GHEA Grapalat"/>
                <w:sz w:val="20"/>
                <w:szCs w:val="20"/>
              </w:rPr>
            </w:pPr>
          </w:p>
        </w:tc>
        <w:tc>
          <w:tcPr>
            <w:tcW w:w="1389" w:type="dxa"/>
            <w:shd w:val="clear" w:color="auto" w:fill="FFFFFF"/>
            <w:vAlign w:val="center"/>
          </w:tcPr>
          <w:p w14:paraId="6DB05E6B"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55253</w:t>
            </w:r>
            <w:r w:rsidR="00572D7B"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28-6</w:t>
            </w:r>
          </w:p>
        </w:tc>
        <w:tc>
          <w:tcPr>
            <w:tcW w:w="2253" w:type="dxa"/>
            <w:shd w:val="clear" w:color="auto" w:fill="FFFFFF"/>
            <w:vAlign w:val="center"/>
          </w:tcPr>
          <w:p w14:paraId="22233179"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5-</w:t>
            </w:r>
            <w:r w:rsidRPr="00131429">
              <w:rPr>
                <w:rStyle w:val="Bodytext295pt"/>
                <w:rFonts w:ascii="GHEA Grapalat" w:hAnsi="GHEA Grapalat"/>
                <w:color w:val="auto"/>
                <w:sz w:val="20"/>
                <w:szCs w:val="20"/>
                <w:lang w:eastAsia="ru-RU" w:bidi="ru-RU"/>
              </w:rPr>
              <w:t>Իզոպենտիլ</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մեթիլցիկլոպենտանկարբոքսալդեհիդ</w:t>
            </w:r>
          </w:p>
        </w:tc>
        <w:tc>
          <w:tcPr>
            <w:tcW w:w="2046" w:type="dxa"/>
            <w:shd w:val="clear" w:color="auto" w:fill="FFFFFF"/>
            <w:vAlign w:val="center"/>
          </w:tcPr>
          <w:p w14:paraId="3B2DB983"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5-Isopropenyl-2-methylcyclopentanecarboxaldehyde</w:t>
            </w:r>
          </w:p>
        </w:tc>
        <w:tc>
          <w:tcPr>
            <w:tcW w:w="3202" w:type="dxa"/>
            <w:shd w:val="clear" w:color="auto" w:fill="FFFFFF"/>
            <w:vAlign w:val="bottom"/>
          </w:tcPr>
          <w:p w14:paraId="6432A629"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Photocitral A; Cis-2-Methyl-cis-5- isopropenylcyclopentan-1 - carboxaldehyde; 5-(1-Methylene- ethyl)-2-methylcyclopentanecarboxaldehyde</w:t>
            </w:r>
          </w:p>
        </w:tc>
      </w:tr>
      <w:tr w:rsidR="00DC4C87" w:rsidRPr="00131429" w14:paraId="68395D41" w14:textId="77777777" w:rsidTr="003B73E4">
        <w:trPr>
          <w:jc w:val="center"/>
        </w:trPr>
        <w:tc>
          <w:tcPr>
            <w:tcW w:w="965" w:type="dxa"/>
            <w:shd w:val="clear" w:color="auto" w:fill="FFFFFF"/>
            <w:vAlign w:val="center"/>
          </w:tcPr>
          <w:p w14:paraId="32459E3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05.124</w:t>
            </w:r>
          </w:p>
        </w:tc>
        <w:tc>
          <w:tcPr>
            <w:tcW w:w="732" w:type="dxa"/>
            <w:shd w:val="clear" w:color="auto" w:fill="FFFFFF"/>
            <w:vAlign w:val="center"/>
          </w:tcPr>
          <w:p w14:paraId="33D3B1F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3646</w:t>
            </w:r>
          </w:p>
        </w:tc>
        <w:tc>
          <w:tcPr>
            <w:tcW w:w="714" w:type="dxa"/>
            <w:shd w:val="clear" w:color="auto" w:fill="FFFFFF"/>
            <w:vAlign w:val="center"/>
          </w:tcPr>
          <w:p w14:paraId="5B5F58F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10354</w:t>
            </w:r>
          </w:p>
        </w:tc>
        <w:tc>
          <w:tcPr>
            <w:tcW w:w="1389" w:type="dxa"/>
            <w:shd w:val="clear" w:color="auto" w:fill="FFFFFF"/>
            <w:vAlign w:val="center"/>
          </w:tcPr>
          <w:p w14:paraId="73E444A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107-86-8</w:t>
            </w:r>
          </w:p>
        </w:tc>
        <w:tc>
          <w:tcPr>
            <w:tcW w:w="2253" w:type="dxa"/>
            <w:shd w:val="clear" w:color="auto" w:fill="FFFFFF"/>
            <w:vAlign w:val="center"/>
          </w:tcPr>
          <w:p w14:paraId="172ACDD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3-</w:t>
            </w:r>
            <w:r w:rsidRPr="00131429">
              <w:rPr>
                <w:rStyle w:val="Bodytext295pt"/>
                <w:rFonts w:ascii="GHEA Grapalat" w:hAnsi="GHEA Grapalat"/>
                <w:color w:val="auto"/>
                <w:sz w:val="20"/>
                <w:szCs w:val="20"/>
                <w:lang w:eastAsia="ru-RU" w:bidi="ru-RU"/>
              </w:rPr>
              <w:t>Մեթիլկրոտոնային ալդեհիդ</w:t>
            </w:r>
          </w:p>
        </w:tc>
        <w:tc>
          <w:tcPr>
            <w:tcW w:w="2046" w:type="dxa"/>
            <w:shd w:val="clear" w:color="auto" w:fill="FFFFFF"/>
            <w:vAlign w:val="center"/>
          </w:tcPr>
          <w:p w14:paraId="60270DF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3-Methylcrotonaldehyde</w:t>
            </w:r>
          </w:p>
        </w:tc>
        <w:tc>
          <w:tcPr>
            <w:tcW w:w="3202" w:type="dxa"/>
            <w:shd w:val="clear" w:color="auto" w:fill="FFFFFF"/>
            <w:vAlign w:val="center"/>
          </w:tcPr>
          <w:p w14:paraId="554F8F4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3-Methyl but-2-enal; Prenal; Senecialdehyde; 3-Methylbut-2(trans)- enal</w:t>
            </w:r>
          </w:p>
        </w:tc>
      </w:tr>
      <w:tr w:rsidR="00DC4C87" w:rsidRPr="00131429" w14:paraId="314552C2" w14:textId="77777777" w:rsidTr="003B73E4">
        <w:trPr>
          <w:jc w:val="center"/>
        </w:trPr>
        <w:tc>
          <w:tcPr>
            <w:tcW w:w="965" w:type="dxa"/>
            <w:shd w:val="clear" w:color="auto" w:fill="FFFFFF"/>
            <w:vAlign w:val="center"/>
          </w:tcPr>
          <w:p w14:paraId="7BBB701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05.125</w:t>
            </w:r>
          </w:p>
        </w:tc>
        <w:tc>
          <w:tcPr>
            <w:tcW w:w="732" w:type="dxa"/>
            <w:shd w:val="clear" w:color="auto" w:fill="FFFFFF"/>
            <w:vAlign w:val="center"/>
          </w:tcPr>
          <w:p w14:paraId="60C8D8C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3670</w:t>
            </w:r>
          </w:p>
        </w:tc>
        <w:tc>
          <w:tcPr>
            <w:tcW w:w="714" w:type="dxa"/>
            <w:shd w:val="clear" w:color="auto" w:fill="FFFFFF"/>
            <w:vAlign w:val="center"/>
          </w:tcPr>
          <w:p w14:paraId="14315F2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11758</w:t>
            </w:r>
          </w:p>
        </w:tc>
        <w:tc>
          <w:tcPr>
            <w:tcW w:w="1389" w:type="dxa"/>
            <w:shd w:val="clear" w:color="auto" w:fill="FFFFFF"/>
            <w:vAlign w:val="center"/>
          </w:tcPr>
          <w:p w14:paraId="451D181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21662</w:t>
            </w:r>
            <w:r w:rsidR="00572D7B"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16-8</w:t>
            </w:r>
          </w:p>
        </w:tc>
        <w:tc>
          <w:tcPr>
            <w:tcW w:w="2253" w:type="dxa"/>
            <w:shd w:val="clear" w:color="auto" w:fill="FFFFFF"/>
            <w:vAlign w:val="center"/>
          </w:tcPr>
          <w:p w14:paraId="0832F76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Դոդեկա</w:t>
            </w:r>
            <w:r w:rsidRPr="00131429">
              <w:rPr>
                <w:rStyle w:val="Bodytext295pt"/>
                <w:rFonts w:ascii="GHEA Grapalat" w:hAnsi="GHEA Grapalat"/>
                <w:color w:val="auto"/>
                <w:sz w:val="20"/>
                <w:szCs w:val="20"/>
                <w:lang w:val="ru-RU" w:eastAsia="ru-RU" w:bidi="ru-RU"/>
              </w:rPr>
              <w:t>-2,4-</w:t>
            </w:r>
            <w:r w:rsidRPr="00131429">
              <w:rPr>
                <w:rStyle w:val="Bodytext295pt"/>
                <w:rFonts w:ascii="GHEA Grapalat" w:hAnsi="GHEA Grapalat"/>
                <w:color w:val="auto"/>
                <w:sz w:val="20"/>
                <w:szCs w:val="20"/>
                <w:lang w:eastAsia="ru-RU" w:bidi="ru-RU"/>
              </w:rPr>
              <w:t>դիենալ</w:t>
            </w:r>
          </w:p>
        </w:tc>
        <w:tc>
          <w:tcPr>
            <w:tcW w:w="2046" w:type="dxa"/>
            <w:shd w:val="clear" w:color="auto" w:fill="FFFFFF"/>
            <w:vAlign w:val="center"/>
          </w:tcPr>
          <w:p w14:paraId="264A600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Dodeca-2,4-dienal</w:t>
            </w:r>
          </w:p>
        </w:tc>
        <w:tc>
          <w:tcPr>
            <w:tcW w:w="3202" w:type="dxa"/>
            <w:shd w:val="clear" w:color="auto" w:fill="FFFFFF"/>
            <w:vAlign w:val="center"/>
          </w:tcPr>
          <w:p w14:paraId="0E536B3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E,E-2,4-Dodecadienal;</w:t>
            </w:r>
          </w:p>
        </w:tc>
      </w:tr>
      <w:tr w:rsidR="00DC4C87" w:rsidRPr="00131429" w14:paraId="1CEE986F" w14:textId="77777777" w:rsidTr="003B73E4">
        <w:trPr>
          <w:jc w:val="center"/>
        </w:trPr>
        <w:tc>
          <w:tcPr>
            <w:tcW w:w="965" w:type="dxa"/>
            <w:shd w:val="clear" w:color="auto" w:fill="FFFFFF"/>
            <w:vAlign w:val="center"/>
          </w:tcPr>
          <w:p w14:paraId="4B84A94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05.126</w:t>
            </w:r>
          </w:p>
        </w:tc>
        <w:tc>
          <w:tcPr>
            <w:tcW w:w="732" w:type="dxa"/>
            <w:shd w:val="clear" w:color="auto" w:fill="FFFFFF"/>
            <w:vAlign w:val="center"/>
          </w:tcPr>
          <w:p w14:paraId="3B5EE99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3711</w:t>
            </w:r>
          </w:p>
        </w:tc>
        <w:tc>
          <w:tcPr>
            <w:tcW w:w="714" w:type="dxa"/>
            <w:shd w:val="clear" w:color="auto" w:fill="FFFFFF"/>
            <w:vAlign w:val="center"/>
          </w:tcPr>
          <w:p w14:paraId="4334867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10363</w:t>
            </w:r>
          </w:p>
        </w:tc>
        <w:tc>
          <w:tcPr>
            <w:tcW w:w="1389" w:type="dxa"/>
            <w:shd w:val="clear" w:color="auto" w:fill="FFFFFF"/>
            <w:vAlign w:val="center"/>
          </w:tcPr>
          <w:p w14:paraId="51188FE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49576</w:t>
            </w:r>
            <w:r w:rsidR="00572D7B"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57-0</w:t>
            </w:r>
          </w:p>
        </w:tc>
        <w:tc>
          <w:tcPr>
            <w:tcW w:w="2253" w:type="dxa"/>
            <w:shd w:val="clear" w:color="auto" w:fill="FFFFFF"/>
            <w:vAlign w:val="center"/>
          </w:tcPr>
          <w:p w14:paraId="36555B9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Մեթիլօկտ</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ենալ</w:t>
            </w:r>
          </w:p>
        </w:tc>
        <w:tc>
          <w:tcPr>
            <w:tcW w:w="2046" w:type="dxa"/>
            <w:shd w:val="clear" w:color="auto" w:fill="FFFFFF"/>
            <w:vAlign w:val="center"/>
          </w:tcPr>
          <w:p w14:paraId="03A8C04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2-Methyloct-2-enal</w:t>
            </w:r>
          </w:p>
        </w:tc>
        <w:tc>
          <w:tcPr>
            <w:tcW w:w="3202" w:type="dxa"/>
            <w:shd w:val="clear" w:color="auto" w:fill="FFFFFF"/>
          </w:tcPr>
          <w:p w14:paraId="7BE50B47"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30423726" w14:textId="77777777" w:rsidTr="003B73E4">
        <w:trPr>
          <w:jc w:val="center"/>
        </w:trPr>
        <w:tc>
          <w:tcPr>
            <w:tcW w:w="965" w:type="dxa"/>
            <w:shd w:val="clear" w:color="auto" w:fill="FFFFFF"/>
            <w:vAlign w:val="center"/>
          </w:tcPr>
          <w:p w14:paraId="085A94B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05.127</w:t>
            </w:r>
          </w:p>
        </w:tc>
        <w:tc>
          <w:tcPr>
            <w:tcW w:w="732" w:type="dxa"/>
            <w:shd w:val="clear" w:color="auto" w:fill="FFFFFF"/>
            <w:vAlign w:val="center"/>
          </w:tcPr>
          <w:p w14:paraId="1607374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3721</w:t>
            </w:r>
          </w:p>
        </w:tc>
        <w:tc>
          <w:tcPr>
            <w:tcW w:w="714" w:type="dxa"/>
            <w:shd w:val="clear" w:color="auto" w:fill="FFFFFF"/>
            <w:vAlign w:val="center"/>
          </w:tcPr>
          <w:p w14:paraId="2DDF49C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11805</w:t>
            </w:r>
          </w:p>
        </w:tc>
        <w:tc>
          <w:tcPr>
            <w:tcW w:w="1389" w:type="dxa"/>
            <w:shd w:val="clear" w:color="auto" w:fill="FFFFFF"/>
            <w:vAlign w:val="center"/>
          </w:tcPr>
          <w:p w14:paraId="6A1DFB4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30361</w:t>
            </w:r>
            <w:r w:rsidR="00572D7B"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28-5</w:t>
            </w:r>
          </w:p>
        </w:tc>
        <w:tc>
          <w:tcPr>
            <w:tcW w:w="2253" w:type="dxa"/>
            <w:shd w:val="clear" w:color="auto" w:fill="FFFFFF"/>
            <w:vAlign w:val="center"/>
          </w:tcPr>
          <w:p w14:paraId="1B3CF40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Օկտա</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տրանս</w:t>
            </w:r>
            <w:r w:rsidRPr="00131429">
              <w:rPr>
                <w:rStyle w:val="Bodytext295pt"/>
                <w:rFonts w:ascii="GHEA Grapalat" w:hAnsi="GHEA Grapalat"/>
                <w:color w:val="auto"/>
                <w:sz w:val="20"/>
                <w:szCs w:val="20"/>
                <w:lang w:val="ru-RU" w:eastAsia="ru-RU" w:bidi="ru-RU"/>
              </w:rPr>
              <w:t>),</w:t>
            </w:r>
            <w:r w:rsidR="00572D7B" w:rsidRPr="00131429">
              <w:rPr>
                <w:rStyle w:val="Bodytext295pt"/>
                <w:rFonts w:ascii="GHEA Grapalat" w:hAnsi="GHEA Grapalat"/>
                <w:color w:val="auto"/>
                <w:sz w:val="20"/>
                <w:szCs w:val="20"/>
                <w:lang w:val="en-US" w:eastAsia="ru-RU" w:bidi="ru-RU"/>
              </w:rPr>
              <w:t xml:space="preserve"> </w:t>
            </w: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lang w:eastAsia="ru-RU" w:bidi="ru-RU"/>
              </w:rPr>
              <w:t>տրանս</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դիենալ</w:t>
            </w:r>
          </w:p>
        </w:tc>
        <w:tc>
          <w:tcPr>
            <w:tcW w:w="2046" w:type="dxa"/>
            <w:shd w:val="clear" w:color="auto" w:fill="FFFFFF"/>
            <w:vAlign w:val="center"/>
          </w:tcPr>
          <w:p w14:paraId="0C69D33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Octa-2(trans),</w:t>
            </w:r>
            <w:r w:rsidR="00572D7B" w:rsidRPr="00131429">
              <w:rPr>
                <w:rStyle w:val="Bodytext295pt"/>
                <w:rFonts w:ascii="GHEA Grapalat" w:hAnsi="GHEA Grapalat"/>
                <w:color w:val="auto"/>
                <w:sz w:val="20"/>
                <w:szCs w:val="20"/>
                <w:lang w:val="en-US"/>
              </w:rPr>
              <w:t xml:space="preserve"> </w:t>
            </w:r>
            <w:r w:rsidRPr="00131429">
              <w:rPr>
                <w:rStyle w:val="Bodytext295pt"/>
                <w:rFonts w:ascii="GHEA Grapalat" w:hAnsi="GHEA Grapalat"/>
                <w:color w:val="auto"/>
                <w:sz w:val="20"/>
                <w:szCs w:val="20"/>
              </w:rPr>
              <w:t>4(trans)-dienal</w:t>
            </w:r>
          </w:p>
        </w:tc>
        <w:tc>
          <w:tcPr>
            <w:tcW w:w="3202" w:type="dxa"/>
            <w:shd w:val="clear" w:color="auto" w:fill="FFFFFF"/>
            <w:vAlign w:val="center"/>
          </w:tcPr>
          <w:p w14:paraId="52D77F7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E,E-2,4-Octadienal;</w:t>
            </w:r>
          </w:p>
        </w:tc>
      </w:tr>
      <w:tr w:rsidR="00DC4C87" w:rsidRPr="00131429" w14:paraId="56C7034F" w14:textId="77777777" w:rsidTr="003B73E4">
        <w:trPr>
          <w:jc w:val="center"/>
        </w:trPr>
        <w:tc>
          <w:tcPr>
            <w:tcW w:w="965" w:type="dxa"/>
            <w:shd w:val="clear" w:color="auto" w:fill="FFFFFF"/>
            <w:vAlign w:val="center"/>
          </w:tcPr>
          <w:p w14:paraId="774A7FB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05.128</w:t>
            </w:r>
          </w:p>
        </w:tc>
        <w:tc>
          <w:tcPr>
            <w:tcW w:w="732" w:type="dxa"/>
            <w:shd w:val="clear" w:color="auto" w:fill="FFFFFF"/>
            <w:vAlign w:val="center"/>
          </w:tcPr>
          <w:p w14:paraId="0013C58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3749</w:t>
            </w:r>
          </w:p>
        </w:tc>
        <w:tc>
          <w:tcPr>
            <w:tcW w:w="714" w:type="dxa"/>
            <w:shd w:val="clear" w:color="auto" w:fill="FFFFFF"/>
            <w:vAlign w:val="center"/>
          </w:tcPr>
          <w:p w14:paraId="118D07A3"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6A6AB1E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41547</w:t>
            </w:r>
            <w:r w:rsidR="00572D7B"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22-2</w:t>
            </w:r>
          </w:p>
        </w:tc>
        <w:tc>
          <w:tcPr>
            <w:tcW w:w="2253" w:type="dxa"/>
            <w:shd w:val="clear" w:color="auto" w:fill="FFFFFF"/>
            <w:vAlign w:val="center"/>
          </w:tcPr>
          <w:p w14:paraId="1A3819E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Օկտ</w:t>
            </w:r>
            <w:r w:rsidRPr="00131429">
              <w:rPr>
                <w:rStyle w:val="Bodytext295pt"/>
                <w:rFonts w:ascii="GHEA Grapalat" w:hAnsi="GHEA Grapalat"/>
                <w:color w:val="auto"/>
                <w:sz w:val="20"/>
                <w:szCs w:val="20"/>
                <w:lang w:val="ru-RU" w:eastAsia="ru-RU" w:bidi="ru-RU"/>
              </w:rPr>
              <w:t>-5(</w:t>
            </w:r>
            <w:r w:rsidRPr="00131429">
              <w:rPr>
                <w:rStyle w:val="Bodytext295pt"/>
                <w:rFonts w:ascii="GHEA Grapalat" w:hAnsi="GHEA Grapalat"/>
                <w:color w:val="auto"/>
                <w:sz w:val="20"/>
                <w:szCs w:val="20"/>
                <w:lang w:eastAsia="ru-RU" w:bidi="ru-RU"/>
              </w:rPr>
              <w:t>ցիս</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ենալ</w:t>
            </w:r>
          </w:p>
        </w:tc>
        <w:tc>
          <w:tcPr>
            <w:tcW w:w="2046" w:type="dxa"/>
            <w:shd w:val="clear" w:color="auto" w:fill="FFFFFF"/>
            <w:vAlign w:val="center"/>
          </w:tcPr>
          <w:p w14:paraId="75463D2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Oct-5(cis)-enal</w:t>
            </w:r>
          </w:p>
        </w:tc>
        <w:tc>
          <w:tcPr>
            <w:tcW w:w="3202" w:type="dxa"/>
            <w:shd w:val="clear" w:color="auto" w:fill="FFFFFF"/>
            <w:vAlign w:val="center"/>
          </w:tcPr>
          <w:p w14:paraId="22A6097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(Z)-5-Octenal;</w:t>
            </w:r>
          </w:p>
        </w:tc>
      </w:tr>
      <w:tr w:rsidR="00DC4C87" w:rsidRPr="00131429" w14:paraId="105BEFE3" w14:textId="77777777" w:rsidTr="003B73E4">
        <w:trPr>
          <w:jc w:val="center"/>
        </w:trPr>
        <w:tc>
          <w:tcPr>
            <w:tcW w:w="965" w:type="dxa"/>
            <w:shd w:val="clear" w:color="auto" w:fill="FFFFFF"/>
            <w:vAlign w:val="center"/>
          </w:tcPr>
          <w:p w14:paraId="2BD6D40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05.129</w:t>
            </w:r>
          </w:p>
        </w:tc>
        <w:tc>
          <w:tcPr>
            <w:tcW w:w="732" w:type="dxa"/>
            <w:shd w:val="clear" w:color="auto" w:fill="FFFFFF"/>
            <w:vAlign w:val="center"/>
          </w:tcPr>
          <w:p w14:paraId="6B91D534"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54AD2DF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10350</w:t>
            </w:r>
          </w:p>
        </w:tc>
        <w:tc>
          <w:tcPr>
            <w:tcW w:w="1389" w:type="dxa"/>
            <w:shd w:val="clear" w:color="auto" w:fill="FFFFFF"/>
            <w:vAlign w:val="center"/>
          </w:tcPr>
          <w:p w14:paraId="12C9432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135-02-4</w:t>
            </w:r>
          </w:p>
        </w:tc>
        <w:tc>
          <w:tcPr>
            <w:tcW w:w="2253" w:type="dxa"/>
            <w:shd w:val="clear" w:color="auto" w:fill="FFFFFF"/>
            <w:vAlign w:val="center"/>
          </w:tcPr>
          <w:p w14:paraId="4E223AF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Մեթօքսիբենզալդեհիդ</w:t>
            </w:r>
          </w:p>
        </w:tc>
        <w:tc>
          <w:tcPr>
            <w:tcW w:w="2046" w:type="dxa"/>
            <w:shd w:val="clear" w:color="auto" w:fill="FFFFFF"/>
            <w:vAlign w:val="center"/>
          </w:tcPr>
          <w:p w14:paraId="123DAD2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2-Methoxybenzaldehyde</w:t>
            </w:r>
          </w:p>
        </w:tc>
        <w:tc>
          <w:tcPr>
            <w:tcW w:w="3202" w:type="dxa"/>
            <w:shd w:val="clear" w:color="auto" w:fill="FFFFFF"/>
            <w:vAlign w:val="center"/>
          </w:tcPr>
          <w:p w14:paraId="6327FE8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o-methoxybenzaldehyde; o- Anisaldehyde;</w:t>
            </w:r>
          </w:p>
        </w:tc>
      </w:tr>
      <w:tr w:rsidR="00DC4C87" w:rsidRPr="00131429" w14:paraId="352EC542" w14:textId="77777777" w:rsidTr="003B73E4">
        <w:trPr>
          <w:jc w:val="center"/>
        </w:trPr>
        <w:tc>
          <w:tcPr>
            <w:tcW w:w="965" w:type="dxa"/>
            <w:shd w:val="clear" w:color="auto" w:fill="FFFFFF"/>
            <w:vAlign w:val="center"/>
          </w:tcPr>
          <w:p w14:paraId="320E9A7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05.130</w:t>
            </w:r>
          </w:p>
        </w:tc>
        <w:tc>
          <w:tcPr>
            <w:tcW w:w="732" w:type="dxa"/>
            <w:shd w:val="clear" w:color="auto" w:fill="FFFFFF"/>
            <w:vAlign w:val="center"/>
          </w:tcPr>
          <w:p w14:paraId="7548167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3141</w:t>
            </w:r>
          </w:p>
        </w:tc>
        <w:tc>
          <w:tcPr>
            <w:tcW w:w="714" w:type="dxa"/>
            <w:shd w:val="clear" w:color="auto" w:fill="FFFFFF"/>
            <w:vAlign w:val="center"/>
          </w:tcPr>
          <w:p w14:paraId="6992307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10380</w:t>
            </w:r>
          </w:p>
        </w:tc>
        <w:tc>
          <w:tcPr>
            <w:tcW w:w="1389" w:type="dxa"/>
            <w:shd w:val="clear" w:color="auto" w:fill="FFFFFF"/>
            <w:vAlign w:val="center"/>
          </w:tcPr>
          <w:p w14:paraId="285A144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17909</w:t>
            </w:r>
            <w:r w:rsidR="00572D7B"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77-2</w:t>
            </w:r>
          </w:p>
        </w:tc>
        <w:tc>
          <w:tcPr>
            <w:tcW w:w="2253" w:type="dxa"/>
            <w:shd w:val="clear" w:color="auto" w:fill="FFFFFF"/>
            <w:vAlign w:val="center"/>
          </w:tcPr>
          <w:p w14:paraId="22C8D9D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ալֆա</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Սինենսալ</w:t>
            </w:r>
          </w:p>
        </w:tc>
        <w:tc>
          <w:tcPr>
            <w:tcW w:w="2046" w:type="dxa"/>
            <w:shd w:val="clear" w:color="auto" w:fill="FFFFFF"/>
            <w:vAlign w:val="center"/>
          </w:tcPr>
          <w:p w14:paraId="0E59ABC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alpha-Sinensal</w:t>
            </w:r>
          </w:p>
        </w:tc>
        <w:tc>
          <w:tcPr>
            <w:tcW w:w="3202" w:type="dxa"/>
            <w:shd w:val="clear" w:color="auto" w:fill="FFFFFF"/>
            <w:vAlign w:val="center"/>
          </w:tcPr>
          <w:p w14:paraId="211EC9C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2,6-Dimethyl-10-methylene-2,6,11- dodecatrienal; 2,6-Dimethyl-10- methylene dodeca-2,6,11-trienal</w:t>
            </w:r>
          </w:p>
        </w:tc>
      </w:tr>
      <w:tr w:rsidR="00DC4C87" w:rsidRPr="00131429" w14:paraId="3AF60F3E" w14:textId="77777777" w:rsidTr="003B73E4">
        <w:trPr>
          <w:jc w:val="center"/>
        </w:trPr>
        <w:tc>
          <w:tcPr>
            <w:tcW w:w="965" w:type="dxa"/>
            <w:shd w:val="clear" w:color="auto" w:fill="FFFFFF"/>
            <w:vAlign w:val="center"/>
          </w:tcPr>
          <w:p w14:paraId="5E524E2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05.134</w:t>
            </w:r>
          </w:p>
        </w:tc>
        <w:tc>
          <w:tcPr>
            <w:tcW w:w="732" w:type="dxa"/>
            <w:shd w:val="clear" w:color="auto" w:fill="FFFFFF"/>
            <w:vAlign w:val="center"/>
          </w:tcPr>
          <w:p w14:paraId="168C9AC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2748</w:t>
            </w:r>
          </w:p>
        </w:tc>
        <w:tc>
          <w:tcPr>
            <w:tcW w:w="714" w:type="dxa"/>
            <w:shd w:val="clear" w:color="auto" w:fill="FFFFFF"/>
            <w:vAlign w:val="center"/>
          </w:tcPr>
          <w:p w14:paraId="2B1A02F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587</w:t>
            </w:r>
          </w:p>
        </w:tc>
        <w:tc>
          <w:tcPr>
            <w:tcW w:w="1389" w:type="dxa"/>
            <w:shd w:val="clear" w:color="auto" w:fill="FFFFFF"/>
            <w:vAlign w:val="center"/>
          </w:tcPr>
          <w:p w14:paraId="1FF03BD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41496</w:t>
            </w:r>
            <w:r w:rsidR="00572D7B"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43-9</w:t>
            </w:r>
          </w:p>
        </w:tc>
        <w:tc>
          <w:tcPr>
            <w:tcW w:w="2253" w:type="dxa"/>
            <w:shd w:val="clear" w:color="auto" w:fill="FFFFFF"/>
            <w:vAlign w:val="center"/>
          </w:tcPr>
          <w:p w14:paraId="5E352C0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2-Մեթիլ-3- տոլիլպրոպիոնային ալդեհիդ (խառնուկ օ, մ, պ-)</w:t>
            </w:r>
          </w:p>
        </w:tc>
        <w:tc>
          <w:tcPr>
            <w:tcW w:w="2046" w:type="dxa"/>
            <w:shd w:val="clear" w:color="auto" w:fill="FFFFFF"/>
            <w:vAlign w:val="center"/>
          </w:tcPr>
          <w:p w14:paraId="38E60E5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2-Methyl-3- tolylpropionaldehyd e (mixed o,m,p-)</w:t>
            </w:r>
          </w:p>
        </w:tc>
        <w:tc>
          <w:tcPr>
            <w:tcW w:w="3202" w:type="dxa"/>
            <w:shd w:val="clear" w:color="auto" w:fill="FFFFFF"/>
            <w:vAlign w:val="center"/>
          </w:tcPr>
          <w:p w14:paraId="6CC0C94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2-Methyl-3-tolyl propanal; 2-Methyl-3- (2,3 or 4-methylphenyl)propanal</w:t>
            </w:r>
          </w:p>
        </w:tc>
      </w:tr>
      <w:tr w:rsidR="00DC4C87" w:rsidRPr="00131429" w14:paraId="341D5277" w14:textId="77777777" w:rsidTr="003B73E4">
        <w:trPr>
          <w:jc w:val="center"/>
        </w:trPr>
        <w:tc>
          <w:tcPr>
            <w:tcW w:w="965" w:type="dxa"/>
            <w:shd w:val="clear" w:color="auto" w:fill="FFFFFF"/>
            <w:vAlign w:val="center"/>
          </w:tcPr>
          <w:p w14:paraId="0CB399C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05.137</w:t>
            </w:r>
          </w:p>
        </w:tc>
        <w:tc>
          <w:tcPr>
            <w:tcW w:w="732" w:type="dxa"/>
            <w:shd w:val="clear" w:color="auto" w:fill="FFFFFF"/>
            <w:vAlign w:val="center"/>
          </w:tcPr>
          <w:p w14:paraId="611E985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3264</w:t>
            </w:r>
          </w:p>
        </w:tc>
        <w:tc>
          <w:tcPr>
            <w:tcW w:w="714" w:type="dxa"/>
            <w:shd w:val="clear" w:color="auto" w:fill="FFFFFF"/>
            <w:vAlign w:val="center"/>
          </w:tcPr>
          <w:p w14:paraId="6DC64A6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2297</w:t>
            </w:r>
          </w:p>
        </w:tc>
        <w:tc>
          <w:tcPr>
            <w:tcW w:w="1389" w:type="dxa"/>
            <w:shd w:val="clear" w:color="auto" w:fill="FFFFFF"/>
            <w:vAlign w:val="center"/>
          </w:tcPr>
          <w:p w14:paraId="6B20DEE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21662</w:t>
            </w:r>
            <w:r w:rsidR="00572D7B"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09-9</w:t>
            </w:r>
          </w:p>
        </w:tc>
        <w:tc>
          <w:tcPr>
            <w:tcW w:w="2253" w:type="dxa"/>
            <w:shd w:val="clear" w:color="auto" w:fill="FFFFFF"/>
            <w:vAlign w:val="center"/>
          </w:tcPr>
          <w:p w14:paraId="6714386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Դեց</w:t>
            </w: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lang w:eastAsia="ru-RU" w:bidi="ru-RU"/>
              </w:rPr>
              <w:t>ցիս</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ենալ</w:t>
            </w:r>
          </w:p>
        </w:tc>
        <w:tc>
          <w:tcPr>
            <w:tcW w:w="2046" w:type="dxa"/>
            <w:shd w:val="clear" w:color="auto" w:fill="FFFFFF"/>
            <w:vAlign w:val="center"/>
          </w:tcPr>
          <w:p w14:paraId="0DC5BF3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Dec-4(cis)-enal</w:t>
            </w:r>
          </w:p>
        </w:tc>
        <w:tc>
          <w:tcPr>
            <w:tcW w:w="3202" w:type="dxa"/>
            <w:shd w:val="clear" w:color="auto" w:fill="FFFFFF"/>
          </w:tcPr>
          <w:p w14:paraId="76444523"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73727DD9" w14:textId="77777777" w:rsidTr="003B73E4">
        <w:trPr>
          <w:jc w:val="center"/>
        </w:trPr>
        <w:tc>
          <w:tcPr>
            <w:tcW w:w="965" w:type="dxa"/>
            <w:shd w:val="clear" w:color="auto" w:fill="FFFFFF"/>
            <w:vAlign w:val="center"/>
          </w:tcPr>
          <w:p w14:paraId="63F177B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05.139</w:t>
            </w:r>
          </w:p>
        </w:tc>
        <w:tc>
          <w:tcPr>
            <w:tcW w:w="732" w:type="dxa"/>
            <w:shd w:val="clear" w:color="auto" w:fill="FFFFFF"/>
            <w:vAlign w:val="center"/>
          </w:tcPr>
          <w:p w14:paraId="418ABB8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3912</w:t>
            </w:r>
          </w:p>
        </w:tc>
        <w:tc>
          <w:tcPr>
            <w:tcW w:w="714" w:type="dxa"/>
            <w:shd w:val="clear" w:color="auto" w:fill="FFFFFF"/>
            <w:vAlign w:val="center"/>
          </w:tcPr>
          <w:p w14:paraId="024973FB"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56F3054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39770</w:t>
            </w:r>
            <w:r w:rsidR="00572D7B"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05-3</w:t>
            </w:r>
          </w:p>
        </w:tc>
        <w:tc>
          <w:tcPr>
            <w:tcW w:w="2253" w:type="dxa"/>
            <w:shd w:val="clear" w:color="auto" w:fill="FFFFFF"/>
            <w:vAlign w:val="center"/>
          </w:tcPr>
          <w:p w14:paraId="441F3FC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Դեց</w:t>
            </w:r>
            <w:r w:rsidRPr="00131429">
              <w:rPr>
                <w:rStyle w:val="Bodytext295pt"/>
                <w:rFonts w:ascii="GHEA Grapalat" w:hAnsi="GHEA Grapalat"/>
                <w:color w:val="auto"/>
                <w:sz w:val="20"/>
                <w:szCs w:val="20"/>
                <w:lang w:val="ru-RU" w:eastAsia="ru-RU" w:bidi="ru-RU"/>
              </w:rPr>
              <w:t>-9-</w:t>
            </w:r>
            <w:r w:rsidRPr="00131429">
              <w:rPr>
                <w:rStyle w:val="Bodytext295pt"/>
                <w:rFonts w:ascii="GHEA Grapalat" w:hAnsi="GHEA Grapalat"/>
                <w:color w:val="auto"/>
                <w:sz w:val="20"/>
                <w:szCs w:val="20"/>
                <w:lang w:eastAsia="ru-RU" w:bidi="ru-RU"/>
              </w:rPr>
              <w:t>ենալ</w:t>
            </w:r>
          </w:p>
        </w:tc>
        <w:tc>
          <w:tcPr>
            <w:tcW w:w="2046" w:type="dxa"/>
            <w:shd w:val="clear" w:color="auto" w:fill="FFFFFF"/>
            <w:vAlign w:val="center"/>
          </w:tcPr>
          <w:p w14:paraId="7DDDA55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Dec-9-enal</w:t>
            </w:r>
          </w:p>
        </w:tc>
        <w:tc>
          <w:tcPr>
            <w:tcW w:w="3202" w:type="dxa"/>
            <w:shd w:val="clear" w:color="auto" w:fill="FFFFFF"/>
          </w:tcPr>
          <w:p w14:paraId="3B1D7085"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6E0FCE86" w14:textId="77777777" w:rsidTr="003B73E4">
        <w:trPr>
          <w:jc w:val="center"/>
        </w:trPr>
        <w:tc>
          <w:tcPr>
            <w:tcW w:w="965" w:type="dxa"/>
            <w:shd w:val="clear" w:color="auto" w:fill="FFFFFF"/>
            <w:vAlign w:val="center"/>
          </w:tcPr>
          <w:p w14:paraId="0A52DE6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05.140</w:t>
            </w:r>
          </w:p>
        </w:tc>
        <w:tc>
          <w:tcPr>
            <w:tcW w:w="732" w:type="dxa"/>
            <w:shd w:val="clear" w:color="auto" w:fill="FFFFFF"/>
            <w:vAlign w:val="center"/>
          </w:tcPr>
          <w:p w14:paraId="2829DC1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3135</w:t>
            </w:r>
          </w:p>
        </w:tc>
        <w:tc>
          <w:tcPr>
            <w:tcW w:w="714" w:type="dxa"/>
            <w:shd w:val="clear" w:color="auto" w:fill="FFFFFF"/>
            <w:vAlign w:val="center"/>
          </w:tcPr>
          <w:p w14:paraId="68EE638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2120</w:t>
            </w:r>
          </w:p>
        </w:tc>
        <w:tc>
          <w:tcPr>
            <w:tcW w:w="1389" w:type="dxa"/>
            <w:shd w:val="clear" w:color="auto" w:fill="FFFFFF"/>
            <w:vAlign w:val="center"/>
          </w:tcPr>
          <w:p w14:paraId="1C6D432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25152</w:t>
            </w:r>
            <w:r w:rsidR="00572D7B"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84-5</w:t>
            </w:r>
          </w:p>
        </w:tc>
        <w:tc>
          <w:tcPr>
            <w:tcW w:w="2253" w:type="dxa"/>
            <w:shd w:val="clear" w:color="auto" w:fill="FFFFFF"/>
            <w:vAlign w:val="center"/>
          </w:tcPr>
          <w:p w14:paraId="26B70F5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Դեկա</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տրանս</w:t>
            </w:r>
            <w:r w:rsidRPr="00131429">
              <w:rPr>
                <w:rStyle w:val="Bodytext295pt"/>
                <w:rFonts w:ascii="GHEA Grapalat" w:hAnsi="GHEA Grapalat"/>
                <w:color w:val="auto"/>
                <w:sz w:val="20"/>
                <w:szCs w:val="20"/>
                <w:lang w:val="ru-RU" w:eastAsia="ru-RU" w:bidi="ru-RU"/>
              </w:rPr>
              <w:t>),</w:t>
            </w:r>
            <w:r w:rsidR="00572D7B" w:rsidRPr="00131429">
              <w:rPr>
                <w:rStyle w:val="Bodytext295pt"/>
                <w:rFonts w:ascii="GHEA Grapalat" w:hAnsi="GHEA Grapalat"/>
                <w:color w:val="auto"/>
                <w:sz w:val="20"/>
                <w:szCs w:val="20"/>
                <w:lang w:val="en-US" w:eastAsia="ru-RU" w:bidi="ru-RU"/>
              </w:rPr>
              <w:t xml:space="preserve"> </w:t>
            </w: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lang w:eastAsia="ru-RU" w:bidi="ru-RU"/>
              </w:rPr>
              <w:t>տրանս</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դիենալ</w:t>
            </w:r>
          </w:p>
        </w:tc>
        <w:tc>
          <w:tcPr>
            <w:tcW w:w="2046" w:type="dxa"/>
            <w:shd w:val="clear" w:color="auto" w:fill="FFFFFF"/>
            <w:vAlign w:val="center"/>
          </w:tcPr>
          <w:p w14:paraId="57D3FEA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Deca-2(trans),</w:t>
            </w:r>
            <w:r w:rsidR="00572D7B" w:rsidRPr="00131429">
              <w:rPr>
                <w:rStyle w:val="Bodytext295pt"/>
                <w:rFonts w:ascii="GHEA Grapalat" w:hAnsi="GHEA Grapalat"/>
                <w:color w:val="auto"/>
                <w:sz w:val="20"/>
                <w:szCs w:val="20"/>
                <w:lang w:val="en-US"/>
              </w:rPr>
              <w:t xml:space="preserve"> </w:t>
            </w:r>
            <w:r w:rsidRPr="00131429">
              <w:rPr>
                <w:rStyle w:val="Bodytext295pt"/>
                <w:rFonts w:ascii="GHEA Grapalat" w:hAnsi="GHEA Grapalat"/>
                <w:color w:val="auto"/>
                <w:sz w:val="20"/>
                <w:szCs w:val="20"/>
              </w:rPr>
              <w:t>4(trans)-dienal</w:t>
            </w:r>
          </w:p>
        </w:tc>
        <w:tc>
          <w:tcPr>
            <w:tcW w:w="3202" w:type="dxa"/>
            <w:shd w:val="clear" w:color="auto" w:fill="FFFFFF"/>
            <w:vAlign w:val="bottom"/>
          </w:tcPr>
          <w:p w14:paraId="7ADC3CA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2,4-Decadienal; Deca-2,4-dienal; Heptenyl acrolein;</w:t>
            </w:r>
          </w:p>
        </w:tc>
      </w:tr>
      <w:tr w:rsidR="00DC4C87" w:rsidRPr="00131429" w14:paraId="4836946C" w14:textId="77777777" w:rsidTr="003B73E4">
        <w:trPr>
          <w:jc w:val="center"/>
        </w:trPr>
        <w:tc>
          <w:tcPr>
            <w:tcW w:w="965" w:type="dxa"/>
            <w:shd w:val="clear" w:color="auto" w:fill="FFFFFF"/>
            <w:vAlign w:val="center"/>
          </w:tcPr>
          <w:p w14:paraId="6F72CE4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05.142</w:t>
            </w:r>
          </w:p>
        </w:tc>
        <w:tc>
          <w:tcPr>
            <w:tcW w:w="732" w:type="dxa"/>
            <w:shd w:val="clear" w:color="auto" w:fill="FFFFFF"/>
            <w:vAlign w:val="center"/>
          </w:tcPr>
          <w:p w14:paraId="225FA341"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4A06B00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10328</w:t>
            </w:r>
          </w:p>
        </w:tc>
        <w:tc>
          <w:tcPr>
            <w:tcW w:w="1389" w:type="dxa"/>
            <w:shd w:val="clear" w:color="auto" w:fill="FFFFFF"/>
            <w:vAlign w:val="center"/>
          </w:tcPr>
          <w:p w14:paraId="7D9BFE5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139-85-5</w:t>
            </w:r>
          </w:p>
        </w:tc>
        <w:tc>
          <w:tcPr>
            <w:tcW w:w="2253" w:type="dxa"/>
            <w:shd w:val="clear" w:color="auto" w:fill="FFFFFF"/>
            <w:vAlign w:val="center"/>
          </w:tcPr>
          <w:p w14:paraId="64785A5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3,4-</w:t>
            </w:r>
            <w:r w:rsidRPr="00131429">
              <w:rPr>
                <w:rStyle w:val="Bodytext295pt"/>
                <w:rFonts w:ascii="GHEA Grapalat" w:hAnsi="GHEA Grapalat"/>
                <w:color w:val="auto"/>
                <w:sz w:val="20"/>
                <w:szCs w:val="20"/>
                <w:lang w:eastAsia="ru-RU" w:bidi="ru-RU"/>
              </w:rPr>
              <w:t>Դիհիդրօքսիբենզ</w:t>
            </w:r>
            <w:r w:rsidR="00572D7B" w:rsidRPr="00131429">
              <w:rPr>
                <w:rStyle w:val="Bodytext295pt"/>
                <w:rFonts w:ascii="GHEA Grapalat" w:hAnsi="GHEA Grapalat"/>
                <w:color w:val="auto"/>
                <w:sz w:val="20"/>
                <w:szCs w:val="20"/>
                <w:lang w:val="en-US" w:eastAsia="ru-RU" w:bidi="ru-RU"/>
              </w:rPr>
              <w:t xml:space="preserve"> </w:t>
            </w:r>
            <w:r w:rsidRPr="00131429">
              <w:rPr>
                <w:rStyle w:val="Bodytext295pt"/>
                <w:rFonts w:ascii="GHEA Grapalat" w:hAnsi="GHEA Grapalat"/>
                <w:color w:val="auto"/>
                <w:sz w:val="20"/>
                <w:szCs w:val="20"/>
                <w:lang w:eastAsia="ru-RU" w:bidi="ru-RU"/>
              </w:rPr>
              <w:t>ալդեհիդ</w:t>
            </w:r>
          </w:p>
        </w:tc>
        <w:tc>
          <w:tcPr>
            <w:tcW w:w="2046" w:type="dxa"/>
            <w:shd w:val="clear" w:color="auto" w:fill="FFFFFF"/>
            <w:vAlign w:val="center"/>
          </w:tcPr>
          <w:p w14:paraId="782EB19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3,4-Dihydroxybenz</w:t>
            </w:r>
            <w:r w:rsidR="00572D7B" w:rsidRPr="00131429">
              <w:rPr>
                <w:rStyle w:val="Bodytext295pt"/>
                <w:rFonts w:ascii="GHEA Grapalat" w:hAnsi="GHEA Grapalat"/>
                <w:color w:val="auto"/>
                <w:sz w:val="20"/>
                <w:szCs w:val="20"/>
                <w:lang w:val="en-US"/>
              </w:rPr>
              <w:t xml:space="preserve"> </w:t>
            </w:r>
            <w:r w:rsidRPr="00131429">
              <w:rPr>
                <w:rStyle w:val="Bodytext295pt"/>
                <w:rFonts w:ascii="GHEA Grapalat" w:hAnsi="GHEA Grapalat"/>
                <w:color w:val="auto"/>
                <w:sz w:val="20"/>
                <w:szCs w:val="20"/>
              </w:rPr>
              <w:t>aldehyde</w:t>
            </w:r>
          </w:p>
        </w:tc>
        <w:tc>
          <w:tcPr>
            <w:tcW w:w="3202" w:type="dxa"/>
            <w:shd w:val="clear" w:color="auto" w:fill="FFFFFF"/>
          </w:tcPr>
          <w:p w14:paraId="3260D776"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25D49568" w14:textId="77777777" w:rsidTr="003B73E4">
        <w:trPr>
          <w:jc w:val="center"/>
        </w:trPr>
        <w:tc>
          <w:tcPr>
            <w:tcW w:w="965" w:type="dxa"/>
            <w:shd w:val="clear" w:color="auto" w:fill="FFFFFF"/>
            <w:vAlign w:val="center"/>
          </w:tcPr>
          <w:p w14:paraId="70E8C2C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05.144</w:t>
            </w:r>
          </w:p>
        </w:tc>
        <w:tc>
          <w:tcPr>
            <w:tcW w:w="732" w:type="dxa"/>
            <w:shd w:val="clear" w:color="auto" w:fill="FFFFFF"/>
            <w:vAlign w:val="center"/>
          </w:tcPr>
          <w:p w14:paraId="2C86554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2402</w:t>
            </w:r>
          </w:p>
        </w:tc>
        <w:tc>
          <w:tcPr>
            <w:tcW w:w="714" w:type="dxa"/>
            <w:shd w:val="clear" w:color="auto" w:fill="FFFFFF"/>
            <w:vAlign w:val="center"/>
          </w:tcPr>
          <w:p w14:paraId="3882ECD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124</w:t>
            </w:r>
          </w:p>
        </w:tc>
        <w:tc>
          <w:tcPr>
            <w:tcW w:w="1389" w:type="dxa"/>
            <w:shd w:val="clear" w:color="auto" w:fill="FFFFFF"/>
            <w:vAlign w:val="center"/>
          </w:tcPr>
          <w:p w14:paraId="11C5091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20407</w:t>
            </w:r>
            <w:r w:rsidR="00572D7B"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84-5</w:t>
            </w:r>
          </w:p>
        </w:tc>
        <w:tc>
          <w:tcPr>
            <w:tcW w:w="2253" w:type="dxa"/>
            <w:shd w:val="clear" w:color="auto" w:fill="FFFFFF"/>
            <w:vAlign w:val="center"/>
          </w:tcPr>
          <w:p w14:paraId="4EF9888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Դոդեց</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տրանս</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ենալ</w:t>
            </w:r>
          </w:p>
        </w:tc>
        <w:tc>
          <w:tcPr>
            <w:tcW w:w="2046" w:type="dxa"/>
            <w:shd w:val="clear" w:color="auto" w:fill="FFFFFF"/>
            <w:vAlign w:val="center"/>
          </w:tcPr>
          <w:p w14:paraId="55F8459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Dodec-2(trans)-enal</w:t>
            </w:r>
          </w:p>
        </w:tc>
        <w:tc>
          <w:tcPr>
            <w:tcW w:w="3202" w:type="dxa"/>
            <w:shd w:val="clear" w:color="auto" w:fill="FFFFFF"/>
          </w:tcPr>
          <w:p w14:paraId="30938150"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7FDC304C" w14:textId="77777777" w:rsidTr="003B73E4">
        <w:trPr>
          <w:jc w:val="center"/>
        </w:trPr>
        <w:tc>
          <w:tcPr>
            <w:tcW w:w="965" w:type="dxa"/>
            <w:shd w:val="clear" w:color="auto" w:fill="FFFFFF"/>
            <w:vAlign w:val="center"/>
          </w:tcPr>
          <w:p w14:paraId="67748B3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05.147</w:t>
            </w:r>
          </w:p>
        </w:tc>
        <w:tc>
          <w:tcPr>
            <w:tcW w:w="732" w:type="dxa"/>
            <w:shd w:val="clear" w:color="auto" w:fill="FFFFFF"/>
            <w:vAlign w:val="center"/>
          </w:tcPr>
          <w:p w14:paraId="7D0DFEBE"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1CF2B49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10331</w:t>
            </w:r>
          </w:p>
        </w:tc>
        <w:tc>
          <w:tcPr>
            <w:tcW w:w="1389" w:type="dxa"/>
            <w:shd w:val="clear" w:color="auto" w:fill="FFFFFF"/>
            <w:vAlign w:val="center"/>
          </w:tcPr>
          <w:p w14:paraId="2606B82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123-05-7</w:t>
            </w:r>
          </w:p>
        </w:tc>
        <w:tc>
          <w:tcPr>
            <w:tcW w:w="2253" w:type="dxa"/>
            <w:shd w:val="clear" w:color="auto" w:fill="FFFFFF"/>
            <w:vAlign w:val="center"/>
          </w:tcPr>
          <w:p w14:paraId="6AD4A6C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Էթիլհեքսանալ</w:t>
            </w:r>
          </w:p>
        </w:tc>
        <w:tc>
          <w:tcPr>
            <w:tcW w:w="2046" w:type="dxa"/>
            <w:shd w:val="clear" w:color="auto" w:fill="FFFFFF"/>
            <w:vAlign w:val="center"/>
          </w:tcPr>
          <w:p w14:paraId="7B1034D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2-Ethylhexanal</w:t>
            </w:r>
          </w:p>
        </w:tc>
        <w:tc>
          <w:tcPr>
            <w:tcW w:w="3202" w:type="dxa"/>
            <w:shd w:val="clear" w:color="auto" w:fill="FFFFFF"/>
            <w:vAlign w:val="center"/>
          </w:tcPr>
          <w:p w14:paraId="37C79CE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2-Ethyl hexaldehyde; Butyl ethyl acetaldehyde; Alpha- Ethylcaproaldehyde;</w:t>
            </w:r>
          </w:p>
        </w:tc>
      </w:tr>
    </w:tbl>
    <w:p w14:paraId="3D35CBA5" w14:textId="77777777" w:rsidR="008172EE" w:rsidRPr="00131429" w:rsidRDefault="008172EE"/>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5"/>
        <w:gridCol w:w="732"/>
        <w:gridCol w:w="714"/>
        <w:gridCol w:w="1389"/>
        <w:gridCol w:w="2253"/>
        <w:gridCol w:w="2046"/>
        <w:gridCol w:w="3202"/>
      </w:tblGrid>
      <w:tr w:rsidR="00DC4C87" w:rsidRPr="00131429" w14:paraId="617DFC1E" w14:textId="77777777" w:rsidTr="003B73E4">
        <w:trPr>
          <w:jc w:val="center"/>
        </w:trPr>
        <w:tc>
          <w:tcPr>
            <w:tcW w:w="965" w:type="dxa"/>
            <w:shd w:val="clear" w:color="auto" w:fill="FFFFFF"/>
            <w:vAlign w:val="center"/>
          </w:tcPr>
          <w:p w14:paraId="53D2527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05.148</w:t>
            </w:r>
          </w:p>
        </w:tc>
        <w:tc>
          <w:tcPr>
            <w:tcW w:w="732" w:type="dxa"/>
            <w:shd w:val="clear" w:color="auto" w:fill="FFFFFF"/>
            <w:vAlign w:val="center"/>
          </w:tcPr>
          <w:p w14:paraId="46B314D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4019</w:t>
            </w:r>
          </w:p>
        </w:tc>
        <w:tc>
          <w:tcPr>
            <w:tcW w:w="714" w:type="dxa"/>
            <w:shd w:val="clear" w:color="auto" w:fill="FFFFFF"/>
            <w:vAlign w:val="center"/>
          </w:tcPr>
          <w:p w14:paraId="5F338C57"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579BD8B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19317</w:t>
            </w:r>
            <w:r w:rsidR="00572D7B"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11-4</w:t>
            </w:r>
          </w:p>
        </w:tc>
        <w:tc>
          <w:tcPr>
            <w:tcW w:w="2253" w:type="dxa"/>
            <w:shd w:val="clear" w:color="auto" w:fill="FFFFFF"/>
            <w:vAlign w:val="center"/>
          </w:tcPr>
          <w:p w14:paraId="10D4FE8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3,7,11-</w:t>
            </w:r>
            <w:r w:rsidRPr="00131429">
              <w:rPr>
                <w:rStyle w:val="Bodytext295pt"/>
                <w:rFonts w:ascii="GHEA Grapalat" w:hAnsi="GHEA Grapalat"/>
                <w:color w:val="auto"/>
                <w:sz w:val="20"/>
                <w:szCs w:val="20"/>
                <w:lang w:eastAsia="ru-RU" w:bidi="ru-RU"/>
              </w:rPr>
              <w:t>Տրիմեթիլ</w:t>
            </w:r>
            <w:r w:rsidRPr="00131429">
              <w:rPr>
                <w:rStyle w:val="Bodytext295pt"/>
                <w:rFonts w:ascii="GHEA Grapalat" w:hAnsi="GHEA Grapalat"/>
                <w:color w:val="auto"/>
                <w:sz w:val="20"/>
                <w:szCs w:val="20"/>
                <w:lang w:val="ru-RU" w:eastAsia="ru-RU" w:bidi="ru-RU"/>
              </w:rPr>
              <w:t>-2,6,10-</w:t>
            </w:r>
            <w:r w:rsidRPr="00131429">
              <w:rPr>
                <w:rStyle w:val="Bodytext295pt"/>
                <w:rFonts w:ascii="GHEA Grapalat" w:hAnsi="GHEA Grapalat"/>
                <w:color w:val="auto"/>
                <w:sz w:val="20"/>
                <w:szCs w:val="20"/>
                <w:lang w:eastAsia="ru-RU" w:bidi="ru-RU"/>
              </w:rPr>
              <w:t>դոդեկատրիենալ</w:t>
            </w:r>
          </w:p>
        </w:tc>
        <w:tc>
          <w:tcPr>
            <w:tcW w:w="2046" w:type="dxa"/>
            <w:shd w:val="clear" w:color="auto" w:fill="FFFFFF"/>
            <w:vAlign w:val="center"/>
          </w:tcPr>
          <w:p w14:paraId="56346C8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3,7,11-Trimethyl-2,6,10-dodecatrienal</w:t>
            </w:r>
          </w:p>
        </w:tc>
        <w:tc>
          <w:tcPr>
            <w:tcW w:w="3202" w:type="dxa"/>
            <w:shd w:val="clear" w:color="auto" w:fill="FFFFFF"/>
            <w:vAlign w:val="center"/>
          </w:tcPr>
          <w:p w14:paraId="34349D2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3,7,11-Trimethyl dodecatrien-2,6,10- al-1; Farnesal; Farnesone</w:t>
            </w:r>
          </w:p>
        </w:tc>
      </w:tr>
      <w:tr w:rsidR="00DC4C87" w:rsidRPr="00131429" w14:paraId="48F11EFF" w14:textId="77777777" w:rsidTr="003B73E4">
        <w:trPr>
          <w:jc w:val="center"/>
        </w:trPr>
        <w:tc>
          <w:tcPr>
            <w:tcW w:w="965" w:type="dxa"/>
            <w:shd w:val="clear" w:color="auto" w:fill="FFFFFF"/>
            <w:vAlign w:val="center"/>
          </w:tcPr>
          <w:p w14:paraId="393DFD0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05.150</w:t>
            </w:r>
          </w:p>
        </w:tc>
        <w:tc>
          <w:tcPr>
            <w:tcW w:w="732" w:type="dxa"/>
            <w:shd w:val="clear" w:color="auto" w:fill="FFFFFF"/>
            <w:vAlign w:val="center"/>
          </w:tcPr>
          <w:p w14:paraId="1A204E6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3165</w:t>
            </w:r>
          </w:p>
        </w:tc>
        <w:tc>
          <w:tcPr>
            <w:tcW w:w="714" w:type="dxa"/>
            <w:shd w:val="clear" w:color="auto" w:fill="FFFFFF"/>
            <w:vAlign w:val="center"/>
          </w:tcPr>
          <w:p w14:paraId="646DB2D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730</w:t>
            </w:r>
          </w:p>
        </w:tc>
        <w:tc>
          <w:tcPr>
            <w:tcW w:w="1389" w:type="dxa"/>
            <w:shd w:val="clear" w:color="auto" w:fill="FFFFFF"/>
            <w:vAlign w:val="center"/>
          </w:tcPr>
          <w:p w14:paraId="5F72DCF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18829</w:t>
            </w:r>
            <w:r w:rsidR="00572D7B"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55-5</w:t>
            </w:r>
          </w:p>
        </w:tc>
        <w:tc>
          <w:tcPr>
            <w:tcW w:w="2253" w:type="dxa"/>
            <w:shd w:val="clear" w:color="auto" w:fill="FFFFFF"/>
            <w:vAlign w:val="center"/>
          </w:tcPr>
          <w:p w14:paraId="5494AB8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Հեպտ</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տրանս</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ենալ</w:t>
            </w:r>
          </w:p>
        </w:tc>
        <w:tc>
          <w:tcPr>
            <w:tcW w:w="2046" w:type="dxa"/>
            <w:shd w:val="clear" w:color="auto" w:fill="FFFFFF"/>
            <w:vAlign w:val="center"/>
          </w:tcPr>
          <w:p w14:paraId="668631A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Hept-2(trans)-enal</w:t>
            </w:r>
          </w:p>
        </w:tc>
        <w:tc>
          <w:tcPr>
            <w:tcW w:w="3202" w:type="dxa"/>
            <w:shd w:val="clear" w:color="auto" w:fill="FFFFFF"/>
            <w:vAlign w:val="bottom"/>
          </w:tcPr>
          <w:p w14:paraId="452C20B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(E)-2-hepten-1-al; 2-Heptenal; beta- Butyl acrolein; trans-hept-2-en-1-al;</w:t>
            </w:r>
          </w:p>
        </w:tc>
      </w:tr>
      <w:tr w:rsidR="00DC4C87" w:rsidRPr="00131429" w14:paraId="5A0FB055" w14:textId="77777777" w:rsidTr="003B73E4">
        <w:trPr>
          <w:jc w:val="center"/>
        </w:trPr>
        <w:tc>
          <w:tcPr>
            <w:tcW w:w="965" w:type="dxa"/>
            <w:shd w:val="clear" w:color="auto" w:fill="FFFFFF"/>
            <w:vAlign w:val="center"/>
          </w:tcPr>
          <w:p w14:paraId="653EEDC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05.152</w:t>
            </w:r>
          </w:p>
        </w:tc>
        <w:tc>
          <w:tcPr>
            <w:tcW w:w="732" w:type="dxa"/>
            <w:shd w:val="clear" w:color="auto" w:fill="FFFFFF"/>
            <w:vAlign w:val="center"/>
          </w:tcPr>
          <w:p w14:paraId="3A3506FF"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1F5A295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10336</w:t>
            </w:r>
          </w:p>
        </w:tc>
        <w:tc>
          <w:tcPr>
            <w:tcW w:w="1389" w:type="dxa"/>
            <w:shd w:val="clear" w:color="auto" w:fill="FFFFFF"/>
            <w:vAlign w:val="center"/>
          </w:tcPr>
          <w:p w14:paraId="60F1047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629-80-1</w:t>
            </w:r>
          </w:p>
        </w:tc>
        <w:tc>
          <w:tcPr>
            <w:tcW w:w="2253" w:type="dxa"/>
            <w:shd w:val="clear" w:color="auto" w:fill="FFFFFF"/>
            <w:vAlign w:val="center"/>
          </w:tcPr>
          <w:p w14:paraId="1945078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Հեքսադեկանալ</w:t>
            </w:r>
          </w:p>
        </w:tc>
        <w:tc>
          <w:tcPr>
            <w:tcW w:w="2046" w:type="dxa"/>
            <w:shd w:val="clear" w:color="auto" w:fill="FFFFFF"/>
            <w:vAlign w:val="center"/>
          </w:tcPr>
          <w:p w14:paraId="083D6AC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Hexadecanal</w:t>
            </w:r>
          </w:p>
        </w:tc>
        <w:tc>
          <w:tcPr>
            <w:tcW w:w="3202" w:type="dxa"/>
            <w:shd w:val="clear" w:color="auto" w:fill="FFFFFF"/>
          </w:tcPr>
          <w:p w14:paraId="3737283E"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05E54D34" w14:textId="77777777" w:rsidTr="003B73E4">
        <w:trPr>
          <w:jc w:val="center"/>
        </w:trPr>
        <w:tc>
          <w:tcPr>
            <w:tcW w:w="965" w:type="dxa"/>
            <w:shd w:val="clear" w:color="auto" w:fill="FFFFFF"/>
            <w:vAlign w:val="center"/>
          </w:tcPr>
          <w:p w14:paraId="26EC969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05.153</w:t>
            </w:r>
          </w:p>
        </w:tc>
        <w:tc>
          <w:tcPr>
            <w:tcW w:w="732" w:type="dxa"/>
            <w:shd w:val="clear" w:color="auto" w:fill="FFFFFF"/>
            <w:vAlign w:val="center"/>
          </w:tcPr>
          <w:p w14:paraId="5D5A7719"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7297DC2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10340</w:t>
            </w:r>
          </w:p>
        </w:tc>
        <w:tc>
          <w:tcPr>
            <w:tcW w:w="1389" w:type="dxa"/>
            <w:shd w:val="clear" w:color="auto" w:fill="FFFFFF"/>
            <w:vAlign w:val="center"/>
          </w:tcPr>
          <w:p w14:paraId="46E6082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134-96-3</w:t>
            </w:r>
          </w:p>
        </w:tc>
        <w:tc>
          <w:tcPr>
            <w:tcW w:w="2253" w:type="dxa"/>
            <w:shd w:val="clear" w:color="auto" w:fill="FFFFFF"/>
            <w:vAlign w:val="center"/>
          </w:tcPr>
          <w:p w14:paraId="01D4AD2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lang w:eastAsia="ru-RU" w:bidi="ru-RU"/>
              </w:rPr>
              <w:t>Հիդրոքսի</w:t>
            </w:r>
            <w:r w:rsidRPr="00131429">
              <w:rPr>
                <w:rStyle w:val="Bodytext295pt"/>
                <w:rFonts w:ascii="GHEA Grapalat" w:hAnsi="GHEA Grapalat"/>
                <w:color w:val="auto"/>
                <w:sz w:val="20"/>
                <w:szCs w:val="20"/>
                <w:lang w:val="ru-RU" w:eastAsia="ru-RU" w:bidi="ru-RU"/>
              </w:rPr>
              <w:t>-3,5-</w:t>
            </w:r>
            <w:r w:rsidRPr="00131429">
              <w:rPr>
                <w:rStyle w:val="Bodytext295pt"/>
                <w:rFonts w:ascii="GHEA Grapalat" w:hAnsi="GHEA Grapalat"/>
                <w:color w:val="auto"/>
                <w:sz w:val="20"/>
                <w:szCs w:val="20"/>
                <w:lang w:eastAsia="ru-RU" w:bidi="ru-RU"/>
              </w:rPr>
              <w:t>դիմեթօքսիբենզ</w:t>
            </w:r>
            <w:r w:rsidR="00572D7B" w:rsidRPr="00131429">
              <w:rPr>
                <w:rStyle w:val="Bodytext295pt"/>
                <w:rFonts w:ascii="GHEA Grapalat" w:hAnsi="GHEA Grapalat"/>
                <w:color w:val="auto"/>
                <w:sz w:val="20"/>
                <w:szCs w:val="20"/>
                <w:lang w:val="en-US" w:eastAsia="ru-RU" w:bidi="ru-RU"/>
              </w:rPr>
              <w:t xml:space="preserve"> </w:t>
            </w:r>
            <w:r w:rsidRPr="00131429">
              <w:rPr>
                <w:rStyle w:val="Bodytext295pt"/>
                <w:rFonts w:ascii="GHEA Grapalat" w:hAnsi="GHEA Grapalat"/>
                <w:color w:val="auto"/>
                <w:sz w:val="20"/>
                <w:szCs w:val="20"/>
                <w:lang w:eastAsia="ru-RU" w:bidi="ru-RU"/>
              </w:rPr>
              <w:t>ալդեհիդ</w:t>
            </w:r>
          </w:p>
        </w:tc>
        <w:tc>
          <w:tcPr>
            <w:tcW w:w="2046" w:type="dxa"/>
            <w:shd w:val="clear" w:color="auto" w:fill="FFFFFF"/>
            <w:vAlign w:val="center"/>
          </w:tcPr>
          <w:p w14:paraId="5703358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4-Hydroxy-3,5-dimethoxybenz</w:t>
            </w:r>
            <w:r w:rsidR="00572D7B" w:rsidRPr="00131429">
              <w:rPr>
                <w:rStyle w:val="Bodytext295pt"/>
                <w:rFonts w:ascii="GHEA Grapalat" w:hAnsi="GHEA Grapalat"/>
                <w:color w:val="auto"/>
                <w:sz w:val="20"/>
                <w:szCs w:val="20"/>
                <w:lang w:val="en-US"/>
              </w:rPr>
              <w:t xml:space="preserve"> </w:t>
            </w:r>
            <w:r w:rsidRPr="00131429">
              <w:rPr>
                <w:rStyle w:val="Bodytext295pt"/>
                <w:rFonts w:ascii="GHEA Grapalat" w:hAnsi="GHEA Grapalat"/>
                <w:color w:val="auto"/>
                <w:sz w:val="20"/>
                <w:szCs w:val="20"/>
              </w:rPr>
              <w:t>aldehyde</w:t>
            </w:r>
          </w:p>
        </w:tc>
        <w:tc>
          <w:tcPr>
            <w:tcW w:w="3202" w:type="dxa"/>
            <w:shd w:val="clear" w:color="auto" w:fill="FFFFFF"/>
          </w:tcPr>
          <w:p w14:paraId="3128D0F6"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60C61495" w14:textId="77777777" w:rsidTr="003B73E4">
        <w:trPr>
          <w:jc w:val="center"/>
        </w:trPr>
        <w:tc>
          <w:tcPr>
            <w:tcW w:w="965" w:type="dxa"/>
            <w:shd w:val="clear" w:color="auto" w:fill="FFFFFF"/>
            <w:vAlign w:val="center"/>
          </w:tcPr>
          <w:p w14:paraId="48CF839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05.154</w:t>
            </w:r>
          </w:p>
        </w:tc>
        <w:tc>
          <w:tcPr>
            <w:tcW w:w="732" w:type="dxa"/>
            <w:shd w:val="clear" w:color="auto" w:fill="FFFFFF"/>
            <w:vAlign w:val="center"/>
          </w:tcPr>
          <w:p w14:paraId="5BF7ADBD"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47D117D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10341</w:t>
            </w:r>
          </w:p>
        </w:tc>
        <w:tc>
          <w:tcPr>
            <w:tcW w:w="1389" w:type="dxa"/>
            <w:shd w:val="clear" w:color="auto" w:fill="FFFFFF"/>
            <w:vAlign w:val="center"/>
          </w:tcPr>
          <w:p w14:paraId="3B8D117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4206-58</w:t>
            </w:r>
            <w:r w:rsidR="00572D7B"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0</w:t>
            </w:r>
          </w:p>
        </w:tc>
        <w:tc>
          <w:tcPr>
            <w:tcW w:w="2253" w:type="dxa"/>
            <w:shd w:val="clear" w:color="auto" w:fill="FFFFFF"/>
            <w:vAlign w:val="center"/>
          </w:tcPr>
          <w:p w14:paraId="2DE4B59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lang w:eastAsia="ru-RU" w:bidi="ru-RU"/>
              </w:rPr>
              <w:t>Հիդրօքսի</w:t>
            </w:r>
            <w:r w:rsidRPr="00131429">
              <w:rPr>
                <w:rStyle w:val="Bodytext295pt"/>
                <w:rFonts w:ascii="GHEA Grapalat" w:hAnsi="GHEA Grapalat"/>
                <w:color w:val="auto"/>
                <w:sz w:val="20"/>
                <w:szCs w:val="20"/>
                <w:lang w:val="ru-RU" w:eastAsia="ru-RU" w:bidi="ru-RU"/>
              </w:rPr>
              <w:t>-3,5-</w:t>
            </w:r>
            <w:r w:rsidRPr="00131429">
              <w:rPr>
                <w:rStyle w:val="Bodytext295pt"/>
                <w:rFonts w:ascii="GHEA Grapalat" w:hAnsi="GHEA Grapalat"/>
                <w:color w:val="auto"/>
                <w:sz w:val="20"/>
                <w:szCs w:val="20"/>
                <w:lang w:eastAsia="ru-RU" w:bidi="ru-RU"/>
              </w:rPr>
              <w:t>դիմեթօքսիդարչնային ալդեհիդ</w:t>
            </w:r>
          </w:p>
        </w:tc>
        <w:tc>
          <w:tcPr>
            <w:tcW w:w="2046" w:type="dxa"/>
            <w:shd w:val="clear" w:color="auto" w:fill="FFFFFF"/>
            <w:vAlign w:val="center"/>
          </w:tcPr>
          <w:p w14:paraId="3A1718C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4-Hydroxy-3,5-dimethoxycinnamaldehyde</w:t>
            </w:r>
          </w:p>
        </w:tc>
        <w:tc>
          <w:tcPr>
            <w:tcW w:w="3202" w:type="dxa"/>
            <w:shd w:val="clear" w:color="auto" w:fill="FFFFFF"/>
            <w:vAlign w:val="center"/>
          </w:tcPr>
          <w:p w14:paraId="231E699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Sinapaldehyde; 3-(4-Hydroxy-3,5- dimethoxyphenyl)prop-2-enal</w:t>
            </w:r>
          </w:p>
        </w:tc>
      </w:tr>
      <w:tr w:rsidR="00DC4C87" w:rsidRPr="00131429" w14:paraId="120CCEFB" w14:textId="77777777" w:rsidTr="003B73E4">
        <w:trPr>
          <w:jc w:val="center"/>
        </w:trPr>
        <w:tc>
          <w:tcPr>
            <w:tcW w:w="965" w:type="dxa"/>
            <w:shd w:val="clear" w:color="auto" w:fill="FFFFFF"/>
            <w:vAlign w:val="center"/>
          </w:tcPr>
          <w:p w14:paraId="2A10779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05.155</w:t>
            </w:r>
          </w:p>
        </w:tc>
        <w:tc>
          <w:tcPr>
            <w:tcW w:w="732" w:type="dxa"/>
            <w:shd w:val="clear" w:color="auto" w:fill="FFFFFF"/>
            <w:vAlign w:val="center"/>
          </w:tcPr>
          <w:p w14:paraId="54C89F11"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2F8B266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10342</w:t>
            </w:r>
          </w:p>
        </w:tc>
        <w:tc>
          <w:tcPr>
            <w:tcW w:w="1389" w:type="dxa"/>
            <w:shd w:val="clear" w:color="auto" w:fill="FFFFFF"/>
            <w:vAlign w:val="center"/>
          </w:tcPr>
          <w:p w14:paraId="084CB4A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458-36-6</w:t>
            </w:r>
          </w:p>
        </w:tc>
        <w:tc>
          <w:tcPr>
            <w:tcW w:w="2253" w:type="dxa"/>
            <w:shd w:val="clear" w:color="auto" w:fill="FFFFFF"/>
            <w:vAlign w:val="center"/>
          </w:tcPr>
          <w:p w14:paraId="01BB3AD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lang w:eastAsia="ru-RU" w:bidi="ru-RU"/>
              </w:rPr>
              <w:t>Հիդրօքսի</w:t>
            </w:r>
            <w:r w:rsidRPr="00131429">
              <w:rPr>
                <w:rStyle w:val="Bodytext295pt"/>
                <w:rFonts w:ascii="GHEA Grapalat" w:hAnsi="GHEA Grapalat"/>
                <w:color w:val="auto"/>
                <w:sz w:val="20"/>
                <w:szCs w:val="20"/>
                <w:lang w:val="ru-RU" w:eastAsia="ru-RU" w:bidi="ru-RU"/>
              </w:rPr>
              <w:t xml:space="preserve">-3- </w:t>
            </w:r>
            <w:r w:rsidRPr="00131429">
              <w:rPr>
                <w:rStyle w:val="Bodytext295pt"/>
                <w:rFonts w:ascii="GHEA Grapalat" w:hAnsi="GHEA Grapalat"/>
                <w:color w:val="auto"/>
                <w:sz w:val="20"/>
                <w:szCs w:val="20"/>
                <w:lang w:eastAsia="ru-RU" w:bidi="ru-RU"/>
              </w:rPr>
              <w:t>մեթօքսիդարչնային ալդեհիդ</w:t>
            </w:r>
          </w:p>
        </w:tc>
        <w:tc>
          <w:tcPr>
            <w:tcW w:w="2046" w:type="dxa"/>
            <w:shd w:val="clear" w:color="auto" w:fill="FFFFFF"/>
            <w:vAlign w:val="center"/>
          </w:tcPr>
          <w:p w14:paraId="06CD319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4-Hydroxy-3-methoxycinnam</w:t>
            </w:r>
            <w:r w:rsidR="00572D7B" w:rsidRPr="00131429">
              <w:rPr>
                <w:rStyle w:val="Bodytext295pt"/>
                <w:rFonts w:ascii="GHEA Grapalat" w:hAnsi="GHEA Grapalat"/>
                <w:color w:val="auto"/>
                <w:sz w:val="20"/>
                <w:szCs w:val="20"/>
                <w:lang w:val="en-US"/>
              </w:rPr>
              <w:t xml:space="preserve"> </w:t>
            </w:r>
            <w:r w:rsidRPr="00131429">
              <w:rPr>
                <w:rStyle w:val="Bodytext295pt"/>
                <w:rFonts w:ascii="GHEA Grapalat" w:hAnsi="GHEA Grapalat"/>
                <w:color w:val="auto"/>
                <w:sz w:val="20"/>
                <w:szCs w:val="20"/>
              </w:rPr>
              <w:t>aldehyde</w:t>
            </w:r>
          </w:p>
        </w:tc>
        <w:tc>
          <w:tcPr>
            <w:tcW w:w="3202" w:type="dxa"/>
            <w:shd w:val="clear" w:color="auto" w:fill="FFFFFF"/>
            <w:vAlign w:val="center"/>
          </w:tcPr>
          <w:p w14:paraId="08F3F50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3 -(4-Hydroxy-3 -methoxyphenyl)prop- 2-enal</w:t>
            </w:r>
          </w:p>
        </w:tc>
      </w:tr>
      <w:tr w:rsidR="00DC4C87" w:rsidRPr="00131429" w14:paraId="77D59570" w14:textId="77777777" w:rsidTr="003B73E4">
        <w:trPr>
          <w:jc w:val="center"/>
        </w:trPr>
        <w:tc>
          <w:tcPr>
            <w:tcW w:w="965" w:type="dxa"/>
            <w:shd w:val="clear" w:color="auto" w:fill="FFFFFF"/>
            <w:vAlign w:val="center"/>
          </w:tcPr>
          <w:p w14:paraId="106D208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05.158</w:t>
            </w:r>
          </w:p>
        </w:tc>
        <w:tc>
          <w:tcPr>
            <w:tcW w:w="732" w:type="dxa"/>
            <w:shd w:val="clear" w:color="auto" w:fill="FFFFFF"/>
            <w:vAlign w:val="center"/>
          </w:tcPr>
          <w:p w14:paraId="458651A2"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4CF6853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10351</w:t>
            </w:r>
          </w:p>
        </w:tc>
        <w:tc>
          <w:tcPr>
            <w:tcW w:w="1389" w:type="dxa"/>
            <w:shd w:val="clear" w:color="auto" w:fill="FFFFFF"/>
            <w:vAlign w:val="center"/>
          </w:tcPr>
          <w:p w14:paraId="2861BF9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591-31-1</w:t>
            </w:r>
          </w:p>
        </w:tc>
        <w:tc>
          <w:tcPr>
            <w:tcW w:w="2253" w:type="dxa"/>
            <w:shd w:val="clear" w:color="auto" w:fill="FFFFFF"/>
            <w:vAlign w:val="center"/>
          </w:tcPr>
          <w:p w14:paraId="48FFBC3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3-</w:t>
            </w:r>
            <w:r w:rsidRPr="00131429">
              <w:rPr>
                <w:rStyle w:val="Bodytext295pt"/>
                <w:rFonts w:ascii="GHEA Grapalat" w:hAnsi="GHEA Grapalat"/>
                <w:color w:val="auto"/>
                <w:sz w:val="20"/>
                <w:szCs w:val="20"/>
                <w:lang w:eastAsia="ru-RU" w:bidi="ru-RU"/>
              </w:rPr>
              <w:t>Մեթօքսիբենզալդեհիդ</w:t>
            </w:r>
          </w:p>
        </w:tc>
        <w:tc>
          <w:tcPr>
            <w:tcW w:w="2046" w:type="dxa"/>
            <w:shd w:val="clear" w:color="auto" w:fill="FFFFFF"/>
            <w:vAlign w:val="center"/>
          </w:tcPr>
          <w:p w14:paraId="15E3E12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3-Methoxybenzaldehyde</w:t>
            </w:r>
          </w:p>
        </w:tc>
        <w:tc>
          <w:tcPr>
            <w:tcW w:w="3202" w:type="dxa"/>
            <w:shd w:val="clear" w:color="auto" w:fill="FFFFFF"/>
          </w:tcPr>
          <w:p w14:paraId="62412281"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76F23741" w14:textId="77777777" w:rsidTr="003B73E4">
        <w:trPr>
          <w:jc w:val="center"/>
        </w:trPr>
        <w:tc>
          <w:tcPr>
            <w:tcW w:w="965" w:type="dxa"/>
            <w:shd w:val="clear" w:color="auto" w:fill="FFFFFF"/>
            <w:vAlign w:val="center"/>
          </w:tcPr>
          <w:p w14:paraId="57D2DD1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05.166</w:t>
            </w:r>
          </w:p>
        </w:tc>
        <w:tc>
          <w:tcPr>
            <w:tcW w:w="732" w:type="dxa"/>
            <w:shd w:val="clear" w:color="auto" w:fill="FFFFFF"/>
            <w:vAlign w:val="center"/>
          </w:tcPr>
          <w:p w14:paraId="4F78179D"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4D2EC99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10369</w:t>
            </w:r>
          </w:p>
        </w:tc>
        <w:tc>
          <w:tcPr>
            <w:tcW w:w="1389" w:type="dxa"/>
            <w:shd w:val="clear" w:color="auto" w:fill="FFFFFF"/>
            <w:vAlign w:val="center"/>
          </w:tcPr>
          <w:p w14:paraId="16F85A6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1119-16</w:t>
            </w:r>
            <w:r w:rsidR="00572D7B"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0</w:t>
            </w:r>
          </w:p>
        </w:tc>
        <w:tc>
          <w:tcPr>
            <w:tcW w:w="2253" w:type="dxa"/>
            <w:shd w:val="clear" w:color="auto" w:fill="FFFFFF"/>
            <w:vAlign w:val="center"/>
          </w:tcPr>
          <w:p w14:paraId="50B021B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lang w:eastAsia="ru-RU" w:bidi="ru-RU"/>
              </w:rPr>
              <w:t>Մեթիլպենտանալ</w:t>
            </w:r>
          </w:p>
        </w:tc>
        <w:tc>
          <w:tcPr>
            <w:tcW w:w="2046" w:type="dxa"/>
            <w:shd w:val="clear" w:color="auto" w:fill="FFFFFF"/>
            <w:vAlign w:val="center"/>
          </w:tcPr>
          <w:p w14:paraId="100B3C1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4-Methylpentanal</w:t>
            </w:r>
          </w:p>
        </w:tc>
        <w:tc>
          <w:tcPr>
            <w:tcW w:w="3202" w:type="dxa"/>
            <w:shd w:val="clear" w:color="auto" w:fill="FFFFFF"/>
            <w:vAlign w:val="center"/>
          </w:tcPr>
          <w:p w14:paraId="1A0CC51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 Methylvaleraldehyde;</w:t>
            </w:r>
          </w:p>
        </w:tc>
      </w:tr>
      <w:tr w:rsidR="00DC4C87" w:rsidRPr="00131429" w14:paraId="275A0A03" w14:textId="77777777" w:rsidTr="003B73E4">
        <w:trPr>
          <w:jc w:val="center"/>
        </w:trPr>
        <w:tc>
          <w:tcPr>
            <w:tcW w:w="965" w:type="dxa"/>
            <w:shd w:val="clear" w:color="auto" w:fill="FFFFFF"/>
            <w:vAlign w:val="center"/>
          </w:tcPr>
          <w:p w14:paraId="453EBD6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05.169</w:t>
            </w:r>
          </w:p>
        </w:tc>
        <w:tc>
          <w:tcPr>
            <w:tcW w:w="732" w:type="dxa"/>
            <w:shd w:val="clear" w:color="auto" w:fill="FFFFFF"/>
            <w:vAlign w:val="center"/>
          </w:tcPr>
          <w:p w14:paraId="12F453B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4005</w:t>
            </w:r>
          </w:p>
        </w:tc>
        <w:tc>
          <w:tcPr>
            <w:tcW w:w="714" w:type="dxa"/>
            <w:shd w:val="clear" w:color="auto" w:fill="FFFFFF"/>
            <w:vAlign w:val="center"/>
          </w:tcPr>
          <w:p w14:paraId="423C314D"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1A3C3C0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75853</w:t>
            </w:r>
            <w:r w:rsidR="00572D7B"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49-5</w:t>
            </w:r>
          </w:p>
        </w:tc>
        <w:tc>
          <w:tcPr>
            <w:tcW w:w="2253" w:type="dxa"/>
            <w:shd w:val="clear" w:color="auto" w:fill="FFFFFF"/>
            <w:vAlign w:val="center"/>
          </w:tcPr>
          <w:p w14:paraId="13D899D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12-</w:t>
            </w:r>
            <w:r w:rsidRPr="00131429">
              <w:rPr>
                <w:rStyle w:val="Bodytext295pt"/>
                <w:rFonts w:ascii="GHEA Grapalat" w:hAnsi="GHEA Grapalat"/>
                <w:color w:val="auto"/>
                <w:sz w:val="20"/>
                <w:szCs w:val="20"/>
                <w:lang w:eastAsia="ru-RU" w:bidi="ru-RU"/>
              </w:rPr>
              <w:t>Մեթիլտրիդեկանալ</w:t>
            </w:r>
          </w:p>
        </w:tc>
        <w:tc>
          <w:tcPr>
            <w:tcW w:w="2046" w:type="dxa"/>
            <w:shd w:val="clear" w:color="auto" w:fill="FFFFFF"/>
            <w:vAlign w:val="center"/>
          </w:tcPr>
          <w:p w14:paraId="77927BC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12-Methyltridecanal</w:t>
            </w:r>
          </w:p>
        </w:tc>
        <w:tc>
          <w:tcPr>
            <w:tcW w:w="3202" w:type="dxa"/>
            <w:shd w:val="clear" w:color="auto" w:fill="FFFFFF"/>
          </w:tcPr>
          <w:p w14:paraId="49A3AE14"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37230227" w14:textId="77777777" w:rsidTr="003B73E4">
        <w:trPr>
          <w:jc w:val="center"/>
        </w:trPr>
        <w:tc>
          <w:tcPr>
            <w:tcW w:w="965" w:type="dxa"/>
            <w:shd w:val="clear" w:color="auto" w:fill="FFFFFF"/>
            <w:vAlign w:val="center"/>
          </w:tcPr>
          <w:p w14:paraId="443ED94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05.170</w:t>
            </w:r>
          </w:p>
        </w:tc>
        <w:tc>
          <w:tcPr>
            <w:tcW w:w="732" w:type="dxa"/>
            <w:shd w:val="clear" w:color="auto" w:fill="FFFFFF"/>
            <w:vAlign w:val="center"/>
          </w:tcPr>
          <w:p w14:paraId="3A22378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2303</w:t>
            </w:r>
          </w:p>
        </w:tc>
        <w:tc>
          <w:tcPr>
            <w:tcW w:w="714" w:type="dxa"/>
            <w:shd w:val="clear" w:color="auto" w:fill="FFFFFF"/>
            <w:vAlign w:val="center"/>
          </w:tcPr>
          <w:p w14:paraId="4DB8515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109</w:t>
            </w:r>
          </w:p>
        </w:tc>
        <w:tc>
          <w:tcPr>
            <w:tcW w:w="1389" w:type="dxa"/>
            <w:shd w:val="clear" w:color="auto" w:fill="FFFFFF"/>
            <w:vAlign w:val="center"/>
          </w:tcPr>
          <w:p w14:paraId="33154BA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106-26-3</w:t>
            </w:r>
          </w:p>
        </w:tc>
        <w:tc>
          <w:tcPr>
            <w:tcW w:w="2253" w:type="dxa"/>
            <w:shd w:val="clear" w:color="auto" w:fill="FFFFFF"/>
            <w:vAlign w:val="center"/>
          </w:tcPr>
          <w:p w14:paraId="5303FF5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Ներալ</w:t>
            </w:r>
          </w:p>
        </w:tc>
        <w:tc>
          <w:tcPr>
            <w:tcW w:w="2046" w:type="dxa"/>
            <w:shd w:val="clear" w:color="auto" w:fill="FFFFFF"/>
            <w:vAlign w:val="center"/>
          </w:tcPr>
          <w:p w14:paraId="5B68676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Neral</w:t>
            </w:r>
          </w:p>
        </w:tc>
        <w:tc>
          <w:tcPr>
            <w:tcW w:w="3202" w:type="dxa"/>
            <w:shd w:val="clear" w:color="auto" w:fill="FFFFFF"/>
            <w:vAlign w:val="center"/>
          </w:tcPr>
          <w:p w14:paraId="4F52D0D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3,7-Dimethyl-2(cis),6-octadienal</w:t>
            </w:r>
          </w:p>
        </w:tc>
      </w:tr>
      <w:tr w:rsidR="00DC4C87" w:rsidRPr="00131429" w14:paraId="208C41E8" w14:textId="77777777" w:rsidTr="003B73E4">
        <w:trPr>
          <w:jc w:val="center"/>
        </w:trPr>
        <w:tc>
          <w:tcPr>
            <w:tcW w:w="965" w:type="dxa"/>
            <w:shd w:val="clear" w:color="auto" w:fill="FFFFFF"/>
            <w:vAlign w:val="center"/>
          </w:tcPr>
          <w:p w14:paraId="55166C8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05.171</w:t>
            </w:r>
          </w:p>
        </w:tc>
        <w:tc>
          <w:tcPr>
            <w:tcW w:w="732" w:type="dxa"/>
            <w:shd w:val="clear" w:color="auto" w:fill="FFFFFF"/>
            <w:vAlign w:val="center"/>
          </w:tcPr>
          <w:p w14:paraId="584E797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3213</w:t>
            </w:r>
          </w:p>
        </w:tc>
        <w:tc>
          <w:tcPr>
            <w:tcW w:w="714" w:type="dxa"/>
            <w:shd w:val="clear" w:color="auto" w:fill="FFFFFF"/>
            <w:vAlign w:val="center"/>
          </w:tcPr>
          <w:p w14:paraId="5597B9A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733</w:t>
            </w:r>
          </w:p>
        </w:tc>
        <w:tc>
          <w:tcPr>
            <w:tcW w:w="1389" w:type="dxa"/>
            <w:shd w:val="clear" w:color="auto" w:fill="FFFFFF"/>
            <w:vAlign w:val="center"/>
          </w:tcPr>
          <w:p w14:paraId="38BB190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2463-53</w:t>
            </w:r>
            <w:r w:rsidR="00572D7B"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8</w:t>
            </w:r>
          </w:p>
        </w:tc>
        <w:tc>
          <w:tcPr>
            <w:tcW w:w="2253" w:type="dxa"/>
            <w:shd w:val="clear" w:color="auto" w:fill="FFFFFF"/>
            <w:vAlign w:val="center"/>
          </w:tcPr>
          <w:p w14:paraId="7CBD2DE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Նոն</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ենալ</w:t>
            </w:r>
          </w:p>
        </w:tc>
        <w:tc>
          <w:tcPr>
            <w:tcW w:w="2046" w:type="dxa"/>
            <w:shd w:val="clear" w:color="auto" w:fill="FFFFFF"/>
            <w:vAlign w:val="center"/>
          </w:tcPr>
          <w:p w14:paraId="00973F3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Non-2-enal</w:t>
            </w:r>
          </w:p>
        </w:tc>
        <w:tc>
          <w:tcPr>
            <w:tcW w:w="3202" w:type="dxa"/>
            <w:shd w:val="clear" w:color="auto" w:fill="FFFFFF"/>
            <w:vAlign w:val="center"/>
          </w:tcPr>
          <w:p w14:paraId="4560759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beta-Hexylacrolein; alpha-Nonenyl aldehyde; Nonylenic aldehyde;</w:t>
            </w:r>
          </w:p>
        </w:tc>
      </w:tr>
      <w:tr w:rsidR="00DC4C87" w:rsidRPr="00131429" w14:paraId="19B7B153" w14:textId="77777777" w:rsidTr="003B73E4">
        <w:trPr>
          <w:jc w:val="center"/>
        </w:trPr>
        <w:tc>
          <w:tcPr>
            <w:tcW w:w="965" w:type="dxa"/>
            <w:shd w:val="clear" w:color="auto" w:fill="FFFFFF"/>
            <w:vAlign w:val="center"/>
          </w:tcPr>
          <w:p w14:paraId="3FC91F9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05.172</w:t>
            </w:r>
          </w:p>
        </w:tc>
        <w:tc>
          <w:tcPr>
            <w:tcW w:w="732" w:type="dxa"/>
            <w:shd w:val="clear" w:color="auto" w:fill="FFFFFF"/>
            <w:vAlign w:val="center"/>
          </w:tcPr>
          <w:p w14:paraId="21CEF56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3766</w:t>
            </w:r>
          </w:p>
        </w:tc>
        <w:tc>
          <w:tcPr>
            <w:tcW w:w="714" w:type="dxa"/>
            <w:shd w:val="clear" w:color="auto" w:fill="FFFFFF"/>
            <w:vAlign w:val="center"/>
          </w:tcPr>
          <w:p w14:paraId="1BA90D58"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3F71A0C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17587</w:t>
            </w:r>
            <w:r w:rsidR="00572D7B"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33-6</w:t>
            </w:r>
          </w:p>
        </w:tc>
        <w:tc>
          <w:tcPr>
            <w:tcW w:w="2253" w:type="dxa"/>
            <w:shd w:val="clear" w:color="auto" w:fill="FFFFFF"/>
            <w:vAlign w:val="center"/>
          </w:tcPr>
          <w:p w14:paraId="05324B9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Նոնա</w:t>
            </w: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lang w:eastAsia="ru-RU" w:bidi="ru-RU"/>
              </w:rPr>
              <w:t>տրանս</w:t>
            </w:r>
            <w:r w:rsidRPr="00131429">
              <w:rPr>
                <w:rStyle w:val="Bodytext295pt"/>
                <w:rFonts w:ascii="GHEA Grapalat" w:hAnsi="GHEA Grapalat"/>
                <w:color w:val="auto"/>
                <w:sz w:val="20"/>
                <w:szCs w:val="20"/>
                <w:lang w:val="ru-RU" w:eastAsia="ru-RU" w:bidi="ru-RU"/>
              </w:rPr>
              <w:t>),</w:t>
            </w:r>
            <w:r w:rsidR="00572D7B" w:rsidRPr="00131429">
              <w:rPr>
                <w:rStyle w:val="Bodytext295pt"/>
                <w:rFonts w:ascii="GHEA Grapalat" w:hAnsi="GHEA Grapalat"/>
                <w:color w:val="auto"/>
                <w:sz w:val="20"/>
                <w:szCs w:val="20"/>
                <w:lang w:val="en-US" w:eastAsia="ru-RU" w:bidi="ru-RU"/>
              </w:rPr>
              <w:t xml:space="preserve"> </w:t>
            </w:r>
            <w:r w:rsidRPr="00131429">
              <w:rPr>
                <w:rStyle w:val="Bodytext295pt"/>
                <w:rFonts w:ascii="GHEA Grapalat" w:hAnsi="GHEA Grapalat"/>
                <w:color w:val="auto"/>
                <w:sz w:val="20"/>
                <w:szCs w:val="20"/>
                <w:lang w:val="ru-RU" w:eastAsia="ru-RU" w:bidi="ru-RU"/>
              </w:rPr>
              <w:t>6(</w:t>
            </w:r>
            <w:r w:rsidRPr="00131429">
              <w:rPr>
                <w:rStyle w:val="Bodytext295pt"/>
                <w:rFonts w:ascii="GHEA Grapalat" w:hAnsi="GHEA Grapalat"/>
                <w:color w:val="auto"/>
                <w:sz w:val="20"/>
                <w:szCs w:val="20"/>
                <w:lang w:eastAsia="ru-RU" w:bidi="ru-RU"/>
              </w:rPr>
              <w:t>տրանս</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դիենալ</w:t>
            </w:r>
          </w:p>
        </w:tc>
        <w:tc>
          <w:tcPr>
            <w:tcW w:w="2046" w:type="dxa"/>
            <w:shd w:val="clear" w:color="auto" w:fill="FFFFFF"/>
            <w:vAlign w:val="center"/>
          </w:tcPr>
          <w:p w14:paraId="758A8A0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Nona-2(trans),</w:t>
            </w:r>
            <w:r w:rsidR="00572D7B" w:rsidRPr="00131429">
              <w:rPr>
                <w:rStyle w:val="Bodytext295pt"/>
                <w:rFonts w:ascii="GHEA Grapalat" w:hAnsi="GHEA Grapalat"/>
                <w:color w:val="auto"/>
                <w:sz w:val="20"/>
                <w:szCs w:val="20"/>
                <w:lang w:val="en-US"/>
              </w:rPr>
              <w:t xml:space="preserve"> </w:t>
            </w:r>
            <w:r w:rsidRPr="00131429">
              <w:rPr>
                <w:rStyle w:val="Bodytext295pt"/>
                <w:rFonts w:ascii="GHEA Grapalat" w:hAnsi="GHEA Grapalat"/>
                <w:color w:val="auto"/>
                <w:sz w:val="20"/>
                <w:szCs w:val="20"/>
              </w:rPr>
              <w:t>6(trans)-dienal</w:t>
            </w:r>
          </w:p>
        </w:tc>
        <w:tc>
          <w:tcPr>
            <w:tcW w:w="3202" w:type="dxa"/>
            <w:shd w:val="clear" w:color="auto" w:fill="FFFFFF"/>
          </w:tcPr>
          <w:p w14:paraId="5EDE8596"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6A32EA76" w14:textId="77777777" w:rsidTr="003B73E4">
        <w:trPr>
          <w:jc w:val="center"/>
        </w:trPr>
        <w:tc>
          <w:tcPr>
            <w:tcW w:w="965" w:type="dxa"/>
            <w:shd w:val="clear" w:color="auto" w:fill="FFFFFF"/>
            <w:vAlign w:val="center"/>
          </w:tcPr>
          <w:p w14:paraId="371A6AD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05.173</w:t>
            </w:r>
          </w:p>
        </w:tc>
        <w:tc>
          <w:tcPr>
            <w:tcW w:w="732" w:type="dxa"/>
            <w:shd w:val="clear" w:color="auto" w:fill="FFFFFF"/>
            <w:vAlign w:val="center"/>
          </w:tcPr>
          <w:p w14:paraId="0B824C1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4187</w:t>
            </w:r>
          </w:p>
        </w:tc>
        <w:tc>
          <w:tcPr>
            <w:tcW w:w="714" w:type="dxa"/>
            <w:shd w:val="clear" w:color="auto" w:fill="FFFFFF"/>
            <w:vAlign w:val="center"/>
          </w:tcPr>
          <w:p w14:paraId="20AEFEB5"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746E172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57018</w:t>
            </w:r>
            <w:r w:rsidR="00572D7B"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53-8</w:t>
            </w:r>
          </w:p>
        </w:tc>
        <w:tc>
          <w:tcPr>
            <w:tcW w:w="2253" w:type="dxa"/>
            <w:shd w:val="clear" w:color="auto" w:fill="FFFFFF"/>
            <w:vAlign w:val="center"/>
          </w:tcPr>
          <w:p w14:paraId="3E7A41B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Նոնա</w:t>
            </w:r>
            <w:r w:rsidRPr="00131429">
              <w:rPr>
                <w:rStyle w:val="Bodytext295pt"/>
                <w:rFonts w:ascii="GHEA Grapalat" w:hAnsi="GHEA Grapalat"/>
                <w:color w:val="auto"/>
                <w:sz w:val="20"/>
                <w:szCs w:val="20"/>
                <w:lang w:val="ru-RU" w:eastAsia="ru-RU" w:bidi="ru-RU"/>
              </w:rPr>
              <w:t>-2,4,6-</w:t>
            </w:r>
            <w:r w:rsidRPr="00131429">
              <w:rPr>
                <w:rStyle w:val="Bodytext295pt"/>
                <w:rFonts w:ascii="GHEA Grapalat" w:hAnsi="GHEA Grapalat"/>
                <w:color w:val="auto"/>
                <w:sz w:val="20"/>
                <w:szCs w:val="20"/>
                <w:lang w:eastAsia="ru-RU" w:bidi="ru-RU"/>
              </w:rPr>
              <w:t>տրիենալ</w:t>
            </w:r>
          </w:p>
        </w:tc>
        <w:tc>
          <w:tcPr>
            <w:tcW w:w="2046" w:type="dxa"/>
            <w:shd w:val="clear" w:color="auto" w:fill="FFFFFF"/>
            <w:vAlign w:val="center"/>
          </w:tcPr>
          <w:p w14:paraId="7338566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Nona-2,4,6-trienal</w:t>
            </w:r>
          </w:p>
        </w:tc>
        <w:tc>
          <w:tcPr>
            <w:tcW w:w="3202" w:type="dxa"/>
            <w:shd w:val="clear" w:color="auto" w:fill="FFFFFF"/>
          </w:tcPr>
          <w:p w14:paraId="5357CBD1"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26D63280" w14:textId="77777777" w:rsidTr="003B73E4">
        <w:trPr>
          <w:jc w:val="center"/>
        </w:trPr>
        <w:tc>
          <w:tcPr>
            <w:tcW w:w="965" w:type="dxa"/>
            <w:shd w:val="clear" w:color="auto" w:fill="FFFFFF"/>
            <w:vAlign w:val="center"/>
          </w:tcPr>
          <w:p w14:paraId="3E59B36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05.174</w:t>
            </w:r>
          </w:p>
        </w:tc>
        <w:tc>
          <w:tcPr>
            <w:tcW w:w="732" w:type="dxa"/>
            <w:shd w:val="clear" w:color="auto" w:fill="FFFFFF"/>
            <w:vAlign w:val="center"/>
          </w:tcPr>
          <w:p w14:paraId="1243ED3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4262</w:t>
            </w:r>
          </w:p>
        </w:tc>
        <w:tc>
          <w:tcPr>
            <w:tcW w:w="714" w:type="dxa"/>
            <w:shd w:val="clear" w:color="auto" w:fill="FFFFFF"/>
            <w:vAlign w:val="center"/>
          </w:tcPr>
          <w:p w14:paraId="52EFB09E"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5057773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lang w:val="en-US"/>
              </w:rPr>
            </w:pPr>
            <w:r w:rsidRPr="00131429">
              <w:rPr>
                <w:rStyle w:val="Bodytext295pt"/>
                <w:rFonts w:ascii="GHEA Grapalat" w:hAnsi="GHEA Grapalat"/>
                <w:color w:val="auto"/>
                <w:sz w:val="20"/>
                <w:szCs w:val="20"/>
              </w:rPr>
              <w:t>2100-17-</w:t>
            </w:r>
            <w:r w:rsidR="00572D7B" w:rsidRPr="00131429">
              <w:rPr>
                <w:rStyle w:val="Bodytext295pt"/>
                <w:rFonts w:ascii="GHEA Grapalat" w:hAnsi="GHEA Grapalat"/>
                <w:color w:val="auto"/>
                <w:sz w:val="20"/>
                <w:szCs w:val="20"/>
                <w:lang w:val="en-US"/>
              </w:rPr>
              <w:t>6</w:t>
            </w:r>
          </w:p>
        </w:tc>
        <w:tc>
          <w:tcPr>
            <w:tcW w:w="2253" w:type="dxa"/>
            <w:shd w:val="clear" w:color="auto" w:fill="FFFFFF"/>
            <w:vAlign w:val="center"/>
          </w:tcPr>
          <w:p w14:paraId="468630D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lang w:eastAsia="ru-RU" w:bidi="ru-RU"/>
              </w:rPr>
              <w:t>Պենտենալ</w:t>
            </w:r>
          </w:p>
        </w:tc>
        <w:tc>
          <w:tcPr>
            <w:tcW w:w="2046" w:type="dxa"/>
            <w:shd w:val="clear" w:color="auto" w:fill="FFFFFF"/>
            <w:vAlign w:val="center"/>
          </w:tcPr>
          <w:p w14:paraId="250C34C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4-Pentenal</w:t>
            </w:r>
          </w:p>
        </w:tc>
        <w:tc>
          <w:tcPr>
            <w:tcW w:w="3202" w:type="dxa"/>
            <w:shd w:val="clear" w:color="auto" w:fill="FFFFFF"/>
            <w:vAlign w:val="bottom"/>
          </w:tcPr>
          <w:p w14:paraId="605137C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4-Pentenal</w:t>
            </w:r>
          </w:p>
        </w:tc>
      </w:tr>
      <w:tr w:rsidR="00DC4C87" w:rsidRPr="00131429" w14:paraId="4E177720" w14:textId="77777777" w:rsidTr="003B73E4">
        <w:trPr>
          <w:jc w:val="center"/>
        </w:trPr>
        <w:tc>
          <w:tcPr>
            <w:tcW w:w="965" w:type="dxa"/>
            <w:shd w:val="clear" w:color="auto" w:fill="FFFFFF"/>
            <w:vAlign w:val="center"/>
          </w:tcPr>
          <w:p w14:paraId="025C247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05.178</w:t>
            </w:r>
          </w:p>
        </w:tc>
        <w:tc>
          <w:tcPr>
            <w:tcW w:w="732" w:type="dxa"/>
            <w:shd w:val="clear" w:color="auto" w:fill="FFFFFF"/>
            <w:vAlign w:val="center"/>
          </w:tcPr>
          <w:p w14:paraId="23F03D34"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5268C86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10381</w:t>
            </w:r>
          </w:p>
        </w:tc>
        <w:tc>
          <w:tcPr>
            <w:tcW w:w="1389" w:type="dxa"/>
            <w:shd w:val="clear" w:color="auto" w:fill="FFFFFF"/>
            <w:vAlign w:val="center"/>
          </w:tcPr>
          <w:p w14:paraId="18DD50C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60066</w:t>
            </w:r>
            <w:r w:rsidR="00572D7B"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88-8</w:t>
            </w:r>
          </w:p>
        </w:tc>
        <w:tc>
          <w:tcPr>
            <w:tcW w:w="2253" w:type="dxa"/>
            <w:shd w:val="clear" w:color="auto" w:fill="FFFFFF"/>
            <w:vAlign w:val="center"/>
          </w:tcPr>
          <w:p w14:paraId="7D713DC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բետա</w:t>
            </w:r>
            <w:r w:rsidRPr="00131429">
              <w:rPr>
                <w:rStyle w:val="Bodytext295pt"/>
                <w:rFonts w:ascii="GHEA Grapalat" w:hAnsi="GHEA Grapalat"/>
                <w:color w:val="auto"/>
                <w:sz w:val="20"/>
                <w:szCs w:val="20"/>
                <w:lang w:val="ru-RU" w:eastAsia="ru-RU" w:bidi="ru-RU"/>
              </w:rPr>
              <w:t>-</w:t>
            </w:r>
            <w:r w:rsidRPr="00131429">
              <w:rPr>
                <w:rStyle w:val="Bodytext295pt"/>
                <w:rFonts w:ascii="GHEA Grapalat" w:hAnsi="GHEA Grapalat"/>
                <w:color w:val="auto"/>
                <w:sz w:val="20"/>
                <w:szCs w:val="20"/>
                <w:lang w:eastAsia="ru-RU" w:bidi="ru-RU"/>
              </w:rPr>
              <w:t>Սինենսալ</w:t>
            </w:r>
          </w:p>
        </w:tc>
        <w:tc>
          <w:tcPr>
            <w:tcW w:w="2046" w:type="dxa"/>
            <w:shd w:val="clear" w:color="auto" w:fill="FFFFFF"/>
            <w:vAlign w:val="center"/>
          </w:tcPr>
          <w:p w14:paraId="7C5B164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beta-Sinensal</w:t>
            </w:r>
          </w:p>
        </w:tc>
        <w:tc>
          <w:tcPr>
            <w:tcW w:w="3202" w:type="dxa"/>
            <w:shd w:val="clear" w:color="auto" w:fill="FFFFFF"/>
            <w:vAlign w:val="center"/>
          </w:tcPr>
          <w:p w14:paraId="4D72F46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2,6-Dimethyl-10-methylene dodeca- 2,6,11-trienal</w:t>
            </w:r>
          </w:p>
        </w:tc>
      </w:tr>
      <w:tr w:rsidR="00DC4C87" w:rsidRPr="00131429" w14:paraId="47527136" w14:textId="77777777" w:rsidTr="003B73E4">
        <w:trPr>
          <w:jc w:val="center"/>
        </w:trPr>
        <w:tc>
          <w:tcPr>
            <w:tcW w:w="965" w:type="dxa"/>
            <w:shd w:val="clear" w:color="auto" w:fill="FFFFFF"/>
            <w:vAlign w:val="center"/>
          </w:tcPr>
          <w:p w14:paraId="7541E0B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05.179</w:t>
            </w:r>
          </w:p>
        </w:tc>
        <w:tc>
          <w:tcPr>
            <w:tcW w:w="732" w:type="dxa"/>
            <w:shd w:val="clear" w:color="auto" w:fill="FFFFFF"/>
            <w:vAlign w:val="center"/>
          </w:tcPr>
          <w:p w14:paraId="7B55A68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4209</w:t>
            </w:r>
          </w:p>
        </w:tc>
        <w:tc>
          <w:tcPr>
            <w:tcW w:w="714" w:type="dxa"/>
            <w:shd w:val="clear" w:color="auto" w:fill="FFFFFF"/>
            <w:vAlign w:val="center"/>
          </w:tcPr>
          <w:p w14:paraId="1FE1E30E"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37D0667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51534</w:t>
            </w:r>
            <w:r w:rsidR="00572D7B"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36-2</w:t>
            </w:r>
          </w:p>
        </w:tc>
        <w:tc>
          <w:tcPr>
            <w:tcW w:w="2253" w:type="dxa"/>
            <w:shd w:val="clear" w:color="auto" w:fill="FFFFFF"/>
            <w:vAlign w:val="center"/>
          </w:tcPr>
          <w:p w14:paraId="50F840B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(E)-Տետրադեց-2-ենալ</w:t>
            </w:r>
            <w:r w:rsidR="002A44D0" w:rsidRPr="00131429">
              <w:rPr>
                <w:rFonts w:ascii="GHEA Grapalat" w:hAnsi="GHEA Grapalat" w:cs="Courier New"/>
                <w:sz w:val="20"/>
                <w:szCs w:val="20"/>
              </w:rPr>
              <w:t xml:space="preserve"> </w:t>
            </w:r>
          </w:p>
        </w:tc>
        <w:tc>
          <w:tcPr>
            <w:tcW w:w="2046" w:type="dxa"/>
            <w:shd w:val="clear" w:color="auto" w:fill="FFFFFF"/>
            <w:vAlign w:val="center"/>
          </w:tcPr>
          <w:p w14:paraId="5ED7A9F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(E)-Tetradec-2-enal</w:t>
            </w:r>
          </w:p>
        </w:tc>
        <w:tc>
          <w:tcPr>
            <w:tcW w:w="3202" w:type="dxa"/>
            <w:shd w:val="clear" w:color="auto" w:fill="FFFFFF"/>
          </w:tcPr>
          <w:p w14:paraId="12A10BE8"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19B2C5C8" w14:textId="77777777" w:rsidTr="003B73E4">
        <w:trPr>
          <w:jc w:val="center"/>
        </w:trPr>
        <w:tc>
          <w:tcPr>
            <w:tcW w:w="965" w:type="dxa"/>
            <w:shd w:val="clear" w:color="auto" w:fill="FFFFFF"/>
            <w:vAlign w:val="center"/>
          </w:tcPr>
          <w:p w14:paraId="40CE0BB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05.182</w:t>
            </w:r>
          </w:p>
        </w:tc>
        <w:tc>
          <w:tcPr>
            <w:tcW w:w="732" w:type="dxa"/>
            <w:shd w:val="clear" w:color="auto" w:fill="FFFFFF"/>
            <w:vAlign w:val="center"/>
          </w:tcPr>
          <w:p w14:paraId="3BA4694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3639</w:t>
            </w:r>
          </w:p>
        </w:tc>
        <w:tc>
          <w:tcPr>
            <w:tcW w:w="714" w:type="dxa"/>
            <w:shd w:val="clear" w:color="auto" w:fill="FFFFFF"/>
            <w:vAlign w:val="center"/>
          </w:tcPr>
          <w:p w14:paraId="2D67EE6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10326</w:t>
            </w:r>
          </w:p>
        </w:tc>
        <w:tc>
          <w:tcPr>
            <w:tcW w:w="1389" w:type="dxa"/>
            <w:shd w:val="clear" w:color="auto" w:fill="FFFFFF"/>
            <w:vAlign w:val="center"/>
          </w:tcPr>
          <w:p w14:paraId="07310FC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432-24-6</w:t>
            </w:r>
          </w:p>
        </w:tc>
        <w:tc>
          <w:tcPr>
            <w:tcW w:w="2253" w:type="dxa"/>
            <w:shd w:val="clear" w:color="auto" w:fill="FFFFFF"/>
            <w:vAlign w:val="center"/>
          </w:tcPr>
          <w:p w14:paraId="00370789" w14:textId="77777777" w:rsidR="00703CFD" w:rsidRPr="00131429" w:rsidRDefault="00703CFD" w:rsidP="00572D7B">
            <w:pPr>
              <w:autoSpaceDE w:val="0"/>
              <w:autoSpaceDN w:val="0"/>
              <w:adjustRightInd w:val="0"/>
              <w:spacing w:after="160" w:line="360" w:lineRule="auto"/>
              <w:ind w:left="26" w:right="25"/>
              <w:rPr>
                <w:rFonts w:ascii="GHEA Grapalat" w:hAnsi="GHEA Grapalat"/>
                <w:sz w:val="20"/>
                <w:szCs w:val="20"/>
                <w:lang w:val="ru-RU"/>
              </w:rPr>
            </w:pPr>
            <w:r w:rsidRPr="00131429">
              <w:rPr>
                <w:rStyle w:val="Bodytext295pt"/>
                <w:rFonts w:ascii="GHEA Grapalat" w:eastAsia="Sylfaen" w:hAnsi="GHEA Grapalat"/>
                <w:color w:val="auto"/>
                <w:sz w:val="20"/>
                <w:szCs w:val="20"/>
                <w:lang w:eastAsia="ru-RU" w:bidi="ru-RU"/>
              </w:rPr>
              <w:t>2,6,6-Տրիմեթիլցիկլոհեքս-2-</w:t>
            </w:r>
            <w:r w:rsidRPr="00131429">
              <w:rPr>
                <w:rStyle w:val="Bodytext295pt"/>
                <w:rFonts w:ascii="GHEA Grapalat" w:eastAsiaTheme="minorHAnsi" w:hAnsi="GHEA Grapalat"/>
                <w:color w:val="auto"/>
                <w:sz w:val="20"/>
                <w:szCs w:val="20"/>
                <w:lang w:eastAsia="ru-RU" w:bidi="ru-RU"/>
              </w:rPr>
              <w:t>են-1-կարբօքսալդեհիդ</w:t>
            </w:r>
          </w:p>
        </w:tc>
        <w:tc>
          <w:tcPr>
            <w:tcW w:w="2046" w:type="dxa"/>
            <w:shd w:val="clear" w:color="auto" w:fill="FFFFFF"/>
            <w:vAlign w:val="center"/>
          </w:tcPr>
          <w:p w14:paraId="5A28B5C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2,6,6-</w:t>
            </w:r>
            <w:r w:rsidRPr="00131429">
              <w:rPr>
                <w:rStyle w:val="Bodytext295pt"/>
                <w:rFonts w:ascii="GHEA Grapalat" w:hAnsi="GHEA Grapalat"/>
                <w:color w:val="auto"/>
                <w:sz w:val="20"/>
                <w:szCs w:val="20"/>
              </w:rPr>
              <w:t>Trimethylcyclohex-2-ene-1-carboxaldehyde</w:t>
            </w:r>
          </w:p>
        </w:tc>
        <w:tc>
          <w:tcPr>
            <w:tcW w:w="3202" w:type="dxa"/>
            <w:shd w:val="clear" w:color="auto" w:fill="FFFFFF"/>
            <w:vAlign w:val="center"/>
          </w:tcPr>
          <w:p w14:paraId="66D1CD0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beta- Cyclocitral;</w:t>
            </w:r>
          </w:p>
        </w:tc>
      </w:tr>
      <w:tr w:rsidR="00DC4C87" w:rsidRPr="00131429" w14:paraId="303D2A00" w14:textId="77777777" w:rsidTr="003B73E4">
        <w:trPr>
          <w:jc w:val="center"/>
        </w:trPr>
        <w:tc>
          <w:tcPr>
            <w:tcW w:w="965" w:type="dxa"/>
            <w:shd w:val="clear" w:color="auto" w:fill="FFFFFF"/>
            <w:vAlign w:val="center"/>
          </w:tcPr>
          <w:p w14:paraId="7A5A4D6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05.184</w:t>
            </w:r>
          </w:p>
        </w:tc>
        <w:tc>
          <w:tcPr>
            <w:tcW w:w="732" w:type="dxa"/>
            <w:shd w:val="clear" w:color="auto" w:fill="FFFFFF"/>
            <w:vAlign w:val="center"/>
          </w:tcPr>
          <w:p w14:paraId="7557D6F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3423</w:t>
            </w:r>
          </w:p>
        </w:tc>
        <w:tc>
          <w:tcPr>
            <w:tcW w:w="714" w:type="dxa"/>
            <w:shd w:val="clear" w:color="auto" w:fill="FFFFFF"/>
            <w:vAlign w:val="center"/>
          </w:tcPr>
          <w:p w14:paraId="45DE68E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11827</w:t>
            </w:r>
          </w:p>
        </w:tc>
        <w:tc>
          <w:tcPr>
            <w:tcW w:w="1389" w:type="dxa"/>
            <w:shd w:val="clear" w:color="auto" w:fill="FFFFFF"/>
            <w:vAlign w:val="center"/>
          </w:tcPr>
          <w:p w14:paraId="006BD93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53448</w:t>
            </w:r>
            <w:r w:rsidR="00572D7B"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07-0</w:t>
            </w:r>
          </w:p>
        </w:tc>
        <w:tc>
          <w:tcPr>
            <w:tcW w:w="2253" w:type="dxa"/>
            <w:shd w:val="clear" w:color="auto" w:fill="FFFFFF"/>
            <w:vAlign w:val="center"/>
          </w:tcPr>
          <w:p w14:paraId="4478BE4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Ունդեց-2(տրանս)-ենալ</w:t>
            </w:r>
            <w:r w:rsidR="002A44D0" w:rsidRPr="00131429">
              <w:rPr>
                <w:rFonts w:ascii="GHEA Grapalat" w:hAnsi="GHEA Grapalat" w:cs="Courier New"/>
                <w:sz w:val="20"/>
                <w:szCs w:val="20"/>
              </w:rPr>
              <w:t xml:space="preserve"> </w:t>
            </w:r>
          </w:p>
        </w:tc>
        <w:tc>
          <w:tcPr>
            <w:tcW w:w="2046" w:type="dxa"/>
            <w:shd w:val="clear" w:color="auto" w:fill="FFFFFF"/>
            <w:vAlign w:val="center"/>
          </w:tcPr>
          <w:p w14:paraId="6728F64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Undec-2(trans)-enal</w:t>
            </w:r>
          </w:p>
        </w:tc>
        <w:tc>
          <w:tcPr>
            <w:tcW w:w="3202" w:type="dxa"/>
            <w:shd w:val="clear" w:color="auto" w:fill="FFFFFF"/>
          </w:tcPr>
          <w:p w14:paraId="297CB51F"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4EA3366A" w14:textId="77777777" w:rsidTr="003B73E4">
        <w:trPr>
          <w:jc w:val="center"/>
        </w:trPr>
        <w:tc>
          <w:tcPr>
            <w:tcW w:w="965" w:type="dxa"/>
            <w:shd w:val="clear" w:color="auto" w:fill="FFFFFF"/>
            <w:vAlign w:val="center"/>
          </w:tcPr>
          <w:p w14:paraId="3580FD4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05.186</w:t>
            </w:r>
          </w:p>
        </w:tc>
        <w:tc>
          <w:tcPr>
            <w:tcW w:w="732" w:type="dxa"/>
            <w:shd w:val="clear" w:color="auto" w:fill="FFFFFF"/>
            <w:vAlign w:val="center"/>
          </w:tcPr>
          <w:p w14:paraId="30810D8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3721</w:t>
            </w:r>
          </w:p>
        </w:tc>
        <w:tc>
          <w:tcPr>
            <w:tcW w:w="714" w:type="dxa"/>
            <w:shd w:val="clear" w:color="auto" w:fill="FFFFFF"/>
            <w:vAlign w:val="center"/>
          </w:tcPr>
          <w:p w14:paraId="61F1604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11805</w:t>
            </w:r>
          </w:p>
        </w:tc>
        <w:tc>
          <w:tcPr>
            <w:tcW w:w="1389" w:type="dxa"/>
            <w:shd w:val="clear" w:color="auto" w:fill="FFFFFF"/>
            <w:vAlign w:val="center"/>
          </w:tcPr>
          <w:p w14:paraId="0407EC1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5577-44</w:t>
            </w:r>
            <w:r w:rsidR="00572D7B"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6</w:t>
            </w:r>
          </w:p>
        </w:tc>
        <w:tc>
          <w:tcPr>
            <w:tcW w:w="2253" w:type="dxa"/>
            <w:shd w:val="clear" w:color="auto" w:fill="FFFFFF"/>
            <w:vAlign w:val="center"/>
          </w:tcPr>
          <w:p w14:paraId="3EF84BA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2,4-</w:t>
            </w:r>
            <w:r w:rsidRPr="00131429">
              <w:rPr>
                <w:rStyle w:val="Bodytext295pt"/>
                <w:rFonts w:ascii="GHEA Grapalat" w:hAnsi="GHEA Grapalat"/>
                <w:color w:val="auto"/>
                <w:sz w:val="20"/>
                <w:szCs w:val="20"/>
                <w:lang w:eastAsia="ru-RU" w:bidi="ru-RU"/>
              </w:rPr>
              <w:t>Օկտադիենալ</w:t>
            </w:r>
          </w:p>
        </w:tc>
        <w:tc>
          <w:tcPr>
            <w:tcW w:w="2046" w:type="dxa"/>
            <w:shd w:val="clear" w:color="auto" w:fill="FFFFFF"/>
            <w:vAlign w:val="center"/>
          </w:tcPr>
          <w:p w14:paraId="567BFD3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2,4-Octadienal</w:t>
            </w:r>
          </w:p>
        </w:tc>
        <w:tc>
          <w:tcPr>
            <w:tcW w:w="3202" w:type="dxa"/>
            <w:shd w:val="clear" w:color="auto" w:fill="FFFFFF"/>
          </w:tcPr>
          <w:p w14:paraId="6DAE3138"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71BD6654" w14:textId="77777777" w:rsidTr="003B73E4">
        <w:trPr>
          <w:jc w:val="center"/>
        </w:trPr>
        <w:tc>
          <w:tcPr>
            <w:tcW w:w="965" w:type="dxa"/>
            <w:shd w:val="clear" w:color="auto" w:fill="FFFFFF"/>
            <w:vAlign w:val="center"/>
          </w:tcPr>
          <w:p w14:paraId="666B711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05.188</w:t>
            </w:r>
          </w:p>
        </w:tc>
        <w:tc>
          <w:tcPr>
            <w:tcW w:w="732" w:type="dxa"/>
            <w:shd w:val="clear" w:color="auto" w:fill="FFFFFF"/>
            <w:vAlign w:val="center"/>
          </w:tcPr>
          <w:p w14:paraId="42DFB2B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2303</w:t>
            </w:r>
          </w:p>
        </w:tc>
        <w:tc>
          <w:tcPr>
            <w:tcW w:w="714" w:type="dxa"/>
            <w:shd w:val="clear" w:color="auto" w:fill="FFFFFF"/>
            <w:vAlign w:val="center"/>
          </w:tcPr>
          <w:p w14:paraId="1AD6F08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109</w:t>
            </w:r>
          </w:p>
        </w:tc>
        <w:tc>
          <w:tcPr>
            <w:tcW w:w="1389" w:type="dxa"/>
            <w:shd w:val="clear" w:color="auto" w:fill="FFFFFF"/>
            <w:vAlign w:val="center"/>
          </w:tcPr>
          <w:p w14:paraId="42D5C4F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141-27-5</w:t>
            </w:r>
          </w:p>
        </w:tc>
        <w:tc>
          <w:tcPr>
            <w:tcW w:w="2253" w:type="dxa"/>
            <w:shd w:val="clear" w:color="auto" w:fill="FFFFFF"/>
            <w:vAlign w:val="center"/>
          </w:tcPr>
          <w:p w14:paraId="1DF2A089" w14:textId="77777777" w:rsidR="00703CFD" w:rsidRPr="00131429" w:rsidRDefault="00703CFD" w:rsidP="00572D7B">
            <w:pPr>
              <w:autoSpaceDE w:val="0"/>
              <w:autoSpaceDN w:val="0"/>
              <w:adjustRightInd w:val="0"/>
              <w:spacing w:after="160" w:line="360" w:lineRule="auto"/>
              <w:ind w:left="26" w:right="25"/>
              <w:rPr>
                <w:rStyle w:val="Bodytext295pt"/>
                <w:rFonts w:ascii="GHEA Grapalat" w:eastAsiaTheme="minorHAnsi"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տրանս-3;7-Դիմեթիլօկտա-2,6-դիենալ</w:t>
            </w:r>
          </w:p>
        </w:tc>
        <w:tc>
          <w:tcPr>
            <w:tcW w:w="2046" w:type="dxa"/>
            <w:shd w:val="clear" w:color="auto" w:fill="FFFFFF"/>
            <w:vAlign w:val="center"/>
          </w:tcPr>
          <w:p w14:paraId="000568F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trans-3;7-Dimethylocta-2,6-dienal</w:t>
            </w:r>
          </w:p>
        </w:tc>
        <w:tc>
          <w:tcPr>
            <w:tcW w:w="3202" w:type="dxa"/>
            <w:shd w:val="clear" w:color="auto" w:fill="FFFFFF"/>
            <w:vAlign w:val="center"/>
          </w:tcPr>
          <w:p w14:paraId="6A9859E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Geranial;</w:t>
            </w:r>
          </w:p>
        </w:tc>
      </w:tr>
      <w:tr w:rsidR="00DC4C87" w:rsidRPr="00131429" w14:paraId="7E4CB17A" w14:textId="77777777" w:rsidTr="003B73E4">
        <w:trPr>
          <w:jc w:val="center"/>
        </w:trPr>
        <w:tc>
          <w:tcPr>
            <w:tcW w:w="965" w:type="dxa"/>
            <w:shd w:val="clear" w:color="auto" w:fill="FFFFFF"/>
            <w:vAlign w:val="center"/>
          </w:tcPr>
          <w:p w14:paraId="0A0B9EC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05.189</w:t>
            </w:r>
          </w:p>
        </w:tc>
        <w:tc>
          <w:tcPr>
            <w:tcW w:w="732" w:type="dxa"/>
            <w:shd w:val="clear" w:color="auto" w:fill="FFFFFF"/>
            <w:vAlign w:val="center"/>
          </w:tcPr>
          <w:p w14:paraId="7AD7E2B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2560</w:t>
            </w:r>
          </w:p>
        </w:tc>
        <w:tc>
          <w:tcPr>
            <w:tcW w:w="714" w:type="dxa"/>
            <w:shd w:val="clear" w:color="auto" w:fill="FFFFFF"/>
            <w:vAlign w:val="center"/>
          </w:tcPr>
          <w:p w14:paraId="47220BF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748</w:t>
            </w:r>
          </w:p>
        </w:tc>
        <w:tc>
          <w:tcPr>
            <w:tcW w:w="1389" w:type="dxa"/>
            <w:shd w:val="clear" w:color="auto" w:fill="FFFFFF"/>
            <w:vAlign w:val="center"/>
          </w:tcPr>
          <w:p w14:paraId="0032735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505-57-7</w:t>
            </w:r>
          </w:p>
        </w:tc>
        <w:tc>
          <w:tcPr>
            <w:tcW w:w="2253" w:type="dxa"/>
            <w:shd w:val="clear" w:color="auto" w:fill="FFFFFF"/>
            <w:vAlign w:val="center"/>
          </w:tcPr>
          <w:p w14:paraId="2A7F1A82"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hAnsi="GHEA Grapalat"/>
                <w:color w:val="auto"/>
                <w:sz w:val="20"/>
                <w:szCs w:val="20"/>
                <w:lang w:eastAsia="ru-RU" w:bidi="ru-RU"/>
              </w:rPr>
            </w:pPr>
            <w:r w:rsidRPr="00131429">
              <w:rPr>
                <w:rStyle w:val="Bodytext295pt"/>
                <w:rFonts w:ascii="GHEA Grapalat" w:hAnsi="GHEA Grapalat"/>
                <w:color w:val="auto"/>
                <w:sz w:val="20"/>
                <w:szCs w:val="20"/>
                <w:lang w:eastAsia="ru-RU" w:bidi="ru-RU"/>
              </w:rPr>
              <w:t xml:space="preserve">2-Հեքսենալ </w:t>
            </w:r>
          </w:p>
        </w:tc>
        <w:tc>
          <w:tcPr>
            <w:tcW w:w="2046" w:type="dxa"/>
            <w:shd w:val="clear" w:color="auto" w:fill="FFFFFF"/>
            <w:vAlign w:val="center"/>
          </w:tcPr>
          <w:p w14:paraId="6928C18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2-Hexenal</w:t>
            </w:r>
          </w:p>
        </w:tc>
        <w:tc>
          <w:tcPr>
            <w:tcW w:w="3202" w:type="dxa"/>
            <w:shd w:val="clear" w:color="auto" w:fill="FFFFFF"/>
          </w:tcPr>
          <w:p w14:paraId="5B9500CD"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1FD9C38E" w14:textId="77777777" w:rsidTr="003B73E4">
        <w:trPr>
          <w:jc w:val="center"/>
        </w:trPr>
        <w:tc>
          <w:tcPr>
            <w:tcW w:w="965" w:type="dxa"/>
            <w:shd w:val="clear" w:color="auto" w:fill="FFFFFF"/>
            <w:vAlign w:val="center"/>
          </w:tcPr>
          <w:p w14:paraId="5F41A2E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05.190</w:t>
            </w:r>
          </w:p>
        </w:tc>
        <w:tc>
          <w:tcPr>
            <w:tcW w:w="732" w:type="dxa"/>
            <w:shd w:val="clear" w:color="auto" w:fill="FFFFFF"/>
            <w:vAlign w:val="center"/>
          </w:tcPr>
          <w:p w14:paraId="7414905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3215</w:t>
            </w:r>
          </w:p>
        </w:tc>
        <w:tc>
          <w:tcPr>
            <w:tcW w:w="714" w:type="dxa"/>
            <w:shd w:val="clear" w:color="auto" w:fill="FFFFFF"/>
            <w:vAlign w:val="center"/>
          </w:tcPr>
          <w:p w14:paraId="53F2AB4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663</w:t>
            </w:r>
          </w:p>
        </w:tc>
        <w:tc>
          <w:tcPr>
            <w:tcW w:w="1389" w:type="dxa"/>
            <w:shd w:val="clear" w:color="auto" w:fill="FFFFFF"/>
            <w:vAlign w:val="center"/>
          </w:tcPr>
          <w:p w14:paraId="1FA0BF7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2548-87</w:t>
            </w:r>
            <w:r w:rsidR="00C87559"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0</w:t>
            </w:r>
          </w:p>
        </w:tc>
        <w:tc>
          <w:tcPr>
            <w:tcW w:w="2253" w:type="dxa"/>
            <w:shd w:val="clear" w:color="auto" w:fill="FFFFFF"/>
            <w:vAlign w:val="center"/>
          </w:tcPr>
          <w:p w14:paraId="74DD424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տրանս-2-Օկտենալ</w:t>
            </w:r>
            <w:r w:rsidR="002A44D0" w:rsidRPr="00131429">
              <w:rPr>
                <w:rFonts w:ascii="GHEA Grapalat" w:hAnsi="GHEA Grapalat" w:cs="Courier New"/>
                <w:sz w:val="20"/>
                <w:szCs w:val="20"/>
              </w:rPr>
              <w:t xml:space="preserve"> </w:t>
            </w:r>
          </w:p>
        </w:tc>
        <w:tc>
          <w:tcPr>
            <w:tcW w:w="2046" w:type="dxa"/>
            <w:shd w:val="clear" w:color="auto" w:fill="FFFFFF"/>
            <w:vAlign w:val="center"/>
          </w:tcPr>
          <w:p w14:paraId="674514D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trans-2-Octenal</w:t>
            </w:r>
          </w:p>
        </w:tc>
        <w:tc>
          <w:tcPr>
            <w:tcW w:w="3202" w:type="dxa"/>
            <w:shd w:val="clear" w:color="auto" w:fill="FFFFFF"/>
          </w:tcPr>
          <w:p w14:paraId="603D0445"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6AC3E47D" w14:textId="77777777" w:rsidTr="003B73E4">
        <w:trPr>
          <w:jc w:val="center"/>
        </w:trPr>
        <w:tc>
          <w:tcPr>
            <w:tcW w:w="965" w:type="dxa"/>
            <w:shd w:val="clear" w:color="auto" w:fill="FFFFFF"/>
            <w:vAlign w:val="center"/>
          </w:tcPr>
          <w:p w14:paraId="002FD51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05.191</w:t>
            </w:r>
          </w:p>
        </w:tc>
        <w:tc>
          <w:tcPr>
            <w:tcW w:w="732" w:type="dxa"/>
            <w:shd w:val="clear" w:color="auto" w:fill="FFFFFF"/>
            <w:vAlign w:val="center"/>
          </w:tcPr>
          <w:p w14:paraId="460D7C5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2366</w:t>
            </w:r>
          </w:p>
        </w:tc>
        <w:tc>
          <w:tcPr>
            <w:tcW w:w="714" w:type="dxa"/>
            <w:shd w:val="clear" w:color="auto" w:fill="FFFFFF"/>
            <w:vAlign w:val="center"/>
          </w:tcPr>
          <w:p w14:paraId="0E66D71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2009</w:t>
            </w:r>
          </w:p>
        </w:tc>
        <w:tc>
          <w:tcPr>
            <w:tcW w:w="1389" w:type="dxa"/>
            <w:shd w:val="clear" w:color="auto" w:fill="FFFFFF"/>
            <w:vAlign w:val="center"/>
          </w:tcPr>
          <w:p w14:paraId="1A556C6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3913-81</w:t>
            </w:r>
            <w:r w:rsidR="00C87559"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3</w:t>
            </w:r>
          </w:p>
        </w:tc>
        <w:tc>
          <w:tcPr>
            <w:tcW w:w="2253" w:type="dxa"/>
            <w:shd w:val="clear" w:color="auto" w:fill="FFFFFF"/>
            <w:vAlign w:val="center"/>
          </w:tcPr>
          <w:p w14:paraId="5A2CCBB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տրանս-2-Դեցենալ</w:t>
            </w:r>
            <w:r w:rsidR="002A44D0" w:rsidRPr="00131429">
              <w:rPr>
                <w:rFonts w:ascii="GHEA Grapalat" w:hAnsi="GHEA Grapalat" w:cs="Courier New"/>
                <w:sz w:val="20"/>
                <w:szCs w:val="20"/>
              </w:rPr>
              <w:t xml:space="preserve"> </w:t>
            </w:r>
          </w:p>
        </w:tc>
        <w:tc>
          <w:tcPr>
            <w:tcW w:w="2046" w:type="dxa"/>
            <w:shd w:val="clear" w:color="auto" w:fill="FFFFFF"/>
            <w:vAlign w:val="center"/>
          </w:tcPr>
          <w:p w14:paraId="038F0D1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trans-2-Decenal</w:t>
            </w:r>
          </w:p>
        </w:tc>
        <w:tc>
          <w:tcPr>
            <w:tcW w:w="3202" w:type="dxa"/>
            <w:shd w:val="clear" w:color="auto" w:fill="FFFFFF"/>
          </w:tcPr>
          <w:p w14:paraId="21F5B8EB"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0FBBF7F0" w14:textId="77777777" w:rsidTr="003B73E4">
        <w:trPr>
          <w:jc w:val="center"/>
        </w:trPr>
        <w:tc>
          <w:tcPr>
            <w:tcW w:w="965" w:type="dxa"/>
            <w:shd w:val="clear" w:color="auto" w:fill="FFFFFF"/>
            <w:vAlign w:val="center"/>
          </w:tcPr>
          <w:p w14:paraId="7821766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05.192</w:t>
            </w:r>
          </w:p>
        </w:tc>
        <w:tc>
          <w:tcPr>
            <w:tcW w:w="732" w:type="dxa"/>
            <w:shd w:val="clear" w:color="auto" w:fill="FFFFFF"/>
            <w:vAlign w:val="center"/>
          </w:tcPr>
          <w:p w14:paraId="36C9772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3923</w:t>
            </w:r>
          </w:p>
        </w:tc>
        <w:tc>
          <w:tcPr>
            <w:tcW w:w="714" w:type="dxa"/>
            <w:shd w:val="clear" w:color="auto" w:fill="FFFFFF"/>
            <w:vAlign w:val="center"/>
          </w:tcPr>
          <w:p w14:paraId="69ED3D07"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4D4B2D4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4440-65</w:t>
            </w:r>
            <w:r w:rsidR="00C87559"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7</w:t>
            </w:r>
          </w:p>
        </w:tc>
        <w:tc>
          <w:tcPr>
            <w:tcW w:w="2253" w:type="dxa"/>
            <w:shd w:val="clear" w:color="auto" w:fill="FFFFFF"/>
            <w:vAlign w:val="center"/>
          </w:tcPr>
          <w:p w14:paraId="5814E0AC"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hAnsi="GHEA Grapalat"/>
                <w:color w:val="auto"/>
                <w:sz w:val="20"/>
                <w:szCs w:val="20"/>
                <w:lang w:eastAsia="ru-RU" w:bidi="ru-RU"/>
              </w:rPr>
            </w:pPr>
            <w:r w:rsidRPr="00131429">
              <w:rPr>
                <w:rStyle w:val="Bodytext295pt"/>
                <w:rFonts w:ascii="GHEA Grapalat" w:hAnsi="GHEA Grapalat"/>
                <w:color w:val="auto"/>
                <w:sz w:val="20"/>
                <w:szCs w:val="20"/>
                <w:lang w:eastAsia="ru-RU" w:bidi="ru-RU"/>
              </w:rPr>
              <w:t>3-Հեքսենալ</w:t>
            </w:r>
          </w:p>
        </w:tc>
        <w:tc>
          <w:tcPr>
            <w:tcW w:w="2046" w:type="dxa"/>
            <w:shd w:val="clear" w:color="auto" w:fill="FFFFFF"/>
            <w:vAlign w:val="center"/>
          </w:tcPr>
          <w:p w14:paraId="33FC053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3-Hexenal</w:t>
            </w:r>
          </w:p>
        </w:tc>
        <w:tc>
          <w:tcPr>
            <w:tcW w:w="3202" w:type="dxa"/>
            <w:shd w:val="clear" w:color="auto" w:fill="FFFFFF"/>
          </w:tcPr>
          <w:p w14:paraId="6660196A"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5D9FCF47" w14:textId="77777777" w:rsidTr="003B73E4">
        <w:trPr>
          <w:jc w:val="center"/>
        </w:trPr>
        <w:tc>
          <w:tcPr>
            <w:tcW w:w="965" w:type="dxa"/>
            <w:shd w:val="clear" w:color="auto" w:fill="FFFFFF"/>
            <w:vAlign w:val="center"/>
          </w:tcPr>
          <w:p w14:paraId="3923726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05.194</w:t>
            </w:r>
          </w:p>
        </w:tc>
        <w:tc>
          <w:tcPr>
            <w:tcW w:w="732" w:type="dxa"/>
            <w:shd w:val="clear" w:color="auto" w:fill="FFFFFF"/>
            <w:vAlign w:val="center"/>
          </w:tcPr>
          <w:p w14:paraId="1FE8A67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3212</w:t>
            </w:r>
          </w:p>
        </w:tc>
        <w:tc>
          <w:tcPr>
            <w:tcW w:w="714" w:type="dxa"/>
            <w:shd w:val="clear" w:color="auto" w:fill="FFFFFF"/>
            <w:vAlign w:val="center"/>
          </w:tcPr>
          <w:p w14:paraId="3B4632C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732</w:t>
            </w:r>
          </w:p>
        </w:tc>
        <w:tc>
          <w:tcPr>
            <w:tcW w:w="1389" w:type="dxa"/>
            <w:shd w:val="clear" w:color="auto" w:fill="FFFFFF"/>
            <w:vAlign w:val="center"/>
          </w:tcPr>
          <w:p w14:paraId="0F164A6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5910-87</w:t>
            </w:r>
            <w:r w:rsidR="00C87559"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2</w:t>
            </w:r>
          </w:p>
        </w:tc>
        <w:tc>
          <w:tcPr>
            <w:tcW w:w="2253" w:type="dxa"/>
            <w:shd w:val="clear" w:color="auto" w:fill="FFFFFF"/>
            <w:vAlign w:val="center"/>
          </w:tcPr>
          <w:p w14:paraId="6530B937" w14:textId="77777777" w:rsidR="00703CFD" w:rsidRPr="00131429" w:rsidRDefault="00703CFD" w:rsidP="00C87559">
            <w:pPr>
              <w:autoSpaceDE w:val="0"/>
              <w:autoSpaceDN w:val="0"/>
              <w:adjustRightInd w:val="0"/>
              <w:spacing w:after="160" w:line="360" w:lineRule="auto"/>
              <w:ind w:left="26" w:right="25"/>
              <w:rPr>
                <w:rStyle w:val="Bodytext295pt"/>
                <w:rFonts w:ascii="GHEA Grapalat" w:eastAsiaTheme="minorHAnsi"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տրանս-2, տրանս-4-</w:t>
            </w:r>
            <w:r w:rsidRPr="00131429">
              <w:rPr>
                <w:rStyle w:val="Bodytext295pt"/>
                <w:rFonts w:ascii="GHEA Grapalat" w:eastAsiaTheme="minorHAnsi" w:hAnsi="GHEA Grapalat"/>
                <w:color w:val="auto"/>
                <w:sz w:val="20"/>
                <w:szCs w:val="20"/>
                <w:lang w:eastAsia="ru-RU" w:bidi="ru-RU"/>
              </w:rPr>
              <w:t>Նոնադիենալ</w:t>
            </w:r>
          </w:p>
        </w:tc>
        <w:tc>
          <w:tcPr>
            <w:tcW w:w="2046" w:type="dxa"/>
            <w:shd w:val="clear" w:color="auto" w:fill="FFFFFF"/>
            <w:vAlign w:val="center"/>
          </w:tcPr>
          <w:p w14:paraId="193E597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tr-2, tr-4- Nonadienal</w:t>
            </w:r>
          </w:p>
        </w:tc>
        <w:tc>
          <w:tcPr>
            <w:tcW w:w="3202" w:type="dxa"/>
            <w:shd w:val="clear" w:color="auto" w:fill="FFFFFF"/>
          </w:tcPr>
          <w:p w14:paraId="07FBB01C"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75B1E501" w14:textId="77777777" w:rsidTr="003B73E4">
        <w:trPr>
          <w:jc w:val="center"/>
        </w:trPr>
        <w:tc>
          <w:tcPr>
            <w:tcW w:w="965" w:type="dxa"/>
            <w:shd w:val="clear" w:color="auto" w:fill="FFFFFF"/>
            <w:vAlign w:val="center"/>
          </w:tcPr>
          <w:p w14:paraId="56DFBDF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05.195</w:t>
            </w:r>
          </w:p>
        </w:tc>
        <w:tc>
          <w:tcPr>
            <w:tcW w:w="732" w:type="dxa"/>
            <w:shd w:val="clear" w:color="auto" w:fill="FFFFFF"/>
            <w:vAlign w:val="center"/>
          </w:tcPr>
          <w:p w14:paraId="6087B18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3082</w:t>
            </w:r>
          </w:p>
        </w:tc>
        <w:tc>
          <w:tcPr>
            <w:tcW w:w="714" w:type="dxa"/>
            <w:shd w:val="clear" w:color="auto" w:fill="FFFFFF"/>
            <w:vAlign w:val="center"/>
          </w:tcPr>
          <w:p w14:paraId="50B1769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2011</w:t>
            </w:r>
          </w:p>
        </w:tc>
        <w:tc>
          <w:tcPr>
            <w:tcW w:w="1389" w:type="dxa"/>
            <w:shd w:val="clear" w:color="auto" w:fill="FFFFFF"/>
            <w:vAlign w:val="center"/>
          </w:tcPr>
          <w:p w14:paraId="432002D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7069-41</w:t>
            </w:r>
            <w:r w:rsidR="00C87559"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2</w:t>
            </w:r>
          </w:p>
        </w:tc>
        <w:tc>
          <w:tcPr>
            <w:tcW w:w="2253" w:type="dxa"/>
            <w:shd w:val="clear" w:color="auto" w:fill="FFFFFF"/>
            <w:vAlign w:val="center"/>
          </w:tcPr>
          <w:p w14:paraId="3E1A70A3"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hAnsi="GHEA Grapalat"/>
                <w:color w:val="auto"/>
                <w:sz w:val="20"/>
                <w:szCs w:val="20"/>
                <w:lang w:eastAsia="ru-RU" w:bidi="ru-RU"/>
              </w:rPr>
            </w:pPr>
            <w:r w:rsidRPr="00131429">
              <w:rPr>
                <w:rStyle w:val="Bodytext295pt"/>
                <w:rFonts w:ascii="GHEA Grapalat" w:hAnsi="GHEA Grapalat"/>
                <w:color w:val="auto"/>
                <w:sz w:val="20"/>
                <w:szCs w:val="20"/>
                <w:lang w:eastAsia="ru-RU" w:bidi="ru-RU"/>
              </w:rPr>
              <w:t>տրանս-2-</w:t>
            </w:r>
            <w:r w:rsidRPr="00131429">
              <w:rPr>
                <w:rStyle w:val="Bodytext295pt"/>
                <w:rFonts w:ascii="GHEA Grapalat" w:eastAsia="Sylfaen" w:hAnsi="GHEA Grapalat"/>
                <w:color w:val="auto"/>
                <w:sz w:val="20"/>
                <w:szCs w:val="20"/>
                <w:lang w:eastAsia="ru-RU" w:bidi="ru-RU"/>
              </w:rPr>
              <w:t>Տրի</w:t>
            </w:r>
            <w:r w:rsidRPr="00131429">
              <w:rPr>
                <w:rStyle w:val="Bodytext295pt"/>
                <w:rFonts w:ascii="GHEA Grapalat" w:hAnsi="GHEA Grapalat"/>
                <w:color w:val="auto"/>
                <w:sz w:val="20"/>
                <w:szCs w:val="20"/>
                <w:lang w:eastAsia="ru-RU" w:bidi="ru-RU"/>
              </w:rPr>
              <w:t>դեցենալ</w:t>
            </w:r>
          </w:p>
        </w:tc>
        <w:tc>
          <w:tcPr>
            <w:tcW w:w="2046" w:type="dxa"/>
            <w:shd w:val="clear" w:color="auto" w:fill="FFFFFF"/>
            <w:vAlign w:val="center"/>
          </w:tcPr>
          <w:p w14:paraId="175FF85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trans-2-Tridecenal</w:t>
            </w:r>
          </w:p>
        </w:tc>
        <w:tc>
          <w:tcPr>
            <w:tcW w:w="3202" w:type="dxa"/>
            <w:shd w:val="clear" w:color="auto" w:fill="FFFFFF"/>
          </w:tcPr>
          <w:p w14:paraId="57C6838F"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524F92D6" w14:textId="77777777" w:rsidTr="003B73E4">
        <w:trPr>
          <w:jc w:val="center"/>
        </w:trPr>
        <w:tc>
          <w:tcPr>
            <w:tcW w:w="965" w:type="dxa"/>
            <w:shd w:val="clear" w:color="auto" w:fill="FFFFFF"/>
            <w:vAlign w:val="center"/>
          </w:tcPr>
          <w:p w14:paraId="44AB525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05.196</w:t>
            </w:r>
          </w:p>
        </w:tc>
        <w:tc>
          <w:tcPr>
            <w:tcW w:w="732" w:type="dxa"/>
            <w:shd w:val="clear" w:color="auto" w:fill="FFFFFF"/>
            <w:vAlign w:val="center"/>
          </w:tcPr>
          <w:p w14:paraId="7B81F07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3422</w:t>
            </w:r>
          </w:p>
        </w:tc>
        <w:tc>
          <w:tcPr>
            <w:tcW w:w="714" w:type="dxa"/>
            <w:shd w:val="clear" w:color="auto" w:fill="FFFFFF"/>
            <w:vAlign w:val="center"/>
          </w:tcPr>
          <w:p w14:paraId="42F3463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10385</w:t>
            </w:r>
          </w:p>
        </w:tc>
        <w:tc>
          <w:tcPr>
            <w:tcW w:w="1389" w:type="dxa"/>
            <w:shd w:val="clear" w:color="auto" w:fill="FFFFFF"/>
            <w:vAlign w:val="center"/>
          </w:tcPr>
          <w:p w14:paraId="09DAB52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3036129-6</w:t>
            </w:r>
          </w:p>
        </w:tc>
        <w:tc>
          <w:tcPr>
            <w:tcW w:w="2253" w:type="dxa"/>
            <w:shd w:val="clear" w:color="auto" w:fill="FFFFFF"/>
            <w:vAlign w:val="center"/>
          </w:tcPr>
          <w:p w14:paraId="26638F74" w14:textId="77777777" w:rsidR="00703CFD" w:rsidRPr="00131429" w:rsidRDefault="00703CFD" w:rsidP="000474D5">
            <w:pPr>
              <w:autoSpaceDE w:val="0"/>
              <w:autoSpaceDN w:val="0"/>
              <w:adjustRightInd w:val="0"/>
              <w:spacing w:after="160" w:line="360" w:lineRule="auto"/>
              <w:ind w:left="26" w:right="25"/>
              <w:rPr>
                <w:rStyle w:val="Bodytext295pt"/>
                <w:rFonts w:ascii="GHEA Grapalat" w:eastAsiaTheme="minorHAnsi"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տրանս-2, տրանս-4-</w:t>
            </w:r>
            <w:r w:rsidRPr="00131429">
              <w:rPr>
                <w:rStyle w:val="Bodytext295pt"/>
                <w:rFonts w:ascii="GHEA Grapalat" w:eastAsiaTheme="minorHAnsi" w:hAnsi="GHEA Grapalat"/>
                <w:color w:val="auto"/>
                <w:sz w:val="20"/>
                <w:szCs w:val="20"/>
                <w:lang w:eastAsia="ru-RU" w:bidi="ru-RU"/>
              </w:rPr>
              <w:t>Ունդեկադիենալ</w:t>
            </w:r>
          </w:p>
        </w:tc>
        <w:tc>
          <w:tcPr>
            <w:tcW w:w="2046" w:type="dxa"/>
            <w:shd w:val="clear" w:color="auto" w:fill="FFFFFF"/>
            <w:vAlign w:val="center"/>
          </w:tcPr>
          <w:p w14:paraId="54830E2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tr-2, tr-4- Undecadienal</w:t>
            </w:r>
          </w:p>
        </w:tc>
        <w:tc>
          <w:tcPr>
            <w:tcW w:w="3202" w:type="dxa"/>
            <w:shd w:val="clear" w:color="auto" w:fill="FFFFFF"/>
          </w:tcPr>
          <w:p w14:paraId="42C31D80"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4C378818" w14:textId="77777777" w:rsidTr="003B73E4">
        <w:trPr>
          <w:jc w:val="center"/>
        </w:trPr>
        <w:tc>
          <w:tcPr>
            <w:tcW w:w="965" w:type="dxa"/>
            <w:shd w:val="clear" w:color="auto" w:fill="FFFFFF"/>
            <w:vAlign w:val="center"/>
          </w:tcPr>
          <w:p w14:paraId="51C105B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05.203</w:t>
            </w:r>
          </w:p>
        </w:tc>
        <w:tc>
          <w:tcPr>
            <w:tcW w:w="732" w:type="dxa"/>
            <w:shd w:val="clear" w:color="auto" w:fill="FFFFFF"/>
            <w:vAlign w:val="center"/>
          </w:tcPr>
          <w:p w14:paraId="75042AF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4059</w:t>
            </w:r>
          </w:p>
        </w:tc>
        <w:tc>
          <w:tcPr>
            <w:tcW w:w="714" w:type="dxa"/>
            <w:shd w:val="clear" w:color="auto" w:fill="FFFFFF"/>
            <w:vAlign w:val="center"/>
          </w:tcPr>
          <w:p w14:paraId="3BF24E5B"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59B4CB1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5090-41</w:t>
            </w:r>
            <w:r w:rsidR="00C87559"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5</w:t>
            </w:r>
          </w:p>
        </w:tc>
        <w:tc>
          <w:tcPr>
            <w:tcW w:w="2253" w:type="dxa"/>
            <w:shd w:val="clear" w:color="auto" w:fill="FFFFFF"/>
            <w:vAlign w:val="center"/>
          </w:tcPr>
          <w:p w14:paraId="07E0A0AE"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hAnsi="GHEA Grapalat"/>
                <w:color w:val="auto"/>
                <w:sz w:val="20"/>
                <w:szCs w:val="20"/>
                <w:lang w:eastAsia="ru-RU" w:bidi="ru-RU"/>
              </w:rPr>
            </w:pPr>
            <w:r w:rsidRPr="00131429">
              <w:rPr>
                <w:rStyle w:val="Bodytext295pt"/>
                <w:rFonts w:ascii="GHEA Grapalat" w:hAnsi="GHEA Grapalat"/>
                <w:color w:val="auto"/>
                <w:sz w:val="20"/>
                <w:szCs w:val="20"/>
                <w:lang w:eastAsia="ru-RU" w:bidi="ru-RU"/>
              </w:rPr>
              <w:t>9-Օկտադիենալ</w:t>
            </w:r>
          </w:p>
        </w:tc>
        <w:tc>
          <w:tcPr>
            <w:tcW w:w="2046" w:type="dxa"/>
            <w:shd w:val="clear" w:color="auto" w:fill="FFFFFF"/>
            <w:vAlign w:val="center"/>
          </w:tcPr>
          <w:p w14:paraId="4F80ECD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9-Octadecenal</w:t>
            </w:r>
          </w:p>
        </w:tc>
        <w:tc>
          <w:tcPr>
            <w:tcW w:w="3202" w:type="dxa"/>
            <w:shd w:val="clear" w:color="auto" w:fill="FFFFFF"/>
            <w:vAlign w:val="bottom"/>
          </w:tcPr>
          <w:p w14:paraId="200A750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Olealdehyde; Elialdehyde; Octadecenyl aldehyde; Oleic Aldehyde</w:t>
            </w:r>
          </w:p>
        </w:tc>
      </w:tr>
      <w:tr w:rsidR="00DC4C87" w:rsidRPr="00131429" w14:paraId="2A6D7B88" w14:textId="77777777" w:rsidTr="003B73E4">
        <w:trPr>
          <w:jc w:val="center"/>
        </w:trPr>
        <w:tc>
          <w:tcPr>
            <w:tcW w:w="965" w:type="dxa"/>
            <w:shd w:val="clear" w:color="auto" w:fill="FFFFFF"/>
            <w:vAlign w:val="center"/>
          </w:tcPr>
          <w:p w14:paraId="096CEDA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05.208</w:t>
            </w:r>
          </w:p>
        </w:tc>
        <w:tc>
          <w:tcPr>
            <w:tcW w:w="732" w:type="dxa"/>
            <w:shd w:val="clear" w:color="auto" w:fill="FFFFFF"/>
            <w:vAlign w:val="center"/>
          </w:tcPr>
          <w:p w14:paraId="32E670A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4066</w:t>
            </w:r>
          </w:p>
        </w:tc>
        <w:tc>
          <w:tcPr>
            <w:tcW w:w="714" w:type="dxa"/>
            <w:shd w:val="clear" w:color="auto" w:fill="FFFFFF"/>
            <w:vAlign w:val="center"/>
          </w:tcPr>
          <w:p w14:paraId="4D7C3445"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30EE1C1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169054</w:t>
            </w:r>
            <w:r w:rsidR="00C87559"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69-7</w:t>
            </w:r>
          </w:p>
        </w:tc>
        <w:tc>
          <w:tcPr>
            <w:tcW w:w="2253" w:type="dxa"/>
            <w:shd w:val="clear" w:color="auto" w:fill="FFFFFF"/>
            <w:vAlign w:val="center"/>
          </w:tcPr>
          <w:p w14:paraId="39B8CD8A"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hAnsi="GHEA Grapalat"/>
                <w:color w:val="auto"/>
                <w:sz w:val="20"/>
                <w:szCs w:val="20"/>
                <w:lang w:eastAsia="ru-RU" w:bidi="ru-RU"/>
              </w:rPr>
            </w:pPr>
            <w:r w:rsidRPr="00131429">
              <w:rPr>
                <w:rStyle w:val="Bodytext295pt"/>
                <w:rFonts w:ascii="GHEA Grapalat" w:hAnsi="GHEA Grapalat"/>
                <w:color w:val="auto"/>
                <w:sz w:val="20"/>
                <w:szCs w:val="20"/>
                <w:lang w:eastAsia="ru-RU" w:bidi="ru-RU"/>
              </w:rPr>
              <w:t>(Z)-8-Տետրադեցենալ</w:t>
            </w:r>
          </w:p>
        </w:tc>
        <w:tc>
          <w:tcPr>
            <w:tcW w:w="2046" w:type="dxa"/>
            <w:shd w:val="clear" w:color="auto" w:fill="FFFFFF"/>
            <w:vAlign w:val="center"/>
          </w:tcPr>
          <w:p w14:paraId="01B1F48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(Z)-8-Tetradecenal</w:t>
            </w:r>
          </w:p>
        </w:tc>
        <w:tc>
          <w:tcPr>
            <w:tcW w:w="3202" w:type="dxa"/>
            <w:shd w:val="clear" w:color="auto" w:fill="FFFFFF"/>
            <w:vAlign w:val="bottom"/>
          </w:tcPr>
          <w:p w14:paraId="22FEF79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(Z)-Tetradec-8-enal; 8-Tetradecenal, (Z)-</w:t>
            </w:r>
          </w:p>
        </w:tc>
      </w:tr>
      <w:tr w:rsidR="00DC4C87" w:rsidRPr="00131429" w14:paraId="30EAB457" w14:textId="77777777" w:rsidTr="003B73E4">
        <w:trPr>
          <w:jc w:val="center"/>
        </w:trPr>
        <w:tc>
          <w:tcPr>
            <w:tcW w:w="965" w:type="dxa"/>
            <w:shd w:val="clear" w:color="auto" w:fill="FFFFFF"/>
            <w:vAlign w:val="center"/>
          </w:tcPr>
          <w:p w14:paraId="4528DDC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06.001</w:t>
            </w:r>
          </w:p>
        </w:tc>
        <w:tc>
          <w:tcPr>
            <w:tcW w:w="732" w:type="dxa"/>
            <w:shd w:val="clear" w:color="auto" w:fill="FFFFFF"/>
            <w:vAlign w:val="center"/>
          </w:tcPr>
          <w:p w14:paraId="4BD21A0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2002</w:t>
            </w:r>
          </w:p>
        </w:tc>
        <w:tc>
          <w:tcPr>
            <w:tcW w:w="714" w:type="dxa"/>
            <w:shd w:val="clear" w:color="auto" w:fill="FFFFFF"/>
            <w:vAlign w:val="center"/>
          </w:tcPr>
          <w:p w14:paraId="563D517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35</w:t>
            </w:r>
          </w:p>
        </w:tc>
        <w:tc>
          <w:tcPr>
            <w:tcW w:w="1389" w:type="dxa"/>
            <w:shd w:val="clear" w:color="auto" w:fill="FFFFFF"/>
            <w:vAlign w:val="center"/>
          </w:tcPr>
          <w:p w14:paraId="096C052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105-57-7</w:t>
            </w:r>
          </w:p>
        </w:tc>
        <w:tc>
          <w:tcPr>
            <w:tcW w:w="2253" w:type="dxa"/>
            <w:shd w:val="clear" w:color="auto" w:fill="FFFFFF"/>
            <w:vAlign w:val="center"/>
          </w:tcPr>
          <w:p w14:paraId="100F3DE2"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hAnsi="GHEA Grapalat"/>
                <w:color w:val="auto"/>
                <w:sz w:val="20"/>
                <w:szCs w:val="20"/>
                <w:lang w:eastAsia="ru-RU" w:bidi="ru-RU"/>
              </w:rPr>
            </w:pPr>
            <w:r w:rsidRPr="00131429">
              <w:rPr>
                <w:rStyle w:val="Bodytext295pt"/>
                <w:rFonts w:ascii="GHEA Grapalat" w:hAnsi="GHEA Grapalat"/>
                <w:color w:val="auto"/>
                <w:sz w:val="20"/>
                <w:szCs w:val="20"/>
                <w:lang w:eastAsia="ru-RU" w:bidi="ru-RU"/>
              </w:rPr>
              <w:t>1,1-Դիէթօքսիէթան</w:t>
            </w:r>
            <w:r w:rsidR="002A44D0" w:rsidRPr="00131429">
              <w:rPr>
                <w:rStyle w:val="Bodytext295pt"/>
                <w:rFonts w:ascii="GHEA Grapalat" w:hAnsi="GHEA Grapalat"/>
                <w:color w:val="auto"/>
                <w:sz w:val="20"/>
                <w:szCs w:val="20"/>
                <w:lang w:eastAsia="ru-RU" w:bidi="ru-RU"/>
              </w:rPr>
              <w:t xml:space="preserve"> </w:t>
            </w:r>
          </w:p>
        </w:tc>
        <w:tc>
          <w:tcPr>
            <w:tcW w:w="2046" w:type="dxa"/>
            <w:shd w:val="clear" w:color="auto" w:fill="FFFFFF"/>
            <w:vAlign w:val="center"/>
          </w:tcPr>
          <w:p w14:paraId="33C5B2D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1,1 -Diethoxyethane</w:t>
            </w:r>
          </w:p>
        </w:tc>
        <w:tc>
          <w:tcPr>
            <w:tcW w:w="3202" w:type="dxa"/>
            <w:shd w:val="clear" w:color="auto" w:fill="FFFFFF"/>
            <w:vAlign w:val="center"/>
          </w:tcPr>
          <w:p w14:paraId="426B7EC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Diethyl acetal; Acetaldehyde diethyl acetal; Ethylidine diethyl ether; 1,1- Diethoxyethane.;</w:t>
            </w:r>
          </w:p>
        </w:tc>
      </w:tr>
      <w:tr w:rsidR="00DC4C87" w:rsidRPr="00131429" w14:paraId="170E7DE9" w14:textId="77777777" w:rsidTr="003B73E4">
        <w:trPr>
          <w:jc w:val="center"/>
        </w:trPr>
        <w:tc>
          <w:tcPr>
            <w:tcW w:w="965" w:type="dxa"/>
            <w:shd w:val="clear" w:color="auto" w:fill="FFFFFF"/>
            <w:vAlign w:val="center"/>
          </w:tcPr>
          <w:p w14:paraId="37153B9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06.002</w:t>
            </w:r>
          </w:p>
        </w:tc>
        <w:tc>
          <w:tcPr>
            <w:tcW w:w="732" w:type="dxa"/>
            <w:shd w:val="clear" w:color="auto" w:fill="FFFFFF"/>
            <w:vAlign w:val="center"/>
          </w:tcPr>
          <w:p w14:paraId="449C868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2129</w:t>
            </w:r>
          </w:p>
        </w:tc>
        <w:tc>
          <w:tcPr>
            <w:tcW w:w="714" w:type="dxa"/>
            <w:shd w:val="clear" w:color="auto" w:fill="FFFFFF"/>
            <w:vAlign w:val="center"/>
          </w:tcPr>
          <w:p w14:paraId="43E174A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36</w:t>
            </w:r>
          </w:p>
        </w:tc>
        <w:tc>
          <w:tcPr>
            <w:tcW w:w="1389" w:type="dxa"/>
            <w:shd w:val="clear" w:color="auto" w:fill="FFFFFF"/>
            <w:vAlign w:val="center"/>
          </w:tcPr>
          <w:p w14:paraId="3B4530C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1319-88</w:t>
            </w:r>
            <w:r w:rsidR="00C87559"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6</w:t>
            </w:r>
          </w:p>
        </w:tc>
        <w:tc>
          <w:tcPr>
            <w:tcW w:w="2253" w:type="dxa"/>
            <w:shd w:val="clear" w:color="auto" w:fill="FFFFFF"/>
            <w:vAlign w:val="center"/>
          </w:tcPr>
          <w:p w14:paraId="686D9477" w14:textId="77777777" w:rsidR="00703CFD" w:rsidRPr="00131429" w:rsidRDefault="00703CFD" w:rsidP="00C87559">
            <w:pPr>
              <w:autoSpaceDE w:val="0"/>
              <w:autoSpaceDN w:val="0"/>
              <w:adjustRightInd w:val="0"/>
              <w:spacing w:after="160" w:line="360" w:lineRule="auto"/>
              <w:ind w:left="26" w:right="25"/>
              <w:rPr>
                <w:rStyle w:val="Bodytext295pt"/>
                <w:rFonts w:ascii="GHEA Grapalat" w:eastAsiaTheme="minorHAnsi"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5-Հիդրօքսի-2-ֆենիլ-1,3-</w:t>
            </w:r>
            <w:r w:rsidRPr="00131429">
              <w:rPr>
                <w:rStyle w:val="Bodytext295pt"/>
                <w:rFonts w:ascii="GHEA Grapalat" w:eastAsiaTheme="minorHAnsi" w:hAnsi="GHEA Grapalat"/>
                <w:color w:val="auto"/>
                <w:sz w:val="20"/>
                <w:szCs w:val="20"/>
                <w:lang w:eastAsia="ru-RU" w:bidi="ru-RU"/>
              </w:rPr>
              <w:t>դիօքսան</w:t>
            </w:r>
          </w:p>
        </w:tc>
        <w:tc>
          <w:tcPr>
            <w:tcW w:w="2046" w:type="dxa"/>
            <w:shd w:val="clear" w:color="auto" w:fill="FFFFFF"/>
            <w:vAlign w:val="center"/>
          </w:tcPr>
          <w:p w14:paraId="4EE5865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5-Hydroxy-2- phenyl-1,3 -dioxane</w:t>
            </w:r>
          </w:p>
        </w:tc>
        <w:tc>
          <w:tcPr>
            <w:tcW w:w="3202" w:type="dxa"/>
            <w:shd w:val="clear" w:color="auto" w:fill="FFFFFF"/>
            <w:vAlign w:val="bottom"/>
          </w:tcPr>
          <w:p w14:paraId="565F09F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 xml:space="preserve">Benzaldehyde glyceryl acetal; 5- Hydroxy-2-phenyl-1,3-dioxan; 2- Phenyl-m-dioxan-5-ol; 4-Hydroxy </w:t>
            </w:r>
            <w:r w:rsidRPr="00131429">
              <w:rPr>
                <w:rStyle w:val="Bodytext295pt"/>
                <w:rFonts w:ascii="GHEA Grapalat" w:hAnsi="GHEA Grapalat"/>
                <w:color w:val="auto"/>
                <w:sz w:val="20"/>
                <w:szCs w:val="20"/>
              </w:rPr>
              <w:lastRenderedPageBreak/>
              <w:t>methyl-2 -phenyl-1,3 -dioxolan; Benzalglycerin;</w:t>
            </w:r>
          </w:p>
        </w:tc>
      </w:tr>
      <w:tr w:rsidR="00DC4C87" w:rsidRPr="00131429" w14:paraId="7E7C57AF" w14:textId="77777777" w:rsidTr="003B73E4">
        <w:trPr>
          <w:jc w:val="center"/>
        </w:trPr>
        <w:tc>
          <w:tcPr>
            <w:tcW w:w="965" w:type="dxa"/>
            <w:shd w:val="clear" w:color="auto" w:fill="FFFFFF"/>
            <w:vAlign w:val="center"/>
          </w:tcPr>
          <w:p w14:paraId="22010F1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06.003</w:t>
            </w:r>
          </w:p>
        </w:tc>
        <w:tc>
          <w:tcPr>
            <w:tcW w:w="732" w:type="dxa"/>
            <w:shd w:val="clear" w:color="auto" w:fill="FFFFFF"/>
            <w:vAlign w:val="center"/>
          </w:tcPr>
          <w:p w14:paraId="1DABB43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2128</w:t>
            </w:r>
          </w:p>
        </w:tc>
        <w:tc>
          <w:tcPr>
            <w:tcW w:w="714" w:type="dxa"/>
            <w:shd w:val="clear" w:color="auto" w:fill="FFFFFF"/>
            <w:vAlign w:val="center"/>
          </w:tcPr>
          <w:p w14:paraId="5F2DDF9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37</w:t>
            </w:r>
          </w:p>
        </w:tc>
        <w:tc>
          <w:tcPr>
            <w:tcW w:w="1389" w:type="dxa"/>
            <w:shd w:val="clear" w:color="auto" w:fill="FFFFFF"/>
            <w:vAlign w:val="center"/>
          </w:tcPr>
          <w:p w14:paraId="7DE8CCB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1125-88</w:t>
            </w:r>
            <w:r w:rsidR="00C87559"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8</w:t>
            </w:r>
          </w:p>
        </w:tc>
        <w:tc>
          <w:tcPr>
            <w:tcW w:w="2253" w:type="dxa"/>
            <w:shd w:val="clear" w:color="auto" w:fill="FFFFFF"/>
            <w:vAlign w:val="center"/>
          </w:tcPr>
          <w:p w14:paraId="6701C51E" w14:textId="77777777" w:rsidR="00703CFD" w:rsidRPr="00131429" w:rsidRDefault="00703CFD" w:rsidP="00C87559">
            <w:pPr>
              <w:autoSpaceDE w:val="0"/>
              <w:autoSpaceDN w:val="0"/>
              <w:adjustRightInd w:val="0"/>
              <w:spacing w:after="160" w:line="360" w:lineRule="auto"/>
              <w:ind w:left="26" w:right="25"/>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ալֆա, ալֆա- դիմեթօքսիտոլուոլ</w:t>
            </w:r>
            <w:r w:rsidR="002A44D0" w:rsidRPr="00131429">
              <w:rPr>
                <w:rFonts w:ascii="GHEA Grapalat" w:hAnsi="GHEA Grapalat" w:cs="Courier New"/>
                <w:sz w:val="20"/>
                <w:szCs w:val="20"/>
              </w:rPr>
              <w:t xml:space="preserve"> </w:t>
            </w:r>
          </w:p>
        </w:tc>
        <w:tc>
          <w:tcPr>
            <w:tcW w:w="2046" w:type="dxa"/>
            <w:shd w:val="clear" w:color="auto" w:fill="FFFFFF"/>
            <w:vAlign w:val="center"/>
          </w:tcPr>
          <w:p w14:paraId="49F404D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alpha,alpha-Dimethoxytoluene</w:t>
            </w:r>
          </w:p>
        </w:tc>
        <w:tc>
          <w:tcPr>
            <w:tcW w:w="3202" w:type="dxa"/>
            <w:shd w:val="clear" w:color="auto" w:fill="FFFFFF"/>
            <w:vAlign w:val="center"/>
          </w:tcPr>
          <w:p w14:paraId="316B5A8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Benzaldehyde dimethyl acetal; 1,1- Dimethoxy phenyl methane;</w:t>
            </w:r>
          </w:p>
        </w:tc>
      </w:tr>
      <w:tr w:rsidR="00DC4C87" w:rsidRPr="00131429" w14:paraId="736C4A2C" w14:textId="77777777" w:rsidTr="003B73E4">
        <w:trPr>
          <w:jc w:val="center"/>
        </w:trPr>
        <w:tc>
          <w:tcPr>
            <w:tcW w:w="965" w:type="dxa"/>
            <w:shd w:val="clear" w:color="auto" w:fill="FFFFFF"/>
            <w:vAlign w:val="center"/>
          </w:tcPr>
          <w:p w14:paraId="033CDDB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06.004</w:t>
            </w:r>
          </w:p>
        </w:tc>
        <w:tc>
          <w:tcPr>
            <w:tcW w:w="732" w:type="dxa"/>
            <w:shd w:val="clear" w:color="auto" w:fill="FFFFFF"/>
            <w:vAlign w:val="center"/>
          </w:tcPr>
          <w:p w14:paraId="5111B8B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2304</w:t>
            </w:r>
          </w:p>
        </w:tc>
        <w:tc>
          <w:tcPr>
            <w:tcW w:w="714" w:type="dxa"/>
            <w:shd w:val="clear" w:color="auto" w:fill="FFFFFF"/>
            <w:vAlign w:val="center"/>
          </w:tcPr>
          <w:p w14:paraId="2FE880D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38</w:t>
            </w:r>
          </w:p>
        </w:tc>
        <w:tc>
          <w:tcPr>
            <w:tcW w:w="1389" w:type="dxa"/>
            <w:shd w:val="clear" w:color="auto" w:fill="FFFFFF"/>
            <w:vAlign w:val="center"/>
          </w:tcPr>
          <w:p w14:paraId="05A40E6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7492-66</w:t>
            </w:r>
            <w:r w:rsidR="00C87559"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2</w:t>
            </w:r>
          </w:p>
        </w:tc>
        <w:tc>
          <w:tcPr>
            <w:tcW w:w="2253" w:type="dxa"/>
            <w:shd w:val="clear" w:color="auto" w:fill="FFFFFF"/>
            <w:vAlign w:val="center"/>
          </w:tcPr>
          <w:p w14:paraId="01C94BC8"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Ցիտրալի դիէթիլացետալ</w:t>
            </w:r>
            <w:r w:rsidR="002A44D0" w:rsidRPr="00131429">
              <w:rPr>
                <w:rStyle w:val="Bodytext295pt"/>
                <w:rFonts w:ascii="GHEA Grapalat" w:eastAsia="Sylfaen" w:hAnsi="GHEA Grapalat"/>
                <w:color w:val="auto"/>
                <w:sz w:val="20"/>
                <w:szCs w:val="20"/>
                <w:lang w:eastAsia="ru-RU" w:bidi="ru-RU"/>
              </w:rPr>
              <w:t xml:space="preserve"> </w:t>
            </w:r>
          </w:p>
        </w:tc>
        <w:tc>
          <w:tcPr>
            <w:tcW w:w="2046" w:type="dxa"/>
            <w:shd w:val="clear" w:color="auto" w:fill="FFFFFF"/>
            <w:vAlign w:val="center"/>
          </w:tcPr>
          <w:p w14:paraId="226CDA4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Citral diethyl acetal</w:t>
            </w:r>
          </w:p>
        </w:tc>
        <w:tc>
          <w:tcPr>
            <w:tcW w:w="3202" w:type="dxa"/>
            <w:shd w:val="clear" w:color="auto" w:fill="FFFFFF"/>
            <w:vAlign w:val="bottom"/>
          </w:tcPr>
          <w:p w14:paraId="44FE862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3,7-Dimethyl-2,6-octadienal diethyl acetal; 1,1-Diethoxy-3,7-dimethyl-2,6- octadiene; 1,1-Diethoxy-3,7- dimethylocta-2,6-diene</w:t>
            </w:r>
          </w:p>
        </w:tc>
      </w:tr>
      <w:tr w:rsidR="00DC4C87" w:rsidRPr="00131429" w14:paraId="056D2BD9" w14:textId="77777777" w:rsidTr="003B73E4">
        <w:trPr>
          <w:jc w:val="center"/>
        </w:trPr>
        <w:tc>
          <w:tcPr>
            <w:tcW w:w="965" w:type="dxa"/>
            <w:shd w:val="clear" w:color="auto" w:fill="FFFFFF"/>
            <w:vAlign w:val="center"/>
          </w:tcPr>
          <w:p w14:paraId="1C665DF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06.005</w:t>
            </w:r>
          </w:p>
        </w:tc>
        <w:tc>
          <w:tcPr>
            <w:tcW w:w="732" w:type="dxa"/>
            <w:shd w:val="clear" w:color="auto" w:fill="FFFFFF"/>
            <w:vAlign w:val="center"/>
          </w:tcPr>
          <w:p w14:paraId="1E2EA60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2305</w:t>
            </w:r>
          </w:p>
        </w:tc>
        <w:tc>
          <w:tcPr>
            <w:tcW w:w="714" w:type="dxa"/>
            <w:shd w:val="clear" w:color="auto" w:fill="FFFFFF"/>
            <w:vAlign w:val="center"/>
          </w:tcPr>
          <w:p w14:paraId="7EA3BB8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39</w:t>
            </w:r>
          </w:p>
        </w:tc>
        <w:tc>
          <w:tcPr>
            <w:tcW w:w="1389" w:type="dxa"/>
            <w:shd w:val="clear" w:color="auto" w:fill="FFFFFF"/>
            <w:vAlign w:val="center"/>
          </w:tcPr>
          <w:p w14:paraId="6A5DD5E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7549-37</w:t>
            </w:r>
            <w:r w:rsidR="00C87559"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3</w:t>
            </w:r>
          </w:p>
        </w:tc>
        <w:tc>
          <w:tcPr>
            <w:tcW w:w="2253" w:type="dxa"/>
            <w:shd w:val="clear" w:color="auto" w:fill="FFFFFF"/>
            <w:vAlign w:val="center"/>
          </w:tcPr>
          <w:p w14:paraId="2CE2D642"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Ցիտրալի դիմեթիլացետալ</w:t>
            </w:r>
            <w:r w:rsidR="002A44D0" w:rsidRPr="00131429">
              <w:rPr>
                <w:rStyle w:val="Bodytext295pt"/>
                <w:rFonts w:ascii="GHEA Grapalat" w:eastAsia="Sylfaen" w:hAnsi="GHEA Grapalat"/>
                <w:color w:val="auto"/>
                <w:sz w:val="20"/>
                <w:szCs w:val="20"/>
                <w:lang w:eastAsia="ru-RU" w:bidi="ru-RU"/>
              </w:rPr>
              <w:t xml:space="preserve"> </w:t>
            </w:r>
          </w:p>
        </w:tc>
        <w:tc>
          <w:tcPr>
            <w:tcW w:w="2046" w:type="dxa"/>
            <w:shd w:val="clear" w:color="auto" w:fill="FFFFFF"/>
            <w:vAlign w:val="center"/>
          </w:tcPr>
          <w:p w14:paraId="15425A5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Citral dimethyl acetal</w:t>
            </w:r>
          </w:p>
        </w:tc>
        <w:tc>
          <w:tcPr>
            <w:tcW w:w="3202" w:type="dxa"/>
            <w:shd w:val="clear" w:color="auto" w:fill="FFFFFF"/>
            <w:vAlign w:val="bottom"/>
          </w:tcPr>
          <w:p w14:paraId="2D8FEC6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3,7-Dimethyl-2,6-octadienal dimethyl acetal; 1,1-Dimethoxy-3,7-dimethyl- 2,6-octadiene; 1,1-Dimethoxy-3,7- dimethylocta-2,6-diene</w:t>
            </w:r>
          </w:p>
        </w:tc>
      </w:tr>
      <w:tr w:rsidR="00DC4C87" w:rsidRPr="00131429" w14:paraId="28DF0CD1" w14:textId="77777777" w:rsidTr="003B73E4">
        <w:trPr>
          <w:jc w:val="center"/>
        </w:trPr>
        <w:tc>
          <w:tcPr>
            <w:tcW w:w="965" w:type="dxa"/>
            <w:shd w:val="clear" w:color="auto" w:fill="FFFFFF"/>
            <w:vAlign w:val="center"/>
          </w:tcPr>
          <w:p w14:paraId="4837E40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06.006</w:t>
            </w:r>
          </w:p>
        </w:tc>
        <w:tc>
          <w:tcPr>
            <w:tcW w:w="732" w:type="dxa"/>
            <w:shd w:val="clear" w:color="auto" w:fill="FFFFFF"/>
            <w:vAlign w:val="center"/>
          </w:tcPr>
          <w:p w14:paraId="23346D6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2876</w:t>
            </w:r>
          </w:p>
        </w:tc>
        <w:tc>
          <w:tcPr>
            <w:tcW w:w="714" w:type="dxa"/>
            <w:shd w:val="clear" w:color="auto" w:fill="FFFFFF"/>
            <w:vAlign w:val="center"/>
          </w:tcPr>
          <w:p w14:paraId="2D553E5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40</w:t>
            </w:r>
          </w:p>
        </w:tc>
        <w:tc>
          <w:tcPr>
            <w:tcW w:w="1389" w:type="dxa"/>
            <w:shd w:val="clear" w:color="auto" w:fill="FFFFFF"/>
            <w:vAlign w:val="center"/>
          </w:tcPr>
          <w:p w14:paraId="3A446A9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101-48-4</w:t>
            </w:r>
          </w:p>
        </w:tc>
        <w:tc>
          <w:tcPr>
            <w:tcW w:w="2253" w:type="dxa"/>
            <w:shd w:val="clear" w:color="auto" w:fill="FFFFFF"/>
            <w:vAlign w:val="center"/>
          </w:tcPr>
          <w:p w14:paraId="6DBAE3EC"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1,1-դիմեթօքսի2-ֆենիլէթան</w:t>
            </w:r>
          </w:p>
        </w:tc>
        <w:tc>
          <w:tcPr>
            <w:tcW w:w="2046" w:type="dxa"/>
            <w:shd w:val="clear" w:color="auto" w:fill="FFFFFF"/>
            <w:vAlign w:val="center"/>
          </w:tcPr>
          <w:p w14:paraId="35C6BB3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1,1-Dimethoxy-2-phenylethane</w:t>
            </w:r>
          </w:p>
        </w:tc>
        <w:tc>
          <w:tcPr>
            <w:tcW w:w="3202" w:type="dxa"/>
            <w:shd w:val="clear" w:color="auto" w:fill="FFFFFF"/>
            <w:vAlign w:val="center"/>
          </w:tcPr>
          <w:p w14:paraId="2409D93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alpha-Tolyl aldehyde dimethyl acetal; Phenylacetaldehyde dimethyl acetal;</w:t>
            </w:r>
          </w:p>
        </w:tc>
      </w:tr>
      <w:tr w:rsidR="00DC4C87" w:rsidRPr="00131429" w14:paraId="0E4D7A02" w14:textId="77777777" w:rsidTr="003B73E4">
        <w:trPr>
          <w:jc w:val="center"/>
        </w:trPr>
        <w:tc>
          <w:tcPr>
            <w:tcW w:w="965" w:type="dxa"/>
            <w:shd w:val="clear" w:color="auto" w:fill="FFFFFF"/>
            <w:vAlign w:val="center"/>
          </w:tcPr>
          <w:p w14:paraId="0FFB6EB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06.007</w:t>
            </w:r>
          </w:p>
        </w:tc>
        <w:tc>
          <w:tcPr>
            <w:tcW w:w="732" w:type="dxa"/>
            <w:shd w:val="clear" w:color="auto" w:fill="FFFFFF"/>
            <w:vAlign w:val="center"/>
          </w:tcPr>
          <w:p w14:paraId="3BD4271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2877</w:t>
            </w:r>
          </w:p>
        </w:tc>
        <w:tc>
          <w:tcPr>
            <w:tcW w:w="714" w:type="dxa"/>
            <w:shd w:val="clear" w:color="auto" w:fill="FFFFFF"/>
            <w:vAlign w:val="center"/>
          </w:tcPr>
          <w:p w14:paraId="54EBB24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41</w:t>
            </w:r>
          </w:p>
        </w:tc>
        <w:tc>
          <w:tcPr>
            <w:tcW w:w="1389" w:type="dxa"/>
            <w:shd w:val="clear" w:color="auto" w:fill="FFFFFF"/>
            <w:vAlign w:val="center"/>
          </w:tcPr>
          <w:p w14:paraId="71235EB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29895</w:t>
            </w:r>
            <w:r w:rsidR="00C87559"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73-6</w:t>
            </w:r>
          </w:p>
        </w:tc>
        <w:tc>
          <w:tcPr>
            <w:tcW w:w="2253" w:type="dxa"/>
            <w:shd w:val="clear" w:color="auto" w:fill="FFFFFF"/>
            <w:vAlign w:val="center"/>
          </w:tcPr>
          <w:p w14:paraId="74F50477" w14:textId="77777777" w:rsidR="00703CFD" w:rsidRPr="00131429" w:rsidRDefault="00703CFD" w:rsidP="00C87559">
            <w:pPr>
              <w:autoSpaceDE w:val="0"/>
              <w:autoSpaceDN w:val="0"/>
              <w:adjustRightInd w:val="0"/>
              <w:spacing w:after="160" w:line="360" w:lineRule="auto"/>
              <w:ind w:left="26" w:right="25"/>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Ֆենիլացետալդեհիդի գլիցերիլ ացետալ</w:t>
            </w:r>
          </w:p>
        </w:tc>
        <w:tc>
          <w:tcPr>
            <w:tcW w:w="2046" w:type="dxa"/>
            <w:shd w:val="clear" w:color="auto" w:fill="FFFFFF"/>
            <w:vAlign w:val="center"/>
          </w:tcPr>
          <w:p w14:paraId="76B94AC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Phenylacetaldehyde glyceryl acetal</w:t>
            </w:r>
          </w:p>
        </w:tc>
        <w:tc>
          <w:tcPr>
            <w:tcW w:w="3202" w:type="dxa"/>
            <w:shd w:val="clear" w:color="auto" w:fill="FFFFFF"/>
            <w:vAlign w:val="bottom"/>
          </w:tcPr>
          <w:p w14:paraId="3D76B6B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5-Hydroxy-2-benzyl-1,3-dioxan; 5- Hydroxymethyl-2-benzyl-1,3- dioxolane; 2-Benzyl-4-hydroxy-1,3- dioxane and 2-Benzyl-4- hydroxymethyl-1,3 -dioxolane (mixture)</w:t>
            </w:r>
          </w:p>
        </w:tc>
      </w:tr>
      <w:tr w:rsidR="00DC4C87" w:rsidRPr="00131429" w14:paraId="6013BABF" w14:textId="77777777" w:rsidTr="003B73E4">
        <w:trPr>
          <w:jc w:val="center"/>
        </w:trPr>
        <w:tc>
          <w:tcPr>
            <w:tcW w:w="965" w:type="dxa"/>
            <w:shd w:val="clear" w:color="auto" w:fill="FFFFFF"/>
            <w:vAlign w:val="center"/>
          </w:tcPr>
          <w:p w14:paraId="4D4E502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06.008</w:t>
            </w:r>
          </w:p>
        </w:tc>
        <w:tc>
          <w:tcPr>
            <w:tcW w:w="732" w:type="dxa"/>
            <w:shd w:val="clear" w:color="auto" w:fill="FFFFFF"/>
            <w:vAlign w:val="center"/>
          </w:tcPr>
          <w:p w14:paraId="5066CA0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2798</w:t>
            </w:r>
          </w:p>
        </w:tc>
        <w:tc>
          <w:tcPr>
            <w:tcW w:w="714" w:type="dxa"/>
            <w:shd w:val="clear" w:color="auto" w:fill="FFFFFF"/>
            <w:vAlign w:val="center"/>
          </w:tcPr>
          <w:p w14:paraId="126250A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42</w:t>
            </w:r>
          </w:p>
        </w:tc>
        <w:tc>
          <w:tcPr>
            <w:tcW w:w="1389" w:type="dxa"/>
            <w:shd w:val="clear" w:color="auto" w:fill="FFFFFF"/>
            <w:vAlign w:val="center"/>
          </w:tcPr>
          <w:p w14:paraId="60BD012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10022</w:t>
            </w:r>
            <w:r w:rsidR="00C87559"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28-3</w:t>
            </w:r>
          </w:p>
        </w:tc>
        <w:tc>
          <w:tcPr>
            <w:tcW w:w="2253" w:type="dxa"/>
            <w:shd w:val="clear" w:color="auto" w:fill="FFFFFF"/>
            <w:vAlign w:val="center"/>
          </w:tcPr>
          <w:p w14:paraId="4DE1A030"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1,1-դիմեթօքսիօկտան</w:t>
            </w:r>
          </w:p>
        </w:tc>
        <w:tc>
          <w:tcPr>
            <w:tcW w:w="2046" w:type="dxa"/>
            <w:shd w:val="clear" w:color="auto" w:fill="FFFFFF"/>
            <w:vAlign w:val="center"/>
          </w:tcPr>
          <w:p w14:paraId="63CB30A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1,1-Dimethoxyoctane</w:t>
            </w:r>
          </w:p>
        </w:tc>
        <w:tc>
          <w:tcPr>
            <w:tcW w:w="3202" w:type="dxa"/>
            <w:shd w:val="clear" w:color="auto" w:fill="FFFFFF"/>
            <w:vAlign w:val="bottom"/>
          </w:tcPr>
          <w:p w14:paraId="05170B2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Octanal dimethyl acetal; C-8- dimethylacetal; Caprylaldehyde dimethyl acetal; Octaldehyde dimethyl acetal; Resedyl acetal;</w:t>
            </w:r>
          </w:p>
        </w:tc>
      </w:tr>
      <w:tr w:rsidR="00DC4C87" w:rsidRPr="00131429" w14:paraId="670BBB4E" w14:textId="77777777" w:rsidTr="003B73E4">
        <w:trPr>
          <w:jc w:val="center"/>
        </w:trPr>
        <w:tc>
          <w:tcPr>
            <w:tcW w:w="965" w:type="dxa"/>
            <w:shd w:val="clear" w:color="auto" w:fill="FFFFFF"/>
            <w:vAlign w:val="center"/>
          </w:tcPr>
          <w:p w14:paraId="6FF01A9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06.009</w:t>
            </w:r>
          </w:p>
        </w:tc>
        <w:tc>
          <w:tcPr>
            <w:tcW w:w="732" w:type="dxa"/>
            <w:shd w:val="clear" w:color="auto" w:fill="FFFFFF"/>
            <w:vAlign w:val="center"/>
          </w:tcPr>
          <w:p w14:paraId="6938C73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2363</w:t>
            </w:r>
          </w:p>
        </w:tc>
        <w:tc>
          <w:tcPr>
            <w:tcW w:w="714" w:type="dxa"/>
            <w:shd w:val="clear" w:color="auto" w:fill="FFFFFF"/>
            <w:vAlign w:val="center"/>
          </w:tcPr>
          <w:p w14:paraId="423FFB1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43</w:t>
            </w:r>
          </w:p>
        </w:tc>
        <w:tc>
          <w:tcPr>
            <w:tcW w:w="1389" w:type="dxa"/>
            <w:shd w:val="clear" w:color="auto" w:fill="FFFFFF"/>
            <w:vAlign w:val="center"/>
          </w:tcPr>
          <w:p w14:paraId="2B8FDD2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7779-41</w:t>
            </w:r>
            <w:r w:rsidR="00C87559"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1</w:t>
            </w:r>
          </w:p>
        </w:tc>
        <w:tc>
          <w:tcPr>
            <w:tcW w:w="2253" w:type="dxa"/>
            <w:shd w:val="clear" w:color="auto" w:fill="FFFFFF"/>
            <w:vAlign w:val="center"/>
          </w:tcPr>
          <w:p w14:paraId="4924AF95"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10,10-դիմեթօքսիդեկան</w:t>
            </w:r>
          </w:p>
        </w:tc>
        <w:tc>
          <w:tcPr>
            <w:tcW w:w="2046" w:type="dxa"/>
            <w:shd w:val="clear" w:color="auto" w:fill="FFFFFF"/>
            <w:vAlign w:val="center"/>
          </w:tcPr>
          <w:p w14:paraId="1F70D5B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10,10-Dimethoxydecane</w:t>
            </w:r>
          </w:p>
        </w:tc>
        <w:tc>
          <w:tcPr>
            <w:tcW w:w="3202" w:type="dxa"/>
            <w:shd w:val="clear" w:color="auto" w:fill="FFFFFF"/>
            <w:vAlign w:val="center"/>
          </w:tcPr>
          <w:p w14:paraId="46C3F7F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Decanal dimethyl acetal; Decylaldehyde DMA; Aldehyde C-10 dimethylacetal; 1,1 -Dimethoxydecane; Decylaldehyde dimethyl acetal;</w:t>
            </w:r>
          </w:p>
        </w:tc>
      </w:tr>
      <w:tr w:rsidR="00DC4C87" w:rsidRPr="00131429" w14:paraId="0EDD2743" w14:textId="77777777" w:rsidTr="003B73E4">
        <w:trPr>
          <w:jc w:val="center"/>
        </w:trPr>
        <w:tc>
          <w:tcPr>
            <w:tcW w:w="965" w:type="dxa"/>
            <w:shd w:val="clear" w:color="auto" w:fill="FFFFFF"/>
            <w:vAlign w:val="center"/>
          </w:tcPr>
          <w:p w14:paraId="481D889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06.010</w:t>
            </w:r>
          </w:p>
        </w:tc>
        <w:tc>
          <w:tcPr>
            <w:tcW w:w="732" w:type="dxa"/>
            <w:shd w:val="clear" w:color="auto" w:fill="FFFFFF"/>
            <w:vAlign w:val="center"/>
          </w:tcPr>
          <w:p w14:paraId="300EAA6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2584</w:t>
            </w:r>
          </w:p>
        </w:tc>
        <w:tc>
          <w:tcPr>
            <w:tcW w:w="714" w:type="dxa"/>
            <w:shd w:val="clear" w:color="auto" w:fill="FFFFFF"/>
            <w:vAlign w:val="center"/>
          </w:tcPr>
          <w:p w14:paraId="3DAB1FA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44</w:t>
            </w:r>
          </w:p>
        </w:tc>
        <w:tc>
          <w:tcPr>
            <w:tcW w:w="1389" w:type="dxa"/>
            <w:shd w:val="clear" w:color="auto" w:fill="FFFFFF"/>
            <w:vAlign w:val="center"/>
          </w:tcPr>
          <w:p w14:paraId="68EB4B3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7779-94</w:t>
            </w:r>
            <w:r w:rsidR="00C87559"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4</w:t>
            </w:r>
          </w:p>
        </w:tc>
        <w:tc>
          <w:tcPr>
            <w:tcW w:w="2253" w:type="dxa"/>
            <w:shd w:val="clear" w:color="auto" w:fill="FFFFFF"/>
            <w:vAlign w:val="center"/>
          </w:tcPr>
          <w:p w14:paraId="25B2A573" w14:textId="77777777" w:rsidR="00703CFD" w:rsidRPr="00131429" w:rsidRDefault="00703CFD" w:rsidP="00C87559">
            <w:pPr>
              <w:autoSpaceDE w:val="0"/>
              <w:autoSpaceDN w:val="0"/>
              <w:adjustRightInd w:val="0"/>
              <w:spacing w:after="160" w:line="360" w:lineRule="auto"/>
              <w:ind w:left="26" w:right="25"/>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1,1-Դիէթօքսի-3,7-դիմեթիլօկտան-7-ոլ</w:t>
            </w:r>
          </w:p>
        </w:tc>
        <w:tc>
          <w:tcPr>
            <w:tcW w:w="2046" w:type="dxa"/>
            <w:shd w:val="clear" w:color="auto" w:fill="FFFFFF"/>
            <w:vAlign w:val="center"/>
          </w:tcPr>
          <w:p w14:paraId="5182066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1,1-Diethoxy-3,7- dimethyloctan-7-ol</w:t>
            </w:r>
          </w:p>
        </w:tc>
        <w:tc>
          <w:tcPr>
            <w:tcW w:w="3202" w:type="dxa"/>
            <w:shd w:val="clear" w:color="auto" w:fill="FFFFFF"/>
            <w:vAlign w:val="bottom"/>
          </w:tcPr>
          <w:p w14:paraId="043C0D7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Hydroxycitronellal diethyl acetal; 1,1- Diethoxy-3,7-dimethyl-7-octanol; 8,8- Diethoxy-2,6-dimethyl-2-octanol; 7- Hydroxy-1,1 -diethoxy-3,7-dimethyl octane;</w:t>
            </w:r>
          </w:p>
        </w:tc>
      </w:tr>
      <w:tr w:rsidR="00DC4C87" w:rsidRPr="00131429" w14:paraId="2175F0A0" w14:textId="77777777" w:rsidTr="003B73E4">
        <w:trPr>
          <w:jc w:val="center"/>
        </w:trPr>
        <w:tc>
          <w:tcPr>
            <w:tcW w:w="965" w:type="dxa"/>
            <w:shd w:val="clear" w:color="auto" w:fill="FFFFFF"/>
            <w:vAlign w:val="center"/>
          </w:tcPr>
          <w:p w14:paraId="5537DC1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06.011</w:t>
            </w:r>
          </w:p>
        </w:tc>
        <w:tc>
          <w:tcPr>
            <w:tcW w:w="732" w:type="dxa"/>
            <w:shd w:val="clear" w:color="auto" w:fill="FFFFFF"/>
            <w:vAlign w:val="center"/>
          </w:tcPr>
          <w:p w14:paraId="5B02C19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2585</w:t>
            </w:r>
          </w:p>
        </w:tc>
        <w:tc>
          <w:tcPr>
            <w:tcW w:w="714" w:type="dxa"/>
            <w:shd w:val="clear" w:color="auto" w:fill="FFFFFF"/>
            <w:vAlign w:val="center"/>
          </w:tcPr>
          <w:p w14:paraId="13C9549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45</w:t>
            </w:r>
          </w:p>
        </w:tc>
        <w:tc>
          <w:tcPr>
            <w:tcW w:w="1389" w:type="dxa"/>
            <w:shd w:val="clear" w:color="auto" w:fill="FFFFFF"/>
            <w:vAlign w:val="center"/>
          </w:tcPr>
          <w:p w14:paraId="2DBDCD3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141-92-4</w:t>
            </w:r>
          </w:p>
        </w:tc>
        <w:tc>
          <w:tcPr>
            <w:tcW w:w="2253" w:type="dxa"/>
            <w:shd w:val="clear" w:color="auto" w:fill="FFFFFF"/>
            <w:vAlign w:val="center"/>
          </w:tcPr>
          <w:p w14:paraId="65767398" w14:textId="77777777" w:rsidR="00703CFD" w:rsidRPr="00131429" w:rsidRDefault="00703CFD" w:rsidP="00C87559">
            <w:pPr>
              <w:autoSpaceDE w:val="0"/>
              <w:autoSpaceDN w:val="0"/>
              <w:adjustRightInd w:val="0"/>
              <w:spacing w:after="160" w:line="360" w:lineRule="auto"/>
              <w:ind w:left="26" w:right="25"/>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1,1-Դիմեթօքսի-3,7-դիմեթիլօկտան-7-ոլ</w:t>
            </w:r>
          </w:p>
        </w:tc>
        <w:tc>
          <w:tcPr>
            <w:tcW w:w="2046" w:type="dxa"/>
            <w:shd w:val="clear" w:color="auto" w:fill="FFFFFF"/>
            <w:vAlign w:val="center"/>
          </w:tcPr>
          <w:p w14:paraId="0C3D8C6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1,1 -Dimethoxy-3,7 - dimethyloctan-7-ol</w:t>
            </w:r>
          </w:p>
        </w:tc>
        <w:tc>
          <w:tcPr>
            <w:tcW w:w="3202" w:type="dxa"/>
            <w:shd w:val="clear" w:color="auto" w:fill="FFFFFF"/>
            <w:vAlign w:val="bottom"/>
          </w:tcPr>
          <w:p w14:paraId="303FFA6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Hydroxycitronellal dimethyl acetal; 8,8-Dimethoxy-2,6-dimethyl-2- octanol; 1,1 -Dimethoxy-3,7-dimethyl- 7-octanol;</w:t>
            </w:r>
          </w:p>
        </w:tc>
      </w:tr>
      <w:tr w:rsidR="00DC4C87" w:rsidRPr="00131429" w14:paraId="66AAC022" w14:textId="77777777" w:rsidTr="003B73E4">
        <w:trPr>
          <w:jc w:val="center"/>
        </w:trPr>
        <w:tc>
          <w:tcPr>
            <w:tcW w:w="965" w:type="dxa"/>
            <w:shd w:val="clear" w:color="auto" w:fill="FFFFFF"/>
            <w:vAlign w:val="center"/>
          </w:tcPr>
          <w:p w14:paraId="449CEE3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06.012</w:t>
            </w:r>
          </w:p>
        </w:tc>
        <w:tc>
          <w:tcPr>
            <w:tcW w:w="732" w:type="dxa"/>
            <w:shd w:val="clear" w:color="auto" w:fill="FFFFFF"/>
            <w:vAlign w:val="center"/>
          </w:tcPr>
          <w:p w14:paraId="536C51E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3067</w:t>
            </w:r>
          </w:p>
        </w:tc>
        <w:tc>
          <w:tcPr>
            <w:tcW w:w="714" w:type="dxa"/>
            <w:shd w:val="clear" w:color="auto" w:fill="FFFFFF"/>
            <w:vAlign w:val="center"/>
          </w:tcPr>
          <w:p w14:paraId="7D8F108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46</w:t>
            </w:r>
          </w:p>
        </w:tc>
        <w:tc>
          <w:tcPr>
            <w:tcW w:w="1389" w:type="dxa"/>
            <w:shd w:val="clear" w:color="auto" w:fill="FFFFFF"/>
            <w:vAlign w:val="center"/>
          </w:tcPr>
          <w:p w14:paraId="74796C9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1333-09</w:t>
            </w:r>
            <w:r w:rsidR="00C87559"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1</w:t>
            </w:r>
          </w:p>
        </w:tc>
        <w:tc>
          <w:tcPr>
            <w:tcW w:w="2253" w:type="dxa"/>
            <w:shd w:val="clear" w:color="auto" w:fill="FFFFFF"/>
            <w:vAlign w:val="center"/>
          </w:tcPr>
          <w:p w14:paraId="7148F37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Տոլուացետալդեհիդի գլիցերիլ ացետալ</w:t>
            </w:r>
          </w:p>
        </w:tc>
        <w:tc>
          <w:tcPr>
            <w:tcW w:w="2046" w:type="dxa"/>
            <w:shd w:val="clear" w:color="auto" w:fill="FFFFFF"/>
            <w:vAlign w:val="center"/>
          </w:tcPr>
          <w:p w14:paraId="16B1F9A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Tolualdehyde glyceryl acetal</w:t>
            </w:r>
          </w:p>
        </w:tc>
        <w:tc>
          <w:tcPr>
            <w:tcW w:w="3202" w:type="dxa"/>
            <w:shd w:val="clear" w:color="auto" w:fill="FFFFFF"/>
            <w:vAlign w:val="bottom"/>
          </w:tcPr>
          <w:p w14:paraId="44C2224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2-(o-,m-,p-Cresyl)-5-hydroxydioxan; 2-(methylphenyl)-1,3-dioxan-5-ol; 2-5- hydroxymethyldioxolane; 2-(2,3 and 4- Methylphenyl)-5-hydroxy- 1,3-dioxane and 2-(2,3 and 4-Methylphenyl)-5- hydroxymethyl-1,3 -dioxolane (mixture)</w:t>
            </w:r>
          </w:p>
        </w:tc>
      </w:tr>
      <w:tr w:rsidR="00DC4C87" w:rsidRPr="00131429" w14:paraId="302377F9" w14:textId="77777777" w:rsidTr="003B73E4">
        <w:trPr>
          <w:jc w:val="center"/>
        </w:trPr>
        <w:tc>
          <w:tcPr>
            <w:tcW w:w="965" w:type="dxa"/>
            <w:shd w:val="clear" w:color="auto" w:fill="FFFFFF"/>
            <w:vAlign w:val="center"/>
          </w:tcPr>
          <w:p w14:paraId="3F99C23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06.013</w:t>
            </w:r>
          </w:p>
        </w:tc>
        <w:tc>
          <w:tcPr>
            <w:tcW w:w="732" w:type="dxa"/>
            <w:shd w:val="clear" w:color="auto" w:fill="FFFFFF"/>
            <w:vAlign w:val="center"/>
          </w:tcPr>
          <w:p w14:paraId="08BCF7C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2062</w:t>
            </w:r>
          </w:p>
        </w:tc>
        <w:tc>
          <w:tcPr>
            <w:tcW w:w="714" w:type="dxa"/>
            <w:shd w:val="clear" w:color="auto" w:fill="FFFFFF"/>
            <w:vAlign w:val="center"/>
          </w:tcPr>
          <w:p w14:paraId="547B26F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47</w:t>
            </w:r>
          </w:p>
        </w:tc>
        <w:tc>
          <w:tcPr>
            <w:tcW w:w="1389" w:type="dxa"/>
            <w:shd w:val="clear" w:color="auto" w:fill="FFFFFF"/>
            <w:vAlign w:val="center"/>
          </w:tcPr>
          <w:p w14:paraId="139209F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91-87-2</w:t>
            </w:r>
          </w:p>
        </w:tc>
        <w:tc>
          <w:tcPr>
            <w:tcW w:w="2253" w:type="dxa"/>
            <w:shd w:val="clear" w:color="auto" w:fill="FFFFFF"/>
            <w:vAlign w:val="center"/>
          </w:tcPr>
          <w:p w14:paraId="649488AA" w14:textId="77777777" w:rsidR="00703CFD" w:rsidRPr="00131429" w:rsidRDefault="00703CFD" w:rsidP="00C87559">
            <w:pPr>
              <w:autoSpaceDE w:val="0"/>
              <w:autoSpaceDN w:val="0"/>
              <w:adjustRightInd w:val="0"/>
              <w:spacing w:after="160" w:line="360" w:lineRule="auto"/>
              <w:ind w:left="26" w:right="25"/>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ալֆա-Պենտիլդարչնային ալդեհիդի դիմեթիլացետալ</w:t>
            </w:r>
          </w:p>
        </w:tc>
        <w:tc>
          <w:tcPr>
            <w:tcW w:w="2046" w:type="dxa"/>
            <w:shd w:val="clear" w:color="auto" w:fill="FFFFFF"/>
            <w:vAlign w:val="center"/>
          </w:tcPr>
          <w:p w14:paraId="314BD65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alpha-Pentylcinnamaldeh yde dimethyl acetal</w:t>
            </w:r>
          </w:p>
        </w:tc>
        <w:tc>
          <w:tcPr>
            <w:tcW w:w="3202" w:type="dxa"/>
            <w:shd w:val="clear" w:color="auto" w:fill="FFFFFF"/>
            <w:vAlign w:val="bottom"/>
          </w:tcPr>
          <w:p w14:paraId="456AE01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alpha-n-Amyl-beta- phenylacroleindimethylacetal; 1,1- Dimethoxy-2-amyl-3 -phenyl-2- propene; 1,1-Dimethoxy-2-pentyl-3- phenylprop-2-ene</w:t>
            </w:r>
          </w:p>
        </w:tc>
      </w:tr>
      <w:tr w:rsidR="00DC4C87" w:rsidRPr="00131429" w14:paraId="6AD13730" w14:textId="77777777" w:rsidTr="003B73E4">
        <w:trPr>
          <w:jc w:val="center"/>
        </w:trPr>
        <w:tc>
          <w:tcPr>
            <w:tcW w:w="965" w:type="dxa"/>
            <w:shd w:val="clear" w:color="auto" w:fill="FFFFFF"/>
            <w:vAlign w:val="center"/>
          </w:tcPr>
          <w:p w14:paraId="5BBE45F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06.014</w:t>
            </w:r>
          </w:p>
        </w:tc>
        <w:tc>
          <w:tcPr>
            <w:tcW w:w="732" w:type="dxa"/>
            <w:shd w:val="clear" w:color="auto" w:fill="FFFFFF"/>
            <w:vAlign w:val="center"/>
          </w:tcPr>
          <w:p w14:paraId="2D8F5C5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2287</w:t>
            </w:r>
          </w:p>
        </w:tc>
        <w:tc>
          <w:tcPr>
            <w:tcW w:w="714" w:type="dxa"/>
            <w:shd w:val="clear" w:color="auto" w:fill="FFFFFF"/>
            <w:vAlign w:val="center"/>
          </w:tcPr>
          <w:p w14:paraId="6FD64B3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48</w:t>
            </w:r>
          </w:p>
        </w:tc>
        <w:tc>
          <w:tcPr>
            <w:tcW w:w="1389" w:type="dxa"/>
            <w:shd w:val="clear" w:color="auto" w:fill="FFFFFF"/>
            <w:vAlign w:val="center"/>
          </w:tcPr>
          <w:p w14:paraId="0B11A15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5660-60</w:t>
            </w:r>
            <w:r w:rsidR="00C87559"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6</w:t>
            </w:r>
          </w:p>
        </w:tc>
        <w:tc>
          <w:tcPr>
            <w:tcW w:w="2253" w:type="dxa"/>
            <w:shd w:val="clear" w:color="auto" w:fill="FFFFFF"/>
            <w:vAlign w:val="center"/>
          </w:tcPr>
          <w:p w14:paraId="3E66EDA8" w14:textId="77777777" w:rsidR="00703CFD" w:rsidRPr="00131429" w:rsidRDefault="00703CFD" w:rsidP="00C87559">
            <w:pPr>
              <w:autoSpaceDE w:val="0"/>
              <w:autoSpaceDN w:val="0"/>
              <w:adjustRightInd w:val="0"/>
              <w:spacing w:after="160" w:line="360" w:lineRule="auto"/>
              <w:ind w:left="26" w:right="25"/>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Դարչնային ալդեհիդի էթիլենգլիկոլ ացետալ</w:t>
            </w:r>
          </w:p>
        </w:tc>
        <w:tc>
          <w:tcPr>
            <w:tcW w:w="2046" w:type="dxa"/>
            <w:shd w:val="clear" w:color="auto" w:fill="FFFFFF"/>
            <w:vAlign w:val="center"/>
          </w:tcPr>
          <w:p w14:paraId="0DB80D3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Cinnamaldehyde ethylene glycol acetal</w:t>
            </w:r>
          </w:p>
        </w:tc>
        <w:tc>
          <w:tcPr>
            <w:tcW w:w="3202" w:type="dxa"/>
            <w:shd w:val="clear" w:color="auto" w:fill="FFFFFF"/>
            <w:vAlign w:val="bottom"/>
          </w:tcPr>
          <w:p w14:paraId="68DFBFE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2-Styryl-m-dioxolane; 2-Styryl-1,3- dioxolane; Cinnamic aldehyde ethylene glycol acetal; 2-(2-Phenylethylene)- 1,3-dioxolane</w:t>
            </w:r>
          </w:p>
        </w:tc>
      </w:tr>
      <w:tr w:rsidR="00DC4C87" w:rsidRPr="00131429" w14:paraId="3B5A7AD5" w14:textId="77777777" w:rsidTr="003B73E4">
        <w:trPr>
          <w:jc w:val="center"/>
        </w:trPr>
        <w:tc>
          <w:tcPr>
            <w:tcW w:w="965" w:type="dxa"/>
            <w:shd w:val="clear" w:color="auto" w:fill="FFFFFF"/>
            <w:vAlign w:val="center"/>
          </w:tcPr>
          <w:p w14:paraId="773F107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06.015</w:t>
            </w:r>
          </w:p>
        </w:tc>
        <w:tc>
          <w:tcPr>
            <w:tcW w:w="732" w:type="dxa"/>
            <w:shd w:val="clear" w:color="auto" w:fill="FFFFFF"/>
            <w:vAlign w:val="center"/>
          </w:tcPr>
          <w:p w14:paraId="496791F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3426</w:t>
            </w:r>
          </w:p>
        </w:tc>
        <w:tc>
          <w:tcPr>
            <w:tcW w:w="714" w:type="dxa"/>
            <w:shd w:val="clear" w:color="auto" w:fill="FFFFFF"/>
            <w:vAlign w:val="center"/>
          </w:tcPr>
          <w:p w14:paraId="255706B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510</w:t>
            </w:r>
          </w:p>
        </w:tc>
        <w:tc>
          <w:tcPr>
            <w:tcW w:w="1389" w:type="dxa"/>
            <w:shd w:val="clear" w:color="auto" w:fill="FFFFFF"/>
            <w:vAlign w:val="center"/>
          </w:tcPr>
          <w:p w14:paraId="16A8B85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534-15-6</w:t>
            </w:r>
          </w:p>
        </w:tc>
        <w:tc>
          <w:tcPr>
            <w:tcW w:w="2253" w:type="dxa"/>
            <w:shd w:val="clear" w:color="auto" w:fill="FFFFFF"/>
            <w:vAlign w:val="center"/>
          </w:tcPr>
          <w:p w14:paraId="61B423F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1,1-</w:t>
            </w:r>
            <w:r w:rsidRPr="00131429">
              <w:rPr>
                <w:rStyle w:val="Bodytext295pt"/>
                <w:rFonts w:ascii="GHEA Grapalat" w:eastAsia="Sylfaen" w:hAnsi="GHEA Grapalat"/>
                <w:color w:val="auto"/>
                <w:sz w:val="20"/>
                <w:szCs w:val="20"/>
                <w:lang w:eastAsia="ru-RU" w:bidi="ru-RU"/>
              </w:rPr>
              <w:t>Դիմեթօքսիէթան</w:t>
            </w:r>
            <w:r w:rsidR="002A44D0" w:rsidRPr="00131429">
              <w:rPr>
                <w:rStyle w:val="Bodytext295pt"/>
                <w:rFonts w:ascii="GHEA Grapalat" w:eastAsia="Sylfaen" w:hAnsi="GHEA Grapalat"/>
                <w:color w:val="auto"/>
                <w:sz w:val="20"/>
                <w:szCs w:val="20"/>
                <w:lang w:eastAsia="ru-RU" w:bidi="ru-RU"/>
              </w:rPr>
              <w:t xml:space="preserve"> </w:t>
            </w:r>
          </w:p>
        </w:tc>
        <w:tc>
          <w:tcPr>
            <w:tcW w:w="2046" w:type="dxa"/>
            <w:shd w:val="clear" w:color="auto" w:fill="FFFFFF"/>
            <w:vAlign w:val="center"/>
          </w:tcPr>
          <w:p w14:paraId="56D39B9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1,1-Dimethoxyethane</w:t>
            </w:r>
          </w:p>
        </w:tc>
        <w:tc>
          <w:tcPr>
            <w:tcW w:w="3202" w:type="dxa"/>
            <w:shd w:val="clear" w:color="auto" w:fill="FFFFFF"/>
            <w:vAlign w:val="bottom"/>
          </w:tcPr>
          <w:p w14:paraId="0F04847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Acetaldehyde dimethyl acetal; Dimethylacetal; Ethylidene dimethyl ether;</w:t>
            </w:r>
          </w:p>
        </w:tc>
      </w:tr>
      <w:tr w:rsidR="00DC4C87" w:rsidRPr="00131429" w14:paraId="00067964" w14:textId="77777777" w:rsidTr="003B73E4">
        <w:trPr>
          <w:jc w:val="center"/>
        </w:trPr>
        <w:tc>
          <w:tcPr>
            <w:tcW w:w="965" w:type="dxa"/>
            <w:shd w:val="clear" w:color="auto" w:fill="FFFFFF"/>
            <w:vAlign w:val="center"/>
          </w:tcPr>
          <w:p w14:paraId="192720A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06.016</w:t>
            </w:r>
          </w:p>
        </w:tc>
        <w:tc>
          <w:tcPr>
            <w:tcW w:w="732" w:type="dxa"/>
            <w:shd w:val="clear" w:color="auto" w:fill="FFFFFF"/>
            <w:vAlign w:val="center"/>
          </w:tcPr>
          <w:p w14:paraId="0D1CC0B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2004</w:t>
            </w:r>
          </w:p>
        </w:tc>
        <w:tc>
          <w:tcPr>
            <w:tcW w:w="714" w:type="dxa"/>
            <w:shd w:val="clear" w:color="auto" w:fill="FFFFFF"/>
            <w:vAlign w:val="center"/>
          </w:tcPr>
          <w:p w14:paraId="231A3E1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511</w:t>
            </w:r>
          </w:p>
        </w:tc>
        <w:tc>
          <w:tcPr>
            <w:tcW w:w="1389" w:type="dxa"/>
            <w:shd w:val="clear" w:color="auto" w:fill="FFFFFF"/>
            <w:vAlign w:val="center"/>
          </w:tcPr>
          <w:p w14:paraId="40CBE93E" w14:textId="77777777" w:rsidR="00703CFD" w:rsidRPr="00131429" w:rsidRDefault="00703CFD" w:rsidP="00DC4C87">
            <w:pPr>
              <w:pStyle w:val="Bodytext20"/>
              <w:shd w:val="clear" w:color="auto" w:fill="auto"/>
              <w:spacing w:after="160" w:line="360" w:lineRule="auto"/>
              <w:ind w:left="-10" w:right="-8"/>
              <w:jc w:val="center"/>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7493-57</w:t>
            </w:r>
            <w:r w:rsidR="00C87559" w:rsidRPr="00131429">
              <w:rPr>
                <w:rStyle w:val="Bodytext295pt"/>
                <w:rFonts w:ascii="GHEA Grapalat" w:eastAsia="Sylfaen" w:hAnsi="GHEA Grapalat"/>
                <w:color w:val="auto"/>
                <w:sz w:val="20"/>
                <w:szCs w:val="20"/>
                <w:lang w:val="en-US" w:eastAsia="ru-RU" w:bidi="ru-RU"/>
              </w:rPr>
              <w:t>-</w:t>
            </w:r>
            <w:r w:rsidRPr="00131429">
              <w:rPr>
                <w:rStyle w:val="Bodytext295pt"/>
                <w:rFonts w:ascii="GHEA Grapalat" w:eastAsia="Sylfaen" w:hAnsi="GHEA Grapalat"/>
                <w:color w:val="auto"/>
                <w:sz w:val="20"/>
                <w:szCs w:val="20"/>
                <w:lang w:eastAsia="ru-RU" w:bidi="ru-RU"/>
              </w:rPr>
              <w:t>4</w:t>
            </w:r>
          </w:p>
        </w:tc>
        <w:tc>
          <w:tcPr>
            <w:tcW w:w="2253" w:type="dxa"/>
            <w:shd w:val="clear" w:color="auto" w:fill="FFFFFF"/>
            <w:vAlign w:val="center"/>
          </w:tcPr>
          <w:p w14:paraId="69BFCBE8" w14:textId="77777777" w:rsidR="00703CFD" w:rsidRPr="00131429" w:rsidRDefault="00703CFD" w:rsidP="00C87559">
            <w:pPr>
              <w:autoSpaceDE w:val="0"/>
              <w:autoSpaceDN w:val="0"/>
              <w:adjustRightInd w:val="0"/>
              <w:spacing w:after="160" w:line="360" w:lineRule="auto"/>
              <w:ind w:left="26" w:right="25"/>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1-Ֆենիլէթօքսի-1-պրոպօքսիէթան</w:t>
            </w:r>
          </w:p>
        </w:tc>
        <w:tc>
          <w:tcPr>
            <w:tcW w:w="2046" w:type="dxa"/>
            <w:shd w:val="clear" w:color="auto" w:fill="FFFFFF"/>
            <w:vAlign w:val="center"/>
          </w:tcPr>
          <w:p w14:paraId="7DFE820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1 -Phenylethoxy-1 - propoxy ethane</w:t>
            </w:r>
          </w:p>
        </w:tc>
        <w:tc>
          <w:tcPr>
            <w:tcW w:w="3202" w:type="dxa"/>
            <w:shd w:val="clear" w:color="auto" w:fill="FFFFFF"/>
            <w:vAlign w:val="bottom"/>
          </w:tcPr>
          <w:p w14:paraId="27D0602D" w14:textId="77777777" w:rsidR="00703CFD" w:rsidRPr="00131429" w:rsidRDefault="00703CFD" w:rsidP="00C87559">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 xml:space="preserve">Acetaldehyde phenethyl propyl acetal; [2-(1 -Propoxyethoxy)ethyl]benzene; 1 - Phenethoxy-1-propoxyethane; </w:t>
            </w:r>
            <w:r w:rsidRPr="00131429">
              <w:rPr>
                <w:rStyle w:val="Bodytext295pt"/>
                <w:rFonts w:ascii="GHEA Grapalat" w:hAnsi="GHEA Grapalat"/>
                <w:color w:val="auto"/>
                <w:sz w:val="20"/>
                <w:szCs w:val="20"/>
              </w:rPr>
              <w:lastRenderedPageBreak/>
              <w:t>Propyl phenethyl acetal; Benzene, 2-(1- propoxyethoxy)ethyl; Acetal R;</w:t>
            </w:r>
            <w:r w:rsidR="00C87559" w:rsidRPr="00131429">
              <w:rPr>
                <w:rStyle w:val="Bodytext295pt"/>
                <w:rFonts w:ascii="GHEA Grapalat" w:hAnsi="GHEA Grapalat"/>
                <w:color w:val="auto"/>
                <w:sz w:val="20"/>
                <w:szCs w:val="20"/>
              </w:rPr>
              <w:t xml:space="preserve"> </w:t>
            </w:r>
            <w:r w:rsidRPr="00131429">
              <w:rPr>
                <w:rStyle w:val="Bodytext295pt"/>
                <w:rFonts w:ascii="GHEA Grapalat" w:hAnsi="GHEA Grapalat"/>
                <w:color w:val="auto"/>
                <w:sz w:val="20"/>
                <w:szCs w:val="20"/>
              </w:rPr>
              <w:t>Pepital;</w:t>
            </w:r>
          </w:p>
        </w:tc>
      </w:tr>
      <w:tr w:rsidR="00DC4C87" w:rsidRPr="00131429" w14:paraId="0F28233D" w14:textId="77777777" w:rsidTr="003B73E4">
        <w:trPr>
          <w:jc w:val="center"/>
        </w:trPr>
        <w:tc>
          <w:tcPr>
            <w:tcW w:w="965" w:type="dxa"/>
            <w:shd w:val="clear" w:color="auto" w:fill="FFFFFF"/>
            <w:vAlign w:val="center"/>
          </w:tcPr>
          <w:p w14:paraId="136B990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06.017</w:t>
            </w:r>
          </w:p>
        </w:tc>
        <w:tc>
          <w:tcPr>
            <w:tcW w:w="732" w:type="dxa"/>
            <w:shd w:val="clear" w:color="auto" w:fill="FFFFFF"/>
            <w:vAlign w:val="center"/>
          </w:tcPr>
          <w:p w14:paraId="21DAF8D1"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6888256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517</w:t>
            </w:r>
          </w:p>
        </w:tc>
        <w:tc>
          <w:tcPr>
            <w:tcW w:w="1389" w:type="dxa"/>
            <w:shd w:val="clear" w:color="auto" w:fill="FFFFFF"/>
            <w:vAlign w:val="center"/>
          </w:tcPr>
          <w:p w14:paraId="4A11143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774-48-1</w:t>
            </w:r>
          </w:p>
        </w:tc>
        <w:tc>
          <w:tcPr>
            <w:tcW w:w="2253" w:type="dxa"/>
            <w:shd w:val="clear" w:color="auto" w:fill="FFFFFF"/>
            <w:vAlign w:val="center"/>
          </w:tcPr>
          <w:p w14:paraId="0C40D28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(Դիէթօքսիմեթիլ)</w:t>
            </w:r>
            <w:r w:rsidR="00C87559" w:rsidRPr="00131429">
              <w:rPr>
                <w:rStyle w:val="Bodytext295pt"/>
                <w:rFonts w:ascii="GHEA Grapalat" w:eastAsia="Sylfaen" w:hAnsi="GHEA Grapalat"/>
                <w:color w:val="auto"/>
                <w:sz w:val="20"/>
                <w:szCs w:val="20"/>
                <w:lang w:val="en-US" w:eastAsia="ru-RU" w:bidi="ru-RU"/>
              </w:rPr>
              <w:t xml:space="preserve"> </w:t>
            </w:r>
            <w:r w:rsidRPr="00131429">
              <w:rPr>
                <w:rStyle w:val="Bodytext295pt"/>
                <w:rFonts w:ascii="GHEA Grapalat" w:eastAsia="Sylfaen" w:hAnsi="GHEA Grapalat"/>
                <w:color w:val="auto"/>
                <w:sz w:val="20"/>
                <w:szCs w:val="20"/>
                <w:lang w:eastAsia="ru-RU" w:bidi="ru-RU"/>
              </w:rPr>
              <w:t>բենզոլ</w:t>
            </w:r>
          </w:p>
        </w:tc>
        <w:tc>
          <w:tcPr>
            <w:tcW w:w="2046" w:type="dxa"/>
            <w:shd w:val="clear" w:color="auto" w:fill="FFFFFF"/>
            <w:vAlign w:val="center"/>
          </w:tcPr>
          <w:p w14:paraId="2DDA45E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(Diethoxymethyl)</w:t>
            </w:r>
            <w:r w:rsidR="00C87559" w:rsidRPr="00131429">
              <w:rPr>
                <w:rStyle w:val="Bodytext295pt"/>
                <w:rFonts w:ascii="GHEA Grapalat" w:hAnsi="GHEA Grapalat"/>
                <w:color w:val="auto"/>
                <w:sz w:val="20"/>
                <w:szCs w:val="20"/>
                <w:lang w:val="en-US"/>
              </w:rPr>
              <w:t xml:space="preserve"> </w:t>
            </w:r>
            <w:r w:rsidRPr="00131429">
              <w:rPr>
                <w:rStyle w:val="Bodytext295pt"/>
                <w:rFonts w:ascii="GHEA Grapalat" w:hAnsi="GHEA Grapalat"/>
                <w:color w:val="auto"/>
                <w:sz w:val="20"/>
                <w:szCs w:val="20"/>
              </w:rPr>
              <w:t>benzene</w:t>
            </w:r>
          </w:p>
        </w:tc>
        <w:tc>
          <w:tcPr>
            <w:tcW w:w="3202" w:type="dxa"/>
            <w:shd w:val="clear" w:color="auto" w:fill="FFFFFF"/>
            <w:vAlign w:val="bottom"/>
          </w:tcPr>
          <w:p w14:paraId="29B7E71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Benzaldehyde diethyl acetal; 1,1- Diethoxyphenyl methane; Phenyl diethoxy methane; 1,1- Diethoxytoluene;</w:t>
            </w:r>
          </w:p>
        </w:tc>
      </w:tr>
      <w:tr w:rsidR="00DC4C87" w:rsidRPr="00131429" w14:paraId="7B6CA18A" w14:textId="77777777" w:rsidTr="003B73E4">
        <w:trPr>
          <w:jc w:val="center"/>
        </w:trPr>
        <w:tc>
          <w:tcPr>
            <w:tcW w:w="965" w:type="dxa"/>
            <w:shd w:val="clear" w:color="auto" w:fill="FFFFFF"/>
            <w:vAlign w:val="center"/>
          </w:tcPr>
          <w:p w14:paraId="11DC872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06.019</w:t>
            </w:r>
          </w:p>
        </w:tc>
        <w:tc>
          <w:tcPr>
            <w:tcW w:w="732" w:type="dxa"/>
            <w:shd w:val="clear" w:color="auto" w:fill="FFFFFF"/>
            <w:vAlign w:val="center"/>
          </w:tcPr>
          <w:p w14:paraId="543961D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2148</w:t>
            </w:r>
          </w:p>
        </w:tc>
        <w:tc>
          <w:tcPr>
            <w:tcW w:w="714" w:type="dxa"/>
            <w:shd w:val="clear" w:color="auto" w:fill="FFFFFF"/>
            <w:vAlign w:val="center"/>
          </w:tcPr>
          <w:p w14:paraId="386A84C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523</w:t>
            </w:r>
          </w:p>
        </w:tc>
        <w:tc>
          <w:tcPr>
            <w:tcW w:w="1389" w:type="dxa"/>
            <w:shd w:val="clear" w:color="auto" w:fill="FFFFFF"/>
            <w:vAlign w:val="center"/>
          </w:tcPr>
          <w:p w14:paraId="6975088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7492-39</w:t>
            </w:r>
            <w:r w:rsidR="00C87559"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9</w:t>
            </w:r>
          </w:p>
        </w:tc>
        <w:tc>
          <w:tcPr>
            <w:tcW w:w="2253" w:type="dxa"/>
            <w:shd w:val="clear" w:color="auto" w:fill="FFFFFF"/>
            <w:vAlign w:val="center"/>
          </w:tcPr>
          <w:p w14:paraId="49D435DF" w14:textId="77777777" w:rsidR="00703CFD" w:rsidRPr="00131429" w:rsidRDefault="00703CFD" w:rsidP="00C87559">
            <w:pPr>
              <w:autoSpaceDE w:val="0"/>
              <w:autoSpaceDN w:val="0"/>
              <w:adjustRightInd w:val="0"/>
              <w:spacing w:after="160" w:line="360" w:lineRule="auto"/>
              <w:ind w:left="26" w:right="25"/>
              <w:rPr>
                <w:rFonts w:ascii="GHEA Grapalat" w:hAnsi="GHEA Grapalat"/>
                <w:sz w:val="20"/>
                <w:szCs w:val="20"/>
                <w:shd w:val="clear" w:color="auto" w:fill="FFFFFF"/>
                <w:lang w:eastAsia="ru-RU" w:bidi="ru-RU"/>
              </w:rPr>
            </w:pPr>
            <w:r w:rsidRPr="00131429">
              <w:rPr>
                <w:rStyle w:val="Bodytext295pt"/>
                <w:rFonts w:ascii="GHEA Grapalat" w:eastAsia="Sylfaen" w:hAnsi="GHEA Grapalat"/>
                <w:color w:val="auto"/>
                <w:sz w:val="20"/>
                <w:szCs w:val="20"/>
                <w:lang w:eastAsia="ru-RU" w:bidi="ru-RU"/>
              </w:rPr>
              <w:t>1-Բենզիլօքսի-1-(2-մեթօքսիէթօքսի)էթան</w:t>
            </w:r>
          </w:p>
        </w:tc>
        <w:tc>
          <w:tcPr>
            <w:tcW w:w="2046" w:type="dxa"/>
            <w:shd w:val="clear" w:color="auto" w:fill="FFFFFF"/>
            <w:vAlign w:val="center"/>
          </w:tcPr>
          <w:p w14:paraId="6D23934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1-Benzyloxy-1-(2-methoxyethoxy)ethane</w:t>
            </w:r>
          </w:p>
        </w:tc>
        <w:tc>
          <w:tcPr>
            <w:tcW w:w="3202" w:type="dxa"/>
            <w:shd w:val="clear" w:color="auto" w:fill="FFFFFF"/>
            <w:vAlign w:val="bottom"/>
          </w:tcPr>
          <w:p w14:paraId="08D556B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Acetaldehyde benzyl methoxyethyl acetal; Acetaldehyde benzyl h- methoxyethyl acetal; 1-Benzoyl-1-(2- methoxyethoxy)ethane;</w:t>
            </w:r>
          </w:p>
        </w:tc>
      </w:tr>
      <w:tr w:rsidR="00DC4C87" w:rsidRPr="00131429" w14:paraId="2C43916D" w14:textId="77777777" w:rsidTr="003B73E4">
        <w:trPr>
          <w:jc w:val="center"/>
        </w:trPr>
        <w:tc>
          <w:tcPr>
            <w:tcW w:w="965" w:type="dxa"/>
            <w:shd w:val="clear" w:color="auto" w:fill="FFFFFF"/>
            <w:vAlign w:val="center"/>
          </w:tcPr>
          <w:p w14:paraId="117E1D0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06.020</w:t>
            </w:r>
          </w:p>
        </w:tc>
        <w:tc>
          <w:tcPr>
            <w:tcW w:w="732" w:type="dxa"/>
            <w:shd w:val="clear" w:color="auto" w:fill="FFFFFF"/>
            <w:vAlign w:val="center"/>
          </w:tcPr>
          <w:p w14:paraId="2E2C4C9E"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7484104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531</w:t>
            </w:r>
          </w:p>
        </w:tc>
        <w:tc>
          <w:tcPr>
            <w:tcW w:w="1389" w:type="dxa"/>
            <w:shd w:val="clear" w:color="auto" w:fill="FFFFFF"/>
            <w:vAlign w:val="center"/>
          </w:tcPr>
          <w:p w14:paraId="09716D8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34764</w:t>
            </w:r>
            <w:r w:rsidR="00C87559"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02-8</w:t>
            </w:r>
          </w:p>
        </w:tc>
        <w:tc>
          <w:tcPr>
            <w:tcW w:w="2253" w:type="dxa"/>
            <w:shd w:val="clear" w:color="auto" w:fill="FFFFFF"/>
            <w:vAlign w:val="center"/>
          </w:tcPr>
          <w:p w14:paraId="5F849A8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1,1-</w:t>
            </w:r>
            <w:r w:rsidRPr="00131429">
              <w:rPr>
                <w:rStyle w:val="Bodytext295pt"/>
                <w:rFonts w:ascii="GHEA Grapalat" w:eastAsia="Sylfaen" w:hAnsi="GHEA Grapalat"/>
                <w:color w:val="auto"/>
                <w:sz w:val="20"/>
                <w:szCs w:val="20"/>
                <w:lang w:eastAsia="ru-RU" w:bidi="ru-RU"/>
              </w:rPr>
              <w:t>Դիէթօքսիդեկան</w:t>
            </w:r>
          </w:p>
        </w:tc>
        <w:tc>
          <w:tcPr>
            <w:tcW w:w="2046" w:type="dxa"/>
            <w:shd w:val="clear" w:color="auto" w:fill="FFFFFF"/>
            <w:vAlign w:val="center"/>
          </w:tcPr>
          <w:p w14:paraId="7D28305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 xml:space="preserve">1,1 </w:t>
            </w:r>
            <w:r w:rsidRPr="00131429">
              <w:rPr>
                <w:rStyle w:val="Bodytext295pt"/>
                <w:rFonts w:ascii="GHEA Grapalat" w:hAnsi="GHEA Grapalat"/>
                <w:color w:val="auto"/>
                <w:sz w:val="20"/>
                <w:szCs w:val="20"/>
              </w:rPr>
              <w:t>-Diethoxydecane</w:t>
            </w:r>
          </w:p>
        </w:tc>
        <w:tc>
          <w:tcPr>
            <w:tcW w:w="3202" w:type="dxa"/>
            <w:shd w:val="clear" w:color="auto" w:fill="FFFFFF"/>
            <w:vAlign w:val="center"/>
          </w:tcPr>
          <w:p w14:paraId="09D4300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Decanal diethyl acetal; Decan-1-al diethyl acetal; Decylic aldehyde diethylacetal;</w:t>
            </w:r>
          </w:p>
        </w:tc>
      </w:tr>
      <w:tr w:rsidR="00DC4C87" w:rsidRPr="00131429" w14:paraId="55D8F487" w14:textId="77777777" w:rsidTr="003B73E4">
        <w:trPr>
          <w:jc w:val="center"/>
        </w:trPr>
        <w:tc>
          <w:tcPr>
            <w:tcW w:w="965" w:type="dxa"/>
            <w:shd w:val="clear" w:color="auto" w:fill="FFFFFF"/>
            <w:vAlign w:val="center"/>
          </w:tcPr>
          <w:p w14:paraId="372ED95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06.021</w:t>
            </w:r>
          </w:p>
        </w:tc>
        <w:tc>
          <w:tcPr>
            <w:tcW w:w="732" w:type="dxa"/>
            <w:shd w:val="clear" w:color="auto" w:fill="FFFFFF"/>
            <w:vAlign w:val="center"/>
          </w:tcPr>
          <w:p w14:paraId="1B55ABAA"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40A75B4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553</w:t>
            </w:r>
          </w:p>
        </w:tc>
        <w:tc>
          <w:tcPr>
            <w:tcW w:w="1389" w:type="dxa"/>
            <w:shd w:val="clear" w:color="auto" w:fill="FFFFFF"/>
            <w:vAlign w:val="center"/>
          </w:tcPr>
          <w:p w14:paraId="6F66317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688-82-4</w:t>
            </w:r>
          </w:p>
        </w:tc>
        <w:tc>
          <w:tcPr>
            <w:tcW w:w="2253" w:type="dxa"/>
            <w:shd w:val="clear" w:color="auto" w:fill="FFFFFF"/>
            <w:vAlign w:val="center"/>
          </w:tcPr>
          <w:p w14:paraId="3E84D802"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1,1-Դիէթօքսիհեպտան</w:t>
            </w:r>
          </w:p>
        </w:tc>
        <w:tc>
          <w:tcPr>
            <w:tcW w:w="2046" w:type="dxa"/>
            <w:shd w:val="clear" w:color="auto" w:fill="FFFFFF"/>
            <w:vAlign w:val="center"/>
          </w:tcPr>
          <w:p w14:paraId="095F91A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1,1-</w:t>
            </w:r>
            <w:r w:rsidRPr="00131429">
              <w:rPr>
                <w:rStyle w:val="Bodytext295pt"/>
                <w:rFonts w:ascii="GHEA Grapalat" w:hAnsi="GHEA Grapalat"/>
                <w:color w:val="auto"/>
                <w:sz w:val="20"/>
                <w:szCs w:val="20"/>
              </w:rPr>
              <w:t>Diethoxyheptane</w:t>
            </w:r>
          </w:p>
        </w:tc>
        <w:tc>
          <w:tcPr>
            <w:tcW w:w="3202" w:type="dxa"/>
            <w:shd w:val="clear" w:color="auto" w:fill="FFFFFF"/>
            <w:vAlign w:val="center"/>
          </w:tcPr>
          <w:p w14:paraId="3264889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Heptanal diethyl acetal; Oenanthal diethyl acetal;</w:t>
            </w:r>
          </w:p>
        </w:tc>
      </w:tr>
      <w:tr w:rsidR="00DC4C87" w:rsidRPr="00131429" w14:paraId="4170BCD3" w14:textId="77777777" w:rsidTr="003B73E4">
        <w:trPr>
          <w:jc w:val="center"/>
        </w:trPr>
        <w:tc>
          <w:tcPr>
            <w:tcW w:w="965" w:type="dxa"/>
            <w:shd w:val="clear" w:color="auto" w:fill="FFFFFF"/>
            <w:vAlign w:val="center"/>
          </w:tcPr>
          <w:p w14:paraId="7F29B98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06.023</w:t>
            </w:r>
          </w:p>
        </w:tc>
        <w:tc>
          <w:tcPr>
            <w:tcW w:w="732" w:type="dxa"/>
            <w:shd w:val="clear" w:color="auto" w:fill="FFFFFF"/>
            <w:vAlign w:val="center"/>
          </w:tcPr>
          <w:p w14:paraId="7EC0669B"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362D496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557</w:t>
            </w:r>
          </w:p>
        </w:tc>
        <w:tc>
          <w:tcPr>
            <w:tcW w:w="1389" w:type="dxa"/>
            <w:shd w:val="clear" w:color="auto" w:fill="FFFFFF"/>
            <w:vAlign w:val="center"/>
          </w:tcPr>
          <w:p w14:paraId="026619C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3658-93</w:t>
            </w:r>
            <w:r w:rsidR="00C87559"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3</w:t>
            </w:r>
          </w:p>
        </w:tc>
        <w:tc>
          <w:tcPr>
            <w:tcW w:w="2253" w:type="dxa"/>
            <w:shd w:val="clear" w:color="auto" w:fill="FFFFFF"/>
            <w:vAlign w:val="center"/>
          </w:tcPr>
          <w:p w14:paraId="21F8094A"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 xml:space="preserve">1,1-Դիէթօքսիհեքսան </w:t>
            </w:r>
          </w:p>
        </w:tc>
        <w:tc>
          <w:tcPr>
            <w:tcW w:w="2046" w:type="dxa"/>
            <w:shd w:val="clear" w:color="auto" w:fill="FFFFFF"/>
            <w:vAlign w:val="center"/>
          </w:tcPr>
          <w:p w14:paraId="43892A7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1,1-</w:t>
            </w:r>
            <w:r w:rsidRPr="00131429">
              <w:rPr>
                <w:rStyle w:val="Bodytext295pt"/>
                <w:rFonts w:ascii="GHEA Grapalat" w:hAnsi="GHEA Grapalat"/>
                <w:color w:val="auto"/>
                <w:sz w:val="20"/>
                <w:szCs w:val="20"/>
              </w:rPr>
              <w:t>Diethoxyhexane</w:t>
            </w:r>
          </w:p>
        </w:tc>
        <w:tc>
          <w:tcPr>
            <w:tcW w:w="3202" w:type="dxa"/>
            <w:shd w:val="clear" w:color="auto" w:fill="FFFFFF"/>
            <w:vAlign w:val="center"/>
          </w:tcPr>
          <w:p w14:paraId="002FB64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Hexanal diethyl acetal; Hexyl aldehyde diethyl acetal;</w:t>
            </w:r>
          </w:p>
        </w:tc>
      </w:tr>
      <w:tr w:rsidR="00DC4C87" w:rsidRPr="00131429" w14:paraId="2DFEC68D" w14:textId="77777777" w:rsidTr="003B73E4">
        <w:trPr>
          <w:jc w:val="center"/>
        </w:trPr>
        <w:tc>
          <w:tcPr>
            <w:tcW w:w="965" w:type="dxa"/>
            <w:shd w:val="clear" w:color="auto" w:fill="FFFFFF"/>
            <w:vAlign w:val="center"/>
          </w:tcPr>
          <w:p w14:paraId="1D08CE3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06.024</w:t>
            </w:r>
          </w:p>
        </w:tc>
        <w:tc>
          <w:tcPr>
            <w:tcW w:w="732" w:type="dxa"/>
            <w:shd w:val="clear" w:color="auto" w:fill="FFFFFF"/>
            <w:vAlign w:val="center"/>
          </w:tcPr>
          <w:p w14:paraId="75DCA50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3384</w:t>
            </w:r>
          </w:p>
        </w:tc>
        <w:tc>
          <w:tcPr>
            <w:tcW w:w="714" w:type="dxa"/>
            <w:shd w:val="clear" w:color="auto" w:fill="FFFFFF"/>
            <w:vAlign w:val="center"/>
          </w:tcPr>
          <w:p w14:paraId="2CB386C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595</w:t>
            </w:r>
          </w:p>
        </w:tc>
        <w:tc>
          <w:tcPr>
            <w:tcW w:w="1389" w:type="dxa"/>
            <w:shd w:val="clear" w:color="auto" w:fill="FFFFFF"/>
            <w:vAlign w:val="center"/>
          </w:tcPr>
          <w:p w14:paraId="7E45A78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68345</w:t>
            </w:r>
            <w:r w:rsidR="00C87559"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22-2</w:t>
            </w:r>
          </w:p>
        </w:tc>
        <w:tc>
          <w:tcPr>
            <w:tcW w:w="2253" w:type="dxa"/>
            <w:shd w:val="clear" w:color="auto" w:fill="FFFFFF"/>
            <w:vAlign w:val="center"/>
          </w:tcPr>
          <w:p w14:paraId="5137D056" w14:textId="77777777" w:rsidR="00703CFD" w:rsidRPr="00131429" w:rsidRDefault="00703CFD" w:rsidP="00C87559">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1,1-Դի-իզոբութօքսի-2-ֆենիլէթան</w:t>
            </w:r>
            <w:r w:rsidR="002A44D0" w:rsidRPr="00131429">
              <w:rPr>
                <w:rStyle w:val="Bodytext295pt"/>
                <w:rFonts w:ascii="GHEA Grapalat" w:eastAsia="Sylfaen" w:hAnsi="GHEA Grapalat"/>
                <w:color w:val="auto"/>
                <w:sz w:val="20"/>
                <w:szCs w:val="20"/>
                <w:lang w:eastAsia="ru-RU" w:bidi="ru-RU"/>
              </w:rPr>
              <w:t xml:space="preserve"> </w:t>
            </w:r>
          </w:p>
        </w:tc>
        <w:tc>
          <w:tcPr>
            <w:tcW w:w="2046" w:type="dxa"/>
            <w:shd w:val="clear" w:color="auto" w:fill="FFFFFF"/>
            <w:vAlign w:val="center"/>
          </w:tcPr>
          <w:p w14:paraId="6540506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1,1-Di-isobutoxy-2-phenylethane</w:t>
            </w:r>
          </w:p>
        </w:tc>
        <w:tc>
          <w:tcPr>
            <w:tcW w:w="3202" w:type="dxa"/>
            <w:shd w:val="clear" w:color="auto" w:fill="FFFFFF"/>
            <w:vAlign w:val="center"/>
          </w:tcPr>
          <w:p w14:paraId="6F586A9C" w14:textId="77777777" w:rsidR="00703CFD" w:rsidRPr="00131429" w:rsidRDefault="00703CFD" w:rsidP="00C87559">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Phenylacetaldehyde di-isobutyl acetal;</w:t>
            </w:r>
            <w:r w:rsidR="00C87559" w:rsidRPr="00131429">
              <w:rPr>
                <w:rStyle w:val="Bodytext295pt"/>
                <w:rFonts w:ascii="GHEA Grapalat" w:hAnsi="GHEA Grapalat"/>
                <w:color w:val="auto"/>
                <w:sz w:val="20"/>
                <w:szCs w:val="20"/>
                <w:lang w:val="en-US"/>
              </w:rPr>
              <w:t xml:space="preserve"> </w:t>
            </w:r>
            <w:r w:rsidRPr="00131429">
              <w:rPr>
                <w:rStyle w:val="Bodytext295pt"/>
                <w:rFonts w:ascii="GHEA Grapalat" w:hAnsi="GHEA Grapalat"/>
                <w:color w:val="auto"/>
                <w:sz w:val="20"/>
                <w:szCs w:val="20"/>
              </w:rPr>
              <w:t>1,1-Di(2-methylpropoxy)-2-phenylethane</w:t>
            </w:r>
          </w:p>
        </w:tc>
      </w:tr>
      <w:tr w:rsidR="00DC4C87" w:rsidRPr="00131429" w14:paraId="4675F837" w14:textId="77777777" w:rsidTr="003B73E4">
        <w:trPr>
          <w:jc w:val="center"/>
        </w:trPr>
        <w:tc>
          <w:tcPr>
            <w:tcW w:w="965" w:type="dxa"/>
            <w:shd w:val="clear" w:color="auto" w:fill="FFFFFF"/>
            <w:vAlign w:val="center"/>
          </w:tcPr>
          <w:p w14:paraId="2213EE0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06.025</w:t>
            </w:r>
          </w:p>
        </w:tc>
        <w:tc>
          <w:tcPr>
            <w:tcW w:w="732" w:type="dxa"/>
            <w:shd w:val="clear" w:color="auto" w:fill="FFFFFF"/>
            <w:vAlign w:val="center"/>
          </w:tcPr>
          <w:p w14:paraId="719E93F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3378</w:t>
            </w:r>
          </w:p>
        </w:tc>
        <w:tc>
          <w:tcPr>
            <w:tcW w:w="714" w:type="dxa"/>
            <w:shd w:val="clear" w:color="auto" w:fill="FFFFFF"/>
            <w:vAlign w:val="center"/>
          </w:tcPr>
          <w:p w14:paraId="6B9EA73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660</w:t>
            </w:r>
          </w:p>
        </w:tc>
        <w:tc>
          <w:tcPr>
            <w:tcW w:w="1389" w:type="dxa"/>
            <w:shd w:val="clear" w:color="auto" w:fill="FFFFFF"/>
            <w:vAlign w:val="center"/>
          </w:tcPr>
          <w:p w14:paraId="4081F65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67674</w:t>
            </w:r>
            <w:r w:rsidR="00C87559"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36-6</w:t>
            </w:r>
          </w:p>
        </w:tc>
        <w:tc>
          <w:tcPr>
            <w:tcW w:w="2253" w:type="dxa"/>
            <w:shd w:val="clear" w:color="auto" w:fill="FFFFFF"/>
            <w:vAlign w:val="center"/>
          </w:tcPr>
          <w:p w14:paraId="54D56B0F"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1,1-Դիէթօքսինոնա-2,6-դիեն</w:t>
            </w:r>
          </w:p>
        </w:tc>
        <w:tc>
          <w:tcPr>
            <w:tcW w:w="2046" w:type="dxa"/>
            <w:shd w:val="clear" w:color="auto" w:fill="FFFFFF"/>
            <w:vAlign w:val="center"/>
          </w:tcPr>
          <w:p w14:paraId="1A79026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1,1 -Diethoxynona- 2,6-diene</w:t>
            </w:r>
          </w:p>
        </w:tc>
        <w:tc>
          <w:tcPr>
            <w:tcW w:w="3202" w:type="dxa"/>
            <w:shd w:val="clear" w:color="auto" w:fill="FFFFFF"/>
            <w:vAlign w:val="center"/>
          </w:tcPr>
          <w:p w14:paraId="2F5E0F1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Nonadienyl diethyl acetal;</w:t>
            </w:r>
          </w:p>
        </w:tc>
      </w:tr>
      <w:tr w:rsidR="00DC4C87" w:rsidRPr="00131429" w14:paraId="09F90EC3" w14:textId="77777777" w:rsidTr="003B73E4">
        <w:trPr>
          <w:jc w:val="center"/>
        </w:trPr>
        <w:tc>
          <w:tcPr>
            <w:tcW w:w="965" w:type="dxa"/>
            <w:shd w:val="clear" w:color="auto" w:fill="FFFFFF"/>
            <w:vAlign w:val="center"/>
          </w:tcPr>
          <w:p w14:paraId="36C0306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06.027</w:t>
            </w:r>
          </w:p>
        </w:tc>
        <w:tc>
          <w:tcPr>
            <w:tcW w:w="732" w:type="dxa"/>
            <w:shd w:val="clear" w:color="auto" w:fill="FFFFFF"/>
            <w:vAlign w:val="center"/>
          </w:tcPr>
          <w:p w14:paraId="060E5BE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2875</w:t>
            </w:r>
          </w:p>
        </w:tc>
        <w:tc>
          <w:tcPr>
            <w:tcW w:w="714" w:type="dxa"/>
            <w:shd w:val="clear" w:color="auto" w:fill="FFFFFF"/>
            <w:vAlign w:val="center"/>
          </w:tcPr>
          <w:p w14:paraId="6FE971E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669</w:t>
            </w:r>
          </w:p>
        </w:tc>
        <w:tc>
          <w:tcPr>
            <w:tcW w:w="1389" w:type="dxa"/>
            <w:shd w:val="clear" w:color="auto" w:fill="FFFFFF"/>
            <w:vAlign w:val="center"/>
          </w:tcPr>
          <w:p w14:paraId="69C2BC5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5468-06</w:t>
            </w:r>
            <w:r w:rsidR="00C87559"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4</w:t>
            </w:r>
          </w:p>
        </w:tc>
        <w:tc>
          <w:tcPr>
            <w:tcW w:w="2253" w:type="dxa"/>
            <w:shd w:val="clear" w:color="auto" w:fill="FFFFFF"/>
            <w:vAlign w:val="center"/>
          </w:tcPr>
          <w:p w14:paraId="6EBF9218" w14:textId="77777777" w:rsidR="00703CFD" w:rsidRPr="00131429" w:rsidRDefault="00703CFD" w:rsidP="00C87559">
            <w:pPr>
              <w:autoSpaceDE w:val="0"/>
              <w:autoSpaceDN w:val="0"/>
              <w:adjustRightInd w:val="0"/>
              <w:spacing w:after="160" w:line="360" w:lineRule="auto"/>
              <w:ind w:left="26" w:right="25"/>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4,5-Դիմեթիլ-2-բենզիլ-1,3-դիօքսոլան</w:t>
            </w:r>
          </w:p>
        </w:tc>
        <w:tc>
          <w:tcPr>
            <w:tcW w:w="2046" w:type="dxa"/>
            <w:shd w:val="clear" w:color="auto" w:fill="FFFFFF"/>
            <w:vAlign w:val="center"/>
          </w:tcPr>
          <w:p w14:paraId="465489A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4,5-Dimethyl-2- benzyl- 1,3-dioxolan</w:t>
            </w:r>
          </w:p>
        </w:tc>
        <w:tc>
          <w:tcPr>
            <w:tcW w:w="3202" w:type="dxa"/>
            <w:shd w:val="clear" w:color="auto" w:fill="FFFFFF"/>
            <w:vAlign w:val="center"/>
          </w:tcPr>
          <w:p w14:paraId="3432552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Phenylacetaldehyde 2,3-butylene glycol acetal;</w:t>
            </w:r>
          </w:p>
        </w:tc>
      </w:tr>
      <w:tr w:rsidR="00DC4C87" w:rsidRPr="00131429" w14:paraId="293F8F84" w14:textId="77777777" w:rsidTr="003B73E4">
        <w:trPr>
          <w:jc w:val="center"/>
        </w:trPr>
        <w:tc>
          <w:tcPr>
            <w:tcW w:w="965" w:type="dxa"/>
            <w:shd w:val="clear" w:color="auto" w:fill="FFFFFF"/>
            <w:vAlign w:val="center"/>
          </w:tcPr>
          <w:p w14:paraId="32B809A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06.028</w:t>
            </w:r>
          </w:p>
        </w:tc>
        <w:tc>
          <w:tcPr>
            <w:tcW w:w="732" w:type="dxa"/>
            <w:shd w:val="clear" w:color="auto" w:fill="FFFFFF"/>
            <w:vAlign w:val="center"/>
          </w:tcPr>
          <w:p w14:paraId="5957626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2541</w:t>
            </w:r>
          </w:p>
        </w:tc>
        <w:tc>
          <w:tcPr>
            <w:tcW w:w="714" w:type="dxa"/>
            <w:shd w:val="clear" w:color="auto" w:fill="FFFFFF"/>
            <w:vAlign w:val="center"/>
          </w:tcPr>
          <w:p w14:paraId="0867B4C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2015</w:t>
            </w:r>
          </w:p>
        </w:tc>
        <w:tc>
          <w:tcPr>
            <w:tcW w:w="1389" w:type="dxa"/>
            <w:shd w:val="clear" w:color="auto" w:fill="FFFFFF"/>
            <w:vAlign w:val="center"/>
          </w:tcPr>
          <w:p w14:paraId="0D8E430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10032</w:t>
            </w:r>
            <w:r w:rsidR="00C87559"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05-0</w:t>
            </w:r>
          </w:p>
        </w:tc>
        <w:tc>
          <w:tcPr>
            <w:tcW w:w="2253" w:type="dxa"/>
            <w:shd w:val="clear" w:color="auto" w:fill="FFFFFF"/>
            <w:vAlign w:val="center"/>
          </w:tcPr>
          <w:p w14:paraId="25AF3BFD"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pacing w:val="-4"/>
                <w:sz w:val="20"/>
                <w:szCs w:val="20"/>
                <w:lang w:eastAsia="ru-RU" w:bidi="ru-RU"/>
              </w:rPr>
            </w:pPr>
            <w:r w:rsidRPr="00131429">
              <w:rPr>
                <w:rStyle w:val="Bodytext295pt"/>
                <w:rFonts w:ascii="GHEA Grapalat" w:eastAsia="Sylfaen" w:hAnsi="GHEA Grapalat"/>
                <w:color w:val="auto"/>
                <w:spacing w:val="-4"/>
                <w:sz w:val="20"/>
                <w:szCs w:val="20"/>
                <w:lang w:eastAsia="ru-RU" w:bidi="ru-RU"/>
              </w:rPr>
              <w:t>1,1-Դիմեթօքսիհեպտան</w:t>
            </w:r>
          </w:p>
        </w:tc>
        <w:tc>
          <w:tcPr>
            <w:tcW w:w="2046" w:type="dxa"/>
            <w:shd w:val="clear" w:color="auto" w:fill="FFFFFF"/>
            <w:vAlign w:val="center"/>
          </w:tcPr>
          <w:p w14:paraId="4E9D32D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1,1-Dimethoxyheptane</w:t>
            </w:r>
          </w:p>
        </w:tc>
        <w:tc>
          <w:tcPr>
            <w:tcW w:w="3202" w:type="dxa"/>
            <w:shd w:val="clear" w:color="auto" w:fill="FFFFFF"/>
            <w:vAlign w:val="bottom"/>
          </w:tcPr>
          <w:p w14:paraId="7FB3A14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Heptanal dimethyl acetal; Aldehyde C- 7 dimethyl acetal; Heptaldehyde dimethylacetal; Enanthal dimethyl acetal;</w:t>
            </w:r>
          </w:p>
        </w:tc>
      </w:tr>
    </w:tbl>
    <w:p w14:paraId="067189B5" w14:textId="77777777" w:rsidR="008172EE" w:rsidRPr="00131429" w:rsidRDefault="008172EE"/>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5"/>
        <w:gridCol w:w="732"/>
        <w:gridCol w:w="714"/>
        <w:gridCol w:w="1389"/>
        <w:gridCol w:w="2253"/>
        <w:gridCol w:w="2046"/>
        <w:gridCol w:w="3202"/>
      </w:tblGrid>
      <w:tr w:rsidR="00DC4C87" w:rsidRPr="00131429" w14:paraId="0E2F164B" w14:textId="77777777" w:rsidTr="003B73E4">
        <w:trPr>
          <w:jc w:val="center"/>
        </w:trPr>
        <w:tc>
          <w:tcPr>
            <w:tcW w:w="965" w:type="dxa"/>
            <w:shd w:val="clear" w:color="auto" w:fill="FFFFFF"/>
            <w:vAlign w:val="center"/>
          </w:tcPr>
          <w:p w14:paraId="4CBC948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06.029</w:t>
            </w:r>
          </w:p>
        </w:tc>
        <w:tc>
          <w:tcPr>
            <w:tcW w:w="732" w:type="dxa"/>
            <w:shd w:val="clear" w:color="auto" w:fill="FFFFFF"/>
            <w:vAlign w:val="center"/>
          </w:tcPr>
          <w:p w14:paraId="799C077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2542</w:t>
            </w:r>
          </w:p>
        </w:tc>
        <w:tc>
          <w:tcPr>
            <w:tcW w:w="714" w:type="dxa"/>
            <w:shd w:val="clear" w:color="auto" w:fill="FFFFFF"/>
            <w:vAlign w:val="center"/>
          </w:tcPr>
          <w:p w14:paraId="71D65D8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2016</w:t>
            </w:r>
          </w:p>
        </w:tc>
        <w:tc>
          <w:tcPr>
            <w:tcW w:w="1389" w:type="dxa"/>
            <w:shd w:val="clear" w:color="auto" w:fill="FFFFFF"/>
            <w:vAlign w:val="center"/>
          </w:tcPr>
          <w:p w14:paraId="47CFF2D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72854</w:t>
            </w:r>
            <w:r w:rsidR="00C87559"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42-3</w:t>
            </w:r>
          </w:p>
        </w:tc>
        <w:tc>
          <w:tcPr>
            <w:tcW w:w="2253" w:type="dxa"/>
            <w:shd w:val="clear" w:color="auto" w:fill="FFFFFF"/>
            <w:vAlign w:val="center"/>
          </w:tcPr>
          <w:p w14:paraId="0FA31ADD"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 xml:space="preserve">Հեպտանալի գլիցերիլ ացետալ (1,2 </w:t>
            </w:r>
            <w:r w:rsidR="002A44D0" w:rsidRPr="00131429">
              <w:rPr>
                <w:rStyle w:val="Bodytext295pt"/>
                <w:rFonts w:ascii="GHEA Grapalat" w:eastAsia="Sylfaen" w:hAnsi="GHEA Grapalat"/>
                <w:color w:val="auto"/>
                <w:sz w:val="20"/>
                <w:szCs w:val="20"/>
                <w:lang w:eastAsia="ru-RU" w:bidi="ru-RU"/>
              </w:rPr>
              <w:t>եւ</w:t>
            </w:r>
            <w:r w:rsidRPr="00131429">
              <w:rPr>
                <w:rStyle w:val="Bodytext295pt"/>
                <w:rFonts w:ascii="GHEA Grapalat" w:eastAsia="Sylfaen" w:hAnsi="GHEA Grapalat"/>
                <w:color w:val="auto"/>
                <w:sz w:val="20"/>
                <w:szCs w:val="20"/>
                <w:lang w:eastAsia="ru-RU" w:bidi="ru-RU"/>
              </w:rPr>
              <w:t xml:space="preserve"> 1,3 ացետալների խառնուրդ)</w:t>
            </w:r>
          </w:p>
        </w:tc>
        <w:tc>
          <w:tcPr>
            <w:tcW w:w="2046" w:type="dxa"/>
            <w:shd w:val="clear" w:color="auto" w:fill="FFFFFF"/>
            <w:vAlign w:val="center"/>
          </w:tcPr>
          <w:p w14:paraId="7F4A491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Heptanal glyceryl acetal (mixed 1,2 and 1,3 acetals)</w:t>
            </w:r>
          </w:p>
        </w:tc>
        <w:tc>
          <w:tcPr>
            <w:tcW w:w="3202" w:type="dxa"/>
            <w:shd w:val="clear" w:color="auto" w:fill="FFFFFF"/>
            <w:vAlign w:val="center"/>
          </w:tcPr>
          <w:p w14:paraId="5FE2785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 Hexyl-4-hydroxymethyl-1,3- dioxolan + 2- Hexyl-5-hydroxy-1,3- dioxane; 2-Hexyl-4-hydroxy-1,3- dioxane;</w:t>
            </w:r>
          </w:p>
        </w:tc>
      </w:tr>
      <w:tr w:rsidR="00DC4C87" w:rsidRPr="00131429" w14:paraId="28D0A3EC" w14:textId="77777777" w:rsidTr="003B73E4">
        <w:trPr>
          <w:jc w:val="center"/>
        </w:trPr>
        <w:tc>
          <w:tcPr>
            <w:tcW w:w="965" w:type="dxa"/>
            <w:shd w:val="clear" w:color="auto" w:fill="FFFFFF"/>
            <w:vAlign w:val="center"/>
          </w:tcPr>
          <w:p w14:paraId="3F7704A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06.030</w:t>
            </w:r>
          </w:p>
        </w:tc>
        <w:tc>
          <w:tcPr>
            <w:tcW w:w="732" w:type="dxa"/>
            <w:shd w:val="clear" w:color="auto" w:fill="FFFFFF"/>
            <w:vAlign w:val="center"/>
          </w:tcPr>
          <w:p w14:paraId="53FB3AF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2888</w:t>
            </w:r>
          </w:p>
        </w:tc>
        <w:tc>
          <w:tcPr>
            <w:tcW w:w="714" w:type="dxa"/>
            <w:shd w:val="clear" w:color="auto" w:fill="FFFFFF"/>
            <w:vAlign w:val="center"/>
          </w:tcPr>
          <w:p w14:paraId="6812C31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2017</w:t>
            </w:r>
          </w:p>
        </w:tc>
        <w:tc>
          <w:tcPr>
            <w:tcW w:w="1389" w:type="dxa"/>
            <w:shd w:val="clear" w:color="auto" w:fill="FFFFFF"/>
            <w:vAlign w:val="center"/>
          </w:tcPr>
          <w:p w14:paraId="32D338A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90-87-9</w:t>
            </w:r>
          </w:p>
        </w:tc>
        <w:tc>
          <w:tcPr>
            <w:tcW w:w="2253" w:type="dxa"/>
            <w:shd w:val="clear" w:color="auto" w:fill="FFFFFF"/>
            <w:vAlign w:val="center"/>
          </w:tcPr>
          <w:p w14:paraId="6C3021D9" w14:textId="77777777" w:rsidR="00703CFD" w:rsidRPr="00131429" w:rsidRDefault="00703CFD" w:rsidP="00C87559">
            <w:pPr>
              <w:autoSpaceDE w:val="0"/>
              <w:autoSpaceDN w:val="0"/>
              <w:adjustRightInd w:val="0"/>
              <w:spacing w:after="160" w:line="360" w:lineRule="auto"/>
              <w:ind w:left="26" w:right="25"/>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1,1-Դիմեթօքսի-2-ֆենիլպրոպան</w:t>
            </w:r>
          </w:p>
        </w:tc>
        <w:tc>
          <w:tcPr>
            <w:tcW w:w="2046" w:type="dxa"/>
            <w:shd w:val="clear" w:color="auto" w:fill="FFFFFF"/>
            <w:vAlign w:val="center"/>
          </w:tcPr>
          <w:p w14:paraId="0D8F65D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1,1-Dimethoxy-2-phenylpropane</w:t>
            </w:r>
          </w:p>
        </w:tc>
        <w:tc>
          <w:tcPr>
            <w:tcW w:w="3202" w:type="dxa"/>
            <w:shd w:val="clear" w:color="auto" w:fill="FFFFFF"/>
            <w:vAlign w:val="bottom"/>
          </w:tcPr>
          <w:p w14:paraId="514395A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Phenylpropanal dimethyl acetal; Hydratropic aldehyde dimethyl acetal; 2- Phenylpropionaldehyde dimethyl acetal;</w:t>
            </w:r>
          </w:p>
        </w:tc>
      </w:tr>
      <w:tr w:rsidR="00DC4C87" w:rsidRPr="00131429" w14:paraId="59B73DB1" w14:textId="77777777" w:rsidTr="003B73E4">
        <w:trPr>
          <w:jc w:val="center"/>
        </w:trPr>
        <w:tc>
          <w:tcPr>
            <w:tcW w:w="965" w:type="dxa"/>
            <w:shd w:val="clear" w:color="auto" w:fill="FFFFFF"/>
            <w:vAlign w:val="center"/>
          </w:tcPr>
          <w:p w14:paraId="672D6B6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06.031</w:t>
            </w:r>
          </w:p>
        </w:tc>
        <w:tc>
          <w:tcPr>
            <w:tcW w:w="732" w:type="dxa"/>
            <w:shd w:val="clear" w:color="auto" w:fill="FFFFFF"/>
            <w:vAlign w:val="center"/>
          </w:tcPr>
          <w:p w14:paraId="547F148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4047</w:t>
            </w:r>
          </w:p>
        </w:tc>
        <w:tc>
          <w:tcPr>
            <w:tcW w:w="714" w:type="dxa"/>
            <w:shd w:val="clear" w:color="auto" w:fill="FFFFFF"/>
            <w:vAlign w:val="center"/>
          </w:tcPr>
          <w:p w14:paraId="2A4285E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2135</w:t>
            </w:r>
          </w:p>
        </w:tc>
        <w:tc>
          <w:tcPr>
            <w:tcW w:w="1389" w:type="dxa"/>
            <w:shd w:val="clear" w:color="auto" w:fill="FFFFFF"/>
            <w:vAlign w:val="center"/>
          </w:tcPr>
          <w:p w14:paraId="551713F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54306</w:t>
            </w:r>
            <w:r w:rsidR="009721AC"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00-2</w:t>
            </w:r>
          </w:p>
        </w:tc>
        <w:tc>
          <w:tcPr>
            <w:tcW w:w="2253" w:type="dxa"/>
            <w:shd w:val="clear" w:color="auto" w:fill="FFFFFF"/>
            <w:vAlign w:val="center"/>
          </w:tcPr>
          <w:p w14:paraId="71656436"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1,1-Դիէթօքսիհեքս-2-են</w:t>
            </w:r>
          </w:p>
        </w:tc>
        <w:tc>
          <w:tcPr>
            <w:tcW w:w="2046" w:type="dxa"/>
            <w:shd w:val="clear" w:color="auto" w:fill="FFFFFF"/>
            <w:vAlign w:val="center"/>
          </w:tcPr>
          <w:p w14:paraId="59C24D0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1,1 -Diethoxyhex-2- ene</w:t>
            </w:r>
          </w:p>
        </w:tc>
        <w:tc>
          <w:tcPr>
            <w:tcW w:w="3202" w:type="dxa"/>
            <w:shd w:val="clear" w:color="auto" w:fill="FFFFFF"/>
            <w:vAlign w:val="center"/>
          </w:tcPr>
          <w:p w14:paraId="0E11BE1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2-Hexenal diethyl acetal;</w:t>
            </w:r>
          </w:p>
        </w:tc>
      </w:tr>
      <w:tr w:rsidR="00DC4C87" w:rsidRPr="00131429" w14:paraId="6CF9F471" w14:textId="77777777" w:rsidTr="003B73E4">
        <w:trPr>
          <w:jc w:val="center"/>
        </w:trPr>
        <w:tc>
          <w:tcPr>
            <w:tcW w:w="965" w:type="dxa"/>
            <w:shd w:val="clear" w:color="auto" w:fill="FFFFFF"/>
            <w:vAlign w:val="center"/>
          </w:tcPr>
          <w:p w14:paraId="65C6A35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06.032</w:t>
            </w:r>
          </w:p>
        </w:tc>
        <w:tc>
          <w:tcPr>
            <w:tcW w:w="732" w:type="dxa"/>
            <w:shd w:val="clear" w:color="auto" w:fill="FFFFFF"/>
            <w:vAlign w:val="center"/>
          </w:tcPr>
          <w:p w14:paraId="10760E7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2130</w:t>
            </w:r>
          </w:p>
        </w:tc>
        <w:tc>
          <w:tcPr>
            <w:tcW w:w="714" w:type="dxa"/>
            <w:shd w:val="clear" w:color="auto" w:fill="FFFFFF"/>
            <w:vAlign w:val="center"/>
          </w:tcPr>
          <w:p w14:paraId="1C1693E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2226</w:t>
            </w:r>
          </w:p>
        </w:tc>
        <w:tc>
          <w:tcPr>
            <w:tcW w:w="1389" w:type="dxa"/>
            <w:shd w:val="clear" w:color="auto" w:fill="FFFFFF"/>
            <w:vAlign w:val="center"/>
          </w:tcPr>
          <w:p w14:paraId="2933B04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2568-25</w:t>
            </w:r>
            <w:r w:rsidR="009721AC"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4</w:t>
            </w:r>
          </w:p>
        </w:tc>
        <w:tc>
          <w:tcPr>
            <w:tcW w:w="2253" w:type="dxa"/>
            <w:shd w:val="clear" w:color="auto" w:fill="FFFFFF"/>
            <w:vAlign w:val="center"/>
          </w:tcPr>
          <w:p w14:paraId="3EFE343D" w14:textId="77777777" w:rsidR="00703CFD" w:rsidRPr="00131429" w:rsidRDefault="00703CFD" w:rsidP="009721AC">
            <w:pPr>
              <w:autoSpaceDE w:val="0"/>
              <w:autoSpaceDN w:val="0"/>
              <w:adjustRightInd w:val="0"/>
              <w:spacing w:after="160" w:line="360" w:lineRule="auto"/>
              <w:ind w:left="26" w:right="25"/>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4-Մեթիլ-2-ֆենիլ-1,3-դիօքսոլան</w:t>
            </w:r>
          </w:p>
        </w:tc>
        <w:tc>
          <w:tcPr>
            <w:tcW w:w="2046" w:type="dxa"/>
            <w:shd w:val="clear" w:color="auto" w:fill="FFFFFF"/>
            <w:vAlign w:val="center"/>
          </w:tcPr>
          <w:p w14:paraId="3926D49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4-Methyl-2-phenyl-1,3-dioxolane</w:t>
            </w:r>
          </w:p>
        </w:tc>
        <w:tc>
          <w:tcPr>
            <w:tcW w:w="3202" w:type="dxa"/>
            <w:shd w:val="clear" w:color="auto" w:fill="FFFFFF"/>
            <w:vAlign w:val="bottom"/>
          </w:tcPr>
          <w:p w14:paraId="21B662D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Benzaldehyde propylene glycol acetal; 4-Methyl-2-phenyl-m-dioxolane; 4- Methyl-2-phenyl- 1,3-dioxolan; Benzaldehyde propylene glycol cyclic acetal;</w:t>
            </w:r>
          </w:p>
        </w:tc>
      </w:tr>
      <w:tr w:rsidR="00DC4C87" w:rsidRPr="00131429" w14:paraId="784980E3" w14:textId="77777777" w:rsidTr="003B73E4">
        <w:trPr>
          <w:jc w:val="center"/>
        </w:trPr>
        <w:tc>
          <w:tcPr>
            <w:tcW w:w="965" w:type="dxa"/>
            <w:shd w:val="clear" w:color="auto" w:fill="FFFFFF"/>
            <w:vAlign w:val="center"/>
          </w:tcPr>
          <w:p w14:paraId="4C23914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06.033</w:t>
            </w:r>
          </w:p>
        </w:tc>
        <w:tc>
          <w:tcPr>
            <w:tcW w:w="732" w:type="dxa"/>
            <w:shd w:val="clear" w:color="auto" w:fill="FFFFFF"/>
            <w:vAlign w:val="center"/>
          </w:tcPr>
          <w:p w14:paraId="0B8A39BA"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50D5469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2341</w:t>
            </w:r>
          </w:p>
        </w:tc>
        <w:tc>
          <w:tcPr>
            <w:tcW w:w="1389" w:type="dxa"/>
            <w:shd w:val="clear" w:color="auto" w:fill="FFFFFF"/>
            <w:vAlign w:val="center"/>
          </w:tcPr>
          <w:p w14:paraId="2103287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871-22-7</w:t>
            </w:r>
          </w:p>
        </w:tc>
        <w:tc>
          <w:tcPr>
            <w:tcW w:w="2253" w:type="dxa"/>
            <w:shd w:val="clear" w:color="auto" w:fill="FFFFFF"/>
            <w:vAlign w:val="center"/>
          </w:tcPr>
          <w:p w14:paraId="11351E6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lang w:val="en-GB"/>
              </w:rPr>
            </w:pPr>
            <w:r w:rsidRPr="00131429">
              <w:rPr>
                <w:rStyle w:val="Bodytext295pt"/>
                <w:rFonts w:ascii="GHEA Grapalat" w:eastAsia="Sylfaen" w:hAnsi="GHEA Grapalat"/>
                <w:color w:val="auto"/>
                <w:sz w:val="20"/>
                <w:szCs w:val="20"/>
                <w:lang w:eastAsia="ru-RU" w:bidi="ru-RU"/>
              </w:rPr>
              <w:t>1,1-Դիբութօքսիէթան</w:t>
            </w:r>
            <w:r w:rsidR="002A44D0" w:rsidRPr="00131429">
              <w:rPr>
                <w:rFonts w:ascii="GHEA Grapalat" w:hAnsi="GHEA Grapalat" w:cs="Courier New"/>
                <w:sz w:val="20"/>
                <w:szCs w:val="20"/>
              </w:rPr>
              <w:t xml:space="preserve"> </w:t>
            </w:r>
          </w:p>
        </w:tc>
        <w:tc>
          <w:tcPr>
            <w:tcW w:w="2046" w:type="dxa"/>
            <w:shd w:val="clear" w:color="auto" w:fill="FFFFFF"/>
            <w:vAlign w:val="center"/>
          </w:tcPr>
          <w:p w14:paraId="3DDB0FF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1,1 -Dibutoxyethane</w:t>
            </w:r>
          </w:p>
        </w:tc>
        <w:tc>
          <w:tcPr>
            <w:tcW w:w="3202" w:type="dxa"/>
            <w:shd w:val="clear" w:color="auto" w:fill="FFFFFF"/>
            <w:vAlign w:val="center"/>
          </w:tcPr>
          <w:p w14:paraId="1800F87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Acetaldehyde dibutyl acetal;</w:t>
            </w:r>
          </w:p>
        </w:tc>
      </w:tr>
      <w:tr w:rsidR="00DC4C87" w:rsidRPr="00131429" w14:paraId="5927B18A" w14:textId="77777777" w:rsidTr="003B73E4">
        <w:trPr>
          <w:jc w:val="center"/>
        </w:trPr>
        <w:tc>
          <w:tcPr>
            <w:tcW w:w="965" w:type="dxa"/>
            <w:shd w:val="clear" w:color="auto" w:fill="FFFFFF"/>
            <w:vAlign w:val="center"/>
          </w:tcPr>
          <w:p w14:paraId="36E28E7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06.034</w:t>
            </w:r>
          </w:p>
        </w:tc>
        <w:tc>
          <w:tcPr>
            <w:tcW w:w="732" w:type="dxa"/>
            <w:shd w:val="clear" w:color="auto" w:fill="FFFFFF"/>
            <w:vAlign w:val="center"/>
          </w:tcPr>
          <w:p w14:paraId="2C80F501"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6A43E58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2342</w:t>
            </w:r>
          </w:p>
        </w:tc>
        <w:tc>
          <w:tcPr>
            <w:tcW w:w="1389" w:type="dxa"/>
            <w:shd w:val="clear" w:color="auto" w:fill="FFFFFF"/>
            <w:vAlign w:val="center"/>
          </w:tcPr>
          <w:p w14:paraId="49CA494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105-82-8</w:t>
            </w:r>
          </w:p>
        </w:tc>
        <w:tc>
          <w:tcPr>
            <w:tcW w:w="2253" w:type="dxa"/>
            <w:shd w:val="clear" w:color="auto" w:fill="FFFFFF"/>
            <w:vAlign w:val="center"/>
          </w:tcPr>
          <w:p w14:paraId="706A410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lang w:val="en-GB"/>
              </w:rPr>
            </w:pPr>
            <w:r w:rsidRPr="00131429">
              <w:rPr>
                <w:rStyle w:val="Bodytext295pt"/>
                <w:rFonts w:ascii="GHEA Grapalat" w:eastAsia="Sylfaen" w:hAnsi="GHEA Grapalat"/>
                <w:color w:val="auto"/>
                <w:sz w:val="20"/>
                <w:szCs w:val="20"/>
                <w:lang w:eastAsia="ru-RU" w:bidi="ru-RU"/>
              </w:rPr>
              <w:t>1,1-Դիպրոպօքսիէթան</w:t>
            </w:r>
            <w:r w:rsidR="002A44D0" w:rsidRPr="00131429">
              <w:rPr>
                <w:rFonts w:ascii="GHEA Grapalat" w:hAnsi="GHEA Grapalat" w:cs="Courier New"/>
                <w:sz w:val="20"/>
                <w:szCs w:val="20"/>
              </w:rPr>
              <w:t xml:space="preserve"> </w:t>
            </w:r>
          </w:p>
        </w:tc>
        <w:tc>
          <w:tcPr>
            <w:tcW w:w="2046" w:type="dxa"/>
            <w:shd w:val="clear" w:color="auto" w:fill="FFFFFF"/>
            <w:vAlign w:val="center"/>
          </w:tcPr>
          <w:p w14:paraId="374E46C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1,1-Dipropoxyethane</w:t>
            </w:r>
          </w:p>
        </w:tc>
        <w:tc>
          <w:tcPr>
            <w:tcW w:w="3202" w:type="dxa"/>
            <w:shd w:val="clear" w:color="auto" w:fill="FFFFFF"/>
            <w:vAlign w:val="center"/>
          </w:tcPr>
          <w:p w14:paraId="50FEC71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n-Propyl acetal; Dipropyl acetal; Acetaldehyde dipropyl acetal;</w:t>
            </w:r>
          </w:p>
        </w:tc>
      </w:tr>
      <w:tr w:rsidR="00DC4C87" w:rsidRPr="00131429" w14:paraId="2E4AC087" w14:textId="77777777" w:rsidTr="003B73E4">
        <w:trPr>
          <w:jc w:val="center"/>
        </w:trPr>
        <w:tc>
          <w:tcPr>
            <w:tcW w:w="965" w:type="dxa"/>
            <w:shd w:val="clear" w:color="auto" w:fill="FFFFFF"/>
            <w:vAlign w:val="center"/>
          </w:tcPr>
          <w:p w14:paraId="62D2D73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06.035</w:t>
            </w:r>
          </w:p>
        </w:tc>
        <w:tc>
          <w:tcPr>
            <w:tcW w:w="732" w:type="dxa"/>
            <w:shd w:val="clear" w:color="auto" w:fill="FFFFFF"/>
            <w:vAlign w:val="center"/>
          </w:tcPr>
          <w:p w14:paraId="4D976240"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43A1021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2343</w:t>
            </w:r>
          </w:p>
        </w:tc>
        <w:tc>
          <w:tcPr>
            <w:tcW w:w="1389" w:type="dxa"/>
            <w:shd w:val="clear" w:color="auto" w:fill="FFFFFF"/>
            <w:vAlign w:val="center"/>
          </w:tcPr>
          <w:p w14:paraId="12DA528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10444</w:t>
            </w:r>
            <w:r w:rsidR="009721AC"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50-5</w:t>
            </w:r>
          </w:p>
        </w:tc>
        <w:tc>
          <w:tcPr>
            <w:tcW w:w="2253" w:type="dxa"/>
            <w:shd w:val="clear" w:color="auto" w:fill="FFFFFF"/>
            <w:vAlign w:val="center"/>
          </w:tcPr>
          <w:p w14:paraId="5C9D9A0D" w14:textId="77777777" w:rsidR="00703CFD" w:rsidRPr="00131429" w:rsidRDefault="00703CFD" w:rsidP="009721AC">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Ցիտրալի պրոպիլենգլիկոլ ացետալ</w:t>
            </w:r>
          </w:p>
        </w:tc>
        <w:tc>
          <w:tcPr>
            <w:tcW w:w="2046" w:type="dxa"/>
            <w:shd w:val="clear" w:color="auto" w:fill="FFFFFF"/>
            <w:vAlign w:val="center"/>
          </w:tcPr>
          <w:p w14:paraId="252BD2B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Citral propylene glycol acetal</w:t>
            </w:r>
          </w:p>
        </w:tc>
        <w:tc>
          <w:tcPr>
            <w:tcW w:w="3202" w:type="dxa"/>
            <w:shd w:val="clear" w:color="auto" w:fill="FFFFFF"/>
            <w:vAlign w:val="center"/>
          </w:tcPr>
          <w:p w14:paraId="1D3FA93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2-(2,6-Dimethylhepta- 1,5-dienyl)-4- methyl-1,3 -dioxalane</w:t>
            </w:r>
          </w:p>
        </w:tc>
      </w:tr>
      <w:tr w:rsidR="00DC4C87" w:rsidRPr="00131429" w14:paraId="56321471" w14:textId="77777777" w:rsidTr="003B73E4">
        <w:trPr>
          <w:jc w:val="center"/>
        </w:trPr>
        <w:tc>
          <w:tcPr>
            <w:tcW w:w="965" w:type="dxa"/>
            <w:shd w:val="clear" w:color="auto" w:fill="FFFFFF"/>
            <w:vAlign w:val="center"/>
          </w:tcPr>
          <w:p w14:paraId="04C8BAF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06.036</w:t>
            </w:r>
          </w:p>
        </w:tc>
        <w:tc>
          <w:tcPr>
            <w:tcW w:w="732" w:type="dxa"/>
            <w:shd w:val="clear" w:color="auto" w:fill="FFFFFF"/>
            <w:vAlign w:val="center"/>
          </w:tcPr>
          <w:p w14:paraId="23B9208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3125</w:t>
            </w:r>
          </w:p>
        </w:tc>
        <w:tc>
          <w:tcPr>
            <w:tcW w:w="714" w:type="dxa"/>
            <w:shd w:val="clear" w:color="auto" w:fill="FFFFFF"/>
            <w:vAlign w:val="center"/>
          </w:tcPr>
          <w:p w14:paraId="10216E2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10007</w:t>
            </w:r>
          </w:p>
        </w:tc>
        <w:tc>
          <w:tcPr>
            <w:tcW w:w="1389" w:type="dxa"/>
            <w:shd w:val="clear" w:color="auto" w:fill="FFFFFF"/>
            <w:vAlign w:val="center"/>
          </w:tcPr>
          <w:p w14:paraId="6D8B8DD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64577</w:t>
            </w:r>
            <w:r w:rsidR="009721AC"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91-9</w:t>
            </w:r>
          </w:p>
        </w:tc>
        <w:tc>
          <w:tcPr>
            <w:tcW w:w="2253" w:type="dxa"/>
            <w:shd w:val="clear" w:color="auto" w:fill="FFFFFF"/>
            <w:vAlign w:val="center"/>
          </w:tcPr>
          <w:p w14:paraId="1DCDF389" w14:textId="77777777" w:rsidR="00703CFD" w:rsidRPr="00131429" w:rsidRDefault="00703CFD" w:rsidP="009721AC">
            <w:pPr>
              <w:autoSpaceDE w:val="0"/>
              <w:autoSpaceDN w:val="0"/>
              <w:adjustRightInd w:val="0"/>
              <w:spacing w:after="160" w:line="360" w:lineRule="auto"/>
              <w:ind w:left="26" w:right="25"/>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1-Բութօքսի-1-(2-ֆենիլէթօքսի)էթան</w:t>
            </w:r>
          </w:p>
        </w:tc>
        <w:tc>
          <w:tcPr>
            <w:tcW w:w="2046" w:type="dxa"/>
            <w:shd w:val="clear" w:color="auto" w:fill="FFFFFF"/>
            <w:vAlign w:val="center"/>
          </w:tcPr>
          <w:p w14:paraId="010494A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1-Butoxy-1-(2-phenylethoxy)ethane</w:t>
            </w:r>
          </w:p>
        </w:tc>
        <w:tc>
          <w:tcPr>
            <w:tcW w:w="3202" w:type="dxa"/>
            <w:shd w:val="clear" w:color="auto" w:fill="FFFFFF"/>
            <w:vAlign w:val="bottom"/>
          </w:tcPr>
          <w:p w14:paraId="27C89CB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Acetaldehyde butyl phenethyl acetal; 2-Butoxy-2-phenylethoxy-ethane;</w:t>
            </w:r>
          </w:p>
        </w:tc>
      </w:tr>
      <w:tr w:rsidR="00DC4C87" w:rsidRPr="00131429" w14:paraId="23DAB22D" w14:textId="77777777" w:rsidTr="003B73E4">
        <w:trPr>
          <w:jc w:val="center"/>
        </w:trPr>
        <w:tc>
          <w:tcPr>
            <w:tcW w:w="965" w:type="dxa"/>
            <w:shd w:val="clear" w:color="auto" w:fill="FFFFFF"/>
            <w:vAlign w:val="center"/>
          </w:tcPr>
          <w:p w14:paraId="5A471C3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06.037</w:t>
            </w:r>
          </w:p>
        </w:tc>
        <w:tc>
          <w:tcPr>
            <w:tcW w:w="732" w:type="dxa"/>
            <w:shd w:val="clear" w:color="auto" w:fill="FFFFFF"/>
            <w:vAlign w:val="center"/>
          </w:tcPr>
          <w:p w14:paraId="75122E0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3349</w:t>
            </w:r>
          </w:p>
        </w:tc>
        <w:tc>
          <w:tcPr>
            <w:tcW w:w="714" w:type="dxa"/>
            <w:shd w:val="clear" w:color="auto" w:fill="FFFFFF"/>
            <w:vAlign w:val="center"/>
          </w:tcPr>
          <w:p w14:paraId="557C269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10011</w:t>
            </w:r>
          </w:p>
        </w:tc>
        <w:tc>
          <w:tcPr>
            <w:tcW w:w="1389" w:type="dxa"/>
            <w:shd w:val="clear" w:color="auto" w:fill="FFFFFF"/>
            <w:vAlign w:val="center"/>
          </w:tcPr>
          <w:p w14:paraId="16E178A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18492</w:t>
            </w:r>
            <w:r w:rsidR="009721AC"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65-4</w:t>
            </w:r>
          </w:p>
        </w:tc>
        <w:tc>
          <w:tcPr>
            <w:tcW w:w="2253" w:type="dxa"/>
            <w:shd w:val="clear" w:color="auto" w:fill="FFFFFF"/>
            <w:vAlign w:val="center"/>
          </w:tcPr>
          <w:p w14:paraId="62DE5391" w14:textId="77777777" w:rsidR="00703CFD" w:rsidRPr="00131429" w:rsidRDefault="00703CFD" w:rsidP="009721AC">
            <w:pPr>
              <w:autoSpaceDE w:val="0"/>
              <w:autoSpaceDN w:val="0"/>
              <w:adjustRightInd w:val="0"/>
              <w:spacing w:after="160" w:line="360" w:lineRule="auto"/>
              <w:ind w:left="26" w:right="25"/>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1,1-Դիէթօքսիհեպտ-4-են (ցիս</w:t>
            </w:r>
            <w:r w:rsidR="009721AC" w:rsidRPr="00131429">
              <w:rPr>
                <w:rStyle w:val="Bodytext295pt"/>
                <w:rFonts w:ascii="GHEA Grapalat" w:eastAsia="Sylfaen" w:hAnsi="GHEA Grapalat"/>
                <w:color w:val="auto"/>
                <w:sz w:val="20"/>
                <w:szCs w:val="20"/>
                <w:lang w:eastAsia="ru-RU" w:bidi="ru-RU"/>
              </w:rPr>
              <w:t xml:space="preserve"> </w:t>
            </w:r>
            <w:r w:rsidR="002A44D0" w:rsidRPr="00131429">
              <w:rPr>
                <w:rStyle w:val="Bodytext295pt"/>
                <w:rFonts w:ascii="GHEA Grapalat" w:eastAsia="Sylfaen" w:hAnsi="GHEA Grapalat"/>
                <w:color w:val="auto"/>
                <w:sz w:val="20"/>
                <w:szCs w:val="20"/>
                <w:lang w:eastAsia="ru-RU" w:bidi="ru-RU"/>
              </w:rPr>
              <w:t>եւ</w:t>
            </w:r>
            <w:r w:rsidRPr="00131429">
              <w:rPr>
                <w:rStyle w:val="Bodytext295pt"/>
                <w:rFonts w:ascii="GHEA Grapalat" w:eastAsia="Sylfaen" w:hAnsi="GHEA Grapalat"/>
                <w:color w:val="auto"/>
                <w:sz w:val="20"/>
                <w:szCs w:val="20"/>
                <w:lang w:eastAsia="ru-RU" w:bidi="ru-RU"/>
              </w:rPr>
              <w:t xml:space="preserve"> տրանս)</w:t>
            </w:r>
          </w:p>
        </w:tc>
        <w:tc>
          <w:tcPr>
            <w:tcW w:w="2046" w:type="dxa"/>
            <w:shd w:val="clear" w:color="auto" w:fill="FFFFFF"/>
            <w:vAlign w:val="center"/>
          </w:tcPr>
          <w:p w14:paraId="0638C4A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1,1 -Diethoxyhept- 4-ene (cis and trans)</w:t>
            </w:r>
          </w:p>
        </w:tc>
        <w:tc>
          <w:tcPr>
            <w:tcW w:w="3202" w:type="dxa"/>
            <w:shd w:val="clear" w:color="auto" w:fill="FFFFFF"/>
            <w:vAlign w:val="center"/>
          </w:tcPr>
          <w:p w14:paraId="4ADD38D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4-Heptenal diethyl acetal;</w:t>
            </w:r>
          </w:p>
        </w:tc>
      </w:tr>
      <w:tr w:rsidR="00DC4C87" w:rsidRPr="00131429" w14:paraId="24BEEABA" w14:textId="77777777" w:rsidTr="003B73E4">
        <w:trPr>
          <w:jc w:val="center"/>
        </w:trPr>
        <w:tc>
          <w:tcPr>
            <w:tcW w:w="965" w:type="dxa"/>
            <w:shd w:val="clear" w:color="auto" w:fill="FFFFFF"/>
            <w:vAlign w:val="center"/>
          </w:tcPr>
          <w:p w14:paraId="17F23DE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06.038</w:t>
            </w:r>
          </w:p>
        </w:tc>
        <w:tc>
          <w:tcPr>
            <w:tcW w:w="732" w:type="dxa"/>
            <w:shd w:val="clear" w:color="auto" w:fill="FFFFFF"/>
            <w:vAlign w:val="center"/>
          </w:tcPr>
          <w:p w14:paraId="433E247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3381</w:t>
            </w:r>
          </w:p>
        </w:tc>
        <w:tc>
          <w:tcPr>
            <w:tcW w:w="714" w:type="dxa"/>
            <w:shd w:val="clear" w:color="auto" w:fill="FFFFFF"/>
            <w:vAlign w:val="center"/>
          </w:tcPr>
          <w:p w14:paraId="420A60C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10029</w:t>
            </w:r>
          </w:p>
        </w:tc>
        <w:tc>
          <w:tcPr>
            <w:tcW w:w="1389" w:type="dxa"/>
            <w:shd w:val="clear" w:color="auto" w:fill="FFFFFF"/>
            <w:vAlign w:val="center"/>
          </w:tcPr>
          <w:p w14:paraId="23302AF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5436-21</w:t>
            </w:r>
            <w:r w:rsidR="009721AC"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5</w:t>
            </w:r>
          </w:p>
        </w:tc>
        <w:tc>
          <w:tcPr>
            <w:tcW w:w="2253" w:type="dxa"/>
            <w:shd w:val="clear" w:color="auto" w:fill="FFFFFF"/>
            <w:vAlign w:val="center"/>
          </w:tcPr>
          <w:p w14:paraId="09EDB3DB" w14:textId="77777777" w:rsidR="00703CFD" w:rsidRPr="00131429" w:rsidRDefault="00703CFD" w:rsidP="009721AC">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4,4-Դիմեթօքսիբութան-2-ոն</w:t>
            </w:r>
          </w:p>
        </w:tc>
        <w:tc>
          <w:tcPr>
            <w:tcW w:w="2046" w:type="dxa"/>
            <w:shd w:val="clear" w:color="auto" w:fill="FFFFFF"/>
            <w:vAlign w:val="center"/>
          </w:tcPr>
          <w:p w14:paraId="7F1995C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4,4-Dimethoxybutan-2-one</w:t>
            </w:r>
          </w:p>
        </w:tc>
        <w:tc>
          <w:tcPr>
            <w:tcW w:w="3202" w:type="dxa"/>
            <w:shd w:val="clear" w:color="auto" w:fill="FFFFFF"/>
            <w:vAlign w:val="center"/>
          </w:tcPr>
          <w:p w14:paraId="1393B62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Acetylacetaldehyde dimethyl acetal; 3- Oxobutanal dimethyl acetal; 3- Ketobutyraldehyde, dimethyl acetal;</w:t>
            </w:r>
          </w:p>
        </w:tc>
      </w:tr>
    </w:tbl>
    <w:p w14:paraId="4B3FBA23" w14:textId="77777777" w:rsidR="008172EE" w:rsidRPr="00131429" w:rsidRDefault="008172EE"/>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5"/>
        <w:gridCol w:w="732"/>
        <w:gridCol w:w="714"/>
        <w:gridCol w:w="1389"/>
        <w:gridCol w:w="2253"/>
        <w:gridCol w:w="7"/>
        <w:gridCol w:w="2039"/>
        <w:gridCol w:w="3202"/>
      </w:tblGrid>
      <w:tr w:rsidR="00DC4C87" w:rsidRPr="00131429" w14:paraId="4795F6E5" w14:textId="77777777" w:rsidTr="003B73E4">
        <w:trPr>
          <w:jc w:val="center"/>
        </w:trPr>
        <w:tc>
          <w:tcPr>
            <w:tcW w:w="965" w:type="dxa"/>
            <w:shd w:val="clear" w:color="auto" w:fill="FFFFFF"/>
            <w:vAlign w:val="center"/>
          </w:tcPr>
          <w:p w14:paraId="66D49F03"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06.039</w:t>
            </w:r>
          </w:p>
        </w:tc>
        <w:tc>
          <w:tcPr>
            <w:tcW w:w="732" w:type="dxa"/>
            <w:shd w:val="clear" w:color="auto" w:fill="FFFFFF"/>
            <w:vAlign w:val="center"/>
          </w:tcPr>
          <w:p w14:paraId="05E52F2E"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3534</w:t>
            </w:r>
          </w:p>
        </w:tc>
        <w:tc>
          <w:tcPr>
            <w:tcW w:w="714" w:type="dxa"/>
            <w:shd w:val="clear" w:color="auto" w:fill="FFFFFF"/>
            <w:vAlign w:val="center"/>
          </w:tcPr>
          <w:p w14:paraId="444F9934" w14:textId="77777777" w:rsidR="00703CFD" w:rsidRPr="00131429" w:rsidRDefault="00703CFD" w:rsidP="008172EE">
            <w:pPr>
              <w:spacing w:after="150" w:line="348" w:lineRule="auto"/>
              <w:ind w:left="-10" w:right="-8"/>
              <w:jc w:val="center"/>
              <w:rPr>
                <w:rFonts w:ascii="GHEA Grapalat" w:hAnsi="GHEA Grapalat"/>
                <w:sz w:val="20"/>
                <w:szCs w:val="20"/>
              </w:rPr>
            </w:pPr>
          </w:p>
        </w:tc>
        <w:tc>
          <w:tcPr>
            <w:tcW w:w="1389" w:type="dxa"/>
            <w:shd w:val="clear" w:color="auto" w:fill="FFFFFF"/>
            <w:vAlign w:val="center"/>
          </w:tcPr>
          <w:p w14:paraId="3CB54126"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67715</w:t>
            </w:r>
            <w:r w:rsidR="009721AC"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79-1</w:t>
            </w:r>
          </w:p>
        </w:tc>
        <w:tc>
          <w:tcPr>
            <w:tcW w:w="2253" w:type="dxa"/>
            <w:shd w:val="clear" w:color="auto" w:fill="FFFFFF"/>
            <w:vAlign w:val="center"/>
          </w:tcPr>
          <w:p w14:paraId="10911FCE" w14:textId="77777777" w:rsidR="00703CFD" w:rsidRPr="00131429" w:rsidRDefault="00703CFD" w:rsidP="008172EE">
            <w:pPr>
              <w:autoSpaceDE w:val="0"/>
              <w:autoSpaceDN w:val="0"/>
              <w:adjustRightInd w:val="0"/>
              <w:spacing w:after="150" w:line="348" w:lineRule="auto"/>
              <w:ind w:left="26" w:right="25"/>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1,2-Դի((1'-էթօքսի)-էթօքսի)պրոպան</w:t>
            </w:r>
          </w:p>
        </w:tc>
        <w:tc>
          <w:tcPr>
            <w:tcW w:w="2046" w:type="dxa"/>
            <w:gridSpan w:val="2"/>
            <w:shd w:val="clear" w:color="auto" w:fill="FFFFFF"/>
            <w:vAlign w:val="center"/>
          </w:tcPr>
          <w:p w14:paraId="2A7DE2E0"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1,2-Di((1'-ethoxy)-ethoxy)propane</w:t>
            </w:r>
          </w:p>
        </w:tc>
        <w:tc>
          <w:tcPr>
            <w:tcW w:w="3202" w:type="dxa"/>
            <w:shd w:val="clear" w:color="auto" w:fill="FFFFFF"/>
            <w:vAlign w:val="center"/>
          </w:tcPr>
          <w:p w14:paraId="3A757854"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4,6,9-Trimethyl-3,5,8,10- tetraoxadodecane; 3,5,8,10- tetraoxadecane, 4,6,9-trimethyl-;</w:t>
            </w:r>
          </w:p>
        </w:tc>
      </w:tr>
      <w:tr w:rsidR="00DC4C87" w:rsidRPr="00131429" w14:paraId="51297E21" w14:textId="77777777" w:rsidTr="003B73E4">
        <w:trPr>
          <w:jc w:val="center"/>
        </w:trPr>
        <w:tc>
          <w:tcPr>
            <w:tcW w:w="965" w:type="dxa"/>
            <w:shd w:val="clear" w:color="auto" w:fill="FFFFFF"/>
            <w:vAlign w:val="center"/>
          </w:tcPr>
          <w:p w14:paraId="5F2D9ADD"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06.040</w:t>
            </w:r>
          </w:p>
        </w:tc>
        <w:tc>
          <w:tcPr>
            <w:tcW w:w="732" w:type="dxa"/>
            <w:shd w:val="clear" w:color="auto" w:fill="FFFFFF"/>
            <w:vAlign w:val="center"/>
          </w:tcPr>
          <w:p w14:paraId="739AEACC"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3593</w:t>
            </w:r>
          </w:p>
        </w:tc>
        <w:tc>
          <w:tcPr>
            <w:tcW w:w="714" w:type="dxa"/>
            <w:shd w:val="clear" w:color="auto" w:fill="FFFFFF"/>
            <w:vAlign w:val="center"/>
          </w:tcPr>
          <w:p w14:paraId="192E7E23"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11930</w:t>
            </w:r>
          </w:p>
        </w:tc>
        <w:tc>
          <w:tcPr>
            <w:tcW w:w="1389" w:type="dxa"/>
            <w:shd w:val="clear" w:color="auto" w:fill="FFFFFF"/>
            <w:vAlign w:val="center"/>
          </w:tcPr>
          <w:p w14:paraId="27A9B917"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67715</w:t>
            </w:r>
            <w:r w:rsidR="008F5904"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82-6</w:t>
            </w:r>
          </w:p>
        </w:tc>
        <w:tc>
          <w:tcPr>
            <w:tcW w:w="2253" w:type="dxa"/>
            <w:shd w:val="clear" w:color="auto" w:fill="FFFFFF"/>
            <w:vAlign w:val="center"/>
          </w:tcPr>
          <w:p w14:paraId="352E7FEC" w14:textId="77777777" w:rsidR="00703CFD" w:rsidRPr="00131429" w:rsidRDefault="00703CFD" w:rsidP="008172EE">
            <w:pPr>
              <w:autoSpaceDE w:val="0"/>
              <w:autoSpaceDN w:val="0"/>
              <w:adjustRightInd w:val="0"/>
              <w:spacing w:after="150" w:line="348" w:lineRule="auto"/>
              <w:ind w:left="26" w:right="25"/>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1,2,3-Տրիս([1'-էթօքսի]-էթօքսի)պրոպան</w:t>
            </w:r>
          </w:p>
        </w:tc>
        <w:tc>
          <w:tcPr>
            <w:tcW w:w="2046" w:type="dxa"/>
            <w:gridSpan w:val="2"/>
            <w:shd w:val="clear" w:color="auto" w:fill="FFFFFF"/>
            <w:vAlign w:val="center"/>
          </w:tcPr>
          <w:p w14:paraId="53EE4F09"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1,2,3-Tris([1'-ethoxy]-ethoxy)propane</w:t>
            </w:r>
          </w:p>
        </w:tc>
        <w:tc>
          <w:tcPr>
            <w:tcW w:w="3202" w:type="dxa"/>
            <w:shd w:val="clear" w:color="auto" w:fill="FFFFFF"/>
            <w:vAlign w:val="center"/>
          </w:tcPr>
          <w:p w14:paraId="785ADEFD"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3,5,9,11-Tetraoxatridecane,7-(1- ethoxyethoxy)-4,10-dimethyl-;</w:t>
            </w:r>
          </w:p>
        </w:tc>
      </w:tr>
      <w:tr w:rsidR="00DC4C87" w:rsidRPr="00131429" w14:paraId="2277D359" w14:textId="77777777" w:rsidTr="003B73E4">
        <w:trPr>
          <w:jc w:val="center"/>
        </w:trPr>
        <w:tc>
          <w:tcPr>
            <w:tcW w:w="965" w:type="dxa"/>
            <w:shd w:val="clear" w:color="auto" w:fill="FFFFFF"/>
            <w:vAlign w:val="center"/>
          </w:tcPr>
          <w:p w14:paraId="3FD89952"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06.041</w:t>
            </w:r>
          </w:p>
        </w:tc>
        <w:tc>
          <w:tcPr>
            <w:tcW w:w="732" w:type="dxa"/>
            <w:shd w:val="clear" w:color="auto" w:fill="FFFFFF"/>
            <w:vAlign w:val="center"/>
          </w:tcPr>
          <w:p w14:paraId="737EB6C1" w14:textId="77777777" w:rsidR="00703CFD" w:rsidRPr="00131429" w:rsidRDefault="00703CFD" w:rsidP="008172EE">
            <w:pPr>
              <w:spacing w:after="150" w:line="348" w:lineRule="auto"/>
              <w:ind w:left="-10" w:right="-8"/>
              <w:jc w:val="center"/>
              <w:rPr>
                <w:rFonts w:ascii="GHEA Grapalat" w:hAnsi="GHEA Grapalat"/>
                <w:sz w:val="20"/>
                <w:szCs w:val="20"/>
              </w:rPr>
            </w:pPr>
          </w:p>
        </w:tc>
        <w:tc>
          <w:tcPr>
            <w:tcW w:w="714" w:type="dxa"/>
            <w:shd w:val="clear" w:color="auto" w:fill="FFFFFF"/>
            <w:vAlign w:val="center"/>
          </w:tcPr>
          <w:p w14:paraId="5F35ED64"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10055</w:t>
            </w:r>
          </w:p>
        </w:tc>
        <w:tc>
          <w:tcPr>
            <w:tcW w:w="1389" w:type="dxa"/>
            <w:shd w:val="clear" w:color="auto" w:fill="FFFFFF"/>
            <w:vAlign w:val="center"/>
          </w:tcPr>
          <w:p w14:paraId="32E10918" w14:textId="77777777" w:rsidR="00703CFD" w:rsidRPr="00131429" w:rsidRDefault="00703CFD" w:rsidP="008172EE">
            <w:pPr>
              <w:spacing w:after="150" w:line="348" w:lineRule="auto"/>
              <w:ind w:left="-10" w:right="-8"/>
              <w:jc w:val="center"/>
              <w:rPr>
                <w:rFonts w:ascii="GHEA Grapalat" w:hAnsi="GHEA Grapalat"/>
                <w:sz w:val="20"/>
                <w:szCs w:val="20"/>
              </w:rPr>
            </w:pPr>
          </w:p>
        </w:tc>
        <w:tc>
          <w:tcPr>
            <w:tcW w:w="2253" w:type="dxa"/>
            <w:shd w:val="clear" w:color="auto" w:fill="FFFFFF"/>
            <w:vAlign w:val="center"/>
          </w:tcPr>
          <w:p w14:paraId="7E26A98B" w14:textId="77777777" w:rsidR="00703CFD" w:rsidRPr="00131429" w:rsidRDefault="00703CFD" w:rsidP="008172EE">
            <w:pPr>
              <w:autoSpaceDE w:val="0"/>
              <w:autoSpaceDN w:val="0"/>
              <w:adjustRightInd w:val="0"/>
              <w:spacing w:after="150" w:line="348" w:lineRule="auto"/>
              <w:ind w:left="26" w:right="25"/>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1-Իզոբութօքսի-1-էթօքսի-2-մեթիլպրոպան</w:t>
            </w:r>
          </w:p>
        </w:tc>
        <w:tc>
          <w:tcPr>
            <w:tcW w:w="2046" w:type="dxa"/>
            <w:gridSpan w:val="2"/>
            <w:shd w:val="clear" w:color="auto" w:fill="FFFFFF"/>
            <w:vAlign w:val="center"/>
          </w:tcPr>
          <w:p w14:paraId="2C4332CE"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1-Isobutoxy-1-ethoxy-2-methylpropane</w:t>
            </w:r>
          </w:p>
        </w:tc>
        <w:tc>
          <w:tcPr>
            <w:tcW w:w="3202" w:type="dxa"/>
            <w:shd w:val="clear" w:color="auto" w:fill="FFFFFF"/>
            <w:vAlign w:val="center"/>
          </w:tcPr>
          <w:p w14:paraId="2900E5AC"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Isobutanal ethyl isobutyl acetal; 2- Methylpropanal ethyl isobutyl acetal; 1 -Ethoxy-2-methyl-1-(2- methylpropoxy)propane</w:t>
            </w:r>
          </w:p>
        </w:tc>
      </w:tr>
      <w:tr w:rsidR="00DC4C87" w:rsidRPr="00131429" w14:paraId="18AAAE2B" w14:textId="77777777" w:rsidTr="003B73E4">
        <w:trPr>
          <w:jc w:val="center"/>
        </w:trPr>
        <w:tc>
          <w:tcPr>
            <w:tcW w:w="965" w:type="dxa"/>
            <w:shd w:val="clear" w:color="auto" w:fill="FFFFFF"/>
            <w:vAlign w:val="center"/>
          </w:tcPr>
          <w:p w14:paraId="69F3CB55"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06.042</w:t>
            </w:r>
          </w:p>
        </w:tc>
        <w:tc>
          <w:tcPr>
            <w:tcW w:w="732" w:type="dxa"/>
            <w:shd w:val="clear" w:color="auto" w:fill="FFFFFF"/>
            <w:vAlign w:val="center"/>
          </w:tcPr>
          <w:p w14:paraId="48CC5917" w14:textId="77777777" w:rsidR="00703CFD" w:rsidRPr="00131429" w:rsidRDefault="00703CFD" w:rsidP="008172EE">
            <w:pPr>
              <w:spacing w:after="150" w:line="348" w:lineRule="auto"/>
              <w:ind w:left="-10" w:right="-8"/>
              <w:jc w:val="center"/>
              <w:rPr>
                <w:rFonts w:ascii="GHEA Grapalat" w:hAnsi="GHEA Grapalat"/>
                <w:sz w:val="20"/>
                <w:szCs w:val="20"/>
              </w:rPr>
            </w:pPr>
          </w:p>
        </w:tc>
        <w:tc>
          <w:tcPr>
            <w:tcW w:w="714" w:type="dxa"/>
            <w:shd w:val="clear" w:color="auto" w:fill="FFFFFF"/>
            <w:vAlign w:val="center"/>
          </w:tcPr>
          <w:p w14:paraId="62829FB2"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10057</w:t>
            </w:r>
          </w:p>
        </w:tc>
        <w:tc>
          <w:tcPr>
            <w:tcW w:w="1389" w:type="dxa"/>
            <w:shd w:val="clear" w:color="auto" w:fill="FFFFFF"/>
            <w:vAlign w:val="center"/>
          </w:tcPr>
          <w:p w14:paraId="48354F6C" w14:textId="77777777" w:rsidR="00703CFD" w:rsidRPr="00131429" w:rsidRDefault="00703CFD" w:rsidP="008172EE">
            <w:pPr>
              <w:spacing w:after="150" w:line="348" w:lineRule="auto"/>
              <w:ind w:left="-10" w:right="-8"/>
              <w:jc w:val="center"/>
              <w:rPr>
                <w:rFonts w:ascii="GHEA Grapalat" w:hAnsi="GHEA Grapalat"/>
                <w:sz w:val="20"/>
                <w:szCs w:val="20"/>
              </w:rPr>
            </w:pPr>
          </w:p>
        </w:tc>
        <w:tc>
          <w:tcPr>
            <w:tcW w:w="2253" w:type="dxa"/>
            <w:shd w:val="clear" w:color="auto" w:fill="FFFFFF"/>
            <w:vAlign w:val="center"/>
          </w:tcPr>
          <w:p w14:paraId="4034C152" w14:textId="77777777" w:rsidR="00703CFD" w:rsidRPr="00131429" w:rsidRDefault="00703CFD" w:rsidP="008172EE">
            <w:pPr>
              <w:autoSpaceDE w:val="0"/>
              <w:autoSpaceDN w:val="0"/>
              <w:adjustRightInd w:val="0"/>
              <w:spacing w:after="150" w:line="348" w:lineRule="auto"/>
              <w:ind w:left="26" w:right="25"/>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1-Իզոբութօքսի-1-էթօքսի-3-մեթիլբութան</w:t>
            </w:r>
          </w:p>
        </w:tc>
        <w:tc>
          <w:tcPr>
            <w:tcW w:w="2046" w:type="dxa"/>
            <w:gridSpan w:val="2"/>
            <w:shd w:val="clear" w:color="auto" w:fill="FFFFFF"/>
            <w:vAlign w:val="center"/>
          </w:tcPr>
          <w:p w14:paraId="42E92D86"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1-Isobutoxy-1-ethoxy-3-methylbutane</w:t>
            </w:r>
          </w:p>
        </w:tc>
        <w:tc>
          <w:tcPr>
            <w:tcW w:w="3202" w:type="dxa"/>
            <w:shd w:val="clear" w:color="auto" w:fill="FFFFFF"/>
            <w:vAlign w:val="center"/>
          </w:tcPr>
          <w:p w14:paraId="06843324"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Isovaleraldehyde ethyl isobutyl acetal; 3-Methylbutanal ethyl isobutyl acetal; 1 -Ethoxy-3 -methyl-1-(2- methylpropoxy)butane</w:t>
            </w:r>
          </w:p>
        </w:tc>
      </w:tr>
      <w:tr w:rsidR="00DC4C87" w:rsidRPr="00131429" w14:paraId="0447A29C" w14:textId="77777777" w:rsidTr="003B73E4">
        <w:trPr>
          <w:jc w:val="center"/>
        </w:trPr>
        <w:tc>
          <w:tcPr>
            <w:tcW w:w="965" w:type="dxa"/>
            <w:shd w:val="clear" w:color="auto" w:fill="FFFFFF"/>
            <w:vAlign w:val="center"/>
          </w:tcPr>
          <w:p w14:paraId="66E8630A"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06.043</w:t>
            </w:r>
          </w:p>
        </w:tc>
        <w:tc>
          <w:tcPr>
            <w:tcW w:w="732" w:type="dxa"/>
            <w:shd w:val="clear" w:color="auto" w:fill="FFFFFF"/>
            <w:vAlign w:val="center"/>
          </w:tcPr>
          <w:p w14:paraId="7C2C520B" w14:textId="77777777" w:rsidR="00703CFD" w:rsidRPr="00131429" w:rsidRDefault="00703CFD" w:rsidP="008172EE">
            <w:pPr>
              <w:spacing w:after="150" w:line="348" w:lineRule="auto"/>
              <w:ind w:left="-10" w:right="-8"/>
              <w:jc w:val="center"/>
              <w:rPr>
                <w:rFonts w:ascii="GHEA Grapalat" w:hAnsi="GHEA Grapalat"/>
                <w:sz w:val="20"/>
                <w:szCs w:val="20"/>
              </w:rPr>
            </w:pPr>
          </w:p>
        </w:tc>
        <w:tc>
          <w:tcPr>
            <w:tcW w:w="714" w:type="dxa"/>
            <w:shd w:val="clear" w:color="auto" w:fill="FFFFFF"/>
            <w:vAlign w:val="center"/>
          </w:tcPr>
          <w:p w14:paraId="4B5460EA"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10038</w:t>
            </w:r>
          </w:p>
        </w:tc>
        <w:tc>
          <w:tcPr>
            <w:tcW w:w="1389" w:type="dxa"/>
            <w:shd w:val="clear" w:color="auto" w:fill="FFFFFF"/>
            <w:vAlign w:val="center"/>
          </w:tcPr>
          <w:p w14:paraId="7F16C0A7" w14:textId="77777777" w:rsidR="00703CFD" w:rsidRPr="00131429" w:rsidRDefault="00703CFD" w:rsidP="008172EE">
            <w:pPr>
              <w:spacing w:after="150" w:line="348" w:lineRule="auto"/>
              <w:ind w:left="-10" w:right="-8"/>
              <w:jc w:val="center"/>
              <w:rPr>
                <w:rStyle w:val="Bodytext295pt"/>
                <w:rFonts w:ascii="GHEA Grapalat" w:eastAsia="Sylfaen" w:hAnsi="GHEA Grapalat"/>
                <w:color w:val="auto"/>
                <w:sz w:val="20"/>
                <w:szCs w:val="20"/>
                <w:lang w:eastAsia="ru-RU" w:bidi="ru-RU"/>
              </w:rPr>
            </w:pPr>
          </w:p>
        </w:tc>
        <w:tc>
          <w:tcPr>
            <w:tcW w:w="2253" w:type="dxa"/>
            <w:shd w:val="clear" w:color="auto" w:fill="FFFFFF"/>
            <w:vAlign w:val="center"/>
          </w:tcPr>
          <w:p w14:paraId="26E9CA18" w14:textId="77777777" w:rsidR="00703CFD" w:rsidRPr="00131429" w:rsidRDefault="00703CFD" w:rsidP="008172EE">
            <w:pPr>
              <w:autoSpaceDE w:val="0"/>
              <w:autoSpaceDN w:val="0"/>
              <w:adjustRightInd w:val="0"/>
              <w:spacing w:after="150" w:line="348" w:lineRule="auto"/>
              <w:ind w:left="26" w:right="25"/>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1-Իզոամիլօքսի-1-էթօքսիպրոպան</w:t>
            </w:r>
            <w:r w:rsidR="002A44D0" w:rsidRPr="00131429">
              <w:rPr>
                <w:rStyle w:val="Bodytext295pt"/>
                <w:rFonts w:ascii="GHEA Grapalat" w:eastAsia="Sylfaen" w:hAnsi="GHEA Grapalat"/>
                <w:color w:val="auto"/>
                <w:sz w:val="20"/>
                <w:szCs w:val="20"/>
                <w:lang w:eastAsia="ru-RU" w:bidi="ru-RU"/>
              </w:rPr>
              <w:t xml:space="preserve"> </w:t>
            </w:r>
          </w:p>
        </w:tc>
        <w:tc>
          <w:tcPr>
            <w:tcW w:w="2046" w:type="dxa"/>
            <w:gridSpan w:val="2"/>
            <w:shd w:val="clear" w:color="auto" w:fill="FFFFFF"/>
            <w:vAlign w:val="center"/>
          </w:tcPr>
          <w:p w14:paraId="71FAC545"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1-Isoamyloxy-1-ethoxypropane</w:t>
            </w:r>
          </w:p>
        </w:tc>
        <w:tc>
          <w:tcPr>
            <w:tcW w:w="3202" w:type="dxa"/>
            <w:shd w:val="clear" w:color="auto" w:fill="FFFFFF"/>
            <w:vAlign w:val="center"/>
          </w:tcPr>
          <w:p w14:paraId="3C6EDE01"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Propanal ethyl 3-methylbutyl acetal; 1- Ethoxy-1 -(2-methylpropoxy)ethane</w:t>
            </w:r>
          </w:p>
        </w:tc>
      </w:tr>
      <w:tr w:rsidR="00DC4C87" w:rsidRPr="00131429" w14:paraId="728BE89D" w14:textId="77777777" w:rsidTr="003B73E4">
        <w:trPr>
          <w:jc w:val="center"/>
        </w:trPr>
        <w:tc>
          <w:tcPr>
            <w:tcW w:w="965" w:type="dxa"/>
            <w:shd w:val="clear" w:color="auto" w:fill="FFFFFF"/>
            <w:vAlign w:val="center"/>
          </w:tcPr>
          <w:p w14:paraId="4B35F0C5"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06.044</w:t>
            </w:r>
          </w:p>
        </w:tc>
        <w:tc>
          <w:tcPr>
            <w:tcW w:w="732" w:type="dxa"/>
            <w:shd w:val="clear" w:color="auto" w:fill="FFFFFF"/>
            <w:vAlign w:val="center"/>
          </w:tcPr>
          <w:p w14:paraId="6F6294F3" w14:textId="77777777" w:rsidR="00703CFD" w:rsidRPr="00131429" w:rsidRDefault="00703CFD" w:rsidP="008172EE">
            <w:pPr>
              <w:spacing w:after="150" w:line="348" w:lineRule="auto"/>
              <w:ind w:left="-10" w:right="-8"/>
              <w:jc w:val="center"/>
              <w:rPr>
                <w:rFonts w:ascii="GHEA Grapalat" w:hAnsi="GHEA Grapalat"/>
                <w:sz w:val="20"/>
                <w:szCs w:val="20"/>
              </w:rPr>
            </w:pPr>
          </w:p>
        </w:tc>
        <w:tc>
          <w:tcPr>
            <w:tcW w:w="714" w:type="dxa"/>
            <w:shd w:val="clear" w:color="auto" w:fill="FFFFFF"/>
            <w:vAlign w:val="center"/>
          </w:tcPr>
          <w:p w14:paraId="33F910E2"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10058</w:t>
            </w:r>
          </w:p>
        </w:tc>
        <w:tc>
          <w:tcPr>
            <w:tcW w:w="1389" w:type="dxa"/>
            <w:shd w:val="clear" w:color="auto" w:fill="FFFFFF"/>
            <w:vAlign w:val="center"/>
          </w:tcPr>
          <w:p w14:paraId="75098970" w14:textId="77777777" w:rsidR="00703CFD" w:rsidRPr="00131429" w:rsidRDefault="00703CFD" w:rsidP="008172EE">
            <w:pPr>
              <w:spacing w:after="150" w:line="348" w:lineRule="auto"/>
              <w:ind w:left="-10" w:right="-8"/>
              <w:jc w:val="center"/>
              <w:rPr>
                <w:rFonts w:ascii="GHEA Grapalat" w:hAnsi="GHEA Grapalat"/>
                <w:sz w:val="20"/>
                <w:szCs w:val="20"/>
              </w:rPr>
            </w:pPr>
          </w:p>
        </w:tc>
        <w:tc>
          <w:tcPr>
            <w:tcW w:w="2253" w:type="dxa"/>
            <w:shd w:val="clear" w:color="auto" w:fill="FFFFFF"/>
            <w:vAlign w:val="center"/>
          </w:tcPr>
          <w:p w14:paraId="09EA77A4"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lang w:val="en-GB"/>
              </w:rPr>
            </w:pPr>
            <w:r w:rsidRPr="00131429">
              <w:rPr>
                <w:rStyle w:val="Bodytext295pt"/>
                <w:rFonts w:ascii="GHEA Grapalat" w:hAnsi="GHEA Grapalat"/>
                <w:color w:val="auto"/>
                <w:sz w:val="20"/>
                <w:szCs w:val="20"/>
                <w:lang w:val="ru-RU" w:eastAsia="ru-RU" w:bidi="ru-RU"/>
              </w:rPr>
              <w:t>1-</w:t>
            </w:r>
            <w:r w:rsidRPr="00131429">
              <w:rPr>
                <w:rStyle w:val="Bodytext295pt"/>
                <w:rFonts w:ascii="GHEA Grapalat" w:eastAsia="Sylfaen" w:hAnsi="GHEA Grapalat"/>
                <w:color w:val="auto"/>
                <w:sz w:val="20"/>
                <w:szCs w:val="20"/>
                <w:lang w:eastAsia="ru-RU" w:bidi="ru-RU"/>
              </w:rPr>
              <w:t>Իզոբութօքսի</w:t>
            </w:r>
            <w:r w:rsidRPr="00131429">
              <w:rPr>
                <w:rStyle w:val="Bodytext295pt"/>
                <w:rFonts w:ascii="GHEA Grapalat" w:hAnsi="GHEA Grapalat"/>
                <w:color w:val="auto"/>
                <w:sz w:val="20"/>
                <w:szCs w:val="20"/>
                <w:lang w:val="ru-RU" w:eastAsia="ru-RU" w:bidi="ru-RU"/>
              </w:rPr>
              <w:t xml:space="preserve">- 1 </w:t>
            </w:r>
            <w:r w:rsidR="002A44D0" w:rsidRPr="00131429">
              <w:rPr>
                <w:rStyle w:val="Bodytext295pt"/>
                <w:rFonts w:ascii="GHEA Grapalat" w:hAnsi="GHEA Grapalat"/>
                <w:color w:val="auto"/>
                <w:sz w:val="20"/>
                <w:szCs w:val="20"/>
                <w:lang w:val="ru-RU" w:eastAsia="ru-RU" w:bidi="ru-RU"/>
              </w:rPr>
              <w:t>-</w:t>
            </w:r>
            <w:r w:rsidRPr="00131429">
              <w:rPr>
                <w:rStyle w:val="Bodytext295pt"/>
                <w:rFonts w:ascii="GHEA Grapalat" w:eastAsia="Sylfaen" w:hAnsi="GHEA Grapalat"/>
                <w:color w:val="auto"/>
                <w:sz w:val="20"/>
                <w:szCs w:val="20"/>
                <w:lang w:eastAsia="ru-RU" w:bidi="ru-RU"/>
              </w:rPr>
              <w:t>էթօքսիպրոպան</w:t>
            </w:r>
          </w:p>
        </w:tc>
        <w:tc>
          <w:tcPr>
            <w:tcW w:w="2046" w:type="dxa"/>
            <w:gridSpan w:val="2"/>
            <w:shd w:val="clear" w:color="auto" w:fill="FFFFFF"/>
            <w:vAlign w:val="center"/>
          </w:tcPr>
          <w:p w14:paraId="02FC7C10"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1-Isobutoxy-1-ethoxypropane</w:t>
            </w:r>
          </w:p>
        </w:tc>
        <w:tc>
          <w:tcPr>
            <w:tcW w:w="3202" w:type="dxa"/>
            <w:shd w:val="clear" w:color="auto" w:fill="FFFFFF"/>
            <w:vAlign w:val="center"/>
          </w:tcPr>
          <w:p w14:paraId="2B302F1B"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Propanal ethyl isobutyl acetal; 1- Ethoxy-1 -(2-methylpropoxy)propane</w:t>
            </w:r>
          </w:p>
        </w:tc>
      </w:tr>
      <w:tr w:rsidR="00DC4C87" w:rsidRPr="00131429" w14:paraId="07337E8B" w14:textId="77777777" w:rsidTr="003B73E4">
        <w:trPr>
          <w:jc w:val="center"/>
        </w:trPr>
        <w:tc>
          <w:tcPr>
            <w:tcW w:w="965" w:type="dxa"/>
            <w:shd w:val="clear" w:color="auto" w:fill="FFFFFF"/>
            <w:vAlign w:val="center"/>
          </w:tcPr>
          <w:p w14:paraId="7C67BCA7"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06.045</w:t>
            </w:r>
          </w:p>
        </w:tc>
        <w:tc>
          <w:tcPr>
            <w:tcW w:w="732" w:type="dxa"/>
            <w:shd w:val="clear" w:color="auto" w:fill="FFFFFF"/>
            <w:vAlign w:val="center"/>
          </w:tcPr>
          <w:p w14:paraId="32BD48FB" w14:textId="77777777" w:rsidR="00703CFD" w:rsidRPr="00131429" w:rsidRDefault="00703CFD" w:rsidP="008172EE">
            <w:pPr>
              <w:spacing w:after="150" w:line="348" w:lineRule="auto"/>
              <w:ind w:left="-10" w:right="-8"/>
              <w:jc w:val="center"/>
              <w:rPr>
                <w:rFonts w:ascii="GHEA Grapalat" w:hAnsi="GHEA Grapalat"/>
                <w:sz w:val="20"/>
                <w:szCs w:val="20"/>
              </w:rPr>
            </w:pPr>
          </w:p>
        </w:tc>
        <w:tc>
          <w:tcPr>
            <w:tcW w:w="714" w:type="dxa"/>
            <w:shd w:val="clear" w:color="auto" w:fill="FFFFFF"/>
            <w:vAlign w:val="center"/>
          </w:tcPr>
          <w:p w14:paraId="22A597D5"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10061</w:t>
            </w:r>
          </w:p>
        </w:tc>
        <w:tc>
          <w:tcPr>
            <w:tcW w:w="1389" w:type="dxa"/>
            <w:shd w:val="clear" w:color="auto" w:fill="FFFFFF"/>
            <w:vAlign w:val="center"/>
          </w:tcPr>
          <w:p w14:paraId="45BE8744" w14:textId="77777777" w:rsidR="00703CFD" w:rsidRPr="00131429" w:rsidRDefault="00703CFD" w:rsidP="008172EE">
            <w:pPr>
              <w:spacing w:after="150" w:line="348" w:lineRule="auto"/>
              <w:ind w:left="-10" w:right="-8"/>
              <w:jc w:val="center"/>
              <w:rPr>
                <w:rFonts w:ascii="GHEA Grapalat" w:hAnsi="GHEA Grapalat"/>
                <w:sz w:val="20"/>
                <w:szCs w:val="20"/>
              </w:rPr>
            </w:pPr>
          </w:p>
        </w:tc>
        <w:tc>
          <w:tcPr>
            <w:tcW w:w="2253" w:type="dxa"/>
            <w:shd w:val="clear" w:color="auto" w:fill="FFFFFF"/>
            <w:vAlign w:val="center"/>
          </w:tcPr>
          <w:p w14:paraId="39582115" w14:textId="77777777" w:rsidR="00703CFD" w:rsidRPr="00131429" w:rsidRDefault="00703CFD" w:rsidP="008172EE">
            <w:pPr>
              <w:autoSpaceDE w:val="0"/>
              <w:autoSpaceDN w:val="0"/>
              <w:adjustRightInd w:val="0"/>
              <w:spacing w:after="150" w:line="348" w:lineRule="auto"/>
              <w:ind w:left="26" w:right="25"/>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1-Իզոբութօքսի-1-իզոպենտիլօքսի-2-մեթիլպրոպան</w:t>
            </w:r>
          </w:p>
        </w:tc>
        <w:tc>
          <w:tcPr>
            <w:tcW w:w="2046" w:type="dxa"/>
            <w:gridSpan w:val="2"/>
            <w:shd w:val="clear" w:color="auto" w:fill="FFFFFF"/>
            <w:vAlign w:val="center"/>
          </w:tcPr>
          <w:p w14:paraId="04F9F341"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1-Isobutoxy-1-isopentyloxy-2-methylpropane</w:t>
            </w:r>
          </w:p>
        </w:tc>
        <w:tc>
          <w:tcPr>
            <w:tcW w:w="3202" w:type="dxa"/>
            <w:shd w:val="clear" w:color="auto" w:fill="FFFFFF"/>
            <w:vAlign w:val="bottom"/>
          </w:tcPr>
          <w:p w14:paraId="03F5C92D"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Isobutanal isobutyl isoamyl acetal; 2- Methylpropanal isobutyl 3-methylbutyl acetal; 2-Methyl-1 -(3 -methylbutoxy)- 1 -(2-methylpropoxy)propane</w:t>
            </w:r>
          </w:p>
        </w:tc>
      </w:tr>
      <w:tr w:rsidR="00DC4C87" w:rsidRPr="00131429" w14:paraId="79AC6630" w14:textId="77777777" w:rsidTr="003B73E4">
        <w:trPr>
          <w:jc w:val="center"/>
        </w:trPr>
        <w:tc>
          <w:tcPr>
            <w:tcW w:w="965" w:type="dxa"/>
            <w:shd w:val="clear" w:color="auto" w:fill="FFFFFF"/>
            <w:vAlign w:val="center"/>
          </w:tcPr>
          <w:p w14:paraId="5D8A6101"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06.046</w:t>
            </w:r>
          </w:p>
        </w:tc>
        <w:tc>
          <w:tcPr>
            <w:tcW w:w="732" w:type="dxa"/>
            <w:shd w:val="clear" w:color="auto" w:fill="FFFFFF"/>
            <w:vAlign w:val="center"/>
          </w:tcPr>
          <w:p w14:paraId="20B83A48" w14:textId="77777777" w:rsidR="00703CFD" w:rsidRPr="00131429" w:rsidRDefault="00703CFD" w:rsidP="008172EE">
            <w:pPr>
              <w:spacing w:after="150" w:line="348" w:lineRule="auto"/>
              <w:ind w:left="-10" w:right="-8"/>
              <w:jc w:val="center"/>
              <w:rPr>
                <w:rFonts w:ascii="GHEA Grapalat" w:hAnsi="GHEA Grapalat"/>
                <w:sz w:val="20"/>
                <w:szCs w:val="20"/>
              </w:rPr>
            </w:pPr>
          </w:p>
        </w:tc>
        <w:tc>
          <w:tcPr>
            <w:tcW w:w="714" w:type="dxa"/>
            <w:shd w:val="clear" w:color="auto" w:fill="FFFFFF"/>
            <w:vAlign w:val="center"/>
          </w:tcPr>
          <w:p w14:paraId="56A0AA9B"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10060</w:t>
            </w:r>
          </w:p>
        </w:tc>
        <w:tc>
          <w:tcPr>
            <w:tcW w:w="1389" w:type="dxa"/>
            <w:shd w:val="clear" w:color="auto" w:fill="FFFFFF"/>
            <w:vAlign w:val="center"/>
          </w:tcPr>
          <w:p w14:paraId="6CBDDCF7" w14:textId="77777777" w:rsidR="00703CFD" w:rsidRPr="00131429" w:rsidRDefault="00703CFD" w:rsidP="008172EE">
            <w:pPr>
              <w:spacing w:after="150" w:line="348" w:lineRule="auto"/>
              <w:ind w:left="-10" w:right="-8"/>
              <w:jc w:val="center"/>
              <w:rPr>
                <w:rFonts w:ascii="GHEA Grapalat" w:hAnsi="GHEA Grapalat"/>
                <w:sz w:val="20"/>
                <w:szCs w:val="20"/>
              </w:rPr>
            </w:pPr>
          </w:p>
        </w:tc>
        <w:tc>
          <w:tcPr>
            <w:tcW w:w="2253" w:type="dxa"/>
            <w:shd w:val="clear" w:color="auto" w:fill="FFFFFF"/>
            <w:vAlign w:val="center"/>
          </w:tcPr>
          <w:p w14:paraId="4AD2D5B5" w14:textId="77777777" w:rsidR="00703CFD" w:rsidRPr="00131429" w:rsidRDefault="00703CFD" w:rsidP="008172EE">
            <w:pPr>
              <w:autoSpaceDE w:val="0"/>
              <w:autoSpaceDN w:val="0"/>
              <w:adjustRightInd w:val="0"/>
              <w:spacing w:after="150" w:line="348" w:lineRule="auto"/>
              <w:ind w:left="26" w:right="25"/>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1-Իզոբութօքսի-1-իզոպենտիլօքսի-3-մեթիլբութան</w:t>
            </w:r>
          </w:p>
        </w:tc>
        <w:tc>
          <w:tcPr>
            <w:tcW w:w="2046" w:type="dxa"/>
            <w:gridSpan w:val="2"/>
            <w:shd w:val="clear" w:color="auto" w:fill="FFFFFF"/>
            <w:vAlign w:val="center"/>
          </w:tcPr>
          <w:p w14:paraId="155D62D7"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1-Isobutoxy-1-isopentyloxy-3-methylbutane</w:t>
            </w:r>
          </w:p>
        </w:tc>
        <w:tc>
          <w:tcPr>
            <w:tcW w:w="3202" w:type="dxa"/>
            <w:shd w:val="clear" w:color="auto" w:fill="FFFFFF"/>
            <w:vAlign w:val="bottom"/>
          </w:tcPr>
          <w:p w14:paraId="3AA57CAA"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Isovaleraldehyde isoamyl isobutyl acetal; 3-Methylbutanal isobutyl 3- methylbutyl acetal; 3-Methyl-1-(3- methylbutoxy)-1 -(2- methylpropoxy)butane</w:t>
            </w:r>
          </w:p>
        </w:tc>
      </w:tr>
      <w:tr w:rsidR="00DC4C87" w:rsidRPr="00131429" w14:paraId="00B1CA5F" w14:textId="77777777" w:rsidTr="003B73E4">
        <w:trPr>
          <w:jc w:val="center"/>
        </w:trPr>
        <w:tc>
          <w:tcPr>
            <w:tcW w:w="965" w:type="dxa"/>
            <w:shd w:val="clear" w:color="auto" w:fill="FFFFFF"/>
            <w:vAlign w:val="center"/>
          </w:tcPr>
          <w:p w14:paraId="65D936DF"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06.047</w:t>
            </w:r>
          </w:p>
        </w:tc>
        <w:tc>
          <w:tcPr>
            <w:tcW w:w="732" w:type="dxa"/>
            <w:shd w:val="clear" w:color="auto" w:fill="FFFFFF"/>
            <w:vAlign w:val="center"/>
          </w:tcPr>
          <w:p w14:paraId="591AF788" w14:textId="77777777" w:rsidR="00703CFD" w:rsidRPr="00131429" w:rsidRDefault="00703CFD" w:rsidP="008172EE">
            <w:pPr>
              <w:spacing w:after="150" w:line="348" w:lineRule="auto"/>
              <w:ind w:left="-10" w:right="-8"/>
              <w:jc w:val="center"/>
              <w:rPr>
                <w:rFonts w:ascii="GHEA Grapalat" w:hAnsi="GHEA Grapalat"/>
                <w:sz w:val="20"/>
                <w:szCs w:val="20"/>
              </w:rPr>
            </w:pPr>
          </w:p>
        </w:tc>
        <w:tc>
          <w:tcPr>
            <w:tcW w:w="714" w:type="dxa"/>
            <w:shd w:val="clear" w:color="auto" w:fill="FFFFFF"/>
            <w:vAlign w:val="center"/>
          </w:tcPr>
          <w:p w14:paraId="7A96F32C"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10065</w:t>
            </w:r>
          </w:p>
        </w:tc>
        <w:tc>
          <w:tcPr>
            <w:tcW w:w="1389" w:type="dxa"/>
            <w:shd w:val="clear" w:color="auto" w:fill="FFFFFF"/>
            <w:vAlign w:val="center"/>
          </w:tcPr>
          <w:p w14:paraId="0BFBC5DD" w14:textId="77777777" w:rsidR="00703CFD" w:rsidRPr="00131429" w:rsidRDefault="00703CFD" w:rsidP="008172EE">
            <w:pPr>
              <w:spacing w:after="150" w:line="348" w:lineRule="auto"/>
              <w:ind w:left="-10" w:right="-8"/>
              <w:jc w:val="center"/>
              <w:rPr>
                <w:rFonts w:ascii="GHEA Grapalat" w:hAnsi="GHEA Grapalat"/>
                <w:sz w:val="20"/>
                <w:szCs w:val="20"/>
              </w:rPr>
            </w:pPr>
          </w:p>
        </w:tc>
        <w:tc>
          <w:tcPr>
            <w:tcW w:w="2253" w:type="dxa"/>
            <w:shd w:val="clear" w:color="auto" w:fill="FFFFFF"/>
            <w:vAlign w:val="center"/>
          </w:tcPr>
          <w:p w14:paraId="54E271E5" w14:textId="77777777" w:rsidR="00703CFD" w:rsidRPr="00131429" w:rsidRDefault="00703CFD" w:rsidP="008172EE">
            <w:pPr>
              <w:autoSpaceDE w:val="0"/>
              <w:autoSpaceDN w:val="0"/>
              <w:adjustRightInd w:val="0"/>
              <w:spacing w:after="150" w:line="348" w:lineRule="auto"/>
              <w:ind w:left="26" w:right="25"/>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1-Իզոպենտիլօքսի-1-պրոպօքսիէթան</w:t>
            </w:r>
          </w:p>
        </w:tc>
        <w:tc>
          <w:tcPr>
            <w:tcW w:w="2046" w:type="dxa"/>
            <w:gridSpan w:val="2"/>
            <w:shd w:val="clear" w:color="auto" w:fill="FFFFFF"/>
            <w:vAlign w:val="center"/>
          </w:tcPr>
          <w:p w14:paraId="0E384A64"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1-Isopentyloxy-1-propoxyethane</w:t>
            </w:r>
          </w:p>
        </w:tc>
        <w:tc>
          <w:tcPr>
            <w:tcW w:w="3202" w:type="dxa"/>
            <w:shd w:val="clear" w:color="auto" w:fill="FFFFFF"/>
            <w:vAlign w:val="center"/>
          </w:tcPr>
          <w:p w14:paraId="208A9CE5"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Acetaldehyde 3-methylbutyl propyl acetal; 1-(3-Methylbutoxy)-1- propoxyethane</w:t>
            </w:r>
          </w:p>
        </w:tc>
      </w:tr>
      <w:tr w:rsidR="00DC4C87" w:rsidRPr="00131429" w14:paraId="54E4094F" w14:textId="77777777" w:rsidTr="003B73E4">
        <w:trPr>
          <w:jc w:val="center"/>
        </w:trPr>
        <w:tc>
          <w:tcPr>
            <w:tcW w:w="965" w:type="dxa"/>
            <w:shd w:val="clear" w:color="auto" w:fill="FFFFFF"/>
            <w:vAlign w:val="center"/>
          </w:tcPr>
          <w:p w14:paraId="3FAD556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06.048</w:t>
            </w:r>
          </w:p>
        </w:tc>
        <w:tc>
          <w:tcPr>
            <w:tcW w:w="732" w:type="dxa"/>
            <w:shd w:val="clear" w:color="auto" w:fill="FFFFFF"/>
            <w:vAlign w:val="center"/>
          </w:tcPr>
          <w:p w14:paraId="77B362A2"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37DBC7F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10066</w:t>
            </w:r>
          </w:p>
        </w:tc>
        <w:tc>
          <w:tcPr>
            <w:tcW w:w="1389" w:type="dxa"/>
            <w:shd w:val="clear" w:color="auto" w:fill="FFFFFF"/>
            <w:vAlign w:val="center"/>
          </w:tcPr>
          <w:p w14:paraId="0592B316"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2253" w:type="dxa"/>
            <w:shd w:val="clear" w:color="auto" w:fill="FFFFFF"/>
            <w:vAlign w:val="center"/>
          </w:tcPr>
          <w:p w14:paraId="67ED057E" w14:textId="77777777" w:rsidR="00703CFD" w:rsidRPr="00131429" w:rsidRDefault="00703CFD" w:rsidP="008F5904">
            <w:pPr>
              <w:autoSpaceDE w:val="0"/>
              <w:autoSpaceDN w:val="0"/>
              <w:adjustRightInd w:val="0"/>
              <w:spacing w:after="160" w:line="360" w:lineRule="auto"/>
              <w:ind w:left="26" w:right="25"/>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1-Իզոպենտիլօքսի-1-պրոպօքսիպրոպան</w:t>
            </w:r>
          </w:p>
        </w:tc>
        <w:tc>
          <w:tcPr>
            <w:tcW w:w="2046" w:type="dxa"/>
            <w:gridSpan w:val="2"/>
            <w:shd w:val="clear" w:color="auto" w:fill="FFFFFF"/>
            <w:vAlign w:val="center"/>
          </w:tcPr>
          <w:p w14:paraId="0AF89CF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1-Isopentyloxy-1-propoxypropane</w:t>
            </w:r>
          </w:p>
        </w:tc>
        <w:tc>
          <w:tcPr>
            <w:tcW w:w="3202" w:type="dxa"/>
            <w:shd w:val="clear" w:color="auto" w:fill="FFFFFF"/>
            <w:vAlign w:val="center"/>
          </w:tcPr>
          <w:p w14:paraId="7EA9D88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Propanal 3-methylbutyl propyl acetal; 1 -(3 -Methylbutoxy)-1 -propoxypropane</w:t>
            </w:r>
          </w:p>
        </w:tc>
      </w:tr>
      <w:tr w:rsidR="00DC4C87" w:rsidRPr="00131429" w14:paraId="2F0F7692" w14:textId="77777777" w:rsidTr="003B73E4">
        <w:trPr>
          <w:jc w:val="center"/>
        </w:trPr>
        <w:tc>
          <w:tcPr>
            <w:tcW w:w="965" w:type="dxa"/>
            <w:shd w:val="clear" w:color="auto" w:fill="FFFFFF"/>
            <w:vAlign w:val="center"/>
          </w:tcPr>
          <w:p w14:paraId="4B45EEF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06.050</w:t>
            </w:r>
          </w:p>
        </w:tc>
        <w:tc>
          <w:tcPr>
            <w:tcW w:w="732" w:type="dxa"/>
            <w:shd w:val="clear" w:color="auto" w:fill="FFFFFF"/>
            <w:vAlign w:val="center"/>
          </w:tcPr>
          <w:p w14:paraId="54EC8C2F"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11CAD1D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10003</w:t>
            </w:r>
          </w:p>
        </w:tc>
        <w:tc>
          <w:tcPr>
            <w:tcW w:w="1389" w:type="dxa"/>
            <w:shd w:val="clear" w:color="auto" w:fill="FFFFFF"/>
            <w:vAlign w:val="center"/>
          </w:tcPr>
          <w:p w14:paraId="2CE1457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57006</w:t>
            </w:r>
            <w:r w:rsidR="008F5904"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87-8</w:t>
            </w:r>
          </w:p>
        </w:tc>
        <w:tc>
          <w:tcPr>
            <w:tcW w:w="2253" w:type="dxa"/>
            <w:shd w:val="clear" w:color="auto" w:fill="FFFFFF"/>
            <w:vAlign w:val="center"/>
          </w:tcPr>
          <w:p w14:paraId="593241E4"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1-Բութօքսի-1-էթօքսիէթան</w:t>
            </w:r>
          </w:p>
        </w:tc>
        <w:tc>
          <w:tcPr>
            <w:tcW w:w="2046" w:type="dxa"/>
            <w:gridSpan w:val="2"/>
            <w:shd w:val="clear" w:color="auto" w:fill="FFFFFF"/>
            <w:vAlign w:val="center"/>
          </w:tcPr>
          <w:p w14:paraId="78169DF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1-Butoxy-1-ethoxyethane</w:t>
            </w:r>
          </w:p>
        </w:tc>
        <w:tc>
          <w:tcPr>
            <w:tcW w:w="3202" w:type="dxa"/>
            <w:shd w:val="clear" w:color="auto" w:fill="FFFFFF"/>
            <w:vAlign w:val="center"/>
          </w:tcPr>
          <w:p w14:paraId="16B8152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Acetaldehyde butyl ethyl acetal;</w:t>
            </w:r>
          </w:p>
        </w:tc>
      </w:tr>
      <w:tr w:rsidR="00DC4C87" w:rsidRPr="00131429" w14:paraId="2BCEB0ED" w14:textId="77777777" w:rsidTr="003B73E4">
        <w:trPr>
          <w:jc w:val="center"/>
        </w:trPr>
        <w:tc>
          <w:tcPr>
            <w:tcW w:w="965" w:type="dxa"/>
            <w:shd w:val="clear" w:color="auto" w:fill="FFFFFF"/>
            <w:vAlign w:val="center"/>
          </w:tcPr>
          <w:p w14:paraId="7F4481D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06.052</w:t>
            </w:r>
          </w:p>
        </w:tc>
        <w:tc>
          <w:tcPr>
            <w:tcW w:w="732" w:type="dxa"/>
            <w:shd w:val="clear" w:color="auto" w:fill="FFFFFF"/>
            <w:vAlign w:val="center"/>
          </w:tcPr>
          <w:p w14:paraId="0237491E"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1DFCB62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10025</w:t>
            </w:r>
          </w:p>
        </w:tc>
        <w:tc>
          <w:tcPr>
            <w:tcW w:w="1389" w:type="dxa"/>
            <w:shd w:val="clear" w:color="auto" w:fill="FFFFFF"/>
            <w:vAlign w:val="center"/>
          </w:tcPr>
          <w:p w14:paraId="02E5B19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13262</w:t>
            </w:r>
            <w:r w:rsidR="008F5904"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24-3</w:t>
            </w:r>
          </w:p>
        </w:tc>
        <w:tc>
          <w:tcPr>
            <w:tcW w:w="2253" w:type="dxa"/>
            <w:shd w:val="clear" w:color="auto" w:fill="FFFFFF"/>
            <w:vAlign w:val="center"/>
          </w:tcPr>
          <w:p w14:paraId="40DBE000" w14:textId="77777777" w:rsidR="00703CFD" w:rsidRPr="00131429" w:rsidRDefault="00703CFD" w:rsidP="008F5904">
            <w:pPr>
              <w:autoSpaceDE w:val="0"/>
              <w:autoSpaceDN w:val="0"/>
              <w:adjustRightInd w:val="0"/>
              <w:spacing w:after="160" w:line="360" w:lineRule="auto"/>
              <w:ind w:left="26" w:right="25"/>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1,1-Դի-իզոբութօքսի-2-մեթիլպրոպան</w:t>
            </w:r>
          </w:p>
        </w:tc>
        <w:tc>
          <w:tcPr>
            <w:tcW w:w="2046" w:type="dxa"/>
            <w:gridSpan w:val="2"/>
            <w:shd w:val="clear" w:color="auto" w:fill="FFFFFF"/>
            <w:vAlign w:val="center"/>
          </w:tcPr>
          <w:p w14:paraId="4E2D458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1,1-Di-isobutoxy-2-methylpropane</w:t>
            </w:r>
          </w:p>
        </w:tc>
        <w:tc>
          <w:tcPr>
            <w:tcW w:w="3202" w:type="dxa"/>
            <w:shd w:val="clear" w:color="auto" w:fill="FFFFFF"/>
            <w:vAlign w:val="center"/>
          </w:tcPr>
          <w:p w14:paraId="39D1419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Isobutanal di-isobutyl acetal; 2- Methylpropanal diisobutyl acetal; 1,1- Di(2-methylpropoxy)-2-methylpropane</w:t>
            </w:r>
          </w:p>
        </w:tc>
      </w:tr>
      <w:tr w:rsidR="00DC4C87" w:rsidRPr="00131429" w14:paraId="518CB380" w14:textId="77777777" w:rsidTr="003B73E4">
        <w:trPr>
          <w:jc w:val="center"/>
        </w:trPr>
        <w:tc>
          <w:tcPr>
            <w:tcW w:w="965" w:type="dxa"/>
            <w:shd w:val="clear" w:color="auto" w:fill="FFFFFF"/>
            <w:vAlign w:val="center"/>
          </w:tcPr>
          <w:p w14:paraId="336630D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06.053</w:t>
            </w:r>
          </w:p>
        </w:tc>
        <w:tc>
          <w:tcPr>
            <w:tcW w:w="732" w:type="dxa"/>
            <w:shd w:val="clear" w:color="auto" w:fill="FFFFFF"/>
            <w:vAlign w:val="center"/>
          </w:tcPr>
          <w:p w14:paraId="726D7409"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6C0970B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10023</w:t>
            </w:r>
          </w:p>
        </w:tc>
        <w:tc>
          <w:tcPr>
            <w:tcW w:w="1389" w:type="dxa"/>
            <w:shd w:val="clear" w:color="auto" w:fill="FFFFFF"/>
            <w:vAlign w:val="center"/>
          </w:tcPr>
          <w:p w14:paraId="4136B2B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5669-09</w:t>
            </w:r>
            <w:r w:rsidR="008F5904"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0</w:t>
            </w:r>
          </w:p>
        </w:tc>
        <w:tc>
          <w:tcPr>
            <w:tcW w:w="2253" w:type="dxa"/>
            <w:shd w:val="clear" w:color="auto" w:fill="FFFFFF"/>
            <w:vAlign w:val="center"/>
          </w:tcPr>
          <w:p w14:paraId="6A71F46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1,1-Դի-իզոբութօքսիէթան</w:t>
            </w:r>
            <w:r w:rsidRPr="00131429">
              <w:rPr>
                <w:rFonts w:ascii="GHEA Grapalat" w:hAnsi="GHEA Grapalat" w:cs="Courier New"/>
                <w:sz w:val="20"/>
                <w:szCs w:val="20"/>
              </w:rPr>
              <w:t xml:space="preserve"> </w:t>
            </w:r>
          </w:p>
        </w:tc>
        <w:tc>
          <w:tcPr>
            <w:tcW w:w="2046" w:type="dxa"/>
            <w:gridSpan w:val="2"/>
            <w:shd w:val="clear" w:color="auto" w:fill="FFFFFF"/>
            <w:vAlign w:val="center"/>
          </w:tcPr>
          <w:p w14:paraId="30BA3E4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1,1-Di-isobutoxyethane</w:t>
            </w:r>
          </w:p>
        </w:tc>
        <w:tc>
          <w:tcPr>
            <w:tcW w:w="3202" w:type="dxa"/>
            <w:shd w:val="clear" w:color="auto" w:fill="FFFFFF"/>
            <w:vAlign w:val="center"/>
          </w:tcPr>
          <w:p w14:paraId="73F322D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Acetaldehyde di-isobutyl acetal; 1,1- Di(2-methylpropoxy)ethane</w:t>
            </w:r>
          </w:p>
        </w:tc>
      </w:tr>
      <w:tr w:rsidR="00DC4C87" w:rsidRPr="00131429" w14:paraId="00433223" w14:textId="77777777" w:rsidTr="003B73E4">
        <w:trPr>
          <w:jc w:val="center"/>
        </w:trPr>
        <w:tc>
          <w:tcPr>
            <w:tcW w:w="965" w:type="dxa"/>
            <w:shd w:val="clear" w:color="auto" w:fill="FFFFFF"/>
            <w:vAlign w:val="center"/>
          </w:tcPr>
          <w:p w14:paraId="1DCF193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06.054</w:t>
            </w:r>
          </w:p>
        </w:tc>
        <w:tc>
          <w:tcPr>
            <w:tcW w:w="732" w:type="dxa"/>
            <w:shd w:val="clear" w:color="auto" w:fill="FFFFFF"/>
            <w:vAlign w:val="center"/>
          </w:tcPr>
          <w:p w14:paraId="2D07BD35"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1CF26CC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10026</w:t>
            </w:r>
          </w:p>
        </w:tc>
        <w:tc>
          <w:tcPr>
            <w:tcW w:w="1389" w:type="dxa"/>
            <w:shd w:val="clear" w:color="auto" w:fill="FFFFFF"/>
            <w:vAlign w:val="center"/>
          </w:tcPr>
          <w:p w14:paraId="1B42DB1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13262</w:t>
            </w:r>
            <w:r w:rsidR="008F5904"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27-6</w:t>
            </w:r>
          </w:p>
        </w:tc>
        <w:tc>
          <w:tcPr>
            <w:tcW w:w="2253" w:type="dxa"/>
            <w:shd w:val="clear" w:color="auto" w:fill="FFFFFF"/>
            <w:vAlign w:val="center"/>
          </w:tcPr>
          <w:p w14:paraId="6EDAE26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1,1-Դի-իզոբութօքսիպենտան</w:t>
            </w:r>
            <w:r w:rsidRPr="00131429">
              <w:rPr>
                <w:rFonts w:ascii="GHEA Grapalat" w:hAnsi="GHEA Grapalat" w:cs="Courier New"/>
                <w:sz w:val="20"/>
                <w:szCs w:val="20"/>
              </w:rPr>
              <w:t xml:space="preserve"> </w:t>
            </w:r>
          </w:p>
        </w:tc>
        <w:tc>
          <w:tcPr>
            <w:tcW w:w="2046" w:type="dxa"/>
            <w:gridSpan w:val="2"/>
            <w:shd w:val="clear" w:color="auto" w:fill="FFFFFF"/>
            <w:vAlign w:val="center"/>
          </w:tcPr>
          <w:p w14:paraId="5E2D8C3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1,1-Di-isobutoxypentane</w:t>
            </w:r>
          </w:p>
        </w:tc>
        <w:tc>
          <w:tcPr>
            <w:tcW w:w="3202" w:type="dxa"/>
            <w:shd w:val="clear" w:color="auto" w:fill="FFFFFF"/>
            <w:vAlign w:val="center"/>
          </w:tcPr>
          <w:p w14:paraId="14684C4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Valeraldehyde di-isobutyl acetal; Pentanal diisobutyl acetal; 1,1-Di(2- methylpropoxy)pentane</w:t>
            </w:r>
          </w:p>
        </w:tc>
      </w:tr>
      <w:tr w:rsidR="00DC4C87" w:rsidRPr="00131429" w14:paraId="288C493C" w14:textId="77777777" w:rsidTr="003B73E4">
        <w:trPr>
          <w:jc w:val="center"/>
        </w:trPr>
        <w:tc>
          <w:tcPr>
            <w:tcW w:w="965" w:type="dxa"/>
            <w:shd w:val="clear" w:color="auto" w:fill="FFFFFF"/>
            <w:vAlign w:val="center"/>
          </w:tcPr>
          <w:p w14:paraId="2CE7233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06.055</w:t>
            </w:r>
          </w:p>
        </w:tc>
        <w:tc>
          <w:tcPr>
            <w:tcW w:w="732" w:type="dxa"/>
            <w:shd w:val="clear" w:color="auto" w:fill="FFFFFF"/>
            <w:vAlign w:val="center"/>
          </w:tcPr>
          <w:p w14:paraId="3A3F8951"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3283CC7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10028</w:t>
            </w:r>
          </w:p>
        </w:tc>
        <w:tc>
          <w:tcPr>
            <w:tcW w:w="1389" w:type="dxa"/>
            <w:shd w:val="clear" w:color="auto" w:fill="FFFFFF"/>
            <w:vAlign w:val="center"/>
          </w:tcPr>
          <w:p w14:paraId="05476AC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13002</w:t>
            </w:r>
            <w:r w:rsidR="008F5904"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09-0</w:t>
            </w:r>
          </w:p>
        </w:tc>
        <w:tc>
          <w:tcPr>
            <w:tcW w:w="2253" w:type="dxa"/>
            <w:shd w:val="clear" w:color="auto" w:fill="FFFFFF"/>
            <w:vAlign w:val="center"/>
          </w:tcPr>
          <w:p w14:paraId="1FD88966" w14:textId="77777777" w:rsidR="00703CFD" w:rsidRPr="00131429" w:rsidRDefault="00703CFD" w:rsidP="008F5904">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1,1-Դի-իզոպենտիլօքսիէթան</w:t>
            </w:r>
          </w:p>
        </w:tc>
        <w:tc>
          <w:tcPr>
            <w:tcW w:w="2046" w:type="dxa"/>
            <w:gridSpan w:val="2"/>
            <w:shd w:val="clear" w:color="auto" w:fill="FFFFFF"/>
            <w:vAlign w:val="center"/>
          </w:tcPr>
          <w:p w14:paraId="511BC28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1,1-Di-isopentyloxyethane</w:t>
            </w:r>
          </w:p>
        </w:tc>
        <w:tc>
          <w:tcPr>
            <w:tcW w:w="3202" w:type="dxa"/>
            <w:shd w:val="clear" w:color="auto" w:fill="FFFFFF"/>
            <w:vAlign w:val="center"/>
          </w:tcPr>
          <w:p w14:paraId="3101AE6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Acetaldehyde di-isoamyl acetal; Acetaldehyde di(3-methylbutyl) acetal; 1,1-Di(3 -methylbutoxy)ethane</w:t>
            </w:r>
          </w:p>
        </w:tc>
      </w:tr>
      <w:tr w:rsidR="00DC4C87" w:rsidRPr="00131429" w14:paraId="181548B3" w14:textId="77777777" w:rsidTr="003B73E4">
        <w:trPr>
          <w:jc w:val="center"/>
        </w:trPr>
        <w:tc>
          <w:tcPr>
            <w:tcW w:w="965" w:type="dxa"/>
            <w:shd w:val="clear" w:color="auto" w:fill="FFFFFF"/>
            <w:vAlign w:val="center"/>
          </w:tcPr>
          <w:p w14:paraId="28E255E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06.057</w:t>
            </w:r>
          </w:p>
        </w:tc>
        <w:tc>
          <w:tcPr>
            <w:tcW w:w="732" w:type="dxa"/>
            <w:shd w:val="clear" w:color="auto" w:fill="FFFFFF"/>
            <w:vAlign w:val="center"/>
          </w:tcPr>
          <w:p w14:paraId="0E05F688"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15CF65B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10013</w:t>
            </w:r>
          </w:p>
        </w:tc>
        <w:tc>
          <w:tcPr>
            <w:tcW w:w="1389" w:type="dxa"/>
            <w:shd w:val="clear" w:color="auto" w:fill="FFFFFF"/>
            <w:vAlign w:val="center"/>
          </w:tcPr>
          <w:p w14:paraId="507D308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3658-94</w:t>
            </w:r>
            <w:r w:rsidR="008F5904"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4</w:t>
            </w:r>
          </w:p>
        </w:tc>
        <w:tc>
          <w:tcPr>
            <w:tcW w:w="2253" w:type="dxa"/>
            <w:shd w:val="clear" w:color="auto" w:fill="FFFFFF"/>
            <w:vAlign w:val="center"/>
          </w:tcPr>
          <w:p w14:paraId="6DBBCD8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1,1-</w:t>
            </w:r>
            <w:r w:rsidRPr="00131429">
              <w:rPr>
                <w:rStyle w:val="Bodytext295pt"/>
                <w:rFonts w:ascii="GHEA Grapalat" w:hAnsi="GHEA Grapalat"/>
                <w:color w:val="auto"/>
                <w:sz w:val="20"/>
                <w:szCs w:val="20"/>
                <w:lang w:eastAsia="ru-RU" w:bidi="ru-RU"/>
              </w:rPr>
              <w:t>Դի</w:t>
            </w:r>
            <w:r w:rsidRPr="00131429">
              <w:rPr>
                <w:rStyle w:val="Bodytext295pt"/>
                <w:rFonts w:ascii="GHEA Grapalat" w:hAnsi="GHEA Grapalat"/>
                <w:color w:val="auto"/>
                <w:sz w:val="20"/>
                <w:szCs w:val="20"/>
                <w:lang w:val="ru-RU" w:eastAsia="ru-RU" w:bidi="ru-RU"/>
              </w:rPr>
              <w:t>էթօքսի-2-մեթիլբու</w:t>
            </w:r>
            <w:r w:rsidRPr="00131429">
              <w:rPr>
                <w:rStyle w:val="Bodytext295pt"/>
                <w:rFonts w:ascii="GHEA Grapalat" w:hAnsi="GHEA Grapalat"/>
                <w:color w:val="auto"/>
                <w:sz w:val="20"/>
                <w:szCs w:val="20"/>
                <w:lang w:eastAsia="ru-RU" w:bidi="ru-RU"/>
              </w:rPr>
              <w:t>թ</w:t>
            </w:r>
            <w:r w:rsidRPr="00131429">
              <w:rPr>
                <w:rStyle w:val="Bodytext295pt"/>
                <w:rFonts w:ascii="GHEA Grapalat" w:hAnsi="GHEA Grapalat"/>
                <w:color w:val="auto"/>
                <w:sz w:val="20"/>
                <w:szCs w:val="20"/>
                <w:lang w:val="ru-RU" w:eastAsia="ru-RU" w:bidi="ru-RU"/>
              </w:rPr>
              <w:t>ան</w:t>
            </w:r>
          </w:p>
        </w:tc>
        <w:tc>
          <w:tcPr>
            <w:tcW w:w="2046" w:type="dxa"/>
            <w:gridSpan w:val="2"/>
            <w:shd w:val="clear" w:color="auto" w:fill="FFFFFF"/>
            <w:vAlign w:val="center"/>
          </w:tcPr>
          <w:p w14:paraId="58C9E65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1,1-Diethoxy-2-methylbutane</w:t>
            </w:r>
          </w:p>
        </w:tc>
        <w:tc>
          <w:tcPr>
            <w:tcW w:w="3202" w:type="dxa"/>
            <w:shd w:val="clear" w:color="auto" w:fill="FFFFFF"/>
            <w:vAlign w:val="center"/>
          </w:tcPr>
          <w:p w14:paraId="5495F64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2-Methylbutanal diethyl acetal;</w:t>
            </w:r>
          </w:p>
        </w:tc>
      </w:tr>
      <w:tr w:rsidR="00DC4C87" w:rsidRPr="00131429" w14:paraId="5ED04BC3" w14:textId="77777777" w:rsidTr="003B73E4">
        <w:trPr>
          <w:jc w:val="center"/>
        </w:trPr>
        <w:tc>
          <w:tcPr>
            <w:tcW w:w="965" w:type="dxa"/>
            <w:shd w:val="clear" w:color="auto" w:fill="FFFFFF"/>
            <w:vAlign w:val="center"/>
          </w:tcPr>
          <w:p w14:paraId="0392C52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06.058</w:t>
            </w:r>
          </w:p>
        </w:tc>
        <w:tc>
          <w:tcPr>
            <w:tcW w:w="732" w:type="dxa"/>
            <w:shd w:val="clear" w:color="auto" w:fill="FFFFFF"/>
            <w:vAlign w:val="center"/>
          </w:tcPr>
          <w:p w14:paraId="30A1757B"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3D24B82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10015</w:t>
            </w:r>
          </w:p>
        </w:tc>
        <w:tc>
          <w:tcPr>
            <w:tcW w:w="1389" w:type="dxa"/>
            <w:shd w:val="clear" w:color="auto" w:fill="FFFFFF"/>
            <w:vAlign w:val="center"/>
          </w:tcPr>
          <w:p w14:paraId="44B9095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1741-41</w:t>
            </w:r>
            <w:r w:rsidR="008F5904"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9</w:t>
            </w:r>
          </w:p>
        </w:tc>
        <w:tc>
          <w:tcPr>
            <w:tcW w:w="2253" w:type="dxa"/>
            <w:shd w:val="clear" w:color="auto" w:fill="FFFFFF"/>
            <w:vAlign w:val="center"/>
          </w:tcPr>
          <w:p w14:paraId="09A8BE74"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hAnsi="GHEA Grapalat"/>
                <w:color w:val="auto"/>
                <w:sz w:val="20"/>
                <w:szCs w:val="20"/>
                <w:lang w:val="ru-RU" w:eastAsia="ru-RU" w:bidi="ru-RU"/>
              </w:rPr>
            </w:pPr>
            <w:r w:rsidRPr="00131429">
              <w:rPr>
                <w:rStyle w:val="Bodytext295pt"/>
                <w:rFonts w:ascii="GHEA Grapalat" w:hAnsi="GHEA Grapalat"/>
                <w:color w:val="auto"/>
                <w:sz w:val="20"/>
                <w:szCs w:val="20"/>
                <w:lang w:val="ru-RU" w:eastAsia="ru-RU" w:bidi="ru-RU"/>
              </w:rPr>
              <w:t>1,1-</w:t>
            </w:r>
            <w:r w:rsidRPr="00131429">
              <w:rPr>
                <w:rStyle w:val="Bodytext295pt"/>
                <w:rFonts w:ascii="GHEA Grapalat" w:hAnsi="GHEA Grapalat"/>
                <w:color w:val="auto"/>
                <w:sz w:val="20"/>
                <w:szCs w:val="20"/>
                <w:lang w:eastAsia="ru-RU" w:bidi="ru-RU"/>
              </w:rPr>
              <w:t>Դի</w:t>
            </w:r>
            <w:r w:rsidRPr="00131429">
              <w:rPr>
                <w:rStyle w:val="Bodytext295pt"/>
                <w:rFonts w:ascii="GHEA Grapalat" w:hAnsi="GHEA Grapalat"/>
                <w:color w:val="auto"/>
                <w:sz w:val="20"/>
                <w:szCs w:val="20"/>
                <w:lang w:val="ru-RU" w:eastAsia="ru-RU" w:bidi="ru-RU"/>
              </w:rPr>
              <w:t>էթօքսի-2-մեթիլպրոպան</w:t>
            </w:r>
          </w:p>
        </w:tc>
        <w:tc>
          <w:tcPr>
            <w:tcW w:w="2046" w:type="dxa"/>
            <w:gridSpan w:val="2"/>
            <w:shd w:val="clear" w:color="auto" w:fill="FFFFFF"/>
            <w:vAlign w:val="center"/>
          </w:tcPr>
          <w:p w14:paraId="299F2C2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1,1-Diethoxy-2-methylpropane</w:t>
            </w:r>
          </w:p>
        </w:tc>
        <w:tc>
          <w:tcPr>
            <w:tcW w:w="3202" w:type="dxa"/>
            <w:shd w:val="clear" w:color="auto" w:fill="FFFFFF"/>
            <w:vAlign w:val="center"/>
          </w:tcPr>
          <w:p w14:paraId="5A6E917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Isobutanal diethyl acetal; 2- Methylpropanal diethyl acetal;</w:t>
            </w:r>
          </w:p>
        </w:tc>
      </w:tr>
      <w:tr w:rsidR="00DC4C87" w:rsidRPr="00131429" w14:paraId="2BE1465E" w14:textId="77777777" w:rsidTr="003B73E4">
        <w:trPr>
          <w:jc w:val="center"/>
        </w:trPr>
        <w:tc>
          <w:tcPr>
            <w:tcW w:w="965" w:type="dxa"/>
            <w:shd w:val="clear" w:color="auto" w:fill="FFFFFF"/>
            <w:vAlign w:val="center"/>
          </w:tcPr>
          <w:p w14:paraId="77F7727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06.059</w:t>
            </w:r>
          </w:p>
        </w:tc>
        <w:tc>
          <w:tcPr>
            <w:tcW w:w="732" w:type="dxa"/>
            <w:shd w:val="clear" w:color="auto" w:fill="FFFFFF"/>
            <w:vAlign w:val="center"/>
          </w:tcPr>
          <w:p w14:paraId="6AF0593C"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219C509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10014</w:t>
            </w:r>
          </w:p>
        </w:tc>
        <w:tc>
          <w:tcPr>
            <w:tcW w:w="1389" w:type="dxa"/>
            <w:shd w:val="clear" w:color="auto" w:fill="FFFFFF"/>
            <w:vAlign w:val="center"/>
          </w:tcPr>
          <w:p w14:paraId="04CCFCE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3842-03</w:t>
            </w:r>
            <w:r w:rsidR="008F5904"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3</w:t>
            </w:r>
          </w:p>
        </w:tc>
        <w:tc>
          <w:tcPr>
            <w:tcW w:w="2253" w:type="dxa"/>
            <w:shd w:val="clear" w:color="auto" w:fill="FFFFFF"/>
            <w:vAlign w:val="center"/>
          </w:tcPr>
          <w:p w14:paraId="470E5B3E"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hAnsi="GHEA Grapalat"/>
                <w:color w:val="auto"/>
                <w:sz w:val="20"/>
                <w:szCs w:val="20"/>
                <w:lang w:val="ru-RU" w:eastAsia="ru-RU" w:bidi="ru-RU"/>
              </w:rPr>
            </w:pPr>
            <w:r w:rsidRPr="00131429">
              <w:rPr>
                <w:rStyle w:val="Bodytext295pt"/>
                <w:rFonts w:ascii="GHEA Grapalat" w:hAnsi="GHEA Grapalat"/>
                <w:color w:val="auto"/>
                <w:sz w:val="20"/>
                <w:szCs w:val="20"/>
                <w:lang w:val="ru-RU" w:eastAsia="ru-RU" w:bidi="ru-RU"/>
              </w:rPr>
              <w:t>1,1-</w:t>
            </w:r>
            <w:r w:rsidRPr="00131429">
              <w:rPr>
                <w:rStyle w:val="Bodytext295pt"/>
                <w:rFonts w:ascii="GHEA Grapalat" w:hAnsi="GHEA Grapalat"/>
                <w:color w:val="auto"/>
                <w:sz w:val="20"/>
                <w:szCs w:val="20"/>
                <w:lang w:eastAsia="ru-RU" w:bidi="ru-RU"/>
              </w:rPr>
              <w:t>Դի</w:t>
            </w:r>
            <w:r w:rsidRPr="00131429">
              <w:rPr>
                <w:rStyle w:val="Bodytext295pt"/>
                <w:rFonts w:ascii="GHEA Grapalat" w:hAnsi="GHEA Grapalat"/>
                <w:color w:val="auto"/>
                <w:sz w:val="20"/>
                <w:szCs w:val="20"/>
                <w:lang w:val="ru-RU" w:eastAsia="ru-RU" w:bidi="ru-RU"/>
              </w:rPr>
              <w:t>էթօքսի-3-մեթիլբու</w:t>
            </w:r>
            <w:r w:rsidRPr="00131429">
              <w:rPr>
                <w:rStyle w:val="Bodytext295pt"/>
                <w:rFonts w:ascii="GHEA Grapalat" w:hAnsi="GHEA Grapalat"/>
                <w:color w:val="auto"/>
                <w:sz w:val="20"/>
                <w:szCs w:val="20"/>
                <w:lang w:eastAsia="ru-RU" w:bidi="ru-RU"/>
              </w:rPr>
              <w:t>թ</w:t>
            </w:r>
            <w:r w:rsidRPr="00131429">
              <w:rPr>
                <w:rStyle w:val="Bodytext295pt"/>
                <w:rFonts w:ascii="GHEA Grapalat" w:hAnsi="GHEA Grapalat"/>
                <w:color w:val="auto"/>
                <w:sz w:val="20"/>
                <w:szCs w:val="20"/>
                <w:lang w:val="ru-RU" w:eastAsia="ru-RU" w:bidi="ru-RU"/>
              </w:rPr>
              <w:t>ան</w:t>
            </w:r>
          </w:p>
        </w:tc>
        <w:tc>
          <w:tcPr>
            <w:tcW w:w="2046" w:type="dxa"/>
            <w:gridSpan w:val="2"/>
            <w:shd w:val="clear" w:color="auto" w:fill="FFFFFF"/>
            <w:vAlign w:val="center"/>
          </w:tcPr>
          <w:p w14:paraId="0CCF3E0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1,1-Diethoxy-3-methylbutane</w:t>
            </w:r>
          </w:p>
        </w:tc>
        <w:tc>
          <w:tcPr>
            <w:tcW w:w="3202" w:type="dxa"/>
            <w:shd w:val="clear" w:color="auto" w:fill="FFFFFF"/>
            <w:vAlign w:val="center"/>
          </w:tcPr>
          <w:p w14:paraId="058A761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Isovaleraldehyde diethyl acetal; 3- Methylbutanal diethyl acetal;</w:t>
            </w:r>
          </w:p>
        </w:tc>
      </w:tr>
      <w:tr w:rsidR="00DC4C87" w:rsidRPr="00131429" w14:paraId="531DFC00" w14:textId="77777777" w:rsidTr="003B73E4">
        <w:trPr>
          <w:jc w:val="center"/>
        </w:trPr>
        <w:tc>
          <w:tcPr>
            <w:tcW w:w="965" w:type="dxa"/>
            <w:shd w:val="clear" w:color="auto" w:fill="FFFFFF"/>
            <w:vAlign w:val="center"/>
          </w:tcPr>
          <w:p w14:paraId="7C55613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06.061</w:t>
            </w:r>
          </w:p>
        </w:tc>
        <w:tc>
          <w:tcPr>
            <w:tcW w:w="732" w:type="dxa"/>
            <w:shd w:val="clear" w:color="auto" w:fill="FFFFFF"/>
            <w:vAlign w:val="center"/>
          </w:tcPr>
          <w:p w14:paraId="727F1F05"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11D5EAE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10009</w:t>
            </w:r>
          </w:p>
        </w:tc>
        <w:tc>
          <w:tcPr>
            <w:tcW w:w="1389" w:type="dxa"/>
            <w:shd w:val="clear" w:color="auto" w:fill="FFFFFF"/>
            <w:vAlign w:val="center"/>
          </w:tcPr>
          <w:p w14:paraId="56A1123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3658-95</w:t>
            </w:r>
            <w:r w:rsidR="008F5904"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5</w:t>
            </w:r>
          </w:p>
        </w:tc>
        <w:tc>
          <w:tcPr>
            <w:tcW w:w="2253" w:type="dxa"/>
            <w:shd w:val="clear" w:color="auto" w:fill="FFFFFF"/>
            <w:vAlign w:val="center"/>
          </w:tcPr>
          <w:p w14:paraId="7C444BE0"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hAnsi="GHEA Grapalat"/>
                <w:color w:val="auto"/>
                <w:sz w:val="20"/>
                <w:szCs w:val="20"/>
                <w:lang w:val="ru-RU" w:eastAsia="ru-RU" w:bidi="ru-RU"/>
              </w:rPr>
            </w:pPr>
            <w:r w:rsidRPr="00131429">
              <w:rPr>
                <w:rStyle w:val="Bodytext295pt"/>
                <w:rFonts w:ascii="GHEA Grapalat" w:hAnsi="GHEA Grapalat"/>
                <w:color w:val="auto"/>
                <w:sz w:val="20"/>
                <w:szCs w:val="20"/>
                <w:lang w:val="ru-RU" w:eastAsia="ru-RU" w:bidi="ru-RU"/>
              </w:rPr>
              <w:t>1,1-</w:t>
            </w:r>
            <w:r w:rsidRPr="00131429">
              <w:rPr>
                <w:rStyle w:val="Bodytext295pt"/>
                <w:rFonts w:ascii="GHEA Grapalat" w:hAnsi="GHEA Grapalat"/>
                <w:color w:val="auto"/>
                <w:sz w:val="20"/>
                <w:szCs w:val="20"/>
                <w:lang w:eastAsia="ru-RU" w:bidi="ru-RU"/>
              </w:rPr>
              <w:t>Դի</w:t>
            </w:r>
            <w:r w:rsidRPr="00131429">
              <w:rPr>
                <w:rStyle w:val="Bodytext295pt"/>
                <w:rFonts w:ascii="GHEA Grapalat" w:hAnsi="GHEA Grapalat"/>
                <w:color w:val="auto"/>
                <w:sz w:val="20"/>
                <w:szCs w:val="20"/>
                <w:lang w:val="ru-RU" w:eastAsia="ru-RU" w:bidi="ru-RU"/>
              </w:rPr>
              <w:t>էթօքսիբու</w:t>
            </w:r>
            <w:r w:rsidRPr="00131429">
              <w:rPr>
                <w:rStyle w:val="Bodytext295pt"/>
                <w:rFonts w:ascii="GHEA Grapalat" w:hAnsi="GHEA Grapalat"/>
                <w:color w:val="auto"/>
                <w:sz w:val="20"/>
                <w:szCs w:val="20"/>
                <w:lang w:eastAsia="ru-RU" w:bidi="ru-RU"/>
              </w:rPr>
              <w:t>թ</w:t>
            </w:r>
            <w:r w:rsidRPr="00131429">
              <w:rPr>
                <w:rStyle w:val="Bodytext295pt"/>
                <w:rFonts w:ascii="GHEA Grapalat" w:hAnsi="GHEA Grapalat"/>
                <w:color w:val="auto"/>
                <w:sz w:val="20"/>
                <w:szCs w:val="20"/>
                <w:lang w:val="ru-RU" w:eastAsia="ru-RU" w:bidi="ru-RU"/>
              </w:rPr>
              <w:t>ան</w:t>
            </w:r>
            <w:r w:rsidR="002A44D0" w:rsidRPr="00131429">
              <w:rPr>
                <w:rStyle w:val="Bodytext295pt"/>
                <w:rFonts w:ascii="GHEA Grapalat" w:hAnsi="GHEA Grapalat"/>
                <w:color w:val="auto"/>
                <w:sz w:val="20"/>
                <w:szCs w:val="20"/>
                <w:lang w:val="ru-RU" w:eastAsia="ru-RU" w:bidi="ru-RU"/>
              </w:rPr>
              <w:t xml:space="preserve"> </w:t>
            </w:r>
          </w:p>
        </w:tc>
        <w:tc>
          <w:tcPr>
            <w:tcW w:w="2046" w:type="dxa"/>
            <w:gridSpan w:val="2"/>
            <w:shd w:val="clear" w:color="auto" w:fill="FFFFFF"/>
            <w:vAlign w:val="center"/>
          </w:tcPr>
          <w:p w14:paraId="631FBB4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1,1 -Diethoxybutane</w:t>
            </w:r>
          </w:p>
        </w:tc>
        <w:tc>
          <w:tcPr>
            <w:tcW w:w="3202" w:type="dxa"/>
            <w:shd w:val="clear" w:color="auto" w:fill="FFFFFF"/>
            <w:vAlign w:val="center"/>
          </w:tcPr>
          <w:p w14:paraId="5361343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Butanal diethyl acetal;</w:t>
            </w:r>
          </w:p>
        </w:tc>
      </w:tr>
      <w:tr w:rsidR="00DC4C87" w:rsidRPr="00131429" w14:paraId="02716DBD" w14:textId="77777777" w:rsidTr="003B73E4">
        <w:trPr>
          <w:jc w:val="center"/>
        </w:trPr>
        <w:tc>
          <w:tcPr>
            <w:tcW w:w="965" w:type="dxa"/>
            <w:shd w:val="clear" w:color="auto" w:fill="FFFFFF"/>
            <w:vAlign w:val="center"/>
          </w:tcPr>
          <w:p w14:paraId="40595EC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06.064</w:t>
            </w:r>
          </w:p>
        </w:tc>
        <w:tc>
          <w:tcPr>
            <w:tcW w:w="732" w:type="dxa"/>
            <w:shd w:val="clear" w:color="auto" w:fill="FFFFFF"/>
            <w:vAlign w:val="center"/>
          </w:tcPr>
          <w:p w14:paraId="3F9686EF"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0CC35BF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10012</w:t>
            </w:r>
          </w:p>
        </w:tc>
        <w:tc>
          <w:tcPr>
            <w:tcW w:w="1389" w:type="dxa"/>
            <w:shd w:val="clear" w:color="auto" w:fill="FFFFFF"/>
            <w:vAlign w:val="center"/>
          </w:tcPr>
          <w:p w14:paraId="3DABBDB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462-95-3</w:t>
            </w:r>
          </w:p>
        </w:tc>
        <w:tc>
          <w:tcPr>
            <w:tcW w:w="2253" w:type="dxa"/>
            <w:shd w:val="clear" w:color="auto" w:fill="FFFFFF"/>
            <w:vAlign w:val="center"/>
          </w:tcPr>
          <w:p w14:paraId="009ADF8B"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hAnsi="GHEA Grapalat"/>
                <w:color w:val="auto"/>
                <w:sz w:val="20"/>
                <w:szCs w:val="20"/>
                <w:lang w:val="ru-RU" w:eastAsia="ru-RU" w:bidi="ru-RU"/>
              </w:rPr>
            </w:pPr>
            <w:r w:rsidRPr="00131429">
              <w:rPr>
                <w:rStyle w:val="Bodytext295pt"/>
                <w:rFonts w:ascii="GHEA Grapalat" w:hAnsi="GHEA Grapalat"/>
                <w:color w:val="auto"/>
                <w:sz w:val="20"/>
                <w:szCs w:val="20"/>
                <w:lang w:eastAsia="ru-RU" w:bidi="ru-RU"/>
              </w:rPr>
              <w:t>Դի</w:t>
            </w:r>
            <w:r w:rsidRPr="00131429">
              <w:rPr>
                <w:rStyle w:val="Bodytext295pt"/>
                <w:rFonts w:ascii="GHEA Grapalat" w:hAnsi="GHEA Grapalat"/>
                <w:color w:val="auto"/>
                <w:sz w:val="20"/>
                <w:szCs w:val="20"/>
                <w:lang w:val="ru-RU" w:eastAsia="ru-RU" w:bidi="ru-RU"/>
              </w:rPr>
              <w:t>էթօքսիմեթան</w:t>
            </w:r>
            <w:r w:rsidR="002A44D0" w:rsidRPr="00131429">
              <w:rPr>
                <w:rStyle w:val="Bodytext295pt"/>
                <w:rFonts w:ascii="GHEA Grapalat" w:hAnsi="GHEA Grapalat"/>
                <w:color w:val="auto"/>
                <w:sz w:val="20"/>
                <w:szCs w:val="20"/>
                <w:lang w:val="ru-RU" w:eastAsia="ru-RU" w:bidi="ru-RU"/>
              </w:rPr>
              <w:t xml:space="preserve"> </w:t>
            </w:r>
          </w:p>
        </w:tc>
        <w:tc>
          <w:tcPr>
            <w:tcW w:w="2046" w:type="dxa"/>
            <w:gridSpan w:val="2"/>
            <w:shd w:val="clear" w:color="auto" w:fill="FFFFFF"/>
            <w:vAlign w:val="center"/>
          </w:tcPr>
          <w:p w14:paraId="507E8FD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Diethoxymethane</w:t>
            </w:r>
          </w:p>
        </w:tc>
        <w:tc>
          <w:tcPr>
            <w:tcW w:w="3202" w:type="dxa"/>
            <w:shd w:val="clear" w:color="auto" w:fill="FFFFFF"/>
          </w:tcPr>
          <w:p w14:paraId="22611BB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Formaldehyde diethyl acetal;</w:t>
            </w:r>
          </w:p>
        </w:tc>
      </w:tr>
      <w:tr w:rsidR="00DC4C87" w:rsidRPr="00131429" w14:paraId="577DD2C9" w14:textId="77777777" w:rsidTr="003B73E4">
        <w:trPr>
          <w:jc w:val="center"/>
        </w:trPr>
        <w:tc>
          <w:tcPr>
            <w:tcW w:w="965" w:type="dxa"/>
            <w:shd w:val="clear" w:color="auto" w:fill="FFFFFF"/>
            <w:vAlign w:val="center"/>
          </w:tcPr>
          <w:p w14:paraId="548BA3D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06.065</w:t>
            </w:r>
          </w:p>
        </w:tc>
        <w:tc>
          <w:tcPr>
            <w:tcW w:w="732" w:type="dxa"/>
            <w:shd w:val="clear" w:color="auto" w:fill="FFFFFF"/>
            <w:vAlign w:val="center"/>
          </w:tcPr>
          <w:p w14:paraId="0C19EB3F"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59627C7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10016</w:t>
            </w:r>
          </w:p>
        </w:tc>
        <w:tc>
          <w:tcPr>
            <w:tcW w:w="1389" w:type="dxa"/>
            <w:shd w:val="clear" w:color="auto" w:fill="FFFFFF"/>
            <w:vAlign w:val="center"/>
          </w:tcPr>
          <w:p w14:paraId="324DE45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54815</w:t>
            </w:r>
            <w:r w:rsidR="008F5904"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13-3</w:t>
            </w:r>
          </w:p>
        </w:tc>
        <w:tc>
          <w:tcPr>
            <w:tcW w:w="2253" w:type="dxa"/>
            <w:shd w:val="clear" w:color="auto" w:fill="FFFFFF"/>
            <w:vAlign w:val="center"/>
          </w:tcPr>
          <w:p w14:paraId="713E4BF3"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hAnsi="GHEA Grapalat"/>
                <w:color w:val="auto"/>
                <w:sz w:val="20"/>
                <w:szCs w:val="20"/>
                <w:lang w:val="ru-RU" w:eastAsia="ru-RU" w:bidi="ru-RU"/>
              </w:rPr>
            </w:pPr>
            <w:r w:rsidRPr="00131429">
              <w:rPr>
                <w:rStyle w:val="Bodytext295pt"/>
                <w:rFonts w:ascii="GHEA Grapalat" w:hAnsi="GHEA Grapalat"/>
                <w:color w:val="auto"/>
                <w:sz w:val="20"/>
                <w:szCs w:val="20"/>
                <w:lang w:val="ru-RU" w:eastAsia="ru-RU" w:bidi="ru-RU"/>
              </w:rPr>
              <w:t>1,1-</w:t>
            </w:r>
            <w:r w:rsidRPr="00131429">
              <w:rPr>
                <w:rStyle w:val="Bodytext295pt"/>
                <w:rFonts w:ascii="GHEA Grapalat" w:hAnsi="GHEA Grapalat"/>
                <w:color w:val="auto"/>
                <w:sz w:val="20"/>
                <w:szCs w:val="20"/>
                <w:lang w:eastAsia="ru-RU" w:bidi="ru-RU"/>
              </w:rPr>
              <w:t>Դի</w:t>
            </w:r>
            <w:r w:rsidRPr="00131429">
              <w:rPr>
                <w:rStyle w:val="Bodytext295pt"/>
                <w:rFonts w:ascii="GHEA Grapalat" w:hAnsi="GHEA Grapalat"/>
                <w:color w:val="auto"/>
                <w:sz w:val="20"/>
                <w:szCs w:val="20"/>
                <w:lang w:val="ru-RU" w:eastAsia="ru-RU" w:bidi="ru-RU"/>
              </w:rPr>
              <w:t>էթօքսինոնան</w:t>
            </w:r>
            <w:r w:rsidR="002A44D0" w:rsidRPr="00131429">
              <w:rPr>
                <w:rStyle w:val="Bodytext295pt"/>
                <w:rFonts w:ascii="GHEA Grapalat" w:hAnsi="GHEA Grapalat"/>
                <w:color w:val="auto"/>
                <w:sz w:val="20"/>
                <w:szCs w:val="20"/>
                <w:lang w:val="ru-RU" w:eastAsia="ru-RU" w:bidi="ru-RU"/>
              </w:rPr>
              <w:t xml:space="preserve"> </w:t>
            </w:r>
          </w:p>
        </w:tc>
        <w:tc>
          <w:tcPr>
            <w:tcW w:w="2046" w:type="dxa"/>
            <w:gridSpan w:val="2"/>
            <w:shd w:val="clear" w:color="auto" w:fill="FFFFFF"/>
            <w:vAlign w:val="center"/>
          </w:tcPr>
          <w:p w14:paraId="7DF4A1C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1,1-Diethoxynonane</w:t>
            </w:r>
          </w:p>
        </w:tc>
        <w:tc>
          <w:tcPr>
            <w:tcW w:w="3202" w:type="dxa"/>
            <w:shd w:val="clear" w:color="auto" w:fill="FFFFFF"/>
            <w:vAlign w:val="center"/>
          </w:tcPr>
          <w:p w14:paraId="2CEE92A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Nonanal diethyl acetal;</w:t>
            </w:r>
          </w:p>
        </w:tc>
      </w:tr>
      <w:tr w:rsidR="00DC4C87" w:rsidRPr="00131429" w14:paraId="26E4F5A8" w14:textId="77777777" w:rsidTr="003B73E4">
        <w:trPr>
          <w:jc w:val="center"/>
        </w:trPr>
        <w:tc>
          <w:tcPr>
            <w:tcW w:w="965" w:type="dxa"/>
            <w:shd w:val="clear" w:color="auto" w:fill="FFFFFF"/>
            <w:vAlign w:val="center"/>
          </w:tcPr>
          <w:p w14:paraId="110C3DF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06.067</w:t>
            </w:r>
          </w:p>
        </w:tc>
        <w:tc>
          <w:tcPr>
            <w:tcW w:w="732" w:type="dxa"/>
            <w:shd w:val="clear" w:color="auto" w:fill="FFFFFF"/>
            <w:vAlign w:val="center"/>
          </w:tcPr>
          <w:p w14:paraId="1DB2EC01"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741494B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10017</w:t>
            </w:r>
          </w:p>
        </w:tc>
        <w:tc>
          <w:tcPr>
            <w:tcW w:w="1389" w:type="dxa"/>
            <w:shd w:val="clear" w:color="auto" w:fill="FFFFFF"/>
            <w:vAlign w:val="center"/>
          </w:tcPr>
          <w:p w14:paraId="549A0CB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3658-79</w:t>
            </w:r>
            <w:r w:rsidR="008F5904"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5</w:t>
            </w:r>
          </w:p>
        </w:tc>
        <w:tc>
          <w:tcPr>
            <w:tcW w:w="2253" w:type="dxa"/>
            <w:shd w:val="clear" w:color="auto" w:fill="FFFFFF"/>
            <w:vAlign w:val="center"/>
          </w:tcPr>
          <w:p w14:paraId="34E6B966"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hAnsi="GHEA Grapalat"/>
                <w:color w:val="auto"/>
                <w:sz w:val="20"/>
                <w:szCs w:val="20"/>
                <w:lang w:val="ru-RU" w:eastAsia="ru-RU" w:bidi="ru-RU"/>
              </w:rPr>
            </w:pPr>
            <w:r w:rsidRPr="00131429">
              <w:rPr>
                <w:rStyle w:val="Bodytext295pt"/>
                <w:rFonts w:ascii="GHEA Grapalat" w:hAnsi="GHEA Grapalat"/>
                <w:color w:val="auto"/>
                <w:sz w:val="20"/>
                <w:szCs w:val="20"/>
                <w:lang w:val="ru-RU" w:eastAsia="ru-RU" w:bidi="ru-RU"/>
              </w:rPr>
              <w:t>1,1-</w:t>
            </w:r>
            <w:r w:rsidRPr="00131429">
              <w:rPr>
                <w:rStyle w:val="Bodytext295pt"/>
                <w:rFonts w:ascii="GHEA Grapalat" w:hAnsi="GHEA Grapalat"/>
                <w:color w:val="auto"/>
                <w:sz w:val="20"/>
                <w:szCs w:val="20"/>
                <w:lang w:eastAsia="ru-RU" w:bidi="ru-RU"/>
              </w:rPr>
              <w:t>Դի</w:t>
            </w:r>
            <w:r w:rsidRPr="00131429">
              <w:rPr>
                <w:rStyle w:val="Bodytext295pt"/>
                <w:rFonts w:ascii="GHEA Grapalat" w:hAnsi="GHEA Grapalat"/>
                <w:color w:val="auto"/>
                <w:sz w:val="20"/>
                <w:szCs w:val="20"/>
                <w:lang w:val="ru-RU" w:eastAsia="ru-RU" w:bidi="ru-RU"/>
              </w:rPr>
              <w:t>էթօքսիպենտան</w:t>
            </w:r>
          </w:p>
        </w:tc>
        <w:tc>
          <w:tcPr>
            <w:tcW w:w="2046" w:type="dxa"/>
            <w:gridSpan w:val="2"/>
            <w:shd w:val="clear" w:color="auto" w:fill="FFFFFF"/>
            <w:vAlign w:val="center"/>
          </w:tcPr>
          <w:p w14:paraId="12634DA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1,1-Diethoxypentane</w:t>
            </w:r>
          </w:p>
        </w:tc>
        <w:tc>
          <w:tcPr>
            <w:tcW w:w="3202" w:type="dxa"/>
            <w:shd w:val="clear" w:color="auto" w:fill="FFFFFF"/>
            <w:vAlign w:val="center"/>
          </w:tcPr>
          <w:p w14:paraId="06A5EF9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Valeraldehyde diethyl acetal; Pentanal diethyl acetal;</w:t>
            </w:r>
          </w:p>
        </w:tc>
      </w:tr>
      <w:tr w:rsidR="00DC4C87" w:rsidRPr="00131429" w14:paraId="14848655" w14:textId="77777777" w:rsidTr="003B73E4">
        <w:trPr>
          <w:jc w:val="center"/>
        </w:trPr>
        <w:tc>
          <w:tcPr>
            <w:tcW w:w="965" w:type="dxa"/>
            <w:shd w:val="clear" w:color="auto" w:fill="FFFFFF"/>
            <w:vAlign w:val="center"/>
          </w:tcPr>
          <w:p w14:paraId="38B0EF4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06.069</w:t>
            </w:r>
          </w:p>
        </w:tc>
        <w:tc>
          <w:tcPr>
            <w:tcW w:w="732" w:type="dxa"/>
            <w:shd w:val="clear" w:color="auto" w:fill="FFFFFF"/>
            <w:vAlign w:val="center"/>
          </w:tcPr>
          <w:p w14:paraId="76D8F219"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7BCCB1D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10018</w:t>
            </w:r>
          </w:p>
        </w:tc>
        <w:tc>
          <w:tcPr>
            <w:tcW w:w="1389" w:type="dxa"/>
            <w:shd w:val="clear" w:color="auto" w:fill="FFFFFF"/>
            <w:vAlign w:val="center"/>
          </w:tcPr>
          <w:p w14:paraId="76CED88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4744-08</w:t>
            </w:r>
            <w:r w:rsidR="008F5904"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5</w:t>
            </w:r>
          </w:p>
        </w:tc>
        <w:tc>
          <w:tcPr>
            <w:tcW w:w="2253" w:type="dxa"/>
            <w:shd w:val="clear" w:color="auto" w:fill="FFFFFF"/>
            <w:vAlign w:val="center"/>
          </w:tcPr>
          <w:p w14:paraId="785563AB"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hAnsi="GHEA Grapalat"/>
                <w:color w:val="auto"/>
                <w:sz w:val="20"/>
                <w:szCs w:val="20"/>
                <w:lang w:val="ru-RU" w:eastAsia="ru-RU" w:bidi="ru-RU"/>
              </w:rPr>
            </w:pPr>
            <w:r w:rsidRPr="00131429">
              <w:rPr>
                <w:rStyle w:val="Bodytext295pt"/>
                <w:rFonts w:ascii="GHEA Grapalat" w:hAnsi="GHEA Grapalat"/>
                <w:color w:val="auto"/>
                <w:sz w:val="20"/>
                <w:szCs w:val="20"/>
                <w:lang w:val="ru-RU" w:eastAsia="ru-RU" w:bidi="ru-RU"/>
              </w:rPr>
              <w:t>1,1-</w:t>
            </w:r>
            <w:r w:rsidRPr="00131429">
              <w:rPr>
                <w:rStyle w:val="Bodytext295pt"/>
                <w:rFonts w:ascii="GHEA Grapalat" w:hAnsi="GHEA Grapalat"/>
                <w:color w:val="auto"/>
                <w:sz w:val="20"/>
                <w:szCs w:val="20"/>
                <w:lang w:eastAsia="ru-RU" w:bidi="ru-RU"/>
              </w:rPr>
              <w:t>Դի</w:t>
            </w:r>
            <w:r w:rsidRPr="00131429">
              <w:rPr>
                <w:rStyle w:val="Bodytext295pt"/>
                <w:rFonts w:ascii="GHEA Grapalat" w:hAnsi="GHEA Grapalat"/>
                <w:color w:val="auto"/>
                <w:sz w:val="20"/>
                <w:szCs w:val="20"/>
                <w:lang w:val="ru-RU" w:eastAsia="ru-RU" w:bidi="ru-RU"/>
              </w:rPr>
              <w:t>էթօքսիպրոպան</w:t>
            </w:r>
          </w:p>
        </w:tc>
        <w:tc>
          <w:tcPr>
            <w:tcW w:w="2046" w:type="dxa"/>
            <w:gridSpan w:val="2"/>
            <w:shd w:val="clear" w:color="auto" w:fill="FFFFFF"/>
            <w:vAlign w:val="center"/>
          </w:tcPr>
          <w:p w14:paraId="7EDD92F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1,1-Diethoxypropane</w:t>
            </w:r>
          </w:p>
        </w:tc>
        <w:tc>
          <w:tcPr>
            <w:tcW w:w="3202" w:type="dxa"/>
            <w:shd w:val="clear" w:color="auto" w:fill="FFFFFF"/>
            <w:vAlign w:val="center"/>
          </w:tcPr>
          <w:p w14:paraId="155C646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Propanal diethyl acetal;</w:t>
            </w:r>
          </w:p>
        </w:tc>
      </w:tr>
      <w:tr w:rsidR="00DC4C87" w:rsidRPr="00131429" w14:paraId="4508ACCC" w14:textId="77777777" w:rsidTr="003B73E4">
        <w:trPr>
          <w:jc w:val="center"/>
        </w:trPr>
        <w:tc>
          <w:tcPr>
            <w:tcW w:w="965" w:type="dxa"/>
            <w:shd w:val="clear" w:color="auto" w:fill="FFFFFF"/>
            <w:vAlign w:val="center"/>
          </w:tcPr>
          <w:p w14:paraId="3B22263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06.071</w:t>
            </w:r>
          </w:p>
        </w:tc>
        <w:tc>
          <w:tcPr>
            <w:tcW w:w="732" w:type="dxa"/>
            <w:shd w:val="clear" w:color="auto" w:fill="FFFFFF"/>
            <w:vAlign w:val="center"/>
          </w:tcPr>
          <w:p w14:paraId="28212D27"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1BCDFFD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10022</w:t>
            </w:r>
          </w:p>
        </w:tc>
        <w:tc>
          <w:tcPr>
            <w:tcW w:w="1389" w:type="dxa"/>
            <w:shd w:val="clear" w:color="auto" w:fill="FFFFFF"/>
            <w:vAlign w:val="center"/>
          </w:tcPr>
          <w:p w14:paraId="48DCD0A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5405-58</w:t>
            </w:r>
            <w:r w:rsidR="008F5904"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3</w:t>
            </w:r>
          </w:p>
        </w:tc>
        <w:tc>
          <w:tcPr>
            <w:tcW w:w="2253" w:type="dxa"/>
            <w:shd w:val="clear" w:color="auto" w:fill="FFFFFF"/>
            <w:vAlign w:val="center"/>
          </w:tcPr>
          <w:p w14:paraId="5A3E09B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1,1-</w:t>
            </w:r>
            <w:r w:rsidRPr="00131429">
              <w:rPr>
                <w:rStyle w:val="Bodytext295pt"/>
                <w:rFonts w:ascii="GHEA Grapalat" w:hAnsi="GHEA Grapalat"/>
                <w:color w:val="auto"/>
                <w:sz w:val="20"/>
                <w:szCs w:val="20"/>
                <w:lang w:eastAsia="ru-RU" w:bidi="ru-RU"/>
              </w:rPr>
              <w:t>Դի</w:t>
            </w:r>
            <w:r w:rsidRPr="00131429">
              <w:rPr>
                <w:rStyle w:val="Bodytext295pt"/>
                <w:rFonts w:ascii="GHEA Grapalat" w:hAnsi="GHEA Grapalat"/>
                <w:color w:val="auto"/>
                <w:sz w:val="20"/>
                <w:szCs w:val="20"/>
                <w:lang w:val="ru-RU" w:eastAsia="ru-RU" w:bidi="ru-RU"/>
              </w:rPr>
              <w:t>հեքսիլօքսիէթան</w:t>
            </w:r>
            <w:r w:rsidR="002A44D0" w:rsidRPr="00131429">
              <w:rPr>
                <w:rFonts w:ascii="GHEA Grapalat" w:hAnsi="GHEA Grapalat" w:cs="Courier New"/>
                <w:sz w:val="20"/>
                <w:szCs w:val="20"/>
              </w:rPr>
              <w:t xml:space="preserve"> </w:t>
            </w:r>
          </w:p>
        </w:tc>
        <w:tc>
          <w:tcPr>
            <w:tcW w:w="2046" w:type="dxa"/>
            <w:gridSpan w:val="2"/>
            <w:shd w:val="clear" w:color="auto" w:fill="FFFFFF"/>
            <w:vAlign w:val="center"/>
          </w:tcPr>
          <w:p w14:paraId="1908546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1,1-Dihexyloxyethane</w:t>
            </w:r>
          </w:p>
        </w:tc>
        <w:tc>
          <w:tcPr>
            <w:tcW w:w="3202" w:type="dxa"/>
            <w:shd w:val="clear" w:color="auto" w:fill="FFFFFF"/>
            <w:vAlign w:val="center"/>
          </w:tcPr>
          <w:p w14:paraId="6F9BBF5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Acetaldehyde dihexyl acetal;</w:t>
            </w:r>
          </w:p>
        </w:tc>
      </w:tr>
      <w:tr w:rsidR="00DC4C87" w:rsidRPr="00131429" w14:paraId="6A131EE0" w14:textId="77777777" w:rsidTr="003B73E4">
        <w:trPr>
          <w:jc w:val="center"/>
        </w:trPr>
        <w:tc>
          <w:tcPr>
            <w:tcW w:w="965" w:type="dxa"/>
            <w:shd w:val="clear" w:color="auto" w:fill="FFFFFF"/>
            <w:vAlign w:val="center"/>
          </w:tcPr>
          <w:p w14:paraId="78D9E48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06.072</w:t>
            </w:r>
          </w:p>
        </w:tc>
        <w:tc>
          <w:tcPr>
            <w:tcW w:w="732" w:type="dxa"/>
            <w:shd w:val="clear" w:color="auto" w:fill="FFFFFF"/>
            <w:vAlign w:val="center"/>
          </w:tcPr>
          <w:p w14:paraId="5A1FECE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4098</w:t>
            </w:r>
          </w:p>
        </w:tc>
        <w:tc>
          <w:tcPr>
            <w:tcW w:w="714" w:type="dxa"/>
            <w:shd w:val="clear" w:color="auto" w:fill="FFFFFF"/>
            <w:vAlign w:val="center"/>
          </w:tcPr>
          <w:p w14:paraId="15D00AB3"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6937320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18318</w:t>
            </w:r>
            <w:r w:rsidR="008F5904"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83-7</w:t>
            </w:r>
          </w:p>
        </w:tc>
        <w:tc>
          <w:tcPr>
            <w:tcW w:w="2253" w:type="dxa"/>
            <w:shd w:val="clear" w:color="auto" w:fill="FFFFFF"/>
            <w:vAlign w:val="center"/>
          </w:tcPr>
          <w:p w14:paraId="0586BE1D" w14:textId="77777777" w:rsidR="00703CFD" w:rsidRPr="00131429" w:rsidRDefault="00703CFD" w:rsidP="008F5904">
            <w:pPr>
              <w:autoSpaceDE w:val="0"/>
              <w:autoSpaceDN w:val="0"/>
              <w:adjustRightInd w:val="0"/>
              <w:spacing w:after="160" w:line="360" w:lineRule="auto"/>
              <w:ind w:left="26" w:right="25"/>
              <w:rPr>
                <w:rStyle w:val="Bodytext295pt"/>
                <w:rFonts w:ascii="GHEA Grapalat" w:eastAsiaTheme="minorHAnsi" w:hAnsi="GHEA Grapalat"/>
                <w:color w:val="auto"/>
                <w:sz w:val="20"/>
                <w:szCs w:val="20"/>
                <w:lang w:val="ru-RU" w:eastAsia="ru-RU" w:bidi="ru-RU"/>
              </w:rPr>
            </w:pPr>
            <w:r w:rsidRPr="00131429">
              <w:rPr>
                <w:rStyle w:val="Bodytext295pt"/>
                <w:rFonts w:ascii="GHEA Grapalat" w:eastAsia="Sylfaen" w:hAnsi="GHEA Grapalat"/>
                <w:color w:val="auto"/>
                <w:sz w:val="20"/>
                <w:szCs w:val="20"/>
                <w:lang w:val="ru-RU" w:eastAsia="ru-RU" w:bidi="ru-RU"/>
              </w:rPr>
              <w:t>1,1-</w:t>
            </w:r>
            <w:r w:rsidRPr="00131429">
              <w:rPr>
                <w:rStyle w:val="Bodytext295pt"/>
                <w:rFonts w:ascii="GHEA Grapalat" w:eastAsia="Sylfaen" w:hAnsi="GHEA Grapalat"/>
                <w:color w:val="auto"/>
                <w:sz w:val="20"/>
                <w:szCs w:val="20"/>
                <w:lang w:eastAsia="ru-RU" w:bidi="ru-RU"/>
              </w:rPr>
              <w:t>Դի</w:t>
            </w:r>
            <w:r w:rsidRPr="00131429">
              <w:rPr>
                <w:rStyle w:val="Bodytext295pt"/>
                <w:rFonts w:ascii="GHEA Grapalat" w:eastAsia="Sylfaen" w:hAnsi="GHEA Grapalat"/>
                <w:color w:val="auto"/>
                <w:sz w:val="20"/>
                <w:szCs w:val="20"/>
                <w:lang w:val="ru-RU" w:eastAsia="ru-RU" w:bidi="ru-RU"/>
              </w:rPr>
              <w:t>մեթօքսի-տրանս-2-</w:t>
            </w:r>
            <w:r w:rsidRPr="00131429">
              <w:rPr>
                <w:rStyle w:val="Bodytext295pt"/>
                <w:rFonts w:ascii="GHEA Grapalat" w:eastAsiaTheme="minorHAnsi" w:hAnsi="GHEA Grapalat"/>
                <w:color w:val="auto"/>
                <w:sz w:val="20"/>
                <w:szCs w:val="20"/>
                <w:lang w:val="ru-RU" w:eastAsia="ru-RU" w:bidi="ru-RU"/>
              </w:rPr>
              <w:t>հեքսեն</w:t>
            </w:r>
          </w:p>
        </w:tc>
        <w:tc>
          <w:tcPr>
            <w:tcW w:w="2046" w:type="dxa"/>
            <w:gridSpan w:val="2"/>
            <w:shd w:val="clear" w:color="auto" w:fill="FFFFFF"/>
            <w:vAlign w:val="center"/>
          </w:tcPr>
          <w:p w14:paraId="1D381F4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1,1-Dimethoxy-trans-2-hexene</w:t>
            </w:r>
          </w:p>
        </w:tc>
        <w:tc>
          <w:tcPr>
            <w:tcW w:w="3202" w:type="dxa"/>
            <w:shd w:val="clear" w:color="auto" w:fill="FFFFFF"/>
            <w:vAlign w:val="bottom"/>
          </w:tcPr>
          <w:p w14:paraId="0D1497E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1,1- Dimethoxy- E- 2- hexene; 2- Hexene, 1,1- dimethoxy-, (2E) -; 2- Hexenal, dimethyl acetal, (E) -; 2- Hexene, 1,1- dimethoxy-, (E) -; (E)- 2- Hexenal dimethyl acetal; trans- 2- Hexenal dimethyl acetal</w:t>
            </w:r>
          </w:p>
        </w:tc>
      </w:tr>
      <w:tr w:rsidR="00DC4C87" w:rsidRPr="00131429" w14:paraId="714D5AEA" w14:textId="77777777" w:rsidTr="003B73E4">
        <w:trPr>
          <w:jc w:val="center"/>
        </w:trPr>
        <w:tc>
          <w:tcPr>
            <w:tcW w:w="965" w:type="dxa"/>
            <w:shd w:val="clear" w:color="auto" w:fill="FFFFFF"/>
            <w:vAlign w:val="center"/>
          </w:tcPr>
          <w:p w14:paraId="7A94618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06.074</w:t>
            </w:r>
          </w:p>
        </w:tc>
        <w:tc>
          <w:tcPr>
            <w:tcW w:w="732" w:type="dxa"/>
            <w:shd w:val="clear" w:color="auto" w:fill="FFFFFF"/>
            <w:vAlign w:val="center"/>
          </w:tcPr>
          <w:p w14:paraId="296F2076"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273D183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10031</w:t>
            </w:r>
          </w:p>
        </w:tc>
        <w:tc>
          <w:tcPr>
            <w:tcW w:w="1389" w:type="dxa"/>
            <w:shd w:val="clear" w:color="auto" w:fill="FFFFFF"/>
            <w:vAlign w:val="center"/>
          </w:tcPr>
          <w:p w14:paraId="6DD715E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109-87-5</w:t>
            </w:r>
          </w:p>
        </w:tc>
        <w:tc>
          <w:tcPr>
            <w:tcW w:w="2253" w:type="dxa"/>
            <w:shd w:val="clear" w:color="auto" w:fill="FFFFFF"/>
            <w:vAlign w:val="center"/>
          </w:tcPr>
          <w:p w14:paraId="6F6F240A"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hAnsi="GHEA Grapalat"/>
                <w:color w:val="auto"/>
                <w:sz w:val="20"/>
                <w:szCs w:val="20"/>
                <w:lang w:val="ru-RU" w:eastAsia="ru-RU" w:bidi="ru-RU"/>
              </w:rPr>
            </w:pPr>
            <w:r w:rsidRPr="00131429">
              <w:rPr>
                <w:rStyle w:val="Bodytext295pt"/>
                <w:rFonts w:ascii="GHEA Grapalat" w:eastAsia="Sylfaen" w:hAnsi="GHEA Grapalat"/>
                <w:color w:val="auto"/>
                <w:sz w:val="20"/>
                <w:szCs w:val="20"/>
                <w:lang w:eastAsia="ru-RU" w:bidi="ru-RU"/>
              </w:rPr>
              <w:t>Դի</w:t>
            </w:r>
            <w:r w:rsidRPr="00131429">
              <w:rPr>
                <w:rStyle w:val="Bodytext295pt"/>
                <w:rFonts w:ascii="GHEA Grapalat" w:hAnsi="GHEA Grapalat"/>
                <w:color w:val="auto"/>
                <w:sz w:val="20"/>
                <w:szCs w:val="20"/>
                <w:lang w:val="ru-RU" w:eastAsia="ru-RU" w:bidi="ru-RU"/>
              </w:rPr>
              <w:t>մեթօքսիմեթան</w:t>
            </w:r>
          </w:p>
        </w:tc>
        <w:tc>
          <w:tcPr>
            <w:tcW w:w="2046" w:type="dxa"/>
            <w:gridSpan w:val="2"/>
            <w:shd w:val="clear" w:color="auto" w:fill="FFFFFF"/>
            <w:vAlign w:val="center"/>
          </w:tcPr>
          <w:p w14:paraId="15C6829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Dimethoxymethane</w:t>
            </w:r>
          </w:p>
        </w:tc>
        <w:tc>
          <w:tcPr>
            <w:tcW w:w="3202" w:type="dxa"/>
            <w:shd w:val="clear" w:color="auto" w:fill="FFFFFF"/>
            <w:vAlign w:val="center"/>
          </w:tcPr>
          <w:p w14:paraId="7B8D283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Formaldehyde dimethyl acetal; Methylal;</w:t>
            </w:r>
          </w:p>
        </w:tc>
      </w:tr>
      <w:tr w:rsidR="00DC4C87" w:rsidRPr="00131429" w14:paraId="7148A4D3" w14:textId="77777777" w:rsidTr="003B73E4">
        <w:trPr>
          <w:jc w:val="center"/>
        </w:trPr>
        <w:tc>
          <w:tcPr>
            <w:tcW w:w="965" w:type="dxa"/>
            <w:shd w:val="clear" w:color="auto" w:fill="FFFFFF"/>
            <w:vAlign w:val="center"/>
          </w:tcPr>
          <w:p w14:paraId="3FA5AA0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06.077</w:t>
            </w:r>
          </w:p>
        </w:tc>
        <w:tc>
          <w:tcPr>
            <w:tcW w:w="732" w:type="dxa"/>
            <w:shd w:val="clear" w:color="auto" w:fill="FFFFFF"/>
            <w:vAlign w:val="center"/>
          </w:tcPr>
          <w:p w14:paraId="5178EBD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4099</w:t>
            </w:r>
          </w:p>
        </w:tc>
        <w:tc>
          <w:tcPr>
            <w:tcW w:w="714" w:type="dxa"/>
            <w:shd w:val="clear" w:color="auto" w:fill="FFFFFF"/>
            <w:vAlign w:val="center"/>
          </w:tcPr>
          <w:p w14:paraId="26FB94E2"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1C8B616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3390-12</w:t>
            </w:r>
            <w:r w:rsidR="008F5904"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3</w:t>
            </w:r>
          </w:p>
        </w:tc>
        <w:tc>
          <w:tcPr>
            <w:tcW w:w="2253" w:type="dxa"/>
            <w:shd w:val="clear" w:color="auto" w:fill="FFFFFF"/>
            <w:vAlign w:val="center"/>
          </w:tcPr>
          <w:p w14:paraId="2A250C0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2,4-</w:t>
            </w:r>
            <w:r w:rsidRPr="00131429">
              <w:rPr>
                <w:rStyle w:val="Bodytext295pt"/>
                <w:rFonts w:ascii="GHEA Grapalat" w:eastAsia="Sylfaen" w:hAnsi="GHEA Grapalat"/>
                <w:color w:val="auto"/>
                <w:sz w:val="20"/>
                <w:szCs w:val="20"/>
                <w:lang w:eastAsia="ru-RU" w:bidi="ru-RU"/>
              </w:rPr>
              <w:t>Դի</w:t>
            </w:r>
            <w:r w:rsidRPr="00131429">
              <w:rPr>
                <w:rStyle w:val="Bodytext295pt"/>
                <w:rFonts w:ascii="GHEA Grapalat" w:hAnsi="GHEA Grapalat"/>
                <w:color w:val="auto"/>
                <w:sz w:val="20"/>
                <w:szCs w:val="20"/>
                <w:lang w:val="ru-RU" w:eastAsia="ru-RU" w:bidi="ru-RU"/>
              </w:rPr>
              <w:t>մեթիլ -1,3-</w:t>
            </w:r>
            <w:r w:rsidRPr="00131429">
              <w:rPr>
                <w:rStyle w:val="Bodytext295pt"/>
                <w:rFonts w:ascii="GHEA Grapalat" w:hAnsi="GHEA Grapalat"/>
                <w:color w:val="auto"/>
                <w:sz w:val="20"/>
                <w:szCs w:val="20"/>
                <w:lang w:eastAsia="ru-RU" w:bidi="ru-RU"/>
              </w:rPr>
              <w:t>դի</w:t>
            </w:r>
            <w:r w:rsidRPr="00131429">
              <w:rPr>
                <w:rStyle w:val="Bodytext295pt"/>
                <w:rFonts w:ascii="GHEA Grapalat" w:hAnsi="GHEA Grapalat"/>
                <w:color w:val="auto"/>
                <w:sz w:val="20"/>
                <w:szCs w:val="20"/>
                <w:lang w:val="ru-RU" w:eastAsia="ru-RU" w:bidi="ru-RU"/>
              </w:rPr>
              <w:t>օքսոլան</w:t>
            </w:r>
          </w:p>
        </w:tc>
        <w:tc>
          <w:tcPr>
            <w:tcW w:w="2046" w:type="dxa"/>
            <w:gridSpan w:val="2"/>
            <w:shd w:val="clear" w:color="auto" w:fill="FFFFFF"/>
            <w:vAlign w:val="center"/>
          </w:tcPr>
          <w:p w14:paraId="6A4A5CC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2,4-Dimethyl-1,3-dioxolane</w:t>
            </w:r>
          </w:p>
        </w:tc>
        <w:tc>
          <w:tcPr>
            <w:tcW w:w="3202" w:type="dxa"/>
            <w:shd w:val="clear" w:color="auto" w:fill="FFFFFF"/>
            <w:vAlign w:val="center"/>
          </w:tcPr>
          <w:p w14:paraId="41D7078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1,3- Dioxolane, 2,4- dimethyl-; Acetaldehyde cyclic propylene glycol acetal; Propylene acetal</w:t>
            </w:r>
          </w:p>
        </w:tc>
      </w:tr>
      <w:tr w:rsidR="00DC4C87" w:rsidRPr="00131429" w14:paraId="6D943CA5" w14:textId="77777777" w:rsidTr="003B73E4">
        <w:trPr>
          <w:jc w:val="center"/>
        </w:trPr>
        <w:tc>
          <w:tcPr>
            <w:tcW w:w="965" w:type="dxa"/>
            <w:shd w:val="clear" w:color="auto" w:fill="FFFFFF"/>
            <w:vAlign w:val="center"/>
          </w:tcPr>
          <w:p w14:paraId="0AE82A3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06.079</w:t>
            </w:r>
          </w:p>
        </w:tc>
        <w:tc>
          <w:tcPr>
            <w:tcW w:w="732" w:type="dxa"/>
            <w:shd w:val="clear" w:color="auto" w:fill="FFFFFF"/>
            <w:vAlign w:val="center"/>
          </w:tcPr>
          <w:p w14:paraId="07A93C1B"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0273986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10040</w:t>
            </w:r>
          </w:p>
        </w:tc>
        <w:tc>
          <w:tcPr>
            <w:tcW w:w="1389" w:type="dxa"/>
            <w:shd w:val="clear" w:color="auto" w:fill="FFFFFF"/>
            <w:vAlign w:val="center"/>
          </w:tcPr>
          <w:p w14:paraId="27AA4A9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13602</w:t>
            </w:r>
            <w:r w:rsidR="008F5904"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09-0</w:t>
            </w:r>
          </w:p>
        </w:tc>
        <w:tc>
          <w:tcPr>
            <w:tcW w:w="2253" w:type="dxa"/>
            <w:shd w:val="clear" w:color="auto" w:fill="FFFFFF"/>
            <w:vAlign w:val="center"/>
          </w:tcPr>
          <w:p w14:paraId="4AFB310F" w14:textId="77777777" w:rsidR="00703CFD" w:rsidRPr="00131429" w:rsidRDefault="00703CFD" w:rsidP="008F5904">
            <w:pPr>
              <w:autoSpaceDE w:val="0"/>
              <w:autoSpaceDN w:val="0"/>
              <w:adjustRightInd w:val="0"/>
              <w:spacing w:after="160" w:line="360" w:lineRule="auto"/>
              <w:ind w:left="26" w:right="25"/>
              <w:rPr>
                <w:rFonts w:ascii="GHEA Grapalat" w:hAnsi="GHEA Grapalat"/>
                <w:sz w:val="20"/>
                <w:szCs w:val="20"/>
              </w:rPr>
            </w:pPr>
            <w:r w:rsidRPr="00131429">
              <w:rPr>
                <w:rStyle w:val="Bodytext295pt"/>
                <w:rFonts w:ascii="GHEA Grapalat" w:eastAsia="Sylfaen" w:hAnsi="GHEA Grapalat"/>
                <w:color w:val="auto"/>
                <w:sz w:val="20"/>
                <w:szCs w:val="20"/>
                <w:lang w:val="ru-RU" w:eastAsia="ru-RU" w:bidi="ru-RU"/>
              </w:rPr>
              <w:t>1-Էթօքսի-1-(2-</w:t>
            </w:r>
            <w:r w:rsidRPr="00131429">
              <w:rPr>
                <w:rStyle w:val="Bodytext295pt"/>
                <w:rFonts w:ascii="GHEA Grapalat" w:eastAsiaTheme="minorHAnsi" w:hAnsi="GHEA Grapalat"/>
                <w:color w:val="auto"/>
                <w:sz w:val="20"/>
                <w:szCs w:val="20"/>
                <w:lang w:val="ru-RU" w:eastAsia="ru-RU" w:bidi="ru-RU"/>
              </w:rPr>
              <w:t>մեթիլբու</w:t>
            </w:r>
            <w:r w:rsidRPr="00131429">
              <w:rPr>
                <w:rStyle w:val="Bodytext295pt"/>
                <w:rFonts w:ascii="GHEA Grapalat" w:eastAsiaTheme="minorHAnsi" w:hAnsi="GHEA Grapalat"/>
                <w:color w:val="auto"/>
                <w:sz w:val="20"/>
                <w:szCs w:val="20"/>
                <w:lang w:eastAsia="ru-RU" w:bidi="ru-RU"/>
              </w:rPr>
              <w:t>թ</w:t>
            </w:r>
            <w:r w:rsidRPr="00131429">
              <w:rPr>
                <w:rStyle w:val="Bodytext295pt"/>
                <w:rFonts w:ascii="GHEA Grapalat" w:eastAsiaTheme="minorHAnsi" w:hAnsi="GHEA Grapalat"/>
                <w:color w:val="auto"/>
                <w:sz w:val="20"/>
                <w:szCs w:val="20"/>
                <w:lang w:val="ru-RU" w:eastAsia="ru-RU" w:bidi="ru-RU"/>
              </w:rPr>
              <w:t>օքսի)էթան</w:t>
            </w:r>
          </w:p>
        </w:tc>
        <w:tc>
          <w:tcPr>
            <w:tcW w:w="2046" w:type="dxa"/>
            <w:gridSpan w:val="2"/>
            <w:shd w:val="clear" w:color="auto" w:fill="FFFFFF"/>
            <w:vAlign w:val="center"/>
          </w:tcPr>
          <w:p w14:paraId="2195E68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1-Ethoxy-1-(2-methylbutoxy)ethane</w:t>
            </w:r>
          </w:p>
        </w:tc>
        <w:tc>
          <w:tcPr>
            <w:tcW w:w="3202" w:type="dxa"/>
            <w:shd w:val="clear" w:color="auto" w:fill="FFFFFF"/>
            <w:vAlign w:val="center"/>
          </w:tcPr>
          <w:p w14:paraId="0EB9162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Acetaldehyde ethyl 2-methylbutyl acetal;</w:t>
            </w:r>
          </w:p>
        </w:tc>
      </w:tr>
      <w:tr w:rsidR="00DC4C87" w:rsidRPr="00131429" w14:paraId="47BC0B44" w14:textId="77777777" w:rsidTr="003B73E4">
        <w:trPr>
          <w:jc w:val="center"/>
        </w:trPr>
        <w:tc>
          <w:tcPr>
            <w:tcW w:w="965" w:type="dxa"/>
            <w:shd w:val="clear" w:color="auto" w:fill="FFFFFF"/>
            <w:vAlign w:val="center"/>
          </w:tcPr>
          <w:p w14:paraId="6AE77BA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06.080</w:t>
            </w:r>
          </w:p>
        </w:tc>
        <w:tc>
          <w:tcPr>
            <w:tcW w:w="732" w:type="dxa"/>
            <w:shd w:val="clear" w:color="auto" w:fill="FFFFFF"/>
            <w:vAlign w:val="center"/>
          </w:tcPr>
          <w:p w14:paraId="4D7F9D4B"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33C2282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10049</w:t>
            </w:r>
          </w:p>
        </w:tc>
        <w:tc>
          <w:tcPr>
            <w:tcW w:w="1389" w:type="dxa"/>
            <w:shd w:val="clear" w:color="auto" w:fill="FFFFFF"/>
            <w:vAlign w:val="center"/>
          </w:tcPr>
          <w:p w14:paraId="3A8C2FB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2556-107</w:t>
            </w:r>
          </w:p>
        </w:tc>
        <w:tc>
          <w:tcPr>
            <w:tcW w:w="2253" w:type="dxa"/>
            <w:shd w:val="clear" w:color="auto" w:fill="FFFFFF"/>
            <w:vAlign w:val="center"/>
          </w:tcPr>
          <w:p w14:paraId="2F0EA857" w14:textId="77777777" w:rsidR="00703CFD" w:rsidRPr="00131429" w:rsidRDefault="00703CFD" w:rsidP="008F5904">
            <w:pPr>
              <w:autoSpaceDE w:val="0"/>
              <w:autoSpaceDN w:val="0"/>
              <w:adjustRightInd w:val="0"/>
              <w:spacing w:after="160" w:line="360" w:lineRule="auto"/>
              <w:ind w:left="26" w:right="25"/>
              <w:rPr>
                <w:rFonts w:ascii="GHEA Grapalat" w:hAnsi="GHEA Grapalat"/>
                <w:sz w:val="20"/>
                <w:szCs w:val="20"/>
              </w:rPr>
            </w:pPr>
            <w:r w:rsidRPr="00131429">
              <w:rPr>
                <w:rStyle w:val="Bodytext295pt"/>
                <w:rFonts w:ascii="GHEA Grapalat" w:eastAsia="Sylfaen" w:hAnsi="GHEA Grapalat"/>
                <w:color w:val="auto"/>
                <w:sz w:val="20"/>
                <w:szCs w:val="20"/>
                <w:lang w:val="ru-RU" w:eastAsia="ru-RU" w:bidi="ru-RU"/>
              </w:rPr>
              <w:t>1-Էթօքսի-1-(2-</w:t>
            </w:r>
            <w:r w:rsidRPr="00131429">
              <w:rPr>
                <w:rStyle w:val="Bodytext295pt"/>
                <w:rFonts w:ascii="GHEA Grapalat" w:eastAsiaTheme="minorHAnsi" w:hAnsi="GHEA Grapalat"/>
                <w:color w:val="auto"/>
                <w:sz w:val="20"/>
                <w:szCs w:val="20"/>
                <w:lang w:val="ru-RU" w:eastAsia="ru-RU" w:bidi="ru-RU"/>
              </w:rPr>
              <w:t>ֆենիլէթօքսի)էթան</w:t>
            </w:r>
          </w:p>
        </w:tc>
        <w:tc>
          <w:tcPr>
            <w:tcW w:w="2046" w:type="dxa"/>
            <w:gridSpan w:val="2"/>
            <w:shd w:val="clear" w:color="auto" w:fill="FFFFFF"/>
            <w:vAlign w:val="center"/>
          </w:tcPr>
          <w:p w14:paraId="605CE1E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1-Ethoxy-1-(2-phenylethoxy)ethane</w:t>
            </w:r>
          </w:p>
        </w:tc>
        <w:tc>
          <w:tcPr>
            <w:tcW w:w="3202" w:type="dxa"/>
            <w:shd w:val="clear" w:color="auto" w:fill="FFFFFF"/>
            <w:vAlign w:val="center"/>
          </w:tcPr>
          <w:p w14:paraId="6654368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Acetaldehyde ethyl 2-phenylethyl acetal;</w:t>
            </w:r>
          </w:p>
        </w:tc>
      </w:tr>
      <w:tr w:rsidR="00DC4C87" w:rsidRPr="00131429" w14:paraId="6D73EAD0" w14:textId="77777777" w:rsidTr="003B73E4">
        <w:trPr>
          <w:jc w:val="center"/>
        </w:trPr>
        <w:tc>
          <w:tcPr>
            <w:tcW w:w="965" w:type="dxa"/>
            <w:shd w:val="clear" w:color="auto" w:fill="FFFFFF"/>
            <w:vAlign w:val="center"/>
          </w:tcPr>
          <w:p w14:paraId="14091B1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06.081</w:t>
            </w:r>
          </w:p>
        </w:tc>
        <w:tc>
          <w:tcPr>
            <w:tcW w:w="732" w:type="dxa"/>
            <w:shd w:val="clear" w:color="auto" w:fill="FFFFFF"/>
            <w:vAlign w:val="center"/>
          </w:tcPr>
          <w:p w14:paraId="3C608CE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3775</w:t>
            </w:r>
          </w:p>
        </w:tc>
        <w:tc>
          <w:tcPr>
            <w:tcW w:w="714" w:type="dxa"/>
            <w:shd w:val="clear" w:color="auto" w:fill="FFFFFF"/>
            <w:vAlign w:val="center"/>
          </w:tcPr>
          <w:p w14:paraId="5F0A746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10034</w:t>
            </w:r>
          </w:p>
        </w:tc>
        <w:tc>
          <w:tcPr>
            <w:tcW w:w="1389" w:type="dxa"/>
            <w:shd w:val="clear" w:color="auto" w:fill="FFFFFF"/>
            <w:vAlign w:val="center"/>
          </w:tcPr>
          <w:p w14:paraId="2F2152C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28069</w:t>
            </w:r>
            <w:r w:rsidR="008F5904"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74-1</w:t>
            </w:r>
          </w:p>
        </w:tc>
        <w:tc>
          <w:tcPr>
            <w:tcW w:w="2253" w:type="dxa"/>
            <w:shd w:val="clear" w:color="auto" w:fill="FFFFFF"/>
            <w:vAlign w:val="center"/>
          </w:tcPr>
          <w:p w14:paraId="2C70E286" w14:textId="77777777" w:rsidR="00703CFD" w:rsidRPr="00131429" w:rsidRDefault="00703CFD" w:rsidP="008F5904">
            <w:pPr>
              <w:autoSpaceDE w:val="0"/>
              <w:autoSpaceDN w:val="0"/>
              <w:adjustRightInd w:val="0"/>
              <w:spacing w:after="160" w:line="360" w:lineRule="auto"/>
              <w:ind w:left="26" w:right="25"/>
              <w:rPr>
                <w:rFonts w:ascii="GHEA Grapalat" w:hAnsi="GHEA Grapalat"/>
                <w:sz w:val="20"/>
                <w:szCs w:val="20"/>
                <w:shd w:val="clear" w:color="auto" w:fill="FFFFFF"/>
                <w:lang w:eastAsia="ru-RU" w:bidi="ru-RU"/>
              </w:rPr>
            </w:pPr>
            <w:r w:rsidRPr="00131429">
              <w:rPr>
                <w:rStyle w:val="Bodytext295pt"/>
                <w:rFonts w:ascii="GHEA Grapalat" w:eastAsia="Sylfaen" w:hAnsi="GHEA Grapalat"/>
                <w:color w:val="auto"/>
                <w:sz w:val="20"/>
                <w:szCs w:val="20"/>
                <w:lang w:val="ru-RU" w:eastAsia="ru-RU" w:bidi="ru-RU"/>
              </w:rPr>
              <w:t>1-Էթօքսի-1-(3-</w:t>
            </w:r>
            <w:r w:rsidRPr="00131429">
              <w:rPr>
                <w:rStyle w:val="Bodytext295pt"/>
                <w:rFonts w:ascii="GHEA Grapalat" w:eastAsiaTheme="minorHAnsi" w:hAnsi="GHEA Grapalat"/>
                <w:color w:val="auto"/>
                <w:sz w:val="20"/>
                <w:szCs w:val="20"/>
                <w:lang w:val="ru-RU" w:eastAsia="ru-RU" w:bidi="ru-RU"/>
              </w:rPr>
              <w:t>հեքսենիլօքսի)էթան</w:t>
            </w:r>
            <w:r w:rsidR="002A44D0" w:rsidRPr="00131429">
              <w:rPr>
                <w:rStyle w:val="Bodytext295pt"/>
                <w:rFonts w:ascii="GHEA Grapalat" w:eastAsiaTheme="minorHAnsi" w:hAnsi="GHEA Grapalat"/>
                <w:color w:val="auto"/>
                <w:sz w:val="20"/>
                <w:szCs w:val="20"/>
                <w:lang w:val="ru-RU" w:eastAsia="ru-RU" w:bidi="ru-RU"/>
              </w:rPr>
              <w:t xml:space="preserve"> </w:t>
            </w:r>
          </w:p>
        </w:tc>
        <w:tc>
          <w:tcPr>
            <w:tcW w:w="2046" w:type="dxa"/>
            <w:gridSpan w:val="2"/>
            <w:shd w:val="clear" w:color="auto" w:fill="FFFFFF"/>
            <w:vAlign w:val="center"/>
          </w:tcPr>
          <w:p w14:paraId="01AF06C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1-Ethoxy-1-(3-hexenyloxy)ethane</w:t>
            </w:r>
          </w:p>
        </w:tc>
        <w:tc>
          <w:tcPr>
            <w:tcW w:w="3202" w:type="dxa"/>
            <w:shd w:val="clear" w:color="auto" w:fill="FFFFFF"/>
            <w:vAlign w:val="center"/>
          </w:tcPr>
          <w:p w14:paraId="32A48AF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Ethyl cis-3-hexenyl acetal; Acetaldehyde ethyl 3-hexenyl acetal;</w:t>
            </w:r>
          </w:p>
        </w:tc>
      </w:tr>
      <w:tr w:rsidR="00DC4C87" w:rsidRPr="00131429" w14:paraId="52AB68A3" w14:textId="77777777" w:rsidTr="003B73E4">
        <w:trPr>
          <w:jc w:val="center"/>
        </w:trPr>
        <w:tc>
          <w:tcPr>
            <w:tcW w:w="965" w:type="dxa"/>
            <w:shd w:val="clear" w:color="auto" w:fill="FFFFFF"/>
            <w:vAlign w:val="center"/>
          </w:tcPr>
          <w:p w14:paraId="1304308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06.082</w:t>
            </w:r>
          </w:p>
        </w:tc>
        <w:tc>
          <w:tcPr>
            <w:tcW w:w="732" w:type="dxa"/>
            <w:shd w:val="clear" w:color="auto" w:fill="FFFFFF"/>
            <w:vAlign w:val="center"/>
          </w:tcPr>
          <w:p w14:paraId="22C6E518"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434F7DB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11948</w:t>
            </w:r>
          </w:p>
        </w:tc>
        <w:tc>
          <w:tcPr>
            <w:tcW w:w="1389" w:type="dxa"/>
            <w:shd w:val="clear" w:color="auto" w:fill="FFFFFF"/>
            <w:vAlign w:val="center"/>
          </w:tcPr>
          <w:p w14:paraId="5B96D7E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54484</w:t>
            </w:r>
            <w:r w:rsidR="00E777B4"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73-0</w:t>
            </w:r>
          </w:p>
        </w:tc>
        <w:tc>
          <w:tcPr>
            <w:tcW w:w="2253" w:type="dxa"/>
            <w:shd w:val="clear" w:color="auto" w:fill="FFFFFF"/>
            <w:vAlign w:val="center"/>
          </w:tcPr>
          <w:p w14:paraId="44E6A85E"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hAnsi="GHEA Grapalat"/>
                <w:color w:val="auto"/>
                <w:sz w:val="20"/>
                <w:szCs w:val="20"/>
                <w:lang w:val="ru-RU" w:eastAsia="ru-RU" w:bidi="ru-RU"/>
              </w:rPr>
            </w:pPr>
            <w:r w:rsidRPr="00131429">
              <w:rPr>
                <w:rStyle w:val="Bodytext295pt"/>
                <w:rFonts w:ascii="GHEA Grapalat" w:hAnsi="GHEA Grapalat"/>
                <w:color w:val="auto"/>
                <w:sz w:val="20"/>
                <w:szCs w:val="20"/>
                <w:lang w:val="ru-RU" w:eastAsia="ru-RU" w:bidi="ru-RU"/>
              </w:rPr>
              <w:t>1-Էթօքսի-1-հեքսիլօքսիէթան</w:t>
            </w:r>
          </w:p>
        </w:tc>
        <w:tc>
          <w:tcPr>
            <w:tcW w:w="2046" w:type="dxa"/>
            <w:gridSpan w:val="2"/>
            <w:shd w:val="clear" w:color="auto" w:fill="FFFFFF"/>
            <w:vAlign w:val="center"/>
          </w:tcPr>
          <w:p w14:paraId="5FD5EEF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1-Ethoxy-1-hexyloxyethane</w:t>
            </w:r>
          </w:p>
        </w:tc>
        <w:tc>
          <w:tcPr>
            <w:tcW w:w="3202" w:type="dxa"/>
            <w:shd w:val="clear" w:color="auto" w:fill="FFFFFF"/>
            <w:vAlign w:val="center"/>
          </w:tcPr>
          <w:p w14:paraId="2D3E861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Acetaldehyde ethyl hexyl acetal; 1-(1- Ethoxyethoxy) hexane;</w:t>
            </w:r>
          </w:p>
        </w:tc>
      </w:tr>
      <w:tr w:rsidR="00DC4C87" w:rsidRPr="00131429" w14:paraId="7EF16FDE" w14:textId="77777777" w:rsidTr="003B73E4">
        <w:trPr>
          <w:jc w:val="center"/>
        </w:trPr>
        <w:tc>
          <w:tcPr>
            <w:tcW w:w="965" w:type="dxa"/>
            <w:shd w:val="clear" w:color="auto" w:fill="FFFFFF"/>
            <w:vAlign w:val="center"/>
          </w:tcPr>
          <w:p w14:paraId="14DA233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06.083</w:t>
            </w:r>
          </w:p>
        </w:tc>
        <w:tc>
          <w:tcPr>
            <w:tcW w:w="732" w:type="dxa"/>
            <w:shd w:val="clear" w:color="auto" w:fill="FFFFFF"/>
            <w:vAlign w:val="center"/>
          </w:tcPr>
          <w:p w14:paraId="0F859AF9"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1396F97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10037</w:t>
            </w:r>
          </w:p>
        </w:tc>
        <w:tc>
          <w:tcPr>
            <w:tcW w:w="1389" w:type="dxa"/>
            <w:shd w:val="clear" w:color="auto" w:fill="FFFFFF"/>
            <w:vAlign w:val="center"/>
          </w:tcPr>
          <w:p w14:paraId="21ECBD6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13442</w:t>
            </w:r>
            <w:r w:rsidR="00E777B4"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90-5</w:t>
            </w:r>
          </w:p>
        </w:tc>
        <w:tc>
          <w:tcPr>
            <w:tcW w:w="2253" w:type="dxa"/>
            <w:shd w:val="clear" w:color="auto" w:fill="FFFFFF"/>
            <w:vAlign w:val="center"/>
          </w:tcPr>
          <w:p w14:paraId="122B8964" w14:textId="77777777" w:rsidR="00703CFD" w:rsidRPr="00131429" w:rsidRDefault="00703CFD" w:rsidP="00E777B4">
            <w:pPr>
              <w:autoSpaceDE w:val="0"/>
              <w:autoSpaceDN w:val="0"/>
              <w:adjustRightInd w:val="0"/>
              <w:spacing w:after="160" w:line="360" w:lineRule="auto"/>
              <w:ind w:left="26" w:right="25"/>
              <w:rPr>
                <w:rStyle w:val="Bodytext295pt"/>
                <w:rFonts w:ascii="GHEA Grapalat" w:eastAsiaTheme="minorHAnsi" w:hAnsi="GHEA Grapalat"/>
                <w:color w:val="auto"/>
                <w:sz w:val="20"/>
                <w:szCs w:val="20"/>
                <w:lang w:val="ru-RU" w:eastAsia="ru-RU" w:bidi="ru-RU"/>
              </w:rPr>
            </w:pPr>
            <w:r w:rsidRPr="00131429">
              <w:rPr>
                <w:rStyle w:val="Bodytext295pt"/>
                <w:rFonts w:ascii="GHEA Grapalat" w:eastAsia="Sylfaen" w:hAnsi="GHEA Grapalat"/>
                <w:color w:val="auto"/>
                <w:sz w:val="20"/>
                <w:szCs w:val="20"/>
                <w:lang w:val="ru-RU" w:eastAsia="ru-RU" w:bidi="ru-RU"/>
              </w:rPr>
              <w:t>1-Էթօքսի-1-</w:t>
            </w:r>
            <w:r w:rsidRPr="00131429">
              <w:rPr>
                <w:rStyle w:val="Bodytext295pt"/>
                <w:rFonts w:ascii="GHEA Grapalat" w:eastAsiaTheme="minorHAnsi" w:hAnsi="GHEA Grapalat"/>
                <w:color w:val="auto"/>
                <w:sz w:val="20"/>
                <w:szCs w:val="20"/>
                <w:lang w:val="ru-RU" w:eastAsia="ru-RU" w:bidi="ru-RU"/>
              </w:rPr>
              <w:t>իզոպենտիլօքսիէթան</w:t>
            </w:r>
          </w:p>
        </w:tc>
        <w:tc>
          <w:tcPr>
            <w:tcW w:w="2046" w:type="dxa"/>
            <w:gridSpan w:val="2"/>
            <w:shd w:val="clear" w:color="auto" w:fill="FFFFFF"/>
            <w:vAlign w:val="center"/>
          </w:tcPr>
          <w:p w14:paraId="2B427AC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1-Ethoxy-1-isopentyloxyethane</w:t>
            </w:r>
          </w:p>
        </w:tc>
        <w:tc>
          <w:tcPr>
            <w:tcW w:w="3202" w:type="dxa"/>
            <w:shd w:val="clear" w:color="auto" w:fill="FFFFFF"/>
            <w:vAlign w:val="center"/>
          </w:tcPr>
          <w:p w14:paraId="306DCA2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Acetaldehyde ethyl 3-methylbutyl acetal; 1-Ethoxy-1-(3- methylbutoxy)ethane</w:t>
            </w:r>
          </w:p>
        </w:tc>
      </w:tr>
      <w:tr w:rsidR="00DC4C87" w:rsidRPr="00131429" w14:paraId="0C208DD3" w14:textId="77777777" w:rsidTr="003B73E4">
        <w:trPr>
          <w:jc w:val="center"/>
        </w:trPr>
        <w:tc>
          <w:tcPr>
            <w:tcW w:w="965" w:type="dxa"/>
            <w:shd w:val="clear" w:color="auto" w:fill="FFFFFF"/>
            <w:vAlign w:val="center"/>
          </w:tcPr>
          <w:p w14:paraId="0F5D83D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06.084</w:t>
            </w:r>
          </w:p>
        </w:tc>
        <w:tc>
          <w:tcPr>
            <w:tcW w:w="732" w:type="dxa"/>
            <w:shd w:val="clear" w:color="auto" w:fill="FFFFFF"/>
            <w:vAlign w:val="center"/>
          </w:tcPr>
          <w:p w14:paraId="1197DA66"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09A2483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10039</w:t>
            </w:r>
          </w:p>
        </w:tc>
        <w:tc>
          <w:tcPr>
            <w:tcW w:w="1389" w:type="dxa"/>
            <w:shd w:val="clear" w:color="auto" w:fill="FFFFFF"/>
            <w:vAlign w:val="center"/>
          </w:tcPr>
          <w:p w14:paraId="31B9DCB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10471</w:t>
            </w:r>
            <w:r w:rsidR="00E777B4"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14-4</w:t>
            </w:r>
          </w:p>
        </w:tc>
        <w:tc>
          <w:tcPr>
            <w:tcW w:w="2253" w:type="dxa"/>
            <w:shd w:val="clear" w:color="auto" w:fill="FFFFFF"/>
            <w:vAlign w:val="center"/>
          </w:tcPr>
          <w:p w14:paraId="42555E27"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hAnsi="GHEA Grapalat"/>
                <w:color w:val="auto"/>
                <w:sz w:val="20"/>
                <w:szCs w:val="20"/>
                <w:lang w:val="ru-RU" w:eastAsia="ru-RU" w:bidi="ru-RU"/>
              </w:rPr>
            </w:pPr>
            <w:r w:rsidRPr="00131429">
              <w:rPr>
                <w:rStyle w:val="Bodytext295pt"/>
                <w:rFonts w:ascii="GHEA Grapalat" w:hAnsi="GHEA Grapalat"/>
                <w:color w:val="auto"/>
                <w:sz w:val="20"/>
                <w:szCs w:val="20"/>
                <w:lang w:val="ru-RU" w:eastAsia="ru-RU" w:bidi="ru-RU"/>
              </w:rPr>
              <w:t>1-Էթօքսի-1-մեթօքսիէթան</w:t>
            </w:r>
          </w:p>
        </w:tc>
        <w:tc>
          <w:tcPr>
            <w:tcW w:w="2046" w:type="dxa"/>
            <w:gridSpan w:val="2"/>
            <w:shd w:val="clear" w:color="auto" w:fill="FFFFFF"/>
            <w:vAlign w:val="center"/>
          </w:tcPr>
          <w:p w14:paraId="6009D9C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1-Ethoxy-1-methoxyethane</w:t>
            </w:r>
          </w:p>
        </w:tc>
        <w:tc>
          <w:tcPr>
            <w:tcW w:w="3202" w:type="dxa"/>
            <w:shd w:val="clear" w:color="auto" w:fill="FFFFFF"/>
            <w:vAlign w:val="center"/>
          </w:tcPr>
          <w:p w14:paraId="74F5934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Acetaldehyde ethyl methyl acetal;</w:t>
            </w:r>
          </w:p>
        </w:tc>
      </w:tr>
      <w:tr w:rsidR="00DC4C87" w:rsidRPr="00131429" w14:paraId="3FC6CEBA" w14:textId="77777777" w:rsidTr="003B73E4">
        <w:trPr>
          <w:jc w:val="center"/>
        </w:trPr>
        <w:tc>
          <w:tcPr>
            <w:tcW w:w="965" w:type="dxa"/>
            <w:shd w:val="clear" w:color="auto" w:fill="FFFFFF"/>
            <w:vAlign w:val="center"/>
          </w:tcPr>
          <w:p w14:paraId="57ED889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06.085</w:t>
            </w:r>
          </w:p>
        </w:tc>
        <w:tc>
          <w:tcPr>
            <w:tcW w:w="732" w:type="dxa"/>
            <w:shd w:val="clear" w:color="auto" w:fill="FFFFFF"/>
            <w:vAlign w:val="center"/>
          </w:tcPr>
          <w:p w14:paraId="4E9D870E"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0C53168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10046</w:t>
            </w:r>
          </w:p>
        </w:tc>
        <w:tc>
          <w:tcPr>
            <w:tcW w:w="1389" w:type="dxa"/>
            <w:shd w:val="clear" w:color="auto" w:fill="FFFFFF"/>
            <w:vAlign w:val="center"/>
          </w:tcPr>
          <w:p w14:paraId="6A93145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59184</w:t>
            </w:r>
            <w:r w:rsidR="00E777B4"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43-9</w:t>
            </w:r>
          </w:p>
        </w:tc>
        <w:tc>
          <w:tcPr>
            <w:tcW w:w="2253" w:type="dxa"/>
            <w:shd w:val="clear" w:color="auto" w:fill="FFFFFF"/>
            <w:vAlign w:val="center"/>
          </w:tcPr>
          <w:p w14:paraId="27809118"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hAnsi="GHEA Grapalat"/>
                <w:color w:val="auto"/>
                <w:sz w:val="20"/>
                <w:szCs w:val="20"/>
                <w:lang w:val="ru-RU" w:eastAsia="ru-RU" w:bidi="ru-RU"/>
              </w:rPr>
            </w:pPr>
            <w:r w:rsidRPr="00131429">
              <w:rPr>
                <w:rStyle w:val="Bodytext295pt"/>
                <w:rFonts w:ascii="GHEA Grapalat" w:hAnsi="GHEA Grapalat"/>
                <w:color w:val="auto"/>
                <w:sz w:val="20"/>
                <w:szCs w:val="20"/>
                <w:lang w:val="ru-RU" w:eastAsia="ru-RU" w:bidi="ru-RU"/>
              </w:rPr>
              <w:t>1-Էթօքսի-1-պենտիլօքսիէթան</w:t>
            </w:r>
          </w:p>
        </w:tc>
        <w:tc>
          <w:tcPr>
            <w:tcW w:w="2046" w:type="dxa"/>
            <w:gridSpan w:val="2"/>
            <w:shd w:val="clear" w:color="auto" w:fill="FFFFFF"/>
            <w:vAlign w:val="center"/>
          </w:tcPr>
          <w:p w14:paraId="0A4B1BB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1-Ethoxy-1-pentyloxyethane</w:t>
            </w:r>
          </w:p>
        </w:tc>
        <w:tc>
          <w:tcPr>
            <w:tcW w:w="3202" w:type="dxa"/>
            <w:shd w:val="clear" w:color="auto" w:fill="FFFFFF"/>
            <w:vAlign w:val="center"/>
          </w:tcPr>
          <w:p w14:paraId="7E73E93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Acetaldehyde ethyl amyl acetal; Acetaldehyde ethyl pentyl acetal;</w:t>
            </w:r>
          </w:p>
        </w:tc>
      </w:tr>
      <w:tr w:rsidR="00DC4C87" w:rsidRPr="00131429" w14:paraId="21349806" w14:textId="77777777" w:rsidTr="003B73E4">
        <w:trPr>
          <w:jc w:val="center"/>
        </w:trPr>
        <w:tc>
          <w:tcPr>
            <w:tcW w:w="965" w:type="dxa"/>
            <w:shd w:val="clear" w:color="auto" w:fill="FFFFFF"/>
            <w:vAlign w:val="center"/>
          </w:tcPr>
          <w:p w14:paraId="48F59734"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06.086</w:t>
            </w:r>
          </w:p>
        </w:tc>
        <w:tc>
          <w:tcPr>
            <w:tcW w:w="732" w:type="dxa"/>
            <w:shd w:val="clear" w:color="auto" w:fill="FFFFFF"/>
            <w:vAlign w:val="center"/>
          </w:tcPr>
          <w:p w14:paraId="10B6735F" w14:textId="77777777" w:rsidR="00703CFD" w:rsidRPr="00131429" w:rsidRDefault="00703CFD" w:rsidP="008172EE">
            <w:pPr>
              <w:spacing w:after="150" w:line="348" w:lineRule="auto"/>
              <w:ind w:left="-10" w:right="-8"/>
              <w:jc w:val="center"/>
              <w:rPr>
                <w:rFonts w:ascii="GHEA Grapalat" w:hAnsi="GHEA Grapalat"/>
                <w:sz w:val="20"/>
                <w:szCs w:val="20"/>
              </w:rPr>
            </w:pPr>
          </w:p>
        </w:tc>
        <w:tc>
          <w:tcPr>
            <w:tcW w:w="714" w:type="dxa"/>
            <w:shd w:val="clear" w:color="auto" w:fill="FFFFFF"/>
            <w:vAlign w:val="center"/>
          </w:tcPr>
          <w:p w14:paraId="4274AFF2"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10050</w:t>
            </w:r>
          </w:p>
        </w:tc>
        <w:tc>
          <w:tcPr>
            <w:tcW w:w="1389" w:type="dxa"/>
            <w:shd w:val="clear" w:color="auto" w:fill="FFFFFF"/>
            <w:vAlign w:val="center"/>
          </w:tcPr>
          <w:p w14:paraId="118EA5BE"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20680</w:t>
            </w:r>
            <w:r w:rsidR="00E777B4"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10-8</w:t>
            </w:r>
          </w:p>
        </w:tc>
        <w:tc>
          <w:tcPr>
            <w:tcW w:w="2253" w:type="dxa"/>
            <w:shd w:val="clear" w:color="auto" w:fill="FFFFFF"/>
            <w:vAlign w:val="center"/>
          </w:tcPr>
          <w:p w14:paraId="287920CC"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1-Էթօքսի-1-պրոպօքսիէթան</w:t>
            </w:r>
            <w:r w:rsidR="002A44D0" w:rsidRPr="00131429">
              <w:rPr>
                <w:rFonts w:ascii="GHEA Grapalat" w:hAnsi="GHEA Grapalat" w:cs="Courier New"/>
                <w:sz w:val="20"/>
                <w:szCs w:val="20"/>
              </w:rPr>
              <w:t xml:space="preserve"> </w:t>
            </w:r>
          </w:p>
        </w:tc>
        <w:tc>
          <w:tcPr>
            <w:tcW w:w="2046" w:type="dxa"/>
            <w:gridSpan w:val="2"/>
            <w:shd w:val="clear" w:color="auto" w:fill="FFFFFF"/>
            <w:vAlign w:val="center"/>
          </w:tcPr>
          <w:p w14:paraId="49EC037B"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1-Ethoxy-1-propoxyethane</w:t>
            </w:r>
          </w:p>
        </w:tc>
        <w:tc>
          <w:tcPr>
            <w:tcW w:w="3202" w:type="dxa"/>
            <w:shd w:val="clear" w:color="auto" w:fill="FFFFFF"/>
            <w:vAlign w:val="center"/>
          </w:tcPr>
          <w:p w14:paraId="7E4E698F"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Acetaldehyde ethyl propyl acetal;</w:t>
            </w:r>
          </w:p>
        </w:tc>
      </w:tr>
      <w:tr w:rsidR="00DC4C87" w:rsidRPr="00131429" w14:paraId="0CA71336" w14:textId="77777777" w:rsidTr="003B73E4">
        <w:trPr>
          <w:jc w:val="center"/>
        </w:trPr>
        <w:tc>
          <w:tcPr>
            <w:tcW w:w="965" w:type="dxa"/>
            <w:shd w:val="clear" w:color="auto" w:fill="FFFFFF"/>
            <w:vAlign w:val="center"/>
          </w:tcPr>
          <w:p w14:paraId="79B8E86E"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06.089</w:t>
            </w:r>
          </w:p>
        </w:tc>
        <w:tc>
          <w:tcPr>
            <w:tcW w:w="732" w:type="dxa"/>
            <w:shd w:val="clear" w:color="auto" w:fill="FFFFFF"/>
            <w:vAlign w:val="center"/>
          </w:tcPr>
          <w:p w14:paraId="45B9C463"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4048</w:t>
            </w:r>
          </w:p>
        </w:tc>
        <w:tc>
          <w:tcPr>
            <w:tcW w:w="714" w:type="dxa"/>
            <w:shd w:val="clear" w:color="auto" w:fill="FFFFFF"/>
            <w:vAlign w:val="center"/>
          </w:tcPr>
          <w:p w14:paraId="02AFF0B2" w14:textId="77777777" w:rsidR="00703CFD" w:rsidRPr="00131429" w:rsidRDefault="00703CFD" w:rsidP="008172EE">
            <w:pPr>
              <w:spacing w:after="150" w:line="348" w:lineRule="auto"/>
              <w:ind w:left="-10" w:right="-8"/>
              <w:jc w:val="center"/>
              <w:rPr>
                <w:rFonts w:ascii="GHEA Grapalat" w:hAnsi="GHEA Grapalat"/>
                <w:sz w:val="20"/>
                <w:szCs w:val="20"/>
              </w:rPr>
            </w:pPr>
          </w:p>
        </w:tc>
        <w:tc>
          <w:tcPr>
            <w:tcW w:w="1389" w:type="dxa"/>
            <w:shd w:val="clear" w:color="auto" w:fill="FFFFFF"/>
            <w:vAlign w:val="center"/>
          </w:tcPr>
          <w:p w14:paraId="32B19144" w14:textId="77777777" w:rsidR="00703CFD" w:rsidRPr="00131429" w:rsidRDefault="00703CFD" w:rsidP="008172EE">
            <w:pPr>
              <w:pStyle w:val="Bodytext20"/>
              <w:shd w:val="clear" w:color="auto" w:fill="auto"/>
              <w:spacing w:after="150" w:line="348" w:lineRule="auto"/>
              <w:ind w:left="26" w:right="25"/>
              <w:jc w:val="center"/>
              <w:rPr>
                <w:rFonts w:ascii="GHEA Grapalat" w:hAnsi="GHEA Grapalat"/>
                <w:sz w:val="20"/>
                <w:szCs w:val="20"/>
              </w:rPr>
            </w:pPr>
            <w:r w:rsidRPr="00131429">
              <w:rPr>
                <w:rStyle w:val="Bodytext295pt"/>
                <w:rFonts w:ascii="GHEA Grapalat" w:hAnsi="GHEA Grapalat"/>
                <w:color w:val="auto"/>
                <w:sz w:val="20"/>
                <w:szCs w:val="20"/>
              </w:rPr>
              <w:t>6454-22</w:t>
            </w:r>
            <w:r w:rsidR="00E777B4"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4</w:t>
            </w:r>
          </w:p>
        </w:tc>
        <w:tc>
          <w:tcPr>
            <w:tcW w:w="2260" w:type="dxa"/>
            <w:gridSpan w:val="2"/>
            <w:shd w:val="clear" w:color="auto" w:fill="FFFFFF"/>
            <w:vAlign w:val="center"/>
          </w:tcPr>
          <w:p w14:paraId="611EA4D0" w14:textId="77777777" w:rsidR="00703CFD" w:rsidRPr="00131429" w:rsidRDefault="00703CFD" w:rsidP="008172EE">
            <w:pPr>
              <w:autoSpaceDE w:val="0"/>
              <w:autoSpaceDN w:val="0"/>
              <w:adjustRightInd w:val="0"/>
              <w:spacing w:after="150" w:line="348" w:lineRule="auto"/>
              <w:ind w:left="26" w:right="25"/>
              <w:rPr>
                <w:rFonts w:ascii="GHEA Grapalat" w:hAnsi="GHEA Grapalat"/>
                <w:sz w:val="20"/>
                <w:szCs w:val="20"/>
              </w:rPr>
            </w:pPr>
            <w:r w:rsidRPr="00131429">
              <w:rPr>
                <w:rStyle w:val="Bodytext295pt"/>
                <w:rFonts w:ascii="GHEA Grapalat" w:eastAsia="Sylfaen" w:hAnsi="GHEA Grapalat"/>
                <w:color w:val="auto"/>
                <w:sz w:val="20"/>
                <w:szCs w:val="20"/>
                <w:lang w:val="ru-RU" w:eastAsia="ru-RU" w:bidi="ru-RU"/>
              </w:rPr>
              <w:t>2-Հեքսիլ-4,5-</w:t>
            </w:r>
            <w:r w:rsidRPr="00131429">
              <w:rPr>
                <w:rStyle w:val="Bodytext295pt"/>
                <w:rFonts w:ascii="GHEA Grapalat" w:eastAsia="Sylfaen" w:hAnsi="GHEA Grapalat"/>
                <w:color w:val="auto"/>
                <w:sz w:val="20"/>
                <w:szCs w:val="20"/>
                <w:lang w:eastAsia="ru-RU" w:bidi="ru-RU"/>
              </w:rPr>
              <w:t>դի</w:t>
            </w:r>
            <w:r w:rsidRPr="00131429">
              <w:rPr>
                <w:rStyle w:val="Bodytext295pt"/>
                <w:rFonts w:ascii="GHEA Grapalat" w:eastAsia="Sylfaen" w:hAnsi="GHEA Grapalat"/>
                <w:color w:val="auto"/>
                <w:sz w:val="20"/>
                <w:szCs w:val="20"/>
                <w:lang w:val="ru-RU" w:eastAsia="ru-RU" w:bidi="ru-RU"/>
              </w:rPr>
              <w:t>մեթիլ-1,3-</w:t>
            </w:r>
            <w:r w:rsidRPr="00131429">
              <w:rPr>
                <w:rStyle w:val="Bodytext295pt"/>
                <w:rFonts w:ascii="GHEA Grapalat" w:eastAsiaTheme="minorHAnsi" w:hAnsi="GHEA Grapalat"/>
                <w:color w:val="auto"/>
                <w:sz w:val="20"/>
                <w:szCs w:val="20"/>
                <w:lang w:eastAsia="ru-RU" w:bidi="ru-RU"/>
              </w:rPr>
              <w:t>դի</w:t>
            </w:r>
            <w:r w:rsidRPr="00131429">
              <w:rPr>
                <w:rStyle w:val="Bodytext295pt"/>
                <w:rFonts w:ascii="GHEA Grapalat" w:eastAsiaTheme="minorHAnsi" w:hAnsi="GHEA Grapalat"/>
                <w:color w:val="auto"/>
                <w:sz w:val="20"/>
                <w:szCs w:val="20"/>
                <w:lang w:val="ru-RU" w:eastAsia="ru-RU" w:bidi="ru-RU"/>
              </w:rPr>
              <w:t>օքսոլան</w:t>
            </w:r>
          </w:p>
        </w:tc>
        <w:tc>
          <w:tcPr>
            <w:tcW w:w="2039" w:type="dxa"/>
            <w:shd w:val="clear" w:color="auto" w:fill="FFFFFF"/>
            <w:vAlign w:val="center"/>
          </w:tcPr>
          <w:p w14:paraId="6FA59880"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2-Hexyl-4,5-dimethyl-1,3-dioxolane</w:t>
            </w:r>
          </w:p>
        </w:tc>
        <w:tc>
          <w:tcPr>
            <w:tcW w:w="3202" w:type="dxa"/>
            <w:shd w:val="clear" w:color="auto" w:fill="FFFFFF"/>
            <w:vAlign w:val="bottom"/>
          </w:tcPr>
          <w:p w14:paraId="3ED857A4"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pacing w:val="-2"/>
                <w:sz w:val="20"/>
                <w:szCs w:val="20"/>
              </w:rPr>
              <w:t>1,3-Dioxolane,2-hexyl-4,5-dimethyl-;</w:t>
            </w:r>
            <w:r w:rsidRPr="00131429">
              <w:rPr>
                <w:rStyle w:val="Bodytext295pt"/>
                <w:rFonts w:ascii="GHEA Grapalat" w:hAnsi="GHEA Grapalat"/>
                <w:color w:val="auto"/>
                <w:sz w:val="20"/>
                <w:szCs w:val="20"/>
              </w:rPr>
              <w:t xml:space="preserve"> Heptanal 2,3-butandiol acetal</w:t>
            </w:r>
          </w:p>
        </w:tc>
      </w:tr>
      <w:tr w:rsidR="00DC4C87" w:rsidRPr="00131429" w14:paraId="6567296E" w14:textId="77777777" w:rsidTr="003B73E4">
        <w:trPr>
          <w:jc w:val="center"/>
        </w:trPr>
        <w:tc>
          <w:tcPr>
            <w:tcW w:w="965" w:type="dxa"/>
            <w:shd w:val="clear" w:color="auto" w:fill="FFFFFF"/>
            <w:vAlign w:val="center"/>
          </w:tcPr>
          <w:p w14:paraId="0098AFED"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06.091</w:t>
            </w:r>
          </w:p>
        </w:tc>
        <w:tc>
          <w:tcPr>
            <w:tcW w:w="732" w:type="dxa"/>
            <w:shd w:val="clear" w:color="auto" w:fill="FFFFFF"/>
            <w:vAlign w:val="center"/>
          </w:tcPr>
          <w:p w14:paraId="7CA1B823" w14:textId="77777777" w:rsidR="00703CFD" w:rsidRPr="00131429" w:rsidRDefault="00703CFD" w:rsidP="008172EE">
            <w:pPr>
              <w:spacing w:after="150" w:line="348" w:lineRule="auto"/>
              <w:ind w:left="-10" w:right="-8"/>
              <w:jc w:val="center"/>
              <w:rPr>
                <w:rFonts w:ascii="GHEA Grapalat" w:hAnsi="GHEA Grapalat"/>
                <w:sz w:val="20"/>
                <w:szCs w:val="20"/>
              </w:rPr>
            </w:pPr>
          </w:p>
        </w:tc>
        <w:tc>
          <w:tcPr>
            <w:tcW w:w="714" w:type="dxa"/>
            <w:shd w:val="clear" w:color="auto" w:fill="FFFFFF"/>
            <w:vAlign w:val="center"/>
          </w:tcPr>
          <w:p w14:paraId="63221AE3"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10054</w:t>
            </w:r>
          </w:p>
        </w:tc>
        <w:tc>
          <w:tcPr>
            <w:tcW w:w="1389" w:type="dxa"/>
            <w:shd w:val="clear" w:color="auto" w:fill="FFFFFF"/>
            <w:vAlign w:val="center"/>
          </w:tcPr>
          <w:p w14:paraId="2E6E6BBB" w14:textId="77777777" w:rsidR="00703CFD" w:rsidRPr="00131429" w:rsidRDefault="00703CFD" w:rsidP="008172EE">
            <w:pPr>
              <w:pStyle w:val="Bodytext20"/>
              <w:shd w:val="clear" w:color="auto" w:fill="auto"/>
              <w:spacing w:after="150" w:line="348" w:lineRule="auto"/>
              <w:ind w:left="26" w:right="25"/>
              <w:jc w:val="center"/>
              <w:rPr>
                <w:rFonts w:ascii="GHEA Grapalat" w:hAnsi="GHEA Grapalat"/>
                <w:sz w:val="20"/>
                <w:szCs w:val="20"/>
              </w:rPr>
            </w:pPr>
            <w:r w:rsidRPr="00131429">
              <w:rPr>
                <w:rStyle w:val="Bodytext295pt"/>
                <w:rFonts w:ascii="GHEA Grapalat" w:hAnsi="GHEA Grapalat"/>
                <w:color w:val="auto"/>
                <w:sz w:val="20"/>
                <w:szCs w:val="20"/>
              </w:rPr>
              <w:t>6986-51</w:t>
            </w:r>
            <w:r w:rsidR="00E777B4"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2</w:t>
            </w:r>
          </w:p>
        </w:tc>
        <w:tc>
          <w:tcPr>
            <w:tcW w:w="2260" w:type="dxa"/>
            <w:gridSpan w:val="2"/>
            <w:shd w:val="clear" w:color="auto" w:fill="FFFFFF"/>
            <w:vAlign w:val="center"/>
          </w:tcPr>
          <w:p w14:paraId="5D27A2AC" w14:textId="77777777" w:rsidR="00703CFD" w:rsidRPr="00131429" w:rsidRDefault="00703CFD" w:rsidP="008172EE">
            <w:pPr>
              <w:autoSpaceDE w:val="0"/>
              <w:autoSpaceDN w:val="0"/>
              <w:adjustRightInd w:val="0"/>
              <w:spacing w:after="150" w:line="348" w:lineRule="auto"/>
              <w:ind w:left="26" w:right="25"/>
              <w:rPr>
                <w:rFonts w:ascii="GHEA Grapalat" w:hAnsi="GHEA Grapalat" w:cs="Times New Roman"/>
                <w:sz w:val="20"/>
                <w:szCs w:val="20"/>
                <w:shd w:val="clear" w:color="auto" w:fill="FFFFFF"/>
                <w:lang w:val="ru-RU" w:eastAsia="ru-RU" w:bidi="ru-RU"/>
              </w:rPr>
            </w:pPr>
            <w:r w:rsidRPr="00131429">
              <w:rPr>
                <w:rStyle w:val="Bodytext295pt"/>
                <w:rFonts w:ascii="GHEA Grapalat" w:eastAsia="Sylfaen" w:hAnsi="GHEA Grapalat"/>
                <w:color w:val="auto"/>
                <w:sz w:val="20"/>
                <w:szCs w:val="20"/>
                <w:lang w:val="ru-RU" w:eastAsia="ru-RU" w:bidi="ru-RU"/>
              </w:rPr>
              <w:t>1-Իզոբու</w:t>
            </w:r>
            <w:r w:rsidRPr="00131429">
              <w:rPr>
                <w:rStyle w:val="Bodytext295pt"/>
                <w:rFonts w:ascii="GHEA Grapalat" w:eastAsia="Sylfaen" w:hAnsi="GHEA Grapalat"/>
                <w:color w:val="auto"/>
                <w:sz w:val="20"/>
                <w:szCs w:val="20"/>
                <w:lang w:eastAsia="ru-RU" w:bidi="ru-RU"/>
              </w:rPr>
              <w:t>թ</w:t>
            </w:r>
            <w:r w:rsidRPr="00131429">
              <w:rPr>
                <w:rStyle w:val="Bodytext295pt"/>
                <w:rFonts w:ascii="GHEA Grapalat" w:eastAsia="Sylfaen" w:hAnsi="GHEA Grapalat"/>
                <w:color w:val="auto"/>
                <w:sz w:val="20"/>
                <w:szCs w:val="20"/>
                <w:lang w:val="ru-RU" w:eastAsia="ru-RU" w:bidi="ru-RU"/>
              </w:rPr>
              <w:t>օքսի-1-էթօքսիէթան</w:t>
            </w:r>
          </w:p>
        </w:tc>
        <w:tc>
          <w:tcPr>
            <w:tcW w:w="2039" w:type="dxa"/>
            <w:shd w:val="clear" w:color="auto" w:fill="FFFFFF"/>
            <w:vAlign w:val="center"/>
          </w:tcPr>
          <w:p w14:paraId="54989419"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1-Isobutoxy-1-ethoxyethane</w:t>
            </w:r>
          </w:p>
        </w:tc>
        <w:tc>
          <w:tcPr>
            <w:tcW w:w="3202" w:type="dxa"/>
            <w:shd w:val="clear" w:color="auto" w:fill="FFFFFF"/>
            <w:vAlign w:val="center"/>
          </w:tcPr>
          <w:p w14:paraId="7C766755"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Acetaldehyde ethyl isobutyl acetal</w:t>
            </w:r>
          </w:p>
        </w:tc>
      </w:tr>
      <w:tr w:rsidR="00DC4C87" w:rsidRPr="00131429" w14:paraId="39A186EB" w14:textId="77777777" w:rsidTr="003B73E4">
        <w:trPr>
          <w:jc w:val="center"/>
        </w:trPr>
        <w:tc>
          <w:tcPr>
            <w:tcW w:w="965" w:type="dxa"/>
            <w:shd w:val="clear" w:color="auto" w:fill="FFFFFF"/>
            <w:vAlign w:val="center"/>
          </w:tcPr>
          <w:p w14:paraId="41AD3D0C"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06.092</w:t>
            </w:r>
          </w:p>
        </w:tc>
        <w:tc>
          <w:tcPr>
            <w:tcW w:w="732" w:type="dxa"/>
            <w:shd w:val="clear" w:color="auto" w:fill="FFFFFF"/>
            <w:vAlign w:val="center"/>
          </w:tcPr>
          <w:p w14:paraId="2E0BD844" w14:textId="77777777" w:rsidR="00703CFD" w:rsidRPr="00131429" w:rsidRDefault="00703CFD" w:rsidP="008172EE">
            <w:pPr>
              <w:spacing w:after="150" w:line="348" w:lineRule="auto"/>
              <w:ind w:left="-10" w:right="-8"/>
              <w:jc w:val="center"/>
              <w:rPr>
                <w:rFonts w:ascii="GHEA Grapalat" w:hAnsi="GHEA Grapalat"/>
                <w:sz w:val="20"/>
                <w:szCs w:val="20"/>
              </w:rPr>
            </w:pPr>
          </w:p>
        </w:tc>
        <w:tc>
          <w:tcPr>
            <w:tcW w:w="714" w:type="dxa"/>
            <w:shd w:val="clear" w:color="auto" w:fill="FFFFFF"/>
            <w:vAlign w:val="center"/>
          </w:tcPr>
          <w:p w14:paraId="1774798E"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10059</w:t>
            </w:r>
          </w:p>
        </w:tc>
        <w:tc>
          <w:tcPr>
            <w:tcW w:w="1389" w:type="dxa"/>
            <w:shd w:val="clear" w:color="auto" w:fill="FFFFFF"/>
            <w:vAlign w:val="center"/>
          </w:tcPr>
          <w:p w14:paraId="6A67EFAF" w14:textId="77777777" w:rsidR="00703CFD" w:rsidRPr="00131429" w:rsidRDefault="00703CFD" w:rsidP="008172EE">
            <w:pPr>
              <w:pStyle w:val="Bodytext20"/>
              <w:shd w:val="clear" w:color="auto" w:fill="auto"/>
              <w:spacing w:after="150" w:line="348" w:lineRule="auto"/>
              <w:ind w:left="26" w:right="25"/>
              <w:jc w:val="center"/>
              <w:rPr>
                <w:rFonts w:ascii="GHEA Grapalat" w:hAnsi="GHEA Grapalat"/>
                <w:sz w:val="20"/>
                <w:szCs w:val="20"/>
              </w:rPr>
            </w:pPr>
            <w:r w:rsidRPr="00131429">
              <w:rPr>
                <w:rStyle w:val="Bodytext295pt"/>
                <w:rFonts w:ascii="GHEA Grapalat" w:hAnsi="GHEA Grapalat"/>
                <w:color w:val="auto"/>
                <w:sz w:val="20"/>
                <w:szCs w:val="20"/>
              </w:rPr>
              <w:t>75048</w:t>
            </w:r>
            <w:r w:rsidR="00E777B4"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15-6</w:t>
            </w:r>
          </w:p>
        </w:tc>
        <w:tc>
          <w:tcPr>
            <w:tcW w:w="2260" w:type="dxa"/>
            <w:gridSpan w:val="2"/>
            <w:shd w:val="clear" w:color="auto" w:fill="FFFFFF"/>
            <w:vAlign w:val="center"/>
          </w:tcPr>
          <w:p w14:paraId="30630822" w14:textId="77777777" w:rsidR="00703CFD" w:rsidRPr="00131429" w:rsidRDefault="00703CFD" w:rsidP="008172EE">
            <w:pPr>
              <w:autoSpaceDE w:val="0"/>
              <w:autoSpaceDN w:val="0"/>
              <w:adjustRightInd w:val="0"/>
              <w:spacing w:after="150" w:line="348" w:lineRule="auto"/>
              <w:ind w:left="26" w:right="25"/>
              <w:rPr>
                <w:rFonts w:ascii="GHEA Grapalat" w:hAnsi="GHEA Grapalat"/>
                <w:sz w:val="20"/>
                <w:szCs w:val="20"/>
                <w:shd w:val="clear" w:color="auto" w:fill="FFFFFF"/>
                <w:lang w:eastAsia="ru-RU" w:bidi="ru-RU"/>
              </w:rPr>
            </w:pPr>
            <w:r w:rsidRPr="00131429">
              <w:rPr>
                <w:rStyle w:val="Bodytext295pt"/>
                <w:rFonts w:ascii="GHEA Grapalat" w:eastAsia="Sylfaen" w:hAnsi="GHEA Grapalat"/>
                <w:color w:val="auto"/>
                <w:sz w:val="20"/>
                <w:szCs w:val="20"/>
                <w:lang w:val="ru-RU" w:eastAsia="ru-RU" w:bidi="ru-RU"/>
              </w:rPr>
              <w:t>1-Իզոբու</w:t>
            </w:r>
            <w:r w:rsidRPr="00131429">
              <w:rPr>
                <w:rStyle w:val="Bodytext295pt"/>
                <w:rFonts w:ascii="GHEA Grapalat" w:eastAsia="Sylfaen" w:hAnsi="GHEA Grapalat"/>
                <w:color w:val="auto"/>
                <w:sz w:val="20"/>
                <w:szCs w:val="20"/>
                <w:lang w:eastAsia="ru-RU" w:bidi="ru-RU"/>
              </w:rPr>
              <w:t>թ</w:t>
            </w:r>
            <w:r w:rsidRPr="00131429">
              <w:rPr>
                <w:rStyle w:val="Bodytext295pt"/>
                <w:rFonts w:ascii="GHEA Grapalat" w:eastAsia="Sylfaen" w:hAnsi="GHEA Grapalat"/>
                <w:color w:val="auto"/>
                <w:sz w:val="20"/>
                <w:szCs w:val="20"/>
                <w:lang w:val="ru-RU" w:eastAsia="ru-RU" w:bidi="ru-RU"/>
              </w:rPr>
              <w:t>օքսի-1-իզոպենտիլօքսիէթան</w:t>
            </w:r>
          </w:p>
        </w:tc>
        <w:tc>
          <w:tcPr>
            <w:tcW w:w="2039" w:type="dxa"/>
            <w:shd w:val="clear" w:color="auto" w:fill="FFFFFF"/>
            <w:vAlign w:val="center"/>
          </w:tcPr>
          <w:p w14:paraId="623BC7FB"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1-Isobutoxy-1-isopentyloxyethane</w:t>
            </w:r>
          </w:p>
        </w:tc>
        <w:tc>
          <w:tcPr>
            <w:tcW w:w="3202" w:type="dxa"/>
            <w:shd w:val="clear" w:color="auto" w:fill="FFFFFF"/>
            <w:vAlign w:val="bottom"/>
          </w:tcPr>
          <w:p w14:paraId="2A73DAE7"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Acetaldehyde isobutyl isoamyl acetal; Acetaldehyde isobutyl 3-methylbutyl acetal; 1-(3-Methylbutoxy)-1-(2- methylpropoxy)ethane</w:t>
            </w:r>
          </w:p>
        </w:tc>
      </w:tr>
      <w:tr w:rsidR="00DC4C87" w:rsidRPr="00131429" w14:paraId="43ED3955" w14:textId="77777777" w:rsidTr="003B73E4">
        <w:trPr>
          <w:jc w:val="center"/>
        </w:trPr>
        <w:tc>
          <w:tcPr>
            <w:tcW w:w="965" w:type="dxa"/>
            <w:shd w:val="clear" w:color="auto" w:fill="FFFFFF"/>
            <w:vAlign w:val="center"/>
          </w:tcPr>
          <w:p w14:paraId="04C1A54A"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06.094</w:t>
            </w:r>
          </w:p>
        </w:tc>
        <w:tc>
          <w:tcPr>
            <w:tcW w:w="732" w:type="dxa"/>
            <w:shd w:val="clear" w:color="auto" w:fill="FFFFFF"/>
            <w:vAlign w:val="center"/>
          </w:tcPr>
          <w:p w14:paraId="13EEB90A"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3630</w:t>
            </w:r>
          </w:p>
        </w:tc>
        <w:tc>
          <w:tcPr>
            <w:tcW w:w="714" w:type="dxa"/>
            <w:shd w:val="clear" w:color="auto" w:fill="FFFFFF"/>
            <w:vAlign w:val="center"/>
          </w:tcPr>
          <w:p w14:paraId="483D6E1A" w14:textId="77777777" w:rsidR="00703CFD" w:rsidRPr="00131429" w:rsidRDefault="00703CFD" w:rsidP="008172EE">
            <w:pPr>
              <w:spacing w:after="150" w:line="348" w:lineRule="auto"/>
              <w:ind w:left="-10" w:right="-8"/>
              <w:jc w:val="center"/>
              <w:rPr>
                <w:rFonts w:ascii="GHEA Grapalat" w:hAnsi="GHEA Grapalat"/>
                <w:sz w:val="20"/>
                <w:szCs w:val="20"/>
              </w:rPr>
            </w:pPr>
          </w:p>
        </w:tc>
        <w:tc>
          <w:tcPr>
            <w:tcW w:w="1389" w:type="dxa"/>
            <w:shd w:val="clear" w:color="auto" w:fill="FFFFFF"/>
            <w:vAlign w:val="center"/>
          </w:tcPr>
          <w:p w14:paraId="77B5C17F" w14:textId="77777777" w:rsidR="00703CFD" w:rsidRPr="00131429" w:rsidRDefault="00703CFD" w:rsidP="008172EE">
            <w:pPr>
              <w:pStyle w:val="Bodytext20"/>
              <w:shd w:val="clear" w:color="auto" w:fill="auto"/>
              <w:spacing w:after="150" w:line="348" w:lineRule="auto"/>
              <w:ind w:left="26" w:right="25"/>
              <w:jc w:val="center"/>
              <w:rPr>
                <w:rFonts w:ascii="GHEA Grapalat" w:hAnsi="GHEA Grapalat"/>
                <w:sz w:val="20"/>
                <w:szCs w:val="20"/>
              </w:rPr>
            </w:pPr>
            <w:r w:rsidRPr="00131429">
              <w:rPr>
                <w:rStyle w:val="Bodytext295pt"/>
                <w:rFonts w:ascii="GHEA Grapalat" w:hAnsi="GHEA Grapalat"/>
                <w:color w:val="auto"/>
                <w:sz w:val="20"/>
                <w:szCs w:val="20"/>
              </w:rPr>
              <w:t>1599-49</w:t>
            </w:r>
            <w:r w:rsidR="00E777B4"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1</w:t>
            </w:r>
          </w:p>
        </w:tc>
        <w:tc>
          <w:tcPr>
            <w:tcW w:w="2260" w:type="dxa"/>
            <w:gridSpan w:val="2"/>
            <w:shd w:val="clear" w:color="auto" w:fill="FFFFFF"/>
            <w:vAlign w:val="center"/>
          </w:tcPr>
          <w:p w14:paraId="12CD0E1D" w14:textId="77777777" w:rsidR="00703CFD" w:rsidRPr="00131429" w:rsidRDefault="00703CFD" w:rsidP="008172EE">
            <w:pPr>
              <w:autoSpaceDE w:val="0"/>
              <w:autoSpaceDN w:val="0"/>
              <w:adjustRightInd w:val="0"/>
              <w:spacing w:after="150" w:line="348" w:lineRule="auto"/>
              <w:ind w:left="26" w:right="25"/>
              <w:rPr>
                <w:rFonts w:ascii="GHEA Grapalat" w:hAnsi="GHEA Grapalat"/>
                <w:sz w:val="20"/>
                <w:szCs w:val="20"/>
              </w:rPr>
            </w:pPr>
            <w:r w:rsidRPr="00131429">
              <w:rPr>
                <w:rStyle w:val="Bodytext295pt"/>
                <w:rFonts w:ascii="GHEA Grapalat" w:eastAsia="Sylfaen" w:hAnsi="GHEA Grapalat"/>
                <w:color w:val="auto"/>
                <w:sz w:val="20"/>
                <w:szCs w:val="20"/>
                <w:lang w:val="ru-RU" w:eastAsia="ru-RU" w:bidi="ru-RU"/>
              </w:rPr>
              <w:t>4-Մեթիլ-2-պենտիլ-1,3-դիօքսոլան</w:t>
            </w:r>
          </w:p>
        </w:tc>
        <w:tc>
          <w:tcPr>
            <w:tcW w:w="2039" w:type="dxa"/>
            <w:shd w:val="clear" w:color="auto" w:fill="FFFFFF"/>
            <w:vAlign w:val="center"/>
          </w:tcPr>
          <w:p w14:paraId="5FA33471"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4-Methyl-2-pentyl-1,3-dioxolane</w:t>
            </w:r>
          </w:p>
        </w:tc>
        <w:tc>
          <w:tcPr>
            <w:tcW w:w="3202" w:type="dxa"/>
            <w:shd w:val="clear" w:color="auto" w:fill="FFFFFF"/>
          </w:tcPr>
          <w:p w14:paraId="131FBEF3" w14:textId="77777777" w:rsidR="00703CFD" w:rsidRPr="00131429" w:rsidRDefault="00703CFD" w:rsidP="008172EE">
            <w:pPr>
              <w:spacing w:after="150" w:line="348" w:lineRule="auto"/>
              <w:ind w:left="26" w:right="25"/>
              <w:rPr>
                <w:rFonts w:ascii="GHEA Grapalat" w:hAnsi="GHEA Grapalat"/>
                <w:sz w:val="20"/>
                <w:szCs w:val="20"/>
              </w:rPr>
            </w:pPr>
          </w:p>
        </w:tc>
      </w:tr>
      <w:tr w:rsidR="00DC4C87" w:rsidRPr="00131429" w14:paraId="3A5AE17C" w14:textId="77777777" w:rsidTr="003B73E4">
        <w:trPr>
          <w:jc w:val="center"/>
        </w:trPr>
        <w:tc>
          <w:tcPr>
            <w:tcW w:w="965" w:type="dxa"/>
            <w:shd w:val="clear" w:color="auto" w:fill="FFFFFF"/>
            <w:vAlign w:val="center"/>
          </w:tcPr>
          <w:p w14:paraId="7EBD4F89"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06.096</w:t>
            </w:r>
          </w:p>
        </w:tc>
        <w:tc>
          <w:tcPr>
            <w:tcW w:w="732" w:type="dxa"/>
            <w:shd w:val="clear" w:color="auto" w:fill="FFFFFF"/>
            <w:vAlign w:val="center"/>
          </w:tcPr>
          <w:p w14:paraId="3FA13CEC" w14:textId="77777777" w:rsidR="00703CFD" w:rsidRPr="00131429" w:rsidRDefault="00703CFD" w:rsidP="008172EE">
            <w:pPr>
              <w:spacing w:after="150" w:line="348" w:lineRule="auto"/>
              <w:ind w:left="-10" w:right="-8"/>
              <w:jc w:val="center"/>
              <w:rPr>
                <w:rFonts w:ascii="GHEA Grapalat" w:hAnsi="GHEA Grapalat"/>
                <w:sz w:val="20"/>
                <w:szCs w:val="20"/>
              </w:rPr>
            </w:pPr>
          </w:p>
        </w:tc>
        <w:tc>
          <w:tcPr>
            <w:tcW w:w="714" w:type="dxa"/>
            <w:shd w:val="clear" w:color="auto" w:fill="FFFFFF"/>
            <w:vAlign w:val="center"/>
          </w:tcPr>
          <w:p w14:paraId="27AAF0D8"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10903</w:t>
            </w:r>
          </w:p>
        </w:tc>
        <w:tc>
          <w:tcPr>
            <w:tcW w:w="1389" w:type="dxa"/>
            <w:shd w:val="clear" w:color="auto" w:fill="FFFFFF"/>
            <w:vAlign w:val="center"/>
          </w:tcPr>
          <w:p w14:paraId="63E65067" w14:textId="77777777" w:rsidR="00703CFD" w:rsidRPr="00131429" w:rsidRDefault="00703CFD" w:rsidP="008172EE">
            <w:pPr>
              <w:pStyle w:val="Bodytext20"/>
              <w:shd w:val="clear" w:color="auto" w:fill="auto"/>
              <w:spacing w:after="150" w:line="348" w:lineRule="auto"/>
              <w:ind w:left="26" w:right="25"/>
              <w:jc w:val="center"/>
              <w:rPr>
                <w:rFonts w:ascii="GHEA Grapalat" w:hAnsi="GHEA Grapalat"/>
                <w:sz w:val="20"/>
                <w:szCs w:val="20"/>
              </w:rPr>
            </w:pPr>
            <w:r w:rsidRPr="00131429">
              <w:rPr>
                <w:rStyle w:val="Bodytext295pt"/>
                <w:rFonts w:ascii="GHEA Grapalat" w:hAnsi="GHEA Grapalat"/>
                <w:color w:val="auto"/>
                <w:sz w:val="20"/>
                <w:szCs w:val="20"/>
              </w:rPr>
              <w:t>122-51-0</w:t>
            </w:r>
          </w:p>
        </w:tc>
        <w:tc>
          <w:tcPr>
            <w:tcW w:w="2260" w:type="dxa"/>
            <w:gridSpan w:val="2"/>
            <w:shd w:val="clear" w:color="auto" w:fill="FFFFFF"/>
            <w:vAlign w:val="center"/>
          </w:tcPr>
          <w:p w14:paraId="15A779A1"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shd w:val="clear" w:color="auto" w:fill="FFFFFF"/>
                <w:lang w:eastAsia="ru-RU" w:bidi="ru-RU"/>
              </w:rPr>
            </w:pPr>
            <w:r w:rsidRPr="00131429">
              <w:rPr>
                <w:rStyle w:val="Bodytext295pt"/>
                <w:rFonts w:ascii="GHEA Grapalat" w:eastAsia="Sylfaen" w:hAnsi="GHEA Grapalat"/>
                <w:color w:val="auto"/>
                <w:sz w:val="20"/>
                <w:szCs w:val="20"/>
                <w:lang w:val="ru-RU" w:eastAsia="ru-RU" w:bidi="ru-RU"/>
              </w:rPr>
              <w:t>Տրիէթօքսիմեթան</w:t>
            </w:r>
            <w:r w:rsidR="002A44D0" w:rsidRPr="00131429">
              <w:rPr>
                <w:rStyle w:val="Bodytext295pt"/>
                <w:rFonts w:ascii="GHEA Grapalat" w:eastAsia="Sylfaen" w:hAnsi="GHEA Grapalat"/>
                <w:color w:val="auto"/>
                <w:sz w:val="20"/>
                <w:szCs w:val="20"/>
                <w:lang w:val="ru-RU" w:eastAsia="ru-RU" w:bidi="ru-RU"/>
              </w:rPr>
              <w:t xml:space="preserve"> </w:t>
            </w:r>
          </w:p>
        </w:tc>
        <w:tc>
          <w:tcPr>
            <w:tcW w:w="2039" w:type="dxa"/>
            <w:shd w:val="clear" w:color="auto" w:fill="FFFFFF"/>
            <w:vAlign w:val="center"/>
          </w:tcPr>
          <w:p w14:paraId="54F1D2C7" w14:textId="77777777" w:rsidR="00703CFD" w:rsidRPr="00131429" w:rsidRDefault="00E777B4"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Trieth</w:t>
            </w:r>
            <w:r w:rsidR="00703CFD" w:rsidRPr="00131429">
              <w:rPr>
                <w:rStyle w:val="Bodytext295pt"/>
                <w:rFonts w:ascii="GHEA Grapalat" w:hAnsi="GHEA Grapalat"/>
                <w:color w:val="auto"/>
                <w:sz w:val="20"/>
                <w:szCs w:val="20"/>
              </w:rPr>
              <w:t>oxymethane</w:t>
            </w:r>
          </w:p>
        </w:tc>
        <w:tc>
          <w:tcPr>
            <w:tcW w:w="3202" w:type="dxa"/>
            <w:shd w:val="clear" w:color="auto" w:fill="FFFFFF"/>
            <w:vAlign w:val="center"/>
          </w:tcPr>
          <w:p w14:paraId="5C300C76"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Triethyl orthoformate; Ethyl orthoformate;</w:t>
            </w:r>
          </w:p>
        </w:tc>
      </w:tr>
      <w:tr w:rsidR="00DC4C87" w:rsidRPr="00131429" w14:paraId="287FB8F4" w14:textId="77777777" w:rsidTr="003B73E4">
        <w:trPr>
          <w:jc w:val="center"/>
        </w:trPr>
        <w:tc>
          <w:tcPr>
            <w:tcW w:w="965" w:type="dxa"/>
            <w:shd w:val="clear" w:color="auto" w:fill="FFFFFF"/>
            <w:vAlign w:val="center"/>
          </w:tcPr>
          <w:p w14:paraId="4B892AFD"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06.097</w:t>
            </w:r>
          </w:p>
        </w:tc>
        <w:tc>
          <w:tcPr>
            <w:tcW w:w="732" w:type="dxa"/>
            <w:shd w:val="clear" w:color="auto" w:fill="FFFFFF"/>
            <w:vAlign w:val="center"/>
          </w:tcPr>
          <w:p w14:paraId="6842F6B0" w14:textId="77777777" w:rsidR="00703CFD" w:rsidRPr="00131429" w:rsidRDefault="00703CFD" w:rsidP="008172EE">
            <w:pPr>
              <w:spacing w:after="150" w:line="348" w:lineRule="auto"/>
              <w:ind w:left="-10" w:right="-8"/>
              <w:jc w:val="center"/>
              <w:rPr>
                <w:rFonts w:ascii="GHEA Grapalat" w:hAnsi="GHEA Grapalat"/>
                <w:sz w:val="20"/>
                <w:szCs w:val="20"/>
              </w:rPr>
            </w:pPr>
          </w:p>
        </w:tc>
        <w:tc>
          <w:tcPr>
            <w:tcW w:w="714" w:type="dxa"/>
            <w:shd w:val="clear" w:color="auto" w:fill="FFFFFF"/>
            <w:vAlign w:val="center"/>
          </w:tcPr>
          <w:p w14:paraId="6BFEA26A"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10075</w:t>
            </w:r>
          </w:p>
        </w:tc>
        <w:tc>
          <w:tcPr>
            <w:tcW w:w="1389" w:type="dxa"/>
            <w:shd w:val="clear" w:color="auto" w:fill="FFFFFF"/>
            <w:vAlign w:val="center"/>
          </w:tcPr>
          <w:p w14:paraId="22A9AC9A" w14:textId="77777777" w:rsidR="00703CFD" w:rsidRPr="00131429" w:rsidRDefault="00703CFD" w:rsidP="008172EE">
            <w:pPr>
              <w:pStyle w:val="Bodytext20"/>
              <w:shd w:val="clear" w:color="auto" w:fill="auto"/>
              <w:spacing w:after="150" w:line="348" w:lineRule="auto"/>
              <w:ind w:left="26" w:right="25"/>
              <w:jc w:val="center"/>
              <w:rPr>
                <w:rFonts w:ascii="GHEA Grapalat" w:hAnsi="GHEA Grapalat"/>
                <w:sz w:val="20"/>
                <w:szCs w:val="20"/>
              </w:rPr>
            </w:pPr>
            <w:r w:rsidRPr="00131429">
              <w:rPr>
                <w:rStyle w:val="Bodytext295pt"/>
                <w:rFonts w:ascii="GHEA Grapalat" w:hAnsi="GHEA Grapalat"/>
                <w:color w:val="auto"/>
                <w:sz w:val="20"/>
                <w:szCs w:val="20"/>
              </w:rPr>
              <w:t>7789-92</w:t>
            </w:r>
            <w:r w:rsidR="00E777B4"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6</w:t>
            </w:r>
          </w:p>
        </w:tc>
        <w:tc>
          <w:tcPr>
            <w:tcW w:w="2260" w:type="dxa"/>
            <w:gridSpan w:val="2"/>
            <w:shd w:val="clear" w:color="auto" w:fill="FFFFFF"/>
            <w:vAlign w:val="center"/>
          </w:tcPr>
          <w:p w14:paraId="624F5F98" w14:textId="77777777" w:rsidR="00703CFD" w:rsidRPr="00131429" w:rsidRDefault="00703CFD" w:rsidP="008172EE">
            <w:pPr>
              <w:pStyle w:val="Bodytext20"/>
              <w:shd w:val="clear" w:color="auto" w:fill="auto"/>
              <w:spacing w:after="150" w:line="348" w:lineRule="auto"/>
              <w:ind w:left="26" w:right="25"/>
              <w:jc w:val="left"/>
              <w:rPr>
                <w:rStyle w:val="Bodytext295pt"/>
                <w:rFonts w:ascii="GHEA Grapalat" w:eastAsia="Sylfaen" w:hAnsi="GHEA Grapalat"/>
                <w:color w:val="auto"/>
                <w:sz w:val="20"/>
                <w:szCs w:val="20"/>
                <w:lang w:val="ru-RU" w:eastAsia="ru-RU" w:bidi="ru-RU"/>
              </w:rPr>
            </w:pPr>
            <w:r w:rsidRPr="00131429">
              <w:rPr>
                <w:rStyle w:val="Bodytext295pt"/>
                <w:rFonts w:ascii="GHEA Grapalat" w:eastAsia="Sylfaen" w:hAnsi="GHEA Grapalat"/>
                <w:color w:val="auto"/>
                <w:sz w:val="20"/>
                <w:szCs w:val="20"/>
                <w:lang w:val="ru-RU" w:eastAsia="ru-RU" w:bidi="ru-RU"/>
              </w:rPr>
              <w:t>1,1,3-Տրիէթօքսիպրոպան</w:t>
            </w:r>
          </w:p>
        </w:tc>
        <w:tc>
          <w:tcPr>
            <w:tcW w:w="2039" w:type="dxa"/>
            <w:shd w:val="clear" w:color="auto" w:fill="FFFFFF"/>
            <w:vAlign w:val="center"/>
          </w:tcPr>
          <w:p w14:paraId="1A132748"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1,1,3-</w:t>
            </w:r>
            <w:r w:rsidR="00E777B4" w:rsidRPr="00131429">
              <w:rPr>
                <w:rStyle w:val="Bodytext295pt"/>
                <w:rFonts w:ascii="GHEA Grapalat" w:hAnsi="GHEA Grapalat"/>
                <w:color w:val="auto"/>
                <w:sz w:val="20"/>
                <w:szCs w:val="20"/>
              </w:rPr>
              <w:t>Trieth</w:t>
            </w:r>
            <w:r w:rsidRPr="00131429">
              <w:rPr>
                <w:rStyle w:val="Bodytext295pt"/>
                <w:rFonts w:ascii="GHEA Grapalat" w:hAnsi="GHEA Grapalat"/>
                <w:color w:val="auto"/>
                <w:sz w:val="20"/>
                <w:szCs w:val="20"/>
              </w:rPr>
              <w:t>oxypropane</w:t>
            </w:r>
          </w:p>
        </w:tc>
        <w:tc>
          <w:tcPr>
            <w:tcW w:w="3202" w:type="dxa"/>
            <w:shd w:val="clear" w:color="auto" w:fill="FFFFFF"/>
            <w:vAlign w:val="center"/>
          </w:tcPr>
          <w:p w14:paraId="6BD6BF8F"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3-Ethoxypropanal diethyl acetal;</w:t>
            </w:r>
          </w:p>
        </w:tc>
      </w:tr>
      <w:tr w:rsidR="00DC4C87" w:rsidRPr="00131429" w14:paraId="71450511" w14:textId="77777777" w:rsidTr="003B73E4">
        <w:trPr>
          <w:jc w:val="center"/>
        </w:trPr>
        <w:tc>
          <w:tcPr>
            <w:tcW w:w="965" w:type="dxa"/>
            <w:shd w:val="clear" w:color="auto" w:fill="FFFFFF"/>
            <w:vAlign w:val="center"/>
          </w:tcPr>
          <w:p w14:paraId="46E7209D"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06.098</w:t>
            </w:r>
          </w:p>
        </w:tc>
        <w:tc>
          <w:tcPr>
            <w:tcW w:w="732" w:type="dxa"/>
            <w:shd w:val="clear" w:color="auto" w:fill="FFFFFF"/>
            <w:vAlign w:val="center"/>
          </w:tcPr>
          <w:p w14:paraId="2BDAF4D0"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3441</w:t>
            </w:r>
          </w:p>
        </w:tc>
        <w:tc>
          <w:tcPr>
            <w:tcW w:w="714" w:type="dxa"/>
            <w:shd w:val="clear" w:color="auto" w:fill="FFFFFF"/>
            <w:vAlign w:val="center"/>
          </w:tcPr>
          <w:p w14:paraId="09EE97DF"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11423</w:t>
            </w:r>
          </w:p>
        </w:tc>
        <w:tc>
          <w:tcPr>
            <w:tcW w:w="1389" w:type="dxa"/>
            <w:shd w:val="clear" w:color="auto" w:fill="FFFFFF"/>
            <w:vAlign w:val="center"/>
          </w:tcPr>
          <w:p w14:paraId="2145045B" w14:textId="77777777" w:rsidR="00703CFD" w:rsidRPr="00131429" w:rsidRDefault="00703CFD" w:rsidP="008172EE">
            <w:pPr>
              <w:pStyle w:val="Bodytext20"/>
              <w:shd w:val="clear" w:color="auto" w:fill="auto"/>
              <w:spacing w:after="150" w:line="348" w:lineRule="auto"/>
              <w:ind w:left="26" w:right="25"/>
              <w:jc w:val="center"/>
              <w:rPr>
                <w:rFonts w:ascii="GHEA Grapalat" w:hAnsi="GHEA Grapalat"/>
                <w:sz w:val="20"/>
                <w:szCs w:val="20"/>
              </w:rPr>
            </w:pPr>
            <w:r w:rsidRPr="00131429">
              <w:rPr>
                <w:rStyle w:val="Bodytext295pt"/>
                <w:rFonts w:ascii="GHEA Grapalat" w:hAnsi="GHEA Grapalat"/>
                <w:color w:val="auto"/>
                <w:sz w:val="20"/>
                <w:szCs w:val="20"/>
              </w:rPr>
              <w:t>1193-11</w:t>
            </w:r>
            <w:r w:rsidR="00E777B4"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9</w:t>
            </w:r>
          </w:p>
        </w:tc>
        <w:tc>
          <w:tcPr>
            <w:tcW w:w="2260" w:type="dxa"/>
            <w:gridSpan w:val="2"/>
            <w:shd w:val="clear" w:color="auto" w:fill="FFFFFF"/>
            <w:vAlign w:val="center"/>
          </w:tcPr>
          <w:p w14:paraId="6FC4CF54" w14:textId="77777777" w:rsidR="00703CFD" w:rsidRPr="00131429" w:rsidRDefault="00703CFD" w:rsidP="008172EE">
            <w:pPr>
              <w:autoSpaceDE w:val="0"/>
              <w:autoSpaceDN w:val="0"/>
              <w:adjustRightInd w:val="0"/>
              <w:spacing w:after="150" w:line="348" w:lineRule="auto"/>
              <w:ind w:left="26" w:right="25"/>
              <w:rPr>
                <w:rStyle w:val="Bodytext295pt"/>
                <w:rFonts w:ascii="GHEA Grapalat" w:eastAsia="Sylfaen" w:hAnsi="GHEA Grapalat"/>
                <w:color w:val="auto"/>
                <w:sz w:val="20"/>
                <w:szCs w:val="20"/>
                <w:lang w:val="ru-RU" w:eastAsia="ru-RU" w:bidi="ru-RU"/>
              </w:rPr>
            </w:pPr>
            <w:r w:rsidRPr="00131429">
              <w:rPr>
                <w:rStyle w:val="Bodytext295pt"/>
                <w:rFonts w:ascii="GHEA Grapalat" w:eastAsia="Sylfaen" w:hAnsi="GHEA Grapalat"/>
                <w:color w:val="auto"/>
                <w:sz w:val="20"/>
                <w:szCs w:val="20"/>
                <w:lang w:val="ru-RU" w:eastAsia="ru-RU" w:bidi="ru-RU"/>
              </w:rPr>
              <w:t>2,2,4-Տրիմեթիլ-1,3-դիօքսոլան</w:t>
            </w:r>
          </w:p>
        </w:tc>
        <w:tc>
          <w:tcPr>
            <w:tcW w:w="2039" w:type="dxa"/>
            <w:shd w:val="clear" w:color="auto" w:fill="FFFFFF"/>
            <w:vAlign w:val="center"/>
          </w:tcPr>
          <w:p w14:paraId="6C52B32A"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2,2,4-Trimethyl-1,3-dioxolane</w:t>
            </w:r>
          </w:p>
        </w:tc>
        <w:tc>
          <w:tcPr>
            <w:tcW w:w="3202" w:type="dxa"/>
            <w:shd w:val="clear" w:color="auto" w:fill="FFFFFF"/>
          </w:tcPr>
          <w:p w14:paraId="3BB03098" w14:textId="77777777" w:rsidR="00703CFD" w:rsidRPr="00131429" w:rsidRDefault="00703CFD" w:rsidP="008172EE">
            <w:pPr>
              <w:spacing w:after="150" w:line="348" w:lineRule="auto"/>
              <w:ind w:left="26" w:right="25"/>
              <w:rPr>
                <w:rFonts w:ascii="GHEA Grapalat" w:hAnsi="GHEA Grapalat"/>
                <w:sz w:val="20"/>
                <w:szCs w:val="20"/>
              </w:rPr>
            </w:pPr>
          </w:p>
        </w:tc>
      </w:tr>
      <w:tr w:rsidR="00DC4C87" w:rsidRPr="00131429" w14:paraId="34964A6C" w14:textId="77777777" w:rsidTr="003B73E4">
        <w:trPr>
          <w:jc w:val="center"/>
        </w:trPr>
        <w:tc>
          <w:tcPr>
            <w:tcW w:w="965" w:type="dxa"/>
            <w:shd w:val="clear" w:color="auto" w:fill="FFFFFF"/>
            <w:vAlign w:val="center"/>
          </w:tcPr>
          <w:p w14:paraId="7FE052CF"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06.100</w:t>
            </w:r>
          </w:p>
        </w:tc>
        <w:tc>
          <w:tcPr>
            <w:tcW w:w="732" w:type="dxa"/>
            <w:shd w:val="clear" w:color="auto" w:fill="FFFFFF"/>
            <w:vAlign w:val="center"/>
          </w:tcPr>
          <w:p w14:paraId="5BD5D64B" w14:textId="77777777" w:rsidR="00703CFD" w:rsidRPr="00131429" w:rsidRDefault="00703CFD" w:rsidP="008172EE">
            <w:pPr>
              <w:spacing w:after="150" w:line="348" w:lineRule="auto"/>
              <w:ind w:left="-10" w:right="-8"/>
              <w:jc w:val="center"/>
              <w:rPr>
                <w:rFonts w:ascii="GHEA Grapalat" w:hAnsi="GHEA Grapalat"/>
                <w:sz w:val="20"/>
                <w:szCs w:val="20"/>
              </w:rPr>
            </w:pPr>
          </w:p>
        </w:tc>
        <w:tc>
          <w:tcPr>
            <w:tcW w:w="714" w:type="dxa"/>
            <w:shd w:val="clear" w:color="auto" w:fill="FFFFFF"/>
            <w:vAlign w:val="center"/>
          </w:tcPr>
          <w:p w14:paraId="358AE845"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10032</w:t>
            </w:r>
          </w:p>
        </w:tc>
        <w:tc>
          <w:tcPr>
            <w:tcW w:w="1389" w:type="dxa"/>
            <w:shd w:val="clear" w:color="auto" w:fill="FFFFFF"/>
            <w:vAlign w:val="center"/>
          </w:tcPr>
          <w:p w14:paraId="2CFD5D8F" w14:textId="77777777" w:rsidR="00703CFD" w:rsidRPr="00131429" w:rsidRDefault="00703CFD" w:rsidP="008172EE">
            <w:pPr>
              <w:pStyle w:val="Bodytext20"/>
              <w:shd w:val="clear" w:color="auto" w:fill="auto"/>
              <w:spacing w:after="150" w:line="348" w:lineRule="auto"/>
              <w:ind w:left="26" w:right="25"/>
              <w:jc w:val="center"/>
              <w:rPr>
                <w:rFonts w:ascii="GHEA Grapalat" w:hAnsi="GHEA Grapalat"/>
                <w:sz w:val="20"/>
                <w:szCs w:val="20"/>
              </w:rPr>
            </w:pPr>
            <w:r w:rsidRPr="00131429">
              <w:rPr>
                <w:rStyle w:val="Bodytext295pt"/>
                <w:rFonts w:ascii="GHEA Grapalat" w:hAnsi="GHEA Grapalat"/>
                <w:color w:val="auto"/>
                <w:sz w:val="20"/>
                <w:szCs w:val="20"/>
              </w:rPr>
              <w:t>13002</w:t>
            </w:r>
            <w:r w:rsidR="00E777B4"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08-9</w:t>
            </w:r>
          </w:p>
        </w:tc>
        <w:tc>
          <w:tcPr>
            <w:tcW w:w="2260" w:type="dxa"/>
            <w:gridSpan w:val="2"/>
            <w:shd w:val="clear" w:color="auto" w:fill="FFFFFF"/>
            <w:vAlign w:val="center"/>
          </w:tcPr>
          <w:p w14:paraId="0EFAFD29" w14:textId="77777777" w:rsidR="00703CFD" w:rsidRPr="00131429" w:rsidRDefault="00703CFD" w:rsidP="008172EE">
            <w:pPr>
              <w:pStyle w:val="Bodytext20"/>
              <w:shd w:val="clear" w:color="auto" w:fill="auto"/>
              <w:spacing w:after="150" w:line="348" w:lineRule="auto"/>
              <w:ind w:left="26" w:right="25"/>
              <w:jc w:val="left"/>
              <w:rPr>
                <w:rStyle w:val="Bodytext295pt"/>
                <w:rFonts w:ascii="GHEA Grapalat" w:eastAsia="Sylfaen" w:hAnsi="GHEA Grapalat"/>
                <w:color w:val="auto"/>
                <w:sz w:val="20"/>
                <w:szCs w:val="20"/>
                <w:lang w:val="ru-RU" w:eastAsia="ru-RU" w:bidi="ru-RU"/>
              </w:rPr>
            </w:pPr>
            <w:r w:rsidRPr="00131429">
              <w:rPr>
                <w:rStyle w:val="Bodytext295pt"/>
                <w:rFonts w:ascii="GHEA Grapalat" w:eastAsia="Sylfaen" w:hAnsi="GHEA Grapalat"/>
                <w:color w:val="auto"/>
                <w:sz w:val="20"/>
                <w:szCs w:val="20"/>
                <w:lang w:val="ru-RU" w:eastAsia="ru-RU" w:bidi="ru-RU"/>
              </w:rPr>
              <w:t>Ացետալդեհիդի դիպենտիլացետալ</w:t>
            </w:r>
          </w:p>
        </w:tc>
        <w:tc>
          <w:tcPr>
            <w:tcW w:w="2039" w:type="dxa"/>
            <w:shd w:val="clear" w:color="auto" w:fill="FFFFFF"/>
            <w:vAlign w:val="center"/>
          </w:tcPr>
          <w:p w14:paraId="4DCEC8F0"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Acetaldehyde dipentyl acetal</w:t>
            </w:r>
          </w:p>
        </w:tc>
        <w:tc>
          <w:tcPr>
            <w:tcW w:w="3202" w:type="dxa"/>
            <w:shd w:val="clear" w:color="auto" w:fill="FFFFFF"/>
          </w:tcPr>
          <w:p w14:paraId="10FF7E20" w14:textId="77777777" w:rsidR="00703CFD" w:rsidRPr="00131429" w:rsidRDefault="00703CFD" w:rsidP="008172EE">
            <w:pPr>
              <w:spacing w:after="150" w:line="348" w:lineRule="auto"/>
              <w:ind w:left="26" w:right="25"/>
              <w:rPr>
                <w:rFonts w:ascii="GHEA Grapalat" w:hAnsi="GHEA Grapalat"/>
                <w:sz w:val="20"/>
                <w:szCs w:val="20"/>
              </w:rPr>
            </w:pPr>
          </w:p>
        </w:tc>
      </w:tr>
      <w:tr w:rsidR="00DC4C87" w:rsidRPr="00131429" w14:paraId="26EE4F50" w14:textId="77777777" w:rsidTr="003B73E4">
        <w:trPr>
          <w:jc w:val="center"/>
        </w:trPr>
        <w:tc>
          <w:tcPr>
            <w:tcW w:w="965" w:type="dxa"/>
            <w:shd w:val="clear" w:color="auto" w:fill="FFFFFF"/>
            <w:vAlign w:val="center"/>
          </w:tcPr>
          <w:p w14:paraId="04B1DEF0"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06.102</w:t>
            </w:r>
          </w:p>
        </w:tc>
        <w:tc>
          <w:tcPr>
            <w:tcW w:w="732" w:type="dxa"/>
            <w:shd w:val="clear" w:color="auto" w:fill="FFFFFF"/>
            <w:vAlign w:val="center"/>
          </w:tcPr>
          <w:p w14:paraId="36C25E87" w14:textId="77777777" w:rsidR="00703CFD" w:rsidRPr="00131429" w:rsidRDefault="00703CFD" w:rsidP="008172EE">
            <w:pPr>
              <w:spacing w:after="150" w:line="348" w:lineRule="auto"/>
              <w:ind w:left="-10" w:right="-8"/>
              <w:jc w:val="center"/>
              <w:rPr>
                <w:rFonts w:ascii="GHEA Grapalat" w:hAnsi="GHEA Grapalat"/>
                <w:sz w:val="20"/>
                <w:szCs w:val="20"/>
              </w:rPr>
            </w:pPr>
          </w:p>
        </w:tc>
        <w:tc>
          <w:tcPr>
            <w:tcW w:w="714" w:type="dxa"/>
            <w:shd w:val="clear" w:color="auto" w:fill="FFFFFF"/>
            <w:vAlign w:val="center"/>
          </w:tcPr>
          <w:p w14:paraId="59B12381"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2016</w:t>
            </w:r>
          </w:p>
        </w:tc>
        <w:tc>
          <w:tcPr>
            <w:tcW w:w="1389" w:type="dxa"/>
            <w:shd w:val="clear" w:color="auto" w:fill="FFFFFF"/>
            <w:vAlign w:val="center"/>
          </w:tcPr>
          <w:p w14:paraId="7BABEA1F" w14:textId="77777777" w:rsidR="00703CFD" w:rsidRPr="00131429" w:rsidRDefault="00703CFD" w:rsidP="008172EE">
            <w:pPr>
              <w:pStyle w:val="Bodytext20"/>
              <w:shd w:val="clear" w:color="auto" w:fill="auto"/>
              <w:spacing w:after="150" w:line="348" w:lineRule="auto"/>
              <w:ind w:left="26" w:right="25"/>
              <w:jc w:val="center"/>
              <w:rPr>
                <w:rFonts w:ascii="GHEA Grapalat" w:hAnsi="GHEA Grapalat"/>
                <w:sz w:val="20"/>
                <w:szCs w:val="20"/>
              </w:rPr>
            </w:pPr>
            <w:r w:rsidRPr="00131429">
              <w:rPr>
                <w:rStyle w:val="Bodytext295pt"/>
                <w:rFonts w:ascii="GHEA Grapalat" w:hAnsi="GHEA Grapalat"/>
                <w:color w:val="auto"/>
                <w:sz w:val="20"/>
                <w:szCs w:val="20"/>
              </w:rPr>
              <w:t>1708-36</w:t>
            </w:r>
            <w:r w:rsidR="00E777B4"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7</w:t>
            </w:r>
          </w:p>
        </w:tc>
        <w:tc>
          <w:tcPr>
            <w:tcW w:w="2260" w:type="dxa"/>
            <w:gridSpan w:val="2"/>
            <w:shd w:val="clear" w:color="auto" w:fill="FFFFFF"/>
            <w:vAlign w:val="center"/>
          </w:tcPr>
          <w:p w14:paraId="0D419470" w14:textId="77777777" w:rsidR="00703CFD" w:rsidRPr="00131429" w:rsidRDefault="00703CFD" w:rsidP="008172EE">
            <w:pPr>
              <w:autoSpaceDE w:val="0"/>
              <w:autoSpaceDN w:val="0"/>
              <w:adjustRightInd w:val="0"/>
              <w:spacing w:after="150" w:line="348" w:lineRule="auto"/>
              <w:ind w:left="26" w:right="25"/>
              <w:rPr>
                <w:rStyle w:val="Bodytext295pt"/>
                <w:rFonts w:ascii="GHEA Grapalat" w:eastAsia="Sylfaen" w:hAnsi="GHEA Grapalat"/>
                <w:color w:val="auto"/>
                <w:sz w:val="20"/>
                <w:szCs w:val="20"/>
                <w:lang w:val="ru-RU" w:eastAsia="ru-RU" w:bidi="ru-RU"/>
              </w:rPr>
            </w:pPr>
            <w:r w:rsidRPr="00131429">
              <w:rPr>
                <w:rStyle w:val="Bodytext295pt"/>
                <w:rFonts w:ascii="GHEA Grapalat" w:eastAsia="Sylfaen" w:hAnsi="GHEA Grapalat"/>
                <w:color w:val="auto"/>
                <w:sz w:val="20"/>
                <w:szCs w:val="20"/>
                <w:lang w:val="ru-RU" w:eastAsia="ru-RU" w:bidi="ru-RU"/>
              </w:rPr>
              <w:t>2-Հեքսիլ-5-հիդրօքսի-1,3-դիօքսան</w:t>
            </w:r>
          </w:p>
        </w:tc>
        <w:tc>
          <w:tcPr>
            <w:tcW w:w="2039" w:type="dxa"/>
            <w:shd w:val="clear" w:color="auto" w:fill="FFFFFF"/>
            <w:vAlign w:val="center"/>
          </w:tcPr>
          <w:p w14:paraId="27E832D4"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2-Hexyl-5-hydroxy-1,3-dioxane</w:t>
            </w:r>
          </w:p>
        </w:tc>
        <w:tc>
          <w:tcPr>
            <w:tcW w:w="3202" w:type="dxa"/>
            <w:shd w:val="clear" w:color="auto" w:fill="FFFFFF"/>
          </w:tcPr>
          <w:p w14:paraId="11F2B3F4" w14:textId="77777777" w:rsidR="00703CFD" w:rsidRPr="00131429" w:rsidRDefault="00703CFD" w:rsidP="008172EE">
            <w:pPr>
              <w:spacing w:after="150" w:line="348" w:lineRule="auto"/>
              <w:ind w:left="26" w:right="25"/>
              <w:rPr>
                <w:rFonts w:ascii="GHEA Grapalat" w:hAnsi="GHEA Grapalat"/>
                <w:sz w:val="20"/>
                <w:szCs w:val="20"/>
              </w:rPr>
            </w:pPr>
          </w:p>
        </w:tc>
      </w:tr>
      <w:tr w:rsidR="00DC4C87" w:rsidRPr="00131429" w14:paraId="69966AE6" w14:textId="77777777" w:rsidTr="003B73E4">
        <w:trPr>
          <w:jc w:val="center"/>
        </w:trPr>
        <w:tc>
          <w:tcPr>
            <w:tcW w:w="965" w:type="dxa"/>
            <w:shd w:val="clear" w:color="auto" w:fill="FFFFFF"/>
            <w:vAlign w:val="center"/>
          </w:tcPr>
          <w:p w14:paraId="1F658855"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06.104</w:t>
            </w:r>
          </w:p>
        </w:tc>
        <w:tc>
          <w:tcPr>
            <w:tcW w:w="732" w:type="dxa"/>
            <w:shd w:val="clear" w:color="auto" w:fill="FFFFFF"/>
            <w:vAlign w:val="center"/>
          </w:tcPr>
          <w:p w14:paraId="152BD74F"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3905</w:t>
            </w:r>
          </w:p>
        </w:tc>
        <w:tc>
          <w:tcPr>
            <w:tcW w:w="714" w:type="dxa"/>
            <w:shd w:val="clear" w:color="auto" w:fill="FFFFFF"/>
            <w:vAlign w:val="center"/>
          </w:tcPr>
          <w:p w14:paraId="4DEFAE8A" w14:textId="77777777" w:rsidR="00703CFD" w:rsidRPr="00131429" w:rsidRDefault="00703CFD" w:rsidP="008172EE">
            <w:pPr>
              <w:spacing w:after="150" w:line="348" w:lineRule="auto"/>
              <w:ind w:left="-10" w:right="-8"/>
              <w:jc w:val="center"/>
              <w:rPr>
                <w:rFonts w:ascii="GHEA Grapalat" w:hAnsi="GHEA Grapalat"/>
                <w:sz w:val="20"/>
                <w:szCs w:val="20"/>
              </w:rPr>
            </w:pPr>
          </w:p>
        </w:tc>
        <w:tc>
          <w:tcPr>
            <w:tcW w:w="1389" w:type="dxa"/>
            <w:shd w:val="clear" w:color="auto" w:fill="FFFFFF"/>
            <w:vAlign w:val="center"/>
          </w:tcPr>
          <w:p w14:paraId="7F07D0DA" w14:textId="77777777" w:rsidR="00703CFD" w:rsidRPr="00131429" w:rsidRDefault="00703CFD" w:rsidP="008172EE">
            <w:pPr>
              <w:pStyle w:val="Bodytext20"/>
              <w:shd w:val="clear" w:color="auto" w:fill="auto"/>
              <w:spacing w:after="150" w:line="348" w:lineRule="auto"/>
              <w:ind w:left="26" w:right="25"/>
              <w:jc w:val="center"/>
              <w:rPr>
                <w:rFonts w:ascii="GHEA Grapalat" w:hAnsi="GHEA Grapalat"/>
                <w:sz w:val="20"/>
                <w:szCs w:val="20"/>
              </w:rPr>
            </w:pPr>
            <w:r w:rsidRPr="00131429">
              <w:rPr>
                <w:rStyle w:val="Bodytext295pt"/>
                <w:rFonts w:ascii="GHEA Grapalat" w:hAnsi="GHEA Grapalat"/>
                <w:color w:val="auto"/>
                <w:sz w:val="20"/>
                <w:szCs w:val="20"/>
              </w:rPr>
              <w:t>68527</w:t>
            </w:r>
            <w:r w:rsidR="00E777B4"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74-2</w:t>
            </w:r>
          </w:p>
        </w:tc>
        <w:tc>
          <w:tcPr>
            <w:tcW w:w="2260" w:type="dxa"/>
            <w:gridSpan w:val="2"/>
            <w:shd w:val="clear" w:color="auto" w:fill="FFFFFF"/>
            <w:vAlign w:val="center"/>
          </w:tcPr>
          <w:p w14:paraId="69E42A89"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eastAsia="Sylfaen" w:hAnsi="GHEA Grapalat"/>
                <w:color w:val="auto"/>
                <w:sz w:val="20"/>
                <w:szCs w:val="20"/>
                <w:lang w:val="ru-RU" w:eastAsia="ru-RU" w:bidi="ru-RU"/>
              </w:rPr>
              <w:t>Վանիլինի պրոպիլենգլիկոլ ացետալ</w:t>
            </w:r>
            <w:r w:rsidR="002A44D0" w:rsidRPr="00131429">
              <w:rPr>
                <w:rFonts w:ascii="GHEA Grapalat" w:hAnsi="GHEA Grapalat" w:cs="Courier New"/>
                <w:sz w:val="20"/>
                <w:szCs w:val="20"/>
              </w:rPr>
              <w:t xml:space="preserve"> </w:t>
            </w:r>
          </w:p>
        </w:tc>
        <w:tc>
          <w:tcPr>
            <w:tcW w:w="2039" w:type="dxa"/>
            <w:shd w:val="clear" w:color="auto" w:fill="FFFFFF"/>
            <w:vAlign w:val="center"/>
          </w:tcPr>
          <w:p w14:paraId="7140C6F9"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Vanillin propylene glycol acetal</w:t>
            </w:r>
          </w:p>
        </w:tc>
        <w:tc>
          <w:tcPr>
            <w:tcW w:w="3202" w:type="dxa"/>
            <w:shd w:val="clear" w:color="auto" w:fill="FFFFFF"/>
            <w:vAlign w:val="center"/>
          </w:tcPr>
          <w:p w14:paraId="5D1E2C4D"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4-methyl-2-(4-hydroxy-3 - methoxyphenyl)-1,3-dioxolane;</w:t>
            </w:r>
          </w:p>
        </w:tc>
      </w:tr>
      <w:tr w:rsidR="00DC4C87" w:rsidRPr="00131429" w14:paraId="6AB34E77" w14:textId="77777777" w:rsidTr="003B73E4">
        <w:trPr>
          <w:jc w:val="center"/>
        </w:trPr>
        <w:tc>
          <w:tcPr>
            <w:tcW w:w="965" w:type="dxa"/>
            <w:shd w:val="clear" w:color="auto" w:fill="FFFFFF"/>
            <w:vAlign w:val="center"/>
          </w:tcPr>
          <w:p w14:paraId="4A8FED18"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06.105</w:t>
            </w:r>
          </w:p>
        </w:tc>
        <w:tc>
          <w:tcPr>
            <w:tcW w:w="732" w:type="dxa"/>
            <w:shd w:val="clear" w:color="auto" w:fill="FFFFFF"/>
            <w:vAlign w:val="center"/>
          </w:tcPr>
          <w:p w14:paraId="0E878F02" w14:textId="77777777" w:rsidR="00703CFD" w:rsidRPr="00131429" w:rsidRDefault="00703CFD" w:rsidP="008172EE">
            <w:pPr>
              <w:spacing w:after="150" w:line="348" w:lineRule="auto"/>
              <w:ind w:left="-10" w:right="-8"/>
              <w:jc w:val="center"/>
              <w:rPr>
                <w:rFonts w:ascii="GHEA Grapalat" w:hAnsi="GHEA Grapalat"/>
                <w:sz w:val="20"/>
                <w:szCs w:val="20"/>
              </w:rPr>
            </w:pPr>
          </w:p>
        </w:tc>
        <w:tc>
          <w:tcPr>
            <w:tcW w:w="714" w:type="dxa"/>
            <w:shd w:val="clear" w:color="auto" w:fill="FFFFFF"/>
            <w:vAlign w:val="center"/>
          </w:tcPr>
          <w:p w14:paraId="0185F8AD"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10070</w:t>
            </w:r>
          </w:p>
        </w:tc>
        <w:tc>
          <w:tcPr>
            <w:tcW w:w="1389" w:type="dxa"/>
            <w:shd w:val="clear" w:color="auto" w:fill="FFFFFF"/>
            <w:vAlign w:val="center"/>
          </w:tcPr>
          <w:p w14:paraId="0BA1BA20" w14:textId="77777777" w:rsidR="00703CFD" w:rsidRPr="00131429" w:rsidRDefault="00703CFD" w:rsidP="008172EE">
            <w:pPr>
              <w:pStyle w:val="Bodytext20"/>
              <w:shd w:val="clear" w:color="auto" w:fill="auto"/>
              <w:spacing w:after="150" w:line="348" w:lineRule="auto"/>
              <w:ind w:left="26" w:right="25"/>
              <w:jc w:val="center"/>
              <w:rPr>
                <w:rFonts w:ascii="GHEA Grapalat" w:hAnsi="GHEA Grapalat"/>
                <w:sz w:val="20"/>
                <w:szCs w:val="20"/>
              </w:rPr>
            </w:pPr>
            <w:r w:rsidRPr="00131429">
              <w:rPr>
                <w:rStyle w:val="Bodytext295pt"/>
                <w:rFonts w:ascii="GHEA Grapalat" w:hAnsi="GHEA Grapalat"/>
                <w:color w:val="auto"/>
                <w:sz w:val="20"/>
                <w:szCs w:val="20"/>
              </w:rPr>
              <w:t>13285</w:t>
            </w:r>
            <w:r w:rsidR="00E777B4"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51-3</w:t>
            </w:r>
          </w:p>
        </w:tc>
        <w:tc>
          <w:tcPr>
            <w:tcW w:w="2260" w:type="dxa"/>
            <w:gridSpan w:val="2"/>
            <w:shd w:val="clear" w:color="auto" w:fill="FFFFFF"/>
            <w:vAlign w:val="center"/>
          </w:tcPr>
          <w:p w14:paraId="566E16B8" w14:textId="77777777" w:rsidR="00703CFD" w:rsidRPr="00131429" w:rsidRDefault="00703CFD" w:rsidP="008172EE">
            <w:pPr>
              <w:autoSpaceDE w:val="0"/>
              <w:autoSpaceDN w:val="0"/>
              <w:adjustRightInd w:val="0"/>
              <w:spacing w:after="150" w:line="348" w:lineRule="auto"/>
              <w:ind w:left="26" w:right="25"/>
              <w:rPr>
                <w:rFonts w:ascii="GHEA Grapalat" w:hAnsi="GHEA Grapalat"/>
                <w:sz w:val="20"/>
                <w:szCs w:val="20"/>
              </w:rPr>
            </w:pPr>
            <w:r w:rsidRPr="00131429">
              <w:rPr>
                <w:rStyle w:val="Bodytext295pt"/>
                <w:rFonts w:ascii="GHEA Grapalat" w:eastAsia="Sylfaen" w:hAnsi="GHEA Grapalat"/>
                <w:color w:val="auto"/>
                <w:sz w:val="20"/>
                <w:szCs w:val="20"/>
                <w:lang w:val="ru-RU" w:eastAsia="ru-RU" w:bidi="ru-RU"/>
              </w:rPr>
              <w:t>3-Մեթիլ-1,1-դի-իզոպենտիլօքսիբու</w:t>
            </w:r>
            <w:r w:rsidRPr="00131429">
              <w:rPr>
                <w:rStyle w:val="Bodytext295pt"/>
                <w:rFonts w:ascii="GHEA Grapalat" w:eastAsia="Sylfaen" w:hAnsi="GHEA Grapalat"/>
                <w:color w:val="auto"/>
                <w:sz w:val="20"/>
                <w:szCs w:val="20"/>
                <w:lang w:eastAsia="ru-RU" w:bidi="ru-RU"/>
              </w:rPr>
              <w:t>թ</w:t>
            </w:r>
            <w:r w:rsidRPr="00131429">
              <w:rPr>
                <w:rStyle w:val="Bodytext295pt"/>
                <w:rFonts w:ascii="GHEA Grapalat" w:eastAsia="Sylfaen" w:hAnsi="GHEA Grapalat"/>
                <w:color w:val="auto"/>
                <w:sz w:val="20"/>
                <w:szCs w:val="20"/>
                <w:lang w:val="ru-RU" w:eastAsia="ru-RU" w:bidi="ru-RU"/>
              </w:rPr>
              <w:t>ան</w:t>
            </w:r>
          </w:p>
        </w:tc>
        <w:tc>
          <w:tcPr>
            <w:tcW w:w="2039" w:type="dxa"/>
            <w:shd w:val="clear" w:color="auto" w:fill="FFFFFF"/>
            <w:vAlign w:val="center"/>
          </w:tcPr>
          <w:p w14:paraId="586A85EB"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3-Methyl-1,1-di-isopentyloxybutane</w:t>
            </w:r>
          </w:p>
        </w:tc>
        <w:tc>
          <w:tcPr>
            <w:tcW w:w="3202" w:type="dxa"/>
            <w:shd w:val="clear" w:color="auto" w:fill="FFFFFF"/>
            <w:vAlign w:val="center"/>
          </w:tcPr>
          <w:p w14:paraId="09A06E47"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Isovaleraldehyde di-isoamyl acetal; 3- Methylbutanal di(3-methylbutyl) acetal; 3-Methyl-1,1-di(3- methylbutoxy)butane</w:t>
            </w:r>
          </w:p>
        </w:tc>
      </w:tr>
      <w:tr w:rsidR="00DC4C87" w:rsidRPr="00131429" w14:paraId="5832347D" w14:textId="77777777" w:rsidTr="003B73E4">
        <w:trPr>
          <w:jc w:val="center"/>
        </w:trPr>
        <w:tc>
          <w:tcPr>
            <w:tcW w:w="965" w:type="dxa"/>
            <w:shd w:val="clear" w:color="auto" w:fill="FFFFFF"/>
            <w:vAlign w:val="center"/>
          </w:tcPr>
          <w:p w14:paraId="7BD61FAA"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06.106</w:t>
            </w:r>
          </w:p>
        </w:tc>
        <w:tc>
          <w:tcPr>
            <w:tcW w:w="732" w:type="dxa"/>
            <w:shd w:val="clear" w:color="auto" w:fill="FFFFFF"/>
            <w:vAlign w:val="center"/>
          </w:tcPr>
          <w:p w14:paraId="6089C74C" w14:textId="77777777" w:rsidR="00703CFD" w:rsidRPr="00131429" w:rsidRDefault="00703CFD" w:rsidP="008172EE">
            <w:pPr>
              <w:spacing w:after="150" w:line="348" w:lineRule="auto"/>
              <w:ind w:left="-10" w:right="-8"/>
              <w:jc w:val="center"/>
              <w:rPr>
                <w:rFonts w:ascii="GHEA Grapalat" w:hAnsi="GHEA Grapalat"/>
                <w:sz w:val="20"/>
                <w:szCs w:val="20"/>
              </w:rPr>
            </w:pPr>
          </w:p>
        </w:tc>
        <w:tc>
          <w:tcPr>
            <w:tcW w:w="714" w:type="dxa"/>
            <w:shd w:val="clear" w:color="auto" w:fill="FFFFFF"/>
            <w:vAlign w:val="center"/>
          </w:tcPr>
          <w:p w14:paraId="20AFA945"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10071</w:t>
            </w:r>
          </w:p>
        </w:tc>
        <w:tc>
          <w:tcPr>
            <w:tcW w:w="1389" w:type="dxa"/>
            <w:shd w:val="clear" w:color="auto" w:fill="FFFFFF"/>
            <w:vAlign w:val="center"/>
          </w:tcPr>
          <w:p w14:paraId="0DFD7CCF" w14:textId="77777777" w:rsidR="00703CFD" w:rsidRPr="00131429" w:rsidRDefault="00703CFD" w:rsidP="008172EE">
            <w:pPr>
              <w:pStyle w:val="Bodytext20"/>
              <w:shd w:val="clear" w:color="auto" w:fill="auto"/>
              <w:spacing w:after="150" w:line="348" w:lineRule="auto"/>
              <w:ind w:left="26" w:right="25"/>
              <w:jc w:val="center"/>
              <w:rPr>
                <w:rFonts w:ascii="GHEA Grapalat" w:hAnsi="GHEA Grapalat"/>
                <w:sz w:val="20"/>
                <w:szCs w:val="20"/>
              </w:rPr>
            </w:pPr>
            <w:r w:rsidRPr="00131429">
              <w:rPr>
                <w:rStyle w:val="Bodytext295pt"/>
                <w:rFonts w:ascii="GHEA Grapalat" w:hAnsi="GHEA Grapalat"/>
                <w:color w:val="auto"/>
                <w:sz w:val="20"/>
                <w:szCs w:val="20"/>
              </w:rPr>
              <w:t>13112</w:t>
            </w:r>
            <w:r w:rsidR="00E777B4"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63-5</w:t>
            </w:r>
          </w:p>
        </w:tc>
        <w:tc>
          <w:tcPr>
            <w:tcW w:w="2260" w:type="dxa"/>
            <w:gridSpan w:val="2"/>
            <w:shd w:val="clear" w:color="auto" w:fill="FFFFFF"/>
            <w:vAlign w:val="center"/>
          </w:tcPr>
          <w:p w14:paraId="50A9C247" w14:textId="77777777" w:rsidR="00703CFD" w:rsidRPr="00131429" w:rsidRDefault="00703CFD" w:rsidP="008172EE">
            <w:pPr>
              <w:autoSpaceDE w:val="0"/>
              <w:autoSpaceDN w:val="0"/>
              <w:adjustRightInd w:val="0"/>
              <w:spacing w:after="150" w:line="348" w:lineRule="auto"/>
              <w:ind w:left="26" w:right="25"/>
              <w:rPr>
                <w:rFonts w:ascii="GHEA Grapalat" w:hAnsi="GHEA Grapalat"/>
                <w:sz w:val="20"/>
                <w:szCs w:val="20"/>
                <w:shd w:val="clear" w:color="auto" w:fill="FFFFFF"/>
                <w:lang w:eastAsia="ru-RU" w:bidi="ru-RU"/>
              </w:rPr>
            </w:pPr>
            <w:r w:rsidRPr="00131429">
              <w:rPr>
                <w:rStyle w:val="Bodytext295pt"/>
                <w:rFonts w:ascii="GHEA Grapalat" w:eastAsia="Sylfaen" w:hAnsi="GHEA Grapalat"/>
                <w:color w:val="auto"/>
                <w:sz w:val="20"/>
                <w:szCs w:val="20"/>
                <w:lang w:val="ru-RU" w:eastAsia="ru-RU" w:bidi="ru-RU"/>
              </w:rPr>
              <w:t>2-Մեթիլ-1,1-դի-իզոպեն</w:t>
            </w:r>
            <w:r w:rsidR="00E777B4" w:rsidRPr="00131429">
              <w:rPr>
                <w:rStyle w:val="Bodytext295pt"/>
                <w:rFonts w:ascii="GHEA Grapalat" w:eastAsia="Sylfaen" w:hAnsi="GHEA Grapalat"/>
                <w:color w:val="auto"/>
                <w:sz w:val="20"/>
                <w:szCs w:val="20"/>
                <w:lang w:val="en-US" w:eastAsia="ru-RU" w:bidi="ru-RU"/>
              </w:rPr>
              <w:t xml:space="preserve"> </w:t>
            </w:r>
            <w:r w:rsidRPr="00131429">
              <w:rPr>
                <w:rStyle w:val="Bodytext295pt"/>
                <w:rFonts w:ascii="GHEA Grapalat" w:eastAsia="Sylfaen" w:hAnsi="GHEA Grapalat"/>
                <w:color w:val="auto"/>
                <w:sz w:val="20"/>
                <w:szCs w:val="20"/>
                <w:lang w:val="ru-RU" w:eastAsia="ru-RU" w:bidi="ru-RU"/>
              </w:rPr>
              <w:t>տիլօքսիպրոպան</w:t>
            </w:r>
          </w:p>
        </w:tc>
        <w:tc>
          <w:tcPr>
            <w:tcW w:w="2039" w:type="dxa"/>
            <w:shd w:val="clear" w:color="auto" w:fill="FFFFFF"/>
            <w:vAlign w:val="center"/>
          </w:tcPr>
          <w:p w14:paraId="1B8EF6A9"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2-Methyl-1,1-di-isopentyloxypropane</w:t>
            </w:r>
          </w:p>
        </w:tc>
        <w:tc>
          <w:tcPr>
            <w:tcW w:w="3202" w:type="dxa"/>
            <w:shd w:val="clear" w:color="auto" w:fill="FFFFFF"/>
            <w:vAlign w:val="center"/>
          </w:tcPr>
          <w:p w14:paraId="56997534" w14:textId="77777777" w:rsidR="00703CFD" w:rsidRPr="00131429" w:rsidRDefault="00E777B4"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2-Methyl-1,1 -di(3-</w:t>
            </w:r>
            <w:r w:rsidR="00703CFD" w:rsidRPr="00131429">
              <w:rPr>
                <w:rStyle w:val="Bodytext295pt"/>
                <w:rFonts w:ascii="GHEA Grapalat" w:hAnsi="GHEA Grapalat"/>
                <w:color w:val="auto"/>
                <w:sz w:val="20"/>
                <w:szCs w:val="20"/>
              </w:rPr>
              <w:t>methylbutoxy)propane</w:t>
            </w:r>
          </w:p>
        </w:tc>
      </w:tr>
      <w:tr w:rsidR="00DC4C87" w:rsidRPr="00131429" w14:paraId="37EA1D34" w14:textId="77777777" w:rsidTr="003B73E4">
        <w:trPr>
          <w:jc w:val="center"/>
        </w:trPr>
        <w:tc>
          <w:tcPr>
            <w:tcW w:w="965" w:type="dxa"/>
            <w:shd w:val="clear" w:color="auto" w:fill="FFFFFF"/>
            <w:vAlign w:val="center"/>
          </w:tcPr>
          <w:p w14:paraId="19148F22"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06.107</w:t>
            </w:r>
          </w:p>
        </w:tc>
        <w:tc>
          <w:tcPr>
            <w:tcW w:w="732" w:type="dxa"/>
            <w:shd w:val="clear" w:color="auto" w:fill="FFFFFF"/>
            <w:vAlign w:val="center"/>
          </w:tcPr>
          <w:p w14:paraId="44C3B829" w14:textId="77777777" w:rsidR="00703CFD" w:rsidRPr="00131429" w:rsidRDefault="00703CFD" w:rsidP="008172EE">
            <w:pPr>
              <w:spacing w:after="150" w:line="348" w:lineRule="auto"/>
              <w:ind w:left="-10" w:right="-8"/>
              <w:jc w:val="center"/>
              <w:rPr>
                <w:rFonts w:ascii="GHEA Grapalat" w:hAnsi="GHEA Grapalat"/>
                <w:sz w:val="20"/>
                <w:szCs w:val="20"/>
              </w:rPr>
            </w:pPr>
          </w:p>
        </w:tc>
        <w:tc>
          <w:tcPr>
            <w:tcW w:w="714" w:type="dxa"/>
            <w:shd w:val="clear" w:color="auto" w:fill="FFFFFF"/>
            <w:vAlign w:val="center"/>
          </w:tcPr>
          <w:p w14:paraId="237CC833"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10068</w:t>
            </w:r>
          </w:p>
        </w:tc>
        <w:tc>
          <w:tcPr>
            <w:tcW w:w="1389" w:type="dxa"/>
            <w:shd w:val="clear" w:color="auto" w:fill="FFFFFF"/>
            <w:vAlign w:val="center"/>
          </w:tcPr>
          <w:p w14:paraId="05191510" w14:textId="77777777" w:rsidR="00703CFD" w:rsidRPr="00131429" w:rsidRDefault="00703CFD" w:rsidP="008172EE">
            <w:pPr>
              <w:pStyle w:val="Bodytext20"/>
              <w:shd w:val="clear" w:color="auto" w:fill="auto"/>
              <w:spacing w:after="150" w:line="348" w:lineRule="auto"/>
              <w:ind w:left="26" w:right="25"/>
              <w:jc w:val="center"/>
              <w:rPr>
                <w:rFonts w:ascii="GHEA Grapalat" w:hAnsi="GHEA Grapalat"/>
                <w:sz w:val="20"/>
                <w:szCs w:val="20"/>
              </w:rPr>
            </w:pPr>
            <w:r w:rsidRPr="00131429">
              <w:rPr>
                <w:rStyle w:val="Bodytext295pt"/>
                <w:rFonts w:ascii="GHEA Grapalat" w:hAnsi="GHEA Grapalat"/>
                <w:color w:val="auto"/>
                <w:sz w:val="20"/>
                <w:szCs w:val="20"/>
              </w:rPr>
              <w:t>13548</w:t>
            </w:r>
            <w:r w:rsidR="00E777B4"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84-0</w:t>
            </w:r>
          </w:p>
        </w:tc>
        <w:tc>
          <w:tcPr>
            <w:tcW w:w="2260" w:type="dxa"/>
            <w:gridSpan w:val="2"/>
            <w:shd w:val="clear" w:color="auto" w:fill="FFFFFF"/>
            <w:vAlign w:val="center"/>
          </w:tcPr>
          <w:p w14:paraId="2E49B3B2" w14:textId="77777777" w:rsidR="00703CFD" w:rsidRPr="00131429" w:rsidRDefault="00703CFD" w:rsidP="008172EE">
            <w:pPr>
              <w:autoSpaceDE w:val="0"/>
              <w:autoSpaceDN w:val="0"/>
              <w:adjustRightInd w:val="0"/>
              <w:spacing w:after="150" w:line="348" w:lineRule="auto"/>
              <w:ind w:left="26" w:right="25"/>
              <w:rPr>
                <w:rFonts w:ascii="GHEA Grapalat" w:hAnsi="GHEA Grapalat"/>
                <w:sz w:val="20"/>
                <w:szCs w:val="20"/>
              </w:rPr>
            </w:pPr>
            <w:r w:rsidRPr="00131429">
              <w:rPr>
                <w:rStyle w:val="Bodytext295pt"/>
                <w:rFonts w:ascii="GHEA Grapalat" w:eastAsia="Sylfaen" w:hAnsi="GHEA Grapalat"/>
                <w:color w:val="auto"/>
                <w:sz w:val="20"/>
                <w:szCs w:val="20"/>
                <w:lang w:val="ru-RU" w:eastAsia="ru-RU" w:bidi="ru-RU"/>
              </w:rPr>
              <w:t>1-(2-Մեթիլբու</w:t>
            </w:r>
            <w:r w:rsidRPr="00131429">
              <w:rPr>
                <w:rStyle w:val="Bodytext295pt"/>
                <w:rFonts w:ascii="GHEA Grapalat" w:eastAsia="Sylfaen" w:hAnsi="GHEA Grapalat"/>
                <w:color w:val="auto"/>
                <w:sz w:val="20"/>
                <w:szCs w:val="20"/>
                <w:lang w:eastAsia="ru-RU" w:bidi="ru-RU"/>
              </w:rPr>
              <w:t>թ</w:t>
            </w:r>
            <w:r w:rsidRPr="00131429">
              <w:rPr>
                <w:rStyle w:val="Bodytext295pt"/>
                <w:rFonts w:ascii="GHEA Grapalat" w:eastAsia="Sylfaen" w:hAnsi="GHEA Grapalat"/>
                <w:color w:val="auto"/>
                <w:sz w:val="20"/>
                <w:szCs w:val="20"/>
                <w:lang w:val="ru-RU" w:eastAsia="ru-RU" w:bidi="ru-RU"/>
              </w:rPr>
              <w:t>օքսի</w:t>
            </w:r>
            <w:r w:rsidRPr="00131429">
              <w:rPr>
                <w:rStyle w:val="Bodytext295pt"/>
                <w:rFonts w:ascii="GHEA Grapalat" w:eastAsia="Sylfaen" w:hAnsi="GHEA Grapalat"/>
                <w:color w:val="auto"/>
                <w:sz w:val="20"/>
                <w:szCs w:val="20"/>
                <w:lang w:val="en-GB" w:eastAsia="ru-RU" w:bidi="ru-RU"/>
              </w:rPr>
              <w:t>)-</w:t>
            </w:r>
            <w:r w:rsidRPr="00131429">
              <w:rPr>
                <w:rStyle w:val="Bodytext295pt"/>
                <w:rFonts w:ascii="GHEA Grapalat" w:eastAsia="Sylfaen" w:hAnsi="GHEA Grapalat"/>
                <w:color w:val="auto"/>
                <w:sz w:val="20"/>
                <w:szCs w:val="20"/>
                <w:lang w:val="ru-RU" w:eastAsia="ru-RU" w:bidi="ru-RU"/>
              </w:rPr>
              <w:t>1-իզոպենտիլօքսիէթան</w:t>
            </w:r>
          </w:p>
        </w:tc>
        <w:tc>
          <w:tcPr>
            <w:tcW w:w="2039" w:type="dxa"/>
            <w:shd w:val="clear" w:color="auto" w:fill="FFFFFF"/>
            <w:vAlign w:val="center"/>
          </w:tcPr>
          <w:p w14:paraId="5C7F85EF"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1-(2-Methylbutoxy)-1-isopentyloxyethane</w:t>
            </w:r>
          </w:p>
        </w:tc>
        <w:tc>
          <w:tcPr>
            <w:tcW w:w="3202" w:type="dxa"/>
            <w:shd w:val="clear" w:color="auto" w:fill="FFFFFF"/>
            <w:vAlign w:val="center"/>
          </w:tcPr>
          <w:p w14:paraId="23420C99"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Methylbuty</w:t>
            </w:r>
            <w:r w:rsidR="00E777B4" w:rsidRPr="00131429">
              <w:rPr>
                <w:rStyle w:val="Bodytext295pt"/>
                <w:rFonts w:ascii="GHEA Grapalat" w:hAnsi="GHEA Grapalat"/>
                <w:color w:val="auto"/>
                <w:sz w:val="20"/>
                <w:szCs w:val="20"/>
              </w:rPr>
              <w:t>l acetal; 1-(2-Methylbutoxy)-1 -(3-</w:t>
            </w:r>
            <w:r w:rsidRPr="00131429">
              <w:rPr>
                <w:rStyle w:val="Bodytext295pt"/>
                <w:rFonts w:ascii="GHEA Grapalat" w:hAnsi="GHEA Grapalat"/>
                <w:color w:val="auto"/>
                <w:sz w:val="20"/>
                <w:szCs w:val="20"/>
              </w:rPr>
              <w:t>methylbutoxy)ethane</w:t>
            </w:r>
          </w:p>
        </w:tc>
      </w:tr>
      <w:tr w:rsidR="00DC4C87" w:rsidRPr="00131429" w14:paraId="249BAA34" w14:textId="77777777" w:rsidTr="003B73E4">
        <w:trPr>
          <w:jc w:val="center"/>
        </w:trPr>
        <w:tc>
          <w:tcPr>
            <w:tcW w:w="965" w:type="dxa"/>
            <w:shd w:val="clear" w:color="auto" w:fill="FFFFFF"/>
            <w:vAlign w:val="center"/>
          </w:tcPr>
          <w:p w14:paraId="2B6F22A4"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06.120</w:t>
            </w:r>
          </w:p>
        </w:tc>
        <w:tc>
          <w:tcPr>
            <w:tcW w:w="732" w:type="dxa"/>
            <w:shd w:val="clear" w:color="auto" w:fill="FFFFFF"/>
            <w:vAlign w:val="center"/>
          </w:tcPr>
          <w:p w14:paraId="6190C3BE"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3808</w:t>
            </w:r>
          </w:p>
        </w:tc>
        <w:tc>
          <w:tcPr>
            <w:tcW w:w="714" w:type="dxa"/>
            <w:shd w:val="clear" w:color="auto" w:fill="FFFFFF"/>
            <w:vAlign w:val="center"/>
          </w:tcPr>
          <w:p w14:paraId="09B24BE2" w14:textId="77777777" w:rsidR="00703CFD" w:rsidRPr="00131429" w:rsidRDefault="00703CFD" w:rsidP="008172EE">
            <w:pPr>
              <w:spacing w:after="150" w:line="348" w:lineRule="auto"/>
              <w:ind w:left="-10" w:right="-8"/>
              <w:jc w:val="center"/>
              <w:rPr>
                <w:rFonts w:ascii="GHEA Grapalat" w:hAnsi="GHEA Grapalat"/>
                <w:sz w:val="20"/>
                <w:szCs w:val="20"/>
              </w:rPr>
            </w:pPr>
          </w:p>
        </w:tc>
        <w:tc>
          <w:tcPr>
            <w:tcW w:w="1389" w:type="dxa"/>
            <w:shd w:val="clear" w:color="auto" w:fill="FFFFFF"/>
            <w:vAlign w:val="center"/>
          </w:tcPr>
          <w:p w14:paraId="1815DA3F" w14:textId="77777777" w:rsidR="00703CFD" w:rsidRPr="00131429" w:rsidRDefault="00703CFD" w:rsidP="008172EE">
            <w:pPr>
              <w:pStyle w:val="Bodytext20"/>
              <w:shd w:val="clear" w:color="auto" w:fill="auto"/>
              <w:spacing w:after="150" w:line="348" w:lineRule="auto"/>
              <w:ind w:left="26" w:right="25"/>
              <w:jc w:val="center"/>
              <w:rPr>
                <w:rFonts w:ascii="GHEA Grapalat" w:hAnsi="GHEA Grapalat"/>
                <w:sz w:val="20"/>
                <w:szCs w:val="20"/>
              </w:rPr>
            </w:pPr>
            <w:r w:rsidRPr="00131429">
              <w:rPr>
                <w:rStyle w:val="Bodytext295pt"/>
                <w:rFonts w:ascii="GHEA Grapalat" w:hAnsi="GHEA Grapalat"/>
                <w:color w:val="auto"/>
                <w:sz w:val="20"/>
                <w:szCs w:val="20"/>
              </w:rPr>
              <w:t>67785</w:t>
            </w:r>
            <w:r w:rsidR="00E777B4"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70-0</w:t>
            </w:r>
          </w:p>
        </w:tc>
        <w:tc>
          <w:tcPr>
            <w:tcW w:w="2260" w:type="dxa"/>
            <w:gridSpan w:val="2"/>
            <w:shd w:val="clear" w:color="auto" w:fill="FFFFFF"/>
            <w:vAlign w:val="center"/>
          </w:tcPr>
          <w:p w14:paraId="19625EC2" w14:textId="77777777" w:rsidR="00703CFD" w:rsidRPr="00131429" w:rsidRDefault="00703CFD" w:rsidP="008172EE">
            <w:pPr>
              <w:autoSpaceDE w:val="0"/>
              <w:autoSpaceDN w:val="0"/>
              <w:adjustRightInd w:val="0"/>
              <w:spacing w:after="150" w:line="348" w:lineRule="auto"/>
              <w:ind w:left="26" w:right="25"/>
              <w:rPr>
                <w:rFonts w:ascii="GHEA Grapalat" w:hAnsi="GHEA Grapalat" w:cs="Courier New"/>
                <w:sz w:val="20"/>
                <w:szCs w:val="20"/>
              </w:rPr>
            </w:pPr>
            <w:r w:rsidRPr="00131429">
              <w:rPr>
                <w:rStyle w:val="Bodytext295pt"/>
                <w:rFonts w:ascii="GHEA Grapalat" w:eastAsia="Sylfaen" w:hAnsi="GHEA Grapalat"/>
                <w:color w:val="auto"/>
                <w:sz w:val="20"/>
                <w:szCs w:val="20"/>
                <w:lang w:val="ru-RU" w:eastAsia="ru-RU" w:bidi="ru-RU"/>
              </w:rPr>
              <w:t>DL-Մենթոնի</w:t>
            </w:r>
            <w:r w:rsidR="002A44D0" w:rsidRPr="00131429">
              <w:rPr>
                <w:rStyle w:val="Bodytext295pt"/>
                <w:rFonts w:ascii="GHEA Grapalat" w:eastAsia="Sylfaen" w:hAnsi="GHEA Grapalat"/>
                <w:color w:val="auto"/>
                <w:sz w:val="20"/>
                <w:szCs w:val="20"/>
                <w:lang w:val="ru-RU" w:eastAsia="ru-RU" w:bidi="ru-RU"/>
              </w:rPr>
              <w:t xml:space="preserve"> </w:t>
            </w:r>
            <w:r w:rsidRPr="00131429">
              <w:rPr>
                <w:rStyle w:val="Bodytext295pt"/>
                <w:rFonts w:ascii="GHEA Grapalat" w:eastAsia="Sylfaen" w:hAnsi="GHEA Grapalat"/>
                <w:color w:val="auto"/>
                <w:sz w:val="20"/>
                <w:szCs w:val="20"/>
                <w:lang w:val="ru-RU" w:eastAsia="ru-RU" w:bidi="ru-RU"/>
              </w:rPr>
              <w:t>1,2-Գլիցերակետալ</w:t>
            </w:r>
          </w:p>
        </w:tc>
        <w:tc>
          <w:tcPr>
            <w:tcW w:w="2039" w:type="dxa"/>
            <w:shd w:val="clear" w:color="auto" w:fill="FFFFFF"/>
            <w:vAlign w:val="center"/>
          </w:tcPr>
          <w:p w14:paraId="6DD9F0F8"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DL-Menthone-1,2- glycerol ketal</w:t>
            </w:r>
          </w:p>
        </w:tc>
        <w:tc>
          <w:tcPr>
            <w:tcW w:w="3202" w:type="dxa"/>
            <w:shd w:val="clear" w:color="auto" w:fill="FFFFFF"/>
          </w:tcPr>
          <w:p w14:paraId="5CFE58A5" w14:textId="77777777" w:rsidR="00703CFD" w:rsidRPr="00131429" w:rsidRDefault="00703CFD" w:rsidP="008172EE">
            <w:pPr>
              <w:spacing w:after="150" w:line="348" w:lineRule="auto"/>
              <w:ind w:left="26" w:right="25"/>
              <w:rPr>
                <w:rFonts w:ascii="GHEA Grapalat" w:hAnsi="GHEA Grapalat"/>
                <w:sz w:val="20"/>
                <w:szCs w:val="20"/>
              </w:rPr>
            </w:pPr>
          </w:p>
        </w:tc>
      </w:tr>
      <w:tr w:rsidR="00DC4C87" w:rsidRPr="00131429" w14:paraId="168DEFC4" w14:textId="77777777" w:rsidTr="003B73E4">
        <w:trPr>
          <w:jc w:val="center"/>
        </w:trPr>
        <w:tc>
          <w:tcPr>
            <w:tcW w:w="965" w:type="dxa"/>
            <w:shd w:val="clear" w:color="auto" w:fill="FFFFFF"/>
            <w:vAlign w:val="center"/>
          </w:tcPr>
          <w:p w14:paraId="02DD54D3"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06.123</w:t>
            </w:r>
          </w:p>
        </w:tc>
        <w:tc>
          <w:tcPr>
            <w:tcW w:w="732" w:type="dxa"/>
            <w:shd w:val="clear" w:color="auto" w:fill="FFFFFF"/>
            <w:vAlign w:val="center"/>
          </w:tcPr>
          <w:p w14:paraId="000BE485" w14:textId="77777777" w:rsidR="00703CFD" w:rsidRPr="00131429" w:rsidRDefault="00703CFD" w:rsidP="008172EE">
            <w:pPr>
              <w:spacing w:after="150" w:line="348" w:lineRule="auto"/>
              <w:ind w:left="-10" w:right="-8"/>
              <w:jc w:val="center"/>
              <w:rPr>
                <w:rFonts w:ascii="GHEA Grapalat" w:hAnsi="GHEA Grapalat"/>
                <w:sz w:val="20"/>
                <w:szCs w:val="20"/>
              </w:rPr>
            </w:pPr>
          </w:p>
        </w:tc>
        <w:tc>
          <w:tcPr>
            <w:tcW w:w="714" w:type="dxa"/>
            <w:shd w:val="clear" w:color="auto" w:fill="FFFFFF"/>
            <w:vAlign w:val="center"/>
          </w:tcPr>
          <w:p w14:paraId="634A68D4"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10004</w:t>
            </w:r>
          </w:p>
        </w:tc>
        <w:tc>
          <w:tcPr>
            <w:tcW w:w="1389" w:type="dxa"/>
            <w:shd w:val="clear" w:color="auto" w:fill="FFFFFF"/>
            <w:vAlign w:val="center"/>
          </w:tcPr>
          <w:p w14:paraId="38A48BCA" w14:textId="77777777" w:rsidR="00703CFD" w:rsidRPr="00131429" w:rsidRDefault="00703CFD" w:rsidP="008172EE">
            <w:pPr>
              <w:spacing w:after="150" w:line="348" w:lineRule="auto"/>
              <w:ind w:left="26" w:right="25"/>
              <w:jc w:val="center"/>
              <w:rPr>
                <w:rFonts w:ascii="GHEA Grapalat" w:hAnsi="GHEA Grapalat"/>
                <w:sz w:val="20"/>
                <w:szCs w:val="20"/>
              </w:rPr>
            </w:pPr>
          </w:p>
        </w:tc>
        <w:tc>
          <w:tcPr>
            <w:tcW w:w="2260" w:type="dxa"/>
            <w:gridSpan w:val="2"/>
            <w:shd w:val="clear" w:color="auto" w:fill="FFFFFF"/>
            <w:vAlign w:val="center"/>
          </w:tcPr>
          <w:p w14:paraId="1B939A2E" w14:textId="77777777" w:rsidR="00703CFD" w:rsidRPr="00131429" w:rsidRDefault="00703CFD" w:rsidP="008172EE">
            <w:pPr>
              <w:autoSpaceDE w:val="0"/>
              <w:autoSpaceDN w:val="0"/>
              <w:adjustRightInd w:val="0"/>
              <w:spacing w:after="150" w:line="348" w:lineRule="auto"/>
              <w:ind w:left="26" w:right="25"/>
              <w:rPr>
                <w:rFonts w:ascii="GHEA Grapalat" w:hAnsi="GHEA Grapalat"/>
                <w:sz w:val="20"/>
                <w:szCs w:val="20"/>
                <w:shd w:val="clear" w:color="auto" w:fill="FFFFFF"/>
                <w:lang w:eastAsia="ru-RU" w:bidi="ru-RU"/>
              </w:rPr>
            </w:pPr>
            <w:r w:rsidRPr="00131429">
              <w:rPr>
                <w:rStyle w:val="Bodytext295pt"/>
                <w:rFonts w:ascii="GHEA Grapalat" w:eastAsia="Sylfaen" w:hAnsi="GHEA Grapalat"/>
                <w:color w:val="auto"/>
                <w:sz w:val="20"/>
                <w:szCs w:val="20"/>
                <w:lang w:val="ru-RU" w:eastAsia="ru-RU" w:bidi="ru-RU"/>
              </w:rPr>
              <w:t>1-Բու</w:t>
            </w:r>
            <w:r w:rsidRPr="00131429">
              <w:rPr>
                <w:rStyle w:val="Bodytext295pt"/>
                <w:rFonts w:ascii="GHEA Grapalat" w:eastAsia="Sylfaen" w:hAnsi="GHEA Grapalat"/>
                <w:color w:val="auto"/>
                <w:sz w:val="20"/>
                <w:szCs w:val="20"/>
                <w:lang w:eastAsia="ru-RU" w:bidi="ru-RU"/>
              </w:rPr>
              <w:t>թ</w:t>
            </w:r>
            <w:r w:rsidRPr="00131429">
              <w:rPr>
                <w:rStyle w:val="Bodytext295pt"/>
                <w:rFonts w:ascii="GHEA Grapalat" w:eastAsia="Sylfaen" w:hAnsi="GHEA Grapalat"/>
                <w:color w:val="auto"/>
                <w:sz w:val="20"/>
                <w:szCs w:val="20"/>
                <w:lang w:val="ru-RU" w:eastAsia="ru-RU" w:bidi="ru-RU"/>
              </w:rPr>
              <w:t>օքսի-1-իզոպենտիլօքսիէթան</w:t>
            </w:r>
          </w:p>
        </w:tc>
        <w:tc>
          <w:tcPr>
            <w:tcW w:w="2039" w:type="dxa"/>
            <w:shd w:val="clear" w:color="auto" w:fill="FFFFFF"/>
            <w:vAlign w:val="center"/>
          </w:tcPr>
          <w:p w14:paraId="088E895E"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1-Butoxy-1-isopentyloxyethane</w:t>
            </w:r>
          </w:p>
        </w:tc>
        <w:tc>
          <w:tcPr>
            <w:tcW w:w="3202" w:type="dxa"/>
            <w:shd w:val="clear" w:color="auto" w:fill="FFFFFF"/>
            <w:vAlign w:val="center"/>
          </w:tcPr>
          <w:p w14:paraId="5F388688"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Acetaldehyde butyl isoamyl acetal; 1- Butoxy-1-(3 -methylbutoxy)ethane</w:t>
            </w:r>
          </w:p>
        </w:tc>
      </w:tr>
      <w:tr w:rsidR="00DC4C87" w:rsidRPr="00131429" w14:paraId="602955DC" w14:textId="77777777" w:rsidTr="003B73E4">
        <w:trPr>
          <w:jc w:val="center"/>
        </w:trPr>
        <w:tc>
          <w:tcPr>
            <w:tcW w:w="965" w:type="dxa"/>
            <w:shd w:val="clear" w:color="auto" w:fill="FFFFFF"/>
            <w:vAlign w:val="center"/>
          </w:tcPr>
          <w:p w14:paraId="5E33FC4E"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06.124</w:t>
            </w:r>
          </w:p>
        </w:tc>
        <w:tc>
          <w:tcPr>
            <w:tcW w:w="732" w:type="dxa"/>
            <w:shd w:val="clear" w:color="auto" w:fill="FFFFFF"/>
            <w:vAlign w:val="center"/>
          </w:tcPr>
          <w:p w14:paraId="0B632ED4" w14:textId="77777777" w:rsidR="00703CFD" w:rsidRPr="00131429" w:rsidRDefault="00703CFD" w:rsidP="008172EE">
            <w:pPr>
              <w:spacing w:after="150" w:line="348" w:lineRule="auto"/>
              <w:ind w:left="-10" w:right="-8"/>
              <w:jc w:val="center"/>
              <w:rPr>
                <w:rFonts w:ascii="GHEA Grapalat" w:hAnsi="GHEA Grapalat"/>
                <w:sz w:val="20"/>
                <w:szCs w:val="20"/>
              </w:rPr>
            </w:pPr>
          </w:p>
        </w:tc>
        <w:tc>
          <w:tcPr>
            <w:tcW w:w="714" w:type="dxa"/>
            <w:shd w:val="clear" w:color="auto" w:fill="FFFFFF"/>
            <w:vAlign w:val="center"/>
          </w:tcPr>
          <w:p w14:paraId="77084378"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10024</w:t>
            </w:r>
          </w:p>
        </w:tc>
        <w:tc>
          <w:tcPr>
            <w:tcW w:w="1389" w:type="dxa"/>
            <w:shd w:val="clear" w:color="auto" w:fill="FFFFFF"/>
            <w:vAlign w:val="center"/>
          </w:tcPr>
          <w:p w14:paraId="1311453D" w14:textId="77777777" w:rsidR="00703CFD" w:rsidRPr="00131429" w:rsidRDefault="00703CFD" w:rsidP="008172EE">
            <w:pPr>
              <w:spacing w:after="150" w:line="348" w:lineRule="auto"/>
              <w:ind w:left="26" w:right="25"/>
              <w:jc w:val="center"/>
              <w:rPr>
                <w:rFonts w:ascii="GHEA Grapalat" w:hAnsi="GHEA Grapalat"/>
                <w:sz w:val="20"/>
                <w:szCs w:val="20"/>
              </w:rPr>
            </w:pPr>
          </w:p>
        </w:tc>
        <w:tc>
          <w:tcPr>
            <w:tcW w:w="2260" w:type="dxa"/>
            <w:gridSpan w:val="2"/>
            <w:shd w:val="clear" w:color="auto" w:fill="FFFFFF"/>
            <w:vAlign w:val="center"/>
          </w:tcPr>
          <w:p w14:paraId="1899E557" w14:textId="77777777" w:rsidR="00703CFD" w:rsidRPr="00131429" w:rsidRDefault="00703CFD" w:rsidP="008172EE">
            <w:pPr>
              <w:autoSpaceDE w:val="0"/>
              <w:autoSpaceDN w:val="0"/>
              <w:adjustRightInd w:val="0"/>
              <w:spacing w:after="150" w:line="348" w:lineRule="auto"/>
              <w:ind w:left="26" w:right="25"/>
              <w:rPr>
                <w:rFonts w:ascii="GHEA Grapalat" w:eastAsia="Sylfaen" w:hAnsi="GHEA Grapalat"/>
                <w:sz w:val="20"/>
                <w:szCs w:val="20"/>
                <w:shd w:val="clear" w:color="auto" w:fill="FFFFFF"/>
                <w:lang w:eastAsia="ru-RU" w:bidi="ru-RU"/>
              </w:rPr>
            </w:pPr>
            <w:r w:rsidRPr="00131429">
              <w:rPr>
                <w:rStyle w:val="Bodytext295pt"/>
                <w:rFonts w:ascii="GHEA Grapalat" w:eastAsia="Sylfaen" w:hAnsi="GHEA Grapalat"/>
                <w:color w:val="auto"/>
                <w:sz w:val="20"/>
                <w:szCs w:val="20"/>
                <w:lang w:eastAsia="ru-RU" w:bidi="ru-RU"/>
              </w:rPr>
              <w:t>1,1-Դի-</w:t>
            </w:r>
            <w:r w:rsidRPr="00131429">
              <w:rPr>
                <w:rStyle w:val="Bodytext295pt"/>
                <w:rFonts w:ascii="GHEA Grapalat" w:eastAsia="Sylfaen" w:hAnsi="GHEA Grapalat"/>
                <w:color w:val="auto"/>
                <w:sz w:val="20"/>
                <w:szCs w:val="20"/>
                <w:lang w:val="ru-RU" w:eastAsia="ru-RU" w:bidi="ru-RU"/>
              </w:rPr>
              <w:t>իզոբու</w:t>
            </w:r>
            <w:r w:rsidRPr="00131429">
              <w:rPr>
                <w:rStyle w:val="Bodytext295pt"/>
                <w:rFonts w:ascii="GHEA Grapalat" w:eastAsia="Sylfaen" w:hAnsi="GHEA Grapalat"/>
                <w:color w:val="auto"/>
                <w:sz w:val="20"/>
                <w:szCs w:val="20"/>
                <w:lang w:eastAsia="ru-RU" w:bidi="ru-RU"/>
              </w:rPr>
              <w:t>թ</w:t>
            </w:r>
            <w:r w:rsidRPr="00131429">
              <w:rPr>
                <w:rStyle w:val="Bodytext295pt"/>
                <w:rFonts w:ascii="GHEA Grapalat" w:eastAsia="Sylfaen" w:hAnsi="GHEA Grapalat"/>
                <w:color w:val="auto"/>
                <w:sz w:val="20"/>
                <w:szCs w:val="20"/>
                <w:lang w:val="ru-RU" w:eastAsia="ru-RU" w:bidi="ru-RU"/>
              </w:rPr>
              <w:t>օքսի</w:t>
            </w:r>
            <w:r w:rsidRPr="00131429">
              <w:rPr>
                <w:rStyle w:val="Bodytext295pt"/>
                <w:rFonts w:ascii="GHEA Grapalat" w:eastAsia="Sylfaen" w:hAnsi="GHEA Grapalat"/>
                <w:color w:val="auto"/>
                <w:sz w:val="20"/>
                <w:szCs w:val="20"/>
                <w:lang w:eastAsia="ru-RU" w:bidi="ru-RU"/>
              </w:rPr>
              <w:t>-3-</w:t>
            </w:r>
            <w:r w:rsidRPr="00131429">
              <w:rPr>
                <w:rStyle w:val="Bodytext295pt"/>
                <w:rFonts w:ascii="GHEA Grapalat" w:eastAsia="Sylfaen" w:hAnsi="GHEA Grapalat"/>
                <w:color w:val="auto"/>
                <w:sz w:val="20"/>
                <w:szCs w:val="20"/>
                <w:lang w:val="ru-RU" w:eastAsia="ru-RU" w:bidi="ru-RU"/>
              </w:rPr>
              <w:t>մեթիլբու</w:t>
            </w:r>
            <w:r w:rsidRPr="00131429">
              <w:rPr>
                <w:rStyle w:val="Bodytext295pt"/>
                <w:rFonts w:ascii="GHEA Grapalat" w:eastAsia="Sylfaen" w:hAnsi="GHEA Grapalat"/>
                <w:color w:val="auto"/>
                <w:sz w:val="20"/>
                <w:szCs w:val="20"/>
                <w:lang w:eastAsia="ru-RU" w:bidi="ru-RU"/>
              </w:rPr>
              <w:t>թ</w:t>
            </w:r>
            <w:r w:rsidRPr="00131429">
              <w:rPr>
                <w:rStyle w:val="Bodytext295pt"/>
                <w:rFonts w:ascii="GHEA Grapalat" w:eastAsia="Sylfaen" w:hAnsi="GHEA Grapalat"/>
                <w:color w:val="auto"/>
                <w:sz w:val="20"/>
                <w:szCs w:val="20"/>
                <w:lang w:val="ru-RU" w:eastAsia="ru-RU" w:bidi="ru-RU"/>
              </w:rPr>
              <w:t>ան</w:t>
            </w:r>
          </w:p>
        </w:tc>
        <w:tc>
          <w:tcPr>
            <w:tcW w:w="2039" w:type="dxa"/>
            <w:shd w:val="clear" w:color="auto" w:fill="FFFFFF"/>
            <w:vAlign w:val="center"/>
          </w:tcPr>
          <w:p w14:paraId="63000C93"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1,1 -Di-isobutoxy-3 - methylbutane</w:t>
            </w:r>
          </w:p>
        </w:tc>
        <w:tc>
          <w:tcPr>
            <w:tcW w:w="3202" w:type="dxa"/>
            <w:shd w:val="clear" w:color="auto" w:fill="FFFFFF"/>
            <w:vAlign w:val="center"/>
          </w:tcPr>
          <w:p w14:paraId="13EF58AB"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Isovaleraldehyde di-isobutyl acetal; 3- Methylbutanal diisobutyl acetal; 1,1- Di(2-methylpropoxy)-3-methylbutane</w:t>
            </w:r>
          </w:p>
        </w:tc>
      </w:tr>
      <w:tr w:rsidR="00DC4C87" w:rsidRPr="00131429" w14:paraId="18B461F4" w14:textId="77777777" w:rsidTr="003B73E4">
        <w:trPr>
          <w:jc w:val="center"/>
        </w:trPr>
        <w:tc>
          <w:tcPr>
            <w:tcW w:w="965" w:type="dxa"/>
            <w:shd w:val="clear" w:color="auto" w:fill="FFFFFF"/>
            <w:vAlign w:val="center"/>
          </w:tcPr>
          <w:p w14:paraId="2CCFCC8A"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06.125</w:t>
            </w:r>
          </w:p>
        </w:tc>
        <w:tc>
          <w:tcPr>
            <w:tcW w:w="732" w:type="dxa"/>
            <w:shd w:val="clear" w:color="auto" w:fill="FFFFFF"/>
            <w:vAlign w:val="center"/>
          </w:tcPr>
          <w:p w14:paraId="3AE68806" w14:textId="77777777" w:rsidR="00703CFD" w:rsidRPr="00131429" w:rsidRDefault="00703CFD" w:rsidP="008172EE">
            <w:pPr>
              <w:spacing w:after="150" w:line="348" w:lineRule="auto"/>
              <w:ind w:left="-10" w:right="-8"/>
              <w:jc w:val="center"/>
              <w:rPr>
                <w:rFonts w:ascii="GHEA Grapalat" w:hAnsi="GHEA Grapalat"/>
                <w:sz w:val="20"/>
                <w:szCs w:val="20"/>
              </w:rPr>
            </w:pPr>
          </w:p>
        </w:tc>
        <w:tc>
          <w:tcPr>
            <w:tcW w:w="714" w:type="dxa"/>
            <w:shd w:val="clear" w:color="auto" w:fill="FFFFFF"/>
            <w:vAlign w:val="center"/>
          </w:tcPr>
          <w:p w14:paraId="38FD295E"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10027</w:t>
            </w:r>
          </w:p>
        </w:tc>
        <w:tc>
          <w:tcPr>
            <w:tcW w:w="1389" w:type="dxa"/>
            <w:shd w:val="clear" w:color="auto" w:fill="FFFFFF"/>
            <w:vAlign w:val="center"/>
          </w:tcPr>
          <w:p w14:paraId="6328D729" w14:textId="77777777" w:rsidR="00703CFD" w:rsidRPr="00131429" w:rsidRDefault="00703CFD" w:rsidP="008172EE">
            <w:pPr>
              <w:spacing w:after="150" w:line="348" w:lineRule="auto"/>
              <w:ind w:left="26" w:right="25"/>
              <w:jc w:val="center"/>
              <w:rPr>
                <w:rFonts w:ascii="GHEA Grapalat" w:hAnsi="GHEA Grapalat"/>
                <w:sz w:val="20"/>
                <w:szCs w:val="20"/>
              </w:rPr>
            </w:pPr>
          </w:p>
        </w:tc>
        <w:tc>
          <w:tcPr>
            <w:tcW w:w="2260" w:type="dxa"/>
            <w:gridSpan w:val="2"/>
            <w:shd w:val="clear" w:color="auto" w:fill="FFFFFF"/>
            <w:vAlign w:val="center"/>
          </w:tcPr>
          <w:p w14:paraId="30D31BD5"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cs="Courier New"/>
                <w:sz w:val="20"/>
                <w:szCs w:val="20"/>
              </w:rPr>
            </w:pPr>
            <w:r w:rsidRPr="00131429">
              <w:rPr>
                <w:rStyle w:val="Bodytext295pt"/>
                <w:rFonts w:ascii="GHEA Grapalat" w:eastAsia="Sylfaen" w:hAnsi="GHEA Grapalat"/>
                <w:color w:val="auto"/>
                <w:sz w:val="20"/>
                <w:szCs w:val="20"/>
                <w:lang w:eastAsia="ru-RU" w:bidi="ru-RU"/>
              </w:rPr>
              <w:t>1,1-Դի-իզոբութօքսիպրոպան</w:t>
            </w:r>
            <w:r w:rsidRPr="00131429">
              <w:rPr>
                <w:rFonts w:ascii="GHEA Grapalat" w:hAnsi="GHEA Grapalat" w:cs="Courier New"/>
                <w:sz w:val="20"/>
                <w:szCs w:val="20"/>
              </w:rPr>
              <w:t xml:space="preserve"> </w:t>
            </w:r>
          </w:p>
        </w:tc>
        <w:tc>
          <w:tcPr>
            <w:tcW w:w="2039" w:type="dxa"/>
            <w:shd w:val="clear" w:color="auto" w:fill="FFFFFF"/>
            <w:vAlign w:val="center"/>
          </w:tcPr>
          <w:p w14:paraId="2DDF8F59"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1,1-Di-isobutoxypropane</w:t>
            </w:r>
          </w:p>
        </w:tc>
        <w:tc>
          <w:tcPr>
            <w:tcW w:w="3202" w:type="dxa"/>
            <w:shd w:val="clear" w:color="auto" w:fill="FFFFFF"/>
            <w:vAlign w:val="center"/>
          </w:tcPr>
          <w:p w14:paraId="748B226B"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Propanal di-isobutyl acetal; 1,1-Di(2- methylpropoxy)propane</w:t>
            </w:r>
          </w:p>
        </w:tc>
      </w:tr>
      <w:tr w:rsidR="00DC4C87" w:rsidRPr="00131429" w14:paraId="7C3EA467" w14:textId="77777777" w:rsidTr="003B73E4">
        <w:trPr>
          <w:jc w:val="center"/>
        </w:trPr>
        <w:tc>
          <w:tcPr>
            <w:tcW w:w="965" w:type="dxa"/>
            <w:shd w:val="clear" w:color="auto" w:fill="FFFFFF"/>
            <w:vAlign w:val="center"/>
          </w:tcPr>
          <w:p w14:paraId="5B1E8383"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06.127</w:t>
            </w:r>
          </w:p>
        </w:tc>
        <w:tc>
          <w:tcPr>
            <w:tcW w:w="732" w:type="dxa"/>
            <w:shd w:val="clear" w:color="auto" w:fill="FFFFFF"/>
            <w:vAlign w:val="center"/>
          </w:tcPr>
          <w:p w14:paraId="3CA8296F" w14:textId="77777777" w:rsidR="00703CFD" w:rsidRPr="00131429" w:rsidRDefault="00703CFD" w:rsidP="008172EE">
            <w:pPr>
              <w:spacing w:after="150" w:line="348" w:lineRule="auto"/>
              <w:ind w:left="-10" w:right="-8"/>
              <w:jc w:val="center"/>
              <w:rPr>
                <w:rFonts w:ascii="GHEA Grapalat" w:hAnsi="GHEA Grapalat"/>
                <w:sz w:val="20"/>
                <w:szCs w:val="20"/>
              </w:rPr>
            </w:pPr>
          </w:p>
        </w:tc>
        <w:tc>
          <w:tcPr>
            <w:tcW w:w="714" w:type="dxa"/>
            <w:shd w:val="clear" w:color="auto" w:fill="FFFFFF"/>
            <w:vAlign w:val="center"/>
          </w:tcPr>
          <w:p w14:paraId="1A4A4FEF"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10036</w:t>
            </w:r>
          </w:p>
        </w:tc>
        <w:tc>
          <w:tcPr>
            <w:tcW w:w="1389" w:type="dxa"/>
            <w:shd w:val="clear" w:color="auto" w:fill="FFFFFF"/>
            <w:vAlign w:val="center"/>
          </w:tcPr>
          <w:p w14:paraId="2FE937AD" w14:textId="77777777" w:rsidR="00703CFD" w:rsidRPr="00131429" w:rsidRDefault="00703CFD" w:rsidP="008172EE">
            <w:pPr>
              <w:spacing w:after="150" w:line="348" w:lineRule="auto"/>
              <w:ind w:left="26" w:right="25"/>
              <w:jc w:val="center"/>
              <w:rPr>
                <w:rFonts w:ascii="GHEA Grapalat" w:hAnsi="GHEA Grapalat"/>
                <w:sz w:val="20"/>
                <w:szCs w:val="20"/>
              </w:rPr>
            </w:pPr>
          </w:p>
        </w:tc>
        <w:tc>
          <w:tcPr>
            <w:tcW w:w="2260" w:type="dxa"/>
            <w:gridSpan w:val="2"/>
            <w:shd w:val="clear" w:color="auto" w:fill="FFFFFF"/>
            <w:vAlign w:val="center"/>
          </w:tcPr>
          <w:p w14:paraId="2109B600" w14:textId="77777777" w:rsidR="00703CFD" w:rsidRPr="00131429" w:rsidRDefault="00703CFD" w:rsidP="008172EE">
            <w:pPr>
              <w:autoSpaceDE w:val="0"/>
              <w:autoSpaceDN w:val="0"/>
              <w:adjustRightInd w:val="0"/>
              <w:spacing w:after="150" w:line="348" w:lineRule="auto"/>
              <w:ind w:left="26" w:right="25"/>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1-Էթօքսի-1-իզոպենտիլ</w:t>
            </w:r>
            <w:r w:rsidR="00E777B4" w:rsidRPr="00131429">
              <w:rPr>
                <w:rStyle w:val="Bodytext295pt"/>
                <w:rFonts w:ascii="GHEA Grapalat" w:eastAsia="Sylfaen" w:hAnsi="GHEA Grapalat"/>
                <w:color w:val="auto"/>
                <w:sz w:val="20"/>
                <w:szCs w:val="20"/>
                <w:lang w:val="en-US" w:eastAsia="ru-RU" w:bidi="ru-RU"/>
              </w:rPr>
              <w:t xml:space="preserve"> </w:t>
            </w:r>
            <w:r w:rsidRPr="00131429">
              <w:rPr>
                <w:rStyle w:val="Bodytext295pt"/>
                <w:rFonts w:ascii="GHEA Grapalat" w:eastAsia="Sylfaen" w:hAnsi="GHEA Grapalat"/>
                <w:color w:val="auto"/>
                <w:sz w:val="20"/>
                <w:szCs w:val="20"/>
                <w:lang w:eastAsia="ru-RU" w:bidi="ru-RU"/>
              </w:rPr>
              <w:t>օքսիպրոպան</w:t>
            </w:r>
          </w:p>
        </w:tc>
        <w:tc>
          <w:tcPr>
            <w:tcW w:w="2039" w:type="dxa"/>
            <w:shd w:val="clear" w:color="auto" w:fill="FFFFFF"/>
            <w:vAlign w:val="center"/>
          </w:tcPr>
          <w:p w14:paraId="0C97E2CA"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1-Ethoxy-1-isopentyloxypropane</w:t>
            </w:r>
          </w:p>
        </w:tc>
        <w:tc>
          <w:tcPr>
            <w:tcW w:w="3202" w:type="dxa"/>
            <w:shd w:val="clear" w:color="auto" w:fill="FFFFFF"/>
            <w:vAlign w:val="bottom"/>
          </w:tcPr>
          <w:p w14:paraId="39E4091E"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Butanal ethyl isoamyl acetal; Butanal ethyl 3-methylbutyl acetal; 1-Ethoxy-1- (3 -methylbutoxy)propane</w:t>
            </w:r>
          </w:p>
        </w:tc>
      </w:tr>
      <w:tr w:rsidR="00DC4C87" w:rsidRPr="00131429" w14:paraId="13991474" w14:textId="77777777" w:rsidTr="003B73E4">
        <w:trPr>
          <w:jc w:val="center"/>
        </w:trPr>
        <w:tc>
          <w:tcPr>
            <w:tcW w:w="965" w:type="dxa"/>
            <w:shd w:val="clear" w:color="auto" w:fill="FFFFFF"/>
            <w:vAlign w:val="center"/>
          </w:tcPr>
          <w:p w14:paraId="0A3601D3"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06.128</w:t>
            </w:r>
          </w:p>
        </w:tc>
        <w:tc>
          <w:tcPr>
            <w:tcW w:w="732" w:type="dxa"/>
            <w:shd w:val="clear" w:color="auto" w:fill="FFFFFF"/>
            <w:vAlign w:val="center"/>
          </w:tcPr>
          <w:p w14:paraId="54F0BF9D" w14:textId="77777777" w:rsidR="00703CFD" w:rsidRPr="00131429" w:rsidRDefault="00703CFD" w:rsidP="008172EE">
            <w:pPr>
              <w:spacing w:after="150" w:line="348" w:lineRule="auto"/>
              <w:ind w:left="-10" w:right="-8"/>
              <w:jc w:val="center"/>
              <w:rPr>
                <w:rFonts w:ascii="GHEA Grapalat" w:hAnsi="GHEA Grapalat"/>
                <w:sz w:val="20"/>
                <w:szCs w:val="20"/>
              </w:rPr>
            </w:pPr>
          </w:p>
        </w:tc>
        <w:tc>
          <w:tcPr>
            <w:tcW w:w="714" w:type="dxa"/>
            <w:shd w:val="clear" w:color="auto" w:fill="FFFFFF"/>
            <w:vAlign w:val="center"/>
          </w:tcPr>
          <w:p w14:paraId="32F3BA36"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10045</w:t>
            </w:r>
          </w:p>
        </w:tc>
        <w:tc>
          <w:tcPr>
            <w:tcW w:w="1389" w:type="dxa"/>
            <w:shd w:val="clear" w:color="auto" w:fill="FFFFFF"/>
            <w:vAlign w:val="center"/>
          </w:tcPr>
          <w:p w14:paraId="4B3B6ABB" w14:textId="77777777" w:rsidR="00703CFD" w:rsidRPr="00131429" w:rsidRDefault="00703CFD" w:rsidP="008172EE">
            <w:pPr>
              <w:spacing w:after="150" w:line="348" w:lineRule="auto"/>
              <w:ind w:left="-10" w:right="-8"/>
              <w:jc w:val="center"/>
              <w:rPr>
                <w:rFonts w:ascii="GHEA Grapalat" w:hAnsi="GHEA Grapalat"/>
                <w:sz w:val="20"/>
                <w:szCs w:val="20"/>
              </w:rPr>
            </w:pPr>
          </w:p>
        </w:tc>
        <w:tc>
          <w:tcPr>
            <w:tcW w:w="2253" w:type="dxa"/>
            <w:shd w:val="clear" w:color="auto" w:fill="FFFFFF"/>
            <w:vAlign w:val="center"/>
          </w:tcPr>
          <w:p w14:paraId="417A5BDB" w14:textId="77777777" w:rsidR="00703CFD" w:rsidRPr="00131429" w:rsidRDefault="00703CFD" w:rsidP="008172EE">
            <w:pPr>
              <w:pStyle w:val="Bodytext20"/>
              <w:shd w:val="clear" w:color="auto" w:fill="auto"/>
              <w:spacing w:after="150" w:line="348"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1-Էթօքսի-1-պենտիլօքսիբութան</w:t>
            </w:r>
          </w:p>
        </w:tc>
        <w:tc>
          <w:tcPr>
            <w:tcW w:w="2046" w:type="dxa"/>
            <w:gridSpan w:val="2"/>
            <w:shd w:val="clear" w:color="auto" w:fill="FFFFFF"/>
            <w:vAlign w:val="center"/>
          </w:tcPr>
          <w:p w14:paraId="0E22A4D2"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1-Ethoxy-1-pentyloxybutane</w:t>
            </w:r>
          </w:p>
        </w:tc>
        <w:tc>
          <w:tcPr>
            <w:tcW w:w="3202" w:type="dxa"/>
            <w:shd w:val="clear" w:color="auto" w:fill="FFFFFF"/>
            <w:vAlign w:val="center"/>
          </w:tcPr>
          <w:p w14:paraId="6219D1F8"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Butanal ethyl amyl acetal;</w:t>
            </w:r>
          </w:p>
        </w:tc>
      </w:tr>
      <w:tr w:rsidR="00DC4C87" w:rsidRPr="00131429" w14:paraId="53491BB3" w14:textId="77777777" w:rsidTr="003B73E4">
        <w:trPr>
          <w:jc w:val="center"/>
        </w:trPr>
        <w:tc>
          <w:tcPr>
            <w:tcW w:w="965" w:type="dxa"/>
            <w:shd w:val="clear" w:color="auto" w:fill="FFFFFF"/>
            <w:vAlign w:val="center"/>
          </w:tcPr>
          <w:p w14:paraId="72B25531"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06.129</w:t>
            </w:r>
          </w:p>
        </w:tc>
        <w:tc>
          <w:tcPr>
            <w:tcW w:w="732" w:type="dxa"/>
            <w:shd w:val="clear" w:color="auto" w:fill="FFFFFF"/>
            <w:vAlign w:val="center"/>
          </w:tcPr>
          <w:p w14:paraId="3E7B3BB3" w14:textId="77777777" w:rsidR="00703CFD" w:rsidRPr="00131429" w:rsidRDefault="00703CFD" w:rsidP="008172EE">
            <w:pPr>
              <w:spacing w:after="150" w:line="348" w:lineRule="auto"/>
              <w:ind w:left="-10" w:right="-8"/>
              <w:jc w:val="center"/>
              <w:rPr>
                <w:rFonts w:ascii="GHEA Grapalat" w:hAnsi="GHEA Grapalat"/>
                <w:sz w:val="20"/>
                <w:szCs w:val="20"/>
              </w:rPr>
            </w:pPr>
          </w:p>
        </w:tc>
        <w:tc>
          <w:tcPr>
            <w:tcW w:w="714" w:type="dxa"/>
            <w:shd w:val="clear" w:color="auto" w:fill="FFFFFF"/>
            <w:vAlign w:val="center"/>
          </w:tcPr>
          <w:p w14:paraId="18AE2875"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10043</w:t>
            </w:r>
          </w:p>
        </w:tc>
        <w:tc>
          <w:tcPr>
            <w:tcW w:w="1389" w:type="dxa"/>
            <w:shd w:val="clear" w:color="auto" w:fill="FFFFFF"/>
            <w:vAlign w:val="center"/>
          </w:tcPr>
          <w:p w14:paraId="6C52CF97" w14:textId="77777777" w:rsidR="00703CFD" w:rsidRPr="00131429" w:rsidRDefault="00703CFD" w:rsidP="008172EE">
            <w:pPr>
              <w:spacing w:after="150" w:line="348" w:lineRule="auto"/>
              <w:ind w:left="-10" w:right="-8"/>
              <w:jc w:val="center"/>
              <w:rPr>
                <w:rFonts w:ascii="GHEA Grapalat" w:hAnsi="GHEA Grapalat"/>
                <w:sz w:val="20"/>
                <w:szCs w:val="20"/>
              </w:rPr>
            </w:pPr>
          </w:p>
        </w:tc>
        <w:tc>
          <w:tcPr>
            <w:tcW w:w="2253" w:type="dxa"/>
            <w:shd w:val="clear" w:color="auto" w:fill="FFFFFF"/>
            <w:vAlign w:val="center"/>
          </w:tcPr>
          <w:p w14:paraId="3FF2D1CF" w14:textId="77777777" w:rsidR="00703CFD" w:rsidRPr="00131429" w:rsidRDefault="00703CFD" w:rsidP="008172EE">
            <w:pPr>
              <w:autoSpaceDE w:val="0"/>
              <w:autoSpaceDN w:val="0"/>
              <w:adjustRightInd w:val="0"/>
              <w:spacing w:after="150" w:line="348" w:lineRule="auto"/>
              <w:ind w:left="26" w:right="25"/>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1-Էթօքսի-2-մեթիլ-1-իզո</w:t>
            </w:r>
            <w:r w:rsidR="00E777B4" w:rsidRPr="00131429">
              <w:rPr>
                <w:rStyle w:val="Bodytext295pt"/>
                <w:rFonts w:ascii="GHEA Grapalat" w:eastAsia="Sylfaen" w:hAnsi="GHEA Grapalat"/>
                <w:color w:val="auto"/>
                <w:sz w:val="20"/>
                <w:szCs w:val="20"/>
                <w:lang w:val="en-US" w:eastAsia="ru-RU" w:bidi="ru-RU"/>
              </w:rPr>
              <w:t xml:space="preserve"> </w:t>
            </w:r>
            <w:r w:rsidRPr="00131429">
              <w:rPr>
                <w:rStyle w:val="Bodytext295pt"/>
                <w:rFonts w:ascii="GHEA Grapalat" w:eastAsia="Sylfaen" w:hAnsi="GHEA Grapalat"/>
                <w:color w:val="auto"/>
                <w:sz w:val="20"/>
                <w:szCs w:val="20"/>
                <w:lang w:eastAsia="ru-RU" w:bidi="ru-RU"/>
              </w:rPr>
              <w:t>պենտիլօքսիպրոպան</w:t>
            </w:r>
          </w:p>
        </w:tc>
        <w:tc>
          <w:tcPr>
            <w:tcW w:w="2046" w:type="dxa"/>
            <w:gridSpan w:val="2"/>
            <w:shd w:val="clear" w:color="auto" w:fill="FFFFFF"/>
            <w:vAlign w:val="center"/>
          </w:tcPr>
          <w:p w14:paraId="6167D913"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 xml:space="preserve">1 </w:t>
            </w:r>
            <w:r w:rsidRPr="00131429">
              <w:rPr>
                <w:rStyle w:val="Bodytext295pt"/>
                <w:rFonts w:ascii="GHEA Grapalat" w:hAnsi="GHEA Grapalat"/>
                <w:color w:val="auto"/>
                <w:sz w:val="20"/>
                <w:szCs w:val="20"/>
              </w:rPr>
              <w:t xml:space="preserve">-Ethoxy-2-methyl- </w:t>
            </w:r>
            <w:r w:rsidRPr="00131429">
              <w:rPr>
                <w:rStyle w:val="Bodytext295pt"/>
                <w:rFonts w:ascii="GHEA Grapalat" w:hAnsi="GHEA Grapalat"/>
                <w:color w:val="auto"/>
                <w:sz w:val="20"/>
                <w:szCs w:val="20"/>
                <w:lang w:val="ru-RU" w:eastAsia="ru-RU" w:bidi="ru-RU"/>
              </w:rPr>
              <w:t>1-</w:t>
            </w:r>
            <w:r w:rsidRPr="00131429">
              <w:rPr>
                <w:rStyle w:val="Bodytext295pt"/>
                <w:rFonts w:ascii="GHEA Grapalat" w:hAnsi="GHEA Grapalat"/>
                <w:color w:val="auto"/>
                <w:sz w:val="20"/>
                <w:szCs w:val="20"/>
              </w:rPr>
              <w:t>isopentyloxypropane</w:t>
            </w:r>
          </w:p>
        </w:tc>
        <w:tc>
          <w:tcPr>
            <w:tcW w:w="3202" w:type="dxa"/>
            <w:shd w:val="clear" w:color="auto" w:fill="FFFFFF"/>
            <w:vAlign w:val="center"/>
          </w:tcPr>
          <w:p w14:paraId="67FF96CD"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Isobutanal ethyl isoamyl acetal; 2- Methylpropanal ethyl 3-methylbutyl acetal; 1-Ethoxy-2-methyl-1-(3- methylbutoxy)butane</w:t>
            </w:r>
          </w:p>
        </w:tc>
      </w:tr>
      <w:tr w:rsidR="00DC4C87" w:rsidRPr="00131429" w14:paraId="47BA0F16" w14:textId="77777777" w:rsidTr="003B73E4">
        <w:trPr>
          <w:jc w:val="center"/>
        </w:trPr>
        <w:tc>
          <w:tcPr>
            <w:tcW w:w="965" w:type="dxa"/>
            <w:shd w:val="clear" w:color="auto" w:fill="FFFFFF"/>
            <w:vAlign w:val="center"/>
          </w:tcPr>
          <w:p w14:paraId="36B88B14"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06.130</w:t>
            </w:r>
          </w:p>
        </w:tc>
        <w:tc>
          <w:tcPr>
            <w:tcW w:w="732" w:type="dxa"/>
            <w:shd w:val="clear" w:color="auto" w:fill="FFFFFF"/>
            <w:vAlign w:val="center"/>
          </w:tcPr>
          <w:p w14:paraId="60BC4B11" w14:textId="77777777" w:rsidR="00703CFD" w:rsidRPr="00131429" w:rsidRDefault="00703CFD" w:rsidP="008172EE">
            <w:pPr>
              <w:spacing w:after="150" w:line="348" w:lineRule="auto"/>
              <w:ind w:left="-10" w:right="-8"/>
              <w:jc w:val="center"/>
              <w:rPr>
                <w:rFonts w:ascii="GHEA Grapalat" w:hAnsi="GHEA Grapalat"/>
                <w:sz w:val="20"/>
                <w:szCs w:val="20"/>
              </w:rPr>
            </w:pPr>
          </w:p>
        </w:tc>
        <w:tc>
          <w:tcPr>
            <w:tcW w:w="714" w:type="dxa"/>
            <w:shd w:val="clear" w:color="auto" w:fill="FFFFFF"/>
            <w:vAlign w:val="center"/>
          </w:tcPr>
          <w:p w14:paraId="3298ABFC"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10044</w:t>
            </w:r>
          </w:p>
        </w:tc>
        <w:tc>
          <w:tcPr>
            <w:tcW w:w="1389" w:type="dxa"/>
            <w:shd w:val="clear" w:color="auto" w:fill="FFFFFF"/>
            <w:vAlign w:val="center"/>
          </w:tcPr>
          <w:p w14:paraId="260AB019" w14:textId="77777777" w:rsidR="00703CFD" w:rsidRPr="00131429" w:rsidRDefault="00703CFD" w:rsidP="008172EE">
            <w:pPr>
              <w:spacing w:after="150" w:line="348" w:lineRule="auto"/>
              <w:ind w:left="-10" w:right="-8"/>
              <w:jc w:val="center"/>
              <w:rPr>
                <w:rFonts w:ascii="GHEA Grapalat" w:hAnsi="GHEA Grapalat"/>
                <w:sz w:val="20"/>
                <w:szCs w:val="20"/>
              </w:rPr>
            </w:pPr>
          </w:p>
        </w:tc>
        <w:tc>
          <w:tcPr>
            <w:tcW w:w="2253" w:type="dxa"/>
            <w:shd w:val="clear" w:color="auto" w:fill="FFFFFF"/>
            <w:vAlign w:val="center"/>
          </w:tcPr>
          <w:p w14:paraId="031288DA" w14:textId="77777777" w:rsidR="00703CFD" w:rsidRPr="00131429" w:rsidRDefault="00703CFD" w:rsidP="008172EE">
            <w:pPr>
              <w:autoSpaceDE w:val="0"/>
              <w:autoSpaceDN w:val="0"/>
              <w:adjustRightInd w:val="0"/>
              <w:spacing w:after="150" w:line="348" w:lineRule="auto"/>
              <w:ind w:left="26" w:right="25"/>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1-Էթօքսի-2-մեթիլ-1-պրոպօքսիպրոպան</w:t>
            </w:r>
          </w:p>
        </w:tc>
        <w:tc>
          <w:tcPr>
            <w:tcW w:w="2046" w:type="dxa"/>
            <w:gridSpan w:val="2"/>
            <w:shd w:val="clear" w:color="auto" w:fill="FFFFFF"/>
            <w:vAlign w:val="center"/>
          </w:tcPr>
          <w:p w14:paraId="7918B788"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1 -Ethoxy-2-methyl- 1 -propoxypropane</w:t>
            </w:r>
          </w:p>
        </w:tc>
        <w:tc>
          <w:tcPr>
            <w:tcW w:w="3202" w:type="dxa"/>
            <w:shd w:val="clear" w:color="auto" w:fill="FFFFFF"/>
            <w:vAlign w:val="center"/>
          </w:tcPr>
          <w:p w14:paraId="4445E048"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Isobutanal ethyl propyl acetal; 2- Methylpropanal ethyl propyl acetal;</w:t>
            </w:r>
          </w:p>
        </w:tc>
      </w:tr>
      <w:tr w:rsidR="00DC4C87" w:rsidRPr="00131429" w14:paraId="57C249DF" w14:textId="77777777" w:rsidTr="003B73E4">
        <w:trPr>
          <w:jc w:val="center"/>
        </w:trPr>
        <w:tc>
          <w:tcPr>
            <w:tcW w:w="965" w:type="dxa"/>
            <w:shd w:val="clear" w:color="auto" w:fill="FFFFFF"/>
            <w:vAlign w:val="center"/>
          </w:tcPr>
          <w:p w14:paraId="47E18C2B"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06.131</w:t>
            </w:r>
          </w:p>
        </w:tc>
        <w:tc>
          <w:tcPr>
            <w:tcW w:w="732" w:type="dxa"/>
            <w:shd w:val="clear" w:color="auto" w:fill="FFFFFF"/>
            <w:vAlign w:val="center"/>
          </w:tcPr>
          <w:p w14:paraId="32CB2AE8" w14:textId="77777777" w:rsidR="00703CFD" w:rsidRPr="00131429" w:rsidRDefault="00703CFD" w:rsidP="008172EE">
            <w:pPr>
              <w:spacing w:after="150" w:line="348" w:lineRule="auto"/>
              <w:ind w:left="-10" w:right="-8"/>
              <w:jc w:val="center"/>
              <w:rPr>
                <w:rFonts w:ascii="GHEA Grapalat" w:hAnsi="GHEA Grapalat"/>
                <w:sz w:val="20"/>
                <w:szCs w:val="20"/>
              </w:rPr>
            </w:pPr>
          </w:p>
        </w:tc>
        <w:tc>
          <w:tcPr>
            <w:tcW w:w="714" w:type="dxa"/>
            <w:shd w:val="clear" w:color="auto" w:fill="FFFFFF"/>
            <w:vAlign w:val="center"/>
          </w:tcPr>
          <w:p w14:paraId="3739E597"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10042</w:t>
            </w:r>
          </w:p>
        </w:tc>
        <w:tc>
          <w:tcPr>
            <w:tcW w:w="1389" w:type="dxa"/>
            <w:shd w:val="clear" w:color="auto" w:fill="FFFFFF"/>
            <w:vAlign w:val="center"/>
          </w:tcPr>
          <w:p w14:paraId="4329AD7E" w14:textId="77777777" w:rsidR="00703CFD" w:rsidRPr="00131429" w:rsidRDefault="00703CFD" w:rsidP="008172EE">
            <w:pPr>
              <w:spacing w:after="150" w:line="348" w:lineRule="auto"/>
              <w:ind w:left="-10" w:right="-8"/>
              <w:jc w:val="center"/>
              <w:rPr>
                <w:rFonts w:ascii="GHEA Grapalat" w:hAnsi="GHEA Grapalat"/>
                <w:sz w:val="20"/>
                <w:szCs w:val="20"/>
              </w:rPr>
            </w:pPr>
          </w:p>
        </w:tc>
        <w:tc>
          <w:tcPr>
            <w:tcW w:w="2253" w:type="dxa"/>
            <w:shd w:val="clear" w:color="auto" w:fill="FFFFFF"/>
            <w:vAlign w:val="center"/>
          </w:tcPr>
          <w:p w14:paraId="30F19A3C" w14:textId="77777777" w:rsidR="00703CFD" w:rsidRPr="00131429" w:rsidRDefault="00703CFD" w:rsidP="008172EE">
            <w:pPr>
              <w:autoSpaceDE w:val="0"/>
              <w:autoSpaceDN w:val="0"/>
              <w:adjustRightInd w:val="0"/>
              <w:spacing w:after="150" w:line="348" w:lineRule="auto"/>
              <w:ind w:left="26" w:right="25"/>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1-Էթօքսի-3-մեթիլ-1-իզոպենտիլօքսիբութան</w:t>
            </w:r>
          </w:p>
        </w:tc>
        <w:tc>
          <w:tcPr>
            <w:tcW w:w="2046" w:type="dxa"/>
            <w:gridSpan w:val="2"/>
            <w:shd w:val="clear" w:color="auto" w:fill="FFFFFF"/>
            <w:vAlign w:val="center"/>
          </w:tcPr>
          <w:p w14:paraId="3FB6B302"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1 -Ethoxy-3 -methyl- 1-isopentyloxybutane</w:t>
            </w:r>
          </w:p>
        </w:tc>
        <w:tc>
          <w:tcPr>
            <w:tcW w:w="3202" w:type="dxa"/>
            <w:shd w:val="clear" w:color="auto" w:fill="FFFFFF"/>
            <w:vAlign w:val="center"/>
          </w:tcPr>
          <w:p w14:paraId="5EFE2AF1"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Isovaleraldehyde ethyl isoamyl acetal; 3-Methylbutanal ethyl 3-methylbutyl acetal; 1-Ethoxy-3-methyl-1-(3- methylbutoxy)butane</w:t>
            </w:r>
          </w:p>
        </w:tc>
      </w:tr>
      <w:tr w:rsidR="00DC4C87" w:rsidRPr="00131429" w14:paraId="7F36B7D5" w14:textId="77777777" w:rsidTr="003B73E4">
        <w:trPr>
          <w:jc w:val="center"/>
        </w:trPr>
        <w:tc>
          <w:tcPr>
            <w:tcW w:w="965" w:type="dxa"/>
            <w:shd w:val="clear" w:color="auto" w:fill="FFFFFF"/>
            <w:vAlign w:val="center"/>
          </w:tcPr>
          <w:p w14:paraId="5398E68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06.132</w:t>
            </w:r>
          </w:p>
        </w:tc>
        <w:tc>
          <w:tcPr>
            <w:tcW w:w="732" w:type="dxa"/>
            <w:shd w:val="clear" w:color="auto" w:fill="FFFFFF"/>
            <w:vAlign w:val="center"/>
          </w:tcPr>
          <w:p w14:paraId="2BD1705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4023</w:t>
            </w:r>
          </w:p>
        </w:tc>
        <w:tc>
          <w:tcPr>
            <w:tcW w:w="714" w:type="dxa"/>
            <w:shd w:val="clear" w:color="auto" w:fill="FFFFFF"/>
            <w:vAlign w:val="center"/>
          </w:tcPr>
          <w:p w14:paraId="1CCF672A"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5BB57A8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63253</w:t>
            </w:r>
            <w:r w:rsidR="00E777B4"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24-7</w:t>
            </w:r>
          </w:p>
        </w:tc>
        <w:tc>
          <w:tcPr>
            <w:tcW w:w="2253" w:type="dxa"/>
            <w:shd w:val="clear" w:color="auto" w:fill="FFFFFF"/>
            <w:vAlign w:val="center"/>
          </w:tcPr>
          <w:p w14:paraId="5C2A0600" w14:textId="77777777" w:rsidR="00703CFD" w:rsidRPr="00131429" w:rsidRDefault="00703CFD" w:rsidP="00DC4C87">
            <w:pPr>
              <w:autoSpaceDE w:val="0"/>
              <w:autoSpaceDN w:val="0"/>
              <w:adjustRightInd w:val="0"/>
              <w:spacing w:after="160" w:line="360" w:lineRule="auto"/>
              <w:ind w:left="26" w:right="25"/>
              <w:rPr>
                <w:rFonts w:ascii="GHEA Grapalat" w:hAnsi="GHEA Grapalat"/>
                <w:sz w:val="20"/>
                <w:szCs w:val="20"/>
                <w:shd w:val="clear" w:color="auto" w:fill="FFFFFF"/>
                <w:lang w:eastAsia="ru-RU" w:bidi="ru-RU"/>
              </w:rPr>
            </w:pPr>
            <w:r w:rsidRPr="00131429">
              <w:rPr>
                <w:rStyle w:val="Bodytext295pt"/>
                <w:rFonts w:ascii="GHEA Grapalat" w:eastAsia="Sylfaen" w:hAnsi="GHEA Grapalat"/>
                <w:color w:val="auto"/>
                <w:sz w:val="20"/>
                <w:szCs w:val="20"/>
                <w:lang w:eastAsia="ru-RU" w:bidi="ru-RU"/>
              </w:rPr>
              <w:t>Վանիլինի բութան-2,3-դիոլ ացետալ</w:t>
            </w:r>
            <w:r w:rsidR="002A44D0" w:rsidRPr="00131429">
              <w:rPr>
                <w:rStyle w:val="Bodytext295pt"/>
                <w:rFonts w:ascii="GHEA Grapalat" w:eastAsia="Sylfaen" w:hAnsi="GHEA Grapalat"/>
                <w:color w:val="auto"/>
                <w:sz w:val="20"/>
                <w:szCs w:val="20"/>
                <w:lang w:eastAsia="ru-RU" w:bidi="ru-RU"/>
              </w:rPr>
              <w:t xml:space="preserve"> </w:t>
            </w:r>
            <w:r w:rsidRPr="00131429">
              <w:rPr>
                <w:rStyle w:val="Bodytext295pt"/>
                <w:rFonts w:ascii="GHEA Grapalat" w:eastAsia="Sylfaen" w:hAnsi="GHEA Grapalat"/>
                <w:color w:val="auto"/>
                <w:sz w:val="20"/>
                <w:szCs w:val="20"/>
                <w:lang w:eastAsia="ru-RU" w:bidi="ru-RU"/>
              </w:rPr>
              <w:t>(ստերեո իզոմերների խառնուրդ)</w:t>
            </w:r>
            <w:r w:rsidR="002A44D0" w:rsidRPr="00131429">
              <w:rPr>
                <w:rFonts w:ascii="GHEA Grapalat" w:hAnsi="GHEA Grapalat" w:cs="Courier New"/>
                <w:sz w:val="20"/>
                <w:szCs w:val="20"/>
              </w:rPr>
              <w:t xml:space="preserve"> </w:t>
            </w:r>
          </w:p>
        </w:tc>
        <w:tc>
          <w:tcPr>
            <w:tcW w:w="2046" w:type="dxa"/>
            <w:gridSpan w:val="2"/>
            <w:shd w:val="clear" w:color="auto" w:fill="FFFFFF"/>
            <w:vAlign w:val="center"/>
          </w:tcPr>
          <w:p w14:paraId="533504F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Vanillin butan-2,3- diol acetal (mixture of stereo isomers)</w:t>
            </w:r>
          </w:p>
        </w:tc>
        <w:tc>
          <w:tcPr>
            <w:tcW w:w="3202" w:type="dxa"/>
            <w:shd w:val="clear" w:color="auto" w:fill="FFFFFF"/>
            <w:vAlign w:val="center"/>
          </w:tcPr>
          <w:p w14:paraId="340D59B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Vanillin erythro and threo-butan-2,3- diol acetal;</w:t>
            </w:r>
          </w:p>
        </w:tc>
      </w:tr>
      <w:tr w:rsidR="00DC4C87" w:rsidRPr="00131429" w14:paraId="5E7EF7CE" w14:textId="77777777" w:rsidTr="003B73E4">
        <w:trPr>
          <w:jc w:val="center"/>
        </w:trPr>
        <w:tc>
          <w:tcPr>
            <w:tcW w:w="965" w:type="dxa"/>
            <w:shd w:val="clear" w:color="auto" w:fill="FFFFFF"/>
            <w:vAlign w:val="center"/>
          </w:tcPr>
          <w:p w14:paraId="7137731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07.001</w:t>
            </w:r>
          </w:p>
        </w:tc>
        <w:tc>
          <w:tcPr>
            <w:tcW w:w="732" w:type="dxa"/>
            <w:shd w:val="clear" w:color="auto" w:fill="FFFFFF"/>
            <w:vAlign w:val="center"/>
          </w:tcPr>
          <w:p w14:paraId="77473E5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2969</w:t>
            </w:r>
          </w:p>
        </w:tc>
        <w:tc>
          <w:tcPr>
            <w:tcW w:w="714" w:type="dxa"/>
            <w:shd w:val="clear" w:color="auto" w:fill="FFFFFF"/>
            <w:vAlign w:val="center"/>
          </w:tcPr>
          <w:p w14:paraId="032FEC6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105</w:t>
            </w:r>
          </w:p>
        </w:tc>
        <w:tc>
          <w:tcPr>
            <w:tcW w:w="1389" w:type="dxa"/>
            <w:shd w:val="clear" w:color="auto" w:fill="FFFFFF"/>
            <w:vAlign w:val="center"/>
          </w:tcPr>
          <w:p w14:paraId="608DAA1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78-98-8</w:t>
            </w:r>
          </w:p>
        </w:tc>
        <w:tc>
          <w:tcPr>
            <w:tcW w:w="2253" w:type="dxa"/>
            <w:shd w:val="clear" w:color="auto" w:fill="FFFFFF"/>
            <w:vAlign w:val="center"/>
          </w:tcPr>
          <w:p w14:paraId="35C36A23"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2-Օքսոպրոպանալ</w:t>
            </w:r>
            <w:r w:rsidR="002A44D0" w:rsidRPr="00131429">
              <w:rPr>
                <w:rStyle w:val="Bodytext295pt"/>
                <w:rFonts w:ascii="GHEA Grapalat" w:eastAsia="Sylfaen" w:hAnsi="GHEA Grapalat"/>
                <w:color w:val="auto"/>
                <w:sz w:val="20"/>
                <w:szCs w:val="20"/>
                <w:lang w:eastAsia="ru-RU" w:bidi="ru-RU"/>
              </w:rPr>
              <w:t xml:space="preserve"> </w:t>
            </w:r>
          </w:p>
        </w:tc>
        <w:tc>
          <w:tcPr>
            <w:tcW w:w="2046" w:type="dxa"/>
            <w:gridSpan w:val="2"/>
            <w:shd w:val="clear" w:color="auto" w:fill="FFFFFF"/>
            <w:vAlign w:val="center"/>
          </w:tcPr>
          <w:p w14:paraId="24CB7E2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2-Oxopropanal</w:t>
            </w:r>
          </w:p>
        </w:tc>
        <w:tc>
          <w:tcPr>
            <w:tcW w:w="3202" w:type="dxa"/>
            <w:shd w:val="clear" w:color="auto" w:fill="FFFFFF"/>
            <w:vAlign w:val="bottom"/>
          </w:tcPr>
          <w:p w14:paraId="2DB39C4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Pyruvaldehyde; 2- Ketopropionaldehyde; Acetylformaldehyde; Methyl glyoxal; Pyruvic aldehyde; Propan-2-on-1-al;</w:t>
            </w:r>
          </w:p>
        </w:tc>
      </w:tr>
      <w:tr w:rsidR="00DC4C87" w:rsidRPr="00131429" w14:paraId="636C1DA4" w14:textId="77777777" w:rsidTr="003B73E4">
        <w:trPr>
          <w:jc w:val="center"/>
        </w:trPr>
        <w:tc>
          <w:tcPr>
            <w:tcW w:w="965" w:type="dxa"/>
            <w:shd w:val="clear" w:color="auto" w:fill="FFFFFF"/>
            <w:vAlign w:val="center"/>
          </w:tcPr>
          <w:p w14:paraId="47F5738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07.002</w:t>
            </w:r>
          </w:p>
        </w:tc>
        <w:tc>
          <w:tcPr>
            <w:tcW w:w="732" w:type="dxa"/>
            <w:shd w:val="clear" w:color="auto" w:fill="FFFFFF"/>
            <w:vAlign w:val="center"/>
          </w:tcPr>
          <w:p w14:paraId="2E5DC5C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2544</w:t>
            </w:r>
          </w:p>
        </w:tc>
        <w:tc>
          <w:tcPr>
            <w:tcW w:w="714" w:type="dxa"/>
            <w:shd w:val="clear" w:color="auto" w:fill="FFFFFF"/>
            <w:vAlign w:val="center"/>
          </w:tcPr>
          <w:p w14:paraId="5E7944E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136</w:t>
            </w:r>
          </w:p>
        </w:tc>
        <w:tc>
          <w:tcPr>
            <w:tcW w:w="1389" w:type="dxa"/>
            <w:shd w:val="clear" w:color="auto" w:fill="FFFFFF"/>
            <w:vAlign w:val="center"/>
          </w:tcPr>
          <w:p w14:paraId="6D56059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110-43-0</w:t>
            </w:r>
          </w:p>
        </w:tc>
        <w:tc>
          <w:tcPr>
            <w:tcW w:w="2253" w:type="dxa"/>
            <w:shd w:val="clear" w:color="auto" w:fill="FFFFFF"/>
            <w:vAlign w:val="center"/>
          </w:tcPr>
          <w:p w14:paraId="1820AB33"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Հեպտան-2-ոն</w:t>
            </w:r>
            <w:r w:rsidR="002A44D0" w:rsidRPr="00131429">
              <w:rPr>
                <w:rStyle w:val="Bodytext295pt"/>
                <w:rFonts w:ascii="GHEA Grapalat" w:eastAsia="Sylfaen" w:hAnsi="GHEA Grapalat"/>
                <w:color w:val="auto"/>
                <w:sz w:val="20"/>
                <w:szCs w:val="20"/>
                <w:lang w:eastAsia="ru-RU" w:bidi="ru-RU"/>
              </w:rPr>
              <w:t xml:space="preserve"> </w:t>
            </w:r>
          </w:p>
        </w:tc>
        <w:tc>
          <w:tcPr>
            <w:tcW w:w="2046" w:type="dxa"/>
            <w:gridSpan w:val="2"/>
            <w:shd w:val="clear" w:color="auto" w:fill="FFFFFF"/>
            <w:vAlign w:val="center"/>
          </w:tcPr>
          <w:p w14:paraId="3854926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Heptan-2-one</w:t>
            </w:r>
          </w:p>
        </w:tc>
        <w:tc>
          <w:tcPr>
            <w:tcW w:w="3202" w:type="dxa"/>
            <w:shd w:val="clear" w:color="auto" w:fill="FFFFFF"/>
            <w:vAlign w:val="bottom"/>
          </w:tcPr>
          <w:p w14:paraId="1F8243B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Ketone C-7; Methyl amyl ketone; Amyl methyl ketone;</w:t>
            </w:r>
          </w:p>
        </w:tc>
      </w:tr>
      <w:tr w:rsidR="00DC4C87" w:rsidRPr="00131429" w14:paraId="0F3F4D7F" w14:textId="77777777" w:rsidTr="003B73E4">
        <w:trPr>
          <w:jc w:val="center"/>
        </w:trPr>
        <w:tc>
          <w:tcPr>
            <w:tcW w:w="965" w:type="dxa"/>
            <w:shd w:val="clear" w:color="auto" w:fill="FFFFFF"/>
            <w:vAlign w:val="center"/>
          </w:tcPr>
          <w:p w14:paraId="45BA00D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07.003</w:t>
            </w:r>
          </w:p>
        </w:tc>
        <w:tc>
          <w:tcPr>
            <w:tcW w:w="732" w:type="dxa"/>
            <w:shd w:val="clear" w:color="auto" w:fill="FFFFFF"/>
            <w:vAlign w:val="center"/>
          </w:tcPr>
          <w:p w14:paraId="0BBEC69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2545</w:t>
            </w:r>
          </w:p>
        </w:tc>
        <w:tc>
          <w:tcPr>
            <w:tcW w:w="714" w:type="dxa"/>
            <w:shd w:val="clear" w:color="auto" w:fill="FFFFFF"/>
            <w:vAlign w:val="center"/>
          </w:tcPr>
          <w:p w14:paraId="30D484B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137</w:t>
            </w:r>
          </w:p>
        </w:tc>
        <w:tc>
          <w:tcPr>
            <w:tcW w:w="1389" w:type="dxa"/>
            <w:shd w:val="clear" w:color="auto" w:fill="FFFFFF"/>
            <w:vAlign w:val="center"/>
          </w:tcPr>
          <w:p w14:paraId="63F32FD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106-35-4</w:t>
            </w:r>
          </w:p>
        </w:tc>
        <w:tc>
          <w:tcPr>
            <w:tcW w:w="2253" w:type="dxa"/>
            <w:shd w:val="clear" w:color="auto" w:fill="FFFFFF"/>
            <w:vAlign w:val="center"/>
          </w:tcPr>
          <w:p w14:paraId="03807959"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Հեպտան-3-ոն</w:t>
            </w:r>
            <w:r w:rsidR="002A44D0" w:rsidRPr="00131429">
              <w:rPr>
                <w:rStyle w:val="Bodytext295pt"/>
                <w:rFonts w:ascii="GHEA Grapalat" w:eastAsia="Sylfaen" w:hAnsi="GHEA Grapalat"/>
                <w:color w:val="auto"/>
                <w:sz w:val="20"/>
                <w:szCs w:val="20"/>
                <w:lang w:eastAsia="ru-RU" w:bidi="ru-RU"/>
              </w:rPr>
              <w:t xml:space="preserve"> </w:t>
            </w:r>
          </w:p>
        </w:tc>
        <w:tc>
          <w:tcPr>
            <w:tcW w:w="2046" w:type="dxa"/>
            <w:gridSpan w:val="2"/>
            <w:shd w:val="clear" w:color="auto" w:fill="FFFFFF"/>
            <w:vAlign w:val="center"/>
          </w:tcPr>
          <w:p w14:paraId="72BBFE0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Heptan-3-one</w:t>
            </w:r>
          </w:p>
        </w:tc>
        <w:tc>
          <w:tcPr>
            <w:tcW w:w="3202" w:type="dxa"/>
            <w:shd w:val="clear" w:color="auto" w:fill="FFFFFF"/>
            <w:vAlign w:val="center"/>
          </w:tcPr>
          <w:p w14:paraId="310E5E2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Ethyl butyl ketone; Butyl ethyl ketone;</w:t>
            </w:r>
          </w:p>
        </w:tc>
      </w:tr>
      <w:tr w:rsidR="00DC4C87" w:rsidRPr="00131429" w14:paraId="1A83D0AE" w14:textId="77777777" w:rsidTr="003B73E4">
        <w:trPr>
          <w:jc w:val="center"/>
        </w:trPr>
        <w:tc>
          <w:tcPr>
            <w:tcW w:w="965" w:type="dxa"/>
            <w:shd w:val="clear" w:color="auto" w:fill="FFFFFF"/>
            <w:vAlign w:val="center"/>
          </w:tcPr>
          <w:p w14:paraId="0A8CCB9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07.004</w:t>
            </w:r>
          </w:p>
        </w:tc>
        <w:tc>
          <w:tcPr>
            <w:tcW w:w="732" w:type="dxa"/>
            <w:shd w:val="clear" w:color="auto" w:fill="FFFFFF"/>
            <w:vAlign w:val="center"/>
          </w:tcPr>
          <w:p w14:paraId="566C350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2009</w:t>
            </w:r>
          </w:p>
        </w:tc>
        <w:tc>
          <w:tcPr>
            <w:tcW w:w="714" w:type="dxa"/>
            <w:shd w:val="clear" w:color="auto" w:fill="FFFFFF"/>
            <w:vAlign w:val="center"/>
          </w:tcPr>
          <w:p w14:paraId="103A419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138</w:t>
            </w:r>
          </w:p>
        </w:tc>
        <w:tc>
          <w:tcPr>
            <w:tcW w:w="1389" w:type="dxa"/>
            <w:shd w:val="clear" w:color="auto" w:fill="FFFFFF"/>
            <w:vAlign w:val="center"/>
          </w:tcPr>
          <w:p w14:paraId="25F298E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98-86-2</w:t>
            </w:r>
          </w:p>
        </w:tc>
        <w:tc>
          <w:tcPr>
            <w:tcW w:w="2253" w:type="dxa"/>
            <w:shd w:val="clear" w:color="auto" w:fill="FFFFFF"/>
            <w:vAlign w:val="center"/>
          </w:tcPr>
          <w:p w14:paraId="66E1342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Ացետոֆենոն</w:t>
            </w:r>
          </w:p>
        </w:tc>
        <w:tc>
          <w:tcPr>
            <w:tcW w:w="2046" w:type="dxa"/>
            <w:gridSpan w:val="2"/>
            <w:shd w:val="clear" w:color="auto" w:fill="FFFFFF"/>
            <w:vAlign w:val="center"/>
          </w:tcPr>
          <w:p w14:paraId="689AB2A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Acetophenone</w:t>
            </w:r>
          </w:p>
        </w:tc>
        <w:tc>
          <w:tcPr>
            <w:tcW w:w="3202" w:type="dxa"/>
            <w:shd w:val="clear" w:color="auto" w:fill="FFFFFF"/>
            <w:vAlign w:val="bottom"/>
          </w:tcPr>
          <w:p w14:paraId="11C3AB0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Methyl phenyl ketone; Acetylbenzene; Acetylbenzol; Benzoylmethide; Phenyl methyl ketone;</w:t>
            </w:r>
          </w:p>
        </w:tc>
      </w:tr>
      <w:tr w:rsidR="00DC4C87" w:rsidRPr="00131429" w14:paraId="7E4067DF" w14:textId="77777777" w:rsidTr="003B73E4">
        <w:trPr>
          <w:jc w:val="center"/>
        </w:trPr>
        <w:tc>
          <w:tcPr>
            <w:tcW w:w="965" w:type="dxa"/>
            <w:shd w:val="clear" w:color="auto" w:fill="FFFFFF"/>
            <w:vAlign w:val="center"/>
          </w:tcPr>
          <w:p w14:paraId="4DE9671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07.005</w:t>
            </w:r>
          </w:p>
        </w:tc>
        <w:tc>
          <w:tcPr>
            <w:tcW w:w="732" w:type="dxa"/>
            <w:shd w:val="clear" w:color="auto" w:fill="FFFFFF"/>
            <w:vAlign w:val="center"/>
          </w:tcPr>
          <w:p w14:paraId="0E24F34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3124</w:t>
            </w:r>
          </w:p>
        </w:tc>
        <w:tc>
          <w:tcPr>
            <w:tcW w:w="714" w:type="dxa"/>
            <w:shd w:val="clear" w:color="auto" w:fill="FFFFFF"/>
            <w:vAlign w:val="center"/>
          </w:tcPr>
          <w:p w14:paraId="3A96231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139</w:t>
            </w:r>
          </w:p>
        </w:tc>
        <w:tc>
          <w:tcPr>
            <w:tcW w:w="1389" w:type="dxa"/>
            <w:shd w:val="clear" w:color="auto" w:fill="FFFFFF"/>
            <w:vAlign w:val="center"/>
          </w:tcPr>
          <w:p w14:paraId="2CCE097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122-48-5</w:t>
            </w:r>
          </w:p>
        </w:tc>
        <w:tc>
          <w:tcPr>
            <w:tcW w:w="2253" w:type="dxa"/>
            <w:shd w:val="clear" w:color="auto" w:fill="FFFFFF"/>
            <w:vAlign w:val="center"/>
          </w:tcPr>
          <w:p w14:paraId="774D2231"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hAnsi="GHEA Grapalat"/>
                <w:color w:val="auto"/>
                <w:sz w:val="20"/>
                <w:szCs w:val="20"/>
                <w:lang w:eastAsia="ru-RU" w:bidi="ru-RU"/>
              </w:rPr>
            </w:pPr>
            <w:r w:rsidRPr="00131429">
              <w:rPr>
                <w:rStyle w:val="Bodytext295pt"/>
                <w:rFonts w:ascii="GHEA Grapalat" w:hAnsi="GHEA Grapalat"/>
                <w:color w:val="auto"/>
                <w:sz w:val="20"/>
                <w:szCs w:val="20"/>
                <w:lang w:eastAsia="ru-RU" w:bidi="ru-RU"/>
              </w:rPr>
              <w:t>Վանիլիլ ացետոն</w:t>
            </w:r>
            <w:r w:rsidR="002A44D0" w:rsidRPr="00131429">
              <w:rPr>
                <w:rStyle w:val="Bodytext295pt"/>
                <w:rFonts w:ascii="GHEA Grapalat" w:hAnsi="GHEA Grapalat"/>
                <w:color w:val="auto"/>
                <w:sz w:val="20"/>
                <w:szCs w:val="20"/>
                <w:lang w:eastAsia="ru-RU" w:bidi="ru-RU"/>
              </w:rPr>
              <w:t xml:space="preserve"> </w:t>
            </w:r>
          </w:p>
        </w:tc>
        <w:tc>
          <w:tcPr>
            <w:tcW w:w="2046" w:type="dxa"/>
            <w:gridSpan w:val="2"/>
            <w:shd w:val="clear" w:color="auto" w:fill="FFFFFF"/>
            <w:vAlign w:val="center"/>
          </w:tcPr>
          <w:p w14:paraId="6525B27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Vanillyl acetone</w:t>
            </w:r>
          </w:p>
        </w:tc>
        <w:tc>
          <w:tcPr>
            <w:tcW w:w="3202" w:type="dxa"/>
            <w:shd w:val="clear" w:color="auto" w:fill="FFFFFF"/>
            <w:vAlign w:val="bottom"/>
          </w:tcPr>
          <w:p w14:paraId="723BE15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Zingerone; 3-Methoxy-4-hydroxy- benzylacetone; 2-Ethyl methyl ketone; 3-Methoxy-4-methoxybenzylacetone; Vanillylacetone; 4-(4-Hydroxy-3- methoxyphenyl)butan-2 -one</w:t>
            </w:r>
          </w:p>
        </w:tc>
      </w:tr>
      <w:tr w:rsidR="00DC4C87" w:rsidRPr="00131429" w14:paraId="12CCE2EB" w14:textId="77777777" w:rsidTr="003B73E4">
        <w:trPr>
          <w:jc w:val="center"/>
        </w:trPr>
        <w:tc>
          <w:tcPr>
            <w:tcW w:w="965" w:type="dxa"/>
            <w:shd w:val="clear" w:color="auto" w:fill="FFFFFF"/>
            <w:vAlign w:val="center"/>
          </w:tcPr>
          <w:p w14:paraId="07DDC8B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07.007</w:t>
            </w:r>
          </w:p>
        </w:tc>
        <w:tc>
          <w:tcPr>
            <w:tcW w:w="732" w:type="dxa"/>
            <w:shd w:val="clear" w:color="auto" w:fill="FFFFFF"/>
            <w:vAlign w:val="center"/>
          </w:tcPr>
          <w:p w14:paraId="626A650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2594</w:t>
            </w:r>
          </w:p>
        </w:tc>
        <w:tc>
          <w:tcPr>
            <w:tcW w:w="714" w:type="dxa"/>
            <w:shd w:val="clear" w:color="auto" w:fill="FFFFFF"/>
            <w:vAlign w:val="center"/>
          </w:tcPr>
          <w:p w14:paraId="26B1C49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141</w:t>
            </w:r>
          </w:p>
        </w:tc>
        <w:tc>
          <w:tcPr>
            <w:tcW w:w="1389" w:type="dxa"/>
            <w:shd w:val="clear" w:color="auto" w:fill="FFFFFF"/>
            <w:vAlign w:val="center"/>
          </w:tcPr>
          <w:p w14:paraId="0CD0681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127-41-3</w:t>
            </w:r>
          </w:p>
        </w:tc>
        <w:tc>
          <w:tcPr>
            <w:tcW w:w="2253" w:type="dxa"/>
            <w:shd w:val="clear" w:color="auto" w:fill="FFFFFF"/>
            <w:vAlign w:val="center"/>
          </w:tcPr>
          <w:p w14:paraId="32353463"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hAnsi="GHEA Grapalat"/>
                <w:color w:val="auto"/>
                <w:sz w:val="20"/>
                <w:szCs w:val="20"/>
                <w:lang w:eastAsia="ru-RU" w:bidi="ru-RU"/>
              </w:rPr>
            </w:pPr>
            <w:r w:rsidRPr="00131429">
              <w:rPr>
                <w:rStyle w:val="Bodytext295pt"/>
                <w:rFonts w:ascii="GHEA Grapalat" w:hAnsi="GHEA Grapalat"/>
                <w:color w:val="auto"/>
                <w:sz w:val="20"/>
                <w:szCs w:val="20"/>
                <w:lang w:eastAsia="ru-RU" w:bidi="ru-RU"/>
              </w:rPr>
              <w:t>ալֆա-Իոնոն</w:t>
            </w:r>
            <w:r w:rsidR="002A44D0" w:rsidRPr="00131429">
              <w:rPr>
                <w:rStyle w:val="Bodytext295pt"/>
                <w:rFonts w:ascii="GHEA Grapalat" w:hAnsi="GHEA Grapalat"/>
                <w:color w:val="auto"/>
                <w:sz w:val="20"/>
                <w:szCs w:val="20"/>
                <w:lang w:eastAsia="ru-RU" w:bidi="ru-RU"/>
              </w:rPr>
              <w:t xml:space="preserve"> </w:t>
            </w:r>
          </w:p>
        </w:tc>
        <w:tc>
          <w:tcPr>
            <w:tcW w:w="2046" w:type="dxa"/>
            <w:gridSpan w:val="2"/>
            <w:shd w:val="clear" w:color="auto" w:fill="FFFFFF"/>
            <w:vAlign w:val="center"/>
          </w:tcPr>
          <w:p w14:paraId="3E27762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alpha-Ionone</w:t>
            </w:r>
          </w:p>
        </w:tc>
        <w:tc>
          <w:tcPr>
            <w:tcW w:w="3202" w:type="dxa"/>
            <w:shd w:val="clear" w:color="auto" w:fill="FFFFFF"/>
            <w:vAlign w:val="center"/>
          </w:tcPr>
          <w:p w14:paraId="0AEBCAB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4-(2,6,6-Trimethyl-2-cyclohexen-1-yl)-3-buten-2-one</w:t>
            </w:r>
          </w:p>
        </w:tc>
      </w:tr>
      <w:tr w:rsidR="00DC4C87" w:rsidRPr="00131429" w14:paraId="4D10A5C4" w14:textId="77777777" w:rsidTr="003B73E4">
        <w:trPr>
          <w:jc w:val="center"/>
        </w:trPr>
        <w:tc>
          <w:tcPr>
            <w:tcW w:w="965" w:type="dxa"/>
            <w:shd w:val="clear" w:color="auto" w:fill="FFFFFF"/>
            <w:vAlign w:val="center"/>
          </w:tcPr>
          <w:p w14:paraId="5929FE5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07.008</w:t>
            </w:r>
          </w:p>
        </w:tc>
        <w:tc>
          <w:tcPr>
            <w:tcW w:w="732" w:type="dxa"/>
            <w:shd w:val="clear" w:color="auto" w:fill="FFFFFF"/>
            <w:vAlign w:val="center"/>
          </w:tcPr>
          <w:p w14:paraId="3B0EB5C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2595</w:t>
            </w:r>
          </w:p>
        </w:tc>
        <w:tc>
          <w:tcPr>
            <w:tcW w:w="714" w:type="dxa"/>
            <w:shd w:val="clear" w:color="auto" w:fill="FFFFFF"/>
            <w:vAlign w:val="center"/>
          </w:tcPr>
          <w:p w14:paraId="3E5F93C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142</w:t>
            </w:r>
          </w:p>
        </w:tc>
        <w:tc>
          <w:tcPr>
            <w:tcW w:w="1389" w:type="dxa"/>
            <w:shd w:val="clear" w:color="auto" w:fill="FFFFFF"/>
            <w:vAlign w:val="center"/>
          </w:tcPr>
          <w:p w14:paraId="73B49A3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14901</w:t>
            </w:r>
            <w:r w:rsidR="00E777B4"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07-6</w:t>
            </w:r>
          </w:p>
        </w:tc>
        <w:tc>
          <w:tcPr>
            <w:tcW w:w="2253" w:type="dxa"/>
            <w:shd w:val="clear" w:color="auto" w:fill="FFFFFF"/>
            <w:vAlign w:val="center"/>
          </w:tcPr>
          <w:p w14:paraId="728C61C1"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hAnsi="GHEA Grapalat"/>
                <w:color w:val="auto"/>
                <w:sz w:val="20"/>
                <w:szCs w:val="20"/>
                <w:lang w:eastAsia="ru-RU" w:bidi="ru-RU"/>
              </w:rPr>
            </w:pPr>
            <w:r w:rsidRPr="00131429">
              <w:rPr>
                <w:rStyle w:val="Bodytext295pt"/>
                <w:rFonts w:ascii="GHEA Grapalat" w:hAnsi="GHEA Grapalat"/>
                <w:color w:val="auto"/>
                <w:sz w:val="20"/>
                <w:szCs w:val="20"/>
                <w:lang w:eastAsia="ru-RU" w:bidi="ru-RU"/>
              </w:rPr>
              <w:t>բետա-Իոնոն</w:t>
            </w:r>
            <w:r w:rsidR="002A44D0" w:rsidRPr="00131429">
              <w:rPr>
                <w:rStyle w:val="Bodytext295pt"/>
                <w:rFonts w:ascii="GHEA Grapalat" w:hAnsi="GHEA Grapalat"/>
                <w:color w:val="auto"/>
                <w:sz w:val="20"/>
                <w:szCs w:val="20"/>
                <w:lang w:eastAsia="ru-RU" w:bidi="ru-RU"/>
              </w:rPr>
              <w:t xml:space="preserve"> </w:t>
            </w:r>
          </w:p>
        </w:tc>
        <w:tc>
          <w:tcPr>
            <w:tcW w:w="2046" w:type="dxa"/>
            <w:gridSpan w:val="2"/>
            <w:shd w:val="clear" w:color="auto" w:fill="FFFFFF"/>
            <w:vAlign w:val="center"/>
          </w:tcPr>
          <w:p w14:paraId="0E8F110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beta-Ionone</w:t>
            </w:r>
          </w:p>
        </w:tc>
        <w:tc>
          <w:tcPr>
            <w:tcW w:w="3202" w:type="dxa"/>
            <w:shd w:val="clear" w:color="auto" w:fill="FFFFFF"/>
            <w:vAlign w:val="center"/>
          </w:tcPr>
          <w:p w14:paraId="218D841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 xml:space="preserve">h-Irisone; 4-(2,6,6-Trimethyl-1- cyclohexen-1 -yl) -3 -buten-2 -one; </w:t>
            </w:r>
            <w:r w:rsidRPr="00131429">
              <w:rPr>
                <w:rStyle w:val="Bodytext2TwCenMT"/>
                <w:rFonts w:ascii="GHEA Grapalat" w:hAnsi="GHEA Grapalat"/>
                <w:color w:val="auto"/>
                <w:sz w:val="20"/>
                <w:szCs w:val="20"/>
              </w:rPr>
              <w:t>ß</w:t>
            </w:r>
            <w:r w:rsidRPr="00131429">
              <w:rPr>
                <w:rStyle w:val="Bodytext295pt"/>
                <w:rFonts w:ascii="GHEA Grapalat" w:hAnsi="GHEA Grapalat"/>
                <w:color w:val="auto"/>
                <w:sz w:val="20"/>
                <w:szCs w:val="20"/>
              </w:rPr>
              <w:t xml:space="preserve">- Cyclocitrylideneacetone; 4-(2,6,6- </w:t>
            </w:r>
            <w:r w:rsidR="00572D7B" w:rsidRPr="00131429">
              <w:rPr>
                <w:rStyle w:val="Bodytext295pt"/>
                <w:rFonts w:ascii="GHEA Grapalat" w:hAnsi="GHEA Grapalat"/>
                <w:color w:val="auto"/>
                <w:sz w:val="20"/>
                <w:szCs w:val="20"/>
              </w:rPr>
              <w:t>Trimethyl</w:t>
            </w:r>
            <w:r w:rsidRPr="00131429">
              <w:rPr>
                <w:rStyle w:val="Bodytext295pt"/>
                <w:rFonts w:ascii="GHEA Grapalat" w:hAnsi="GHEA Grapalat"/>
                <w:color w:val="auto"/>
                <w:sz w:val="20"/>
                <w:szCs w:val="20"/>
              </w:rPr>
              <w:t>cyclohex-1 -enyl)but-3 -en-2- one</w:t>
            </w:r>
          </w:p>
        </w:tc>
      </w:tr>
      <w:tr w:rsidR="00DC4C87" w:rsidRPr="00131429" w14:paraId="1DD0B071" w14:textId="77777777" w:rsidTr="003B73E4">
        <w:trPr>
          <w:jc w:val="center"/>
        </w:trPr>
        <w:tc>
          <w:tcPr>
            <w:tcW w:w="965" w:type="dxa"/>
            <w:shd w:val="clear" w:color="auto" w:fill="FFFFFF"/>
            <w:vAlign w:val="center"/>
          </w:tcPr>
          <w:p w14:paraId="12B43A6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07.009</w:t>
            </w:r>
          </w:p>
        </w:tc>
        <w:tc>
          <w:tcPr>
            <w:tcW w:w="732" w:type="dxa"/>
            <w:shd w:val="clear" w:color="auto" w:fill="FFFFFF"/>
            <w:vAlign w:val="center"/>
          </w:tcPr>
          <w:p w14:paraId="27305D7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2711</w:t>
            </w:r>
          </w:p>
        </w:tc>
        <w:tc>
          <w:tcPr>
            <w:tcW w:w="714" w:type="dxa"/>
            <w:shd w:val="clear" w:color="auto" w:fill="FFFFFF"/>
            <w:vAlign w:val="center"/>
          </w:tcPr>
          <w:p w14:paraId="057EDAA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143</w:t>
            </w:r>
          </w:p>
        </w:tc>
        <w:tc>
          <w:tcPr>
            <w:tcW w:w="1389" w:type="dxa"/>
            <w:shd w:val="clear" w:color="auto" w:fill="FFFFFF"/>
            <w:vAlign w:val="center"/>
          </w:tcPr>
          <w:p w14:paraId="6E97F20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7779-30</w:t>
            </w:r>
            <w:r w:rsidR="0059543E"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8</w:t>
            </w:r>
          </w:p>
        </w:tc>
        <w:tc>
          <w:tcPr>
            <w:tcW w:w="2253" w:type="dxa"/>
            <w:shd w:val="clear" w:color="auto" w:fill="FFFFFF"/>
            <w:vAlign w:val="center"/>
          </w:tcPr>
          <w:p w14:paraId="562C751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Մեթիլ-ալֆա-իոնոն</w:t>
            </w:r>
            <w:r w:rsidR="002A44D0" w:rsidRPr="00131429">
              <w:rPr>
                <w:rFonts w:ascii="GHEA Grapalat" w:hAnsi="GHEA Grapalat" w:cs="Courier New"/>
                <w:sz w:val="20"/>
                <w:szCs w:val="20"/>
              </w:rPr>
              <w:t xml:space="preserve"> </w:t>
            </w:r>
          </w:p>
        </w:tc>
        <w:tc>
          <w:tcPr>
            <w:tcW w:w="2046" w:type="dxa"/>
            <w:gridSpan w:val="2"/>
            <w:shd w:val="clear" w:color="auto" w:fill="FFFFFF"/>
            <w:vAlign w:val="center"/>
          </w:tcPr>
          <w:p w14:paraId="0295EED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Methyl-alpha-ionone</w:t>
            </w:r>
          </w:p>
        </w:tc>
        <w:tc>
          <w:tcPr>
            <w:tcW w:w="3202" w:type="dxa"/>
            <w:shd w:val="clear" w:color="auto" w:fill="FFFFFF"/>
            <w:vAlign w:val="bottom"/>
          </w:tcPr>
          <w:p w14:paraId="4CF994DD" w14:textId="77777777" w:rsidR="00703CFD" w:rsidRPr="00131429" w:rsidRDefault="00703CFD" w:rsidP="0059543E">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alpha-Cetone; 5-(2,6,6-Trimethyl-2-cyclohexen-1-yl)-4-penten-3-one;</w:t>
            </w:r>
            <w:r w:rsidR="0059543E" w:rsidRPr="00131429">
              <w:rPr>
                <w:rStyle w:val="Bodytext295pt"/>
                <w:rFonts w:ascii="GHEA Grapalat" w:hAnsi="GHEA Grapalat"/>
                <w:color w:val="auto"/>
                <w:sz w:val="20"/>
                <w:szCs w:val="20"/>
                <w:lang w:val="en-US"/>
              </w:rPr>
              <w:t xml:space="preserve"> </w:t>
            </w:r>
            <w:r w:rsidRPr="00131429">
              <w:rPr>
                <w:rStyle w:val="Bodytext295pt"/>
                <w:rFonts w:ascii="GHEA Grapalat" w:hAnsi="GHEA Grapalat"/>
                <w:color w:val="auto"/>
                <w:sz w:val="20"/>
                <w:szCs w:val="20"/>
              </w:rPr>
              <w:lastRenderedPageBreak/>
              <w:t>Raldeine;</w:t>
            </w:r>
            <w:r w:rsidR="0059543E" w:rsidRPr="00131429">
              <w:rPr>
                <w:rStyle w:val="Bodytext295pt"/>
                <w:rFonts w:ascii="GHEA Grapalat" w:hAnsi="GHEA Grapalat"/>
                <w:color w:val="auto"/>
                <w:sz w:val="20"/>
                <w:szCs w:val="20"/>
                <w:lang w:val="en-US"/>
              </w:rPr>
              <w:t xml:space="preserve"> </w:t>
            </w:r>
            <w:r w:rsidRPr="00131429">
              <w:rPr>
                <w:rStyle w:val="Bodytext295pt"/>
                <w:rFonts w:ascii="GHEA Grapalat" w:hAnsi="GHEA Grapalat"/>
                <w:color w:val="auto"/>
                <w:sz w:val="20"/>
                <w:szCs w:val="20"/>
              </w:rPr>
              <w:t>alpha,Cyclocitrylidenemethyl ethyl ketone; 1-(2,6,6-Trimethylcyclohex-2- enyl)pent- 1-en-3 -one</w:t>
            </w:r>
          </w:p>
        </w:tc>
      </w:tr>
      <w:tr w:rsidR="00DC4C87" w:rsidRPr="00131429" w14:paraId="2DA2D55F" w14:textId="77777777" w:rsidTr="003B73E4">
        <w:trPr>
          <w:jc w:val="center"/>
        </w:trPr>
        <w:tc>
          <w:tcPr>
            <w:tcW w:w="965" w:type="dxa"/>
            <w:shd w:val="clear" w:color="auto" w:fill="FFFFFF"/>
            <w:vAlign w:val="center"/>
          </w:tcPr>
          <w:p w14:paraId="6A0D947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07.010</w:t>
            </w:r>
          </w:p>
        </w:tc>
        <w:tc>
          <w:tcPr>
            <w:tcW w:w="732" w:type="dxa"/>
            <w:shd w:val="clear" w:color="auto" w:fill="FFFFFF"/>
            <w:vAlign w:val="center"/>
          </w:tcPr>
          <w:p w14:paraId="2605D35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2712</w:t>
            </w:r>
          </w:p>
        </w:tc>
        <w:tc>
          <w:tcPr>
            <w:tcW w:w="714" w:type="dxa"/>
            <w:shd w:val="clear" w:color="auto" w:fill="FFFFFF"/>
            <w:vAlign w:val="center"/>
          </w:tcPr>
          <w:p w14:paraId="488A050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144</w:t>
            </w:r>
          </w:p>
        </w:tc>
        <w:tc>
          <w:tcPr>
            <w:tcW w:w="1389" w:type="dxa"/>
            <w:shd w:val="clear" w:color="auto" w:fill="FFFFFF"/>
            <w:vAlign w:val="center"/>
          </w:tcPr>
          <w:p w14:paraId="71EFB58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127-43-5</w:t>
            </w:r>
          </w:p>
        </w:tc>
        <w:tc>
          <w:tcPr>
            <w:tcW w:w="2253" w:type="dxa"/>
            <w:shd w:val="clear" w:color="auto" w:fill="FFFFFF"/>
            <w:vAlign w:val="center"/>
          </w:tcPr>
          <w:p w14:paraId="14131F82" w14:textId="77777777" w:rsidR="00703CFD" w:rsidRPr="00131429" w:rsidRDefault="00703CFD" w:rsidP="00DC4C87">
            <w:pPr>
              <w:autoSpaceDE w:val="0"/>
              <w:autoSpaceDN w:val="0"/>
              <w:adjustRightInd w:val="0"/>
              <w:spacing w:after="160" w:line="360" w:lineRule="auto"/>
              <w:ind w:left="26" w:right="25"/>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Մեթիլ-բետա-իոնոն</w:t>
            </w:r>
            <w:r w:rsidR="002A44D0" w:rsidRPr="00131429">
              <w:rPr>
                <w:rFonts w:ascii="GHEA Grapalat" w:hAnsi="GHEA Grapalat" w:cs="Courier New"/>
                <w:sz w:val="20"/>
                <w:szCs w:val="20"/>
              </w:rPr>
              <w:t xml:space="preserve"> </w:t>
            </w:r>
          </w:p>
        </w:tc>
        <w:tc>
          <w:tcPr>
            <w:tcW w:w="2046" w:type="dxa"/>
            <w:gridSpan w:val="2"/>
            <w:shd w:val="clear" w:color="auto" w:fill="FFFFFF"/>
            <w:vAlign w:val="center"/>
          </w:tcPr>
          <w:p w14:paraId="3CAC8BA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Methyl-beta-ionone</w:t>
            </w:r>
          </w:p>
        </w:tc>
        <w:tc>
          <w:tcPr>
            <w:tcW w:w="3202" w:type="dxa"/>
            <w:shd w:val="clear" w:color="auto" w:fill="FFFFFF"/>
            <w:vAlign w:val="center"/>
          </w:tcPr>
          <w:p w14:paraId="42756B5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 xml:space="preserve">5-(2,6,6-Trimethyl-1-cyclohexen-1-yl)- 4-penten-3-one; Raldeine; </w:t>
            </w:r>
            <w:r w:rsidRPr="00131429">
              <w:rPr>
                <w:rStyle w:val="Bodytext2TwCenMT"/>
                <w:rFonts w:ascii="GHEA Grapalat" w:hAnsi="GHEA Grapalat"/>
                <w:color w:val="auto"/>
                <w:sz w:val="20"/>
                <w:szCs w:val="20"/>
              </w:rPr>
              <w:t>ß</w:t>
            </w:r>
            <w:r w:rsidRPr="00131429">
              <w:rPr>
                <w:rStyle w:val="Bodytext295pt"/>
                <w:rFonts w:ascii="GHEA Grapalat" w:hAnsi="GHEA Grapalat"/>
                <w:color w:val="auto"/>
                <w:sz w:val="20"/>
                <w:szCs w:val="20"/>
              </w:rPr>
              <w:t xml:space="preserve">- Cyclocitrylidenebutanone, </w:t>
            </w:r>
            <w:r w:rsidRPr="00131429">
              <w:rPr>
                <w:rStyle w:val="Bodytext2TwCenMT"/>
                <w:rFonts w:ascii="GHEA Grapalat" w:hAnsi="GHEA Grapalat"/>
                <w:color w:val="auto"/>
                <w:sz w:val="20"/>
                <w:szCs w:val="20"/>
              </w:rPr>
              <w:t>ß</w:t>
            </w:r>
            <w:r w:rsidRPr="00131429">
              <w:rPr>
                <w:rStyle w:val="Bodytext295pt"/>
                <w:rFonts w:ascii="GHEA Grapalat" w:hAnsi="GHEA Grapalat"/>
                <w:color w:val="auto"/>
                <w:sz w:val="20"/>
                <w:szCs w:val="20"/>
              </w:rPr>
              <w:t xml:space="preserve">- Methylionone; </w:t>
            </w:r>
            <w:r w:rsidRPr="00131429">
              <w:rPr>
                <w:rStyle w:val="Bodytext2TwCenMT"/>
                <w:rFonts w:ascii="GHEA Grapalat" w:hAnsi="GHEA Grapalat"/>
                <w:color w:val="auto"/>
                <w:sz w:val="20"/>
                <w:szCs w:val="20"/>
              </w:rPr>
              <w:t>ß</w:t>
            </w:r>
            <w:r w:rsidRPr="00131429">
              <w:rPr>
                <w:rStyle w:val="Bodytext295pt"/>
                <w:rFonts w:ascii="GHEA Grapalat" w:hAnsi="GHEA Grapalat"/>
                <w:color w:val="auto"/>
                <w:sz w:val="20"/>
                <w:szCs w:val="20"/>
              </w:rPr>
              <w:t xml:space="preserve">-Iraldeine; 1-(2,6,6- </w:t>
            </w:r>
            <w:r w:rsidR="00572D7B" w:rsidRPr="00131429">
              <w:rPr>
                <w:rStyle w:val="Bodytext295pt"/>
                <w:rFonts w:ascii="GHEA Grapalat" w:hAnsi="GHEA Grapalat"/>
                <w:color w:val="auto"/>
                <w:sz w:val="20"/>
                <w:szCs w:val="20"/>
              </w:rPr>
              <w:t>Trimethyl</w:t>
            </w:r>
            <w:r w:rsidRPr="00131429">
              <w:rPr>
                <w:rStyle w:val="Bodytext295pt"/>
                <w:rFonts w:ascii="GHEA Grapalat" w:hAnsi="GHEA Grapalat"/>
                <w:color w:val="auto"/>
                <w:sz w:val="20"/>
                <w:szCs w:val="20"/>
              </w:rPr>
              <w:t>cyclohex-1 -enyl)pent- 1-en-3- one</w:t>
            </w:r>
          </w:p>
        </w:tc>
      </w:tr>
      <w:tr w:rsidR="00DC4C87" w:rsidRPr="00131429" w14:paraId="58031239" w14:textId="77777777" w:rsidTr="003B73E4">
        <w:trPr>
          <w:jc w:val="center"/>
        </w:trPr>
        <w:tc>
          <w:tcPr>
            <w:tcW w:w="965" w:type="dxa"/>
            <w:shd w:val="clear" w:color="auto" w:fill="FFFFFF"/>
            <w:vAlign w:val="center"/>
          </w:tcPr>
          <w:p w14:paraId="5AE07A4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07.011</w:t>
            </w:r>
          </w:p>
        </w:tc>
        <w:tc>
          <w:tcPr>
            <w:tcW w:w="732" w:type="dxa"/>
            <w:shd w:val="clear" w:color="auto" w:fill="FFFFFF"/>
            <w:vAlign w:val="center"/>
          </w:tcPr>
          <w:p w14:paraId="70BFA45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2597</w:t>
            </w:r>
          </w:p>
        </w:tc>
        <w:tc>
          <w:tcPr>
            <w:tcW w:w="714" w:type="dxa"/>
            <w:shd w:val="clear" w:color="auto" w:fill="FFFFFF"/>
            <w:vAlign w:val="center"/>
          </w:tcPr>
          <w:p w14:paraId="030FD64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145</w:t>
            </w:r>
          </w:p>
        </w:tc>
        <w:tc>
          <w:tcPr>
            <w:tcW w:w="1389" w:type="dxa"/>
            <w:shd w:val="clear" w:color="auto" w:fill="FFFFFF"/>
            <w:vAlign w:val="center"/>
          </w:tcPr>
          <w:p w14:paraId="119C184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79-69-6</w:t>
            </w:r>
          </w:p>
        </w:tc>
        <w:tc>
          <w:tcPr>
            <w:tcW w:w="2253" w:type="dxa"/>
            <w:shd w:val="clear" w:color="auto" w:fill="FFFFFF"/>
            <w:vAlign w:val="center"/>
          </w:tcPr>
          <w:p w14:paraId="2C5BC492" w14:textId="77777777" w:rsidR="00703CFD" w:rsidRPr="00131429" w:rsidRDefault="00703CFD" w:rsidP="0059543E">
            <w:pPr>
              <w:autoSpaceDE w:val="0"/>
              <w:autoSpaceDN w:val="0"/>
              <w:adjustRightInd w:val="0"/>
              <w:spacing w:after="160" w:line="360" w:lineRule="auto"/>
              <w:ind w:left="26" w:right="25"/>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4-(2,5,6,6-Տետրամեթիլ-2-ցիկլոհեքսենիլ)-3-բութեն-2-</w:t>
            </w:r>
            <w:r w:rsidRPr="00131429">
              <w:rPr>
                <w:rStyle w:val="Bodytext295pt"/>
                <w:rFonts w:ascii="GHEA Grapalat" w:eastAsiaTheme="minorHAnsi" w:hAnsi="GHEA Grapalat"/>
                <w:color w:val="auto"/>
                <w:sz w:val="20"/>
                <w:szCs w:val="20"/>
                <w:lang w:eastAsia="ru-RU" w:bidi="ru-RU"/>
              </w:rPr>
              <w:t>ոն</w:t>
            </w:r>
          </w:p>
        </w:tc>
        <w:tc>
          <w:tcPr>
            <w:tcW w:w="2046" w:type="dxa"/>
            <w:gridSpan w:val="2"/>
            <w:shd w:val="clear" w:color="auto" w:fill="FFFFFF"/>
            <w:vAlign w:val="center"/>
          </w:tcPr>
          <w:p w14:paraId="5790D3A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4-(2,5,6,6-</w:t>
            </w:r>
            <w:r w:rsidRPr="00131429">
              <w:rPr>
                <w:rStyle w:val="Bodytext295pt"/>
                <w:rFonts w:ascii="GHEA Grapalat" w:hAnsi="GHEA Grapalat"/>
                <w:color w:val="auto"/>
                <w:sz w:val="20"/>
                <w:szCs w:val="20"/>
              </w:rPr>
              <w:t>Tetramethyl-2-cyclohexenyl)-3-buten-2-one</w:t>
            </w:r>
          </w:p>
        </w:tc>
        <w:tc>
          <w:tcPr>
            <w:tcW w:w="3202" w:type="dxa"/>
            <w:shd w:val="clear" w:color="auto" w:fill="FFFFFF"/>
            <w:vAlign w:val="bottom"/>
          </w:tcPr>
          <w:p w14:paraId="6A158E5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alpha-Irone; 6-Methylionone; 4(2,5,6,6-Tetramethyl-2-cyclohexen-1-yl)-3-buten-2-one;</w:t>
            </w:r>
          </w:p>
        </w:tc>
      </w:tr>
      <w:tr w:rsidR="00DC4C87" w:rsidRPr="00131429" w14:paraId="773E7A42" w14:textId="77777777" w:rsidTr="003B73E4">
        <w:trPr>
          <w:jc w:val="center"/>
        </w:trPr>
        <w:tc>
          <w:tcPr>
            <w:tcW w:w="965" w:type="dxa"/>
            <w:shd w:val="clear" w:color="auto" w:fill="FFFFFF"/>
            <w:vAlign w:val="center"/>
          </w:tcPr>
          <w:p w14:paraId="08DEF46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07.012</w:t>
            </w:r>
          </w:p>
        </w:tc>
        <w:tc>
          <w:tcPr>
            <w:tcW w:w="732" w:type="dxa"/>
            <w:shd w:val="clear" w:color="auto" w:fill="FFFFFF"/>
            <w:vAlign w:val="center"/>
          </w:tcPr>
          <w:p w14:paraId="6C52787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2249</w:t>
            </w:r>
          </w:p>
        </w:tc>
        <w:tc>
          <w:tcPr>
            <w:tcW w:w="714" w:type="dxa"/>
            <w:shd w:val="clear" w:color="auto" w:fill="FFFFFF"/>
            <w:vAlign w:val="center"/>
          </w:tcPr>
          <w:p w14:paraId="32E3784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146</w:t>
            </w:r>
          </w:p>
        </w:tc>
        <w:tc>
          <w:tcPr>
            <w:tcW w:w="1389" w:type="dxa"/>
            <w:shd w:val="clear" w:color="auto" w:fill="FFFFFF"/>
            <w:vAlign w:val="center"/>
          </w:tcPr>
          <w:p w14:paraId="5B89B43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99-49-0</w:t>
            </w:r>
          </w:p>
        </w:tc>
        <w:tc>
          <w:tcPr>
            <w:tcW w:w="2253" w:type="dxa"/>
            <w:shd w:val="clear" w:color="auto" w:fill="FFFFFF"/>
            <w:vAlign w:val="center"/>
          </w:tcPr>
          <w:p w14:paraId="4CD3E1A6" w14:textId="77777777" w:rsidR="00703CFD" w:rsidRPr="00131429" w:rsidRDefault="00703CFD" w:rsidP="00DC4C87">
            <w:pPr>
              <w:autoSpaceDE w:val="0"/>
              <w:autoSpaceDN w:val="0"/>
              <w:adjustRightInd w:val="0"/>
              <w:spacing w:after="160" w:line="360" w:lineRule="auto"/>
              <w:ind w:left="26" w:right="25"/>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Կարվոն</w:t>
            </w:r>
            <w:r w:rsidR="002A44D0" w:rsidRPr="00131429">
              <w:rPr>
                <w:rStyle w:val="Bodytext295pt"/>
                <w:rFonts w:ascii="GHEA Grapalat" w:eastAsia="Sylfaen" w:hAnsi="GHEA Grapalat"/>
                <w:color w:val="auto"/>
                <w:sz w:val="20"/>
                <w:szCs w:val="20"/>
                <w:lang w:eastAsia="ru-RU" w:bidi="ru-RU"/>
              </w:rPr>
              <w:t xml:space="preserve"> </w:t>
            </w:r>
          </w:p>
        </w:tc>
        <w:tc>
          <w:tcPr>
            <w:tcW w:w="2046" w:type="dxa"/>
            <w:gridSpan w:val="2"/>
            <w:shd w:val="clear" w:color="auto" w:fill="FFFFFF"/>
            <w:vAlign w:val="center"/>
          </w:tcPr>
          <w:p w14:paraId="7784693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Carvone</w:t>
            </w:r>
          </w:p>
        </w:tc>
        <w:tc>
          <w:tcPr>
            <w:tcW w:w="3202" w:type="dxa"/>
            <w:shd w:val="clear" w:color="auto" w:fill="FFFFFF"/>
            <w:vAlign w:val="center"/>
          </w:tcPr>
          <w:p w14:paraId="2DC4F02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Carvol; 1-Methyl-4-isopropenyl-6- cyclohexen-2-one; p-Mentha- 1,8-dien- 2-one</w:t>
            </w:r>
          </w:p>
        </w:tc>
      </w:tr>
      <w:tr w:rsidR="00DC4C87" w:rsidRPr="00131429" w14:paraId="4AE31D2E" w14:textId="77777777" w:rsidTr="003B73E4">
        <w:trPr>
          <w:jc w:val="center"/>
        </w:trPr>
        <w:tc>
          <w:tcPr>
            <w:tcW w:w="965" w:type="dxa"/>
            <w:shd w:val="clear" w:color="auto" w:fill="FFFFFF"/>
            <w:vAlign w:val="center"/>
          </w:tcPr>
          <w:p w14:paraId="32E5319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07.013</w:t>
            </w:r>
          </w:p>
        </w:tc>
        <w:tc>
          <w:tcPr>
            <w:tcW w:w="732" w:type="dxa"/>
            <w:shd w:val="clear" w:color="auto" w:fill="FFFFFF"/>
            <w:vAlign w:val="center"/>
          </w:tcPr>
          <w:p w14:paraId="1DACFC6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2723</w:t>
            </w:r>
          </w:p>
        </w:tc>
        <w:tc>
          <w:tcPr>
            <w:tcW w:w="714" w:type="dxa"/>
            <w:shd w:val="clear" w:color="auto" w:fill="FFFFFF"/>
            <w:vAlign w:val="center"/>
          </w:tcPr>
          <w:p w14:paraId="105C916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147</w:t>
            </w:r>
          </w:p>
        </w:tc>
        <w:tc>
          <w:tcPr>
            <w:tcW w:w="1389" w:type="dxa"/>
            <w:shd w:val="clear" w:color="auto" w:fill="FFFFFF"/>
            <w:vAlign w:val="center"/>
          </w:tcPr>
          <w:p w14:paraId="4A42F1E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93-08-3</w:t>
            </w:r>
          </w:p>
        </w:tc>
        <w:tc>
          <w:tcPr>
            <w:tcW w:w="2253" w:type="dxa"/>
            <w:shd w:val="clear" w:color="auto" w:fill="FFFFFF"/>
            <w:vAlign w:val="center"/>
          </w:tcPr>
          <w:p w14:paraId="05475B2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Մեթիլ 2-նավթիլ կետոն</w:t>
            </w:r>
            <w:r w:rsidR="002A44D0" w:rsidRPr="00131429">
              <w:rPr>
                <w:rFonts w:ascii="GHEA Grapalat" w:hAnsi="GHEA Grapalat" w:cs="Courier New"/>
                <w:sz w:val="20"/>
                <w:szCs w:val="20"/>
              </w:rPr>
              <w:t xml:space="preserve"> </w:t>
            </w:r>
          </w:p>
        </w:tc>
        <w:tc>
          <w:tcPr>
            <w:tcW w:w="2046" w:type="dxa"/>
            <w:gridSpan w:val="2"/>
            <w:shd w:val="clear" w:color="auto" w:fill="FFFFFF"/>
            <w:vAlign w:val="center"/>
          </w:tcPr>
          <w:p w14:paraId="1D80A30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Methyl 2-naphthyl ketone</w:t>
            </w:r>
          </w:p>
        </w:tc>
        <w:tc>
          <w:tcPr>
            <w:tcW w:w="3202" w:type="dxa"/>
            <w:shd w:val="clear" w:color="auto" w:fill="FFFFFF"/>
            <w:vAlign w:val="center"/>
          </w:tcPr>
          <w:p w14:paraId="6AFB6F2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2-Acetonaphthone; 2-acetylnapthalene; oranger crystals; beta-methyl naphthyl ketone; beta-Acetonaphthone;</w:t>
            </w:r>
          </w:p>
        </w:tc>
      </w:tr>
      <w:tr w:rsidR="00DC4C87" w:rsidRPr="00131429" w14:paraId="464CCC7E" w14:textId="77777777" w:rsidTr="003B73E4">
        <w:trPr>
          <w:jc w:val="center"/>
        </w:trPr>
        <w:tc>
          <w:tcPr>
            <w:tcW w:w="965" w:type="dxa"/>
            <w:shd w:val="clear" w:color="auto" w:fill="FFFFFF"/>
            <w:vAlign w:val="center"/>
          </w:tcPr>
          <w:p w14:paraId="05E33F9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07.014</w:t>
            </w:r>
          </w:p>
        </w:tc>
        <w:tc>
          <w:tcPr>
            <w:tcW w:w="732" w:type="dxa"/>
            <w:shd w:val="clear" w:color="auto" w:fill="FFFFFF"/>
            <w:vAlign w:val="center"/>
          </w:tcPr>
          <w:p w14:paraId="7A0C0B9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2656</w:t>
            </w:r>
          </w:p>
        </w:tc>
        <w:tc>
          <w:tcPr>
            <w:tcW w:w="714" w:type="dxa"/>
            <w:shd w:val="clear" w:color="auto" w:fill="FFFFFF"/>
            <w:vAlign w:val="center"/>
          </w:tcPr>
          <w:p w14:paraId="3B25FB2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148</w:t>
            </w:r>
          </w:p>
        </w:tc>
        <w:tc>
          <w:tcPr>
            <w:tcW w:w="1389" w:type="dxa"/>
            <w:shd w:val="clear" w:color="auto" w:fill="FFFFFF"/>
            <w:vAlign w:val="center"/>
          </w:tcPr>
          <w:p w14:paraId="3B2193F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118-71-8</w:t>
            </w:r>
          </w:p>
        </w:tc>
        <w:tc>
          <w:tcPr>
            <w:tcW w:w="2253" w:type="dxa"/>
            <w:shd w:val="clear" w:color="auto" w:fill="FFFFFF"/>
            <w:vAlign w:val="center"/>
          </w:tcPr>
          <w:p w14:paraId="1235269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Մալտոլ</w:t>
            </w:r>
            <w:r w:rsidR="002A44D0" w:rsidRPr="00131429">
              <w:rPr>
                <w:rStyle w:val="Bodytext295pt"/>
                <w:rFonts w:ascii="GHEA Grapalat" w:eastAsia="Sylfaen" w:hAnsi="GHEA Grapalat"/>
                <w:color w:val="auto"/>
                <w:sz w:val="20"/>
                <w:szCs w:val="20"/>
                <w:lang w:eastAsia="ru-RU" w:bidi="ru-RU"/>
              </w:rPr>
              <w:t xml:space="preserve"> </w:t>
            </w:r>
          </w:p>
        </w:tc>
        <w:tc>
          <w:tcPr>
            <w:tcW w:w="2046" w:type="dxa"/>
            <w:gridSpan w:val="2"/>
            <w:shd w:val="clear" w:color="auto" w:fill="FFFFFF"/>
            <w:vAlign w:val="center"/>
          </w:tcPr>
          <w:p w14:paraId="1C15745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Maltol</w:t>
            </w:r>
          </w:p>
        </w:tc>
        <w:tc>
          <w:tcPr>
            <w:tcW w:w="3202" w:type="dxa"/>
            <w:shd w:val="clear" w:color="auto" w:fill="FFFFFF"/>
            <w:vAlign w:val="bottom"/>
          </w:tcPr>
          <w:p w14:paraId="7E1D54D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Veltol (Pfizer); Corps praline; 4H- Pyran-4-one, 3-hydroxy-2-methyl; 3- Hydroxy-2-methyl-(1,4-pyran); 2- Methyl pyromeconic acid; 3-Hydroxy- 2-methyl-4-pyrone</w:t>
            </w:r>
          </w:p>
        </w:tc>
      </w:tr>
      <w:tr w:rsidR="00DC4C87" w:rsidRPr="00131429" w14:paraId="451E2B1A" w14:textId="77777777" w:rsidTr="003B73E4">
        <w:trPr>
          <w:jc w:val="center"/>
        </w:trPr>
        <w:tc>
          <w:tcPr>
            <w:tcW w:w="965" w:type="dxa"/>
            <w:shd w:val="clear" w:color="auto" w:fill="FFFFFF"/>
            <w:vAlign w:val="center"/>
          </w:tcPr>
          <w:p w14:paraId="0B4DD88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07.015</w:t>
            </w:r>
          </w:p>
        </w:tc>
        <w:tc>
          <w:tcPr>
            <w:tcW w:w="732" w:type="dxa"/>
            <w:shd w:val="clear" w:color="auto" w:fill="FFFFFF"/>
            <w:vAlign w:val="center"/>
          </w:tcPr>
          <w:p w14:paraId="4477F22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2707</w:t>
            </w:r>
          </w:p>
        </w:tc>
        <w:tc>
          <w:tcPr>
            <w:tcW w:w="714" w:type="dxa"/>
            <w:shd w:val="clear" w:color="auto" w:fill="FFFFFF"/>
            <w:vAlign w:val="center"/>
          </w:tcPr>
          <w:p w14:paraId="4891B6D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149</w:t>
            </w:r>
          </w:p>
        </w:tc>
        <w:tc>
          <w:tcPr>
            <w:tcW w:w="1389" w:type="dxa"/>
            <w:shd w:val="clear" w:color="auto" w:fill="FFFFFF"/>
            <w:vAlign w:val="center"/>
          </w:tcPr>
          <w:p w14:paraId="191FDC1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110-93-0</w:t>
            </w:r>
          </w:p>
        </w:tc>
        <w:tc>
          <w:tcPr>
            <w:tcW w:w="2253" w:type="dxa"/>
            <w:shd w:val="clear" w:color="auto" w:fill="FFFFFF"/>
            <w:vAlign w:val="center"/>
          </w:tcPr>
          <w:p w14:paraId="764B994C" w14:textId="77777777" w:rsidR="00703CFD" w:rsidRPr="00131429" w:rsidRDefault="00703CFD" w:rsidP="0059543E">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6-Մեթիլհեպտ-5-են-2-ոն</w:t>
            </w:r>
          </w:p>
        </w:tc>
        <w:tc>
          <w:tcPr>
            <w:tcW w:w="2046" w:type="dxa"/>
            <w:gridSpan w:val="2"/>
            <w:shd w:val="clear" w:color="auto" w:fill="FFFFFF"/>
            <w:vAlign w:val="center"/>
          </w:tcPr>
          <w:p w14:paraId="4D45003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6-Methylhept-5 -en- 2-one</w:t>
            </w:r>
          </w:p>
        </w:tc>
        <w:tc>
          <w:tcPr>
            <w:tcW w:w="3202" w:type="dxa"/>
            <w:shd w:val="clear" w:color="auto" w:fill="FFFFFF"/>
            <w:vAlign w:val="center"/>
          </w:tcPr>
          <w:p w14:paraId="6B26A89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Methyl heptenone; 2-Methyl-2-hepten- 6-one; 2-Methylheptenone; Methyl hexenyl ketone;</w:t>
            </w:r>
          </w:p>
        </w:tc>
      </w:tr>
      <w:tr w:rsidR="00DC4C87" w:rsidRPr="00131429" w14:paraId="66939098" w14:textId="77777777" w:rsidTr="003B73E4">
        <w:trPr>
          <w:jc w:val="center"/>
        </w:trPr>
        <w:tc>
          <w:tcPr>
            <w:tcW w:w="965" w:type="dxa"/>
            <w:shd w:val="clear" w:color="auto" w:fill="FFFFFF"/>
            <w:vAlign w:val="center"/>
          </w:tcPr>
          <w:p w14:paraId="31686FAB"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07.016</w:t>
            </w:r>
          </w:p>
        </w:tc>
        <w:tc>
          <w:tcPr>
            <w:tcW w:w="732" w:type="dxa"/>
            <w:shd w:val="clear" w:color="auto" w:fill="FFFFFF"/>
            <w:vAlign w:val="center"/>
          </w:tcPr>
          <w:p w14:paraId="0E90CA31"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3093</w:t>
            </w:r>
          </w:p>
        </w:tc>
        <w:tc>
          <w:tcPr>
            <w:tcW w:w="714" w:type="dxa"/>
            <w:shd w:val="clear" w:color="auto" w:fill="FFFFFF"/>
            <w:vAlign w:val="center"/>
          </w:tcPr>
          <w:p w14:paraId="63A96FD2"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150</w:t>
            </w:r>
          </w:p>
        </w:tc>
        <w:tc>
          <w:tcPr>
            <w:tcW w:w="1389" w:type="dxa"/>
            <w:shd w:val="clear" w:color="auto" w:fill="FFFFFF"/>
            <w:vAlign w:val="center"/>
          </w:tcPr>
          <w:p w14:paraId="7633CA11"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112-12-9</w:t>
            </w:r>
          </w:p>
        </w:tc>
        <w:tc>
          <w:tcPr>
            <w:tcW w:w="2253" w:type="dxa"/>
            <w:shd w:val="clear" w:color="auto" w:fill="FFFFFF"/>
            <w:vAlign w:val="center"/>
          </w:tcPr>
          <w:p w14:paraId="3BDBD4E7"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Ունդեկան-2-ոն</w:t>
            </w:r>
            <w:r w:rsidR="002A44D0" w:rsidRPr="00131429">
              <w:rPr>
                <w:rFonts w:ascii="GHEA Grapalat" w:hAnsi="GHEA Grapalat" w:cs="Courier New"/>
                <w:sz w:val="20"/>
                <w:szCs w:val="20"/>
              </w:rPr>
              <w:t xml:space="preserve"> </w:t>
            </w:r>
          </w:p>
        </w:tc>
        <w:tc>
          <w:tcPr>
            <w:tcW w:w="2046" w:type="dxa"/>
            <w:gridSpan w:val="2"/>
            <w:shd w:val="clear" w:color="auto" w:fill="FFFFFF"/>
            <w:vAlign w:val="center"/>
          </w:tcPr>
          <w:p w14:paraId="7B837CF4"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Undecan-2-one</w:t>
            </w:r>
          </w:p>
        </w:tc>
        <w:tc>
          <w:tcPr>
            <w:tcW w:w="3202" w:type="dxa"/>
            <w:shd w:val="clear" w:color="auto" w:fill="FFFFFF"/>
            <w:vAlign w:val="bottom"/>
          </w:tcPr>
          <w:p w14:paraId="7E5D9113"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 xml:space="preserve">Methyl nonyl ketone; 2-hendecanone; Undecanone-2; </w:t>
            </w:r>
            <w:r w:rsidRPr="00131429">
              <w:rPr>
                <w:rStyle w:val="Bodytext295pt"/>
                <w:rFonts w:ascii="GHEA Grapalat" w:hAnsi="GHEA Grapalat"/>
                <w:color w:val="auto"/>
                <w:sz w:val="20"/>
                <w:szCs w:val="20"/>
              </w:rPr>
              <w:lastRenderedPageBreak/>
              <w:t>Methyl nonyl ketone; 2-Hendecanone; 2-Oxoundecane; Nonyl methyl ketone;</w:t>
            </w:r>
          </w:p>
        </w:tc>
      </w:tr>
      <w:tr w:rsidR="00DC4C87" w:rsidRPr="00131429" w14:paraId="6C393C06" w14:textId="77777777" w:rsidTr="003B73E4">
        <w:trPr>
          <w:jc w:val="center"/>
        </w:trPr>
        <w:tc>
          <w:tcPr>
            <w:tcW w:w="965" w:type="dxa"/>
            <w:shd w:val="clear" w:color="auto" w:fill="FFFFFF"/>
            <w:vAlign w:val="center"/>
          </w:tcPr>
          <w:p w14:paraId="461EF973"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07.017</w:t>
            </w:r>
          </w:p>
        </w:tc>
        <w:tc>
          <w:tcPr>
            <w:tcW w:w="732" w:type="dxa"/>
            <w:shd w:val="clear" w:color="auto" w:fill="FFFFFF"/>
            <w:vAlign w:val="center"/>
          </w:tcPr>
          <w:p w14:paraId="2D548FA3"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2731</w:t>
            </w:r>
          </w:p>
        </w:tc>
        <w:tc>
          <w:tcPr>
            <w:tcW w:w="714" w:type="dxa"/>
            <w:shd w:val="clear" w:color="auto" w:fill="FFFFFF"/>
            <w:vAlign w:val="center"/>
          </w:tcPr>
          <w:p w14:paraId="20173868"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151</w:t>
            </w:r>
          </w:p>
        </w:tc>
        <w:tc>
          <w:tcPr>
            <w:tcW w:w="1389" w:type="dxa"/>
            <w:shd w:val="clear" w:color="auto" w:fill="FFFFFF"/>
            <w:vAlign w:val="center"/>
          </w:tcPr>
          <w:p w14:paraId="35DBBF9B"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108-10-1</w:t>
            </w:r>
          </w:p>
        </w:tc>
        <w:tc>
          <w:tcPr>
            <w:tcW w:w="2253" w:type="dxa"/>
            <w:shd w:val="clear" w:color="auto" w:fill="FFFFFF"/>
            <w:vAlign w:val="center"/>
          </w:tcPr>
          <w:p w14:paraId="4A525E45"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4-Մեթիլպենտան-2-ոն</w:t>
            </w:r>
            <w:r w:rsidR="002A44D0" w:rsidRPr="00131429">
              <w:rPr>
                <w:rStyle w:val="Bodytext295pt"/>
                <w:rFonts w:ascii="GHEA Grapalat" w:eastAsia="Sylfaen" w:hAnsi="GHEA Grapalat"/>
                <w:color w:val="auto"/>
                <w:sz w:val="20"/>
                <w:szCs w:val="20"/>
                <w:lang w:eastAsia="ru-RU" w:bidi="ru-RU"/>
              </w:rPr>
              <w:t xml:space="preserve"> </w:t>
            </w:r>
          </w:p>
        </w:tc>
        <w:tc>
          <w:tcPr>
            <w:tcW w:w="2046" w:type="dxa"/>
            <w:gridSpan w:val="2"/>
            <w:shd w:val="clear" w:color="auto" w:fill="FFFFFF"/>
            <w:vAlign w:val="center"/>
          </w:tcPr>
          <w:p w14:paraId="54F76969"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4 -Methylpentan-2 - one</w:t>
            </w:r>
          </w:p>
        </w:tc>
        <w:tc>
          <w:tcPr>
            <w:tcW w:w="3202" w:type="dxa"/>
            <w:shd w:val="clear" w:color="auto" w:fill="FFFFFF"/>
            <w:vAlign w:val="bottom"/>
          </w:tcPr>
          <w:p w14:paraId="3293D403"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Methyl isobutyl ketone; Isobutyl methyl ketone; Isopropylacetone; Isohexanone; Hexone;</w:t>
            </w:r>
          </w:p>
        </w:tc>
      </w:tr>
      <w:tr w:rsidR="00DC4C87" w:rsidRPr="00131429" w14:paraId="4D81C79B" w14:textId="77777777" w:rsidTr="003B73E4">
        <w:trPr>
          <w:jc w:val="center"/>
        </w:trPr>
        <w:tc>
          <w:tcPr>
            <w:tcW w:w="965" w:type="dxa"/>
            <w:shd w:val="clear" w:color="auto" w:fill="FFFFFF"/>
            <w:vAlign w:val="center"/>
          </w:tcPr>
          <w:p w14:paraId="6AC09036"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07.018</w:t>
            </w:r>
          </w:p>
        </w:tc>
        <w:tc>
          <w:tcPr>
            <w:tcW w:w="732" w:type="dxa"/>
            <w:shd w:val="clear" w:color="auto" w:fill="FFFFFF"/>
            <w:vAlign w:val="center"/>
          </w:tcPr>
          <w:p w14:paraId="78696651"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2558</w:t>
            </w:r>
          </w:p>
        </w:tc>
        <w:tc>
          <w:tcPr>
            <w:tcW w:w="714" w:type="dxa"/>
            <w:shd w:val="clear" w:color="auto" w:fill="FFFFFF"/>
            <w:vAlign w:val="center"/>
          </w:tcPr>
          <w:p w14:paraId="7E87378B"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152</w:t>
            </w:r>
          </w:p>
        </w:tc>
        <w:tc>
          <w:tcPr>
            <w:tcW w:w="1389" w:type="dxa"/>
            <w:shd w:val="clear" w:color="auto" w:fill="FFFFFF"/>
            <w:vAlign w:val="center"/>
          </w:tcPr>
          <w:p w14:paraId="246AD518"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3848-24</w:t>
            </w:r>
            <w:r w:rsidR="0059543E"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6</w:t>
            </w:r>
          </w:p>
        </w:tc>
        <w:tc>
          <w:tcPr>
            <w:tcW w:w="2253" w:type="dxa"/>
            <w:shd w:val="clear" w:color="auto" w:fill="FFFFFF"/>
            <w:vAlign w:val="center"/>
          </w:tcPr>
          <w:p w14:paraId="317DCE77"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Հեքսան-2,3-դիոն</w:t>
            </w:r>
            <w:r w:rsidR="002A44D0" w:rsidRPr="00131429">
              <w:rPr>
                <w:rStyle w:val="Bodytext295pt"/>
                <w:rFonts w:ascii="GHEA Grapalat" w:eastAsia="Sylfaen" w:hAnsi="GHEA Grapalat"/>
                <w:color w:val="auto"/>
                <w:sz w:val="20"/>
                <w:szCs w:val="20"/>
                <w:lang w:eastAsia="ru-RU" w:bidi="ru-RU"/>
              </w:rPr>
              <w:t xml:space="preserve"> </w:t>
            </w:r>
          </w:p>
        </w:tc>
        <w:tc>
          <w:tcPr>
            <w:tcW w:w="2046" w:type="dxa"/>
            <w:gridSpan w:val="2"/>
            <w:shd w:val="clear" w:color="auto" w:fill="FFFFFF"/>
            <w:vAlign w:val="center"/>
          </w:tcPr>
          <w:p w14:paraId="42666F6A"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Hexan-2,3-dione</w:t>
            </w:r>
          </w:p>
        </w:tc>
        <w:tc>
          <w:tcPr>
            <w:tcW w:w="3202" w:type="dxa"/>
            <w:shd w:val="clear" w:color="auto" w:fill="FFFFFF"/>
            <w:vAlign w:val="center"/>
          </w:tcPr>
          <w:p w14:paraId="6ECD1A95"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Methyl propyl diketone; Acetyl butyryl; Acetyl-n-butyryl;</w:t>
            </w:r>
          </w:p>
        </w:tc>
      </w:tr>
      <w:tr w:rsidR="00DC4C87" w:rsidRPr="00131429" w14:paraId="0F5951D1" w14:textId="77777777" w:rsidTr="003B73E4">
        <w:trPr>
          <w:jc w:val="center"/>
        </w:trPr>
        <w:tc>
          <w:tcPr>
            <w:tcW w:w="965" w:type="dxa"/>
            <w:shd w:val="clear" w:color="auto" w:fill="FFFFFF"/>
            <w:vAlign w:val="center"/>
          </w:tcPr>
          <w:p w14:paraId="06D35A5B"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07.019</w:t>
            </w:r>
          </w:p>
        </w:tc>
        <w:tc>
          <w:tcPr>
            <w:tcW w:w="732" w:type="dxa"/>
            <w:shd w:val="clear" w:color="auto" w:fill="FFFFFF"/>
            <w:vAlign w:val="center"/>
          </w:tcPr>
          <w:p w14:paraId="753E0EC0"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2802</w:t>
            </w:r>
          </w:p>
        </w:tc>
        <w:tc>
          <w:tcPr>
            <w:tcW w:w="714" w:type="dxa"/>
            <w:shd w:val="clear" w:color="auto" w:fill="FFFFFF"/>
            <w:vAlign w:val="center"/>
          </w:tcPr>
          <w:p w14:paraId="68C8D6B5"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153</w:t>
            </w:r>
          </w:p>
        </w:tc>
        <w:tc>
          <w:tcPr>
            <w:tcW w:w="1389" w:type="dxa"/>
            <w:shd w:val="clear" w:color="auto" w:fill="FFFFFF"/>
            <w:vAlign w:val="center"/>
          </w:tcPr>
          <w:p w14:paraId="7BE1BA70"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111-13-7</w:t>
            </w:r>
          </w:p>
        </w:tc>
        <w:tc>
          <w:tcPr>
            <w:tcW w:w="2253" w:type="dxa"/>
            <w:shd w:val="clear" w:color="auto" w:fill="FFFFFF"/>
            <w:vAlign w:val="center"/>
          </w:tcPr>
          <w:p w14:paraId="1DBA4EFB"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Օկտան-2-ոն</w:t>
            </w:r>
            <w:r w:rsidR="002A44D0" w:rsidRPr="00131429">
              <w:rPr>
                <w:rFonts w:ascii="GHEA Grapalat" w:hAnsi="GHEA Grapalat" w:cs="Courier New"/>
                <w:sz w:val="20"/>
                <w:szCs w:val="20"/>
              </w:rPr>
              <w:t xml:space="preserve"> </w:t>
            </w:r>
          </w:p>
        </w:tc>
        <w:tc>
          <w:tcPr>
            <w:tcW w:w="2046" w:type="dxa"/>
            <w:gridSpan w:val="2"/>
            <w:shd w:val="clear" w:color="auto" w:fill="FFFFFF"/>
            <w:vAlign w:val="center"/>
          </w:tcPr>
          <w:p w14:paraId="0F74A311"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Octan-2-one</w:t>
            </w:r>
          </w:p>
        </w:tc>
        <w:tc>
          <w:tcPr>
            <w:tcW w:w="3202" w:type="dxa"/>
            <w:shd w:val="clear" w:color="auto" w:fill="FFFFFF"/>
            <w:vAlign w:val="bottom"/>
          </w:tcPr>
          <w:p w14:paraId="08A07947"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Methyl hexyl ketone; n-Hexyl methyl ketone; Hexyl methyl ketone; Octan-2- one;</w:t>
            </w:r>
          </w:p>
        </w:tc>
      </w:tr>
      <w:tr w:rsidR="00DC4C87" w:rsidRPr="00131429" w14:paraId="29B8CB57" w14:textId="77777777" w:rsidTr="003B73E4">
        <w:trPr>
          <w:jc w:val="center"/>
        </w:trPr>
        <w:tc>
          <w:tcPr>
            <w:tcW w:w="965" w:type="dxa"/>
            <w:shd w:val="clear" w:color="auto" w:fill="FFFFFF"/>
            <w:vAlign w:val="center"/>
          </w:tcPr>
          <w:p w14:paraId="70A47B2A"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07.020</w:t>
            </w:r>
          </w:p>
        </w:tc>
        <w:tc>
          <w:tcPr>
            <w:tcW w:w="732" w:type="dxa"/>
            <w:shd w:val="clear" w:color="auto" w:fill="FFFFFF"/>
            <w:vAlign w:val="center"/>
          </w:tcPr>
          <w:p w14:paraId="7115FBF5"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2785</w:t>
            </w:r>
          </w:p>
        </w:tc>
        <w:tc>
          <w:tcPr>
            <w:tcW w:w="714" w:type="dxa"/>
            <w:shd w:val="clear" w:color="auto" w:fill="FFFFFF"/>
            <w:vAlign w:val="center"/>
          </w:tcPr>
          <w:p w14:paraId="736FD006"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154</w:t>
            </w:r>
          </w:p>
        </w:tc>
        <w:tc>
          <w:tcPr>
            <w:tcW w:w="1389" w:type="dxa"/>
            <w:shd w:val="clear" w:color="auto" w:fill="FFFFFF"/>
            <w:vAlign w:val="center"/>
          </w:tcPr>
          <w:p w14:paraId="238C7748"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821-55-6</w:t>
            </w:r>
          </w:p>
        </w:tc>
        <w:tc>
          <w:tcPr>
            <w:tcW w:w="2253" w:type="dxa"/>
            <w:shd w:val="clear" w:color="auto" w:fill="FFFFFF"/>
            <w:vAlign w:val="center"/>
          </w:tcPr>
          <w:p w14:paraId="5EC8DDCB" w14:textId="77777777" w:rsidR="00703CFD" w:rsidRPr="00131429" w:rsidRDefault="00703CFD" w:rsidP="008172EE">
            <w:pPr>
              <w:pStyle w:val="Bodytext20"/>
              <w:shd w:val="clear" w:color="auto" w:fill="auto"/>
              <w:spacing w:after="150" w:line="348"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Նոնան-2-ոն</w:t>
            </w:r>
            <w:r w:rsidR="002A44D0" w:rsidRPr="00131429">
              <w:rPr>
                <w:rStyle w:val="Bodytext295pt"/>
                <w:rFonts w:ascii="GHEA Grapalat" w:eastAsia="Sylfaen" w:hAnsi="GHEA Grapalat"/>
                <w:color w:val="auto"/>
                <w:sz w:val="20"/>
                <w:szCs w:val="20"/>
                <w:lang w:eastAsia="ru-RU" w:bidi="ru-RU"/>
              </w:rPr>
              <w:t xml:space="preserve"> </w:t>
            </w:r>
          </w:p>
        </w:tc>
        <w:tc>
          <w:tcPr>
            <w:tcW w:w="2046" w:type="dxa"/>
            <w:gridSpan w:val="2"/>
            <w:shd w:val="clear" w:color="auto" w:fill="FFFFFF"/>
            <w:vAlign w:val="center"/>
          </w:tcPr>
          <w:p w14:paraId="5AF1B060"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Nonan-2-one</w:t>
            </w:r>
          </w:p>
        </w:tc>
        <w:tc>
          <w:tcPr>
            <w:tcW w:w="3202" w:type="dxa"/>
            <w:shd w:val="clear" w:color="auto" w:fill="FFFFFF"/>
            <w:vAlign w:val="center"/>
          </w:tcPr>
          <w:p w14:paraId="050847D8"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Methyl heptyl ketone;</w:t>
            </w:r>
          </w:p>
        </w:tc>
      </w:tr>
      <w:tr w:rsidR="00DC4C87" w:rsidRPr="00131429" w14:paraId="70821DB3" w14:textId="77777777" w:rsidTr="003B73E4">
        <w:trPr>
          <w:jc w:val="center"/>
        </w:trPr>
        <w:tc>
          <w:tcPr>
            <w:tcW w:w="965" w:type="dxa"/>
            <w:shd w:val="clear" w:color="auto" w:fill="FFFFFF"/>
            <w:vAlign w:val="center"/>
          </w:tcPr>
          <w:p w14:paraId="315D7FFB"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07.021</w:t>
            </w:r>
          </w:p>
        </w:tc>
        <w:tc>
          <w:tcPr>
            <w:tcW w:w="732" w:type="dxa"/>
            <w:shd w:val="clear" w:color="auto" w:fill="FFFFFF"/>
            <w:vAlign w:val="center"/>
          </w:tcPr>
          <w:p w14:paraId="6B037C93"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3090</w:t>
            </w:r>
          </w:p>
        </w:tc>
        <w:tc>
          <w:tcPr>
            <w:tcW w:w="714" w:type="dxa"/>
            <w:shd w:val="clear" w:color="auto" w:fill="FFFFFF"/>
            <w:vAlign w:val="center"/>
          </w:tcPr>
          <w:p w14:paraId="7FCEFCAC"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155</w:t>
            </w:r>
          </w:p>
        </w:tc>
        <w:tc>
          <w:tcPr>
            <w:tcW w:w="1389" w:type="dxa"/>
            <w:shd w:val="clear" w:color="auto" w:fill="FFFFFF"/>
            <w:vAlign w:val="center"/>
          </w:tcPr>
          <w:p w14:paraId="42C05AA1"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7493-59</w:t>
            </w:r>
            <w:r w:rsidR="0059543E"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6</w:t>
            </w:r>
          </w:p>
        </w:tc>
        <w:tc>
          <w:tcPr>
            <w:tcW w:w="2253" w:type="dxa"/>
            <w:shd w:val="clear" w:color="auto" w:fill="FFFFFF"/>
            <w:vAlign w:val="center"/>
          </w:tcPr>
          <w:p w14:paraId="6861ADF9" w14:textId="77777777" w:rsidR="00703CFD" w:rsidRPr="00131429" w:rsidRDefault="00703CFD" w:rsidP="008172EE">
            <w:pPr>
              <w:pStyle w:val="Bodytext20"/>
              <w:shd w:val="clear" w:color="auto" w:fill="auto"/>
              <w:spacing w:after="150" w:line="348"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Ունդեկա-2,3-դիոն</w:t>
            </w:r>
            <w:r w:rsidR="002A44D0" w:rsidRPr="00131429">
              <w:rPr>
                <w:rStyle w:val="Bodytext295pt"/>
                <w:rFonts w:ascii="GHEA Grapalat" w:eastAsia="Sylfaen" w:hAnsi="GHEA Grapalat"/>
                <w:color w:val="auto"/>
                <w:sz w:val="20"/>
                <w:szCs w:val="20"/>
                <w:lang w:eastAsia="ru-RU" w:bidi="ru-RU"/>
              </w:rPr>
              <w:t xml:space="preserve"> </w:t>
            </w:r>
          </w:p>
        </w:tc>
        <w:tc>
          <w:tcPr>
            <w:tcW w:w="2046" w:type="dxa"/>
            <w:gridSpan w:val="2"/>
            <w:shd w:val="clear" w:color="auto" w:fill="FFFFFF"/>
            <w:vAlign w:val="center"/>
          </w:tcPr>
          <w:p w14:paraId="065C2159"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Undeca-2,3-dione</w:t>
            </w:r>
          </w:p>
        </w:tc>
        <w:tc>
          <w:tcPr>
            <w:tcW w:w="3202" w:type="dxa"/>
            <w:shd w:val="clear" w:color="auto" w:fill="FFFFFF"/>
            <w:vAlign w:val="center"/>
          </w:tcPr>
          <w:p w14:paraId="1777F86D"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Acetyl nonanyl; Acetyl nonanoyl; Acetyl pelargonyl;</w:t>
            </w:r>
          </w:p>
        </w:tc>
      </w:tr>
      <w:tr w:rsidR="00DC4C87" w:rsidRPr="00131429" w14:paraId="7B24F49F" w14:textId="77777777" w:rsidTr="003B73E4">
        <w:trPr>
          <w:jc w:val="center"/>
        </w:trPr>
        <w:tc>
          <w:tcPr>
            <w:tcW w:w="965" w:type="dxa"/>
            <w:shd w:val="clear" w:color="auto" w:fill="FFFFFF"/>
            <w:vAlign w:val="center"/>
          </w:tcPr>
          <w:p w14:paraId="4ABA4D65"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07.022</w:t>
            </w:r>
          </w:p>
        </w:tc>
        <w:tc>
          <w:tcPr>
            <w:tcW w:w="732" w:type="dxa"/>
            <w:shd w:val="clear" w:color="auto" w:fill="FFFFFF"/>
            <w:vAlign w:val="center"/>
          </w:tcPr>
          <w:p w14:paraId="6837EEC9"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2677</w:t>
            </w:r>
          </w:p>
        </w:tc>
        <w:tc>
          <w:tcPr>
            <w:tcW w:w="714" w:type="dxa"/>
            <w:shd w:val="clear" w:color="auto" w:fill="FFFFFF"/>
            <w:vAlign w:val="center"/>
          </w:tcPr>
          <w:p w14:paraId="44D07FB8"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156</w:t>
            </w:r>
          </w:p>
        </w:tc>
        <w:tc>
          <w:tcPr>
            <w:tcW w:w="1389" w:type="dxa"/>
            <w:shd w:val="clear" w:color="auto" w:fill="FFFFFF"/>
            <w:vAlign w:val="center"/>
          </w:tcPr>
          <w:p w14:paraId="0DC08280"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122-00-9</w:t>
            </w:r>
          </w:p>
        </w:tc>
        <w:tc>
          <w:tcPr>
            <w:tcW w:w="2253" w:type="dxa"/>
            <w:shd w:val="clear" w:color="auto" w:fill="FFFFFF"/>
            <w:vAlign w:val="center"/>
          </w:tcPr>
          <w:p w14:paraId="2D5B1502" w14:textId="77777777" w:rsidR="00703CFD" w:rsidRPr="00131429" w:rsidRDefault="00703CFD" w:rsidP="008172EE">
            <w:pPr>
              <w:pStyle w:val="Bodytext20"/>
              <w:shd w:val="clear" w:color="auto" w:fill="auto"/>
              <w:spacing w:after="150" w:line="348"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4-Մեթիլացետոֆենոն</w:t>
            </w:r>
            <w:r w:rsidR="002A44D0" w:rsidRPr="00131429">
              <w:rPr>
                <w:rStyle w:val="Bodytext295pt"/>
                <w:rFonts w:ascii="GHEA Grapalat" w:eastAsia="Sylfaen" w:hAnsi="GHEA Grapalat"/>
                <w:color w:val="auto"/>
                <w:sz w:val="20"/>
                <w:szCs w:val="20"/>
                <w:lang w:eastAsia="ru-RU" w:bidi="ru-RU"/>
              </w:rPr>
              <w:t xml:space="preserve"> </w:t>
            </w:r>
          </w:p>
        </w:tc>
        <w:tc>
          <w:tcPr>
            <w:tcW w:w="2046" w:type="dxa"/>
            <w:gridSpan w:val="2"/>
            <w:shd w:val="clear" w:color="auto" w:fill="FFFFFF"/>
            <w:vAlign w:val="center"/>
          </w:tcPr>
          <w:p w14:paraId="1A41C386"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4-Methylacetophenone</w:t>
            </w:r>
          </w:p>
        </w:tc>
        <w:tc>
          <w:tcPr>
            <w:tcW w:w="3202" w:type="dxa"/>
            <w:shd w:val="clear" w:color="auto" w:fill="FFFFFF"/>
            <w:vAlign w:val="center"/>
          </w:tcPr>
          <w:p w14:paraId="67F69E54"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p-Methylacetophenone; Methyl p-tolyl ketone; 1-Acetyl-4-methylbenzene; 1- methyl-4-acetyl benzene;</w:t>
            </w:r>
          </w:p>
        </w:tc>
      </w:tr>
      <w:tr w:rsidR="00DC4C87" w:rsidRPr="00131429" w14:paraId="75BB3C86" w14:textId="77777777" w:rsidTr="003B73E4">
        <w:trPr>
          <w:jc w:val="center"/>
        </w:trPr>
        <w:tc>
          <w:tcPr>
            <w:tcW w:w="965" w:type="dxa"/>
            <w:shd w:val="clear" w:color="auto" w:fill="FFFFFF"/>
            <w:vAlign w:val="center"/>
          </w:tcPr>
          <w:p w14:paraId="53C97E7B"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07.023</w:t>
            </w:r>
          </w:p>
        </w:tc>
        <w:tc>
          <w:tcPr>
            <w:tcW w:w="732" w:type="dxa"/>
            <w:shd w:val="clear" w:color="auto" w:fill="FFFFFF"/>
            <w:vAlign w:val="center"/>
          </w:tcPr>
          <w:p w14:paraId="7406254C"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2387</w:t>
            </w:r>
          </w:p>
        </w:tc>
        <w:tc>
          <w:tcPr>
            <w:tcW w:w="714" w:type="dxa"/>
            <w:shd w:val="clear" w:color="auto" w:fill="FFFFFF"/>
            <w:vAlign w:val="center"/>
          </w:tcPr>
          <w:p w14:paraId="2AD1D50A"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157</w:t>
            </w:r>
          </w:p>
        </w:tc>
        <w:tc>
          <w:tcPr>
            <w:tcW w:w="1389" w:type="dxa"/>
            <w:shd w:val="clear" w:color="auto" w:fill="FFFFFF"/>
            <w:vAlign w:val="center"/>
          </w:tcPr>
          <w:p w14:paraId="4EE6A0FF"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89-74-7</w:t>
            </w:r>
          </w:p>
        </w:tc>
        <w:tc>
          <w:tcPr>
            <w:tcW w:w="2253" w:type="dxa"/>
            <w:shd w:val="clear" w:color="auto" w:fill="FFFFFF"/>
            <w:vAlign w:val="center"/>
          </w:tcPr>
          <w:p w14:paraId="00BB319B"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2,4-Դիմեթիլացետոֆենոն</w:t>
            </w:r>
            <w:r w:rsidRPr="00131429">
              <w:rPr>
                <w:rFonts w:ascii="GHEA Grapalat" w:hAnsi="GHEA Grapalat" w:cs="Courier New"/>
                <w:sz w:val="20"/>
                <w:szCs w:val="20"/>
              </w:rPr>
              <w:t xml:space="preserve"> </w:t>
            </w:r>
          </w:p>
        </w:tc>
        <w:tc>
          <w:tcPr>
            <w:tcW w:w="2046" w:type="dxa"/>
            <w:gridSpan w:val="2"/>
            <w:shd w:val="clear" w:color="auto" w:fill="FFFFFF"/>
            <w:vAlign w:val="center"/>
          </w:tcPr>
          <w:p w14:paraId="286AA80E"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2,4-</w:t>
            </w:r>
            <w:r w:rsidRPr="00131429">
              <w:rPr>
                <w:rStyle w:val="Bodytext295pt"/>
                <w:rFonts w:ascii="GHEA Grapalat" w:hAnsi="GHEA Grapalat"/>
                <w:color w:val="auto"/>
                <w:spacing w:val="-2"/>
                <w:sz w:val="20"/>
                <w:szCs w:val="20"/>
              </w:rPr>
              <w:t>Dimethylacetophenone</w:t>
            </w:r>
          </w:p>
        </w:tc>
        <w:tc>
          <w:tcPr>
            <w:tcW w:w="3202" w:type="dxa"/>
            <w:shd w:val="clear" w:color="auto" w:fill="FFFFFF"/>
            <w:vAlign w:val="bottom"/>
          </w:tcPr>
          <w:p w14:paraId="1EBDE307"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Acetyl-m-Xylene; methyl 2,4- Dimethylphenyl ketone;</w:t>
            </w:r>
          </w:p>
        </w:tc>
      </w:tr>
      <w:tr w:rsidR="00DC4C87" w:rsidRPr="00131429" w14:paraId="6727F0C9" w14:textId="77777777" w:rsidTr="003B73E4">
        <w:trPr>
          <w:jc w:val="center"/>
        </w:trPr>
        <w:tc>
          <w:tcPr>
            <w:tcW w:w="965" w:type="dxa"/>
            <w:shd w:val="clear" w:color="auto" w:fill="FFFFFF"/>
            <w:vAlign w:val="center"/>
          </w:tcPr>
          <w:p w14:paraId="2B0DD2FC"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07.024</w:t>
            </w:r>
          </w:p>
        </w:tc>
        <w:tc>
          <w:tcPr>
            <w:tcW w:w="732" w:type="dxa"/>
            <w:shd w:val="clear" w:color="auto" w:fill="FFFFFF"/>
            <w:vAlign w:val="center"/>
          </w:tcPr>
          <w:p w14:paraId="4C63D7CD"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2881</w:t>
            </w:r>
          </w:p>
        </w:tc>
        <w:tc>
          <w:tcPr>
            <w:tcW w:w="714" w:type="dxa"/>
            <w:shd w:val="clear" w:color="auto" w:fill="FFFFFF"/>
            <w:vAlign w:val="center"/>
          </w:tcPr>
          <w:p w14:paraId="2D5AAD8A"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158</w:t>
            </w:r>
          </w:p>
        </w:tc>
        <w:tc>
          <w:tcPr>
            <w:tcW w:w="1389" w:type="dxa"/>
            <w:shd w:val="clear" w:color="auto" w:fill="FFFFFF"/>
            <w:vAlign w:val="center"/>
          </w:tcPr>
          <w:p w14:paraId="0AC0475A"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122-57-6</w:t>
            </w:r>
          </w:p>
        </w:tc>
        <w:tc>
          <w:tcPr>
            <w:tcW w:w="2253" w:type="dxa"/>
            <w:shd w:val="clear" w:color="auto" w:fill="FFFFFF"/>
            <w:vAlign w:val="center"/>
          </w:tcPr>
          <w:p w14:paraId="0D7DEE5D"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4-Ֆենիլբութ-3-են-2-ոն</w:t>
            </w:r>
            <w:r w:rsidR="002A44D0" w:rsidRPr="00131429">
              <w:rPr>
                <w:rFonts w:ascii="GHEA Grapalat" w:hAnsi="GHEA Grapalat" w:cs="Courier New"/>
                <w:sz w:val="20"/>
                <w:szCs w:val="20"/>
              </w:rPr>
              <w:t xml:space="preserve"> </w:t>
            </w:r>
          </w:p>
        </w:tc>
        <w:tc>
          <w:tcPr>
            <w:tcW w:w="2046" w:type="dxa"/>
            <w:gridSpan w:val="2"/>
            <w:shd w:val="clear" w:color="auto" w:fill="FFFFFF"/>
            <w:vAlign w:val="center"/>
          </w:tcPr>
          <w:p w14:paraId="332E0EC6"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4-Phenylbut-3 -en- 2-one</w:t>
            </w:r>
          </w:p>
        </w:tc>
        <w:tc>
          <w:tcPr>
            <w:tcW w:w="3202" w:type="dxa"/>
            <w:shd w:val="clear" w:color="auto" w:fill="FFFFFF"/>
            <w:vAlign w:val="bottom"/>
          </w:tcPr>
          <w:p w14:paraId="08F9831F"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Benzylidene acetone; Cinnamyl methyl ketone; Methyl styryl ketone; Acetocinnamone; Benzalacetone;</w:t>
            </w:r>
          </w:p>
        </w:tc>
      </w:tr>
      <w:tr w:rsidR="00DC4C87" w:rsidRPr="00131429" w14:paraId="041BD9BE" w14:textId="77777777" w:rsidTr="003B73E4">
        <w:trPr>
          <w:jc w:val="center"/>
        </w:trPr>
        <w:tc>
          <w:tcPr>
            <w:tcW w:w="965" w:type="dxa"/>
            <w:shd w:val="clear" w:color="auto" w:fill="FFFFFF"/>
            <w:vAlign w:val="center"/>
          </w:tcPr>
          <w:p w14:paraId="024D3587"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07.025</w:t>
            </w:r>
          </w:p>
        </w:tc>
        <w:tc>
          <w:tcPr>
            <w:tcW w:w="732" w:type="dxa"/>
            <w:shd w:val="clear" w:color="auto" w:fill="FFFFFF"/>
            <w:vAlign w:val="center"/>
          </w:tcPr>
          <w:p w14:paraId="670B1BBC"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2740</w:t>
            </w:r>
          </w:p>
        </w:tc>
        <w:tc>
          <w:tcPr>
            <w:tcW w:w="714" w:type="dxa"/>
            <w:shd w:val="clear" w:color="auto" w:fill="FFFFFF"/>
            <w:vAlign w:val="center"/>
          </w:tcPr>
          <w:p w14:paraId="3033F522"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159</w:t>
            </w:r>
          </w:p>
        </w:tc>
        <w:tc>
          <w:tcPr>
            <w:tcW w:w="1389" w:type="dxa"/>
            <w:shd w:val="clear" w:color="auto" w:fill="FFFFFF"/>
            <w:vAlign w:val="center"/>
          </w:tcPr>
          <w:p w14:paraId="544FF12B"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5349-62</w:t>
            </w:r>
            <w:r w:rsidR="0059543E"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2</w:t>
            </w:r>
          </w:p>
        </w:tc>
        <w:tc>
          <w:tcPr>
            <w:tcW w:w="2253" w:type="dxa"/>
            <w:shd w:val="clear" w:color="auto" w:fill="FFFFFF"/>
            <w:vAlign w:val="center"/>
          </w:tcPr>
          <w:p w14:paraId="19E3D3F8"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4-Մեթիլ-1-ֆենիլպենտան-2-ոն</w:t>
            </w:r>
            <w:r w:rsidR="002A44D0" w:rsidRPr="00131429">
              <w:rPr>
                <w:rFonts w:ascii="GHEA Grapalat" w:hAnsi="GHEA Grapalat" w:cs="Courier New"/>
                <w:sz w:val="20"/>
                <w:szCs w:val="20"/>
              </w:rPr>
              <w:t xml:space="preserve"> </w:t>
            </w:r>
          </w:p>
        </w:tc>
        <w:tc>
          <w:tcPr>
            <w:tcW w:w="2046" w:type="dxa"/>
            <w:gridSpan w:val="2"/>
            <w:shd w:val="clear" w:color="auto" w:fill="FFFFFF"/>
            <w:vAlign w:val="center"/>
          </w:tcPr>
          <w:p w14:paraId="5447804C"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4-Methyl-1-phenylpentan-2-one</w:t>
            </w:r>
          </w:p>
        </w:tc>
        <w:tc>
          <w:tcPr>
            <w:tcW w:w="3202" w:type="dxa"/>
            <w:shd w:val="clear" w:color="auto" w:fill="FFFFFF"/>
            <w:vAlign w:val="center"/>
          </w:tcPr>
          <w:p w14:paraId="5611CE15"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Benzyl isobutyl ketone; Isobutyl benzyl ketone;</w:t>
            </w:r>
          </w:p>
        </w:tc>
      </w:tr>
      <w:tr w:rsidR="00DC4C87" w:rsidRPr="00131429" w14:paraId="2B106F5F" w14:textId="77777777" w:rsidTr="003B73E4">
        <w:trPr>
          <w:jc w:val="center"/>
        </w:trPr>
        <w:tc>
          <w:tcPr>
            <w:tcW w:w="965" w:type="dxa"/>
            <w:shd w:val="clear" w:color="auto" w:fill="FFFFFF"/>
            <w:vAlign w:val="center"/>
          </w:tcPr>
          <w:p w14:paraId="3B7D06E5"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07.026</w:t>
            </w:r>
          </w:p>
        </w:tc>
        <w:tc>
          <w:tcPr>
            <w:tcW w:w="732" w:type="dxa"/>
            <w:shd w:val="clear" w:color="auto" w:fill="FFFFFF"/>
            <w:vAlign w:val="center"/>
          </w:tcPr>
          <w:p w14:paraId="467E53DC"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3074</w:t>
            </w:r>
          </w:p>
        </w:tc>
        <w:tc>
          <w:tcPr>
            <w:tcW w:w="714" w:type="dxa"/>
            <w:shd w:val="clear" w:color="auto" w:fill="FFFFFF"/>
            <w:vAlign w:val="center"/>
          </w:tcPr>
          <w:p w14:paraId="77640280"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160</w:t>
            </w:r>
          </w:p>
        </w:tc>
        <w:tc>
          <w:tcPr>
            <w:tcW w:w="1389" w:type="dxa"/>
            <w:shd w:val="clear" w:color="auto" w:fill="FFFFFF"/>
            <w:vAlign w:val="center"/>
          </w:tcPr>
          <w:p w14:paraId="52C0D1B3"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7774-79</w:t>
            </w:r>
            <w:r w:rsidR="0059543E"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0</w:t>
            </w:r>
          </w:p>
        </w:tc>
        <w:tc>
          <w:tcPr>
            <w:tcW w:w="2253" w:type="dxa"/>
            <w:shd w:val="clear" w:color="auto" w:fill="FFFFFF"/>
            <w:vAlign w:val="center"/>
          </w:tcPr>
          <w:p w14:paraId="4A399AC4"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4-(պ-Տոլիլ) բութան-2-ոն</w:t>
            </w:r>
            <w:r w:rsidR="002A44D0" w:rsidRPr="00131429">
              <w:rPr>
                <w:rFonts w:ascii="GHEA Grapalat" w:hAnsi="GHEA Grapalat" w:cs="Courier New"/>
                <w:sz w:val="20"/>
                <w:szCs w:val="20"/>
              </w:rPr>
              <w:t xml:space="preserve"> </w:t>
            </w:r>
          </w:p>
        </w:tc>
        <w:tc>
          <w:tcPr>
            <w:tcW w:w="2046" w:type="dxa"/>
            <w:gridSpan w:val="2"/>
            <w:shd w:val="clear" w:color="auto" w:fill="FFFFFF"/>
            <w:vAlign w:val="center"/>
          </w:tcPr>
          <w:p w14:paraId="1EF329C5"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4-(p-Tolyl)butan-2-one</w:t>
            </w:r>
          </w:p>
        </w:tc>
        <w:tc>
          <w:tcPr>
            <w:tcW w:w="3202" w:type="dxa"/>
            <w:shd w:val="clear" w:color="auto" w:fill="FFFFFF"/>
            <w:vAlign w:val="center"/>
          </w:tcPr>
          <w:p w14:paraId="719638DD"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4-(4-Methylphenyl)butan-2-one</w:t>
            </w:r>
          </w:p>
        </w:tc>
      </w:tr>
      <w:tr w:rsidR="00DC4C87" w:rsidRPr="00131429" w14:paraId="315A7A3F" w14:textId="77777777" w:rsidTr="003B73E4">
        <w:trPr>
          <w:jc w:val="center"/>
        </w:trPr>
        <w:tc>
          <w:tcPr>
            <w:tcW w:w="965" w:type="dxa"/>
            <w:shd w:val="clear" w:color="auto" w:fill="FFFFFF"/>
            <w:vAlign w:val="center"/>
          </w:tcPr>
          <w:p w14:paraId="308D575F"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07.027</w:t>
            </w:r>
          </w:p>
        </w:tc>
        <w:tc>
          <w:tcPr>
            <w:tcW w:w="732" w:type="dxa"/>
            <w:shd w:val="clear" w:color="auto" w:fill="FFFFFF"/>
            <w:vAlign w:val="center"/>
          </w:tcPr>
          <w:p w14:paraId="395D9268"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2734</w:t>
            </w:r>
          </w:p>
        </w:tc>
        <w:tc>
          <w:tcPr>
            <w:tcW w:w="714" w:type="dxa"/>
            <w:shd w:val="clear" w:color="auto" w:fill="FFFFFF"/>
            <w:vAlign w:val="center"/>
          </w:tcPr>
          <w:p w14:paraId="55C670C7"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161</w:t>
            </w:r>
          </w:p>
        </w:tc>
        <w:tc>
          <w:tcPr>
            <w:tcW w:w="1389" w:type="dxa"/>
            <w:shd w:val="clear" w:color="auto" w:fill="FFFFFF"/>
            <w:vAlign w:val="center"/>
          </w:tcPr>
          <w:p w14:paraId="38E169B2"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1901-26</w:t>
            </w:r>
            <w:r w:rsidR="0059543E"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4</w:t>
            </w:r>
          </w:p>
        </w:tc>
        <w:tc>
          <w:tcPr>
            <w:tcW w:w="2253" w:type="dxa"/>
            <w:shd w:val="clear" w:color="auto" w:fill="FFFFFF"/>
            <w:vAlign w:val="center"/>
          </w:tcPr>
          <w:p w14:paraId="3AA09E9E" w14:textId="77777777" w:rsidR="00703CFD" w:rsidRPr="00131429" w:rsidRDefault="00703CFD" w:rsidP="008172EE">
            <w:pPr>
              <w:autoSpaceDE w:val="0"/>
              <w:autoSpaceDN w:val="0"/>
              <w:adjustRightInd w:val="0"/>
              <w:spacing w:after="150" w:line="348" w:lineRule="auto"/>
              <w:ind w:left="26" w:right="25"/>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3-Մեթիլ-4-ֆենիլբութ-3-են-2-ոն</w:t>
            </w:r>
          </w:p>
        </w:tc>
        <w:tc>
          <w:tcPr>
            <w:tcW w:w="2046" w:type="dxa"/>
            <w:gridSpan w:val="2"/>
            <w:shd w:val="clear" w:color="auto" w:fill="FFFFFF"/>
            <w:vAlign w:val="center"/>
          </w:tcPr>
          <w:p w14:paraId="3EF1DBC8"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3-Methyl-4- phenylbut-3 -en-2- one</w:t>
            </w:r>
          </w:p>
        </w:tc>
        <w:tc>
          <w:tcPr>
            <w:tcW w:w="3202" w:type="dxa"/>
            <w:shd w:val="clear" w:color="auto" w:fill="FFFFFF"/>
            <w:vAlign w:val="bottom"/>
          </w:tcPr>
          <w:p w14:paraId="5F894CF7"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Benzylidene methyl acetone; 1-Methyl- 1- benzylideneacetone; 3-Benzylidene- 2- butanone; alpha-Methyl-alpha- Benzalacetone;</w:t>
            </w:r>
          </w:p>
        </w:tc>
      </w:tr>
      <w:tr w:rsidR="00DC4C87" w:rsidRPr="00131429" w14:paraId="2C57033D" w14:textId="77777777" w:rsidTr="003B73E4">
        <w:trPr>
          <w:jc w:val="center"/>
        </w:trPr>
        <w:tc>
          <w:tcPr>
            <w:tcW w:w="965" w:type="dxa"/>
            <w:shd w:val="clear" w:color="auto" w:fill="FFFFFF"/>
            <w:vAlign w:val="center"/>
          </w:tcPr>
          <w:p w14:paraId="7710868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07.028</w:t>
            </w:r>
          </w:p>
        </w:tc>
        <w:tc>
          <w:tcPr>
            <w:tcW w:w="732" w:type="dxa"/>
            <w:shd w:val="clear" w:color="auto" w:fill="FFFFFF"/>
            <w:vAlign w:val="center"/>
          </w:tcPr>
          <w:p w14:paraId="5006838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2132</w:t>
            </w:r>
          </w:p>
        </w:tc>
        <w:tc>
          <w:tcPr>
            <w:tcW w:w="714" w:type="dxa"/>
            <w:shd w:val="clear" w:color="auto" w:fill="FFFFFF"/>
            <w:vAlign w:val="center"/>
          </w:tcPr>
          <w:p w14:paraId="24F07D6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162</w:t>
            </w:r>
          </w:p>
        </w:tc>
        <w:tc>
          <w:tcPr>
            <w:tcW w:w="1389" w:type="dxa"/>
            <w:shd w:val="clear" w:color="auto" w:fill="FFFFFF"/>
            <w:vAlign w:val="center"/>
          </w:tcPr>
          <w:p w14:paraId="39089EF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119-53-9</w:t>
            </w:r>
          </w:p>
        </w:tc>
        <w:tc>
          <w:tcPr>
            <w:tcW w:w="2253" w:type="dxa"/>
            <w:shd w:val="clear" w:color="auto" w:fill="FFFFFF"/>
            <w:vAlign w:val="center"/>
          </w:tcPr>
          <w:p w14:paraId="1AC6E71C"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Բենզոին</w:t>
            </w:r>
          </w:p>
        </w:tc>
        <w:tc>
          <w:tcPr>
            <w:tcW w:w="2046" w:type="dxa"/>
            <w:gridSpan w:val="2"/>
            <w:shd w:val="clear" w:color="auto" w:fill="FFFFFF"/>
            <w:vAlign w:val="center"/>
          </w:tcPr>
          <w:p w14:paraId="5B9CE94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Benzoin</w:t>
            </w:r>
          </w:p>
        </w:tc>
        <w:tc>
          <w:tcPr>
            <w:tcW w:w="3202" w:type="dxa"/>
            <w:shd w:val="clear" w:color="auto" w:fill="FFFFFF"/>
            <w:vAlign w:val="bottom"/>
          </w:tcPr>
          <w:p w14:paraId="2DAEF76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Benzoyl phenyl carbinol; alpha- Hydroxy-alpha-phenylacetophenone; 2-Hydroxy-1,2-diphenylethane; 2- Hydroxy-2-phenylacetophenone</w:t>
            </w:r>
          </w:p>
        </w:tc>
      </w:tr>
      <w:tr w:rsidR="00DC4C87" w:rsidRPr="00131429" w14:paraId="3E30AB50" w14:textId="77777777" w:rsidTr="003B73E4">
        <w:trPr>
          <w:jc w:val="center"/>
        </w:trPr>
        <w:tc>
          <w:tcPr>
            <w:tcW w:w="965" w:type="dxa"/>
            <w:shd w:val="clear" w:color="auto" w:fill="FFFFFF"/>
            <w:vAlign w:val="center"/>
          </w:tcPr>
          <w:p w14:paraId="2124118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07.029</w:t>
            </w:r>
          </w:p>
        </w:tc>
        <w:tc>
          <w:tcPr>
            <w:tcW w:w="732" w:type="dxa"/>
            <w:shd w:val="clear" w:color="auto" w:fill="FFFFFF"/>
            <w:vAlign w:val="center"/>
          </w:tcPr>
          <w:p w14:paraId="7FC2389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2672</w:t>
            </w:r>
          </w:p>
        </w:tc>
        <w:tc>
          <w:tcPr>
            <w:tcW w:w="714" w:type="dxa"/>
            <w:shd w:val="clear" w:color="auto" w:fill="FFFFFF"/>
            <w:vAlign w:val="center"/>
          </w:tcPr>
          <w:p w14:paraId="590302E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163</w:t>
            </w:r>
          </w:p>
        </w:tc>
        <w:tc>
          <w:tcPr>
            <w:tcW w:w="1389" w:type="dxa"/>
            <w:shd w:val="clear" w:color="auto" w:fill="FFFFFF"/>
            <w:vAlign w:val="center"/>
          </w:tcPr>
          <w:p w14:paraId="63933B5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104-20-1</w:t>
            </w:r>
          </w:p>
        </w:tc>
        <w:tc>
          <w:tcPr>
            <w:tcW w:w="2253" w:type="dxa"/>
            <w:shd w:val="clear" w:color="auto" w:fill="FFFFFF"/>
            <w:vAlign w:val="center"/>
          </w:tcPr>
          <w:p w14:paraId="2258A099" w14:textId="77777777" w:rsidR="00703CFD" w:rsidRPr="00131429" w:rsidRDefault="00703CFD" w:rsidP="00DC4C87">
            <w:pPr>
              <w:autoSpaceDE w:val="0"/>
              <w:autoSpaceDN w:val="0"/>
              <w:adjustRightInd w:val="0"/>
              <w:spacing w:after="160" w:line="360" w:lineRule="auto"/>
              <w:ind w:left="26" w:right="25"/>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4-(4-Մեթօքսիֆենիլ)</w:t>
            </w:r>
            <w:r w:rsidR="0059543E" w:rsidRPr="00131429">
              <w:rPr>
                <w:rStyle w:val="Bodytext295pt"/>
                <w:rFonts w:ascii="GHEA Grapalat" w:eastAsia="Sylfaen" w:hAnsi="GHEA Grapalat"/>
                <w:color w:val="auto"/>
                <w:sz w:val="20"/>
                <w:szCs w:val="20"/>
                <w:lang w:val="en-US" w:eastAsia="ru-RU" w:bidi="ru-RU"/>
              </w:rPr>
              <w:t xml:space="preserve"> </w:t>
            </w:r>
            <w:r w:rsidRPr="00131429">
              <w:rPr>
                <w:rStyle w:val="Bodytext295pt"/>
                <w:rFonts w:ascii="GHEA Grapalat" w:eastAsia="Sylfaen" w:hAnsi="GHEA Grapalat"/>
                <w:color w:val="auto"/>
                <w:sz w:val="20"/>
                <w:szCs w:val="20"/>
                <w:lang w:eastAsia="ru-RU" w:bidi="ru-RU"/>
              </w:rPr>
              <w:t>բութան-2-ոն</w:t>
            </w:r>
          </w:p>
        </w:tc>
        <w:tc>
          <w:tcPr>
            <w:tcW w:w="2046" w:type="dxa"/>
            <w:gridSpan w:val="2"/>
            <w:shd w:val="clear" w:color="auto" w:fill="FFFFFF"/>
            <w:vAlign w:val="center"/>
          </w:tcPr>
          <w:p w14:paraId="3D15CA3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4-(4-</w:t>
            </w:r>
            <w:r w:rsidRPr="00131429">
              <w:rPr>
                <w:rStyle w:val="Bodytext295pt"/>
                <w:rFonts w:ascii="GHEA Grapalat" w:hAnsi="GHEA Grapalat"/>
                <w:color w:val="auto"/>
                <w:sz w:val="20"/>
                <w:szCs w:val="20"/>
              </w:rPr>
              <w:t>Methoxyphenyl)</w:t>
            </w:r>
            <w:r w:rsidR="0059543E" w:rsidRPr="00131429">
              <w:rPr>
                <w:rStyle w:val="Bodytext295pt"/>
                <w:rFonts w:ascii="GHEA Grapalat" w:hAnsi="GHEA Grapalat"/>
                <w:color w:val="auto"/>
                <w:sz w:val="20"/>
                <w:szCs w:val="20"/>
                <w:lang w:val="en-US"/>
              </w:rPr>
              <w:t xml:space="preserve"> </w:t>
            </w:r>
            <w:r w:rsidRPr="00131429">
              <w:rPr>
                <w:rStyle w:val="Bodytext295pt"/>
                <w:rFonts w:ascii="GHEA Grapalat" w:hAnsi="GHEA Grapalat"/>
                <w:color w:val="auto"/>
                <w:sz w:val="20"/>
                <w:szCs w:val="20"/>
              </w:rPr>
              <w:t>butan-2-one</w:t>
            </w:r>
          </w:p>
        </w:tc>
        <w:tc>
          <w:tcPr>
            <w:tcW w:w="3202" w:type="dxa"/>
            <w:shd w:val="clear" w:color="auto" w:fill="FFFFFF"/>
            <w:vAlign w:val="bottom"/>
          </w:tcPr>
          <w:p w14:paraId="07FADE5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Anisyl acetone; p- methoxyphenylbutanone; 2-Butanone, 4-(4-methoxyphenyl)-; Raspberry ketone, methyl ether; methyl oxanone; p-Methoxybenzylacetone;</w:t>
            </w:r>
          </w:p>
        </w:tc>
      </w:tr>
      <w:tr w:rsidR="00DC4C87" w:rsidRPr="00131429" w14:paraId="6B848C37" w14:textId="77777777" w:rsidTr="003B73E4">
        <w:trPr>
          <w:jc w:val="center"/>
        </w:trPr>
        <w:tc>
          <w:tcPr>
            <w:tcW w:w="965" w:type="dxa"/>
            <w:shd w:val="clear" w:color="auto" w:fill="FFFFFF"/>
            <w:vAlign w:val="center"/>
          </w:tcPr>
          <w:p w14:paraId="6C28F1A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07.030</w:t>
            </w:r>
          </w:p>
        </w:tc>
        <w:tc>
          <w:tcPr>
            <w:tcW w:w="732" w:type="dxa"/>
            <w:shd w:val="clear" w:color="auto" w:fill="FFFFFF"/>
            <w:vAlign w:val="center"/>
          </w:tcPr>
          <w:p w14:paraId="79CA97F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2673</w:t>
            </w:r>
          </w:p>
        </w:tc>
        <w:tc>
          <w:tcPr>
            <w:tcW w:w="714" w:type="dxa"/>
            <w:shd w:val="clear" w:color="auto" w:fill="FFFFFF"/>
            <w:vAlign w:val="center"/>
          </w:tcPr>
          <w:p w14:paraId="6C34968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164</w:t>
            </w:r>
          </w:p>
        </w:tc>
        <w:tc>
          <w:tcPr>
            <w:tcW w:w="1389" w:type="dxa"/>
            <w:shd w:val="clear" w:color="auto" w:fill="FFFFFF"/>
            <w:vAlign w:val="center"/>
          </w:tcPr>
          <w:p w14:paraId="3880858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104-27-8</w:t>
            </w:r>
          </w:p>
        </w:tc>
        <w:tc>
          <w:tcPr>
            <w:tcW w:w="2253" w:type="dxa"/>
            <w:shd w:val="clear" w:color="auto" w:fill="FFFFFF"/>
            <w:vAlign w:val="center"/>
          </w:tcPr>
          <w:p w14:paraId="358E5718" w14:textId="77777777" w:rsidR="00703CFD" w:rsidRPr="00131429" w:rsidRDefault="00703CFD" w:rsidP="0059543E">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1-(4-Մեթօքսիֆենիլ)</w:t>
            </w:r>
            <w:r w:rsidR="0059543E" w:rsidRPr="00131429">
              <w:rPr>
                <w:rStyle w:val="Bodytext295pt"/>
                <w:rFonts w:ascii="GHEA Grapalat" w:eastAsia="Sylfaen" w:hAnsi="GHEA Grapalat"/>
                <w:color w:val="auto"/>
                <w:sz w:val="20"/>
                <w:szCs w:val="20"/>
                <w:lang w:val="en-US" w:eastAsia="ru-RU" w:bidi="ru-RU"/>
              </w:rPr>
              <w:t xml:space="preserve"> </w:t>
            </w:r>
            <w:r w:rsidRPr="00131429">
              <w:rPr>
                <w:rStyle w:val="Bodytext295pt"/>
                <w:rFonts w:ascii="GHEA Grapalat" w:eastAsia="Sylfaen" w:hAnsi="GHEA Grapalat"/>
                <w:color w:val="auto"/>
                <w:sz w:val="20"/>
                <w:szCs w:val="20"/>
                <w:lang w:eastAsia="ru-RU" w:bidi="ru-RU"/>
              </w:rPr>
              <w:t>պենտ-1- են-3-ոն</w:t>
            </w:r>
          </w:p>
        </w:tc>
        <w:tc>
          <w:tcPr>
            <w:tcW w:w="2046" w:type="dxa"/>
            <w:gridSpan w:val="2"/>
            <w:shd w:val="clear" w:color="auto" w:fill="FFFFFF"/>
            <w:vAlign w:val="center"/>
          </w:tcPr>
          <w:p w14:paraId="30AFF42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1-(4-</w:t>
            </w:r>
            <w:r w:rsidRPr="00131429">
              <w:rPr>
                <w:rStyle w:val="Bodytext295pt"/>
                <w:rFonts w:ascii="GHEA Grapalat" w:hAnsi="GHEA Grapalat"/>
                <w:color w:val="auto"/>
                <w:sz w:val="20"/>
                <w:szCs w:val="20"/>
              </w:rPr>
              <w:t>Methoxyphenyl)</w:t>
            </w:r>
            <w:r w:rsidR="0059543E" w:rsidRPr="00131429">
              <w:rPr>
                <w:rStyle w:val="Bodytext295pt"/>
                <w:rFonts w:ascii="GHEA Grapalat" w:hAnsi="GHEA Grapalat"/>
                <w:color w:val="auto"/>
                <w:sz w:val="20"/>
                <w:szCs w:val="20"/>
                <w:lang w:val="en-US"/>
              </w:rPr>
              <w:t xml:space="preserve"> </w:t>
            </w:r>
            <w:r w:rsidRPr="00131429">
              <w:rPr>
                <w:rStyle w:val="Bodytext295pt"/>
                <w:rFonts w:ascii="GHEA Grapalat" w:hAnsi="GHEA Grapalat"/>
                <w:color w:val="auto"/>
                <w:sz w:val="20"/>
                <w:szCs w:val="20"/>
              </w:rPr>
              <w:t>pent-1-en-3-one</w:t>
            </w:r>
          </w:p>
        </w:tc>
        <w:tc>
          <w:tcPr>
            <w:tcW w:w="3202" w:type="dxa"/>
            <w:shd w:val="clear" w:color="auto" w:fill="FFFFFF"/>
            <w:vAlign w:val="center"/>
          </w:tcPr>
          <w:p w14:paraId="6936847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Ethone; alpha-Methylanisalacetone; Alpha-Methyl anisylidene acetone; p- Methoxystyryl ethyl ketone;</w:t>
            </w:r>
          </w:p>
        </w:tc>
      </w:tr>
      <w:tr w:rsidR="00DC4C87" w:rsidRPr="00131429" w14:paraId="49B85A6F" w14:textId="77777777" w:rsidTr="003B73E4">
        <w:trPr>
          <w:jc w:val="center"/>
        </w:trPr>
        <w:tc>
          <w:tcPr>
            <w:tcW w:w="965" w:type="dxa"/>
            <w:shd w:val="clear" w:color="auto" w:fill="FFFFFF"/>
            <w:vAlign w:val="center"/>
          </w:tcPr>
          <w:p w14:paraId="570402A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07.031</w:t>
            </w:r>
          </w:p>
        </w:tc>
        <w:tc>
          <w:tcPr>
            <w:tcW w:w="732" w:type="dxa"/>
            <w:shd w:val="clear" w:color="auto" w:fill="FFFFFF"/>
            <w:vAlign w:val="center"/>
          </w:tcPr>
          <w:p w14:paraId="4FE6B76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2701</w:t>
            </w:r>
          </w:p>
        </w:tc>
        <w:tc>
          <w:tcPr>
            <w:tcW w:w="714" w:type="dxa"/>
            <w:shd w:val="clear" w:color="auto" w:fill="FFFFFF"/>
            <w:vAlign w:val="center"/>
          </w:tcPr>
          <w:p w14:paraId="6117CCF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165</w:t>
            </w:r>
          </w:p>
        </w:tc>
        <w:tc>
          <w:tcPr>
            <w:tcW w:w="1389" w:type="dxa"/>
            <w:shd w:val="clear" w:color="auto" w:fill="FFFFFF"/>
            <w:vAlign w:val="center"/>
          </w:tcPr>
          <w:p w14:paraId="691F80B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55418</w:t>
            </w:r>
            <w:r w:rsidR="0059543E"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52-5</w:t>
            </w:r>
          </w:p>
        </w:tc>
        <w:tc>
          <w:tcPr>
            <w:tcW w:w="2253" w:type="dxa"/>
            <w:shd w:val="clear" w:color="auto" w:fill="FFFFFF"/>
            <w:vAlign w:val="center"/>
          </w:tcPr>
          <w:p w14:paraId="789ABE6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Պիպերոնիլ ացետոն</w:t>
            </w:r>
            <w:r w:rsidR="002A44D0" w:rsidRPr="00131429">
              <w:rPr>
                <w:rFonts w:ascii="GHEA Grapalat" w:hAnsi="GHEA Grapalat" w:cs="Courier New"/>
                <w:sz w:val="20"/>
                <w:szCs w:val="20"/>
              </w:rPr>
              <w:t xml:space="preserve"> </w:t>
            </w:r>
          </w:p>
        </w:tc>
        <w:tc>
          <w:tcPr>
            <w:tcW w:w="2046" w:type="dxa"/>
            <w:gridSpan w:val="2"/>
            <w:shd w:val="clear" w:color="auto" w:fill="FFFFFF"/>
            <w:vAlign w:val="center"/>
          </w:tcPr>
          <w:p w14:paraId="63877D4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Piperonyl acetone</w:t>
            </w:r>
          </w:p>
        </w:tc>
        <w:tc>
          <w:tcPr>
            <w:tcW w:w="3202" w:type="dxa"/>
            <w:shd w:val="clear" w:color="auto" w:fill="FFFFFF"/>
            <w:vAlign w:val="center"/>
          </w:tcPr>
          <w:p w14:paraId="5FDD595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2-Butanone, 4-(1,3-benzodioxol-5-yl); Dulcinyl; Heliotropyl acetone; 4-(3,4- Methylenedioxyphenyl)butan-2-one</w:t>
            </w:r>
          </w:p>
        </w:tc>
      </w:tr>
      <w:tr w:rsidR="00DC4C87" w:rsidRPr="00131429" w14:paraId="0C357065" w14:textId="77777777" w:rsidTr="003B73E4">
        <w:trPr>
          <w:jc w:val="center"/>
        </w:trPr>
        <w:tc>
          <w:tcPr>
            <w:tcW w:w="965" w:type="dxa"/>
            <w:shd w:val="clear" w:color="auto" w:fill="FFFFFF"/>
            <w:vAlign w:val="center"/>
          </w:tcPr>
          <w:p w14:paraId="40721E4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07.032</w:t>
            </w:r>
          </w:p>
        </w:tc>
        <w:tc>
          <w:tcPr>
            <w:tcW w:w="732" w:type="dxa"/>
            <w:shd w:val="clear" w:color="auto" w:fill="FFFFFF"/>
            <w:vAlign w:val="center"/>
          </w:tcPr>
          <w:p w14:paraId="75006E5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2134</w:t>
            </w:r>
          </w:p>
        </w:tc>
        <w:tc>
          <w:tcPr>
            <w:tcW w:w="714" w:type="dxa"/>
            <w:shd w:val="clear" w:color="auto" w:fill="FFFFFF"/>
            <w:vAlign w:val="center"/>
          </w:tcPr>
          <w:p w14:paraId="2C961D0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166</w:t>
            </w:r>
          </w:p>
        </w:tc>
        <w:tc>
          <w:tcPr>
            <w:tcW w:w="1389" w:type="dxa"/>
            <w:shd w:val="clear" w:color="auto" w:fill="FFFFFF"/>
            <w:vAlign w:val="center"/>
          </w:tcPr>
          <w:p w14:paraId="15E4878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119-61-9</w:t>
            </w:r>
          </w:p>
        </w:tc>
        <w:tc>
          <w:tcPr>
            <w:tcW w:w="2253" w:type="dxa"/>
            <w:shd w:val="clear" w:color="auto" w:fill="FFFFFF"/>
            <w:vAlign w:val="center"/>
          </w:tcPr>
          <w:p w14:paraId="7B2F6AA1"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hAnsi="GHEA Grapalat"/>
                <w:color w:val="auto"/>
                <w:sz w:val="20"/>
                <w:szCs w:val="20"/>
                <w:lang w:eastAsia="ru-RU" w:bidi="ru-RU"/>
              </w:rPr>
            </w:pPr>
            <w:r w:rsidRPr="00131429">
              <w:rPr>
                <w:rStyle w:val="Bodytext295pt"/>
                <w:rFonts w:ascii="GHEA Grapalat" w:hAnsi="GHEA Grapalat"/>
                <w:color w:val="auto"/>
                <w:sz w:val="20"/>
                <w:szCs w:val="20"/>
                <w:lang w:eastAsia="ru-RU" w:bidi="ru-RU"/>
              </w:rPr>
              <w:t>Բենզոֆենոն</w:t>
            </w:r>
          </w:p>
        </w:tc>
        <w:tc>
          <w:tcPr>
            <w:tcW w:w="2046" w:type="dxa"/>
            <w:gridSpan w:val="2"/>
            <w:shd w:val="clear" w:color="auto" w:fill="FFFFFF"/>
            <w:vAlign w:val="center"/>
          </w:tcPr>
          <w:p w14:paraId="651A8B9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Benzophenone</w:t>
            </w:r>
          </w:p>
        </w:tc>
        <w:tc>
          <w:tcPr>
            <w:tcW w:w="3202" w:type="dxa"/>
            <w:shd w:val="clear" w:color="auto" w:fill="FFFFFF"/>
            <w:vAlign w:val="center"/>
          </w:tcPr>
          <w:p w14:paraId="466AD9E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Benzoylbenzene; Diphenyl ketone; Diphenylmethanone; Alpha- Oxodiphenylmethane;</w:t>
            </w:r>
          </w:p>
        </w:tc>
      </w:tr>
      <w:tr w:rsidR="00DC4C87" w:rsidRPr="00131429" w14:paraId="2C09C977" w14:textId="77777777" w:rsidTr="003B73E4">
        <w:trPr>
          <w:jc w:val="center"/>
        </w:trPr>
        <w:tc>
          <w:tcPr>
            <w:tcW w:w="965" w:type="dxa"/>
            <w:shd w:val="clear" w:color="auto" w:fill="FFFFFF"/>
            <w:vAlign w:val="center"/>
          </w:tcPr>
          <w:p w14:paraId="79259C7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07.033</w:t>
            </w:r>
          </w:p>
        </w:tc>
        <w:tc>
          <w:tcPr>
            <w:tcW w:w="732" w:type="dxa"/>
            <w:shd w:val="clear" w:color="auto" w:fill="FFFFFF"/>
            <w:vAlign w:val="center"/>
          </w:tcPr>
          <w:p w14:paraId="32F18AC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3552</w:t>
            </w:r>
          </w:p>
        </w:tc>
        <w:tc>
          <w:tcPr>
            <w:tcW w:w="714" w:type="dxa"/>
            <w:shd w:val="clear" w:color="auto" w:fill="FFFFFF"/>
            <w:vAlign w:val="center"/>
          </w:tcPr>
          <w:p w14:paraId="7764E70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167</w:t>
            </w:r>
          </w:p>
        </w:tc>
        <w:tc>
          <w:tcPr>
            <w:tcW w:w="1389" w:type="dxa"/>
            <w:shd w:val="clear" w:color="auto" w:fill="FFFFFF"/>
            <w:vAlign w:val="center"/>
          </w:tcPr>
          <w:p w14:paraId="7500CED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11050</w:t>
            </w:r>
            <w:r w:rsidR="0059543E"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62-7</w:t>
            </w:r>
          </w:p>
        </w:tc>
        <w:tc>
          <w:tcPr>
            <w:tcW w:w="2253" w:type="dxa"/>
            <w:shd w:val="clear" w:color="auto" w:fill="FFFFFF"/>
            <w:vAlign w:val="center"/>
          </w:tcPr>
          <w:p w14:paraId="3B0CD8EA"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hAnsi="GHEA Grapalat"/>
                <w:color w:val="auto"/>
                <w:sz w:val="20"/>
                <w:szCs w:val="20"/>
                <w:lang w:eastAsia="ru-RU" w:bidi="ru-RU"/>
              </w:rPr>
            </w:pPr>
            <w:r w:rsidRPr="00131429">
              <w:rPr>
                <w:rStyle w:val="Bodytext295pt"/>
                <w:rFonts w:ascii="GHEA Grapalat" w:hAnsi="GHEA Grapalat"/>
                <w:color w:val="auto"/>
                <w:sz w:val="20"/>
                <w:szCs w:val="20"/>
                <w:lang w:eastAsia="ru-RU" w:bidi="ru-RU"/>
              </w:rPr>
              <w:t xml:space="preserve">Իզոժասմոն </w:t>
            </w:r>
          </w:p>
        </w:tc>
        <w:tc>
          <w:tcPr>
            <w:tcW w:w="2046" w:type="dxa"/>
            <w:gridSpan w:val="2"/>
            <w:shd w:val="clear" w:color="auto" w:fill="FFFFFF"/>
            <w:vAlign w:val="center"/>
          </w:tcPr>
          <w:p w14:paraId="76EA60B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Isojasmone</w:t>
            </w:r>
          </w:p>
        </w:tc>
        <w:tc>
          <w:tcPr>
            <w:tcW w:w="3202" w:type="dxa"/>
            <w:shd w:val="clear" w:color="auto" w:fill="FFFFFF"/>
            <w:vAlign w:val="bottom"/>
          </w:tcPr>
          <w:p w14:paraId="188E742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2-Hexyl-cyclopent-2-en-1-one and 2- Hexylidene cyclopentanone</w:t>
            </w:r>
          </w:p>
        </w:tc>
      </w:tr>
      <w:tr w:rsidR="00DC4C87" w:rsidRPr="00131429" w14:paraId="58DFF048" w14:textId="77777777" w:rsidTr="003B73E4">
        <w:trPr>
          <w:jc w:val="center"/>
        </w:trPr>
        <w:tc>
          <w:tcPr>
            <w:tcW w:w="965" w:type="dxa"/>
            <w:shd w:val="clear" w:color="auto" w:fill="FFFFFF"/>
            <w:vAlign w:val="center"/>
          </w:tcPr>
          <w:p w14:paraId="0E82ABE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07.034</w:t>
            </w:r>
          </w:p>
        </w:tc>
        <w:tc>
          <w:tcPr>
            <w:tcW w:w="732" w:type="dxa"/>
            <w:shd w:val="clear" w:color="auto" w:fill="FFFFFF"/>
            <w:vAlign w:val="center"/>
          </w:tcPr>
          <w:p w14:paraId="4609964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2573</w:t>
            </w:r>
          </w:p>
        </w:tc>
        <w:tc>
          <w:tcPr>
            <w:tcW w:w="714" w:type="dxa"/>
            <w:shd w:val="clear" w:color="auto" w:fill="FFFFFF"/>
            <w:vAlign w:val="center"/>
          </w:tcPr>
          <w:p w14:paraId="78D822E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167</w:t>
            </w:r>
          </w:p>
        </w:tc>
        <w:tc>
          <w:tcPr>
            <w:tcW w:w="1389" w:type="dxa"/>
            <w:shd w:val="clear" w:color="auto" w:fill="FFFFFF"/>
            <w:vAlign w:val="center"/>
          </w:tcPr>
          <w:p w14:paraId="16C0A9D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17373</w:t>
            </w:r>
            <w:r w:rsidR="0059543E"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89-6</w:t>
            </w:r>
          </w:p>
        </w:tc>
        <w:tc>
          <w:tcPr>
            <w:tcW w:w="2253" w:type="dxa"/>
            <w:shd w:val="clear" w:color="auto" w:fill="FFFFFF"/>
            <w:vAlign w:val="center"/>
          </w:tcPr>
          <w:p w14:paraId="7840DC3F"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hAnsi="GHEA Grapalat"/>
                <w:color w:val="auto"/>
                <w:sz w:val="20"/>
                <w:szCs w:val="20"/>
                <w:lang w:eastAsia="ru-RU" w:bidi="ru-RU"/>
              </w:rPr>
            </w:pPr>
            <w:r w:rsidRPr="00131429">
              <w:rPr>
                <w:rStyle w:val="Bodytext295pt"/>
                <w:rFonts w:ascii="GHEA Grapalat" w:hAnsi="GHEA Grapalat"/>
                <w:color w:val="auto"/>
                <w:sz w:val="20"/>
                <w:szCs w:val="20"/>
                <w:lang w:eastAsia="ru-RU" w:bidi="ru-RU"/>
              </w:rPr>
              <w:t>2-Հեքսիլիդենցիկլո</w:t>
            </w:r>
            <w:r w:rsidR="0059543E" w:rsidRPr="00131429">
              <w:rPr>
                <w:rStyle w:val="Bodytext295pt"/>
                <w:rFonts w:ascii="GHEA Grapalat" w:hAnsi="GHEA Grapalat"/>
                <w:color w:val="auto"/>
                <w:sz w:val="20"/>
                <w:szCs w:val="20"/>
                <w:lang w:val="en-US" w:eastAsia="ru-RU" w:bidi="ru-RU"/>
              </w:rPr>
              <w:t xml:space="preserve"> </w:t>
            </w:r>
            <w:r w:rsidRPr="00131429">
              <w:rPr>
                <w:rStyle w:val="Bodytext295pt"/>
                <w:rFonts w:ascii="GHEA Grapalat" w:hAnsi="GHEA Grapalat"/>
                <w:color w:val="auto"/>
                <w:sz w:val="20"/>
                <w:szCs w:val="20"/>
                <w:lang w:eastAsia="ru-RU" w:bidi="ru-RU"/>
              </w:rPr>
              <w:t>պենտան-1-ոն</w:t>
            </w:r>
          </w:p>
        </w:tc>
        <w:tc>
          <w:tcPr>
            <w:tcW w:w="2046" w:type="dxa"/>
            <w:gridSpan w:val="2"/>
            <w:shd w:val="clear" w:color="auto" w:fill="FFFFFF"/>
            <w:vAlign w:val="center"/>
          </w:tcPr>
          <w:p w14:paraId="6B4E44B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2-Hexylidenecyclopentan-1-one</w:t>
            </w:r>
          </w:p>
        </w:tc>
        <w:tc>
          <w:tcPr>
            <w:tcW w:w="3202" w:type="dxa"/>
            <w:shd w:val="clear" w:color="auto" w:fill="FFFFFF"/>
            <w:vAlign w:val="center"/>
          </w:tcPr>
          <w:p w14:paraId="34AFD73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alpha-Hexylidenecyclopentanone;</w:t>
            </w:r>
          </w:p>
        </w:tc>
      </w:tr>
      <w:tr w:rsidR="00DC4C87" w:rsidRPr="00131429" w14:paraId="14B0CE07" w14:textId="77777777" w:rsidTr="003B73E4">
        <w:trPr>
          <w:jc w:val="center"/>
        </w:trPr>
        <w:tc>
          <w:tcPr>
            <w:tcW w:w="965" w:type="dxa"/>
            <w:shd w:val="clear" w:color="auto" w:fill="FFFFFF"/>
            <w:vAlign w:val="center"/>
          </w:tcPr>
          <w:p w14:paraId="2211E6C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07.035</w:t>
            </w:r>
          </w:p>
        </w:tc>
        <w:tc>
          <w:tcPr>
            <w:tcW w:w="732" w:type="dxa"/>
            <w:shd w:val="clear" w:color="auto" w:fill="FFFFFF"/>
            <w:vAlign w:val="center"/>
          </w:tcPr>
          <w:p w14:paraId="23D02ED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3061</w:t>
            </w:r>
          </w:p>
        </w:tc>
        <w:tc>
          <w:tcPr>
            <w:tcW w:w="714" w:type="dxa"/>
            <w:shd w:val="clear" w:color="auto" w:fill="FFFFFF"/>
            <w:vAlign w:val="center"/>
          </w:tcPr>
          <w:p w14:paraId="04A215A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168</w:t>
            </w:r>
          </w:p>
        </w:tc>
        <w:tc>
          <w:tcPr>
            <w:tcW w:w="1389" w:type="dxa"/>
            <w:shd w:val="clear" w:color="auto" w:fill="FFFFFF"/>
            <w:vAlign w:val="center"/>
          </w:tcPr>
          <w:p w14:paraId="59253A7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17369</w:t>
            </w:r>
            <w:r w:rsidR="0059543E"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60-7</w:t>
            </w:r>
          </w:p>
        </w:tc>
        <w:tc>
          <w:tcPr>
            <w:tcW w:w="2253" w:type="dxa"/>
            <w:shd w:val="clear" w:color="auto" w:fill="FFFFFF"/>
            <w:vAlign w:val="center"/>
          </w:tcPr>
          <w:p w14:paraId="04412481" w14:textId="77777777" w:rsidR="00703CFD" w:rsidRPr="00131429" w:rsidRDefault="00703CFD" w:rsidP="0059543E">
            <w:pPr>
              <w:autoSpaceDE w:val="0"/>
              <w:autoSpaceDN w:val="0"/>
              <w:adjustRightInd w:val="0"/>
              <w:spacing w:after="160" w:line="360" w:lineRule="auto"/>
              <w:ind w:left="26" w:right="25"/>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Տետրամեթիլ էթիլցիկլոհեքսենոն</w:t>
            </w:r>
            <w:r w:rsidR="0059543E" w:rsidRPr="00131429">
              <w:rPr>
                <w:rStyle w:val="Bodytext295pt"/>
                <w:rFonts w:ascii="GHEA Grapalat" w:eastAsia="Sylfaen" w:hAnsi="GHEA Grapalat"/>
                <w:color w:val="auto"/>
                <w:sz w:val="20"/>
                <w:szCs w:val="20"/>
                <w:lang w:val="en-US" w:eastAsia="ru-RU" w:bidi="ru-RU"/>
              </w:rPr>
              <w:t xml:space="preserve"> </w:t>
            </w:r>
            <w:r w:rsidRPr="00131429">
              <w:rPr>
                <w:rStyle w:val="Bodytext295pt"/>
                <w:rFonts w:ascii="GHEA Grapalat" w:eastAsia="Sylfaen" w:hAnsi="GHEA Grapalat"/>
                <w:color w:val="auto"/>
                <w:sz w:val="20"/>
                <w:szCs w:val="20"/>
                <w:lang w:eastAsia="ru-RU" w:bidi="ru-RU"/>
              </w:rPr>
              <w:t>(իզոմերների խառնուրդ)</w:t>
            </w:r>
          </w:p>
        </w:tc>
        <w:tc>
          <w:tcPr>
            <w:tcW w:w="2046" w:type="dxa"/>
            <w:gridSpan w:val="2"/>
            <w:shd w:val="clear" w:color="auto" w:fill="FFFFFF"/>
            <w:vAlign w:val="center"/>
          </w:tcPr>
          <w:p w14:paraId="5222159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Tetramethyl ethylcyclohexenone (mixture of isomers)</w:t>
            </w:r>
          </w:p>
        </w:tc>
        <w:tc>
          <w:tcPr>
            <w:tcW w:w="3202" w:type="dxa"/>
            <w:shd w:val="clear" w:color="auto" w:fill="FFFFFF"/>
          </w:tcPr>
          <w:p w14:paraId="00A352EC"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1B468E22" w14:textId="77777777" w:rsidTr="003B73E4">
        <w:trPr>
          <w:jc w:val="center"/>
        </w:trPr>
        <w:tc>
          <w:tcPr>
            <w:tcW w:w="965" w:type="dxa"/>
            <w:shd w:val="clear" w:color="auto" w:fill="FFFFFF"/>
            <w:vAlign w:val="center"/>
          </w:tcPr>
          <w:p w14:paraId="5DDC8F0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07.036</w:t>
            </w:r>
          </w:p>
        </w:tc>
        <w:tc>
          <w:tcPr>
            <w:tcW w:w="732" w:type="dxa"/>
            <w:shd w:val="clear" w:color="auto" w:fill="FFFFFF"/>
            <w:vAlign w:val="center"/>
          </w:tcPr>
          <w:p w14:paraId="7168C70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2714</w:t>
            </w:r>
          </w:p>
        </w:tc>
        <w:tc>
          <w:tcPr>
            <w:tcW w:w="714" w:type="dxa"/>
            <w:shd w:val="clear" w:color="auto" w:fill="FFFFFF"/>
            <w:vAlign w:val="center"/>
          </w:tcPr>
          <w:p w14:paraId="5BA7CC2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169</w:t>
            </w:r>
          </w:p>
        </w:tc>
        <w:tc>
          <w:tcPr>
            <w:tcW w:w="1389" w:type="dxa"/>
            <w:shd w:val="clear" w:color="auto" w:fill="FFFFFF"/>
            <w:vAlign w:val="center"/>
          </w:tcPr>
          <w:p w14:paraId="4F4FDCF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127-51-5</w:t>
            </w:r>
          </w:p>
        </w:tc>
        <w:tc>
          <w:tcPr>
            <w:tcW w:w="2253" w:type="dxa"/>
            <w:shd w:val="clear" w:color="auto" w:fill="FFFFFF"/>
            <w:vAlign w:val="center"/>
          </w:tcPr>
          <w:p w14:paraId="45DDDA88"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ալֆա-Իզոմեթիլ իոնոն</w:t>
            </w:r>
            <w:r w:rsidR="002A44D0" w:rsidRPr="00131429">
              <w:rPr>
                <w:rStyle w:val="Bodytext295pt"/>
                <w:rFonts w:ascii="GHEA Grapalat" w:eastAsia="Sylfaen" w:hAnsi="GHEA Grapalat"/>
                <w:color w:val="auto"/>
                <w:sz w:val="20"/>
                <w:szCs w:val="20"/>
                <w:lang w:eastAsia="ru-RU" w:bidi="ru-RU"/>
              </w:rPr>
              <w:t xml:space="preserve"> </w:t>
            </w:r>
          </w:p>
        </w:tc>
        <w:tc>
          <w:tcPr>
            <w:tcW w:w="2046" w:type="dxa"/>
            <w:gridSpan w:val="2"/>
            <w:shd w:val="clear" w:color="auto" w:fill="FFFFFF"/>
            <w:vAlign w:val="center"/>
          </w:tcPr>
          <w:p w14:paraId="6B15809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alpha-Isomethylionone</w:t>
            </w:r>
          </w:p>
        </w:tc>
        <w:tc>
          <w:tcPr>
            <w:tcW w:w="3202" w:type="dxa"/>
            <w:shd w:val="clear" w:color="auto" w:fill="FFFFFF"/>
            <w:vAlign w:val="bottom"/>
          </w:tcPr>
          <w:p w14:paraId="32F27A3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4-(2,6,6-Trimethyl-2-cyclohexen-1-yl)- 3-methyl-3-buten-2-one; Methyl- gamma-Ionone; Isomethylionone; Gamma-Methylionone; 4-(2,6,6- Trimethylcyclohex-2-enyl)-3- methylpent-3 -en-2-one</w:t>
            </w:r>
          </w:p>
        </w:tc>
      </w:tr>
      <w:tr w:rsidR="00DC4C87" w:rsidRPr="00131429" w14:paraId="4FADDD2B" w14:textId="77777777" w:rsidTr="003B73E4">
        <w:trPr>
          <w:jc w:val="center"/>
        </w:trPr>
        <w:tc>
          <w:tcPr>
            <w:tcW w:w="965" w:type="dxa"/>
            <w:shd w:val="clear" w:color="auto" w:fill="FFFFFF"/>
            <w:vAlign w:val="center"/>
          </w:tcPr>
          <w:p w14:paraId="7CC76A2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07.038</w:t>
            </w:r>
          </w:p>
        </w:tc>
        <w:tc>
          <w:tcPr>
            <w:tcW w:w="732" w:type="dxa"/>
            <w:shd w:val="clear" w:color="auto" w:fill="FFFFFF"/>
            <w:vAlign w:val="center"/>
          </w:tcPr>
          <w:p w14:paraId="093FE55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2005</w:t>
            </w:r>
          </w:p>
        </w:tc>
        <w:tc>
          <w:tcPr>
            <w:tcW w:w="714" w:type="dxa"/>
            <w:shd w:val="clear" w:color="auto" w:fill="FFFFFF"/>
            <w:vAlign w:val="center"/>
          </w:tcPr>
          <w:p w14:paraId="734DCA4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570</w:t>
            </w:r>
          </w:p>
        </w:tc>
        <w:tc>
          <w:tcPr>
            <w:tcW w:w="1389" w:type="dxa"/>
            <w:shd w:val="clear" w:color="auto" w:fill="FFFFFF"/>
            <w:vAlign w:val="center"/>
          </w:tcPr>
          <w:p w14:paraId="0A556B1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100-06-1</w:t>
            </w:r>
          </w:p>
        </w:tc>
        <w:tc>
          <w:tcPr>
            <w:tcW w:w="2253" w:type="dxa"/>
            <w:shd w:val="clear" w:color="auto" w:fill="FFFFFF"/>
            <w:vAlign w:val="center"/>
          </w:tcPr>
          <w:p w14:paraId="09FB44A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shd w:val="clear" w:color="auto" w:fill="FFFFFF"/>
                <w:lang w:eastAsia="ru-RU" w:bidi="ru-RU"/>
              </w:rPr>
            </w:pPr>
            <w:r w:rsidRPr="00131429">
              <w:rPr>
                <w:rStyle w:val="Bodytext295pt"/>
                <w:rFonts w:ascii="GHEA Grapalat" w:eastAsia="Sylfaen" w:hAnsi="GHEA Grapalat"/>
                <w:color w:val="auto"/>
                <w:sz w:val="20"/>
                <w:szCs w:val="20"/>
                <w:lang w:eastAsia="ru-RU" w:bidi="ru-RU"/>
              </w:rPr>
              <w:t>4-Մեթօքսիացետոֆենոն</w:t>
            </w:r>
            <w:r w:rsidR="002A44D0" w:rsidRPr="00131429">
              <w:rPr>
                <w:rFonts w:ascii="GHEA Grapalat" w:hAnsi="GHEA Grapalat" w:cs="Courier New"/>
                <w:sz w:val="20"/>
                <w:szCs w:val="20"/>
              </w:rPr>
              <w:t xml:space="preserve"> </w:t>
            </w:r>
          </w:p>
        </w:tc>
        <w:tc>
          <w:tcPr>
            <w:tcW w:w="2046" w:type="dxa"/>
            <w:gridSpan w:val="2"/>
            <w:shd w:val="clear" w:color="auto" w:fill="FFFFFF"/>
            <w:vAlign w:val="center"/>
          </w:tcPr>
          <w:p w14:paraId="0784891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4-Methoxyacetophenone</w:t>
            </w:r>
          </w:p>
        </w:tc>
        <w:tc>
          <w:tcPr>
            <w:tcW w:w="3202" w:type="dxa"/>
            <w:shd w:val="clear" w:color="auto" w:fill="FFFFFF"/>
            <w:vAlign w:val="bottom"/>
          </w:tcPr>
          <w:p w14:paraId="028BFE7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Acetanisole; p-Acetylanisole; 4- Acetylanisole;</w:t>
            </w:r>
          </w:p>
        </w:tc>
      </w:tr>
      <w:tr w:rsidR="00DC4C87" w:rsidRPr="00131429" w14:paraId="740DA2F3" w14:textId="77777777" w:rsidTr="003B73E4">
        <w:trPr>
          <w:jc w:val="center"/>
        </w:trPr>
        <w:tc>
          <w:tcPr>
            <w:tcW w:w="965" w:type="dxa"/>
            <w:shd w:val="clear" w:color="auto" w:fill="FFFFFF"/>
            <w:vAlign w:val="center"/>
          </w:tcPr>
          <w:p w14:paraId="5C0A8E7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07.039</w:t>
            </w:r>
          </w:p>
        </w:tc>
        <w:tc>
          <w:tcPr>
            <w:tcW w:w="732" w:type="dxa"/>
            <w:shd w:val="clear" w:color="auto" w:fill="FFFFFF"/>
            <w:vAlign w:val="center"/>
          </w:tcPr>
          <w:p w14:paraId="1C0865E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2804</w:t>
            </w:r>
          </w:p>
        </w:tc>
        <w:tc>
          <w:tcPr>
            <w:tcW w:w="714" w:type="dxa"/>
            <w:shd w:val="clear" w:color="auto" w:fill="FFFFFF"/>
            <w:vAlign w:val="center"/>
          </w:tcPr>
          <w:p w14:paraId="09399C9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592</w:t>
            </w:r>
          </w:p>
        </w:tc>
        <w:tc>
          <w:tcPr>
            <w:tcW w:w="1389" w:type="dxa"/>
            <w:shd w:val="clear" w:color="auto" w:fill="FFFFFF"/>
            <w:vAlign w:val="center"/>
          </w:tcPr>
          <w:p w14:paraId="02383E1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7786-52</w:t>
            </w:r>
            <w:r w:rsidR="0059543E"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9</w:t>
            </w:r>
          </w:p>
        </w:tc>
        <w:tc>
          <w:tcPr>
            <w:tcW w:w="2253" w:type="dxa"/>
            <w:shd w:val="clear" w:color="auto" w:fill="FFFFFF"/>
            <w:vAlign w:val="center"/>
          </w:tcPr>
          <w:p w14:paraId="42B3DDC3"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Օկտան-3-ոն-1-ոլ</w:t>
            </w:r>
            <w:r w:rsidR="002A44D0" w:rsidRPr="00131429">
              <w:rPr>
                <w:rStyle w:val="Bodytext295pt"/>
                <w:rFonts w:ascii="GHEA Grapalat" w:eastAsia="Sylfaen" w:hAnsi="GHEA Grapalat"/>
                <w:color w:val="auto"/>
                <w:sz w:val="20"/>
                <w:szCs w:val="20"/>
                <w:lang w:eastAsia="ru-RU" w:bidi="ru-RU"/>
              </w:rPr>
              <w:t xml:space="preserve"> </w:t>
            </w:r>
          </w:p>
        </w:tc>
        <w:tc>
          <w:tcPr>
            <w:tcW w:w="2046" w:type="dxa"/>
            <w:gridSpan w:val="2"/>
            <w:shd w:val="clear" w:color="auto" w:fill="FFFFFF"/>
            <w:vAlign w:val="center"/>
          </w:tcPr>
          <w:p w14:paraId="094F6C0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Octan-3-on-1-ol</w:t>
            </w:r>
          </w:p>
        </w:tc>
        <w:tc>
          <w:tcPr>
            <w:tcW w:w="3202" w:type="dxa"/>
            <w:shd w:val="clear" w:color="auto" w:fill="FFFFFF"/>
            <w:vAlign w:val="center"/>
          </w:tcPr>
          <w:p w14:paraId="46EFAEB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3 -Oxo -1 -octanol; Caproylethanoate; Hexanoylethanoate; Methylol methyl amyl ketone; 1-hydroxyoctan-3-on;</w:t>
            </w:r>
          </w:p>
        </w:tc>
      </w:tr>
      <w:tr w:rsidR="00DC4C87" w:rsidRPr="00131429" w14:paraId="30EAD0A6" w14:textId="77777777" w:rsidTr="003B73E4">
        <w:trPr>
          <w:jc w:val="center"/>
        </w:trPr>
        <w:tc>
          <w:tcPr>
            <w:tcW w:w="965" w:type="dxa"/>
            <w:shd w:val="clear" w:color="auto" w:fill="FFFFFF"/>
            <w:vAlign w:val="center"/>
          </w:tcPr>
          <w:p w14:paraId="4A313EA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07.040</w:t>
            </w:r>
          </w:p>
        </w:tc>
        <w:tc>
          <w:tcPr>
            <w:tcW w:w="732" w:type="dxa"/>
            <w:shd w:val="clear" w:color="auto" w:fill="FFFFFF"/>
            <w:vAlign w:val="center"/>
          </w:tcPr>
          <w:p w14:paraId="5E3CBE8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3469</w:t>
            </w:r>
          </w:p>
        </w:tc>
        <w:tc>
          <w:tcPr>
            <w:tcW w:w="714" w:type="dxa"/>
            <w:shd w:val="clear" w:color="auto" w:fill="FFFFFF"/>
            <w:vAlign w:val="center"/>
          </w:tcPr>
          <w:p w14:paraId="5B65BCD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599</w:t>
            </w:r>
          </w:p>
        </w:tc>
        <w:tc>
          <w:tcPr>
            <w:tcW w:w="1389" w:type="dxa"/>
            <w:shd w:val="clear" w:color="auto" w:fill="FFFFFF"/>
            <w:vAlign w:val="center"/>
          </w:tcPr>
          <w:p w14:paraId="690AA41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93-55-0</w:t>
            </w:r>
          </w:p>
        </w:tc>
        <w:tc>
          <w:tcPr>
            <w:tcW w:w="2253" w:type="dxa"/>
            <w:shd w:val="clear" w:color="auto" w:fill="FFFFFF"/>
            <w:vAlign w:val="center"/>
          </w:tcPr>
          <w:p w14:paraId="58456589"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1-Ֆենիլպրոպան-1-ոն</w:t>
            </w:r>
            <w:r w:rsidR="002A44D0" w:rsidRPr="00131429">
              <w:rPr>
                <w:rStyle w:val="Bodytext295pt"/>
                <w:rFonts w:ascii="GHEA Grapalat" w:eastAsia="Sylfaen" w:hAnsi="GHEA Grapalat"/>
                <w:color w:val="auto"/>
                <w:sz w:val="20"/>
                <w:szCs w:val="20"/>
                <w:lang w:eastAsia="ru-RU" w:bidi="ru-RU"/>
              </w:rPr>
              <w:t xml:space="preserve"> </w:t>
            </w:r>
          </w:p>
        </w:tc>
        <w:tc>
          <w:tcPr>
            <w:tcW w:w="2046" w:type="dxa"/>
            <w:gridSpan w:val="2"/>
            <w:shd w:val="clear" w:color="auto" w:fill="FFFFFF"/>
            <w:vAlign w:val="center"/>
          </w:tcPr>
          <w:p w14:paraId="7955238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1 -Phenylpropan-1 - one</w:t>
            </w:r>
          </w:p>
        </w:tc>
        <w:tc>
          <w:tcPr>
            <w:tcW w:w="3202" w:type="dxa"/>
            <w:shd w:val="clear" w:color="auto" w:fill="FFFFFF"/>
            <w:vAlign w:val="center"/>
          </w:tcPr>
          <w:p w14:paraId="52415F1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Propiophenone; Phenyl ethyl ketone; Propionylbenzene;</w:t>
            </w:r>
          </w:p>
        </w:tc>
      </w:tr>
      <w:tr w:rsidR="00DC4C87" w:rsidRPr="00131429" w14:paraId="0D269436" w14:textId="77777777" w:rsidTr="003B73E4">
        <w:trPr>
          <w:jc w:val="center"/>
        </w:trPr>
        <w:tc>
          <w:tcPr>
            <w:tcW w:w="965" w:type="dxa"/>
            <w:shd w:val="clear" w:color="auto" w:fill="FFFFFF"/>
            <w:vAlign w:val="center"/>
          </w:tcPr>
          <w:p w14:paraId="3B53467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07.041</w:t>
            </w:r>
          </w:p>
        </w:tc>
        <w:tc>
          <w:tcPr>
            <w:tcW w:w="732" w:type="dxa"/>
            <w:shd w:val="clear" w:color="auto" w:fill="FFFFFF"/>
            <w:vAlign w:val="center"/>
          </w:tcPr>
          <w:p w14:paraId="04C3657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4151</w:t>
            </w:r>
          </w:p>
        </w:tc>
        <w:tc>
          <w:tcPr>
            <w:tcW w:w="714" w:type="dxa"/>
            <w:shd w:val="clear" w:color="auto" w:fill="FFFFFF"/>
            <w:vAlign w:val="center"/>
          </w:tcPr>
          <w:p w14:paraId="5717D04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650</w:t>
            </w:r>
          </w:p>
        </w:tc>
        <w:tc>
          <w:tcPr>
            <w:tcW w:w="1389" w:type="dxa"/>
            <w:shd w:val="clear" w:color="auto" w:fill="FFFFFF"/>
            <w:vAlign w:val="center"/>
          </w:tcPr>
          <w:p w14:paraId="479E3C6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79-89-0</w:t>
            </w:r>
          </w:p>
        </w:tc>
        <w:tc>
          <w:tcPr>
            <w:tcW w:w="2253" w:type="dxa"/>
            <w:shd w:val="clear" w:color="auto" w:fill="FFFFFF"/>
            <w:vAlign w:val="center"/>
          </w:tcPr>
          <w:p w14:paraId="1C7F80D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բետա-Իզոմեթիլիոնոն</w:t>
            </w:r>
            <w:r w:rsidR="002A44D0" w:rsidRPr="00131429">
              <w:rPr>
                <w:rFonts w:ascii="GHEA Grapalat" w:hAnsi="GHEA Grapalat" w:cs="Courier New"/>
                <w:sz w:val="20"/>
                <w:szCs w:val="20"/>
              </w:rPr>
              <w:t xml:space="preserve"> </w:t>
            </w:r>
          </w:p>
        </w:tc>
        <w:tc>
          <w:tcPr>
            <w:tcW w:w="2046" w:type="dxa"/>
            <w:gridSpan w:val="2"/>
            <w:shd w:val="clear" w:color="auto" w:fill="FFFFFF"/>
            <w:vAlign w:val="center"/>
          </w:tcPr>
          <w:p w14:paraId="627DF6D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beta-Isomethylionone</w:t>
            </w:r>
          </w:p>
        </w:tc>
        <w:tc>
          <w:tcPr>
            <w:tcW w:w="3202" w:type="dxa"/>
            <w:shd w:val="clear" w:color="auto" w:fill="FFFFFF"/>
            <w:vAlign w:val="center"/>
          </w:tcPr>
          <w:p w14:paraId="15738E4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Isomethyl beta-ionone; 3-Methyl-4- (2,6,6-trimethylcyclohex-1 -enyl)but-3 - en-2-one</w:t>
            </w:r>
          </w:p>
        </w:tc>
      </w:tr>
      <w:tr w:rsidR="00DC4C87" w:rsidRPr="00131429" w14:paraId="13942A62" w14:textId="77777777" w:rsidTr="003B73E4">
        <w:trPr>
          <w:jc w:val="center"/>
        </w:trPr>
        <w:tc>
          <w:tcPr>
            <w:tcW w:w="965" w:type="dxa"/>
            <w:shd w:val="clear" w:color="auto" w:fill="FFFFFF"/>
            <w:vAlign w:val="center"/>
          </w:tcPr>
          <w:p w14:paraId="1C10A19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07.042</w:t>
            </w:r>
          </w:p>
        </w:tc>
        <w:tc>
          <w:tcPr>
            <w:tcW w:w="732" w:type="dxa"/>
            <w:shd w:val="clear" w:color="auto" w:fill="FFFFFF"/>
            <w:vAlign w:val="center"/>
          </w:tcPr>
          <w:p w14:paraId="45145D7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2927</w:t>
            </w:r>
          </w:p>
        </w:tc>
        <w:tc>
          <w:tcPr>
            <w:tcW w:w="714" w:type="dxa"/>
            <w:shd w:val="clear" w:color="auto" w:fill="FFFFFF"/>
            <w:vAlign w:val="center"/>
          </w:tcPr>
          <w:p w14:paraId="3951C9B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651</w:t>
            </w:r>
          </w:p>
        </w:tc>
        <w:tc>
          <w:tcPr>
            <w:tcW w:w="1389" w:type="dxa"/>
            <w:shd w:val="clear" w:color="auto" w:fill="FFFFFF"/>
            <w:vAlign w:val="center"/>
          </w:tcPr>
          <w:p w14:paraId="11B4292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645-13-6</w:t>
            </w:r>
          </w:p>
        </w:tc>
        <w:tc>
          <w:tcPr>
            <w:tcW w:w="2253" w:type="dxa"/>
            <w:shd w:val="clear" w:color="auto" w:fill="FFFFFF"/>
            <w:vAlign w:val="center"/>
          </w:tcPr>
          <w:p w14:paraId="479B956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4-Իզոպրոպիլացետո</w:t>
            </w:r>
            <w:r w:rsidR="0059543E" w:rsidRPr="00131429">
              <w:rPr>
                <w:rStyle w:val="Bodytext295pt"/>
                <w:rFonts w:ascii="GHEA Grapalat" w:eastAsia="Sylfaen" w:hAnsi="GHEA Grapalat"/>
                <w:color w:val="auto"/>
                <w:sz w:val="20"/>
                <w:szCs w:val="20"/>
                <w:lang w:val="en-US" w:eastAsia="ru-RU" w:bidi="ru-RU"/>
              </w:rPr>
              <w:t xml:space="preserve"> </w:t>
            </w:r>
            <w:r w:rsidRPr="00131429">
              <w:rPr>
                <w:rStyle w:val="Bodytext295pt"/>
                <w:rFonts w:ascii="GHEA Grapalat" w:eastAsia="Sylfaen" w:hAnsi="GHEA Grapalat"/>
                <w:color w:val="auto"/>
                <w:sz w:val="20"/>
                <w:szCs w:val="20"/>
                <w:lang w:eastAsia="ru-RU" w:bidi="ru-RU"/>
              </w:rPr>
              <w:t>ֆենոն</w:t>
            </w:r>
            <w:r w:rsidR="002A44D0" w:rsidRPr="00131429">
              <w:rPr>
                <w:rFonts w:ascii="GHEA Grapalat" w:hAnsi="GHEA Grapalat" w:cs="Courier New"/>
                <w:sz w:val="20"/>
                <w:szCs w:val="20"/>
              </w:rPr>
              <w:t xml:space="preserve"> </w:t>
            </w:r>
          </w:p>
        </w:tc>
        <w:tc>
          <w:tcPr>
            <w:tcW w:w="2046" w:type="dxa"/>
            <w:gridSpan w:val="2"/>
            <w:shd w:val="clear" w:color="auto" w:fill="FFFFFF"/>
            <w:vAlign w:val="center"/>
          </w:tcPr>
          <w:p w14:paraId="36C09C1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w:t>
            </w:r>
            <w:r w:rsidRPr="00131429">
              <w:rPr>
                <w:rStyle w:val="Bodytext295pt"/>
                <w:rFonts w:ascii="GHEA Grapalat" w:hAnsi="GHEA Grapalat"/>
                <w:color w:val="auto"/>
                <w:spacing w:val="-2"/>
                <w:sz w:val="20"/>
                <w:szCs w:val="20"/>
              </w:rPr>
              <w:t>Isopropylacetophenone</w:t>
            </w:r>
          </w:p>
        </w:tc>
        <w:tc>
          <w:tcPr>
            <w:tcW w:w="3202" w:type="dxa"/>
            <w:shd w:val="clear" w:color="auto" w:fill="FFFFFF"/>
            <w:vAlign w:val="center"/>
          </w:tcPr>
          <w:p w14:paraId="1631E7B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Methyl p-isopropylphenyl ketone; p- Acetylcumene; p-Propylacetophenone;</w:t>
            </w:r>
          </w:p>
        </w:tc>
      </w:tr>
      <w:tr w:rsidR="00DC4C87" w:rsidRPr="00131429" w14:paraId="58F6A0D9" w14:textId="77777777" w:rsidTr="003B73E4">
        <w:trPr>
          <w:jc w:val="center"/>
        </w:trPr>
        <w:tc>
          <w:tcPr>
            <w:tcW w:w="965" w:type="dxa"/>
            <w:shd w:val="clear" w:color="auto" w:fill="FFFFFF"/>
            <w:vAlign w:val="center"/>
          </w:tcPr>
          <w:p w14:paraId="362ABA9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07.044</w:t>
            </w:r>
          </w:p>
        </w:tc>
        <w:tc>
          <w:tcPr>
            <w:tcW w:w="732" w:type="dxa"/>
            <w:shd w:val="clear" w:color="auto" w:fill="FFFFFF"/>
            <w:vAlign w:val="center"/>
          </w:tcPr>
          <w:p w14:paraId="2044BCD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3417</w:t>
            </w:r>
          </w:p>
        </w:tc>
        <w:tc>
          <w:tcPr>
            <w:tcW w:w="714" w:type="dxa"/>
            <w:shd w:val="clear" w:color="auto" w:fill="FFFFFF"/>
            <w:vAlign w:val="center"/>
          </w:tcPr>
          <w:p w14:paraId="080CA43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666</w:t>
            </w:r>
          </w:p>
        </w:tc>
        <w:tc>
          <w:tcPr>
            <w:tcW w:w="1389" w:type="dxa"/>
            <w:shd w:val="clear" w:color="auto" w:fill="FFFFFF"/>
            <w:vAlign w:val="center"/>
          </w:tcPr>
          <w:p w14:paraId="6803FF2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625-33-2</w:t>
            </w:r>
          </w:p>
        </w:tc>
        <w:tc>
          <w:tcPr>
            <w:tcW w:w="2253" w:type="dxa"/>
            <w:shd w:val="clear" w:color="auto" w:fill="FFFFFF"/>
            <w:vAlign w:val="center"/>
          </w:tcPr>
          <w:p w14:paraId="7C6192E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lang w:val="ru-RU"/>
              </w:rPr>
            </w:pPr>
            <w:r w:rsidRPr="00131429">
              <w:rPr>
                <w:rStyle w:val="Bodytext295pt"/>
                <w:rFonts w:ascii="GHEA Grapalat" w:eastAsia="Sylfaen" w:hAnsi="GHEA Grapalat"/>
                <w:color w:val="auto"/>
                <w:sz w:val="20"/>
                <w:szCs w:val="20"/>
                <w:lang w:eastAsia="ru-RU" w:bidi="ru-RU"/>
              </w:rPr>
              <w:t>Պենտ-3-են-2-ոն</w:t>
            </w:r>
            <w:r w:rsidR="002A44D0" w:rsidRPr="00131429">
              <w:rPr>
                <w:rFonts w:ascii="GHEA Grapalat" w:hAnsi="GHEA Grapalat" w:cs="Courier New"/>
                <w:sz w:val="20"/>
                <w:szCs w:val="20"/>
                <w:lang w:val="ru-RU"/>
              </w:rPr>
              <w:t xml:space="preserve"> </w:t>
            </w:r>
          </w:p>
        </w:tc>
        <w:tc>
          <w:tcPr>
            <w:tcW w:w="2046" w:type="dxa"/>
            <w:gridSpan w:val="2"/>
            <w:shd w:val="clear" w:color="auto" w:fill="FFFFFF"/>
            <w:vAlign w:val="center"/>
          </w:tcPr>
          <w:p w14:paraId="464E7AA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Pent-3-en-2-one</w:t>
            </w:r>
          </w:p>
        </w:tc>
        <w:tc>
          <w:tcPr>
            <w:tcW w:w="3202" w:type="dxa"/>
            <w:shd w:val="clear" w:color="auto" w:fill="FFFFFF"/>
          </w:tcPr>
          <w:p w14:paraId="4BC4D39A"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403BE9AD" w14:textId="77777777" w:rsidTr="003B73E4">
        <w:trPr>
          <w:jc w:val="center"/>
        </w:trPr>
        <w:tc>
          <w:tcPr>
            <w:tcW w:w="965" w:type="dxa"/>
            <w:shd w:val="clear" w:color="auto" w:fill="FFFFFF"/>
            <w:vAlign w:val="center"/>
          </w:tcPr>
          <w:p w14:paraId="08857FE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07.045</w:t>
            </w:r>
          </w:p>
        </w:tc>
        <w:tc>
          <w:tcPr>
            <w:tcW w:w="732" w:type="dxa"/>
            <w:shd w:val="clear" w:color="auto" w:fill="FFFFFF"/>
            <w:vAlign w:val="center"/>
          </w:tcPr>
          <w:p w14:paraId="04875C1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3473</w:t>
            </w:r>
          </w:p>
        </w:tc>
        <w:tc>
          <w:tcPr>
            <w:tcW w:w="714" w:type="dxa"/>
            <w:shd w:val="clear" w:color="auto" w:fill="FFFFFF"/>
            <w:vAlign w:val="center"/>
          </w:tcPr>
          <w:p w14:paraId="57E49C2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686</w:t>
            </w:r>
          </w:p>
        </w:tc>
        <w:tc>
          <w:tcPr>
            <w:tcW w:w="1389" w:type="dxa"/>
            <w:shd w:val="clear" w:color="auto" w:fill="FFFFFF"/>
            <w:vAlign w:val="center"/>
          </w:tcPr>
          <w:p w14:paraId="7848183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2408-37</w:t>
            </w:r>
            <w:r w:rsidR="0059543E"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9</w:t>
            </w:r>
          </w:p>
        </w:tc>
        <w:tc>
          <w:tcPr>
            <w:tcW w:w="2253" w:type="dxa"/>
            <w:shd w:val="clear" w:color="auto" w:fill="FFFFFF"/>
            <w:vAlign w:val="center"/>
          </w:tcPr>
          <w:p w14:paraId="00D56307" w14:textId="77777777" w:rsidR="00703CFD" w:rsidRPr="00131429" w:rsidRDefault="00703CFD" w:rsidP="0059543E">
            <w:pPr>
              <w:autoSpaceDE w:val="0"/>
              <w:autoSpaceDN w:val="0"/>
              <w:adjustRightInd w:val="0"/>
              <w:spacing w:after="160" w:line="360" w:lineRule="auto"/>
              <w:ind w:left="26" w:right="25"/>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2,2,6-Տրիմեթիլցիկլոհեքսանոն</w:t>
            </w:r>
          </w:p>
        </w:tc>
        <w:tc>
          <w:tcPr>
            <w:tcW w:w="2046" w:type="dxa"/>
            <w:gridSpan w:val="2"/>
            <w:shd w:val="clear" w:color="auto" w:fill="FFFFFF"/>
            <w:vAlign w:val="center"/>
          </w:tcPr>
          <w:p w14:paraId="1544B8D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2,2,6-</w:t>
            </w:r>
            <w:r w:rsidR="00572D7B" w:rsidRPr="00131429">
              <w:rPr>
                <w:rStyle w:val="Bodytext295pt"/>
                <w:rFonts w:ascii="GHEA Grapalat" w:hAnsi="GHEA Grapalat"/>
                <w:color w:val="auto"/>
                <w:sz w:val="20"/>
                <w:szCs w:val="20"/>
              </w:rPr>
              <w:t>Trimethyl</w:t>
            </w:r>
            <w:r w:rsidRPr="00131429">
              <w:rPr>
                <w:rStyle w:val="Bodytext295pt"/>
                <w:rFonts w:ascii="GHEA Grapalat" w:hAnsi="GHEA Grapalat"/>
                <w:color w:val="auto"/>
                <w:sz w:val="20"/>
                <w:szCs w:val="20"/>
              </w:rPr>
              <w:t>cyclohexa none</w:t>
            </w:r>
          </w:p>
        </w:tc>
        <w:tc>
          <w:tcPr>
            <w:tcW w:w="3202" w:type="dxa"/>
            <w:shd w:val="clear" w:color="auto" w:fill="FFFFFF"/>
          </w:tcPr>
          <w:p w14:paraId="08730964"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06C446D2" w14:textId="77777777" w:rsidTr="003B73E4">
        <w:trPr>
          <w:jc w:val="center"/>
        </w:trPr>
        <w:tc>
          <w:tcPr>
            <w:tcW w:w="965" w:type="dxa"/>
            <w:shd w:val="clear" w:color="auto" w:fill="FFFFFF"/>
            <w:vAlign w:val="center"/>
          </w:tcPr>
          <w:p w14:paraId="558077B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07.046</w:t>
            </w:r>
          </w:p>
        </w:tc>
        <w:tc>
          <w:tcPr>
            <w:tcW w:w="732" w:type="dxa"/>
            <w:shd w:val="clear" w:color="auto" w:fill="FFFFFF"/>
            <w:vAlign w:val="center"/>
          </w:tcPr>
          <w:p w14:paraId="3C7D6BD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3738</w:t>
            </w:r>
          </w:p>
        </w:tc>
        <w:tc>
          <w:tcPr>
            <w:tcW w:w="714" w:type="dxa"/>
            <w:shd w:val="clear" w:color="auto" w:fill="FFFFFF"/>
            <w:vAlign w:val="center"/>
          </w:tcPr>
          <w:p w14:paraId="329DFD9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691</w:t>
            </w:r>
          </w:p>
        </w:tc>
        <w:tc>
          <w:tcPr>
            <w:tcW w:w="1389" w:type="dxa"/>
            <w:shd w:val="clear" w:color="auto" w:fill="FFFFFF"/>
            <w:vAlign w:val="center"/>
          </w:tcPr>
          <w:p w14:paraId="7215E9A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1080-12</w:t>
            </w:r>
            <w:r w:rsidR="0059543E"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2</w:t>
            </w:r>
          </w:p>
        </w:tc>
        <w:tc>
          <w:tcPr>
            <w:tcW w:w="2253" w:type="dxa"/>
            <w:shd w:val="clear" w:color="auto" w:fill="FFFFFF"/>
            <w:vAlign w:val="center"/>
          </w:tcPr>
          <w:p w14:paraId="4DB0E80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Վանիլիդեն ացետոն</w:t>
            </w:r>
            <w:r w:rsidR="002A44D0" w:rsidRPr="00131429">
              <w:rPr>
                <w:rFonts w:ascii="GHEA Grapalat" w:hAnsi="GHEA Grapalat" w:cs="Courier New"/>
                <w:sz w:val="20"/>
                <w:szCs w:val="20"/>
              </w:rPr>
              <w:t xml:space="preserve"> </w:t>
            </w:r>
          </w:p>
        </w:tc>
        <w:tc>
          <w:tcPr>
            <w:tcW w:w="2046" w:type="dxa"/>
            <w:gridSpan w:val="2"/>
            <w:shd w:val="clear" w:color="auto" w:fill="FFFFFF"/>
            <w:vAlign w:val="center"/>
          </w:tcPr>
          <w:p w14:paraId="16C16DD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Vanillylideneacetone</w:t>
            </w:r>
          </w:p>
        </w:tc>
        <w:tc>
          <w:tcPr>
            <w:tcW w:w="3202" w:type="dxa"/>
            <w:shd w:val="clear" w:color="auto" w:fill="FFFFFF"/>
            <w:vAlign w:val="center"/>
          </w:tcPr>
          <w:p w14:paraId="159EC3A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Methyl-3-methoxy-4-hydroxystyryl ketone; Dihydrozingerone; 4-(4- Hydroxy-3 -methoxyphenyl)but-3 -en-2- one</w:t>
            </w:r>
          </w:p>
        </w:tc>
      </w:tr>
    </w:tbl>
    <w:p w14:paraId="32DD8A68" w14:textId="77777777" w:rsidR="008172EE" w:rsidRPr="00131429" w:rsidRDefault="008172EE"/>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5"/>
        <w:gridCol w:w="732"/>
        <w:gridCol w:w="714"/>
        <w:gridCol w:w="1389"/>
        <w:gridCol w:w="2253"/>
        <w:gridCol w:w="2046"/>
        <w:gridCol w:w="3202"/>
      </w:tblGrid>
      <w:tr w:rsidR="00DC4C87" w:rsidRPr="00131429" w14:paraId="022F1DE7" w14:textId="77777777" w:rsidTr="003B73E4">
        <w:trPr>
          <w:jc w:val="center"/>
        </w:trPr>
        <w:tc>
          <w:tcPr>
            <w:tcW w:w="965" w:type="dxa"/>
            <w:shd w:val="clear" w:color="auto" w:fill="FFFFFF"/>
            <w:vAlign w:val="center"/>
          </w:tcPr>
          <w:p w14:paraId="7813806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07.047</w:t>
            </w:r>
          </w:p>
        </w:tc>
        <w:tc>
          <w:tcPr>
            <w:tcW w:w="732" w:type="dxa"/>
            <w:shd w:val="clear" w:color="auto" w:fill="FFFFFF"/>
            <w:vAlign w:val="center"/>
          </w:tcPr>
          <w:p w14:paraId="1F31302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3487</w:t>
            </w:r>
          </w:p>
        </w:tc>
        <w:tc>
          <w:tcPr>
            <w:tcW w:w="714" w:type="dxa"/>
            <w:shd w:val="clear" w:color="auto" w:fill="FFFFFF"/>
            <w:vAlign w:val="center"/>
          </w:tcPr>
          <w:p w14:paraId="3D1222D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692</w:t>
            </w:r>
          </w:p>
        </w:tc>
        <w:tc>
          <w:tcPr>
            <w:tcW w:w="1389" w:type="dxa"/>
            <w:shd w:val="clear" w:color="auto" w:fill="FFFFFF"/>
            <w:vAlign w:val="center"/>
          </w:tcPr>
          <w:p w14:paraId="7BD03D1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4940-11</w:t>
            </w:r>
            <w:r w:rsidR="0059543E"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8</w:t>
            </w:r>
          </w:p>
        </w:tc>
        <w:tc>
          <w:tcPr>
            <w:tcW w:w="2253" w:type="dxa"/>
            <w:shd w:val="clear" w:color="auto" w:fill="FFFFFF"/>
            <w:vAlign w:val="center"/>
          </w:tcPr>
          <w:p w14:paraId="7EC3ABA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Էթիլմալտոլ</w:t>
            </w:r>
            <w:r w:rsidRPr="00131429">
              <w:rPr>
                <w:rFonts w:ascii="GHEA Grapalat" w:hAnsi="GHEA Grapalat" w:cs="Courier New"/>
                <w:sz w:val="20"/>
                <w:szCs w:val="20"/>
              </w:rPr>
              <w:t xml:space="preserve"> </w:t>
            </w:r>
          </w:p>
        </w:tc>
        <w:tc>
          <w:tcPr>
            <w:tcW w:w="2046" w:type="dxa"/>
            <w:shd w:val="clear" w:color="auto" w:fill="FFFFFF"/>
            <w:vAlign w:val="center"/>
          </w:tcPr>
          <w:p w14:paraId="339C6CC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Ethyl maltol</w:t>
            </w:r>
          </w:p>
        </w:tc>
        <w:tc>
          <w:tcPr>
            <w:tcW w:w="3202" w:type="dxa"/>
            <w:shd w:val="clear" w:color="auto" w:fill="FFFFFF"/>
            <w:vAlign w:val="center"/>
          </w:tcPr>
          <w:p w14:paraId="1306AD3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Veltol-Plus; 2-Ethylpyromeconic acid; 3 -Hydroxy-2 -ethyl-4 -pyrone; 2-Ethyl- 3-ol-4H-pyran-4-one; 2-Ethyl-3- hydroxy-4-pyrone</w:t>
            </w:r>
          </w:p>
        </w:tc>
      </w:tr>
      <w:tr w:rsidR="00DC4C87" w:rsidRPr="00131429" w14:paraId="5583C3E2" w14:textId="77777777" w:rsidTr="003B73E4">
        <w:trPr>
          <w:jc w:val="center"/>
        </w:trPr>
        <w:tc>
          <w:tcPr>
            <w:tcW w:w="965" w:type="dxa"/>
            <w:shd w:val="clear" w:color="auto" w:fill="FFFFFF"/>
            <w:vAlign w:val="center"/>
          </w:tcPr>
          <w:p w14:paraId="649AC60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07.048</w:t>
            </w:r>
          </w:p>
        </w:tc>
        <w:tc>
          <w:tcPr>
            <w:tcW w:w="732" w:type="dxa"/>
            <w:shd w:val="clear" w:color="auto" w:fill="FFFFFF"/>
            <w:vAlign w:val="center"/>
          </w:tcPr>
          <w:p w14:paraId="20AB498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3352</w:t>
            </w:r>
          </w:p>
        </w:tc>
        <w:tc>
          <w:tcPr>
            <w:tcW w:w="714" w:type="dxa"/>
            <w:shd w:val="clear" w:color="auto" w:fill="FFFFFF"/>
            <w:vAlign w:val="center"/>
          </w:tcPr>
          <w:p w14:paraId="66312BE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718</w:t>
            </w:r>
          </w:p>
        </w:tc>
        <w:tc>
          <w:tcPr>
            <w:tcW w:w="1389" w:type="dxa"/>
            <w:shd w:val="clear" w:color="auto" w:fill="FFFFFF"/>
            <w:vAlign w:val="center"/>
          </w:tcPr>
          <w:p w14:paraId="076EA8B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2497-21</w:t>
            </w:r>
            <w:r w:rsidR="0059543E"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4</w:t>
            </w:r>
          </w:p>
        </w:tc>
        <w:tc>
          <w:tcPr>
            <w:tcW w:w="2253" w:type="dxa"/>
            <w:shd w:val="clear" w:color="auto" w:fill="FFFFFF"/>
            <w:vAlign w:val="center"/>
          </w:tcPr>
          <w:p w14:paraId="3B4B663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shd w:val="clear" w:color="auto" w:fill="FFFFFF"/>
                <w:lang w:eastAsia="ru-RU" w:bidi="ru-RU"/>
              </w:rPr>
            </w:pPr>
            <w:r w:rsidRPr="00131429">
              <w:rPr>
                <w:rStyle w:val="Bodytext295pt"/>
                <w:rFonts w:ascii="GHEA Grapalat" w:eastAsia="Sylfaen" w:hAnsi="GHEA Grapalat"/>
                <w:color w:val="auto"/>
                <w:sz w:val="20"/>
                <w:szCs w:val="20"/>
                <w:lang w:eastAsia="ru-RU" w:bidi="ru-RU"/>
              </w:rPr>
              <w:t>4-Հեքսեն-3-ոն</w:t>
            </w:r>
            <w:r w:rsidR="002A44D0" w:rsidRPr="00131429">
              <w:rPr>
                <w:rFonts w:ascii="GHEA Grapalat" w:hAnsi="GHEA Grapalat" w:cs="Courier New"/>
                <w:sz w:val="20"/>
                <w:szCs w:val="20"/>
              </w:rPr>
              <w:t xml:space="preserve"> </w:t>
            </w:r>
          </w:p>
        </w:tc>
        <w:tc>
          <w:tcPr>
            <w:tcW w:w="2046" w:type="dxa"/>
            <w:shd w:val="clear" w:color="auto" w:fill="FFFFFF"/>
            <w:vAlign w:val="center"/>
          </w:tcPr>
          <w:p w14:paraId="569D683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4-Hexen-3-one</w:t>
            </w:r>
          </w:p>
        </w:tc>
        <w:tc>
          <w:tcPr>
            <w:tcW w:w="3202" w:type="dxa"/>
            <w:shd w:val="clear" w:color="auto" w:fill="FFFFFF"/>
            <w:vAlign w:val="center"/>
          </w:tcPr>
          <w:p w14:paraId="6FB3886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2-Hexen-4-one; Hex-2-en-4-one; Propylene ethyl ketone;</w:t>
            </w:r>
          </w:p>
        </w:tc>
      </w:tr>
      <w:tr w:rsidR="00DC4C87" w:rsidRPr="00131429" w14:paraId="1773DC56" w14:textId="77777777" w:rsidTr="003B73E4">
        <w:trPr>
          <w:jc w:val="center"/>
        </w:trPr>
        <w:tc>
          <w:tcPr>
            <w:tcW w:w="965" w:type="dxa"/>
            <w:shd w:val="clear" w:color="auto" w:fill="FFFFFF"/>
            <w:vAlign w:val="center"/>
          </w:tcPr>
          <w:p w14:paraId="3AFE9C6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07.049</w:t>
            </w:r>
          </w:p>
        </w:tc>
        <w:tc>
          <w:tcPr>
            <w:tcW w:w="732" w:type="dxa"/>
            <w:shd w:val="clear" w:color="auto" w:fill="FFFFFF"/>
            <w:vAlign w:val="center"/>
          </w:tcPr>
          <w:p w14:paraId="54C3EDF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3760</w:t>
            </w:r>
          </w:p>
        </w:tc>
        <w:tc>
          <w:tcPr>
            <w:tcW w:w="714" w:type="dxa"/>
            <w:shd w:val="clear" w:color="auto" w:fill="FFFFFF"/>
            <w:vAlign w:val="center"/>
          </w:tcPr>
          <w:p w14:paraId="7B8C296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719</w:t>
            </w:r>
          </w:p>
        </w:tc>
        <w:tc>
          <w:tcPr>
            <w:tcW w:w="1389" w:type="dxa"/>
            <w:shd w:val="clear" w:color="auto" w:fill="FFFFFF"/>
            <w:vAlign w:val="center"/>
          </w:tcPr>
          <w:p w14:paraId="4B1DB2C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103-13-9</w:t>
            </w:r>
          </w:p>
        </w:tc>
        <w:tc>
          <w:tcPr>
            <w:tcW w:w="2253" w:type="dxa"/>
            <w:shd w:val="clear" w:color="auto" w:fill="FFFFFF"/>
            <w:vAlign w:val="center"/>
          </w:tcPr>
          <w:p w14:paraId="4D6166DF" w14:textId="77777777" w:rsidR="00703CFD" w:rsidRPr="00131429" w:rsidRDefault="00703CFD" w:rsidP="0059543E">
            <w:pPr>
              <w:autoSpaceDE w:val="0"/>
              <w:autoSpaceDN w:val="0"/>
              <w:adjustRightInd w:val="0"/>
              <w:spacing w:after="160" w:line="360" w:lineRule="auto"/>
              <w:ind w:left="26" w:right="25"/>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1-(4-Մեթօքսիֆենիլ)-4-մեթիլպենտ-1-են-3-ոն</w:t>
            </w:r>
          </w:p>
        </w:tc>
        <w:tc>
          <w:tcPr>
            <w:tcW w:w="2046" w:type="dxa"/>
            <w:shd w:val="clear" w:color="auto" w:fill="FFFFFF"/>
            <w:vAlign w:val="center"/>
          </w:tcPr>
          <w:p w14:paraId="2CB4514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1-(4-Methoxyphenyl)-4- methylpent-1 -en-3 - one</w:t>
            </w:r>
          </w:p>
        </w:tc>
        <w:tc>
          <w:tcPr>
            <w:tcW w:w="3202" w:type="dxa"/>
            <w:shd w:val="clear" w:color="auto" w:fill="FFFFFF"/>
            <w:vAlign w:val="center"/>
          </w:tcPr>
          <w:p w14:paraId="1C9EE99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Methoxystyryl isopropyl ketone; Isopropyl 4-methyloxystyryl ketone;</w:t>
            </w:r>
          </w:p>
        </w:tc>
      </w:tr>
      <w:tr w:rsidR="00DC4C87" w:rsidRPr="00131429" w14:paraId="2D77E720" w14:textId="77777777" w:rsidTr="003B73E4">
        <w:trPr>
          <w:jc w:val="center"/>
        </w:trPr>
        <w:tc>
          <w:tcPr>
            <w:tcW w:w="965" w:type="dxa"/>
            <w:shd w:val="clear" w:color="auto" w:fill="FFFFFF"/>
            <w:vAlign w:val="center"/>
          </w:tcPr>
          <w:p w14:paraId="52D8959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07.050</w:t>
            </w:r>
          </w:p>
        </w:tc>
        <w:tc>
          <w:tcPr>
            <w:tcW w:w="732" w:type="dxa"/>
            <w:shd w:val="clear" w:color="auto" w:fill="FFFFFF"/>
            <w:vAlign w:val="center"/>
          </w:tcPr>
          <w:p w14:paraId="59EFFDE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3326</w:t>
            </w:r>
          </w:p>
        </w:tc>
        <w:tc>
          <w:tcPr>
            <w:tcW w:w="714" w:type="dxa"/>
            <w:shd w:val="clear" w:color="auto" w:fill="FFFFFF"/>
            <w:vAlign w:val="center"/>
          </w:tcPr>
          <w:p w14:paraId="66ED43C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737</w:t>
            </w:r>
          </w:p>
        </w:tc>
        <w:tc>
          <w:tcPr>
            <w:tcW w:w="1389" w:type="dxa"/>
            <w:shd w:val="clear" w:color="auto" w:fill="FFFFFF"/>
            <w:vAlign w:val="center"/>
          </w:tcPr>
          <w:p w14:paraId="374E7C4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67-64-1</w:t>
            </w:r>
          </w:p>
        </w:tc>
        <w:tc>
          <w:tcPr>
            <w:tcW w:w="2253" w:type="dxa"/>
            <w:shd w:val="clear" w:color="auto" w:fill="FFFFFF"/>
            <w:vAlign w:val="center"/>
          </w:tcPr>
          <w:p w14:paraId="59030FE7"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Ացետոն</w:t>
            </w:r>
            <w:r w:rsidR="002A44D0" w:rsidRPr="00131429">
              <w:rPr>
                <w:rStyle w:val="Bodytext295pt"/>
                <w:rFonts w:ascii="GHEA Grapalat" w:eastAsia="Sylfaen" w:hAnsi="GHEA Grapalat"/>
                <w:color w:val="auto"/>
                <w:sz w:val="20"/>
                <w:szCs w:val="20"/>
                <w:lang w:eastAsia="ru-RU" w:bidi="ru-RU"/>
              </w:rPr>
              <w:t xml:space="preserve"> </w:t>
            </w:r>
          </w:p>
        </w:tc>
        <w:tc>
          <w:tcPr>
            <w:tcW w:w="2046" w:type="dxa"/>
            <w:shd w:val="clear" w:color="auto" w:fill="FFFFFF"/>
            <w:vAlign w:val="center"/>
          </w:tcPr>
          <w:p w14:paraId="6585F5C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Acetone</w:t>
            </w:r>
          </w:p>
        </w:tc>
        <w:tc>
          <w:tcPr>
            <w:tcW w:w="3202" w:type="dxa"/>
            <w:shd w:val="clear" w:color="auto" w:fill="FFFFFF"/>
            <w:vAlign w:val="center"/>
          </w:tcPr>
          <w:p w14:paraId="5F32732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Propan-2-one; Dimethyl ketone; 2- Oxopropane; B-Ketopropane; Pyroacetic ether;</w:t>
            </w:r>
          </w:p>
        </w:tc>
      </w:tr>
      <w:tr w:rsidR="00DC4C87" w:rsidRPr="00131429" w14:paraId="42DF5C1F" w14:textId="77777777" w:rsidTr="003B73E4">
        <w:trPr>
          <w:jc w:val="center"/>
        </w:trPr>
        <w:tc>
          <w:tcPr>
            <w:tcW w:w="965" w:type="dxa"/>
            <w:shd w:val="clear" w:color="auto" w:fill="FFFFFF"/>
            <w:vAlign w:val="center"/>
          </w:tcPr>
          <w:p w14:paraId="6BEA6F3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07.051</w:t>
            </w:r>
          </w:p>
        </w:tc>
        <w:tc>
          <w:tcPr>
            <w:tcW w:w="732" w:type="dxa"/>
            <w:shd w:val="clear" w:color="auto" w:fill="FFFFFF"/>
            <w:vAlign w:val="center"/>
          </w:tcPr>
          <w:p w14:paraId="1BB8B05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2008</w:t>
            </w:r>
          </w:p>
        </w:tc>
        <w:tc>
          <w:tcPr>
            <w:tcW w:w="714" w:type="dxa"/>
            <w:shd w:val="clear" w:color="auto" w:fill="FFFFFF"/>
            <w:vAlign w:val="center"/>
          </w:tcPr>
          <w:p w14:paraId="17512E0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749</w:t>
            </w:r>
          </w:p>
        </w:tc>
        <w:tc>
          <w:tcPr>
            <w:tcW w:w="1389" w:type="dxa"/>
            <w:shd w:val="clear" w:color="auto" w:fill="FFFFFF"/>
            <w:vAlign w:val="center"/>
          </w:tcPr>
          <w:p w14:paraId="205EABA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513-86-0</w:t>
            </w:r>
          </w:p>
        </w:tc>
        <w:tc>
          <w:tcPr>
            <w:tcW w:w="2253" w:type="dxa"/>
            <w:shd w:val="clear" w:color="auto" w:fill="FFFFFF"/>
            <w:vAlign w:val="center"/>
          </w:tcPr>
          <w:p w14:paraId="6AEB6CCC"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3-Հիդրօքսիբութան-2-ոն</w:t>
            </w:r>
            <w:r w:rsidR="002A44D0" w:rsidRPr="00131429">
              <w:rPr>
                <w:rStyle w:val="Bodytext295pt"/>
                <w:rFonts w:ascii="GHEA Grapalat" w:eastAsia="Sylfaen" w:hAnsi="GHEA Grapalat"/>
                <w:color w:val="auto"/>
                <w:sz w:val="20"/>
                <w:szCs w:val="20"/>
                <w:lang w:eastAsia="ru-RU" w:bidi="ru-RU"/>
              </w:rPr>
              <w:t xml:space="preserve"> </w:t>
            </w:r>
          </w:p>
        </w:tc>
        <w:tc>
          <w:tcPr>
            <w:tcW w:w="2046" w:type="dxa"/>
            <w:shd w:val="clear" w:color="auto" w:fill="FFFFFF"/>
            <w:vAlign w:val="center"/>
          </w:tcPr>
          <w:p w14:paraId="64B9AD1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3 -Hydroxybutan-2- one</w:t>
            </w:r>
          </w:p>
        </w:tc>
        <w:tc>
          <w:tcPr>
            <w:tcW w:w="3202" w:type="dxa"/>
            <w:shd w:val="clear" w:color="auto" w:fill="FFFFFF"/>
            <w:vAlign w:val="center"/>
          </w:tcPr>
          <w:p w14:paraId="42333E0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Acetoin; AMC; Acetyl methyl carbinol; 2,3-Butanolone; Dimethylketol; 3-Hydroxy-2-butanone; Gamma-hydroxy-beta-oxobutane;</w:t>
            </w:r>
          </w:p>
        </w:tc>
      </w:tr>
      <w:tr w:rsidR="00DC4C87" w:rsidRPr="00131429" w14:paraId="539A3DD1" w14:textId="77777777" w:rsidTr="003B73E4">
        <w:trPr>
          <w:jc w:val="center"/>
        </w:trPr>
        <w:tc>
          <w:tcPr>
            <w:tcW w:w="965" w:type="dxa"/>
            <w:shd w:val="clear" w:color="auto" w:fill="FFFFFF"/>
            <w:vAlign w:val="center"/>
          </w:tcPr>
          <w:p w14:paraId="0DDDF95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07.052</w:t>
            </w:r>
          </w:p>
        </w:tc>
        <w:tc>
          <w:tcPr>
            <w:tcW w:w="732" w:type="dxa"/>
            <w:shd w:val="clear" w:color="auto" w:fill="FFFFFF"/>
            <w:vAlign w:val="center"/>
          </w:tcPr>
          <w:p w14:paraId="17B33D8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2370</w:t>
            </w:r>
          </w:p>
        </w:tc>
        <w:tc>
          <w:tcPr>
            <w:tcW w:w="714" w:type="dxa"/>
            <w:shd w:val="clear" w:color="auto" w:fill="FFFFFF"/>
            <w:vAlign w:val="center"/>
          </w:tcPr>
          <w:p w14:paraId="524CED8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752</w:t>
            </w:r>
          </w:p>
        </w:tc>
        <w:tc>
          <w:tcPr>
            <w:tcW w:w="1389" w:type="dxa"/>
            <w:shd w:val="clear" w:color="auto" w:fill="FFFFFF"/>
            <w:vAlign w:val="center"/>
          </w:tcPr>
          <w:p w14:paraId="6C40A9A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431-03-8</w:t>
            </w:r>
          </w:p>
        </w:tc>
        <w:tc>
          <w:tcPr>
            <w:tcW w:w="2253" w:type="dxa"/>
            <w:shd w:val="clear" w:color="auto" w:fill="FFFFFF"/>
            <w:vAlign w:val="center"/>
          </w:tcPr>
          <w:p w14:paraId="07B88D0A"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 xml:space="preserve">Դիացետիլ </w:t>
            </w:r>
          </w:p>
        </w:tc>
        <w:tc>
          <w:tcPr>
            <w:tcW w:w="2046" w:type="dxa"/>
            <w:shd w:val="clear" w:color="auto" w:fill="FFFFFF"/>
            <w:vAlign w:val="center"/>
          </w:tcPr>
          <w:p w14:paraId="4E075C6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Diacetyl</w:t>
            </w:r>
          </w:p>
        </w:tc>
        <w:tc>
          <w:tcPr>
            <w:tcW w:w="3202" w:type="dxa"/>
            <w:shd w:val="clear" w:color="auto" w:fill="FFFFFF"/>
            <w:vAlign w:val="center"/>
          </w:tcPr>
          <w:p w14:paraId="0B6F9B0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Dimethyl diketone; Biacetyl; 2,3- diketobutane; 2,3-Butanedione; Dimethylglyoxal; Butane-2,3-dione</w:t>
            </w:r>
          </w:p>
        </w:tc>
      </w:tr>
      <w:tr w:rsidR="00DC4C87" w:rsidRPr="00131429" w14:paraId="75CE4A08" w14:textId="77777777" w:rsidTr="003B73E4">
        <w:trPr>
          <w:jc w:val="center"/>
        </w:trPr>
        <w:tc>
          <w:tcPr>
            <w:tcW w:w="965" w:type="dxa"/>
            <w:shd w:val="clear" w:color="auto" w:fill="FFFFFF"/>
            <w:vAlign w:val="center"/>
          </w:tcPr>
          <w:p w14:paraId="5F426D9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07.053</w:t>
            </w:r>
          </w:p>
        </w:tc>
        <w:tc>
          <w:tcPr>
            <w:tcW w:w="732" w:type="dxa"/>
            <w:shd w:val="clear" w:color="auto" w:fill="FFFFFF"/>
            <w:vAlign w:val="center"/>
          </w:tcPr>
          <w:p w14:paraId="12722A1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2170</w:t>
            </w:r>
          </w:p>
        </w:tc>
        <w:tc>
          <w:tcPr>
            <w:tcW w:w="714" w:type="dxa"/>
            <w:shd w:val="clear" w:color="auto" w:fill="FFFFFF"/>
            <w:vAlign w:val="center"/>
          </w:tcPr>
          <w:p w14:paraId="40C4B89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753</w:t>
            </w:r>
          </w:p>
        </w:tc>
        <w:tc>
          <w:tcPr>
            <w:tcW w:w="1389" w:type="dxa"/>
            <w:shd w:val="clear" w:color="auto" w:fill="FFFFFF"/>
            <w:vAlign w:val="center"/>
          </w:tcPr>
          <w:p w14:paraId="55E9B68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78-93-3</w:t>
            </w:r>
          </w:p>
        </w:tc>
        <w:tc>
          <w:tcPr>
            <w:tcW w:w="2253" w:type="dxa"/>
            <w:shd w:val="clear" w:color="auto" w:fill="FFFFFF"/>
            <w:vAlign w:val="center"/>
          </w:tcPr>
          <w:p w14:paraId="020CD5D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Բութան-2-ոն</w:t>
            </w:r>
            <w:r w:rsidR="002A44D0" w:rsidRPr="00131429">
              <w:rPr>
                <w:rFonts w:ascii="GHEA Grapalat" w:hAnsi="GHEA Grapalat" w:cs="Courier New"/>
                <w:sz w:val="20"/>
                <w:szCs w:val="20"/>
              </w:rPr>
              <w:t xml:space="preserve"> </w:t>
            </w:r>
          </w:p>
        </w:tc>
        <w:tc>
          <w:tcPr>
            <w:tcW w:w="2046" w:type="dxa"/>
            <w:shd w:val="clear" w:color="auto" w:fill="FFFFFF"/>
            <w:vAlign w:val="center"/>
          </w:tcPr>
          <w:p w14:paraId="4174E07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Butan-2-one</w:t>
            </w:r>
          </w:p>
        </w:tc>
        <w:tc>
          <w:tcPr>
            <w:tcW w:w="3202" w:type="dxa"/>
            <w:shd w:val="clear" w:color="auto" w:fill="FFFFFF"/>
            <w:vAlign w:val="center"/>
          </w:tcPr>
          <w:p w14:paraId="3BD5028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Ethyl methyl ketone; Methyl ethyl ketone; Ketone C-4;</w:t>
            </w:r>
          </w:p>
        </w:tc>
      </w:tr>
      <w:tr w:rsidR="00DC4C87" w:rsidRPr="00131429" w14:paraId="1139195E" w14:textId="77777777" w:rsidTr="003B73E4">
        <w:trPr>
          <w:jc w:val="center"/>
        </w:trPr>
        <w:tc>
          <w:tcPr>
            <w:tcW w:w="965" w:type="dxa"/>
            <w:shd w:val="clear" w:color="auto" w:fill="FFFFFF"/>
            <w:vAlign w:val="center"/>
          </w:tcPr>
          <w:p w14:paraId="05FB0B1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07.054</w:t>
            </w:r>
          </w:p>
        </w:tc>
        <w:tc>
          <w:tcPr>
            <w:tcW w:w="732" w:type="dxa"/>
            <w:shd w:val="clear" w:color="auto" w:fill="FFFFFF"/>
            <w:vAlign w:val="center"/>
          </w:tcPr>
          <w:p w14:paraId="0AE4764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2842</w:t>
            </w:r>
          </w:p>
        </w:tc>
        <w:tc>
          <w:tcPr>
            <w:tcW w:w="714" w:type="dxa"/>
            <w:shd w:val="clear" w:color="auto" w:fill="FFFFFF"/>
            <w:vAlign w:val="center"/>
          </w:tcPr>
          <w:p w14:paraId="79993E6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754</w:t>
            </w:r>
          </w:p>
        </w:tc>
        <w:tc>
          <w:tcPr>
            <w:tcW w:w="1389" w:type="dxa"/>
            <w:shd w:val="clear" w:color="auto" w:fill="FFFFFF"/>
            <w:vAlign w:val="center"/>
          </w:tcPr>
          <w:p w14:paraId="06FAF3D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107-87-9</w:t>
            </w:r>
          </w:p>
        </w:tc>
        <w:tc>
          <w:tcPr>
            <w:tcW w:w="2253" w:type="dxa"/>
            <w:shd w:val="clear" w:color="auto" w:fill="FFFFFF"/>
            <w:vAlign w:val="center"/>
          </w:tcPr>
          <w:p w14:paraId="646A636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Պենտան-2-ոն</w:t>
            </w:r>
            <w:r w:rsidR="002A44D0" w:rsidRPr="00131429">
              <w:rPr>
                <w:rFonts w:ascii="GHEA Grapalat" w:hAnsi="GHEA Grapalat" w:cs="Courier New"/>
                <w:sz w:val="20"/>
                <w:szCs w:val="20"/>
              </w:rPr>
              <w:t xml:space="preserve"> </w:t>
            </w:r>
          </w:p>
        </w:tc>
        <w:tc>
          <w:tcPr>
            <w:tcW w:w="2046" w:type="dxa"/>
            <w:shd w:val="clear" w:color="auto" w:fill="FFFFFF"/>
            <w:vAlign w:val="center"/>
          </w:tcPr>
          <w:p w14:paraId="6073C1B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Pentan-2-one</w:t>
            </w:r>
          </w:p>
        </w:tc>
        <w:tc>
          <w:tcPr>
            <w:tcW w:w="3202" w:type="dxa"/>
            <w:shd w:val="clear" w:color="auto" w:fill="FFFFFF"/>
            <w:vAlign w:val="center"/>
          </w:tcPr>
          <w:p w14:paraId="53DAF01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Ethyl acetone; Methyl propyl ketone; Propyl methyl ketone; Pentane-2-one;</w:t>
            </w:r>
          </w:p>
        </w:tc>
      </w:tr>
      <w:tr w:rsidR="00DC4C87" w:rsidRPr="00131429" w14:paraId="67007A6C" w14:textId="77777777" w:rsidTr="003B73E4">
        <w:trPr>
          <w:jc w:val="center"/>
        </w:trPr>
        <w:tc>
          <w:tcPr>
            <w:tcW w:w="965" w:type="dxa"/>
            <w:shd w:val="clear" w:color="auto" w:fill="FFFFFF"/>
            <w:vAlign w:val="center"/>
          </w:tcPr>
          <w:p w14:paraId="568EE66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07.055</w:t>
            </w:r>
          </w:p>
        </w:tc>
        <w:tc>
          <w:tcPr>
            <w:tcW w:w="732" w:type="dxa"/>
            <w:shd w:val="clear" w:color="auto" w:fill="FFFFFF"/>
            <w:vAlign w:val="center"/>
          </w:tcPr>
          <w:p w14:paraId="432A645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2588</w:t>
            </w:r>
          </w:p>
        </w:tc>
        <w:tc>
          <w:tcPr>
            <w:tcW w:w="714" w:type="dxa"/>
            <w:shd w:val="clear" w:color="auto" w:fill="FFFFFF"/>
            <w:vAlign w:val="center"/>
          </w:tcPr>
          <w:p w14:paraId="4C587D2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755</w:t>
            </w:r>
          </w:p>
        </w:tc>
        <w:tc>
          <w:tcPr>
            <w:tcW w:w="1389" w:type="dxa"/>
            <w:shd w:val="clear" w:color="auto" w:fill="FFFFFF"/>
            <w:vAlign w:val="center"/>
          </w:tcPr>
          <w:p w14:paraId="79C529C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5471-51</w:t>
            </w:r>
            <w:r w:rsidR="0059543E"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2</w:t>
            </w:r>
          </w:p>
        </w:tc>
        <w:tc>
          <w:tcPr>
            <w:tcW w:w="2253" w:type="dxa"/>
            <w:shd w:val="clear" w:color="auto" w:fill="FFFFFF"/>
            <w:vAlign w:val="center"/>
          </w:tcPr>
          <w:p w14:paraId="1BE1EDB3"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4-(պ-Հիդրօքսիֆենիլ)</w:t>
            </w:r>
            <w:r w:rsidR="0059543E" w:rsidRPr="00131429">
              <w:rPr>
                <w:rStyle w:val="Bodytext295pt"/>
                <w:rFonts w:ascii="GHEA Grapalat" w:eastAsia="Sylfaen" w:hAnsi="GHEA Grapalat"/>
                <w:color w:val="auto"/>
                <w:sz w:val="20"/>
                <w:szCs w:val="20"/>
                <w:lang w:val="en-US" w:eastAsia="ru-RU" w:bidi="ru-RU"/>
              </w:rPr>
              <w:t xml:space="preserve"> </w:t>
            </w:r>
            <w:r w:rsidRPr="00131429">
              <w:rPr>
                <w:rStyle w:val="Bodytext295pt"/>
                <w:rFonts w:ascii="GHEA Grapalat" w:eastAsia="Sylfaen" w:hAnsi="GHEA Grapalat"/>
                <w:color w:val="auto"/>
                <w:sz w:val="20"/>
                <w:szCs w:val="20"/>
                <w:lang w:eastAsia="ru-RU" w:bidi="ru-RU"/>
              </w:rPr>
              <w:t>բութան- 2-ոն</w:t>
            </w:r>
            <w:r w:rsidR="002A44D0" w:rsidRPr="00131429">
              <w:rPr>
                <w:rStyle w:val="Bodytext295pt"/>
                <w:rFonts w:ascii="GHEA Grapalat" w:eastAsia="Sylfaen" w:hAnsi="GHEA Grapalat"/>
                <w:color w:val="auto"/>
                <w:sz w:val="20"/>
                <w:szCs w:val="20"/>
                <w:lang w:eastAsia="ru-RU" w:bidi="ru-RU"/>
              </w:rPr>
              <w:t xml:space="preserve"> </w:t>
            </w:r>
          </w:p>
        </w:tc>
        <w:tc>
          <w:tcPr>
            <w:tcW w:w="2046" w:type="dxa"/>
            <w:shd w:val="clear" w:color="auto" w:fill="FFFFFF"/>
            <w:vAlign w:val="center"/>
          </w:tcPr>
          <w:p w14:paraId="4568BD7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4-(p-Hydroxyphenyl)</w:t>
            </w:r>
            <w:r w:rsidR="0059543E" w:rsidRPr="00131429">
              <w:rPr>
                <w:rStyle w:val="Bodytext295pt"/>
                <w:rFonts w:ascii="GHEA Grapalat" w:hAnsi="GHEA Grapalat"/>
                <w:color w:val="auto"/>
                <w:sz w:val="20"/>
                <w:szCs w:val="20"/>
                <w:lang w:val="en-US"/>
              </w:rPr>
              <w:t xml:space="preserve"> </w:t>
            </w:r>
            <w:r w:rsidRPr="00131429">
              <w:rPr>
                <w:rStyle w:val="Bodytext295pt"/>
                <w:rFonts w:ascii="GHEA Grapalat" w:hAnsi="GHEA Grapalat"/>
                <w:color w:val="auto"/>
                <w:sz w:val="20"/>
                <w:szCs w:val="20"/>
              </w:rPr>
              <w:t>butan-2-one</w:t>
            </w:r>
          </w:p>
        </w:tc>
        <w:tc>
          <w:tcPr>
            <w:tcW w:w="3202" w:type="dxa"/>
            <w:shd w:val="clear" w:color="auto" w:fill="FFFFFF"/>
            <w:vAlign w:val="center"/>
          </w:tcPr>
          <w:p w14:paraId="5E39B5C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p-Hydroxybenzyl acetone; oxyphenalon; Frambinone; 1-p- Hydroxyphenyl-3-butanone; p- Hydrobenzylacetone; p- Hydroxybenzylacetone;</w:t>
            </w:r>
          </w:p>
        </w:tc>
      </w:tr>
      <w:tr w:rsidR="00DC4C87" w:rsidRPr="00131429" w14:paraId="4FC73C5A" w14:textId="77777777" w:rsidTr="003B73E4">
        <w:trPr>
          <w:jc w:val="center"/>
        </w:trPr>
        <w:tc>
          <w:tcPr>
            <w:tcW w:w="965" w:type="dxa"/>
            <w:shd w:val="clear" w:color="auto" w:fill="FFFFFF"/>
            <w:vAlign w:val="center"/>
          </w:tcPr>
          <w:p w14:paraId="1865723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07.056</w:t>
            </w:r>
          </w:p>
        </w:tc>
        <w:tc>
          <w:tcPr>
            <w:tcW w:w="732" w:type="dxa"/>
            <w:shd w:val="clear" w:color="auto" w:fill="FFFFFF"/>
            <w:vAlign w:val="center"/>
          </w:tcPr>
          <w:p w14:paraId="06DBF19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2700</w:t>
            </w:r>
          </w:p>
        </w:tc>
        <w:tc>
          <w:tcPr>
            <w:tcW w:w="714" w:type="dxa"/>
            <w:shd w:val="clear" w:color="auto" w:fill="FFFFFF"/>
            <w:vAlign w:val="center"/>
          </w:tcPr>
          <w:p w14:paraId="3ED0E60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758</w:t>
            </w:r>
          </w:p>
        </w:tc>
        <w:tc>
          <w:tcPr>
            <w:tcW w:w="1389" w:type="dxa"/>
            <w:shd w:val="clear" w:color="auto" w:fill="FFFFFF"/>
            <w:vAlign w:val="center"/>
          </w:tcPr>
          <w:p w14:paraId="6F14A9A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80-71-7</w:t>
            </w:r>
          </w:p>
        </w:tc>
        <w:tc>
          <w:tcPr>
            <w:tcW w:w="2253" w:type="dxa"/>
            <w:shd w:val="clear" w:color="auto" w:fill="FFFFFF"/>
            <w:vAlign w:val="center"/>
          </w:tcPr>
          <w:p w14:paraId="06BC433C" w14:textId="77777777" w:rsidR="00703CFD" w:rsidRPr="00131429" w:rsidRDefault="00703CFD" w:rsidP="0059543E">
            <w:pPr>
              <w:autoSpaceDE w:val="0"/>
              <w:autoSpaceDN w:val="0"/>
              <w:adjustRightInd w:val="0"/>
              <w:spacing w:after="160" w:line="360" w:lineRule="auto"/>
              <w:ind w:left="26" w:right="25"/>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3-Մեթիլցիկլոպենտան-1,2-դիոն</w:t>
            </w:r>
            <w:r w:rsidR="002A44D0" w:rsidRPr="00131429">
              <w:rPr>
                <w:rStyle w:val="Bodytext295pt"/>
                <w:rFonts w:ascii="GHEA Grapalat" w:eastAsia="Sylfaen" w:hAnsi="GHEA Grapalat"/>
                <w:color w:val="auto"/>
                <w:sz w:val="20"/>
                <w:szCs w:val="20"/>
                <w:lang w:eastAsia="ru-RU" w:bidi="ru-RU"/>
              </w:rPr>
              <w:t xml:space="preserve"> </w:t>
            </w:r>
          </w:p>
        </w:tc>
        <w:tc>
          <w:tcPr>
            <w:tcW w:w="2046" w:type="dxa"/>
            <w:shd w:val="clear" w:color="auto" w:fill="FFFFFF"/>
            <w:vAlign w:val="center"/>
          </w:tcPr>
          <w:p w14:paraId="7F6BFBA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3-Methylcyclopentan-1,2-dione</w:t>
            </w:r>
          </w:p>
        </w:tc>
        <w:tc>
          <w:tcPr>
            <w:tcW w:w="3202" w:type="dxa"/>
            <w:shd w:val="clear" w:color="auto" w:fill="FFFFFF"/>
            <w:vAlign w:val="center"/>
          </w:tcPr>
          <w:p w14:paraId="6CA34CD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2-Hydroxy-3 -methylcyclopent-2-en-1- one; Methylcyclopentenolone; 3- Methylcyclepentane-1,2-dione; cyclotene; Corylone; 3-Methyl-2- cyclopenten-2-ol- 1-one;</w:t>
            </w:r>
          </w:p>
        </w:tc>
      </w:tr>
      <w:tr w:rsidR="00DC4C87" w:rsidRPr="00131429" w14:paraId="1FE52D78" w14:textId="77777777" w:rsidTr="003B73E4">
        <w:trPr>
          <w:jc w:val="center"/>
        </w:trPr>
        <w:tc>
          <w:tcPr>
            <w:tcW w:w="965" w:type="dxa"/>
            <w:shd w:val="clear" w:color="auto" w:fill="FFFFFF"/>
            <w:vAlign w:val="center"/>
          </w:tcPr>
          <w:p w14:paraId="296332B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07.057</w:t>
            </w:r>
          </w:p>
        </w:tc>
        <w:tc>
          <w:tcPr>
            <w:tcW w:w="732" w:type="dxa"/>
            <w:shd w:val="clear" w:color="auto" w:fill="FFFFFF"/>
            <w:vAlign w:val="center"/>
          </w:tcPr>
          <w:p w14:paraId="5D9D978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3152</w:t>
            </w:r>
          </w:p>
        </w:tc>
        <w:tc>
          <w:tcPr>
            <w:tcW w:w="714" w:type="dxa"/>
            <w:shd w:val="clear" w:color="auto" w:fill="FFFFFF"/>
            <w:vAlign w:val="center"/>
          </w:tcPr>
          <w:p w14:paraId="01CA27D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759</w:t>
            </w:r>
          </w:p>
        </w:tc>
        <w:tc>
          <w:tcPr>
            <w:tcW w:w="1389" w:type="dxa"/>
            <w:shd w:val="clear" w:color="auto" w:fill="FFFFFF"/>
            <w:vAlign w:val="center"/>
          </w:tcPr>
          <w:p w14:paraId="43669C1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21835</w:t>
            </w:r>
            <w:r w:rsidR="0059543E"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01-8</w:t>
            </w:r>
          </w:p>
        </w:tc>
        <w:tc>
          <w:tcPr>
            <w:tcW w:w="2253" w:type="dxa"/>
            <w:shd w:val="clear" w:color="auto" w:fill="FFFFFF"/>
            <w:vAlign w:val="center"/>
          </w:tcPr>
          <w:p w14:paraId="527E574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shd w:val="clear" w:color="auto" w:fill="FFFFFF"/>
                <w:lang w:bidi="en-US"/>
              </w:rPr>
            </w:pPr>
            <w:r w:rsidRPr="00131429">
              <w:rPr>
                <w:rStyle w:val="Bodytext295pt"/>
                <w:rFonts w:ascii="GHEA Grapalat" w:eastAsia="Sylfaen" w:hAnsi="GHEA Grapalat"/>
                <w:color w:val="auto"/>
                <w:sz w:val="20"/>
                <w:szCs w:val="20"/>
                <w:lang w:eastAsia="ru-RU" w:bidi="ru-RU"/>
              </w:rPr>
              <w:t>3-Էթիլցիկլոպենտան-1,2-դիոն</w:t>
            </w:r>
          </w:p>
        </w:tc>
        <w:tc>
          <w:tcPr>
            <w:tcW w:w="2046" w:type="dxa"/>
            <w:shd w:val="clear" w:color="auto" w:fill="FFFFFF"/>
            <w:vAlign w:val="center"/>
          </w:tcPr>
          <w:p w14:paraId="53E614A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3-</w:t>
            </w:r>
            <w:r w:rsidRPr="00131429">
              <w:rPr>
                <w:rStyle w:val="Bodytext295pt"/>
                <w:rFonts w:ascii="GHEA Grapalat" w:hAnsi="GHEA Grapalat"/>
                <w:color w:val="auto"/>
                <w:sz w:val="20"/>
                <w:szCs w:val="20"/>
              </w:rPr>
              <w:t>Ethylcyclopentan-1,2-dione</w:t>
            </w:r>
          </w:p>
        </w:tc>
        <w:tc>
          <w:tcPr>
            <w:tcW w:w="3202" w:type="dxa"/>
            <w:shd w:val="clear" w:color="auto" w:fill="FFFFFF"/>
            <w:vAlign w:val="center"/>
          </w:tcPr>
          <w:p w14:paraId="3CB2514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2-H</w:t>
            </w:r>
            <w:r w:rsidR="0059543E" w:rsidRPr="00131429">
              <w:rPr>
                <w:rStyle w:val="Bodytext295pt"/>
                <w:rFonts w:ascii="GHEA Grapalat" w:hAnsi="GHEA Grapalat"/>
                <w:color w:val="auto"/>
                <w:sz w:val="20"/>
                <w:szCs w:val="20"/>
              </w:rPr>
              <w:t>ydroxy-3 -ethyl-2-cyclopenten-1</w:t>
            </w:r>
            <w:r w:rsidRPr="00131429">
              <w:rPr>
                <w:rStyle w:val="Bodytext295pt"/>
                <w:rFonts w:ascii="GHEA Grapalat" w:hAnsi="GHEA Grapalat"/>
                <w:color w:val="auto"/>
                <w:sz w:val="20"/>
                <w:szCs w:val="20"/>
              </w:rPr>
              <w:t>- one; Ethyl cyclopentenolone; Ethyl cyclopentalone; 3 -Ethyl-2-cyclopenten- 2-ol-1-one;</w:t>
            </w:r>
          </w:p>
        </w:tc>
      </w:tr>
      <w:tr w:rsidR="00DC4C87" w:rsidRPr="00131429" w14:paraId="36FDB7F9" w14:textId="77777777" w:rsidTr="003B73E4">
        <w:trPr>
          <w:jc w:val="center"/>
        </w:trPr>
        <w:tc>
          <w:tcPr>
            <w:tcW w:w="965" w:type="dxa"/>
            <w:shd w:val="clear" w:color="auto" w:fill="FFFFFF"/>
            <w:vAlign w:val="center"/>
          </w:tcPr>
          <w:p w14:paraId="360E272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07.058</w:t>
            </w:r>
          </w:p>
        </w:tc>
        <w:tc>
          <w:tcPr>
            <w:tcW w:w="732" w:type="dxa"/>
            <w:shd w:val="clear" w:color="auto" w:fill="FFFFFF"/>
            <w:vAlign w:val="center"/>
          </w:tcPr>
          <w:p w14:paraId="5801568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2546</w:t>
            </w:r>
          </w:p>
        </w:tc>
        <w:tc>
          <w:tcPr>
            <w:tcW w:w="714" w:type="dxa"/>
            <w:shd w:val="clear" w:color="auto" w:fill="FFFFFF"/>
            <w:vAlign w:val="center"/>
          </w:tcPr>
          <w:p w14:paraId="4661D5A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2034</w:t>
            </w:r>
          </w:p>
        </w:tc>
        <w:tc>
          <w:tcPr>
            <w:tcW w:w="1389" w:type="dxa"/>
            <w:shd w:val="clear" w:color="auto" w:fill="FFFFFF"/>
            <w:vAlign w:val="center"/>
          </w:tcPr>
          <w:p w14:paraId="324D781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123-19-3</w:t>
            </w:r>
          </w:p>
        </w:tc>
        <w:tc>
          <w:tcPr>
            <w:tcW w:w="2253" w:type="dxa"/>
            <w:shd w:val="clear" w:color="auto" w:fill="FFFFFF"/>
            <w:vAlign w:val="center"/>
          </w:tcPr>
          <w:p w14:paraId="61054586"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Հեպտան-4-ոն</w:t>
            </w:r>
            <w:r w:rsidR="002A44D0" w:rsidRPr="00131429">
              <w:rPr>
                <w:rStyle w:val="Bodytext295pt"/>
                <w:rFonts w:ascii="GHEA Grapalat" w:eastAsia="Sylfaen" w:hAnsi="GHEA Grapalat"/>
                <w:color w:val="auto"/>
                <w:sz w:val="20"/>
                <w:szCs w:val="20"/>
                <w:lang w:eastAsia="ru-RU" w:bidi="ru-RU"/>
              </w:rPr>
              <w:t xml:space="preserve"> </w:t>
            </w:r>
          </w:p>
        </w:tc>
        <w:tc>
          <w:tcPr>
            <w:tcW w:w="2046" w:type="dxa"/>
            <w:shd w:val="clear" w:color="auto" w:fill="FFFFFF"/>
            <w:vAlign w:val="center"/>
          </w:tcPr>
          <w:p w14:paraId="22491BD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Heptan-4-one</w:t>
            </w:r>
          </w:p>
        </w:tc>
        <w:tc>
          <w:tcPr>
            <w:tcW w:w="3202" w:type="dxa"/>
            <w:shd w:val="clear" w:color="auto" w:fill="FFFFFF"/>
            <w:vAlign w:val="center"/>
          </w:tcPr>
          <w:p w14:paraId="69BDF21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Dipropyl ketone; Butyrone;</w:t>
            </w:r>
          </w:p>
        </w:tc>
      </w:tr>
      <w:tr w:rsidR="00DC4C87" w:rsidRPr="00131429" w14:paraId="62E8C3B5" w14:textId="77777777" w:rsidTr="003B73E4">
        <w:trPr>
          <w:jc w:val="center"/>
        </w:trPr>
        <w:tc>
          <w:tcPr>
            <w:tcW w:w="965" w:type="dxa"/>
            <w:shd w:val="clear" w:color="auto" w:fill="FFFFFF"/>
            <w:vAlign w:val="center"/>
          </w:tcPr>
          <w:p w14:paraId="3E878DD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07.059</w:t>
            </w:r>
          </w:p>
        </w:tc>
        <w:tc>
          <w:tcPr>
            <w:tcW w:w="732" w:type="dxa"/>
            <w:shd w:val="clear" w:color="auto" w:fill="FFFFFF"/>
            <w:vAlign w:val="center"/>
          </w:tcPr>
          <w:p w14:paraId="71596EC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2667</w:t>
            </w:r>
          </w:p>
        </w:tc>
        <w:tc>
          <w:tcPr>
            <w:tcW w:w="714" w:type="dxa"/>
            <w:shd w:val="clear" w:color="auto" w:fill="FFFFFF"/>
            <w:vAlign w:val="center"/>
          </w:tcPr>
          <w:p w14:paraId="0EFAF9C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2035</w:t>
            </w:r>
          </w:p>
        </w:tc>
        <w:tc>
          <w:tcPr>
            <w:tcW w:w="1389" w:type="dxa"/>
            <w:shd w:val="clear" w:color="auto" w:fill="FFFFFF"/>
            <w:vAlign w:val="center"/>
          </w:tcPr>
          <w:p w14:paraId="4D4CC69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10458</w:t>
            </w:r>
            <w:r w:rsidR="0059543E"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14-7</w:t>
            </w:r>
          </w:p>
        </w:tc>
        <w:tc>
          <w:tcPr>
            <w:tcW w:w="2253" w:type="dxa"/>
            <w:shd w:val="clear" w:color="auto" w:fill="FFFFFF"/>
            <w:vAlign w:val="center"/>
          </w:tcPr>
          <w:p w14:paraId="156C8341"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պ-Մենթան-3-ոն</w:t>
            </w:r>
            <w:r w:rsidR="002A44D0" w:rsidRPr="00131429">
              <w:rPr>
                <w:rStyle w:val="Bodytext295pt"/>
                <w:rFonts w:ascii="GHEA Grapalat" w:eastAsia="Sylfaen" w:hAnsi="GHEA Grapalat"/>
                <w:color w:val="auto"/>
                <w:sz w:val="20"/>
                <w:szCs w:val="20"/>
                <w:lang w:eastAsia="ru-RU" w:bidi="ru-RU"/>
              </w:rPr>
              <w:t xml:space="preserve"> </w:t>
            </w:r>
          </w:p>
        </w:tc>
        <w:tc>
          <w:tcPr>
            <w:tcW w:w="2046" w:type="dxa"/>
            <w:shd w:val="clear" w:color="auto" w:fill="FFFFFF"/>
            <w:vAlign w:val="center"/>
          </w:tcPr>
          <w:p w14:paraId="7EF3FEA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p-Menthan-3 -one</w:t>
            </w:r>
          </w:p>
        </w:tc>
        <w:tc>
          <w:tcPr>
            <w:tcW w:w="3202" w:type="dxa"/>
            <w:shd w:val="clear" w:color="auto" w:fill="FFFFFF"/>
            <w:vAlign w:val="center"/>
          </w:tcPr>
          <w:p w14:paraId="717CFC5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2-Isopropyl-5-methylcyclohexanone; 4-Isopropyl-1 -methylcyclohexan-3 - one;</w:t>
            </w:r>
          </w:p>
        </w:tc>
      </w:tr>
      <w:tr w:rsidR="00DC4C87" w:rsidRPr="00131429" w14:paraId="50DA4F6B" w14:textId="77777777" w:rsidTr="003B73E4">
        <w:trPr>
          <w:jc w:val="center"/>
        </w:trPr>
        <w:tc>
          <w:tcPr>
            <w:tcW w:w="965" w:type="dxa"/>
            <w:shd w:val="clear" w:color="auto" w:fill="FFFFFF"/>
            <w:vAlign w:val="center"/>
          </w:tcPr>
          <w:p w14:paraId="16A8E29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07.060</w:t>
            </w:r>
          </w:p>
        </w:tc>
        <w:tc>
          <w:tcPr>
            <w:tcW w:w="732" w:type="dxa"/>
            <w:shd w:val="clear" w:color="auto" w:fill="FFFFFF"/>
            <w:vAlign w:val="center"/>
          </w:tcPr>
          <w:p w14:paraId="680909D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2841</w:t>
            </w:r>
          </w:p>
        </w:tc>
        <w:tc>
          <w:tcPr>
            <w:tcW w:w="714" w:type="dxa"/>
            <w:shd w:val="clear" w:color="auto" w:fill="FFFFFF"/>
            <w:vAlign w:val="center"/>
          </w:tcPr>
          <w:p w14:paraId="3DCBD1F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2039</w:t>
            </w:r>
          </w:p>
        </w:tc>
        <w:tc>
          <w:tcPr>
            <w:tcW w:w="1389" w:type="dxa"/>
            <w:shd w:val="clear" w:color="auto" w:fill="FFFFFF"/>
            <w:vAlign w:val="center"/>
          </w:tcPr>
          <w:p w14:paraId="4F433F3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600-14-6</w:t>
            </w:r>
          </w:p>
        </w:tc>
        <w:tc>
          <w:tcPr>
            <w:tcW w:w="2253" w:type="dxa"/>
            <w:shd w:val="clear" w:color="auto" w:fill="FFFFFF"/>
            <w:vAlign w:val="center"/>
          </w:tcPr>
          <w:p w14:paraId="61DDAB5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Պենտան-2,3-դիոն</w:t>
            </w:r>
            <w:r w:rsidR="002A44D0" w:rsidRPr="00131429">
              <w:rPr>
                <w:rFonts w:ascii="GHEA Grapalat" w:hAnsi="GHEA Grapalat" w:cs="Courier New"/>
                <w:sz w:val="20"/>
                <w:szCs w:val="20"/>
              </w:rPr>
              <w:t xml:space="preserve"> </w:t>
            </w:r>
          </w:p>
        </w:tc>
        <w:tc>
          <w:tcPr>
            <w:tcW w:w="2046" w:type="dxa"/>
            <w:shd w:val="clear" w:color="auto" w:fill="FFFFFF"/>
            <w:vAlign w:val="center"/>
          </w:tcPr>
          <w:p w14:paraId="10036B4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Pentan-2,3-dione</w:t>
            </w:r>
          </w:p>
        </w:tc>
        <w:tc>
          <w:tcPr>
            <w:tcW w:w="3202" w:type="dxa"/>
            <w:shd w:val="clear" w:color="auto" w:fill="FFFFFF"/>
            <w:vAlign w:val="center"/>
          </w:tcPr>
          <w:p w14:paraId="6E370C2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Acetyl propionyl;</w:t>
            </w:r>
          </w:p>
        </w:tc>
      </w:tr>
      <w:tr w:rsidR="00DC4C87" w:rsidRPr="00131429" w14:paraId="747CE92F" w14:textId="77777777" w:rsidTr="003B73E4">
        <w:trPr>
          <w:jc w:val="center"/>
        </w:trPr>
        <w:tc>
          <w:tcPr>
            <w:tcW w:w="965" w:type="dxa"/>
            <w:shd w:val="clear" w:color="auto" w:fill="FFFFFF"/>
            <w:vAlign w:val="center"/>
          </w:tcPr>
          <w:p w14:paraId="6225A37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07.061</w:t>
            </w:r>
          </w:p>
        </w:tc>
        <w:tc>
          <w:tcPr>
            <w:tcW w:w="732" w:type="dxa"/>
            <w:shd w:val="clear" w:color="auto" w:fill="FFFFFF"/>
            <w:vAlign w:val="center"/>
          </w:tcPr>
          <w:p w14:paraId="58FE20F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2033</w:t>
            </w:r>
          </w:p>
        </w:tc>
        <w:tc>
          <w:tcPr>
            <w:tcW w:w="714" w:type="dxa"/>
            <w:shd w:val="clear" w:color="auto" w:fill="FFFFFF"/>
            <w:vAlign w:val="center"/>
          </w:tcPr>
          <w:p w14:paraId="284492A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2040</w:t>
            </w:r>
          </w:p>
        </w:tc>
        <w:tc>
          <w:tcPr>
            <w:tcW w:w="1389" w:type="dxa"/>
            <w:shd w:val="clear" w:color="auto" w:fill="FFFFFF"/>
            <w:vAlign w:val="center"/>
          </w:tcPr>
          <w:p w14:paraId="69BAFD7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79-78-7</w:t>
            </w:r>
          </w:p>
        </w:tc>
        <w:tc>
          <w:tcPr>
            <w:tcW w:w="2253" w:type="dxa"/>
            <w:shd w:val="clear" w:color="auto" w:fill="FFFFFF"/>
            <w:vAlign w:val="center"/>
          </w:tcPr>
          <w:p w14:paraId="459A8E2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Ալիլ</w:t>
            </w:r>
            <w:r w:rsidR="002A44D0" w:rsidRPr="00131429">
              <w:rPr>
                <w:rStyle w:val="Bodytext295pt"/>
                <w:rFonts w:ascii="GHEA Grapalat" w:eastAsia="Sylfaen" w:hAnsi="GHEA Grapalat"/>
                <w:color w:val="auto"/>
                <w:sz w:val="20"/>
                <w:szCs w:val="20"/>
                <w:lang w:eastAsia="ru-RU" w:bidi="ru-RU"/>
              </w:rPr>
              <w:t xml:space="preserve"> </w:t>
            </w:r>
            <w:r w:rsidRPr="00131429">
              <w:rPr>
                <w:rStyle w:val="Bodytext295pt"/>
                <w:rFonts w:ascii="GHEA Grapalat" w:eastAsia="Sylfaen" w:hAnsi="GHEA Grapalat"/>
                <w:color w:val="auto"/>
                <w:sz w:val="20"/>
                <w:szCs w:val="20"/>
                <w:lang w:eastAsia="ru-RU" w:bidi="ru-RU"/>
              </w:rPr>
              <w:t>ալֆա-իոնոն</w:t>
            </w:r>
            <w:r w:rsidR="002A44D0" w:rsidRPr="00131429">
              <w:rPr>
                <w:rFonts w:ascii="GHEA Grapalat" w:hAnsi="GHEA Grapalat" w:cs="Courier New"/>
                <w:sz w:val="20"/>
                <w:szCs w:val="20"/>
              </w:rPr>
              <w:t xml:space="preserve"> </w:t>
            </w:r>
          </w:p>
        </w:tc>
        <w:tc>
          <w:tcPr>
            <w:tcW w:w="2046" w:type="dxa"/>
            <w:shd w:val="clear" w:color="auto" w:fill="FFFFFF"/>
            <w:vAlign w:val="center"/>
          </w:tcPr>
          <w:p w14:paraId="554D4D4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Allyl alpha-ionone</w:t>
            </w:r>
          </w:p>
        </w:tc>
        <w:tc>
          <w:tcPr>
            <w:tcW w:w="3202" w:type="dxa"/>
            <w:shd w:val="clear" w:color="auto" w:fill="FFFFFF"/>
            <w:vAlign w:val="center"/>
          </w:tcPr>
          <w:p w14:paraId="119AA37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1-(2,6,6-Trimethyl-2-cyclohexene-1- yl)-1,6-heptadien-3-one; Allyl cyclocitrylideneacetone; alpha- AllyliononeS; 1-(2,6,6- Trimethylcyclohex-2-enyl)-1,6- heptadien-3-one</w:t>
            </w:r>
          </w:p>
        </w:tc>
      </w:tr>
      <w:tr w:rsidR="00DC4C87" w:rsidRPr="00131429" w14:paraId="324840B5" w14:textId="77777777" w:rsidTr="003B73E4">
        <w:trPr>
          <w:jc w:val="center"/>
        </w:trPr>
        <w:tc>
          <w:tcPr>
            <w:tcW w:w="965" w:type="dxa"/>
            <w:shd w:val="clear" w:color="auto" w:fill="FFFFFF"/>
            <w:vAlign w:val="center"/>
          </w:tcPr>
          <w:p w14:paraId="770AA6A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07.062</w:t>
            </w:r>
          </w:p>
        </w:tc>
        <w:tc>
          <w:tcPr>
            <w:tcW w:w="732" w:type="dxa"/>
            <w:shd w:val="clear" w:color="auto" w:fill="FFFFFF"/>
            <w:vAlign w:val="center"/>
          </w:tcPr>
          <w:p w14:paraId="6EA9761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2803</w:t>
            </w:r>
          </w:p>
        </w:tc>
        <w:tc>
          <w:tcPr>
            <w:tcW w:w="714" w:type="dxa"/>
            <w:shd w:val="clear" w:color="auto" w:fill="FFFFFF"/>
            <w:vAlign w:val="center"/>
          </w:tcPr>
          <w:p w14:paraId="76244D8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2042</w:t>
            </w:r>
          </w:p>
        </w:tc>
        <w:tc>
          <w:tcPr>
            <w:tcW w:w="1389" w:type="dxa"/>
            <w:shd w:val="clear" w:color="auto" w:fill="FFFFFF"/>
            <w:vAlign w:val="center"/>
          </w:tcPr>
          <w:p w14:paraId="69C054D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106-68-3</w:t>
            </w:r>
          </w:p>
        </w:tc>
        <w:tc>
          <w:tcPr>
            <w:tcW w:w="2253" w:type="dxa"/>
            <w:shd w:val="clear" w:color="auto" w:fill="FFFFFF"/>
            <w:vAlign w:val="center"/>
          </w:tcPr>
          <w:p w14:paraId="1284B47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Օկտան-3-ոն</w:t>
            </w:r>
            <w:r w:rsidR="002A44D0" w:rsidRPr="00131429">
              <w:rPr>
                <w:rFonts w:ascii="GHEA Grapalat" w:hAnsi="GHEA Grapalat" w:cs="Courier New"/>
                <w:sz w:val="20"/>
                <w:szCs w:val="20"/>
              </w:rPr>
              <w:t xml:space="preserve"> </w:t>
            </w:r>
          </w:p>
        </w:tc>
        <w:tc>
          <w:tcPr>
            <w:tcW w:w="2046" w:type="dxa"/>
            <w:shd w:val="clear" w:color="auto" w:fill="FFFFFF"/>
            <w:vAlign w:val="center"/>
          </w:tcPr>
          <w:p w14:paraId="080C480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Octan-3-one</w:t>
            </w:r>
          </w:p>
        </w:tc>
        <w:tc>
          <w:tcPr>
            <w:tcW w:w="3202" w:type="dxa"/>
            <w:shd w:val="clear" w:color="auto" w:fill="FFFFFF"/>
            <w:vAlign w:val="center"/>
          </w:tcPr>
          <w:p w14:paraId="5A34AFC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Ethyl amyl ketone; Amyl ethyl ketone;</w:t>
            </w:r>
          </w:p>
        </w:tc>
      </w:tr>
      <w:tr w:rsidR="00DC4C87" w:rsidRPr="00131429" w14:paraId="19D3B9CE" w14:textId="77777777" w:rsidTr="003B73E4">
        <w:trPr>
          <w:jc w:val="center"/>
        </w:trPr>
        <w:tc>
          <w:tcPr>
            <w:tcW w:w="965" w:type="dxa"/>
            <w:shd w:val="clear" w:color="auto" w:fill="FFFFFF"/>
            <w:vAlign w:val="center"/>
          </w:tcPr>
          <w:p w14:paraId="18E72A4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07.063</w:t>
            </w:r>
          </w:p>
        </w:tc>
        <w:tc>
          <w:tcPr>
            <w:tcW w:w="732" w:type="dxa"/>
            <w:shd w:val="clear" w:color="auto" w:fill="FFFFFF"/>
            <w:vAlign w:val="center"/>
          </w:tcPr>
          <w:p w14:paraId="774EE84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2730</w:t>
            </w:r>
          </w:p>
        </w:tc>
        <w:tc>
          <w:tcPr>
            <w:tcW w:w="714" w:type="dxa"/>
            <w:shd w:val="clear" w:color="auto" w:fill="FFFFFF"/>
            <w:vAlign w:val="center"/>
          </w:tcPr>
          <w:p w14:paraId="29319B8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2043</w:t>
            </w:r>
          </w:p>
        </w:tc>
        <w:tc>
          <w:tcPr>
            <w:tcW w:w="1389" w:type="dxa"/>
            <w:shd w:val="clear" w:color="auto" w:fill="FFFFFF"/>
            <w:vAlign w:val="center"/>
          </w:tcPr>
          <w:p w14:paraId="6F28324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7493-58</w:t>
            </w:r>
            <w:r w:rsidR="0059543E"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5</w:t>
            </w:r>
          </w:p>
        </w:tc>
        <w:tc>
          <w:tcPr>
            <w:tcW w:w="2253" w:type="dxa"/>
            <w:shd w:val="clear" w:color="auto" w:fill="FFFFFF"/>
            <w:vAlign w:val="center"/>
          </w:tcPr>
          <w:p w14:paraId="741DBC6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4-</w:t>
            </w:r>
            <w:r w:rsidRPr="00131429">
              <w:rPr>
                <w:rStyle w:val="Bodytext295pt"/>
                <w:rFonts w:ascii="GHEA Grapalat" w:hAnsi="GHEA Grapalat"/>
                <w:color w:val="auto"/>
                <w:sz w:val="20"/>
                <w:szCs w:val="20"/>
                <w:lang w:eastAsia="ru-RU" w:bidi="ru-RU"/>
              </w:rPr>
              <w:t>Մեթիլպենտան</w:t>
            </w:r>
            <w:r w:rsidRPr="00131429">
              <w:rPr>
                <w:rStyle w:val="Bodytext295pt"/>
                <w:rFonts w:ascii="GHEA Grapalat" w:hAnsi="GHEA Grapalat"/>
                <w:color w:val="auto"/>
                <w:sz w:val="20"/>
                <w:szCs w:val="20"/>
                <w:lang w:val="ru-RU" w:eastAsia="ru-RU" w:bidi="ru-RU"/>
              </w:rPr>
              <w:t>-2,3-</w:t>
            </w:r>
            <w:r w:rsidRPr="00131429">
              <w:rPr>
                <w:rStyle w:val="Bodytext295pt"/>
                <w:rFonts w:ascii="GHEA Grapalat" w:hAnsi="GHEA Grapalat"/>
                <w:color w:val="auto"/>
                <w:sz w:val="20"/>
                <w:szCs w:val="20"/>
                <w:lang w:eastAsia="ru-RU" w:bidi="ru-RU"/>
              </w:rPr>
              <w:t>դիոն</w:t>
            </w:r>
          </w:p>
        </w:tc>
        <w:tc>
          <w:tcPr>
            <w:tcW w:w="2046" w:type="dxa"/>
            <w:shd w:val="clear" w:color="auto" w:fill="FFFFFF"/>
            <w:vAlign w:val="center"/>
          </w:tcPr>
          <w:p w14:paraId="33D0FFB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4 -Methylpentan- 2,3-dione</w:t>
            </w:r>
          </w:p>
        </w:tc>
        <w:tc>
          <w:tcPr>
            <w:tcW w:w="3202" w:type="dxa"/>
            <w:shd w:val="clear" w:color="auto" w:fill="FFFFFF"/>
            <w:vAlign w:val="center"/>
          </w:tcPr>
          <w:p w14:paraId="73EE58D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Acetyl isobutyryl;</w:t>
            </w:r>
          </w:p>
        </w:tc>
      </w:tr>
      <w:tr w:rsidR="00DC4C87" w:rsidRPr="00131429" w14:paraId="711856F8" w14:textId="77777777" w:rsidTr="003B73E4">
        <w:trPr>
          <w:jc w:val="center"/>
        </w:trPr>
        <w:tc>
          <w:tcPr>
            <w:tcW w:w="965" w:type="dxa"/>
            <w:shd w:val="clear" w:color="auto" w:fill="FFFFFF"/>
            <w:vAlign w:val="center"/>
          </w:tcPr>
          <w:p w14:paraId="6A8BCB3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07.064</w:t>
            </w:r>
          </w:p>
        </w:tc>
        <w:tc>
          <w:tcPr>
            <w:tcW w:w="732" w:type="dxa"/>
            <w:shd w:val="clear" w:color="auto" w:fill="FFFFFF"/>
            <w:vAlign w:val="center"/>
          </w:tcPr>
          <w:p w14:paraId="0FFF930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2543</w:t>
            </w:r>
          </w:p>
        </w:tc>
        <w:tc>
          <w:tcPr>
            <w:tcW w:w="714" w:type="dxa"/>
            <w:shd w:val="clear" w:color="auto" w:fill="FFFFFF"/>
            <w:vAlign w:val="center"/>
          </w:tcPr>
          <w:p w14:paraId="5AB79D0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2044</w:t>
            </w:r>
          </w:p>
        </w:tc>
        <w:tc>
          <w:tcPr>
            <w:tcW w:w="1389" w:type="dxa"/>
            <w:shd w:val="clear" w:color="auto" w:fill="FFFFFF"/>
            <w:vAlign w:val="center"/>
          </w:tcPr>
          <w:p w14:paraId="510EEAB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96-04-8</w:t>
            </w:r>
          </w:p>
        </w:tc>
        <w:tc>
          <w:tcPr>
            <w:tcW w:w="2253" w:type="dxa"/>
            <w:shd w:val="clear" w:color="auto" w:fill="FFFFFF"/>
            <w:vAlign w:val="center"/>
          </w:tcPr>
          <w:p w14:paraId="444EF63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Հեպտան-2,3-դիոն</w:t>
            </w:r>
            <w:r w:rsidR="002A44D0" w:rsidRPr="00131429">
              <w:rPr>
                <w:rFonts w:ascii="GHEA Grapalat" w:hAnsi="GHEA Grapalat" w:cs="Courier New"/>
                <w:sz w:val="20"/>
                <w:szCs w:val="20"/>
              </w:rPr>
              <w:t xml:space="preserve"> </w:t>
            </w:r>
          </w:p>
        </w:tc>
        <w:tc>
          <w:tcPr>
            <w:tcW w:w="2046" w:type="dxa"/>
            <w:shd w:val="clear" w:color="auto" w:fill="FFFFFF"/>
            <w:vAlign w:val="center"/>
          </w:tcPr>
          <w:p w14:paraId="2447D13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Heptan-2,3-dione</w:t>
            </w:r>
          </w:p>
        </w:tc>
        <w:tc>
          <w:tcPr>
            <w:tcW w:w="3202" w:type="dxa"/>
            <w:shd w:val="clear" w:color="auto" w:fill="FFFFFF"/>
            <w:vAlign w:val="bottom"/>
          </w:tcPr>
          <w:p w14:paraId="7231871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Acetyl pentanoyl; Acetyl valeryl; Valeryl acetyl;</w:t>
            </w:r>
          </w:p>
        </w:tc>
      </w:tr>
      <w:tr w:rsidR="00DC4C87" w:rsidRPr="00131429" w14:paraId="284BD9A2" w14:textId="77777777" w:rsidTr="003B73E4">
        <w:trPr>
          <w:jc w:val="center"/>
        </w:trPr>
        <w:tc>
          <w:tcPr>
            <w:tcW w:w="965" w:type="dxa"/>
            <w:shd w:val="clear" w:color="auto" w:fill="FFFFFF"/>
            <w:vAlign w:val="center"/>
          </w:tcPr>
          <w:p w14:paraId="4DCD4B3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07.065</w:t>
            </w:r>
          </w:p>
        </w:tc>
        <w:tc>
          <w:tcPr>
            <w:tcW w:w="732" w:type="dxa"/>
            <w:shd w:val="clear" w:color="auto" w:fill="FFFFFF"/>
            <w:vAlign w:val="center"/>
          </w:tcPr>
          <w:p w14:paraId="57CBAF8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2587</w:t>
            </w:r>
          </w:p>
        </w:tc>
        <w:tc>
          <w:tcPr>
            <w:tcW w:w="714" w:type="dxa"/>
            <w:shd w:val="clear" w:color="auto" w:fill="FFFFFF"/>
            <w:vAlign w:val="center"/>
          </w:tcPr>
          <w:p w14:paraId="3C19EED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2045</w:t>
            </w:r>
          </w:p>
        </w:tc>
        <w:tc>
          <w:tcPr>
            <w:tcW w:w="1389" w:type="dxa"/>
            <w:shd w:val="clear" w:color="auto" w:fill="FFFFFF"/>
            <w:vAlign w:val="center"/>
          </w:tcPr>
          <w:p w14:paraId="49EC804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496-77-5</w:t>
            </w:r>
          </w:p>
        </w:tc>
        <w:tc>
          <w:tcPr>
            <w:tcW w:w="2253" w:type="dxa"/>
            <w:shd w:val="clear" w:color="auto" w:fill="FFFFFF"/>
            <w:vAlign w:val="center"/>
          </w:tcPr>
          <w:p w14:paraId="1102EDC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5-Հիդրօքսիօկտան-4-ոն</w:t>
            </w:r>
            <w:r w:rsidR="002A44D0" w:rsidRPr="00131429">
              <w:rPr>
                <w:rFonts w:ascii="GHEA Grapalat" w:hAnsi="GHEA Grapalat" w:cs="Courier New"/>
                <w:sz w:val="20"/>
                <w:szCs w:val="20"/>
              </w:rPr>
              <w:t xml:space="preserve"> </w:t>
            </w:r>
          </w:p>
        </w:tc>
        <w:tc>
          <w:tcPr>
            <w:tcW w:w="2046" w:type="dxa"/>
            <w:shd w:val="clear" w:color="auto" w:fill="FFFFFF"/>
            <w:vAlign w:val="center"/>
          </w:tcPr>
          <w:p w14:paraId="3868C30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5-Hydroxyoctan-4-one</w:t>
            </w:r>
          </w:p>
        </w:tc>
        <w:tc>
          <w:tcPr>
            <w:tcW w:w="3202" w:type="dxa"/>
            <w:shd w:val="clear" w:color="auto" w:fill="FFFFFF"/>
            <w:vAlign w:val="center"/>
          </w:tcPr>
          <w:p w14:paraId="260EFEA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Butyroin; 5-Octanol-4-one;</w:t>
            </w:r>
          </w:p>
        </w:tc>
      </w:tr>
      <w:tr w:rsidR="00DC4C87" w:rsidRPr="00131429" w14:paraId="49E0CC9A" w14:textId="77777777" w:rsidTr="003B73E4">
        <w:trPr>
          <w:jc w:val="center"/>
        </w:trPr>
        <w:tc>
          <w:tcPr>
            <w:tcW w:w="965" w:type="dxa"/>
            <w:shd w:val="clear" w:color="auto" w:fill="FFFFFF"/>
            <w:vAlign w:val="center"/>
          </w:tcPr>
          <w:p w14:paraId="00E8DF9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07.067</w:t>
            </w:r>
          </w:p>
        </w:tc>
        <w:tc>
          <w:tcPr>
            <w:tcW w:w="732" w:type="dxa"/>
            <w:shd w:val="clear" w:color="auto" w:fill="FFFFFF"/>
            <w:vAlign w:val="center"/>
          </w:tcPr>
          <w:p w14:paraId="00D65F2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2964</w:t>
            </w:r>
          </w:p>
        </w:tc>
        <w:tc>
          <w:tcPr>
            <w:tcW w:w="714" w:type="dxa"/>
            <w:shd w:val="clear" w:color="auto" w:fill="FFFFFF"/>
            <w:vAlign w:val="center"/>
          </w:tcPr>
          <w:p w14:paraId="3B0C1C1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2051</w:t>
            </w:r>
          </w:p>
        </w:tc>
        <w:tc>
          <w:tcPr>
            <w:tcW w:w="1389" w:type="dxa"/>
            <w:shd w:val="clear" w:color="auto" w:fill="FFFFFF"/>
            <w:vAlign w:val="center"/>
          </w:tcPr>
          <w:p w14:paraId="5A9EEFB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29606</w:t>
            </w:r>
            <w:r w:rsidR="0059543E"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79-9</w:t>
            </w:r>
          </w:p>
        </w:tc>
        <w:tc>
          <w:tcPr>
            <w:tcW w:w="2253" w:type="dxa"/>
            <w:shd w:val="clear" w:color="auto" w:fill="FFFFFF"/>
            <w:vAlign w:val="center"/>
          </w:tcPr>
          <w:p w14:paraId="1E60128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 xml:space="preserve">Իզոպուլեգոն </w:t>
            </w:r>
          </w:p>
        </w:tc>
        <w:tc>
          <w:tcPr>
            <w:tcW w:w="2046" w:type="dxa"/>
            <w:shd w:val="clear" w:color="auto" w:fill="FFFFFF"/>
            <w:vAlign w:val="center"/>
          </w:tcPr>
          <w:p w14:paraId="66B3C25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Isopulegone</w:t>
            </w:r>
          </w:p>
        </w:tc>
        <w:tc>
          <w:tcPr>
            <w:tcW w:w="3202" w:type="dxa"/>
            <w:shd w:val="clear" w:color="auto" w:fill="FFFFFF"/>
            <w:vAlign w:val="center"/>
          </w:tcPr>
          <w:p w14:paraId="1932B89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 xml:space="preserve">1 -Methyl-4-isopropenylcyclohexan-3 - one; 1-Methyl-4-isopropenyl-3- </w:t>
            </w:r>
            <w:r w:rsidRPr="00131429">
              <w:rPr>
                <w:rStyle w:val="Bodytext295pt"/>
                <w:rFonts w:ascii="GHEA Grapalat" w:hAnsi="GHEA Grapalat"/>
                <w:color w:val="auto"/>
                <w:sz w:val="20"/>
                <w:szCs w:val="20"/>
              </w:rPr>
              <w:lastRenderedPageBreak/>
              <w:t>cyclohexanone; 1-Isopropyl-4-methyl- 2-cyclohexanone; p-Menth-8-en-3 -one</w:t>
            </w:r>
          </w:p>
        </w:tc>
      </w:tr>
      <w:tr w:rsidR="00DC4C87" w:rsidRPr="00131429" w14:paraId="581C9702" w14:textId="77777777" w:rsidTr="003B73E4">
        <w:trPr>
          <w:jc w:val="center"/>
        </w:trPr>
        <w:tc>
          <w:tcPr>
            <w:tcW w:w="965" w:type="dxa"/>
            <w:shd w:val="clear" w:color="auto" w:fill="FFFFFF"/>
            <w:vAlign w:val="center"/>
          </w:tcPr>
          <w:p w14:paraId="501615E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07.069</w:t>
            </w:r>
          </w:p>
        </w:tc>
        <w:tc>
          <w:tcPr>
            <w:tcW w:w="732" w:type="dxa"/>
            <w:shd w:val="clear" w:color="auto" w:fill="FFFFFF"/>
            <w:vAlign w:val="center"/>
          </w:tcPr>
          <w:p w14:paraId="7A53E0B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3059</w:t>
            </w:r>
          </w:p>
        </w:tc>
        <w:tc>
          <w:tcPr>
            <w:tcW w:w="714" w:type="dxa"/>
            <w:shd w:val="clear" w:color="auto" w:fill="FFFFFF"/>
            <w:vAlign w:val="center"/>
          </w:tcPr>
          <w:p w14:paraId="7EE1A2F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2053</w:t>
            </w:r>
          </w:p>
        </w:tc>
        <w:tc>
          <w:tcPr>
            <w:tcW w:w="1389" w:type="dxa"/>
            <w:shd w:val="clear" w:color="auto" w:fill="FFFFFF"/>
            <w:vAlign w:val="center"/>
          </w:tcPr>
          <w:p w14:paraId="3136357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4433-36</w:t>
            </w:r>
            <w:r w:rsidR="0059543E"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7</w:t>
            </w:r>
          </w:p>
        </w:tc>
        <w:tc>
          <w:tcPr>
            <w:tcW w:w="2253" w:type="dxa"/>
            <w:shd w:val="clear" w:color="auto" w:fill="FFFFFF"/>
            <w:vAlign w:val="center"/>
          </w:tcPr>
          <w:p w14:paraId="07AD548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Տետրահիդրո-պսեվդո-իոնոն</w:t>
            </w:r>
            <w:r w:rsidR="002A44D0" w:rsidRPr="00131429">
              <w:rPr>
                <w:rFonts w:ascii="GHEA Grapalat" w:hAnsi="GHEA Grapalat" w:cs="Courier New"/>
                <w:sz w:val="20"/>
                <w:szCs w:val="20"/>
              </w:rPr>
              <w:t xml:space="preserve"> </w:t>
            </w:r>
          </w:p>
        </w:tc>
        <w:tc>
          <w:tcPr>
            <w:tcW w:w="2046" w:type="dxa"/>
            <w:shd w:val="clear" w:color="auto" w:fill="FFFFFF"/>
            <w:vAlign w:val="center"/>
          </w:tcPr>
          <w:p w14:paraId="1F9040B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Tetrahydro-pseudo-ionone</w:t>
            </w:r>
          </w:p>
        </w:tc>
        <w:tc>
          <w:tcPr>
            <w:tcW w:w="3202" w:type="dxa"/>
            <w:shd w:val="clear" w:color="auto" w:fill="FFFFFF"/>
            <w:vAlign w:val="center"/>
          </w:tcPr>
          <w:p w14:paraId="7C0E9FF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6,10-Dimethyl-9-undecen-2-one; Dihydrogeranylacetone,; 6,10- Dimethylundec-9-en-2-one</w:t>
            </w:r>
          </w:p>
        </w:tc>
      </w:tr>
      <w:tr w:rsidR="00DC4C87" w:rsidRPr="00131429" w14:paraId="292C4D4E" w14:textId="77777777" w:rsidTr="003B73E4">
        <w:trPr>
          <w:jc w:val="center"/>
        </w:trPr>
        <w:tc>
          <w:tcPr>
            <w:tcW w:w="965" w:type="dxa"/>
            <w:shd w:val="clear" w:color="auto" w:fill="FFFFFF"/>
            <w:vAlign w:val="center"/>
          </w:tcPr>
          <w:p w14:paraId="5BDA095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07.070</w:t>
            </w:r>
          </w:p>
        </w:tc>
        <w:tc>
          <w:tcPr>
            <w:tcW w:w="732" w:type="dxa"/>
            <w:shd w:val="clear" w:color="auto" w:fill="FFFFFF"/>
            <w:vAlign w:val="center"/>
          </w:tcPr>
          <w:p w14:paraId="56A5DBE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2146</w:t>
            </w:r>
          </w:p>
        </w:tc>
        <w:tc>
          <w:tcPr>
            <w:tcW w:w="714" w:type="dxa"/>
            <w:shd w:val="clear" w:color="auto" w:fill="FFFFFF"/>
            <w:vAlign w:val="center"/>
          </w:tcPr>
          <w:p w14:paraId="33F1D95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2140</w:t>
            </w:r>
          </w:p>
        </w:tc>
        <w:tc>
          <w:tcPr>
            <w:tcW w:w="1389" w:type="dxa"/>
            <w:shd w:val="clear" w:color="auto" w:fill="FFFFFF"/>
            <w:vAlign w:val="center"/>
          </w:tcPr>
          <w:p w14:paraId="602C208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7492-37</w:t>
            </w:r>
            <w:r w:rsidR="0059543E"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7</w:t>
            </w:r>
          </w:p>
        </w:tc>
        <w:tc>
          <w:tcPr>
            <w:tcW w:w="2253" w:type="dxa"/>
            <w:shd w:val="clear" w:color="auto" w:fill="FFFFFF"/>
            <w:vAlign w:val="center"/>
          </w:tcPr>
          <w:p w14:paraId="17E86B7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3-Բենզիլհեպտան-4-ոն</w:t>
            </w:r>
            <w:r w:rsidR="002A44D0" w:rsidRPr="00131429">
              <w:rPr>
                <w:rFonts w:ascii="GHEA Grapalat" w:hAnsi="GHEA Grapalat" w:cs="Courier New"/>
                <w:sz w:val="20"/>
                <w:szCs w:val="20"/>
              </w:rPr>
              <w:t xml:space="preserve"> </w:t>
            </w:r>
          </w:p>
        </w:tc>
        <w:tc>
          <w:tcPr>
            <w:tcW w:w="2046" w:type="dxa"/>
            <w:shd w:val="clear" w:color="auto" w:fill="FFFFFF"/>
            <w:vAlign w:val="center"/>
          </w:tcPr>
          <w:p w14:paraId="4A6F128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3 -B enzylheptan-4 - one</w:t>
            </w:r>
          </w:p>
        </w:tc>
        <w:tc>
          <w:tcPr>
            <w:tcW w:w="3202" w:type="dxa"/>
            <w:shd w:val="clear" w:color="auto" w:fill="FFFFFF"/>
          </w:tcPr>
          <w:p w14:paraId="22260F79"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6D75BCFB" w14:textId="77777777" w:rsidTr="003B73E4">
        <w:trPr>
          <w:jc w:val="center"/>
        </w:trPr>
        <w:tc>
          <w:tcPr>
            <w:tcW w:w="965" w:type="dxa"/>
            <w:shd w:val="clear" w:color="auto" w:fill="FFFFFF"/>
            <w:vAlign w:val="center"/>
          </w:tcPr>
          <w:p w14:paraId="239E739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07.071</w:t>
            </w:r>
          </w:p>
        </w:tc>
        <w:tc>
          <w:tcPr>
            <w:tcW w:w="732" w:type="dxa"/>
            <w:shd w:val="clear" w:color="auto" w:fill="FFFFFF"/>
            <w:vAlign w:val="center"/>
          </w:tcPr>
          <w:p w14:paraId="10C541EC"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7A7EBAF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2141</w:t>
            </w:r>
          </w:p>
        </w:tc>
        <w:tc>
          <w:tcPr>
            <w:tcW w:w="1389" w:type="dxa"/>
            <w:shd w:val="clear" w:color="auto" w:fill="FFFFFF"/>
            <w:vAlign w:val="center"/>
          </w:tcPr>
          <w:p w14:paraId="6AD6C94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5455-24</w:t>
            </w:r>
            <w:r w:rsidR="0059543E"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3</w:t>
            </w:r>
          </w:p>
        </w:tc>
        <w:tc>
          <w:tcPr>
            <w:tcW w:w="2253" w:type="dxa"/>
            <w:shd w:val="clear" w:color="auto" w:fill="FFFFFF"/>
            <w:vAlign w:val="center"/>
          </w:tcPr>
          <w:p w14:paraId="4CF584A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Օկտան-4,5-դիոն</w:t>
            </w:r>
            <w:r w:rsidR="002A44D0" w:rsidRPr="00131429">
              <w:rPr>
                <w:rFonts w:ascii="GHEA Grapalat" w:hAnsi="GHEA Grapalat" w:cs="Courier New"/>
                <w:sz w:val="20"/>
                <w:szCs w:val="20"/>
              </w:rPr>
              <w:t xml:space="preserve"> </w:t>
            </w:r>
          </w:p>
        </w:tc>
        <w:tc>
          <w:tcPr>
            <w:tcW w:w="2046" w:type="dxa"/>
            <w:shd w:val="clear" w:color="auto" w:fill="FFFFFF"/>
            <w:vAlign w:val="center"/>
          </w:tcPr>
          <w:p w14:paraId="01F0153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Octane-4,5-dione</w:t>
            </w:r>
          </w:p>
        </w:tc>
        <w:tc>
          <w:tcPr>
            <w:tcW w:w="3202" w:type="dxa"/>
            <w:shd w:val="clear" w:color="auto" w:fill="FFFFFF"/>
            <w:vAlign w:val="center"/>
          </w:tcPr>
          <w:p w14:paraId="726A276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Dibutyryl;</w:t>
            </w:r>
          </w:p>
        </w:tc>
      </w:tr>
      <w:tr w:rsidR="00DC4C87" w:rsidRPr="00131429" w14:paraId="57D90C24" w14:textId="77777777" w:rsidTr="003B73E4">
        <w:trPr>
          <w:jc w:val="center"/>
        </w:trPr>
        <w:tc>
          <w:tcPr>
            <w:tcW w:w="965" w:type="dxa"/>
            <w:shd w:val="clear" w:color="auto" w:fill="FFFFFF"/>
            <w:vAlign w:val="center"/>
          </w:tcPr>
          <w:p w14:paraId="58DFECF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07.072</w:t>
            </w:r>
          </w:p>
        </w:tc>
        <w:tc>
          <w:tcPr>
            <w:tcW w:w="732" w:type="dxa"/>
            <w:shd w:val="clear" w:color="auto" w:fill="FFFFFF"/>
            <w:vAlign w:val="center"/>
          </w:tcPr>
          <w:p w14:paraId="21934682"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2A049D3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2143</w:t>
            </w:r>
          </w:p>
        </w:tc>
        <w:tc>
          <w:tcPr>
            <w:tcW w:w="1389" w:type="dxa"/>
            <w:shd w:val="clear" w:color="auto" w:fill="FFFFFF"/>
            <w:vAlign w:val="center"/>
          </w:tcPr>
          <w:p w14:paraId="0E10962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624-42-0</w:t>
            </w:r>
          </w:p>
        </w:tc>
        <w:tc>
          <w:tcPr>
            <w:tcW w:w="2253" w:type="dxa"/>
            <w:shd w:val="clear" w:color="auto" w:fill="FFFFFF"/>
            <w:vAlign w:val="center"/>
          </w:tcPr>
          <w:p w14:paraId="2D5D5F7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shd w:val="clear" w:color="auto" w:fill="FFFFFF"/>
                <w:lang w:eastAsia="ru-RU" w:bidi="ru-RU"/>
              </w:rPr>
            </w:pPr>
            <w:r w:rsidRPr="00131429">
              <w:rPr>
                <w:rStyle w:val="Bodytext295pt"/>
                <w:rFonts w:ascii="GHEA Grapalat" w:hAnsi="GHEA Grapalat"/>
                <w:color w:val="auto"/>
                <w:sz w:val="20"/>
                <w:szCs w:val="20"/>
                <w:lang w:eastAsia="ru-RU" w:bidi="ru-RU"/>
              </w:rPr>
              <w:t>6-Մեթիլհեպտան-3-ոն</w:t>
            </w:r>
            <w:r w:rsidR="002A44D0" w:rsidRPr="00131429">
              <w:rPr>
                <w:rFonts w:ascii="GHEA Grapalat" w:hAnsi="GHEA Grapalat" w:cs="Courier New"/>
                <w:sz w:val="20"/>
                <w:szCs w:val="20"/>
              </w:rPr>
              <w:t xml:space="preserve"> </w:t>
            </w:r>
          </w:p>
        </w:tc>
        <w:tc>
          <w:tcPr>
            <w:tcW w:w="2046" w:type="dxa"/>
            <w:shd w:val="clear" w:color="auto" w:fill="FFFFFF"/>
            <w:vAlign w:val="center"/>
          </w:tcPr>
          <w:p w14:paraId="72231C8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6-Methylheptan-3 - one</w:t>
            </w:r>
          </w:p>
        </w:tc>
        <w:tc>
          <w:tcPr>
            <w:tcW w:w="3202" w:type="dxa"/>
            <w:shd w:val="clear" w:color="auto" w:fill="FFFFFF"/>
            <w:vAlign w:val="center"/>
          </w:tcPr>
          <w:p w14:paraId="480A8D3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Isoamyl ethyl ketone;</w:t>
            </w:r>
          </w:p>
        </w:tc>
      </w:tr>
      <w:tr w:rsidR="00DC4C87" w:rsidRPr="00131429" w14:paraId="237CE711" w14:textId="77777777" w:rsidTr="003B73E4">
        <w:trPr>
          <w:jc w:val="center"/>
        </w:trPr>
        <w:tc>
          <w:tcPr>
            <w:tcW w:w="965" w:type="dxa"/>
            <w:shd w:val="clear" w:color="auto" w:fill="FFFFFF"/>
            <w:vAlign w:val="center"/>
          </w:tcPr>
          <w:p w14:paraId="3CB396A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07.075</w:t>
            </w:r>
          </w:p>
        </w:tc>
        <w:tc>
          <w:tcPr>
            <w:tcW w:w="732" w:type="dxa"/>
            <w:shd w:val="clear" w:color="auto" w:fill="FFFFFF"/>
            <w:vAlign w:val="center"/>
          </w:tcPr>
          <w:p w14:paraId="50A7226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3268</w:t>
            </w:r>
          </w:p>
        </w:tc>
        <w:tc>
          <w:tcPr>
            <w:tcW w:w="714" w:type="dxa"/>
            <w:shd w:val="clear" w:color="auto" w:fill="FFFFFF"/>
            <w:vAlign w:val="center"/>
          </w:tcPr>
          <w:p w14:paraId="36E01A9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2234</w:t>
            </w:r>
          </w:p>
        </w:tc>
        <w:tc>
          <w:tcPr>
            <w:tcW w:w="1389" w:type="dxa"/>
            <w:shd w:val="clear" w:color="auto" w:fill="FFFFFF"/>
            <w:vAlign w:val="center"/>
          </w:tcPr>
          <w:p w14:paraId="4E69FEA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13494</w:t>
            </w:r>
            <w:r w:rsidR="0059543E"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06-9</w:t>
            </w:r>
          </w:p>
        </w:tc>
        <w:tc>
          <w:tcPr>
            <w:tcW w:w="2253" w:type="dxa"/>
            <w:shd w:val="clear" w:color="auto" w:fill="FFFFFF"/>
            <w:vAlign w:val="center"/>
          </w:tcPr>
          <w:p w14:paraId="535A6185" w14:textId="77777777" w:rsidR="00703CFD" w:rsidRPr="00131429" w:rsidRDefault="00703CFD" w:rsidP="0059543E">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3,4-Դիմեթիլցիկլոպենտան-1,2-դիոն</w:t>
            </w:r>
          </w:p>
        </w:tc>
        <w:tc>
          <w:tcPr>
            <w:tcW w:w="2046" w:type="dxa"/>
            <w:shd w:val="clear" w:color="auto" w:fill="FFFFFF"/>
            <w:vAlign w:val="center"/>
          </w:tcPr>
          <w:p w14:paraId="4D5C0EE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3,4-Dimethylcyclopentan-1,2-dione</w:t>
            </w:r>
          </w:p>
        </w:tc>
        <w:tc>
          <w:tcPr>
            <w:tcW w:w="3202" w:type="dxa"/>
            <w:shd w:val="clear" w:color="auto" w:fill="FFFFFF"/>
            <w:vAlign w:val="center"/>
          </w:tcPr>
          <w:p w14:paraId="5FB4506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2 -Hydroxy-3,4 -dimethyl-2 - cyclopenten- 1-one;</w:t>
            </w:r>
          </w:p>
        </w:tc>
      </w:tr>
      <w:tr w:rsidR="00DC4C87" w:rsidRPr="00131429" w14:paraId="0365E33F" w14:textId="77777777" w:rsidTr="003B73E4">
        <w:trPr>
          <w:jc w:val="center"/>
        </w:trPr>
        <w:tc>
          <w:tcPr>
            <w:tcW w:w="965" w:type="dxa"/>
            <w:shd w:val="clear" w:color="auto" w:fill="FFFFFF"/>
            <w:vAlign w:val="center"/>
          </w:tcPr>
          <w:p w14:paraId="09B94FB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07.076</w:t>
            </w:r>
          </w:p>
        </w:tc>
        <w:tc>
          <w:tcPr>
            <w:tcW w:w="732" w:type="dxa"/>
            <w:shd w:val="clear" w:color="auto" w:fill="FFFFFF"/>
            <w:vAlign w:val="center"/>
          </w:tcPr>
          <w:p w14:paraId="2534FA5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3269</w:t>
            </w:r>
          </w:p>
        </w:tc>
        <w:tc>
          <w:tcPr>
            <w:tcW w:w="714" w:type="dxa"/>
            <w:shd w:val="clear" w:color="auto" w:fill="FFFFFF"/>
            <w:vAlign w:val="center"/>
          </w:tcPr>
          <w:p w14:paraId="7C7414D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2235</w:t>
            </w:r>
          </w:p>
        </w:tc>
        <w:tc>
          <w:tcPr>
            <w:tcW w:w="1389" w:type="dxa"/>
            <w:shd w:val="clear" w:color="auto" w:fill="FFFFFF"/>
            <w:vAlign w:val="center"/>
          </w:tcPr>
          <w:p w14:paraId="0C519D3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13494</w:t>
            </w:r>
            <w:r w:rsidR="0059543E"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07-0</w:t>
            </w:r>
          </w:p>
        </w:tc>
        <w:tc>
          <w:tcPr>
            <w:tcW w:w="2253" w:type="dxa"/>
            <w:shd w:val="clear" w:color="auto" w:fill="FFFFFF"/>
            <w:vAlign w:val="center"/>
          </w:tcPr>
          <w:p w14:paraId="3209C1C4" w14:textId="77777777" w:rsidR="00703CFD" w:rsidRPr="00131429" w:rsidRDefault="00703CFD" w:rsidP="0059543E">
            <w:pPr>
              <w:autoSpaceDE w:val="0"/>
              <w:autoSpaceDN w:val="0"/>
              <w:adjustRightInd w:val="0"/>
              <w:spacing w:after="160" w:line="360" w:lineRule="auto"/>
              <w:ind w:left="26" w:right="25"/>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3,5- Դիմեթիլցիկլոպենտան-</w:t>
            </w:r>
            <w:r w:rsidRPr="00131429">
              <w:rPr>
                <w:rStyle w:val="Bodytext295pt"/>
                <w:rFonts w:ascii="GHEA Grapalat" w:eastAsiaTheme="minorHAnsi" w:hAnsi="GHEA Grapalat"/>
                <w:color w:val="auto"/>
                <w:sz w:val="20"/>
                <w:szCs w:val="20"/>
                <w:lang w:eastAsia="ru-RU" w:bidi="ru-RU"/>
              </w:rPr>
              <w:t>1,2-դիոն</w:t>
            </w:r>
          </w:p>
        </w:tc>
        <w:tc>
          <w:tcPr>
            <w:tcW w:w="2046" w:type="dxa"/>
            <w:shd w:val="clear" w:color="auto" w:fill="FFFFFF"/>
            <w:vAlign w:val="center"/>
          </w:tcPr>
          <w:p w14:paraId="3B5B542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3,5-Dimethylcyclopentan-1,2-dione</w:t>
            </w:r>
          </w:p>
        </w:tc>
        <w:tc>
          <w:tcPr>
            <w:tcW w:w="3202" w:type="dxa"/>
            <w:shd w:val="clear" w:color="auto" w:fill="FFFFFF"/>
          </w:tcPr>
          <w:p w14:paraId="39B8D8E7"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1EB7B261" w14:textId="77777777" w:rsidTr="003B73E4">
        <w:trPr>
          <w:jc w:val="center"/>
        </w:trPr>
        <w:tc>
          <w:tcPr>
            <w:tcW w:w="965" w:type="dxa"/>
            <w:shd w:val="clear" w:color="auto" w:fill="FFFFFF"/>
            <w:vAlign w:val="center"/>
          </w:tcPr>
          <w:p w14:paraId="76CBACB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07.077</w:t>
            </w:r>
          </w:p>
        </w:tc>
        <w:tc>
          <w:tcPr>
            <w:tcW w:w="732" w:type="dxa"/>
            <w:shd w:val="clear" w:color="auto" w:fill="FFFFFF"/>
            <w:vAlign w:val="center"/>
          </w:tcPr>
          <w:p w14:paraId="7EAEF27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3168</w:t>
            </w:r>
          </w:p>
        </w:tc>
        <w:tc>
          <w:tcPr>
            <w:tcW w:w="714" w:type="dxa"/>
            <w:shd w:val="clear" w:color="auto" w:fill="FFFFFF"/>
            <w:vAlign w:val="center"/>
          </w:tcPr>
          <w:p w14:paraId="189828A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2255</w:t>
            </w:r>
          </w:p>
        </w:tc>
        <w:tc>
          <w:tcPr>
            <w:tcW w:w="1389" w:type="dxa"/>
            <w:shd w:val="clear" w:color="auto" w:fill="FFFFFF"/>
            <w:vAlign w:val="center"/>
          </w:tcPr>
          <w:p w14:paraId="205D5B4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4437-51</w:t>
            </w:r>
            <w:r w:rsidR="0059543E"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8</w:t>
            </w:r>
          </w:p>
        </w:tc>
        <w:tc>
          <w:tcPr>
            <w:tcW w:w="2253" w:type="dxa"/>
            <w:shd w:val="clear" w:color="auto" w:fill="FFFFFF"/>
            <w:vAlign w:val="center"/>
          </w:tcPr>
          <w:p w14:paraId="388371E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Հեքսան-3,4-դիոն</w:t>
            </w:r>
            <w:r w:rsidR="002A44D0" w:rsidRPr="00131429">
              <w:rPr>
                <w:rFonts w:ascii="GHEA Grapalat" w:hAnsi="GHEA Grapalat" w:cs="Courier New"/>
                <w:sz w:val="20"/>
                <w:szCs w:val="20"/>
              </w:rPr>
              <w:t xml:space="preserve"> </w:t>
            </w:r>
          </w:p>
        </w:tc>
        <w:tc>
          <w:tcPr>
            <w:tcW w:w="2046" w:type="dxa"/>
            <w:shd w:val="clear" w:color="auto" w:fill="FFFFFF"/>
            <w:vAlign w:val="center"/>
          </w:tcPr>
          <w:p w14:paraId="25B4C2B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Hexan-3,4-dione</w:t>
            </w:r>
          </w:p>
        </w:tc>
        <w:tc>
          <w:tcPr>
            <w:tcW w:w="3202" w:type="dxa"/>
            <w:shd w:val="clear" w:color="auto" w:fill="FFFFFF"/>
            <w:vAlign w:val="center"/>
          </w:tcPr>
          <w:p w14:paraId="229DE71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Dipropionyl; 3,4-Dioxohexane; Diethyl-alpha,beta-di-ketone;</w:t>
            </w:r>
          </w:p>
        </w:tc>
      </w:tr>
      <w:tr w:rsidR="00DC4C87" w:rsidRPr="00131429" w14:paraId="08CC74E4" w14:textId="77777777" w:rsidTr="003B73E4">
        <w:trPr>
          <w:jc w:val="center"/>
        </w:trPr>
        <w:tc>
          <w:tcPr>
            <w:tcW w:w="965" w:type="dxa"/>
            <w:shd w:val="clear" w:color="auto" w:fill="FFFFFF"/>
            <w:vAlign w:val="center"/>
          </w:tcPr>
          <w:p w14:paraId="0842F63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07.078</w:t>
            </w:r>
          </w:p>
        </w:tc>
        <w:tc>
          <w:tcPr>
            <w:tcW w:w="732" w:type="dxa"/>
            <w:shd w:val="clear" w:color="auto" w:fill="FFFFFF"/>
            <w:vAlign w:val="center"/>
          </w:tcPr>
          <w:p w14:paraId="0BECD16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3460</w:t>
            </w:r>
          </w:p>
        </w:tc>
        <w:tc>
          <w:tcPr>
            <w:tcW w:w="714" w:type="dxa"/>
            <w:shd w:val="clear" w:color="auto" w:fill="FFFFFF"/>
            <w:vAlign w:val="center"/>
          </w:tcPr>
          <w:p w14:paraId="17296CE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2259</w:t>
            </w:r>
          </w:p>
        </w:tc>
        <w:tc>
          <w:tcPr>
            <w:tcW w:w="1389" w:type="dxa"/>
            <w:shd w:val="clear" w:color="auto" w:fill="FFFFFF"/>
            <w:vAlign w:val="center"/>
          </w:tcPr>
          <w:p w14:paraId="2B448F2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491-07-6</w:t>
            </w:r>
          </w:p>
        </w:tc>
        <w:tc>
          <w:tcPr>
            <w:tcW w:w="2253" w:type="dxa"/>
            <w:shd w:val="clear" w:color="auto" w:fill="FFFFFF"/>
            <w:vAlign w:val="center"/>
          </w:tcPr>
          <w:p w14:paraId="0034707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d,l-Իզոմենթոն</w:t>
            </w:r>
            <w:r w:rsidR="002A44D0" w:rsidRPr="00131429">
              <w:rPr>
                <w:rFonts w:ascii="GHEA Grapalat" w:hAnsi="GHEA Grapalat" w:cs="Courier New"/>
                <w:sz w:val="20"/>
                <w:szCs w:val="20"/>
              </w:rPr>
              <w:t xml:space="preserve"> </w:t>
            </w:r>
          </w:p>
        </w:tc>
        <w:tc>
          <w:tcPr>
            <w:tcW w:w="2046" w:type="dxa"/>
            <w:shd w:val="clear" w:color="auto" w:fill="FFFFFF"/>
            <w:vAlign w:val="center"/>
          </w:tcPr>
          <w:p w14:paraId="76CC0A0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d,l-Isomenthone</w:t>
            </w:r>
          </w:p>
        </w:tc>
        <w:tc>
          <w:tcPr>
            <w:tcW w:w="3202" w:type="dxa"/>
            <w:shd w:val="clear" w:color="auto" w:fill="FFFFFF"/>
            <w:vAlign w:val="center"/>
          </w:tcPr>
          <w:p w14:paraId="0CAAA01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Cis-1-Methyl-4-isopropyl-3 - cyclohexanone; cis-para-Menthan-3- one; cis-p-Menthan-3-one</w:t>
            </w:r>
          </w:p>
        </w:tc>
      </w:tr>
      <w:tr w:rsidR="00DC4C87" w:rsidRPr="00131429" w14:paraId="275F206B" w14:textId="77777777" w:rsidTr="003B73E4">
        <w:trPr>
          <w:jc w:val="center"/>
        </w:trPr>
        <w:tc>
          <w:tcPr>
            <w:tcW w:w="965" w:type="dxa"/>
            <w:shd w:val="clear" w:color="auto" w:fill="FFFFFF"/>
            <w:vAlign w:val="center"/>
          </w:tcPr>
          <w:p w14:paraId="26ACFCD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07.079</w:t>
            </w:r>
          </w:p>
        </w:tc>
        <w:tc>
          <w:tcPr>
            <w:tcW w:w="732" w:type="dxa"/>
            <w:shd w:val="clear" w:color="auto" w:fill="FFFFFF"/>
            <w:vAlign w:val="center"/>
          </w:tcPr>
          <w:p w14:paraId="556C657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3226</w:t>
            </w:r>
          </w:p>
        </w:tc>
        <w:tc>
          <w:tcPr>
            <w:tcW w:w="714" w:type="dxa"/>
            <w:shd w:val="clear" w:color="auto" w:fill="FFFFFF"/>
            <w:vAlign w:val="center"/>
          </w:tcPr>
          <w:p w14:paraId="3A7CC01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2275</w:t>
            </w:r>
          </w:p>
        </w:tc>
        <w:tc>
          <w:tcPr>
            <w:tcW w:w="1389" w:type="dxa"/>
            <w:shd w:val="clear" w:color="auto" w:fill="FFFFFF"/>
            <w:vAlign w:val="center"/>
          </w:tcPr>
          <w:p w14:paraId="5EE2585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579-07-7</w:t>
            </w:r>
          </w:p>
        </w:tc>
        <w:tc>
          <w:tcPr>
            <w:tcW w:w="2253" w:type="dxa"/>
            <w:shd w:val="clear" w:color="auto" w:fill="FFFFFF"/>
            <w:vAlign w:val="center"/>
          </w:tcPr>
          <w:p w14:paraId="2C632871"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hAnsi="GHEA Grapalat"/>
                <w:color w:val="auto"/>
                <w:sz w:val="20"/>
                <w:szCs w:val="20"/>
                <w:lang w:eastAsia="ru-RU" w:bidi="ru-RU"/>
              </w:rPr>
            </w:pPr>
            <w:r w:rsidRPr="00131429">
              <w:rPr>
                <w:rStyle w:val="Bodytext295pt"/>
                <w:rFonts w:ascii="GHEA Grapalat" w:hAnsi="GHEA Grapalat"/>
                <w:color w:val="auto"/>
                <w:sz w:val="20"/>
                <w:szCs w:val="20"/>
                <w:lang w:eastAsia="ru-RU" w:bidi="ru-RU"/>
              </w:rPr>
              <w:t>1-Ֆենիլպրոպան-1,2-դիոն</w:t>
            </w:r>
            <w:r w:rsidR="002A44D0" w:rsidRPr="00131429">
              <w:rPr>
                <w:rStyle w:val="Bodytext295pt"/>
                <w:rFonts w:ascii="GHEA Grapalat" w:hAnsi="GHEA Grapalat"/>
                <w:color w:val="auto"/>
                <w:sz w:val="20"/>
                <w:szCs w:val="20"/>
                <w:lang w:eastAsia="ru-RU" w:bidi="ru-RU"/>
              </w:rPr>
              <w:t xml:space="preserve"> </w:t>
            </w:r>
          </w:p>
        </w:tc>
        <w:tc>
          <w:tcPr>
            <w:tcW w:w="2046" w:type="dxa"/>
            <w:shd w:val="clear" w:color="auto" w:fill="FFFFFF"/>
            <w:vAlign w:val="center"/>
          </w:tcPr>
          <w:p w14:paraId="73134B0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1-Phenylpropan-1,2-dione</w:t>
            </w:r>
          </w:p>
        </w:tc>
        <w:tc>
          <w:tcPr>
            <w:tcW w:w="3202" w:type="dxa"/>
            <w:shd w:val="clear" w:color="auto" w:fill="FFFFFF"/>
            <w:vAlign w:val="center"/>
          </w:tcPr>
          <w:p w14:paraId="4632D69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Acetyl benzoyl; Methyl phenyl diketone; Methyl phenyl glyoxal; Phenyl methyl diketone;</w:t>
            </w:r>
          </w:p>
        </w:tc>
      </w:tr>
      <w:tr w:rsidR="00DC4C87" w:rsidRPr="00131429" w14:paraId="7712C5DF" w14:textId="77777777" w:rsidTr="003B73E4">
        <w:trPr>
          <w:jc w:val="center"/>
        </w:trPr>
        <w:tc>
          <w:tcPr>
            <w:tcW w:w="965" w:type="dxa"/>
            <w:shd w:val="clear" w:color="auto" w:fill="FFFFFF"/>
            <w:vAlign w:val="center"/>
          </w:tcPr>
          <w:p w14:paraId="076B803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07.080</w:t>
            </w:r>
          </w:p>
        </w:tc>
        <w:tc>
          <w:tcPr>
            <w:tcW w:w="732" w:type="dxa"/>
            <w:shd w:val="clear" w:color="auto" w:fill="FFFFFF"/>
            <w:vAlign w:val="center"/>
          </w:tcPr>
          <w:p w14:paraId="4223760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3305</w:t>
            </w:r>
          </w:p>
        </w:tc>
        <w:tc>
          <w:tcPr>
            <w:tcW w:w="714" w:type="dxa"/>
            <w:shd w:val="clear" w:color="auto" w:fill="FFFFFF"/>
            <w:vAlign w:val="center"/>
          </w:tcPr>
          <w:p w14:paraId="6574E56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2311</w:t>
            </w:r>
          </w:p>
        </w:tc>
        <w:tc>
          <w:tcPr>
            <w:tcW w:w="1389" w:type="dxa"/>
            <w:shd w:val="clear" w:color="auto" w:fill="FFFFFF"/>
            <w:vAlign w:val="center"/>
          </w:tcPr>
          <w:p w14:paraId="5090A27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3008-43</w:t>
            </w:r>
            <w:r w:rsidR="0059543E"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3</w:t>
            </w:r>
          </w:p>
        </w:tc>
        <w:tc>
          <w:tcPr>
            <w:tcW w:w="2253" w:type="dxa"/>
            <w:shd w:val="clear" w:color="auto" w:fill="FFFFFF"/>
          </w:tcPr>
          <w:p w14:paraId="57B57C1B"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hAnsi="GHEA Grapalat"/>
                <w:color w:val="auto"/>
                <w:sz w:val="20"/>
                <w:szCs w:val="20"/>
                <w:lang w:eastAsia="ru-RU" w:bidi="ru-RU"/>
              </w:rPr>
            </w:pPr>
            <w:r w:rsidRPr="00131429">
              <w:rPr>
                <w:rStyle w:val="Bodytext295pt"/>
                <w:rFonts w:ascii="GHEA Grapalat" w:hAnsi="GHEA Grapalat"/>
                <w:color w:val="auto"/>
                <w:sz w:val="20"/>
                <w:szCs w:val="20"/>
                <w:lang w:eastAsia="ru-RU" w:bidi="ru-RU"/>
              </w:rPr>
              <w:t>3-Մեթիլցիկլոհեքսան-1,2- դիոն</w:t>
            </w:r>
            <w:r w:rsidR="002A44D0" w:rsidRPr="00131429">
              <w:rPr>
                <w:rStyle w:val="Bodytext295pt"/>
                <w:rFonts w:ascii="GHEA Grapalat" w:hAnsi="GHEA Grapalat"/>
                <w:color w:val="auto"/>
                <w:sz w:val="20"/>
                <w:szCs w:val="20"/>
                <w:lang w:eastAsia="ru-RU" w:bidi="ru-RU"/>
              </w:rPr>
              <w:t xml:space="preserve"> </w:t>
            </w:r>
          </w:p>
        </w:tc>
        <w:tc>
          <w:tcPr>
            <w:tcW w:w="2046" w:type="dxa"/>
            <w:shd w:val="clear" w:color="auto" w:fill="FFFFFF"/>
          </w:tcPr>
          <w:p w14:paraId="6866FF9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3-Methylcyclohexan-1,2-dione</w:t>
            </w:r>
          </w:p>
        </w:tc>
        <w:tc>
          <w:tcPr>
            <w:tcW w:w="3202" w:type="dxa"/>
            <w:shd w:val="clear" w:color="auto" w:fill="FFFFFF"/>
            <w:vAlign w:val="bottom"/>
          </w:tcPr>
          <w:p w14:paraId="5267E6E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3 -Methyl-1,2-cyclohexanedione; 2- Methyl-3,4-cyclohexanedione;</w:t>
            </w:r>
          </w:p>
        </w:tc>
      </w:tr>
      <w:tr w:rsidR="00DC4C87" w:rsidRPr="00131429" w14:paraId="7C45255F" w14:textId="77777777" w:rsidTr="003B73E4">
        <w:trPr>
          <w:jc w:val="center"/>
        </w:trPr>
        <w:tc>
          <w:tcPr>
            <w:tcW w:w="965" w:type="dxa"/>
            <w:shd w:val="clear" w:color="auto" w:fill="FFFFFF"/>
            <w:vAlign w:val="center"/>
          </w:tcPr>
          <w:p w14:paraId="263DE98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07.081</w:t>
            </w:r>
          </w:p>
        </w:tc>
        <w:tc>
          <w:tcPr>
            <w:tcW w:w="732" w:type="dxa"/>
            <w:shd w:val="clear" w:color="auto" w:fill="FFFFFF"/>
            <w:vAlign w:val="center"/>
          </w:tcPr>
          <w:p w14:paraId="3035DC0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3515</w:t>
            </w:r>
          </w:p>
        </w:tc>
        <w:tc>
          <w:tcPr>
            <w:tcW w:w="714" w:type="dxa"/>
            <w:shd w:val="clear" w:color="auto" w:fill="FFFFFF"/>
            <w:vAlign w:val="center"/>
          </w:tcPr>
          <w:p w14:paraId="1D45F00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2312</w:t>
            </w:r>
          </w:p>
        </w:tc>
        <w:tc>
          <w:tcPr>
            <w:tcW w:w="1389" w:type="dxa"/>
            <w:shd w:val="clear" w:color="auto" w:fill="FFFFFF"/>
            <w:vAlign w:val="center"/>
          </w:tcPr>
          <w:p w14:paraId="1F15F1F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4312-99</w:t>
            </w:r>
            <w:r w:rsidR="0059543E"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6</w:t>
            </w:r>
          </w:p>
        </w:tc>
        <w:tc>
          <w:tcPr>
            <w:tcW w:w="2253" w:type="dxa"/>
            <w:shd w:val="clear" w:color="auto" w:fill="FFFFFF"/>
            <w:vAlign w:val="center"/>
          </w:tcPr>
          <w:p w14:paraId="27F07E21"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hAnsi="GHEA Grapalat"/>
                <w:color w:val="auto"/>
                <w:sz w:val="20"/>
                <w:szCs w:val="20"/>
                <w:lang w:eastAsia="ru-RU" w:bidi="ru-RU"/>
              </w:rPr>
            </w:pPr>
            <w:r w:rsidRPr="00131429">
              <w:rPr>
                <w:rStyle w:val="Bodytext295pt"/>
                <w:rFonts w:ascii="GHEA Grapalat" w:hAnsi="GHEA Grapalat"/>
                <w:color w:val="auto"/>
                <w:sz w:val="20"/>
                <w:szCs w:val="20"/>
                <w:lang w:eastAsia="ru-RU" w:bidi="ru-RU"/>
              </w:rPr>
              <w:t>Օկտ-1-են-3-ոն</w:t>
            </w:r>
            <w:r w:rsidR="002A44D0" w:rsidRPr="00131429">
              <w:rPr>
                <w:rStyle w:val="Bodytext295pt"/>
                <w:rFonts w:ascii="GHEA Grapalat" w:hAnsi="GHEA Grapalat"/>
                <w:color w:val="auto"/>
                <w:sz w:val="20"/>
                <w:szCs w:val="20"/>
                <w:lang w:eastAsia="ru-RU" w:bidi="ru-RU"/>
              </w:rPr>
              <w:t xml:space="preserve"> </w:t>
            </w:r>
          </w:p>
        </w:tc>
        <w:tc>
          <w:tcPr>
            <w:tcW w:w="2046" w:type="dxa"/>
            <w:shd w:val="clear" w:color="auto" w:fill="FFFFFF"/>
            <w:vAlign w:val="center"/>
          </w:tcPr>
          <w:p w14:paraId="502372F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Oct-1-en-3-one</w:t>
            </w:r>
          </w:p>
        </w:tc>
        <w:tc>
          <w:tcPr>
            <w:tcW w:w="3202" w:type="dxa"/>
            <w:shd w:val="clear" w:color="auto" w:fill="FFFFFF"/>
            <w:vAlign w:val="center"/>
          </w:tcPr>
          <w:p w14:paraId="7AFDF8F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Vinyl amyl ketone; Amyl vinyl ketone;</w:t>
            </w:r>
          </w:p>
        </w:tc>
      </w:tr>
      <w:tr w:rsidR="00DC4C87" w:rsidRPr="00131429" w14:paraId="2C946495" w14:textId="77777777" w:rsidTr="003B73E4">
        <w:trPr>
          <w:jc w:val="center"/>
        </w:trPr>
        <w:tc>
          <w:tcPr>
            <w:tcW w:w="965" w:type="dxa"/>
            <w:shd w:val="clear" w:color="auto" w:fill="FFFFFF"/>
            <w:vAlign w:val="center"/>
          </w:tcPr>
          <w:p w14:paraId="03B7A14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07.082</w:t>
            </w:r>
          </w:p>
        </w:tc>
        <w:tc>
          <w:tcPr>
            <w:tcW w:w="732" w:type="dxa"/>
            <w:shd w:val="clear" w:color="auto" w:fill="FFFFFF"/>
            <w:vAlign w:val="center"/>
          </w:tcPr>
          <w:p w14:paraId="36B2ECB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3603</w:t>
            </w:r>
          </w:p>
        </w:tc>
        <w:tc>
          <w:tcPr>
            <w:tcW w:w="714" w:type="dxa"/>
            <w:shd w:val="clear" w:color="auto" w:fill="FFFFFF"/>
            <w:vAlign w:val="center"/>
          </w:tcPr>
          <w:p w14:paraId="092F429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2313</w:t>
            </w:r>
          </w:p>
        </w:tc>
        <w:tc>
          <w:tcPr>
            <w:tcW w:w="1389" w:type="dxa"/>
            <w:shd w:val="clear" w:color="auto" w:fill="FFFFFF"/>
            <w:vAlign w:val="center"/>
          </w:tcPr>
          <w:p w14:paraId="751A006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4643-27</w:t>
            </w:r>
            <w:r w:rsidR="0059543E"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0</w:t>
            </w:r>
          </w:p>
        </w:tc>
        <w:tc>
          <w:tcPr>
            <w:tcW w:w="2253" w:type="dxa"/>
            <w:shd w:val="clear" w:color="auto" w:fill="FFFFFF"/>
            <w:vAlign w:val="center"/>
          </w:tcPr>
          <w:p w14:paraId="018E6B0E"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hAnsi="GHEA Grapalat"/>
                <w:color w:val="auto"/>
                <w:sz w:val="20"/>
                <w:szCs w:val="20"/>
                <w:lang w:eastAsia="ru-RU" w:bidi="ru-RU"/>
              </w:rPr>
            </w:pPr>
            <w:r w:rsidRPr="00131429">
              <w:rPr>
                <w:rStyle w:val="Bodytext295pt"/>
                <w:rFonts w:ascii="GHEA Grapalat" w:hAnsi="GHEA Grapalat"/>
                <w:color w:val="auto"/>
                <w:sz w:val="20"/>
                <w:szCs w:val="20"/>
                <w:lang w:eastAsia="ru-RU" w:bidi="ru-RU"/>
              </w:rPr>
              <w:t>Օկտ-2-են-4-ոն</w:t>
            </w:r>
            <w:r w:rsidR="002A44D0" w:rsidRPr="00131429">
              <w:rPr>
                <w:rStyle w:val="Bodytext295pt"/>
                <w:rFonts w:ascii="GHEA Grapalat" w:hAnsi="GHEA Grapalat"/>
                <w:color w:val="auto"/>
                <w:sz w:val="20"/>
                <w:szCs w:val="20"/>
                <w:lang w:eastAsia="ru-RU" w:bidi="ru-RU"/>
              </w:rPr>
              <w:t xml:space="preserve"> </w:t>
            </w:r>
          </w:p>
        </w:tc>
        <w:tc>
          <w:tcPr>
            <w:tcW w:w="2046" w:type="dxa"/>
            <w:shd w:val="clear" w:color="auto" w:fill="FFFFFF"/>
            <w:vAlign w:val="center"/>
          </w:tcPr>
          <w:p w14:paraId="4FADA07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Oct-2-en-4-one</w:t>
            </w:r>
          </w:p>
        </w:tc>
        <w:tc>
          <w:tcPr>
            <w:tcW w:w="3202" w:type="dxa"/>
            <w:shd w:val="clear" w:color="auto" w:fill="FFFFFF"/>
            <w:vAlign w:val="center"/>
          </w:tcPr>
          <w:p w14:paraId="52F2182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Butyl propenyl ketone; Propenyl butyl ketone;</w:t>
            </w:r>
          </w:p>
        </w:tc>
      </w:tr>
      <w:tr w:rsidR="00DC4C87" w:rsidRPr="00131429" w14:paraId="1EA6DB77" w14:textId="77777777" w:rsidTr="003B73E4">
        <w:trPr>
          <w:jc w:val="center"/>
        </w:trPr>
        <w:tc>
          <w:tcPr>
            <w:tcW w:w="965" w:type="dxa"/>
            <w:shd w:val="clear" w:color="auto" w:fill="FFFFFF"/>
            <w:vAlign w:val="center"/>
          </w:tcPr>
          <w:p w14:paraId="53E3839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07.083</w:t>
            </w:r>
          </w:p>
        </w:tc>
        <w:tc>
          <w:tcPr>
            <w:tcW w:w="732" w:type="dxa"/>
            <w:shd w:val="clear" w:color="auto" w:fill="FFFFFF"/>
            <w:vAlign w:val="center"/>
          </w:tcPr>
          <w:p w14:paraId="5A3D15E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3243</w:t>
            </w:r>
          </w:p>
        </w:tc>
        <w:tc>
          <w:tcPr>
            <w:tcW w:w="714" w:type="dxa"/>
            <w:shd w:val="clear" w:color="auto" w:fill="FFFFFF"/>
            <w:vAlign w:val="center"/>
          </w:tcPr>
          <w:p w14:paraId="747ECA2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2340</w:t>
            </w:r>
          </w:p>
        </w:tc>
        <w:tc>
          <w:tcPr>
            <w:tcW w:w="1389" w:type="dxa"/>
            <w:shd w:val="clear" w:color="auto" w:fill="FFFFFF"/>
            <w:vAlign w:val="center"/>
          </w:tcPr>
          <w:p w14:paraId="3F1F69E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23726</w:t>
            </w:r>
            <w:r w:rsidR="0059543E"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92-3</w:t>
            </w:r>
          </w:p>
        </w:tc>
        <w:tc>
          <w:tcPr>
            <w:tcW w:w="2253" w:type="dxa"/>
            <w:shd w:val="clear" w:color="auto" w:fill="FFFFFF"/>
            <w:vAlign w:val="center"/>
          </w:tcPr>
          <w:p w14:paraId="332EB46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բետա-Դամասկոն</w:t>
            </w:r>
            <w:r w:rsidR="002A44D0" w:rsidRPr="00131429">
              <w:rPr>
                <w:rFonts w:ascii="GHEA Grapalat" w:hAnsi="GHEA Grapalat" w:cs="Courier New"/>
                <w:sz w:val="20"/>
                <w:szCs w:val="20"/>
              </w:rPr>
              <w:t xml:space="preserve"> </w:t>
            </w:r>
          </w:p>
        </w:tc>
        <w:tc>
          <w:tcPr>
            <w:tcW w:w="2046" w:type="dxa"/>
            <w:shd w:val="clear" w:color="auto" w:fill="FFFFFF"/>
            <w:vAlign w:val="center"/>
          </w:tcPr>
          <w:p w14:paraId="21CCE74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beta-Damascone</w:t>
            </w:r>
          </w:p>
        </w:tc>
        <w:tc>
          <w:tcPr>
            <w:tcW w:w="3202" w:type="dxa"/>
            <w:shd w:val="clear" w:color="auto" w:fill="FFFFFF"/>
            <w:vAlign w:val="bottom"/>
          </w:tcPr>
          <w:p w14:paraId="4CD190A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1-(2,6,6-Trimethylcyclohex-1- enyl)but-2 -en-1 -one</w:t>
            </w:r>
          </w:p>
        </w:tc>
      </w:tr>
      <w:tr w:rsidR="00DC4C87" w:rsidRPr="00131429" w14:paraId="6F8BE61B" w14:textId="77777777" w:rsidTr="003B73E4">
        <w:trPr>
          <w:jc w:val="center"/>
        </w:trPr>
        <w:tc>
          <w:tcPr>
            <w:tcW w:w="965" w:type="dxa"/>
            <w:shd w:val="clear" w:color="auto" w:fill="FFFFFF"/>
            <w:vAlign w:val="center"/>
          </w:tcPr>
          <w:p w14:paraId="023E2FB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07.084</w:t>
            </w:r>
          </w:p>
        </w:tc>
        <w:tc>
          <w:tcPr>
            <w:tcW w:w="732" w:type="dxa"/>
            <w:shd w:val="clear" w:color="auto" w:fill="FFFFFF"/>
            <w:vAlign w:val="center"/>
          </w:tcPr>
          <w:p w14:paraId="26B8230B"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0125280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2350</w:t>
            </w:r>
          </w:p>
        </w:tc>
        <w:tc>
          <w:tcPr>
            <w:tcW w:w="1389" w:type="dxa"/>
            <w:shd w:val="clear" w:color="auto" w:fill="FFFFFF"/>
            <w:vAlign w:val="center"/>
          </w:tcPr>
          <w:p w14:paraId="097C720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96-22-0</w:t>
            </w:r>
          </w:p>
        </w:tc>
        <w:tc>
          <w:tcPr>
            <w:tcW w:w="2253" w:type="dxa"/>
            <w:shd w:val="clear" w:color="auto" w:fill="FFFFFF"/>
            <w:vAlign w:val="center"/>
          </w:tcPr>
          <w:p w14:paraId="062F2AD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Պենտան-3-ոն</w:t>
            </w:r>
            <w:r w:rsidR="002A44D0" w:rsidRPr="00131429">
              <w:rPr>
                <w:rFonts w:ascii="GHEA Grapalat" w:hAnsi="GHEA Grapalat" w:cs="Courier New"/>
                <w:sz w:val="20"/>
                <w:szCs w:val="20"/>
              </w:rPr>
              <w:t xml:space="preserve"> </w:t>
            </w:r>
          </w:p>
        </w:tc>
        <w:tc>
          <w:tcPr>
            <w:tcW w:w="2046" w:type="dxa"/>
            <w:shd w:val="clear" w:color="auto" w:fill="FFFFFF"/>
            <w:vAlign w:val="center"/>
          </w:tcPr>
          <w:p w14:paraId="5A8B7D9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Pentan-3-one</w:t>
            </w:r>
          </w:p>
        </w:tc>
        <w:tc>
          <w:tcPr>
            <w:tcW w:w="3202" w:type="dxa"/>
            <w:shd w:val="clear" w:color="auto" w:fill="FFFFFF"/>
            <w:vAlign w:val="center"/>
          </w:tcPr>
          <w:p w14:paraId="345D04B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Dimethyl acetone; Diethyl ketone; Dimethylacetone; Propione; Methacetone;</w:t>
            </w:r>
          </w:p>
        </w:tc>
      </w:tr>
      <w:tr w:rsidR="00DC4C87" w:rsidRPr="00131429" w14:paraId="223B198A" w14:textId="77777777" w:rsidTr="003B73E4">
        <w:trPr>
          <w:jc w:val="center"/>
        </w:trPr>
        <w:tc>
          <w:tcPr>
            <w:tcW w:w="965" w:type="dxa"/>
            <w:shd w:val="clear" w:color="auto" w:fill="FFFFFF"/>
            <w:vAlign w:val="center"/>
          </w:tcPr>
          <w:p w14:paraId="6507880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07.086</w:t>
            </w:r>
          </w:p>
        </w:tc>
        <w:tc>
          <w:tcPr>
            <w:tcW w:w="732" w:type="dxa"/>
            <w:shd w:val="clear" w:color="auto" w:fill="FFFFFF"/>
            <w:vAlign w:val="center"/>
          </w:tcPr>
          <w:p w14:paraId="6CFA55D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2397</w:t>
            </w:r>
          </w:p>
        </w:tc>
        <w:tc>
          <w:tcPr>
            <w:tcW w:w="714" w:type="dxa"/>
            <w:shd w:val="clear" w:color="auto" w:fill="FFFFFF"/>
            <w:vAlign w:val="center"/>
          </w:tcPr>
          <w:p w14:paraId="5ABD4A5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11839</w:t>
            </w:r>
          </w:p>
        </w:tc>
        <w:tc>
          <w:tcPr>
            <w:tcW w:w="1389" w:type="dxa"/>
            <w:shd w:val="clear" w:color="auto" w:fill="FFFFFF"/>
            <w:vAlign w:val="center"/>
          </w:tcPr>
          <w:p w14:paraId="2AD9CF0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102-04-5</w:t>
            </w:r>
          </w:p>
        </w:tc>
        <w:tc>
          <w:tcPr>
            <w:tcW w:w="2253" w:type="dxa"/>
            <w:shd w:val="clear" w:color="auto" w:fill="FFFFFF"/>
          </w:tcPr>
          <w:p w14:paraId="00E8678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shd w:val="clear" w:color="auto" w:fill="FFFFFF"/>
                <w:lang w:eastAsia="ru-RU" w:bidi="ru-RU"/>
              </w:rPr>
            </w:pPr>
            <w:r w:rsidRPr="00131429">
              <w:rPr>
                <w:rStyle w:val="Bodytext295pt"/>
                <w:rFonts w:ascii="GHEA Grapalat" w:hAnsi="GHEA Grapalat"/>
                <w:color w:val="auto"/>
                <w:sz w:val="20"/>
                <w:szCs w:val="20"/>
                <w:lang w:eastAsia="ru-RU" w:bidi="ru-RU"/>
              </w:rPr>
              <w:t>1,3-Դիֆենիլպրոպան-2-ոն</w:t>
            </w:r>
            <w:r w:rsidR="002A44D0" w:rsidRPr="00131429">
              <w:rPr>
                <w:rFonts w:ascii="GHEA Grapalat" w:hAnsi="GHEA Grapalat" w:cs="Courier New"/>
                <w:sz w:val="20"/>
                <w:szCs w:val="20"/>
              </w:rPr>
              <w:t xml:space="preserve"> </w:t>
            </w:r>
          </w:p>
        </w:tc>
        <w:tc>
          <w:tcPr>
            <w:tcW w:w="2046" w:type="dxa"/>
            <w:shd w:val="clear" w:color="auto" w:fill="FFFFFF"/>
          </w:tcPr>
          <w:p w14:paraId="6ED8AF62" w14:textId="77777777" w:rsidR="00703CFD" w:rsidRPr="00131429" w:rsidRDefault="00703CFD" w:rsidP="0059543E">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1,3-Diphenylpropan-2- one</w:t>
            </w:r>
          </w:p>
        </w:tc>
        <w:tc>
          <w:tcPr>
            <w:tcW w:w="3202" w:type="dxa"/>
            <w:shd w:val="clear" w:color="auto" w:fill="FFFFFF"/>
            <w:vAlign w:val="bottom"/>
          </w:tcPr>
          <w:p w14:paraId="09CD40C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Dibenzyl ketone; Alpha,alpha- Diphenylketone; Benzyl ketone;</w:t>
            </w:r>
          </w:p>
        </w:tc>
      </w:tr>
      <w:tr w:rsidR="00DC4C87" w:rsidRPr="00131429" w14:paraId="0E0FEF4B" w14:textId="77777777" w:rsidTr="003B73E4">
        <w:trPr>
          <w:jc w:val="center"/>
        </w:trPr>
        <w:tc>
          <w:tcPr>
            <w:tcW w:w="965" w:type="dxa"/>
            <w:shd w:val="clear" w:color="auto" w:fill="FFFFFF"/>
            <w:vAlign w:val="center"/>
          </w:tcPr>
          <w:p w14:paraId="504F97A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07.087</w:t>
            </w:r>
          </w:p>
        </w:tc>
        <w:tc>
          <w:tcPr>
            <w:tcW w:w="732" w:type="dxa"/>
            <w:shd w:val="clear" w:color="auto" w:fill="FFFFFF"/>
            <w:vAlign w:val="center"/>
          </w:tcPr>
          <w:p w14:paraId="1879B75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2674</w:t>
            </w:r>
          </w:p>
        </w:tc>
        <w:tc>
          <w:tcPr>
            <w:tcW w:w="714" w:type="dxa"/>
            <w:shd w:val="clear" w:color="auto" w:fill="FFFFFF"/>
            <w:vAlign w:val="center"/>
          </w:tcPr>
          <w:p w14:paraId="107A432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11836</w:t>
            </w:r>
          </w:p>
        </w:tc>
        <w:tc>
          <w:tcPr>
            <w:tcW w:w="1389" w:type="dxa"/>
            <w:shd w:val="clear" w:color="auto" w:fill="FFFFFF"/>
            <w:vAlign w:val="center"/>
          </w:tcPr>
          <w:p w14:paraId="3D6E961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122-84-9</w:t>
            </w:r>
          </w:p>
        </w:tc>
        <w:tc>
          <w:tcPr>
            <w:tcW w:w="2253" w:type="dxa"/>
            <w:shd w:val="clear" w:color="auto" w:fill="FFFFFF"/>
            <w:vAlign w:val="center"/>
          </w:tcPr>
          <w:p w14:paraId="567FE9C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shd w:val="clear" w:color="auto" w:fill="FFFFFF"/>
                <w:lang w:eastAsia="ru-RU" w:bidi="ru-RU"/>
              </w:rPr>
            </w:pPr>
            <w:r w:rsidRPr="00131429">
              <w:rPr>
                <w:rStyle w:val="Bodytext295pt"/>
                <w:rFonts w:ascii="GHEA Grapalat" w:hAnsi="GHEA Grapalat"/>
                <w:color w:val="auto"/>
                <w:sz w:val="20"/>
                <w:szCs w:val="20"/>
                <w:lang w:eastAsia="ru-RU" w:bidi="ru-RU"/>
              </w:rPr>
              <w:t>4-Մեթօքսիֆենիլացետոն</w:t>
            </w:r>
            <w:r w:rsidR="002A44D0" w:rsidRPr="00131429">
              <w:rPr>
                <w:rFonts w:ascii="GHEA Grapalat" w:hAnsi="GHEA Grapalat" w:cs="Courier New"/>
                <w:sz w:val="20"/>
                <w:szCs w:val="20"/>
              </w:rPr>
              <w:t xml:space="preserve"> </w:t>
            </w:r>
          </w:p>
        </w:tc>
        <w:tc>
          <w:tcPr>
            <w:tcW w:w="2046" w:type="dxa"/>
            <w:shd w:val="clear" w:color="auto" w:fill="FFFFFF"/>
            <w:vAlign w:val="center"/>
          </w:tcPr>
          <w:p w14:paraId="0438952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4-Methoxyphenylacetone</w:t>
            </w:r>
          </w:p>
        </w:tc>
        <w:tc>
          <w:tcPr>
            <w:tcW w:w="3202" w:type="dxa"/>
            <w:shd w:val="clear" w:color="auto" w:fill="FFFFFF"/>
            <w:vAlign w:val="center"/>
          </w:tcPr>
          <w:p w14:paraId="09BF619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Anisyl methyl ketone; 3-(4- Methoxyphenyl)propan-2-one; p- Methoxyphenylacetone; Anisketone; Anisic ketone;</w:t>
            </w:r>
          </w:p>
        </w:tc>
      </w:tr>
      <w:tr w:rsidR="00DC4C87" w:rsidRPr="00131429" w14:paraId="110F895D" w14:textId="77777777" w:rsidTr="003B73E4">
        <w:trPr>
          <w:jc w:val="center"/>
        </w:trPr>
        <w:tc>
          <w:tcPr>
            <w:tcW w:w="965" w:type="dxa"/>
            <w:shd w:val="clear" w:color="auto" w:fill="FFFFFF"/>
            <w:vAlign w:val="center"/>
          </w:tcPr>
          <w:p w14:paraId="145BD96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07.088</w:t>
            </w:r>
          </w:p>
        </w:tc>
        <w:tc>
          <w:tcPr>
            <w:tcW w:w="732" w:type="dxa"/>
            <w:shd w:val="clear" w:color="auto" w:fill="FFFFFF"/>
            <w:vAlign w:val="center"/>
          </w:tcPr>
          <w:p w14:paraId="22AF1C8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2713</w:t>
            </w:r>
          </w:p>
        </w:tc>
        <w:tc>
          <w:tcPr>
            <w:tcW w:w="714" w:type="dxa"/>
            <w:shd w:val="clear" w:color="auto" w:fill="FFFFFF"/>
            <w:vAlign w:val="center"/>
          </w:tcPr>
          <w:p w14:paraId="32E5588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11852</w:t>
            </w:r>
          </w:p>
        </w:tc>
        <w:tc>
          <w:tcPr>
            <w:tcW w:w="1389" w:type="dxa"/>
            <w:shd w:val="clear" w:color="auto" w:fill="FFFFFF"/>
            <w:vAlign w:val="center"/>
          </w:tcPr>
          <w:p w14:paraId="238220D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7784-98</w:t>
            </w:r>
            <w:r w:rsidR="0059543E"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7</w:t>
            </w:r>
          </w:p>
        </w:tc>
        <w:tc>
          <w:tcPr>
            <w:tcW w:w="2253" w:type="dxa"/>
            <w:shd w:val="clear" w:color="auto" w:fill="FFFFFF"/>
            <w:vAlign w:val="center"/>
          </w:tcPr>
          <w:p w14:paraId="5231A95F"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hAnsi="GHEA Grapalat"/>
                <w:color w:val="auto"/>
                <w:sz w:val="20"/>
                <w:szCs w:val="20"/>
                <w:lang w:eastAsia="ru-RU" w:bidi="ru-RU"/>
              </w:rPr>
            </w:pPr>
            <w:r w:rsidRPr="00131429">
              <w:rPr>
                <w:rStyle w:val="Bodytext295pt"/>
                <w:rFonts w:ascii="GHEA Grapalat" w:hAnsi="GHEA Grapalat"/>
                <w:color w:val="auto"/>
                <w:sz w:val="20"/>
                <w:szCs w:val="20"/>
                <w:lang w:eastAsia="ru-RU" w:bidi="ru-RU"/>
              </w:rPr>
              <w:t>Մեթիլ-դելտա-իոնոն</w:t>
            </w:r>
            <w:r w:rsidR="002A44D0" w:rsidRPr="00131429">
              <w:rPr>
                <w:rStyle w:val="Bodytext295pt"/>
                <w:rFonts w:ascii="GHEA Grapalat" w:hAnsi="GHEA Grapalat"/>
                <w:color w:val="auto"/>
                <w:sz w:val="20"/>
                <w:szCs w:val="20"/>
                <w:lang w:eastAsia="ru-RU" w:bidi="ru-RU"/>
              </w:rPr>
              <w:t xml:space="preserve"> </w:t>
            </w:r>
          </w:p>
        </w:tc>
        <w:tc>
          <w:tcPr>
            <w:tcW w:w="2046" w:type="dxa"/>
            <w:shd w:val="clear" w:color="auto" w:fill="FFFFFF"/>
            <w:vAlign w:val="center"/>
          </w:tcPr>
          <w:p w14:paraId="563B8B3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Methyl-delta-ionone</w:t>
            </w:r>
          </w:p>
        </w:tc>
        <w:tc>
          <w:tcPr>
            <w:tcW w:w="3202" w:type="dxa"/>
            <w:shd w:val="clear" w:color="auto" w:fill="FFFFFF"/>
            <w:vAlign w:val="center"/>
          </w:tcPr>
          <w:p w14:paraId="455961F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 xml:space="preserve">5-(2,6,6-Trimethyl-3-cyclohexen-1-yl)- 4-penten-3-one; 1-(2,6,6- </w:t>
            </w:r>
            <w:r w:rsidR="00572D7B" w:rsidRPr="00131429">
              <w:rPr>
                <w:rStyle w:val="Bodytext295pt"/>
                <w:rFonts w:ascii="GHEA Grapalat" w:hAnsi="GHEA Grapalat"/>
                <w:color w:val="auto"/>
                <w:sz w:val="20"/>
                <w:szCs w:val="20"/>
              </w:rPr>
              <w:t>Trimethyl</w:t>
            </w:r>
            <w:r w:rsidRPr="00131429">
              <w:rPr>
                <w:rStyle w:val="Bodytext295pt"/>
                <w:rFonts w:ascii="GHEA Grapalat" w:hAnsi="GHEA Grapalat"/>
                <w:color w:val="auto"/>
                <w:sz w:val="20"/>
                <w:szCs w:val="20"/>
              </w:rPr>
              <w:t>cyclohex-3 -enyl)pent- 1-en-3- one</w:t>
            </w:r>
          </w:p>
        </w:tc>
      </w:tr>
      <w:tr w:rsidR="00DC4C87" w:rsidRPr="00131429" w14:paraId="4856B4CA" w14:textId="77777777" w:rsidTr="003B73E4">
        <w:trPr>
          <w:jc w:val="center"/>
        </w:trPr>
        <w:tc>
          <w:tcPr>
            <w:tcW w:w="965" w:type="dxa"/>
            <w:shd w:val="clear" w:color="auto" w:fill="FFFFFF"/>
            <w:vAlign w:val="center"/>
          </w:tcPr>
          <w:p w14:paraId="1C155F5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07.089</w:t>
            </w:r>
          </w:p>
        </w:tc>
        <w:tc>
          <w:tcPr>
            <w:tcW w:w="732" w:type="dxa"/>
            <w:shd w:val="clear" w:color="auto" w:fill="FFFFFF"/>
            <w:vAlign w:val="center"/>
          </w:tcPr>
          <w:p w14:paraId="7AF7936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3166</w:t>
            </w:r>
          </w:p>
        </w:tc>
        <w:tc>
          <w:tcPr>
            <w:tcW w:w="714" w:type="dxa"/>
            <w:shd w:val="clear" w:color="auto" w:fill="FFFFFF"/>
            <w:vAlign w:val="center"/>
          </w:tcPr>
          <w:p w14:paraId="06DEA77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11164</w:t>
            </w:r>
          </w:p>
        </w:tc>
        <w:tc>
          <w:tcPr>
            <w:tcW w:w="1389" w:type="dxa"/>
            <w:shd w:val="clear" w:color="auto" w:fill="FFFFFF"/>
            <w:vAlign w:val="center"/>
          </w:tcPr>
          <w:p w14:paraId="26CC54E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4674-50</w:t>
            </w:r>
            <w:r w:rsidR="0059543E"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4</w:t>
            </w:r>
          </w:p>
        </w:tc>
        <w:tc>
          <w:tcPr>
            <w:tcW w:w="2253" w:type="dxa"/>
            <w:shd w:val="clear" w:color="auto" w:fill="FFFFFF"/>
            <w:vAlign w:val="center"/>
          </w:tcPr>
          <w:p w14:paraId="07E3053B"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hAnsi="GHEA Grapalat"/>
                <w:color w:val="auto"/>
                <w:sz w:val="20"/>
                <w:szCs w:val="20"/>
                <w:lang w:eastAsia="ru-RU" w:bidi="ru-RU"/>
              </w:rPr>
            </w:pPr>
            <w:r w:rsidRPr="00131429">
              <w:rPr>
                <w:rStyle w:val="Bodytext295pt"/>
                <w:rFonts w:ascii="GHEA Grapalat" w:hAnsi="GHEA Grapalat"/>
                <w:color w:val="auto"/>
                <w:sz w:val="20"/>
                <w:szCs w:val="20"/>
                <w:lang w:eastAsia="ru-RU" w:bidi="ru-RU"/>
              </w:rPr>
              <w:t xml:space="preserve">Նուտկատոն </w:t>
            </w:r>
          </w:p>
        </w:tc>
        <w:tc>
          <w:tcPr>
            <w:tcW w:w="2046" w:type="dxa"/>
            <w:shd w:val="clear" w:color="auto" w:fill="FFFFFF"/>
            <w:vAlign w:val="center"/>
          </w:tcPr>
          <w:p w14:paraId="2B4C68F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Nootkatone</w:t>
            </w:r>
          </w:p>
        </w:tc>
        <w:tc>
          <w:tcPr>
            <w:tcW w:w="3202" w:type="dxa"/>
            <w:shd w:val="clear" w:color="auto" w:fill="FFFFFF"/>
            <w:vAlign w:val="center"/>
          </w:tcPr>
          <w:p w14:paraId="2D62F4D1" w14:textId="77777777" w:rsidR="00703CFD" w:rsidRPr="00131429" w:rsidRDefault="00703CFD" w:rsidP="0059543E">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5,6-Dimethyl-8-isopropenylbicyclo [4.4.0] dec-1 -en-3- one; 4,4a,5,6,7,8-Hexahydro-6- isopropenyl-4,4a-dimethyl-2(3H)- naphthalene; 4,4a,5,6,7,8- Hexahydro- 4,4a-dimethyl-6-(1 -methylene-ethyl)- 2(3H)-naphthalenone</w:t>
            </w:r>
          </w:p>
        </w:tc>
      </w:tr>
      <w:tr w:rsidR="00DC4C87" w:rsidRPr="00131429" w14:paraId="6071A778" w14:textId="77777777" w:rsidTr="003B73E4">
        <w:trPr>
          <w:jc w:val="center"/>
        </w:trPr>
        <w:tc>
          <w:tcPr>
            <w:tcW w:w="965" w:type="dxa"/>
            <w:shd w:val="clear" w:color="auto" w:fill="FFFFFF"/>
            <w:vAlign w:val="center"/>
          </w:tcPr>
          <w:p w14:paraId="4162926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07.090</w:t>
            </w:r>
          </w:p>
        </w:tc>
        <w:tc>
          <w:tcPr>
            <w:tcW w:w="732" w:type="dxa"/>
            <w:shd w:val="clear" w:color="auto" w:fill="FFFFFF"/>
            <w:vAlign w:val="center"/>
          </w:tcPr>
          <w:p w14:paraId="7D98791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3173</w:t>
            </w:r>
          </w:p>
        </w:tc>
        <w:tc>
          <w:tcPr>
            <w:tcW w:w="714" w:type="dxa"/>
            <w:shd w:val="clear" w:color="auto" w:fill="FFFFFF"/>
            <w:vAlign w:val="center"/>
          </w:tcPr>
          <w:p w14:paraId="5D6BA16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11102</w:t>
            </w:r>
          </w:p>
        </w:tc>
        <w:tc>
          <w:tcPr>
            <w:tcW w:w="1389" w:type="dxa"/>
            <w:shd w:val="clear" w:color="auto" w:fill="FFFFFF"/>
            <w:vAlign w:val="center"/>
          </w:tcPr>
          <w:p w14:paraId="051CECE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5077-67</w:t>
            </w:r>
            <w:r w:rsidR="0059543E"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8</w:t>
            </w:r>
          </w:p>
        </w:tc>
        <w:tc>
          <w:tcPr>
            <w:tcW w:w="2253" w:type="dxa"/>
            <w:shd w:val="clear" w:color="auto" w:fill="FFFFFF"/>
            <w:vAlign w:val="center"/>
          </w:tcPr>
          <w:p w14:paraId="41B8272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1-Հիդրօքսիբութան-2-ոն</w:t>
            </w:r>
            <w:r w:rsidR="002A44D0" w:rsidRPr="00131429">
              <w:rPr>
                <w:rFonts w:ascii="GHEA Grapalat" w:hAnsi="GHEA Grapalat" w:cs="Courier New"/>
                <w:sz w:val="20"/>
                <w:szCs w:val="20"/>
              </w:rPr>
              <w:t xml:space="preserve"> </w:t>
            </w:r>
          </w:p>
        </w:tc>
        <w:tc>
          <w:tcPr>
            <w:tcW w:w="2046" w:type="dxa"/>
            <w:shd w:val="clear" w:color="auto" w:fill="FFFFFF"/>
            <w:vAlign w:val="center"/>
          </w:tcPr>
          <w:p w14:paraId="50C25AC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1 -Hydroxybutan-2- one</w:t>
            </w:r>
          </w:p>
        </w:tc>
        <w:tc>
          <w:tcPr>
            <w:tcW w:w="3202" w:type="dxa"/>
            <w:shd w:val="clear" w:color="auto" w:fill="FFFFFF"/>
            <w:vAlign w:val="center"/>
          </w:tcPr>
          <w:p w14:paraId="4B21882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2-Oxo-1-butanol; Propionyl cabinol; Ethyl hydroxymethyl ketone; 1- Butanol-2-one;</w:t>
            </w:r>
          </w:p>
        </w:tc>
      </w:tr>
      <w:tr w:rsidR="00DC4C87" w:rsidRPr="00131429" w14:paraId="726978AB" w14:textId="77777777" w:rsidTr="003B73E4">
        <w:trPr>
          <w:jc w:val="center"/>
        </w:trPr>
        <w:tc>
          <w:tcPr>
            <w:tcW w:w="965" w:type="dxa"/>
            <w:shd w:val="clear" w:color="auto" w:fill="FFFFFF"/>
            <w:vAlign w:val="center"/>
          </w:tcPr>
          <w:p w14:paraId="03329C3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07.091</w:t>
            </w:r>
          </w:p>
        </w:tc>
        <w:tc>
          <w:tcPr>
            <w:tcW w:w="732" w:type="dxa"/>
            <w:shd w:val="clear" w:color="auto" w:fill="FFFFFF"/>
            <w:vAlign w:val="center"/>
          </w:tcPr>
          <w:p w14:paraId="47A0640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3175</w:t>
            </w:r>
          </w:p>
        </w:tc>
        <w:tc>
          <w:tcPr>
            <w:tcW w:w="714" w:type="dxa"/>
            <w:shd w:val="clear" w:color="auto" w:fill="FFFFFF"/>
            <w:vAlign w:val="center"/>
          </w:tcPr>
          <w:p w14:paraId="6F29CC76"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3195C80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79-76-5</w:t>
            </w:r>
          </w:p>
        </w:tc>
        <w:tc>
          <w:tcPr>
            <w:tcW w:w="2253" w:type="dxa"/>
            <w:shd w:val="clear" w:color="auto" w:fill="FFFFFF"/>
            <w:vAlign w:val="center"/>
          </w:tcPr>
          <w:p w14:paraId="5A2668A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գամմա-Իոնոն</w:t>
            </w:r>
            <w:r w:rsidR="002A44D0" w:rsidRPr="00131429">
              <w:rPr>
                <w:rFonts w:ascii="GHEA Grapalat" w:hAnsi="GHEA Grapalat" w:cs="Courier New"/>
                <w:sz w:val="20"/>
                <w:szCs w:val="20"/>
              </w:rPr>
              <w:t xml:space="preserve"> </w:t>
            </w:r>
          </w:p>
        </w:tc>
        <w:tc>
          <w:tcPr>
            <w:tcW w:w="2046" w:type="dxa"/>
            <w:shd w:val="clear" w:color="auto" w:fill="FFFFFF"/>
            <w:vAlign w:val="center"/>
          </w:tcPr>
          <w:p w14:paraId="0E8A123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gamma-Ionone</w:t>
            </w:r>
          </w:p>
        </w:tc>
        <w:tc>
          <w:tcPr>
            <w:tcW w:w="3202" w:type="dxa"/>
            <w:shd w:val="clear" w:color="auto" w:fill="FFFFFF"/>
            <w:vAlign w:val="center"/>
          </w:tcPr>
          <w:p w14:paraId="61EA3E6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4-(2,2-Dimethyl-6-methylene- cyclohexyl)-3-buten-2-one; 4-(2- Methylene-6,6-dimethylcyclohexyl)-</w:t>
            </w:r>
            <w:r w:rsidRPr="00131429">
              <w:rPr>
                <w:rStyle w:val="Bodytext295pt"/>
                <w:rFonts w:ascii="GHEA Grapalat" w:hAnsi="GHEA Grapalat"/>
                <w:color w:val="auto"/>
                <w:sz w:val="20"/>
                <w:szCs w:val="20"/>
              </w:rPr>
              <w:lastRenderedPageBreak/>
              <w:t>3- buten-2-one; 4-(2,2-Dimethyl-6- methylenecyclohexyl)but-3-en-2-one</w:t>
            </w:r>
          </w:p>
        </w:tc>
      </w:tr>
      <w:tr w:rsidR="00DC4C87" w:rsidRPr="00131429" w14:paraId="79AC19FC" w14:textId="77777777" w:rsidTr="003B73E4">
        <w:trPr>
          <w:jc w:val="center"/>
        </w:trPr>
        <w:tc>
          <w:tcPr>
            <w:tcW w:w="965" w:type="dxa"/>
            <w:shd w:val="clear" w:color="auto" w:fill="FFFFFF"/>
            <w:vAlign w:val="center"/>
          </w:tcPr>
          <w:p w14:paraId="5347243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07.092</w:t>
            </w:r>
          </w:p>
        </w:tc>
        <w:tc>
          <w:tcPr>
            <w:tcW w:w="732" w:type="dxa"/>
            <w:shd w:val="clear" w:color="auto" w:fill="FFFFFF"/>
            <w:vAlign w:val="center"/>
          </w:tcPr>
          <w:p w14:paraId="6B463C8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3176</w:t>
            </w:r>
          </w:p>
        </w:tc>
        <w:tc>
          <w:tcPr>
            <w:tcW w:w="714" w:type="dxa"/>
            <w:shd w:val="clear" w:color="auto" w:fill="FFFFFF"/>
            <w:vAlign w:val="center"/>
          </w:tcPr>
          <w:p w14:paraId="008E123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11128</w:t>
            </w:r>
          </w:p>
        </w:tc>
        <w:tc>
          <w:tcPr>
            <w:tcW w:w="1389" w:type="dxa"/>
            <w:shd w:val="clear" w:color="auto" w:fill="FFFFFF"/>
            <w:vAlign w:val="center"/>
          </w:tcPr>
          <w:p w14:paraId="655DA0E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499-70-7</w:t>
            </w:r>
          </w:p>
        </w:tc>
        <w:tc>
          <w:tcPr>
            <w:tcW w:w="2253" w:type="dxa"/>
            <w:shd w:val="clear" w:color="auto" w:fill="FFFFFF"/>
            <w:vAlign w:val="center"/>
          </w:tcPr>
          <w:p w14:paraId="53F3488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պ-Մենթան-2-ոն</w:t>
            </w:r>
            <w:r w:rsidR="002A44D0" w:rsidRPr="00131429">
              <w:rPr>
                <w:rFonts w:ascii="GHEA Grapalat" w:hAnsi="GHEA Grapalat" w:cs="Courier New"/>
                <w:sz w:val="20"/>
                <w:szCs w:val="20"/>
              </w:rPr>
              <w:t xml:space="preserve"> </w:t>
            </w:r>
          </w:p>
        </w:tc>
        <w:tc>
          <w:tcPr>
            <w:tcW w:w="2046" w:type="dxa"/>
            <w:shd w:val="clear" w:color="auto" w:fill="FFFFFF"/>
            <w:vAlign w:val="center"/>
          </w:tcPr>
          <w:p w14:paraId="3731B98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p-Menthan-2 -one</w:t>
            </w:r>
          </w:p>
        </w:tc>
        <w:tc>
          <w:tcPr>
            <w:tcW w:w="3202" w:type="dxa"/>
            <w:shd w:val="clear" w:color="auto" w:fill="FFFFFF"/>
            <w:vAlign w:val="center"/>
          </w:tcPr>
          <w:p w14:paraId="09A77E7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Carvomenthone; Tetrahydromenthone; Tetrahydrocarvone;</w:t>
            </w:r>
          </w:p>
        </w:tc>
      </w:tr>
      <w:tr w:rsidR="00DC4C87" w:rsidRPr="00131429" w14:paraId="70B10DEB" w14:textId="77777777" w:rsidTr="003B73E4">
        <w:trPr>
          <w:jc w:val="center"/>
        </w:trPr>
        <w:tc>
          <w:tcPr>
            <w:tcW w:w="965" w:type="dxa"/>
            <w:shd w:val="clear" w:color="auto" w:fill="FFFFFF"/>
            <w:vAlign w:val="center"/>
          </w:tcPr>
          <w:p w14:paraId="5A6DC89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07.093</w:t>
            </w:r>
          </w:p>
        </w:tc>
        <w:tc>
          <w:tcPr>
            <w:tcW w:w="732" w:type="dxa"/>
            <w:shd w:val="clear" w:color="auto" w:fill="FFFFFF"/>
            <w:vAlign w:val="center"/>
          </w:tcPr>
          <w:p w14:paraId="40B42B6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3190</w:t>
            </w:r>
          </w:p>
        </w:tc>
        <w:tc>
          <w:tcPr>
            <w:tcW w:w="714" w:type="dxa"/>
            <w:shd w:val="clear" w:color="auto" w:fill="FFFFFF"/>
            <w:vAlign w:val="center"/>
          </w:tcPr>
          <w:p w14:paraId="5AF3031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11148</w:t>
            </w:r>
          </w:p>
        </w:tc>
        <w:tc>
          <w:tcPr>
            <w:tcW w:w="1389" w:type="dxa"/>
            <w:shd w:val="clear" w:color="auto" w:fill="FFFFFF"/>
            <w:vAlign w:val="center"/>
          </w:tcPr>
          <w:p w14:paraId="37CB357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13706</w:t>
            </w:r>
            <w:r w:rsidR="0059543E"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86-0</w:t>
            </w:r>
          </w:p>
        </w:tc>
        <w:tc>
          <w:tcPr>
            <w:tcW w:w="2253" w:type="dxa"/>
            <w:shd w:val="clear" w:color="auto" w:fill="FFFFFF"/>
            <w:vAlign w:val="center"/>
          </w:tcPr>
          <w:p w14:paraId="09CE1BF3"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hAnsi="GHEA Grapalat"/>
                <w:color w:val="auto"/>
                <w:sz w:val="20"/>
                <w:szCs w:val="20"/>
                <w:lang w:eastAsia="ru-RU" w:bidi="ru-RU"/>
              </w:rPr>
            </w:pPr>
            <w:r w:rsidRPr="00131429">
              <w:rPr>
                <w:rStyle w:val="Bodytext295pt"/>
                <w:rFonts w:ascii="GHEA Grapalat" w:hAnsi="GHEA Grapalat"/>
                <w:color w:val="auto"/>
                <w:sz w:val="20"/>
                <w:szCs w:val="20"/>
                <w:lang w:eastAsia="ru-RU" w:bidi="ru-RU"/>
              </w:rPr>
              <w:t xml:space="preserve">5-Մեթիլհեքսան-2,3-դիոն </w:t>
            </w:r>
          </w:p>
        </w:tc>
        <w:tc>
          <w:tcPr>
            <w:tcW w:w="2046" w:type="dxa"/>
            <w:shd w:val="clear" w:color="auto" w:fill="FFFFFF"/>
            <w:vAlign w:val="center"/>
          </w:tcPr>
          <w:p w14:paraId="4313025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 xml:space="preserve">5 </w:t>
            </w:r>
            <w:r w:rsidRPr="00131429">
              <w:rPr>
                <w:rStyle w:val="Bodytext295pt"/>
                <w:rFonts w:ascii="GHEA Grapalat" w:hAnsi="GHEA Grapalat"/>
                <w:color w:val="auto"/>
                <w:sz w:val="20"/>
                <w:szCs w:val="20"/>
              </w:rPr>
              <w:t>-Methylhexan-2</w:t>
            </w:r>
            <w:r w:rsidRPr="00131429">
              <w:rPr>
                <w:rStyle w:val="Bodytext295pt"/>
                <w:rFonts w:ascii="GHEA Grapalat" w:hAnsi="GHEA Grapalat"/>
                <w:color w:val="auto"/>
                <w:sz w:val="20"/>
                <w:szCs w:val="20"/>
                <w:lang w:val="ru-RU" w:eastAsia="ru-RU" w:bidi="ru-RU"/>
              </w:rPr>
              <w:t xml:space="preserve">,3 - </w:t>
            </w:r>
            <w:r w:rsidRPr="00131429">
              <w:rPr>
                <w:rStyle w:val="Bodytext295pt"/>
                <w:rFonts w:ascii="GHEA Grapalat" w:hAnsi="GHEA Grapalat"/>
                <w:color w:val="auto"/>
                <w:sz w:val="20"/>
                <w:szCs w:val="20"/>
              </w:rPr>
              <w:t>dione</w:t>
            </w:r>
          </w:p>
        </w:tc>
        <w:tc>
          <w:tcPr>
            <w:tcW w:w="3202" w:type="dxa"/>
            <w:shd w:val="clear" w:color="auto" w:fill="FFFFFF"/>
            <w:vAlign w:val="center"/>
          </w:tcPr>
          <w:p w14:paraId="4B4D548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2-Methyl-4,5-hexanedione; Acetyl isovaleryl; Isobutyl methyl diketone; Isobutyl methyl glyoxal;</w:t>
            </w:r>
          </w:p>
        </w:tc>
      </w:tr>
      <w:tr w:rsidR="00DC4C87" w:rsidRPr="00131429" w14:paraId="79809AA2" w14:textId="77777777" w:rsidTr="003B73E4">
        <w:trPr>
          <w:jc w:val="center"/>
        </w:trPr>
        <w:tc>
          <w:tcPr>
            <w:tcW w:w="965" w:type="dxa"/>
            <w:shd w:val="clear" w:color="auto" w:fill="FFFFFF"/>
            <w:vAlign w:val="center"/>
          </w:tcPr>
          <w:p w14:paraId="536FDDC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07.094</w:t>
            </w:r>
          </w:p>
        </w:tc>
        <w:tc>
          <w:tcPr>
            <w:tcW w:w="732" w:type="dxa"/>
            <w:shd w:val="clear" w:color="auto" w:fill="FFFFFF"/>
            <w:vAlign w:val="center"/>
          </w:tcPr>
          <w:p w14:paraId="059B898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3196</w:t>
            </w:r>
          </w:p>
        </w:tc>
        <w:tc>
          <w:tcPr>
            <w:tcW w:w="714" w:type="dxa"/>
            <w:shd w:val="clear" w:color="auto" w:fill="FFFFFF"/>
            <w:vAlign w:val="center"/>
          </w:tcPr>
          <w:p w14:paraId="3AF824B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11786</w:t>
            </w:r>
          </w:p>
        </w:tc>
        <w:tc>
          <w:tcPr>
            <w:tcW w:w="1389" w:type="dxa"/>
            <w:shd w:val="clear" w:color="auto" w:fill="FFFFFF"/>
            <w:vAlign w:val="center"/>
          </w:tcPr>
          <w:p w14:paraId="5CA6239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488-10-8</w:t>
            </w:r>
          </w:p>
        </w:tc>
        <w:tc>
          <w:tcPr>
            <w:tcW w:w="2253" w:type="dxa"/>
            <w:shd w:val="clear" w:color="auto" w:fill="FFFFFF"/>
            <w:vAlign w:val="center"/>
          </w:tcPr>
          <w:p w14:paraId="6CAFB217" w14:textId="77777777" w:rsidR="00703CFD" w:rsidRPr="00131429" w:rsidRDefault="00703CFD" w:rsidP="0059543E">
            <w:pPr>
              <w:autoSpaceDE w:val="0"/>
              <w:autoSpaceDN w:val="0"/>
              <w:adjustRightInd w:val="0"/>
              <w:spacing w:after="160" w:line="360" w:lineRule="auto"/>
              <w:ind w:left="26" w:right="25"/>
              <w:rPr>
                <w:rStyle w:val="Bodytext295pt"/>
                <w:rFonts w:ascii="GHEA Grapalat" w:eastAsiaTheme="minorHAnsi"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3-Մեթիլ-2-(պենտ-2(ցիս)-</w:t>
            </w:r>
            <w:r w:rsidRPr="00131429">
              <w:rPr>
                <w:rStyle w:val="Bodytext295pt"/>
                <w:rFonts w:ascii="GHEA Grapalat" w:eastAsiaTheme="minorHAnsi" w:hAnsi="GHEA Grapalat"/>
                <w:color w:val="auto"/>
                <w:sz w:val="20"/>
                <w:szCs w:val="20"/>
                <w:lang w:eastAsia="ru-RU" w:bidi="ru-RU"/>
              </w:rPr>
              <w:t>ենիլ)</w:t>
            </w:r>
            <w:r w:rsidR="0059543E" w:rsidRPr="00131429">
              <w:rPr>
                <w:rStyle w:val="Bodytext295pt"/>
                <w:rFonts w:ascii="GHEA Grapalat" w:eastAsiaTheme="minorHAnsi" w:hAnsi="GHEA Grapalat"/>
                <w:color w:val="auto"/>
                <w:sz w:val="20"/>
                <w:szCs w:val="20"/>
                <w:lang w:eastAsia="ru-RU" w:bidi="ru-RU"/>
              </w:rPr>
              <w:t xml:space="preserve"> </w:t>
            </w:r>
            <w:r w:rsidRPr="00131429">
              <w:rPr>
                <w:rStyle w:val="Bodytext295pt"/>
                <w:rFonts w:ascii="GHEA Grapalat" w:eastAsiaTheme="minorHAnsi" w:hAnsi="GHEA Grapalat"/>
                <w:color w:val="auto"/>
                <w:sz w:val="20"/>
                <w:szCs w:val="20"/>
                <w:lang w:eastAsia="ru-RU" w:bidi="ru-RU"/>
              </w:rPr>
              <w:t>ցիկլոպենտ-2-են-1-ոն</w:t>
            </w:r>
          </w:p>
        </w:tc>
        <w:tc>
          <w:tcPr>
            <w:tcW w:w="2046" w:type="dxa"/>
            <w:shd w:val="clear" w:color="auto" w:fill="FFFFFF"/>
            <w:vAlign w:val="center"/>
          </w:tcPr>
          <w:p w14:paraId="2B50079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3 -Methyl-2-(pent- 2(cis)-enyl)cyclopent-2-en-1-one</w:t>
            </w:r>
          </w:p>
        </w:tc>
        <w:tc>
          <w:tcPr>
            <w:tcW w:w="3202" w:type="dxa"/>
            <w:shd w:val="clear" w:color="auto" w:fill="FFFFFF"/>
            <w:vAlign w:val="center"/>
          </w:tcPr>
          <w:p w14:paraId="383F8FE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cis-Jasmone;</w:t>
            </w:r>
          </w:p>
        </w:tc>
      </w:tr>
      <w:tr w:rsidR="00DC4C87" w:rsidRPr="00131429" w14:paraId="1849F167" w14:textId="77777777" w:rsidTr="003B73E4">
        <w:trPr>
          <w:jc w:val="center"/>
        </w:trPr>
        <w:tc>
          <w:tcPr>
            <w:tcW w:w="965" w:type="dxa"/>
            <w:shd w:val="clear" w:color="auto" w:fill="FFFFFF"/>
            <w:vAlign w:val="center"/>
          </w:tcPr>
          <w:p w14:paraId="55B9338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07.095</w:t>
            </w:r>
          </w:p>
        </w:tc>
        <w:tc>
          <w:tcPr>
            <w:tcW w:w="732" w:type="dxa"/>
            <w:shd w:val="clear" w:color="auto" w:fill="FFFFFF"/>
            <w:vAlign w:val="center"/>
          </w:tcPr>
          <w:p w14:paraId="3CF9E96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3261</w:t>
            </w:r>
          </w:p>
        </w:tc>
        <w:tc>
          <w:tcPr>
            <w:tcW w:w="714" w:type="dxa"/>
            <w:shd w:val="clear" w:color="auto" w:fill="FFFFFF"/>
            <w:vAlign w:val="center"/>
          </w:tcPr>
          <w:p w14:paraId="5A7BF2D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11044</w:t>
            </w:r>
          </w:p>
        </w:tc>
        <w:tc>
          <w:tcPr>
            <w:tcW w:w="1389" w:type="dxa"/>
            <w:shd w:val="clear" w:color="auto" w:fill="FFFFFF"/>
            <w:vAlign w:val="center"/>
          </w:tcPr>
          <w:p w14:paraId="601F83C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14765</w:t>
            </w:r>
            <w:r w:rsidR="0059543E"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30-1</w:t>
            </w:r>
          </w:p>
        </w:tc>
        <w:tc>
          <w:tcPr>
            <w:tcW w:w="2253" w:type="dxa"/>
            <w:shd w:val="clear" w:color="auto" w:fill="FFFFFF"/>
            <w:vAlign w:val="center"/>
          </w:tcPr>
          <w:p w14:paraId="340E9407"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hAnsi="GHEA Grapalat"/>
                <w:color w:val="auto"/>
                <w:sz w:val="20"/>
                <w:szCs w:val="20"/>
                <w:lang w:eastAsia="ru-RU" w:bidi="ru-RU"/>
              </w:rPr>
            </w:pPr>
            <w:r w:rsidRPr="00131429">
              <w:rPr>
                <w:rStyle w:val="Bodytext295pt"/>
                <w:rFonts w:ascii="GHEA Grapalat" w:hAnsi="GHEA Grapalat"/>
                <w:color w:val="auto"/>
                <w:sz w:val="20"/>
                <w:szCs w:val="20"/>
                <w:lang w:eastAsia="ru-RU" w:bidi="ru-RU"/>
              </w:rPr>
              <w:t>2-(երկրորդ-Բութիլ) ցիկլոհեքսանոն</w:t>
            </w:r>
            <w:r w:rsidR="002A44D0" w:rsidRPr="00131429">
              <w:rPr>
                <w:rStyle w:val="Bodytext295pt"/>
                <w:rFonts w:ascii="GHEA Grapalat" w:hAnsi="GHEA Grapalat"/>
                <w:color w:val="auto"/>
                <w:sz w:val="20"/>
                <w:szCs w:val="20"/>
                <w:lang w:eastAsia="ru-RU" w:bidi="ru-RU"/>
              </w:rPr>
              <w:t xml:space="preserve"> </w:t>
            </w:r>
          </w:p>
        </w:tc>
        <w:tc>
          <w:tcPr>
            <w:tcW w:w="2046" w:type="dxa"/>
            <w:shd w:val="clear" w:color="auto" w:fill="FFFFFF"/>
            <w:vAlign w:val="center"/>
          </w:tcPr>
          <w:p w14:paraId="2E518F4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2-(sec-Butyl)</w:t>
            </w:r>
            <w:r w:rsidR="0059543E" w:rsidRPr="00131429">
              <w:rPr>
                <w:rStyle w:val="Bodytext295pt"/>
                <w:rFonts w:ascii="GHEA Grapalat" w:hAnsi="GHEA Grapalat"/>
                <w:color w:val="auto"/>
                <w:sz w:val="20"/>
                <w:szCs w:val="20"/>
                <w:lang w:val="en-US"/>
              </w:rPr>
              <w:t xml:space="preserve"> </w:t>
            </w:r>
            <w:r w:rsidRPr="00131429">
              <w:rPr>
                <w:rStyle w:val="Bodytext295pt"/>
                <w:rFonts w:ascii="GHEA Grapalat" w:hAnsi="GHEA Grapalat"/>
                <w:color w:val="auto"/>
                <w:sz w:val="20"/>
                <w:szCs w:val="20"/>
              </w:rPr>
              <w:t>cyclohexanone</w:t>
            </w:r>
          </w:p>
        </w:tc>
        <w:tc>
          <w:tcPr>
            <w:tcW w:w="3202" w:type="dxa"/>
            <w:shd w:val="clear" w:color="auto" w:fill="FFFFFF"/>
            <w:vAlign w:val="center"/>
          </w:tcPr>
          <w:p w14:paraId="09F1B21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2-But-2-ylcyclohexanone; 2-(1- Methylpropyl)cyclohexanone</w:t>
            </w:r>
          </w:p>
        </w:tc>
      </w:tr>
      <w:tr w:rsidR="00DC4C87" w:rsidRPr="00131429" w14:paraId="2A7156CF" w14:textId="77777777" w:rsidTr="003B73E4">
        <w:trPr>
          <w:jc w:val="center"/>
        </w:trPr>
        <w:tc>
          <w:tcPr>
            <w:tcW w:w="965" w:type="dxa"/>
            <w:shd w:val="clear" w:color="auto" w:fill="FFFFFF"/>
            <w:vAlign w:val="center"/>
          </w:tcPr>
          <w:p w14:paraId="67BEB61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07.096</w:t>
            </w:r>
          </w:p>
        </w:tc>
        <w:tc>
          <w:tcPr>
            <w:tcW w:w="732" w:type="dxa"/>
            <w:shd w:val="clear" w:color="auto" w:fill="FFFFFF"/>
            <w:vAlign w:val="center"/>
          </w:tcPr>
          <w:p w14:paraId="1A5D4B2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3290</w:t>
            </w:r>
          </w:p>
        </w:tc>
        <w:tc>
          <w:tcPr>
            <w:tcW w:w="714" w:type="dxa"/>
            <w:shd w:val="clear" w:color="auto" w:fill="FFFFFF"/>
            <w:vAlign w:val="center"/>
          </w:tcPr>
          <w:p w14:paraId="08180D9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11097</w:t>
            </w:r>
          </w:p>
        </w:tc>
        <w:tc>
          <w:tcPr>
            <w:tcW w:w="1389" w:type="dxa"/>
            <w:shd w:val="clear" w:color="auto" w:fill="FFFFFF"/>
            <w:vAlign w:val="center"/>
          </w:tcPr>
          <w:p w14:paraId="1DCE93E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589-38-8</w:t>
            </w:r>
          </w:p>
        </w:tc>
        <w:tc>
          <w:tcPr>
            <w:tcW w:w="2253" w:type="dxa"/>
            <w:shd w:val="clear" w:color="auto" w:fill="FFFFFF"/>
            <w:vAlign w:val="center"/>
          </w:tcPr>
          <w:p w14:paraId="190CDF49"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hAnsi="GHEA Grapalat"/>
                <w:color w:val="auto"/>
                <w:sz w:val="20"/>
                <w:szCs w:val="20"/>
                <w:lang w:eastAsia="ru-RU" w:bidi="ru-RU"/>
              </w:rPr>
            </w:pPr>
            <w:r w:rsidRPr="00131429">
              <w:rPr>
                <w:rStyle w:val="Bodytext295pt"/>
                <w:rFonts w:ascii="GHEA Grapalat" w:hAnsi="GHEA Grapalat"/>
                <w:color w:val="auto"/>
                <w:sz w:val="20"/>
                <w:szCs w:val="20"/>
                <w:lang w:eastAsia="ru-RU" w:bidi="ru-RU"/>
              </w:rPr>
              <w:t>Հեքսան-3-ոն</w:t>
            </w:r>
            <w:r w:rsidR="002A44D0" w:rsidRPr="00131429">
              <w:rPr>
                <w:rStyle w:val="Bodytext295pt"/>
                <w:rFonts w:ascii="GHEA Grapalat" w:hAnsi="GHEA Grapalat"/>
                <w:color w:val="auto"/>
                <w:sz w:val="20"/>
                <w:szCs w:val="20"/>
                <w:lang w:eastAsia="ru-RU" w:bidi="ru-RU"/>
              </w:rPr>
              <w:t xml:space="preserve"> </w:t>
            </w:r>
          </w:p>
        </w:tc>
        <w:tc>
          <w:tcPr>
            <w:tcW w:w="2046" w:type="dxa"/>
            <w:shd w:val="clear" w:color="auto" w:fill="FFFFFF"/>
            <w:vAlign w:val="center"/>
          </w:tcPr>
          <w:p w14:paraId="1DDEA93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Hexan-3-one</w:t>
            </w:r>
          </w:p>
        </w:tc>
        <w:tc>
          <w:tcPr>
            <w:tcW w:w="3202" w:type="dxa"/>
            <w:shd w:val="clear" w:color="auto" w:fill="FFFFFF"/>
            <w:vAlign w:val="center"/>
          </w:tcPr>
          <w:p w14:paraId="020F926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Ethyl propyl ketone;</w:t>
            </w:r>
          </w:p>
        </w:tc>
      </w:tr>
      <w:tr w:rsidR="00DC4C87" w:rsidRPr="00131429" w14:paraId="17C8B408" w14:textId="77777777" w:rsidTr="003B73E4">
        <w:trPr>
          <w:jc w:val="center"/>
        </w:trPr>
        <w:tc>
          <w:tcPr>
            <w:tcW w:w="965" w:type="dxa"/>
            <w:shd w:val="clear" w:color="auto" w:fill="FFFFFF"/>
            <w:vAlign w:val="center"/>
          </w:tcPr>
          <w:p w14:paraId="591C1CA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07.097</w:t>
            </w:r>
          </w:p>
        </w:tc>
        <w:tc>
          <w:tcPr>
            <w:tcW w:w="732" w:type="dxa"/>
            <w:shd w:val="clear" w:color="auto" w:fill="FFFFFF"/>
            <w:vAlign w:val="center"/>
          </w:tcPr>
          <w:p w14:paraId="268491F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3292</w:t>
            </w:r>
          </w:p>
        </w:tc>
        <w:tc>
          <w:tcPr>
            <w:tcW w:w="714" w:type="dxa"/>
            <w:shd w:val="clear" w:color="auto" w:fill="FFFFFF"/>
            <w:vAlign w:val="center"/>
          </w:tcPr>
          <w:p w14:paraId="46E0229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11113</w:t>
            </w:r>
          </w:p>
        </w:tc>
        <w:tc>
          <w:tcPr>
            <w:tcW w:w="1389" w:type="dxa"/>
            <w:shd w:val="clear" w:color="auto" w:fill="FFFFFF"/>
            <w:vAlign w:val="center"/>
          </w:tcPr>
          <w:p w14:paraId="1F9B083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59191</w:t>
            </w:r>
            <w:r w:rsidR="0059543E"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78-5</w:t>
            </w:r>
          </w:p>
        </w:tc>
        <w:tc>
          <w:tcPr>
            <w:tcW w:w="2253" w:type="dxa"/>
            <w:shd w:val="clear" w:color="auto" w:fill="FFFFFF"/>
            <w:vAlign w:val="center"/>
          </w:tcPr>
          <w:p w14:paraId="19970345"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hAnsi="GHEA Grapalat"/>
                <w:color w:val="auto"/>
                <w:sz w:val="20"/>
                <w:szCs w:val="20"/>
                <w:lang w:eastAsia="ru-RU" w:bidi="ru-RU"/>
              </w:rPr>
            </w:pPr>
            <w:r w:rsidRPr="00131429">
              <w:rPr>
                <w:rStyle w:val="Bodytext295pt"/>
                <w:rFonts w:ascii="GHEA Grapalat" w:hAnsi="GHEA Grapalat"/>
                <w:color w:val="auto"/>
                <w:sz w:val="20"/>
                <w:szCs w:val="20"/>
                <w:lang w:eastAsia="ru-RU" w:bidi="ru-RU"/>
              </w:rPr>
              <w:t>3-(Հիդրօքսիմեթիլ) օկտան-2-ոն</w:t>
            </w:r>
            <w:r w:rsidR="002A44D0" w:rsidRPr="00131429">
              <w:rPr>
                <w:rStyle w:val="Bodytext295pt"/>
                <w:rFonts w:ascii="GHEA Grapalat" w:hAnsi="GHEA Grapalat"/>
                <w:color w:val="auto"/>
                <w:sz w:val="20"/>
                <w:szCs w:val="20"/>
                <w:lang w:eastAsia="ru-RU" w:bidi="ru-RU"/>
              </w:rPr>
              <w:t xml:space="preserve"> </w:t>
            </w:r>
          </w:p>
        </w:tc>
        <w:tc>
          <w:tcPr>
            <w:tcW w:w="2046" w:type="dxa"/>
            <w:shd w:val="clear" w:color="auto" w:fill="FFFFFF"/>
            <w:vAlign w:val="center"/>
          </w:tcPr>
          <w:p w14:paraId="5165270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3-(Hydroxymethyl)</w:t>
            </w:r>
            <w:r w:rsidR="0059543E" w:rsidRPr="00131429">
              <w:rPr>
                <w:rStyle w:val="Bodytext295pt"/>
                <w:rFonts w:ascii="GHEA Grapalat" w:hAnsi="GHEA Grapalat"/>
                <w:color w:val="auto"/>
                <w:sz w:val="20"/>
                <w:szCs w:val="20"/>
                <w:lang w:val="en-US"/>
              </w:rPr>
              <w:t xml:space="preserve"> </w:t>
            </w:r>
            <w:r w:rsidRPr="00131429">
              <w:rPr>
                <w:rStyle w:val="Bodytext295pt"/>
                <w:rFonts w:ascii="GHEA Grapalat" w:hAnsi="GHEA Grapalat"/>
                <w:color w:val="auto"/>
                <w:sz w:val="20"/>
                <w:szCs w:val="20"/>
              </w:rPr>
              <w:t>octan-2-one</w:t>
            </w:r>
          </w:p>
        </w:tc>
        <w:tc>
          <w:tcPr>
            <w:tcW w:w="3202" w:type="dxa"/>
            <w:shd w:val="clear" w:color="auto" w:fill="FFFFFF"/>
          </w:tcPr>
          <w:p w14:paraId="309679BA"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33215F4C" w14:textId="77777777" w:rsidTr="003B73E4">
        <w:trPr>
          <w:jc w:val="center"/>
        </w:trPr>
        <w:tc>
          <w:tcPr>
            <w:tcW w:w="965" w:type="dxa"/>
            <w:shd w:val="clear" w:color="auto" w:fill="FFFFFF"/>
            <w:vAlign w:val="center"/>
          </w:tcPr>
          <w:p w14:paraId="09AF5A1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07.098</w:t>
            </w:r>
          </w:p>
        </w:tc>
        <w:tc>
          <w:tcPr>
            <w:tcW w:w="732" w:type="dxa"/>
            <w:shd w:val="clear" w:color="auto" w:fill="FFFFFF"/>
            <w:vAlign w:val="center"/>
          </w:tcPr>
          <w:p w14:paraId="2721081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3360</w:t>
            </w:r>
          </w:p>
        </w:tc>
        <w:tc>
          <w:tcPr>
            <w:tcW w:w="714" w:type="dxa"/>
            <w:shd w:val="clear" w:color="auto" w:fill="FFFFFF"/>
            <w:vAlign w:val="center"/>
          </w:tcPr>
          <w:p w14:paraId="39412AD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11134</w:t>
            </w:r>
          </w:p>
        </w:tc>
        <w:tc>
          <w:tcPr>
            <w:tcW w:w="1389" w:type="dxa"/>
            <w:shd w:val="clear" w:color="auto" w:fill="FFFFFF"/>
            <w:vAlign w:val="center"/>
          </w:tcPr>
          <w:p w14:paraId="14160A1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1193-18</w:t>
            </w:r>
            <w:r w:rsidR="0059543E"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6</w:t>
            </w:r>
          </w:p>
        </w:tc>
        <w:tc>
          <w:tcPr>
            <w:tcW w:w="2253" w:type="dxa"/>
            <w:shd w:val="clear" w:color="auto" w:fill="FFFFFF"/>
            <w:vAlign w:val="center"/>
          </w:tcPr>
          <w:p w14:paraId="2C8E223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shd w:val="clear" w:color="auto" w:fill="FFFFFF"/>
                <w:lang w:eastAsia="ru-RU" w:bidi="ru-RU"/>
              </w:rPr>
            </w:pPr>
            <w:r w:rsidRPr="00131429">
              <w:rPr>
                <w:rStyle w:val="Bodytext295pt"/>
                <w:rFonts w:ascii="GHEA Grapalat" w:hAnsi="GHEA Grapalat"/>
                <w:color w:val="auto"/>
                <w:sz w:val="20"/>
                <w:szCs w:val="20"/>
                <w:lang w:eastAsia="ru-RU" w:bidi="ru-RU"/>
              </w:rPr>
              <w:t>3-Մեթիլցիկլոհեքս-2-են-1-ոն</w:t>
            </w:r>
          </w:p>
        </w:tc>
        <w:tc>
          <w:tcPr>
            <w:tcW w:w="2046" w:type="dxa"/>
            <w:shd w:val="clear" w:color="auto" w:fill="FFFFFF"/>
            <w:vAlign w:val="center"/>
          </w:tcPr>
          <w:p w14:paraId="63C2AC1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3 -Methylcyclohex- 2-en-1-one</w:t>
            </w:r>
          </w:p>
        </w:tc>
        <w:tc>
          <w:tcPr>
            <w:tcW w:w="3202" w:type="dxa"/>
            <w:shd w:val="clear" w:color="auto" w:fill="FFFFFF"/>
            <w:vAlign w:val="center"/>
          </w:tcPr>
          <w:p w14:paraId="3E508C4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 Methyl-1-cyclohexenone-3;</w:t>
            </w:r>
          </w:p>
        </w:tc>
      </w:tr>
      <w:tr w:rsidR="00DC4C87" w:rsidRPr="00131429" w14:paraId="6534C8D6" w14:textId="77777777" w:rsidTr="003B73E4">
        <w:trPr>
          <w:jc w:val="center"/>
        </w:trPr>
        <w:tc>
          <w:tcPr>
            <w:tcW w:w="965" w:type="dxa"/>
            <w:shd w:val="clear" w:color="auto" w:fill="FFFFFF"/>
            <w:vAlign w:val="center"/>
          </w:tcPr>
          <w:p w14:paraId="2251BD9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07.099</w:t>
            </w:r>
          </w:p>
        </w:tc>
        <w:tc>
          <w:tcPr>
            <w:tcW w:w="732" w:type="dxa"/>
            <w:shd w:val="clear" w:color="auto" w:fill="FFFFFF"/>
            <w:vAlign w:val="center"/>
          </w:tcPr>
          <w:p w14:paraId="34E3925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3363</w:t>
            </w:r>
          </w:p>
        </w:tc>
        <w:tc>
          <w:tcPr>
            <w:tcW w:w="714" w:type="dxa"/>
            <w:shd w:val="clear" w:color="auto" w:fill="FFFFFF"/>
            <w:vAlign w:val="center"/>
          </w:tcPr>
          <w:p w14:paraId="1972D65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11143</w:t>
            </w:r>
          </w:p>
        </w:tc>
        <w:tc>
          <w:tcPr>
            <w:tcW w:w="1389" w:type="dxa"/>
            <w:shd w:val="clear" w:color="auto" w:fill="FFFFFF"/>
            <w:vAlign w:val="center"/>
          </w:tcPr>
          <w:p w14:paraId="6594EE2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1604-28</w:t>
            </w:r>
            <w:r w:rsidR="0059543E"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0</w:t>
            </w:r>
          </w:p>
        </w:tc>
        <w:tc>
          <w:tcPr>
            <w:tcW w:w="2253" w:type="dxa"/>
            <w:shd w:val="clear" w:color="auto" w:fill="FFFFFF"/>
            <w:vAlign w:val="center"/>
          </w:tcPr>
          <w:p w14:paraId="1D80B991"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hAnsi="GHEA Grapalat"/>
                <w:color w:val="auto"/>
                <w:sz w:val="20"/>
                <w:szCs w:val="20"/>
                <w:lang w:eastAsia="ru-RU" w:bidi="ru-RU"/>
              </w:rPr>
            </w:pPr>
            <w:r w:rsidRPr="00131429">
              <w:rPr>
                <w:rStyle w:val="Bodytext295pt"/>
                <w:rFonts w:ascii="GHEA Grapalat" w:hAnsi="GHEA Grapalat"/>
                <w:color w:val="auto"/>
                <w:sz w:val="20"/>
                <w:szCs w:val="20"/>
                <w:lang w:eastAsia="ru-RU" w:bidi="ru-RU"/>
              </w:rPr>
              <w:t>6-Մեթիլհեպտա-3,5-դիեն-2-ոն</w:t>
            </w:r>
          </w:p>
        </w:tc>
        <w:tc>
          <w:tcPr>
            <w:tcW w:w="2046" w:type="dxa"/>
            <w:shd w:val="clear" w:color="auto" w:fill="FFFFFF"/>
            <w:vAlign w:val="center"/>
          </w:tcPr>
          <w:p w14:paraId="6E5BA50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6 -Methylhepta-3,5 - dien-2-one</w:t>
            </w:r>
          </w:p>
        </w:tc>
        <w:tc>
          <w:tcPr>
            <w:tcW w:w="3202" w:type="dxa"/>
            <w:shd w:val="clear" w:color="auto" w:fill="FFFFFF"/>
            <w:vAlign w:val="center"/>
          </w:tcPr>
          <w:p w14:paraId="4CD6BD9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2 -methyl-hepta-2,4-dien-6 -o ne; Methylheptadienone,;</w:t>
            </w:r>
          </w:p>
        </w:tc>
      </w:tr>
      <w:tr w:rsidR="00DC4C87" w:rsidRPr="00131429" w14:paraId="489FD1C9" w14:textId="77777777" w:rsidTr="003B73E4">
        <w:trPr>
          <w:jc w:val="center"/>
        </w:trPr>
        <w:tc>
          <w:tcPr>
            <w:tcW w:w="965" w:type="dxa"/>
            <w:shd w:val="clear" w:color="auto" w:fill="FFFFFF"/>
            <w:vAlign w:val="center"/>
          </w:tcPr>
          <w:p w14:paraId="3509984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07.100</w:t>
            </w:r>
          </w:p>
        </w:tc>
        <w:tc>
          <w:tcPr>
            <w:tcW w:w="732" w:type="dxa"/>
            <w:shd w:val="clear" w:color="auto" w:fill="FFFFFF"/>
            <w:vAlign w:val="center"/>
          </w:tcPr>
          <w:p w14:paraId="4C24A4A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3365</w:t>
            </w:r>
          </w:p>
        </w:tc>
        <w:tc>
          <w:tcPr>
            <w:tcW w:w="714" w:type="dxa"/>
            <w:shd w:val="clear" w:color="auto" w:fill="FFFFFF"/>
            <w:vAlign w:val="center"/>
          </w:tcPr>
          <w:p w14:paraId="34CD7CF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11150</w:t>
            </w:r>
          </w:p>
        </w:tc>
        <w:tc>
          <w:tcPr>
            <w:tcW w:w="1389" w:type="dxa"/>
            <w:shd w:val="clear" w:color="auto" w:fill="FFFFFF"/>
            <w:vAlign w:val="center"/>
          </w:tcPr>
          <w:p w14:paraId="4A40424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3240-09</w:t>
            </w:r>
            <w:r w:rsidR="0059543E"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3</w:t>
            </w:r>
          </w:p>
        </w:tc>
        <w:tc>
          <w:tcPr>
            <w:tcW w:w="2253" w:type="dxa"/>
            <w:shd w:val="clear" w:color="auto" w:fill="FFFFFF"/>
            <w:vAlign w:val="center"/>
          </w:tcPr>
          <w:p w14:paraId="1E3BBE97"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hAnsi="GHEA Grapalat"/>
                <w:color w:val="auto"/>
                <w:sz w:val="20"/>
                <w:szCs w:val="20"/>
                <w:lang w:eastAsia="ru-RU" w:bidi="ru-RU"/>
              </w:rPr>
            </w:pPr>
            <w:r w:rsidRPr="00131429">
              <w:rPr>
                <w:rStyle w:val="Bodytext295pt"/>
                <w:rFonts w:ascii="GHEA Grapalat" w:hAnsi="GHEA Grapalat"/>
                <w:color w:val="auto"/>
                <w:sz w:val="20"/>
                <w:szCs w:val="20"/>
                <w:lang w:eastAsia="ru-RU" w:bidi="ru-RU"/>
              </w:rPr>
              <w:t>5-Մեթիլհեքս-5-են-2-ոն</w:t>
            </w:r>
          </w:p>
        </w:tc>
        <w:tc>
          <w:tcPr>
            <w:tcW w:w="2046" w:type="dxa"/>
            <w:shd w:val="clear" w:color="auto" w:fill="FFFFFF"/>
            <w:vAlign w:val="center"/>
          </w:tcPr>
          <w:p w14:paraId="750B790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5 -Methylhex-5 -en- 2-one</w:t>
            </w:r>
          </w:p>
        </w:tc>
        <w:tc>
          <w:tcPr>
            <w:tcW w:w="3202" w:type="dxa"/>
            <w:shd w:val="clear" w:color="auto" w:fill="FFFFFF"/>
            <w:vAlign w:val="center"/>
          </w:tcPr>
          <w:p w14:paraId="542FCB8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2-Methylallylacetone; 2-Methyl-1- hexen-5-one; 2-Methyl-allyl-acetone;</w:t>
            </w:r>
          </w:p>
        </w:tc>
      </w:tr>
      <w:tr w:rsidR="00DC4C87" w:rsidRPr="00131429" w14:paraId="5610A329" w14:textId="77777777" w:rsidTr="003B73E4">
        <w:trPr>
          <w:jc w:val="center"/>
        </w:trPr>
        <w:tc>
          <w:tcPr>
            <w:tcW w:w="965" w:type="dxa"/>
            <w:shd w:val="clear" w:color="auto" w:fill="FFFFFF"/>
            <w:vAlign w:val="center"/>
          </w:tcPr>
          <w:p w14:paraId="363FDA6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07.101</w:t>
            </w:r>
          </w:p>
        </w:tc>
        <w:tc>
          <w:tcPr>
            <w:tcW w:w="732" w:type="dxa"/>
            <w:shd w:val="clear" w:color="auto" w:fill="FFFFFF"/>
            <w:vAlign w:val="center"/>
          </w:tcPr>
          <w:p w14:paraId="4AAA2E6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3368</w:t>
            </w:r>
          </w:p>
        </w:tc>
        <w:tc>
          <w:tcPr>
            <w:tcW w:w="714" w:type="dxa"/>
            <w:shd w:val="clear" w:color="auto" w:fill="FFFFFF"/>
            <w:vAlign w:val="center"/>
          </w:tcPr>
          <w:p w14:paraId="7DC2295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11853</w:t>
            </w:r>
          </w:p>
        </w:tc>
        <w:tc>
          <w:tcPr>
            <w:tcW w:w="1389" w:type="dxa"/>
            <w:shd w:val="clear" w:color="auto" w:fill="FFFFFF"/>
            <w:vAlign w:val="center"/>
          </w:tcPr>
          <w:p w14:paraId="1CB8A9E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141-79-7</w:t>
            </w:r>
          </w:p>
        </w:tc>
        <w:tc>
          <w:tcPr>
            <w:tcW w:w="2253" w:type="dxa"/>
            <w:shd w:val="clear" w:color="auto" w:fill="FFFFFF"/>
            <w:vAlign w:val="center"/>
          </w:tcPr>
          <w:p w14:paraId="7359C3EC"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hAnsi="GHEA Grapalat"/>
                <w:color w:val="auto"/>
                <w:sz w:val="20"/>
                <w:szCs w:val="20"/>
                <w:lang w:eastAsia="ru-RU" w:bidi="ru-RU"/>
              </w:rPr>
            </w:pPr>
            <w:r w:rsidRPr="00131429">
              <w:rPr>
                <w:rStyle w:val="Bodytext295pt"/>
                <w:rFonts w:ascii="GHEA Grapalat" w:hAnsi="GHEA Grapalat"/>
                <w:color w:val="auto"/>
                <w:sz w:val="20"/>
                <w:szCs w:val="20"/>
                <w:lang w:eastAsia="ru-RU" w:bidi="ru-RU"/>
              </w:rPr>
              <w:t>4-Մեթիլպենտ-3-են-2-ոն</w:t>
            </w:r>
          </w:p>
        </w:tc>
        <w:tc>
          <w:tcPr>
            <w:tcW w:w="2046" w:type="dxa"/>
            <w:shd w:val="clear" w:color="auto" w:fill="FFFFFF"/>
            <w:vAlign w:val="center"/>
          </w:tcPr>
          <w:p w14:paraId="55BE34DC" w14:textId="77777777" w:rsidR="00703CFD" w:rsidRPr="00131429" w:rsidRDefault="00703CFD" w:rsidP="0059543E">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4-Methylpent-3 -en-2-one</w:t>
            </w:r>
          </w:p>
        </w:tc>
        <w:tc>
          <w:tcPr>
            <w:tcW w:w="3202" w:type="dxa"/>
            <w:shd w:val="clear" w:color="auto" w:fill="FFFFFF"/>
            <w:vAlign w:val="center"/>
          </w:tcPr>
          <w:p w14:paraId="7CFECD2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Mesityl oxide; Methyl isobutenyl ketone; Isopropylideneacetone;</w:t>
            </w:r>
          </w:p>
        </w:tc>
      </w:tr>
      <w:tr w:rsidR="00DC4C87" w:rsidRPr="00131429" w14:paraId="3750D4F5" w14:textId="77777777" w:rsidTr="003B73E4">
        <w:trPr>
          <w:jc w:val="center"/>
        </w:trPr>
        <w:tc>
          <w:tcPr>
            <w:tcW w:w="965" w:type="dxa"/>
            <w:shd w:val="clear" w:color="auto" w:fill="FFFFFF"/>
            <w:vAlign w:val="center"/>
          </w:tcPr>
          <w:p w14:paraId="5750480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07.102</w:t>
            </w:r>
          </w:p>
        </w:tc>
        <w:tc>
          <w:tcPr>
            <w:tcW w:w="732" w:type="dxa"/>
            <w:shd w:val="clear" w:color="auto" w:fill="FFFFFF"/>
            <w:vAlign w:val="center"/>
          </w:tcPr>
          <w:p w14:paraId="3DE79F6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3382</w:t>
            </w:r>
          </w:p>
        </w:tc>
        <w:tc>
          <w:tcPr>
            <w:tcW w:w="714" w:type="dxa"/>
            <w:shd w:val="clear" w:color="auto" w:fill="FFFFFF"/>
            <w:vAlign w:val="center"/>
          </w:tcPr>
          <w:p w14:paraId="79DB76C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11179</w:t>
            </w:r>
          </w:p>
        </w:tc>
        <w:tc>
          <w:tcPr>
            <w:tcW w:w="1389" w:type="dxa"/>
            <w:shd w:val="clear" w:color="auto" w:fill="FFFFFF"/>
            <w:vAlign w:val="center"/>
          </w:tcPr>
          <w:p w14:paraId="736999B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1629-58</w:t>
            </w:r>
            <w:r w:rsidR="0059543E"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9</w:t>
            </w:r>
          </w:p>
        </w:tc>
        <w:tc>
          <w:tcPr>
            <w:tcW w:w="2253" w:type="dxa"/>
            <w:shd w:val="clear" w:color="auto" w:fill="FFFFFF"/>
            <w:vAlign w:val="center"/>
          </w:tcPr>
          <w:p w14:paraId="353C1738"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hAnsi="GHEA Grapalat"/>
                <w:color w:val="auto"/>
                <w:sz w:val="20"/>
                <w:szCs w:val="20"/>
                <w:lang w:eastAsia="ru-RU" w:bidi="ru-RU"/>
              </w:rPr>
            </w:pPr>
            <w:r w:rsidRPr="00131429">
              <w:rPr>
                <w:rStyle w:val="Bodytext295pt"/>
                <w:rFonts w:ascii="GHEA Grapalat" w:hAnsi="GHEA Grapalat"/>
                <w:color w:val="auto"/>
                <w:sz w:val="20"/>
                <w:szCs w:val="20"/>
                <w:lang w:eastAsia="ru-RU" w:bidi="ru-RU"/>
              </w:rPr>
              <w:t>Պենտ-1-են-3-ոն</w:t>
            </w:r>
            <w:r w:rsidR="002A44D0" w:rsidRPr="00131429">
              <w:rPr>
                <w:rStyle w:val="Bodytext295pt"/>
                <w:rFonts w:ascii="GHEA Grapalat" w:hAnsi="GHEA Grapalat"/>
                <w:color w:val="auto"/>
                <w:sz w:val="20"/>
                <w:szCs w:val="20"/>
                <w:lang w:eastAsia="ru-RU" w:bidi="ru-RU"/>
              </w:rPr>
              <w:t xml:space="preserve"> </w:t>
            </w:r>
          </w:p>
        </w:tc>
        <w:tc>
          <w:tcPr>
            <w:tcW w:w="2046" w:type="dxa"/>
            <w:shd w:val="clear" w:color="auto" w:fill="FFFFFF"/>
            <w:vAlign w:val="center"/>
          </w:tcPr>
          <w:p w14:paraId="5D53894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Pent-1-en-3-one</w:t>
            </w:r>
          </w:p>
        </w:tc>
        <w:tc>
          <w:tcPr>
            <w:tcW w:w="3202" w:type="dxa"/>
            <w:shd w:val="clear" w:color="auto" w:fill="FFFFFF"/>
            <w:vAlign w:val="center"/>
          </w:tcPr>
          <w:p w14:paraId="68C70D2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Ethyl vinyl ketone;</w:t>
            </w:r>
          </w:p>
        </w:tc>
      </w:tr>
      <w:tr w:rsidR="00DC4C87" w:rsidRPr="00131429" w14:paraId="14B706F7" w14:textId="77777777" w:rsidTr="003B73E4">
        <w:trPr>
          <w:jc w:val="center"/>
        </w:trPr>
        <w:tc>
          <w:tcPr>
            <w:tcW w:w="965" w:type="dxa"/>
            <w:shd w:val="clear" w:color="auto" w:fill="FFFFFF"/>
            <w:vAlign w:val="center"/>
          </w:tcPr>
          <w:p w14:paraId="3306868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07.103</w:t>
            </w:r>
          </w:p>
        </w:tc>
        <w:tc>
          <w:tcPr>
            <w:tcW w:w="732" w:type="dxa"/>
            <w:shd w:val="clear" w:color="auto" w:fill="FFFFFF"/>
            <w:vAlign w:val="center"/>
          </w:tcPr>
          <w:p w14:paraId="1C63ECD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3388</w:t>
            </w:r>
          </w:p>
        </w:tc>
        <w:tc>
          <w:tcPr>
            <w:tcW w:w="714" w:type="dxa"/>
            <w:shd w:val="clear" w:color="auto" w:fill="FFFFFF"/>
            <w:vAlign w:val="center"/>
          </w:tcPr>
          <w:p w14:paraId="4081E15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11194</w:t>
            </w:r>
          </w:p>
        </w:tc>
        <w:tc>
          <w:tcPr>
            <w:tcW w:w="1389" w:type="dxa"/>
            <w:shd w:val="clear" w:color="auto" w:fill="FFFFFF"/>
            <w:vAlign w:val="center"/>
          </w:tcPr>
          <w:p w14:paraId="51AF0D1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593-08-8</w:t>
            </w:r>
          </w:p>
        </w:tc>
        <w:tc>
          <w:tcPr>
            <w:tcW w:w="2253" w:type="dxa"/>
            <w:shd w:val="clear" w:color="auto" w:fill="FFFFFF"/>
            <w:vAlign w:val="center"/>
          </w:tcPr>
          <w:p w14:paraId="43960B90"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hAnsi="GHEA Grapalat"/>
                <w:color w:val="auto"/>
                <w:sz w:val="20"/>
                <w:szCs w:val="20"/>
                <w:lang w:eastAsia="ru-RU" w:bidi="ru-RU"/>
              </w:rPr>
            </w:pPr>
            <w:r w:rsidRPr="00131429">
              <w:rPr>
                <w:rStyle w:val="Bodytext295pt"/>
                <w:rFonts w:ascii="GHEA Grapalat" w:hAnsi="GHEA Grapalat"/>
                <w:color w:val="auto"/>
                <w:sz w:val="20"/>
                <w:szCs w:val="20"/>
                <w:lang w:eastAsia="ru-RU" w:bidi="ru-RU"/>
              </w:rPr>
              <w:t>Տրիդեկան-2-ոն</w:t>
            </w:r>
            <w:r w:rsidR="002A44D0" w:rsidRPr="00131429">
              <w:rPr>
                <w:rStyle w:val="Bodytext295pt"/>
                <w:rFonts w:ascii="GHEA Grapalat" w:hAnsi="GHEA Grapalat"/>
                <w:color w:val="auto"/>
                <w:sz w:val="20"/>
                <w:szCs w:val="20"/>
                <w:lang w:eastAsia="ru-RU" w:bidi="ru-RU"/>
              </w:rPr>
              <w:t xml:space="preserve"> </w:t>
            </w:r>
          </w:p>
        </w:tc>
        <w:tc>
          <w:tcPr>
            <w:tcW w:w="2046" w:type="dxa"/>
            <w:shd w:val="clear" w:color="auto" w:fill="FFFFFF"/>
            <w:vAlign w:val="center"/>
          </w:tcPr>
          <w:p w14:paraId="6E4675D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Tridecan-2-one</w:t>
            </w:r>
          </w:p>
        </w:tc>
        <w:tc>
          <w:tcPr>
            <w:tcW w:w="3202" w:type="dxa"/>
            <w:shd w:val="clear" w:color="auto" w:fill="FFFFFF"/>
            <w:vAlign w:val="bottom"/>
          </w:tcPr>
          <w:p w14:paraId="2023B3D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Methyl undecyl ketone; Hendecyl methyl ketone;</w:t>
            </w:r>
          </w:p>
        </w:tc>
      </w:tr>
      <w:tr w:rsidR="00DC4C87" w:rsidRPr="00131429" w14:paraId="15483525" w14:textId="77777777" w:rsidTr="003B73E4">
        <w:trPr>
          <w:jc w:val="center"/>
        </w:trPr>
        <w:tc>
          <w:tcPr>
            <w:tcW w:w="965" w:type="dxa"/>
            <w:shd w:val="clear" w:color="auto" w:fill="FFFFFF"/>
            <w:vAlign w:val="center"/>
          </w:tcPr>
          <w:p w14:paraId="4C92ECA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07.104</w:t>
            </w:r>
          </w:p>
        </w:tc>
        <w:tc>
          <w:tcPr>
            <w:tcW w:w="732" w:type="dxa"/>
            <w:shd w:val="clear" w:color="auto" w:fill="FFFFFF"/>
            <w:vAlign w:val="center"/>
          </w:tcPr>
          <w:p w14:paraId="3B8C872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3399</w:t>
            </w:r>
          </w:p>
        </w:tc>
        <w:tc>
          <w:tcPr>
            <w:tcW w:w="714" w:type="dxa"/>
            <w:shd w:val="clear" w:color="auto" w:fill="FFFFFF"/>
            <w:vAlign w:val="center"/>
          </w:tcPr>
          <w:p w14:paraId="192897A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11093</w:t>
            </w:r>
          </w:p>
        </w:tc>
        <w:tc>
          <w:tcPr>
            <w:tcW w:w="1389" w:type="dxa"/>
            <w:shd w:val="clear" w:color="auto" w:fill="FFFFFF"/>
            <w:vAlign w:val="center"/>
          </w:tcPr>
          <w:p w14:paraId="454F21B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4643-25</w:t>
            </w:r>
            <w:r w:rsidR="0059543E"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8</w:t>
            </w:r>
          </w:p>
        </w:tc>
        <w:tc>
          <w:tcPr>
            <w:tcW w:w="2253" w:type="dxa"/>
            <w:shd w:val="clear" w:color="auto" w:fill="FFFFFF"/>
            <w:vAlign w:val="center"/>
          </w:tcPr>
          <w:p w14:paraId="07CD0B80"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hAnsi="GHEA Grapalat"/>
                <w:color w:val="auto"/>
                <w:sz w:val="20"/>
                <w:szCs w:val="20"/>
                <w:lang w:eastAsia="ru-RU" w:bidi="ru-RU"/>
              </w:rPr>
            </w:pPr>
            <w:r w:rsidRPr="00131429">
              <w:rPr>
                <w:rStyle w:val="Bodytext295pt"/>
                <w:rFonts w:ascii="GHEA Grapalat" w:hAnsi="GHEA Grapalat"/>
                <w:color w:val="auto"/>
                <w:sz w:val="20"/>
                <w:szCs w:val="20"/>
                <w:lang w:eastAsia="ru-RU" w:bidi="ru-RU"/>
              </w:rPr>
              <w:t>Հեպտ-2-են-4- ոն</w:t>
            </w:r>
            <w:r w:rsidR="002A44D0" w:rsidRPr="00131429">
              <w:rPr>
                <w:rStyle w:val="Bodytext295pt"/>
                <w:rFonts w:ascii="GHEA Grapalat" w:hAnsi="GHEA Grapalat"/>
                <w:color w:val="auto"/>
                <w:sz w:val="20"/>
                <w:szCs w:val="20"/>
                <w:lang w:eastAsia="ru-RU" w:bidi="ru-RU"/>
              </w:rPr>
              <w:t xml:space="preserve"> </w:t>
            </w:r>
          </w:p>
        </w:tc>
        <w:tc>
          <w:tcPr>
            <w:tcW w:w="2046" w:type="dxa"/>
            <w:shd w:val="clear" w:color="auto" w:fill="FFFFFF"/>
            <w:vAlign w:val="center"/>
          </w:tcPr>
          <w:p w14:paraId="603EF2C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Hept-2-en-4-one</w:t>
            </w:r>
          </w:p>
        </w:tc>
        <w:tc>
          <w:tcPr>
            <w:tcW w:w="3202" w:type="dxa"/>
            <w:shd w:val="clear" w:color="auto" w:fill="FFFFFF"/>
          </w:tcPr>
          <w:p w14:paraId="69F5C9B6"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422A7EB5" w14:textId="77777777" w:rsidTr="003B73E4">
        <w:trPr>
          <w:jc w:val="center"/>
        </w:trPr>
        <w:tc>
          <w:tcPr>
            <w:tcW w:w="965" w:type="dxa"/>
            <w:shd w:val="clear" w:color="auto" w:fill="FFFFFF"/>
            <w:vAlign w:val="center"/>
          </w:tcPr>
          <w:p w14:paraId="0E2B80B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07.105</w:t>
            </w:r>
          </w:p>
        </w:tc>
        <w:tc>
          <w:tcPr>
            <w:tcW w:w="732" w:type="dxa"/>
            <w:shd w:val="clear" w:color="auto" w:fill="FFFFFF"/>
            <w:vAlign w:val="center"/>
          </w:tcPr>
          <w:p w14:paraId="35F6CA9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3400</w:t>
            </w:r>
          </w:p>
        </w:tc>
        <w:tc>
          <w:tcPr>
            <w:tcW w:w="714" w:type="dxa"/>
            <w:shd w:val="clear" w:color="auto" w:fill="FFFFFF"/>
            <w:vAlign w:val="center"/>
          </w:tcPr>
          <w:p w14:paraId="57C8082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11094</w:t>
            </w:r>
          </w:p>
        </w:tc>
        <w:tc>
          <w:tcPr>
            <w:tcW w:w="1389" w:type="dxa"/>
            <w:shd w:val="clear" w:color="auto" w:fill="FFFFFF"/>
            <w:vAlign w:val="center"/>
          </w:tcPr>
          <w:p w14:paraId="2FEEC56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1119-44</w:t>
            </w:r>
            <w:r w:rsidR="0059543E"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4</w:t>
            </w:r>
          </w:p>
        </w:tc>
        <w:tc>
          <w:tcPr>
            <w:tcW w:w="2253" w:type="dxa"/>
            <w:shd w:val="clear" w:color="auto" w:fill="FFFFFF"/>
            <w:vAlign w:val="center"/>
          </w:tcPr>
          <w:p w14:paraId="76188B9C"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hAnsi="GHEA Grapalat"/>
                <w:color w:val="auto"/>
                <w:sz w:val="20"/>
                <w:szCs w:val="20"/>
                <w:lang w:eastAsia="ru-RU" w:bidi="ru-RU"/>
              </w:rPr>
            </w:pPr>
            <w:r w:rsidRPr="00131429">
              <w:rPr>
                <w:rStyle w:val="Bodytext295pt"/>
                <w:rFonts w:ascii="GHEA Grapalat" w:hAnsi="GHEA Grapalat"/>
                <w:color w:val="auto"/>
                <w:sz w:val="20"/>
                <w:szCs w:val="20"/>
                <w:lang w:eastAsia="ru-RU" w:bidi="ru-RU"/>
              </w:rPr>
              <w:t>Հեպտ-3-են-2- ոն</w:t>
            </w:r>
            <w:r w:rsidR="002A44D0" w:rsidRPr="00131429">
              <w:rPr>
                <w:rStyle w:val="Bodytext295pt"/>
                <w:rFonts w:ascii="GHEA Grapalat" w:hAnsi="GHEA Grapalat"/>
                <w:color w:val="auto"/>
                <w:sz w:val="20"/>
                <w:szCs w:val="20"/>
                <w:lang w:eastAsia="ru-RU" w:bidi="ru-RU"/>
              </w:rPr>
              <w:t xml:space="preserve"> </w:t>
            </w:r>
          </w:p>
        </w:tc>
        <w:tc>
          <w:tcPr>
            <w:tcW w:w="2046" w:type="dxa"/>
            <w:shd w:val="clear" w:color="auto" w:fill="FFFFFF"/>
            <w:vAlign w:val="center"/>
          </w:tcPr>
          <w:p w14:paraId="26B0D58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Hept-3-en-2-one</w:t>
            </w:r>
          </w:p>
        </w:tc>
        <w:tc>
          <w:tcPr>
            <w:tcW w:w="3202" w:type="dxa"/>
            <w:shd w:val="clear" w:color="auto" w:fill="FFFFFF"/>
            <w:vAlign w:val="bottom"/>
          </w:tcPr>
          <w:p w14:paraId="68FCB7F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Methyl pentenyl ketone; Butylidene acetone; n-Butylideneacetone;</w:t>
            </w:r>
          </w:p>
        </w:tc>
      </w:tr>
      <w:tr w:rsidR="00DC4C87" w:rsidRPr="00131429" w14:paraId="3FAB1527" w14:textId="77777777" w:rsidTr="003B73E4">
        <w:trPr>
          <w:jc w:val="center"/>
        </w:trPr>
        <w:tc>
          <w:tcPr>
            <w:tcW w:w="965" w:type="dxa"/>
            <w:shd w:val="clear" w:color="auto" w:fill="FFFFFF"/>
            <w:vAlign w:val="center"/>
          </w:tcPr>
          <w:p w14:paraId="734BC8E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07.106</w:t>
            </w:r>
          </w:p>
        </w:tc>
        <w:tc>
          <w:tcPr>
            <w:tcW w:w="732" w:type="dxa"/>
            <w:shd w:val="clear" w:color="auto" w:fill="FFFFFF"/>
            <w:vAlign w:val="center"/>
          </w:tcPr>
          <w:p w14:paraId="3D666BD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3409</w:t>
            </w:r>
          </w:p>
        </w:tc>
        <w:tc>
          <w:tcPr>
            <w:tcW w:w="714" w:type="dxa"/>
            <w:shd w:val="clear" w:color="auto" w:fill="FFFFFF"/>
            <w:vAlign w:val="center"/>
          </w:tcPr>
          <w:p w14:paraId="1D447DD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11149</w:t>
            </w:r>
          </w:p>
        </w:tc>
        <w:tc>
          <w:tcPr>
            <w:tcW w:w="1389" w:type="dxa"/>
            <w:shd w:val="clear" w:color="auto" w:fill="FFFFFF"/>
            <w:vAlign w:val="center"/>
          </w:tcPr>
          <w:p w14:paraId="679B527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5166-53</w:t>
            </w:r>
            <w:r w:rsidR="0059543E"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0</w:t>
            </w:r>
          </w:p>
        </w:tc>
        <w:tc>
          <w:tcPr>
            <w:tcW w:w="2253" w:type="dxa"/>
            <w:shd w:val="clear" w:color="auto" w:fill="FFFFFF"/>
            <w:vAlign w:val="center"/>
          </w:tcPr>
          <w:p w14:paraId="4CB70754"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hAnsi="GHEA Grapalat"/>
                <w:color w:val="auto"/>
                <w:sz w:val="20"/>
                <w:szCs w:val="20"/>
                <w:lang w:eastAsia="ru-RU" w:bidi="ru-RU"/>
              </w:rPr>
            </w:pPr>
            <w:r w:rsidRPr="00131429">
              <w:rPr>
                <w:rStyle w:val="Bodytext295pt"/>
                <w:rFonts w:ascii="GHEA Grapalat" w:hAnsi="GHEA Grapalat"/>
                <w:color w:val="auto"/>
                <w:sz w:val="20"/>
                <w:szCs w:val="20"/>
                <w:lang w:eastAsia="ru-RU" w:bidi="ru-RU"/>
              </w:rPr>
              <w:t>5-Մեթիլհեքս-3-են-2- ոն</w:t>
            </w:r>
          </w:p>
        </w:tc>
        <w:tc>
          <w:tcPr>
            <w:tcW w:w="2046" w:type="dxa"/>
            <w:shd w:val="clear" w:color="auto" w:fill="FFFFFF"/>
            <w:vAlign w:val="center"/>
          </w:tcPr>
          <w:p w14:paraId="24A0FD8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5 -Methylhex-3 -en- 2-one</w:t>
            </w:r>
          </w:p>
        </w:tc>
        <w:tc>
          <w:tcPr>
            <w:tcW w:w="3202" w:type="dxa"/>
            <w:shd w:val="clear" w:color="auto" w:fill="FFFFFF"/>
            <w:vAlign w:val="center"/>
          </w:tcPr>
          <w:p w14:paraId="4F2AFFF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Isobutylidene acetone;</w:t>
            </w:r>
          </w:p>
        </w:tc>
      </w:tr>
      <w:tr w:rsidR="00DC4C87" w:rsidRPr="00131429" w14:paraId="6D1AD969" w14:textId="77777777" w:rsidTr="003B73E4">
        <w:trPr>
          <w:jc w:val="center"/>
        </w:trPr>
        <w:tc>
          <w:tcPr>
            <w:tcW w:w="965" w:type="dxa"/>
            <w:shd w:val="clear" w:color="auto" w:fill="FFFFFF"/>
            <w:vAlign w:val="center"/>
          </w:tcPr>
          <w:p w14:paraId="2157524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07.107</w:t>
            </w:r>
          </w:p>
        </w:tc>
        <w:tc>
          <w:tcPr>
            <w:tcW w:w="732" w:type="dxa"/>
            <w:shd w:val="clear" w:color="auto" w:fill="FFFFFF"/>
            <w:vAlign w:val="center"/>
          </w:tcPr>
          <w:p w14:paraId="2DFB86B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3416</w:t>
            </w:r>
          </w:p>
        </w:tc>
        <w:tc>
          <w:tcPr>
            <w:tcW w:w="714" w:type="dxa"/>
            <w:shd w:val="clear" w:color="auto" w:fill="FFFFFF"/>
            <w:vAlign w:val="center"/>
          </w:tcPr>
          <w:p w14:paraId="256B108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11170</w:t>
            </w:r>
          </w:p>
        </w:tc>
        <w:tc>
          <w:tcPr>
            <w:tcW w:w="1389" w:type="dxa"/>
            <w:shd w:val="clear" w:color="auto" w:fill="FFFFFF"/>
            <w:vAlign w:val="center"/>
          </w:tcPr>
          <w:p w14:paraId="1766489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1669-44</w:t>
            </w:r>
            <w:r w:rsidR="0059543E"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9</w:t>
            </w:r>
          </w:p>
        </w:tc>
        <w:tc>
          <w:tcPr>
            <w:tcW w:w="2253" w:type="dxa"/>
            <w:shd w:val="clear" w:color="auto" w:fill="FFFFFF"/>
            <w:vAlign w:val="center"/>
          </w:tcPr>
          <w:p w14:paraId="49FC77A4"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hAnsi="GHEA Grapalat"/>
                <w:color w:val="auto"/>
                <w:sz w:val="20"/>
                <w:szCs w:val="20"/>
                <w:lang w:eastAsia="ru-RU" w:bidi="ru-RU"/>
              </w:rPr>
            </w:pPr>
            <w:r w:rsidRPr="00131429">
              <w:rPr>
                <w:rStyle w:val="Bodytext295pt"/>
                <w:rFonts w:ascii="GHEA Grapalat" w:hAnsi="GHEA Grapalat"/>
                <w:color w:val="auto"/>
                <w:sz w:val="20"/>
                <w:szCs w:val="20"/>
                <w:lang w:eastAsia="ru-RU" w:bidi="ru-RU"/>
              </w:rPr>
              <w:t>Օկտ-3-են-2-ոն</w:t>
            </w:r>
          </w:p>
        </w:tc>
        <w:tc>
          <w:tcPr>
            <w:tcW w:w="2046" w:type="dxa"/>
            <w:shd w:val="clear" w:color="auto" w:fill="FFFFFF"/>
            <w:vAlign w:val="center"/>
          </w:tcPr>
          <w:p w14:paraId="7586A8C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Oct-3-en-2-one</w:t>
            </w:r>
          </w:p>
        </w:tc>
        <w:tc>
          <w:tcPr>
            <w:tcW w:w="3202" w:type="dxa"/>
            <w:shd w:val="clear" w:color="auto" w:fill="FFFFFF"/>
          </w:tcPr>
          <w:p w14:paraId="4A0641E5"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31CB1303" w14:textId="77777777" w:rsidTr="003B73E4">
        <w:trPr>
          <w:jc w:val="center"/>
        </w:trPr>
        <w:tc>
          <w:tcPr>
            <w:tcW w:w="965" w:type="dxa"/>
            <w:shd w:val="clear" w:color="auto" w:fill="FFFFFF"/>
            <w:vAlign w:val="center"/>
          </w:tcPr>
          <w:p w14:paraId="3A138E9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07.108</w:t>
            </w:r>
          </w:p>
        </w:tc>
        <w:tc>
          <w:tcPr>
            <w:tcW w:w="732" w:type="dxa"/>
            <w:shd w:val="clear" w:color="auto" w:fill="FFFFFF"/>
            <w:vAlign w:val="center"/>
          </w:tcPr>
          <w:p w14:paraId="1B5179F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3420</w:t>
            </w:r>
          </w:p>
        </w:tc>
        <w:tc>
          <w:tcPr>
            <w:tcW w:w="714" w:type="dxa"/>
            <w:shd w:val="clear" w:color="auto" w:fill="FFFFFF"/>
            <w:vAlign w:val="center"/>
          </w:tcPr>
          <w:p w14:paraId="1FBFD28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11197</w:t>
            </w:r>
          </w:p>
        </w:tc>
        <w:tc>
          <w:tcPr>
            <w:tcW w:w="1389" w:type="dxa"/>
            <w:shd w:val="clear" w:color="auto" w:fill="FFFFFF"/>
            <w:vAlign w:val="center"/>
          </w:tcPr>
          <w:p w14:paraId="1CFCD69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23696</w:t>
            </w:r>
            <w:r w:rsidR="0059543E"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85-7</w:t>
            </w:r>
          </w:p>
        </w:tc>
        <w:tc>
          <w:tcPr>
            <w:tcW w:w="2253" w:type="dxa"/>
            <w:shd w:val="clear" w:color="auto" w:fill="FFFFFF"/>
            <w:vAlign w:val="center"/>
          </w:tcPr>
          <w:p w14:paraId="2AC2471D"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hAnsi="GHEA Grapalat"/>
                <w:color w:val="auto"/>
                <w:sz w:val="20"/>
                <w:szCs w:val="20"/>
                <w:lang w:eastAsia="ru-RU" w:bidi="ru-RU"/>
              </w:rPr>
            </w:pPr>
            <w:r w:rsidRPr="00131429">
              <w:rPr>
                <w:rStyle w:val="Bodytext295pt"/>
                <w:rFonts w:ascii="GHEA Grapalat" w:hAnsi="GHEA Grapalat"/>
                <w:color w:val="auto"/>
                <w:sz w:val="20"/>
                <w:szCs w:val="20"/>
                <w:lang w:eastAsia="ru-RU" w:bidi="ru-RU"/>
              </w:rPr>
              <w:t>բետա-Դամասցենոն</w:t>
            </w:r>
          </w:p>
        </w:tc>
        <w:tc>
          <w:tcPr>
            <w:tcW w:w="2046" w:type="dxa"/>
            <w:shd w:val="clear" w:color="auto" w:fill="FFFFFF"/>
            <w:vAlign w:val="center"/>
          </w:tcPr>
          <w:p w14:paraId="7A2EE39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beta-Damascenone</w:t>
            </w:r>
          </w:p>
        </w:tc>
        <w:tc>
          <w:tcPr>
            <w:tcW w:w="3202" w:type="dxa"/>
            <w:shd w:val="clear" w:color="auto" w:fill="FFFFFF"/>
            <w:vAlign w:val="center"/>
          </w:tcPr>
          <w:p w14:paraId="73DE4A0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 xml:space="preserve">4-(2,6,6-trimethylcyclohexa-1,3- dienyl)-but-2-en-4-one; 1-(2,6,6- </w:t>
            </w:r>
            <w:r w:rsidR="00572D7B" w:rsidRPr="00131429">
              <w:rPr>
                <w:rStyle w:val="Bodytext295pt"/>
                <w:rFonts w:ascii="GHEA Grapalat" w:hAnsi="GHEA Grapalat"/>
                <w:color w:val="auto"/>
                <w:sz w:val="20"/>
                <w:szCs w:val="20"/>
              </w:rPr>
              <w:t>Trimethyl</w:t>
            </w:r>
            <w:r w:rsidRPr="00131429">
              <w:rPr>
                <w:rStyle w:val="Bodytext295pt"/>
                <w:rFonts w:ascii="GHEA Grapalat" w:hAnsi="GHEA Grapalat"/>
                <w:color w:val="auto"/>
                <w:sz w:val="20"/>
                <w:szCs w:val="20"/>
              </w:rPr>
              <w:t>cyclohexa-1,3 -dienyl)but-2 - en-1-one</w:t>
            </w:r>
          </w:p>
        </w:tc>
      </w:tr>
      <w:tr w:rsidR="00DC4C87" w:rsidRPr="00131429" w14:paraId="7435359D" w14:textId="77777777" w:rsidTr="003B73E4">
        <w:trPr>
          <w:jc w:val="center"/>
        </w:trPr>
        <w:tc>
          <w:tcPr>
            <w:tcW w:w="965" w:type="dxa"/>
            <w:shd w:val="clear" w:color="auto" w:fill="FFFFFF"/>
            <w:vAlign w:val="center"/>
          </w:tcPr>
          <w:p w14:paraId="56A5288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07.109</w:t>
            </w:r>
          </w:p>
        </w:tc>
        <w:tc>
          <w:tcPr>
            <w:tcW w:w="732" w:type="dxa"/>
            <w:shd w:val="clear" w:color="auto" w:fill="FFFFFF"/>
            <w:vAlign w:val="center"/>
          </w:tcPr>
          <w:p w14:paraId="191116C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3421</w:t>
            </w:r>
          </w:p>
        </w:tc>
        <w:tc>
          <w:tcPr>
            <w:tcW w:w="714" w:type="dxa"/>
            <w:shd w:val="clear" w:color="auto" w:fill="FFFFFF"/>
            <w:vAlign w:val="center"/>
          </w:tcPr>
          <w:p w14:paraId="3FA4295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11200</w:t>
            </w:r>
          </w:p>
        </w:tc>
        <w:tc>
          <w:tcPr>
            <w:tcW w:w="1389" w:type="dxa"/>
            <w:shd w:val="clear" w:color="auto" w:fill="FFFFFF"/>
            <w:vAlign w:val="center"/>
          </w:tcPr>
          <w:p w14:paraId="17D3906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1125-2</w:t>
            </w:r>
            <w:r w:rsidR="0059543E"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19</w:t>
            </w:r>
          </w:p>
        </w:tc>
        <w:tc>
          <w:tcPr>
            <w:tcW w:w="2253" w:type="dxa"/>
            <w:shd w:val="clear" w:color="auto" w:fill="FFFFFF"/>
            <w:vAlign w:val="center"/>
          </w:tcPr>
          <w:p w14:paraId="2A5895EB" w14:textId="77777777" w:rsidR="00703CFD" w:rsidRPr="00131429" w:rsidRDefault="00703CFD" w:rsidP="0059543E">
            <w:pPr>
              <w:autoSpaceDE w:val="0"/>
              <w:autoSpaceDN w:val="0"/>
              <w:adjustRightInd w:val="0"/>
              <w:spacing w:after="160" w:line="360" w:lineRule="auto"/>
              <w:ind w:left="26" w:right="25"/>
              <w:rPr>
                <w:rStyle w:val="Bodytext295pt"/>
                <w:rFonts w:ascii="GHEA Grapalat" w:eastAsiaTheme="minorHAnsi"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2,6,6-Տրիմեթիլցիկլոհեքս-2-</w:t>
            </w:r>
            <w:r w:rsidRPr="00131429">
              <w:rPr>
                <w:rStyle w:val="Bodytext295pt"/>
                <w:rFonts w:ascii="GHEA Grapalat" w:eastAsiaTheme="minorHAnsi" w:hAnsi="GHEA Grapalat"/>
                <w:color w:val="auto"/>
                <w:sz w:val="20"/>
                <w:szCs w:val="20"/>
                <w:lang w:eastAsia="ru-RU" w:bidi="ru-RU"/>
              </w:rPr>
              <w:t>են-1,4-դիոն</w:t>
            </w:r>
          </w:p>
        </w:tc>
        <w:tc>
          <w:tcPr>
            <w:tcW w:w="2046" w:type="dxa"/>
            <w:shd w:val="clear" w:color="auto" w:fill="FFFFFF"/>
            <w:vAlign w:val="center"/>
          </w:tcPr>
          <w:p w14:paraId="237C169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2,6,6-Trimethylcyclohex-2-en-1,4-dione</w:t>
            </w:r>
          </w:p>
        </w:tc>
        <w:tc>
          <w:tcPr>
            <w:tcW w:w="3202" w:type="dxa"/>
            <w:shd w:val="clear" w:color="auto" w:fill="FFFFFF"/>
            <w:vAlign w:val="center"/>
          </w:tcPr>
          <w:p w14:paraId="6A7A630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3,5,5-</w:t>
            </w:r>
            <w:r w:rsidR="00572D7B" w:rsidRPr="00131429">
              <w:rPr>
                <w:rStyle w:val="Bodytext295pt"/>
                <w:rFonts w:ascii="GHEA Grapalat" w:hAnsi="GHEA Grapalat"/>
                <w:color w:val="auto"/>
                <w:sz w:val="20"/>
                <w:szCs w:val="20"/>
              </w:rPr>
              <w:t>Trimethyl</w:t>
            </w:r>
            <w:r w:rsidRPr="00131429">
              <w:rPr>
                <w:rStyle w:val="Bodytext295pt"/>
                <w:rFonts w:ascii="GHEA Grapalat" w:hAnsi="GHEA Grapalat"/>
                <w:color w:val="auto"/>
                <w:sz w:val="20"/>
                <w:szCs w:val="20"/>
              </w:rPr>
              <w:t>cyclohex-2 -ene-1,4- dione; 2-Cyclohexenedione-1,4, 3,5,5- trimethyl-;</w:t>
            </w:r>
          </w:p>
        </w:tc>
      </w:tr>
      <w:tr w:rsidR="00DC4C87" w:rsidRPr="00131429" w14:paraId="3FA0489D" w14:textId="77777777" w:rsidTr="003B73E4">
        <w:trPr>
          <w:jc w:val="center"/>
        </w:trPr>
        <w:tc>
          <w:tcPr>
            <w:tcW w:w="965" w:type="dxa"/>
            <w:shd w:val="clear" w:color="auto" w:fill="FFFFFF"/>
            <w:vAlign w:val="center"/>
          </w:tcPr>
          <w:p w14:paraId="3856CBD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07.110</w:t>
            </w:r>
          </w:p>
        </w:tc>
        <w:tc>
          <w:tcPr>
            <w:tcW w:w="732" w:type="dxa"/>
            <w:shd w:val="clear" w:color="auto" w:fill="FFFFFF"/>
            <w:vAlign w:val="center"/>
          </w:tcPr>
          <w:p w14:paraId="74D697B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3425</w:t>
            </w:r>
          </w:p>
        </w:tc>
        <w:tc>
          <w:tcPr>
            <w:tcW w:w="714" w:type="dxa"/>
            <w:shd w:val="clear" w:color="auto" w:fill="FFFFFF"/>
            <w:vAlign w:val="center"/>
          </w:tcPr>
          <w:p w14:paraId="6786886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11744</w:t>
            </w:r>
          </w:p>
        </w:tc>
        <w:tc>
          <w:tcPr>
            <w:tcW w:w="1389" w:type="dxa"/>
            <w:shd w:val="clear" w:color="auto" w:fill="FFFFFF"/>
            <w:vAlign w:val="center"/>
          </w:tcPr>
          <w:p w14:paraId="2F2B409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542-46-1</w:t>
            </w:r>
          </w:p>
        </w:tc>
        <w:tc>
          <w:tcPr>
            <w:tcW w:w="2253" w:type="dxa"/>
            <w:shd w:val="clear" w:color="auto" w:fill="FFFFFF"/>
            <w:vAlign w:val="center"/>
          </w:tcPr>
          <w:p w14:paraId="2958C52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shd w:val="clear" w:color="auto" w:fill="FFFFFF"/>
                <w:lang w:eastAsia="ru-RU" w:bidi="ru-RU"/>
              </w:rPr>
            </w:pPr>
            <w:r w:rsidRPr="00131429">
              <w:rPr>
                <w:rStyle w:val="Bodytext295pt"/>
                <w:rFonts w:ascii="GHEA Grapalat" w:hAnsi="GHEA Grapalat"/>
                <w:color w:val="auto"/>
                <w:sz w:val="20"/>
                <w:szCs w:val="20"/>
                <w:lang w:eastAsia="ru-RU" w:bidi="ru-RU"/>
              </w:rPr>
              <w:t>Ցիկլոհեպտադեց-9-են-1-ոն</w:t>
            </w:r>
            <w:r w:rsidR="002A44D0" w:rsidRPr="00131429">
              <w:rPr>
                <w:rFonts w:ascii="GHEA Grapalat" w:hAnsi="GHEA Grapalat" w:cs="Courier New"/>
                <w:sz w:val="20"/>
                <w:szCs w:val="20"/>
              </w:rPr>
              <w:t xml:space="preserve"> </w:t>
            </w:r>
          </w:p>
        </w:tc>
        <w:tc>
          <w:tcPr>
            <w:tcW w:w="2046" w:type="dxa"/>
            <w:shd w:val="clear" w:color="auto" w:fill="FFFFFF"/>
            <w:vAlign w:val="center"/>
          </w:tcPr>
          <w:p w14:paraId="4D90582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Cycloheptadec-9-en-1-one</w:t>
            </w:r>
          </w:p>
        </w:tc>
        <w:tc>
          <w:tcPr>
            <w:tcW w:w="3202" w:type="dxa"/>
            <w:shd w:val="clear" w:color="auto" w:fill="FFFFFF"/>
            <w:vAlign w:val="center"/>
          </w:tcPr>
          <w:p w14:paraId="359210E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Civettone; Civetone;</w:t>
            </w:r>
          </w:p>
        </w:tc>
      </w:tr>
      <w:tr w:rsidR="00DC4C87" w:rsidRPr="00131429" w14:paraId="69EB08F7" w14:textId="77777777" w:rsidTr="003B73E4">
        <w:trPr>
          <w:jc w:val="center"/>
        </w:trPr>
        <w:tc>
          <w:tcPr>
            <w:tcW w:w="965" w:type="dxa"/>
            <w:shd w:val="clear" w:color="auto" w:fill="FFFFFF"/>
            <w:vAlign w:val="center"/>
          </w:tcPr>
          <w:p w14:paraId="030E73D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07.111</w:t>
            </w:r>
          </w:p>
        </w:tc>
        <w:tc>
          <w:tcPr>
            <w:tcW w:w="732" w:type="dxa"/>
            <w:shd w:val="clear" w:color="auto" w:fill="FFFFFF"/>
            <w:vAlign w:val="center"/>
          </w:tcPr>
          <w:p w14:paraId="5C7E0F6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3434</w:t>
            </w:r>
          </w:p>
        </w:tc>
        <w:tc>
          <w:tcPr>
            <w:tcW w:w="714" w:type="dxa"/>
            <w:shd w:val="clear" w:color="auto" w:fill="FFFFFF"/>
            <w:vAlign w:val="center"/>
          </w:tcPr>
          <w:p w14:paraId="6B21297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11135</w:t>
            </w:r>
          </w:p>
        </w:tc>
        <w:tc>
          <w:tcPr>
            <w:tcW w:w="1389" w:type="dxa"/>
            <w:shd w:val="clear" w:color="auto" w:fill="FFFFFF"/>
            <w:vAlign w:val="center"/>
          </w:tcPr>
          <w:p w14:paraId="7240F5F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541-91-3</w:t>
            </w:r>
          </w:p>
        </w:tc>
        <w:tc>
          <w:tcPr>
            <w:tcW w:w="2253" w:type="dxa"/>
            <w:shd w:val="clear" w:color="auto" w:fill="FFFFFF"/>
            <w:vAlign w:val="center"/>
          </w:tcPr>
          <w:p w14:paraId="412A3F55"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hAnsi="GHEA Grapalat"/>
                <w:color w:val="auto"/>
                <w:sz w:val="20"/>
                <w:szCs w:val="20"/>
                <w:lang w:eastAsia="ru-RU" w:bidi="ru-RU"/>
              </w:rPr>
            </w:pPr>
            <w:r w:rsidRPr="00131429">
              <w:rPr>
                <w:rStyle w:val="Bodytext295pt"/>
                <w:rFonts w:ascii="GHEA Grapalat" w:hAnsi="GHEA Grapalat"/>
                <w:color w:val="auto"/>
                <w:sz w:val="20"/>
                <w:szCs w:val="20"/>
                <w:lang w:eastAsia="ru-RU" w:bidi="ru-RU"/>
              </w:rPr>
              <w:t>3-Մեթիլցիկլոպենտադեկան-1-ոն</w:t>
            </w:r>
            <w:r w:rsidR="002A44D0" w:rsidRPr="00131429">
              <w:rPr>
                <w:rStyle w:val="Bodytext295pt"/>
                <w:rFonts w:ascii="GHEA Grapalat" w:hAnsi="GHEA Grapalat"/>
                <w:color w:val="auto"/>
                <w:sz w:val="20"/>
                <w:szCs w:val="20"/>
                <w:lang w:eastAsia="ru-RU" w:bidi="ru-RU"/>
              </w:rPr>
              <w:t xml:space="preserve"> </w:t>
            </w:r>
          </w:p>
        </w:tc>
        <w:tc>
          <w:tcPr>
            <w:tcW w:w="2046" w:type="dxa"/>
            <w:shd w:val="clear" w:color="auto" w:fill="FFFFFF"/>
            <w:vAlign w:val="center"/>
          </w:tcPr>
          <w:p w14:paraId="0CCC77E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3-</w:t>
            </w:r>
            <w:r w:rsidRPr="00131429">
              <w:rPr>
                <w:rStyle w:val="Bodytext295pt"/>
                <w:rFonts w:ascii="GHEA Grapalat" w:hAnsi="GHEA Grapalat"/>
                <w:color w:val="auto"/>
                <w:sz w:val="20"/>
                <w:szCs w:val="20"/>
              </w:rPr>
              <w:t>Methylcyclopentadecan-1-one</w:t>
            </w:r>
          </w:p>
        </w:tc>
        <w:tc>
          <w:tcPr>
            <w:tcW w:w="3202" w:type="dxa"/>
            <w:shd w:val="clear" w:color="auto" w:fill="FFFFFF"/>
            <w:vAlign w:val="center"/>
          </w:tcPr>
          <w:p w14:paraId="1B215C9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Muscone; Methylexaltone;</w:t>
            </w:r>
          </w:p>
        </w:tc>
      </w:tr>
      <w:tr w:rsidR="00DC4C87" w:rsidRPr="00131429" w14:paraId="1CE0CA11" w14:textId="77777777" w:rsidTr="003B73E4">
        <w:trPr>
          <w:jc w:val="center"/>
        </w:trPr>
        <w:tc>
          <w:tcPr>
            <w:tcW w:w="965" w:type="dxa"/>
            <w:shd w:val="clear" w:color="auto" w:fill="FFFFFF"/>
            <w:vAlign w:val="center"/>
          </w:tcPr>
          <w:p w14:paraId="78C3D75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07.112</w:t>
            </w:r>
          </w:p>
        </w:tc>
        <w:tc>
          <w:tcPr>
            <w:tcW w:w="732" w:type="dxa"/>
            <w:shd w:val="clear" w:color="auto" w:fill="FFFFFF"/>
            <w:vAlign w:val="center"/>
          </w:tcPr>
          <w:p w14:paraId="0C28851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3435</w:t>
            </w:r>
          </w:p>
        </w:tc>
        <w:tc>
          <w:tcPr>
            <w:tcW w:w="714" w:type="dxa"/>
            <w:shd w:val="clear" w:color="auto" w:fill="FFFFFF"/>
            <w:vAlign w:val="center"/>
          </w:tcPr>
          <w:p w14:paraId="09857EA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11137</w:t>
            </w:r>
          </w:p>
        </w:tc>
        <w:tc>
          <w:tcPr>
            <w:tcW w:w="1389" w:type="dxa"/>
            <w:shd w:val="clear" w:color="auto" w:fill="FFFFFF"/>
            <w:vAlign w:val="center"/>
          </w:tcPr>
          <w:p w14:paraId="6159476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2758-181</w:t>
            </w:r>
          </w:p>
        </w:tc>
        <w:tc>
          <w:tcPr>
            <w:tcW w:w="2253" w:type="dxa"/>
            <w:shd w:val="clear" w:color="auto" w:fill="FFFFFF"/>
            <w:vAlign w:val="center"/>
          </w:tcPr>
          <w:p w14:paraId="3914253D"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hAnsi="GHEA Grapalat"/>
                <w:color w:val="auto"/>
                <w:sz w:val="20"/>
                <w:szCs w:val="20"/>
                <w:lang w:eastAsia="ru-RU" w:bidi="ru-RU"/>
              </w:rPr>
            </w:pPr>
            <w:r w:rsidRPr="00131429">
              <w:rPr>
                <w:rStyle w:val="Bodytext295pt"/>
                <w:rFonts w:ascii="GHEA Grapalat" w:hAnsi="GHEA Grapalat"/>
                <w:color w:val="auto"/>
                <w:sz w:val="20"/>
                <w:szCs w:val="20"/>
                <w:lang w:eastAsia="ru-RU" w:bidi="ru-RU"/>
              </w:rPr>
              <w:t>3-Մեթիլ-2-ցիկլոպենտեն-1-ոն</w:t>
            </w:r>
          </w:p>
        </w:tc>
        <w:tc>
          <w:tcPr>
            <w:tcW w:w="2046" w:type="dxa"/>
            <w:shd w:val="clear" w:color="auto" w:fill="FFFFFF"/>
            <w:vAlign w:val="center"/>
          </w:tcPr>
          <w:p w14:paraId="54E5563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3-Methyl-2- cyclopenten-</w:t>
            </w:r>
            <w:r w:rsidRPr="00131429">
              <w:rPr>
                <w:rStyle w:val="Bodytext295pt"/>
                <w:rFonts w:ascii="GHEA Grapalat" w:hAnsi="GHEA Grapalat"/>
                <w:color w:val="auto"/>
                <w:sz w:val="20"/>
                <w:szCs w:val="20"/>
                <w:lang w:val="ru-RU" w:eastAsia="ru-RU" w:bidi="ru-RU"/>
              </w:rPr>
              <w:t xml:space="preserve">1 </w:t>
            </w:r>
            <w:r w:rsidRPr="00131429">
              <w:rPr>
                <w:rStyle w:val="Bodytext295pt"/>
                <w:rFonts w:ascii="GHEA Grapalat" w:hAnsi="GHEA Grapalat"/>
                <w:color w:val="auto"/>
                <w:sz w:val="20"/>
                <w:szCs w:val="20"/>
              </w:rPr>
              <w:t>-one</w:t>
            </w:r>
          </w:p>
        </w:tc>
        <w:tc>
          <w:tcPr>
            <w:tcW w:w="3202" w:type="dxa"/>
            <w:shd w:val="clear" w:color="auto" w:fill="FFFFFF"/>
            <w:vAlign w:val="center"/>
          </w:tcPr>
          <w:p w14:paraId="7D28AF7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1 -Methyl-1 -cyclopenten-3 -one;</w:t>
            </w:r>
          </w:p>
        </w:tc>
      </w:tr>
      <w:tr w:rsidR="00DC4C87" w:rsidRPr="00131429" w14:paraId="44EBE639" w14:textId="77777777" w:rsidTr="003B73E4">
        <w:trPr>
          <w:jc w:val="center"/>
        </w:trPr>
        <w:tc>
          <w:tcPr>
            <w:tcW w:w="965" w:type="dxa"/>
            <w:shd w:val="clear" w:color="auto" w:fill="FFFFFF"/>
            <w:vAlign w:val="center"/>
          </w:tcPr>
          <w:p w14:paraId="76B4B3A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07.113</w:t>
            </w:r>
          </w:p>
        </w:tc>
        <w:tc>
          <w:tcPr>
            <w:tcW w:w="732" w:type="dxa"/>
            <w:shd w:val="clear" w:color="auto" w:fill="FFFFFF"/>
            <w:vAlign w:val="center"/>
          </w:tcPr>
          <w:p w14:paraId="0D5C364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3440</w:t>
            </w:r>
          </w:p>
        </w:tc>
        <w:tc>
          <w:tcPr>
            <w:tcW w:w="714" w:type="dxa"/>
            <w:shd w:val="clear" w:color="auto" w:fill="FFFFFF"/>
            <w:vAlign w:val="center"/>
          </w:tcPr>
          <w:p w14:paraId="259C09E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11160</w:t>
            </w:r>
          </w:p>
        </w:tc>
        <w:tc>
          <w:tcPr>
            <w:tcW w:w="1389" w:type="dxa"/>
            <w:shd w:val="clear" w:color="auto" w:fill="FFFFFF"/>
            <w:vAlign w:val="center"/>
          </w:tcPr>
          <w:p w14:paraId="6E34CC4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925-78-0</w:t>
            </w:r>
          </w:p>
        </w:tc>
        <w:tc>
          <w:tcPr>
            <w:tcW w:w="2253" w:type="dxa"/>
            <w:shd w:val="clear" w:color="auto" w:fill="FFFFFF"/>
            <w:vAlign w:val="center"/>
          </w:tcPr>
          <w:p w14:paraId="7A8D356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shd w:val="clear" w:color="auto" w:fill="FFFFFF"/>
                <w:lang w:eastAsia="ru-RU" w:bidi="ru-RU"/>
              </w:rPr>
            </w:pPr>
            <w:r w:rsidRPr="00131429">
              <w:rPr>
                <w:rStyle w:val="Bodytext295pt"/>
                <w:rFonts w:ascii="GHEA Grapalat" w:hAnsi="GHEA Grapalat"/>
                <w:color w:val="auto"/>
                <w:sz w:val="20"/>
                <w:szCs w:val="20"/>
                <w:lang w:eastAsia="ru-RU" w:bidi="ru-RU"/>
              </w:rPr>
              <w:t>Նոնան-3-ոն</w:t>
            </w:r>
            <w:r w:rsidR="002A44D0" w:rsidRPr="00131429">
              <w:rPr>
                <w:rStyle w:val="Bodytext295pt"/>
                <w:rFonts w:ascii="GHEA Grapalat" w:hAnsi="GHEA Grapalat"/>
                <w:color w:val="auto"/>
                <w:sz w:val="20"/>
                <w:szCs w:val="20"/>
                <w:lang w:eastAsia="ru-RU" w:bidi="ru-RU"/>
              </w:rPr>
              <w:t xml:space="preserve"> </w:t>
            </w:r>
          </w:p>
        </w:tc>
        <w:tc>
          <w:tcPr>
            <w:tcW w:w="2046" w:type="dxa"/>
            <w:shd w:val="clear" w:color="auto" w:fill="FFFFFF"/>
            <w:vAlign w:val="center"/>
          </w:tcPr>
          <w:p w14:paraId="16459AA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Nonan-3-one</w:t>
            </w:r>
          </w:p>
        </w:tc>
        <w:tc>
          <w:tcPr>
            <w:tcW w:w="3202" w:type="dxa"/>
            <w:shd w:val="clear" w:color="auto" w:fill="FFFFFF"/>
            <w:vAlign w:val="center"/>
          </w:tcPr>
          <w:p w14:paraId="074A355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Ethyl hexyl ketone;</w:t>
            </w:r>
          </w:p>
        </w:tc>
      </w:tr>
      <w:tr w:rsidR="00DC4C87" w:rsidRPr="00131429" w14:paraId="1BD39CA1" w14:textId="77777777" w:rsidTr="003B73E4">
        <w:trPr>
          <w:jc w:val="center"/>
        </w:trPr>
        <w:tc>
          <w:tcPr>
            <w:tcW w:w="965" w:type="dxa"/>
            <w:shd w:val="clear" w:color="auto" w:fill="FFFFFF"/>
            <w:vAlign w:val="center"/>
          </w:tcPr>
          <w:p w14:paraId="28EC005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07.114</w:t>
            </w:r>
          </w:p>
        </w:tc>
        <w:tc>
          <w:tcPr>
            <w:tcW w:w="732" w:type="dxa"/>
            <w:shd w:val="clear" w:color="auto" w:fill="FFFFFF"/>
            <w:vAlign w:val="center"/>
          </w:tcPr>
          <w:p w14:paraId="00D59EB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3442</w:t>
            </w:r>
          </w:p>
        </w:tc>
        <w:tc>
          <w:tcPr>
            <w:tcW w:w="714" w:type="dxa"/>
            <w:shd w:val="clear" w:color="auto" w:fill="FFFFFF"/>
            <w:vAlign w:val="center"/>
          </w:tcPr>
          <w:p w14:paraId="1E3774A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11206</w:t>
            </w:r>
          </w:p>
        </w:tc>
        <w:tc>
          <w:tcPr>
            <w:tcW w:w="1389" w:type="dxa"/>
            <w:shd w:val="clear" w:color="auto" w:fill="FFFFFF"/>
            <w:vAlign w:val="center"/>
          </w:tcPr>
          <w:p w14:paraId="5083FDA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762-29-8</w:t>
            </w:r>
          </w:p>
        </w:tc>
        <w:tc>
          <w:tcPr>
            <w:tcW w:w="2253" w:type="dxa"/>
            <w:shd w:val="clear" w:color="auto" w:fill="FFFFFF"/>
            <w:vAlign w:val="center"/>
          </w:tcPr>
          <w:p w14:paraId="72A67E63" w14:textId="77777777" w:rsidR="00703CFD" w:rsidRPr="00131429" w:rsidRDefault="00703CFD" w:rsidP="0059543E">
            <w:pPr>
              <w:autoSpaceDE w:val="0"/>
              <w:autoSpaceDN w:val="0"/>
              <w:adjustRightInd w:val="0"/>
              <w:spacing w:after="160" w:line="360" w:lineRule="auto"/>
              <w:ind w:left="26" w:right="25"/>
              <w:rPr>
                <w:rFonts w:ascii="GHEA Grapalat" w:hAnsi="GHEA Grapalat"/>
                <w:sz w:val="20"/>
                <w:szCs w:val="20"/>
                <w:shd w:val="clear" w:color="auto" w:fill="FFFFFF"/>
                <w:lang w:eastAsia="ru-RU" w:bidi="ru-RU"/>
              </w:rPr>
            </w:pPr>
            <w:r w:rsidRPr="00131429">
              <w:rPr>
                <w:rStyle w:val="Bodytext295pt"/>
                <w:rFonts w:ascii="GHEA Grapalat" w:eastAsia="Sylfaen" w:hAnsi="GHEA Grapalat"/>
                <w:color w:val="auto"/>
                <w:sz w:val="20"/>
                <w:szCs w:val="20"/>
                <w:lang w:eastAsia="ru-RU" w:bidi="ru-RU"/>
              </w:rPr>
              <w:t>6,10,14-Տրիմեթիլպենտադեկա-</w:t>
            </w:r>
            <w:r w:rsidRPr="00131429">
              <w:rPr>
                <w:rStyle w:val="Bodytext295pt"/>
                <w:rFonts w:ascii="GHEA Grapalat" w:eastAsiaTheme="minorHAnsi" w:hAnsi="GHEA Grapalat"/>
                <w:color w:val="auto"/>
                <w:sz w:val="20"/>
                <w:szCs w:val="20"/>
                <w:lang w:eastAsia="ru-RU" w:bidi="ru-RU"/>
              </w:rPr>
              <w:t>5,9,13-տրիեն-2-ոն</w:t>
            </w:r>
          </w:p>
        </w:tc>
        <w:tc>
          <w:tcPr>
            <w:tcW w:w="2046" w:type="dxa"/>
            <w:shd w:val="clear" w:color="auto" w:fill="FFFFFF"/>
            <w:vAlign w:val="center"/>
          </w:tcPr>
          <w:p w14:paraId="784BA39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6,10,14-</w:t>
            </w:r>
            <w:r w:rsidR="00572D7B" w:rsidRPr="00131429">
              <w:rPr>
                <w:rStyle w:val="Bodytext295pt"/>
                <w:rFonts w:ascii="GHEA Grapalat" w:hAnsi="GHEA Grapalat"/>
                <w:color w:val="auto"/>
                <w:sz w:val="20"/>
                <w:szCs w:val="20"/>
              </w:rPr>
              <w:t>Trimethyl</w:t>
            </w:r>
            <w:r w:rsidRPr="00131429">
              <w:rPr>
                <w:rStyle w:val="Bodytext295pt"/>
                <w:rFonts w:ascii="GHEA Grapalat" w:hAnsi="GHEA Grapalat"/>
                <w:color w:val="auto"/>
                <w:sz w:val="20"/>
                <w:szCs w:val="20"/>
              </w:rPr>
              <w:t>pentadeca -5,9,13-trien-2-one</w:t>
            </w:r>
          </w:p>
        </w:tc>
        <w:tc>
          <w:tcPr>
            <w:tcW w:w="3202" w:type="dxa"/>
            <w:shd w:val="clear" w:color="auto" w:fill="FFFFFF"/>
            <w:vAlign w:val="center"/>
          </w:tcPr>
          <w:p w14:paraId="08CF82A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 xml:space="preserve">Farnesyl acetone; 2,6,10-Trimethyl- 2,6,10-pentadecatrien-14-one; 6,10,14- </w:t>
            </w:r>
            <w:r w:rsidR="00572D7B" w:rsidRPr="00131429">
              <w:rPr>
                <w:rStyle w:val="Bodytext295pt"/>
                <w:rFonts w:ascii="GHEA Grapalat" w:hAnsi="GHEA Grapalat"/>
                <w:color w:val="auto"/>
                <w:sz w:val="20"/>
                <w:szCs w:val="20"/>
              </w:rPr>
              <w:t>Trimethyl</w:t>
            </w:r>
            <w:r w:rsidRPr="00131429">
              <w:rPr>
                <w:rStyle w:val="Bodytext295pt"/>
                <w:rFonts w:ascii="GHEA Grapalat" w:hAnsi="GHEA Grapalat"/>
                <w:color w:val="auto"/>
                <w:sz w:val="20"/>
                <w:szCs w:val="20"/>
              </w:rPr>
              <w:t>-5,9,13 -pentadecatrien-2-one;</w:t>
            </w:r>
          </w:p>
        </w:tc>
      </w:tr>
      <w:tr w:rsidR="00DC4C87" w:rsidRPr="00131429" w14:paraId="54E7E79C" w14:textId="77777777" w:rsidTr="003B73E4">
        <w:trPr>
          <w:jc w:val="center"/>
        </w:trPr>
        <w:tc>
          <w:tcPr>
            <w:tcW w:w="965" w:type="dxa"/>
            <w:shd w:val="clear" w:color="auto" w:fill="FFFFFF"/>
            <w:vAlign w:val="center"/>
          </w:tcPr>
          <w:p w14:paraId="202C982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07.115</w:t>
            </w:r>
          </w:p>
        </w:tc>
        <w:tc>
          <w:tcPr>
            <w:tcW w:w="732" w:type="dxa"/>
            <w:shd w:val="clear" w:color="auto" w:fill="FFFFFF"/>
            <w:vAlign w:val="center"/>
          </w:tcPr>
          <w:p w14:paraId="69D66EA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3447</w:t>
            </w:r>
          </w:p>
        </w:tc>
        <w:tc>
          <w:tcPr>
            <w:tcW w:w="714" w:type="dxa"/>
            <w:shd w:val="clear" w:color="auto" w:fill="FFFFFF"/>
            <w:vAlign w:val="center"/>
          </w:tcPr>
          <w:p w14:paraId="625EFB7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11057</w:t>
            </w:r>
          </w:p>
        </w:tc>
        <w:tc>
          <w:tcPr>
            <w:tcW w:w="1389" w:type="dxa"/>
            <w:shd w:val="clear" w:color="auto" w:fill="FFFFFF"/>
            <w:vAlign w:val="center"/>
          </w:tcPr>
          <w:p w14:paraId="70E2E4E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20483</w:t>
            </w:r>
            <w:r w:rsidR="0059543E"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36-7</w:t>
            </w:r>
          </w:p>
        </w:tc>
        <w:tc>
          <w:tcPr>
            <w:tcW w:w="2253" w:type="dxa"/>
            <w:shd w:val="clear" w:color="auto" w:fill="FFFFFF"/>
            <w:vAlign w:val="center"/>
          </w:tcPr>
          <w:p w14:paraId="4B74E48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3,4-Դեհիդրո դիհիդրո-բետա-իոնոն</w:t>
            </w:r>
          </w:p>
        </w:tc>
        <w:tc>
          <w:tcPr>
            <w:tcW w:w="2046" w:type="dxa"/>
            <w:shd w:val="clear" w:color="auto" w:fill="FFFFFF"/>
            <w:vAlign w:val="center"/>
          </w:tcPr>
          <w:p w14:paraId="5E703B9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3,4-Dehydrodihydro-beta-ionone</w:t>
            </w:r>
          </w:p>
        </w:tc>
        <w:tc>
          <w:tcPr>
            <w:tcW w:w="3202" w:type="dxa"/>
            <w:shd w:val="clear" w:color="auto" w:fill="FFFFFF"/>
            <w:vAlign w:val="center"/>
          </w:tcPr>
          <w:p w14:paraId="12AB690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Dehydrodihydroionone; 4-(2,6,6- trimethylcyclohexadien-1-yl)-2- butanone; 4-(2,6,6-Trimethyl-1,3- cyclohexadienyl)butan-2-one</w:t>
            </w:r>
          </w:p>
        </w:tc>
      </w:tr>
      <w:tr w:rsidR="00DC4C87" w:rsidRPr="00131429" w14:paraId="343B0C2F" w14:textId="77777777" w:rsidTr="003B73E4">
        <w:trPr>
          <w:jc w:val="center"/>
        </w:trPr>
        <w:tc>
          <w:tcPr>
            <w:tcW w:w="965" w:type="dxa"/>
            <w:shd w:val="clear" w:color="auto" w:fill="FFFFFF"/>
            <w:vAlign w:val="center"/>
          </w:tcPr>
          <w:p w14:paraId="5FAD37D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07.116</w:t>
            </w:r>
          </w:p>
        </w:tc>
        <w:tc>
          <w:tcPr>
            <w:tcW w:w="732" w:type="dxa"/>
            <w:shd w:val="clear" w:color="auto" w:fill="FFFFFF"/>
            <w:vAlign w:val="center"/>
          </w:tcPr>
          <w:p w14:paraId="1345249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3449</w:t>
            </w:r>
          </w:p>
        </w:tc>
        <w:tc>
          <w:tcPr>
            <w:tcW w:w="714" w:type="dxa"/>
            <w:shd w:val="clear" w:color="auto" w:fill="FFFFFF"/>
            <w:vAlign w:val="center"/>
          </w:tcPr>
          <w:p w14:paraId="5E990EF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11062</w:t>
            </w:r>
          </w:p>
        </w:tc>
        <w:tc>
          <w:tcPr>
            <w:tcW w:w="1389" w:type="dxa"/>
            <w:shd w:val="clear" w:color="auto" w:fill="FFFFFF"/>
            <w:vAlign w:val="center"/>
          </w:tcPr>
          <w:p w14:paraId="30DF10D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43219</w:t>
            </w:r>
            <w:r w:rsidR="0059543E"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68-7</w:t>
            </w:r>
          </w:p>
        </w:tc>
        <w:tc>
          <w:tcPr>
            <w:tcW w:w="2253" w:type="dxa"/>
            <w:shd w:val="clear" w:color="auto" w:fill="FFFFFF"/>
            <w:vAlign w:val="center"/>
          </w:tcPr>
          <w:p w14:paraId="7895C10C" w14:textId="77777777" w:rsidR="00703CFD" w:rsidRPr="00131429" w:rsidRDefault="00703CFD" w:rsidP="0059543E">
            <w:pPr>
              <w:autoSpaceDE w:val="0"/>
              <w:autoSpaceDN w:val="0"/>
              <w:adjustRightInd w:val="0"/>
              <w:spacing w:after="160" w:line="360" w:lineRule="auto"/>
              <w:ind w:left="26" w:right="25"/>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1-(1,4-Դիմեթիլցիկլոհեքս-3-են-1-իլ)էթան-1-ոն</w:t>
            </w:r>
          </w:p>
        </w:tc>
        <w:tc>
          <w:tcPr>
            <w:tcW w:w="2046" w:type="dxa"/>
            <w:shd w:val="clear" w:color="auto" w:fill="FFFFFF"/>
            <w:vAlign w:val="center"/>
          </w:tcPr>
          <w:p w14:paraId="241BEB5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1-(1,4-Dimethylcyclohex- 3 -en-1 -yl)ethan-1 - one</w:t>
            </w:r>
          </w:p>
        </w:tc>
        <w:tc>
          <w:tcPr>
            <w:tcW w:w="3202" w:type="dxa"/>
            <w:shd w:val="clear" w:color="auto" w:fill="FFFFFF"/>
            <w:vAlign w:val="center"/>
          </w:tcPr>
          <w:p w14:paraId="5E2107F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4-Acetyl-1,4-dimethylcyclohex-1 -ene;</w:t>
            </w:r>
          </w:p>
        </w:tc>
      </w:tr>
      <w:tr w:rsidR="00DC4C87" w:rsidRPr="00131429" w14:paraId="22E31319" w14:textId="77777777" w:rsidTr="003B73E4">
        <w:trPr>
          <w:jc w:val="center"/>
        </w:trPr>
        <w:tc>
          <w:tcPr>
            <w:tcW w:w="965" w:type="dxa"/>
            <w:shd w:val="clear" w:color="auto" w:fill="FFFFFF"/>
            <w:vAlign w:val="center"/>
          </w:tcPr>
          <w:p w14:paraId="584F3A2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07.117</w:t>
            </w:r>
          </w:p>
        </w:tc>
        <w:tc>
          <w:tcPr>
            <w:tcW w:w="732" w:type="dxa"/>
            <w:shd w:val="clear" w:color="auto" w:fill="FFFFFF"/>
            <w:vAlign w:val="center"/>
          </w:tcPr>
          <w:p w14:paraId="72776E5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3453</w:t>
            </w:r>
          </w:p>
        </w:tc>
        <w:tc>
          <w:tcPr>
            <w:tcW w:w="714" w:type="dxa"/>
            <w:shd w:val="clear" w:color="auto" w:fill="FFFFFF"/>
            <w:vAlign w:val="center"/>
          </w:tcPr>
          <w:p w14:paraId="6AD00C7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11077</w:t>
            </w:r>
          </w:p>
        </w:tc>
        <w:tc>
          <w:tcPr>
            <w:tcW w:w="1389" w:type="dxa"/>
            <w:shd w:val="clear" w:color="auto" w:fill="FFFFFF"/>
            <w:vAlign w:val="center"/>
          </w:tcPr>
          <w:p w14:paraId="4A7A1DF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42348</w:t>
            </w:r>
            <w:r w:rsidR="0059543E"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12-9</w:t>
            </w:r>
          </w:p>
        </w:tc>
        <w:tc>
          <w:tcPr>
            <w:tcW w:w="2253" w:type="dxa"/>
            <w:shd w:val="clear" w:color="auto" w:fill="FFFFFF"/>
            <w:vAlign w:val="center"/>
          </w:tcPr>
          <w:p w14:paraId="49DD9C79" w14:textId="77777777" w:rsidR="00703CFD" w:rsidRPr="00131429" w:rsidRDefault="00703CFD" w:rsidP="0059543E">
            <w:pPr>
              <w:autoSpaceDE w:val="0"/>
              <w:autoSpaceDN w:val="0"/>
              <w:adjustRightInd w:val="0"/>
              <w:spacing w:after="160" w:line="360" w:lineRule="auto"/>
              <w:ind w:left="26" w:right="25"/>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3-Էթիլ-2-Հիդրոքսի-4-մեթիլցիկլոպենտ-2-են-1-ոն</w:t>
            </w:r>
          </w:p>
        </w:tc>
        <w:tc>
          <w:tcPr>
            <w:tcW w:w="2046" w:type="dxa"/>
            <w:shd w:val="clear" w:color="auto" w:fill="FFFFFF"/>
            <w:vAlign w:val="center"/>
          </w:tcPr>
          <w:p w14:paraId="55C8A9D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3 -Ethyl-2-hydroxy- 4-methylcyclopent- 2-en-1-one</w:t>
            </w:r>
          </w:p>
        </w:tc>
        <w:tc>
          <w:tcPr>
            <w:tcW w:w="3202" w:type="dxa"/>
            <w:shd w:val="clear" w:color="auto" w:fill="FFFFFF"/>
            <w:vAlign w:val="center"/>
          </w:tcPr>
          <w:p w14:paraId="0E27AB4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3 -Ethyl-4-methylcyclotene; Ethylcyclopentenolone; 3-Ethyl-2- cyclopenten-2-ol- 1-one;</w:t>
            </w:r>
          </w:p>
        </w:tc>
      </w:tr>
      <w:tr w:rsidR="00DC4C87" w:rsidRPr="00131429" w14:paraId="2B8DAA7D" w14:textId="77777777" w:rsidTr="003B73E4">
        <w:trPr>
          <w:jc w:val="center"/>
        </w:trPr>
        <w:tc>
          <w:tcPr>
            <w:tcW w:w="965" w:type="dxa"/>
            <w:shd w:val="clear" w:color="auto" w:fill="FFFFFF"/>
            <w:vAlign w:val="center"/>
          </w:tcPr>
          <w:p w14:paraId="7C60580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07.118</w:t>
            </w:r>
          </w:p>
        </w:tc>
        <w:tc>
          <w:tcPr>
            <w:tcW w:w="732" w:type="dxa"/>
            <w:shd w:val="clear" w:color="auto" w:fill="FFFFFF"/>
            <w:vAlign w:val="center"/>
          </w:tcPr>
          <w:p w14:paraId="171F173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3454</w:t>
            </w:r>
          </w:p>
        </w:tc>
        <w:tc>
          <w:tcPr>
            <w:tcW w:w="714" w:type="dxa"/>
            <w:shd w:val="clear" w:color="auto" w:fill="FFFFFF"/>
            <w:vAlign w:val="center"/>
          </w:tcPr>
          <w:p w14:paraId="1ECA2B7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11078</w:t>
            </w:r>
          </w:p>
        </w:tc>
        <w:tc>
          <w:tcPr>
            <w:tcW w:w="1389" w:type="dxa"/>
            <w:shd w:val="clear" w:color="auto" w:fill="FFFFFF"/>
            <w:vAlign w:val="center"/>
          </w:tcPr>
          <w:p w14:paraId="4CF32F1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53263</w:t>
            </w:r>
            <w:r w:rsidR="0059543E"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58-4</w:t>
            </w:r>
          </w:p>
        </w:tc>
        <w:tc>
          <w:tcPr>
            <w:tcW w:w="2253" w:type="dxa"/>
            <w:shd w:val="clear" w:color="auto" w:fill="FFFFFF"/>
            <w:vAlign w:val="center"/>
          </w:tcPr>
          <w:p w14:paraId="2861F5D9" w14:textId="77777777" w:rsidR="00703CFD" w:rsidRPr="00131429" w:rsidRDefault="00703CFD" w:rsidP="0059543E">
            <w:pPr>
              <w:autoSpaceDE w:val="0"/>
              <w:autoSpaceDN w:val="0"/>
              <w:adjustRightInd w:val="0"/>
              <w:spacing w:after="160" w:line="360" w:lineRule="auto"/>
              <w:ind w:left="26" w:right="25"/>
              <w:rPr>
                <w:rFonts w:ascii="GHEA Grapalat" w:hAnsi="GHEA Grapalat" w:cs="Times New Roman"/>
                <w:sz w:val="20"/>
                <w:szCs w:val="20"/>
                <w:shd w:val="clear" w:color="auto" w:fill="FFFFFF"/>
                <w:lang w:eastAsia="ru-RU" w:bidi="ru-RU"/>
              </w:rPr>
            </w:pPr>
            <w:r w:rsidRPr="00131429">
              <w:rPr>
                <w:rStyle w:val="Bodytext295pt"/>
                <w:rFonts w:ascii="GHEA Grapalat" w:eastAsia="Sylfaen" w:hAnsi="GHEA Grapalat"/>
                <w:color w:val="auto"/>
                <w:sz w:val="20"/>
                <w:szCs w:val="20"/>
                <w:lang w:eastAsia="ru-RU" w:bidi="ru-RU"/>
              </w:rPr>
              <w:t>5-Էթիլ-2-հիդրօքսի-3-մեթիլցիկլոպենտ-2-են-1-ոն</w:t>
            </w:r>
          </w:p>
        </w:tc>
        <w:tc>
          <w:tcPr>
            <w:tcW w:w="2046" w:type="dxa"/>
            <w:shd w:val="clear" w:color="auto" w:fill="FFFFFF"/>
            <w:vAlign w:val="center"/>
          </w:tcPr>
          <w:p w14:paraId="512148A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5-Ethyl-2-hydroxy- 3 -methylcyclopent- 2-en-1-one</w:t>
            </w:r>
          </w:p>
        </w:tc>
        <w:tc>
          <w:tcPr>
            <w:tcW w:w="3202" w:type="dxa"/>
            <w:shd w:val="clear" w:color="auto" w:fill="FFFFFF"/>
            <w:vAlign w:val="center"/>
          </w:tcPr>
          <w:p w14:paraId="04EDA2D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5 -Ethyl-3 -methylcyclotene;</w:t>
            </w:r>
          </w:p>
        </w:tc>
      </w:tr>
      <w:tr w:rsidR="00DC4C87" w:rsidRPr="00131429" w14:paraId="10B00F93" w14:textId="77777777" w:rsidTr="003B73E4">
        <w:trPr>
          <w:jc w:val="center"/>
        </w:trPr>
        <w:tc>
          <w:tcPr>
            <w:tcW w:w="965" w:type="dxa"/>
            <w:shd w:val="clear" w:color="auto" w:fill="FFFFFF"/>
            <w:vAlign w:val="center"/>
          </w:tcPr>
          <w:p w14:paraId="74D24BB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07.119</w:t>
            </w:r>
          </w:p>
        </w:tc>
        <w:tc>
          <w:tcPr>
            <w:tcW w:w="732" w:type="dxa"/>
            <w:shd w:val="clear" w:color="auto" w:fill="FFFFFF"/>
            <w:vAlign w:val="center"/>
          </w:tcPr>
          <w:p w14:paraId="42AF57D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3458</w:t>
            </w:r>
          </w:p>
        </w:tc>
        <w:tc>
          <w:tcPr>
            <w:tcW w:w="714" w:type="dxa"/>
            <w:shd w:val="clear" w:color="auto" w:fill="FFFFFF"/>
            <w:vAlign w:val="center"/>
          </w:tcPr>
          <w:p w14:paraId="5BC99AF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11046</w:t>
            </w:r>
          </w:p>
        </w:tc>
        <w:tc>
          <w:tcPr>
            <w:tcW w:w="1389" w:type="dxa"/>
            <w:shd w:val="clear" w:color="auto" w:fill="FFFFFF"/>
            <w:vAlign w:val="center"/>
          </w:tcPr>
          <w:p w14:paraId="604AB09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10316</w:t>
            </w:r>
            <w:r w:rsidR="0059543E"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66-2</w:t>
            </w:r>
          </w:p>
        </w:tc>
        <w:tc>
          <w:tcPr>
            <w:tcW w:w="2253" w:type="dxa"/>
            <w:shd w:val="clear" w:color="auto" w:fill="FFFFFF"/>
            <w:vAlign w:val="center"/>
          </w:tcPr>
          <w:p w14:paraId="2C66BB20" w14:textId="77777777" w:rsidR="00703CFD" w:rsidRPr="00131429" w:rsidRDefault="00703CFD" w:rsidP="00DC4C87">
            <w:pPr>
              <w:autoSpaceDE w:val="0"/>
              <w:autoSpaceDN w:val="0"/>
              <w:adjustRightInd w:val="0"/>
              <w:spacing w:after="160" w:line="360" w:lineRule="auto"/>
              <w:ind w:left="26" w:right="25"/>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2-Հիդրօքսիցիկլոհեքս-2-են-1-ոն</w:t>
            </w:r>
            <w:r w:rsidR="002A44D0" w:rsidRPr="00131429">
              <w:rPr>
                <w:rFonts w:ascii="GHEA Grapalat" w:hAnsi="GHEA Grapalat" w:cs="Courier New"/>
                <w:sz w:val="20"/>
                <w:szCs w:val="20"/>
              </w:rPr>
              <w:t xml:space="preserve"> </w:t>
            </w:r>
          </w:p>
        </w:tc>
        <w:tc>
          <w:tcPr>
            <w:tcW w:w="2046" w:type="dxa"/>
            <w:shd w:val="clear" w:color="auto" w:fill="FFFFFF"/>
            <w:vAlign w:val="center"/>
          </w:tcPr>
          <w:p w14:paraId="7C257BA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2-Hydroxycyclohex-2-en-1-one</w:t>
            </w:r>
          </w:p>
        </w:tc>
        <w:tc>
          <w:tcPr>
            <w:tcW w:w="3202" w:type="dxa"/>
            <w:shd w:val="clear" w:color="auto" w:fill="FFFFFF"/>
            <w:vAlign w:val="center"/>
          </w:tcPr>
          <w:p w14:paraId="4505F5B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Cyclohexane-1,2-dione;</w:t>
            </w:r>
          </w:p>
        </w:tc>
      </w:tr>
      <w:tr w:rsidR="00DC4C87" w:rsidRPr="00131429" w14:paraId="17E7459E" w14:textId="77777777" w:rsidTr="003B73E4">
        <w:trPr>
          <w:jc w:val="center"/>
        </w:trPr>
        <w:tc>
          <w:tcPr>
            <w:tcW w:w="965" w:type="dxa"/>
            <w:shd w:val="clear" w:color="auto" w:fill="FFFFFF"/>
            <w:vAlign w:val="center"/>
          </w:tcPr>
          <w:p w14:paraId="4D5246A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07.120</w:t>
            </w:r>
          </w:p>
        </w:tc>
        <w:tc>
          <w:tcPr>
            <w:tcW w:w="732" w:type="dxa"/>
            <w:shd w:val="clear" w:color="auto" w:fill="FFFFFF"/>
            <w:vAlign w:val="center"/>
          </w:tcPr>
          <w:p w14:paraId="686E579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3459</w:t>
            </w:r>
          </w:p>
        </w:tc>
        <w:tc>
          <w:tcPr>
            <w:tcW w:w="714" w:type="dxa"/>
            <w:shd w:val="clear" w:color="auto" w:fill="FFFFFF"/>
            <w:vAlign w:val="center"/>
          </w:tcPr>
          <w:p w14:paraId="6C23995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11198</w:t>
            </w:r>
          </w:p>
        </w:tc>
        <w:tc>
          <w:tcPr>
            <w:tcW w:w="1389" w:type="dxa"/>
            <w:shd w:val="clear" w:color="auto" w:fill="FFFFFF"/>
            <w:vAlign w:val="center"/>
          </w:tcPr>
          <w:p w14:paraId="2CBE9C1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4883-60</w:t>
            </w:r>
            <w:r w:rsidR="0059543E"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7</w:t>
            </w:r>
          </w:p>
        </w:tc>
        <w:tc>
          <w:tcPr>
            <w:tcW w:w="2253" w:type="dxa"/>
            <w:shd w:val="clear" w:color="auto" w:fill="FFFFFF"/>
            <w:vAlign w:val="center"/>
          </w:tcPr>
          <w:p w14:paraId="2777C19B" w14:textId="77777777" w:rsidR="00703CFD" w:rsidRPr="00131429" w:rsidRDefault="00703CFD" w:rsidP="0059543E">
            <w:pPr>
              <w:autoSpaceDE w:val="0"/>
              <w:autoSpaceDN w:val="0"/>
              <w:adjustRightInd w:val="0"/>
              <w:spacing w:after="160" w:line="360" w:lineRule="auto"/>
              <w:ind w:left="26" w:right="25"/>
              <w:rPr>
                <w:rFonts w:ascii="GHEA Grapalat" w:hAnsi="GHEA Grapalat"/>
                <w:sz w:val="20"/>
                <w:szCs w:val="20"/>
                <w:shd w:val="clear" w:color="auto" w:fill="FFFFFF"/>
                <w:lang w:eastAsia="ru-RU" w:bidi="ru-RU"/>
              </w:rPr>
            </w:pPr>
            <w:r w:rsidRPr="00131429">
              <w:rPr>
                <w:rStyle w:val="Bodytext295pt"/>
                <w:rFonts w:ascii="GHEA Grapalat" w:eastAsia="Sylfaen" w:hAnsi="GHEA Grapalat"/>
                <w:color w:val="auto"/>
                <w:sz w:val="20"/>
                <w:szCs w:val="20"/>
                <w:lang w:eastAsia="ru-RU" w:bidi="ru-RU"/>
              </w:rPr>
              <w:t>2</w:t>
            </w:r>
            <w:r w:rsidRPr="00131429">
              <w:rPr>
                <w:rFonts w:ascii="GHEA Grapalat" w:hAnsi="GHEA Grapalat" w:cs="Courier New"/>
                <w:sz w:val="20"/>
                <w:szCs w:val="20"/>
              </w:rPr>
              <w:t>-</w:t>
            </w:r>
            <w:r w:rsidRPr="00131429">
              <w:rPr>
                <w:rStyle w:val="Bodytext295pt"/>
                <w:rFonts w:ascii="GHEA Grapalat" w:eastAsia="Sylfaen" w:hAnsi="GHEA Grapalat"/>
                <w:color w:val="auto"/>
                <w:sz w:val="20"/>
                <w:szCs w:val="20"/>
                <w:lang w:eastAsia="ru-RU" w:bidi="ru-RU"/>
              </w:rPr>
              <w:t>Հիդրօքսի-3,5,5-տրիմեթիլցիկլոհեքս-2-են-1-ոն</w:t>
            </w:r>
          </w:p>
        </w:tc>
        <w:tc>
          <w:tcPr>
            <w:tcW w:w="2046" w:type="dxa"/>
            <w:shd w:val="clear" w:color="auto" w:fill="FFFFFF"/>
            <w:vAlign w:val="center"/>
          </w:tcPr>
          <w:p w14:paraId="384B0C3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2-Hydroxy-3,5,5-trimethylcyclohex-2-en-1-one</w:t>
            </w:r>
          </w:p>
        </w:tc>
        <w:tc>
          <w:tcPr>
            <w:tcW w:w="3202" w:type="dxa"/>
            <w:shd w:val="clear" w:color="auto" w:fill="FFFFFF"/>
            <w:vAlign w:val="center"/>
          </w:tcPr>
          <w:p w14:paraId="3220303C" w14:textId="77777777" w:rsidR="00703CFD" w:rsidRPr="00131429" w:rsidRDefault="00703CFD" w:rsidP="0059543E">
            <w:pPr>
              <w:pStyle w:val="Bodytext20"/>
              <w:shd w:val="clear" w:color="auto" w:fill="auto"/>
              <w:spacing w:after="160" w:line="360" w:lineRule="auto"/>
              <w:ind w:left="26" w:right="25"/>
              <w:jc w:val="left"/>
              <w:rPr>
                <w:rFonts w:ascii="GHEA Grapalat" w:hAnsi="GHEA Grapalat"/>
                <w:sz w:val="20"/>
                <w:szCs w:val="20"/>
              </w:rPr>
            </w:pPr>
            <w:r w:rsidRPr="00131429">
              <w:rPr>
                <w:rFonts w:ascii="GHEA Grapalat" w:hAnsi="GHEA Grapalat"/>
                <w:sz w:val="20"/>
                <w:szCs w:val="20"/>
              </w:rPr>
              <w:t xml:space="preserve">3.5.5- </w:t>
            </w:r>
            <w:r w:rsidRPr="00131429">
              <w:rPr>
                <w:rStyle w:val="Bodytext295pt"/>
                <w:rFonts w:ascii="GHEA Grapalat" w:hAnsi="GHEA Grapalat"/>
                <w:color w:val="auto"/>
                <w:sz w:val="20"/>
                <w:szCs w:val="20"/>
              </w:rPr>
              <w:t>Trimethylcyclohexane-1,2-dione;</w:t>
            </w:r>
            <w:r w:rsidR="0059543E" w:rsidRPr="00131429">
              <w:rPr>
                <w:rStyle w:val="Bodytext295pt"/>
                <w:rFonts w:ascii="GHEA Grapalat" w:hAnsi="GHEA Grapalat"/>
                <w:color w:val="auto"/>
                <w:sz w:val="20"/>
                <w:szCs w:val="20"/>
                <w:lang w:val="en-US"/>
              </w:rPr>
              <w:t xml:space="preserve"> </w:t>
            </w:r>
            <w:r w:rsidRPr="00131429">
              <w:rPr>
                <w:rFonts w:ascii="GHEA Grapalat" w:hAnsi="GHEA Grapalat"/>
                <w:sz w:val="20"/>
                <w:szCs w:val="20"/>
              </w:rPr>
              <w:t xml:space="preserve">3.5.5- </w:t>
            </w:r>
            <w:r w:rsidR="00572D7B" w:rsidRPr="00131429">
              <w:rPr>
                <w:rStyle w:val="Bodytext295pt"/>
                <w:rFonts w:ascii="GHEA Grapalat" w:hAnsi="GHEA Grapalat"/>
                <w:color w:val="auto"/>
                <w:sz w:val="20"/>
                <w:szCs w:val="20"/>
              </w:rPr>
              <w:t>Trimethyl</w:t>
            </w:r>
            <w:r w:rsidRPr="00131429">
              <w:rPr>
                <w:rStyle w:val="Bodytext295pt"/>
                <w:rFonts w:ascii="GHEA Grapalat" w:hAnsi="GHEA Grapalat"/>
                <w:color w:val="auto"/>
                <w:sz w:val="20"/>
                <w:szCs w:val="20"/>
              </w:rPr>
              <w:t>- 1,2-cyclohexanedione;</w:t>
            </w:r>
          </w:p>
        </w:tc>
      </w:tr>
      <w:tr w:rsidR="00DC4C87" w:rsidRPr="00131429" w14:paraId="2DCF1D65" w14:textId="77777777" w:rsidTr="003B73E4">
        <w:trPr>
          <w:jc w:val="center"/>
        </w:trPr>
        <w:tc>
          <w:tcPr>
            <w:tcW w:w="965" w:type="dxa"/>
            <w:shd w:val="clear" w:color="auto" w:fill="FFFFFF"/>
            <w:vAlign w:val="center"/>
          </w:tcPr>
          <w:p w14:paraId="1E666D6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07.121</w:t>
            </w:r>
          </w:p>
        </w:tc>
        <w:tc>
          <w:tcPr>
            <w:tcW w:w="732" w:type="dxa"/>
            <w:shd w:val="clear" w:color="auto" w:fill="FFFFFF"/>
            <w:vAlign w:val="center"/>
          </w:tcPr>
          <w:p w14:paraId="5A7EF7C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3532</w:t>
            </w:r>
          </w:p>
        </w:tc>
        <w:tc>
          <w:tcPr>
            <w:tcW w:w="714" w:type="dxa"/>
            <w:shd w:val="clear" w:color="auto" w:fill="FFFFFF"/>
            <w:vAlign w:val="center"/>
          </w:tcPr>
          <w:p w14:paraId="53F5844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11751</w:t>
            </w:r>
          </w:p>
        </w:tc>
        <w:tc>
          <w:tcPr>
            <w:tcW w:w="1389" w:type="dxa"/>
            <w:shd w:val="clear" w:color="auto" w:fill="FFFFFF"/>
            <w:vAlign w:val="center"/>
          </w:tcPr>
          <w:p w14:paraId="0CE1A8D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10519</w:t>
            </w:r>
            <w:r w:rsidR="0059543E"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33-2</w:t>
            </w:r>
          </w:p>
        </w:tc>
        <w:tc>
          <w:tcPr>
            <w:tcW w:w="2253" w:type="dxa"/>
            <w:shd w:val="clear" w:color="auto" w:fill="FFFFFF"/>
            <w:vAlign w:val="center"/>
          </w:tcPr>
          <w:p w14:paraId="4815EC6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Դեց-3-են-2-ոն</w:t>
            </w:r>
            <w:r w:rsidR="002A44D0" w:rsidRPr="00131429">
              <w:rPr>
                <w:rStyle w:val="Bodytext295pt"/>
                <w:rFonts w:ascii="GHEA Grapalat" w:eastAsia="Sylfaen" w:hAnsi="GHEA Grapalat"/>
                <w:color w:val="auto"/>
                <w:sz w:val="20"/>
                <w:szCs w:val="20"/>
                <w:lang w:eastAsia="ru-RU" w:bidi="ru-RU"/>
              </w:rPr>
              <w:t xml:space="preserve"> </w:t>
            </w:r>
          </w:p>
        </w:tc>
        <w:tc>
          <w:tcPr>
            <w:tcW w:w="2046" w:type="dxa"/>
            <w:shd w:val="clear" w:color="auto" w:fill="FFFFFF"/>
            <w:vAlign w:val="center"/>
          </w:tcPr>
          <w:p w14:paraId="0C1C32F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Dec-3-en-2-one</w:t>
            </w:r>
          </w:p>
        </w:tc>
        <w:tc>
          <w:tcPr>
            <w:tcW w:w="3202" w:type="dxa"/>
            <w:shd w:val="clear" w:color="auto" w:fill="FFFFFF"/>
            <w:vAlign w:val="center"/>
          </w:tcPr>
          <w:p w14:paraId="30DD1DD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Heptylidene acetone; Oenanthylidene acetone; Enanthylidene acetone;</w:t>
            </w:r>
          </w:p>
        </w:tc>
      </w:tr>
      <w:tr w:rsidR="00DC4C87" w:rsidRPr="00131429" w14:paraId="7C6BBA86" w14:textId="77777777" w:rsidTr="003B73E4">
        <w:trPr>
          <w:jc w:val="center"/>
        </w:trPr>
        <w:tc>
          <w:tcPr>
            <w:tcW w:w="965" w:type="dxa"/>
            <w:shd w:val="clear" w:color="auto" w:fill="FFFFFF"/>
            <w:vAlign w:val="center"/>
          </w:tcPr>
          <w:p w14:paraId="7DA7866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07.122</w:t>
            </w:r>
          </w:p>
        </w:tc>
        <w:tc>
          <w:tcPr>
            <w:tcW w:w="732" w:type="dxa"/>
            <w:shd w:val="clear" w:color="auto" w:fill="FFFFFF"/>
            <w:vAlign w:val="center"/>
          </w:tcPr>
          <w:p w14:paraId="1EDD028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3537</w:t>
            </w:r>
          </w:p>
        </w:tc>
        <w:tc>
          <w:tcPr>
            <w:tcW w:w="714" w:type="dxa"/>
            <w:shd w:val="clear" w:color="auto" w:fill="FFFFFF"/>
            <w:vAlign w:val="center"/>
          </w:tcPr>
          <w:p w14:paraId="1FB6C37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11914</w:t>
            </w:r>
          </w:p>
        </w:tc>
        <w:tc>
          <w:tcPr>
            <w:tcW w:w="1389" w:type="dxa"/>
            <w:shd w:val="clear" w:color="auto" w:fill="FFFFFF"/>
            <w:vAlign w:val="center"/>
          </w:tcPr>
          <w:p w14:paraId="4176996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108-83-8</w:t>
            </w:r>
          </w:p>
        </w:tc>
        <w:tc>
          <w:tcPr>
            <w:tcW w:w="2253" w:type="dxa"/>
            <w:shd w:val="clear" w:color="auto" w:fill="FFFFFF"/>
            <w:vAlign w:val="center"/>
          </w:tcPr>
          <w:p w14:paraId="7DE8F6EF" w14:textId="77777777" w:rsidR="00703CFD" w:rsidRPr="00131429" w:rsidRDefault="00703CFD" w:rsidP="00DC4C87">
            <w:pPr>
              <w:pStyle w:val="Bodytext20"/>
              <w:shd w:val="clear" w:color="auto" w:fill="auto"/>
              <w:spacing w:after="160" w:line="360" w:lineRule="auto"/>
              <w:ind w:left="26" w:right="25"/>
              <w:jc w:val="left"/>
              <w:rPr>
                <w:rFonts w:ascii="GHEA Grapalat" w:eastAsia="Sylfaen" w:hAnsi="GHEA Grapalat"/>
                <w:sz w:val="20"/>
                <w:szCs w:val="20"/>
                <w:shd w:val="clear" w:color="auto" w:fill="FFFFFF"/>
                <w:lang w:eastAsia="ru-RU" w:bidi="ru-RU"/>
              </w:rPr>
            </w:pPr>
            <w:r w:rsidRPr="00131429">
              <w:rPr>
                <w:rStyle w:val="Bodytext295pt"/>
                <w:rFonts w:ascii="GHEA Grapalat" w:eastAsia="Sylfaen" w:hAnsi="GHEA Grapalat"/>
                <w:color w:val="auto"/>
                <w:sz w:val="20"/>
                <w:szCs w:val="20"/>
                <w:lang w:eastAsia="ru-RU" w:bidi="ru-RU"/>
              </w:rPr>
              <w:t>2,6-Դիմեթիլհեպտան-4-ոն</w:t>
            </w:r>
            <w:r w:rsidR="002A44D0" w:rsidRPr="00131429">
              <w:rPr>
                <w:rStyle w:val="Bodytext295pt"/>
                <w:rFonts w:ascii="GHEA Grapalat" w:eastAsia="Sylfaen" w:hAnsi="GHEA Grapalat"/>
                <w:color w:val="auto"/>
                <w:sz w:val="20"/>
                <w:szCs w:val="20"/>
                <w:lang w:eastAsia="ru-RU" w:bidi="ru-RU"/>
              </w:rPr>
              <w:t xml:space="preserve"> </w:t>
            </w:r>
          </w:p>
        </w:tc>
        <w:tc>
          <w:tcPr>
            <w:tcW w:w="2046" w:type="dxa"/>
            <w:shd w:val="clear" w:color="auto" w:fill="FFFFFF"/>
            <w:vAlign w:val="center"/>
          </w:tcPr>
          <w:p w14:paraId="6D56373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2,6-Dimethylheptan-4-one</w:t>
            </w:r>
          </w:p>
        </w:tc>
        <w:tc>
          <w:tcPr>
            <w:tcW w:w="3202" w:type="dxa"/>
            <w:shd w:val="clear" w:color="auto" w:fill="FFFFFF"/>
            <w:vAlign w:val="center"/>
          </w:tcPr>
          <w:p w14:paraId="1F90431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Diisobutyl ketone; Isobutyl ketone; iso- Nonanone; Isovalerone;</w:t>
            </w:r>
          </w:p>
        </w:tc>
      </w:tr>
      <w:tr w:rsidR="00DC4C87" w:rsidRPr="00131429" w14:paraId="3377D5B1" w14:textId="77777777" w:rsidTr="003B73E4">
        <w:trPr>
          <w:jc w:val="center"/>
        </w:trPr>
        <w:tc>
          <w:tcPr>
            <w:tcW w:w="965" w:type="dxa"/>
            <w:shd w:val="clear" w:color="auto" w:fill="FFFFFF"/>
            <w:vAlign w:val="center"/>
          </w:tcPr>
          <w:p w14:paraId="4BDFA4B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07.123</w:t>
            </w:r>
          </w:p>
        </w:tc>
        <w:tc>
          <w:tcPr>
            <w:tcW w:w="732" w:type="dxa"/>
            <w:shd w:val="clear" w:color="auto" w:fill="FFFFFF"/>
            <w:vAlign w:val="center"/>
          </w:tcPr>
          <w:p w14:paraId="5DBEA1A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3542</w:t>
            </w:r>
          </w:p>
        </w:tc>
        <w:tc>
          <w:tcPr>
            <w:tcW w:w="714" w:type="dxa"/>
            <w:shd w:val="clear" w:color="auto" w:fill="FFFFFF"/>
            <w:vAlign w:val="center"/>
          </w:tcPr>
          <w:p w14:paraId="754D2F3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11088</w:t>
            </w:r>
          </w:p>
        </w:tc>
        <w:tc>
          <w:tcPr>
            <w:tcW w:w="1389" w:type="dxa"/>
            <w:shd w:val="clear" w:color="auto" w:fill="FFFFFF"/>
            <w:vAlign w:val="center"/>
          </w:tcPr>
          <w:p w14:paraId="2D19CBE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3796-70</w:t>
            </w:r>
            <w:r w:rsidR="0059543E"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1</w:t>
            </w:r>
          </w:p>
        </w:tc>
        <w:tc>
          <w:tcPr>
            <w:tcW w:w="2253" w:type="dxa"/>
            <w:shd w:val="clear" w:color="auto" w:fill="FFFFFF"/>
            <w:vAlign w:val="center"/>
          </w:tcPr>
          <w:p w14:paraId="51B0B5F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Գերանիլացետոն</w:t>
            </w:r>
            <w:r w:rsidR="002A44D0" w:rsidRPr="00131429">
              <w:rPr>
                <w:rStyle w:val="Bodytext295pt"/>
                <w:rFonts w:ascii="GHEA Grapalat" w:eastAsia="Sylfaen" w:hAnsi="GHEA Grapalat"/>
                <w:color w:val="auto"/>
                <w:sz w:val="20"/>
                <w:szCs w:val="20"/>
                <w:lang w:eastAsia="ru-RU" w:bidi="ru-RU"/>
              </w:rPr>
              <w:t xml:space="preserve"> </w:t>
            </w:r>
          </w:p>
        </w:tc>
        <w:tc>
          <w:tcPr>
            <w:tcW w:w="2046" w:type="dxa"/>
            <w:shd w:val="clear" w:color="auto" w:fill="FFFFFF"/>
            <w:vAlign w:val="center"/>
          </w:tcPr>
          <w:p w14:paraId="0342668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Geranylacetone</w:t>
            </w:r>
          </w:p>
        </w:tc>
        <w:tc>
          <w:tcPr>
            <w:tcW w:w="3202" w:type="dxa"/>
            <w:shd w:val="clear" w:color="auto" w:fill="FFFFFF"/>
            <w:vAlign w:val="center"/>
          </w:tcPr>
          <w:p w14:paraId="25651F8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alpha,beta-dihydropseudoionone; 6,10- Dimethyl-5(trans),9-undecadien-2-one</w:t>
            </w:r>
          </w:p>
        </w:tc>
      </w:tr>
      <w:tr w:rsidR="00DC4C87" w:rsidRPr="00131429" w14:paraId="3A318FC8" w14:textId="77777777" w:rsidTr="003B73E4">
        <w:trPr>
          <w:jc w:val="center"/>
        </w:trPr>
        <w:tc>
          <w:tcPr>
            <w:tcW w:w="965" w:type="dxa"/>
            <w:shd w:val="clear" w:color="auto" w:fill="FFFFFF"/>
            <w:vAlign w:val="center"/>
          </w:tcPr>
          <w:p w14:paraId="174DA8A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07.124</w:t>
            </w:r>
          </w:p>
        </w:tc>
        <w:tc>
          <w:tcPr>
            <w:tcW w:w="732" w:type="dxa"/>
            <w:shd w:val="clear" w:color="auto" w:fill="FFFFFF"/>
            <w:vAlign w:val="center"/>
          </w:tcPr>
          <w:p w14:paraId="194B5E0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3548</w:t>
            </w:r>
          </w:p>
        </w:tc>
        <w:tc>
          <w:tcPr>
            <w:tcW w:w="714" w:type="dxa"/>
            <w:shd w:val="clear" w:color="auto" w:fill="FFFFFF"/>
            <w:vAlign w:val="center"/>
          </w:tcPr>
          <w:p w14:paraId="7B6383E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11784</w:t>
            </w:r>
          </w:p>
        </w:tc>
        <w:tc>
          <w:tcPr>
            <w:tcW w:w="1389" w:type="dxa"/>
            <w:shd w:val="clear" w:color="auto" w:fill="FFFFFF"/>
            <w:vAlign w:val="center"/>
          </w:tcPr>
          <w:p w14:paraId="33C7AF0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118-93-4</w:t>
            </w:r>
          </w:p>
        </w:tc>
        <w:tc>
          <w:tcPr>
            <w:tcW w:w="2253" w:type="dxa"/>
            <w:shd w:val="clear" w:color="auto" w:fill="FFFFFF"/>
            <w:vAlign w:val="center"/>
          </w:tcPr>
          <w:p w14:paraId="0E915F8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 xml:space="preserve">2-Հիդրօքսիացետոֆենոն </w:t>
            </w:r>
          </w:p>
        </w:tc>
        <w:tc>
          <w:tcPr>
            <w:tcW w:w="2046" w:type="dxa"/>
            <w:shd w:val="clear" w:color="auto" w:fill="FFFFFF"/>
            <w:vAlign w:val="center"/>
          </w:tcPr>
          <w:p w14:paraId="7A099CC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2-Hydroxyacetophenone</w:t>
            </w:r>
          </w:p>
        </w:tc>
        <w:tc>
          <w:tcPr>
            <w:tcW w:w="3202" w:type="dxa"/>
            <w:shd w:val="clear" w:color="auto" w:fill="FFFFFF"/>
            <w:vAlign w:val="bottom"/>
          </w:tcPr>
          <w:p w14:paraId="5DD11C2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Ethanone, 1-(2-hydroxyphenyl)-; o- acetylphenol;</w:t>
            </w:r>
          </w:p>
        </w:tc>
      </w:tr>
      <w:tr w:rsidR="00DC4C87" w:rsidRPr="00131429" w14:paraId="2C9205C1" w14:textId="77777777" w:rsidTr="003B73E4">
        <w:trPr>
          <w:jc w:val="center"/>
        </w:trPr>
        <w:tc>
          <w:tcPr>
            <w:tcW w:w="965" w:type="dxa"/>
            <w:shd w:val="clear" w:color="auto" w:fill="FFFFFF"/>
            <w:vAlign w:val="center"/>
          </w:tcPr>
          <w:p w14:paraId="1A65CB6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07.125</w:t>
            </w:r>
          </w:p>
        </w:tc>
        <w:tc>
          <w:tcPr>
            <w:tcW w:w="732" w:type="dxa"/>
            <w:shd w:val="clear" w:color="auto" w:fill="FFFFFF"/>
            <w:vAlign w:val="center"/>
          </w:tcPr>
          <w:p w14:paraId="4E39809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3550</w:t>
            </w:r>
          </w:p>
        </w:tc>
        <w:tc>
          <w:tcPr>
            <w:tcW w:w="714" w:type="dxa"/>
            <w:shd w:val="clear" w:color="auto" w:fill="FFFFFF"/>
            <w:vAlign w:val="center"/>
          </w:tcPr>
          <w:p w14:paraId="0F070DF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11115</w:t>
            </w:r>
          </w:p>
        </w:tc>
        <w:tc>
          <w:tcPr>
            <w:tcW w:w="1389" w:type="dxa"/>
            <w:shd w:val="clear" w:color="auto" w:fill="FFFFFF"/>
            <w:vAlign w:val="center"/>
          </w:tcPr>
          <w:p w14:paraId="1CAF0F1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3142-66</w:t>
            </w:r>
            <w:r w:rsidR="0023571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3</w:t>
            </w:r>
          </w:p>
        </w:tc>
        <w:tc>
          <w:tcPr>
            <w:tcW w:w="2253" w:type="dxa"/>
            <w:shd w:val="clear" w:color="auto" w:fill="FFFFFF"/>
            <w:vAlign w:val="center"/>
          </w:tcPr>
          <w:p w14:paraId="02E31A8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cs="Courier New"/>
                <w:sz w:val="20"/>
                <w:szCs w:val="20"/>
              </w:rPr>
            </w:pPr>
            <w:r w:rsidRPr="00131429">
              <w:rPr>
                <w:rStyle w:val="Bodytext295pt"/>
                <w:rFonts w:ascii="GHEA Grapalat" w:eastAsia="Sylfaen" w:hAnsi="GHEA Grapalat"/>
                <w:color w:val="auto"/>
                <w:sz w:val="20"/>
                <w:szCs w:val="20"/>
                <w:lang w:eastAsia="ru-RU" w:bidi="ru-RU"/>
              </w:rPr>
              <w:t>3-Հիդրօքսիպենտան-2-ոն</w:t>
            </w:r>
            <w:r w:rsidR="002A44D0" w:rsidRPr="00131429">
              <w:rPr>
                <w:rFonts w:ascii="GHEA Grapalat" w:hAnsi="GHEA Grapalat" w:cs="Courier New"/>
                <w:sz w:val="20"/>
                <w:szCs w:val="20"/>
              </w:rPr>
              <w:t xml:space="preserve"> </w:t>
            </w:r>
          </w:p>
        </w:tc>
        <w:tc>
          <w:tcPr>
            <w:tcW w:w="2046" w:type="dxa"/>
            <w:shd w:val="clear" w:color="auto" w:fill="FFFFFF"/>
            <w:vAlign w:val="center"/>
          </w:tcPr>
          <w:p w14:paraId="5D7DB53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3 -Hydroxypentan- 2-one</w:t>
            </w:r>
          </w:p>
        </w:tc>
        <w:tc>
          <w:tcPr>
            <w:tcW w:w="3202" w:type="dxa"/>
            <w:shd w:val="clear" w:color="auto" w:fill="FFFFFF"/>
            <w:vAlign w:val="center"/>
          </w:tcPr>
          <w:p w14:paraId="3A9CCDD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Acetyl ethyl barbonol;</w:t>
            </w:r>
          </w:p>
        </w:tc>
      </w:tr>
      <w:tr w:rsidR="00DC4C87" w:rsidRPr="00131429" w14:paraId="59B49542" w14:textId="77777777" w:rsidTr="003B73E4">
        <w:trPr>
          <w:jc w:val="center"/>
        </w:trPr>
        <w:tc>
          <w:tcPr>
            <w:tcW w:w="965" w:type="dxa"/>
            <w:shd w:val="clear" w:color="auto" w:fill="FFFFFF"/>
            <w:vAlign w:val="center"/>
          </w:tcPr>
          <w:p w14:paraId="78F3839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07.126</w:t>
            </w:r>
          </w:p>
        </w:tc>
        <w:tc>
          <w:tcPr>
            <w:tcW w:w="732" w:type="dxa"/>
            <w:shd w:val="clear" w:color="auto" w:fill="FFFFFF"/>
            <w:vAlign w:val="center"/>
          </w:tcPr>
          <w:p w14:paraId="310D41A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3553</w:t>
            </w:r>
          </w:p>
        </w:tc>
        <w:tc>
          <w:tcPr>
            <w:tcW w:w="714" w:type="dxa"/>
            <w:shd w:val="clear" w:color="auto" w:fill="FFFFFF"/>
            <w:vAlign w:val="center"/>
          </w:tcPr>
          <w:p w14:paraId="649D7EA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11918</w:t>
            </w:r>
          </w:p>
        </w:tc>
        <w:tc>
          <w:tcPr>
            <w:tcW w:w="1389" w:type="dxa"/>
            <w:shd w:val="clear" w:color="auto" w:fill="FFFFFF"/>
            <w:vAlign w:val="center"/>
          </w:tcPr>
          <w:p w14:paraId="0910FA0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78-59-1</w:t>
            </w:r>
          </w:p>
        </w:tc>
        <w:tc>
          <w:tcPr>
            <w:tcW w:w="2253" w:type="dxa"/>
            <w:shd w:val="clear" w:color="auto" w:fill="FFFFFF"/>
            <w:vAlign w:val="center"/>
          </w:tcPr>
          <w:p w14:paraId="6B55AAB3" w14:textId="77777777" w:rsidR="00703CFD" w:rsidRPr="00131429" w:rsidRDefault="00703CFD" w:rsidP="00235715">
            <w:pPr>
              <w:autoSpaceDE w:val="0"/>
              <w:autoSpaceDN w:val="0"/>
              <w:adjustRightInd w:val="0"/>
              <w:spacing w:after="160" w:line="360" w:lineRule="auto"/>
              <w:ind w:left="26" w:right="25"/>
              <w:rPr>
                <w:rFonts w:ascii="GHEA Grapalat" w:eastAsia="Sylfaen" w:hAnsi="GHEA Grapalat"/>
                <w:sz w:val="20"/>
                <w:szCs w:val="20"/>
                <w:shd w:val="clear" w:color="auto" w:fill="FFFFFF"/>
                <w:lang w:eastAsia="ru-RU" w:bidi="ru-RU"/>
              </w:rPr>
            </w:pPr>
            <w:r w:rsidRPr="00131429">
              <w:rPr>
                <w:rStyle w:val="Bodytext295pt"/>
                <w:rFonts w:ascii="GHEA Grapalat" w:eastAsia="Sylfaen" w:hAnsi="GHEA Grapalat"/>
                <w:color w:val="auto"/>
                <w:sz w:val="20"/>
                <w:szCs w:val="20"/>
                <w:lang w:eastAsia="ru-RU" w:bidi="ru-RU"/>
              </w:rPr>
              <w:t>3,5,5-Տրիմեթիլցիկլոհեքս-2-են-1-ոն</w:t>
            </w:r>
          </w:p>
        </w:tc>
        <w:tc>
          <w:tcPr>
            <w:tcW w:w="2046" w:type="dxa"/>
            <w:shd w:val="clear" w:color="auto" w:fill="FFFFFF"/>
            <w:vAlign w:val="center"/>
          </w:tcPr>
          <w:p w14:paraId="5082770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3,5,5-Trimethylcyclohex-2-en-1-one</w:t>
            </w:r>
          </w:p>
        </w:tc>
        <w:tc>
          <w:tcPr>
            <w:tcW w:w="3202" w:type="dxa"/>
            <w:shd w:val="clear" w:color="auto" w:fill="FFFFFF"/>
            <w:vAlign w:val="center"/>
          </w:tcPr>
          <w:p w14:paraId="381D5E3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Isophorone; Isoacetopherone;</w:t>
            </w:r>
          </w:p>
        </w:tc>
      </w:tr>
      <w:tr w:rsidR="00DC4C87" w:rsidRPr="00131429" w14:paraId="5652CD73" w14:textId="77777777" w:rsidTr="003B73E4">
        <w:trPr>
          <w:jc w:val="center"/>
        </w:trPr>
        <w:tc>
          <w:tcPr>
            <w:tcW w:w="965" w:type="dxa"/>
            <w:shd w:val="clear" w:color="auto" w:fill="FFFFFF"/>
            <w:vAlign w:val="center"/>
          </w:tcPr>
          <w:p w14:paraId="7FCEFC0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07.127</w:t>
            </w:r>
          </w:p>
        </w:tc>
        <w:tc>
          <w:tcPr>
            <w:tcW w:w="732" w:type="dxa"/>
            <w:shd w:val="clear" w:color="auto" w:fill="FFFFFF"/>
            <w:vAlign w:val="center"/>
          </w:tcPr>
          <w:p w14:paraId="42A7D72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3560</w:t>
            </w:r>
          </w:p>
        </w:tc>
        <w:tc>
          <w:tcPr>
            <w:tcW w:w="714" w:type="dxa"/>
            <w:shd w:val="clear" w:color="auto" w:fill="FFFFFF"/>
            <w:vAlign w:val="center"/>
          </w:tcPr>
          <w:p w14:paraId="3BF61D5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11189</w:t>
            </w:r>
          </w:p>
        </w:tc>
        <w:tc>
          <w:tcPr>
            <w:tcW w:w="1389" w:type="dxa"/>
            <w:shd w:val="clear" w:color="auto" w:fill="FFFFFF"/>
            <w:vAlign w:val="center"/>
          </w:tcPr>
          <w:p w14:paraId="6BD00CC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491-09-8</w:t>
            </w:r>
          </w:p>
        </w:tc>
        <w:tc>
          <w:tcPr>
            <w:tcW w:w="2253" w:type="dxa"/>
            <w:shd w:val="clear" w:color="auto" w:fill="FFFFFF"/>
            <w:vAlign w:val="center"/>
          </w:tcPr>
          <w:p w14:paraId="2786683D"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 xml:space="preserve">պ-Մենթա-1,4(8)-դիեն-3-ոն </w:t>
            </w:r>
          </w:p>
        </w:tc>
        <w:tc>
          <w:tcPr>
            <w:tcW w:w="2046" w:type="dxa"/>
            <w:shd w:val="clear" w:color="auto" w:fill="FFFFFF"/>
            <w:vAlign w:val="center"/>
          </w:tcPr>
          <w:p w14:paraId="6A59A61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p-Mentha-1,4(8)-dien-3-one</w:t>
            </w:r>
          </w:p>
        </w:tc>
        <w:tc>
          <w:tcPr>
            <w:tcW w:w="3202" w:type="dxa"/>
            <w:shd w:val="clear" w:color="auto" w:fill="FFFFFF"/>
            <w:vAlign w:val="center"/>
          </w:tcPr>
          <w:p w14:paraId="0C4536C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Piperitenone; 4-Isopropylidene-1- methyl-1-cyclohexen-3-one;</w:t>
            </w:r>
          </w:p>
        </w:tc>
      </w:tr>
      <w:tr w:rsidR="00DC4C87" w:rsidRPr="00131429" w14:paraId="06F56439" w14:textId="77777777" w:rsidTr="003B73E4">
        <w:trPr>
          <w:jc w:val="center"/>
        </w:trPr>
        <w:tc>
          <w:tcPr>
            <w:tcW w:w="965" w:type="dxa"/>
            <w:shd w:val="clear" w:color="auto" w:fill="FFFFFF"/>
            <w:vAlign w:val="center"/>
          </w:tcPr>
          <w:p w14:paraId="41A0A33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07.128</w:t>
            </w:r>
          </w:p>
        </w:tc>
        <w:tc>
          <w:tcPr>
            <w:tcW w:w="732" w:type="dxa"/>
            <w:shd w:val="clear" w:color="auto" w:fill="FFFFFF"/>
            <w:vAlign w:val="center"/>
          </w:tcPr>
          <w:p w14:paraId="4AA2918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3565</w:t>
            </w:r>
          </w:p>
        </w:tc>
        <w:tc>
          <w:tcPr>
            <w:tcW w:w="714" w:type="dxa"/>
            <w:shd w:val="clear" w:color="auto" w:fill="FFFFFF"/>
            <w:vAlign w:val="center"/>
          </w:tcPr>
          <w:p w14:paraId="59B4ECD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11703</w:t>
            </w:r>
          </w:p>
        </w:tc>
        <w:tc>
          <w:tcPr>
            <w:tcW w:w="1389" w:type="dxa"/>
            <w:shd w:val="clear" w:color="auto" w:fill="FFFFFF"/>
            <w:vAlign w:val="center"/>
          </w:tcPr>
          <w:p w14:paraId="0CEF9C7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7764-50</w:t>
            </w:r>
            <w:r w:rsidR="0023571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3</w:t>
            </w:r>
          </w:p>
        </w:tc>
        <w:tc>
          <w:tcPr>
            <w:tcW w:w="2253" w:type="dxa"/>
            <w:shd w:val="clear" w:color="auto" w:fill="FFFFFF"/>
            <w:vAlign w:val="center"/>
          </w:tcPr>
          <w:p w14:paraId="5F51AA2A" w14:textId="77777777" w:rsidR="00703CFD" w:rsidRPr="00131429" w:rsidRDefault="00703CFD" w:rsidP="00235715">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Դիհիդրակարվոն</w:t>
            </w:r>
          </w:p>
        </w:tc>
        <w:tc>
          <w:tcPr>
            <w:tcW w:w="2046" w:type="dxa"/>
            <w:shd w:val="clear" w:color="auto" w:fill="FFFFFF"/>
            <w:vAlign w:val="center"/>
          </w:tcPr>
          <w:p w14:paraId="5AF9E48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Dihydrocarvone</w:t>
            </w:r>
          </w:p>
        </w:tc>
        <w:tc>
          <w:tcPr>
            <w:tcW w:w="3202" w:type="dxa"/>
            <w:shd w:val="clear" w:color="auto" w:fill="FFFFFF"/>
            <w:vAlign w:val="center"/>
          </w:tcPr>
          <w:p w14:paraId="3FC1C02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Cis-Dihydrocarvone; cis-Menthen- 8(9)-one(2); 1-Methyl-4- isopropenylcyclohexan-2-one; p- Menth-8(10)-en-2-one</w:t>
            </w:r>
          </w:p>
        </w:tc>
      </w:tr>
      <w:tr w:rsidR="00DC4C87" w:rsidRPr="00131429" w14:paraId="47D24D16" w14:textId="77777777" w:rsidTr="003B73E4">
        <w:trPr>
          <w:jc w:val="center"/>
        </w:trPr>
        <w:tc>
          <w:tcPr>
            <w:tcW w:w="965" w:type="dxa"/>
            <w:shd w:val="clear" w:color="auto" w:fill="FFFFFF"/>
            <w:vAlign w:val="center"/>
          </w:tcPr>
          <w:p w14:paraId="0F12A03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07.129</w:t>
            </w:r>
          </w:p>
        </w:tc>
        <w:tc>
          <w:tcPr>
            <w:tcW w:w="732" w:type="dxa"/>
            <w:shd w:val="clear" w:color="auto" w:fill="FFFFFF"/>
            <w:vAlign w:val="center"/>
          </w:tcPr>
          <w:p w14:paraId="58986E9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3577</w:t>
            </w:r>
          </w:p>
        </w:tc>
        <w:tc>
          <w:tcPr>
            <w:tcW w:w="714" w:type="dxa"/>
            <w:shd w:val="clear" w:color="auto" w:fill="FFFFFF"/>
            <w:vAlign w:val="center"/>
          </w:tcPr>
          <w:p w14:paraId="6AD66054"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3D3A647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3720-16</w:t>
            </w:r>
            <w:r w:rsidR="0023571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9</w:t>
            </w:r>
          </w:p>
        </w:tc>
        <w:tc>
          <w:tcPr>
            <w:tcW w:w="2253" w:type="dxa"/>
            <w:shd w:val="clear" w:color="auto" w:fill="FFFFFF"/>
            <w:vAlign w:val="center"/>
          </w:tcPr>
          <w:p w14:paraId="042BE226" w14:textId="77777777" w:rsidR="00703CFD" w:rsidRPr="00131429" w:rsidRDefault="00703CFD" w:rsidP="00235715">
            <w:pPr>
              <w:autoSpaceDE w:val="0"/>
              <w:autoSpaceDN w:val="0"/>
              <w:adjustRightInd w:val="0"/>
              <w:spacing w:after="160" w:line="360" w:lineRule="auto"/>
              <w:ind w:left="26" w:right="25"/>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3-Մեթիլ-5-պրոպիլցիկլոհեքս-2-են-1-ոն</w:t>
            </w:r>
          </w:p>
        </w:tc>
        <w:tc>
          <w:tcPr>
            <w:tcW w:w="2046" w:type="dxa"/>
            <w:shd w:val="clear" w:color="auto" w:fill="FFFFFF"/>
            <w:vAlign w:val="center"/>
          </w:tcPr>
          <w:p w14:paraId="228F8DE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3-Methyl-5-propylcyclohex-2-en-1-one</w:t>
            </w:r>
          </w:p>
        </w:tc>
        <w:tc>
          <w:tcPr>
            <w:tcW w:w="3202" w:type="dxa"/>
            <w:shd w:val="clear" w:color="auto" w:fill="FFFFFF"/>
            <w:vAlign w:val="center"/>
          </w:tcPr>
          <w:p w14:paraId="7843459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1 -Methyl-5 -n-propyl-1 -cyclohexen-3 - one;</w:t>
            </w:r>
          </w:p>
        </w:tc>
      </w:tr>
      <w:tr w:rsidR="00DC4C87" w:rsidRPr="00131429" w14:paraId="2CCD7AF0" w14:textId="77777777" w:rsidTr="003B73E4">
        <w:trPr>
          <w:jc w:val="center"/>
        </w:trPr>
        <w:tc>
          <w:tcPr>
            <w:tcW w:w="965" w:type="dxa"/>
            <w:shd w:val="clear" w:color="auto" w:fill="FFFFFF"/>
            <w:vAlign w:val="center"/>
          </w:tcPr>
          <w:p w14:paraId="69E40F8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07.130</w:t>
            </w:r>
          </w:p>
        </w:tc>
        <w:tc>
          <w:tcPr>
            <w:tcW w:w="732" w:type="dxa"/>
            <w:shd w:val="clear" w:color="auto" w:fill="FFFFFF"/>
            <w:vAlign w:val="center"/>
          </w:tcPr>
          <w:p w14:paraId="6D353D6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3622</w:t>
            </w:r>
          </w:p>
        </w:tc>
        <w:tc>
          <w:tcPr>
            <w:tcW w:w="714" w:type="dxa"/>
            <w:shd w:val="clear" w:color="auto" w:fill="FFFFFF"/>
            <w:vAlign w:val="center"/>
          </w:tcPr>
          <w:p w14:paraId="2E82A16B"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6477547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57378</w:t>
            </w:r>
            <w:r w:rsidR="0023571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68-4</w:t>
            </w:r>
          </w:p>
        </w:tc>
        <w:tc>
          <w:tcPr>
            <w:tcW w:w="2253" w:type="dxa"/>
            <w:shd w:val="clear" w:color="auto" w:fill="FFFFFF"/>
            <w:vAlign w:val="center"/>
          </w:tcPr>
          <w:p w14:paraId="50F06E30"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դելտա-Դամասկոն</w:t>
            </w:r>
            <w:r w:rsidR="002A44D0" w:rsidRPr="00131429">
              <w:rPr>
                <w:rFonts w:ascii="GHEA Grapalat" w:hAnsi="GHEA Grapalat" w:cs="Courier New"/>
                <w:sz w:val="20"/>
                <w:szCs w:val="20"/>
              </w:rPr>
              <w:t xml:space="preserve"> </w:t>
            </w:r>
          </w:p>
        </w:tc>
        <w:tc>
          <w:tcPr>
            <w:tcW w:w="2046" w:type="dxa"/>
            <w:shd w:val="clear" w:color="auto" w:fill="FFFFFF"/>
            <w:vAlign w:val="center"/>
          </w:tcPr>
          <w:p w14:paraId="32C0052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delta-Damascone</w:t>
            </w:r>
          </w:p>
        </w:tc>
        <w:tc>
          <w:tcPr>
            <w:tcW w:w="3202" w:type="dxa"/>
            <w:shd w:val="clear" w:color="auto" w:fill="FFFFFF"/>
            <w:vAlign w:val="center"/>
          </w:tcPr>
          <w:p w14:paraId="0B934BB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1-(2,6,6-Trimethylcyclohex-3- enyl)but-2 -en-1 -one</w:t>
            </w:r>
          </w:p>
        </w:tc>
      </w:tr>
      <w:tr w:rsidR="00DC4C87" w:rsidRPr="00131429" w14:paraId="6B7C9A7A" w14:textId="77777777" w:rsidTr="003B73E4">
        <w:trPr>
          <w:jc w:val="center"/>
        </w:trPr>
        <w:tc>
          <w:tcPr>
            <w:tcW w:w="965" w:type="dxa"/>
            <w:shd w:val="clear" w:color="auto" w:fill="FFFFFF"/>
            <w:vAlign w:val="center"/>
          </w:tcPr>
          <w:p w14:paraId="61F2048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07.131</w:t>
            </w:r>
          </w:p>
        </w:tc>
        <w:tc>
          <w:tcPr>
            <w:tcW w:w="732" w:type="dxa"/>
            <w:shd w:val="clear" w:color="auto" w:fill="FFFFFF"/>
            <w:vAlign w:val="center"/>
          </w:tcPr>
          <w:p w14:paraId="1CA4A9D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3626</w:t>
            </w:r>
          </w:p>
        </w:tc>
        <w:tc>
          <w:tcPr>
            <w:tcW w:w="714" w:type="dxa"/>
            <w:shd w:val="clear" w:color="auto" w:fill="FFFFFF"/>
            <w:vAlign w:val="center"/>
          </w:tcPr>
          <w:p w14:paraId="7414DED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11060</w:t>
            </w:r>
          </w:p>
        </w:tc>
        <w:tc>
          <w:tcPr>
            <w:tcW w:w="1389" w:type="dxa"/>
            <w:shd w:val="clear" w:color="auto" w:fill="FFFFFF"/>
            <w:vAlign w:val="center"/>
          </w:tcPr>
          <w:p w14:paraId="5FB6E03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17283</w:t>
            </w:r>
            <w:r w:rsidR="0023571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81-7</w:t>
            </w:r>
          </w:p>
        </w:tc>
        <w:tc>
          <w:tcPr>
            <w:tcW w:w="2253" w:type="dxa"/>
            <w:shd w:val="clear" w:color="auto" w:fill="FFFFFF"/>
            <w:vAlign w:val="center"/>
          </w:tcPr>
          <w:p w14:paraId="05C4514F"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Դիհիդրո-բետա-իոնոն</w:t>
            </w:r>
            <w:r w:rsidR="002A44D0" w:rsidRPr="00131429">
              <w:rPr>
                <w:rStyle w:val="Bodytext295pt"/>
                <w:rFonts w:ascii="GHEA Grapalat" w:eastAsia="Sylfaen" w:hAnsi="GHEA Grapalat"/>
                <w:color w:val="auto"/>
                <w:sz w:val="20"/>
                <w:szCs w:val="20"/>
                <w:lang w:eastAsia="ru-RU" w:bidi="ru-RU"/>
              </w:rPr>
              <w:t xml:space="preserve"> </w:t>
            </w:r>
          </w:p>
        </w:tc>
        <w:tc>
          <w:tcPr>
            <w:tcW w:w="2046" w:type="dxa"/>
            <w:shd w:val="clear" w:color="auto" w:fill="FFFFFF"/>
            <w:vAlign w:val="center"/>
          </w:tcPr>
          <w:p w14:paraId="5770076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Dihydro-beta-ionone</w:t>
            </w:r>
          </w:p>
        </w:tc>
        <w:tc>
          <w:tcPr>
            <w:tcW w:w="3202" w:type="dxa"/>
            <w:shd w:val="clear" w:color="auto" w:fill="FFFFFF"/>
            <w:vAlign w:val="center"/>
          </w:tcPr>
          <w:p w14:paraId="7FDA0EF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 xml:space="preserve">4-(2,6,6-Trimethyl-2- cyclohexenyl)butan-2-one; 4-(2,6,6- </w:t>
            </w:r>
            <w:r w:rsidR="00572D7B" w:rsidRPr="00131429">
              <w:rPr>
                <w:rStyle w:val="Bodytext295pt"/>
                <w:rFonts w:ascii="GHEA Grapalat" w:hAnsi="GHEA Grapalat"/>
                <w:color w:val="auto"/>
                <w:sz w:val="20"/>
                <w:szCs w:val="20"/>
              </w:rPr>
              <w:t>Trimethyl</w:t>
            </w:r>
            <w:r w:rsidRPr="00131429">
              <w:rPr>
                <w:rStyle w:val="Bodytext295pt"/>
                <w:rFonts w:ascii="GHEA Grapalat" w:hAnsi="GHEA Grapalat"/>
                <w:color w:val="auto"/>
                <w:sz w:val="20"/>
                <w:szCs w:val="20"/>
              </w:rPr>
              <w:t>cyclohex-1 -enyl)butan-2 -one</w:t>
            </w:r>
          </w:p>
        </w:tc>
      </w:tr>
      <w:tr w:rsidR="00DC4C87" w:rsidRPr="00131429" w14:paraId="3AA1EFA1" w14:textId="77777777" w:rsidTr="003B73E4">
        <w:trPr>
          <w:jc w:val="center"/>
        </w:trPr>
        <w:tc>
          <w:tcPr>
            <w:tcW w:w="965" w:type="dxa"/>
            <w:shd w:val="clear" w:color="auto" w:fill="FFFFFF"/>
            <w:vAlign w:val="center"/>
          </w:tcPr>
          <w:p w14:paraId="263F33A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07.132</w:t>
            </w:r>
          </w:p>
        </w:tc>
        <w:tc>
          <w:tcPr>
            <w:tcW w:w="732" w:type="dxa"/>
            <w:shd w:val="clear" w:color="auto" w:fill="FFFFFF"/>
            <w:vAlign w:val="center"/>
          </w:tcPr>
          <w:p w14:paraId="61AC845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3628</w:t>
            </w:r>
          </w:p>
        </w:tc>
        <w:tc>
          <w:tcPr>
            <w:tcW w:w="714" w:type="dxa"/>
            <w:shd w:val="clear" w:color="auto" w:fill="FFFFFF"/>
            <w:vAlign w:val="center"/>
          </w:tcPr>
          <w:p w14:paraId="325D400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11059</w:t>
            </w:r>
          </w:p>
        </w:tc>
        <w:tc>
          <w:tcPr>
            <w:tcW w:w="1389" w:type="dxa"/>
            <w:shd w:val="clear" w:color="auto" w:fill="FFFFFF"/>
            <w:vAlign w:val="center"/>
          </w:tcPr>
          <w:p w14:paraId="3E6DA77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31499</w:t>
            </w:r>
            <w:r w:rsidR="0023571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72-6</w:t>
            </w:r>
          </w:p>
        </w:tc>
        <w:tc>
          <w:tcPr>
            <w:tcW w:w="2253" w:type="dxa"/>
            <w:shd w:val="clear" w:color="auto" w:fill="FFFFFF"/>
            <w:vAlign w:val="center"/>
          </w:tcPr>
          <w:p w14:paraId="0FBDEA5B"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Դիհիդրո-ալֆա-իոնոն</w:t>
            </w:r>
            <w:r w:rsidR="002A44D0" w:rsidRPr="00131429">
              <w:rPr>
                <w:rStyle w:val="Bodytext295pt"/>
                <w:rFonts w:ascii="GHEA Grapalat" w:eastAsia="Sylfaen" w:hAnsi="GHEA Grapalat"/>
                <w:color w:val="auto"/>
                <w:sz w:val="20"/>
                <w:szCs w:val="20"/>
                <w:lang w:eastAsia="ru-RU" w:bidi="ru-RU"/>
              </w:rPr>
              <w:t xml:space="preserve"> </w:t>
            </w:r>
          </w:p>
        </w:tc>
        <w:tc>
          <w:tcPr>
            <w:tcW w:w="2046" w:type="dxa"/>
            <w:shd w:val="clear" w:color="auto" w:fill="FFFFFF"/>
            <w:vAlign w:val="center"/>
          </w:tcPr>
          <w:p w14:paraId="03D4570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Dihydro-alpha-ionone</w:t>
            </w:r>
          </w:p>
        </w:tc>
        <w:tc>
          <w:tcPr>
            <w:tcW w:w="3202" w:type="dxa"/>
            <w:shd w:val="clear" w:color="auto" w:fill="FFFFFF"/>
            <w:vAlign w:val="center"/>
          </w:tcPr>
          <w:p w14:paraId="041BD40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4-(2,6,6-Trimethylcyclohex-2-enyl)butan-2-one</w:t>
            </w:r>
          </w:p>
        </w:tc>
      </w:tr>
      <w:tr w:rsidR="00DC4C87" w:rsidRPr="00131429" w14:paraId="3780F4E3" w14:textId="77777777" w:rsidTr="003B73E4">
        <w:trPr>
          <w:jc w:val="center"/>
        </w:trPr>
        <w:tc>
          <w:tcPr>
            <w:tcW w:w="965" w:type="dxa"/>
            <w:shd w:val="clear" w:color="auto" w:fill="FFFFFF"/>
            <w:vAlign w:val="center"/>
          </w:tcPr>
          <w:p w14:paraId="7172BA3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07.133</w:t>
            </w:r>
          </w:p>
        </w:tc>
        <w:tc>
          <w:tcPr>
            <w:tcW w:w="732" w:type="dxa"/>
            <w:shd w:val="clear" w:color="auto" w:fill="FFFFFF"/>
            <w:vAlign w:val="center"/>
          </w:tcPr>
          <w:p w14:paraId="595EE22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3653</w:t>
            </w:r>
          </w:p>
        </w:tc>
        <w:tc>
          <w:tcPr>
            <w:tcW w:w="714" w:type="dxa"/>
            <w:shd w:val="clear" w:color="auto" w:fill="FFFFFF"/>
            <w:vAlign w:val="center"/>
          </w:tcPr>
          <w:p w14:paraId="28174DC9"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210FDA6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13171</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00-1</w:t>
            </w:r>
          </w:p>
        </w:tc>
        <w:tc>
          <w:tcPr>
            <w:tcW w:w="2253" w:type="dxa"/>
            <w:shd w:val="clear" w:color="auto" w:fill="FFFFFF"/>
            <w:vAlign w:val="center"/>
          </w:tcPr>
          <w:p w14:paraId="783A9F12" w14:textId="77777777" w:rsidR="00703CFD" w:rsidRPr="00131429" w:rsidRDefault="00703CFD" w:rsidP="000474D5">
            <w:pPr>
              <w:autoSpaceDE w:val="0"/>
              <w:autoSpaceDN w:val="0"/>
              <w:adjustRightInd w:val="0"/>
              <w:spacing w:after="160" w:line="360" w:lineRule="auto"/>
              <w:ind w:left="26" w:right="25"/>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4-Ացետիլ-6-տրետ-բութիլ-1,1-դիմեթիլիդեն</w:t>
            </w:r>
          </w:p>
        </w:tc>
        <w:tc>
          <w:tcPr>
            <w:tcW w:w="2046" w:type="dxa"/>
            <w:shd w:val="clear" w:color="auto" w:fill="FFFFFF"/>
            <w:vAlign w:val="center"/>
          </w:tcPr>
          <w:p w14:paraId="7BF566D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4-Acetyl-6-t-butyl- 1,1 -dimethylindane</w:t>
            </w:r>
          </w:p>
        </w:tc>
        <w:tc>
          <w:tcPr>
            <w:tcW w:w="3202" w:type="dxa"/>
            <w:shd w:val="clear" w:color="auto" w:fill="FFFFFF"/>
            <w:vAlign w:val="center"/>
          </w:tcPr>
          <w:p w14:paraId="1076C56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Celestolide; 4-Acetyl-1,1 -dimethyl-6- tert-butylindane; Acetyl-6-tert-butyl- 2,3-dihydro-1,1-dimethylindane</w:t>
            </w:r>
          </w:p>
        </w:tc>
      </w:tr>
      <w:tr w:rsidR="00DC4C87" w:rsidRPr="00131429" w14:paraId="0D56B0E2" w14:textId="77777777" w:rsidTr="003B73E4">
        <w:trPr>
          <w:jc w:val="center"/>
        </w:trPr>
        <w:tc>
          <w:tcPr>
            <w:tcW w:w="965" w:type="dxa"/>
            <w:shd w:val="clear" w:color="auto" w:fill="FFFFFF"/>
            <w:vAlign w:val="center"/>
          </w:tcPr>
          <w:p w14:paraId="693F7FD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07.134</w:t>
            </w:r>
          </w:p>
        </w:tc>
        <w:tc>
          <w:tcPr>
            <w:tcW w:w="732" w:type="dxa"/>
            <w:shd w:val="clear" w:color="auto" w:fill="FFFFFF"/>
            <w:vAlign w:val="center"/>
          </w:tcPr>
          <w:p w14:paraId="4417E04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3659</w:t>
            </w:r>
          </w:p>
        </w:tc>
        <w:tc>
          <w:tcPr>
            <w:tcW w:w="714" w:type="dxa"/>
            <w:shd w:val="clear" w:color="auto" w:fill="FFFFFF"/>
            <w:vAlign w:val="center"/>
          </w:tcPr>
          <w:p w14:paraId="6303CBB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11053</w:t>
            </w:r>
          </w:p>
        </w:tc>
        <w:tc>
          <w:tcPr>
            <w:tcW w:w="1389" w:type="dxa"/>
            <w:shd w:val="clear" w:color="auto" w:fill="FFFFFF"/>
            <w:vAlign w:val="center"/>
          </w:tcPr>
          <w:p w14:paraId="23AB606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43052</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87-5</w:t>
            </w:r>
          </w:p>
        </w:tc>
        <w:tc>
          <w:tcPr>
            <w:tcW w:w="2253" w:type="dxa"/>
            <w:shd w:val="clear" w:color="auto" w:fill="FFFFFF"/>
            <w:vAlign w:val="center"/>
          </w:tcPr>
          <w:p w14:paraId="009F4F34"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ալֆա-Դամասկոն</w:t>
            </w:r>
            <w:r w:rsidR="002A44D0" w:rsidRPr="00131429">
              <w:rPr>
                <w:rFonts w:ascii="GHEA Grapalat" w:hAnsi="GHEA Grapalat" w:cs="Courier New"/>
                <w:sz w:val="20"/>
                <w:szCs w:val="20"/>
              </w:rPr>
              <w:t xml:space="preserve"> </w:t>
            </w:r>
          </w:p>
        </w:tc>
        <w:tc>
          <w:tcPr>
            <w:tcW w:w="2046" w:type="dxa"/>
            <w:shd w:val="clear" w:color="auto" w:fill="FFFFFF"/>
            <w:vAlign w:val="center"/>
          </w:tcPr>
          <w:p w14:paraId="7AAE3F4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alpha-Damascone</w:t>
            </w:r>
          </w:p>
        </w:tc>
        <w:tc>
          <w:tcPr>
            <w:tcW w:w="3202" w:type="dxa"/>
            <w:shd w:val="clear" w:color="auto" w:fill="FFFFFF"/>
            <w:vAlign w:val="center"/>
          </w:tcPr>
          <w:p w14:paraId="09BF5CC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4-(2,6,6-Trimethyl-2-cyclohexenyl)-2- butene-4-one; 1-(2,6,6- Trimethylcyclohex-2-enyl)but-2-en-1- one</w:t>
            </w:r>
          </w:p>
        </w:tc>
      </w:tr>
      <w:tr w:rsidR="00DC4C87" w:rsidRPr="00131429" w14:paraId="2BF58C45" w14:textId="77777777" w:rsidTr="003B73E4">
        <w:trPr>
          <w:jc w:val="center"/>
        </w:trPr>
        <w:tc>
          <w:tcPr>
            <w:tcW w:w="965" w:type="dxa"/>
            <w:shd w:val="clear" w:color="auto" w:fill="FFFFFF"/>
            <w:vAlign w:val="center"/>
          </w:tcPr>
          <w:p w14:paraId="51CC943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07.135</w:t>
            </w:r>
          </w:p>
        </w:tc>
        <w:tc>
          <w:tcPr>
            <w:tcW w:w="732" w:type="dxa"/>
            <w:shd w:val="clear" w:color="auto" w:fill="FFFFFF"/>
            <w:vAlign w:val="center"/>
          </w:tcPr>
          <w:p w14:paraId="305F9C3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3662</w:t>
            </w:r>
          </w:p>
        </w:tc>
        <w:tc>
          <w:tcPr>
            <w:tcW w:w="714" w:type="dxa"/>
            <w:shd w:val="clear" w:color="auto" w:fill="FFFFFF"/>
            <w:vAlign w:val="center"/>
          </w:tcPr>
          <w:p w14:paraId="5EF98CD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11884</w:t>
            </w:r>
          </w:p>
        </w:tc>
        <w:tc>
          <w:tcPr>
            <w:tcW w:w="1389" w:type="dxa"/>
            <w:shd w:val="clear" w:color="auto" w:fill="FFFFFF"/>
            <w:vAlign w:val="center"/>
          </w:tcPr>
          <w:p w14:paraId="269D65F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28631</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86-9</w:t>
            </w:r>
          </w:p>
        </w:tc>
        <w:tc>
          <w:tcPr>
            <w:tcW w:w="2253" w:type="dxa"/>
            <w:shd w:val="clear" w:color="auto" w:fill="FFFFFF"/>
            <w:vAlign w:val="center"/>
          </w:tcPr>
          <w:p w14:paraId="7F5E1F67"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2,4-Դիհիդրօքսիացե</w:t>
            </w:r>
            <w:r w:rsidR="008172EE" w:rsidRPr="00131429">
              <w:rPr>
                <w:rStyle w:val="Bodytext295pt"/>
                <w:rFonts w:ascii="GHEA Grapalat" w:eastAsia="Sylfaen" w:hAnsi="GHEA Grapalat"/>
                <w:color w:val="auto"/>
                <w:sz w:val="20"/>
                <w:szCs w:val="20"/>
                <w:lang w:val="en-US" w:eastAsia="ru-RU" w:bidi="ru-RU"/>
              </w:rPr>
              <w:t>-</w:t>
            </w:r>
            <w:r w:rsidRPr="00131429">
              <w:rPr>
                <w:rStyle w:val="Bodytext295pt"/>
                <w:rFonts w:ascii="GHEA Grapalat" w:eastAsia="Sylfaen" w:hAnsi="GHEA Grapalat"/>
                <w:color w:val="auto"/>
                <w:sz w:val="20"/>
                <w:szCs w:val="20"/>
                <w:lang w:eastAsia="ru-RU" w:bidi="ru-RU"/>
              </w:rPr>
              <w:t>տո</w:t>
            </w:r>
            <w:r w:rsidR="000474D5" w:rsidRPr="00131429">
              <w:rPr>
                <w:rStyle w:val="Bodytext295pt"/>
                <w:rFonts w:ascii="GHEA Grapalat" w:eastAsia="Sylfaen" w:hAnsi="GHEA Grapalat"/>
                <w:color w:val="auto"/>
                <w:sz w:val="20"/>
                <w:szCs w:val="20"/>
                <w:lang w:val="en-US" w:eastAsia="ru-RU" w:bidi="ru-RU"/>
              </w:rPr>
              <w:t xml:space="preserve"> </w:t>
            </w:r>
            <w:r w:rsidRPr="00131429">
              <w:rPr>
                <w:rStyle w:val="Bodytext295pt"/>
                <w:rFonts w:ascii="GHEA Grapalat" w:eastAsia="Sylfaen" w:hAnsi="GHEA Grapalat"/>
                <w:color w:val="auto"/>
                <w:sz w:val="20"/>
                <w:szCs w:val="20"/>
                <w:lang w:eastAsia="ru-RU" w:bidi="ru-RU"/>
              </w:rPr>
              <w:t>ֆենոն</w:t>
            </w:r>
          </w:p>
        </w:tc>
        <w:tc>
          <w:tcPr>
            <w:tcW w:w="2046" w:type="dxa"/>
            <w:shd w:val="clear" w:color="auto" w:fill="FFFFFF"/>
            <w:vAlign w:val="center"/>
          </w:tcPr>
          <w:p w14:paraId="58E7AEB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2,4-Dihydroxyaceto</w:t>
            </w:r>
            <w:r w:rsidR="000474D5" w:rsidRPr="00131429">
              <w:rPr>
                <w:rStyle w:val="Bodytext295pt"/>
                <w:rFonts w:ascii="GHEA Grapalat" w:hAnsi="GHEA Grapalat"/>
                <w:color w:val="auto"/>
                <w:sz w:val="20"/>
                <w:szCs w:val="20"/>
                <w:lang w:val="en-US"/>
              </w:rPr>
              <w:t xml:space="preserve"> </w:t>
            </w:r>
            <w:r w:rsidRPr="00131429">
              <w:rPr>
                <w:rStyle w:val="Bodytext295pt"/>
                <w:rFonts w:ascii="GHEA Grapalat" w:hAnsi="GHEA Grapalat"/>
                <w:color w:val="auto"/>
                <w:sz w:val="20"/>
                <w:szCs w:val="20"/>
              </w:rPr>
              <w:t>phenone</w:t>
            </w:r>
          </w:p>
        </w:tc>
        <w:tc>
          <w:tcPr>
            <w:tcW w:w="3202" w:type="dxa"/>
            <w:shd w:val="clear" w:color="auto" w:fill="FFFFFF"/>
            <w:vAlign w:val="center"/>
          </w:tcPr>
          <w:p w14:paraId="4B26D63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1-Ethanone;</w:t>
            </w:r>
          </w:p>
        </w:tc>
      </w:tr>
      <w:tr w:rsidR="00DC4C87" w:rsidRPr="00131429" w14:paraId="2DA6D39D" w14:textId="77777777" w:rsidTr="003B73E4">
        <w:trPr>
          <w:jc w:val="center"/>
        </w:trPr>
        <w:tc>
          <w:tcPr>
            <w:tcW w:w="965" w:type="dxa"/>
            <w:shd w:val="clear" w:color="auto" w:fill="FFFFFF"/>
            <w:vAlign w:val="center"/>
          </w:tcPr>
          <w:p w14:paraId="0613100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07.136</w:t>
            </w:r>
          </w:p>
        </w:tc>
        <w:tc>
          <w:tcPr>
            <w:tcW w:w="732" w:type="dxa"/>
            <w:shd w:val="clear" w:color="auto" w:fill="FFFFFF"/>
            <w:vAlign w:val="center"/>
          </w:tcPr>
          <w:p w14:paraId="245BAC8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3715</w:t>
            </w:r>
          </w:p>
        </w:tc>
        <w:tc>
          <w:tcPr>
            <w:tcW w:w="714" w:type="dxa"/>
            <w:shd w:val="clear" w:color="auto" w:fill="FFFFFF"/>
            <w:vAlign w:val="center"/>
          </w:tcPr>
          <w:p w14:paraId="6BF65670"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645EE4A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34545</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88-5</w:t>
            </w:r>
          </w:p>
        </w:tc>
        <w:tc>
          <w:tcPr>
            <w:tcW w:w="2253" w:type="dxa"/>
            <w:shd w:val="clear" w:color="auto" w:fill="FFFFFF"/>
            <w:vAlign w:val="center"/>
          </w:tcPr>
          <w:p w14:paraId="277685C1" w14:textId="77777777" w:rsidR="00703CFD" w:rsidRPr="00131429" w:rsidRDefault="00703CFD" w:rsidP="000474D5">
            <w:pPr>
              <w:autoSpaceDE w:val="0"/>
              <w:autoSpaceDN w:val="0"/>
              <w:adjustRightInd w:val="0"/>
              <w:spacing w:after="160" w:line="360" w:lineRule="auto"/>
              <w:ind w:left="26" w:right="25"/>
              <w:rPr>
                <w:rStyle w:val="Bodytext295pt"/>
                <w:rFonts w:ascii="GHEA Grapalat" w:eastAsia="Sylfaen" w:hAnsi="GHEA Grapalat"/>
                <w:color w:val="auto"/>
                <w:spacing w:val="-2"/>
                <w:sz w:val="20"/>
                <w:szCs w:val="20"/>
                <w:lang w:eastAsia="ru-RU" w:bidi="ru-RU"/>
              </w:rPr>
            </w:pPr>
            <w:r w:rsidRPr="00131429">
              <w:rPr>
                <w:rStyle w:val="Bodytext295pt"/>
                <w:rFonts w:ascii="GHEA Grapalat" w:eastAsia="Sylfaen" w:hAnsi="GHEA Grapalat"/>
                <w:color w:val="auto"/>
                <w:spacing w:val="-2"/>
                <w:sz w:val="20"/>
                <w:szCs w:val="20"/>
                <w:lang w:eastAsia="ru-RU" w:bidi="ru-RU"/>
              </w:rPr>
              <w:t>4,4ա,5,6-Տետրահիդրո-7-մեթիլնավթալին-2(3H)-ոն</w:t>
            </w:r>
          </w:p>
        </w:tc>
        <w:tc>
          <w:tcPr>
            <w:tcW w:w="2046" w:type="dxa"/>
            <w:shd w:val="clear" w:color="auto" w:fill="FFFFFF"/>
            <w:vAlign w:val="center"/>
          </w:tcPr>
          <w:p w14:paraId="08F6019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4,4a,5,6-Tetrahydro-7-methylnapthalen-2(3H)-one</w:t>
            </w:r>
          </w:p>
        </w:tc>
        <w:tc>
          <w:tcPr>
            <w:tcW w:w="3202" w:type="dxa"/>
            <w:shd w:val="clear" w:color="auto" w:fill="FFFFFF"/>
          </w:tcPr>
          <w:p w14:paraId="60A8252B"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1ADEBFFB" w14:textId="77777777" w:rsidTr="003B73E4">
        <w:trPr>
          <w:jc w:val="center"/>
        </w:trPr>
        <w:tc>
          <w:tcPr>
            <w:tcW w:w="965" w:type="dxa"/>
            <w:shd w:val="clear" w:color="auto" w:fill="FFFFFF"/>
            <w:vAlign w:val="center"/>
          </w:tcPr>
          <w:p w14:paraId="7411049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07.137</w:t>
            </w:r>
          </w:p>
        </w:tc>
        <w:tc>
          <w:tcPr>
            <w:tcW w:w="732" w:type="dxa"/>
            <w:shd w:val="clear" w:color="auto" w:fill="FFFFFF"/>
            <w:vAlign w:val="center"/>
          </w:tcPr>
          <w:p w14:paraId="4BE973B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3724</w:t>
            </w:r>
          </w:p>
        </w:tc>
        <w:tc>
          <w:tcPr>
            <w:tcW w:w="714" w:type="dxa"/>
            <w:shd w:val="clear" w:color="auto" w:fill="FFFFFF"/>
            <w:vAlign w:val="center"/>
          </w:tcPr>
          <w:p w14:paraId="5609E8B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11808</w:t>
            </w:r>
          </w:p>
        </w:tc>
        <w:tc>
          <w:tcPr>
            <w:tcW w:w="1389" w:type="dxa"/>
            <w:shd w:val="clear" w:color="auto" w:fill="FFFFFF"/>
            <w:vAlign w:val="center"/>
          </w:tcPr>
          <w:p w14:paraId="553159C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2345-28</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0</w:t>
            </w:r>
          </w:p>
        </w:tc>
        <w:tc>
          <w:tcPr>
            <w:tcW w:w="2253" w:type="dxa"/>
            <w:shd w:val="clear" w:color="auto" w:fill="FFFFFF"/>
            <w:vAlign w:val="center"/>
          </w:tcPr>
          <w:p w14:paraId="614EAC1E"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Պենտադեկան-2-ոն</w:t>
            </w:r>
            <w:r w:rsidR="002A44D0" w:rsidRPr="00131429">
              <w:rPr>
                <w:rFonts w:ascii="GHEA Grapalat" w:hAnsi="GHEA Grapalat" w:cs="Courier New"/>
                <w:sz w:val="20"/>
                <w:szCs w:val="20"/>
              </w:rPr>
              <w:t xml:space="preserve"> </w:t>
            </w:r>
          </w:p>
        </w:tc>
        <w:tc>
          <w:tcPr>
            <w:tcW w:w="2046" w:type="dxa"/>
            <w:shd w:val="clear" w:color="auto" w:fill="FFFFFF"/>
            <w:vAlign w:val="center"/>
          </w:tcPr>
          <w:p w14:paraId="222DDFE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Pentadecan-2 -one</w:t>
            </w:r>
          </w:p>
        </w:tc>
        <w:tc>
          <w:tcPr>
            <w:tcW w:w="3202" w:type="dxa"/>
            <w:shd w:val="clear" w:color="auto" w:fill="FFFFFF"/>
            <w:vAlign w:val="center"/>
          </w:tcPr>
          <w:p w14:paraId="54F3751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Methyl tridecyl ketone;</w:t>
            </w:r>
          </w:p>
        </w:tc>
      </w:tr>
      <w:tr w:rsidR="00DC4C87" w:rsidRPr="00131429" w14:paraId="12FDEF86" w14:textId="77777777" w:rsidTr="003B73E4">
        <w:trPr>
          <w:jc w:val="center"/>
        </w:trPr>
        <w:tc>
          <w:tcPr>
            <w:tcW w:w="965" w:type="dxa"/>
            <w:shd w:val="clear" w:color="auto" w:fill="FFFFFF"/>
            <w:vAlign w:val="center"/>
          </w:tcPr>
          <w:p w14:paraId="6E77B98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07.138</w:t>
            </w:r>
          </w:p>
        </w:tc>
        <w:tc>
          <w:tcPr>
            <w:tcW w:w="732" w:type="dxa"/>
            <w:shd w:val="clear" w:color="auto" w:fill="FFFFFF"/>
            <w:vAlign w:val="center"/>
          </w:tcPr>
          <w:p w14:paraId="021461F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3725</w:t>
            </w:r>
          </w:p>
        </w:tc>
        <w:tc>
          <w:tcPr>
            <w:tcW w:w="714" w:type="dxa"/>
            <w:shd w:val="clear" w:color="auto" w:fill="FFFFFF"/>
            <w:vAlign w:val="center"/>
          </w:tcPr>
          <w:p w14:paraId="62FFA509"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046B35B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63759</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55-7</w:t>
            </w:r>
          </w:p>
        </w:tc>
        <w:tc>
          <w:tcPr>
            <w:tcW w:w="2253" w:type="dxa"/>
            <w:shd w:val="clear" w:color="auto" w:fill="FFFFFF"/>
            <w:vAlign w:val="center"/>
          </w:tcPr>
          <w:p w14:paraId="1FF8B075"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2-Պենտիլբութ-1-են-3-ոն</w:t>
            </w:r>
          </w:p>
        </w:tc>
        <w:tc>
          <w:tcPr>
            <w:tcW w:w="2046" w:type="dxa"/>
            <w:shd w:val="clear" w:color="auto" w:fill="FFFFFF"/>
            <w:vAlign w:val="center"/>
          </w:tcPr>
          <w:p w14:paraId="22963F7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2-Pentylbut- 1-en-3- one</w:t>
            </w:r>
          </w:p>
        </w:tc>
        <w:tc>
          <w:tcPr>
            <w:tcW w:w="3202" w:type="dxa"/>
            <w:shd w:val="clear" w:color="auto" w:fill="FFFFFF"/>
            <w:vAlign w:val="center"/>
          </w:tcPr>
          <w:p w14:paraId="790D6C3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3-Methylene-2-octanone; 3- Methyleneoctan-2-one</w:t>
            </w:r>
          </w:p>
        </w:tc>
      </w:tr>
      <w:tr w:rsidR="00DC4C87" w:rsidRPr="00131429" w14:paraId="2B81F212" w14:textId="77777777" w:rsidTr="003B73E4">
        <w:trPr>
          <w:jc w:val="center"/>
        </w:trPr>
        <w:tc>
          <w:tcPr>
            <w:tcW w:w="965" w:type="dxa"/>
            <w:shd w:val="clear" w:color="auto" w:fill="FFFFFF"/>
            <w:vAlign w:val="center"/>
          </w:tcPr>
          <w:p w14:paraId="32DAA44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07.139</w:t>
            </w:r>
          </w:p>
        </w:tc>
        <w:tc>
          <w:tcPr>
            <w:tcW w:w="732" w:type="dxa"/>
            <w:shd w:val="clear" w:color="auto" w:fill="FFFFFF"/>
            <w:vAlign w:val="center"/>
          </w:tcPr>
          <w:p w14:paraId="08DDCF6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3761</w:t>
            </w:r>
          </w:p>
        </w:tc>
        <w:tc>
          <w:tcPr>
            <w:tcW w:w="714" w:type="dxa"/>
            <w:shd w:val="clear" w:color="auto" w:fill="FFFFFF"/>
            <w:vAlign w:val="center"/>
          </w:tcPr>
          <w:p w14:paraId="406B5DF1"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71FFBC1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81925</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81-7</w:t>
            </w:r>
          </w:p>
        </w:tc>
        <w:tc>
          <w:tcPr>
            <w:tcW w:w="2253" w:type="dxa"/>
            <w:shd w:val="clear" w:color="auto" w:fill="FFFFFF"/>
            <w:vAlign w:val="center"/>
          </w:tcPr>
          <w:p w14:paraId="7AE0B55E"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5-Մեթիլհեպտ-2-են-4-ոն</w:t>
            </w:r>
          </w:p>
        </w:tc>
        <w:tc>
          <w:tcPr>
            <w:tcW w:w="2046" w:type="dxa"/>
            <w:shd w:val="clear" w:color="auto" w:fill="FFFFFF"/>
            <w:vAlign w:val="center"/>
          </w:tcPr>
          <w:p w14:paraId="199ADBB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5 -Methylhept-2 -en- 4-one</w:t>
            </w:r>
          </w:p>
        </w:tc>
        <w:tc>
          <w:tcPr>
            <w:tcW w:w="3202" w:type="dxa"/>
            <w:shd w:val="clear" w:color="auto" w:fill="FFFFFF"/>
            <w:vAlign w:val="center"/>
          </w:tcPr>
          <w:p w14:paraId="64EB21F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2-Hepten-4-one, 5-methyl,;</w:t>
            </w:r>
          </w:p>
        </w:tc>
      </w:tr>
      <w:tr w:rsidR="00DC4C87" w:rsidRPr="00131429" w14:paraId="107E0396" w14:textId="77777777" w:rsidTr="003B73E4">
        <w:trPr>
          <w:jc w:val="center"/>
        </w:trPr>
        <w:tc>
          <w:tcPr>
            <w:tcW w:w="965" w:type="dxa"/>
            <w:shd w:val="clear" w:color="auto" w:fill="FFFFFF"/>
            <w:vAlign w:val="center"/>
          </w:tcPr>
          <w:p w14:paraId="3330560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07.140</w:t>
            </w:r>
          </w:p>
        </w:tc>
        <w:tc>
          <w:tcPr>
            <w:tcW w:w="732" w:type="dxa"/>
            <w:shd w:val="clear" w:color="auto" w:fill="FFFFFF"/>
            <w:vAlign w:val="center"/>
          </w:tcPr>
          <w:p w14:paraId="606070C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3763</w:t>
            </w:r>
          </w:p>
        </w:tc>
        <w:tc>
          <w:tcPr>
            <w:tcW w:w="714" w:type="dxa"/>
            <w:shd w:val="clear" w:color="auto" w:fill="FFFFFF"/>
            <w:vAlign w:val="center"/>
          </w:tcPr>
          <w:p w14:paraId="6ED36B44"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3FC6FBE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1128-08</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1</w:t>
            </w:r>
          </w:p>
        </w:tc>
        <w:tc>
          <w:tcPr>
            <w:tcW w:w="2253" w:type="dxa"/>
            <w:shd w:val="clear" w:color="auto" w:fill="FFFFFF"/>
            <w:vAlign w:val="center"/>
          </w:tcPr>
          <w:p w14:paraId="4FBA8B7C" w14:textId="77777777" w:rsidR="00703CFD" w:rsidRPr="00131429" w:rsidRDefault="00703CFD" w:rsidP="000474D5">
            <w:pPr>
              <w:autoSpaceDE w:val="0"/>
              <w:autoSpaceDN w:val="0"/>
              <w:adjustRightInd w:val="0"/>
              <w:spacing w:after="160" w:line="360" w:lineRule="auto"/>
              <w:ind w:left="26" w:right="25"/>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3-Մեթիլ-2-պենտիլցիկլոպենտ-2-են-1-ոն</w:t>
            </w:r>
          </w:p>
        </w:tc>
        <w:tc>
          <w:tcPr>
            <w:tcW w:w="2046" w:type="dxa"/>
            <w:shd w:val="clear" w:color="auto" w:fill="FFFFFF"/>
            <w:vAlign w:val="center"/>
          </w:tcPr>
          <w:p w14:paraId="4285E13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3-Methyl-2-pentylcyclopent-2-en-1-one</w:t>
            </w:r>
          </w:p>
        </w:tc>
        <w:tc>
          <w:tcPr>
            <w:tcW w:w="3202" w:type="dxa"/>
            <w:shd w:val="clear" w:color="auto" w:fill="FFFFFF"/>
            <w:vAlign w:val="center"/>
          </w:tcPr>
          <w:p w14:paraId="251E24F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Dihydrojasmone; 2-Pentyl-3-methyl-2- cyclopenten- 1-one; 3 -Methyl-2-(n- pentanyl)-2-cyclopentene-1-one;</w:t>
            </w:r>
          </w:p>
        </w:tc>
      </w:tr>
      <w:tr w:rsidR="00DC4C87" w:rsidRPr="00131429" w14:paraId="694293E7" w14:textId="77777777" w:rsidTr="003B73E4">
        <w:trPr>
          <w:jc w:val="center"/>
        </w:trPr>
        <w:tc>
          <w:tcPr>
            <w:tcW w:w="965" w:type="dxa"/>
            <w:shd w:val="clear" w:color="auto" w:fill="FFFFFF"/>
            <w:vAlign w:val="center"/>
          </w:tcPr>
          <w:p w14:paraId="4D5C46C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07.142</w:t>
            </w:r>
          </w:p>
        </w:tc>
        <w:tc>
          <w:tcPr>
            <w:tcW w:w="732" w:type="dxa"/>
            <w:shd w:val="clear" w:color="auto" w:fill="FFFFFF"/>
            <w:vAlign w:val="center"/>
          </w:tcPr>
          <w:p w14:paraId="6813ACA9"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55D3B8F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11035</w:t>
            </w:r>
          </w:p>
        </w:tc>
        <w:tc>
          <w:tcPr>
            <w:tcW w:w="1389" w:type="dxa"/>
            <w:shd w:val="clear" w:color="auto" w:fill="FFFFFF"/>
            <w:vAlign w:val="center"/>
          </w:tcPr>
          <w:p w14:paraId="366BD95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498-02-2</w:t>
            </w:r>
          </w:p>
        </w:tc>
        <w:tc>
          <w:tcPr>
            <w:tcW w:w="2253" w:type="dxa"/>
            <w:shd w:val="clear" w:color="auto" w:fill="FFFFFF"/>
            <w:vAlign w:val="center"/>
          </w:tcPr>
          <w:p w14:paraId="627C9605"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Ացետովանիլոն</w:t>
            </w:r>
            <w:r w:rsidR="002A44D0" w:rsidRPr="00131429">
              <w:rPr>
                <w:rStyle w:val="Bodytext295pt"/>
                <w:rFonts w:ascii="GHEA Grapalat" w:eastAsia="Sylfaen" w:hAnsi="GHEA Grapalat"/>
                <w:color w:val="auto"/>
                <w:sz w:val="20"/>
                <w:szCs w:val="20"/>
                <w:lang w:eastAsia="ru-RU" w:bidi="ru-RU"/>
              </w:rPr>
              <w:t xml:space="preserve"> </w:t>
            </w:r>
          </w:p>
        </w:tc>
        <w:tc>
          <w:tcPr>
            <w:tcW w:w="2046" w:type="dxa"/>
            <w:shd w:val="clear" w:color="auto" w:fill="FFFFFF"/>
            <w:vAlign w:val="center"/>
          </w:tcPr>
          <w:p w14:paraId="6094345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Acetovanillone</w:t>
            </w:r>
          </w:p>
        </w:tc>
        <w:tc>
          <w:tcPr>
            <w:tcW w:w="3202" w:type="dxa"/>
            <w:shd w:val="clear" w:color="auto" w:fill="FFFFFF"/>
            <w:vAlign w:val="center"/>
          </w:tcPr>
          <w:p w14:paraId="30A9482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4-Hydroxy-3 -methoxyacetophenone</w:t>
            </w:r>
          </w:p>
        </w:tc>
      </w:tr>
      <w:tr w:rsidR="00DC4C87" w:rsidRPr="00131429" w14:paraId="49EBE559" w14:textId="77777777" w:rsidTr="003B73E4">
        <w:trPr>
          <w:jc w:val="center"/>
        </w:trPr>
        <w:tc>
          <w:tcPr>
            <w:tcW w:w="965" w:type="dxa"/>
            <w:shd w:val="clear" w:color="auto" w:fill="FFFFFF"/>
            <w:vAlign w:val="center"/>
          </w:tcPr>
          <w:p w14:paraId="3A30EF8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07.146</w:t>
            </w:r>
          </w:p>
        </w:tc>
        <w:tc>
          <w:tcPr>
            <w:tcW w:w="732" w:type="dxa"/>
            <w:shd w:val="clear" w:color="auto" w:fill="FFFFFF"/>
            <w:vAlign w:val="center"/>
          </w:tcPr>
          <w:p w14:paraId="02626D2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2249</w:t>
            </w:r>
          </w:p>
        </w:tc>
        <w:tc>
          <w:tcPr>
            <w:tcW w:w="714" w:type="dxa"/>
            <w:shd w:val="clear" w:color="auto" w:fill="FFFFFF"/>
            <w:vAlign w:val="center"/>
          </w:tcPr>
          <w:p w14:paraId="150354B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146</w:t>
            </w:r>
          </w:p>
        </w:tc>
        <w:tc>
          <w:tcPr>
            <w:tcW w:w="1389" w:type="dxa"/>
            <w:shd w:val="clear" w:color="auto" w:fill="FFFFFF"/>
            <w:vAlign w:val="center"/>
          </w:tcPr>
          <w:p w14:paraId="3BD552D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2244-16</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8</w:t>
            </w:r>
          </w:p>
        </w:tc>
        <w:tc>
          <w:tcPr>
            <w:tcW w:w="2253" w:type="dxa"/>
            <w:shd w:val="clear" w:color="auto" w:fill="FFFFFF"/>
            <w:vAlign w:val="center"/>
          </w:tcPr>
          <w:p w14:paraId="01D6C2BE"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d-Կարվոն</w:t>
            </w:r>
            <w:r w:rsidR="002A44D0" w:rsidRPr="00131429">
              <w:rPr>
                <w:rStyle w:val="Bodytext295pt"/>
                <w:rFonts w:ascii="GHEA Grapalat" w:eastAsia="Sylfaen" w:hAnsi="GHEA Grapalat"/>
                <w:color w:val="auto"/>
                <w:sz w:val="20"/>
                <w:szCs w:val="20"/>
                <w:lang w:eastAsia="ru-RU" w:bidi="ru-RU"/>
              </w:rPr>
              <w:t xml:space="preserve"> </w:t>
            </w:r>
          </w:p>
        </w:tc>
        <w:tc>
          <w:tcPr>
            <w:tcW w:w="2046" w:type="dxa"/>
            <w:shd w:val="clear" w:color="auto" w:fill="FFFFFF"/>
            <w:vAlign w:val="center"/>
          </w:tcPr>
          <w:p w14:paraId="26F9A9F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d-Carvone</w:t>
            </w:r>
          </w:p>
        </w:tc>
        <w:tc>
          <w:tcPr>
            <w:tcW w:w="3202" w:type="dxa"/>
            <w:shd w:val="clear" w:color="auto" w:fill="FFFFFF"/>
            <w:vAlign w:val="center"/>
          </w:tcPr>
          <w:p w14:paraId="52F9883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d-p-Mentha-1,8-dien-2-one</w:t>
            </w:r>
          </w:p>
        </w:tc>
      </w:tr>
      <w:tr w:rsidR="00DC4C87" w:rsidRPr="00131429" w14:paraId="70B5A7A0" w14:textId="77777777" w:rsidTr="003B73E4">
        <w:trPr>
          <w:jc w:val="center"/>
        </w:trPr>
        <w:tc>
          <w:tcPr>
            <w:tcW w:w="965" w:type="dxa"/>
            <w:shd w:val="clear" w:color="auto" w:fill="FFFFFF"/>
            <w:vAlign w:val="center"/>
          </w:tcPr>
          <w:p w14:paraId="79CA5DB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07.147</w:t>
            </w:r>
          </w:p>
        </w:tc>
        <w:tc>
          <w:tcPr>
            <w:tcW w:w="732" w:type="dxa"/>
            <w:shd w:val="clear" w:color="auto" w:fill="FFFFFF"/>
            <w:vAlign w:val="center"/>
          </w:tcPr>
          <w:p w14:paraId="637A6C9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2249</w:t>
            </w:r>
          </w:p>
        </w:tc>
        <w:tc>
          <w:tcPr>
            <w:tcW w:w="714" w:type="dxa"/>
            <w:shd w:val="clear" w:color="auto" w:fill="FFFFFF"/>
            <w:vAlign w:val="center"/>
          </w:tcPr>
          <w:p w14:paraId="6AA54D7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146</w:t>
            </w:r>
          </w:p>
        </w:tc>
        <w:tc>
          <w:tcPr>
            <w:tcW w:w="1389" w:type="dxa"/>
            <w:shd w:val="clear" w:color="auto" w:fill="FFFFFF"/>
            <w:vAlign w:val="center"/>
          </w:tcPr>
          <w:p w14:paraId="6299182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6485-40</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1</w:t>
            </w:r>
          </w:p>
        </w:tc>
        <w:tc>
          <w:tcPr>
            <w:tcW w:w="2253" w:type="dxa"/>
            <w:shd w:val="clear" w:color="auto" w:fill="FFFFFF"/>
            <w:vAlign w:val="center"/>
          </w:tcPr>
          <w:p w14:paraId="263FA4A6"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l-Կարվոն</w:t>
            </w:r>
          </w:p>
        </w:tc>
        <w:tc>
          <w:tcPr>
            <w:tcW w:w="2046" w:type="dxa"/>
            <w:shd w:val="clear" w:color="auto" w:fill="FFFFFF"/>
            <w:vAlign w:val="center"/>
          </w:tcPr>
          <w:p w14:paraId="729C350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l-Carvone</w:t>
            </w:r>
          </w:p>
        </w:tc>
        <w:tc>
          <w:tcPr>
            <w:tcW w:w="3202" w:type="dxa"/>
            <w:shd w:val="clear" w:color="auto" w:fill="FFFFFF"/>
            <w:vAlign w:val="center"/>
          </w:tcPr>
          <w:p w14:paraId="6DABBE6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l-p-Mentha-1,8-dien-2-one</w:t>
            </w:r>
          </w:p>
        </w:tc>
      </w:tr>
      <w:tr w:rsidR="00DC4C87" w:rsidRPr="00131429" w14:paraId="2B80A11C" w14:textId="77777777" w:rsidTr="003B73E4">
        <w:trPr>
          <w:jc w:val="center"/>
        </w:trPr>
        <w:tc>
          <w:tcPr>
            <w:tcW w:w="965" w:type="dxa"/>
            <w:shd w:val="clear" w:color="auto" w:fill="FFFFFF"/>
            <w:vAlign w:val="center"/>
          </w:tcPr>
          <w:p w14:paraId="03EC965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07.148</w:t>
            </w:r>
          </w:p>
        </w:tc>
        <w:tc>
          <w:tcPr>
            <w:tcW w:w="732" w:type="dxa"/>
            <w:shd w:val="clear" w:color="auto" w:fill="FFFFFF"/>
            <w:vAlign w:val="center"/>
          </w:tcPr>
          <w:p w14:paraId="2650732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3909</w:t>
            </w:r>
          </w:p>
        </w:tc>
        <w:tc>
          <w:tcPr>
            <w:tcW w:w="714" w:type="dxa"/>
            <w:shd w:val="clear" w:color="auto" w:fill="FFFFFF"/>
            <w:vAlign w:val="center"/>
          </w:tcPr>
          <w:p w14:paraId="775D859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11047</w:t>
            </w:r>
          </w:p>
        </w:tc>
        <w:tc>
          <w:tcPr>
            <w:tcW w:w="1389" w:type="dxa"/>
            <w:shd w:val="clear" w:color="auto" w:fill="FFFFFF"/>
            <w:vAlign w:val="center"/>
          </w:tcPr>
          <w:p w14:paraId="59D9D79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108-94-1</w:t>
            </w:r>
          </w:p>
        </w:tc>
        <w:tc>
          <w:tcPr>
            <w:tcW w:w="2253" w:type="dxa"/>
            <w:shd w:val="clear" w:color="auto" w:fill="FFFFFF"/>
            <w:vAlign w:val="center"/>
          </w:tcPr>
          <w:p w14:paraId="153022C2"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Ցիկլոհեքսանոն</w:t>
            </w:r>
            <w:r w:rsidR="002A44D0" w:rsidRPr="00131429">
              <w:rPr>
                <w:rStyle w:val="Bodytext295pt"/>
                <w:rFonts w:ascii="GHEA Grapalat" w:eastAsia="Sylfaen" w:hAnsi="GHEA Grapalat"/>
                <w:color w:val="auto"/>
                <w:sz w:val="20"/>
                <w:szCs w:val="20"/>
                <w:lang w:eastAsia="ru-RU" w:bidi="ru-RU"/>
              </w:rPr>
              <w:t xml:space="preserve"> </w:t>
            </w:r>
          </w:p>
        </w:tc>
        <w:tc>
          <w:tcPr>
            <w:tcW w:w="2046" w:type="dxa"/>
            <w:shd w:val="clear" w:color="auto" w:fill="FFFFFF"/>
            <w:vAlign w:val="center"/>
          </w:tcPr>
          <w:p w14:paraId="72B225B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Cyclohexanone</w:t>
            </w:r>
          </w:p>
        </w:tc>
        <w:tc>
          <w:tcPr>
            <w:tcW w:w="3202" w:type="dxa"/>
            <w:shd w:val="clear" w:color="auto" w:fill="FFFFFF"/>
            <w:vAlign w:val="bottom"/>
          </w:tcPr>
          <w:p w14:paraId="375DFB5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Cyclohexyl ketone; Hexanon; Ketohexamethylene;</w:t>
            </w:r>
          </w:p>
        </w:tc>
      </w:tr>
      <w:tr w:rsidR="00DC4C87" w:rsidRPr="00131429" w14:paraId="7ECCF86D" w14:textId="77777777" w:rsidTr="003B73E4">
        <w:trPr>
          <w:jc w:val="center"/>
        </w:trPr>
        <w:tc>
          <w:tcPr>
            <w:tcW w:w="965" w:type="dxa"/>
            <w:shd w:val="clear" w:color="auto" w:fill="FFFFFF"/>
            <w:vAlign w:val="center"/>
          </w:tcPr>
          <w:p w14:paraId="00B17AD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07.149</w:t>
            </w:r>
          </w:p>
        </w:tc>
        <w:tc>
          <w:tcPr>
            <w:tcW w:w="732" w:type="dxa"/>
            <w:shd w:val="clear" w:color="auto" w:fill="FFFFFF"/>
            <w:vAlign w:val="center"/>
          </w:tcPr>
          <w:p w14:paraId="33C2C23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3910</w:t>
            </w:r>
          </w:p>
        </w:tc>
        <w:tc>
          <w:tcPr>
            <w:tcW w:w="714" w:type="dxa"/>
            <w:shd w:val="clear" w:color="auto" w:fill="FFFFFF"/>
            <w:vAlign w:val="center"/>
          </w:tcPr>
          <w:p w14:paraId="51A129E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11050</w:t>
            </w:r>
          </w:p>
        </w:tc>
        <w:tc>
          <w:tcPr>
            <w:tcW w:w="1389" w:type="dxa"/>
            <w:shd w:val="clear" w:color="auto" w:fill="FFFFFF"/>
            <w:vAlign w:val="center"/>
          </w:tcPr>
          <w:p w14:paraId="2ED115D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120-92-3</w:t>
            </w:r>
          </w:p>
        </w:tc>
        <w:tc>
          <w:tcPr>
            <w:tcW w:w="2253" w:type="dxa"/>
            <w:shd w:val="clear" w:color="auto" w:fill="FFFFFF"/>
            <w:vAlign w:val="center"/>
          </w:tcPr>
          <w:p w14:paraId="263F9A98"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Ցիկլոպենտանոն</w:t>
            </w:r>
            <w:r w:rsidR="002A44D0" w:rsidRPr="00131429">
              <w:rPr>
                <w:rStyle w:val="Bodytext295pt"/>
                <w:rFonts w:ascii="GHEA Grapalat" w:eastAsia="Sylfaen" w:hAnsi="GHEA Grapalat"/>
                <w:color w:val="auto"/>
                <w:sz w:val="20"/>
                <w:szCs w:val="20"/>
                <w:lang w:eastAsia="ru-RU" w:bidi="ru-RU"/>
              </w:rPr>
              <w:t xml:space="preserve"> </w:t>
            </w:r>
          </w:p>
        </w:tc>
        <w:tc>
          <w:tcPr>
            <w:tcW w:w="2046" w:type="dxa"/>
            <w:shd w:val="clear" w:color="auto" w:fill="FFFFFF"/>
            <w:vAlign w:val="center"/>
          </w:tcPr>
          <w:p w14:paraId="711A899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Cyclopentanone</w:t>
            </w:r>
          </w:p>
        </w:tc>
        <w:tc>
          <w:tcPr>
            <w:tcW w:w="3202" w:type="dxa"/>
            <w:shd w:val="clear" w:color="auto" w:fill="FFFFFF"/>
            <w:vAlign w:val="center"/>
          </w:tcPr>
          <w:p w14:paraId="221E486B" w14:textId="77777777" w:rsidR="00703CFD" w:rsidRPr="00131429" w:rsidRDefault="00703CFD" w:rsidP="000474D5">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Ketocyclopentane;</w:t>
            </w:r>
            <w:r w:rsidR="000474D5" w:rsidRPr="00131429">
              <w:rPr>
                <w:rStyle w:val="Bodytext295pt"/>
                <w:rFonts w:ascii="GHEA Grapalat" w:hAnsi="GHEA Grapalat"/>
                <w:color w:val="auto"/>
                <w:sz w:val="20"/>
                <w:szCs w:val="20"/>
                <w:lang w:val="en-US"/>
              </w:rPr>
              <w:t xml:space="preserve"> </w:t>
            </w:r>
            <w:r w:rsidRPr="00131429">
              <w:rPr>
                <w:rStyle w:val="Bodytext295pt"/>
                <w:rFonts w:ascii="GHEA Grapalat" w:hAnsi="GHEA Grapalat"/>
                <w:color w:val="auto"/>
                <w:sz w:val="20"/>
                <w:szCs w:val="20"/>
              </w:rPr>
              <w:t>Ketopentamethylene;</w:t>
            </w:r>
          </w:p>
        </w:tc>
      </w:tr>
      <w:tr w:rsidR="00DC4C87" w:rsidRPr="00131429" w14:paraId="2EEC8AAD" w14:textId="77777777" w:rsidTr="003B73E4">
        <w:trPr>
          <w:jc w:val="center"/>
        </w:trPr>
        <w:tc>
          <w:tcPr>
            <w:tcW w:w="965" w:type="dxa"/>
            <w:shd w:val="clear" w:color="auto" w:fill="FFFFFF"/>
            <w:vAlign w:val="center"/>
          </w:tcPr>
          <w:p w14:paraId="1863595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07.150</w:t>
            </w:r>
          </w:p>
        </w:tc>
        <w:tc>
          <w:tcPr>
            <w:tcW w:w="732" w:type="dxa"/>
            <w:shd w:val="clear" w:color="auto" w:fill="FFFFFF"/>
            <w:vAlign w:val="center"/>
          </w:tcPr>
          <w:p w14:paraId="3667669A"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37D7EF6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11055</w:t>
            </w:r>
          </w:p>
        </w:tc>
        <w:tc>
          <w:tcPr>
            <w:tcW w:w="1389" w:type="dxa"/>
            <w:shd w:val="clear" w:color="auto" w:fill="FFFFFF"/>
            <w:vAlign w:val="center"/>
          </w:tcPr>
          <w:p w14:paraId="7208D50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693-54-9</w:t>
            </w:r>
          </w:p>
        </w:tc>
        <w:tc>
          <w:tcPr>
            <w:tcW w:w="2253" w:type="dxa"/>
            <w:shd w:val="clear" w:color="auto" w:fill="FFFFFF"/>
            <w:vAlign w:val="center"/>
          </w:tcPr>
          <w:p w14:paraId="57E162BB"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Դեկան-2-ոն</w:t>
            </w:r>
            <w:r w:rsidR="002A44D0" w:rsidRPr="00131429">
              <w:rPr>
                <w:rStyle w:val="Bodytext295pt"/>
                <w:rFonts w:ascii="GHEA Grapalat" w:eastAsia="Sylfaen" w:hAnsi="GHEA Grapalat"/>
                <w:color w:val="auto"/>
                <w:sz w:val="20"/>
                <w:szCs w:val="20"/>
                <w:lang w:eastAsia="ru-RU" w:bidi="ru-RU"/>
              </w:rPr>
              <w:t xml:space="preserve"> </w:t>
            </w:r>
          </w:p>
        </w:tc>
        <w:tc>
          <w:tcPr>
            <w:tcW w:w="2046" w:type="dxa"/>
            <w:shd w:val="clear" w:color="auto" w:fill="FFFFFF"/>
            <w:vAlign w:val="center"/>
          </w:tcPr>
          <w:p w14:paraId="7C957D1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Decan-2-one</w:t>
            </w:r>
          </w:p>
        </w:tc>
        <w:tc>
          <w:tcPr>
            <w:tcW w:w="3202" w:type="dxa"/>
            <w:shd w:val="clear" w:color="auto" w:fill="FFFFFF"/>
          </w:tcPr>
          <w:p w14:paraId="0DEBECEA"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20F2971E" w14:textId="77777777" w:rsidTr="003B73E4">
        <w:trPr>
          <w:jc w:val="center"/>
        </w:trPr>
        <w:tc>
          <w:tcPr>
            <w:tcW w:w="965" w:type="dxa"/>
            <w:shd w:val="clear" w:color="auto" w:fill="FFFFFF"/>
            <w:vAlign w:val="center"/>
          </w:tcPr>
          <w:p w14:paraId="4390D52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07.151</w:t>
            </w:r>
          </w:p>
        </w:tc>
        <w:tc>
          <w:tcPr>
            <w:tcW w:w="732" w:type="dxa"/>
            <w:shd w:val="clear" w:color="auto" w:fill="FFFFFF"/>
            <w:vAlign w:val="center"/>
          </w:tcPr>
          <w:p w14:paraId="264D3B5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3966</w:t>
            </w:r>
          </w:p>
        </w:tc>
        <w:tc>
          <w:tcPr>
            <w:tcW w:w="714" w:type="dxa"/>
            <w:shd w:val="clear" w:color="auto" w:fill="FFFFFF"/>
            <w:vAlign w:val="center"/>
          </w:tcPr>
          <w:p w14:paraId="7BEB399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11056</w:t>
            </w:r>
          </w:p>
        </w:tc>
        <w:tc>
          <w:tcPr>
            <w:tcW w:w="1389" w:type="dxa"/>
            <w:shd w:val="clear" w:color="auto" w:fill="FFFFFF"/>
            <w:vAlign w:val="center"/>
          </w:tcPr>
          <w:p w14:paraId="0A0D821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928-80-3</w:t>
            </w:r>
          </w:p>
        </w:tc>
        <w:tc>
          <w:tcPr>
            <w:tcW w:w="2253" w:type="dxa"/>
            <w:shd w:val="clear" w:color="auto" w:fill="FFFFFF"/>
            <w:vAlign w:val="center"/>
          </w:tcPr>
          <w:p w14:paraId="43458327"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Դեկան-3-ոն</w:t>
            </w:r>
            <w:r w:rsidR="002A44D0" w:rsidRPr="00131429">
              <w:rPr>
                <w:rStyle w:val="Bodytext295pt"/>
                <w:rFonts w:ascii="GHEA Grapalat" w:eastAsia="Sylfaen" w:hAnsi="GHEA Grapalat"/>
                <w:color w:val="auto"/>
                <w:sz w:val="20"/>
                <w:szCs w:val="20"/>
                <w:lang w:eastAsia="ru-RU" w:bidi="ru-RU"/>
              </w:rPr>
              <w:t xml:space="preserve"> </w:t>
            </w:r>
          </w:p>
        </w:tc>
        <w:tc>
          <w:tcPr>
            <w:tcW w:w="2046" w:type="dxa"/>
            <w:shd w:val="clear" w:color="auto" w:fill="FFFFFF"/>
            <w:vAlign w:val="center"/>
          </w:tcPr>
          <w:p w14:paraId="5CC5493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Decan-3-one</w:t>
            </w:r>
          </w:p>
        </w:tc>
        <w:tc>
          <w:tcPr>
            <w:tcW w:w="3202" w:type="dxa"/>
            <w:shd w:val="clear" w:color="auto" w:fill="FFFFFF"/>
          </w:tcPr>
          <w:p w14:paraId="17974303"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58EB9791" w14:textId="77777777" w:rsidTr="003B73E4">
        <w:trPr>
          <w:jc w:val="center"/>
        </w:trPr>
        <w:tc>
          <w:tcPr>
            <w:tcW w:w="965" w:type="dxa"/>
            <w:shd w:val="clear" w:color="auto" w:fill="FFFFFF"/>
            <w:vAlign w:val="center"/>
          </w:tcPr>
          <w:p w14:paraId="159C294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07.153</w:t>
            </w:r>
          </w:p>
        </w:tc>
        <w:tc>
          <w:tcPr>
            <w:tcW w:w="732" w:type="dxa"/>
            <w:shd w:val="clear" w:color="auto" w:fill="FFFFFF"/>
            <w:vAlign w:val="center"/>
          </w:tcPr>
          <w:p w14:paraId="22E73D7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3776</w:t>
            </w:r>
          </w:p>
        </w:tc>
        <w:tc>
          <w:tcPr>
            <w:tcW w:w="714" w:type="dxa"/>
            <w:shd w:val="clear" w:color="auto" w:fill="FFFFFF"/>
            <w:vAlign w:val="center"/>
          </w:tcPr>
          <w:p w14:paraId="1C2CCC94"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7DB109E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20489</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53-6</w:t>
            </w:r>
          </w:p>
        </w:tc>
        <w:tc>
          <w:tcPr>
            <w:tcW w:w="2253" w:type="dxa"/>
            <w:shd w:val="clear" w:color="auto" w:fill="FFFFFF"/>
            <w:vAlign w:val="center"/>
          </w:tcPr>
          <w:p w14:paraId="0BD5CF58"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1,10-Դիհիդրոնուտկատոն</w:t>
            </w:r>
          </w:p>
        </w:tc>
        <w:tc>
          <w:tcPr>
            <w:tcW w:w="2046" w:type="dxa"/>
            <w:shd w:val="clear" w:color="auto" w:fill="FFFFFF"/>
            <w:vAlign w:val="center"/>
          </w:tcPr>
          <w:p w14:paraId="2480102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1,10-</w:t>
            </w:r>
            <w:r w:rsidRPr="00131429">
              <w:rPr>
                <w:rStyle w:val="Bodytext295pt"/>
                <w:rFonts w:ascii="GHEA Grapalat" w:hAnsi="GHEA Grapalat"/>
                <w:color w:val="auto"/>
                <w:sz w:val="20"/>
                <w:szCs w:val="20"/>
              </w:rPr>
              <w:t>Dihydronootkatone</w:t>
            </w:r>
          </w:p>
        </w:tc>
        <w:tc>
          <w:tcPr>
            <w:tcW w:w="3202" w:type="dxa"/>
            <w:shd w:val="clear" w:color="auto" w:fill="FFFFFF"/>
            <w:vAlign w:val="center"/>
          </w:tcPr>
          <w:p w14:paraId="5FF86FF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1,2,6-</w:t>
            </w:r>
            <w:r w:rsidR="00572D7B" w:rsidRPr="00131429">
              <w:rPr>
                <w:rStyle w:val="Bodytext295pt"/>
                <w:rFonts w:ascii="GHEA Grapalat" w:hAnsi="GHEA Grapalat"/>
                <w:color w:val="auto"/>
                <w:sz w:val="20"/>
                <w:szCs w:val="20"/>
              </w:rPr>
              <w:t>Trimethyl</w:t>
            </w:r>
            <w:r w:rsidRPr="00131429">
              <w:rPr>
                <w:rStyle w:val="Bodytext295pt"/>
                <w:rFonts w:ascii="GHEA Grapalat" w:hAnsi="GHEA Grapalat"/>
                <w:color w:val="auto"/>
                <w:sz w:val="20"/>
                <w:szCs w:val="20"/>
              </w:rPr>
              <w:t>-9 -isopropylene- bicyclo[4.4.0]decan-4-one</w:t>
            </w:r>
          </w:p>
        </w:tc>
      </w:tr>
      <w:tr w:rsidR="00DC4C87" w:rsidRPr="00131429" w14:paraId="588DA802" w14:textId="77777777" w:rsidTr="003B73E4">
        <w:trPr>
          <w:jc w:val="center"/>
        </w:trPr>
        <w:tc>
          <w:tcPr>
            <w:tcW w:w="965" w:type="dxa"/>
            <w:shd w:val="clear" w:color="auto" w:fill="FFFFFF"/>
            <w:vAlign w:val="center"/>
          </w:tcPr>
          <w:p w14:paraId="61226AC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07.154</w:t>
            </w:r>
          </w:p>
        </w:tc>
        <w:tc>
          <w:tcPr>
            <w:tcW w:w="732" w:type="dxa"/>
            <w:shd w:val="clear" w:color="auto" w:fill="FFFFFF"/>
            <w:vAlign w:val="center"/>
          </w:tcPr>
          <w:p w14:paraId="0067D4C7"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2A5A806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11106</w:t>
            </w:r>
          </w:p>
        </w:tc>
        <w:tc>
          <w:tcPr>
            <w:tcW w:w="1389" w:type="dxa"/>
            <w:shd w:val="clear" w:color="auto" w:fill="FFFFFF"/>
            <w:vAlign w:val="center"/>
          </w:tcPr>
          <w:p w14:paraId="6CFCCC6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5650-43</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1</w:t>
            </w:r>
          </w:p>
        </w:tc>
        <w:tc>
          <w:tcPr>
            <w:tcW w:w="2253" w:type="dxa"/>
            <w:shd w:val="clear" w:color="auto" w:fill="FFFFFF"/>
            <w:vAlign w:val="center"/>
          </w:tcPr>
          <w:p w14:paraId="393A839B" w14:textId="77777777" w:rsidR="00703CFD" w:rsidRPr="00131429" w:rsidRDefault="00703CFD" w:rsidP="000474D5">
            <w:pPr>
              <w:autoSpaceDE w:val="0"/>
              <w:autoSpaceDN w:val="0"/>
              <w:adjustRightInd w:val="0"/>
              <w:spacing w:after="160" w:line="360" w:lineRule="auto"/>
              <w:ind w:left="26" w:right="25"/>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1-(3,5-Դիմեթօքսի-4-հիդրօքսիֆենիլ)պրոպան-1-ոն</w:t>
            </w:r>
          </w:p>
        </w:tc>
        <w:tc>
          <w:tcPr>
            <w:tcW w:w="2046" w:type="dxa"/>
            <w:shd w:val="clear" w:color="auto" w:fill="FFFFFF"/>
            <w:vAlign w:val="center"/>
          </w:tcPr>
          <w:p w14:paraId="14D7924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1-(3,5-Dimethoxy-4-hydroxyphenyl)propan-1-one</w:t>
            </w:r>
          </w:p>
        </w:tc>
        <w:tc>
          <w:tcPr>
            <w:tcW w:w="3202" w:type="dxa"/>
            <w:shd w:val="clear" w:color="auto" w:fill="FFFFFF"/>
            <w:vAlign w:val="center"/>
          </w:tcPr>
          <w:p w14:paraId="2D134D6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Propiosyringone; 3,5- Dimethoxy-4- hydroxypropiophenone;</w:t>
            </w:r>
          </w:p>
        </w:tc>
      </w:tr>
      <w:tr w:rsidR="00DC4C87" w:rsidRPr="00131429" w14:paraId="12890142" w14:textId="77777777" w:rsidTr="003B73E4">
        <w:trPr>
          <w:jc w:val="center"/>
        </w:trPr>
        <w:tc>
          <w:tcPr>
            <w:tcW w:w="965" w:type="dxa"/>
            <w:shd w:val="clear" w:color="auto" w:fill="FFFFFF"/>
            <w:vAlign w:val="center"/>
          </w:tcPr>
          <w:p w14:paraId="4D73400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07.157</w:t>
            </w:r>
          </w:p>
        </w:tc>
        <w:tc>
          <w:tcPr>
            <w:tcW w:w="732" w:type="dxa"/>
            <w:shd w:val="clear" w:color="auto" w:fill="FFFFFF"/>
            <w:vAlign w:val="center"/>
          </w:tcPr>
          <w:p w14:paraId="596C0437"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1FEA8A4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11068</w:t>
            </w:r>
          </w:p>
        </w:tc>
        <w:tc>
          <w:tcPr>
            <w:tcW w:w="1389" w:type="dxa"/>
            <w:shd w:val="clear" w:color="auto" w:fill="FFFFFF"/>
            <w:vAlign w:val="center"/>
          </w:tcPr>
          <w:p w14:paraId="03C66BA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1604-34</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8</w:t>
            </w:r>
          </w:p>
        </w:tc>
        <w:tc>
          <w:tcPr>
            <w:tcW w:w="2253" w:type="dxa"/>
            <w:shd w:val="clear" w:color="auto" w:fill="FFFFFF"/>
            <w:vAlign w:val="center"/>
          </w:tcPr>
          <w:p w14:paraId="6E1DAF0D"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6,10-Դիմեթիլունդեկան-2-ոն</w:t>
            </w:r>
            <w:r w:rsidR="002A44D0" w:rsidRPr="00131429">
              <w:rPr>
                <w:rStyle w:val="Bodytext295pt"/>
                <w:rFonts w:ascii="GHEA Grapalat" w:eastAsia="Sylfaen" w:hAnsi="GHEA Grapalat"/>
                <w:color w:val="auto"/>
                <w:sz w:val="20"/>
                <w:szCs w:val="20"/>
                <w:lang w:eastAsia="ru-RU" w:bidi="ru-RU"/>
              </w:rPr>
              <w:t xml:space="preserve"> </w:t>
            </w:r>
          </w:p>
        </w:tc>
        <w:tc>
          <w:tcPr>
            <w:tcW w:w="2046" w:type="dxa"/>
            <w:shd w:val="clear" w:color="auto" w:fill="FFFFFF"/>
            <w:vAlign w:val="center"/>
          </w:tcPr>
          <w:p w14:paraId="03D1727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6,10-Dimethylundecan-2-one</w:t>
            </w:r>
          </w:p>
        </w:tc>
        <w:tc>
          <w:tcPr>
            <w:tcW w:w="3202" w:type="dxa"/>
            <w:shd w:val="clear" w:color="auto" w:fill="FFFFFF"/>
          </w:tcPr>
          <w:p w14:paraId="15204879"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0802812B" w14:textId="77777777" w:rsidTr="003B73E4">
        <w:trPr>
          <w:jc w:val="center"/>
        </w:trPr>
        <w:tc>
          <w:tcPr>
            <w:tcW w:w="965" w:type="dxa"/>
            <w:shd w:val="clear" w:color="auto" w:fill="FFFFFF"/>
            <w:vAlign w:val="center"/>
          </w:tcPr>
          <w:p w14:paraId="2D01F66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07.158</w:t>
            </w:r>
          </w:p>
        </w:tc>
        <w:tc>
          <w:tcPr>
            <w:tcW w:w="732" w:type="dxa"/>
            <w:shd w:val="clear" w:color="auto" w:fill="FFFFFF"/>
            <w:vAlign w:val="center"/>
          </w:tcPr>
          <w:p w14:paraId="3F569473"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7789E11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11069</w:t>
            </w:r>
          </w:p>
        </w:tc>
        <w:tc>
          <w:tcPr>
            <w:tcW w:w="1389" w:type="dxa"/>
            <w:shd w:val="clear" w:color="auto" w:fill="FFFFFF"/>
            <w:vAlign w:val="center"/>
          </w:tcPr>
          <w:p w14:paraId="7F8DC72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6175-49</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1</w:t>
            </w:r>
          </w:p>
        </w:tc>
        <w:tc>
          <w:tcPr>
            <w:tcW w:w="2253" w:type="dxa"/>
            <w:shd w:val="clear" w:color="auto" w:fill="FFFFFF"/>
            <w:vAlign w:val="center"/>
          </w:tcPr>
          <w:p w14:paraId="7D1D6D24"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Դոդեկան-2-ոն</w:t>
            </w:r>
            <w:r w:rsidR="002A44D0" w:rsidRPr="00131429">
              <w:rPr>
                <w:rStyle w:val="Bodytext295pt"/>
                <w:rFonts w:ascii="GHEA Grapalat" w:eastAsia="Sylfaen" w:hAnsi="GHEA Grapalat"/>
                <w:color w:val="auto"/>
                <w:sz w:val="20"/>
                <w:szCs w:val="20"/>
                <w:lang w:eastAsia="ru-RU" w:bidi="ru-RU"/>
              </w:rPr>
              <w:t xml:space="preserve"> </w:t>
            </w:r>
          </w:p>
        </w:tc>
        <w:tc>
          <w:tcPr>
            <w:tcW w:w="2046" w:type="dxa"/>
            <w:shd w:val="clear" w:color="auto" w:fill="FFFFFF"/>
            <w:vAlign w:val="center"/>
          </w:tcPr>
          <w:p w14:paraId="6CF0FFC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Dodecan-2-one</w:t>
            </w:r>
          </w:p>
        </w:tc>
        <w:tc>
          <w:tcPr>
            <w:tcW w:w="3202" w:type="dxa"/>
            <w:shd w:val="clear" w:color="auto" w:fill="FFFFFF"/>
          </w:tcPr>
          <w:p w14:paraId="74915F50"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56EB016D" w14:textId="77777777" w:rsidTr="003B73E4">
        <w:trPr>
          <w:jc w:val="center"/>
        </w:trPr>
        <w:tc>
          <w:tcPr>
            <w:tcW w:w="965" w:type="dxa"/>
            <w:shd w:val="clear" w:color="auto" w:fill="FFFFFF"/>
            <w:vAlign w:val="center"/>
          </w:tcPr>
          <w:p w14:paraId="632200E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07.159</w:t>
            </w:r>
          </w:p>
        </w:tc>
        <w:tc>
          <w:tcPr>
            <w:tcW w:w="732" w:type="dxa"/>
            <w:shd w:val="clear" w:color="auto" w:fill="FFFFFF"/>
            <w:vAlign w:val="center"/>
          </w:tcPr>
          <w:p w14:paraId="2A894CD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2479</w:t>
            </w:r>
          </w:p>
        </w:tc>
        <w:tc>
          <w:tcPr>
            <w:tcW w:w="714" w:type="dxa"/>
            <w:shd w:val="clear" w:color="auto" w:fill="FFFFFF"/>
            <w:vAlign w:val="center"/>
          </w:tcPr>
          <w:p w14:paraId="7055094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551</w:t>
            </w:r>
          </w:p>
        </w:tc>
        <w:tc>
          <w:tcPr>
            <w:tcW w:w="1389" w:type="dxa"/>
            <w:shd w:val="clear" w:color="auto" w:fill="FFFFFF"/>
            <w:vAlign w:val="center"/>
          </w:tcPr>
          <w:p w14:paraId="0950CAD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4695-62</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9</w:t>
            </w:r>
          </w:p>
        </w:tc>
        <w:tc>
          <w:tcPr>
            <w:tcW w:w="2253" w:type="dxa"/>
            <w:shd w:val="clear" w:color="auto" w:fill="FFFFFF"/>
            <w:vAlign w:val="center"/>
          </w:tcPr>
          <w:p w14:paraId="7B829E3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Fonts w:ascii="GHEA Grapalat" w:hAnsi="GHEA Grapalat" w:cs="Courier New"/>
                <w:sz w:val="20"/>
                <w:szCs w:val="20"/>
              </w:rPr>
              <w:t>d-Ֆեն</w:t>
            </w:r>
            <w:r w:rsidRPr="00131429">
              <w:rPr>
                <w:rFonts w:ascii="GHEA Grapalat" w:hAnsi="GHEA Grapalat" w:cs="Courier New"/>
                <w:sz w:val="20"/>
                <w:szCs w:val="20"/>
                <w:lang w:bidi="ar-SA"/>
              </w:rPr>
              <w:t>հ</w:t>
            </w:r>
            <w:r w:rsidRPr="00131429">
              <w:rPr>
                <w:rFonts w:ascii="GHEA Grapalat" w:hAnsi="GHEA Grapalat" w:cs="Courier New"/>
                <w:sz w:val="20"/>
                <w:szCs w:val="20"/>
              </w:rPr>
              <w:t>ոն</w:t>
            </w:r>
            <w:r w:rsidR="002A44D0" w:rsidRPr="00131429">
              <w:rPr>
                <w:rFonts w:ascii="GHEA Grapalat" w:hAnsi="GHEA Grapalat" w:cs="Courier New"/>
                <w:sz w:val="20"/>
                <w:szCs w:val="20"/>
              </w:rPr>
              <w:t xml:space="preserve"> </w:t>
            </w:r>
          </w:p>
        </w:tc>
        <w:tc>
          <w:tcPr>
            <w:tcW w:w="2046" w:type="dxa"/>
            <w:shd w:val="clear" w:color="auto" w:fill="FFFFFF"/>
            <w:vAlign w:val="center"/>
          </w:tcPr>
          <w:p w14:paraId="5CFC13A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d-Fenchone</w:t>
            </w:r>
          </w:p>
        </w:tc>
        <w:tc>
          <w:tcPr>
            <w:tcW w:w="3202" w:type="dxa"/>
            <w:shd w:val="clear" w:color="auto" w:fill="FFFFFF"/>
            <w:vAlign w:val="center"/>
          </w:tcPr>
          <w:p w14:paraId="4D8A8A5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d- 1,3,3-Trimethyl-2-norbornanone; 1,3,3-</w:t>
            </w:r>
            <w:r w:rsidR="00572D7B" w:rsidRPr="00131429">
              <w:rPr>
                <w:rStyle w:val="Bodytext295pt"/>
                <w:rFonts w:ascii="GHEA Grapalat" w:hAnsi="GHEA Grapalat"/>
                <w:color w:val="auto"/>
                <w:sz w:val="20"/>
                <w:szCs w:val="20"/>
              </w:rPr>
              <w:t>Trimethyl</w:t>
            </w:r>
            <w:r w:rsidRPr="00131429">
              <w:rPr>
                <w:rStyle w:val="Bodytext295pt"/>
                <w:rFonts w:ascii="GHEA Grapalat" w:hAnsi="GHEA Grapalat"/>
                <w:color w:val="auto"/>
                <w:sz w:val="20"/>
                <w:szCs w:val="20"/>
              </w:rPr>
              <w:t>-bicyclo [2.2.1] heptan- 2-one</w:t>
            </w:r>
          </w:p>
        </w:tc>
      </w:tr>
      <w:tr w:rsidR="00DC4C87" w:rsidRPr="00131429" w14:paraId="4AD12B38" w14:textId="77777777" w:rsidTr="003B73E4">
        <w:trPr>
          <w:jc w:val="center"/>
        </w:trPr>
        <w:tc>
          <w:tcPr>
            <w:tcW w:w="965" w:type="dxa"/>
            <w:shd w:val="clear" w:color="auto" w:fill="FFFFFF"/>
            <w:vAlign w:val="center"/>
          </w:tcPr>
          <w:p w14:paraId="10A2A52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07.160</w:t>
            </w:r>
          </w:p>
        </w:tc>
        <w:tc>
          <w:tcPr>
            <w:tcW w:w="732" w:type="dxa"/>
            <w:shd w:val="clear" w:color="auto" w:fill="FFFFFF"/>
            <w:vAlign w:val="center"/>
          </w:tcPr>
          <w:p w14:paraId="4AA70BAE"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057800B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11089</w:t>
            </w:r>
          </w:p>
        </w:tc>
        <w:tc>
          <w:tcPr>
            <w:tcW w:w="1389" w:type="dxa"/>
            <w:shd w:val="clear" w:color="auto" w:fill="FFFFFF"/>
            <w:vAlign w:val="center"/>
          </w:tcPr>
          <w:p w14:paraId="67C0DCB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2922-51</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2</w:t>
            </w:r>
          </w:p>
        </w:tc>
        <w:tc>
          <w:tcPr>
            <w:tcW w:w="2253" w:type="dxa"/>
            <w:shd w:val="clear" w:color="auto" w:fill="FFFFFF"/>
            <w:vAlign w:val="center"/>
          </w:tcPr>
          <w:p w14:paraId="6CDFA5E7"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Հեպտադեկան-2-ոն</w:t>
            </w:r>
            <w:r w:rsidR="002A44D0" w:rsidRPr="00131429">
              <w:rPr>
                <w:rStyle w:val="Bodytext295pt"/>
                <w:rFonts w:ascii="GHEA Grapalat" w:eastAsia="Sylfaen" w:hAnsi="GHEA Grapalat"/>
                <w:color w:val="auto"/>
                <w:sz w:val="20"/>
                <w:szCs w:val="20"/>
                <w:lang w:eastAsia="ru-RU" w:bidi="ru-RU"/>
              </w:rPr>
              <w:t xml:space="preserve"> </w:t>
            </w:r>
          </w:p>
        </w:tc>
        <w:tc>
          <w:tcPr>
            <w:tcW w:w="2046" w:type="dxa"/>
            <w:shd w:val="clear" w:color="auto" w:fill="FFFFFF"/>
            <w:vAlign w:val="center"/>
          </w:tcPr>
          <w:p w14:paraId="5AEC77D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Heptadecan-2-one</w:t>
            </w:r>
          </w:p>
        </w:tc>
        <w:tc>
          <w:tcPr>
            <w:tcW w:w="3202" w:type="dxa"/>
            <w:shd w:val="clear" w:color="auto" w:fill="FFFFFF"/>
            <w:vAlign w:val="center"/>
          </w:tcPr>
          <w:p w14:paraId="3CBD722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Methyl pentadecyl ketone;</w:t>
            </w:r>
          </w:p>
        </w:tc>
      </w:tr>
      <w:tr w:rsidR="00DC4C87" w:rsidRPr="00131429" w14:paraId="3E23EB0C" w14:textId="77777777" w:rsidTr="003B73E4">
        <w:trPr>
          <w:jc w:val="center"/>
        </w:trPr>
        <w:tc>
          <w:tcPr>
            <w:tcW w:w="965" w:type="dxa"/>
            <w:shd w:val="clear" w:color="auto" w:fill="FFFFFF"/>
            <w:vAlign w:val="center"/>
          </w:tcPr>
          <w:p w14:paraId="5573D02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07.164</w:t>
            </w:r>
          </w:p>
        </w:tc>
        <w:tc>
          <w:tcPr>
            <w:tcW w:w="732" w:type="dxa"/>
            <w:shd w:val="clear" w:color="auto" w:fill="FFFFFF"/>
            <w:vAlign w:val="center"/>
          </w:tcPr>
          <w:p w14:paraId="5704FC3F"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754DF0C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11105</w:t>
            </w:r>
          </w:p>
        </w:tc>
        <w:tc>
          <w:tcPr>
            <w:tcW w:w="1389" w:type="dxa"/>
            <w:shd w:val="clear" w:color="auto" w:fill="FFFFFF"/>
            <w:vAlign w:val="center"/>
          </w:tcPr>
          <w:p w14:paraId="4A1BC23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2478-38</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8</w:t>
            </w:r>
          </w:p>
        </w:tc>
        <w:tc>
          <w:tcPr>
            <w:tcW w:w="2253" w:type="dxa"/>
            <w:shd w:val="clear" w:color="auto" w:fill="FFFFFF"/>
            <w:vAlign w:val="center"/>
          </w:tcPr>
          <w:p w14:paraId="25F76904" w14:textId="77777777" w:rsidR="00703CFD" w:rsidRPr="00131429" w:rsidRDefault="00703CFD" w:rsidP="000474D5">
            <w:pPr>
              <w:autoSpaceDE w:val="0"/>
              <w:autoSpaceDN w:val="0"/>
              <w:adjustRightInd w:val="0"/>
              <w:spacing w:after="160" w:line="360" w:lineRule="auto"/>
              <w:ind w:left="26" w:right="25"/>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4-Հիդրօքսի-3,5-դիմեթօքսիացետո</w:t>
            </w:r>
            <w:r w:rsidR="000474D5" w:rsidRPr="00131429">
              <w:rPr>
                <w:rStyle w:val="Bodytext295pt"/>
                <w:rFonts w:ascii="GHEA Grapalat" w:eastAsia="Sylfaen" w:hAnsi="GHEA Grapalat"/>
                <w:color w:val="auto"/>
                <w:sz w:val="20"/>
                <w:szCs w:val="20"/>
                <w:lang w:val="en-US" w:eastAsia="ru-RU" w:bidi="ru-RU"/>
              </w:rPr>
              <w:t>-</w:t>
            </w:r>
            <w:r w:rsidRPr="00131429">
              <w:rPr>
                <w:rStyle w:val="Bodytext295pt"/>
                <w:rFonts w:ascii="GHEA Grapalat" w:eastAsia="Sylfaen" w:hAnsi="GHEA Grapalat"/>
                <w:color w:val="auto"/>
                <w:sz w:val="20"/>
                <w:szCs w:val="20"/>
                <w:lang w:eastAsia="ru-RU" w:bidi="ru-RU"/>
              </w:rPr>
              <w:t>ֆենոն</w:t>
            </w:r>
            <w:r w:rsidR="002A44D0" w:rsidRPr="00131429">
              <w:rPr>
                <w:rStyle w:val="Bodytext295pt"/>
                <w:rFonts w:ascii="GHEA Grapalat" w:eastAsia="Sylfaen" w:hAnsi="GHEA Grapalat"/>
                <w:color w:val="auto"/>
                <w:sz w:val="20"/>
                <w:szCs w:val="20"/>
                <w:lang w:eastAsia="ru-RU" w:bidi="ru-RU"/>
              </w:rPr>
              <w:t xml:space="preserve"> </w:t>
            </w:r>
          </w:p>
        </w:tc>
        <w:tc>
          <w:tcPr>
            <w:tcW w:w="2046" w:type="dxa"/>
            <w:shd w:val="clear" w:color="auto" w:fill="FFFFFF"/>
            <w:vAlign w:val="center"/>
          </w:tcPr>
          <w:p w14:paraId="1F84838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4-Hydroxy-3,5-dimethoxyaceto</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phenone</w:t>
            </w:r>
          </w:p>
        </w:tc>
        <w:tc>
          <w:tcPr>
            <w:tcW w:w="3202" w:type="dxa"/>
            <w:shd w:val="clear" w:color="auto" w:fill="FFFFFF"/>
            <w:vAlign w:val="center"/>
          </w:tcPr>
          <w:p w14:paraId="39B70AB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Acetosyringone;</w:t>
            </w:r>
          </w:p>
        </w:tc>
      </w:tr>
      <w:tr w:rsidR="00DC4C87" w:rsidRPr="00131429" w14:paraId="386FEA2E" w14:textId="77777777" w:rsidTr="003B73E4">
        <w:trPr>
          <w:jc w:val="center"/>
        </w:trPr>
        <w:tc>
          <w:tcPr>
            <w:tcW w:w="965" w:type="dxa"/>
            <w:shd w:val="clear" w:color="auto" w:fill="FFFFFF"/>
            <w:vAlign w:val="center"/>
          </w:tcPr>
          <w:p w14:paraId="02FD04E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07.167</w:t>
            </w:r>
          </w:p>
        </w:tc>
        <w:tc>
          <w:tcPr>
            <w:tcW w:w="732" w:type="dxa"/>
            <w:shd w:val="clear" w:color="auto" w:fill="FFFFFF"/>
            <w:vAlign w:val="center"/>
          </w:tcPr>
          <w:p w14:paraId="3FB1C7B8"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2247A15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11108</w:t>
            </w:r>
          </w:p>
        </w:tc>
        <w:tc>
          <w:tcPr>
            <w:tcW w:w="1389" w:type="dxa"/>
            <w:shd w:val="clear" w:color="auto" w:fill="FFFFFF"/>
            <w:vAlign w:val="center"/>
          </w:tcPr>
          <w:p w14:paraId="310603C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4984-85</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4</w:t>
            </w:r>
          </w:p>
        </w:tc>
        <w:tc>
          <w:tcPr>
            <w:tcW w:w="2253" w:type="dxa"/>
            <w:shd w:val="clear" w:color="auto" w:fill="FFFFFF"/>
            <w:vAlign w:val="center"/>
          </w:tcPr>
          <w:p w14:paraId="4ECC2D2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shd w:val="clear" w:color="auto" w:fill="FFFFFF"/>
                <w:lang w:eastAsia="ru-RU" w:bidi="ru-RU"/>
              </w:rPr>
            </w:pPr>
            <w:r w:rsidRPr="00131429">
              <w:rPr>
                <w:rStyle w:val="Bodytext295pt"/>
                <w:rFonts w:ascii="GHEA Grapalat" w:eastAsia="Sylfaen" w:hAnsi="GHEA Grapalat"/>
                <w:color w:val="auto"/>
                <w:sz w:val="20"/>
                <w:szCs w:val="20"/>
                <w:lang w:eastAsia="ru-RU" w:bidi="ru-RU"/>
              </w:rPr>
              <w:t>4-Հիդրօքսիհեքսան-3-ոն</w:t>
            </w:r>
            <w:r w:rsidR="002A44D0" w:rsidRPr="00131429">
              <w:rPr>
                <w:rStyle w:val="Bodytext295pt"/>
                <w:rFonts w:ascii="GHEA Grapalat" w:eastAsia="Sylfaen" w:hAnsi="GHEA Grapalat"/>
                <w:color w:val="auto"/>
                <w:sz w:val="20"/>
                <w:szCs w:val="20"/>
                <w:lang w:eastAsia="ru-RU" w:bidi="ru-RU"/>
              </w:rPr>
              <w:t xml:space="preserve"> </w:t>
            </w:r>
          </w:p>
        </w:tc>
        <w:tc>
          <w:tcPr>
            <w:tcW w:w="2046" w:type="dxa"/>
            <w:shd w:val="clear" w:color="auto" w:fill="FFFFFF"/>
            <w:vAlign w:val="center"/>
          </w:tcPr>
          <w:p w14:paraId="09ED2A0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4-Hydroxyhexan-3 - one</w:t>
            </w:r>
          </w:p>
        </w:tc>
        <w:tc>
          <w:tcPr>
            <w:tcW w:w="3202" w:type="dxa"/>
            <w:shd w:val="clear" w:color="auto" w:fill="FFFFFF"/>
          </w:tcPr>
          <w:p w14:paraId="6A7227DB"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4C89A533" w14:textId="77777777" w:rsidTr="003B73E4">
        <w:trPr>
          <w:jc w:val="center"/>
        </w:trPr>
        <w:tc>
          <w:tcPr>
            <w:tcW w:w="965" w:type="dxa"/>
            <w:shd w:val="clear" w:color="auto" w:fill="FFFFFF"/>
            <w:vAlign w:val="center"/>
          </w:tcPr>
          <w:p w14:paraId="3877B69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07.168</w:t>
            </w:r>
          </w:p>
        </w:tc>
        <w:tc>
          <w:tcPr>
            <w:tcW w:w="732" w:type="dxa"/>
            <w:shd w:val="clear" w:color="auto" w:fill="FFFFFF"/>
            <w:vAlign w:val="center"/>
          </w:tcPr>
          <w:p w14:paraId="63A4641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4143</w:t>
            </w:r>
          </w:p>
        </w:tc>
        <w:tc>
          <w:tcPr>
            <w:tcW w:w="714" w:type="dxa"/>
            <w:shd w:val="clear" w:color="auto" w:fill="FFFFFF"/>
            <w:vAlign w:val="center"/>
          </w:tcPr>
          <w:p w14:paraId="34A0D120"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18837B6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490-03-9</w:t>
            </w:r>
          </w:p>
        </w:tc>
        <w:tc>
          <w:tcPr>
            <w:tcW w:w="2253" w:type="dxa"/>
            <w:shd w:val="clear" w:color="auto" w:fill="FFFFFF"/>
            <w:vAlign w:val="center"/>
          </w:tcPr>
          <w:p w14:paraId="072158BD"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(+/-)-2-Հիդրօքսիպիպերիտոն</w:t>
            </w:r>
          </w:p>
        </w:tc>
        <w:tc>
          <w:tcPr>
            <w:tcW w:w="2046" w:type="dxa"/>
            <w:shd w:val="clear" w:color="auto" w:fill="FFFFFF"/>
            <w:vAlign w:val="center"/>
          </w:tcPr>
          <w:p w14:paraId="255600F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(+/-)-2-Hydroxypiperitone</w:t>
            </w:r>
          </w:p>
        </w:tc>
        <w:tc>
          <w:tcPr>
            <w:tcW w:w="3202" w:type="dxa"/>
            <w:shd w:val="clear" w:color="auto" w:fill="FFFFFF"/>
            <w:vAlign w:val="center"/>
          </w:tcPr>
          <w:p w14:paraId="6F70917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Piperitone, 2- hydroxy-; Diosphenol; Buccocamphor; 2- Hydroxy- 6- isopropyl- 3- methyl- 2- cyclohexen- 1- one</w:t>
            </w:r>
          </w:p>
        </w:tc>
      </w:tr>
      <w:tr w:rsidR="00DC4C87" w:rsidRPr="00131429" w14:paraId="539AA36C" w14:textId="77777777" w:rsidTr="003B73E4">
        <w:trPr>
          <w:jc w:val="center"/>
        </w:trPr>
        <w:tc>
          <w:tcPr>
            <w:tcW w:w="965" w:type="dxa"/>
            <w:shd w:val="clear" w:color="auto" w:fill="FFFFFF"/>
            <w:vAlign w:val="center"/>
          </w:tcPr>
          <w:p w14:paraId="5793721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07.169</w:t>
            </w:r>
          </w:p>
        </w:tc>
        <w:tc>
          <w:tcPr>
            <w:tcW w:w="732" w:type="dxa"/>
            <w:shd w:val="clear" w:color="auto" w:fill="FFFFFF"/>
            <w:vAlign w:val="center"/>
          </w:tcPr>
          <w:p w14:paraId="4E8BB62A"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60D847B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11101</w:t>
            </w:r>
          </w:p>
        </w:tc>
        <w:tc>
          <w:tcPr>
            <w:tcW w:w="1389" w:type="dxa"/>
            <w:shd w:val="clear" w:color="auto" w:fill="FFFFFF"/>
            <w:vAlign w:val="center"/>
          </w:tcPr>
          <w:p w14:paraId="64451FB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116-09-6</w:t>
            </w:r>
          </w:p>
        </w:tc>
        <w:tc>
          <w:tcPr>
            <w:tcW w:w="2253" w:type="dxa"/>
            <w:shd w:val="clear" w:color="auto" w:fill="FFFFFF"/>
            <w:vAlign w:val="center"/>
          </w:tcPr>
          <w:p w14:paraId="4ADF55B9"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1-Հիդրօքսիպրոպան-2-ոն</w:t>
            </w:r>
          </w:p>
        </w:tc>
        <w:tc>
          <w:tcPr>
            <w:tcW w:w="2046" w:type="dxa"/>
            <w:shd w:val="clear" w:color="auto" w:fill="FFFFFF"/>
            <w:vAlign w:val="center"/>
          </w:tcPr>
          <w:p w14:paraId="74E87FA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1 -Hydroxypropan- 2-one</w:t>
            </w:r>
          </w:p>
        </w:tc>
        <w:tc>
          <w:tcPr>
            <w:tcW w:w="3202" w:type="dxa"/>
            <w:shd w:val="clear" w:color="auto" w:fill="FFFFFF"/>
            <w:vAlign w:val="center"/>
          </w:tcPr>
          <w:p w14:paraId="16764DF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Hydroxyacetone; Acetyl carbinol;</w:t>
            </w:r>
          </w:p>
        </w:tc>
      </w:tr>
      <w:tr w:rsidR="00DC4C87" w:rsidRPr="00131429" w14:paraId="0E1C546B" w14:textId="77777777" w:rsidTr="003B73E4">
        <w:trPr>
          <w:jc w:val="center"/>
        </w:trPr>
        <w:tc>
          <w:tcPr>
            <w:tcW w:w="965" w:type="dxa"/>
            <w:shd w:val="clear" w:color="auto" w:fill="FFFFFF"/>
            <w:vAlign w:val="center"/>
          </w:tcPr>
          <w:p w14:paraId="6E7C4F2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07.170</w:t>
            </w:r>
          </w:p>
        </w:tc>
        <w:tc>
          <w:tcPr>
            <w:tcW w:w="732" w:type="dxa"/>
            <w:shd w:val="clear" w:color="auto" w:fill="FFFFFF"/>
            <w:vAlign w:val="center"/>
          </w:tcPr>
          <w:p w14:paraId="31F4B09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4144</w:t>
            </w:r>
          </w:p>
        </w:tc>
        <w:tc>
          <w:tcPr>
            <w:tcW w:w="714" w:type="dxa"/>
            <w:shd w:val="clear" w:color="auto" w:fill="FFFFFF"/>
            <w:vAlign w:val="center"/>
          </w:tcPr>
          <w:p w14:paraId="132706E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11202</w:t>
            </w:r>
          </w:p>
        </w:tc>
        <w:tc>
          <w:tcPr>
            <w:tcW w:w="1389" w:type="dxa"/>
            <w:shd w:val="clear" w:color="auto" w:fill="FFFFFF"/>
            <w:vAlign w:val="center"/>
          </w:tcPr>
          <w:p w14:paraId="5B402C9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23267</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57-4</w:t>
            </w:r>
          </w:p>
        </w:tc>
        <w:tc>
          <w:tcPr>
            <w:tcW w:w="2253" w:type="dxa"/>
            <w:shd w:val="clear" w:color="auto" w:fill="FFFFFF"/>
            <w:vAlign w:val="center"/>
          </w:tcPr>
          <w:p w14:paraId="47FBC645"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բետա-Իոնոն էպօքսիդ</w:t>
            </w:r>
          </w:p>
        </w:tc>
        <w:tc>
          <w:tcPr>
            <w:tcW w:w="2046" w:type="dxa"/>
            <w:shd w:val="clear" w:color="auto" w:fill="FFFFFF"/>
            <w:vAlign w:val="center"/>
          </w:tcPr>
          <w:p w14:paraId="20F212F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beta-Iononeepoxide</w:t>
            </w:r>
          </w:p>
        </w:tc>
        <w:tc>
          <w:tcPr>
            <w:tcW w:w="3202" w:type="dxa"/>
            <w:shd w:val="clear" w:color="auto" w:fill="FFFFFF"/>
            <w:vAlign w:val="center"/>
          </w:tcPr>
          <w:p w14:paraId="01CF708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4-(1,2-Epoxy-2,6,6-trimethylcyclohexyl)but-3-en-2-one</w:t>
            </w:r>
          </w:p>
        </w:tc>
      </w:tr>
      <w:tr w:rsidR="00DC4C87" w:rsidRPr="00131429" w14:paraId="6E6C9A57" w14:textId="77777777" w:rsidTr="003B73E4">
        <w:trPr>
          <w:jc w:val="center"/>
        </w:trPr>
        <w:tc>
          <w:tcPr>
            <w:tcW w:w="965" w:type="dxa"/>
            <w:shd w:val="clear" w:color="auto" w:fill="FFFFFF"/>
            <w:vAlign w:val="center"/>
          </w:tcPr>
          <w:p w14:paraId="6FDF45E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07.171</w:t>
            </w:r>
          </w:p>
        </w:tc>
        <w:tc>
          <w:tcPr>
            <w:tcW w:w="732" w:type="dxa"/>
            <w:shd w:val="clear" w:color="auto" w:fill="FFFFFF"/>
            <w:vAlign w:val="center"/>
          </w:tcPr>
          <w:p w14:paraId="6389356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4198</w:t>
            </w:r>
          </w:p>
        </w:tc>
        <w:tc>
          <w:tcPr>
            <w:tcW w:w="714" w:type="dxa"/>
            <w:shd w:val="clear" w:color="auto" w:fill="FFFFFF"/>
            <w:vAlign w:val="center"/>
          </w:tcPr>
          <w:p w14:paraId="21D3DC0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11125</w:t>
            </w:r>
          </w:p>
        </w:tc>
        <w:tc>
          <w:tcPr>
            <w:tcW w:w="1389" w:type="dxa"/>
            <w:shd w:val="clear" w:color="auto" w:fill="FFFFFF"/>
            <w:vAlign w:val="center"/>
          </w:tcPr>
          <w:p w14:paraId="57AD10A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18358</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53-7</w:t>
            </w:r>
          </w:p>
        </w:tc>
        <w:tc>
          <w:tcPr>
            <w:tcW w:w="2253" w:type="dxa"/>
            <w:shd w:val="clear" w:color="auto" w:fill="FFFFFF"/>
            <w:vAlign w:val="center"/>
          </w:tcPr>
          <w:p w14:paraId="25647FCE"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 xml:space="preserve">Իզոպինոկամֆոն </w:t>
            </w:r>
          </w:p>
        </w:tc>
        <w:tc>
          <w:tcPr>
            <w:tcW w:w="2046" w:type="dxa"/>
            <w:shd w:val="clear" w:color="auto" w:fill="FFFFFF"/>
            <w:vAlign w:val="center"/>
          </w:tcPr>
          <w:p w14:paraId="1B87D0F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Isopinocamphone</w:t>
            </w:r>
          </w:p>
        </w:tc>
        <w:tc>
          <w:tcPr>
            <w:tcW w:w="3202" w:type="dxa"/>
            <w:shd w:val="clear" w:color="auto" w:fill="FFFFFF"/>
            <w:vAlign w:val="bottom"/>
          </w:tcPr>
          <w:p w14:paraId="4468400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2,6,6-Trimethyl-bicyclo[3.1.1] cycloheptan-3 -one</w:t>
            </w:r>
          </w:p>
        </w:tc>
      </w:tr>
      <w:tr w:rsidR="00DC4C87" w:rsidRPr="00131429" w14:paraId="4F4BF446" w14:textId="77777777" w:rsidTr="003B73E4">
        <w:trPr>
          <w:jc w:val="center"/>
        </w:trPr>
        <w:tc>
          <w:tcPr>
            <w:tcW w:w="965" w:type="dxa"/>
            <w:shd w:val="clear" w:color="auto" w:fill="FFFFFF"/>
            <w:vAlign w:val="center"/>
          </w:tcPr>
          <w:p w14:paraId="5769E0F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07.172</w:t>
            </w:r>
          </w:p>
        </w:tc>
        <w:tc>
          <w:tcPr>
            <w:tcW w:w="732" w:type="dxa"/>
            <w:shd w:val="clear" w:color="auto" w:fill="FFFFFF"/>
            <w:vAlign w:val="center"/>
          </w:tcPr>
          <w:p w14:paraId="13E8F43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3939</w:t>
            </w:r>
          </w:p>
        </w:tc>
        <w:tc>
          <w:tcPr>
            <w:tcW w:w="714" w:type="dxa"/>
            <w:shd w:val="clear" w:color="auto" w:fill="FFFFFF"/>
            <w:vAlign w:val="center"/>
          </w:tcPr>
          <w:p w14:paraId="6AEEE06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11127</w:t>
            </w:r>
          </w:p>
        </w:tc>
        <w:tc>
          <w:tcPr>
            <w:tcW w:w="1389" w:type="dxa"/>
            <w:shd w:val="clear" w:color="auto" w:fill="FFFFFF"/>
            <w:vAlign w:val="center"/>
          </w:tcPr>
          <w:p w14:paraId="69241FF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500-02-7</w:t>
            </w:r>
          </w:p>
        </w:tc>
        <w:tc>
          <w:tcPr>
            <w:tcW w:w="2253" w:type="dxa"/>
            <w:shd w:val="clear" w:color="auto" w:fill="FFFFFF"/>
            <w:vAlign w:val="center"/>
          </w:tcPr>
          <w:p w14:paraId="29EA4DDF"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4-Իզոպրոպիլցիկլոհեքս-2-են-1-ոն</w:t>
            </w:r>
            <w:r w:rsidR="002A44D0" w:rsidRPr="00131429">
              <w:rPr>
                <w:rStyle w:val="Bodytext295pt"/>
                <w:rFonts w:ascii="GHEA Grapalat" w:eastAsia="Sylfaen" w:hAnsi="GHEA Grapalat"/>
                <w:color w:val="auto"/>
                <w:sz w:val="20"/>
                <w:szCs w:val="20"/>
                <w:lang w:eastAsia="ru-RU" w:bidi="ru-RU"/>
              </w:rPr>
              <w:t xml:space="preserve"> </w:t>
            </w:r>
          </w:p>
        </w:tc>
        <w:tc>
          <w:tcPr>
            <w:tcW w:w="2046" w:type="dxa"/>
            <w:shd w:val="clear" w:color="auto" w:fill="FFFFFF"/>
            <w:vAlign w:val="center"/>
          </w:tcPr>
          <w:p w14:paraId="1CBA3E6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4-Isopropylcyclohex-2-en-1-one</w:t>
            </w:r>
          </w:p>
        </w:tc>
        <w:tc>
          <w:tcPr>
            <w:tcW w:w="3202" w:type="dxa"/>
            <w:shd w:val="clear" w:color="auto" w:fill="FFFFFF"/>
            <w:vAlign w:val="center"/>
          </w:tcPr>
          <w:p w14:paraId="2FF7C4F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Cryptone; Crypton; 4- Isopropylcyclohex-2-enone; DL- Kryptone;</w:t>
            </w:r>
          </w:p>
        </w:tc>
      </w:tr>
      <w:tr w:rsidR="00DC4C87" w:rsidRPr="00131429" w14:paraId="0F94064C" w14:textId="77777777" w:rsidTr="003B73E4">
        <w:trPr>
          <w:jc w:val="center"/>
        </w:trPr>
        <w:tc>
          <w:tcPr>
            <w:tcW w:w="965" w:type="dxa"/>
            <w:shd w:val="clear" w:color="auto" w:fill="FFFFFF"/>
            <w:vAlign w:val="center"/>
          </w:tcPr>
          <w:p w14:paraId="2FE6F24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07.175</w:t>
            </w:r>
          </w:p>
        </w:tc>
        <w:tc>
          <w:tcPr>
            <w:tcW w:w="732" w:type="dxa"/>
            <w:shd w:val="clear" w:color="auto" w:fill="FFFFFF"/>
            <w:vAlign w:val="center"/>
          </w:tcPr>
          <w:p w14:paraId="49E9674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2910</w:t>
            </w:r>
          </w:p>
        </w:tc>
        <w:tc>
          <w:tcPr>
            <w:tcW w:w="714" w:type="dxa"/>
            <w:shd w:val="clear" w:color="auto" w:fill="FFFFFF"/>
            <w:vAlign w:val="center"/>
          </w:tcPr>
          <w:p w14:paraId="1A2B242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2052</w:t>
            </w:r>
          </w:p>
        </w:tc>
        <w:tc>
          <w:tcPr>
            <w:tcW w:w="1389" w:type="dxa"/>
            <w:shd w:val="clear" w:color="auto" w:fill="FFFFFF"/>
            <w:vAlign w:val="center"/>
          </w:tcPr>
          <w:p w14:paraId="0417739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89-81-6</w:t>
            </w:r>
          </w:p>
        </w:tc>
        <w:tc>
          <w:tcPr>
            <w:tcW w:w="2253" w:type="dxa"/>
            <w:shd w:val="clear" w:color="auto" w:fill="FFFFFF"/>
            <w:vAlign w:val="center"/>
          </w:tcPr>
          <w:p w14:paraId="12BB40C1"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պ-Մենթ-1-են-3-ոն</w:t>
            </w:r>
          </w:p>
        </w:tc>
        <w:tc>
          <w:tcPr>
            <w:tcW w:w="2046" w:type="dxa"/>
            <w:shd w:val="clear" w:color="auto" w:fill="FFFFFF"/>
            <w:vAlign w:val="center"/>
          </w:tcPr>
          <w:p w14:paraId="34AFE31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p-Menth-1-en-3-one</w:t>
            </w:r>
          </w:p>
        </w:tc>
        <w:tc>
          <w:tcPr>
            <w:tcW w:w="3202" w:type="dxa"/>
            <w:shd w:val="clear" w:color="auto" w:fill="FFFFFF"/>
            <w:vAlign w:val="center"/>
          </w:tcPr>
          <w:p w14:paraId="5AA88F7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Piperitone; alpha-Piperitone; 1-Methyl- 4-isopropyl-1 -cyclohexen-3 -one;</w:t>
            </w:r>
          </w:p>
        </w:tc>
      </w:tr>
      <w:tr w:rsidR="00DC4C87" w:rsidRPr="00131429" w14:paraId="4F17AC22" w14:textId="77777777" w:rsidTr="003B73E4">
        <w:trPr>
          <w:jc w:val="center"/>
        </w:trPr>
        <w:tc>
          <w:tcPr>
            <w:tcW w:w="965" w:type="dxa"/>
            <w:shd w:val="clear" w:color="auto" w:fill="FFFFFF"/>
            <w:vAlign w:val="center"/>
          </w:tcPr>
          <w:p w14:paraId="3CC24B1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07.176</w:t>
            </w:r>
          </w:p>
        </w:tc>
        <w:tc>
          <w:tcPr>
            <w:tcW w:w="732" w:type="dxa"/>
            <w:shd w:val="clear" w:color="auto" w:fill="FFFFFF"/>
            <w:vAlign w:val="center"/>
          </w:tcPr>
          <w:p w14:paraId="04C7245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2667</w:t>
            </w:r>
          </w:p>
        </w:tc>
        <w:tc>
          <w:tcPr>
            <w:tcW w:w="714" w:type="dxa"/>
            <w:shd w:val="clear" w:color="auto" w:fill="FFFFFF"/>
            <w:vAlign w:val="center"/>
          </w:tcPr>
          <w:p w14:paraId="66C9206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2035</w:t>
            </w:r>
          </w:p>
        </w:tc>
        <w:tc>
          <w:tcPr>
            <w:tcW w:w="1389" w:type="dxa"/>
            <w:shd w:val="clear" w:color="auto" w:fill="FFFFFF"/>
            <w:vAlign w:val="center"/>
          </w:tcPr>
          <w:p w14:paraId="4CECD54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89-80-5</w:t>
            </w:r>
          </w:p>
        </w:tc>
        <w:tc>
          <w:tcPr>
            <w:tcW w:w="2253" w:type="dxa"/>
            <w:shd w:val="clear" w:color="auto" w:fill="FFFFFF"/>
            <w:vAlign w:val="center"/>
          </w:tcPr>
          <w:p w14:paraId="34BDDD2E"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տրանս-Մենթոն</w:t>
            </w:r>
            <w:r w:rsidR="002A44D0" w:rsidRPr="00131429">
              <w:rPr>
                <w:rStyle w:val="Bodytext295pt"/>
                <w:rFonts w:ascii="GHEA Grapalat" w:eastAsia="Sylfaen" w:hAnsi="GHEA Grapalat"/>
                <w:color w:val="auto"/>
                <w:sz w:val="20"/>
                <w:szCs w:val="20"/>
                <w:lang w:eastAsia="ru-RU" w:bidi="ru-RU"/>
              </w:rPr>
              <w:t xml:space="preserve"> </w:t>
            </w:r>
          </w:p>
        </w:tc>
        <w:tc>
          <w:tcPr>
            <w:tcW w:w="2046" w:type="dxa"/>
            <w:shd w:val="clear" w:color="auto" w:fill="FFFFFF"/>
            <w:vAlign w:val="center"/>
          </w:tcPr>
          <w:p w14:paraId="72DAFAE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trans-Menthone</w:t>
            </w:r>
          </w:p>
        </w:tc>
        <w:tc>
          <w:tcPr>
            <w:tcW w:w="3202" w:type="dxa"/>
            <w:shd w:val="clear" w:color="auto" w:fill="FFFFFF"/>
            <w:vAlign w:val="center"/>
          </w:tcPr>
          <w:p w14:paraId="55D7B3C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trans-p-Menthan-3 -one</w:t>
            </w:r>
          </w:p>
        </w:tc>
      </w:tr>
      <w:tr w:rsidR="00DC4C87" w:rsidRPr="00131429" w14:paraId="5ED63E4C" w14:textId="77777777" w:rsidTr="003B73E4">
        <w:trPr>
          <w:jc w:val="center"/>
        </w:trPr>
        <w:tc>
          <w:tcPr>
            <w:tcW w:w="965" w:type="dxa"/>
            <w:shd w:val="clear" w:color="auto" w:fill="FFFFFF"/>
            <w:vAlign w:val="center"/>
          </w:tcPr>
          <w:p w14:paraId="5A3376F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07.177</w:t>
            </w:r>
          </w:p>
        </w:tc>
        <w:tc>
          <w:tcPr>
            <w:tcW w:w="732" w:type="dxa"/>
            <w:shd w:val="clear" w:color="auto" w:fill="FFFFFF"/>
            <w:vAlign w:val="center"/>
          </w:tcPr>
          <w:p w14:paraId="0367705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3868</w:t>
            </w:r>
          </w:p>
        </w:tc>
        <w:tc>
          <w:tcPr>
            <w:tcW w:w="714" w:type="dxa"/>
            <w:shd w:val="clear" w:color="auto" w:fill="FFFFFF"/>
            <w:vAlign w:val="center"/>
          </w:tcPr>
          <w:p w14:paraId="324DA38E"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6788524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33046</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81-0</w:t>
            </w:r>
          </w:p>
        </w:tc>
        <w:tc>
          <w:tcPr>
            <w:tcW w:w="2253" w:type="dxa"/>
            <w:shd w:val="clear" w:color="auto" w:fill="FFFFFF"/>
            <w:vAlign w:val="center"/>
          </w:tcPr>
          <w:p w14:paraId="73C969DF"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7-Մեթիլ-3-օկտենոն-2</w:t>
            </w:r>
            <w:r w:rsidR="002A44D0" w:rsidRPr="00131429">
              <w:rPr>
                <w:rStyle w:val="Bodytext295pt"/>
                <w:rFonts w:ascii="GHEA Grapalat" w:eastAsia="Sylfaen" w:hAnsi="GHEA Grapalat"/>
                <w:color w:val="auto"/>
                <w:sz w:val="20"/>
                <w:szCs w:val="20"/>
                <w:lang w:eastAsia="ru-RU" w:bidi="ru-RU"/>
              </w:rPr>
              <w:t xml:space="preserve"> </w:t>
            </w:r>
          </w:p>
        </w:tc>
        <w:tc>
          <w:tcPr>
            <w:tcW w:w="2046" w:type="dxa"/>
            <w:shd w:val="clear" w:color="auto" w:fill="FFFFFF"/>
            <w:vAlign w:val="center"/>
          </w:tcPr>
          <w:p w14:paraId="10EF886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7-Methyl-3-octenone-2</w:t>
            </w:r>
          </w:p>
        </w:tc>
        <w:tc>
          <w:tcPr>
            <w:tcW w:w="3202" w:type="dxa"/>
            <w:shd w:val="clear" w:color="auto" w:fill="FFFFFF"/>
            <w:vAlign w:val="center"/>
          </w:tcPr>
          <w:p w14:paraId="50516D2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trans-7 -Methyl-3 -octen-2 -one;</w:t>
            </w:r>
          </w:p>
        </w:tc>
      </w:tr>
      <w:tr w:rsidR="00DC4C87" w:rsidRPr="00131429" w14:paraId="65CB5DB6" w14:textId="77777777" w:rsidTr="003B73E4">
        <w:trPr>
          <w:jc w:val="center"/>
        </w:trPr>
        <w:tc>
          <w:tcPr>
            <w:tcW w:w="965" w:type="dxa"/>
            <w:shd w:val="clear" w:color="auto" w:fill="FFFFFF"/>
            <w:vAlign w:val="center"/>
          </w:tcPr>
          <w:p w14:paraId="5C20D97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07.178</w:t>
            </w:r>
          </w:p>
        </w:tc>
        <w:tc>
          <w:tcPr>
            <w:tcW w:w="732" w:type="dxa"/>
            <w:shd w:val="clear" w:color="auto" w:fill="FFFFFF"/>
            <w:vAlign w:val="center"/>
          </w:tcPr>
          <w:p w14:paraId="7343FE6D"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1284850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11131</w:t>
            </w:r>
          </w:p>
        </w:tc>
        <w:tc>
          <w:tcPr>
            <w:tcW w:w="1389" w:type="dxa"/>
            <w:shd w:val="clear" w:color="auto" w:fill="FFFFFF"/>
            <w:vAlign w:val="center"/>
          </w:tcPr>
          <w:p w14:paraId="00F0008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563-80-4</w:t>
            </w:r>
          </w:p>
        </w:tc>
        <w:tc>
          <w:tcPr>
            <w:tcW w:w="2253" w:type="dxa"/>
            <w:shd w:val="clear" w:color="auto" w:fill="FFFFFF"/>
            <w:vAlign w:val="center"/>
          </w:tcPr>
          <w:p w14:paraId="12515AF1"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3-Մեթիլբութան-2-ոն</w:t>
            </w:r>
            <w:r w:rsidR="002A44D0" w:rsidRPr="00131429">
              <w:rPr>
                <w:rStyle w:val="Bodytext295pt"/>
                <w:rFonts w:ascii="GHEA Grapalat" w:eastAsia="Sylfaen" w:hAnsi="GHEA Grapalat"/>
                <w:color w:val="auto"/>
                <w:sz w:val="20"/>
                <w:szCs w:val="20"/>
                <w:lang w:eastAsia="ru-RU" w:bidi="ru-RU"/>
              </w:rPr>
              <w:t xml:space="preserve"> </w:t>
            </w:r>
          </w:p>
        </w:tc>
        <w:tc>
          <w:tcPr>
            <w:tcW w:w="2046" w:type="dxa"/>
            <w:shd w:val="clear" w:color="auto" w:fill="FFFFFF"/>
            <w:vAlign w:val="center"/>
          </w:tcPr>
          <w:p w14:paraId="561A9AD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 xml:space="preserve">3 </w:t>
            </w:r>
            <w:r w:rsidRPr="00131429">
              <w:rPr>
                <w:rStyle w:val="Bodytext295pt"/>
                <w:rFonts w:ascii="GHEA Grapalat" w:hAnsi="GHEA Grapalat"/>
                <w:color w:val="auto"/>
                <w:sz w:val="20"/>
                <w:szCs w:val="20"/>
              </w:rPr>
              <w:t>-Methylbutan-2- one</w:t>
            </w:r>
          </w:p>
        </w:tc>
        <w:tc>
          <w:tcPr>
            <w:tcW w:w="3202" w:type="dxa"/>
            <w:shd w:val="clear" w:color="auto" w:fill="FFFFFF"/>
            <w:vAlign w:val="center"/>
          </w:tcPr>
          <w:p w14:paraId="55B3979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3-Methyl-1-butenol-2; Methyl isopropyl ketone;</w:t>
            </w:r>
          </w:p>
        </w:tc>
      </w:tr>
      <w:tr w:rsidR="00DC4C87" w:rsidRPr="00131429" w14:paraId="0AEFE5BE" w14:textId="77777777" w:rsidTr="003B73E4">
        <w:trPr>
          <w:jc w:val="center"/>
        </w:trPr>
        <w:tc>
          <w:tcPr>
            <w:tcW w:w="965" w:type="dxa"/>
            <w:shd w:val="clear" w:color="auto" w:fill="FFFFFF"/>
            <w:vAlign w:val="center"/>
          </w:tcPr>
          <w:p w14:paraId="45D6F17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07.179</w:t>
            </w:r>
          </w:p>
        </w:tc>
        <w:tc>
          <w:tcPr>
            <w:tcW w:w="732" w:type="dxa"/>
            <w:shd w:val="clear" w:color="auto" w:fill="FFFFFF"/>
            <w:vAlign w:val="center"/>
          </w:tcPr>
          <w:p w14:paraId="61FB81E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3946</w:t>
            </w:r>
          </w:p>
        </w:tc>
        <w:tc>
          <w:tcPr>
            <w:tcW w:w="714" w:type="dxa"/>
            <w:shd w:val="clear" w:color="auto" w:fill="FFFFFF"/>
            <w:vAlign w:val="center"/>
          </w:tcPr>
          <w:p w14:paraId="08B47DC7"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0F49E78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583-60-8</w:t>
            </w:r>
          </w:p>
        </w:tc>
        <w:tc>
          <w:tcPr>
            <w:tcW w:w="2253" w:type="dxa"/>
            <w:shd w:val="clear" w:color="auto" w:fill="FFFFFF"/>
            <w:vAlign w:val="center"/>
          </w:tcPr>
          <w:p w14:paraId="2142F9C9"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2-Մեթիլցիկլոհեքսանոն</w:t>
            </w:r>
            <w:r w:rsidR="002A44D0" w:rsidRPr="00131429">
              <w:rPr>
                <w:rStyle w:val="Bodytext295pt"/>
                <w:rFonts w:ascii="GHEA Grapalat" w:eastAsia="Sylfaen" w:hAnsi="GHEA Grapalat"/>
                <w:color w:val="auto"/>
                <w:sz w:val="20"/>
                <w:szCs w:val="20"/>
                <w:lang w:eastAsia="ru-RU" w:bidi="ru-RU"/>
              </w:rPr>
              <w:t xml:space="preserve"> </w:t>
            </w:r>
          </w:p>
        </w:tc>
        <w:tc>
          <w:tcPr>
            <w:tcW w:w="2046" w:type="dxa"/>
            <w:shd w:val="clear" w:color="auto" w:fill="FFFFFF"/>
            <w:vAlign w:val="center"/>
          </w:tcPr>
          <w:p w14:paraId="2175572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2-</w:t>
            </w:r>
            <w:r w:rsidRPr="00131429">
              <w:rPr>
                <w:rStyle w:val="Bodytext295pt"/>
                <w:rFonts w:ascii="GHEA Grapalat" w:hAnsi="GHEA Grapalat"/>
                <w:color w:val="auto"/>
                <w:sz w:val="20"/>
                <w:szCs w:val="20"/>
              </w:rPr>
              <w:t>Methylcyclohexanone</w:t>
            </w:r>
          </w:p>
        </w:tc>
        <w:tc>
          <w:tcPr>
            <w:tcW w:w="3202" w:type="dxa"/>
            <w:shd w:val="clear" w:color="auto" w:fill="FFFFFF"/>
            <w:vAlign w:val="center"/>
          </w:tcPr>
          <w:p w14:paraId="2D9D69C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Methyl anone;</w:t>
            </w:r>
          </w:p>
        </w:tc>
      </w:tr>
      <w:tr w:rsidR="00DC4C87" w:rsidRPr="00131429" w14:paraId="25EED536" w14:textId="77777777" w:rsidTr="003B73E4">
        <w:trPr>
          <w:jc w:val="center"/>
        </w:trPr>
        <w:tc>
          <w:tcPr>
            <w:tcW w:w="965" w:type="dxa"/>
            <w:shd w:val="clear" w:color="auto" w:fill="FFFFFF"/>
            <w:vAlign w:val="center"/>
          </w:tcPr>
          <w:p w14:paraId="304D537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07.180</w:t>
            </w:r>
          </w:p>
        </w:tc>
        <w:tc>
          <w:tcPr>
            <w:tcW w:w="732" w:type="dxa"/>
            <w:shd w:val="clear" w:color="auto" w:fill="FFFFFF"/>
            <w:vAlign w:val="center"/>
          </w:tcPr>
          <w:p w14:paraId="21879A8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3947</w:t>
            </w:r>
          </w:p>
        </w:tc>
        <w:tc>
          <w:tcPr>
            <w:tcW w:w="714" w:type="dxa"/>
            <w:shd w:val="clear" w:color="auto" w:fill="FFFFFF"/>
            <w:vAlign w:val="center"/>
          </w:tcPr>
          <w:p w14:paraId="6A3F0906"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0F4A13E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591-24-2</w:t>
            </w:r>
          </w:p>
        </w:tc>
        <w:tc>
          <w:tcPr>
            <w:tcW w:w="2253" w:type="dxa"/>
            <w:shd w:val="clear" w:color="auto" w:fill="FFFFFF"/>
            <w:vAlign w:val="center"/>
          </w:tcPr>
          <w:p w14:paraId="27EB68C1"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3- Մեթիլցիկլոհեքսանոն</w:t>
            </w:r>
            <w:r w:rsidR="002A44D0" w:rsidRPr="00131429">
              <w:rPr>
                <w:rStyle w:val="Bodytext295pt"/>
                <w:rFonts w:ascii="GHEA Grapalat" w:eastAsia="Sylfaen" w:hAnsi="GHEA Grapalat"/>
                <w:color w:val="auto"/>
                <w:sz w:val="20"/>
                <w:szCs w:val="20"/>
                <w:lang w:eastAsia="ru-RU" w:bidi="ru-RU"/>
              </w:rPr>
              <w:t xml:space="preserve"> </w:t>
            </w:r>
          </w:p>
        </w:tc>
        <w:tc>
          <w:tcPr>
            <w:tcW w:w="2046" w:type="dxa"/>
            <w:shd w:val="clear" w:color="auto" w:fill="FFFFFF"/>
            <w:vAlign w:val="center"/>
          </w:tcPr>
          <w:p w14:paraId="0D1E7F0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3-Methylcyclohexanone</w:t>
            </w:r>
          </w:p>
        </w:tc>
        <w:tc>
          <w:tcPr>
            <w:tcW w:w="3202" w:type="dxa"/>
            <w:shd w:val="clear" w:color="auto" w:fill="FFFFFF"/>
          </w:tcPr>
          <w:p w14:paraId="65FC950C"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7ADFEFC4" w14:textId="77777777" w:rsidTr="003B73E4">
        <w:trPr>
          <w:jc w:val="center"/>
        </w:trPr>
        <w:tc>
          <w:tcPr>
            <w:tcW w:w="965" w:type="dxa"/>
            <w:shd w:val="clear" w:color="auto" w:fill="FFFFFF"/>
            <w:vAlign w:val="center"/>
          </w:tcPr>
          <w:p w14:paraId="5676490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07.181</w:t>
            </w:r>
          </w:p>
        </w:tc>
        <w:tc>
          <w:tcPr>
            <w:tcW w:w="732" w:type="dxa"/>
            <w:shd w:val="clear" w:color="auto" w:fill="FFFFFF"/>
            <w:vAlign w:val="center"/>
          </w:tcPr>
          <w:p w14:paraId="12DBF479"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1B3E8D8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11146</w:t>
            </w:r>
          </w:p>
        </w:tc>
        <w:tc>
          <w:tcPr>
            <w:tcW w:w="1389" w:type="dxa"/>
            <w:shd w:val="clear" w:color="auto" w:fill="FFFFFF"/>
            <w:vAlign w:val="center"/>
          </w:tcPr>
          <w:p w14:paraId="49C7C65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928-68-7</w:t>
            </w:r>
          </w:p>
        </w:tc>
        <w:tc>
          <w:tcPr>
            <w:tcW w:w="2253" w:type="dxa"/>
            <w:shd w:val="clear" w:color="auto" w:fill="FFFFFF"/>
            <w:vAlign w:val="center"/>
          </w:tcPr>
          <w:p w14:paraId="1010B2BA"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6-Մեթիլհեպտան-2-ոն</w:t>
            </w:r>
            <w:r w:rsidR="002A44D0" w:rsidRPr="00131429">
              <w:rPr>
                <w:rStyle w:val="Bodytext295pt"/>
                <w:rFonts w:ascii="GHEA Grapalat" w:eastAsia="Sylfaen" w:hAnsi="GHEA Grapalat"/>
                <w:color w:val="auto"/>
                <w:sz w:val="20"/>
                <w:szCs w:val="20"/>
                <w:lang w:eastAsia="ru-RU" w:bidi="ru-RU"/>
              </w:rPr>
              <w:t xml:space="preserve"> </w:t>
            </w:r>
          </w:p>
        </w:tc>
        <w:tc>
          <w:tcPr>
            <w:tcW w:w="2046" w:type="dxa"/>
            <w:shd w:val="clear" w:color="auto" w:fill="FFFFFF"/>
            <w:vAlign w:val="center"/>
          </w:tcPr>
          <w:p w14:paraId="6BA5491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6 -Methylheptan-2 - one</w:t>
            </w:r>
          </w:p>
        </w:tc>
        <w:tc>
          <w:tcPr>
            <w:tcW w:w="3202" w:type="dxa"/>
            <w:shd w:val="clear" w:color="auto" w:fill="FFFFFF"/>
          </w:tcPr>
          <w:p w14:paraId="3EF29236"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37BE7477" w14:textId="77777777" w:rsidTr="003B73E4">
        <w:trPr>
          <w:jc w:val="center"/>
        </w:trPr>
        <w:tc>
          <w:tcPr>
            <w:tcW w:w="965" w:type="dxa"/>
            <w:shd w:val="clear" w:color="auto" w:fill="FFFFFF"/>
            <w:vAlign w:val="center"/>
          </w:tcPr>
          <w:p w14:paraId="7BFE1D5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07.184</w:t>
            </w:r>
          </w:p>
        </w:tc>
        <w:tc>
          <w:tcPr>
            <w:tcW w:w="732" w:type="dxa"/>
            <w:shd w:val="clear" w:color="auto" w:fill="FFFFFF"/>
            <w:vAlign w:val="center"/>
          </w:tcPr>
          <w:p w14:paraId="5EB8D5F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4057</w:t>
            </w:r>
          </w:p>
        </w:tc>
        <w:tc>
          <w:tcPr>
            <w:tcW w:w="714" w:type="dxa"/>
            <w:shd w:val="clear" w:color="auto" w:fill="FFFFFF"/>
            <w:vAlign w:val="center"/>
          </w:tcPr>
          <w:p w14:paraId="73F46D11"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0309224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113486</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29-6</w:t>
            </w:r>
          </w:p>
        </w:tc>
        <w:tc>
          <w:tcPr>
            <w:tcW w:w="2253" w:type="dxa"/>
            <w:shd w:val="clear" w:color="auto" w:fill="FFFFFF"/>
            <w:vAlign w:val="center"/>
          </w:tcPr>
          <w:p w14:paraId="1075F15E"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3-Մեթիլնոնա-2,4-դիոն</w:t>
            </w:r>
            <w:r w:rsidR="002A44D0" w:rsidRPr="00131429">
              <w:rPr>
                <w:rStyle w:val="Bodytext295pt"/>
                <w:rFonts w:ascii="GHEA Grapalat" w:eastAsia="Sylfaen" w:hAnsi="GHEA Grapalat"/>
                <w:color w:val="auto"/>
                <w:sz w:val="20"/>
                <w:szCs w:val="20"/>
                <w:lang w:eastAsia="ru-RU" w:bidi="ru-RU"/>
              </w:rPr>
              <w:t xml:space="preserve"> </w:t>
            </w:r>
          </w:p>
        </w:tc>
        <w:tc>
          <w:tcPr>
            <w:tcW w:w="2046" w:type="dxa"/>
            <w:shd w:val="clear" w:color="auto" w:fill="FFFFFF"/>
            <w:vAlign w:val="center"/>
          </w:tcPr>
          <w:p w14:paraId="17B94D4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3 -Methylnona-2,4- dione</w:t>
            </w:r>
          </w:p>
        </w:tc>
        <w:tc>
          <w:tcPr>
            <w:tcW w:w="3202" w:type="dxa"/>
            <w:shd w:val="clear" w:color="auto" w:fill="FFFFFF"/>
            <w:vAlign w:val="bottom"/>
          </w:tcPr>
          <w:p w14:paraId="3AD5D0F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3 -Methyl-2,4-nonanedione</w:t>
            </w:r>
          </w:p>
        </w:tc>
      </w:tr>
      <w:tr w:rsidR="00DC4C87" w:rsidRPr="00131429" w14:paraId="306572A5" w14:textId="77777777" w:rsidTr="003B73E4">
        <w:trPr>
          <w:jc w:val="center"/>
        </w:trPr>
        <w:tc>
          <w:tcPr>
            <w:tcW w:w="965" w:type="dxa"/>
            <w:shd w:val="clear" w:color="auto" w:fill="FFFFFF"/>
            <w:vAlign w:val="center"/>
          </w:tcPr>
          <w:p w14:paraId="2086BFD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07.185</w:t>
            </w:r>
          </w:p>
        </w:tc>
        <w:tc>
          <w:tcPr>
            <w:tcW w:w="732" w:type="dxa"/>
            <w:shd w:val="clear" w:color="auto" w:fill="FFFFFF"/>
            <w:vAlign w:val="center"/>
          </w:tcPr>
          <w:p w14:paraId="6C796C72"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0942421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11157</w:t>
            </w:r>
          </w:p>
        </w:tc>
        <w:tc>
          <w:tcPr>
            <w:tcW w:w="1389" w:type="dxa"/>
            <w:shd w:val="clear" w:color="auto" w:fill="FFFFFF"/>
            <w:vAlign w:val="center"/>
          </w:tcPr>
          <w:p w14:paraId="4DEEE6D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565-61-7</w:t>
            </w:r>
          </w:p>
        </w:tc>
        <w:tc>
          <w:tcPr>
            <w:tcW w:w="2253" w:type="dxa"/>
            <w:shd w:val="clear" w:color="auto" w:fill="FFFFFF"/>
            <w:vAlign w:val="center"/>
          </w:tcPr>
          <w:p w14:paraId="611AA88F"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3-Մեթիլպենտան-2-ոն</w:t>
            </w:r>
            <w:r w:rsidR="002A44D0" w:rsidRPr="00131429">
              <w:rPr>
                <w:rStyle w:val="Bodytext295pt"/>
                <w:rFonts w:ascii="GHEA Grapalat" w:eastAsia="Sylfaen" w:hAnsi="GHEA Grapalat"/>
                <w:color w:val="auto"/>
                <w:sz w:val="20"/>
                <w:szCs w:val="20"/>
                <w:lang w:eastAsia="ru-RU" w:bidi="ru-RU"/>
              </w:rPr>
              <w:t xml:space="preserve"> </w:t>
            </w:r>
          </w:p>
        </w:tc>
        <w:tc>
          <w:tcPr>
            <w:tcW w:w="2046" w:type="dxa"/>
            <w:shd w:val="clear" w:color="auto" w:fill="FFFFFF"/>
            <w:vAlign w:val="center"/>
          </w:tcPr>
          <w:p w14:paraId="56C169B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3 -Methylpentan-2 - one</w:t>
            </w:r>
          </w:p>
        </w:tc>
        <w:tc>
          <w:tcPr>
            <w:tcW w:w="3202" w:type="dxa"/>
            <w:shd w:val="clear" w:color="auto" w:fill="FFFFFF"/>
          </w:tcPr>
          <w:p w14:paraId="55015D4F"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0E8CE299" w14:textId="77777777" w:rsidTr="003B73E4">
        <w:trPr>
          <w:jc w:val="center"/>
        </w:trPr>
        <w:tc>
          <w:tcPr>
            <w:tcW w:w="965" w:type="dxa"/>
            <w:shd w:val="clear" w:color="auto" w:fill="FFFFFF"/>
            <w:vAlign w:val="center"/>
          </w:tcPr>
          <w:p w14:paraId="3EEC00B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07.187</w:t>
            </w:r>
          </w:p>
        </w:tc>
        <w:tc>
          <w:tcPr>
            <w:tcW w:w="732" w:type="dxa"/>
            <w:shd w:val="clear" w:color="auto" w:fill="FFFFFF"/>
            <w:vAlign w:val="center"/>
          </w:tcPr>
          <w:p w14:paraId="7EE3CE48"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046D98A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11162</w:t>
            </w:r>
          </w:p>
        </w:tc>
        <w:tc>
          <w:tcPr>
            <w:tcW w:w="1389" w:type="dxa"/>
            <w:shd w:val="clear" w:color="auto" w:fill="FFFFFF"/>
            <w:vAlign w:val="center"/>
          </w:tcPr>
          <w:p w14:paraId="7B85A86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32064</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72-5</w:t>
            </w:r>
          </w:p>
        </w:tc>
        <w:tc>
          <w:tcPr>
            <w:tcW w:w="2253" w:type="dxa"/>
            <w:shd w:val="clear" w:color="auto" w:fill="FFFFFF"/>
            <w:vAlign w:val="center"/>
          </w:tcPr>
          <w:p w14:paraId="519AC65F"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Նոն-2-են-4-ոն</w:t>
            </w:r>
            <w:r w:rsidR="002A44D0" w:rsidRPr="00131429">
              <w:rPr>
                <w:rFonts w:ascii="GHEA Grapalat" w:hAnsi="GHEA Grapalat" w:cs="Courier New"/>
                <w:sz w:val="20"/>
                <w:szCs w:val="20"/>
                <w:lang w:val="ru-RU"/>
              </w:rPr>
              <w:t xml:space="preserve"> </w:t>
            </w:r>
          </w:p>
        </w:tc>
        <w:tc>
          <w:tcPr>
            <w:tcW w:w="2046" w:type="dxa"/>
            <w:shd w:val="clear" w:color="auto" w:fill="FFFFFF"/>
            <w:vAlign w:val="center"/>
          </w:tcPr>
          <w:p w14:paraId="39B8F8A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Non-2-en-4-one</w:t>
            </w:r>
          </w:p>
        </w:tc>
        <w:tc>
          <w:tcPr>
            <w:tcW w:w="3202" w:type="dxa"/>
            <w:shd w:val="clear" w:color="auto" w:fill="FFFFFF"/>
          </w:tcPr>
          <w:p w14:paraId="0828568C"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30CD44CB" w14:textId="77777777" w:rsidTr="003B73E4">
        <w:trPr>
          <w:jc w:val="center"/>
        </w:trPr>
        <w:tc>
          <w:tcPr>
            <w:tcW w:w="965" w:type="dxa"/>
            <w:shd w:val="clear" w:color="auto" w:fill="FFFFFF"/>
            <w:vAlign w:val="center"/>
          </w:tcPr>
          <w:p w14:paraId="4DDDC1B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07.188</w:t>
            </w:r>
          </w:p>
        </w:tc>
        <w:tc>
          <w:tcPr>
            <w:tcW w:w="732" w:type="dxa"/>
            <w:shd w:val="clear" w:color="auto" w:fill="FFFFFF"/>
            <w:vAlign w:val="center"/>
          </w:tcPr>
          <w:p w14:paraId="4F5DD49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3955</w:t>
            </w:r>
          </w:p>
        </w:tc>
        <w:tc>
          <w:tcPr>
            <w:tcW w:w="714" w:type="dxa"/>
            <w:shd w:val="clear" w:color="auto" w:fill="FFFFFF"/>
            <w:vAlign w:val="center"/>
          </w:tcPr>
          <w:p w14:paraId="5DB24EE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11163</w:t>
            </w:r>
          </w:p>
        </w:tc>
        <w:tc>
          <w:tcPr>
            <w:tcW w:w="1389" w:type="dxa"/>
            <w:shd w:val="clear" w:color="auto" w:fill="FFFFFF"/>
            <w:vAlign w:val="center"/>
          </w:tcPr>
          <w:p w14:paraId="1C8A7CF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14309</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57-0</w:t>
            </w:r>
          </w:p>
        </w:tc>
        <w:tc>
          <w:tcPr>
            <w:tcW w:w="2253" w:type="dxa"/>
            <w:shd w:val="clear" w:color="auto" w:fill="FFFFFF"/>
            <w:vAlign w:val="center"/>
          </w:tcPr>
          <w:p w14:paraId="07E7EECA"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Նոն-3-են-2-ոն</w:t>
            </w:r>
            <w:r w:rsidR="002A44D0" w:rsidRPr="00131429">
              <w:rPr>
                <w:rStyle w:val="Bodytext295pt"/>
                <w:rFonts w:ascii="GHEA Grapalat" w:eastAsia="Sylfaen" w:hAnsi="GHEA Grapalat"/>
                <w:color w:val="auto"/>
                <w:sz w:val="20"/>
                <w:szCs w:val="20"/>
                <w:lang w:eastAsia="ru-RU" w:bidi="ru-RU"/>
              </w:rPr>
              <w:t xml:space="preserve"> </w:t>
            </w:r>
          </w:p>
        </w:tc>
        <w:tc>
          <w:tcPr>
            <w:tcW w:w="2046" w:type="dxa"/>
            <w:shd w:val="clear" w:color="auto" w:fill="FFFFFF"/>
            <w:vAlign w:val="center"/>
          </w:tcPr>
          <w:p w14:paraId="67C0689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Non-3-en-2-one</w:t>
            </w:r>
          </w:p>
        </w:tc>
        <w:tc>
          <w:tcPr>
            <w:tcW w:w="3202" w:type="dxa"/>
            <w:shd w:val="clear" w:color="auto" w:fill="FFFFFF"/>
          </w:tcPr>
          <w:p w14:paraId="5B784A75"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5AD4114B" w14:textId="77777777" w:rsidTr="003B73E4">
        <w:trPr>
          <w:jc w:val="center"/>
        </w:trPr>
        <w:tc>
          <w:tcPr>
            <w:tcW w:w="965" w:type="dxa"/>
            <w:shd w:val="clear" w:color="auto" w:fill="FFFFFF"/>
            <w:vAlign w:val="center"/>
          </w:tcPr>
          <w:p w14:paraId="4DD4F4D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07.189</w:t>
            </w:r>
          </w:p>
        </w:tc>
        <w:tc>
          <w:tcPr>
            <w:tcW w:w="732" w:type="dxa"/>
            <w:shd w:val="clear" w:color="auto" w:fill="FFFFFF"/>
            <w:vAlign w:val="center"/>
          </w:tcPr>
          <w:p w14:paraId="7DC2A94F"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2FE6328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11161</w:t>
            </w:r>
          </w:p>
        </w:tc>
        <w:tc>
          <w:tcPr>
            <w:tcW w:w="1389" w:type="dxa"/>
            <w:shd w:val="clear" w:color="auto" w:fill="FFFFFF"/>
            <w:vAlign w:val="center"/>
          </w:tcPr>
          <w:p w14:paraId="2D2D8EE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4485-09</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0</w:t>
            </w:r>
          </w:p>
        </w:tc>
        <w:tc>
          <w:tcPr>
            <w:tcW w:w="2253" w:type="dxa"/>
            <w:shd w:val="clear" w:color="auto" w:fill="FFFFFF"/>
            <w:vAlign w:val="center"/>
          </w:tcPr>
          <w:p w14:paraId="47D02BA7"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Նոնան-4-ոն</w:t>
            </w:r>
            <w:r w:rsidR="002A44D0" w:rsidRPr="00131429">
              <w:rPr>
                <w:rStyle w:val="Bodytext295pt"/>
                <w:rFonts w:ascii="GHEA Grapalat" w:eastAsia="Sylfaen" w:hAnsi="GHEA Grapalat"/>
                <w:color w:val="auto"/>
                <w:sz w:val="20"/>
                <w:szCs w:val="20"/>
                <w:lang w:eastAsia="ru-RU" w:bidi="ru-RU"/>
              </w:rPr>
              <w:t xml:space="preserve"> </w:t>
            </w:r>
          </w:p>
        </w:tc>
        <w:tc>
          <w:tcPr>
            <w:tcW w:w="2046" w:type="dxa"/>
            <w:shd w:val="clear" w:color="auto" w:fill="FFFFFF"/>
            <w:vAlign w:val="center"/>
          </w:tcPr>
          <w:p w14:paraId="1827898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Nonan-4-one</w:t>
            </w:r>
          </w:p>
        </w:tc>
        <w:tc>
          <w:tcPr>
            <w:tcW w:w="3202" w:type="dxa"/>
            <w:shd w:val="clear" w:color="auto" w:fill="FFFFFF"/>
          </w:tcPr>
          <w:p w14:paraId="3FD49E92"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6AEF93FA" w14:textId="77777777" w:rsidTr="003B73E4">
        <w:trPr>
          <w:jc w:val="center"/>
        </w:trPr>
        <w:tc>
          <w:tcPr>
            <w:tcW w:w="965" w:type="dxa"/>
            <w:shd w:val="clear" w:color="auto" w:fill="FFFFFF"/>
            <w:vAlign w:val="center"/>
          </w:tcPr>
          <w:p w14:paraId="14A8445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07.194</w:t>
            </w:r>
          </w:p>
        </w:tc>
        <w:tc>
          <w:tcPr>
            <w:tcW w:w="732" w:type="dxa"/>
            <w:shd w:val="clear" w:color="auto" w:fill="FFFFFF"/>
            <w:vAlign w:val="center"/>
          </w:tcPr>
          <w:p w14:paraId="16517147"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4D737DD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11182</w:t>
            </w:r>
          </w:p>
        </w:tc>
        <w:tc>
          <w:tcPr>
            <w:tcW w:w="1389" w:type="dxa"/>
            <w:shd w:val="clear" w:color="auto" w:fill="FFFFFF"/>
            <w:vAlign w:val="center"/>
          </w:tcPr>
          <w:p w14:paraId="62AEB0A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2550-26</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7</w:t>
            </w:r>
          </w:p>
        </w:tc>
        <w:tc>
          <w:tcPr>
            <w:tcW w:w="2253" w:type="dxa"/>
            <w:shd w:val="clear" w:color="auto" w:fill="FFFFFF"/>
            <w:vAlign w:val="center"/>
          </w:tcPr>
          <w:p w14:paraId="62BB44C4"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4-Ֆենիլբութան-2-ոն</w:t>
            </w:r>
            <w:r w:rsidR="002A44D0" w:rsidRPr="00131429">
              <w:rPr>
                <w:rFonts w:ascii="GHEA Grapalat" w:hAnsi="GHEA Grapalat" w:cs="Courier New"/>
                <w:sz w:val="20"/>
                <w:szCs w:val="20"/>
              </w:rPr>
              <w:t xml:space="preserve"> </w:t>
            </w:r>
          </w:p>
        </w:tc>
        <w:tc>
          <w:tcPr>
            <w:tcW w:w="2046" w:type="dxa"/>
            <w:shd w:val="clear" w:color="auto" w:fill="FFFFFF"/>
            <w:vAlign w:val="center"/>
          </w:tcPr>
          <w:p w14:paraId="4549EE1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4-Phenylbutan-2-one</w:t>
            </w:r>
          </w:p>
        </w:tc>
        <w:tc>
          <w:tcPr>
            <w:tcW w:w="3202" w:type="dxa"/>
            <w:shd w:val="clear" w:color="auto" w:fill="FFFFFF"/>
          </w:tcPr>
          <w:p w14:paraId="403FCEDC"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3B2B7AC7" w14:textId="77777777" w:rsidTr="003B73E4">
        <w:trPr>
          <w:jc w:val="center"/>
        </w:trPr>
        <w:tc>
          <w:tcPr>
            <w:tcW w:w="965" w:type="dxa"/>
            <w:shd w:val="clear" w:color="auto" w:fill="FFFFFF"/>
            <w:vAlign w:val="center"/>
          </w:tcPr>
          <w:p w14:paraId="040CD7A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07.195</w:t>
            </w:r>
          </w:p>
        </w:tc>
        <w:tc>
          <w:tcPr>
            <w:tcW w:w="732" w:type="dxa"/>
            <w:shd w:val="clear" w:color="auto" w:fill="FFFFFF"/>
            <w:vAlign w:val="center"/>
          </w:tcPr>
          <w:p w14:paraId="7BBA08FE"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2AF7E49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11042</w:t>
            </w:r>
          </w:p>
        </w:tc>
        <w:tc>
          <w:tcPr>
            <w:tcW w:w="1389" w:type="dxa"/>
            <w:shd w:val="clear" w:color="auto" w:fill="FFFFFF"/>
            <w:vAlign w:val="center"/>
          </w:tcPr>
          <w:p w14:paraId="030A746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103-79-7</w:t>
            </w:r>
          </w:p>
        </w:tc>
        <w:tc>
          <w:tcPr>
            <w:tcW w:w="2253" w:type="dxa"/>
            <w:shd w:val="clear" w:color="auto" w:fill="FFFFFF"/>
            <w:vAlign w:val="center"/>
          </w:tcPr>
          <w:p w14:paraId="4320D96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1-Ֆենիլպրոպան-2-ոն</w:t>
            </w:r>
          </w:p>
        </w:tc>
        <w:tc>
          <w:tcPr>
            <w:tcW w:w="2046" w:type="dxa"/>
            <w:shd w:val="clear" w:color="auto" w:fill="FFFFFF"/>
            <w:vAlign w:val="center"/>
          </w:tcPr>
          <w:p w14:paraId="5E40340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1 -Phenylpropan-2- one</w:t>
            </w:r>
          </w:p>
        </w:tc>
        <w:tc>
          <w:tcPr>
            <w:tcW w:w="3202" w:type="dxa"/>
            <w:shd w:val="clear" w:color="auto" w:fill="FFFFFF"/>
            <w:vAlign w:val="center"/>
          </w:tcPr>
          <w:p w14:paraId="601906E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Benzyl methyl ketone;</w:t>
            </w:r>
          </w:p>
        </w:tc>
      </w:tr>
      <w:tr w:rsidR="00DC4C87" w:rsidRPr="00131429" w14:paraId="3C1D208D" w14:textId="77777777" w:rsidTr="003B73E4">
        <w:trPr>
          <w:jc w:val="center"/>
        </w:trPr>
        <w:tc>
          <w:tcPr>
            <w:tcW w:w="965" w:type="dxa"/>
            <w:shd w:val="clear" w:color="auto" w:fill="FFFFFF"/>
            <w:vAlign w:val="center"/>
          </w:tcPr>
          <w:p w14:paraId="0E12057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07.196</w:t>
            </w:r>
          </w:p>
        </w:tc>
        <w:tc>
          <w:tcPr>
            <w:tcW w:w="732" w:type="dxa"/>
            <w:shd w:val="clear" w:color="auto" w:fill="FFFFFF"/>
            <w:vAlign w:val="center"/>
          </w:tcPr>
          <w:p w14:paraId="6468E359"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26E6B8D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11186</w:t>
            </w:r>
          </w:p>
        </w:tc>
        <w:tc>
          <w:tcPr>
            <w:tcW w:w="1389" w:type="dxa"/>
            <w:shd w:val="clear" w:color="auto" w:fill="FFFFFF"/>
            <w:vAlign w:val="center"/>
          </w:tcPr>
          <w:p w14:paraId="7C4E762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80-57-9</w:t>
            </w:r>
          </w:p>
        </w:tc>
        <w:tc>
          <w:tcPr>
            <w:tcW w:w="2253" w:type="dxa"/>
            <w:shd w:val="clear" w:color="auto" w:fill="FFFFFF"/>
            <w:vAlign w:val="center"/>
          </w:tcPr>
          <w:p w14:paraId="6916E89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Պին-2-են-4-ոն</w:t>
            </w:r>
            <w:r w:rsidR="002A44D0" w:rsidRPr="00131429">
              <w:rPr>
                <w:rFonts w:ascii="GHEA Grapalat" w:hAnsi="GHEA Grapalat" w:cs="Courier New"/>
                <w:sz w:val="20"/>
                <w:szCs w:val="20"/>
                <w:lang w:val="ru-RU"/>
              </w:rPr>
              <w:t xml:space="preserve"> </w:t>
            </w:r>
          </w:p>
        </w:tc>
        <w:tc>
          <w:tcPr>
            <w:tcW w:w="2046" w:type="dxa"/>
            <w:shd w:val="clear" w:color="auto" w:fill="FFFFFF"/>
            <w:vAlign w:val="center"/>
          </w:tcPr>
          <w:p w14:paraId="2EE6CF6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Pin-2-en-4-one</w:t>
            </w:r>
          </w:p>
        </w:tc>
        <w:tc>
          <w:tcPr>
            <w:tcW w:w="3202" w:type="dxa"/>
            <w:shd w:val="clear" w:color="auto" w:fill="FFFFFF"/>
            <w:vAlign w:val="center"/>
          </w:tcPr>
          <w:p w14:paraId="67AEE89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Verbenone; 4,6,6-Trimethyl- bicyclo [3.1.1] hept-3 -en-2-one</w:t>
            </w:r>
          </w:p>
        </w:tc>
      </w:tr>
      <w:tr w:rsidR="00DC4C87" w:rsidRPr="00131429" w14:paraId="25A3E3DF" w14:textId="77777777" w:rsidTr="003B73E4">
        <w:trPr>
          <w:jc w:val="center"/>
        </w:trPr>
        <w:tc>
          <w:tcPr>
            <w:tcW w:w="965" w:type="dxa"/>
            <w:shd w:val="clear" w:color="auto" w:fill="FFFFFF"/>
            <w:vAlign w:val="center"/>
          </w:tcPr>
          <w:p w14:paraId="4476903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07.198</w:t>
            </w:r>
          </w:p>
        </w:tc>
        <w:tc>
          <w:tcPr>
            <w:tcW w:w="732" w:type="dxa"/>
            <w:shd w:val="clear" w:color="auto" w:fill="FFFFFF"/>
            <w:vAlign w:val="center"/>
          </w:tcPr>
          <w:p w14:paraId="1386B93D"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327D224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11191</w:t>
            </w:r>
          </w:p>
        </w:tc>
        <w:tc>
          <w:tcPr>
            <w:tcW w:w="1389" w:type="dxa"/>
            <w:shd w:val="clear" w:color="auto" w:fill="FFFFFF"/>
            <w:vAlign w:val="center"/>
          </w:tcPr>
          <w:p w14:paraId="0599558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141-10-6</w:t>
            </w:r>
          </w:p>
        </w:tc>
        <w:tc>
          <w:tcPr>
            <w:tcW w:w="2253" w:type="dxa"/>
            <w:shd w:val="clear" w:color="auto" w:fill="FFFFFF"/>
            <w:vAlign w:val="center"/>
          </w:tcPr>
          <w:p w14:paraId="66725A41"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Պսեվդո-իոնոն</w:t>
            </w:r>
            <w:r w:rsidR="002A44D0" w:rsidRPr="00131429">
              <w:rPr>
                <w:rStyle w:val="Bodytext295pt"/>
                <w:rFonts w:ascii="GHEA Grapalat" w:eastAsia="Sylfaen" w:hAnsi="GHEA Grapalat"/>
                <w:color w:val="auto"/>
                <w:sz w:val="20"/>
                <w:szCs w:val="20"/>
                <w:lang w:eastAsia="ru-RU" w:bidi="ru-RU"/>
              </w:rPr>
              <w:t xml:space="preserve"> </w:t>
            </w:r>
          </w:p>
        </w:tc>
        <w:tc>
          <w:tcPr>
            <w:tcW w:w="2046" w:type="dxa"/>
            <w:shd w:val="clear" w:color="auto" w:fill="FFFFFF"/>
            <w:vAlign w:val="center"/>
          </w:tcPr>
          <w:p w14:paraId="4BFD5D6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Pseudo-ionone</w:t>
            </w:r>
          </w:p>
        </w:tc>
        <w:tc>
          <w:tcPr>
            <w:tcW w:w="3202" w:type="dxa"/>
            <w:shd w:val="clear" w:color="auto" w:fill="FFFFFF"/>
            <w:vAlign w:val="center"/>
          </w:tcPr>
          <w:p w14:paraId="51F4566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6,10 -Dimethylundeca-3,5,9 -trien-2 -one</w:t>
            </w:r>
          </w:p>
        </w:tc>
      </w:tr>
      <w:tr w:rsidR="00DC4C87" w:rsidRPr="00131429" w14:paraId="387A030D" w14:textId="77777777" w:rsidTr="003B73E4">
        <w:trPr>
          <w:jc w:val="center"/>
        </w:trPr>
        <w:tc>
          <w:tcPr>
            <w:tcW w:w="965" w:type="dxa"/>
            <w:shd w:val="clear" w:color="auto" w:fill="FFFFFF"/>
            <w:vAlign w:val="center"/>
          </w:tcPr>
          <w:p w14:paraId="1B69A0C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07.199</w:t>
            </w:r>
          </w:p>
        </w:tc>
        <w:tc>
          <w:tcPr>
            <w:tcW w:w="732" w:type="dxa"/>
            <w:shd w:val="clear" w:color="auto" w:fill="FFFFFF"/>
            <w:vAlign w:val="center"/>
          </w:tcPr>
          <w:p w14:paraId="3E4ABA8E"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53E3AA8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11192</w:t>
            </w:r>
          </w:p>
        </w:tc>
        <w:tc>
          <w:tcPr>
            <w:tcW w:w="1389" w:type="dxa"/>
            <w:shd w:val="clear" w:color="auto" w:fill="FFFFFF"/>
            <w:vAlign w:val="center"/>
          </w:tcPr>
          <w:p w14:paraId="60111DA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2345-27</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9</w:t>
            </w:r>
          </w:p>
        </w:tc>
        <w:tc>
          <w:tcPr>
            <w:tcW w:w="2253" w:type="dxa"/>
            <w:shd w:val="clear" w:color="auto" w:fill="FFFFFF"/>
            <w:vAlign w:val="center"/>
          </w:tcPr>
          <w:p w14:paraId="0BABAD78"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Տետրադեկան-2-ոն</w:t>
            </w:r>
            <w:r w:rsidR="002A44D0" w:rsidRPr="00131429">
              <w:rPr>
                <w:rStyle w:val="Bodytext295pt"/>
                <w:rFonts w:ascii="GHEA Grapalat" w:eastAsia="Sylfaen" w:hAnsi="GHEA Grapalat"/>
                <w:color w:val="auto"/>
                <w:sz w:val="20"/>
                <w:szCs w:val="20"/>
                <w:lang w:eastAsia="ru-RU" w:bidi="ru-RU"/>
              </w:rPr>
              <w:t xml:space="preserve"> </w:t>
            </w:r>
          </w:p>
        </w:tc>
        <w:tc>
          <w:tcPr>
            <w:tcW w:w="2046" w:type="dxa"/>
            <w:shd w:val="clear" w:color="auto" w:fill="FFFFFF"/>
            <w:vAlign w:val="center"/>
          </w:tcPr>
          <w:p w14:paraId="542A9C9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Tetradecan-2-one</w:t>
            </w:r>
          </w:p>
        </w:tc>
        <w:tc>
          <w:tcPr>
            <w:tcW w:w="3202" w:type="dxa"/>
            <w:shd w:val="clear" w:color="auto" w:fill="FFFFFF"/>
          </w:tcPr>
          <w:p w14:paraId="01C688C8"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670C4D36" w14:textId="77777777" w:rsidTr="003B73E4">
        <w:trPr>
          <w:jc w:val="center"/>
        </w:trPr>
        <w:tc>
          <w:tcPr>
            <w:tcW w:w="965" w:type="dxa"/>
            <w:shd w:val="clear" w:color="auto" w:fill="FFFFFF"/>
            <w:vAlign w:val="center"/>
          </w:tcPr>
          <w:p w14:paraId="3BD3CB8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07.205</w:t>
            </w:r>
          </w:p>
        </w:tc>
        <w:tc>
          <w:tcPr>
            <w:tcW w:w="732" w:type="dxa"/>
            <w:shd w:val="clear" w:color="auto" w:fill="FFFFFF"/>
            <w:vAlign w:val="center"/>
          </w:tcPr>
          <w:p w14:paraId="47333D80"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13CB3A5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11205</w:t>
            </w:r>
          </w:p>
        </w:tc>
        <w:tc>
          <w:tcPr>
            <w:tcW w:w="1389" w:type="dxa"/>
            <w:shd w:val="clear" w:color="auto" w:fill="FFFFFF"/>
            <w:vAlign w:val="center"/>
          </w:tcPr>
          <w:p w14:paraId="768998C1" w14:textId="77777777" w:rsidR="00703CFD" w:rsidRPr="00131429" w:rsidRDefault="00703CFD" w:rsidP="00DC4C87">
            <w:pPr>
              <w:pStyle w:val="Bodytext20"/>
              <w:shd w:val="clear" w:color="auto" w:fill="auto"/>
              <w:spacing w:after="160" w:line="360" w:lineRule="auto"/>
              <w:ind w:left="-10" w:right="-8"/>
              <w:jc w:val="center"/>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502-69-2</w:t>
            </w:r>
          </w:p>
        </w:tc>
        <w:tc>
          <w:tcPr>
            <w:tcW w:w="2253" w:type="dxa"/>
            <w:shd w:val="clear" w:color="auto" w:fill="FFFFFF"/>
            <w:vAlign w:val="center"/>
          </w:tcPr>
          <w:p w14:paraId="17B62811" w14:textId="77777777" w:rsidR="00703CFD" w:rsidRPr="00131429" w:rsidRDefault="00703CFD" w:rsidP="000474D5">
            <w:pPr>
              <w:autoSpaceDE w:val="0"/>
              <w:autoSpaceDN w:val="0"/>
              <w:adjustRightInd w:val="0"/>
              <w:spacing w:after="160" w:line="360" w:lineRule="auto"/>
              <w:ind w:left="26" w:right="25"/>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6,10,14-</w:t>
            </w:r>
            <w:r w:rsidRPr="00131429">
              <w:rPr>
                <w:rStyle w:val="Bodytext295pt"/>
                <w:rFonts w:ascii="GHEA Grapalat" w:eastAsia="Sylfaen" w:hAnsi="GHEA Grapalat"/>
                <w:color w:val="auto"/>
                <w:spacing w:val="-2"/>
                <w:sz w:val="20"/>
                <w:szCs w:val="20"/>
                <w:lang w:eastAsia="ru-RU" w:bidi="ru-RU"/>
              </w:rPr>
              <w:t>Տրիմեթիլպենտադեկան-</w:t>
            </w:r>
            <w:r w:rsidRPr="00131429">
              <w:rPr>
                <w:rStyle w:val="Bodytext295pt"/>
                <w:rFonts w:ascii="GHEA Grapalat" w:eastAsia="Sylfaen" w:hAnsi="GHEA Grapalat"/>
                <w:color w:val="auto"/>
                <w:sz w:val="20"/>
                <w:szCs w:val="20"/>
                <w:lang w:eastAsia="ru-RU" w:bidi="ru-RU"/>
              </w:rPr>
              <w:t>2-ոն</w:t>
            </w:r>
          </w:p>
        </w:tc>
        <w:tc>
          <w:tcPr>
            <w:tcW w:w="2046" w:type="dxa"/>
            <w:shd w:val="clear" w:color="auto" w:fill="FFFFFF"/>
            <w:vAlign w:val="center"/>
          </w:tcPr>
          <w:p w14:paraId="422BC2B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6,10,14-</w:t>
            </w:r>
            <w:r w:rsidR="00572D7B" w:rsidRPr="00131429">
              <w:rPr>
                <w:rStyle w:val="Bodytext295pt"/>
                <w:rFonts w:ascii="GHEA Grapalat" w:hAnsi="GHEA Grapalat"/>
                <w:color w:val="auto"/>
                <w:sz w:val="20"/>
                <w:szCs w:val="20"/>
              </w:rPr>
              <w:t>Trimethyl</w:t>
            </w:r>
            <w:r w:rsidRPr="00131429">
              <w:rPr>
                <w:rStyle w:val="Bodytext295pt"/>
                <w:rFonts w:ascii="GHEA Grapalat" w:hAnsi="GHEA Grapalat"/>
                <w:color w:val="auto"/>
                <w:sz w:val="20"/>
                <w:szCs w:val="20"/>
              </w:rPr>
              <w:t>pentadeca n-2-one</w:t>
            </w:r>
          </w:p>
        </w:tc>
        <w:tc>
          <w:tcPr>
            <w:tcW w:w="3202" w:type="dxa"/>
            <w:shd w:val="clear" w:color="auto" w:fill="FFFFFF"/>
            <w:vAlign w:val="center"/>
          </w:tcPr>
          <w:p w14:paraId="23D96BE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Hexahydrofarnesyl acetone;</w:t>
            </w:r>
          </w:p>
        </w:tc>
      </w:tr>
      <w:tr w:rsidR="00DC4C87" w:rsidRPr="00131429" w14:paraId="6006D7EE" w14:textId="77777777" w:rsidTr="003B73E4">
        <w:trPr>
          <w:jc w:val="center"/>
        </w:trPr>
        <w:tc>
          <w:tcPr>
            <w:tcW w:w="965" w:type="dxa"/>
            <w:shd w:val="clear" w:color="auto" w:fill="FFFFFF"/>
            <w:vAlign w:val="center"/>
          </w:tcPr>
          <w:p w14:paraId="5DFAEC7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07.215</w:t>
            </w:r>
          </w:p>
        </w:tc>
        <w:tc>
          <w:tcPr>
            <w:tcW w:w="732" w:type="dxa"/>
            <w:shd w:val="clear" w:color="auto" w:fill="FFFFFF"/>
            <w:vAlign w:val="center"/>
          </w:tcPr>
          <w:p w14:paraId="7E4EF8A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2230</w:t>
            </w:r>
          </w:p>
        </w:tc>
        <w:tc>
          <w:tcPr>
            <w:tcW w:w="714" w:type="dxa"/>
            <w:shd w:val="clear" w:color="auto" w:fill="FFFFFF"/>
            <w:vAlign w:val="center"/>
          </w:tcPr>
          <w:p w14:paraId="36A72EC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140</w:t>
            </w:r>
          </w:p>
        </w:tc>
        <w:tc>
          <w:tcPr>
            <w:tcW w:w="1389" w:type="dxa"/>
            <w:shd w:val="clear" w:color="auto" w:fill="FFFFFF"/>
            <w:vAlign w:val="center"/>
          </w:tcPr>
          <w:p w14:paraId="46BAAD5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464-49-3</w:t>
            </w:r>
          </w:p>
        </w:tc>
        <w:tc>
          <w:tcPr>
            <w:tcW w:w="2253" w:type="dxa"/>
            <w:shd w:val="clear" w:color="auto" w:fill="FFFFFF"/>
            <w:vAlign w:val="center"/>
          </w:tcPr>
          <w:p w14:paraId="0299822F" w14:textId="77777777" w:rsidR="00703CFD" w:rsidRPr="00131429" w:rsidRDefault="00703CFD" w:rsidP="000474D5">
            <w:pPr>
              <w:autoSpaceDE w:val="0"/>
              <w:autoSpaceDN w:val="0"/>
              <w:adjustRightInd w:val="0"/>
              <w:spacing w:after="160" w:line="360" w:lineRule="auto"/>
              <w:ind w:left="26" w:right="25"/>
              <w:rPr>
                <w:rFonts w:ascii="GHEA Grapalat" w:hAnsi="GHEA Grapalat"/>
                <w:sz w:val="20"/>
                <w:szCs w:val="20"/>
                <w:shd w:val="clear" w:color="auto" w:fill="FFFFFF"/>
                <w:lang w:bidi="en-US"/>
              </w:rPr>
            </w:pPr>
            <w:r w:rsidRPr="00131429">
              <w:rPr>
                <w:rStyle w:val="Bodytext295pt"/>
                <w:rFonts w:ascii="GHEA Grapalat" w:eastAsia="Sylfaen" w:hAnsi="GHEA Grapalat"/>
                <w:color w:val="auto"/>
                <w:sz w:val="20"/>
                <w:szCs w:val="20"/>
                <w:lang w:eastAsia="ru-RU" w:bidi="ru-RU"/>
              </w:rPr>
              <w:t>(1R)-1,7,7-Տրիմեթիլբիցիկլո[2.2.1]հեպտան-2-ոն</w:t>
            </w:r>
          </w:p>
        </w:tc>
        <w:tc>
          <w:tcPr>
            <w:tcW w:w="2046" w:type="dxa"/>
            <w:shd w:val="clear" w:color="auto" w:fill="FFFFFF"/>
            <w:vAlign w:val="center"/>
          </w:tcPr>
          <w:p w14:paraId="5623FDC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 xml:space="preserve">(1R)-1,7,7- </w:t>
            </w:r>
            <w:r w:rsidR="00572D7B" w:rsidRPr="00131429">
              <w:rPr>
                <w:rStyle w:val="Bodytext295pt"/>
                <w:rFonts w:ascii="GHEA Grapalat" w:hAnsi="GHEA Grapalat"/>
                <w:color w:val="auto"/>
                <w:sz w:val="20"/>
                <w:szCs w:val="20"/>
              </w:rPr>
              <w:t>Trimethyl</w:t>
            </w:r>
            <w:r w:rsidRPr="00131429">
              <w:rPr>
                <w:rStyle w:val="Bodytext295pt"/>
                <w:rFonts w:ascii="GHEA Grapalat" w:hAnsi="GHEA Grapalat"/>
                <w:color w:val="auto"/>
                <w:sz w:val="20"/>
                <w:szCs w:val="20"/>
              </w:rPr>
              <w:t>bicyclo [2. 2.1]heptan-2-one</w:t>
            </w:r>
          </w:p>
        </w:tc>
        <w:tc>
          <w:tcPr>
            <w:tcW w:w="3202" w:type="dxa"/>
            <w:shd w:val="clear" w:color="auto" w:fill="FFFFFF"/>
            <w:vAlign w:val="center"/>
          </w:tcPr>
          <w:p w14:paraId="3DCC41D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d-Camphor;</w:t>
            </w:r>
          </w:p>
        </w:tc>
      </w:tr>
    </w:tbl>
    <w:p w14:paraId="0196A4D9" w14:textId="77777777" w:rsidR="008172EE" w:rsidRPr="00131429" w:rsidRDefault="008172EE"/>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5"/>
        <w:gridCol w:w="732"/>
        <w:gridCol w:w="714"/>
        <w:gridCol w:w="1389"/>
        <w:gridCol w:w="2253"/>
        <w:gridCol w:w="2046"/>
        <w:gridCol w:w="3202"/>
      </w:tblGrid>
      <w:tr w:rsidR="00DC4C87" w:rsidRPr="00131429" w14:paraId="6EC49F20" w14:textId="77777777" w:rsidTr="003B73E4">
        <w:trPr>
          <w:jc w:val="center"/>
        </w:trPr>
        <w:tc>
          <w:tcPr>
            <w:tcW w:w="965" w:type="dxa"/>
            <w:shd w:val="clear" w:color="auto" w:fill="FFFFFF"/>
            <w:vAlign w:val="center"/>
          </w:tcPr>
          <w:p w14:paraId="0B3ED51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07.219</w:t>
            </w:r>
          </w:p>
        </w:tc>
        <w:tc>
          <w:tcPr>
            <w:tcW w:w="732" w:type="dxa"/>
            <w:shd w:val="clear" w:color="auto" w:fill="FFFFFF"/>
            <w:vAlign w:val="center"/>
          </w:tcPr>
          <w:p w14:paraId="0481153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3196</w:t>
            </w:r>
          </w:p>
        </w:tc>
        <w:tc>
          <w:tcPr>
            <w:tcW w:w="714" w:type="dxa"/>
            <w:shd w:val="clear" w:color="auto" w:fill="FFFFFF"/>
            <w:vAlign w:val="center"/>
          </w:tcPr>
          <w:p w14:paraId="6718BA9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11786</w:t>
            </w:r>
          </w:p>
        </w:tc>
        <w:tc>
          <w:tcPr>
            <w:tcW w:w="1389" w:type="dxa"/>
            <w:shd w:val="clear" w:color="auto" w:fill="FFFFFF"/>
            <w:vAlign w:val="center"/>
          </w:tcPr>
          <w:p w14:paraId="3ABBD50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6261-18</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3</w:t>
            </w:r>
          </w:p>
        </w:tc>
        <w:tc>
          <w:tcPr>
            <w:tcW w:w="2253" w:type="dxa"/>
            <w:shd w:val="clear" w:color="auto" w:fill="FFFFFF"/>
            <w:vAlign w:val="center"/>
          </w:tcPr>
          <w:p w14:paraId="52E7D09F" w14:textId="77777777" w:rsidR="00703CFD" w:rsidRPr="00131429" w:rsidRDefault="00703CFD" w:rsidP="000474D5">
            <w:pPr>
              <w:autoSpaceDE w:val="0"/>
              <w:autoSpaceDN w:val="0"/>
              <w:adjustRightInd w:val="0"/>
              <w:spacing w:after="160" w:line="360" w:lineRule="auto"/>
              <w:ind w:left="26" w:right="25"/>
              <w:rPr>
                <w:rFonts w:ascii="GHEA Grapalat" w:hAnsi="GHEA Grapalat"/>
                <w:sz w:val="20"/>
                <w:szCs w:val="20"/>
                <w:shd w:val="clear" w:color="auto" w:fill="FFFFFF"/>
                <w:lang w:eastAsia="ru-RU" w:bidi="ru-RU"/>
              </w:rPr>
            </w:pPr>
            <w:r w:rsidRPr="00131429">
              <w:rPr>
                <w:rStyle w:val="Bodytext295pt"/>
                <w:rFonts w:ascii="GHEA Grapalat" w:eastAsia="Sylfaen" w:hAnsi="GHEA Grapalat"/>
                <w:color w:val="auto"/>
                <w:sz w:val="20"/>
                <w:szCs w:val="20"/>
                <w:lang w:eastAsia="ru-RU" w:bidi="ru-RU"/>
              </w:rPr>
              <w:t>տրանս-3-Մեթիլ-2-(2-պենտենիլ)-2-ցիկլոպենտեն-1-ոն</w:t>
            </w:r>
          </w:p>
        </w:tc>
        <w:tc>
          <w:tcPr>
            <w:tcW w:w="2046" w:type="dxa"/>
            <w:shd w:val="clear" w:color="auto" w:fill="FFFFFF"/>
            <w:vAlign w:val="center"/>
          </w:tcPr>
          <w:p w14:paraId="223B394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trans-3 -Methyl-2- (2-pentenyl)-2- cyclopenten-1 -one</w:t>
            </w:r>
          </w:p>
        </w:tc>
        <w:tc>
          <w:tcPr>
            <w:tcW w:w="3202" w:type="dxa"/>
            <w:shd w:val="clear" w:color="auto" w:fill="FFFFFF"/>
            <w:vAlign w:val="center"/>
          </w:tcPr>
          <w:p w14:paraId="5510561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trans-Jasmone;</w:t>
            </w:r>
          </w:p>
        </w:tc>
      </w:tr>
      <w:tr w:rsidR="00DC4C87" w:rsidRPr="00131429" w14:paraId="6062F2D3" w14:textId="77777777" w:rsidTr="003B73E4">
        <w:trPr>
          <w:jc w:val="center"/>
        </w:trPr>
        <w:tc>
          <w:tcPr>
            <w:tcW w:w="965" w:type="dxa"/>
            <w:shd w:val="clear" w:color="auto" w:fill="FFFFFF"/>
            <w:vAlign w:val="center"/>
          </w:tcPr>
          <w:p w14:paraId="081993D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07.224</w:t>
            </w:r>
          </w:p>
        </w:tc>
        <w:tc>
          <w:tcPr>
            <w:tcW w:w="732" w:type="dxa"/>
            <w:shd w:val="clear" w:color="auto" w:fill="FFFFFF"/>
            <w:vAlign w:val="center"/>
          </w:tcPr>
          <w:p w14:paraId="5849C42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3243</w:t>
            </w:r>
          </w:p>
        </w:tc>
        <w:tc>
          <w:tcPr>
            <w:tcW w:w="714" w:type="dxa"/>
            <w:shd w:val="clear" w:color="auto" w:fill="FFFFFF"/>
            <w:vAlign w:val="center"/>
          </w:tcPr>
          <w:p w14:paraId="20F7ABB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2340</w:t>
            </w:r>
          </w:p>
        </w:tc>
        <w:tc>
          <w:tcPr>
            <w:tcW w:w="1389" w:type="dxa"/>
            <w:shd w:val="clear" w:color="auto" w:fill="FFFFFF"/>
            <w:vAlign w:val="center"/>
          </w:tcPr>
          <w:p w14:paraId="5884771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23726</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91-2</w:t>
            </w:r>
          </w:p>
        </w:tc>
        <w:tc>
          <w:tcPr>
            <w:tcW w:w="2253" w:type="dxa"/>
            <w:shd w:val="clear" w:color="auto" w:fill="FFFFFF"/>
            <w:vAlign w:val="center"/>
          </w:tcPr>
          <w:p w14:paraId="6CDA33E7" w14:textId="77777777" w:rsidR="00703CFD" w:rsidRPr="00131429" w:rsidRDefault="00703CFD" w:rsidP="000474D5">
            <w:pPr>
              <w:autoSpaceDE w:val="0"/>
              <w:autoSpaceDN w:val="0"/>
              <w:adjustRightInd w:val="0"/>
              <w:spacing w:after="160" w:line="360" w:lineRule="auto"/>
              <w:ind w:left="26" w:right="25"/>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տրանս-1-(2,6,6-Տրիմեթիլ-1-ցիկլոհեքսեն-1-իլ)բութ-2-են-1-ոն</w:t>
            </w:r>
          </w:p>
        </w:tc>
        <w:tc>
          <w:tcPr>
            <w:tcW w:w="2046" w:type="dxa"/>
            <w:shd w:val="clear" w:color="auto" w:fill="FFFFFF"/>
            <w:vAlign w:val="center"/>
          </w:tcPr>
          <w:p w14:paraId="0A0610B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tr-1-(2,6,6-Trimethyl-1-cyclohexen-1-yl)but-2-en-1-one</w:t>
            </w:r>
          </w:p>
        </w:tc>
        <w:tc>
          <w:tcPr>
            <w:tcW w:w="3202" w:type="dxa"/>
            <w:shd w:val="clear" w:color="auto" w:fill="FFFFFF"/>
          </w:tcPr>
          <w:p w14:paraId="25BD0B30"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7F1A2C6D" w14:textId="77777777" w:rsidTr="003B73E4">
        <w:trPr>
          <w:jc w:val="center"/>
        </w:trPr>
        <w:tc>
          <w:tcPr>
            <w:tcW w:w="965" w:type="dxa"/>
            <w:shd w:val="clear" w:color="auto" w:fill="FFFFFF"/>
            <w:vAlign w:val="center"/>
          </w:tcPr>
          <w:p w14:paraId="4F0A5FF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07.225</w:t>
            </w:r>
          </w:p>
        </w:tc>
        <w:tc>
          <w:tcPr>
            <w:tcW w:w="732" w:type="dxa"/>
            <w:shd w:val="clear" w:color="auto" w:fill="FFFFFF"/>
            <w:vAlign w:val="center"/>
          </w:tcPr>
          <w:p w14:paraId="5C0F91D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3659</w:t>
            </w:r>
          </w:p>
        </w:tc>
        <w:tc>
          <w:tcPr>
            <w:tcW w:w="714" w:type="dxa"/>
            <w:shd w:val="clear" w:color="auto" w:fill="FFFFFF"/>
            <w:vAlign w:val="center"/>
          </w:tcPr>
          <w:p w14:paraId="5C5AD78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11053</w:t>
            </w:r>
          </w:p>
        </w:tc>
        <w:tc>
          <w:tcPr>
            <w:tcW w:w="1389" w:type="dxa"/>
            <w:shd w:val="clear" w:color="auto" w:fill="FFFFFF"/>
            <w:vAlign w:val="center"/>
          </w:tcPr>
          <w:p w14:paraId="240AF12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23726</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94-5</w:t>
            </w:r>
          </w:p>
        </w:tc>
        <w:tc>
          <w:tcPr>
            <w:tcW w:w="2253" w:type="dxa"/>
            <w:shd w:val="clear" w:color="auto" w:fill="FFFFFF"/>
            <w:vAlign w:val="center"/>
          </w:tcPr>
          <w:p w14:paraId="52D2CF05" w14:textId="77777777" w:rsidR="00703CFD" w:rsidRPr="00131429" w:rsidRDefault="00703CFD" w:rsidP="000474D5">
            <w:pPr>
              <w:autoSpaceDE w:val="0"/>
              <w:autoSpaceDN w:val="0"/>
              <w:adjustRightInd w:val="0"/>
              <w:spacing w:after="160" w:line="360" w:lineRule="auto"/>
              <w:ind w:left="26" w:right="25"/>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ցիս-1-(2,6,6-Տրիմեթիլ-2-ցիկլոհեքսեն-1-իլ)բութ-2-են-1-ոն</w:t>
            </w:r>
          </w:p>
        </w:tc>
        <w:tc>
          <w:tcPr>
            <w:tcW w:w="2046" w:type="dxa"/>
            <w:shd w:val="clear" w:color="auto" w:fill="FFFFFF"/>
            <w:vAlign w:val="center"/>
          </w:tcPr>
          <w:p w14:paraId="7C5CC8D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cis-1-(2,6,6-Trimethyl-2-cyclohexen-1-yl)but-2-en-1-one</w:t>
            </w:r>
          </w:p>
        </w:tc>
        <w:tc>
          <w:tcPr>
            <w:tcW w:w="3202" w:type="dxa"/>
            <w:shd w:val="clear" w:color="auto" w:fill="FFFFFF"/>
            <w:vAlign w:val="center"/>
          </w:tcPr>
          <w:p w14:paraId="0E91814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cis-alpha-Damascone;</w:t>
            </w:r>
          </w:p>
        </w:tc>
      </w:tr>
      <w:tr w:rsidR="00DC4C87" w:rsidRPr="00131429" w14:paraId="534EAEBD" w14:textId="77777777" w:rsidTr="003B73E4">
        <w:trPr>
          <w:jc w:val="center"/>
        </w:trPr>
        <w:tc>
          <w:tcPr>
            <w:tcW w:w="965" w:type="dxa"/>
            <w:shd w:val="clear" w:color="auto" w:fill="FFFFFF"/>
            <w:vAlign w:val="center"/>
          </w:tcPr>
          <w:p w14:paraId="2A27606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07.236</w:t>
            </w:r>
          </w:p>
        </w:tc>
        <w:tc>
          <w:tcPr>
            <w:tcW w:w="732" w:type="dxa"/>
            <w:shd w:val="clear" w:color="auto" w:fill="FFFFFF"/>
            <w:vAlign w:val="center"/>
          </w:tcPr>
          <w:p w14:paraId="43AA7E13"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7EB3883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11171</w:t>
            </w:r>
          </w:p>
        </w:tc>
        <w:tc>
          <w:tcPr>
            <w:tcW w:w="1389" w:type="dxa"/>
            <w:shd w:val="clear" w:color="auto" w:fill="FFFFFF"/>
            <w:vAlign w:val="center"/>
          </w:tcPr>
          <w:p w14:paraId="487EE7E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22610</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86-2</w:t>
            </w:r>
          </w:p>
        </w:tc>
        <w:tc>
          <w:tcPr>
            <w:tcW w:w="2253" w:type="dxa"/>
            <w:shd w:val="clear" w:color="auto" w:fill="FFFFFF"/>
            <w:vAlign w:val="center"/>
          </w:tcPr>
          <w:p w14:paraId="47943F7F"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5-Օկտեն-2-ոն</w:t>
            </w:r>
          </w:p>
        </w:tc>
        <w:tc>
          <w:tcPr>
            <w:tcW w:w="2046" w:type="dxa"/>
            <w:shd w:val="clear" w:color="auto" w:fill="FFFFFF"/>
            <w:vAlign w:val="center"/>
          </w:tcPr>
          <w:p w14:paraId="1D54C12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5-Octen-2-one</w:t>
            </w:r>
          </w:p>
        </w:tc>
        <w:tc>
          <w:tcPr>
            <w:tcW w:w="3202" w:type="dxa"/>
            <w:shd w:val="clear" w:color="auto" w:fill="FFFFFF"/>
          </w:tcPr>
          <w:p w14:paraId="5782E316"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24DFF1D3" w14:textId="77777777" w:rsidTr="003B73E4">
        <w:trPr>
          <w:jc w:val="center"/>
        </w:trPr>
        <w:tc>
          <w:tcPr>
            <w:tcW w:w="965" w:type="dxa"/>
            <w:shd w:val="clear" w:color="auto" w:fill="FFFFFF"/>
            <w:vAlign w:val="center"/>
          </w:tcPr>
          <w:p w14:paraId="0C926A2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07.238</w:t>
            </w:r>
          </w:p>
        </w:tc>
        <w:tc>
          <w:tcPr>
            <w:tcW w:w="732" w:type="dxa"/>
            <w:shd w:val="clear" w:color="auto" w:fill="FFFFFF"/>
            <w:vAlign w:val="center"/>
          </w:tcPr>
          <w:p w14:paraId="67FECCF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4139</w:t>
            </w:r>
          </w:p>
        </w:tc>
        <w:tc>
          <w:tcPr>
            <w:tcW w:w="714" w:type="dxa"/>
            <w:shd w:val="clear" w:color="auto" w:fill="FFFFFF"/>
            <w:vAlign w:val="center"/>
          </w:tcPr>
          <w:p w14:paraId="350A9439"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71E51CC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37160</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77-3</w:t>
            </w:r>
          </w:p>
        </w:tc>
        <w:tc>
          <w:tcPr>
            <w:tcW w:w="2253" w:type="dxa"/>
            <w:shd w:val="clear" w:color="auto" w:fill="FFFFFF"/>
            <w:vAlign w:val="center"/>
          </w:tcPr>
          <w:p w14:paraId="7D8E08D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3-Հիդրօքսի-2-օկտանոն</w:t>
            </w:r>
          </w:p>
        </w:tc>
        <w:tc>
          <w:tcPr>
            <w:tcW w:w="2046" w:type="dxa"/>
            <w:shd w:val="clear" w:color="auto" w:fill="FFFFFF"/>
            <w:vAlign w:val="center"/>
          </w:tcPr>
          <w:p w14:paraId="4CF5CE0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3-Hydroxy-2-octanone</w:t>
            </w:r>
          </w:p>
        </w:tc>
        <w:tc>
          <w:tcPr>
            <w:tcW w:w="3202" w:type="dxa"/>
            <w:shd w:val="clear" w:color="auto" w:fill="FFFFFF"/>
            <w:vAlign w:val="center"/>
          </w:tcPr>
          <w:p w14:paraId="0CEE167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 Octanone, 3- hydroxy-</w:t>
            </w:r>
          </w:p>
        </w:tc>
      </w:tr>
      <w:tr w:rsidR="00DC4C87" w:rsidRPr="00131429" w14:paraId="37CF53B7" w14:textId="77777777" w:rsidTr="003B73E4">
        <w:trPr>
          <w:jc w:val="center"/>
        </w:trPr>
        <w:tc>
          <w:tcPr>
            <w:tcW w:w="965" w:type="dxa"/>
            <w:shd w:val="clear" w:color="auto" w:fill="FFFFFF"/>
            <w:vAlign w:val="center"/>
          </w:tcPr>
          <w:p w14:paraId="3E4D006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07.240</w:t>
            </w:r>
          </w:p>
        </w:tc>
        <w:tc>
          <w:tcPr>
            <w:tcW w:w="732" w:type="dxa"/>
            <w:shd w:val="clear" w:color="auto" w:fill="FFFFFF"/>
            <w:vAlign w:val="center"/>
          </w:tcPr>
          <w:p w14:paraId="2B150D3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4000</w:t>
            </w:r>
          </w:p>
        </w:tc>
        <w:tc>
          <w:tcPr>
            <w:tcW w:w="714" w:type="dxa"/>
            <w:shd w:val="clear" w:color="auto" w:fill="FFFFFF"/>
            <w:vAlign w:val="center"/>
          </w:tcPr>
          <w:p w14:paraId="61A9C23D"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488D794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13019</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20-0</w:t>
            </w:r>
          </w:p>
        </w:tc>
        <w:tc>
          <w:tcPr>
            <w:tcW w:w="2253" w:type="dxa"/>
            <w:shd w:val="clear" w:color="auto" w:fill="FFFFFF"/>
            <w:vAlign w:val="center"/>
          </w:tcPr>
          <w:p w14:paraId="76724778"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2-Մեթիլհեպտան-3-ոն</w:t>
            </w:r>
            <w:r w:rsidR="002A44D0" w:rsidRPr="00131429">
              <w:rPr>
                <w:rStyle w:val="Bodytext295pt"/>
                <w:rFonts w:ascii="GHEA Grapalat" w:eastAsia="Sylfaen" w:hAnsi="GHEA Grapalat"/>
                <w:color w:val="auto"/>
                <w:sz w:val="20"/>
                <w:szCs w:val="20"/>
                <w:lang w:eastAsia="ru-RU" w:bidi="ru-RU"/>
              </w:rPr>
              <w:t xml:space="preserve"> </w:t>
            </w:r>
          </w:p>
        </w:tc>
        <w:tc>
          <w:tcPr>
            <w:tcW w:w="2046" w:type="dxa"/>
            <w:shd w:val="clear" w:color="auto" w:fill="FFFFFF"/>
            <w:vAlign w:val="center"/>
          </w:tcPr>
          <w:p w14:paraId="192CCD0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 xml:space="preserve">2-Methylheptan-3 </w:t>
            </w:r>
            <w:r w:rsidRPr="00131429">
              <w:rPr>
                <w:rStyle w:val="Bodytext295pt"/>
                <w:rFonts w:ascii="GHEA Grapalat" w:hAnsi="GHEA Grapalat"/>
                <w:color w:val="auto"/>
                <w:sz w:val="20"/>
                <w:szCs w:val="20"/>
                <w:lang w:val="ru-RU" w:eastAsia="ru-RU" w:bidi="ru-RU"/>
              </w:rPr>
              <w:t xml:space="preserve">- </w:t>
            </w:r>
            <w:r w:rsidRPr="00131429">
              <w:rPr>
                <w:rStyle w:val="Bodytext295pt"/>
                <w:rFonts w:ascii="GHEA Grapalat" w:hAnsi="GHEA Grapalat"/>
                <w:color w:val="auto"/>
                <w:sz w:val="20"/>
                <w:szCs w:val="20"/>
              </w:rPr>
              <w:t>one</w:t>
            </w:r>
          </w:p>
        </w:tc>
        <w:tc>
          <w:tcPr>
            <w:tcW w:w="3202" w:type="dxa"/>
            <w:shd w:val="clear" w:color="auto" w:fill="FFFFFF"/>
          </w:tcPr>
          <w:p w14:paraId="66C1E732"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11CA8D61" w14:textId="77777777" w:rsidTr="003B73E4">
        <w:trPr>
          <w:jc w:val="center"/>
        </w:trPr>
        <w:tc>
          <w:tcPr>
            <w:tcW w:w="965" w:type="dxa"/>
            <w:shd w:val="clear" w:color="auto" w:fill="FFFFFF"/>
            <w:vAlign w:val="center"/>
          </w:tcPr>
          <w:p w14:paraId="27CB523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07.242</w:t>
            </w:r>
          </w:p>
        </w:tc>
        <w:tc>
          <w:tcPr>
            <w:tcW w:w="732" w:type="dxa"/>
            <w:shd w:val="clear" w:color="auto" w:fill="FFFFFF"/>
            <w:vAlign w:val="center"/>
          </w:tcPr>
          <w:p w14:paraId="3E1D234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4052</w:t>
            </w:r>
          </w:p>
        </w:tc>
        <w:tc>
          <w:tcPr>
            <w:tcW w:w="714" w:type="dxa"/>
            <w:shd w:val="clear" w:color="auto" w:fill="FFFFFF"/>
            <w:vAlign w:val="center"/>
          </w:tcPr>
          <w:p w14:paraId="7EDF2FD5"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533B04C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5355-63</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5</w:t>
            </w:r>
          </w:p>
        </w:tc>
        <w:tc>
          <w:tcPr>
            <w:tcW w:w="2253" w:type="dxa"/>
            <w:shd w:val="clear" w:color="auto" w:fill="FFFFFF"/>
            <w:vAlign w:val="center"/>
          </w:tcPr>
          <w:p w14:paraId="1A340138"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3-Հիդրօքսի-4-ֆենիլբութան-2-ոն</w:t>
            </w:r>
            <w:r w:rsidR="002A44D0" w:rsidRPr="00131429">
              <w:rPr>
                <w:rStyle w:val="Bodytext295pt"/>
                <w:rFonts w:ascii="GHEA Grapalat" w:eastAsia="Sylfaen" w:hAnsi="GHEA Grapalat"/>
                <w:color w:val="auto"/>
                <w:sz w:val="20"/>
                <w:szCs w:val="20"/>
                <w:lang w:eastAsia="ru-RU" w:bidi="ru-RU"/>
              </w:rPr>
              <w:t xml:space="preserve"> </w:t>
            </w:r>
          </w:p>
        </w:tc>
        <w:tc>
          <w:tcPr>
            <w:tcW w:w="2046" w:type="dxa"/>
            <w:shd w:val="clear" w:color="auto" w:fill="FFFFFF"/>
            <w:vAlign w:val="center"/>
          </w:tcPr>
          <w:p w14:paraId="581F858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3-Hydroxy-4-phenylbutan-2-one</w:t>
            </w:r>
          </w:p>
        </w:tc>
        <w:tc>
          <w:tcPr>
            <w:tcW w:w="3202" w:type="dxa"/>
            <w:shd w:val="clear" w:color="auto" w:fill="FFFFFF"/>
            <w:vAlign w:val="center"/>
          </w:tcPr>
          <w:p w14:paraId="4C52711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2-Butanone, 3-hydroxy-4-phenyl-</w:t>
            </w:r>
          </w:p>
        </w:tc>
      </w:tr>
      <w:tr w:rsidR="00DC4C87" w:rsidRPr="00131429" w14:paraId="7DD81356" w14:textId="77777777" w:rsidTr="003B73E4">
        <w:trPr>
          <w:jc w:val="center"/>
        </w:trPr>
        <w:tc>
          <w:tcPr>
            <w:tcW w:w="965" w:type="dxa"/>
            <w:shd w:val="clear" w:color="auto" w:fill="FFFFFF"/>
            <w:vAlign w:val="center"/>
          </w:tcPr>
          <w:p w14:paraId="229E70E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07.244</w:t>
            </w:r>
          </w:p>
        </w:tc>
        <w:tc>
          <w:tcPr>
            <w:tcW w:w="732" w:type="dxa"/>
            <w:shd w:val="clear" w:color="auto" w:fill="FFFFFF"/>
            <w:vAlign w:val="center"/>
          </w:tcPr>
          <w:p w14:paraId="335EC76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4001</w:t>
            </w:r>
          </w:p>
        </w:tc>
        <w:tc>
          <w:tcPr>
            <w:tcW w:w="714" w:type="dxa"/>
            <w:shd w:val="clear" w:color="auto" w:fill="FFFFFF"/>
            <w:vAlign w:val="center"/>
          </w:tcPr>
          <w:p w14:paraId="56159B8E"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15FD733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20859</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10-3</w:t>
            </w:r>
          </w:p>
        </w:tc>
        <w:tc>
          <w:tcPr>
            <w:tcW w:w="2253" w:type="dxa"/>
            <w:shd w:val="clear" w:color="auto" w:fill="FFFFFF"/>
            <w:vAlign w:val="center"/>
          </w:tcPr>
          <w:p w14:paraId="3739327C"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տրանս-6-Մեթիլ-3-հեպտեն-2-ոն</w:t>
            </w:r>
            <w:r w:rsidR="002A44D0" w:rsidRPr="00131429">
              <w:rPr>
                <w:rStyle w:val="Bodytext295pt"/>
                <w:rFonts w:ascii="GHEA Grapalat" w:eastAsia="Sylfaen" w:hAnsi="GHEA Grapalat"/>
                <w:color w:val="auto"/>
                <w:sz w:val="20"/>
                <w:szCs w:val="20"/>
                <w:lang w:eastAsia="ru-RU" w:bidi="ru-RU"/>
              </w:rPr>
              <w:t xml:space="preserve"> </w:t>
            </w:r>
          </w:p>
        </w:tc>
        <w:tc>
          <w:tcPr>
            <w:tcW w:w="2046" w:type="dxa"/>
            <w:shd w:val="clear" w:color="auto" w:fill="FFFFFF"/>
            <w:vAlign w:val="center"/>
          </w:tcPr>
          <w:p w14:paraId="2852996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trans-6-Methyl-3 - hepten-2-one</w:t>
            </w:r>
          </w:p>
        </w:tc>
        <w:tc>
          <w:tcPr>
            <w:tcW w:w="3202" w:type="dxa"/>
            <w:shd w:val="clear" w:color="auto" w:fill="FFFFFF"/>
          </w:tcPr>
          <w:p w14:paraId="03D42D3C"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66E7BF24" w14:textId="77777777" w:rsidTr="003B73E4">
        <w:trPr>
          <w:jc w:val="center"/>
        </w:trPr>
        <w:tc>
          <w:tcPr>
            <w:tcW w:w="965" w:type="dxa"/>
            <w:shd w:val="clear" w:color="auto" w:fill="FFFFFF"/>
            <w:vAlign w:val="center"/>
          </w:tcPr>
          <w:p w14:paraId="656AC17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07.247</w:t>
            </w:r>
          </w:p>
        </w:tc>
        <w:tc>
          <w:tcPr>
            <w:tcW w:w="732" w:type="dxa"/>
            <w:shd w:val="clear" w:color="auto" w:fill="FFFFFF"/>
            <w:vAlign w:val="center"/>
          </w:tcPr>
          <w:p w14:paraId="4B8C58A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4008</w:t>
            </w:r>
          </w:p>
        </w:tc>
        <w:tc>
          <w:tcPr>
            <w:tcW w:w="714" w:type="dxa"/>
            <w:shd w:val="clear" w:color="auto" w:fill="FFFFFF"/>
            <w:vAlign w:val="center"/>
          </w:tcPr>
          <w:p w14:paraId="6232E75F"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55E3116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30086</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02-3</w:t>
            </w:r>
          </w:p>
        </w:tc>
        <w:tc>
          <w:tcPr>
            <w:tcW w:w="2253" w:type="dxa"/>
            <w:shd w:val="clear" w:color="auto" w:fill="FFFFFF"/>
            <w:vAlign w:val="center"/>
          </w:tcPr>
          <w:p w14:paraId="031ECFB2"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Օկտադիեն-2-ոն/3.5-(E,E)</w:t>
            </w:r>
            <w:r w:rsidR="002A44D0" w:rsidRPr="00131429">
              <w:rPr>
                <w:rStyle w:val="Bodytext295pt"/>
                <w:rFonts w:ascii="GHEA Grapalat" w:eastAsia="Sylfaen" w:hAnsi="GHEA Grapalat"/>
                <w:color w:val="auto"/>
                <w:sz w:val="20"/>
                <w:szCs w:val="20"/>
                <w:lang w:eastAsia="ru-RU" w:bidi="ru-RU"/>
              </w:rPr>
              <w:t xml:space="preserve"> </w:t>
            </w:r>
          </w:p>
        </w:tc>
        <w:tc>
          <w:tcPr>
            <w:tcW w:w="2046" w:type="dxa"/>
            <w:shd w:val="clear" w:color="auto" w:fill="FFFFFF"/>
            <w:vAlign w:val="center"/>
          </w:tcPr>
          <w:p w14:paraId="5012932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Octadien-2-one/3.5 - (E,E)</w:t>
            </w:r>
          </w:p>
        </w:tc>
        <w:tc>
          <w:tcPr>
            <w:tcW w:w="3202" w:type="dxa"/>
            <w:shd w:val="clear" w:color="auto" w:fill="FFFFFF"/>
          </w:tcPr>
          <w:p w14:paraId="73A39DC0"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26B4648A" w14:textId="77777777" w:rsidTr="003B73E4">
        <w:trPr>
          <w:jc w:val="center"/>
        </w:trPr>
        <w:tc>
          <w:tcPr>
            <w:tcW w:w="965" w:type="dxa"/>
            <w:shd w:val="clear" w:color="auto" w:fill="FFFFFF"/>
            <w:vAlign w:val="center"/>
          </w:tcPr>
          <w:p w14:paraId="639CB39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07.248</w:t>
            </w:r>
          </w:p>
        </w:tc>
        <w:tc>
          <w:tcPr>
            <w:tcW w:w="732" w:type="dxa"/>
            <w:shd w:val="clear" w:color="auto" w:fill="FFFFFF"/>
            <w:vAlign w:val="center"/>
          </w:tcPr>
          <w:p w14:paraId="0DA2E78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4060</w:t>
            </w:r>
          </w:p>
        </w:tc>
        <w:tc>
          <w:tcPr>
            <w:tcW w:w="714" w:type="dxa"/>
            <w:shd w:val="clear" w:color="auto" w:fill="FFFFFF"/>
            <w:vAlign w:val="center"/>
          </w:tcPr>
          <w:p w14:paraId="3D98CB95"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29C6ED0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585-25-1</w:t>
            </w:r>
          </w:p>
        </w:tc>
        <w:tc>
          <w:tcPr>
            <w:tcW w:w="2253" w:type="dxa"/>
            <w:shd w:val="clear" w:color="auto" w:fill="FFFFFF"/>
            <w:vAlign w:val="center"/>
          </w:tcPr>
          <w:p w14:paraId="4F8097A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2,3-Օկտանդիոն</w:t>
            </w:r>
            <w:r w:rsidR="002A44D0" w:rsidRPr="00131429">
              <w:rPr>
                <w:rFonts w:ascii="GHEA Grapalat" w:hAnsi="GHEA Grapalat" w:cs="Courier New"/>
                <w:sz w:val="20"/>
                <w:szCs w:val="20"/>
              </w:rPr>
              <w:t xml:space="preserve"> </w:t>
            </w:r>
          </w:p>
        </w:tc>
        <w:tc>
          <w:tcPr>
            <w:tcW w:w="2046" w:type="dxa"/>
            <w:shd w:val="clear" w:color="auto" w:fill="FFFFFF"/>
            <w:vAlign w:val="center"/>
          </w:tcPr>
          <w:p w14:paraId="13461D7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2,3-OCTANEDIONE</w:t>
            </w:r>
          </w:p>
        </w:tc>
        <w:tc>
          <w:tcPr>
            <w:tcW w:w="3202" w:type="dxa"/>
            <w:shd w:val="clear" w:color="auto" w:fill="FFFFFF"/>
            <w:vAlign w:val="center"/>
          </w:tcPr>
          <w:p w14:paraId="03E5ECA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Octan-2,3-dione</w:t>
            </w:r>
          </w:p>
        </w:tc>
      </w:tr>
      <w:tr w:rsidR="00DC4C87" w:rsidRPr="00131429" w14:paraId="4A9ADD17" w14:textId="77777777" w:rsidTr="003B73E4">
        <w:trPr>
          <w:jc w:val="center"/>
        </w:trPr>
        <w:tc>
          <w:tcPr>
            <w:tcW w:w="965" w:type="dxa"/>
            <w:shd w:val="clear" w:color="auto" w:fill="FFFFFF"/>
            <w:vAlign w:val="center"/>
          </w:tcPr>
          <w:p w14:paraId="7181B98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07.249</w:t>
            </w:r>
          </w:p>
        </w:tc>
        <w:tc>
          <w:tcPr>
            <w:tcW w:w="732" w:type="dxa"/>
            <w:shd w:val="clear" w:color="auto" w:fill="FFFFFF"/>
            <w:vAlign w:val="center"/>
          </w:tcPr>
          <w:p w14:paraId="18B66C9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4022</w:t>
            </w:r>
          </w:p>
        </w:tc>
        <w:tc>
          <w:tcPr>
            <w:tcW w:w="714" w:type="dxa"/>
            <w:shd w:val="clear" w:color="auto" w:fill="FFFFFF"/>
            <w:vAlign w:val="center"/>
          </w:tcPr>
          <w:p w14:paraId="2971D2D3"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0EB1B1F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927-49-1</w:t>
            </w:r>
          </w:p>
        </w:tc>
        <w:tc>
          <w:tcPr>
            <w:tcW w:w="2253" w:type="dxa"/>
            <w:shd w:val="clear" w:color="auto" w:fill="FFFFFF"/>
            <w:vAlign w:val="center"/>
          </w:tcPr>
          <w:p w14:paraId="5203EA07"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Ունդեկան-6-ոն</w:t>
            </w:r>
            <w:r w:rsidR="002A44D0" w:rsidRPr="00131429">
              <w:rPr>
                <w:rStyle w:val="Bodytext295pt"/>
                <w:rFonts w:ascii="GHEA Grapalat" w:eastAsia="Sylfaen" w:hAnsi="GHEA Grapalat"/>
                <w:color w:val="auto"/>
                <w:sz w:val="20"/>
                <w:szCs w:val="20"/>
                <w:lang w:eastAsia="ru-RU" w:bidi="ru-RU"/>
              </w:rPr>
              <w:t xml:space="preserve"> </w:t>
            </w:r>
          </w:p>
        </w:tc>
        <w:tc>
          <w:tcPr>
            <w:tcW w:w="2046" w:type="dxa"/>
            <w:shd w:val="clear" w:color="auto" w:fill="FFFFFF"/>
            <w:vAlign w:val="center"/>
          </w:tcPr>
          <w:p w14:paraId="7B35DDF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Undecan-6-one</w:t>
            </w:r>
          </w:p>
        </w:tc>
        <w:tc>
          <w:tcPr>
            <w:tcW w:w="3202" w:type="dxa"/>
            <w:shd w:val="clear" w:color="auto" w:fill="FFFFFF"/>
          </w:tcPr>
          <w:p w14:paraId="5C913B40"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690049FA" w14:textId="77777777" w:rsidTr="003B73E4">
        <w:trPr>
          <w:jc w:val="center"/>
        </w:trPr>
        <w:tc>
          <w:tcPr>
            <w:tcW w:w="965" w:type="dxa"/>
            <w:shd w:val="clear" w:color="auto" w:fill="FFFFFF"/>
            <w:vAlign w:val="center"/>
          </w:tcPr>
          <w:p w14:paraId="3220A93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07.251</w:t>
            </w:r>
          </w:p>
        </w:tc>
        <w:tc>
          <w:tcPr>
            <w:tcW w:w="732" w:type="dxa"/>
            <w:shd w:val="clear" w:color="auto" w:fill="FFFFFF"/>
            <w:vAlign w:val="center"/>
          </w:tcPr>
          <w:p w14:paraId="2A07EE4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4316</w:t>
            </w:r>
          </w:p>
        </w:tc>
        <w:tc>
          <w:tcPr>
            <w:tcW w:w="714" w:type="dxa"/>
            <w:shd w:val="clear" w:color="auto" w:fill="FFFFFF"/>
            <w:vAlign w:val="center"/>
          </w:tcPr>
          <w:p w14:paraId="0D4E0BF1"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062CDBB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577-16-2</w:t>
            </w:r>
          </w:p>
        </w:tc>
        <w:tc>
          <w:tcPr>
            <w:tcW w:w="2253" w:type="dxa"/>
            <w:shd w:val="clear" w:color="auto" w:fill="FFFFFF"/>
            <w:vAlign w:val="center"/>
          </w:tcPr>
          <w:p w14:paraId="01F5DA0B"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2-Մեթիլացետոֆենոն</w:t>
            </w:r>
          </w:p>
        </w:tc>
        <w:tc>
          <w:tcPr>
            <w:tcW w:w="2046" w:type="dxa"/>
            <w:shd w:val="clear" w:color="auto" w:fill="FFFFFF"/>
            <w:vAlign w:val="center"/>
          </w:tcPr>
          <w:p w14:paraId="4FBA945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2-Methylacetophenone</w:t>
            </w:r>
          </w:p>
        </w:tc>
        <w:tc>
          <w:tcPr>
            <w:tcW w:w="3202" w:type="dxa"/>
            <w:shd w:val="clear" w:color="auto" w:fill="FFFFFF"/>
          </w:tcPr>
          <w:p w14:paraId="43D8A35F"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3A74F533" w14:textId="77777777" w:rsidTr="003B73E4">
        <w:trPr>
          <w:jc w:val="center"/>
        </w:trPr>
        <w:tc>
          <w:tcPr>
            <w:tcW w:w="965" w:type="dxa"/>
            <w:shd w:val="clear" w:color="auto" w:fill="FFFFFF"/>
            <w:vAlign w:val="center"/>
          </w:tcPr>
          <w:p w14:paraId="4B22ED3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08.001</w:t>
            </w:r>
          </w:p>
        </w:tc>
        <w:tc>
          <w:tcPr>
            <w:tcW w:w="732" w:type="dxa"/>
            <w:shd w:val="clear" w:color="auto" w:fill="FFFFFF"/>
            <w:vAlign w:val="center"/>
          </w:tcPr>
          <w:p w14:paraId="15F21D7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2487</w:t>
            </w:r>
          </w:p>
        </w:tc>
        <w:tc>
          <w:tcPr>
            <w:tcW w:w="714" w:type="dxa"/>
            <w:shd w:val="clear" w:color="auto" w:fill="FFFFFF"/>
            <w:vAlign w:val="center"/>
          </w:tcPr>
          <w:p w14:paraId="0460F53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w:t>
            </w:r>
          </w:p>
        </w:tc>
        <w:tc>
          <w:tcPr>
            <w:tcW w:w="1389" w:type="dxa"/>
            <w:shd w:val="clear" w:color="auto" w:fill="FFFFFF"/>
            <w:vAlign w:val="center"/>
          </w:tcPr>
          <w:p w14:paraId="16ACCF9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64-18-6</w:t>
            </w:r>
          </w:p>
        </w:tc>
        <w:tc>
          <w:tcPr>
            <w:tcW w:w="2253" w:type="dxa"/>
            <w:shd w:val="clear" w:color="auto" w:fill="FFFFFF"/>
            <w:vAlign w:val="center"/>
          </w:tcPr>
          <w:p w14:paraId="7EA3E688"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Մրջնաթթու</w:t>
            </w:r>
          </w:p>
        </w:tc>
        <w:tc>
          <w:tcPr>
            <w:tcW w:w="2046" w:type="dxa"/>
            <w:shd w:val="clear" w:color="auto" w:fill="FFFFFF"/>
            <w:vAlign w:val="center"/>
          </w:tcPr>
          <w:p w14:paraId="70CFEF1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Formic acid</w:t>
            </w:r>
          </w:p>
        </w:tc>
        <w:tc>
          <w:tcPr>
            <w:tcW w:w="3202" w:type="dxa"/>
            <w:shd w:val="clear" w:color="auto" w:fill="FFFFFF"/>
            <w:vAlign w:val="center"/>
          </w:tcPr>
          <w:p w14:paraId="7413E63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Methanoic acid;</w:t>
            </w:r>
          </w:p>
        </w:tc>
      </w:tr>
      <w:tr w:rsidR="00DC4C87" w:rsidRPr="00131429" w14:paraId="1C02C980" w14:textId="77777777" w:rsidTr="003B73E4">
        <w:trPr>
          <w:jc w:val="center"/>
        </w:trPr>
        <w:tc>
          <w:tcPr>
            <w:tcW w:w="965" w:type="dxa"/>
            <w:shd w:val="clear" w:color="auto" w:fill="FFFFFF"/>
            <w:vAlign w:val="center"/>
          </w:tcPr>
          <w:p w14:paraId="33EF782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08.002</w:t>
            </w:r>
          </w:p>
        </w:tc>
        <w:tc>
          <w:tcPr>
            <w:tcW w:w="732" w:type="dxa"/>
            <w:shd w:val="clear" w:color="auto" w:fill="FFFFFF"/>
            <w:vAlign w:val="center"/>
          </w:tcPr>
          <w:p w14:paraId="04E2173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2006</w:t>
            </w:r>
          </w:p>
        </w:tc>
        <w:tc>
          <w:tcPr>
            <w:tcW w:w="714" w:type="dxa"/>
            <w:shd w:val="clear" w:color="auto" w:fill="FFFFFF"/>
            <w:vAlign w:val="center"/>
          </w:tcPr>
          <w:p w14:paraId="70A23E2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w:t>
            </w:r>
          </w:p>
        </w:tc>
        <w:tc>
          <w:tcPr>
            <w:tcW w:w="1389" w:type="dxa"/>
            <w:shd w:val="clear" w:color="auto" w:fill="FFFFFF"/>
            <w:vAlign w:val="center"/>
          </w:tcPr>
          <w:p w14:paraId="1B3814F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64-19-7</w:t>
            </w:r>
          </w:p>
        </w:tc>
        <w:tc>
          <w:tcPr>
            <w:tcW w:w="2253" w:type="dxa"/>
            <w:shd w:val="clear" w:color="auto" w:fill="FFFFFF"/>
            <w:vAlign w:val="center"/>
          </w:tcPr>
          <w:p w14:paraId="51895904"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Քացախաթթու</w:t>
            </w:r>
          </w:p>
        </w:tc>
        <w:tc>
          <w:tcPr>
            <w:tcW w:w="2046" w:type="dxa"/>
            <w:shd w:val="clear" w:color="auto" w:fill="FFFFFF"/>
            <w:vAlign w:val="center"/>
          </w:tcPr>
          <w:p w14:paraId="1D28D00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Acetic acid</w:t>
            </w:r>
          </w:p>
        </w:tc>
        <w:tc>
          <w:tcPr>
            <w:tcW w:w="3202" w:type="dxa"/>
            <w:shd w:val="clear" w:color="auto" w:fill="FFFFFF"/>
            <w:vAlign w:val="center"/>
          </w:tcPr>
          <w:p w14:paraId="41C0C99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Ethanoic acid; Ethylic acid; Methanecarboxilic acid;</w:t>
            </w:r>
          </w:p>
        </w:tc>
      </w:tr>
      <w:tr w:rsidR="00DC4C87" w:rsidRPr="00131429" w14:paraId="45F3DC1F" w14:textId="77777777" w:rsidTr="003B73E4">
        <w:trPr>
          <w:jc w:val="center"/>
        </w:trPr>
        <w:tc>
          <w:tcPr>
            <w:tcW w:w="965" w:type="dxa"/>
            <w:shd w:val="clear" w:color="auto" w:fill="FFFFFF"/>
            <w:vAlign w:val="center"/>
          </w:tcPr>
          <w:p w14:paraId="31F901F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08.003</w:t>
            </w:r>
          </w:p>
        </w:tc>
        <w:tc>
          <w:tcPr>
            <w:tcW w:w="732" w:type="dxa"/>
            <w:shd w:val="clear" w:color="auto" w:fill="FFFFFF"/>
            <w:vAlign w:val="center"/>
          </w:tcPr>
          <w:p w14:paraId="38CCA7F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2924</w:t>
            </w:r>
          </w:p>
        </w:tc>
        <w:tc>
          <w:tcPr>
            <w:tcW w:w="714" w:type="dxa"/>
            <w:shd w:val="clear" w:color="auto" w:fill="FFFFFF"/>
            <w:vAlign w:val="center"/>
          </w:tcPr>
          <w:p w14:paraId="1E5361C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w:t>
            </w:r>
          </w:p>
        </w:tc>
        <w:tc>
          <w:tcPr>
            <w:tcW w:w="1389" w:type="dxa"/>
            <w:shd w:val="clear" w:color="auto" w:fill="FFFFFF"/>
            <w:vAlign w:val="center"/>
          </w:tcPr>
          <w:p w14:paraId="7FDBD77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79-09-4</w:t>
            </w:r>
          </w:p>
        </w:tc>
        <w:tc>
          <w:tcPr>
            <w:tcW w:w="2253" w:type="dxa"/>
            <w:shd w:val="clear" w:color="auto" w:fill="FFFFFF"/>
            <w:vAlign w:val="center"/>
          </w:tcPr>
          <w:p w14:paraId="2FE653A4"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Պրոպիոնաթթու</w:t>
            </w:r>
          </w:p>
        </w:tc>
        <w:tc>
          <w:tcPr>
            <w:tcW w:w="2046" w:type="dxa"/>
            <w:shd w:val="clear" w:color="auto" w:fill="FFFFFF"/>
            <w:vAlign w:val="center"/>
          </w:tcPr>
          <w:p w14:paraId="322378D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Propionic acid</w:t>
            </w:r>
          </w:p>
        </w:tc>
        <w:tc>
          <w:tcPr>
            <w:tcW w:w="3202" w:type="dxa"/>
            <w:shd w:val="clear" w:color="auto" w:fill="FFFFFF"/>
            <w:vAlign w:val="center"/>
          </w:tcPr>
          <w:p w14:paraId="15DFCE2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Methylacetic acid; Ethylformic acid;</w:t>
            </w:r>
          </w:p>
        </w:tc>
      </w:tr>
      <w:tr w:rsidR="00DC4C87" w:rsidRPr="00131429" w14:paraId="75D4C976" w14:textId="77777777" w:rsidTr="003B73E4">
        <w:trPr>
          <w:jc w:val="center"/>
        </w:trPr>
        <w:tc>
          <w:tcPr>
            <w:tcW w:w="965" w:type="dxa"/>
            <w:shd w:val="clear" w:color="auto" w:fill="FFFFFF"/>
            <w:vAlign w:val="center"/>
          </w:tcPr>
          <w:p w14:paraId="37506F1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08.004</w:t>
            </w:r>
          </w:p>
        </w:tc>
        <w:tc>
          <w:tcPr>
            <w:tcW w:w="732" w:type="dxa"/>
            <w:shd w:val="clear" w:color="auto" w:fill="FFFFFF"/>
            <w:vAlign w:val="center"/>
          </w:tcPr>
          <w:p w14:paraId="23C1EF4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2611</w:t>
            </w:r>
          </w:p>
        </w:tc>
        <w:tc>
          <w:tcPr>
            <w:tcW w:w="714" w:type="dxa"/>
            <w:shd w:val="clear" w:color="auto" w:fill="FFFFFF"/>
            <w:vAlign w:val="center"/>
          </w:tcPr>
          <w:p w14:paraId="6204C27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w:t>
            </w:r>
          </w:p>
        </w:tc>
        <w:tc>
          <w:tcPr>
            <w:tcW w:w="1389" w:type="dxa"/>
            <w:shd w:val="clear" w:color="auto" w:fill="FFFFFF"/>
            <w:vAlign w:val="center"/>
          </w:tcPr>
          <w:p w14:paraId="6BA63DD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598-82-3</w:t>
            </w:r>
          </w:p>
        </w:tc>
        <w:tc>
          <w:tcPr>
            <w:tcW w:w="2253" w:type="dxa"/>
            <w:shd w:val="clear" w:color="auto" w:fill="FFFFFF"/>
            <w:vAlign w:val="center"/>
          </w:tcPr>
          <w:p w14:paraId="639FCB7B"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Կաթնաթթու</w:t>
            </w:r>
          </w:p>
        </w:tc>
        <w:tc>
          <w:tcPr>
            <w:tcW w:w="2046" w:type="dxa"/>
            <w:shd w:val="clear" w:color="auto" w:fill="FFFFFF"/>
            <w:vAlign w:val="center"/>
          </w:tcPr>
          <w:p w14:paraId="044E0E1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Lactic acid</w:t>
            </w:r>
          </w:p>
        </w:tc>
        <w:tc>
          <w:tcPr>
            <w:tcW w:w="3202" w:type="dxa"/>
            <w:shd w:val="clear" w:color="auto" w:fill="FFFFFF"/>
            <w:vAlign w:val="center"/>
          </w:tcPr>
          <w:p w14:paraId="418065F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alpha-Hydroxypropanoic acid; 2- Hydroxypropanoic acid</w:t>
            </w:r>
          </w:p>
        </w:tc>
      </w:tr>
      <w:tr w:rsidR="00DC4C87" w:rsidRPr="00131429" w14:paraId="23ABD823" w14:textId="77777777" w:rsidTr="003B73E4">
        <w:trPr>
          <w:jc w:val="center"/>
        </w:trPr>
        <w:tc>
          <w:tcPr>
            <w:tcW w:w="965" w:type="dxa"/>
            <w:shd w:val="clear" w:color="auto" w:fill="FFFFFF"/>
            <w:vAlign w:val="center"/>
          </w:tcPr>
          <w:p w14:paraId="7F41A30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08.005</w:t>
            </w:r>
          </w:p>
        </w:tc>
        <w:tc>
          <w:tcPr>
            <w:tcW w:w="732" w:type="dxa"/>
            <w:shd w:val="clear" w:color="auto" w:fill="FFFFFF"/>
            <w:vAlign w:val="center"/>
          </w:tcPr>
          <w:p w14:paraId="1419659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2221</w:t>
            </w:r>
          </w:p>
        </w:tc>
        <w:tc>
          <w:tcPr>
            <w:tcW w:w="714" w:type="dxa"/>
            <w:shd w:val="clear" w:color="auto" w:fill="FFFFFF"/>
            <w:vAlign w:val="center"/>
          </w:tcPr>
          <w:p w14:paraId="2D5A53E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w:t>
            </w:r>
          </w:p>
        </w:tc>
        <w:tc>
          <w:tcPr>
            <w:tcW w:w="1389" w:type="dxa"/>
            <w:shd w:val="clear" w:color="auto" w:fill="FFFFFF"/>
            <w:vAlign w:val="center"/>
          </w:tcPr>
          <w:p w14:paraId="7D5191C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107-92-6</w:t>
            </w:r>
          </w:p>
        </w:tc>
        <w:tc>
          <w:tcPr>
            <w:tcW w:w="2253" w:type="dxa"/>
            <w:shd w:val="clear" w:color="auto" w:fill="FFFFFF"/>
            <w:vAlign w:val="center"/>
          </w:tcPr>
          <w:p w14:paraId="3D530086"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 xml:space="preserve">Կարագաթթու </w:t>
            </w:r>
          </w:p>
        </w:tc>
        <w:tc>
          <w:tcPr>
            <w:tcW w:w="2046" w:type="dxa"/>
            <w:shd w:val="clear" w:color="auto" w:fill="FFFFFF"/>
            <w:vAlign w:val="center"/>
          </w:tcPr>
          <w:p w14:paraId="3447DE2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Butyric acid</w:t>
            </w:r>
          </w:p>
        </w:tc>
        <w:tc>
          <w:tcPr>
            <w:tcW w:w="3202" w:type="dxa"/>
            <w:shd w:val="clear" w:color="auto" w:fill="FFFFFF"/>
            <w:vAlign w:val="center"/>
          </w:tcPr>
          <w:p w14:paraId="4423922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Ethylacetic acid; Butanoic acid; 1- Propanecarboxylic acid;</w:t>
            </w:r>
          </w:p>
        </w:tc>
      </w:tr>
      <w:tr w:rsidR="00DC4C87" w:rsidRPr="00131429" w14:paraId="65CD72EB" w14:textId="77777777" w:rsidTr="003B73E4">
        <w:trPr>
          <w:jc w:val="center"/>
        </w:trPr>
        <w:tc>
          <w:tcPr>
            <w:tcW w:w="965" w:type="dxa"/>
            <w:shd w:val="clear" w:color="auto" w:fill="FFFFFF"/>
            <w:vAlign w:val="center"/>
          </w:tcPr>
          <w:p w14:paraId="128F7FF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08.006</w:t>
            </w:r>
          </w:p>
        </w:tc>
        <w:tc>
          <w:tcPr>
            <w:tcW w:w="732" w:type="dxa"/>
            <w:shd w:val="clear" w:color="auto" w:fill="FFFFFF"/>
            <w:vAlign w:val="center"/>
          </w:tcPr>
          <w:p w14:paraId="262E25D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2222</w:t>
            </w:r>
          </w:p>
        </w:tc>
        <w:tc>
          <w:tcPr>
            <w:tcW w:w="714" w:type="dxa"/>
            <w:shd w:val="clear" w:color="auto" w:fill="FFFFFF"/>
            <w:vAlign w:val="center"/>
          </w:tcPr>
          <w:p w14:paraId="536E788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w:t>
            </w:r>
          </w:p>
        </w:tc>
        <w:tc>
          <w:tcPr>
            <w:tcW w:w="1389" w:type="dxa"/>
            <w:shd w:val="clear" w:color="auto" w:fill="FFFFFF"/>
            <w:vAlign w:val="center"/>
          </w:tcPr>
          <w:p w14:paraId="5012C19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79-31-2</w:t>
            </w:r>
          </w:p>
        </w:tc>
        <w:tc>
          <w:tcPr>
            <w:tcW w:w="2253" w:type="dxa"/>
            <w:shd w:val="clear" w:color="auto" w:fill="FFFFFF"/>
            <w:vAlign w:val="center"/>
          </w:tcPr>
          <w:p w14:paraId="7A988814"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2-Մեթիլպրոպիոնաթթու</w:t>
            </w:r>
          </w:p>
        </w:tc>
        <w:tc>
          <w:tcPr>
            <w:tcW w:w="2046" w:type="dxa"/>
            <w:shd w:val="clear" w:color="auto" w:fill="FFFFFF"/>
            <w:vAlign w:val="center"/>
          </w:tcPr>
          <w:p w14:paraId="48A94E2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2-Methylpropionicacid</w:t>
            </w:r>
          </w:p>
        </w:tc>
        <w:tc>
          <w:tcPr>
            <w:tcW w:w="3202" w:type="dxa"/>
            <w:shd w:val="clear" w:color="auto" w:fill="FFFFFF"/>
            <w:vAlign w:val="center"/>
          </w:tcPr>
          <w:p w14:paraId="2227A40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Isobutyric acid; Isopropylformic acid; Butyric iso acid;</w:t>
            </w:r>
          </w:p>
        </w:tc>
      </w:tr>
      <w:tr w:rsidR="00DC4C87" w:rsidRPr="00131429" w14:paraId="10ABAB33" w14:textId="77777777" w:rsidTr="003B73E4">
        <w:trPr>
          <w:jc w:val="center"/>
        </w:trPr>
        <w:tc>
          <w:tcPr>
            <w:tcW w:w="965" w:type="dxa"/>
            <w:shd w:val="clear" w:color="auto" w:fill="FFFFFF"/>
            <w:vAlign w:val="center"/>
          </w:tcPr>
          <w:p w14:paraId="15BE864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08.007</w:t>
            </w:r>
          </w:p>
        </w:tc>
        <w:tc>
          <w:tcPr>
            <w:tcW w:w="732" w:type="dxa"/>
            <w:shd w:val="clear" w:color="auto" w:fill="FFFFFF"/>
            <w:vAlign w:val="center"/>
          </w:tcPr>
          <w:p w14:paraId="4933052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3101</w:t>
            </w:r>
          </w:p>
        </w:tc>
        <w:tc>
          <w:tcPr>
            <w:tcW w:w="714" w:type="dxa"/>
            <w:shd w:val="clear" w:color="auto" w:fill="FFFFFF"/>
            <w:vAlign w:val="center"/>
          </w:tcPr>
          <w:p w14:paraId="4559601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w:t>
            </w:r>
          </w:p>
        </w:tc>
        <w:tc>
          <w:tcPr>
            <w:tcW w:w="1389" w:type="dxa"/>
            <w:shd w:val="clear" w:color="auto" w:fill="FFFFFF"/>
            <w:vAlign w:val="center"/>
          </w:tcPr>
          <w:p w14:paraId="10C831A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109-52-4</w:t>
            </w:r>
          </w:p>
        </w:tc>
        <w:tc>
          <w:tcPr>
            <w:tcW w:w="2253" w:type="dxa"/>
            <w:shd w:val="clear" w:color="auto" w:fill="FFFFFF"/>
            <w:vAlign w:val="center"/>
          </w:tcPr>
          <w:p w14:paraId="6B262265"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Վալերիանաթթու</w:t>
            </w:r>
            <w:r w:rsidR="002A44D0" w:rsidRPr="00131429">
              <w:rPr>
                <w:rStyle w:val="Bodytext295pt"/>
                <w:rFonts w:ascii="GHEA Grapalat" w:eastAsia="Sylfaen" w:hAnsi="GHEA Grapalat"/>
                <w:color w:val="auto"/>
                <w:sz w:val="20"/>
                <w:szCs w:val="20"/>
                <w:lang w:eastAsia="ru-RU" w:bidi="ru-RU"/>
              </w:rPr>
              <w:t xml:space="preserve"> </w:t>
            </w:r>
          </w:p>
        </w:tc>
        <w:tc>
          <w:tcPr>
            <w:tcW w:w="2046" w:type="dxa"/>
            <w:shd w:val="clear" w:color="auto" w:fill="FFFFFF"/>
            <w:vAlign w:val="center"/>
          </w:tcPr>
          <w:p w14:paraId="31025C2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Valeric acid</w:t>
            </w:r>
          </w:p>
        </w:tc>
        <w:tc>
          <w:tcPr>
            <w:tcW w:w="3202" w:type="dxa"/>
            <w:shd w:val="clear" w:color="auto" w:fill="FFFFFF"/>
            <w:vAlign w:val="center"/>
          </w:tcPr>
          <w:p w14:paraId="4296078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Pentanoic acid; Propylacetic acid; Valerianic acid; 1-Butanecarboxilic acid;</w:t>
            </w:r>
          </w:p>
        </w:tc>
      </w:tr>
      <w:tr w:rsidR="00DC4C87" w:rsidRPr="00131429" w14:paraId="0B3E8D09" w14:textId="77777777" w:rsidTr="003B73E4">
        <w:trPr>
          <w:jc w:val="center"/>
        </w:trPr>
        <w:tc>
          <w:tcPr>
            <w:tcW w:w="965" w:type="dxa"/>
            <w:shd w:val="clear" w:color="auto" w:fill="FFFFFF"/>
            <w:vAlign w:val="center"/>
          </w:tcPr>
          <w:p w14:paraId="24D37F3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08.008</w:t>
            </w:r>
          </w:p>
        </w:tc>
        <w:tc>
          <w:tcPr>
            <w:tcW w:w="732" w:type="dxa"/>
            <w:shd w:val="clear" w:color="auto" w:fill="FFFFFF"/>
            <w:vAlign w:val="center"/>
          </w:tcPr>
          <w:p w14:paraId="60C564C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3102</w:t>
            </w:r>
          </w:p>
        </w:tc>
        <w:tc>
          <w:tcPr>
            <w:tcW w:w="714" w:type="dxa"/>
            <w:shd w:val="clear" w:color="auto" w:fill="FFFFFF"/>
            <w:vAlign w:val="center"/>
          </w:tcPr>
          <w:p w14:paraId="0FB939A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8</w:t>
            </w:r>
          </w:p>
        </w:tc>
        <w:tc>
          <w:tcPr>
            <w:tcW w:w="1389" w:type="dxa"/>
            <w:shd w:val="clear" w:color="auto" w:fill="FFFFFF"/>
            <w:vAlign w:val="center"/>
          </w:tcPr>
          <w:p w14:paraId="4FE4CCE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503-74-2</w:t>
            </w:r>
          </w:p>
        </w:tc>
        <w:tc>
          <w:tcPr>
            <w:tcW w:w="2253" w:type="dxa"/>
            <w:shd w:val="clear" w:color="auto" w:fill="FFFFFF"/>
            <w:vAlign w:val="center"/>
          </w:tcPr>
          <w:p w14:paraId="1796681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3-Մեթիլկարագաթթու</w:t>
            </w:r>
            <w:r w:rsidR="002A44D0" w:rsidRPr="00131429">
              <w:rPr>
                <w:rFonts w:ascii="GHEA Grapalat" w:hAnsi="GHEA Grapalat" w:cs="Courier New"/>
                <w:sz w:val="20"/>
                <w:szCs w:val="20"/>
              </w:rPr>
              <w:t xml:space="preserve"> </w:t>
            </w:r>
          </w:p>
        </w:tc>
        <w:tc>
          <w:tcPr>
            <w:tcW w:w="2046" w:type="dxa"/>
            <w:shd w:val="clear" w:color="auto" w:fill="FFFFFF"/>
            <w:vAlign w:val="center"/>
          </w:tcPr>
          <w:p w14:paraId="00249CA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3-Methylbutyricacid</w:t>
            </w:r>
          </w:p>
        </w:tc>
        <w:tc>
          <w:tcPr>
            <w:tcW w:w="3202" w:type="dxa"/>
            <w:shd w:val="clear" w:color="auto" w:fill="FFFFFF"/>
            <w:vAlign w:val="center"/>
          </w:tcPr>
          <w:p w14:paraId="179A085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Isopentanoic acid; beta-Methylbutyric acid; Delphinic acid; Active valeric acid; B-Methylbutyric acid;</w:t>
            </w:r>
          </w:p>
        </w:tc>
      </w:tr>
      <w:tr w:rsidR="00DC4C87" w:rsidRPr="00131429" w14:paraId="28137CB2" w14:textId="77777777" w:rsidTr="003B73E4">
        <w:trPr>
          <w:jc w:val="center"/>
        </w:trPr>
        <w:tc>
          <w:tcPr>
            <w:tcW w:w="965" w:type="dxa"/>
            <w:shd w:val="clear" w:color="auto" w:fill="FFFFFF"/>
            <w:vAlign w:val="center"/>
          </w:tcPr>
          <w:p w14:paraId="79B5402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08.009</w:t>
            </w:r>
          </w:p>
        </w:tc>
        <w:tc>
          <w:tcPr>
            <w:tcW w:w="732" w:type="dxa"/>
            <w:shd w:val="clear" w:color="auto" w:fill="FFFFFF"/>
            <w:vAlign w:val="center"/>
          </w:tcPr>
          <w:p w14:paraId="396C13A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2559</w:t>
            </w:r>
          </w:p>
        </w:tc>
        <w:tc>
          <w:tcPr>
            <w:tcW w:w="714" w:type="dxa"/>
            <w:shd w:val="clear" w:color="auto" w:fill="FFFFFF"/>
            <w:vAlign w:val="center"/>
          </w:tcPr>
          <w:p w14:paraId="023B1C7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w:t>
            </w:r>
          </w:p>
        </w:tc>
        <w:tc>
          <w:tcPr>
            <w:tcW w:w="1389" w:type="dxa"/>
            <w:shd w:val="clear" w:color="auto" w:fill="FFFFFF"/>
            <w:vAlign w:val="center"/>
          </w:tcPr>
          <w:p w14:paraId="30C0453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142-62-1</w:t>
            </w:r>
          </w:p>
        </w:tc>
        <w:tc>
          <w:tcPr>
            <w:tcW w:w="2253" w:type="dxa"/>
            <w:shd w:val="clear" w:color="auto" w:fill="FFFFFF"/>
            <w:vAlign w:val="center"/>
          </w:tcPr>
          <w:p w14:paraId="5B2D3BF5"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Հեքսանաթթու</w:t>
            </w:r>
          </w:p>
        </w:tc>
        <w:tc>
          <w:tcPr>
            <w:tcW w:w="2046" w:type="dxa"/>
            <w:shd w:val="clear" w:color="auto" w:fill="FFFFFF"/>
            <w:vAlign w:val="center"/>
          </w:tcPr>
          <w:p w14:paraId="71620E1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Hexanoic acid</w:t>
            </w:r>
          </w:p>
        </w:tc>
        <w:tc>
          <w:tcPr>
            <w:tcW w:w="3202" w:type="dxa"/>
            <w:shd w:val="clear" w:color="auto" w:fill="FFFFFF"/>
            <w:vAlign w:val="center"/>
          </w:tcPr>
          <w:p w14:paraId="59C2FA9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Caproic acid; Hexoic acid; 2- Butylacetic acid; Pentylformic acid;</w:t>
            </w:r>
          </w:p>
        </w:tc>
      </w:tr>
      <w:tr w:rsidR="00DC4C87" w:rsidRPr="00131429" w14:paraId="4C0B5199" w14:textId="77777777" w:rsidTr="003B73E4">
        <w:trPr>
          <w:jc w:val="center"/>
        </w:trPr>
        <w:tc>
          <w:tcPr>
            <w:tcW w:w="965" w:type="dxa"/>
            <w:shd w:val="clear" w:color="auto" w:fill="FFFFFF"/>
            <w:vAlign w:val="center"/>
          </w:tcPr>
          <w:p w14:paraId="0EA3815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08.010</w:t>
            </w:r>
          </w:p>
        </w:tc>
        <w:tc>
          <w:tcPr>
            <w:tcW w:w="732" w:type="dxa"/>
            <w:shd w:val="clear" w:color="auto" w:fill="FFFFFF"/>
            <w:vAlign w:val="center"/>
          </w:tcPr>
          <w:p w14:paraId="31A5EE2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2799</w:t>
            </w:r>
          </w:p>
        </w:tc>
        <w:tc>
          <w:tcPr>
            <w:tcW w:w="714" w:type="dxa"/>
            <w:shd w:val="clear" w:color="auto" w:fill="FFFFFF"/>
            <w:vAlign w:val="center"/>
          </w:tcPr>
          <w:p w14:paraId="45AE183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w:t>
            </w:r>
          </w:p>
        </w:tc>
        <w:tc>
          <w:tcPr>
            <w:tcW w:w="1389" w:type="dxa"/>
            <w:shd w:val="clear" w:color="auto" w:fill="FFFFFF"/>
            <w:vAlign w:val="center"/>
          </w:tcPr>
          <w:p w14:paraId="42E321B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124-07-2</w:t>
            </w:r>
          </w:p>
        </w:tc>
        <w:tc>
          <w:tcPr>
            <w:tcW w:w="2253" w:type="dxa"/>
            <w:shd w:val="clear" w:color="auto" w:fill="FFFFFF"/>
            <w:vAlign w:val="center"/>
          </w:tcPr>
          <w:p w14:paraId="1E902984"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Օկտանաթթու</w:t>
            </w:r>
          </w:p>
        </w:tc>
        <w:tc>
          <w:tcPr>
            <w:tcW w:w="2046" w:type="dxa"/>
            <w:shd w:val="clear" w:color="auto" w:fill="FFFFFF"/>
            <w:vAlign w:val="center"/>
          </w:tcPr>
          <w:p w14:paraId="1B9578D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Octanoic acid</w:t>
            </w:r>
          </w:p>
        </w:tc>
        <w:tc>
          <w:tcPr>
            <w:tcW w:w="3202" w:type="dxa"/>
            <w:shd w:val="clear" w:color="auto" w:fill="FFFFFF"/>
            <w:vAlign w:val="center"/>
          </w:tcPr>
          <w:p w14:paraId="504A4379" w14:textId="77777777" w:rsidR="00703CFD" w:rsidRPr="00131429" w:rsidRDefault="00703CFD" w:rsidP="000474D5">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Caprylic acid; Octoic acid; C-8;</w:t>
            </w:r>
            <w:r w:rsidR="000474D5" w:rsidRPr="00131429">
              <w:rPr>
                <w:rStyle w:val="Bodytext295pt"/>
                <w:rFonts w:ascii="GHEA Grapalat" w:hAnsi="GHEA Grapalat"/>
                <w:color w:val="auto"/>
                <w:sz w:val="20"/>
                <w:szCs w:val="20"/>
              </w:rPr>
              <w:t xml:space="preserve"> </w:t>
            </w:r>
            <w:r w:rsidRPr="00131429">
              <w:rPr>
                <w:rStyle w:val="Bodytext295pt"/>
                <w:rFonts w:ascii="GHEA Grapalat" w:hAnsi="GHEA Grapalat"/>
                <w:color w:val="auto"/>
                <w:sz w:val="20"/>
                <w:szCs w:val="20"/>
              </w:rPr>
              <w:t>Octylic acid; 1-Heptanecarboxilic acid;</w:t>
            </w:r>
          </w:p>
        </w:tc>
      </w:tr>
      <w:tr w:rsidR="00DC4C87" w:rsidRPr="00131429" w14:paraId="462399F5" w14:textId="77777777" w:rsidTr="003B73E4">
        <w:trPr>
          <w:jc w:val="center"/>
        </w:trPr>
        <w:tc>
          <w:tcPr>
            <w:tcW w:w="965" w:type="dxa"/>
            <w:shd w:val="clear" w:color="auto" w:fill="FFFFFF"/>
            <w:vAlign w:val="center"/>
          </w:tcPr>
          <w:p w14:paraId="69462FD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08.011</w:t>
            </w:r>
          </w:p>
        </w:tc>
        <w:tc>
          <w:tcPr>
            <w:tcW w:w="732" w:type="dxa"/>
            <w:shd w:val="clear" w:color="auto" w:fill="FFFFFF"/>
            <w:vAlign w:val="center"/>
          </w:tcPr>
          <w:p w14:paraId="44A68CC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2364</w:t>
            </w:r>
          </w:p>
        </w:tc>
        <w:tc>
          <w:tcPr>
            <w:tcW w:w="714" w:type="dxa"/>
            <w:shd w:val="clear" w:color="auto" w:fill="FFFFFF"/>
            <w:vAlign w:val="center"/>
          </w:tcPr>
          <w:p w14:paraId="4474365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w:t>
            </w:r>
          </w:p>
        </w:tc>
        <w:tc>
          <w:tcPr>
            <w:tcW w:w="1389" w:type="dxa"/>
            <w:shd w:val="clear" w:color="auto" w:fill="FFFFFF"/>
            <w:vAlign w:val="center"/>
          </w:tcPr>
          <w:p w14:paraId="3955855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334-48-5</w:t>
            </w:r>
          </w:p>
        </w:tc>
        <w:tc>
          <w:tcPr>
            <w:tcW w:w="2253" w:type="dxa"/>
            <w:shd w:val="clear" w:color="auto" w:fill="FFFFFF"/>
            <w:vAlign w:val="center"/>
          </w:tcPr>
          <w:p w14:paraId="20E93D5D"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Դեկանաթթու</w:t>
            </w:r>
          </w:p>
        </w:tc>
        <w:tc>
          <w:tcPr>
            <w:tcW w:w="2046" w:type="dxa"/>
            <w:shd w:val="clear" w:color="auto" w:fill="FFFFFF"/>
            <w:vAlign w:val="center"/>
          </w:tcPr>
          <w:p w14:paraId="2EE3DBB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Decanoic acid</w:t>
            </w:r>
          </w:p>
        </w:tc>
        <w:tc>
          <w:tcPr>
            <w:tcW w:w="3202" w:type="dxa"/>
            <w:shd w:val="clear" w:color="auto" w:fill="FFFFFF"/>
            <w:vAlign w:val="center"/>
          </w:tcPr>
          <w:p w14:paraId="76701D5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Capric acid; Decylic acid; 1- Nonanecarboxylic acid;</w:t>
            </w:r>
          </w:p>
        </w:tc>
      </w:tr>
      <w:tr w:rsidR="00DC4C87" w:rsidRPr="00131429" w14:paraId="561EF781" w14:textId="77777777" w:rsidTr="003B73E4">
        <w:trPr>
          <w:jc w:val="center"/>
        </w:trPr>
        <w:tc>
          <w:tcPr>
            <w:tcW w:w="965" w:type="dxa"/>
            <w:shd w:val="clear" w:color="auto" w:fill="FFFFFF"/>
            <w:vAlign w:val="center"/>
          </w:tcPr>
          <w:p w14:paraId="5ED61AC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08.012</w:t>
            </w:r>
          </w:p>
        </w:tc>
        <w:tc>
          <w:tcPr>
            <w:tcW w:w="732" w:type="dxa"/>
            <w:shd w:val="clear" w:color="auto" w:fill="FFFFFF"/>
            <w:vAlign w:val="center"/>
          </w:tcPr>
          <w:p w14:paraId="56CD344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2614</w:t>
            </w:r>
          </w:p>
        </w:tc>
        <w:tc>
          <w:tcPr>
            <w:tcW w:w="714" w:type="dxa"/>
            <w:shd w:val="clear" w:color="auto" w:fill="FFFFFF"/>
            <w:vAlign w:val="center"/>
          </w:tcPr>
          <w:p w14:paraId="195B83A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12</w:t>
            </w:r>
          </w:p>
        </w:tc>
        <w:tc>
          <w:tcPr>
            <w:tcW w:w="1389" w:type="dxa"/>
            <w:shd w:val="clear" w:color="auto" w:fill="FFFFFF"/>
            <w:vAlign w:val="center"/>
          </w:tcPr>
          <w:p w14:paraId="66D65AC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143-07-7</w:t>
            </w:r>
          </w:p>
        </w:tc>
        <w:tc>
          <w:tcPr>
            <w:tcW w:w="2253" w:type="dxa"/>
            <w:shd w:val="clear" w:color="auto" w:fill="FFFFFF"/>
            <w:vAlign w:val="center"/>
          </w:tcPr>
          <w:p w14:paraId="4866996E"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Դոդեկանաթթու</w:t>
            </w:r>
            <w:r w:rsidR="002A44D0" w:rsidRPr="00131429">
              <w:rPr>
                <w:rStyle w:val="Bodytext295pt"/>
                <w:rFonts w:ascii="GHEA Grapalat" w:eastAsia="Sylfaen" w:hAnsi="GHEA Grapalat"/>
                <w:color w:val="auto"/>
                <w:sz w:val="20"/>
                <w:szCs w:val="20"/>
                <w:lang w:eastAsia="ru-RU" w:bidi="ru-RU"/>
              </w:rPr>
              <w:t xml:space="preserve"> </w:t>
            </w:r>
          </w:p>
        </w:tc>
        <w:tc>
          <w:tcPr>
            <w:tcW w:w="2046" w:type="dxa"/>
            <w:shd w:val="clear" w:color="auto" w:fill="FFFFFF"/>
            <w:vAlign w:val="center"/>
          </w:tcPr>
          <w:p w14:paraId="2318EFD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Dodecanoic acid</w:t>
            </w:r>
          </w:p>
        </w:tc>
        <w:tc>
          <w:tcPr>
            <w:tcW w:w="3202" w:type="dxa"/>
            <w:shd w:val="clear" w:color="auto" w:fill="FFFFFF"/>
            <w:vAlign w:val="center"/>
          </w:tcPr>
          <w:p w14:paraId="0EB5237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Lauric acid; Dodecoic acid; Laurostearic acid;</w:t>
            </w:r>
          </w:p>
        </w:tc>
      </w:tr>
      <w:tr w:rsidR="00DC4C87" w:rsidRPr="00131429" w14:paraId="25352F65" w14:textId="77777777" w:rsidTr="003B73E4">
        <w:trPr>
          <w:jc w:val="center"/>
        </w:trPr>
        <w:tc>
          <w:tcPr>
            <w:tcW w:w="965" w:type="dxa"/>
            <w:shd w:val="clear" w:color="auto" w:fill="FFFFFF"/>
            <w:vAlign w:val="center"/>
          </w:tcPr>
          <w:p w14:paraId="7D09F73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08.013</w:t>
            </w:r>
          </w:p>
        </w:tc>
        <w:tc>
          <w:tcPr>
            <w:tcW w:w="732" w:type="dxa"/>
            <w:shd w:val="clear" w:color="auto" w:fill="FFFFFF"/>
            <w:vAlign w:val="center"/>
          </w:tcPr>
          <w:p w14:paraId="025CD8C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2815</w:t>
            </w:r>
          </w:p>
        </w:tc>
        <w:tc>
          <w:tcPr>
            <w:tcW w:w="714" w:type="dxa"/>
            <w:shd w:val="clear" w:color="auto" w:fill="FFFFFF"/>
            <w:vAlign w:val="center"/>
          </w:tcPr>
          <w:p w14:paraId="3EF563A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13</w:t>
            </w:r>
          </w:p>
        </w:tc>
        <w:tc>
          <w:tcPr>
            <w:tcW w:w="1389" w:type="dxa"/>
            <w:shd w:val="clear" w:color="auto" w:fill="FFFFFF"/>
            <w:vAlign w:val="center"/>
          </w:tcPr>
          <w:p w14:paraId="66FD905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112-80-1</w:t>
            </w:r>
          </w:p>
        </w:tc>
        <w:tc>
          <w:tcPr>
            <w:tcW w:w="2253" w:type="dxa"/>
            <w:shd w:val="clear" w:color="auto" w:fill="FFFFFF"/>
            <w:vAlign w:val="center"/>
          </w:tcPr>
          <w:p w14:paraId="2897DFDB"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Օլեինաթթու</w:t>
            </w:r>
            <w:r w:rsidR="002A44D0" w:rsidRPr="00131429">
              <w:rPr>
                <w:rStyle w:val="Bodytext295pt"/>
                <w:rFonts w:ascii="GHEA Grapalat" w:eastAsia="Sylfaen" w:hAnsi="GHEA Grapalat"/>
                <w:color w:val="auto"/>
                <w:sz w:val="20"/>
                <w:szCs w:val="20"/>
                <w:lang w:eastAsia="ru-RU" w:bidi="ru-RU"/>
              </w:rPr>
              <w:t xml:space="preserve"> </w:t>
            </w:r>
          </w:p>
        </w:tc>
        <w:tc>
          <w:tcPr>
            <w:tcW w:w="2046" w:type="dxa"/>
            <w:shd w:val="clear" w:color="auto" w:fill="FFFFFF"/>
            <w:vAlign w:val="center"/>
          </w:tcPr>
          <w:p w14:paraId="6573A48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Oleic acid</w:t>
            </w:r>
          </w:p>
        </w:tc>
        <w:tc>
          <w:tcPr>
            <w:tcW w:w="3202" w:type="dxa"/>
            <w:shd w:val="clear" w:color="auto" w:fill="FFFFFF"/>
            <w:vAlign w:val="center"/>
          </w:tcPr>
          <w:p w14:paraId="207AE1C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Oleinic acid; trans-Elaidic acid; Octadec-9-enoic acid</w:t>
            </w:r>
          </w:p>
        </w:tc>
      </w:tr>
      <w:tr w:rsidR="00DC4C87" w:rsidRPr="00131429" w14:paraId="07B6BFDE" w14:textId="77777777" w:rsidTr="003B73E4">
        <w:trPr>
          <w:jc w:val="center"/>
        </w:trPr>
        <w:tc>
          <w:tcPr>
            <w:tcW w:w="965" w:type="dxa"/>
            <w:shd w:val="clear" w:color="auto" w:fill="FFFFFF"/>
            <w:vAlign w:val="center"/>
          </w:tcPr>
          <w:p w14:paraId="0467F8D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08.014</w:t>
            </w:r>
          </w:p>
        </w:tc>
        <w:tc>
          <w:tcPr>
            <w:tcW w:w="732" w:type="dxa"/>
            <w:shd w:val="clear" w:color="auto" w:fill="FFFFFF"/>
            <w:vAlign w:val="center"/>
          </w:tcPr>
          <w:p w14:paraId="23C1AD4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2832</w:t>
            </w:r>
          </w:p>
        </w:tc>
        <w:tc>
          <w:tcPr>
            <w:tcW w:w="714" w:type="dxa"/>
            <w:shd w:val="clear" w:color="auto" w:fill="FFFFFF"/>
            <w:vAlign w:val="center"/>
          </w:tcPr>
          <w:p w14:paraId="5820D1C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14</w:t>
            </w:r>
          </w:p>
        </w:tc>
        <w:tc>
          <w:tcPr>
            <w:tcW w:w="1389" w:type="dxa"/>
            <w:shd w:val="clear" w:color="auto" w:fill="FFFFFF"/>
            <w:vAlign w:val="center"/>
          </w:tcPr>
          <w:p w14:paraId="7E1CDBD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57-10-3</w:t>
            </w:r>
          </w:p>
        </w:tc>
        <w:tc>
          <w:tcPr>
            <w:tcW w:w="2253" w:type="dxa"/>
            <w:shd w:val="clear" w:color="auto" w:fill="FFFFFF"/>
            <w:vAlign w:val="center"/>
          </w:tcPr>
          <w:p w14:paraId="3429CBE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Հեքսադեկանաթթու</w:t>
            </w:r>
          </w:p>
        </w:tc>
        <w:tc>
          <w:tcPr>
            <w:tcW w:w="2046" w:type="dxa"/>
            <w:shd w:val="clear" w:color="auto" w:fill="FFFFFF"/>
            <w:vAlign w:val="center"/>
          </w:tcPr>
          <w:p w14:paraId="4281054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Hexadecanoic acid</w:t>
            </w:r>
          </w:p>
        </w:tc>
        <w:tc>
          <w:tcPr>
            <w:tcW w:w="3202" w:type="dxa"/>
            <w:shd w:val="clear" w:color="auto" w:fill="FFFFFF"/>
            <w:vAlign w:val="center"/>
          </w:tcPr>
          <w:p w14:paraId="6AB39DB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Palmitic acid; Hexadecylic acid; Cetylic acid; 1-Pentadecanecarbocylic acid;</w:t>
            </w:r>
          </w:p>
        </w:tc>
      </w:tr>
      <w:tr w:rsidR="00DC4C87" w:rsidRPr="00131429" w14:paraId="7EC0D56C" w14:textId="77777777" w:rsidTr="003B73E4">
        <w:trPr>
          <w:jc w:val="center"/>
        </w:trPr>
        <w:tc>
          <w:tcPr>
            <w:tcW w:w="965" w:type="dxa"/>
            <w:shd w:val="clear" w:color="auto" w:fill="FFFFFF"/>
            <w:vAlign w:val="center"/>
          </w:tcPr>
          <w:p w14:paraId="08EB4C3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08.015</w:t>
            </w:r>
          </w:p>
        </w:tc>
        <w:tc>
          <w:tcPr>
            <w:tcW w:w="732" w:type="dxa"/>
            <w:shd w:val="clear" w:color="auto" w:fill="FFFFFF"/>
            <w:vAlign w:val="center"/>
          </w:tcPr>
          <w:p w14:paraId="45D7A60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3035</w:t>
            </w:r>
          </w:p>
        </w:tc>
        <w:tc>
          <w:tcPr>
            <w:tcW w:w="714" w:type="dxa"/>
            <w:shd w:val="clear" w:color="auto" w:fill="FFFFFF"/>
            <w:vAlign w:val="center"/>
          </w:tcPr>
          <w:p w14:paraId="7D0968C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15</w:t>
            </w:r>
          </w:p>
        </w:tc>
        <w:tc>
          <w:tcPr>
            <w:tcW w:w="1389" w:type="dxa"/>
            <w:shd w:val="clear" w:color="auto" w:fill="FFFFFF"/>
            <w:vAlign w:val="center"/>
          </w:tcPr>
          <w:p w14:paraId="6D04AAD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57-11-4</w:t>
            </w:r>
          </w:p>
        </w:tc>
        <w:tc>
          <w:tcPr>
            <w:tcW w:w="2253" w:type="dxa"/>
            <w:shd w:val="clear" w:color="auto" w:fill="FFFFFF"/>
            <w:vAlign w:val="center"/>
          </w:tcPr>
          <w:p w14:paraId="671C2977"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Օկտադեկանաթթու</w:t>
            </w:r>
          </w:p>
        </w:tc>
        <w:tc>
          <w:tcPr>
            <w:tcW w:w="2046" w:type="dxa"/>
            <w:shd w:val="clear" w:color="auto" w:fill="FFFFFF"/>
            <w:vAlign w:val="center"/>
          </w:tcPr>
          <w:p w14:paraId="3E6FAF3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Octadecanoic acid</w:t>
            </w:r>
          </w:p>
        </w:tc>
        <w:tc>
          <w:tcPr>
            <w:tcW w:w="3202" w:type="dxa"/>
            <w:shd w:val="clear" w:color="auto" w:fill="FFFFFF"/>
            <w:vAlign w:val="center"/>
          </w:tcPr>
          <w:p w14:paraId="5DA0D96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Stearic acid; Octadecylic acid;</w:t>
            </w:r>
          </w:p>
        </w:tc>
      </w:tr>
      <w:tr w:rsidR="00DC4C87" w:rsidRPr="00131429" w14:paraId="0F6C58A0" w14:textId="77777777" w:rsidTr="003B73E4">
        <w:trPr>
          <w:jc w:val="center"/>
        </w:trPr>
        <w:tc>
          <w:tcPr>
            <w:tcW w:w="965" w:type="dxa"/>
            <w:shd w:val="clear" w:color="auto" w:fill="FFFFFF"/>
            <w:vAlign w:val="center"/>
          </w:tcPr>
          <w:p w14:paraId="46C8995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08.016</w:t>
            </w:r>
          </w:p>
        </w:tc>
        <w:tc>
          <w:tcPr>
            <w:tcW w:w="732" w:type="dxa"/>
            <w:shd w:val="clear" w:color="auto" w:fill="FFFFFF"/>
            <w:vAlign w:val="center"/>
          </w:tcPr>
          <w:p w14:paraId="18AFFB1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2764</w:t>
            </w:r>
          </w:p>
        </w:tc>
        <w:tc>
          <w:tcPr>
            <w:tcW w:w="714" w:type="dxa"/>
            <w:shd w:val="clear" w:color="auto" w:fill="FFFFFF"/>
            <w:vAlign w:val="center"/>
          </w:tcPr>
          <w:p w14:paraId="32419D8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16</w:t>
            </w:r>
          </w:p>
        </w:tc>
        <w:tc>
          <w:tcPr>
            <w:tcW w:w="1389" w:type="dxa"/>
            <w:shd w:val="clear" w:color="auto" w:fill="FFFFFF"/>
            <w:vAlign w:val="center"/>
          </w:tcPr>
          <w:p w14:paraId="1A45A9B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544-63-8</w:t>
            </w:r>
          </w:p>
        </w:tc>
        <w:tc>
          <w:tcPr>
            <w:tcW w:w="2253" w:type="dxa"/>
            <w:shd w:val="clear" w:color="auto" w:fill="FFFFFF"/>
            <w:vAlign w:val="center"/>
          </w:tcPr>
          <w:p w14:paraId="7D8C0773"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Տետրադեկանաթթու</w:t>
            </w:r>
            <w:r w:rsidR="002A44D0" w:rsidRPr="00131429">
              <w:rPr>
                <w:rStyle w:val="Bodytext295pt"/>
                <w:rFonts w:ascii="GHEA Grapalat" w:eastAsia="Sylfaen" w:hAnsi="GHEA Grapalat"/>
                <w:color w:val="auto"/>
                <w:sz w:val="20"/>
                <w:szCs w:val="20"/>
                <w:lang w:eastAsia="ru-RU" w:bidi="ru-RU"/>
              </w:rPr>
              <w:t xml:space="preserve"> </w:t>
            </w:r>
          </w:p>
        </w:tc>
        <w:tc>
          <w:tcPr>
            <w:tcW w:w="2046" w:type="dxa"/>
            <w:shd w:val="clear" w:color="auto" w:fill="FFFFFF"/>
            <w:vAlign w:val="center"/>
          </w:tcPr>
          <w:p w14:paraId="0006B54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Tetradecanoic acid</w:t>
            </w:r>
          </w:p>
        </w:tc>
        <w:tc>
          <w:tcPr>
            <w:tcW w:w="3202" w:type="dxa"/>
            <w:shd w:val="clear" w:color="auto" w:fill="FFFFFF"/>
            <w:vAlign w:val="center"/>
          </w:tcPr>
          <w:p w14:paraId="1C65FB7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Myristic acid; Crodacid;</w:t>
            </w:r>
          </w:p>
        </w:tc>
      </w:tr>
      <w:tr w:rsidR="00DC4C87" w:rsidRPr="00131429" w14:paraId="3DFDD7D1" w14:textId="77777777" w:rsidTr="003B73E4">
        <w:trPr>
          <w:jc w:val="center"/>
        </w:trPr>
        <w:tc>
          <w:tcPr>
            <w:tcW w:w="965" w:type="dxa"/>
            <w:shd w:val="clear" w:color="auto" w:fill="FFFFFF"/>
            <w:vAlign w:val="center"/>
          </w:tcPr>
          <w:p w14:paraId="4A90BE2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08.017</w:t>
            </w:r>
          </w:p>
        </w:tc>
        <w:tc>
          <w:tcPr>
            <w:tcW w:w="732" w:type="dxa"/>
            <w:shd w:val="clear" w:color="auto" w:fill="FFFFFF"/>
            <w:vAlign w:val="center"/>
          </w:tcPr>
          <w:p w14:paraId="2DDCAC3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2655</w:t>
            </w:r>
          </w:p>
        </w:tc>
        <w:tc>
          <w:tcPr>
            <w:tcW w:w="714" w:type="dxa"/>
            <w:shd w:val="clear" w:color="auto" w:fill="FFFFFF"/>
            <w:vAlign w:val="center"/>
          </w:tcPr>
          <w:p w14:paraId="05C6F0E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17</w:t>
            </w:r>
          </w:p>
        </w:tc>
        <w:tc>
          <w:tcPr>
            <w:tcW w:w="1389" w:type="dxa"/>
            <w:shd w:val="clear" w:color="auto" w:fill="FFFFFF"/>
            <w:vAlign w:val="center"/>
          </w:tcPr>
          <w:p w14:paraId="3C158A1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6915-15</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7</w:t>
            </w:r>
          </w:p>
        </w:tc>
        <w:tc>
          <w:tcPr>
            <w:tcW w:w="2253" w:type="dxa"/>
            <w:shd w:val="clear" w:color="auto" w:fill="FFFFFF"/>
            <w:vAlign w:val="center"/>
          </w:tcPr>
          <w:p w14:paraId="21606875"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Խնձորաթթու</w:t>
            </w:r>
          </w:p>
        </w:tc>
        <w:tc>
          <w:tcPr>
            <w:tcW w:w="2046" w:type="dxa"/>
            <w:shd w:val="clear" w:color="auto" w:fill="FFFFFF"/>
            <w:vAlign w:val="center"/>
          </w:tcPr>
          <w:p w14:paraId="0A9415E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l-Malic acid</w:t>
            </w:r>
          </w:p>
        </w:tc>
        <w:tc>
          <w:tcPr>
            <w:tcW w:w="3202" w:type="dxa"/>
            <w:shd w:val="clear" w:color="auto" w:fill="FFFFFF"/>
            <w:vAlign w:val="center"/>
          </w:tcPr>
          <w:p w14:paraId="6E1886F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2-Hydroxy-1,4-butanedioic acid; Hydroxysuccinic acid:; 2- Hydroxybutane-1,4-dioic acid</w:t>
            </w:r>
          </w:p>
        </w:tc>
      </w:tr>
      <w:tr w:rsidR="00DC4C87" w:rsidRPr="00131429" w14:paraId="045EB04C" w14:textId="77777777" w:rsidTr="003B73E4">
        <w:trPr>
          <w:jc w:val="center"/>
        </w:trPr>
        <w:tc>
          <w:tcPr>
            <w:tcW w:w="965" w:type="dxa"/>
            <w:shd w:val="clear" w:color="auto" w:fill="FFFFFF"/>
            <w:vAlign w:val="center"/>
          </w:tcPr>
          <w:p w14:paraId="4E4D47F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08.018</w:t>
            </w:r>
          </w:p>
        </w:tc>
        <w:tc>
          <w:tcPr>
            <w:tcW w:w="732" w:type="dxa"/>
            <w:shd w:val="clear" w:color="auto" w:fill="FFFFFF"/>
            <w:vAlign w:val="center"/>
          </w:tcPr>
          <w:p w14:paraId="05CE9CC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3044</w:t>
            </w:r>
          </w:p>
        </w:tc>
        <w:tc>
          <w:tcPr>
            <w:tcW w:w="714" w:type="dxa"/>
            <w:shd w:val="clear" w:color="auto" w:fill="FFFFFF"/>
            <w:vAlign w:val="center"/>
          </w:tcPr>
          <w:p w14:paraId="62626F0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18</w:t>
            </w:r>
          </w:p>
        </w:tc>
        <w:tc>
          <w:tcPr>
            <w:tcW w:w="1389" w:type="dxa"/>
            <w:shd w:val="clear" w:color="auto" w:fill="FFFFFF"/>
            <w:vAlign w:val="center"/>
          </w:tcPr>
          <w:p w14:paraId="7549C0A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133-37-9</w:t>
            </w:r>
          </w:p>
        </w:tc>
        <w:tc>
          <w:tcPr>
            <w:tcW w:w="2253" w:type="dxa"/>
            <w:shd w:val="clear" w:color="auto" w:fill="FFFFFF"/>
            <w:vAlign w:val="center"/>
          </w:tcPr>
          <w:p w14:paraId="2971669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 xml:space="preserve">Գինեթթու </w:t>
            </w:r>
          </w:p>
        </w:tc>
        <w:tc>
          <w:tcPr>
            <w:tcW w:w="2046" w:type="dxa"/>
            <w:shd w:val="clear" w:color="auto" w:fill="FFFFFF"/>
            <w:vAlign w:val="center"/>
          </w:tcPr>
          <w:p w14:paraId="7E7A970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Tartaric acid</w:t>
            </w:r>
          </w:p>
        </w:tc>
        <w:tc>
          <w:tcPr>
            <w:tcW w:w="3202" w:type="dxa"/>
            <w:shd w:val="clear" w:color="auto" w:fill="FFFFFF"/>
            <w:vAlign w:val="center"/>
          </w:tcPr>
          <w:p w14:paraId="400113B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Racemic acid; 2,3-Dihydroxysuccinic acid; 2,3-Dihydroxybutanedioic acid</w:t>
            </w:r>
          </w:p>
        </w:tc>
      </w:tr>
      <w:tr w:rsidR="00DC4C87" w:rsidRPr="00131429" w14:paraId="2D558B9A" w14:textId="77777777" w:rsidTr="003B73E4">
        <w:trPr>
          <w:jc w:val="center"/>
        </w:trPr>
        <w:tc>
          <w:tcPr>
            <w:tcW w:w="965" w:type="dxa"/>
            <w:shd w:val="clear" w:color="auto" w:fill="FFFFFF"/>
            <w:vAlign w:val="center"/>
          </w:tcPr>
          <w:p w14:paraId="3F9E126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08.019</w:t>
            </w:r>
          </w:p>
        </w:tc>
        <w:tc>
          <w:tcPr>
            <w:tcW w:w="732" w:type="dxa"/>
            <w:shd w:val="clear" w:color="auto" w:fill="FFFFFF"/>
            <w:vAlign w:val="center"/>
          </w:tcPr>
          <w:p w14:paraId="2E34B52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2970</w:t>
            </w:r>
          </w:p>
        </w:tc>
        <w:tc>
          <w:tcPr>
            <w:tcW w:w="714" w:type="dxa"/>
            <w:shd w:val="clear" w:color="auto" w:fill="FFFFFF"/>
            <w:vAlign w:val="center"/>
          </w:tcPr>
          <w:p w14:paraId="3715D0A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19</w:t>
            </w:r>
          </w:p>
        </w:tc>
        <w:tc>
          <w:tcPr>
            <w:tcW w:w="1389" w:type="dxa"/>
            <w:shd w:val="clear" w:color="auto" w:fill="FFFFFF"/>
            <w:vAlign w:val="center"/>
          </w:tcPr>
          <w:p w14:paraId="5AF1DDA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127-17-3</w:t>
            </w:r>
          </w:p>
        </w:tc>
        <w:tc>
          <w:tcPr>
            <w:tcW w:w="2253" w:type="dxa"/>
            <w:shd w:val="clear" w:color="auto" w:fill="FFFFFF"/>
            <w:vAlign w:val="center"/>
          </w:tcPr>
          <w:p w14:paraId="0BD0FA6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Պիրոխաղողաթթու</w:t>
            </w:r>
          </w:p>
        </w:tc>
        <w:tc>
          <w:tcPr>
            <w:tcW w:w="2046" w:type="dxa"/>
            <w:shd w:val="clear" w:color="auto" w:fill="FFFFFF"/>
            <w:vAlign w:val="center"/>
          </w:tcPr>
          <w:p w14:paraId="6B22233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Pyruvic acid</w:t>
            </w:r>
          </w:p>
        </w:tc>
        <w:tc>
          <w:tcPr>
            <w:tcW w:w="3202" w:type="dxa"/>
            <w:shd w:val="clear" w:color="auto" w:fill="FFFFFF"/>
            <w:vAlign w:val="center"/>
          </w:tcPr>
          <w:p w14:paraId="17AEF0B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2-Ketopropionic acid; Acetylformic acid; Alpha-Ketopropionoc acid; Pyroracemic acid; 2-Oxopropanoic acid</w:t>
            </w:r>
          </w:p>
        </w:tc>
      </w:tr>
      <w:tr w:rsidR="00DC4C87" w:rsidRPr="00131429" w14:paraId="24304C94" w14:textId="77777777" w:rsidTr="003B73E4">
        <w:trPr>
          <w:jc w:val="center"/>
        </w:trPr>
        <w:tc>
          <w:tcPr>
            <w:tcW w:w="965" w:type="dxa"/>
            <w:shd w:val="clear" w:color="auto" w:fill="FFFFFF"/>
            <w:vAlign w:val="center"/>
          </w:tcPr>
          <w:p w14:paraId="45D954B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08.021</w:t>
            </w:r>
          </w:p>
        </w:tc>
        <w:tc>
          <w:tcPr>
            <w:tcW w:w="732" w:type="dxa"/>
            <w:shd w:val="clear" w:color="auto" w:fill="FFFFFF"/>
            <w:vAlign w:val="center"/>
          </w:tcPr>
          <w:p w14:paraId="3D94763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2131</w:t>
            </w:r>
          </w:p>
        </w:tc>
        <w:tc>
          <w:tcPr>
            <w:tcW w:w="714" w:type="dxa"/>
            <w:shd w:val="clear" w:color="auto" w:fill="FFFFFF"/>
            <w:vAlign w:val="center"/>
          </w:tcPr>
          <w:p w14:paraId="038794C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w:t>
            </w:r>
          </w:p>
        </w:tc>
        <w:tc>
          <w:tcPr>
            <w:tcW w:w="1389" w:type="dxa"/>
            <w:shd w:val="clear" w:color="auto" w:fill="FFFFFF"/>
            <w:vAlign w:val="center"/>
          </w:tcPr>
          <w:p w14:paraId="0363D27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65-85-0</w:t>
            </w:r>
          </w:p>
        </w:tc>
        <w:tc>
          <w:tcPr>
            <w:tcW w:w="2253" w:type="dxa"/>
            <w:shd w:val="clear" w:color="auto" w:fill="FFFFFF"/>
            <w:vAlign w:val="center"/>
          </w:tcPr>
          <w:p w14:paraId="278CF05A"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hAnsi="GHEA Grapalat"/>
                <w:color w:val="auto"/>
                <w:sz w:val="20"/>
                <w:szCs w:val="20"/>
                <w:lang w:eastAsia="ru-RU" w:bidi="ru-RU"/>
              </w:rPr>
            </w:pPr>
            <w:r w:rsidRPr="00131429">
              <w:rPr>
                <w:rStyle w:val="Bodytext295pt"/>
                <w:rFonts w:ascii="GHEA Grapalat" w:hAnsi="GHEA Grapalat"/>
                <w:color w:val="auto"/>
                <w:sz w:val="20"/>
                <w:szCs w:val="20"/>
                <w:lang w:eastAsia="ru-RU" w:bidi="ru-RU"/>
              </w:rPr>
              <w:t xml:space="preserve">Բենզոյաթթու </w:t>
            </w:r>
          </w:p>
        </w:tc>
        <w:tc>
          <w:tcPr>
            <w:tcW w:w="2046" w:type="dxa"/>
            <w:shd w:val="clear" w:color="auto" w:fill="FFFFFF"/>
            <w:vAlign w:val="center"/>
          </w:tcPr>
          <w:p w14:paraId="64ED621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Benzoic acid</w:t>
            </w:r>
          </w:p>
        </w:tc>
        <w:tc>
          <w:tcPr>
            <w:tcW w:w="3202" w:type="dxa"/>
            <w:shd w:val="clear" w:color="auto" w:fill="FFFFFF"/>
            <w:vAlign w:val="center"/>
          </w:tcPr>
          <w:p w14:paraId="01DA064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Benzenecarboxylic acid; Phenylformic acid; Dracylic acid; Carboxybenzene; Phenyl carboxylic acid;</w:t>
            </w:r>
          </w:p>
        </w:tc>
      </w:tr>
      <w:tr w:rsidR="00DC4C87" w:rsidRPr="00131429" w14:paraId="3E23D1D5" w14:textId="77777777" w:rsidTr="003B73E4">
        <w:trPr>
          <w:jc w:val="center"/>
        </w:trPr>
        <w:tc>
          <w:tcPr>
            <w:tcW w:w="965" w:type="dxa"/>
            <w:shd w:val="clear" w:color="auto" w:fill="FFFFFF"/>
            <w:vAlign w:val="center"/>
          </w:tcPr>
          <w:p w14:paraId="6BF6A1B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08.022</w:t>
            </w:r>
          </w:p>
        </w:tc>
        <w:tc>
          <w:tcPr>
            <w:tcW w:w="732" w:type="dxa"/>
            <w:shd w:val="clear" w:color="auto" w:fill="FFFFFF"/>
            <w:vAlign w:val="center"/>
          </w:tcPr>
          <w:p w14:paraId="6FA77D3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2288</w:t>
            </w:r>
          </w:p>
        </w:tc>
        <w:tc>
          <w:tcPr>
            <w:tcW w:w="714" w:type="dxa"/>
            <w:shd w:val="clear" w:color="auto" w:fill="FFFFFF"/>
            <w:vAlign w:val="center"/>
          </w:tcPr>
          <w:p w14:paraId="077B919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22</w:t>
            </w:r>
          </w:p>
        </w:tc>
        <w:tc>
          <w:tcPr>
            <w:tcW w:w="1389" w:type="dxa"/>
            <w:shd w:val="clear" w:color="auto" w:fill="FFFFFF"/>
            <w:vAlign w:val="center"/>
          </w:tcPr>
          <w:p w14:paraId="2A8DAD1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621-82-9</w:t>
            </w:r>
          </w:p>
        </w:tc>
        <w:tc>
          <w:tcPr>
            <w:tcW w:w="2253" w:type="dxa"/>
            <w:shd w:val="clear" w:color="auto" w:fill="FFFFFF"/>
            <w:vAlign w:val="center"/>
          </w:tcPr>
          <w:p w14:paraId="18354323"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hAnsi="GHEA Grapalat"/>
                <w:color w:val="auto"/>
                <w:sz w:val="20"/>
                <w:szCs w:val="20"/>
                <w:lang w:eastAsia="ru-RU" w:bidi="ru-RU"/>
              </w:rPr>
            </w:pPr>
            <w:r w:rsidRPr="00131429">
              <w:rPr>
                <w:rStyle w:val="Bodytext295pt"/>
                <w:rFonts w:ascii="GHEA Grapalat" w:hAnsi="GHEA Grapalat"/>
                <w:color w:val="auto"/>
                <w:sz w:val="20"/>
                <w:szCs w:val="20"/>
                <w:lang w:eastAsia="ru-RU" w:bidi="ru-RU"/>
              </w:rPr>
              <w:t xml:space="preserve">Դարչնաթթու </w:t>
            </w:r>
          </w:p>
        </w:tc>
        <w:tc>
          <w:tcPr>
            <w:tcW w:w="2046" w:type="dxa"/>
            <w:shd w:val="clear" w:color="auto" w:fill="FFFFFF"/>
            <w:vAlign w:val="center"/>
          </w:tcPr>
          <w:p w14:paraId="4E5D670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Cinnamic acid</w:t>
            </w:r>
          </w:p>
        </w:tc>
        <w:tc>
          <w:tcPr>
            <w:tcW w:w="3202" w:type="dxa"/>
            <w:shd w:val="clear" w:color="auto" w:fill="FFFFFF"/>
            <w:vAlign w:val="center"/>
          </w:tcPr>
          <w:p w14:paraId="7045BB0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tert-beta-Phenylacrylic acid; 3-Phenyl- 2- propenoic acid; B-Phenylacrylic acid; 3- Phenylacrylic acid; 3-Phenylprop-2- enoic acid</w:t>
            </w:r>
          </w:p>
        </w:tc>
      </w:tr>
      <w:tr w:rsidR="00DC4C87" w:rsidRPr="00131429" w14:paraId="57286630" w14:textId="77777777" w:rsidTr="003B73E4">
        <w:trPr>
          <w:jc w:val="center"/>
        </w:trPr>
        <w:tc>
          <w:tcPr>
            <w:tcW w:w="965" w:type="dxa"/>
            <w:shd w:val="clear" w:color="auto" w:fill="FFFFFF"/>
            <w:vAlign w:val="center"/>
          </w:tcPr>
          <w:p w14:paraId="7F35A25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08.023</w:t>
            </w:r>
          </w:p>
        </w:tc>
        <w:tc>
          <w:tcPr>
            <w:tcW w:w="732" w:type="dxa"/>
            <w:shd w:val="clear" w:color="auto" w:fill="FFFFFF"/>
            <w:vAlign w:val="center"/>
          </w:tcPr>
          <w:p w14:paraId="47A17B6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2627</w:t>
            </w:r>
          </w:p>
        </w:tc>
        <w:tc>
          <w:tcPr>
            <w:tcW w:w="714" w:type="dxa"/>
            <w:shd w:val="clear" w:color="auto" w:fill="FFFFFF"/>
            <w:vAlign w:val="center"/>
          </w:tcPr>
          <w:p w14:paraId="1909222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23</w:t>
            </w:r>
          </w:p>
        </w:tc>
        <w:tc>
          <w:tcPr>
            <w:tcW w:w="1389" w:type="dxa"/>
            <w:shd w:val="clear" w:color="auto" w:fill="FFFFFF"/>
            <w:vAlign w:val="center"/>
          </w:tcPr>
          <w:p w14:paraId="0E70CB7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123-76-2</w:t>
            </w:r>
          </w:p>
        </w:tc>
        <w:tc>
          <w:tcPr>
            <w:tcW w:w="2253" w:type="dxa"/>
            <w:shd w:val="clear" w:color="auto" w:fill="FFFFFF"/>
            <w:vAlign w:val="center"/>
          </w:tcPr>
          <w:p w14:paraId="1839CFF9"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hAnsi="GHEA Grapalat"/>
                <w:color w:val="auto"/>
                <w:sz w:val="20"/>
                <w:szCs w:val="20"/>
                <w:lang w:eastAsia="ru-RU" w:bidi="ru-RU"/>
              </w:rPr>
            </w:pPr>
            <w:r w:rsidRPr="00131429">
              <w:rPr>
                <w:rStyle w:val="Bodytext295pt"/>
                <w:rFonts w:ascii="GHEA Grapalat" w:hAnsi="GHEA Grapalat"/>
                <w:color w:val="auto"/>
                <w:sz w:val="20"/>
                <w:szCs w:val="20"/>
                <w:lang w:eastAsia="ru-RU" w:bidi="ru-RU"/>
              </w:rPr>
              <w:t>4-Օքսովալերիանաթթու</w:t>
            </w:r>
          </w:p>
        </w:tc>
        <w:tc>
          <w:tcPr>
            <w:tcW w:w="2046" w:type="dxa"/>
            <w:shd w:val="clear" w:color="auto" w:fill="FFFFFF"/>
            <w:vAlign w:val="center"/>
          </w:tcPr>
          <w:p w14:paraId="7CEC4B1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4-Oxovaleric acid</w:t>
            </w:r>
          </w:p>
        </w:tc>
        <w:tc>
          <w:tcPr>
            <w:tcW w:w="3202" w:type="dxa"/>
            <w:shd w:val="clear" w:color="auto" w:fill="FFFFFF"/>
            <w:vAlign w:val="center"/>
          </w:tcPr>
          <w:p w14:paraId="10097DB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Laevulinic acid; Acetopropionic acid; Laevulic acid; Levulinic acid; 4- Oxopentanoic acid; 3-Acetylpropionic acid;</w:t>
            </w:r>
          </w:p>
        </w:tc>
      </w:tr>
      <w:tr w:rsidR="00DC4C87" w:rsidRPr="00131429" w14:paraId="11E41C51" w14:textId="77777777" w:rsidTr="003B73E4">
        <w:trPr>
          <w:jc w:val="center"/>
        </w:trPr>
        <w:tc>
          <w:tcPr>
            <w:tcW w:w="965" w:type="dxa"/>
            <w:shd w:val="clear" w:color="auto" w:fill="FFFFFF"/>
            <w:vAlign w:val="center"/>
          </w:tcPr>
          <w:p w14:paraId="43E52CA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08.024</w:t>
            </w:r>
          </w:p>
        </w:tc>
        <w:tc>
          <w:tcPr>
            <w:tcW w:w="732" w:type="dxa"/>
            <w:shd w:val="clear" w:color="auto" w:fill="FFFFFF"/>
            <w:vAlign w:val="center"/>
          </w:tcPr>
          <w:p w14:paraId="49F008F8"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1894F24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24</w:t>
            </w:r>
          </w:p>
        </w:tc>
        <w:tc>
          <w:tcPr>
            <w:tcW w:w="1389" w:type="dxa"/>
            <w:shd w:val="clear" w:color="auto" w:fill="FFFFFF"/>
            <w:vAlign w:val="center"/>
          </w:tcPr>
          <w:p w14:paraId="2520568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110-15-6</w:t>
            </w:r>
          </w:p>
        </w:tc>
        <w:tc>
          <w:tcPr>
            <w:tcW w:w="2253" w:type="dxa"/>
            <w:shd w:val="clear" w:color="auto" w:fill="FFFFFF"/>
            <w:vAlign w:val="center"/>
          </w:tcPr>
          <w:p w14:paraId="64A3673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Սաթաթթու</w:t>
            </w:r>
          </w:p>
        </w:tc>
        <w:tc>
          <w:tcPr>
            <w:tcW w:w="2046" w:type="dxa"/>
            <w:shd w:val="clear" w:color="auto" w:fill="FFFFFF"/>
            <w:vAlign w:val="center"/>
          </w:tcPr>
          <w:p w14:paraId="6BBC308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Succinic acid</w:t>
            </w:r>
          </w:p>
        </w:tc>
        <w:tc>
          <w:tcPr>
            <w:tcW w:w="3202" w:type="dxa"/>
            <w:shd w:val="clear" w:color="auto" w:fill="FFFFFF"/>
            <w:vAlign w:val="center"/>
          </w:tcPr>
          <w:p w14:paraId="2D9D982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Butan-1,4-dioic acid; 1,2- Ethanedicarboxylic acid; Butanedioic acid</w:t>
            </w:r>
          </w:p>
        </w:tc>
      </w:tr>
      <w:tr w:rsidR="00DC4C87" w:rsidRPr="00131429" w14:paraId="16604F7C" w14:textId="77777777" w:rsidTr="003B73E4">
        <w:trPr>
          <w:jc w:val="center"/>
        </w:trPr>
        <w:tc>
          <w:tcPr>
            <w:tcW w:w="965" w:type="dxa"/>
            <w:shd w:val="clear" w:color="auto" w:fill="FFFFFF"/>
            <w:vAlign w:val="center"/>
          </w:tcPr>
          <w:p w14:paraId="771F0FB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08.025</w:t>
            </w:r>
          </w:p>
        </w:tc>
        <w:tc>
          <w:tcPr>
            <w:tcW w:w="732" w:type="dxa"/>
            <w:shd w:val="clear" w:color="auto" w:fill="FFFFFF"/>
            <w:vAlign w:val="center"/>
          </w:tcPr>
          <w:p w14:paraId="7DAAB37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2488</w:t>
            </w:r>
          </w:p>
        </w:tc>
        <w:tc>
          <w:tcPr>
            <w:tcW w:w="714" w:type="dxa"/>
            <w:shd w:val="clear" w:color="auto" w:fill="FFFFFF"/>
            <w:vAlign w:val="center"/>
          </w:tcPr>
          <w:p w14:paraId="18B41AA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25</w:t>
            </w:r>
          </w:p>
        </w:tc>
        <w:tc>
          <w:tcPr>
            <w:tcW w:w="1389" w:type="dxa"/>
            <w:shd w:val="clear" w:color="auto" w:fill="FFFFFF"/>
            <w:vAlign w:val="center"/>
          </w:tcPr>
          <w:p w14:paraId="506E34B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110-17-8</w:t>
            </w:r>
          </w:p>
        </w:tc>
        <w:tc>
          <w:tcPr>
            <w:tcW w:w="2253" w:type="dxa"/>
            <w:shd w:val="clear" w:color="auto" w:fill="FFFFFF"/>
            <w:vAlign w:val="center"/>
          </w:tcPr>
          <w:p w14:paraId="2EE9C426"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hAnsi="GHEA Grapalat"/>
                <w:color w:val="auto"/>
                <w:sz w:val="20"/>
                <w:szCs w:val="20"/>
                <w:lang w:eastAsia="ru-RU" w:bidi="ru-RU"/>
              </w:rPr>
            </w:pPr>
            <w:r w:rsidRPr="00131429">
              <w:rPr>
                <w:rStyle w:val="Bodytext295pt"/>
                <w:rFonts w:ascii="GHEA Grapalat" w:hAnsi="GHEA Grapalat"/>
                <w:color w:val="auto"/>
                <w:sz w:val="20"/>
                <w:szCs w:val="20"/>
                <w:lang w:eastAsia="ru-RU" w:bidi="ru-RU"/>
              </w:rPr>
              <w:t xml:space="preserve">Ֆումարաթթու </w:t>
            </w:r>
          </w:p>
        </w:tc>
        <w:tc>
          <w:tcPr>
            <w:tcW w:w="2046" w:type="dxa"/>
            <w:shd w:val="clear" w:color="auto" w:fill="FFFFFF"/>
            <w:vAlign w:val="center"/>
          </w:tcPr>
          <w:p w14:paraId="5916B3F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Fumaric acid</w:t>
            </w:r>
          </w:p>
        </w:tc>
        <w:tc>
          <w:tcPr>
            <w:tcW w:w="3202" w:type="dxa"/>
            <w:shd w:val="clear" w:color="auto" w:fill="FFFFFF"/>
            <w:vAlign w:val="center"/>
          </w:tcPr>
          <w:p w14:paraId="570282C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Allomalenic acid; Boletic acid; tr- Butenedionic acid; tr-1,2- ethylenedicarboxylic acid; But- 2(trans)-enedioic acid</w:t>
            </w:r>
          </w:p>
        </w:tc>
      </w:tr>
    </w:tbl>
    <w:p w14:paraId="07D60232" w14:textId="77777777" w:rsidR="008172EE" w:rsidRPr="00131429" w:rsidRDefault="008172EE"/>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5"/>
        <w:gridCol w:w="732"/>
        <w:gridCol w:w="714"/>
        <w:gridCol w:w="1389"/>
        <w:gridCol w:w="2253"/>
        <w:gridCol w:w="2046"/>
        <w:gridCol w:w="3202"/>
      </w:tblGrid>
      <w:tr w:rsidR="00DC4C87" w:rsidRPr="00131429" w14:paraId="0BB8E7B5" w14:textId="77777777" w:rsidTr="003B73E4">
        <w:trPr>
          <w:jc w:val="center"/>
        </w:trPr>
        <w:tc>
          <w:tcPr>
            <w:tcW w:w="965" w:type="dxa"/>
            <w:shd w:val="clear" w:color="auto" w:fill="FFFFFF"/>
            <w:vAlign w:val="center"/>
          </w:tcPr>
          <w:p w14:paraId="381EE9D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08.026</w:t>
            </w:r>
          </w:p>
        </w:tc>
        <w:tc>
          <w:tcPr>
            <w:tcW w:w="732" w:type="dxa"/>
            <w:shd w:val="clear" w:color="auto" w:fill="FFFFFF"/>
            <w:vAlign w:val="center"/>
          </w:tcPr>
          <w:p w14:paraId="14FDC75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2011</w:t>
            </w:r>
          </w:p>
        </w:tc>
        <w:tc>
          <w:tcPr>
            <w:tcW w:w="714" w:type="dxa"/>
            <w:shd w:val="clear" w:color="auto" w:fill="FFFFFF"/>
            <w:vAlign w:val="center"/>
          </w:tcPr>
          <w:p w14:paraId="66D5B74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26</w:t>
            </w:r>
          </w:p>
        </w:tc>
        <w:tc>
          <w:tcPr>
            <w:tcW w:w="1389" w:type="dxa"/>
            <w:shd w:val="clear" w:color="auto" w:fill="FFFFFF"/>
            <w:vAlign w:val="center"/>
          </w:tcPr>
          <w:p w14:paraId="2FE470F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124-04-9</w:t>
            </w:r>
          </w:p>
        </w:tc>
        <w:tc>
          <w:tcPr>
            <w:tcW w:w="2253" w:type="dxa"/>
            <w:shd w:val="clear" w:color="auto" w:fill="FFFFFF"/>
            <w:vAlign w:val="center"/>
          </w:tcPr>
          <w:p w14:paraId="69CD7ABB"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hAnsi="GHEA Grapalat"/>
                <w:color w:val="auto"/>
                <w:sz w:val="20"/>
                <w:szCs w:val="20"/>
                <w:lang w:eastAsia="ru-RU" w:bidi="ru-RU"/>
              </w:rPr>
            </w:pPr>
            <w:r w:rsidRPr="00131429">
              <w:rPr>
                <w:rStyle w:val="Bodytext295pt"/>
                <w:rFonts w:ascii="GHEA Grapalat" w:hAnsi="GHEA Grapalat"/>
                <w:color w:val="auto"/>
                <w:sz w:val="20"/>
                <w:szCs w:val="20"/>
                <w:lang w:eastAsia="ru-RU" w:bidi="ru-RU"/>
              </w:rPr>
              <w:t xml:space="preserve">Ադիպինաթթու </w:t>
            </w:r>
          </w:p>
        </w:tc>
        <w:tc>
          <w:tcPr>
            <w:tcW w:w="2046" w:type="dxa"/>
            <w:shd w:val="clear" w:color="auto" w:fill="FFFFFF"/>
            <w:vAlign w:val="center"/>
          </w:tcPr>
          <w:p w14:paraId="0AEA461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Adipic acid</w:t>
            </w:r>
          </w:p>
        </w:tc>
        <w:tc>
          <w:tcPr>
            <w:tcW w:w="3202" w:type="dxa"/>
            <w:shd w:val="clear" w:color="auto" w:fill="FFFFFF"/>
            <w:vAlign w:val="center"/>
          </w:tcPr>
          <w:p w14:paraId="588F478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1,4-Butanedicarboxylic acid; Hexanedioic acid</w:t>
            </w:r>
          </w:p>
        </w:tc>
      </w:tr>
      <w:tr w:rsidR="00DC4C87" w:rsidRPr="00131429" w14:paraId="417CB715" w14:textId="77777777" w:rsidTr="003B73E4">
        <w:trPr>
          <w:jc w:val="center"/>
        </w:trPr>
        <w:tc>
          <w:tcPr>
            <w:tcW w:w="965" w:type="dxa"/>
            <w:shd w:val="clear" w:color="auto" w:fill="FFFFFF"/>
            <w:vAlign w:val="center"/>
          </w:tcPr>
          <w:p w14:paraId="4F9DCB6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08.028</w:t>
            </w:r>
          </w:p>
        </w:tc>
        <w:tc>
          <w:tcPr>
            <w:tcW w:w="732" w:type="dxa"/>
            <w:shd w:val="clear" w:color="auto" w:fill="FFFFFF"/>
            <w:vAlign w:val="center"/>
          </w:tcPr>
          <w:p w14:paraId="7391985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3348</w:t>
            </w:r>
          </w:p>
        </w:tc>
        <w:tc>
          <w:tcPr>
            <w:tcW w:w="714" w:type="dxa"/>
            <w:shd w:val="clear" w:color="auto" w:fill="FFFFFF"/>
            <w:vAlign w:val="center"/>
          </w:tcPr>
          <w:p w14:paraId="338E44F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28</w:t>
            </w:r>
          </w:p>
        </w:tc>
        <w:tc>
          <w:tcPr>
            <w:tcW w:w="1389" w:type="dxa"/>
            <w:shd w:val="clear" w:color="auto" w:fill="FFFFFF"/>
            <w:vAlign w:val="center"/>
          </w:tcPr>
          <w:p w14:paraId="73F82E8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111-14-8</w:t>
            </w:r>
          </w:p>
        </w:tc>
        <w:tc>
          <w:tcPr>
            <w:tcW w:w="2253" w:type="dxa"/>
            <w:shd w:val="clear" w:color="auto" w:fill="FFFFFF"/>
            <w:vAlign w:val="center"/>
          </w:tcPr>
          <w:p w14:paraId="131D4AAF"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hAnsi="GHEA Grapalat"/>
                <w:color w:val="auto"/>
                <w:sz w:val="20"/>
                <w:szCs w:val="20"/>
                <w:lang w:eastAsia="ru-RU" w:bidi="ru-RU"/>
              </w:rPr>
            </w:pPr>
            <w:r w:rsidRPr="00131429">
              <w:rPr>
                <w:rStyle w:val="Bodytext295pt"/>
                <w:rFonts w:ascii="GHEA Grapalat" w:hAnsi="GHEA Grapalat"/>
                <w:color w:val="auto"/>
                <w:sz w:val="20"/>
                <w:szCs w:val="20"/>
                <w:lang w:eastAsia="ru-RU" w:bidi="ru-RU"/>
              </w:rPr>
              <w:t>Հեպտանաթթու</w:t>
            </w:r>
          </w:p>
        </w:tc>
        <w:tc>
          <w:tcPr>
            <w:tcW w:w="2046" w:type="dxa"/>
            <w:shd w:val="clear" w:color="auto" w:fill="FFFFFF"/>
            <w:vAlign w:val="center"/>
          </w:tcPr>
          <w:p w14:paraId="65C6CF0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Heptanoic acid</w:t>
            </w:r>
          </w:p>
        </w:tc>
        <w:tc>
          <w:tcPr>
            <w:tcW w:w="3202" w:type="dxa"/>
            <w:shd w:val="clear" w:color="auto" w:fill="FFFFFF"/>
            <w:vAlign w:val="center"/>
          </w:tcPr>
          <w:p w14:paraId="1701F76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n-Heptanoic; Enanthic; n-Heptylic; n- Heptoic acid; Oenanthic; Oenanthic acid; n-Heptanoic acid; Enanthic acid;</w:t>
            </w:r>
          </w:p>
        </w:tc>
      </w:tr>
      <w:tr w:rsidR="00DC4C87" w:rsidRPr="00131429" w14:paraId="0C6F8E2C" w14:textId="77777777" w:rsidTr="003B73E4">
        <w:trPr>
          <w:jc w:val="center"/>
        </w:trPr>
        <w:tc>
          <w:tcPr>
            <w:tcW w:w="965" w:type="dxa"/>
            <w:shd w:val="clear" w:color="auto" w:fill="FFFFFF"/>
            <w:vAlign w:val="center"/>
          </w:tcPr>
          <w:p w14:paraId="68886ED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08.029</w:t>
            </w:r>
          </w:p>
        </w:tc>
        <w:tc>
          <w:tcPr>
            <w:tcW w:w="732" w:type="dxa"/>
            <w:shd w:val="clear" w:color="auto" w:fill="FFFFFF"/>
            <w:vAlign w:val="center"/>
          </w:tcPr>
          <w:p w14:paraId="5511934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2784</w:t>
            </w:r>
          </w:p>
        </w:tc>
        <w:tc>
          <w:tcPr>
            <w:tcW w:w="714" w:type="dxa"/>
            <w:shd w:val="clear" w:color="auto" w:fill="FFFFFF"/>
            <w:vAlign w:val="center"/>
          </w:tcPr>
          <w:p w14:paraId="1E4D300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29</w:t>
            </w:r>
          </w:p>
        </w:tc>
        <w:tc>
          <w:tcPr>
            <w:tcW w:w="1389" w:type="dxa"/>
            <w:shd w:val="clear" w:color="auto" w:fill="FFFFFF"/>
            <w:vAlign w:val="center"/>
          </w:tcPr>
          <w:p w14:paraId="1238D08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112-05-0</w:t>
            </w:r>
          </w:p>
        </w:tc>
        <w:tc>
          <w:tcPr>
            <w:tcW w:w="2253" w:type="dxa"/>
            <w:shd w:val="clear" w:color="auto" w:fill="FFFFFF"/>
            <w:vAlign w:val="center"/>
          </w:tcPr>
          <w:p w14:paraId="28A42C79" w14:textId="77777777" w:rsidR="00703CFD" w:rsidRPr="00131429" w:rsidRDefault="00703CFD" w:rsidP="00DC4C87">
            <w:pPr>
              <w:pStyle w:val="Bodytext20"/>
              <w:shd w:val="clear" w:color="auto" w:fill="auto"/>
              <w:spacing w:after="160" w:line="360" w:lineRule="auto"/>
              <w:ind w:left="26" w:right="25"/>
              <w:jc w:val="left"/>
              <w:rPr>
                <w:rStyle w:val="Bodytext295pt"/>
                <w:rFonts w:ascii="GHEA Grapalat" w:hAnsi="GHEA Grapalat"/>
                <w:color w:val="auto"/>
                <w:sz w:val="20"/>
                <w:szCs w:val="20"/>
                <w:lang w:eastAsia="ru-RU" w:bidi="ru-RU"/>
              </w:rPr>
            </w:pPr>
            <w:r w:rsidRPr="00131429">
              <w:rPr>
                <w:rStyle w:val="Bodytext295pt"/>
                <w:rFonts w:ascii="GHEA Grapalat" w:hAnsi="GHEA Grapalat"/>
                <w:color w:val="auto"/>
                <w:sz w:val="20"/>
                <w:szCs w:val="20"/>
                <w:lang w:eastAsia="ru-RU" w:bidi="ru-RU"/>
              </w:rPr>
              <w:t>Նոնանաթթու</w:t>
            </w:r>
          </w:p>
        </w:tc>
        <w:tc>
          <w:tcPr>
            <w:tcW w:w="2046" w:type="dxa"/>
            <w:shd w:val="clear" w:color="auto" w:fill="FFFFFF"/>
            <w:vAlign w:val="center"/>
          </w:tcPr>
          <w:p w14:paraId="3D4AF39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Nonanoic acid</w:t>
            </w:r>
          </w:p>
        </w:tc>
        <w:tc>
          <w:tcPr>
            <w:tcW w:w="3202" w:type="dxa"/>
            <w:shd w:val="clear" w:color="auto" w:fill="FFFFFF"/>
            <w:vAlign w:val="center"/>
          </w:tcPr>
          <w:p w14:paraId="7F70260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Pelargonic acid; Octane-1-carboxylic acid; Nonylic acid; Nonoic acid;</w:t>
            </w:r>
          </w:p>
        </w:tc>
      </w:tr>
      <w:tr w:rsidR="00DC4C87" w:rsidRPr="00131429" w14:paraId="4B6CD062" w14:textId="77777777" w:rsidTr="003B73E4">
        <w:trPr>
          <w:jc w:val="center"/>
        </w:trPr>
        <w:tc>
          <w:tcPr>
            <w:tcW w:w="965" w:type="dxa"/>
            <w:shd w:val="clear" w:color="auto" w:fill="FFFFFF"/>
            <w:vAlign w:val="center"/>
          </w:tcPr>
          <w:p w14:paraId="2EADE74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08.031</w:t>
            </w:r>
          </w:p>
        </w:tc>
        <w:tc>
          <w:tcPr>
            <w:tcW w:w="732" w:type="dxa"/>
            <w:shd w:val="clear" w:color="auto" w:fill="FFFFFF"/>
            <w:vAlign w:val="center"/>
          </w:tcPr>
          <w:p w14:paraId="608F737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2754</w:t>
            </w:r>
          </w:p>
        </w:tc>
        <w:tc>
          <w:tcPr>
            <w:tcW w:w="714" w:type="dxa"/>
            <w:shd w:val="clear" w:color="auto" w:fill="FFFFFF"/>
            <w:vAlign w:val="center"/>
          </w:tcPr>
          <w:p w14:paraId="7A4CF3F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31</w:t>
            </w:r>
          </w:p>
        </w:tc>
        <w:tc>
          <w:tcPr>
            <w:tcW w:w="1389" w:type="dxa"/>
            <w:shd w:val="clear" w:color="auto" w:fill="FFFFFF"/>
            <w:vAlign w:val="center"/>
          </w:tcPr>
          <w:p w14:paraId="753942B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97-61-0</w:t>
            </w:r>
          </w:p>
        </w:tc>
        <w:tc>
          <w:tcPr>
            <w:tcW w:w="2253" w:type="dxa"/>
            <w:shd w:val="clear" w:color="auto" w:fill="FFFFFF"/>
            <w:vAlign w:val="center"/>
          </w:tcPr>
          <w:p w14:paraId="30C178F7"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hAnsi="GHEA Grapalat"/>
                <w:color w:val="auto"/>
                <w:sz w:val="20"/>
                <w:szCs w:val="20"/>
                <w:lang w:eastAsia="ru-RU" w:bidi="ru-RU"/>
              </w:rPr>
            </w:pPr>
            <w:r w:rsidRPr="00131429">
              <w:rPr>
                <w:rStyle w:val="Bodytext295pt"/>
                <w:rFonts w:ascii="GHEA Grapalat" w:hAnsi="GHEA Grapalat"/>
                <w:color w:val="auto"/>
                <w:sz w:val="20"/>
                <w:szCs w:val="20"/>
                <w:lang w:eastAsia="ru-RU" w:bidi="ru-RU"/>
              </w:rPr>
              <w:t>2-2-Մեթիլվալերիանաթթու</w:t>
            </w:r>
          </w:p>
        </w:tc>
        <w:tc>
          <w:tcPr>
            <w:tcW w:w="2046" w:type="dxa"/>
            <w:shd w:val="clear" w:color="auto" w:fill="FFFFFF"/>
            <w:vAlign w:val="center"/>
          </w:tcPr>
          <w:p w14:paraId="094A79C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2-Methylvalericacid</w:t>
            </w:r>
          </w:p>
        </w:tc>
        <w:tc>
          <w:tcPr>
            <w:tcW w:w="3202" w:type="dxa"/>
            <w:shd w:val="clear" w:color="auto" w:fill="FFFFFF"/>
            <w:vAlign w:val="center"/>
          </w:tcPr>
          <w:p w14:paraId="092E2C7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2-Methylpentanoic acid; Methylpropylacetic acid;</w:t>
            </w:r>
          </w:p>
        </w:tc>
      </w:tr>
      <w:tr w:rsidR="00DC4C87" w:rsidRPr="00131429" w14:paraId="0B454C29" w14:textId="77777777" w:rsidTr="003B73E4">
        <w:trPr>
          <w:jc w:val="center"/>
        </w:trPr>
        <w:tc>
          <w:tcPr>
            <w:tcW w:w="965" w:type="dxa"/>
            <w:shd w:val="clear" w:color="auto" w:fill="FFFFFF"/>
            <w:vAlign w:val="center"/>
          </w:tcPr>
          <w:p w14:paraId="288322C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08.032</w:t>
            </w:r>
          </w:p>
        </w:tc>
        <w:tc>
          <w:tcPr>
            <w:tcW w:w="732" w:type="dxa"/>
            <w:shd w:val="clear" w:color="auto" w:fill="FFFFFF"/>
            <w:vAlign w:val="center"/>
          </w:tcPr>
          <w:p w14:paraId="49DB258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2889</w:t>
            </w:r>
          </w:p>
        </w:tc>
        <w:tc>
          <w:tcPr>
            <w:tcW w:w="714" w:type="dxa"/>
            <w:shd w:val="clear" w:color="auto" w:fill="FFFFFF"/>
            <w:vAlign w:val="center"/>
          </w:tcPr>
          <w:p w14:paraId="773CA7E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32</w:t>
            </w:r>
          </w:p>
        </w:tc>
        <w:tc>
          <w:tcPr>
            <w:tcW w:w="1389" w:type="dxa"/>
            <w:shd w:val="clear" w:color="auto" w:fill="FFFFFF"/>
            <w:vAlign w:val="center"/>
          </w:tcPr>
          <w:p w14:paraId="6D032C2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501-52-0</w:t>
            </w:r>
          </w:p>
        </w:tc>
        <w:tc>
          <w:tcPr>
            <w:tcW w:w="2253" w:type="dxa"/>
            <w:shd w:val="clear" w:color="auto" w:fill="FFFFFF"/>
            <w:vAlign w:val="center"/>
          </w:tcPr>
          <w:p w14:paraId="2DC1B427"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hAnsi="GHEA Grapalat"/>
                <w:color w:val="auto"/>
                <w:sz w:val="20"/>
                <w:szCs w:val="20"/>
                <w:lang w:eastAsia="ru-RU" w:bidi="ru-RU"/>
              </w:rPr>
            </w:pPr>
            <w:r w:rsidRPr="00131429">
              <w:rPr>
                <w:rStyle w:val="Bodytext295pt"/>
                <w:rFonts w:ascii="GHEA Grapalat" w:hAnsi="GHEA Grapalat"/>
                <w:color w:val="auto"/>
                <w:sz w:val="20"/>
                <w:szCs w:val="20"/>
                <w:lang w:eastAsia="ru-RU" w:bidi="ru-RU"/>
              </w:rPr>
              <w:t>3-Ֆենիլպրոպիոնաթթու</w:t>
            </w:r>
          </w:p>
        </w:tc>
        <w:tc>
          <w:tcPr>
            <w:tcW w:w="2046" w:type="dxa"/>
            <w:shd w:val="clear" w:color="auto" w:fill="FFFFFF"/>
            <w:vAlign w:val="center"/>
          </w:tcPr>
          <w:p w14:paraId="7B2909D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 xml:space="preserve">3 </w:t>
            </w:r>
            <w:r w:rsidRPr="00131429">
              <w:rPr>
                <w:rStyle w:val="Bodytext295pt"/>
                <w:rFonts w:ascii="GHEA Grapalat" w:hAnsi="GHEA Grapalat"/>
                <w:color w:val="auto"/>
                <w:sz w:val="20"/>
                <w:szCs w:val="20"/>
              </w:rPr>
              <w:t>-Phenylpropionic acid</w:t>
            </w:r>
          </w:p>
        </w:tc>
        <w:tc>
          <w:tcPr>
            <w:tcW w:w="3202" w:type="dxa"/>
            <w:shd w:val="clear" w:color="auto" w:fill="FFFFFF"/>
            <w:vAlign w:val="center"/>
          </w:tcPr>
          <w:p w14:paraId="706C715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Benzylacetic acid; Hydrocinnamic acid; B-Phenylpropionic acid; Dihydrocinnamic acid;</w:t>
            </w:r>
          </w:p>
        </w:tc>
      </w:tr>
      <w:tr w:rsidR="00DC4C87" w:rsidRPr="00131429" w14:paraId="738FEEC4" w14:textId="77777777" w:rsidTr="003B73E4">
        <w:trPr>
          <w:jc w:val="center"/>
        </w:trPr>
        <w:tc>
          <w:tcPr>
            <w:tcW w:w="965" w:type="dxa"/>
            <w:shd w:val="clear" w:color="auto" w:fill="FFFFFF"/>
            <w:vAlign w:val="center"/>
          </w:tcPr>
          <w:p w14:paraId="7C8778D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08.033</w:t>
            </w:r>
          </w:p>
        </w:tc>
        <w:tc>
          <w:tcPr>
            <w:tcW w:w="732" w:type="dxa"/>
            <w:shd w:val="clear" w:color="auto" w:fill="FFFFFF"/>
            <w:vAlign w:val="center"/>
          </w:tcPr>
          <w:p w14:paraId="7434AA6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2010</w:t>
            </w:r>
          </w:p>
        </w:tc>
        <w:tc>
          <w:tcPr>
            <w:tcW w:w="714" w:type="dxa"/>
            <w:shd w:val="clear" w:color="auto" w:fill="FFFFFF"/>
            <w:vAlign w:val="center"/>
          </w:tcPr>
          <w:p w14:paraId="237AE00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33</w:t>
            </w:r>
          </w:p>
        </w:tc>
        <w:tc>
          <w:tcPr>
            <w:tcW w:w="1389" w:type="dxa"/>
            <w:shd w:val="clear" w:color="auto" w:fill="FFFFFF"/>
            <w:vAlign w:val="center"/>
          </w:tcPr>
          <w:p w14:paraId="3BF2457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499-12-7</w:t>
            </w:r>
          </w:p>
        </w:tc>
        <w:tc>
          <w:tcPr>
            <w:tcW w:w="2253" w:type="dxa"/>
            <w:shd w:val="clear" w:color="auto" w:fill="FFFFFF"/>
            <w:vAlign w:val="center"/>
          </w:tcPr>
          <w:p w14:paraId="585EB70C" w14:textId="77777777" w:rsidR="00703CFD" w:rsidRPr="00131429" w:rsidRDefault="00703CFD" w:rsidP="000474D5">
            <w:pPr>
              <w:pStyle w:val="Bodytext20"/>
              <w:shd w:val="clear" w:color="auto" w:fill="auto"/>
              <w:spacing w:after="160" w:line="360" w:lineRule="auto"/>
              <w:ind w:left="26" w:right="25"/>
              <w:jc w:val="left"/>
              <w:rPr>
                <w:rFonts w:ascii="GHEA Grapalat" w:hAnsi="GHEA Grapalat"/>
                <w:sz w:val="20"/>
                <w:szCs w:val="20"/>
                <w:shd w:val="clear" w:color="auto" w:fill="FFFFFF"/>
                <w:lang w:eastAsia="ru-RU" w:bidi="ru-RU"/>
              </w:rPr>
            </w:pPr>
            <w:r w:rsidRPr="00131429">
              <w:rPr>
                <w:rStyle w:val="Bodytext295pt"/>
                <w:rFonts w:ascii="GHEA Grapalat" w:hAnsi="GHEA Grapalat"/>
                <w:color w:val="auto"/>
                <w:sz w:val="20"/>
                <w:szCs w:val="20"/>
                <w:lang w:eastAsia="ru-RU" w:bidi="ru-RU"/>
              </w:rPr>
              <w:t>Պրոպ-1-են-1,2,3-</w:t>
            </w:r>
            <w:r w:rsidR="002A44D0" w:rsidRPr="00131429">
              <w:rPr>
                <w:rStyle w:val="Bodytext295pt"/>
                <w:rFonts w:ascii="GHEA Grapalat" w:hAnsi="GHEA Grapalat"/>
                <w:color w:val="auto"/>
                <w:sz w:val="20"/>
                <w:szCs w:val="20"/>
                <w:lang w:eastAsia="ru-RU" w:bidi="ru-RU"/>
              </w:rPr>
              <w:t xml:space="preserve"> </w:t>
            </w:r>
            <w:r w:rsidRPr="00131429">
              <w:rPr>
                <w:rStyle w:val="Bodytext295pt"/>
                <w:rFonts w:ascii="GHEA Grapalat" w:hAnsi="GHEA Grapalat"/>
                <w:color w:val="auto"/>
                <w:sz w:val="20"/>
                <w:szCs w:val="20"/>
                <w:lang w:eastAsia="ru-RU" w:bidi="ru-RU"/>
              </w:rPr>
              <w:t>տրիկարբոնաթթու</w:t>
            </w:r>
          </w:p>
        </w:tc>
        <w:tc>
          <w:tcPr>
            <w:tcW w:w="2046" w:type="dxa"/>
            <w:shd w:val="clear" w:color="auto" w:fill="FFFFFF"/>
            <w:vAlign w:val="center"/>
          </w:tcPr>
          <w:p w14:paraId="44A12DA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Prop-1-ene-1,2,3- tricarboxylic acid</w:t>
            </w:r>
          </w:p>
        </w:tc>
        <w:tc>
          <w:tcPr>
            <w:tcW w:w="3202" w:type="dxa"/>
            <w:shd w:val="clear" w:color="auto" w:fill="FFFFFF"/>
            <w:vAlign w:val="center"/>
          </w:tcPr>
          <w:p w14:paraId="76609DB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Aconitic acid; Achilleic acid; Equisetic acid; Citridic acid; 2- Carboxyglutaconic acid;</w:t>
            </w:r>
          </w:p>
        </w:tc>
      </w:tr>
      <w:tr w:rsidR="00DC4C87" w:rsidRPr="00131429" w14:paraId="08A222A7" w14:textId="77777777" w:rsidTr="003B73E4">
        <w:trPr>
          <w:jc w:val="center"/>
        </w:trPr>
        <w:tc>
          <w:tcPr>
            <w:tcW w:w="965" w:type="dxa"/>
            <w:shd w:val="clear" w:color="auto" w:fill="FFFFFF"/>
            <w:vAlign w:val="center"/>
          </w:tcPr>
          <w:p w14:paraId="73C7BB5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08.034</w:t>
            </w:r>
          </w:p>
        </w:tc>
        <w:tc>
          <w:tcPr>
            <w:tcW w:w="732" w:type="dxa"/>
            <w:shd w:val="clear" w:color="auto" w:fill="FFFFFF"/>
            <w:vAlign w:val="center"/>
          </w:tcPr>
          <w:p w14:paraId="506A758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2347</w:t>
            </w:r>
          </w:p>
        </w:tc>
        <w:tc>
          <w:tcPr>
            <w:tcW w:w="714" w:type="dxa"/>
            <w:shd w:val="clear" w:color="auto" w:fill="FFFFFF"/>
            <w:vAlign w:val="center"/>
          </w:tcPr>
          <w:p w14:paraId="1F2BD18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34</w:t>
            </w:r>
          </w:p>
        </w:tc>
        <w:tc>
          <w:tcPr>
            <w:tcW w:w="1389" w:type="dxa"/>
            <w:shd w:val="clear" w:color="auto" w:fill="FFFFFF"/>
            <w:vAlign w:val="center"/>
          </w:tcPr>
          <w:p w14:paraId="6F11E9D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5292-21</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7</w:t>
            </w:r>
          </w:p>
        </w:tc>
        <w:tc>
          <w:tcPr>
            <w:tcW w:w="2253" w:type="dxa"/>
            <w:shd w:val="clear" w:color="auto" w:fill="FFFFFF"/>
            <w:vAlign w:val="center"/>
          </w:tcPr>
          <w:p w14:paraId="1D44564A" w14:textId="77777777" w:rsidR="00703CFD" w:rsidRPr="00131429" w:rsidRDefault="00703CFD" w:rsidP="000474D5">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Ցիկլոհեքսիլքացախա</w:t>
            </w:r>
            <w:r w:rsidR="003B73E4" w:rsidRPr="00131429">
              <w:rPr>
                <w:rStyle w:val="Bodytext295pt"/>
                <w:rFonts w:ascii="GHEA Grapalat" w:hAnsi="GHEA Grapalat"/>
                <w:color w:val="auto"/>
                <w:sz w:val="20"/>
                <w:szCs w:val="20"/>
                <w:lang w:val="en-US" w:eastAsia="ru-RU" w:bidi="ru-RU"/>
              </w:rPr>
              <w:t>-</w:t>
            </w:r>
            <w:r w:rsidRPr="00131429">
              <w:rPr>
                <w:rStyle w:val="Bodytext295pt"/>
                <w:rFonts w:ascii="GHEA Grapalat" w:hAnsi="GHEA Grapalat"/>
                <w:color w:val="auto"/>
                <w:sz w:val="20"/>
                <w:szCs w:val="20"/>
                <w:lang w:eastAsia="ru-RU" w:bidi="ru-RU"/>
              </w:rPr>
              <w:t>թթու</w:t>
            </w:r>
          </w:p>
        </w:tc>
        <w:tc>
          <w:tcPr>
            <w:tcW w:w="2046" w:type="dxa"/>
            <w:shd w:val="clear" w:color="auto" w:fill="FFFFFF"/>
            <w:vAlign w:val="center"/>
          </w:tcPr>
          <w:p w14:paraId="61AF1A7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Cyclohexylaceticacid</w:t>
            </w:r>
          </w:p>
        </w:tc>
        <w:tc>
          <w:tcPr>
            <w:tcW w:w="3202" w:type="dxa"/>
            <w:shd w:val="clear" w:color="auto" w:fill="FFFFFF"/>
            <w:vAlign w:val="center"/>
          </w:tcPr>
          <w:p w14:paraId="159823C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Cyclohexaneacetic acid;</w:t>
            </w:r>
          </w:p>
        </w:tc>
      </w:tr>
      <w:tr w:rsidR="00DC4C87" w:rsidRPr="00131429" w14:paraId="381403D7" w14:textId="77777777" w:rsidTr="003B73E4">
        <w:trPr>
          <w:jc w:val="center"/>
        </w:trPr>
        <w:tc>
          <w:tcPr>
            <w:tcW w:w="965" w:type="dxa"/>
            <w:shd w:val="clear" w:color="auto" w:fill="FFFFFF"/>
            <w:vAlign w:val="center"/>
          </w:tcPr>
          <w:p w14:paraId="4F18167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08.035</w:t>
            </w:r>
          </w:p>
        </w:tc>
        <w:tc>
          <w:tcPr>
            <w:tcW w:w="732" w:type="dxa"/>
            <w:shd w:val="clear" w:color="auto" w:fill="FFFFFF"/>
            <w:vAlign w:val="center"/>
          </w:tcPr>
          <w:p w14:paraId="6A22BD1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3191</w:t>
            </w:r>
          </w:p>
        </w:tc>
        <w:tc>
          <w:tcPr>
            <w:tcW w:w="714" w:type="dxa"/>
            <w:shd w:val="clear" w:color="auto" w:fill="FFFFFF"/>
            <w:vAlign w:val="center"/>
          </w:tcPr>
          <w:p w14:paraId="51BD818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582</w:t>
            </w:r>
          </w:p>
        </w:tc>
        <w:tc>
          <w:tcPr>
            <w:tcW w:w="1389" w:type="dxa"/>
            <w:shd w:val="clear" w:color="auto" w:fill="FFFFFF"/>
            <w:vAlign w:val="center"/>
          </w:tcPr>
          <w:p w14:paraId="6E1F3E9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4536-23</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6</w:t>
            </w:r>
          </w:p>
        </w:tc>
        <w:tc>
          <w:tcPr>
            <w:tcW w:w="2253" w:type="dxa"/>
            <w:shd w:val="clear" w:color="auto" w:fill="FFFFFF"/>
            <w:vAlign w:val="center"/>
          </w:tcPr>
          <w:p w14:paraId="3FB1B858"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hAnsi="GHEA Grapalat"/>
                <w:color w:val="auto"/>
                <w:sz w:val="20"/>
                <w:szCs w:val="20"/>
                <w:lang w:eastAsia="ru-RU" w:bidi="ru-RU"/>
              </w:rPr>
            </w:pPr>
            <w:r w:rsidRPr="00131429">
              <w:rPr>
                <w:rStyle w:val="Bodytext295pt"/>
                <w:rFonts w:ascii="GHEA Grapalat" w:hAnsi="GHEA Grapalat"/>
                <w:color w:val="auto"/>
                <w:sz w:val="20"/>
                <w:szCs w:val="20"/>
                <w:lang w:eastAsia="ru-RU" w:bidi="ru-RU"/>
              </w:rPr>
              <w:t>2-Մեթիլհեքսանաթթու</w:t>
            </w:r>
          </w:p>
        </w:tc>
        <w:tc>
          <w:tcPr>
            <w:tcW w:w="2046" w:type="dxa"/>
            <w:shd w:val="clear" w:color="auto" w:fill="FFFFFF"/>
            <w:vAlign w:val="center"/>
          </w:tcPr>
          <w:p w14:paraId="1FF9E18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2-Methylhexanoicacid</w:t>
            </w:r>
          </w:p>
        </w:tc>
        <w:tc>
          <w:tcPr>
            <w:tcW w:w="3202" w:type="dxa"/>
            <w:shd w:val="clear" w:color="auto" w:fill="FFFFFF"/>
            <w:vAlign w:val="center"/>
          </w:tcPr>
          <w:p w14:paraId="504D146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2-Methylcaproic acid; 2- Butylpropanoic acid; Hexana-2- carboxylic acid;</w:t>
            </w:r>
          </w:p>
        </w:tc>
      </w:tr>
      <w:tr w:rsidR="00DC4C87" w:rsidRPr="00131429" w14:paraId="62F9449E" w14:textId="77777777" w:rsidTr="003B73E4">
        <w:trPr>
          <w:jc w:val="center"/>
        </w:trPr>
        <w:tc>
          <w:tcPr>
            <w:tcW w:w="965" w:type="dxa"/>
            <w:shd w:val="clear" w:color="auto" w:fill="FFFFFF"/>
            <w:vAlign w:val="center"/>
          </w:tcPr>
          <w:p w14:paraId="72E41BD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08.036</w:t>
            </w:r>
          </w:p>
        </w:tc>
        <w:tc>
          <w:tcPr>
            <w:tcW w:w="732" w:type="dxa"/>
            <w:shd w:val="clear" w:color="auto" w:fill="FFFFFF"/>
            <w:vAlign w:val="center"/>
          </w:tcPr>
          <w:p w14:paraId="340C943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3142</w:t>
            </w:r>
          </w:p>
        </w:tc>
        <w:tc>
          <w:tcPr>
            <w:tcW w:w="714" w:type="dxa"/>
            <w:shd w:val="clear" w:color="auto" w:fill="FFFFFF"/>
            <w:vAlign w:val="center"/>
          </w:tcPr>
          <w:p w14:paraId="619EFA1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616</w:t>
            </w:r>
          </w:p>
        </w:tc>
        <w:tc>
          <w:tcPr>
            <w:tcW w:w="1389" w:type="dxa"/>
            <w:shd w:val="clear" w:color="auto" w:fill="FFFFFF"/>
            <w:vAlign w:val="center"/>
          </w:tcPr>
          <w:p w14:paraId="2AED24B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502-47-6</w:t>
            </w:r>
          </w:p>
        </w:tc>
        <w:tc>
          <w:tcPr>
            <w:tcW w:w="2253" w:type="dxa"/>
            <w:shd w:val="clear" w:color="auto" w:fill="FFFFFF"/>
            <w:vAlign w:val="center"/>
          </w:tcPr>
          <w:p w14:paraId="66A64A95"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hAnsi="GHEA Grapalat"/>
                <w:color w:val="auto"/>
                <w:sz w:val="20"/>
                <w:szCs w:val="20"/>
                <w:lang w:eastAsia="ru-RU" w:bidi="ru-RU"/>
              </w:rPr>
            </w:pPr>
            <w:r w:rsidRPr="00131429">
              <w:rPr>
                <w:rStyle w:val="Bodytext295pt"/>
                <w:rFonts w:ascii="GHEA Grapalat" w:hAnsi="GHEA Grapalat"/>
                <w:color w:val="auto"/>
                <w:sz w:val="20"/>
                <w:szCs w:val="20"/>
                <w:lang w:eastAsia="ru-RU" w:bidi="ru-RU"/>
              </w:rPr>
              <w:t>Կիտրոնելաթթու</w:t>
            </w:r>
          </w:p>
        </w:tc>
        <w:tc>
          <w:tcPr>
            <w:tcW w:w="2046" w:type="dxa"/>
            <w:shd w:val="clear" w:color="auto" w:fill="FFFFFF"/>
            <w:vAlign w:val="center"/>
          </w:tcPr>
          <w:p w14:paraId="1488289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Citronellic acid</w:t>
            </w:r>
          </w:p>
        </w:tc>
        <w:tc>
          <w:tcPr>
            <w:tcW w:w="3202" w:type="dxa"/>
            <w:shd w:val="clear" w:color="auto" w:fill="FFFFFF"/>
            <w:vAlign w:val="center"/>
          </w:tcPr>
          <w:p w14:paraId="468B243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Rhodinolic acid; Rhodinic acid; 3,7- Dimethyloct-6-enoic acid</w:t>
            </w:r>
          </w:p>
        </w:tc>
      </w:tr>
      <w:tr w:rsidR="00DC4C87" w:rsidRPr="00131429" w14:paraId="13D7A294" w14:textId="77777777" w:rsidTr="003B73E4">
        <w:trPr>
          <w:jc w:val="center"/>
        </w:trPr>
        <w:tc>
          <w:tcPr>
            <w:tcW w:w="965" w:type="dxa"/>
            <w:shd w:val="clear" w:color="auto" w:fill="FFFFFF"/>
            <w:vAlign w:val="center"/>
          </w:tcPr>
          <w:p w14:paraId="0FCA5E2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08.037</w:t>
            </w:r>
          </w:p>
        </w:tc>
        <w:tc>
          <w:tcPr>
            <w:tcW w:w="732" w:type="dxa"/>
            <w:shd w:val="clear" w:color="auto" w:fill="FFFFFF"/>
            <w:vAlign w:val="center"/>
          </w:tcPr>
          <w:p w14:paraId="618AE89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3891</w:t>
            </w:r>
          </w:p>
        </w:tc>
        <w:tc>
          <w:tcPr>
            <w:tcW w:w="714" w:type="dxa"/>
            <w:shd w:val="clear" w:color="auto" w:fill="FFFFFF"/>
            <w:vAlign w:val="center"/>
          </w:tcPr>
          <w:p w14:paraId="2908D9D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653</w:t>
            </w:r>
          </w:p>
        </w:tc>
        <w:tc>
          <w:tcPr>
            <w:tcW w:w="1389" w:type="dxa"/>
            <w:shd w:val="clear" w:color="auto" w:fill="FFFFFF"/>
            <w:vAlign w:val="center"/>
          </w:tcPr>
          <w:p w14:paraId="53990A4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328-50-7</w:t>
            </w:r>
          </w:p>
        </w:tc>
        <w:tc>
          <w:tcPr>
            <w:tcW w:w="2253" w:type="dxa"/>
            <w:shd w:val="clear" w:color="auto" w:fill="FFFFFF"/>
            <w:vAlign w:val="center"/>
          </w:tcPr>
          <w:p w14:paraId="312C4074"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hAnsi="GHEA Grapalat"/>
                <w:color w:val="auto"/>
                <w:sz w:val="20"/>
                <w:szCs w:val="20"/>
                <w:lang w:eastAsia="ru-RU" w:bidi="ru-RU"/>
              </w:rPr>
            </w:pPr>
            <w:r w:rsidRPr="00131429">
              <w:rPr>
                <w:rStyle w:val="Bodytext295pt"/>
                <w:rFonts w:ascii="GHEA Grapalat" w:hAnsi="GHEA Grapalat"/>
                <w:color w:val="auto"/>
                <w:sz w:val="20"/>
                <w:szCs w:val="20"/>
                <w:lang w:eastAsia="ru-RU" w:bidi="ru-RU"/>
              </w:rPr>
              <w:t>2-Օքսոգլուտարաթթու</w:t>
            </w:r>
          </w:p>
        </w:tc>
        <w:tc>
          <w:tcPr>
            <w:tcW w:w="2046" w:type="dxa"/>
            <w:shd w:val="clear" w:color="auto" w:fill="FFFFFF"/>
            <w:vAlign w:val="center"/>
          </w:tcPr>
          <w:p w14:paraId="09B162E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2-Oxoglutaric acid</w:t>
            </w:r>
          </w:p>
        </w:tc>
        <w:tc>
          <w:tcPr>
            <w:tcW w:w="3202" w:type="dxa"/>
            <w:shd w:val="clear" w:color="auto" w:fill="FFFFFF"/>
            <w:vAlign w:val="center"/>
          </w:tcPr>
          <w:p w14:paraId="752B292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alpha-Ketoglutaric acid; 2-Oxo-1,5- pentanedioic acid; 2-Ketoglutaric acid; 2-Oxopentanedioic acid</w:t>
            </w:r>
          </w:p>
        </w:tc>
      </w:tr>
      <w:tr w:rsidR="00DC4C87" w:rsidRPr="00131429" w14:paraId="231A0665" w14:textId="77777777" w:rsidTr="003B73E4">
        <w:trPr>
          <w:jc w:val="center"/>
        </w:trPr>
        <w:tc>
          <w:tcPr>
            <w:tcW w:w="965" w:type="dxa"/>
            <w:shd w:val="clear" w:color="auto" w:fill="FFFFFF"/>
            <w:vAlign w:val="center"/>
          </w:tcPr>
          <w:p w14:paraId="5284CBB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08.038</w:t>
            </w:r>
          </w:p>
        </w:tc>
        <w:tc>
          <w:tcPr>
            <w:tcW w:w="732" w:type="dxa"/>
            <w:shd w:val="clear" w:color="auto" w:fill="FFFFFF"/>
            <w:vAlign w:val="center"/>
          </w:tcPr>
          <w:p w14:paraId="4B886EB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2878</w:t>
            </w:r>
          </w:p>
        </w:tc>
        <w:tc>
          <w:tcPr>
            <w:tcW w:w="714" w:type="dxa"/>
            <w:shd w:val="clear" w:color="auto" w:fill="FFFFFF"/>
            <w:vAlign w:val="center"/>
          </w:tcPr>
          <w:p w14:paraId="4C0D568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672</w:t>
            </w:r>
          </w:p>
        </w:tc>
        <w:tc>
          <w:tcPr>
            <w:tcW w:w="1389" w:type="dxa"/>
            <w:shd w:val="clear" w:color="auto" w:fill="FFFFFF"/>
            <w:vAlign w:val="center"/>
          </w:tcPr>
          <w:p w14:paraId="36BC406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103-82-2</w:t>
            </w:r>
          </w:p>
        </w:tc>
        <w:tc>
          <w:tcPr>
            <w:tcW w:w="2253" w:type="dxa"/>
            <w:shd w:val="clear" w:color="auto" w:fill="FFFFFF"/>
            <w:vAlign w:val="center"/>
          </w:tcPr>
          <w:p w14:paraId="6F00337E"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hAnsi="GHEA Grapalat"/>
                <w:color w:val="auto"/>
                <w:sz w:val="20"/>
                <w:szCs w:val="20"/>
                <w:lang w:eastAsia="ru-RU" w:bidi="ru-RU"/>
              </w:rPr>
            </w:pPr>
            <w:r w:rsidRPr="00131429">
              <w:rPr>
                <w:rStyle w:val="Bodytext295pt"/>
                <w:rFonts w:ascii="GHEA Grapalat" w:hAnsi="GHEA Grapalat"/>
                <w:color w:val="auto"/>
                <w:sz w:val="20"/>
                <w:szCs w:val="20"/>
                <w:lang w:eastAsia="ru-RU" w:bidi="ru-RU"/>
              </w:rPr>
              <w:t>Ֆենիլքացախաթթու</w:t>
            </w:r>
          </w:p>
        </w:tc>
        <w:tc>
          <w:tcPr>
            <w:tcW w:w="2046" w:type="dxa"/>
            <w:shd w:val="clear" w:color="auto" w:fill="FFFFFF"/>
            <w:vAlign w:val="center"/>
          </w:tcPr>
          <w:p w14:paraId="75C454D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Phenylacetic acid</w:t>
            </w:r>
          </w:p>
        </w:tc>
        <w:tc>
          <w:tcPr>
            <w:tcW w:w="3202" w:type="dxa"/>
            <w:shd w:val="clear" w:color="auto" w:fill="FFFFFF"/>
            <w:vAlign w:val="center"/>
          </w:tcPr>
          <w:p w14:paraId="07F6D36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alpha-Toluic acid; Benzylcarboxylic acid;</w:t>
            </w:r>
          </w:p>
        </w:tc>
      </w:tr>
      <w:tr w:rsidR="00DC4C87" w:rsidRPr="00131429" w14:paraId="56B3EFC0" w14:textId="77777777" w:rsidTr="003B73E4">
        <w:trPr>
          <w:jc w:val="center"/>
        </w:trPr>
        <w:tc>
          <w:tcPr>
            <w:tcW w:w="965" w:type="dxa"/>
            <w:shd w:val="clear" w:color="auto" w:fill="FFFFFF"/>
            <w:vAlign w:val="center"/>
          </w:tcPr>
          <w:p w14:paraId="38740597"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08.039</w:t>
            </w:r>
          </w:p>
        </w:tc>
        <w:tc>
          <w:tcPr>
            <w:tcW w:w="732" w:type="dxa"/>
            <w:shd w:val="clear" w:color="auto" w:fill="FFFFFF"/>
            <w:vAlign w:val="center"/>
          </w:tcPr>
          <w:p w14:paraId="560754D6"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3247</w:t>
            </w:r>
          </w:p>
        </w:tc>
        <w:tc>
          <w:tcPr>
            <w:tcW w:w="714" w:type="dxa"/>
            <w:shd w:val="clear" w:color="auto" w:fill="FFFFFF"/>
            <w:vAlign w:val="center"/>
          </w:tcPr>
          <w:p w14:paraId="724E6D8E"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689</w:t>
            </w:r>
          </w:p>
        </w:tc>
        <w:tc>
          <w:tcPr>
            <w:tcW w:w="1389" w:type="dxa"/>
            <w:shd w:val="clear" w:color="auto" w:fill="FFFFFF"/>
            <w:vAlign w:val="center"/>
          </w:tcPr>
          <w:p w14:paraId="45CDDC4B"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112-38-9</w:t>
            </w:r>
          </w:p>
        </w:tc>
        <w:tc>
          <w:tcPr>
            <w:tcW w:w="2253" w:type="dxa"/>
            <w:shd w:val="clear" w:color="auto" w:fill="FFFFFF"/>
            <w:vAlign w:val="center"/>
          </w:tcPr>
          <w:p w14:paraId="0588FEE5"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shd w:val="clear" w:color="auto" w:fill="FFFFFF"/>
                <w:lang w:eastAsia="ru-RU" w:bidi="ru-RU"/>
              </w:rPr>
            </w:pPr>
            <w:r w:rsidRPr="00131429">
              <w:rPr>
                <w:rStyle w:val="Bodytext295pt"/>
                <w:rFonts w:ascii="GHEA Grapalat" w:hAnsi="GHEA Grapalat"/>
                <w:color w:val="auto"/>
                <w:sz w:val="20"/>
                <w:szCs w:val="20"/>
                <w:lang w:eastAsia="ru-RU" w:bidi="ru-RU"/>
              </w:rPr>
              <w:t>Ունդեց-10-ենաթթու</w:t>
            </w:r>
          </w:p>
        </w:tc>
        <w:tc>
          <w:tcPr>
            <w:tcW w:w="2046" w:type="dxa"/>
            <w:shd w:val="clear" w:color="auto" w:fill="FFFFFF"/>
            <w:vAlign w:val="center"/>
          </w:tcPr>
          <w:p w14:paraId="73A73BE7"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Undec-10-enoicacid</w:t>
            </w:r>
          </w:p>
        </w:tc>
        <w:tc>
          <w:tcPr>
            <w:tcW w:w="3202" w:type="dxa"/>
            <w:shd w:val="clear" w:color="auto" w:fill="FFFFFF"/>
            <w:vAlign w:val="center"/>
          </w:tcPr>
          <w:p w14:paraId="71B20D44"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Undecylenic acid; 10-Hendecenoic acid;</w:t>
            </w:r>
          </w:p>
        </w:tc>
      </w:tr>
      <w:tr w:rsidR="00DC4C87" w:rsidRPr="00131429" w14:paraId="6392508F" w14:textId="77777777" w:rsidTr="003B73E4">
        <w:trPr>
          <w:jc w:val="center"/>
        </w:trPr>
        <w:tc>
          <w:tcPr>
            <w:tcW w:w="965" w:type="dxa"/>
            <w:shd w:val="clear" w:color="auto" w:fill="FFFFFF"/>
            <w:vAlign w:val="center"/>
          </w:tcPr>
          <w:p w14:paraId="500170F1"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08.040</w:t>
            </w:r>
          </w:p>
        </w:tc>
        <w:tc>
          <w:tcPr>
            <w:tcW w:w="732" w:type="dxa"/>
            <w:shd w:val="clear" w:color="auto" w:fill="FFFFFF"/>
            <w:vAlign w:val="center"/>
          </w:tcPr>
          <w:p w14:paraId="62569F5F"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3986</w:t>
            </w:r>
          </w:p>
        </w:tc>
        <w:tc>
          <w:tcPr>
            <w:tcW w:w="714" w:type="dxa"/>
            <w:shd w:val="clear" w:color="auto" w:fill="FFFFFF"/>
            <w:vAlign w:val="center"/>
          </w:tcPr>
          <w:p w14:paraId="302CE6D7"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693</w:t>
            </w:r>
          </w:p>
        </w:tc>
        <w:tc>
          <w:tcPr>
            <w:tcW w:w="1389" w:type="dxa"/>
            <w:shd w:val="clear" w:color="auto" w:fill="FFFFFF"/>
            <w:vAlign w:val="center"/>
          </w:tcPr>
          <w:p w14:paraId="45A08C17"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99-96-7</w:t>
            </w:r>
          </w:p>
        </w:tc>
        <w:tc>
          <w:tcPr>
            <w:tcW w:w="2253" w:type="dxa"/>
            <w:shd w:val="clear" w:color="auto" w:fill="FFFFFF"/>
            <w:vAlign w:val="center"/>
          </w:tcPr>
          <w:p w14:paraId="3B2B1ADC"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shd w:val="clear" w:color="auto" w:fill="FFFFFF"/>
                <w:lang w:eastAsia="ru-RU" w:bidi="ru-RU"/>
              </w:rPr>
            </w:pPr>
            <w:r w:rsidRPr="00131429">
              <w:rPr>
                <w:rStyle w:val="Bodytext295pt"/>
                <w:rFonts w:ascii="GHEA Grapalat" w:hAnsi="GHEA Grapalat"/>
                <w:color w:val="auto"/>
                <w:sz w:val="20"/>
                <w:szCs w:val="20"/>
                <w:lang w:eastAsia="ru-RU" w:bidi="ru-RU"/>
              </w:rPr>
              <w:t>4-Հիդրօքսիբենզոյաթթու</w:t>
            </w:r>
          </w:p>
        </w:tc>
        <w:tc>
          <w:tcPr>
            <w:tcW w:w="2046" w:type="dxa"/>
            <w:shd w:val="clear" w:color="auto" w:fill="FFFFFF"/>
            <w:vAlign w:val="center"/>
          </w:tcPr>
          <w:p w14:paraId="7FB22EDA"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4-Hydroxybenzoicacid</w:t>
            </w:r>
          </w:p>
        </w:tc>
        <w:tc>
          <w:tcPr>
            <w:tcW w:w="3202" w:type="dxa"/>
            <w:shd w:val="clear" w:color="auto" w:fill="FFFFFF"/>
            <w:vAlign w:val="center"/>
          </w:tcPr>
          <w:p w14:paraId="71BC6597"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p-Hydroxybenzoic acid;</w:t>
            </w:r>
          </w:p>
        </w:tc>
      </w:tr>
      <w:tr w:rsidR="00DC4C87" w:rsidRPr="00131429" w14:paraId="324BF1F0" w14:textId="77777777" w:rsidTr="003B73E4">
        <w:trPr>
          <w:jc w:val="center"/>
        </w:trPr>
        <w:tc>
          <w:tcPr>
            <w:tcW w:w="965" w:type="dxa"/>
            <w:shd w:val="clear" w:color="auto" w:fill="FFFFFF"/>
            <w:vAlign w:val="center"/>
          </w:tcPr>
          <w:p w14:paraId="7F295DC7"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08.041</w:t>
            </w:r>
          </w:p>
        </w:tc>
        <w:tc>
          <w:tcPr>
            <w:tcW w:w="732" w:type="dxa"/>
            <w:shd w:val="clear" w:color="auto" w:fill="FFFFFF"/>
            <w:vAlign w:val="center"/>
          </w:tcPr>
          <w:p w14:paraId="70FFA7B5"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3380</w:t>
            </w:r>
          </w:p>
        </w:tc>
        <w:tc>
          <w:tcPr>
            <w:tcW w:w="714" w:type="dxa"/>
            <w:shd w:val="clear" w:color="auto" w:fill="FFFFFF"/>
            <w:vAlign w:val="center"/>
          </w:tcPr>
          <w:p w14:paraId="1AD1B3E2"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694</w:t>
            </w:r>
          </w:p>
        </w:tc>
        <w:tc>
          <w:tcPr>
            <w:tcW w:w="1389" w:type="dxa"/>
            <w:shd w:val="clear" w:color="auto" w:fill="FFFFFF"/>
            <w:vAlign w:val="center"/>
          </w:tcPr>
          <w:p w14:paraId="79EE9294"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60-33-3</w:t>
            </w:r>
          </w:p>
        </w:tc>
        <w:tc>
          <w:tcPr>
            <w:tcW w:w="2253" w:type="dxa"/>
            <w:shd w:val="clear" w:color="auto" w:fill="FFFFFF"/>
            <w:vAlign w:val="center"/>
          </w:tcPr>
          <w:p w14:paraId="507A41C8" w14:textId="77777777" w:rsidR="00703CFD" w:rsidRPr="00131429" w:rsidRDefault="00703CFD" w:rsidP="008172EE">
            <w:pPr>
              <w:autoSpaceDE w:val="0"/>
              <w:autoSpaceDN w:val="0"/>
              <w:adjustRightInd w:val="0"/>
              <w:spacing w:after="150" w:line="348" w:lineRule="auto"/>
              <w:ind w:left="26" w:right="25"/>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Օկտադեկա-9,12-դիենաթթու</w:t>
            </w:r>
          </w:p>
        </w:tc>
        <w:tc>
          <w:tcPr>
            <w:tcW w:w="2046" w:type="dxa"/>
            <w:shd w:val="clear" w:color="auto" w:fill="FFFFFF"/>
            <w:vAlign w:val="center"/>
          </w:tcPr>
          <w:p w14:paraId="7D3A85F8"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Octadeca-9,12- dienoic acid</w:t>
            </w:r>
          </w:p>
        </w:tc>
        <w:tc>
          <w:tcPr>
            <w:tcW w:w="3202" w:type="dxa"/>
            <w:shd w:val="clear" w:color="auto" w:fill="FFFFFF"/>
            <w:vAlign w:val="center"/>
          </w:tcPr>
          <w:p w14:paraId="49328603"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Linoleic acid; Linoleic and Linolenic acids;</w:t>
            </w:r>
          </w:p>
        </w:tc>
      </w:tr>
      <w:tr w:rsidR="00DC4C87" w:rsidRPr="00131429" w14:paraId="4EBEAC5D" w14:textId="77777777" w:rsidTr="003B73E4">
        <w:trPr>
          <w:jc w:val="center"/>
        </w:trPr>
        <w:tc>
          <w:tcPr>
            <w:tcW w:w="965" w:type="dxa"/>
            <w:shd w:val="clear" w:color="auto" w:fill="FFFFFF"/>
            <w:vAlign w:val="center"/>
          </w:tcPr>
          <w:p w14:paraId="268D5DA7"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08.042</w:t>
            </w:r>
          </w:p>
        </w:tc>
        <w:tc>
          <w:tcPr>
            <w:tcW w:w="732" w:type="dxa"/>
            <w:shd w:val="clear" w:color="auto" w:fill="FFFFFF"/>
            <w:vAlign w:val="center"/>
          </w:tcPr>
          <w:p w14:paraId="184EA4DD"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3245</w:t>
            </w:r>
          </w:p>
        </w:tc>
        <w:tc>
          <w:tcPr>
            <w:tcW w:w="714" w:type="dxa"/>
            <w:shd w:val="clear" w:color="auto" w:fill="FFFFFF"/>
            <w:vAlign w:val="center"/>
          </w:tcPr>
          <w:p w14:paraId="1C1779EB"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696</w:t>
            </w:r>
          </w:p>
        </w:tc>
        <w:tc>
          <w:tcPr>
            <w:tcW w:w="1389" w:type="dxa"/>
            <w:shd w:val="clear" w:color="auto" w:fill="FFFFFF"/>
            <w:vAlign w:val="center"/>
          </w:tcPr>
          <w:p w14:paraId="4BACF8B9"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112-37-8</w:t>
            </w:r>
          </w:p>
        </w:tc>
        <w:tc>
          <w:tcPr>
            <w:tcW w:w="2253" w:type="dxa"/>
            <w:shd w:val="clear" w:color="auto" w:fill="FFFFFF"/>
            <w:vAlign w:val="center"/>
          </w:tcPr>
          <w:p w14:paraId="45CEAE91" w14:textId="77777777" w:rsidR="00703CFD" w:rsidRPr="00131429" w:rsidRDefault="00703CFD" w:rsidP="008172EE">
            <w:pPr>
              <w:pStyle w:val="Bodytext20"/>
              <w:shd w:val="clear" w:color="auto" w:fill="auto"/>
              <w:spacing w:after="150" w:line="348"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Ունդեկանաթթու</w:t>
            </w:r>
          </w:p>
        </w:tc>
        <w:tc>
          <w:tcPr>
            <w:tcW w:w="2046" w:type="dxa"/>
            <w:shd w:val="clear" w:color="auto" w:fill="FFFFFF"/>
            <w:vAlign w:val="center"/>
          </w:tcPr>
          <w:p w14:paraId="250BD6F4"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Undecanoic acid</w:t>
            </w:r>
          </w:p>
        </w:tc>
        <w:tc>
          <w:tcPr>
            <w:tcW w:w="3202" w:type="dxa"/>
            <w:shd w:val="clear" w:color="auto" w:fill="FFFFFF"/>
            <w:vAlign w:val="center"/>
          </w:tcPr>
          <w:p w14:paraId="52422628"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n-Undecoic acid; n-Undecylic acid; Hendecanoic acid;</w:t>
            </w:r>
          </w:p>
        </w:tc>
      </w:tr>
      <w:tr w:rsidR="00DC4C87" w:rsidRPr="00131429" w14:paraId="48ACAE33" w14:textId="77777777" w:rsidTr="003B73E4">
        <w:trPr>
          <w:jc w:val="center"/>
        </w:trPr>
        <w:tc>
          <w:tcPr>
            <w:tcW w:w="965" w:type="dxa"/>
            <w:shd w:val="clear" w:color="auto" w:fill="FFFFFF"/>
            <w:vAlign w:val="center"/>
          </w:tcPr>
          <w:p w14:paraId="03E751D7"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08.043</w:t>
            </w:r>
          </w:p>
        </w:tc>
        <w:tc>
          <w:tcPr>
            <w:tcW w:w="732" w:type="dxa"/>
            <w:shd w:val="clear" w:color="auto" w:fill="FFFFFF"/>
            <w:vAlign w:val="center"/>
          </w:tcPr>
          <w:p w14:paraId="5C3B67B7"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3988</w:t>
            </w:r>
          </w:p>
        </w:tc>
        <w:tc>
          <w:tcPr>
            <w:tcW w:w="714" w:type="dxa"/>
            <w:shd w:val="clear" w:color="auto" w:fill="FFFFFF"/>
            <w:vAlign w:val="center"/>
          </w:tcPr>
          <w:p w14:paraId="6E06C3AD"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697</w:t>
            </w:r>
          </w:p>
        </w:tc>
        <w:tc>
          <w:tcPr>
            <w:tcW w:w="1389" w:type="dxa"/>
            <w:shd w:val="clear" w:color="auto" w:fill="FFFFFF"/>
            <w:vAlign w:val="center"/>
          </w:tcPr>
          <w:p w14:paraId="148DA8C7"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121-34-6</w:t>
            </w:r>
          </w:p>
        </w:tc>
        <w:tc>
          <w:tcPr>
            <w:tcW w:w="2253" w:type="dxa"/>
            <w:shd w:val="clear" w:color="auto" w:fill="FFFFFF"/>
            <w:vAlign w:val="center"/>
          </w:tcPr>
          <w:p w14:paraId="1990A78C" w14:textId="77777777" w:rsidR="00703CFD" w:rsidRPr="00131429" w:rsidRDefault="00703CFD" w:rsidP="008172EE">
            <w:pPr>
              <w:pStyle w:val="Bodytext20"/>
              <w:shd w:val="clear" w:color="auto" w:fill="auto"/>
              <w:spacing w:after="150" w:line="348"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Վանիլինաթթու</w:t>
            </w:r>
          </w:p>
        </w:tc>
        <w:tc>
          <w:tcPr>
            <w:tcW w:w="2046" w:type="dxa"/>
            <w:shd w:val="clear" w:color="auto" w:fill="FFFFFF"/>
            <w:vAlign w:val="center"/>
          </w:tcPr>
          <w:p w14:paraId="5D7863C0"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Vanillic acid</w:t>
            </w:r>
          </w:p>
        </w:tc>
        <w:tc>
          <w:tcPr>
            <w:tcW w:w="3202" w:type="dxa"/>
            <w:shd w:val="clear" w:color="auto" w:fill="FFFFFF"/>
            <w:vAlign w:val="center"/>
          </w:tcPr>
          <w:p w14:paraId="6E9797EF"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4-Hydroxy-3-methoxy-benzoic acid; 4- Hydroxy-3-methoxybenzoic acid</w:t>
            </w:r>
          </w:p>
        </w:tc>
      </w:tr>
      <w:tr w:rsidR="00DC4C87" w:rsidRPr="00131429" w14:paraId="3DBDE50A" w14:textId="77777777" w:rsidTr="003B73E4">
        <w:trPr>
          <w:jc w:val="center"/>
        </w:trPr>
        <w:tc>
          <w:tcPr>
            <w:tcW w:w="965" w:type="dxa"/>
            <w:shd w:val="clear" w:color="auto" w:fill="FFFFFF"/>
            <w:vAlign w:val="center"/>
          </w:tcPr>
          <w:p w14:paraId="23A3B677"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08.044</w:t>
            </w:r>
          </w:p>
        </w:tc>
        <w:tc>
          <w:tcPr>
            <w:tcW w:w="732" w:type="dxa"/>
            <w:shd w:val="clear" w:color="auto" w:fill="FFFFFF"/>
            <w:vAlign w:val="center"/>
          </w:tcPr>
          <w:p w14:paraId="5A9BC833"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3143</w:t>
            </w:r>
          </w:p>
        </w:tc>
        <w:tc>
          <w:tcPr>
            <w:tcW w:w="714" w:type="dxa"/>
            <w:shd w:val="clear" w:color="auto" w:fill="FFFFFF"/>
            <w:vAlign w:val="center"/>
          </w:tcPr>
          <w:p w14:paraId="255C259E"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744</w:t>
            </w:r>
          </w:p>
        </w:tc>
        <w:tc>
          <w:tcPr>
            <w:tcW w:w="1389" w:type="dxa"/>
            <w:shd w:val="clear" w:color="auto" w:fill="FFFFFF"/>
            <w:vAlign w:val="center"/>
          </w:tcPr>
          <w:p w14:paraId="5B1BF71D"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21016</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46-6</w:t>
            </w:r>
          </w:p>
        </w:tc>
        <w:tc>
          <w:tcPr>
            <w:tcW w:w="2253" w:type="dxa"/>
            <w:shd w:val="clear" w:color="auto" w:fill="FFFFFF"/>
            <w:vAlign w:val="center"/>
          </w:tcPr>
          <w:p w14:paraId="5AE3EFC5" w14:textId="77777777" w:rsidR="00703CFD" w:rsidRPr="00131429" w:rsidRDefault="00703CFD" w:rsidP="008172EE">
            <w:pPr>
              <w:autoSpaceDE w:val="0"/>
              <w:autoSpaceDN w:val="0"/>
              <w:adjustRightInd w:val="0"/>
              <w:spacing w:after="150" w:line="348" w:lineRule="auto"/>
              <w:ind w:left="26" w:right="25"/>
              <w:rPr>
                <w:rFonts w:ascii="GHEA Grapalat" w:hAnsi="GHEA Grapalat" w:cs="Courier New"/>
                <w:sz w:val="20"/>
                <w:szCs w:val="20"/>
              </w:rPr>
            </w:pPr>
            <w:r w:rsidRPr="00131429">
              <w:rPr>
                <w:rStyle w:val="Bodytext295pt"/>
                <w:rFonts w:ascii="GHEA Grapalat" w:eastAsia="Sylfaen" w:hAnsi="GHEA Grapalat"/>
                <w:color w:val="auto"/>
                <w:sz w:val="20"/>
                <w:szCs w:val="20"/>
                <w:lang w:eastAsia="ru-RU" w:bidi="ru-RU"/>
              </w:rPr>
              <w:t>2,4-Դիմեթիլպենտ-2-ենաթթու</w:t>
            </w:r>
          </w:p>
        </w:tc>
        <w:tc>
          <w:tcPr>
            <w:tcW w:w="2046" w:type="dxa"/>
            <w:shd w:val="clear" w:color="auto" w:fill="FFFFFF"/>
            <w:vAlign w:val="center"/>
          </w:tcPr>
          <w:p w14:paraId="75724968"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2,4-Dimethylpent- 2-enoic acid</w:t>
            </w:r>
          </w:p>
        </w:tc>
        <w:tc>
          <w:tcPr>
            <w:tcW w:w="3202" w:type="dxa"/>
            <w:shd w:val="clear" w:color="auto" w:fill="FFFFFF"/>
          </w:tcPr>
          <w:p w14:paraId="3C7709C0" w14:textId="77777777" w:rsidR="00703CFD" w:rsidRPr="00131429" w:rsidRDefault="00703CFD" w:rsidP="008172EE">
            <w:pPr>
              <w:spacing w:after="150" w:line="348" w:lineRule="auto"/>
              <w:ind w:left="26" w:right="25"/>
              <w:rPr>
                <w:rFonts w:ascii="GHEA Grapalat" w:hAnsi="GHEA Grapalat"/>
                <w:sz w:val="20"/>
                <w:szCs w:val="20"/>
              </w:rPr>
            </w:pPr>
          </w:p>
        </w:tc>
      </w:tr>
      <w:tr w:rsidR="00DC4C87" w:rsidRPr="00131429" w14:paraId="524FA274" w14:textId="77777777" w:rsidTr="003B73E4">
        <w:trPr>
          <w:jc w:val="center"/>
        </w:trPr>
        <w:tc>
          <w:tcPr>
            <w:tcW w:w="965" w:type="dxa"/>
            <w:shd w:val="clear" w:color="auto" w:fill="FFFFFF"/>
            <w:vAlign w:val="center"/>
          </w:tcPr>
          <w:p w14:paraId="390885C1"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08.045</w:t>
            </w:r>
          </w:p>
        </w:tc>
        <w:tc>
          <w:tcPr>
            <w:tcW w:w="732" w:type="dxa"/>
            <w:shd w:val="clear" w:color="auto" w:fill="FFFFFF"/>
            <w:vAlign w:val="center"/>
          </w:tcPr>
          <w:p w14:paraId="16FFFDC7"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2429</w:t>
            </w:r>
          </w:p>
        </w:tc>
        <w:tc>
          <w:tcPr>
            <w:tcW w:w="714" w:type="dxa"/>
            <w:shd w:val="clear" w:color="auto" w:fill="FFFFFF"/>
            <w:vAlign w:val="center"/>
          </w:tcPr>
          <w:p w14:paraId="75B78BC3"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2001</w:t>
            </w:r>
          </w:p>
        </w:tc>
        <w:tc>
          <w:tcPr>
            <w:tcW w:w="1389" w:type="dxa"/>
            <w:shd w:val="clear" w:color="auto" w:fill="FFFFFF"/>
            <w:vAlign w:val="center"/>
          </w:tcPr>
          <w:p w14:paraId="1D79BB31"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88-09-5</w:t>
            </w:r>
          </w:p>
        </w:tc>
        <w:tc>
          <w:tcPr>
            <w:tcW w:w="2253" w:type="dxa"/>
            <w:shd w:val="clear" w:color="auto" w:fill="FFFFFF"/>
            <w:vAlign w:val="center"/>
          </w:tcPr>
          <w:p w14:paraId="620F0A4F"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2-Էթիլկարագաթթու</w:t>
            </w:r>
          </w:p>
        </w:tc>
        <w:tc>
          <w:tcPr>
            <w:tcW w:w="2046" w:type="dxa"/>
            <w:shd w:val="clear" w:color="auto" w:fill="FFFFFF"/>
            <w:vAlign w:val="center"/>
          </w:tcPr>
          <w:p w14:paraId="760B6BC9"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2-Ethylbutyric acid</w:t>
            </w:r>
          </w:p>
        </w:tc>
        <w:tc>
          <w:tcPr>
            <w:tcW w:w="3202" w:type="dxa"/>
            <w:shd w:val="clear" w:color="auto" w:fill="FFFFFF"/>
            <w:vAlign w:val="center"/>
          </w:tcPr>
          <w:p w14:paraId="2F32FE39"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alpha-Ethylbutyric acid; Diethylacetic acid;</w:t>
            </w:r>
          </w:p>
        </w:tc>
      </w:tr>
      <w:tr w:rsidR="00DC4C87" w:rsidRPr="00131429" w14:paraId="64D8443F" w14:textId="77777777" w:rsidTr="003B73E4">
        <w:trPr>
          <w:jc w:val="center"/>
        </w:trPr>
        <w:tc>
          <w:tcPr>
            <w:tcW w:w="965" w:type="dxa"/>
            <w:shd w:val="clear" w:color="auto" w:fill="FFFFFF"/>
            <w:vAlign w:val="center"/>
          </w:tcPr>
          <w:p w14:paraId="54181C7F"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08.046</w:t>
            </w:r>
          </w:p>
        </w:tc>
        <w:tc>
          <w:tcPr>
            <w:tcW w:w="732" w:type="dxa"/>
            <w:shd w:val="clear" w:color="auto" w:fill="FFFFFF"/>
            <w:vAlign w:val="center"/>
          </w:tcPr>
          <w:p w14:paraId="3C0A249B"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2695</w:t>
            </w:r>
          </w:p>
        </w:tc>
        <w:tc>
          <w:tcPr>
            <w:tcW w:w="714" w:type="dxa"/>
            <w:shd w:val="clear" w:color="auto" w:fill="FFFFFF"/>
            <w:vAlign w:val="center"/>
          </w:tcPr>
          <w:p w14:paraId="6C2B1A6F"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2002</w:t>
            </w:r>
          </w:p>
        </w:tc>
        <w:tc>
          <w:tcPr>
            <w:tcW w:w="1389" w:type="dxa"/>
            <w:shd w:val="clear" w:color="auto" w:fill="FFFFFF"/>
            <w:vAlign w:val="center"/>
          </w:tcPr>
          <w:p w14:paraId="4CA20325"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116-53-0</w:t>
            </w:r>
          </w:p>
        </w:tc>
        <w:tc>
          <w:tcPr>
            <w:tcW w:w="2253" w:type="dxa"/>
            <w:shd w:val="clear" w:color="auto" w:fill="FFFFFF"/>
            <w:vAlign w:val="center"/>
          </w:tcPr>
          <w:p w14:paraId="7E5F6ECA"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2-Մեթիլկարագաթթու</w:t>
            </w:r>
          </w:p>
        </w:tc>
        <w:tc>
          <w:tcPr>
            <w:tcW w:w="2046" w:type="dxa"/>
            <w:shd w:val="clear" w:color="auto" w:fill="FFFFFF"/>
            <w:vAlign w:val="center"/>
          </w:tcPr>
          <w:p w14:paraId="2E2A3F1C"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2-Methylbutyricacid</w:t>
            </w:r>
          </w:p>
        </w:tc>
        <w:tc>
          <w:tcPr>
            <w:tcW w:w="3202" w:type="dxa"/>
            <w:shd w:val="clear" w:color="auto" w:fill="FFFFFF"/>
            <w:vAlign w:val="center"/>
          </w:tcPr>
          <w:p w14:paraId="25C3D53D"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Methylethyl acetic acid; Butane-2- carboxylic acid;</w:t>
            </w:r>
          </w:p>
        </w:tc>
      </w:tr>
      <w:tr w:rsidR="00DC4C87" w:rsidRPr="00131429" w14:paraId="77BA0D99" w14:textId="77777777" w:rsidTr="003B73E4">
        <w:trPr>
          <w:jc w:val="center"/>
        </w:trPr>
        <w:tc>
          <w:tcPr>
            <w:tcW w:w="965" w:type="dxa"/>
            <w:shd w:val="clear" w:color="auto" w:fill="FFFFFF"/>
            <w:vAlign w:val="center"/>
          </w:tcPr>
          <w:p w14:paraId="57BF22D7"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08.047</w:t>
            </w:r>
          </w:p>
        </w:tc>
        <w:tc>
          <w:tcPr>
            <w:tcW w:w="732" w:type="dxa"/>
            <w:shd w:val="clear" w:color="auto" w:fill="FFFFFF"/>
            <w:vAlign w:val="center"/>
          </w:tcPr>
          <w:p w14:paraId="5AA878E8"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2706</w:t>
            </w:r>
          </w:p>
        </w:tc>
        <w:tc>
          <w:tcPr>
            <w:tcW w:w="714" w:type="dxa"/>
            <w:shd w:val="clear" w:color="auto" w:fill="FFFFFF"/>
            <w:vAlign w:val="center"/>
          </w:tcPr>
          <w:p w14:paraId="0C333E37"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2003</w:t>
            </w:r>
          </w:p>
        </w:tc>
        <w:tc>
          <w:tcPr>
            <w:tcW w:w="1389" w:type="dxa"/>
            <w:shd w:val="clear" w:color="auto" w:fill="FFFFFF"/>
            <w:vAlign w:val="center"/>
          </w:tcPr>
          <w:p w14:paraId="24E686F8"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1188-02</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9</w:t>
            </w:r>
          </w:p>
        </w:tc>
        <w:tc>
          <w:tcPr>
            <w:tcW w:w="2253" w:type="dxa"/>
            <w:shd w:val="clear" w:color="auto" w:fill="FFFFFF"/>
            <w:vAlign w:val="center"/>
          </w:tcPr>
          <w:p w14:paraId="3AD49A68"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2-Մեթիլհեպտանաթթու</w:t>
            </w:r>
          </w:p>
        </w:tc>
        <w:tc>
          <w:tcPr>
            <w:tcW w:w="2046" w:type="dxa"/>
            <w:shd w:val="clear" w:color="auto" w:fill="FFFFFF"/>
            <w:vAlign w:val="center"/>
          </w:tcPr>
          <w:p w14:paraId="0934581C"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2-Methylheptanoicacid</w:t>
            </w:r>
          </w:p>
        </w:tc>
        <w:tc>
          <w:tcPr>
            <w:tcW w:w="3202" w:type="dxa"/>
            <w:shd w:val="clear" w:color="auto" w:fill="FFFFFF"/>
            <w:vAlign w:val="center"/>
          </w:tcPr>
          <w:p w14:paraId="3824D2DC"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2-Methyloenanthic acid; Methylamylacetic acid; Isocaprylic acid; Isooctanoic acid;</w:t>
            </w:r>
          </w:p>
        </w:tc>
      </w:tr>
      <w:tr w:rsidR="00DC4C87" w:rsidRPr="00131429" w14:paraId="6059AE35" w14:textId="77777777" w:rsidTr="003B73E4">
        <w:trPr>
          <w:jc w:val="center"/>
        </w:trPr>
        <w:tc>
          <w:tcPr>
            <w:tcW w:w="965" w:type="dxa"/>
            <w:shd w:val="clear" w:color="auto" w:fill="FFFFFF"/>
            <w:vAlign w:val="center"/>
          </w:tcPr>
          <w:p w14:paraId="37A891F5"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08.048</w:t>
            </w:r>
          </w:p>
        </w:tc>
        <w:tc>
          <w:tcPr>
            <w:tcW w:w="732" w:type="dxa"/>
            <w:shd w:val="clear" w:color="auto" w:fill="FFFFFF"/>
            <w:vAlign w:val="center"/>
          </w:tcPr>
          <w:p w14:paraId="58F422B8"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2843</w:t>
            </w:r>
          </w:p>
        </w:tc>
        <w:tc>
          <w:tcPr>
            <w:tcW w:w="714" w:type="dxa"/>
            <w:shd w:val="clear" w:color="auto" w:fill="FFFFFF"/>
            <w:vAlign w:val="center"/>
          </w:tcPr>
          <w:p w14:paraId="28E4C7F5"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2004</w:t>
            </w:r>
          </w:p>
        </w:tc>
        <w:tc>
          <w:tcPr>
            <w:tcW w:w="1389" w:type="dxa"/>
            <w:shd w:val="clear" w:color="auto" w:fill="FFFFFF"/>
            <w:vAlign w:val="center"/>
          </w:tcPr>
          <w:p w14:paraId="6BD7D70C"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591-80-0</w:t>
            </w:r>
          </w:p>
        </w:tc>
        <w:tc>
          <w:tcPr>
            <w:tcW w:w="2253" w:type="dxa"/>
            <w:shd w:val="clear" w:color="auto" w:fill="FFFFFF"/>
            <w:vAlign w:val="center"/>
          </w:tcPr>
          <w:p w14:paraId="5261C76B" w14:textId="77777777" w:rsidR="00703CFD" w:rsidRPr="00131429" w:rsidRDefault="00703CFD" w:rsidP="008172EE">
            <w:pPr>
              <w:pStyle w:val="Bodytext20"/>
              <w:shd w:val="clear" w:color="auto" w:fill="auto"/>
              <w:spacing w:after="150" w:line="348"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Պենտ-4-ենաթթու</w:t>
            </w:r>
          </w:p>
        </w:tc>
        <w:tc>
          <w:tcPr>
            <w:tcW w:w="2046" w:type="dxa"/>
            <w:shd w:val="clear" w:color="auto" w:fill="FFFFFF"/>
            <w:vAlign w:val="center"/>
          </w:tcPr>
          <w:p w14:paraId="0C2C289E"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Pent-4-enoic acid</w:t>
            </w:r>
          </w:p>
        </w:tc>
        <w:tc>
          <w:tcPr>
            <w:tcW w:w="3202" w:type="dxa"/>
            <w:shd w:val="clear" w:color="auto" w:fill="FFFFFF"/>
            <w:vAlign w:val="center"/>
          </w:tcPr>
          <w:p w14:paraId="151EF996"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Allyl acetic acid;</w:t>
            </w:r>
          </w:p>
        </w:tc>
      </w:tr>
      <w:tr w:rsidR="00DC4C87" w:rsidRPr="00131429" w14:paraId="66F86AF9" w14:textId="77777777" w:rsidTr="003B73E4">
        <w:trPr>
          <w:jc w:val="center"/>
        </w:trPr>
        <w:tc>
          <w:tcPr>
            <w:tcW w:w="965" w:type="dxa"/>
            <w:shd w:val="clear" w:color="auto" w:fill="FFFFFF"/>
            <w:vAlign w:val="center"/>
          </w:tcPr>
          <w:p w14:paraId="6B7D025D"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08.049</w:t>
            </w:r>
          </w:p>
        </w:tc>
        <w:tc>
          <w:tcPr>
            <w:tcW w:w="732" w:type="dxa"/>
            <w:shd w:val="clear" w:color="auto" w:fill="FFFFFF"/>
            <w:vAlign w:val="center"/>
          </w:tcPr>
          <w:p w14:paraId="35D0A531"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2872</w:t>
            </w:r>
          </w:p>
        </w:tc>
        <w:tc>
          <w:tcPr>
            <w:tcW w:w="714" w:type="dxa"/>
            <w:shd w:val="clear" w:color="auto" w:fill="FFFFFF"/>
            <w:vAlign w:val="center"/>
          </w:tcPr>
          <w:p w14:paraId="205E28F0"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2005</w:t>
            </w:r>
          </w:p>
        </w:tc>
        <w:tc>
          <w:tcPr>
            <w:tcW w:w="1389" w:type="dxa"/>
            <w:shd w:val="clear" w:color="auto" w:fill="FFFFFF"/>
            <w:vAlign w:val="center"/>
          </w:tcPr>
          <w:p w14:paraId="57553463"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122-59-8</w:t>
            </w:r>
          </w:p>
        </w:tc>
        <w:tc>
          <w:tcPr>
            <w:tcW w:w="2253" w:type="dxa"/>
            <w:shd w:val="clear" w:color="auto" w:fill="FFFFFF"/>
            <w:vAlign w:val="center"/>
          </w:tcPr>
          <w:p w14:paraId="7AC79274" w14:textId="77777777" w:rsidR="00703CFD" w:rsidRPr="00131429" w:rsidRDefault="00703CFD" w:rsidP="008172EE">
            <w:pPr>
              <w:pStyle w:val="Bodytext20"/>
              <w:shd w:val="clear" w:color="auto" w:fill="auto"/>
              <w:spacing w:after="150" w:line="348"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Ֆենօքսիքացախաթթու</w:t>
            </w:r>
          </w:p>
        </w:tc>
        <w:tc>
          <w:tcPr>
            <w:tcW w:w="2046" w:type="dxa"/>
            <w:shd w:val="clear" w:color="auto" w:fill="FFFFFF"/>
            <w:vAlign w:val="center"/>
          </w:tcPr>
          <w:p w14:paraId="554A59D6"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Phenoxyacetic acid</w:t>
            </w:r>
          </w:p>
        </w:tc>
        <w:tc>
          <w:tcPr>
            <w:tcW w:w="3202" w:type="dxa"/>
            <w:shd w:val="clear" w:color="auto" w:fill="FFFFFF"/>
            <w:vAlign w:val="center"/>
          </w:tcPr>
          <w:p w14:paraId="20653D96"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Glycollic acid phenyl ether; Phenoxyethanoic acid; o- Phenylglycolic acid;</w:t>
            </w:r>
          </w:p>
        </w:tc>
      </w:tr>
      <w:tr w:rsidR="00DC4C87" w:rsidRPr="00131429" w14:paraId="66B66269" w14:textId="77777777" w:rsidTr="003B73E4">
        <w:trPr>
          <w:jc w:val="center"/>
        </w:trPr>
        <w:tc>
          <w:tcPr>
            <w:tcW w:w="965" w:type="dxa"/>
            <w:shd w:val="clear" w:color="auto" w:fill="FFFFFF"/>
            <w:vAlign w:val="center"/>
          </w:tcPr>
          <w:p w14:paraId="632CB73C"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08.050</w:t>
            </w:r>
          </w:p>
        </w:tc>
        <w:tc>
          <w:tcPr>
            <w:tcW w:w="732" w:type="dxa"/>
            <w:shd w:val="clear" w:color="auto" w:fill="FFFFFF"/>
            <w:vAlign w:val="center"/>
          </w:tcPr>
          <w:p w14:paraId="457E5E66"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3170</w:t>
            </w:r>
          </w:p>
        </w:tc>
        <w:tc>
          <w:tcPr>
            <w:tcW w:w="714" w:type="dxa"/>
            <w:shd w:val="clear" w:color="auto" w:fill="FFFFFF"/>
            <w:vAlign w:val="center"/>
          </w:tcPr>
          <w:p w14:paraId="1BF85496"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2256</w:t>
            </w:r>
          </w:p>
        </w:tc>
        <w:tc>
          <w:tcPr>
            <w:tcW w:w="1389" w:type="dxa"/>
            <w:shd w:val="clear" w:color="auto" w:fill="FFFFFF"/>
            <w:vAlign w:val="center"/>
          </w:tcPr>
          <w:p w14:paraId="20D1B6B1"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4219-24</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3</w:t>
            </w:r>
          </w:p>
        </w:tc>
        <w:tc>
          <w:tcPr>
            <w:tcW w:w="2253" w:type="dxa"/>
            <w:shd w:val="clear" w:color="auto" w:fill="FFFFFF"/>
            <w:vAlign w:val="center"/>
          </w:tcPr>
          <w:p w14:paraId="285A609F" w14:textId="77777777" w:rsidR="00703CFD" w:rsidRPr="00131429" w:rsidRDefault="00703CFD" w:rsidP="008172EE">
            <w:pPr>
              <w:pStyle w:val="Bodytext20"/>
              <w:shd w:val="clear" w:color="auto" w:fill="auto"/>
              <w:spacing w:after="150" w:line="348"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Հեքս-3-ենաթթու</w:t>
            </w:r>
          </w:p>
        </w:tc>
        <w:tc>
          <w:tcPr>
            <w:tcW w:w="2046" w:type="dxa"/>
            <w:shd w:val="clear" w:color="auto" w:fill="FFFFFF"/>
            <w:vAlign w:val="center"/>
          </w:tcPr>
          <w:p w14:paraId="2E396FB5"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Hex-3-enoic acid</w:t>
            </w:r>
          </w:p>
        </w:tc>
        <w:tc>
          <w:tcPr>
            <w:tcW w:w="3202" w:type="dxa"/>
            <w:shd w:val="clear" w:color="auto" w:fill="FFFFFF"/>
          </w:tcPr>
          <w:p w14:paraId="6C7F3237" w14:textId="77777777" w:rsidR="00703CFD" w:rsidRPr="00131429" w:rsidRDefault="00703CFD" w:rsidP="008172EE">
            <w:pPr>
              <w:spacing w:after="150" w:line="348" w:lineRule="auto"/>
              <w:ind w:left="26" w:right="25"/>
              <w:rPr>
                <w:rFonts w:ascii="GHEA Grapalat" w:hAnsi="GHEA Grapalat"/>
                <w:sz w:val="20"/>
                <w:szCs w:val="20"/>
              </w:rPr>
            </w:pPr>
          </w:p>
        </w:tc>
      </w:tr>
      <w:tr w:rsidR="00DC4C87" w:rsidRPr="00131429" w14:paraId="19421D1A" w14:textId="77777777" w:rsidTr="003B73E4">
        <w:trPr>
          <w:jc w:val="center"/>
        </w:trPr>
        <w:tc>
          <w:tcPr>
            <w:tcW w:w="965" w:type="dxa"/>
            <w:shd w:val="clear" w:color="auto" w:fill="FFFFFF"/>
            <w:vAlign w:val="center"/>
          </w:tcPr>
          <w:p w14:paraId="7DEA4EDA"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08.051</w:t>
            </w:r>
          </w:p>
        </w:tc>
        <w:tc>
          <w:tcPr>
            <w:tcW w:w="732" w:type="dxa"/>
            <w:shd w:val="clear" w:color="auto" w:fill="FFFFFF"/>
            <w:vAlign w:val="center"/>
          </w:tcPr>
          <w:p w14:paraId="20DFF2F0"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3869</w:t>
            </w:r>
          </w:p>
        </w:tc>
        <w:tc>
          <w:tcPr>
            <w:tcW w:w="714" w:type="dxa"/>
            <w:shd w:val="clear" w:color="auto" w:fill="FFFFFF"/>
            <w:vAlign w:val="center"/>
          </w:tcPr>
          <w:p w14:paraId="4A77B0D6"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2262</w:t>
            </w:r>
          </w:p>
        </w:tc>
        <w:tc>
          <w:tcPr>
            <w:tcW w:w="1389" w:type="dxa"/>
            <w:shd w:val="clear" w:color="auto" w:fill="FFFFFF"/>
            <w:vAlign w:val="center"/>
          </w:tcPr>
          <w:p w14:paraId="6CC7DECD"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759-05-7</w:t>
            </w:r>
          </w:p>
        </w:tc>
        <w:tc>
          <w:tcPr>
            <w:tcW w:w="2253" w:type="dxa"/>
            <w:shd w:val="clear" w:color="auto" w:fill="FFFFFF"/>
            <w:vAlign w:val="center"/>
          </w:tcPr>
          <w:p w14:paraId="4ABB4F3D" w14:textId="77777777" w:rsidR="00703CFD" w:rsidRPr="00131429" w:rsidRDefault="00703CFD" w:rsidP="008172EE">
            <w:pPr>
              <w:pStyle w:val="Bodytext20"/>
              <w:shd w:val="clear" w:color="auto" w:fill="auto"/>
              <w:spacing w:after="150" w:line="348"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3-Մեթիլ-2-օքսոկարագաթթու</w:t>
            </w:r>
          </w:p>
        </w:tc>
        <w:tc>
          <w:tcPr>
            <w:tcW w:w="2046" w:type="dxa"/>
            <w:shd w:val="clear" w:color="auto" w:fill="FFFFFF"/>
            <w:vAlign w:val="center"/>
          </w:tcPr>
          <w:p w14:paraId="0EDBBF3D"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3-Methyl-2- oxobutyric acid</w:t>
            </w:r>
          </w:p>
        </w:tc>
        <w:tc>
          <w:tcPr>
            <w:tcW w:w="3202" w:type="dxa"/>
            <w:shd w:val="clear" w:color="auto" w:fill="FFFFFF"/>
            <w:vAlign w:val="center"/>
          </w:tcPr>
          <w:p w14:paraId="1F44461A"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2-Oxoisovaleric acid; Dimethylpyruvic acid;</w:t>
            </w:r>
          </w:p>
        </w:tc>
      </w:tr>
      <w:tr w:rsidR="00DC4C87" w:rsidRPr="00131429" w14:paraId="1F70AD19" w14:textId="77777777" w:rsidTr="003B73E4">
        <w:trPr>
          <w:jc w:val="center"/>
        </w:trPr>
        <w:tc>
          <w:tcPr>
            <w:tcW w:w="965" w:type="dxa"/>
            <w:shd w:val="clear" w:color="auto" w:fill="FFFFFF"/>
            <w:vAlign w:val="center"/>
          </w:tcPr>
          <w:p w14:paraId="18633721"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08.052</w:t>
            </w:r>
          </w:p>
        </w:tc>
        <w:tc>
          <w:tcPr>
            <w:tcW w:w="732" w:type="dxa"/>
            <w:shd w:val="clear" w:color="auto" w:fill="FFFFFF"/>
            <w:vAlign w:val="center"/>
          </w:tcPr>
          <w:p w14:paraId="3146A7CF"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3871</w:t>
            </w:r>
          </w:p>
        </w:tc>
        <w:tc>
          <w:tcPr>
            <w:tcW w:w="714" w:type="dxa"/>
            <w:shd w:val="clear" w:color="auto" w:fill="FFFFFF"/>
            <w:vAlign w:val="center"/>
          </w:tcPr>
          <w:p w14:paraId="7EA07A3A"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2263</w:t>
            </w:r>
          </w:p>
        </w:tc>
        <w:tc>
          <w:tcPr>
            <w:tcW w:w="1389" w:type="dxa"/>
            <w:shd w:val="clear" w:color="auto" w:fill="FFFFFF"/>
            <w:vAlign w:val="center"/>
          </w:tcPr>
          <w:p w14:paraId="6D7DEE97" w14:textId="77777777" w:rsidR="00703CFD" w:rsidRPr="00131429" w:rsidRDefault="00703CFD" w:rsidP="008172EE">
            <w:pPr>
              <w:pStyle w:val="Bodytext20"/>
              <w:shd w:val="clear" w:color="auto" w:fill="auto"/>
              <w:spacing w:after="150" w:line="348"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816-66-0</w:t>
            </w:r>
          </w:p>
        </w:tc>
        <w:tc>
          <w:tcPr>
            <w:tcW w:w="2253" w:type="dxa"/>
            <w:shd w:val="clear" w:color="auto" w:fill="FFFFFF"/>
            <w:vAlign w:val="center"/>
          </w:tcPr>
          <w:p w14:paraId="133709E0" w14:textId="77777777" w:rsidR="00703CFD" w:rsidRPr="00131429" w:rsidRDefault="00703CFD" w:rsidP="008172EE">
            <w:pPr>
              <w:pStyle w:val="Bodytext20"/>
              <w:shd w:val="clear" w:color="auto" w:fill="auto"/>
              <w:spacing w:after="150" w:line="348"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4-Մեթիլ-2-օքսովալերիանաթթու</w:t>
            </w:r>
          </w:p>
        </w:tc>
        <w:tc>
          <w:tcPr>
            <w:tcW w:w="2046" w:type="dxa"/>
            <w:shd w:val="clear" w:color="auto" w:fill="FFFFFF"/>
            <w:vAlign w:val="center"/>
          </w:tcPr>
          <w:p w14:paraId="418282F5"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4-Methyl-2- oxovaleric acid</w:t>
            </w:r>
          </w:p>
        </w:tc>
        <w:tc>
          <w:tcPr>
            <w:tcW w:w="3202" w:type="dxa"/>
            <w:shd w:val="clear" w:color="auto" w:fill="FFFFFF"/>
            <w:vAlign w:val="center"/>
          </w:tcPr>
          <w:p w14:paraId="46E6CDC4" w14:textId="77777777" w:rsidR="00703CFD" w:rsidRPr="00131429" w:rsidRDefault="00703CFD" w:rsidP="008172EE">
            <w:pPr>
              <w:pStyle w:val="Bodytext20"/>
              <w:shd w:val="clear" w:color="auto" w:fill="auto"/>
              <w:spacing w:after="150" w:line="348"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2-Keto-4-methyl-pentanoic acid; 4- Methyl-2-oxopentanoic acid; alpha- Ketoisocaproic acid; Isopropyl pyruvic acid;</w:t>
            </w:r>
          </w:p>
        </w:tc>
      </w:tr>
      <w:tr w:rsidR="00DC4C87" w:rsidRPr="00131429" w14:paraId="3D03C6B0" w14:textId="77777777" w:rsidTr="003B73E4">
        <w:trPr>
          <w:jc w:val="center"/>
        </w:trPr>
        <w:tc>
          <w:tcPr>
            <w:tcW w:w="965" w:type="dxa"/>
            <w:shd w:val="clear" w:color="auto" w:fill="FFFFFF"/>
            <w:vAlign w:val="center"/>
          </w:tcPr>
          <w:p w14:paraId="40AD6A3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08.053</w:t>
            </w:r>
          </w:p>
        </w:tc>
        <w:tc>
          <w:tcPr>
            <w:tcW w:w="732" w:type="dxa"/>
            <w:shd w:val="clear" w:color="auto" w:fill="FFFFFF"/>
            <w:vAlign w:val="center"/>
          </w:tcPr>
          <w:p w14:paraId="57D029BA"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67DDA06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2264</w:t>
            </w:r>
          </w:p>
        </w:tc>
        <w:tc>
          <w:tcPr>
            <w:tcW w:w="1389" w:type="dxa"/>
            <w:shd w:val="clear" w:color="auto" w:fill="FFFFFF"/>
            <w:vAlign w:val="center"/>
          </w:tcPr>
          <w:p w14:paraId="3C60905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141-82-2</w:t>
            </w:r>
          </w:p>
        </w:tc>
        <w:tc>
          <w:tcPr>
            <w:tcW w:w="2253" w:type="dxa"/>
            <w:shd w:val="clear" w:color="auto" w:fill="FFFFFF"/>
            <w:vAlign w:val="center"/>
          </w:tcPr>
          <w:p w14:paraId="5F8D9D5D"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Մալոնաթթու</w:t>
            </w:r>
          </w:p>
        </w:tc>
        <w:tc>
          <w:tcPr>
            <w:tcW w:w="2046" w:type="dxa"/>
            <w:shd w:val="clear" w:color="auto" w:fill="FFFFFF"/>
            <w:vAlign w:val="center"/>
          </w:tcPr>
          <w:p w14:paraId="56DAD12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Malonic acid</w:t>
            </w:r>
          </w:p>
        </w:tc>
        <w:tc>
          <w:tcPr>
            <w:tcW w:w="3202" w:type="dxa"/>
            <w:shd w:val="clear" w:color="auto" w:fill="FFFFFF"/>
            <w:vAlign w:val="center"/>
          </w:tcPr>
          <w:p w14:paraId="2395986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Methanedicarboxylic acid; Propane dioic acid; Propan 1,3-dioic acid; Propanedioic acid</w:t>
            </w:r>
          </w:p>
        </w:tc>
      </w:tr>
      <w:tr w:rsidR="00DC4C87" w:rsidRPr="00131429" w14:paraId="114E9A58" w14:textId="77777777" w:rsidTr="003B73E4">
        <w:trPr>
          <w:jc w:val="center"/>
        </w:trPr>
        <w:tc>
          <w:tcPr>
            <w:tcW w:w="965" w:type="dxa"/>
            <w:shd w:val="clear" w:color="auto" w:fill="FFFFFF"/>
            <w:vAlign w:val="center"/>
          </w:tcPr>
          <w:p w14:paraId="54EA14A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08.054</w:t>
            </w:r>
          </w:p>
        </w:tc>
        <w:tc>
          <w:tcPr>
            <w:tcW w:w="732" w:type="dxa"/>
            <w:shd w:val="clear" w:color="auto" w:fill="FFFFFF"/>
            <w:vAlign w:val="center"/>
          </w:tcPr>
          <w:p w14:paraId="3327CFF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3169</w:t>
            </w:r>
          </w:p>
        </w:tc>
        <w:tc>
          <w:tcPr>
            <w:tcW w:w="714" w:type="dxa"/>
            <w:shd w:val="clear" w:color="auto" w:fill="FFFFFF"/>
            <w:vAlign w:val="center"/>
          </w:tcPr>
          <w:p w14:paraId="1961390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11777</w:t>
            </w:r>
          </w:p>
        </w:tc>
        <w:tc>
          <w:tcPr>
            <w:tcW w:w="1389" w:type="dxa"/>
            <w:shd w:val="clear" w:color="auto" w:fill="FFFFFF"/>
            <w:vAlign w:val="center"/>
          </w:tcPr>
          <w:p w14:paraId="41D496C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13419</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69-7</w:t>
            </w:r>
          </w:p>
        </w:tc>
        <w:tc>
          <w:tcPr>
            <w:tcW w:w="2253" w:type="dxa"/>
            <w:shd w:val="clear" w:color="auto" w:fill="FFFFFF"/>
            <w:vAlign w:val="center"/>
          </w:tcPr>
          <w:p w14:paraId="13A95212" w14:textId="77777777" w:rsidR="00703CFD" w:rsidRPr="00131429" w:rsidRDefault="00703CFD" w:rsidP="000474D5">
            <w:pPr>
              <w:autoSpaceDE w:val="0"/>
              <w:autoSpaceDN w:val="0"/>
              <w:adjustRightInd w:val="0"/>
              <w:spacing w:after="160" w:line="360" w:lineRule="auto"/>
              <w:ind w:left="26" w:right="25"/>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Հեքս-2(տրանս)-ենաթթու</w:t>
            </w:r>
          </w:p>
        </w:tc>
        <w:tc>
          <w:tcPr>
            <w:tcW w:w="2046" w:type="dxa"/>
            <w:shd w:val="clear" w:color="auto" w:fill="FFFFFF"/>
            <w:vAlign w:val="center"/>
          </w:tcPr>
          <w:p w14:paraId="61BE471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Hex-2(trans)-enoicacid</w:t>
            </w:r>
          </w:p>
        </w:tc>
        <w:tc>
          <w:tcPr>
            <w:tcW w:w="3202" w:type="dxa"/>
            <w:shd w:val="clear" w:color="auto" w:fill="FFFFFF"/>
            <w:vAlign w:val="center"/>
          </w:tcPr>
          <w:p w14:paraId="5BBA334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B-Propylacrylic acid; 3-Propylacrylic acid;</w:t>
            </w:r>
          </w:p>
        </w:tc>
      </w:tr>
      <w:tr w:rsidR="00DC4C87" w:rsidRPr="00131429" w14:paraId="035FDE5F" w14:textId="77777777" w:rsidTr="003B73E4">
        <w:trPr>
          <w:jc w:val="center"/>
        </w:trPr>
        <w:tc>
          <w:tcPr>
            <w:tcW w:w="965" w:type="dxa"/>
            <w:shd w:val="clear" w:color="auto" w:fill="FFFFFF"/>
            <w:vAlign w:val="center"/>
          </w:tcPr>
          <w:p w14:paraId="0F83CA2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08.055</w:t>
            </w:r>
          </w:p>
        </w:tc>
        <w:tc>
          <w:tcPr>
            <w:tcW w:w="732" w:type="dxa"/>
            <w:shd w:val="clear" w:color="auto" w:fill="FFFFFF"/>
            <w:vAlign w:val="center"/>
          </w:tcPr>
          <w:p w14:paraId="4DEE3B9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3195</w:t>
            </w:r>
          </w:p>
        </w:tc>
        <w:tc>
          <w:tcPr>
            <w:tcW w:w="714" w:type="dxa"/>
            <w:shd w:val="clear" w:color="auto" w:fill="FFFFFF"/>
            <w:vAlign w:val="center"/>
          </w:tcPr>
          <w:p w14:paraId="4771D7E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11680</w:t>
            </w:r>
          </w:p>
        </w:tc>
        <w:tc>
          <w:tcPr>
            <w:tcW w:w="1389" w:type="dxa"/>
            <w:shd w:val="clear" w:color="auto" w:fill="FFFFFF"/>
            <w:vAlign w:val="center"/>
          </w:tcPr>
          <w:p w14:paraId="7574283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3142-72</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1</w:t>
            </w:r>
          </w:p>
        </w:tc>
        <w:tc>
          <w:tcPr>
            <w:tcW w:w="2253" w:type="dxa"/>
            <w:shd w:val="clear" w:color="auto" w:fill="FFFFFF"/>
            <w:vAlign w:val="center"/>
          </w:tcPr>
          <w:p w14:paraId="0437660E" w14:textId="77777777" w:rsidR="00703CFD" w:rsidRPr="00131429" w:rsidRDefault="00703CFD" w:rsidP="000474D5">
            <w:pPr>
              <w:autoSpaceDE w:val="0"/>
              <w:autoSpaceDN w:val="0"/>
              <w:adjustRightInd w:val="0"/>
              <w:spacing w:after="160" w:line="360" w:lineRule="auto"/>
              <w:ind w:left="26" w:right="25"/>
              <w:rPr>
                <w:rFonts w:ascii="GHEA Grapalat" w:hAnsi="GHEA Grapalat" w:cs="Times New Roman"/>
                <w:sz w:val="20"/>
                <w:szCs w:val="20"/>
                <w:shd w:val="clear" w:color="auto" w:fill="FFFFFF"/>
                <w:lang w:eastAsia="ru-RU" w:bidi="ru-RU"/>
              </w:rPr>
            </w:pPr>
            <w:r w:rsidRPr="00131429">
              <w:rPr>
                <w:rStyle w:val="Bodytext295pt"/>
                <w:rFonts w:ascii="GHEA Grapalat" w:eastAsia="Sylfaen" w:hAnsi="GHEA Grapalat"/>
                <w:color w:val="auto"/>
                <w:sz w:val="20"/>
                <w:szCs w:val="20"/>
                <w:lang w:eastAsia="ru-RU" w:bidi="ru-RU"/>
              </w:rPr>
              <w:t>2-Մեթիլ-2-պենտենաթթու</w:t>
            </w:r>
          </w:p>
        </w:tc>
        <w:tc>
          <w:tcPr>
            <w:tcW w:w="2046" w:type="dxa"/>
            <w:shd w:val="clear" w:color="auto" w:fill="FFFFFF"/>
            <w:vAlign w:val="center"/>
          </w:tcPr>
          <w:p w14:paraId="5C52D0A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2-Methyl-2- pentenoic acid</w:t>
            </w:r>
          </w:p>
        </w:tc>
        <w:tc>
          <w:tcPr>
            <w:tcW w:w="3202" w:type="dxa"/>
            <w:shd w:val="clear" w:color="auto" w:fill="FFFFFF"/>
            <w:vAlign w:val="center"/>
          </w:tcPr>
          <w:p w14:paraId="701C290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3-Ethyl-2-methylacrylic acid; 2- Pentene-2-carboxylic acid; 2- Propylidinepropionic acid;</w:t>
            </w:r>
          </w:p>
        </w:tc>
      </w:tr>
      <w:tr w:rsidR="00DC4C87" w:rsidRPr="00131429" w14:paraId="2A2B6803" w14:textId="77777777" w:rsidTr="003B73E4">
        <w:trPr>
          <w:jc w:val="center"/>
        </w:trPr>
        <w:tc>
          <w:tcPr>
            <w:tcW w:w="965" w:type="dxa"/>
            <w:shd w:val="clear" w:color="auto" w:fill="FFFFFF"/>
            <w:vAlign w:val="center"/>
          </w:tcPr>
          <w:p w14:paraId="0FE2A5B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08.056</w:t>
            </w:r>
          </w:p>
        </w:tc>
        <w:tc>
          <w:tcPr>
            <w:tcW w:w="732" w:type="dxa"/>
            <w:shd w:val="clear" w:color="auto" w:fill="FFFFFF"/>
            <w:vAlign w:val="center"/>
          </w:tcPr>
          <w:p w14:paraId="04FC816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3437</w:t>
            </w:r>
          </w:p>
        </w:tc>
        <w:tc>
          <w:tcPr>
            <w:tcW w:w="714" w:type="dxa"/>
            <w:shd w:val="clear" w:color="auto" w:fill="FFFFFF"/>
            <w:vAlign w:val="center"/>
          </w:tcPr>
          <w:p w14:paraId="65FDF68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10149</w:t>
            </w:r>
          </w:p>
        </w:tc>
        <w:tc>
          <w:tcPr>
            <w:tcW w:w="1389" w:type="dxa"/>
            <w:shd w:val="clear" w:color="auto" w:fill="FFFFFF"/>
            <w:vAlign w:val="center"/>
          </w:tcPr>
          <w:p w14:paraId="5AE89C1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105-43-1</w:t>
            </w:r>
          </w:p>
        </w:tc>
        <w:tc>
          <w:tcPr>
            <w:tcW w:w="2253" w:type="dxa"/>
            <w:shd w:val="clear" w:color="auto" w:fill="FFFFFF"/>
            <w:vAlign w:val="center"/>
          </w:tcPr>
          <w:p w14:paraId="28BA38BD"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3-Մեթիլվալերիանաթթու</w:t>
            </w:r>
          </w:p>
        </w:tc>
        <w:tc>
          <w:tcPr>
            <w:tcW w:w="2046" w:type="dxa"/>
            <w:shd w:val="clear" w:color="auto" w:fill="FFFFFF"/>
            <w:vAlign w:val="center"/>
          </w:tcPr>
          <w:p w14:paraId="0B1F7E9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3-Methylvalericacid</w:t>
            </w:r>
          </w:p>
        </w:tc>
        <w:tc>
          <w:tcPr>
            <w:tcW w:w="3202" w:type="dxa"/>
            <w:shd w:val="clear" w:color="auto" w:fill="FFFFFF"/>
            <w:vAlign w:val="center"/>
          </w:tcPr>
          <w:p w14:paraId="5247DE6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Sec-butyl acetic acid; 2-Methyl-butane- 1-carboxylic acid; B-Methylvaleric acid;</w:t>
            </w:r>
          </w:p>
        </w:tc>
      </w:tr>
      <w:tr w:rsidR="00DC4C87" w:rsidRPr="00131429" w14:paraId="6A7DABD9" w14:textId="77777777" w:rsidTr="003B73E4">
        <w:trPr>
          <w:jc w:val="center"/>
        </w:trPr>
        <w:tc>
          <w:tcPr>
            <w:tcW w:w="965" w:type="dxa"/>
            <w:shd w:val="clear" w:color="auto" w:fill="FFFFFF"/>
            <w:vAlign w:val="center"/>
          </w:tcPr>
          <w:p w14:paraId="5E42121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08.057</w:t>
            </w:r>
          </w:p>
        </w:tc>
        <w:tc>
          <w:tcPr>
            <w:tcW w:w="732" w:type="dxa"/>
            <w:shd w:val="clear" w:color="auto" w:fill="FFFFFF"/>
            <w:vAlign w:val="center"/>
          </w:tcPr>
          <w:p w14:paraId="27BC850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3463</w:t>
            </w:r>
          </w:p>
        </w:tc>
        <w:tc>
          <w:tcPr>
            <w:tcW w:w="714" w:type="dxa"/>
            <w:shd w:val="clear" w:color="auto" w:fill="FFFFFF"/>
            <w:vAlign w:val="center"/>
          </w:tcPr>
          <w:p w14:paraId="0648F9E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10150</w:t>
            </w:r>
          </w:p>
        </w:tc>
        <w:tc>
          <w:tcPr>
            <w:tcW w:w="1389" w:type="dxa"/>
            <w:shd w:val="clear" w:color="auto" w:fill="FFFFFF"/>
            <w:vAlign w:val="center"/>
          </w:tcPr>
          <w:p w14:paraId="38A7AC8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646-07-1</w:t>
            </w:r>
          </w:p>
        </w:tc>
        <w:tc>
          <w:tcPr>
            <w:tcW w:w="2253" w:type="dxa"/>
            <w:shd w:val="clear" w:color="auto" w:fill="FFFFFF"/>
            <w:vAlign w:val="center"/>
          </w:tcPr>
          <w:p w14:paraId="13932EFC"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4- Մեթիլվալերիանաթթու</w:t>
            </w:r>
          </w:p>
        </w:tc>
        <w:tc>
          <w:tcPr>
            <w:tcW w:w="2046" w:type="dxa"/>
            <w:shd w:val="clear" w:color="auto" w:fill="FFFFFF"/>
            <w:vAlign w:val="center"/>
          </w:tcPr>
          <w:p w14:paraId="107E2EE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4-Methylvalericacid</w:t>
            </w:r>
          </w:p>
        </w:tc>
        <w:tc>
          <w:tcPr>
            <w:tcW w:w="3202" w:type="dxa"/>
            <w:shd w:val="clear" w:color="auto" w:fill="FFFFFF"/>
            <w:vAlign w:val="center"/>
          </w:tcPr>
          <w:p w14:paraId="53D9ED9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Isohexanoic acid; Isocaproic acid; 4- Methyl pentanoic acid;</w:t>
            </w:r>
          </w:p>
        </w:tc>
      </w:tr>
      <w:tr w:rsidR="00DC4C87" w:rsidRPr="00131429" w14:paraId="33960F9E" w14:textId="77777777" w:rsidTr="003B73E4">
        <w:trPr>
          <w:jc w:val="center"/>
        </w:trPr>
        <w:tc>
          <w:tcPr>
            <w:tcW w:w="965" w:type="dxa"/>
            <w:shd w:val="clear" w:color="auto" w:fill="FFFFFF"/>
            <w:vAlign w:val="center"/>
          </w:tcPr>
          <w:p w14:paraId="7236A1C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08.058</w:t>
            </w:r>
          </w:p>
        </w:tc>
        <w:tc>
          <w:tcPr>
            <w:tcW w:w="732" w:type="dxa"/>
            <w:shd w:val="clear" w:color="auto" w:fill="FFFFFF"/>
            <w:vAlign w:val="center"/>
          </w:tcPr>
          <w:p w14:paraId="34E982D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3464</w:t>
            </w:r>
          </w:p>
        </w:tc>
        <w:tc>
          <w:tcPr>
            <w:tcW w:w="714" w:type="dxa"/>
            <w:shd w:val="clear" w:color="auto" w:fill="FFFFFF"/>
            <w:vAlign w:val="center"/>
          </w:tcPr>
          <w:p w14:paraId="7D4C943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10147</w:t>
            </w:r>
          </w:p>
        </w:tc>
        <w:tc>
          <w:tcPr>
            <w:tcW w:w="1389" w:type="dxa"/>
            <w:shd w:val="clear" w:color="auto" w:fill="FFFFFF"/>
            <w:vAlign w:val="center"/>
          </w:tcPr>
          <w:p w14:paraId="7DDF11B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37674</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63-8</w:t>
            </w:r>
          </w:p>
        </w:tc>
        <w:tc>
          <w:tcPr>
            <w:tcW w:w="2253" w:type="dxa"/>
            <w:shd w:val="clear" w:color="auto" w:fill="FFFFFF"/>
            <w:vAlign w:val="center"/>
          </w:tcPr>
          <w:p w14:paraId="71B69C1F"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2-Մեթիլպենտ-4-ենաթթու</w:t>
            </w:r>
          </w:p>
        </w:tc>
        <w:tc>
          <w:tcPr>
            <w:tcW w:w="2046" w:type="dxa"/>
            <w:shd w:val="clear" w:color="auto" w:fill="FFFFFF"/>
            <w:vAlign w:val="center"/>
          </w:tcPr>
          <w:p w14:paraId="059055F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2-Methylpent-3- enoic acid</w:t>
            </w:r>
          </w:p>
        </w:tc>
        <w:tc>
          <w:tcPr>
            <w:tcW w:w="3202" w:type="dxa"/>
            <w:shd w:val="clear" w:color="auto" w:fill="FFFFFF"/>
          </w:tcPr>
          <w:p w14:paraId="0D3E8C39"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65B55290" w14:textId="77777777" w:rsidTr="003B73E4">
        <w:trPr>
          <w:jc w:val="center"/>
        </w:trPr>
        <w:tc>
          <w:tcPr>
            <w:tcW w:w="965" w:type="dxa"/>
            <w:shd w:val="clear" w:color="auto" w:fill="FFFFFF"/>
            <w:vAlign w:val="center"/>
          </w:tcPr>
          <w:p w14:paraId="1EE200F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08.059</w:t>
            </w:r>
          </w:p>
        </w:tc>
        <w:tc>
          <w:tcPr>
            <w:tcW w:w="732" w:type="dxa"/>
            <w:shd w:val="clear" w:color="auto" w:fill="FFFFFF"/>
            <w:vAlign w:val="center"/>
          </w:tcPr>
          <w:p w14:paraId="5F4C7C3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3511</w:t>
            </w:r>
          </w:p>
        </w:tc>
        <w:tc>
          <w:tcPr>
            <w:tcW w:w="714" w:type="dxa"/>
            <w:shd w:val="clear" w:color="auto" w:fill="FFFFFF"/>
            <w:vAlign w:val="center"/>
          </w:tcPr>
          <w:p w14:paraId="144549E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10148</w:t>
            </w:r>
          </w:p>
        </w:tc>
        <w:tc>
          <w:tcPr>
            <w:tcW w:w="1389" w:type="dxa"/>
            <w:shd w:val="clear" w:color="auto" w:fill="FFFFFF"/>
            <w:vAlign w:val="center"/>
          </w:tcPr>
          <w:p w14:paraId="4131F90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1575-74</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2</w:t>
            </w:r>
          </w:p>
        </w:tc>
        <w:tc>
          <w:tcPr>
            <w:tcW w:w="2253" w:type="dxa"/>
            <w:shd w:val="clear" w:color="auto" w:fill="FFFFFF"/>
            <w:vAlign w:val="center"/>
          </w:tcPr>
          <w:p w14:paraId="352BDCB6"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2-Մեթիլպենտ-4-ենաթթու</w:t>
            </w:r>
          </w:p>
        </w:tc>
        <w:tc>
          <w:tcPr>
            <w:tcW w:w="2046" w:type="dxa"/>
            <w:shd w:val="clear" w:color="auto" w:fill="FFFFFF"/>
            <w:vAlign w:val="center"/>
          </w:tcPr>
          <w:p w14:paraId="6EBEF10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2-Methylpent-4- enoic acid</w:t>
            </w:r>
          </w:p>
        </w:tc>
        <w:tc>
          <w:tcPr>
            <w:tcW w:w="3202" w:type="dxa"/>
            <w:shd w:val="clear" w:color="auto" w:fill="FFFFFF"/>
          </w:tcPr>
          <w:p w14:paraId="2E32961B"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0AA3ECA1" w14:textId="77777777" w:rsidTr="003B73E4">
        <w:trPr>
          <w:jc w:val="center"/>
        </w:trPr>
        <w:tc>
          <w:tcPr>
            <w:tcW w:w="965" w:type="dxa"/>
            <w:shd w:val="clear" w:color="auto" w:fill="FFFFFF"/>
            <w:vAlign w:val="center"/>
          </w:tcPr>
          <w:p w14:paraId="782D467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08.060</w:t>
            </w:r>
          </w:p>
        </w:tc>
        <w:tc>
          <w:tcPr>
            <w:tcW w:w="732" w:type="dxa"/>
            <w:shd w:val="clear" w:color="auto" w:fill="FFFFFF"/>
            <w:vAlign w:val="center"/>
          </w:tcPr>
          <w:p w14:paraId="7BF5092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3531</w:t>
            </w:r>
          </w:p>
        </w:tc>
        <w:tc>
          <w:tcPr>
            <w:tcW w:w="714" w:type="dxa"/>
            <w:shd w:val="clear" w:color="auto" w:fill="FFFFFF"/>
            <w:vAlign w:val="center"/>
          </w:tcPr>
          <w:p w14:paraId="026C6FB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11911</w:t>
            </w:r>
          </w:p>
        </w:tc>
        <w:tc>
          <w:tcPr>
            <w:tcW w:w="1389" w:type="dxa"/>
            <w:shd w:val="clear" w:color="auto" w:fill="FFFFFF"/>
            <w:vAlign w:val="center"/>
          </w:tcPr>
          <w:p w14:paraId="1505830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98-89-5</w:t>
            </w:r>
          </w:p>
        </w:tc>
        <w:tc>
          <w:tcPr>
            <w:tcW w:w="2253" w:type="dxa"/>
            <w:shd w:val="clear" w:color="auto" w:fill="FFFFFF"/>
            <w:vAlign w:val="center"/>
          </w:tcPr>
          <w:p w14:paraId="0F80D0C8"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Ցիկլոհեքսանկարբո</w:t>
            </w:r>
            <w:r w:rsidR="003B73E4" w:rsidRPr="00131429">
              <w:rPr>
                <w:rStyle w:val="Bodytext295pt"/>
                <w:rFonts w:ascii="GHEA Grapalat" w:eastAsia="Sylfaen" w:hAnsi="GHEA Grapalat"/>
                <w:color w:val="auto"/>
                <w:sz w:val="20"/>
                <w:szCs w:val="20"/>
                <w:lang w:val="en-US" w:eastAsia="ru-RU" w:bidi="ru-RU"/>
              </w:rPr>
              <w:t>-</w:t>
            </w:r>
            <w:r w:rsidRPr="00131429">
              <w:rPr>
                <w:rStyle w:val="Bodytext295pt"/>
                <w:rFonts w:ascii="GHEA Grapalat" w:eastAsia="Sylfaen" w:hAnsi="GHEA Grapalat"/>
                <w:color w:val="auto"/>
                <w:sz w:val="20"/>
                <w:szCs w:val="20"/>
                <w:lang w:eastAsia="ru-RU" w:bidi="ru-RU"/>
              </w:rPr>
              <w:t>նաթթու</w:t>
            </w:r>
          </w:p>
        </w:tc>
        <w:tc>
          <w:tcPr>
            <w:tcW w:w="2046" w:type="dxa"/>
            <w:shd w:val="clear" w:color="auto" w:fill="FFFFFF"/>
            <w:vAlign w:val="center"/>
          </w:tcPr>
          <w:p w14:paraId="5BD6515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Cyclohexanecarbox ylic acid</w:t>
            </w:r>
          </w:p>
        </w:tc>
        <w:tc>
          <w:tcPr>
            <w:tcW w:w="3202" w:type="dxa"/>
            <w:shd w:val="clear" w:color="auto" w:fill="FFFFFF"/>
          </w:tcPr>
          <w:p w14:paraId="47FB316D"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3A8F5F43" w14:textId="77777777" w:rsidTr="003B73E4">
        <w:trPr>
          <w:jc w:val="center"/>
        </w:trPr>
        <w:tc>
          <w:tcPr>
            <w:tcW w:w="965" w:type="dxa"/>
            <w:shd w:val="clear" w:color="auto" w:fill="FFFFFF"/>
            <w:vAlign w:val="center"/>
          </w:tcPr>
          <w:p w14:paraId="4DB9A1A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08.061</w:t>
            </w:r>
          </w:p>
        </w:tc>
        <w:tc>
          <w:tcPr>
            <w:tcW w:w="732" w:type="dxa"/>
            <w:shd w:val="clear" w:color="auto" w:fill="FFFFFF"/>
            <w:vAlign w:val="center"/>
          </w:tcPr>
          <w:p w14:paraId="657B29E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3572</w:t>
            </w:r>
          </w:p>
        </w:tc>
        <w:tc>
          <w:tcPr>
            <w:tcW w:w="714" w:type="dxa"/>
            <w:shd w:val="clear" w:color="auto" w:fill="FFFFFF"/>
            <w:vAlign w:val="center"/>
          </w:tcPr>
          <w:p w14:paraId="41028F0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10142</w:t>
            </w:r>
          </w:p>
        </w:tc>
        <w:tc>
          <w:tcPr>
            <w:tcW w:w="1389" w:type="dxa"/>
            <w:shd w:val="clear" w:color="auto" w:fill="FFFFFF"/>
            <w:vAlign w:val="center"/>
          </w:tcPr>
          <w:p w14:paraId="1A34F34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628-46-6</w:t>
            </w:r>
          </w:p>
        </w:tc>
        <w:tc>
          <w:tcPr>
            <w:tcW w:w="2253" w:type="dxa"/>
            <w:shd w:val="clear" w:color="auto" w:fill="FFFFFF"/>
            <w:vAlign w:val="center"/>
          </w:tcPr>
          <w:p w14:paraId="7C65C36E"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5-Մեթիլհեքսանաթթու</w:t>
            </w:r>
          </w:p>
        </w:tc>
        <w:tc>
          <w:tcPr>
            <w:tcW w:w="2046" w:type="dxa"/>
            <w:shd w:val="clear" w:color="auto" w:fill="FFFFFF"/>
            <w:vAlign w:val="center"/>
          </w:tcPr>
          <w:p w14:paraId="67074E9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5 -Methylhexanoic acid</w:t>
            </w:r>
          </w:p>
        </w:tc>
        <w:tc>
          <w:tcPr>
            <w:tcW w:w="3202" w:type="dxa"/>
            <w:shd w:val="clear" w:color="auto" w:fill="FFFFFF"/>
            <w:vAlign w:val="center"/>
          </w:tcPr>
          <w:p w14:paraId="1E5EEBF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Isoheptanoic acid; Isovenanthic acid; Isoamyl acetic acid;</w:t>
            </w:r>
          </w:p>
        </w:tc>
      </w:tr>
      <w:tr w:rsidR="00DC4C87" w:rsidRPr="00131429" w14:paraId="6A00A8A3" w14:textId="77777777" w:rsidTr="003B73E4">
        <w:trPr>
          <w:jc w:val="center"/>
        </w:trPr>
        <w:tc>
          <w:tcPr>
            <w:tcW w:w="965" w:type="dxa"/>
            <w:shd w:val="clear" w:color="auto" w:fill="FFFFFF"/>
            <w:vAlign w:val="center"/>
          </w:tcPr>
          <w:p w14:paraId="294662D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08.062</w:t>
            </w:r>
          </w:p>
        </w:tc>
        <w:tc>
          <w:tcPr>
            <w:tcW w:w="732" w:type="dxa"/>
            <w:shd w:val="clear" w:color="auto" w:fill="FFFFFF"/>
            <w:vAlign w:val="center"/>
          </w:tcPr>
          <w:p w14:paraId="0C4A68E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3574</w:t>
            </w:r>
          </w:p>
        </w:tc>
        <w:tc>
          <w:tcPr>
            <w:tcW w:w="714" w:type="dxa"/>
            <w:shd w:val="clear" w:color="auto" w:fill="FFFFFF"/>
            <w:vAlign w:val="center"/>
          </w:tcPr>
          <w:p w14:paraId="1DA6885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11925</w:t>
            </w:r>
          </w:p>
        </w:tc>
        <w:tc>
          <w:tcPr>
            <w:tcW w:w="1389" w:type="dxa"/>
            <w:shd w:val="clear" w:color="auto" w:fill="FFFFFF"/>
            <w:vAlign w:val="center"/>
          </w:tcPr>
          <w:p w14:paraId="18C903B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45019</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28-1</w:t>
            </w:r>
          </w:p>
        </w:tc>
        <w:tc>
          <w:tcPr>
            <w:tcW w:w="2253" w:type="dxa"/>
            <w:shd w:val="clear" w:color="auto" w:fill="FFFFFF"/>
            <w:vAlign w:val="center"/>
          </w:tcPr>
          <w:p w14:paraId="72A141D9" w14:textId="77777777" w:rsidR="00703CFD" w:rsidRPr="00131429" w:rsidRDefault="00703CFD" w:rsidP="000474D5">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4-Մեթիլնոնանաթթու</w:t>
            </w:r>
          </w:p>
        </w:tc>
        <w:tc>
          <w:tcPr>
            <w:tcW w:w="2046" w:type="dxa"/>
            <w:shd w:val="clear" w:color="auto" w:fill="FFFFFF"/>
            <w:vAlign w:val="center"/>
          </w:tcPr>
          <w:p w14:paraId="2F681A0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4-Methylnonanoicacid</w:t>
            </w:r>
          </w:p>
        </w:tc>
        <w:tc>
          <w:tcPr>
            <w:tcW w:w="3202" w:type="dxa"/>
            <w:shd w:val="clear" w:color="auto" w:fill="FFFFFF"/>
            <w:vAlign w:val="center"/>
          </w:tcPr>
          <w:p w14:paraId="47BAF2C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4-Methylpelargonic acid;</w:t>
            </w:r>
          </w:p>
        </w:tc>
      </w:tr>
      <w:tr w:rsidR="00DC4C87" w:rsidRPr="00131429" w14:paraId="688997DE" w14:textId="77777777" w:rsidTr="003B73E4">
        <w:trPr>
          <w:jc w:val="center"/>
        </w:trPr>
        <w:tc>
          <w:tcPr>
            <w:tcW w:w="965" w:type="dxa"/>
            <w:shd w:val="clear" w:color="auto" w:fill="FFFFFF"/>
            <w:vAlign w:val="center"/>
          </w:tcPr>
          <w:p w14:paraId="3652681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08.063</w:t>
            </w:r>
          </w:p>
        </w:tc>
        <w:tc>
          <w:tcPr>
            <w:tcW w:w="732" w:type="dxa"/>
            <w:shd w:val="clear" w:color="auto" w:fill="FFFFFF"/>
            <w:vAlign w:val="center"/>
          </w:tcPr>
          <w:p w14:paraId="126FB29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3575</w:t>
            </w:r>
          </w:p>
        </w:tc>
        <w:tc>
          <w:tcPr>
            <w:tcW w:w="714" w:type="dxa"/>
            <w:shd w:val="clear" w:color="auto" w:fill="FFFFFF"/>
            <w:vAlign w:val="center"/>
          </w:tcPr>
          <w:p w14:paraId="62221C5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11926</w:t>
            </w:r>
          </w:p>
        </w:tc>
        <w:tc>
          <w:tcPr>
            <w:tcW w:w="1389" w:type="dxa"/>
            <w:shd w:val="clear" w:color="auto" w:fill="FFFFFF"/>
            <w:vAlign w:val="center"/>
          </w:tcPr>
          <w:p w14:paraId="51A65A9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54947</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74-9</w:t>
            </w:r>
          </w:p>
        </w:tc>
        <w:tc>
          <w:tcPr>
            <w:tcW w:w="2253" w:type="dxa"/>
            <w:shd w:val="clear" w:color="auto" w:fill="FFFFFF"/>
            <w:vAlign w:val="center"/>
          </w:tcPr>
          <w:p w14:paraId="75EE785E" w14:textId="77777777" w:rsidR="00703CFD" w:rsidRPr="00131429" w:rsidRDefault="00703CFD" w:rsidP="000474D5">
            <w:pPr>
              <w:pStyle w:val="Bodytext20"/>
              <w:shd w:val="clear" w:color="auto" w:fill="auto"/>
              <w:spacing w:after="160" w:line="360" w:lineRule="auto"/>
              <w:ind w:left="26" w:right="25"/>
              <w:jc w:val="left"/>
              <w:rPr>
                <w:rFonts w:ascii="GHEA Grapalat" w:hAnsi="GHEA Grapalat"/>
                <w:sz w:val="20"/>
                <w:szCs w:val="20"/>
                <w:shd w:val="clear" w:color="auto" w:fill="FFFFFF"/>
                <w:lang w:eastAsia="ru-RU" w:bidi="ru-RU"/>
              </w:rPr>
            </w:pPr>
            <w:r w:rsidRPr="00131429">
              <w:rPr>
                <w:rStyle w:val="Bodytext295pt"/>
                <w:rFonts w:ascii="GHEA Grapalat" w:eastAsia="Sylfaen" w:hAnsi="GHEA Grapalat"/>
                <w:color w:val="auto"/>
                <w:sz w:val="20"/>
                <w:szCs w:val="20"/>
                <w:lang w:eastAsia="ru-RU" w:bidi="ru-RU"/>
              </w:rPr>
              <w:t>4-Մեթիլօկտանաթթու</w:t>
            </w:r>
          </w:p>
        </w:tc>
        <w:tc>
          <w:tcPr>
            <w:tcW w:w="2046" w:type="dxa"/>
            <w:shd w:val="clear" w:color="auto" w:fill="FFFFFF"/>
            <w:vAlign w:val="center"/>
          </w:tcPr>
          <w:p w14:paraId="588CB7B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4-Methyloctanoicacid</w:t>
            </w:r>
          </w:p>
        </w:tc>
        <w:tc>
          <w:tcPr>
            <w:tcW w:w="3202" w:type="dxa"/>
            <w:shd w:val="clear" w:color="auto" w:fill="FFFFFF"/>
          </w:tcPr>
          <w:p w14:paraId="2970D434"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6F23AC8E" w14:textId="77777777" w:rsidTr="003B73E4">
        <w:trPr>
          <w:jc w:val="center"/>
        </w:trPr>
        <w:tc>
          <w:tcPr>
            <w:tcW w:w="965" w:type="dxa"/>
            <w:shd w:val="clear" w:color="auto" w:fill="FFFFFF"/>
            <w:vAlign w:val="center"/>
          </w:tcPr>
          <w:p w14:paraId="01941CB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08.064</w:t>
            </w:r>
          </w:p>
        </w:tc>
        <w:tc>
          <w:tcPr>
            <w:tcW w:w="732" w:type="dxa"/>
            <w:shd w:val="clear" w:color="auto" w:fill="FFFFFF"/>
            <w:vAlign w:val="center"/>
          </w:tcPr>
          <w:p w14:paraId="2A1E054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3599</w:t>
            </w:r>
          </w:p>
        </w:tc>
        <w:tc>
          <w:tcPr>
            <w:tcW w:w="714" w:type="dxa"/>
            <w:shd w:val="clear" w:color="auto" w:fill="FFFFFF"/>
            <w:vAlign w:val="center"/>
          </w:tcPr>
          <w:p w14:paraId="5CBE21A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10168</w:t>
            </w:r>
          </w:p>
        </w:tc>
        <w:tc>
          <w:tcPr>
            <w:tcW w:w="1389" w:type="dxa"/>
            <w:shd w:val="clear" w:color="auto" w:fill="FFFFFF"/>
            <w:vAlign w:val="center"/>
          </w:tcPr>
          <w:p w14:paraId="051D0DD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80-59-1</w:t>
            </w:r>
          </w:p>
        </w:tc>
        <w:tc>
          <w:tcPr>
            <w:tcW w:w="2253" w:type="dxa"/>
            <w:shd w:val="clear" w:color="auto" w:fill="FFFFFF"/>
            <w:vAlign w:val="center"/>
          </w:tcPr>
          <w:p w14:paraId="46A8EC4A" w14:textId="77777777" w:rsidR="00703CFD" w:rsidRPr="00131429" w:rsidRDefault="00703CFD" w:rsidP="000474D5">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2-Մեթիլկրոտոնաթթու</w:t>
            </w:r>
          </w:p>
        </w:tc>
        <w:tc>
          <w:tcPr>
            <w:tcW w:w="2046" w:type="dxa"/>
            <w:shd w:val="clear" w:color="auto" w:fill="FFFFFF"/>
            <w:vAlign w:val="center"/>
          </w:tcPr>
          <w:p w14:paraId="597D9E0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2-Methylcrotonicacid</w:t>
            </w:r>
          </w:p>
        </w:tc>
        <w:tc>
          <w:tcPr>
            <w:tcW w:w="3202" w:type="dxa"/>
            <w:shd w:val="clear" w:color="auto" w:fill="FFFFFF"/>
            <w:vAlign w:val="center"/>
          </w:tcPr>
          <w:p w14:paraId="4324A03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Tiglic acid; 2-Methyl crotonic acid; 2- Methyl-2-butenoic acid; trans-2,3- Dimethyl-acrylic acid; Methylbut- 2(trans)-enoic acid</w:t>
            </w:r>
          </w:p>
        </w:tc>
      </w:tr>
      <w:tr w:rsidR="00DC4C87" w:rsidRPr="00131429" w14:paraId="2481E137" w14:textId="77777777" w:rsidTr="003B73E4">
        <w:trPr>
          <w:jc w:val="center"/>
        </w:trPr>
        <w:tc>
          <w:tcPr>
            <w:tcW w:w="965" w:type="dxa"/>
            <w:shd w:val="clear" w:color="auto" w:fill="FFFFFF"/>
            <w:vAlign w:val="center"/>
          </w:tcPr>
          <w:p w14:paraId="469FBB7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08.065</w:t>
            </w:r>
          </w:p>
        </w:tc>
        <w:tc>
          <w:tcPr>
            <w:tcW w:w="732" w:type="dxa"/>
            <w:shd w:val="clear" w:color="auto" w:fill="FFFFFF"/>
            <w:vAlign w:val="center"/>
          </w:tcPr>
          <w:p w14:paraId="78E7DC6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3660</w:t>
            </w:r>
          </w:p>
        </w:tc>
        <w:tc>
          <w:tcPr>
            <w:tcW w:w="714" w:type="dxa"/>
            <w:shd w:val="clear" w:color="auto" w:fill="FFFFFF"/>
            <w:vAlign w:val="center"/>
          </w:tcPr>
          <w:p w14:paraId="71FF7E9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10090</w:t>
            </w:r>
          </w:p>
        </w:tc>
        <w:tc>
          <w:tcPr>
            <w:tcW w:w="1389" w:type="dxa"/>
            <w:shd w:val="clear" w:color="auto" w:fill="FFFFFF"/>
            <w:vAlign w:val="center"/>
          </w:tcPr>
          <w:p w14:paraId="71A9182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14436</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32-9</w:t>
            </w:r>
          </w:p>
        </w:tc>
        <w:tc>
          <w:tcPr>
            <w:tcW w:w="2253" w:type="dxa"/>
            <w:shd w:val="clear" w:color="auto" w:fill="FFFFFF"/>
            <w:vAlign w:val="center"/>
          </w:tcPr>
          <w:p w14:paraId="7F11CA77" w14:textId="77777777" w:rsidR="00703CFD" w:rsidRPr="00131429" w:rsidRDefault="00703CFD" w:rsidP="000474D5">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Դեց-9-ենաթթու</w:t>
            </w:r>
          </w:p>
        </w:tc>
        <w:tc>
          <w:tcPr>
            <w:tcW w:w="2046" w:type="dxa"/>
            <w:shd w:val="clear" w:color="auto" w:fill="FFFFFF"/>
            <w:vAlign w:val="center"/>
          </w:tcPr>
          <w:p w14:paraId="6891401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Dec-9-enoic acid</w:t>
            </w:r>
          </w:p>
        </w:tc>
        <w:tc>
          <w:tcPr>
            <w:tcW w:w="3202" w:type="dxa"/>
            <w:shd w:val="clear" w:color="auto" w:fill="FFFFFF"/>
          </w:tcPr>
          <w:p w14:paraId="2755E012"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06EB595C" w14:textId="77777777" w:rsidTr="003B73E4">
        <w:trPr>
          <w:jc w:val="center"/>
        </w:trPr>
        <w:tc>
          <w:tcPr>
            <w:tcW w:w="965" w:type="dxa"/>
            <w:shd w:val="clear" w:color="auto" w:fill="FFFFFF"/>
            <w:vAlign w:val="center"/>
          </w:tcPr>
          <w:p w14:paraId="25A9CA2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08.066</w:t>
            </w:r>
          </w:p>
        </w:tc>
        <w:tc>
          <w:tcPr>
            <w:tcW w:w="732" w:type="dxa"/>
            <w:shd w:val="clear" w:color="auto" w:fill="FFFFFF"/>
            <w:vAlign w:val="center"/>
          </w:tcPr>
          <w:p w14:paraId="7DBE205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3723</w:t>
            </w:r>
          </w:p>
        </w:tc>
        <w:tc>
          <w:tcPr>
            <w:tcW w:w="714" w:type="dxa"/>
            <w:shd w:val="clear" w:color="auto" w:fill="FFFFFF"/>
            <w:vAlign w:val="center"/>
          </w:tcPr>
          <w:p w14:paraId="01EAF349"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2D83F6F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600-18-0</w:t>
            </w:r>
          </w:p>
        </w:tc>
        <w:tc>
          <w:tcPr>
            <w:tcW w:w="2253" w:type="dxa"/>
            <w:shd w:val="clear" w:color="auto" w:fill="FFFFFF"/>
            <w:vAlign w:val="center"/>
          </w:tcPr>
          <w:p w14:paraId="3AA6F59F" w14:textId="77777777" w:rsidR="00703CFD" w:rsidRPr="00131429" w:rsidRDefault="00703CFD" w:rsidP="000474D5">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2-Օքսոկարագաթթու</w:t>
            </w:r>
          </w:p>
        </w:tc>
        <w:tc>
          <w:tcPr>
            <w:tcW w:w="2046" w:type="dxa"/>
            <w:shd w:val="clear" w:color="auto" w:fill="FFFFFF"/>
            <w:vAlign w:val="center"/>
          </w:tcPr>
          <w:p w14:paraId="3229979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2-Oxobutyric acid</w:t>
            </w:r>
          </w:p>
        </w:tc>
        <w:tc>
          <w:tcPr>
            <w:tcW w:w="3202" w:type="dxa"/>
            <w:shd w:val="clear" w:color="auto" w:fill="FFFFFF"/>
            <w:vAlign w:val="center"/>
          </w:tcPr>
          <w:p w14:paraId="00A9A35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Ketobutyric acid; Alpha-Ketobutyric acid;</w:t>
            </w:r>
          </w:p>
        </w:tc>
      </w:tr>
      <w:tr w:rsidR="00DC4C87" w:rsidRPr="00131429" w14:paraId="1636EAE2" w14:textId="77777777" w:rsidTr="003B73E4">
        <w:trPr>
          <w:jc w:val="center"/>
        </w:trPr>
        <w:tc>
          <w:tcPr>
            <w:tcW w:w="965" w:type="dxa"/>
            <w:shd w:val="clear" w:color="auto" w:fill="FFFFFF"/>
            <w:vAlign w:val="center"/>
          </w:tcPr>
          <w:p w14:paraId="0DCFC65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08.067</w:t>
            </w:r>
          </w:p>
        </w:tc>
        <w:tc>
          <w:tcPr>
            <w:tcW w:w="732" w:type="dxa"/>
            <w:shd w:val="clear" w:color="auto" w:fill="FFFFFF"/>
            <w:vAlign w:val="center"/>
          </w:tcPr>
          <w:p w14:paraId="76F995A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3731</w:t>
            </w:r>
          </w:p>
        </w:tc>
        <w:tc>
          <w:tcPr>
            <w:tcW w:w="714" w:type="dxa"/>
            <w:shd w:val="clear" w:color="auto" w:fill="FFFFFF"/>
            <w:vAlign w:val="center"/>
          </w:tcPr>
          <w:p w14:paraId="5FEEB172"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631A443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71298</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42-5</w:t>
            </w:r>
          </w:p>
        </w:tc>
        <w:tc>
          <w:tcPr>
            <w:tcW w:w="2253" w:type="dxa"/>
            <w:shd w:val="clear" w:color="auto" w:fill="FFFFFF"/>
            <w:vAlign w:val="center"/>
          </w:tcPr>
          <w:p w14:paraId="01B70D95" w14:textId="77777777" w:rsidR="00703CFD" w:rsidRPr="00131429" w:rsidRDefault="00703CFD" w:rsidP="000474D5">
            <w:pPr>
              <w:autoSpaceDE w:val="0"/>
              <w:autoSpaceDN w:val="0"/>
              <w:adjustRightInd w:val="0"/>
              <w:spacing w:after="160" w:line="360" w:lineRule="auto"/>
              <w:ind w:left="26" w:right="25"/>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1,2,5,6-Տետրահիդրոկումինա</w:t>
            </w:r>
            <w:r w:rsidR="000474D5" w:rsidRPr="00131429">
              <w:rPr>
                <w:rStyle w:val="Bodytext295pt"/>
                <w:rFonts w:ascii="GHEA Grapalat" w:eastAsia="Sylfaen" w:hAnsi="GHEA Grapalat"/>
                <w:color w:val="auto"/>
                <w:sz w:val="20"/>
                <w:szCs w:val="20"/>
                <w:lang w:val="en-US" w:eastAsia="ru-RU" w:bidi="ru-RU"/>
              </w:rPr>
              <w:t>-</w:t>
            </w:r>
            <w:r w:rsidRPr="00131429">
              <w:rPr>
                <w:rStyle w:val="Bodytext295pt"/>
                <w:rFonts w:ascii="GHEA Grapalat" w:eastAsia="Sylfaen" w:hAnsi="GHEA Grapalat"/>
                <w:color w:val="auto"/>
                <w:sz w:val="20"/>
                <w:szCs w:val="20"/>
                <w:lang w:eastAsia="ru-RU" w:bidi="ru-RU"/>
              </w:rPr>
              <w:t>թթու</w:t>
            </w:r>
          </w:p>
        </w:tc>
        <w:tc>
          <w:tcPr>
            <w:tcW w:w="2046" w:type="dxa"/>
            <w:shd w:val="clear" w:color="auto" w:fill="FFFFFF"/>
            <w:vAlign w:val="center"/>
          </w:tcPr>
          <w:p w14:paraId="6690B15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1,2,5,6-</w:t>
            </w:r>
            <w:r w:rsidRPr="00131429">
              <w:rPr>
                <w:rStyle w:val="Bodytext295pt"/>
                <w:rFonts w:ascii="GHEA Grapalat" w:hAnsi="GHEA Grapalat"/>
                <w:color w:val="auto"/>
                <w:sz w:val="20"/>
                <w:szCs w:val="20"/>
              </w:rPr>
              <w:t>T etrahydrocuminic acid</w:t>
            </w:r>
          </w:p>
        </w:tc>
        <w:tc>
          <w:tcPr>
            <w:tcW w:w="3202" w:type="dxa"/>
            <w:shd w:val="clear" w:color="auto" w:fill="FFFFFF"/>
            <w:vAlign w:val="center"/>
          </w:tcPr>
          <w:p w14:paraId="57EF665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4-Isopropyl-3 -cyclohexene-1 - carboxylic acid; 3-Cyclohexene-1- carboxylic acid, 4-(1-methylethyl)-, (±)-; 1 -(4-Isopropylcyclohex-3 -enyl) carboxylic acid</w:t>
            </w:r>
          </w:p>
        </w:tc>
      </w:tr>
      <w:tr w:rsidR="00DC4C87" w:rsidRPr="00131429" w14:paraId="7EFAE975" w14:textId="77777777" w:rsidTr="003B73E4">
        <w:trPr>
          <w:jc w:val="center"/>
        </w:trPr>
        <w:tc>
          <w:tcPr>
            <w:tcW w:w="965" w:type="dxa"/>
            <w:shd w:val="clear" w:color="auto" w:fill="FFFFFF"/>
            <w:vAlign w:val="center"/>
          </w:tcPr>
          <w:p w14:paraId="53DDA58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08.068</w:t>
            </w:r>
          </w:p>
        </w:tc>
        <w:tc>
          <w:tcPr>
            <w:tcW w:w="732" w:type="dxa"/>
            <w:shd w:val="clear" w:color="auto" w:fill="FFFFFF"/>
            <w:vAlign w:val="center"/>
          </w:tcPr>
          <w:p w14:paraId="7925476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3742</w:t>
            </w:r>
          </w:p>
        </w:tc>
        <w:tc>
          <w:tcPr>
            <w:tcW w:w="714" w:type="dxa"/>
            <w:shd w:val="clear" w:color="auto" w:fill="FFFFFF"/>
            <w:vAlign w:val="center"/>
          </w:tcPr>
          <w:p w14:paraId="2630F5D7"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3F53EE3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72881</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27-7</w:t>
            </w:r>
          </w:p>
        </w:tc>
        <w:tc>
          <w:tcPr>
            <w:tcW w:w="2253" w:type="dxa"/>
            <w:shd w:val="clear" w:color="auto" w:fill="FFFFFF"/>
            <w:vAlign w:val="center"/>
          </w:tcPr>
          <w:p w14:paraId="11E71EF5"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Դեց-(5-</w:t>
            </w:r>
            <w:r w:rsidR="002A44D0" w:rsidRPr="00131429">
              <w:rPr>
                <w:rStyle w:val="Bodytext295pt"/>
                <w:rFonts w:ascii="GHEA Grapalat" w:eastAsia="Sylfaen" w:hAnsi="GHEA Grapalat"/>
                <w:color w:val="auto"/>
                <w:sz w:val="20"/>
                <w:szCs w:val="20"/>
                <w:lang w:eastAsia="ru-RU" w:bidi="ru-RU"/>
              </w:rPr>
              <w:t>եւ</w:t>
            </w:r>
            <w:r w:rsidRPr="00131429">
              <w:rPr>
                <w:rStyle w:val="Bodytext295pt"/>
                <w:rFonts w:ascii="GHEA Grapalat" w:eastAsia="Sylfaen" w:hAnsi="GHEA Grapalat"/>
                <w:color w:val="auto"/>
                <w:sz w:val="20"/>
                <w:szCs w:val="20"/>
                <w:lang w:eastAsia="ru-RU" w:bidi="ru-RU"/>
              </w:rPr>
              <w:t xml:space="preserve"> 6)-ենաթթու</w:t>
            </w:r>
          </w:p>
        </w:tc>
        <w:tc>
          <w:tcPr>
            <w:tcW w:w="2046" w:type="dxa"/>
            <w:shd w:val="clear" w:color="auto" w:fill="FFFFFF"/>
            <w:vAlign w:val="center"/>
          </w:tcPr>
          <w:p w14:paraId="6A9B687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Dec-(5- and 6)- enoic acid</w:t>
            </w:r>
          </w:p>
        </w:tc>
        <w:tc>
          <w:tcPr>
            <w:tcW w:w="3202" w:type="dxa"/>
            <w:shd w:val="clear" w:color="auto" w:fill="FFFFFF"/>
          </w:tcPr>
          <w:p w14:paraId="670326F8"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709FFD0C" w14:textId="77777777" w:rsidTr="003B73E4">
        <w:trPr>
          <w:jc w:val="center"/>
        </w:trPr>
        <w:tc>
          <w:tcPr>
            <w:tcW w:w="965" w:type="dxa"/>
            <w:shd w:val="clear" w:color="auto" w:fill="FFFFFF"/>
            <w:vAlign w:val="center"/>
          </w:tcPr>
          <w:p w14:paraId="7ADB26E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08.070</w:t>
            </w:r>
          </w:p>
        </w:tc>
        <w:tc>
          <w:tcPr>
            <w:tcW w:w="732" w:type="dxa"/>
            <w:shd w:val="clear" w:color="auto" w:fill="FFFFFF"/>
            <w:vAlign w:val="center"/>
          </w:tcPr>
          <w:p w14:paraId="446FB63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3187</w:t>
            </w:r>
          </w:p>
        </w:tc>
        <w:tc>
          <w:tcPr>
            <w:tcW w:w="714" w:type="dxa"/>
            <w:shd w:val="clear" w:color="auto" w:fill="FFFFFF"/>
            <w:vAlign w:val="center"/>
          </w:tcPr>
          <w:p w14:paraId="0CAD6D0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10138</w:t>
            </w:r>
          </w:p>
        </w:tc>
        <w:tc>
          <w:tcPr>
            <w:tcW w:w="1389" w:type="dxa"/>
            <w:shd w:val="clear" w:color="auto" w:fill="FFFFFF"/>
            <w:vAlign w:val="center"/>
          </w:tcPr>
          <w:p w14:paraId="743BE58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541-47-9</w:t>
            </w:r>
          </w:p>
        </w:tc>
        <w:tc>
          <w:tcPr>
            <w:tcW w:w="2253" w:type="dxa"/>
            <w:shd w:val="clear" w:color="auto" w:fill="FFFFFF"/>
            <w:vAlign w:val="center"/>
          </w:tcPr>
          <w:p w14:paraId="38E24DC8"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3-Մեթիլկրոտոնաթթու</w:t>
            </w:r>
          </w:p>
        </w:tc>
        <w:tc>
          <w:tcPr>
            <w:tcW w:w="2046" w:type="dxa"/>
            <w:shd w:val="clear" w:color="auto" w:fill="FFFFFF"/>
            <w:vAlign w:val="center"/>
          </w:tcPr>
          <w:p w14:paraId="5CCEB95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3 -Methylcrotonic acid</w:t>
            </w:r>
          </w:p>
        </w:tc>
        <w:tc>
          <w:tcPr>
            <w:tcW w:w="3202" w:type="dxa"/>
            <w:shd w:val="clear" w:color="auto" w:fill="FFFFFF"/>
            <w:vAlign w:val="center"/>
          </w:tcPr>
          <w:p w14:paraId="01A9F81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3,3-Dimethyl-acrylic acid; 3-Methyl- but-2-enoic acid; B,B-Dimethylacrylic acid; Senecioic acid; 3-Methylbut- 2(trans)-enoic acid</w:t>
            </w:r>
          </w:p>
        </w:tc>
      </w:tr>
      <w:tr w:rsidR="00DC4C87" w:rsidRPr="00131429" w14:paraId="5E3971F7" w14:textId="77777777" w:rsidTr="003B73E4">
        <w:trPr>
          <w:jc w:val="center"/>
        </w:trPr>
        <w:tc>
          <w:tcPr>
            <w:tcW w:w="965" w:type="dxa"/>
            <w:shd w:val="clear" w:color="auto" w:fill="FFFFFF"/>
            <w:vAlign w:val="center"/>
          </w:tcPr>
          <w:p w14:paraId="44BB9C0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08.071</w:t>
            </w:r>
          </w:p>
        </w:tc>
        <w:tc>
          <w:tcPr>
            <w:tcW w:w="732" w:type="dxa"/>
            <w:shd w:val="clear" w:color="auto" w:fill="FFFFFF"/>
            <w:vAlign w:val="center"/>
          </w:tcPr>
          <w:p w14:paraId="6C5CFE9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3945</w:t>
            </w:r>
          </w:p>
        </w:tc>
        <w:tc>
          <w:tcPr>
            <w:tcW w:w="714" w:type="dxa"/>
            <w:shd w:val="clear" w:color="auto" w:fill="FFFFFF"/>
            <w:vAlign w:val="center"/>
          </w:tcPr>
          <w:p w14:paraId="46A10A4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10077</w:t>
            </w:r>
          </w:p>
        </w:tc>
        <w:tc>
          <w:tcPr>
            <w:tcW w:w="1389" w:type="dxa"/>
            <w:shd w:val="clear" w:color="auto" w:fill="FFFFFF"/>
            <w:vAlign w:val="center"/>
          </w:tcPr>
          <w:p w14:paraId="2B15259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100-09-4</w:t>
            </w:r>
          </w:p>
        </w:tc>
        <w:tc>
          <w:tcPr>
            <w:tcW w:w="2253" w:type="dxa"/>
            <w:shd w:val="clear" w:color="auto" w:fill="FFFFFF"/>
            <w:vAlign w:val="center"/>
          </w:tcPr>
          <w:p w14:paraId="654F9766"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պ-Անիսոնաթթու</w:t>
            </w:r>
          </w:p>
        </w:tc>
        <w:tc>
          <w:tcPr>
            <w:tcW w:w="2046" w:type="dxa"/>
            <w:shd w:val="clear" w:color="auto" w:fill="FFFFFF"/>
            <w:vAlign w:val="center"/>
          </w:tcPr>
          <w:p w14:paraId="39700ED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p-Anisic acid</w:t>
            </w:r>
          </w:p>
        </w:tc>
        <w:tc>
          <w:tcPr>
            <w:tcW w:w="3202" w:type="dxa"/>
            <w:shd w:val="clear" w:color="auto" w:fill="FFFFFF"/>
            <w:vAlign w:val="center"/>
          </w:tcPr>
          <w:p w14:paraId="1AF5AEA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4-Anisic acid; Draconic acid; p- Methoxybenzoic acid; 4- Methoxybenzoic acid</w:t>
            </w:r>
          </w:p>
        </w:tc>
      </w:tr>
      <w:tr w:rsidR="00DC4C87" w:rsidRPr="00131429" w14:paraId="47DF7725" w14:textId="77777777" w:rsidTr="003B73E4">
        <w:trPr>
          <w:jc w:val="center"/>
        </w:trPr>
        <w:tc>
          <w:tcPr>
            <w:tcW w:w="965" w:type="dxa"/>
            <w:shd w:val="clear" w:color="auto" w:fill="FFFFFF"/>
            <w:vAlign w:val="center"/>
          </w:tcPr>
          <w:p w14:paraId="5CD5E6E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08.072</w:t>
            </w:r>
          </w:p>
        </w:tc>
        <w:tc>
          <w:tcPr>
            <w:tcW w:w="732" w:type="dxa"/>
            <w:shd w:val="clear" w:color="auto" w:fill="FFFFFF"/>
            <w:vAlign w:val="center"/>
          </w:tcPr>
          <w:p w14:paraId="1507DB0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3908</w:t>
            </w:r>
          </w:p>
        </w:tc>
        <w:tc>
          <w:tcPr>
            <w:tcW w:w="714" w:type="dxa"/>
            <w:shd w:val="clear" w:color="auto" w:fill="FFFFFF"/>
            <w:vAlign w:val="center"/>
          </w:tcPr>
          <w:p w14:paraId="696B3ED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10080</w:t>
            </w:r>
          </w:p>
        </w:tc>
        <w:tc>
          <w:tcPr>
            <w:tcW w:w="1389" w:type="dxa"/>
            <w:shd w:val="clear" w:color="auto" w:fill="FFFFFF"/>
            <w:vAlign w:val="center"/>
          </w:tcPr>
          <w:p w14:paraId="5257868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3724-65</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0</w:t>
            </w:r>
          </w:p>
        </w:tc>
        <w:tc>
          <w:tcPr>
            <w:tcW w:w="2253" w:type="dxa"/>
            <w:shd w:val="clear" w:color="auto" w:fill="FFFFFF"/>
            <w:vAlign w:val="center"/>
          </w:tcPr>
          <w:p w14:paraId="02D054D1"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 xml:space="preserve">Բութ-2-ենաթթու (ցիս </w:t>
            </w:r>
            <w:r w:rsidR="002A44D0" w:rsidRPr="00131429">
              <w:rPr>
                <w:rStyle w:val="Bodytext295pt"/>
                <w:rFonts w:ascii="GHEA Grapalat" w:eastAsia="Sylfaen" w:hAnsi="GHEA Grapalat"/>
                <w:color w:val="auto"/>
                <w:sz w:val="20"/>
                <w:szCs w:val="20"/>
                <w:lang w:eastAsia="ru-RU" w:bidi="ru-RU"/>
              </w:rPr>
              <w:t>եւ</w:t>
            </w:r>
            <w:r w:rsidRPr="00131429">
              <w:rPr>
                <w:rStyle w:val="Bodytext295pt"/>
                <w:rFonts w:ascii="GHEA Grapalat" w:eastAsia="Sylfaen" w:hAnsi="GHEA Grapalat"/>
                <w:color w:val="auto"/>
                <w:sz w:val="20"/>
                <w:szCs w:val="20"/>
                <w:lang w:eastAsia="ru-RU" w:bidi="ru-RU"/>
              </w:rPr>
              <w:t xml:space="preserve"> տրանս)</w:t>
            </w:r>
          </w:p>
        </w:tc>
        <w:tc>
          <w:tcPr>
            <w:tcW w:w="2046" w:type="dxa"/>
            <w:shd w:val="clear" w:color="auto" w:fill="FFFFFF"/>
            <w:vAlign w:val="center"/>
          </w:tcPr>
          <w:p w14:paraId="0D5287C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But-2-enoic acid (cis and trans)</w:t>
            </w:r>
          </w:p>
        </w:tc>
        <w:tc>
          <w:tcPr>
            <w:tcW w:w="3202" w:type="dxa"/>
            <w:shd w:val="clear" w:color="auto" w:fill="FFFFFF"/>
            <w:vAlign w:val="center"/>
          </w:tcPr>
          <w:p w14:paraId="322EC8F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Crotonic acid (trans) + isoCrotonic acid (cis);</w:t>
            </w:r>
          </w:p>
        </w:tc>
      </w:tr>
      <w:tr w:rsidR="00DC4C87" w:rsidRPr="00131429" w14:paraId="53E2116F" w14:textId="77777777" w:rsidTr="003B73E4">
        <w:trPr>
          <w:jc w:val="center"/>
        </w:trPr>
        <w:tc>
          <w:tcPr>
            <w:tcW w:w="965" w:type="dxa"/>
            <w:shd w:val="clear" w:color="auto" w:fill="FFFFFF"/>
            <w:vAlign w:val="center"/>
          </w:tcPr>
          <w:p w14:paraId="62EA9A7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08.073</w:t>
            </w:r>
          </w:p>
        </w:tc>
        <w:tc>
          <w:tcPr>
            <w:tcW w:w="732" w:type="dxa"/>
            <w:shd w:val="clear" w:color="auto" w:fill="FFFFFF"/>
            <w:vAlign w:val="center"/>
          </w:tcPr>
          <w:p w14:paraId="5D34F5D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3913</w:t>
            </w:r>
          </w:p>
        </w:tc>
        <w:tc>
          <w:tcPr>
            <w:tcW w:w="714" w:type="dxa"/>
            <w:shd w:val="clear" w:color="auto" w:fill="FFFFFF"/>
            <w:vAlign w:val="center"/>
          </w:tcPr>
          <w:p w14:paraId="53C70EF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10087</w:t>
            </w:r>
          </w:p>
        </w:tc>
        <w:tc>
          <w:tcPr>
            <w:tcW w:w="1389" w:type="dxa"/>
            <w:shd w:val="clear" w:color="auto" w:fill="FFFFFF"/>
            <w:vAlign w:val="center"/>
          </w:tcPr>
          <w:p w14:paraId="1695205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3913-85</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7</w:t>
            </w:r>
          </w:p>
        </w:tc>
        <w:tc>
          <w:tcPr>
            <w:tcW w:w="2253" w:type="dxa"/>
            <w:shd w:val="clear" w:color="auto" w:fill="FFFFFF"/>
            <w:vAlign w:val="center"/>
          </w:tcPr>
          <w:p w14:paraId="7206C647"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Դեց-2-ենաթթու</w:t>
            </w:r>
          </w:p>
        </w:tc>
        <w:tc>
          <w:tcPr>
            <w:tcW w:w="2046" w:type="dxa"/>
            <w:shd w:val="clear" w:color="auto" w:fill="FFFFFF"/>
            <w:vAlign w:val="center"/>
          </w:tcPr>
          <w:p w14:paraId="08F18AB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Dec-2-enoic acid</w:t>
            </w:r>
          </w:p>
        </w:tc>
        <w:tc>
          <w:tcPr>
            <w:tcW w:w="3202" w:type="dxa"/>
            <w:shd w:val="clear" w:color="auto" w:fill="FFFFFF"/>
            <w:vAlign w:val="center"/>
          </w:tcPr>
          <w:p w14:paraId="3563E20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2-Decenoic acid;</w:t>
            </w:r>
          </w:p>
        </w:tc>
      </w:tr>
      <w:tr w:rsidR="00DC4C87" w:rsidRPr="00131429" w14:paraId="3AF818C8" w14:textId="77777777" w:rsidTr="003B73E4">
        <w:trPr>
          <w:jc w:val="center"/>
        </w:trPr>
        <w:tc>
          <w:tcPr>
            <w:tcW w:w="965" w:type="dxa"/>
            <w:shd w:val="clear" w:color="auto" w:fill="FFFFFF"/>
            <w:vAlign w:val="center"/>
          </w:tcPr>
          <w:p w14:paraId="22C3BDB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08.074</w:t>
            </w:r>
          </w:p>
        </w:tc>
        <w:tc>
          <w:tcPr>
            <w:tcW w:w="732" w:type="dxa"/>
            <w:shd w:val="clear" w:color="auto" w:fill="FFFFFF"/>
            <w:vAlign w:val="center"/>
          </w:tcPr>
          <w:p w14:paraId="4A511E7E"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250BB6E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10088</w:t>
            </w:r>
          </w:p>
        </w:tc>
        <w:tc>
          <w:tcPr>
            <w:tcW w:w="1389" w:type="dxa"/>
            <w:shd w:val="clear" w:color="auto" w:fill="FFFFFF"/>
            <w:vAlign w:val="center"/>
          </w:tcPr>
          <w:p w14:paraId="4D7430F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15469</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77-9</w:t>
            </w:r>
          </w:p>
        </w:tc>
        <w:tc>
          <w:tcPr>
            <w:tcW w:w="2253" w:type="dxa"/>
            <w:shd w:val="clear" w:color="auto" w:fill="FFFFFF"/>
            <w:vAlign w:val="center"/>
          </w:tcPr>
          <w:p w14:paraId="7D87D317"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Դեց-3-ենաթթու</w:t>
            </w:r>
          </w:p>
        </w:tc>
        <w:tc>
          <w:tcPr>
            <w:tcW w:w="2046" w:type="dxa"/>
            <w:shd w:val="clear" w:color="auto" w:fill="FFFFFF"/>
            <w:vAlign w:val="center"/>
          </w:tcPr>
          <w:p w14:paraId="5EBA054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Dec-3-enoic acid</w:t>
            </w:r>
          </w:p>
        </w:tc>
        <w:tc>
          <w:tcPr>
            <w:tcW w:w="3202" w:type="dxa"/>
            <w:shd w:val="clear" w:color="auto" w:fill="FFFFFF"/>
            <w:vAlign w:val="center"/>
          </w:tcPr>
          <w:p w14:paraId="216857A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3-decenoic acid;</w:t>
            </w:r>
          </w:p>
        </w:tc>
      </w:tr>
      <w:tr w:rsidR="00DC4C87" w:rsidRPr="00131429" w14:paraId="43C74AE6" w14:textId="77777777" w:rsidTr="003B73E4">
        <w:trPr>
          <w:jc w:val="center"/>
        </w:trPr>
        <w:tc>
          <w:tcPr>
            <w:tcW w:w="965" w:type="dxa"/>
            <w:shd w:val="clear" w:color="auto" w:fill="FFFFFF"/>
            <w:vAlign w:val="center"/>
          </w:tcPr>
          <w:p w14:paraId="5ADB8C7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08.075</w:t>
            </w:r>
          </w:p>
        </w:tc>
        <w:tc>
          <w:tcPr>
            <w:tcW w:w="732" w:type="dxa"/>
            <w:shd w:val="clear" w:color="auto" w:fill="FFFFFF"/>
            <w:vAlign w:val="center"/>
          </w:tcPr>
          <w:p w14:paraId="33A7B87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3914</w:t>
            </w:r>
          </w:p>
        </w:tc>
        <w:tc>
          <w:tcPr>
            <w:tcW w:w="714" w:type="dxa"/>
            <w:shd w:val="clear" w:color="auto" w:fill="FFFFFF"/>
            <w:vAlign w:val="center"/>
          </w:tcPr>
          <w:p w14:paraId="445BCEB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10089</w:t>
            </w:r>
          </w:p>
        </w:tc>
        <w:tc>
          <w:tcPr>
            <w:tcW w:w="1389" w:type="dxa"/>
            <w:shd w:val="clear" w:color="auto" w:fill="FFFFFF"/>
            <w:vAlign w:val="center"/>
          </w:tcPr>
          <w:p w14:paraId="11174D5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26303</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90-2</w:t>
            </w:r>
          </w:p>
        </w:tc>
        <w:tc>
          <w:tcPr>
            <w:tcW w:w="2253" w:type="dxa"/>
            <w:shd w:val="clear" w:color="auto" w:fill="FFFFFF"/>
            <w:vAlign w:val="center"/>
          </w:tcPr>
          <w:p w14:paraId="45FF58FA"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Դեց-4-ենաթթու</w:t>
            </w:r>
          </w:p>
        </w:tc>
        <w:tc>
          <w:tcPr>
            <w:tcW w:w="2046" w:type="dxa"/>
            <w:shd w:val="clear" w:color="auto" w:fill="FFFFFF"/>
            <w:vAlign w:val="center"/>
          </w:tcPr>
          <w:p w14:paraId="70053C2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Dec-4-enoic acid</w:t>
            </w:r>
          </w:p>
        </w:tc>
        <w:tc>
          <w:tcPr>
            <w:tcW w:w="3202" w:type="dxa"/>
            <w:shd w:val="clear" w:color="auto" w:fill="FFFFFF"/>
            <w:vAlign w:val="center"/>
          </w:tcPr>
          <w:p w14:paraId="13E142A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4-Decenoic acid;</w:t>
            </w:r>
          </w:p>
        </w:tc>
      </w:tr>
      <w:tr w:rsidR="00DC4C87" w:rsidRPr="00131429" w14:paraId="4BFC58ED" w14:textId="77777777" w:rsidTr="003B73E4">
        <w:trPr>
          <w:jc w:val="center"/>
        </w:trPr>
        <w:tc>
          <w:tcPr>
            <w:tcW w:w="965" w:type="dxa"/>
            <w:shd w:val="clear" w:color="auto" w:fill="FFFFFF"/>
            <w:vAlign w:val="center"/>
          </w:tcPr>
          <w:p w14:paraId="4F913CE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08.076</w:t>
            </w:r>
          </w:p>
        </w:tc>
        <w:tc>
          <w:tcPr>
            <w:tcW w:w="732" w:type="dxa"/>
            <w:shd w:val="clear" w:color="auto" w:fill="FFFFFF"/>
            <w:vAlign w:val="center"/>
          </w:tcPr>
          <w:p w14:paraId="11DA8AF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3798</w:t>
            </w:r>
          </w:p>
        </w:tc>
        <w:tc>
          <w:tcPr>
            <w:tcW w:w="714" w:type="dxa"/>
            <w:shd w:val="clear" w:color="auto" w:fill="FFFFFF"/>
            <w:vAlign w:val="center"/>
          </w:tcPr>
          <w:p w14:paraId="0811004B"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0F44EE5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89-86-1</w:t>
            </w:r>
          </w:p>
        </w:tc>
        <w:tc>
          <w:tcPr>
            <w:tcW w:w="2253" w:type="dxa"/>
            <w:shd w:val="clear" w:color="auto" w:fill="FFFFFF"/>
            <w:vAlign w:val="center"/>
          </w:tcPr>
          <w:p w14:paraId="6277BF04"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2,4-Դիհիդրօքսի</w:t>
            </w:r>
            <w:r w:rsidR="003B73E4" w:rsidRPr="00131429">
              <w:rPr>
                <w:rStyle w:val="Bodytext295pt"/>
                <w:rFonts w:ascii="GHEA Grapalat" w:eastAsia="Sylfaen" w:hAnsi="GHEA Grapalat"/>
                <w:color w:val="auto"/>
                <w:sz w:val="20"/>
                <w:szCs w:val="20"/>
                <w:lang w:val="en-US" w:eastAsia="ru-RU" w:bidi="ru-RU"/>
              </w:rPr>
              <w:t>-</w:t>
            </w:r>
            <w:r w:rsidRPr="00131429">
              <w:rPr>
                <w:rStyle w:val="Bodytext295pt"/>
                <w:rFonts w:ascii="GHEA Grapalat" w:eastAsia="Sylfaen" w:hAnsi="GHEA Grapalat"/>
                <w:color w:val="auto"/>
                <w:sz w:val="20"/>
                <w:szCs w:val="20"/>
                <w:lang w:eastAsia="ru-RU" w:bidi="ru-RU"/>
              </w:rPr>
              <w:t>բենզոյաթթու</w:t>
            </w:r>
          </w:p>
        </w:tc>
        <w:tc>
          <w:tcPr>
            <w:tcW w:w="2046" w:type="dxa"/>
            <w:shd w:val="clear" w:color="auto" w:fill="FFFFFF"/>
            <w:vAlign w:val="center"/>
          </w:tcPr>
          <w:p w14:paraId="26E7E6A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2,4-Dihydroxybenzoicacid</w:t>
            </w:r>
          </w:p>
        </w:tc>
        <w:tc>
          <w:tcPr>
            <w:tcW w:w="3202" w:type="dxa"/>
            <w:shd w:val="clear" w:color="auto" w:fill="FFFFFF"/>
          </w:tcPr>
          <w:p w14:paraId="298770BA"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20B17C24" w14:textId="77777777" w:rsidTr="003B73E4">
        <w:trPr>
          <w:jc w:val="center"/>
        </w:trPr>
        <w:tc>
          <w:tcPr>
            <w:tcW w:w="965" w:type="dxa"/>
            <w:shd w:val="clear" w:color="auto" w:fill="FFFFFF"/>
            <w:vAlign w:val="center"/>
          </w:tcPr>
          <w:p w14:paraId="2AEC4F4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08.079</w:t>
            </w:r>
          </w:p>
        </w:tc>
        <w:tc>
          <w:tcPr>
            <w:tcW w:w="732" w:type="dxa"/>
            <w:shd w:val="clear" w:color="auto" w:fill="FFFFFF"/>
            <w:vAlign w:val="center"/>
          </w:tcPr>
          <w:p w14:paraId="46A9D55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3800</w:t>
            </w:r>
          </w:p>
        </w:tc>
        <w:tc>
          <w:tcPr>
            <w:tcW w:w="714" w:type="dxa"/>
            <w:shd w:val="clear" w:color="auto" w:fill="FFFFFF"/>
            <w:vAlign w:val="center"/>
          </w:tcPr>
          <w:p w14:paraId="7C6B660A"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3F36873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16493</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80-4</w:t>
            </w:r>
          </w:p>
        </w:tc>
        <w:tc>
          <w:tcPr>
            <w:tcW w:w="2253" w:type="dxa"/>
            <w:shd w:val="clear" w:color="auto" w:fill="FFFFFF"/>
            <w:vAlign w:val="center"/>
          </w:tcPr>
          <w:p w14:paraId="29EF27DF"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4-Էթիլօկտանաթթու</w:t>
            </w:r>
          </w:p>
        </w:tc>
        <w:tc>
          <w:tcPr>
            <w:tcW w:w="2046" w:type="dxa"/>
            <w:shd w:val="clear" w:color="auto" w:fill="FFFFFF"/>
            <w:vAlign w:val="center"/>
          </w:tcPr>
          <w:p w14:paraId="56D9616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4-Ethyloctanoicacid</w:t>
            </w:r>
          </w:p>
        </w:tc>
        <w:tc>
          <w:tcPr>
            <w:tcW w:w="3202" w:type="dxa"/>
            <w:shd w:val="clear" w:color="auto" w:fill="FFFFFF"/>
          </w:tcPr>
          <w:p w14:paraId="6C7A08D3"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12B7FF25" w14:textId="77777777" w:rsidTr="003B73E4">
        <w:trPr>
          <w:jc w:val="center"/>
        </w:trPr>
        <w:tc>
          <w:tcPr>
            <w:tcW w:w="965" w:type="dxa"/>
            <w:shd w:val="clear" w:color="auto" w:fill="FFFFFF"/>
            <w:vAlign w:val="center"/>
          </w:tcPr>
          <w:p w14:paraId="53F443B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08.080</w:t>
            </w:r>
          </w:p>
        </w:tc>
        <w:tc>
          <w:tcPr>
            <w:tcW w:w="732" w:type="dxa"/>
            <w:shd w:val="clear" w:color="auto" w:fill="FFFFFF"/>
            <w:vAlign w:val="center"/>
          </w:tcPr>
          <w:p w14:paraId="5CD6F775"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3DE028E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10170</w:t>
            </w:r>
          </w:p>
        </w:tc>
        <w:tc>
          <w:tcPr>
            <w:tcW w:w="1389" w:type="dxa"/>
            <w:shd w:val="clear" w:color="auto" w:fill="FFFFFF"/>
            <w:vAlign w:val="center"/>
          </w:tcPr>
          <w:p w14:paraId="5B8D36B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149-91-7</w:t>
            </w:r>
          </w:p>
        </w:tc>
        <w:tc>
          <w:tcPr>
            <w:tcW w:w="2253" w:type="dxa"/>
            <w:shd w:val="clear" w:color="auto" w:fill="FFFFFF"/>
            <w:vAlign w:val="center"/>
          </w:tcPr>
          <w:p w14:paraId="53794221"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Գալլաթթու</w:t>
            </w:r>
          </w:p>
        </w:tc>
        <w:tc>
          <w:tcPr>
            <w:tcW w:w="2046" w:type="dxa"/>
            <w:shd w:val="clear" w:color="auto" w:fill="FFFFFF"/>
            <w:vAlign w:val="center"/>
          </w:tcPr>
          <w:p w14:paraId="6DEACD8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Gallic acid</w:t>
            </w:r>
          </w:p>
        </w:tc>
        <w:tc>
          <w:tcPr>
            <w:tcW w:w="3202" w:type="dxa"/>
            <w:shd w:val="clear" w:color="auto" w:fill="FFFFFF"/>
            <w:vAlign w:val="center"/>
          </w:tcPr>
          <w:p w14:paraId="63DC3A5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3,4,5-Trihydroxybenzoic acid; 3,4,5- trihydroxybenzoic acid</w:t>
            </w:r>
          </w:p>
        </w:tc>
      </w:tr>
      <w:tr w:rsidR="00DC4C87" w:rsidRPr="00131429" w14:paraId="2A70C90E" w14:textId="77777777" w:rsidTr="003B73E4">
        <w:trPr>
          <w:jc w:val="center"/>
        </w:trPr>
        <w:tc>
          <w:tcPr>
            <w:tcW w:w="965" w:type="dxa"/>
            <w:shd w:val="clear" w:color="auto" w:fill="FFFFFF"/>
            <w:vAlign w:val="center"/>
          </w:tcPr>
          <w:p w14:paraId="37C3DD7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08.081</w:t>
            </w:r>
          </w:p>
        </w:tc>
        <w:tc>
          <w:tcPr>
            <w:tcW w:w="732" w:type="dxa"/>
            <w:shd w:val="clear" w:color="auto" w:fill="FFFFFF"/>
            <w:vAlign w:val="center"/>
          </w:tcPr>
          <w:p w14:paraId="70152DA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4121</w:t>
            </w:r>
          </w:p>
        </w:tc>
        <w:tc>
          <w:tcPr>
            <w:tcW w:w="714" w:type="dxa"/>
            <w:shd w:val="clear" w:color="auto" w:fill="FFFFFF"/>
            <w:vAlign w:val="center"/>
          </w:tcPr>
          <w:p w14:paraId="778605D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10094</w:t>
            </w:r>
          </w:p>
        </w:tc>
        <w:tc>
          <w:tcPr>
            <w:tcW w:w="1389" w:type="dxa"/>
            <w:shd w:val="clear" w:color="auto" w:fill="FFFFFF"/>
            <w:vAlign w:val="center"/>
          </w:tcPr>
          <w:p w14:paraId="6B9AC16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459-80-3</w:t>
            </w:r>
          </w:p>
        </w:tc>
        <w:tc>
          <w:tcPr>
            <w:tcW w:w="2253" w:type="dxa"/>
            <w:shd w:val="clear" w:color="auto" w:fill="FFFFFF"/>
            <w:vAlign w:val="center"/>
          </w:tcPr>
          <w:p w14:paraId="2AF9699A" w14:textId="77777777" w:rsidR="00703CFD" w:rsidRPr="00131429" w:rsidRDefault="00703CFD" w:rsidP="000474D5">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Խորդենաթթու</w:t>
            </w:r>
          </w:p>
        </w:tc>
        <w:tc>
          <w:tcPr>
            <w:tcW w:w="2046" w:type="dxa"/>
            <w:shd w:val="clear" w:color="auto" w:fill="FFFFFF"/>
            <w:vAlign w:val="center"/>
          </w:tcPr>
          <w:p w14:paraId="3D54F7D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Geranic acid</w:t>
            </w:r>
          </w:p>
        </w:tc>
        <w:tc>
          <w:tcPr>
            <w:tcW w:w="3202" w:type="dxa"/>
            <w:shd w:val="clear" w:color="auto" w:fill="FFFFFF"/>
            <w:vAlign w:val="center"/>
          </w:tcPr>
          <w:p w14:paraId="7FB3A93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3,7- Dimethyl-2(trans),6-octadienoic acid; 3,7-dimethylocta-</w:t>
            </w:r>
            <w:r w:rsidRPr="00131429">
              <w:rPr>
                <w:rStyle w:val="Bodytext295pt"/>
                <w:rFonts w:ascii="GHEA Grapalat" w:hAnsi="GHEA Grapalat"/>
                <w:color w:val="auto"/>
                <w:sz w:val="20"/>
                <w:szCs w:val="20"/>
              </w:rPr>
              <w:lastRenderedPageBreak/>
              <w:t>2,6-dienoic acid; 3,7-dimethyl-2(trans),6- Octadienoic acid</w:t>
            </w:r>
          </w:p>
        </w:tc>
      </w:tr>
      <w:tr w:rsidR="00DC4C87" w:rsidRPr="00131429" w14:paraId="468F4CFD" w14:textId="77777777" w:rsidTr="003B73E4">
        <w:trPr>
          <w:jc w:val="center"/>
        </w:trPr>
        <w:tc>
          <w:tcPr>
            <w:tcW w:w="965" w:type="dxa"/>
            <w:shd w:val="clear" w:color="auto" w:fill="FFFFFF"/>
            <w:vAlign w:val="center"/>
          </w:tcPr>
          <w:p w14:paraId="43DDD89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08.083</w:t>
            </w:r>
          </w:p>
        </w:tc>
        <w:tc>
          <w:tcPr>
            <w:tcW w:w="732" w:type="dxa"/>
            <w:shd w:val="clear" w:color="auto" w:fill="FFFFFF"/>
            <w:vAlign w:val="center"/>
          </w:tcPr>
          <w:p w14:paraId="30CB86D4"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0B0048A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10102</w:t>
            </w:r>
          </w:p>
        </w:tc>
        <w:tc>
          <w:tcPr>
            <w:tcW w:w="1389" w:type="dxa"/>
            <w:shd w:val="clear" w:color="auto" w:fill="FFFFFF"/>
            <w:vAlign w:val="center"/>
          </w:tcPr>
          <w:p w14:paraId="24F0467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18999</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28-5</w:t>
            </w:r>
          </w:p>
        </w:tc>
        <w:tc>
          <w:tcPr>
            <w:tcW w:w="2253" w:type="dxa"/>
            <w:shd w:val="clear" w:color="auto" w:fill="FFFFFF"/>
            <w:vAlign w:val="center"/>
          </w:tcPr>
          <w:p w14:paraId="30CC69F2" w14:textId="77777777" w:rsidR="00703CFD" w:rsidRPr="00131429" w:rsidRDefault="00703CFD" w:rsidP="000474D5">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Հեպտ-2-ենաթթու</w:t>
            </w:r>
          </w:p>
        </w:tc>
        <w:tc>
          <w:tcPr>
            <w:tcW w:w="2046" w:type="dxa"/>
            <w:shd w:val="clear" w:color="auto" w:fill="FFFFFF"/>
            <w:vAlign w:val="center"/>
          </w:tcPr>
          <w:p w14:paraId="2D09488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Hept-2-enoic acid</w:t>
            </w:r>
          </w:p>
        </w:tc>
        <w:tc>
          <w:tcPr>
            <w:tcW w:w="3202" w:type="dxa"/>
            <w:shd w:val="clear" w:color="auto" w:fill="FFFFFF"/>
          </w:tcPr>
          <w:p w14:paraId="58300DD3"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3529E730" w14:textId="77777777" w:rsidTr="003B73E4">
        <w:trPr>
          <w:jc w:val="center"/>
        </w:trPr>
        <w:tc>
          <w:tcPr>
            <w:tcW w:w="965" w:type="dxa"/>
            <w:shd w:val="clear" w:color="auto" w:fill="FFFFFF"/>
            <w:vAlign w:val="center"/>
          </w:tcPr>
          <w:p w14:paraId="028970F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08.085</w:t>
            </w:r>
          </w:p>
        </w:tc>
        <w:tc>
          <w:tcPr>
            <w:tcW w:w="732" w:type="dxa"/>
            <w:shd w:val="clear" w:color="auto" w:fill="FFFFFF"/>
            <w:vAlign w:val="center"/>
          </w:tcPr>
          <w:p w14:paraId="6DC03CA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3921</w:t>
            </w:r>
          </w:p>
        </w:tc>
        <w:tc>
          <w:tcPr>
            <w:tcW w:w="714" w:type="dxa"/>
            <w:shd w:val="clear" w:color="auto" w:fill="FFFFFF"/>
            <w:vAlign w:val="center"/>
          </w:tcPr>
          <w:p w14:paraId="02E49D7C"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177A3FF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110-44-1</w:t>
            </w:r>
          </w:p>
        </w:tc>
        <w:tc>
          <w:tcPr>
            <w:tcW w:w="2253" w:type="dxa"/>
            <w:shd w:val="clear" w:color="auto" w:fill="FFFFFF"/>
            <w:vAlign w:val="center"/>
          </w:tcPr>
          <w:p w14:paraId="47F5B19E" w14:textId="77777777" w:rsidR="00703CFD" w:rsidRPr="00131429" w:rsidRDefault="00703CFD" w:rsidP="000474D5">
            <w:pPr>
              <w:pStyle w:val="Default"/>
              <w:spacing w:after="160" w:line="360" w:lineRule="auto"/>
              <w:ind w:left="26" w:right="25"/>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Հեքսա-2,4-դիենաթթու</w:t>
            </w:r>
          </w:p>
        </w:tc>
        <w:tc>
          <w:tcPr>
            <w:tcW w:w="2046" w:type="dxa"/>
            <w:shd w:val="clear" w:color="auto" w:fill="FFFFFF"/>
            <w:vAlign w:val="center"/>
          </w:tcPr>
          <w:p w14:paraId="37ABC9A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Hexa-2,4-dienoicacid</w:t>
            </w:r>
          </w:p>
        </w:tc>
        <w:tc>
          <w:tcPr>
            <w:tcW w:w="3202" w:type="dxa"/>
            <w:shd w:val="clear" w:color="auto" w:fill="FFFFFF"/>
          </w:tcPr>
          <w:p w14:paraId="5464AC11"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5E70608F" w14:textId="77777777" w:rsidTr="003B73E4">
        <w:trPr>
          <w:jc w:val="center"/>
        </w:trPr>
        <w:tc>
          <w:tcPr>
            <w:tcW w:w="965" w:type="dxa"/>
            <w:shd w:val="clear" w:color="auto" w:fill="FFFFFF"/>
            <w:vAlign w:val="center"/>
          </w:tcPr>
          <w:p w14:paraId="2396DC3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08.086</w:t>
            </w:r>
          </w:p>
        </w:tc>
        <w:tc>
          <w:tcPr>
            <w:tcW w:w="732" w:type="dxa"/>
            <w:shd w:val="clear" w:color="auto" w:fill="FFFFFF"/>
            <w:vAlign w:val="center"/>
          </w:tcPr>
          <w:p w14:paraId="6D8A807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3843</w:t>
            </w:r>
          </w:p>
        </w:tc>
        <w:tc>
          <w:tcPr>
            <w:tcW w:w="714" w:type="dxa"/>
            <w:shd w:val="clear" w:color="auto" w:fill="FFFFFF"/>
            <w:vAlign w:val="center"/>
          </w:tcPr>
          <w:p w14:paraId="756F63AB"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4D4F7C8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1113-60</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6</w:t>
            </w:r>
          </w:p>
        </w:tc>
        <w:tc>
          <w:tcPr>
            <w:tcW w:w="2253" w:type="dxa"/>
            <w:shd w:val="clear" w:color="auto" w:fill="FFFFFF"/>
            <w:vAlign w:val="center"/>
          </w:tcPr>
          <w:p w14:paraId="7D680B32" w14:textId="77777777" w:rsidR="00703CFD" w:rsidRPr="00131429" w:rsidRDefault="00703CFD" w:rsidP="000474D5">
            <w:pPr>
              <w:autoSpaceDE w:val="0"/>
              <w:autoSpaceDN w:val="0"/>
              <w:adjustRightInd w:val="0"/>
              <w:spacing w:after="160" w:line="360" w:lineRule="auto"/>
              <w:ind w:left="26" w:right="25"/>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3-Հիդրօքսի-2-օքսոպրոպիոնաթթու</w:t>
            </w:r>
          </w:p>
        </w:tc>
        <w:tc>
          <w:tcPr>
            <w:tcW w:w="2046" w:type="dxa"/>
            <w:shd w:val="clear" w:color="auto" w:fill="FFFFFF"/>
            <w:vAlign w:val="center"/>
          </w:tcPr>
          <w:p w14:paraId="1B826F0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3-Hydroxy-2- oxopropionic acid</w:t>
            </w:r>
          </w:p>
        </w:tc>
        <w:tc>
          <w:tcPr>
            <w:tcW w:w="3202" w:type="dxa"/>
            <w:shd w:val="clear" w:color="auto" w:fill="FFFFFF"/>
            <w:vAlign w:val="center"/>
          </w:tcPr>
          <w:p w14:paraId="75EB498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Propanoic acid, 3-hydroxy-2-oxo-; 3- Hydroxy-2-oxopropanoic acid;</w:t>
            </w:r>
          </w:p>
        </w:tc>
      </w:tr>
      <w:tr w:rsidR="00DC4C87" w:rsidRPr="00131429" w14:paraId="7AC8E210" w14:textId="77777777" w:rsidTr="003B73E4">
        <w:trPr>
          <w:jc w:val="center"/>
        </w:trPr>
        <w:tc>
          <w:tcPr>
            <w:tcW w:w="965" w:type="dxa"/>
            <w:shd w:val="clear" w:color="auto" w:fill="FFFFFF"/>
            <w:vAlign w:val="center"/>
          </w:tcPr>
          <w:p w14:paraId="183547D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08.087</w:t>
            </w:r>
          </w:p>
        </w:tc>
        <w:tc>
          <w:tcPr>
            <w:tcW w:w="732" w:type="dxa"/>
            <w:shd w:val="clear" w:color="auto" w:fill="FFFFFF"/>
            <w:vAlign w:val="center"/>
          </w:tcPr>
          <w:p w14:paraId="4F128AB4"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155FF5A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10111</w:t>
            </w:r>
          </w:p>
        </w:tc>
        <w:tc>
          <w:tcPr>
            <w:tcW w:w="1389" w:type="dxa"/>
            <w:shd w:val="clear" w:color="auto" w:fill="FFFFFF"/>
            <w:vAlign w:val="center"/>
          </w:tcPr>
          <w:p w14:paraId="1D60E95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530-57-4</w:t>
            </w:r>
          </w:p>
        </w:tc>
        <w:tc>
          <w:tcPr>
            <w:tcW w:w="2253" w:type="dxa"/>
            <w:shd w:val="clear" w:color="auto" w:fill="FFFFFF"/>
            <w:vAlign w:val="center"/>
          </w:tcPr>
          <w:p w14:paraId="29E4228B" w14:textId="77777777" w:rsidR="00703CFD" w:rsidRPr="00131429" w:rsidRDefault="00703CFD" w:rsidP="000474D5">
            <w:pPr>
              <w:autoSpaceDE w:val="0"/>
              <w:autoSpaceDN w:val="0"/>
              <w:adjustRightInd w:val="0"/>
              <w:spacing w:after="160" w:line="360" w:lineRule="auto"/>
              <w:ind w:left="26" w:right="25"/>
              <w:rPr>
                <w:rStyle w:val="Bodytext295pt"/>
                <w:rFonts w:ascii="GHEA Grapalat" w:eastAsia="Sylfaen" w:hAnsi="GHEA Grapalat"/>
                <w:color w:val="auto"/>
                <w:spacing w:val="-4"/>
                <w:sz w:val="20"/>
                <w:szCs w:val="20"/>
                <w:lang w:val="en-US" w:eastAsia="ru-RU" w:bidi="ru-RU"/>
              </w:rPr>
            </w:pPr>
            <w:r w:rsidRPr="00131429">
              <w:rPr>
                <w:rStyle w:val="Bodytext295pt"/>
                <w:rFonts w:ascii="GHEA Grapalat" w:eastAsia="Sylfaen" w:hAnsi="GHEA Grapalat"/>
                <w:color w:val="auto"/>
                <w:sz w:val="20"/>
                <w:szCs w:val="20"/>
                <w:lang w:eastAsia="ru-RU" w:bidi="ru-RU"/>
              </w:rPr>
              <w:t>4-Հիդրօքսի-3,5-</w:t>
            </w:r>
            <w:r w:rsidRPr="00131429">
              <w:rPr>
                <w:rStyle w:val="Bodytext295pt"/>
                <w:rFonts w:ascii="GHEA Grapalat" w:eastAsia="Sylfaen" w:hAnsi="GHEA Grapalat"/>
                <w:color w:val="auto"/>
                <w:spacing w:val="-4"/>
                <w:sz w:val="20"/>
                <w:szCs w:val="20"/>
                <w:lang w:eastAsia="ru-RU" w:bidi="ru-RU"/>
              </w:rPr>
              <w:t>դիմեթօքսիբենզոյաթթու</w:t>
            </w:r>
          </w:p>
        </w:tc>
        <w:tc>
          <w:tcPr>
            <w:tcW w:w="2046" w:type="dxa"/>
            <w:shd w:val="clear" w:color="auto" w:fill="FFFFFF"/>
            <w:vAlign w:val="center"/>
          </w:tcPr>
          <w:p w14:paraId="300DFEF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4-Hydroxy-3,5-dimethoxybenzoicacid</w:t>
            </w:r>
          </w:p>
        </w:tc>
        <w:tc>
          <w:tcPr>
            <w:tcW w:w="3202" w:type="dxa"/>
            <w:shd w:val="clear" w:color="auto" w:fill="FFFFFF"/>
            <w:vAlign w:val="center"/>
          </w:tcPr>
          <w:p w14:paraId="23FB4D1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Syringic acid;</w:t>
            </w:r>
          </w:p>
        </w:tc>
      </w:tr>
      <w:tr w:rsidR="00DC4C87" w:rsidRPr="00131429" w14:paraId="28638272" w14:textId="77777777" w:rsidTr="003B73E4">
        <w:trPr>
          <w:jc w:val="center"/>
        </w:trPr>
        <w:tc>
          <w:tcPr>
            <w:tcW w:w="965" w:type="dxa"/>
            <w:shd w:val="clear" w:color="auto" w:fill="FFFFFF"/>
            <w:vAlign w:val="center"/>
          </w:tcPr>
          <w:p w14:paraId="07956BF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08.089</w:t>
            </w:r>
          </w:p>
        </w:tc>
        <w:tc>
          <w:tcPr>
            <w:tcW w:w="732" w:type="dxa"/>
            <w:shd w:val="clear" w:color="auto" w:fill="FFFFFF"/>
            <w:vAlign w:val="center"/>
          </w:tcPr>
          <w:p w14:paraId="0A5A8DDD"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4F01093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10113</w:t>
            </w:r>
          </w:p>
        </w:tc>
        <w:tc>
          <w:tcPr>
            <w:tcW w:w="1389" w:type="dxa"/>
            <w:shd w:val="clear" w:color="auto" w:fill="FFFFFF"/>
            <w:vAlign w:val="center"/>
          </w:tcPr>
          <w:p w14:paraId="75CA4F3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1135-24</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6</w:t>
            </w:r>
          </w:p>
        </w:tc>
        <w:tc>
          <w:tcPr>
            <w:tcW w:w="2253" w:type="dxa"/>
            <w:shd w:val="clear" w:color="auto" w:fill="FFFFFF"/>
            <w:vAlign w:val="center"/>
          </w:tcPr>
          <w:p w14:paraId="6D4E4746" w14:textId="77777777" w:rsidR="00703CFD" w:rsidRPr="00131429" w:rsidRDefault="00703CFD" w:rsidP="004E2F56">
            <w:pPr>
              <w:autoSpaceDE w:val="0"/>
              <w:autoSpaceDN w:val="0"/>
              <w:adjustRightInd w:val="0"/>
              <w:spacing w:after="160" w:line="360" w:lineRule="auto"/>
              <w:ind w:left="26" w:right="25"/>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4-Հիդրօքսի-3-Մեթօքսիդարչնաթթու</w:t>
            </w:r>
          </w:p>
        </w:tc>
        <w:tc>
          <w:tcPr>
            <w:tcW w:w="2046" w:type="dxa"/>
            <w:shd w:val="clear" w:color="auto" w:fill="FFFFFF"/>
            <w:vAlign w:val="center"/>
          </w:tcPr>
          <w:p w14:paraId="6F11352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4-Hydroxy-3-methoxycinnamicacid</w:t>
            </w:r>
          </w:p>
        </w:tc>
        <w:tc>
          <w:tcPr>
            <w:tcW w:w="3202" w:type="dxa"/>
            <w:shd w:val="clear" w:color="auto" w:fill="FFFFFF"/>
            <w:vAlign w:val="center"/>
          </w:tcPr>
          <w:p w14:paraId="0230E23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Ferulic acid; 3-(4-Hydroxy-3- methoxyphenyl)prop-2-enoic acid</w:t>
            </w:r>
          </w:p>
        </w:tc>
      </w:tr>
      <w:tr w:rsidR="00DC4C87" w:rsidRPr="00131429" w14:paraId="35170145" w14:textId="77777777" w:rsidTr="003B73E4">
        <w:trPr>
          <w:jc w:val="center"/>
        </w:trPr>
        <w:tc>
          <w:tcPr>
            <w:tcW w:w="965" w:type="dxa"/>
            <w:shd w:val="clear" w:color="auto" w:fill="FFFFFF"/>
            <w:vAlign w:val="center"/>
          </w:tcPr>
          <w:p w14:paraId="0C900BD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08.090</w:t>
            </w:r>
          </w:p>
        </w:tc>
        <w:tc>
          <w:tcPr>
            <w:tcW w:w="732" w:type="dxa"/>
            <w:shd w:val="clear" w:color="auto" w:fill="FFFFFF"/>
            <w:vAlign w:val="center"/>
          </w:tcPr>
          <w:p w14:paraId="0D21DE1E"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6752D72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10118</w:t>
            </w:r>
          </w:p>
        </w:tc>
        <w:tc>
          <w:tcPr>
            <w:tcW w:w="1389" w:type="dxa"/>
            <w:shd w:val="clear" w:color="auto" w:fill="FFFFFF"/>
            <w:vAlign w:val="center"/>
          </w:tcPr>
          <w:p w14:paraId="7015AE9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498-36-2</w:t>
            </w:r>
          </w:p>
        </w:tc>
        <w:tc>
          <w:tcPr>
            <w:tcW w:w="2253" w:type="dxa"/>
            <w:shd w:val="clear" w:color="auto" w:fill="FFFFFF"/>
            <w:vAlign w:val="center"/>
          </w:tcPr>
          <w:p w14:paraId="0AD8B200" w14:textId="77777777" w:rsidR="00703CFD" w:rsidRPr="00131429" w:rsidRDefault="00703CFD" w:rsidP="004E2F56">
            <w:pPr>
              <w:autoSpaceDE w:val="0"/>
              <w:autoSpaceDN w:val="0"/>
              <w:adjustRightInd w:val="0"/>
              <w:spacing w:after="160" w:line="360" w:lineRule="auto"/>
              <w:ind w:left="26" w:right="25"/>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2-Հիդրօքսի-4-Մեթիլվալերիանաթթու</w:t>
            </w:r>
          </w:p>
        </w:tc>
        <w:tc>
          <w:tcPr>
            <w:tcW w:w="2046" w:type="dxa"/>
            <w:shd w:val="clear" w:color="auto" w:fill="FFFFFF"/>
            <w:vAlign w:val="center"/>
          </w:tcPr>
          <w:p w14:paraId="3631724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2-Hydroxy-4- methylvaleric acid</w:t>
            </w:r>
          </w:p>
        </w:tc>
        <w:tc>
          <w:tcPr>
            <w:tcW w:w="3202" w:type="dxa"/>
            <w:shd w:val="clear" w:color="auto" w:fill="FFFFFF"/>
          </w:tcPr>
          <w:p w14:paraId="21FAFF0B"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3E1C67C9" w14:textId="77777777" w:rsidTr="003B73E4">
        <w:trPr>
          <w:jc w:val="center"/>
        </w:trPr>
        <w:tc>
          <w:tcPr>
            <w:tcW w:w="965" w:type="dxa"/>
            <w:shd w:val="clear" w:color="auto" w:fill="FFFFFF"/>
            <w:vAlign w:val="center"/>
          </w:tcPr>
          <w:p w14:paraId="4E98775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08.092</w:t>
            </w:r>
          </w:p>
        </w:tc>
        <w:tc>
          <w:tcPr>
            <w:tcW w:w="732" w:type="dxa"/>
            <w:shd w:val="clear" w:color="auto" w:fill="FFFFFF"/>
            <w:vAlign w:val="center"/>
          </w:tcPr>
          <w:p w14:paraId="4A2795E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3944</w:t>
            </w:r>
          </w:p>
        </w:tc>
        <w:tc>
          <w:tcPr>
            <w:tcW w:w="714" w:type="dxa"/>
            <w:shd w:val="clear" w:color="auto" w:fill="FFFFFF"/>
            <w:vAlign w:val="center"/>
          </w:tcPr>
          <w:p w14:paraId="6BADBEF0"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0382F41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586-38-9</w:t>
            </w:r>
          </w:p>
        </w:tc>
        <w:tc>
          <w:tcPr>
            <w:tcW w:w="2253" w:type="dxa"/>
            <w:shd w:val="clear" w:color="auto" w:fill="FFFFFF"/>
            <w:vAlign w:val="center"/>
          </w:tcPr>
          <w:p w14:paraId="51DB471C"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3-Մեթօքսիբենզոյաթթու</w:t>
            </w:r>
          </w:p>
        </w:tc>
        <w:tc>
          <w:tcPr>
            <w:tcW w:w="2046" w:type="dxa"/>
            <w:shd w:val="clear" w:color="auto" w:fill="FFFFFF"/>
            <w:vAlign w:val="center"/>
          </w:tcPr>
          <w:p w14:paraId="6443E9D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 xml:space="preserve">3 </w:t>
            </w:r>
            <w:r w:rsidRPr="00131429">
              <w:rPr>
                <w:rStyle w:val="Bodytext295pt"/>
                <w:rFonts w:ascii="GHEA Grapalat" w:hAnsi="GHEA Grapalat"/>
                <w:color w:val="auto"/>
                <w:sz w:val="20"/>
                <w:szCs w:val="20"/>
              </w:rPr>
              <w:t>-Methoxybenzoic acid</w:t>
            </w:r>
          </w:p>
        </w:tc>
        <w:tc>
          <w:tcPr>
            <w:tcW w:w="3202" w:type="dxa"/>
            <w:shd w:val="clear" w:color="auto" w:fill="FFFFFF"/>
            <w:vAlign w:val="center"/>
          </w:tcPr>
          <w:p w14:paraId="1C6DDF4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m-Anisic acid; 3-Anisic acid;</w:t>
            </w:r>
          </w:p>
        </w:tc>
      </w:tr>
      <w:tr w:rsidR="00DC4C87" w:rsidRPr="00131429" w14:paraId="264F6FFB" w14:textId="77777777" w:rsidTr="003B73E4">
        <w:trPr>
          <w:jc w:val="center"/>
        </w:trPr>
        <w:tc>
          <w:tcPr>
            <w:tcW w:w="965" w:type="dxa"/>
            <w:shd w:val="clear" w:color="auto" w:fill="FFFFFF"/>
            <w:vAlign w:val="center"/>
          </w:tcPr>
          <w:p w14:paraId="62C6698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08.093</w:t>
            </w:r>
          </w:p>
        </w:tc>
        <w:tc>
          <w:tcPr>
            <w:tcW w:w="732" w:type="dxa"/>
            <w:shd w:val="clear" w:color="auto" w:fill="FFFFFF"/>
            <w:vAlign w:val="center"/>
          </w:tcPr>
          <w:p w14:paraId="70CC36C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3870</w:t>
            </w:r>
          </w:p>
        </w:tc>
        <w:tc>
          <w:tcPr>
            <w:tcW w:w="714" w:type="dxa"/>
            <w:shd w:val="clear" w:color="auto" w:fill="FFFFFF"/>
            <w:vAlign w:val="center"/>
          </w:tcPr>
          <w:p w14:paraId="655DD04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10146</w:t>
            </w:r>
          </w:p>
        </w:tc>
        <w:tc>
          <w:tcPr>
            <w:tcW w:w="1389" w:type="dxa"/>
            <w:shd w:val="clear" w:color="auto" w:fill="FFFFFF"/>
            <w:vAlign w:val="center"/>
          </w:tcPr>
          <w:p w14:paraId="5B0CDE6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39748</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49-7</w:t>
            </w:r>
          </w:p>
        </w:tc>
        <w:tc>
          <w:tcPr>
            <w:tcW w:w="2253" w:type="dxa"/>
            <w:shd w:val="clear" w:color="auto" w:fill="FFFFFF"/>
            <w:vAlign w:val="center"/>
          </w:tcPr>
          <w:p w14:paraId="17BC2939"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3-Մեթիլ-2-օքսովալերիանաթթու</w:t>
            </w:r>
          </w:p>
        </w:tc>
        <w:tc>
          <w:tcPr>
            <w:tcW w:w="2046" w:type="dxa"/>
            <w:shd w:val="clear" w:color="auto" w:fill="FFFFFF"/>
            <w:vAlign w:val="center"/>
          </w:tcPr>
          <w:p w14:paraId="28863E7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3-Methyl-2- oxovaleric acid</w:t>
            </w:r>
          </w:p>
        </w:tc>
        <w:tc>
          <w:tcPr>
            <w:tcW w:w="3202" w:type="dxa"/>
            <w:shd w:val="clear" w:color="auto" w:fill="FFFFFF"/>
            <w:vAlign w:val="center"/>
          </w:tcPr>
          <w:p w14:paraId="4116E4A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Methyl ethyl pyruvic acid; Sodium 3- methyl-2-oxopentanoic acid;</w:t>
            </w:r>
          </w:p>
        </w:tc>
      </w:tr>
      <w:tr w:rsidR="00DC4C87" w:rsidRPr="00131429" w14:paraId="6138E940" w14:textId="77777777" w:rsidTr="003B73E4">
        <w:trPr>
          <w:jc w:val="center"/>
        </w:trPr>
        <w:tc>
          <w:tcPr>
            <w:tcW w:w="965" w:type="dxa"/>
            <w:shd w:val="clear" w:color="auto" w:fill="FFFFFF"/>
            <w:vAlign w:val="center"/>
          </w:tcPr>
          <w:p w14:paraId="5087AD5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08.099</w:t>
            </w:r>
          </w:p>
        </w:tc>
        <w:tc>
          <w:tcPr>
            <w:tcW w:w="732" w:type="dxa"/>
            <w:shd w:val="clear" w:color="auto" w:fill="FFFFFF"/>
            <w:vAlign w:val="center"/>
          </w:tcPr>
          <w:p w14:paraId="00112B6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4180</w:t>
            </w:r>
          </w:p>
        </w:tc>
        <w:tc>
          <w:tcPr>
            <w:tcW w:w="714" w:type="dxa"/>
            <w:shd w:val="clear" w:color="auto" w:fill="FFFFFF"/>
            <w:vAlign w:val="center"/>
          </w:tcPr>
          <w:p w14:paraId="2DBA2D76"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5A6EE00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10321</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71-8</w:t>
            </w:r>
          </w:p>
        </w:tc>
        <w:tc>
          <w:tcPr>
            <w:tcW w:w="2253" w:type="dxa"/>
            <w:shd w:val="clear" w:color="auto" w:fill="FFFFFF"/>
            <w:vAlign w:val="center"/>
          </w:tcPr>
          <w:p w14:paraId="6A967EE8"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(E,Z) 4-Մեթիլպենտ-2-ենաթթու</w:t>
            </w:r>
          </w:p>
        </w:tc>
        <w:tc>
          <w:tcPr>
            <w:tcW w:w="2046" w:type="dxa"/>
            <w:shd w:val="clear" w:color="auto" w:fill="FFFFFF"/>
            <w:vAlign w:val="center"/>
          </w:tcPr>
          <w:p w14:paraId="2A8F73D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(E,Z)-4-Methylpent-2-enoicacid</w:t>
            </w:r>
          </w:p>
        </w:tc>
        <w:tc>
          <w:tcPr>
            <w:tcW w:w="3202" w:type="dxa"/>
            <w:shd w:val="clear" w:color="auto" w:fill="FFFFFF"/>
            <w:vAlign w:val="center"/>
          </w:tcPr>
          <w:p w14:paraId="5C5C6FC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4- Methyl- 2- pentenoic acid</w:t>
            </w:r>
          </w:p>
        </w:tc>
      </w:tr>
      <w:tr w:rsidR="00DC4C87" w:rsidRPr="00131429" w14:paraId="3103CBD8" w14:textId="77777777" w:rsidTr="003B73E4">
        <w:trPr>
          <w:jc w:val="center"/>
        </w:trPr>
        <w:tc>
          <w:tcPr>
            <w:tcW w:w="965" w:type="dxa"/>
            <w:shd w:val="clear" w:color="auto" w:fill="FFFFFF"/>
            <w:vAlign w:val="center"/>
          </w:tcPr>
          <w:p w14:paraId="5F5932C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08.101</w:t>
            </w:r>
          </w:p>
        </w:tc>
        <w:tc>
          <w:tcPr>
            <w:tcW w:w="732" w:type="dxa"/>
            <w:shd w:val="clear" w:color="auto" w:fill="FFFFFF"/>
            <w:vAlign w:val="center"/>
          </w:tcPr>
          <w:p w14:paraId="7BFE307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3954</w:t>
            </w:r>
          </w:p>
        </w:tc>
        <w:tc>
          <w:tcPr>
            <w:tcW w:w="714" w:type="dxa"/>
            <w:shd w:val="clear" w:color="auto" w:fill="FFFFFF"/>
            <w:vAlign w:val="center"/>
          </w:tcPr>
          <w:p w14:paraId="61974C0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10153</w:t>
            </w:r>
          </w:p>
        </w:tc>
        <w:tc>
          <w:tcPr>
            <w:tcW w:w="1389" w:type="dxa"/>
            <w:shd w:val="clear" w:color="auto" w:fill="FFFFFF"/>
            <w:vAlign w:val="center"/>
          </w:tcPr>
          <w:p w14:paraId="044D9FB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3760-11</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0</w:t>
            </w:r>
          </w:p>
        </w:tc>
        <w:tc>
          <w:tcPr>
            <w:tcW w:w="2253" w:type="dxa"/>
            <w:shd w:val="clear" w:color="auto" w:fill="FFFFFF"/>
            <w:vAlign w:val="center"/>
          </w:tcPr>
          <w:p w14:paraId="30F4CECD"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Նոն-2-ենաթթու</w:t>
            </w:r>
          </w:p>
        </w:tc>
        <w:tc>
          <w:tcPr>
            <w:tcW w:w="2046" w:type="dxa"/>
            <w:shd w:val="clear" w:color="auto" w:fill="FFFFFF"/>
            <w:vAlign w:val="center"/>
          </w:tcPr>
          <w:p w14:paraId="3AAE657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Non-2-enoic acid</w:t>
            </w:r>
          </w:p>
        </w:tc>
        <w:tc>
          <w:tcPr>
            <w:tcW w:w="3202" w:type="dxa"/>
            <w:shd w:val="clear" w:color="auto" w:fill="FFFFFF"/>
          </w:tcPr>
          <w:p w14:paraId="4F775BA6"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1817E7B2" w14:textId="77777777" w:rsidTr="003B73E4">
        <w:trPr>
          <w:jc w:val="center"/>
        </w:trPr>
        <w:tc>
          <w:tcPr>
            <w:tcW w:w="965" w:type="dxa"/>
            <w:shd w:val="clear" w:color="auto" w:fill="FFFFFF"/>
            <w:vAlign w:val="center"/>
          </w:tcPr>
          <w:p w14:paraId="79AFDD7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08.102</w:t>
            </w:r>
          </w:p>
        </w:tc>
        <w:tc>
          <w:tcPr>
            <w:tcW w:w="732" w:type="dxa"/>
            <w:shd w:val="clear" w:color="auto" w:fill="FFFFFF"/>
            <w:vAlign w:val="center"/>
          </w:tcPr>
          <w:p w14:paraId="6ACFAFFC"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3C9F58B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10154</w:t>
            </w:r>
          </w:p>
        </w:tc>
        <w:tc>
          <w:tcPr>
            <w:tcW w:w="1389" w:type="dxa"/>
            <w:shd w:val="clear" w:color="auto" w:fill="FFFFFF"/>
            <w:vAlign w:val="center"/>
          </w:tcPr>
          <w:p w14:paraId="481A922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4124-88</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3</w:t>
            </w:r>
          </w:p>
        </w:tc>
        <w:tc>
          <w:tcPr>
            <w:tcW w:w="2253" w:type="dxa"/>
            <w:shd w:val="clear" w:color="auto" w:fill="FFFFFF"/>
            <w:vAlign w:val="center"/>
          </w:tcPr>
          <w:p w14:paraId="3E650AA7"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Նոն-3-ենաթթու</w:t>
            </w:r>
          </w:p>
        </w:tc>
        <w:tc>
          <w:tcPr>
            <w:tcW w:w="2046" w:type="dxa"/>
            <w:shd w:val="clear" w:color="auto" w:fill="FFFFFF"/>
            <w:vAlign w:val="center"/>
          </w:tcPr>
          <w:p w14:paraId="45567C8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Non-3-enoic acid</w:t>
            </w:r>
          </w:p>
        </w:tc>
        <w:tc>
          <w:tcPr>
            <w:tcW w:w="3202" w:type="dxa"/>
            <w:shd w:val="clear" w:color="auto" w:fill="FFFFFF"/>
          </w:tcPr>
          <w:p w14:paraId="21F3913F"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162467AB" w14:textId="77777777" w:rsidTr="003B73E4">
        <w:trPr>
          <w:jc w:val="center"/>
        </w:trPr>
        <w:tc>
          <w:tcPr>
            <w:tcW w:w="965" w:type="dxa"/>
            <w:shd w:val="clear" w:color="auto" w:fill="FFFFFF"/>
            <w:vAlign w:val="center"/>
          </w:tcPr>
          <w:p w14:paraId="682047E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08.103</w:t>
            </w:r>
          </w:p>
        </w:tc>
        <w:tc>
          <w:tcPr>
            <w:tcW w:w="732" w:type="dxa"/>
            <w:shd w:val="clear" w:color="auto" w:fill="FFFFFF"/>
            <w:vAlign w:val="center"/>
          </w:tcPr>
          <w:p w14:paraId="3973DB50"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2CB156D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10079</w:t>
            </w:r>
          </w:p>
        </w:tc>
        <w:tc>
          <w:tcPr>
            <w:tcW w:w="1389" w:type="dxa"/>
            <w:shd w:val="clear" w:color="auto" w:fill="FFFFFF"/>
            <w:vAlign w:val="center"/>
          </w:tcPr>
          <w:p w14:paraId="2A5D5A9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123-99-9</w:t>
            </w:r>
          </w:p>
        </w:tc>
        <w:tc>
          <w:tcPr>
            <w:tcW w:w="2253" w:type="dxa"/>
            <w:shd w:val="clear" w:color="auto" w:fill="FFFFFF"/>
            <w:vAlign w:val="center"/>
          </w:tcPr>
          <w:p w14:paraId="5A68F638"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eastAsia="Sylfaen" w:hAnsi="GHEA Grapalat"/>
                <w:color w:val="auto"/>
                <w:spacing w:val="-4"/>
                <w:sz w:val="20"/>
                <w:szCs w:val="20"/>
                <w:lang w:eastAsia="ru-RU" w:bidi="ru-RU"/>
              </w:rPr>
            </w:pPr>
            <w:r w:rsidRPr="00131429">
              <w:rPr>
                <w:rStyle w:val="Bodytext295pt"/>
                <w:rFonts w:ascii="GHEA Grapalat" w:eastAsia="Sylfaen" w:hAnsi="GHEA Grapalat"/>
                <w:color w:val="auto"/>
                <w:spacing w:val="-4"/>
                <w:sz w:val="20"/>
                <w:szCs w:val="20"/>
                <w:lang w:eastAsia="ru-RU" w:bidi="ru-RU"/>
              </w:rPr>
              <w:t>Նոնանդիկարբոնաթթու</w:t>
            </w:r>
          </w:p>
        </w:tc>
        <w:tc>
          <w:tcPr>
            <w:tcW w:w="2046" w:type="dxa"/>
            <w:shd w:val="clear" w:color="auto" w:fill="FFFFFF"/>
            <w:vAlign w:val="center"/>
          </w:tcPr>
          <w:p w14:paraId="07BAB85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Nonanedioic acid</w:t>
            </w:r>
          </w:p>
        </w:tc>
        <w:tc>
          <w:tcPr>
            <w:tcW w:w="3202" w:type="dxa"/>
            <w:shd w:val="clear" w:color="auto" w:fill="FFFFFF"/>
            <w:vAlign w:val="center"/>
          </w:tcPr>
          <w:p w14:paraId="213F581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Azelaic acid;</w:t>
            </w:r>
          </w:p>
        </w:tc>
      </w:tr>
      <w:tr w:rsidR="00DC4C87" w:rsidRPr="00131429" w14:paraId="04564B64" w14:textId="77777777" w:rsidTr="003B73E4">
        <w:trPr>
          <w:jc w:val="center"/>
        </w:trPr>
        <w:tc>
          <w:tcPr>
            <w:tcW w:w="965" w:type="dxa"/>
            <w:shd w:val="clear" w:color="auto" w:fill="FFFFFF"/>
            <w:vAlign w:val="center"/>
          </w:tcPr>
          <w:p w14:paraId="0DA9CCC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08.107</w:t>
            </w:r>
          </w:p>
        </w:tc>
        <w:tc>
          <w:tcPr>
            <w:tcW w:w="732" w:type="dxa"/>
            <w:shd w:val="clear" w:color="auto" w:fill="FFFFFF"/>
            <w:vAlign w:val="center"/>
          </w:tcPr>
          <w:p w14:paraId="46210CD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4193</w:t>
            </w:r>
          </w:p>
        </w:tc>
        <w:tc>
          <w:tcPr>
            <w:tcW w:w="714" w:type="dxa"/>
            <w:shd w:val="clear" w:color="auto" w:fill="FFFFFF"/>
            <w:vAlign w:val="center"/>
          </w:tcPr>
          <w:p w14:paraId="7CF5555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10163</w:t>
            </w:r>
          </w:p>
        </w:tc>
        <w:tc>
          <w:tcPr>
            <w:tcW w:w="1389" w:type="dxa"/>
            <w:shd w:val="clear" w:color="auto" w:fill="FFFFFF"/>
            <w:vAlign w:val="center"/>
          </w:tcPr>
          <w:p w14:paraId="6AD7B2E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13991</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37-2</w:t>
            </w:r>
          </w:p>
        </w:tc>
        <w:tc>
          <w:tcPr>
            <w:tcW w:w="2253" w:type="dxa"/>
            <w:shd w:val="clear" w:color="auto" w:fill="FFFFFF"/>
            <w:vAlign w:val="center"/>
          </w:tcPr>
          <w:p w14:paraId="6FF7796C"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Պենտ-2-ենաթթու</w:t>
            </w:r>
          </w:p>
        </w:tc>
        <w:tc>
          <w:tcPr>
            <w:tcW w:w="2046" w:type="dxa"/>
            <w:shd w:val="clear" w:color="auto" w:fill="FFFFFF"/>
            <w:vAlign w:val="center"/>
          </w:tcPr>
          <w:p w14:paraId="03FA09E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Pent-2-enoic acid</w:t>
            </w:r>
          </w:p>
        </w:tc>
        <w:tc>
          <w:tcPr>
            <w:tcW w:w="3202" w:type="dxa"/>
            <w:shd w:val="clear" w:color="auto" w:fill="FFFFFF"/>
          </w:tcPr>
          <w:p w14:paraId="2A5B1C38"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20F9CAE4" w14:textId="77777777" w:rsidTr="003B73E4">
        <w:trPr>
          <w:jc w:val="center"/>
        </w:trPr>
        <w:tc>
          <w:tcPr>
            <w:tcW w:w="965" w:type="dxa"/>
            <w:shd w:val="clear" w:color="auto" w:fill="FFFFFF"/>
            <w:vAlign w:val="center"/>
          </w:tcPr>
          <w:p w14:paraId="7D96F3E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08.108</w:t>
            </w:r>
          </w:p>
        </w:tc>
        <w:tc>
          <w:tcPr>
            <w:tcW w:w="732" w:type="dxa"/>
            <w:shd w:val="clear" w:color="auto" w:fill="FFFFFF"/>
            <w:vAlign w:val="center"/>
          </w:tcPr>
          <w:p w14:paraId="23179DB7"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5C0A435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10164</w:t>
            </w:r>
          </w:p>
        </w:tc>
        <w:tc>
          <w:tcPr>
            <w:tcW w:w="1389" w:type="dxa"/>
            <w:shd w:val="clear" w:color="auto" w:fill="FFFFFF"/>
            <w:vAlign w:val="center"/>
          </w:tcPr>
          <w:p w14:paraId="10C5E32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492-37-5</w:t>
            </w:r>
          </w:p>
        </w:tc>
        <w:tc>
          <w:tcPr>
            <w:tcW w:w="2253" w:type="dxa"/>
            <w:shd w:val="clear" w:color="auto" w:fill="FFFFFF"/>
            <w:vAlign w:val="center"/>
          </w:tcPr>
          <w:p w14:paraId="12A82FC1" w14:textId="77777777" w:rsidR="00703CFD" w:rsidRPr="00131429" w:rsidRDefault="00703CFD" w:rsidP="000474D5">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eastAsia="Sylfaen" w:hAnsi="GHEA Grapalat"/>
                <w:color w:val="auto"/>
                <w:sz w:val="20"/>
                <w:szCs w:val="20"/>
                <w:lang w:eastAsia="ru-RU" w:bidi="ru-RU"/>
              </w:rPr>
              <w:t>2-Ֆենիլպրոպիոնաթթու</w:t>
            </w:r>
          </w:p>
        </w:tc>
        <w:tc>
          <w:tcPr>
            <w:tcW w:w="2046" w:type="dxa"/>
            <w:shd w:val="clear" w:color="auto" w:fill="FFFFFF"/>
            <w:vAlign w:val="center"/>
          </w:tcPr>
          <w:p w14:paraId="593CB7C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2-Phenylpropionicacid</w:t>
            </w:r>
          </w:p>
        </w:tc>
        <w:tc>
          <w:tcPr>
            <w:tcW w:w="3202" w:type="dxa"/>
            <w:shd w:val="clear" w:color="auto" w:fill="FFFFFF"/>
            <w:vAlign w:val="center"/>
          </w:tcPr>
          <w:p w14:paraId="0962739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hydratropic-acid-;</w:t>
            </w:r>
          </w:p>
        </w:tc>
      </w:tr>
      <w:tr w:rsidR="00DC4C87" w:rsidRPr="00131429" w14:paraId="02BA8859" w14:textId="77777777" w:rsidTr="003B73E4">
        <w:trPr>
          <w:jc w:val="center"/>
        </w:trPr>
        <w:tc>
          <w:tcPr>
            <w:tcW w:w="965" w:type="dxa"/>
            <w:shd w:val="clear" w:color="auto" w:fill="FFFFFF"/>
            <w:vAlign w:val="center"/>
          </w:tcPr>
          <w:p w14:paraId="29E94E8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08.109</w:t>
            </w:r>
          </w:p>
        </w:tc>
        <w:tc>
          <w:tcPr>
            <w:tcW w:w="732" w:type="dxa"/>
            <w:shd w:val="clear" w:color="auto" w:fill="FFFFFF"/>
            <w:vAlign w:val="center"/>
          </w:tcPr>
          <w:p w14:paraId="7676E96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3892</w:t>
            </w:r>
          </w:p>
        </w:tc>
        <w:tc>
          <w:tcPr>
            <w:tcW w:w="714" w:type="dxa"/>
            <w:shd w:val="clear" w:color="auto" w:fill="FFFFFF"/>
            <w:vAlign w:val="center"/>
          </w:tcPr>
          <w:p w14:paraId="4AE63757"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7CE5F3B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156-06-9</w:t>
            </w:r>
          </w:p>
        </w:tc>
        <w:tc>
          <w:tcPr>
            <w:tcW w:w="2253" w:type="dxa"/>
            <w:shd w:val="clear" w:color="auto" w:fill="FFFFFF"/>
            <w:vAlign w:val="center"/>
          </w:tcPr>
          <w:p w14:paraId="1CC3E85C" w14:textId="77777777" w:rsidR="00703CFD" w:rsidRPr="00131429" w:rsidRDefault="00703CFD" w:rsidP="000474D5">
            <w:pPr>
              <w:pStyle w:val="Bodytext20"/>
              <w:shd w:val="clear" w:color="auto" w:fill="auto"/>
              <w:spacing w:after="160" w:line="360" w:lineRule="auto"/>
              <w:ind w:left="26" w:right="25"/>
              <w:jc w:val="left"/>
              <w:rPr>
                <w:rFonts w:ascii="GHEA Grapalat" w:hAnsi="GHEA Grapalat"/>
                <w:sz w:val="20"/>
                <w:szCs w:val="20"/>
                <w:shd w:val="clear" w:color="auto" w:fill="FFFFFF"/>
                <w:lang w:eastAsia="ru-RU" w:bidi="ru-RU"/>
              </w:rPr>
            </w:pPr>
            <w:r w:rsidRPr="00131429">
              <w:rPr>
                <w:rStyle w:val="Bodytext295pt"/>
                <w:rFonts w:ascii="GHEA Grapalat" w:eastAsia="Sylfaen" w:hAnsi="GHEA Grapalat"/>
                <w:color w:val="auto"/>
                <w:sz w:val="20"/>
                <w:szCs w:val="20"/>
                <w:lang w:eastAsia="ru-RU" w:bidi="ru-RU"/>
              </w:rPr>
              <w:t>3-Ֆենիլպիրո</w:t>
            </w:r>
            <w:r w:rsidR="003B73E4" w:rsidRPr="00131429">
              <w:rPr>
                <w:rStyle w:val="Bodytext295pt"/>
                <w:rFonts w:ascii="GHEA Grapalat" w:eastAsia="Sylfaen" w:hAnsi="GHEA Grapalat"/>
                <w:color w:val="auto"/>
                <w:sz w:val="20"/>
                <w:szCs w:val="20"/>
                <w:lang w:val="en-US" w:eastAsia="ru-RU" w:bidi="ru-RU"/>
              </w:rPr>
              <w:t>-</w:t>
            </w:r>
            <w:r w:rsidRPr="00131429">
              <w:rPr>
                <w:rStyle w:val="Bodytext295pt"/>
                <w:rFonts w:ascii="GHEA Grapalat" w:eastAsia="Sylfaen" w:hAnsi="GHEA Grapalat"/>
                <w:color w:val="auto"/>
                <w:sz w:val="20"/>
                <w:szCs w:val="20"/>
                <w:lang w:eastAsia="ru-RU" w:bidi="ru-RU"/>
              </w:rPr>
              <w:t>խաղողաթթու</w:t>
            </w:r>
          </w:p>
        </w:tc>
        <w:tc>
          <w:tcPr>
            <w:tcW w:w="2046" w:type="dxa"/>
            <w:shd w:val="clear" w:color="auto" w:fill="FFFFFF"/>
            <w:vAlign w:val="center"/>
          </w:tcPr>
          <w:p w14:paraId="22B5D77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3-Phenylpyruvicacid</w:t>
            </w:r>
          </w:p>
        </w:tc>
        <w:tc>
          <w:tcPr>
            <w:tcW w:w="3202" w:type="dxa"/>
            <w:shd w:val="clear" w:color="auto" w:fill="FFFFFF"/>
            <w:vAlign w:val="center"/>
          </w:tcPr>
          <w:p w14:paraId="35185D2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3-Phenyl-2-oxopropanoic acid; 3-Oxo- 3-phenylpropanaoic acid</w:t>
            </w:r>
          </w:p>
        </w:tc>
      </w:tr>
    </w:tbl>
    <w:p w14:paraId="490D7661" w14:textId="77777777" w:rsidR="008172EE" w:rsidRPr="00131429" w:rsidRDefault="008172EE"/>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5"/>
        <w:gridCol w:w="732"/>
        <w:gridCol w:w="714"/>
        <w:gridCol w:w="1389"/>
        <w:gridCol w:w="2253"/>
        <w:gridCol w:w="2046"/>
        <w:gridCol w:w="3202"/>
      </w:tblGrid>
      <w:tr w:rsidR="00DC4C87" w:rsidRPr="00131429" w14:paraId="41851091" w14:textId="77777777" w:rsidTr="003B73E4">
        <w:trPr>
          <w:jc w:val="center"/>
        </w:trPr>
        <w:tc>
          <w:tcPr>
            <w:tcW w:w="965" w:type="dxa"/>
            <w:shd w:val="clear" w:color="auto" w:fill="FFFFFF"/>
            <w:vAlign w:val="center"/>
          </w:tcPr>
          <w:p w14:paraId="24833BF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08.112</w:t>
            </w:r>
          </w:p>
        </w:tc>
        <w:tc>
          <w:tcPr>
            <w:tcW w:w="732" w:type="dxa"/>
            <w:shd w:val="clear" w:color="auto" w:fill="FFFFFF"/>
            <w:vAlign w:val="center"/>
          </w:tcPr>
          <w:p w14:paraId="59A10DB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3985</w:t>
            </w:r>
          </w:p>
        </w:tc>
        <w:tc>
          <w:tcPr>
            <w:tcW w:w="714" w:type="dxa"/>
            <w:shd w:val="clear" w:color="auto" w:fill="FFFFFF"/>
            <w:vAlign w:val="center"/>
          </w:tcPr>
          <w:p w14:paraId="1298C15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10165</w:t>
            </w:r>
          </w:p>
        </w:tc>
        <w:tc>
          <w:tcPr>
            <w:tcW w:w="1389" w:type="dxa"/>
            <w:shd w:val="clear" w:color="auto" w:fill="FFFFFF"/>
            <w:vAlign w:val="center"/>
          </w:tcPr>
          <w:p w14:paraId="093CCFA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69-72-7</w:t>
            </w:r>
          </w:p>
        </w:tc>
        <w:tc>
          <w:tcPr>
            <w:tcW w:w="2253" w:type="dxa"/>
            <w:shd w:val="clear" w:color="auto" w:fill="FFFFFF"/>
            <w:vAlign w:val="center"/>
          </w:tcPr>
          <w:p w14:paraId="7CF6752E"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Սալիցիլաթթու</w:t>
            </w:r>
          </w:p>
        </w:tc>
        <w:tc>
          <w:tcPr>
            <w:tcW w:w="2046" w:type="dxa"/>
            <w:shd w:val="clear" w:color="auto" w:fill="FFFFFF"/>
            <w:vAlign w:val="center"/>
          </w:tcPr>
          <w:p w14:paraId="15FA652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Salicylic acid</w:t>
            </w:r>
          </w:p>
        </w:tc>
        <w:tc>
          <w:tcPr>
            <w:tcW w:w="3202" w:type="dxa"/>
            <w:shd w:val="clear" w:color="auto" w:fill="FFFFFF"/>
            <w:vAlign w:val="center"/>
          </w:tcPr>
          <w:p w14:paraId="4207D50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2-Hydroxybenzoic acid; 2-Hydroxy- benzoic acid</w:t>
            </w:r>
          </w:p>
        </w:tc>
      </w:tr>
      <w:tr w:rsidR="00DC4C87" w:rsidRPr="00131429" w14:paraId="73DE8839" w14:textId="77777777" w:rsidTr="003B73E4">
        <w:trPr>
          <w:jc w:val="center"/>
        </w:trPr>
        <w:tc>
          <w:tcPr>
            <w:tcW w:w="965" w:type="dxa"/>
            <w:shd w:val="clear" w:color="auto" w:fill="FFFFFF"/>
            <w:vAlign w:val="center"/>
          </w:tcPr>
          <w:p w14:paraId="28D9510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08.113</w:t>
            </w:r>
          </w:p>
        </w:tc>
        <w:tc>
          <w:tcPr>
            <w:tcW w:w="732" w:type="dxa"/>
            <w:shd w:val="clear" w:color="auto" w:fill="FFFFFF"/>
            <w:vAlign w:val="center"/>
          </w:tcPr>
          <w:p w14:paraId="34068F4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3277</w:t>
            </w:r>
          </w:p>
        </w:tc>
        <w:tc>
          <w:tcPr>
            <w:tcW w:w="714" w:type="dxa"/>
            <w:shd w:val="clear" w:color="auto" w:fill="FFFFFF"/>
            <w:vAlign w:val="center"/>
          </w:tcPr>
          <w:p w14:paraId="7AB260F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24</w:t>
            </w:r>
          </w:p>
        </w:tc>
        <w:tc>
          <w:tcPr>
            <w:tcW w:w="1389" w:type="dxa"/>
            <w:shd w:val="clear" w:color="auto" w:fill="FFFFFF"/>
            <w:vAlign w:val="center"/>
          </w:tcPr>
          <w:p w14:paraId="283DDD7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150-90-3</w:t>
            </w:r>
          </w:p>
        </w:tc>
        <w:tc>
          <w:tcPr>
            <w:tcW w:w="2253" w:type="dxa"/>
            <w:shd w:val="clear" w:color="auto" w:fill="FFFFFF"/>
            <w:vAlign w:val="center"/>
          </w:tcPr>
          <w:p w14:paraId="6865BE86" w14:textId="77777777" w:rsidR="00703CFD" w:rsidRPr="00131429" w:rsidRDefault="00703CFD" w:rsidP="004E2F56">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Սաթաթթվի դինատրիումական աղ</w:t>
            </w:r>
          </w:p>
        </w:tc>
        <w:tc>
          <w:tcPr>
            <w:tcW w:w="2046" w:type="dxa"/>
            <w:shd w:val="clear" w:color="auto" w:fill="FFFFFF"/>
            <w:vAlign w:val="center"/>
          </w:tcPr>
          <w:p w14:paraId="224AFF8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Succinic acid, disodium salt</w:t>
            </w:r>
          </w:p>
        </w:tc>
        <w:tc>
          <w:tcPr>
            <w:tcW w:w="3202" w:type="dxa"/>
            <w:shd w:val="clear" w:color="auto" w:fill="FFFFFF"/>
          </w:tcPr>
          <w:p w14:paraId="3239F0FA"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53079050" w14:textId="77777777" w:rsidTr="003B73E4">
        <w:trPr>
          <w:jc w:val="center"/>
        </w:trPr>
        <w:tc>
          <w:tcPr>
            <w:tcW w:w="965" w:type="dxa"/>
            <w:shd w:val="clear" w:color="auto" w:fill="FFFFFF"/>
            <w:vAlign w:val="center"/>
          </w:tcPr>
          <w:p w14:paraId="3B1CF80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08.114</w:t>
            </w:r>
          </w:p>
        </w:tc>
        <w:tc>
          <w:tcPr>
            <w:tcW w:w="732" w:type="dxa"/>
            <w:shd w:val="clear" w:color="auto" w:fill="FFFFFF"/>
            <w:vAlign w:val="center"/>
          </w:tcPr>
          <w:p w14:paraId="61631D9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3957</w:t>
            </w:r>
          </w:p>
        </w:tc>
        <w:tc>
          <w:tcPr>
            <w:tcW w:w="714" w:type="dxa"/>
            <w:shd w:val="clear" w:color="auto" w:fill="FFFFFF"/>
            <w:vAlign w:val="center"/>
          </w:tcPr>
          <w:p w14:paraId="32734B4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10156</w:t>
            </w:r>
          </w:p>
        </w:tc>
        <w:tc>
          <w:tcPr>
            <w:tcW w:w="1389" w:type="dxa"/>
            <w:shd w:val="clear" w:color="auto" w:fill="FFFFFF"/>
            <w:vAlign w:val="center"/>
          </w:tcPr>
          <w:p w14:paraId="0C1AB9D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1871-67</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6</w:t>
            </w:r>
          </w:p>
        </w:tc>
        <w:tc>
          <w:tcPr>
            <w:tcW w:w="2253" w:type="dxa"/>
            <w:shd w:val="clear" w:color="auto" w:fill="FFFFFF"/>
            <w:vAlign w:val="center"/>
          </w:tcPr>
          <w:p w14:paraId="7857E336"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2-Օկտենաթթու</w:t>
            </w:r>
          </w:p>
        </w:tc>
        <w:tc>
          <w:tcPr>
            <w:tcW w:w="2046" w:type="dxa"/>
            <w:shd w:val="clear" w:color="auto" w:fill="FFFFFF"/>
            <w:vAlign w:val="center"/>
          </w:tcPr>
          <w:p w14:paraId="5EB48FB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2-Octenoic acid</w:t>
            </w:r>
          </w:p>
        </w:tc>
        <w:tc>
          <w:tcPr>
            <w:tcW w:w="3202" w:type="dxa"/>
            <w:shd w:val="clear" w:color="auto" w:fill="FFFFFF"/>
            <w:vAlign w:val="center"/>
          </w:tcPr>
          <w:p w14:paraId="4FFA5E7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trans-2-Octenoic acid; Oct-2-enoic acid</w:t>
            </w:r>
          </w:p>
        </w:tc>
      </w:tr>
      <w:tr w:rsidR="00DC4C87" w:rsidRPr="00131429" w14:paraId="03CFCDEE" w14:textId="77777777" w:rsidTr="003B73E4">
        <w:trPr>
          <w:jc w:val="center"/>
        </w:trPr>
        <w:tc>
          <w:tcPr>
            <w:tcW w:w="965" w:type="dxa"/>
            <w:shd w:val="clear" w:color="auto" w:fill="FFFFFF"/>
            <w:vAlign w:val="center"/>
          </w:tcPr>
          <w:p w14:paraId="6438420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08.119</w:t>
            </w:r>
          </w:p>
        </w:tc>
        <w:tc>
          <w:tcPr>
            <w:tcW w:w="732" w:type="dxa"/>
            <w:shd w:val="clear" w:color="auto" w:fill="FFFFFF"/>
            <w:vAlign w:val="center"/>
          </w:tcPr>
          <w:p w14:paraId="5D49CEC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3169</w:t>
            </w:r>
          </w:p>
        </w:tc>
        <w:tc>
          <w:tcPr>
            <w:tcW w:w="714" w:type="dxa"/>
            <w:shd w:val="clear" w:color="auto" w:fill="FFFFFF"/>
            <w:vAlign w:val="center"/>
          </w:tcPr>
          <w:p w14:paraId="738E5FA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11777</w:t>
            </w:r>
          </w:p>
        </w:tc>
        <w:tc>
          <w:tcPr>
            <w:tcW w:w="1389" w:type="dxa"/>
            <w:shd w:val="clear" w:color="auto" w:fill="FFFFFF"/>
            <w:vAlign w:val="center"/>
          </w:tcPr>
          <w:p w14:paraId="37F8DF8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1191-04</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4</w:t>
            </w:r>
          </w:p>
        </w:tc>
        <w:tc>
          <w:tcPr>
            <w:tcW w:w="2253" w:type="dxa"/>
            <w:shd w:val="clear" w:color="auto" w:fill="FFFFFF"/>
            <w:vAlign w:val="center"/>
          </w:tcPr>
          <w:p w14:paraId="61A38E03"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2-Հեքսենաթթու</w:t>
            </w:r>
          </w:p>
        </w:tc>
        <w:tc>
          <w:tcPr>
            <w:tcW w:w="2046" w:type="dxa"/>
            <w:shd w:val="clear" w:color="auto" w:fill="FFFFFF"/>
            <w:vAlign w:val="center"/>
          </w:tcPr>
          <w:p w14:paraId="5A8BF8B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2-Hexenoic acid</w:t>
            </w:r>
          </w:p>
        </w:tc>
        <w:tc>
          <w:tcPr>
            <w:tcW w:w="3202" w:type="dxa"/>
            <w:shd w:val="clear" w:color="auto" w:fill="FFFFFF"/>
          </w:tcPr>
          <w:p w14:paraId="46D21080"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2B9DA37E" w14:textId="77777777" w:rsidTr="003B73E4">
        <w:trPr>
          <w:jc w:val="center"/>
        </w:trPr>
        <w:tc>
          <w:tcPr>
            <w:tcW w:w="965" w:type="dxa"/>
            <w:shd w:val="clear" w:color="auto" w:fill="FFFFFF"/>
            <w:vAlign w:val="center"/>
          </w:tcPr>
          <w:p w14:paraId="561BC54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08.120</w:t>
            </w:r>
          </w:p>
        </w:tc>
        <w:tc>
          <w:tcPr>
            <w:tcW w:w="732" w:type="dxa"/>
            <w:shd w:val="clear" w:color="auto" w:fill="FFFFFF"/>
            <w:vAlign w:val="center"/>
          </w:tcPr>
          <w:p w14:paraId="026B256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3599</w:t>
            </w:r>
          </w:p>
        </w:tc>
        <w:tc>
          <w:tcPr>
            <w:tcW w:w="714" w:type="dxa"/>
            <w:shd w:val="clear" w:color="auto" w:fill="FFFFFF"/>
            <w:vAlign w:val="center"/>
          </w:tcPr>
          <w:p w14:paraId="6385E11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10168</w:t>
            </w:r>
          </w:p>
        </w:tc>
        <w:tc>
          <w:tcPr>
            <w:tcW w:w="1389" w:type="dxa"/>
            <w:shd w:val="clear" w:color="auto" w:fill="FFFFFF"/>
            <w:vAlign w:val="center"/>
          </w:tcPr>
          <w:p w14:paraId="2219FE7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13201</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46-2</w:t>
            </w:r>
          </w:p>
        </w:tc>
        <w:tc>
          <w:tcPr>
            <w:tcW w:w="2253" w:type="dxa"/>
            <w:shd w:val="clear" w:color="auto" w:fill="FFFFFF"/>
            <w:vAlign w:val="center"/>
          </w:tcPr>
          <w:p w14:paraId="5A42E48E"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2-Մեթիլ-2-բութենաթթու</w:t>
            </w:r>
          </w:p>
        </w:tc>
        <w:tc>
          <w:tcPr>
            <w:tcW w:w="2046" w:type="dxa"/>
            <w:shd w:val="clear" w:color="auto" w:fill="FFFFFF"/>
            <w:vAlign w:val="center"/>
          </w:tcPr>
          <w:p w14:paraId="5346FB9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2-Methyl-2- butenoic acid</w:t>
            </w:r>
          </w:p>
        </w:tc>
        <w:tc>
          <w:tcPr>
            <w:tcW w:w="3202" w:type="dxa"/>
            <w:shd w:val="clear" w:color="auto" w:fill="FFFFFF"/>
          </w:tcPr>
          <w:p w14:paraId="652DDDAA"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11DEEE0D" w14:textId="77777777" w:rsidTr="003B73E4">
        <w:trPr>
          <w:jc w:val="center"/>
        </w:trPr>
        <w:tc>
          <w:tcPr>
            <w:tcW w:w="965" w:type="dxa"/>
            <w:shd w:val="clear" w:color="auto" w:fill="FFFFFF"/>
            <w:vAlign w:val="center"/>
          </w:tcPr>
          <w:p w14:paraId="5995DF5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08.123</w:t>
            </w:r>
          </w:p>
        </w:tc>
        <w:tc>
          <w:tcPr>
            <w:tcW w:w="732" w:type="dxa"/>
            <w:shd w:val="clear" w:color="auto" w:fill="FFFFFF"/>
            <w:vAlign w:val="center"/>
          </w:tcPr>
          <w:p w14:paraId="65A683F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3920</w:t>
            </w:r>
          </w:p>
        </w:tc>
        <w:tc>
          <w:tcPr>
            <w:tcW w:w="714" w:type="dxa"/>
            <w:shd w:val="clear" w:color="auto" w:fill="FFFFFF"/>
            <w:vAlign w:val="center"/>
          </w:tcPr>
          <w:p w14:paraId="4020A53E"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shd w:val="clear" w:color="auto" w:fill="FFFFFF"/>
            <w:vAlign w:val="center"/>
          </w:tcPr>
          <w:p w14:paraId="3F701C8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10352</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88-2</w:t>
            </w:r>
          </w:p>
        </w:tc>
        <w:tc>
          <w:tcPr>
            <w:tcW w:w="2253" w:type="dxa"/>
            <w:shd w:val="clear" w:color="auto" w:fill="FFFFFF"/>
            <w:vAlign w:val="center"/>
          </w:tcPr>
          <w:p w14:paraId="4B04560B"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տրանս-2-Հեպտենաթթու</w:t>
            </w:r>
          </w:p>
        </w:tc>
        <w:tc>
          <w:tcPr>
            <w:tcW w:w="2046" w:type="dxa"/>
            <w:shd w:val="clear" w:color="auto" w:fill="FFFFFF"/>
            <w:vAlign w:val="center"/>
          </w:tcPr>
          <w:p w14:paraId="0065B16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trans-2-Heptenoicacid</w:t>
            </w:r>
          </w:p>
        </w:tc>
        <w:tc>
          <w:tcPr>
            <w:tcW w:w="3202" w:type="dxa"/>
            <w:shd w:val="clear" w:color="auto" w:fill="FFFFFF"/>
          </w:tcPr>
          <w:p w14:paraId="585361E2"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2B1643D4" w14:textId="77777777" w:rsidTr="003B73E4">
        <w:trPr>
          <w:jc w:val="center"/>
        </w:trPr>
        <w:tc>
          <w:tcPr>
            <w:tcW w:w="965" w:type="dxa"/>
            <w:shd w:val="clear" w:color="auto" w:fill="FFFFFF"/>
            <w:vAlign w:val="center"/>
          </w:tcPr>
          <w:p w14:paraId="305F2D8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09.001</w:t>
            </w:r>
          </w:p>
        </w:tc>
        <w:tc>
          <w:tcPr>
            <w:tcW w:w="732" w:type="dxa"/>
            <w:shd w:val="clear" w:color="auto" w:fill="FFFFFF"/>
            <w:vAlign w:val="center"/>
          </w:tcPr>
          <w:p w14:paraId="4E61A45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2414</w:t>
            </w:r>
          </w:p>
        </w:tc>
        <w:tc>
          <w:tcPr>
            <w:tcW w:w="714" w:type="dxa"/>
            <w:shd w:val="clear" w:color="auto" w:fill="FFFFFF"/>
            <w:vAlign w:val="center"/>
          </w:tcPr>
          <w:p w14:paraId="12E9E4A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191</w:t>
            </w:r>
          </w:p>
        </w:tc>
        <w:tc>
          <w:tcPr>
            <w:tcW w:w="1389" w:type="dxa"/>
            <w:shd w:val="clear" w:color="auto" w:fill="FFFFFF"/>
            <w:vAlign w:val="center"/>
          </w:tcPr>
          <w:p w14:paraId="31F5FF7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141-78-6</w:t>
            </w:r>
          </w:p>
        </w:tc>
        <w:tc>
          <w:tcPr>
            <w:tcW w:w="2253" w:type="dxa"/>
            <w:shd w:val="clear" w:color="auto" w:fill="FFFFFF"/>
            <w:vAlign w:val="center"/>
          </w:tcPr>
          <w:p w14:paraId="45552F93"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Էթիլ ացետատ</w:t>
            </w:r>
          </w:p>
        </w:tc>
        <w:tc>
          <w:tcPr>
            <w:tcW w:w="2046" w:type="dxa"/>
            <w:shd w:val="clear" w:color="auto" w:fill="FFFFFF"/>
            <w:vAlign w:val="center"/>
          </w:tcPr>
          <w:p w14:paraId="700EE39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Ethyl acetate</w:t>
            </w:r>
          </w:p>
        </w:tc>
        <w:tc>
          <w:tcPr>
            <w:tcW w:w="3202" w:type="dxa"/>
            <w:shd w:val="clear" w:color="auto" w:fill="FFFFFF"/>
            <w:vAlign w:val="center"/>
          </w:tcPr>
          <w:p w14:paraId="063E9CE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Acetic ether,;</w:t>
            </w:r>
          </w:p>
        </w:tc>
      </w:tr>
      <w:tr w:rsidR="00DC4C87" w:rsidRPr="00131429" w14:paraId="5CE522E7" w14:textId="77777777" w:rsidTr="003B73E4">
        <w:trPr>
          <w:jc w:val="center"/>
        </w:trPr>
        <w:tc>
          <w:tcPr>
            <w:tcW w:w="965" w:type="dxa"/>
            <w:shd w:val="clear" w:color="auto" w:fill="FFFFFF"/>
            <w:vAlign w:val="center"/>
          </w:tcPr>
          <w:p w14:paraId="1034E3C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09.002</w:t>
            </w:r>
          </w:p>
        </w:tc>
        <w:tc>
          <w:tcPr>
            <w:tcW w:w="732" w:type="dxa"/>
            <w:shd w:val="clear" w:color="auto" w:fill="FFFFFF"/>
            <w:vAlign w:val="center"/>
          </w:tcPr>
          <w:p w14:paraId="5813E36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2925</w:t>
            </w:r>
          </w:p>
        </w:tc>
        <w:tc>
          <w:tcPr>
            <w:tcW w:w="714" w:type="dxa"/>
            <w:shd w:val="clear" w:color="auto" w:fill="FFFFFF"/>
            <w:vAlign w:val="center"/>
          </w:tcPr>
          <w:p w14:paraId="0E07952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192</w:t>
            </w:r>
          </w:p>
        </w:tc>
        <w:tc>
          <w:tcPr>
            <w:tcW w:w="1389" w:type="dxa"/>
            <w:shd w:val="clear" w:color="auto" w:fill="FFFFFF"/>
            <w:vAlign w:val="center"/>
          </w:tcPr>
          <w:p w14:paraId="53F2A00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109-60-4</w:t>
            </w:r>
          </w:p>
        </w:tc>
        <w:tc>
          <w:tcPr>
            <w:tcW w:w="2253" w:type="dxa"/>
            <w:shd w:val="clear" w:color="auto" w:fill="FFFFFF"/>
            <w:vAlign w:val="center"/>
          </w:tcPr>
          <w:p w14:paraId="1DF16391"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Պրոպիլ ացետատ</w:t>
            </w:r>
          </w:p>
        </w:tc>
        <w:tc>
          <w:tcPr>
            <w:tcW w:w="2046" w:type="dxa"/>
            <w:shd w:val="clear" w:color="auto" w:fill="FFFFFF"/>
            <w:vAlign w:val="center"/>
          </w:tcPr>
          <w:p w14:paraId="5085684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Propyl acetate</w:t>
            </w:r>
          </w:p>
        </w:tc>
        <w:tc>
          <w:tcPr>
            <w:tcW w:w="3202" w:type="dxa"/>
            <w:shd w:val="clear" w:color="auto" w:fill="FFFFFF"/>
            <w:vAlign w:val="center"/>
          </w:tcPr>
          <w:p w14:paraId="28FF156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Propyl ethanoate;</w:t>
            </w:r>
          </w:p>
        </w:tc>
      </w:tr>
      <w:tr w:rsidR="00DC4C87" w:rsidRPr="00131429" w14:paraId="60F26717" w14:textId="77777777" w:rsidTr="003B73E4">
        <w:trPr>
          <w:jc w:val="center"/>
        </w:trPr>
        <w:tc>
          <w:tcPr>
            <w:tcW w:w="965" w:type="dxa"/>
            <w:shd w:val="clear" w:color="auto" w:fill="FFFFFF"/>
            <w:vAlign w:val="center"/>
          </w:tcPr>
          <w:p w14:paraId="5D78D5E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09.003</w:t>
            </w:r>
          </w:p>
        </w:tc>
        <w:tc>
          <w:tcPr>
            <w:tcW w:w="732" w:type="dxa"/>
            <w:shd w:val="clear" w:color="auto" w:fill="FFFFFF"/>
            <w:vAlign w:val="center"/>
          </w:tcPr>
          <w:p w14:paraId="7FB1EA0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2926</w:t>
            </w:r>
          </w:p>
        </w:tc>
        <w:tc>
          <w:tcPr>
            <w:tcW w:w="714" w:type="dxa"/>
            <w:shd w:val="clear" w:color="auto" w:fill="FFFFFF"/>
            <w:vAlign w:val="center"/>
          </w:tcPr>
          <w:p w14:paraId="676C382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193</w:t>
            </w:r>
          </w:p>
        </w:tc>
        <w:tc>
          <w:tcPr>
            <w:tcW w:w="1389" w:type="dxa"/>
            <w:shd w:val="clear" w:color="auto" w:fill="FFFFFF"/>
            <w:vAlign w:val="center"/>
          </w:tcPr>
          <w:p w14:paraId="3DB41F8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108-21-4</w:t>
            </w:r>
          </w:p>
        </w:tc>
        <w:tc>
          <w:tcPr>
            <w:tcW w:w="2253" w:type="dxa"/>
            <w:shd w:val="clear" w:color="auto" w:fill="FFFFFF"/>
            <w:vAlign w:val="center"/>
          </w:tcPr>
          <w:p w14:paraId="422AE160"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eastAsia="Sylfaen" w:hAnsi="GHEA Grapalat"/>
                <w:color w:val="auto"/>
                <w:sz w:val="20"/>
                <w:szCs w:val="20"/>
                <w:lang w:eastAsia="ru-RU" w:bidi="ru-RU"/>
              </w:rPr>
            </w:pPr>
            <w:r w:rsidRPr="00131429">
              <w:rPr>
                <w:rStyle w:val="Bodytext295pt"/>
                <w:rFonts w:ascii="GHEA Grapalat" w:eastAsia="Sylfaen" w:hAnsi="GHEA Grapalat"/>
                <w:color w:val="auto"/>
                <w:sz w:val="20"/>
                <w:szCs w:val="20"/>
                <w:lang w:eastAsia="ru-RU" w:bidi="ru-RU"/>
              </w:rPr>
              <w:t>Իզոպրոպիլ ացետատ</w:t>
            </w:r>
          </w:p>
        </w:tc>
        <w:tc>
          <w:tcPr>
            <w:tcW w:w="2046" w:type="dxa"/>
            <w:shd w:val="clear" w:color="auto" w:fill="FFFFFF"/>
            <w:vAlign w:val="center"/>
          </w:tcPr>
          <w:p w14:paraId="0214FD7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Isopropyl acetate</w:t>
            </w:r>
          </w:p>
        </w:tc>
        <w:tc>
          <w:tcPr>
            <w:tcW w:w="3202" w:type="dxa"/>
            <w:shd w:val="clear" w:color="auto" w:fill="FFFFFF"/>
            <w:vAlign w:val="center"/>
          </w:tcPr>
          <w:p w14:paraId="7A4C6CA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Propyl iso acetate;</w:t>
            </w:r>
          </w:p>
        </w:tc>
      </w:tr>
      <w:tr w:rsidR="00DC4C87" w:rsidRPr="00131429" w14:paraId="5008977C" w14:textId="77777777" w:rsidTr="003B73E4">
        <w:trPr>
          <w:jc w:val="center"/>
        </w:trPr>
        <w:tc>
          <w:tcPr>
            <w:tcW w:w="965" w:type="dxa"/>
            <w:shd w:val="clear" w:color="auto" w:fill="FFFFFF"/>
            <w:vAlign w:val="center"/>
          </w:tcPr>
          <w:p w14:paraId="4E69D55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09.004</w:t>
            </w:r>
          </w:p>
        </w:tc>
        <w:tc>
          <w:tcPr>
            <w:tcW w:w="732" w:type="dxa"/>
            <w:shd w:val="clear" w:color="auto" w:fill="FFFFFF"/>
            <w:vAlign w:val="center"/>
          </w:tcPr>
          <w:p w14:paraId="4D2956D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2174</w:t>
            </w:r>
          </w:p>
        </w:tc>
        <w:tc>
          <w:tcPr>
            <w:tcW w:w="714" w:type="dxa"/>
            <w:shd w:val="clear" w:color="auto" w:fill="FFFFFF"/>
            <w:vAlign w:val="center"/>
          </w:tcPr>
          <w:p w14:paraId="45F5952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194</w:t>
            </w:r>
          </w:p>
        </w:tc>
        <w:tc>
          <w:tcPr>
            <w:tcW w:w="1389" w:type="dxa"/>
            <w:shd w:val="clear" w:color="auto" w:fill="FFFFFF"/>
            <w:vAlign w:val="center"/>
          </w:tcPr>
          <w:p w14:paraId="7968D11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123-86-4</w:t>
            </w:r>
          </w:p>
        </w:tc>
        <w:tc>
          <w:tcPr>
            <w:tcW w:w="2253" w:type="dxa"/>
            <w:shd w:val="clear" w:color="auto" w:fill="FFFFFF"/>
            <w:vAlign w:val="center"/>
          </w:tcPr>
          <w:p w14:paraId="452A2EDB" w14:textId="77777777" w:rsidR="00703CFD" w:rsidRPr="00131429" w:rsidRDefault="00703CFD" w:rsidP="000474D5">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eastAsia="ru-RU" w:bidi="ru-RU"/>
              </w:rPr>
              <w:t>Բ</w:t>
            </w:r>
            <w:r w:rsidRPr="00131429">
              <w:rPr>
                <w:rStyle w:val="Bodytext295pt"/>
                <w:rFonts w:ascii="GHEA Grapalat" w:hAnsi="GHEA Grapalat"/>
                <w:color w:val="auto"/>
                <w:sz w:val="20"/>
                <w:szCs w:val="20"/>
                <w:lang w:val="ru-RU" w:eastAsia="ru-RU" w:bidi="ru-RU"/>
              </w:rPr>
              <w:t>ութիլ ացետատ</w:t>
            </w:r>
          </w:p>
        </w:tc>
        <w:tc>
          <w:tcPr>
            <w:tcW w:w="2046" w:type="dxa"/>
            <w:shd w:val="clear" w:color="auto" w:fill="FFFFFF"/>
            <w:vAlign w:val="center"/>
          </w:tcPr>
          <w:p w14:paraId="7E5456C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Butyl acetate</w:t>
            </w:r>
          </w:p>
        </w:tc>
        <w:tc>
          <w:tcPr>
            <w:tcW w:w="3202" w:type="dxa"/>
            <w:shd w:val="clear" w:color="auto" w:fill="FFFFFF"/>
            <w:vAlign w:val="center"/>
          </w:tcPr>
          <w:p w14:paraId="04912A1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Butyl ethanoate,;</w:t>
            </w:r>
          </w:p>
        </w:tc>
      </w:tr>
      <w:tr w:rsidR="00DC4C87" w:rsidRPr="00131429" w14:paraId="14CECB14" w14:textId="77777777" w:rsidTr="003B73E4">
        <w:trPr>
          <w:jc w:val="center"/>
        </w:trPr>
        <w:tc>
          <w:tcPr>
            <w:tcW w:w="965" w:type="dxa"/>
            <w:shd w:val="clear" w:color="auto" w:fill="FFFFFF"/>
            <w:vAlign w:val="center"/>
          </w:tcPr>
          <w:p w14:paraId="74A855C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09.005</w:t>
            </w:r>
          </w:p>
        </w:tc>
        <w:tc>
          <w:tcPr>
            <w:tcW w:w="732" w:type="dxa"/>
            <w:shd w:val="clear" w:color="auto" w:fill="FFFFFF"/>
            <w:vAlign w:val="center"/>
          </w:tcPr>
          <w:p w14:paraId="78F0669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2175</w:t>
            </w:r>
          </w:p>
        </w:tc>
        <w:tc>
          <w:tcPr>
            <w:tcW w:w="714" w:type="dxa"/>
            <w:shd w:val="clear" w:color="auto" w:fill="FFFFFF"/>
            <w:vAlign w:val="center"/>
          </w:tcPr>
          <w:p w14:paraId="399BEBC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195</w:t>
            </w:r>
          </w:p>
        </w:tc>
        <w:tc>
          <w:tcPr>
            <w:tcW w:w="1389" w:type="dxa"/>
            <w:shd w:val="clear" w:color="auto" w:fill="FFFFFF"/>
            <w:vAlign w:val="center"/>
          </w:tcPr>
          <w:p w14:paraId="2DB1B53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110-19-0</w:t>
            </w:r>
          </w:p>
        </w:tc>
        <w:tc>
          <w:tcPr>
            <w:tcW w:w="2253" w:type="dxa"/>
            <w:shd w:val="clear" w:color="auto" w:fill="FFFFFF"/>
            <w:vAlign w:val="center"/>
          </w:tcPr>
          <w:p w14:paraId="15820375"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hAnsi="GHEA Grapalat"/>
                <w:color w:val="auto"/>
                <w:sz w:val="20"/>
                <w:szCs w:val="20"/>
                <w:lang w:val="ru-RU" w:eastAsia="ru-RU" w:bidi="ru-RU"/>
              </w:rPr>
            </w:pPr>
            <w:r w:rsidRPr="00131429">
              <w:rPr>
                <w:rStyle w:val="Bodytext295pt"/>
                <w:rFonts w:ascii="GHEA Grapalat" w:hAnsi="GHEA Grapalat"/>
                <w:color w:val="auto"/>
                <w:sz w:val="20"/>
                <w:szCs w:val="20"/>
                <w:lang w:val="ru-RU" w:eastAsia="ru-RU" w:bidi="ru-RU"/>
              </w:rPr>
              <w:t>Իզոբութիլ ացետատ</w:t>
            </w:r>
          </w:p>
        </w:tc>
        <w:tc>
          <w:tcPr>
            <w:tcW w:w="2046" w:type="dxa"/>
            <w:shd w:val="clear" w:color="auto" w:fill="FFFFFF"/>
            <w:vAlign w:val="center"/>
          </w:tcPr>
          <w:p w14:paraId="37CB586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Isobutyl acetate</w:t>
            </w:r>
          </w:p>
        </w:tc>
        <w:tc>
          <w:tcPr>
            <w:tcW w:w="3202" w:type="dxa"/>
            <w:shd w:val="clear" w:color="auto" w:fill="FFFFFF"/>
            <w:vAlign w:val="center"/>
          </w:tcPr>
          <w:p w14:paraId="0F0A2F8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Butyl iso acetate; 2-Methyl-1-propyl acetate; Iso-butyl acetate; 2- Methylpropyl acetate</w:t>
            </w:r>
          </w:p>
        </w:tc>
      </w:tr>
      <w:tr w:rsidR="00DC4C87" w:rsidRPr="00131429" w14:paraId="77487D18" w14:textId="77777777" w:rsidTr="003B73E4">
        <w:trPr>
          <w:jc w:val="center"/>
        </w:trPr>
        <w:tc>
          <w:tcPr>
            <w:tcW w:w="965" w:type="dxa"/>
            <w:shd w:val="clear" w:color="auto" w:fill="FFFFFF"/>
            <w:vAlign w:val="center"/>
          </w:tcPr>
          <w:p w14:paraId="5C51811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09.006</w:t>
            </w:r>
          </w:p>
        </w:tc>
        <w:tc>
          <w:tcPr>
            <w:tcW w:w="732" w:type="dxa"/>
            <w:shd w:val="clear" w:color="auto" w:fill="FFFFFF"/>
            <w:vAlign w:val="center"/>
          </w:tcPr>
          <w:p w14:paraId="3DD29D2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2565</w:t>
            </w:r>
          </w:p>
        </w:tc>
        <w:tc>
          <w:tcPr>
            <w:tcW w:w="714" w:type="dxa"/>
            <w:shd w:val="clear" w:color="auto" w:fill="FFFFFF"/>
            <w:vAlign w:val="center"/>
          </w:tcPr>
          <w:p w14:paraId="53E4ECA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196</w:t>
            </w:r>
          </w:p>
        </w:tc>
        <w:tc>
          <w:tcPr>
            <w:tcW w:w="1389" w:type="dxa"/>
            <w:shd w:val="clear" w:color="auto" w:fill="FFFFFF"/>
            <w:vAlign w:val="center"/>
          </w:tcPr>
          <w:p w14:paraId="10571DE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142-92-7</w:t>
            </w:r>
          </w:p>
        </w:tc>
        <w:tc>
          <w:tcPr>
            <w:tcW w:w="2253" w:type="dxa"/>
            <w:shd w:val="clear" w:color="auto" w:fill="FFFFFF"/>
            <w:vAlign w:val="center"/>
          </w:tcPr>
          <w:p w14:paraId="79221375"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hAnsi="GHEA Grapalat"/>
                <w:color w:val="auto"/>
                <w:sz w:val="20"/>
                <w:szCs w:val="20"/>
                <w:lang w:val="ru-RU" w:eastAsia="ru-RU" w:bidi="ru-RU"/>
              </w:rPr>
            </w:pPr>
            <w:r w:rsidRPr="00131429">
              <w:rPr>
                <w:rStyle w:val="Bodytext295pt"/>
                <w:rFonts w:ascii="GHEA Grapalat" w:hAnsi="GHEA Grapalat"/>
                <w:color w:val="auto"/>
                <w:sz w:val="20"/>
                <w:szCs w:val="20"/>
                <w:lang w:val="ru-RU" w:eastAsia="ru-RU" w:bidi="ru-RU"/>
              </w:rPr>
              <w:t>Հեքսիլ ացետատ</w:t>
            </w:r>
          </w:p>
        </w:tc>
        <w:tc>
          <w:tcPr>
            <w:tcW w:w="2046" w:type="dxa"/>
            <w:shd w:val="clear" w:color="auto" w:fill="FFFFFF"/>
            <w:vAlign w:val="center"/>
          </w:tcPr>
          <w:p w14:paraId="2B515DB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Hexyl acetate</w:t>
            </w:r>
          </w:p>
        </w:tc>
        <w:tc>
          <w:tcPr>
            <w:tcW w:w="3202" w:type="dxa"/>
            <w:shd w:val="clear" w:color="auto" w:fill="FFFFFF"/>
            <w:vAlign w:val="center"/>
          </w:tcPr>
          <w:p w14:paraId="6B85638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Hexyl ethanoate; 1-Acetoxy-hexane,;</w:t>
            </w:r>
          </w:p>
        </w:tc>
      </w:tr>
      <w:tr w:rsidR="00DC4C87" w:rsidRPr="00131429" w14:paraId="19776014" w14:textId="77777777" w:rsidTr="003B73E4">
        <w:trPr>
          <w:jc w:val="center"/>
        </w:trPr>
        <w:tc>
          <w:tcPr>
            <w:tcW w:w="965" w:type="dxa"/>
            <w:shd w:val="clear" w:color="auto" w:fill="FFFFFF"/>
            <w:vAlign w:val="center"/>
          </w:tcPr>
          <w:p w14:paraId="32F40B8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09.007</w:t>
            </w:r>
          </w:p>
        </w:tc>
        <w:tc>
          <w:tcPr>
            <w:tcW w:w="732" w:type="dxa"/>
            <w:shd w:val="clear" w:color="auto" w:fill="FFFFFF"/>
            <w:vAlign w:val="center"/>
          </w:tcPr>
          <w:p w14:paraId="576A7BE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2806</w:t>
            </w:r>
          </w:p>
        </w:tc>
        <w:tc>
          <w:tcPr>
            <w:tcW w:w="714" w:type="dxa"/>
            <w:shd w:val="clear" w:color="auto" w:fill="FFFFFF"/>
            <w:vAlign w:val="center"/>
          </w:tcPr>
          <w:p w14:paraId="2B211D0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197</w:t>
            </w:r>
          </w:p>
        </w:tc>
        <w:tc>
          <w:tcPr>
            <w:tcW w:w="1389" w:type="dxa"/>
            <w:shd w:val="clear" w:color="auto" w:fill="FFFFFF"/>
            <w:vAlign w:val="center"/>
          </w:tcPr>
          <w:p w14:paraId="3064290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112-14-1</w:t>
            </w:r>
          </w:p>
        </w:tc>
        <w:tc>
          <w:tcPr>
            <w:tcW w:w="2253" w:type="dxa"/>
            <w:shd w:val="clear" w:color="auto" w:fill="FFFFFF"/>
            <w:vAlign w:val="center"/>
          </w:tcPr>
          <w:p w14:paraId="0D87D3CF"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hAnsi="GHEA Grapalat"/>
                <w:color w:val="auto"/>
                <w:sz w:val="20"/>
                <w:szCs w:val="20"/>
                <w:lang w:val="ru-RU" w:eastAsia="ru-RU" w:bidi="ru-RU"/>
              </w:rPr>
            </w:pPr>
            <w:r w:rsidRPr="00131429">
              <w:rPr>
                <w:rStyle w:val="Bodytext295pt"/>
                <w:rFonts w:ascii="GHEA Grapalat" w:hAnsi="GHEA Grapalat"/>
                <w:color w:val="auto"/>
                <w:sz w:val="20"/>
                <w:szCs w:val="20"/>
                <w:lang w:val="ru-RU" w:eastAsia="ru-RU" w:bidi="ru-RU"/>
              </w:rPr>
              <w:t>Օկտիլ ացետատ</w:t>
            </w:r>
          </w:p>
        </w:tc>
        <w:tc>
          <w:tcPr>
            <w:tcW w:w="2046" w:type="dxa"/>
            <w:shd w:val="clear" w:color="auto" w:fill="FFFFFF"/>
            <w:vAlign w:val="center"/>
          </w:tcPr>
          <w:p w14:paraId="2ED557E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Octyl acetate</w:t>
            </w:r>
          </w:p>
        </w:tc>
        <w:tc>
          <w:tcPr>
            <w:tcW w:w="3202" w:type="dxa"/>
            <w:shd w:val="clear" w:color="auto" w:fill="FFFFFF"/>
            <w:vAlign w:val="center"/>
          </w:tcPr>
          <w:p w14:paraId="49994EF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Acetate C-8; n-Octanyl acetate; 2-Ethyl hexyl acetate; Octyl ethanoate;</w:t>
            </w:r>
          </w:p>
        </w:tc>
      </w:tr>
      <w:tr w:rsidR="00DC4C87" w:rsidRPr="00131429" w14:paraId="2C20E75C" w14:textId="77777777" w:rsidTr="003B73E4">
        <w:trPr>
          <w:jc w:val="center"/>
        </w:trPr>
        <w:tc>
          <w:tcPr>
            <w:tcW w:w="965" w:type="dxa"/>
            <w:shd w:val="clear" w:color="auto" w:fill="FFFFFF"/>
            <w:vAlign w:val="center"/>
          </w:tcPr>
          <w:p w14:paraId="13ADACE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09.008</w:t>
            </w:r>
          </w:p>
        </w:tc>
        <w:tc>
          <w:tcPr>
            <w:tcW w:w="732" w:type="dxa"/>
            <w:shd w:val="clear" w:color="auto" w:fill="FFFFFF"/>
            <w:vAlign w:val="center"/>
          </w:tcPr>
          <w:p w14:paraId="08CE879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2788</w:t>
            </w:r>
          </w:p>
        </w:tc>
        <w:tc>
          <w:tcPr>
            <w:tcW w:w="714" w:type="dxa"/>
            <w:shd w:val="clear" w:color="auto" w:fill="FFFFFF"/>
            <w:vAlign w:val="center"/>
          </w:tcPr>
          <w:p w14:paraId="763365E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198</w:t>
            </w:r>
          </w:p>
        </w:tc>
        <w:tc>
          <w:tcPr>
            <w:tcW w:w="1389" w:type="dxa"/>
            <w:shd w:val="clear" w:color="auto" w:fill="FFFFFF"/>
            <w:vAlign w:val="center"/>
          </w:tcPr>
          <w:p w14:paraId="2CD8E01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143-13-5</w:t>
            </w:r>
          </w:p>
        </w:tc>
        <w:tc>
          <w:tcPr>
            <w:tcW w:w="2253" w:type="dxa"/>
            <w:shd w:val="clear" w:color="auto" w:fill="FFFFFF"/>
            <w:vAlign w:val="center"/>
          </w:tcPr>
          <w:p w14:paraId="171929AC"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hAnsi="GHEA Grapalat"/>
                <w:color w:val="auto"/>
                <w:sz w:val="20"/>
                <w:szCs w:val="20"/>
                <w:lang w:val="ru-RU" w:eastAsia="ru-RU" w:bidi="ru-RU"/>
              </w:rPr>
            </w:pPr>
            <w:r w:rsidRPr="00131429">
              <w:rPr>
                <w:rStyle w:val="Bodytext295pt"/>
                <w:rFonts w:ascii="GHEA Grapalat" w:hAnsi="GHEA Grapalat"/>
                <w:color w:val="auto"/>
                <w:sz w:val="20"/>
                <w:szCs w:val="20"/>
                <w:lang w:val="ru-RU" w:eastAsia="ru-RU" w:bidi="ru-RU"/>
              </w:rPr>
              <w:t>Նոնիլ ացետատ</w:t>
            </w:r>
          </w:p>
        </w:tc>
        <w:tc>
          <w:tcPr>
            <w:tcW w:w="2046" w:type="dxa"/>
            <w:shd w:val="clear" w:color="auto" w:fill="FFFFFF"/>
            <w:vAlign w:val="center"/>
          </w:tcPr>
          <w:p w14:paraId="3B606D1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Nonyl acetate</w:t>
            </w:r>
          </w:p>
        </w:tc>
        <w:tc>
          <w:tcPr>
            <w:tcW w:w="3202" w:type="dxa"/>
            <w:shd w:val="clear" w:color="auto" w:fill="FFFFFF"/>
            <w:vAlign w:val="center"/>
          </w:tcPr>
          <w:p w14:paraId="7D471C9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Acetate C-9; Pelargonyl acetate; Nonyl ethanoate;</w:t>
            </w:r>
          </w:p>
        </w:tc>
      </w:tr>
      <w:tr w:rsidR="00DC4C87" w:rsidRPr="00131429" w14:paraId="7465CFD0" w14:textId="77777777" w:rsidTr="003B73E4">
        <w:trPr>
          <w:jc w:val="center"/>
        </w:trPr>
        <w:tc>
          <w:tcPr>
            <w:tcW w:w="965" w:type="dxa"/>
            <w:shd w:val="clear" w:color="auto" w:fill="FFFFFF"/>
            <w:vAlign w:val="center"/>
          </w:tcPr>
          <w:p w14:paraId="05587CE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09.009</w:t>
            </w:r>
          </w:p>
        </w:tc>
        <w:tc>
          <w:tcPr>
            <w:tcW w:w="732" w:type="dxa"/>
            <w:shd w:val="clear" w:color="auto" w:fill="FFFFFF"/>
            <w:vAlign w:val="center"/>
          </w:tcPr>
          <w:p w14:paraId="2EBB900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2367</w:t>
            </w:r>
          </w:p>
        </w:tc>
        <w:tc>
          <w:tcPr>
            <w:tcW w:w="714" w:type="dxa"/>
            <w:shd w:val="clear" w:color="auto" w:fill="FFFFFF"/>
            <w:vAlign w:val="center"/>
          </w:tcPr>
          <w:p w14:paraId="6C90BFD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199</w:t>
            </w:r>
          </w:p>
        </w:tc>
        <w:tc>
          <w:tcPr>
            <w:tcW w:w="1389" w:type="dxa"/>
            <w:shd w:val="clear" w:color="auto" w:fill="FFFFFF"/>
            <w:vAlign w:val="center"/>
          </w:tcPr>
          <w:p w14:paraId="081CABD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112-17-4</w:t>
            </w:r>
          </w:p>
        </w:tc>
        <w:tc>
          <w:tcPr>
            <w:tcW w:w="2253" w:type="dxa"/>
            <w:shd w:val="clear" w:color="auto" w:fill="FFFFFF"/>
            <w:vAlign w:val="center"/>
          </w:tcPr>
          <w:p w14:paraId="4EFA3ACA"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hAnsi="GHEA Grapalat"/>
                <w:color w:val="auto"/>
                <w:sz w:val="20"/>
                <w:szCs w:val="20"/>
                <w:lang w:val="ru-RU" w:eastAsia="ru-RU" w:bidi="ru-RU"/>
              </w:rPr>
            </w:pPr>
            <w:r w:rsidRPr="00131429">
              <w:rPr>
                <w:rStyle w:val="Bodytext295pt"/>
                <w:rFonts w:ascii="GHEA Grapalat" w:hAnsi="GHEA Grapalat"/>
                <w:color w:val="auto"/>
                <w:sz w:val="20"/>
                <w:szCs w:val="20"/>
                <w:lang w:val="ru-RU" w:eastAsia="ru-RU" w:bidi="ru-RU"/>
              </w:rPr>
              <w:t>Դեցիլ ացետատ</w:t>
            </w:r>
          </w:p>
        </w:tc>
        <w:tc>
          <w:tcPr>
            <w:tcW w:w="2046" w:type="dxa"/>
            <w:shd w:val="clear" w:color="auto" w:fill="FFFFFF"/>
            <w:vAlign w:val="center"/>
          </w:tcPr>
          <w:p w14:paraId="70AE3AB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Decyl acetate</w:t>
            </w:r>
          </w:p>
        </w:tc>
        <w:tc>
          <w:tcPr>
            <w:tcW w:w="3202" w:type="dxa"/>
            <w:shd w:val="clear" w:color="auto" w:fill="FFFFFF"/>
            <w:vAlign w:val="center"/>
          </w:tcPr>
          <w:p w14:paraId="671038F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Acetate C-10; Decyl ethanoate; Decanyl acetate; 1-Acetoxydecane; Acetic acid decyl ester; Decanol acetate;</w:t>
            </w:r>
          </w:p>
        </w:tc>
      </w:tr>
    </w:tbl>
    <w:p w14:paraId="00E26357" w14:textId="77777777" w:rsidR="008172EE" w:rsidRPr="00131429" w:rsidRDefault="008172EE"/>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5"/>
        <w:gridCol w:w="732"/>
        <w:gridCol w:w="714"/>
        <w:gridCol w:w="1389"/>
        <w:gridCol w:w="2253"/>
        <w:gridCol w:w="2046"/>
        <w:gridCol w:w="3202"/>
      </w:tblGrid>
      <w:tr w:rsidR="00DC4C87" w:rsidRPr="00131429" w14:paraId="6BE9C06B" w14:textId="77777777" w:rsidTr="003B73E4">
        <w:trPr>
          <w:jc w:val="center"/>
        </w:trPr>
        <w:tc>
          <w:tcPr>
            <w:tcW w:w="965" w:type="dxa"/>
            <w:shd w:val="clear" w:color="auto" w:fill="FFFFFF"/>
            <w:vAlign w:val="center"/>
          </w:tcPr>
          <w:p w14:paraId="0809AEF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09.010</w:t>
            </w:r>
          </w:p>
        </w:tc>
        <w:tc>
          <w:tcPr>
            <w:tcW w:w="732" w:type="dxa"/>
            <w:shd w:val="clear" w:color="auto" w:fill="FFFFFF"/>
            <w:vAlign w:val="center"/>
          </w:tcPr>
          <w:p w14:paraId="768AE41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2616</w:t>
            </w:r>
          </w:p>
        </w:tc>
        <w:tc>
          <w:tcPr>
            <w:tcW w:w="714" w:type="dxa"/>
            <w:shd w:val="clear" w:color="auto" w:fill="FFFFFF"/>
            <w:vAlign w:val="center"/>
          </w:tcPr>
          <w:p w14:paraId="495D5D4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200</w:t>
            </w:r>
          </w:p>
        </w:tc>
        <w:tc>
          <w:tcPr>
            <w:tcW w:w="1389" w:type="dxa"/>
            <w:shd w:val="clear" w:color="auto" w:fill="FFFFFF"/>
            <w:vAlign w:val="center"/>
          </w:tcPr>
          <w:p w14:paraId="1DD1167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112-66-3</w:t>
            </w:r>
          </w:p>
        </w:tc>
        <w:tc>
          <w:tcPr>
            <w:tcW w:w="2253" w:type="dxa"/>
            <w:shd w:val="clear" w:color="auto" w:fill="FFFFFF"/>
            <w:vAlign w:val="center"/>
          </w:tcPr>
          <w:p w14:paraId="79585FC5"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hAnsi="GHEA Grapalat"/>
                <w:color w:val="auto"/>
                <w:sz w:val="20"/>
                <w:szCs w:val="20"/>
                <w:lang w:val="ru-RU" w:eastAsia="ru-RU" w:bidi="ru-RU"/>
              </w:rPr>
            </w:pPr>
            <w:r w:rsidRPr="00131429">
              <w:rPr>
                <w:rStyle w:val="Bodytext295pt"/>
                <w:rFonts w:ascii="GHEA Grapalat" w:hAnsi="GHEA Grapalat"/>
                <w:color w:val="auto"/>
                <w:sz w:val="20"/>
                <w:szCs w:val="20"/>
                <w:lang w:val="ru-RU" w:eastAsia="ru-RU" w:bidi="ru-RU"/>
              </w:rPr>
              <w:t>Դոդեցիլ ացետատ</w:t>
            </w:r>
          </w:p>
        </w:tc>
        <w:tc>
          <w:tcPr>
            <w:tcW w:w="2046" w:type="dxa"/>
            <w:shd w:val="clear" w:color="auto" w:fill="FFFFFF"/>
            <w:vAlign w:val="center"/>
          </w:tcPr>
          <w:p w14:paraId="4E5F08C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Dodecyl acetate</w:t>
            </w:r>
          </w:p>
        </w:tc>
        <w:tc>
          <w:tcPr>
            <w:tcW w:w="3202" w:type="dxa"/>
            <w:shd w:val="clear" w:color="auto" w:fill="FFFFFF"/>
            <w:vAlign w:val="center"/>
          </w:tcPr>
          <w:p w14:paraId="2EE03F5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Lauryl acetate; Acetate C-12; Dodecanyl acetate; Lauryl ethanoate; Dodecanyl ethanoate;</w:t>
            </w:r>
          </w:p>
        </w:tc>
      </w:tr>
      <w:tr w:rsidR="00DC4C87" w:rsidRPr="00131429" w14:paraId="53FA26B9" w14:textId="77777777" w:rsidTr="003B73E4">
        <w:trPr>
          <w:jc w:val="center"/>
        </w:trPr>
        <w:tc>
          <w:tcPr>
            <w:tcW w:w="965" w:type="dxa"/>
            <w:shd w:val="clear" w:color="auto" w:fill="FFFFFF"/>
            <w:vAlign w:val="center"/>
          </w:tcPr>
          <w:p w14:paraId="0187B95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09.011</w:t>
            </w:r>
          </w:p>
        </w:tc>
        <w:tc>
          <w:tcPr>
            <w:tcW w:w="732" w:type="dxa"/>
            <w:shd w:val="clear" w:color="auto" w:fill="FFFFFF"/>
            <w:vAlign w:val="center"/>
          </w:tcPr>
          <w:p w14:paraId="4EDE0AC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2509</w:t>
            </w:r>
          </w:p>
        </w:tc>
        <w:tc>
          <w:tcPr>
            <w:tcW w:w="714" w:type="dxa"/>
            <w:shd w:val="clear" w:color="auto" w:fill="FFFFFF"/>
            <w:vAlign w:val="center"/>
          </w:tcPr>
          <w:p w14:paraId="375176A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201</w:t>
            </w:r>
          </w:p>
        </w:tc>
        <w:tc>
          <w:tcPr>
            <w:tcW w:w="1389" w:type="dxa"/>
            <w:shd w:val="clear" w:color="auto" w:fill="FFFFFF"/>
            <w:vAlign w:val="center"/>
          </w:tcPr>
          <w:p w14:paraId="4B40ABB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105-87-3</w:t>
            </w:r>
          </w:p>
        </w:tc>
        <w:tc>
          <w:tcPr>
            <w:tcW w:w="2253" w:type="dxa"/>
            <w:shd w:val="clear" w:color="auto" w:fill="FFFFFF"/>
            <w:vAlign w:val="center"/>
          </w:tcPr>
          <w:p w14:paraId="0B098D24"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hAnsi="GHEA Grapalat"/>
                <w:color w:val="auto"/>
                <w:sz w:val="20"/>
                <w:szCs w:val="20"/>
                <w:lang w:val="ru-RU" w:eastAsia="ru-RU" w:bidi="ru-RU"/>
              </w:rPr>
            </w:pPr>
            <w:r w:rsidRPr="00131429">
              <w:rPr>
                <w:rStyle w:val="Bodytext295pt"/>
                <w:rFonts w:ascii="GHEA Grapalat" w:hAnsi="GHEA Grapalat"/>
                <w:color w:val="auto"/>
                <w:sz w:val="20"/>
                <w:szCs w:val="20"/>
                <w:lang w:val="ru-RU" w:eastAsia="ru-RU" w:bidi="ru-RU"/>
              </w:rPr>
              <w:t>Գերանիլ ացետատ</w:t>
            </w:r>
          </w:p>
        </w:tc>
        <w:tc>
          <w:tcPr>
            <w:tcW w:w="2046" w:type="dxa"/>
            <w:shd w:val="clear" w:color="auto" w:fill="FFFFFF"/>
            <w:vAlign w:val="center"/>
          </w:tcPr>
          <w:p w14:paraId="08784DE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Geranyl acetate</w:t>
            </w:r>
          </w:p>
        </w:tc>
        <w:tc>
          <w:tcPr>
            <w:tcW w:w="3202" w:type="dxa"/>
            <w:shd w:val="clear" w:color="auto" w:fill="FFFFFF"/>
            <w:vAlign w:val="center"/>
          </w:tcPr>
          <w:p w14:paraId="0A50AC9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Geraniol acetate; trans-3,7-Dimethyl- 2.6- octadien-1-yl acetate; 2,6- Dimethyl-2,6-octadiene-8-yl acetate; 3.7- Dimethylocta-2(trans), 6-dienyl acetate</w:t>
            </w:r>
          </w:p>
        </w:tc>
      </w:tr>
      <w:tr w:rsidR="00DC4C87" w:rsidRPr="00131429" w14:paraId="7F835625" w14:textId="77777777" w:rsidTr="003B73E4">
        <w:trPr>
          <w:jc w:val="center"/>
        </w:trPr>
        <w:tc>
          <w:tcPr>
            <w:tcW w:w="965" w:type="dxa"/>
            <w:shd w:val="clear" w:color="auto" w:fill="FFFFFF"/>
            <w:vAlign w:val="center"/>
          </w:tcPr>
          <w:p w14:paraId="3EAC697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09.012</w:t>
            </w:r>
          </w:p>
        </w:tc>
        <w:tc>
          <w:tcPr>
            <w:tcW w:w="732" w:type="dxa"/>
            <w:shd w:val="clear" w:color="auto" w:fill="FFFFFF"/>
            <w:vAlign w:val="center"/>
          </w:tcPr>
          <w:p w14:paraId="7755CC8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2311</w:t>
            </w:r>
          </w:p>
        </w:tc>
        <w:tc>
          <w:tcPr>
            <w:tcW w:w="714" w:type="dxa"/>
            <w:shd w:val="clear" w:color="auto" w:fill="FFFFFF"/>
            <w:vAlign w:val="center"/>
          </w:tcPr>
          <w:p w14:paraId="3194EF0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202</w:t>
            </w:r>
          </w:p>
        </w:tc>
        <w:tc>
          <w:tcPr>
            <w:tcW w:w="1389" w:type="dxa"/>
            <w:shd w:val="clear" w:color="auto" w:fill="FFFFFF"/>
            <w:vAlign w:val="center"/>
          </w:tcPr>
          <w:p w14:paraId="39A3979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150-84-5</w:t>
            </w:r>
          </w:p>
        </w:tc>
        <w:tc>
          <w:tcPr>
            <w:tcW w:w="2253" w:type="dxa"/>
            <w:shd w:val="clear" w:color="auto" w:fill="FFFFFF"/>
            <w:vAlign w:val="center"/>
          </w:tcPr>
          <w:p w14:paraId="53FC76B1"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hAnsi="GHEA Grapalat"/>
                <w:color w:val="auto"/>
                <w:sz w:val="20"/>
                <w:szCs w:val="20"/>
                <w:lang w:val="ru-RU" w:eastAsia="ru-RU" w:bidi="ru-RU"/>
              </w:rPr>
            </w:pPr>
            <w:r w:rsidRPr="00131429">
              <w:rPr>
                <w:rStyle w:val="Bodytext295pt"/>
                <w:rFonts w:ascii="GHEA Grapalat" w:hAnsi="GHEA Grapalat"/>
                <w:color w:val="auto"/>
                <w:sz w:val="20"/>
                <w:szCs w:val="20"/>
                <w:lang w:val="ru-RU" w:eastAsia="ru-RU" w:bidi="ru-RU"/>
              </w:rPr>
              <w:t>Ցիտրոնելիլ ացետատ</w:t>
            </w:r>
          </w:p>
        </w:tc>
        <w:tc>
          <w:tcPr>
            <w:tcW w:w="2046" w:type="dxa"/>
            <w:shd w:val="clear" w:color="auto" w:fill="FFFFFF"/>
            <w:vAlign w:val="center"/>
          </w:tcPr>
          <w:p w14:paraId="17624C8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Citronellyl acetate</w:t>
            </w:r>
          </w:p>
        </w:tc>
        <w:tc>
          <w:tcPr>
            <w:tcW w:w="3202" w:type="dxa"/>
            <w:shd w:val="clear" w:color="auto" w:fill="FFFFFF"/>
            <w:vAlign w:val="center"/>
          </w:tcPr>
          <w:p w14:paraId="311EA3E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3,7-Dimethyl-6-octen-1-yl acetate; 3,7- Dimethyl-6-octen-1-yl ethanoate; 3,7- Dimethyloct-6-enyl acetate</w:t>
            </w:r>
          </w:p>
        </w:tc>
      </w:tr>
      <w:tr w:rsidR="00DC4C87" w:rsidRPr="00131429" w14:paraId="0BD4CF0F" w14:textId="77777777" w:rsidTr="003B73E4">
        <w:trPr>
          <w:jc w:val="center"/>
        </w:trPr>
        <w:tc>
          <w:tcPr>
            <w:tcW w:w="965" w:type="dxa"/>
            <w:shd w:val="clear" w:color="auto" w:fill="FFFFFF"/>
            <w:vAlign w:val="center"/>
          </w:tcPr>
          <w:p w14:paraId="6C8CB93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09.013</w:t>
            </w:r>
          </w:p>
        </w:tc>
        <w:tc>
          <w:tcPr>
            <w:tcW w:w="732" w:type="dxa"/>
            <w:shd w:val="clear" w:color="auto" w:fill="FFFFFF"/>
            <w:vAlign w:val="center"/>
          </w:tcPr>
          <w:p w14:paraId="6DAB0CE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2636</w:t>
            </w:r>
          </w:p>
        </w:tc>
        <w:tc>
          <w:tcPr>
            <w:tcW w:w="714" w:type="dxa"/>
            <w:shd w:val="clear" w:color="auto" w:fill="FFFFFF"/>
            <w:vAlign w:val="center"/>
          </w:tcPr>
          <w:p w14:paraId="561C1A7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203</w:t>
            </w:r>
          </w:p>
        </w:tc>
        <w:tc>
          <w:tcPr>
            <w:tcW w:w="1389" w:type="dxa"/>
            <w:shd w:val="clear" w:color="auto" w:fill="FFFFFF"/>
            <w:vAlign w:val="center"/>
          </w:tcPr>
          <w:p w14:paraId="0F2F575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115-95-7</w:t>
            </w:r>
          </w:p>
        </w:tc>
        <w:tc>
          <w:tcPr>
            <w:tcW w:w="2253" w:type="dxa"/>
            <w:shd w:val="clear" w:color="auto" w:fill="FFFFFF"/>
            <w:vAlign w:val="center"/>
          </w:tcPr>
          <w:p w14:paraId="26375D5C" w14:textId="77777777" w:rsidR="00703CFD" w:rsidRPr="00131429" w:rsidRDefault="00107C63" w:rsidP="000474D5">
            <w:pPr>
              <w:pStyle w:val="Bodytext20"/>
              <w:shd w:val="clear" w:color="auto" w:fill="auto"/>
              <w:spacing w:after="160" w:line="360" w:lineRule="auto"/>
              <w:ind w:left="26" w:right="25"/>
              <w:jc w:val="left"/>
              <w:rPr>
                <w:rFonts w:ascii="GHEA Grapalat" w:hAnsi="GHEA Grapalat"/>
                <w:sz w:val="20"/>
                <w:szCs w:val="20"/>
              </w:rPr>
            </w:pPr>
            <w:r w:rsidRPr="00131429">
              <w:rPr>
                <w:rFonts w:ascii="GHEA Grapalat" w:hAnsi="GHEA Grapalat" w:cs="Courier New"/>
                <w:sz w:val="20"/>
                <w:szCs w:val="20"/>
              </w:rPr>
              <w:t>Դինալիլ</w:t>
            </w:r>
            <w:r w:rsidR="00703CFD" w:rsidRPr="00131429">
              <w:rPr>
                <w:rFonts w:ascii="GHEA Grapalat" w:hAnsi="GHEA Grapalat" w:cs="Courier New"/>
                <w:sz w:val="20"/>
                <w:szCs w:val="20"/>
              </w:rPr>
              <w:t xml:space="preserve"> ացետատ</w:t>
            </w:r>
          </w:p>
        </w:tc>
        <w:tc>
          <w:tcPr>
            <w:tcW w:w="2046" w:type="dxa"/>
            <w:shd w:val="clear" w:color="auto" w:fill="FFFFFF"/>
            <w:vAlign w:val="center"/>
          </w:tcPr>
          <w:p w14:paraId="35054C5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Linalyl acetate</w:t>
            </w:r>
          </w:p>
        </w:tc>
        <w:tc>
          <w:tcPr>
            <w:tcW w:w="3202" w:type="dxa"/>
            <w:shd w:val="clear" w:color="auto" w:fill="FFFFFF"/>
            <w:vAlign w:val="center"/>
          </w:tcPr>
          <w:p w14:paraId="274E8F1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Bergamol; 3,7-Dimethyl-1,6-octadien- 3-yl acetate; Licareol acetate; Linalool acetate; 1,5-Dimethyl-1 -vinylhex-4- enyl acetate</w:t>
            </w:r>
          </w:p>
        </w:tc>
      </w:tr>
      <w:tr w:rsidR="00DC4C87" w:rsidRPr="00131429" w14:paraId="2D3E7322" w14:textId="77777777" w:rsidTr="003B73E4">
        <w:trPr>
          <w:jc w:val="center"/>
        </w:trPr>
        <w:tc>
          <w:tcPr>
            <w:tcW w:w="965" w:type="dxa"/>
            <w:shd w:val="clear" w:color="auto" w:fill="FFFFFF"/>
            <w:vAlign w:val="center"/>
          </w:tcPr>
          <w:p w14:paraId="7E183A8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09.014</w:t>
            </w:r>
          </w:p>
        </w:tc>
        <w:tc>
          <w:tcPr>
            <w:tcW w:w="732" w:type="dxa"/>
            <w:shd w:val="clear" w:color="auto" w:fill="FFFFFF"/>
            <w:vAlign w:val="center"/>
          </w:tcPr>
          <w:p w14:paraId="028A433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2135</w:t>
            </w:r>
          </w:p>
        </w:tc>
        <w:tc>
          <w:tcPr>
            <w:tcW w:w="714" w:type="dxa"/>
            <w:shd w:val="clear" w:color="auto" w:fill="FFFFFF"/>
            <w:vAlign w:val="center"/>
          </w:tcPr>
          <w:p w14:paraId="0D410CF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204</w:t>
            </w:r>
          </w:p>
        </w:tc>
        <w:tc>
          <w:tcPr>
            <w:tcW w:w="1389" w:type="dxa"/>
            <w:shd w:val="clear" w:color="auto" w:fill="FFFFFF"/>
            <w:vAlign w:val="center"/>
          </w:tcPr>
          <w:p w14:paraId="139B28D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140-11-4</w:t>
            </w:r>
          </w:p>
        </w:tc>
        <w:tc>
          <w:tcPr>
            <w:tcW w:w="2253" w:type="dxa"/>
            <w:shd w:val="clear" w:color="auto" w:fill="FFFFFF"/>
            <w:vAlign w:val="center"/>
          </w:tcPr>
          <w:p w14:paraId="427B7B8B" w14:textId="77777777" w:rsidR="00703CFD" w:rsidRPr="00131429" w:rsidRDefault="00703CFD" w:rsidP="000474D5">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Բենզիլ ացետատ</w:t>
            </w:r>
          </w:p>
        </w:tc>
        <w:tc>
          <w:tcPr>
            <w:tcW w:w="2046" w:type="dxa"/>
            <w:shd w:val="clear" w:color="auto" w:fill="FFFFFF"/>
            <w:vAlign w:val="center"/>
          </w:tcPr>
          <w:p w14:paraId="163F693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Benzyl acetate</w:t>
            </w:r>
          </w:p>
        </w:tc>
        <w:tc>
          <w:tcPr>
            <w:tcW w:w="3202" w:type="dxa"/>
            <w:shd w:val="clear" w:color="auto" w:fill="FFFFFF"/>
            <w:vAlign w:val="center"/>
          </w:tcPr>
          <w:p w14:paraId="19B4196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Benzyl ethanoate;</w:t>
            </w:r>
          </w:p>
        </w:tc>
      </w:tr>
      <w:tr w:rsidR="00DC4C87" w:rsidRPr="00131429" w14:paraId="7AA5EA7E" w14:textId="77777777" w:rsidTr="003B73E4">
        <w:trPr>
          <w:jc w:val="center"/>
        </w:trPr>
        <w:tc>
          <w:tcPr>
            <w:tcW w:w="965" w:type="dxa"/>
            <w:shd w:val="clear" w:color="auto" w:fill="FFFFFF"/>
            <w:vAlign w:val="center"/>
          </w:tcPr>
          <w:p w14:paraId="4FD3B17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09.015</w:t>
            </w:r>
          </w:p>
        </w:tc>
        <w:tc>
          <w:tcPr>
            <w:tcW w:w="732" w:type="dxa"/>
            <w:shd w:val="clear" w:color="auto" w:fill="FFFFFF"/>
            <w:vAlign w:val="center"/>
          </w:tcPr>
          <w:p w14:paraId="074C4BC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3047</w:t>
            </w:r>
          </w:p>
        </w:tc>
        <w:tc>
          <w:tcPr>
            <w:tcW w:w="714" w:type="dxa"/>
            <w:shd w:val="clear" w:color="auto" w:fill="FFFFFF"/>
            <w:vAlign w:val="center"/>
          </w:tcPr>
          <w:p w14:paraId="1504869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205</w:t>
            </w:r>
          </w:p>
        </w:tc>
        <w:tc>
          <w:tcPr>
            <w:tcW w:w="1389" w:type="dxa"/>
            <w:shd w:val="clear" w:color="auto" w:fill="FFFFFF"/>
            <w:vAlign w:val="center"/>
          </w:tcPr>
          <w:p w14:paraId="69ACDCA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80-26-2</w:t>
            </w:r>
          </w:p>
        </w:tc>
        <w:tc>
          <w:tcPr>
            <w:tcW w:w="2253" w:type="dxa"/>
            <w:shd w:val="clear" w:color="auto" w:fill="FFFFFF"/>
            <w:vAlign w:val="center"/>
          </w:tcPr>
          <w:p w14:paraId="279A8FB2" w14:textId="77777777" w:rsidR="00703CFD" w:rsidRPr="00131429" w:rsidRDefault="00703CFD" w:rsidP="000474D5">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lang w:val="ru-RU" w:eastAsia="ru-RU" w:bidi="ru-RU"/>
              </w:rPr>
              <w:t>ալֆա-Տերպինիլ ացետատ</w:t>
            </w:r>
          </w:p>
        </w:tc>
        <w:tc>
          <w:tcPr>
            <w:tcW w:w="2046" w:type="dxa"/>
            <w:shd w:val="clear" w:color="auto" w:fill="FFFFFF"/>
            <w:vAlign w:val="center"/>
          </w:tcPr>
          <w:p w14:paraId="6F87780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alpha-Terpinylacetate</w:t>
            </w:r>
          </w:p>
        </w:tc>
        <w:tc>
          <w:tcPr>
            <w:tcW w:w="3202" w:type="dxa"/>
            <w:shd w:val="clear" w:color="auto" w:fill="FFFFFF"/>
            <w:vAlign w:val="center"/>
          </w:tcPr>
          <w:p w14:paraId="3B139E1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3 -Cyclohexene-1 -methanol, alpha,alpha, 4-trimethyl, acetate; p- Menth-1-en-8-yl acetate</w:t>
            </w:r>
          </w:p>
        </w:tc>
      </w:tr>
      <w:tr w:rsidR="00DC4C87" w:rsidRPr="00131429" w14:paraId="2604CB67" w14:textId="77777777" w:rsidTr="003B73E4">
        <w:trPr>
          <w:jc w:val="center"/>
        </w:trPr>
        <w:tc>
          <w:tcPr>
            <w:tcW w:w="965" w:type="dxa"/>
            <w:shd w:val="clear" w:color="auto" w:fill="FFFFFF"/>
            <w:vAlign w:val="center"/>
          </w:tcPr>
          <w:p w14:paraId="4A21DEC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09.016</w:t>
            </w:r>
          </w:p>
        </w:tc>
        <w:tc>
          <w:tcPr>
            <w:tcW w:w="732" w:type="dxa"/>
            <w:shd w:val="clear" w:color="auto" w:fill="FFFFFF"/>
            <w:vAlign w:val="center"/>
          </w:tcPr>
          <w:p w14:paraId="106D689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2668</w:t>
            </w:r>
          </w:p>
        </w:tc>
        <w:tc>
          <w:tcPr>
            <w:tcW w:w="714" w:type="dxa"/>
            <w:shd w:val="clear" w:color="auto" w:fill="FFFFFF"/>
            <w:vAlign w:val="center"/>
          </w:tcPr>
          <w:p w14:paraId="5051537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206</w:t>
            </w:r>
          </w:p>
        </w:tc>
        <w:tc>
          <w:tcPr>
            <w:tcW w:w="1389" w:type="dxa"/>
            <w:shd w:val="clear" w:color="auto" w:fill="FFFFFF"/>
            <w:vAlign w:val="center"/>
          </w:tcPr>
          <w:p w14:paraId="5AFB354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29066</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34-0</w:t>
            </w:r>
          </w:p>
        </w:tc>
        <w:tc>
          <w:tcPr>
            <w:tcW w:w="2253" w:type="dxa"/>
            <w:shd w:val="clear" w:color="auto" w:fill="FFFFFF"/>
            <w:vAlign w:val="center"/>
          </w:tcPr>
          <w:p w14:paraId="723797BE"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hAnsi="GHEA Grapalat"/>
                <w:color w:val="auto"/>
                <w:sz w:val="20"/>
                <w:szCs w:val="20"/>
                <w:lang w:val="ru-RU" w:eastAsia="ru-RU" w:bidi="ru-RU"/>
              </w:rPr>
            </w:pPr>
            <w:r w:rsidRPr="00131429">
              <w:rPr>
                <w:rStyle w:val="Bodytext295pt"/>
                <w:rFonts w:ascii="GHEA Grapalat" w:hAnsi="GHEA Grapalat"/>
                <w:color w:val="auto"/>
                <w:sz w:val="20"/>
                <w:szCs w:val="20"/>
                <w:lang w:val="ru-RU" w:eastAsia="ru-RU" w:bidi="ru-RU"/>
              </w:rPr>
              <w:t>Մենթիլ ացետատ</w:t>
            </w:r>
          </w:p>
        </w:tc>
        <w:tc>
          <w:tcPr>
            <w:tcW w:w="2046" w:type="dxa"/>
            <w:shd w:val="clear" w:color="auto" w:fill="FFFFFF"/>
            <w:vAlign w:val="center"/>
          </w:tcPr>
          <w:p w14:paraId="59C541A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Menthyl acetate</w:t>
            </w:r>
          </w:p>
        </w:tc>
        <w:tc>
          <w:tcPr>
            <w:tcW w:w="3202" w:type="dxa"/>
            <w:shd w:val="clear" w:color="auto" w:fill="FFFFFF"/>
            <w:vAlign w:val="center"/>
          </w:tcPr>
          <w:p w14:paraId="7F7426E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Fonts w:ascii="GHEA Grapalat" w:hAnsi="GHEA Grapalat"/>
                <w:sz w:val="20"/>
                <w:szCs w:val="20"/>
              </w:rPr>
              <w:t xml:space="preserve">1- </w:t>
            </w:r>
            <w:r w:rsidRPr="00131429">
              <w:rPr>
                <w:rStyle w:val="Bodytext295pt"/>
                <w:rFonts w:ascii="GHEA Grapalat" w:hAnsi="GHEA Grapalat"/>
                <w:color w:val="auto"/>
                <w:sz w:val="20"/>
                <w:szCs w:val="20"/>
              </w:rPr>
              <w:t>p-Menth-3-yl acetate; Menthol acetate; 1 -Isopropyl-4-methylcyclohex- 2- yl acetate; (1-alpha,2-beta,5-alpha)- 2-Isopropyl-5-methylcyclohexyl acetate</w:t>
            </w:r>
          </w:p>
        </w:tc>
      </w:tr>
      <w:tr w:rsidR="00DC4C87" w:rsidRPr="00131429" w14:paraId="3CD3A8CB" w14:textId="77777777" w:rsidTr="003B73E4">
        <w:trPr>
          <w:jc w:val="center"/>
        </w:trPr>
        <w:tc>
          <w:tcPr>
            <w:tcW w:w="965" w:type="dxa"/>
            <w:shd w:val="clear" w:color="auto" w:fill="FFFFFF"/>
            <w:vAlign w:val="center"/>
          </w:tcPr>
          <w:p w14:paraId="20FBE87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09.017</w:t>
            </w:r>
          </w:p>
        </w:tc>
        <w:tc>
          <w:tcPr>
            <w:tcW w:w="732" w:type="dxa"/>
            <w:shd w:val="clear" w:color="auto" w:fill="FFFFFF"/>
            <w:vAlign w:val="center"/>
          </w:tcPr>
          <w:p w14:paraId="7B12D47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2159</w:t>
            </w:r>
          </w:p>
        </w:tc>
        <w:tc>
          <w:tcPr>
            <w:tcW w:w="714" w:type="dxa"/>
            <w:shd w:val="clear" w:color="auto" w:fill="FFFFFF"/>
            <w:vAlign w:val="center"/>
          </w:tcPr>
          <w:p w14:paraId="1C6E610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207</w:t>
            </w:r>
          </w:p>
        </w:tc>
        <w:tc>
          <w:tcPr>
            <w:tcW w:w="1389" w:type="dxa"/>
            <w:shd w:val="clear" w:color="auto" w:fill="FFFFFF"/>
            <w:vAlign w:val="center"/>
          </w:tcPr>
          <w:p w14:paraId="518E1EF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76-49-3</w:t>
            </w:r>
          </w:p>
        </w:tc>
        <w:tc>
          <w:tcPr>
            <w:tcW w:w="2253" w:type="dxa"/>
            <w:shd w:val="clear" w:color="auto" w:fill="FFFFFF"/>
            <w:vAlign w:val="center"/>
          </w:tcPr>
          <w:p w14:paraId="5447C5FF"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hAnsi="GHEA Grapalat"/>
                <w:color w:val="auto"/>
                <w:sz w:val="20"/>
                <w:szCs w:val="20"/>
                <w:lang w:val="ru-RU" w:eastAsia="ru-RU" w:bidi="ru-RU"/>
              </w:rPr>
            </w:pPr>
            <w:r w:rsidRPr="00131429">
              <w:rPr>
                <w:rStyle w:val="Bodytext295pt"/>
                <w:rFonts w:ascii="GHEA Grapalat" w:hAnsi="GHEA Grapalat"/>
                <w:color w:val="auto"/>
                <w:sz w:val="20"/>
                <w:szCs w:val="20"/>
                <w:lang w:val="ru-RU" w:eastAsia="ru-RU" w:bidi="ru-RU"/>
              </w:rPr>
              <w:t>Բորնիլ ացետատ</w:t>
            </w:r>
          </w:p>
        </w:tc>
        <w:tc>
          <w:tcPr>
            <w:tcW w:w="2046" w:type="dxa"/>
            <w:shd w:val="clear" w:color="auto" w:fill="FFFFFF"/>
            <w:vAlign w:val="center"/>
          </w:tcPr>
          <w:p w14:paraId="6083ABA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Bornyl acetate</w:t>
            </w:r>
          </w:p>
        </w:tc>
        <w:tc>
          <w:tcPr>
            <w:tcW w:w="3202" w:type="dxa"/>
            <w:shd w:val="clear" w:color="auto" w:fill="FFFFFF"/>
            <w:vAlign w:val="center"/>
          </w:tcPr>
          <w:p w14:paraId="365D856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Borneol acetate; 2-Camphanyl acetate; Bornyl ethanoate; l-Bornyl acetate; d- Bornyl acetate; Bornyl acetic ether; 1,7,7-</w:t>
            </w:r>
            <w:r w:rsidR="00572D7B" w:rsidRPr="00131429">
              <w:rPr>
                <w:rStyle w:val="Bodytext295pt"/>
                <w:rFonts w:ascii="GHEA Grapalat" w:hAnsi="GHEA Grapalat"/>
                <w:color w:val="auto"/>
                <w:sz w:val="20"/>
                <w:szCs w:val="20"/>
              </w:rPr>
              <w:t>Trimethyl</w:t>
            </w:r>
            <w:r w:rsidRPr="00131429">
              <w:rPr>
                <w:rStyle w:val="Bodytext295pt"/>
                <w:rFonts w:ascii="GHEA Grapalat" w:hAnsi="GHEA Grapalat"/>
                <w:color w:val="auto"/>
                <w:sz w:val="20"/>
                <w:szCs w:val="20"/>
              </w:rPr>
              <w:t>-bicyclo [2.2.1] hept-2- yl acetate</w:t>
            </w:r>
          </w:p>
        </w:tc>
      </w:tr>
      <w:tr w:rsidR="00DC4C87" w:rsidRPr="00131429" w14:paraId="4E9E9CB6" w14:textId="77777777" w:rsidTr="003B73E4">
        <w:trPr>
          <w:jc w:val="center"/>
        </w:trPr>
        <w:tc>
          <w:tcPr>
            <w:tcW w:w="965" w:type="dxa"/>
            <w:shd w:val="clear" w:color="auto" w:fill="FFFFFF"/>
            <w:vAlign w:val="center"/>
          </w:tcPr>
          <w:p w14:paraId="1EFF4E9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09.018</w:t>
            </w:r>
          </w:p>
        </w:tc>
        <w:tc>
          <w:tcPr>
            <w:tcW w:w="732" w:type="dxa"/>
            <w:shd w:val="clear" w:color="auto" w:fill="FFFFFF"/>
            <w:vAlign w:val="center"/>
          </w:tcPr>
          <w:p w14:paraId="4375A37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2293</w:t>
            </w:r>
          </w:p>
        </w:tc>
        <w:tc>
          <w:tcPr>
            <w:tcW w:w="714" w:type="dxa"/>
            <w:shd w:val="clear" w:color="auto" w:fill="FFFFFF"/>
            <w:vAlign w:val="center"/>
          </w:tcPr>
          <w:p w14:paraId="130D963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208</w:t>
            </w:r>
          </w:p>
        </w:tc>
        <w:tc>
          <w:tcPr>
            <w:tcW w:w="1389" w:type="dxa"/>
            <w:shd w:val="clear" w:color="auto" w:fill="FFFFFF"/>
            <w:vAlign w:val="center"/>
          </w:tcPr>
          <w:p w14:paraId="0B49022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103-54-8</w:t>
            </w:r>
          </w:p>
        </w:tc>
        <w:tc>
          <w:tcPr>
            <w:tcW w:w="2253" w:type="dxa"/>
            <w:shd w:val="clear" w:color="auto" w:fill="FFFFFF"/>
            <w:vAlign w:val="center"/>
          </w:tcPr>
          <w:p w14:paraId="0AE4EFF6"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hAnsi="GHEA Grapalat"/>
                <w:color w:val="auto"/>
                <w:sz w:val="20"/>
                <w:szCs w:val="20"/>
                <w:lang w:val="ru-RU" w:eastAsia="ru-RU" w:bidi="ru-RU"/>
              </w:rPr>
            </w:pPr>
            <w:r w:rsidRPr="00131429">
              <w:rPr>
                <w:rStyle w:val="Bodytext295pt"/>
                <w:rFonts w:ascii="GHEA Grapalat" w:hAnsi="GHEA Grapalat"/>
                <w:color w:val="auto"/>
                <w:sz w:val="20"/>
                <w:szCs w:val="20"/>
                <w:lang w:val="ru-RU" w:eastAsia="ru-RU" w:bidi="ru-RU"/>
              </w:rPr>
              <w:t>Ցիննամիլ ացետատ</w:t>
            </w:r>
          </w:p>
        </w:tc>
        <w:tc>
          <w:tcPr>
            <w:tcW w:w="2046" w:type="dxa"/>
            <w:shd w:val="clear" w:color="auto" w:fill="FFFFFF"/>
            <w:vAlign w:val="center"/>
          </w:tcPr>
          <w:p w14:paraId="0BD656A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Cinnamyl acetate</w:t>
            </w:r>
          </w:p>
        </w:tc>
        <w:tc>
          <w:tcPr>
            <w:tcW w:w="3202" w:type="dxa"/>
            <w:shd w:val="clear" w:color="auto" w:fill="FFFFFF"/>
            <w:vAlign w:val="center"/>
          </w:tcPr>
          <w:p w14:paraId="38C73DE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3-Phenyl-2-propen-1-yl acetate; 3- Phenylallyl acetate; 3-Phenylprop-2- enyl acetate</w:t>
            </w:r>
          </w:p>
        </w:tc>
      </w:tr>
      <w:tr w:rsidR="00DC4C87" w:rsidRPr="00131429" w14:paraId="754B1559" w14:textId="77777777" w:rsidTr="003B73E4">
        <w:trPr>
          <w:jc w:val="center"/>
        </w:trPr>
        <w:tc>
          <w:tcPr>
            <w:tcW w:w="965" w:type="dxa"/>
            <w:shd w:val="clear" w:color="auto" w:fill="FFFFFF"/>
            <w:vAlign w:val="center"/>
          </w:tcPr>
          <w:p w14:paraId="35EECB2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09.019</w:t>
            </w:r>
          </w:p>
        </w:tc>
        <w:tc>
          <w:tcPr>
            <w:tcW w:w="732" w:type="dxa"/>
            <w:shd w:val="clear" w:color="auto" w:fill="FFFFFF"/>
            <w:vAlign w:val="center"/>
          </w:tcPr>
          <w:p w14:paraId="24F3A91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2098</w:t>
            </w:r>
          </w:p>
        </w:tc>
        <w:tc>
          <w:tcPr>
            <w:tcW w:w="714" w:type="dxa"/>
            <w:shd w:val="clear" w:color="auto" w:fill="FFFFFF"/>
            <w:vAlign w:val="center"/>
          </w:tcPr>
          <w:p w14:paraId="32AB047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209</w:t>
            </w:r>
          </w:p>
        </w:tc>
        <w:tc>
          <w:tcPr>
            <w:tcW w:w="1389" w:type="dxa"/>
            <w:shd w:val="clear" w:color="auto" w:fill="FFFFFF"/>
            <w:vAlign w:val="center"/>
          </w:tcPr>
          <w:p w14:paraId="65D62D2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104-21-2</w:t>
            </w:r>
          </w:p>
        </w:tc>
        <w:tc>
          <w:tcPr>
            <w:tcW w:w="2253" w:type="dxa"/>
            <w:shd w:val="clear" w:color="auto" w:fill="FFFFFF"/>
            <w:vAlign w:val="center"/>
          </w:tcPr>
          <w:p w14:paraId="648F23A8"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hAnsi="GHEA Grapalat"/>
                <w:color w:val="auto"/>
                <w:sz w:val="20"/>
                <w:szCs w:val="20"/>
                <w:lang w:val="ru-RU" w:eastAsia="ru-RU" w:bidi="ru-RU"/>
              </w:rPr>
            </w:pPr>
            <w:r w:rsidRPr="00131429">
              <w:rPr>
                <w:rStyle w:val="Bodytext295pt"/>
                <w:rFonts w:ascii="GHEA Grapalat" w:hAnsi="GHEA Grapalat"/>
                <w:color w:val="auto"/>
                <w:sz w:val="20"/>
                <w:szCs w:val="20"/>
                <w:lang w:val="ru-RU" w:eastAsia="ru-RU" w:bidi="ru-RU"/>
              </w:rPr>
              <w:t>պ-Անի</w:t>
            </w:r>
            <w:r w:rsidRPr="00131429">
              <w:rPr>
                <w:rStyle w:val="Bodytext295pt"/>
                <w:rFonts w:ascii="GHEA Grapalat" w:hAnsi="GHEA Grapalat"/>
                <w:color w:val="auto"/>
                <w:sz w:val="20"/>
                <w:szCs w:val="20"/>
                <w:lang w:val="en-GB" w:eastAsia="ru-RU" w:bidi="ru-RU"/>
              </w:rPr>
              <w:t>զ</w:t>
            </w:r>
            <w:r w:rsidRPr="00131429">
              <w:rPr>
                <w:rStyle w:val="Bodytext295pt"/>
                <w:rFonts w:ascii="GHEA Grapalat" w:hAnsi="GHEA Grapalat"/>
                <w:color w:val="auto"/>
                <w:sz w:val="20"/>
                <w:szCs w:val="20"/>
                <w:lang w:val="ru-RU" w:eastAsia="ru-RU" w:bidi="ru-RU"/>
              </w:rPr>
              <w:t>իլ ացետատ</w:t>
            </w:r>
            <w:r w:rsidR="002A44D0" w:rsidRPr="00131429">
              <w:rPr>
                <w:rStyle w:val="Bodytext295pt"/>
                <w:rFonts w:ascii="GHEA Grapalat" w:hAnsi="GHEA Grapalat"/>
                <w:color w:val="auto"/>
                <w:sz w:val="20"/>
                <w:szCs w:val="20"/>
                <w:lang w:val="ru-RU" w:eastAsia="ru-RU" w:bidi="ru-RU"/>
              </w:rPr>
              <w:t xml:space="preserve"> </w:t>
            </w:r>
          </w:p>
        </w:tc>
        <w:tc>
          <w:tcPr>
            <w:tcW w:w="2046" w:type="dxa"/>
            <w:shd w:val="clear" w:color="auto" w:fill="FFFFFF"/>
            <w:vAlign w:val="center"/>
          </w:tcPr>
          <w:p w14:paraId="6257D2D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p-Anisyl acetate</w:t>
            </w:r>
          </w:p>
        </w:tc>
        <w:tc>
          <w:tcPr>
            <w:tcW w:w="3202" w:type="dxa"/>
            <w:shd w:val="clear" w:color="auto" w:fill="FFFFFF"/>
            <w:vAlign w:val="center"/>
          </w:tcPr>
          <w:p w14:paraId="5E40C17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Benzenemethanol, 4-methoxy-, acetate; Anisyl alcohol, acetate; Benzyl alcohol, p-Methoxy, acetate; 4- Methoxybenzyl acetate</w:t>
            </w:r>
          </w:p>
        </w:tc>
      </w:tr>
      <w:tr w:rsidR="00DC4C87" w:rsidRPr="00131429" w14:paraId="016C322D" w14:textId="77777777" w:rsidTr="003B73E4">
        <w:trPr>
          <w:jc w:val="center"/>
        </w:trPr>
        <w:tc>
          <w:tcPr>
            <w:tcW w:w="965" w:type="dxa"/>
            <w:shd w:val="clear" w:color="auto" w:fill="FFFFFF"/>
            <w:vAlign w:val="center"/>
          </w:tcPr>
          <w:p w14:paraId="5C7EE1B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09.020</w:t>
            </w:r>
          </w:p>
        </w:tc>
        <w:tc>
          <w:tcPr>
            <w:tcW w:w="732" w:type="dxa"/>
            <w:shd w:val="clear" w:color="auto" w:fill="FFFFFF"/>
            <w:vAlign w:val="center"/>
          </w:tcPr>
          <w:p w14:paraId="0AA69A1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2469</w:t>
            </w:r>
          </w:p>
        </w:tc>
        <w:tc>
          <w:tcPr>
            <w:tcW w:w="714" w:type="dxa"/>
            <w:shd w:val="clear" w:color="auto" w:fill="FFFFFF"/>
            <w:vAlign w:val="center"/>
          </w:tcPr>
          <w:p w14:paraId="3471AE4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210</w:t>
            </w:r>
          </w:p>
        </w:tc>
        <w:tc>
          <w:tcPr>
            <w:tcW w:w="1389" w:type="dxa"/>
            <w:shd w:val="clear" w:color="auto" w:fill="FFFFFF"/>
            <w:vAlign w:val="center"/>
          </w:tcPr>
          <w:p w14:paraId="0836EE4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93-28-7</w:t>
            </w:r>
          </w:p>
        </w:tc>
        <w:tc>
          <w:tcPr>
            <w:tcW w:w="2253" w:type="dxa"/>
            <w:shd w:val="clear" w:color="auto" w:fill="FFFFFF"/>
            <w:vAlign w:val="center"/>
          </w:tcPr>
          <w:p w14:paraId="3E5FB42B"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hAnsi="GHEA Grapalat"/>
                <w:color w:val="auto"/>
                <w:sz w:val="20"/>
                <w:szCs w:val="20"/>
                <w:lang w:val="ru-RU" w:eastAsia="ru-RU" w:bidi="ru-RU"/>
              </w:rPr>
            </w:pPr>
            <w:r w:rsidRPr="00131429">
              <w:rPr>
                <w:rStyle w:val="Bodytext295pt"/>
                <w:rFonts w:ascii="GHEA Grapalat" w:hAnsi="GHEA Grapalat"/>
                <w:color w:val="auto"/>
                <w:sz w:val="20"/>
                <w:szCs w:val="20"/>
                <w:lang w:val="ru-RU" w:eastAsia="ru-RU" w:bidi="ru-RU"/>
              </w:rPr>
              <w:t>Էվգենիլ ացետատ</w:t>
            </w:r>
          </w:p>
        </w:tc>
        <w:tc>
          <w:tcPr>
            <w:tcW w:w="2046" w:type="dxa"/>
            <w:shd w:val="clear" w:color="auto" w:fill="FFFFFF"/>
            <w:vAlign w:val="center"/>
          </w:tcPr>
          <w:p w14:paraId="788FAD0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Eugenyl acetate</w:t>
            </w:r>
          </w:p>
        </w:tc>
        <w:tc>
          <w:tcPr>
            <w:tcW w:w="3202" w:type="dxa"/>
            <w:shd w:val="clear" w:color="auto" w:fill="FFFFFF"/>
            <w:vAlign w:val="center"/>
          </w:tcPr>
          <w:p w14:paraId="3AEF17A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Eugenol acetate; Aceteugenol; 2- Methoxy-4-phenyl acetate; Acetyl eugenol; 4-Allyl-2-methoxyphenyl acetate</w:t>
            </w:r>
          </w:p>
        </w:tc>
      </w:tr>
      <w:tr w:rsidR="00DC4C87" w:rsidRPr="00131429" w14:paraId="6ECF0DCF" w14:textId="77777777" w:rsidTr="003B73E4">
        <w:trPr>
          <w:jc w:val="center"/>
        </w:trPr>
        <w:tc>
          <w:tcPr>
            <w:tcW w:w="965" w:type="dxa"/>
            <w:shd w:val="clear" w:color="auto" w:fill="FFFFFF"/>
            <w:vAlign w:val="center"/>
          </w:tcPr>
          <w:p w14:paraId="2ECD922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09.021</w:t>
            </w:r>
          </w:p>
        </w:tc>
        <w:tc>
          <w:tcPr>
            <w:tcW w:w="732" w:type="dxa"/>
            <w:shd w:val="clear" w:color="auto" w:fill="FFFFFF"/>
            <w:vAlign w:val="center"/>
          </w:tcPr>
          <w:p w14:paraId="1F6CF003"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shd w:val="clear" w:color="auto" w:fill="FFFFFF"/>
            <w:vAlign w:val="center"/>
          </w:tcPr>
          <w:p w14:paraId="31405C2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211</w:t>
            </w:r>
          </w:p>
        </w:tc>
        <w:tc>
          <w:tcPr>
            <w:tcW w:w="1389" w:type="dxa"/>
            <w:shd w:val="clear" w:color="auto" w:fill="FFFFFF"/>
            <w:vAlign w:val="center"/>
          </w:tcPr>
          <w:p w14:paraId="0D1BF0B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628-63-7</w:t>
            </w:r>
          </w:p>
        </w:tc>
        <w:tc>
          <w:tcPr>
            <w:tcW w:w="2253" w:type="dxa"/>
            <w:shd w:val="clear" w:color="auto" w:fill="FFFFFF"/>
            <w:vAlign w:val="center"/>
          </w:tcPr>
          <w:p w14:paraId="03EE6294"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hAnsi="GHEA Grapalat"/>
                <w:color w:val="auto"/>
                <w:sz w:val="20"/>
                <w:szCs w:val="20"/>
                <w:lang w:val="ru-RU" w:eastAsia="ru-RU" w:bidi="ru-RU"/>
              </w:rPr>
            </w:pPr>
            <w:r w:rsidRPr="00131429">
              <w:rPr>
                <w:rStyle w:val="Bodytext295pt"/>
                <w:rFonts w:ascii="GHEA Grapalat" w:hAnsi="GHEA Grapalat"/>
                <w:color w:val="auto"/>
                <w:sz w:val="20"/>
                <w:szCs w:val="20"/>
                <w:lang w:val="ru-RU" w:eastAsia="ru-RU" w:bidi="ru-RU"/>
              </w:rPr>
              <w:t>Պենտիլ ացետատ</w:t>
            </w:r>
          </w:p>
        </w:tc>
        <w:tc>
          <w:tcPr>
            <w:tcW w:w="2046" w:type="dxa"/>
            <w:shd w:val="clear" w:color="auto" w:fill="FFFFFF"/>
            <w:vAlign w:val="center"/>
          </w:tcPr>
          <w:p w14:paraId="6B488B8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Pentyl acetate</w:t>
            </w:r>
          </w:p>
        </w:tc>
        <w:tc>
          <w:tcPr>
            <w:tcW w:w="3202" w:type="dxa"/>
            <w:shd w:val="clear" w:color="auto" w:fill="FFFFFF"/>
            <w:vAlign w:val="bottom"/>
          </w:tcPr>
          <w:p w14:paraId="591DFF11"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Amyl acetate;</w:t>
            </w:r>
          </w:p>
        </w:tc>
      </w:tr>
      <w:tr w:rsidR="00DC4C87" w:rsidRPr="00131429" w14:paraId="79A1C34F" w14:textId="77777777" w:rsidTr="003B73E4">
        <w:trPr>
          <w:jc w:val="center"/>
        </w:trPr>
        <w:tc>
          <w:tcPr>
            <w:tcW w:w="965" w:type="dxa"/>
            <w:shd w:val="clear" w:color="auto" w:fill="FFFFFF"/>
            <w:vAlign w:val="center"/>
          </w:tcPr>
          <w:p w14:paraId="1851A7D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09.022</w:t>
            </w:r>
          </w:p>
        </w:tc>
        <w:tc>
          <w:tcPr>
            <w:tcW w:w="732" w:type="dxa"/>
            <w:shd w:val="clear" w:color="auto" w:fill="FFFFFF"/>
            <w:vAlign w:val="center"/>
          </w:tcPr>
          <w:p w14:paraId="0FA10E2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2547</w:t>
            </w:r>
          </w:p>
        </w:tc>
        <w:tc>
          <w:tcPr>
            <w:tcW w:w="714" w:type="dxa"/>
            <w:shd w:val="clear" w:color="auto" w:fill="FFFFFF"/>
            <w:vAlign w:val="center"/>
          </w:tcPr>
          <w:p w14:paraId="30A9556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212</w:t>
            </w:r>
          </w:p>
        </w:tc>
        <w:tc>
          <w:tcPr>
            <w:tcW w:w="1389" w:type="dxa"/>
            <w:shd w:val="clear" w:color="auto" w:fill="FFFFFF"/>
            <w:vAlign w:val="center"/>
          </w:tcPr>
          <w:p w14:paraId="6B3DF25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112-06-1</w:t>
            </w:r>
          </w:p>
        </w:tc>
        <w:tc>
          <w:tcPr>
            <w:tcW w:w="2253" w:type="dxa"/>
            <w:shd w:val="clear" w:color="auto" w:fill="FFFFFF"/>
            <w:vAlign w:val="center"/>
          </w:tcPr>
          <w:p w14:paraId="42879820"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hAnsi="GHEA Grapalat"/>
                <w:color w:val="auto"/>
                <w:sz w:val="20"/>
                <w:szCs w:val="20"/>
                <w:lang w:val="ru-RU" w:eastAsia="ru-RU" w:bidi="ru-RU"/>
              </w:rPr>
            </w:pPr>
            <w:r w:rsidRPr="00131429">
              <w:rPr>
                <w:rStyle w:val="Bodytext295pt"/>
                <w:rFonts w:ascii="GHEA Grapalat" w:hAnsi="GHEA Grapalat"/>
                <w:color w:val="auto"/>
                <w:sz w:val="20"/>
                <w:szCs w:val="20"/>
                <w:lang w:val="ru-RU" w:eastAsia="ru-RU" w:bidi="ru-RU"/>
              </w:rPr>
              <w:t>Հեպտիլ ացետատ</w:t>
            </w:r>
          </w:p>
        </w:tc>
        <w:tc>
          <w:tcPr>
            <w:tcW w:w="2046" w:type="dxa"/>
            <w:shd w:val="clear" w:color="auto" w:fill="FFFFFF"/>
            <w:vAlign w:val="center"/>
          </w:tcPr>
          <w:p w14:paraId="66E3E242"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Heptyl acetate</w:t>
            </w:r>
          </w:p>
        </w:tc>
        <w:tc>
          <w:tcPr>
            <w:tcW w:w="3202" w:type="dxa"/>
            <w:shd w:val="clear" w:color="auto" w:fill="FFFFFF"/>
            <w:vAlign w:val="center"/>
          </w:tcPr>
          <w:p w14:paraId="4F6BE7A0"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Acetate C-7; Heptanyl acetate; Heptyl ethanoate,;</w:t>
            </w:r>
          </w:p>
        </w:tc>
      </w:tr>
      <w:tr w:rsidR="00DC4C87" w:rsidRPr="00131429" w14:paraId="37CF560A" w14:textId="77777777" w:rsidTr="003B73E4">
        <w:trPr>
          <w:jc w:val="center"/>
        </w:trPr>
        <w:tc>
          <w:tcPr>
            <w:tcW w:w="965" w:type="dxa"/>
            <w:shd w:val="clear" w:color="auto" w:fill="FFFFFF"/>
            <w:vAlign w:val="center"/>
          </w:tcPr>
          <w:p w14:paraId="4DCE93E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09.023</w:t>
            </w:r>
          </w:p>
        </w:tc>
        <w:tc>
          <w:tcPr>
            <w:tcW w:w="732" w:type="dxa"/>
            <w:shd w:val="clear" w:color="auto" w:fill="FFFFFF"/>
            <w:vAlign w:val="center"/>
          </w:tcPr>
          <w:p w14:paraId="090CD57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2676</w:t>
            </w:r>
          </w:p>
        </w:tc>
        <w:tc>
          <w:tcPr>
            <w:tcW w:w="714" w:type="dxa"/>
            <w:shd w:val="clear" w:color="auto" w:fill="FFFFFF"/>
            <w:vAlign w:val="center"/>
          </w:tcPr>
          <w:p w14:paraId="4C661A2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213</w:t>
            </w:r>
          </w:p>
        </w:tc>
        <w:tc>
          <w:tcPr>
            <w:tcW w:w="1389" w:type="dxa"/>
            <w:shd w:val="clear" w:color="auto" w:fill="FFFFFF"/>
            <w:vAlign w:val="center"/>
          </w:tcPr>
          <w:p w14:paraId="040762C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79-20-9</w:t>
            </w:r>
          </w:p>
        </w:tc>
        <w:tc>
          <w:tcPr>
            <w:tcW w:w="2253" w:type="dxa"/>
            <w:shd w:val="clear" w:color="auto" w:fill="FFFFFF"/>
            <w:vAlign w:val="center"/>
          </w:tcPr>
          <w:p w14:paraId="2A644C3F"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hAnsi="GHEA Grapalat"/>
                <w:color w:val="auto"/>
                <w:sz w:val="20"/>
                <w:szCs w:val="20"/>
                <w:lang w:val="ru-RU" w:eastAsia="ru-RU" w:bidi="ru-RU"/>
              </w:rPr>
            </w:pPr>
            <w:r w:rsidRPr="00131429">
              <w:rPr>
                <w:rStyle w:val="Bodytext295pt"/>
                <w:rFonts w:ascii="GHEA Grapalat" w:hAnsi="GHEA Grapalat"/>
                <w:color w:val="auto"/>
                <w:sz w:val="20"/>
                <w:szCs w:val="20"/>
                <w:lang w:val="ru-RU" w:eastAsia="ru-RU" w:bidi="ru-RU"/>
              </w:rPr>
              <w:t>Մեթիլ ացետատ</w:t>
            </w:r>
          </w:p>
        </w:tc>
        <w:tc>
          <w:tcPr>
            <w:tcW w:w="2046" w:type="dxa"/>
            <w:shd w:val="clear" w:color="auto" w:fill="FFFFFF"/>
            <w:vAlign w:val="center"/>
          </w:tcPr>
          <w:p w14:paraId="64CDE753"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Methyl acetate</w:t>
            </w:r>
          </w:p>
        </w:tc>
        <w:tc>
          <w:tcPr>
            <w:tcW w:w="3202" w:type="dxa"/>
            <w:shd w:val="clear" w:color="auto" w:fill="FFFFFF"/>
            <w:vAlign w:val="center"/>
          </w:tcPr>
          <w:p w14:paraId="4A303E35"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Methyl ethanoate;</w:t>
            </w:r>
          </w:p>
        </w:tc>
      </w:tr>
      <w:tr w:rsidR="00DC4C87" w:rsidRPr="00131429" w14:paraId="5524432C" w14:textId="77777777" w:rsidTr="003B73E4">
        <w:trPr>
          <w:jc w:val="center"/>
        </w:trPr>
        <w:tc>
          <w:tcPr>
            <w:tcW w:w="965" w:type="dxa"/>
            <w:shd w:val="clear" w:color="auto" w:fill="FFFFFF"/>
            <w:vAlign w:val="center"/>
          </w:tcPr>
          <w:p w14:paraId="28248ED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09.024</w:t>
            </w:r>
          </w:p>
        </w:tc>
        <w:tc>
          <w:tcPr>
            <w:tcW w:w="732" w:type="dxa"/>
            <w:shd w:val="clear" w:color="auto" w:fill="FFFFFF"/>
            <w:vAlign w:val="center"/>
          </w:tcPr>
          <w:p w14:paraId="1D893D8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2055</w:t>
            </w:r>
          </w:p>
        </w:tc>
        <w:tc>
          <w:tcPr>
            <w:tcW w:w="714" w:type="dxa"/>
            <w:shd w:val="clear" w:color="auto" w:fill="FFFFFF"/>
            <w:vAlign w:val="center"/>
          </w:tcPr>
          <w:p w14:paraId="35093E7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214</w:t>
            </w:r>
          </w:p>
        </w:tc>
        <w:tc>
          <w:tcPr>
            <w:tcW w:w="1389" w:type="dxa"/>
            <w:shd w:val="clear" w:color="auto" w:fill="FFFFFF"/>
            <w:vAlign w:val="center"/>
          </w:tcPr>
          <w:p w14:paraId="3EADB1A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123-92-2</w:t>
            </w:r>
          </w:p>
        </w:tc>
        <w:tc>
          <w:tcPr>
            <w:tcW w:w="2253" w:type="dxa"/>
            <w:shd w:val="clear" w:color="auto" w:fill="FFFFFF"/>
            <w:vAlign w:val="center"/>
          </w:tcPr>
          <w:p w14:paraId="2884E80D"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hAnsi="GHEA Grapalat"/>
                <w:color w:val="auto"/>
                <w:sz w:val="20"/>
                <w:szCs w:val="20"/>
                <w:lang w:val="ru-RU" w:eastAsia="ru-RU" w:bidi="ru-RU"/>
              </w:rPr>
            </w:pPr>
            <w:r w:rsidRPr="00131429">
              <w:rPr>
                <w:rStyle w:val="Bodytext295pt"/>
                <w:rFonts w:ascii="GHEA Grapalat" w:hAnsi="GHEA Grapalat"/>
                <w:color w:val="auto"/>
                <w:sz w:val="20"/>
                <w:szCs w:val="20"/>
                <w:lang w:val="ru-RU" w:eastAsia="ru-RU" w:bidi="ru-RU"/>
              </w:rPr>
              <w:t>Իզոպենտիլ ացետատ</w:t>
            </w:r>
          </w:p>
        </w:tc>
        <w:tc>
          <w:tcPr>
            <w:tcW w:w="2046" w:type="dxa"/>
            <w:shd w:val="clear" w:color="auto" w:fill="FFFFFF"/>
            <w:vAlign w:val="center"/>
          </w:tcPr>
          <w:p w14:paraId="0DC6FDC9"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Isopentyl acetate</w:t>
            </w:r>
          </w:p>
        </w:tc>
        <w:tc>
          <w:tcPr>
            <w:tcW w:w="3202" w:type="dxa"/>
            <w:shd w:val="clear" w:color="auto" w:fill="FFFFFF"/>
            <w:vAlign w:val="center"/>
          </w:tcPr>
          <w:p w14:paraId="2602D14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Isoamyl acetate; beta-Methyl butyl acetate; Amyl acetate common; Amyl iso acetate; Isoamyl ethanoate; 3- Methylbutyl acetate</w:t>
            </w:r>
          </w:p>
        </w:tc>
      </w:tr>
      <w:tr w:rsidR="00DC4C87" w:rsidRPr="00131429" w14:paraId="635CD24E" w14:textId="77777777" w:rsidTr="003B73E4">
        <w:trPr>
          <w:jc w:val="center"/>
        </w:trPr>
        <w:tc>
          <w:tcPr>
            <w:tcW w:w="965" w:type="dxa"/>
            <w:shd w:val="clear" w:color="auto" w:fill="FFFFFF"/>
            <w:vAlign w:val="center"/>
          </w:tcPr>
          <w:p w14:paraId="6B31E4C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09.025</w:t>
            </w:r>
          </w:p>
        </w:tc>
        <w:tc>
          <w:tcPr>
            <w:tcW w:w="732" w:type="dxa"/>
            <w:shd w:val="clear" w:color="auto" w:fill="FFFFFF"/>
            <w:vAlign w:val="center"/>
          </w:tcPr>
          <w:p w14:paraId="7422481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2425</w:t>
            </w:r>
          </w:p>
        </w:tc>
        <w:tc>
          <w:tcPr>
            <w:tcW w:w="714" w:type="dxa"/>
            <w:shd w:val="clear" w:color="auto" w:fill="FFFFFF"/>
            <w:vAlign w:val="center"/>
          </w:tcPr>
          <w:p w14:paraId="62344AD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215</w:t>
            </w:r>
          </w:p>
        </w:tc>
        <w:tc>
          <w:tcPr>
            <w:tcW w:w="1389" w:type="dxa"/>
            <w:shd w:val="clear" w:color="auto" w:fill="FFFFFF"/>
            <w:vAlign w:val="center"/>
          </w:tcPr>
          <w:p w14:paraId="0B27BB4D"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10031</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87-5</w:t>
            </w:r>
          </w:p>
        </w:tc>
        <w:tc>
          <w:tcPr>
            <w:tcW w:w="2253" w:type="dxa"/>
            <w:shd w:val="clear" w:color="auto" w:fill="FFFFFF"/>
            <w:vAlign w:val="center"/>
          </w:tcPr>
          <w:p w14:paraId="0E493E5C"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hAnsi="GHEA Grapalat"/>
                <w:color w:val="auto"/>
                <w:sz w:val="20"/>
                <w:szCs w:val="20"/>
                <w:lang w:val="ru-RU" w:eastAsia="ru-RU" w:bidi="ru-RU"/>
              </w:rPr>
            </w:pPr>
            <w:r w:rsidRPr="00131429">
              <w:rPr>
                <w:rStyle w:val="Bodytext295pt"/>
                <w:rFonts w:ascii="GHEA Grapalat" w:hAnsi="GHEA Grapalat"/>
                <w:color w:val="auto"/>
                <w:sz w:val="20"/>
                <w:szCs w:val="20"/>
                <w:lang w:val="ru-RU" w:eastAsia="ru-RU" w:bidi="ru-RU"/>
              </w:rPr>
              <w:t>2-Էթիլ բութիլ ացետատ</w:t>
            </w:r>
          </w:p>
        </w:tc>
        <w:tc>
          <w:tcPr>
            <w:tcW w:w="2046" w:type="dxa"/>
            <w:shd w:val="clear" w:color="auto" w:fill="FFFFFF"/>
            <w:vAlign w:val="center"/>
          </w:tcPr>
          <w:p w14:paraId="2AEA0A8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2-Ethylbutyl acetate</w:t>
            </w:r>
          </w:p>
        </w:tc>
        <w:tc>
          <w:tcPr>
            <w:tcW w:w="3202" w:type="dxa"/>
            <w:shd w:val="clear" w:color="auto" w:fill="FFFFFF"/>
            <w:vAlign w:val="center"/>
          </w:tcPr>
          <w:p w14:paraId="6FA3360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beta-Ethylbutyl acetate;</w:t>
            </w:r>
          </w:p>
        </w:tc>
      </w:tr>
      <w:tr w:rsidR="00DC4C87" w:rsidRPr="00131429" w14:paraId="34407689" w14:textId="77777777" w:rsidTr="003B73E4">
        <w:trPr>
          <w:jc w:val="center"/>
        </w:trPr>
        <w:tc>
          <w:tcPr>
            <w:tcW w:w="965" w:type="dxa"/>
            <w:shd w:val="clear" w:color="auto" w:fill="FFFFFF"/>
            <w:vAlign w:val="center"/>
          </w:tcPr>
          <w:p w14:paraId="7AFCEED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09.026</w:t>
            </w:r>
          </w:p>
        </w:tc>
        <w:tc>
          <w:tcPr>
            <w:tcW w:w="732" w:type="dxa"/>
            <w:shd w:val="clear" w:color="auto" w:fill="FFFFFF"/>
            <w:vAlign w:val="center"/>
          </w:tcPr>
          <w:p w14:paraId="5463E5F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2064</w:t>
            </w:r>
          </w:p>
        </w:tc>
        <w:tc>
          <w:tcPr>
            <w:tcW w:w="714" w:type="dxa"/>
            <w:shd w:val="clear" w:color="auto" w:fill="FFFFFF"/>
            <w:vAlign w:val="center"/>
          </w:tcPr>
          <w:p w14:paraId="177A9E6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216</w:t>
            </w:r>
          </w:p>
        </w:tc>
        <w:tc>
          <w:tcPr>
            <w:tcW w:w="1389" w:type="dxa"/>
            <w:shd w:val="clear" w:color="auto" w:fill="FFFFFF"/>
            <w:vAlign w:val="center"/>
          </w:tcPr>
          <w:p w14:paraId="561CD067"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7493-78</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9</w:t>
            </w:r>
          </w:p>
        </w:tc>
        <w:tc>
          <w:tcPr>
            <w:tcW w:w="2253" w:type="dxa"/>
            <w:shd w:val="clear" w:color="auto" w:fill="FFFFFF"/>
            <w:vAlign w:val="center"/>
          </w:tcPr>
          <w:p w14:paraId="2A73F595"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hAnsi="GHEA Grapalat"/>
                <w:color w:val="auto"/>
                <w:sz w:val="20"/>
                <w:szCs w:val="20"/>
                <w:lang w:val="ru-RU" w:eastAsia="ru-RU" w:bidi="ru-RU"/>
              </w:rPr>
            </w:pPr>
            <w:r w:rsidRPr="00131429">
              <w:rPr>
                <w:rStyle w:val="Bodytext295pt"/>
                <w:rFonts w:ascii="GHEA Grapalat" w:hAnsi="GHEA Grapalat"/>
                <w:color w:val="auto"/>
                <w:sz w:val="20"/>
                <w:szCs w:val="20"/>
                <w:lang w:val="ru-RU" w:eastAsia="ru-RU" w:bidi="ru-RU"/>
              </w:rPr>
              <w:t>ալֆա-Պենտիլցիննամիլ ացետատ</w:t>
            </w:r>
          </w:p>
        </w:tc>
        <w:tc>
          <w:tcPr>
            <w:tcW w:w="2046" w:type="dxa"/>
            <w:shd w:val="clear" w:color="auto" w:fill="FFFFFF"/>
            <w:vAlign w:val="center"/>
          </w:tcPr>
          <w:p w14:paraId="3DA119C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alpha-Pentylcinnamylacetate</w:t>
            </w:r>
          </w:p>
        </w:tc>
        <w:tc>
          <w:tcPr>
            <w:tcW w:w="3202" w:type="dxa"/>
            <w:shd w:val="clear" w:color="auto" w:fill="FFFFFF"/>
            <w:vAlign w:val="center"/>
          </w:tcPr>
          <w:p w14:paraId="6866365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alpha-n-Amyl-beta-phenylacryl acetate; alpha-Pentylcinnamyl acetate; Floxin acetate; 2-Pentyl-3-phenylprop- 2-enyl acetate</w:t>
            </w:r>
          </w:p>
        </w:tc>
      </w:tr>
      <w:tr w:rsidR="00DC4C87" w:rsidRPr="00131429" w14:paraId="78D191D0" w14:textId="77777777" w:rsidTr="003B73E4">
        <w:trPr>
          <w:jc w:val="center"/>
        </w:trPr>
        <w:tc>
          <w:tcPr>
            <w:tcW w:w="965" w:type="dxa"/>
            <w:shd w:val="clear" w:color="auto" w:fill="FFFFFF"/>
            <w:vAlign w:val="center"/>
          </w:tcPr>
          <w:p w14:paraId="28103D1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09.027</w:t>
            </w:r>
          </w:p>
        </w:tc>
        <w:tc>
          <w:tcPr>
            <w:tcW w:w="732" w:type="dxa"/>
            <w:shd w:val="clear" w:color="auto" w:fill="FFFFFF"/>
            <w:vAlign w:val="center"/>
          </w:tcPr>
          <w:p w14:paraId="120359BE"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2349</w:t>
            </w:r>
          </w:p>
        </w:tc>
        <w:tc>
          <w:tcPr>
            <w:tcW w:w="714" w:type="dxa"/>
            <w:shd w:val="clear" w:color="auto" w:fill="FFFFFF"/>
            <w:vAlign w:val="center"/>
          </w:tcPr>
          <w:p w14:paraId="25969A14"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217</w:t>
            </w:r>
          </w:p>
        </w:tc>
        <w:tc>
          <w:tcPr>
            <w:tcW w:w="1389" w:type="dxa"/>
            <w:shd w:val="clear" w:color="auto" w:fill="FFFFFF"/>
            <w:vAlign w:val="center"/>
          </w:tcPr>
          <w:p w14:paraId="1DA1B2C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622-45-7</w:t>
            </w:r>
          </w:p>
        </w:tc>
        <w:tc>
          <w:tcPr>
            <w:tcW w:w="2253" w:type="dxa"/>
            <w:shd w:val="clear" w:color="auto" w:fill="FFFFFF"/>
            <w:vAlign w:val="center"/>
          </w:tcPr>
          <w:p w14:paraId="5F536682" w14:textId="77777777" w:rsidR="00703CFD" w:rsidRPr="00131429" w:rsidRDefault="00703CFD" w:rsidP="000474D5">
            <w:pPr>
              <w:pStyle w:val="Bodytext20"/>
              <w:shd w:val="clear" w:color="auto" w:fill="auto"/>
              <w:spacing w:after="160" w:line="360" w:lineRule="auto"/>
              <w:ind w:left="26" w:right="25"/>
              <w:jc w:val="left"/>
              <w:rPr>
                <w:rStyle w:val="Bodytext295pt"/>
                <w:rFonts w:ascii="GHEA Grapalat" w:hAnsi="GHEA Grapalat"/>
                <w:color w:val="auto"/>
                <w:sz w:val="20"/>
                <w:szCs w:val="20"/>
                <w:lang w:val="ru-RU" w:eastAsia="ru-RU" w:bidi="ru-RU"/>
              </w:rPr>
            </w:pPr>
            <w:r w:rsidRPr="00131429">
              <w:rPr>
                <w:rStyle w:val="Bodytext295pt"/>
                <w:rFonts w:ascii="GHEA Grapalat" w:hAnsi="GHEA Grapalat"/>
                <w:color w:val="auto"/>
                <w:sz w:val="20"/>
                <w:szCs w:val="20"/>
                <w:lang w:val="ru-RU" w:eastAsia="ru-RU" w:bidi="ru-RU"/>
              </w:rPr>
              <w:t>Ցիկլոհեքսիլ ացետատ</w:t>
            </w:r>
          </w:p>
        </w:tc>
        <w:tc>
          <w:tcPr>
            <w:tcW w:w="2046" w:type="dxa"/>
            <w:shd w:val="clear" w:color="auto" w:fill="FFFFFF"/>
            <w:vAlign w:val="center"/>
          </w:tcPr>
          <w:p w14:paraId="1D90859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Cyclohexyl acetate</w:t>
            </w:r>
          </w:p>
        </w:tc>
        <w:tc>
          <w:tcPr>
            <w:tcW w:w="3202" w:type="dxa"/>
            <w:shd w:val="clear" w:color="auto" w:fill="FFFFFF"/>
            <w:vAlign w:val="center"/>
          </w:tcPr>
          <w:p w14:paraId="4C62793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Cyclohexane acetate;</w:t>
            </w:r>
          </w:p>
        </w:tc>
      </w:tr>
      <w:tr w:rsidR="00DC4C87" w:rsidRPr="00131429" w14:paraId="7315EB93" w14:textId="77777777" w:rsidTr="003B73E4">
        <w:trPr>
          <w:jc w:val="center"/>
        </w:trPr>
        <w:tc>
          <w:tcPr>
            <w:tcW w:w="965" w:type="dxa"/>
            <w:shd w:val="clear" w:color="auto" w:fill="FFFFFF"/>
            <w:vAlign w:val="center"/>
          </w:tcPr>
          <w:p w14:paraId="1AD3E06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09.028</w:t>
            </w:r>
          </w:p>
        </w:tc>
        <w:tc>
          <w:tcPr>
            <w:tcW w:w="732" w:type="dxa"/>
            <w:shd w:val="clear" w:color="auto" w:fill="FFFFFF"/>
            <w:vAlign w:val="center"/>
          </w:tcPr>
          <w:p w14:paraId="4D54DBC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2348</w:t>
            </w:r>
          </w:p>
        </w:tc>
        <w:tc>
          <w:tcPr>
            <w:tcW w:w="714" w:type="dxa"/>
            <w:shd w:val="clear" w:color="auto" w:fill="FFFFFF"/>
            <w:vAlign w:val="center"/>
          </w:tcPr>
          <w:p w14:paraId="4B7F837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218</w:t>
            </w:r>
          </w:p>
        </w:tc>
        <w:tc>
          <w:tcPr>
            <w:tcW w:w="1389" w:type="dxa"/>
            <w:shd w:val="clear" w:color="auto" w:fill="FFFFFF"/>
            <w:vAlign w:val="center"/>
          </w:tcPr>
          <w:p w14:paraId="75E3F60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21722</w:t>
            </w:r>
            <w:r w:rsidR="000474D5" w:rsidRPr="00131429">
              <w:rPr>
                <w:rStyle w:val="Bodytext295pt"/>
                <w:rFonts w:ascii="GHEA Grapalat" w:hAnsi="GHEA Grapalat"/>
                <w:color w:val="auto"/>
                <w:sz w:val="20"/>
                <w:szCs w:val="20"/>
                <w:lang w:val="en-US"/>
              </w:rPr>
              <w:t>-</w:t>
            </w:r>
            <w:r w:rsidRPr="00131429">
              <w:rPr>
                <w:rStyle w:val="Bodytext295pt"/>
                <w:rFonts w:ascii="GHEA Grapalat" w:hAnsi="GHEA Grapalat"/>
                <w:color w:val="auto"/>
                <w:sz w:val="20"/>
                <w:szCs w:val="20"/>
              </w:rPr>
              <w:t>83-8</w:t>
            </w:r>
          </w:p>
        </w:tc>
        <w:tc>
          <w:tcPr>
            <w:tcW w:w="2253" w:type="dxa"/>
            <w:shd w:val="clear" w:color="auto" w:fill="FFFFFF"/>
            <w:vAlign w:val="center"/>
          </w:tcPr>
          <w:p w14:paraId="4561428E" w14:textId="77777777" w:rsidR="00703CFD" w:rsidRPr="00131429" w:rsidRDefault="00703CFD" w:rsidP="000474D5">
            <w:pPr>
              <w:pStyle w:val="Bodytext20"/>
              <w:shd w:val="clear" w:color="auto" w:fill="auto"/>
              <w:spacing w:after="160" w:line="360" w:lineRule="auto"/>
              <w:ind w:left="26" w:right="25"/>
              <w:jc w:val="left"/>
              <w:rPr>
                <w:rFonts w:ascii="GHEA Grapalat" w:hAnsi="GHEA Grapalat"/>
                <w:sz w:val="20"/>
                <w:szCs w:val="20"/>
                <w:shd w:val="clear" w:color="auto" w:fill="FFFFFF"/>
                <w:lang w:eastAsia="ru-RU" w:bidi="ru-RU"/>
              </w:rPr>
            </w:pPr>
            <w:r w:rsidRPr="00131429">
              <w:rPr>
                <w:rStyle w:val="Bodytext295pt"/>
                <w:rFonts w:ascii="GHEA Grapalat" w:hAnsi="GHEA Grapalat"/>
                <w:color w:val="auto"/>
                <w:sz w:val="20"/>
                <w:szCs w:val="20"/>
                <w:lang w:val="ru-RU" w:eastAsia="ru-RU" w:bidi="ru-RU"/>
              </w:rPr>
              <w:t>2-Ցիկլոհեքսիլէթիլ ացետատ</w:t>
            </w:r>
          </w:p>
        </w:tc>
        <w:tc>
          <w:tcPr>
            <w:tcW w:w="2046" w:type="dxa"/>
            <w:shd w:val="clear" w:color="auto" w:fill="FFFFFF"/>
            <w:vAlign w:val="center"/>
          </w:tcPr>
          <w:p w14:paraId="3F43126F"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2-Cyclohexylethylacetate</w:t>
            </w:r>
          </w:p>
        </w:tc>
        <w:tc>
          <w:tcPr>
            <w:tcW w:w="3202" w:type="dxa"/>
            <w:shd w:val="clear" w:color="auto" w:fill="FFFFFF"/>
            <w:vAlign w:val="center"/>
          </w:tcPr>
          <w:p w14:paraId="0B2705C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Cyclohexane ethyl acetate; Ethylcyclohexyl acetate; Hexahydrophenyl ethyl acetate;</w:t>
            </w:r>
          </w:p>
        </w:tc>
      </w:tr>
      <w:tr w:rsidR="00DC4C87" w:rsidRPr="00131429" w14:paraId="55D848CE" w14:textId="77777777" w:rsidTr="003B73E4">
        <w:trPr>
          <w:jc w:val="center"/>
        </w:trPr>
        <w:tc>
          <w:tcPr>
            <w:tcW w:w="965" w:type="dxa"/>
            <w:shd w:val="clear" w:color="auto" w:fill="FFFFFF"/>
            <w:vAlign w:val="center"/>
          </w:tcPr>
          <w:p w14:paraId="2AFB546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09.029</w:t>
            </w:r>
          </w:p>
        </w:tc>
        <w:tc>
          <w:tcPr>
            <w:tcW w:w="732" w:type="dxa"/>
            <w:shd w:val="clear" w:color="auto" w:fill="FFFFFF"/>
            <w:vAlign w:val="center"/>
          </w:tcPr>
          <w:p w14:paraId="06E1996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2735</w:t>
            </w:r>
          </w:p>
        </w:tc>
        <w:tc>
          <w:tcPr>
            <w:tcW w:w="714" w:type="dxa"/>
            <w:shd w:val="clear" w:color="auto" w:fill="FFFFFF"/>
            <w:vAlign w:val="center"/>
          </w:tcPr>
          <w:p w14:paraId="17C70825"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219</w:t>
            </w:r>
          </w:p>
        </w:tc>
        <w:tc>
          <w:tcPr>
            <w:tcW w:w="1389" w:type="dxa"/>
            <w:shd w:val="clear" w:color="auto" w:fill="FFFFFF"/>
            <w:vAlign w:val="center"/>
          </w:tcPr>
          <w:p w14:paraId="4990335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103-07-1</w:t>
            </w:r>
          </w:p>
        </w:tc>
        <w:tc>
          <w:tcPr>
            <w:tcW w:w="2253" w:type="dxa"/>
            <w:shd w:val="clear" w:color="auto" w:fill="FFFFFF"/>
            <w:vAlign w:val="center"/>
          </w:tcPr>
          <w:p w14:paraId="3C0F0193" w14:textId="77777777" w:rsidR="00703CFD" w:rsidRPr="00131429" w:rsidRDefault="00703CFD" w:rsidP="004E2F56">
            <w:pPr>
              <w:autoSpaceDE w:val="0"/>
              <w:autoSpaceDN w:val="0"/>
              <w:adjustRightInd w:val="0"/>
              <w:spacing w:after="160" w:line="360" w:lineRule="auto"/>
              <w:ind w:left="26" w:right="25"/>
              <w:rPr>
                <w:rFonts w:ascii="GHEA Grapalat" w:hAnsi="GHEA Grapalat"/>
                <w:sz w:val="20"/>
                <w:szCs w:val="20"/>
              </w:rPr>
            </w:pPr>
            <w:r w:rsidRPr="00131429">
              <w:rPr>
                <w:rStyle w:val="Bodytext295pt"/>
                <w:rFonts w:ascii="GHEA Grapalat" w:eastAsia="Sylfaen" w:hAnsi="GHEA Grapalat"/>
                <w:color w:val="auto"/>
                <w:sz w:val="20"/>
                <w:szCs w:val="20"/>
                <w:lang w:val="ru-RU" w:eastAsia="ru-RU" w:bidi="ru-RU"/>
              </w:rPr>
              <w:t>1,1-Դիմեթիլ-3-</w:t>
            </w:r>
            <w:r w:rsidRPr="00131429">
              <w:rPr>
                <w:rStyle w:val="Bodytext295pt"/>
                <w:rFonts w:ascii="GHEA Grapalat" w:eastAsia="Sylfaen" w:hAnsi="GHEA Grapalat"/>
                <w:color w:val="auto"/>
                <w:sz w:val="20"/>
                <w:szCs w:val="20"/>
                <w:lang w:val="ru-RU" w:eastAsia="ru-RU" w:bidi="ru-RU"/>
              </w:rPr>
              <w:lastRenderedPageBreak/>
              <w:t>ֆենիլպրոպիլ</w:t>
            </w:r>
            <w:r w:rsidRPr="00131429">
              <w:rPr>
                <w:rStyle w:val="Bodytext295pt"/>
                <w:rFonts w:ascii="GHEA Grapalat" w:eastAsiaTheme="minorHAnsi" w:hAnsi="GHEA Grapalat"/>
                <w:color w:val="auto"/>
                <w:sz w:val="20"/>
                <w:szCs w:val="20"/>
                <w:lang w:val="ru-RU" w:eastAsia="ru-RU" w:bidi="ru-RU"/>
              </w:rPr>
              <w:t>ացետատ</w:t>
            </w:r>
          </w:p>
        </w:tc>
        <w:tc>
          <w:tcPr>
            <w:tcW w:w="2046" w:type="dxa"/>
            <w:shd w:val="clear" w:color="auto" w:fill="FFFFFF"/>
            <w:vAlign w:val="center"/>
          </w:tcPr>
          <w:p w14:paraId="26BC443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lastRenderedPageBreak/>
              <w:t>1,1-Dimethyl-3-</w:t>
            </w:r>
            <w:r w:rsidRPr="00131429">
              <w:rPr>
                <w:rStyle w:val="Bodytext295pt"/>
                <w:rFonts w:ascii="GHEA Grapalat" w:hAnsi="GHEA Grapalat"/>
                <w:color w:val="auto"/>
                <w:sz w:val="20"/>
                <w:szCs w:val="20"/>
              </w:rPr>
              <w:lastRenderedPageBreak/>
              <w:t>phenylpropylacetate</w:t>
            </w:r>
          </w:p>
        </w:tc>
        <w:tc>
          <w:tcPr>
            <w:tcW w:w="3202" w:type="dxa"/>
            <w:shd w:val="clear" w:color="auto" w:fill="FFFFFF"/>
            <w:vAlign w:val="center"/>
          </w:tcPr>
          <w:p w14:paraId="1F9297DA"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lastRenderedPageBreak/>
              <w:t>Dimethyl phenethyl carbinyl acetate; 1,1 -Dimethyl-3 -</w:t>
            </w:r>
            <w:r w:rsidRPr="00131429">
              <w:rPr>
                <w:rStyle w:val="Bodytext295pt"/>
                <w:rFonts w:ascii="GHEA Grapalat" w:hAnsi="GHEA Grapalat"/>
                <w:color w:val="auto"/>
                <w:sz w:val="20"/>
                <w:szCs w:val="20"/>
              </w:rPr>
              <w:lastRenderedPageBreak/>
              <w:t>phenylpropan-1 -yl acetate; 2-Methyl-4-phenyl-2-butyl acetate;</w:t>
            </w:r>
          </w:p>
        </w:tc>
      </w:tr>
      <w:tr w:rsidR="00DC4C87" w:rsidRPr="00131429" w14:paraId="75C97CC1" w14:textId="77777777" w:rsidTr="003B73E4">
        <w:trPr>
          <w:jc w:val="center"/>
        </w:trPr>
        <w:tc>
          <w:tcPr>
            <w:tcW w:w="965" w:type="dxa"/>
            <w:shd w:val="clear" w:color="auto" w:fill="FFFFFF"/>
            <w:vAlign w:val="center"/>
          </w:tcPr>
          <w:p w14:paraId="656DF308"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lastRenderedPageBreak/>
              <w:t>09.030</w:t>
            </w:r>
          </w:p>
        </w:tc>
        <w:tc>
          <w:tcPr>
            <w:tcW w:w="732" w:type="dxa"/>
            <w:shd w:val="clear" w:color="auto" w:fill="FFFFFF"/>
            <w:vAlign w:val="center"/>
          </w:tcPr>
          <w:p w14:paraId="46115ED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2470</w:t>
            </w:r>
          </w:p>
        </w:tc>
        <w:tc>
          <w:tcPr>
            <w:tcW w:w="714" w:type="dxa"/>
            <w:shd w:val="clear" w:color="auto" w:fill="FFFFFF"/>
            <w:vAlign w:val="center"/>
          </w:tcPr>
          <w:p w14:paraId="237004E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220</w:t>
            </w:r>
          </w:p>
        </w:tc>
        <w:tc>
          <w:tcPr>
            <w:tcW w:w="1389" w:type="dxa"/>
            <w:shd w:val="clear" w:color="auto" w:fill="FFFFFF"/>
            <w:vAlign w:val="center"/>
          </w:tcPr>
          <w:p w14:paraId="1B7988A9"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93-29-8</w:t>
            </w:r>
          </w:p>
        </w:tc>
        <w:tc>
          <w:tcPr>
            <w:tcW w:w="2253" w:type="dxa"/>
            <w:shd w:val="clear" w:color="auto" w:fill="FFFFFF"/>
            <w:vAlign w:val="center"/>
          </w:tcPr>
          <w:p w14:paraId="207C7458" w14:textId="77777777" w:rsidR="00703CFD" w:rsidRPr="00131429" w:rsidRDefault="00703CFD" w:rsidP="004E2F56">
            <w:pPr>
              <w:autoSpaceDE w:val="0"/>
              <w:autoSpaceDN w:val="0"/>
              <w:adjustRightInd w:val="0"/>
              <w:spacing w:after="160" w:line="360" w:lineRule="auto"/>
              <w:ind w:left="26" w:right="25"/>
              <w:rPr>
                <w:rFonts w:ascii="GHEA Grapalat" w:hAnsi="GHEA Grapalat"/>
                <w:sz w:val="20"/>
                <w:szCs w:val="20"/>
                <w:shd w:val="clear" w:color="auto" w:fill="FFFFFF"/>
                <w:lang w:eastAsia="ru-RU" w:bidi="ru-RU"/>
              </w:rPr>
            </w:pPr>
            <w:r w:rsidRPr="00131429">
              <w:rPr>
                <w:rStyle w:val="Bodytext295pt"/>
                <w:rFonts w:ascii="GHEA Grapalat" w:eastAsia="Sylfaen" w:hAnsi="GHEA Grapalat"/>
                <w:color w:val="auto"/>
                <w:sz w:val="20"/>
                <w:szCs w:val="20"/>
                <w:lang w:eastAsia="ru-RU" w:bidi="ru-RU"/>
              </w:rPr>
              <w:t>2-Մեթօքսի-4-(պրոպ-1-ենիլ)ֆենիլ ացետատ</w:t>
            </w:r>
          </w:p>
        </w:tc>
        <w:tc>
          <w:tcPr>
            <w:tcW w:w="2046" w:type="dxa"/>
            <w:shd w:val="clear" w:color="auto" w:fill="FFFFFF"/>
            <w:vAlign w:val="center"/>
          </w:tcPr>
          <w:p w14:paraId="6188093E"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2-Methoxy-4-(prop-1-enyl)phenylacetate</w:t>
            </w:r>
          </w:p>
        </w:tc>
        <w:tc>
          <w:tcPr>
            <w:tcW w:w="3202" w:type="dxa"/>
            <w:shd w:val="clear" w:color="auto" w:fill="FFFFFF"/>
            <w:vAlign w:val="center"/>
          </w:tcPr>
          <w:p w14:paraId="3AD76EFC"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Isoeugenyl acetate; Isoeugenol acetate; 2-Methoxy-4-propenyl phenyl acetate; Acetisoeugenol;</w:t>
            </w:r>
          </w:p>
        </w:tc>
      </w:tr>
      <w:tr w:rsidR="00DC4C87" w:rsidRPr="00131429" w14:paraId="7CCE6942" w14:textId="77777777" w:rsidTr="003B73E4">
        <w:trPr>
          <w:jc w:val="center"/>
        </w:trPr>
        <w:tc>
          <w:tcPr>
            <w:tcW w:w="965" w:type="dxa"/>
            <w:shd w:val="clear" w:color="auto" w:fill="FFFFFF"/>
            <w:vAlign w:val="center"/>
          </w:tcPr>
          <w:p w14:paraId="4DC3F5B1"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09.031</w:t>
            </w:r>
          </w:p>
        </w:tc>
        <w:tc>
          <w:tcPr>
            <w:tcW w:w="732" w:type="dxa"/>
            <w:shd w:val="clear" w:color="auto" w:fill="FFFFFF"/>
            <w:vAlign w:val="center"/>
          </w:tcPr>
          <w:p w14:paraId="71B5719F"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2857</w:t>
            </w:r>
          </w:p>
        </w:tc>
        <w:tc>
          <w:tcPr>
            <w:tcW w:w="714" w:type="dxa"/>
            <w:shd w:val="clear" w:color="auto" w:fill="FFFFFF"/>
            <w:vAlign w:val="center"/>
          </w:tcPr>
          <w:p w14:paraId="58D4D74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221</w:t>
            </w:r>
          </w:p>
        </w:tc>
        <w:tc>
          <w:tcPr>
            <w:tcW w:w="1389" w:type="dxa"/>
            <w:shd w:val="clear" w:color="auto" w:fill="FFFFFF"/>
            <w:vAlign w:val="center"/>
          </w:tcPr>
          <w:p w14:paraId="7854663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103-45-7</w:t>
            </w:r>
          </w:p>
        </w:tc>
        <w:tc>
          <w:tcPr>
            <w:tcW w:w="2253" w:type="dxa"/>
            <w:shd w:val="clear" w:color="auto" w:fill="FFFFFF"/>
            <w:vAlign w:val="center"/>
          </w:tcPr>
          <w:p w14:paraId="58E2EDA7" w14:textId="77777777" w:rsidR="00703CFD" w:rsidRPr="00131429" w:rsidRDefault="00703CFD" w:rsidP="000474D5">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eastAsia="Sylfaen" w:hAnsi="GHEA Grapalat"/>
                <w:color w:val="auto"/>
                <w:sz w:val="20"/>
                <w:szCs w:val="20"/>
                <w:lang w:val="ru-RU" w:eastAsia="ru-RU" w:bidi="ru-RU"/>
              </w:rPr>
              <w:t>Ֆենէթիլ ացետատ</w:t>
            </w:r>
          </w:p>
        </w:tc>
        <w:tc>
          <w:tcPr>
            <w:tcW w:w="2046" w:type="dxa"/>
            <w:shd w:val="clear" w:color="auto" w:fill="FFFFFF"/>
            <w:vAlign w:val="center"/>
          </w:tcPr>
          <w:p w14:paraId="14C40234"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Phenethyl acetate</w:t>
            </w:r>
          </w:p>
        </w:tc>
        <w:tc>
          <w:tcPr>
            <w:tcW w:w="3202" w:type="dxa"/>
            <w:shd w:val="clear" w:color="auto" w:fill="FFFFFF"/>
            <w:vAlign w:val="center"/>
          </w:tcPr>
          <w:p w14:paraId="3E9532E6"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2-Phenylethyl acetate; Benzyl carbinyl acetate;</w:t>
            </w:r>
          </w:p>
        </w:tc>
      </w:tr>
      <w:tr w:rsidR="00DC4C87" w:rsidRPr="00131429" w14:paraId="3D4F5BDF" w14:textId="77777777" w:rsidTr="003B73E4">
        <w:trPr>
          <w:jc w:val="center"/>
        </w:trPr>
        <w:tc>
          <w:tcPr>
            <w:tcW w:w="965" w:type="dxa"/>
            <w:shd w:val="clear" w:color="auto" w:fill="FFFFFF"/>
            <w:vAlign w:val="center"/>
          </w:tcPr>
          <w:p w14:paraId="15A902AA"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09.032</w:t>
            </w:r>
          </w:p>
        </w:tc>
        <w:tc>
          <w:tcPr>
            <w:tcW w:w="732" w:type="dxa"/>
            <w:shd w:val="clear" w:color="auto" w:fill="FFFFFF"/>
            <w:vAlign w:val="center"/>
          </w:tcPr>
          <w:p w14:paraId="0FD7E6A3"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2890</w:t>
            </w:r>
          </w:p>
        </w:tc>
        <w:tc>
          <w:tcPr>
            <w:tcW w:w="714" w:type="dxa"/>
            <w:shd w:val="clear" w:color="auto" w:fill="FFFFFF"/>
            <w:vAlign w:val="center"/>
          </w:tcPr>
          <w:p w14:paraId="68B7BB80"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222</w:t>
            </w:r>
          </w:p>
        </w:tc>
        <w:tc>
          <w:tcPr>
            <w:tcW w:w="1389" w:type="dxa"/>
            <w:shd w:val="clear" w:color="auto" w:fill="FFFFFF"/>
            <w:vAlign w:val="center"/>
          </w:tcPr>
          <w:p w14:paraId="6BA117DB"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122-72-5</w:t>
            </w:r>
          </w:p>
        </w:tc>
        <w:tc>
          <w:tcPr>
            <w:tcW w:w="2253" w:type="dxa"/>
            <w:shd w:val="clear" w:color="auto" w:fill="FFFFFF"/>
            <w:vAlign w:val="center"/>
          </w:tcPr>
          <w:p w14:paraId="1E1D1E27" w14:textId="77777777" w:rsidR="00703CFD" w:rsidRPr="00131429" w:rsidRDefault="00703CFD" w:rsidP="000474D5">
            <w:pPr>
              <w:pStyle w:val="Bodytext20"/>
              <w:shd w:val="clear" w:color="auto" w:fill="auto"/>
              <w:spacing w:after="160" w:line="360" w:lineRule="auto"/>
              <w:ind w:left="26" w:right="25"/>
              <w:jc w:val="left"/>
              <w:rPr>
                <w:rFonts w:ascii="GHEA Grapalat" w:hAnsi="GHEA Grapalat"/>
                <w:sz w:val="20"/>
                <w:szCs w:val="20"/>
                <w:shd w:val="clear" w:color="auto" w:fill="FFFFFF"/>
                <w:lang w:eastAsia="ru-RU" w:bidi="ru-RU"/>
              </w:rPr>
            </w:pPr>
            <w:r w:rsidRPr="00131429">
              <w:rPr>
                <w:rStyle w:val="Bodytext295pt"/>
                <w:rFonts w:ascii="GHEA Grapalat" w:eastAsia="Sylfaen" w:hAnsi="GHEA Grapalat"/>
                <w:color w:val="auto"/>
                <w:sz w:val="20"/>
                <w:szCs w:val="20"/>
                <w:lang w:val="ru-RU" w:eastAsia="ru-RU" w:bidi="ru-RU"/>
              </w:rPr>
              <w:t>3-Ֆենիլպրոպիլ ացետատ</w:t>
            </w:r>
          </w:p>
        </w:tc>
        <w:tc>
          <w:tcPr>
            <w:tcW w:w="2046" w:type="dxa"/>
            <w:shd w:val="clear" w:color="auto" w:fill="FFFFFF"/>
            <w:vAlign w:val="center"/>
          </w:tcPr>
          <w:p w14:paraId="5E1A7FBB"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3-Phenylpropylacetate</w:t>
            </w:r>
          </w:p>
        </w:tc>
        <w:tc>
          <w:tcPr>
            <w:tcW w:w="3202" w:type="dxa"/>
            <w:shd w:val="clear" w:color="auto" w:fill="FFFFFF"/>
            <w:vAlign w:val="center"/>
          </w:tcPr>
          <w:p w14:paraId="39A3004D"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Phenylpropyl acetate; 3-phenyl-1- propyl acetate; Hydrocinnamyl acetate; beta-Phenylpropyl acetate;</w:t>
            </w:r>
          </w:p>
        </w:tc>
      </w:tr>
      <w:tr w:rsidR="00DC4C87" w:rsidRPr="00131429" w14:paraId="534A9267" w14:textId="77777777" w:rsidTr="003B73E4">
        <w:trPr>
          <w:jc w:val="center"/>
        </w:trPr>
        <w:tc>
          <w:tcPr>
            <w:tcW w:w="965" w:type="dxa"/>
            <w:shd w:val="clear" w:color="auto" w:fill="FFFFFF"/>
            <w:vAlign w:val="center"/>
          </w:tcPr>
          <w:p w14:paraId="288441F2"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09.033</w:t>
            </w:r>
          </w:p>
        </w:tc>
        <w:tc>
          <w:tcPr>
            <w:tcW w:w="732" w:type="dxa"/>
            <w:shd w:val="clear" w:color="auto" w:fill="FFFFFF"/>
            <w:vAlign w:val="center"/>
          </w:tcPr>
          <w:p w14:paraId="74E2A2C6"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2981</w:t>
            </w:r>
          </w:p>
        </w:tc>
        <w:tc>
          <w:tcPr>
            <w:tcW w:w="714" w:type="dxa"/>
            <w:shd w:val="clear" w:color="auto" w:fill="FFFFFF"/>
            <w:vAlign w:val="center"/>
          </w:tcPr>
          <w:p w14:paraId="358B792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223</w:t>
            </w:r>
          </w:p>
        </w:tc>
        <w:tc>
          <w:tcPr>
            <w:tcW w:w="1389" w:type="dxa"/>
            <w:shd w:val="clear" w:color="auto" w:fill="FFFFFF"/>
            <w:vAlign w:val="center"/>
          </w:tcPr>
          <w:p w14:paraId="42B44E8C" w14:textId="77777777" w:rsidR="00703CFD" w:rsidRPr="00131429" w:rsidRDefault="00703CFD" w:rsidP="00DC4C87">
            <w:pPr>
              <w:pStyle w:val="Bodytext20"/>
              <w:shd w:val="clear" w:color="auto" w:fill="auto"/>
              <w:spacing w:after="160" w:line="360" w:lineRule="auto"/>
              <w:ind w:left="-10" w:right="-8"/>
              <w:jc w:val="center"/>
              <w:rPr>
                <w:rFonts w:ascii="GHEA Grapalat" w:hAnsi="GHEA Grapalat"/>
                <w:sz w:val="20"/>
                <w:szCs w:val="20"/>
              </w:rPr>
            </w:pPr>
            <w:r w:rsidRPr="00131429">
              <w:rPr>
                <w:rStyle w:val="Bodytext295pt"/>
                <w:rFonts w:ascii="GHEA Grapalat" w:hAnsi="GHEA Grapalat"/>
                <w:color w:val="auto"/>
                <w:sz w:val="20"/>
                <w:szCs w:val="20"/>
              </w:rPr>
              <w:t>141-11-7</w:t>
            </w:r>
          </w:p>
        </w:tc>
        <w:tc>
          <w:tcPr>
            <w:tcW w:w="2253" w:type="dxa"/>
            <w:shd w:val="clear" w:color="auto" w:fill="FFFFFF"/>
            <w:vAlign w:val="center"/>
          </w:tcPr>
          <w:p w14:paraId="1A36283A" w14:textId="77777777" w:rsidR="00703CFD" w:rsidRPr="00131429" w:rsidRDefault="00703CFD" w:rsidP="000474D5">
            <w:pPr>
              <w:pStyle w:val="Bodytext20"/>
              <w:shd w:val="clear" w:color="auto" w:fill="auto"/>
              <w:spacing w:after="160" w:line="360" w:lineRule="auto"/>
              <w:ind w:left="26" w:right="25"/>
              <w:jc w:val="left"/>
              <w:rPr>
                <w:rFonts w:ascii="GHEA Grapalat" w:hAnsi="GHEA Grapalat"/>
                <w:sz w:val="20"/>
                <w:szCs w:val="20"/>
                <w:shd w:val="clear" w:color="auto" w:fill="FFFFFF"/>
                <w:lang w:eastAsia="ru-RU" w:bidi="ru-RU"/>
              </w:rPr>
            </w:pPr>
            <w:r w:rsidRPr="00131429">
              <w:rPr>
                <w:rStyle w:val="Bodytext295pt"/>
                <w:rFonts w:ascii="GHEA Grapalat" w:eastAsia="Sylfaen" w:hAnsi="GHEA Grapalat"/>
                <w:color w:val="auto"/>
                <w:sz w:val="20"/>
                <w:szCs w:val="20"/>
                <w:lang w:val="ru-RU" w:eastAsia="ru-RU" w:bidi="ru-RU"/>
              </w:rPr>
              <w:t>Ռոդինիլ ացետատ</w:t>
            </w:r>
          </w:p>
        </w:tc>
        <w:tc>
          <w:tcPr>
            <w:tcW w:w="2046" w:type="dxa"/>
            <w:shd w:val="clear" w:color="auto" w:fill="FFFFFF"/>
            <w:vAlign w:val="center"/>
          </w:tcPr>
          <w:p w14:paraId="2AB20AF8"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Rhodinyl acetate</w:t>
            </w:r>
          </w:p>
        </w:tc>
        <w:tc>
          <w:tcPr>
            <w:tcW w:w="3202" w:type="dxa"/>
            <w:shd w:val="clear" w:color="auto" w:fill="FFFFFF"/>
            <w:vAlign w:val="center"/>
          </w:tcPr>
          <w:p w14:paraId="0B5B9407" w14:textId="77777777" w:rsidR="00703CFD" w:rsidRPr="00131429" w:rsidRDefault="00703CFD" w:rsidP="00DC4C87">
            <w:pPr>
              <w:pStyle w:val="Bodytext20"/>
              <w:shd w:val="clear" w:color="auto" w:fill="auto"/>
              <w:spacing w:after="160" w:line="360" w:lineRule="auto"/>
              <w:ind w:left="26" w:right="25"/>
              <w:jc w:val="left"/>
              <w:rPr>
                <w:rFonts w:ascii="GHEA Grapalat" w:hAnsi="GHEA Grapalat"/>
                <w:sz w:val="20"/>
                <w:szCs w:val="20"/>
              </w:rPr>
            </w:pPr>
            <w:r w:rsidRPr="00131429">
              <w:rPr>
                <w:rStyle w:val="Bodytext295pt"/>
                <w:rFonts w:ascii="GHEA Grapalat" w:hAnsi="GHEA Grapalat"/>
                <w:color w:val="auto"/>
                <w:sz w:val="20"/>
                <w:szCs w:val="20"/>
              </w:rPr>
              <w:t>alpha-Citronellyl acetate; 3,7- Dimethyloct-7-enyl acetate</w:t>
            </w:r>
          </w:p>
        </w:tc>
      </w:tr>
      <w:tr w:rsidR="00DC4C87" w:rsidRPr="00131429" w14:paraId="3E215F66" w14:textId="77777777" w:rsidTr="003B73E4">
        <w:tblPrEx>
          <w:tblCellMar>
            <w:left w:w="0" w:type="dxa"/>
            <w:right w:w="0" w:type="dxa"/>
          </w:tblCellMar>
          <w:tblLook w:val="01E0" w:firstRow="1" w:lastRow="1" w:firstColumn="1" w:lastColumn="1" w:noHBand="0" w:noVBand="0"/>
        </w:tblPrEx>
        <w:trPr>
          <w:jc w:val="center"/>
        </w:trPr>
        <w:tc>
          <w:tcPr>
            <w:tcW w:w="965" w:type="dxa"/>
            <w:vAlign w:val="center"/>
          </w:tcPr>
          <w:p w14:paraId="6EDF6CA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09.034</w:t>
            </w:r>
          </w:p>
        </w:tc>
        <w:tc>
          <w:tcPr>
            <w:tcW w:w="732" w:type="dxa"/>
            <w:vAlign w:val="center"/>
          </w:tcPr>
          <w:p w14:paraId="0C5850C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3007</w:t>
            </w:r>
          </w:p>
        </w:tc>
        <w:tc>
          <w:tcPr>
            <w:tcW w:w="714" w:type="dxa"/>
            <w:vAlign w:val="center"/>
          </w:tcPr>
          <w:p w14:paraId="3320DEB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224</w:t>
            </w:r>
          </w:p>
        </w:tc>
        <w:tc>
          <w:tcPr>
            <w:tcW w:w="1389" w:type="dxa"/>
            <w:vAlign w:val="center"/>
          </w:tcPr>
          <w:p w14:paraId="0F0C808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1323-00-8</w:t>
            </w:r>
          </w:p>
        </w:tc>
        <w:tc>
          <w:tcPr>
            <w:tcW w:w="2253" w:type="dxa"/>
            <w:vAlign w:val="center"/>
          </w:tcPr>
          <w:p w14:paraId="6DAA718F"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Սանտալիլ ացետատ</w:t>
            </w:r>
          </w:p>
        </w:tc>
        <w:tc>
          <w:tcPr>
            <w:tcW w:w="2046" w:type="dxa"/>
            <w:vAlign w:val="center"/>
          </w:tcPr>
          <w:p w14:paraId="3ED36A9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Santalyl acetate</w:t>
            </w:r>
          </w:p>
        </w:tc>
        <w:tc>
          <w:tcPr>
            <w:tcW w:w="3202" w:type="dxa"/>
            <w:vAlign w:val="center"/>
          </w:tcPr>
          <w:p w14:paraId="4FAD1592"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alpha-Santalol, acetate; ß-Santalol, acetate;</w:t>
            </w:r>
          </w:p>
        </w:tc>
      </w:tr>
      <w:tr w:rsidR="00DC4C87" w:rsidRPr="00131429" w14:paraId="5D32354B" w14:textId="77777777" w:rsidTr="003B73E4">
        <w:tblPrEx>
          <w:tblCellMar>
            <w:left w:w="0" w:type="dxa"/>
            <w:right w:w="0" w:type="dxa"/>
          </w:tblCellMar>
          <w:tblLook w:val="01E0" w:firstRow="1" w:lastRow="1" w:firstColumn="1" w:lastColumn="1" w:noHBand="0" w:noVBand="0"/>
        </w:tblPrEx>
        <w:trPr>
          <w:jc w:val="center"/>
        </w:trPr>
        <w:tc>
          <w:tcPr>
            <w:tcW w:w="965" w:type="dxa"/>
            <w:vAlign w:val="center"/>
          </w:tcPr>
          <w:p w14:paraId="2155B25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09.035</w:t>
            </w:r>
          </w:p>
        </w:tc>
        <w:tc>
          <w:tcPr>
            <w:tcW w:w="732" w:type="dxa"/>
            <w:vAlign w:val="center"/>
          </w:tcPr>
          <w:p w14:paraId="6FA73E6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3108</w:t>
            </w:r>
          </w:p>
        </w:tc>
        <w:tc>
          <w:tcPr>
            <w:tcW w:w="714" w:type="dxa"/>
            <w:vAlign w:val="center"/>
          </w:tcPr>
          <w:p w14:paraId="7E11888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225</w:t>
            </w:r>
          </w:p>
        </w:tc>
        <w:tc>
          <w:tcPr>
            <w:tcW w:w="1389" w:type="dxa"/>
            <w:vAlign w:val="center"/>
          </w:tcPr>
          <w:p w14:paraId="01AF62D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881-68-5</w:t>
            </w:r>
          </w:p>
        </w:tc>
        <w:tc>
          <w:tcPr>
            <w:tcW w:w="2253" w:type="dxa"/>
            <w:vAlign w:val="center"/>
          </w:tcPr>
          <w:p w14:paraId="406E68DB"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Վանիլիլ ացետատ</w:t>
            </w:r>
          </w:p>
        </w:tc>
        <w:tc>
          <w:tcPr>
            <w:tcW w:w="2046" w:type="dxa"/>
            <w:vAlign w:val="center"/>
          </w:tcPr>
          <w:p w14:paraId="66B9623D"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Vanillyl acetate</w:t>
            </w:r>
          </w:p>
        </w:tc>
        <w:tc>
          <w:tcPr>
            <w:tcW w:w="3202" w:type="dxa"/>
            <w:vAlign w:val="center"/>
          </w:tcPr>
          <w:p w14:paraId="70FAB65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Acetyl vanillin; Benzaldehyde, 4- (acetyloxy)-3-methoxy-; 3-Methoxy-4- acetoxybenzaldehyde; 4-Acetoxy-3- methoxybenzaldehyde</w:t>
            </w:r>
          </w:p>
        </w:tc>
      </w:tr>
      <w:tr w:rsidR="00DC4C87" w:rsidRPr="00131429" w14:paraId="3084B637" w14:textId="77777777" w:rsidTr="003B73E4">
        <w:tblPrEx>
          <w:tblCellMar>
            <w:left w:w="0" w:type="dxa"/>
            <w:right w:w="0" w:type="dxa"/>
          </w:tblCellMar>
          <w:tblLook w:val="01E0" w:firstRow="1" w:lastRow="1" w:firstColumn="1" w:lastColumn="1" w:noHBand="0" w:noVBand="0"/>
        </w:tblPrEx>
        <w:trPr>
          <w:jc w:val="center"/>
        </w:trPr>
        <w:tc>
          <w:tcPr>
            <w:tcW w:w="965" w:type="dxa"/>
            <w:vAlign w:val="center"/>
          </w:tcPr>
          <w:p w14:paraId="6A336AA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09.036</w:t>
            </w:r>
          </w:p>
        </w:tc>
        <w:tc>
          <w:tcPr>
            <w:tcW w:w="732" w:type="dxa"/>
            <w:vAlign w:val="center"/>
          </w:tcPr>
          <w:p w14:paraId="518FF59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3073</w:t>
            </w:r>
          </w:p>
        </w:tc>
        <w:tc>
          <w:tcPr>
            <w:tcW w:w="714" w:type="dxa"/>
            <w:vAlign w:val="center"/>
          </w:tcPr>
          <w:p w14:paraId="1ACD890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226</w:t>
            </w:r>
          </w:p>
        </w:tc>
        <w:tc>
          <w:tcPr>
            <w:tcW w:w="1389" w:type="dxa"/>
            <w:vAlign w:val="center"/>
          </w:tcPr>
          <w:p w14:paraId="5A0ED65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140-39-6</w:t>
            </w:r>
          </w:p>
        </w:tc>
        <w:tc>
          <w:tcPr>
            <w:tcW w:w="2253" w:type="dxa"/>
            <w:vAlign w:val="center"/>
          </w:tcPr>
          <w:p w14:paraId="0640B62C"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պ</w:t>
            </w:r>
            <w:r w:rsidRPr="00131429">
              <w:rPr>
                <w:rFonts w:ascii="GHEA Grapalat" w:hAnsi="GHEA Grapalat" w:cs="Arial"/>
                <w:sz w:val="20"/>
                <w:szCs w:val="20"/>
                <w:shd w:val="clear" w:color="auto" w:fill="FFFFFF"/>
              </w:rPr>
              <w:t>-</w:t>
            </w:r>
            <w:r w:rsidRPr="00131429">
              <w:rPr>
                <w:rStyle w:val="Emphasis"/>
                <w:rFonts w:ascii="GHEA Grapalat" w:hAnsi="GHEA Grapalat" w:cs="Sylfaen"/>
                <w:bCs/>
                <w:i w:val="0"/>
                <w:sz w:val="20"/>
                <w:szCs w:val="20"/>
                <w:shd w:val="clear" w:color="auto" w:fill="FFFFFF"/>
              </w:rPr>
              <w:t>Տոլիլ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ացետատ</w:t>
            </w:r>
          </w:p>
        </w:tc>
        <w:tc>
          <w:tcPr>
            <w:tcW w:w="2046" w:type="dxa"/>
            <w:vAlign w:val="center"/>
          </w:tcPr>
          <w:p w14:paraId="7B997A2A"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p-Tolyl acetate</w:t>
            </w:r>
          </w:p>
        </w:tc>
        <w:tc>
          <w:tcPr>
            <w:tcW w:w="3202" w:type="dxa"/>
            <w:vAlign w:val="center"/>
          </w:tcPr>
          <w:p w14:paraId="49F0A8B3"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p-Cresyl acetate; 4-methylbenzoic acid methyl ester; Acetyl p-Cresol; p-Tolyl ethanoate; p-Cresylic acetate; 4- Methylphenyl acetate</w:t>
            </w:r>
          </w:p>
        </w:tc>
      </w:tr>
      <w:tr w:rsidR="00DC4C87" w:rsidRPr="00131429" w14:paraId="0F65EA76" w14:textId="77777777" w:rsidTr="003B73E4">
        <w:tblPrEx>
          <w:tblCellMar>
            <w:left w:w="0" w:type="dxa"/>
            <w:right w:w="0" w:type="dxa"/>
          </w:tblCellMar>
          <w:tblLook w:val="01E0" w:firstRow="1" w:lastRow="1" w:firstColumn="1" w:lastColumn="1" w:noHBand="0" w:noVBand="0"/>
        </w:tblPrEx>
        <w:trPr>
          <w:jc w:val="center"/>
        </w:trPr>
        <w:tc>
          <w:tcPr>
            <w:tcW w:w="965" w:type="dxa"/>
            <w:vAlign w:val="center"/>
          </w:tcPr>
          <w:p w14:paraId="6E4F37F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09.037</w:t>
            </w:r>
          </w:p>
        </w:tc>
        <w:tc>
          <w:tcPr>
            <w:tcW w:w="732" w:type="dxa"/>
            <w:vAlign w:val="center"/>
          </w:tcPr>
          <w:p w14:paraId="7023E73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2418</w:t>
            </w:r>
          </w:p>
        </w:tc>
        <w:tc>
          <w:tcPr>
            <w:tcW w:w="714" w:type="dxa"/>
            <w:vAlign w:val="center"/>
          </w:tcPr>
          <w:p w14:paraId="2C69D7A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245</w:t>
            </w:r>
          </w:p>
        </w:tc>
        <w:tc>
          <w:tcPr>
            <w:tcW w:w="1389" w:type="dxa"/>
            <w:vAlign w:val="center"/>
          </w:tcPr>
          <w:p w14:paraId="73834E8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140-88-5</w:t>
            </w:r>
          </w:p>
        </w:tc>
        <w:tc>
          <w:tcPr>
            <w:tcW w:w="2253" w:type="dxa"/>
            <w:vAlign w:val="center"/>
          </w:tcPr>
          <w:p w14:paraId="0F686C9C"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Էթիլ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ակրիլատ</w:t>
            </w:r>
          </w:p>
        </w:tc>
        <w:tc>
          <w:tcPr>
            <w:tcW w:w="2046" w:type="dxa"/>
            <w:vAlign w:val="center"/>
          </w:tcPr>
          <w:p w14:paraId="341B4EF3"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acrylate</w:t>
            </w:r>
          </w:p>
        </w:tc>
        <w:tc>
          <w:tcPr>
            <w:tcW w:w="3202" w:type="dxa"/>
            <w:vAlign w:val="center"/>
          </w:tcPr>
          <w:p w14:paraId="16B0958C"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propenoate; Ethyl prop-2-enoate</w:t>
            </w:r>
          </w:p>
        </w:tc>
      </w:tr>
      <w:tr w:rsidR="00DC4C87" w:rsidRPr="00131429" w14:paraId="7645AC52" w14:textId="77777777" w:rsidTr="003B73E4">
        <w:tblPrEx>
          <w:tblCellMar>
            <w:left w:w="0" w:type="dxa"/>
            <w:right w:w="0" w:type="dxa"/>
          </w:tblCellMar>
          <w:tblLook w:val="01E0" w:firstRow="1" w:lastRow="1" w:firstColumn="1" w:lastColumn="1" w:noHBand="0" w:noVBand="0"/>
        </w:tblPrEx>
        <w:trPr>
          <w:jc w:val="center"/>
        </w:trPr>
        <w:tc>
          <w:tcPr>
            <w:tcW w:w="965" w:type="dxa"/>
            <w:vAlign w:val="center"/>
          </w:tcPr>
          <w:p w14:paraId="53E0791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09.038</w:t>
            </w:r>
          </w:p>
        </w:tc>
        <w:tc>
          <w:tcPr>
            <w:tcW w:w="732" w:type="dxa"/>
            <w:vAlign w:val="center"/>
          </w:tcPr>
          <w:p w14:paraId="659291D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2693</w:t>
            </w:r>
          </w:p>
        </w:tc>
        <w:tc>
          <w:tcPr>
            <w:tcW w:w="714" w:type="dxa"/>
            <w:vAlign w:val="center"/>
          </w:tcPr>
          <w:p w14:paraId="42F0E1A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263</w:t>
            </w:r>
          </w:p>
        </w:tc>
        <w:tc>
          <w:tcPr>
            <w:tcW w:w="1389" w:type="dxa"/>
            <w:vAlign w:val="center"/>
          </w:tcPr>
          <w:p w14:paraId="2E0EB97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623-42-7</w:t>
            </w:r>
          </w:p>
        </w:tc>
        <w:tc>
          <w:tcPr>
            <w:tcW w:w="2253" w:type="dxa"/>
            <w:vAlign w:val="center"/>
          </w:tcPr>
          <w:p w14:paraId="05EEABC2"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Մեթիլ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բութիրատ</w:t>
            </w:r>
          </w:p>
        </w:tc>
        <w:tc>
          <w:tcPr>
            <w:tcW w:w="2046" w:type="dxa"/>
            <w:vAlign w:val="center"/>
          </w:tcPr>
          <w:p w14:paraId="303FDF8F"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butyrate</w:t>
            </w:r>
          </w:p>
        </w:tc>
        <w:tc>
          <w:tcPr>
            <w:tcW w:w="3202" w:type="dxa"/>
            <w:vAlign w:val="center"/>
          </w:tcPr>
          <w:p w14:paraId="1D703FA0"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butanoate;</w:t>
            </w:r>
          </w:p>
        </w:tc>
      </w:tr>
      <w:tr w:rsidR="00DC4C87" w:rsidRPr="00131429" w14:paraId="239DA66C" w14:textId="77777777" w:rsidTr="003B73E4">
        <w:tblPrEx>
          <w:tblCellMar>
            <w:left w:w="0" w:type="dxa"/>
            <w:right w:w="0" w:type="dxa"/>
          </w:tblCellMar>
          <w:tblLook w:val="01E0" w:firstRow="1" w:lastRow="1" w:firstColumn="1" w:lastColumn="1" w:noHBand="0" w:noVBand="0"/>
        </w:tblPrEx>
        <w:trPr>
          <w:jc w:val="center"/>
        </w:trPr>
        <w:tc>
          <w:tcPr>
            <w:tcW w:w="965" w:type="dxa"/>
            <w:vAlign w:val="center"/>
          </w:tcPr>
          <w:p w14:paraId="69F0C5C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09.039</w:t>
            </w:r>
          </w:p>
        </w:tc>
        <w:tc>
          <w:tcPr>
            <w:tcW w:w="732" w:type="dxa"/>
            <w:vAlign w:val="center"/>
          </w:tcPr>
          <w:p w14:paraId="54DFD35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2427</w:t>
            </w:r>
          </w:p>
        </w:tc>
        <w:tc>
          <w:tcPr>
            <w:tcW w:w="714" w:type="dxa"/>
            <w:vAlign w:val="center"/>
          </w:tcPr>
          <w:p w14:paraId="29BB49A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264</w:t>
            </w:r>
          </w:p>
        </w:tc>
        <w:tc>
          <w:tcPr>
            <w:tcW w:w="1389" w:type="dxa"/>
            <w:vAlign w:val="center"/>
          </w:tcPr>
          <w:p w14:paraId="110498F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105-54-4</w:t>
            </w:r>
          </w:p>
        </w:tc>
        <w:tc>
          <w:tcPr>
            <w:tcW w:w="2253" w:type="dxa"/>
            <w:vAlign w:val="center"/>
          </w:tcPr>
          <w:p w14:paraId="786C9EF4"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Էթիլ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բութիրատ</w:t>
            </w:r>
          </w:p>
        </w:tc>
        <w:tc>
          <w:tcPr>
            <w:tcW w:w="2046" w:type="dxa"/>
            <w:vAlign w:val="center"/>
          </w:tcPr>
          <w:p w14:paraId="7A1B006E"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butyrate</w:t>
            </w:r>
          </w:p>
        </w:tc>
        <w:tc>
          <w:tcPr>
            <w:tcW w:w="3202" w:type="dxa"/>
            <w:vAlign w:val="center"/>
          </w:tcPr>
          <w:p w14:paraId="78EC7DA9"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n-butanoate; Butyric ether; Ethyl butanoate;</w:t>
            </w:r>
          </w:p>
        </w:tc>
      </w:tr>
      <w:tr w:rsidR="00DC4C87" w:rsidRPr="00131429" w14:paraId="3DF01ECC" w14:textId="77777777" w:rsidTr="003B73E4">
        <w:tblPrEx>
          <w:tblCellMar>
            <w:left w:w="0" w:type="dxa"/>
            <w:right w:w="0" w:type="dxa"/>
          </w:tblCellMar>
          <w:tblLook w:val="01E0" w:firstRow="1" w:lastRow="1" w:firstColumn="1" w:lastColumn="1" w:noHBand="0" w:noVBand="0"/>
        </w:tblPrEx>
        <w:trPr>
          <w:jc w:val="center"/>
        </w:trPr>
        <w:tc>
          <w:tcPr>
            <w:tcW w:w="965" w:type="dxa"/>
            <w:vAlign w:val="center"/>
          </w:tcPr>
          <w:p w14:paraId="7206319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09.040</w:t>
            </w:r>
          </w:p>
        </w:tc>
        <w:tc>
          <w:tcPr>
            <w:tcW w:w="732" w:type="dxa"/>
            <w:vAlign w:val="center"/>
          </w:tcPr>
          <w:p w14:paraId="72AA063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2934</w:t>
            </w:r>
          </w:p>
        </w:tc>
        <w:tc>
          <w:tcPr>
            <w:tcW w:w="714" w:type="dxa"/>
            <w:vAlign w:val="center"/>
          </w:tcPr>
          <w:p w14:paraId="7FBE209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266</w:t>
            </w:r>
          </w:p>
        </w:tc>
        <w:tc>
          <w:tcPr>
            <w:tcW w:w="1389" w:type="dxa"/>
            <w:vAlign w:val="center"/>
          </w:tcPr>
          <w:p w14:paraId="3BF5E16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105-66-8</w:t>
            </w:r>
          </w:p>
        </w:tc>
        <w:tc>
          <w:tcPr>
            <w:tcW w:w="2253" w:type="dxa"/>
            <w:vAlign w:val="center"/>
          </w:tcPr>
          <w:p w14:paraId="62D51970"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Պրոպիլ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բութիրատ</w:t>
            </w:r>
          </w:p>
        </w:tc>
        <w:tc>
          <w:tcPr>
            <w:tcW w:w="2046" w:type="dxa"/>
            <w:vAlign w:val="center"/>
          </w:tcPr>
          <w:p w14:paraId="243DC28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Propyl butyrate</w:t>
            </w:r>
          </w:p>
        </w:tc>
        <w:tc>
          <w:tcPr>
            <w:tcW w:w="3202" w:type="dxa"/>
            <w:vAlign w:val="center"/>
          </w:tcPr>
          <w:p w14:paraId="705D14B4"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Propyl butanoate;</w:t>
            </w:r>
          </w:p>
        </w:tc>
      </w:tr>
    </w:tbl>
    <w:p w14:paraId="3FDA570B" w14:textId="77777777" w:rsidR="008172EE" w:rsidRPr="00131429" w:rsidRDefault="008172EE"/>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DC4C87" w:rsidRPr="00131429" w14:paraId="31F77072" w14:textId="77777777" w:rsidTr="008172EE">
        <w:trPr>
          <w:jc w:val="center"/>
        </w:trPr>
        <w:tc>
          <w:tcPr>
            <w:tcW w:w="965" w:type="dxa"/>
            <w:vAlign w:val="center"/>
          </w:tcPr>
          <w:p w14:paraId="364A202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09.041</w:t>
            </w:r>
          </w:p>
        </w:tc>
        <w:tc>
          <w:tcPr>
            <w:tcW w:w="732" w:type="dxa"/>
            <w:vAlign w:val="center"/>
          </w:tcPr>
          <w:p w14:paraId="54C06C3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2935</w:t>
            </w:r>
          </w:p>
        </w:tc>
        <w:tc>
          <w:tcPr>
            <w:tcW w:w="714" w:type="dxa"/>
            <w:vAlign w:val="center"/>
          </w:tcPr>
          <w:p w14:paraId="7504FB2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267</w:t>
            </w:r>
          </w:p>
        </w:tc>
        <w:tc>
          <w:tcPr>
            <w:tcW w:w="1389" w:type="dxa"/>
            <w:vAlign w:val="center"/>
          </w:tcPr>
          <w:p w14:paraId="5B23302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638-11-9</w:t>
            </w:r>
          </w:p>
        </w:tc>
        <w:tc>
          <w:tcPr>
            <w:tcW w:w="2253" w:type="dxa"/>
            <w:vAlign w:val="center"/>
          </w:tcPr>
          <w:p w14:paraId="6FFC0CAE"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Իզոպրոպիլ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բութիրատ</w:t>
            </w:r>
          </w:p>
        </w:tc>
        <w:tc>
          <w:tcPr>
            <w:tcW w:w="2046" w:type="dxa"/>
            <w:vAlign w:val="center"/>
          </w:tcPr>
          <w:p w14:paraId="337F635A"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Isopropyl butyrate</w:t>
            </w:r>
          </w:p>
        </w:tc>
        <w:tc>
          <w:tcPr>
            <w:tcW w:w="3202" w:type="dxa"/>
            <w:vAlign w:val="center"/>
          </w:tcPr>
          <w:p w14:paraId="39133C27"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Propyl iso butyrate; Propyl iso butanoate; Isopropyl butanoate;</w:t>
            </w:r>
          </w:p>
        </w:tc>
      </w:tr>
      <w:tr w:rsidR="00DC4C87" w:rsidRPr="00131429" w14:paraId="00063A48" w14:textId="77777777" w:rsidTr="008172EE">
        <w:trPr>
          <w:jc w:val="center"/>
        </w:trPr>
        <w:tc>
          <w:tcPr>
            <w:tcW w:w="965" w:type="dxa"/>
            <w:vAlign w:val="center"/>
          </w:tcPr>
          <w:p w14:paraId="7CA19BC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09.042</w:t>
            </w:r>
          </w:p>
        </w:tc>
        <w:tc>
          <w:tcPr>
            <w:tcW w:w="732" w:type="dxa"/>
            <w:vAlign w:val="center"/>
          </w:tcPr>
          <w:p w14:paraId="5EE3183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2186</w:t>
            </w:r>
          </w:p>
        </w:tc>
        <w:tc>
          <w:tcPr>
            <w:tcW w:w="714" w:type="dxa"/>
            <w:vAlign w:val="center"/>
          </w:tcPr>
          <w:p w14:paraId="49258CF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268</w:t>
            </w:r>
          </w:p>
        </w:tc>
        <w:tc>
          <w:tcPr>
            <w:tcW w:w="1389" w:type="dxa"/>
            <w:vAlign w:val="center"/>
          </w:tcPr>
          <w:p w14:paraId="409CB68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109-21-7</w:t>
            </w:r>
          </w:p>
        </w:tc>
        <w:tc>
          <w:tcPr>
            <w:tcW w:w="2253" w:type="dxa"/>
            <w:vAlign w:val="center"/>
          </w:tcPr>
          <w:p w14:paraId="5713C6CA"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Բութիլ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բութիրատ</w:t>
            </w:r>
          </w:p>
        </w:tc>
        <w:tc>
          <w:tcPr>
            <w:tcW w:w="2046" w:type="dxa"/>
            <w:vAlign w:val="center"/>
          </w:tcPr>
          <w:p w14:paraId="2CBE1A7C"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Butyl butyrate</w:t>
            </w:r>
          </w:p>
        </w:tc>
        <w:tc>
          <w:tcPr>
            <w:tcW w:w="3202" w:type="dxa"/>
            <w:vAlign w:val="center"/>
          </w:tcPr>
          <w:p w14:paraId="140ADE7E"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Butyl butanoate;</w:t>
            </w:r>
          </w:p>
        </w:tc>
      </w:tr>
      <w:tr w:rsidR="00DC4C87" w:rsidRPr="00131429" w14:paraId="59A14828" w14:textId="77777777" w:rsidTr="008172EE">
        <w:trPr>
          <w:jc w:val="center"/>
        </w:trPr>
        <w:tc>
          <w:tcPr>
            <w:tcW w:w="965" w:type="dxa"/>
            <w:vAlign w:val="center"/>
          </w:tcPr>
          <w:p w14:paraId="09F6799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09.043</w:t>
            </w:r>
          </w:p>
        </w:tc>
        <w:tc>
          <w:tcPr>
            <w:tcW w:w="732" w:type="dxa"/>
            <w:vAlign w:val="center"/>
          </w:tcPr>
          <w:p w14:paraId="4FA3F18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2187</w:t>
            </w:r>
          </w:p>
        </w:tc>
        <w:tc>
          <w:tcPr>
            <w:tcW w:w="714" w:type="dxa"/>
            <w:vAlign w:val="center"/>
          </w:tcPr>
          <w:p w14:paraId="5F765ED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269</w:t>
            </w:r>
          </w:p>
        </w:tc>
        <w:tc>
          <w:tcPr>
            <w:tcW w:w="1389" w:type="dxa"/>
            <w:vAlign w:val="center"/>
          </w:tcPr>
          <w:p w14:paraId="5B225E9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539-90-2</w:t>
            </w:r>
          </w:p>
        </w:tc>
        <w:tc>
          <w:tcPr>
            <w:tcW w:w="2253" w:type="dxa"/>
            <w:vAlign w:val="center"/>
          </w:tcPr>
          <w:p w14:paraId="50929413"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Իզոբութիլ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բութիրատ</w:t>
            </w:r>
          </w:p>
        </w:tc>
        <w:tc>
          <w:tcPr>
            <w:tcW w:w="2046" w:type="dxa"/>
            <w:vAlign w:val="center"/>
          </w:tcPr>
          <w:p w14:paraId="22478DF9"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Isobutyl butyrate</w:t>
            </w:r>
          </w:p>
        </w:tc>
        <w:tc>
          <w:tcPr>
            <w:tcW w:w="3202" w:type="dxa"/>
            <w:vAlign w:val="center"/>
          </w:tcPr>
          <w:p w14:paraId="2E1E409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Butyl iso butyrate; 2-Methyl-1-propyl butyrate; Isobutyl butanoate; 2- Methylpropyl butanoate</w:t>
            </w:r>
          </w:p>
        </w:tc>
      </w:tr>
      <w:tr w:rsidR="00DC4C87" w:rsidRPr="00131429" w14:paraId="0CA720AC" w14:textId="77777777" w:rsidTr="008172EE">
        <w:trPr>
          <w:jc w:val="center"/>
        </w:trPr>
        <w:tc>
          <w:tcPr>
            <w:tcW w:w="965" w:type="dxa"/>
            <w:vAlign w:val="center"/>
          </w:tcPr>
          <w:p w14:paraId="1B5A1C2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09.044</w:t>
            </w:r>
          </w:p>
        </w:tc>
        <w:tc>
          <w:tcPr>
            <w:tcW w:w="732" w:type="dxa"/>
            <w:vAlign w:val="center"/>
          </w:tcPr>
          <w:p w14:paraId="6AF77E3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2059</w:t>
            </w:r>
          </w:p>
        </w:tc>
        <w:tc>
          <w:tcPr>
            <w:tcW w:w="714" w:type="dxa"/>
            <w:vAlign w:val="center"/>
          </w:tcPr>
          <w:p w14:paraId="33B16FE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270</w:t>
            </w:r>
          </w:p>
        </w:tc>
        <w:tc>
          <w:tcPr>
            <w:tcW w:w="1389" w:type="dxa"/>
            <w:vAlign w:val="center"/>
          </w:tcPr>
          <w:p w14:paraId="391EB0A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540-18-1</w:t>
            </w:r>
          </w:p>
        </w:tc>
        <w:tc>
          <w:tcPr>
            <w:tcW w:w="2253" w:type="dxa"/>
            <w:vAlign w:val="center"/>
          </w:tcPr>
          <w:p w14:paraId="696CF327"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Պենտիլ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բութիրատ</w:t>
            </w:r>
          </w:p>
        </w:tc>
        <w:tc>
          <w:tcPr>
            <w:tcW w:w="2046" w:type="dxa"/>
            <w:vAlign w:val="center"/>
          </w:tcPr>
          <w:p w14:paraId="13B9073F"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Pentyl butyrate</w:t>
            </w:r>
          </w:p>
        </w:tc>
        <w:tc>
          <w:tcPr>
            <w:tcW w:w="3202" w:type="dxa"/>
            <w:vAlign w:val="center"/>
          </w:tcPr>
          <w:p w14:paraId="3C57BAD4"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Amyl butyrate; Amyl butanoate;</w:t>
            </w:r>
          </w:p>
        </w:tc>
      </w:tr>
      <w:tr w:rsidR="00DC4C87" w:rsidRPr="00131429" w14:paraId="60A54882" w14:textId="77777777" w:rsidTr="008172EE">
        <w:trPr>
          <w:jc w:val="center"/>
        </w:trPr>
        <w:tc>
          <w:tcPr>
            <w:tcW w:w="965" w:type="dxa"/>
            <w:vAlign w:val="center"/>
          </w:tcPr>
          <w:p w14:paraId="029D2F2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09.045</w:t>
            </w:r>
          </w:p>
        </w:tc>
        <w:tc>
          <w:tcPr>
            <w:tcW w:w="732" w:type="dxa"/>
            <w:vAlign w:val="center"/>
          </w:tcPr>
          <w:p w14:paraId="63273F7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2568</w:t>
            </w:r>
          </w:p>
        </w:tc>
        <w:tc>
          <w:tcPr>
            <w:tcW w:w="714" w:type="dxa"/>
            <w:vAlign w:val="center"/>
          </w:tcPr>
          <w:p w14:paraId="73B99C1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271</w:t>
            </w:r>
          </w:p>
        </w:tc>
        <w:tc>
          <w:tcPr>
            <w:tcW w:w="1389" w:type="dxa"/>
            <w:vAlign w:val="center"/>
          </w:tcPr>
          <w:p w14:paraId="32A5ADC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2639-63-6</w:t>
            </w:r>
          </w:p>
        </w:tc>
        <w:tc>
          <w:tcPr>
            <w:tcW w:w="2253" w:type="dxa"/>
            <w:vAlign w:val="center"/>
          </w:tcPr>
          <w:p w14:paraId="19090869"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Հեքսիլ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բութիրատ</w:t>
            </w:r>
          </w:p>
        </w:tc>
        <w:tc>
          <w:tcPr>
            <w:tcW w:w="2046" w:type="dxa"/>
            <w:vAlign w:val="center"/>
          </w:tcPr>
          <w:p w14:paraId="0A945873"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Hexyl butyrate</w:t>
            </w:r>
          </w:p>
        </w:tc>
        <w:tc>
          <w:tcPr>
            <w:tcW w:w="3202" w:type="dxa"/>
            <w:vAlign w:val="center"/>
          </w:tcPr>
          <w:p w14:paraId="7811DF02"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n-Hexyl n-butanoate; Hexyl butanoate;</w:t>
            </w:r>
          </w:p>
        </w:tc>
      </w:tr>
      <w:tr w:rsidR="00DC4C87" w:rsidRPr="00131429" w14:paraId="6149BADC" w14:textId="77777777" w:rsidTr="008172EE">
        <w:trPr>
          <w:jc w:val="center"/>
        </w:trPr>
        <w:tc>
          <w:tcPr>
            <w:tcW w:w="965" w:type="dxa"/>
            <w:vAlign w:val="center"/>
          </w:tcPr>
          <w:p w14:paraId="3FDB9BF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09.046</w:t>
            </w:r>
          </w:p>
        </w:tc>
        <w:tc>
          <w:tcPr>
            <w:tcW w:w="732" w:type="dxa"/>
            <w:vAlign w:val="center"/>
          </w:tcPr>
          <w:p w14:paraId="66FA119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2807</w:t>
            </w:r>
          </w:p>
        </w:tc>
        <w:tc>
          <w:tcPr>
            <w:tcW w:w="714" w:type="dxa"/>
            <w:vAlign w:val="center"/>
          </w:tcPr>
          <w:p w14:paraId="2280B72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272</w:t>
            </w:r>
          </w:p>
        </w:tc>
        <w:tc>
          <w:tcPr>
            <w:tcW w:w="1389" w:type="dxa"/>
            <w:vAlign w:val="center"/>
          </w:tcPr>
          <w:p w14:paraId="3F00087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110-39-4</w:t>
            </w:r>
          </w:p>
        </w:tc>
        <w:tc>
          <w:tcPr>
            <w:tcW w:w="2253" w:type="dxa"/>
            <w:vAlign w:val="center"/>
          </w:tcPr>
          <w:p w14:paraId="7F51DC99"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Օկտիլ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բութիրատ</w:t>
            </w:r>
          </w:p>
        </w:tc>
        <w:tc>
          <w:tcPr>
            <w:tcW w:w="2046" w:type="dxa"/>
            <w:vAlign w:val="center"/>
          </w:tcPr>
          <w:p w14:paraId="0288E733"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Octyl butyrate</w:t>
            </w:r>
          </w:p>
        </w:tc>
        <w:tc>
          <w:tcPr>
            <w:tcW w:w="3202" w:type="dxa"/>
            <w:vAlign w:val="center"/>
          </w:tcPr>
          <w:p w14:paraId="591A4EB1"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Octyl butanoate,;</w:t>
            </w:r>
          </w:p>
        </w:tc>
      </w:tr>
      <w:tr w:rsidR="00DC4C87" w:rsidRPr="00131429" w14:paraId="03B41619" w14:textId="77777777" w:rsidTr="008172EE">
        <w:trPr>
          <w:jc w:val="center"/>
        </w:trPr>
        <w:tc>
          <w:tcPr>
            <w:tcW w:w="965" w:type="dxa"/>
            <w:vAlign w:val="center"/>
          </w:tcPr>
          <w:p w14:paraId="6492839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09.047</w:t>
            </w:r>
          </w:p>
        </w:tc>
        <w:tc>
          <w:tcPr>
            <w:tcW w:w="732" w:type="dxa"/>
            <w:vAlign w:val="center"/>
          </w:tcPr>
          <w:p w14:paraId="63CFAA8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2368</w:t>
            </w:r>
          </w:p>
        </w:tc>
        <w:tc>
          <w:tcPr>
            <w:tcW w:w="714" w:type="dxa"/>
            <w:vAlign w:val="center"/>
          </w:tcPr>
          <w:p w14:paraId="30CEA38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273</w:t>
            </w:r>
          </w:p>
        </w:tc>
        <w:tc>
          <w:tcPr>
            <w:tcW w:w="1389" w:type="dxa"/>
            <w:vAlign w:val="center"/>
          </w:tcPr>
          <w:p w14:paraId="0263AC9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5454-09-1</w:t>
            </w:r>
          </w:p>
        </w:tc>
        <w:tc>
          <w:tcPr>
            <w:tcW w:w="2253" w:type="dxa"/>
            <w:vAlign w:val="center"/>
          </w:tcPr>
          <w:p w14:paraId="44E0C1B8"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Դեցիլ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բութիրատ</w:t>
            </w:r>
          </w:p>
        </w:tc>
        <w:tc>
          <w:tcPr>
            <w:tcW w:w="2046" w:type="dxa"/>
            <w:vAlign w:val="center"/>
          </w:tcPr>
          <w:p w14:paraId="7D7497C5"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Decyl butyrate</w:t>
            </w:r>
          </w:p>
        </w:tc>
        <w:tc>
          <w:tcPr>
            <w:tcW w:w="3202" w:type="dxa"/>
            <w:vAlign w:val="center"/>
          </w:tcPr>
          <w:p w14:paraId="7CEF4EEF"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Decyl butanoate; 1-Butyroxy decane,;</w:t>
            </w:r>
          </w:p>
        </w:tc>
      </w:tr>
      <w:tr w:rsidR="00DC4C87" w:rsidRPr="00131429" w14:paraId="76C11D71" w14:textId="77777777" w:rsidTr="008172EE">
        <w:trPr>
          <w:jc w:val="center"/>
        </w:trPr>
        <w:tc>
          <w:tcPr>
            <w:tcW w:w="965" w:type="dxa"/>
            <w:vAlign w:val="center"/>
          </w:tcPr>
          <w:p w14:paraId="2EC0668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09.048</w:t>
            </w:r>
          </w:p>
        </w:tc>
        <w:tc>
          <w:tcPr>
            <w:tcW w:w="732" w:type="dxa"/>
            <w:vAlign w:val="center"/>
          </w:tcPr>
          <w:p w14:paraId="2629C0F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2512</w:t>
            </w:r>
          </w:p>
        </w:tc>
        <w:tc>
          <w:tcPr>
            <w:tcW w:w="714" w:type="dxa"/>
            <w:vAlign w:val="center"/>
          </w:tcPr>
          <w:p w14:paraId="2ADC12C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274</w:t>
            </w:r>
          </w:p>
        </w:tc>
        <w:tc>
          <w:tcPr>
            <w:tcW w:w="1389" w:type="dxa"/>
            <w:vAlign w:val="center"/>
          </w:tcPr>
          <w:p w14:paraId="57CA2B3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106-29-6</w:t>
            </w:r>
          </w:p>
        </w:tc>
        <w:tc>
          <w:tcPr>
            <w:tcW w:w="2253" w:type="dxa"/>
            <w:vAlign w:val="center"/>
          </w:tcPr>
          <w:p w14:paraId="01E90101"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Գերանիլ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բութիրատ</w:t>
            </w:r>
          </w:p>
        </w:tc>
        <w:tc>
          <w:tcPr>
            <w:tcW w:w="2046" w:type="dxa"/>
            <w:vAlign w:val="center"/>
          </w:tcPr>
          <w:p w14:paraId="62D827ED"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Geranyl butyrate</w:t>
            </w:r>
          </w:p>
        </w:tc>
        <w:tc>
          <w:tcPr>
            <w:tcW w:w="3202" w:type="dxa"/>
            <w:vAlign w:val="center"/>
          </w:tcPr>
          <w:p w14:paraId="1980A185"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trans-3,7-Dimethyl-2,6-octadien-1-yl butanoate; 3,7-Dimethylocta-2(trans), 6-dienyl butanoate</w:t>
            </w:r>
          </w:p>
        </w:tc>
      </w:tr>
      <w:tr w:rsidR="00DC4C87" w:rsidRPr="00131429" w14:paraId="228558BD" w14:textId="77777777" w:rsidTr="008172EE">
        <w:trPr>
          <w:jc w:val="center"/>
        </w:trPr>
        <w:tc>
          <w:tcPr>
            <w:tcW w:w="965" w:type="dxa"/>
            <w:vAlign w:val="center"/>
          </w:tcPr>
          <w:p w14:paraId="699365B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09.049</w:t>
            </w:r>
          </w:p>
        </w:tc>
        <w:tc>
          <w:tcPr>
            <w:tcW w:w="732" w:type="dxa"/>
            <w:vAlign w:val="center"/>
          </w:tcPr>
          <w:p w14:paraId="56B3273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2312</w:t>
            </w:r>
          </w:p>
        </w:tc>
        <w:tc>
          <w:tcPr>
            <w:tcW w:w="714" w:type="dxa"/>
            <w:vAlign w:val="center"/>
          </w:tcPr>
          <w:p w14:paraId="31F4C9E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275</w:t>
            </w:r>
          </w:p>
        </w:tc>
        <w:tc>
          <w:tcPr>
            <w:tcW w:w="1389" w:type="dxa"/>
            <w:vAlign w:val="center"/>
          </w:tcPr>
          <w:p w14:paraId="16F2FAC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141-16-2</w:t>
            </w:r>
          </w:p>
        </w:tc>
        <w:tc>
          <w:tcPr>
            <w:tcW w:w="2253" w:type="dxa"/>
            <w:vAlign w:val="center"/>
          </w:tcPr>
          <w:p w14:paraId="028BD6A0"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Style w:val="Emphasis"/>
                <w:rFonts w:ascii="GHEA Grapalat" w:hAnsi="GHEA Grapalat" w:cs="Sylfaen"/>
                <w:bCs/>
                <w:i w:val="0"/>
                <w:sz w:val="20"/>
                <w:szCs w:val="20"/>
                <w:shd w:val="clear" w:color="auto" w:fill="FFFFFF"/>
              </w:rPr>
              <w:t>Ցիտրոնելլիլ</w:t>
            </w:r>
            <w:r w:rsidRPr="00131429">
              <w:rPr>
                <w:rFonts w:ascii="GHEA Grapalat" w:eastAsia="Times New Roman" w:hAnsi="GHEA Grapalat" w:cs="Times New Roman"/>
                <w:sz w:val="20"/>
                <w:szCs w:val="20"/>
              </w:rPr>
              <w:t xml:space="preserve"> բութիրատ</w:t>
            </w:r>
          </w:p>
        </w:tc>
        <w:tc>
          <w:tcPr>
            <w:tcW w:w="2046" w:type="dxa"/>
            <w:vAlign w:val="center"/>
          </w:tcPr>
          <w:p w14:paraId="49B5774A"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Citronellyl butyrate</w:t>
            </w:r>
          </w:p>
        </w:tc>
        <w:tc>
          <w:tcPr>
            <w:tcW w:w="3202" w:type="dxa"/>
            <w:vAlign w:val="center"/>
          </w:tcPr>
          <w:p w14:paraId="51AE3072"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3,7-Dimethyl-6-octen-1-yl butyrate; 3,7-Dimethyloct-6-enyl butanoate</w:t>
            </w:r>
          </w:p>
        </w:tc>
      </w:tr>
      <w:tr w:rsidR="00DC4C87" w:rsidRPr="00131429" w14:paraId="721DF1B4" w14:textId="77777777" w:rsidTr="008172EE">
        <w:trPr>
          <w:jc w:val="center"/>
        </w:trPr>
        <w:tc>
          <w:tcPr>
            <w:tcW w:w="965" w:type="dxa"/>
            <w:vAlign w:val="center"/>
          </w:tcPr>
          <w:p w14:paraId="70A9FD8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09.050</w:t>
            </w:r>
          </w:p>
        </w:tc>
        <w:tc>
          <w:tcPr>
            <w:tcW w:w="732" w:type="dxa"/>
            <w:vAlign w:val="center"/>
          </w:tcPr>
          <w:p w14:paraId="4470576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2639</w:t>
            </w:r>
          </w:p>
        </w:tc>
        <w:tc>
          <w:tcPr>
            <w:tcW w:w="714" w:type="dxa"/>
            <w:vAlign w:val="center"/>
          </w:tcPr>
          <w:p w14:paraId="24D69E6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276</w:t>
            </w:r>
          </w:p>
        </w:tc>
        <w:tc>
          <w:tcPr>
            <w:tcW w:w="1389" w:type="dxa"/>
            <w:vAlign w:val="center"/>
          </w:tcPr>
          <w:p w14:paraId="5886C86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78-36-4</w:t>
            </w:r>
          </w:p>
        </w:tc>
        <w:tc>
          <w:tcPr>
            <w:tcW w:w="2253" w:type="dxa"/>
            <w:vAlign w:val="center"/>
          </w:tcPr>
          <w:p w14:paraId="45C2F71A"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Լինալիլ բութիրատ</w:t>
            </w:r>
          </w:p>
        </w:tc>
        <w:tc>
          <w:tcPr>
            <w:tcW w:w="2046" w:type="dxa"/>
            <w:vAlign w:val="center"/>
          </w:tcPr>
          <w:p w14:paraId="638E788F"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Linalyl butyrate</w:t>
            </w:r>
          </w:p>
        </w:tc>
        <w:tc>
          <w:tcPr>
            <w:tcW w:w="3202" w:type="dxa"/>
            <w:vAlign w:val="center"/>
          </w:tcPr>
          <w:p w14:paraId="6BB3F72A"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3,7-Dimethyl-1,6-octadien-3-yl butyrate; Linalyl n-butyrate; 1,5- Dimethyl-1-vinylhex-4-enyl butanoate</w:t>
            </w:r>
          </w:p>
        </w:tc>
      </w:tr>
      <w:tr w:rsidR="00DC4C87" w:rsidRPr="00131429" w14:paraId="38F81EEB" w14:textId="77777777" w:rsidTr="008172EE">
        <w:trPr>
          <w:jc w:val="center"/>
        </w:trPr>
        <w:tc>
          <w:tcPr>
            <w:tcW w:w="965" w:type="dxa"/>
            <w:vAlign w:val="center"/>
          </w:tcPr>
          <w:p w14:paraId="01CE728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09.051</w:t>
            </w:r>
          </w:p>
        </w:tc>
        <w:tc>
          <w:tcPr>
            <w:tcW w:w="732" w:type="dxa"/>
            <w:vAlign w:val="center"/>
          </w:tcPr>
          <w:p w14:paraId="680BE99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2140</w:t>
            </w:r>
          </w:p>
        </w:tc>
        <w:tc>
          <w:tcPr>
            <w:tcW w:w="714" w:type="dxa"/>
            <w:vAlign w:val="center"/>
          </w:tcPr>
          <w:p w14:paraId="2C0E776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277</w:t>
            </w:r>
          </w:p>
        </w:tc>
        <w:tc>
          <w:tcPr>
            <w:tcW w:w="1389" w:type="dxa"/>
            <w:vAlign w:val="center"/>
          </w:tcPr>
          <w:p w14:paraId="4207271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103-37-7</w:t>
            </w:r>
          </w:p>
        </w:tc>
        <w:tc>
          <w:tcPr>
            <w:tcW w:w="2253" w:type="dxa"/>
            <w:vAlign w:val="center"/>
          </w:tcPr>
          <w:p w14:paraId="2774AA67"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Բենզիլ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բութիրատ</w:t>
            </w:r>
          </w:p>
        </w:tc>
        <w:tc>
          <w:tcPr>
            <w:tcW w:w="2046" w:type="dxa"/>
            <w:vAlign w:val="center"/>
          </w:tcPr>
          <w:p w14:paraId="41B9F89A"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Benzyl butyrate</w:t>
            </w:r>
          </w:p>
        </w:tc>
        <w:tc>
          <w:tcPr>
            <w:tcW w:w="3202" w:type="dxa"/>
            <w:vAlign w:val="center"/>
          </w:tcPr>
          <w:p w14:paraId="1682F4DA"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Benzyl n-butyrate; Benzyl n-butanoate; Benzyl butanoate;</w:t>
            </w:r>
          </w:p>
        </w:tc>
      </w:tr>
      <w:tr w:rsidR="00DC4C87" w:rsidRPr="00131429" w14:paraId="1526666C" w14:textId="77777777" w:rsidTr="008172EE">
        <w:trPr>
          <w:jc w:val="center"/>
        </w:trPr>
        <w:tc>
          <w:tcPr>
            <w:tcW w:w="965" w:type="dxa"/>
            <w:vAlign w:val="center"/>
          </w:tcPr>
          <w:p w14:paraId="21C7016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09.052</w:t>
            </w:r>
          </w:p>
        </w:tc>
        <w:tc>
          <w:tcPr>
            <w:tcW w:w="732" w:type="dxa"/>
            <w:vAlign w:val="center"/>
          </w:tcPr>
          <w:p w14:paraId="6A8D92B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3049</w:t>
            </w:r>
          </w:p>
        </w:tc>
        <w:tc>
          <w:tcPr>
            <w:tcW w:w="714" w:type="dxa"/>
            <w:vAlign w:val="center"/>
          </w:tcPr>
          <w:p w14:paraId="5441C56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278</w:t>
            </w:r>
          </w:p>
        </w:tc>
        <w:tc>
          <w:tcPr>
            <w:tcW w:w="1389" w:type="dxa"/>
            <w:vAlign w:val="center"/>
          </w:tcPr>
          <w:p w14:paraId="7A3EDB3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2153-28-8</w:t>
            </w:r>
          </w:p>
        </w:tc>
        <w:tc>
          <w:tcPr>
            <w:tcW w:w="2253" w:type="dxa"/>
            <w:vAlign w:val="center"/>
          </w:tcPr>
          <w:p w14:paraId="586D45F7"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Տերպինիլ բութիրատ</w:t>
            </w:r>
          </w:p>
        </w:tc>
        <w:tc>
          <w:tcPr>
            <w:tcW w:w="2046" w:type="dxa"/>
            <w:vAlign w:val="center"/>
          </w:tcPr>
          <w:p w14:paraId="7322055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Terpinyl butyrate</w:t>
            </w:r>
          </w:p>
        </w:tc>
        <w:tc>
          <w:tcPr>
            <w:tcW w:w="3202" w:type="dxa"/>
            <w:vAlign w:val="center"/>
          </w:tcPr>
          <w:p w14:paraId="7B340164" w14:textId="77777777" w:rsidR="00703CFD" w:rsidRPr="00131429" w:rsidRDefault="00703CFD" w:rsidP="004E2F56">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p-Menth-1-en-8-yl butyrate; p-Menth-1-en-8-ol butyrate; p-Menth-1-en-8-yl butanoate</w:t>
            </w:r>
          </w:p>
        </w:tc>
      </w:tr>
      <w:tr w:rsidR="00DC4C87" w:rsidRPr="00131429" w14:paraId="5788D4CF" w14:textId="77777777" w:rsidTr="008172EE">
        <w:trPr>
          <w:jc w:val="center"/>
        </w:trPr>
        <w:tc>
          <w:tcPr>
            <w:tcW w:w="965" w:type="dxa"/>
            <w:vAlign w:val="center"/>
          </w:tcPr>
          <w:p w14:paraId="7D33F1E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09.053</w:t>
            </w:r>
          </w:p>
        </w:tc>
        <w:tc>
          <w:tcPr>
            <w:tcW w:w="732" w:type="dxa"/>
            <w:vAlign w:val="center"/>
          </w:tcPr>
          <w:p w14:paraId="4CD445B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2296</w:t>
            </w:r>
          </w:p>
        </w:tc>
        <w:tc>
          <w:tcPr>
            <w:tcW w:w="714" w:type="dxa"/>
            <w:vAlign w:val="center"/>
          </w:tcPr>
          <w:p w14:paraId="0683882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279</w:t>
            </w:r>
          </w:p>
        </w:tc>
        <w:tc>
          <w:tcPr>
            <w:tcW w:w="1389" w:type="dxa"/>
            <w:vAlign w:val="center"/>
          </w:tcPr>
          <w:p w14:paraId="7F0BE22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103-61-7</w:t>
            </w:r>
          </w:p>
        </w:tc>
        <w:tc>
          <w:tcPr>
            <w:tcW w:w="2253" w:type="dxa"/>
            <w:vAlign w:val="center"/>
          </w:tcPr>
          <w:p w14:paraId="05EF56F9"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Ցիննամիլ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բութիրատ</w:t>
            </w:r>
          </w:p>
        </w:tc>
        <w:tc>
          <w:tcPr>
            <w:tcW w:w="2046" w:type="dxa"/>
            <w:vAlign w:val="center"/>
          </w:tcPr>
          <w:p w14:paraId="49E8447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Cinnamyl butyrate</w:t>
            </w:r>
          </w:p>
        </w:tc>
        <w:tc>
          <w:tcPr>
            <w:tcW w:w="3202" w:type="dxa"/>
            <w:vAlign w:val="center"/>
          </w:tcPr>
          <w:p w14:paraId="6E97FB19" w14:textId="77777777" w:rsidR="00703CFD" w:rsidRPr="00131429" w:rsidRDefault="00703CFD" w:rsidP="004E2F56">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Phenylpropenyl-n-butyrate; 3-Phenyl-2-propen-1-yl butanoate; Butyric acid, 3-phenyl-2-propen-1-yl </w:t>
            </w:r>
            <w:r w:rsidRPr="00131429">
              <w:rPr>
                <w:rFonts w:ascii="GHEA Grapalat" w:eastAsia="Times New Roman" w:hAnsi="GHEA Grapalat" w:cs="Times New Roman"/>
                <w:sz w:val="20"/>
                <w:szCs w:val="20"/>
              </w:rPr>
              <w:lastRenderedPageBreak/>
              <w:t>ester; 3- Phenylprop-2-enyl butanoate</w:t>
            </w:r>
          </w:p>
        </w:tc>
      </w:tr>
      <w:tr w:rsidR="00DC4C87" w:rsidRPr="00131429" w14:paraId="2245B1FF" w14:textId="77777777" w:rsidTr="008172EE">
        <w:trPr>
          <w:jc w:val="center"/>
        </w:trPr>
        <w:tc>
          <w:tcPr>
            <w:tcW w:w="965" w:type="dxa"/>
            <w:vAlign w:val="center"/>
          </w:tcPr>
          <w:p w14:paraId="3758E43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09.054</w:t>
            </w:r>
          </w:p>
        </w:tc>
        <w:tc>
          <w:tcPr>
            <w:tcW w:w="732" w:type="dxa"/>
            <w:vAlign w:val="center"/>
          </w:tcPr>
          <w:p w14:paraId="6838C63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2021</w:t>
            </w:r>
          </w:p>
        </w:tc>
        <w:tc>
          <w:tcPr>
            <w:tcW w:w="714" w:type="dxa"/>
            <w:vAlign w:val="center"/>
          </w:tcPr>
          <w:p w14:paraId="6519CFF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280</w:t>
            </w:r>
          </w:p>
        </w:tc>
        <w:tc>
          <w:tcPr>
            <w:tcW w:w="1389" w:type="dxa"/>
            <w:vAlign w:val="center"/>
          </w:tcPr>
          <w:p w14:paraId="2A4C7E0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2051-78-7</w:t>
            </w:r>
          </w:p>
        </w:tc>
        <w:tc>
          <w:tcPr>
            <w:tcW w:w="2253" w:type="dxa"/>
            <w:vAlign w:val="center"/>
          </w:tcPr>
          <w:p w14:paraId="538C25C4"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Ալլիլ բութիրատ</w:t>
            </w:r>
          </w:p>
        </w:tc>
        <w:tc>
          <w:tcPr>
            <w:tcW w:w="2046" w:type="dxa"/>
            <w:vAlign w:val="center"/>
          </w:tcPr>
          <w:p w14:paraId="4291ABC4"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Allyl butyrate</w:t>
            </w:r>
          </w:p>
        </w:tc>
        <w:tc>
          <w:tcPr>
            <w:tcW w:w="3202" w:type="dxa"/>
            <w:vAlign w:val="center"/>
          </w:tcPr>
          <w:p w14:paraId="697756B1"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Allyl-n-butyrate; Vinyl carbinyl butyrate; 2-Propen-1-yl butanoate; Allyl butanoate;</w:t>
            </w:r>
          </w:p>
        </w:tc>
      </w:tr>
      <w:tr w:rsidR="00DC4C87" w:rsidRPr="00131429" w14:paraId="4E9050DC" w14:textId="77777777" w:rsidTr="008172EE">
        <w:trPr>
          <w:jc w:val="center"/>
        </w:trPr>
        <w:tc>
          <w:tcPr>
            <w:tcW w:w="965" w:type="dxa"/>
            <w:vAlign w:val="center"/>
          </w:tcPr>
          <w:p w14:paraId="66CA5A7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09.055</w:t>
            </w:r>
          </w:p>
        </w:tc>
        <w:tc>
          <w:tcPr>
            <w:tcW w:w="732" w:type="dxa"/>
            <w:vAlign w:val="center"/>
          </w:tcPr>
          <w:p w14:paraId="7BFDE82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2060</w:t>
            </w:r>
          </w:p>
        </w:tc>
        <w:tc>
          <w:tcPr>
            <w:tcW w:w="714" w:type="dxa"/>
            <w:vAlign w:val="center"/>
          </w:tcPr>
          <w:p w14:paraId="56C0780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282</w:t>
            </w:r>
          </w:p>
        </w:tc>
        <w:tc>
          <w:tcPr>
            <w:tcW w:w="1389" w:type="dxa"/>
            <w:vAlign w:val="center"/>
          </w:tcPr>
          <w:p w14:paraId="30C9D6F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106-27-4</w:t>
            </w:r>
          </w:p>
        </w:tc>
        <w:tc>
          <w:tcPr>
            <w:tcW w:w="2253" w:type="dxa"/>
            <w:vAlign w:val="center"/>
          </w:tcPr>
          <w:p w14:paraId="4A47EE69"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Arial"/>
                <w:bCs/>
                <w:i w:val="0"/>
                <w:sz w:val="20"/>
                <w:szCs w:val="20"/>
                <w:shd w:val="clear" w:color="auto" w:fill="FFFFFF"/>
              </w:rPr>
              <w:t>3</w:t>
            </w:r>
            <w:r w:rsidRPr="00131429">
              <w:rPr>
                <w:rFonts w:ascii="GHEA Grapalat" w:hAnsi="GHEA Grapalat" w:cs="Arial"/>
                <w:sz w:val="20"/>
                <w:szCs w:val="20"/>
                <w:shd w:val="clear" w:color="auto" w:fill="FFFFFF"/>
              </w:rPr>
              <w:t>-</w:t>
            </w:r>
            <w:r w:rsidRPr="00131429">
              <w:rPr>
                <w:rStyle w:val="Emphasis"/>
                <w:rFonts w:ascii="GHEA Grapalat" w:hAnsi="GHEA Grapalat" w:cs="Sylfaen"/>
                <w:bCs/>
                <w:i w:val="0"/>
                <w:sz w:val="20"/>
                <w:szCs w:val="20"/>
                <w:shd w:val="clear" w:color="auto" w:fill="FFFFFF"/>
              </w:rPr>
              <w:t>Մեթիլբութիլ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բութիրատ</w:t>
            </w:r>
          </w:p>
        </w:tc>
        <w:tc>
          <w:tcPr>
            <w:tcW w:w="2046" w:type="dxa"/>
            <w:vAlign w:val="center"/>
          </w:tcPr>
          <w:p w14:paraId="44920C95"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3-Methylbutyl butyrate</w:t>
            </w:r>
          </w:p>
        </w:tc>
        <w:tc>
          <w:tcPr>
            <w:tcW w:w="3202" w:type="dxa"/>
            <w:vAlign w:val="center"/>
          </w:tcPr>
          <w:p w14:paraId="31F9932F"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Isoamyl butyrate; Isoamyl n-butyrate;</w:t>
            </w:r>
          </w:p>
        </w:tc>
      </w:tr>
      <w:tr w:rsidR="00DC4C87" w:rsidRPr="00131429" w14:paraId="1C718173" w14:textId="77777777" w:rsidTr="008172EE">
        <w:trPr>
          <w:jc w:val="center"/>
        </w:trPr>
        <w:tc>
          <w:tcPr>
            <w:tcW w:w="965" w:type="dxa"/>
            <w:vAlign w:val="center"/>
          </w:tcPr>
          <w:p w14:paraId="117AD92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09.057</w:t>
            </w:r>
          </w:p>
        </w:tc>
        <w:tc>
          <w:tcPr>
            <w:tcW w:w="732" w:type="dxa"/>
            <w:vAlign w:val="center"/>
          </w:tcPr>
          <w:p w14:paraId="30E9366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2891</w:t>
            </w:r>
          </w:p>
        </w:tc>
        <w:tc>
          <w:tcPr>
            <w:tcW w:w="714" w:type="dxa"/>
            <w:vAlign w:val="center"/>
          </w:tcPr>
          <w:p w14:paraId="7DD8348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285</w:t>
            </w:r>
          </w:p>
        </w:tc>
        <w:tc>
          <w:tcPr>
            <w:tcW w:w="1389" w:type="dxa"/>
            <w:vAlign w:val="center"/>
          </w:tcPr>
          <w:p w14:paraId="6A64F51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80866-83-7</w:t>
            </w:r>
          </w:p>
        </w:tc>
        <w:tc>
          <w:tcPr>
            <w:tcW w:w="2253" w:type="dxa"/>
            <w:vAlign w:val="center"/>
          </w:tcPr>
          <w:p w14:paraId="3E1B548A"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Arial"/>
                <w:bCs/>
                <w:i w:val="0"/>
                <w:sz w:val="20"/>
                <w:szCs w:val="20"/>
                <w:shd w:val="clear" w:color="auto" w:fill="FFFFFF"/>
              </w:rPr>
              <w:t>2</w:t>
            </w:r>
            <w:r w:rsidRPr="00131429">
              <w:rPr>
                <w:rFonts w:ascii="GHEA Grapalat" w:hAnsi="GHEA Grapalat" w:cs="Arial"/>
                <w:sz w:val="20"/>
                <w:szCs w:val="20"/>
                <w:shd w:val="clear" w:color="auto" w:fill="FFFFFF"/>
              </w:rPr>
              <w:t>-</w:t>
            </w:r>
            <w:r w:rsidRPr="00131429">
              <w:rPr>
                <w:rStyle w:val="Emphasis"/>
                <w:rFonts w:ascii="GHEA Grapalat" w:hAnsi="GHEA Grapalat" w:cs="Sylfaen"/>
                <w:bCs/>
                <w:i w:val="0"/>
                <w:sz w:val="20"/>
                <w:szCs w:val="20"/>
                <w:shd w:val="clear" w:color="auto" w:fill="FFFFFF"/>
              </w:rPr>
              <w:t>Ֆենիլպրոպիլ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բութիրատ</w:t>
            </w:r>
          </w:p>
        </w:tc>
        <w:tc>
          <w:tcPr>
            <w:tcW w:w="2046" w:type="dxa"/>
            <w:vAlign w:val="center"/>
          </w:tcPr>
          <w:p w14:paraId="3986FC2A"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2-Phenylpropyl butyrate</w:t>
            </w:r>
          </w:p>
        </w:tc>
        <w:tc>
          <w:tcPr>
            <w:tcW w:w="3202" w:type="dxa"/>
            <w:vAlign w:val="center"/>
          </w:tcPr>
          <w:p w14:paraId="0A849C6C"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alpha-Phenylpropyl alcohol, butyric ester; beta-methylphenethyl butyrate; Hydratropyl butyrate;</w:t>
            </w:r>
          </w:p>
        </w:tc>
      </w:tr>
      <w:tr w:rsidR="00DC4C87" w:rsidRPr="00131429" w14:paraId="7782D312" w14:textId="77777777" w:rsidTr="008172EE">
        <w:trPr>
          <w:jc w:val="center"/>
        </w:trPr>
        <w:tc>
          <w:tcPr>
            <w:tcW w:w="965" w:type="dxa"/>
            <w:vAlign w:val="center"/>
          </w:tcPr>
          <w:p w14:paraId="497FE4A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09.058</w:t>
            </w:r>
          </w:p>
        </w:tc>
        <w:tc>
          <w:tcPr>
            <w:tcW w:w="732" w:type="dxa"/>
            <w:vAlign w:val="center"/>
          </w:tcPr>
          <w:p w14:paraId="4A74C12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2100</w:t>
            </w:r>
          </w:p>
        </w:tc>
        <w:tc>
          <w:tcPr>
            <w:tcW w:w="714" w:type="dxa"/>
            <w:vAlign w:val="center"/>
          </w:tcPr>
          <w:p w14:paraId="7C21C14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286</w:t>
            </w:r>
          </w:p>
        </w:tc>
        <w:tc>
          <w:tcPr>
            <w:tcW w:w="1389" w:type="dxa"/>
            <w:vAlign w:val="center"/>
          </w:tcPr>
          <w:p w14:paraId="360022F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6963-56-0</w:t>
            </w:r>
          </w:p>
        </w:tc>
        <w:tc>
          <w:tcPr>
            <w:tcW w:w="2253" w:type="dxa"/>
            <w:vAlign w:val="center"/>
          </w:tcPr>
          <w:p w14:paraId="3E4A7935"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պ</w:t>
            </w:r>
            <w:r w:rsidRPr="00131429">
              <w:rPr>
                <w:rFonts w:ascii="GHEA Grapalat" w:hAnsi="GHEA Grapalat" w:cs="Arial"/>
                <w:sz w:val="20"/>
                <w:szCs w:val="20"/>
                <w:shd w:val="clear" w:color="auto" w:fill="FFFFFF"/>
              </w:rPr>
              <w:t>-</w:t>
            </w:r>
            <w:r w:rsidRPr="00131429">
              <w:rPr>
                <w:rStyle w:val="Emphasis"/>
                <w:rFonts w:ascii="GHEA Grapalat" w:hAnsi="GHEA Grapalat" w:cs="Sylfaen"/>
                <w:bCs/>
                <w:i w:val="0"/>
                <w:sz w:val="20"/>
                <w:szCs w:val="20"/>
                <w:shd w:val="clear" w:color="auto" w:fill="FFFFFF"/>
              </w:rPr>
              <w:t>Անիսիլ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բութիրատ</w:t>
            </w:r>
          </w:p>
        </w:tc>
        <w:tc>
          <w:tcPr>
            <w:tcW w:w="2046" w:type="dxa"/>
            <w:vAlign w:val="center"/>
          </w:tcPr>
          <w:p w14:paraId="4A18BC6C"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p-Anisyl butyrate</w:t>
            </w:r>
          </w:p>
        </w:tc>
        <w:tc>
          <w:tcPr>
            <w:tcW w:w="3202" w:type="dxa"/>
            <w:vAlign w:val="center"/>
          </w:tcPr>
          <w:p w14:paraId="320150B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Benzyl alcohol, p-methoxy, butyrate; Butyric acid, p-methoxybenzyl ester; 4- Methoxybenzyl butanoate</w:t>
            </w:r>
          </w:p>
        </w:tc>
      </w:tr>
      <w:tr w:rsidR="00DC4C87" w:rsidRPr="00131429" w14:paraId="3EA076EC" w14:textId="77777777" w:rsidTr="008172EE">
        <w:trPr>
          <w:jc w:val="center"/>
        </w:trPr>
        <w:tc>
          <w:tcPr>
            <w:tcW w:w="965" w:type="dxa"/>
            <w:vAlign w:val="center"/>
          </w:tcPr>
          <w:p w14:paraId="70E8622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09.059</w:t>
            </w:r>
          </w:p>
        </w:tc>
        <w:tc>
          <w:tcPr>
            <w:tcW w:w="732" w:type="dxa"/>
            <w:vAlign w:val="center"/>
          </w:tcPr>
          <w:p w14:paraId="1E09914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2432</w:t>
            </w:r>
          </w:p>
        </w:tc>
        <w:tc>
          <w:tcPr>
            <w:tcW w:w="714" w:type="dxa"/>
            <w:vAlign w:val="center"/>
          </w:tcPr>
          <w:p w14:paraId="70177CC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309</w:t>
            </w:r>
          </w:p>
        </w:tc>
        <w:tc>
          <w:tcPr>
            <w:tcW w:w="1389" w:type="dxa"/>
            <w:vAlign w:val="center"/>
          </w:tcPr>
          <w:p w14:paraId="5019CCC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110-38-3</w:t>
            </w:r>
          </w:p>
        </w:tc>
        <w:tc>
          <w:tcPr>
            <w:tcW w:w="2253" w:type="dxa"/>
            <w:vAlign w:val="center"/>
          </w:tcPr>
          <w:p w14:paraId="08D1F864"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 դեկանոատ</w:t>
            </w:r>
          </w:p>
        </w:tc>
        <w:tc>
          <w:tcPr>
            <w:tcW w:w="2046" w:type="dxa"/>
            <w:vAlign w:val="center"/>
          </w:tcPr>
          <w:p w14:paraId="7A32BEBC"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decanoate</w:t>
            </w:r>
          </w:p>
        </w:tc>
        <w:tc>
          <w:tcPr>
            <w:tcW w:w="3202" w:type="dxa"/>
            <w:vAlign w:val="center"/>
          </w:tcPr>
          <w:p w14:paraId="07CC2B29"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caprate; Ethyl decylate; Ethyl caprinate;</w:t>
            </w:r>
          </w:p>
        </w:tc>
      </w:tr>
      <w:tr w:rsidR="00DC4C87" w:rsidRPr="00131429" w14:paraId="24879C63" w14:textId="77777777" w:rsidTr="008172EE">
        <w:trPr>
          <w:jc w:val="center"/>
        </w:trPr>
        <w:tc>
          <w:tcPr>
            <w:tcW w:w="965" w:type="dxa"/>
            <w:vAlign w:val="center"/>
          </w:tcPr>
          <w:p w14:paraId="2CFF09F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09.060</w:t>
            </w:r>
          </w:p>
        </w:tc>
        <w:tc>
          <w:tcPr>
            <w:tcW w:w="732" w:type="dxa"/>
            <w:vAlign w:val="center"/>
          </w:tcPr>
          <w:p w14:paraId="4F2DEE1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2439</w:t>
            </w:r>
          </w:p>
        </w:tc>
        <w:tc>
          <w:tcPr>
            <w:tcW w:w="714" w:type="dxa"/>
            <w:vAlign w:val="center"/>
          </w:tcPr>
          <w:p w14:paraId="3014E73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310</w:t>
            </w:r>
          </w:p>
        </w:tc>
        <w:tc>
          <w:tcPr>
            <w:tcW w:w="1389" w:type="dxa"/>
            <w:vAlign w:val="center"/>
          </w:tcPr>
          <w:p w14:paraId="2CF7F00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123-66-0</w:t>
            </w:r>
          </w:p>
        </w:tc>
        <w:tc>
          <w:tcPr>
            <w:tcW w:w="2253" w:type="dxa"/>
            <w:vAlign w:val="center"/>
          </w:tcPr>
          <w:p w14:paraId="3EC0AA84"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 հեքսանոատ</w:t>
            </w:r>
          </w:p>
        </w:tc>
        <w:tc>
          <w:tcPr>
            <w:tcW w:w="2046" w:type="dxa"/>
            <w:vAlign w:val="center"/>
          </w:tcPr>
          <w:p w14:paraId="005A5F9A"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hexanoate</w:t>
            </w:r>
          </w:p>
        </w:tc>
        <w:tc>
          <w:tcPr>
            <w:tcW w:w="3202" w:type="dxa"/>
            <w:vAlign w:val="center"/>
          </w:tcPr>
          <w:p w14:paraId="26123BA9"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caproate; Capronic ether absolute; Ethyl capronate;</w:t>
            </w:r>
          </w:p>
        </w:tc>
      </w:tr>
      <w:tr w:rsidR="00DC4C87" w:rsidRPr="00131429" w14:paraId="5A9EDA72" w14:textId="77777777" w:rsidTr="008172EE">
        <w:trPr>
          <w:jc w:val="center"/>
        </w:trPr>
        <w:tc>
          <w:tcPr>
            <w:tcW w:w="965" w:type="dxa"/>
            <w:vAlign w:val="center"/>
          </w:tcPr>
          <w:p w14:paraId="0187499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09.061</w:t>
            </w:r>
          </w:p>
        </w:tc>
        <w:tc>
          <w:tcPr>
            <w:tcW w:w="732" w:type="dxa"/>
            <w:vAlign w:val="center"/>
          </w:tcPr>
          <w:p w14:paraId="3E1F3EE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2949</w:t>
            </w:r>
          </w:p>
        </w:tc>
        <w:tc>
          <w:tcPr>
            <w:tcW w:w="714" w:type="dxa"/>
            <w:vAlign w:val="center"/>
          </w:tcPr>
          <w:p w14:paraId="4FBE342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311</w:t>
            </w:r>
          </w:p>
        </w:tc>
        <w:tc>
          <w:tcPr>
            <w:tcW w:w="1389" w:type="dxa"/>
            <w:vAlign w:val="center"/>
          </w:tcPr>
          <w:p w14:paraId="4EE4E0D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626-77-7</w:t>
            </w:r>
          </w:p>
        </w:tc>
        <w:tc>
          <w:tcPr>
            <w:tcW w:w="2253" w:type="dxa"/>
            <w:vAlign w:val="center"/>
          </w:tcPr>
          <w:p w14:paraId="3D91816D"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Պրոպիլ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հեքսանոատ</w:t>
            </w:r>
          </w:p>
        </w:tc>
        <w:tc>
          <w:tcPr>
            <w:tcW w:w="2046" w:type="dxa"/>
            <w:vAlign w:val="center"/>
          </w:tcPr>
          <w:p w14:paraId="121F01BA"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Propyl hexanoate</w:t>
            </w:r>
          </w:p>
        </w:tc>
        <w:tc>
          <w:tcPr>
            <w:tcW w:w="3202" w:type="dxa"/>
            <w:vAlign w:val="center"/>
          </w:tcPr>
          <w:p w14:paraId="4A91E8DA"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Propyl caproate;</w:t>
            </w:r>
          </w:p>
        </w:tc>
      </w:tr>
      <w:tr w:rsidR="00DC4C87" w:rsidRPr="00131429" w14:paraId="579FD443" w14:textId="77777777" w:rsidTr="008172EE">
        <w:trPr>
          <w:jc w:val="center"/>
        </w:trPr>
        <w:tc>
          <w:tcPr>
            <w:tcW w:w="965" w:type="dxa"/>
            <w:vAlign w:val="center"/>
          </w:tcPr>
          <w:p w14:paraId="1B2F2CC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09.062</w:t>
            </w:r>
          </w:p>
        </w:tc>
        <w:tc>
          <w:tcPr>
            <w:tcW w:w="732" w:type="dxa"/>
            <w:vAlign w:val="center"/>
          </w:tcPr>
          <w:p w14:paraId="7BD6385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2950</w:t>
            </w:r>
          </w:p>
        </w:tc>
        <w:tc>
          <w:tcPr>
            <w:tcW w:w="714" w:type="dxa"/>
            <w:vAlign w:val="center"/>
          </w:tcPr>
          <w:p w14:paraId="643D591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312</w:t>
            </w:r>
          </w:p>
        </w:tc>
        <w:tc>
          <w:tcPr>
            <w:tcW w:w="1389" w:type="dxa"/>
            <w:vAlign w:val="center"/>
          </w:tcPr>
          <w:p w14:paraId="208EE92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2311-46-8</w:t>
            </w:r>
          </w:p>
        </w:tc>
        <w:tc>
          <w:tcPr>
            <w:tcW w:w="2253" w:type="dxa"/>
            <w:vAlign w:val="center"/>
          </w:tcPr>
          <w:p w14:paraId="25940A76"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Իզոպրոպիլ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հեքսանոատ</w:t>
            </w:r>
          </w:p>
        </w:tc>
        <w:tc>
          <w:tcPr>
            <w:tcW w:w="2046" w:type="dxa"/>
            <w:vAlign w:val="center"/>
          </w:tcPr>
          <w:p w14:paraId="3B6223AA"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Isopropyl hexanoate</w:t>
            </w:r>
          </w:p>
        </w:tc>
        <w:tc>
          <w:tcPr>
            <w:tcW w:w="3202" w:type="dxa"/>
            <w:vAlign w:val="center"/>
          </w:tcPr>
          <w:p w14:paraId="3EFEFF95"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Propyl iso hexanoate; Propyl iso Hexylate; Isopropyl capronate; Isopropyl caproate;</w:t>
            </w:r>
          </w:p>
        </w:tc>
      </w:tr>
      <w:tr w:rsidR="00DC4C87" w:rsidRPr="00131429" w14:paraId="1C9AC36E" w14:textId="77777777" w:rsidTr="008172EE">
        <w:trPr>
          <w:jc w:val="center"/>
        </w:trPr>
        <w:tc>
          <w:tcPr>
            <w:tcW w:w="965" w:type="dxa"/>
            <w:vAlign w:val="center"/>
          </w:tcPr>
          <w:p w14:paraId="299F061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09.063</w:t>
            </w:r>
          </w:p>
        </w:tc>
        <w:tc>
          <w:tcPr>
            <w:tcW w:w="732" w:type="dxa"/>
            <w:vAlign w:val="center"/>
          </w:tcPr>
          <w:p w14:paraId="54B8EAC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2201</w:t>
            </w:r>
          </w:p>
        </w:tc>
        <w:tc>
          <w:tcPr>
            <w:tcW w:w="714" w:type="dxa"/>
            <w:vAlign w:val="center"/>
          </w:tcPr>
          <w:p w14:paraId="5513D95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313</w:t>
            </w:r>
          </w:p>
        </w:tc>
        <w:tc>
          <w:tcPr>
            <w:tcW w:w="1389" w:type="dxa"/>
            <w:vAlign w:val="center"/>
          </w:tcPr>
          <w:p w14:paraId="7586B56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626-82-4</w:t>
            </w:r>
          </w:p>
        </w:tc>
        <w:tc>
          <w:tcPr>
            <w:tcW w:w="2253" w:type="dxa"/>
            <w:vAlign w:val="center"/>
          </w:tcPr>
          <w:p w14:paraId="4BEA0A7B"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Բութիլ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հեքսանոատ</w:t>
            </w:r>
          </w:p>
        </w:tc>
        <w:tc>
          <w:tcPr>
            <w:tcW w:w="2046" w:type="dxa"/>
            <w:vAlign w:val="center"/>
          </w:tcPr>
          <w:p w14:paraId="6CA0F76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Butyl hexanoate</w:t>
            </w:r>
          </w:p>
        </w:tc>
        <w:tc>
          <w:tcPr>
            <w:tcW w:w="3202" w:type="dxa"/>
            <w:vAlign w:val="center"/>
          </w:tcPr>
          <w:p w14:paraId="7640521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Butyl caproate;</w:t>
            </w:r>
          </w:p>
        </w:tc>
      </w:tr>
      <w:tr w:rsidR="00DC4C87" w:rsidRPr="00131429" w14:paraId="0A6AA797" w14:textId="77777777" w:rsidTr="008172EE">
        <w:trPr>
          <w:jc w:val="center"/>
        </w:trPr>
        <w:tc>
          <w:tcPr>
            <w:tcW w:w="965" w:type="dxa"/>
            <w:vAlign w:val="center"/>
          </w:tcPr>
          <w:p w14:paraId="784822E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09.064</w:t>
            </w:r>
          </w:p>
        </w:tc>
        <w:tc>
          <w:tcPr>
            <w:tcW w:w="732" w:type="dxa"/>
            <w:vAlign w:val="center"/>
          </w:tcPr>
          <w:p w14:paraId="0270173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2202</w:t>
            </w:r>
          </w:p>
        </w:tc>
        <w:tc>
          <w:tcPr>
            <w:tcW w:w="714" w:type="dxa"/>
            <w:vAlign w:val="center"/>
          </w:tcPr>
          <w:p w14:paraId="2137796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314</w:t>
            </w:r>
          </w:p>
        </w:tc>
        <w:tc>
          <w:tcPr>
            <w:tcW w:w="1389" w:type="dxa"/>
            <w:vAlign w:val="center"/>
          </w:tcPr>
          <w:p w14:paraId="6839A89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105-79-3</w:t>
            </w:r>
          </w:p>
        </w:tc>
        <w:tc>
          <w:tcPr>
            <w:tcW w:w="2253" w:type="dxa"/>
            <w:vAlign w:val="center"/>
          </w:tcPr>
          <w:p w14:paraId="07053B24"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Իզոբութիլ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հեքսանոատ</w:t>
            </w:r>
          </w:p>
        </w:tc>
        <w:tc>
          <w:tcPr>
            <w:tcW w:w="2046" w:type="dxa"/>
            <w:vAlign w:val="center"/>
          </w:tcPr>
          <w:p w14:paraId="6EBA93D7"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Isobutyl hexanoate</w:t>
            </w:r>
          </w:p>
        </w:tc>
        <w:tc>
          <w:tcPr>
            <w:tcW w:w="3202" w:type="dxa"/>
            <w:vAlign w:val="center"/>
          </w:tcPr>
          <w:p w14:paraId="06C68F0D"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Isobutyl caproate; Butyl iso hexanoate; Butyl iso caproate; 2-Methylpropyl hexanoate</w:t>
            </w:r>
          </w:p>
        </w:tc>
      </w:tr>
      <w:tr w:rsidR="00DC4C87" w:rsidRPr="00131429" w14:paraId="250BCEE3" w14:textId="77777777" w:rsidTr="008172EE">
        <w:trPr>
          <w:jc w:val="center"/>
        </w:trPr>
        <w:tc>
          <w:tcPr>
            <w:tcW w:w="965" w:type="dxa"/>
            <w:vAlign w:val="center"/>
          </w:tcPr>
          <w:p w14:paraId="38ABF25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09.065</w:t>
            </w:r>
          </w:p>
        </w:tc>
        <w:tc>
          <w:tcPr>
            <w:tcW w:w="732" w:type="dxa"/>
            <w:vAlign w:val="center"/>
          </w:tcPr>
          <w:p w14:paraId="377DE7E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2074</w:t>
            </w:r>
          </w:p>
        </w:tc>
        <w:tc>
          <w:tcPr>
            <w:tcW w:w="714" w:type="dxa"/>
            <w:vAlign w:val="center"/>
          </w:tcPr>
          <w:p w14:paraId="7437388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315</w:t>
            </w:r>
          </w:p>
        </w:tc>
        <w:tc>
          <w:tcPr>
            <w:tcW w:w="1389" w:type="dxa"/>
            <w:vAlign w:val="center"/>
          </w:tcPr>
          <w:p w14:paraId="05806D3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540-07-8</w:t>
            </w:r>
          </w:p>
        </w:tc>
        <w:tc>
          <w:tcPr>
            <w:tcW w:w="2253" w:type="dxa"/>
            <w:vAlign w:val="center"/>
          </w:tcPr>
          <w:p w14:paraId="2AE96B55"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Պենտիլ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հեքսանոատ</w:t>
            </w:r>
          </w:p>
        </w:tc>
        <w:tc>
          <w:tcPr>
            <w:tcW w:w="2046" w:type="dxa"/>
            <w:vAlign w:val="center"/>
          </w:tcPr>
          <w:p w14:paraId="57C76BC0"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Pentyl hexanoate</w:t>
            </w:r>
          </w:p>
        </w:tc>
        <w:tc>
          <w:tcPr>
            <w:tcW w:w="3202" w:type="dxa"/>
            <w:vAlign w:val="center"/>
          </w:tcPr>
          <w:p w14:paraId="187D96B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Amyl hexanoate; Amyl caproate; Pentyl caproate,;</w:t>
            </w:r>
          </w:p>
        </w:tc>
      </w:tr>
      <w:tr w:rsidR="00DC4C87" w:rsidRPr="00131429" w14:paraId="4866B4BA" w14:textId="77777777" w:rsidTr="008172EE">
        <w:trPr>
          <w:jc w:val="center"/>
        </w:trPr>
        <w:tc>
          <w:tcPr>
            <w:tcW w:w="965" w:type="dxa"/>
            <w:vAlign w:val="center"/>
          </w:tcPr>
          <w:p w14:paraId="510C9D3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09.066</w:t>
            </w:r>
          </w:p>
        </w:tc>
        <w:tc>
          <w:tcPr>
            <w:tcW w:w="732" w:type="dxa"/>
            <w:vAlign w:val="center"/>
          </w:tcPr>
          <w:p w14:paraId="6BF88DD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2572</w:t>
            </w:r>
          </w:p>
        </w:tc>
        <w:tc>
          <w:tcPr>
            <w:tcW w:w="714" w:type="dxa"/>
            <w:vAlign w:val="center"/>
          </w:tcPr>
          <w:p w14:paraId="39664DC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316</w:t>
            </w:r>
          </w:p>
        </w:tc>
        <w:tc>
          <w:tcPr>
            <w:tcW w:w="1389" w:type="dxa"/>
            <w:vAlign w:val="center"/>
          </w:tcPr>
          <w:p w14:paraId="24C332C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6378-65-0</w:t>
            </w:r>
          </w:p>
        </w:tc>
        <w:tc>
          <w:tcPr>
            <w:tcW w:w="2253" w:type="dxa"/>
            <w:vAlign w:val="center"/>
          </w:tcPr>
          <w:p w14:paraId="6F7EA698"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Հեքսիլ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հեքսանոատ</w:t>
            </w:r>
          </w:p>
        </w:tc>
        <w:tc>
          <w:tcPr>
            <w:tcW w:w="2046" w:type="dxa"/>
            <w:vAlign w:val="center"/>
          </w:tcPr>
          <w:p w14:paraId="68CA13EC"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Hexyl hexanoate</w:t>
            </w:r>
          </w:p>
        </w:tc>
        <w:tc>
          <w:tcPr>
            <w:tcW w:w="3202" w:type="dxa"/>
            <w:vAlign w:val="center"/>
          </w:tcPr>
          <w:p w14:paraId="2B6B2492"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Hexyl caproate;</w:t>
            </w:r>
          </w:p>
        </w:tc>
      </w:tr>
      <w:tr w:rsidR="00DC4C87" w:rsidRPr="00131429" w14:paraId="0D04FB83" w14:textId="77777777" w:rsidTr="008172EE">
        <w:trPr>
          <w:jc w:val="center"/>
        </w:trPr>
        <w:tc>
          <w:tcPr>
            <w:tcW w:w="965" w:type="dxa"/>
            <w:vAlign w:val="center"/>
          </w:tcPr>
          <w:p w14:paraId="27302C8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09.067</w:t>
            </w:r>
          </w:p>
        </w:tc>
        <w:tc>
          <w:tcPr>
            <w:tcW w:w="732" w:type="dxa"/>
            <w:vAlign w:val="center"/>
          </w:tcPr>
          <w:p w14:paraId="7E29BCB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2515</w:t>
            </w:r>
          </w:p>
        </w:tc>
        <w:tc>
          <w:tcPr>
            <w:tcW w:w="714" w:type="dxa"/>
            <w:vAlign w:val="center"/>
          </w:tcPr>
          <w:p w14:paraId="2238B73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317</w:t>
            </w:r>
          </w:p>
        </w:tc>
        <w:tc>
          <w:tcPr>
            <w:tcW w:w="1389" w:type="dxa"/>
            <w:vAlign w:val="center"/>
          </w:tcPr>
          <w:p w14:paraId="74DA1FA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10032-02-7</w:t>
            </w:r>
          </w:p>
        </w:tc>
        <w:tc>
          <w:tcPr>
            <w:tcW w:w="2253" w:type="dxa"/>
            <w:vAlign w:val="center"/>
          </w:tcPr>
          <w:p w14:paraId="6EFE60D3"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Գերանիլ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հեքսանոատ</w:t>
            </w:r>
          </w:p>
        </w:tc>
        <w:tc>
          <w:tcPr>
            <w:tcW w:w="2046" w:type="dxa"/>
            <w:vAlign w:val="center"/>
          </w:tcPr>
          <w:p w14:paraId="2FD5805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Geranyl hexanoate</w:t>
            </w:r>
          </w:p>
        </w:tc>
        <w:tc>
          <w:tcPr>
            <w:tcW w:w="3202" w:type="dxa"/>
            <w:vAlign w:val="center"/>
          </w:tcPr>
          <w:p w14:paraId="2CA9E6B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Geranyl caproate; trans-3,7-Dimethyl-2,6-octadien-1-yl hexanoate; 3,7- Dimethylocta-2(trans), 6-dienyl n- hexanoate</w:t>
            </w:r>
          </w:p>
        </w:tc>
      </w:tr>
      <w:tr w:rsidR="00DC4C87" w:rsidRPr="00131429" w14:paraId="3F72274C" w14:textId="77777777" w:rsidTr="008172EE">
        <w:trPr>
          <w:jc w:val="center"/>
        </w:trPr>
        <w:tc>
          <w:tcPr>
            <w:tcW w:w="965" w:type="dxa"/>
            <w:vAlign w:val="center"/>
          </w:tcPr>
          <w:p w14:paraId="13317BD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09.068</w:t>
            </w:r>
          </w:p>
        </w:tc>
        <w:tc>
          <w:tcPr>
            <w:tcW w:w="732" w:type="dxa"/>
            <w:vAlign w:val="center"/>
          </w:tcPr>
          <w:p w14:paraId="6C68201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2643</w:t>
            </w:r>
          </w:p>
        </w:tc>
        <w:tc>
          <w:tcPr>
            <w:tcW w:w="714" w:type="dxa"/>
            <w:vAlign w:val="center"/>
          </w:tcPr>
          <w:p w14:paraId="71A34B3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318</w:t>
            </w:r>
          </w:p>
        </w:tc>
        <w:tc>
          <w:tcPr>
            <w:tcW w:w="1389" w:type="dxa"/>
            <w:vAlign w:val="center"/>
          </w:tcPr>
          <w:p w14:paraId="208AA1B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7779-23-9</w:t>
            </w:r>
          </w:p>
        </w:tc>
        <w:tc>
          <w:tcPr>
            <w:tcW w:w="2253" w:type="dxa"/>
            <w:vAlign w:val="center"/>
          </w:tcPr>
          <w:p w14:paraId="016A4CF0"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Լինալիլ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հեքսանոատ</w:t>
            </w:r>
          </w:p>
        </w:tc>
        <w:tc>
          <w:tcPr>
            <w:tcW w:w="2046" w:type="dxa"/>
            <w:vAlign w:val="center"/>
          </w:tcPr>
          <w:p w14:paraId="66163EC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Linalyl hexanoate</w:t>
            </w:r>
          </w:p>
        </w:tc>
        <w:tc>
          <w:tcPr>
            <w:tcW w:w="3202" w:type="dxa"/>
            <w:vAlign w:val="center"/>
          </w:tcPr>
          <w:p w14:paraId="7E73E702"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3,7-Dimethyl-1,6-octadien-3-yl hexanoate; Linalyl caproate; Linalyl hexoate; Linelyl hexylate; 1,5- Dimethyl-1-vinylhex-4-enyl hexanoate</w:t>
            </w:r>
          </w:p>
        </w:tc>
      </w:tr>
      <w:tr w:rsidR="00DC4C87" w:rsidRPr="00131429" w14:paraId="224F26FC" w14:textId="77777777" w:rsidTr="008172EE">
        <w:trPr>
          <w:jc w:val="center"/>
        </w:trPr>
        <w:tc>
          <w:tcPr>
            <w:tcW w:w="965" w:type="dxa"/>
            <w:vAlign w:val="center"/>
          </w:tcPr>
          <w:p w14:paraId="195A53E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09.069</w:t>
            </w:r>
          </w:p>
        </w:tc>
        <w:tc>
          <w:tcPr>
            <w:tcW w:w="732" w:type="dxa"/>
            <w:vAlign w:val="center"/>
          </w:tcPr>
          <w:p w14:paraId="395238E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2708</w:t>
            </w:r>
          </w:p>
        </w:tc>
        <w:tc>
          <w:tcPr>
            <w:tcW w:w="714" w:type="dxa"/>
            <w:vAlign w:val="center"/>
          </w:tcPr>
          <w:p w14:paraId="225D202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319</w:t>
            </w:r>
          </w:p>
        </w:tc>
        <w:tc>
          <w:tcPr>
            <w:tcW w:w="1389" w:type="dxa"/>
            <w:vAlign w:val="center"/>
          </w:tcPr>
          <w:p w14:paraId="69A6464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106-70-7</w:t>
            </w:r>
          </w:p>
        </w:tc>
        <w:tc>
          <w:tcPr>
            <w:tcW w:w="2253" w:type="dxa"/>
            <w:vAlign w:val="center"/>
          </w:tcPr>
          <w:p w14:paraId="2AE3567B"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Մեթիլ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հեքսանոատ</w:t>
            </w:r>
          </w:p>
        </w:tc>
        <w:tc>
          <w:tcPr>
            <w:tcW w:w="2046" w:type="dxa"/>
            <w:vAlign w:val="center"/>
          </w:tcPr>
          <w:p w14:paraId="6E797F1A"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hexanoate</w:t>
            </w:r>
          </w:p>
        </w:tc>
        <w:tc>
          <w:tcPr>
            <w:tcW w:w="3202" w:type="dxa"/>
            <w:vAlign w:val="center"/>
          </w:tcPr>
          <w:p w14:paraId="460E012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caproate;</w:t>
            </w:r>
          </w:p>
        </w:tc>
      </w:tr>
      <w:tr w:rsidR="00DC4C87" w:rsidRPr="00131429" w14:paraId="203E23FD" w14:textId="77777777" w:rsidTr="008172EE">
        <w:trPr>
          <w:jc w:val="center"/>
        </w:trPr>
        <w:tc>
          <w:tcPr>
            <w:tcW w:w="965" w:type="dxa"/>
            <w:vAlign w:val="center"/>
          </w:tcPr>
          <w:p w14:paraId="5197680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09.070</w:t>
            </w:r>
          </w:p>
        </w:tc>
        <w:tc>
          <w:tcPr>
            <w:tcW w:w="732" w:type="dxa"/>
            <w:vAlign w:val="center"/>
          </w:tcPr>
          <w:p w14:paraId="387E2C7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2075</w:t>
            </w:r>
          </w:p>
        </w:tc>
        <w:tc>
          <w:tcPr>
            <w:tcW w:w="714" w:type="dxa"/>
            <w:vAlign w:val="center"/>
          </w:tcPr>
          <w:p w14:paraId="5B7C578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320</w:t>
            </w:r>
          </w:p>
        </w:tc>
        <w:tc>
          <w:tcPr>
            <w:tcW w:w="1389" w:type="dxa"/>
            <w:vAlign w:val="center"/>
          </w:tcPr>
          <w:p w14:paraId="4C36936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2198-61-0</w:t>
            </w:r>
          </w:p>
        </w:tc>
        <w:tc>
          <w:tcPr>
            <w:tcW w:w="2253" w:type="dxa"/>
            <w:vAlign w:val="center"/>
          </w:tcPr>
          <w:p w14:paraId="64C1F3EA"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Fonts w:ascii="GHEA Grapalat" w:hAnsi="GHEA Grapalat" w:cs="Arial"/>
                <w:sz w:val="20"/>
                <w:szCs w:val="20"/>
                <w:shd w:val="clear" w:color="auto" w:fill="FFFFFF"/>
              </w:rPr>
              <w:t>3-</w:t>
            </w:r>
            <w:r w:rsidRPr="00131429">
              <w:rPr>
                <w:rStyle w:val="Emphasis"/>
                <w:rFonts w:ascii="GHEA Grapalat" w:hAnsi="GHEA Grapalat" w:cs="Sylfaen"/>
                <w:bCs/>
                <w:i w:val="0"/>
                <w:sz w:val="20"/>
                <w:szCs w:val="20"/>
                <w:shd w:val="clear" w:color="auto" w:fill="FFFFFF"/>
              </w:rPr>
              <w:t>Մեթիլբութիլ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հեքսանոատ</w:t>
            </w:r>
          </w:p>
        </w:tc>
        <w:tc>
          <w:tcPr>
            <w:tcW w:w="2046" w:type="dxa"/>
            <w:vAlign w:val="center"/>
          </w:tcPr>
          <w:p w14:paraId="7FB750DD"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3-Methylbutyl hexanoate</w:t>
            </w:r>
          </w:p>
        </w:tc>
        <w:tc>
          <w:tcPr>
            <w:tcW w:w="3202" w:type="dxa"/>
            <w:vAlign w:val="center"/>
          </w:tcPr>
          <w:p w14:paraId="36A62DF7"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Isoamyl hexanoate; Isoamyl caproate; Isopentyl n-hexanoate; Pentyl iso hexanoate; Pentyl iso caproate; Isopentyl hexanoate;</w:t>
            </w:r>
          </w:p>
        </w:tc>
      </w:tr>
      <w:tr w:rsidR="00DC4C87" w:rsidRPr="00131429" w14:paraId="3FFC8841" w14:textId="77777777" w:rsidTr="008172EE">
        <w:trPr>
          <w:jc w:val="center"/>
        </w:trPr>
        <w:tc>
          <w:tcPr>
            <w:tcW w:w="965" w:type="dxa"/>
            <w:vAlign w:val="center"/>
          </w:tcPr>
          <w:p w14:paraId="0AF770C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09.071</w:t>
            </w:r>
          </w:p>
        </w:tc>
        <w:tc>
          <w:tcPr>
            <w:tcW w:w="732" w:type="dxa"/>
            <w:vAlign w:val="center"/>
          </w:tcPr>
          <w:p w14:paraId="51AE9A9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2896</w:t>
            </w:r>
          </w:p>
        </w:tc>
        <w:tc>
          <w:tcPr>
            <w:tcW w:w="714" w:type="dxa"/>
            <w:vAlign w:val="center"/>
          </w:tcPr>
          <w:p w14:paraId="326EAA2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321</w:t>
            </w:r>
          </w:p>
        </w:tc>
        <w:tc>
          <w:tcPr>
            <w:tcW w:w="1389" w:type="dxa"/>
            <w:vAlign w:val="center"/>
          </w:tcPr>
          <w:p w14:paraId="5A82F66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6281-40-9</w:t>
            </w:r>
          </w:p>
        </w:tc>
        <w:tc>
          <w:tcPr>
            <w:tcW w:w="2253" w:type="dxa"/>
            <w:vAlign w:val="center"/>
          </w:tcPr>
          <w:p w14:paraId="6D32E15E"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Arial"/>
                <w:bCs/>
                <w:i w:val="0"/>
                <w:sz w:val="20"/>
                <w:szCs w:val="20"/>
                <w:shd w:val="clear" w:color="auto" w:fill="FFFFFF"/>
              </w:rPr>
              <w:t>3</w:t>
            </w:r>
            <w:r w:rsidRPr="00131429">
              <w:rPr>
                <w:rFonts w:ascii="GHEA Grapalat" w:hAnsi="GHEA Grapalat" w:cs="Arial"/>
                <w:sz w:val="20"/>
                <w:szCs w:val="20"/>
                <w:shd w:val="clear" w:color="auto" w:fill="FFFFFF"/>
              </w:rPr>
              <w:t>-</w:t>
            </w:r>
            <w:r w:rsidRPr="00131429">
              <w:rPr>
                <w:rStyle w:val="Emphasis"/>
                <w:rFonts w:ascii="GHEA Grapalat" w:hAnsi="GHEA Grapalat" w:cs="Sylfaen"/>
                <w:bCs/>
                <w:i w:val="0"/>
                <w:sz w:val="20"/>
                <w:szCs w:val="20"/>
                <w:shd w:val="clear" w:color="auto" w:fill="FFFFFF"/>
              </w:rPr>
              <w:t>Ֆենիլպրոպիլ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հեքսանոատ</w:t>
            </w:r>
          </w:p>
        </w:tc>
        <w:tc>
          <w:tcPr>
            <w:tcW w:w="2046" w:type="dxa"/>
            <w:vAlign w:val="center"/>
          </w:tcPr>
          <w:p w14:paraId="53FCD632"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3-Phenylpropyl hexanoate</w:t>
            </w:r>
          </w:p>
        </w:tc>
        <w:tc>
          <w:tcPr>
            <w:tcW w:w="3202" w:type="dxa"/>
            <w:vAlign w:val="center"/>
          </w:tcPr>
          <w:p w14:paraId="25B2308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Hydrocinnamyl hexanoate; Hydrocinnamylcaproate; 3- Phenylpropyl caproate;</w:t>
            </w:r>
          </w:p>
        </w:tc>
      </w:tr>
      <w:tr w:rsidR="00DC4C87" w:rsidRPr="00131429" w14:paraId="1B8322B4" w14:textId="77777777" w:rsidTr="008172EE">
        <w:trPr>
          <w:jc w:val="center"/>
        </w:trPr>
        <w:tc>
          <w:tcPr>
            <w:tcW w:w="965" w:type="dxa"/>
            <w:vAlign w:val="center"/>
          </w:tcPr>
          <w:p w14:paraId="5603FDF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09.072</w:t>
            </w:r>
          </w:p>
        </w:tc>
        <w:tc>
          <w:tcPr>
            <w:tcW w:w="732" w:type="dxa"/>
            <w:vAlign w:val="center"/>
          </w:tcPr>
          <w:p w14:paraId="7232596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2434</w:t>
            </w:r>
          </w:p>
        </w:tc>
        <w:tc>
          <w:tcPr>
            <w:tcW w:w="714" w:type="dxa"/>
            <w:vAlign w:val="center"/>
          </w:tcPr>
          <w:p w14:paraId="109C7D2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339</w:t>
            </w:r>
          </w:p>
        </w:tc>
        <w:tc>
          <w:tcPr>
            <w:tcW w:w="1389" w:type="dxa"/>
            <w:vAlign w:val="center"/>
          </w:tcPr>
          <w:p w14:paraId="5E7994E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109-94-4</w:t>
            </w:r>
          </w:p>
        </w:tc>
        <w:tc>
          <w:tcPr>
            <w:tcW w:w="2253" w:type="dxa"/>
            <w:vAlign w:val="center"/>
          </w:tcPr>
          <w:p w14:paraId="795194E3"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 ֆորմատ</w:t>
            </w:r>
          </w:p>
        </w:tc>
        <w:tc>
          <w:tcPr>
            <w:tcW w:w="2046" w:type="dxa"/>
            <w:vAlign w:val="center"/>
          </w:tcPr>
          <w:p w14:paraId="49C9D32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formate</w:t>
            </w:r>
          </w:p>
        </w:tc>
        <w:tc>
          <w:tcPr>
            <w:tcW w:w="3202" w:type="dxa"/>
            <w:vAlign w:val="center"/>
          </w:tcPr>
          <w:p w14:paraId="5EB687C3"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methanoate; Formic ether;</w:t>
            </w:r>
          </w:p>
        </w:tc>
      </w:tr>
      <w:tr w:rsidR="00DC4C87" w:rsidRPr="00131429" w14:paraId="0EA2AD13" w14:textId="77777777" w:rsidTr="008172EE">
        <w:trPr>
          <w:jc w:val="center"/>
        </w:trPr>
        <w:tc>
          <w:tcPr>
            <w:tcW w:w="965" w:type="dxa"/>
            <w:vAlign w:val="center"/>
          </w:tcPr>
          <w:p w14:paraId="10D7053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09.073</w:t>
            </w:r>
          </w:p>
        </w:tc>
        <w:tc>
          <w:tcPr>
            <w:tcW w:w="732" w:type="dxa"/>
            <w:vAlign w:val="center"/>
          </w:tcPr>
          <w:p w14:paraId="23F0072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2943</w:t>
            </w:r>
          </w:p>
        </w:tc>
        <w:tc>
          <w:tcPr>
            <w:tcW w:w="714" w:type="dxa"/>
            <w:vAlign w:val="center"/>
          </w:tcPr>
          <w:p w14:paraId="4A4FBD9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340</w:t>
            </w:r>
          </w:p>
        </w:tc>
        <w:tc>
          <w:tcPr>
            <w:tcW w:w="1389" w:type="dxa"/>
            <w:vAlign w:val="center"/>
          </w:tcPr>
          <w:p w14:paraId="7028E97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110-74-7</w:t>
            </w:r>
          </w:p>
        </w:tc>
        <w:tc>
          <w:tcPr>
            <w:tcW w:w="2253" w:type="dxa"/>
            <w:vAlign w:val="center"/>
          </w:tcPr>
          <w:p w14:paraId="6C91B9D2"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Պրոպիլ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ֆորմատ</w:t>
            </w:r>
          </w:p>
        </w:tc>
        <w:tc>
          <w:tcPr>
            <w:tcW w:w="2046" w:type="dxa"/>
            <w:vAlign w:val="center"/>
          </w:tcPr>
          <w:p w14:paraId="2D9298AA"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Propyl formate</w:t>
            </w:r>
          </w:p>
        </w:tc>
        <w:tc>
          <w:tcPr>
            <w:tcW w:w="3202" w:type="dxa"/>
            <w:vAlign w:val="center"/>
          </w:tcPr>
          <w:p w14:paraId="6BF7707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Propyl methanoate;</w:t>
            </w:r>
          </w:p>
        </w:tc>
      </w:tr>
      <w:tr w:rsidR="00DC4C87" w:rsidRPr="00131429" w14:paraId="5DAA9C2C" w14:textId="77777777" w:rsidTr="008172EE">
        <w:trPr>
          <w:jc w:val="center"/>
        </w:trPr>
        <w:tc>
          <w:tcPr>
            <w:tcW w:w="965" w:type="dxa"/>
            <w:vAlign w:val="center"/>
          </w:tcPr>
          <w:p w14:paraId="11D6609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09.074</w:t>
            </w:r>
          </w:p>
        </w:tc>
        <w:tc>
          <w:tcPr>
            <w:tcW w:w="732" w:type="dxa"/>
            <w:vAlign w:val="center"/>
          </w:tcPr>
          <w:p w14:paraId="6844142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2552</w:t>
            </w:r>
          </w:p>
        </w:tc>
        <w:tc>
          <w:tcPr>
            <w:tcW w:w="714" w:type="dxa"/>
            <w:vAlign w:val="center"/>
          </w:tcPr>
          <w:p w14:paraId="16C74A0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341</w:t>
            </w:r>
          </w:p>
        </w:tc>
        <w:tc>
          <w:tcPr>
            <w:tcW w:w="1389" w:type="dxa"/>
            <w:vAlign w:val="center"/>
          </w:tcPr>
          <w:p w14:paraId="766FF18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112-23-2</w:t>
            </w:r>
          </w:p>
        </w:tc>
        <w:tc>
          <w:tcPr>
            <w:tcW w:w="2253" w:type="dxa"/>
            <w:vAlign w:val="center"/>
          </w:tcPr>
          <w:p w14:paraId="3F914246"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Հեպտիլ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ֆորմատ</w:t>
            </w:r>
          </w:p>
        </w:tc>
        <w:tc>
          <w:tcPr>
            <w:tcW w:w="2046" w:type="dxa"/>
            <w:vAlign w:val="center"/>
          </w:tcPr>
          <w:p w14:paraId="42A851DE"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Heptyl formate</w:t>
            </w:r>
          </w:p>
        </w:tc>
        <w:tc>
          <w:tcPr>
            <w:tcW w:w="3202" w:type="dxa"/>
            <w:vAlign w:val="center"/>
          </w:tcPr>
          <w:p w14:paraId="4E5994B4"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n-Heptyl methanoate; Heptyl methanoate;</w:t>
            </w:r>
          </w:p>
        </w:tc>
      </w:tr>
      <w:tr w:rsidR="00DC4C87" w:rsidRPr="00131429" w14:paraId="7D1093FB" w14:textId="77777777" w:rsidTr="008172EE">
        <w:trPr>
          <w:jc w:val="center"/>
        </w:trPr>
        <w:tc>
          <w:tcPr>
            <w:tcW w:w="965" w:type="dxa"/>
            <w:vAlign w:val="center"/>
          </w:tcPr>
          <w:p w14:paraId="75363B9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09.075</w:t>
            </w:r>
          </w:p>
        </w:tc>
        <w:tc>
          <w:tcPr>
            <w:tcW w:w="732" w:type="dxa"/>
            <w:vAlign w:val="center"/>
          </w:tcPr>
          <w:p w14:paraId="3C9825F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2809</w:t>
            </w:r>
          </w:p>
        </w:tc>
        <w:tc>
          <w:tcPr>
            <w:tcW w:w="714" w:type="dxa"/>
            <w:vAlign w:val="center"/>
          </w:tcPr>
          <w:p w14:paraId="33F5F53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342</w:t>
            </w:r>
          </w:p>
        </w:tc>
        <w:tc>
          <w:tcPr>
            <w:tcW w:w="1389" w:type="dxa"/>
            <w:vAlign w:val="center"/>
          </w:tcPr>
          <w:p w14:paraId="7DCCE91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112-32-3</w:t>
            </w:r>
          </w:p>
        </w:tc>
        <w:tc>
          <w:tcPr>
            <w:tcW w:w="2253" w:type="dxa"/>
            <w:vAlign w:val="center"/>
          </w:tcPr>
          <w:p w14:paraId="3916F458"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Օկտիլ</w:t>
            </w:r>
            <w:r w:rsidR="002A44D0"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ֆորմատ</w:t>
            </w:r>
          </w:p>
        </w:tc>
        <w:tc>
          <w:tcPr>
            <w:tcW w:w="2046" w:type="dxa"/>
            <w:vAlign w:val="center"/>
          </w:tcPr>
          <w:p w14:paraId="40A8977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Octyl formate</w:t>
            </w:r>
          </w:p>
        </w:tc>
        <w:tc>
          <w:tcPr>
            <w:tcW w:w="3202" w:type="dxa"/>
            <w:vAlign w:val="center"/>
          </w:tcPr>
          <w:p w14:paraId="1EC8166A"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Octyl mehtanoate;</w:t>
            </w:r>
          </w:p>
        </w:tc>
      </w:tr>
      <w:tr w:rsidR="00DC4C87" w:rsidRPr="00131429" w14:paraId="5B8C8E9D" w14:textId="77777777" w:rsidTr="008172EE">
        <w:trPr>
          <w:jc w:val="center"/>
        </w:trPr>
        <w:tc>
          <w:tcPr>
            <w:tcW w:w="965" w:type="dxa"/>
            <w:vAlign w:val="center"/>
          </w:tcPr>
          <w:p w14:paraId="0009FC3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09.076</w:t>
            </w:r>
          </w:p>
        </w:tc>
        <w:tc>
          <w:tcPr>
            <w:tcW w:w="732" w:type="dxa"/>
            <w:vAlign w:val="center"/>
          </w:tcPr>
          <w:p w14:paraId="1A1DC9E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2514</w:t>
            </w:r>
          </w:p>
        </w:tc>
        <w:tc>
          <w:tcPr>
            <w:tcW w:w="714" w:type="dxa"/>
            <w:vAlign w:val="center"/>
          </w:tcPr>
          <w:p w14:paraId="03D6BF4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343</w:t>
            </w:r>
          </w:p>
        </w:tc>
        <w:tc>
          <w:tcPr>
            <w:tcW w:w="1389" w:type="dxa"/>
            <w:vAlign w:val="center"/>
          </w:tcPr>
          <w:p w14:paraId="607464D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105-86-2</w:t>
            </w:r>
          </w:p>
        </w:tc>
        <w:tc>
          <w:tcPr>
            <w:tcW w:w="2253" w:type="dxa"/>
            <w:vAlign w:val="center"/>
          </w:tcPr>
          <w:p w14:paraId="6C4E8623"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Գերանիլ ֆորմատ</w:t>
            </w:r>
          </w:p>
        </w:tc>
        <w:tc>
          <w:tcPr>
            <w:tcW w:w="2046" w:type="dxa"/>
            <w:vAlign w:val="center"/>
          </w:tcPr>
          <w:p w14:paraId="1B7CCD26"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Geranyl formate</w:t>
            </w:r>
          </w:p>
        </w:tc>
        <w:tc>
          <w:tcPr>
            <w:tcW w:w="3202" w:type="dxa"/>
            <w:vAlign w:val="center"/>
          </w:tcPr>
          <w:p w14:paraId="1DD6FBF4"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trans-3,7-Dimethyl-2,6-octadien-1-yl formate; trans-3,7-Dimethyl-2,6- octadien-1-yl-methanoate; Geranyl methanoate; 3,7-Dimethylocta-2(trans),6-dienyl formate</w:t>
            </w:r>
          </w:p>
        </w:tc>
      </w:tr>
      <w:tr w:rsidR="00DC4C87" w:rsidRPr="00131429" w14:paraId="1DBCC177" w14:textId="77777777" w:rsidTr="008172EE">
        <w:trPr>
          <w:jc w:val="center"/>
        </w:trPr>
        <w:tc>
          <w:tcPr>
            <w:tcW w:w="965" w:type="dxa"/>
            <w:vAlign w:val="center"/>
          </w:tcPr>
          <w:p w14:paraId="3A48081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09.077</w:t>
            </w:r>
          </w:p>
        </w:tc>
        <w:tc>
          <w:tcPr>
            <w:tcW w:w="732" w:type="dxa"/>
            <w:vAlign w:val="center"/>
          </w:tcPr>
          <w:p w14:paraId="786BE34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2145</w:t>
            </w:r>
          </w:p>
        </w:tc>
        <w:tc>
          <w:tcPr>
            <w:tcW w:w="714" w:type="dxa"/>
            <w:vAlign w:val="center"/>
          </w:tcPr>
          <w:p w14:paraId="5DFBE59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344</w:t>
            </w:r>
          </w:p>
        </w:tc>
        <w:tc>
          <w:tcPr>
            <w:tcW w:w="1389" w:type="dxa"/>
            <w:vAlign w:val="center"/>
          </w:tcPr>
          <w:p w14:paraId="23A41CB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104-57-4</w:t>
            </w:r>
          </w:p>
        </w:tc>
        <w:tc>
          <w:tcPr>
            <w:tcW w:w="2253" w:type="dxa"/>
            <w:vAlign w:val="center"/>
          </w:tcPr>
          <w:p w14:paraId="69ED5A4F"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Բենզիլ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ֆորմատ</w:t>
            </w:r>
          </w:p>
        </w:tc>
        <w:tc>
          <w:tcPr>
            <w:tcW w:w="2046" w:type="dxa"/>
            <w:vAlign w:val="center"/>
          </w:tcPr>
          <w:p w14:paraId="51AE88C0"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Benzyl formate</w:t>
            </w:r>
          </w:p>
        </w:tc>
        <w:tc>
          <w:tcPr>
            <w:tcW w:w="3202" w:type="dxa"/>
            <w:vAlign w:val="center"/>
          </w:tcPr>
          <w:p w14:paraId="2FC117DA"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Formic acid benzyl ester; Benzyl methanoate;</w:t>
            </w:r>
          </w:p>
        </w:tc>
      </w:tr>
      <w:tr w:rsidR="00DC4C87" w:rsidRPr="00131429" w14:paraId="6D54478D" w14:textId="77777777" w:rsidTr="008172EE">
        <w:trPr>
          <w:jc w:val="center"/>
        </w:trPr>
        <w:tc>
          <w:tcPr>
            <w:tcW w:w="965" w:type="dxa"/>
            <w:vAlign w:val="center"/>
          </w:tcPr>
          <w:p w14:paraId="6D56BFB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09.078</w:t>
            </w:r>
          </w:p>
        </w:tc>
        <w:tc>
          <w:tcPr>
            <w:tcW w:w="732" w:type="dxa"/>
            <w:vAlign w:val="center"/>
          </w:tcPr>
          <w:p w14:paraId="3405558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2314</w:t>
            </w:r>
          </w:p>
        </w:tc>
        <w:tc>
          <w:tcPr>
            <w:tcW w:w="714" w:type="dxa"/>
            <w:vAlign w:val="center"/>
          </w:tcPr>
          <w:p w14:paraId="4BAFD11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345</w:t>
            </w:r>
          </w:p>
        </w:tc>
        <w:tc>
          <w:tcPr>
            <w:tcW w:w="1389" w:type="dxa"/>
            <w:vAlign w:val="center"/>
          </w:tcPr>
          <w:p w14:paraId="32F6765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105-85-1</w:t>
            </w:r>
          </w:p>
        </w:tc>
        <w:tc>
          <w:tcPr>
            <w:tcW w:w="2253" w:type="dxa"/>
            <w:vAlign w:val="center"/>
          </w:tcPr>
          <w:p w14:paraId="3427C167"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Ցիտրոնելլիլ ֆորմատ</w:t>
            </w:r>
          </w:p>
        </w:tc>
        <w:tc>
          <w:tcPr>
            <w:tcW w:w="2046" w:type="dxa"/>
            <w:vAlign w:val="center"/>
          </w:tcPr>
          <w:p w14:paraId="74334A4E"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Citronellyl formate</w:t>
            </w:r>
          </w:p>
        </w:tc>
        <w:tc>
          <w:tcPr>
            <w:tcW w:w="3202" w:type="dxa"/>
            <w:vAlign w:val="center"/>
          </w:tcPr>
          <w:p w14:paraId="6EB693E2"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3,7-Dimethyl-6-octen-1-yl formate; 3,7-Dimethyl-6-octen-1-yl methanoate; 3,7-Dimethyloct-6-enyl formate</w:t>
            </w:r>
          </w:p>
        </w:tc>
      </w:tr>
      <w:tr w:rsidR="00DC4C87" w:rsidRPr="00131429" w14:paraId="75A9857D" w14:textId="77777777" w:rsidTr="008172EE">
        <w:trPr>
          <w:jc w:val="center"/>
        </w:trPr>
        <w:tc>
          <w:tcPr>
            <w:tcW w:w="965" w:type="dxa"/>
            <w:vAlign w:val="center"/>
          </w:tcPr>
          <w:p w14:paraId="5549CF3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09.079</w:t>
            </w:r>
          </w:p>
        </w:tc>
        <w:tc>
          <w:tcPr>
            <w:tcW w:w="732" w:type="dxa"/>
            <w:vAlign w:val="center"/>
          </w:tcPr>
          <w:p w14:paraId="0B9ED5C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2984</w:t>
            </w:r>
          </w:p>
        </w:tc>
        <w:tc>
          <w:tcPr>
            <w:tcW w:w="714" w:type="dxa"/>
            <w:vAlign w:val="center"/>
          </w:tcPr>
          <w:p w14:paraId="677C35F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346</w:t>
            </w:r>
          </w:p>
        </w:tc>
        <w:tc>
          <w:tcPr>
            <w:tcW w:w="1389" w:type="dxa"/>
            <w:vAlign w:val="center"/>
          </w:tcPr>
          <w:p w14:paraId="232F3C8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141-09-3</w:t>
            </w:r>
          </w:p>
        </w:tc>
        <w:tc>
          <w:tcPr>
            <w:tcW w:w="2253" w:type="dxa"/>
            <w:vAlign w:val="center"/>
          </w:tcPr>
          <w:p w14:paraId="663264FB"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Ռոդինիլ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ֆորմատ</w:t>
            </w:r>
          </w:p>
        </w:tc>
        <w:tc>
          <w:tcPr>
            <w:tcW w:w="2046" w:type="dxa"/>
            <w:vAlign w:val="center"/>
          </w:tcPr>
          <w:p w14:paraId="3658CBC6"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Rhodinyl formate</w:t>
            </w:r>
          </w:p>
        </w:tc>
        <w:tc>
          <w:tcPr>
            <w:tcW w:w="3202" w:type="dxa"/>
            <w:vAlign w:val="center"/>
          </w:tcPr>
          <w:p w14:paraId="078E3590"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alpha-Citronellyl formate; 3,7- Dimethyloct-7-enyl formate</w:t>
            </w:r>
          </w:p>
        </w:tc>
      </w:tr>
      <w:tr w:rsidR="00DC4C87" w:rsidRPr="00131429" w14:paraId="50C1EB68" w14:textId="77777777" w:rsidTr="008172EE">
        <w:trPr>
          <w:jc w:val="center"/>
        </w:trPr>
        <w:tc>
          <w:tcPr>
            <w:tcW w:w="965" w:type="dxa"/>
            <w:vAlign w:val="center"/>
          </w:tcPr>
          <w:p w14:paraId="037304C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09.080</w:t>
            </w:r>
          </w:p>
        </w:tc>
        <w:tc>
          <w:tcPr>
            <w:tcW w:w="732" w:type="dxa"/>
            <w:vAlign w:val="center"/>
          </w:tcPr>
          <w:p w14:paraId="6E89E26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2642</w:t>
            </w:r>
          </w:p>
        </w:tc>
        <w:tc>
          <w:tcPr>
            <w:tcW w:w="714" w:type="dxa"/>
            <w:vAlign w:val="center"/>
          </w:tcPr>
          <w:p w14:paraId="3AC0AE5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347</w:t>
            </w:r>
          </w:p>
        </w:tc>
        <w:tc>
          <w:tcPr>
            <w:tcW w:w="1389" w:type="dxa"/>
            <w:vAlign w:val="center"/>
          </w:tcPr>
          <w:p w14:paraId="0CEE115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115-99-1</w:t>
            </w:r>
          </w:p>
        </w:tc>
        <w:tc>
          <w:tcPr>
            <w:tcW w:w="2253" w:type="dxa"/>
            <w:vAlign w:val="center"/>
          </w:tcPr>
          <w:p w14:paraId="241AD047"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Լինալիլ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ֆորմատ</w:t>
            </w:r>
          </w:p>
        </w:tc>
        <w:tc>
          <w:tcPr>
            <w:tcW w:w="2046" w:type="dxa"/>
            <w:vAlign w:val="center"/>
          </w:tcPr>
          <w:p w14:paraId="33B4FFB2"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Linalyl formate</w:t>
            </w:r>
          </w:p>
        </w:tc>
        <w:tc>
          <w:tcPr>
            <w:tcW w:w="3202" w:type="dxa"/>
            <w:vAlign w:val="center"/>
          </w:tcPr>
          <w:p w14:paraId="41C22994"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3,7-Dimethyl-1,6-octadien-3-yl formate; Linalool formate; 1,5- Dimethyl-1-vinylhex-4-enyl formate</w:t>
            </w:r>
          </w:p>
        </w:tc>
      </w:tr>
      <w:tr w:rsidR="00DC4C87" w:rsidRPr="00131429" w14:paraId="5C044D57" w14:textId="77777777" w:rsidTr="008172EE">
        <w:trPr>
          <w:jc w:val="center"/>
        </w:trPr>
        <w:tc>
          <w:tcPr>
            <w:tcW w:w="965" w:type="dxa"/>
            <w:vAlign w:val="center"/>
          </w:tcPr>
          <w:p w14:paraId="3A70CA0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09.081</w:t>
            </w:r>
          </w:p>
        </w:tc>
        <w:tc>
          <w:tcPr>
            <w:tcW w:w="732" w:type="dxa"/>
            <w:vAlign w:val="center"/>
          </w:tcPr>
          <w:p w14:paraId="1404235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3052</w:t>
            </w:r>
          </w:p>
        </w:tc>
        <w:tc>
          <w:tcPr>
            <w:tcW w:w="714" w:type="dxa"/>
            <w:vAlign w:val="center"/>
          </w:tcPr>
          <w:p w14:paraId="7DCBEF6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348</w:t>
            </w:r>
          </w:p>
        </w:tc>
        <w:tc>
          <w:tcPr>
            <w:tcW w:w="1389" w:type="dxa"/>
            <w:vAlign w:val="center"/>
          </w:tcPr>
          <w:p w14:paraId="13AB605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2153-26-6</w:t>
            </w:r>
          </w:p>
        </w:tc>
        <w:tc>
          <w:tcPr>
            <w:tcW w:w="2253" w:type="dxa"/>
            <w:vAlign w:val="center"/>
          </w:tcPr>
          <w:p w14:paraId="309BA613"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ալֆա</w:t>
            </w:r>
            <w:r w:rsidRPr="00131429">
              <w:rPr>
                <w:rFonts w:ascii="GHEA Grapalat" w:hAnsi="GHEA Grapalat" w:cs="Arial"/>
                <w:sz w:val="20"/>
                <w:szCs w:val="20"/>
                <w:shd w:val="clear" w:color="auto" w:fill="FFFFFF"/>
              </w:rPr>
              <w:t>-</w:t>
            </w:r>
            <w:r w:rsidRPr="00131429">
              <w:rPr>
                <w:rStyle w:val="Emphasis"/>
                <w:rFonts w:ascii="GHEA Grapalat" w:hAnsi="GHEA Grapalat" w:cs="Sylfaen"/>
                <w:bCs/>
                <w:i w:val="0"/>
                <w:sz w:val="20"/>
                <w:szCs w:val="20"/>
                <w:shd w:val="clear" w:color="auto" w:fill="FFFFFF"/>
              </w:rPr>
              <w:t>Տերպինիլ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ֆորմատ</w:t>
            </w:r>
          </w:p>
        </w:tc>
        <w:tc>
          <w:tcPr>
            <w:tcW w:w="2046" w:type="dxa"/>
            <w:vAlign w:val="center"/>
          </w:tcPr>
          <w:p w14:paraId="5E3EF0C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alpha-Terpinyl formate</w:t>
            </w:r>
          </w:p>
        </w:tc>
        <w:tc>
          <w:tcPr>
            <w:tcW w:w="3202" w:type="dxa"/>
            <w:vAlign w:val="center"/>
          </w:tcPr>
          <w:p w14:paraId="2FA8063E"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p-Menth-1-en-8-yl formate;</w:t>
            </w:r>
          </w:p>
        </w:tc>
      </w:tr>
      <w:tr w:rsidR="00DC4C87" w:rsidRPr="00131429" w14:paraId="658C4E59" w14:textId="77777777" w:rsidTr="008172EE">
        <w:trPr>
          <w:jc w:val="center"/>
        </w:trPr>
        <w:tc>
          <w:tcPr>
            <w:tcW w:w="965" w:type="dxa"/>
            <w:vAlign w:val="center"/>
          </w:tcPr>
          <w:p w14:paraId="2C17F42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09.082</w:t>
            </w:r>
          </w:p>
        </w:tc>
        <w:tc>
          <w:tcPr>
            <w:tcW w:w="732" w:type="dxa"/>
            <w:vAlign w:val="center"/>
          </w:tcPr>
          <w:p w14:paraId="2DFD2A3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2161</w:t>
            </w:r>
          </w:p>
        </w:tc>
        <w:tc>
          <w:tcPr>
            <w:tcW w:w="714" w:type="dxa"/>
            <w:vAlign w:val="center"/>
          </w:tcPr>
          <w:p w14:paraId="644981D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349</w:t>
            </w:r>
          </w:p>
        </w:tc>
        <w:tc>
          <w:tcPr>
            <w:tcW w:w="1389" w:type="dxa"/>
            <w:vAlign w:val="center"/>
          </w:tcPr>
          <w:p w14:paraId="730699E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7492-41-3</w:t>
            </w:r>
          </w:p>
        </w:tc>
        <w:tc>
          <w:tcPr>
            <w:tcW w:w="2253" w:type="dxa"/>
            <w:vAlign w:val="center"/>
          </w:tcPr>
          <w:p w14:paraId="5F4AFE5F"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Բրոնիլ ֆորմատ</w:t>
            </w:r>
          </w:p>
        </w:tc>
        <w:tc>
          <w:tcPr>
            <w:tcW w:w="2046" w:type="dxa"/>
            <w:vAlign w:val="center"/>
          </w:tcPr>
          <w:p w14:paraId="5B0D590D"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Bornyl formate</w:t>
            </w:r>
          </w:p>
        </w:tc>
        <w:tc>
          <w:tcPr>
            <w:tcW w:w="3202" w:type="dxa"/>
            <w:vAlign w:val="center"/>
          </w:tcPr>
          <w:p w14:paraId="2A1E400F"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Bornyl methanoate; Borneol formate; d-Bornyl formate; endo-2-Bornanyl formate; 2-Camphanyl formate; l- Bornyl formate; 1,7,7-Trimethyl- bicyclo[2.2.1]hept-2-yl formate</w:t>
            </w:r>
          </w:p>
        </w:tc>
      </w:tr>
      <w:tr w:rsidR="00DC4C87" w:rsidRPr="00131429" w14:paraId="52644D7B" w14:textId="77777777" w:rsidTr="008172EE">
        <w:trPr>
          <w:jc w:val="center"/>
        </w:trPr>
        <w:tc>
          <w:tcPr>
            <w:tcW w:w="965" w:type="dxa"/>
            <w:vAlign w:val="center"/>
          </w:tcPr>
          <w:p w14:paraId="52A6906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09.083</w:t>
            </w:r>
          </w:p>
        </w:tc>
        <w:tc>
          <w:tcPr>
            <w:tcW w:w="732" w:type="dxa"/>
            <w:vAlign w:val="center"/>
          </w:tcPr>
          <w:p w14:paraId="5AFFE5F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2864</w:t>
            </w:r>
          </w:p>
        </w:tc>
        <w:tc>
          <w:tcPr>
            <w:tcW w:w="714" w:type="dxa"/>
            <w:vAlign w:val="center"/>
          </w:tcPr>
          <w:p w14:paraId="26250C7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350</w:t>
            </w:r>
          </w:p>
        </w:tc>
        <w:tc>
          <w:tcPr>
            <w:tcW w:w="1389" w:type="dxa"/>
            <w:vAlign w:val="center"/>
          </w:tcPr>
          <w:p w14:paraId="765B263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104-62-1</w:t>
            </w:r>
          </w:p>
        </w:tc>
        <w:tc>
          <w:tcPr>
            <w:tcW w:w="2253" w:type="dxa"/>
            <w:vAlign w:val="center"/>
          </w:tcPr>
          <w:p w14:paraId="21D6CE2D"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Ֆենէթիլ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ֆորմատ</w:t>
            </w:r>
          </w:p>
        </w:tc>
        <w:tc>
          <w:tcPr>
            <w:tcW w:w="2046" w:type="dxa"/>
            <w:vAlign w:val="center"/>
          </w:tcPr>
          <w:p w14:paraId="48B049EC"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Phenethyl formate</w:t>
            </w:r>
          </w:p>
        </w:tc>
        <w:tc>
          <w:tcPr>
            <w:tcW w:w="3202" w:type="dxa"/>
            <w:vAlign w:val="center"/>
          </w:tcPr>
          <w:p w14:paraId="2E10B7B4"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2-Phenylethyl formate; 2-Phenylethyl methanoate; Benzylcarbinyl formate; Benzylcarbinyl methanoate;</w:t>
            </w:r>
          </w:p>
        </w:tc>
      </w:tr>
      <w:tr w:rsidR="00DC4C87" w:rsidRPr="00131429" w14:paraId="1402A8DE" w14:textId="77777777" w:rsidTr="008172EE">
        <w:trPr>
          <w:jc w:val="center"/>
        </w:trPr>
        <w:tc>
          <w:tcPr>
            <w:tcW w:w="965" w:type="dxa"/>
            <w:vAlign w:val="center"/>
          </w:tcPr>
          <w:p w14:paraId="6CFD406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09.084</w:t>
            </w:r>
          </w:p>
        </w:tc>
        <w:tc>
          <w:tcPr>
            <w:tcW w:w="732" w:type="dxa"/>
            <w:vAlign w:val="center"/>
          </w:tcPr>
          <w:p w14:paraId="4A9C654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2895</w:t>
            </w:r>
          </w:p>
        </w:tc>
        <w:tc>
          <w:tcPr>
            <w:tcW w:w="714" w:type="dxa"/>
            <w:vAlign w:val="center"/>
          </w:tcPr>
          <w:p w14:paraId="6CE6B8C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351</w:t>
            </w:r>
          </w:p>
        </w:tc>
        <w:tc>
          <w:tcPr>
            <w:tcW w:w="1389" w:type="dxa"/>
            <w:vAlign w:val="center"/>
          </w:tcPr>
          <w:p w14:paraId="6A4C600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104-64-3</w:t>
            </w:r>
          </w:p>
        </w:tc>
        <w:tc>
          <w:tcPr>
            <w:tcW w:w="2253" w:type="dxa"/>
            <w:vAlign w:val="center"/>
          </w:tcPr>
          <w:p w14:paraId="0F0D829B"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Arial"/>
                <w:bCs/>
                <w:i w:val="0"/>
                <w:sz w:val="20"/>
                <w:szCs w:val="20"/>
                <w:shd w:val="clear" w:color="auto" w:fill="FFFFFF"/>
              </w:rPr>
              <w:t>3</w:t>
            </w:r>
            <w:r w:rsidRPr="00131429">
              <w:rPr>
                <w:rFonts w:ascii="GHEA Grapalat" w:hAnsi="GHEA Grapalat" w:cs="Arial"/>
                <w:sz w:val="20"/>
                <w:szCs w:val="20"/>
                <w:shd w:val="clear" w:color="auto" w:fill="FFFFFF"/>
              </w:rPr>
              <w:t>-</w:t>
            </w:r>
            <w:r w:rsidRPr="00131429">
              <w:rPr>
                <w:rStyle w:val="Emphasis"/>
                <w:rFonts w:ascii="GHEA Grapalat" w:hAnsi="GHEA Grapalat" w:cs="Sylfaen"/>
                <w:bCs/>
                <w:i w:val="0"/>
                <w:sz w:val="20"/>
                <w:szCs w:val="20"/>
                <w:shd w:val="clear" w:color="auto" w:fill="FFFFFF"/>
              </w:rPr>
              <w:t>Ֆենիլպրոպիլ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ֆորմատ</w:t>
            </w:r>
          </w:p>
        </w:tc>
        <w:tc>
          <w:tcPr>
            <w:tcW w:w="2046" w:type="dxa"/>
            <w:vAlign w:val="center"/>
          </w:tcPr>
          <w:p w14:paraId="14582A69"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3-Phenylpropyl formate</w:t>
            </w:r>
          </w:p>
        </w:tc>
        <w:tc>
          <w:tcPr>
            <w:tcW w:w="3202" w:type="dxa"/>
            <w:vAlign w:val="center"/>
          </w:tcPr>
          <w:p w14:paraId="155FB72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Phenylpropyl formate; Hydrocinnamyl formate; Hydrocinnamyl methanoate; beta-Phenylpropyl formate;</w:t>
            </w:r>
          </w:p>
        </w:tc>
      </w:tr>
      <w:tr w:rsidR="00DC4C87" w:rsidRPr="00131429" w14:paraId="7B32FC61" w14:textId="77777777" w:rsidTr="008172EE">
        <w:trPr>
          <w:jc w:val="center"/>
        </w:trPr>
        <w:tc>
          <w:tcPr>
            <w:tcW w:w="965" w:type="dxa"/>
            <w:vAlign w:val="center"/>
          </w:tcPr>
          <w:p w14:paraId="4515019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09.085</w:t>
            </w:r>
          </w:p>
        </w:tc>
        <w:tc>
          <w:tcPr>
            <w:tcW w:w="732" w:type="dxa"/>
            <w:vAlign w:val="center"/>
          </w:tcPr>
          <w:p w14:paraId="51EC1AB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2299</w:t>
            </w:r>
          </w:p>
        </w:tc>
        <w:tc>
          <w:tcPr>
            <w:tcW w:w="714" w:type="dxa"/>
            <w:vAlign w:val="center"/>
          </w:tcPr>
          <w:p w14:paraId="69C98BC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352</w:t>
            </w:r>
          </w:p>
        </w:tc>
        <w:tc>
          <w:tcPr>
            <w:tcW w:w="1389" w:type="dxa"/>
            <w:vAlign w:val="center"/>
          </w:tcPr>
          <w:p w14:paraId="7405804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104-65-4</w:t>
            </w:r>
          </w:p>
        </w:tc>
        <w:tc>
          <w:tcPr>
            <w:tcW w:w="2253" w:type="dxa"/>
            <w:vAlign w:val="center"/>
          </w:tcPr>
          <w:p w14:paraId="12171C35"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Ցիննամիլ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ֆորմատ</w:t>
            </w:r>
          </w:p>
        </w:tc>
        <w:tc>
          <w:tcPr>
            <w:tcW w:w="2046" w:type="dxa"/>
            <w:vAlign w:val="center"/>
          </w:tcPr>
          <w:p w14:paraId="1BA1CCD6"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Cinnamyl formate</w:t>
            </w:r>
          </w:p>
        </w:tc>
        <w:tc>
          <w:tcPr>
            <w:tcW w:w="3202" w:type="dxa"/>
            <w:vAlign w:val="center"/>
          </w:tcPr>
          <w:p w14:paraId="293BEE55"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3-Phenyl-2-propen-1-yl formate; 3- Phenylallyl formate; Cinnamyl methanoate; 3-Phenylprop-2-enyl formate</w:t>
            </w:r>
          </w:p>
        </w:tc>
      </w:tr>
    </w:tbl>
    <w:p w14:paraId="6E091CB5" w14:textId="77777777" w:rsidR="008172EE" w:rsidRPr="00131429" w:rsidRDefault="008172EE"/>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DC4C87" w:rsidRPr="00131429" w14:paraId="7470854F" w14:textId="77777777" w:rsidTr="008172EE">
        <w:trPr>
          <w:jc w:val="center"/>
        </w:trPr>
        <w:tc>
          <w:tcPr>
            <w:tcW w:w="965" w:type="dxa"/>
            <w:vAlign w:val="center"/>
          </w:tcPr>
          <w:p w14:paraId="6E9F352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09.086</w:t>
            </w:r>
          </w:p>
        </w:tc>
        <w:tc>
          <w:tcPr>
            <w:tcW w:w="732" w:type="dxa"/>
            <w:vAlign w:val="center"/>
          </w:tcPr>
          <w:p w14:paraId="6CC7EF1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2395</w:t>
            </w:r>
          </w:p>
        </w:tc>
        <w:tc>
          <w:tcPr>
            <w:tcW w:w="714" w:type="dxa"/>
            <w:vAlign w:val="center"/>
          </w:tcPr>
          <w:p w14:paraId="4D2B326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353</w:t>
            </w:r>
          </w:p>
        </w:tc>
        <w:tc>
          <w:tcPr>
            <w:tcW w:w="1389" w:type="dxa"/>
            <w:vAlign w:val="center"/>
          </w:tcPr>
          <w:p w14:paraId="0D3A2B9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10058-43-2</w:t>
            </w:r>
          </w:p>
        </w:tc>
        <w:tc>
          <w:tcPr>
            <w:tcW w:w="2253" w:type="dxa"/>
            <w:vAlign w:val="center"/>
          </w:tcPr>
          <w:p w14:paraId="0BA6BE83"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2-Մեթիլ-1-ֆենիլ-2-պրոպիլ ֆորմատ</w:t>
            </w:r>
          </w:p>
        </w:tc>
        <w:tc>
          <w:tcPr>
            <w:tcW w:w="2046" w:type="dxa"/>
            <w:vAlign w:val="center"/>
          </w:tcPr>
          <w:p w14:paraId="16E750BA" w14:textId="77777777" w:rsidR="00703CFD" w:rsidRPr="00131429" w:rsidRDefault="00703CFD" w:rsidP="004E2F56">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2-Methyl-1-phenyl-2-propyl formate</w:t>
            </w:r>
          </w:p>
        </w:tc>
        <w:tc>
          <w:tcPr>
            <w:tcW w:w="3202" w:type="dxa"/>
            <w:vAlign w:val="center"/>
          </w:tcPr>
          <w:p w14:paraId="4310BEB2"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alpha,alpha-dimethylphenethyl formate; 2-Benzyl-2-propyl formate; Benzyl dimethyl carbinyl formate; Dimethyl benzyl carbinyl formate;</w:t>
            </w:r>
          </w:p>
        </w:tc>
      </w:tr>
      <w:tr w:rsidR="00DC4C87" w:rsidRPr="00131429" w14:paraId="6A8F2D24" w14:textId="77777777" w:rsidTr="008172EE">
        <w:trPr>
          <w:jc w:val="center"/>
        </w:trPr>
        <w:tc>
          <w:tcPr>
            <w:tcW w:w="965" w:type="dxa"/>
            <w:vAlign w:val="center"/>
          </w:tcPr>
          <w:p w14:paraId="1BB70EF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09.087</w:t>
            </w:r>
          </w:p>
        </w:tc>
        <w:tc>
          <w:tcPr>
            <w:tcW w:w="732" w:type="dxa"/>
            <w:vAlign w:val="center"/>
          </w:tcPr>
          <w:p w14:paraId="58C565C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2101</w:t>
            </w:r>
          </w:p>
        </w:tc>
        <w:tc>
          <w:tcPr>
            <w:tcW w:w="714" w:type="dxa"/>
            <w:vAlign w:val="center"/>
          </w:tcPr>
          <w:p w14:paraId="27DF6E6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354</w:t>
            </w:r>
          </w:p>
        </w:tc>
        <w:tc>
          <w:tcPr>
            <w:tcW w:w="1389" w:type="dxa"/>
            <w:vAlign w:val="center"/>
          </w:tcPr>
          <w:p w14:paraId="419AFB5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122-91-8</w:t>
            </w:r>
          </w:p>
        </w:tc>
        <w:tc>
          <w:tcPr>
            <w:tcW w:w="2253" w:type="dxa"/>
            <w:vAlign w:val="center"/>
          </w:tcPr>
          <w:p w14:paraId="71AA4DD1"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պ</w:t>
            </w:r>
            <w:r w:rsidRPr="00131429">
              <w:rPr>
                <w:rFonts w:ascii="GHEA Grapalat" w:hAnsi="GHEA Grapalat" w:cs="Arial"/>
                <w:sz w:val="20"/>
                <w:szCs w:val="20"/>
                <w:shd w:val="clear" w:color="auto" w:fill="FFFFFF"/>
              </w:rPr>
              <w:t>-</w:t>
            </w:r>
            <w:r w:rsidRPr="00131429">
              <w:rPr>
                <w:rStyle w:val="Emphasis"/>
                <w:rFonts w:ascii="GHEA Grapalat" w:hAnsi="GHEA Grapalat" w:cs="Sylfaen"/>
                <w:bCs/>
                <w:i w:val="0"/>
                <w:sz w:val="20"/>
                <w:szCs w:val="20"/>
                <w:shd w:val="clear" w:color="auto" w:fill="FFFFFF"/>
              </w:rPr>
              <w:t>Անիսիլ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ֆորմատ</w:t>
            </w:r>
          </w:p>
        </w:tc>
        <w:tc>
          <w:tcPr>
            <w:tcW w:w="2046" w:type="dxa"/>
            <w:vAlign w:val="center"/>
          </w:tcPr>
          <w:p w14:paraId="2D7830C1"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p-Anisyl formate</w:t>
            </w:r>
          </w:p>
        </w:tc>
        <w:tc>
          <w:tcPr>
            <w:tcW w:w="3202" w:type="dxa"/>
            <w:vAlign w:val="center"/>
          </w:tcPr>
          <w:p w14:paraId="76F33041"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Anisyl alcohol, formate; Anisyl methanoate; p-Methoxybenzyl methanoate; Benzenemethanol, 4- methoxy-, formate; 4-Methoxybenzyl formate</w:t>
            </w:r>
          </w:p>
        </w:tc>
      </w:tr>
      <w:tr w:rsidR="00DC4C87" w:rsidRPr="00131429" w14:paraId="3843329B" w14:textId="77777777" w:rsidTr="008172EE">
        <w:trPr>
          <w:jc w:val="center"/>
        </w:trPr>
        <w:tc>
          <w:tcPr>
            <w:tcW w:w="965" w:type="dxa"/>
            <w:vAlign w:val="center"/>
          </w:tcPr>
          <w:p w14:paraId="11C39DE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09.088</w:t>
            </w:r>
          </w:p>
        </w:tc>
        <w:tc>
          <w:tcPr>
            <w:tcW w:w="732" w:type="dxa"/>
            <w:vAlign w:val="center"/>
          </w:tcPr>
          <w:p w14:paraId="188DD9B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2473</w:t>
            </w:r>
          </w:p>
        </w:tc>
        <w:tc>
          <w:tcPr>
            <w:tcW w:w="714" w:type="dxa"/>
            <w:vAlign w:val="center"/>
          </w:tcPr>
          <w:p w14:paraId="14E56AA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355</w:t>
            </w:r>
          </w:p>
        </w:tc>
        <w:tc>
          <w:tcPr>
            <w:tcW w:w="1389" w:type="dxa"/>
            <w:vAlign w:val="center"/>
          </w:tcPr>
          <w:p w14:paraId="4038DB6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10031-96-6</w:t>
            </w:r>
          </w:p>
        </w:tc>
        <w:tc>
          <w:tcPr>
            <w:tcW w:w="2253" w:type="dxa"/>
            <w:vAlign w:val="center"/>
          </w:tcPr>
          <w:p w14:paraId="60463012"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4-Էվգենիլ ֆորմատ</w:t>
            </w:r>
          </w:p>
        </w:tc>
        <w:tc>
          <w:tcPr>
            <w:tcW w:w="2046" w:type="dxa"/>
            <w:vAlign w:val="center"/>
          </w:tcPr>
          <w:p w14:paraId="7FAF1613"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4-Eugenyl formate</w:t>
            </w:r>
          </w:p>
        </w:tc>
        <w:tc>
          <w:tcPr>
            <w:tcW w:w="3202" w:type="dxa"/>
            <w:vAlign w:val="center"/>
          </w:tcPr>
          <w:p w14:paraId="7AEEDA8C"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Eugenol formate; 4-Allyl-2- methoxyphenyl formate</w:t>
            </w:r>
          </w:p>
        </w:tc>
      </w:tr>
      <w:tr w:rsidR="00DC4C87" w:rsidRPr="00131429" w14:paraId="6EC9B572" w14:textId="77777777" w:rsidTr="008172EE">
        <w:trPr>
          <w:jc w:val="center"/>
        </w:trPr>
        <w:tc>
          <w:tcPr>
            <w:tcW w:w="965" w:type="dxa"/>
            <w:vAlign w:val="center"/>
          </w:tcPr>
          <w:p w14:paraId="04F946F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09.089</w:t>
            </w:r>
          </w:p>
        </w:tc>
        <w:tc>
          <w:tcPr>
            <w:tcW w:w="732" w:type="dxa"/>
            <w:vAlign w:val="center"/>
          </w:tcPr>
          <w:p w14:paraId="6A253A3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2474</w:t>
            </w:r>
          </w:p>
        </w:tc>
        <w:tc>
          <w:tcPr>
            <w:tcW w:w="714" w:type="dxa"/>
            <w:vAlign w:val="center"/>
          </w:tcPr>
          <w:p w14:paraId="313735C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356</w:t>
            </w:r>
          </w:p>
        </w:tc>
        <w:tc>
          <w:tcPr>
            <w:tcW w:w="1389" w:type="dxa"/>
            <w:vAlign w:val="center"/>
          </w:tcPr>
          <w:p w14:paraId="2E181A4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7774-96-1</w:t>
            </w:r>
          </w:p>
        </w:tc>
        <w:tc>
          <w:tcPr>
            <w:tcW w:w="2253" w:type="dxa"/>
            <w:vAlign w:val="center"/>
          </w:tcPr>
          <w:p w14:paraId="6DB49B43"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Իզոէվգենիլ ֆորմատ</w:t>
            </w:r>
          </w:p>
        </w:tc>
        <w:tc>
          <w:tcPr>
            <w:tcW w:w="2046" w:type="dxa"/>
            <w:vAlign w:val="center"/>
          </w:tcPr>
          <w:p w14:paraId="44B53D25"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Isoeugenyl formate</w:t>
            </w:r>
          </w:p>
        </w:tc>
        <w:tc>
          <w:tcPr>
            <w:tcW w:w="3202" w:type="dxa"/>
            <w:vAlign w:val="center"/>
          </w:tcPr>
          <w:p w14:paraId="77F78C2E"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4-Methoxy-4-phenyl formate; 2- Methoxy-4-propenylphenyl formate; 2- Methoxy-4-(prop-1-enyl)phenyl formate</w:t>
            </w:r>
          </w:p>
        </w:tc>
      </w:tr>
      <w:tr w:rsidR="00DC4C87" w:rsidRPr="00131429" w14:paraId="42079AB9" w14:textId="77777777" w:rsidTr="008172EE">
        <w:trPr>
          <w:jc w:val="center"/>
        </w:trPr>
        <w:tc>
          <w:tcPr>
            <w:tcW w:w="965" w:type="dxa"/>
            <w:vAlign w:val="center"/>
          </w:tcPr>
          <w:p w14:paraId="4B42D69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09.090</w:t>
            </w:r>
          </w:p>
        </w:tc>
        <w:tc>
          <w:tcPr>
            <w:tcW w:w="732" w:type="dxa"/>
            <w:vAlign w:val="center"/>
          </w:tcPr>
          <w:p w14:paraId="5E303D2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2066</w:t>
            </w:r>
          </w:p>
        </w:tc>
        <w:tc>
          <w:tcPr>
            <w:tcW w:w="714" w:type="dxa"/>
            <w:vAlign w:val="center"/>
          </w:tcPr>
          <w:p w14:paraId="7BA694C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357</w:t>
            </w:r>
          </w:p>
        </w:tc>
        <w:tc>
          <w:tcPr>
            <w:tcW w:w="1389" w:type="dxa"/>
            <w:vAlign w:val="center"/>
          </w:tcPr>
          <w:p w14:paraId="40A7469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7493-79-0</w:t>
            </w:r>
          </w:p>
        </w:tc>
        <w:tc>
          <w:tcPr>
            <w:tcW w:w="2253" w:type="dxa"/>
            <w:vAlign w:val="center"/>
          </w:tcPr>
          <w:p w14:paraId="6C4B67F7"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ալֆա</w:t>
            </w:r>
            <w:r w:rsidRPr="00131429">
              <w:rPr>
                <w:rFonts w:ascii="GHEA Grapalat" w:hAnsi="GHEA Grapalat" w:cs="Arial"/>
                <w:sz w:val="20"/>
                <w:szCs w:val="20"/>
                <w:shd w:val="clear" w:color="auto" w:fill="FFFFFF"/>
              </w:rPr>
              <w:t>-</w:t>
            </w:r>
            <w:r w:rsidRPr="00131429">
              <w:rPr>
                <w:rStyle w:val="Emphasis"/>
                <w:rFonts w:ascii="GHEA Grapalat" w:hAnsi="GHEA Grapalat" w:cs="Sylfaen"/>
                <w:bCs/>
                <w:i w:val="0"/>
                <w:sz w:val="20"/>
                <w:szCs w:val="20"/>
                <w:shd w:val="clear" w:color="auto" w:fill="FFFFFF"/>
              </w:rPr>
              <w:t>Պենտիլցիննամիլ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ֆորմատ</w:t>
            </w:r>
          </w:p>
        </w:tc>
        <w:tc>
          <w:tcPr>
            <w:tcW w:w="2046" w:type="dxa"/>
            <w:vAlign w:val="center"/>
          </w:tcPr>
          <w:p w14:paraId="23E06485"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alpha- Pentylcinnamyl formate</w:t>
            </w:r>
          </w:p>
        </w:tc>
        <w:tc>
          <w:tcPr>
            <w:tcW w:w="3202" w:type="dxa"/>
            <w:vAlign w:val="center"/>
          </w:tcPr>
          <w:p w14:paraId="727D0A7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alpha-n-Amyl-phenylacryl formate; alpha-Pentylcinnamyl formate; 2- Pentyl-3-phenylprop-2-enyl formate</w:t>
            </w:r>
          </w:p>
        </w:tc>
      </w:tr>
      <w:tr w:rsidR="00DC4C87" w:rsidRPr="00131429" w14:paraId="2123ADDC" w14:textId="77777777" w:rsidTr="008172EE">
        <w:trPr>
          <w:jc w:val="center"/>
        </w:trPr>
        <w:tc>
          <w:tcPr>
            <w:tcW w:w="965" w:type="dxa"/>
            <w:vAlign w:val="center"/>
          </w:tcPr>
          <w:p w14:paraId="38C7923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09.091</w:t>
            </w:r>
          </w:p>
        </w:tc>
        <w:tc>
          <w:tcPr>
            <w:tcW w:w="732" w:type="dxa"/>
            <w:vAlign w:val="center"/>
          </w:tcPr>
          <w:p w14:paraId="5B41D84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2199</w:t>
            </w:r>
          </w:p>
        </w:tc>
        <w:tc>
          <w:tcPr>
            <w:tcW w:w="714" w:type="dxa"/>
            <w:vAlign w:val="center"/>
          </w:tcPr>
          <w:p w14:paraId="0812AC0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363</w:t>
            </w:r>
          </w:p>
        </w:tc>
        <w:tc>
          <w:tcPr>
            <w:tcW w:w="1389" w:type="dxa"/>
            <w:vAlign w:val="center"/>
          </w:tcPr>
          <w:p w14:paraId="4F5F588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5454-28-4</w:t>
            </w:r>
          </w:p>
        </w:tc>
        <w:tc>
          <w:tcPr>
            <w:tcW w:w="2253" w:type="dxa"/>
            <w:vAlign w:val="center"/>
          </w:tcPr>
          <w:p w14:paraId="17D3D271"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Բութիլ հեպտանոատ</w:t>
            </w:r>
          </w:p>
        </w:tc>
        <w:tc>
          <w:tcPr>
            <w:tcW w:w="2046" w:type="dxa"/>
            <w:vAlign w:val="center"/>
          </w:tcPr>
          <w:p w14:paraId="343CF0A6"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Butyl heptanoate</w:t>
            </w:r>
          </w:p>
        </w:tc>
        <w:tc>
          <w:tcPr>
            <w:tcW w:w="3202" w:type="dxa"/>
            <w:vAlign w:val="center"/>
          </w:tcPr>
          <w:p w14:paraId="20E8E19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Butyl heptylate; Butyl oenanthate,;</w:t>
            </w:r>
          </w:p>
        </w:tc>
      </w:tr>
      <w:tr w:rsidR="00DC4C87" w:rsidRPr="00131429" w14:paraId="0C21185D" w14:textId="77777777" w:rsidTr="008172EE">
        <w:trPr>
          <w:jc w:val="center"/>
        </w:trPr>
        <w:tc>
          <w:tcPr>
            <w:tcW w:w="965" w:type="dxa"/>
            <w:vAlign w:val="center"/>
          </w:tcPr>
          <w:p w14:paraId="70D18D6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09.092</w:t>
            </w:r>
          </w:p>
        </w:tc>
        <w:tc>
          <w:tcPr>
            <w:tcW w:w="732" w:type="dxa"/>
            <w:vAlign w:val="center"/>
          </w:tcPr>
          <w:p w14:paraId="3229FF3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2200</w:t>
            </w:r>
          </w:p>
        </w:tc>
        <w:tc>
          <w:tcPr>
            <w:tcW w:w="714" w:type="dxa"/>
            <w:vAlign w:val="center"/>
          </w:tcPr>
          <w:p w14:paraId="103071F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364</w:t>
            </w:r>
          </w:p>
        </w:tc>
        <w:tc>
          <w:tcPr>
            <w:tcW w:w="1389" w:type="dxa"/>
            <w:vAlign w:val="center"/>
          </w:tcPr>
          <w:p w14:paraId="2D91D9A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7779-80-8</w:t>
            </w:r>
          </w:p>
        </w:tc>
        <w:tc>
          <w:tcPr>
            <w:tcW w:w="2253" w:type="dxa"/>
            <w:vAlign w:val="center"/>
          </w:tcPr>
          <w:p w14:paraId="4F583808"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Իզոբութիլ հեպտանոատ</w:t>
            </w:r>
          </w:p>
        </w:tc>
        <w:tc>
          <w:tcPr>
            <w:tcW w:w="2046" w:type="dxa"/>
            <w:vAlign w:val="center"/>
          </w:tcPr>
          <w:p w14:paraId="066A6C9E"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Isobutyl heptanoate</w:t>
            </w:r>
          </w:p>
        </w:tc>
        <w:tc>
          <w:tcPr>
            <w:tcW w:w="3202" w:type="dxa"/>
            <w:vAlign w:val="center"/>
          </w:tcPr>
          <w:p w14:paraId="3BD5977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Isobutyl heptylate; Butyl iso heptanoat; Isobutyl heptoate; 2-Methyl-1-propyl heptanoate; 2-Methylpropyl heptanoate</w:t>
            </w:r>
          </w:p>
        </w:tc>
      </w:tr>
      <w:tr w:rsidR="00DC4C87" w:rsidRPr="00131429" w14:paraId="6A5F6BD2" w14:textId="77777777" w:rsidTr="008172EE">
        <w:trPr>
          <w:jc w:val="center"/>
        </w:trPr>
        <w:tc>
          <w:tcPr>
            <w:tcW w:w="965" w:type="dxa"/>
            <w:vAlign w:val="center"/>
          </w:tcPr>
          <w:p w14:paraId="6CB0509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09.093</w:t>
            </w:r>
          </w:p>
        </w:tc>
        <w:tc>
          <w:tcPr>
            <w:tcW w:w="732" w:type="dxa"/>
            <w:vAlign w:val="center"/>
          </w:tcPr>
          <w:p w14:paraId="4311BD6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2437</w:t>
            </w:r>
          </w:p>
        </w:tc>
        <w:tc>
          <w:tcPr>
            <w:tcW w:w="714" w:type="dxa"/>
            <w:vAlign w:val="center"/>
          </w:tcPr>
          <w:p w14:paraId="1A9AEF0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365</w:t>
            </w:r>
          </w:p>
        </w:tc>
        <w:tc>
          <w:tcPr>
            <w:tcW w:w="1389" w:type="dxa"/>
            <w:vAlign w:val="center"/>
          </w:tcPr>
          <w:p w14:paraId="44CFDF1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106-30-9</w:t>
            </w:r>
          </w:p>
        </w:tc>
        <w:tc>
          <w:tcPr>
            <w:tcW w:w="2253" w:type="dxa"/>
            <w:vAlign w:val="center"/>
          </w:tcPr>
          <w:p w14:paraId="75AF4EFF"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 հեպտանոատ</w:t>
            </w:r>
          </w:p>
        </w:tc>
        <w:tc>
          <w:tcPr>
            <w:tcW w:w="2046" w:type="dxa"/>
            <w:vAlign w:val="center"/>
          </w:tcPr>
          <w:p w14:paraId="61768951"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heptanoate</w:t>
            </w:r>
          </w:p>
        </w:tc>
        <w:tc>
          <w:tcPr>
            <w:tcW w:w="3202" w:type="dxa"/>
            <w:vAlign w:val="center"/>
          </w:tcPr>
          <w:p w14:paraId="1B7ECBDC"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heptylate; Ethyl heptoate; Ethyl oenanthate; Oenanthic ester;</w:t>
            </w:r>
          </w:p>
        </w:tc>
      </w:tr>
      <w:tr w:rsidR="00DC4C87" w:rsidRPr="00131429" w14:paraId="7C2DD831" w14:textId="77777777" w:rsidTr="008172EE">
        <w:trPr>
          <w:jc w:val="center"/>
        </w:trPr>
        <w:tc>
          <w:tcPr>
            <w:tcW w:w="965" w:type="dxa"/>
            <w:vAlign w:val="center"/>
          </w:tcPr>
          <w:p w14:paraId="69B83A4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09.094</w:t>
            </w:r>
          </w:p>
        </w:tc>
        <w:tc>
          <w:tcPr>
            <w:tcW w:w="732" w:type="dxa"/>
            <w:vAlign w:val="center"/>
          </w:tcPr>
          <w:p w14:paraId="5BA040E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2810</w:t>
            </w:r>
          </w:p>
        </w:tc>
        <w:tc>
          <w:tcPr>
            <w:tcW w:w="714" w:type="dxa"/>
            <w:vAlign w:val="center"/>
          </w:tcPr>
          <w:p w14:paraId="2DE5F37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366</w:t>
            </w:r>
          </w:p>
        </w:tc>
        <w:tc>
          <w:tcPr>
            <w:tcW w:w="1389" w:type="dxa"/>
            <w:vAlign w:val="center"/>
          </w:tcPr>
          <w:p w14:paraId="69B931F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5132-75-2</w:t>
            </w:r>
          </w:p>
        </w:tc>
        <w:tc>
          <w:tcPr>
            <w:tcW w:w="2253" w:type="dxa"/>
            <w:vAlign w:val="center"/>
          </w:tcPr>
          <w:p w14:paraId="00BF54A9"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Օկտիլ հեպտանոատ</w:t>
            </w:r>
          </w:p>
        </w:tc>
        <w:tc>
          <w:tcPr>
            <w:tcW w:w="2046" w:type="dxa"/>
            <w:vAlign w:val="center"/>
          </w:tcPr>
          <w:p w14:paraId="471F8F24"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Octyl heptanoate</w:t>
            </w:r>
          </w:p>
        </w:tc>
        <w:tc>
          <w:tcPr>
            <w:tcW w:w="3202" w:type="dxa"/>
            <w:vAlign w:val="center"/>
          </w:tcPr>
          <w:p w14:paraId="20C33751"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Octyl heptylate; Octyl oenanthate,;</w:t>
            </w:r>
          </w:p>
        </w:tc>
      </w:tr>
      <w:tr w:rsidR="00DC4C87" w:rsidRPr="00131429" w14:paraId="2778950C" w14:textId="77777777" w:rsidTr="008172EE">
        <w:trPr>
          <w:jc w:val="center"/>
        </w:trPr>
        <w:tc>
          <w:tcPr>
            <w:tcW w:w="965" w:type="dxa"/>
            <w:vAlign w:val="center"/>
          </w:tcPr>
          <w:p w14:paraId="05CBD1B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09.095</w:t>
            </w:r>
          </w:p>
        </w:tc>
        <w:tc>
          <w:tcPr>
            <w:tcW w:w="732" w:type="dxa"/>
            <w:vAlign w:val="center"/>
          </w:tcPr>
          <w:p w14:paraId="7739A53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2948</w:t>
            </w:r>
          </w:p>
        </w:tc>
        <w:tc>
          <w:tcPr>
            <w:tcW w:w="714" w:type="dxa"/>
            <w:vAlign w:val="center"/>
          </w:tcPr>
          <w:p w14:paraId="7983DDE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367</w:t>
            </w:r>
          </w:p>
        </w:tc>
        <w:tc>
          <w:tcPr>
            <w:tcW w:w="1389" w:type="dxa"/>
            <w:vAlign w:val="center"/>
          </w:tcPr>
          <w:p w14:paraId="52E41C3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7778-87-2</w:t>
            </w:r>
          </w:p>
        </w:tc>
        <w:tc>
          <w:tcPr>
            <w:tcW w:w="2253" w:type="dxa"/>
            <w:vAlign w:val="center"/>
          </w:tcPr>
          <w:p w14:paraId="141B403A"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Պրոպիլ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հեպտանոատ</w:t>
            </w:r>
          </w:p>
        </w:tc>
        <w:tc>
          <w:tcPr>
            <w:tcW w:w="2046" w:type="dxa"/>
            <w:vAlign w:val="center"/>
          </w:tcPr>
          <w:p w14:paraId="747BA72A"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Propyl heptanoate</w:t>
            </w:r>
          </w:p>
        </w:tc>
        <w:tc>
          <w:tcPr>
            <w:tcW w:w="3202" w:type="dxa"/>
            <w:vAlign w:val="center"/>
          </w:tcPr>
          <w:p w14:paraId="46C8FC01"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Propyl heptylate; Propyl heptoate; Propyl oenanthate;</w:t>
            </w:r>
          </w:p>
        </w:tc>
      </w:tr>
      <w:tr w:rsidR="00DC4C87" w:rsidRPr="00131429" w14:paraId="3C0CBD6C" w14:textId="77777777" w:rsidTr="008172EE">
        <w:trPr>
          <w:jc w:val="center"/>
        </w:trPr>
        <w:tc>
          <w:tcPr>
            <w:tcW w:w="965" w:type="dxa"/>
            <w:vAlign w:val="center"/>
          </w:tcPr>
          <w:p w14:paraId="57FAA94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09.096</w:t>
            </w:r>
          </w:p>
        </w:tc>
        <w:tc>
          <w:tcPr>
            <w:tcW w:w="732" w:type="dxa"/>
            <w:vAlign w:val="center"/>
          </w:tcPr>
          <w:p w14:paraId="463DD4C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2705</w:t>
            </w:r>
          </w:p>
        </w:tc>
        <w:tc>
          <w:tcPr>
            <w:tcW w:w="714" w:type="dxa"/>
            <w:vAlign w:val="center"/>
          </w:tcPr>
          <w:p w14:paraId="4D19908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368</w:t>
            </w:r>
          </w:p>
        </w:tc>
        <w:tc>
          <w:tcPr>
            <w:tcW w:w="1389" w:type="dxa"/>
            <w:vAlign w:val="center"/>
          </w:tcPr>
          <w:p w14:paraId="68CAF6B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106-73-0</w:t>
            </w:r>
          </w:p>
        </w:tc>
        <w:tc>
          <w:tcPr>
            <w:tcW w:w="2253" w:type="dxa"/>
            <w:vAlign w:val="center"/>
          </w:tcPr>
          <w:p w14:paraId="4D66C81B"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Մեթիլ հեպտանոատ</w:t>
            </w:r>
          </w:p>
        </w:tc>
        <w:tc>
          <w:tcPr>
            <w:tcW w:w="2046" w:type="dxa"/>
            <w:vAlign w:val="center"/>
          </w:tcPr>
          <w:p w14:paraId="7B178B8C"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heptanoate</w:t>
            </w:r>
          </w:p>
        </w:tc>
        <w:tc>
          <w:tcPr>
            <w:tcW w:w="3202" w:type="dxa"/>
            <w:vAlign w:val="center"/>
          </w:tcPr>
          <w:p w14:paraId="51516E99"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heptoate; Methyl oenanthate,;</w:t>
            </w:r>
          </w:p>
        </w:tc>
      </w:tr>
      <w:tr w:rsidR="00DC4C87" w:rsidRPr="00131429" w14:paraId="606FE537" w14:textId="77777777" w:rsidTr="008172EE">
        <w:trPr>
          <w:jc w:val="center"/>
        </w:trPr>
        <w:tc>
          <w:tcPr>
            <w:tcW w:w="965" w:type="dxa"/>
            <w:vAlign w:val="center"/>
          </w:tcPr>
          <w:p w14:paraId="4FCBA9E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09.097</w:t>
            </w:r>
          </w:p>
        </w:tc>
        <w:tc>
          <w:tcPr>
            <w:tcW w:w="732" w:type="dxa"/>
            <w:vAlign w:val="center"/>
          </w:tcPr>
          <w:p w14:paraId="534202A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2031</w:t>
            </w:r>
          </w:p>
        </w:tc>
        <w:tc>
          <w:tcPr>
            <w:tcW w:w="714" w:type="dxa"/>
            <w:vAlign w:val="center"/>
          </w:tcPr>
          <w:p w14:paraId="266D4EB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369</w:t>
            </w:r>
          </w:p>
        </w:tc>
        <w:tc>
          <w:tcPr>
            <w:tcW w:w="1389" w:type="dxa"/>
            <w:vAlign w:val="center"/>
          </w:tcPr>
          <w:p w14:paraId="4A7167D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142-19-8</w:t>
            </w:r>
          </w:p>
        </w:tc>
        <w:tc>
          <w:tcPr>
            <w:tcW w:w="2253" w:type="dxa"/>
            <w:vAlign w:val="center"/>
          </w:tcPr>
          <w:p w14:paraId="7BAAA1FC"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Ալլիլ հեպտանոատ</w:t>
            </w:r>
          </w:p>
        </w:tc>
        <w:tc>
          <w:tcPr>
            <w:tcW w:w="2046" w:type="dxa"/>
            <w:vAlign w:val="center"/>
          </w:tcPr>
          <w:p w14:paraId="5C1547C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Allyl heptanoate</w:t>
            </w:r>
          </w:p>
        </w:tc>
        <w:tc>
          <w:tcPr>
            <w:tcW w:w="3202" w:type="dxa"/>
            <w:vAlign w:val="center"/>
          </w:tcPr>
          <w:p w14:paraId="37700B57"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Allyl heptylate; Allyl heptoate; Allyl enanthate; Allyl oenanthate;</w:t>
            </w:r>
          </w:p>
        </w:tc>
      </w:tr>
      <w:tr w:rsidR="00DC4C87" w:rsidRPr="00131429" w14:paraId="088794A5" w14:textId="77777777" w:rsidTr="008172EE">
        <w:trPr>
          <w:jc w:val="center"/>
        </w:trPr>
        <w:tc>
          <w:tcPr>
            <w:tcW w:w="965" w:type="dxa"/>
            <w:vAlign w:val="center"/>
          </w:tcPr>
          <w:p w14:paraId="3FB95C4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09.098</w:t>
            </w:r>
          </w:p>
        </w:tc>
        <w:tc>
          <w:tcPr>
            <w:tcW w:w="732" w:type="dxa"/>
            <w:vAlign w:val="center"/>
          </w:tcPr>
          <w:p w14:paraId="4516D05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2073</w:t>
            </w:r>
          </w:p>
        </w:tc>
        <w:tc>
          <w:tcPr>
            <w:tcW w:w="714" w:type="dxa"/>
            <w:vAlign w:val="center"/>
          </w:tcPr>
          <w:p w14:paraId="17434F5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370</w:t>
            </w:r>
          </w:p>
        </w:tc>
        <w:tc>
          <w:tcPr>
            <w:tcW w:w="1389" w:type="dxa"/>
            <w:vAlign w:val="center"/>
          </w:tcPr>
          <w:p w14:paraId="0C472C6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7493-82-5</w:t>
            </w:r>
          </w:p>
        </w:tc>
        <w:tc>
          <w:tcPr>
            <w:tcW w:w="2253" w:type="dxa"/>
            <w:vAlign w:val="center"/>
          </w:tcPr>
          <w:p w14:paraId="217FFC16"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Պենտիլ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հեպտանոատ</w:t>
            </w:r>
          </w:p>
        </w:tc>
        <w:tc>
          <w:tcPr>
            <w:tcW w:w="2046" w:type="dxa"/>
            <w:vAlign w:val="center"/>
          </w:tcPr>
          <w:p w14:paraId="45F68B1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Pentyl heptanoate</w:t>
            </w:r>
          </w:p>
        </w:tc>
        <w:tc>
          <w:tcPr>
            <w:tcW w:w="3202" w:type="dxa"/>
            <w:vAlign w:val="center"/>
          </w:tcPr>
          <w:p w14:paraId="1E42ECEA"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Amyl heptanoate; Amyl heptylate; Amyl heptoate; Amyl oenanthate,;</w:t>
            </w:r>
          </w:p>
        </w:tc>
      </w:tr>
      <w:tr w:rsidR="00DC4C87" w:rsidRPr="00131429" w14:paraId="6A8C9144" w14:textId="77777777" w:rsidTr="008172EE">
        <w:trPr>
          <w:jc w:val="center"/>
        </w:trPr>
        <w:tc>
          <w:tcPr>
            <w:tcW w:w="965" w:type="dxa"/>
            <w:vAlign w:val="center"/>
          </w:tcPr>
          <w:p w14:paraId="545E23E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09.099</w:t>
            </w:r>
          </w:p>
        </w:tc>
        <w:tc>
          <w:tcPr>
            <w:tcW w:w="732" w:type="dxa"/>
            <w:vAlign w:val="center"/>
          </w:tcPr>
          <w:p w14:paraId="3A953ED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2441</w:t>
            </w:r>
          </w:p>
        </w:tc>
        <w:tc>
          <w:tcPr>
            <w:tcW w:w="714" w:type="dxa"/>
            <w:vAlign w:val="center"/>
          </w:tcPr>
          <w:p w14:paraId="0A97E49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375</w:t>
            </w:r>
          </w:p>
        </w:tc>
        <w:tc>
          <w:tcPr>
            <w:tcW w:w="1389" w:type="dxa"/>
            <w:vAlign w:val="center"/>
          </w:tcPr>
          <w:p w14:paraId="0028663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106-33-2</w:t>
            </w:r>
          </w:p>
        </w:tc>
        <w:tc>
          <w:tcPr>
            <w:tcW w:w="2253" w:type="dxa"/>
            <w:vAlign w:val="center"/>
          </w:tcPr>
          <w:p w14:paraId="28E545A3"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Էթիլ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դոդեկանոատ</w:t>
            </w:r>
          </w:p>
        </w:tc>
        <w:tc>
          <w:tcPr>
            <w:tcW w:w="2046" w:type="dxa"/>
            <w:vAlign w:val="center"/>
          </w:tcPr>
          <w:p w14:paraId="7EAD3DE7"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dodecanoate</w:t>
            </w:r>
          </w:p>
        </w:tc>
        <w:tc>
          <w:tcPr>
            <w:tcW w:w="3202" w:type="dxa"/>
            <w:vAlign w:val="center"/>
          </w:tcPr>
          <w:p w14:paraId="572CBE47"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laurate; Ethyl dodecylate;</w:t>
            </w:r>
          </w:p>
        </w:tc>
      </w:tr>
      <w:tr w:rsidR="00DC4C87" w:rsidRPr="00131429" w14:paraId="35F67EB1" w14:textId="77777777" w:rsidTr="008172EE">
        <w:trPr>
          <w:jc w:val="center"/>
        </w:trPr>
        <w:tc>
          <w:tcPr>
            <w:tcW w:w="965" w:type="dxa"/>
            <w:vAlign w:val="center"/>
          </w:tcPr>
          <w:p w14:paraId="2DADD7F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09.100</w:t>
            </w:r>
          </w:p>
        </w:tc>
        <w:tc>
          <w:tcPr>
            <w:tcW w:w="732" w:type="dxa"/>
            <w:vAlign w:val="center"/>
          </w:tcPr>
          <w:p w14:paraId="0143C92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2206</w:t>
            </w:r>
          </w:p>
        </w:tc>
        <w:tc>
          <w:tcPr>
            <w:tcW w:w="714" w:type="dxa"/>
            <w:vAlign w:val="center"/>
          </w:tcPr>
          <w:p w14:paraId="208962A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376</w:t>
            </w:r>
          </w:p>
        </w:tc>
        <w:tc>
          <w:tcPr>
            <w:tcW w:w="1389" w:type="dxa"/>
            <w:vAlign w:val="center"/>
          </w:tcPr>
          <w:p w14:paraId="519B111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106-18-3</w:t>
            </w:r>
          </w:p>
        </w:tc>
        <w:tc>
          <w:tcPr>
            <w:tcW w:w="2253" w:type="dxa"/>
            <w:vAlign w:val="center"/>
          </w:tcPr>
          <w:p w14:paraId="44EC6674"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Բութիլ դոդեկանոատ</w:t>
            </w:r>
          </w:p>
        </w:tc>
        <w:tc>
          <w:tcPr>
            <w:tcW w:w="2046" w:type="dxa"/>
            <w:vAlign w:val="center"/>
          </w:tcPr>
          <w:p w14:paraId="3C235B4A"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Butyl dodecanoate</w:t>
            </w:r>
          </w:p>
        </w:tc>
        <w:tc>
          <w:tcPr>
            <w:tcW w:w="3202" w:type="dxa"/>
            <w:vAlign w:val="center"/>
          </w:tcPr>
          <w:p w14:paraId="3371F5F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Butyl laurate; Butyl dodecylate;</w:t>
            </w:r>
          </w:p>
        </w:tc>
      </w:tr>
      <w:tr w:rsidR="00DC4C87" w:rsidRPr="00131429" w14:paraId="3FB33434" w14:textId="77777777" w:rsidTr="008172EE">
        <w:trPr>
          <w:jc w:val="center"/>
        </w:trPr>
        <w:tc>
          <w:tcPr>
            <w:tcW w:w="965" w:type="dxa"/>
            <w:vAlign w:val="center"/>
          </w:tcPr>
          <w:p w14:paraId="4C67245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09.101</w:t>
            </w:r>
          </w:p>
        </w:tc>
        <w:tc>
          <w:tcPr>
            <w:tcW w:w="732" w:type="dxa"/>
            <w:vAlign w:val="center"/>
          </w:tcPr>
          <w:p w14:paraId="2BEA07D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2715</w:t>
            </w:r>
          </w:p>
        </w:tc>
        <w:tc>
          <w:tcPr>
            <w:tcW w:w="714" w:type="dxa"/>
            <w:vAlign w:val="center"/>
          </w:tcPr>
          <w:p w14:paraId="4C3C25C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377</w:t>
            </w:r>
          </w:p>
        </w:tc>
        <w:tc>
          <w:tcPr>
            <w:tcW w:w="1389" w:type="dxa"/>
            <w:vAlign w:val="center"/>
          </w:tcPr>
          <w:p w14:paraId="3A81957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111-82-0</w:t>
            </w:r>
          </w:p>
        </w:tc>
        <w:tc>
          <w:tcPr>
            <w:tcW w:w="2253" w:type="dxa"/>
            <w:vAlign w:val="center"/>
          </w:tcPr>
          <w:p w14:paraId="184EBD3C"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Մեթիլ դոդեկանոատ</w:t>
            </w:r>
          </w:p>
        </w:tc>
        <w:tc>
          <w:tcPr>
            <w:tcW w:w="2046" w:type="dxa"/>
            <w:vAlign w:val="center"/>
          </w:tcPr>
          <w:p w14:paraId="1FBE6E95"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dodecanoate</w:t>
            </w:r>
          </w:p>
        </w:tc>
        <w:tc>
          <w:tcPr>
            <w:tcW w:w="3202" w:type="dxa"/>
            <w:vAlign w:val="center"/>
          </w:tcPr>
          <w:p w14:paraId="67A4FE0D"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laurate; Methyl dodecylate,;</w:t>
            </w:r>
          </w:p>
        </w:tc>
      </w:tr>
      <w:tr w:rsidR="00DC4C87" w:rsidRPr="00131429" w14:paraId="345207B7" w14:textId="77777777" w:rsidTr="008172EE">
        <w:trPr>
          <w:jc w:val="center"/>
        </w:trPr>
        <w:tc>
          <w:tcPr>
            <w:tcW w:w="965" w:type="dxa"/>
            <w:vAlign w:val="center"/>
          </w:tcPr>
          <w:p w14:paraId="58E695E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09.102</w:t>
            </w:r>
          </w:p>
        </w:tc>
        <w:tc>
          <w:tcPr>
            <w:tcW w:w="732" w:type="dxa"/>
            <w:vAlign w:val="center"/>
          </w:tcPr>
          <w:p w14:paraId="211228D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3076</w:t>
            </w:r>
          </w:p>
        </w:tc>
        <w:tc>
          <w:tcPr>
            <w:tcW w:w="714" w:type="dxa"/>
            <w:vAlign w:val="center"/>
          </w:tcPr>
          <w:p w14:paraId="50B5C37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378</w:t>
            </w:r>
          </w:p>
        </w:tc>
        <w:tc>
          <w:tcPr>
            <w:tcW w:w="1389" w:type="dxa"/>
            <w:vAlign w:val="center"/>
          </w:tcPr>
          <w:p w14:paraId="681822F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10024-57-4</w:t>
            </w:r>
          </w:p>
        </w:tc>
        <w:tc>
          <w:tcPr>
            <w:tcW w:w="2253" w:type="dxa"/>
            <w:vAlign w:val="center"/>
          </w:tcPr>
          <w:p w14:paraId="01013D50"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պ</w:t>
            </w:r>
            <w:r w:rsidRPr="00131429">
              <w:rPr>
                <w:rFonts w:ascii="GHEA Grapalat" w:hAnsi="GHEA Grapalat" w:cs="Arial"/>
                <w:sz w:val="20"/>
                <w:szCs w:val="20"/>
                <w:shd w:val="clear" w:color="auto" w:fill="FFFFFF"/>
              </w:rPr>
              <w:t>-</w:t>
            </w:r>
            <w:r w:rsidRPr="00131429">
              <w:rPr>
                <w:rStyle w:val="Emphasis"/>
                <w:rFonts w:ascii="GHEA Grapalat" w:hAnsi="GHEA Grapalat" w:cs="Sylfaen"/>
                <w:bCs/>
                <w:i w:val="0"/>
                <w:sz w:val="20"/>
                <w:szCs w:val="20"/>
                <w:shd w:val="clear" w:color="auto" w:fill="FFFFFF"/>
              </w:rPr>
              <w:t>Տոլիլ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դոդեկանոատ</w:t>
            </w:r>
          </w:p>
        </w:tc>
        <w:tc>
          <w:tcPr>
            <w:tcW w:w="2046" w:type="dxa"/>
            <w:vAlign w:val="center"/>
          </w:tcPr>
          <w:p w14:paraId="2799DDA9"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p-Tolyl dodecanoate</w:t>
            </w:r>
          </w:p>
        </w:tc>
        <w:tc>
          <w:tcPr>
            <w:tcW w:w="3202" w:type="dxa"/>
            <w:vAlign w:val="center"/>
          </w:tcPr>
          <w:p w14:paraId="54D96DB1"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p-Cresyl dodecanoate; p-Cresyl laurate; p-Methylphenyl dodecanoate; 4- Methylphenyl dodecanoate</w:t>
            </w:r>
          </w:p>
        </w:tc>
      </w:tr>
      <w:tr w:rsidR="00DC4C87" w:rsidRPr="00131429" w14:paraId="19B1A53A" w14:textId="77777777" w:rsidTr="008172EE">
        <w:trPr>
          <w:jc w:val="center"/>
        </w:trPr>
        <w:tc>
          <w:tcPr>
            <w:tcW w:w="965" w:type="dxa"/>
            <w:vAlign w:val="center"/>
          </w:tcPr>
          <w:p w14:paraId="49FEC28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09.103</w:t>
            </w:r>
          </w:p>
        </w:tc>
        <w:tc>
          <w:tcPr>
            <w:tcW w:w="732" w:type="dxa"/>
            <w:vAlign w:val="center"/>
          </w:tcPr>
          <w:p w14:paraId="4D7AC1F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2077</w:t>
            </w:r>
          </w:p>
        </w:tc>
        <w:tc>
          <w:tcPr>
            <w:tcW w:w="714" w:type="dxa"/>
            <w:vAlign w:val="center"/>
          </w:tcPr>
          <w:p w14:paraId="796EF3C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379</w:t>
            </w:r>
          </w:p>
        </w:tc>
        <w:tc>
          <w:tcPr>
            <w:tcW w:w="1389" w:type="dxa"/>
            <w:vAlign w:val="center"/>
          </w:tcPr>
          <w:p w14:paraId="308BAA4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6309-51-9</w:t>
            </w:r>
          </w:p>
        </w:tc>
        <w:tc>
          <w:tcPr>
            <w:tcW w:w="2253" w:type="dxa"/>
            <w:vAlign w:val="center"/>
          </w:tcPr>
          <w:p w14:paraId="790F7506"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cs="Arial"/>
                <w:sz w:val="20"/>
                <w:szCs w:val="20"/>
                <w:shd w:val="clear" w:color="auto" w:fill="FFFFFF"/>
              </w:rPr>
              <w:t>3-</w:t>
            </w:r>
            <w:r w:rsidRPr="00131429">
              <w:rPr>
                <w:rStyle w:val="Emphasis"/>
                <w:rFonts w:ascii="GHEA Grapalat" w:hAnsi="GHEA Grapalat" w:cs="Sylfaen"/>
                <w:bCs/>
                <w:i w:val="0"/>
                <w:sz w:val="20"/>
                <w:szCs w:val="20"/>
                <w:shd w:val="clear" w:color="auto" w:fill="FFFFFF"/>
              </w:rPr>
              <w:t>Մեթիլբութիլ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դոդեկանոատ</w:t>
            </w:r>
          </w:p>
        </w:tc>
        <w:tc>
          <w:tcPr>
            <w:tcW w:w="2046" w:type="dxa"/>
            <w:vAlign w:val="center"/>
          </w:tcPr>
          <w:p w14:paraId="6109593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3-Methylbutyl dodecanoate</w:t>
            </w:r>
          </w:p>
        </w:tc>
        <w:tc>
          <w:tcPr>
            <w:tcW w:w="3202" w:type="dxa"/>
            <w:vAlign w:val="center"/>
          </w:tcPr>
          <w:p w14:paraId="3EB0A4DE"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Isoamyl laurate; Isoamyl dodenanoate; Amyl iso laurate; Pentyl iso laurate; Isopentyl laurate,;</w:t>
            </w:r>
          </w:p>
        </w:tc>
      </w:tr>
      <w:tr w:rsidR="00DC4C87" w:rsidRPr="00131429" w14:paraId="5D9F9AD2" w14:textId="77777777" w:rsidTr="008172EE">
        <w:trPr>
          <w:jc w:val="center"/>
        </w:trPr>
        <w:tc>
          <w:tcPr>
            <w:tcW w:w="965" w:type="dxa"/>
            <w:vAlign w:val="center"/>
          </w:tcPr>
          <w:p w14:paraId="4F1C6DF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09.104</w:t>
            </w:r>
          </w:p>
        </w:tc>
        <w:tc>
          <w:tcPr>
            <w:tcW w:w="732" w:type="dxa"/>
            <w:vAlign w:val="center"/>
          </w:tcPr>
          <w:p w14:paraId="10B3C36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2445</w:t>
            </w:r>
          </w:p>
        </w:tc>
        <w:tc>
          <w:tcPr>
            <w:tcW w:w="714" w:type="dxa"/>
            <w:vAlign w:val="center"/>
          </w:tcPr>
          <w:p w14:paraId="5B5AEC2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385</w:t>
            </w:r>
          </w:p>
        </w:tc>
        <w:tc>
          <w:tcPr>
            <w:tcW w:w="1389" w:type="dxa"/>
            <w:vAlign w:val="center"/>
          </w:tcPr>
          <w:p w14:paraId="4A22697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124-06-1</w:t>
            </w:r>
          </w:p>
        </w:tc>
        <w:tc>
          <w:tcPr>
            <w:tcW w:w="2253" w:type="dxa"/>
            <w:vAlign w:val="center"/>
          </w:tcPr>
          <w:p w14:paraId="2533BC4A"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 տետրադեկանոատ</w:t>
            </w:r>
          </w:p>
        </w:tc>
        <w:tc>
          <w:tcPr>
            <w:tcW w:w="2046" w:type="dxa"/>
            <w:vAlign w:val="center"/>
          </w:tcPr>
          <w:p w14:paraId="4CCB2B1D"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tetradecanoate</w:t>
            </w:r>
          </w:p>
        </w:tc>
        <w:tc>
          <w:tcPr>
            <w:tcW w:w="3202" w:type="dxa"/>
            <w:vAlign w:val="center"/>
          </w:tcPr>
          <w:p w14:paraId="2941D546"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myristate;</w:t>
            </w:r>
          </w:p>
        </w:tc>
      </w:tr>
      <w:tr w:rsidR="00DC4C87" w:rsidRPr="00131429" w14:paraId="1DF6796C" w14:textId="77777777" w:rsidTr="008172EE">
        <w:trPr>
          <w:jc w:val="center"/>
        </w:trPr>
        <w:tc>
          <w:tcPr>
            <w:tcW w:w="965" w:type="dxa"/>
            <w:vAlign w:val="center"/>
          </w:tcPr>
          <w:p w14:paraId="4F03539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09.105</w:t>
            </w:r>
          </w:p>
        </w:tc>
        <w:tc>
          <w:tcPr>
            <w:tcW w:w="732" w:type="dxa"/>
            <w:vAlign w:val="center"/>
          </w:tcPr>
          <w:p w14:paraId="4DA99D0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3556</w:t>
            </w:r>
          </w:p>
        </w:tc>
        <w:tc>
          <w:tcPr>
            <w:tcW w:w="714" w:type="dxa"/>
            <w:vAlign w:val="center"/>
          </w:tcPr>
          <w:p w14:paraId="7EF99D4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386</w:t>
            </w:r>
          </w:p>
        </w:tc>
        <w:tc>
          <w:tcPr>
            <w:tcW w:w="1389" w:type="dxa"/>
            <w:vAlign w:val="center"/>
          </w:tcPr>
          <w:p w14:paraId="4912E20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110-27-0</w:t>
            </w:r>
          </w:p>
        </w:tc>
        <w:tc>
          <w:tcPr>
            <w:tcW w:w="2253" w:type="dxa"/>
            <w:vAlign w:val="center"/>
          </w:tcPr>
          <w:p w14:paraId="747582CD"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Իզոպրոպիլ տետրադեկանոատ</w:t>
            </w:r>
          </w:p>
        </w:tc>
        <w:tc>
          <w:tcPr>
            <w:tcW w:w="2046" w:type="dxa"/>
            <w:vAlign w:val="center"/>
          </w:tcPr>
          <w:p w14:paraId="5B27DA06"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Isopropyl tetradecanoate</w:t>
            </w:r>
          </w:p>
        </w:tc>
        <w:tc>
          <w:tcPr>
            <w:tcW w:w="3202" w:type="dxa"/>
            <w:vAlign w:val="center"/>
          </w:tcPr>
          <w:p w14:paraId="22E3F33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Isopropyl myristate;</w:t>
            </w:r>
          </w:p>
        </w:tc>
      </w:tr>
      <w:tr w:rsidR="00DC4C87" w:rsidRPr="00131429" w14:paraId="5A6AE121" w14:textId="77777777" w:rsidTr="008172EE">
        <w:trPr>
          <w:jc w:val="center"/>
        </w:trPr>
        <w:tc>
          <w:tcPr>
            <w:tcW w:w="965" w:type="dxa"/>
            <w:vAlign w:val="center"/>
          </w:tcPr>
          <w:p w14:paraId="139CE20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09.106</w:t>
            </w:r>
          </w:p>
        </w:tc>
        <w:tc>
          <w:tcPr>
            <w:tcW w:w="732" w:type="dxa"/>
            <w:vAlign w:val="center"/>
          </w:tcPr>
          <w:p w14:paraId="0498E0F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2722</w:t>
            </w:r>
          </w:p>
        </w:tc>
        <w:tc>
          <w:tcPr>
            <w:tcW w:w="714" w:type="dxa"/>
            <w:vAlign w:val="center"/>
          </w:tcPr>
          <w:p w14:paraId="77FA5DA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387</w:t>
            </w:r>
          </w:p>
        </w:tc>
        <w:tc>
          <w:tcPr>
            <w:tcW w:w="1389" w:type="dxa"/>
            <w:vAlign w:val="center"/>
          </w:tcPr>
          <w:p w14:paraId="5AE8DE2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124-10-7</w:t>
            </w:r>
          </w:p>
        </w:tc>
        <w:tc>
          <w:tcPr>
            <w:tcW w:w="2253" w:type="dxa"/>
            <w:vAlign w:val="center"/>
          </w:tcPr>
          <w:p w14:paraId="329EBD5B"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Մեթիլ տետրադեկանոատ</w:t>
            </w:r>
          </w:p>
        </w:tc>
        <w:tc>
          <w:tcPr>
            <w:tcW w:w="2046" w:type="dxa"/>
            <w:vAlign w:val="center"/>
          </w:tcPr>
          <w:p w14:paraId="0ED32155"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tetradecanoate</w:t>
            </w:r>
          </w:p>
        </w:tc>
        <w:tc>
          <w:tcPr>
            <w:tcW w:w="3202" w:type="dxa"/>
            <w:vAlign w:val="center"/>
          </w:tcPr>
          <w:p w14:paraId="54B2621D"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myristate;</w:t>
            </w:r>
          </w:p>
        </w:tc>
      </w:tr>
      <w:tr w:rsidR="00DC4C87" w:rsidRPr="00131429" w14:paraId="718AF2CC" w14:textId="77777777" w:rsidTr="008172EE">
        <w:trPr>
          <w:jc w:val="center"/>
        </w:trPr>
        <w:tc>
          <w:tcPr>
            <w:tcW w:w="965" w:type="dxa"/>
            <w:vAlign w:val="center"/>
          </w:tcPr>
          <w:p w14:paraId="514B8CB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09.107</w:t>
            </w:r>
          </w:p>
        </w:tc>
        <w:tc>
          <w:tcPr>
            <w:tcW w:w="732" w:type="dxa"/>
            <w:vAlign w:val="center"/>
          </w:tcPr>
          <w:p w14:paraId="5A6277F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2447</w:t>
            </w:r>
          </w:p>
        </w:tc>
        <w:tc>
          <w:tcPr>
            <w:tcW w:w="714" w:type="dxa"/>
            <w:vAlign w:val="center"/>
          </w:tcPr>
          <w:p w14:paraId="0EA101A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388</w:t>
            </w:r>
          </w:p>
        </w:tc>
        <w:tc>
          <w:tcPr>
            <w:tcW w:w="1389" w:type="dxa"/>
            <w:vAlign w:val="center"/>
          </w:tcPr>
          <w:p w14:paraId="51C8D24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123-29-5</w:t>
            </w:r>
          </w:p>
        </w:tc>
        <w:tc>
          <w:tcPr>
            <w:tcW w:w="2253" w:type="dxa"/>
            <w:vAlign w:val="center"/>
          </w:tcPr>
          <w:p w14:paraId="20380EF7"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 նոնանոատ</w:t>
            </w:r>
          </w:p>
        </w:tc>
        <w:tc>
          <w:tcPr>
            <w:tcW w:w="2046" w:type="dxa"/>
            <w:vAlign w:val="center"/>
          </w:tcPr>
          <w:p w14:paraId="21A2E86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nonanoate</w:t>
            </w:r>
          </w:p>
        </w:tc>
        <w:tc>
          <w:tcPr>
            <w:tcW w:w="3202" w:type="dxa"/>
            <w:vAlign w:val="center"/>
          </w:tcPr>
          <w:p w14:paraId="01BAACFC"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pelargonate; Ethyl nonylate;</w:t>
            </w:r>
          </w:p>
        </w:tc>
      </w:tr>
      <w:tr w:rsidR="00DC4C87" w:rsidRPr="00131429" w14:paraId="63C2AC21" w14:textId="77777777" w:rsidTr="008172EE">
        <w:trPr>
          <w:jc w:val="center"/>
        </w:trPr>
        <w:tc>
          <w:tcPr>
            <w:tcW w:w="965" w:type="dxa"/>
            <w:vAlign w:val="center"/>
          </w:tcPr>
          <w:p w14:paraId="7A915F3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09.108</w:t>
            </w:r>
          </w:p>
        </w:tc>
        <w:tc>
          <w:tcPr>
            <w:tcW w:w="732" w:type="dxa"/>
            <w:vAlign w:val="center"/>
          </w:tcPr>
          <w:p w14:paraId="35FFA3E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2724</w:t>
            </w:r>
          </w:p>
        </w:tc>
        <w:tc>
          <w:tcPr>
            <w:tcW w:w="714" w:type="dxa"/>
            <w:vAlign w:val="center"/>
          </w:tcPr>
          <w:p w14:paraId="2B40327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389</w:t>
            </w:r>
          </w:p>
        </w:tc>
        <w:tc>
          <w:tcPr>
            <w:tcW w:w="1389" w:type="dxa"/>
            <w:vAlign w:val="center"/>
          </w:tcPr>
          <w:p w14:paraId="58DD76C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1731-84-6</w:t>
            </w:r>
          </w:p>
        </w:tc>
        <w:tc>
          <w:tcPr>
            <w:tcW w:w="2253" w:type="dxa"/>
            <w:vAlign w:val="center"/>
          </w:tcPr>
          <w:p w14:paraId="432328FB"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Մեթիլ նոնանոատ</w:t>
            </w:r>
          </w:p>
        </w:tc>
        <w:tc>
          <w:tcPr>
            <w:tcW w:w="2046" w:type="dxa"/>
            <w:vAlign w:val="center"/>
          </w:tcPr>
          <w:p w14:paraId="36E7F9DA"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nonanoate</w:t>
            </w:r>
          </w:p>
        </w:tc>
        <w:tc>
          <w:tcPr>
            <w:tcW w:w="3202" w:type="dxa"/>
            <w:vAlign w:val="center"/>
          </w:tcPr>
          <w:p w14:paraId="7C6903C6"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nonylate; Methyl pelargonate,;</w:t>
            </w:r>
          </w:p>
        </w:tc>
      </w:tr>
      <w:tr w:rsidR="00DC4C87" w:rsidRPr="00131429" w14:paraId="44377065" w14:textId="77777777" w:rsidTr="008172EE">
        <w:trPr>
          <w:jc w:val="center"/>
        </w:trPr>
        <w:tc>
          <w:tcPr>
            <w:tcW w:w="965" w:type="dxa"/>
            <w:vAlign w:val="center"/>
          </w:tcPr>
          <w:p w14:paraId="3E5248B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09.109</w:t>
            </w:r>
          </w:p>
        </w:tc>
        <w:tc>
          <w:tcPr>
            <w:tcW w:w="732" w:type="dxa"/>
            <w:vAlign w:val="center"/>
          </w:tcPr>
          <w:p w14:paraId="75BCE02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2036</w:t>
            </w:r>
          </w:p>
        </w:tc>
        <w:tc>
          <w:tcPr>
            <w:tcW w:w="714" w:type="dxa"/>
            <w:vAlign w:val="center"/>
          </w:tcPr>
          <w:p w14:paraId="69EF6D0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390</w:t>
            </w:r>
          </w:p>
        </w:tc>
        <w:tc>
          <w:tcPr>
            <w:tcW w:w="1389" w:type="dxa"/>
            <w:vAlign w:val="center"/>
          </w:tcPr>
          <w:p w14:paraId="2136054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7493-72-3</w:t>
            </w:r>
          </w:p>
        </w:tc>
        <w:tc>
          <w:tcPr>
            <w:tcW w:w="2253" w:type="dxa"/>
            <w:vAlign w:val="center"/>
          </w:tcPr>
          <w:p w14:paraId="30743713"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Ալլիլ նոնանոատ</w:t>
            </w:r>
          </w:p>
        </w:tc>
        <w:tc>
          <w:tcPr>
            <w:tcW w:w="2046" w:type="dxa"/>
            <w:vAlign w:val="center"/>
          </w:tcPr>
          <w:p w14:paraId="7571B109"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Allyl nonanoate</w:t>
            </w:r>
          </w:p>
        </w:tc>
        <w:tc>
          <w:tcPr>
            <w:tcW w:w="3202" w:type="dxa"/>
            <w:vAlign w:val="center"/>
          </w:tcPr>
          <w:p w14:paraId="25A19E02"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2-Propenyl nonanoate; Allyl pelargonate; Allyl nonylate; 2-Propenyl pelargonate;</w:t>
            </w:r>
          </w:p>
        </w:tc>
      </w:tr>
    </w:tbl>
    <w:p w14:paraId="1DDF98FA" w14:textId="77777777" w:rsidR="008172EE" w:rsidRPr="00131429" w:rsidRDefault="008172EE"/>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DC4C87" w:rsidRPr="00131429" w14:paraId="0DDABCBA" w14:textId="77777777" w:rsidTr="008172EE">
        <w:trPr>
          <w:jc w:val="center"/>
        </w:trPr>
        <w:tc>
          <w:tcPr>
            <w:tcW w:w="965" w:type="dxa"/>
            <w:vAlign w:val="center"/>
          </w:tcPr>
          <w:p w14:paraId="25FC70D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09.110</w:t>
            </w:r>
          </w:p>
        </w:tc>
        <w:tc>
          <w:tcPr>
            <w:tcW w:w="732" w:type="dxa"/>
            <w:vAlign w:val="center"/>
          </w:tcPr>
          <w:p w14:paraId="6081763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2078</w:t>
            </w:r>
          </w:p>
        </w:tc>
        <w:tc>
          <w:tcPr>
            <w:tcW w:w="714" w:type="dxa"/>
            <w:vAlign w:val="center"/>
          </w:tcPr>
          <w:p w14:paraId="61A0155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391</w:t>
            </w:r>
          </w:p>
        </w:tc>
        <w:tc>
          <w:tcPr>
            <w:tcW w:w="1389" w:type="dxa"/>
            <w:vAlign w:val="center"/>
          </w:tcPr>
          <w:p w14:paraId="555F4E6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7779-70-6</w:t>
            </w:r>
          </w:p>
        </w:tc>
        <w:tc>
          <w:tcPr>
            <w:tcW w:w="2253" w:type="dxa"/>
            <w:vAlign w:val="center"/>
          </w:tcPr>
          <w:p w14:paraId="44505854"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3-Մեթիլբութիլ նոնանոատ</w:t>
            </w:r>
          </w:p>
        </w:tc>
        <w:tc>
          <w:tcPr>
            <w:tcW w:w="2046" w:type="dxa"/>
            <w:vAlign w:val="center"/>
          </w:tcPr>
          <w:p w14:paraId="59597936"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3-Methylbutyl nonanoate</w:t>
            </w:r>
          </w:p>
        </w:tc>
        <w:tc>
          <w:tcPr>
            <w:tcW w:w="3202" w:type="dxa"/>
            <w:vAlign w:val="center"/>
          </w:tcPr>
          <w:p w14:paraId="588BFFA2"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Isoamyl pelargonate; Pentyl iso nononoate; Isopentyl nonanoate; Amyl iso nonanoate; Isopentyl nonylate; Isoamyl nonylate;</w:t>
            </w:r>
          </w:p>
        </w:tc>
      </w:tr>
      <w:tr w:rsidR="00DC4C87" w:rsidRPr="00131429" w14:paraId="45CFFD4E" w14:textId="77777777" w:rsidTr="008172EE">
        <w:trPr>
          <w:jc w:val="center"/>
        </w:trPr>
        <w:tc>
          <w:tcPr>
            <w:tcW w:w="965" w:type="dxa"/>
            <w:vAlign w:val="center"/>
          </w:tcPr>
          <w:p w14:paraId="1B86DB0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09.111</w:t>
            </w:r>
          </w:p>
        </w:tc>
        <w:tc>
          <w:tcPr>
            <w:tcW w:w="732" w:type="dxa"/>
            <w:vAlign w:val="center"/>
          </w:tcPr>
          <w:p w14:paraId="1F8C680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2449</w:t>
            </w:r>
          </w:p>
        </w:tc>
        <w:tc>
          <w:tcPr>
            <w:tcW w:w="714" w:type="dxa"/>
            <w:vAlign w:val="center"/>
          </w:tcPr>
          <w:p w14:paraId="687F333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392</w:t>
            </w:r>
          </w:p>
        </w:tc>
        <w:tc>
          <w:tcPr>
            <w:tcW w:w="1389" w:type="dxa"/>
            <w:vAlign w:val="center"/>
          </w:tcPr>
          <w:p w14:paraId="72DC0BE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106-32-1</w:t>
            </w:r>
          </w:p>
        </w:tc>
        <w:tc>
          <w:tcPr>
            <w:tcW w:w="2253" w:type="dxa"/>
            <w:vAlign w:val="center"/>
          </w:tcPr>
          <w:p w14:paraId="7EC0CD91"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 օկտանոատ</w:t>
            </w:r>
          </w:p>
        </w:tc>
        <w:tc>
          <w:tcPr>
            <w:tcW w:w="2046" w:type="dxa"/>
            <w:vAlign w:val="center"/>
          </w:tcPr>
          <w:p w14:paraId="459B263E"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octanoate</w:t>
            </w:r>
          </w:p>
        </w:tc>
        <w:tc>
          <w:tcPr>
            <w:tcW w:w="3202" w:type="dxa"/>
            <w:vAlign w:val="center"/>
          </w:tcPr>
          <w:p w14:paraId="6C16E805"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caprylate; Ethyl octylate;</w:t>
            </w:r>
          </w:p>
        </w:tc>
      </w:tr>
      <w:tr w:rsidR="00DC4C87" w:rsidRPr="00131429" w14:paraId="257CAA7B" w14:textId="77777777" w:rsidTr="008172EE">
        <w:trPr>
          <w:jc w:val="center"/>
        </w:trPr>
        <w:tc>
          <w:tcPr>
            <w:tcW w:w="965" w:type="dxa"/>
            <w:vAlign w:val="center"/>
          </w:tcPr>
          <w:p w14:paraId="57356BF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09.112</w:t>
            </w:r>
          </w:p>
        </w:tc>
        <w:tc>
          <w:tcPr>
            <w:tcW w:w="732" w:type="dxa"/>
            <w:vAlign w:val="center"/>
          </w:tcPr>
          <w:p w14:paraId="377C637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2079</w:t>
            </w:r>
          </w:p>
        </w:tc>
        <w:tc>
          <w:tcPr>
            <w:tcW w:w="714" w:type="dxa"/>
            <w:vAlign w:val="center"/>
          </w:tcPr>
          <w:p w14:paraId="39FF7EB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393</w:t>
            </w:r>
          </w:p>
        </w:tc>
        <w:tc>
          <w:tcPr>
            <w:tcW w:w="1389" w:type="dxa"/>
            <w:vAlign w:val="center"/>
          </w:tcPr>
          <w:p w14:paraId="19AC900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638-25-5</w:t>
            </w:r>
          </w:p>
        </w:tc>
        <w:tc>
          <w:tcPr>
            <w:tcW w:w="2253" w:type="dxa"/>
            <w:vAlign w:val="center"/>
          </w:tcPr>
          <w:p w14:paraId="0C1DAE04"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Պենտիլ օկտանոատ</w:t>
            </w:r>
          </w:p>
        </w:tc>
        <w:tc>
          <w:tcPr>
            <w:tcW w:w="2046" w:type="dxa"/>
            <w:vAlign w:val="center"/>
          </w:tcPr>
          <w:p w14:paraId="69A98AA5"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Pentyl octanoate</w:t>
            </w:r>
          </w:p>
        </w:tc>
        <w:tc>
          <w:tcPr>
            <w:tcW w:w="3202" w:type="dxa"/>
            <w:vAlign w:val="center"/>
          </w:tcPr>
          <w:p w14:paraId="2838C8D0"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Amyl octanoate; Amyl caprylate; Amyl octylate; Pentyl octylate,;</w:t>
            </w:r>
          </w:p>
        </w:tc>
      </w:tr>
      <w:tr w:rsidR="00DC4C87" w:rsidRPr="00131429" w14:paraId="3F6AB816" w14:textId="77777777" w:rsidTr="008172EE">
        <w:trPr>
          <w:jc w:val="center"/>
        </w:trPr>
        <w:tc>
          <w:tcPr>
            <w:tcW w:w="965" w:type="dxa"/>
            <w:vAlign w:val="center"/>
          </w:tcPr>
          <w:p w14:paraId="3AA4FF2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09.113</w:t>
            </w:r>
          </w:p>
        </w:tc>
        <w:tc>
          <w:tcPr>
            <w:tcW w:w="732" w:type="dxa"/>
            <w:vAlign w:val="center"/>
          </w:tcPr>
          <w:p w14:paraId="66DC9C0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2575</w:t>
            </w:r>
          </w:p>
        </w:tc>
        <w:tc>
          <w:tcPr>
            <w:tcW w:w="714" w:type="dxa"/>
            <w:vAlign w:val="center"/>
          </w:tcPr>
          <w:p w14:paraId="3859DEB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394</w:t>
            </w:r>
          </w:p>
        </w:tc>
        <w:tc>
          <w:tcPr>
            <w:tcW w:w="1389" w:type="dxa"/>
            <w:vAlign w:val="center"/>
          </w:tcPr>
          <w:p w14:paraId="6AC1816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1117-55-1</w:t>
            </w:r>
          </w:p>
        </w:tc>
        <w:tc>
          <w:tcPr>
            <w:tcW w:w="2253" w:type="dxa"/>
            <w:vAlign w:val="center"/>
          </w:tcPr>
          <w:p w14:paraId="1C8DF003"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Հեքսիլ օկտանոատ</w:t>
            </w:r>
          </w:p>
        </w:tc>
        <w:tc>
          <w:tcPr>
            <w:tcW w:w="2046" w:type="dxa"/>
            <w:vAlign w:val="center"/>
          </w:tcPr>
          <w:p w14:paraId="0C3D6149"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Hexyl octanoate</w:t>
            </w:r>
          </w:p>
        </w:tc>
        <w:tc>
          <w:tcPr>
            <w:tcW w:w="3202" w:type="dxa"/>
            <w:vAlign w:val="center"/>
          </w:tcPr>
          <w:p w14:paraId="29C9D7D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Hexyl caprylate; Hexyl octylate,;</w:t>
            </w:r>
          </w:p>
        </w:tc>
      </w:tr>
      <w:tr w:rsidR="00DC4C87" w:rsidRPr="00131429" w14:paraId="0CD116E5" w14:textId="77777777" w:rsidTr="008172EE">
        <w:trPr>
          <w:jc w:val="center"/>
        </w:trPr>
        <w:tc>
          <w:tcPr>
            <w:tcW w:w="965" w:type="dxa"/>
            <w:vAlign w:val="center"/>
          </w:tcPr>
          <w:p w14:paraId="7C25016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09.114</w:t>
            </w:r>
          </w:p>
        </w:tc>
        <w:tc>
          <w:tcPr>
            <w:tcW w:w="732" w:type="dxa"/>
            <w:vAlign w:val="center"/>
          </w:tcPr>
          <w:p w14:paraId="32B49FD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2811</w:t>
            </w:r>
          </w:p>
        </w:tc>
        <w:tc>
          <w:tcPr>
            <w:tcW w:w="714" w:type="dxa"/>
            <w:vAlign w:val="center"/>
          </w:tcPr>
          <w:p w14:paraId="5664F50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395</w:t>
            </w:r>
          </w:p>
        </w:tc>
        <w:tc>
          <w:tcPr>
            <w:tcW w:w="1389" w:type="dxa"/>
            <w:vAlign w:val="center"/>
          </w:tcPr>
          <w:p w14:paraId="7A18623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2306-88-9</w:t>
            </w:r>
          </w:p>
        </w:tc>
        <w:tc>
          <w:tcPr>
            <w:tcW w:w="2253" w:type="dxa"/>
            <w:vAlign w:val="center"/>
          </w:tcPr>
          <w:p w14:paraId="147D7217"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Օկտիլ օկտանոատ</w:t>
            </w:r>
          </w:p>
        </w:tc>
        <w:tc>
          <w:tcPr>
            <w:tcW w:w="2046" w:type="dxa"/>
            <w:vAlign w:val="center"/>
          </w:tcPr>
          <w:p w14:paraId="2B8E8B30"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Octyl octanoate</w:t>
            </w:r>
          </w:p>
        </w:tc>
        <w:tc>
          <w:tcPr>
            <w:tcW w:w="3202" w:type="dxa"/>
            <w:vAlign w:val="center"/>
          </w:tcPr>
          <w:p w14:paraId="167E7812"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Octyl octylate;</w:t>
            </w:r>
          </w:p>
        </w:tc>
      </w:tr>
      <w:tr w:rsidR="00DC4C87" w:rsidRPr="00131429" w14:paraId="37ABE9D2" w14:textId="77777777" w:rsidTr="008172EE">
        <w:trPr>
          <w:jc w:val="center"/>
        </w:trPr>
        <w:tc>
          <w:tcPr>
            <w:tcW w:w="965" w:type="dxa"/>
            <w:vAlign w:val="center"/>
          </w:tcPr>
          <w:p w14:paraId="4C68063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09.115</w:t>
            </w:r>
          </w:p>
        </w:tc>
        <w:tc>
          <w:tcPr>
            <w:tcW w:w="732" w:type="dxa"/>
            <w:vAlign w:val="center"/>
          </w:tcPr>
          <w:p w14:paraId="4DC245B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2790</w:t>
            </w:r>
          </w:p>
        </w:tc>
        <w:tc>
          <w:tcPr>
            <w:tcW w:w="714" w:type="dxa"/>
            <w:vAlign w:val="center"/>
          </w:tcPr>
          <w:p w14:paraId="30F954F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396</w:t>
            </w:r>
          </w:p>
        </w:tc>
        <w:tc>
          <w:tcPr>
            <w:tcW w:w="1389" w:type="dxa"/>
            <w:vAlign w:val="center"/>
          </w:tcPr>
          <w:p w14:paraId="683E9A7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7786-48-3</w:t>
            </w:r>
          </w:p>
        </w:tc>
        <w:tc>
          <w:tcPr>
            <w:tcW w:w="2253" w:type="dxa"/>
            <w:vAlign w:val="center"/>
          </w:tcPr>
          <w:p w14:paraId="44B8D3A5"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Նոնիլ օկտանոատ</w:t>
            </w:r>
          </w:p>
        </w:tc>
        <w:tc>
          <w:tcPr>
            <w:tcW w:w="2046" w:type="dxa"/>
            <w:vAlign w:val="center"/>
          </w:tcPr>
          <w:p w14:paraId="019C49EC"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Nonyl octanoate</w:t>
            </w:r>
          </w:p>
        </w:tc>
        <w:tc>
          <w:tcPr>
            <w:tcW w:w="3202" w:type="dxa"/>
            <w:vAlign w:val="center"/>
          </w:tcPr>
          <w:p w14:paraId="63CC8234"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Nonyl octylate;</w:t>
            </w:r>
          </w:p>
        </w:tc>
      </w:tr>
      <w:tr w:rsidR="00DC4C87" w:rsidRPr="00131429" w14:paraId="7B25D357" w14:textId="77777777" w:rsidTr="008172EE">
        <w:trPr>
          <w:jc w:val="center"/>
        </w:trPr>
        <w:tc>
          <w:tcPr>
            <w:tcW w:w="965" w:type="dxa"/>
            <w:vAlign w:val="center"/>
          </w:tcPr>
          <w:p w14:paraId="5935F5E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09.116</w:t>
            </w:r>
          </w:p>
        </w:tc>
        <w:tc>
          <w:tcPr>
            <w:tcW w:w="732" w:type="dxa"/>
            <w:vAlign w:val="center"/>
          </w:tcPr>
          <w:p w14:paraId="062880B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2644</w:t>
            </w:r>
          </w:p>
        </w:tc>
        <w:tc>
          <w:tcPr>
            <w:tcW w:w="714" w:type="dxa"/>
            <w:vAlign w:val="center"/>
          </w:tcPr>
          <w:p w14:paraId="5ADF548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397</w:t>
            </w:r>
          </w:p>
        </w:tc>
        <w:tc>
          <w:tcPr>
            <w:tcW w:w="1389" w:type="dxa"/>
            <w:vAlign w:val="center"/>
          </w:tcPr>
          <w:p w14:paraId="44BAD40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10024-64-3</w:t>
            </w:r>
          </w:p>
        </w:tc>
        <w:tc>
          <w:tcPr>
            <w:tcW w:w="2253" w:type="dxa"/>
            <w:vAlign w:val="center"/>
          </w:tcPr>
          <w:p w14:paraId="4E63E1BC"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Լինալիլ օկտանոատ</w:t>
            </w:r>
          </w:p>
        </w:tc>
        <w:tc>
          <w:tcPr>
            <w:tcW w:w="2046" w:type="dxa"/>
            <w:vAlign w:val="center"/>
          </w:tcPr>
          <w:p w14:paraId="68D7CC0D"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Linalyl octanoate</w:t>
            </w:r>
          </w:p>
        </w:tc>
        <w:tc>
          <w:tcPr>
            <w:tcW w:w="3202" w:type="dxa"/>
            <w:vAlign w:val="center"/>
          </w:tcPr>
          <w:p w14:paraId="39BBF7FF"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3,7-Dimethyl-1,6-octadien-3-yl octanoate; Linalyl caprylate; Linalyl octoate; Linalyl octylate; 1,5- Dimethyl-1-vinylhex-4-enyl octanoate</w:t>
            </w:r>
          </w:p>
        </w:tc>
      </w:tr>
      <w:tr w:rsidR="00DC4C87" w:rsidRPr="00131429" w14:paraId="097DEFFD" w14:textId="77777777" w:rsidTr="008172EE">
        <w:trPr>
          <w:jc w:val="center"/>
        </w:trPr>
        <w:tc>
          <w:tcPr>
            <w:tcW w:w="965" w:type="dxa"/>
            <w:vAlign w:val="center"/>
          </w:tcPr>
          <w:p w14:paraId="7529AB6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09.117</w:t>
            </w:r>
          </w:p>
        </w:tc>
        <w:tc>
          <w:tcPr>
            <w:tcW w:w="732" w:type="dxa"/>
            <w:vAlign w:val="center"/>
          </w:tcPr>
          <w:p w14:paraId="5AA1D04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2728</w:t>
            </w:r>
          </w:p>
        </w:tc>
        <w:tc>
          <w:tcPr>
            <w:tcW w:w="714" w:type="dxa"/>
            <w:vAlign w:val="center"/>
          </w:tcPr>
          <w:p w14:paraId="0CBF4A3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398</w:t>
            </w:r>
          </w:p>
        </w:tc>
        <w:tc>
          <w:tcPr>
            <w:tcW w:w="1389" w:type="dxa"/>
            <w:vAlign w:val="center"/>
          </w:tcPr>
          <w:p w14:paraId="218F22C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111-11-5</w:t>
            </w:r>
          </w:p>
        </w:tc>
        <w:tc>
          <w:tcPr>
            <w:tcW w:w="2253" w:type="dxa"/>
            <w:vAlign w:val="center"/>
          </w:tcPr>
          <w:p w14:paraId="0B371839"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Մեթիլ օկտանոատ</w:t>
            </w:r>
          </w:p>
        </w:tc>
        <w:tc>
          <w:tcPr>
            <w:tcW w:w="2046" w:type="dxa"/>
            <w:vAlign w:val="center"/>
          </w:tcPr>
          <w:p w14:paraId="5BA8FEF3"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octanoate</w:t>
            </w:r>
          </w:p>
        </w:tc>
        <w:tc>
          <w:tcPr>
            <w:tcW w:w="3202" w:type="dxa"/>
            <w:vAlign w:val="center"/>
          </w:tcPr>
          <w:p w14:paraId="7D498B9D"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octylate;</w:t>
            </w:r>
          </w:p>
        </w:tc>
      </w:tr>
      <w:tr w:rsidR="00DC4C87" w:rsidRPr="00131429" w14:paraId="1C23A86C" w14:textId="77777777" w:rsidTr="008172EE">
        <w:trPr>
          <w:jc w:val="center"/>
        </w:trPr>
        <w:tc>
          <w:tcPr>
            <w:tcW w:w="965" w:type="dxa"/>
            <w:vAlign w:val="center"/>
          </w:tcPr>
          <w:p w14:paraId="3F6C6A6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09.118</w:t>
            </w:r>
          </w:p>
        </w:tc>
        <w:tc>
          <w:tcPr>
            <w:tcW w:w="732" w:type="dxa"/>
            <w:vAlign w:val="center"/>
          </w:tcPr>
          <w:p w14:paraId="3D3A61F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2553</w:t>
            </w:r>
          </w:p>
        </w:tc>
        <w:tc>
          <w:tcPr>
            <w:tcW w:w="714" w:type="dxa"/>
            <w:vAlign w:val="center"/>
          </w:tcPr>
          <w:p w14:paraId="03CDCA5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399</w:t>
            </w:r>
          </w:p>
        </w:tc>
        <w:tc>
          <w:tcPr>
            <w:tcW w:w="1389" w:type="dxa"/>
            <w:vAlign w:val="center"/>
          </w:tcPr>
          <w:p w14:paraId="08D8B55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4265-97-8</w:t>
            </w:r>
          </w:p>
        </w:tc>
        <w:tc>
          <w:tcPr>
            <w:tcW w:w="2253" w:type="dxa"/>
            <w:vAlign w:val="center"/>
          </w:tcPr>
          <w:p w14:paraId="7CB09700"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Հեպտիլ օկտանոատ</w:t>
            </w:r>
          </w:p>
        </w:tc>
        <w:tc>
          <w:tcPr>
            <w:tcW w:w="2046" w:type="dxa"/>
            <w:vAlign w:val="center"/>
          </w:tcPr>
          <w:p w14:paraId="1D9DCC25"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Heptyl octanoate</w:t>
            </w:r>
          </w:p>
        </w:tc>
        <w:tc>
          <w:tcPr>
            <w:tcW w:w="3202" w:type="dxa"/>
            <w:vAlign w:val="center"/>
          </w:tcPr>
          <w:p w14:paraId="49AD65B5"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Heptyl caprylate;</w:t>
            </w:r>
          </w:p>
        </w:tc>
      </w:tr>
      <w:tr w:rsidR="00DC4C87" w:rsidRPr="00131429" w14:paraId="2CBB45E2" w14:textId="77777777" w:rsidTr="008172EE">
        <w:trPr>
          <w:jc w:val="center"/>
        </w:trPr>
        <w:tc>
          <w:tcPr>
            <w:tcW w:w="965" w:type="dxa"/>
            <w:vAlign w:val="center"/>
          </w:tcPr>
          <w:p w14:paraId="1F00FEA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09.119</w:t>
            </w:r>
          </w:p>
        </w:tc>
        <w:tc>
          <w:tcPr>
            <w:tcW w:w="732" w:type="dxa"/>
            <w:vAlign w:val="center"/>
          </w:tcPr>
          <w:p w14:paraId="0435B76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2037</w:t>
            </w:r>
          </w:p>
        </w:tc>
        <w:tc>
          <w:tcPr>
            <w:tcW w:w="714" w:type="dxa"/>
            <w:vAlign w:val="center"/>
          </w:tcPr>
          <w:p w14:paraId="1BC93AB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400</w:t>
            </w:r>
          </w:p>
        </w:tc>
        <w:tc>
          <w:tcPr>
            <w:tcW w:w="1389" w:type="dxa"/>
            <w:vAlign w:val="center"/>
          </w:tcPr>
          <w:p w14:paraId="11DD571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4230-97-1</w:t>
            </w:r>
          </w:p>
        </w:tc>
        <w:tc>
          <w:tcPr>
            <w:tcW w:w="2253" w:type="dxa"/>
            <w:vAlign w:val="center"/>
          </w:tcPr>
          <w:p w14:paraId="7362EF6F"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Ալլիլ օկտանոատ</w:t>
            </w:r>
          </w:p>
        </w:tc>
        <w:tc>
          <w:tcPr>
            <w:tcW w:w="2046" w:type="dxa"/>
            <w:vAlign w:val="center"/>
          </w:tcPr>
          <w:p w14:paraId="35886C9C"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Allyl octanoate</w:t>
            </w:r>
          </w:p>
        </w:tc>
        <w:tc>
          <w:tcPr>
            <w:tcW w:w="3202" w:type="dxa"/>
            <w:vAlign w:val="center"/>
          </w:tcPr>
          <w:p w14:paraId="4DBB7D1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Allyl caprylate; 2-Propenyl octanoate; 2-Propenyl octylate; Allyl octylate;</w:t>
            </w:r>
          </w:p>
        </w:tc>
      </w:tr>
      <w:tr w:rsidR="00DC4C87" w:rsidRPr="00131429" w14:paraId="69744479" w14:textId="77777777" w:rsidTr="008172EE">
        <w:trPr>
          <w:jc w:val="center"/>
        </w:trPr>
        <w:tc>
          <w:tcPr>
            <w:tcW w:w="965" w:type="dxa"/>
            <w:vAlign w:val="center"/>
          </w:tcPr>
          <w:p w14:paraId="2774B71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09.120</w:t>
            </w:r>
          </w:p>
        </w:tc>
        <w:tc>
          <w:tcPr>
            <w:tcW w:w="732" w:type="dxa"/>
            <w:vAlign w:val="center"/>
          </w:tcPr>
          <w:p w14:paraId="43A1760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2080</w:t>
            </w:r>
          </w:p>
        </w:tc>
        <w:tc>
          <w:tcPr>
            <w:tcW w:w="714" w:type="dxa"/>
            <w:vAlign w:val="center"/>
          </w:tcPr>
          <w:p w14:paraId="2438CD1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401</w:t>
            </w:r>
          </w:p>
        </w:tc>
        <w:tc>
          <w:tcPr>
            <w:tcW w:w="1389" w:type="dxa"/>
            <w:vAlign w:val="center"/>
          </w:tcPr>
          <w:p w14:paraId="3221E00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2035-99-6</w:t>
            </w:r>
          </w:p>
        </w:tc>
        <w:tc>
          <w:tcPr>
            <w:tcW w:w="2253" w:type="dxa"/>
            <w:vAlign w:val="center"/>
          </w:tcPr>
          <w:p w14:paraId="589D18A1"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3-Մեթիլբութիլ օկտանոատ</w:t>
            </w:r>
          </w:p>
        </w:tc>
        <w:tc>
          <w:tcPr>
            <w:tcW w:w="2046" w:type="dxa"/>
            <w:vAlign w:val="center"/>
          </w:tcPr>
          <w:p w14:paraId="1DC6C463"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3-Methylbutyl octanoate</w:t>
            </w:r>
          </w:p>
        </w:tc>
        <w:tc>
          <w:tcPr>
            <w:tcW w:w="3202" w:type="dxa"/>
            <w:vAlign w:val="center"/>
          </w:tcPr>
          <w:p w14:paraId="6D68D304"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Isoamyl octanoate; Isopentyl octanoate; Pentyl iso octanoate; Isoamyl caprylate; Isopentyl octylate;</w:t>
            </w:r>
          </w:p>
        </w:tc>
      </w:tr>
      <w:tr w:rsidR="00DC4C87" w:rsidRPr="00131429" w14:paraId="206206DC" w14:textId="77777777" w:rsidTr="008172EE">
        <w:trPr>
          <w:jc w:val="center"/>
        </w:trPr>
        <w:tc>
          <w:tcPr>
            <w:tcW w:w="965" w:type="dxa"/>
            <w:vAlign w:val="center"/>
          </w:tcPr>
          <w:p w14:paraId="2C73D84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09.121</w:t>
            </w:r>
          </w:p>
        </w:tc>
        <w:tc>
          <w:tcPr>
            <w:tcW w:w="732" w:type="dxa"/>
            <w:vAlign w:val="center"/>
          </w:tcPr>
          <w:p w14:paraId="733C30F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2456</w:t>
            </w:r>
          </w:p>
        </w:tc>
        <w:tc>
          <w:tcPr>
            <w:tcW w:w="714" w:type="dxa"/>
            <w:vAlign w:val="center"/>
          </w:tcPr>
          <w:p w14:paraId="672E8D0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402</w:t>
            </w:r>
          </w:p>
        </w:tc>
        <w:tc>
          <w:tcPr>
            <w:tcW w:w="1389" w:type="dxa"/>
            <w:vAlign w:val="center"/>
          </w:tcPr>
          <w:p w14:paraId="7FE4382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105-37-3</w:t>
            </w:r>
          </w:p>
        </w:tc>
        <w:tc>
          <w:tcPr>
            <w:tcW w:w="2253" w:type="dxa"/>
            <w:vAlign w:val="center"/>
          </w:tcPr>
          <w:p w14:paraId="714B135F"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 պրոպիոնատ</w:t>
            </w:r>
          </w:p>
        </w:tc>
        <w:tc>
          <w:tcPr>
            <w:tcW w:w="2046" w:type="dxa"/>
            <w:vAlign w:val="center"/>
          </w:tcPr>
          <w:p w14:paraId="6833103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propionate</w:t>
            </w:r>
          </w:p>
        </w:tc>
        <w:tc>
          <w:tcPr>
            <w:tcW w:w="3202" w:type="dxa"/>
            <w:vAlign w:val="center"/>
          </w:tcPr>
          <w:p w14:paraId="0A0296D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propanoate; Propionic ether;</w:t>
            </w:r>
          </w:p>
        </w:tc>
      </w:tr>
      <w:tr w:rsidR="00DC4C87" w:rsidRPr="00131429" w14:paraId="7DE10CC5" w14:textId="77777777" w:rsidTr="008172EE">
        <w:trPr>
          <w:jc w:val="center"/>
        </w:trPr>
        <w:tc>
          <w:tcPr>
            <w:tcW w:w="965" w:type="dxa"/>
            <w:vAlign w:val="center"/>
          </w:tcPr>
          <w:p w14:paraId="6BADDB5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09.122</w:t>
            </w:r>
          </w:p>
        </w:tc>
        <w:tc>
          <w:tcPr>
            <w:tcW w:w="732" w:type="dxa"/>
            <w:vAlign w:val="center"/>
          </w:tcPr>
          <w:p w14:paraId="07C4AC5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2958</w:t>
            </w:r>
          </w:p>
        </w:tc>
        <w:tc>
          <w:tcPr>
            <w:tcW w:w="714" w:type="dxa"/>
            <w:vAlign w:val="center"/>
          </w:tcPr>
          <w:p w14:paraId="1F154D1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403</w:t>
            </w:r>
          </w:p>
        </w:tc>
        <w:tc>
          <w:tcPr>
            <w:tcW w:w="1389" w:type="dxa"/>
            <w:vAlign w:val="center"/>
          </w:tcPr>
          <w:p w14:paraId="0F3C4FD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106-36-5</w:t>
            </w:r>
          </w:p>
        </w:tc>
        <w:tc>
          <w:tcPr>
            <w:tcW w:w="2253" w:type="dxa"/>
            <w:vAlign w:val="center"/>
          </w:tcPr>
          <w:p w14:paraId="17D0B491"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Պրոպիլ պրոպիոնատ</w:t>
            </w:r>
          </w:p>
        </w:tc>
        <w:tc>
          <w:tcPr>
            <w:tcW w:w="2046" w:type="dxa"/>
            <w:vAlign w:val="center"/>
          </w:tcPr>
          <w:p w14:paraId="3CABEC01"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Propyl propionate</w:t>
            </w:r>
          </w:p>
        </w:tc>
        <w:tc>
          <w:tcPr>
            <w:tcW w:w="3202" w:type="dxa"/>
            <w:vAlign w:val="center"/>
          </w:tcPr>
          <w:p w14:paraId="2A89A739"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Propyl propanoate; n-Propyl propionate;</w:t>
            </w:r>
          </w:p>
        </w:tc>
      </w:tr>
    </w:tbl>
    <w:p w14:paraId="3DB3E451" w14:textId="77777777" w:rsidR="008172EE" w:rsidRPr="00131429" w:rsidRDefault="008172EE"/>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9"/>
        <w:gridCol w:w="3193"/>
      </w:tblGrid>
      <w:tr w:rsidR="00DC4C87" w:rsidRPr="00131429" w14:paraId="628D2B5E" w14:textId="77777777" w:rsidTr="008172EE">
        <w:trPr>
          <w:jc w:val="center"/>
        </w:trPr>
        <w:tc>
          <w:tcPr>
            <w:tcW w:w="965" w:type="dxa"/>
            <w:vAlign w:val="center"/>
          </w:tcPr>
          <w:p w14:paraId="394ACFE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09.123</w:t>
            </w:r>
          </w:p>
        </w:tc>
        <w:tc>
          <w:tcPr>
            <w:tcW w:w="732" w:type="dxa"/>
            <w:vAlign w:val="center"/>
          </w:tcPr>
          <w:p w14:paraId="061731B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2959</w:t>
            </w:r>
          </w:p>
        </w:tc>
        <w:tc>
          <w:tcPr>
            <w:tcW w:w="714" w:type="dxa"/>
            <w:vAlign w:val="center"/>
          </w:tcPr>
          <w:p w14:paraId="42DA9D3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404</w:t>
            </w:r>
          </w:p>
        </w:tc>
        <w:tc>
          <w:tcPr>
            <w:tcW w:w="1389" w:type="dxa"/>
            <w:vAlign w:val="center"/>
          </w:tcPr>
          <w:p w14:paraId="57CECE4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637-78-5</w:t>
            </w:r>
          </w:p>
        </w:tc>
        <w:tc>
          <w:tcPr>
            <w:tcW w:w="2253" w:type="dxa"/>
            <w:vAlign w:val="center"/>
          </w:tcPr>
          <w:p w14:paraId="33CC5E93"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Իզոպրոպիլ պրոպիոնատ</w:t>
            </w:r>
          </w:p>
        </w:tc>
        <w:tc>
          <w:tcPr>
            <w:tcW w:w="2046" w:type="dxa"/>
            <w:vAlign w:val="center"/>
          </w:tcPr>
          <w:p w14:paraId="4254ECA4"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Isopropyl propionate</w:t>
            </w:r>
          </w:p>
        </w:tc>
        <w:tc>
          <w:tcPr>
            <w:tcW w:w="3202" w:type="dxa"/>
            <w:gridSpan w:val="2"/>
            <w:vAlign w:val="center"/>
          </w:tcPr>
          <w:p w14:paraId="4F07351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Propyl iso propionate,;</w:t>
            </w:r>
          </w:p>
        </w:tc>
      </w:tr>
      <w:tr w:rsidR="00DC4C87" w:rsidRPr="00131429" w14:paraId="109D103C" w14:textId="77777777" w:rsidTr="008172EE">
        <w:trPr>
          <w:jc w:val="center"/>
        </w:trPr>
        <w:tc>
          <w:tcPr>
            <w:tcW w:w="965" w:type="dxa"/>
            <w:vAlign w:val="center"/>
          </w:tcPr>
          <w:p w14:paraId="5CC597D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09.124</w:t>
            </w:r>
          </w:p>
        </w:tc>
        <w:tc>
          <w:tcPr>
            <w:tcW w:w="732" w:type="dxa"/>
            <w:vAlign w:val="center"/>
          </w:tcPr>
          <w:p w14:paraId="235E825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2211</w:t>
            </w:r>
          </w:p>
        </w:tc>
        <w:tc>
          <w:tcPr>
            <w:tcW w:w="714" w:type="dxa"/>
            <w:vAlign w:val="center"/>
          </w:tcPr>
          <w:p w14:paraId="7BBA699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405</w:t>
            </w:r>
          </w:p>
        </w:tc>
        <w:tc>
          <w:tcPr>
            <w:tcW w:w="1389" w:type="dxa"/>
            <w:vAlign w:val="center"/>
          </w:tcPr>
          <w:p w14:paraId="3972A67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590-01-2</w:t>
            </w:r>
          </w:p>
        </w:tc>
        <w:tc>
          <w:tcPr>
            <w:tcW w:w="2253" w:type="dxa"/>
            <w:vAlign w:val="center"/>
          </w:tcPr>
          <w:p w14:paraId="7E691BF0"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Բութիլ պրոպիոնատ</w:t>
            </w:r>
          </w:p>
        </w:tc>
        <w:tc>
          <w:tcPr>
            <w:tcW w:w="2046" w:type="dxa"/>
            <w:vAlign w:val="center"/>
          </w:tcPr>
          <w:p w14:paraId="2161B7EE"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Butyl propionate</w:t>
            </w:r>
          </w:p>
        </w:tc>
        <w:tc>
          <w:tcPr>
            <w:tcW w:w="3202" w:type="dxa"/>
            <w:gridSpan w:val="2"/>
            <w:vAlign w:val="center"/>
          </w:tcPr>
          <w:p w14:paraId="3CD9F51C"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Butyl propanoate;</w:t>
            </w:r>
          </w:p>
        </w:tc>
      </w:tr>
      <w:tr w:rsidR="00DC4C87" w:rsidRPr="00131429" w14:paraId="5E70149E" w14:textId="77777777" w:rsidTr="008172EE">
        <w:trPr>
          <w:jc w:val="center"/>
        </w:trPr>
        <w:tc>
          <w:tcPr>
            <w:tcW w:w="965" w:type="dxa"/>
            <w:vAlign w:val="center"/>
          </w:tcPr>
          <w:p w14:paraId="7484983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09.125</w:t>
            </w:r>
          </w:p>
        </w:tc>
        <w:tc>
          <w:tcPr>
            <w:tcW w:w="732" w:type="dxa"/>
            <w:vAlign w:val="center"/>
          </w:tcPr>
          <w:p w14:paraId="1DCFC48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2212</w:t>
            </w:r>
          </w:p>
        </w:tc>
        <w:tc>
          <w:tcPr>
            <w:tcW w:w="714" w:type="dxa"/>
            <w:vAlign w:val="center"/>
          </w:tcPr>
          <w:p w14:paraId="46B34D6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406</w:t>
            </w:r>
          </w:p>
        </w:tc>
        <w:tc>
          <w:tcPr>
            <w:tcW w:w="1389" w:type="dxa"/>
            <w:vAlign w:val="center"/>
          </w:tcPr>
          <w:p w14:paraId="67AC500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540-42-1</w:t>
            </w:r>
          </w:p>
        </w:tc>
        <w:tc>
          <w:tcPr>
            <w:tcW w:w="2253" w:type="dxa"/>
            <w:vAlign w:val="center"/>
          </w:tcPr>
          <w:p w14:paraId="588671C2"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Իզոբութիլ պրոպիոնատ</w:t>
            </w:r>
          </w:p>
        </w:tc>
        <w:tc>
          <w:tcPr>
            <w:tcW w:w="2046" w:type="dxa"/>
            <w:vAlign w:val="center"/>
          </w:tcPr>
          <w:p w14:paraId="38C7042E"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Isobutyl propionate</w:t>
            </w:r>
          </w:p>
        </w:tc>
        <w:tc>
          <w:tcPr>
            <w:tcW w:w="3202" w:type="dxa"/>
            <w:gridSpan w:val="2"/>
            <w:vAlign w:val="center"/>
          </w:tcPr>
          <w:p w14:paraId="45F8375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Butyl iso propionate; Isobutyl propanoate; 2-Methylpropyl propanoate</w:t>
            </w:r>
          </w:p>
        </w:tc>
      </w:tr>
      <w:tr w:rsidR="00DC4C87" w:rsidRPr="00131429" w14:paraId="2814D9F4" w14:textId="77777777" w:rsidTr="008172EE">
        <w:trPr>
          <w:jc w:val="center"/>
        </w:trPr>
        <w:tc>
          <w:tcPr>
            <w:tcW w:w="965" w:type="dxa"/>
            <w:vAlign w:val="center"/>
          </w:tcPr>
          <w:p w14:paraId="0CD3CF9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09.126</w:t>
            </w:r>
          </w:p>
        </w:tc>
        <w:tc>
          <w:tcPr>
            <w:tcW w:w="732" w:type="dxa"/>
            <w:vAlign w:val="center"/>
          </w:tcPr>
          <w:p w14:paraId="34CF6D5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2813</w:t>
            </w:r>
          </w:p>
        </w:tc>
        <w:tc>
          <w:tcPr>
            <w:tcW w:w="714" w:type="dxa"/>
            <w:vAlign w:val="center"/>
          </w:tcPr>
          <w:p w14:paraId="14A2266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407</w:t>
            </w:r>
          </w:p>
        </w:tc>
        <w:tc>
          <w:tcPr>
            <w:tcW w:w="1389" w:type="dxa"/>
            <w:vAlign w:val="center"/>
          </w:tcPr>
          <w:p w14:paraId="2BA9078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142-60-9</w:t>
            </w:r>
          </w:p>
        </w:tc>
        <w:tc>
          <w:tcPr>
            <w:tcW w:w="2253" w:type="dxa"/>
            <w:vAlign w:val="center"/>
          </w:tcPr>
          <w:p w14:paraId="0E9391E7"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Օկտիլ պրոպիոնատ</w:t>
            </w:r>
          </w:p>
        </w:tc>
        <w:tc>
          <w:tcPr>
            <w:tcW w:w="2046" w:type="dxa"/>
            <w:vAlign w:val="center"/>
          </w:tcPr>
          <w:p w14:paraId="4E51110D"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Octyl propionate</w:t>
            </w:r>
          </w:p>
        </w:tc>
        <w:tc>
          <w:tcPr>
            <w:tcW w:w="3202" w:type="dxa"/>
            <w:gridSpan w:val="2"/>
            <w:vAlign w:val="center"/>
          </w:tcPr>
          <w:p w14:paraId="1707FA2A"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Octyl propanoate;</w:t>
            </w:r>
          </w:p>
        </w:tc>
      </w:tr>
      <w:tr w:rsidR="00DC4C87" w:rsidRPr="00131429" w14:paraId="2B857DAF" w14:textId="77777777" w:rsidTr="008172EE">
        <w:trPr>
          <w:jc w:val="center"/>
        </w:trPr>
        <w:tc>
          <w:tcPr>
            <w:tcW w:w="965" w:type="dxa"/>
            <w:vAlign w:val="center"/>
          </w:tcPr>
          <w:p w14:paraId="42FA1E1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09.127</w:t>
            </w:r>
          </w:p>
        </w:tc>
        <w:tc>
          <w:tcPr>
            <w:tcW w:w="732" w:type="dxa"/>
            <w:vAlign w:val="center"/>
          </w:tcPr>
          <w:p w14:paraId="10601D0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2369</w:t>
            </w:r>
          </w:p>
        </w:tc>
        <w:tc>
          <w:tcPr>
            <w:tcW w:w="714" w:type="dxa"/>
            <w:vAlign w:val="center"/>
          </w:tcPr>
          <w:p w14:paraId="5246B83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408</w:t>
            </w:r>
          </w:p>
        </w:tc>
        <w:tc>
          <w:tcPr>
            <w:tcW w:w="1389" w:type="dxa"/>
            <w:vAlign w:val="center"/>
          </w:tcPr>
          <w:p w14:paraId="7E15D69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5454-19-3</w:t>
            </w:r>
          </w:p>
        </w:tc>
        <w:tc>
          <w:tcPr>
            <w:tcW w:w="2253" w:type="dxa"/>
            <w:vAlign w:val="center"/>
          </w:tcPr>
          <w:p w14:paraId="26D5688C"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Դեցիլ պրոպիոնատ</w:t>
            </w:r>
          </w:p>
        </w:tc>
        <w:tc>
          <w:tcPr>
            <w:tcW w:w="2046" w:type="dxa"/>
            <w:vAlign w:val="center"/>
          </w:tcPr>
          <w:p w14:paraId="64187DAD"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Decyl propionate</w:t>
            </w:r>
          </w:p>
        </w:tc>
        <w:tc>
          <w:tcPr>
            <w:tcW w:w="3202" w:type="dxa"/>
            <w:gridSpan w:val="2"/>
            <w:vAlign w:val="center"/>
          </w:tcPr>
          <w:p w14:paraId="1A9A463E"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Decyl propanoate; 1-Propionoxy decane,;</w:t>
            </w:r>
          </w:p>
        </w:tc>
      </w:tr>
      <w:tr w:rsidR="00DC4C87" w:rsidRPr="00131429" w14:paraId="534A42CE" w14:textId="77777777" w:rsidTr="008172EE">
        <w:trPr>
          <w:jc w:val="center"/>
        </w:trPr>
        <w:tc>
          <w:tcPr>
            <w:tcW w:w="965" w:type="dxa"/>
            <w:vAlign w:val="center"/>
          </w:tcPr>
          <w:p w14:paraId="3B336F2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09.128</w:t>
            </w:r>
          </w:p>
        </w:tc>
        <w:tc>
          <w:tcPr>
            <w:tcW w:w="732" w:type="dxa"/>
            <w:vAlign w:val="center"/>
          </w:tcPr>
          <w:p w14:paraId="3F3BF71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2517</w:t>
            </w:r>
          </w:p>
        </w:tc>
        <w:tc>
          <w:tcPr>
            <w:tcW w:w="714" w:type="dxa"/>
            <w:vAlign w:val="center"/>
          </w:tcPr>
          <w:p w14:paraId="7A82477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409</w:t>
            </w:r>
          </w:p>
        </w:tc>
        <w:tc>
          <w:tcPr>
            <w:tcW w:w="1389" w:type="dxa"/>
            <w:vAlign w:val="center"/>
          </w:tcPr>
          <w:p w14:paraId="72FC05C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105-90-8</w:t>
            </w:r>
          </w:p>
        </w:tc>
        <w:tc>
          <w:tcPr>
            <w:tcW w:w="2253" w:type="dxa"/>
            <w:vAlign w:val="center"/>
          </w:tcPr>
          <w:p w14:paraId="49769F00"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Գերանիլ պրոպիոնատ</w:t>
            </w:r>
          </w:p>
        </w:tc>
        <w:tc>
          <w:tcPr>
            <w:tcW w:w="2046" w:type="dxa"/>
            <w:vAlign w:val="center"/>
          </w:tcPr>
          <w:p w14:paraId="66BE98A4"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Geranyl propionate</w:t>
            </w:r>
          </w:p>
        </w:tc>
        <w:tc>
          <w:tcPr>
            <w:tcW w:w="3202" w:type="dxa"/>
            <w:gridSpan w:val="2"/>
            <w:vAlign w:val="center"/>
          </w:tcPr>
          <w:p w14:paraId="38F2BD05"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trans-3,7-Dimethyl-2,6-octadien-1-yl propanoate; 2,6-Dimethyl octadien-6- yl-8-n-propionate; 3,7-Dimethylocta-2(trans), 6-dienyl propanoate</w:t>
            </w:r>
          </w:p>
        </w:tc>
      </w:tr>
      <w:tr w:rsidR="00DC4C87" w:rsidRPr="00131429" w14:paraId="16ECBE59" w14:textId="77777777" w:rsidTr="008172EE">
        <w:trPr>
          <w:jc w:val="center"/>
        </w:trPr>
        <w:tc>
          <w:tcPr>
            <w:tcW w:w="965" w:type="dxa"/>
            <w:vAlign w:val="center"/>
          </w:tcPr>
          <w:p w14:paraId="62F1B87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09.129</w:t>
            </w:r>
          </w:p>
        </w:tc>
        <w:tc>
          <w:tcPr>
            <w:tcW w:w="732" w:type="dxa"/>
            <w:vAlign w:val="center"/>
          </w:tcPr>
          <w:p w14:paraId="6E3DBE8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2316</w:t>
            </w:r>
          </w:p>
        </w:tc>
        <w:tc>
          <w:tcPr>
            <w:tcW w:w="714" w:type="dxa"/>
            <w:vAlign w:val="center"/>
          </w:tcPr>
          <w:p w14:paraId="51C4694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410</w:t>
            </w:r>
          </w:p>
        </w:tc>
        <w:tc>
          <w:tcPr>
            <w:tcW w:w="1389" w:type="dxa"/>
            <w:vAlign w:val="center"/>
          </w:tcPr>
          <w:p w14:paraId="770800B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141-14-0</w:t>
            </w:r>
          </w:p>
        </w:tc>
        <w:tc>
          <w:tcPr>
            <w:tcW w:w="2253" w:type="dxa"/>
            <w:vAlign w:val="center"/>
          </w:tcPr>
          <w:p w14:paraId="09115018"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Ցիտրոնելլիլ պրոպ</w:t>
            </w:r>
            <w:r w:rsidR="002A44D0" w:rsidRPr="00131429">
              <w:rPr>
                <w:rFonts w:ascii="GHEA Grapalat" w:eastAsia="Times New Roman" w:hAnsi="GHEA Grapalat" w:cs="Times New Roman"/>
                <w:sz w:val="20"/>
                <w:szCs w:val="20"/>
              </w:rPr>
              <w:t xml:space="preserve"> </w:t>
            </w:r>
            <w:r w:rsidRPr="00131429">
              <w:rPr>
                <w:rFonts w:ascii="GHEA Grapalat" w:eastAsia="Times New Roman" w:hAnsi="GHEA Grapalat" w:cs="Times New Roman"/>
                <w:sz w:val="20"/>
                <w:szCs w:val="20"/>
              </w:rPr>
              <w:t>իոնատ</w:t>
            </w:r>
          </w:p>
        </w:tc>
        <w:tc>
          <w:tcPr>
            <w:tcW w:w="2046" w:type="dxa"/>
            <w:vAlign w:val="center"/>
          </w:tcPr>
          <w:p w14:paraId="783A5EE4"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Citronellyl propionate</w:t>
            </w:r>
          </w:p>
        </w:tc>
        <w:tc>
          <w:tcPr>
            <w:tcW w:w="3202" w:type="dxa"/>
            <w:gridSpan w:val="2"/>
            <w:vAlign w:val="center"/>
          </w:tcPr>
          <w:p w14:paraId="7257372D"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3,7-Dimethyloct-6-enyl propanoate</w:t>
            </w:r>
          </w:p>
        </w:tc>
      </w:tr>
      <w:tr w:rsidR="00DC4C87" w:rsidRPr="00131429" w14:paraId="7B11D7D8" w14:textId="77777777" w:rsidTr="008172EE">
        <w:trPr>
          <w:jc w:val="center"/>
        </w:trPr>
        <w:tc>
          <w:tcPr>
            <w:tcW w:w="965" w:type="dxa"/>
            <w:vAlign w:val="center"/>
          </w:tcPr>
          <w:p w14:paraId="134F1FB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09.130</w:t>
            </w:r>
          </w:p>
        </w:tc>
        <w:tc>
          <w:tcPr>
            <w:tcW w:w="732" w:type="dxa"/>
            <w:vAlign w:val="center"/>
          </w:tcPr>
          <w:p w14:paraId="5D7FAE7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2645</w:t>
            </w:r>
          </w:p>
        </w:tc>
        <w:tc>
          <w:tcPr>
            <w:tcW w:w="714" w:type="dxa"/>
            <w:vAlign w:val="center"/>
          </w:tcPr>
          <w:p w14:paraId="06547A3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411</w:t>
            </w:r>
          </w:p>
        </w:tc>
        <w:tc>
          <w:tcPr>
            <w:tcW w:w="1389" w:type="dxa"/>
            <w:vAlign w:val="center"/>
          </w:tcPr>
          <w:p w14:paraId="71E1ADA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144-39-8</w:t>
            </w:r>
          </w:p>
        </w:tc>
        <w:tc>
          <w:tcPr>
            <w:tcW w:w="2253" w:type="dxa"/>
            <w:vAlign w:val="center"/>
          </w:tcPr>
          <w:p w14:paraId="79CED9EB"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Լինալիլ պրոպիոնատ</w:t>
            </w:r>
          </w:p>
        </w:tc>
        <w:tc>
          <w:tcPr>
            <w:tcW w:w="2046" w:type="dxa"/>
            <w:vAlign w:val="center"/>
          </w:tcPr>
          <w:p w14:paraId="0F8B03E3"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Linalyl propionate</w:t>
            </w:r>
          </w:p>
        </w:tc>
        <w:tc>
          <w:tcPr>
            <w:tcW w:w="3202" w:type="dxa"/>
            <w:gridSpan w:val="2"/>
            <w:vAlign w:val="center"/>
          </w:tcPr>
          <w:p w14:paraId="6320C426"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3,7-Dimethyl-1,6-octadien-3-yl propanoate; 3,7-Dimethyl-1,6- octadien-3-yl propionate; 1,5- Dimethyl-1-vinylhex-4-enyl propanoate</w:t>
            </w:r>
          </w:p>
        </w:tc>
      </w:tr>
      <w:tr w:rsidR="00DC4C87" w:rsidRPr="00131429" w14:paraId="69F57707" w14:textId="77777777" w:rsidTr="008172EE">
        <w:trPr>
          <w:jc w:val="center"/>
        </w:trPr>
        <w:tc>
          <w:tcPr>
            <w:tcW w:w="965" w:type="dxa"/>
            <w:vAlign w:val="center"/>
          </w:tcPr>
          <w:p w14:paraId="769264D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09.131</w:t>
            </w:r>
          </w:p>
        </w:tc>
        <w:tc>
          <w:tcPr>
            <w:tcW w:w="732" w:type="dxa"/>
            <w:vAlign w:val="center"/>
          </w:tcPr>
          <w:p w14:paraId="6933712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2163</w:t>
            </w:r>
          </w:p>
        </w:tc>
        <w:tc>
          <w:tcPr>
            <w:tcW w:w="714" w:type="dxa"/>
            <w:vAlign w:val="center"/>
          </w:tcPr>
          <w:p w14:paraId="7589F34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412</w:t>
            </w:r>
          </w:p>
        </w:tc>
        <w:tc>
          <w:tcPr>
            <w:tcW w:w="1389" w:type="dxa"/>
            <w:vAlign w:val="center"/>
          </w:tcPr>
          <w:p w14:paraId="48462D5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2756-56-1</w:t>
            </w:r>
          </w:p>
        </w:tc>
        <w:tc>
          <w:tcPr>
            <w:tcW w:w="2253" w:type="dxa"/>
            <w:vAlign w:val="center"/>
          </w:tcPr>
          <w:p w14:paraId="4746B1A2"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Իզոբորնիլ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պրոպիոնատ</w:t>
            </w:r>
          </w:p>
        </w:tc>
        <w:tc>
          <w:tcPr>
            <w:tcW w:w="2046" w:type="dxa"/>
            <w:vAlign w:val="center"/>
          </w:tcPr>
          <w:p w14:paraId="7E1968D1"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Isobornyl propionate</w:t>
            </w:r>
          </w:p>
        </w:tc>
        <w:tc>
          <w:tcPr>
            <w:tcW w:w="3202" w:type="dxa"/>
            <w:gridSpan w:val="2"/>
            <w:vAlign w:val="center"/>
          </w:tcPr>
          <w:p w14:paraId="2FD71961"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1,7,7-Trimethylbicyclo[2.2.1]hept-2-yl propanoate</w:t>
            </w:r>
          </w:p>
        </w:tc>
      </w:tr>
      <w:tr w:rsidR="00DC4C87" w:rsidRPr="00131429" w14:paraId="049E77B5" w14:textId="77777777" w:rsidTr="008172EE">
        <w:trPr>
          <w:jc w:val="center"/>
        </w:trPr>
        <w:tc>
          <w:tcPr>
            <w:tcW w:w="965" w:type="dxa"/>
            <w:vAlign w:val="center"/>
          </w:tcPr>
          <w:p w14:paraId="08E42AC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09.132</w:t>
            </w:r>
          </w:p>
        </w:tc>
        <w:tc>
          <w:tcPr>
            <w:tcW w:w="732" w:type="dxa"/>
            <w:vAlign w:val="center"/>
          </w:tcPr>
          <w:p w14:paraId="3448CE1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2150</w:t>
            </w:r>
          </w:p>
        </w:tc>
        <w:tc>
          <w:tcPr>
            <w:tcW w:w="714" w:type="dxa"/>
            <w:vAlign w:val="center"/>
          </w:tcPr>
          <w:p w14:paraId="6817D12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413</w:t>
            </w:r>
          </w:p>
        </w:tc>
        <w:tc>
          <w:tcPr>
            <w:tcW w:w="1389" w:type="dxa"/>
            <w:vAlign w:val="center"/>
          </w:tcPr>
          <w:p w14:paraId="74BF9BD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122-63-4</w:t>
            </w:r>
          </w:p>
        </w:tc>
        <w:tc>
          <w:tcPr>
            <w:tcW w:w="2253" w:type="dxa"/>
            <w:vAlign w:val="center"/>
          </w:tcPr>
          <w:p w14:paraId="75CB26D4"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Բենզիլ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պրոպիոնատ</w:t>
            </w:r>
          </w:p>
        </w:tc>
        <w:tc>
          <w:tcPr>
            <w:tcW w:w="2046" w:type="dxa"/>
            <w:vAlign w:val="center"/>
          </w:tcPr>
          <w:p w14:paraId="0D9D800A"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Benzyl propionate</w:t>
            </w:r>
          </w:p>
        </w:tc>
        <w:tc>
          <w:tcPr>
            <w:tcW w:w="3202" w:type="dxa"/>
            <w:gridSpan w:val="2"/>
            <w:vAlign w:val="center"/>
          </w:tcPr>
          <w:p w14:paraId="6E45BE32"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Benzyl propanoate; Benzylpropanoate;</w:t>
            </w:r>
          </w:p>
        </w:tc>
      </w:tr>
      <w:tr w:rsidR="00DC4C87" w:rsidRPr="00131429" w14:paraId="7CE4F98D" w14:textId="77777777" w:rsidTr="008172EE">
        <w:trPr>
          <w:jc w:val="center"/>
        </w:trPr>
        <w:tc>
          <w:tcPr>
            <w:tcW w:w="965" w:type="dxa"/>
            <w:vAlign w:val="center"/>
          </w:tcPr>
          <w:p w14:paraId="4E6311D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09.133</w:t>
            </w:r>
          </w:p>
        </w:tc>
        <w:tc>
          <w:tcPr>
            <w:tcW w:w="732" w:type="dxa"/>
            <w:vAlign w:val="center"/>
          </w:tcPr>
          <w:p w14:paraId="49AFB8E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2301</w:t>
            </w:r>
          </w:p>
        </w:tc>
        <w:tc>
          <w:tcPr>
            <w:tcW w:w="714" w:type="dxa"/>
            <w:vAlign w:val="center"/>
          </w:tcPr>
          <w:p w14:paraId="755522F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414</w:t>
            </w:r>
          </w:p>
        </w:tc>
        <w:tc>
          <w:tcPr>
            <w:tcW w:w="1389" w:type="dxa"/>
            <w:vAlign w:val="center"/>
          </w:tcPr>
          <w:p w14:paraId="5E2AA47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103-56-0</w:t>
            </w:r>
          </w:p>
        </w:tc>
        <w:tc>
          <w:tcPr>
            <w:tcW w:w="2253" w:type="dxa"/>
            <w:vAlign w:val="center"/>
          </w:tcPr>
          <w:p w14:paraId="24F50B94"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Ցիննամ</w:t>
            </w:r>
            <w:r w:rsidRPr="00131429">
              <w:rPr>
                <w:rStyle w:val="Emphasis"/>
                <w:rFonts w:ascii="GHEA Grapalat" w:hAnsi="GHEA Grapalat" w:cs="Sylfaen"/>
                <w:bCs/>
                <w:i w:val="0"/>
                <w:sz w:val="20"/>
                <w:szCs w:val="20"/>
                <w:shd w:val="clear" w:color="auto" w:fill="FFFFFF"/>
              </w:rPr>
              <w:t>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պրոպիոնատ</w:t>
            </w:r>
          </w:p>
        </w:tc>
        <w:tc>
          <w:tcPr>
            <w:tcW w:w="2046" w:type="dxa"/>
            <w:vAlign w:val="center"/>
          </w:tcPr>
          <w:p w14:paraId="67CA0122"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Cinnamyl propionate</w:t>
            </w:r>
          </w:p>
        </w:tc>
        <w:tc>
          <w:tcPr>
            <w:tcW w:w="3202" w:type="dxa"/>
            <w:gridSpan w:val="2"/>
            <w:vAlign w:val="center"/>
          </w:tcPr>
          <w:p w14:paraId="4B9A636C"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3-Phenyl-2-propen-1-yl propanoate; gamma-Phenylallyl propionate; 3- Phenylprop-2-enyl propanoate</w:t>
            </w:r>
          </w:p>
        </w:tc>
      </w:tr>
      <w:tr w:rsidR="00DC4C87" w:rsidRPr="00131429" w14:paraId="01A3C307" w14:textId="77777777" w:rsidTr="008172EE">
        <w:trPr>
          <w:jc w:val="center"/>
        </w:trPr>
        <w:tc>
          <w:tcPr>
            <w:tcW w:w="965" w:type="dxa"/>
            <w:vAlign w:val="center"/>
          </w:tcPr>
          <w:p w14:paraId="774695D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09.134</w:t>
            </w:r>
          </w:p>
        </w:tc>
        <w:tc>
          <w:tcPr>
            <w:tcW w:w="732" w:type="dxa"/>
            <w:vAlign w:val="center"/>
          </w:tcPr>
          <w:p w14:paraId="69EEA66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2742</w:t>
            </w:r>
          </w:p>
        </w:tc>
        <w:tc>
          <w:tcPr>
            <w:tcW w:w="714" w:type="dxa"/>
            <w:vAlign w:val="center"/>
          </w:tcPr>
          <w:p w14:paraId="0371B24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415</w:t>
            </w:r>
          </w:p>
        </w:tc>
        <w:tc>
          <w:tcPr>
            <w:tcW w:w="1389" w:type="dxa"/>
            <w:vAlign w:val="center"/>
          </w:tcPr>
          <w:p w14:paraId="3BD11BD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554-12-1</w:t>
            </w:r>
          </w:p>
        </w:tc>
        <w:tc>
          <w:tcPr>
            <w:tcW w:w="2253" w:type="dxa"/>
            <w:vAlign w:val="center"/>
          </w:tcPr>
          <w:p w14:paraId="6026F7D3"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Մեթիլ պրոպիոնատ</w:t>
            </w:r>
          </w:p>
        </w:tc>
        <w:tc>
          <w:tcPr>
            <w:tcW w:w="2046" w:type="dxa"/>
            <w:vAlign w:val="center"/>
          </w:tcPr>
          <w:p w14:paraId="51FE543C"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propionate</w:t>
            </w:r>
          </w:p>
        </w:tc>
        <w:tc>
          <w:tcPr>
            <w:tcW w:w="3202" w:type="dxa"/>
            <w:gridSpan w:val="2"/>
            <w:vAlign w:val="center"/>
          </w:tcPr>
          <w:p w14:paraId="24F261EF"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propanoate;</w:t>
            </w:r>
          </w:p>
        </w:tc>
      </w:tr>
      <w:tr w:rsidR="00DC4C87" w:rsidRPr="00131429" w14:paraId="05D00002" w14:textId="77777777" w:rsidTr="008172EE">
        <w:trPr>
          <w:jc w:val="center"/>
        </w:trPr>
        <w:tc>
          <w:tcPr>
            <w:tcW w:w="965" w:type="dxa"/>
            <w:vAlign w:val="center"/>
          </w:tcPr>
          <w:p w14:paraId="027D95A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09.135</w:t>
            </w:r>
          </w:p>
        </w:tc>
        <w:tc>
          <w:tcPr>
            <w:tcW w:w="732" w:type="dxa"/>
            <w:vAlign w:val="center"/>
          </w:tcPr>
          <w:p w14:paraId="26E3AED2"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07B66A4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416</w:t>
            </w:r>
          </w:p>
        </w:tc>
        <w:tc>
          <w:tcPr>
            <w:tcW w:w="1389" w:type="dxa"/>
            <w:vAlign w:val="center"/>
          </w:tcPr>
          <w:p w14:paraId="7C17983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624-54-4</w:t>
            </w:r>
          </w:p>
        </w:tc>
        <w:tc>
          <w:tcPr>
            <w:tcW w:w="2253" w:type="dxa"/>
            <w:vAlign w:val="center"/>
          </w:tcPr>
          <w:p w14:paraId="30367E0F"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Պենտիլ պրոպիոնատ</w:t>
            </w:r>
          </w:p>
        </w:tc>
        <w:tc>
          <w:tcPr>
            <w:tcW w:w="2046" w:type="dxa"/>
            <w:vAlign w:val="center"/>
          </w:tcPr>
          <w:p w14:paraId="358ED70C"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Pentyl propionate</w:t>
            </w:r>
          </w:p>
        </w:tc>
        <w:tc>
          <w:tcPr>
            <w:tcW w:w="3202" w:type="dxa"/>
            <w:gridSpan w:val="2"/>
            <w:vAlign w:val="center"/>
          </w:tcPr>
          <w:p w14:paraId="43DCB9C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Pentyl propanoate; Amyl propionate,;</w:t>
            </w:r>
          </w:p>
        </w:tc>
      </w:tr>
      <w:tr w:rsidR="00DC4C87" w:rsidRPr="00131429" w14:paraId="140FDF84" w14:textId="77777777" w:rsidTr="008172EE">
        <w:trPr>
          <w:jc w:val="center"/>
        </w:trPr>
        <w:tc>
          <w:tcPr>
            <w:tcW w:w="965" w:type="dxa"/>
            <w:vAlign w:val="center"/>
          </w:tcPr>
          <w:p w14:paraId="179CF1B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09.136</w:t>
            </w:r>
          </w:p>
        </w:tc>
        <w:tc>
          <w:tcPr>
            <w:tcW w:w="732" w:type="dxa"/>
            <w:vAlign w:val="center"/>
          </w:tcPr>
          <w:p w14:paraId="7AF2D58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2082</w:t>
            </w:r>
          </w:p>
        </w:tc>
        <w:tc>
          <w:tcPr>
            <w:tcW w:w="714" w:type="dxa"/>
            <w:vAlign w:val="center"/>
          </w:tcPr>
          <w:p w14:paraId="50F644C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417</w:t>
            </w:r>
          </w:p>
        </w:tc>
        <w:tc>
          <w:tcPr>
            <w:tcW w:w="1389" w:type="dxa"/>
            <w:vAlign w:val="center"/>
          </w:tcPr>
          <w:p w14:paraId="12BA657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105-68-0</w:t>
            </w:r>
          </w:p>
        </w:tc>
        <w:tc>
          <w:tcPr>
            <w:tcW w:w="2253" w:type="dxa"/>
            <w:vAlign w:val="center"/>
          </w:tcPr>
          <w:p w14:paraId="13D406F0"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3-Մեթիլբութիլ պրոպիոնատ</w:t>
            </w:r>
          </w:p>
        </w:tc>
        <w:tc>
          <w:tcPr>
            <w:tcW w:w="2046" w:type="dxa"/>
            <w:vAlign w:val="center"/>
          </w:tcPr>
          <w:p w14:paraId="481AE434"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3-Methylbutyl propionate</w:t>
            </w:r>
          </w:p>
        </w:tc>
        <w:tc>
          <w:tcPr>
            <w:tcW w:w="3202" w:type="dxa"/>
            <w:gridSpan w:val="2"/>
            <w:vAlign w:val="center"/>
          </w:tcPr>
          <w:p w14:paraId="4AB16F83"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Isoamyl propionate; Isopentyl propionate; Isopentyl propanate; Isoamyl propanoate,;</w:t>
            </w:r>
          </w:p>
        </w:tc>
      </w:tr>
      <w:tr w:rsidR="00DC4C87" w:rsidRPr="00131429" w14:paraId="2B231183" w14:textId="77777777" w:rsidTr="008172EE">
        <w:trPr>
          <w:jc w:val="center"/>
        </w:trPr>
        <w:tc>
          <w:tcPr>
            <w:tcW w:w="965" w:type="dxa"/>
            <w:vAlign w:val="center"/>
          </w:tcPr>
          <w:p w14:paraId="3FFE862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09.137</w:t>
            </w:r>
          </w:p>
        </w:tc>
        <w:tc>
          <w:tcPr>
            <w:tcW w:w="732" w:type="dxa"/>
            <w:vAlign w:val="center"/>
          </w:tcPr>
          <w:p w14:paraId="226D265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2867</w:t>
            </w:r>
          </w:p>
        </w:tc>
        <w:tc>
          <w:tcPr>
            <w:tcW w:w="714" w:type="dxa"/>
            <w:vAlign w:val="center"/>
          </w:tcPr>
          <w:p w14:paraId="5063A1F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418</w:t>
            </w:r>
          </w:p>
        </w:tc>
        <w:tc>
          <w:tcPr>
            <w:tcW w:w="1389" w:type="dxa"/>
            <w:vAlign w:val="center"/>
          </w:tcPr>
          <w:p w14:paraId="1949E8A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122-70-3</w:t>
            </w:r>
          </w:p>
        </w:tc>
        <w:tc>
          <w:tcPr>
            <w:tcW w:w="2253" w:type="dxa"/>
            <w:vAlign w:val="center"/>
          </w:tcPr>
          <w:p w14:paraId="436E6F82" w14:textId="77777777" w:rsidR="00703CFD" w:rsidRPr="00131429" w:rsidRDefault="003B73E4" w:rsidP="000474D5">
            <w:pPr>
              <w:spacing w:after="160" w:line="360" w:lineRule="auto"/>
              <w:ind w:left="26" w:right="25"/>
              <w:rPr>
                <w:rFonts w:ascii="GHEA Grapalat" w:eastAsia="Times New Roman" w:hAnsi="GHEA Grapalat" w:cs="Times New Roman"/>
                <w:sz w:val="20"/>
                <w:szCs w:val="20"/>
              </w:rPr>
            </w:pPr>
            <w:r w:rsidRPr="00131429">
              <w:rPr>
                <w:rStyle w:val="Emphasis"/>
                <w:rFonts w:ascii="GHEA Grapalat" w:hAnsi="GHEA Grapalat" w:cs="Sylfaen"/>
                <w:bCs/>
                <w:i w:val="0"/>
                <w:sz w:val="20"/>
                <w:szCs w:val="20"/>
                <w:shd w:val="clear" w:color="auto" w:fill="FFFFFF"/>
              </w:rPr>
              <w:t>Ֆենէթիլ</w:t>
            </w:r>
            <w:r w:rsidRPr="00131429">
              <w:rPr>
                <w:rFonts w:ascii="GHEA Grapalat" w:eastAsia="Times New Roman" w:hAnsi="GHEA Grapalat" w:cs="Times New Roman"/>
                <w:sz w:val="20"/>
                <w:szCs w:val="20"/>
              </w:rPr>
              <w:t xml:space="preserve"> </w:t>
            </w:r>
            <w:r w:rsidR="00703CFD" w:rsidRPr="00131429">
              <w:rPr>
                <w:rFonts w:ascii="GHEA Grapalat" w:eastAsia="Times New Roman" w:hAnsi="GHEA Grapalat" w:cs="Times New Roman"/>
                <w:sz w:val="20"/>
                <w:szCs w:val="20"/>
              </w:rPr>
              <w:t>պրոպիոնատ</w:t>
            </w:r>
          </w:p>
        </w:tc>
        <w:tc>
          <w:tcPr>
            <w:tcW w:w="2046" w:type="dxa"/>
            <w:vAlign w:val="center"/>
          </w:tcPr>
          <w:p w14:paraId="7EB8B433"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Phenethyl propionate</w:t>
            </w:r>
          </w:p>
        </w:tc>
        <w:tc>
          <w:tcPr>
            <w:tcW w:w="3202" w:type="dxa"/>
            <w:gridSpan w:val="2"/>
            <w:vAlign w:val="center"/>
          </w:tcPr>
          <w:p w14:paraId="0EE610E6"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Phenylethyl propionate; 2-Phenylethyl propanoate; Benzylcarbinyl propionate;</w:t>
            </w:r>
          </w:p>
        </w:tc>
      </w:tr>
      <w:tr w:rsidR="00DC4C87" w:rsidRPr="00131429" w14:paraId="25E4F2B6" w14:textId="77777777" w:rsidTr="008172EE">
        <w:trPr>
          <w:jc w:val="center"/>
        </w:trPr>
        <w:tc>
          <w:tcPr>
            <w:tcW w:w="965" w:type="dxa"/>
            <w:vAlign w:val="center"/>
          </w:tcPr>
          <w:p w14:paraId="7B638CC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09.138</w:t>
            </w:r>
          </w:p>
        </w:tc>
        <w:tc>
          <w:tcPr>
            <w:tcW w:w="732" w:type="dxa"/>
            <w:vAlign w:val="center"/>
          </w:tcPr>
          <w:p w14:paraId="351CA55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2897</w:t>
            </w:r>
          </w:p>
        </w:tc>
        <w:tc>
          <w:tcPr>
            <w:tcW w:w="714" w:type="dxa"/>
            <w:vAlign w:val="center"/>
          </w:tcPr>
          <w:p w14:paraId="27005FA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419</w:t>
            </w:r>
          </w:p>
        </w:tc>
        <w:tc>
          <w:tcPr>
            <w:tcW w:w="1389" w:type="dxa"/>
            <w:vAlign w:val="center"/>
          </w:tcPr>
          <w:p w14:paraId="5462BAC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122-74-7</w:t>
            </w:r>
          </w:p>
        </w:tc>
        <w:tc>
          <w:tcPr>
            <w:tcW w:w="2253" w:type="dxa"/>
            <w:vAlign w:val="center"/>
          </w:tcPr>
          <w:p w14:paraId="6AA50D3B"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Fonts w:ascii="GHEA Grapalat" w:hAnsi="GHEA Grapalat" w:cs="Arial"/>
                <w:sz w:val="20"/>
                <w:szCs w:val="20"/>
                <w:shd w:val="clear" w:color="auto" w:fill="FFFFFF"/>
              </w:rPr>
              <w:t>3-</w:t>
            </w:r>
            <w:r w:rsidRPr="00131429">
              <w:rPr>
                <w:rStyle w:val="Emphasis"/>
                <w:rFonts w:ascii="GHEA Grapalat" w:hAnsi="GHEA Grapalat" w:cs="Sylfaen"/>
                <w:bCs/>
                <w:i w:val="0"/>
                <w:sz w:val="20"/>
                <w:szCs w:val="20"/>
                <w:shd w:val="clear" w:color="auto" w:fill="FFFFFF"/>
              </w:rPr>
              <w:t>Ֆենիլպրոպիլ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պրոպիոնատ</w:t>
            </w:r>
          </w:p>
        </w:tc>
        <w:tc>
          <w:tcPr>
            <w:tcW w:w="2046" w:type="dxa"/>
            <w:vAlign w:val="center"/>
          </w:tcPr>
          <w:p w14:paraId="58F98A91"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3-Phenylpropyl propionate</w:t>
            </w:r>
          </w:p>
        </w:tc>
        <w:tc>
          <w:tcPr>
            <w:tcW w:w="3202" w:type="dxa"/>
            <w:gridSpan w:val="2"/>
            <w:vAlign w:val="center"/>
          </w:tcPr>
          <w:p w14:paraId="7845B95C"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Phenylpropyl propionate; Hydrocinnamyl propionate; beta- Phenylpropyl propanoate; 3- Phenylpropyl propanoate;</w:t>
            </w:r>
          </w:p>
        </w:tc>
      </w:tr>
      <w:tr w:rsidR="00DC4C87" w:rsidRPr="00131429" w14:paraId="3DD32D32" w14:textId="77777777" w:rsidTr="008172EE">
        <w:trPr>
          <w:jc w:val="center"/>
        </w:trPr>
        <w:tc>
          <w:tcPr>
            <w:tcW w:w="965" w:type="dxa"/>
            <w:vAlign w:val="center"/>
          </w:tcPr>
          <w:p w14:paraId="5B40065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09.139</w:t>
            </w:r>
          </w:p>
        </w:tc>
        <w:tc>
          <w:tcPr>
            <w:tcW w:w="732" w:type="dxa"/>
            <w:vAlign w:val="center"/>
          </w:tcPr>
          <w:p w14:paraId="4240D3E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2576</w:t>
            </w:r>
          </w:p>
        </w:tc>
        <w:tc>
          <w:tcPr>
            <w:tcW w:w="714" w:type="dxa"/>
            <w:vAlign w:val="center"/>
          </w:tcPr>
          <w:p w14:paraId="4C0D647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420</w:t>
            </w:r>
          </w:p>
        </w:tc>
        <w:tc>
          <w:tcPr>
            <w:tcW w:w="1389" w:type="dxa"/>
            <w:vAlign w:val="center"/>
          </w:tcPr>
          <w:p w14:paraId="38D4CBA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2445-76-3</w:t>
            </w:r>
          </w:p>
        </w:tc>
        <w:tc>
          <w:tcPr>
            <w:tcW w:w="2253" w:type="dxa"/>
            <w:vAlign w:val="center"/>
          </w:tcPr>
          <w:p w14:paraId="5695A101"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Հեքսիլ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պրոպիոնատ</w:t>
            </w:r>
          </w:p>
        </w:tc>
        <w:tc>
          <w:tcPr>
            <w:tcW w:w="2046" w:type="dxa"/>
            <w:vAlign w:val="center"/>
          </w:tcPr>
          <w:p w14:paraId="454E8D50"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Hexyl propionate</w:t>
            </w:r>
          </w:p>
        </w:tc>
        <w:tc>
          <w:tcPr>
            <w:tcW w:w="3202" w:type="dxa"/>
            <w:gridSpan w:val="2"/>
            <w:vAlign w:val="center"/>
          </w:tcPr>
          <w:p w14:paraId="719009C1"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Hexyl propanoate;</w:t>
            </w:r>
          </w:p>
        </w:tc>
      </w:tr>
      <w:tr w:rsidR="00DC4C87" w:rsidRPr="00131429" w14:paraId="404D9901" w14:textId="77777777" w:rsidTr="008172EE">
        <w:trPr>
          <w:jc w:val="center"/>
        </w:trPr>
        <w:tc>
          <w:tcPr>
            <w:tcW w:w="965" w:type="dxa"/>
            <w:vAlign w:val="center"/>
          </w:tcPr>
          <w:p w14:paraId="6979A93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09.140</w:t>
            </w:r>
          </w:p>
        </w:tc>
        <w:tc>
          <w:tcPr>
            <w:tcW w:w="732" w:type="dxa"/>
            <w:vAlign w:val="center"/>
          </w:tcPr>
          <w:p w14:paraId="7B5D527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2354</w:t>
            </w:r>
          </w:p>
        </w:tc>
        <w:tc>
          <w:tcPr>
            <w:tcW w:w="714" w:type="dxa"/>
            <w:vAlign w:val="center"/>
          </w:tcPr>
          <w:p w14:paraId="46323F0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421</w:t>
            </w:r>
          </w:p>
        </w:tc>
        <w:tc>
          <w:tcPr>
            <w:tcW w:w="1389" w:type="dxa"/>
            <w:vAlign w:val="center"/>
          </w:tcPr>
          <w:p w14:paraId="10A8E39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6222-35-1</w:t>
            </w:r>
          </w:p>
        </w:tc>
        <w:tc>
          <w:tcPr>
            <w:tcW w:w="2253" w:type="dxa"/>
            <w:vAlign w:val="center"/>
          </w:tcPr>
          <w:p w14:paraId="3A309903"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Ցիկլոհեքսիլ պրոպիոնատ</w:t>
            </w:r>
          </w:p>
        </w:tc>
        <w:tc>
          <w:tcPr>
            <w:tcW w:w="2046" w:type="dxa"/>
            <w:vAlign w:val="center"/>
          </w:tcPr>
          <w:p w14:paraId="756ACA8C"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Cyclohexyl propionate</w:t>
            </w:r>
          </w:p>
        </w:tc>
        <w:tc>
          <w:tcPr>
            <w:tcW w:w="3202" w:type="dxa"/>
            <w:gridSpan w:val="2"/>
            <w:vAlign w:val="center"/>
          </w:tcPr>
          <w:p w14:paraId="1CE9617C"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73CA7409" w14:textId="77777777" w:rsidTr="008172EE">
        <w:trPr>
          <w:jc w:val="center"/>
        </w:trPr>
        <w:tc>
          <w:tcPr>
            <w:tcW w:w="965" w:type="dxa"/>
            <w:vAlign w:val="center"/>
          </w:tcPr>
          <w:p w14:paraId="7BF395B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09.141</w:t>
            </w:r>
          </w:p>
        </w:tc>
        <w:tc>
          <w:tcPr>
            <w:tcW w:w="732" w:type="dxa"/>
            <w:vAlign w:val="center"/>
          </w:tcPr>
          <w:p w14:paraId="4AC3DCA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2986</w:t>
            </w:r>
          </w:p>
        </w:tc>
        <w:tc>
          <w:tcPr>
            <w:tcW w:w="714" w:type="dxa"/>
            <w:vAlign w:val="center"/>
          </w:tcPr>
          <w:p w14:paraId="56F4FC0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422</w:t>
            </w:r>
          </w:p>
        </w:tc>
        <w:tc>
          <w:tcPr>
            <w:tcW w:w="1389" w:type="dxa"/>
            <w:vAlign w:val="center"/>
          </w:tcPr>
          <w:p w14:paraId="0F74D6E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105-89-5</w:t>
            </w:r>
          </w:p>
        </w:tc>
        <w:tc>
          <w:tcPr>
            <w:tcW w:w="2253" w:type="dxa"/>
            <w:vAlign w:val="center"/>
          </w:tcPr>
          <w:p w14:paraId="106557A1"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Ռոդինիլ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պրոպիոնատ</w:t>
            </w:r>
          </w:p>
        </w:tc>
        <w:tc>
          <w:tcPr>
            <w:tcW w:w="2046" w:type="dxa"/>
            <w:vAlign w:val="center"/>
          </w:tcPr>
          <w:p w14:paraId="1ADF6AB2"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Rhodinyl propionate</w:t>
            </w:r>
          </w:p>
        </w:tc>
        <w:tc>
          <w:tcPr>
            <w:tcW w:w="3202" w:type="dxa"/>
            <w:gridSpan w:val="2"/>
            <w:vAlign w:val="center"/>
          </w:tcPr>
          <w:p w14:paraId="080CF2C7"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alpha-Citronellyl propionate; 3,7- Dimethyloct-7-enyl propanoate</w:t>
            </w:r>
          </w:p>
        </w:tc>
      </w:tr>
      <w:tr w:rsidR="00DC4C87" w:rsidRPr="00131429" w14:paraId="3A2BE0B0" w14:textId="77777777" w:rsidTr="008172EE">
        <w:trPr>
          <w:jc w:val="center"/>
        </w:trPr>
        <w:tc>
          <w:tcPr>
            <w:tcW w:w="965" w:type="dxa"/>
            <w:vAlign w:val="center"/>
          </w:tcPr>
          <w:p w14:paraId="38D282D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09.142</w:t>
            </w:r>
          </w:p>
        </w:tc>
        <w:tc>
          <w:tcPr>
            <w:tcW w:w="732" w:type="dxa"/>
            <w:vAlign w:val="center"/>
          </w:tcPr>
          <w:p w14:paraId="7EF3536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3053</w:t>
            </w:r>
          </w:p>
        </w:tc>
        <w:tc>
          <w:tcPr>
            <w:tcW w:w="714" w:type="dxa"/>
            <w:vAlign w:val="center"/>
          </w:tcPr>
          <w:p w14:paraId="57D30DE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423</w:t>
            </w:r>
          </w:p>
        </w:tc>
        <w:tc>
          <w:tcPr>
            <w:tcW w:w="1389" w:type="dxa"/>
            <w:vAlign w:val="center"/>
          </w:tcPr>
          <w:p w14:paraId="56C82F9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80-27-3</w:t>
            </w:r>
          </w:p>
        </w:tc>
        <w:tc>
          <w:tcPr>
            <w:tcW w:w="2253" w:type="dxa"/>
            <w:vAlign w:val="center"/>
          </w:tcPr>
          <w:p w14:paraId="58D70FFE"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Տերպինիլ պրոպիոնատ</w:t>
            </w:r>
          </w:p>
        </w:tc>
        <w:tc>
          <w:tcPr>
            <w:tcW w:w="2046" w:type="dxa"/>
            <w:vAlign w:val="center"/>
          </w:tcPr>
          <w:p w14:paraId="4D8D7670"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Terpinyl propionate</w:t>
            </w:r>
          </w:p>
        </w:tc>
        <w:tc>
          <w:tcPr>
            <w:tcW w:w="3202" w:type="dxa"/>
            <w:gridSpan w:val="2"/>
            <w:vAlign w:val="center"/>
          </w:tcPr>
          <w:p w14:paraId="4705877F"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p-Menthanyl propionate (mixed isomers - according to FEMA); p- Menth-1-en-8-yl propionate; p-Menth-1-en-8-yl propanoate</w:t>
            </w:r>
          </w:p>
        </w:tc>
      </w:tr>
      <w:tr w:rsidR="00DC4C87" w:rsidRPr="00131429" w14:paraId="210486CF" w14:textId="77777777" w:rsidTr="008172EE">
        <w:trPr>
          <w:jc w:val="center"/>
        </w:trPr>
        <w:tc>
          <w:tcPr>
            <w:tcW w:w="965" w:type="dxa"/>
            <w:vAlign w:val="center"/>
          </w:tcPr>
          <w:p w14:paraId="405799B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09.143</w:t>
            </w:r>
          </w:p>
        </w:tc>
        <w:tc>
          <w:tcPr>
            <w:tcW w:w="732" w:type="dxa"/>
            <w:vAlign w:val="center"/>
          </w:tcPr>
          <w:p w14:paraId="7BB0591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2251</w:t>
            </w:r>
          </w:p>
        </w:tc>
        <w:tc>
          <w:tcPr>
            <w:tcW w:w="714" w:type="dxa"/>
            <w:vAlign w:val="center"/>
          </w:tcPr>
          <w:p w14:paraId="3756CB3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424</w:t>
            </w:r>
          </w:p>
        </w:tc>
        <w:tc>
          <w:tcPr>
            <w:tcW w:w="1389" w:type="dxa"/>
            <w:vAlign w:val="center"/>
          </w:tcPr>
          <w:p w14:paraId="17BF644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97-45-0</w:t>
            </w:r>
          </w:p>
        </w:tc>
        <w:tc>
          <w:tcPr>
            <w:tcW w:w="2253" w:type="dxa"/>
            <w:vAlign w:val="center"/>
          </w:tcPr>
          <w:p w14:paraId="247713CC"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Կարվիլ պրոպիոնատ</w:t>
            </w:r>
          </w:p>
        </w:tc>
        <w:tc>
          <w:tcPr>
            <w:tcW w:w="2046" w:type="dxa"/>
            <w:vAlign w:val="center"/>
          </w:tcPr>
          <w:p w14:paraId="073F3355"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Carvyl propionate</w:t>
            </w:r>
          </w:p>
        </w:tc>
        <w:tc>
          <w:tcPr>
            <w:tcW w:w="3202" w:type="dxa"/>
            <w:gridSpan w:val="2"/>
            <w:vAlign w:val="center"/>
          </w:tcPr>
          <w:p w14:paraId="1EA0FC87"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l-Carveol propionate; p-Mentha-6,8- dien-2-yl propionate; p-Mentha-6,8- dien-2-yl propanoate</w:t>
            </w:r>
          </w:p>
        </w:tc>
      </w:tr>
      <w:tr w:rsidR="00DC4C87" w:rsidRPr="00131429" w14:paraId="47FC40EA" w14:textId="77777777" w:rsidTr="008172EE">
        <w:trPr>
          <w:jc w:val="center"/>
        </w:trPr>
        <w:tc>
          <w:tcPr>
            <w:tcW w:w="965" w:type="dxa"/>
            <w:vAlign w:val="center"/>
          </w:tcPr>
          <w:p w14:paraId="45B47CC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09.144</w:t>
            </w:r>
          </w:p>
        </w:tc>
        <w:tc>
          <w:tcPr>
            <w:tcW w:w="732" w:type="dxa"/>
            <w:vAlign w:val="center"/>
          </w:tcPr>
          <w:p w14:paraId="3823C65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2689</w:t>
            </w:r>
          </w:p>
        </w:tc>
        <w:tc>
          <w:tcPr>
            <w:tcW w:w="714" w:type="dxa"/>
            <w:vAlign w:val="center"/>
          </w:tcPr>
          <w:p w14:paraId="4F7DE97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425</w:t>
            </w:r>
          </w:p>
        </w:tc>
        <w:tc>
          <w:tcPr>
            <w:tcW w:w="1389" w:type="dxa"/>
            <w:vAlign w:val="center"/>
          </w:tcPr>
          <w:p w14:paraId="2C71D0C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120-45-6</w:t>
            </w:r>
          </w:p>
        </w:tc>
        <w:tc>
          <w:tcPr>
            <w:tcW w:w="2253" w:type="dxa"/>
            <w:vAlign w:val="center"/>
          </w:tcPr>
          <w:p w14:paraId="2563EACB"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1-Ֆենէթիլ պրոպիոնատ</w:t>
            </w:r>
          </w:p>
        </w:tc>
        <w:tc>
          <w:tcPr>
            <w:tcW w:w="2046" w:type="dxa"/>
            <w:vAlign w:val="center"/>
          </w:tcPr>
          <w:p w14:paraId="05332892"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1-Phenethyl propionate</w:t>
            </w:r>
          </w:p>
        </w:tc>
        <w:tc>
          <w:tcPr>
            <w:tcW w:w="3202" w:type="dxa"/>
            <w:gridSpan w:val="2"/>
            <w:vAlign w:val="center"/>
          </w:tcPr>
          <w:p w14:paraId="16A80CB5"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alpha-Methylbenzyl propionate; 1- Phenyl-1-ethyl propionate; Methyl phenylcarbinyl propionate;</w:t>
            </w:r>
          </w:p>
        </w:tc>
      </w:tr>
      <w:tr w:rsidR="00DC4C87" w:rsidRPr="00131429" w14:paraId="04F16906" w14:textId="77777777" w:rsidTr="008172EE">
        <w:trPr>
          <w:jc w:val="center"/>
        </w:trPr>
        <w:tc>
          <w:tcPr>
            <w:tcW w:w="965" w:type="dxa"/>
            <w:vAlign w:val="center"/>
          </w:tcPr>
          <w:p w14:paraId="33531D9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09.145</w:t>
            </w:r>
          </w:p>
        </w:tc>
        <w:tc>
          <w:tcPr>
            <w:tcW w:w="732" w:type="dxa"/>
            <w:vAlign w:val="center"/>
          </w:tcPr>
          <w:p w14:paraId="16A2CF6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2102</w:t>
            </w:r>
          </w:p>
        </w:tc>
        <w:tc>
          <w:tcPr>
            <w:tcW w:w="714" w:type="dxa"/>
            <w:vAlign w:val="center"/>
          </w:tcPr>
          <w:p w14:paraId="7EFB2F9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426</w:t>
            </w:r>
          </w:p>
        </w:tc>
        <w:tc>
          <w:tcPr>
            <w:tcW w:w="1389" w:type="dxa"/>
            <w:vAlign w:val="center"/>
          </w:tcPr>
          <w:p w14:paraId="055E25F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7549-33-9</w:t>
            </w:r>
          </w:p>
        </w:tc>
        <w:tc>
          <w:tcPr>
            <w:tcW w:w="2253" w:type="dxa"/>
            <w:vAlign w:val="center"/>
          </w:tcPr>
          <w:p w14:paraId="07E2B0A0"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Style w:val="Emphasis"/>
                <w:rFonts w:ascii="GHEA Grapalat" w:hAnsi="GHEA Grapalat" w:cs="Sylfaen"/>
                <w:bCs/>
                <w:i w:val="0"/>
                <w:sz w:val="20"/>
                <w:szCs w:val="20"/>
                <w:shd w:val="clear" w:color="auto" w:fill="FFFFFF"/>
              </w:rPr>
              <w:t>պ</w:t>
            </w:r>
            <w:r w:rsidRPr="00131429">
              <w:rPr>
                <w:rFonts w:ascii="GHEA Grapalat" w:hAnsi="GHEA Grapalat" w:cs="Arial"/>
                <w:sz w:val="20"/>
                <w:szCs w:val="20"/>
                <w:shd w:val="clear" w:color="auto" w:fill="FFFFFF"/>
              </w:rPr>
              <w:t>-</w:t>
            </w:r>
            <w:r w:rsidRPr="00131429">
              <w:rPr>
                <w:rStyle w:val="Emphasis"/>
                <w:rFonts w:ascii="GHEA Grapalat" w:hAnsi="GHEA Grapalat" w:cs="Sylfaen"/>
                <w:bCs/>
                <w:i w:val="0"/>
                <w:sz w:val="20"/>
                <w:szCs w:val="20"/>
                <w:shd w:val="clear" w:color="auto" w:fill="FFFFFF"/>
              </w:rPr>
              <w:t>Անիսիլ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պրոպիոնատ</w:t>
            </w:r>
          </w:p>
        </w:tc>
        <w:tc>
          <w:tcPr>
            <w:tcW w:w="2046" w:type="dxa"/>
            <w:vAlign w:val="center"/>
          </w:tcPr>
          <w:p w14:paraId="1E9E9955"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p-Anisyl propionate</w:t>
            </w:r>
          </w:p>
        </w:tc>
        <w:tc>
          <w:tcPr>
            <w:tcW w:w="3202" w:type="dxa"/>
            <w:gridSpan w:val="2"/>
            <w:vAlign w:val="center"/>
          </w:tcPr>
          <w:p w14:paraId="456D15FD"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Benzenemethanol, 4-methoxy-, propionate; 4-Methoxybenzyl propanoate</w:t>
            </w:r>
          </w:p>
        </w:tc>
      </w:tr>
      <w:tr w:rsidR="00DC4C87" w:rsidRPr="00131429" w14:paraId="6A4C4BA6" w14:textId="77777777" w:rsidTr="008172EE">
        <w:trPr>
          <w:jc w:val="center"/>
        </w:trPr>
        <w:tc>
          <w:tcPr>
            <w:tcW w:w="965" w:type="dxa"/>
            <w:vAlign w:val="center"/>
          </w:tcPr>
          <w:p w14:paraId="3C56C40D"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09.146</w:t>
            </w:r>
          </w:p>
        </w:tc>
        <w:tc>
          <w:tcPr>
            <w:tcW w:w="732" w:type="dxa"/>
            <w:vAlign w:val="center"/>
          </w:tcPr>
          <w:p w14:paraId="67ABFB64"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2044</w:t>
            </w:r>
          </w:p>
        </w:tc>
        <w:tc>
          <w:tcPr>
            <w:tcW w:w="714" w:type="dxa"/>
            <w:vAlign w:val="center"/>
          </w:tcPr>
          <w:p w14:paraId="4BD80EE8"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441</w:t>
            </w:r>
          </w:p>
        </w:tc>
        <w:tc>
          <w:tcPr>
            <w:tcW w:w="1389" w:type="dxa"/>
            <w:vAlign w:val="center"/>
          </w:tcPr>
          <w:p w14:paraId="3AC0C37B"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7493-76-7</w:t>
            </w:r>
          </w:p>
        </w:tc>
        <w:tc>
          <w:tcPr>
            <w:tcW w:w="2253" w:type="dxa"/>
            <w:vAlign w:val="center"/>
          </w:tcPr>
          <w:p w14:paraId="1018206D" w14:textId="77777777" w:rsidR="00703CFD" w:rsidRPr="00131429" w:rsidRDefault="00703CFD" w:rsidP="008172EE">
            <w:pPr>
              <w:spacing w:after="150" w:line="348"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Ալլիլ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ունդեց</w:t>
            </w:r>
            <w:r w:rsidRPr="00131429">
              <w:rPr>
                <w:rStyle w:val="Emphasis"/>
                <w:rFonts w:ascii="GHEA Grapalat" w:hAnsi="GHEA Grapalat" w:cs="Arial"/>
                <w:bCs/>
                <w:i w:val="0"/>
                <w:sz w:val="20"/>
                <w:szCs w:val="20"/>
                <w:shd w:val="clear" w:color="auto" w:fill="FFFFFF"/>
              </w:rPr>
              <w:t>-10-</w:t>
            </w:r>
            <w:r w:rsidRPr="00131429">
              <w:rPr>
                <w:rStyle w:val="Emphasis"/>
                <w:rFonts w:ascii="GHEA Grapalat" w:hAnsi="GHEA Grapalat" w:cs="Sylfaen"/>
                <w:bCs/>
                <w:i w:val="0"/>
                <w:sz w:val="20"/>
                <w:szCs w:val="20"/>
                <w:shd w:val="clear" w:color="auto" w:fill="FFFFFF"/>
              </w:rPr>
              <w:t>ենոատ</w:t>
            </w:r>
          </w:p>
        </w:tc>
        <w:tc>
          <w:tcPr>
            <w:tcW w:w="2046" w:type="dxa"/>
            <w:vAlign w:val="center"/>
          </w:tcPr>
          <w:p w14:paraId="08A0A7CE"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Allyl undec-10- enoate</w:t>
            </w:r>
          </w:p>
        </w:tc>
        <w:tc>
          <w:tcPr>
            <w:tcW w:w="3202" w:type="dxa"/>
            <w:gridSpan w:val="2"/>
            <w:vAlign w:val="center"/>
          </w:tcPr>
          <w:p w14:paraId="165231C7"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Allyl undecylenate; 2-Propenyl 10- undecenoate; Allyl hendecenoate; Allyl undecylenoate.;</w:t>
            </w:r>
          </w:p>
        </w:tc>
      </w:tr>
      <w:tr w:rsidR="00DC4C87" w:rsidRPr="00131429" w14:paraId="44E4C386" w14:textId="77777777" w:rsidTr="008172EE">
        <w:trPr>
          <w:jc w:val="center"/>
        </w:trPr>
        <w:tc>
          <w:tcPr>
            <w:tcW w:w="965" w:type="dxa"/>
            <w:vAlign w:val="center"/>
          </w:tcPr>
          <w:p w14:paraId="0BFF0D87"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09.147</w:t>
            </w:r>
          </w:p>
        </w:tc>
        <w:tc>
          <w:tcPr>
            <w:tcW w:w="732" w:type="dxa"/>
            <w:vAlign w:val="center"/>
          </w:tcPr>
          <w:p w14:paraId="52B6AEF0"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2462</w:t>
            </w:r>
          </w:p>
        </w:tc>
        <w:tc>
          <w:tcPr>
            <w:tcW w:w="714" w:type="dxa"/>
            <w:vAlign w:val="center"/>
          </w:tcPr>
          <w:p w14:paraId="4561FE2F"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465</w:t>
            </w:r>
          </w:p>
        </w:tc>
        <w:tc>
          <w:tcPr>
            <w:tcW w:w="1389" w:type="dxa"/>
            <w:vAlign w:val="center"/>
          </w:tcPr>
          <w:p w14:paraId="5B613879"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539-82-2</w:t>
            </w:r>
          </w:p>
        </w:tc>
        <w:tc>
          <w:tcPr>
            <w:tcW w:w="2253" w:type="dxa"/>
            <w:vAlign w:val="center"/>
          </w:tcPr>
          <w:p w14:paraId="3BC06D46" w14:textId="77777777" w:rsidR="00703CFD" w:rsidRPr="00131429" w:rsidRDefault="00703CFD" w:rsidP="008172EE">
            <w:pPr>
              <w:spacing w:after="150" w:line="348"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Էթիլ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վալերատ</w:t>
            </w:r>
          </w:p>
        </w:tc>
        <w:tc>
          <w:tcPr>
            <w:tcW w:w="2046" w:type="dxa"/>
            <w:vAlign w:val="center"/>
          </w:tcPr>
          <w:p w14:paraId="602CDECF"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valerate</w:t>
            </w:r>
          </w:p>
        </w:tc>
        <w:tc>
          <w:tcPr>
            <w:tcW w:w="3202" w:type="dxa"/>
            <w:gridSpan w:val="2"/>
            <w:vAlign w:val="center"/>
          </w:tcPr>
          <w:p w14:paraId="346C96DF"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pentanoate; Ethyl valerianate;</w:t>
            </w:r>
          </w:p>
        </w:tc>
      </w:tr>
      <w:tr w:rsidR="00DC4C87" w:rsidRPr="00131429" w14:paraId="45651373" w14:textId="77777777" w:rsidTr="008172EE">
        <w:trPr>
          <w:jc w:val="center"/>
        </w:trPr>
        <w:tc>
          <w:tcPr>
            <w:tcW w:w="965" w:type="dxa"/>
            <w:vAlign w:val="center"/>
          </w:tcPr>
          <w:p w14:paraId="172DD5B5"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09.148</w:t>
            </w:r>
          </w:p>
        </w:tc>
        <w:tc>
          <w:tcPr>
            <w:tcW w:w="732" w:type="dxa"/>
            <w:vAlign w:val="center"/>
          </w:tcPr>
          <w:p w14:paraId="546C350E"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2217</w:t>
            </w:r>
          </w:p>
        </w:tc>
        <w:tc>
          <w:tcPr>
            <w:tcW w:w="714" w:type="dxa"/>
            <w:vAlign w:val="center"/>
          </w:tcPr>
          <w:p w14:paraId="563C2BAF"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466</w:t>
            </w:r>
          </w:p>
        </w:tc>
        <w:tc>
          <w:tcPr>
            <w:tcW w:w="1389" w:type="dxa"/>
            <w:vAlign w:val="center"/>
          </w:tcPr>
          <w:p w14:paraId="5D64AAFE"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591-68-4</w:t>
            </w:r>
          </w:p>
        </w:tc>
        <w:tc>
          <w:tcPr>
            <w:tcW w:w="2253" w:type="dxa"/>
            <w:vAlign w:val="center"/>
          </w:tcPr>
          <w:p w14:paraId="7A00CAFB"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Բութիլ վալերատ</w:t>
            </w:r>
          </w:p>
        </w:tc>
        <w:tc>
          <w:tcPr>
            <w:tcW w:w="2046" w:type="dxa"/>
            <w:vAlign w:val="center"/>
          </w:tcPr>
          <w:p w14:paraId="0B77F0EE"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Butyl valerate</w:t>
            </w:r>
          </w:p>
        </w:tc>
        <w:tc>
          <w:tcPr>
            <w:tcW w:w="3202" w:type="dxa"/>
            <w:gridSpan w:val="2"/>
            <w:vAlign w:val="center"/>
          </w:tcPr>
          <w:p w14:paraId="136283C0"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Butyl valerianate; Butyl pentanoate,;</w:t>
            </w:r>
          </w:p>
        </w:tc>
      </w:tr>
      <w:tr w:rsidR="00DC4C87" w:rsidRPr="00131429" w14:paraId="1A0F8236" w14:textId="77777777" w:rsidTr="008172EE">
        <w:trPr>
          <w:jc w:val="center"/>
        </w:trPr>
        <w:tc>
          <w:tcPr>
            <w:tcW w:w="965" w:type="dxa"/>
            <w:vAlign w:val="center"/>
          </w:tcPr>
          <w:p w14:paraId="51A7ED2E"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09.149</w:t>
            </w:r>
          </w:p>
        </w:tc>
        <w:tc>
          <w:tcPr>
            <w:tcW w:w="732" w:type="dxa"/>
            <w:vAlign w:val="center"/>
          </w:tcPr>
          <w:p w14:paraId="3242E5B6" w14:textId="77777777" w:rsidR="00703CFD" w:rsidRPr="00131429" w:rsidRDefault="00703CFD" w:rsidP="008172EE">
            <w:pPr>
              <w:spacing w:after="150" w:line="348" w:lineRule="auto"/>
              <w:ind w:left="-10" w:right="-8"/>
              <w:jc w:val="center"/>
              <w:rPr>
                <w:rFonts w:ascii="GHEA Grapalat" w:hAnsi="GHEA Grapalat"/>
                <w:sz w:val="20"/>
                <w:szCs w:val="20"/>
              </w:rPr>
            </w:pPr>
          </w:p>
        </w:tc>
        <w:tc>
          <w:tcPr>
            <w:tcW w:w="714" w:type="dxa"/>
            <w:vAlign w:val="center"/>
          </w:tcPr>
          <w:p w14:paraId="4B735574"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467</w:t>
            </w:r>
          </w:p>
        </w:tc>
        <w:tc>
          <w:tcPr>
            <w:tcW w:w="1389" w:type="dxa"/>
            <w:vAlign w:val="center"/>
          </w:tcPr>
          <w:p w14:paraId="22A210EB"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2173-56-0</w:t>
            </w:r>
          </w:p>
        </w:tc>
        <w:tc>
          <w:tcPr>
            <w:tcW w:w="2253" w:type="dxa"/>
            <w:vAlign w:val="center"/>
          </w:tcPr>
          <w:p w14:paraId="3E6FCFAD" w14:textId="77777777" w:rsidR="00703CFD" w:rsidRPr="00131429" w:rsidRDefault="00703CFD" w:rsidP="008172EE">
            <w:pPr>
              <w:spacing w:after="150" w:line="348"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Պենտիլ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վալերատ</w:t>
            </w:r>
          </w:p>
        </w:tc>
        <w:tc>
          <w:tcPr>
            <w:tcW w:w="2046" w:type="dxa"/>
            <w:vAlign w:val="center"/>
          </w:tcPr>
          <w:p w14:paraId="627F048D"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Pentyl valerate</w:t>
            </w:r>
          </w:p>
        </w:tc>
        <w:tc>
          <w:tcPr>
            <w:tcW w:w="3202" w:type="dxa"/>
            <w:gridSpan w:val="2"/>
            <w:vAlign w:val="center"/>
          </w:tcPr>
          <w:p w14:paraId="3DDE73DC"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Amyl pentanoate; Amyl valerate,;</w:t>
            </w:r>
          </w:p>
        </w:tc>
      </w:tr>
      <w:tr w:rsidR="00DC4C87" w:rsidRPr="00131429" w14:paraId="14F00549" w14:textId="77777777" w:rsidTr="008172EE">
        <w:trPr>
          <w:jc w:val="center"/>
        </w:trPr>
        <w:tc>
          <w:tcPr>
            <w:tcW w:w="965" w:type="dxa"/>
            <w:vAlign w:val="center"/>
          </w:tcPr>
          <w:p w14:paraId="60030970"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09.150</w:t>
            </w:r>
          </w:p>
        </w:tc>
        <w:tc>
          <w:tcPr>
            <w:tcW w:w="732" w:type="dxa"/>
            <w:vAlign w:val="center"/>
          </w:tcPr>
          <w:p w14:paraId="6F8DF3E3"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4123</w:t>
            </w:r>
          </w:p>
        </w:tc>
        <w:tc>
          <w:tcPr>
            <w:tcW w:w="714" w:type="dxa"/>
            <w:vAlign w:val="center"/>
          </w:tcPr>
          <w:p w14:paraId="33D24261"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468</w:t>
            </w:r>
          </w:p>
        </w:tc>
        <w:tc>
          <w:tcPr>
            <w:tcW w:w="1389" w:type="dxa"/>
            <w:vAlign w:val="center"/>
          </w:tcPr>
          <w:p w14:paraId="244940E8"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10402-47-8</w:t>
            </w:r>
          </w:p>
        </w:tc>
        <w:tc>
          <w:tcPr>
            <w:tcW w:w="2253" w:type="dxa"/>
            <w:vAlign w:val="center"/>
          </w:tcPr>
          <w:p w14:paraId="294BCA91" w14:textId="77777777" w:rsidR="00703CFD" w:rsidRPr="00131429" w:rsidRDefault="00703CFD" w:rsidP="008172EE">
            <w:pPr>
              <w:spacing w:after="150" w:line="348"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Գերանիլ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վալերատ</w:t>
            </w:r>
          </w:p>
        </w:tc>
        <w:tc>
          <w:tcPr>
            <w:tcW w:w="2046" w:type="dxa"/>
            <w:vAlign w:val="center"/>
          </w:tcPr>
          <w:p w14:paraId="5BA6DEB0"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Geranyl valerate</w:t>
            </w:r>
          </w:p>
        </w:tc>
        <w:tc>
          <w:tcPr>
            <w:tcW w:w="3202" w:type="dxa"/>
            <w:gridSpan w:val="2"/>
            <w:vAlign w:val="center"/>
          </w:tcPr>
          <w:p w14:paraId="2BB9E0C1"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Geranyl pentanoate; 2,6-Dimethyl-2,6- octadiene-8-yl pentanoate; 3,7- Dimethylocta-2(trans),6-dienyl pentanoate</w:t>
            </w:r>
          </w:p>
        </w:tc>
      </w:tr>
      <w:tr w:rsidR="00DC4C87" w:rsidRPr="00131429" w14:paraId="7C017339" w14:textId="77777777" w:rsidTr="008172EE">
        <w:trPr>
          <w:jc w:val="center"/>
        </w:trPr>
        <w:tc>
          <w:tcPr>
            <w:tcW w:w="965" w:type="dxa"/>
            <w:vAlign w:val="center"/>
          </w:tcPr>
          <w:p w14:paraId="57078BB3"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09.151</w:t>
            </w:r>
          </w:p>
        </w:tc>
        <w:tc>
          <w:tcPr>
            <w:tcW w:w="732" w:type="dxa"/>
            <w:vAlign w:val="center"/>
          </w:tcPr>
          <w:p w14:paraId="5787251F"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2317</w:t>
            </w:r>
          </w:p>
        </w:tc>
        <w:tc>
          <w:tcPr>
            <w:tcW w:w="714" w:type="dxa"/>
            <w:vAlign w:val="center"/>
          </w:tcPr>
          <w:p w14:paraId="76A800F5"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469</w:t>
            </w:r>
          </w:p>
        </w:tc>
        <w:tc>
          <w:tcPr>
            <w:tcW w:w="1389" w:type="dxa"/>
            <w:vAlign w:val="center"/>
          </w:tcPr>
          <w:p w14:paraId="2639AA05"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7540-53-6</w:t>
            </w:r>
          </w:p>
        </w:tc>
        <w:tc>
          <w:tcPr>
            <w:tcW w:w="2253" w:type="dxa"/>
            <w:vAlign w:val="center"/>
          </w:tcPr>
          <w:p w14:paraId="0D3C54C4"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Ցիտրոնելլիլ վալերատ</w:t>
            </w:r>
          </w:p>
        </w:tc>
        <w:tc>
          <w:tcPr>
            <w:tcW w:w="2046" w:type="dxa"/>
            <w:vAlign w:val="center"/>
          </w:tcPr>
          <w:p w14:paraId="5E8C9999"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Citronellyl valerate</w:t>
            </w:r>
          </w:p>
        </w:tc>
        <w:tc>
          <w:tcPr>
            <w:tcW w:w="3202" w:type="dxa"/>
            <w:gridSpan w:val="2"/>
            <w:vAlign w:val="center"/>
          </w:tcPr>
          <w:p w14:paraId="52ED7DD7"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3,7-Dimethyl-6-octen-1-yl pentanoate;</w:t>
            </w:r>
            <w:r w:rsidR="004E2F56" w:rsidRPr="00131429">
              <w:rPr>
                <w:rFonts w:ascii="GHEA Grapalat" w:eastAsia="Times New Roman" w:hAnsi="GHEA Grapalat" w:cs="Times New Roman"/>
                <w:sz w:val="20"/>
                <w:szCs w:val="20"/>
              </w:rPr>
              <w:t xml:space="preserve"> </w:t>
            </w:r>
            <w:r w:rsidRPr="00131429">
              <w:rPr>
                <w:rFonts w:ascii="GHEA Grapalat" w:eastAsia="Times New Roman" w:hAnsi="GHEA Grapalat" w:cs="Times New Roman"/>
                <w:sz w:val="20"/>
                <w:szCs w:val="20"/>
              </w:rPr>
              <w:t>3,7-Dimethyloct-6-enyl pentanoate</w:t>
            </w:r>
          </w:p>
        </w:tc>
      </w:tr>
      <w:tr w:rsidR="00DC4C87" w:rsidRPr="00131429" w14:paraId="648B9199" w14:textId="77777777" w:rsidTr="008172EE">
        <w:trPr>
          <w:jc w:val="center"/>
        </w:trPr>
        <w:tc>
          <w:tcPr>
            <w:tcW w:w="965" w:type="dxa"/>
            <w:vAlign w:val="center"/>
          </w:tcPr>
          <w:p w14:paraId="5EAE54E8"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09.152</w:t>
            </w:r>
          </w:p>
        </w:tc>
        <w:tc>
          <w:tcPr>
            <w:tcW w:w="732" w:type="dxa"/>
            <w:vAlign w:val="center"/>
          </w:tcPr>
          <w:p w14:paraId="60FC2437" w14:textId="77777777" w:rsidR="00703CFD" w:rsidRPr="00131429" w:rsidRDefault="00703CFD" w:rsidP="008172EE">
            <w:pPr>
              <w:spacing w:after="150" w:line="348" w:lineRule="auto"/>
              <w:ind w:left="-10" w:right="-8"/>
              <w:jc w:val="center"/>
              <w:rPr>
                <w:rFonts w:ascii="GHEA Grapalat" w:hAnsi="GHEA Grapalat"/>
                <w:sz w:val="20"/>
                <w:szCs w:val="20"/>
              </w:rPr>
            </w:pPr>
          </w:p>
        </w:tc>
        <w:tc>
          <w:tcPr>
            <w:tcW w:w="714" w:type="dxa"/>
            <w:vAlign w:val="center"/>
          </w:tcPr>
          <w:p w14:paraId="44064D50"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470</w:t>
            </w:r>
          </w:p>
        </w:tc>
        <w:tc>
          <w:tcPr>
            <w:tcW w:w="1389" w:type="dxa"/>
            <w:vAlign w:val="center"/>
          </w:tcPr>
          <w:p w14:paraId="40D0CF27"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10361-39-4</w:t>
            </w:r>
          </w:p>
        </w:tc>
        <w:tc>
          <w:tcPr>
            <w:tcW w:w="2253" w:type="dxa"/>
            <w:vAlign w:val="center"/>
          </w:tcPr>
          <w:p w14:paraId="25A7E3E3" w14:textId="77777777" w:rsidR="00703CFD" w:rsidRPr="00131429" w:rsidRDefault="00703CFD" w:rsidP="008172EE">
            <w:pPr>
              <w:spacing w:after="150" w:line="348"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Բենզիլ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վալերատ</w:t>
            </w:r>
          </w:p>
        </w:tc>
        <w:tc>
          <w:tcPr>
            <w:tcW w:w="2046" w:type="dxa"/>
            <w:vAlign w:val="center"/>
          </w:tcPr>
          <w:p w14:paraId="34DE3157"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Benzyl valerate</w:t>
            </w:r>
          </w:p>
        </w:tc>
        <w:tc>
          <w:tcPr>
            <w:tcW w:w="3202" w:type="dxa"/>
            <w:gridSpan w:val="2"/>
            <w:vAlign w:val="center"/>
          </w:tcPr>
          <w:p w14:paraId="4B17A115"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Benzyl valeriate; Benzyl pentanoate; Phenyl methyl pentanoate;</w:t>
            </w:r>
          </w:p>
        </w:tc>
      </w:tr>
      <w:tr w:rsidR="00DC4C87" w:rsidRPr="00131429" w14:paraId="0C181D9F" w14:textId="77777777" w:rsidTr="008172EE">
        <w:trPr>
          <w:jc w:val="center"/>
        </w:trPr>
        <w:tc>
          <w:tcPr>
            <w:tcW w:w="965" w:type="dxa"/>
            <w:vAlign w:val="center"/>
          </w:tcPr>
          <w:p w14:paraId="595D74CB"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09.153</w:t>
            </w:r>
          </w:p>
        </w:tc>
        <w:tc>
          <w:tcPr>
            <w:tcW w:w="732" w:type="dxa"/>
            <w:vAlign w:val="center"/>
          </w:tcPr>
          <w:p w14:paraId="71568442"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2164</w:t>
            </w:r>
          </w:p>
        </w:tc>
        <w:tc>
          <w:tcPr>
            <w:tcW w:w="714" w:type="dxa"/>
            <w:vAlign w:val="center"/>
          </w:tcPr>
          <w:p w14:paraId="1F1CC320"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471</w:t>
            </w:r>
          </w:p>
        </w:tc>
        <w:tc>
          <w:tcPr>
            <w:tcW w:w="1389" w:type="dxa"/>
            <w:vAlign w:val="center"/>
          </w:tcPr>
          <w:p w14:paraId="2D7672E0"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7549-41-9</w:t>
            </w:r>
          </w:p>
        </w:tc>
        <w:tc>
          <w:tcPr>
            <w:tcW w:w="2253" w:type="dxa"/>
            <w:vAlign w:val="center"/>
          </w:tcPr>
          <w:p w14:paraId="3421C375" w14:textId="77777777" w:rsidR="00703CFD" w:rsidRPr="00131429" w:rsidRDefault="00703CFD" w:rsidP="008172EE">
            <w:pPr>
              <w:spacing w:after="150" w:line="348"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Բորնիլ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վալերատ</w:t>
            </w:r>
          </w:p>
        </w:tc>
        <w:tc>
          <w:tcPr>
            <w:tcW w:w="2046" w:type="dxa"/>
            <w:vAlign w:val="center"/>
          </w:tcPr>
          <w:p w14:paraId="0E542F4E"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Bornyl valerate</w:t>
            </w:r>
          </w:p>
        </w:tc>
        <w:tc>
          <w:tcPr>
            <w:tcW w:w="3202" w:type="dxa"/>
            <w:gridSpan w:val="2"/>
            <w:vAlign w:val="center"/>
          </w:tcPr>
          <w:p w14:paraId="4EA787F8"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Bornyl pentanoate; Bornyl valerianate; Bornyl n-pentanoate; endo-2- Camphanyl valerate; endo-2-Bornyl valerate; 1,7,7-Trimethyl- bicyclo[2.2.1]hept-2-yl pentanoate</w:t>
            </w:r>
          </w:p>
        </w:tc>
      </w:tr>
      <w:tr w:rsidR="00DC4C87" w:rsidRPr="00131429" w14:paraId="7B8C74C2" w14:textId="77777777" w:rsidTr="008172EE">
        <w:trPr>
          <w:jc w:val="center"/>
        </w:trPr>
        <w:tc>
          <w:tcPr>
            <w:tcW w:w="965" w:type="dxa"/>
            <w:vAlign w:val="center"/>
          </w:tcPr>
          <w:p w14:paraId="14351F27"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09.154</w:t>
            </w:r>
          </w:p>
        </w:tc>
        <w:tc>
          <w:tcPr>
            <w:tcW w:w="732" w:type="dxa"/>
            <w:vAlign w:val="center"/>
          </w:tcPr>
          <w:p w14:paraId="54F8CC18"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4156</w:t>
            </w:r>
          </w:p>
        </w:tc>
        <w:tc>
          <w:tcPr>
            <w:tcW w:w="714" w:type="dxa"/>
            <w:vAlign w:val="center"/>
          </w:tcPr>
          <w:p w14:paraId="67BAA602"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472</w:t>
            </w:r>
          </w:p>
        </w:tc>
        <w:tc>
          <w:tcPr>
            <w:tcW w:w="1389" w:type="dxa"/>
            <w:vAlign w:val="center"/>
          </w:tcPr>
          <w:p w14:paraId="7E7F8D23"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89-47-4</w:t>
            </w:r>
          </w:p>
        </w:tc>
        <w:tc>
          <w:tcPr>
            <w:tcW w:w="2253" w:type="dxa"/>
            <w:vAlign w:val="center"/>
          </w:tcPr>
          <w:p w14:paraId="7E5685ED" w14:textId="77777777" w:rsidR="00703CFD" w:rsidRPr="00131429" w:rsidRDefault="00703CFD" w:rsidP="008172EE">
            <w:pPr>
              <w:spacing w:after="150" w:line="348"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Մենթիլ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վալերատ</w:t>
            </w:r>
          </w:p>
        </w:tc>
        <w:tc>
          <w:tcPr>
            <w:tcW w:w="2046" w:type="dxa"/>
            <w:vAlign w:val="center"/>
          </w:tcPr>
          <w:p w14:paraId="585CCC02"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Menthyl valerate</w:t>
            </w:r>
          </w:p>
        </w:tc>
        <w:tc>
          <w:tcPr>
            <w:tcW w:w="3202" w:type="dxa"/>
            <w:gridSpan w:val="2"/>
            <w:vAlign w:val="center"/>
          </w:tcPr>
          <w:p w14:paraId="7B0B4CC1"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Menthyl pentanoate; p-Menthan-3-yl pentanoate</w:t>
            </w:r>
          </w:p>
        </w:tc>
      </w:tr>
      <w:tr w:rsidR="00DC4C87" w:rsidRPr="00131429" w14:paraId="2F5C36BE" w14:textId="77777777" w:rsidTr="008172EE">
        <w:trPr>
          <w:jc w:val="center"/>
        </w:trPr>
        <w:tc>
          <w:tcPr>
            <w:tcW w:w="965" w:type="dxa"/>
            <w:vAlign w:val="center"/>
          </w:tcPr>
          <w:p w14:paraId="56681F00"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09.156</w:t>
            </w:r>
          </w:p>
        </w:tc>
        <w:tc>
          <w:tcPr>
            <w:tcW w:w="732" w:type="dxa"/>
            <w:vAlign w:val="center"/>
          </w:tcPr>
          <w:p w14:paraId="737A2BD2"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2726</w:t>
            </w:r>
          </w:p>
        </w:tc>
        <w:tc>
          <w:tcPr>
            <w:tcW w:w="714" w:type="dxa"/>
            <w:vAlign w:val="center"/>
          </w:tcPr>
          <w:p w14:paraId="30F01BEA"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479</w:t>
            </w:r>
          </w:p>
        </w:tc>
        <w:tc>
          <w:tcPr>
            <w:tcW w:w="1389" w:type="dxa"/>
            <w:vAlign w:val="center"/>
          </w:tcPr>
          <w:p w14:paraId="066BA6F8"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111-80-8</w:t>
            </w:r>
          </w:p>
        </w:tc>
        <w:tc>
          <w:tcPr>
            <w:tcW w:w="2253" w:type="dxa"/>
            <w:vAlign w:val="center"/>
          </w:tcPr>
          <w:p w14:paraId="6AF12C17"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cs="Sylfaen"/>
                <w:sz w:val="20"/>
                <w:szCs w:val="20"/>
                <w:shd w:val="clear" w:color="auto" w:fill="FFFFFF"/>
              </w:rPr>
              <w:t>Մեթիլ</w:t>
            </w:r>
            <w:r w:rsidR="002A44D0" w:rsidRPr="00131429">
              <w:rPr>
                <w:rStyle w:val="apple-converted-space"/>
                <w:rFonts w:ascii="Courier New" w:hAnsi="Courier New" w:cs="Courier New"/>
                <w:sz w:val="20"/>
                <w:szCs w:val="20"/>
                <w:lang w:val="en-US"/>
              </w:rPr>
              <w:t xml:space="preserve"> </w:t>
            </w:r>
            <w:r w:rsidRPr="00131429">
              <w:rPr>
                <w:rStyle w:val="Emphasis"/>
                <w:rFonts w:ascii="GHEA Grapalat" w:hAnsi="GHEA Grapalat" w:cs="Arial"/>
                <w:bCs/>
                <w:i w:val="0"/>
                <w:sz w:val="20"/>
                <w:szCs w:val="20"/>
                <w:shd w:val="clear" w:color="auto" w:fill="FFFFFF"/>
              </w:rPr>
              <w:t>2</w:t>
            </w:r>
            <w:r w:rsidRPr="00131429">
              <w:rPr>
                <w:rFonts w:ascii="GHEA Grapalat" w:hAnsi="GHEA Grapalat" w:cs="Arial"/>
                <w:sz w:val="20"/>
                <w:szCs w:val="20"/>
                <w:shd w:val="clear" w:color="auto" w:fill="FFFFFF"/>
              </w:rPr>
              <w:t>-</w:t>
            </w:r>
            <w:r w:rsidRPr="00131429">
              <w:rPr>
                <w:rStyle w:val="Emphasis"/>
                <w:rFonts w:ascii="GHEA Grapalat" w:hAnsi="GHEA Grapalat" w:cs="Sylfaen"/>
                <w:bCs/>
                <w:i w:val="0"/>
                <w:sz w:val="20"/>
                <w:szCs w:val="20"/>
                <w:shd w:val="clear" w:color="auto" w:fill="FFFFFF"/>
              </w:rPr>
              <w:t>նոնինոատ</w:t>
            </w:r>
          </w:p>
        </w:tc>
        <w:tc>
          <w:tcPr>
            <w:tcW w:w="2046" w:type="dxa"/>
            <w:vAlign w:val="center"/>
          </w:tcPr>
          <w:p w14:paraId="413570CE"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2- nonynoate</w:t>
            </w:r>
          </w:p>
        </w:tc>
        <w:tc>
          <w:tcPr>
            <w:tcW w:w="3202" w:type="dxa"/>
            <w:gridSpan w:val="2"/>
            <w:vAlign w:val="center"/>
          </w:tcPr>
          <w:p w14:paraId="3A3571D1"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octine carbonate; Methyl octyne carbonate;</w:t>
            </w:r>
          </w:p>
        </w:tc>
      </w:tr>
      <w:tr w:rsidR="00DC4C87" w:rsidRPr="00131429" w14:paraId="04ACD860" w14:textId="77777777" w:rsidTr="008172EE">
        <w:trPr>
          <w:jc w:val="center"/>
        </w:trPr>
        <w:tc>
          <w:tcPr>
            <w:tcW w:w="965" w:type="dxa"/>
            <w:vAlign w:val="center"/>
          </w:tcPr>
          <w:p w14:paraId="7FACEC5D"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09.157</w:t>
            </w:r>
          </w:p>
        </w:tc>
        <w:tc>
          <w:tcPr>
            <w:tcW w:w="732" w:type="dxa"/>
            <w:vAlign w:val="center"/>
          </w:tcPr>
          <w:p w14:paraId="27F4A7B8"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2448</w:t>
            </w:r>
          </w:p>
        </w:tc>
        <w:tc>
          <w:tcPr>
            <w:tcW w:w="714" w:type="dxa"/>
            <w:vAlign w:val="center"/>
          </w:tcPr>
          <w:p w14:paraId="6FD3021A"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480</w:t>
            </w:r>
          </w:p>
        </w:tc>
        <w:tc>
          <w:tcPr>
            <w:tcW w:w="1389" w:type="dxa"/>
            <w:vAlign w:val="center"/>
          </w:tcPr>
          <w:p w14:paraId="0D048B7F"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10031-92-2</w:t>
            </w:r>
          </w:p>
        </w:tc>
        <w:tc>
          <w:tcPr>
            <w:tcW w:w="2253" w:type="dxa"/>
            <w:vAlign w:val="center"/>
          </w:tcPr>
          <w:p w14:paraId="026837EB"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cs="Sylfaen"/>
                <w:sz w:val="20"/>
                <w:szCs w:val="20"/>
                <w:shd w:val="clear" w:color="auto" w:fill="FFFFFF"/>
              </w:rPr>
              <w:t>Էթիլ</w:t>
            </w:r>
            <w:r w:rsidR="002A44D0" w:rsidRPr="00131429">
              <w:rPr>
                <w:rStyle w:val="apple-converted-space"/>
                <w:rFonts w:ascii="Courier New" w:hAnsi="Courier New" w:cs="Courier New"/>
                <w:sz w:val="20"/>
                <w:szCs w:val="20"/>
                <w:lang w:val="en-US"/>
              </w:rPr>
              <w:t xml:space="preserve"> </w:t>
            </w:r>
            <w:r w:rsidRPr="00131429">
              <w:rPr>
                <w:rStyle w:val="Emphasis"/>
                <w:rFonts w:ascii="GHEA Grapalat" w:hAnsi="GHEA Grapalat" w:cs="Arial"/>
                <w:bCs/>
                <w:i w:val="0"/>
                <w:sz w:val="20"/>
                <w:szCs w:val="20"/>
                <w:shd w:val="clear" w:color="auto" w:fill="FFFFFF"/>
              </w:rPr>
              <w:t>2</w:t>
            </w:r>
            <w:r w:rsidRPr="00131429">
              <w:rPr>
                <w:rFonts w:ascii="GHEA Grapalat" w:hAnsi="GHEA Grapalat" w:cs="Arial"/>
                <w:sz w:val="20"/>
                <w:szCs w:val="20"/>
                <w:shd w:val="clear" w:color="auto" w:fill="FFFFFF"/>
              </w:rPr>
              <w:t>-</w:t>
            </w:r>
            <w:r w:rsidRPr="00131429">
              <w:rPr>
                <w:rStyle w:val="Emphasis"/>
                <w:rFonts w:ascii="GHEA Grapalat" w:hAnsi="GHEA Grapalat" w:cs="Sylfaen"/>
                <w:bCs/>
                <w:i w:val="0"/>
                <w:sz w:val="20"/>
                <w:szCs w:val="20"/>
                <w:shd w:val="clear" w:color="auto" w:fill="FFFFFF"/>
              </w:rPr>
              <w:t>նոնինոատ</w:t>
            </w:r>
          </w:p>
        </w:tc>
        <w:tc>
          <w:tcPr>
            <w:tcW w:w="2046" w:type="dxa"/>
            <w:vAlign w:val="center"/>
          </w:tcPr>
          <w:p w14:paraId="7335EF5C"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2-nonynoate</w:t>
            </w:r>
          </w:p>
        </w:tc>
        <w:tc>
          <w:tcPr>
            <w:tcW w:w="3202" w:type="dxa"/>
            <w:gridSpan w:val="2"/>
            <w:vAlign w:val="center"/>
          </w:tcPr>
          <w:p w14:paraId="772C9714"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octyine carbonate; Ethyl octyne carboxylate; Ethyl non-2-ynoate; Ethyl hexyl propiolate;</w:t>
            </w:r>
          </w:p>
        </w:tc>
      </w:tr>
      <w:tr w:rsidR="00DC4C87" w:rsidRPr="00131429" w14:paraId="64807A4A" w14:textId="77777777" w:rsidTr="008172EE">
        <w:trPr>
          <w:jc w:val="center"/>
        </w:trPr>
        <w:tc>
          <w:tcPr>
            <w:tcW w:w="965" w:type="dxa"/>
            <w:vAlign w:val="center"/>
          </w:tcPr>
          <w:p w14:paraId="75F582F5"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09.158</w:t>
            </w:r>
          </w:p>
        </w:tc>
        <w:tc>
          <w:tcPr>
            <w:tcW w:w="732" w:type="dxa"/>
            <w:vAlign w:val="center"/>
          </w:tcPr>
          <w:p w14:paraId="66ADF806"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2729</w:t>
            </w:r>
          </w:p>
        </w:tc>
        <w:tc>
          <w:tcPr>
            <w:tcW w:w="714" w:type="dxa"/>
            <w:vAlign w:val="center"/>
          </w:tcPr>
          <w:p w14:paraId="3B10E44F"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481</w:t>
            </w:r>
          </w:p>
        </w:tc>
        <w:tc>
          <w:tcPr>
            <w:tcW w:w="1389" w:type="dxa"/>
            <w:vAlign w:val="center"/>
          </w:tcPr>
          <w:p w14:paraId="12137448"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111-12-6</w:t>
            </w:r>
          </w:p>
        </w:tc>
        <w:tc>
          <w:tcPr>
            <w:tcW w:w="2253" w:type="dxa"/>
            <w:vAlign w:val="center"/>
          </w:tcPr>
          <w:p w14:paraId="0F60AFDF"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cs="Sylfaen"/>
                <w:sz w:val="20"/>
                <w:szCs w:val="20"/>
                <w:shd w:val="clear" w:color="auto" w:fill="FFFFFF"/>
              </w:rPr>
              <w:t>Մեթիլ</w:t>
            </w:r>
            <w:r w:rsidR="002A44D0" w:rsidRPr="00131429">
              <w:rPr>
                <w:rStyle w:val="apple-converted-space"/>
                <w:rFonts w:ascii="Courier New" w:hAnsi="Courier New" w:cs="Courier New"/>
                <w:sz w:val="20"/>
                <w:szCs w:val="20"/>
                <w:lang w:val="en-US"/>
              </w:rPr>
              <w:t xml:space="preserve"> </w:t>
            </w:r>
            <w:r w:rsidRPr="00131429">
              <w:rPr>
                <w:rStyle w:val="Emphasis"/>
                <w:rFonts w:ascii="GHEA Grapalat" w:hAnsi="GHEA Grapalat" w:cs="Arial"/>
                <w:bCs/>
                <w:i w:val="0"/>
                <w:sz w:val="20"/>
                <w:szCs w:val="20"/>
                <w:shd w:val="clear" w:color="auto" w:fill="FFFFFF"/>
              </w:rPr>
              <w:t>2</w:t>
            </w:r>
            <w:r w:rsidRPr="00131429">
              <w:rPr>
                <w:rFonts w:ascii="GHEA Grapalat" w:hAnsi="GHEA Grapalat" w:cs="Arial"/>
                <w:sz w:val="20"/>
                <w:szCs w:val="20"/>
                <w:shd w:val="clear" w:color="auto" w:fill="FFFFFF"/>
              </w:rPr>
              <w:t>-</w:t>
            </w:r>
            <w:r w:rsidRPr="00131429">
              <w:rPr>
                <w:rStyle w:val="Emphasis"/>
                <w:rFonts w:ascii="GHEA Grapalat" w:hAnsi="GHEA Grapalat" w:cs="Sylfaen"/>
                <w:bCs/>
                <w:i w:val="0"/>
                <w:sz w:val="20"/>
                <w:szCs w:val="20"/>
                <w:shd w:val="clear" w:color="auto" w:fill="FFFFFF"/>
              </w:rPr>
              <w:t>օկտինոատ</w:t>
            </w:r>
          </w:p>
        </w:tc>
        <w:tc>
          <w:tcPr>
            <w:tcW w:w="2046" w:type="dxa"/>
            <w:vAlign w:val="center"/>
          </w:tcPr>
          <w:p w14:paraId="0B47BCF4"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2-octynoate</w:t>
            </w:r>
          </w:p>
        </w:tc>
        <w:tc>
          <w:tcPr>
            <w:tcW w:w="3202" w:type="dxa"/>
            <w:gridSpan w:val="2"/>
            <w:vAlign w:val="center"/>
          </w:tcPr>
          <w:p w14:paraId="5A28A64B"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heptine carbonate; Methyl heptyne carbonate; Methyl oct-2- ynoate; Methyl pentylpropiolate;</w:t>
            </w:r>
          </w:p>
        </w:tc>
      </w:tr>
      <w:tr w:rsidR="00DC4C87" w:rsidRPr="00131429" w14:paraId="356CF01F" w14:textId="77777777" w:rsidTr="008172EE">
        <w:trPr>
          <w:jc w:val="center"/>
        </w:trPr>
        <w:tc>
          <w:tcPr>
            <w:tcW w:w="965" w:type="dxa"/>
            <w:vAlign w:val="center"/>
          </w:tcPr>
          <w:p w14:paraId="2FE04A11"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09.159</w:t>
            </w:r>
          </w:p>
        </w:tc>
        <w:tc>
          <w:tcPr>
            <w:tcW w:w="732" w:type="dxa"/>
            <w:vAlign w:val="center"/>
          </w:tcPr>
          <w:p w14:paraId="4A863834"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2068</w:t>
            </w:r>
          </w:p>
        </w:tc>
        <w:tc>
          <w:tcPr>
            <w:tcW w:w="714" w:type="dxa"/>
            <w:vAlign w:val="center"/>
          </w:tcPr>
          <w:p w14:paraId="1A270E6A"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497</w:t>
            </w:r>
          </w:p>
        </w:tc>
        <w:tc>
          <w:tcPr>
            <w:tcW w:w="1389" w:type="dxa"/>
            <w:vAlign w:val="center"/>
          </w:tcPr>
          <w:p w14:paraId="6760C515"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638-49-3</w:t>
            </w:r>
          </w:p>
        </w:tc>
        <w:tc>
          <w:tcPr>
            <w:tcW w:w="2253" w:type="dxa"/>
            <w:vAlign w:val="center"/>
          </w:tcPr>
          <w:p w14:paraId="0675A8E6"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Պենտիլ ֆորմատ</w:t>
            </w:r>
          </w:p>
        </w:tc>
        <w:tc>
          <w:tcPr>
            <w:tcW w:w="2046" w:type="dxa"/>
            <w:vAlign w:val="center"/>
          </w:tcPr>
          <w:p w14:paraId="6ADD331A"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Pentyl formate</w:t>
            </w:r>
          </w:p>
        </w:tc>
        <w:tc>
          <w:tcPr>
            <w:tcW w:w="3202" w:type="dxa"/>
            <w:gridSpan w:val="2"/>
            <w:vAlign w:val="center"/>
          </w:tcPr>
          <w:p w14:paraId="42FE6B73"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Amyl formate; Amyl formiat; Amyl methanoate; n-Pentyl methanoate;</w:t>
            </w:r>
          </w:p>
        </w:tc>
      </w:tr>
      <w:tr w:rsidR="00DC4C87" w:rsidRPr="00131429" w14:paraId="6D1E0FEB" w14:textId="77777777" w:rsidTr="008172EE">
        <w:trPr>
          <w:jc w:val="center"/>
        </w:trPr>
        <w:tc>
          <w:tcPr>
            <w:tcW w:w="965" w:type="dxa"/>
            <w:vAlign w:val="center"/>
          </w:tcPr>
          <w:p w14:paraId="2F44AAD5"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09.160</w:t>
            </w:r>
          </w:p>
        </w:tc>
        <w:tc>
          <w:tcPr>
            <w:tcW w:w="732" w:type="dxa"/>
            <w:vAlign w:val="center"/>
          </w:tcPr>
          <w:p w14:paraId="785A717C"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2353</w:t>
            </w:r>
          </w:p>
        </w:tc>
        <w:tc>
          <w:tcPr>
            <w:tcW w:w="714" w:type="dxa"/>
            <w:vAlign w:val="center"/>
          </w:tcPr>
          <w:p w14:paraId="40C0A685"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498</w:t>
            </w:r>
          </w:p>
        </w:tc>
        <w:tc>
          <w:tcPr>
            <w:tcW w:w="1389" w:type="dxa"/>
            <w:vAlign w:val="center"/>
          </w:tcPr>
          <w:p w14:paraId="39C11B8D"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4351-54-6</w:t>
            </w:r>
          </w:p>
        </w:tc>
        <w:tc>
          <w:tcPr>
            <w:tcW w:w="2253" w:type="dxa"/>
            <w:vAlign w:val="center"/>
          </w:tcPr>
          <w:p w14:paraId="404AC4E4"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Ցիկլոհեքսիլ ֆորմատ</w:t>
            </w:r>
          </w:p>
        </w:tc>
        <w:tc>
          <w:tcPr>
            <w:tcW w:w="2046" w:type="dxa"/>
            <w:vAlign w:val="center"/>
          </w:tcPr>
          <w:p w14:paraId="0F704269"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Cyclohexyl formate</w:t>
            </w:r>
          </w:p>
        </w:tc>
        <w:tc>
          <w:tcPr>
            <w:tcW w:w="3202" w:type="dxa"/>
            <w:gridSpan w:val="2"/>
            <w:vAlign w:val="center"/>
          </w:tcPr>
          <w:p w14:paraId="60B078FB" w14:textId="77777777" w:rsidR="00703CFD" w:rsidRPr="00131429" w:rsidRDefault="00703CFD" w:rsidP="008172EE">
            <w:pPr>
              <w:spacing w:after="150" w:line="348" w:lineRule="auto"/>
              <w:ind w:left="26" w:right="25"/>
              <w:rPr>
                <w:rFonts w:ascii="GHEA Grapalat" w:hAnsi="GHEA Grapalat"/>
                <w:sz w:val="20"/>
                <w:szCs w:val="20"/>
              </w:rPr>
            </w:pPr>
          </w:p>
        </w:tc>
      </w:tr>
      <w:tr w:rsidR="00DC4C87" w:rsidRPr="00131429" w14:paraId="78398D14" w14:textId="77777777" w:rsidTr="008172EE">
        <w:trPr>
          <w:jc w:val="center"/>
        </w:trPr>
        <w:tc>
          <w:tcPr>
            <w:tcW w:w="965" w:type="dxa"/>
            <w:vAlign w:val="center"/>
          </w:tcPr>
          <w:p w14:paraId="3555A94D"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09.161</w:t>
            </w:r>
          </w:p>
        </w:tc>
        <w:tc>
          <w:tcPr>
            <w:tcW w:w="732" w:type="dxa"/>
            <w:vAlign w:val="center"/>
          </w:tcPr>
          <w:p w14:paraId="324CBD6C"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2570</w:t>
            </w:r>
          </w:p>
        </w:tc>
        <w:tc>
          <w:tcPr>
            <w:tcW w:w="714" w:type="dxa"/>
            <w:vAlign w:val="center"/>
          </w:tcPr>
          <w:p w14:paraId="450BB8E4"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499</w:t>
            </w:r>
          </w:p>
        </w:tc>
        <w:tc>
          <w:tcPr>
            <w:tcW w:w="1389" w:type="dxa"/>
            <w:vAlign w:val="center"/>
          </w:tcPr>
          <w:p w14:paraId="6DC0E8CE"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629-33-4</w:t>
            </w:r>
          </w:p>
        </w:tc>
        <w:tc>
          <w:tcPr>
            <w:tcW w:w="2253" w:type="dxa"/>
            <w:vAlign w:val="center"/>
          </w:tcPr>
          <w:p w14:paraId="1CB008D8"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Հեքսիլ ֆորմատ</w:t>
            </w:r>
          </w:p>
        </w:tc>
        <w:tc>
          <w:tcPr>
            <w:tcW w:w="2046" w:type="dxa"/>
            <w:vAlign w:val="center"/>
          </w:tcPr>
          <w:p w14:paraId="2850106D"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Hexyl formate</w:t>
            </w:r>
          </w:p>
        </w:tc>
        <w:tc>
          <w:tcPr>
            <w:tcW w:w="3202" w:type="dxa"/>
            <w:gridSpan w:val="2"/>
            <w:vAlign w:val="center"/>
          </w:tcPr>
          <w:p w14:paraId="2292E3CA"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n-Hexyl formate; Hexyl methanoate; Formic acid hexyl ester;</w:t>
            </w:r>
          </w:p>
        </w:tc>
      </w:tr>
      <w:tr w:rsidR="00DC4C87" w:rsidRPr="00131429" w14:paraId="258DD2F1" w14:textId="77777777" w:rsidTr="008172EE">
        <w:trPr>
          <w:jc w:val="center"/>
        </w:trPr>
        <w:tc>
          <w:tcPr>
            <w:tcW w:w="965" w:type="dxa"/>
            <w:vAlign w:val="center"/>
          </w:tcPr>
          <w:p w14:paraId="52E62A28"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09.162</w:t>
            </w:r>
          </w:p>
        </w:tc>
        <w:tc>
          <w:tcPr>
            <w:tcW w:w="732" w:type="dxa"/>
            <w:vAlign w:val="center"/>
          </w:tcPr>
          <w:p w14:paraId="62EC1DF7"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2069</w:t>
            </w:r>
          </w:p>
        </w:tc>
        <w:tc>
          <w:tcPr>
            <w:tcW w:w="714" w:type="dxa"/>
            <w:vAlign w:val="center"/>
          </w:tcPr>
          <w:p w14:paraId="174679FB"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500</w:t>
            </w:r>
          </w:p>
        </w:tc>
        <w:tc>
          <w:tcPr>
            <w:tcW w:w="1389" w:type="dxa"/>
            <w:vAlign w:val="center"/>
          </w:tcPr>
          <w:p w14:paraId="05C23F38"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110-45-2</w:t>
            </w:r>
          </w:p>
        </w:tc>
        <w:tc>
          <w:tcPr>
            <w:tcW w:w="2253" w:type="dxa"/>
            <w:vAlign w:val="center"/>
          </w:tcPr>
          <w:p w14:paraId="08000131" w14:textId="77777777" w:rsidR="00703CFD" w:rsidRPr="00131429" w:rsidRDefault="00703CFD" w:rsidP="008172EE">
            <w:pPr>
              <w:spacing w:after="150" w:line="348" w:lineRule="auto"/>
              <w:ind w:left="26" w:right="25"/>
              <w:rPr>
                <w:rFonts w:ascii="GHEA Grapalat" w:eastAsia="Times New Roman" w:hAnsi="GHEA Grapalat" w:cs="Times New Roman"/>
                <w:i/>
                <w:sz w:val="20"/>
                <w:szCs w:val="20"/>
              </w:rPr>
            </w:pPr>
            <w:r w:rsidRPr="00131429">
              <w:rPr>
                <w:rStyle w:val="Emphasis"/>
                <w:rFonts w:ascii="GHEA Grapalat" w:hAnsi="GHEA Grapalat" w:cs="Arial"/>
                <w:bCs/>
                <w:i w:val="0"/>
                <w:sz w:val="20"/>
                <w:szCs w:val="20"/>
                <w:shd w:val="clear" w:color="auto" w:fill="FFFFFF"/>
              </w:rPr>
              <w:t>3</w:t>
            </w:r>
            <w:r w:rsidRPr="00131429">
              <w:rPr>
                <w:rFonts w:ascii="GHEA Grapalat" w:hAnsi="GHEA Grapalat" w:cs="Arial"/>
                <w:sz w:val="20"/>
                <w:szCs w:val="20"/>
                <w:shd w:val="clear" w:color="auto" w:fill="FFFFFF"/>
              </w:rPr>
              <w:t>-</w:t>
            </w:r>
            <w:r w:rsidRPr="00131429">
              <w:rPr>
                <w:rStyle w:val="Emphasis"/>
                <w:rFonts w:ascii="GHEA Grapalat" w:hAnsi="GHEA Grapalat" w:cs="Sylfaen"/>
                <w:bCs/>
                <w:i w:val="0"/>
                <w:sz w:val="20"/>
                <w:szCs w:val="20"/>
                <w:shd w:val="clear" w:color="auto" w:fill="FFFFFF"/>
              </w:rPr>
              <w:t>Մեթիլբութիլ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ֆորմատ</w:t>
            </w:r>
          </w:p>
        </w:tc>
        <w:tc>
          <w:tcPr>
            <w:tcW w:w="2046" w:type="dxa"/>
            <w:vAlign w:val="center"/>
          </w:tcPr>
          <w:p w14:paraId="033A70F9"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3-Methylbutyl formate</w:t>
            </w:r>
          </w:p>
        </w:tc>
        <w:tc>
          <w:tcPr>
            <w:tcW w:w="3202" w:type="dxa"/>
            <w:gridSpan w:val="2"/>
            <w:vAlign w:val="center"/>
          </w:tcPr>
          <w:p w14:paraId="740CAE76"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Isoamyl formate; Isopentyl formate; Amyl iso formate; Pentyl iso formate; Isopentyl methanoate; Amyl iso methanoate; Isoamyl methanoate;</w:t>
            </w:r>
          </w:p>
        </w:tc>
      </w:tr>
      <w:tr w:rsidR="00DC4C87" w:rsidRPr="00131429" w14:paraId="0112931C" w14:textId="77777777" w:rsidTr="008172EE">
        <w:trPr>
          <w:jc w:val="center"/>
        </w:trPr>
        <w:tc>
          <w:tcPr>
            <w:tcW w:w="965" w:type="dxa"/>
            <w:vAlign w:val="center"/>
          </w:tcPr>
          <w:p w14:paraId="4CE22B83"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09.163</w:t>
            </w:r>
          </w:p>
        </w:tc>
        <w:tc>
          <w:tcPr>
            <w:tcW w:w="732" w:type="dxa"/>
            <w:vAlign w:val="center"/>
          </w:tcPr>
          <w:p w14:paraId="1BAC10C4"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2196</w:t>
            </w:r>
          </w:p>
        </w:tc>
        <w:tc>
          <w:tcPr>
            <w:tcW w:w="714" w:type="dxa"/>
            <w:vAlign w:val="center"/>
          </w:tcPr>
          <w:p w14:paraId="330BF051"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501</w:t>
            </w:r>
          </w:p>
        </w:tc>
        <w:tc>
          <w:tcPr>
            <w:tcW w:w="1389" w:type="dxa"/>
            <w:vAlign w:val="center"/>
          </w:tcPr>
          <w:p w14:paraId="6C0F2758"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592-84-7</w:t>
            </w:r>
          </w:p>
        </w:tc>
        <w:tc>
          <w:tcPr>
            <w:tcW w:w="2253" w:type="dxa"/>
            <w:vAlign w:val="center"/>
          </w:tcPr>
          <w:p w14:paraId="1C654598" w14:textId="77777777" w:rsidR="00703CFD" w:rsidRPr="00131429" w:rsidRDefault="00703CFD" w:rsidP="008172EE">
            <w:pPr>
              <w:spacing w:after="150" w:line="348" w:lineRule="auto"/>
              <w:ind w:left="26" w:right="25"/>
              <w:rPr>
                <w:rFonts w:ascii="GHEA Grapalat" w:eastAsia="Times New Roman" w:hAnsi="GHEA Grapalat" w:cs="Times New Roman"/>
                <w:i/>
                <w:sz w:val="20"/>
                <w:szCs w:val="20"/>
              </w:rPr>
            </w:pPr>
            <w:r w:rsidRPr="00131429">
              <w:rPr>
                <w:rStyle w:val="Emphasis"/>
                <w:rFonts w:ascii="GHEA Grapalat" w:hAnsi="GHEA Grapalat" w:cs="Arial"/>
                <w:bCs/>
                <w:i w:val="0"/>
                <w:sz w:val="20"/>
                <w:szCs w:val="20"/>
                <w:shd w:val="clear" w:color="auto" w:fill="FFFFFF"/>
              </w:rPr>
              <w:t>Բ</w:t>
            </w:r>
            <w:r w:rsidRPr="00131429">
              <w:rPr>
                <w:rStyle w:val="Emphasis"/>
                <w:rFonts w:ascii="GHEA Grapalat" w:hAnsi="GHEA Grapalat" w:cs="Sylfaen"/>
                <w:bCs/>
                <w:i w:val="0"/>
                <w:sz w:val="20"/>
                <w:szCs w:val="20"/>
                <w:shd w:val="clear" w:color="auto" w:fill="FFFFFF"/>
              </w:rPr>
              <w:t>ութիլ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ֆորմատ</w:t>
            </w:r>
          </w:p>
        </w:tc>
        <w:tc>
          <w:tcPr>
            <w:tcW w:w="2046" w:type="dxa"/>
            <w:vAlign w:val="center"/>
          </w:tcPr>
          <w:p w14:paraId="742B9DF9"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Butyl formate</w:t>
            </w:r>
          </w:p>
        </w:tc>
        <w:tc>
          <w:tcPr>
            <w:tcW w:w="3202" w:type="dxa"/>
            <w:gridSpan w:val="2"/>
            <w:vAlign w:val="center"/>
          </w:tcPr>
          <w:p w14:paraId="48585DC8"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Butyl methanoate;</w:t>
            </w:r>
          </w:p>
        </w:tc>
      </w:tr>
      <w:tr w:rsidR="00DC4C87" w:rsidRPr="00131429" w14:paraId="5A922AA0" w14:textId="77777777" w:rsidTr="008172EE">
        <w:trPr>
          <w:jc w:val="center"/>
        </w:trPr>
        <w:tc>
          <w:tcPr>
            <w:tcW w:w="965" w:type="dxa"/>
            <w:vAlign w:val="center"/>
          </w:tcPr>
          <w:p w14:paraId="40A2374B"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09.164</w:t>
            </w:r>
          </w:p>
        </w:tc>
        <w:tc>
          <w:tcPr>
            <w:tcW w:w="732" w:type="dxa"/>
            <w:vAlign w:val="center"/>
          </w:tcPr>
          <w:p w14:paraId="2A3012D6"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2197</w:t>
            </w:r>
          </w:p>
        </w:tc>
        <w:tc>
          <w:tcPr>
            <w:tcW w:w="714" w:type="dxa"/>
            <w:vAlign w:val="center"/>
          </w:tcPr>
          <w:p w14:paraId="114F71D7"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502</w:t>
            </w:r>
          </w:p>
        </w:tc>
        <w:tc>
          <w:tcPr>
            <w:tcW w:w="1389" w:type="dxa"/>
            <w:vAlign w:val="center"/>
          </w:tcPr>
          <w:p w14:paraId="2FCEED45"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542-55-2</w:t>
            </w:r>
          </w:p>
        </w:tc>
        <w:tc>
          <w:tcPr>
            <w:tcW w:w="2253" w:type="dxa"/>
            <w:vAlign w:val="center"/>
          </w:tcPr>
          <w:p w14:paraId="30713155" w14:textId="77777777" w:rsidR="00703CFD" w:rsidRPr="00131429" w:rsidRDefault="00703CFD" w:rsidP="008172EE">
            <w:pPr>
              <w:spacing w:after="150" w:line="348" w:lineRule="auto"/>
              <w:ind w:left="26" w:right="25"/>
              <w:rPr>
                <w:rFonts w:ascii="GHEA Grapalat" w:eastAsia="Times New Roman" w:hAnsi="GHEA Grapalat" w:cs="Times New Roman"/>
                <w:i/>
                <w:sz w:val="20"/>
                <w:szCs w:val="20"/>
              </w:rPr>
            </w:pPr>
            <w:r w:rsidRPr="00131429">
              <w:rPr>
                <w:rStyle w:val="Emphasis"/>
                <w:rFonts w:ascii="GHEA Grapalat" w:hAnsi="GHEA Grapalat" w:cs="Arial"/>
                <w:bCs/>
                <w:i w:val="0"/>
                <w:sz w:val="20"/>
                <w:szCs w:val="20"/>
                <w:shd w:val="clear" w:color="auto" w:fill="FFFFFF"/>
              </w:rPr>
              <w:t>Իզո</w:t>
            </w:r>
            <w:r w:rsidRPr="00131429">
              <w:rPr>
                <w:rStyle w:val="Emphasis"/>
                <w:rFonts w:ascii="GHEA Grapalat" w:hAnsi="GHEA Grapalat" w:cs="Sylfaen"/>
                <w:bCs/>
                <w:i w:val="0"/>
                <w:sz w:val="20"/>
                <w:szCs w:val="20"/>
                <w:shd w:val="clear" w:color="auto" w:fill="FFFFFF"/>
              </w:rPr>
              <w:t>բութիլ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ֆորմատ</w:t>
            </w:r>
          </w:p>
        </w:tc>
        <w:tc>
          <w:tcPr>
            <w:tcW w:w="2046" w:type="dxa"/>
            <w:vAlign w:val="center"/>
          </w:tcPr>
          <w:p w14:paraId="017E4560"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Isobutyl formate</w:t>
            </w:r>
          </w:p>
        </w:tc>
        <w:tc>
          <w:tcPr>
            <w:tcW w:w="3202" w:type="dxa"/>
            <w:gridSpan w:val="2"/>
            <w:vAlign w:val="center"/>
          </w:tcPr>
          <w:p w14:paraId="64382FE4"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Tetryl formate; Butyl iso formate; Isobutyl methanoate; 2-Methyl-1- propyl formate; 2-Methylpropyl formate</w:t>
            </w:r>
          </w:p>
        </w:tc>
      </w:tr>
      <w:tr w:rsidR="00DC4C87" w:rsidRPr="00131429" w14:paraId="0AD0B342" w14:textId="77777777" w:rsidTr="008172EE">
        <w:trPr>
          <w:jc w:val="center"/>
        </w:trPr>
        <w:tc>
          <w:tcPr>
            <w:tcW w:w="965" w:type="dxa"/>
            <w:vAlign w:val="center"/>
          </w:tcPr>
          <w:p w14:paraId="347A178A"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09.165</w:t>
            </w:r>
          </w:p>
        </w:tc>
        <w:tc>
          <w:tcPr>
            <w:tcW w:w="732" w:type="dxa"/>
            <w:vAlign w:val="center"/>
          </w:tcPr>
          <w:p w14:paraId="4AE5D3B0"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2944</w:t>
            </w:r>
          </w:p>
        </w:tc>
        <w:tc>
          <w:tcPr>
            <w:tcW w:w="714" w:type="dxa"/>
            <w:vAlign w:val="center"/>
          </w:tcPr>
          <w:p w14:paraId="6DF6D682"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503</w:t>
            </w:r>
          </w:p>
        </w:tc>
        <w:tc>
          <w:tcPr>
            <w:tcW w:w="1389" w:type="dxa"/>
            <w:vAlign w:val="center"/>
          </w:tcPr>
          <w:p w14:paraId="319035AF"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625-55-8</w:t>
            </w:r>
          </w:p>
        </w:tc>
        <w:tc>
          <w:tcPr>
            <w:tcW w:w="2253" w:type="dxa"/>
            <w:vAlign w:val="center"/>
          </w:tcPr>
          <w:p w14:paraId="0468492E" w14:textId="77777777" w:rsidR="00703CFD" w:rsidRPr="00131429" w:rsidRDefault="00703CFD" w:rsidP="008172EE">
            <w:pPr>
              <w:spacing w:after="150" w:line="348"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Իզոպրոպիլ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ֆորմատ</w:t>
            </w:r>
          </w:p>
        </w:tc>
        <w:tc>
          <w:tcPr>
            <w:tcW w:w="2046" w:type="dxa"/>
            <w:vAlign w:val="center"/>
          </w:tcPr>
          <w:p w14:paraId="2FCC0B94"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Isopropyl formate</w:t>
            </w:r>
          </w:p>
        </w:tc>
        <w:tc>
          <w:tcPr>
            <w:tcW w:w="3202" w:type="dxa"/>
            <w:gridSpan w:val="2"/>
            <w:vAlign w:val="center"/>
          </w:tcPr>
          <w:p w14:paraId="41E50A80"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Propyl iso formate; Propyl iso Methanoate; Isopropyl methanoate;</w:t>
            </w:r>
          </w:p>
        </w:tc>
      </w:tr>
      <w:tr w:rsidR="00DC4C87" w:rsidRPr="00131429" w14:paraId="660DF673" w14:textId="77777777" w:rsidTr="008172EE">
        <w:trPr>
          <w:jc w:val="center"/>
        </w:trPr>
        <w:tc>
          <w:tcPr>
            <w:tcW w:w="965" w:type="dxa"/>
            <w:vAlign w:val="center"/>
          </w:tcPr>
          <w:p w14:paraId="0379ADE4"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09.166</w:t>
            </w:r>
          </w:p>
        </w:tc>
        <w:tc>
          <w:tcPr>
            <w:tcW w:w="732" w:type="dxa"/>
            <w:vAlign w:val="center"/>
          </w:tcPr>
          <w:p w14:paraId="6E10BF2B"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2549</w:t>
            </w:r>
          </w:p>
        </w:tc>
        <w:tc>
          <w:tcPr>
            <w:tcW w:w="714" w:type="dxa"/>
            <w:vAlign w:val="center"/>
          </w:tcPr>
          <w:p w14:paraId="1382CF6E"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504</w:t>
            </w:r>
          </w:p>
        </w:tc>
        <w:tc>
          <w:tcPr>
            <w:tcW w:w="1389" w:type="dxa"/>
            <w:vAlign w:val="center"/>
          </w:tcPr>
          <w:p w14:paraId="1C5C7DB7"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5870-93-9</w:t>
            </w:r>
          </w:p>
        </w:tc>
        <w:tc>
          <w:tcPr>
            <w:tcW w:w="2253" w:type="dxa"/>
            <w:vAlign w:val="center"/>
          </w:tcPr>
          <w:p w14:paraId="234F8549" w14:textId="77777777" w:rsidR="00703CFD" w:rsidRPr="00131429" w:rsidRDefault="00703CFD" w:rsidP="008172EE">
            <w:pPr>
              <w:spacing w:after="150" w:line="348"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Հեպտիլ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բութիրատ</w:t>
            </w:r>
          </w:p>
        </w:tc>
        <w:tc>
          <w:tcPr>
            <w:tcW w:w="2046" w:type="dxa"/>
            <w:vAlign w:val="center"/>
          </w:tcPr>
          <w:p w14:paraId="3CB91703"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Heptyl butyrate</w:t>
            </w:r>
          </w:p>
        </w:tc>
        <w:tc>
          <w:tcPr>
            <w:tcW w:w="3202" w:type="dxa"/>
            <w:gridSpan w:val="2"/>
            <w:vAlign w:val="center"/>
          </w:tcPr>
          <w:p w14:paraId="23B4B199"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Heptyl butanoate;</w:t>
            </w:r>
          </w:p>
        </w:tc>
      </w:tr>
      <w:tr w:rsidR="00DC4C87" w:rsidRPr="00131429" w14:paraId="1A85AD38" w14:textId="77777777" w:rsidTr="008172EE">
        <w:trPr>
          <w:jc w:val="center"/>
        </w:trPr>
        <w:tc>
          <w:tcPr>
            <w:tcW w:w="965" w:type="dxa"/>
            <w:vAlign w:val="center"/>
          </w:tcPr>
          <w:p w14:paraId="40B478A3"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09.167</w:t>
            </w:r>
          </w:p>
        </w:tc>
        <w:tc>
          <w:tcPr>
            <w:tcW w:w="732" w:type="dxa"/>
            <w:vAlign w:val="center"/>
          </w:tcPr>
          <w:p w14:paraId="6684DD67"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2774</w:t>
            </w:r>
          </w:p>
        </w:tc>
        <w:tc>
          <w:tcPr>
            <w:tcW w:w="714" w:type="dxa"/>
            <w:vAlign w:val="center"/>
          </w:tcPr>
          <w:p w14:paraId="122EB09B"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505</w:t>
            </w:r>
          </w:p>
        </w:tc>
        <w:tc>
          <w:tcPr>
            <w:tcW w:w="1389" w:type="dxa"/>
            <w:vAlign w:val="center"/>
          </w:tcPr>
          <w:p w14:paraId="2439EB46"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999-40-6</w:t>
            </w:r>
          </w:p>
        </w:tc>
        <w:tc>
          <w:tcPr>
            <w:tcW w:w="2253" w:type="dxa"/>
            <w:vAlign w:val="center"/>
          </w:tcPr>
          <w:p w14:paraId="5D03A269" w14:textId="77777777" w:rsidR="00703CFD" w:rsidRPr="00131429" w:rsidRDefault="00703CFD" w:rsidP="008172EE">
            <w:pPr>
              <w:spacing w:after="150" w:line="348"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Ներիլ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բութիրատ</w:t>
            </w:r>
          </w:p>
        </w:tc>
        <w:tc>
          <w:tcPr>
            <w:tcW w:w="2046" w:type="dxa"/>
            <w:vAlign w:val="center"/>
          </w:tcPr>
          <w:p w14:paraId="6F7A8902"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Neryl butyrate</w:t>
            </w:r>
          </w:p>
        </w:tc>
        <w:tc>
          <w:tcPr>
            <w:tcW w:w="3202" w:type="dxa"/>
            <w:gridSpan w:val="2"/>
            <w:vAlign w:val="center"/>
          </w:tcPr>
          <w:p w14:paraId="4AE6FD06"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cis-3,7-Dimethyl-2,6-octadien-1-yl butanoate; 3,7-Dimethyl-2(cis), 6- octadienyl butanoate</w:t>
            </w:r>
          </w:p>
        </w:tc>
      </w:tr>
      <w:tr w:rsidR="00DC4C87" w:rsidRPr="00131429" w14:paraId="14C58D40" w14:textId="77777777" w:rsidTr="008172EE">
        <w:trPr>
          <w:jc w:val="center"/>
        </w:trPr>
        <w:tc>
          <w:tcPr>
            <w:tcW w:w="965" w:type="dxa"/>
            <w:vAlign w:val="center"/>
          </w:tcPr>
          <w:p w14:paraId="1552EF40"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09.168</w:t>
            </w:r>
          </w:p>
        </w:tc>
        <w:tc>
          <w:tcPr>
            <w:tcW w:w="732" w:type="dxa"/>
            <w:vAlign w:val="center"/>
          </w:tcPr>
          <w:p w14:paraId="29B11CAE"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2861</w:t>
            </w:r>
          </w:p>
        </w:tc>
        <w:tc>
          <w:tcPr>
            <w:tcW w:w="714" w:type="dxa"/>
            <w:vAlign w:val="center"/>
          </w:tcPr>
          <w:p w14:paraId="0AA5FC0E"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506</w:t>
            </w:r>
          </w:p>
        </w:tc>
        <w:tc>
          <w:tcPr>
            <w:tcW w:w="1389" w:type="dxa"/>
            <w:vAlign w:val="center"/>
          </w:tcPr>
          <w:p w14:paraId="1CC36B72"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103-52-6</w:t>
            </w:r>
          </w:p>
        </w:tc>
        <w:tc>
          <w:tcPr>
            <w:tcW w:w="2253" w:type="dxa"/>
            <w:vAlign w:val="center"/>
          </w:tcPr>
          <w:p w14:paraId="0FFDBD66" w14:textId="77777777" w:rsidR="00703CFD" w:rsidRPr="00131429" w:rsidRDefault="00703CFD" w:rsidP="008172EE">
            <w:pPr>
              <w:spacing w:after="150" w:line="348"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Ֆենէթիլ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բութիրատ</w:t>
            </w:r>
          </w:p>
        </w:tc>
        <w:tc>
          <w:tcPr>
            <w:tcW w:w="2046" w:type="dxa"/>
            <w:vAlign w:val="center"/>
          </w:tcPr>
          <w:p w14:paraId="1457A263"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Phenethyl butyrate</w:t>
            </w:r>
          </w:p>
        </w:tc>
        <w:tc>
          <w:tcPr>
            <w:tcW w:w="3202" w:type="dxa"/>
            <w:gridSpan w:val="2"/>
            <w:vAlign w:val="center"/>
          </w:tcPr>
          <w:p w14:paraId="00FD6984"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beta-Phenethyl n-butanoate; 2- Phenylethyl butanoate; 2-Phenylethyl butyrate; Benzylcarbinyl butyrate;</w:t>
            </w:r>
          </w:p>
        </w:tc>
      </w:tr>
      <w:tr w:rsidR="00DC4C87" w:rsidRPr="00131429" w14:paraId="32944981" w14:textId="77777777" w:rsidTr="008172EE">
        <w:trPr>
          <w:jc w:val="center"/>
        </w:trPr>
        <w:tc>
          <w:tcPr>
            <w:tcW w:w="965" w:type="dxa"/>
            <w:vAlign w:val="center"/>
          </w:tcPr>
          <w:p w14:paraId="79C88EBD"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09.169</w:t>
            </w:r>
          </w:p>
        </w:tc>
        <w:tc>
          <w:tcPr>
            <w:tcW w:w="732" w:type="dxa"/>
            <w:vAlign w:val="center"/>
          </w:tcPr>
          <w:p w14:paraId="1E18E0BC"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2777</w:t>
            </w:r>
          </w:p>
        </w:tc>
        <w:tc>
          <w:tcPr>
            <w:tcW w:w="714" w:type="dxa"/>
            <w:vAlign w:val="center"/>
          </w:tcPr>
          <w:p w14:paraId="3B72561A"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509</w:t>
            </w:r>
          </w:p>
        </w:tc>
        <w:tc>
          <w:tcPr>
            <w:tcW w:w="1389" w:type="dxa"/>
            <w:vAlign w:val="center"/>
          </w:tcPr>
          <w:p w14:paraId="2C5DFA10"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105-91-9</w:t>
            </w:r>
          </w:p>
        </w:tc>
        <w:tc>
          <w:tcPr>
            <w:tcW w:w="2253" w:type="dxa"/>
            <w:vAlign w:val="center"/>
          </w:tcPr>
          <w:p w14:paraId="2C4F10C1" w14:textId="77777777" w:rsidR="00703CFD" w:rsidRPr="00131429" w:rsidRDefault="00703CFD" w:rsidP="008172EE">
            <w:pPr>
              <w:spacing w:after="150" w:line="348"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Ներիլ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պրոպիոնատ</w:t>
            </w:r>
          </w:p>
        </w:tc>
        <w:tc>
          <w:tcPr>
            <w:tcW w:w="2046" w:type="dxa"/>
            <w:vAlign w:val="center"/>
          </w:tcPr>
          <w:p w14:paraId="704286E4"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Neryl propionate</w:t>
            </w:r>
          </w:p>
        </w:tc>
        <w:tc>
          <w:tcPr>
            <w:tcW w:w="3202" w:type="dxa"/>
            <w:gridSpan w:val="2"/>
            <w:vAlign w:val="center"/>
          </w:tcPr>
          <w:p w14:paraId="433DBD4F"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cis-3,7-Dimethyl-2,6-octadien-1-yl propionate; 3,7-Dimethyl-2(cis), 6- octadienyl propanoate</w:t>
            </w:r>
          </w:p>
        </w:tc>
      </w:tr>
      <w:tr w:rsidR="00DC4C87" w:rsidRPr="00131429" w14:paraId="18E4F826" w14:textId="77777777" w:rsidTr="008172EE">
        <w:trPr>
          <w:jc w:val="center"/>
        </w:trPr>
        <w:tc>
          <w:tcPr>
            <w:tcW w:w="965" w:type="dxa"/>
            <w:vAlign w:val="center"/>
          </w:tcPr>
          <w:p w14:paraId="7DD4B07A"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09.171</w:t>
            </w:r>
          </w:p>
        </w:tc>
        <w:tc>
          <w:tcPr>
            <w:tcW w:w="732" w:type="dxa"/>
            <w:vAlign w:val="center"/>
          </w:tcPr>
          <w:p w14:paraId="6383379F" w14:textId="77777777" w:rsidR="00703CFD" w:rsidRPr="00131429" w:rsidRDefault="00703CFD" w:rsidP="008172EE">
            <w:pPr>
              <w:spacing w:after="150" w:line="348" w:lineRule="auto"/>
              <w:ind w:left="-10" w:right="-8"/>
              <w:jc w:val="center"/>
              <w:rPr>
                <w:rFonts w:ascii="GHEA Grapalat" w:hAnsi="GHEA Grapalat"/>
                <w:sz w:val="20"/>
                <w:szCs w:val="20"/>
              </w:rPr>
            </w:pPr>
          </w:p>
        </w:tc>
        <w:tc>
          <w:tcPr>
            <w:tcW w:w="714" w:type="dxa"/>
            <w:vAlign w:val="center"/>
          </w:tcPr>
          <w:p w14:paraId="3BF9BFFB"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527</w:t>
            </w:r>
          </w:p>
        </w:tc>
        <w:tc>
          <w:tcPr>
            <w:tcW w:w="1389" w:type="dxa"/>
            <w:vAlign w:val="center"/>
          </w:tcPr>
          <w:p w14:paraId="7746C544"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77-54-3</w:t>
            </w:r>
          </w:p>
        </w:tc>
        <w:tc>
          <w:tcPr>
            <w:tcW w:w="2253" w:type="dxa"/>
            <w:vAlign w:val="center"/>
          </w:tcPr>
          <w:p w14:paraId="710AADAC" w14:textId="77777777" w:rsidR="00703CFD" w:rsidRPr="00131429" w:rsidRDefault="00703CFD" w:rsidP="008172EE">
            <w:pPr>
              <w:spacing w:after="150" w:line="348"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Ցեդրիլ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ացետատ</w:t>
            </w:r>
          </w:p>
        </w:tc>
        <w:tc>
          <w:tcPr>
            <w:tcW w:w="2046" w:type="dxa"/>
            <w:vAlign w:val="center"/>
          </w:tcPr>
          <w:p w14:paraId="41B595F2"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Cedryl acetate</w:t>
            </w:r>
          </w:p>
        </w:tc>
        <w:tc>
          <w:tcPr>
            <w:tcW w:w="3202" w:type="dxa"/>
            <w:gridSpan w:val="2"/>
            <w:vAlign w:val="center"/>
          </w:tcPr>
          <w:p w14:paraId="6E46457E"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2,6,6,8-Tetramethyl- tricyclo[5.3.1.0(1.5)]undecan-8-yl acetate</w:t>
            </w:r>
          </w:p>
        </w:tc>
      </w:tr>
      <w:tr w:rsidR="00DC4C87" w:rsidRPr="00131429" w14:paraId="12FE73B4" w14:textId="77777777" w:rsidTr="008172EE">
        <w:trPr>
          <w:jc w:val="center"/>
        </w:trPr>
        <w:tc>
          <w:tcPr>
            <w:tcW w:w="965" w:type="dxa"/>
            <w:vAlign w:val="center"/>
          </w:tcPr>
          <w:p w14:paraId="23108992"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09.174</w:t>
            </w:r>
          </w:p>
        </w:tc>
        <w:tc>
          <w:tcPr>
            <w:tcW w:w="732" w:type="dxa"/>
            <w:vAlign w:val="center"/>
          </w:tcPr>
          <w:p w14:paraId="4C7A6F9E"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3687</w:t>
            </w:r>
          </w:p>
        </w:tc>
        <w:tc>
          <w:tcPr>
            <w:tcW w:w="714" w:type="dxa"/>
            <w:vAlign w:val="center"/>
          </w:tcPr>
          <w:p w14:paraId="1018E87A"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552</w:t>
            </w:r>
          </w:p>
        </w:tc>
        <w:tc>
          <w:tcPr>
            <w:tcW w:w="1389" w:type="dxa"/>
            <w:vAlign w:val="center"/>
          </w:tcPr>
          <w:p w14:paraId="269B4F43"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613-70-7</w:t>
            </w:r>
          </w:p>
        </w:tc>
        <w:tc>
          <w:tcPr>
            <w:tcW w:w="2253" w:type="dxa"/>
            <w:vAlign w:val="center"/>
          </w:tcPr>
          <w:p w14:paraId="2F3C86FF" w14:textId="77777777" w:rsidR="00703CFD" w:rsidRPr="00131429" w:rsidRDefault="00703CFD" w:rsidP="008172EE">
            <w:pPr>
              <w:spacing w:after="150" w:line="348" w:lineRule="auto"/>
              <w:ind w:left="26" w:right="25"/>
              <w:rPr>
                <w:rFonts w:ascii="GHEA Grapalat" w:eastAsia="Times New Roman" w:hAnsi="GHEA Grapalat" w:cs="Times New Roman"/>
                <w:i/>
                <w:sz w:val="20"/>
                <w:szCs w:val="20"/>
              </w:rPr>
            </w:pPr>
            <w:r w:rsidRPr="00131429">
              <w:rPr>
                <w:rFonts w:ascii="GHEA Grapalat" w:hAnsi="GHEA Grapalat" w:cs="Arial"/>
                <w:sz w:val="20"/>
                <w:szCs w:val="20"/>
                <w:shd w:val="clear" w:color="auto" w:fill="FFFFFF"/>
              </w:rPr>
              <w:t>2-</w:t>
            </w:r>
            <w:r w:rsidRPr="00131429">
              <w:rPr>
                <w:rStyle w:val="Emphasis"/>
                <w:rFonts w:ascii="GHEA Grapalat" w:hAnsi="GHEA Grapalat" w:cs="Sylfaen"/>
                <w:bCs/>
                <w:i w:val="0"/>
                <w:sz w:val="20"/>
                <w:szCs w:val="20"/>
                <w:shd w:val="clear" w:color="auto" w:fill="FFFFFF"/>
              </w:rPr>
              <w:t>Մեթօքսիֆենիլ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ացետատ</w:t>
            </w:r>
          </w:p>
        </w:tc>
        <w:tc>
          <w:tcPr>
            <w:tcW w:w="2046" w:type="dxa"/>
            <w:vAlign w:val="center"/>
          </w:tcPr>
          <w:p w14:paraId="4013AD51"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2-Methoxyphenyl acetate</w:t>
            </w:r>
          </w:p>
        </w:tc>
        <w:tc>
          <w:tcPr>
            <w:tcW w:w="3202" w:type="dxa"/>
            <w:gridSpan w:val="2"/>
            <w:vAlign w:val="center"/>
          </w:tcPr>
          <w:p w14:paraId="4DECDD9B"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Guaiacyl acetate; 1-Acetoxy-2- methoxybenzene; Acetyl guaiacol; o- Methoxyphenyl acetate;</w:t>
            </w:r>
          </w:p>
        </w:tc>
      </w:tr>
      <w:tr w:rsidR="00DC4C87" w:rsidRPr="00131429" w14:paraId="26AC71D7" w14:textId="77777777" w:rsidTr="008172EE">
        <w:trPr>
          <w:jc w:val="center"/>
        </w:trPr>
        <w:tc>
          <w:tcPr>
            <w:tcW w:w="965" w:type="dxa"/>
            <w:vAlign w:val="center"/>
          </w:tcPr>
          <w:p w14:paraId="46A9858D"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09.176</w:t>
            </w:r>
          </w:p>
        </w:tc>
        <w:tc>
          <w:tcPr>
            <w:tcW w:w="732" w:type="dxa"/>
            <w:vAlign w:val="center"/>
          </w:tcPr>
          <w:p w14:paraId="70753ECC"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2162</w:t>
            </w:r>
          </w:p>
        </w:tc>
        <w:tc>
          <w:tcPr>
            <w:tcW w:w="714" w:type="dxa"/>
            <w:vAlign w:val="center"/>
          </w:tcPr>
          <w:p w14:paraId="5CF70A60"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565</w:t>
            </w:r>
          </w:p>
        </w:tc>
        <w:tc>
          <w:tcPr>
            <w:tcW w:w="1389" w:type="dxa"/>
            <w:vAlign w:val="center"/>
          </w:tcPr>
          <w:p w14:paraId="0C55DEDE"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1200-67-5</w:t>
            </w:r>
          </w:p>
        </w:tc>
        <w:tc>
          <w:tcPr>
            <w:tcW w:w="2253" w:type="dxa"/>
            <w:vAlign w:val="center"/>
          </w:tcPr>
          <w:p w14:paraId="5553A3E5" w14:textId="77777777" w:rsidR="00703CFD" w:rsidRPr="00131429" w:rsidRDefault="00703CFD" w:rsidP="008172EE">
            <w:pPr>
              <w:spacing w:after="150" w:line="348"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Իզոբորնիլ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ֆորմատ</w:t>
            </w:r>
          </w:p>
        </w:tc>
        <w:tc>
          <w:tcPr>
            <w:tcW w:w="2046" w:type="dxa"/>
            <w:vAlign w:val="center"/>
          </w:tcPr>
          <w:p w14:paraId="04C35958"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Isobornyl formate</w:t>
            </w:r>
          </w:p>
        </w:tc>
        <w:tc>
          <w:tcPr>
            <w:tcW w:w="3202" w:type="dxa"/>
            <w:gridSpan w:val="2"/>
            <w:vAlign w:val="center"/>
          </w:tcPr>
          <w:p w14:paraId="55472D94"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Isobornyl methanoate; exo-2-bornyl formate; exo-2-Camphanyl formate; 1,7,7-Trimethylbicyclo[2.2.1]hept-2-yl formate</w:t>
            </w:r>
          </w:p>
        </w:tc>
      </w:tr>
      <w:tr w:rsidR="00DC4C87" w:rsidRPr="00131429" w14:paraId="704FC367" w14:textId="77777777" w:rsidTr="008172EE">
        <w:trPr>
          <w:jc w:val="center"/>
        </w:trPr>
        <w:tc>
          <w:tcPr>
            <w:tcW w:w="965" w:type="dxa"/>
            <w:vAlign w:val="center"/>
          </w:tcPr>
          <w:p w14:paraId="40980E3C"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09.177</w:t>
            </w:r>
          </w:p>
        </w:tc>
        <w:tc>
          <w:tcPr>
            <w:tcW w:w="732" w:type="dxa"/>
            <w:vAlign w:val="center"/>
          </w:tcPr>
          <w:p w14:paraId="2466F86D"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2678</w:t>
            </w:r>
          </w:p>
        </w:tc>
        <w:tc>
          <w:tcPr>
            <w:tcW w:w="714" w:type="dxa"/>
            <w:vAlign w:val="center"/>
          </w:tcPr>
          <w:p w14:paraId="1D554544"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572</w:t>
            </w:r>
          </w:p>
        </w:tc>
        <w:tc>
          <w:tcPr>
            <w:tcW w:w="1389" w:type="dxa"/>
            <w:vAlign w:val="center"/>
          </w:tcPr>
          <w:p w14:paraId="6B4F091C"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7149-29-3</w:t>
            </w:r>
          </w:p>
        </w:tc>
        <w:tc>
          <w:tcPr>
            <w:tcW w:w="2253" w:type="dxa"/>
            <w:vAlign w:val="center"/>
          </w:tcPr>
          <w:p w14:paraId="521D54FB" w14:textId="77777777" w:rsidR="00703CFD" w:rsidRPr="00131429" w:rsidRDefault="00703CFD" w:rsidP="008172EE">
            <w:pPr>
              <w:spacing w:after="150" w:line="348" w:lineRule="auto"/>
              <w:ind w:left="26" w:right="25"/>
              <w:rPr>
                <w:rFonts w:ascii="GHEA Grapalat" w:eastAsia="Times New Roman" w:hAnsi="GHEA Grapalat" w:cs="Times New Roman"/>
                <w:i/>
                <w:sz w:val="20"/>
                <w:szCs w:val="20"/>
              </w:rPr>
            </w:pPr>
            <w:r w:rsidRPr="00131429">
              <w:rPr>
                <w:rStyle w:val="Emphasis"/>
                <w:rFonts w:ascii="GHEA Grapalat" w:hAnsi="GHEA Grapalat" w:cs="Arial"/>
                <w:bCs/>
                <w:i w:val="0"/>
                <w:sz w:val="20"/>
                <w:szCs w:val="20"/>
                <w:shd w:val="clear" w:color="auto" w:fill="FFFFFF"/>
              </w:rPr>
              <w:t>2</w:t>
            </w:r>
            <w:r w:rsidRPr="00131429">
              <w:rPr>
                <w:rFonts w:ascii="GHEA Grapalat" w:hAnsi="GHEA Grapalat" w:cs="Arial"/>
                <w:sz w:val="20"/>
                <w:szCs w:val="20"/>
                <w:shd w:val="clear" w:color="auto" w:fill="FFFFFF"/>
              </w:rPr>
              <w:t>-</w:t>
            </w:r>
            <w:r w:rsidRPr="00131429">
              <w:rPr>
                <w:rStyle w:val="Emphasis"/>
                <w:rFonts w:ascii="GHEA Grapalat" w:hAnsi="GHEA Grapalat" w:cs="Sylfaen"/>
                <w:bCs/>
                <w:i w:val="0"/>
                <w:sz w:val="20"/>
                <w:szCs w:val="20"/>
                <w:shd w:val="clear" w:color="auto" w:fill="FFFFFF"/>
              </w:rPr>
              <w:t>Մեթիլալլիլ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բութիրատ</w:t>
            </w:r>
          </w:p>
        </w:tc>
        <w:tc>
          <w:tcPr>
            <w:tcW w:w="2046" w:type="dxa"/>
            <w:vAlign w:val="center"/>
          </w:tcPr>
          <w:p w14:paraId="4A520AE8"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2-Methylallyl butyrate</w:t>
            </w:r>
          </w:p>
        </w:tc>
        <w:tc>
          <w:tcPr>
            <w:tcW w:w="3202" w:type="dxa"/>
            <w:gridSpan w:val="2"/>
            <w:vAlign w:val="center"/>
          </w:tcPr>
          <w:p w14:paraId="48794B6F"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2-Methyl-2-propen-1-yl butyrate; 2- Methylallyl butanoate; Isopropenyl carbinyl-n-butyrate; Methylallyl butyrate; 2-Methylprop-2-enyl butanoate</w:t>
            </w:r>
          </w:p>
        </w:tc>
      </w:tr>
      <w:tr w:rsidR="00DC4C87" w:rsidRPr="00131429" w14:paraId="78EBF7CD" w14:textId="77777777" w:rsidTr="008172EE">
        <w:trPr>
          <w:jc w:val="center"/>
        </w:trPr>
        <w:tc>
          <w:tcPr>
            <w:tcW w:w="965" w:type="dxa"/>
            <w:vAlign w:val="center"/>
          </w:tcPr>
          <w:p w14:paraId="3F083DB4"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09.178</w:t>
            </w:r>
          </w:p>
        </w:tc>
        <w:tc>
          <w:tcPr>
            <w:tcW w:w="732" w:type="dxa"/>
            <w:vAlign w:val="center"/>
          </w:tcPr>
          <w:p w14:paraId="3A3402D3"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2684</w:t>
            </w:r>
          </w:p>
        </w:tc>
        <w:tc>
          <w:tcPr>
            <w:tcW w:w="714" w:type="dxa"/>
            <w:vAlign w:val="center"/>
          </w:tcPr>
          <w:p w14:paraId="785D29B9"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573</w:t>
            </w:r>
          </w:p>
        </w:tc>
        <w:tc>
          <w:tcPr>
            <w:tcW w:w="1389" w:type="dxa"/>
            <w:vAlign w:val="center"/>
          </w:tcPr>
          <w:p w14:paraId="29168C94"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93-92-5</w:t>
            </w:r>
          </w:p>
        </w:tc>
        <w:tc>
          <w:tcPr>
            <w:tcW w:w="2253" w:type="dxa"/>
            <w:vAlign w:val="center"/>
          </w:tcPr>
          <w:p w14:paraId="611BD2AB"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r w:rsidR="003B73E4" w:rsidRPr="00131429">
              <w:rPr>
                <w:rFonts w:ascii="GHEA Grapalat" w:eastAsia="Times New Roman" w:hAnsi="GHEA Grapalat" w:cs="Times New Roman"/>
                <w:sz w:val="20"/>
                <w:szCs w:val="20"/>
              </w:rPr>
              <w:t xml:space="preserve">Ֆենէթիլ </w:t>
            </w:r>
            <w:r w:rsidRPr="00131429">
              <w:rPr>
                <w:rFonts w:ascii="GHEA Grapalat" w:eastAsia="Times New Roman" w:hAnsi="GHEA Grapalat" w:cs="Times New Roman"/>
                <w:sz w:val="20"/>
                <w:szCs w:val="20"/>
              </w:rPr>
              <w:t>ացետատ</w:t>
            </w:r>
          </w:p>
        </w:tc>
        <w:tc>
          <w:tcPr>
            <w:tcW w:w="2046" w:type="dxa"/>
            <w:vAlign w:val="center"/>
          </w:tcPr>
          <w:p w14:paraId="036DE036"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1-Phenethyl acetate</w:t>
            </w:r>
          </w:p>
        </w:tc>
        <w:tc>
          <w:tcPr>
            <w:tcW w:w="3202" w:type="dxa"/>
            <w:gridSpan w:val="2"/>
            <w:vAlign w:val="center"/>
          </w:tcPr>
          <w:p w14:paraId="293F3549"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Styrallyl acetate; alpha-Phenylethyl acetate; methyl phenylcarbinyl acetate; sec-Phenylethyl acetate; 1-Phenylethyl acetate</w:t>
            </w:r>
          </w:p>
        </w:tc>
      </w:tr>
      <w:tr w:rsidR="00DC4C87" w:rsidRPr="00131429" w14:paraId="62C01026" w14:textId="77777777" w:rsidTr="008172EE">
        <w:trPr>
          <w:jc w:val="center"/>
        </w:trPr>
        <w:tc>
          <w:tcPr>
            <w:tcW w:w="965" w:type="dxa"/>
            <w:vAlign w:val="center"/>
          </w:tcPr>
          <w:p w14:paraId="0F8E5BDA"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09.179</w:t>
            </w:r>
          </w:p>
        </w:tc>
        <w:tc>
          <w:tcPr>
            <w:tcW w:w="732" w:type="dxa"/>
            <w:vAlign w:val="center"/>
          </w:tcPr>
          <w:p w14:paraId="63666EB8"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2688</w:t>
            </w:r>
          </w:p>
        </w:tc>
        <w:tc>
          <w:tcPr>
            <w:tcW w:w="714" w:type="dxa"/>
            <w:vAlign w:val="center"/>
          </w:tcPr>
          <w:p w14:paraId="6BB26F58"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574</w:t>
            </w:r>
          </w:p>
        </w:tc>
        <w:tc>
          <w:tcPr>
            <w:tcW w:w="1389" w:type="dxa"/>
            <w:vAlign w:val="center"/>
          </w:tcPr>
          <w:p w14:paraId="37666F64"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7775-38-4</w:t>
            </w:r>
          </w:p>
        </w:tc>
        <w:tc>
          <w:tcPr>
            <w:tcW w:w="2253" w:type="dxa"/>
            <w:vAlign w:val="center"/>
          </w:tcPr>
          <w:p w14:paraId="6FCC22DF"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r w:rsidR="003B73E4" w:rsidRPr="00131429">
              <w:rPr>
                <w:rFonts w:ascii="GHEA Grapalat" w:eastAsia="Times New Roman" w:hAnsi="GHEA Grapalat" w:cs="Times New Roman"/>
                <w:sz w:val="20"/>
                <w:szCs w:val="20"/>
              </w:rPr>
              <w:t xml:space="preserve">Ֆենէթիլ </w:t>
            </w:r>
            <w:r w:rsidRPr="00131429">
              <w:rPr>
                <w:rFonts w:ascii="GHEA Grapalat" w:eastAsia="Times New Roman" w:hAnsi="GHEA Grapalat" w:cs="Times New Roman"/>
                <w:sz w:val="20"/>
                <w:szCs w:val="20"/>
              </w:rPr>
              <w:t>ֆորմատ</w:t>
            </w:r>
          </w:p>
        </w:tc>
        <w:tc>
          <w:tcPr>
            <w:tcW w:w="2046" w:type="dxa"/>
            <w:vAlign w:val="center"/>
          </w:tcPr>
          <w:p w14:paraId="0562B329"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1-Phenethyl formate</w:t>
            </w:r>
          </w:p>
        </w:tc>
        <w:tc>
          <w:tcPr>
            <w:tcW w:w="3202" w:type="dxa"/>
            <w:gridSpan w:val="2"/>
            <w:vAlign w:val="center"/>
          </w:tcPr>
          <w:p w14:paraId="367FDFF8"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alpha-Methylbenzyl formate; 1-Phenyl-1-ethyl formate; Alpha-Methylbenzyl methanoate;</w:t>
            </w:r>
          </w:p>
        </w:tc>
      </w:tr>
      <w:tr w:rsidR="00DC4C87" w:rsidRPr="00131429" w14:paraId="0092BCF7" w14:textId="77777777" w:rsidTr="008172EE">
        <w:trPr>
          <w:jc w:val="center"/>
        </w:trPr>
        <w:tc>
          <w:tcPr>
            <w:tcW w:w="965" w:type="dxa"/>
            <w:vAlign w:val="center"/>
          </w:tcPr>
          <w:p w14:paraId="7D386096"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09.180</w:t>
            </w:r>
          </w:p>
        </w:tc>
        <w:tc>
          <w:tcPr>
            <w:tcW w:w="732" w:type="dxa"/>
            <w:vAlign w:val="center"/>
          </w:tcPr>
          <w:p w14:paraId="76DE5213" w14:textId="77777777" w:rsidR="00703CFD" w:rsidRPr="00131429" w:rsidRDefault="00703CFD" w:rsidP="008172EE">
            <w:pPr>
              <w:spacing w:after="150" w:line="348" w:lineRule="auto"/>
              <w:ind w:left="-10" w:right="-8"/>
              <w:jc w:val="center"/>
              <w:rPr>
                <w:rFonts w:ascii="GHEA Grapalat" w:hAnsi="GHEA Grapalat"/>
                <w:sz w:val="20"/>
                <w:szCs w:val="20"/>
              </w:rPr>
            </w:pPr>
          </w:p>
        </w:tc>
        <w:tc>
          <w:tcPr>
            <w:tcW w:w="714" w:type="dxa"/>
            <w:vAlign w:val="center"/>
          </w:tcPr>
          <w:p w14:paraId="49FF9F35"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581</w:t>
            </w:r>
          </w:p>
        </w:tc>
        <w:tc>
          <w:tcPr>
            <w:tcW w:w="1389" w:type="dxa"/>
            <w:vAlign w:val="center"/>
          </w:tcPr>
          <w:p w14:paraId="6E8B9B47"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112-39-0</w:t>
            </w:r>
          </w:p>
        </w:tc>
        <w:tc>
          <w:tcPr>
            <w:tcW w:w="2253" w:type="dxa"/>
            <w:vAlign w:val="center"/>
          </w:tcPr>
          <w:p w14:paraId="7CD0E9A0"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Մեթիլ հեքսադեկանոատ</w:t>
            </w:r>
          </w:p>
        </w:tc>
        <w:tc>
          <w:tcPr>
            <w:tcW w:w="2046" w:type="dxa"/>
            <w:vAlign w:val="center"/>
          </w:tcPr>
          <w:p w14:paraId="759FA29F"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hexadecanoate</w:t>
            </w:r>
          </w:p>
        </w:tc>
        <w:tc>
          <w:tcPr>
            <w:tcW w:w="3202" w:type="dxa"/>
            <w:gridSpan w:val="2"/>
            <w:vAlign w:val="center"/>
          </w:tcPr>
          <w:p w14:paraId="082EA593"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palmitate;</w:t>
            </w:r>
          </w:p>
        </w:tc>
      </w:tr>
      <w:tr w:rsidR="00DC4C87" w:rsidRPr="00131429" w14:paraId="2445114A" w14:textId="77777777" w:rsidTr="008172EE">
        <w:trPr>
          <w:jc w:val="center"/>
        </w:trPr>
        <w:tc>
          <w:tcPr>
            <w:tcW w:w="965" w:type="dxa"/>
            <w:vAlign w:val="center"/>
          </w:tcPr>
          <w:p w14:paraId="18680AED"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09.181</w:t>
            </w:r>
          </w:p>
        </w:tc>
        <w:tc>
          <w:tcPr>
            <w:tcW w:w="732" w:type="dxa"/>
            <w:vAlign w:val="center"/>
          </w:tcPr>
          <w:p w14:paraId="6A77EC9B"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2709</w:t>
            </w:r>
          </w:p>
        </w:tc>
        <w:tc>
          <w:tcPr>
            <w:tcW w:w="714" w:type="dxa"/>
            <w:vAlign w:val="center"/>
          </w:tcPr>
          <w:p w14:paraId="15BCD8BB"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583</w:t>
            </w:r>
          </w:p>
        </w:tc>
        <w:tc>
          <w:tcPr>
            <w:tcW w:w="1389" w:type="dxa"/>
            <w:vAlign w:val="center"/>
          </w:tcPr>
          <w:p w14:paraId="08D334A3"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13894-63-8</w:t>
            </w:r>
          </w:p>
        </w:tc>
        <w:tc>
          <w:tcPr>
            <w:tcW w:w="2253" w:type="dxa"/>
            <w:vAlign w:val="center"/>
          </w:tcPr>
          <w:p w14:paraId="2996F542" w14:textId="77777777" w:rsidR="00703CFD" w:rsidRPr="00131429" w:rsidRDefault="00703CFD" w:rsidP="008172EE">
            <w:pPr>
              <w:spacing w:after="150" w:line="348"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Մեթիլ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հեքս</w:t>
            </w:r>
            <w:r w:rsidRPr="00131429">
              <w:rPr>
                <w:rStyle w:val="Emphasis"/>
                <w:rFonts w:ascii="GHEA Grapalat" w:hAnsi="GHEA Grapalat" w:cs="Arial"/>
                <w:bCs/>
                <w:i w:val="0"/>
                <w:sz w:val="20"/>
                <w:szCs w:val="20"/>
                <w:shd w:val="clear" w:color="auto" w:fill="FFFFFF"/>
              </w:rPr>
              <w:t>-2-</w:t>
            </w:r>
            <w:r w:rsidRPr="00131429">
              <w:rPr>
                <w:rStyle w:val="Emphasis"/>
                <w:rFonts w:ascii="GHEA Grapalat" w:hAnsi="GHEA Grapalat" w:cs="Sylfaen"/>
                <w:bCs/>
                <w:i w:val="0"/>
                <w:sz w:val="20"/>
                <w:szCs w:val="20"/>
                <w:shd w:val="clear" w:color="auto" w:fill="FFFFFF"/>
              </w:rPr>
              <w:t>ենոատ</w:t>
            </w:r>
          </w:p>
        </w:tc>
        <w:tc>
          <w:tcPr>
            <w:tcW w:w="2046" w:type="dxa"/>
            <w:vAlign w:val="center"/>
          </w:tcPr>
          <w:p w14:paraId="1F4BA69E"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hex-2-enoate</w:t>
            </w:r>
          </w:p>
        </w:tc>
        <w:tc>
          <w:tcPr>
            <w:tcW w:w="3202" w:type="dxa"/>
            <w:gridSpan w:val="2"/>
            <w:vAlign w:val="center"/>
          </w:tcPr>
          <w:p w14:paraId="3443B35F"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ß-Propylacrylate;</w:t>
            </w:r>
          </w:p>
        </w:tc>
      </w:tr>
      <w:tr w:rsidR="00DC4C87" w:rsidRPr="00131429" w14:paraId="5623A4A6" w14:textId="77777777" w:rsidTr="008172EE">
        <w:trPr>
          <w:jc w:val="center"/>
        </w:trPr>
        <w:tc>
          <w:tcPr>
            <w:tcW w:w="965" w:type="dxa"/>
            <w:vAlign w:val="center"/>
          </w:tcPr>
          <w:p w14:paraId="08B50C31"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09.182</w:t>
            </w:r>
          </w:p>
        </w:tc>
        <w:tc>
          <w:tcPr>
            <w:tcW w:w="732" w:type="dxa"/>
            <w:vAlign w:val="center"/>
          </w:tcPr>
          <w:p w14:paraId="24A17225"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2752</w:t>
            </w:r>
          </w:p>
        </w:tc>
        <w:tc>
          <w:tcPr>
            <w:tcW w:w="714" w:type="dxa"/>
            <w:vAlign w:val="center"/>
          </w:tcPr>
          <w:p w14:paraId="60A4ADB6"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588</w:t>
            </w:r>
          </w:p>
        </w:tc>
        <w:tc>
          <w:tcPr>
            <w:tcW w:w="1389" w:type="dxa"/>
            <w:vAlign w:val="center"/>
          </w:tcPr>
          <w:p w14:paraId="28A908C5"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624-24-8</w:t>
            </w:r>
          </w:p>
        </w:tc>
        <w:tc>
          <w:tcPr>
            <w:tcW w:w="2253" w:type="dxa"/>
            <w:vAlign w:val="center"/>
          </w:tcPr>
          <w:p w14:paraId="77C22563"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Մեթիլ վալերատ</w:t>
            </w:r>
          </w:p>
        </w:tc>
        <w:tc>
          <w:tcPr>
            <w:tcW w:w="2046" w:type="dxa"/>
            <w:vAlign w:val="center"/>
          </w:tcPr>
          <w:p w14:paraId="6E212D2A"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valerate</w:t>
            </w:r>
          </w:p>
        </w:tc>
        <w:tc>
          <w:tcPr>
            <w:tcW w:w="3202" w:type="dxa"/>
            <w:gridSpan w:val="2"/>
            <w:vAlign w:val="center"/>
          </w:tcPr>
          <w:p w14:paraId="09CE9B2C"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pentanoate; Methyl valerianate,;</w:t>
            </w:r>
          </w:p>
        </w:tc>
      </w:tr>
      <w:tr w:rsidR="00DC4C87" w:rsidRPr="00131429" w14:paraId="166EDD58" w14:textId="77777777" w:rsidTr="008172EE">
        <w:trPr>
          <w:jc w:val="center"/>
        </w:trPr>
        <w:tc>
          <w:tcPr>
            <w:tcW w:w="965" w:type="dxa"/>
            <w:vAlign w:val="center"/>
          </w:tcPr>
          <w:p w14:paraId="307060F4"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09.185</w:t>
            </w:r>
          </w:p>
        </w:tc>
        <w:tc>
          <w:tcPr>
            <w:tcW w:w="732" w:type="dxa"/>
            <w:vAlign w:val="center"/>
          </w:tcPr>
          <w:p w14:paraId="624432A7" w14:textId="77777777" w:rsidR="00703CFD" w:rsidRPr="00131429" w:rsidRDefault="00703CFD" w:rsidP="008172EE">
            <w:pPr>
              <w:spacing w:after="150" w:line="348" w:lineRule="auto"/>
              <w:ind w:left="-10" w:right="-8"/>
              <w:jc w:val="center"/>
              <w:rPr>
                <w:rFonts w:ascii="GHEA Grapalat" w:hAnsi="GHEA Grapalat"/>
                <w:sz w:val="20"/>
                <w:szCs w:val="20"/>
              </w:rPr>
            </w:pPr>
          </w:p>
        </w:tc>
        <w:tc>
          <w:tcPr>
            <w:tcW w:w="714" w:type="dxa"/>
            <w:vAlign w:val="center"/>
          </w:tcPr>
          <w:p w14:paraId="6D580B7B"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607</w:t>
            </w:r>
          </w:p>
        </w:tc>
        <w:tc>
          <w:tcPr>
            <w:tcW w:w="1389" w:type="dxa"/>
            <w:vAlign w:val="center"/>
          </w:tcPr>
          <w:p w14:paraId="65BD4D37"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592-20-1</w:t>
            </w:r>
          </w:p>
        </w:tc>
        <w:tc>
          <w:tcPr>
            <w:tcW w:w="2253" w:type="dxa"/>
            <w:vAlign w:val="center"/>
          </w:tcPr>
          <w:p w14:paraId="2A482799"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cs="Arial"/>
                <w:sz w:val="20"/>
                <w:szCs w:val="20"/>
                <w:shd w:val="clear" w:color="auto" w:fill="FFFFFF"/>
              </w:rPr>
              <w:t>2-</w:t>
            </w:r>
            <w:r w:rsidRPr="00131429">
              <w:rPr>
                <w:rStyle w:val="Emphasis"/>
                <w:rFonts w:ascii="GHEA Grapalat" w:hAnsi="GHEA Grapalat" w:cs="Sylfaen"/>
                <w:bCs/>
                <w:i w:val="0"/>
                <w:sz w:val="20"/>
                <w:szCs w:val="20"/>
                <w:shd w:val="clear" w:color="auto" w:fill="FFFFFF"/>
              </w:rPr>
              <w:t>Օքսոպրոպիլ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ացետատ</w:t>
            </w:r>
          </w:p>
        </w:tc>
        <w:tc>
          <w:tcPr>
            <w:tcW w:w="2046" w:type="dxa"/>
            <w:vAlign w:val="center"/>
          </w:tcPr>
          <w:p w14:paraId="2D23F2A6"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2-Oxopropylacetate</w:t>
            </w:r>
          </w:p>
        </w:tc>
        <w:tc>
          <w:tcPr>
            <w:tcW w:w="3202" w:type="dxa"/>
            <w:gridSpan w:val="2"/>
            <w:vAlign w:val="center"/>
          </w:tcPr>
          <w:p w14:paraId="57208A84"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Acetonyl acetate;</w:t>
            </w:r>
          </w:p>
        </w:tc>
      </w:tr>
      <w:tr w:rsidR="00DC4C87" w:rsidRPr="00131429" w14:paraId="19384828" w14:textId="77777777" w:rsidTr="008172EE">
        <w:trPr>
          <w:jc w:val="center"/>
        </w:trPr>
        <w:tc>
          <w:tcPr>
            <w:tcW w:w="965" w:type="dxa"/>
            <w:vAlign w:val="center"/>
          </w:tcPr>
          <w:p w14:paraId="362E4852"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09.186</w:t>
            </w:r>
          </w:p>
        </w:tc>
        <w:tc>
          <w:tcPr>
            <w:tcW w:w="732" w:type="dxa"/>
            <w:vAlign w:val="center"/>
          </w:tcPr>
          <w:p w14:paraId="289932FA"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3526</w:t>
            </w:r>
          </w:p>
        </w:tc>
        <w:tc>
          <w:tcPr>
            <w:tcW w:w="714" w:type="dxa"/>
            <w:vAlign w:val="center"/>
          </w:tcPr>
          <w:p w14:paraId="18457BB6"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608</w:t>
            </w:r>
          </w:p>
        </w:tc>
        <w:tc>
          <w:tcPr>
            <w:tcW w:w="1389" w:type="dxa"/>
            <w:vAlign w:val="center"/>
          </w:tcPr>
          <w:p w14:paraId="3CA7B542"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4906-24-5</w:t>
            </w:r>
          </w:p>
        </w:tc>
        <w:tc>
          <w:tcPr>
            <w:tcW w:w="2253" w:type="dxa"/>
            <w:vAlign w:val="center"/>
          </w:tcPr>
          <w:p w14:paraId="08E16B0A"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երկր-Բութան-3-օնիլ ացետատ</w:t>
            </w:r>
          </w:p>
        </w:tc>
        <w:tc>
          <w:tcPr>
            <w:tcW w:w="2046" w:type="dxa"/>
            <w:vAlign w:val="center"/>
          </w:tcPr>
          <w:p w14:paraId="4AD40BBD"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sec-Butan-3-onyl acetate</w:t>
            </w:r>
          </w:p>
        </w:tc>
        <w:tc>
          <w:tcPr>
            <w:tcW w:w="3202" w:type="dxa"/>
            <w:gridSpan w:val="2"/>
            <w:vAlign w:val="center"/>
          </w:tcPr>
          <w:p w14:paraId="43D338D6"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2-Acetoxy-3-butanone; AMC acetate; Acetoin acetate; Acetyl methyl carbinyl acetate; 2-Butanon-3-yl acetate; 1-Methyl-2-oxopropyl acetate</w:t>
            </w:r>
          </w:p>
        </w:tc>
      </w:tr>
      <w:tr w:rsidR="00DC4C87" w:rsidRPr="00131429" w14:paraId="1B62BECD" w14:textId="77777777" w:rsidTr="008172EE">
        <w:trPr>
          <w:jc w:val="center"/>
        </w:trPr>
        <w:tc>
          <w:tcPr>
            <w:tcW w:w="965" w:type="dxa"/>
            <w:vAlign w:val="center"/>
          </w:tcPr>
          <w:p w14:paraId="1F34D4E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09.188</w:t>
            </w:r>
          </w:p>
        </w:tc>
        <w:tc>
          <w:tcPr>
            <w:tcW w:w="732" w:type="dxa"/>
            <w:vAlign w:val="center"/>
          </w:tcPr>
          <w:p w14:paraId="48D8D931"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421111E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611</w:t>
            </w:r>
          </w:p>
        </w:tc>
        <w:tc>
          <w:tcPr>
            <w:tcW w:w="1389" w:type="dxa"/>
            <w:vAlign w:val="center"/>
          </w:tcPr>
          <w:p w14:paraId="23E7BFD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5933-87-9</w:t>
            </w:r>
          </w:p>
        </w:tc>
        <w:tc>
          <w:tcPr>
            <w:tcW w:w="2253" w:type="dxa"/>
            <w:vAlign w:val="center"/>
          </w:tcPr>
          <w:p w14:paraId="0CB7E33E"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Պենտիլ դեկանոատ</w:t>
            </w:r>
          </w:p>
        </w:tc>
        <w:tc>
          <w:tcPr>
            <w:tcW w:w="2046" w:type="dxa"/>
            <w:vAlign w:val="center"/>
          </w:tcPr>
          <w:p w14:paraId="05957B39"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Pentyl decanoate</w:t>
            </w:r>
          </w:p>
        </w:tc>
        <w:tc>
          <w:tcPr>
            <w:tcW w:w="3202" w:type="dxa"/>
            <w:gridSpan w:val="2"/>
            <w:vAlign w:val="center"/>
          </w:tcPr>
          <w:p w14:paraId="52A4E7F0"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Amyl caprate; Amyl caprinate;</w:t>
            </w:r>
          </w:p>
        </w:tc>
      </w:tr>
      <w:tr w:rsidR="00DC4C87" w:rsidRPr="00131429" w14:paraId="32A52359" w14:textId="77777777" w:rsidTr="008172EE">
        <w:trPr>
          <w:jc w:val="center"/>
        </w:trPr>
        <w:tc>
          <w:tcPr>
            <w:tcW w:w="965" w:type="dxa"/>
            <w:vAlign w:val="center"/>
          </w:tcPr>
          <w:p w14:paraId="363E856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09.189</w:t>
            </w:r>
          </w:p>
        </w:tc>
        <w:tc>
          <w:tcPr>
            <w:tcW w:w="732" w:type="dxa"/>
            <w:vAlign w:val="center"/>
          </w:tcPr>
          <w:p w14:paraId="1791A75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2424</w:t>
            </w:r>
          </w:p>
        </w:tc>
        <w:tc>
          <w:tcPr>
            <w:tcW w:w="714" w:type="dxa"/>
            <w:vAlign w:val="center"/>
          </w:tcPr>
          <w:p w14:paraId="49CCF73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628</w:t>
            </w:r>
          </w:p>
        </w:tc>
        <w:tc>
          <w:tcPr>
            <w:tcW w:w="1389" w:type="dxa"/>
            <w:vAlign w:val="center"/>
          </w:tcPr>
          <w:p w14:paraId="5735C21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10031-86-4</w:t>
            </w:r>
          </w:p>
        </w:tc>
        <w:tc>
          <w:tcPr>
            <w:tcW w:w="2253" w:type="dxa"/>
            <w:vAlign w:val="center"/>
          </w:tcPr>
          <w:p w14:paraId="4462D706"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r w:rsidR="002A44D0" w:rsidRPr="00131429">
              <w:rPr>
                <w:rFonts w:ascii="GHEA Grapalat" w:eastAsia="Times New Roman" w:hAnsi="GHEA Grapalat" w:cs="Times New Roman"/>
                <w:sz w:val="20"/>
                <w:szCs w:val="20"/>
              </w:rPr>
              <w:t>-</w:t>
            </w:r>
            <w:r w:rsidRPr="00131429">
              <w:rPr>
                <w:rFonts w:ascii="GHEA Grapalat" w:eastAsia="Times New Roman" w:hAnsi="GHEA Grapalat" w:cs="Times New Roman"/>
                <w:sz w:val="20"/>
                <w:szCs w:val="20"/>
              </w:rPr>
              <w:t>Ֆենիլպրոպիլ բութիրատ</w:t>
            </w:r>
          </w:p>
        </w:tc>
        <w:tc>
          <w:tcPr>
            <w:tcW w:w="2046" w:type="dxa"/>
            <w:vAlign w:val="center"/>
          </w:tcPr>
          <w:p w14:paraId="1EDFDAA5"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1-Phenylpropyl butyrate</w:t>
            </w:r>
          </w:p>
        </w:tc>
        <w:tc>
          <w:tcPr>
            <w:tcW w:w="3202" w:type="dxa"/>
            <w:gridSpan w:val="2"/>
            <w:vAlign w:val="center"/>
          </w:tcPr>
          <w:p w14:paraId="0CD3C123"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alpha-Ethylbenzyl butyrate; Ethyl phenyl carbinyl butyrate; 1-Phenyl-1- propyl butyrate; alpha-Phenylpropyl butyrate;</w:t>
            </w:r>
          </w:p>
        </w:tc>
      </w:tr>
      <w:tr w:rsidR="00DC4C87" w:rsidRPr="00131429" w14:paraId="4B978BE6" w14:textId="77777777" w:rsidTr="008172EE">
        <w:trPr>
          <w:jc w:val="center"/>
        </w:trPr>
        <w:tc>
          <w:tcPr>
            <w:tcW w:w="965" w:type="dxa"/>
            <w:vAlign w:val="center"/>
          </w:tcPr>
          <w:p w14:paraId="0449D9B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09.191</w:t>
            </w:r>
          </w:p>
        </w:tc>
        <w:tc>
          <w:tcPr>
            <w:tcW w:w="732" w:type="dxa"/>
            <w:vAlign w:val="center"/>
          </w:tcPr>
          <w:p w14:paraId="2030EBF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3342</w:t>
            </w:r>
          </w:p>
        </w:tc>
        <w:tc>
          <w:tcPr>
            <w:tcW w:w="714" w:type="dxa"/>
            <w:vAlign w:val="center"/>
          </w:tcPr>
          <w:p w14:paraId="0FD8161B"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vAlign w:val="center"/>
          </w:tcPr>
          <w:p w14:paraId="6FD4BAF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2396-83-0</w:t>
            </w:r>
          </w:p>
        </w:tc>
        <w:tc>
          <w:tcPr>
            <w:tcW w:w="2253" w:type="dxa"/>
            <w:vAlign w:val="center"/>
          </w:tcPr>
          <w:p w14:paraId="4F154F33"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 հեքս</w:t>
            </w:r>
            <w:r w:rsidR="002A44D0" w:rsidRPr="00131429">
              <w:rPr>
                <w:rFonts w:ascii="GHEA Grapalat" w:eastAsia="Times New Roman" w:hAnsi="GHEA Grapalat" w:cs="Times New Roman"/>
                <w:sz w:val="20"/>
                <w:szCs w:val="20"/>
              </w:rPr>
              <w:t>-</w:t>
            </w:r>
            <w:r w:rsidRPr="00131429">
              <w:rPr>
                <w:rFonts w:ascii="GHEA Grapalat" w:eastAsia="Times New Roman" w:hAnsi="GHEA Grapalat" w:cs="Times New Roman"/>
                <w:sz w:val="20"/>
                <w:szCs w:val="20"/>
              </w:rPr>
              <w:t>3</w:t>
            </w:r>
            <w:r w:rsidR="002A44D0" w:rsidRPr="00131429">
              <w:rPr>
                <w:rFonts w:ascii="GHEA Grapalat" w:eastAsia="Times New Roman" w:hAnsi="GHEA Grapalat" w:cs="Times New Roman"/>
                <w:sz w:val="20"/>
                <w:szCs w:val="20"/>
              </w:rPr>
              <w:t>-</w:t>
            </w:r>
            <w:r w:rsidRPr="00131429">
              <w:rPr>
                <w:rFonts w:ascii="GHEA Grapalat" w:eastAsia="Times New Roman" w:hAnsi="GHEA Grapalat" w:cs="Times New Roman"/>
                <w:sz w:val="20"/>
                <w:szCs w:val="20"/>
              </w:rPr>
              <w:t>ենոատ</w:t>
            </w:r>
          </w:p>
        </w:tc>
        <w:tc>
          <w:tcPr>
            <w:tcW w:w="2046" w:type="dxa"/>
            <w:vAlign w:val="center"/>
          </w:tcPr>
          <w:p w14:paraId="7F8C3DA7"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hex-3-enoate</w:t>
            </w:r>
          </w:p>
        </w:tc>
        <w:tc>
          <w:tcPr>
            <w:tcW w:w="3202" w:type="dxa"/>
            <w:gridSpan w:val="2"/>
            <w:vAlign w:val="center"/>
          </w:tcPr>
          <w:p w14:paraId="42261F9C"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6BFE48A5" w14:textId="77777777" w:rsidTr="008172EE">
        <w:trPr>
          <w:jc w:val="center"/>
        </w:trPr>
        <w:tc>
          <w:tcPr>
            <w:tcW w:w="965" w:type="dxa"/>
            <w:vAlign w:val="center"/>
          </w:tcPr>
          <w:p w14:paraId="0FDEC36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09.192</w:t>
            </w:r>
          </w:p>
        </w:tc>
        <w:tc>
          <w:tcPr>
            <w:tcW w:w="732" w:type="dxa"/>
            <w:vAlign w:val="center"/>
          </w:tcPr>
          <w:p w14:paraId="6FFC3AB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2450</w:t>
            </w:r>
          </w:p>
        </w:tc>
        <w:tc>
          <w:tcPr>
            <w:tcW w:w="714" w:type="dxa"/>
            <w:vAlign w:val="center"/>
          </w:tcPr>
          <w:p w14:paraId="3A662E1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633</w:t>
            </w:r>
          </w:p>
        </w:tc>
        <w:tc>
          <w:tcPr>
            <w:tcW w:w="1389" w:type="dxa"/>
            <w:vAlign w:val="center"/>
          </w:tcPr>
          <w:p w14:paraId="7D03027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111-62-6</w:t>
            </w:r>
          </w:p>
        </w:tc>
        <w:tc>
          <w:tcPr>
            <w:tcW w:w="2253" w:type="dxa"/>
            <w:vAlign w:val="center"/>
          </w:tcPr>
          <w:p w14:paraId="77838951"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Էթիլ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օլեատ</w:t>
            </w:r>
          </w:p>
        </w:tc>
        <w:tc>
          <w:tcPr>
            <w:tcW w:w="2046" w:type="dxa"/>
            <w:vAlign w:val="center"/>
          </w:tcPr>
          <w:p w14:paraId="0C37D7D9"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oleate</w:t>
            </w:r>
          </w:p>
        </w:tc>
        <w:tc>
          <w:tcPr>
            <w:tcW w:w="3202" w:type="dxa"/>
            <w:gridSpan w:val="2"/>
            <w:vAlign w:val="center"/>
          </w:tcPr>
          <w:p w14:paraId="55605734"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cis-9-Octadecenoate; Ethyl octadec-9-enoate</w:t>
            </w:r>
          </w:p>
        </w:tc>
      </w:tr>
      <w:tr w:rsidR="00DC4C87" w:rsidRPr="00131429" w14:paraId="568A06E8" w14:textId="77777777" w:rsidTr="008172EE">
        <w:trPr>
          <w:jc w:val="center"/>
        </w:trPr>
        <w:tc>
          <w:tcPr>
            <w:tcW w:w="965" w:type="dxa"/>
            <w:vAlign w:val="center"/>
          </w:tcPr>
          <w:p w14:paraId="1535CB3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09.193</w:t>
            </w:r>
          </w:p>
        </w:tc>
        <w:tc>
          <w:tcPr>
            <w:tcW w:w="732" w:type="dxa"/>
            <w:vAlign w:val="center"/>
          </w:tcPr>
          <w:p w14:paraId="4BC1DEC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2451</w:t>
            </w:r>
          </w:p>
        </w:tc>
        <w:tc>
          <w:tcPr>
            <w:tcW w:w="714" w:type="dxa"/>
            <w:vAlign w:val="center"/>
          </w:tcPr>
          <w:p w14:paraId="678BBA4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634</w:t>
            </w:r>
          </w:p>
        </w:tc>
        <w:tc>
          <w:tcPr>
            <w:tcW w:w="1389" w:type="dxa"/>
            <w:vAlign w:val="center"/>
          </w:tcPr>
          <w:p w14:paraId="76751A2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628-97-7</w:t>
            </w:r>
          </w:p>
        </w:tc>
        <w:tc>
          <w:tcPr>
            <w:tcW w:w="2253" w:type="dxa"/>
            <w:vAlign w:val="center"/>
          </w:tcPr>
          <w:p w14:paraId="0579B333"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 հեքսադեկանոատ</w:t>
            </w:r>
          </w:p>
        </w:tc>
        <w:tc>
          <w:tcPr>
            <w:tcW w:w="2046" w:type="dxa"/>
            <w:vAlign w:val="center"/>
          </w:tcPr>
          <w:p w14:paraId="28DC5B69"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hexadecanoate</w:t>
            </w:r>
          </w:p>
        </w:tc>
        <w:tc>
          <w:tcPr>
            <w:tcW w:w="3202" w:type="dxa"/>
            <w:gridSpan w:val="2"/>
            <w:vAlign w:val="center"/>
          </w:tcPr>
          <w:p w14:paraId="28AB813F"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palmitate; Ethyl cetylate;</w:t>
            </w:r>
          </w:p>
        </w:tc>
      </w:tr>
      <w:tr w:rsidR="00DC4C87" w:rsidRPr="00131429" w14:paraId="132B84F4" w14:textId="77777777" w:rsidTr="008172EE">
        <w:trPr>
          <w:jc w:val="center"/>
        </w:trPr>
        <w:tc>
          <w:tcPr>
            <w:tcW w:w="965" w:type="dxa"/>
            <w:vAlign w:val="center"/>
          </w:tcPr>
          <w:p w14:paraId="0837D4E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09.194</w:t>
            </w:r>
          </w:p>
        </w:tc>
        <w:tc>
          <w:tcPr>
            <w:tcW w:w="732" w:type="dxa"/>
            <w:vAlign w:val="center"/>
          </w:tcPr>
          <w:p w14:paraId="60EEE3C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2459</w:t>
            </w:r>
          </w:p>
        </w:tc>
        <w:tc>
          <w:tcPr>
            <w:tcW w:w="714" w:type="dxa"/>
            <w:vAlign w:val="center"/>
          </w:tcPr>
          <w:p w14:paraId="47A6196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635</w:t>
            </w:r>
          </w:p>
        </w:tc>
        <w:tc>
          <w:tcPr>
            <w:tcW w:w="1389" w:type="dxa"/>
            <w:vAlign w:val="center"/>
          </w:tcPr>
          <w:p w14:paraId="4A2A17E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2396-84-1</w:t>
            </w:r>
          </w:p>
        </w:tc>
        <w:tc>
          <w:tcPr>
            <w:tcW w:w="2253" w:type="dxa"/>
            <w:vAlign w:val="center"/>
          </w:tcPr>
          <w:p w14:paraId="4BE4DB2E"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 հեքսա-2,4-իենոատ</w:t>
            </w:r>
          </w:p>
        </w:tc>
        <w:tc>
          <w:tcPr>
            <w:tcW w:w="2046" w:type="dxa"/>
            <w:vAlign w:val="center"/>
          </w:tcPr>
          <w:p w14:paraId="25B945C2"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hexa-2,4- dienoate</w:t>
            </w:r>
          </w:p>
        </w:tc>
        <w:tc>
          <w:tcPr>
            <w:tcW w:w="3202" w:type="dxa"/>
            <w:gridSpan w:val="2"/>
            <w:vAlign w:val="center"/>
          </w:tcPr>
          <w:p w14:paraId="4FB5F95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sorbate; Ethyl 2,4-hexadienoate;</w:t>
            </w:r>
          </w:p>
        </w:tc>
      </w:tr>
      <w:tr w:rsidR="00DC4C87" w:rsidRPr="00131429" w14:paraId="34B086B7" w14:textId="77777777" w:rsidTr="008172EE">
        <w:trPr>
          <w:jc w:val="center"/>
        </w:trPr>
        <w:tc>
          <w:tcPr>
            <w:tcW w:w="965" w:type="dxa"/>
            <w:vAlign w:val="center"/>
          </w:tcPr>
          <w:p w14:paraId="0798524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09.196</w:t>
            </w:r>
          </w:p>
        </w:tc>
        <w:tc>
          <w:tcPr>
            <w:tcW w:w="732" w:type="dxa"/>
            <w:vAlign w:val="center"/>
          </w:tcPr>
          <w:p w14:paraId="7998DB6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2564</w:t>
            </w:r>
          </w:p>
        </w:tc>
        <w:tc>
          <w:tcPr>
            <w:tcW w:w="714" w:type="dxa"/>
            <w:vAlign w:val="center"/>
          </w:tcPr>
          <w:p w14:paraId="78271E4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643</w:t>
            </w:r>
          </w:p>
        </w:tc>
        <w:tc>
          <w:tcPr>
            <w:tcW w:w="1389" w:type="dxa"/>
            <w:vAlign w:val="center"/>
          </w:tcPr>
          <w:p w14:paraId="0FC11B1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10094-40-3</w:t>
            </w:r>
          </w:p>
        </w:tc>
        <w:tc>
          <w:tcPr>
            <w:tcW w:w="2253" w:type="dxa"/>
            <w:vAlign w:val="center"/>
          </w:tcPr>
          <w:p w14:paraId="7E398CC8"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Հեքս</w:t>
            </w:r>
            <w:r w:rsidRPr="00131429">
              <w:rPr>
                <w:rFonts w:ascii="GHEA Grapalat" w:hAnsi="GHEA Grapalat" w:cs="Arial"/>
                <w:sz w:val="20"/>
                <w:szCs w:val="20"/>
                <w:shd w:val="clear" w:color="auto" w:fill="FFFFFF"/>
              </w:rPr>
              <w:t>-</w:t>
            </w:r>
            <w:r w:rsidRPr="00131429">
              <w:rPr>
                <w:rStyle w:val="Emphasis"/>
                <w:rFonts w:ascii="GHEA Grapalat" w:hAnsi="GHEA Grapalat" w:cs="Arial"/>
                <w:bCs/>
                <w:i w:val="0"/>
                <w:sz w:val="20"/>
                <w:szCs w:val="20"/>
                <w:shd w:val="clear" w:color="auto" w:fill="FFFFFF"/>
              </w:rPr>
              <w:t>2</w:t>
            </w:r>
            <w:r w:rsidRPr="00131429">
              <w:rPr>
                <w:rFonts w:ascii="GHEA Grapalat" w:hAnsi="GHEA Grapalat" w:cs="Arial"/>
                <w:sz w:val="20"/>
                <w:szCs w:val="20"/>
                <w:shd w:val="clear" w:color="auto" w:fill="FFFFFF"/>
              </w:rPr>
              <w:t>-</w:t>
            </w:r>
            <w:r w:rsidRPr="00131429">
              <w:rPr>
                <w:rStyle w:val="Emphasis"/>
                <w:rFonts w:ascii="GHEA Grapalat" w:hAnsi="GHEA Grapalat" w:cs="Sylfaen"/>
                <w:bCs/>
                <w:i w:val="0"/>
                <w:sz w:val="20"/>
                <w:szCs w:val="20"/>
                <w:shd w:val="clear" w:color="auto" w:fill="FFFFFF"/>
              </w:rPr>
              <w:t>ենիլ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ացետատ</w:t>
            </w:r>
          </w:p>
        </w:tc>
        <w:tc>
          <w:tcPr>
            <w:tcW w:w="2046" w:type="dxa"/>
            <w:vAlign w:val="center"/>
          </w:tcPr>
          <w:p w14:paraId="00DADAC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Hex-2-enyl acetate</w:t>
            </w:r>
          </w:p>
        </w:tc>
        <w:tc>
          <w:tcPr>
            <w:tcW w:w="3202" w:type="dxa"/>
            <w:gridSpan w:val="2"/>
            <w:vAlign w:val="center"/>
          </w:tcPr>
          <w:p w14:paraId="6707E386"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trans-2-Hexenyl acetate; 2-Hexen-1-yl acetate; 2-Hexenyl ethanoate;</w:t>
            </w:r>
          </w:p>
        </w:tc>
      </w:tr>
      <w:tr w:rsidR="00DC4C87" w:rsidRPr="00131429" w14:paraId="08AC838B" w14:textId="77777777" w:rsidTr="008172EE">
        <w:trPr>
          <w:jc w:val="center"/>
        </w:trPr>
        <w:tc>
          <w:tcPr>
            <w:tcW w:w="965" w:type="dxa"/>
            <w:vAlign w:val="center"/>
          </w:tcPr>
          <w:p w14:paraId="732CE32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09.197</w:t>
            </w:r>
          </w:p>
        </w:tc>
        <w:tc>
          <w:tcPr>
            <w:tcW w:w="732" w:type="dxa"/>
            <w:vAlign w:val="center"/>
          </w:tcPr>
          <w:p w14:paraId="1C137D1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3171</w:t>
            </w:r>
          </w:p>
        </w:tc>
        <w:tc>
          <w:tcPr>
            <w:tcW w:w="714" w:type="dxa"/>
            <w:vAlign w:val="center"/>
          </w:tcPr>
          <w:p w14:paraId="32B2325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644</w:t>
            </w:r>
          </w:p>
        </w:tc>
        <w:tc>
          <w:tcPr>
            <w:tcW w:w="1389" w:type="dxa"/>
            <w:vAlign w:val="center"/>
          </w:tcPr>
          <w:p w14:paraId="794332A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3681-71-8</w:t>
            </w:r>
          </w:p>
        </w:tc>
        <w:tc>
          <w:tcPr>
            <w:tcW w:w="2253" w:type="dxa"/>
            <w:vAlign w:val="center"/>
          </w:tcPr>
          <w:p w14:paraId="21FA8609"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Հեքս</w:t>
            </w:r>
            <w:r w:rsidRPr="00131429">
              <w:rPr>
                <w:rFonts w:ascii="GHEA Grapalat" w:hAnsi="GHEA Grapalat" w:cs="Arial"/>
                <w:sz w:val="20"/>
                <w:szCs w:val="20"/>
                <w:shd w:val="clear" w:color="auto" w:fill="FFFFFF"/>
              </w:rPr>
              <w:t>-</w:t>
            </w:r>
            <w:r w:rsidRPr="00131429">
              <w:rPr>
                <w:rStyle w:val="Emphasis"/>
                <w:rFonts w:ascii="GHEA Grapalat" w:hAnsi="GHEA Grapalat" w:cs="Arial"/>
                <w:bCs/>
                <w:i w:val="0"/>
                <w:sz w:val="20"/>
                <w:szCs w:val="20"/>
                <w:shd w:val="clear" w:color="auto" w:fill="FFFFFF"/>
              </w:rPr>
              <w:t>3</w:t>
            </w:r>
            <w:r w:rsidRPr="00131429">
              <w:rPr>
                <w:rFonts w:ascii="GHEA Grapalat" w:hAnsi="GHEA Grapalat" w:cs="Arial"/>
                <w:sz w:val="20"/>
                <w:szCs w:val="20"/>
                <w:shd w:val="clear" w:color="auto" w:fill="FFFFFF"/>
              </w:rPr>
              <w:t>(</w:t>
            </w:r>
            <w:r w:rsidRPr="00131429">
              <w:rPr>
                <w:rStyle w:val="Emphasis"/>
                <w:rFonts w:ascii="GHEA Grapalat" w:hAnsi="GHEA Grapalat" w:cs="Sylfaen"/>
                <w:bCs/>
                <w:i w:val="0"/>
                <w:sz w:val="20"/>
                <w:szCs w:val="20"/>
                <w:shd w:val="clear" w:color="auto" w:fill="FFFFFF"/>
              </w:rPr>
              <w:t>ցիս</w:t>
            </w:r>
            <w:r w:rsidRPr="00131429">
              <w:rPr>
                <w:rFonts w:ascii="GHEA Grapalat" w:hAnsi="GHEA Grapalat" w:cs="Arial"/>
                <w:sz w:val="20"/>
                <w:szCs w:val="20"/>
                <w:shd w:val="clear" w:color="auto" w:fill="FFFFFF"/>
              </w:rPr>
              <w:t>)-</w:t>
            </w:r>
            <w:r w:rsidRPr="00131429">
              <w:rPr>
                <w:rStyle w:val="Emphasis"/>
                <w:rFonts w:ascii="GHEA Grapalat" w:hAnsi="GHEA Grapalat" w:cs="Sylfaen"/>
                <w:bCs/>
                <w:i w:val="0"/>
                <w:sz w:val="20"/>
                <w:szCs w:val="20"/>
                <w:shd w:val="clear" w:color="auto" w:fill="FFFFFF"/>
              </w:rPr>
              <w:t>ենիլ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ացետատ</w:t>
            </w:r>
          </w:p>
        </w:tc>
        <w:tc>
          <w:tcPr>
            <w:tcW w:w="2046" w:type="dxa"/>
            <w:vAlign w:val="center"/>
          </w:tcPr>
          <w:p w14:paraId="22F4D3A0"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Hex-3(cis)-enyl acetate</w:t>
            </w:r>
          </w:p>
        </w:tc>
        <w:tc>
          <w:tcPr>
            <w:tcW w:w="3202" w:type="dxa"/>
            <w:gridSpan w:val="2"/>
            <w:vAlign w:val="center"/>
          </w:tcPr>
          <w:p w14:paraId="25675820"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cis-3-Hexen-1-yl acetate; cis-3-hexenyl acetate; cis-3-Hexenyl ethanoate;</w:t>
            </w:r>
          </w:p>
        </w:tc>
      </w:tr>
      <w:tr w:rsidR="00DC4C87" w:rsidRPr="00131429" w14:paraId="41469E37" w14:textId="77777777" w:rsidTr="008172EE">
        <w:trPr>
          <w:jc w:val="center"/>
        </w:trPr>
        <w:tc>
          <w:tcPr>
            <w:tcW w:w="965" w:type="dxa"/>
            <w:vAlign w:val="center"/>
          </w:tcPr>
          <w:p w14:paraId="5D3F1CA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09.198</w:t>
            </w:r>
          </w:p>
        </w:tc>
        <w:tc>
          <w:tcPr>
            <w:tcW w:w="732" w:type="dxa"/>
            <w:vAlign w:val="center"/>
          </w:tcPr>
          <w:p w14:paraId="593AEC23"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4481E0C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648</w:t>
            </w:r>
          </w:p>
        </w:tc>
        <w:tc>
          <w:tcPr>
            <w:tcW w:w="1389" w:type="dxa"/>
            <w:vAlign w:val="center"/>
          </w:tcPr>
          <w:p w14:paraId="4598A82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2050-09-1</w:t>
            </w:r>
          </w:p>
        </w:tc>
        <w:tc>
          <w:tcPr>
            <w:tcW w:w="2253" w:type="dxa"/>
            <w:vAlign w:val="center"/>
          </w:tcPr>
          <w:p w14:paraId="0C78B28C"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Իզոպենտիլ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վալերատ</w:t>
            </w:r>
          </w:p>
        </w:tc>
        <w:tc>
          <w:tcPr>
            <w:tcW w:w="2046" w:type="dxa"/>
            <w:vAlign w:val="center"/>
          </w:tcPr>
          <w:p w14:paraId="0D66636E"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Isopentyl valerate</w:t>
            </w:r>
          </w:p>
        </w:tc>
        <w:tc>
          <w:tcPr>
            <w:tcW w:w="3202" w:type="dxa"/>
            <w:gridSpan w:val="2"/>
            <w:vAlign w:val="center"/>
          </w:tcPr>
          <w:p w14:paraId="2C0119C6"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Isoamyl pentanoate; 3-Methylbutyl pentanoate</w:t>
            </w:r>
          </w:p>
        </w:tc>
      </w:tr>
      <w:tr w:rsidR="00DC4C87" w:rsidRPr="00131429" w14:paraId="18369D2C" w14:textId="77777777" w:rsidTr="008172EE">
        <w:trPr>
          <w:jc w:val="center"/>
        </w:trPr>
        <w:tc>
          <w:tcPr>
            <w:tcW w:w="965" w:type="dxa"/>
            <w:vAlign w:val="center"/>
          </w:tcPr>
          <w:p w14:paraId="4D30834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09.200</w:t>
            </w:r>
          </w:p>
        </w:tc>
        <w:tc>
          <w:tcPr>
            <w:tcW w:w="732" w:type="dxa"/>
            <w:vAlign w:val="center"/>
          </w:tcPr>
          <w:p w14:paraId="5929898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2882</w:t>
            </w:r>
          </w:p>
        </w:tc>
        <w:tc>
          <w:tcPr>
            <w:tcW w:w="714" w:type="dxa"/>
            <w:vAlign w:val="center"/>
          </w:tcPr>
          <w:p w14:paraId="298D92C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671</w:t>
            </w:r>
          </w:p>
        </w:tc>
        <w:tc>
          <w:tcPr>
            <w:tcW w:w="1389" w:type="dxa"/>
            <w:vAlign w:val="center"/>
          </w:tcPr>
          <w:p w14:paraId="37449F8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10415-88-0</w:t>
            </w:r>
          </w:p>
        </w:tc>
        <w:tc>
          <w:tcPr>
            <w:tcW w:w="2253" w:type="dxa"/>
            <w:vAlign w:val="center"/>
          </w:tcPr>
          <w:p w14:paraId="5EA7EF14"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1-Մեթիլ-3-ֆենիլպրոպիլ ացետատ</w:t>
            </w:r>
          </w:p>
        </w:tc>
        <w:tc>
          <w:tcPr>
            <w:tcW w:w="2046" w:type="dxa"/>
            <w:vAlign w:val="center"/>
          </w:tcPr>
          <w:p w14:paraId="6B8BBC96"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1-Methyl-3- phenylpropyl acetate</w:t>
            </w:r>
          </w:p>
        </w:tc>
        <w:tc>
          <w:tcPr>
            <w:tcW w:w="3202" w:type="dxa"/>
            <w:gridSpan w:val="2"/>
            <w:vAlign w:val="center"/>
          </w:tcPr>
          <w:p w14:paraId="6ACEBD07"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phenyl ethyl carbinyl acetate; 4- Phenyl-2-butyl acetate; Phenylethyl methyl carbinyl acetate;</w:t>
            </w:r>
          </w:p>
        </w:tc>
      </w:tr>
      <w:tr w:rsidR="00DC4C87" w:rsidRPr="00131429" w14:paraId="55D62563" w14:textId="77777777" w:rsidTr="008172EE">
        <w:trPr>
          <w:jc w:val="center"/>
        </w:trPr>
        <w:tc>
          <w:tcPr>
            <w:tcW w:w="965" w:type="dxa"/>
            <w:vAlign w:val="center"/>
          </w:tcPr>
          <w:p w14:paraId="02385C8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09.201</w:t>
            </w:r>
          </w:p>
        </w:tc>
        <w:tc>
          <w:tcPr>
            <w:tcW w:w="732" w:type="dxa"/>
            <w:vAlign w:val="center"/>
          </w:tcPr>
          <w:p w14:paraId="47437692"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0228A7B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673</w:t>
            </w:r>
          </w:p>
        </w:tc>
        <w:tc>
          <w:tcPr>
            <w:tcW w:w="1389" w:type="dxa"/>
            <w:vAlign w:val="center"/>
          </w:tcPr>
          <w:p w14:paraId="6CB6FEC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7460-74-4</w:t>
            </w:r>
          </w:p>
        </w:tc>
        <w:tc>
          <w:tcPr>
            <w:tcW w:w="2253" w:type="dxa"/>
            <w:vAlign w:val="center"/>
          </w:tcPr>
          <w:p w14:paraId="435A112F"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Ֆենէթիլ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վալերատ</w:t>
            </w:r>
          </w:p>
        </w:tc>
        <w:tc>
          <w:tcPr>
            <w:tcW w:w="2046" w:type="dxa"/>
            <w:vAlign w:val="center"/>
          </w:tcPr>
          <w:p w14:paraId="71521BA7"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Phenethyl valerate</w:t>
            </w:r>
          </w:p>
        </w:tc>
        <w:tc>
          <w:tcPr>
            <w:tcW w:w="3202" w:type="dxa"/>
            <w:gridSpan w:val="2"/>
            <w:vAlign w:val="center"/>
          </w:tcPr>
          <w:p w14:paraId="75FBBEDD"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Phenethyl pentanoate;</w:t>
            </w:r>
          </w:p>
        </w:tc>
      </w:tr>
      <w:tr w:rsidR="00DC4C87" w:rsidRPr="00131429" w14:paraId="5A60A189" w14:textId="77777777" w:rsidTr="008172EE">
        <w:trPr>
          <w:jc w:val="center"/>
        </w:trPr>
        <w:tc>
          <w:tcPr>
            <w:tcW w:w="965" w:type="dxa"/>
            <w:vAlign w:val="center"/>
          </w:tcPr>
          <w:p w14:paraId="13651F9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09.202</w:t>
            </w:r>
          </w:p>
        </w:tc>
        <w:tc>
          <w:tcPr>
            <w:tcW w:w="732" w:type="dxa"/>
            <w:vAlign w:val="center"/>
          </w:tcPr>
          <w:p w14:paraId="297A5294"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54BEC65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679</w:t>
            </w:r>
          </w:p>
        </w:tc>
        <w:tc>
          <w:tcPr>
            <w:tcW w:w="1389" w:type="dxa"/>
            <w:vAlign w:val="center"/>
          </w:tcPr>
          <w:p w14:paraId="35CCCC6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141-06-0</w:t>
            </w:r>
          </w:p>
        </w:tc>
        <w:tc>
          <w:tcPr>
            <w:tcW w:w="2253" w:type="dxa"/>
            <w:vAlign w:val="center"/>
          </w:tcPr>
          <w:p w14:paraId="0CC982FA"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Պրոպիլ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վալերատ</w:t>
            </w:r>
          </w:p>
        </w:tc>
        <w:tc>
          <w:tcPr>
            <w:tcW w:w="2046" w:type="dxa"/>
            <w:vAlign w:val="center"/>
          </w:tcPr>
          <w:p w14:paraId="29B26D37"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Propyl valerate</w:t>
            </w:r>
          </w:p>
        </w:tc>
        <w:tc>
          <w:tcPr>
            <w:tcW w:w="3202" w:type="dxa"/>
            <w:gridSpan w:val="2"/>
            <w:vAlign w:val="center"/>
          </w:tcPr>
          <w:p w14:paraId="3D1499E4"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Propyl pentanoate; Propyl valerate;</w:t>
            </w:r>
          </w:p>
        </w:tc>
      </w:tr>
      <w:tr w:rsidR="00DC4C87" w:rsidRPr="00131429" w14:paraId="6600F1BD" w14:textId="77777777" w:rsidTr="008172EE">
        <w:trPr>
          <w:jc w:val="center"/>
        </w:trPr>
        <w:tc>
          <w:tcPr>
            <w:tcW w:w="965" w:type="dxa"/>
            <w:vAlign w:val="center"/>
          </w:tcPr>
          <w:p w14:paraId="4821D93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09.204</w:t>
            </w:r>
          </w:p>
        </w:tc>
        <w:tc>
          <w:tcPr>
            <w:tcW w:w="732" w:type="dxa"/>
            <w:vAlign w:val="center"/>
          </w:tcPr>
          <w:p w14:paraId="5596E1A7"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185BB93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711</w:t>
            </w:r>
          </w:p>
        </w:tc>
        <w:tc>
          <w:tcPr>
            <w:tcW w:w="1389" w:type="dxa"/>
            <w:vAlign w:val="center"/>
          </w:tcPr>
          <w:p w14:paraId="11DDE60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544-35-4</w:t>
            </w:r>
          </w:p>
        </w:tc>
        <w:tc>
          <w:tcPr>
            <w:tcW w:w="2253" w:type="dxa"/>
            <w:vAlign w:val="center"/>
          </w:tcPr>
          <w:p w14:paraId="08CF3D7E"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Style w:val="Emphasis"/>
                <w:rFonts w:ascii="GHEA Grapalat" w:hAnsi="GHEA Grapalat" w:cs="Sylfaen"/>
                <w:bCs/>
                <w:i w:val="0"/>
                <w:sz w:val="20"/>
                <w:szCs w:val="20"/>
                <w:shd w:val="clear" w:color="auto" w:fill="FFFFFF"/>
              </w:rPr>
              <w:t>Էթիլ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օկտադեկա</w:t>
            </w:r>
            <w:r w:rsidRPr="00131429">
              <w:rPr>
                <w:rFonts w:ascii="GHEA Grapalat" w:hAnsi="GHEA Grapalat" w:cs="Arial"/>
                <w:sz w:val="20"/>
                <w:szCs w:val="20"/>
                <w:shd w:val="clear" w:color="auto" w:fill="FFFFFF"/>
              </w:rPr>
              <w:t>-9,12-</w:t>
            </w:r>
            <w:r w:rsidRPr="00131429">
              <w:rPr>
                <w:rFonts w:ascii="GHEA Grapalat" w:hAnsi="GHEA Grapalat" w:cs="Sylfaen"/>
                <w:sz w:val="20"/>
                <w:szCs w:val="20"/>
                <w:shd w:val="clear" w:color="auto" w:fill="FFFFFF"/>
              </w:rPr>
              <w:t>դիենոատ</w:t>
            </w:r>
          </w:p>
        </w:tc>
        <w:tc>
          <w:tcPr>
            <w:tcW w:w="2046" w:type="dxa"/>
            <w:vAlign w:val="center"/>
          </w:tcPr>
          <w:p w14:paraId="1176CA2A"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octadeca-9,12-dienoate</w:t>
            </w:r>
          </w:p>
        </w:tc>
        <w:tc>
          <w:tcPr>
            <w:tcW w:w="3202" w:type="dxa"/>
            <w:gridSpan w:val="2"/>
            <w:vAlign w:val="center"/>
          </w:tcPr>
          <w:p w14:paraId="15367A5D"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linoleate;</w:t>
            </w:r>
          </w:p>
        </w:tc>
      </w:tr>
      <w:tr w:rsidR="00DC4C87" w:rsidRPr="00131429" w14:paraId="4BD81ACE" w14:textId="77777777" w:rsidTr="008172EE">
        <w:trPr>
          <w:jc w:val="center"/>
        </w:trPr>
        <w:tc>
          <w:tcPr>
            <w:tcW w:w="965" w:type="dxa"/>
            <w:vAlign w:val="center"/>
          </w:tcPr>
          <w:p w14:paraId="4D46C31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09.205</w:t>
            </w:r>
          </w:p>
        </w:tc>
        <w:tc>
          <w:tcPr>
            <w:tcW w:w="732" w:type="dxa"/>
            <w:vAlign w:val="center"/>
          </w:tcPr>
          <w:p w14:paraId="2EB7249F"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4304A46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712</w:t>
            </w:r>
          </w:p>
        </w:tc>
        <w:tc>
          <w:tcPr>
            <w:tcW w:w="1389" w:type="dxa"/>
            <w:vAlign w:val="center"/>
          </w:tcPr>
          <w:p w14:paraId="2422F50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1191-41-9</w:t>
            </w:r>
          </w:p>
        </w:tc>
        <w:tc>
          <w:tcPr>
            <w:tcW w:w="2253" w:type="dxa"/>
            <w:vAlign w:val="center"/>
          </w:tcPr>
          <w:p w14:paraId="6C1FEF6D"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Style w:val="Emphasis"/>
                <w:rFonts w:ascii="GHEA Grapalat" w:hAnsi="GHEA Grapalat" w:cs="Sylfaen"/>
                <w:bCs/>
                <w:i w:val="0"/>
                <w:sz w:val="20"/>
                <w:szCs w:val="20"/>
                <w:shd w:val="clear" w:color="auto" w:fill="FFFFFF"/>
              </w:rPr>
              <w:t>Էթիլ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օկտադեկա</w:t>
            </w:r>
            <w:r w:rsidRPr="00131429">
              <w:rPr>
                <w:rFonts w:ascii="GHEA Grapalat" w:hAnsi="GHEA Grapalat" w:cs="Arial"/>
                <w:sz w:val="20"/>
                <w:szCs w:val="20"/>
                <w:shd w:val="clear" w:color="auto" w:fill="FFFFFF"/>
              </w:rPr>
              <w:t>-</w:t>
            </w:r>
            <w:r w:rsidRPr="00131429">
              <w:rPr>
                <w:rStyle w:val="Emphasis"/>
                <w:rFonts w:ascii="GHEA Grapalat" w:hAnsi="GHEA Grapalat" w:cs="Arial"/>
                <w:bCs/>
                <w:i w:val="0"/>
                <w:sz w:val="20"/>
                <w:szCs w:val="20"/>
                <w:shd w:val="clear" w:color="auto" w:fill="FFFFFF"/>
              </w:rPr>
              <w:t>9</w:t>
            </w:r>
            <w:r w:rsidRPr="00131429">
              <w:rPr>
                <w:rFonts w:ascii="GHEA Grapalat" w:hAnsi="GHEA Grapalat" w:cs="Arial"/>
                <w:sz w:val="20"/>
                <w:szCs w:val="20"/>
                <w:shd w:val="clear" w:color="auto" w:fill="FFFFFF"/>
              </w:rPr>
              <w:t>,</w:t>
            </w:r>
            <w:r w:rsidRPr="00131429">
              <w:rPr>
                <w:rStyle w:val="Emphasis"/>
                <w:rFonts w:ascii="GHEA Grapalat" w:hAnsi="GHEA Grapalat" w:cs="Arial"/>
                <w:bCs/>
                <w:i w:val="0"/>
                <w:sz w:val="20"/>
                <w:szCs w:val="20"/>
                <w:shd w:val="clear" w:color="auto" w:fill="FFFFFF"/>
              </w:rPr>
              <w:t>12</w:t>
            </w:r>
            <w:r w:rsidRPr="00131429">
              <w:rPr>
                <w:rFonts w:ascii="GHEA Grapalat" w:hAnsi="GHEA Grapalat" w:cs="Arial"/>
                <w:sz w:val="20"/>
                <w:szCs w:val="20"/>
                <w:shd w:val="clear" w:color="auto" w:fill="FFFFFF"/>
              </w:rPr>
              <w:t>,</w:t>
            </w:r>
            <w:r w:rsidRPr="00131429">
              <w:rPr>
                <w:rStyle w:val="Emphasis"/>
                <w:rFonts w:ascii="GHEA Grapalat" w:hAnsi="GHEA Grapalat" w:cs="Arial"/>
                <w:bCs/>
                <w:i w:val="0"/>
                <w:sz w:val="20"/>
                <w:szCs w:val="20"/>
                <w:shd w:val="clear" w:color="auto" w:fill="FFFFFF"/>
              </w:rPr>
              <w:t>15-</w:t>
            </w:r>
            <w:r w:rsidRPr="00131429">
              <w:rPr>
                <w:rStyle w:val="Emphasis"/>
                <w:rFonts w:ascii="GHEA Grapalat" w:hAnsi="GHEA Grapalat" w:cs="Sylfaen"/>
                <w:bCs/>
                <w:i w:val="0"/>
                <w:sz w:val="20"/>
                <w:szCs w:val="20"/>
                <w:shd w:val="clear" w:color="auto" w:fill="FFFFFF"/>
              </w:rPr>
              <w:t>տրիենոատ</w:t>
            </w:r>
          </w:p>
        </w:tc>
        <w:tc>
          <w:tcPr>
            <w:tcW w:w="2046" w:type="dxa"/>
            <w:vAlign w:val="center"/>
          </w:tcPr>
          <w:p w14:paraId="2031248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octadeca-9,12,15-trienoate</w:t>
            </w:r>
          </w:p>
        </w:tc>
        <w:tc>
          <w:tcPr>
            <w:tcW w:w="3202" w:type="dxa"/>
            <w:gridSpan w:val="2"/>
            <w:vAlign w:val="center"/>
          </w:tcPr>
          <w:p w14:paraId="185339A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linolenate;</w:t>
            </w:r>
          </w:p>
        </w:tc>
      </w:tr>
      <w:tr w:rsidR="00DC4C87" w:rsidRPr="00131429" w14:paraId="04BBF6FC" w14:textId="77777777" w:rsidTr="008172EE">
        <w:trPr>
          <w:jc w:val="center"/>
        </w:trPr>
        <w:tc>
          <w:tcPr>
            <w:tcW w:w="965" w:type="dxa"/>
            <w:vAlign w:val="center"/>
          </w:tcPr>
          <w:p w14:paraId="3C8927D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09.208</w:t>
            </w:r>
          </w:p>
        </w:tc>
        <w:tc>
          <w:tcPr>
            <w:tcW w:w="732" w:type="dxa"/>
            <w:vAlign w:val="center"/>
          </w:tcPr>
          <w:p w14:paraId="74C9C56E"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7BA80FD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741</w:t>
            </w:r>
          </w:p>
        </w:tc>
        <w:tc>
          <w:tcPr>
            <w:tcW w:w="1389" w:type="dxa"/>
            <w:vAlign w:val="center"/>
          </w:tcPr>
          <w:p w14:paraId="7975515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142-77-8</w:t>
            </w:r>
          </w:p>
        </w:tc>
        <w:tc>
          <w:tcPr>
            <w:tcW w:w="2253" w:type="dxa"/>
            <w:vAlign w:val="center"/>
          </w:tcPr>
          <w:p w14:paraId="24BEA8DD"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Բութիլ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օլեաթ</w:t>
            </w:r>
          </w:p>
        </w:tc>
        <w:tc>
          <w:tcPr>
            <w:tcW w:w="2046" w:type="dxa"/>
            <w:vAlign w:val="center"/>
          </w:tcPr>
          <w:p w14:paraId="4160DE8E"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Butyl oleate</w:t>
            </w:r>
          </w:p>
        </w:tc>
        <w:tc>
          <w:tcPr>
            <w:tcW w:w="3202" w:type="dxa"/>
            <w:gridSpan w:val="2"/>
            <w:vAlign w:val="center"/>
          </w:tcPr>
          <w:p w14:paraId="3C46D73C"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Butyl octadec-9-enoate</w:t>
            </w:r>
          </w:p>
        </w:tc>
      </w:tr>
      <w:tr w:rsidR="00DC4C87" w:rsidRPr="00131429" w14:paraId="0E38E334" w14:textId="77777777" w:rsidTr="008172EE">
        <w:trPr>
          <w:jc w:val="center"/>
        </w:trPr>
        <w:tc>
          <w:tcPr>
            <w:tcW w:w="965" w:type="dxa"/>
            <w:vAlign w:val="center"/>
          </w:tcPr>
          <w:p w14:paraId="39FEE16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09.209</w:t>
            </w:r>
          </w:p>
        </w:tc>
        <w:tc>
          <w:tcPr>
            <w:tcW w:w="732" w:type="dxa"/>
            <w:vAlign w:val="center"/>
          </w:tcPr>
          <w:p w14:paraId="02196384"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230B7C8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742</w:t>
            </w:r>
          </w:p>
        </w:tc>
        <w:tc>
          <w:tcPr>
            <w:tcW w:w="1389" w:type="dxa"/>
            <w:vAlign w:val="center"/>
          </w:tcPr>
          <w:p w14:paraId="0AB5C62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589-75-3</w:t>
            </w:r>
          </w:p>
        </w:tc>
        <w:tc>
          <w:tcPr>
            <w:tcW w:w="2253" w:type="dxa"/>
            <w:vAlign w:val="center"/>
          </w:tcPr>
          <w:p w14:paraId="7A80897B"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Բութիլ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օկտանոատ</w:t>
            </w:r>
          </w:p>
        </w:tc>
        <w:tc>
          <w:tcPr>
            <w:tcW w:w="2046" w:type="dxa"/>
            <w:vAlign w:val="center"/>
          </w:tcPr>
          <w:p w14:paraId="30272B6C"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Butyl octanoate</w:t>
            </w:r>
          </w:p>
        </w:tc>
        <w:tc>
          <w:tcPr>
            <w:tcW w:w="3202" w:type="dxa"/>
            <w:gridSpan w:val="2"/>
            <w:vAlign w:val="center"/>
          </w:tcPr>
          <w:p w14:paraId="69B98BE6"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Butyl caprylate;</w:t>
            </w:r>
          </w:p>
        </w:tc>
      </w:tr>
      <w:tr w:rsidR="00DC4C87" w:rsidRPr="00131429" w14:paraId="60CD5B32" w14:textId="77777777" w:rsidTr="008172EE">
        <w:trPr>
          <w:jc w:val="center"/>
        </w:trPr>
        <w:tc>
          <w:tcPr>
            <w:tcW w:w="965" w:type="dxa"/>
            <w:vAlign w:val="center"/>
          </w:tcPr>
          <w:p w14:paraId="377103E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09.210</w:t>
            </w:r>
          </w:p>
        </w:tc>
        <w:tc>
          <w:tcPr>
            <w:tcW w:w="732" w:type="dxa"/>
            <w:vAlign w:val="center"/>
          </w:tcPr>
          <w:p w14:paraId="05AF8FB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3490</w:t>
            </w:r>
          </w:p>
        </w:tc>
        <w:tc>
          <w:tcPr>
            <w:tcW w:w="714" w:type="dxa"/>
            <w:vAlign w:val="center"/>
          </w:tcPr>
          <w:p w14:paraId="3B29D87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745</w:t>
            </w:r>
          </w:p>
        </w:tc>
        <w:tc>
          <w:tcPr>
            <w:tcW w:w="1389" w:type="dxa"/>
            <w:vAlign w:val="center"/>
          </w:tcPr>
          <w:p w14:paraId="4F623DC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111-61-5</w:t>
            </w:r>
          </w:p>
        </w:tc>
        <w:tc>
          <w:tcPr>
            <w:tcW w:w="2253" w:type="dxa"/>
            <w:vAlign w:val="center"/>
          </w:tcPr>
          <w:p w14:paraId="06E8A807"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 օկտադեկանոատ</w:t>
            </w:r>
          </w:p>
        </w:tc>
        <w:tc>
          <w:tcPr>
            <w:tcW w:w="2046" w:type="dxa"/>
            <w:vAlign w:val="center"/>
          </w:tcPr>
          <w:p w14:paraId="2682D8E1"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octadecanoate</w:t>
            </w:r>
          </w:p>
        </w:tc>
        <w:tc>
          <w:tcPr>
            <w:tcW w:w="3202" w:type="dxa"/>
            <w:gridSpan w:val="2"/>
            <w:vAlign w:val="center"/>
          </w:tcPr>
          <w:p w14:paraId="04C6FC65"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stearate;</w:t>
            </w:r>
          </w:p>
        </w:tc>
      </w:tr>
      <w:tr w:rsidR="00DC4C87" w:rsidRPr="00131429" w14:paraId="1CDE25A4" w14:textId="77777777" w:rsidTr="008172EE">
        <w:trPr>
          <w:jc w:val="center"/>
        </w:trPr>
        <w:tc>
          <w:tcPr>
            <w:tcW w:w="965" w:type="dxa"/>
            <w:vAlign w:val="center"/>
          </w:tcPr>
          <w:p w14:paraId="4130895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09.211</w:t>
            </w:r>
          </w:p>
        </w:tc>
        <w:tc>
          <w:tcPr>
            <w:tcW w:w="732" w:type="dxa"/>
            <w:vAlign w:val="center"/>
          </w:tcPr>
          <w:p w14:paraId="7E10E7C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2223</w:t>
            </w:r>
          </w:p>
        </w:tc>
        <w:tc>
          <w:tcPr>
            <w:tcW w:w="714" w:type="dxa"/>
            <w:vAlign w:val="center"/>
          </w:tcPr>
          <w:p w14:paraId="69999B9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747</w:t>
            </w:r>
          </w:p>
        </w:tc>
        <w:tc>
          <w:tcPr>
            <w:tcW w:w="1389" w:type="dxa"/>
            <w:vAlign w:val="center"/>
          </w:tcPr>
          <w:p w14:paraId="44F2839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60-01-5</w:t>
            </w:r>
          </w:p>
        </w:tc>
        <w:tc>
          <w:tcPr>
            <w:tcW w:w="2253" w:type="dxa"/>
            <w:vAlign w:val="center"/>
          </w:tcPr>
          <w:p w14:paraId="26ADFC63"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Գլիցերիլ տրիբութիրատ</w:t>
            </w:r>
          </w:p>
        </w:tc>
        <w:tc>
          <w:tcPr>
            <w:tcW w:w="2046" w:type="dxa"/>
            <w:vAlign w:val="center"/>
          </w:tcPr>
          <w:p w14:paraId="7BB829F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Glyceryl tributyrate</w:t>
            </w:r>
          </w:p>
        </w:tc>
        <w:tc>
          <w:tcPr>
            <w:tcW w:w="3202" w:type="dxa"/>
            <w:gridSpan w:val="2"/>
            <w:vAlign w:val="center"/>
          </w:tcPr>
          <w:p w14:paraId="632EFE49"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Tributyrin; Glycerol tributyrate; Butyrin;</w:t>
            </w:r>
          </w:p>
        </w:tc>
      </w:tr>
      <w:tr w:rsidR="00DC4C87" w:rsidRPr="00131429" w14:paraId="4E8E7CBD" w14:textId="77777777" w:rsidTr="008172EE">
        <w:trPr>
          <w:jc w:val="center"/>
        </w:trPr>
        <w:tc>
          <w:tcPr>
            <w:tcW w:w="965" w:type="dxa"/>
            <w:vAlign w:val="center"/>
          </w:tcPr>
          <w:p w14:paraId="1156C65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09.212</w:t>
            </w:r>
          </w:p>
        </w:tc>
        <w:tc>
          <w:tcPr>
            <w:tcW w:w="732" w:type="dxa"/>
            <w:vAlign w:val="center"/>
          </w:tcPr>
          <w:p w14:paraId="4904CA0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2776</w:t>
            </w:r>
          </w:p>
        </w:tc>
        <w:tc>
          <w:tcPr>
            <w:tcW w:w="714" w:type="dxa"/>
            <w:vAlign w:val="center"/>
          </w:tcPr>
          <w:p w14:paraId="57C866F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2060</w:t>
            </w:r>
          </w:p>
        </w:tc>
        <w:tc>
          <w:tcPr>
            <w:tcW w:w="1389" w:type="dxa"/>
            <w:vAlign w:val="center"/>
          </w:tcPr>
          <w:p w14:paraId="3E239A9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2142-94-1</w:t>
            </w:r>
          </w:p>
        </w:tc>
        <w:tc>
          <w:tcPr>
            <w:tcW w:w="2253" w:type="dxa"/>
            <w:vAlign w:val="center"/>
          </w:tcPr>
          <w:p w14:paraId="76EEE39A"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Ներիլ ֆորմատ</w:t>
            </w:r>
          </w:p>
        </w:tc>
        <w:tc>
          <w:tcPr>
            <w:tcW w:w="2046" w:type="dxa"/>
            <w:vAlign w:val="center"/>
          </w:tcPr>
          <w:p w14:paraId="459E8D19"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Neryl formate</w:t>
            </w:r>
          </w:p>
        </w:tc>
        <w:tc>
          <w:tcPr>
            <w:tcW w:w="3202" w:type="dxa"/>
            <w:gridSpan w:val="2"/>
            <w:vAlign w:val="center"/>
          </w:tcPr>
          <w:p w14:paraId="6E97BF30"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cis-3,7-Dimethyl-2,6-octadien-1-yl formate; cis-3,7-Dimethyl-2,6- octadien-1-yl methanoate; 3,7- Dimethyl-2(cis), 6-octadienyl formate</w:t>
            </w:r>
          </w:p>
        </w:tc>
      </w:tr>
      <w:tr w:rsidR="00DC4C87" w:rsidRPr="00131429" w14:paraId="57031D6D" w14:textId="77777777" w:rsidTr="008172EE">
        <w:trPr>
          <w:jc w:val="center"/>
        </w:trPr>
        <w:tc>
          <w:tcPr>
            <w:tcW w:w="965" w:type="dxa"/>
            <w:vAlign w:val="center"/>
          </w:tcPr>
          <w:p w14:paraId="4B54328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09.213</w:t>
            </w:r>
          </w:p>
        </w:tc>
        <w:tc>
          <w:tcPr>
            <w:tcW w:w="732" w:type="dxa"/>
            <w:vAlign w:val="center"/>
          </w:tcPr>
          <w:p w14:paraId="7822628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2773</w:t>
            </w:r>
          </w:p>
        </w:tc>
        <w:tc>
          <w:tcPr>
            <w:tcW w:w="714" w:type="dxa"/>
            <w:vAlign w:val="center"/>
          </w:tcPr>
          <w:p w14:paraId="5A2A521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2061</w:t>
            </w:r>
          </w:p>
        </w:tc>
        <w:tc>
          <w:tcPr>
            <w:tcW w:w="1389" w:type="dxa"/>
            <w:vAlign w:val="center"/>
          </w:tcPr>
          <w:p w14:paraId="249D45F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141-12-8</w:t>
            </w:r>
          </w:p>
        </w:tc>
        <w:tc>
          <w:tcPr>
            <w:tcW w:w="2253" w:type="dxa"/>
            <w:vAlign w:val="center"/>
          </w:tcPr>
          <w:p w14:paraId="4091818D"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Ներիլ ացետատ</w:t>
            </w:r>
          </w:p>
        </w:tc>
        <w:tc>
          <w:tcPr>
            <w:tcW w:w="2046" w:type="dxa"/>
            <w:vAlign w:val="center"/>
          </w:tcPr>
          <w:p w14:paraId="2923C4E2"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Neryl acetate</w:t>
            </w:r>
          </w:p>
        </w:tc>
        <w:tc>
          <w:tcPr>
            <w:tcW w:w="3202" w:type="dxa"/>
            <w:gridSpan w:val="2"/>
            <w:vAlign w:val="center"/>
          </w:tcPr>
          <w:p w14:paraId="5C44D097"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cis-3,7-Dimethyl-2,6-octadien-1-yl acetate; cis-3,7-Dimethyl-2,6-octadien-1-yl ethanoate; 3,7-Dimethyl-2(cis), 6- octadienyl acetate</w:t>
            </w:r>
          </w:p>
        </w:tc>
      </w:tr>
      <w:tr w:rsidR="00DC4C87" w:rsidRPr="00131429" w14:paraId="489517D4" w14:textId="77777777" w:rsidTr="008172EE">
        <w:trPr>
          <w:jc w:val="center"/>
        </w:trPr>
        <w:tc>
          <w:tcPr>
            <w:tcW w:w="965" w:type="dxa"/>
            <w:vAlign w:val="center"/>
          </w:tcPr>
          <w:p w14:paraId="2D8CC00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09.214</w:t>
            </w:r>
          </w:p>
        </w:tc>
        <w:tc>
          <w:tcPr>
            <w:tcW w:w="732" w:type="dxa"/>
            <w:vAlign w:val="center"/>
          </w:tcPr>
          <w:p w14:paraId="0BAEC54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3096</w:t>
            </w:r>
          </w:p>
        </w:tc>
        <w:tc>
          <w:tcPr>
            <w:tcW w:w="714" w:type="dxa"/>
            <w:vAlign w:val="center"/>
          </w:tcPr>
          <w:p w14:paraId="4AD3D3C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2062</w:t>
            </w:r>
          </w:p>
        </w:tc>
        <w:tc>
          <w:tcPr>
            <w:tcW w:w="1389" w:type="dxa"/>
            <w:vAlign w:val="center"/>
          </w:tcPr>
          <w:p w14:paraId="3B6FFA4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112-19-6</w:t>
            </w:r>
          </w:p>
        </w:tc>
        <w:tc>
          <w:tcPr>
            <w:tcW w:w="2253" w:type="dxa"/>
            <w:vAlign w:val="center"/>
          </w:tcPr>
          <w:p w14:paraId="51E0EA67"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Style w:val="Emphasis"/>
                <w:rFonts w:ascii="GHEA Grapalat" w:hAnsi="GHEA Grapalat" w:cs="Sylfaen"/>
                <w:bCs/>
                <w:i w:val="0"/>
                <w:sz w:val="20"/>
                <w:szCs w:val="20"/>
                <w:shd w:val="clear" w:color="auto" w:fill="FFFFFF"/>
              </w:rPr>
              <w:t>Ունդեց</w:t>
            </w:r>
            <w:r w:rsidRPr="00131429">
              <w:rPr>
                <w:rFonts w:ascii="GHEA Grapalat" w:hAnsi="GHEA Grapalat" w:cs="Arial"/>
                <w:sz w:val="20"/>
                <w:szCs w:val="20"/>
                <w:shd w:val="clear" w:color="auto" w:fill="FFFFFF"/>
              </w:rPr>
              <w:t>-</w:t>
            </w:r>
            <w:r w:rsidRPr="00131429">
              <w:rPr>
                <w:rStyle w:val="Emphasis"/>
                <w:rFonts w:ascii="GHEA Grapalat" w:hAnsi="GHEA Grapalat" w:cs="Arial"/>
                <w:bCs/>
                <w:i w:val="0"/>
                <w:sz w:val="20"/>
                <w:szCs w:val="20"/>
                <w:shd w:val="clear" w:color="auto" w:fill="FFFFFF"/>
              </w:rPr>
              <w:t>10</w:t>
            </w:r>
            <w:r w:rsidRPr="00131429">
              <w:rPr>
                <w:rFonts w:ascii="GHEA Grapalat" w:hAnsi="GHEA Grapalat" w:cs="Arial"/>
                <w:sz w:val="20"/>
                <w:szCs w:val="20"/>
                <w:shd w:val="clear" w:color="auto" w:fill="FFFFFF"/>
              </w:rPr>
              <w:t>-</w:t>
            </w:r>
            <w:r w:rsidRPr="00131429">
              <w:rPr>
                <w:rStyle w:val="Emphasis"/>
                <w:rFonts w:ascii="GHEA Grapalat" w:hAnsi="GHEA Grapalat" w:cs="Sylfaen"/>
                <w:bCs/>
                <w:i w:val="0"/>
                <w:sz w:val="20"/>
                <w:szCs w:val="20"/>
                <w:shd w:val="clear" w:color="auto" w:fill="FFFFFF"/>
              </w:rPr>
              <w:t>ենիլ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ացետատ</w:t>
            </w:r>
          </w:p>
        </w:tc>
        <w:tc>
          <w:tcPr>
            <w:tcW w:w="2046" w:type="dxa"/>
            <w:vAlign w:val="center"/>
          </w:tcPr>
          <w:p w14:paraId="3C8D5A3E"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Undec-10-enyl acetate</w:t>
            </w:r>
          </w:p>
        </w:tc>
        <w:tc>
          <w:tcPr>
            <w:tcW w:w="3202" w:type="dxa"/>
            <w:gridSpan w:val="2"/>
            <w:vAlign w:val="center"/>
          </w:tcPr>
          <w:p w14:paraId="15CBDAC9"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Acetate C-11; 10-Hendecyl acetate; Undecylenic acetate; Undecenyl acetate;</w:t>
            </w:r>
          </w:p>
        </w:tc>
      </w:tr>
      <w:tr w:rsidR="00DC4C87" w:rsidRPr="00131429" w14:paraId="4E545849" w14:textId="77777777" w:rsidTr="008172EE">
        <w:trPr>
          <w:jc w:val="center"/>
        </w:trPr>
        <w:tc>
          <w:tcPr>
            <w:tcW w:w="965" w:type="dxa"/>
            <w:vAlign w:val="center"/>
          </w:tcPr>
          <w:p w14:paraId="1ABFEC7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09.215</w:t>
            </w:r>
          </w:p>
        </w:tc>
        <w:tc>
          <w:tcPr>
            <w:tcW w:w="732" w:type="dxa"/>
            <w:vAlign w:val="center"/>
          </w:tcPr>
          <w:p w14:paraId="4FDE8F6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2250</w:t>
            </w:r>
          </w:p>
        </w:tc>
        <w:tc>
          <w:tcPr>
            <w:tcW w:w="714" w:type="dxa"/>
            <w:vAlign w:val="center"/>
          </w:tcPr>
          <w:p w14:paraId="282F5E6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2063</w:t>
            </w:r>
          </w:p>
        </w:tc>
        <w:tc>
          <w:tcPr>
            <w:tcW w:w="1389" w:type="dxa"/>
            <w:vAlign w:val="center"/>
          </w:tcPr>
          <w:p w14:paraId="3C45209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97-42-7</w:t>
            </w:r>
          </w:p>
        </w:tc>
        <w:tc>
          <w:tcPr>
            <w:tcW w:w="2253" w:type="dxa"/>
            <w:vAlign w:val="center"/>
          </w:tcPr>
          <w:p w14:paraId="42FFD071"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Կարվիլ ացետատ</w:t>
            </w:r>
          </w:p>
        </w:tc>
        <w:tc>
          <w:tcPr>
            <w:tcW w:w="2046" w:type="dxa"/>
            <w:vAlign w:val="center"/>
          </w:tcPr>
          <w:p w14:paraId="6AEC507F"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Carvyl acetate</w:t>
            </w:r>
          </w:p>
        </w:tc>
        <w:tc>
          <w:tcPr>
            <w:tcW w:w="3202" w:type="dxa"/>
            <w:gridSpan w:val="2"/>
            <w:vAlign w:val="center"/>
          </w:tcPr>
          <w:p w14:paraId="06D902FD"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Carveyl acetate; p-Mentha-6,8-dien-2- yl acetate; p-Mentha-6,8-dien-2-yl acetate</w:t>
            </w:r>
          </w:p>
        </w:tc>
      </w:tr>
      <w:tr w:rsidR="00DC4C87" w:rsidRPr="00131429" w14:paraId="5D970742" w14:textId="77777777" w:rsidTr="008172EE">
        <w:trPr>
          <w:jc w:val="center"/>
        </w:trPr>
        <w:tc>
          <w:tcPr>
            <w:tcW w:w="965" w:type="dxa"/>
            <w:vAlign w:val="center"/>
          </w:tcPr>
          <w:p w14:paraId="14CBC11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09.216</w:t>
            </w:r>
          </w:p>
        </w:tc>
        <w:tc>
          <w:tcPr>
            <w:tcW w:w="732" w:type="dxa"/>
            <w:vAlign w:val="center"/>
          </w:tcPr>
          <w:p w14:paraId="67BB374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2380</w:t>
            </w:r>
          </w:p>
        </w:tc>
        <w:tc>
          <w:tcPr>
            <w:tcW w:w="714" w:type="dxa"/>
            <w:vAlign w:val="center"/>
          </w:tcPr>
          <w:p w14:paraId="14450AF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2064</w:t>
            </w:r>
          </w:p>
        </w:tc>
        <w:tc>
          <w:tcPr>
            <w:tcW w:w="1389" w:type="dxa"/>
            <w:vAlign w:val="center"/>
          </w:tcPr>
          <w:p w14:paraId="37C293F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20777-49-5</w:t>
            </w:r>
          </w:p>
        </w:tc>
        <w:tc>
          <w:tcPr>
            <w:tcW w:w="2253" w:type="dxa"/>
            <w:vAlign w:val="center"/>
          </w:tcPr>
          <w:p w14:paraId="3EB2B289"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Դիհիդրոկարվիլ ացետատ</w:t>
            </w:r>
          </w:p>
        </w:tc>
        <w:tc>
          <w:tcPr>
            <w:tcW w:w="2046" w:type="dxa"/>
            <w:vAlign w:val="center"/>
          </w:tcPr>
          <w:p w14:paraId="687802C4"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Dihydrocarvyl acetate</w:t>
            </w:r>
          </w:p>
        </w:tc>
        <w:tc>
          <w:tcPr>
            <w:tcW w:w="3202" w:type="dxa"/>
            <w:gridSpan w:val="2"/>
            <w:vAlign w:val="center"/>
          </w:tcPr>
          <w:p w14:paraId="5F0F009A"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6-Methyl-3-(1-methylvinyl)cyclohexyl acetate; Dihydrocarveyl acetate; 8-p- Menthen-2-yl acetate; 6-Methyl-3- isopropenylcyclohexenyl acetate; p- Menth-8-en-2-yl acetate</w:t>
            </w:r>
          </w:p>
        </w:tc>
      </w:tr>
      <w:tr w:rsidR="00DC4C87" w:rsidRPr="00131429" w14:paraId="7FDA1B18" w14:textId="77777777" w:rsidTr="008172EE">
        <w:trPr>
          <w:jc w:val="center"/>
        </w:trPr>
        <w:tc>
          <w:tcPr>
            <w:tcW w:w="965" w:type="dxa"/>
            <w:vAlign w:val="center"/>
          </w:tcPr>
          <w:p w14:paraId="05FE5DB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09.218</w:t>
            </w:r>
          </w:p>
        </w:tc>
        <w:tc>
          <w:tcPr>
            <w:tcW w:w="732" w:type="dxa"/>
            <w:vAlign w:val="center"/>
          </w:tcPr>
          <w:p w14:paraId="0A5E478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2160</w:t>
            </w:r>
          </w:p>
        </w:tc>
        <w:tc>
          <w:tcPr>
            <w:tcW w:w="714" w:type="dxa"/>
            <w:vAlign w:val="center"/>
          </w:tcPr>
          <w:p w14:paraId="5DEA6D7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2066</w:t>
            </w:r>
          </w:p>
        </w:tc>
        <w:tc>
          <w:tcPr>
            <w:tcW w:w="1389" w:type="dxa"/>
            <w:vAlign w:val="center"/>
          </w:tcPr>
          <w:p w14:paraId="0576584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125-12-2</w:t>
            </w:r>
          </w:p>
        </w:tc>
        <w:tc>
          <w:tcPr>
            <w:tcW w:w="2253" w:type="dxa"/>
            <w:vAlign w:val="center"/>
          </w:tcPr>
          <w:p w14:paraId="28249047"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Իզոբորնիլ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ացետատ</w:t>
            </w:r>
          </w:p>
        </w:tc>
        <w:tc>
          <w:tcPr>
            <w:tcW w:w="2046" w:type="dxa"/>
            <w:vAlign w:val="center"/>
          </w:tcPr>
          <w:p w14:paraId="1DBFC564"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Isobornyl acetate</w:t>
            </w:r>
          </w:p>
        </w:tc>
        <w:tc>
          <w:tcPr>
            <w:tcW w:w="3202" w:type="dxa"/>
            <w:gridSpan w:val="2"/>
            <w:vAlign w:val="center"/>
          </w:tcPr>
          <w:p w14:paraId="61045FBF"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Bornyl iso acetate; exo-2-Camphanyl acetate; Isobornyl ethanoate; exo-2- Bornyl acetate; 1,7,7- Trimethylbicyclo[2.2.1]hept-2-yl acetate</w:t>
            </w:r>
          </w:p>
        </w:tc>
      </w:tr>
      <w:tr w:rsidR="00DC4C87" w:rsidRPr="00131429" w14:paraId="73D2A40F" w14:textId="77777777" w:rsidTr="008172EE">
        <w:trPr>
          <w:jc w:val="center"/>
        </w:trPr>
        <w:tc>
          <w:tcPr>
            <w:tcW w:w="965" w:type="dxa"/>
            <w:vAlign w:val="center"/>
          </w:tcPr>
          <w:p w14:paraId="6D4E597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09.219</w:t>
            </w:r>
          </w:p>
        </w:tc>
        <w:tc>
          <w:tcPr>
            <w:tcW w:w="732" w:type="dxa"/>
            <w:vAlign w:val="center"/>
          </w:tcPr>
          <w:p w14:paraId="71CAD38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2965</w:t>
            </w:r>
          </w:p>
        </w:tc>
        <w:tc>
          <w:tcPr>
            <w:tcW w:w="714" w:type="dxa"/>
            <w:vAlign w:val="center"/>
          </w:tcPr>
          <w:p w14:paraId="0D214C1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2067</w:t>
            </w:r>
          </w:p>
        </w:tc>
        <w:tc>
          <w:tcPr>
            <w:tcW w:w="1389" w:type="dxa"/>
            <w:vAlign w:val="center"/>
          </w:tcPr>
          <w:p w14:paraId="5170DFC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57576-09-7</w:t>
            </w:r>
          </w:p>
        </w:tc>
        <w:tc>
          <w:tcPr>
            <w:tcW w:w="2253" w:type="dxa"/>
            <w:vAlign w:val="center"/>
          </w:tcPr>
          <w:p w14:paraId="7246A651"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Իզոպուլեգիլ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ացետատ</w:t>
            </w:r>
          </w:p>
        </w:tc>
        <w:tc>
          <w:tcPr>
            <w:tcW w:w="2046" w:type="dxa"/>
            <w:vAlign w:val="center"/>
          </w:tcPr>
          <w:p w14:paraId="1B677261"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Isopulegyl acetate</w:t>
            </w:r>
          </w:p>
        </w:tc>
        <w:tc>
          <w:tcPr>
            <w:tcW w:w="3202" w:type="dxa"/>
            <w:gridSpan w:val="2"/>
            <w:vAlign w:val="center"/>
          </w:tcPr>
          <w:p w14:paraId="6A9BBDF1"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5-Methyl-2-isopropenylcyclohexyl acetate; Pulegol iso acetate; 1-Methyl-4-isopropenylcyclohexan-3-yl acetate; p-Menth-8-en-3-yl acetate</w:t>
            </w:r>
          </w:p>
        </w:tc>
      </w:tr>
      <w:tr w:rsidR="00DC4C87" w:rsidRPr="00131429" w14:paraId="3A424E8A" w14:textId="77777777" w:rsidTr="008172EE">
        <w:trPr>
          <w:jc w:val="center"/>
        </w:trPr>
        <w:tc>
          <w:tcPr>
            <w:tcW w:w="965" w:type="dxa"/>
            <w:vAlign w:val="center"/>
          </w:tcPr>
          <w:p w14:paraId="72ECC7A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09.220</w:t>
            </w:r>
          </w:p>
        </w:tc>
        <w:tc>
          <w:tcPr>
            <w:tcW w:w="732" w:type="dxa"/>
            <w:vAlign w:val="center"/>
          </w:tcPr>
          <w:p w14:paraId="00B4941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2912</w:t>
            </w:r>
          </w:p>
        </w:tc>
        <w:tc>
          <w:tcPr>
            <w:tcW w:w="714" w:type="dxa"/>
            <w:vAlign w:val="center"/>
          </w:tcPr>
          <w:p w14:paraId="2AA2B77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2068</w:t>
            </w:r>
          </w:p>
        </w:tc>
        <w:tc>
          <w:tcPr>
            <w:tcW w:w="1389" w:type="dxa"/>
            <w:vAlign w:val="center"/>
          </w:tcPr>
          <w:p w14:paraId="3F63FF2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326-61-4</w:t>
            </w:r>
          </w:p>
        </w:tc>
        <w:tc>
          <w:tcPr>
            <w:tcW w:w="2253" w:type="dxa"/>
            <w:vAlign w:val="center"/>
          </w:tcPr>
          <w:p w14:paraId="7A417597"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Պիպերոնիլ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ացետատ</w:t>
            </w:r>
          </w:p>
        </w:tc>
        <w:tc>
          <w:tcPr>
            <w:tcW w:w="2046" w:type="dxa"/>
            <w:vAlign w:val="center"/>
          </w:tcPr>
          <w:p w14:paraId="3C491D56"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Piperonyl acetate</w:t>
            </w:r>
          </w:p>
        </w:tc>
        <w:tc>
          <w:tcPr>
            <w:tcW w:w="3202" w:type="dxa"/>
            <w:gridSpan w:val="2"/>
            <w:vAlign w:val="center"/>
          </w:tcPr>
          <w:p w14:paraId="5BF75344"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Heliotropyl acetate; 3,4-Methylene dioxybenzyl acetate; 1,3-Benzodioxole-5-methanol,acetate; 3,4- Methylenedioxybenzyl acetate</w:t>
            </w:r>
          </w:p>
        </w:tc>
      </w:tr>
      <w:tr w:rsidR="00DC4C87" w:rsidRPr="00131429" w14:paraId="4E3B989A" w14:textId="77777777" w:rsidTr="008172EE">
        <w:trPr>
          <w:jc w:val="center"/>
        </w:trPr>
        <w:tc>
          <w:tcPr>
            <w:tcW w:w="965" w:type="dxa"/>
            <w:vAlign w:val="center"/>
          </w:tcPr>
          <w:p w14:paraId="1CCBE11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09.225</w:t>
            </w:r>
          </w:p>
        </w:tc>
        <w:tc>
          <w:tcPr>
            <w:tcW w:w="732" w:type="dxa"/>
            <w:vAlign w:val="center"/>
          </w:tcPr>
          <w:p w14:paraId="548825B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2783</w:t>
            </w:r>
          </w:p>
        </w:tc>
        <w:tc>
          <w:tcPr>
            <w:tcW w:w="714" w:type="dxa"/>
            <w:vAlign w:val="center"/>
          </w:tcPr>
          <w:p w14:paraId="061B09C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2075</w:t>
            </w:r>
          </w:p>
        </w:tc>
        <w:tc>
          <w:tcPr>
            <w:tcW w:w="1389" w:type="dxa"/>
            <w:vAlign w:val="center"/>
          </w:tcPr>
          <w:p w14:paraId="565341F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1322-17-4</w:t>
            </w:r>
          </w:p>
        </w:tc>
        <w:tc>
          <w:tcPr>
            <w:tcW w:w="2253" w:type="dxa"/>
            <w:vAlign w:val="center"/>
          </w:tcPr>
          <w:p w14:paraId="53170B7B"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cs="Arial"/>
                <w:sz w:val="20"/>
                <w:szCs w:val="20"/>
                <w:shd w:val="clear" w:color="auto" w:fill="FFFFFF"/>
              </w:rPr>
              <w:t>1,3-</w:t>
            </w:r>
            <w:r w:rsidRPr="00131429">
              <w:rPr>
                <w:rStyle w:val="Emphasis"/>
                <w:rFonts w:ascii="GHEA Grapalat" w:hAnsi="GHEA Grapalat" w:cs="Sylfaen"/>
                <w:bCs/>
                <w:i w:val="0"/>
                <w:sz w:val="20"/>
                <w:szCs w:val="20"/>
                <w:shd w:val="clear" w:color="auto" w:fill="FFFFFF"/>
              </w:rPr>
              <w:t>Նոնանդիոլ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ացետատ</w:t>
            </w:r>
          </w:p>
        </w:tc>
        <w:tc>
          <w:tcPr>
            <w:tcW w:w="2046" w:type="dxa"/>
            <w:vAlign w:val="center"/>
          </w:tcPr>
          <w:p w14:paraId="36204A9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1,3-Nonanediol acetate</w:t>
            </w:r>
          </w:p>
        </w:tc>
        <w:tc>
          <w:tcPr>
            <w:tcW w:w="3202" w:type="dxa"/>
            <w:gridSpan w:val="2"/>
            <w:vAlign w:val="center"/>
          </w:tcPr>
          <w:p w14:paraId="0FDA8C0D"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1,3-Nonanediol acetate (mixed esters); Acetoxy nonyl acetate (mixed esters); Jasmonyl; Nonan-1,3-diyl acetate</w:t>
            </w:r>
          </w:p>
        </w:tc>
      </w:tr>
      <w:tr w:rsidR="00DC4C87" w:rsidRPr="00131429" w14:paraId="3C8E140D" w14:textId="77777777" w:rsidTr="008172EE">
        <w:trPr>
          <w:jc w:val="center"/>
        </w:trPr>
        <w:tc>
          <w:tcPr>
            <w:tcW w:w="965" w:type="dxa"/>
            <w:vAlign w:val="center"/>
          </w:tcPr>
          <w:p w14:paraId="5F5A298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09.227</w:t>
            </w:r>
          </w:p>
        </w:tc>
        <w:tc>
          <w:tcPr>
            <w:tcW w:w="732" w:type="dxa"/>
            <w:vAlign w:val="center"/>
          </w:tcPr>
          <w:p w14:paraId="20F81B3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2392</w:t>
            </w:r>
          </w:p>
        </w:tc>
        <w:tc>
          <w:tcPr>
            <w:tcW w:w="714" w:type="dxa"/>
            <w:vAlign w:val="center"/>
          </w:tcPr>
          <w:p w14:paraId="69394B3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2077</w:t>
            </w:r>
          </w:p>
        </w:tc>
        <w:tc>
          <w:tcPr>
            <w:tcW w:w="1389" w:type="dxa"/>
            <w:vAlign w:val="center"/>
          </w:tcPr>
          <w:p w14:paraId="5607AAA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151-05-3</w:t>
            </w:r>
          </w:p>
        </w:tc>
        <w:tc>
          <w:tcPr>
            <w:tcW w:w="2253" w:type="dxa"/>
            <w:vAlign w:val="center"/>
          </w:tcPr>
          <w:p w14:paraId="7F2B173E"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1,1-Դիմեթիլ-2-ֆենէթիլ ացետատ</w:t>
            </w:r>
          </w:p>
        </w:tc>
        <w:tc>
          <w:tcPr>
            <w:tcW w:w="2046" w:type="dxa"/>
            <w:vAlign w:val="center"/>
          </w:tcPr>
          <w:p w14:paraId="33279D69"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1,1-Dimethyl-2- phenethyl acetate</w:t>
            </w:r>
          </w:p>
        </w:tc>
        <w:tc>
          <w:tcPr>
            <w:tcW w:w="3202" w:type="dxa"/>
            <w:gridSpan w:val="2"/>
            <w:vAlign w:val="center"/>
          </w:tcPr>
          <w:p w14:paraId="11CE909A"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2-Methyl-1-phenyl-2-propyl acetate; Benzyl dimethyl carbinyl acetate; Dimethylbenzyl carbinyl acetate;</w:t>
            </w:r>
          </w:p>
        </w:tc>
      </w:tr>
      <w:tr w:rsidR="00DC4C87" w:rsidRPr="00131429" w14:paraId="5E0311D0" w14:textId="77777777" w:rsidTr="008172EE">
        <w:trPr>
          <w:jc w:val="center"/>
        </w:trPr>
        <w:tc>
          <w:tcPr>
            <w:tcW w:w="965" w:type="dxa"/>
            <w:vAlign w:val="center"/>
          </w:tcPr>
          <w:p w14:paraId="31A401B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09.228</w:t>
            </w:r>
          </w:p>
        </w:tc>
        <w:tc>
          <w:tcPr>
            <w:tcW w:w="732" w:type="dxa"/>
            <w:vAlign w:val="center"/>
          </w:tcPr>
          <w:p w14:paraId="7BE30F9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3072</w:t>
            </w:r>
          </w:p>
        </w:tc>
        <w:tc>
          <w:tcPr>
            <w:tcW w:w="714" w:type="dxa"/>
            <w:vAlign w:val="center"/>
          </w:tcPr>
          <w:p w14:paraId="50D9F79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2078</w:t>
            </w:r>
          </w:p>
        </w:tc>
        <w:tc>
          <w:tcPr>
            <w:tcW w:w="1389" w:type="dxa"/>
            <w:vAlign w:val="center"/>
          </w:tcPr>
          <w:p w14:paraId="54FC065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533-18-6</w:t>
            </w:r>
          </w:p>
        </w:tc>
        <w:tc>
          <w:tcPr>
            <w:tcW w:w="2253" w:type="dxa"/>
            <w:vAlign w:val="center"/>
          </w:tcPr>
          <w:p w14:paraId="638C1111"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cs="Arial"/>
                <w:sz w:val="20"/>
                <w:szCs w:val="20"/>
                <w:shd w:val="clear" w:color="auto" w:fill="FFFFFF"/>
              </w:rPr>
              <w:t>о-</w:t>
            </w:r>
            <w:r w:rsidRPr="00131429">
              <w:rPr>
                <w:rStyle w:val="Emphasis"/>
                <w:rFonts w:ascii="GHEA Grapalat" w:hAnsi="GHEA Grapalat" w:cs="Sylfaen"/>
                <w:bCs/>
                <w:i w:val="0"/>
                <w:sz w:val="20"/>
                <w:szCs w:val="20"/>
                <w:shd w:val="clear" w:color="auto" w:fill="FFFFFF"/>
              </w:rPr>
              <w:t>Տոլիլացետատ</w:t>
            </w:r>
          </w:p>
        </w:tc>
        <w:tc>
          <w:tcPr>
            <w:tcW w:w="2046" w:type="dxa"/>
            <w:vAlign w:val="center"/>
          </w:tcPr>
          <w:p w14:paraId="0F77B4BC"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o-Tolyl acetate</w:t>
            </w:r>
          </w:p>
        </w:tc>
        <w:tc>
          <w:tcPr>
            <w:tcW w:w="3202" w:type="dxa"/>
            <w:gridSpan w:val="2"/>
            <w:vAlign w:val="center"/>
          </w:tcPr>
          <w:p w14:paraId="7E5D57ED"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Acetyl o-Cresol; o-Cresol acetate; o- Cresyl acetate; o-Cresylic acetate; 2- Methylphenyl acetate</w:t>
            </w:r>
          </w:p>
        </w:tc>
      </w:tr>
      <w:tr w:rsidR="00DC4C87" w:rsidRPr="00131429" w14:paraId="0EED852B" w14:textId="77777777" w:rsidTr="008172EE">
        <w:trPr>
          <w:jc w:val="center"/>
        </w:trPr>
        <w:tc>
          <w:tcPr>
            <w:tcW w:w="965" w:type="dxa"/>
            <w:vAlign w:val="center"/>
          </w:tcPr>
          <w:p w14:paraId="36CF360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09.230</w:t>
            </w:r>
          </w:p>
        </w:tc>
        <w:tc>
          <w:tcPr>
            <w:tcW w:w="732" w:type="dxa"/>
            <w:vAlign w:val="center"/>
          </w:tcPr>
          <w:p w14:paraId="465764E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2351</w:t>
            </w:r>
          </w:p>
        </w:tc>
        <w:tc>
          <w:tcPr>
            <w:tcW w:w="714" w:type="dxa"/>
            <w:vAlign w:val="center"/>
          </w:tcPr>
          <w:p w14:paraId="21C6058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2082</w:t>
            </w:r>
          </w:p>
        </w:tc>
        <w:tc>
          <w:tcPr>
            <w:tcW w:w="1389" w:type="dxa"/>
            <w:vAlign w:val="center"/>
          </w:tcPr>
          <w:p w14:paraId="44CDB95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1551-44-6</w:t>
            </w:r>
          </w:p>
        </w:tc>
        <w:tc>
          <w:tcPr>
            <w:tcW w:w="2253" w:type="dxa"/>
            <w:vAlign w:val="center"/>
          </w:tcPr>
          <w:p w14:paraId="234C4780"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Ցիկլոհեքսիլ բութիրատ</w:t>
            </w:r>
          </w:p>
        </w:tc>
        <w:tc>
          <w:tcPr>
            <w:tcW w:w="2046" w:type="dxa"/>
            <w:vAlign w:val="center"/>
          </w:tcPr>
          <w:p w14:paraId="405FCDDF"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Cyclohexyl butyrate</w:t>
            </w:r>
          </w:p>
        </w:tc>
        <w:tc>
          <w:tcPr>
            <w:tcW w:w="3202" w:type="dxa"/>
            <w:gridSpan w:val="2"/>
            <w:vAlign w:val="center"/>
          </w:tcPr>
          <w:p w14:paraId="3669ABB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Cyclohexyl butanoate;</w:t>
            </w:r>
          </w:p>
        </w:tc>
      </w:tr>
      <w:tr w:rsidR="00DC4C87" w:rsidRPr="00131429" w14:paraId="38902D13" w14:textId="77777777" w:rsidTr="008172EE">
        <w:trPr>
          <w:jc w:val="center"/>
        </w:trPr>
        <w:tc>
          <w:tcPr>
            <w:tcW w:w="965" w:type="dxa"/>
            <w:vAlign w:val="center"/>
          </w:tcPr>
          <w:p w14:paraId="491A757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09.231</w:t>
            </w:r>
          </w:p>
        </w:tc>
        <w:tc>
          <w:tcPr>
            <w:tcW w:w="732" w:type="dxa"/>
            <w:vAlign w:val="center"/>
          </w:tcPr>
          <w:p w14:paraId="171A6FC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2686</w:t>
            </w:r>
          </w:p>
        </w:tc>
        <w:tc>
          <w:tcPr>
            <w:tcW w:w="714" w:type="dxa"/>
            <w:vAlign w:val="center"/>
          </w:tcPr>
          <w:p w14:paraId="6C3F6C6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2083</w:t>
            </w:r>
          </w:p>
        </w:tc>
        <w:tc>
          <w:tcPr>
            <w:tcW w:w="1389" w:type="dxa"/>
            <w:vAlign w:val="center"/>
          </w:tcPr>
          <w:p w14:paraId="582D907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3460-44-4</w:t>
            </w:r>
          </w:p>
        </w:tc>
        <w:tc>
          <w:tcPr>
            <w:tcW w:w="2253" w:type="dxa"/>
            <w:vAlign w:val="center"/>
          </w:tcPr>
          <w:p w14:paraId="670C0D27"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1-Ֆենէթիլ բութիրատ</w:t>
            </w:r>
          </w:p>
        </w:tc>
        <w:tc>
          <w:tcPr>
            <w:tcW w:w="2046" w:type="dxa"/>
            <w:vAlign w:val="center"/>
          </w:tcPr>
          <w:p w14:paraId="54618EE6"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1-Phenethyl butyrate</w:t>
            </w:r>
          </w:p>
        </w:tc>
        <w:tc>
          <w:tcPr>
            <w:tcW w:w="3202" w:type="dxa"/>
            <w:gridSpan w:val="2"/>
            <w:vAlign w:val="center"/>
          </w:tcPr>
          <w:p w14:paraId="3DB3DF74"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alpha-Methylbenzyl butyrate; Methyl phenyl carbinyl butyrate; Styrallyl butyrate; 1-Phenyl-1-ethyl butanoate; 1-Phenylethyl butyrate</w:t>
            </w:r>
          </w:p>
        </w:tc>
      </w:tr>
      <w:tr w:rsidR="00DC4C87" w:rsidRPr="00131429" w14:paraId="416E9E99" w14:textId="77777777" w:rsidTr="008172EE">
        <w:trPr>
          <w:jc w:val="center"/>
        </w:trPr>
        <w:tc>
          <w:tcPr>
            <w:tcW w:w="965" w:type="dxa"/>
            <w:vAlign w:val="center"/>
          </w:tcPr>
          <w:p w14:paraId="0E1DF3C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09.232</w:t>
            </w:r>
          </w:p>
        </w:tc>
        <w:tc>
          <w:tcPr>
            <w:tcW w:w="732" w:type="dxa"/>
            <w:vAlign w:val="center"/>
          </w:tcPr>
          <w:p w14:paraId="2E1D731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2394</w:t>
            </w:r>
          </w:p>
        </w:tc>
        <w:tc>
          <w:tcPr>
            <w:tcW w:w="714" w:type="dxa"/>
            <w:vAlign w:val="center"/>
          </w:tcPr>
          <w:p w14:paraId="3AD4AE0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2084</w:t>
            </w:r>
          </w:p>
        </w:tc>
        <w:tc>
          <w:tcPr>
            <w:tcW w:w="1389" w:type="dxa"/>
            <w:vAlign w:val="center"/>
          </w:tcPr>
          <w:p w14:paraId="0C25A56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10094-34-5</w:t>
            </w:r>
          </w:p>
        </w:tc>
        <w:tc>
          <w:tcPr>
            <w:tcW w:w="2253" w:type="dxa"/>
            <w:vAlign w:val="center"/>
          </w:tcPr>
          <w:p w14:paraId="1B4820BD"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1,1-Դիմեթիլ-2-ֆենէթիլ բութիրատ</w:t>
            </w:r>
          </w:p>
        </w:tc>
        <w:tc>
          <w:tcPr>
            <w:tcW w:w="2046" w:type="dxa"/>
            <w:vAlign w:val="center"/>
          </w:tcPr>
          <w:p w14:paraId="391CB9D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1,1-Dimethyl-2- phenethyl butyrate</w:t>
            </w:r>
          </w:p>
        </w:tc>
        <w:tc>
          <w:tcPr>
            <w:tcW w:w="3202" w:type="dxa"/>
            <w:gridSpan w:val="2"/>
            <w:vAlign w:val="center"/>
          </w:tcPr>
          <w:p w14:paraId="1E125C60"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2-Methyl-1-phenyl-2-propyl butyrate; Benzyl dimethyl carbinyl butyrate; alpha,alpha-dimethylphenethyl butyrate;</w:t>
            </w:r>
          </w:p>
        </w:tc>
      </w:tr>
      <w:tr w:rsidR="00DC4C87" w:rsidRPr="00131429" w14:paraId="6A9F18CE" w14:textId="77777777" w:rsidTr="008172EE">
        <w:trPr>
          <w:jc w:val="center"/>
        </w:trPr>
        <w:tc>
          <w:tcPr>
            <w:tcW w:w="965" w:type="dxa"/>
            <w:vAlign w:val="center"/>
          </w:tcPr>
          <w:p w14:paraId="4BC7379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09.233</w:t>
            </w:r>
          </w:p>
        </w:tc>
        <w:tc>
          <w:tcPr>
            <w:tcW w:w="732" w:type="dxa"/>
            <w:vAlign w:val="center"/>
          </w:tcPr>
          <w:p w14:paraId="34AD485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2040</w:t>
            </w:r>
          </w:p>
        </w:tc>
        <w:tc>
          <w:tcPr>
            <w:tcW w:w="714" w:type="dxa"/>
            <w:vAlign w:val="center"/>
          </w:tcPr>
          <w:p w14:paraId="76BC33C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2094</w:t>
            </w:r>
          </w:p>
        </w:tc>
        <w:tc>
          <w:tcPr>
            <w:tcW w:w="1389" w:type="dxa"/>
            <w:vAlign w:val="center"/>
          </w:tcPr>
          <w:p w14:paraId="2D1C1A4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2408-20-0</w:t>
            </w:r>
          </w:p>
        </w:tc>
        <w:tc>
          <w:tcPr>
            <w:tcW w:w="2253" w:type="dxa"/>
            <w:vAlign w:val="center"/>
          </w:tcPr>
          <w:p w14:paraId="2A29420E"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Ալլիլ պրոպիոնատ</w:t>
            </w:r>
          </w:p>
        </w:tc>
        <w:tc>
          <w:tcPr>
            <w:tcW w:w="2046" w:type="dxa"/>
            <w:vAlign w:val="center"/>
          </w:tcPr>
          <w:p w14:paraId="0BD7DD45"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Allyl propionate</w:t>
            </w:r>
          </w:p>
        </w:tc>
        <w:tc>
          <w:tcPr>
            <w:tcW w:w="3202" w:type="dxa"/>
            <w:gridSpan w:val="2"/>
            <w:vAlign w:val="center"/>
          </w:tcPr>
          <w:p w14:paraId="73504CCC"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2-Propenyl propanoate; Allyl propanoate;</w:t>
            </w:r>
          </w:p>
        </w:tc>
      </w:tr>
      <w:tr w:rsidR="00DC4C87" w:rsidRPr="00131429" w14:paraId="3DC973B7" w14:textId="77777777" w:rsidTr="008172EE">
        <w:trPr>
          <w:jc w:val="center"/>
        </w:trPr>
        <w:tc>
          <w:tcPr>
            <w:tcW w:w="965" w:type="dxa"/>
            <w:vAlign w:val="center"/>
          </w:tcPr>
          <w:p w14:paraId="748789D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09.234</w:t>
            </w:r>
          </w:p>
        </w:tc>
        <w:tc>
          <w:tcPr>
            <w:tcW w:w="732" w:type="dxa"/>
            <w:vAlign w:val="center"/>
          </w:tcPr>
          <w:p w14:paraId="0EC0431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2725</w:t>
            </w:r>
          </w:p>
        </w:tc>
        <w:tc>
          <w:tcPr>
            <w:tcW w:w="714" w:type="dxa"/>
            <w:vAlign w:val="center"/>
          </w:tcPr>
          <w:p w14:paraId="00D9B91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2099</w:t>
            </w:r>
          </w:p>
        </w:tc>
        <w:tc>
          <w:tcPr>
            <w:tcW w:w="1389" w:type="dxa"/>
            <w:vAlign w:val="center"/>
          </w:tcPr>
          <w:p w14:paraId="3B9F9AD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111-79-5</w:t>
            </w:r>
          </w:p>
        </w:tc>
        <w:tc>
          <w:tcPr>
            <w:tcW w:w="2253" w:type="dxa"/>
            <w:vAlign w:val="center"/>
          </w:tcPr>
          <w:p w14:paraId="750466B3"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cs="Sylfaen"/>
                <w:sz w:val="20"/>
                <w:szCs w:val="20"/>
                <w:shd w:val="clear" w:color="auto" w:fill="FFFFFF"/>
              </w:rPr>
              <w:t>Մեթիլ</w:t>
            </w:r>
            <w:r w:rsidR="002A44D0" w:rsidRPr="00131429">
              <w:rPr>
                <w:rStyle w:val="apple-converted-space"/>
                <w:rFonts w:ascii="Courier New" w:hAnsi="Courier New" w:cs="Courier New"/>
                <w:sz w:val="20"/>
                <w:szCs w:val="20"/>
                <w:lang w:val="en-US"/>
              </w:rPr>
              <w:t xml:space="preserve"> </w:t>
            </w:r>
            <w:r w:rsidRPr="00131429">
              <w:rPr>
                <w:rStyle w:val="Emphasis"/>
                <w:rFonts w:ascii="GHEA Grapalat" w:hAnsi="GHEA Grapalat" w:cs="Sylfaen"/>
                <w:bCs/>
                <w:i w:val="0"/>
                <w:sz w:val="20"/>
                <w:szCs w:val="20"/>
                <w:shd w:val="clear" w:color="auto" w:fill="FFFFFF"/>
              </w:rPr>
              <w:t>նոն</w:t>
            </w:r>
            <w:r w:rsidRPr="00131429">
              <w:rPr>
                <w:rFonts w:ascii="GHEA Grapalat" w:hAnsi="GHEA Grapalat" w:cs="Arial"/>
                <w:sz w:val="20"/>
                <w:szCs w:val="20"/>
                <w:shd w:val="clear" w:color="auto" w:fill="FFFFFF"/>
              </w:rPr>
              <w:t>-</w:t>
            </w:r>
            <w:r w:rsidRPr="00131429">
              <w:rPr>
                <w:rStyle w:val="Emphasis"/>
                <w:rFonts w:ascii="GHEA Grapalat" w:hAnsi="GHEA Grapalat" w:cs="Arial"/>
                <w:bCs/>
                <w:i w:val="0"/>
                <w:sz w:val="20"/>
                <w:szCs w:val="20"/>
                <w:shd w:val="clear" w:color="auto" w:fill="FFFFFF"/>
              </w:rPr>
              <w:t>2</w:t>
            </w:r>
            <w:r w:rsidRPr="00131429">
              <w:rPr>
                <w:rFonts w:ascii="GHEA Grapalat" w:hAnsi="GHEA Grapalat" w:cs="Arial"/>
                <w:sz w:val="20"/>
                <w:szCs w:val="20"/>
                <w:shd w:val="clear" w:color="auto" w:fill="FFFFFF"/>
              </w:rPr>
              <w:t>-</w:t>
            </w:r>
            <w:r w:rsidRPr="00131429">
              <w:rPr>
                <w:rStyle w:val="Emphasis"/>
                <w:rFonts w:ascii="GHEA Grapalat" w:hAnsi="GHEA Grapalat" w:cs="Sylfaen"/>
                <w:bCs/>
                <w:i w:val="0"/>
                <w:sz w:val="20"/>
                <w:szCs w:val="20"/>
                <w:shd w:val="clear" w:color="auto" w:fill="FFFFFF"/>
              </w:rPr>
              <w:t>ենոատ</w:t>
            </w:r>
          </w:p>
        </w:tc>
        <w:tc>
          <w:tcPr>
            <w:tcW w:w="2046" w:type="dxa"/>
            <w:vAlign w:val="center"/>
          </w:tcPr>
          <w:p w14:paraId="44E4CD99"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non-2- enoate</w:t>
            </w:r>
          </w:p>
        </w:tc>
        <w:tc>
          <w:tcPr>
            <w:tcW w:w="3202" w:type="dxa"/>
            <w:gridSpan w:val="2"/>
            <w:vAlign w:val="center"/>
          </w:tcPr>
          <w:p w14:paraId="18B04811"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nonylenate; Methyl nonylenoate;</w:t>
            </w:r>
          </w:p>
        </w:tc>
      </w:tr>
      <w:tr w:rsidR="00DC4C87" w:rsidRPr="00131429" w14:paraId="6512BF15" w14:textId="77777777" w:rsidTr="008172EE">
        <w:trPr>
          <w:jc w:val="center"/>
        </w:trPr>
        <w:tc>
          <w:tcPr>
            <w:tcW w:w="965" w:type="dxa"/>
            <w:vAlign w:val="center"/>
          </w:tcPr>
          <w:p w14:paraId="74690E8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09.235</w:t>
            </w:r>
          </w:p>
        </w:tc>
        <w:tc>
          <w:tcPr>
            <w:tcW w:w="732" w:type="dxa"/>
            <w:vAlign w:val="center"/>
          </w:tcPr>
          <w:p w14:paraId="7D5ED26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2194</w:t>
            </w:r>
          </w:p>
        </w:tc>
        <w:tc>
          <w:tcPr>
            <w:tcW w:w="714" w:type="dxa"/>
            <w:vAlign w:val="center"/>
          </w:tcPr>
          <w:p w14:paraId="39BA2AA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2100</w:t>
            </w:r>
          </w:p>
        </w:tc>
        <w:tc>
          <w:tcPr>
            <w:tcW w:w="1389" w:type="dxa"/>
            <w:vAlign w:val="center"/>
          </w:tcPr>
          <w:p w14:paraId="3603514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7492-45-7</w:t>
            </w:r>
          </w:p>
        </w:tc>
        <w:tc>
          <w:tcPr>
            <w:tcW w:w="2253" w:type="dxa"/>
            <w:vAlign w:val="center"/>
          </w:tcPr>
          <w:p w14:paraId="38515633"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Բութիլ դեց-2-ենոատ</w:t>
            </w:r>
          </w:p>
        </w:tc>
        <w:tc>
          <w:tcPr>
            <w:tcW w:w="2046" w:type="dxa"/>
            <w:vAlign w:val="center"/>
          </w:tcPr>
          <w:p w14:paraId="2364BAB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Butyl dec-2-enoate</w:t>
            </w:r>
          </w:p>
        </w:tc>
        <w:tc>
          <w:tcPr>
            <w:tcW w:w="3202" w:type="dxa"/>
            <w:gridSpan w:val="2"/>
            <w:vAlign w:val="center"/>
          </w:tcPr>
          <w:p w14:paraId="6A5BF6AA"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2B282142" w14:textId="77777777" w:rsidTr="008172EE">
        <w:trPr>
          <w:jc w:val="center"/>
        </w:trPr>
        <w:tc>
          <w:tcPr>
            <w:tcW w:w="965" w:type="dxa"/>
            <w:vAlign w:val="center"/>
          </w:tcPr>
          <w:p w14:paraId="1B3974F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09.236</w:t>
            </w:r>
          </w:p>
        </w:tc>
        <w:tc>
          <w:tcPr>
            <w:tcW w:w="732" w:type="dxa"/>
            <w:vAlign w:val="center"/>
          </w:tcPr>
          <w:p w14:paraId="0649675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2750</w:t>
            </w:r>
          </w:p>
        </w:tc>
        <w:tc>
          <w:tcPr>
            <w:tcW w:w="714" w:type="dxa"/>
            <w:vAlign w:val="center"/>
          </w:tcPr>
          <w:p w14:paraId="490DA01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2101</w:t>
            </w:r>
          </w:p>
        </w:tc>
        <w:tc>
          <w:tcPr>
            <w:tcW w:w="1389" w:type="dxa"/>
            <w:vAlign w:val="center"/>
          </w:tcPr>
          <w:p w14:paraId="2AC34A0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5760-50-9</w:t>
            </w:r>
          </w:p>
        </w:tc>
        <w:tc>
          <w:tcPr>
            <w:tcW w:w="2253" w:type="dxa"/>
            <w:vAlign w:val="center"/>
          </w:tcPr>
          <w:p w14:paraId="20FBC6D0"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cs="Sylfaen"/>
                <w:sz w:val="20"/>
                <w:szCs w:val="20"/>
                <w:shd w:val="clear" w:color="auto" w:fill="FFFFFF"/>
              </w:rPr>
              <w:t>Մեթիլ</w:t>
            </w:r>
            <w:r w:rsidR="002A44D0" w:rsidRPr="00131429">
              <w:rPr>
                <w:rStyle w:val="apple-converted-space"/>
                <w:rFonts w:ascii="Courier New" w:hAnsi="Courier New" w:cs="Courier New"/>
                <w:sz w:val="20"/>
                <w:szCs w:val="20"/>
                <w:lang w:val="en-US"/>
              </w:rPr>
              <w:t xml:space="preserve"> </w:t>
            </w:r>
            <w:r w:rsidRPr="00131429">
              <w:rPr>
                <w:rStyle w:val="Emphasis"/>
                <w:rFonts w:ascii="GHEA Grapalat" w:hAnsi="GHEA Grapalat" w:cs="Sylfaen"/>
                <w:bCs/>
                <w:i w:val="0"/>
                <w:sz w:val="20"/>
                <w:szCs w:val="20"/>
                <w:shd w:val="clear" w:color="auto" w:fill="FFFFFF"/>
              </w:rPr>
              <w:t>ունդեց</w:t>
            </w:r>
            <w:r w:rsidRPr="00131429">
              <w:rPr>
                <w:rFonts w:ascii="GHEA Grapalat" w:hAnsi="GHEA Grapalat" w:cs="Arial"/>
                <w:sz w:val="20"/>
                <w:szCs w:val="20"/>
                <w:shd w:val="clear" w:color="auto" w:fill="FFFFFF"/>
              </w:rPr>
              <w:t>-</w:t>
            </w:r>
            <w:r w:rsidRPr="00131429">
              <w:rPr>
                <w:rStyle w:val="Emphasis"/>
                <w:rFonts w:ascii="GHEA Grapalat" w:hAnsi="GHEA Grapalat" w:cs="Arial"/>
                <w:bCs/>
                <w:i w:val="0"/>
                <w:sz w:val="20"/>
                <w:szCs w:val="20"/>
                <w:shd w:val="clear" w:color="auto" w:fill="FFFFFF"/>
              </w:rPr>
              <w:t>9</w:t>
            </w:r>
            <w:r w:rsidRPr="00131429">
              <w:rPr>
                <w:rFonts w:ascii="GHEA Grapalat" w:hAnsi="GHEA Grapalat" w:cs="Arial"/>
                <w:sz w:val="20"/>
                <w:szCs w:val="20"/>
                <w:shd w:val="clear" w:color="auto" w:fill="FFFFFF"/>
              </w:rPr>
              <w:t>-</w:t>
            </w:r>
            <w:r w:rsidRPr="00131429">
              <w:rPr>
                <w:rStyle w:val="Emphasis"/>
                <w:rFonts w:ascii="GHEA Grapalat" w:hAnsi="GHEA Grapalat" w:cs="Sylfaen"/>
                <w:bCs/>
                <w:i w:val="0"/>
                <w:sz w:val="20"/>
                <w:szCs w:val="20"/>
                <w:shd w:val="clear" w:color="auto" w:fill="FFFFFF"/>
              </w:rPr>
              <w:t>ենոատ</w:t>
            </w:r>
          </w:p>
        </w:tc>
        <w:tc>
          <w:tcPr>
            <w:tcW w:w="2055" w:type="dxa"/>
            <w:gridSpan w:val="2"/>
            <w:vAlign w:val="center"/>
          </w:tcPr>
          <w:p w14:paraId="7606CBFC"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undec-9-enoate</w:t>
            </w:r>
          </w:p>
        </w:tc>
        <w:tc>
          <w:tcPr>
            <w:tcW w:w="3193" w:type="dxa"/>
            <w:vAlign w:val="center"/>
          </w:tcPr>
          <w:p w14:paraId="7DCC8C1D"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undecylenate;</w:t>
            </w:r>
          </w:p>
        </w:tc>
      </w:tr>
      <w:tr w:rsidR="00DC4C87" w:rsidRPr="00131429" w14:paraId="3C72423D" w14:textId="77777777" w:rsidTr="008172EE">
        <w:trPr>
          <w:jc w:val="center"/>
        </w:trPr>
        <w:tc>
          <w:tcPr>
            <w:tcW w:w="965" w:type="dxa"/>
            <w:vAlign w:val="center"/>
          </w:tcPr>
          <w:p w14:paraId="3D90AA0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09.237</w:t>
            </w:r>
          </w:p>
        </w:tc>
        <w:tc>
          <w:tcPr>
            <w:tcW w:w="732" w:type="dxa"/>
            <w:vAlign w:val="center"/>
          </w:tcPr>
          <w:p w14:paraId="71D7D29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2461</w:t>
            </w:r>
          </w:p>
        </w:tc>
        <w:tc>
          <w:tcPr>
            <w:tcW w:w="714" w:type="dxa"/>
            <w:vAlign w:val="center"/>
          </w:tcPr>
          <w:p w14:paraId="7FB5E07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10634</w:t>
            </w:r>
          </w:p>
        </w:tc>
        <w:tc>
          <w:tcPr>
            <w:tcW w:w="1389" w:type="dxa"/>
            <w:vAlign w:val="center"/>
          </w:tcPr>
          <w:p w14:paraId="7F70FC5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692-86-4</w:t>
            </w:r>
          </w:p>
        </w:tc>
        <w:tc>
          <w:tcPr>
            <w:tcW w:w="2253" w:type="dxa"/>
            <w:vAlign w:val="center"/>
          </w:tcPr>
          <w:p w14:paraId="2C8D579E"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cs="Sylfaen"/>
                <w:sz w:val="20"/>
                <w:szCs w:val="20"/>
                <w:shd w:val="clear" w:color="auto" w:fill="FFFFFF"/>
              </w:rPr>
              <w:t>Էթիլ</w:t>
            </w:r>
            <w:r w:rsidR="002A44D0" w:rsidRPr="00131429">
              <w:rPr>
                <w:rStyle w:val="apple-converted-space"/>
                <w:rFonts w:ascii="Courier New" w:hAnsi="Courier New" w:cs="Courier New"/>
                <w:sz w:val="20"/>
                <w:szCs w:val="20"/>
                <w:lang w:val="en-US"/>
              </w:rPr>
              <w:t xml:space="preserve"> </w:t>
            </w:r>
            <w:r w:rsidRPr="00131429">
              <w:rPr>
                <w:rStyle w:val="Emphasis"/>
                <w:rFonts w:ascii="GHEA Grapalat" w:hAnsi="GHEA Grapalat" w:cs="Sylfaen"/>
                <w:bCs/>
                <w:i w:val="0"/>
                <w:sz w:val="20"/>
                <w:szCs w:val="20"/>
                <w:shd w:val="clear" w:color="auto" w:fill="FFFFFF"/>
              </w:rPr>
              <w:t>ունդեց</w:t>
            </w:r>
            <w:r w:rsidRPr="00131429">
              <w:rPr>
                <w:rFonts w:ascii="GHEA Grapalat" w:hAnsi="GHEA Grapalat" w:cs="Arial"/>
                <w:sz w:val="20"/>
                <w:szCs w:val="20"/>
                <w:shd w:val="clear" w:color="auto" w:fill="FFFFFF"/>
              </w:rPr>
              <w:t>-</w:t>
            </w:r>
            <w:r w:rsidRPr="00131429">
              <w:rPr>
                <w:rStyle w:val="Emphasis"/>
                <w:rFonts w:ascii="GHEA Grapalat" w:hAnsi="GHEA Grapalat" w:cs="Arial"/>
                <w:bCs/>
                <w:i w:val="0"/>
                <w:sz w:val="20"/>
                <w:szCs w:val="20"/>
                <w:shd w:val="clear" w:color="auto" w:fill="FFFFFF"/>
              </w:rPr>
              <w:t>10</w:t>
            </w:r>
            <w:r w:rsidRPr="00131429">
              <w:rPr>
                <w:rFonts w:ascii="GHEA Grapalat" w:hAnsi="GHEA Grapalat" w:cs="Arial"/>
                <w:sz w:val="20"/>
                <w:szCs w:val="20"/>
                <w:shd w:val="clear" w:color="auto" w:fill="FFFFFF"/>
              </w:rPr>
              <w:t>-</w:t>
            </w:r>
            <w:r w:rsidRPr="00131429">
              <w:rPr>
                <w:rStyle w:val="Emphasis"/>
                <w:rFonts w:ascii="GHEA Grapalat" w:hAnsi="GHEA Grapalat" w:cs="Sylfaen"/>
                <w:bCs/>
                <w:i w:val="0"/>
                <w:sz w:val="20"/>
                <w:szCs w:val="20"/>
                <w:shd w:val="clear" w:color="auto" w:fill="FFFFFF"/>
              </w:rPr>
              <w:t>ենոատ</w:t>
            </w:r>
          </w:p>
        </w:tc>
        <w:tc>
          <w:tcPr>
            <w:tcW w:w="2055" w:type="dxa"/>
            <w:gridSpan w:val="2"/>
            <w:vAlign w:val="center"/>
          </w:tcPr>
          <w:p w14:paraId="45672349"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undec-10-enoate</w:t>
            </w:r>
          </w:p>
        </w:tc>
        <w:tc>
          <w:tcPr>
            <w:tcW w:w="3193" w:type="dxa"/>
            <w:vAlign w:val="center"/>
          </w:tcPr>
          <w:p w14:paraId="20C18E06"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undecylenate;</w:t>
            </w:r>
          </w:p>
        </w:tc>
      </w:tr>
      <w:tr w:rsidR="00DC4C87" w:rsidRPr="00131429" w14:paraId="4D771AF1" w14:textId="77777777" w:rsidTr="008172EE">
        <w:trPr>
          <w:jc w:val="center"/>
        </w:trPr>
        <w:tc>
          <w:tcPr>
            <w:tcW w:w="965" w:type="dxa"/>
            <w:vAlign w:val="center"/>
          </w:tcPr>
          <w:p w14:paraId="0663F1A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09.238</w:t>
            </w:r>
          </w:p>
        </w:tc>
        <w:tc>
          <w:tcPr>
            <w:tcW w:w="732" w:type="dxa"/>
            <w:vAlign w:val="center"/>
          </w:tcPr>
          <w:p w14:paraId="433994A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2216</w:t>
            </w:r>
          </w:p>
        </w:tc>
        <w:tc>
          <w:tcPr>
            <w:tcW w:w="714" w:type="dxa"/>
            <w:vAlign w:val="center"/>
          </w:tcPr>
          <w:p w14:paraId="13091C2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2103</w:t>
            </w:r>
          </w:p>
        </w:tc>
        <w:tc>
          <w:tcPr>
            <w:tcW w:w="1389" w:type="dxa"/>
            <w:vAlign w:val="center"/>
          </w:tcPr>
          <w:p w14:paraId="5F8A725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109-42-2</w:t>
            </w:r>
          </w:p>
        </w:tc>
        <w:tc>
          <w:tcPr>
            <w:tcW w:w="2253" w:type="dxa"/>
            <w:vAlign w:val="center"/>
          </w:tcPr>
          <w:p w14:paraId="5D524455"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cs="Sylfaen"/>
                <w:sz w:val="20"/>
                <w:szCs w:val="20"/>
                <w:shd w:val="clear" w:color="auto" w:fill="FFFFFF"/>
              </w:rPr>
              <w:t>Բութիլ</w:t>
            </w:r>
            <w:r w:rsidR="002A44D0" w:rsidRPr="00131429">
              <w:rPr>
                <w:rStyle w:val="apple-converted-space"/>
                <w:rFonts w:ascii="Courier New" w:hAnsi="Courier New" w:cs="Courier New"/>
                <w:sz w:val="20"/>
                <w:szCs w:val="20"/>
                <w:lang w:val="en-US"/>
              </w:rPr>
              <w:t xml:space="preserve"> </w:t>
            </w:r>
            <w:r w:rsidRPr="00131429">
              <w:rPr>
                <w:rStyle w:val="Emphasis"/>
                <w:rFonts w:ascii="GHEA Grapalat" w:hAnsi="GHEA Grapalat" w:cs="Sylfaen"/>
                <w:bCs/>
                <w:i w:val="0"/>
                <w:sz w:val="20"/>
                <w:szCs w:val="20"/>
                <w:shd w:val="clear" w:color="auto" w:fill="FFFFFF"/>
              </w:rPr>
              <w:t>ունդեց</w:t>
            </w:r>
            <w:r w:rsidRPr="00131429">
              <w:rPr>
                <w:rFonts w:ascii="GHEA Grapalat" w:hAnsi="GHEA Grapalat" w:cs="Arial"/>
                <w:sz w:val="20"/>
                <w:szCs w:val="20"/>
                <w:shd w:val="clear" w:color="auto" w:fill="FFFFFF"/>
              </w:rPr>
              <w:t>-10-</w:t>
            </w:r>
            <w:r w:rsidRPr="00131429">
              <w:rPr>
                <w:rStyle w:val="Emphasis"/>
                <w:rFonts w:ascii="GHEA Grapalat" w:hAnsi="GHEA Grapalat" w:cs="Sylfaen"/>
                <w:bCs/>
                <w:i w:val="0"/>
                <w:sz w:val="20"/>
                <w:szCs w:val="20"/>
                <w:shd w:val="clear" w:color="auto" w:fill="FFFFFF"/>
              </w:rPr>
              <w:t>ենոատ</w:t>
            </w:r>
          </w:p>
        </w:tc>
        <w:tc>
          <w:tcPr>
            <w:tcW w:w="2055" w:type="dxa"/>
            <w:gridSpan w:val="2"/>
            <w:vAlign w:val="center"/>
          </w:tcPr>
          <w:p w14:paraId="381455F5"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Butyl undec-10-enoate</w:t>
            </w:r>
          </w:p>
        </w:tc>
        <w:tc>
          <w:tcPr>
            <w:tcW w:w="3193" w:type="dxa"/>
            <w:vAlign w:val="center"/>
          </w:tcPr>
          <w:p w14:paraId="7F32731D"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Butyl undecylenate;</w:t>
            </w:r>
          </w:p>
        </w:tc>
      </w:tr>
      <w:tr w:rsidR="00DC4C87" w:rsidRPr="00131429" w14:paraId="5914F1F6" w14:textId="77777777" w:rsidTr="008172EE">
        <w:trPr>
          <w:jc w:val="center"/>
        </w:trPr>
        <w:tc>
          <w:tcPr>
            <w:tcW w:w="965" w:type="dxa"/>
            <w:vAlign w:val="center"/>
          </w:tcPr>
          <w:p w14:paraId="6D516FA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09.239</w:t>
            </w:r>
          </w:p>
        </w:tc>
        <w:tc>
          <w:tcPr>
            <w:tcW w:w="732" w:type="dxa"/>
            <w:vAlign w:val="center"/>
          </w:tcPr>
          <w:p w14:paraId="6836682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2751</w:t>
            </w:r>
          </w:p>
        </w:tc>
        <w:tc>
          <w:tcPr>
            <w:tcW w:w="714" w:type="dxa"/>
            <w:vAlign w:val="center"/>
          </w:tcPr>
          <w:p w14:paraId="0A45DF5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2111</w:t>
            </w:r>
          </w:p>
        </w:tc>
        <w:tc>
          <w:tcPr>
            <w:tcW w:w="1389" w:type="dxa"/>
            <w:vAlign w:val="center"/>
          </w:tcPr>
          <w:p w14:paraId="35967B5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10522-18-6</w:t>
            </w:r>
          </w:p>
        </w:tc>
        <w:tc>
          <w:tcPr>
            <w:tcW w:w="2253" w:type="dxa"/>
            <w:vAlign w:val="center"/>
          </w:tcPr>
          <w:p w14:paraId="6906141D"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cs="Sylfaen"/>
                <w:sz w:val="20"/>
                <w:szCs w:val="20"/>
                <w:shd w:val="clear" w:color="auto" w:fill="FFFFFF"/>
              </w:rPr>
              <w:t>Մեթիլ</w:t>
            </w:r>
            <w:r w:rsidR="002A44D0" w:rsidRPr="00131429">
              <w:rPr>
                <w:rStyle w:val="apple-converted-space"/>
                <w:rFonts w:ascii="Courier New" w:hAnsi="Courier New" w:cs="Courier New"/>
                <w:sz w:val="20"/>
                <w:szCs w:val="20"/>
                <w:lang w:val="en-US"/>
              </w:rPr>
              <w:t xml:space="preserve"> </w:t>
            </w:r>
            <w:r w:rsidRPr="00131429">
              <w:rPr>
                <w:rStyle w:val="apple-converted-space"/>
                <w:rFonts w:ascii="GHEA Grapalat" w:hAnsi="GHEA Grapalat" w:cs="GHEA Grapalat"/>
                <w:sz w:val="20"/>
                <w:szCs w:val="20"/>
              </w:rPr>
              <w:t>2-</w:t>
            </w:r>
            <w:r w:rsidRPr="00131429">
              <w:rPr>
                <w:rStyle w:val="Emphasis"/>
                <w:rFonts w:ascii="GHEA Grapalat" w:hAnsi="GHEA Grapalat" w:cs="Sylfaen"/>
                <w:bCs/>
                <w:i w:val="0"/>
                <w:sz w:val="20"/>
                <w:szCs w:val="20"/>
                <w:shd w:val="clear" w:color="auto" w:fill="FFFFFF"/>
              </w:rPr>
              <w:t>ունդեցինոատ</w:t>
            </w:r>
          </w:p>
        </w:tc>
        <w:tc>
          <w:tcPr>
            <w:tcW w:w="2055" w:type="dxa"/>
            <w:gridSpan w:val="2"/>
            <w:vAlign w:val="center"/>
          </w:tcPr>
          <w:p w14:paraId="293E8B22"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2-undecynoate</w:t>
            </w:r>
          </w:p>
        </w:tc>
        <w:tc>
          <w:tcPr>
            <w:tcW w:w="3193" w:type="dxa"/>
            <w:vAlign w:val="center"/>
          </w:tcPr>
          <w:p w14:paraId="5F6C4EB9"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decyne carbonate; Methyl decine carbonate; Methyl undec-2- ynoate; Methyl octyl propiolate;</w:t>
            </w:r>
          </w:p>
        </w:tc>
      </w:tr>
      <w:tr w:rsidR="00DC4C87" w:rsidRPr="00131429" w14:paraId="652E46E9" w14:textId="77777777" w:rsidTr="008172EE">
        <w:trPr>
          <w:jc w:val="center"/>
        </w:trPr>
        <w:tc>
          <w:tcPr>
            <w:tcW w:w="965" w:type="dxa"/>
            <w:vAlign w:val="center"/>
          </w:tcPr>
          <w:p w14:paraId="139353A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09.240</w:t>
            </w:r>
          </w:p>
        </w:tc>
        <w:tc>
          <w:tcPr>
            <w:tcW w:w="732" w:type="dxa"/>
            <w:vAlign w:val="center"/>
          </w:tcPr>
          <w:p w14:paraId="15FC9C4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3353</w:t>
            </w:r>
          </w:p>
        </w:tc>
        <w:tc>
          <w:tcPr>
            <w:tcW w:w="714" w:type="dxa"/>
            <w:vAlign w:val="center"/>
          </w:tcPr>
          <w:p w14:paraId="170470F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2153</w:t>
            </w:r>
          </w:p>
        </w:tc>
        <w:tc>
          <w:tcPr>
            <w:tcW w:w="1389" w:type="dxa"/>
            <w:vAlign w:val="center"/>
          </w:tcPr>
          <w:p w14:paraId="206E826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33467-73-1</w:t>
            </w:r>
          </w:p>
        </w:tc>
        <w:tc>
          <w:tcPr>
            <w:tcW w:w="2253" w:type="dxa"/>
            <w:vAlign w:val="center"/>
          </w:tcPr>
          <w:p w14:paraId="4A8D9EFB"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Style w:val="Emphasis"/>
                <w:rFonts w:ascii="GHEA Grapalat" w:hAnsi="GHEA Grapalat" w:cs="Sylfaen"/>
                <w:bCs/>
                <w:i w:val="0"/>
                <w:sz w:val="20"/>
                <w:szCs w:val="20"/>
                <w:shd w:val="clear" w:color="auto" w:fill="FFFFFF"/>
              </w:rPr>
              <w:t>Հեքս</w:t>
            </w:r>
            <w:r w:rsidRPr="00131429">
              <w:rPr>
                <w:rFonts w:ascii="GHEA Grapalat" w:hAnsi="GHEA Grapalat" w:cs="Arial"/>
                <w:sz w:val="20"/>
                <w:szCs w:val="20"/>
                <w:shd w:val="clear" w:color="auto" w:fill="FFFFFF"/>
              </w:rPr>
              <w:t>-</w:t>
            </w:r>
            <w:r w:rsidRPr="00131429">
              <w:rPr>
                <w:rStyle w:val="Emphasis"/>
                <w:rFonts w:ascii="GHEA Grapalat" w:hAnsi="GHEA Grapalat" w:cs="Arial"/>
                <w:bCs/>
                <w:i w:val="0"/>
                <w:sz w:val="20"/>
                <w:szCs w:val="20"/>
                <w:shd w:val="clear" w:color="auto" w:fill="FFFFFF"/>
              </w:rPr>
              <w:t>3</w:t>
            </w:r>
            <w:r w:rsidRPr="00131429">
              <w:rPr>
                <w:rFonts w:ascii="GHEA Grapalat" w:hAnsi="GHEA Grapalat" w:cs="Arial"/>
                <w:sz w:val="20"/>
                <w:szCs w:val="20"/>
                <w:shd w:val="clear" w:color="auto" w:fill="FFFFFF"/>
              </w:rPr>
              <w:t>(</w:t>
            </w:r>
            <w:r w:rsidRPr="00131429">
              <w:rPr>
                <w:rStyle w:val="Emphasis"/>
                <w:rFonts w:ascii="GHEA Grapalat" w:hAnsi="GHEA Grapalat" w:cs="Sylfaen"/>
                <w:bCs/>
                <w:i w:val="0"/>
                <w:sz w:val="20"/>
                <w:szCs w:val="20"/>
                <w:shd w:val="clear" w:color="auto" w:fill="FFFFFF"/>
              </w:rPr>
              <w:t>ցիս</w:t>
            </w:r>
            <w:r w:rsidRPr="00131429">
              <w:rPr>
                <w:rFonts w:ascii="GHEA Grapalat" w:hAnsi="GHEA Grapalat" w:cs="Arial"/>
                <w:sz w:val="20"/>
                <w:szCs w:val="20"/>
                <w:shd w:val="clear" w:color="auto" w:fill="FFFFFF"/>
              </w:rPr>
              <w:t>)-</w:t>
            </w:r>
            <w:r w:rsidRPr="00131429">
              <w:rPr>
                <w:rStyle w:val="Emphasis"/>
                <w:rFonts w:ascii="GHEA Grapalat" w:hAnsi="GHEA Grapalat" w:cs="Sylfaen"/>
                <w:bCs/>
                <w:i w:val="0"/>
                <w:sz w:val="20"/>
                <w:szCs w:val="20"/>
                <w:shd w:val="clear" w:color="auto" w:fill="FFFFFF"/>
              </w:rPr>
              <w:t>ենիլ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ֆորմատ</w:t>
            </w:r>
          </w:p>
        </w:tc>
        <w:tc>
          <w:tcPr>
            <w:tcW w:w="2055" w:type="dxa"/>
            <w:gridSpan w:val="2"/>
            <w:vAlign w:val="center"/>
          </w:tcPr>
          <w:p w14:paraId="3618DCCC"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Hex-3(cis)-enyl formate</w:t>
            </w:r>
          </w:p>
        </w:tc>
        <w:tc>
          <w:tcPr>
            <w:tcW w:w="3193" w:type="dxa"/>
            <w:vAlign w:val="center"/>
          </w:tcPr>
          <w:p w14:paraId="72DB613D"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beta,gamma-Hexenyl methanoate; (Z)-3-hexenol formate; Leaf alcohol formate; 3-Hexenyl methanoate;</w:t>
            </w:r>
          </w:p>
        </w:tc>
      </w:tr>
      <w:tr w:rsidR="00DC4C87" w:rsidRPr="00131429" w14:paraId="56A51AB2" w14:textId="77777777" w:rsidTr="008172EE">
        <w:trPr>
          <w:jc w:val="center"/>
        </w:trPr>
        <w:tc>
          <w:tcPr>
            <w:tcW w:w="965" w:type="dxa"/>
            <w:vAlign w:val="center"/>
          </w:tcPr>
          <w:p w14:paraId="3B634C4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09.244</w:t>
            </w:r>
          </w:p>
        </w:tc>
        <w:tc>
          <w:tcPr>
            <w:tcW w:w="732" w:type="dxa"/>
            <w:vAlign w:val="center"/>
          </w:tcPr>
          <w:p w14:paraId="6B71643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2032</w:t>
            </w:r>
          </w:p>
        </w:tc>
        <w:tc>
          <w:tcPr>
            <w:tcW w:w="714" w:type="dxa"/>
            <w:vAlign w:val="center"/>
          </w:tcPr>
          <w:p w14:paraId="781F069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2181</w:t>
            </w:r>
          </w:p>
        </w:tc>
        <w:tc>
          <w:tcPr>
            <w:tcW w:w="1389" w:type="dxa"/>
            <w:vAlign w:val="center"/>
          </w:tcPr>
          <w:p w14:paraId="594DDDD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123-68-2</w:t>
            </w:r>
          </w:p>
        </w:tc>
        <w:tc>
          <w:tcPr>
            <w:tcW w:w="2253" w:type="dxa"/>
            <w:vAlign w:val="center"/>
          </w:tcPr>
          <w:p w14:paraId="1B44B0D1"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Ալլիլ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հեքսանոատ</w:t>
            </w:r>
          </w:p>
        </w:tc>
        <w:tc>
          <w:tcPr>
            <w:tcW w:w="2055" w:type="dxa"/>
            <w:gridSpan w:val="2"/>
            <w:vAlign w:val="center"/>
          </w:tcPr>
          <w:p w14:paraId="353FF361"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Allyl hexanoate</w:t>
            </w:r>
          </w:p>
        </w:tc>
        <w:tc>
          <w:tcPr>
            <w:tcW w:w="3193" w:type="dxa"/>
            <w:vAlign w:val="center"/>
          </w:tcPr>
          <w:p w14:paraId="7168A594"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Allyl caproate; 2-Propenyl hexanoate;</w:t>
            </w:r>
          </w:p>
        </w:tc>
      </w:tr>
      <w:tr w:rsidR="00DC4C87" w:rsidRPr="00131429" w14:paraId="21F317A8" w14:textId="77777777" w:rsidTr="008172EE">
        <w:trPr>
          <w:jc w:val="center"/>
        </w:trPr>
        <w:tc>
          <w:tcPr>
            <w:tcW w:w="965" w:type="dxa"/>
            <w:vAlign w:val="center"/>
          </w:tcPr>
          <w:p w14:paraId="16FE094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09.246</w:t>
            </w:r>
          </w:p>
        </w:tc>
        <w:tc>
          <w:tcPr>
            <w:tcW w:w="732" w:type="dxa"/>
            <w:vAlign w:val="center"/>
          </w:tcPr>
          <w:p w14:paraId="2AB7219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2214</w:t>
            </w:r>
          </w:p>
        </w:tc>
        <w:tc>
          <w:tcPr>
            <w:tcW w:w="714" w:type="dxa"/>
            <w:vAlign w:val="center"/>
          </w:tcPr>
          <w:p w14:paraId="4E8F8EA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2189</w:t>
            </w:r>
          </w:p>
        </w:tc>
        <w:tc>
          <w:tcPr>
            <w:tcW w:w="1389" w:type="dxa"/>
            <w:vAlign w:val="center"/>
          </w:tcPr>
          <w:p w14:paraId="74610B8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123-95-5</w:t>
            </w:r>
          </w:p>
        </w:tc>
        <w:tc>
          <w:tcPr>
            <w:tcW w:w="2253" w:type="dxa"/>
            <w:vAlign w:val="center"/>
          </w:tcPr>
          <w:p w14:paraId="4A0489AB"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Բութիլ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օկտադեկանոատ</w:t>
            </w:r>
          </w:p>
        </w:tc>
        <w:tc>
          <w:tcPr>
            <w:tcW w:w="2055" w:type="dxa"/>
            <w:gridSpan w:val="2"/>
            <w:vAlign w:val="center"/>
          </w:tcPr>
          <w:p w14:paraId="2B224B8D"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Butyl octadecanoate</w:t>
            </w:r>
          </w:p>
        </w:tc>
        <w:tc>
          <w:tcPr>
            <w:tcW w:w="3193" w:type="dxa"/>
            <w:vAlign w:val="center"/>
          </w:tcPr>
          <w:p w14:paraId="5DB91F50"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Butyl stearate;</w:t>
            </w:r>
          </w:p>
        </w:tc>
      </w:tr>
      <w:tr w:rsidR="00DC4C87" w:rsidRPr="00131429" w14:paraId="053508C5" w14:textId="77777777" w:rsidTr="008172EE">
        <w:trPr>
          <w:jc w:val="center"/>
        </w:trPr>
        <w:tc>
          <w:tcPr>
            <w:tcW w:w="965" w:type="dxa"/>
            <w:vAlign w:val="center"/>
          </w:tcPr>
          <w:p w14:paraId="05DF487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09.247</w:t>
            </w:r>
          </w:p>
        </w:tc>
        <w:tc>
          <w:tcPr>
            <w:tcW w:w="732" w:type="dxa"/>
            <w:vAlign w:val="center"/>
          </w:tcPr>
          <w:p w14:paraId="61EC058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4072</w:t>
            </w:r>
          </w:p>
        </w:tc>
        <w:tc>
          <w:tcPr>
            <w:tcW w:w="714" w:type="dxa"/>
            <w:vAlign w:val="center"/>
          </w:tcPr>
          <w:p w14:paraId="369CCF0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2222</w:t>
            </w:r>
          </w:p>
        </w:tc>
        <w:tc>
          <w:tcPr>
            <w:tcW w:w="1389" w:type="dxa"/>
            <w:vAlign w:val="center"/>
          </w:tcPr>
          <w:p w14:paraId="38BF283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20474-93-5</w:t>
            </w:r>
          </w:p>
        </w:tc>
        <w:tc>
          <w:tcPr>
            <w:tcW w:w="2253" w:type="dxa"/>
            <w:vAlign w:val="center"/>
          </w:tcPr>
          <w:p w14:paraId="1876BCAB"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Ալլիլ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կրոտոնոատ</w:t>
            </w:r>
          </w:p>
        </w:tc>
        <w:tc>
          <w:tcPr>
            <w:tcW w:w="2055" w:type="dxa"/>
            <w:gridSpan w:val="2"/>
            <w:vAlign w:val="center"/>
          </w:tcPr>
          <w:p w14:paraId="1E30BB2C"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Allyl crotonate</w:t>
            </w:r>
          </w:p>
        </w:tc>
        <w:tc>
          <w:tcPr>
            <w:tcW w:w="3193" w:type="dxa"/>
            <w:vAlign w:val="center"/>
          </w:tcPr>
          <w:p w14:paraId="4E8952A9"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Allyl but-2(trans)-enoate</w:t>
            </w:r>
          </w:p>
        </w:tc>
      </w:tr>
      <w:tr w:rsidR="00DC4C87" w:rsidRPr="00131429" w14:paraId="7248ECCA" w14:textId="77777777" w:rsidTr="008172EE">
        <w:trPr>
          <w:jc w:val="center"/>
        </w:trPr>
        <w:tc>
          <w:tcPr>
            <w:tcW w:w="965" w:type="dxa"/>
            <w:vAlign w:val="center"/>
          </w:tcPr>
          <w:p w14:paraId="5E9E2C3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09.248</w:t>
            </w:r>
          </w:p>
        </w:tc>
        <w:tc>
          <w:tcPr>
            <w:tcW w:w="732" w:type="dxa"/>
            <w:vAlign w:val="center"/>
          </w:tcPr>
          <w:p w14:paraId="7512C16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3486</w:t>
            </w:r>
          </w:p>
        </w:tc>
        <w:tc>
          <w:tcPr>
            <w:tcW w:w="714" w:type="dxa"/>
            <w:vAlign w:val="center"/>
          </w:tcPr>
          <w:p w14:paraId="6B923F3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2244</w:t>
            </w:r>
          </w:p>
        </w:tc>
        <w:tc>
          <w:tcPr>
            <w:tcW w:w="1389" w:type="dxa"/>
            <w:vAlign w:val="center"/>
          </w:tcPr>
          <w:p w14:paraId="6490272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623-70-1</w:t>
            </w:r>
          </w:p>
        </w:tc>
        <w:tc>
          <w:tcPr>
            <w:tcW w:w="2253" w:type="dxa"/>
            <w:vAlign w:val="center"/>
          </w:tcPr>
          <w:p w14:paraId="093BCF7B"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 տրանս-2-բութենոատ</w:t>
            </w:r>
          </w:p>
        </w:tc>
        <w:tc>
          <w:tcPr>
            <w:tcW w:w="2055" w:type="dxa"/>
            <w:gridSpan w:val="2"/>
            <w:vAlign w:val="center"/>
          </w:tcPr>
          <w:p w14:paraId="569344E6"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trans-2-butenoate</w:t>
            </w:r>
          </w:p>
        </w:tc>
        <w:tc>
          <w:tcPr>
            <w:tcW w:w="3193" w:type="dxa"/>
            <w:vAlign w:val="center"/>
          </w:tcPr>
          <w:p w14:paraId="6AC713A1"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crotonate;</w:t>
            </w:r>
          </w:p>
        </w:tc>
      </w:tr>
      <w:tr w:rsidR="00DC4C87" w:rsidRPr="00131429" w14:paraId="2133B462" w14:textId="77777777" w:rsidTr="008172EE">
        <w:trPr>
          <w:jc w:val="center"/>
        </w:trPr>
        <w:tc>
          <w:tcPr>
            <w:tcW w:w="965" w:type="dxa"/>
            <w:vAlign w:val="center"/>
          </w:tcPr>
          <w:p w14:paraId="72B0F16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09.249</w:t>
            </w:r>
          </w:p>
        </w:tc>
        <w:tc>
          <w:tcPr>
            <w:tcW w:w="732" w:type="dxa"/>
            <w:vAlign w:val="center"/>
          </w:tcPr>
          <w:p w14:paraId="0929C52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3197</w:t>
            </w:r>
          </w:p>
        </w:tc>
        <w:tc>
          <w:tcPr>
            <w:tcW w:w="714" w:type="dxa"/>
            <w:vAlign w:val="center"/>
          </w:tcPr>
          <w:p w14:paraId="227E113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2276</w:t>
            </w:r>
          </w:p>
        </w:tc>
        <w:tc>
          <w:tcPr>
            <w:tcW w:w="1389" w:type="dxa"/>
            <w:vAlign w:val="center"/>
          </w:tcPr>
          <w:p w14:paraId="5967117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68922-11-2</w:t>
            </w:r>
          </w:p>
        </w:tc>
        <w:tc>
          <w:tcPr>
            <w:tcW w:w="2253" w:type="dxa"/>
            <w:vAlign w:val="center"/>
          </w:tcPr>
          <w:p w14:paraId="6216F68C"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1-Մեթիլ-2-ֆենէթիլբութիրատ</w:t>
            </w:r>
          </w:p>
        </w:tc>
        <w:tc>
          <w:tcPr>
            <w:tcW w:w="2055" w:type="dxa"/>
            <w:gridSpan w:val="2"/>
            <w:vAlign w:val="center"/>
          </w:tcPr>
          <w:p w14:paraId="25FD48A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1-Methyl-2- phenethyl butyrate</w:t>
            </w:r>
          </w:p>
        </w:tc>
        <w:tc>
          <w:tcPr>
            <w:tcW w:w="3193" w:type="dxa"/>
            <w:vAlign w:val="center"/>
          </w:tcPr>
          <w:p w14:paraId="00D908D0"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1-Phenyl-2-propyl butyrate; alpha- Methylphenethyl butyrate;</w:t>
            </w:r>
          </w:p>
        </w:tc>
      </w:tr>
      <w:tr w:rsidR="00DC4C87" w:rsidRPr="00131429" w14:paraId="5E67F44F" w14:textId="77777777" w:rsidTr="008172EE">
        <w:trPr>
          <w:jc w:val="center"/>
        </w:trPr>
        <w:tc>
          <w:tcPr>
            <w:tcW w:w="965" w:type="dxa"/>
            <w:vAlign w:val="center"/>
          </w:tcPr>
          <w:p w14:paraId="579BDC8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09.250</w:t>
            </w:r>
          </w:p>
        </w:tc>
        <w:tc>
          <w:tcPr>
            <w:tcW w:w="732" w:type="dxa"/>
            <w:vAlign w:val="center"/>
          </w:tcPr>
          <w:p w14:paraId="11674274"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416D286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2303</w:t>
            </w:r>
          </w:p>
        </w:tc>
        <w:tc>
          <w:tcPr>
            <w:tcW w:w="1389" w:type="dxa"/>
            <w:vAlign w:val="center"/>
          </w:tcPr>
          <w:p w14:paraId="13B4674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10588-10-0</w:t>
            </w:r>
          </w:p>
        </w:tc>
        <w:tc>
          <w:tcPr>
            <w:tcW w:w="2253" w:type="dxa"/>
            <w:vAlign w:val="center"/>
          </w:tcPr>
          <w:p w14:paraId="0AEA5FBE"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Իզոբութիլ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վալերատ</w:t>
            </w:r>
          </w:p>
        </w:tc>
        <w:tc>
          <w:tcPr>
            <w:tcW w:w="2055" w:type="dxa"/>
            <w:gridSpan w:val="2"/>
            <w:vAlign w:val="center"/>
          </w:tcPr>
          <w:p w14:paraId="5C67ACCD"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Isobutyl valerate</w:t>
            </w:r>
          </w:p>
        </w:tc>
        <w:tc>
          <w:tcPr>
            <w:tcW w:w="3193" w:type="dxa"/>
            <w:vAlign w:val="center"/>
          </w:tcPr>
          <w:p w14:paraId="105D17D5"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Isobutyl pentanoate; 2-Methylpropyl pentanoate</w:t>
            </w:r>
          </w:p>
        </w:tc>
      </w:tr>
      <w:tr w:rsidR="00DC4C87" w:rsidRPr="00131429" w14:paraId="5F88421D" w14:textId="77777777" w:rsidTr="008172EE">
        <w:trPr>
          <w:jc w:val="center"/>
        </w:trPr>
        <w:tc>
          <w:tcPr>
            <w:tcW w:w="965" w:type="dxa"/>
            <w:vAlign w:val="center"/>
          </w:tcPr>
          <w:p w14:paraId="551461C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09.251</w:t>
            </w:r>
          </w:p>
        </w:tc>
        <w:tc>
          <w:tcPr>
            <w:tcW w:w="732" w:type="dxa"/>
            <w:vAlign w:val="center"/>
          </w:tcPr>
          <w:p w14:paraId="09F8CCEB"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28DA05E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2304</w:t>
            </w:r>
          </w:p>
        </w:tc>
        <w:tc>
          <w:tcPr>
            <w:tcW w:w="1389" w:type="dxa"/>
            <w:vAlign w:val="center"/>
          </w:tcPr>
          <w:p w14:paraId="4F20262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110-42-9</w:t>
            </w:r>
          </w:p>
        </w:tc>
        <w:tc>
          <w:tcPr>
            <w:tcW w:w="2253" w:type="dxa"/>
            <w:vAlign w:val="center"/>
          </w:tcPr>
          <w:p w14:paraId="1F65C1AD"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Մեթիլ դեկանոատ</w:t>
            </w:r>
          </w:p>
        </w:tc>
        <w:tc>
          <w:tcPr>
            <w:tcW w:w="2055" w:type="dxa"/>
            <w:gridSpan w:val="2"/>
            <w:vAlign w:val="center"/>
          </w:tcPr>
          <w:p w14:paraId="1DC3D334"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decanoate</w:t>
            </w:r>
          </w:p>
        </w:tc>
        <w:tc>
          <w:tcPr>
            <w:tcW w:w="3193" w:type="dxa"/>
            <w:vAlign w:val="center"/>
          </w:tcPr>
          <w:p w14:paraId="7C8A450F"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25238E01" w14:textId="77777777" w:rsidTr="008172EE">
        <w:trPr>
          <w:jc w:val="center"/>
        </w:trPr>
        <w:tc>
          <w:tcPr>
            <w:tcW w:w="965" w:type="dxa"/>
            <w:vAlign w:val="center"/>
          </w:tcPr>
          <w:p w14:paraId="095D418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09.253</w:t>
            </w:r>
          </w:p>
        </w:tc>
        <w:tc>
          <w:tcPr>
            <w:tcW w:w="732" w:type="dxa"/>
            <w:vAlign w:val="center"/>
          </w:tcPr>
          <w:p w14:paraId="59A6CC13"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6EEFE96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2308</w:t>
            </w:r>
          </w:p>
        </w:tc>
        <w:tc>
          <w:tcPr>
            <w:tcW w:w="1389" w:type="dxa"/>
            <w:vAlign w:val="center"/>
          </w:tcPr>
          <w:p w14:paraId="04DA72A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528-79-0</w:t>
            </w:r>
          </w:p>
        </w:tc>
        <w:tc>
          <w:tcPr>
            <w:tcW w:w="2253" w:type="dxa"/>
            <w:vAlign w:val="center"/>
          </w:tcPr>
          <w:p w14:paraId="4B6D6747"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Style w:val="Emphasis"/>
                <w:rFonts w:ascii="GHEA Grapalat" w:hAnsi="GHEA Grapalat" w:cs="Arial"/>
                <w:bCs/>
                <w:i w:val="0"/>
                <w:sz w:val="20"/>
                <w:szCs w:val="20"/>
                <w:shd w:val="clear" w:color="auto" w:fill="FFFFFF"/>
              </w:rPr>
              <w:t>2</w:t>
            </w:r>
            <w:r w:rsidRPr="00131429">
              <w:rPr>
                <w:rFonts w:ascii="GHEA Grapalat" w:hAnsi="GHEA Grapalat" w:cs="Arial"/>
                <w:sz w:val="20"/>
                <w:szCs w:val="20"/>
                <w:shd w:val="clear" w:color="auto" w:fill="FFFFFF"/>
              </w:rPr>
              <w:t>-</w:t>
            </w:r>
            <w:r w:rsidRPr="00131429">
              <w:rPr>
                <w:rStyle w:val="Emphasis"/>
                <w:rFonts w:ascii="GHEA Grapalat" w:hAnsi="GHEA Grapalat" w:cs="Sylfaen"/>
                <w:bCs/>
                <w:i w:val="0"/>
                <w:sz w:val="20"/>
                <w:szCs w:val="20"/>
                <w:shd w:val="clear" w:color="auto" w:fill="FFFFFF"/>
              </w:rPr>
              <w:t>Իզոպրոպիլ</w:t>
            </w:r>
            <w:r w:rsidRPr="00131429">
              <w:rPr>
                <w:rFonts w:ascii="GHEA Grapalat" w:hAnsi="GHEA Grapalat" w:cs="Arial"/>
                <w:sz w:val="20"/>
                <w:szCs w:val="20"/>
                <w:shd w:val="clear" w:color="auto" w:fill="FFFFFF"/>
              </w:rPr>
              <w:t>-</w:t>
            </w:r>
            <w:r w:rsidRPr="00131429">
              <w:rPr>
                <w:rStyle w:val="Emphasis"/>
                <w:rFonts w:ascii="GHEA Grapalat" w:hAnsi="GHEA Grapalat" w:cs="Arial"/>
                <w:bCs/>
                <w:i w:val="0"/>
                <w:sz w:val="20"/>
                <w:szCs w:val="20"/>
                <w:shd w:val="clear" w:color="auto" w:fill="FFFFFF"/>
              </w:rPr>
              <w:t>5</w:t>
            </w:r>
            <w:r w:rsidRPr="00131429">
              <w:rPr>
                <w:rFonts w:ascii="GHEA Grapalat" w:hAnsi="GHEA Grapalat" w:cs="Arial"/>
                <w:sz w:val="20"/>
                <w:szCs w:val="20"/>
                <w:shd w:val="clear" w:color="auto" w:fill="FFFFFF"/>
              </w:rPr>
              <w:t>-</w:t>
            </w:r>
            <w:r w:rsidRPr="00131429">
              <w:rPr>
                <w:rStyle w:val="Emphasis"/>
                <w:rFonts w:ascii="GHEA Grapalat" w:hAnsi="GHEA Grapalat" w:cs="Sylfaen"/>
                <w:bCs/>
                <w:i w:val="0"/>
                <w:sz w:val="20"/>
                <w:szCs w:val="20"/>
                <w:shd w:val="clear" w:color="auto" w:fill="FFFFFF"/>
              </w:rPr>
              <w:t>մեթիլֆենիլ</w:t>
            </w:r>
            <w:r w:rsidRPr="00131429">
              <w:rPr>
                <w:rFonts w:ascii="GHEA Grapalat" w:hAnsi="GHEA Grapalat" w:cs="Sylfaen"/>
                <w:sz w:val="20"/>
                <w:szCs w:val="20"/>
                <w:shd w:val="clear" w:color="auto" w:fill="FFFFFF"/>
              </w:rPr>
              <w:t>ացետատ</w:t>
            </w:r>
          </w:p>
        </w:tc>
        <w:tc>
          <w:tcPr>
            <w:tcW w:w="2055" w:type="dxa"/>
            <w:gridSpan w:val="2"/>
            <w:vAlign w:val="center"/>
          </w:tcPr>
          <w:p w14:paraId="3F1FFD3D"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2-Isopropyl-5-methylphenyl acetate</w:t>
            </w:r>
          </w:p>
        </w:tc>
        <w:tc>
          <w:tcPr>
            <w:tcW w:w="3193" w:type="dxa"/>
            <w:vAlign w:val="center"/>
          </w:tcPr>
          <w:p w14:paraId="4942DCF5"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Thymyl acetate; Acetyl thymol;</w:t>
            </w:r>
          </w:p>
        </w:tc>
      </w:tr>
      <w:tr w:rsidR="00DC4C87" w:rsidRPr="00131429" w14:paraId="032A81DE" w14:textId="77777777" w:rsidTr="008172EE">
        <w:trPr>
          <w:jc w:val="center"/>
        </w:trPr>
        <w:tc>
          <w:tcPr>
            <w:tcW w:w="965" w:type="dxa"/>
            <w:vAlign w:val="center"/>
          </w:tcPr>
          <w:p w14:paraId="600B7E8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09.254</w:t>
            </w:r>
          </w:p>
        </w:tc>
        <w:tc>
          <w:tcPr>
            <w:tcW w:w="732" w:type="dxa"/>
            <w:vAlign w:val="center"/>
          </w:tcPr>
          <w:p w14:paraId="3401C36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3583</w:t>
            </w:r>
          </w:p>
        </w:tc>
        <w:tc>
          <w:tcPr>
            <w:tcW w:w="714" w:type="dxa"/>
            <w:vAlign w:val="center"/>
          </w:tcPr>
          <w:p w14:paraId="42B32A4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2347</w:t>
            </w:r>
          </w:p>
        </w:tc>
        <w:tc>
          <w:tcPr>
            <w:tcW w:w="1389" w:type="dxa"/>
            <w:vAlign w:val="center"/>
          </w:tcPr>
          <w:p w14:paraId="6E68CA8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4864-61-3</w:t>
            </w:r>
          </w:p>
        </w:tc>
        <w:tc>
          <w:tcPr>
            <w:tcW w:w="2253" w:type="dxa"/>
            <w:vAlign w:val="center"/>
          </w:tcPr>
          <w:p w14:paraId="452F028C"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Style w:val="Emphasis"/>
                <w:rFonts w:ascii="GHEA Grapalat" w:hAnsi="GHEA Grapalat" w:cs="Arial"/>
                <w:bCs/>
                <w:i w:val="0"/>
                <w:sz w:val="20"/>
                <w:szCs w:val="20"/>
                <w:shd w:val="clear" w:color="auto" w:fill="FFFFFF"/>
              </w:rPr>
              <w:t>3</w:t>
            </w:r>
            <w:r w:rsidRPr="00131429">
              <w:rPr>
                <w:rFonts w:ascii="GHEA Grapalat" w:hAnsi="GHEA Grapalat" w:cs="Arial"/>
                <w:sz w:val="20"/>
                <w:szCs w:val="20"/>
                <w:shd w:val="clear" w:color="auto" w:fill="FFFFFF"/>
              </w:rPr>
              <w:t>-</w:t>
            </w:r>
            <w:r w:rsidRPr="00131429">
              <w:rPr>
                <w:rStyle w:val="Emphasis"/>
                <w:rFonts w:ascii="GHEA Grapalat" w:hAnsi="GHEA Grapalat" w:cs="Sylfaen"/>
                <w:bCs/>
                <w:i w:val="0"/>
                <w:sz w:val="20"/>
                <w:szCs w:val="20"/>
                <w:shd w:val="clear" w:color="auto" w:fill="FFFFFF"/>
              </w:rPr>
              <w:t>Օկտիլ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ացետատ</w:t>
            </w:r>
          </w:p>
        </w:tc>
        <w:tc>
          <w:tcPr>
            <w:tcW w:w="2055" w:type="dxa"/>
            <w:gridSpan w:val="2"/>
            <w:vAlign w:val="center"/>
          </w:tcPr>
          <w:p w14:paraId="37819CC9"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3-Octyl acetate</w:t>
            </w:r>
          </w:p>
        </w:tc>
        <w:tc>
          <w:tcPr>
            <w:tcW w:w="3193" w:type="dxa"/>
            <w:vAlign w:val="center"/>
          </w:tcPr>
          <w:p w14:paraId="0268A264"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1-Ethyl hexyl acetate; n-Amyl ethyl carbinyl acetate; 1-Ethylhexyl acetate</w:t>
            </w:r>
          </w:p>
        </w:tc>
      </w:tr>
      <w:tr w:rsidR="00DC4C87" w:rsidRPr="00131429" w14:paraId="19476A29" w14:textId="77777777" w:rsidTr="008172EE">
        <w:trPr>
          <w:jc w:val="center"/>
        </w:trPr>
        <w:tc>
          <w:tcPr>
            <w:tcW w:w="965" w:type="dxa"/>
            <w:vAlign w:val="center"/>
          </w:tcPr>
          <w:p w14:paraId="10C4C33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09.256</w:t>
            </w:r>
          </w:p>
        </w:tc>
        <w:tc>
          <w:tcPr>
            <w:tcW w:w="732" w:type="dxa"/>
            <w:vAlign w:val="center"/>
          </w:tcPr>
          <w:p w14:paraId="67821434"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044DF17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2351</w:t>
            </w:r>
          </w:p>
        </w:tc>
        <w:tc>
          <w:tcPr>
            <w:tcW w:w="1389" w:type="dxa"/>
            <w:vAlign w:val="center"/>
          </w:tcPr>
          <w:p w14:paraId="3D34488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6513-03-7</w:t>
            </w:r>
          </w:p>
        </w:tc>
        <w:tc>
          <w:tcPr>
            <w:tcW w:w="2253" w:type="dxa"/>
            <w:vAlign w:val="center"/>
          </w:tcPr>
          <w:p w14:paraId="19D03486"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Պրոպիլ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նոնանոատ</w:t>
            </w:r>
          </w:p>
        </w:tc>
        <w:tc>
          <w:tcPr>
            <w:tcW w:w="2055" w:type="dxa"/>
            <w:gridSpan w:val="2"/>
            <w:vAlign w:val="center"/>
          </w:tcPr>
          <w:p w14:paraId="637BB059"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Propyl nonanoate</w:t>
            </w:r>
          </w:p>
        </w:tc>
        <w:tc>
          <w:tcPr>
            <w:tcW w:w="3193" w:type="dxa"/>
            <w:vAlign w:val="center"/>
          </w:tcPr>
          <w:p w14:paraId="1B2944F7"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Propyl pelargonate;</w:t>
            </w:r>
          </w:p>
        </w:tc>
      </w:tr>
      <w:tr w:rsidR="00DC4C87" w:rsidRPr="00131429" w14:paraId="71C25796" w14:textId="77777777" w:rsidTr="008172EE">
        <w:trPr>
          <w:jc w:val="center"/>
        </w:trPr>
        <w:tc>
          <w:tcPr>
            <w:tcW w:w="965" w:type="dxa"/>
            <w:vAlign w:val="center"/>
          </w:tcPr>
          <w:p w14:paraId="63C063B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09.258</w:t>
            </w:r>
          </w:p>
        </w:tc>
        <w:tc>
          <w:tcPr>
            <w:tcW w:w="732" w:type="dxa"/>
            <w:vAlign w:val="center"/>
          </w:tcPr>
          <w:p w14:paraId="66BF100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2524</w:t>
            </w:r>
          </w:p>
        </w:tc>
        <w:tc>
          <w:tcPr>
            <w:tcW w:w="714" w:type="dxa"/>
            <w:vAlign w:val="center"/>
          </w:tcPr>
          <w:p w14:paraId="4AD658C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2525</w:t>
            </w:r>
          </w:p>
        </w:tc>
        <w:tc>
          <w:tcPr>
            <w:tcW w:w="1389" w:type="dxa"/>
            <w:vAlign w:val="center"/>
          </w:tcPr>
          <w:p w14:paraId="1C1960C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3891-59-6</w:t>
            </w:r>
          </w:p>
        </w:tc>
        <w:tc>
          <w:tcPr>
            <w:tcW w:w="2253" w:type="dxa"/>
            <w:vAlign w:val="center"/>
          </w:tcPr>
          <w:p w14:paraId="14A37862"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Գլյուկոզայի պենտաացետատ</w:t>
            </w:r>
          </w:p>
        </w:tc>
        <w:tc>
          <w:tcPr>
            <w:tcW w:w="2055" w:type="dxa"/>
            <w:gridSpan w:val="2"/>
            <w:vAlign w:val="center"/>
          </w:tcPr>
          <w:p w14:paraId="5E4E0E42"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Glucose pentaacetate</w:t>
            </w:r>
          </w:p>
        </w:tc>
        <w:tc>
          <w:tcPr>
            <w:tcW w:w="3193" w:type="dxa"/>
            <w:vAlign w:val="center"/>
          </w:tcPr>
          <w:p w14:paraId="7385DED4"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1,2,3,4,6-Pentaacetyl-alpha-d-Glucose; 1,2,3,4,6-Pentaacetyl-beta-d-Glucose; alpha-Pentaacetyl-dextro-Glucose; 1,2,3,4,6-Pentaacetyl-alpha-d-glucose and 1,2,3,4,6-pentaacetyl-beta-d- glucose</w:t>
            </w:r>
          </w:p>
        </w:tc>
      </w:tr>
      <w:tr w:rsidR="00DC4C87" w:rsidRPr="00131429" w14:paraId="4F62D8BC" w14:textId="77777777" w:rsidTr="008172EE">
        <w:trPr>
          <w:jc w:val="center"/>
        </w:trPr>
        <w:tc>
          <w:tcPr>
            <w:tcW w:w="965" w:type="dxa"/>
            <w:vAlign w:val="center"/>
          </w:tcPr>
          <w:p w14:paraId="47A6F6F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09.260</w:t>
            </w:r>
          </w:p>
        </w:tc>
        <w:tc>
          <w:tcPr>
            <w:tcW w:w="732" w:type="dxa"/>
            <w:vAlign w:val="center"/>
          </w:tcPr>
          <w:p w14:paraId="6B5D946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3148</w:t>
            </w:r>
          </w:p>
        </w:tc>
        <w:tc>
          <w:tcPr>
            <w:tcW w:w="714" w:type="dxa"/>
            <w:vAlign w:val="center"/>
          </w:tcPr>
          <w:p w14:paraId="0014485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10574</w:t>
            </w:r>
          </w:p>
        </w:tc>
        <w:tc>
          <w:tcPr>
            <w:tcW w:w="1389" w:type="dxa"/>
            <w:vAlign w:val="center"/>
          </w:tcPr>
          <w:p w14:paraId="2527AED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3025-30-7</w:t>
            </w:r>
          </w:p>
        </w:tc>
        <w:tc>
          <w:tcPr>
            <w:tcW w:w="2253" w:type="dxa"/>
            <w:vAlign w:val="center"/>
          </w:tcPr>
          <w:p w14:paraId="7E6B05EE" w14:textId="77777777" w:rsidR="00703CFD" w:rsidRPr="00131429" w:rsidRDefault="00703CFD" w:rsidP="004E2F56">
            <w:pPr>
              <w:spacing w:after="160" w:line="360" w:lineRule="auto"/>
              <w:ind w:left="26" w:right="25"/>
              <w:rPr>
                <w:rFonts w:ascii="GHEA Grapalat" w:eastAsia="Times New Roman" w:hAnsi="GHEA Grapalat" w:cs="Times New Roman"/>
                <w:sz w:val="20"/>
                <w:szCs w:val="20"/>
              </w:rPr>
            </w:pPr>
            <w:r w:rsidRPr="00131429">
              <w:rPr>
                <w:rFonts w:ascii="GHEA Grapalat" w:eastAsia="Calibri" w:hAnsi="GHEA Grapalat" w:cs="Courier New"/>
                <w:sz w:val="20"/>
                <w:szCs w:val="20"/>
              </w:rPr>
              <w:t>Էթիլդեկա-2(ցիս),4(տրանս)-</w:t>
            </w:r>
            <w:r w:rsidR="004E2F56" w:rsidRPr="00131429">
              <w:rPr>
                <w:rFonts w:ascii="GHEA Grapalat" w:eastAsia="Calibri" w:hAnsi="GHEA Grapalat" w:cs="Courier New"/>
                <w:sz w:val="20"/>
                <w:szCs w:val="20"/>
              </w:rPr>
              <w:t xml:space="preserve"> </w:t>
            </w:r>
            <w:r w:rsidRPr="00131429">
              <w:rPr>
                <w:rFonts w:ascii="GHEA Grapalat" w:eastAsia="Calibri" w:hAnsi="GHEA Grapalat" w:cs="Courier New"/>
                <w:sz w:val="20"/>
                <w:szCs w:val="20"/>
              </w:rPr>
              <w:t>դիենոատ</w:t>
            </w:r>
          </w:p>
        </w:tc>
        <w:tc>
          <w:tcPr>
            <w:tcW w:w="2055" w:type="dxa"/>
            <w:gridSpan w:val="2"/>
            <w:vAlign w:val="center"/>
          </w:tcPr>
          <w:p w14:paraId="6ACF802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Ethyldeca-2(cis),4(trans)- dienoate</w:t>
            </w:r>
          </w:p>
        </w:tc>
        <w:tc>
          <w:tcPr>
            <w:tcW w:w="3193" w:type="dxa"/>
            <w:vAlign w:val="center"/>
          </w:tcPr>
          <w:p w14:paraId="357472BF"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(2E,4Z)-decadienoate;</w:t>
            </w:r>
          </w:p>
        </w:tc>
      </w:tr>
      <w:tr w:rsidR="00DC4C87" w:rsidRPr="00131429" w14:paraId="7D50F034" w14:textId="77777777" w:rsidTr="008172EE">
        <w:trPr>
          <w:jc w:val="center"/>
        </w:trPr>
        <w:tc>
          <w:tcPr>
            <w:tcW w:w="965" w:type="dxa"/>
            <w:vAlign w:val="center"/>
          </w:tcPr>
          <w:p w14:paraId="1E218BD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09.261</w:t>
            </w:r>
          </w:p>
        </w:tc>
        <w:tc>
          <w:tcPr>
            <w:tcW w:w="732" w:type="dxa"/>
            <w:vAlign w:val="center"/>
          </w:tcPr>
          <w:p w14:paraId="07FEDEB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3221</w:t>
            </w:r>
          </w:p>
        </w:tc>
        <w:tc>
          <w:tcPr>
            <w:tcW w:w="714" w:type="dxa"/>
            <w:vAlign w:val="center"/>
          </w:tcPr>
          <w:p w14:paraId="57B31F5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10882</w:t>
            </w:r>
          </w:p>
        </w:tc>
        <w:tc>
          <w:tcPr>
            <w:tcW w:w="1389" w:type="dxa"/>
            <w:vAlign w:val="center"/>
          </w:tcPr>
          <w:p w14:paraId="0DC65F6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6290-37-5</w:t>
            </w:r>
          </w:p>
        </w:tc>
        <w:tc>
          <w:tcPr>
            <w:tcW w:w="2253" w:type="dxa"/>
            <w:vAlign w:val="center"/>
          </w:tcPr>
          <w:p w14:paraId="0E4652CD"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2-Ֆենէթիլ հեքսանոատ</w:t>
            </w:r>
          </w:p>
        </w:tc>
        <w:tc>
          <w:tcPr>
            <w:tcW w:w="2055" w:type="dxa"/>
            <w:gridSpan w:val="2"/>
            <w:vAlign w:val="center"/>
          </w:tcPr>
          <w:p w14:paraId="3AE34349"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2-Phenethyl hexanoate</w:t>
            </w:r>
          </w:p>
        </w:tc>
        <w:tc>
          <w:tcPr>
            <w:tcW w:w="3193" w:type="dxa"/>
            <w:vAlign w:val="center"/>
          </w:tcPr>
          <w:p w14:paraId="3B9925EE"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2-Phenylethyl caproate; 2-Phenylethyl hexanoate; Benzylcarbinyl caproate; Benzylcarbinyl hexanoate;</w:t>
            </w:r>
          </w:p>
        </w:tc>
      </w:tr>
      <w:tr w:rsidR="00DC4C87" w:rsidRPr="00131429" w14:paraId="287BC81C" w14:textId="77777777" w:rsidTr="008172EE">
        <w:trPr>
          <w:jc w:val="center"/>
        </w:trPr>
        <w:tc>
          <w:tcPr>
            <w:tcW w:w="965" w:type="dxa"/>
            <w:vAlign w:val="center"/>
          </w:tcPr>
          <w:p w14:paraId="251BE57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09.262</w:t>
            </w:r>
          </w:p>
        </w:tc>
        <w:tc>
          <w:tcPr>
            <w:tcW w:w="732" w:type="dxa"/>
            <w:vAlign w:val="center"/>
          </w:tcPr>
          <w:p w14:paraId="3A3DDEE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3222</w:t>
            </w:r>
          </w:p>
        </w:tc>
        <w:tc>
          <w:tcPr>
            <w:tcW w:w="714" w:type="dxa"/>
            <w:vAlign w:val="center"/>
          </w:tcPr>
          <w:p w14:paraId="729DA00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10884</w:t>
            </w:r>
          </w:p>
        </w:tc>
        <w:tc>
          <w:tcPr>
            <w:tcW w:w="1389" w:type="dxa"/>
            <w:vAlign w:val="center"/>
          </w:tcPr>
          <w:p w14:paraId="24122C4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5457-70-5</w:t>
            </w:r>
          </w:p>
        </w:tc>
        <w:tc>
          <w:tcPr>
            <w:tcW w:w="2253" w:type="dxa"/>
            <w:vAlign w:val="center"/>
          </w:tcPr>
          <w:p w14:paraId="68387421"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Ֆենէթիլ օկտանոատ</w:t>
            </w:r>
          </w:p>
        </w:tc>
        <w:tc>
          <w:tcPr>
            <w:tcW w:w="2055" w:type="dxa"/>
            <w:gridSpan w:val="2"/>
            <w:vAlign w:val="center"/>
          </w:tcPr>
          <w:p w14:paraId="58CC10DF"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Phenethyl octanoate</w:t>
            </w:r>
          </w:p>
        </w:tc>
        <w:tc>
          <w:tcPr>
            <w:tcW w:w="3193" w:type="dxa"/>
            <w:vAlign w:val="center"/>
          </w:tcPr>
          <w:p w14:paraId="27B010A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2-Phenylethyl caprylate; Benzylcarbinyl octanoate;</w:t>
            </w:r>
          </w:p>
        </w:tc>
      </w:tr>
      <w:tr w:rsidR="00DC4C87" w:rsidRPr="00131429" w14:paraId="5643387F" w14:textId="77777777" w:rsidTr="008172EE">
        <w:trPr>
          <w:jc w:val="center"/>
        </w:trPr>
        <w:tc>
          <w:tcPr>
            <w:tcW w:w="965" w:type="dxa"/>
            <w:vAlign w:val="center"/>
          </w:tcPr>
          <w:p w14:paraId="2FB8B42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09.263</w:t>
            </w:r>
          </w:p>
        </w:tc>
        <w:tc>
          <w:tcPr>
            <w:tcW w:w="732" w:type="dxa"/>
            <w:vAlign w:val="center"/>
          </w:tcPr>
          <w:p w14:paraId="5BE4688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3286</w:t>
            </w:r>
          </w:p>
        </w:tc>
        <w:tc>
          <w:tcPr>
            <w:tcW w:w="714" w:type="dxa"/>
            <w:vAlign w:val="center"/>
          </w:tcPr>
          <w:p w14:paraId="6489EE0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10657</w:t>
            </w:r>
          </w:p>
        </w:tc>
        <w:tc>
          <w:tcPr>
            <w:tcW w:w="1389" w:type="dxa"/>
            <w:vAlign w:val="center"/>
          </w:tcPr>
          <w:p w14:paraId="1A7CB81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139-45-7</w:t>
            </w:r>
          </w:p>
        </w:tc>
        <w:tc>
          <w:tcPr>
            <w:tcW w:w="2253" w:type="dxa"/>
            <w:vAlign w:val="center"/>
          </w:tcPr>
          <w:p w14:paraId="3DAE28E3"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Գլիցերիլ տրիպրոպիոնատ</w:t>
            </w:r>
          </w:p>
        </w:tc>
        <w:tc>
          <w:tcPr>
            <w:tcW w:w="2055" w:type="dxa"/>
            <w:gridSpan w:val="2"/>
            <w:vAlign w:val="center"/>
          </w:tcPr>
          <w:p w14:paraId="5D63559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Glyceryl tripropionate</w:t>
            </w:r>
          </w:p>
        </w:tc>
        <w:tc>
          <w:tcPr>
            <w:tcW w:w="3193" w:type="dxa"/>
            <w:vAlign w:val="center"/>
          </w:tcPr>
          <w:p w14:paraId="46D78CD9"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Propionic acid, triglyceride; Tripropionin;</w:t>
            </w:r>
          </w:p>
        </w:tc>
      </w:tr>
      <w:tr w:rsidR="00DC4C87" w:rsidRPr="00131429" w14:paraId="5F19C275" w14:textId="77777777" w:rsidTr="008172EE">
        <w:trPr>
          <w:jc w:val="center"/>
        </w:trPr>
        <w:tc>
          <w:tcPr>
            <w:tcW w:w="965" w:type="dxa"/>
            <w:vAlign w:val="center"/>
          </w:tcPr>
          <w:p w14:paraId="6BDB4DE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09.264</w:t>
            </w:r>
          </w:p>
        </w:tc>
        <w:tc>
          <w:tcPr>
            <w:tcW w:w="732" w:type="dxa"/>
            <w:vAlign w:val="center"/>
          </w:tcPr>
          <w:p w14:paraId="57489B1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3332</w:t>
            </w:r>
          </w:p>
        </w:tc>
        <w:tc>
          <w:tcPr>
            <w:tcW w:w="714" w:type="dxa"/>
            <w:vAlign w:val="center"/>
          </w:tcPr>
          <w:p w14:paraId="1772AB1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10525</w:t>
            </w:r>
          </w:p>
        </w:tc>
        <w:tc>
          <w:tcPr>
            <w:tcW w:w="1389" w:type="dxa"/>
            <w:vAlign w:val="center"/>
          </w:tcPr>
          <w:p w14:paraId="251A036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84642-61-5</w:t>
            </w:r>
          </w:p>
        </w:tc>
        <w:tc>
          <w:tcPr>
            <w:tcW w:w="2253" w:type="dxa"/>
            <w:vAlign w:val="center"/>
          </w:tcPr>
          <w:p w14:paraId="720201F3"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երկր-Բութան-3-օնիլ բութիրատ</w:t>
            </w:r>
          </w:p>
        </w:tc>
        <w:tc>
          <w:tcPr>
            <w:tcW w:w="2046" w:type="dxa"/>
            <w:vAlign w:val="center"/>
          </w:tcPr>
          <w:p w14:paraId="5211BE90"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sec-Butan-3-onyl butyrate</w:t>
            </w:r>
          </w:p>
        </w:tc>
        <w:tc>
          <w:tcPr>
            <w:tcW w:w="3202" w:type="dxa"/>
            <w:gridSpan w:val="2"/>
            <w:vAlign w:val="center"/>
          </w:tcPr>
          <w:p w14:paraId="0DC87AC0"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Acetoyl butyrate; AMC butyrate; 1- Methyl-2-oxopropyl butanoate</w:t>
            </w:r>
          </w:p>
        </w:tc>
      </w:tr>
      <w:tr w:rsidR="00DC4C87" w:rsidRPr="00131429" w14:paraId="0B717DA2" w14:textId="77777777" w:rsidTr="008172EE">
        <w:trPr>
          <w:jc w:val="center"/>
        </w:trPr>
        <w:tc>
          <w:tcPr>
            <w:tcW w:w="965" w:type="dxa"/>
            <w:vAlign w:val="center"/>
          </w:tcPr>
          <w:p w14:paraId="7A45F0D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09.265</w:t>
            </w:r>
          </w:p>
        </w:tc>
        <w:tc>
          <w:tcPr>
            <w:tcW w:w="732" w:type="dxa"/>
            <w:vAlign w:val="center"/>
          </w:tcPr>
          <w:p w14:paraId="68368A3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3344</w:t>
            </w:r>
          </w:p>
        </w:tc>
        <w:tc>
          <w:tcPr>
            <w:tcW w:w="714" w:type="dxa"/>
            <w:vAlign w:val="center"/>
          </w:tcPr>
          <w:p w14:paraId="0F60DC0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10619</w:t>
            </w:r>
          </w:p>
        </w:tc>
        <w:tc>
          <w:tcPr>
            <w:tcW w:w="1389" w:type="dxa"/>
            <w:vAlign w:val="center"/>
          </w:tcPr>
          <w:p w14:paraId="11E520E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34495-71-1</w:t>
            </w:r>
          </w:p>
        </w:tc>
        <w:tc>
          <w:tcPr>
            <w:tcW w:w="2253" w:type="dxa"/>
            <w:vAlign w:val="center"/>
          </w:tcPr>
          <w:p w14:paraId="1E2B1DA6"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 օկտ-4-ենոատ</w:t>
            </w:r>
          </w:p>
        </w:tc>
        <w:tc>
          <w:tcPr>
            <w:tcW w:w="2046" w:type="dxa"/>
            <w:vAlign w:val="center"/>
          </w:tcPr>
          <w:p w14:paraId="771D2ED6"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oct-4-enoate</w:t>
            </w:r>
          </w:p>
        </w:tc>
        <w:tc>
          <w:tcPr>
            <w:tcW w:w="3202" w:type="dxa"/>
            <w:gridSpan w:val="2"/>
            <w:vAlign w:val="center"/>
          </w:tcPr>
          <w:p w14:paraId="359AB729"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685C8104" w14:textId="77777777" w:rsidTr="008172EE">
        <w:trPr>
          <w:jc w:val="center"/>
        </w:trPr>
        <w:tc>
          <w:tcPr>
            <w:tcW w:w="965" w:type="dxa"/>
            <w:vAlign w:val="center"/>
          </w:tcPr>
          <w:p w14:paraId="1BED6C3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09.266</w:t>
            </w:r>
          </w:p>
        </w:tc>
        <w:tc>
          <w:tcPr>
            <w:tcW w:w="732" w:type="dxa"/>
            <w:vAlign w:val="center"/>
          </w:tcPr>
          <w:p w14:paraId="7E5E6FC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3354</w:t>
            </w:r>
          </w:p>
        </w:tc>
        <w:tc>
          <w:tcPr>
            <w:tcW w:w="714" w:type="dxa"/>
            <w:vAlign w:val="center"/>
          </w:tcPr>
          <w:p w14:paraId="07F3C6D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10688</w:t>
            </w:r>
          </w:p>
        </w:tc>
        <w:tc>
          <w:tcPr>
            <w:tcW w:w="1389" w:type="dxa"/>
            <w:vAlign w:val="center"/>
          </w:tcPr>
          <w:p w14:paraId="2E1F145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19089-92-0</w:t>
            </w:r>
          </w:p>
        </w:tc>
        <w:tc>
          <w:tcPr>
            <w:tcW w:w="2253" w:type="dxa"/>
            <w:vAlign w:val="center"/>
          </w:tcPr>
          <w:p w14:paraId="795D4F2F"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Հեքսիլ</w:t>
            </w:r>
            <w:r w:rsidRPr="00131429">
              <w:rPr>
                <w:rStyle w:val="Emphasis"/>
                <w:rFonts w:ascii="GHEA Grapalat" w:hAnsi="GHEA Grapalat" w:cs="Arial"/>
                <w:bCs/>
                <w:i w:val="0"/>
                <w:sz w:val="20"/>
                <w:szCs w:val="20"/>
                <w:shd w:val="clear" w:color="auto" w:fill="FFFFFF"/>
              </w:rPr>
              <w:t xml:space="preserve"> 2-</w:t>
            </w:r>
            <w:r w:rsidRPr="00131429">
              <w:rPr>
                <w:rStyle w:val="Emphasis"/>
                <w:rFonts w:ascii="GHEA Grapalat" w:hAnsi="GHEA Grapalat" w:cs="Sylfaen"/>
                <w:bCs/>
                <w:i w:val="0"/>
                <w:sz w:val="20"/>
                <w:szCs w:val="20"/>
                <w:shd w:val="clear" w:color="auto" w:fill="FFFFFF"/>
              </w:rPr>
              <w:t>բութենոատ</w:t>
            </w:r>
          </w:p>
        </w:tc>
        <w:tc>
          <w:tcPr>
            <w:tcW w:w="2046" w:type="dxa"/>
            <w:vAlign w:val="center"/>
          </w:tcPr>
          <w:p w14:paraId="0BB3B3A4"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Hexyl 2-butenoate</w:t>
            </w:r>
          </w:p>
        </w:tc>
        <w:tc>
          <w:tcPr>
            <w:tcW w:w="3202" w:type="dxa"/>
            <w:gridSpan w:val="2"/>
            <w:vAlign w:val="center"/>
          </w:tcPr>
          <w:p w14:paraId="07FF4DE8"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678228A2" w14:textId="77777777" w:rsidTr="008172EE">
        <w:trPr>
          <w:jc w:val="center"/>
        </w:trPr>
        <w:tc>
          <w:tcPr>
            <w:tcW w:w="965" w:type="dxa"/>
            <w:vAlign w:val="center"/>
          </w:tcPr>
          <w:p w14:paraId="3FCE581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09.267</w:t>
            </w:r>
          </w:p>
        </w:tc>
        <w:tc>
          <w:tcPr>
            <w:tcW w:w="732" w:type="dxa"/>
            <w:vAlign w:val="center"/>
          </w:tcPr>
          <w:p w14:paraId="6A16117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3364</w:t>
            </w:r>
          </w:p>
        </w:tc>
        <w:tc>
          <w:tcPr>
            <w:tcW w:w="714" w:type="dxa"/>
            <w:vAlign w:val="center"/>
          </w:tcPr>
          <w:p w14:paraId="6BA8FB6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10801</w:t>
            </w:r>
          </w:p>
        </w:tc>
        <w:tc>
          <w:tcPr>
            <w:tcW w:w="1389" w:type="dxa"/>
            <w:vAlign w:val="center"/>
          </w:tcPr>
          <w:p w14:paraId="4CC0FA2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2396-78-3</w:t>
            </w:r>
          </w:p>
        </w:tc>
        <w:tc>
          <w:tcPr>
            <w:tcW w:w="2253" w:type="dxa"/>
            <w:vAlign w:val="center"/>
          </w:tcPr>
          <w:p w14:paraId="2249874E"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Մեթիլ հեքս-3-ենոատ</w:t>
            </w:r>
          </w:p>
        </w:tc>
        <w:tc>
          <w:tcPr>
            <w:tcW w:w="2046" w:type="dxa"/>
            <w:vAlign w:val="center"/>
          </w:tcPr>
          <w:p w14:paraId="79D88CB4"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hex-3- enoate</w:t>
            </w:r>
          </w:p>
        </w:tc>
        <w:tc>
          <w:tcPr>
            <w:tcW w:w="3202" w:type="dxa"/>
            <w:gridSpan w:val="2"/>
            <w:vAlign w:val="center"/>
          </w:tcPr>
          <w:p w14:paraId="039ADFA3"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O-Hexylhexanolide;</w:t>
            </w:r>
          </w:p>
        </w:tc>
      </w:tr>
      <w:tr w:rsidR="00DC4C87" w:rsidRPr="00131429" w14:paraId="747CCD65" w14:textId="77777777" w:rsidTr="008172EE">
        <w:trPr>
          <w:jc w:val="center"/>
        </w:trPr>
        <w:tc>
          <w:tcPr>
            <w:tcW w:w="965" w:type="dxa"/>
            <w:vAlign w:val="center"/>
          </w:tcPr>
          <w:p w14:paraId="075DC67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09.268</w:t>
            </w:r>
          </w:p>
        </w:tc>
        <w:tc>
          <w:tcPr>
            <w:tcW w:w="732" w:type="dxa"/>
            <w:vAlign w:val="center"/>
          </w:tcPr>
          <w:p w14:paraId="33928CA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3367</w:t>
            </w:r>
          </w:p>
        </w:tc>
        <w:tc>
          <w:tcPr>
            <w:tcW w:w="714" w:type="dxa"/>
            <w:vAlign w:val="center"/>
          </w:tcPr>
          <w:p w14:paraId="1829E37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10834</w:t>
            </w:r>
          </w:p>
        </w:tc>
        <w:tc>
          <w:tcPr>
            <w:tcW w:w="1389" w:type="dxa"/>
            <w:vAlign w:val="center"/>
          </w:tcPr>
          <w:p w14:paraId="1A072F8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21063-71-8</w:t>
            </w:r>
          </w:p>
        </w:tc>
        <w:tc>
          <w:tcPr>
            <w:tcW w:w="2253" w:type="dxa"/>
            <w:vAlign w:val="center"/>
          </w:tcPr>
          <w:p w14:paraId="20B83BB2"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Մեթիլ օկտ-4-(ցիս)- ենոատ</w:t>
            </w:r>
          </w:p>
        </w:tc>
        <w:tc>
          <w:tcPr>
            <w:tcW w:w="2046" w:type="dxa"/>
            <w:vAlign w:val="center"/>
          </w:tcPr>
          <w:p w14:paraId="56D6DEB9"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oct-4(cis)- enoate</w:t>
            </w:r>
          </w:p>
        </w:tc>
        <w:tc>
          <w:tcPr>
            <w:tcW w:w="3202" w:type="dxa"/>
            <w:gridSpan w:val="2"/>
            <w:vAlign w:val="center"/>
          </w:tcPr>
          <w:p w14:paraId="0C2B4EDB"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2B226AAE" w14:textId="77777777" w:rsidTr="008172EE">
        <w:trPr>
          <w:jc w:val="center"/>
        </w:trPr>
        <w:tc>
          <w:tcPr>
            <w:tcW w:w="965" w:type="dxa"/>
            <w:vAlign w:val="center"/>
          </w:tcPr>
          <w:p w14:paraId="72E0917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09.269</w:t>
            </w:r>
          </w:p>
        </w:tc>
        <w:tc>
          <w:tcPr>
            <w:tcW w:w="732" w:type="dxa"/>
            <w:vAlign w:val="center"/>
          </w:tcPr>
          <w:p w14:paraId="2C39E3D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3390</w:t>
            </w:r>
          </w:p>
        </w:tc>
        <w:tc>
          <w:tcPr>
            <w:tcW w:w="714" w:type="dxa"/>
            <w:vAlign w:val="center"/>
          </w:tcPr>
          <w:p w14:paraId="43E685F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11769</w:t>
            </w:r>
          </w:p>
        </w:tc>
        <w:tc>
          <w:tcPr>
            <w:tcW w:w="1389" w:type="dxa"/>
            <w:vAlign w:val="center"/>
          </w:tcPr>
          <w:p w14:paraId="7DAD82C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13851-11-1</w:t>
            </w:r>
          </w:p>
        </w:tc>
        <w:tc>
          <w:tcPr>
            <w:tcW w:w="2253" w:type="dxa"/>
            <w:vAlign w:val="center"/>
          </w:tcPr>
          <w:p w14:paraId="047E3142"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Ֆենխիլ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ացետատ</w:t>
            </w:r>
          </w:p>
        </w:tc>
        <w:tc>
          <w:tcPr>
            <w:tcW w:w="2046" w:type="dxa"/>
            <w:vAlign w:val="center"/>
          </w:tcPr>
          <w:p w14:paraId="7834704A"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Fenchyl acetate</w:t>
            </w:r>
          </w:p>
        </w:tc>
        <w:tc>
          <w:tcPr>
            <w:tcW w:w="3202" w:type="dxa"/>
            <w:gridSpan w:val="2"/>
            <w:vAlign w:val="center"/>
          </w:tcPr>
          <w:p w14:paraId="0EC4B362" w14:textId="77777777" w:rsidR="00703CFD" w:rsidRPr="00131429" w:rsidRDefault="00703CFD" w:rsidP="004E2F56">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1,3,3-Trimethyl-2-norbornanyl acetate;</w:t>
            </w:r>
            <w:r w:rsidR="004E2F56" w:rsidRPr="00131429">
              <w:rPr>
                <w:rFonts w:ascii="GHEA Grapalat" w:eastAsia="Times New Roman" w:hAnsi="GHEA Grapalat" w:cs="Times New Roman"/>
                <w:sz w:val="20"/>
                <w:szCs w:val="20"/>
              </w:rPr>
              <w:t xml:space="preserve"> </w:t>
            </w:r>
            <w:r w:rsidRPr="00131429">
              <w:rPr>
                <w:rFonts w:ascii="GHEA Grapalat" w:eastAsia="Times New Roman" w:hAnsi="GHEA Grapalat" w:cs="Times New Roman"/>
                <w:sz w:val="20"/>
                <w:szCs w:val="20"/>
              </w:rPr>
              <w:t>1,3,3-trimethyl-bicyclo[2.2.1]heptan-2- yl acetate</w:t>
            </w:r>
          </w:p>
        </w:tc>
      </w:tr>
      <w:tr w:rsidR="00DC4C87" w:rsidRPr="00131429" w14:paraId="280BA064" w14:textId="77777777" w:rsidTr="008172EE">
        <w:trPr>
          <w:jc w:val="center"/>
        </w:trPr>
        <w:tc>
          <w:tcPr>
            <w:tcW w:w="965" w:type="dxa"/>
            <w:vAlign w:val="center"/>
          </w:tcPr>
          <w:p w14:paraId="626351E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09.270</w:t>
            </w:r>
          </w:p>
        </w:tc>
        <w:tc>
          <w:tcPr>
            <w:tcW w:w="732" w:type="dxa"/>
            <w:vAlign w:val="center"/>
          </w:tcPr>
          <w:p w14:paraId="1749E9B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3402</w:t>
            </w:r>
          </w:p>
        </w:tc>
        <w:tc>
          <w:tcPr>
            <w:tcW w:w="714" w:type="dxa"/>
            <w:vAlign w:val="center"/>
          </w:tcPr>
          <w:p w14:paraId="09976F9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11859</w:t>
            </w:r>
          </w:p>
        </w:tc>
        <w:tc>
          <w:tcPr>
            <w:tcW w:w="1389" w:type="dxa"/>
            <w:vAlign w:val="center"/>
          </w:tcPr>
          <w:p w14:paraId="11A1AFF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16491-36-4</w:t>
            </w:r>
          </w:p>
        </w:tc>
        <w:tc>
          <w:tcPr>
            <w:tcW w:w="2253" w:type="dxa"/>
            <w:vAlign w:val="center"/>
          </w:tcPr>
          <w:p w14:paraId="02E8F0C7"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Հեքս-3-ենիլ բութիրատ</w:t>
            </w:r>
          </w:p>
        </w:tc>
        <w:tc>
          <w:tcPr>
            <w:tcW w:w="2046" w:type="dxa"/>
            <w:vAlign w:val="center"/>
          </w:tcPr>
          <w:p w14:paraId="3D69A56F"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Hex-3-enyl butyrate</w:t>
            </w:r>
          </w:p>
        </w:tc>
        <w:tc>
          <w:tcPr>
            <w:tcW w:w="3202" w:type="dxa"/>
            <w:gridSpan w:val="2"/>
            <w:vAlign w:val="center"/>
          </w:tcPr>
          <w:p w14:paraId="18FC7470"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ß,gamma-Hexenyl n-butyrate; cis-3- Hexenyl-butanoate;</w:t>
            </w:r>
          </w:p>
        </w:tc>
      </w:tr>
      <w:tr w:rsidR="00DC4C87" w:rsidRPr="00131429" w14:paraId="00CF779B" w14:textId="77777777" w:rsidTr="008172EE">
        <w:trPr>
          <w:jc w:val="center"/>
        </w:trPr>
        <w:tc>
          <w:tcPr>
            <w:tcW w:w="965" w:type="dxa"/>
            <w:vAlign w:val="center"/>
          </w:tcPr>
          <w:p w14:paraId="6114DC8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09.271</w:t>
            </w:r>
          </w:p>
        </w:tc>
        <w:tc>
          <w:tcPr>
            <w:tcW w:w="732" w:type="dxa"/>
            <w:vAlign w:val="center"/>
          </w:tcPr>
          <w:p w14:paraId="785D8D8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3403</w:t>
            </w:r>
          </w:p>
        </w:tc>
        <w:tc>
          <w:tcPr>
            <w:tcW w:w="714" w:type="dxa"/>
            <w:vAlign w:val="center"/>
          </w:tcPr>
          <w:p w14:paraId="380B1D0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11779</w:t>
            </w:r>
          </w:p>
        </w:tc>
        <w:tc>
          <w:tcPr>
            <w:tcW w:w="1389" w:type="dxa"/>
            <w:vAlign w:val="center"/>
          </w:tcPr>
          <w:p w14:paraId="1D657D2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31501-11-8</w:t>
            </w:r>
          </w:p>
        </w:tc>
        <w:tc>
          <w:tcPr>
            <w:tcW w:w="2253" w:type="dxa"/>
            <w:vAlign w:val="center"/>
          </w:tcPr>
          <w:p w14:paraId="597FBC7A"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Հեքս-3-ենիլ հեքսանոատ</w:t>
            </w:r>
          </w:p>
        </w:tc>
        <w:tc>
          <w:tcPr>
            <w:tcW w:w="2046" w:type="dxa"/>
            <w:vAlign w:val="center"/>
          </w:tcPr>
          <w:p w14:paraId="146E76B4"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Hex-3-enyl hexanoate</w:t>
            </w:r>
          </w:p>
        </w:tc>
        <w:tc>
          <w:tcPr>
            <w:tcW w:w="3202" w:type="dxa"/>
            <w:gridSpan w:val="2"/>
            <w:vAlign w:val="center"/>
          </w:tcPr>
          <w:p w14:paraId="6CCC9DD2"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3-Hexenyl caproate; cis-3-Hexenyl caproate;</w:t>
            </w:r>
          </w:p>
        </w:tc>
      </w:tr>
      <w:tr w:rsidR="00DC4C87" w:rsidRPr="00131429" w14:paraId="74663E19" w14:textId="77777777" w:rsidTr="008172EE">
        <w:trPr>
          <w:jc w:val="center"/>
        </w:trPr>
        <w:tc>
          <w:tcPr>
            <w:tcW w:w="965" w:type="dxa"/>
            <w:vAlign w:val="center"/>
          </w:tcPr>
          <w:p w14:paraId="322C219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09.272</w:t>
            </w:r>
          </w:p>
        </w:tc>
        <w:tc>
          <w:tcPr>
            <w:tcW w:w="732" w:type="dxa"/>
            <w:vAlign w:val="center"/>
          </w:tcPr>
          <w:p w14:paraId="6211851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3405</w:t>
            </w:r>
          </w:p>
        </w:tc>
        <w:tc>
          <w:tcPr>
            <w:tcW w:w="714" w:type="dxa"/>
            <w:vAlign w:val="center"/>
          </w:tcPr>
          <w:p w14:paraId="552C4DB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10858</w:t>
            </w:r>
          </w:p>
        </w:tc>
        <w:tc>
          <w:tcPr>
            <w:tcW w:w="1389" w:type="dxa"/>
            <w:vAlign w:val="center"/>
          </w:tcPr>
          <w:p w14:paraId="1FAD384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72928-52-0</w:t>
            </w:r>
          </w:p>
        </w:tc>
        <w:tc>
          <w:tcPr>
            <w:tcW w:w="2253" w:type="dxa"/>
            <w:vAlign w:val="center"/>
          </w:tcPr>
          <w:p w14:paraId="5353A486"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Միրտենիլ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ֆորմատ</w:t>
            </w:r>
          </w:p>
        </w:tc>
        <w:tc>
          <w:tcPr>
            <w:tcW w:w="2046" w:type="dxa"/>
            <w:vAlign w:val="center"/>
          </w:tcPr>
          <w:p w14:paraId="4ADB8823"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Myrtenyl formate</w:t>
            </w:r>
          </w:p>
        </w:tc>
        <w:tc>
          <w:tcPr>
            <w:tcW w:w="3202" w:type="dxa"/>
            <w:gridSpan w:val="2"/>
            <w:vAlign w:val="center"/>
          </w:tcPr>
          <w:p w14:paraId="63029049"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2-Pinen-10-ol formate; (6,6- Dimethylbicyclo[3.3.1]hept-2-en-2- yl)methyl formate</w:t>
            </w:r>
          </w:p>
        </w:tc>
      </w:tr>
      <w:tr w:rsidR="00DC4C87" w:rsidRPr="00131429" w14:paraId="76A7E600" w14:textId="77777777" w:rsidTr="008172EE">
        <w:trPr>
          <w:jc w:val="center"/>
        </w:trPr>
        <w:tc>
          <w:tcPr>
            <w:tcW w:w="965" w:type="dxa"/>
            <w:vAlign w:val="center"/>
          </w:tcPr>
          <w:p w14:paraId="11692F6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09.273</w:t>
            </w:r>
          </w:p>
        </w:tc>
        <w:tc>
          <w:tcPr>
            <w:tcW w:w="732" w:type="dxa"/>
            <w:vAlign w:val="center"/>
          </w:tcPr>
          <w:p w14:paraId="0B4C790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3432</w:t>
            </w:r>
          </w:p>
        </w:tc>
        <w:tc>
          <w:tcPr>
            <w:tcW w:w="714" w:type="dxa"/>
            <w:vAlign w:val="center"/>
          </w:tcPr>
          <w:p w14:paraId="0FCBEFF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10706</w:t>
            </w:r>
          </w:p>
        </w:tc>
        <w:tc>
          <w:tcPr>
            <w:tcW w:w="1389" w:type="dxa"/>
            <w:vAlign w:val="center"/>
          </w:tcPr>
          <w:p w14:paraId="1DC28CB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589-66-2</w:t>
            </w:r>
          </w:p>
        </w:tc>
        <w:tc>
          <w:tcPr>
            <w:tcW w:w="2253" w:type="dxa"/>
            <w:vAlign w:val="center"/>
          </w:tcPr>
          <w:p w14:paraId="4B9CE6C0"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Իզոբութիլ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կրոտոնոատ</w:t>
            </w:r>
          </w:p>
        </w:tc>
        <w:tc>
          <w:tcPr>
            <w:tcW w:w="2046" w:type="dxa"/>
            <w:vAlign w:val="center"/>
          </w:tcPr>
          <w:p w14:paraId="5D4D3C46"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Isobutyl crotonate</w:t>
            </w:r>
          </w:p>
        </w:tc>
        <w:tc>
          <w:tcPr>
            <w:tcW w:w="3202" w:type="dxa"/>
            <w:gridSpan w:val="2"/>
            <w:vAlign w:val="center"/>
          </w:tcPr>
          <w:p w14:paraId="770E322D"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2-Methylpropyl but-2(trans)-enoate</w:t>
            </w:r>
          </w:p>
        </w:tc>
      </w:tr>
      <w:tr w:rsidR="00DC4C87" w:rsidRPr="00131429" w14:paraId="2FADE50E" w14:textId="77777777" w:rsidTr="008172EE">
        <w:trPr>
          <w:jc w:val="center"/>
        </w:trPr>
        <w:tc>
          <w:tcPr>
            <w:tcW w:w="965" w:type="dxa"/>
            <w:vAlign w:val="center"/>
          </w:tcPr>
          <w:p w14:paraId="222F7F5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09.274</w:t>
            </w:r>
          </w:p>
        </w:tc>
        <w:tc>
          <w:tcPr>
            <w:tcW w:w="732" w:type="dxa"/>
            <w:vAlign w:val="center"/>
          </w:tcPr>
          <w:p w14:paraId="13360C3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3492</w:t>
            </w:r>
          </w:p>
        </w:tc>
        <w:tc>
          <w:tcPr>
            <w:tcW w:w="714" w:type="dxa"/>
            <w:vAlign w:val="center"/>
          </w:tcPr>
          <w:p w14:paraId="1B80913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10633</w:t>
            </w:r>
          </w:p>
        </w:tc>
        <w:tc>
          <w:tcPr>
            <w:tcW w:w="1389" w:type="dxa"/>
            <w:vAlign w:val="center"/>
          </w:tcPr>
          <w:p w14:paraId="2E50045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627-90-7</w:t>
            </w:r>
          </w:p>
        </w:tc>
        <w:tc>
          <w:tcPr>
            <w:tcW w:w="2253" w:type="dxa"/>
            <w:vAlign w:val="center"/>
          </w:tcPr>
          <w:p w14:paraId="4EC4104B"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Էթիլ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ունդեկանոատ</w:t>
            </w:r>
          </w:p>
        </w:tc>
        <w:tc>
          <w:tcPr>
            <w:tcW w:w="2046" w:type="dxa"/>
            <w:vAlign w:val="center"/>
          </w:tcPr>
          <w:p w14:paraId="52B1E30A"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undecanoate</w:t>
            </w:r>
          </w:p>
        </w:tc>
        <w:tc>
          <w:tcPr>
            <w:tcW w:w="3202" w:type="dxa"/>
            <w:gridSpan w:val="2"/>
            <w:vAlign w:val="center"/>
          </w:tcPr>
          <w:p w14:paraId="0D5FCFA7"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undecylate, Ethyl hendecanoate;</w:t>
            </w:r>
          </w:p>
        </w:tc>
      </w:tr>
      <w:tr w:rsidR="00DC4C87" w:rsidRPr="00131429" w14:paraId="41C2E89F" w14:textId="77777777" w:rsidTr="008172EE">
        <w:trPr>
          <w:jc w:val="center"/>
        </w:trPr>
        <w:tc>
          <w:tcPr>
            <w:tcW w:w="965" w:type="dxa"/>
            <w:vAlign w:val="center"/>
          </w:tcPr>
          <w:p w14:paraId="3D39041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09.275</w:t>
            </w:r>
          </w:p>
        </w:tc>
        <w:tc>
          <w:tcPr>
            <w:tcW w:w="732" w:type="dxa"/>
            <w:vAlign w:val="center"/>
          </w:tcPr>
          <w:p w14:paraId="4F5E63B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3493</w:t>
            </w:r>
          </w:p>
        </w:tc>
        <w:tc>
          <w:tcPr>
            <w:tcW w:w="714" w:type="dxa"/>
            <w:vAlign w:val="center"/>
          </w:tcPr>
          <w:p w14:paraId="7324EF6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10662</w:t>
            </w:r>
          </w:p>
        </w:tc>
        <w:tc>
          <w:tcPr>
            <w:tcW w:w="1389" w:type="dxa"/>
            <w:vAlign w:val="center"/>
          </w:tcPr>
          <w:p w14:paraId="6B01F10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1576-77-8</w:t>
            </w:r>
          </w:p>
        </w:tc>
        <w:tc>
          <w:tcPr>
            <w:tcW w:w="2253" w:type="dxa"/>
            <w:vAlign w:val="center"/>
          </w:tcPr>
          <w:p w14:paraId="44897270"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Հեպտ-3(տրանս)-էնիլ ացետատ</w:t>
            </w:r>
          </w:p>
        </w:tc>
        <w:tc>
          <w:tcPr>
            <w:tcW w:w="2046" w:type="dxa"/>
            <w:vAlign w:val="center"/>
          </w:tcPr>
          <w:p w14:paraId="67F8101F"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Hept-3(trans)-enyl acetate</w:t>
            </w:r>
          </w:p>
        </w:tc>
        <w:tc>
          <w:tcPr>
            <w:tcW w:w="3202" w:type="dxa"/>
            <w:gridSpan w:val="2"/>
            <w:vAlign w:val="center"/>
          </w:tcPr>
          <w:p w14:paraId="328F6282"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0873866A" w14:textId="77777777" w:rsidTr="008172EE">
        <w:trPr>
          <w:jc w:val="center"/>
        </w:trPr>
        <w:tc>
          <w:tcPr>
            <w:tcW w:w="965" w:type="dxa"/>
            <w:vAlign w:val="center"/>
          </w:tcPr>
          <w:p w14:paraId="6D62FBF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09.276</w:t>
            </w:r>
          </w:p>
        </w:tc>
        <w:tc>
          <w:tcPr>
            <w:tcW w:w="732" w:type="dxa"/>
            <w:vAlign w:val="center"/>
          </w:tcPr>
          <w:p w14:paraId="09693BA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3516</w:t>
            </w:r>
          </w:p>
        </w:tc>
        <w:tc>
          <w:tcPr>
            <w:tcW w:w="714" w:type="dxa"/>
            <w:vAlign w:val="center"/>
          </w:tcPr>
          <w:p w14:paraId="25213D9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11906</w:t>
            </w:r>
          </w:p>
        </w:tc>
        <w:tc>
          <w:tcPr>
            <w:tcW w:w="1389" w:type="dxa"/>
            <w:vAlign w:val="center"/>
          </w:tcPr>
          <w:p w14:paraId="0743D8B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3913-80-2</w:t>
            </w:r>
          </w:p>
        </w:tc>
        <w:tc>
          <w:tcPr>
            <w:tcW w:w="2253" w:type="dxa"/>
            <w:vAlign w:val="center"/>
          </w:tcPr>
          <w:p w14:paraId="50DDB3AE"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Օկտ-2-էնիլ ացետատ</w:t>
            </w:r>
          </w:p>
        </w:tc>
        <w:tc>
          <w:tcPr>
            <w:tcW w:w="2046" w:type="dxa"/>
            <w:vAlign w:val="center"/>
          </w:tcPr>
          <w:p w14:paraId="6442F3D3"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Oct-2-enyl acetate</w:t>
            </w:r>
          </w:p>
        </w:tc>
        <w:tc>
          <w:tcPr>
            <w:tcW w:w="3202" w:type="dxa"/>
            <w:gridSpan w:val="2"/>
            <w:vAlign w:val="center"/>
          </w:tcPr>
          <w:p w14:paraId="7790C8C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2-Octen-1-ol,acetate,(E)-;</w:t>
            </w:r>
          </w:p>
        </w:tc>
      </w:tr>
      <w:tr w:rsidR="00DC4C87" w:rsidRPr="00131429" w14:paraId="5CFF09FF" w14:textId="77777777" w:rsidTr="008172EE">
        <w:trPr>
          <w:jc w:val="center"/>
        </w:trPr>
        <w:tc>
          <w:tcPr>
            <w:tcW w:w="965" w:type="dxa"/>
            <w:vAlign w:val="center"/>
          </w:tcPr>
          <w:p w14:paraId="52F8376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09.277</w:t>
            </w:r>
          </w:p>
        </w:tc>
        <w:tc>
          <w:tcPr>
            <w:tcW w:w="732" w:type="dxa"/>
            <w:vAlign w:val="center"/>
          </w:tcPr>
          <w:p w14:paraId="177201F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3517</w:t>
            </w:r>
          </w:p>
        </w:tc>
        <w:tc>
          <w:tcPr>
            <w:tcW w:w="714" w:type="dxa"/>
            <w:vAlign w:val="center"/>
          </w:tcPr>
          <w:p w14:paraId="0BC17C1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11907</w:t>
            </w:r>
          </w:p>
        </w:tc>
        <w:tc>
          <w:tcPr>
            <w:tcW w:w="1389" w:type="dxa"/>
            <w:vAlign w:val="center"/>
          </w:tcPr>
          <w:p w14:paraId="18C2CD7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84642-60-4</w:t>
            </w:r>
          </w:p>
        </w:tc>
        <w:tc>
          <w:tcPr>
            <w:tcW w:w="2253" w:type="dxa"/>
            <w:vAlign w:val="center"/>
          </w:tcPr>
          <w:p w14:paraId="0450DD72"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Օկտ-2</w:t>
            </w:r>
            <w:r w:rsidRPr="00131429" w:rsidDel="008618B3">
              <w:rPr>
                <w:rFonts w:ascii="GHEA Grapalat" w:eastAsia="Times New Roman" w:hAnsi="GHEA Grapalat" w:cs="Times New Roman"/>
                <w:sz w:val="20"/>
                <w:szCs w:val="20"/>
              </w:rPr>
              <w:t xml:space="preserve"> </w:t>
            </w:r>
            <w:r w:rsidRPr="00131429">
              <w:rPr>
                <w:rFonts w:ascii="GHEA Grapalat" w:eastAsia="Times New Roman" w:hAnsi="GHEA Grapalat" w:cs="Times New Roman"/>
                <w:sz w:val="20"/>
                <w:szCs w:val="20"/>
              </w:rPr>
              <w:t>(տրանս)-էնիլ բութիրատ</w:t>
            </w:r>
          </w:p>
        </w:tc>
        <w:tc>
          <w:tcPr>
            <w:tcW w:w="2046" w:type="dxa"/>
            <w:vAlign w:val="center"/>
          </w:tcPr>
          <w:p w14:paraId="2D4C0D05"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Oct-2(trans)-enyl butyrate</w:t>
            </w:r>
          </w:p>
        </w:tc>
        <w:tc>
          <w:tcPr>
            <w:tcW w:w="3202" w:type="dxa"/>
            <w:gridSpan w:val="2"/>
            <w:vAlign w:val="center"/>
          </w:tcPr>
          <w:p w14:paraId="599C51E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trans-2-Octenyl butyrate;</w:t>
            </w:r>
          </w:p>
        </w:tc>
      </w:tr>
      <w:tr w:rsidR="00DC4C87" w:rsidRPr="00131429" w14:paraId="4D2E33B2" w14:textId="77777777" w:rsidTr="008172EE">
        <w:trPr>
          <w:jc w:val="center"/>
        </w:trPr>
        <w:tc>
          <w:tcPr>
            <w:tcW w:w="965" w:type="dxa"/>
            <w:vAlign w:val="center"/>
          </w:tcPr>
          <w:p w14:paraId="3F2F57E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09.278</w:t>
            </w:r>
          </w:p>
        </w:tc>
        <w:tc>
          <w:tcPr>
            <w:tcW w:w="732" w:type="dxa"/>
            <w:vAlign w:val="center"/>
          </w:tcPr>
          <w:p w14:paraId="164AF6D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3561</w:t>
            </w:r>
          </w:p>
        </w:tc>
        <w:tc>
          <w:tcPr>
            <w:tcW w:w="714" w:type="dxa"/>
            <w:vAlign w:val="center"/>
          </w:tcPr>
          <w:p w14:paraId="54ECF82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10742</w:t>
            </w:r>
          </w:p>
        </w:tc>
        <w:tc>
          <w:tcPr>
            <w:tcW w:w="1389" w:type="dxa"/>
            <w:vAlign w:val="center"/>
          </w:tcPr>
          <w:p w14:paraId="21F93D7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15111-96-3</w:t>
            </w:r>
          </w:p>
        </w:tc>
        <w:tc>
          <w:tcPr>
            <w:tcW w:w="2253" w:type="dxa"/>
            <w:vAlign w:val="center"/>
          </w:tcPr>
          <w:p w14:paraId="71B8191B"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Style w:val="Emphasis"/>
                <w:rFonts w:ascii="GHEA Grapalat" w:hAnsi="GHEA Grapalat" w:cs="Sylfaen"/>
                <w:bCs/>
                <w:i w:val="0"/>
                <w:sz w:val="20"/>
                <w:szCs w:val="20"/>
                <w:shd w:val="clear" w:color="auto" w:fill="FFFFFF"/>
              </w:rPr>
              <w:t>պ</w:t>
            </w:r>
            <w:r w:rsidRPr="00131429">
              <w:rPr>
                <w:rFonts w:ascii="GHEA Grapalat" w:hAnsi="GHEA Grapalat" w:cs="Arial"/>
                <w:sz w:val="20"/>
                <w:szCs w:val="20"/>
                <w:shd w:val="clear" w:color="auto" w:fill="FFFFFF"/>
              </w:rPr>
              <w:t>-</w:t>
            </w:r>
            <w:r w:rsidRPr="00131429">
              <w:rPr>
                <w:rStyle w:val="Emphasis"/>
                <w:rFonts w:ascii="GHEA Grapalat" w:hAnsi="GHEA Grapalat" w:cs="Sylfaen"/>
                <w:bCs/>
                <w:i w:val="0"/>
                <w:sz w:val="20"/>
                <w:szCs w:val="20"/>
                <w:shd w:val="clear" w:color="auto" w:fill="FFFFFF"/>
              </w:rPr>
              <w:t>Մենթա</w:t>
            </w:r>
            <w:r w:rsidRPr="00131429">
              <w:rPr>
                <w:rFonts w:ascii="GHEA Grapalat" w:hAnsi="GHEA Grapalat" w:cs="Arial"/>
                <w:sz w:val="20"/>
                <w:szCs w:val="20"/>
                <w:shd w:val="clear" w:color="auto" w:fill="FFFFFF"/>
              </w:rPr>
              <w:t>-</w:t>
            </w:r>
            <w:r w:rsidRPr="00131429">
              <w:rPr>
                <w:rStyle w:val="Emphasis"/>
                <w:rFonts w:ascii="GHEA Grapalat" w:hAnsi="GHEA Grapalat" w:cs="Arial"/>
                <w:bCs/>
                <w:i w:val="0"/>
                <w:sz w:val="20"/>
                <w:szCs w:val="20"/>
                <w:shd w:val="clear" w:color="auto" w:fill="FFFFFF"/>
              </w:rPr>
              <w:t>1</w:t>
            </w:r>
            <w:r w:rsidRPr="00131429">
              <w:rPr>
                <w:rFonts w:ascii="GHEA Grapalat" w:hAnsi="GHEA Grapalat" w:cs="Arial"/>
                <w:sz w:val="20"/>
                <w:szCs w:val="20"/>
                <w:shd w:val="clear" w:color="auto" w:fill="FFFFFF"/>
              </w:rPr>
              <w:t>,</w:t>
            </w:r>
            <w:r w:rsidRPr="00131429">
              <w:rPr>
                <w:rStyle w:val="Emphasis"/>
                <w:rFonts w:ascii="GHEA Grapalat" w:hAnsi="GHEA Grapalat" w:cs="Arial"/>
                <w:bCs/>
                <w:i w:val="0"/>
                <w:sz w:val="20"/>
                <w:szCs w:val="20"/>
                <w:shd w:val="clear" w:color="auto" w:fill="FFFFFF"/>
              </w:rPr>
              <w:t>8</w:t>
            </w:r>
            <w:r w:rsidRPr="00131429">
              <w:rPr>
                <w:rFonts w:ascii="GHEA Grapalat" w:hAnsi="GHEA Grapalat" w:cs="Arial"/>
                <w:sz w:val="20"/>
                <w:szCs w:val="20"/>
                <w:shd w:val="clear" w:color="auto" w:fill="FFFFFF"/>
              </w:rPr>
              <w:t>-</w:t>
            </w:r>
            <w:r w:rsidRPr="00131429">
              <w:rPr>
                <w:rStyle w:val="Emphasis"/>
                <w:rFonts w:ascii="GHEA Grapalat" w:hAnsi="GHEA Grapalat" w:cs="Sylfaen"/>
                <w:bCs/>
                <w:i w:val="0"/>
                <w:sz w:val="20"/>
                <w:szCs w:val="20"/>
                <w:shd w:val="clear" w:color="auto" w:fill="FFFFFF"/>
              </w:rPr>
              <w:t>դիեն</w:t>
            </w:r>
            <w:r w:rsidRPr="00131429">
              <w:rPr>
                <w:rFonts w:ascii="GHEA Grapalat" w:hAnsi="GHEA Grapalat" w:cs="Arial"/>
                <w:sz w:val="20"/>
                <w:szCs w:val="20"/>
                <w:shd w:val="clear" w:color="auto" w:fill="FFFFFF"/>
              </w:rPr>
              <w:t>-</w:t>
            </w:r>
            <w:r w:rsidRPr="00131429">
              <w:rPr>
                <w:rStyle w:val="Emphasis"/>
                <w:rFonts w:ascii="GHEA Grapalat" w:hAnsi="GHEA Grapalat" w:cs="Arial"/>
                <w:bCs/>
                <w:i w:val="0"/>
                <w:sz w:val="20"/>
                <w:szCs w:val="20"/>
                <w:shd w:val="clear" w:color="auto" w:fill="FFFFFF"/>
              </w:rPr>
              <w:t>7-</w:t>
            </w:r>
            <w:r w:rsidRPr="00131429">
              <w:rPr>
                <w:rStyle w:val="Emphasis"/>
                <w:rFonts w:ascii="GHEA Grapalat" w:hAnsi="GHEA Grapalat" w:cs="Sylfaen"/>
                <w:bCs/>
                <w:i w:val="0"/>
                <w:sz w:val="20"/>
                <w:szCs w:val="20"/>
                <w:shd w:val="clear" w:color="auto" w:fill="FFFFFF"/>
              </w:rPr>
              <w:t>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ացետատ</w:t>
            </w:r>
          </w:p>
        </w:tc>
        <w:tc>
          <w:tcPr>
            <w:tcW w:w="2046" w:type="dxa"/>
            <w:vAlign w:val="center"/>
          </w:tcPr>
          <w:p w14:paraId="3EA80BF5" w14:textId="77777777" w:rsidR="00703CFD" w:rsidRPr="00131429" w:rsidRDefault="00703CFD" w:rsidP="004E2F56">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p-Mentha-1,8-dien-7-yl acetate</w:t>
            </w:r>
          </w:p>
        </w:tc>
        <w:tc>
          <w:tcPr>
            <w:tcW w:w="3202" w:type="dxa"/>
            <w:gridSpan w:val="2"/>
            <w:vAlign w:val="center"/>
          </w:tcPr>
          <w:p w14:paraId="4FDF8640"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Perilla acetate; Perrilyl acetate; Perillyl acetate; Acetic acid, perillyl ester; Menthadien-7-carbinyl acetate;</w:t>
            </w:r>
          </w:p>
        </w:tc>
      </w:tr>
      <w:tr w:rsidR="00DC4C87" w:rsidRPr="00131429" w14:paraId="56ABAC1F" w14:textId="77777777" w:rsidTr="008172EE">
        <w:trPr>
          <w:jc w:val="center"/>
        </w:trPr>
        <w:tc>
          <w:tcPr>
            <w:tcW w:w="965" w:type="dxa"/>
            <w:vAlign w:val="center"/>
          </w:tcPr>
          <w:p w14:paraId="0082037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09.280</w:t>
            </w:r>
          </w:p>
        </w:tc>
        <w:tc>
          <w:tcPr>
            <w:tcW w:w="732" w:type="dxa"/>
            <w:vAlign w:val="center"/>
          </w:tcPr>
          <w:p w14:paraId="16CBB0D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3579</w:t>
            </w:r>
          </w:p>
        </w:tc>
        <w:tc>
          <w:tcPr>
            <w:tcW w:w="714" w:type="dxa"/>
            <w:vAlign w:val="center"/>
          </w:tcPr>
          <w:p w14:paraId="1F4CF6D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11927</w:t>
            </w:r>
          </w:p>
        </w:tc>
        <w:tc>
          <w:tcPr>
            <w:tcW w:w="1389" w:type="dxa"/>
            <w:vAlign w:val="center"/>
          </w:tcPr>
          <w:p w14:paraId="66A5577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67715-81-5</w:t>
            </w:r>
          </w:p>
        </w:tc>
        <w:tc>
          <w:tcPr>
            <w:tcW w:w="2253" w:type="dxa"/>
            <w:vAlign w:val="center"/>
          </w:tcPr>
          <w:p w14:paraId="7018BCB7"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Style w:val="Emphasis"/>
                <w:rFonts w:ascii="GHEA Grapalat" w:hAnsi="GHEA Grapalat" w:cs="Sylfaen"/>
                <w:bCs/>
                <w:i w:val="0"/>
                <w:sz w:val="20"/>
                <w:szCs w:val="20"/>
                <w:shd w:val="clear" w:color="auto" w:fill="FFFFFF"/>
              </w:rPr>
              <w:t>Նոնան</w:t>
            </w:r>
            <w:r w:rsidRPr="00131429">
              <w:rPr>
                <w:rFonts w:ascii="GHEA Grapalat" w:hAnsi="GHEA Grapalat" w:cs="Arial"/>
                <w:sz w:val="20"/>
                <w:szCs w:val="20"/>
                <w:shd w:val="clear" w:color="auto" w:fill="FFFFFF"/>
              </w:rPr>
              <w:t>-</w:t>
            </w:r>
            <w:r w:rsidRPr="00131429">
              <w:rPr>
                <w:rStyle w:val="Emphasis"/>
                <w:rFonts w:ascii="GHEA Grapalat" w:hAnsi="GHEA Grapalat" w:cs="Arial"/>
                <w:bCs/>
                <w:i w:val="0"/>
                <w:sz w:val="20"/>
                <w:szCs w:val="20"/>
                <w:shd w:val="clear" w:color="auto" w:fill="FFFFFF"/>
              </w:rPr>
              <w:t>1</w:t>
            </w:r>
            <w:r w:rsidRPr="00131429">
              <w:rPr>
                <w:rFonts w:ascii="GHEA Grapalat" w:hAnsi="GHEA Grapalat" w:cs="Arial"/>
                <w:sz w:val="20"/>
                <w:szCs w:val="20"/>
                <w:shd w:val="clear" w:color="auto" w:fill="FFFFFF"/>
              </w:rPr>
              <w:t>,</w:t>
            </w:r>
            <w:r w:rsidRPr="00131429">
              <w:rPr>
                <w:rStyle w:val="Emphasis"/>
                <w:rFonts w:ascii="GHEA Grapalat" w:hAnsi="GHEA Grapalat" w:cs="Arial"/>
                <w:bCs/>
                <w:i w:val="0"/>
                <w:sz w:val="20"/>
                <w:szCs w:val="20"/>
                <w:shd w:val="clear" w:color="auto" w:fill="FFFFFF"/>
              </w:rPr>
              <w:t>4</w:t>
            </w:r>
            <w:r w:rsidRPr="00131429">
              <w:rPr>
                <w:rFonts w:ascii="GHEA Grapalat" w:hAnsi="GHEA Grapalat" w:cs="Arial"/>
                <w:sz w:val="20"/>
                <w:szCs w:val="20"/>
                <w:shd w:val="clear" w:color="auto" w:fill="FFFFFF"/>
              </w:rPr>
              <w:t>-</w:t>
            </w:r>
            <w:r w:rsidRPr="00131429">
              <w:rPr>
                <w:rStyle w:val="Emphasis"/>
                <w:rFonts w:ascii="GHEA Grapalat" w:hAnsi="GHEA Grapalat" w:cs="Sylfaen"/>
                <w:bCs/>
                <w:i w:val="0"/>
                <w:sz w:val="20"/>
                <w:szCs w:val="20"/>
                <w:shd w:val="clear" w:color="auto" w:fill="FFFFFF"/>
              </w:rPr>
              <w:t>դիիլ</w:t>
            </w:r>
            <w:r w:rsidR="002A44D0" w:rsidRPr="00131429">
              <w:rPr>
                <w:rStyle w:val="apple-converted-space"/>
                <w:rFonts w:ascii="Courier New" w:hAnsi="Courier New" w:cs="Courier New"/>
                <w:sz w:val="20"/>
                <w:szCs w:val="20"/>
                <w:lang w:val="en-US"/>
              </w:rPr>
              <w:t xml:space="preserve"> </w:t>
            </w:r>
            <w:r w:rsidRPr="00131429">
              <w:rPr>
                <w:rFonts w:ascii="GHEA Grapalat" w:hAnsi="GHEA Grapalat" w:cs="Sylfaen"/>
                <w:sz w:val="20"/>
                <w:szCs w:val="20"/>
                <w:shd w:val="clear" w:color="auto" w:fill="FFFFFF"/>
              </w:rPr>
              <w:t>դիացետատ</w:t>
            </w:r>
          </w:p>
        </w:tc>
        <w:tc>
          <w:tcPr>
            <w:tcW w:w="2046" w:type="dxa"/>
            <w:vAlign w:val="center"/>
          </w:tcPr>
          <w:p w14:paraId="000CAA3A"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Nonane-1,4-diyl diacetate</w:t>
            </w:r>
          </w:p>
        </w:tc>
        <w:tc>
          <w:tcPr>
            <w:tcW w:w="3202" w:type="dxa"/>
            <w:gridSpan w:val="2"/>
            <w:vAlign w:val="center"/>
          </w:tcPr>
          <w:p w14:paraId="00EB1C5C"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Nonanediol-1,4 acetate;</w:t>
            </w:r>
          </w:p>
        </w:tc>
      </w:tr>
      <w:tr w:rsidR="00DC4C87" w:rsidRPr="00131429" w14:paraId="11CF79F3" w14:textId="77777777" w:rsidTr="008172EE">
        <w:trPr>
          <w:jc w:val="center"/>
        </w:trPr>
        <w:tc>
          <w:tcPr>
            <w:tcW w:w="965" w:type="dxa"/>
            <w:vAlign w:val="center"/>
          </w:tcPr>
          <w:p w14:paraId="12F6F95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09.281</w:t>
            </w:r>
          </w:p>
        </w:tc>
        <w:tc>
          <w:tcPr>
            <w:tcW w:w="732" w:type="dxa"/>
            <w:vAlign w:val="center"/>
          </w:tcPr>
          <w:p w14:paraId="27C795B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3582</w:t>
            </w:r>
          </w:p>
        </w:tc>
        <w:tc>
          <w:tcPr>
            <w:tcW w:w="714" w:type="dxa"/>
            <w:vAlign w:val="center"/>
          </w:tcPr>
          <w:p w14:paraId="2EC70F3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11716</w:t>
            </w:r>
          </w:p>
        </w:tc>
        <w:tc>
          <w:tcPr>
            <w:tcW w:w="1389" w:type="dxa"/>
            <w:vAlign w:val="center"/>
          </w:tcPr>
          <w:p w14:paraId="259F1E8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2442-10-6</w:t>
            </w:r>
          </w:p>
        </w:tc>
        <w:tc>
          <w:tcPr>
            <w:tcW w:w="2253" w:type="dxa"/>
            <w:vAlign w:val="center"/>
          </w:tcPr>
          <w:p w14:paraId="6463C6D6"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Style w:val="Emphasis"/>
                <w:rFonts w:ascii="GHEA Grapalat" w:hAnsi="GHEA Grapalat" w:cs="Sylfaen"/>
                <w:bCs/>
                <w:i w:val="0"/>
                <w:sz w:val="20"/>
                <w:szCs w:val="20"/>
                <w:shd w:val="clear" w:color="auto" w:fill="FFFFFF"/>
              </w:rPr>
              <w:t>Օկտ</w:t>
            </w:r>
            <w:r w:rsidRPr="00131429">
              <w:rPr>
                <w:rFonts w:ascii="GHEA Grapalat" w:hAnsi="GHEA Grapalat" w:cs="Arial"/>
                <w:sz w:val="20"/>
                <w:szCs w:val="20"/>
                <w:shd w:val="clear" w:color="auto" w:fill="FFFFFF"/>
              </w:rPr>
              <w:t>-</w:t>
            </w:r>
            <w:r w:rsidRPr="00131429">
              <w:rPr>
                <w:rStyle w:val="Emphasis"/>
                <w:rFonts w:ascii="GHEA Grapalat" w:hAnsi="GHEA Grapalat" w:cs="Arial"/>
                <w:bCs/>
                <w:i w:val="0"/>
                <w:sz w:val="20"/>
                <w:szCs w:val="20"/>
                <w:shd w:val="clear" w:color="auto" w:fill="FFFFFF"/>
              </w:rPr>
              <w:t>1</w:t>
            </w:r>
            <w:r w:rsidRPr="00131429">
              <w:rPr>
                <w:rFonts w:ascii="GHEA Grapalat" w:hAnsi="GHEA Grapalat" w:cs="Arial"/>
                <w:sz w:val="20"/>
                <w:szCs w:val="20"/>
                <w:shd w:val="clear" w:color="auto" w:fill="FFFFFF"/>
              </w:rPr>
              <w:t>-</w:t>
            </w:r>
            <w:r w:rsidRPr="00131429">
              <w:rPr>
                <w:rStyle w:val="Emphasis"/>
                <w:rFonts w:ascii="GHEA Grapalat" w:hAnsi="GHEA Grapalat" w:cs="Sylfaen"/>
                <w:bCs/>
                <w:i w:val="0"/>
                <w:sz w:val="20"/>
                <w:szCs w:val="20"/>
                <w:shd w:val="clear" w:color="auto" w:fill="FFFFFF"/>
              </w:rPr>
              <w:t>են</w:t>
            </w:r>
            <w:r w:rsidRPr="00131429">
              <w:rPr>
                <w:rFonts w:ascii="GHEA Grapalat" w:hAnsi="GHEA Grapalat" w:cs="Arial"/>
                <w:sz w:val="20"/>
                <w:szCs w:val="20"/>
                <w:shd w:val="clear" w:color="auto" w:fill="FFFFFF"/>
              </w:rPr>
              <w:t>-</w:t>
            </w:r>
            <w:r w:rsidRPr="00131429">
              <w:rPr>
                <w:rStyle w:val="Emphasis"/>
                <w:rFonts w:ascii="GHEA Grapalat" w:hAnsi="GHEA Grapalat" w:cs="Arial"/>
                <w:bCs/>
                <w:i w:val="0"/>
                <w:sz w:val="20"/>
                <w:szCs w:val="20"/>
                <w:shd w:val="clear" w:color="auto" w:fill="FFFFFF"/>
              </w:rPr>
              <w:t>3</w:t>
            </w:r>
            <w:r w:rsidRPr="00131429">
              <w:rPr>
                <w:rFonts w:ascii="GHEA Grapalat" w:hAnsi="GHEA Grapalat" w:cs="Arial"/>
                <w:sz w:val="20"/>
                <w:szCs w:val="20"/>
                <w:shd w:val="clear" w:color="auto" w:fill="FFFFFF"/>
              </w:rPr>
              <w:t>-</w:t>
            </w:r>
            <w:r w:rsidRPr="00131429">
              <w:rPr>
                <w:rStyle w:val="Emphasis"/>
                <w:rFonts w:ascii="GHEA Grapalat" w:hAnsi="GHEA Grapalat" w:cs="Sylfaen"/>
                <w:bCs/>
                <w:i w:val="0"/>
                <w:sz w:val="20"/>
                <w:szCs w:val="20"/>
                <w:shd w:val="clear" w:color="auto" w:fill="FFFFFF"/>
              </w:rPr>
              <w:t>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ացետատ</w:t>
            </w:r>
          </w:p>
        </w:tc>
        <w:tc>
          <w:tcPr>
            <w:tcW w:w="2046" w:type="dxa"/>
            <w:vAlign w:val="center"/>
          </w:tcPr>
          <w:p w14:paraId="62CFE1BF"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Oct-1-en-3-yl acetate</w:t>
            </w:r>
          </w:p>
        </w:tc>
        <w:tc>
          <w:tcPr>
            <w:tcW w:w="3202" w:type="dxa"/>
            <w:gridSpan w:val="2"/>
            <w:vAlign w:val="center"/>
          </w:tcPr>
          <w:p w14:paraId="5C144CB4"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Octenyl acetate; Amyl vinyl carbinyl acetate; 3-Acetoxyoctene; Amyl crotonyl acetate; Pentyl crotonyl acetate; 1-Vinylhexyl acetate</w:t>
            </w:r>
          </w:p>
        </w:tc>
      </w:tr>
    </w:tbl>
    <w:p w14:paraId="5F86099C" w14:textId="77777777" w:rsidR="008172EE" w:rsidRPr="00131429" w:rsidRDefault="008172EE"/>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DC4C87" w:rsidRPr="00131429" w14:paraId="6902FB78" w14:textId="77777777" w:rsidTr="008172EE">
        <w:trPr>
          <w:jc w:val="center"/>
        </w:trPr>
        <w:tc>
          <w:tcPr>
            <w:tcW w:w="965" w:type="dxa"/>
            <w:vAlign w:val="center"/>
          </w:tcPr>
          <w:p w14:paraId="342B979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09.282</w:t>
            </w:r>
          </w:p>
        </w:tc>
        <w:tc>
          <w:tcPr>
            <w:tcW w:w="732" w:type="dxa"/>
            <w:vAlign w:val="center"/>
          </w:tcPr>
          <w:p w14:paraId="07624CC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3612</w:t>
            </w:r>
          </w:p>
        </w:tc>
        <w:tc>
          <w:tcPr>
            <w:tcW w:w="714" w:type="dxa"/>
            <w:vAlign w:val="center"/>
          </w:tcPr>
          <w:p w14:paraId="612728A1"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vAlign w:val="center"/>
          </w:tcPr>
          <w:p w14:paraId="364EA23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16491-54-6</w:t>
            </w:r>
          </w:p>
        </w:tc>
        <w:tc>
          <w:tcPr>
            <w:tcW w:w="2253" w:type="dxa"/>
            <w:vAlign w:val="center"/>
          </w:tcPr>
          <w:p w14:paraId="01B32B19"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Style w:val="Emphasis"/>
                <w:rFonts w:ascii="GHEA Grapalat" w:hAnsi="GHEA Grapalat" w:cs="Sylfaen"/>
                <w:bCs/>
                <w:i w:val="0"/>
                <w:sz w:val="20"/>
                <w:szCs w:val="20"/>
                <w:shd w:val="clear" w:color="auto" w:fill="FFFFFF"/>
              </w:rPr>
              <w:t>Օկտ</w:t>
            </w:r>
            <w:r w:rsidRPr="00131429">
              <w:rPr>
                <w:rFonts w:ascii="GHEA Grapalat" w:hAnsi="GHEA Grapalat" w:cs="Arial"/>
                <w:sz w:val="20"/>
                <w:szCs w:val="20"/>
                <w:shd w:val="clear" w:color="auto" w:fill="FFFFFF"/>
              </w:rPr>
              <w:t>-</w:t>
            </w:r>
            <w:r w:rsidRPr="00131429">
              <w:rPr>
                <w:rStyle w:val="Emphasis"/>
                <w:rFonts w:ascii="GHEA Grapalat" w:hAnsi="GHEA Grapalat" w:cs="Arial"/>
                <w:bCs/>
                <w:i w:val="0"/>
                <w:sz w:val="20"/>
                <w:szCs w:val="20"/>
                <w:shd w:val="clear" w:color="auto" w:fill="FFFFFF"/>
              </w:rPr>
              <w:t>1</w:t>
            </w:r>
            <w:r w:rsidRPr="00131429">
              <w:rPr>
                <w:rFonts w:ascii="GHEA Grapalat" w:hAnsi="GHEA Grapalat" w:cs="Arial"/>
                <w:sz w:val="20"/>
                <w:szCs w:val="20"/>
                <w:shd w:val="clear" w:color="auto" w:fill="FFFFFF"/>
              </w:rPr>
              <w:t>-</w:t>
            </w:r>
            <w:r w:rsidRPr="00131429">
              <w:rPr>
                <w:rStyle w:val="Emphasis"/>
                <w:rFonts w:ascii="GHEA Grapalat" w:hAnsi="GHEA Grapalat" w:cs="Sylfaen"/>
                <w:bCs/>
                <w:i w:val="0"/>
                <w:sz w:val="20"/>
                <w:szCs w:val="20"/>
                <w:shd w:val="clear" w:color="auto" w:fill="FFFFFF"/>
              </w:rPr>
              <w:t>են</w:t>
            </w:r>
            <w:r w:rsidRPr="00131429">
              <w:rPr>
                <w:rFonts w:ascii="GHEA Grapalat" w:hAnsi="GHEA Grapalat" w:cs="Arial"/>
                <w:sz w:val="20"/>
                <w:szCs w:val="20"/>
                <w:shd w:val="clear" w:color="auto" w:fill="FFFFFF"/>
              </w:rPr>
              <w:t>-</w:t>
            </w:r>
            <w:r w:rsidRPr="00131429">
              <w:rPr>
                <w:rStyle w:val="Emphasis"/>
                <w:rFonts w:ascii="GHEA Grapalat" w:hAnsi="GHEA Grapalat" w:cs="Arial"/>
                <w:bCs/>
                <w:i w:val="0"/>
                <w:sz w:val="20"/>
                <w:szCs w:val="20"/>
                <w:shd w:val="clear" w:color="auto" w:fill="FFFFFF"/>
              </w:rPr>
              <w:t>3</w:t>
            </w:r>
            <w:r w:rsidRPr="00131429">
              <w:rPr>
                <w:rFonts w:ascii="GHEA Grapalat" w:hAnsi="GHEA Grapalat" w:cs="Arial"/>
                <w:sz w:val="20"/>
                <w:szCs w:val="20"/>
                <w:shd w:val="clear" w:color="auto" w:fill="FFFFFF"/>
              </w:rPr>
              <w:t>-</w:t>
            </w:r>
            <w:r w:rsidRPr="00131429">
              <w:rPr>
                <w:rStyle w:val="Emphasis"/>
                <w:rFonts w:ascii="GHEA Grapalat" w:hAnsi="GHEA Grapalat" w:cs="Sylfaen"/>
                <w:bCs/>
                <w:i w:val="0"/>
                <w:sz w:val="20"/>
                <w:szCs w:val="20"/>
                <w:shd w:val="clear" w:color="auto" w:fill="FFFFFF"/>
              </w:rPr>
              <w:t>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բութիրատ</w:t>
            </w:r>
          </w:p>
        </w:tc>
        <w:tc>
          <w:tcPr>
            <w:tcW w:w="2046" w:type="dxa"/>
            <w:vAlign w:val="center"/>
          </w:tcPr>
          <w:p w14:paraId="51891A40"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Oct-1-en-3-yl butyrate</w:t>
            </w:r>
          </w:p>
        </w:tc>
        <w:tc>
          <w:tcPr>
            <w:tcW w:w="3202" w:type="dxa"/>
            <w:vAlign w:val="center"/>
          </w:tcPr>
          <w:p w14:paraId="13C0DDA0"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1-Vinylhexyl butyrate</w:t>
            </w:r>
          </w:p>
        </w:tc>
      </w:tr>
      <w:tr w:rsidR="00DC4C87" w:rsidRPr="00131429" w14:paraId="4F2BF7F0" w14:textId="77777777" w:rsidTr="008172EE">
        <w:trPr>
          <w:jc w:val="center"/>
        </w:trPr>
        <w:tc>
          <w:tcPr>
            <w:tcW w:w="965" w:type="dxa"/>
            <w:vAlign w:val="center"/>
          </w:tcPr>
          <w:p w14:paraId="32761B3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09.283</w:t>
            </w:r>
          </w:p>
        </w:tc>
        <w:tc>
          <w:tcPr>
            <w:tcW w:w="732" w:type="dxa"/>
            <w:vAlign w:val="center"/>
          </w:tcPr>
          <w:p w14:paraId="77FEC0A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3641</w:t>
            </w:r>
          </w:p>
        </w:tc>
        <w:tc>
          <w:tcPr>
            <w:tcW w:w="714" w:type="dxa"/>
            <w:vAlign w:val="center"/>
          </w:tcPr>
          <w:p w14:paraId="0332B9C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10577</w:t>
            </w:r>
          </w:p>
        </w:tc>
        <w:tc>
          <w:tcPr>
            <w:tcW w:w="1389" w:type="dxa"/>
            <w:vAlign w:val="center"/>
          </w:tcPr>
          <w:p w14:paraId="4C0E477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7367-88-6</w:t>
            </w:r>
          </w:p>
        </w:tc>
        <w:tc>
          <w:tcPr>
            <w:tcW w:w="2253" w:type="dxa"/>
            <w:vAlign w:val="center"/>
          </w:tcPr>
          <w:p w14:paraId="5AD9365E"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 դեց-2-ենոատ</w:t>
            </w:r>
          </w:p>
        </w:tc>
        <w:tc>
          <w:tcPr>
            <w:tcW w:w="2046" w:type="dxa"/>
            <w:vAlign w:val="center"/>
          </w:tcPr>
          <w:p w14:paraId="5A078837"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dec-2-enoate</w:t>
            </w:r>
          </w:p>
        </w:tc>
        <w:tc>
          <w:tcPr>
            <w:tcW w:w="3202" w:type="dxa"/>
            <w:vAlign w:val="center"/>
          </w:tcPr>
          <w:p w14:paraId="6E019E8A"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42905E87" w14:textId="77777777" w:rsidTr="008172EE">
        <w:trPr>
          <w:jc w:val="center"/>
        </w:trPr>
        <w:tc>
          <w:tcPr>
            <w:tcW w:w="965" w:type="dxa"/>
            <w:vAlign w:val="center"/>
          </w:tcPr>
          <w:p w14:paraId="64D389E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09.284</w:t>
            </w:r>
          </w:p>
        </w:tc>
        <w:tc>
          <w:tcPr>
            <w:tcW w:w="732" w:type="dxa"/>
            <w:vAlign w:val="center"/>
          </w:tcPr>
          <w:p w14:paraId="225F3DD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3642</w:t>
            </w:r>
          </w:p>
        </w:tc>
        <w:tc>
          <w:tcPr>
            <w:tcW w:w="714" w:type="dxa"/>
            <w:vAlign w:val="center"/>
          </w:tcPr>
          <w:p w14:paraId="3AD4146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10578</w:t>
            </w:r>
          </w:p>
        </w:tc>
        <w:tc>
          <w:tcPr>
            <w:tcW w:w="1389" w:type="dxa"/>
            <w:vAlign w:val="center"/>
          </w:tcPr>
          <w:p w14:paraId="7520AA0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76649-16-6</w:t>
            </w:r>
          </w:p>
        </w:tc>
        <w:tc>
          <w:tcPr>
            <w:tcW w:w="2253" w:type="dxa"/>
            <w:vAlign w:val="center"/>
          </w:tcPr>
          <w:p w14:paraId="0128E316"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 դեց-4-ենոատ</w:t>
            </w:r>
          </w:p>
        </w:tc>
        <w:tc>
          <w:tcPr>
            <w:tcW w:w="2046" w:type="dxa"/>
            <w:vAlign w:val="center"/>
          </w:tcPr>
          <w:p w14:paraId="189C6A2F"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dec-4-enoate</w:t>
            </w:r>
          </w:p>
        </w:tc>
        <w:tc>
          <w:tcPr>
            <w:tcW w:w="3202" w:type="dxa"/>
            <w:vAlign w:val="center"/>
          </w:tcPr>
          <w:p w14:paraId="43A2407A"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7CDD456B" w14:textId="77777777" w:rsidTr="008172EE">
        <w:trPr>
          <w:jc w:val="center"/>
        </w:trPr>
        <w:tc>
          <w:tcPr>
            <w:tcW w:w="965" w:type="dxa"/>
            <w:vAlign w:val="center"/>
          </w:tcPr>
          <w:p w14:paraId="378726E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09.285</w:t>
            </w:r>
          </w:p>
        </w:tc>
        <w:tc>
          <w:tcPr>
            <w:tcW w:w="732" w:type="dxa"/>
            <w:vAlign w:val="center"/>
          </w:tcPr>
          <w:p w14:paraId="56EB444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3643</w:t>
            </w:r>
          </w:p>
        </w:tc>
        <w:tc>
          <w:tcPr>
            <w:tcW w:w="714" w:type="dxa"/>
            <w:vAlign w:val="center"/>
          </w:tcPr>
          <w:p w14:paraId="1AA8318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10617</w:t>
            </w:r>
          </w:p>
        </w:tc>
        <w:tc>
          <w:tcPr>
            <w:tcW w:w="1389" w:type="dxa"/>
            <w:vAlign w:val="center"/>
          </w:tcPr>
          <w:p w14:paraId="41804BE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7367-82-0</w:t>
            </w:r>
          </w:p>
        </w:tc>
        <w:tc>
          <w:tcPr>
            <w:tcW w:w="2253" w:type="dxa"/>
            <w:vAlign w:val="center"/>
          </w:tcPr>
          <w:p w14:paraId="71EBAFAE"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 օկտ-2(տրանս)-ենոատ</w:t>
            </w:r>
          </w:p>
        </w:tc>
        <w:tc>
          <w:tcPr>
            <w:tcW w:w="2046" w:type="dxa"/>
            <w:vAlign w:val="center"/>
          </w:tcPr>
          <w:p w14:paraId="79BFA835"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oct-2(trans)- enoate</w:t>
            </w:r>
          </w:p>
        </w:tc>
        <w:tc>
          <w:tcPr>
            <w:tcW w:w="3202" w:type="dxa"/>
            <w:vAlign w:val="center"/>
          </w:tcPr>
          <w:p w14:paraId="48A4FF27"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2B5A94EB" w14:textId="77777777" w:rsidTr="008172EE">
        <w:trPr>
          <w:jc w:val="center"/>
        </w:trPr>
        <w:tc>
          <w:tcPr>
            <w:tcW w:w="965" w:type="dxa"/>
            <w:vAlign w:val="center"/>
          </w:tcPr>
          <w:p w14:paraId="4FBD1A4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09.286</w:t>
            </w:r>
          </w:p>
        </w:tc>
        <w:tc>
          <w:tcPr>
            <w:tcW w:w="732" w:type="dxa"/>
            <w:vAlign w:val="center"/>
          </w:tcPr>
          <w:p w14:paraId="24A6BC5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3644</w:t>
            </w:r>
          </w:p>
        </w:tc>
        <w:tc>
          <w:tcPr>
            <w:tcW w:w="714" w:type="dxa"/>
            <w:vAlign w:val="center"/>
          </w:tcPr>
          <w:p w14:paraId="2B940A3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10762</w:t>
            </w:r>
          </w:p>
        </w:tc>
        <w:tc>
          <w:tcPr>
            <w:tcW w:w="1389" w:type="dxa"/>
            <w:vAlign w:val="center"/>
          </w:tcPr>
          <w:p w14:paraId="69585A5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624-41-9</w:t>
            </w:r>
          </w:p>
        </w:tc>
        <w:tc>
          <w:tcPr>
            <w:tcW w:w="2253" w:type="dxa"/>
            <w:vAlign w:val="center"/>
          </w:tcPr>
          <w:p w14:paraId="7D8F63B8"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Style w:val="Emphasis"/>
                <w:rFonts w:ascii="GHEA Grapalat" w:hAnsi="GHEA Grapalat" w:cs="Arial"/>
                <w:bCs/>
                <w:i w:val="0"/>
                <w:sz w:val="20"/>
                <w:szCs w:val="20"/>
                <w:shd w:val="clear" w:color="auto" w:fill="FFFFFF"/>
              </w:rPr>
              <w:t>2</w:t>
            </w:r>
            <w:r w:rsidRPr="00131429">
              <w:rPr>
                <w:rFonts w:ascii="GHEA Grapalat" w:hAnsi="GHEA Grapalat" w:cs="Arial"/>
                <w:sz w:val="20"/>
                <w:szCs w:val="20"/>
                <w:shd w:val="clear" w:color="auto" w:fill="FFFFFF"/>
              </w:rPr>
              <w:t>-</w:t>
            </w:r>
            <w:r w:rsidRPr="00131429">
              <w:rPr>
                <w:rStyle w:val="Emphasis"/>
                <w:rFonts w:ascii="GHEA Grapalat" w:hAnsi="GHEA Grapalat" w:cs="Sylfaen"/>
                <w:bCs/>
                <w:i w:val="0"/>
                <w:sz w:val="20"/>
                <w:szCs w:val="20"/>
                <w:shd w:val="clear" w:color="auto" w:fill="FFFFFF"/>
              </w:rPr>
              <w:t>Մեթիլբութիլ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ացետատ</w:t>
            </w:r>
          </w:p>
        </w:tc>
        <w:tc>
          <w:tcPr>
            <w:tcW w:w="2046" w:type="dxa"/>
            <w:vAlign w:val="center"/>
          </w:tcPr>
          <w:p w14:paraId="00F1840E"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2-Methylbutyl acetate</w:t>
            </w:r>
          </w:p>
        </w:tc>
        <w:tc>
          <w:tcPr>
            <w:tcW w:w="3202" w:type="dxa"/>
            <w:vAlign w:val="center"/>
          </w:tcPr>
          <w:p w14:paraId="4C63CA74"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510CA2FA" w14:textId="77777777" w:rsidTr="008172EE">
        <w:trPr>
          <w:jc w:val="center"/>
        </w:trPr>
        <w:tc>
          <w:tcPr>
            <w:tcW w:w="965" w:type="dxa"/>
            <w:vAlign w:val="center"/>
          </w:tcPr>
          <w:p w14:paraId="4D0FB2F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09.287</w:t>
            </w:r>
          </w:p>
        </w:tc>
        <w:tc>
          <w:tcPr>
            <w:tcW w:w="732" w:type="dxa"/>
            <w:vAlign w:val="center"/>
          </w:tcPr>
          <w:p w14:paraId="6E51A56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3648</w:t>
            </w:r>
          </w:p>
        </w:tc>
        <w:tc>
          <w:tcPr>
            <w:tcW w:w="714" w:type="dxa"/>
            <w:vAlign w:val="center"/>
          </w:tcPr>
          <w:p w14:paraId="4D42CA3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10889</w:t>
            </w:r>
          </w:p>
        </w:tc>
        <w:tc>
          <w:tcPr>
            <w:tcW w:w="1389" w:type="dxa"/>
            <w:vAlign w:val="center"/>
          </w:tcPr>
          <w:p w14:paraId="165568F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28316-62-3</w:t>
            </w:r>
          </w:p>
        </w:tc>
        <w:tc>
          <w:tcPr>
            <w:tcW w:w="2253" w:type="dxa"/>
            <w:vAlign w:val="center"/>
          </w:tcPr>
          <w:p w14:paraId="65A9A227"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Style w:val="Emphasis"/>
                <w:rFonts w:ascii="GHEA Grapalat" w:hAnsi="GHEA Grapalat" w:cs="Sylfaen"/>
                <w:bCs/>
                <w:i w:val="0"/>
                <w:sz w:val="20"/>
                <w:szCs w:val="20"/>
                <w:shd w:val="clear" w:color="auto" w:fill="FFFFFF"/>
              </w:rPr>
              <w:t>Պրոպիլ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դեկա</w:t>
            </w:r>
            <w:r w:rsidRPr="00131429">
              <w:rPr>
                <w:rStyle w:val="Emphasis"/>
                <w:rFonts w:ascii="GHEA Grapalat" w:hAnsi="GHEA Grapalat" w:cs="Arial"/>
                <w:bCs/>
                <w:i w:val="0"/>
                <w:sz w:val="20"/>
                <w:szCs w:val="20"/>
                <w:shd w:val="clear" w:color="auto" w:fill="FFFFFF"/>
              </w:rPr>
              <w:t>-2</w:t>
            </w:r>
            <w:r w:rsidRPr="00131429">
              <w:rPr>
                <w:rFonts w:ascii="GHEA Grapalat" w:hAnsi="GHEA Grapalat" w:cs="Arial"/>
                <w:sz w:val="20"/>
                <w:szCs w:val="20"/>
                <w:shd w:val="clear" w:color="auto" w:fill="FFFFFF"/>
              </w:rPr>
              <w:t>,</w:t>
            </w:r>
            <w:r w:rsidRPr="00131429">
              <w:rPr>
                <w:rStyle w:val="Emphasis"/>
                <w:rFonts w:ascii="GHEA Grapalat" w:hAnsi="GHEA Grapalat" w:cs="Arial"/>
                <w:bCs/>
                <w:i w:val="0"/>
                <w:sz w:val="20"/>
                <w:szCs w:val="20"/>
                <w:shd w:val="clear" w:color="auto" w:fill="FFFFFF"/>
              </w:rPr>
              <w:t>4-</w:t>
            </w:r>
            <w:r w:rsidRPr="00131429">
              <w:rPr>
                <w:rStyle w:val="Emphasis"/>
                <w:rFonts w:ascii="GHEA Grapalat" w:hAnsi="GHEA Grapalat" w:cs="Sylfaen"/>
                <w:bCs/>
                <w:i w:val="0"/>
                <w:sz w:val="20"/>
                <w:szCs w:val="20"/>
                <w:shd w:val="clear" w:color="auto" w:fill="FFFFFF"/>
              </w:rPr>
              <w:t>դիենոատ</w:t>
            </w:r>
          </w:p>
        </w:tc>
        <w:tc>
          <w:tcPr>
            <w:tcW w:w="2046" w:type="dxa"/>
            <w:vAlign w:val="center"/>
          </w:tcPr>
          <w:p w14:paraId="37BE8FC1"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Propyl deca-2,4- dienoate</w:t>
            </w:r>
          </w:p>
        </w:tc>
        <w:tc>
          <w:tcPr>
            <w:tcW w:w="3202" w:type="dxa"/>
            <w:vAlign w:val="center"/>
          </w:tcPr>
          <w:p w14:paraId="249DB3EF"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184E42F3" w14:textId="77777777" w:rsidTr="008172EE">
        <w:trPr>
          <w:jc w:val="center"/>
        </w:trPr>
        <w:tc>
          <w:tcPr>
            <w:tcW w:w="965" w:type="dxa"/>
            <w:vAlign w:val="center"/>
          </w:tcPr>
          <w:p w14:paraId="6CD531C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09.288</w:t>
            </w:r>
          </w:p>
        </w:tc>
        <w:tc>
          <w:tcPr>
            <w:tcW w:w="732" w:type="dxa"/>
            <w:vAlign w:val="center"/>
          </w:tcPr>
          <w:p w14:paraId="49E37AC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3652</w:t>
            </w:r>
          </w:p>
        </w:tc>
        <w:tc>
          <w:tcPr>
            <w:tcW w:w="714" w:type="dxa"/>
            <w:vAlign w:val="center"/>
          </w:tcPr>
          <w:p w14:paraId="36EA1C41"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vAlign w:val="center"/>
          </w:tcPr>
          <w:p w14:paraId="4E4ABC0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3572-06-3</w:t>
            </w:r>
          </w:p>
        </w:tc>
        <w:tc>
          <w:tcPr>
            <w:tcW w:w="2253" w:type="dxa"/>
            <w:vAlign w:val="center"/>
          </w:tcPr>
          <w:p w14:paraId="241C779E"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4-(4- Ացետոքսիֆենիլ)</w:t>
            </w:r>
            <w:r w:rsidR="003B73E4" w:rsidRPr="00131429">
              <w:rPr>
                <w:rFonts w:ascii="GHEA Grapalat" w:eastAsia="Times New Roman" w:hAnsi="GHEA Grapalat" w:cs="Times New Roman"/>
                <w:sz w:val="20"/>
                <w:szCs w:val="20"/>
                <w:lang w:val="en-US"/>
              </w:rPr>
              <w:t xml:space="preserve"> </w:t>
            </w:r>
            <w:r w:rsidRPr="00131429">
              <w:rPr>
                <w:rFonts w:ascii="GHEA Grapalat" w:eastAsia="Times New Roman" w:hAnsi="GHEA Grapalat" w:cs="Times New Roman"/>
                <w:sz w:val="20"/>
                <w:szCs w:val="20"/>
              </w:rPr>
              <w:t>բութան-2-օն</w:t>
            </w:r>
          </w:p>
        </w:tc>
        <w:tc>
          <w:tcPr>
            <w:tcW w:w="2046" w:type="dxa"/>
            <w:vAlign w:val="center"/>
          </w:tcPr>
          <w:p w14:paraId="7325B3C6"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4-(4- Acetoxyphenyl)but an-2-one</w:t>
            </w:r>
          </w:p>
        </w:tc>
        <w:tc>
          <w:tcPr>
            <w:tcW w:w="3202" w:type="dxa"/>
            <w:vAlign w:val="center"/>
          </w:tcPr>
          <w:p w14:paraId="086EA8CC"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685EA877" w14:textId="77777777" w:rsidTr="008172EE">
        <w:trPr>
          <w:jc w:val="center"/>
        </w:trPr>
        <w:tc>
          <w:tcPr>
            <w:tcW w:w="965" w:type="dxa"/>
            <w:vAlign w:val="center"/>
          </w:tcPr>
          <w:p w14:paraId="0D6B178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09.289</w:t>
            </w:r>
          </w:p>
        </w:tc>
        <w:tc>
          <w:tcPr>
            <w:tcW w:w="732" w:type="dxa"/>
            <w:vAlign w:val="center"/>
          </w:tcPr>
          <w:p w14:paraId="6072792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3657</w:t>
            </w:r>
          </w:p>
        </w:tc>
        <w:tc>
          <w:tcPr>
            <w:tcW w:w="714" w:type="dxa"/>
            <w:vAlign w:val="center"/>
          </w:tcPr>
          <w:p w14:paraId="229F72BD"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vAlign w:val="center"/>
          </w:tcPr>
          <w:p w14:paraId="5A0189C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36789-59-0</w:t>
            </w:r>
          </w:p>
        </w:tc>
        <w:tc>
          <w:tcPr>
            <w:tcW w:w="2253" w:type="dxa"/>
            <w:vAlign w:val="center"/>
          </w:tcPr>
          <w:p w14:paraId="080ED429"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cs="Sylfaen"/>
                <w:sz w:val="20"/>
                <w:szCs w:val="20"/>
                <w:shd w:val="clear" w:color="auto" w:fill="FFFFFF"/>
              </w:rPr>
              <w:t>ալֆա</w:t>
            </w:r>
            <w:r w:rsidRPr="00131429">
              <w:rPr>
                <w:rFonts w:ascii="GHEA Grapalat" w:hAnsi="GHEA Grapalat" w:cs="Arial"/>
                <w:sz w:val="20"/>
                <w:szCs w:val="20"/>
                <w:shd w:val="clear" w:color="auto" w:fill="FFFFFF"/>
              </w:rPr>
              <w:t>-</w:t>
            </w:r>
            <w:r w:rsidRPr="00131429">
              <w:rPr>
                <w:rStyle w:val="Emphasis"/>
                <w:rFonts w:ascii="GHEA Grapalat" w:hAnsi="GHEA Grapalat" w:cs="Sylfaen"/>
                <w:bCs/>
                <w:i w:val="0"/>
                <w:sz w:val="20"/>
                <w:szCs w:val="20"/>
                <w:shd w:val="clear" w:color="auto" w:fill="FFFFFF"/>
              </w:rPr>
              <w:t>Կամֆոլեն</w:t>
            </w:r>
            <w:r w:rsidR="002A44D0" w:rsidRPr="00131429">
              <w:rPr>
                <w:rStyle w:val="apple-converted-space"/>
                <w:rFonts w:ascii="Courier New" w:hAnsi="Courier New" w:cs="Courier New"/>
                <w:sz w:val="20"/>
                <w:szCs w:val="20"/>
                <w:lang w:val="en-US"/>
              </w:rPr>
              <w:t xml:space="preserve"> </w:t>
            </w:r>
            <w:r w:rsidRPr="00131429">
              <w:rPr>
                <w:rFonts w:ascii="GHEA Grapalat" w:hAnsi="GHEA Grapalat" w:cs="Sylfaen"/>
                <w:sz w:val="20"/>
                <w:szCs w:val="20"/>
                <w:shd w:val="clear" w:color="auto" w:fill="FFFFFF"/>
              </w:rPr>
              <w:t>ացետատ</w:t>
            </w:r>
          </w:p>
        </w:tc>
        <w:tc>
          <w:tcPr>
            <w:tcW w:w="2046" w:type="dxa"/>
            <w:vAlign w:val="center"/>
          </w:tcPr>
          <w:p w14:paraId="3BEDE5F6"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alpha-Campholene acetate</w:t>
            </w:r>
          </w:p>
        </w:tc>
        <w:tc>
          <w:tcPr>
            <w:tcW w:w="3202" w:type="dxa"/>
            <w:vAlign w:val="center"/>
          </w:tcPr>
          <w:p w14:paraId="309BE9A2"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1-Acetoxy-2-(2,2,3)-trimethyl-3- cyclopentenyl ethane; 2-(2,2,3- Trimethylcyclopent-3-enyl)ethyl acetate</w:t>
            </w:r>
          </w:p>
        </w:tc>
      </w:tr>
      <w:tr w:rsidR="00DC4C87" w:rsidRPr="00131429" w14:paraId="14755B97" w14:textId="77777777" w:rsidTr="008172EE">
        <w:trPr>
          <w:jc w:val="center"/>
        </w:trPr>
        <w:tc>
          <w:tcPr>
            <w:tcW w:w="965" w:type="dxa"/>
            <w:vAlign w:val="center"/>
          </w:tcPr>
          <w:p w14:paraId="1271DB6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09.290</w:t>
            </w:r>
          </w:p>
        </w:tc>
        <w:tc>
          <w:tcPr>
            <w:tcW w:w="732" w:type="dxa"/>
            <w:vAlign w:val="center"/>
          </w:tcPr>
          <w:p w14:paraId="34FB207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3682</w:t>
            </w:r>
          </w:p>
        </w:tc>
        <w:tc>
          <w:tcPr>
            <w:tcW w:w="714" w:type="dxa"/>
            <w:vAlign w:val="center"/>
          </w:tcPr>
          <w:p w14:paraId="211A30FB"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vAlign w:val="center"/>
          </w:tcPr>
          <w:p w14:paraId="04D5D14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69925-33-3</w:t>
            </w:r>
          </w:p>
        </w:tc>
        <w:tc>
          <w:tcPr>
            <w:tcW w:w="2253" w:type="dxa"/>
            <w:vAlign w:val="center"/>
          </w:tcPr>
          <w:p w14:paraId="19CB085C"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Style w:val="Emphasis"/>
                <w:rFonts w:ascii="GHEA Grapalat" w:hAnsi="GHEA Grapalat" w:cs="Sylfaen"/>
                <w:bCs/>
                <w:i w:val="0"/>
                <w:sz w:val="20"/>
                <w:szCs w:val="20"/>
                <w:shd w:val="clear" w:color="auto" w:fill="FFFFFF"/>
              </w:rPr>
              <w:t>Էթիլ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օկտա</w:t>
            </w:r>
            <w:r w:rsidRPr="00131429">
              <w:rPr>
                <w:rStyle w:val="Emphasis"/>
                <w:rFonts w:ascii="GHEA Grapalat" w:hAnsi="GHEA Grapalat" w:cs="Arial"/>
                <w:bCs/>
                <w:i w:val="0"/>
                <w:sz w:val="20"/>
                <w:szCs w:val="20"/>
                <w:shd w:val="clear" w:color="auto" w:fill="FFFFFF"/>
              </w:rPr>
              <w:t>-4</w:t>
            </w:r>
            <w:r w:rsidRPr="00131429">
              <w:rPr>
                <w:rFonts w:ascii="GHEA Grapalat" w:hAnsi="GHEA Grapalat" w:cs="Arial"/>
                <w:sz w:val="20"/>
                <w:szCs w:val="20"/>
                <w:shd w:val="clear" w:color="auto" w:fill="FFFFFF"/>
              </w:rPr>
              <w:t>,</w:t>
            </w:r>
            <w:r w:rsidRPr="00131429">
              <w:rPr>
                <w:rStyle w:val="Emphasis"/>
                <w:rFonts w:ascii="GHEA Grapalat" w:hAnsi="GHEA Grapalat" w:cs="Arial"/>
                <w:bCs/>
                <w:i w:val="0"/>
                <w:sz w:val="20"/>
                <w:szCs w:val="20"/>
                <w:shd w:val="clear" w:color="auto" w:fill="FFFFFF"/>
              </w:rPr>
              <w:t>7</w:t>
            </w:r>
            <w:r w:rsidRPr="00131429">
              <w:rPr>
                <w:rFonts w:ascii="GHEA Grapalat" w:hAnsi="GHEA Grapalat" w:cs="Arial"/>
                <w:sz w:val="20"/>
                <w:szCs w:val="20"/>
                <w:shd w:val="clear" w:color="auto" w:fill="FFFFFF"/>
              </w:rPr>
              <w:t>-</w:t>
            </w:r>
            <w:r w:rsidRPr="00131429">
              <w:rPr>
                <w:rStyle w:val="Emphasis"/>
                <w:rFonts w:ascii="GHEA Grapalat" w:hAnsi="GHEA Grapalat" w:cs="Sylfaen"/>
                <w:bCs/>
                <w:i w:val="0"/>
                <w:sz w:val="20"/>
                <w:szCs w:val="20"/>
                <w:shd w:val="clear" w:color="auto" w:fill="FFFFFF"/>
              </w:rPr>
              <w:t>դիենոատ</w:t>
            </w:r>
          </w:p>
        </w:tc>
        <w:tc>
          <w:tcPr>
            <w:tcW w:w="2046" w:type="dxa"/>
            <w:vAlign w:val="center"/>
          </w:tcPr>
          <w:p w14:paraId="1D0C6A4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octa-4,7- dienoate</w:t>
            </w:r>
          </w:p>
        </w:tc>
        <w:tc>
          <w:tcPr>
            <w:tcW w:w="3202" w:type="dxa"/>
            <w:vAlign w:val="center"/>
          </w:tcPr>
          <w:p w14:paraId="005693E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Z 4,7-octadienoate;</w:t>
            </w:r>
          </w:p>
        </w:tc>
      </w:tr>
      <w:tr w:rsidR="00DC4C87" w:rsidRPr="00131429" w14:paraId="54AAEFD9" w14:textId="77777777" w:rsidTr="008172EE">
        <w:trPr>
          <w:jc w:val="center"/>
        </w:trPr>
        <w:tc>
          <w:tcPr>
            <w:tcW w:w="965" w:type="dxa"/>
            <w:vAlign w:val="center"/>
          </w:tcPr>
          <w:p w14:paraId="754772B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09.291</w:t>
            </w:r>
          </w:p>
        </w:tc>
        <w:tc>
          <w:tcPr>
            <w:tcW w:w="732" w:type="dxa"/>
            <w:vAlign w:val="center"/>
          </w:tcPr>
          <w:p w14:paraId="5107D96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3689</w:t>
            </w:r>
          </w:p>
        </w:tc>
        <w:tc>
          <w:tcPr>
            <w:tcW w:w="714" w:type="dxa"/>
            <w:vAlign w:val="center"/>
          </w:tcPr>
          <w:p w14:paraId="352C466B"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vAlign w:val="center"/>
          </w:tcPr>
          <w:p w14:paraId="7E96565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61444-38-0</w:t>
            </w:r>
          </w:p>
        </w:tc>
        <w:tc>
          <w:tcPr>
            <w:tcW w:w="2253" w:type="dxa"/>
            <w:vAlign w:val="center"/>
          </w:tcPr>
          <w:p w14:paraId="687ABE16"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Հեքս-3-ենիլ հեքս-3-ենոատ</w:t>
            </w:r>
          </w:p>
        </w:tc>
        <w:tc>
          <w:tcPr>
            <w:tcW w:w="2046" w:type="dxa"/>
            <w:vAlign w:val="center"/>
          </w:tcPr>
          <w:p w14:paraId="47DB4FA6"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Hex-3-enyl hex-3- enoate</w:t>
            </w:r>
          </w:p>
        </w:tc>
        <w:tc>
          <w:tcPr>
            <w:tcW w:w="3202" w:type="dxa"/>
            <w:vAlign w:val="center"/>
          </w:tcPr>
          <w:p w14:paraId="438B5E3C"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Z-3-Hexenyl Z-3-hexenoate;</w:t>
            </w:r>
          </w:p>
        </w:tc>
      </w:tr>
      <w:tr w:rsidR="00DC4C87" w:rsidRPr="00131429" w14:paraId="5B7BA522" w14:textId="77777777" w:rsidTr="008172EE">
        <w:trPr>
          <w:jc w:val="center"/>
        </w:trPr>
        <w:tc>
          <w:tcPr>
            <w:tcW w:w="965" w:type="dxa"/>
            <w:vAlign w:val="center"/>
          </w:tcPr>
          <w:p w14:paraId="3CC03FA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09.292</w:t>
            </w:r>
          </w:p>
        </w:tc>
        <w:tc>
          <w:tcPr>
            <w:tcW w:w="732" w:type="dxa"/>
            <w:vAlign w:val="center"/>
          </w:tcPr>
          <w:p w14:paraId="3657ECF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3692</w:t>
            </w:r>
          </w:p>
        </w:tc>
        <w:tc>
          <w:tcPr>
            <w:tcW w:w="714" w:type="dxa"/>
            <w:vAlign w:val="center"/>
          </w:tcPr>
          <w:p w14:paraId="662AE279"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vAlign w:val="center"/>
          </w:tcPr>
          <w:p w14:paraId="163F29E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33855-57-1</w:t>
            </w:r>
          </w:p>
        </w:tc>
        <w:tc>
          <w:tcPr>
            <w:tcW w:w="2253" w:type="dxa"/>
            <w:vAlign w:val="center"/>
          </w:tcPr>
          <w:p w14:paraId="10366220"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Հեքսիլ</w:t>
            </w:r>
            <w:r w:rsidRPr="00131429">
              <w:rPr>
                <w:rStyle w:val="Emphasis"/>
                <w:rFonts w:ascii="GHEA Grapalat" w:hAnsi="GHEA Grapalat" w:cs="Arial"/>
                <w:bCs/>
                <w:i w:val="0"/>
                <w:sz w:val="20"/>
                <w:szCs w:val="20"/>
                <w:shd w:val="clear" w:color="auto" w:fill="FFFFFF"/>
              </w:rPr>
              <w:t xml:space="preserve"> 2-</w:t>
            </w:r>
            <w:r w:rsidRPr="00131429">
              <w:rPr>
                <w:rStyle w:val="Emphasis"/>
                <w:rFonts w:ascii="GHEA Grapalat" w:hAnsi="GHEA Grapalat" w:cs="Sylfaen"/>
                <w:bCs/>
                <w:i w:val="0"/>
                <w:sz w:val="20"/>
                <w:szCs w:val="20"/>
                <w:shd w:val="clear" w:color="auto" w:fill="FFFFFF"/>
              </w:rPr>
              <w:t>հեքսենոատ</w:t>
            </w:r>
          </w:p>
        </w:tc>
        <w:tc>
          <w:tcPr>
            <w:tcW w:w="2046" w:type="dxa"/>
            <w:vAlign w:val="center"/>
          </w:tcPr>
          <w:p w14:paraId="115F20BF"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Hexyl 2-hexenoate</w:t>
            </w:r>
          </w:p>
        </w:tc>
        <w:tc>
          <w:tcPr>
            <w:tcW w:w="3202" w:type="dxa"/>
            <w:vAlign w:val="center"/>
          </w:tcPr>
          <w:p w14:paraId="0977FEEE"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Hexyl E-2-hexenoate;</w:t>
            </w:r>
          </w:p>
        </w:tc>
      </w:tr>
      <w:tr w:rsidR="00DC4C87" w:rsidRPr="00131429" w14:paraId="39EA8EE9" w14:textId="77777777" w:rsidTr="008172EE">
        <w:trPr>
          <w:jc w:val="center"/>
        </w:trPr>
        <w:tc>
          <w:tcPr>
            <w:tcW w:w="965" w:type="dxa"/>
            <w:vAlign w:val="center"/>
          </w:tcPr>
          <w:p w14:paraId="317AFDC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09.293</w:t>
            </w:r>
          </w:p>
        </w:tc>
        <w:tc>
          <w:tcPr>
            <w:tcW w:w="732" w:type="dxa"/>
            <w:vAlign w:val="center"/>
          </w:tcPr>
          <w:p w14:paraId="5667129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3701</w:t>
            </w:r>
          </w:p>
        </w:tc>
        <w:tc>
          <w:tcPr>
            <w:tcW w:w="714" w:type="dxa"/>
            <w:vAlign w:val="center"/>
          </w:tcPr>
          <w:p w14:paraId="4B3FF288"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vAlign w:val="center"/>
          </w:tcPr>
          <w:p w14:paraId="6F482B8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52789-73-8</w:t>
            </w:r>
          </w:p>
        </w:tc>
        <w:tc>
          <w:tcPr>
            <w:tcW w:w="2253" w:type="dxa"/>
            <w:vAlign w:val="center"/>
          </w:tcPr>
          <w:p w14:paraId="3EBB28B2"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1-Ացետոքսի-1-ացետիլ ցիկլոհեքսան</w:t>
            </w:r>
          </w:p>
        </w:tc>
        <w:tc>
          <w:tcPr>
            <w:tcW w:w="2046" w:type="dxa"/>
            <w:vAlign w:val="center"/>
          </w:tcPr>
          <w:p w14:paraId="2D150D4E"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1-Acetoxy-1- acetylcyclohexane</w:t>
            </w:r>
          </w:p>
        </w:tc>
        <w:tc>
          <w:tcPr>
            <w:tcW w:w="3202" w:type="dxa"/>
            <w:vAlign w:val="center"/>
          </w:tcPr>
          <w:p w14:paraId="1BAC3E9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1-acetoxycyclohexyl; 1- Acetylcyclohexyl acetate;</w:t>
            </w:r>
          </w:p>
        </w:tc>
      </w:tr>
      <w:tr w:rsidR="00DC4C87" w:rsidRPr="00131429" w14:paraId="7FD3638D" w14:textId="77777777" w:rsidTr="008172EE">
        <w:trPr>
          <w:jc w:val="center"/>
        </w:trPr>
        <w:tc>
          <w:tcPr>
            <w:tcW w:w="965" w:type="dxa"/>
            <w:vAlign w:val="center"/>
          </w:tcPr>
          <w:p w14:paraId="767948D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09.294</w:t>
            </w:r>
          </w:p>
        </w:tc>
        <w:tc>
          <w:tcPr>
            <w:tcW w:w="732" w:type="dxa"/>
            <w:vAlign w:val="center"/>
          </w:tcPr>
          <w:p w14:paraId="25ED971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3702</w:t>
            </w:r>
          </w:p>
        </w:tc>
        <w:tc>
          <w:tcPr>
            <w:tcW w:w="714" w:type="dxa"/>
            <w:vAlign w:val="center"/>
          </w:tcPr>
          <w:p w14:paraId="26CAF001"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vAlign w:val="center"/>
          </w:tcPr>
          <w:p w14:paraId="5266203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17373-93-2</w:t>
            </w:r>
          </w:p>
        </w:tc>
        <w:tc>
          <w:tcPr>
            <w:tcW w:w="2253" w:type="dxa"/>
            <w:vAlign w:val="center"/>
          </w:tcPr>
          <w:p w14:paraId="32EFC81C"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cs="Arial"/>
                <w:sz w:val="20"/>
                <w:szCs w:val="20"/>
                <w:shd w:val="clear" w:color="auto" w:fill="FFFFFF"/>
              </w:rPr>
              <w:t>2-</w:t>
            </w:r>
            <w:r w:rsidRPr="00131429">
              <w:rPr>
                <w:rStyle w:val="Emphasis"/>
                <w:rFonts w:ascii="GHEA Grapalat" w:hAnsi="GHEA Grapalat" w:cs="Sylfaen"/>
                <w:bCs/>
                <w:i w:val="0"/>
                <w:sz w:val="20"/>
                <w:szCs w:val="20"/>
                <w:shd w:val="clear" w:color="auto" w:fill="FFFFFF"/>
              </w:rPr>
              <w:t>Մեթիլբենզիլ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ացետատ</w:t>
            </w:r>
          </w:p>
        </w:tc>
        <w:tc>
          <w:tcPr>
            <w:tcW w:w="2046" w:type="dxa"/>
            <w:vAlign w:val="center"/>
          </w:tcPr>
          <w:p w14:paraId="33DCAEFE"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2-Methylbenzyl acetate</w:t>
            </w:r>
          </w:p>
        </w:tc>
        <w:tc>
          <w:tcPr>
            <w:tcW w:w="3202" w:type="dxa"/>
            <w:vAlign w:val="center"/>
          </w:tcPr>
          <w:p w14:paraId="3432116D"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28E07076" w14:textId="77777777" w:rsidTr="008172EE">
        <w:trPr>
          <w:jc w:val="center"/>
        </w:trPr>
        <w:tc>
          <w:tcPr>
            <w:tcW w:w="965" w:type="dxa"/>
            <w:vAlign w:val="center"/>
          </w:tcPr>
          <w:p w14:paraId="6B9F1A1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09.298</w:t>
            </w:r>
          </w:p>
        </w:tc>
        <w:tc>
          <w:tcPr>
            <w:tcW w:w="732" w:type="dxa"/>
            <w:vAlign w:val="center"/>
          </w:tcPr>
          <w:p w14:paraId="51B81C8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3710</w:t>
            </w:r>
          </w:p>
        </w:tc>
        <w:tc>
          <w:tcPr>
            <w:tcW w:w="714" w:type="dxa"/>
            <w:vAlign w:val="center"/>
          </w:tcPr>
          <w:p w14:paraId="1F2A2D00"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vAlign w:val="center"/>
          </w:tcPr>
          <w:p w14:paraId="300D0BF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13481-87-3</w:t>
            </w:r>
          </w:p>
        </w:tc>
        <w:tc>
          <w:tcPr>
            <w:tcW w:w="2253" w:type="dxa"/>
            <w:vAlign w:val="center"/>
          </w:tcPr>
          <w:p w14:paraId="7F9056E5"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Style w:val="Emphasis"/>
                <w:rFonts w:ascii="GHEA Grapalat" w:hAnsi="GHEA Grapalat" w:cs="Sylfaen"/>
                <w:bCs/>
                <w:i w:val="0"/>
                <w:sz w:val="20"/>
                <w:szCs w:val="20"/>
                <w:shd w:val="clear" w:color="auto" w:fill="FFFFFF"/>
              </w:rPr>
              <w:t>Մեթիլ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նոն</w:t>
            </w:r>
            <w:r w:rsidRPr="00131429">
              <w:rPr>
                <w:rFonts w:ascii="GHEA Grapalat" w:hAnsi="GHEA Grapalat" w:cs="Arial"/>
                <w:sz w:val="20"/>
                <w:szCs w:val="20"/>
                <w:shd w:val="clear" w:color="auto" w:fill="FFFFFF"/>
              </w:rPr>
              <w:t>-3-</w:t>
            </w:r>
            <w:r w:rsidRPr="00131429">
              <w:rPr>
                <w:rStyle w:val="Emphasis"/>
                <w:rFonts w:ascii="GHEA Grapalat" w:hAnsi="GHEA Grapalat" w:cs="Sylfaen"/>
                <w:bCs/>
                <w:i w:val="0"/>
                <w:sz w:val="20"/>
                <w:szCs w:val="20"/>
                <w:shd w:val="clear" w:color="auto" w:fill="FFFFFF"/>
              </w:rPr>
              <w:t>ենոատ</w:t>
            </w:r>
          </w:p>
        </w:tc>
        <w:tc>
          <w:tcPr>
            <w:tcW w:w="2046" w:type="dxa"/>
            <w:vAlign w:val="center"/>
          </w:tcPr>
          <w:p w14:paraId="5F62856D"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non-3-enoate</w:t>
            </w:r>
          </w:p>
        </w:tc>
        <w:tc>
          <w:tcPr>
            <w:tcW w:w="3202" w:type="dxa"/>
            <w:vAlign w:val="center"/>
          </w:tcPr>
          <w:p w14:paraId="61A598B6" w14:textId="77777777" w:rsidR="00703CFD" w:rsidRPr="00131429" w:rsidRDefault="00703CFD" w:rsidP="00DC4C87">
            <w:pPr>
              <w:spacing w:after="160" w:line="360" w:lineRule="auto"/>
              <w:ind w:left="26" w:right="25"/>
              <w:rPr>
                <w:rFonts w:ascii="GHEA Grapalat" w:hAnsi="GHEA Grapalat"/>
                <w:sz w:val="20"/>
                <w:szCs w:val="20"/>
              </w:rPr>
            </w:pPr>
          </w:p>
        </w:tc>
      </w:tr>
    </w:tbl>
    <w:p w14:paraId="45471963" w14:textId="77777777" w:rsidR="008172EE" w:rsidRPr="00131429" w:rsidRDefault="008172EE"/>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DC4C87" w:rsidRPr="00131429" w14:paraId="71EBEEC3" w14:textId="77777777" w:rsidTr="008172EE">
        <w:trPr>
          <w:jc w:val="center"/>
        </w:trPr>
        <w:tc>
          <w:tcPr>
            <w:tcW w:w="965" w:type="dxa"/>
            <w:vAlign w:val="center"/>
          </w:tcPr>
          <w:p w14:paraId="53A5BF7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09.299</w:t>
            </w:r>
          </w:p>
        </w:tc>
        <w:tc>
          <w:tcPr>
            <w:tcW w:w="732" w:type="dxa"/>
            <w:vAlign w:val="center"/>
          </w:tcPr>
          <w:p w14:paraId="18AFCDB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3712</w:t>
            </w:r>
          </w:p>
        </w:tc>
        <w:tc>
          <w:tcPr>
            <w:tcW w:w="714" w:type="dxa"/>
            <w:vAlign w:val="center"/>
          </w:tcPr>
          <w:p w14:paraId="2B72CA6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11800</w:t>
            </w:r>
          </w:p>
        </w:tc>
        <w:tc>
          <w:tcPr>
            <w:tcW w:w="1389" w:type="dxa"/>
            <w:vAlign w:val="center"/>
          </w:tcPr>
          <w:p w14:paraId="6DCAC53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7367-81-9</w:t>
            </w:r>
          </w:p>
        </w:tc>
        <w:tc>
          <w:tcPr>
            <w:tcW w:w="2253" w:type="dxa"/>
            <w:vAlign w:val="center"/>
          </w:tcPr>
          <w:p w14:paraId="16FD21AF"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Մեթիլ օկտ-2(տրանս)-ենոատ</w:t>
            </w:r>
          </w:p>
        </w:tc>
        <w:tc>
          <w:tcPr>
            <w:tcW w:w="2046" w:type="dxa"/>
            <w:vAlign w:val="center"/>
          </w:tcPr>
          <w:p w14:paraId="0801E15D"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oct-2(trans)-enoate</w:t>
            </w:r>
          </w:p>
        </w:tc>
        <w:tc>
          <w:tcPr>
            <w:tcW w:w="3202" w:type="dxa"/>
            <w:vAlign w:val="center"/>
          </w:tcPr>
          <w:p w14:paraId="4B2F5565"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E-2-octenoate;</w:t>
            </w:r>
          </w:p>
        </w:tc>
      </w:tr>
      <w:tr w:rsidR="00DC4C87" w:rsidRPr="00131429" w14:paraId="6F8D6A1B" w14:textId="77777777" w:rsidTr="008172EE">
        <w:trPr>
          <w:jc w:val="center"/>
        </w:trPr>
        <w:tc>
          <w:tcPr>
            <w:tcW w:w="965" w:type="dxa"/>
            <w:vAlign w:val="center"/>
          </w:tcPr>
          <w:p w14:paraId="03339E5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09.300</w:t>
            </w:r>
          </w:p>
        </w:tc>
        <w:tc>
          <w:tcPr>
            <w:tcW w:w="732" w:type="dxa"/>
            <w:vAlign w:val="center"/>
          </w:tcPr>
          <w:p w14:paraId="6E4E078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3714</w:t>
            </w:r>
          </w:p>
        </w:tc>
        <w:tc>
          <w:tcPr>
            <w:tcW w:w="714" w:type="dxa"/>
            <w:vAlign w:val="center"/>
          </w:tcPr>
          <w:p w14:paraId="4282DDE5"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vAlign w:val="center"/>
          </w:tcPr>
          <w:p w14:paraId="318778A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689-89-4</w:t>
            </w:r>
          </w:p>
        </w:tc>
        <w:tc>
          <w:tcPr>
            <w:tcW w:w="2253" w:type="dxa"/>
            <w:vAlign w:val="center"/>
          </w:tcPr>
          <w:p w14:paraId="352D6090"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Մեթիլ հեքսա-2,4-դիենոատ</w:t>
            </w:r>
          </w:p>
        </w:tc>
        <w:tc>
          <w:tcPr>
            <w:tcW w:w="2046" w:type="dxa"/>
            <w:vAlign w:val="center"/>
          </w:tcPr>
          <w:p w14:paraId="28DE3461"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hexa-2,4- dienoate</w:t>
            </w:r>
          </w:p>
        </w:tc>
        <w:tc>
          <w:tcPr>
            <w:tcW w:w="3202" w:type="dxa"/>
            <w:vAlign w:val="center"/>
          </w:tcPr>
          <w:p w14:paraId="6F8C2C53"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sorbate; Methyl 2,4- hexadienoate; Methyl E,E-2,4 Hexadienoate;</w:t>
            </w:r>
          </w:p>
        </w:tc>
      </w:tr>
      <w:tr w:rsidR="00DC4C87" w:rsidRPr="00131429" w14:paraId="054D30CD" w14:textId="77777777" w:rsidTr="008172EE">
        <w:trPr>
          <w:jc w:val="center"/>
        </w:trPr>
        <w:tc>
          <w:tcPr>
            <w:tcW w:w="965" w:type="dxa"/>
            <w:vAlign w:val="center"/>
          </w:tcPr>
          <w:p w14:paraId="1F2C74B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09.301</w:t>
            </w:r>
          </w:p>
        </w:tc>
        <w:tc>
          <w:tcPr>
            <w:tcW w:w="732" w:type="dxa"/>
            <w:vAlign w:val="center"/>
          </w:tcPr>
          <w:p w14:paraId="0785468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3733</w:t>
            </w:r>
          </w:p>
        </w:tc>
        <w:tc>
          <w:tcPr>
            <w:tcW w:w="714" w:type="dxa"/>
            <w:vAlign w:val="center"/>
          </w:tcPr>
          <w:p w14:paraId="1EF0550F"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vAlign w:val="center"/>
          </w:tcPr>
          <w:p w14:paraId="04FBDF0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59558-23-5</w:t>
            </w:r>
          </w:p>
        </w:tc>
        <w:tc>
          <w:tcPr>
            <w:tcW w:w="2253" w:type="dxa"/>
            <w:vAlign w:val="center"/>
          </w:tcPr>
          <w:p w14:paraId="4DA769A1"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Style w:val="Emphasis"/>
                <w:rFonts w:ascii="GHEA Grapalat" w:hAnsi="GHEA Grapalat" w:cs="Sylfaen"/>
                <w:bCs/>
                <w:i w:val="0"/>
                <w:sz w:val="20"/>
                <w:szCs w:val="20"/>
                <w:shd w:val="clear" w:color="auto" w:fill="FFFFFF"/>
              </w:rPr>
              <w:t>պ</w:t>
            </w:r>
            <w:r w:rsidRPr="00131429">
              <w:rPr>
                <w:rFonts w:ascii="GHEA Grapalat" w:hAnsi="GHEA Grapalat" w:cs="Arial"/>
                <w:sz w:val="20"/>
                <w:szCs w:val="20"/>
                <w:shd w:val="clear" w:color="auto" w:fill="FFFFFF"/>
              </w:rPr>
              <w:t>-</w:t>
            </w:r>
            <w:r w:rsidRPr="00131429">
              <w:rPr>
                <w:rStyle w:val="Emphasis"/>
                <w:rFonts w:ascii="GHEA Grapalat" w:hAnsi="GHEA Grapalat" w:cs="Sylfaen"/>
                <w:bCs/>
                <w:i w:val="0"/>
                <w:sz w:val="20"/>
                <w:szCs w:val="20"/>
                <w:shd w:val="clear" w:color="auto" w:fill="FFFFFF"/>
              </w:rPr>
              <w:t>Տոլիլ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օկտանոատ</w:t>
            </w:r>
          </w:p>
        </w:tc>
        <w:tc>
          <w:tcPr>
            <w:tcW w:w="2046" w:type="dxa"/>
            <w:vAlign w:val="center"/>
          </w:tcPr>
          <w:p w14:paraId="2A8C22C7"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p-Tolyl octanoate</w:t>
            </w:r>
          </w:p>
        </w:tc>
        <w:tc>
          <w:tcPr>
            <w:tcW w:w="3202" w:type="dxa"/>
            <w:vAlign w:val="center"/>
          </w:tcPr>
          <w:p w14:paraId="5D1EE53D"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o-Cresyl octanoate; p-Methylphenyl octanoate; p-Cresyl caprylate; 4- Methylphenyl octanoate</w:t>
            </w:r>
          </w:p>
        </w:tc>
      </w:tr>
      <w:tr w:rsidR="00DC4C87" w:rsidRPr="00131429" w14:paraId="4D125DAA" w14:textId="77777777" w:rsidTr="008172EE">
        <w:trPr>
          <w:jc w:val="center"/>
        </w:trPr>
        <w:tc>
          <w:tcPr>
            <w:tcW w:w="965" w:type="dxa"/>
            <w:vAlign w:val="center"/>
          </w:tcPr>
          <w:p w14:paraId="7D55E19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09.302</w:t>
            </w:r>
          </w:p>
        </w:tc>
        <w:tc>
          <w:tcPr>
            <w:tcW w:w="732" w:type="dxa"/>
            <w:vAlign w:val="center"/>
          </w:tcPr>
          <w:p w14:paraId="62BB613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3765</w:t>
            </w:r>
          </w:p>
        </w:tc>
        <w:tc>
          <w:tcPr>
            <w:tcW w:w="714" w:type="dxa"/>
            <w:vAlign w:val="center"/>
          </w:tcPr>
          <w:p w14:paraId="498EAB8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10887</w:t>
            </w:r>
          </w:p>
        </w:tc>
        <w:tc>
          <w:tcPr>
            <w:tcW w:w="1389" w:type="dxa"/>
            <w:vAlign w:val="center"/>
          </w:tcPr>
          <w:p w14:paraId="0157BE6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1079-01-2</w:t>
            </w:r>
          </w:p>
        </w:tc>
        <w:tc>
          <w:tcPr>
            <w:tcW w:w="2253" w:type="dxa"/>
            <w:vAlign w:val="center"/>
          </w:tcPr>
          <w:p w14:paraId="1E3127A7"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Միրտենիլ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ացետատ</w:t>
            </w:r>
          </w:p>
        </w:tc>
        <w:tc>
          <w:tcPr>
            <w:tcW w:w="2046" w:type="dxa"/>
            <w:vAlign w:val="center"/>
          </w:tcPr>
          <w:p w14:paraId="5ECAF32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Myrtenyl acetate</w:t>
            </w:r>
          </w:p>
        </w:tc>
        <w:tc>
          <w:tcPr>
            <w:tcW w:w="3202" w:type="dxa"/>
            <w:vAlign w:val="center"/>
          </w:tcPr>
          <w:p w14:paraId="2ADF216F"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2-Pinen-10-ol acetate; (6,6- Dimethylbicyclo[3.3.1]hept-2-en-2- yl)methyl acetate</w:t>
            </w:r>
          </w:p>
        </w:tc>
      </w:tr>
      <w:tr w:rsidR="00DC4C87" w:rsidRPr="00131429" w14:paraId="45510F0A" w14:textId="77777777" w:rsidTr="008172EE">
        <w:trPr>
          <w:jc w:val="center"/>
        </w:trPr>
        <w:tc>
          <w:tcPr>
            <w:tcW w:w="965" w:type="dxa"/>
            <w:vAlign w:val="center"/>
          </w:tcPr>
          <w:p w14:paraId="54A0216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09.303</w:t>
            </w:r>
          </w:p>
        </w:tc>
        <w:tc>
          <w:tcPr>
            <w:tcW w:w="732" w:type="dxa"/>
            <w:vAlign w:val="center"/>
          </w:tcPr>
          <w:p w14:paraId="1E2DE2F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4126</w:t>
            </w:r>
          </w:p>
        </w:tc>
        <w:tc>
          <w:tcPr>
            <w:tcW w:w="714" w:type="dxa"/>
            <w:vAlign w:val="center"/>
          </w:tcPr>
          <w:p w14:paraId="61696F0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10664</w:t>
            </w:r>
          </w:p>
        </w:tc>
        <w:tc>
          <w:tcPr>
            <w:tcW w:w="1389" w:type="dxa"/>
            <w:vAlign w:val="center"/>
          </w:tcPr>
          <w:p w14:paraId="24D45F9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253596-70-2</w:t>
            </w:r>
          </w:p>
        </w:tc>
        <w:tc>
          <w:tcPr>
            <w:tcW w:w="2253" w:type="dxa"/>
            <w:vAlign w:val="center"/>
          </w:tcPr>
          <w:p w14:paraId="02630E3A"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Style w:val="Emphasis"/>
                <w:rFonts w:ascii="GHEA Grapalat" w:hAnsi="GHEA Grapalat" w:cs="Sylfaen"/>
                <w:bCs/>
                <w:i w:val="0"/>
                <w:sz w:val="20"/>
                <w:szCs w:val="20"/>
                <w:shd w:val="clear" w:color="auto" w:fill="FFFFFF"/>
              </w:rPr>
              <w:t>Հեպտ</w:t>
            </w:r>
            <w:r w:rsidRPr="00131429">
              <w:rPr>
                <w:rFonts w:ascii="GHEA Grapalat" w:hAnsi="GHEA Grapalat" w:cs="Arial"/>
                <w:sz w:val="20"/>
                <w:szCs w:val="20"/>
                <w:shd w:val="clear" w:color="auto" w:fill="FFFFFF"/>
              </w:rPr>
              <w:t>-</w:t>
            </w:r>
            <w:r w:rsidRPr="00131429">
              <w:rPr>
                <w:rStyle w:val="Emphasis"/>
                <w:rFonts w:ascii="GHEA Grapalat" w:hAnsi="GHEA Grapalat" w:cs="Arial"/>
                <w:bCs/>
                <w:i w:val="0"/>
                <w:sz w:val="20"/>
                <w:szCs w:val="20"/>
                <w:shd w:val="clear" w:color="auto" w:fill="FFFFFF"/>
              </w:rPr>
              <w:t>2</w:t>
            </w:r>
            <w:r w:rsidRPr="00131429">
              <w:rPr>
                <w:rFonts w:ascii="GHEA Grapalat" w:hAnsi="GHEA Grapalat" w:cs="Arial"/>
                <w:sz w:val="20"/>
                <w:szCs w:val="20"/>
                <w:shd w:val="clear" w:color="auto" w:fill="FFFFFF"/>
              </w:rPr>
              <w:t>-</w:t>
            </w:r>
            <w:r w:rsidRPr="00131429">
              <w:rPr>
                <w:rStyle w:val="Emphasis"/>
                <w:rFonts w:ascii="GHEA Grapalat" w:hAnsi="GHEA Grapalat" w:cs="Sylfaen"/>
                <w:bCs/>
                <w:i w:val="0"/>
                <w:sz w:val="20"/>
                <w:szCs w:val="20"/>
                <w:shd w:val="clear" w:color="auto" w:fill="FFFFFF"/>
              </w:rPr>
              <w:t>ենիլ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իզովալերատ</w:t>
            </w:r>
          </w:p>
        </w:tc>
        <w:tc>
          <w:tcPr>
            <w:tcW w:w="2046" w:type="dxa"/>
            <w:vAlign w:val="center"/>
          </w:tcPr>
          <w:p w14:paraId="2D2584AA"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Hept-2-enyl isovalerate</w:t>
            </w:r>
          </w:p>
        </w:tc>
        <w:tc>
          <w:tcPr>
            <w:tcW w:w="3202" w:type="dxa"/>
            <w:vAlign w:val="center"/>
          </w:tcPr>
          <w:p w14:paraId="135F2D14"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Hept-2-enyl 3-methylbutanoate</w:t>
            </w:r>
          </w:p>
        </w:tc>
      </w:tr>
      <w:tr w:rsidR="00DC4C87" w:rsidRPr="00131429" w14:paraId="2EF0F606" w14:textId="77777777" w:rsidTr="008172EE">
        <w:trPr>
          <w:jc w:val="center"/>
        </w:trPr>
        <w:tc>
          <w:tcPr>
            <w:tcW w:w="965" w:type="dxa"/>
            <w:vAlign w:val="center"/>
          </w:tcPr>
          <w:p w14:paraId="51BAC40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09.304</w:t>
            </w:r>
          </w:p>
        </w:tc>
        <w:tc>
          <w:tcPr>
            <w:tcW w:w="732" w:type="dxa"/>
            <w:vAlign w:val="center"/>
          </w:tcPr>
          <w:p w14:paraId="04FE3E3F"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28A6AF3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10806</w:t>
            </w:r>
          </w:p>
        </w:tc>
        <w:tc>
          <w:tcPr>
            <w:tcW w:w="1389" w:type="dxa"/>
            <w:vAlign w:val="center"/>
          </w:tcPr>
          <w:p w14:paraId="1D9D5B0E"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2253" w:type="dxa"/>
            <w:vAlign w:val="center"/>
          </w:tcPr>
          <w:p w14:paraId="38BADBCA"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cs="Sylfaen"/>
                <w:sz w:val="20"/>
                <w:szCs w:val="20"/>
                <w:shd w:val="clear" w:color="auto" w:fill="FFFFFF"/>
              </w:rPr>
              <w:t>երկր</w:t>
            </w:r>
            <w:r w:rsidRPr="00131429">
              <w:rPr>
                <w:rFonts w:ascii="GHEA Grapalat" w:hAnsi="GHEA Grapalat" w:cs="Arial"/>
                <w:sz w:val="20"/>
                <w:szCs w:val="20"/>
                <w:shd w:val="clear" w:color="auto" w:fill="FFFFFF"/>
              </w:rPr>
              <w:t>-</w:t>
            </w:r>
            <w:r w:rsidRPr="00131429">
              <w:rPr>
                <w:rStyle w:val="Emphasis"/>
                <w:rFonts w:ascii="GHEA Grapalat" w:hAnsi="GHEA Grapalat" w:cs="Sylfaen"/>
                <w:bCs/>
                <w:i w:val="0"/>
                <w:sz w:val="20"/>
                <w:szCs w:val="20"/>
                <w:shd w:val="clear" w:color="auto" w:fill="FFFFFF"/>
              </w:rPr>
              <w:t>Հեպտիլ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իզովալերատ</w:t>
            </w:r>
          </w:p>
        </w:tc>
        <w:tc>
          <w:tcPr>
            <w:tcW w:w="2046" w:type="dxa"/>
            <w:vAlign w:val="center"/>
          </w:tcPr>
          <w:p w14:paraId="738E949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sec-Heptyl isovalerate</w:t>
            </w:r>
          </w:p>
        </w:tc>
        <w:tc>
          <w:tcPr>
            <w:tcW w:w="3202" w:type="dxa"/>
            <w:vAlign w:val="center"/>
          </w:tcPr>
          <w:p w14:paraId="3FE77E9C"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 Methylhexyl 3-methylbutanoate</w:t>
            </w:r>
          </w:p>
        </w:tc>
      </w:tr>
      <w:tr w:rsidR="00DC4C87" w:rsidRPr="00131429" w14:paraId="4C2E3619" w14:textId="77777777" w:rsidTr="008172EE">
        <w:trPr>
          <w:jc w:val="center"/>
        </w:trPr>
        <w:tc>
          <w:tcPr>
            <w:tcW w:w="965" w:type="dxa"/>
            <w:vAlign w:val="center"/>
          </w:tcPr>
          <w:p w14:paraId="6D1B055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09.305</w:t>
            </w:r>
          </w:p>
        </w:tc>
        <w:tc>
          <w:tcPr>
            <w:tcW w:w="732" w:type="dxa"/>
            <w:vAlign w:val="center"/>
          </w:tcPr>
          <w:p w14:paraId="40A9C20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3844</w:t>
            </w:r>
          </w:p>
        </w:tc>
        <w:tc>
          <w:tcPr>
            <w:tcW w:w="714" w:type="dxa"/>
            <w:vAlign w:val="center"/>
          </w:tcPr>
          <w:p w14:paraId="4B85B9D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10702</w:t>
            </w:r>
          </w:p>
        </w:tc>
        <w:tc>
          <w:tcPr>
            <w:tcW w:w="1389" w:type="dxa"/>
            <w:vAlign w:val="center"/>
          </w:tcPr>
          <w:p w14:paraId="643786D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22030-19-9</w:t>
            </w:r>
          </w:p>
        </w:tc>
        <w:tc>
          <w:tcPr>
            <w:tcW w:w="2253" w:type="dxa"/>
            <w:vAlign w:val="center"/>
          </w:tcPr>
          <w:p w14:paraId="413D7545"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Style w:val="Emphasis"/>
                <w:rFonts w:ascii="GHEA Grapalat" w:hAnsi="GHEA Grapalat" w:cs="Sylfaen"/>
                <w:bCs/>
                <w:i w:val="0"/>
                <w:sz w:val="20"/>
                <w:szCs w:val="20"/>
                <w:shd w:val="clear" w:color="auto" w:fill="FFFFFF"/>
              </w:rPr>
              <w:t>բետա</w:t>
            </w:r>
            <w:r w:rsidRPr="00131429">
              <w:rPr>
                <w:rFonts w:ascii="GHEA Grapalat" w:hAnsi="GHEA Grapalat" w:cs="Arial"/>
                <w:sz w:val="20"/>
                <w:szCs w:val="20"/>
                <w:shd w:val="clear" w:color="auto" w:fill="FFFFFF"/>
              </w:rPr>
              <w:t>-</w:t>
            </w:r>
            <w:r w:rsidRPr="00131429">
              <w:rPr>
                <w:rStyle w:val="Emphasis"/>
                <w:rFonts w:ascii="GHEA Grapalat" w:hAnsi="GHEA Grapalat" w:cs="Sylfaen"/>
                <w:bCs/>
                <w:i w:val="0"/>
                <w:sz w:val="20"/>
                <w:szCs w:val="20"/>
                <w:shd w:val="clear" w:color="auto" w:fill="FFFFFF"/>
              </w:rPr>
              <w:t>Իոնիլ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ացետատ</w:t>
            </w:r>
          </w:p>
        </w:tc>
        <w:tc>
          <w:tcPr>
            <w:tcW w:w="2046" w:type="dxa"/>
            <w:vAlign w:val="center"/>
          </w:tcPr>
          <w:p w14:paraId="6DC8BF9D"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beta-Ionyl acetate</w:t>
            </w:r>
          </w:p>
        </w:tc>
        <w:tc>
          <w:tcPr>
            <w:tcW w:w="3202" w:type="dxa"/>
            <w:vAlign w:val="center"/>
          </w:tcPr>
          <w:p w14:paraId="496BEB49"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beta-Ionol acetate; 3-Buten-2-ol, 4- (2,6,6-trimethyl-1-cyclohexen-1-yl)-, acetate; 4-(2,2,6-Trimethylcyclohex-1- enyl)but-3-en-2-yl acetate</w:t>
            </w:r>
          </w:p>
        </w:tc>
      </w:tr>
      <w:tr w:rsidR="00DC4C87" w:rsidRPr="00131429" w14:paraId="7FF1511D" w14:textId="77777777" w:rsidTr="008172EE">
        <w:trPr>
          <w:jc w:val="center"/>
        </w:trPr>
        <w:tc>
          <w:tcPr>
            <w:tcW w:w="965" w:type="dxa"/>
            <w:vAlign w:val="center"/>
          </w:tcPr>
          <w:p w14:paraId="23DE2A1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09.306</w:t>
            </w:r>
          </w:p>
        </w:tc>
        <w:tc>
          <w:tcPr>
            <w:tcW w:w="732" w:type="dxa"/>
            <w:vAlign w:val="center"/>
          </w:tcPr>
          <w:p w14:paraId="1D024386"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7AE52CD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10752</w:t>
            </w:r>
          </w:p>
        </w:tc>
        <w:tc>
          <w:tcPr>
            <w:tcW w:w="1389" w:type="dxa"/>
            <w:vAlign w:val="center"/>
          </w:tcPr>
          <w:p w14:paraId="44F71B89"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2253" w:type="dxa"/>
            <w:vAlign w:val="center"/>
          </w:tcPr>
          <w:p w14:paraId="56E83D58"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cs="Arial"/>
                <w:sz w:val="20"/>
                <w:szCs w:val="20"/>
                <w:shd w:val="clear" w:color="auto" w:fill="FFFFFF"/>
              </w:rPr>
              <w:t>2-</w:t>
            </w:r>
            <w:r w:rsidRPr="00131429">
              <w:rPr>
                <w:rStyle w:val="Emphasis"/>
                <w:rFonts w:ascii="GHEA Grapalat" w:hAnsi="GHEA Grapalat" w:cs="Sylfaen"/>
                <w:bCs/>
                <w:i w:val="0"/>
                <w:sz w:val="20"/>
                <w:szCs w:val="20"/>
                <w:shd w:val="clear" w:color="auto" w:fill="FFFFFF"/>
              </w:rPr>
              <w:t>Մեթօքսիցիննամիլ</w:t>
            </w:r>
            <w:r w:rsidR="002A44D0" w:rsidRPr="00131429">
              <w:rPr>
                <w:rStyle w:val="apple-converted-space"/>
                <w:rFonts w:ascii="Courier New" w:hAnsi="Courier New" w:cs="Courier New"/>
                <w:sz w:val="20"/>
                <w:szCs w:val="20"/>
                <w:lang w:val="en-US"/>
              </w:rPr>
              <w:t xml:space="preserve"> </w:t>
            </w:r>
            <w:r w:rsidRPr="00131429">
              <w:rPr>
                <w:rFonts w:ascii="GHEA Grapalat" w:hAnsi="GHEA Grapalat" w:cs="Sylfaen"/>
                <w:sz w:val="20"/>
                <w:szCs w:val="20"/>
                <w:shd w:val="clear" w:color="auto" w:fill="FFFFFF"/>
              </w:rPr>
              <w:t>ացետատ</w:t>
            </w:r>
          </w:p>
        </w:tc>
        <w:tc>
          <w:tcPr>
            <w:tcW w:w="2046" w:type="dxa"/>
            <w:vAlign w:val="center"/>
          </w:tcPr>
          <w:p w14:paraId="26864C5C"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2-Methoxycinnamyl acetate</w:t>
            </w:r>
          </w:p>
        </w:tc>
        <w:tc>
          <w:tcPr>
            <w:tcW w:w="3202" w:type="dxa"/>
            <w:vAlign w:val="center"/>
          </w:tcPr>
          <w:p w14:paraId="092C34C6"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3-(2-Methoxyphenyl)prop-2-enyl acetate</w:t>
            </w:r>
          </w:p>
        </w:tc>
      </w:tr>
      <w:tr w:rsidR="00DC4C87" w:rsidRPr="00131429" w14:paraId="624DCDDB" w14:textId="77777777" w:rsidTr="008172EE">
        <w:trPr>
          <w:jc w:val="center"/>
        </w:trPr>
        <w:tc>
          <w:tcPr>
            <w:tcW w:w="965" w:type="dxa"/>
            <w:vAlign w:val="center"/>
          </w:tcPr>
          <w:p w14:paraId="67C1C6C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09.307</w:t>
            </w:r>
          </w:p>
        </w:tc>
        <w:tc>
          <w:tcPr>
            <w:tcW w:w="732" w:type="dxa"/>
            <w:vAlign w:val="center"/>
          </w:tcPr>
          <w:p w14:paraId="0FF3F39A"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1CD5019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10766</w:t>
            </w:r>
          </w:p>
        </w:tc>
        <w:tc>
          <w:tcPr>
            <w:tcW w:w="1389" w:type="dxa"/>
            <w:vAlign w:val="center"/>
          </w:tcPr>
          <w:p w14:paraId="32AB8D0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нет CAS</w:t>
            </w:r>
          </w:p>
        </w:tc>
        <w:tc>
          <w:tcPr>
            <w:tcW w:w="2253" w:type="dxa"/>
            <w:vAlign w:val="center"/>
          </w:tcPr>
          <w:p w14:paraId="7A4DE05D"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cs="Arial"/>
                <w:sz w:val="20"/>
                <w:szCs w:val="20"/>
                <w:shd w:val="clear" w:color="auto" w:fill="FFFFFF"/>
              </w:rPr>
              <w:t>2-</w:t>
            </w:r>
            <w:r w:rsidRPr="00131429">
              <w:rPr>
                <w:rStyle w:val="Emphasis"/>
                <w:rFonts w:ascii="GHEA Grapalat" w:hAnsi="GHEA Grapalat" w:cs="Sylfaen"/>
                <w:bCs/>
                <w:i w:val="0"/>
                <w:sz w:val="20"/>
                <w:szCs w:val="20"/>
                <w:shd w:val="clear" w:color="auto" w:fill="FFFFFF"/>
              </w:rPr>
              <w:t>Մեթիլբութիլ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դոդեկանոատ</w:t>
            </w:r>
          </w:p>
        </w:tc>
        <w:tc>
          <w:tcPr>
            <w:tcW w:w="2046" w:type="dxa"/>
            <w:vAlign w:val="center"/>
          </w:tcPr>
          <w:p w14:paraId="18A5510A"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2-Methylbutyl dodecanoate</w:t>
            </w:r>
          </w:p>
        </w:tc>
        <w:tc>
          <w:tcPr>
            <w:tcW w:w="3202" w:type="dxa"/>
            <w:vAlign w:val="center"/>
          </w:tcPr>
          <w:p w14:paraId="1922ACD9"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0546AAFD" w14:textId="77777777" w:rsidTr="008172EE">
        <w:trPr>
          <w:jc w:val="center"/>
        </w:trPr>
        <w:tc>
          <w:tcPr>
            <w:tcW w:w="965" w:type="dxa"/>
            <w:vAlign w:val="center"/>
          </w:tcPr>
          <w:p w14:paraId="5DDF404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09.312</w:t>
            </w:r>
          </w:p>
        </w:tc>
        <w:tc>
          <w:tcPr>
            <w:tcW w:w="732" w:type="dxa"/>
            <w:vAlign w:val="center"/>
          </w:tcPr>
          <w:p w14:paraId="58B17E9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2041</w:t>
            </w:r>
          </w:p>
        </w:tc>
        <w:tc>
          <w:tcPr>
            <w:tcW w:w="714" w:type="dxa"/>
            <w:vAlign w:val="center"/>
          </w:tcPr>
          <w:p w14:paraId="2C534E4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2182</w:t>
            </w:r>
          </w:p>
        </w:tc>
        <w:tc>
          <w:tcPr>
            <w:tcW w:w="1389" w:type="dxa"/>
            <w:vAlign w:val="center"/>
          </w:tcPr>
          <w:p w14:paraId="12EF2D0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7493-75-6</w:t>
            </w:r>
          </w:p>
        </w:tc>
        <w:tc>
          <w:tcPr>
            <w:tcW w:w="2253" w:type="dxa"/>
            <w:vAlign w:val="center"/>
          </w:tcPr>
          <w:p w14:paraId="7C9F053C"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Ալլիլ հեքսա-2,4-դիենոատ</w:t>
            </w:r>
          </w:p>
        </w:tc>
        <w:tc>
          <w:tcPr>
            <w:tcW w:w="2046" w:type="dxa"/>
            <w:vAlign w:val="center"/>
          </w:tcPr>
          <w:p w14:paraId="7B98C8A1"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Allyl hexa-2,4- dienoate</w:t>
            </w:r>
          </w:p>
        </w:tc>
        <w:tc>
          <w:tcPr>
            <w:tcW w:w="3202" w:type="dxa"/>
            <w:vAlign w:val="center"/>
          </w:tcPr>
          <w:p w14:paraId="2F55AFD1"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Allyl Sorbate;</w:t>
            </w:r>
          </w:p>
        </w:tc>
      </w:tr>
      <w:tr w:rsidR="00DC4C87" w:rsidRPr="00131429" w14:paraId="51B76958" w14:textId="77777777" w:rsidTr="008172EE">
        <w:trPr>
          <w:jc w:val="center"/>
        </w:trPr>
        <w:tc>
          <w:tcPr>
            <w:tcW w:w="965" w:type="dxa"/>
            <w:vAlign w:val="center"/>
          </w:tcPr>
          <w:p w14:paraId="031A590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09.313</w:t>
            </w:r>
          </w:p>
        </w:tc>
        <w:tc>
          <w:tcPr>
            <w:tcW w:w="732" w:type="dxa"/>
            <w:vAlign w:val="center"/>
          </w:tcPr>
          <w:p w14:paraId="24D5D5A2"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3A715FE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10523</w:t>
            </w:r>
          </w:p>
        </w:tc>
        <w:tc>
          <w:tcPr>
            <w:tcW w:w="1389" w:type="dxa"/>
            <w:vAlign w:val="center"/>
          </w:tcPr>
          <w:p w14:paraId="2A78E64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56423-40-6</w:t>
            </w:r>
          </w:p>
        </w:tc>
        <w:tc>
          <w:tcPr>
            <w:tcW w:w="2253" w:type="dxa"/>
            <w:vAlign w:val="center"/>
          </w:tcPr>
          <w:p w14:paraId="7B27F973"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Բենզիլ 2-մեթիլբութիրատ</w:t>
            </w:r>
          </w:p>
        </w:tc>
        <w:tc>
          <w:tcPr>
            <w:tcW w:w="2046" w:type="dxa"/>
            <w:vAlign w:val="center"/>
          </w:tcPr>
          <w:p w14:paraId="4799BD0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Benzyl 2- methylbutyrate</w:t>
            </w:r>
          </w:p>
        </w:tc>
        <w:tc>
          <w:tcPr>
            <w:tcW w:w="3202" w:type="dxa"/>
            <w:vAlign w:val="center"/>
          </w:tcPr>
          <w:p w14:paraId="6FF62A08"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4B63E0A9" w14:textId="77777777" w:rsidTr="008172EE">
        <w:trPr>
          <w:jc w:val="center"/>
        </w:trPr>
        <w:tc>
          <w:tcPr>
            <w:tcW w:w="965" w:type="dxa"/>
            <w:vAlign w:val="center"/>
          </w:tcPr>
          <w:p w14:paraId="0451394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09.316</w:t>
            </w:r>
          </w:p>
        </w:tc>
        <w:tc>
          <w:tcPr>
            <w:tcW w:w="732" w:type="dxa"/>
            <w:vAlign w:val="center"/>
          </w:tcPr>
          <w:p w14:paraId="3B0FFAC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4026</w:t>
            </w:r>
          </w:p>
        </w:tc>
        <w:tc>
          <w:tcPr>
            <w:tcW w:w="714" w:type="dxa"/>
            <w:vAlign w:val="center"/>
          </w:tcPr>
          <w:p w14:paraId="6F14091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10521</w:t>
            </w:r>
          </w:p>
        </w:tc>
        <w:tc>
          <w:tcPr>
            <w:tcW w:w="1389" w:type="dxa"/>
            <w:vAlign w:val="center"/>
          </w:tcPr>
          <w:p w14:paraId="6EADBA0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6938-45-0</w:t>
            </w:r>
          </w:p>
        </w:tc>
        <w:tc>
          <w:tcPr>
            <w:tcW w:w="2253" w:type="dxa"/>
            <w:vAlign w:val="center"/>
          </w:tcPr>
          <w:p w14:paraId="19C6965B"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Բենզիլ հեքսանոատ</w:t>
            </w:r>
          </w:p>
        </w:tc>
        <w:tc>
          <w:tcPr>
            <w:tcW w:w="2046" w:type="dxa"/>
            <w:vAlign w:val="center"/>
          </w:tcPr>
          <w:p w14:paraId="7282E59D"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Benzyl hexanoate</w:t>
            </w:r>
          </w:p>
        </w:tc>
        <w:tc>
          <w:tcPr>
            <w:tcW w:w="3202" w:type="dxa"/>
            <w:vAlign w:val="center"/>
          </w:tcPr>
          <w:p w14:paraId="22AFBFF5" w14:textId="77777777" w:rsidR="00703CFD" w:rsidRPr="00131429" w:rsidRDefault="00703CFD" w:rsidP="00DC4C87">
            <w:pPr>
              <w:spacing w:after="160" w:line="360" w:lineRule="auto"/>
              <w:ind w:left="26" w:right="25"/>
              <w:rPr>
                <w:rFonts w:ascii="GHEA Grapalat" w:hAnsi="GHEA Grapalat"/>
                <w:sz w:val="20"/>
                <w:szCs w:val="20"/>
              </w:rPr>
            </w:pPr>
          </w:p>
        </w:tc>
      </w:tr>
    </w:tbl>
    <w:p w14:paraId="51AE983F" w14:textId="77777777" w:rsidR="008172EE" w:rsidRPr="00131429" w:rsidRDefault="008172EE"/>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DC4C87" w:rsidRPr="00131429" w14:paraId="6F302B70" w14:textId="77777777" w:rsidTr="008172EE">
        <w:trPr>
          <w:jc w:val="center"/>
        </w:trPr>
        <w:tc>
          <w:tcPr>
            <w:tcW w:w="965" w:type="dxa"/>
            <w:vAlign w:val="center"/>
          </w:tcPr>
          <w:p w14:paraId="3213957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09.319</w:t>
            </w:r>
          </w:p>
        </w:tc>
        <w:tc>
          <w:tcPr>
            <w:tcW w:w="732" w:type="dxa"/>
            <w:vAlign w:val="center"/>
          </w:tcPr>
          <w:p w14:paraId="34598AE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3907</w:t>
            </w:r>
          </w:p>
        </w:tc>
        <w:tc>
          <w:tcPr>
            <w:tcW w:w="714" w:type="dxa"/>
            <w:vAlign w:val="center"/>
          </w:tcPr>
          <w:p w14:paraId="6A32EB94"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vAlign w:val="center"/>
          </w:tcPr>
          <w:p w14:paraId="3E846BE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13109-70-1</w:t>
            </w:r>
          </w:p>
        </w:tc>
        <w:tc>
          <w:tcPr>
            <w:tcW w:w="2253" w:type="dxa"/>
            <w:vAlign w:val="center"/>
          </w:tcPr>
          <w:p w14:paraId="792D30CC"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Բրոնիլ բութիրատ</w:t>
            </w:r>
          </w:p>
        </w:tc>
        <w:tc>
          <w:tcPr>
            <w:tcW w:w="2046" w:type="dxa"/>
            <w:vAlign w:val="center"/>
          </w:tcPr>
          <w:p w14:paraId="55B5E9CF"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Bornyl butyrate</w:t>
            </w:r>
          </w:p>
        </w:tc>
        <w:tc>
          <w:tcPr>
            <w:tcW w:w="3202" w:type="dxa"/>
            <w:vAlign w:val="center"/>
          </w:tcPr>
          <w:p w14:paraId="3ED79306"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Bornyl butanoate; Butyric acid, 2- bornyl ester; 1,7,7-Trimethyl- bicyclo[2.2.1]heptan-2-yl butanoate</w:t>
            </w:r>
          </w:p>
        </w:tc>
      </w:tr>
      <w:tr w:rsidR="00DC4C87" w:rsidRPr="00131429" w14:paraId="407A3CCC" w14:textId="77777777" w:rsidTr="008172EE">
        <w:trPr>
          <w:jc w:val="center"/>
        </w:trPr>
        <w:tc>
          <w:tcPr>
            <w:tcW w:w="965" w:type="dxa"/>
            <w:vAlign w:val="center"/>
          </w:tcPr>
          <w:p w14:paraId="25FF54D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09.323</w:t>
            </w:r>
          </w:p>
        </w:tc>
        <w:tc>
          <w:tcPr>
            <w:tcW w:w="732" w:type="dxa"/>
            <w:vAlign w:val="center"/>
          </w:tcPr>
          <w:p w14:paraId="4F67486C"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4852428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10527</w:t>
            </w:r>
          </w:p>
        </w:tc>
        <w:tc>
          <w:tcPr>
            <w:tcW w:w="1389" w:type="dxa"/>
            <w:vAlign w:val="center"/>
          </w:tcPr>
          <w:p w14:paraId="16CF397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105-46-4</w:t>
            </w:r>
          </w:p>
        </w:tc>
        <w:tc>
          <w:tcPr>
            <w:tcW w:w="2253" w:type="dxa"/>
            <w:vAlign w:val="center"/>
          </w:tcPr>
          <w:p w14:paraId="26DB7C51"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երկր-Բութիլ ացետատ</w:t>
            </w:r>
          </w:p>
        </w:tc>
        <w:tc>
          <w:tcPr>
            <w:tcW w:w="2046" w:type="dxa"/>
            <w:vAlign w:val="center"/>
          </w:tcPr>
          <w:p w14:paraId="4D3D0837"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sec-Butyl acetate</w:t>
            </w:r>
          </w:p>
        </w:tc>
        <w:tc>
          <w:tcPr>
            <w:tcW w:w="3202" w:type="dxa"/>
            <w:vAlign w:val="center"/>
          </w:tcPr>
          <w:p w14:paraId="39710930"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But-2-yl acetate; 1-Methylpropyl acetate</w:t>
            </w:r>
          </w:p>
        </w:tc>
      </w:tr>
      <w:tr w:rsidR="00DC4C87" w:rsidRPr="00131429" w14:paraId="720BA582" w14:textId="77777777" w:rsidTr="008172EE">
        <w:trPr>
          <w:jc w:val="center"/>
        </w:trPr>
        <w:tc>
          <w:tcPr>
            <w:tcW w:w="965" w:type="dxa"/>
            <w:vAlign w:val="center"/>
          </w:tcPr>
          <w:p w14:paraId="2C7B271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09.325</w:t>
            </w:r>
          </w:p>
        </w:tc>
        <w:tc>
          <w:tcPr>
            <w:tcW w:w="732" w:type="dxa"/>
            <w:vAlign w:val="center"/>
          </w:tcPr>
          <w:p w14:paraId="0B97740D"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4C4BD04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10528</w:t>
            </w:r>
          </w:p>
        </w:tc>
        <w:tc>
          <w:tcPr>
            <w:tcW w:w="1389" w:type="dxa"/>
            <w:vAlign w:val="center"/>
          </w:tcPr>
          <w:p w14:paraId="1381ADB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819-97-6</w:t>
            </w:r>
          </w:p>
        </w:tc>
        <w:tc>
          <w:tcPr>
            <w:tcW w:w="2253" w:type="dxa"/>
            <w:vAlign w:val="center"/>
          </w:tcPr>
          <w:p w14:paraId="70F2770F"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երկր-Բութիլ բութիրատ</w:t>
            </w:r>
          </w:p>
        </w:tc>
        <w:tc>
          <w:tcPr>
            <w:tcW w:w="2046" w:type="dxa"/>
            <w:vAlign w:val="center"/>
          </w:tcPr>
          <w:p w14:paraId="20CE6706"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sec-Butyl butyrate</w:t>
            </w:r>
          </w:p>
        </w:tc>
        <w:tc>
          <w:tcPr>
            <w:tcW w:w="3202" w:type="dxa"/>
            <w:vAlign w:val="center"/>
          </w:tcPr>
          <w:p w14:paraId="29530C4D"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But-2-yl butyrate; 1-Methylpropyl butanoate</w:t>
            </w:r>
          </w:p>
        </w:tc>
      </w:tr>
      <w:tr w:rsidR="00DC4C87" w:rsidRPr="00131429" w14:paraId="044B9EDC" w14:textId="77777777" w:rsidTr="008172EE">
        <w:trPr>
          <w:jc w:val="center"/>
        </w:trPr>
        <w:tc>
          <w:tcPr>
            <w:tcW w:w="965" w:type="dxa"/>
            <w:vAlign w:val="center"/>
          </w:tcPr>
          <w:p w14:paraId="43D96DA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09.326</w:t>
            </w:r>
          </w:p>
        </w:tc>
        <w:tc>
          <w:tcPr>
            <w:tcW w:w="732" w:type="dxa"/>
            <w:vAlign w:val="center"/>
          </w:tcPr>
          <w:p w14:paraId="074F87A4"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1113635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10529</w:t>
            </w:r>
          </w:p>
        </w:tc>
        <w:tc>
          <w:tcPr>
            <w:tcW w:w="1389" w:type="dxa"/>
            <w:vAlign w:val="center"/>
          </w:tcPr>
          <w:p w14:paraId="2FD7B6E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28369-24-6</w:t>
            </w:r>
          </w:p>
        </w:tc>
        <w:tc>
          <w:tcPr>
            <w:tcW w:w="2253" w:type="dxa"/>
            <w:vAlign w:val="center"/>
          </w:tcPr>
          <w:p w14:paraId="018FDC9D"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Բութիլ դեկա-2,4-դիենոատ</w:t>
            </w:r>
          </w:p>
        </w:tc>
        <w:tc>
          <w:tcPr>
            <w:tcW w:w="2046" w:type="dxa"/>
            <w:vAlign w:val="center"/>
          </w:tcPr>
          <w:p w14:paraId="070F24B7"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Butyl deca-2,4- dienoate</w:t>
            </w:r>
          </w:p>
        </w:tc>
        <w:tc>
          <w:tcPr>
            <w:tcW w:w="3202" w:type="dxa"/>
            <w:vAlign w:val="center"/>
          </w:tcPr>
          <w:p w14:paraId="6B00445D"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45AB64C5" w14:textId="77777777" w:rsidTr="008172EE">
        <w:trPr>
          <w:jc w:val="center"/>
        </w:trPr>
        <w:tc>
          <w:tcPr>
            <w:tcW w:w="965" w:type="dxa"/>
            <w:vAlign w:val="center"/>
          </w:tcPr>
          <w:p w14:paraId="641A0B8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09.327</w:t>
            </w:r>
          </w:p>
        </w:tc>
        <w:tc>
          <w:tcPr>
            <w:tcW w:w="732" w:type="dxa"/>
            <w:vAlign w:val="center"/>
          </w:tcPr>
          <w:p w14:paraId="563A11D0"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0CCA407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10530</w:t>
            </w:r>
          </w:p>
        </w:tc>
        <w:tc>
          <w:tcPr>
            <w:tcW w:w="1389" w:type="dxa"/>
            <w:vAlign w:val="center"/>
          </w:tcPr>
          <w:p w14:paraId="4618D2C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30673-36-0</w:t>
            </w:r>
          </w:p>
        </w:tc>
        <w:tc>
          <w:tcPr>
            <w:tcW w:w="2253" w:type="dxa"/>
            <w:vAlign w:val="center"/>
          </w:tcPr>
          <w:p w14:paraId="415AEE31"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Բութիլ դեկանոատ</w:t>
            </w:r>
          </w:p>
        </w:tc>
        <w:tc>
          <w:tcPr>
            <w:tcW w:w="2046" w:type="dxa"/>
            <w:vAlign w:val="center"/>
          </w:tcPr>
          <w:p w14:paraId="587095B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Butyl decanoate</w:t>
            </w:r>
          </w:p>
        </w:tc>
        <w:tc>
          <w:tcPr>
            <w:tcW w:w="3202" w:type="dxa"/>
            <w:vAlign w:val="center"/>
          </w:tcPr>
          <w:p w14:paraId="722D0F2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Butyl caprate;</w:t>
            </w:r>
          </w:p>
        </w:tc>
      </w:tr>
      <w:tr w:rsidR="00DC4C87" w:rsidRPr="00131429" w14:paraId="548DBA39" w14:textId="77777777" w:rsidTr="008172EE">
        <w:trPr>
          <w:jc w:val="center"/>
        </w:trPr>
        <w:tc>
          <w:tcPr>
            <w:tcW w:w="965" w:type="dxa"/>
            <w:vAlign w:val="center"/>
          </w:tcPr>
          <w:p w14:paraId="5B45C17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09.328</w:t>
            </w:r>
          </w:p>
        </w:tc>
        <w:tc>
          <w:tcPr>
            <w:tcW w:w="732" w:type="dxa"/>
            <w:vAlign w:val="center"/>
          </w:tcPr>
          <w:p w14:paraId="1E1CD624"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534FF4F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10532</w:t>
            </w:r>
          </w:p>
        </w:tc>
        <w:tc>
          <w:tcPr>
            <w:tcW w:w="1389" w:type="dxa"/>
            <w:vAlign w:val="center"/>
          </w:tcPr>
          <w:p w14:paraId="3D75E2C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589-40-2</w:t>
            </w:r>
          </w:p>
        </w:tc>
        <w:tc>
          <w:tcPr>
            <w:tcW w:w="2253" w:type="dxa"/>
            <w:vAlign w:val="center"/>
          </w:tcPr>
          <w:p w14:paraId="6E88C7F9"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երկր-Բութիլ ֆորմատ</w:t>
            </w:r>
          </w:p>
        </w:tc>
        <w:tc>
          <w:tcPr>
            <w:tcW w:w="2046" w:type="dxa"/>
            <w:vAlign w:val="center"/>
          </w:tcPr>
          <w:p w14:paraId="106C8EB3"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sec-Butyl formate</w:t>
            </w:r>
          </w:p>
        </w:tc>
        <w:tc>
          <w:tcPr>
            <w:tcW w:w="3202" w:type="dxa"/>
            <w:vAlign w:val="center"/>
          </w:tcPr>
          <w:p w14:paraId="2FAB2A97"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But-2-yl formate; 1-Methylpropyl formate</w:t>
            </w:r>
          </w:p>
        </w:tc>
      </w:tr>
      <w:tr w:rsidR="00DC4C87" w:rsidRPr="00131429" w14:paraId="24936AEF" w14:textId="77777777" w:rsidTr="008172EE">
        <w:trPr>
          <w:jc w:val="center"/>
        </w:trPr>
        <w:tc>
          <w:tcPr>
            <w:tcW w:w="965" w:type="dxa"/>
            <w:vAlign w:val="center"/>
          </w:tcPr>
          <w:p w14:paraId="5C2DEE9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09.332</w:t>
            </w:r>
          </w:p>
        </w:tc>
        <w:tc>
          <w:tcPr>
            <w:tcW w:w="732" w:type="dxa"/>
            <w:vAlign w:val="center"/>
          </w:tcPr>
          <w:p w14:paraId="6927783D"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2A3CA46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10533</w:t>
            </w:r>
          </w:p>
        </w:tc>
        <w:tc>
          <w:tcPr>
            <w:tcW w:w="1389" w:type="dxa"/>
            <w:vAlign w:val="center"/>
          </w:tcPr>
          <w:p w14:paraId="737B36D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820-00-8</w:t>
            </w:r>
          </w:p>
        </w:tc>
        <w:tc>
          <w:tcPr>
            <w:tcW w:w="2253" w:type="dxa"/>
            <w:vAlign w:val="center"/>
          </w:tcPr>
          <w:p w14:paraId="58F3BDE1"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երկր-Բութիլ հեքսանոատ</w:t>
            </w:r>
          </w:p>
        </w:tc>
        <w:tc>
          <w:tcPr>
            <w:tcW w:w="2046" w:type="dxa"/>
            <w:vAlign w:val="center"/>
          </w:tcPr>
          <w:p w14:paraId="19C8509C"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sec-Butyl hexanoate</w:t>
            </w:r>
          </w:p>
        </w:tc>
        <w:tc>
          <w:tcPr>
            <w:tcW w:w="3202" w:type="dxa"/>
            <w:vAlign w:val="center"/>
          </w:tcPr>
          <w:p w14:paraId="34C92B6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But-2-yl caproate; 2-Butyl hexanoate; 1-Methylpropyl hexanoate</w:t>
            </w:r>
          </w:p>
        </w:tc>
      </w:tr>
      <w:tr w:rsidR="00DC4C87" w:rsidRPr="00131429" w14:paraId="1838E538" w14:textId="77777777" w:rsidTr="008172EE">
        <w:trPr>
          <w:jc w:val="center"/>
        </w:trPr>
        <w:tc>
          <w:tcPr>
            <w:tcW w:w="965" w:type="dxa"/>
            <w:vAlign w:val="center"/>
          </w:tcPr>
          <w:p w14:paraId="467A1C1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09.335</w:t>
            </w:r>
          </w:p>
        </w:tc>
        <w:tc>
          <w:tcPr>
            <w:tcW w:w="732" w:type="dxa"/>
            <w:vAlign w:val="center"/>
          </w:tcPr>
          <w:p w14:paraId="55950402"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50C7B68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10536</w:t>
            </w:r>
          </w:p>
        </w:tc>
        <w:tc>
          <w:tcPr>
            <w:tcW w:w="1389" w:type="dxa"/>
            <w:vAlign w:val="center"/>
          </w:tcPr>
          <w:p w14:paraId="18B1AE1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57403-32-4</w:t>
            </w:r>
          </w:p>
        </w:tc>
        <w:tc>
          <w:tcPr>
            <w:tcW w:w="2253" w:type="dxa"/>
            <w:vAlign w:val="center"/>
          </w:tcPr>
          <w:p w14:paraId="73713EF0"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Բութիլ օկտ-2-ենոատ</w:t>
            </w:r>
          </w:p>
        </w:tc>
        <w:tc>
          <w:tcPr>
            <w:tcW w:w="2046" w:type="dxa"/>
            <w:vAlign w:val="center"/>
          </w:tcPr>
          <w:p w14:paraId="5A886410"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Butyl oct-2-enoate</w:t>
            </w:r>
          </w:p>
        </w:tc>
        <w:tc>
          <w:tcPr>
            <w:tcW w:w="3202" w:type="dxa"/>
            <w:vAlign w:val="center"/>
          </w:tcPr>
          <w:p w14:paraId="3D73A2CA"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690214D2" w14:textId="77777777" w:rsidTr="008172EE">
        <w:trPr>
          <w:jc w:val="center"/>
        </w:trPr>
        <w:tc>
          <w:tcPr>
            <w:tcW w:w="965" w:type="dxa"/>
            <w:vAlign w:val="center"/>
          </w:tcPr>
          <w:p w14:paraId="59BE53E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09.345</w:t>
            </w:r>
          </w:p>
        </w:tc>
        <w:tc>
          <w:tcPr>
            <w:tcW w:w="732" w:type="dxa"/>
            <w:vAlign w:val="center"/>
          </w:tcPr>
          <w:p w14:paraId="75A5DED1"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7761FB9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10555</w:t>
            </w:r>
          </w:p>
        </w:tc>
        <w:tc>
          <w:tcPr>
            <w:tcW w:w="1389" w:type="dxa"/>
            <w:vAlign w:val="center"/>
          </w:tcPr>
          <w:p w14:paraId="04FD15C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818-04-2</w:t>
            </w:r>
          </w:p>
        </w:tc>
        <w:tc>
          <w:tcPr>
            <w:tcW w:w="2253" w:type="dxa"/>
            <w:vAlign w:val="center"/>
          </w:tcPr>
          <w:p w14:paraId="7C39A2B2"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cs="Sylfaen"/>
                <w:sz w:val="20"/>
                <w:szCs w:val="20"/>
                <w:shd w:val="clear" w:color="auto" w:fill="FFFFFF"/>
              </w:rPr>
              <w:t>Դի</w:t>
            </w:r>
            <w:r w:rsidRPr="00131429">
              <w:rPr>
                <w:rFonts w:ascii="GHEA Grapalat" w:hAnsi="GHEA Grapalat" w:cs="Arial"/>
                <w:sz w:val="20"/>
                <w:szCs w:val="20"/>
                <w:shd w:val="clear" w:color="auto" w:fill="FFFFFF"/>
              </w:rPr>
              <w:t>-</w:t>
            </w:r>
            <w:r w:rsidRPr="00131429">
              <w:rPr>
                <w:rStyle w:val="Emphasis"/>
                <w:rFonts w:ascii="GHEA Grapalat" w:hAnsi="GHEA Grapalat" w:cs="Sylfaen"/>
                <w:bCs/>
                <w:i w:val="0"/>
                <w:sz w:val="20"/>
                <w:szCs w:val="20"/>
                <w:shd w:val="clear" w:color="auto" w:fill="FFFFFF"/>
              </w:rPr>
              <w:t>իզոպենտիլ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սուկցինատ</w:t>
            </w:r>
          </w:p>
        </w:tc>
        <w:tc>
          <w:tcPr>
            <w:tcW w:w="2046" w:type="dxa"/>
            <w:vAlign w:val="center"/>
          </w:tcPr>
          <w:p w14:paraId="4A238F55"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Di-isopentyl succinate</w:t>
            </w:r>
          </w:p>
        </w:tc>
        <w:tc>
          <w:tcPr>
            <w:tcW w:w="3202" w:type="dxa"/>
            <w:vAlign w:val="center"/>
          </w:tcPr>
          <w:p w14:paraId="513E95B5"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Di-isoamyl succinate; Di(3- methylbutyl) succinate; Di-(3- Methylbutyl)butanedioate</w:t>
            </w:r>
          </w:p>
        </w:tc>
      </w:tr>
      <w:tr w:rsidR="00DC4C87" w:rsidRPr="00131429" w14:paraId="185576F5" w14:textId="77777777" w:rsidTr="008172EE">
        <w:trPr>
          <w:jc w:val="center"/>
        </w:trPr>
        <w:tc>
          <w:tcPr>
            <w:tcW w:w="965" w:type="dxa"/>
            <w:vAlign w:val="center"/>
          </w:tcPr>
          <w:p w14:paraId="0FE5B4D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09.351</w:t>
            </w:r>
          </w:p>
        </w:tc>
        <w:tc>
          <w:tcPr>
            <w:tcW w:w="732" w:type="dxa"/>
            <w:vAlign w:val="center"/>
          </w:tcPr>
          <w:p w14:paraId="7A57CCA2"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155260F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10551</w:t>
            </w:r>
          </w:p>
        </w:tc>
        <w:tc>
          <w:tcPr>
            <w:tcW w:w="1389" w:type="dxa"/>
            <w:vAlign w:val="center"/>
          </w:tcPr>
          <w:p w14:paraId="145E657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141-05-9</w:t>
            </w:r>
          </w:p>
        </w:tc>
        <w:tc>
          <w:tcPr>
            <w:tcW w:w="2253" w:type="dxa"/>
            <w:vAlign w:val="center"/>
          </w:tcPr>
          <w:p w14:paraId="0466F3CD"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Դիէթիլ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մալեատ</w:t>
            </w:r>
          </w:p>
        </w:tc>
        <w:tc>
          <w:tcPr>
            <w:tcW w:w="2046" w:type="dxa"/>
            <w:vAlign w:val="center"/>
          </w:tcPr>
          <w:p w14:paraId="7CA3BF15"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Diethyl maleate</w:t>
            </w:r>
          </w:p>
        </w:tc>
        <w:tc>
          <w:tcPr>
            <w:tcW w:w="3202" w:type="dxa"/>
            <w:vAlign w:val="center"/>
          </w:tcPr>
          <w:p w14:paraId="30E69100"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 Butenedioic acid diethyl ester; Ethyl maleate; Diethyl but-2(cis)-enedioate</w:t>
            </w:r>
          </w:p>
        </w:tc>
      </w:tr>
      <w:tr w:rsidR="00DC4C87" w:rsidRPr="00131429" w14:paraId="226D8C72" w14:textId="77777777" w:rsidTr="008172EE">
        <w:trPr>
          <w:jc w:val="center"/>
        </w:trPr>
        <w:tc>
          <w:tcPr>
            <w:tcW w:w="965" w:type="dxa"/>
            <w:vAlign w:val="center"/>
          </w:tcPr>
          <w:p w14:paraId="21C1533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09.352</w:t>
            </w:r>
          </w:p>
        </w:tc>
        <w:tc>
          <w:tcPr>
            <w:tcW w:w="732" w:type="dxa"/>
            <w:vAlign w:val="center"/>
          </w:tcPr>
          <w:p w14:paraId="10A175DD"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1D336AD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10549</w:t>
            </w:r>
          </w:p>
        </w:tc>
        <w:tc>
          <w:tcPr>
            <w:tcW w:w="1389" w:type="dxa"/>
            <w:vAlign w:val="center"/>
          </w:tcPr>
          <w:p w14:paraId="58958AF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624-17-9</w:t>
            </w:r>
          </w:p>
        </w:tc>
        <w:tc>
          <w:tcPr>
            <w:tcW w:w="2253" w:type="dxa"/>
            <w:vAlign w:val="center"/>
          </w:tcPr>
          <w:p w14:paraId="7C0245E1"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Դիէթիլ նոնանդիոատ</w:t>
            </w:r>
          </w:p>
        </w:tc>
        <w:tc>
          <w:tcPr>
            <w:tcW w:w="2046" w:type="dxa"/>
            <w:vAlign w:val="center"/>
          </w:tcPr>
          <w:p w14:paraId="7E3FC27E"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Diethyl nonanedioate</w:t>
            </w:r>
          </w:p>
        </w:tc>
        <w:tc>
          <w:tcPr>
            <w:tcW w:w="3202" w:type="dxa"/>
            <w:vAlign w:val="center"/>
          </w:tcPr>
          <w:p w14:paraId="6F15626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Diethyl azelate;</w:t>
            </w:r>
          </w:p>
        </w:tc>
      </w:tr>
      <w:tr w:rsidR="00DC4C87" w:rsidRPr="00131429" w14:paraId="0ABF3AA1" w14:textId="77777777" w:rsidTr="008172EE">
        <w:trPr>
          <w:jc w:val="center"/>
        </w:trPr>
        <w:tc>
          <w:tcPr>
            <w:tcW w:w="965" w:type="dxa"/>
            <w:vAlign w:val="center"/>
          </w:tcPr>
          <w:p w14:paraId="5FB1C8B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09.355</w:t>
            </w:r>
          </w:p>
        </w:tc>
        <w:tc>
          <w:tcPr>
            <w:tcW w:w="732" w:type="dxa"/>
            <w:vAlign w:val="center"/>
          </w:tcPr>
          <w:p w14:paraId="426D92AF"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00A10FA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10859</w:t>
            </w:r>
          </w:p>
        </w:tc>
        <w:tc>
          <w:tcPr>
            <w:tcW w:w="1389" w:type="dxa"/>
            <w:vAlign w:val="center"/>
          </w:tcPr>
          <w:p w14:paraId="3DE154F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20777-49-5</w:t>
            </w:r>
          </w:p>
        </w:tc>
        <w:tc>
          <w:tcPr>
            <w:tcW w:w="2253" w:type="dxa"/>
            <w:vAlign w:val="center"/>
          </w:tcPr>
          <w:p w14:paraId="0885CB39"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Style w:val="Emphasis"/>
                <w:rFonts w:ascii="GHEA Grapalat" w:hAnsi="GHEA Grapalat" w:cs="Sylfaen"/>
                <w:bCs/>
                <w:i w:val="0"/>
                <w:sz w:val="20"/>
                <w:szCs w:val="20"/>
                <w:shd w:val="clear" w:color="auto" w:fill="FFFFFF"/>
              </w:rPr>
              <w:t>նեո</w:t>
            </w:r>
            <w:r w:rsidRPr="00131429">
              <w:rPr>
                <w:rFonts w:ascii="GHEA Grapalat" w:hAnsi="GHEA Grapalat" w:cs="Arial"/>
                <w:sz w:val="20"/>
                <w:szCs w:val="20"/>
                <w:shd w:val="clear" w:color="auto" w:fill="FFFFFF"/>
              </w:rPr>
              <w:t>-</w:t>
            </w:r>
            <w:r w:rsidRPr="00131429">
              <w:rPr>
                <w:rStyle w:val="Emphasis"/>
                <w:rFonts w:ascii="GHEA Grapalat" w:hAnsi="GHEA Grapalat" w:cs="Sylfaen"/>
                <w:bCs/>
                <w:i w:val="0"/>
                <w:sz w:val="20"/>
                <w:szCs w:val="20"/>
                <w:shd w:val="clear" w:color="auto" w:fill="FFFFFF"/>
              </w:rPr>
              <w:t>Դիհիդրոկարվիլ</w:t>
            </w:r>
            <w:r w:rsidR="002A44D0" w:rsidRPr="00131429">
              <w:rPr>
                <w:rStyle w:val="apple-converted-space"/>
                <w:rFonts w:ascii="Courier New" w:hAnsi="Courier New" w:cs="Courier New"/>
                <w:sz w:val="20"/>
                <w:szCs w:val="20"/>
                <w:lang w:val="en-US"/>
              </w:rPr>
              <w:t xml:space="preserve"> </w:t>
            </w:r>
            <w:r w:rsidRPr="00131429">
              <w:rPr>
                <w:rFonts w:ascii="GHEA Grapalat" w:hAnsi="GHEA Grapalat" w:cs="Sylfaen"/>
                <w:sz w:val="20"/>
                <w:szCs w:val="20"/>
                <w:shd w:val="clear" w:color="auto" w:fill="FFFFFF"/>
              </w:rPr>
              <w:t>ացետատ</w:t>
            </w:r>
          </w:p>
        </w:tc>
        <w:tc>
          <w:tcPr>
            <w:tcW w:w="2046" w:type="dxa"/>
            <w:vAlign w:val="center"/>
          </w:tcPr>
          <w:p w14:paraId="0FD204D4"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neo-Dihydrocarvyl acetate</w:t>
            </w:r>
          </w:p>
        </w:tc>
        <w:tc>
          <w:tcPr>
            <w:tcW w:w="3202" w:type="dxa"/>
            <w:vAlign w:val="center"/>
          </w:tcPr>
          <w:p w14:paraId="070FF88F"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p-Menth-8(9)-en-2-yl acetate</w:t>
            </w:r>
          </w:p>
        </w:tc>
      </w:tr>
      <w:tr w:rsidR="00DC4C87" w:rsidRPr="00131429" w14:paraId="387816B0" w14:textId="77777777" w:rsidTr="008172EE">
        <w:trPr>
          <w:jc w:val="center"/>
        </w:trPr>
        <w:tc>
          <w:tcPr>
            <w:tcW w:w="965" w:type="dxa"/>
            <w:vAlign w:val="center"/>
          </w:tcPr>
          <w:p w14:paraId="6538DA3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09.358</w:t>
            </w:r>
          </w:p>
        </w:tc>
        <w:tc>
          <w:tcPr>
            <w:tcW w:w="732" w:type="dxa"/>
            <w:vAlign w:val="center"/>
          </w:tcPr>
          <w:p w14:paraId="5117BAB5"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166285F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10899</w:t>
            </w:r>
          </w:p>
        </w:tc>
        <w:tc>
          <w:tcPr>
            <w:tcW w:w="1389" w:type="dxa"/>
            <w:vAlign w:val="center"/>
          </w:tcPr>
          <w:p w14:paraId="5CBA819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20780-49-8</w:t>
            </w:r>
          </w:p>
        </w:tc>
        <w:tc>
          <w:tcPr>
            <w:tcW w:w="2253" w:type="dxa"/>
            <w:vAlign w:val="center"/>
          </w:tcPr>
          <w:p w14:paraId="7A0A596A"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3,7-դիմեթիլ օկտիլ ացետատ</w:t>
            </w:r>
          </w:p>
        </w:tc>
        <w:tc>
          <w:tcPr>
            <w:tcW w:w="2046" w:type="dxa"/>
            <w:vAlign w:val="center"/>
          </w:tcPr>
          <w:p w14:paraId="7A15365C"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3,7-Dimethyloctyl acetate</w:t>
            </w:r>
          </w:p>
        </w:tc>
        <w:tc>
          <w:tcPr>
            <w:tcW w:w="3202" w:type="dxa"/>
            <w:vAlign w:val="center"/>
          </w:tcPr>
          <w:p w14:paraId="1AD35532"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Tetrahydrogeranyl acetate;</w:t>
            </w:r>
          </w:p>
        </w:tc>
      </w:tr>
    </w:tbl>
    <w:p w14:paraId="720B2843" w14:textId="77777777" w:rsidR="008172EE" w:rsidRPr="00131429" w:rsidRDefault="008172EE"/>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DC4C87" w:rsidRPr="00131429" w14:paraId="73DCAF85" w14:textId="77777777" w:rsidTr="008172EE">
        <w:trPr>
          <w:jc w:val="center"/>
        </w:trPr>
        <w:tc>
          <w:tcPr>
            <w:tcW w:w="965" w:type="dxa"/>
            <w:vAlign w:val="center"/>
          </w:tcPr>
          <w:p w14:paraId="311499B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09.365</w:t>
            </w:r>
          </w:p>
        </w:tc>
        <w:tc>
          <w:tcPr>
            <w:tcW w:w="732" w:type="dxa"/>
            <w:vAlign w:val="center"/>
          </w:tcPr>
          <w:p w14:paraId="7E5AA3D3"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764BD06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10610</w:t>
            </w:r>
          </w:p>
        </w:tc>
        <w:tc>
          <w:tcPr>
            <w:tcW w:w="1389" w:type="dxa"/>
            <w:vAlign w:val="center"/>
          </w:tcPr>
          <w:p w14:paraId="55862DD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638-10-8</w:t>
            </w:r>
          </w:p>
        </w:tc>
        <w:tc>
          <w:tcPr>
            <w:tcW w:w="2253" w:type="dxa"/>
            <w:vAlign w:val="center"/>
          </w:tcPr>
          <w:p w14:paraId="1798B2A0"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 3-մեթիլկրոտոնատ</w:t>
            </w:r>
          </w:p>
        </w:tc>
        <w:tc>
          <w:tcPr>
            <w:tcW w:w="2046" w:type="dxa"/>
            <w:vAlign w:val="center"/>
          </w:tcPr>
          <w:p w14:paraId="580955BA"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3- methylcrotonate</w:t>
            </w:r>
          </w:p>
        </w:tc>
        <w:tc>
          <w:tcPr>
            <w:tcW w:w="3202" w:type="dxa"/>
            <w:vAlign w:val="center"/>
          </w:tcPr>
          <w:p w14:paraId="792AA3D9"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senecioate; Ethyl 3-methylbut-2(trans)-enoate</w:t>
            </w:r>
          </w:p>
        </w:tc>
      </w:tr>
      <w:tr w:rsidR="00DC4C87" w:rsidRPr="00131429" w14:paraId="61AE4423" w14:textId="77777777" w:rsidTr="008172EE">
        <w:trPr>
          <w:jc w:val="center"/>
        </w:trPr>
        <w:tc>
          <w:tcPr>
            <w:tcW w:w="965" w:type="dxa"/>
            <w:vAlign w:val="center"/>
          </w:tcPr>
          <w:p w14:paraId="74466C8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09.368</w:t>
            </w:r>
          </w:p>
        </w:tc>
        <w:tc>
          <w:tcPr>
            <w:tcW w:w="732" w:type="dxa"/>
            <w:vAlign w:val="center"/>
          </w:tcPr>
          <w:p w14:paraId="4CBEC146"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4D097DD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10615</w:t>
            </w:r>
          </w:p>
        </w:tc>
        <w:tc>
          <w:tcPr>
            <w:tcW w:w="1389" w:type="dxa"/>
            <w:vAlign w:val="center"/>
          </w:tcPr>
          <w:p w14:paraId="002E3C3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6849-18-9</w:t>
            </w:r>
          </w:p>
        </w:tc>
        <w:tc>
          <w:tcPr>
            <w:tcW w:w="2253" w:type="dxa"/>
            <w:vAlign w:val="center"/>
          </w:tcPr>
          <w:p w14:paraId="08C7BA0F"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 4-մեթիլպենտ-3-էնոատ</w:t>
            </w:r>
          </w:p>
        </w:tc>
        <w:tc>
          <w:tcPr>
            <w:tcW w:w="2046" w:type="dxa"/>
            <w:vAlign w:val="center"/>
          </w:tcPr>
          <w:p w14:paraId="713982E7" w14:textId="77777777" w:rsidR="00703CFD" w:rsidRPr="00131429" w:rsidRDefault="00703CFD" w:rsidP="004E2F56">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4-methylpent-3-enoate</w:t>
            </w:r>
          </w:p>
        </w:tc>
        <w:tc>
          <w:tcPr>
            <w:tcW w:w="3202" w:type="dxa"/>
            <w:vAlign w:val="center"/>
          </w:tcPr>
          <w:p w14:paraId="465FBBA3"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71FA0204" w14:textId="77777777" w:rsidTr="008172EE">
        <w:trPr>
          <w:jc w:val="center"/>
        </w:trPr>
        <w:tc>
          <w:tcPr>
            <w:tcW w:w="965" w:type="dxa"/>
            <w:vAlign w:val="center"/>
          </w:tcPr>
          <w:p w14:paraId="7578F07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09.370</w:t>
            </w:r>
          </w:p>
        </w:tc>
        <w:tc>
          <w:tcPr>
            <w:tcW w:w="732" w:type="dxa"/>
            <w:vAlign w:val="center"/>
          </w:tcPr>
          <w:p w14:paraId="3BAD1750"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7A64201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10579</w:t>
            </w:r>
          </w:p>
        </w:tc>
        <w:tc>
          <w:tcPr>
            <w:tcW w:w="1389" w:type="dxa"/>
            <w:vAlign w:val="center"/>
          </w:tcPr>
          <w:p w14:paraId="6E2F1B5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67233-91-4</w:t>
            </w:r>
          </w:p>
        </w:tc>
        <w:tc>
          <w:tcPr>
            <w:tcW w:w="2253" w:type="dxa"/>
            <w:vAlign w:val="center"/>
          </w:tcPr>
          <w:p w14:paraId="2039D445"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 դեց-9-ենոատ</w:t>
            </w:r>
          </w:p>
        </w:tc>
        <w:tc>
          <w:tcPr>
            <w:tcW w:w="2046" w:type="dxa"/>
            <w:vAlign w:val="center"/>
          </w:tcPr>
          <w:p w14:paraId="65911CED"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dec-9-enoate</w:t>
            </w:r>
          </w:p>
        </w:tc>
        <w:tc>
          <w:tcPr>
            <w:tcW w:w="3202" w:type="dxa"/>
            <w:vAlign w:val="center"/>
          </w:tcPr>
          <w:p w14:paraId="0B0FA357"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15371AF6" w14:textId="77777777" w:rsidTr="008172EE">
        <w:trPr>
          <w:jc w:val="center"/>
        </w:trPr>
        <w:tc>
          <w:tcPr>
            <w:tcW w:w="965" w:type="dxa"/>
            <w:vAlign w:val="center"/>
          </w:tcPr>
          <w:p w14:paraId="1F2C434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09.371</w:t>
            </w:r>
          </w:p>
        </w:tc>
        <w:tc>
          <w:tcPr>
            <w:tcW w:w="732" w:type="dxa"/>
            <w:vAlign w:val="center"/>
          </w:tcPr>
          <w:p w14:paraId="001CA20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3832</w:t>
            </w:r>
          </w:p>
        </w:tc>
        <w:tc>
          <w:tcPr>
            <w:tcW w:w="714" w:type="dxa"/>
            <w:vAlign w:val="center"/>
          </w:tcPr>
          <w:p w14:paraId="6580ADB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10576</w:t>
            </w:r>
          </w:p>
        </w:tc>
        <w:tc>
          <w:tcPr>
            <w:tcW w:w="1389" w:type="dxa"/>
            <w:vAlign w:val="center"/>
          </w:tcPr>
          <w:p w14:paraId="1495817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78417-28-4</w:t>
            </w:r>
          </w:p>
        </w:tc>
        <w:tc>
          <w:tcPr>
            <w:tcW w:w="2253" w:type="dxa"/>
            <w:vAlign w:val="center"/>
          </w:tcPr>
          <w:p w14:paraId="4695036E"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Style w:val="Emphasis"/>
                <w:rFonts w:ascii="GHEA Grapalat" w:hAnsi="GHEA Grapalat" w:cs="Sylfaen"/>
                <w:bCs/>
                <w:i w:val="0"/>
                <w:sz w:val="20"/>
                <w:szCs w:val="20"/>
                <w:shd w:val="clear" w:color="auto" w:fill="FFFFFF"/>
              </w:rPr>
              <w:t>Էթիլ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դեկա</w:t>
            </w:r>
            <w:r w:rsidRPr="00131429">
              <w:rPr>
                <w:rStyle w:val="Emphasis"/>
                <w:rFonts w:ascii="GHEA Grapalat" w:hAnsi="GHEA Grapalat" w:cs="Arial"/>
                <w:bCs/>
                <w:i w:val="0"/>
                <w:sz w:val="20"/>
                <w:szCs w:val="20"/>
                <w:shd w:val="clear" w:color="auto" w:fill="FFFFFF"/>
              </w:rPr>
              <w:t>-2</w:t>
            </w:r>
            <w:r w:rsidRPr="00131429">
              <w:rPr>
                <w:rFonts w:ascii="GHEA Grapalat" w:hAnsi="GHEA Grapalat" w:cs="Arial"/>
                <w:sz w:val="20"/>
                <w:szCs w:val="20"/>
                <w:shd w:val="clear" w:color="auto" w:fill="FFFFFF"/>
              </w:rPr>
              <w:t>,</w:t>
            </w:r>
            <w:r w:rsidRPr="00131429">
              <w:rPr>
                <w:rStyle w:val="Emphasis"/>
                <w:rFonts w:ascii="GHEA Grapalat" w:hAnsi="GHEA Grapalat" w:cs="Arial"/>
                <w:bCs/>
                <w:i w:val="0"/>
                <w:sz w:val="20"/>
                <w:szCs w:val="20"/>
                <w:shd w:val="clear" w:color="auto" w:fill="FFFFFF"/>
              </w:rPr>
              <w:t>4</w:t>
            </w:r>
            <w:r w:rsidRPr="00131429">
              <w:rPr>
                <w:rFonts w:ascii="GHEA Grapalat" w:hAnsi="GHEA Grapalat" w:cs="Arial"/>
                <w:sz w:val="20"/>
                <w:szCs w:val="20"/>
                <w:shd w:val="clear" w:color="auto" w:fill="FFFFFF"/>
              </w:rPr>
              <w:t>,</w:t>
            </w:r>
            <w:r w:rsidRPr="00131429">
              <w:rPr>
                <w:rStyle w:val="Emphasis"/>
                <w:rFonts w:ascii="GHEA Grapalat" w:hAnsi="GHEA Grapalat" w:cs="Arial"/>
                <w:bCs/>
                <w:i w:val="0"/>
                <w:sz w:val="20"/>
                <w:szCs w:val="20"/>
                <w:shd w:val="clear" w:color="auto" w:fill="FFFFFF"/>
              </w:rPr>
              <w:t>7-</w:t>
            </w:r>
            <w:r w:rsidRPr="00131429">
              <w:rPr>
                <w:rStyle w:val="Emphasis"/>
                <w:rFonts w:ascii="GHEA Grapalat" w:hAnsi="GHEA Grapalat" w:cs="Sylfaen"/>
                <w:bCs/>
                <w:i w:val="0"/>
                <w:sz w:val="20"/>
                <w:szCs w:val="20"/>
                <w:shd w:val="clear" w:color="auto" w:fill="FFFFFF"/>
              </w:rPr>
              <w:t>տրիենոատ</w:t>
            </w:r>
          </w:p>
        </w:tc>
        <w:tc>
          <w:tcPr>
            <w:tcW w:w="2046" w:type="dxa"/>
            <w:vAlign w:val="center"/>
          </w:tcPr>
          <w:p w14:paraId="5DB17231"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deca-2,4,7- trienoate</w:t>
            </w:r>
          </w:p>
        </w:tc>
        <w:tc>
          <w:tcPr>
            <w:tcW w:w="3202" w:type="dxa"/>
            <w:vAlign w:val="center"/>
          </w:tcPr>
          <w:p w14:paraId="7B76BCD4"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deca-2,4,7-trienoate; 2,4,7- Decatrienoic acid, ethyl ester;</w:t>
            </w:r>
          </w:p>
        </w:tc>
      </w:tr>
      <w:tr w:rsidR="00DC4C87" w:rsidRPr="00131429" w14:paraId="192EA12D" w14:textId="77777777" w:rsidTr="008172EE">
        <w:trPr>
          <w:jc w:val="center"/>
        </w:trPr>
        <w:tc>
          <w:tcPr>
            <w:tcW w:w="965" w:type="dxa"/>
            <w:vAlign w:val="center"/>
          </w:tcPr>
          <w:p w14:paraId="7E12124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09.372</w:t>
            </w:r>
          </w:p>
        </w:tc>
        <w:tc>
          <w:tcPr>
            <w:tcW w:w="732" w:type="dxa"/>
            <w:vAlign w:val="center"/>
          </w:tcPr>
          <w:p w14:paraId="16540F81"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31E375F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10584</w:t>
            </w:r>
          </w:p>
        </w:tc>
        <w:tc>
          <w:tcPr>
            <w:tcW w:w="1389" w:type="dxa"/>
            <w:vAlign w:val="center"/>
          </w:tcPr>
          <w:p w14:paraId="7E30939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28290-90-6</w:t>
            </w:r>
          </w:p>
        </w:tc>
        <w:tc>
          <w:tcPr>
            <w:tcW w:w="2253" w:type="dxa"/>
            <w:vAlign w:val="center"/>
          </w:tcPr>
          <w:p w14:paraId="289AD70E"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Էթիլ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դոդեց</w:t>
            </w:r>
            <w:r w:rsidRPr="00131429">
              <w:rPr>
                <w:rStyle w:val="Emphasis"/>
                <w:rFonts w:ascii="GHEA Grapalat" w:hAnsi="GHEA Grapalat" w:cs="Arial"/>
                <w:bCs/>
                <w:i w:val="0"/>
                <w:sz w:val="20"/>
                <w:szCs w:val="20"/>
                <w:shd w:val="clear" w:color="auto" w:fill="FFFFFF"/>
              </w:rPr>
              <w:t>-2-</w:t>
            </w:r>
            <w:r w:rsidRPr="00131429">
              <w:rPr>
                <w:rStyle w:val="Emphasis"/>
                <w:rFonts w:ascii="GHEA Grapalat" w:hAnsi="GHEA Grapalat" w:cs="Sylfaen"/>
                <w:bCs/>
                <w:i w:val="0"/>
                <w:sz w:val="20"/>
                <w:szCs w:val="20"/>
                <w:shd w:val="clear" w:color="auto" w:fill="FFFFFF"/>
              </w:rPr>
              <w:t>ենոատ</w:t>
            </w:r>
          </w:p>
        </w:tc>
        <w:tc>
          <w:tcPr>
            <w:tcW w:w="2046" w:type="dxa"/>
            <w:vAlign w:val="center"/>
          </w:tcPr>
          <w:p w14:paraId="57390DC6"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dodec-2-enoate</w:t>
            </w:r>
          </w:p>
        </w:tc>
        <w:tc>
          <w:tcPr>
            <w:tcW w:w="3202" w:type="dxa"/>
            <w:vAlign w:val="center"/>
          </w:tcPr>
          <w:p w14:paraId="42D24F07"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2C9625E7" w14:textId="77777777" w:rsidTr="008172EE">
        <w:trPr>
          <w:jc w:val="center"/>
        </w:trPr>
        <w:tc>
          <w:tcPr>
            <w:tcW w:w="965" w:type="dxa"/>
            <w:vAlign w:val="center"/>
          </w:tcPr>
          <w:p w14:paraId="2CEA08D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09.377</w:t>
            </w:r>
          </w:p>
        </w:tc>
        <w:tc>
          <w:tcPr>
            <w:tcW w:w="732" w:type="dxa"/>
            <w:vAlign w:val="center"/>
          </w:tcPr>
          <w:p w14:paraId="29615973"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16B15F9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10618</w:t>
            </w:r>
          </w:p>
        </w:tc>
        <w:tc>
          <w:tcPr>
            <w:tcW w:w="1389" w:type="dxa"/>
            <w:vAlign w:val="center"/>
          </w:tcPr>
          <w:p w14:paraId="2DAD741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1117-65-3</w:t>
            </w:r>
          </w:p>
        </w:tc>
        <w:tc>
          <w:tcPr>
            <w:tcW w:w="2253" w:type="dxa"/>
            <w:vAlign w:val="center"/>
          </w:tcPr>
          <w:p w14:paraId="724B1B00"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 օկտ-3-ենոատ</w:t>
            </w:r>
          </w:p>
        </w:tc>
        <w:tc>
          <w:tcPr>
            <w:tcW w:w="2046" w:type="dxa"/>
            <w:vAlign w:val="center"/>
          </w:tcPr>
          <w:p w14:paraId="4657B2E1"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oct-3-enoate</w:t>
            </w:r>
          </w:p>
        </w:tc>
        <w:tc>
          <w:tcPr>
            <w:tcW w:w="3202" w:type="dxa"/>
            <w:vAlign w:val="center"/>
          </w:tcPr>
          <w:p w14:paraId="2D764086"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0BE0DAB1" w14:textId="77777777" w:rsidTr="008172EE">
        <w:trPr>
          <w:jc w:val="center"/>
        </w:trPr>
        <w:tc>
          <w:tcPr>
            <w:tcW w:w="965" w:type="dxa"/>
            <w:vAlign w:val="center"/>
          </w:tcPr>
          <w:p w14:paraId="1738E4D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09.379</w:t>
            </w:r>
          </w:p>
        </w:tc>
        <w:tc>
          <w:tcPr>
            <w:tcW w:w="732" w:type="dxa"/>
            <w:vAlign w:val="center"/>
          </w:tcPr>
          <w:p w14:paraId="7CB0B2DF"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21CB04E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10623</w:t>
            </w:r>
          </w:p>
        </w:tc>
        <w:tc>
          <w:tcPr>
            <w:tcW w:w="1389" w:type="dxa"/>
            <w:vAlign w:val="center"/>
          </w:tcPr>
          <w:p w14:paraId="04870CE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2445-93-4</w:t>
            </w:r>
          </w:p>
        </w:tc>
        <w:tc>
          <w:tcPr>
            <w:tcW w:w="2253" w:type="dxa"/>
            <w:vAlign w:val="center"/>
          </w:tcPr>
          <w:p w14:paraId="4C0783C3"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Էթիլ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պենտ</w:t>
            </w:r>
            <w:r w:rsidRPr="00131429">
              <w:rPr>
                <w:rStyle w:val="Emphasis"/>
                <w:rFonts w:ascii="GHEA Grapalat" w:hAnsi="GHEA Grapalat" w:cs="Arial"/>
                <w:bCs/>
                <w:i w:val="0"/>
                <w:sz w:val="20"/>
                <w:szCs w:val="20"/>
                <w:shd w:val="clear" w:color="auto" w:fill="FFFFFF"/>
              </w:rPr>
              <w:t xml:space="preserve">-2- </w:t>
            </w:r>
            <w:r w:rsidRPr="00131429">
              <w:rPr>
                <w:rStyle w:val="Emphasis"/>
                <w:rFonts w:ascii="GHEA Grapalat" w:hAnsi="GHEA Grapalat" w:cs="Sylfaen"/>
                <w:bCs/>
                <w:i w:val="0"/>
                <w:sz w:val="20"/>
                <w:szCs w:val="20"/>
                <w:shd w:val="clear" w:color="auto" w:fill="FFFFFF"/>
              </w:rPr>
              <w:t>ենոատ</w:t>
            </w:r>
          </w:p>
        </w:tc>
        <w:tc>
          <w:tcPr>
            <w:tcW w:w="2046" w:type="dxa"/>
            <w:vAlign w:val="center"/>
          </w:tcPr>
          <w:p w14:paraId="5756BB5C"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pent-2-enoate</w:t>
            </w:r>
          </w:p>
        </w:tc>
        <w:tc>
          <w:tcPr>
            <w:tcW w:w="3202" w:type="dxa"/>
            <w:vAlign w:val="center"/>
          </w:tcPr>
          <w:p w14:paraId="355EAB5D"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36E51ACE" w14:textId="77777777" w:rsidTr="008172EE">
        <w:trPr>
          <w:jc w:val="center"/>
        </w:trPr>
        <w:tc>
          <w:tcPr>
            <w:tcW w:w="965" w:type="dxa"/>
            <w:vAlign w:val="center"/>
          </w:tcPr>
          <w:p w14:paraId="4C326BD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09.380</w:t>
            </w:r>
          </w:p>
        </w:tc>
        <w:tc>
          <w:tcPr>
            <w:tcW w:w="732" w:type="dxa"/>
            <w:vAlign w:val="center"/>
          </w:tcPr>
          <w:p w14:paraId="456062D6"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1DBC810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10622</w:t>
            </w:r>
          </w:p>
        </w:tc>
        <w:tc>
          <w:tcPr>
            <w:tcW w:w="1389" w:type="dxa"/>
            <w:vAlign w:val="center"/>
          </w:tcPr>
          <w:p w14:paraId="63AE1EB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41114-00-5</w:t>
            </w:r>
          </w:p>
        </w:tc>
        <w:tc>
          <w:tcPr>
            <w:tcW w:w="2253" w:type="dxa"/>
            <w:vAlign w:val="center"/>
          </w:tcPr>
          <w:p w14:paraId="29DC3489" w14:textId="77777777" w:rsidR="00703CFD" w:rsidRPr="00131429" w:rsidRDefault="00703CFD" w:rsidP="000474D5">
            <w:pPr>
              <w:spacing w:after="160" w:line="360" w:lineRule="auto"/>
              <w:ind w:left="26" w:right="25"/>
              <w:rPr>
                <w:rFonts w:ascii="GHEA Grapalat" w:eastAsia="Times New Roman" w:hAnsi="GHEA Grapalat" w:cs="Times New Roman"/>
                <w:i/>
                <w:sz w:val="20"/>
                <w:szCs w:val="20"/>
              </w:rPr>
            </w:pPr>
            <w:r w:rsidRPr="00131429">
              <w:rPr>
                <w:rStyle w:val="Emphasis"/>
                <w:rFonts w:ascii="GHEA Grapalat" w:hAnsi="GHEA Grapalat" w:cs="Sylfaen"/>
                <w:bCs/>
                <w:i w:val="0"/>
                <w:sz w:val="20"/>
                <w:szCs w:val="20"/>
                <w:shd w:val="clear" w:color="auto" w:fill="FFFFFF"/>
              </w:rPr>
              <w:t>Էթիլ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պենտադեկանոատ</w:t>
            </w:r>
          </w:p>
        </w:tc>
        <w:tc>
          <w:tcPr>
            <w:tcW w:w="2046" w:type="dxa"/>
            <w:vAlign w:val="center"/>
          </w:tcPr>
          <w:p w14:paraId="7FD82323"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pentadecanoate</w:t>
            </w:r>
          </w:p>
        </w:tc>
        <w:tc>
          <w:tcPr>
            <w:tcW w:w="3202" w:type="dxa"/>
            <w:vAlign w:val="center"/>
          </w:tcPr>
          <w:p w14:paraId="21C8FED6"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2F80C898" w14:textId="77777777" w:rsidTr="008172EE">
        <w:trPr>
          <w:jc w:val="center"/>
        </w:trPr>
        <w:tc>
          <w:tcPr>
            <w:tcW w:w="965" w:type="dxa"/>
            <w:vAlign w:val="center"/>
          </w:tcPr>
          <w:p w14:paraId="0E421A1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09.382</w:t>
            </w:r>
          </w:p>
        </w:tc>
        <w:tc>
          <w:tcPr>
            <w:tcW w:w="732" w:type="dxa"/>
            <w:vAlign w:val="center"/>
          </w:tcPr>
          <w:p w14:paraId="18F0BD1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4122</w:t>
            </w:r>
          </w:p>
        </w:tc>
        <w:tc>
          <w:tcPr>
            <w:tcW w:w="714" w:type="dxa"/>
            <w:vAlign w:val="center"/>
          </w:tcPr>
          <w:p w14:paraId="66935DDE"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vAlign w:val="center"/>
          </w:tcPr>
          <w:p w14:paraId="3E84FC2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68705-63-5</w:t>
            </w:r>
          </w:p>
        </w:tc>
        <w:tc>
          <w:tcPr>
            <w:tcW w:w="2253" w:type="dxa"/>
            <w:vAlign w:val="center"/>
          </w:tcPr>
          <w:p w14:paraId="0ECAD464"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(E)-Գերանիլ 2-Մեթիլբութիրատ</w:t>
            </w:r>
          </w:p>
        </w:tc>
        <w:tc>
          <w:tcPr>
            <w:tcW w:w="2046" w:type="dxa"/>
            <w:vAlign w:val="center"/>
          </w:tcPr>
          <w:p w14:paraId="1642C0D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(E)-Geranyl 2- Methylbutyrate</w:t>
            </w:r>
          </w:p>
        </w:tc>
        <w:tc>
          <w:tcPr>
            <w:tcW w:w="3202" w:type="dxa"/>
            <w:vAlign w:val="center"/>
          </w:tcPr>
          <w:p w14:paraId="19ECE102"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Butanoic acid, 2- methyl-, (2E)-</w:t>
            </w:r>
            <w:r w:rsidRPr="00131429">
              <w:rPr>
                <w:rFonts w:ascii="GHEA Grapalat" w:eastAsia="Times New Roman" w:hAnsi="GHEA Grapalat" w:cs="Times New Roman"/>
                <w:sz w:val="20"/>
                <w:szCs w:val="20"/>
              </w:rPr>
              <w:t>3,7- dimethyl- 2,6-octadienyl ester; Butanoic acid, 2- methyl-, 3,7-dimethyl- 2,6- octa-dienyl ester, (E) -; Geranyl 2- methylbutanoate</w:t>
            </w:r>
          </w:p>
        </w:tc>
      </w:tr>
      <w:tr w:rsidR="00DC4C87" w:rsidRPr="00131429" w14:paraId="4048564E" w14:textId="77777777" w:rsidTr="008172EE">
        <w:trPr>
          <w:jc w:val="center"/>
        </w:trPr>
        <w:tc>
          <w:tcPr>
            <w:tcW w:w="965" w:type="dxa"/>
            <w:vAlign w:val="center"/>
          </w:tcPr>
          <w:p w14:paraId="7A9C31E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09.383</w:t>
            </w:r>
          </w:p>
        </w:tc>
        <w:tc>
          <w:tcPr>
            <w:tcW w:w="732" w:type="dxa"/>
            <w:vAlign w:val="center"/>
          </w:tcPr>
          <w:p w14:paraId="55335E1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4044</w:t>
            </w:r>
          </w:p>
        </w:tc>
        <w:tc>
          <w:tcPr>
            <w:tcW w:w="714" w:type="dxa"/>
            <w:vAlign w:val="center"/>
          </w:tcPr>
          <w:p w14:paraId="2EAD2C8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11829</w:t>
            </w:r>
          </w:p>
        </w:tc>
        <w:tc>
          <w:tcPr>
            <w:tcW w:w="1389" w:type="dxa"/>
            <w:vAlign w:val="center"/>
          </w:tcPr>
          <w:p w14:paraId="4491721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7785-33-3</w:t>
            </w:r>
          </w:p>
        </w:tc>
        <w:tc>
          <w:tcPr>
            <w:tcW w:w="2253" w:type="dxa"/>
            <w:vAlign w:val="center"/>
          </w:tcPr>
          <w:p w14:paraId="1AD371D1"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(E)-Գերանիլ 2-մեթիլկրոտոնոատ</w:t>
            </w:r>
          </w:p>
        </w:tc>
        <w:tc>
          <w:tcPr>
            <w:tcW w:w="2046" w:type="dxa"/>
            <w:vAlign w:val="center"/>
          </w:tcPr>
          <w:p w14:paraId="3CC22A01"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Geranyl 2- methylcrotonate</w:t>
            </w:r>
          </w:p>
        </w:tc>
        <w:tc>
          <w:tcPr>
            <w:tcW w:w="3202" w:type="dxa"/>
            <w:vAlign w:val="center"/>
          </w:tcPr>
          <w:p w14:paraId="7FD24259"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Geranyl tiglate; 3,7-Dimethyl-2(trans),6-octadienyl 2-methylbut-2(trans)-enoate</w:t>
            </w:r>
          </w:p>
        </w:tc>
      </w:tr>
      <w:tr w:rsidR="00DC4C87" w:rsidRPr="00131429" w14:paraId="4A0B2104" w14:textId="77777777" w:rsidTr="008172EE">
        <w:trPr>
          <w:jc w:val="center"/>
        </w:trPr>
        <w:tc>
          <w:tcPr>
            <w:tcW w:w="965" w:type="dxa"/>
            <w:vAlign w:val="center"/>
          </w:tcPr>
          <w:p w14:paraId="3223BF7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09.385</w:t>
            </w:r>
          </w:p>
        </w:tc>
        <w:tc>
          <w:tcPr>
            <w:tcW w:w="732" w:type="dxa"/>
            <w:vAlign w:val="center"/>
          </w:tcPr>
          <w:p w14:paraId="2075C706"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6160F5E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10661</w:t>
            </w:r>
          </w:p>
        </w:tc>
        <w:tc>
          <w:tcPr>
            <w:tcW w:w="1389" w:type="dxa"/>
            <w:vAlign w:val="center"/>
          </w:tcPr>
          <w:p w14:paraId="5FC5F4F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16939-73-4</w:t>
            </w:r>
          </w:p>
        </w:tc>
        <w:tc>
          <w:tcPr>
            <w:tcW w:w="2253" w:type="dxa"/>
            <w:vAlign w:val="center"/>
          </w:tcPr>
          <w:p w14:paraId="48533FA2"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Հեպտ-2-էնիլ ացետատ</w:t>
            </w:r>
          </w:p>
        </w:tc>
        <w:tc>
          <w:tcPr>
            <w:tcW w:w="2046" w:type="dxa"/>
            <w:vAlign w:val="center"/>
          </w:tcPr>
          <w:p w14:paraId="3CBD0185"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Hept-2-enyl acetate</w:t>
            </w:r>
          </w:p>
        </w:tc>
        <w:tc>
          <w:tcPr>
            <w:tcW w:w="3202" w:type="dxa"/>
            <w:vAlign w:val="center"/>
          </w:tcPr>
          <w:p w14:paraId="39F012B9"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77F1BC41" w14:textId="77777777" w:rsidTr="008172EE">
        <w:trPr>
          <w:jc w:val="center"/>
        </w:trPr>
        <w:tc>
          <w:tcPr>
            <w:tcW w:w="965" w:type="dxa"/>
            <w:vAlign w:val="center"/>
          </w:tcPr>
          <w:p w14:paraId="27FE802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09.387</w:t>
            </w:r>
          </w:p>
        </w:tc>
        <w:tc>
          <w:tcPr>
            <w:tcW w:w="732" w:type="dxa"/>
            <w:vAlign w:val="center"/>
          </w:tcPr>
          <w:p w14:paraId="69882380"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26C6C79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10668</w:t>
            </w:r>
          </w:p>
        </w:tc>
        <w:tc>
          <w:tcPr>
            <w:tcW w:w="1389" w:type="dxa"/>
            <w:vAlign w:val="center"/>
          </w:tcPr>
          <w:p w14:paraId="32E3700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50862-12-9</w:t>
            </w:r>
          </w:p>
        </w:tc>
        <w:tc>
          <w:tcPr>
            <w:tcW w:w="2253" w:type="dxa"/>
            <w:vAlign w:val="center"/>
          </w:tcPr>
          <w:p w14:paraId="5A4E8327"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Հեպտիլ-2-մեթիլբութիրատ</w:t>
            </w:r>
          </w:p>
        </w:tc>
        <w:tc>
          <w:tcPr>
            <w:tcW w:w="2046" w:type="dxa"/>
            <w:vAlign w:val="center"/>
          </w:tcPr>
          <w:p w14:paraId="110A669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Heptyl 2- methylbutyrate</w:t>
            </w:r>
          </w:p>
        </w:tc>
        <w:tc>
          <w:tcPr>
            <w:tcW w:w="3202" w:type="dxa"/>
            <w:vAlign w:val="center"/>
          </w:tcPr>
          <w:p w14:paraId="570F1050"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5BA7383C" w14:textId="77777777" w:rsidTr="008172EE">
        <w:trPr>
          <w:jc w:val="center"/>
        </w:trPr>
        <w:tc>
          <w:tcPr>
            <w:tcW w:w="965" w:type="dxa"/>
            <w:vAlign w:val="center"/>
          </w:tcPr>
          <w:p w14:paraId="0FCFF8B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09.388</w:t>
            </w:r>
          </w:p>
        </w:tc>
        <w:tc>
          <w:tcPr>
            <w:tcW w:w="732" w:type="dxa"/>
            <w:vAlign w:val="center"/>
          </w:tcPr>
          <w:p w14:paraId="38860629"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08A71FC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10802</w:t>
            </w:r>
          </w:p>
        </w:tc>
        <w:tc>
          <w:tcPr>
            <w:tcW w:w="1389" w:type="dxa"/>
            <w:vAlign w:val="center"/>
          </w:tcPr>
          <w:p w14:paraId="0E7AB05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5921-82-4</w:t>
            </w:r>
          </w:p>
        </w:tc>
        <w:tc>
          <w:tcPr>
            <w:tcW w:w="2253" w:type="dxa"/>
            <w:vAlign w:val="center"/>
          </w:tcPr>
          <w:p w14:paraId="13CBE967"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երկր-Հեպտիլ ացետատ</w:t>
            </w:r>
          </w:p>
        </w:tc>
        <w:tc>
          <w:tcPr>
            <w:tcW w:w="2046" w:type="dxa"/>
            <w:vAlign w:val="center"/>
          </w:tcPr>
          <w:p w14:paraId="10C5C832"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sec-Heptyl acetate</w:t>
            </w:r>
          </w:p>
        </w:tc>
        <w:tc>
          <w:tcPr>
            <w:tcW w:w="3202" w:type="dxa"/>
            <w:vAlign w:val="center"/>
          </w:tcPr>
          <w:p w14:paraId="0E9DED59"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1-Methylhexyl acetate</w:t>
            </w:r>
          </w:p>
        </w:tc>
      </w:tr>
      <w:tr w:rsidR="00DC4C87" w:rsidRPr="00131429" w14:paraId="7A460AEF" w14:textId="77777777" w:rsidTr="008172EE">
        <w:trPr>
          <w:jc w:val="center"/>
        </w:trPr>
        <w:tc>
          <w:tcPr>
            <w:tcW w:w="965" w:type="dxa"/>
            <w:vAlign w:val="center"/>
          </w:tcPr>
          <w:p w14:paraId="39254BE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09.390</w:t>
            </w:r>
          </w:p>
        </w:tc>
        <w:tc>
          <w:tcPr>
            <w:tcW w:w="732" w:type="dxa"/>
            <w:vAlign w:val="center"/>
          </w:tcPr>
          <w:p w14:paraId="66DD0121"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47813BA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10666</w:t>
            </w:r>
          </w:p>
        </w:tc>
        <w:tc>
          <w:tcPr>
            <w:tcW w:w="1389" w:type="dxa"/>
            <w:vAlign w:val="center"/>
          </w:tcPr>
          <w:p w14:paraId="43D99E3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6976-72-3</w:t>
            </w:r>
          </w:p>
        </w:tc>
        <w:tc>
          <w:tcPr>
            <w:tcW w:w="2253" w:type="dxa"/>
            <w:vAlign w:val="center"/>
          </w:tcPr>
          <w:p w14:paraId="0E97F1E3"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Հեպտիլ հեքսանոատ</w:t>
            </w:r>
          </w:p>
        </w:tc>
        <w:tc>
          <w:tcPr>
            <w:tcW w:w="2046" w:type="dxa"/>
            <w:vAlign w:val="center"/>
          </w:tcPr>
          <w:p w14:paraId="76274AA2"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Heptyl hexanoate</w:t>
            </w:r>
          </w:p>
        </w:tc>
        <w:tc>
          <w:tcPr>
            <w:tcW w:w="3202" w:type="dxa"/>
            <w:vAlign w:val="center"/>
          </w:tcPr>
          <w:p w14:paraId="5C671964"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5015B9DA" w14:textId="77777777" w:rsidTr="008172EE">
        <w:trPr>
          <w:jc w:val="center"/>
        </w:trPr>
        <w:tc>
          <w:tcPr>
            <w:tcW w:w="965" w:type="dxa"/>
            <w:vAlign w:val="center"/>
          </w:tcPr>
          <w:p w14:paraId="6C1E6B7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09.391</w:t>
            </w:r>
          </w:p>
        </w:tc>
        <w:tc>
          <w:tcPr>
            <w:tcW w:w="732" w:type="dxa"/>
            <w:vAlign w:val="center"/>
          </w:tcPr>
          <w:p w14:paraId="660D526D"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2820013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10805</w:t>
            </w:r>
          </w:p>
        </w:tc>
        <w:tc>
          <w:tcPr>
            <w:tcW w:w="1389" w:type="dxa"/>
            <w:vAlign w:val="center"/>
          </w:tcPr>
          <w:p w14:paraId="6EDC01E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6624-58-4</w:t>
            </w:r>
          </w:p>
        </w:tc>
        <w:tc>
          <w:tcPr>
            <w:tcW w:w="2253" w:type="dxa"/>
            <w:vAlign w:val="center"/>
          </w:tcPr>
          <w:p w14:paraId="09421A72"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երկր-Հեպտիլ հեքսանոատ</w:t>
            </w:r>
          </w:p>
        </w:tc>
        <w:tc>
          <w:tcPr>
            <w:tcW w:w="2046" w:type="dxa"/>
            <w:vAlign w:val="center"/>
          </w:tcPr>
          <w:p w14:paraId="47FD2FF3"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sec-Heptyl hexanoate</w:t>
            </w:r>
          </w:p>
        </w:tc>
        <w:tc>
          <w:tcPr>
            <w:tcW w:w="3202" w:type="dxa"/>
            <w:vAlign w:val="center"/>
          </w:tcPr>
          <w:p w14:paraId="57256161"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1-Methylhexyl hexanoate</w:t>
            </w:r>
          </w:p>
        </w:tc>
      </w:tr>
      <w:tr w:rsidR="00DC4C87" w:rsidRPr="00131429" w14:paraId="22EA1E1B" w14:textId="77777777" w:rsidTr="008172EE">
        <w:trPr>
          <w:jc w:val="center"/>
        </w:trPr>
        <w:tc>
          <w:tcPr>
            <w:tcW w:w="965" w:type="dxa"/>
            <w:vAlign w:val="center"/>
          </w:tcPr>
          <w:p w14:paraId="6C87C47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09.392</w:t>
            </w:r>
          </w:p>
        </w:tc>
        <w:tc>
          <w:tcPr>
            <w:tcW w:w="732" w:type="dxa"/>
            <w:vAlign w:val="center"/>
          </w:tcPr>
          <w:p w14:paraId="2F884AF7"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1AB0C1D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10667</w:t>
            </w:r>
          </w:p>
        </w:tc>
        <w:tc>
          <w:tcPr>
            <w:tcW w:w="1389" w:type="dxa"/>
            <w:vAlign w:val="center"/>
          </w:tcPr>
          <w:p w14:paraId="0A0851D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56423-43-9</w:t>
            </w:r>
          </w:p>
        </w:tc>
        <w:tc>
          <w:tcPr>
            <w:tcW w:w="2253" w:type="dxa"/>
            <w:vAlign w:val="center"/>
          </w:tcPr>
          <w:p w14:paraId="7C382939"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Հեպտիլ իզովալերատ</w:t>
            </w:r>
          </w:p>
        </w:tc>
        <w:tc>
          <w:tcPr>
            <w:tcW w:w="2046" w:type="dxa"/>
            <w:vAlign w:val="center"/>
          </w:tcPr>
          <w:p w14:paraId="11926F8A"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Heptyl isovalerate</w:t>
            </w:r>
          </w:p>
        </w:tc>
        <w:tc>
          <w:tcPr>
            <w:tcW w:w="3202" w:type="dxa"/>
            <w:vAlign w:val="center"/>
          </w:tcPr>
          <w:p w14:paraId="39CDB01D"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Heptyl 3-methylbutanoate</w:t>
            </w:r>
          </w:p>
        </w:tc>
      </w:tr>
      <w:tr w:rsidR="00DC4C87" w:rsidRPr="00131429" w14:paraId="16FC3853" w14:textId="77777777" w:rsidTr="008172EE">
        <w:trPr>
          <w:jc w:val="center"/>
        </w:trPr>
        <w:tc>
          <w:tcPr>
            <w:tcW w:w="965" w:type="dxa"/>
            <w:vAlign w:val="center"/>
          </w:tcPr>
          <w:p w14:paraId="0A91B5E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09.394</w:t>
            </w:r>
          </w:p>
        </w:tc>
        <w:tc>
          <w:tcPr>
            <w:tcW w:w="732" w:type="dxa"/>
            <w:vAlign w:val="center"/>
          </w:tcPr>
          <w:p w14:paraId="12FCD67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2564</w:t>
            </w:r>
          </w:p>
        </w:tc>
        <w:tc>
          <w:tcPr>
            <w:tcW w:w="714" w:type="dxa"/>
            <w:vAlign w:val="center"/>
          </w:tcPr>
          <w:p w14:paraId="08BD0BE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643</w:t>
            </w:r>
          </w:p>
        </w:tc>
        <w:tc>
          <w:tcPr>
            <w:tcW w:w="1389" w:type="dxa"/>
            <w:vAlign w:val="center"/>
          </w:tcPr>
          <w:p w14:paraId="577F0B0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2497-18-9</w:t>
            </w:r>
          </w:p>
        </w:tc>
        <w:tc>
          <w:tcPr>
            <w:tcW w:w="2253" w:type="dxa"/>
            <w:vAlign w:val="center"/>
          </w:tcPr>
          <w:p w14:paraId="3FD76236"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Հեքս-2-(տրանս)ենիլ ացետատ</w:t>
            </w:r>
          </w:p>
        </w:tc>
        <w:tc>
          <w:tcPr>
            <w:tcW w:w="2046" w:type="dxa"/>
            <w:vAlign w:val="center"/>
          </w:tcPr>
          <w:p w14:paraId="44DF9AD1"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Hex-2(trans)-enyl acetate</w:t>
            </w:r>
          </w:p>
        </w:tc>
        <w:tc>
          <w:tcPr>
            <w:tcW w:w="3202" w:type="dxa"/>
            <w:vAlign w:val="center"/>
          </w:tcPr>
          <w:p w14:paraId="51431EAA"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trans-2-Hexenyl acetate; 2-Hexen-1-yl acetate;</w:t>
            </w:r>
          </w:p>
        </w:tc>
      </w:tr>
      <w:tr w:rsidR="00DC4C87" w:rsidRPr="00131429" w14:paraId="2249D316" w14:textId="77777777" w:rsidTr="008172EE">
        <w:trPr>
          <w:jc w:val="center"/>
        </w:trPr>
        <w:tc>
          <w:tcPr>
            <w:tcW w:w="965" w:type="dxa"/>
            <w:vAlign w:val="center"/>
          </w:tcPr>
          <w:p w14:paraId="6509967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09.395</w:t>
            </w:r>
          </w:p>
        </w:tc>
        <w:tc>
          <w:tcPr>
            <w:tcW w:w="732" w:type="dxa"/>
            <w:vAlign w:val="center"/>
          </w:tcPr>
          <w:p w14:paraId="3BDDB2D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3932</w:t>
            </w:r>
          </w:p>
        </w:tc>
        <w:tc>
          <w:tcPr>
            <w:tcW w:w="714" w:type="dxa"/>
            <w:vAlign w:val="center"/>
          </w:tcPr>
          <w:p w14:paraId="4323902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11830</w:t>
            </w:r>
          </w:p>
        </w:tc>
        <w:tc>
          <w:tcPr>
            <w:tcW w:w="1389" w:type="dxa"/>
            <w:vAlign w:val="center"/>
          </w:tcPr>
          <w:p w14:paraId="465D965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53398-80-4</w:t>
            </w:r>
          </w:p>
        </w:tc>
        <w:tc>
          <w:tcPr>
            <w:tcW w:w="2253" w:type="dxa"/>
            <w:vAlign w:val="center"/>
          </w:tcPr>
          <w:p w14:paraId="0F5D323E"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Հեքս-2-(տրանս)ենիլ պրոպիոնատ</w:t>
            </w:r>
          </w:p>
        </w:tc>
        <w:tc>
          <w:tcPr>
            <w:tcW w:w="2046" w:type="dxa"/>
            <w:vAlign w:val="center"/>
          </w:tcPr>
          <w:p w14:paraId="055D3591"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Hex-2(trans)-enyl propionate</w:t>
            </w:r>
          </w:p>
        </w:tc>
        <w:tc>
          <w:tcPr>
            <w:tcW w:w="3202" w:type="dxa"/>
            <w:vAlign w:val="center"/>
          </w:tcPr>
          <w:p w14:paraId="63DCA243"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2-Hexenyl propanoate; (E)-Hex-2-enyl propionate; trans-2-Hexenyl propionate;</w:t>
            </w:r>
          </w:p>
        </w:tc>
      </w:tr>
      <w:tr w:rsidR="00DC4C87" w:rsidRPr="00131429" w14:paraId="741EA0F2" w14:textId="77777777" w:rsidTr="008172EE">
        <w:trPr>
          <w:jc w:val="center"/>
        </w:trPr>
        <w:tc>
          <w:tcPr>
            <w:tcW w:w="965" w:type="dxa"/>
            <w:vAlign w:val="center"/>
          </w:tcPr>
          <w:p w14:paraId="0533B84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09.396</w:t>
            </w:r>
          </w:p>
        </w:tc>
        <w:tc>
          <w:tcPr>
            <w:tcW w:w="732" w:type="dxa"/>
            <w:vAlign w:val="center"/>
          </w:tcPr>
          <w:p w14:paraId="2C323C7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3926</w:t>
            </w:r>
          </w:p>
        </w:tc>
        <w:tc>
          <w:tcPr>
            <w:tcW w:w="714" w:type="dxa"/>
            <w:vAlign w:val="center"/>
          </w:tcPr>
          <w:p w14:paraId="1E474B13"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vAlign w:val="center"/>
          </w:tcPr>
          <w:p w14:paraId="3017CC3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53398-83-7</w:t>
            </w:r>
          </w:p>
        </w:tc>
        <w:tc>
          <w:tcPr>
            <w:tcW w:w="2253" w:type="dxa"/>
            <w:vAlign w:val="center"/>
          </w:tcPr>
          <w:p w14:paraId="1C01B87D"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Հեքս-2-ենիլ բութիրատ</w:t>
            </w:r>
          </w:p>
        </w:tc>
        <w:tc>
          <w:tcPr>
            <w:tcW w:w="2046" w:type="dxa"/>
            <w:vAlign w:val="center"/>
          </w:tcPr>
          <w:p w14:paraId="090F65D6"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Hex-2-enyl butyrate</w:t>
            </w:r>
          </w:p>
        </w:tc>
        <w:tc>
          <w:tcPr>
            <w:tcW w:w="3202" w:type="dxa"/>
            <w:vAlign w:val="center"/>
          </w:tcPr>
          <w:p w14:paraId="2EC26EBA"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28E42EA2" w14:textId="77777777" w:rsidTr="008172EE">
        <w:trPr>
          <w:jc w:val="center"/>
        </w:trPr>
        <w:tc>
          <w:tcPr>
            <w:tcW w:w="965" w:type="dxa"/>
            <w:vAlign w:val="center"/>
          </w:tcPr>
          <w:p w14:paraId="561159C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09.397</w:t>
            </w:r>
          </w:p>
        </w:tc>
        <w:tc>
          <w:tcPr>
            <w:tcW w:w="732" w:type="dxa"/>
            <w:vAlign w:val="center"/>
          </w:tcPr>
          <w:p w14:paraId="72ADF67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3927</w:t>
            </w:r>
          </w:p>
        </w:tc>
        <w:tc>
          <w:tcPr>
            <w:tcW w:w="714" w:type="dxa"/>
            <w:vAlign w:val="center"/>
          </w:tcPr>
          <w:p w14:paraId="16D6196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11858</w:t>
            </w:r>
          </w:p>
        </w:tc>
        <w:tc>
          <w:tcPr>
            <w:tcW w:w="1389" w:type="dxa"/>
            <w:vAlign w:val="center"/>
          </w:tcPr>
          <w:p w14:paraId="2E98CE1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53398-78-0</w:t>
            </w:r>
          </w:p>
        </w:tc>
        <w:tc>
          <w:tcPr>
            <w:tcW w:w="2253" w:type="dxa"/>
            <w:vAlign w:val="center"/>
          </w:tcPr>
          <w:p w14:paraId="37275479"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Հեքս-2-ենիլ ֆորմատ</w:t>
            </w:r>
          </w:p>
        </w:tc>
        <w:tc>
          <w:tcPr>
            <w:tcW w:w="2046" w:type="dxa"/>
            <w:vAlign w:val="center"/>
          </w:tcPr>
          <w:p w14:paraId="7AE0730E"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Hex-2-enyl formate</w:t>
            </w:r>
          </w:p>
        </w:tc>
        <w:tc>
          <w:tcPr>
            <w:tcW w:w="3202" w:type="dxa"/>
            <w:vAlign w:val="center"/>
          </w:tcPr>
          <w:p w14:paraId="0FAADCC5"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(E)-Hex-2-enyl formate; trans-2- Hexenyl formate;</w:t>
            </w:r>
          </w:p>
        </w:tc>
      </w:tr>
      <w:tr w:rsidR="00DC4C87" w:rsidRPr="00131429" w14:paraId="09101E57" w14:textId="77777777" w:rsidTr="008172EE">
        <w:trPr>
          <w:jc w:val="center"/>
        </w:trPr>
        <w:tc>
          <w:tcPr>
            <w:tcW w:w="965" w:type="dxa"/>
            <w:vAlign w:val="center"/>
          </w:tcPr>
          <w:p w14:paraId="54DDD81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09.398</w:t>
            </w:r>
          </w:p>
        </w:tc>
        <w:tc>
          <w:tcPr>
            <w:tcW w:w="732" w:type="dxa"/>
            <w:vAlign w:val="center"/>
          </w:tcPr>
          <w:p w14:paraId="5DB8B38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3983</w:t>
            </w:r>
          </w:p>
        </w:tc>
        <w:tc>
          <w:tcPr>
            <w:tcW w:w="714" w:type="dxa"/>
            <w:vAlign w:val="center"/>
          </w:tcPr>
          <w:p w14:paraId="11CBA6C6"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vAlign w:val="center"/>
          </w:tcPr>
          <w:p w14:paraId="4CC9A8E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16630-55-0</w:t>
            </w:r>
          </w:p>
        </w:tc>
        <w:tc>
          <w:tcPr>
            <w:tcW w:w="2253" w:type="dxa"/>
            <w:vAlign w:val="center"/>
          </w:tcPr>
          <w:p w14:paraId="6F61C836"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cs="Arial"/>
                <w:sz w:val="20"/>
                <w:szCs w:val="20"/>
                <w:shd w:val="clear" w:color="auto" w:fill="FFFFFF"/>
              </w:rPr>
              <w:t>3-(</w:t>
            </w:r>
            <w:r w:rsidRPr="00131429">
              <w:rPr>
                <w:rStyle w:val="Emphasis"/>
                <w:rFonts w:ascii="GHEA Grapalat" w:hAnsi="GHEA Grapalat" w:cs="Sylfaen"/>
                <w:bCs/>
                <w:i w:val="0"/>
                <w:sz w:val="20"/>
                <w:szCs w:val="20"/>
                <w:shd w:val="clear" w:color="auto" w:fill="FFFFFF"/>
              </w:rPr>
              <w:t>Մեթիլտիո</w:t>
            </w:r>
            <w:r w:rsidRPr="00131429">
              <w:rPr>
                <w:rFonts w:ascii="GHEA Grapalat" w:hAnsi="GHEA Grapalat" w:cs="Arial"/>
                <w:sz w:val="20"/>
                <w:szCs w:val="20"/>
                <w:shd w:val="clear" w:color="auto" w:fill="FFFFFF"/>
              </w:rPr>
              <w:t>)</w:t>
            </w:r>
            <w:r w:rsidRPr="00131429">
              <w:rPr>
                <w:rFonts w:ascii="GHEA Grapalat" w:hAnsi="GHEA Grapalat" w:cs="Sylfaen"/>
                <w:sz w:val="20"/>
                <w:szCs w:val="20"/>
                <w:shd w:val="clear" w:color="auto" w:fill="FFFFFF"/>
              </w:rPr>
              <w:t>պրոպիլ</w:t>
            </w:r>
            <w:r w:rsidR="002A44D0" w:rsidRPr="00131429">
              <w:rPr>
                <w:rStyle w:val="apple-converted-space"/>
                <w:rFonts w:ascii="Courier New" w:hAnsi="Courier New" w:cs="Courier New"/>
                <w:sz w:val="20"/>
                <w:szCs w:val="20"/>
                <w:lang w:val="en-US"/>
              </w:rPr>
              <w:t xml:space="preserve"> </w:t>
            </w:r>
            <w:r w:rsidRPr="00131429">
              <w:rPr>
                <w:rStyle w:val="Emphasis"/>
                <w:rFonts w:ascii="GHEA Grapalat" w:hAnsi="GHEA Grapalat" w:cs="Sylfaen"/>
                <w:bCs/>
                <w:i w:val="0"/>
                <w:sz w:val="20"/>
                <w:szCs w:val="20"/>
                <w:shd w:val="clear" w:color="auto" w:fill="FFFFFF"/>
              </w:rPr>
              <w:t>ացետատ</w:t>
            </w:r>
          </w:p>
        </w:tc>
        <w:tc>
          <w:tcPr>
            <w:tcW w:w="2046" w:type="dxa"/>
            <w:vAlign w:val="center"/>
          </w:tcPr>
          <w:p w14:paraId="154AAA1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 (Methylthio)propyl acetate</w:t>
            </w:r>
          </w:p>
        </w:tc>
        <w:tc>
          <w:tcPr>
            <w:tcW w:w="3202" w:type="dxa"/>
            <w:vAlign w:val="center"/>
          </w:tcPr>
          <w:p w14:paraId="6C6C128A"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Hexanoic acid, (2E)-2-hexenyl ester;trans-2-Hexenyl caproate; trans-2- Hexenyl hexanoate '(E)-2-Hexenyl hexanoate</w:t>
            </w:r>
          </w:p>
        </w:tc>
      </w:tr>
      <w:tr w:rsidR="00DC4C87" w:rsidRPr="00131429" w14:paraId="4AC146AA" w14:textId="77777777" w:rsidTr="008172EE">
        <w:trPr>
          <w:jc w:val="center"/>
        </w:trPr>
        <w:tc>
          <w:tcPr>
            <w:tcW w:w="965" w:type="dxa"/>
            <w:vAlign w:val="center"/>
          </w:tcPr>
          <w:p w14:paraId="4A6899C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09.399</w:t>
            </w:r>
          </w:p>
        </w:tc>
        <w:tc>
          <w:tcPr>
            <w:tcW w:w="732" w:type="dxa"/>
            <w:vAlign w:val="center"/>
          </w:tcPr>
          <w:p w14:paraId="29E0BE5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3930</w:t>
            </w:r>
          </w:p>
        </w:tc>
        <w:tc>
          <w:tcPr>
            <w:tcW w:w="714" w:type="dxa"/>
            <w:vAlign w:val="center"/>
          </w:tcPr>
          <w:p w14:paraId="2DF2CEEC"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vAlign w:val="center"/>
          </w:tcPr>
          <w:p w14:paraId="56F8F9D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35154-45-1</w:t>
            </w:r>
          </w:p>
        </w:tc>
        <w:tc>
          <w:tcPr>
            <w:tcW w:w="2253" w:type="dxa"/>
            <w:vAlign w:val="center"/>
          </w:tcPr>
          <w:p w14:paraId="28969417"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Style w:val="Emphasis"/>
                <w:rFonts w:ascii="GHEA Grapalat" w:hAnsi="GHEA Grapalat" w:cs="Sylfaen"/>
                <w:bCs/>
                <w:i w:val="0"/>
                <w:sz w:val="20"/>
                <w:szCs w:val="20"/>
                <w:shd w:val="clear" w:color="auto" w:fill="FFFFFF"/>
              </w:rPr>
              <w:t>Հեքս</w:t>
            </w:r>
            <w:r w:rsidRPr="00131429">
              <w:rPr>
                <w:rFonts w:ascii="GHEA Grapalat" w:hAnsi="GHEA Grapalat" w:cs="Arial"/>
                <w:sz w:val="20"/>
                <w:szCs w:val="20"/>
                <w:shd w:val="clear" w:color="auto" w:fill="FFFFFF"/>
              </w:rPr>
              <w:t>-</w:t>
            </w:r>
            <w:r w:rsidRPr="00131429">
              <w:rPr>
                <w:rStyle w:val="Emphasis"/>
                <w:rFonts w:ascii="GHEA Grapalat" w:hAnsi="GHEA Grapalat" w:cs="Arial"/>
                <w:bCs/>
                <w:i w:val="0"/>
                <w:sz w:val="20"/>
                <w:szCs w:val="20"/>
                <w:shd w:val="clear" w:color="auto" w:fill="FFFFFF"/>
              </w:rPr>
              <w:t>2</w:t>
            </w:r>
            <w:r w:rsidRPr="00131429">
              <w:rPr>
                <w:rFonts w:ascii="GHEA Grapalat" w:hAnsi="GHEA Grapalat" w:cs="Arial"/>
                <w:sz w:val="20"/>
                <w:szCs w:val="20"/>
                <w:shd w:val="clear" w:color="auto" w:fill="FFFFFF"/>
              </w:rPr>
              <w:t>-</w:t>
            </w:r>
            <w:r w:rsidRPr="00131429">
              <w:rPr>
                <w:rStyle w:val="Emphasis"/>
                <w:rFonts w:ascii="GHEA Grapalat" w:hAnsi="GHEA Grapalat" w:cs="Sylfaen"/>
                <w:bCs/>
                <w:i w:val="0"/>
                <w:sz w:val="20"/>
                <w:szCs w:val="20"/>
                <w:shd w:val="clear" w:color="auto" w:fill="FFFFFF"/>
              </w:rPr>
              <w:t>ենիլ</w:t>
            </w:r>
            <w:r w:rsidRPr="00131429">
              <w:rPr>
                <w:rStyle w:val="Emphasis"/>
                <w:rFonts w:ascii="GHEA Grapalat" w:hAnsi="GHEA Grapalat" w:cs="Arial"/>
                <w:bCs/>
                <w:i w:val="0"/>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իզովալերատ</w:t>
            </w:r>
          </w:p>
        </w:tc>
        <w:tc>
          <w:tcPr>
            <w:tcW w:w="2046" w:type="dxa"/>
            <w:vAlign w:val="center"/>
          </w:tcPr>
          <w:p w14:paraId="33BBF30C"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Hex-2-enyl isovalerate</w:t>
            </w:r>
          </w:p>
        </w:tc>
        <w:tc>
          <w:tcPr>
            <w:tcW w:w="3202" w:type="dxa"/>
            <w:vAlign w:val="center"/>
          </w:tcPr>
          <w:p w14:paraId="4C67F225"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Hex-2-enyl 3-methylbutanoate</w:t>
            </w:r>
          </w:p>
        </w:tc>
      </w:tr>
      <w:tr w:rsidR="00DC4C87" w:rsidRPr="00131429" w14:paraId="739BABC4" w14:textId="77777777" w:rsidTr="008172EE">
        <w:trPr>
          <w:jc w:val="center"/>
        </w:trPr>
        <w:tc>
          <w:tcPr>
            <w:tcW w:w="965" w:type="dxa"/>
            <w:vAlign w:val="center"/>
          </w:tcPr>
          <w:p w14:paraId="73C0BDB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09.401</w:t>
            </w:r>
          </w:p>
        </w:tc>
        <w:tc>
          <w:tcPr>
            <w:tcW w:w="732" w:type="dxa"/>
            <w:vAlign w:val="center"/>
          </w:tcPr>
          <w:p w14:paraId="443A62F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3551</w:t>
            </w:r>
          </w:p>
        </w:tc>
        <w:tc>
          <w:tcPr>
            <w:tcW w:w="714" w:type="dxa"/>
            <w:vAlign w:val="center"/>
          </w:tcPr>
          <w:p w14:paraId="0EF400D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227</w:t>
            </w:r>
          </w:p>
        </w:tc>
        <w:tc>
          <w:tcPr>
            <w:tcW w:w="1389" w:type="dxa"/>
            <w:vAlign w:val="center"/>
          </w:tcPr>
          <w:p w14:paraId="41D100C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2308-18-1</w:t>
            </w:r>
          </w:p>
        </w:tc>
        <w:tc>
          <w:tcPr>
            <w:tcW w:w="2253" w:type="dxa"/>
            <w:vAlign w:val="center"/>
          </w:tcPr>
          <w:p w14:paraId="0A180035"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Իզոպենտիլ ացետոացետատ</w:t>
            </w:r>
          </w:p>
        </w:tc>
        <w:tc>
          <w:tcPr>
            <w:tcW w:w="2046" w:type="dxa"/>
            <w:vAlign w:val="center"/>
          </w:tcPr>
          <w:p w14:paraId="55CC94E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Isopentyl acetoacetate</w:t>
            </w:r>
          </w:p>
        </w:tc>
        <w:tc>
          <w:tcPr>
            <w:tcW w:w="3202" w:type="dxa"/>
            <w:vAlign w:val="center"/>
          </w:tcPr>
          <w:p w14:paraId="2479E6E5"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3-Methylbutyl acetoacetate; Pentyl 3- Oxobutanoate; Isoamyl Beta- ketobutyrate; 3-Methylbutyl 3- oxobutanoate</w:t>
            </w:r>
          </w:p>
        </w:tc>
      </w:tr>
      <w:tr w:rsidR="00DC4C87" w:rsidRPr="00131429" w14:paraId="75BACBEE" w14:textId="77777777" w:rsidTr="008172EE">
        <w:trPr>
          <w:jc w:val="center"/>
        </w:trPr>
        <w:tc>
          <w:tcPr>
            <w:tcW w:w="965" w:type="dxa"/>
            <w:vAlign w:val="center"/>
          </w:tcPr>
          <w:p w14:paraId="3619707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09.402</w:t>
            </w:r>
          </w:p>
        </w:tc>
        <w:tc>
          <w:tcPr>
            <w:tcW w:w="732" w:type="dxa"/>
            <w:vAlign w:val="center"/>
          </w:tcPr>
          <w:p w14:paraId="08FC859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2415</w:t>
            </w:r>
          </w:p>
        </w:tc>
        <w:tc>
          <w:tcPr>
            <w:tcW w:w="714" w:type="dxa"/>
            <w:vAlign w:val="center"/>
          </w:tcPr>
          <w:p w14:paraId="5A9D84B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240</w:t>
            </w:r>
          </w:p>
        </w:tc>
        <w:tc>
          <w:tcPr>
            <w:tcW w:w="1389" w:type="dxa"/>
            <w:vAlign w:val="center"/>
          </w:tcPr>
          <w:p w14:paraId="67FA17C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141-97-9</w:t>
            </w:r>
          </w:p>
        </w:tc>
        <w:tc>
          <w:tcPr>
            <w:tcW w:w="2253" w:type="dxa"/>
            <w:vAlign w:val="center"/>
          </w:tcPr>
          <w:p w14:paraId="00702F2E"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 ացետոացետատ</w:t>
            </w:r>
          </w:p>
        </w:tc>
        <w:tc>
          <w:tcPr>
            <w:tcW w:w="2046" w:type="dxa"/>
            <w:vAlign w:val="center"/>
          </w:tcPr>
          <w:p w14:paraId="6ACE960E"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acetoacetate</w:t>
            </w:r>
          </w:p>
        </w:tc>
        <w:tc>
          <w:tcPr>
            <w:tcW w:w="3202" w:type="dxa"/>
            <w:vAlign w:val="center"/>
          </w:tcPr>
          <w:p w14:paraId="125F8695"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acetylacetate; Ethyl beta- Ketobutyrate; Acetoacetic ester; Ethyl 3-oxobutanoate</w:t>
            </w:r>
          </w:p>
        </w:tc>
      </w:tr>
      <w:tr w:rsidR="00DC4C87" w:rsidRPr="00131429" w14:paraId="3E5431AE" w14:textId="77777777" w:rsidTr="008172EE">
        <w:trPr>
          <w:jc w:val="center"/>
        </w:trPr>
        <w:tc>
          <w:tcPr>
            <w:tcW w:w="965" w:type="dxa"/>
            <w:vAlign w:val="center"/>
          </w:tcPr>
          <w:p w14:paraId="1A2E667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09.403</w:t>
            </w:r>
          </w:p>
        </w:tc>
        <w:tc>
          <w:tcPr>
            <w:tcW w:w="732" w:type="dxa"/>
            <w:vAlign w:val="center"/>
          </w:tcPr>
          <w:p w14:paraId="011CD5F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2176</w:t>
            </w:r>
          </w:p>
        </w:tc>
        <w:tc>
          <w:tcPr>
            <w:tcW w:w="714" w:type="dxa"/>
            <w:vAlign w:val="center"/>
          </w:tcPr>
          <w:p w14:paraId="4A4A3C0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241</w:t>
            </w:r>
          </w:p>
        </w:tc>
        <w:tc>
          <w:tcPr>
            <w:tcW w:w="1389" w:type="dxa"/>
            <w:vAlign w:val="center"/>
          </w:tcPr>
          <w:p w14:paraId="1CEEA33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591-60-6</w:t>
            </w:r>
          </w:p>
        </w:tc>
        <w:tc>
          <w:tcPr>
            <w:tcW w:w="2253" w:type="dxa"/>
            <w:vAlign w:val="center"/>
          </w:tcPr>
          <w:p w14:paraId="09F7D716"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Բութիլ ացետոացետատ</w:t>
            </w:r>
          </w:p>
        </w:tc>
        <w:tc>
          <w:tcPr>
            <w:tcW w:w="2046" w:type="dxa"/>
            <w:vAlign w:val="center"/>
          </w:tcPr>
          <w:p w14:paraId="04032EA1"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Butyl acetoacetate</w:t>
            </w:r>
          </w:p>
        </w:tc>
        <w:tc>
          <w:tcPr>
            <w:tcW w:w="3202" w:type="dxa"/>
            <w:vAlign w:val="center"/>
          </w:tcPr>
          <w:p w14:paraId="09207C7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Butyl 3-ketobutanoate; Butyl 3- Ketobutyrate; Butyl 3-oxobutanoate</w:t>
            </w:r>
          </w:p>
        </w:tc>
      </w:tr>
      <w:tr w:rsidR="00DC4C87" w:rsidRPr="00131429" w14:paraId="243D94B6" w14:textId="77777777" w:rsidTr="008172EE">
        <w:trPr>
          <w:jc w:val="center"/>
        </w:trPr>
        <w:tc>
          <w:tcPr>
            <w:tcW w:w="965" w:type="dxa"/>
            <w:vAlign w:val="center"/>
          </w:tcPr>
          <w:p w14:paraId="3F02C67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09.404</w:t>
            </w:r>
          </w:p>
        </w:tc>
        <w:tc>
          <w:tcPr>
            <w:tcW w:w="732" w:type="dxa"/>
            <w:vAlign w:val="center"/>
          </w:tcPr>
          <w:p w14:paraId="688580E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2177</w:t>
            </w:r>
          </w:p>
        </w:tc>
        <w:tc>
          <w:tcPr>
            <w:tcW w:w="714" w:type="dxa"/>
            <w:vAlign w:val="center"/>
          </w:tcPr>
          <w:p w14:paraId="64AFE3E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242</w:t>
            </w:r>
          </w:p>
        </w:tc>
        <w:tc>
          <w:tcPr>
            <w:tcW w:w="1389" w:type="dxa"/>
            <w:vAlign w:val="center"/>
          </w:tcPr>
          <w:p w14:paraId="4AC8078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7779-75-1</w:t>
            </w:r>
          </w:p>
        </w:tc>
        <w:tc>
          <w:tcPr>
            <w:tcW w:w="2253" w:type="dxa"/>
            <w:vAlign w:val="center"/>
          </w:tcPr>
          <w:p w14:paraId="76D51590"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Իզոբութիլ ացետոացետատ</w:t>
            </w:r>
          </w:p>
        </w:tc>
        <w:tc>
          <w:tcPr>
            <w:tcW w:w="2046" w:type="dxa"/>
            <w:vAlign w:val="center"/>
          </w:tcPr>
          <w:p w14:paraId="67A92182"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Isobutyl acetoacetate</w:t>
            </w:r>
          </w:p>
        </w:tc>
        <w:tc>
          <w:tcPr>
            <w:tcW w:w="3202" w:type="dxa"/>
            <w:vAlign w:val="center"/>
          </w:tcPr>
          <w:p w14:paraId="5E775D27"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Isobutyl-beta-ketobutyrate; Isobutyl-3- oxobutanoate; 2-Methyl-1-propyl acetoacetate; Isobutyl 3-ketobutanoate; 2-Methylpropyl 3-oxobutanoate</w:t>
            </w:r>
          </w:p>
        </w:tc>
      </w:tr>
      <w:tr w:rsidR="00DC4C87" w:rsidRPr="00131429" w14:paraId="454155BE" w14:textId="77777777" w:rsidTr="008172EE">
        <w:trPr>
          <w:jc w:val="center"/>
        </w:trPr>
        <w:tc>
          <w:tcPr>
            <w:tcW w:w="965" w:type="dxa"/>
            <w:vAlign w:val="center"/>
          </w:tcPr>
          <w:p w14:paraId="697EC10A"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09.405</w:t>
            </w:r>
          </w:p>
        </w:tc>
        <w:tc>
          <w:tcPr>
            <w:tcW w:w="732" w:type="dxa"/>
            <w:vAlign w:val="center"/>
          </w:tcPr>
          <w:p w14:paraId="3EC07BF1"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2510</w:t>
            </w:r>
          </w:p>
        </w:tc>
        <w:tc>
          <w:tcPr>
            <w:tcW w:w="714" w:type="dxa"/>
            <w:vAlign w:val="center"/>
          </w:tcPr>
          <w:p w14:paraId="795FA82F"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243</w:t>
            </w:r>
          </w:p>
        </w:tc>
        <w:tc>
          <w:tcPr>
            <w:tcW w:w="1389" w:type="dxa"/>
            <w:vAlign w:val="center"/>
          </w:tcPr>
          <w:p w14:paraId="65C418E5"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10032-00-5</w:t>
            </w:r>
          </w:p>
        </w:tc>
        <w:tc>
          <w:tcPr>
            <w:tcW w:w="2253" w:type="dxa"/>
            <w:vAlign w:val="center"/>
          </w:tcPr>
          <w:p w14:paraId="2EFBF2EB"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Գերանիլ ացետոացետատ</w:t>
            </w:r>
          </w:p>
        </w:tc>
        <w:tc>
          <w:tcPr>
            <w:tcW w:w="2046" w:type="dxa"/>
            <w:vAlign w:val="center"/>
          </w:tcPr>
          <w:p w14:paraId="12A2E02A"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Geranyl acetoacetate</w:t>
            </w:r>
          </w:p>
        </w:tc>
        <w:tc>
          <w:tcPr>
            <w:tcW w:w="3202" w:type="dxa"/>
            <w:vAlign w:val="center"/>
          </w:tcPr>
          <w:p w14:paraId="0D7E66FB"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Geranyl 3-oxobutanoate; Geranyl beta- ketobutyrate; trans-3,7-Dimethyl-2,6- octadien-1-yl acetoacetate; 3,7- Dimethylocta-2(trans),6-dienyl 3- oxobutanoate</w:t>
            </w:r>
          </w:p>
        </w:tc>
      </w:tr>
      <w:tr w:rsidR="00DC4C87" w:rsidRPr="00131429" w14:paraId="41649895" w14:textId="77777777" w:rsidTr="008172EE">
        <w:trPr>
          <w:jc w:val="center"/>
        </w:trPr>
        <w:tc>
          <w:tcPr>
            <w:tcW w:w="965" w:type="dxa"/>
            <w:vAlign w:val="center"/>
          </w:tcPr>
          <w:p w14:paraId="76833A74"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09.406</w:t>
            </w:r>
          </w:p>
        </w:tc>
        <w:tc>
          <w:tcPr>
            <w:tcW w:w="732" w:type="dxa"/>
            <w:vAlign w:val="center"/>
          </w:tcPr>
          <w:p w14:paraId="23666B94"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2136</w:t>
            </w:r>
          </w:p>
        </w:tc>
        <w:tc>
          <w:tcPr>
            <w:tcW w:w="714" w:type="dxa"/>
            <w:vAlign w:val="center"/>
          </w:tcPr>
          <w:p w14:paraId="2B39D4EC"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244</w:t>
            </w:r>
          </w:p>
        </w:tc>
        <w:tc>
          <w:tcPr>
            <w:tcW w:w="1389" w:type="dxa"/>
            <w:vAlign w:val="center"/>
          </w:tcPr>
          <w:p w14:paraId="64AA3880"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5396-89-4</w:t>
            </w:r>
          </w:p>
        </w:tc>
        <w:tc>
          <w:tcPr>
            <w:tcW w:w="2253" w:type="dxa"/>
            <w:vAlign w:val="center"/>
          </w:tcPr>
          <w:p w14:paraId="71466D60"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Բենզի</w:t>
            </w:r>
            <w:r w:rsidR="004F5029" w:rsidRPr="00131429">
              <w:rPr>
                <w:rFonts w:ascii="GHEA Grapalat" w:eastAsia="Times New Roman" w:hAnsi="GHEA Grapalat" w:cs="Times New Roman"/>
                <w:sz w:val="20"/>
                <w:szCs w:val="20"/>
              </w:rPr>
              <w:t>լ</w:t>
            </w:r>
            <w:r w:rsidRPr="00131429">
              <w:rPr>
                <w:rFonts w:ascii="GHEA Grapalat" w:eastAsia="Times New Roman" w:hAnsi="GHEA Grapalat" w:cs="Times New Roman"/>
                <w:sz w:val="20"/>
                <w:szCs w:val="20"/>
              </w:rPr>
              <w:t xml:space="preserve"> 3-օքսոբութիրատ</w:t>
            </w:r>
          </w:p>
        </w:tc>
        <w:tc>
          <w:tcPr>
            <w:tcW w:w="2046" w:type="dxa"/>
            <w:vAlign w:val="center"/>
          </w:tcPr>
          <w:p w14:paraId="35DEE4C7"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Benzyl 3- oxobutyrate</w:t>
            </w:r>
          </w:p>
        </w:tc>
        <w:tc>
          <w:tcPr>
            <w:tcW w:w="3202" w:type="dxa"/>
            <w:vAlign w:val="center"/>
          </w:tcPr>
          <w:p w14:paraId="42FB6528"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Benzyl acetylacetate; Benzyl 3-Oxobutanoate; Benzyl ß-Ketobutyrate;</w:t>
            </w:r>
          </w:p>
        </w:tc>
      </w:tr>
      <w:tr w:rsidR="00DC4C87" w:rsidRPr="00131429" w14:paraId="6BBD946C" w14:textId="77777777" w:rsidTr="008172EE">
        <w:trPr>
          <w:jc w:val="center"/>
        </w:trPr>
        <w:tc>
          <w:tcPr>
            <w:tcW w:w="965" w:type="dxa"/>
            <w:vAlign w:val="center"/>
          </w:tcPr>
          <w:p w14:paraId="4B3E58EE"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09.407</w:t>
            </w:r>
          </w:p>
        </w:tc>
        <w:tc>
          <w:tcPr>
            <w:tcW w:w="732" w:type="dxa"/>
            <w:vAlign w:val="center"/>
          </w:tcPr>
          <w:p w14:paraId="31E68345"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2869</w:t>
            </w:r>
          </w:p>
        </w:tc>
        <w:tc>
          <w:tcPr>
            <w:tcW w:w="714" w:type="dxa"/>
            <w:vAlign w:val="center"/>
          </w:tcPr>
          <w:p w14:paraId="7346BB9D"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246</w:t>
            </w:r>
          </w:p>
        </w:tc>
        <w:tc>
          <w:tcPr>
            <w:tcW w:w="1389" w:type="dxa"/>
            <w:vAlign w:val="center"/>
          </w:tcPr>
          <w:p w14:paraId="7B987629"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42078-65-9</w:t>
            </w:r>
          </w:p>
        </w:tc>
        <w:tc>
          <w:tcPr>
            <w:tcW w:w="2253" w:type="dxa"/>
            <w:vAlign w:val="center"/>
          </w:tcPr>
          <w:p w14:paraId="22F9F41D"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2-Ֆենէթիլ 3-մեթիլկրոտոնոատ</w:t>
            </w:r>
          </w:p>
        </w:tc>
        <w:tc>
          <w:tcPr>
            <w:tcW w:w="2046" w:type="dxa"/>
            <w:vAlign w:val="center"/>
          </w:tcPr>
          <w:p w14:paraId="6A16C1B1"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2-Phenethyl 3- methylcrotonate</w:t>
            </w:r>
          </w:p>
        </w:tc>
        <w:tc>
          <w:tcPr>
            <w:tcW w:w="3202" w:type="dxa"/>
            <w:vAlign w:val="center"/>
          </w:tcPr>
          <w:p w14:paraId="0611963F"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2-Phenylethyl 3-methyl-2-butenoate; 2- Phenethyl senecioate; Phenethyl 3,4- dimethylacrylate; 2-Phenylethyl 3- methylbut-2(trans)-enoate</w:t>
            </w:r>
          </w:p>
        </w:tc>
      </w:tr>
      <w:tr w:rsidR="00DC4C87" w:rsidRPr="00131429" w14:paraId="33226284" w14:textId="77777777" w:rsidTr="008172EE">
        <w:trPr>
          <w:jc w:val="center"/>
        </w:trPr>
        <w:tc>
          <w:tcPr>
            <w:tcW w:w="965" w:type="dxa"/>
            <w:vAlign w:val="center"/>
          </w:tcPr>
          <w:p w14:paraId="62F3F383"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09.408</w:t>
            </w:r>
          </w:p>
        </w:tc>
        <w:tc>
          <w:tcPr>
            <w:tcW w:w="732" w:type="dxa"/>
            <w:vAlign w:val="center"/>
          </w:tcPr>
          <w:p w14:paraId="43D1C13B"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2180</w:t>
            </w:r>
          </w:p>
        </w:tc>
        <w:tc>
          <w:tcPr>
            <w:tcW w:w="714" w:type="dxa"/>
            <w:vAlign w:val="center"/>
          </w:tcPr>
          <w:p w14:paraId="60EEC9B3"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247</w:t>
            </w:r>
          </w:p>
        </w:tc>
        <w:tc>
          <w:tcPr>
            <w:tcW w:w="1389" w:type="dxa"/>
            <w:vAlign w:val="center"/>
          </w:tcPr>
          <w:p w14:paraId="43BCCCFE"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7779-81-9</w:t>
            </w:r>
          </w:p>
        </w:tc>
        <w:tc>
          <w:tcPr>
            <w:tcW w:w="2253" w:type="dxa"/>
            <w:vAlign w:val="center"/>
          </w:tcPr>
          <w:p w14:paraId="3D10F481"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Style w:val="Emphasis"/>
                <w:rFonts w:ascii="GHEA Grapalat" w:hAnsi="GHEA Grapalat" w:cs="Sylfaen"/>
                <w:bCs/>
                <w:i w:val="0"/>
                <w:sz w:val="20"/>
                <w:szCs w:val="20"/>
                <w:shd w:val="clear" w:color="auto" w:fill="FFFFFF"/>
              </w:rPr>
              <w:t>Իզոբութիլ</w:t>
            </w:r>
            <w:r w:rsidRPr="00131429">
              <w:rPr>
                <w:rStyle w:val="Emphasis"/>
                <w:rFonts w:ascii="GHEA Grapalat" w:hAnsi="GHEA Grapalat" w:cs="Arial"/>
                <w:bCs/>
                <w:i w:val="0"/>
                <w:sz w:val="20"/>
                <w:szCs w:val="20"/>
                <w:shd w:val="clear" w:color="auto" w:fill="FFFFFF"/>
              </w:rPr>
              <w:t xml:space="preserve"> 2-</w:t>
            </w:r>
            <w:r w:rsidRPr="00131429">
              <w:rPr>
                <w:rStyle w:val="Emphasis"/>
                <w:rFonts w:ascii="GHEA Grapalat" w:hAnsi="GHEA Grapalat" w:cs="Sylfaen"/>
                <w:bCs/>
                <w:i w:val="0"/>
                <w:sz w:val="20"/>
                <w:szCs w:val="20"/>
                <w:shd w:val="clear" w:color="auto" w:fill="FFFFFF"/>
              </w:rPr>
              <w:t>մեթիլբութ</w:t>
            </w:r>
            <w:r w:rsidRPr="00131429">
              <w:rPr>
                <w:rStyle w:val="Emphasis"/>
                <w:rFonts w:ascii="GHEA Grapalat" w:hAnsi="GHEA Grapalat" w:cs="Arial"/>
                <w:bCs/>
                <w:i w:val="0"/>
                <w:sz w:val="20"/>
                <w:szCs w:val="20"/>
                <w:shd w:val="clear" w:color="auto" w:fill="FFFFFF"/>
              </w:rPr>
              <w:t>-2</w:t>
            </w:r>
            <w:r w:rsidRPr="00131429">
              <w:rPr>
                <w:rStyle w:val="ft"/>
                <w:rFonts w:ascii="GHEA Grapalat" w:hAnsi="GHEA Grapalat" w:cs="Arial"/>
                <w:sz w:val="20"/>
                <w:szCs w:val="20"/>
              </w:rPr>
              <w:t>(</w:t>
            </w:r>
            <w:r w:rsidRPr="00131429">
              <w:rPr>
                <w:rStyle w:val="Emphasis"/>
                <w:rFonts w:ascii="GHEA Grapalat" w:hAnsi="GHEA Grapalat" w:cs="Sylfaen"/>
                <w:bCs/>
                <w:i w:val="0"/>
                <w:sz w:val="20"/>
                <w:szCs w:val="20"/>
                <w:shd w:val="clear" w:color="auto" w:fill="FFFFFF"/>
              </w:rPr>
              <w:t>ցիս</w:t>
            </w:r>
            <w:r w:rsidRPr="00131429">
              <w:rPr>
                <w:rStyle w:val="ft"/>
                <w:rFonts w:ascii="GHEA Grapalat" w:hAnsi="GHEA Grapalat" w:cs="Arial"/>
                <w:sz w:val="20"/>
                <w:szCs w:val="20"/>
              </w:rPr>
              <w:t>)-</w:t>
            </w:r>
            <w:r w:rsidRPr="00131429">
              <w:rPr>
                <w:rStyle w:val="Emphasis"/>
                <w:rFonts w:ascii="GHEA Grapalat" w:hAnsi="GHEA Grapalat" w:cs="Sylfaen"/>
                <w:bCs/>
                <w:i w:val="0"/>
                <w:sz w:val="20"/>
                <w:szCs w:val="20"/>
                <w:shd w:val="clear" w:color="auto" w:fill="FFFFFF"/>
              </w:rPr>
              <w:t>ենոատ</w:t>
            </w:r>
          </w:p>
        </w:tc>
        <w:tc>
          <w:tcPr>
            <w:tcW w:w="2046" w:type="dxa"/>
            <w:vAlign w:val="center"/>
          </w:tcPr>
          <w:p w14:paraId="4E80D699"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Isobutyl 2- methylbut-2(cis)- enoate</w:t>
            </w:r>
          </w:p>
        </w:tc>
        <w:tc>
          <w:tcPr>
            <w:tcW w:w="3202" w:type="dxa"/>
            <w:vAlign w:val="center"/>
          </w:tcPr>
          <w:p w14:paraId="3FB58E56"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Isobutyl angelate; Butyl iso angelate; Butyl iso cis-2-methyl-2-butenoate; 2- Methylpropyl 2-methylbut-2(cis)- enoate</w:t>
            </w:r>
          </w:p>
        </w:tc>
      </w:tr>
      <w:tr w:rsidR="00DC4C87" w:rsidRPr="00131429" w14:paraId="220D3598" w14:textId="77777777" w:rsidTr="008172EE">
        <w:trPr>
          <w:jc w:val="center"/>
        </w:trPr>
        <w:tc>
          <w:tcPr>
            <w:tcW w:w="965" w:type="dxa"/>
            <w:vAlign w:val="center"/>
          </w:tcPr>
          <w:p w14:paraId="492A43A9"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09.409</w:t>
            </w:r>
          </w:p>
        </w:tc>
        <w:tc>
          <w:tcPr>
            <w:tcW w:w="732" w:type="dxa"/>
            <w:vAlign w:val="center"/>
          </w:tcPr>
          <w:p w14:paraId="75727ED6"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2443</w:t>
            </w:r>
          </w:p>
        </w:tc>
        <w:tc>
          <w:tcPr>
            <w:tcW w:w="714" w:type="dxa"/>
            <w:vAlign w:val="center"/>
          </w:tcPr>
          <w:p w14:paraId="4478CCC8"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265</w:t>
            </w:r>
          </w:p>
        </w:tc>
        <w:tc>
          <w:tcPr>
            <w:tcW w:w="1389" w:type="dxa"/>
            <w:vAlign w:val="center"/>
          </w:tcPr>
          <w:p w14:paraId="6954E401"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7452-79-1</w:t>
            </w:r>
          </w:p>
        </w:tc>
        <w:tc>
          <w:tcPr>
            <w:tcW w:w="2253" w:type="dxa"/>
            <w:vAlign w:val="center"/>
          </w:tcPr>
          <w:p w14:paraId="78BBE1E9"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 2-մեթիլբութիրատ</w:t>
            </w:r>
          </w:p>
        </w:tc>
        <w:tc>
          <w:tcPr>
            <w:tcW w:w="2046" w:type="dxa"/>
            <w:vAlign w:val="center"/>
          </w:tcPr>
          <w:p w14:paraId="5AD6A8E5"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2- methylbutyrate</w:t>
            </w:r>
          </w:p>
        </w:tc>
        <w:tc>
          <w:tcPr>
            <w:tcW w:w="3202" w:type="dxa"/>
            <w:vAlign w:val="center"/>
          </w:tcPr>
          <w:p w14:paraId="781A3FC4"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2-methylbutanoate;</w:t>
            </w:r>
          </w:p>
        </w:tc>
      </w:tr>
      <w:tr w:rsidR="00DC4C87" w:rsidRPr="00131429" w14:paraId="01504E4B" w14:textId="77777777" w:rsidTr="008172EE">
        <w:trPr>
          <w:jc w:val="center"/>
        </w:trPr>
        <w:tc>
          <w:tcPr>
            <w:tcW w:w="965" w:type="dxa"/>
            <w:vAlign w:val="center"/>
          </w:tcPr>
          <w:p w14:paraId="6FCDD791"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09.410</w:t>
            </w:r>
          </w:p>
        </w:tc>
        <w:tc>
          <w:tcPr>
            <w:tcW w:w="732" w:type="dxa"/>
            <w:vAlign w:val="center"/>
          </w:tcPr>
          <w:p w14:paraId="46D3BD3A"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2029</w:t>
            </w:r>
          </w:p>
        </w:tc>
        <w:tc>
          <w:tcPr>
            <w:tcW w:w="714" w:type="dxa"/>
            <w:vAlign w:val="center"/>
          </w:tcPr>
          <w:p w14:paraId="440F351C"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281</w:t>
            </w:r>
          </w:p>
        </w:tc>
        <w:tc>
          <w:tcPr>
            <w:tcW w:w="1389" w:type="dxa"/>
            <w:vAlign w:val="center"/>
          </w:tcPr>
          <w:p w14:paraId="16754140"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7493-69-8</w:t>
            </w:r>
          </w:p>
        </w:tc>
        <w:tc>
          <w:tcPr>
            <w:tcW w:w="2253" w:type="dxa"/>
            <w:vAlign w:val="center"/>
          </w:tcPr>
          <w:p w14:paraId="2B54F211"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Ալլիլ 2-էթիլբութիրատ</w:t>
            </w:r>
          </w:p>
        </w:tc>
        <w:tc>
          <w:tcPr>
            <w:tcW w:w="2046" w:type="dxa"/>
            <w:vAlign w:val="center"/>
          </w:tcPr>
          <w:p w14:paraId="74D74A64"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Allyl 2- ethylbutyrate</w:t>
            </w:r>
          </w:p>
        </w:tc>
        <w:tc>
          <w:tcPr>
            <w:tcW w:w="3202" w:type="dxa"/>
            <w:vAlign w:val="center"/>
          </w:tcPr>
          <w:p w14:paraId="024DE4D4"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2-Propenyl 2-ethylbutanoate; 2- Propenyl 2-ethylbutyrate;</w:t>
            </w:r>
          </w:p>
        </w:tc>
      </w:tr>
      <w:tr w:rsidR="00DC4C87" w:rsidRPr="00131429" w14:paraId="22D23852" w14:textId="77777777" w:rsidTr="008172EE">
        <w:trPr>
          <w:jc w:val="center"/>
        </w:trPr>
        <w:tc>
          <w:tcPr>
            <w:tcW w:w="965" w:type="dxa"/>
            <w:vAlign w:val="center"/>
          </w:tcPr>
          <w:p w14:paraId="00D84C59"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09.411</w:t>
            </w:r>
          </w:p>
        </w:tc>
        <w:tc>
          <w:tcPr>
            <w:tcW w:w="732" w:type="dxa"/>
            <w:vAlign w:val="center"/>
          </w:tcPr>
          <w:p w14:paraId="04F5A62E"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2024</w:t>
            </w:r>
          </w:p>
        </w:tc>
        <w:tc>
          <w:tcPr>
            <w:tcW w:w="714" w:type="dxa"/>
            <w:vAlign w:val="center"/>
          </w:tcPr>
          <w:p w14:paraId="5EF4EDBC"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283</w:t>
            </w:r>
          </w:p>
        </w:tc>
        <w:tc>
          <w:tcPr>
            <w:tcW w:w="1389" w:type="dxa"/>
            <w:vAlign w:val="center"/>
          </w:tcPr>
          <w:p w14:paraId="75512C14"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7493-65-4</w:t>
            </w:r>
          </w:p>
        </w:tc>
        <w:tc>
          <w:tcPr>
            <w:tcW w:w="2253" w:type="dxa"/>
            <w:vAlign w:val="center"/>
          </w:tcPr>
          <w:p w14:paraId="4614E510"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Ալլիլ ցիկլոհեքսանբութիրատ</w:t>
            </w:r>
          </w:p>
        </w:tc>
        <w:tc>
          <w:tcPr>
            <w:tcW w:w="2046" w:type="dxa"/>
            <w:vAlign w:val="center"/>
          </w:tcPr>
          <w:p w14:paraId="2AA482F0"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Allyl cyclohexanebutyrat e</w:t>
            </w:r>
          </w:p>
        </w:tc>
        <w:tc>
          <w:tcPr>
            <w:tcW w:w="3202" w:type="dxa"/>
            <w:vAlign w:val="center"/>
          </w:tcPr>
          <w:p w14:paraId="043FE8CA"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Allyl 4-cyclohexylbutyrate; 2-Propen-1-yl cyclohexanebutyrate; Allyl hexahydrophenylbutyrate; Allyl cyclohexylbutyrate;</w:t>
            </w:r>
          </w:p>
        </w:tc>
      </w:tr>
      <w:tr w:rsidR="00DC4C87" w:rsidRPr="00131429" w14:paraId="6123F41B" w14:textId="77777777" w:rsidTr="008172EE">
        <w:trPr>
          <w:jc w:val="center"/>
        </w:trPr>
        <w:tc>
          <w:tcPr>
            <w:tcW w:w="965" w:type="dxa"/>
            <w:vAlign w:val="center"/>
          </w:tcPr>
          <w:p w14:paraId="75C75855"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09.412</w:t>
            </w:r>
          </w:p>
        </w:tc>
        <w:tc>
          <w:tcPr>
            <w:tcW w:w="732" w:type="dxa"/>
            <w:vAlign w:val="center"/>
          </w:tcPr>
          <w:p w14:paraId="7B94BE12"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2694</w:t>
            </w:r>
          </w:p>
        </w:tc>
        <w:tc>
          <w:tcPr>
            <w:tcW w:w="714" w:type="dxa"/>
            <w:vAlign w:val="center"/>
          </w:tcPr>
          <w:p w14:paraId="144CA8DC"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287</w:t>
            </w:r>
          </w:p>
        </w:tc>
        <w:tc>
          <w:tcPr>
            <w:tcW w:w="1389" w:type="dxa"/>
            <w:vAlign w:val="center"/>
          </w:tcPr>
          <w:p w14:paraId="5BF6BE30"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547-63-7</w:t>
            </w:r>
          </w:p>
        </w:tc>
        <w:tc>
          <w:tcPr>
            <w:tcW w:w="2253" w:type="dxa"/>
            <w:vAlign w:val="center"/>
          </w:tcPr>
          <w:p w14:paraId="23EB0F1B"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Մեթիլ իզոբութիրատ</w:t>
            </w:r>
          </w:p>
        </w:tc>
        <w:tc>
          <w:tcPr>
            <w:tcW w:w="2046" w:type="dxa"/>
            <w:vAlign w:val="center"/>
          </w:tcPr>
          <w:p w14:paraId="0BAF4638"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isobutyrate</w:t>
            </w:r>
          </w:p>
        </w:tc>
        <w:tc>
          <w:tcPr>
            <w:tcW w:w="3202" w:type="dxa"/>
            <w:vAlign w:val="center"/>
          </w:tcPr>
          <w:p w14:paraId="5E2589CA"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dimethylacetate; Methyl-2- methylpropionate; Methyl 2- methylpropanoate</w:t>
            </w:r>
          </w:p>
        </w:tc>
      </w:tr>
      <w:tr w:rsidR="00DC4C87" w:rsidRPr="00131429" w14:paraId="39ECB16A" w14:textId="77777777" w:rsidTr="008172EE">
        <w:trPr>
          <w:jc w:val="center"/>
        </w:trPr>
        <w:tc>
          <w:tcPr>
            <w:tcW w:w="965" w:type="dxa"/>
            <w:vAlign w:val="center"/>
          </w:tcPr>
          <w:p w14:paraId="3B5894F6"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09.413</w:t>
            </w:r>
          </w:p>
        </w:tc>
        <w:tc>
          <w:tcPr>
            <w:tcW w:w="732" w:type="dxa"/>
            <w:vAlign w:val="center"/>
          </w:tcPr>
          <w:p w14:paraId="50578373"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2428</w:t>
            </w:r>
          </w:p>
        </w:tc>
        <w:tc>
          <w:tcPr>
            <w:tcW w:w="714" w:type="dxa"/>
            <w:vAlign w:val="center"/>
          </w:tcPr>
          <w:p w14:paraId="485AA3B3"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288</w:t>
            </w:r>
          </w:p>
        </w:tc>
        <w:tc>
          <w:tcPr>
            <w:tcW w:w="1389" w:type="dxa"/>
            <w:vAlign w:val="center"/>
          </w:tcPr>
          <w:p w14:paraId="5846EA75"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97-62-1</w:t>
            </w:r>
          </w:p>
        </w:tc>
        <w:tc>
          <w:tcPr>
            <w:tcW w:w="2253" w:type="dxa"/>
            <w:vAlign w:val="center"/>
          </w:tcPr>
          <w:p w14:paraId="339D81F1"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 իզոբութիրատ</w:t>
            </w:r>
          </w:p>
        </w:tc>
        <w:tc>
          <w:tcPr>
            <w:tcW w:w="2046" w:type="dxa"/>
            <w:vAlign w:val="center"/>
          </w:tcPr>
          <w:p w14:paraId="3C8EC28F"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isobutyrate</w:t>
            </w:r>
          </w:p>
        </w:tc>
        <w:tc>
          <w:tcPr>
            <w:tcW w:w="3202" w:type="dxa"/>
            <w:vAlign w:val="center"/>
          </w:tcPr>
          <w:p w14:paraId="4BCAB0C7"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isobutanoate; Ethyl 2- methylpropanoate; Propanoic acid, 2- methyl-, ethyl ester; Ethyl-2- methylpropanoate</w:t>
            </w:r>
          </w:p>
        </w:tc>
      </w:tr>
      <w:tr w:rsidR="00DC4C87" w:rsidRPr="00131429" w14:paraId="6C769463" w14:textId="77777777" w:rsidTr="008172EE">
        <w:trPr>
          <w:jc w:val="center"/>
        </w:trPr>
        <w:tc>
          <w:tcPr>
            <w:tcW w:w="965" w:type="dxa"/>
            <w:vAlign w:val="center"/>
          </w:tcPr>
          <w:p w14:paraId="485EF14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09.414</w:t>
            </w:r>
          </w:p>
        </w:tc>
        <w:tc>
          <w:tcPr>
            <w:tcW w:w="732" w:type="dxa"/>
            <w:vAlign w:val="center"/>
          </w:tcPr>
          <w:p w14:paraId="7D5BB68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2936</w:t>
            </w:r>
          </w:p>
        </w:tc>
        <w:tc>
          <w:tcPr>
            <w:tcW w:w="714" w:type="dxa"/>
            <w:vAlign w:val="center"/>
          </w:tcPr>
          <w:p w14:paraId="4275D1D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289</w:t>
            </w:r>
          </w:p>
        </w:tc>
        <w:tc>
          <w:tcPr>
            <w:tcW w:w="1389" w:type="dxa"/>
            <w:vAlign w:val="center"/>
          </w:tcPr>
          <w:p w14:paraId="3D00614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644-49-5</w:t>
            </w:r>
          </w:p>
        </w:tc>
        <w:tc>
          <w:tcPr>
            <w:tcW w:w="2253" w:type="dxa"/>
            <w:vAlign w:val="center"/>
          </w:tcPr>
          <w:p w14:paraId="529FB1E9"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Պրոպիլ իզոբութիրատ</w:t>
            </w:r>
          </w:p>
        </w:tc>
        <w:tc>
          <w:tcPr>
            <w:tcW w:w="2046" w:type="dxa"/>
            <w:vAlign w:val="center"/>
          </w:tcPr>
          <w:p w14:paraId="5379136E"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Propyl isobutyrate</w:t>
            </w:r>
          </w:p>
        </w:tc>
        <w:tc>
          <w:tcPr>
            <w:tcW w:w="3202" w:type="dxa"/>
            <w:vAlign w:val="center"/>
          </w:tcPr>
          <w:p w14:paraId="66EB505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Propyl 2-methylpropanoate</w:t>
            </w:r>
          </w:p>
        </w:tc>
      </w:tr>
      <w:tr w:rsidR="00DC4C87" w:rsidRPr="00131429" w14:paraId="7BE4B529" w14:textId="77777777" w:rsidTr="008172EE">
        <w:trPr>
          <w:jc w:val="center"/>
        </w:trPr>
        <w:tc>
          <w:tcPr>
            <w:tcW w:w="965" w:type="dxa"/>
            <w:vAlign w:val="center"/>
          </w:tcPr>
          <w:p w14:paraId="1C27984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09.415</w:t>
            </w:r>
          </w:p>
        </w:tc>
        <w:tc>
          <w:tcPr>
            <w:tcW w:w="732" w:type="dxa"/>
            <w:vAlign w:val="center"/>
          </w:tcPr>
          <w:p w14:paraId="360A58A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2937</w:t>
            </w:r>
          </w:p>
        </w:tc>
        <w:tc>
          <w:tcPr>
            <w:tcW w:w="714" w:type="dxa"/>
            <w:vAlign w:val="center"/>
          </w:tcPr>
          <w:p w14:paraId="45F8C01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290</w:t>
            </w:r>
          </w:p>
        </w:tc>
        <w:tc>
          <w:tcPr>
            <w:tcW w:w="1389" w:type="dxa"/>
            <w:vAlign w:val="center"/>
          </w:tcPr>
          <w:p w14:paraId="72EED52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617-50-5</w:t>
            </w:r>
          </w:p>
        </w:tc>
        <w:tc>
          <w:tcPr>
            <w:tcW w:w="2253" w:type="dxa"/>
            <w:vAlign w:val="center"/>
          </w:tcPr>
          <w:p w14:paraId="4F7410FC"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Իզոպրոպիլ իզոբութիրատ</w:t>
            </w:r>
          </w:p>
        </w:tc>
        <w:tc>
          <w:tcPr>
            <w:tcW w:w="2046" w:type="dxa"/>
            <w:vAlign w:val="center"/>
          </w:tcPr>
          <w:p w14:paraId="32BC68E4"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Isopropyl isobutyrate</w:t>
            </w:r>
          </w:p>
        </w:tc>
        <w:tc>
          <w:tcPr>
            <w:tcW w:w="3202" w:type="dxa"/>
            <w:vAlign w:val="center"/>
          </w:tcPr>
          <w:p w14:paraId="0110C867"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Propyl iso isobutyrate; Isopropyl 2- methylpropanoate; Propyl iso 2- methylpropanoate; Isopropyl 2- methylpropanoate</w:t>
            </w:r>
          </w:p>
        </w:tc>
      </w:tr>
      <w:tr w:rsidR="00DC4C87" w:rsidRPr="00131429" w14:paraId="7688B0A3" w14:textId="77777777" w:rsidTr="008172EE">
        <w:trPr>
          <w:jc w:val="center"/>
        </w:trPr>
        <w:tc>
          <w:tcPr>
            <w:tcW w:w="965" w:type="dxa"/>
            <w:vAlign w:val="center"/>
          </w:tcPr>
          <w:p w14:paraId="1006EA5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09.416</w:t>
            </w:r>
          </w:p>
        </w:tc>
        <w:tc>
          <w:tcPr>
            <w:tcW w:w="732" w:type="dxa"/>
            <w:vAlign w:val="center"/>
          </w:tcPr>
          <w:p w14:paraId="745A02E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2188</w:t>
            </w:r>
          </w:p>
        </w:tc>
        <w:tc>
          <w:tcPr>
            <w:tcW w:w="714" w:type="dxa"/>
            <w:vAlign w:val="center"/>
          </w:tcPr>
          <w:p w14:paraId="3C2EEB5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291</w:t>
            </w:r>
          </w:p>
        </w:tc>
        <w:tc>
          <w:tcPr>
            <w:tcW w:w="1389" w:type="dxa"/>
            <w:vAlign w:val="center"/>
          </w:tcPr>
          <w:p w14:paraId="6F07D0C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97-87-0</w:t>
            </w:r>
          </w:p>
        </w:tc>
        <w:tc>
          <w:tcPr>
            <w:tcW w:w="2253" w:type="dxa"/>
            <w:vAlign w:val="center"/>
          </w:tcPr>
          <w:p w14:paraId="19E26B5F"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Բութիլ իզոբութիրատ</w:t>
            </w:r>
          </w:p>
        </w:tc>
        <w:tc>
          <w:tcPr>
            <w:tcW w:w="2046" w:type="dxa"/>
            <w:vAlign w:val="center"/>
          </w:tcPr>
          <w:p w14:paraId="1E3DCAC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Butyl isobutyrate</w:t>
            </w:r>
          </w:p>
        </w:tc>
        <w:tc>
          <w:tcPr>
            <w:tcW w:w="3202" w:type="dxa"/>
            <w:vAlign w:val="center"/>
          </w:tcPr>
          <w:p w14:paraId="439998D3"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Butyl-2-methylpropionate; n-Butyl 2- methylpropanoate; Isobutyl 2- methylpropanoate</w:t>
            </w:r>
          </w:p>
        </w:tc>
      </w:tr>
      <w:tr w:rsidR="00DC4C87" w:rsidRPr="00131429" w14:paraId="65DA222B" w14:textId="77777777" w:rsidTr="008172EE">
        <w:trPr>
          <w:jc w:val="center"/>
        </w:trPr>
        <w:tc>
          <w:tcPr>
            <w:tcW w:w="965" w:type="dxa"/>
            <w:vAlign w:val="center"/>
          </w:tcPr>
          <w:p w14:paraId="74ED632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09.417</w:t>
            </w:r>
          </w:p>
        </w:tc>
        <w:tc>
          <w:tcPr>
            <w:tcW w:w="732" w:type="dxa"/>
            <w:vAlign w:val="center"/>
          </w:tcPr>
          <w:p w14:paraId="5202F99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2189</w:t>
            </w:r>
          </w:p>
        </w:tc>
        <w:tc>
          <w:tcPr>
            <w:tcW w:w="714" w:type="dxa"/>
            <w:vAlign w:val="center"/>
          </w:tcPr>
          <w:p w14:paraId="572DBE8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292</w:t>
            </w:r>
          </w:p>
        </w:tc>
        <w:tc>
          <w:tcPr>
            <w:tcW w:w="1389" w:type="dxa"/>
            <w:vAlign w:val="center"/>
          </w:tcPr>
          <w:p w14:paraId="10F3A62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97-85-8</w:t>
            </w:r>
          </w:p>
        </w:tc>
        <w:tc>
          <w:tcPr>
            <w:tcW w:w="2253" w:type="dxa"/>
            <w:vAlign w:val="center"/>
          </w:tcPr>
          <w:p w14:paraId="6E3AD15B"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Իզոբութիլ իզոբութիրատ</w:t>
            </w:r>
          </w:p>
        </w:tc>
        <w:tc>
          <w:tcPr>
            <w:tcW w:w="2046" w:type="dxa"/>
            <w:vAlign w:val="center"/>
          </w:tcPr>
          <w:p w14:paraId="617E750F"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Isobutyl isobutyrate</w:t>
            </w:r>
          </w:p>
        </w:tc>
        <w:tc>
          <w:tcPr>
            <w:tcW w:w="3202" w:type="dxa"/>
            <w:vAlign w:val="center"/>
          </w:tcPr>
          <w:p w14:paraId="4B5DBAF5" w14:textId="77777777" w:rsidR="00703CFD" w:rsidRPr="00131429" w:rsidRDefault="00703CFD" w:rsidP="004E2F56">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Isobutyl 2-methylpropionate; Butyl iso2-Methylpropanoate; 2-Methyl-1- propyl 2-methylpropanoate; Isobutyl 2- methylpropanoate; 2-Methylpropyl 2- methylpropanoate</w:t>
            </w:r>
          </w:p>
        </w:tc>
      </w:tr>
      <w:tr w:rsidR="00DC4C87" w:rsidRPr="00131429" w14:paraId="7A0D7A7D" w14:textId="77777777" w:rsidTr="008172EE">
        <w:trPr>
          <w:jc w:val="center"/>
        </w:trPr>
        <w:tc>
          <w:tcPr>
            <w:tcW w:w="965" w:type="dxa"/>
            <w:vAlign w:val="center"/>
          </w:tcPr>
          <w:p w14:paraId="7C5DAB4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09.418</w:t>
            </w:r>
          </w:p>
        </w:tc>
        <w:tc>
          <w:tcPr>
            <w:tcW w:w="732" w:type="dxa"/>
            <w:vAlign w:val="center"/>
          </w:tcPr>
          <w:p w14:paraId="3081A774"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7901D7F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293</w:t>
            </w:r>
          </w:p>
        </w:tc>
        <w:tc>
          <w:tcPr>
            <w:tcW w:w="1389" w:type="dxa"/>
            <w:vAlign w:val="center"/>
          </w:tcPr>
          <w:p w14:paraId="56C816B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2445-72-9</w:t>
            </w:r>
          </w:p>
        </w:tc>
        <w:tc>
          <w:tcPr>
            <w:tcW w:w="2253" w:type="dxa"/>
            <w:vAlign w:val="center"/>
          </w:tcPr>
          <w:p w14:paraId="551C7CF7"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Պենտիլ իզոբութիրատ</w:t>
            </w:r>
          </w:p>
        </w:tc>
        <w:tc>
          <w:tcPr>
            <w:tcW w:w="2046" w:type="dxa"/>
            <w:vAlign w:val="center"/>
          </w:tcPr>
          <w:p w14:paraId="40F2EDB1"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Pentyl isobutyrate</w:t>
            </w:r>
          </w:p>
        </w:tc>
        <w:tc>
          <w:tcPr>
            <w:tcW w:w="3202" w:type="dxa"/>
            <w:vAlign w:val="center"/>
          </w:tcPr>
          <w:p w14:paraId="42957099"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Amyl isobutyrate; Amyl isobutyraye; Pentyl 2-methylpropanoate</w:t>
            </w:r>
          </w:p>
        </w:tc>
      </w:tr>
      <w:tr w:rsidR="00DC4C87" w:rsidRPr="00131429" w14:paraId="335B7B45" w14:textId="77777777" w:rsidTr="008172EE">
        <w:trPr>
          <w:jc w:val="center"/>
        </w:trPr>
        <w:tc>
          <w:tcPr>
            <w:tcW w:w="965" w:type="dxa"/>
            <w:vAlign w:val="center"/>
          </w:tcPr>
          <w:p w14:paraId="7221169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09.419</w:t>
            </w:r>
          </w:p>
        </w:tc>
        <w:tc>
          <w:tcPr>
            <w:tcW w:w="732" w:type="dxa"/>
            <w:vAlign w:val="center"/>
          </w:tcPr>
          <w:p w14:paraId="7A6D024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3507</w:t>
            </w:r>
          </w:p>
        </w:tc>
        <w:tc>
          <w:tcPr>
            <w:tcW w:w="714" w:type="dxa"/>
            <w:vAlign w:val="center"/>
          </w:tcPr>
          <w:p w14:paraId="42FCA8F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294</w:t>
            </w:r>
          </w:p>
        </w:tc>
        <w:tc>
          <w:tcPr>
            <w:tcW w:w="1389" w:type="dxa"/>
            <w:vAlign w:val="center"/>
          </w:tcPr>
          <w:p w14:paraId="71EB09D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2050-01-3</w:t>
            </w:r>
          </w:p>
        </w:tc>
        <w:tc>
          <w:tcPr>
            <w:tcW w:w="2253" w:type="dxa"/>
            <w:vAlign w:val="center"/>
          </w:tcPr>
          <w:p w14:paraId="60E5251E"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Իզոպենտիլ իզոբութիրատ</w:t>
            </w:r>
          </w:p>
        </w:tc>
        <w:tc>
          <w:tcPr>
            <w:tcW w:w="2046" w:type="dxa"/>
            <w:vAlign w:val="center"/>
          </w:tcPr>
          <w:p w14:paraId="51CDC9BD"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Isopentyl isobutyrate</w:t>
            </w:r>
          </w:p>
        </w:tc>
        <w:tc>
          <w:tcPr>
            <w:tcW w:w="3202" w:type="dxa"/>
            <w:vAlign w:val="center"/>
          </w:tcPr>
          <w:p w14:paraId="5EC12955"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Isopentyl-2-methyl propanoate; 3- Methylbutyl 2-methylpropanoate</w:t>
            </w:r>
          </w:p>
        </w:tc>
      </w:tr>
      <w:tr w:rsidR="00DC4C87" w:rsidRPr="00131429" w14:paraId="23C1705C" w14:textId="77777777" w:rsidTr="008172EE">
        <w:trPr>
          <w:jc w:val="center"/>
        </w:trPr>
        <w:tc>
          <w:tcPr>
            <w:tcW w:w="965" w:type="dxa"/>
            <w:vAlign w:val="center"/>
          </w:tcPr>
          <w:p w14:paraId="5794D44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09.420</w:t>
            </w:r>
          </w:p>
        </w:tc>
        <w:tc>
          <w:tcPr>
            <w:tcW w:w="732" w:type="dxa"/>
            <w:vAlign w:val="center"/>
          </w:tcPr>
          <w:p w14:paraId="03A10D0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2550</w:t>
            </w:r>
          </w:p>
        </w:tc>
        <w:tc>
          <w:tcPr>
            <w:tcW w:w="714" w:type="dxa"/>
            <w:vAlign w:val="center"/>
          </w:tcPr>
          <w:p w14:paraId="547C84F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295</w:t>
            </w:r>
          </w:p>
        </w:tc>
        <w:tc>
          <w:tcPr>
            <w:tcW w:w="1389" w:type="dxa"/>
            <w:vAlign w:val="center"/>
          </w:tcPr>
          <w:p w14:paraId="48064BB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2349-13-5</w:t>
            </w:r>
          </w:p>
        </w:tc>
        <w:tc>
          <w:tcPr>
            <w:tcW w:w="2253" w:type="dxa"/>
            <w:vAlign w:val="center"/>
          </w:tcPr>
          <w:p w14:paraId="34930CE9"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Հեպտիլ իզոբութիրատ</w:t>
            </w:r>
          </w:p>
        </w:tc>
        <w:tc>
          <w:tcPr>
            <w:tcW w:w="2046" w:type="dxa"/>
            <w:vAlign w:val="center"/>
          </w:tcPr>
          <w:p w14:paraId="08631C4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Heptyl isobutyrate</w:t>
            </w:r>
          </w:p>
        </w:tc>
        <w:tc>
          <w:tcPr>
            <w:tcW w:w="3202" w:type="dxa"/>
            <w:vAlign w:val="center"/>
          </w:tcPr>
          <w:p w14:paraId="5D410DF6"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Heptyl 2-methylpropanoate; Heptyl 2- methylpropanoate</w:t>
            </w:r>
          </w:p>
        </w:tc>
      </w:tr>
      <w:tr w:rsidR="00DC4C87" w:rsidRPr="00131429" w14:paraId="3F85D95A" w14:textId="77777777" w:rsidTr="008172EE">
        <w:trPr>
          <w:jc w:val="center"/>
        </w:trPr>
        <w:tc>
          <w:tcPr>
            <w:tcW w:w="965" w:type="dxa"/>
            <w:vAlign w:val="center"/>
          </w:tcPr>
          <w:p w14:paraId="4F0032A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09.421</w:t>
            </w:r>
          </w:p>
        </w:tc>
        <w:tc>
          <w:tcPr>
            <w:tcW w:w="732" w:type="dxa"/>
            <w:vAlign w:val="center"/>
          </w:tcPr>
          <w:p w14:paraId="55A49B4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2313</w:t>
            </w:r>
          </w:p>
        </w:tc>
        <w:tc>
          <w:tcPr>
            <w:tcW w:w="714" w:type="dxa"/>
            <w:vAlign w:val="center"/>
          </w:tcPr>
          <w:p w14:paraId="26E5750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296</w:t>
            </w:r>
          </w:p>
        </w:tc>
        <w:tc>
          <w:tcPr>
            <w:tcW w:w="1389" w:type="dxa"/>
            <w:vAlign w:val="center"/>
          </w:tcPr>
          <w:p w14:paraId="4BC7EBB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97-89-2</w:t>
            </w:r>
          </w:p>
        </w:tc>
        <w:tc>
          <w:tcPr>
            <w:tcW w:w="2253" w:type="dxa"/>
            <w:vAlign w:val="center"/>
          </w:tcPr>
          <w:p w14:paraId="4FAA47E2"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Style w:val="Emphasis"/>
                <w:rFonts w:ascii="GHEA Grapalat" w:hAnsi="GHEA Grapalat" w:cs="Sylfaen"/>
                <w:bCs/>
                <w:i w:val="0"/>
                <w:sz w:val="20"/>
                <w:szCs w:val="20"/>
                <w:shd w:val="clear" w:color="auto" w:fill="FFFFFF"/>
              </w:rPr>
              <w:t>Ցիտրոնելլիլ</w:t>
            </w:r>
            <w:r w:rsidR="002A44D0" w:rsidRPr="00131429">
              <w:rPr>
                <w:rStyle w:val="apple-converted-space"/>
                <w:rFonts w:ascii="Courier New" w:hAnsi="Courier New" w:cs="Courier New"/>
                <w:sz w:val="20"/>
                <w:szCs w:val="20"/>
              </w:rPr>
              <w:t xml:space="preserve"> </w:t>
            </w:r>
            <w:r w:rsidRPr="00131429">
              <w:rPr>
                <w:rFonts w:ascii="GHEA Grapalat" w:eastAsia="Times New Roman" w:hAnsi="GHEA Grapalat" w:cs="Times New Roman"/>
                <w:sz w:val="20"/>
                <w:szCs w:val="20"/>
              </w:rPr>
              <w:t>իզոբութիրատ</w:t>
            </w:r>
          </w:p>
        </w:tc>
        <w:tc>
          <w:tcPr>
            <w:tcW w:w="2046" w:type="dxa"/>
            <w:vAlign w:val="center"/>
          </w:tcPr>
          <w:p w14:paraId="52948DB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Citronellyl isobutyrate</w:t>
            </w:r>
          </w:p>
        </w:tc>
        <w:tc>
          <w:tcPr>
            <w:tcW w:w="3202" w:type="dxa"/>
            <w:vAlign w:val="center"/>
          </w:tcPr>
          <w:p w14:paraId="280E169A"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Citronellyl 2-methylpropionate; 3,7- Dimethyl-6-octen-1-yl isobutyrate; 3,7- Dimethyl-6-octen-1-yl 2- methylpropanoate; 3,7-Dimethyloct-6- enyl 2-methylpropanoate</w:t>
            </w:r>
          </w:p>
        </w:tc>
      </w:tr>
      <w:tr w:rsidR="00DC4C87" w:rsidRPr="00131429" w14:paraId="5413824E" w14:textId="77777777" w:rsidTr="008172EE">
        <w:trPr>
          <w:jc w:val="center"/>
        </w:trPr>
        <w:tc>
          <w:tcPr>
            <w:tcW w:w="965" w:type="dxa"/>
            <w:vAlign w:val="center"/>
          </w:tcPr>
          <w:p w14:paraId="0CF02F8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09.423</w:t>
            </w:r>
          </w:p>
        </w:tc>
        <w:tc>
          <w:tcPr>
            <w:tcW w:w="732" w:type="dxa"/>
            <w:vAlign w:val="center"/>
          </w:tcPr>
          <w:p w14:paraId="755B519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2640</w:t>
            </w:r>
          </w:p>
        </w:tc>
        <w:tc>
          <w:tcPr>
            <w:tcW w:w="714" w:type="dxa"/>
            <w:vAlign w:val="center"/>
          </w:tcPr>
          <w:p w14:paraId="4B55CCA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298</w:t>
            </w:r>
          </w:p>
        </w:tc>
        <w:tc>
          <w:tcPr>
            <w:tcW w:w="1389" w:type="dxa"/>
            <w:vAlign w:val="center"/>
          </w:tcPr>
          <w:p w14:paraId="3598B82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78-35-3</w:t>
            </w:r>
          </w:p>
        </w:tc>
        <w:tc>
          <w:tcPr>
            <w:tcW w:w="2253" w:type="dxa"/>
            <w:vAlign w:val="center"/>
          </w:tcPr>
          <w:p w14:paraId="3EDE4ED8"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Լինալիլ իզոբութիրատ</w:t>
            </w:r>
          </w:p>
        </w:tc>
        <w:tc>
          <w:tcPr>
            <w:tcW w:w="2046" w:type="dxa"/>
            <w:vAlign w:val="center"/>
          </w:tcPr>
          <w:p w14:paraId="71838CA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Linalyl isobutyrate</w:t>
            </w:r>
          </w:p>
        </w:tc>
        <w:tc>
          <w:tcPr>
            <w:tcW w:w="3202" w:type="dxa"/>
            <w:vAlign w:val="center"/>
          </w:tcPr>
          <w:p w14:paraId="5EB80137"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Linalyl 2-methylpropionate; 3,7- Dimethyl-1,6-octadien-3-yl isobutyrate; Linalool isobutyrate; 1,5- Dimethyl-1-vinylhex-4-enyl 2- methylpropanoate</w:t>
            </w:r>
          </w:p>
        </w:tc>
      </w:tr>
    </w:tbl>
    <w:p w14:paraId="0B7AD6B0" w14:textId="77777777" w:rsidR="008172EE" w:rsidRPr="00131429" w:rsidRDefault="008172EE"/>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DC4C87" w:rsidRPr="00131429" w14:paraId="5A3B6B46" w14:textId="77777777" w:rsidTr="008172EE">
        <w:trPr>
          <w:jc w:val="center"/>
        </w:trPr>
        <w:tc>
          <w:tcPr>
            <w:tcW w:w="965" w:type="dxa"/>
            <w:vAlign w:val="center"/>
          </w:tcPr>
          <w:p w14:paraId="028AC41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09.424</w:t>
            </w:r>
          </w:p>
        </w:tc>
        <w:tc>
          <w:tcPr>
            <w:tcW w:w="732" w:type="dxa"/>
            <w:vAlign w:val="center"/>
          </w:tcPr>
          <w:p w14:paraId="2090F83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2775</w:t>
            </w:r>
          </w:p>
        </w:tc>
        <w:tc>
          <w:tcPr>
            <w:tcW w:w="714" w:type="dxa"/>
            <w:vAlign w:val="center"/>
          </w:tcPr>
          <w:p w14:paraId="748E9A9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299</w:t>
            </w:r>
          </w:p>
        </w:tc>
        <w:tc>
          <w:tcPr>
            <w:tcW w:w="1389" w:type="dxa"/>
            <w:vAlign w:val="center"/>
          </w:tcPr>
          <w:p w14:paraId="1DCC759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2345-24-6</w:t>
            </w:r>
          </w:p>
        </w:tc>
        <w:tc>
          <w:tcPr>
            <w:tcW w:w="2253" w:type="dxa"/>
            <w:vAlign w:val="center"/>
          </w:tcPr>
          <w:p w14:paraId="47C7A4ED"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Ներիլ իզոբութիրատ</w:t>
            </w:r>
          </w:p>
        </w:tc>
        <w:tc>
          <w:tcPr>
            <w:tcW w:w="2046" w:type="dxa"/>
            <w:vAlign w:val="center"/>
          </w:tcPr>
          <w:p w14:paraId="510F031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Neryl isobutyrate</w:t>
            </w:r>
          </w:p>
        </w:tc>
        <w:tc>
          <w:tcPr>
            <w:tcW w:w="3202" w:type="dxa"/>
            <w:vAlign w:val="center"/>
          </w:tcPr>
          <w:p w14:paraId="47F6983E"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2-cis-3,7-Dimethyl-2,6-octadien-1-yl isobutyrate; 3,7-Dimethyl-2(cis), 6- octadienyl 2-methylpropanoate</w:t>
            </w:r>
          </w:p>
        </w:tc>
      </w:tr>
      <w:tr w:rsidR="00DC4C87" w:rsidRPr="00131429" w14:paraId="197ACC0D" w14:textId="77777777" w:rsidTr="008172EE">
        <w:trPr>
          <w:jc w:val="center"/>
        </w:trPr>
        <w:tc>
          <w:tcPr>
            <w:tcW w:w="965" w:type="dxa"/>
            <w:vAlign w:val="center"/>
          </w:tcPr>
          <w:p w14:paraId="348F33B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09.425</w:t>
            </w:r>
          </w:p>
        </w:tc>
        <w:tc>
          <w:tcPr>
            <w:tcW w:w="732" w:type="dxa"/>
            <w:vAlign w:val="center"/>
          </w:tcPr>
          <w:p w14:paraId="74C00B2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3050</w:t>
            </w:r>
          </w:p>
        </w:tc>
        <w:tc>
          <w:tcPr>
            <w:tcW w:w="714" w:type="dxa"/>
            <w:vAlign w:val="center"/>
          </w:tcPr>
          <w:p w14:paraId="067809C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300</w:t>
            </w:r>
          </w:p>
        </w:tc>
        <w:tc>
          <w:tcPr>
            <w:tcW w:w="1389" w:type="dxa"/>
            <w:vAlign w:val="center"/>
          </w:tcPr>
          <w:p w14:paraId="461B8C2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7774-65-4</w:t>
            </w:r>
          </w:p>
        </w:tc>
        <w:tc>
          <w:tcPr>
            <w:tcW w:w="2253" w:type="dxa"/>
            <w:vAlign w:val="center"/>
          </w:tcPr>
          <w:p w14:paraId="29DBA55B"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Տերպինիլ 2-մեթիլպրոպիոնատ</w:t>
            </w:r>
          </w:p>
        </w:tc>
        <w:tc>
          <w:tcPr>
            <w:tcW w:w="2046" w:type="dxa"/>
            <w:vAlign w:val="center"/>
          </w:tcPr>
          <w:p w14:paraId="6A6365F4"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Terpinyl 2- methylpropionate</w:t>
            </w:r>
          </w:p>
        </w:tc>
        <w:tc>
          <w:tcPr>
            <w:tcW w:w="3202" w:type="dxa"/>
            <w:vAlign w:val="center"/>
          </w:tcPr>
          <w:p w14:paraId="024B2FF0"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Terpinyl isobutyrate; 1-Methyl-1-(4- methylcyclohex-3-enyl)ethyl 2- methylpropionate; p-Menth-1-en-8-yl isobutyrate</w:t>
            </w:r>
          </w:p>
        </w:tc>
      </w:tr>
      <w:tr w:rsidR="00DC4C87" w:rsidRPr="00131429" w14:paraId="0C54922B" w14:textId="77777777" w:rsidTr="008172EE">
        <w:trPr>
          <w:jc w:val="center"/>
        </w:trPr>
        <w:tc>
          <w:tcPr>
            <w:tcW w:w="965" w:type="dxa"/>
            <w:vAlign w:val="center"/>
          </w:tcPr>
          <w:p w14:paraId="16F2DB9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09.426</w:t>
            </w:r>
          </w:p>
        </w:tc>
        <w:tc>
          <w:tcPr>
            <w:tcW w:w="732" w:type="dxa"/>
            <w:vAlign w:val="center"/>
          </w:tcPr>
          <w:p w14:paraId="7DDF7B5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2141</w:t>
            </w:r>
          </w:p>
        </w:tc>
        <w:tc>
          <w:tcPr>
            <w:tcW w:w="714" w:type="dxa"/>
            <w:vAlign w:val="center"/>
          </w:tcPr>
          <w:p w14:paraId="018C5F2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301</w:t>
            </w:r>
          </w:p>
        </w:tc>
        <w:tc>
          <w:tcPr>
            <w:tcW w:w="1389" w:type="dxa"/>
            <w:vAlign w:val="center"/>
          </w:tcPr>
          <w:p w14:paraId="012B0FD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103-28-6</w:t>
            </w:r>
          </w:p>
        </w:tc>
        <w:tc>
          <w:tcPr>
            <w:tcW w:w="2253" w:type="dxa"/>
            <w:vAlign w:val="center"/>
          </w:tcPr>
          <w:p w14:paraId="6C0B9F8B"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Բենզիլ իզոբութիրատ</w:t>
            </w:r>
          </w:p>
        </w:tc>
        <w:tc>
          <w:tcPr>
            <w:tcW w:w="2046" w:type="dxa"/>
            <w:vAlign w:val="center"/>
          </w:tcPr>
          <w:p w14:paraId="14F4872D"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Benzyl isobutyrate</w:t>
            </w:r>
          </w:p>
        </w:tc>
        <w:tc>
          <w:tcPr>
            <w:tcW w:w="3202" w:type="dxa"/>
            <w:vAlign w:val="center"/>
          </w:tcPr>
          <w:p w14:paraId="03F29541"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Benzyl 2-methylpropanoate; Benzyl-2- methylpropanoate</w:t>
            </w:r>
          </w:p>
        </w:tc>
      </w:tr>
      <w:tr w:rsidR="00DC4C87" w:rsidRPr="00131429" w14:paraId="35D9F2B0" w14:textId="77777777" w:rsidTr="008172EE">
        <w:trPr>
          <w:jc w:val="center"/>
        </w:trPr>
        <w:tc>
          <w:tcPr>
            <w:tcW w:w="965" w:type="dxa"/>
            <w:vAlign w:val="center"/>
          </w:tcPr>
          <w:p w14:paraId="23782DE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09.427</w:t>
            </w:r>
          </w:p>
        </w:tc>
        <w:tc>
          <w:tcPr>
            <w:tcW w:w="732" w:type="dxa"/>
            <w:vAlign w:val="center"/>
          </w:tcPr>
          <w:p w14:paraId="5485A5D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2862</w:t>
            </w:r>
          </w:p>
        </w:tc>
        <w:tc>
          <w:tcPr>
            <w:tcW w:w="714" w:type="dxa"/>
            <w:vAlign w:val="center"/>
          </w:tcPr>
          <w:p w14:paraId="26375E4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302</w:t>
            </w:r>
          </w:p>
        </w:tc>
        <w:tc>
          <w:tcPr>
            <w:tcW w:w="1389" w:type="dxa"/>
            <w:vAlign w:val="center"/>
          </w:tcPr>
          <w:p w14:paraId="3527ABD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103-48-0</w:t>
            </w:r>
          </w:p>
        </w:tc>
        <w:tc>
          <w:tcPr>
            <w:tcW w:w="2253" w:type="dxa"/>
            <w:vAlign w:val="center"/>
          </w:tcPr>
          <w:p w14:paraId="4DF85B34"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Ֆենեթիլ իզոբութիրատ</w:t>
            </w:r>
          </w:p>
        </w:tc>
        <w:tc>
          <w:tcPr>
            <w:tcW w:w="2046" w:type="dxa"/>
            <w:vAlign w:val="center"/>
          </w:tcPr>
          <w:p w14:paraId="4BCFBCA5"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Phenethyl isobutyrate</w:t>
            </w:r>
          </w:p>
        </w:tc>
        <w:tc>
          <w:tcPr>
            <w:tcW w:w="3202" w:type="dxa"/>
            <w:vAlign w:val="center"/>
          </w:tcPr>
          <w:p w14:paraId="7B84EF36"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2-Phenethyl isobutyrate; 2-Phenylethyl isobutyrate; Benzylcarbinyl 2- methylpropanoate; Phenethyl 2- methylpropanoate; 2-Phenylethyl 2- methylpropanoate</w:t>
            </w:r>
          </w:p>
        </w:tc>
      </w:tr>
      <w:tr w:rsidR="00DC4C87" w:rsidRPr="00131429" w14:paraId="279B4D29" w14:textId="77777777" w:rsidTr="008172EE">
        <w:trPr>
          <w:jc w:val="center"/>
        </w:trPr>
        <w:tc>
          <w:tcPr>
            <w:tcW w:w="965" w:type="dxa"/>
            <w:vAlign w:val="center"/>
          </w:tcPr>
          <w:p w14:paraId="05401E6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09.428</w:t>
            </w:r>
          </w:p>
        </w:tc>
        <w:tc>
          <w:tcPr>
            <w:tcW w:w="732" w:type="dxa"/>
            <w:vAlign w:val="center"/>
          </w:tcPr>
          <w:p w14:paraId="07DA644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2893</w:t>
            </w:r>
          </w:p>
        </w:tc>
        <w:tc>
          <w:tcPr>
            <w:tcW w:w="714" w:type="dxa"/>
            <w:vAlign w:val="center"/>
          </w:tcPr>
          <w:p w14:paraId="6045C6F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303</w:t>
            </w:r>
          </w:p>
        </w:tc>
        <w:tc>
          <w:tcPr>
            <w:tcW w:w="1389" w:type="dxa"/>
            <w:vAlign w:val="center"/>
          </w:tcPr>
          <w:p w14:paraId="6FEFD7E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103-58-2</w:t>
            </w:r>
          </w:p>
        </w:tc>
        <w:tc>
          <w:tcPr>
            <w:tcW w:w="2253" w:type="dxa"/>
            <w:vAlign w:val="center"/>
          </w:tcPr>
          <w:p w14:paraId="5F3A0298"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3-Ֆենիլպրոպիլ իզոբութիրատ</w:t>
            </w:r>
          </w:p>
        </w:tc>
        <w:tc>
          <w:tcPr>
            <w:tcW w:w="2046" w:type="dxa"/>
            <w:vAlign w:val="center"/>
          </w:tcPr>
          <w:p w14:paraId="4F82670C"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3-Phenylpropyl isobutyrate</w:t>
            </w:r>
          </w:p>
        </w:tc>
        <w:tc>
          <w:tcPr>
            <w:tcW w:w="3202" w:type="dxa"/>
            <w:vAlign w:val="center"/>
          </w:tcPr>
          <w:p w14:paraId="58B80B6E"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Hydrocinnamyl isobutyrate; Hydrocinnamyl 2-methylpropanoate; 3- Phenylpropyl 2-methylpropanoate</w:t>
            </w:r>
          </w:p>
        </w:tc>
      </w:tr>
      <w:tr w:rsidR="00DC4C87" w:rsidRPr="00131429" w14:paraId="0CCE10A9" w14:textId="77777777" w:rsidTr="008172EE">
        <w:trPr>
          <w:jc w:val="center"/>
        </w:trPr>
        <w:tc>
          <w:tcPr>
            <w:tcW w:w="965" w:type="dxa"/>
            <w:vAlign w:val="center"/>
          </w:tcPr>
          <w:p w14:paraId="0BEBDB5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09.429</w:t>
            </w:r>
          </w:p>
        </w:tc>
        <w:tc>
          <w:tcPr>
            <w:tcW w:w="732" w:type="dxa"/>
            <w:vAlign w:val="center"/>
          </w:tcPr>
          <w:p w14:paraId="724A49F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3075</w:t>
            </w:r>
          </w:p>
        </w:tc>
        <w:tc>
          <w:tcPr>
            <w:tcW w:w="714" w:type="dxa"/>
            <w:vAlign w:val="center"/>
          </w:tcPr>
          <w:p w14:paraId="270516E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304</w:t>
            </w:r>
          </w:p>
        </w:tc>
        <w:tc>
          <w:tcPr>
            <w:tcW w:w="1389" w:type="dxa"/>
            <w:vAlign w:val="center"/>
          </w:tcPr>
          <w:p w14:paraId="094D359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103-93-5</w:t>
            </w:r>
          </w:p>
        </w:tc>
        <w:tc>
          <w:tcPr>
            <w:tcW w:w="2253" w:type="dxa"/>
            <w:vAlign w:val="center"/>
          </w:tcPr>
          <w:p w14:paraId="720D1A12"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պ-Տոլիլ իզոբութիրատ</w:t>
            </w:r>
          </w:p>
        </w:tc>
        <w:tc>
          <w:tcPr>
            <w:tcW w:w="2046" w:type="dxa"/>
            <w:vAlign w:val="center"/>
          </w:tcPr>
          <w:p w14:paraId="7BAE244A"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p-Tolyl isobutyrate</w:t>
            </w:r>
          </w:p>
        </w:tc>
        <w:tc>
          <w:tcPr>
            <w:tcW w:w="3202" w:type="dxa"/>
            <w:vAlign w:val="center"/>
          </w:tcPr>
          <w:p w14:paraId="62B31F8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p-Cresyl isobutyrate; p-Methylphenyl 2-methylpropanoate; p-Methylphenyl isobutyrate; p-Tolyl 2- methylpropanoate; 4-Methylphenyl 2- methylpropanoate</w:t>
            </w:r>
          </w:p>
        </w:tc>
      </w:tr>
      <w:tr w:rsidR="00DC4C87" w:rsidRPr="00131429" w14:paraId="57C55300" w14:textId="77777777" w:rsidTr="008172EE">
        <w:trPr>
          <w:jc w:val="center"/>
        </w:trPr>
        <w:tc>
          <w:tcPr>
            <w:tcW w:w="965" w:type="dxa"/>
            <w:vAlign w:val="center"/>
          </w:tcPr>
          <w:p w14:paraId="5861CBD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09.430</w:t>
            </w:r>
          </w:p>
        </w:tc>
        <w:tc>
          <w:tcPr>
            <w:tcW w:w="732" w:type="dxa"/>
            <w:vAlign w:val="center"/>
          </w:tcPr>
          <w:p w14:paraId="3AD66DB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2913</w:t>
            </w:r>
          </w:p>
        </w:tc>
        <w:tc>
          <w:tcPr>
            <w:tcW w:w="714" w:type="dxa"/>
            <w:vAlign w:val="center"/>
          </w:tcPr>
          <w:p w14:paraId="4F3B170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305</w:t>
            </w:r>
          </w:p>
        </w:tc>
        <w:tc>
          <w:tcPr>
            <w:tcW w:w="1389" w:type="dxa"/>
            <w:vAlign w:val="center"/>
          </w:tcPr>
          <w:p w14:paraId="28EF982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5461-08-5</w:t>
            </w:r>
          </w:p>
        </w:tc>
        <w:tc>
          <w:tcPr>
            <w:tcW w:w="2253" w:type="dxa"/>
            <w:vAlign w:val="center"/>
          </w:tcPr>
          <w:p w14:paraId="0AACC885"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Պիպերոնիլ իզոբութիրատ</w:t>
            </w:r>
          </w:p>
        </w:tc>
        <w:tc>
          <w:tcPr>
            <w:tcW w:w="2046" w:type="dxa"/>
            <w:vAlign w:val="center"/>
          </w:tcPr>
          <w:p w14:paraId="21953A36"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Piperonyl isobutyrate</w:t>
            </w:r>
          </w:p>
        </w:tc>
        <w:tc>
          <w:tcPr>
            <w:tcW w:w="3202" w:type="dxa"/>
            <w:vAlign w:val="center"/>
          </w:tcPr>
          <w:p w14:paraId="74E6DD51"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Piperonyl 2-methylpropionate; 3,4- Methylenedioxybenzyl-2- methylpropanoate; Heliotropyl-2- methylpropanoate; 3,4- Methylenedioxybenzyl 2- methylpropanoate</w:t>
            </w:r>
          </w:p>
        </w:tc>
      </w:tr>
    </w:tbl>
    <w:p w14:paraId="480E1A77" w14:textId="77777777" w:rsidR="008172EE" w:rsidRPr="00131429" w:rsidRDefault="008172EE"/>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DC4C87" w:rsidRPr="00131429" w14:paraId="6F68B27E" w14:textId="77777777" w:rsidTr="008172EE">
        <w:trPr>
          <w:jc w:val="center"/>
        </w:trPr>
        <w:tc>
          <w:tcPr>
            <w:tcW w:w="965" w:type="dxa"/>
            <w:vAlign w:val="center"/>
          </w:tcPr>
          <w:p w14:paraId="601A1D8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09.431</w:t>
            </w:r>
          </w:p>
        </w:tc>
        <w:tc>
          <w:tcPr>
            <w:tcW w:w="732" w:type="dxa"/>
            <w:vAlign w:val="center"/>
          </w:tcPr>
          <w:p w14:paraId="64EC674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2513</w:t>
            </w:r>
          </w:p>
        </w:tc>
        <w:tc>
          <w:tcPr>
            <w:tcW w:w="714" w:type="dxa"/>
            <w:vAlign w:val="center"/>
          </w:tcPr>
          <w:p w14:paraId="5C435D2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306</w:t>
            </w:r>
          </w:p>
        </w:tc>
        <w:tc>
          <w:tcPr>
            <w:tcW w:w="1389" w:type="dxa"/>
            <w:vAlign w:val="center"/>
          </w:tcPr>
          <w:p w14:paraId="1F59376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2345-26-8</w:t>
            </w:r>
          </w:p>
        </w:tc>
        <w:tc>
          <w:tcPr>
            <w:tcW w:w="2253" w:type="dxa"/>
            <w:vAlign w:val="center"/>
          </w:tcPr>
          <w:p w14:paraId="3CB0020D"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Գերանիլ իզոբութիրատ</w:t>
            </w:r>
          </w:p>
        </w:tc>
        <w:tc>
          <w:tcPr>
            <w:tcW w:w="2046" w:type="dxa"/>
            <w:vAlign w:val="center"/>
          </w:tcPr>
          <w:p w14:paraId="474B8211"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Geranyl isobutyrate</w:t>
            </w:r>
          </w:p>
        </w:tc>
        <w:tc>
          <w:tcPr>
            <w:tcW w:w="3202" w:type="dxa"/>
            <w:vAlign w:val="center"/>
          </w:tcPr>
          <w:p w14:paraId="36C99BBF"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Geranyl 2-methylpropionate; trans-3,7- Dimethyl-2,6-octadien-1-yl isobutyrate; 3,7-Dimethylocta-2(trans), 6-dienyl 2-methylpropanoate</w:t>
            </w:r>
          </w:p>
        </w:tc>
      </w:tr>
      <w:tr w:rsidR="00DC4C87" w:rsidRPr="00131429" w14:paraId="70CF4F88" w14:textId="77777777" w:rsidTr="008172EE">
        <w:trPr>
          <w:jc w:val="center"/>
        </w:trPr>
        <w:tc>
          <w:tcPr>
            <w:tcW w:w="965" w:type="dxa"/>
            <w:vAlign w:val="center"/>
          </w:tcPr>
          <w:p w14:paraId="1E94904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09.432</w:t>
            </w:r>
          </w:p>
        </w:tc>
        <w:tc>
          <w:tcPr>
            <w:tcW w:w="732" w:type="dxa"/>
            <w:vAlign w:val="center"/>
          </w:tcPr>
          <w:p w14:paraId="446EA01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2721</w:t>
            </w:r>
          </w:p>
        </w:tc>
        <w:tc>
          <w:tcPr>
            <w:tcW w:w="714" w:type="dxa"/>
            <w:vAlign w:val="center"/>
          </w:tcPr>
          <w:p w14:paraId="630199E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322</w:t>
            </w:r>
          </w:p>
        </w:tc>
        <w:tc>
          <w:tcPr>
            <w:tcW w:w="1389" w:type="dxa"/>
            <w:vAlign w:val="center"/>
          </w:tcPr>
          <w:p w14:paraId="4F7B230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2412-80-8</w:t>
            </w:r>
          </w:p>
        </w:tc>
        <w:tc>
          <w:tcPr>
            <w:tcW w:w="2253" w:type="dxa"/>
            <w:vAlign w:val="center"/>
          </w:tcPr>
          <w:p w14:paraId="41FC1FD5"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Մեթիլ 4-մեթիլվալերատ</w:t>
            </w:r>
          </w:p>
        </w:tc>
        <w:tc>
          <w:tcPr>
            <w:tcW w:w="2046" w:type="dxa"/>
            <w:vAlign w:val="center"/>
          </w:tcPr>
          <w:p w14:paraId="005E091F"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4- methylvalerate</w:t>
            </w:r>
          </w:p>
        </w:tc>
        <w:tc>
          <w:tcPr>
            <w:tcW w:w="3202" w:type="dxa"/>
            <w:vAlign w:val="center"/>
          </w:tcPr>
          <w:p w14:paraId="32909C77"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4-methylpentanoate; Methyl isocaproate, Methyl isobutylacetate;</w:t>
            </w:r>
          </w:p>
        </w:tc>
      </w:tr>
      <w:tr w:rsidR="00DC4C87" w:rsidRPr="00131429" w14:paraId="5DB03DCC" w14:textId="77777777" w:rsidTr="008172EE">
        <w:trPr>
          <w:jc w:val="center"/>
        </w:trPr>
        <w:tc>
          <w:tcPr>
            <w:tcW w:w="965" w:type="dxa"/>
            <w:vAlign w:val="center"/>
          </w:tcPr>
          <w:p w14:paraId="5C2AF58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09.433</w:t>
            </w:r>
          </w:p>
        </w:tc>
        <w:tc>
          <w:tcPr>
            <w:tcW w:w="732" w:type="dxa"/>
            <w:vAlign w:val="center"/>
          </w:tcPr>
          <w:p w14:paraId="77198C0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2440</w:t>
            </w:r>
          </w:p>
        </w:tc>
        <w:tc>
          <w:tcPr>
            <w:tcW w:w="714" w:type="dxa"/>
            <w:vAlign w:val="center"/>
          </w:tcPr>
          <w:p w14:paraId="2A1D3EB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371</w:t>
            </w:r>
          </w:p>
        </w:tc>
        <w:tc>
          <w:tcPr>
            <w:tcW w:w="1389" w:type="dxa"/>
            <w:vAlign w:val="center"/>
          </w:tcPr>
          <w:p w14:paraId="3EFC7EA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97-64-3</w:t>
            </w:r>
          </w:p>
        </w:tc>
        <w:tc>
          <w:tcPr>
            <w:tcW w:w="2253" w:type="dxa"/>
            <w:vAlign w:val="center"/>
          </w:tcPr>
          <w:p w14:paraId="779383AA"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 լակտատ</w:t>
            </w:r>
          </w:p>
        </w:tc>
        <w:tc>
          <w:tcPr>
            <w:tcW w:w="2046" w:type="dxa"/>
            <w:vAlign w:val="center"/>
          </w:tcPr>
          <w:p w14:paraId="712EF70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lactate</w:t>
            </w:r>
          </w:p>
        </w:tc>
        <w:tc>
          <w:tcPr>
            <w:tcW w:w="3202" w:type="dxa"/>
            <w:vAlign w:val="center"/>
          </w:tcPr>
          <w:p w14:paraId="31C7EBDD"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alpha-hydroxypropionate; Ethyl 2-hydroxypropanoate</w:t>
            </w:r>
          </w:p>
        </w:tc>
      </w:tr>
      <w:tr w:rsidR="00DC4C87" w:rsidRPr="00131429" w14:paraId="22ED27E3" w14:textId="77777777" w:rsidTr="008172EE">
        <w:trPr>
          <w:jc w:val="center"/>
        </w:trPr>
        <w:tc>
          <w:tcPr>
            <w:tcW w:w="965" w:type="dxa"/>
            <w:vAlign w:val="center"/>
          </w:tcPr>
          <w:p w14:paraId="4D3FA40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09.434</w:t>
            </w:r>
          </w:p>
        </w:tc>
        <w:tc>
          <w:tcPr>
            <w:tcW w:w="732" w:type="dxa"/>
            <w:vAlign w:val="center"/>
          </w:tcPr>
          <w:p w14:paraId="1D83C5F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2205</w:t>
            </w:r>
          </w:p>
        </w:tc>
        <w:tc>
          <w:tcPr>
            <w:tcW w:w="714" w:type="dxa"/>
            <w:vAlign w:val="center"/>
          </w:tcPr>
          <w:p w14:paraId="634E0AB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372</w:t>
            </w:r>
          </w:p>
        </w:tc>
        <w:tc>
          <w:tcPr>
            <w:tcW w:w="1389" w:type="dxa"/>
            <w:vAlign w:val="center"/>
          </w:tcPr>
          <w:p w14:paraId="43FCF51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138-22-7</w:t>
            </w:r>
          </w:p>
        </w:tc>
        <w:tc>
          <w:tcPr>
            <w:tcW w:w="2253" w:type="dxa"/>
            <w:vAlign w:val="center"/>
          </w:tcPr>
          <w:p w14:paraId="5A53C740"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Բութիլ լակտատ</w:t>
            </w:r>
          </w:p>
        </w:tc>
        <w:tc>
          <w:tcPr>
            <w:tcW w:w="2046" w:type="dxa"/>
            <w:vAlign w:val="center"/>
          </w:tcPr>
          <w:p w14:paraId="5B0FD62A"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Butyl lactate</w:t>
            </w:r>
          </w:p>
        </w:tc>
        <w:tc>
          <w:tcPr>
            <w:tcW w:w="3202" w:type="dxa"/>
            <w:vAlign w:val="center"/>
          </w:tcPr>
          <w:p w14:paraId="0997E307"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Butyl alpha-hydroxypropionate; Butyl hydroxypropanoate; Butyl 2- hydroxypropanoate</w:t>
            </w:r>
          </w:p>
        </w:tc>
      </w:tr>
      <w:tr w:rsidR="00DC4C87" w:rsidRPr="00131429" w14:paraId="567C8650" w14:textId="77777777" w:rsidTr="008172EE">
        <w:trPr>
          <w:jc w:val="center"/>
        </w:trPr>
        <w:tc>
          <w:tcPr>
            <w:tcW w:w="965" w:type="dxa"/>
            <w:vAlign w:val="center"/>
          </w:tcPr>
          <w:p w14:paraId="7F1FE69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09.435</w:t>
            </w:r>
          </w:p>
        </w:tc>
        <w:tc>
          <w:tcPr>
            <w:tcW w:w="732" w:type="dxa"/>
            <w:vAlign w:val="center"/>
          </w:tcPr>
          <w:p w14:paraId="05DEE2E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2442</w:t>
            </w:r>
          </w:p>
        </w:tc>
        <w:tc>
          <w:tcPr>
            <w:tcW w:w="714" w:type="dxa"/>
            <w:vAlign w:val="center"/>
          </w:tcPr>
          <w:p w14:paraId="52B2EDD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373</w:t>
            </w:r>
          </w:p>
        </w:tc>
        <w:tc>
          <w:tcPr>
            <w:tcW w:w="1389" w:type="dxa"/>
            <w:vAlign w:val="center"/>
          </w:tcPr>
          <w:p w14:paraId="355A2C1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539-88-8</w:t>
            </w:r>
          </w:p>
        </w:tc>
        <w:tc>
          <w:tcPr>
            <w:tcW w:w="2253" w:type="dxa"/>
            <w:vAlign w:val="center"/>
          </w:tcPr>
          <w:p w14:paraId="5F5B2F6C"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 4-օքսովալերատ</w:t>
            </w:r>
          </w:p>
        </w:tc>
        <w:tc>
          <w:tcPr>
            <w:tcW w:w="2046" w:type="dxa"/>
            <w:vAlign w:val="center"/>
          </w:tcPr>
          <w:p w14:paraId="483728BC"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4-oxovalerate</w:t>
            </w:r>
          </w:p>
        </w:tc>
        <w:tc>
          <w:tcPr>
            <w:tcW w:w="3202" w:type="dxa"/>
            <w:vAlign w:val="center"/>
          </w:tcPr>
          <w:p w14:paraId="0722A0B9"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laevulinate; Ethyl 4-ketovalerate; Ethyl acetylpropanoate; Ethyl laevulate; Ethyl levulinate;</w:t>
            </w:r>
          </w:p>
        </w:tc>
      </w:tr>
      <w:tr w:rsidR="00DC4C87" w:rsidRPr="00131429" w14:paraId="5EF6BFD1" w14:textId="77777777" w:rsidTr="008172EE">
        <w:trPr>
          <w:jc w:val="center"/>
        </w:trPr>
        <w:tc>
          <w:tcPr>
            <w:tcW w:w="965" w:type="dxa"/>
            <w:vAlign w:val="center"/>
          </w:tcPr>
          <w:p w14:paraId="0239923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09.436</w:t>
            </w:r>
          </w:p>
        </w:tc>
        <w:tc>
          <w:tcPr>
            <w:tcW w:w="732" w:type="dxa"/>
            <w:vAlign w:val="center"/>
          </w:tcPr>
          <w:p w14:paraId="75AC0C9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2207</w:t>
            </w:r>
          </w:p>
        </w:tc>
        <w:tc>
          <w:tcPr>
            <w:tcW w:w="714" w:type="dxa"/>
            <w:vAlign w:val="center"/>
          </w:tcPr>
          <w:p w14:paraId="646B11C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374</w:t>
            </w:r>
          </w:p>
        </w:tc>
        <w:tc>
          <w:tcPr>
            <w:tcW w:w="1389" w:type="dxa"/>
            <w:vAlign w:val="center"/>
          </w:tcPr>
          <w:p w14:paraId="7A96273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2052-15-5</w:t>
            </w:r>
          </w:p>
        </w:tc>
        <w:tc>
          <w:tcPr>
            <w:tcW w:w="2253" w:type="dxa"/>
            <w:vAlign w:val="center"/>
          </w:tcPr>
          <w:p w14:paraId="6D6AF843"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Բութիլ 4-օքսովալերատ</w:t>
            </w:r>
          </w:p>
        </w:tc>
        <w:tc>
          <w:tcPr>
            <w:tcW w:w="2046" w:type="dxa"/>
            <w:vAlign w:val="center"/>
          </w:tcPr>
          <w:p w14:paraId="3BC324A4"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Butyl 4-oxovalerate</w:t>
            </w:r>
          </w:p>
        </w:tc>
        <w:tc>
          <w:tcPr>
            <w:tcW w:w="3202" w:type="dxa"/>
            <w:vAlign w:val="center"/>
          </w:tcPr>
          <w:p w14:paraId="48617C9F"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Butyl laevulinate; Butyl 4-ketovalerate; Butyl 4-oxopentanoate; Butyl acetylpropionate;</w:t>
            </w:r>
          </w:p>
        </w:tc>
      </w:tr>
      <w:tr w:rsidR="00DC4C87" w:rsidRPr="00131429" w14:paraId="69EA67F1" w14:textId="77777777" w:rsidTr="008172EE">
        <w:trPr>
          <w:jc w:val="center"/>
        </w:trPr>
        <w:tc>
          <w:tcPr>
            <w:tcW w:w="965" w:type="dxa"/>
            <w:vAlign w:val="center"/>
          </w:tcPr>
          <w:p w14:paraId="3B29AFE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09.439</w:t>
            </w:r>
          </w:p>
        </w:tc>
        <w:tc>
          <w:tcPr>
            <w:tcW w:w="732" w:type="dxa"/>
            <w:vAlign w:val="center"/>
          </w:tcPr>
          <w:p w14:paraId="494D4DB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2374</w:t>
            </w:r>
          </w:p>
        </w:tc>
        <w:tc>
          <w:tcPr>
            <w:tcW w:w="714" w:type="dxa"/>
            <w:vAlign w:val="center"/>
          </w:tcPr>
          <w:p w14:paraId="35AB2C7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382</w:t>
            </w:r>
          </w:p>
        </w:tc>
        <w:tc>
          <w:tcPr>
            <w:tcW w:w="1389" w:type="dxa"/>
            <w:vAlign w:val="center"/>
          </w:tcPr>
          <w:p w14:paraId="02D49F0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7554-12-3</w:t>
            </w:r>
          </w:p>
        </w:tc>
        <w:tc>
          <w:tcPr>
            <w:tcW w:w="2253" w:type="dxa"/>
            <w:vAlign w:val="center"/>
          </w:tcPr>
          <w:p w14:paraId="31E691D0"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Դիէթիլ մալատ</w:t>
            </w:r>
          </w:p>
        </w:tc>
        <w:tc>
          <w:tcPr>
            <w:tcW w:w="2046" w:type="dxa"/>
            <w:vAlign w:val="center"/>
          </w:tcPr>
          <w:p w14:paraId="7574951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Diethyl malate</w:t>
            </w:r>
          </w:p>
        </w:tc>
        <w:tc>
          <w:tcPr>
            <w:tcW w:w="3202" w:type="dxa"/>
            <w:vAlign w:val="center"/>
          </w:tcPr>
          <w:p w14:paraId="148914AA"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Diethylhydroxysuccinate; Ethyl malate; Diethyl 2-hydroxybutanedioate</w:t>
            </w:r>
          </w:p>
        </w:tc>
      </w:tr>
      <w:tr w:rsidR="00DC4C87" w:rsidRPr="00131429" w14:paraId="2EE34C3B" w14:textId="77777777" w:rsidTr="008172EE">
        <w:trPr>
          <w:jc w:val="center"/>
        </w:trPr>
        <w:tc>
          <w:tcPr>
            <w:tcW w:w="965" w:type="dxa"/>
            <w:vAlign w:val="center"/>
          </w:tcPr>
          <w:p w14:paraId="60A26C8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09.441</w:t>
            </w:r>
          </w:p>
        </w:tc>
        <w:tc>
          <w:tcPr>
            <w:tcW w:w="732" w:type="dxa"/>
            <w:vAlign w:val="center"/>
          </w:tcPr>
          <w:p w14:paraId="5229768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2195</w:t>
            </w:r>
          </w:p>
        </w:tc>
        <w:tc>
          <w:tcPr>
            <w:tcW w:w="714" w:type="dxa"/>
            <w:vAlign w:val="center"/>
          </w:tcPr>
          <w:p w14:paraId="1BB578A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384</w:t>
            </w:r>
          </w:p>
        </w:tc>
        <w:tc>
          <w:tcPr>
            <w:tcW w:w="1389" w:type="dxa"/>
            <w:vAlign w:val="center"/>
          </w:tcPr>
          <w:p w14:paraId="1BE192E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17373-84-1</w:t>
            </w:r>
          </w:p>
        </w:tc>
        <w:tc>
          <w:tcPr>
            <w:tcW w:w="2253" w:type="dxa"/>
            <w:vAlign w:val="center"/>
          </w:tcPr>
          <w:p w14:paraId="37CE7127"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Բութիլ էթիլ մալոնատ</w:t>
            </w:r>
          </w:p>
        </w:tc>
        <w:tc>
          <w:tcPr>
            <w:tcW w:w="2046" w:type="dxa"/>
            <w:vAlign w:val="center"/>
          </w:tcPr>
          <w:p w14:paraId="05D7C3F5"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Butyl ethyl malonate</w:t>
            </w:r>
          </w:p>
        </w:tc>
        <w:tc>
          <w:tcPr>
            <w:tcW w:w="3202" w:type="dxa"/>
            <w:vAlign w:val="center"/>
          </w:tcPr>
          <w:p w14:paraId="418538DD"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butyl maloate; Butyl ethyl propanedioate</w:t>
            </w:r>
          </w:p>
        </w:tc>
      </w:tr>
      <w:tr w:rsidR="00DC4C87" w:rsidRPr="00131429" w14:paraId="7EDC7B0F" w14:textId="77777777" w:rsidTr="008172EE">
        <w:trPr>
          <w:jc w:val="center"/>
        </w:trPr>
        <w:tc>
          <w:tcPr>
            <w:tcW w:w="965" w:type="dxa"/>
            <w:vAlign w:val="center"/>
          </w:tcPr>
          <w:p w14:paraId="60F0340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09.442</w:t>
            </w:r>
          </w:p>
        </w:tc>
        <w:tc>
          <w:tcPr>
            <w:tcW w:w="732" w:type="dxa"/>
            <w:vAlign w:val="center"/>
          </w:tcPr>
          <w:p w14:paraId="7A0893A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2457</w:t>
            </w:r>
          </w:p>
        </w:tc>
        <w:tc>
          <w:tcPr>
            <w:tcW w:w="714" w:type="dxa"/>
            <w:vAlign w:val="center"/>
          </w:tcPr>
          <w:p w14:paraId="361681A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430</w:t>
            </w:r>
          </w:p>
        </w:tc>
        <w:tc>
          <w:tcPr>
            <w:tcW w:w="1389" w:type="dxa"/>
            <w:vAlign w:val="center"/>
          </w:tcPr>
          <w:p w14:paraId="1879D9A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617-35-6</w:t>
            </w:r>
          </w:p>
        </w:tc>
        <w:tc>
          <w:tcPr>
            <w:tcW w:w="2253" w:type="dxa"/>
            <w:vAlign w:val="center"/>
          </w:tcPr>
          <w:p w14:paraId="159F0B7F"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 պիրուվատ</w:t>
            </w:r>
          </w:p>
        </w:tc>
        <w:tc>
          <w:tcPr>
            <w:tcW w:w="2046" w:type="dxa"/>
            <w:vAlign w:val="center"/>
          </w:tcPr>
          <w:p w14:paraId="1188D35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pyruvate</w:t>
            </w:r>
          </w:p>
        </w:tc>
        <w:tc>
          <w:tcPr>
            <w:tcW w:w="3202" w:type="dxa"/>
            <w:vAlign w:val="center"/>
          </w:tcPr>
          <w:p w14:paraId="49208007"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acetylformate; Ethyl alpha- Ketopropionate; Ethyl pyroracemate; Ethyl 2-oxopropanoate</w:t>
            </w:r>
          </w:p>
        </w:tc>
      </w:tr>
    </w:tbl>
    <w:p w14:paraId="6B69EB94" w14:textId="77777777" w:rsidR="008172EE" w:rsidRPr="00131429" w:rsidRDefault="008172EE"/>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DC4C87" w:rsidRPr="00131429" w14:paraId="38690FBE" w14:textId="77777777" w:rsidTr="008172EE">
        <w:trPr>
          <w:jc w:val="center"/>
        </w:trPr>
        <w:tc>
          <w:tcPr>
            <w:tcW w:w="965" w:type="dxa"/>
            <w:vAlign w:val="center"/>
          </w:tcPr>
          <w:p w14:paraId="597F73C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09.443</w:t>
            </w:r>
          </w:p>
        </w:tc>
        <w:tc>
          <w:tcPr>
            <w:tcW w:w="732" w:type="dxa"/>
            <w:vAlign w:val="center"/>
          </w:tcPr>
          <w:p w14:paraId="098A034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2083</w:t>
            </w:r>
          </w:p>
        </w:tc>
        <w:tc>
          <w:tcPr>
            <w:tcW w:w="714" w:type="dxa"/>
            <w:vAlign w:val="center"/>
          </w:tcPr>
          <w:p w14:paraId="0EAD383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431</w:t>
            </w:r>
          </w:p>
        </w:tc>
        <w:tc>
          <w:tcPr>
            <w:tcW w:w="1389" w:type="dxa"/>
            <w:vAlign w:val="center"/>
          </w:tcPr>
          <w:p w14:paraId="2651E23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7779-72-8</w:t>
            </w:r>
          </w:p>
        </w:tc>
        <w:tc>
          <w:tcPr>
            <w:tcW w:w="2253" w:type="dxa"/>
            <w:vAlign w:val="center"/>
          </w:tcPr>
          <w:p w14:paraId="2E5FD163"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Իզոպենտիլ պիրուվատ</w:t>
            </w:r>
          </w:p>
        </w:tc>
        <w:tc>
          <w:tcPr>
            <w:tcW w:w="2046" w:type="dxa"/>
            <w:vAlign w:val="center"/>
          </w:tcPr>
          <w:p w14:paraId="2CF09D6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Isopentyl pyruvate</w:t>
            </w:r>
          </w:p>
        </w:tc>
        <w:tc>
          <w:tcPr>
            <w:tcW w:w="3202" w:type="dxa"/>
            <w:vAlign w:val="center"/>
          </w:tcPr>
          <w:p w14:paraId="25D35B7A"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Isoamyl 2-oxopropanoate; 3- Methylbutyl 2-oxopropanoate</w:t>
            </w:r>
          </w:p>
        </w:tc>
      </w:tr>
      <w:tr w:rsidR="00DC4C87" w:rsidRPr="00131429" w14:paraId="4615ED87" w14:textId="77777777" w:rsidTr="008172EE">
        <w:trPr>
          <w:jc w:val="center"/>
        </w:trPr>
        <w:tc>
          <w:tcPr>
            <w:tcW w:w="965" w:type="dxa"/>
            <w:vAlign w:val="center"/>
          </w:tcPr>
          <w:p w14:paraId="318DBD3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09.444</w:t>
            </w:r>
          </w:p>
        </w:tc>
        <w:tc>
          <w:tcPr>
            <w:tcW w:w="732" w:type="dxa"/>
            <w:vAlign w:val="center"/>
          </w:tcPr>
          <w:p w14:paraId="25A1EFD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2377</w:t>
            </w:r>
          </w:p>
        </w:tc>
        <w:tc>
          <w:tcPr>
            <w:tcW w:w="714" w:type="dxa"/>
            <w:vAlign w:val="center"/>
          </w:tcPr>
          <w:p w14:paraId="507A7EF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438</w:t>
            </w:r>
          </w:p>
        </w:tc>
        <w:tc>
          <w:tcPr>
            <w:tcW w:w="1389" w:type="dxa"/>
            <w:vAlign w:val="center"/>
          </w:tcPr>
          <w:p w14:paraId="0665B99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123-25-1</w:t>
            </w:r>
          </w:p>
        </w:tc>
        <w:tc>
          <w:tcPr>
            <w:tcW w:w="2253" w:type="dxa"/>
            <w:vAlign w:val="center"/>
          </w:tcPr>
          <w:p w14:paraId="078E03B1"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Դիէթիլ սուկցինատ</w:t>
            </w:r>
          </w:p>
        </w:tc>
        <w:tc>
          <w:tcPr>
            <w:tcW w:w="2046" w:type="dxa"/>
            <w:vAlign w:val="center"/>
          </w:tcPr>
          <w:p w14:paraId="6E30605C"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Diethyl succinate</w:t>
            </w:r>
          </w:p>
        </w:tc>
        <w:tc>
          <w:tcPr>
            <w:tcW w:w="3202" w:type="dxa"/>
            <w:vAlign w:val="center"/>
          </w:tcPr>
          <w:p w14:paraId="50ED9910"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Diethyl butanedionate; Diethyl ethanedicarboxylate; Ethyl succinate; Diethyl butanedioate</w:t>
            </w:r>
          </w:p>
        </w:tc>
      </w:tr>
      <w:tr w:rsidR="00DC4C87" w:rsidRPr="00131429" w14:paraId="2CBB6E55" w14:textId="77777777" w:rsidTr="008172EE">
        <w:trPr>
          <w:jc w:val="center"/>
        </w:trPr>
        <w:tc>
          <w:tcPr>
            <w:tcW w:w="965" w:type="dxa"/>
            <w:vAlign w:val="center"/>
          </w:tcPr>
          <w:p w14:paraId="5246316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09.445</w:t>
            </w:r>
          </w:p>
        </w:tc>
        <w:tc>
          <w:tcPr>
            <w:tcW w:w="732" w:type="dxa"/>
            <w:vAlign w:val="center"/>
          </w:tcPr>
          <w:p w14:paraId="69E222B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2396</w:t>
            </w:r>
          </w:p>
        </w:tc>
        <w:tc>
          <w:tcPr>
            <w:tcW w:w="714" w:type="dxa"/>
            <w:vAlign w:val="center"/>
          </w:tcPr>
          <w:p w14:paraId="2359DE2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439</w:t>
            </w:r>
          </w:p>
        </w:tc>
        <w:tc>
          <w:tcPr>
            <w:tcW w:w="1389" w:type="dxa"/>
            <w:vAlign w:val="center"/>
          </w:tcPr>
          <w:p w14:paraId="49AD6A8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106-65-0</w:t>
            </w:r>
          </w:p>
        </w:tc>
        <w:tc>
          <w:tcPr>
            <w:tcW w:w="2253" w:type="dxa"/>
            <w:vAlign w:val="center"/>
          </w:tcPr>
          <w:p w14:paraId="1CDD3C8D"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Դիէթիլ սուկցինատ</w:t>
            </w:r>
          </w:p>
        </w:tc>
        <w:tc>
          <w:tcPr>
            <w:tcW w:w="2046" w:type="dxa"/>
            <w:vAlign w:val="center"/>
          </w:tcPr>
          <w:p w14:paraId="6E68AFD5"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Dimethyl succinate</w:t>
            </w:r>
          </w:p>
        </w:tc>
        <w:tc>
          <w:tcPr>
            <w:tcW w:w="3202" w:type="dxa"/>
            <w:vAlign w:val="center"/>
          </w:tcPr>
          <w:p w14:paraId="412E6A93"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Dimethyl butanedionate; Methyl succinate; Dimethyl butanedioate</w:t>
            </w:r>
          </w:p>
        </w:tc>
      </w:tr>
      <w:tr w:rsidR="00DC4C87" w:rsidRPr="00131429" w14:paraId="43E6385E" w14:textId="77777777" w:rsidTr="008172EE">
        <w:trPr>
          <w:jc w:val="center"/>
        </w:trPr>
        <w:tc>
          <w:tcPr>
            <w:tcW w:w="965" w:type="dxa"/>
            <w:vAlign w:val="center"/>
          </w:tcPr>
          <w:p w14:paraId="2D84800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09.446</w:t>
            </w:r>
          </w:p>
        </w:tc>
        <w:tc>
          <w:tcPr>
            <w:tcW w:w="732" w:type="dxa"/>
            <w:vAlign w:val="center"/>
          </w:tcPr>
          <w:p w14:paraId="4F31765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2378</w:t>
            </w:r>
          </w:p>
        </w:tc>
        <w:tc>
          <w:tcPr>
            <w:tcW w:w="714" w:type="dxa"/>
            <w:vAlign w:val="center"/>
          </w:tcPr>
          <w:p w14:paraId="3796F9D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440</w:t>
            </w:r>
          </w:p>
        </w:tc>
        <w:tc>
          <w:tcPr>
            <w:tcW w:w="1389" w:type="dxa"/>
            <w:vAlign w:val="center"/>
          </w:tcPr>
          <w:p w14:paraId="35FAC8E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87-91-2</w:t>
            </w:r>
          </w:p>
        </w:tc>
        <w:tc>
          <w:tcPr>
            <w:tcW w:w="2253" w:type="dxa"/>
            <w:vAlign w:val="center"/>
          </w:tcPr>
          <w:p w14:paraId="70FB0B8E"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Դիէթիլ տարտրատ</w:t>
            </w:r>
          </w:p>
        </w:tc>
        <w:tc>
          <w:tcPr>
            <w:tcW w:w="2046" w:type="dxa"/>
            <w:vAlign w:val="center"/>
          </w:tcPr>
          <w:p w14:paraId="69F7302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Diethyl tartrate</w:t>
            </w:r>
          </w:p>
        </w:tc>
        <w:tc>
          <w:tcPr>
            <w:tcW w:w="3202" w:type="dxa"/>
            <w:vAlign w:val="center"/>
          </w:tcPr>
          <w:p w14:paraId="4AFF6C30"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Diethyl 2,3-dihydroxybutanedioate; Ethyl tartrate; Diethyl 2,3- dihydroxysuccinate; Diethyl 2,3- dihydroxybutanedioate</w:t>
            </w:r>
          </w:p>
        </w:tc>
      </w:tr>
      <w:tr w:rsidR="00DC4C87" w:rsidRPr="00131429" w14:paraId="60ABB031" w14:textId="77777777" w:rsidTr="008172EE">
        <w:trPr>
          <w:jc w:val="center"/>
        </w:trPr>
        <w:tc>
          <w:tcPr>
            <w:tcW w:w="965" w:type="dxa"/>
            <w:vAlign w:val="center"/>
          </w:tcPr>
          <w:p w14:paraId="720D3A3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09.447</w:t>
            </w:r>
          </w:p>
        </w:tc>
        <w:tc>
          <w:tcPr>
            <w:tcW w:w="732" w:type="dxa"/>
            <w:vAlign w:val="center"/>
          </w:tcPr>
          <w:p w14:paraId="007E9E6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2463</w:t>
            </w:r>
          </w:p>
        </w:tc>
        <w:tc>
          <w:tcPr>
            <w:tcW w:w="714" w:type="dxa"/>
            <w:vAlign w:val="center"/>
          </w:tcPr>
          <w:p w14:paraId="148EBFC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442</w:t>
            </w:r>
          </w:p>
        </w:tc>
        <w:tc>
          <w:tcPr>
            <w:tcW w:w="1389" w:type="dxa"/>
            <w:vAlign w:val="center"/>
          </w:tcPr>
          <w:p w14:paraId="436065F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108-64-5</w:t>
            </w:r>
          </w:p>
        </w:tc>
        <w:tc>
          <w:tcPr>
            <w:tcW w:w="2253" w:type="dxa"/>
            <w:vAlign w:val="center"/>
          </w:tcPr>
          <w:p w14:paraId="6434F2A2"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 իզովալերատ</w:t>
            </w:r>
          </w:p>
        </w:tc>
        <w:tc>
          <w:tcPr>
            <w:tcW w:w="2046" w:type="dxa"/>
            <w:vAlign w:val="center"/>
          </w:tcPr>
          <w:p w14:paraId="5E4D2C0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isovalerate</w:t>
            </w:r>
          </w:p>
        </w:tc>
        <w:tc>
          <w:tcPr>
            <w:tcW w:w="3202" w:type="dxa"/>
            <w:vAlign w:val="center"/>
          </w:tcPr>
          <w:p w14:paraId="519F206C"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ß-methylbutyrate; Ethyl isopentanoate; Ethyl 3- methylbutanoate</w:t>
            </w:r>
          </w:p>
        </w:tc>
      </w:tr>
      <w:tr w:rsidR="00DC4C87" w:rsidRPr="00131429" w14:paraId="2FBC682B" w14:textId="77777777" w:rsidTr="008172EE">
        <w:trPr>
          <w:jc w:val="center"/>
        </w:trPr>
        <w:tc>
          <w:tcPr>
            <w:tcW w:w="965" w:type="dxa"/>
            <w:vAlign w:val="center"/>
          </w:tcPr>
          <w:p w14:paraId="3593234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09.448</w:t>
            </w:r>
          </w:p>
        </w:tc>
        <w:tc>
          <w:tcPr>
            <w:tcW w:w="732" w:type="dxa"/>
            <w:vAlign w:val="center"/>
          </w:tcPr>
          <w:p w14:paraId="68BD9F6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2960</w:t>
            </w:r>
          </w:p>
        </w:tc>
        <w:tc>
          <w:tcPr>
            <w:tcW w:w="714" w:type="dxa"/>
            <w:vAlign w:val="center"/>
          </w:tcPr>
          <w:p w14:paraId="4D99243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443</w:t>
            </w:r>
          </w:p>
        </w:tc>
        <w:tc>
          <w:tcPr>
            <w:tcW w:w="1389" w:type="dxa"/>
            <w:vAlign w:val="center"/>
          </w:tcPr>
          <w:p w14:paraId="070FE84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557-00-6</w:t>
            </w:r>
          </w:p>
        </w:tc>
        <w:tc>
          <w:tcPr>
            <w:tcW w:w="2253" w:type="dxa"/>
            <w:vAlign w:val="center"/>
          </w:tcPr>
          <w:p w14:paraId="084E43B6"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Պրոպիլ իզովալերատ</w:t>
            </w:r>
          </w:p>
        </w:tc>
        <w:tc>
          <w:tcPr>
            <w:tcW w:w="2046" w:type="dxa"/>
            <w:vAlign w:val="center"/>
          </w:tcPr>
          <w:p w14:paraId="3D8849C6"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Propyl isovalerate</w:t>
            </w:r>
          </w:p>
        </w:tc>
        <w:tc>
          <w:tcPr>
            <w:tcW w:w="3202" w:type="dxa"/>
            <w:vAlign w:val="center"/>
          </w:tcPr>
          <w:p w14:paraId="308314A9"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Propyl isovalerianate; Propyl 3- methylbutanoate; Propyl isopentanoate; Propyl 3-methylbutyrate;</w:t>
            </w:r>
          </w:p>
        </w:tc>
      </w:tr>
      <w:tr w:rsidR="00DC4C87" w:rsidRPr="00131429" w14:paraId="17AFB4DD" w14:textId="77777777" w:rsidTr="008172EE">
        <w:trPr>
          <w:jc w:val="center"/>
        </w:trPr>
        <w:tc>
          <w:tcPr>
            <w:tcW w:w="965" w:type="dxa"/>
            <w:vAlign w:val="center"/>
          </w:tcPr>
          <w:p w14:paraId="69F50C1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09.449</w:t>
            </w:r>
          </w:p>
        </w:tc>
        <w:tc>
          <w:tcPr>
            <w:tcW w:w="732" w:type="dxa"/>
            <w:vAlign w:val="center"/>
          </w:tcPr>
          <w:p w14:paraId="78DEB43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2218</w:t>
            </w:r>
          </w:p>
        </w:tc>
        <w:tc>
          <w:tcPr>
            <w:tcW w:w="714" w:type="dxa"/>
            <w:vAlign w:val="center"/>
          </w:tcPr>
          <w:p w14:paraId="12B4693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444</w:t>
            </w:r>
          </w:p>
        </w:tc>
        <w:tc>
          <w:tcPr>
            <w:tcW w:w="1389" w:type="dxa"/>
            <w:vAlign w:val="center"/>
          </w:tcPr>
          <w:p w14:paraId="2E36191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109-19-3</w:t>
            </w:r>
          </w:p>
        </w:tc>
        <w:tc>
          <w:tcPr>
            <w:tcW w:w="2253" w:type="dxa"/>
            <w:vAlign w:val="center"/>
          </w:tcPr>
          <w:p w14:paraId="6C6E19BE"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Բութիլ իզովալերատ</w:t>
            </w:r>
          </w:p>
        </w:tc>
        <w:tc>
          <w:tcPr>
            <w:tcW w:w="2046" w:type="dxa"/>
            <w:vAlign w:val="center"/>
          </w:tcPr>
          <w:p w14:paraId="56DE6E4E"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Butyl isovalerate</w:t>
            </w:r>
          </w:p>
        </w:tc>
        <w:tc>
          <w:tcPr>
            <w:tcW w:w="3202" w:type="dxa"/>
            <w:vAlign w:val="center"/>
          </w:tcPr>
          <w:p w14:paraId="2E3A8FE9"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Butyl isovalerianate; Butyl isopentanoate; Butyl-3- methylbutanoate</w:t>
            </w:r>
          </w:p>
        </w:tc>
      </w:tr>
      <w:tr w:rsidR="00DC4C87" w:rsidRPr="00131429" w14:paraId="0FC65E7D" w14:textId="77777777" w:rsidTr="008172EE">
        <w:trPr>
          <w:jc w:val="center"/>
        </w:trPr>
        <w:tc>
          <w:tcPr>
            <w:tcW w:w="965" w:type="dxa"/>
            <w:vAlign w:val="center"/>
          </w:tcPr>
          <w:p w14:paraId="4ABA463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09.450</w:t>
            </w:r>
          </w:p>
        </w:tc>
        <w:tc>
          <w:tcPr>
            <w:tcW w:w="732" w:type="dxa"/>
            <w:vAlign w:val="center"/>
          </w:tcPr>
          <w:p w14:paraId="6725AF0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2961</w:t>
            </w:r>
          </w:p>
        </w:tc>
        <w:tc>
          <w:tcPr>
            <w:tcW w:w="714" w:type="dxa"/>
            <w:vAlign w:val="center"/>
          </w:tcPr>
          <w:p w14:paraId="2BB9B9E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445</w:t>
            </w:r>
          </w:p>
        </w:tc>
        <w:tc>
          <w:tcPr>
            <w:tcW w:w="1389" w:type="dxa"/>
            <w:vAlign w:val="center"/>
          </w:tcPr>
          <w:p w14:paraId="0F1E8D0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32665-23-9</w:t>
            </w:r>
          </w:p>
        </w:tc>
        <w:tc>
          <w:tcPr>
            <w:tcW w:w="2253" w:type="dxa"/>
            <w:vAlign w:val="center"/>
          </w:tcPr>
          <w:p w14:paraId="2214BD14"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Իզոպրոպիլ իզովալերատ</w:t>
            </w:r>
          </w:p>
        </w:tc>
        <w:tc>
          <w:tcPr>
            <w:tcW w:w="2046" w:type="dxa"/>
            <w:vAlign w:val="center"/>
          </w:tcPr>
          <w:p w14:paraId="10A66DF4"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Isopropyl isovalerate</w:t>
            </w:r>
          </w:p>
        </w:tc>
        <w:tc>
          <w:tcPr>
            <w:tcW w:w="3202" w:type="dxa"/>
            <w:vAlign w:val="center"/>
          </w:tcPr>
          <w:p w14:paraId="5BD4DA45"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Propyl iso isovalerate; Isopropyl isovalerianate; Isopropyl isopentanoate; Isopropyl 3- methylbutanoate</w:t>
            </w:r>
          </w:p>
        </w:tc>
      </w:tr>
      <w:tr w:rsidR="00DC4C87" w:rsidRPr="00131429" w14:paraId="1A81C243" w14:textId="77777777" w:rsidTr="008172EE">
        <w:trPr>
          <w:jc w:val="center"/>
        </w:trPr>
        <w:tc>
          <w:tcPr>
            <w:tcW w:w="965" w:type="dxa"/>
            <w:vAlign w:val="center"/>
          </w:tcPr>
          <w:p w14:paraId="4823979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09.451</w:t>
            </w:r>
          </w:p>
        </w:tc>
        <w:tc>
          <w:tcPr>
            <w:tcW w:w="732" w:type="dxa"/>
            <w:vAlign w:val="center"/>
          </w:tcPr>
          <w:p w14:paraId="187B157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2814</w:t>
            </w:r>
          </w:p>
        </w:tc>
        <w:tc>
          <w:tcPr>
            <w:tcW w:w="714" w:type="dxa"/>
            <w:vAlign w:val="center"/>
          </w:tcPr>
          <w:p w14:paraId="44F3EE2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446</w:t>
            </w:r>
          </w:p>
        </w:tc>
        <w:tc>
          <w:tcPr>
            <w:tcW w:w="1389" w:type="dxa"/>
            <w:vAlign w:val="center"/>
          </w:tcPr>
          <w:p w14:paraId="5D04C35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7786-58-5</w:t>
            </w:r>
          </w:p>
        </w:tc>
        <w:tc>
          <w:tcPr>
            <w:tcW w:w="2253" w:type="dxa"/>
            <w:vAlign w:val="center"/>
          </w:tcPr>
          <w:p w14:paraId="1AC67A4F"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Օկտիլ իզովալերատ</w:t>
            </w:r>
          </w:p>
        </w:tc>
        <w:tc>
          <w:tcPr>
            <w:tcW w:w="2046" w:type="dxa"/>
            <w:vAlign w:val="center"/>
          </w:tcPr>
          <w:p w14:paraId="4B4EE7CA"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Octyl isovalerate</w:t>
            </w:r>
          </w:p>
        </w:tc>
        <w:tc>
          <w:tcPr>
            <w:tcW w:w="3202" w:type="dxa"/>
            <w:vAlign w:val="center"/>
          </w:tcPr>
          <w:p w14:paraId="2D1F07FA"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Octyl isovalerianate; Octyl isopentanoate; Octyl 3-methylbutyrate; Octyl 3-methylbutanoate</w:t>
            </w:r>
          </w:p>
        </w:tc>
      </w:tr>
    </w:tbl>
    <w:p w14:paraId="7F063FE8" w14:textId="77777777" w:rsidR="008172EE" w:rsidRPr="00131429" w:rsidRDefault="008172EE"/>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DC4C87" w:rsidRPr="00131429" w14:paraId="040FA958" w14:textId="77777777" w:rsidTr="008172EE">
        <w:trPr>
          <w:jc w:val="center"/>
        </w:trPr>
        <w:tc>
          <w:tcPr>
            <w:tcW w:w="965" w:type="dxa"/>
            <w:vAlign w:val="center"/>
          </w:tcPr>
          <w:p w14:paraId="2DCE90A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09.452</w:t>
            </w:r>
          </w:p>
        </w:tc>
        <w:tc>
          <w:tcPr>
            <w:tcW w:w="732" w:type="dxa"/>
            <w:vAlign w:val="center"/>
          </w:tcPr>
          <w:p w14:paraId="688F595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2791</w:t>
            </w:r>
          </w:p>
        </w:tc>
        <w:tc>
          <w:tcPr>
            <w:tcW w:w="714" w:type="dxa"/>
            <w:vAlign w:val="center"/>
          </w:tcPr>
          <w:p w14:paraId="5E62305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447</w:t>
            </w:r>
          </w:p>
        </w:tc>
        <w:tc>
          <w:tcPr>
            <w:tcW w:w="1389" w:type="dxa"/>
            <w:vAlign w:val="center"/>
          </w:tcPr>
          <w:p w14:paraId="77E4A6F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7786-47-2</w:t>
            </w:r>
          </w:p>
        </w:tc>
        <w:tc>
          <w:tcPr>
            <w:tcW w:w="2253" w:type="dxa"/>
            <w:vAlign w:val="center"/>
          </w:tcPr>
          <w:p w14:paraId="19E5F7CC"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Նոնիլ իզովալերատ</w:t>
            </w:r>
          </w:p>
        </w:tc>
        <w:tc>
          <w:tcPr>
            <w:tcW w:w="2046" w:type="dxa"/>
            <w:vAlign w:val="center"/>
          </w:tcPr>
          <w:p w14:paraId="26600B14"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Nonyl isovalerate</w:t>
            </w:r>
          </w:p>
        </w:tc>
        <w:tc>
          <w:tcPr>
            <w:tcW w:w="3202" w:type="dxa"/>
            <w:vAlign w:val="center"/>
          </w:tcPr>
          <w:p w14:paraId="4D95BA0F"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Nonyl isovalerianate; Nonyl isopentanoate; Nonyl 3- methylbutanoate</w:t>
            </w:r>
          </w:p>
        </w:tc>
      </w:tr>
      <w:tr w:rsidR="00DC4C87" w:rsidRPr="00131429" w14:paraId="4102E76C" w14:textId="77777777" w:rsidTr="008172EE">
        <w:trPr>
          <w:jc w:val="center"/>
        </w:trPr>
        <w:tc>
          <w:tcPr>
            <w:tcW w:w="965" w:type="dxa"/>
            <w:vAlign w:val="center"/>
          </w:tcPr>
          <w:p w14:paraId="67E04AE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09.453</w:t>
            </w:r>
          </w:p>
        </w:tc>
        <w:tc>
          <w:tcPr>
            <w:tcW w:w="732" w:type="dxa"/>
            <w:vAlign w:val="center"/>
          </w:tcPr>
          <w:p w14:paraId="22A6EAD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2518</w:t>
            </w:r>
          </w:p>
        </w:tc>
        <w:tc>
          <w:tcPr>
            <w:tcW w:w="714" w:type="dxa"/>
            <w:vAlign w:val="center"/>
          </w:tcPr>
          <w:p w14:paraId="788B3EC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448</w:t>
            </w:r>
          </w:p>
        </w:tc>
        <w:tc>
          <w:tcPr>
            <w:tcW w:w="1389" w:type="dxa"/>
            <w:vAlign w:val="center"/>
          </w:tcPr>
          <w:p w14:paraId="10F40C8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109-20-6</w:t>
            </w:r>
          </w:p>
        </w:tc>
        <w:tc>
          <w:tcPr>
            <w:tcW w:w="2253" w:type="dxa"/>
            <w:vAlign w:val="center"/>
          </w:tcPr>
          <w:p w14:paraId="7D911504"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Գերանիլ իզովալերատ</w:t>
            </w:r>
          </w:p>
        </w:tc>
        <w:tc>
          <w:tcPr>
            <w:tcW w:w="2046" w:type="dxa"/>
            <w:vAlign w:val="center"/>
          </w:tcPr>
          <w:p w14:paraId="41E03E54"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Geranyl isovalerate</w:t>
            </w:r>
          </w:p>
        </w:tc>
        <w:tc>
          <w:tcPr>
            <w:tcW w:w="3202" w:type="dxa"/>
            <w:vAlign w:val="center"/>
          </w:tcPr>
          <w:p w14:paraId="52C3EA5E"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Geranyl 3-methylbutyrate; trans-3,7- Dimethyl-2,6-octadien-1-yl isopentanoate; 3,7-Dimethylocta-2(trans), 6-dienyl 3-methylbutanoate</w:t>
            </w:r>
          </w:p>
        </w:tc>
      </w:tr>
      <w:tr w:rsidR="00DC4C87" w:rsidRPr="00131429" w14:paraId="25DCDB1F" w14:textId="77777777" w:rsidTr="008172EE">
        <w:trPr>
          <w:jc w:val="center"/>
        </w:trPr>
        <w:tc>
          <w:tcPr>
            <w:tcW w:w="965" w:type="dxa"/>
            <w:vAlign w:val="center"/>
          </w:tcPr>
          <w:p w14:paraId="2774FAD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09.454</w:t>
            </w:r>
          </w:p>
        </w:tc>
        <w:tc>
          <w:tcPr>
            <w:tcW w:w="732" w:type="dxa"/>
            <w:vAlign w:val="center"/>
          </w:tcPr>
          <w:p w14:paraId="4DC702E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2646</w:t>
            </w:r>
          </w:p>
        </w:tc>
        <w:tc>
          <w:tcPr>
            <w:tcW w:w="714" w:type="dxa"/>
            <w:vAlign w:val="center"/>
          </w:tcPr>
          <w:p w14:paraId="66C870F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449</w:t>
            </w:r>
          </w:p>
        </w:tc>
        <w:tc>
          <w:tcPr>
            <w:tcW w:w="1389" w:type="dxa"/>
            <w:vAlign w:val="center"/>
          </w:tcPr>
          <w:p w14:paraId="32A20A3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1118-27-0</w:t>
            </w:r>
          </w:p>
        </w:tc>
        <w:tc>
          <w:tcPr>
            <w:tcW w:w="2253" w:type="dxa"/>
            <w:vAlign w:val="center"/>
          </w:tcPr>
          <w:p w14:paraId="0D6EEE6C"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Լինալիլ իզովալերատ</w:t>
            </w:r>
          </w:p>
        </w:tc>
        <w:tc>
          <w:tcPr>
            <w:tcW w:w="2046" w:type="dxa"/>
            <w:vAlign w:val="center"/>
          </w:tcPr>
          <w:p w14:paraId="73BD642C"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Linalyl isovalerate</w:t>
            </w:r>
          </w:p>
        </w:tc>
        <w:tc>
          <w:tcPr>
            <w:tcW w:w="3202" w:type="dxa"/>
            <w:vAlign w:val="center"/>
          </w:tcPr>
          <w:p w14:paraId="43B8DC01"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Linalyl 3-methylbutyrate; 3,7-Dimethyl-1,6-octadien-3-yl isovalerate; Linalyl isopentanoate; Linalyl isovalerianate; 1,5-Dimethyl-1- vinylhex-4-enyl 3-methylbutanoate</w:t>
            </w:r>
          </w:p>
        </w:tc>
      </w:tr>
      <w:tr w:rsidR="00DC4C87" w:rsidRPr="00131429" w14:paraId="5CA16717" w14:textId="77777777" w:rsidTr="008172EE">
        <w:trPr>
          <w:jc w:val="center"/>
        </w:trPr>
        <w:tc>
          <w:tcPr>
            <w:tcW w:w="965" w:type="dxa"/>
            <w:vAlign w:val="center"/>
          </w:tcPr>
          <w:p w14:paraId="24CEF60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09.455</w:t>
            </w:r>
          </w:p>
        </w:tc>
        <w:tc>
          <w:tcPr>
            <w:tcW w:w="732" w:type="dxa"/>
            <w:vAlign w:val="center"/>
          </w:tcPr>
          <w:p w14:paraId="32C216A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2669</w:t>
            </w:r>
          </w:p>
        </w:tc>
        <w:tc>
          <w:tcPr>
            <w:tcW w:w="714" w:type="dxa"/>
            <w:vAlign w:val="center"/>
          </w:tcPr>
          <w:p w14:paraId="5AEB0A6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450</w:t>
            </w:r>
          </w:p>
        </w:tc>
        <w:tc>
          <w:tcPr>
            <w:tcW w:w="1389" w:type="dxa"/>
            <w:vAlign w:val="center"/>
          </w:tcPr>
          <w:p w14:paraId="05FA410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16409-46-4</w:t>
            </w:r>
          </w:p>
        </w:tc>
        <w:tc>
          <w:tcPr>
            <w:tcW w:w="2253" w:type="dxa"/>
            <w:vAlign w:val="center"/>
          </w:tcPr>
          <w:p w14:paraId="6C9D3A79"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Մենթիլ իզովալերատ</w:t>
            </w:r>
          </w:p>
        </w:tc>
        <w:tc>
          <w:tcPr>
            <w:tcW w:w="2046" w:type="dxa"/>
            <w:vAlign w:val="center"/>
          </w:tcPr>
          <w:p w14:paraId="66D9361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Menthyl isovalerate</w:t>
            </w:r>
          </w:p>
        </w:tc>
        <w:tc>
          <w:tcPr>
            <w:tcW w:w="3202" w:type="dxa"/>
            <w:vAlign w:val="center"/>
          </w:tcPr>
          <w:p w14:paraId="35FD974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p-Menth-3-yl isovalerate; Menthyl isovalerianate; 1-Isopropyl-4- methylcyclohex-2-yl 3- methylbutanoate; 2-Isopropyl-5- methylcyclohexanyl 3-methylbutanoate</w:t>
            </w:r>
          </w:p>
        </w:tc>
      </w:tr>
      <w:tr w:rsidR="00DC4C87" w:rsidRPr="00131429" w14:paraId="1EA7714A" w14:textId="77777777" w:rsidTr="008172EE">
        <w:trPr>
          <w:jc w:val="center"/>
        </w:trPr>
        <w:tc>
          <w:tcPr>
            <w:tcW w:w="965" w:type="dxa"/>
            <w:vAlign w:val="center"/>
          </w:tcPr>
          <w:p w14:paraId="36FCD79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09.456</w:t>
            </w:r>
          </w:p>
        </w:tc>
        <w:tc>
          <w:tcPr>
            <w:tcW w:w="732" w:type="dxa"/>
            <w:vAlign w:val="center"/>
          </w:tcPr>
          <w:p w14:paraId="1CE692F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2165</w:t>
            </w:r>
          </w:p>
        </w:tc>
        <w:tc>
          <w:tcPr>
            <w:tcW w:w="714" w:type="dxa"/>
            <w:vAlign w:val="center"/>
          </w:tcPr>
          <w:p w14:paraId="54A0FDE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451</w:t>
            </w:r>
          </w:p>
        </w:tc>
        <w:tc>
          <w:tcPr>
            <w:tcW w:w="1389" w:type="dxa"/>
            <w:vAlign w:val="center"/>
          </w:tcPr>
          <w:p w14:paraId="3F39372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76-50-6</w:t>
            </w:r>
          </w:p>
        </w:tc>
        <w:tc>
          <w:tcPr>
            <w:tcW w:w="2253" w:type="dxa"/>
            <w:vAlign w:val="center"/>
          </w:tcPr>
          <w:p w14:paraId="11066BED"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Բորնիլ իզովալերատ</w:t>
            </w:r>
          </w:p>
        </w:tc>
        <w:tc>
          <w:tcPr>
            <w:tcW w:w="2046" w:type="dxa"/>
            <w:vAlign w:val="center"/>
          </w:tcPr>
          <w:p w14:paraId="3E672DE0"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Bornyl isovalerate</w:t>
            </w:r>
          </w:p>
        </w:tc>
        <w:tc>
          <w:tcPr>
            <w:tcW w:w="3202" w:type="dxa"/>
            <w:vAlign w:val="center"/>
          </w:tcPr>
          <w:p w14:paraId="1757CED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Bornyl 3-methylbutyrate; Bornyl isovalerianate; Bornyl isopentanoate; 1,7,7-Trimethyl-bicyclo[2.2.1]hept-2- yl 3-methylbutanoate</w:t>
            </w:r>
          </w:p>
        </w:tc>
      </w:tr>
      <w:tr w:rsidR="00DC4C87" w:rsidRPr="00131429" w14:paraId="6335C880" w14:textId="77777777" w:rsidTr="008172EE">
        <w:trPr>
          <w:jc w:val="center"/>
        </w:trPr>
        <w:tc>
          <w:tcPr>
            <w:tcW w:w="965" w:type="dxa"/>
            <w:vAlign w:val="center"/>
          </w:tcPr>
          <w:p w14:paraId="18B1F38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09.457</w:t>
            </w:r>
          </w:p>
        </w:tc>
        <w:tc>
          <w:tcPr>
            <w:tcW w:w="732" w:type="dxa"/>
            <w:vAlign w:val="center"/>
          </w:tcPr>
          <w:p w14:paraId="7DD8857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2166</w:t>
            </w:r>
          </w:p>
        </w:tc>
        <w:tc>
          <w:tcPr>
            <w:tcW w:w="714" w:type="dxa"/>
            <w:vAlign w:val="center"/>
          </w:tcPr>
          <w:p w14:paraId="768516F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452</w:t>
            </w:r>
          </w:p>
        </w:tc>
        <w:tc>
          <w:tcPr>
            <w:tcW w:w="1389" w:type="dxa"/>
            <w:vAlign w:val="center"/>
          </w:tcPr>
          <w:p w14:paraId="6AD01CB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7779-73-9</w:t>
            </w:r>
          </w:p>
        </w:tc>
        <w:tc>
          <w:tcPr>
            <w:tcW w:w="2253" w:type="dxa"/>
            <w:vAlign w:val="center"/>
          </w:tcPr>
          <w:p w14:paraId="4CEA577F"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Իզոբորնիլ իզովալերատ</w:t>
            </w:r>
          </w:p>
        </w:tc>
        <w:tc>
          <w:tcPr>
            <w:tcW w:w="2046" w:type="dxa"/>
            <w:vAlign w:val="center"/>
          </w:tcPr>
          <w:p w14:paraId="552B73D5"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Isobornyl isovalerate</w:t>
            </w:r>
          </w:p>
        </w:tc>
        <w:tc>
          <w:tcPr>
            <w:tcW w:w="3202" w:type="dxa"/>
            <w:vAlign w:val="center"/>
          </w:tcPr>
          <w:p w14:paraId="7F07A444"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Isobornyl 3-methylbutyrate; Isobornyl isovalerianate; Bornyl iso isovalerate; Bornyl iso isopentanoate; 1,7,7- Trimethylbicyclo[2.2.1]hept-2-yl 3- methylbutanoate</w:t>
            </w:r>
          </w:p>
        </w:tc>
      </w:tr>
      <w:tr w:rsidR="00DC4C87" w:rsidRPr="00131429" w14:paraId="1A221D8D" w14:textId="77777777" w:rsidTr="008172EE">
        <w:trPr>
          <w:jc w:val="center"/>
        </w:trPr>
        <w:tc>
          <w:tcPr>
            <w:tcW w:w="965" w:type="dxa"/>
            <w:vAlign w:val="center"/>
          </w:tcPr>
          <w:p w14:paraId="2159C3D3"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09.458</w:t>
            </w:r>
          </w:p>
        </w:tc>
        <w:tc>
          <w:tcPr>
            <w:tcW w:w="732" w:type="dxa"/>
            <w:vAlign w:val="center"/>
          </w:tcPr>
          <w:p w14:paraId="0BBA29A8"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2152</w:t>
            </w:r>
          </w:p>
        </w:tc>
        <w:tc>
          <w:tcPr>
            <w:tcW w:w="714" w:type="dxa"/>
            <w:vAlign w:val="center"/>
          </w:tcPr>
          <w:p w14:paraId="7FDCC7C0"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453</w:t>
            </w:r>
          </w:p>
        </w:tc>
        <w:tc>
          <w:tcPr>
            <w:tcW w:w="1389" w:type="dxa"/>
            <w:vAlign w:val="center"/>
          </w:tcPr>
          <w:p w14:paraId="53E81A05"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103-38-8</w:t>
            </w:r>
          </w:p>
        </w:tc>
        <w:tc>
          <w:tcPr>
            <w:tcW w:w="2253" w:type="dxa"/>
            <w:vAlign w:val="center"/>
          </w:tcPr>
          <w:p w14:paraId="0A3B02AB"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Բենզիլ իզովալերատ</w:t>
            </w:r>
          </w:p>
        </w:tc>
        <w:tc>
          <w:tcPr>
            <w:tcW w:w="2046" w:type="dxa"/>
            <w:vAlign w:val="center"/>
          </w:tcPr>
          <w:p w14:paraId="14E20D3A"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Benzyl isovalerate</w:t>
            </w:r>
          </w:p>
        </w:tc>
        <w:tc>
          <w:tcPr>
            <w:tcW w:w="3202" w:type="dxa"/>
            <w:vAlign w:val="center"/>
          </w:tcPr>
          <w:p w14:paraId="3F2218E7"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Benzyl isovalerianate; Benzyl isopentanoate; Benzyl 3-methyl butanoate</w:t>
            </w:r>
          </w:p>
        </w:tc>
      </w:tr>
      <w:tr w:rsidR="00DC4C87" w:rsidRPr="00131429" w14:paraId="1C60C674" w14:textId="77777777" w:rsidTr="008172EE">
        <w:trPr>
          <w:jc w:val="center"/>
        </w:trPr>
        <w:tc>
          <w:tcPr>
            <w:tcW w:w="965" w:type="dxa"/>
            <w:vAlign w:val="center"/>
          </w:tcPr>
          <w:p w14:paraId="29D47694"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09.459</w:t>
            </w:r>
          </w:p>
        </w:tc>
        <w:tc>
          <w:tcPr>
            <w:tcW w:w="732" w:type="dxa"/>
            <w:vAlign w:val="center"/>
          </w:tcPr>
          <w:p w14:paraId="56D5C2C3"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2302</w:t>
            </w:r>
          </w:p>
        </w:tc>
        <w:tc>
          <w:tcPr>
            <w:tcW w:w="714" w:type="dxa"/>
            <w:vAlign w:val="center"/>
          </w:tcPr>
          <w:p w14:paraId="619D991E"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454</w:t>
            </w:r>
          </w:p>
        </w:tc>
        <w:tc>
          <w:tcPr>
            <w:tcW w:w="1389" w:type="dxa"/>
            <w:vAlign w:val="center"/>
          </w:tcPr>
          <w:p w14:paraId="7607EB69"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140-27-2</w:t>
            </w:r>
          </w:p>
        </w:tc>
        <w:tc>
          <w:tcPr>
            <w:tcW w:w="2253" w:type="dxa"/>
            <w:vAlign w:val="center"/>
          </w:tcPr>
          <w:p w14:paraId="28DF2158"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Ցիննամիլ իզովալերատ</w:t>
            </w:r>
          </w:p>
        </w:tc>
        <w:tc>
          <w:tcPr>
            <w:tcW w:w="2046" w:type="dxa"/>
            <w:vAlign w:val="center"/>
          </w:tcPr>
          <w:p w14:paraId="130EECBC"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Cinnamyl isovalerate</w:t>
            </w:r>
          </w:p>
        </w:tc>
        <w:tc>
          <w:tcPr>
            <w:tcW w:w="3202" w:type="dxa"/>
            <w:vAlign w:val="center"/>
          </w:tcPr>
          <w:p w14:paraId="3E9CB1E0"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Cinnamyl-3-methylbutyrate; Cinnamyl isovalerianate; 3-Phenylallyl isovalerate; 3-Phenyl-2-propen-1-yl 3- methylbutanoate; 3-Phenylprop-2-enyl 3-methylbutanoate</w:t>
            </w:r>
          </w:p>
        </w:tc>
      </w:tr>
      <w:tr w:rsidR="00DC4C87" w:rsidRPr="00131429" w14:paraId="2B5E949A" w14:textId="77777777" w:rsidTr="008172EE">
        <w:trPr>
          <w:jc w:val="center"/>
        </w:trPr>
        <w:tc>
          <w:tcPr>
            <w:tcW w:w="965" w:type="dxa"/>
            <w:vAlign w:val="center"/>
          </w:tcPr>
          <w:p w14:paraId="47AA0F15"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09.460</w:t>
            </w:r>
          </w:p>
        </w:tc>
        <w:tc>
          <w:tcPr>
            <w:tcW w:w="732" w:type="dxa"/>
            <w:vAlign w:val="center"/>
          </w:tcPr>
          <w:p w14:paraId="62116248" w14:textId="77777777" w:rsidR="00703CFD" w:rsidRPr="00131429" w:rsidRDefault="00703CFD" w:rsidP="008172EE">
            <w:pPr>
              <w:spacing w:after="150" w:line="348" w:lineRule="auto"/>
              <w:ind w:left="-10" w:right="-8"/>
              <w:jc w:val="center"/>
              <w:rPr>
                <w:rFonts w:ascii="GHEA Grapalat" w:hAnsi="GHEA Grapalat"/>
                <w:sz w:val="20"/>
                <w:szCs w:val="20"/>
              </w:rPr>
            </w:pPr>
          </w:p>
        </w:tc>
        <w:tc>
          <w:tcPr>
            <w:tcW w:w="714" w:type="dxa"/>
            <w:vAlign w:val="center"/>
          </w:tcPr>
          <w:p w14:paraId="4FF45333"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455</w:t>
            </w:r>
          </w:p>
        </w:tc>
        <w:tc>
          <w:tcPr>
            <w:tcW w:w="1389" w:type="dxa"/>
            <w:vAlign w:val="center"/>
          </w:tcPr>
          <w:p w14:paraId="6B28ACB5"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68922-10-1</w:t>
            </w:r>
          </w:p>
        </w:tc>
        <w:tc>
          <w:tcPr>
            <w:tcW w:w="2253" w:type="dxa"/>
            <w:vAlign w:val="center"/>
          </w:tcPr>
          <w:p w14:paraId="12768C26"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Ցիտրոելլիլ իզովալերատ</w:t>
            </w:r>
          </w:p>
        </w:tc>
        <w:tc>
          <w:tcPr>
            <w:tcW w:w="2046" w:type="dxa"/>
            <w:vAlign w:val="center"/>
          </w:tcPr>
          <w:p w14:paraId="68EB52F6"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Citronellyl isovalerate</w:t>
            </w:r>
          </w:p>
        </w:tc>
        <w:tc>
          <w:tcPr>
            <w:tcW w:w="3202" w:type="dxa"/>
            <w:vAlign w:val="center"/>
          </w:tcPr>
          <w:p w14:paraId="26DA9A4F"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Citronellyl isopentanoate; 3,7- Dimethyloct-6-enyl 3-methylbutanoate</w:t>
            </w:r>
          </w:p>
        </w:tc>
      </w:tr>
      <w:tr w:rsidR="00DC4C87" w:rsidRPr="00131429" w14:paraId="123156B1" w14:textId="77777777" w:rsidTr="008172EE">
        <w:trPr>
          <w:jc w:val="center"/>
        </w:trPr>
        <w:tc>
          <w:tcPr>
            <w:tcW w:w="965" w:type="dxa"/>
            <w:vAlign w:val="center"/>
          </w:tcPr>
          <w:p w14:paraId="6677B1DB"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09.461</w:t>
            </w:r>
          </w:p>
        </w:tc>
        <w:tc>
          <w:tcPr>
            <w:tcW w:w="732" w:type="dxa"/>
            <w:vAlign w:val="center"/>
          </w:tcPr>
          <w:p w14:paraId="18EF1D91"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3054</w:t>
            </w:r>
          </w:p>
        </w:tc>
        <w:tc>
          <w:tcPr>
            <w:tcW w:w="714" w:type="dxa"/>
            <w:vAlign w:val="center"/>
          </w:tcPr>
          <w:p w14:paraId="284DF295"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456</w:t>
            </w:r>
          </w:p>
        </w:tc>
        <w:tc>
          <w:tcPr>
            <w:tcW w:w="1389" w:type="dxa"/>
            <w:vAlign w:val="center"/>
          </w:tcPr>
          <w:p w14:paraId="51600CBA"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1142-85-4</w:t>
            </w:r>
          </w:p>
        </w:tc>
        <w:tc>
          <w:tcPr>
            <w:tcW w:w="2253" w:type="dxa"/>
            <w:vAlign w:val="center"/>
          </w:tcPr>
          <w:p w14:paraId="6CD52A29"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Տերպինիլ իզովալերատ</w:t>
            </w:r>
          </w:p>
        </w:tc>
        <w:tc>
          <w:tcPr>
            <w:tcW w:w="2046" w:type="dxa"/>
            <w:vAlign w:val="center"/>
          </w:tcPr>
          <w:p w14:paraId="48BF6AFE"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Terpinyl isovalerate</w:t>
            </w:r>
          </w:p>
        </w:tc>
        <w:tc>
          <w:tcPr>
            <w:tcW w:w="3202" w:type="dxa"/>
            <w:vAlign w:val="center"/>
          </w:tcPr>
          <w:p w14:paraId="7278751A"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p-Menth-1-en-8-yl isovalerate; Terpinyl isopentanoate; p-Menth-1-en- 8-yl 3-methylbutyrate; p-Menth-1-en- 8-yl 3-methylbutanoate</w:t>
            </w:r>
          </w:p>
        </w:tc>
      </w:tr>
      <w:tr w:rsidR="00DC4C87" w:rsidRPr="00131429" w14:paraId="284289BC" w14:textId="77777777" w:rsidTr="008172EE">
        <w:trPr>
          <w:jc w:val="center"/>
        </w:trPr>
        <w:tc>
          <w:tcPr>
            <w:tcW w:w="965" w:type="dxa"/>
            <w:vAlign w:val="center"/>
          </w:tcPr>
          <w:p w14:paraId="09D77BAD"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09.462</w:t>
            </w:r>
          </w:p>
        </w:tc>
        <w:tc>
          <w:tcPr>
            <w:tcW w:w="732" w:type="dxa"/>
            <w:vAlign w:val="center"/>
          </w:tcPr>
          <w:p w14:paraId="2AB0583E"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2753</w:t>
            </w:r>
          </w:p>
        </w:tc>
        <w:tc>
          <w:tcPr>
            <w:tcW w:w="714" w:type="dxa"/>
            <w:vAlign w:val="center"/>
          </w:tcPr>
          <w:p w14:paraId="4A36056F"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457</w:t>
            </w:r>
          </w:p>
        </w:tc>
        <w:tc>
          <w:tcPr>
            <w:tcW w:w="1389" w:type="dxa"/>
            <w:vAlign w:val="center"/>
          </w:tcPr>
          <w:p w14:paraId="157B5509"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556-24-1</w:t>
            </w:r>
          </w:p>
        </w:tc>
        <w:tc>
          <w:tcPr>
            <w:tcW w:w="2253" w:type="dxa"/>
            <w:vAlign w:val="center"/>
          </w:tcPr>
          <w:p w14:paraId="3779E85A"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Մեթիլ իզովալերատ</w:t>
            </w:r>
          </w:p>
        </w:tc>
        <w:tc>
          <w:tcPr>
            <w:tcW w:w="2046" w:type="dxa"/>
            <w:vAlign w:val="center"/>
          </w:tcPr>
          <w:p w14:paraId="5AD3935E"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isovalerate</w:t>
            </w:r>
          </w:p>
        </w:tc>
        <w:tc>
          <w:tcPr>
            <w:tcW w:w="3202" w:type="dxa"/>
            <w:vAlign w:val="center"/>
          </w:tcPr>
          <w:p w14:paraId="01C972B7"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iso valerianate, Methyl ß- methyl butyrate; Methyl 3- methylbutanoate</w:t>
            </w:r>
          </w:p>
        </w:tc>
      </w:tr>
      <w:tr w:rsidR="00DC4C87" w:rsidRPr="00131429" w14:paraId="5642FD88" w14:textId="77777777" w:rsidTr="008172EE">
        <w:trPr>
          <w:jc w:val="center"/>
        </w:trPr>
        <w:tc>
          <w:tcPr>
            <w:tcW w:w="965" w:type="dxa"/>
            <w:vAlign w:val="center"/>
          </w:tcPr>
          <w:p w14:paraId="1BAAAE12"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09.463</w:t>
            </w:r>
          </w:p>
        </w:tc>
        <w:tc>
          <w:tcPr>
            <w:tcW w:w="732" w:type="dxa"/>
            <w:vAlign w:val="center"/>
          </w:tcPr>
          <w:p w14:paraId="7DE49891"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2085</w:t>
            </w:r>
          </w:p>
        </w:tc>
        <w:tc>
          <w:tcPr>
            <w:tcW w:w="714" w:type="dxa"/>
            <w:vAlign w:val="center"/>
          </w:tcPr>
          <w:p w14:paraId="45BDDD13"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458</w:t>
            </w:r>
          </w:p>
        </w:tc>
        <w:tc>
          <w:tcPr>
            <w:tcW w:w="1389" w:type="dxa"/>
            <w:vAlign w:val="center"/>
          </w:tcPr>
          <w:p w14:paraId="1FD6F90C"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659-70-1</w:t>
            </w:r>
          </w:p>
        </w:tc>
        <w:tc>
          <w:tcPr>
            <w:tcW w:w="2253" w:type="dxa"/>
            <w:vAlign w:val="center"/>
          </w:tcPr>
          <w:p w14:paraId="151CFE5B"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3-Մեթիլբութիլ 3-մեթիլբութիրատ</w:t>
            </w:r>
          </w:p>
        </w:tc>
        <w:tc>
          <w:tcPr>
            <w:tcW w:w="2046" w:type="dxa"/>
            <w:vAlign w:val="center"/>
          </w:tcPr>
          <w:p w14:paraId="145696FE"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3-Methylbutyl 3- methylbutyrate</w:t>
            </w:r>
          </w:p>
        </w:tc>
        <w:tc>
          <w:tcPr>
            <w:tcW w:w="3202" w:type="dxa"/>
            <w:vAlign w:val="center"/>
          </w:tcPr>
          <w:p w14:paraId="58EB4F03"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Isoamyl isopentanoate; Isopentyl isopentanoate; iso amyl ß-methyl butyrate;</w:t>
            </w:r>
          </w:p>
        </w:tc>
      </w:tr>
      <w:tr w:rsidR="00DC4C87" w:rsidRPr="00131429" w14:paraId="52CCA35B" w14:textId="77777777" w:rsidTr="008172EE">
        <w:trPr>
          <w:jc w:val="center"/>
        </w:trPr>
        <w:tc>
          <w:tcPr>
            <w:tcW w:w="965" w:type="dxa"/>
            <w:vAlign w:val="center"/>
          </w:tcPr>
          <w:p w14:paraId="63052345"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09.464</w:t>
            </w:r>
          </w:p>
        </w:tc>
        <w:tc>
          <w:tcPr>
            <w:tcW w:w="732" w:type="dxa"/>
            <w:vAlign w:val="center"/>
          </w:tcPr>
          <w:p w14:paraId="5726F83D"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2355</w:t>
            </w:r>
          </w:p>
        </w:tc>
        <w:tc>
          <w:tcPr>
            <w:tcW w:w="714" w:type="dxa"/>
            <w:vAlign w:val="center"/>
          </w:tcPr>
          <w:p w14:paraId="0D0E24C3"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459</w:t>
            </w:r>
          </w:p>
        </w:tc>
        <w:tc>
          <w:tcPr>
            <w:tcW w:w="1389" w:type="dxa"/>
            <w:vAlign w:val="center"/>
          </w:tcPr>
          <w:p w14:paraId="72A51631"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7774-44-9</w:t>
            </w:r>
          </w:p>
        </w:tc>
        <w:tc>
          <w:tcPr>
            <w:tcW w:w="2253" w:type="dxa"/>
            <w:vAlign w:val="center"/>
          </w:tcPr>
          <w:p w14:paraId="42514F56"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Ցիկլոհեքսիլ իզովալերատ</w:t>
            </w:r>
          </w:p>
        </w:tc>
        <w:tc>
          <w:tcPr>
            <w:tcW w:w="2046" w:type="dxa"/>
            <w:vAlign w:val="center"/>
          </w:tcPr>
          <w:p w14:paraId="445D61B2"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Cyclohexyl isovalerate</w:t>
            </w:r>
          </w:p>
        </w:tc>
        <w:tc>
          <w:tcPr>
            <w:tcW w:w="3202" w:type="dxa"/>
            <w:vAlign w:val="center"/>
          </w:tcPr>
          <w:p w14:paraId="4D79C021"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Cyclohexyl isovalerianate; Cyclohexyl isopentanoate; Cyclohexyl-3- methylbutanoate</w:t>
            </w:r>
          </w:p>
        </w:tc>
      </w:tr>
      <w:tr w:rsidR="00DC4C87" w:rsidRPr="00131429" w14:paraId="32E22B5E" w14:textId="77777777" w:rsidTr="008172EE">
        <w:trPr>
          <w:jc w:val="center"/>
        </w:trPr>
        <w:tc>
          <w:tcPr>
            <w:tcW w:w="965" w:type="dxa"/>
            <w:vAlign w:val="center"/>
          </w:tcPr>
          <w:p w14:paraId="0FA3AD15"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09.465</w:t>
            </w:r>
          </w:p>
        </w:tc>
        <w:tc>
          <w:tcPr>
            <w:tcW w:w="732" w:type="dxa"/>
            <w:vAlign w:val="center"/>
          </w:tcPr>
          <w:p w14:paraId="1533BC00"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2987</w:t>
            </w:r>
          </w:p>
        </w:tc>
        <w:tc>
          <w:tcPr>
            <w:tcW w:w="714" w:type="dxa"/>
            <w:vAlign w:val="center"/>
          </w:tcPr>
          <w:p w14:paraId="7CBFF668"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460</w:t>
            </w:r>
          </w:p>
        </w:tc>
        <w:tc>
          <w:tcPr>
            <w:tcW w:w="1389" w:type="dxa"/>
            <w:vAlign w:val="center"/>
          </w:tcPr>
          <w:p w14:paraId="6B5CECA3"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7778-96-3</w:t>
            </w:r>
          </w:p>
        </w:tc>
        <w:tc>
          <w:tcPr>
            <w:tcW w:w="2253" w:type="dxa"/>
            <w:vAlign w:val="center"/>
          </w:tcPr>
          <w:p w14:paraId="66EF28F7"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Ռոդինիլ իզովալերատ</w:t>
            </w:r>
          </w:p>
        </w:tc>
        <w:tc>
          <w:tcPr>
            <w:tcW w:w="2046" w:type="dxa"/>
            <w:vAlign w:val="center"/>
          </w:tcPr>
          <w:p w14:paraId="00038066"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Rhodinyl isovalerate</w:t>
            </w:r>
          </w:p>
        </w:tc>
        <w:tc>
          <w:tcPr>
            <w:tcW w:w="3202" w:type="dxa"/>
            <w:vAlign w:val="center"/>
          </w:tcPr>
          <w:p w14:paraId="2161756A"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alpha-Citronellyl isopentanoate; 3,7- Dimethyloct-7-enyl 3-methylbutanoate</w:t>
            </w:r>
          </w:p>
        </w:tc>
      </w:tr>
      <w:tr w:rsidR="00DC4C87" w:rsidRPr="00131429" w14:paraId="78AD6548" w14:textId="77777777" w:rsidTr="008172EE">
        <w:trPr>
          <w:jc w:val="center"/>
        </w:trPr>
        <w:tc>
          <w:tcPr>
            <w:tcW w:w="965" w:type="dxa"/>
            <w:vAlign w:val="center"/>
          </w:tcPr>
          <w:p w14:paraId="29A67DDE"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09.466</w:t>
            </w:r>
          </w:p>
        </w:tc>
        <w:tc>
          <w:tcPr>
            <w:tcW w:w="732" w:type="dxa"/>
            <w:vAlign w:val="center"/>
          </w:tcPr>
          <w:p w14:paraId="73377F21"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2871</w:t>
            </w:r>
          </w:p>
        </w:tc>
        <w:tc>
          <w:tcPr>
            <w:tcW w:w="714" w:type="dxa"/>
            <w:vAlign w:val="center"/>
          </w:tcPr>
          <w:p w14:paraId="33151681"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461</w:t>
            </w:r>
          </w:p>
        </w:tc>
        <w:tc>
          <w:tcPr>
            <w:tcW w:w="1389" w:type="dxa"/>
            <w:vAlign w:val="center"/>
          </w:tcPr>
          <w:p w14:paraId="4B0D1852"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140-26-1</w:t>
            </w:r>
          </w:p>
        </w:tc>
        <w:tc>
          <w:tcPr>
            <w:tcW w:w="2253" w:type="dxa"/>
            <w:vAlign w:val="center"/>
          </w:tcPr>
          <w:p w14:paraId="506AEA3D"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Ֆենէթիլ իզովալերատ</w:t>
            </w:r>
          </w:p>
        </w:tc>
        <w:tc>
          <w:tcPr>
            <w:tcW w:w="2046" w:type="dxa"/>
            <w:vAlign w:val="center"/>
          </w:tcPr>
          <w:p w14:paraId="30A907F1"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Phenethyl isovalerate</w:t>
            </w:r>
          </w:p>
        </w:tc>
        <w:tc>
          <w:tcPr>
            <w:tcW w:w="3202" w:type="dxa"/>
            <w:vAlign w:val="center"/>
          </w:tcPr>
          <w:p w14:paraId="5FA283F6"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Phenylethyl isopentanoate; 2- Phenylethyl isovalerate; Benzylcarbinyl 3-methylbutanoate; 2- Phenylethyl 3-methylbutanoate</w:t>
            </w:r>
          </w:p>
        </w:tc>
      </w:tr>
      <w:tr w:rsidR="00DC4C87" w:rsidRPr="00131429" w14:paraId="079E765B" w14:textId="77777777" w:rsidTr="008172EE">
        <w:trPr>
          <w:jc w:val="center"/>
        </w:trPr>
        <w:tc>
          <w:tcPr>
            <w:tcW w:w="965" w:type="dxa"/>
            <w:vAlign w:val="center"/>
          </w:tcPr>
          <w:p w14:paraId="2F13711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09.467</w:t>
            </w:r>
          </w:p>
        </w:tc>
        <w:tc>
          <w:tcPr>
            <w:tcW w:w="732" w:type="dxa"/>
            <w:vAlign w:val="center"/>
          </w:tcPr>
          <w:p w14:paraId="17E67BF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2899</w:t>
            </w:r>
          </w:p>
        </w:tc>
        <w:tc>
          <w:tcPr>
            <w:tcW w:w="714" w:type="dxa"/>
            <w:vAlign w:val="center"/>
          </w:tcPr>
          <w:p w14:paraId="002E68D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462</w:t>
            </w:r>
          </w:p>
        </w:tc>
        <w:tc>
          <w:tcPr>
            <w:tcW w:w="1389" w:type="dxa"/>
            <w:vAlign w:val="center"/>
          </w:tcPr>
          <w:p w14:paraId="0F786C6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5452-07-3</w:t>
            </w:r>
          </w:p>
        </w:tc>
        <w:tc>
          <w:tcPr>
            <w:tcW w:w="2253" w:type="dxa"/>
            <w:vAlign w:val="center"/>
          </w:tcPr>
          <w:p w14:paraId="19E367AA"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3-Ֆենիլպրոպիլ իզովալերատ</w:t>
            </w:r>
          </w:p>
        </w:tc>
        <w:tc>
          <w:tcPr>
            <w:tcW w:w="2046" w:type="dxa"/>
            <w:vAlign w:val="center"/>
          </w:tcPr>
          <w:p w14:paraId="440CA81A"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3-Phenylpropyl isovalerate</w:t>
            </w:r>
          </w:p>
        </w:tc>
        <w:tc>
          <w:tcPr>
            <w:tcW w:w="3202" w:type="dxa"/>
            <w:vAlign w:val="center"/>
          </w:tcPr>
          <w:p w14:paraId="3499B416"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Hydrocinnamyl isovalerate; 3- Phenylpropyl isovaleriate; Hydrocinnamyl 3-methylbutanoate; 3- Phenylpropyl isopentanoate; 3- Phenylpropyl 3-methylbutanoate</w:t>
            </w:r>
          </w:p>
        </w:tc>
      </w:tr>
      <w:tr w:rsidR="00DC4C87" w:rsidRPr="00131429" w14:paraId="74BEC7F1" w14:textId="77777777" w:rsidTr="008172EE">
        <w:trPr>
          <w:jc w:val="center"/>
        </w:trPr>
        <w:tc>
          <w:tcPr>
            <w:tcW w:w="965" w:type="dxa"/>
            <w:vAlign w:val="center"/>
          </w:tcPr>
          <w:p w14:paraId="652F23A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09.468</w:t>
            </w:r>
          </w:p>
        </w:tc>
        <w:tc>
          <w:tcPr>
            <w:tcW w:w="732" w:type="dxa"/>
            <w:vAlign w:val="center"/>
          </w:tcPr>
          <w:p w14:paraId="5C787A8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2067</w:t>
            </w:r>
          </w:p>
        </w:tc>
        <w:tc>
          <w:tcPr>
            <w:tcW w:w="714" w:type="dxa"/>
            <w:vAlign w:val="center"/>
          </w:tcPr>
          <w:p w14:paraId="1501E00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463</w:t>
            </w:r>
          </w:p>
        </w:tc>
        <w:tc>
          <w:tcPr>
            <w:tcW w:w="1389" w:type="dxa"/>
            <w:vAlign w:val="center"/>
          </w:tcPr>
          <w:p w14:paraId="03FCCCA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7493-80-3</w:t>
            </w:r>
          </w:p>
        </w:tc>
        <w:tc>
          <w:tcPr>
            <w:tcW w:w="2253" w:type="dxa"/>
            <w:vAlign w:val="center"/>
          </w:tcPr>
          <w:p w14:paraId="14440786"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ալֆա- </w:t>
            </w:r>
            <w:r w:rsidRPr="00131429">
              <w:rPr>
                <w:rStyle w:val="Emphasis"/>
                <w:rFonts w:ascii="GHEA Grapalat" w:hAnsi="GHEA Grapalat" w:cs="Sylfaen"/>
                <w:bCs/>
                <w:i w:val="0"/>
                <w:sz w:val="20"/>
                <w:szCs w:val="20"/>
                <w:shd w:val="clear" w:color="auto" w:fill="FFFFFF"/>
              </w:rPr>
              <w:t>Պենտիլցիննամիլ</w:t>
            </w:r>
            <w:r w:rsidR="002A44D0" w:rsidRPr="00131429">
              <w:rPr>
                <w:rStyle w:val="apple-converted-space"/>
                <w:rFonts w:ascii="Courier New" w:hAnsi="Courier New" w:cs="Courier New"/>
                <w:sz w:val="20"/>
                <w:szCs w:val="20"/>
              </w:rPr>
              <w:t xml:space="preserve"> </w:t>
            </w:r>
            <w:r w:rsidRPr="00131429">
              <w:rPr>
                <w:rFonts w:ascii="GHEA Grapalat" w:eastAsia="Times New Roman" w:hAnsi="GHEA Grapalat" w:cs="Times New Roman"/>
                <w:sz w:val="20"/>
                <w:szCs w:val="20"/>
              </w:rPr>
              <w:t>իզովալերատ</w:t>
            </w:r>
          </w:p>
        </w:tc>
        <w:tc>
          <w:tcPr>
            <w:tcW w:w="2046" w:type="dxa"/>
            <w:vAlign w:val="center"/>
          </w:tcPr>
          <w:p w14:paraId="10E165E4"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alpha- Pentylcinnamyl isovalerate</w:t>
            </w:r>
          </w:p>
        </w:tc>
        <w:tc>
          <w:tcPr>
            <w:tcW w:w="3202" w:type="dxa"/>
            <w:vAlign w:val="center"/>
          </w:tcPr>
          <w:p w14:paraId="320E96DF"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alpha-Amylcinnamyl 3-methylbutyrate; alpha-n-Amyl-beta-phenylacryl isovalerate; Floxin isovalerate; 2-Pentyl-3-phenylprop-2-enyl 3- methylbutanoate</w:t>
            </w:r>
          </w:p>
        </w:tc>
      </w:tr>
      <w:tr w:rsidR="00DC4C87" w:rsidRPr="00131429" w14:paraId="610BCA16" w14:textId="77777777" w:rsidTr="008172EE">
        <w:trPr>
          <w:jc w:val="center"/>
        </w:trPr>
        <w:tc>
          <w:tcPr>
            <w:tcW w:w="965" w:type="dxa"/>
            <w:vAlign w:val="center"/>
          </w:tcPr>
          <w:p w14:paraId="56096E1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09.469</w:t>
            </w:r>
          </w:p>
        </w:tc>
        <w:tc>
          <w:tcPr>
            <w:tcW w:w="732" w:type="dxa"/>
            <w:vAlign w:val="center"/>
          </w:tcPr>
          <w:p w14:paraId="42D09CC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2027</w:t>
            </w:r>
          </w:p>
        </w:tc>
        <w:tc>
          <w:tcPr>
            <w:tcW w:w="714" w:type="dxa"/>
            <w:vAlign w:val="center"/>
          </w:tcPr>
          <w:p w14:paraId="581A676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474</w:t>
            </w:r>
          </w:p>
        </w:tc>
        <w:tc>
          <w:tcPr>
            <w:tcW w:w="1389" w:type="dxa"/>
            <w:vAlign w:val="center"/>
          </w:tcPr>
          <w:p w14:paraId="07FD218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7493-68-7</w:t>
            </w:r>
          </w:p>
        </w:tc>
        <w:tc>
          <w:tcPr>
            <w:tcW w:w="2253" w:type="dxa"/>
            <w:vAlign w:val="center"/>
          </w:tcPr>
          <w:p w14:paraId="14FCD6DF"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Ալլիլ ցիկլոհեքսանվալերատ</w:t>
            </w:r>
          </w:p>
        </w:tc>
        <w:tc>
          <w:tcPr>
            <w:tcW w:w="2046" w:type="dxa"/>
            <w:vAlign w:val="center"/>
          </w:tcPr>
          <w:p w14:paraId="42CBE8C7"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Allyl cyclohexanevalerat e</w:t>
            </w:r>
          </w:p>
        </w:tc>
        <w:tc>
          <w:tcPr>
            <w:tcW w:w="3202" w:type="dxa"/>
            <w:vAlign w:val="center"/>
          </w:tcPr>
          <w:p w14:paraId="23ADE3E0"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Allyl 5-cyclohexylpentanoate; Allyl cyclohexanepentanoate; 2-Propen-1-yl cyclohexanevalerate;</w:t>
            </w:r>
          </w:p>
        </w:tc>
      </w:tr>
      <w:tr w:rsidR="00DC4C87" w:rsidRPr="00131429" w14:paraId="33EA14DA" w14:textId="77777777" w:rsidTr="008172EE">
        <w:trPr>
          <w:jc w:val="center"/>
        </w:trPr>
        <w:tc>
          <w:tcPr>
            <w:tcW w:w="965" w:type="dxa"/>
            <w:vAlign w:val="center"/>
          </w:tcPr>
          <w:p w14:paraId="1C54934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09.470</w:t>
            </w:r>
          </w:p>
        </w:tc>
        <w:tc>
          <w:tcPr>
            <w:tcW w:w="732" w:type="dxa"/>
            <w:vAlign w:val="center"/>
          </w:tcPr>
          <w:p w14:paraId="73A3944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2297</w:t>
            </w:r>
          </w:p>
        </w:tc>
        <w:tc>
          <w:tcPr>
            <w:tcW w:w="714" w:type="dxa"/>
            <w:vAlign w:val="center"/>
          </w:tcPr>
          <w:p w14:paraId="657BBD6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496</w:t>
            </w:r>
          </w:p>
        </w:tc>
        <w:tc>
          <w:tcPr>
            <w:tcW w:w="1389" w:type="dxa"/>
            <w:vAlign w:val="center"/>
          </w:tcPr>
          <w:p w14:paraId="571D39E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103-59-3</w:t>
            </w:r>
          </w:p>
        </w:tc>
        <w:tc>
          <w:tcPr>
            <w:tcW w:w="2253" w:type="dxa"/>
            <w:vAlign w:val="center"/>
          </w:tcPr>
          <w:p w14:paraId="17445DCB"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Ցիննամիլ իզոբութիրատ</w:t>
            </w:r>
          </w:p>
        </w:tc>
        <w:tc>
          <w:tcPr>
            <w:tcW w:w="2046" w:type="dxa"/>
            <w:vAlign w:val="center"/>
          </w:tcPr>
          <w:p w14:paraId="34CEF1AA"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Cinnamyl isobutyrate</w:t>
            </w:r>
          </w:p>
        </w:tc>
        <w:tc>
          <w:tcPr>
            <w:tcW w:w="3202" w:type="dxa"/>
            <w:vAlign w:val="center"/>
          </w:tcPr>
          <w:p w14:paraId="0219D417"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Cinnamyl-2-methylpropionate; Cinnamyl 2-methylpropanoate; 3- Phenyl-2-propen-1-yl isobutyrate; 3- Phenylprop-2-enyl 2-methylpropanoate</w:t>
            </w:r>
          </w:p>
        </w:tc>
      </w:tr>
      <w:tr w:rsidR="00DC4C87" w:rsidRPr="00131429" w14:paraId="71EEE368" w14:textId="77777777" w:rsidTr="008172EE">
        <w:trPr>
          <w:jc w:val="center"/>
        </w:trPr>
        <w:tc>
          <w:tcPr>
            <w:tcW w:w="965" w:type="dxa"/>
            <w:vAlign w:val="center"/>
          </w:tcPr>
          <w:p w14:paraId="362EC64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09.471</w:t>
            </w:r>
          </w:p>
        </w:tc>
        <w:tc>
          <w:tcPr>
            <w:tcW w:w="732" w:type="dxa"/>
            <w:vAlign w:val="center"/>
          </w:tcPr>
          <w:p w14:paraId="3B78EBB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2778</w:t>
            </w:r>
          </w:p>
        </w:tc>
        <w:tc>
          <w:tcPr>
            <w:tcW w:w="714" w:type="dxa"/>
            <w:vAlign w:val="center"/>
          </w:tcPr>
          <w:p w14:paraId="28F8344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508</w:t>
            </w:r>
          </w:p>
        </w:tc>
        <w:tc>
          <w:tcPr>
            <w:tcW w:w="1389" w:type="dxa"/>
            <w:vAlign w:val="center"/>
          </w:tcPr>
          <w:p w14:paraId="54FA95B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3915-83-1</w:t>
            </w:r>
          </w:p>
        </w:tc>
        <w:tc>
          <w:tcPr>
            <w:tcW w:w="2253" w:type="dxa"/>
            <w:vAlign w:val="center"/>
          </w:tcPr>
          <w:p w14:paraId="2C4E1BA5"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Ներիլ իզովալերատ</w:t>
            </w:r>
          </w:p>
        </w:tc>
        <w:tc>
          <w:tcPr>
            <w:tcW w:w="2046" w:type="dxa"/>
            <w:vAlign w:val="center"/>
          </w:tcPr>
          <w:p w14:paraId="4B874914"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Neryl isovalerate</w:t>
            </w:r>
          </w:p>
        </w:tc>
        <w:tc>
          <w:tcPr>
            <w:tcW w:w="3202" w:type="dxa"/>
            <w:vAlign w:val="center"/>
          </w:tcPr>
          <w:p w14:paraId="200B70B0"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Neryl beta-methylbutyrate; Neryl 3- methylbutyrate; Neryl isovalerianate; cis-3,7-Dimethyl-2,6-octadien-1-yl isopentanoate; 3,7-Dimethyl-2(cis), 6- octadienyl 3-methylbutanoate</w:t>
            </w:r>
          </w:p>
        </w:tc>
      </w:tr>
      <w:tr w:rsidR="00DC4C87" w:rsidRPr="00131429" w14:paraId="365D68D3" w14:textId="77777777" w:rsidTr="008172EE">
        <w:trPr>
          <w:jc w:val="center"/>
        </w:trPr>
        <w:tc>
          <w:tcPr>
            <w:tcW w:w="965" w:type="dxa"/>
            <w:vAlign w:val="center"/>
          </w:tcPr>
          <w:p w14:paraId="7496F3F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09.472</w:t>
            </w:r>
          </w:p>
        </w:tc>
        <w:tc>
          <w:tcPr>
            <w:tcW w:w="732" w:type="dxa"/>
            <w:vAlign w:val="center"/>
          </w:tcPr>
          <w:p w14:paraId="5E19DC7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3369</w:t>
            </w:r>
          </w:p>
        </w:tc>
        <w:tc>
          <w:tcPr>
            <w:tcW w:w="714" w:type="dxa"/>
            <w:vAlign w:val="center"/>
          </w:tcPr>
          <w:p w14:paraId="212C833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568</w:t>
            </w:r>
          </w:p>
        </w:tc>
        <w:tc>
          <w:tcPr>
            <w:tcW w:w="1389" w:type="dxa"/>
            <w:vAlign w:val="center"/>
          </w:tcPr>
          <w:p w14:paraId="43B2028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589-59-3</w:t>
            </w:r>
          </w:p>
        </w:tc>
        <w:tc>
          <w:tcPr>
            <w:tcW w:w="2253" w:type="dxa"/>
            <w:vAlign w:val="center"/>
          </w:tcPr>
          <w:p w14:paraId="1F190949"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Իզոբութիլ իզովալերատ</w:t>
            </w:r>
          </w:p>
        </w:tc>
        <w:tc>
          <w:tcPr>
            <w:tcW w:w="2046" w:type="dxa"/>
            <w:vAlign w:val="center"/>
          </w:tcPr>
          <w:p w14:paraId="1E85E720"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Isobutyl isovalerate</w:t>
            </w:r>
          </w:p>
        </w:tc>
        <w:tc>
          <w:tcPr>
            <w:tcW w:w="3202" w:type="dxa"/>
            <w:vAlign w:val="center"/>
          </w:tcPr>
          <w:p w14:paraId="1200738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2-Methylpropyl 3-methylbutanoate</w:t>
            </w:r>
          </w:p>
        </w:tc>
      </w:tr>
      <w:tr w:rsidR="00DC4C87" w:rsidRPr="00131429" w14:paraId="6956B57D" w14:textId="77777777" w:rsidTr="008172EE">
        <w:trPr>
          <w:jc w:val="center"/>
        </w:trPr>
        <w:tc>
          <w:tcPr>
            <w:tcW w:w="965" w:type="dxa"/>
            <w:vAlign w:val="center"/>
          </w:tcPr>
          <w:p w14:paraId="388B2B8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09.473</w:t>
            </w:r>
          </w:p>
        </w:tc>
        <w:tc>
          <w:tcPr>
            <w:tcW w:w="732" w:type="dxa"/>
            <w:vAlign w:val="center"/>
          </w:tcPr>
          <w:p w14:paraId="4E1117A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2808</w:t>
            </w:r>
          </w:p>
        </w:tc>
        <w:tc>
          <w:tcPr>
            <w:tcW w:w="714" w:type="dxa"/>
            <w:vAlign w:val="center"/>
          </w:tcPr>
          <w:p w14:paraId="00C5646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593</w:t>
            </w:r>
          </w:p>
        </w:tc>
        <w:tc>
          <w:tcPr>
            <w:tcW w:w="1389" w:type="dxa"/>
            <w:vAlign w:val="center"/>
          </w:tcPr>
          <w:p w14:paraId="2FAA354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109-15-9</w:t>
            </w:r>
          </w:p>
        </w:tc>
        <w:tc>
          <w:tcPr>
            <w:tcW w:w="2253" w:type="dxa"/>
            <w:vAlign w:val="center"/>
          </w:tcPr>
          <w:p w14:paraId="2FCB1840"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Օկտիլ իզոբութիրատ</w:t>
            </w:r>
          </w:p>
        </w:tc>
        <w:tc>
          <w:tcPr>
            <w:tcW w:w="2046" w:type="dxa"/>
            <w:vAlign w:val="center"/>
          </w:tcPr>
          <w:p w14:paraId="1D6E0F5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Octyl isobutyrate</w:t>
            </w:r>
          </w:p>
        </w:tc>
        <w:tc>
          <w:tcPr>
            <w:tcW w:w="3202" w:type="dxa"/>
            <w:vAlign w:val="center"/>
          </w:tcPr>
          <w:p w14:paraId="224FC574"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Octyl 2-methylpropanoate</w:t>
            </w:r>
          </w:p>
        </w:tc>
      </w:tr>
      <w:tr w:rsidR="00DC4C87" w:rsidRPr="00131429" w14:paraId="0140441C" w14:textId="77777777" w:rsidTr="008172EE">
        <w:trPr>
          <w:jc w:val="center"/>
        </w:trPr>
        <w:tc>
          <w:tcPr>
            <w:tcW w:w="965" w:type="dxa"/>
            <w:vAlign w:val="center"/>
          </w:tcPr>
          <w:p w14:paraId="3E7D636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09.474</w:t>
            </w:r>
          </w:p>
        </w:tc>
        <w:tc>
          <w:tcPr>
            <w:tcW w:w="732" w:type="dxa"/>
            <w:vAlign w:val="center"/>
          </w:tcPr>
          <w:p w14:paraId="6B5B204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2373</w:t>
            </w:r>
          </w:p>
        </w:tc>
        <w:tc>
          <w:tcPr>
            <w:tcW w:w="714" w:type="dxa"/>
            <w:vAlign w:val="center"/>
          </w:tcPr>
          <w:p w14:paraId="21F18CD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622</w:t>
            </w:r>
          </w:p>
        </w:tc>
        <w:tc>
          <w:tcPr>
            <w:tcW w:w="1389" w:type="dxa"/>
            <w:vAlign w:val="center"/>
          </w:tcPr>
          <w:p w14:paraId="4AB61B7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109-43-3</w:t>
            </w:r>
          </w:p>
        </w:tc>
        <w:tc>
          <w:tcPr>
            <w:tcW w:w="2253" w:type="dxa"/>
            <w:vAlign w:val="center"/>
          </w:tcPr>
          <w:p w14:paraId="4748262E"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Դիբութիլ սեբացինատ</w:t>
            </w:r>
          </w:p>
        </w:tc>
        <w:tc>
          <w:tcPr>
            <w:tcW w:w="2046" w:type="dxa"/>
            <w:vAlign w:val="center"/>
          </w:tcPr>
          <w:p w14:paraId="35ED81E9"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Dibutyl sebacate</w:t>
            </w:r>
          </w:p>
        </w:tc>
        <w:tc>
          <w:tcPr>
            <w:tcW w:w="3202" w:type="dxa"/>
            <w:vAlign w:val="center"/>
          </w:tcPr>
          <w:p w14:paraId="739DA142"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Butyl sebacate; Dibutyl decanedioate; Dibutyl 1,8-octanedicarboxylate; Dibutyl decane-1,10-dioate</w:t>
            </w:r>
          </w:p>
        </w:tc>
      </w:tr>
      <w:tr w:rsidR="00DC4C87" w:rsidRPr="00131429" w14:paraId="6A75EBA0" w14:textId="77777777" w:rsidTr="008172EE">
        <w:trPr>
          <w:jc w:val="center"/>
        </w:trPr>
        <w:tc>
          <w:tcPr>
            <w:tcW w:w="965" w:type="dxa"/>
            <w:vAlign w:val="center"/>
          </w:tcPr>
          <w:p w14:paraId="1981A5A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09.475</w:t>
            </w:r>
          </w:p>
        </w:tc>
        <w:tc>
          <w:tcPr>
            <w:tcW w:w="732" w:type="dxa"/>
            <w:vAlign w:val="center"/>
          </w:tcPr>
          <w:p w14:paraId="1DBC324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2376</w:t>
            </w:r>
          </w:p>
        </w:tc>
        <w:tc>
          <w:tcPr>
            <w:tcW w:w="714" w:type="dxa"/>
            <w:vAlign w:val="center"/>
          </w:tcPr>
          <w:p w14:paraId="57E1F83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623</w:t>
            </w:r>
          </w:p>
        </w:tc>
        <w:tc>
          <w:tcPr>
            <w:tcW w:w="1389" w:type="dxa"/>
            <w:vAlign w:val="center"/>
          </w:tcPr>
          <w:p w14:paraId="12FC487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110-40-7</w:t>
            </w:r>
          </w:p>
        </w:tc>
        <w:tc>
          <w:tcPr>
            <w:tcW w:w="2253" w:type="dxa"/>
            <w:vAlign w:val="center"/>
          </w:tcPr>
          <w:p w14:paraId="7373A270"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Դիէթիլ սեբացինատ</w:t>
            </w:r>
          </w:p>
        </w:tc>
        <w:tc>
          <w:tcPr>
            <w:tcW w:w="2046" w:type="dxa"/>
            <w:vAlign w:val="center"/>
          </w:tcPr>
          <w:p w14:paraId="362B93E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Diethyl sebacate</w:t>
            </w:r>
          </w:p>
        </w:tc>
        <w:tc>
          <w:tcPr>
            <w:tcW w:w="3202" w:type="dxa"/>
            <w:vAlign w:val="center"/>
          </w:tcPr>
          <w:p w14:paraId="40D5F071"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Diethyl 1,8-octanedicarboxylate; Ethyl sebacate; Diethyl decanedioate</w:t>
            </w:r>
          </w:p>
        </w:tc>
      </w:tr>
      <w:tr w:rsidR="00DC4C87" w:rsidRPr="00131429" w14:paraId="3DE6A0F8" w14:textId="77777777" w:rsidTr="008172EE">
        <w:trPr>
          <w:jc w:val="center"/>
        </w:trPr>
        <w:tc>
          <w:tcPr>
            <w:tcW w:w="965" w:type="dxa"/>
            <w:vAlign w:val="center"/>
          </w:tcPr>
          <w:p w14:paraId="48DD4B6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09.476</w:t>
            </w:r>
          </w:p>
        </w:tc>
        <w:tc>
          <w:tcPr>
            <w:tcW w:w="732" w:type="dxa"/>
            <w:vAlign w:val="center"/>
          </w:tcPr>
          <w:p w14:paraId="6CA2153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2423</w:t>
            </w:r>
          </w:p>
        </w:tc>
        <w:tc>
          <w:tcPr>
            <w:tcW w:w="714" w:type="dxa"/>
            <w:vAlign w:val="center"/>
          </w:tcPr>
          <w:p w14:paraId="2115C42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627</w:t>
            </w:r>
          </w:p>
        </w:tc>
        <w:tc>
          <w:tcPr>
            <w:tcW w:w="1389" w:type="dxa"/>
            <w:vAlign w:val="center"/>
          </w:tcPr>
          <w:p w14:paraId="5B13549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94-02-0</w:t>
            </w:r>
          </w:p>
        </w:tc>
        <w:tc>
          <w:tcPr>
            <w:tcW w:w="2253" w:type="dxa"/>
            <w:vAlign w:val="center"/>
          </w:tcPr>
          <w:p w14:paraId="0FA16D84"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 3-ֆենիլ-3-օքսոպրոպիոնատ</w:t>
            </w:r>
          </w:p>
        </w:tc>
        <w:tc>
          <w:tcPr>
            <w:tcW w:w="2046" w:type="dxa"/>
            <w:vAlign w:val="center"/>
          </w:tcPr>
          <w:p w14:paraId="3EF32510"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3-phenyl-3- oxopropionate</w:t>
            </w:r>
          </w:p>
        </w:tc>
        <w:tc>
          <w:tcPr>
            <w:tcW w:w="3202" w:type="dxa"/>
            <w:vAlign w:val="center"/>
          </w:tcPr>
          <w:p w14:paraId="10E1B4ED"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benzoylacetate; Ethyl 3-phenyl-3-oxopropanoate; Ethyl beta-Keto- beta-phenylpropionate;</w:t>
            </w:r>
          </w:p>
        </w:tc>
      </w:tr>
      <w:tr w:rsidR="00DC4C87" w:rsidRPr="00131429" w14:paraId="2C952530" w14:textId="77777777" w:rsidTr="008172EE">
        <w:trPr>
          <w:jc w:val="center"/>
        </w:trPr>
        <w:tc>
          <w:tcPr>
            <w:tcW w:w="965" w:type="dxa"/>
            <w:vAlign w:val="center"/>
          </w:tcPr>
          <w:p w14:paraId="53BA1EC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09.478</w:t>
            </w:r>
          </w:p>
        </w:tc>
        <w:tc>
          <w:tcPr>
            <w:tcW w:w="732" w:type="dxa"/>
            <w:vAlign w:val="center"/>
          </w:tcPr>
          <w:p w14:paraId="263B026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3172</w:t>
            </w:r>
          </w:p>
        </w:tc>
        <w:tc>
          <w:tcPr>
            <w:tcW w:w="714" w:type="dxa"/>
            <w:vAlign w:val="center"/>
          </w:tcPr>
          <w:p w14:paraId="40D8AC1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646</w:t>
            </w:r>
          </w:p>
        </w:tc>
        <w:tc>
          <w:tcPr>
            <w:tcW w:w="1389" w:type="dxa"/>
            <w:vAlign w:val="center"/>
          </w:tcPr>
          <w:p w14:paraId="534E094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2349-07-7</w:t>
            </w:r>
          </w:p>
        </w:tc>
        <w:tc>
          <w:tcPr>
            <w:tcW w:w="2253" w:type="dxa"/>
            <w:vAlign w:val="center"/>
          </w:tcPr>
          <w:p w14:paraId="73C6C15B"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Հեքսիլ իզոբութիրատ</w:t>
            </w:r>
          </w:p>
        </w:tc>
        <w:tc>
          <w:tcPr>
            <w:tcW w:w="2046" w:type="dxa"/>
            <w:vAlign w:val="center"/>
          </w:tcPr>
          <w:p w14:paraId="2AF4B4B9"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Hexyl isobutyrate</w:t>
            </w:r>
          </w:p>
        </w:tc>
        <w:tc>
          <w:tcPr>
            <w:tcW w:w="3202" w:type="dxa"/>
            <w:vAlign w:val="center"/>
          </w:tcPr>
          <w:p w14:paraId="08C5F002"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Hexyl 2-methylpropanoate</w:t>
            </w:r>
          </w:p>
        </w:tc>
      </w:tr>
      <w:tr w:rsidR="00DC4C87" w:rsidRPr="00131429" w14:paraId="7A1286A8" w14:textId="77777777" w:rsidTr="008172EE">
        <w:trPr>
          <w:jc w:val="center"/>
        </w:trPr>
        <w:tc>
          <w:tcPr>
            <w:tcW w:w="965" w:type="dxa"/>
            <w:vAlign w:val="center"/>
          </w:tcPr>
          <w:p w14:paraId="70C07F9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09.480</w:t>
            </w:r>
          </w:p>
        </w:tc>
        <w:tc>
          <w:tcPr>
            <w:tcW w:w="732" w:type="dxa"/>
            <w:vAlign w:val="center"/>
          </w:tcPr>
          <w:p w14:paraId="23EAFBC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3753</w:t>
            </w:r>
          </w:p>
        </w:tc>
        <w:tc>
          <w:tcPr>
            <w:tcW w:w="714" w:type="dxa"/>
            <w:vAlign w:val="center"/>
          </w:tcPr>
          <w:p w14:paraId="08C9BEF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681</w:t>
            </w:r>
          </w:p>
        </w:tc>
        <w:tc>
          <w:tcPr>
            <w:tcW w:w="1389" w:type="dxa"/>
            <w:vAlign w:val="center"/>
          </w:tcPr>
          <w:p w14:paraId="3EAFA9A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36438-54-7</w:t>
            </w:r>
          </w:p>
        </w:tc>
        <w:tc>
          <w:tcPr>
            <w:tcW w:w="2253" w:type="dxa"/>
            <w:vAlign w:val="center"/>
          </w:tcPr>
          <w:p w14:paraId="740C2DAD"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օ-Տոլիլ իզոբութիրատ</w:t>
            </w:r>
          </w:p>
        </w:tc>
        <w:tc>
          <w:tcPr>
            <w:tcW w:w="2046" w:type="dxa"/>
            <w:vAlign w:val="center"/>
          </w:tcPr>
          <w:p w14:paraId="12414707"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o-Tolyl isobutyrate</w:t>
            </w:r>
          </w:p>
        </w:tc>
        <w:tc>
          <w:tcPr>
            <w:tcW w:w="3202" w:type="dxa"/>
            <w:vAlign w:val="center"/>
          </w:tcPr>
          <w:p w14:paraId="6D4E90B6"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2-Methylphenyl 2-methylpropanoate</w:t>
            </w:r>
          </w:p>
        </w:tc>
      </w:tr>
      <w:tr w:rsidR="00DC4C87" w:rsidRPr="00131429" w14:paraId="4071DC1F" w14:textId="77777777" w:rsidTr="008172EE">
        <w:trPr>
          <w:jc w:val="center"/>
        </w:trPr>
        <w:tc>
          <w:tcPr>
            <w:tcW w:w="965" w:type="dxa"/>
            <w:vAlign w:val="center"/>
          </w:tcPr>
          <w:p w14:paraId="33C4D4A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09.481</w:t>
            </w:r>
          </w:p>
        </w:tc>
        <w:tc>
          <w:tcPr>
            <w:tcW w:w="732" w:type="dxa"/>
            <w:vAlign w:val="center"/>
          </w:tcPr>
          <w:p w14:paraId="211E69ED"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26D2747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710</w:t>
            </w:r>
          </w:p>
        </w:tc>
        <w:tc>
          <w:tcPr>
            <w:tcW w:w="1389" w:type="dxa"/>
            <w:vAlign w:val="center"/>
          </w:tcPr>
          <w:p w14:paraId="72CB3BD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105-58-8</w:t>
            </w:r>
          </w:p>
        </w:tc>
        <w:tc>
          <w:tcPr>
            <w:tcW w:w="2253" w:type="dxa"/>
            <w:vAlign w:val="center"/>
          </w:tcPr>
          <w:p w14:paraId="79C2B669"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Դիէթիլ կարբոնատ</w:t>
            </w:r>
          </w:p>
        </w:tc>
        <w:tc>
          <w:tcPr>
            <w:tcW w:w="2046" w:type="dxa"/>
            <w:vAlign w:val="center"/>
          </w:tcPr>
          <w:p w14:paraId="3DDCD327"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Diethyl carbonate</w:t>
            </w:r>
          </w:p>
        </w:tc>
        <w:tc>
          <w:tcPr>
            <w:tcW w:w="3202" w:type="dxa"/>
            <w:vAlign w:val="center"/>
          </w:tcPr>
          <w:p w14:paraId="5B9D667E"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13EDC03B" w14:textId="77777777" w:rsidTr="008172EE">
        <w:trPr>
          <w:jc w:val="center"/>
        </w:trPr>
        <w:tc>
          <w:tcPr>
            <w:tcW w:w="965" w:type="dxa"/>
            <w:vAlign w:val="center"/>
          </w:tcPr>
          <w:p w14:paraId="6B165DC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09.482</w:t>
            </w:r>
          </w:p>
        </w:tc>
        <w:tc>
          <w:tcPr>
            <w:tcW w:w="732" w:type="dxa"/>
            <w:vAlign w:val="center"/>
          </w:tcPr>
          <w:p w14:paraId="5417ED2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2023</w:t>
            </w:r>
          </w:p>
        </w:tc>
        <w:tc>
          <w:tcPr>
            <w:tcW w:w="714" w:type="dxa"/>
            <w:vAlign w:val="center"/>
          </w:tcPr>
          <w:p w14:paraId="34F135C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2070</w:t>
            </w:r>
          </w:p>
        </w:tc>
        <w:tc>
          <w:tcPr>
            <w:tcW w:w="1389" w:type="dxa"/>
            <w:vAlign w:val="center"/>
          </w:tcPr>
          <w:p w14:paraId="24A7DF0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4728-82-9</w:t>
            </w:r>
          </w:p>
        </w:tc>
        <w:tc>
          <w:tcPr>
            <w:tcW w:w="2253" w:type="dxa"/>
            <w:vAlign w:val="center"/>
          </w:tcPr>
          <w:p w14:paraId="5723753E"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Ալլիլ ցիկլոհեքսանացետատ</w:t>
            </w:r>
          </w:p>
        </w:tc>
        <w:tc>
          <w:tcPr>
            <w:tcW w:w="2046" w:type="dxa"/>
            <w:vAlign w:val="center"/>
          </w:tcPr>
          <w:p w14:paraId="0655AEB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Allyl cyclohexaneacetate</w:t>
            </w:r>
          </w:p>
        </w:tc>
        <w:tc>
          <w:tcPr>
            <w:tcW w:w="3202" w:type="dxa"/>
            <w:vAlign w:val="center"/>
          </w:tcPr>
          <w:p w14:paraId="201D024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Allyl cyclohexylacetate; 2-Propen-1-yl cyclohexaneacetate;</w:t>
            </w:r>
          </w:p>
        </w:tc>
      </w:tr>
      <w:tr w:rsidR="00DC4C87" w:rsidRPr="00131429" w14:paraId="04E4E50D" w14:textId="77777777" w:rsidTr="008172EE">
        <w:trPr>
          <w:jc w:val="center"/>
        </w:trPr>
        <w:tc>
          <w:tcPr>
            <w:tcW w:w="965" w:type="dxa"/>
            <w:vAlign w:val="center"/>
          </w:tcPr>
          <w:p w14:paraId="22F447C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09.483</w:t>
            </w:r>
          </w:p>
        </w:tc>
        <w:tc>
          <w:tcPr>
            <w:tcW w:w="732" w:type="dxa"/>
            <w:vAlign w:val="center"/>
          </w:tcPr>
          <w:p w14:paraId="1071E3C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2719</w:t>
            </w:r>
          </w:p>
        </w:tc>
        <w:tc>
          <w:tcPr>
            <w:tcW w:w="714" w:type="dxa"/>
            <w:vAlign w:val="center"/>
          </w:tcPr>
          <w:p w14:paraId="7C3B036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2085</w:t>
            </w:r>
          </w:p>
        </w:tc>
        <w:tc>
          <w:tcPr>
            <w:tcW w:w="1389" w:type="dxa"/>
            <w:vAlign w:val="center"/>
          </w:tcPr>
          <w:p w14:paraId="7EFE91A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868-57-5</w:t>
            </w:r>
          </w:p>
        </w:tc>
        <w:tc>
          <w:tcPr>
            <w:tcW w:w="2253" w:type="dxa"/>
            <w:vAlign w:val="center"/>
          </w:tcPr>
          <w:p w14:paraId="0725E094"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Մեթիլ 2-մեթիլբութիրատ</w:t>
            </w:r>
          </w:p>
        </w:tc>
        <w:tc>
          <w:tcPr>
            <w:tcW w:w="2046" w:type="dxa"/>
            <w:vAlign w:val="center"/>
          </w:tcPr>
          <w:p w14:paraId="53253075"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2- methylbutyrate</w:t>
            </w:r>
          </w:p>
        </w:tc>
        <w:tc>
          <w:tcPr>
            <w:tcW w:w="3202" w:type="dxa"/>
            <w:vAlign w:val="center"/>
          </w:tcPr>
          <w:p w14:paraId="54C0D62A"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methylethylacetate, Methyl-2- methylbutanoate;</w:t>
            </w:r>
          </w:p>
        </w:tc>
      </w:tr>
      <w:tr w:rsidR="00DC4C87" w:rsidRPr="00131429" w14:paraId="19075619" w14:textId="77777777" w:rsidTr="008172EE">
        <w:trPr>
          <w:jc w:val="center"/>
        </w:trPr>
        <w:tc>
          <w:tcPr>
            <w:tcW w:w="965" w:type="dxa"/>
            <w:vAlign w:val="center"/>
          </w:tcPr>
          <w:p w14:paraId="5C33C46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09.484</w:t>
            </w:r>
          </w:p>
        </w:tc>
        <w:tc>
          <w:tcPr>
            <w:tcW w:w="732" w:type="dxa"/>
            <w:vAlign w:val="center"/>
          </w:tcPr>
          <w:p w14:paraId="490211A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2736</w:t>
            </w:r>
          </w:p>
        </w:tc>
        <w:tc>
          <w:tcPr>
            <w:tcW w:w="714" w:type="dxa"/>
            <w:vAlign w:val="center"/>
          </w:tcPr>
          <w:p w14:paraId="6F6C585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2086</w:t>
            </w:r>
          </w:p>
        </w:tc>
        <w:tc>
          <w:tcPr>
            <w:tcW w:w="1389" w:type="dxa"/>
            <w:vAlign w:val="center"/>
          </w:tcPr>
          <w:p w14:paraId="2A86A4B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10031-71-7</w:t>
            </w:r>
          </w:p>
        </w:tc>
        <w:tc>
          <w:tcPr>
            <w:tcW w:w="2253" w:type="dxa"/>
            <w:vAlign w:val="center"/>
          </w:tcPr>
          <w:p w14:paraId="0A695ACC"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1,1-Դիմեթիլ-3- ֆենիլպրոպիլ իզոբութիրատ</w:t>
            </w:r>
          </w:p>
        </w:tc>
        <w:tc>
          <w:tcPr>
            <w:tcW w:w="2046" w:type="dxa"/>
            <w:vAlign w:val="center"/>
          </w:tcPr>
          <w:p w14:paraId="06CCE994"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1,1-Dimethyl-3- phenylpropyl isobutyrate</w:t>
            </w:r>
          </w:p>
        </w:tc>
        <w:tc>
          <w:tcPr>
            <w:tcW w:w="3202" w:type="dxa"/>
            <w:vAlign w:val="center"/>
          </w:tcPr>
          <w:p w14:paraId="7E297F5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Dimethyl phenethyl carbinyl isobutyrate; 2-Methyl-4-phenyl-2-butyl isobutyrate; 2-Methyl-4-phenyl-2-butyl-2-methylpropanoate; 1,1- Dimethyl-3-phenylpropyl 2- methylpropanoate</w:t>
            </w:r>
          </w:p>
        </w:tc>
      </w:tr>
      <w:tr w:rsidR="00DC4C87" w:rsidRPr="00131429" w14:paraId="64658F0E" w14:textId="77777777" w:rsidTr="008172EE">
        <w:trPr>
          <w:jc w:val="center"/>
        </w:trPr>
        <w:tc>
          <w:tcPr>
            <w:tcW w:w="965" w:type="dxa"/>
            <w:vAlign w:val="center"/>
          </w:tcPr>
          <w:p w14:paraId="497EABC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09.485</w:t>
            </w:r>
          </w:p>
        </w:tc>
        <w:tc>
          <w:tcPr>
            <w:tcW w:w="732" w:type="dxa"/>
            <w:vAlign w:val="center"/>
          </w:tcPr>
          <w:p w14:paraId="1B9037E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2892</w:t>
            </w:r>
          </w:p>
        </w:tc>
        <w:tc>
          <w:tcPr>
            <w:tcW w:w="714" w:type="dxa"/>
            <w:vAlign w:val="center"/>
          </w:tcPr>
          <w:p w14:paraId="06BD472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2087</w:t>
            </w:r>
          </w:p>
        </w:tc>
        <w:tc>
          <w:tcPr>
            <w:tcW w:w="1389" w:type="dxa"/>
            <w:vAlign w:val="center"/>
          </w:tcPr>
          <w:p w14:paraId="265F596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65813-53-8</w:t>
            </w:r>
          </w:p>
        </w:tc>
        <w:tc>
          <w:tcPr>
            <w:tcW w:w="2253" w:type="dxa"/>
            <w:vAlign w:val="center"/>
          </w:tcPr>
          <w:p w14:paraId="32F624D4"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 Ֆենիլպրոպիլ իզոբութիրատ</w:t>
            </w:r>
          </w:p>
        </w:tc>
        <w:tc>
          <w:tcPr>
            <w:tcW w:w="2046" w:type="dxa"/>
            <w:vAlign w:val="center"/>
          </w:tcPr>
          <w:p w14:paraId="27EFB362"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2-Phenylpropyl isobutyrate</w:t>
            </w:r>
          </w:p>
        </w:tc>
        <w:tc>
          <w:tcPr>
            <w:tcW w:w="3202" w:type="dxa"/>
            <w:vAlign w:val="center"/>
          </w:tcPr>
          <w:p w14:paraId="31C16C54"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2-Methyl-2-phenylethyl 2- methylpropanoate; 2-Alpha- Phenylpropyl alcohol, isobutyric ester; Hydratropyl isobutyrate; 2- Phenylpropyl 2-methylpropanoate</w:t>
            </w:r>
          </w:p>
        </w:tc>
      </w:tr>
      <w:tr w:rsidR="00DC4C87" w:rsidRPr="00131429" w14:paraId="1628F6B5" w14:textId="77777777" w:rsidTr="008172EE">
        <w:trPr>
          <w:jc w:val="center"/>
        </w:trPr>
        <w:tc>
          <w:tcPr>
            <w:tcW w:w="965" w:type="dxa"/>
            <w:vAlign w:val="center"/>
          </w:tcPr>
          <w:p w14:paraId="272E034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09.486</w:t>
            </w:r>
          </w:p>
        </w:tc>
        <w:tc>
          <w:tcPr>
            <w:tcW w:w="732" w:type="dxa"/>
            <w:vAlign w:val="center"/>
          </w:tcPr>
          <w:p w14:paraId="2B41541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2687</w:t>
            </w:r>
          </w:p>
        </w:tc>
        <w:tc>
          <w:tcPr>
            <w:tcW w:w="714" w:type="dxa"/>
            <w:vAlign w:val="center"/>
          </w:tcPr>
          <w:p w14:paraId="0443321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2088</w:t>
            </w:r>
          </w:p>
        </w:tc>
        <w:tc>
          <w:tcPr>
            <w:tcW w:w="1389" w:type="dxa"/>
            <w:vAlign w:val="center"/>
          </w:tcPr>
          <w:p w14:paraId="20E5B0B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7775-39-5</w:t>
            </w:r>
          </w:p>
        </w:tc>
        <w:tc>
          <w:tcPr>
            <w:tcW w:w="2253" w:type="dxa"/>
            <w:vAlign w:val="center"/>
          </w:tcPr>
          <w:p w14:paraId="26B928D6"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1-ֆենէթիլ իզոբութիրատ</w:t>
            </w:r>
          </w:p>
        </w:tc>
        <w:tc>
          <w:tcPr>
            <w:tcW w:w="2046" w:type="dxa"/>
            <w:vAlign w:val="center"/>
          </w:tcPr>
          <w:p w14:paraId="286050BE"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1-Phenethyl isobutyrate</w:t>
            </w:r>
          </w:p>
        </w:tc>
        <w:tc>
          <w:tcPr>
            <w:tcW w:w="3202" w:type="dxa"/>
            <w:vAlign w:val="center"/>
          </w:tcPr>
          <w:p w14:paraId="120648F1"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alpha-Methylbenzyl isobutyrate; Styrallyl isobutyrate; Methyl phenyl carbinyl butyrate; 1-Phenyl-1-ethyl 2- Methylpropanoate; Methyl phenylcarbinyl isobutyrate; 1-(2- Phenylethyl) 2-methylpropanoate</w:t>
            </w:r>
          </w:p>
        </w:tc>
      </w:tr>
      <w:tr w:rsidR="00DC4C87" w:rsidRPr="00131429" w14:paraId="691C7617" w14:textId="77777777" w:rsidTr="008172EE">
        <w:trPr>
          <w:jc w:val="center"/>
        </w:trPr>
        <w:tc>
          <w:tcPr>
            <w:tcW w:w="965" w:type="dxa"/>
            <w:vAlign w:val="center"/>
          </w:tcPr>
          <w:p w14:paraId="3C8D3739"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09.487</w:t>
            </w:r>
          </w:p>
        </w:tc>
        <w:tc>
          <w:tcPr>
            <w:tcW w:w="732" w:type="dxa"/>
            <w:vAlign w:val="center"/>
          </w:tcPr>
          <w:p w14:paraId="108C6BC3"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2873</w:t>
            </w:r>
          </w:p>
        </w:tc>
        <w:tc>
          <w:tcPr>
            <w:tcW w:w="714" w:type="dxa"/>
            <w:vAlign w:val="center"/>
          </w:tcPr>
          <w:p w14:paraId="760EDA73"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2089</w:t>
            </w:r>
          </w:p>
        </w:tc>
        <w:tc>
          <w:tcPr>
            <w:tcW w:w="1389" w:type="dxa"/>
            <w:vAlign w:val="center"/>
          </w:tcPr>
          <w:p w14:paraId="32DF59FA"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103-60-6</w:t>
            </w:r>
          </w:p>
        </w:tc>
        <w:tc>
          <w:tcPr>
            <w:tcW w:w="2253" w:type="dxa"/>
            <w:vAlign w:val="center"/>
          </w:tcPr>
          <w:p w14:paraId="3D8B8A63"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2-Ֆենօքսիէթիլ իզոբութիրատ</w:t>
            </w:r>
          </w:p>
        </w:tc>
        <w:tc>
          <w:tcPr>
            <w:tcW w:w="2046" w:type="dxa"/>
            <w:vAlign w:val="center"/>
          </w:tcPr>
          <w:p w14:paraId="2D48C524"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2-Phenoxyethyl isobutyrate</w:t>
            </w:r>
          </w:p>
        </w:tc>
        <w:tc>
          <w:tcPr>
            <w:tcW w:w="3202" w:type="dxa"/>
            <w:vAlign w:val="center"/>
          </w:tcPr>
          <w:p w14:paraId="5BBFD35D"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2-Phenoxyethyl 2-methylpropanoate; Ethylene glycol monophenyl ether, isobutyrate; Phenylcellosolve isobutyrate; 2-Phenoxyethyl-2- methylpropanoate</w:t>
            </w:r>
          </w:p>
        </w:tc>
      </w:tr>
      <w:tr w:rsidR="00DC4C87" w:rsidRPr="00131429" w14:paraId="08B2F7AA" w14:textId="77777777" w:rsidTr="008172EE">
        <w:trPr>
          <w:jc w:val="center"/>
        </w:trPr>
        <w:tc>
          <w:tcPr>
            <w:tcW w:w="965" w:type="dxa"/>
            <w:vAlign w:val="center"/>
          </w:tcPr>
          <w:p w14:paraId="03EB525C"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09.488</w:t>
            </w:r>
          </w:p>
        </w:tc>
        <w:tc>
          <w:tcPr>
            <w:tcW w:w="732" w:type="dxa"/>
            <w:vAlign w:val="center"/>
          </w:tcPr>
          <w:p w14:paraId="75C34C84"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2431</w:t>
            </w:r>
          </w:p>
        </w:tc>
        <w:tc>
          <w:tcPr>
            <w:tcW w:w="714" w:type="dxa"/>
            <w:vAlign w:val="center"/>
          </w:tcPr>
          <w:p w14:paraId="605B4D87"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2095</w:t>
            </w:r>
          </w:p>
        </w:tc>
        <w:tc>
          <w:tcPr>
            <w:tcW w:w="1389" w:type="dxa"/>
            <w:vAlign w:val="center"/>
          </w:tcPr>
          <w:p w14:paraId="29BA0B56"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10094-36-7</w:t>
            </w:r>
          </w:p>
        </w:tc>
        <w:tc>
          <w:tcPr>
            <w:tcW w:w="2253" w:type="dxa"/>
            <w:vAlign w:val="center"/>
          </w:tcPr>
          <w:p w14:paraId="6151AD2B"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 ցիկլոհեքսանեպրոպիո</w:t>
            </w:r>
            <w:r w:rsidR="003B73E4" w:rsidRPr="00131429">
              <w:rPr>
                <w:rFonts w:ascii="GHEA Grapalat" w:eastAsia="Times New Roman" w:hAnsi="GHEA Grapalat" w:cs="Times New Roman"/>
                <w:sz w:val="20"/>
                <w:szCs w:val="20"/>
                <w:lang w:val="en-US"/>
              </w:rPr>
              <w:t>-</w:t>
            </w:r>
            <w:r w:rsidRPr="00131429">
              <w:rPr>
                <w:rFonts w:ascii="GHEA Grapalat" w:eastAsia="Times New Roman" w:hAnsi="GHEA Grapalat" w:cs="Times New Roman"/>
                <w:sz w:val="20"/>
                <w:szCs w:val="20"/>
              </w:rPr>
              <w:t>նատ</w:t>
            </w:r>
          </w:p>
        </w:tc>
        <w:tc>
          <w:tcPr>
            <w:tcW w:w="2046" w:type="dxa"/>
            <w:vAlign w:val="center"/>
          </w:tcPr>
          <w:p w14:paraId="156D3D0A" w14:textId="77777777" w:rsidR="00703CFD" w:rsidRPr="00131429" w:rsidRDefault="003B73E4"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cyclohexanepropion</w:t>
            </w:r>
            <w:r w:rsidR="00703CFD" w:rsidRPr="00131429">
              <w:rPr>
                <w:rFonts w:ascii="GHEA Grapalat" w:eastAsia="Times New Roman" w:hAnsi="GHEA Grapalat" w:cs="Times New Roman"/>
                <w:sz w:val="20"/>
                <w:szCs w:val="20"/>
              </w:rPr>
              <w:t>ate</w:t>
            </w:r>
          </w:p>
        </w:tc>
        <w:tc>
          <w:tcPr>
            <w:tcW w:w="3202" w:type="dxa"/>
            <w:vAlign w:val="center"/>
          </w:tcPr>
          <w:p w14:paraId="1ACB6A1F"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3-cyclohexylpropionate; Ethyl hexahydrophenylpropionate;</w:t>
            </w:r>
          </w:p>
        </w:tc>
      </w:tr>
      <w:tr w:rsidR="00DC4C87" w:rsidRPr="00131429" w14:paraId="79DD4B3F" w14:textId="77777777" w:rsidTr="008172EE">
        <w:trPr>
          <w:jc w:val="center"/>
        </w:trPr>
        <w:tc>
          <w:tcPr>
            <w:tcW w:w="965" w:type="dxa"/>
            <w:vAlign w:val="center"/>
          </w:tcPr>
          <w:p w14:paraId="54D3E469"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09.489</w:t>
            </w:r>
          </w:p>
        </w:tc>
        <w:tc>
          <w:tcPr>
            <w:tcW w:w="732" w:type="dxa"/>
            <w:vAlign w:val="center"/>
          </w:tcPr>
          <w:p w14:paraId="5FEE7E10"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2045</w:t>
            </w:r>
          </w:p>
        </w:tc>
        <w:tc>
          <w:tcPr>
            <w:tcW w:w="714" w:type="dxa"/>
            <w:vAlign w:val="center"/>
          </w:tcPr>
          <w:p w14:paraId="5B67178F"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2098</w:t>
            </w:r>
          </w:p>
        </w:tc>
        <w:tc>
          <w:tcPr>
            <w:tcW w:w="1389" w:type="dxa"/>
            <w:vAlign w:val="center"/>
          </w:tcPr>
          <w:p w14:paraId="1CFFAA6F"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2835-39-4</w:t>
            </w:r>
          </w:p>
        </w:tc>
        <w:tc>
          <w:tcPr>
            <w:tcW w:w="2253" w:type="dxa"/>
            <w:vAlign w:val="center"/>
          </w:tcPr>
          <w:p w14:paraId="173A23DE"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Ալլիլ իզովալերատ</w:t>
            </w:r>
          </w:p>
        </w:tc>
        <w:tc>
          <w:tcPr>
            <w:tcW w:w="2046" w:type="dxa"/>
            <w:vAlign w:val="center"/>
          </w:tcPr>
          <w:p w14:paraId="2C7EB053"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Allyl isovalerate</w:t>
            </w:r>
          </w:p>
        </w:tc>
        <w:tc>
          <w:tcPr>
            <w:tcW w:w="3202" w:type="dxa"/>
            <w:vAlign w:val="center"/>
          </w:tcPr>
          <w:p w14:paraId="133F2E3B"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2-Propenyl isopentanoate; Allyl isopentanoate; Allyl isovalerianate; 2- Propenyl 3-methylbutanoate; Allyl 3- methylbutanoate</w:t>
            </w:r>
          </w:p>
        </w:tc>
      </w:tr>
      <w:tr w:rsidR="00DC4C87" w:rsidRPr="00131429" w14:paraId="2B0CEEEF" w14:textId="77777777" w:rsidTr="008172EE">
        <w:trPr>
          <w:jc w:val="center"/>
        </w:trPr>
        <w:tc>
          <w:tcPr>
            <w:tcW w:w="965" w:type="dxa"/>
            <w:vAlign w:val="center"/>
          </w:tcPr>
          <w:p w14:paraId="399CAA78"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09.490</w:t>
            </w:r>
          </w:p>
        </w:tc>
        <w:tc>
          <w:tcPr>
            <w:tcW w:w="732" w:type="dxa"/>
            <w:vAlign w:val="center"/>
          </w:tcPr>
          <w:p w14:paraId="4A449DBA"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2375</w:t>
            </w:r>
          </w:p>
        </w:tc>
        <w:tc>
          <w:tcPr>
            <w:tcW w:w="714" w:type="dxa"/>
            <w:vAlign w:val="center"/>
          </w:tcPr>
          <w:p w14:paraId="4563C422"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2106</w:t>
            </w:r>
          </w:p>
        </w:tc>
        <w:tc>
          <w:tcPr>
            <w:tcW w:w="1389" w:type="dxa"/>
            <w:vAlign w:val="center"/>
          </w:tcPr>
          <w:p w14:paraId="1F6824D8"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105-53-3</w:t>
            </w:r>
          </w:p>
        </w:tc>
        <w:tc>
          <w:tcPr>
            <w:tcW w:w="2253" w:type="dxa"/>
            <w:vAlign w:val="center"/>
          </w:tcPr>
          <w:p w14:paraId="795A39CC"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Դիէթիլ մալոնատ</w:t>
            </w:r>
          </w:p>
        </w:tc>
        <w:tc>
          <w:tcPr>
            <w:tcW w:w="2046" w:type="dxa"/>
            <w:vAlign w:val="center"/>
          </w:tcPr>
          <w:p w14:paraId="15684451"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Diethyl malonate</w:t>
            </w:r>
          </w:p>
        </w:tc>
        <w:tc>
          <w:tcPr>
            <w:tcW w:w="3202" w:type="dxa"/>
            <w:vAlign w:val="center"/>
          </w:tcPr>
          <w:p w14:paraId="5C119EFB"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malonate; Malonic ester; Ethyl propanedioate; Ethyl methanedicarboxylate; Diethyl propanedioate</w:t>
            </w:r>
          </w:p>
        </w:tc>
      </w:tr>
      <w:tr w:rsidR="00DC4C87" w:rsidRPr="00131429" w14:paraId="2B6F75E2" w14:textId="77777777" w:rsidTr="008172EE">
        <w:trPr>
          <w:jc w:val="center"/>
        </w:trPr>
        <w:tc>
          <w:tcPr>
            <w:tcW w:w="965" w:type="dxa"/>
            <w:vAlign w:val="center"/>
          </w:tcPr>
          <w:p w14:paraId="2A3701F2"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09.491</w:t>
            </w:r>
          </w:p>
        </w:tc>
        <w:tc>
          <w:tcPr>
            <w:tcW w:w="732" w:type="dxa"/>
            <w:vAlign w:val="center"/>
          </w:tcPr>
          <w:p w14:paraId="1B526075"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2190</w:t>
            </w:r>
          </w:p>
        </w:tc>
        <w:tc>
          <w:tcPr>
            <w:tcW w:w="714" w:type="dxa"/>
            <w:vAlign w:val="center"/>
          </w:tcPr>
          <w:p w14:paraId="424B1D2E"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2107</w:t>
            </w:r>
          </w:p>
        </w:tc>
        <w:tc>
          <w:tcPr>
            <w:tcW w:w="1389" w:type="dxa"/>
            <w:vAlign w:val="center"/>
          </w:tcPr>
          <w:p w14:paraId="56AB3BC9"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7492-70-8</w:t>
            </w:r>
          </w:p>
        </w:tc>
        <w:tc>
          <w:tcPr>
            <w:tcW w:w="2253" w:type="dxa"/>
            <w:vAlign w:val="center"/>
          </w:tcPr>
          <w:p w14:paraId="02217234"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Բութիլ-Օ-բութիրիլլակտատ</w:t>
            </w:r>
          </w:p>
        </w:tc>
        <w:tc>
          <w:tcPr>
            <w:tcW w:w="2046" w:type="dxa"/>
            <w:vAlign w:val="center"/>
          </w:tcPr>
          <w:p w14:paraId="5826E2BF"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Butyl-O- butyryllactate</w:t>
            </w:r>
          </w:p>
        </w:tc>
        <w:tc>
          <w:tcPr>
            <w:tcW w:w="3202" w:type="dxa"/>
            <w:vAlign w:val="center"/>
          </w:tcPr>
          <w:p w14:paraId="66D59985"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Butyl butyrolactate; Butyl-alpha- butyroxy propionate; Butyl 2- (propylcarboxy) propanoate; Butyl 2- butanoyloxypropanoate</w:t>
            </w:r>
          </w:p>
        </w:tc>
      </w:tr>
      <w:tr w:rsidR="00DC4C87" w:rsidRPr="00131429" w14:paraId="20BC96C6" w14:textId="77777777" w:rsidTr="008172EE">
        <w:trPr>
          <w:jc w:val="center"/>
        </w:trPr>
        <w:tc>
          <w:tcPr>
            <w:tcW w:w="965" w:type="dxa"/>
            <w:vAlign w:val="center"/>
          </w:tcPr>
          <w:p w14:paraId="6E0A2E86"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09.492</w:t>
            </w:r>
          </w:p>
        </w:tc>
        <w:tc>
          <w:tcPr>
            <w:tcW w:w="732" w:type="dxa"/>
            <w:vAlign w:val="center"/>
          </w:tcPr>
          <w:p w14:paraId="17A7B934"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2025</w:t>
            </w:r>
          </w:p>
        </w:tc>
        <w:tc>
          <w:tcPr>
            <w:tcW w:w="714" w:type="dxa"/>
            <w:vAlign w:val="center"/>
          </w:tcPr>
          <w:p w14:paraId="1878B05F"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2180</w:t>
            </w:r>
          </w:p>
        </w:tc>
        <w:tc>
          <w:tcPr>
            <w:tcW w:w="1389" w:type="dxa"/>
            <w:vAlign w:val="center"/>
          </w:tcPr>
          <w:p w14:paraId="6912F3FE"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7493-66-5</w:t>
            </w:r>
          </w:p>
        </w:tc>
        <w:tc>
          <w:tcPr>
            <w:tcW w:w="2253" w:type="dxa"/>
            <w:vAlign w:val="center"/>
          </w:tcPr>
          <w:p w14:paraId="17273C0E"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Ալլիլ ցիկլոհեքսանհեքսա</w:t>
            </w:r>
            <w:r w:rsidR="003B73E4" w:rsidRPr="00131429">
              <w:rPr>
                <w:rFonts w:ascii="GHEA Grapalat" w:eastAsia="Times New Roman" w:hAnsi="GHEA Grapalat" w:cs="Times New Roman"/>
                <w:sz w:val="20"/>
                <w:szCs w:val="20"/>
                <w:lang w:val="en-US"/>
              </w:rPr>
              <w:t>-</w:t>
            </w:r>
            <w:r w:rsidRPr="00131429">
              <w:rPr>
                <w:rFonts w:ascii="GHEA Grapalat" w:eastAsia="Times New Roman" w:hAnsi="GHEA Grapalat" w:cs="Times New Roman"/>
                <w:sz w:val="20"/>
                <w:szCs w:val="20"/>
              </w:rPr>
              <w:t>նոատ</w:t>
            </w:r>
          </w:p>
        </w:tc>
        <w:tc>
          <w:tcPr>
            <w:tcW w:w="2046" w:type="dxa"/>
            <w:vAlign w:val="center"/>
          </w:tcPr>
          <w:p w14:paraId="5737A453" w14:textId="77777777" w:rsidR="00703CFD" w:rsidRPr="00131429" w:rsidRDefault="003B73E4"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Allyl cyclohexanehexan</w:t>
            </w:r>
            <w:r w:rsidRPr="00131429">
              <w:rPr>
                <w:rFonts w:ascii="GHEA Grapalat" w:eastAsia="Times New Roman" w:hAnsi="GHEA Grapalat" w:cs="Times New Roman"/>
                <w:sz w:val="20"/>
                <w:szCs w:val="20"/>
                <w:lang w:val="en-US"/>
              </w:rPr>
              <w:t>o</w:t>
            </w:r>
            <w:r w:rsidR="00703CFD" w:rsidRPr="00131429">
              <w:rPr>
                <w:rFonts w:ascii="GHEA Grapalat" w:eastAsia="Times New Roman" w:hAnsi="GHEA Grapalat" w:cs="Times New Roman"/>
                <w:sz w:val="20"/>
                <w:szCs w:val="20"/>
              </w:rPr>
              <w:t>ate</w:t>
            </w:r>
          </w:p>
        </w:tc>
        <w:tc>
          <w:tcPr>
            <w:tcW w:w="3202" w:type="dxa"/>
            <w:vAlign w:val="center"/>
          </w:tcPr>
          <w:p w14:paraId="0CA7E9AF"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Allyl 3-cyclohexylhexanoate; Allyl hexahydrophenylhexanoate; Allyl cyclohexanecaproate;</w:t>
            </w:r>
          </w:p>
        </w:tc>
      </w:tr>
      <w:tr w:rsidR="00DC4C87" w:rsidRPr="00131429" w14:paraId="783F23DC" w14:textId="77777777" w:rsidTr="008172EE">
        <w:trPr>
          <w:jc w:val="center"/>
        </w:trPr>
        <w:tc>
          <w:tcPr>
            <w:tcW w:w="965" w:type="dxa"/>
            <w:vAlign w:val="center"/>
          </w:tcPr>
          <w:p w14:paraId="7DF0E63E"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09.493</w:t>
            </w:r>
          </w:p>
        </w:tc>
        <w:tc>
          <w:tcPr>
            <w:tcW w:w="732" w:type="dxa"/>
            <w:vAlign w:val="center"/>
          </w:tcPr>
          <w:p w14:paraId="1DBDE132"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2043</w:t>
            </w:r>
          </w:p>
        </w:tc>
        <w:tc>
          <w:tcPr>
            <w:tcW w:w="714" w:type="dxa"/>
            <w:vAlign w:val="center"/>
          </w:tcPr>
          <w:p w14:paraId="1874FAA2"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2183</w:t>
            </w:r>
          </w:p>
        </w:tc>
        <w:tc>
          <w:tcPr>
            <w:tcW w:w="1389" w:type="dxa"/>
            <w:vAlign w:val="center"/>
          </w:tcPr>
          <w:p w14:paraId="5ABFC68E"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7493-71-2</w:t>
            </w:r>
          </w:p>
        </w:tc>
        <w:tc>
          <w:tcPr>
            <w:tcW w:w="2253" w:type="dxa"/>
            <w:vAlign w:val="center"/>
          </w:tcPr>
          <w:p w14:paraId="0A312E26"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Ալլիլ 2- մեթիլկրոտոնատ</w:t>
            </w:r>
          </w:p>
        </w:tc>
        <w:tc>
          <w:tcPr>
            <w:tcW w:w="2046" w:type="dxa"/>
            <w:vAlign w:val="center"/>
          </w:tcPr>
          <w:p w14:paraId="1BC42540"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Allyl 2- methylcrotonate</w:t>
            </w:r>
          </w:p>
        </w:tc>
        <w:tc>
          <w:tcPr>
            <w:tcW w:w="3202" w:type="dxa"/>
            <w:vAlign w:val="center"/>
          </w:tcPr>
          <w:p w14:paraId="4ED5B9A1"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Allyl tiglate; Allyl-trans-2,3- dimethylacrylate; Allyl-trans-2-methyl-2-butenoate; Allyl-2-methyl-crotonate; Allyl 2-methylbut-2(trans)-enoate</w:t>
            </w:r>
          </w:p>
        </w:tc>
      </w:tr>
      <w:tr w:rsidR="00DC4C87" w:rsidRPr="00131429" w14:paraId="6979D156" w14:textId="77777777" w:rsidTr="008172EE">
        <w:trPr>
          <w:jc w:val="center"/>
        </w:trPr>
        <w:tc>
          <w:tcPr>
            <w:tcW w:w="965" w:type="dxa"/>
            <w:vAlign w:val="center"/>
          </w:tcPr>
          <w:p w14:paraId="294FAEFA"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09.494</w:t>
            </w:r>
          </w:p>
        </w:tc>
        <w:tc>
          <w:tcPr>
            <w:tcW w:w="732" w:type="dxa"/>
            <w:vAlign w:val="center"/>
          </w:tcPr>
          <w:p w14:paraId="70F870A1"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3330</w:t>
            </w:r>
          </w:p>
        </w:tc>
        <w:tc>
          <w:tcPr>
            <w:tcW w:w="714" w:type="dxa"/>
            <w:vAlign w:val="center"/>
          </w:tcPr>
          <w:p w14:paraId="0605B918"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2184</w:t>
            </w:r>
          </w:p>
        </w:tc>
        <w:tc>
          <w:tcPr>
            <w:tcW w:w="1389" w:type="dxa"/>
            <w:vAlign w:val="center"/>
          </w:tcPr>
          <w:p w14:paraId="249A70B6" w14:textId="77777777" w:rsidR="00703CFD" w:rsidRPr="00131429" w:rsidRDefault="00703CFD"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37526-88-8</w:t>
            </w:r>
          </w:p>
        </w:tc>
        <w:tc>
          <w:tcPr>
            <w:tcW w:w="2253" w:type="dxa"/>
            <w:vAlign w:val="center"/>
          </w:tcPr>
          <w:p w14:paraId="53E2C949"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Բենզիլ 2- մեթիլկրոտոնատ</w:t>
            </w:r>
          </w:p>
        </w:tc>
        <w:tc>
          <w:tcPr>
            <w:tcW w:w="2046" w:type="dxa"/>
            <w:vAlign w:val="center"/>
          </w:tcPr>
          <w:p w14:paraId="3E50E730"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Benzyl 2- methylcrotonate</w:t>
            </w:r>
          </w:p>
        </w:tc>
        <w:tc>
          <w:tcPr>
            <w:tcW w:w="3202" w:type="dxa"/>
            <w:vAlign w:val="center"/>
          </w:tcPr>
          <w:p w14:paraId="40C1E4F8" w14:textId="77777777" w:rsidR="00703CFD" w:rsidRPr="00131429" w:rsidRDefault="00703CFD"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Benzyl tiglate; Benzyl trans-2,3- dimethyl acrylate; Benzyl trans-2- methyl crotonate; Benzyl 2-methylbut-2(trans)-enoate</w:t>
            </w:r>
          </w:p>
        </w:tc>
      </w:tr>
      <w:tr w:rsidR="00DC4C87" w:rsidRPr="00131429" w14:paraId="31C6CA5A" w14:textId="77777777" w:rsidTr="008172EE">
        <w:trPr>
          <w:jc w:val="center"/>
        </w:trPr>
        <w:tc>
          <w:tcPr>
            <w:tcW w:w="965" w:type="dxa"/>
            <w:vAlign w:val="center"/>
          </w:tcPr>
          <w:p w14:paraId="0160C8E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09.495</w:t>
            </w:r>
          </w:p>
        </w:tc>
        <w:tc>
          <w:tcPr>
            <w:tcW w:w="732" w:type="dxa"/>
            <w:vAlign w:val="center"/>
          </w:tcPr>
          <w:p w14:paraId="7907242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2460</w:t>
            </w:r>
          </w:p>
        </w:tc>
        <w:tc>
          <w:tcPr>
            <w:tcW w:w="714" w:type="dxa"/>
            <w:vAlign w:val="center"/>
          </w:tcPr>
          <w:p w14:paraId="2202996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2185</w:t>
            </w:r>
          </w:p>
        </w:tc>
        <w:tc>
          <w:tcPr>
            <w:tcW w:w="1389" w:type="dxa"/>
            <w:vAlign w:val="center"/>
          </w:tcPr>
          <w:p w14:paraId="58C4C4E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5837-78-5</w:t>
            </w:r>
          </w:p>
        </w:tc>
        <w:tc>
          <w:tcPr>
            <w:tcW w:w="2253" w:type="dxa"/>
            <w:vAlign w:val="center"/>
          </w:tcPr>
          <w:p w14:paraId="0FC20D96"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 2- մեթիլկրոտոնատ</w:t>
            </w:r>
          </w:p>
        </w:tc>
        <w:tc>
          <w:tcPr>
            <w:tcW w:w="2046" w:type="dxa"/>
            <w:vAlign w:val="center"/>
          </w:tcPr>
          <w:p w14:paraId="228FF42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2- methylcrotonate</w:t>
            </w:r>
          </w:p>
        </w:tc>
        <w:tc>
          <w:tcPr>
            <w:tcW w:w="3202" w:type="dxa"/>
            <w:vAlign w:val="center"/>
          </w:tcPr>
          <w:p w14:paraId="07967302"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tiglate; Ethyl trans-2,3-dimethyl acrylate; Ethyl (trans)-2- Methylcrotonate; Tiglic acid ethyl ester; Ethyl 2-methylbut-2(trans)- enoate</w:t>
            </w:r>
          </w:p>
        </w:tc>
      </w:tr>
      <w:tr w:rsidR="00DC4C87" w:rsidRPr="00131429" w14:paraId="00739FA4" w14:textId="77777777" w:rsidTr="008172EE">
        <w:trPr>
          <w:jc w:val="center"/>
        </w:trPr>
        <w:tc>
          <w:tcPr>
            <w:tcW w:w="965" w:type="dxa"/>
            <w:vAlign w:val="center"/>
          </w:tcPr>
          <w:p w14:paraId="324DA22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09.496</w:t>
            </w:r>
          </w:p>
        </w:tc>
        <w:tc>
          <w:tcPr>
            <w:tcW w:w="732" w:type="dxa"/>
            <w:vAlign w:val="center"/>
          </w:tcPr>
          <w:p w14:paraId="6751B81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2870</w:t>
            </w:r>
          </w:p>
        </w:tc>
        <w:tc>
          <w:tcPr>
            <w:tcW w:w="714" w:type="dxa"/>
            <w:vAlign w:val="center"/>
          </w:tcPr>
          <w:p w14:paraId="4510E82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2186</w:t>
            </w:r>
          </w:p>
        </w:tc>
        <w:tc>
          <w:tcPr>
            <w:tcW w:w="1389" w:type="dxa"/>
            <w:vAlign w:val="center"/>
          </w:tcPr>
          <w:p w14:paraId="34A631A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55719-85-2</w:t>
            </w:r>
          </w:p>
        </w:tc>
        <w:tc>
          <w:tcPr>
            <w:tcW w:w="2253" w:type="dxa"/>
            <w:vAlign w:val="center"/>
          </w:tcPr>
          <w:p w14:paraId="66CB8A37"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Ֆենէթիլ 2- մեթիլկրոտոնատ</w:t>
            </w:r>
          </w:p>
        </w:tc>
        <w:tc>
          <w:tcPr>
            <w:tcW w:w="2046" w:type="dxa"/>
            <w:vAlign w:val="center"/>
          </w:tcPr>
          <w:p w14:paraId="298242D0"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Phenethyl 2- methylcrotonate</w:t>
            </w:r>
          </w:p>
        </w:tc>
        <w:tc>
          <w:tcPr>
            <w:tcW w:w="3202" w:type="dxa"/>
            <w:vAlign w:val="center"/>
          </w:tcPr>
          <w:p w14:paraId="0549EF72"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Phenethyl tiglate; 2-Phenylethyl tiglate;2-Phenylethyl trans-2,3- dimethylacrylate; 2-Phenylethyl trans-2-methylbutenoate; 2-Phenylethyl 2- methylbut-2(trans)-enoate</w:t>
            </w:r>
          </w:p>
        </w:tc>
      </w:tr>
      <w:tr w:rsidR="00DC4C87" w:rsidRPr="00131429" w14:paraId="28A152F3" w14:textId="77777777" w:rsidTr="008172EE">
        <w:trPr>
          <w:jc w:val="center"/>
        </w:trPr>
        <w:tc>
          <w:tcPr>
            <w:tcW w:w="965" w:type="dxa"/>
            <w:vAlign w:val="center"/>
          </w:tcPr>
          <w:p w14:paraId="6EC0050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09.498</w:t>
            </w:r>
          </w:p>
        </w:tc>
        <w:tc>
          <w:tcPr>
            <w:tcW w:w="732" w:type="dxa"/>
            <w:vAlign w:val="center"/>
          </w:tcPr>
          <w:p w14:paraId="578DF56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2026</w:t>
            </w:r>
          </w:p>
        </w:tc>
        <w:tc>
          <w:tcPr>
            <w:tcW w:w="714" w:type="dxa"/>
            <w:vAlign w:val="center"/>
          </w:tcPr>
          <w:p w14:paraId="7C0D1CC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2223</w:t>
            </w:r>
          </w:p>
        </w:tc>
        <w:tc>
          <w:tcPr>
            <w:tcW w:w="1389" w:type="dxa"/>
            <w:vAlign w:val="center"/>
          </w:tcPr>
          <w:p w14:paraId="1E16EC3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2705-87-5</w:t>
            </w:r>
          </w:p>
        </w:tc>
        <w:tc>
          <w:tcPr>
            <w:tcW w:w="2253" w:type="dxa"/>
            <w:vAlign w:val="center"/>
          </w:tcPr>
          <w:p w14:paraId="7071E574"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Ալլիլ ցիկլոհեքսանեպրոպիո</w:t>
            </w:r>
            <w:r w:rsidR="003B73E4" w:rsidRPr="00131429">
              <w:rPr>
                <w:rFonts w:ascii="GHEA Grapalat" w:eastAsia="Times New Roman" w:hAnsi="GHEA Grapalat" w:cs="Times New Roman"/>
                <w:sz w:val="20"/>
                <w:szCs w:val="20"/>
                <w:lang w:val="en-US"/>
              </w:rPr>
              <w:t>-</w:t>
            </w:r>
            <w:r w:rsidRPr="00131429">
              <w:rPr>
                <w:rFonts w:ascii="GHEA Grapalat" w:eastAsia="Times New Roman" w:hAnsi="GHEA Grapalat" w:cs="Times New Roman"/>
                <w:sz w:val="20"/>
                <w:szCs w:val="20"/>
              </w:rPr>
              <w:t>նատ</w:t>
            </w:r>
          </w:p>
        </w:tc>
        <w:tc>
          <w:tcPr>
            <w:tcW w:w="2046" w:type="dxa"/>
            <w:vAlign w:val="center"/>
          </w:tcPr>
          <w:p w14:paraId="5C7C98A9" w14:textId="77777777" w:rsidR="00703CFD" w:rsidRPr="00131429" w:rsidRDefault="003B73E4"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Allyl cyclohexanepropion</w:t>
            </w:r>
            <w:r w:rsidR="00703CFD" w:rsidRPr="00131429">
              <w:rPr>
                <w:rFonts w:ascii="GHEA Grapalat" w:eastAsia="Times New Roman" w:hAnsi="GHEA Grapalat" w:cs="Times New Roman"/>
                <w:sz w:val="20"/>
                <w:szCs w:val="20"/>
              </w:rPr>
              <w:t>ate</w:t>
            </w:r>
          </w:p>
        </w:tc>
        <w:tc>
          <w:tcPr>
            <w:tcW w:w="3202" w:type="dxa"/>
            <w:vAlign w:val="center"/>
          </w:tcPr>
          <w:p w14:paraId="32F97F9C"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Allyl 3-cyclohexylpropionate; 2- Propen-1-yl cyclohexanepropionate; Allyl hexahydrophenylpropionate;</w:t>
            </w:r>
          </w:p>
        </w:tc>
      </w:tr>
      <w:tr w:rsidR="00DC4C87" w:rsidRPr="00131429" w14:paraId="1D71418F" w14:textId="77777777" w:rsidTr="008172EE">
        <w:trPr>
          <w:jc w:val="center"/>
        </w:trPr>
        <w:tc>
          <w:tcPr>
            <w:tcW w:w="965" w:type="dxa"/>
            <w:vAlign w:val="center"/>
          </w:tcPr>
          <w:p w14:paraId="4FF7EE7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09.499</w:t>
            </w:r>
          </w:p>
        </w:tc>
        <w:tc>
          <w:tcPr>
            <w:tcW w:w="732" w:type="dxa"/>
            <w:vAlign w:val="center"/>
          </w:tcPr>
          <w:p w14:paraId="75855D25"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18533A9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2224</w:t>
            </w:r>
          </w:p>
        </w:tc>
        <w:tc>
          <w:tcPr>
            <w:tcW w:w="1389" w:type="dxa"/>
            <w:vAlign w:val="center"/>
          </w:tcPr>
          <w:p w14:paraId="4BFABCB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25415-62-7</w:t>
            </w:r>
          </w:p>
        </w:tc>
        <w:tc>
          <w:tcPr>
            <w:tcW w:w="2253" w:type="dxa"/>
            <w:vAlign w:val="center"/>
          </w:tcPr>
          <w:p w14:paraId="6D25C158"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Պենտիլ իզովալերիատ</w:t>
            </w:r>
          </w:p>
        </w:tc>
        <w:tc>
          <w:tcPr>
            <w:tcW w:w="2046" w:type="dxa"/>
            <w:vAlign w:val="center"/>
          </w:tcPr>
          <w:p w14:paraId="5C772E26"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Pentyl isovalerate</w:t>
            </w:r>
          </w:p>
        </w:tc>
        <w:tc>
          <w:tcPr>
            <w:tcW w:w="3202" w:type="dxa"/>
            <w:vAlign w:val="center"/>
          </w:tcPr>
          <w:p w14:paraId="63325845"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Amyl isopentanoate; Pentyl 3- methylbutyrate; Pentyl-3-methyl butanoate; n-Amyl isovalerianate; Pentyl 3-methylbutanoate</w:t>
            </w:r>
          </w:p>
        </w:tc>
      </w:tr>
      <w:tr w:rsidR="00DC4C87" w:rsidRPr="00131429" w14:paraId="0CCA5190" w14:textId="77777777" w:rsidTr="008172EE">
        <w:trPr>
          <w:jc w:val="center"/>
        </w:trPr>
        <w:tc>
          <w:tcPr>
            <w:tcW w:w="965" w:type="dxa"/>
            <w:vAlign w:val="center"/>
          </w:tcPr>
          <w:p w14:paraId="1CECD36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09.501</w:t>
            </w:r>
          </w:p>
        </w:tc>
        <w:tc>
          <w:tcPr>
            <w:tcW w:w="732" w:type="dxa"/>
            <w:vAlign w:val="center"/>
          </w:tcPr>
          <w:p w14:paraId="4477090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2416</w:t>
            </w:r>
          </w:p>
        </w:tc>
        <w:tc>
          <w:tcPr>
            <w:tcW w:w="714" w:type="dxa"/>
            <w:vAlign w:val="center"/>
          </w:tcPr>
          <w:p w14:paraId="25A35AD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2241</w:t>
            </w:r>
          </w:p>
        </w:tc>
        <w:tc>
          <w:tcPr>
            <w:tcW w:w="1389" w:type="dxa"/>
            <w:vAlign w:val="center"/>
          </w:tcPr>
          <w:p w14:paraId="06E0D48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620-79-1</w:t>
            </w:r>
          </w:p>
        </w:tc>
        <w:tc>
          <w:tcPr>
            <w:tcW w:w="2253" w:type="dxa"/>
            <w:vAlign w:val="center"/>
          </w:tcPr>
          <w:p w14:paraId="7A453000"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 2-ացետիլ-3-ֆենիլպրոպիոնատ</w:t>
            </w:r>
          </w:p>
        </w:tc>
        <w:tc>
          <w:tcPr>
            <w:tcW w:w="2046" w:type="dxa"/>
            <w:vAlign w:val="center"/>
          </w:tcPr>
          <w:p w14:paraId="4B4F79B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2-acetyl-3- phenylpropionate</w:t>
            </w:r>
          </w:p>
        </w:tc>
        <w:tc>
          <w:tcPr>
            <w:tcW w:w="3202" w:type="dxa"/>
            <w:vAlign w:val="center"/>
          </w:tcPr>
          <w:p w14:paraId="42FD5C4A"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2-benzylacetoacetate; Ethyl 2- acetyldihydrocinnamate; Ethyl alpha- acetylhydrocinnamate;</w:t>
            </w:r>
          </w:p>
        </w:tc>
      </w:tr>
      <w:tr w:rsidR="00DC4C87" w:rsidRPr="00131429" w14:paraId="1B10D6CA" w14:textId="77777777" w:rsidTr="008172EE">
        <w:trPr>
          <w:jc w:val="center"/>
        </w:trPr>
        <w:tc>
          <w:tcPr>
            <w:tcW w:w="965" w:type="dxa"/>
            <w:vAlign w:val="center"/>
          </w:tcPr>
          <w:p w14:paraId="48A7AA2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09.502</w:t>
            </w:r>
          </w:p>
        </w:tc>
        <w:tc>
          <w:tcPr>
            <w:tcW w:w="732" w:type="dxa"/>
            <w:vAlign w:val="center"/>
          </w:tcPr>
          <w:p w14:paraId="63374D6B"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5BA1E50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2242</w:t>
            </w:r>
          </w:p>
        </w:tc>
        <w:tc>
          <w:tcPr>
            <w:tcW w:w="1389" w:type="dxa"/>
            <w:vAlign w:val="center"/>
          </w:tcPr>
          <w:p w14:paraId="6CDB16C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71662-27-6</w:t>
            </w:r>
          </w:p>
        </w:tc>
        <w:tc>
          <w:tcPr>
            <w:tcW w:w="2253" w:type="dxa"/>
            <w:vAlign w:val="center"/>
          </w:tcPr>
          <w:p w14:paraId="2C04B737"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 բութիրիլ լակտատ</w:t>
            </w:r>
          </w:p>
        </w:tc>
        <w:tc>
          <w:tcPr>
            <w:tcW w:w="2046" w:type="dxa"/>
            <w:vAlign w:val="center"/>
          </w:tcPr>
          <w:p w14:paraId="4BF58F5F"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butyryl lactate</w:t>
            </w:r>
          </w:p>
        </w:tc>
        <w:tc>
          <w:tcPr>
            <w:tcW w:w="3202" w:type="dxa"/>
            <w:vAlign w:val="center"/>
          </w:tcPr>
          <w:p w14:paraId="268A19E9"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O-butyryllactate; Ethyl 2- (butoxycarbonyl)propanoate</w:t>
            </w:r>
          </w:p>
        </w:tc>
      </w:tr>
      <w:tr w:rsidR="00DC4C87" w:rsidRPr="00131429" w14:paraId="26961D99" w14:textId="77777777" w:rsidTr="008172EE">
        <w:trPr>
          <w:jc w:val="center"/>
        </w:trPr>
        <w:tc>
          <w:tcPr>
            <w:tcW w:w="965" w:type="dxa"/>
            <w:vAlign w:val="center"/>
          </w:tcPr>
          <w:p w14:paraId="700CC05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09.505</w:t>
            </w:r>
          </w:p>
        </w:tc>
        <w:tc>
          <w:tcPr>
            <w:tcW w:w="732" w:type="dxa"/>
            <w:vAlign w:val="center"/>
          </w:tcPr>
          <w:p w14:paraId="343CF72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3498</w:t>
            </w:r>
          </w:p>
        </w:tc>
        <w:tc>
          <w:tcPr>
            <w:tcW w:w="714" w:type="dxa"/>
            <w:vAlign w:val="center"/>
          </w:tcPr>
          <w:p w14:paraId="21E313C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2344</w:t>
            </w:r>
          </w:p>
        </w:tc>
        <w:tc>
          <w:tcPr>
            <w:tcW w:w="1389" w:type="dxa"/>
            <w:vAlign w:val="center"/>
          </w:tcPr>
          <w:p w14:paraId="1F7B578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10032-11-8</w:t>
            </w:r>
          </w:p>
        </w:tc>
        <w:tc>
          <w:tcPr>
            <w:tcW w:w="2253" w:type="dxa"/>
            <w:vAlign w:val="center"/>
          </w:tcPr>
          <w:p w14:paraId="59D95E0F"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Հեքս-3-էնիլ իզովալերատ</w:t>
            </w:r>
          </w:p>
        </w:tc>
        <w:tc>
          <w:tcPr>
            <w:tcW w:w="2046" w:type="dxa"/>
            <w:vAlign w:val="center"/>
          </w:tcPr>
          <w:p w14:paraId="02FA5000"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Hex-3-enyl isovalerate</w:t>
            </w:r>
          </w:p>
        </w:tc>
        <w:tc>
          <w:tcPr>
            <w:tcW w:w="3202" w:type="dxa"/>
            <w:vAlign w:val="center"/>
          </w:tcPr>
          <w:p w14:paraId="57DBCEB7"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3-Hexenyl isopentanoate; 3-Hexenyl isovalerate; Hex-3-enyl 3- methylbutanoate</w:t>
            </w:r>
          </w:p>
        </w:tc>
      </w:tr>
      <w:tr w:rsidR="00DC4C87" w:rsidRPr="00131429" w14:paraId="01426277" w14:textId="77777777" w:rsidTr="008172EE">
        <w:trPr>
          <w:jc w:val="center"/>
        </w:trPr>
        <w:tc>
          <w:tcPr>
            <w:tcW w:w="965" w:type="dxa"/>
            <w:vAlign w:val="center"/>
          </w:tcPr>
          <w:p w14:paraId="67FA3C4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09.506</w:t>
            </w:r>
          </w:p>
        </w:tc>
        <w:tc>
          <w:tcPr>
            <w:tcW w:w="732" w:type="dxa"/>
            <w:vAlign w:val="center"/>
          </w:tcPr>
          <w:p w14:paraId="05E6D3B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3497</w:t>
            </w:r>
          </w:p>
        </w:tc>
        <w:tc>
          <w:tcPr>
            <w:tcW w:w="714" w:type="dxa"/>
            <w:vAlign w:val="center"/>
          </w:tcPr>
          <w:p w14:paraId="0354291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2345</w:t>
            </w:r>
          </w:p>
        </w:tc>
        <w:tc>
          <w:tcPr>
            <w:tcW w:w="1389" w:type="dxa"/>
            <w:vAlign w:val="center"/>
          </w:tcPr>
          <w:p w14:paraId="4EB8E72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10094-41-4</w:t>
            </w:r>
          </w:p>
        </w:tc>
        <w:tc>
          <w:tcPr>
            <w:tcW w:w="2253" w:type="dxa"/>
            <w:vAlign w:val="center"/>
          </w:tcPr>
          <w:p w14:paraId="26891C9D"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Հեքս-3-էնիլ 2-մեթիլբութիրատ</w:t>
            </w:r>
          </w:p>
        </w:tc>
        <w:tc>
          <w:tcPr>
            <w:tcW w:w="2046" w:type="dxa"/>
            <w:vAlign w:val="center"/>
          </w:tcPr>
          <w:p w14:paraId="751B822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Hex-3-enyl 2- methylbutyrate</w:t>
            </w:r>
          </w:p>
        </w:tc>
        <w:tc>
          <w:tcPr>
            <w:tcW w:w="3202" w:type="dxa"/>
            <w:vAlign w:val="center"/>
          </w:tcPr>
          <w:p w14:paraId="3B5D318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3-Hexenyl 2-methylbutyrate; cis-3- Hexenyl-a-methylbutyrate; Hex-3-enyl 2-methylbutanoate;</w:t>
            </w:r>
          </w:p>
        </w:tc>
      </w:tr>
    </w:tbl>
    <w:p w14:paraId="6AC80ED9" w14:textId="77777777" w:rsidR="008172EE" w:rsidRPr="00131429" w:rsidRDefault="008172EE"/>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DC4C87" w:rsidRPr="00131429" w14:paraId="3FD117FA" w14:textId="77777777" w:rsidTr="008172EE">
        <w:trPr>
          <w:jc w:val="center"/>
        </w:trPr>
        <w:tc>
          <w:tcPr>
            <w:tcW w:w="965" w:type="dxa"/>
            <w:vAlign w:val="center"/>
          </w:tcPr>
          <w:p w14:paraId="17EE8DB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09.507</w:t>
            </w:r>
          </w:p>
        </w:tc>
        <w:tc>
          <w:tcPr>
            <w:tcW w:w="732" w:type="dxa"/>
            <w:vAlign w:val="center"/>
          </w:tcPr>
          <w:p w14:paraId="35BEDC9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3499</w:t>
            </w:r>
          </w:p>
        </w:tc>
        <w:tc>
          <w:tcPr>
            <w:tcW w:w="714" w:type="dxa"/>
            <w:vAlign w:val="center"/>
          </w:tcPr>
          <w:p w14:paraId="7620D75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4132</w:t>
            </w:r>
          </w:p>
        </w:tc>
        <w:tc>
          <w:tcPr>
            <w:tcW w:w="1389" w:type="dxa"/>
            <w:vAlign w:val="center"/>
          </w:tcPr>
          <w:p w14:paraId="64F2A3B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10032-15-2</w:t>
            </w:r>
          </w:p>
        </w:tc>
        <w:tc>
          <w:tcPr>
            <w:tcW w:w="2253" w:type="dxa"/>
            <w:vAlign w:val="center"/>
          </w:tcPr>
          <w:p w14:paraId="4B804FDE"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Հեքսիլ 2-մեթիլբութիրատ</w:t>
            </w:r>
          </w:p>
        </w:tc>
        <w:tc>
          <w:tcPr>
            <w:tcW w:w="2046" w:type="dxa"/>
            <w:vAlign w:val="center"/>
          </w:tcPr>
          <w:p w14:paraId="1484D90F"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Hexyl 2- methylbutyrate</w:t>
            </w:r>
          </w:p>
        </w:tc>
        <w:tc>
          <w:tcPr>
            <w:tcW w:w="3202" w:type="dxa"/>
            <w:vAlign w:val="center"/>
          </w:tcPr>
          <w:p w14:paraId="4787CD05"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0E70FBCE" w14:textId="77777777" w:rsidTr="008172EE">
        <w:trPr>
          <w:jc w:val="center"/>
        </w:trPr>
        <w:tc>
          <w:tcPr>
            <w:tcW w:w="965" w:type="dxa"/>
            <w:vAlign w:val="center"/>
          </w:tcPr>
          <w:p w14:paraId="53919F8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09.508</w:t>
            </w:r>
          </w:p>
        </w:tc>
        <w:tc>
          <w:tcPr>
            <w:tcW w:w="732" w:type="dxa"/>
            <w:vAlign w:val="center"/>
          </w:tcPr>
          <w:p w14:paraId="14A1990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2143</w:t>
            </w:r>
          </w:p>
        </w:tc>
        <w:tc>
          <w:tcPr>
            <w:tcW w:w="714" w:type="dxa"/>
            <w:vAlign w:val="center"/>
          </w:tcPr>
          <w:p w14:paraId="1678174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11868</w:t>
            </w:r>
          </w:p>
        </w:tc>
        <w:tc>
          <w:tcPr>
            <w:tcW w:w="1389" w:type="dxa"/>
            <w:vAlign w:val="center"/>
          </w:tcPr>
          <w:p w14:paraId="1821DD0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7492-69-5</w:t>
            </w:r>
          </w:p>
        </w:tc>
        <w:tc>
          <w:tcPr>
            <w:tcW w:w="2253" w:type="dxa"/>
            <w:vAlign w:val="center"/>
          </w:tcPr>
          <w:p w14:paraId="662A28E4"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Բենզիլ 2,3- դիմեթիլկրոտոնատ</w:t>
            </w:r>
          </w:p>
        </w:tc>
        <w:tc>
          <w:tcPr>
            <w:tcW w:w="2046" w:type="dxa"/>
            <w:vAlign w:val="center"/>
          </w:tcPr>
          <w:p w14:paraId="7A6FA59D"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Benzyl 2,3- dimethylcrotonate</w:t>
            </w:r>
          </w:p>
        </w:tc>
        <w:tc>
          <w:tcPr>
            <w:tcW w:w="3202" w:type="dxa"/>
            <w:vAlign w:val="center"/>
          </w:tcPr>
          <w:p w14:paraId="283182B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Benzyl methyltiglate; Benzyl 2,3- dimethyl-2-butenoate; Benzyl-2,3- dimethylbut-2(trans)-enoate</w:t>
            </w:r>
          </w:p>
        </w:tc>
      </w:tr>
      <w:tr w:rsidR="00DC4C87" w:rsidRPr="00131429" w14:paraId="4F9CDAB0" w14:textId="77777777" w:rsidTr="008172EE">
        <w:trPr>
          <w:jc w:val="center"/>
        </w:trPr>
        <w:tc>
          <w:tcPr>
            <w:tcW w:w="965" w:type="dxa"/>
            <w:vAlign w:val="center"/>
          </w:tcPr>
          <w:p w14:paraId="1F78C65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09.509</w:t>
            </w:r>
          </w:p>
        </w:tc>
        <w:tc>
          <w:tcPr>
            <w:tcW w:w="732" w:type="dxa"/>
            <w:vAlign w:val="center"/>
          </w:tcPr>
          <w:p w14:paraId="775D831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2388</w:t>
            </w:r>
          </w:p>
        </w:tc>
        <w:tc>
          <w:tcPr>
            <w:tcW w:w="714" w:type="dxa"/>
            <w:vAlign w:val="center"/>
          </w:tcPr>
          <w:p w14:paraId="597A1B5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11828</w:t>
            </w:r>
          </w:p>
        </w:tc>
        <w:tc>
          <w:tcPr>
            <w:tcW w:w="1389" w:type="dxa"/>
            <w:vAlign w:val="center"/>
          </w:tcPr>
          <w:p w14:paraId="3C787FC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7774-60-9</w:t>
            </w:r>
          </w:p>
        </w:tc>
        <w:tc>
          <w:tcPr>
            <w:tcW w:w="2253" w:type="dxa"/>
            <w:vAlign w:val="center"/>
          </w:tcPr>
          <w:p w14:paraId="75C9AEBB"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1-Մեթիլ-1- ֆենէթիլիզոբութիրատ</w:t>
            </w:r>
          </w:p>
        </w:tc>
        <w:tc>
          <w:tcPr>
            <w:tcW w:w="2046" w:type="dxa"/>
            <w:vAlign w:val="center"/>
          </w:tcPr>
          <w:p w14:paraId="55412ECC"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1-Methyl-1- phenethyl isobutyrate</w:t>
            </w:r>
          </w:p>
        </w:tc>
        <w:tc>
          <w:tcPr>
            <w:tcW w:w="3202" w:type="dxa"/>
            <w:vAlign w:val="center"/>
          </w:tcPr>
          <w:p w14:paraId="40AD337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Dimethyl phenyl carbinyl isobutyrate; Phenylpropan-2-yl 2-methylpropionate; alpha,alpha-Dimethylbenzyl isobutyrate; 2-Phenylpropan-2-yl 2- methylpropanoate; 1-Methyl-1-(2- phenylethyl) 2-methylpropanoate</w:t>
            </w:r>
          </w:p>
        </w:tc>
      </w:tr>
      <w:tr w:rsidR="00DC4C87" w:rsidRPr="00131429" w14:paraId="5C6FD750" w14:textId="77777777" w:rsidTr="008172EE">
        <w:trPr>
          <w:jc w:val="center"/>
        </w:trPr>
        <w:tc>
          <w:tcPr>
            <w:tcW w:w="965" w:type="dxa"/>
            <w:vAlign w:val="center"/>
          </w:tcPr>
          <w:p w14:paraId="4F7E661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09.510</w:t>
            </w:r>
          </w:p>
        </w:tc>
        <w:tc>
          <w:tcPr>
            <w:tcW w:w="732" w:type="dxa"/>
            <w:vAlign w:val="center"/>
          </w:tcPr>
          <w:p w14:paraId="3F1F0CC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2417</w:t>
            </w:r>
          </w:p>
        </w:tc>
        <w:tc>
          <w:tcPr>
            <w:tcW w:w="714" w:type="dxa"/>
            <w:vAlign w:val="center"/>
          </w:tcPr>
          <w:p w14:paraId="253AA76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11845</w:t>
            </w:r>
          </w:p>
        </w:tc>
        <w:tc>
          <w:tcPr>
            <w:tcW w:w="1389" w:type="dxa"/>
            <w:vAlign w:val="center"/>
          </w:tcPr>
          <w:p w14:paraId="5635FF1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1321-30-8</w:t>
            </w:r>
          </w:p>
        </w:tc>
        <w:tc>
          <w:tcPr>
            <w:tcW w:w="2253" w:type="dxa"/>
            <w:vAlign w:val="center"/>
          </w:tcPr>
          <w:p w14:paraId="70876D1E"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 ակոնիտատ</w:t>
            </w:r>
          </w:p>
        </w:tc>
        <w:tc>
          <w:tcPr>
            <w:tcW w:w="2046" w:type="dxa"/>
            <w:vAlign w:val="center"/>
          </w:tcPr>
          <w:p w14:paraId="16720359"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aconitate</w:t>
            </w:r>
          </w:p>
        </w:tc>
        <w:tc>
          <w:tcPr>
            <w:tcW w:w="3202" w:type="dxa"/>
            <w:vAlign w:val="center"/>
          </w:tcPr>
          <w:p w14:paraId="2EF73317"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Triethyl aconitate; Ethyl 1-propene-1,2,3-tricarboxylate; Ethyl 2- carboxyglutaconate; Triethyl propene-1,2,3-tricarboxylate</w:t>
            </w:r>
          </w:p>
        </w:tc>
      </w:tr>
      <w:tr w:rsidR="00DC4C87" w:rsidRPr="00131429" w14:paraId="20E825C1" w14:textId="77777777" w:rsidTr="008172EE">
        <w:trPr>
          <w:jc w:val="center"/>
        </w:trPr>
        <w:tc>
          <w:tcPr>
            <w:tcW w:w="965" w:type="dxa"/>
            <w:vAlign w:val="center"/>
          </w:tcPr>
          <w:p w14:paraId="49A40FB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09.511</w:t>
            </w:r>
          </w:p>
        </w:tc>
        <w:tc>
          <w:tcPr>
            <w:tcW w:w="732" w:type="dxa"/>
            <w:vAlign w:val="center"/>
          </w:tcPr>
          <w:p w14:paraId="35FC091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3080</w:t>
            </w:r>
          </w:p>
        </w:tc>
        <w:tc>
          <w:tcPr>
            <w:tcW w:w="714" w:type="dxa"/>
            <w:vAlign w:val="center"/>
          </w:tcPr>
          <w:p w14:paraId="20F6A6BB"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vAlign w:val="center"/>
          </w:tcPr>
          <w:p w14:paraId="31671DD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77-90-7</w:t>
            </w:r>
          </w:p>
        </w:tc>
        <w:tc>
          <w:tcPr>
            <w:tcW w:w="2253" w:type="dxa"/>
            <w:vAlign w:val="center"/>
          </w:tcPr>
          <w:p w14:paraId="5BEF9226"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Տրիբութիլ ացետիլցիտրատ</w:t>
            </w:r>
          </w:p>
        </w:tc>
        <w:tc>
          <w:tcPr>
            <w:tcW w:w="2046" w:type="dxa"/>
            <w:vAlign w:val="center"/>
          </w:tcPr>
          <w:p w14:paraId="10C690A0"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Tributyl acetylcitrate</w:t>
            </w:r>
          </w:p>
        </w:tc>
        <w:tc>
          <w:tcPr>
            <w:tcW w:w="3202" w:type="dxa"/>
            <w:vAlign w:val="center"/>
          </w:tcPr>
          <w:p w14:paraId="2CA7154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Acetyl tributylcitrate; Tributyl 2- acetoxy-1,2,3-propanetricarboxylate</w:t>
            </w:r>
          </w:p>
        </w:tc>
      </w:tr>
      <w:tr w:rsidR="00DC4C87" w:rsidRPr="00131429" w14:paraId="4F4AD678" w14:textId="77777777" w:rsidTr="008172EE">
        <w:trPr>
          <w:jc w:val="center"/>
        </w:trPr>
        <w:tc>
          <w:tcPr>
            <w:tcW w:w="965" w:type="dxa"/>
            <w:vAlign w:val="center"/>
          </w:tcPr>
          <w:p w14:paraId="04FD123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09.512</w:t>
            </w:r>
          </w:p>
        </w:tc>
        <w:tc>
          <w:tcPr>
            <w:tcW w:w="732" w:type="dxa"/>
            <w:vAlign w:val="center"/>
          </w:tcPr>
          <w:p w14:paraId="7BB17FA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3083</w:t>
            </w:r>
          </w:p>
        </w:tc>
        <w:tc>
          <w:tcPr>
            <w:tcW w:w="714" w:type="dxa"/>
            <w:vAlign w:val="center"/>
          </w:tcPr>
          <w:p w14:paraId="637C280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11762</w:t>
            </w:r>
          </w:p>
        </w:tc>
        <w:tc>
          <w:tcPr>
            <w:tcW w:w="1389" w:type="dxa"/>
            <w:vAlign w:val="center"/>
          </w:tcPr>
          <w:p w14:paraId="2D186B1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77-93-0</w:t>
            </w:r>
          </w:p>
        </w:tc>
        <w:tc>
          <w:tcPr>
            <w:tcW w:w="2253" w:type="dxa"/>
            <w:vAlign w:val="center"/>
          </w:tcPr>
          <w:p w14:paraId="1CD0FCF7"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Տրիէթիլ ցիտրատ</w:t>
            </w:r>
          </w:p>
        </w:tc>
        <w:tc>
          <w:tcPr>
            <w:tcW w:w="2046" w:type="dxa"/>
            <w:vAlign w:val="center"/>
          </w:tcPr>
          <w:p w14:paraId="18855EA2"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Triethyl citrate</w:t>
            </w:r>
          </w:p>
        </w:tc>
        <w:tc>
          <w:tcPr>
            <w:tcW w:w="3202" w:type="dxa"/>
            <w:vAlign w:val="center"/>
          </w:tcPr>
          <w:p w14:paraId="4F8C2A9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citrate; Triethyl 2-hydroxy-1,2,3- propanetricarboxylate</w:t>
            </w:r>
          </w:p>
        </w:tc>
      </w:tr>
      <w:tr w:rsidR="00DC4C87" w:rsidRPr="00131429" w14:paraId="1C853E9B" w14:textId="77777777" w:rsidTr="008172EE">
        <w:trPr>
          <w:jc w:val="center"/>
        </w:trPr>
        <w:tc>
          <w:tcPr>
            <w:tcW w:w="965" w:type="dxa"/>
            <w:vAlign w:val="center"/>
          </w:tcPr>
          <w:p w14:paraId="05129DD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09.513</w:t>
            </w:r>
          </w:p>
        </w:tc>
        <w:tc>
          <w:tcPr>
            <w:tcW w:w="732" w:type="dxa"/>
            <w:vAlign w:val="center"/>
          </w:tcPr>
          <w:p w14:paraId="363E690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3229</w:t>
            </w:r>
          </w:p>
        </w:tc>
        <w:tc>
          <w:tcPr>
            <w:tcW w:w="714" w:type="dxa"/>
            <w:vAlign w:val="center"/>
          </w:tcPr>
          <w:p w14:paraId="134FC0D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10733</w:t>
            </w:r>
          </w:p>
        </w:tc>
        <w:tc>
          <w:tcPr>
            <w:tcW w:w="1389" w:type="dxa"/>
            <w:vAlign w:val="center"/>
          </w:tcPr>
          <w:p w14:paraId="75A560F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1733-25-1</w:t>
            </w:r>
          </w:p>
        </w:tc>
        <w:tc>
          <w:tcPr>
            <w:tcW w:w="2253" w:type="dxa"/>
            <w:vAlign w:val="center"/>
          </w:tcPr>
          <w:p w14:paraId="6485459B"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Իզոպրոպիլ 2- մեթիլկրոտոնատ</w:t>
            </w:r>
          </w:p>
        </w:tc>
        <w:tc>
          <w:tcPr>
            <w:tcW w:w="2046" w:type="dxa"/>
            <w:vAlign w:val="center"/>
          </w:tcPr>
          <w:p w14:paraId="67CC4AE9"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Isopropyl 2- methylcrotonate</w:t>
            </w:r>
          </w:p>
        </w:tc>
        <w:tc>
          <w:tcPr>
            <w:tcW w:w="3202" w:type="dxa"/>
            <w:vAlign w:val="center"/>
          </w:tcPr>
          <w:p w14:paraId="2362B34C"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Propyl iso tiglate, Isopropyl tiglate; Propyl iso alpha-Methylcrotonate; Isopropyl alpha-Methylcrotonate; Isopropyl 2-methylbut-2(trans)-enoate</w:t>
            </w:r>
          </w:p>
        </w:tc>
      </w:tr>
      <w:tr w:rsidR="00DC4C87" w:rsidRPr="00131429" w14:paraId="1C48D4AC" w14:textId="77777777" w:rsidTr="008172EE">
        <w:trPr>
          <w:jc w:val="center"/>
        </w:trPr>
        <w:tc>
          <w:tcPr>
            <w:tcW w:w="965" w:type="dxa"/>
            <w:vAlign w:val="center"/>
          </w:tcPr>
          <w:p w14:paraId="3EBF8B8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09.514</w:t>
            </w:r>
          </w:p>
        </w:tc>
        <w:tc>
          <w:tcPr>
            <w:tcW w:w="732" w:type="dxa"/>
            <w:vAlign w:val="center"/>
          </w:tcPr>
          <w:p w14:paraId="5558EEB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3278</w:t>
            </w:r>
          </w:p>
        </w:tc>
        <w:tc>
          <w:tcPr>
            <w:tcW w:w="714" w:type="dxa"/>
            <w:vAlign w:val="center"/>
          </w:tcPr>
          <w:p w14:paraId="4FC9FA0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11903</w:t>
            </w:r>
          </w:p>
        </w:tc>
        <w:tc>
          <w:tcPr>
            <w:tcW w:w="1389" w:type="dxa"/>
            <w:vAlign w:val="center"/>
          </w:tcPr>
          <w:p w14:paraId="1289D6C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13246-52-1</w:t>
            </w:r>
          </w:p>
        </w:tc>
        <w:tc>
          <w:tcPr>
            <w:tcW w:w="2253" w:type="dxa"/>
            <w:vAlign w:val="center"/>
          </w:tcPr>
          <w:p w14:paraId="4D0264C4"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 2,4- դի</w:t>
            </w:r>
            <w:r w:rsidRPr="00131429">
              <w:rPr>
                <w:rStyle w:val="Emphasis"/>
                <w:rFonts w:ascii="GHEA Grapalat" w:hAnsi="GHEA Grapalat" w:cs="Sylfaen"/>
                <w:bCs/>
                <w:i w:val="0"/>
                <w:sz w:val="20"/>
                <w:szCs w:val="20"/>
                <w:shd w:val="clear" w:color="auto" w:fill="FFFFFF"/>
              </w:rPr>
              <w:t>օքսոհեքսանոատ</w:t>
            </w:r>
          </w:p>
        </w:tc>
        <w:tc>
          <w:tcPr>
            <w:tcW w:w="2046" w:type="dxa"/>
            <w:vAlign w:val="center"/>
          </w:tcPr>
          <w:p w14:paraId="6FE09B6D"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2,4- dioxohexanoate</w:t>
            </w:r>
          </w:p>
        </w:tc>
        <w:tc>
          <w:tcPr>
            <w:tcW w:w="3202" w:type="dxa"/>
            <w:vAlign w:val="center"/>
          </w:tcPr>
          <w:p w14:paraId="16B797D7"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propionylpyruvate; Ethyl-2,4- diketocaproate; ethyl propionyl pyruvate;</w:t>
            </w:r>
          </w:p>
        </w:tc>
      </w:tr>
      <w:tr w:rsidR="00DC4C87" w:rsidRPr="00131429" w14:paraId="74F2D5C6" w14:textId="77777777" w:rsidTr="008172EE">
        <w:trPr>
          <w:jc w:val="center"/>
        </w:trPr>
        <w:tc>
          <w:tcPr>
            <w:tcW w:w="965" w:type="dxa"/>
            <w:vAlign w:val="center"/>
          </w:tcPr>
          <w:p w14:paraId="31137B7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09.515</w:t>
            </w:r>
          </w:p>
        </w:tc>
        <w:tc>
          <w:tcPr>
            <w:tcW w:w="732" w:type="dxa"/>
            <w:vAlign w:val="center"/>
          </w:tcPr>
          <w:p w14:paraId="53753C4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3339</w:t>
            </w:r>
          </w:p>
        </w:tc>
        <w:tc>
          <w:tcPr>
            <w:tcW w:w="714" w:type="dxa"/>
            <w:vAlign w:val="center"/>
          </w:tcPr>
          <w:p w14:paraId="53976AA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11667</w:t>
            </w:r>
          </w:p>
        </w:tc>
        <w:tc>
          <w:tcPr>
            <w:tcW w:w="1389" w:type="dxa"/>
            <w:vAlign w:val="center"/>
          </w:tcPr>
          <w:p w14:paraId="72E28AB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73019-14-4</w:t>
            </w:r>
          </w:p>
        </w:tc>
        <w:tc>
          <w:tcPr>
            <w:tcW w:w="2253" w:type="dxa"/>
            <w:vAlign w:val="center"/>
          </w:tcPr>
          <w:p w14:paraId="77F05B5B"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Գերանիլ 2-էթիլբութիրատ</w:t>
            </w:r>
          </w:p>
        </w:tc>
        <w:tc>
          <w:tcPr>
            <w:tcW w:w="2046" w:type="dxa"/>
            <w:vAlign w:val="center"/>
          </w:tcPr>
          <w:p w14:paraId="5AED99FC"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Geranyl 2- ethylbutyrate</w:t>
            </w:r>
          </w:p>
        </w:tc>
        <w:tc>
          <w:tcPr>
            <w:tcW w:w="3202" w:type="dxa"/>
            <w:vAlign w:val="center"/>
          </w:tcPr>
          <w:p w14:paraId="68392FFC"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3,7-Dimethyl-2(trans),6-octadienyl 2- ethylbutanoate</w:t>
            </w:r>
          </w:p>
        </w:tc>
      </w:tr>
      <w:tr w:rsidR="00DC4C87" w:rsidRPr="00131429" w14:paraId="0712E7F6" w14:textId="77777777" w:rsidTr="008172EE">
        <w:trPr>
          <w:jc w:val="center"/>
        </w:trPr>
        <w:tc>
          <w:tcPr>
            <w:tcW w:w="965" w:type="dxa"/>
            <w:vAlign w:val="center"/>
          </w:tcPr>
          <w:p w14:paraId="22FFF71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09.516</w:t>
            </w:r>
          </w:p>
        </w:tc>
        <w:tc>
          <w:tcPr>
            <w:tcW w:w="732" w:type="dxa"/>
            <w:vAlign w:val="center"/>
          </w:tcPr>
          <w:p w14:paraId="50B7891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3359</w:t>
            </w:r>
          </w:p>
        </w:tc>
        <w:tc>
          <w:tcPr>
            <w:tcW w:w="714" w:type="dxa"/>
            <w:vAlign w:val="center"/>
          </w:tcPr>
          <w:p w14:paraId="2C143A9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10773</w:t>
            </w:r>
          </w:p>
        </w:tc>
        <w:tc>
          <w:tcPr>
            <w:tcW w:w="1389" w:type="dxa"/>
            <w:vAlign w:val="center"/>
          </w:tcPr>
          <w:p w14:paraId="1F185B8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2445-78-5</w:t>
            </w:r>
          </w:p>
        </w:tc>
        <w:tc>
          <w:tcPr>
            <w:tcW w:w="2253" w:type="dxa"/>
            <w:vAlign w:val="center"/>
          </w:tcPr>
          <w:p w14:paraId="047CAF2D"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2-Մեթիլբութիլ 2-մեթիլբութիրատ</w:t>
            </w:r>
          </w:p>
        </w:tc>
        <w:tc>
          <w:tcPr>
            <w:tcW w:w="2046" w:type="dxa"/>
            <w:vAlign w:val="center"/>
          </w:tcPr>
          <w:p w14:paraId="3E59165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2-Methylbutyl 2- methylbutyrate</w:t>
            </w:r>
          </w:p>
        </w:tc>
        <w:tc>
          <w:tcPr>
            <w:tcW w:w="3202" w:type="dxa"/>
            <w:vAlign w:val="center"/>
          </w:tcPr>
          <w:p w14:paraId="7ABB860F"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2-Methylbutyl 2-methylbutanoate;</w:t>
            </w:r>
          </w:p>
        </w:tc>
      </w:tr>
      <w:tr w:rsidR="00DC4C87" w:rsidRPr="00131429" w14:paraId="5866BCF5" w14:textId="77777777" w:rsidTr="008172EE">
        <w:trPr>
          <w:jc w:val="center"/>
        </w:trPr>
        <w:tc>
          <w:tcPr>
            <w:tcW w:w="965" w:type="dxa"/>
            <w:vAlign w:val="center"/>
          </w:tcPr>
          <w:p w14:paraId="7B597B3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09.517</w:t>
            </w:r>
          </w:p>
        </w:tc>
        <w:tc>
          <w:tcPr>
            <w:tcW w:w="732" w:type="dxa"/>
            <w:vAlign w:val="center"/>
          </w:tcPr>
          <w:p w14:paraId="32D9E02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3361</w:t>
            </w:r>
          </w:p>
        </w:tc>
        <w:tc>
          <w:tcPr>
            <w:tcW w:w="714" w:type="dxa"/>
            <w:vAlign w:val="center"/>
          </w:tcPr>
          <w:p w14:paraId="6B79F27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10781</w:t>
            </w:r>
          </w:p>
        </w:tc>
        <w:tc>
          <w:tcPr>
            <w:tcW w:w="1389" w:type="dxa"/>
            <w:vAlign w:val="center"/>
          </w:tcPr>
          <w:p w14:paraId="4058A4F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2270-60-2</w:t>
            </w:r>
          </w:p>
        </w:tc>
        <w:tc>
          <w:tcPr>
            <w:tcW w:w="2253" w:type="dxa"/>
            <w:vAlign w:val="center"/>
          </w:tcPr>
          <w:p w14:paraId="23BC6B06"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Մեթիլցիտրոնելլատ</w:t>
            </w:r>
          </w:p>
        </w:tc>
        <w:tc>
          <w:tcPr>
            <w:tcW w:w="2046" w:type="dxa"/>
            <w:vAlign w:val="center"/>
          </w:tcPr>
          <w:p w14:paraId="0E6284DF"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citronellate</w:t>
            </w:r>
          </w:p>
        </w:tc>
        <w:tc>
          <w:tcPr>
            <w:tcW w:w="3202" w:type="dxa"/>
            <w:vAlign w:val="center"/>
          </w:tcPr>
          <w:p w14:paraId="7490219F"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Methyl-3,7-dimethyl-oct-6-enoate; Methyl 3,7-dimethyloct-6-enoate</w:t>
            </w:r>
          </w:p>
        </w:tc>
      </w:tr>
      <w:tr w:rsidR="00DC4C87" w:rsidRPr="00131429" w14:paraId="013EE9DC" w14:textId="77777777" w:rsidTr="008172EE">
        <w:trPr>
          <w:jc w:val="center"/>
        </w:trPr>
        <w:tc>
          <w:tcPr>
            <w:tcW w:w="965" w:type="dxa"/>
            <w:vAlign w:val="center"/>
          </w:tcPr>
          <w:p w14:paraId="786BE7E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09.518</w:t>
            </w:r>
          </w:p>
        </w:tc>
        <w:tc>
          <w:tcPr>
            <w:tcW w:w="732" w:type="dxa"/>
            <w:vAlign w:val="center"/>
          </w:tcPr>
          <w:p w14:paraId="5EAD890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3387</w:t>
            </w:r>
          </w:p>
        </w:tc>
        <w:tc>
          <w:tcPr>
            <w:tcW w:w="714" w:type="dxa"/>
            <w:vAlign w:val="center"/>
          </w:tcPr>
          <w:p w14:paraId="426DA27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10545</w:t>
            </w:r>
          </w:p>
        </w:tc>
        <w:tc>
          <w:tcPr>
            <w:tcW w:w="1389" w:type="dxa"/>
            <w:vAlign w:val="center"/>
          </w:tcPr>
          <w:p w14:paraId="02FD699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55066-56-3</w:t>
            </w:r>
          </w:p>
        </w:tc>
        <w:tc>
          <w:tcPr>
            <w:tcW w:w="2253" w:type="dxa"/>
            <w:vAlign w:val="center"/>
          </w:tcPr>
          <w:p w14:paraId="4EC7D96F"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4-Մեթիլֆենիլ իզովալերատ</w:t>
            </w:r>
          </w:p>
        </w:tc>
        <w:tc>
          <w:tcPr>
            <w:tcW w:w="2046" w:type="dxa"/>
            <w:vAlign w:val="center"/>
          </w:tcPr>
          <w:p w14:paraId="63ED578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4-Methylphenyl isovalerate</w:t>
            </w:r>
          </w:p>
        </w:tc>
        <w:tc>
          <w:tcPr>
            <w:tcW w:w="3202" w:type="dxa"/>
            <w:vAlign w:val="center"/>
          </w:tcPr>
          <w:p w14:paraId="2343F5F1"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p-Cresyl isopentanoate; 4- Methylphenyl 3-methylbutyrate; p- Tolyl isovalerate; p-Tolyl-3-methyl butyrate; 4-Methylphenyl 3- methylbutanoate</w:t>
            </w:r>
          </w:p>
        </w:tc>
      </w:tr>
      <w:tr w:rsidR="00DC4C87" w:rsidRPr="00131429" w14:paraId="1585B1AD" w14:textId="77777777" w:rsidTr="008172EE">
        <w:trPr>
          <w:jc w:val="center"/>
        </w:trPr>
        <w:tc>
          <w:tcPr>
            <w:tcW w:w="965" w:type="dxa"/>
            <w:vAlign w:val="center"/>
          </w:tcPr>
          <w:p w14:paraId="659E3F1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09.519</w:t>
            </w:r>
          </w:p>
        </w:tc>
        <w:tc>
          <w:tcPr>
            <w:tcW w:w="732" w:type="dxa"/>
            <w:vAlign w:val="center"/>
          </w:tcPr>
          <w:p w14:paraId="02E7289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3393</w:t>
            </w:r>
          </w:p>
        </w:tc>
        <w:tc>
          <w:tcPr>
            <w:tcW w:w="714" w:type="dxa"/>
            <w:vAlign w:val="center"/>
          </w:tcPr>
          <w:p w14:paraId="790D79A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10534</w:t>
            </w:r>
          </w:p>
        </w:tc>
        <w:tc>
          <w:tcPr>
            <w:tcW w:w="1389" w:type="dxa"/>
            <w:vAlign w:val="center"/>
          </w:tcPr>
          <w:p w14:paraId="1501EAF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15706-73-7</w:t>
            </w:r>
          </w:p>
        </w:tc>
        <w:tc>
          <w:tcPr>
            <w:tcW w:w="2253" w:type="dxa"/>
            <w:vAlign w:val="center"/>
          </w:tcPr>
          <w:p w14:paraId="05A00616"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Բութիլ 2-մեթիլբութիրատ</w:t>
            </w:r>
          </w:p>
        </w:tc>
        <w:tc>
          <w:tcPr>
            <w:tcW w:w="2046" w:type="dxa"/>
            <w:vAlign w:val="center"/>
          </w:tcPr>
          <w:p w14:paraId="6716333C"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Butyl 2-methylbutyrate</w:t>
            </w:r>
          </w:p>
        </w:tc>
        <w:tc>
          <w:tcPr>
            <w:tcW w:w="3202" w:type="dxa"/>
            <w:vAlign w:val="center"/>
          </w:tcPr>
          <w:p w14:paraId="59B87C4E"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43969E87" w14:textId="77777777" w:rsidTr="008172EE">
        <w:trPr>
          <w:jc w:val="center"/>
        </w:trPr>
        <w:tc>
          <w:tcPr>
            <w:tcW w:w="965" w:type="dxa"/>
            <w:vAlign w:val="center"/>
          </w:tcPr>
          <w:p w14:paraId="44FDFE8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09.520</w:t>
            </w:r>
          </w:p>
        </w:tc>
        <w:tc>
          <w:tcPr>
            <w:tcW w:w="732" w:type="dxa"/>
            <w:vAlign w:val="center"/>
          </w:tcPr>
          <w:p w14:paraId="5F1B7D1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3408</w:t>
            </w:r>
          </w:p>
        </w:tc>
        <w:tc>
          <w:tcPr>
            <w:tcW w:w="714" w:type="dxa"/>
            <w:vAlign w:val="center"/>
          </w:tcPr>
          <w:p w14:paraId="3C9A4CE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10785</w:t>
            </w:r>
          </w:p>
        </w:tc>
        <w:tc>
          <w:tcPr>
            <w:tcW w:w="1389" w:type="dxa"/>
            <w:vAlign w:val="center"/>
          </w:tcPr>
          <w:p w14:paraId="0684C4D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24851-98-7</w:t>
            </w:r>
          </w:p>
        </w:tc>
        <w:tc>
          <w:tcPr>
            <w:tcW w:w="2253" w:type="dxa"/>
            <w:vAlign w:val="center"/>
          </w:tcPr>
          <w:p w14:paraId="2E80F354"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Մեթիլ 3-օքսո-2-պենտիլ-1- ցիկլոպենտիլացետատ</w:t>
            </w:r>
          </w:p>
        </w:tc>
        <w:tc>
          <w:tcPr>
            <w:tcW w:w="2046" w:type="dxa"/>
            <w:vAlign w:val="center"/>
          </w:tcPr>
          <w:p w14:paraId="2403BB54"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3-oxo-2- pentyl-1- cyclopentylacetate</w:t>
            </w:r>
          </w:p>
        </w:tc>
        <w:tc>
          <w:tcPr>
            <w:tcW w:w="3202" w:type="dxa"/>
            <w:vAlign w:val="center"/>
          </w:tcPr>
          <w:p w14:paraId="3E3648E0"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Hedione; Methyl dihydrojasmonate; Methyl 2-pentyl-3-oxo-1-cyclopentyl- acetate; Jasmonic acid, (E)-dihydro-, methyl ester;</w:t>
            </w:r>
          </w:p>
        </w:tc>
      </w:tr>
      <w:tr w:rsidR="00DC4C87" w:rsidRPr="00131429" w14:paraId="2024B761" w14:textId="77777777" w:rsidTr="008172EE">
        <w:trPr>
          <w:jc w:val="center"/>
        </w:trPr>
        <w:tc>
          <w:tcPr>
            <w:tcW w:w="965" w:type="dxa"/>
            <w:vAlign w:val="center"/>
          </w:tcPr>
          <w:p w14:paraId="044C832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09.521</w:t>
            </w:r>
          </w:p>
        </w:tc>
        <w:tc>
          <w:tcPr>
            <w:tcW w:w="732" w:type="dxa"/>
            <w:vAlign w:val="center"/>
          </w:tcPr>
          <w:p w14:paraId="064F338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3410</w:t>
            </w:r>
          </w:p>
        </w:tc>
        <w:tc>
          <w:tcPr>
            <w:tcW w:w="714" w:type="dxa"/>
            <w:vAlign w:val="center"/>
          </w:tcPr>
          <w:p w14:paraId="2779624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10821</w:t>
            </w:r>
          </w:p>
        </w:tc>
        <w:tc>
          <w:tcPr>
            <w:tcW w:w="1389" w:type="dxa"/>
            <w:vAlign w:val="center"/>
          </w:tcPr>
          <w:p w14:paraId="76BCA85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39924-52-2</w:t>
            </w:r>
          </w:p>
        </w:tc>
        <w:tc>
          <w:tcPr>
            <w:tcW w:w="2253" w:type="dxa"/>
            <w:vAlign w:val="center"/>
          </w:tcPr>
          <w:p w14:paraId="3E9219CC"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Մեթիլ 3-օքսո-2-պենտ-2-ենիլ-1- ցիկլոպենտիլացետատ</w:t>
            </w:r>
          </w:p>
        </w:tc>
        <w:tc>
          <w:tcPr>
            <w:tcW w:w="2046" w:type="dxa"/>
            <w:vAlign w:val="center"/>
          </w:tcPr>
          <w:p w14:paraId="05F47005"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3-oxo-2- pent-2-enyl-1- cyclopentylacetate</w:t>
            </w:r>
          </w:p>
        </w:tc>
        <w:tc>
          <w:tcPr>
            <w:tcW w:w="3202" w:type="dxa"/>
            <w:vAlign w:val="center"/>
          </w:tcPr>
          <w:p w14:paraId="0D7A192E"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jasmonate; 2-Pentenyl cyclopentanone-3-acetic acid, methyl ester; Methyl(2-pent-2-enyl-3-oxo-1- cyclopentyl)acetate;</w:t>
            </w:r>
          </w:p>
        </w:tc>
      </w:tr>
      <w:tr w:rsidR="00DC4C87" w:rsidRPr="00131429" w14:paraId="0E4923FE" w14:textId="77777777" w:rsidTr="008172EE">
        <w:trPr>
          <w:jc w:val="center"/>
        </w:trPr>
        <w:tc>
          <w:tcPr>
            <w:tcW w:w="965" w:type="dxa"/>
            <w:vAlign w:val="center"/>
          </w:tcPr>
          <w:p w14:paraId="3B9BCA8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09.522</w:t>
            </w:r>
          </w:p>
        </w:tc>
        <w:tc>
          <w:tcPr>
            <w:tcW w:w="732" w:type="dxa"/>
            <w:vAlign w:val="center"/>
          </w:tcPr>
          <w:p w14:paraId="62B538B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3428</w:t>
            </w:r>
          </w:p>
        </w:tc>
        <w:tc>
          <w:tcPr>
            <w:tcW w:w="714" w:type="dxa"/>
            <w:vAlign w:val="center"/>
          </w:tcPr>
          <w:p w14:paraId="5D4CB91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10596</w:t>
            </w:r>
          </w:p>
        </w:tc>
        <w:tc>
          <w:tcPr>
            <w:tcW w:w="1389" w:type="dxa"/>
            <w:vAlign w:val="center"/>
          </w:tcPr>
          <w:p w14:paraId="63666D1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5405-41-4</w:t>
            </w:r>
          </w:p>
        </w:tc>
        <w:tc>
          <w:tcPr>
            <w:tcW w:w="2253" w:type="dxa"/>
            <w:vAlign w:val="center"/>
          </w:tcPr>
          <w:p w14:paraId="6B7315B7"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 3-հիդրօքսիբութիրատ</w:t>
            </w:r>
          </w:p>
        </w:tc>
        <w:tc>
          <w:tcPr>
            <w:tcW w:w="2046" w:type="dxa"/>
            <w:vAlign w:val="center"/>
          </w:tcPr>
          <w:p w14:paraId="391506F1"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3- hydroxybutyrate</w:t>
            </w:r>
          </w:p>
        </w:tc>
        <w:tc>
          <w:tcPr>
            <w:tcW w:w="3202" w:type="dxa"/>
            <w:vAlign w:val="center"/>
          </w:tcPr>
          <w:p w14:paraId="76B80FF5"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3-hydroxybutanoate; Ethyl Beta- hydroxybutyrate;</w:t>
            </w:r>
          </w:p>
        </w:tc>
      </w:tr>
      <w:tr w:rsidR="00DC4C87" w:rsidRPr="00131429" w14:paraId="4542D04C" w14:textId="77777777" w:rsidTr="008172EE">
        <w:trPr>
          <w:jc w:val="center"/>
        </w:trPr>
        <w:tc>
          <w:tcPr>
            <w:tcW w:w="965" w:type="dxa"/>
            <w:vAlign w:val="center"/>
          </w:tcPr>
          <w:p w14:paraId="26F66FA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09.523</w:t>
            </w:r>
          </w:p>
        </w:tc>
        <w:tc>
          <w:tcPr>
            <w:tcW w:w="732" w:type="dxa"/>
            <w:vAlign w:val="center"/>
          </w:tcPr>
          <w:p w14:paraId="57267C9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3452</w:t>
            </w:r>
          </w:p>
        </w:tc>
        <w:tc>
          <w:tcPr>
            <w:tcW w:w="714" w:type="dxa"/>
            <w:vAlign w:val="center"/>
          </w:tcPr>
          <w:p w14:paraId="7A8575C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10563</w:t>
            </w:r>
          </w:p>
        </w:tc>
        <w:tc>
          <w:tcPr>
            <w:tcW w:w="1389" w:type="dxa"/>
            <w:vAlign w:val="center"/>
          </w:tcPr>
          <w:p w14:paraId="6D05435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6624-71-1</w:t>
            </w:r>
          </w:p>
        </w:tc>
        <w:tc>
          <w:tcPr>
            <w:tcW w:w="2253" w:type="dxa"/>
            <w:vAlign w:val="center"/>
          </w:tcPr>
          <w:p w14:paraId="7DF542D5"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Դոդեցիլ իզոբութիրատ</w:t>
            </w:r>
          </w:p>
        </w:tc>
        <w:tc>
          <w:tcPr>
            <w:tcW w:w="2046" w:type="dxa"/>
            <w:vAlign w:val="center"/>
          </w:tcPr>
          <w:p w14:paraId="4511EAAD"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Dodecyl isobutyrate</w:t>
            </w:r>
          </w:p>
        </w:tc>
        <w:tc>
          <w:tcPr>
            <w:tcW w:w="3202" w:type="dxa"/>
            <w:vAlign w:val="center"/>
          </w:tcPr>
          <w:p w14:paraId="5B64CE15"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Dodecyl 2-mehyl-propanoate; Lauryl isobutyrate; Lauryl 2- methylpropionate; Dodecyl 2- methylpropanoate</w:t>
            </w:r>
          </w:p>
        </w:tc>
      </w:tr>
      <w:tr w:rsidR="00DC4C87" w:rsidRPr="00131429" w14:paraId="720BFFFE" w14:textId="77777777" w:rsidTr="008172EE">
        <w:trPr>
          <w:jc w:val="center"/>
        </w:trPr>
        <w:tc>
          <w:tcPr>
            <w:tcW w:w="965" w:type="dxa"/>
            <w:vAlign w:val="center"/>
          </w:tcPr>
          <w:p w14:paraId="2F3DD73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09.524</w:t>
            </w:r>
          </w:p>
        </w:tc>
        <w:tc>
          <w:tcPr>
            <w:tcW w:w="732" w:type="dxa"/>
            <w:vAlign w:val="center"/>
          </w:tcPr>
          <w:p w14:paraId="727535A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3456</w:t>
            </w:r>
          </w:p>
        </w:tc>
        <w:tc>
          <w:tcPr>
            <w:tcW w:w="714" w:type="dxa"/>
            <w:vAlign w:val="center"/>
          </w:tcPr>
          <w:p w14:paraId="159788F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10612</w:t>
            </w:r>
          </w:p>
        </w:tc>
        <w:tc>
          <w:tcPr>
            <w:tcW w:w="1389" w:type="dxa"/>
            <w:vAlign w:val="center"/>
          </w:tcPr>
          <w:p w14:paraId="716DD14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1617-23-8</w:t>
            </w:r>
          </w:p>
        </w:tc>
        <w:tc>
          <w:tcPr>
            <w:tcW w:w="2253" w:type="dxa"/>
            <w:vAlign w:val="center"/>
          </w:tcPr>
          <w:p w14:paraId="1D028C6D"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 2-մեթիլպենտ-3-ենոատ</w:t>
            </w:r>
          </w:p>
        </w:tc>
        <w:tc>
          <w:tcPr>
            <w:tcW w:w="2046" w:type="dxa"/>
            <w:vAlign w:val="center"/>
          </w:tcPr>
          <w:p w14:paraId="05D2005A" w14:textId="77777777" w:rsidR="00703CFD" w:rsidRPr="00131429" w:rsidRDefault="00703CFD" w:rsidP="004E2F56">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2-methylpent-3-enoate</w:t>
            </w:r>
          </w:p>
        </w:tc>
        <w:tc>
          <w:tcPr>
            <w:tcW w:w="3202" w:type="dxa"/>
            <w:vAlign w:val="center"/>
          </w:tcPr>
          <w:p w14:paraId="64642C7F"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5175D6DD" w14:textId="77777777" w:rsidTr="008172EE">
        <w:trPr>
          <w:jc w:val="center"/>
        </w:trPr>
        <w:tc>
          <w:tcPr>
            <w:tcW w:w="965" w:type="dxa"/>
            <w:vAlign w:val="center"/>
          </w:tcPr>
          <w:p w14:paraId="516896C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09.525</w:t>
            </w:r>
          </w:p>
        </w:tc>
        <w:tc>
          <w:tcPr>
            <w:tcW w:w="732" w:type="dxa"/>
            <w:vAlign w:val="center"/>
          </w:tcPr>
          <w:p w14:paraId="346D328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3462</w:t>
            </w:r>
          </w:p>
        </w:tc>
        <w:tc>
          <w:tcPr>
            <w:tcW w:w="714" w:type="dxa"/>
            <w:vAlign w:val="center"/>
          </w:tcPr>
          <w:p w14:paraId="5C381D8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10739</w:t>
            </w:r>
          </w:p>
        </w:tc>
        <w:tc>
          <w:tcPr>
            <w:tcW w:w="1389" w:type="dxa"/>
            <w:vAlign w:val="center"/>
          </w:tcPr>
          <w:p w14:paraId="6FD20F5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65416-14-0</w:t>
            </w:r>
          </w:p>
        </w:tc>
        <w:tc>
          <w:tcPr>
            <w:tcW w:w="2253" w:type="dxa"/>
            <w:vAlign w:val="center"/>
          </w:tcPr>
          <w:p w14:paraId="68A2B4F9"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Մալտիլ իզոբութիրատ</w:t>
            </w:r>
          </w:p>
        </w:tc>
        <w:tc>
          <w:tcPr>
            <w:tcW w:w="2046" w:type="dxa"/>
            <w:vAlign w:val="center"/>
          </w:tcPr>
          <w:p w14:paraId="45059BC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Maltyl isobutyrate</w:t>
            </w:r>
          </w:p>
        </w:tc>
        <w:tc>
          <w:tcPr>
            <w:tcW w:w="3202" w:type="dxa"/>
            <w:vAlign w:val="center"/>
          </w:tcPr>
          <w:p w14:paraId="03363402"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2-Methyl-4-pyron-3-yl 2- methylpropanoate; Maltyl 2- methylpropanoate; 2-Methyl-4H- </w:t>
            </w:r>
            <w:r w:rsidRPr="00131429">
              <w:rPr>
                <w:rFonts w:ascii="GHEA Grapalat" w:eastAsia="Times New Roman" w:hAnsi="GHEA Grapalat" w:cs="Times New Roman"/>
                <w:sz w:val="20"/>
                <w:szCs w:val="20"/>
              </w:rPr>
              <w:lastRenderedPageBreak/>
              <w:t>pyran-4-one-3-yl 2-methylpropanoate</w:t>
            </w:r>
          </w:p>
        </w:tc>
      </w:tr>
      <w:tr w:rsidR="00DC4C87" w:rsidRPr="00131429" w14:paraId="73BAA7E6" w14:textId="77777777" w:rsidTr="008172EE">
        <w:trPr>
          <w:jc w:val="center"/>
        </w:trPr>
        <w:tc>
          <w:tcPr>
            <w:tcW w:w="965" w:type="dxa"/>
            <w:vAlign w:val="center"/>
          </w:tcPr>
          <w:p w14:paraId="30C0C79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09.526</w:t>
            </w:r>
          </w:p>
        </w:tc>
        <w:tc>
          <w:tcPr>
            <w:tcW w:w="732" w:type="dxa"/>
            <w:vAlign w:val="center"/>
          </w:tcPr>
          <w:p w14:paraId="6EB5942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3488</w:t>
            </w:r>
          </w:p>
        </w:tc>
        <w:tc>
          <w:tcPr>
            <w:tcW w:w="714" w:type="dxa"/>
            <w:vAlign w:val="center"/>
          </w:tcPr>
          <w:p w14:paraId="470204D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10616</w:t>
            </w:r>
          </w:p>
        </w:tc>
        <w:tc>
          <w:tcPr>
            <w:tcW w:w="1389" w:type="dxa"/>
            <w:vAlign w:val="center"/>
          </w:tcPr>
          <w:p w14:paraId="337FC5F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39255-32-8</w:t>
            </w:r>
          </w:p>
        </w:tc>
        <w:tc>
          <w:tcPr>
            <w:tcW w:w="2253" w:type="dxa"/>
            <w:vAlign w:val="center"/>
          </w:tcPr>
          <w:p w14:paraId="47DAF1EB"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 2-մեթիլվալերատ</w:t>
            </w:r>
          </w:p>
        </w:tc>
        <w:tc>
          <w:tcPr>
            <w:tcW w:w="2046" w:type="dxa"/>
            <w:vAlign w:val="center"/>
          </w:tcPr>
          <w:p w14:paraId="357FA601"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2-methylvalerate</w:t>
            </w:r>
          </w:p>
        </w:tc>
        <w:tc>
          <w:tcPr>
            <w:tcW w:w="3202" w:type="dxa"/>
            <w:vAlign w:val="center"/>
          </w:tcPr>
          <w:p w14:paraId="7D1041D6"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2-methylpentanoate;</w:t>
            </w:r>
          </w:p>
        </w:tc>
      </w:tr>
      <w:tr w:rsidR="00DC4C87" w:rsidRPr="00131429" w14:paraId="2E3906B4" w14:textId="77777777" w:rsidTr="008172EE">
        <w:trPr>
          <w:jc w:val="center"/>
        </w:trPr>
        <w:tc>
          <w:tcPr>
            <w:tcW w:w="965" w:type="dxa"/>
            <w:vAlign w:val="center"/>
          </w:tcPr>
          <w:p w14:paraId="5AC817D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09.527</w:t>
            </w:r>
          </w:p>
        </w:tc>
        <w:tc>
          <w:tcPr>
            <w:tcW w:w="732" w:type="dxa"/>
            <w:vAlign w:val="center"/>
          </w:tcPr>
          <w:p w14:paraId="4946911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3489</w:t>
            </w:r>
          </w:p>
        </w:tc>
        <w:tc>
          <w:tcPr>
            <w:tcW w:w="714" w:type="dxa"/>
            <w:vAlign w:val="center"/>
          </w:tcPr>
          <w:p w14:paraId="33398D0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10613</w:t>
            </w:r>
          </w:p>
        </w:tc>
        <w:tc>
          <w:tcPr>
            <w:tcW w:w="1389" w:type="dxa"/>
            <w:vAlign w:val="center"/>
          </w:tcPr>
          <w:p w14:paraId="41E425A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53399-81-8</w:t>
            </w:r>
          </w:p>
        </w:tc>
        <w:tc>
          <w:tcPr>
            <w:tcW w:w="2253" w:type="dxa"/>
            <w:vAlign w:val="center"/>
          </w:tcPr>
          <w:p w14:paraId="68863968"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 2-մեթիլպենտ-4-ենոատ</w:t>
            </w:r>
          </w:p>
        </w:tc>
        <w:tc>
          <w:tcPr>
            <w:tcW w:w="2046" w:type="dxa"/>
            <w:vAlign w:val="center"/>
          </w:tcPr>
          <w:p w14:paraId="005549A4" w14:textId="77777777" w:rsidR="00703CFD" w:rsidRPr="00131429" w:rsidRDefault="00703CFD" w:rsidP="004E2F56">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2-methylpent-4-enoate</w:t>
            </w:r>
          </w:p>
        </w:tc>
        <w:tc>
          <w:tcPr>
            <w:tcW w:w="3202" w:type="dxa"/>
            <w:vAlign w:val="center"/>
          </w:tcPr>
          <w:p w14:paraId="62F6B98B"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2991AF53" w14:textId="77777777" w:rsidTr="008172EE">
        <w:trPr>
          <w:jc w:val="center"/>
        </w:trPr>
        <w:tc>
          <w:tcPr>
            <w:tcW w:w="965" w:type="dxa"/>
            <w:vAlign w:val="center"/>
          </w:tcPr>
          <w:p w14:paraId="5CC2FD4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09.528</w:t>
            </w:r>
          </w:p>
        </w:tc>
        <w:tc>
          <w:tcPr>
            <w:tcW w:w="732" w:type="dxa"/>
            <w:vAlign w:val="center"/>
          </w:tcPr>
          <w:p w14:paraId="3F7AACF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3494</w:t>
            </w:r>
          </w:p>
        </w:tc>
        <w:tc>
          <w:tcPr>
            <w:tcW w:w="714" w:type="dxa"/>
            <w:vAlign w:val="center"/>
          </w:tcPr>
          <w:p w14:paraId="604A26F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10663</w:t>
            </w:r>
          </w:p>
        </w:tc>
        <w:tc>
          <w:tcPr>
            <w:tcW w:w="1389" w:type="dxa"/>
            <w:vAlign w:val="center"/>
          </w:tcPr>
          <w:p w14:paraId="17C6BF0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67801-45-0</w:t>
            </w:r>
          </w:p>
        </w:tc>
        <w:tc>
          <w:tcPr>
            <w:tcW w:w="2253" w:type="dxa"/>
            <w:vAlign w:val="center"/>
          </w:tcPr>
          <w:p w14:paraId="3E9A764F"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տրանս-3-Հեպտենիլ իզոբութիրատ</w:t>
            </w:r>
          </w:p>
        </w:tc>
        <w:tc>
          <w:tcPr>
            <w:tcW w:w="2046" w:type="dxa"/>
            <w:vAlign w:val="center"/>
          </w:tcPr>
          <w:p w14:paraId="46B99296"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trans-3-Heptenyl isobutyrate</w:t>
            </w:r>
          </w:p>
        </w:tc>
        <w:tc>
          <w:tcPr>
            <w:tcW w:w="3202" w:type="dxa"/>
            <w:vAlign w:val="center"/>
          </w:tcPr>
          <w:p w14:paraId="58394ED2"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Hept-3(trans)-enyl isobutyrate; Hept-3(trans)-enyl 2-methylpropanoate</w:t>
            </w:r>
          </w:p>
        </w:tc>
      </w:tr>
      <w:tr w:rsidR="00DC4C87" w:rsidRPr="00131429" w14:paraId="0DD085C6" w14:textId="77777777" w:rsidTr="008172EE">
        <w:trPr>
          <w:jc w:val="center"/>
        </w:trPr>
        <w:tc>
          <w:tcPr>
            <w:tcW w:w="965" w:type="dxa"/>
            <w:vAlign w:val="center"/>
          </w:tcPr>
          <w:p w14:paraId="54FFBF3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09.529</w:t>
            </w:r>
          </w:p>
        </w:tc>
        <w:tc>
          <w:tcPr>
            <w:tcW w:w="732" w:type="dxa"/>
            <w:vAlign w:val="center"/>
          </w:tcPr>
          <w:p w14:paraId="7258A14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3500</w:t>
            </w:r>
          </w:p>
        </w:tc>
        <w:tc>
          <w:tcPr>
            <w:tcW w:w="714" w:type="dxa"/>
            <w:vAlign w:val="center"/>
          </w:tcPr>
          <w:p w14:paraId="4D305FB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10692</w:t>
            </w:r>
          </w:p>
        </w:tc>
        <w:tc>
          <w:tcPr>
            <w:tcW w:w="1389" w:type="dxa"/>
            <w:vAlign w:val="center"/>
          </w:tcPr>
          <w:p w14:paraId="53D49C1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10032-13-0</w:t>
            </w:r>
          </w:p>
        </w:tc>
        <w:tc>
          <w:tcPr>
            <w:tcW w:w="2253" w:type="dxa"/>
            <w:vAlign w:val="center"/>
          </w:tcPr>
          <w:p w14:paraId="1E73EE93"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Հեքսիլ իզովալերատ</w:t>
            </w:r>
          </w:p>
        </w:tc>
        <w:tc>
          <w:tcPr>
            <w:tcW w:w="2046" w:type="dxa"/>
            <w:vAlign w:val="center"/>
          </w:tcPr>
          <w:p w14:paraId="6094524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Hexyl isovalerate</w:t>
            </w:r>
          </w:p>
        </w:tc>
        <w:tc>
          <w:tcPr>
            <w:tcW w:w="3202" w:type="dxa"/>
            <w:vAlign w:val="center"/>
          </w:tcPr>
          <w:p w14:paraId="3525FFB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Hexyl isopentanoate; Hexyl isovalerianate; Hexyl 3- methylbutanoate</w:t>
            </w:r>
          </w:p>
        </w:tc>
      </w:tr>
      <w:tr w:rsidR="00DC4C87" w:rsidRPr="00131429" w14:paraId="4BDDFADC" w14:textId="77777777" w:rsidTr="008172EE">
        <w:trPr>
          <w:jc w:val="center"/>
        </w:trPr>
        <w:tc>
          <w:tcPr>
            <w:tcW w:w="965" w:type="dxa"/>
            <w:vAlign w:val="center"/>
          </w:tcPr>
          <w:p w14:paraId="13A8B26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09.530</w:t>
            </w:r>
          </w:p>
        </w:tc>
        <w:tc>
          <w:tcPr>
            <w:tcW w:w="732" w:type="dxa"/>
            <w:vAlign w:val="center"/>
          </w:tcPr>
          <w:p w14:paraId="49D1F3F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3505</w:t>
            </w:r>
          </w:p>
        </w:tc>
        <w:tc>
          <w:tcPr>
            <w:tcW w:w="714" w:type="dxa"/>
            <w:vAlign w:val="center"/>
          </w:tcPr>
          <w:p w14:paraId="1689019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10721</w:t>
            </w:r>
          </w:p>
        </w:tc>
        <w:tc>
          <w:tcPr>
            <w:tcW w:w="1389" w:type="dxa"/>
            <w:vAlign w:val="center"/>
          </w:tcPr>
          <w:p w14:paraId="210E631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27625-35-0</w:t>
            </w:r>
          </w:p>
        </w:tc>
        <w:tc>
          <w:tcPr>
            <w:tcW w:w="2253" w:type="dxa"/>
            <w:vAlign w:val="center"/>
          </w:tcPr>
          <w:p w14:paraId="3FFCE291"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Իզոպենտիլ 2-մեթիլբութիրատ</w:t>
            </w:r>
          </w:p>
        </w:tc>
        <w:tc>
          <w:tcPr>
            <w:tcW w:w="2046" w:type="dxa"/>
            <w:vAlign w:val="center"/>
          </w:tcPr>
          <w:p w14:paraId="638CB3C2"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Isopentyl 2- methylbutyrate</w:t>
            </w:r>
          </w:p>
        </w:tc>
        <w:tc>
          <w:tcPr>
            <w:tcW w:w="3202" w:type="dxa"/>
            <w:vAlign w:val="center"/>
          </w:tcPr>
          <w:p w14:paraId="27D90693"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Isoamyl 2-methylbutanoate; Isopentyl 2-methylbutanoate; Iso-Amyl 2- methylbutanoate; 3-Methylbutyl 2- methylbutanoate</w:t>
            </w:r>
          </w:p>
        </w:tc>
      </w:tr>
      <w:tr w:rsidR="00DC4C87" w:rsidRPr="00131429" w14:paraId="6D688168" w14:textId="77777777" w:rsidTr="008172EE">
        <w:trPr>
          <w:jc w:val="center"/>
        </w:trPr>
        <w:tc>
          <w:tcPr>
            <w:tcW w:w="965" w:type="dxa"/>
            <w:vAlign w:val="center"/>
          </w:tcPr>
          <w:p w14:paraId="1DEDB26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09.531</w:t>
            </w:r>
          </w:p>
        </w:tc>
        <w:tc>
          <w:tcPr>
            <w:tcW w:w="732" w:type="dxa"/>
            <w:vAlign w:val="center"/>
          </w:tcPr>
          <w:p w14:paraId="42E0C84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3506</w:t>
            </w:r>
          </w:p>
        </w:tc>
        <w:tc>
          <w:tcPr>
            <w:tcW w:w="714" w:type="dxa"/>
            <w:vAlign w:val="center"/>
          </w:tcPr>
          <w:p w14:paraId="4470C0A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10772</w:t>
            </w:r>
          </w:p>
        </w:tc>
        <w:tc>
          <w:tcPr>
            <w:tcW w:w="1389" w:type="dxa"/>
            <w:vAlign w:val="center"/>
          </w:tcPr>
          <w:p w14:paraId="349BDDF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2445-77-4</w:t>
            </w:r>
          </w:p>
        </w:tc>
        <w:tc>
          <w:tcPr>
            <w:tcW w:w="2253" w:type="dxa"/>
            <w:vAlign w:val="center"/>
          </w:tcPr>
          <w:p w14:paraId="5A9E82DA"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2-Մեթիլբութիլ իզովալերատ</w:t>
            </w:r>
          </w:p>
        </w:tc>
        <w:tc>
          <w:tcPr>
            <w:tcW w:w="2046" w:type="dxa"/>
            <w:vAlign w:val="center"/>
          </w:tcPr>
          <w:p w14:paraId="0E0EBB4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2-Methylbutyl isovalerate</w:t>
            </w:r>
          </w:p>
        </w:tc>
        <w:tc>
          <w:tcPr>
            <w:tcW w:w="3202" w:type="dxa"/>
            <w:vAlign w:val="center"/>
          </w:tcPr>
          <w:p w14:paraId="6633D46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2-Methylbutyl isopentanoate; 2- Methylbutyl 3-methylbutanoate</w:t>
            </w:r>
          </w:p>
        </w:tc>
      </w:tr>
      <w:tr w:rsidR="00DC4C87" w:rsidRPr="00131429" w14:paraId="57C0FD44" w14:textId="77777777" w:rsidTr="008172EE">
        <w:trPr>
          <w:jc w:val="center"/>
        </w:trPr>
        <w:tc>
          <w:tcPr>
            <w:tcW w:w="965" w:type="dxa"/>
            <w:vAlign w:val="center"/>
          </w:tcPr>
          <w:p w14:paraId="5D3954A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09.532</w:t>
            </w:r>
          </w:p>
        </w:tc>
        <w:tc>
          <w:tcPr>
            <w:tcW w:w="732" w:type="dxa"/>
            <w:vAlign w:val="center"/>
          </w:tcPr>
          <w:p w14:paraId="7B70D3B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3508</w:t>
            </w:r>
          </w:p>
        </w:tc>
        <w:tc>
          <w:tcPr>
            <w:tcW w:w="714" w:type="dxa"/>
            <w:vAlign w:val="center"/>
          </w:tcPr>
          <w:p w14:paraId="32781AC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10812</w:t>
            </w:r>
          </w:p>
        </w:tc>
        <w:tc>
          <w:tcPr>
            <w:tcW w:w="1389" w:type="dxa"/>
            <w:vAlign w:val="center"/>
          </w:tcPr>
          <w:p w14:paraId="44A74C5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21188-58-9</w:t>
            </w:r>
          </w:p>
        </w:tc>
        <w:tc>
          <w:tcPr>
            <w:tcW w:w="2253" w:type="dxa"/>
            <w:vAlign w:val="center"/>
          </w:tcPr>
          <w:p w14:paraId="61283A22"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Մեթիլ 3- հիդրօքսիհեքսանոատ</w:t>
            </w:r>
          </w:p>
        </w:tc>
        <w:tc>
          <w:tcPr>
            <w:tcW w:w="2046" w:type="dxa"/>
            <w:vAlign w:val="center"/>
          </w:tcPr>
          <w:p w14:paraId="5F4B21B6"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3- hydroxyhexanoate</w:t>
            </w:r>
          </w:p>
        </w:tc>
        <w:tc>
          <w:tcPr>
            <w:tcW w:w="3202" w:type="dxa"/>
            <w:vAlign w:val="center"/>
          </w:tcPr>
          <w:p w14:paraId="60592A84"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3-hydroxycaproate; Methyl beta-hydroxycaproate; Methyl beta- hydroxyhexanoate;</w:t>
            </w:r>
          </w:p>
        </w:tc>
      </w:tr>
      <w:tr w:rsidR="00DC4C87" w:rsidRPr="00131429" w14:paraId="0081825C" w14:textId="77777777" w:rsidTr="008172EE">
        <w:trPr>
          <w:jc w:val="center"/>
        </w:trPr>
        <w:tc>
          <w:tcPr>
            <w:tcW w:w="965" w:type="dxa"/>
            <w:vAlign w:val="center"/>
          </w:tcPr>
          <w:p w14:paraId="21C1087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09.533</w:t>
            </w:r>
          </w:p>
        </w:tc>
        <w:tc>
          <w:tcPr>
            <w:tcW w:w="732" w:type="dxa"/>
            <w:vAlign w:val="center"/>
          </w:tcPr>
          <w:p w14:paraId="056DE91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3543</w:t>
            </w:r>
          </w:p>
        </w:tc>
        <w:tc>
          <w:tcPr>
            <w:tcW w:w="714" w:type="dxa"/>
            <w:vAlign w:val="center"/>
          </w:tcPr>
          <w:p w14:paraId="6493CB8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10571</w:t>
            </w:r>
          </w:p>
        </w:tc>
        <w:tc>
          <w:tcPr>
            <w:tcW w:w="1389" w:type="dxa"/>
            <w:vAlign w:val="center"/>
          </w:tcPr>
          <w:p w14:paraId="14F2FDE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105-95-3</w:t>
            </w:r>
          </w:p>
        </w:tc>
        <w:tc>
          <w:tcPr>
            <w:tcW w:w="2253" w:type="dxa"/>
            <w:vAlign w:val="center"/>
          </w:tcPr>
          <w:p w14:paraId="4902C821"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 բրասսիլատ</w:t>
            </w:r>
          </w:p>
        </w:tc>
        <w:tc>
          <w:tcPr>
            <w:tcW w:w="2046" w:type="dxa"/>
            <w:vAlign w:val="center"/>
          </w:tcPr>
          <w:p w14:paraId="0AC46B97"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brassylate</w:t>
            </w:r>
          </w:p>
        </w:tc>
        <w:tc>
          <w:tcPr>
            <w:tcW w:w="3202" w:type="dxa"/>
            <w:vAlign w:val="center"/>
          </w:tcPr>
          <w:p w14:paraId="2C602BEA"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Ethylene glycol brassylate, cyclic diester; Ethylene brassylate; Ethylene undecane dicarboxylate; 1,4- Dioxacycloheptadecan-5,17-dione</w:t>
            </w:r>
          </w:p>
        </w:tc>
      </w:tr>
      <w:tr w:rsidR="00DC4C87" w:rsidRPr="00131429" w14:paraId="41D5C760" w14:textId="77777777" w:rsidTr="008172EE">
        <w:trPr>
          <w:jc w:val="center"/>
        </w:trPr>
        <w:tc>
          <w:tcPr>
            <w:tcW w:w="965" w:type="dxa"/>
            <w:vAlign w:val="center"/>
          </w:tcPr>
          <w:p w14:paraId="0372A87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09.534</w:t>
            </w:r>
          </w:p>
        </w:tc>
        <w:tc>
          <w:tcPr>
            <w:tcW w:w="732" w:type="dxa"/>
            <w:vAlign w:val="center"/>
          </w:tcPr>
          <w:p w14:paraId="60B4A03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3544</w:t>
            </w:r>
          </w:p>
        </w:tc>
        <w:tc>
          <w:tcPr>
            <w:tcW w:w="714" w:type="dxa"/>
            <w:vAlign w:val="center"/>
          </w:tcPr>
          <w:p w14:paraId="0C722C1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11916</w:t>
            </w:r>
          </w:p>
        </w:tc>
        <w:tc>
          <w:tcPr>
            <w:tcW w:w="1389" w:type="dxa"/>
            <w:vAlign w:val="center"/>
          </w:tcPr>
          <w:p w14:paraId="1311152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3289-28-9</w:t>
            </w:r>
          </w:p>
        </w:tc>
        <w:tc>
          <w:tcPr>
            <w:tcW w:w="2253" w:type="dxa"/>
            <w:vAlign w:val="center"/>
          </w:tcPr>
          <w:p w14:paraId="1164C9D1"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 ցիկլոհեքսանկարբոք</w:t>
            </w:r>
            <w:r w:rsidR="003B73E4" w:rsidRPr="00131429">
              <w:rPr>
                <w:rFonts w:ascii="GHEA Grapalat" w:eastAsia="Times New Roman" w:hAnsi="GHEA Grapalat" w:cs="Times New Roman"/>
                <w:sz w:val="20"/>
                <w:szCs w:val="20"/>
                <w:lang w:val="en-US"/>
              </w:rPr>
              <w:t>-</w:t>
            </w:r>
            <w:r w:rsidRPr="00131429">
              <w:rPr>
                <w:rFonts w:ascii="GHEA Grapalat" w:eastAsia="Times New Roman" w:hAnsi="GHEA Grapalat" w:cs="Times New Roman"/>
                <w:sz w:val="20"/>
                <w:szCs w:val="20"/>
              </w:rPr>
              <w:t>սիլատ</w:t>
            </w:r>
          </w:p>
        </w:tc>
        <w:tc>
          <w:tcPr>
            <w:tcW w:w="2046" w:type="dxa"/>
            <w:vAlign w:val="center"/>
          </w:tcPr>
          <w:p w14:paraId="629F1231"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Ethyl </w:t>
            </w:r>
            <w:r w:rsidRPr="00131429">
              <w:rPr>
                <w:rFonts w:ascii="GHEA Grapalat" w:eastAsia="Times New Roman" w:hAnsi="GHEA Grapalat" w:cs="Times New Roman"/>
                <w:spacing w:val="-2"/>
                <w:sz w:val="20"/>
                <w:szCs w:val="20"/>
              </w:rPr>
              <w:t>cycloh</w:t>
            </w:r>
            <w:r w:rsidR="003B73E4" w:rsidRPr="00131429">
              <w:rPr>
                <w:rFonts w:ascii="GHEA Grapalat" w:eastAsia="Times New Roman" w:hAnsi="GHEA Grapalat" w:cs="Times New Roman"/>
                <w:spacing w:val="-2"/>
                <w:sz w:val="20"/>
                <w:szCs w:val="20"/>
              </w:rPr>
              <w:t>exanecarbox</w:t>
            </w:r>
            <w:r w:rsidRPr="00131429">
              <w:rPr>
                <w:rFonts w:ascii="GHEA Grapalat" w:eastAsia="Times New Roman" w:hAnsi="GHEA Grapalat" w:cs="Times New Roman"/>
                <w:spacing w:val="-2"/>
                <w:sz w:val="20"/>
                <w:szCs w:val="20"/>
              </w:rPr>
              <w:t>ylate</w:t>
            </w:r>
          </w:p>
        </w:tc>
        <w:tc>
          <w:tcPr>
            <w:tcW w:w="3202" w:type="dxa"/>
            <w:vAlign w:val="center"/>
          </w:tcPr>
          <w:p w14:paraId="0B89D5A5"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1276A3D6" w14:textId="77777777" w:rsidTr="008172EE">
        <w:trPr>
          <w:jc w:val="center"/>
        </w:trPr>
        <w:tc>
          <w:tcPr>
            <w:tcW w:w="965" w:type="dxa"/>
            <w:vAlign w:val="center"/>
          </w:tcPr>
          <w:p w14:paraId="414E7CB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09.535</w:t>
            </w:r>
          </w:p>
        </w:tc>
        <w:tc>
          <w:tcPr>
            <w:tcW w:w="732" w:type="dxa"/>
            <w:vAlign w:val="center"/>
          </w:tcPr>
          <w:p w14:paraId="7B12BC2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3545</w:t>
            </w:r>
          </w:p>
        </w:tc>
        <w:tc>
          <w:tcPr>
            <w:tcW w:w="714" w:type="dxa"/>
            <w:vAlign w:val="center"/>
          </w:tcPr>
          <w:p w14:paraId="18C968A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11764</w:t>
            </w:r>
          </w:p>
        </w:tc>
        <w:tc>
          <w:tcPr>
            <w:tcW w:w="1389" w:type="dxa"/>
            <w:vAlign w:val="center"/>
          </w:tcPr>
          <w:p w14:paraId="01BFCC8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2305-25-1</w:t>
            </w:r>
          </w:p>
        </w:tc>
        <w:tc>
          <w:tcPr>
            <w:tcW w:w="2253" w:type="dxa"/>
            <w:vAlign w:val="center"/>
          </w:tcPr>
          <w:p w14:paraId="3615D09A"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 3-հիդրօքսիհեքսանոատ</w:t>
            </w:r>
          </w:p>
        </w:tc>
        <w:tc>
          <w:tcPr>
            <w:tcW w:w="2046" w:type="dxa"/>
            <w:vAlign w:val="center"/>
          </w:tcPr>
          <w:p w14:paraId="7DF065F5"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3- hydroxyhexanoate</w:t>
            </w:r>
          </w:p>
        </w:tc>
        <w:tc>
          <w:tcPr>
            <w:tcW w:w="3202" w:type="dxa"/>
            <w:vAlign w:val="center"/>
          </w:tcPr>
          <w:p w14:paraId="0A8459D3"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59957BFB" w14:textId="77777777" w:rsidTr="008172EE">
        <w:trPr>
          <w:jc w:val="center"/>
        </w:trPr>
        <w:tc>
          <w:tcPr>
            <w:tcW w:w="965" w:type="dxa"/>
            <w:vAlign w:val="center"/>
          </w:tcPr>
          <w:p w14:paraId="6C77F45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09.536</w:t>
            </w:r>
          </w:p>
        </w:tc>
        <w:tc>
          <w:tcPr>
            <w:tcW w:w="732" w:type="dxa"/>
            <w:vAlign w:val="center"/>
          </w:tcPr>
          <w:p w14:paraId="50E5EF9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3568</w:t>
            </w:r>
          </w:p>
        </w:tc>
        <w:tc>
          <w:tcPr>
            <w:tcW w:w="714" w:type="dxa"/>
            <w:vAlign w:val="center"/>
          </w:tcPr>
          <w:p w14:paraId="20257E6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11920</w:t>
            </w:r>
          </w:p>
        </w:tc>
        <w:tc>
          <w:tcPr>
            <w:tcW w:w="1389" w:type="dxa"/>
            <w:vAlign w:val="center"/>
          </w:tcPr>
          <w:p w14:paraId="596EE34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4630-82-4</w:t>
            </w:r>
          </w:p>
        </w:tc>
        <w:tc>
          <w:tcPr>
            <w:tcW w:w="2253" w:type="dxa"/>
            <w:vAlign w:val="center"/>
          </w:tcPr>
          <w:p w14:paraId="0E11D491"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Մեթիլ ցիկլոհեքսանկարբօք</w:t>
            </w:r>
            <w:r w:rsidR="003B73E4" w:rsidRPr="00131429">
              <w:rPr>
                <w:rFonts w:ascii="GHEA Grapalat" w:eastAsia="Times New Roman" w:hAnsi="GHEA Grapalat" w:cs="Times New Roman"/>
                <w:sz w:val="20"/>
                <w:szCs w:val="20"/>
                <w:lang w:val="en-US"/>
              </w:rPr>
              <w:t>-</w:t>
            </w:r>
            <w:r w:rsidRPr="00131429">
              <w:rPr>
                <w:rFonts w:ascii="GHEA Grapalat" w:eastAsia="Times New Roman" w:hAnsi="GHEA Grapalat" w:cs="Times New Roman"/>
                <w:sz w:val="20"/>
                <w:szCs w:val="20"/>
              </w:rPr>
              <w:t>սիլատ</w:t>
            </w:r>
          </w:p>
        </w:tc>
        <w:tc>
          <w:tcPr>
            <w:tcW w:w="2046" w:type="dxa"/>
            <w:vAlign w:val="center"/>
          </w:tcPr>
          <w:p w14:paraId="5D1473E0" w14:textId="77777777" w:rsidR="00703CFD" w:rsidRPr="00131429" w:rsidRDefault="003B73E4"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Methyl </w:t>
            </w:r>
            <w:r w:rsidRPr="00131429">
              <w:rPr>
                <w:rFonts w:ascii="GHEA Grapalat" w:eastAsia="Times New Roman" w:hAnsi="GHEA Grapalat" w:cs="Times New Roman"/>
                <w:spacing w:val="-2"/>
                <w:sz w:val="20"/>
                <w:szCs w:val="20"/>
              </w:rPr>
              <w:t>cyclohexanecarbox</w:t>
            </w:r>
            <w:r w:rsidR="00703CFD" w:rsidRPr="00131429">
              <w:rPr>
                <w:rFonts w:ascii="GHEA Grapalat" w:eastAsia="Times New Roman" w:hAnsi="GHEA Grapalat" w:cs="Times New Roman"/>
                <w:spacing w:val="-2"/>
                <w:sz w:val="20"/>
                <w:szCs w:val="20"/>
              </w:rPr>
              <w:t>ylate</w:t>
            </w:r>
          </w:p>
        </w:tc>
        <w:tc>
          <w:tcPr>
            <w:tcW w:w="3202" w:type="dxa"/>
            <w:vAlign w:val="center"/>
          </w:tcPr>
          <w:p w14:paraId="74AE30DD"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26C6F858" w14:textId="77777777" w:rsidTr="008172EE">
        <w:trPr>
          <w:jc w:val="center"/>
        </w:trPr>
        <w:tc>
          <w:tcPr>
            <w:tcW w:w="965" w:type="dxa"/>
            <w:vAlign w:val="center"/>
          </w:tcPr>
          <w:p w14:paraId="56C2230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09.537</w:t>
            </w:r>
          </w:p>
        </w:tc>
        <w:tc>
          <w:tcPr>
            <w:tcW w:w="732" w:type="dxa"/>
            <w:vAlign w:val="center"/>
          </w:tcPr>
          <w:p w14:paraId="70C68B0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3604</w:t>
            </w:r>
          </w:p>
        </w:tc>
        <w:tc>
          <w:tcPr>
            <w:tcW w:w="714" w:type="dxa"/>
            <w:vAlign w:val="center"/>
          </w:tcPr>
          <w:p w14:paraId="0BD049F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10866</w:t>
            </w:r>
          </w:p>
        </w:tc>
        <w:tc>
          <w:tcPr>
            <w:tcW w:w="1389" w:type="dxa"/>
            <w:vAlign w:val="center"/>
          </w:tcPr>
          <w:p w14:paraId="50B221A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29811-50-5</w:t>
            </w:r>
          </w:p>
        </w:tc>
        <w:tc>
          <w:tcPr>
            <w:tcW w:w="2253" w:type="dxa"/>
            <w:vAlign w:val="center"/>
          </w:tcPr>
          <w:p w14:paraId="5CC2FCB5"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Օկտիլ 2-մեթիլբութիրատ</w:t>
            </w:r>
          </w:p>
        </w:tc>
        <w:tc>
          <w:tcPr>
            <w:tcW w:w="2046" w:type="dxa"/>
            <w:vAlign w:val="center"/>
          </w:tcPr>
          <w:p w14:paraId="3F658631"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Octyl 2-methylbutyrate</w:t>
            </w:r>
          </w:p>
        </w:tc>
        <w:tc>
          <w:tcPr>
            <w:tcW w:w="3202" w:type="dxa"/>
            <w:vAlign w:val="center"/>
          </w:tcPr>
          <w:p w14:paraId="34D9E8DB"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6EF1263A" w14:textId="77777777" w:rsidTr="008172EE">
        <w:trPr>
          <w:jc w:val="center"/>
        </w:trPr>
        <w:tc>
          <w:tcPr>
            <w:tcW w:w="965" w:type="dxa"/>
            <w:vAlign w:val="center"/>
          </w:tcPr>
          <w:p w14:paraId="3A32193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09.538</w:t>
            </w:r>
          </w:p>
        </w:tc>
        <w:tc>
          <w:tcPr>
            <w:tcW w:w="732" w:type="dxa"/>
            <w:vAlign w:val="center"/>
          </w:tcPr>
          <w:p w14:paraId="2EFD42B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3632</w:t>
            </w:r>
          </w:p>
        </w:tc>
        <w:tc>
          <w:tcPr>
            <w:tcW w:w="714" w:type="dxa"/>
            <w:vAlign w:val="center"/>
          </w:tcPr>
          <w:p w14:paraId="44F659F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10883</w:t>
            </w:r>
          </w:p>
        </w:tc>
        <w:tc>
          <w:tcPr>
            <w:tcW w:w="1389" w:type="dxa"/>
            <w:vAlign w:val="center"/>
          </w:tcPr>
          <w:p w14:paraId="39E6955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24817-51-4</w:t>
            </w:r>
          </w:p>
        </w:tc>
        <w:tc>
          <w:tcPr>
            <w:tcW w:w="2253" w:type="dxa"/>
            <w:vAlign w:val="center"/>
          </w:tcPr>
          <w:p w14:paraId="5DFB7242"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Ֆենէթիլ 2-մեթիլբութիրատ</w:t>
            </w:r>
          </w:p>
        </w:tc>
        <w:tc>
          <w:tcPr>
            <w:tcW w:w="2046" w:type="dxa"/>
            <w:vAlign w:val="center"/>
          </w:tcPr>
          <w:p w14:paraId="125B3767"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Phenethyl 2- methylbutyrate</w:t>
            </w:r>
          </w:p>
        </w:tc>
        <w:tc>
          <w:tcPr>
            <w:tcW w:w="3202" w:type="dxa"/>
            <w:vAlign w:val="center"/>
          </w:tcPr>
          <w:p w14:paraId="506933B2"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2-Phenylethyl 2-methylbutanoate; Benzylcarbinyl 2-methylbutyrate; beta- Phenethyl alpha-methylbutanoate;</w:t>
            </w:r>
          </w:p>
        </w:tc>
      </w:tr>
      <w:tr w:rsidR="00DC4C87" w:rsidRPr="00131429" w14:paraId="4FA253D6" w14:textId="77777777" w:rsidTr="008172EE">
        <w:trPr>
          <w:jc w:val="center"/>
        </w:trPr>
        <w:tc>
          <w:tcPr>
            <w:tcW w:w="965" w:type="dxa"/>
            <w:vAlign w:val="center"/>
          </w:tcPr>
          <w:p w14:paraId="345474D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09.539</w:t>
            </w:r>
          </w:p>
        </w:tc>
        <w:tc>
          <w:tcPr>
            <w:tcW w:w="732" w:type="dxa"/>
            <w:vAlign w:val="center"/>
          </w:tcPr>
          <w:p w14:paraId="2713E41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3676</w:t>
            </w:r>
          </w:p>
        </w:tc>
        <w:tc>
          <w:tcPr>
            <w:tcW w:w="714" w:type="dxa"/>
            <w:vAlign w:val="center"/>
          </w:tcPr>
          <w:p w14:paraId="4121AA08"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vAlign w:val="center"/>
          </w:tcPr>
          <w:p w14:paraId="4384DBC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94133-92-3</w:t>
            </w:r>
          </w:p>
        </w:tc>
        <w:tc>
          <w:tcPr>
            <w:tcW w:w="2253" w:type="dxa"/>
            <w:vAlign w:val="center"/>
          </w:tcPr>
          <w:p w14:paraId="5AF0708E"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Օկտ-3-իլ 2- մեթիլկրոտոնատ</w:t>
            </w:r>
          </w:p>
        </w:tc>
        <w:tc>
          <w:tcPr>
            <w:tcW w:w="2046" w:type="dxa"/>
            <w:vAlign w:val="center"/>
          </w:tcPr>
          <w:p w14:paraId="551ADCD0"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Oct-3-yl 2- methylcrotonate</w:t>
            </w:r>
          </w:p>
        </w:tc>
        <w:tc>
          <w:tcPr>
            <w:tcW w:w="3202" w:type="dxa"/>
            <w:vAlign w:val="center"/>
          </w:tcPr>
          <w:p w14:paraId="0296009E"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Oct-3-yl tiglate; 1-Ethylhexyl 2- methyl-2-butenoate; 1-Ethylhexyl 2- methylcrotonate; 3-Octyl tiglate; 1- Ethylhexyl 2-methylbut-2(trans)-enoate</w:t>
            </w:r>
          </w:p>
        </w:tc>
      </w:tr>
      <w:tr w:rsidR="00DC4C87" w:rsidRPr="00131429" w14:paraId="6425C76A" w14:textId="77777777" w:rsidTr="008172EE">
        <w:trPr>
          <w:jc w:val="center"/>
        </w:trPr>
        <w:tc>
          <w:tcPr>
            <w:tcW w:w="965" w:type="dxa"/>
            <w:vAlign w:val="center"/>
          </w:tcPr>
          <w:p w14:paraId="2177198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09.540</w:t>
            </w:r>
          </w:p>
        </w:tc>
        <w:tc>
          <w:tcPr>
            <w:tcW w:w="732" w:type="dxa"/>
            <w:vAlign w:val="center"/>
          </w:tcPr>
          <w:p w14:paraId="711C1AC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3678</w:t>
            </w:r>
          </w:p>
        </w:tc>
        <w:tc>
          <w:tcPr>
            <w:tcW w:w="714" w:type="dxa"/>
            <w:vAlign w:val="center"/>
          </w:tcPr>
          <w:p w14:paraId="5E3C14FD"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vAlign w:val="center"/>
          </w:tcPr>
          <w:p w14:paraId="41FE1FE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60523-21-9</w:t>
            </w:r>
          </w:p>
        </w:tc>
        <w:tc>
          <w:tcPr>
            <w:tcW w:w="2253" w:type="dxa"/>
            <w:vAlign w:val="center"/>
          </w:tcPr>
          <w:p w14:paraId="4D19B8C7"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 2-մեթիլպենտա-3,4-դիեոնատ</w:t>
            </w:r>
          </w:p>
        </w:tc>
        <w:tc>
          <w:tcPr>
            <w:tcW w:w="2046" w:type="dxa"/>
            <w:vAlign w:val="center"/>
          </w:tcPr>
          <w:p w14:paraId="6ED2936A"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2-methylpenta-3,4- dienoate</w:t>
            </w:r>
          </w:p>
        </w:tc>
        <w:tc>
          <w:tcPr>
            <w:tcW w:w="3202" w:type="dxa"/>
            <w:vAlign w:val="center"/>
          </w:tcPr>
          <w:p w14:paraId="1F6E43A5"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543C7BA1" w14:textId="77777777" w:rsidTr="008172EE">
        <w:trPr>
          <w:jc w:val="center"/>
        </w:trPr>
        <w:tc>
          <w:tcPr>
            <w:tcW w:w="965" w:type="dxa"/>
            <w:vAlign w:val="center"/>
          </w:tcPr>
          <w:p w14:paraId="1860095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09.541</w:t>
            </w:r>
          </w:p>
        </w:tc>
        <w:tc>
          <w:tcPr>
            <w:tcW w:w="732" w:type="dxa"/>
            <w:vAlign w:val="center"/>
          </w:tcPr>
          <w:p w14:paraId="37544F8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3679</w:t>
            </w:r>
          </w:p>
        </w:tc>
        <w:tc>
          <w:tcPr>
            <w:tcW w:w="714" w:type="dxa"/>
            <w:vAlign w:val="center"/>
          </w:tcPr>
          <w:p w14:paraId="387B31CD"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vAlign w:val="center"/>
          </w:tcPr>
          <w:p w14:paraId="69325DD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5870-68-8</w:t>
            </w:r>
          </w:p>
        </w:tc>
        <w:tc>
          <w:tcPr>
            <w:tcW w:w="2253" w:type="dxa"/>
            <w:vAlign w:val="center"/>
          </w:tcPr>
          <w:p w14:paraId="4C45D452"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 3-մեթիլվալերատ</w:t>
            </w:r>
          </w:p>
        </w:tc>
        <w:tc>
          <w:tcPr>
            <w:tcW w:w="2046" w:type="dxa"/>
            <w:vAlign w:val="center"/>
          </w:tcPr>
          <w:p w14:paraId="2DEF2CE0"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3-methylvalerate</w:t>
            </w:r>
          </w:p>
        </w:tc>
        <w:tc>
          <w:tcPr>
            <w:tcW w:w="3202" w:type="dxa"/>
            <w:vAlign w:val="center"/>
          </w:tcPr>
          <w:p w14:paraId="4B99541B"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106CD19E" w14:textId="77777777" w:rsidTr="008172EE">
        <w:trPr>
          <w:jc w:val="center"/>
        </w:trPr>
        <w:tc>
          <w:tcPr>
            <w:tcW w:w="965" w:type="dxa"/>
            <w:vAlign w:val="center"/>
          </w:tcPr>
          <w:p w14:paraId="2F5FB7F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09.542</w:t>
            </w:r>
          </w:p>
        </w:tc>
        <w:tc>
          <w:tcPr>
            <w:tcW w:w="732" w:type="dxa"/>
            <w:vAlign w:val="center"/>
          </w:tcPr>
          <w:p w14:paraId="062053F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3683</w:t>
            </w:r>
          </w:p>
        </w:tc>
        <w:tc>
          <w:tcPr>
            <w:tcW w:w="714" w:type="dxa"/>
            <w:vAlign w:val="center"/>
          </w:tcPr>
          <w:p w14:paraId="21422C82"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vAlign w:val="center"/>
          </w:tcPr>
          <w:p w14:paraId="02B241C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3249-68-1</w:t>
            </w:r>
          </w:p>
        </w:tc>
        <w:tc>
          <w:tcPr>
            <w:tcW w:w="2253" w:type="dxa"/>
            <w:vAlign w:val="center"/>
          </w:tcPr>
          <w:p w14:paraId="0B92653C"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 3-օքսոհեքսանոատ</w:t>
            </w:r>
          </w:p>
        </w:tc>
        <w:tc>
          <w:tcPr>
            <w:tcW w:w="2046" w:type="dxa"/>
            <w:vAlign w:val="center"/>
          </w:tcPr>
          <w:p w14:paraId="0A425E8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3-oxohexanoate</w:t>
            </w:r>
          </w:p>
        </w:tc>
        <w:tc>
          <w:tcPr>
            <w:tcW w:w="3202" w:type="dxa"/>
            <w:vAlign w:val="center"/>
          </w:tcPr>
          <w:p w14:paraId="2F314690"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beta-ketohexanoate;</w:t>
            </w:r>
          </w:p>
        </w:tc>
      </w:tr>
      <w:tr w:rsidR="00DC4C87" w:rsidRPr="00131429" w14:paraId="562B5B65" w14:textId="77777777" w:rsidTr="008172EE">
        <w:trPr>
          <w:jc w:val="center"/>
        </w:trPr>
        <w:tc>
          <w:tcPr>
            <w:tcW w:w="965" w:type="dxa"/>
            <w:vAlign w:val="center"/>
          </w:tcPr>
          <w:p w14:paraId="39B25C0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09.543</w:t>
            </w:r>
          </w:p>
        </w:tc>
        <w:tc>
          <w:tcPr>
            <w:tcW w:w="732" w:type="dxa"/>
            <w:vAlign w:val="center"/>
          </w:tcPr>
          <w:p w14:paraId="0A81A39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3685</w:t>
            </w:r>
          </w:p>
        </w:tc>
        <w:tc>
          <w:tcPr>
            <w:tcW w:w="714" w:type="dxa"/>
            <w:vAlign w:val="center"/>
          </w:tcPr>
          <w:p w14:paraId="2A6E3F1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10648</w:t>
            </w:r>
          </w:p>
        </w:tc>
        <w:tc>
          <w:tcPr>
            <w:tcW w:w="1389" w:type="dxa"/>
            <w:vAlign w:val="center"/>
          </w:tcPr>
          <w:p w14:paraId="6276F74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26446-31-1</w:t>
            </w:r>
          </w:p>
        </w:tc>
        <w:tc>
          <w:tcPr>
            <w:tcW w:w="2253" w:type="dxa"/>
            <w:vAlign w:val="center"/>
          </w:tcPr>
          <w:p w14:paraId="08FA0351"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Գլիցերիլ 5-հիդրօքսիդեկանոատ</w:t>
            </w:r>
          </w:p>
        </w:tc>
        <w:tc>
          <w:tcPr>
            <w:tcW w:w="2046" w:type="dxa"/>
            <w:vAlign w:val="center"/>
          </w:tcPr>
          <w:p w14:paraId="7A5DF2B2"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Glyceryl 5- hydroxydecanoate</w:t>
            </w:r>
          </w:p>
        </w:tc>
        <w:tc>
          <w:tcPr>
            <w:tcW w:w="3202" w:type="dxa"/>
            <w:vAlign w:val="center"/>
          </w:tcPr>
          <w:p w14:paraId="01348051"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251B0735" w14:textId="77777777" w:rsidTr="008172EE">
        <w:trPr>
          <w:jc w:val="center"/>
        </w:trPr>
        <w:tc>
          <w:tcPr>
            <w:tcW w:w="965" w:type="dxa"/>
            <w:vAlign w:val="center"/>
          </w:tcPr>
          <w:p w14:paraId="585E25D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09.544</w:t>
            </w:r>
          </w:p>
        </w:tc>
        <w:tc>
          <w:tcPr>
            <w:tcW w:w="732" w:type="dxa"/>
            <w:vAlign w:val="center"/>
          </w:tcPr>
          <w:p w14:paraId="2EDE302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3686</w:t>
            </w:r>
          </w:p>
        </w:tc>
        <w:tc>
          <w:tcPr>
            <w:tcW w:w="714" w:type="dxa"/>
            <w:vAlign w:val="center"/>
          </w:tcPr>
          <w:p w14:paraId="1CE9FE7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10649</w:t>
            </w:r>
          </w:p>
        </w:tc>
        <w:tc>
          <w:tcPr>
            <w:tcW w:w="1389" w:type="dxa"/>
            <w:vAlign w:val="center"/>
          </w:tcPr>
          <w:p w14:paraId="57D4F5B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26446-32-2</w:t>
            </w:r>
          </w:p>
        </w:tc>
        <w:tc>
          <w:tcPr>
            <w:tcW w:w="2253" w:type="dxa"/>
            <w:vAlign w:val="center"/>
          </w:tcPr>
          <w:p w14:paraId="1FE2AA46"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Գլիցերիլ 5-հիդրօքսիդոդեկանոատ</w:t>
            </w:r>
          </w:p>
        </w:tc>
        <w:tc>
          <w:tcPr>
            <w:tcW w:w="2046" w:type="dxa"/>
            <w:vAlign w:val="center"/>
          </w:tcPr>
          <w:p w14:paraId="55AAF587"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Glyceryl 5-hydroxydodecanoat e</w:t>
            </w:r>
          </w:p>
        </w:tc>
        <w:tc>
          <w:tcPr>
            <w:tcW w:w="3202" w:type="dxa"/>
            <w:vAlign w:val="center"/>
          </w:tcPr>
          <w:p w14:paraId="1A9A1B6E"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32185AD3" w14:textId="77777777" w:rsidTr="008172EE">
        <w:trPr>
          <w:jc w:val="center"/>
        </w:trPr>
        <w:tc>
          <w:tcPr>
            <w:tcW w:w="965" w:type="dxa"/>
            <w:vAlign w:val="center"/>
          </w:tcPr>
          <w:p w14:paraId="18F0313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09.545</w:t>
            </w:r>
          </w:p>
        </w:tc>
        <w:tc>
          <w:tcPr>
            <w:tcW w:w="732" w:type="dxa"/>
            <w:vAlign w:val="center"/>
          </w:tcPr>
          <w:p w14:paraId="519D680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3690</w:t>
            </w:r>
          </w:p>
        </w:tc>
        <w:tc>
          <w:tcPr>
            <w:tcW w:w="714" w:type="dxa"/>
            <w:vAlign w:val="center"/>
          </w:tcPr>
          <w:p w14:paraId="1EAC5B8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10681</w:t>
            </w:r>
          </w:p>
        </w:tc>
        <w:tc>
          <w:tcPr>
            <w:tcW w:w="1389" w:type="dxa"/>
            <w:vAlign w:val="center"/>
          </w:tcPr>
          <w:p w14:paraId="553F864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61931-81-5</w:t>
            </w:r>
          </w:p>
        </w:tc>
        <w:tc>
          <w:tcPr>
            <w:tcW w:w="2253" w:type="dxa"/>
            <w:vAlign w:val="center"/>
          </w:tcPr>
          <w:p w14:paraId="011056C0"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Հեքս-3-ենիլ լակտատ</w:t>
            </w:r>
          </w:p>
        </w:tc>
        <w:tc>
          <w:tcPr>
            <w:tcW w:w="2046" w:type="dxa"/>
            <w:vAlign w:val="center"/>
          </w:tcPr>
          <w:p w14:paraId="6ADCB341"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Hex-3-enyl lactate</w:t>
            </w:r>
          </w:p>
        </w:tc>
        <w:tc>
          <w:tcPr>
            <w:tcW w:w="3202" w:type="dxa"/>
            <w:vAlign w:val="center"/>
          </w:tcPr>
          <w:p w14:paraId="2FD5A499"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Hex-3-enyl 2-hydroxypropanoate</w:t>
            </w:r>
          </w:p>
        </w:tc>
      </w:tr>
      <w:tr w:rsidR="00DC4C87" w:rsidRPr="00131429" w14:paraId="5E8A77DE" w14:textId="77777777" w:rsidTr="008172EE">
        <w:trPr>
          <w:jc w:val="center"/>
        </w:trPr>
        <w:tc>
          <w:tcPr>
            <w:tcW w:w="965" w:type="dxa"/>
            <w:vAlign w:val="center"/>
          </w:tcPr>
          <w:p w14:paraId="6B6110F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09.546</w:t>
            </w:r>
          </w:p>
        </w:tc>
        <w:tc>
          <w:tcPr>
            <w:tcW w:w="732" w:type="dxa"/>
            <w:vAlign w:val="center"/>
          </w:tcPr>
          <w:p w14:paraId="05D3C18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3693</w:t>
            </w:r>
          </w:p>
        </w:tc>
        <w:tc>
          <w:tcPr>
            <w:tcW w:w="714" w:type="dxa"/>
            <w:vAlign w:val="center"/>
          </w:tcPr>
          <w:p w14:paraId="27B4E32A"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vAlign w:val="center"/>
          </w:tcPr>
          <w:p w14:paraId="617B8AC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58625-95-9</w:t>
            </w:r>
          </w:p>
        </w:tc>
        <w:tc>
          <w:tcPr>
            <w:tcW w:w="2253" w:type="dxa"/>
            <w:vAlign w:val="center"/>
          </w:tcPr>
          <w:p w14:paraId="5B883AA0"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Հեքսիլ-2-մեթիլպենտ-(3 </w:t>
            </w:r>
            <w:r w:rsidR="002A44D0" w:rsidRPr="00131429">
              <w:rPr>
                <w:rFonts w:ascii="GHEA Grapalat" w:eastAsia="Times New Roman" w:hAnsi="GHEA Grapalat" w:cs="Times New Roman"/>
                <w:sz w:val="20"/>
                <w:szCs w:val="20"/>
              </w:rPr>
              <w:t>եւ</w:t>
            </w:r>
            <w:r w:rsidRPr="00131429">
              <w:rPr>
                <w:rFonts w:ascii="GHEA Grapalat" w:eastAsia="Times New Roman" w:hAnsi="GHEA Grapalat" w:cs="Times New Roman"/>
                <w:sz w:val="20"/>
                <w:szCs w:val="20"/>
              </w:rPr>
              <w:t xml:space="preserve"> 4)-եոնատ</w:t>
            </w:r>
          </w:p>
        </w:tc>
        <w:tc>
          <w:tcPr>
            <w:tcW w:w="2046" w:type="dxa"/>
            <w:vAlign w:val="center"/>
          </w:tcPr>
          <w:p w14:paraId="143E04C3"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Hexyl-2-methylpent-(3 and4)-enoate</w:t>
            </w:r>
          </w:p>
        </w:tc>
        <w:tc>
          <w:tcPr>
            <w:tcW w:w="3202" w:type="dxa"/>
            <w:vAlign w:val="center"/>
          </w:tcPr>
          <w:p w14:paraId="2A497140"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2E32F2B6" w14:textId="77777777" w:rsidTr="008172EE">
        <w:trPr>
          <w:jc w:val="center"/>
        </w:trPr>
        <w:tc>
          <w:tcPr>
            <w:tcW w:w="965" w:type="dxa"/>
            <w:vAlign w:val="center"/>
          </w:tcPr>
          <w:p w14:paraId="012574C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09.547</w:t>
            </w:r>
          </w:p>
        </w:tc>
        <w:tc>
          <w:tcPr>
            <w:tcW w:w="732" w:type="dxa"/>
            <w:vAlign w:val="center"/>
          </w:tcPr>
          <w:p w14:paraId="14FD330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3699</w:t>
            </w:r>
          </w:p>
        </w:tc>
        <w:tc>
          <w:tcPr>
            <w:tcW w:w="714" w:type="dxa"/>
            <w:vAlign w:val="center"/>
          </w:tcPr>
          <w:p w14:paraId="509AA938"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vAlign w:val="center"/>
          </w:tcPr>
          <w:p w14:paraId="585AB85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66576-71-4</w:t>
            </w:r>
          </w:p>
        </w:tc>
        <w:tc>
          <w:tcPr>
            <w:tcW w:w="2253" w:type="dxa"/>
            <w:vAlign w:val="center"/>
          </w:tcPr>
          <w:p w14:paraId="2B5F1F2D" w14:textId="77777777" w:rsidR="00703CFD" w:rsidRPr="00131429" w:rsidRDefault="0052241E"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Իզոպր</w:t>
            </w:r>
            <w:r w:rsidR="00D62B9F" w:rsidRPr="00131429">
              <w:rPr>
                <w:rFonts w:ascii="GHEA Grapalat" w:eastAsia="Times New Roman" w:hAnsi="GHEA Grapalat" w:cs="Times New Roman"/>
                <w:sz w:val="20"/>
                <w:szCs w:val="20"/>
              </w:rPr>
              <w:t>ո</w:t>
            </w:r>
            <w:r w:rsidRPr="00131429">
              <w:rPr>
                <w:rFonts w:ascii="GHEA Grapalat" w:eastAsia="Times New Roman" w:hAnsi="GHEA Grapalat" w:cs="Times New Roman"/>
                <w:sz w:val="20"/>
                <w:szCs w:val="20"/>
              </w:rPr>
              <w:t>պի</w:t>
            </w:r>
            <w:r w:rsidR="00703CFD" w:rsidRPr="00131429">
              <w:rPr>
                <w:rFonts w:ascii="GHEA Grapalat" w:eastAsia="Times New Roman" w:hAnsi="GHEA Grapalat" w:cs="Times New Roman"/>
                <w:sz w:val="20"/>
                <w:szCs w:val="20"/>
              </w:rPr>
              <w:t>լ 2-մեթիլբութիրատ</w:t>
            </w:r>
          </w:p>
        </w:tc>
        <w:tc>
          <w:tcPr>
            <w:tcW w:w="2046" w:type="dxa"/>
            <w:vAlign w:val="center"/>
          </w:tcPr>
          <w:p w14:paraId="7B3BC9F3"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Isopropyl 2- methylbutyrate</w:t>
            </w:r>
          </w:p>
        </w:tc>
        <w:tc>
          <w:tcPr>
            <w:tcW w:w="3202" w:type="dxa"/>
            <w:vAlign w:val="center"/>
          </w:tcPr>
          <w:p w14:paraId="3FBF6FDB" w14:textId="77777777" w:rsidR="00703CFD" w:rsidRPr="00131429" w:rsidRDefault="00703CFD" w:rsidP="00DC4C87">
            <w:pPr>
              <w:spacing w:after="160" w:line="360" w:lineRule="auto"/>
              <w:ind w:left="26" w:right="25"/>
              <w:rPr>
                <w:rFonts w:ascii="GHEA Grapalat" w:hAnsi="GHEA Grapalat"/>
                <w:sz w:val="20"/>
                <w:szCs w:val="20"/>
              </w:rPr>
            </w:pPr>
          </w:p>
        </w:tc>
      </w:tr>
    </w:tbl>
    <w:p w14:paraId="7395F4E6" w14:textId="77777777" w:rsidR="008172EE" w:rsidRPr="00131429" w:rsidRDefault="008172EE"/>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DC4C87" w:rsidRPr="00131429" w14:paraId="16174279" w14:textId="77777777" w:rsidTr="008172EE">
        <w:trPr>
          <w:jc w:val="center"/>
        </w:trPr>
        <w:tc>
          <w:tcPr>
            <w:tcW w:w="965" w:type="dxa"/>
            <w:vAlign w:val="center"/>
          </w:tcPr>
          <w:p w14:paraId="5AE1120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09.548</w:t>
            </w:r>
          </w:p>
        </w:tc>
        <w:tc>
          <w:tcPr>
            <w:tcW w:w="732" w:type="dxa"/>
            <w:vAlign w:val="center"/>
          </w:tcPr>
          <w:p w14:paraId="077D040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3706</w:t>
            </w:r>
          </w:p>
        </w:tc>
        <w:tc>
          <w:tcPr>
            <w:tcW w:w="714" w:type="dxa"/>
            <w:vAlign w:val="center"/>
          </w:tcPr>
          <w:p w14:paraId="6210AC47"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vAlign w:val="center"/>
          </w:tcPr>
          <w:p w14:paraId="34AE05E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40348-72-9</w:t>
            </w:r>
          </w:p>
        </w:tc>
        <w:tc>
          <w:tcPr>
            <w:tcW w:w="2253" w:type="dxa"/>
            <w:vAlign w:val="center"/>
          </w:tcPr>
          <w:p w14:paraId="1325F851"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Մեթիլ 2-հիդրօքսի-4-մեթիլվալերատ</w:t>
            </w:r>
          </w:p>
        </w:tc>
        <w:tc>
          <w:tcPr>
            <w:tcW w:w="2046" w:type="dxa"/>
            <w:vAlign w:val="center"/>
          </w:tcPr>
          <w:p w14:paraId="32B3FD24"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2-hydroxy-4-methylvalerate</w:t>
            </w:r>
          </w:p>
        </w:tc>
        <w:tc>
          <w:tcPr>
            <w:tcW w:w="3202" w:type="dxa"/>
            <w:vAlign w:val="center"/>
          </w:tcPr>
          <w:p w14:paraId="3E030D05"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2-hydroxyisocaproate;</w:t>
            </w:r>
          </w:p>
        </w:tc>
      </w:tr>
      <w:tr w:rsidR="00DC4C87" w:rsidRPr="00131429" w14:paraId="06799BC1" w14:textId="77777777" w:rsidTr="008172EE">
        <w:trPr>
          <w:jc w:val="center"/>
        </w:trPr>
        <w:tc>
          <w:tcPr>
            <w:tcW w:w="965" w:type="dxa"/>
            <w:vAlign w:val="center"/>
          </w:tcPr>
          <w:p w14:paraId="155DE4A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09.549</w:t>
            </w:r>
          </w:p>
        </w:tc>
        <w:tc>
          <w:tcPr>
            <w:tcW w:w="732" w:type="dxa"/>
            <w:vAlign w:val="center"/>
          </w:tcPr>
          <w:p w14:paraId="4E19226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3707</w:t>
            </w:r>
          </w:p>
        </w:tc>
        <w:tc>
          <w:tcPr>
            <w:tcW w:w="714" w:type="dxa"/>
            <w:vAlign w:val="center"/>
          </w:tcPr>
          <w:p w14:paraId="35496D16"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vAlign w:val="center"/>
          </w:tcPr>
          <w:p w14:paraId="5CEAAA2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2177-77-7</w:t>
            </w:r>
          </w:p>
        </w:tc>
        <w:tc>
          <w:tcPr>
            <w:tcW w:w="2253" w:type="dxa"/>
            <w:vAlign w:val="center"/>
          </w:tcPr>
          <w:p w14:paraId="318E66BF"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Մեթիլ 2-մ</w:t>
            </w:r>
            <w:r w:rsidR="00A071EA" w:rsidRPr="00131429">
              <w:rPr>
                <w:rFonts w:ascii="GHEA Grapalat" w:eastAsia="Times New Roman" w:hAnsi="GHEA Grapalat" w:cs="Times New Roman"/>
                <w:sz w:val="20"/>
                <w:szCs w:val="20"/>
              </w:rPr>
              <w:t>ե</w:t>
            </w:r>
            <w:r w:rsidRPr="00131429">
              <w:rPr>
                <w:rFonts w:ascii="GHEA Grapalat" w:eastAsia="Times New Roman" w:hAnsi="GHEA Grapalat" w:cs="Times New Roman"/>
                <w:sz w:val="20"/>
                <w:szCs w:val="20"/>
              </w:rPr>
              <w:t>թիլվալերատ</w:t>
            </w:r>
          </w:p>
        </w:tc>
        <w:tc>
          <w:tcPr>
            <w:tcW w:w="2046" w:type="dxa"/>
            <w:vAlign w:val="center"/>
          </w:tcPr>
          <w:p w14:paraId="3F08794A"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2- methylvalerate</w:t>
            </w:r>
          </w:p>
        </w:tc>
        <w:tc>
          <w:tcPr>
            <w:tcW w:w="3202" w:type="dxa"/>
            <w:vAlign w:val="center"/>
          </w:tcPr>
          <w:p w14:paraId="4321E5CC"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2-methylvalerate;</w:t>
            </w:r>
          </w:p>
        </w:tc>
      </w:tr>
      <w:tr w:rsidR="00DC4C87" w:rsidRPr="00131429" w14:paraId="07826AC5" w14:textId="77777777" w:rsidTr="008172EE">
        <w:trPr>
          <w:jc w:val="center"/>
        </w:trPr>
        <w:tc>
          <w:tcPr>
            <w:tcW w:w="965" w:type="dxa"/>
            <w:vAlign w:val="center"/>
          </w:tcPr>
          <w:p w14:paraId="0258EA0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09.550</w:t>
            </w:r>
          </w:p>
        </w:tc>
        <w:tc>
          <w:tcPr>
            <w:tcW w:w="732" w:type="dxa"/>
            <w:vAlign w:val="center"/>
          </w:tcPr>
          <w:p w14:paraId="2816906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3713</w:t>
            </w:r>
          </w:p>
        </w:tc>
        <w:tc>
          <w:tcPr>
            <w:tcW w:w="714" w:type="dxa"/>
            <w:vAlign w:val="center"/>
          </w:tcPr>
          <w:p w14:paraId="04AF211C"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vAlign w:val="center"/>
          </w:tcPr>
          <w:p w14:paraId="4D95D72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3682-42-6</w:t>
            </w:r>
          </w:p>
        </w:tc>
        <w:tc>
          <w:tcPr>
            <w:tcW w:w="2253" w:type="dxa"/>
            <w:vAlign w:val="center"/>
          </w:tcPr>
          <w:p w14:paraId="086CFFC4"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Մեթիլ 2-օքսո-3-մեթիլվալերատ</w:t>
            </w:r>
          </w:p>
        </w:tc>
        <w:tc>
          <w:tcPr>
            <w:tcW w:w="2046" w:type="dxa"/>
            <w:vAlign w:val="center"/>
          </w:tcPr>
          <w:p w14:paraId="589CC5F0"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2-oxo-3- methylvalerate</w:t>
            </w:r>
          </w:p>
        </w:tc>
        <w:tc>
          <w:tcPr>
            <w:tcW w:w="3202" w:type="dxa"/>
            <w:vAlign w:val="center"/>
          </w:tcPr>
          <w:p w14:paraId="116269D2"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2-keto-3-methylpentanoate; Methyl 2-keto-3-methylvalerate; Methyl 3-methyl-2-oxovalerate;</w:t>
            </w:r>
          </w:p>
        </w:tc>
      </w:tr>
      <w:tr w:rsidR="00DC4C87" w:rsidRPr="00131429" w14:paraId="4A26DC3C" w14:textId="77777777" w:rsidTr="008172EE">
        <w:trPr>
          <w:jc w:val="center"/>
        </w:trPr>
        <w:tc>
          <w:tcPr>
            <w:tcW w:w="965" w:type="dxa"/>
            <w:vAlign w:val="center"/>
          </w:tcPr>
          <w:p w14:paraId="3146B40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09.551</w:t>
            </w:r>
          </w:p>
        </w:tc>
        <w:tc>
          <w:tcPr>
            <w:tcW w:w="732" w:type="dxa"/>
            <w:vAlign w:val="center"/>
          </w:tcPr>
          <w:p w14:paraId="007432D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3748</w:t>
            </w:r>
          </w:p>
        </w:tc>
        <w:tc>
          <w:tcPr>
            <w:tcW w:w="714" w:type="dxa"/>
            <w:vAlign w:val="center"/>
          </w:tcPr>
          <w:p w14:paraId="04CEA5CB"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vAlign w:val="center"/>
          </w:tcPr>
          <w:p w14:paraId="06BB07C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59259-38-0</w:t>
            </w:r>
          </w:p>
        </w:tc>
        <w:tc>
          <w:tcPr>
            <w:tcW w:w="2253" w:type="dxa"/>
            <w:vAlign w:val="center"/>
          </w:tcPr>
          <w:p w14:paraId="5025667D"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l-Մենթիլ լակտատ</w:t>
            </w:r>
          </w:p>
        </w:tc>
        <w:tc>
          <w:tcPr>
            <w:tcW w:w="2046" w:type="dxa"/>
            <w:vAlign w:val="center"/>
          </w:tcPr>
          <w:p w14:paraId="45D9AF25"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l-Menthyl lactate</w:t>
            </w:r>
          </w:p>
        </w:tc>
        <w:tc>
          <w:tcPr>
            <w:tcW w:w="3202" w:type="dxa"/>
            <w:vAlign w:val="center"/>
          </w:tcPr>
          <w:p w14:paraId="4B20F369"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5-Methyl-2-(1-methylethyl)cyclohexyl alpha-hydroxypropanoate; l-p- Menthan-3-yl lactate;</w:t>
            </w:r>
          </w:p>
        </w:tc>
      </w:tr>
      <w:tr w:rsidR="00DC4C87" w:rsidRPr="00131429" w14:paraId="4237B522" w14:textId="77777777" w:rsidTr="008172EE">
        <w:trPr>
          <w:jc w:val="center"/>
        </w:trPr>
        <w:tc>
          <w:tcPr>
            <w:tcW w:w="965" w:type="dxa"/>
            <w:vAlign w:val="center"/>
          </w:tcPr>
          <w:p w14:paraId="4FDBC28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09.552</w:t>
            </w:r>
          </w:p>
        </w:tc>
        <w:tc>
          <w:tcPr>
            <w:tcW w:w="732" w:type="dxa"/>
            <w:vAlign w:val="center"/>
          </w:tcPr>
          <w:p w14:paraId="3CC1F7D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3767</w:t>
            </w:r>
          </w:p>
        </w:tc>
        <w:tc>
          <w:tcPr>
            <w:tcW w:w="714" w:type="dxa"/>
            <w:vAlign w:val="center"/>
          </w:tcPr>
          <w:p w14:paraId="784D4A7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10650</w:t>
            </w:r>
          </w:p>
        </w:tc>
        <w:tc>
          <w:tcPr>
            <w:tcW w:w="1389" w:type="dxa"/>
            <w:vAlign w:val="center"/>
          </w:tcPr>
          <w:p w14:paraId="482FB2B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91052-69-6</w:t>
            </w:r>
          </w:p>
        </w:tc>
        <w:tc>
          <w:tcPr>
            <w:tcW w:w="2253" w:type="dxa"/>
            <w:vAlign w:val="center"/>
          </w:tcPr>
          <w:p w14:paraId="68E8FD4F"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3-Օքսոդեկանային թթվի գլիցերինային մոնոէֆիր</w:t>
            </w:r>
          </w:p>
        </w:tc>
        <w:tc>
          <w:tcPr>
            <w:tcW w:w="2046" w:type="dxa"/>
            <w:vAlign w:val="center"/>
          </w:tcPr>
          <w:p w14:paraId="4D4ABB2E"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3-Oxodecanoic acid glyceride</w:t>
            </w:r>
          </w:p>
        </w:tc>
        <w:tc>
          <w:tcPr>
            <w:tcW w:w="3202" w:type="dxa"/>
            <w:vAlign w:val="center"/>
          </w:tcPr>
          <w:p w14:paraId="46FBBABD"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Glyceryl beta-ketodecanoate; Glyceryl monoester of 3-oxodecanoic acid;</w:t>
            </w:r>
          </w:p>
        </w:tc>
      </w:tr>
      <w:tr w:rsidR="00DC4C87" w:rsidRPr="00131429" w14:paraId="5F3FC816" w14:textId="77777777" w:rsidTr="008172EE">
        <w:trPr>
          <w:jc w:val="center"/>
        </w:trPr>
        <w:tc>
          <w:tcPr>
            <w:tcW w:w="965" w:type="dxa"/>
            <w:vAlign w:val="center"/>
          </w:tcPr>
          <w:p w14:paraId="6E2CB65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09.553</w:t>
            </w:r>
          </w:p>
        </w:tc>
        <w:tc>
          <w:tcPr>
            <w:tcW w:w="732" w:type="dxa"/>
            <w:vAlign w:val="center"/>
          </w:tcPr>
          <w:p w14:paraId="445BEB0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3768</w:t>
            </w:r>
          </w:p>
        </w:tc>
        <w:tc>
          <w:tcPr>
            <w:tcW w:w="714" w:type="dxa"/>
            <w:vAlign w:val="center"/>
          </w:tcPr>
          <w:p w14:paraId="1554CAC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10651</w:t>
            </w:r>
          </w:p>
        </w:tc>
        <w:tc>
          <w:tcPr>
            <w:tcW w:w="1389" w:type="dxa"/>
            <w:vAlign w:val="center"/>
          </w:tcPr>
          <w:p w14:paraId="70F32C1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91052-70-9</w:t>
            </w:r>
          </w:p>
        </w:tc>
        <w:tc>
          <w:tcPr>
            <w:tcW w:w="2253" w:type="dxa"/>
            <w:vAlign w:val="center"/>
          </w:tcPr>
          <w:p w14:paraId="3BEEA633" w14:textId="77777777" w:rsidR="00703CFD" w:rsidRPr="00131429" w:rsidRDefault="00703CFD" w:rsidP="000474D5">
            <w:pPr>
              <w:spacing w:after="160" w:line="360" w:lineRule="auto"/>
              <w:ind w:left="26" w:right="25"/>
              <w:rPr>
                <w:rFonts w:ascii="GHEA Grapalat" w:eastAsia="Times New Roman" w:hAnsi="GHEA Grapalat" w:cs="Times New Roman"/>
                <w:sz w:val="20"/>
                <w:szCs w:val="20"/>
                <w:lang w:val="ru-RU"/>
              </w:rPr>
            </w:pPr>
            <w:r w:rsidRPr="00131429">
              <w:rPr>
                <w:rFonts w:ascii="GHEA Grapalat" w:eastAsia="Times New Roman" w:hAnsi="GHEA Grapalat" w:cs="Times New Roman"/>
                <w:sz w:val="20"/>
                <w:szCs w:val="20"/>
              </w:rPr>
              <w:t>3-Օքսոդոդեկանային թթվի գլիցերինային մոնոէֆիր</w:t>
            </w:r>
          </w:p>
        </w:tc>
        <w:tc>
          <w:tcPr>
            <w:tcW w:w="2046" w:type="dxa"/>
            <w:vAlign w:val="center"/>
          </w:tcPr>
          <w:p w14:paraId="4D6ACF83"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3-Oxododecanoic acid glyceride</w:t>
            </w:r>
          </w:p>
        </w:tc>
        <w:tc>
          <w:tcPr>
            <w:tcW w:w="3202" w:type="dxa"/>
            <w:vAlign w:val="center"/>
          </w:tcPr>
          <w:p w14:paraId="15A7BE64"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Glyceryl beta-ketododecanoate; Glyceryl monoester of 3- oxododecanoic acid;</w:t>
            </w:r>
          </w:p>
        </w:tc>
      </w:tr>
      <w:tr w:rsidR="00DC4C87" w:rsidRPr="00131429" w14:paraId="75AAF1A5" w14:textId="77777777" w:rsidTr="008172EE">
        <w:trPr>
          <w:jc w:val="center"/>
        </w:trPr>
        <w:tc>
          <w:tcPr>
            <w:tcW w:w="965" w:type="dxa"/>
            <w:vAlign w:val="center"/>
          </w:tcPr>
          <w:p w14:paraId="2CEBD1F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09.554</w:t>
            </w:r>
          </w:p>
        </w:tc>
        <w:tc>
          <w:tcPr>
            <w:tcW w:w="732" w:type="dxa"/>
            <w:vAlign w:val="center"/>
          </w:tcPr>
          <w:p w14:paraId="6DE24EE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3769</w:t>
            </w:r>
          </w:p>
        </w:tc>
        <w:tc>
          <w:tcPr>
            <w:tcW w:w="714" w:type="dxa"/>
            <w:vAlign w:val="center"/>
          </w:tcPr>
          <w:p w14:paraId="1DFB2A1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10652</w:t>
            </w:r>
          </w:p>
        </w:tc>
        <w:tc>
          <w:tcPr>
            <w:tcW w:w="1389" w:type="dxa"/>
            <w:vAlign w:val="center"/>
          </w:tcPr>
          <w:p w14:paraId="478AE3E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91052-71-0</w:t>
            </w:r>
          </w:p>
        </w:tc>
        <w:tc>
          <w:tcPr>
            <w:tcW w:w="2253" w:type="dxa"/>
            <w:vAlign w:val="center"/>
          </w:tcPr>
          <w:p w14:paraId="365651E3" w14:textId="77777777" w:rsidR="00703CFD" w:rsidRPr="00131429" w:rsidRDefault="00703CFD" w:rsidP="000474D5">
            <w:pPr>
              <w:spacing w:after="160" w:line="360" w:lineRule="auto"/>
              <w:ind w:left="26" w:right="25"/>
              <w:rPr>
                <w:rFonts w:ascii="GHEA Grapalat" w:eastAsia="Times New Roman" w:hAnsi="GHEA Grapalat" w:cs="Times New Roman"/>
                <w:sz w:val="20"/>
                <w:szCs w:val="20"/>
                <w:lang w:val="ru-RU"/>
              </w:rPr>
            </w:pPr>
            <w:r w:rsidRPr="00131429">
              <w:rPr>
                <w:rFonts w:ascii="GHEA Grapalat" w:eastAsia="Times New Roman" w:hAnsi="GHEA Grapalat" w:cs="Times New Roman"/>
                <w:sz w:val="20"/>
                <w:szCs w:val="20"/>
              </w:rPr>
              <w:t>3-Օքսոհեքսանային թթվի գլիցերինային մոնոէֆիր</w:t>
            </w:r>
          </w:p>
        </w:tc>
        <w:tc>
          <w:tcPr>
            <w:tcW w:w="2046" w:type="dxa"/>
            <w:vAlign w:val="center"/>
          </w:tcPr>
          <w:p w14:paraId="28904F0D"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3-Oxohexadecanoic acid glyceride</w:t>
            </w:r>
          </w:p>
        </w:tc>
        <w:tc>
          <w:tcPr>
            <w:tcW w:w="3202" w:type="dxa"/>
            <w:vAlign w:val="center"/>
          </w:tcPr>
          <w:p w14:paraId="43357A8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Glyceryl beta-ketohexadecanoate; Glyceryl monoester of 3- oxohexadecanoic acid;</w:t>
            </w:r>
          </w:p>
        </w:tc>
      </w:tr>
      <w:tr w:rsidR="00DC4C87" w:rsidRPr="00131429" w14:paraId="4BB7F864" w14:textId="77777777" w:rsidTr="008172EE">
        <w:trPr>
          <w:jc w:val="center"/>
        </w:trPr>
        <w:tc>
          <w:tcPr>
            <w:tcW w:w="965" w:type="dxa"/>
            <w:vAlign w:val="center"/>
          </w:tcPr>
          <w:p w14:paraId="3A054E4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09.555</w:t>
            </w:r>
          </w:p>
        </w:tc>
        <w:tc>
          <w:tcPr>
            <w:tcW w:w="732" w:type="dxa"/>
            <w:vAlign w:val="center"/>
          </w:tcPr>
          <w:p w14:paraId="78983BF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3770</w:t>
            </w:r>
          </w:p>
        </w:tc>
        <w:tc>
          <w:tcPr>
            <w:tcW w:w="714" w:type="dxa"/>
            <w:vAlign w:val="center"/>
          </w:tcPr>
          <w:p w14:paraId="0341C54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10653</w:t>
            </w:r>
          </w:p>
        </w:tc>
        <w:tc>
          <w:tcPr>
            <w:tcW w:w="1389" w:type="dxa"/>
            <w:vAlign w:val="center"/>
          </w:tcPr>
          <w:p w14:paraId="0D3A1E8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91052-72-1</w:t>
            </w:r>
          </w:p>
        </w:tc>
        <w:tc>
          <w:tcPr>
            <w:tcW w:w="2253" w:type="dxa"/>
            <w:vAlign w:val="center"/>
          </w:tcPr>
          <w:p w14:paraId="09B1931D"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3-Օքսոհեքսանային թթվի գլիցերինային մոնոէֆիր</w:t>
            </w:r>
          </w:p>
        </w:tc>
        <w:tc>
          <w:tcPr>
            <w:tcW w:w="2046" w:type="dxa"/>
            <w:vAlign w:val="center"/>
          </w:tcPr>
          <w:p w14:paraId="7C656BE1"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3-Oxohexanoic acid glyceride</w:t>
            </w:r>
          </w:p>
        </w:tc>
        <w:tc>
          <w:tcPr>
            <w:tcW w:w="3202" w:type="dxa"/>
            <w:vAlign w:val="center"/>
          </w:tcPr>
          <w:p w14:paraId="59E89C10"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Glyceryl beta-ketohexanoate; Glyceryl diester of 3-oxohexanoic acid;</w:t>
            </w:r>
          </w:p>
        </w:tc>
      </w:tr>
      <w:tr w:rsidR="00DC4C87" w:rsidRPr="00131429" w14:paraId="57B0BCFD" w14:textId="77777777" w:rsidTr="008172EE">
        <w:trPr>
          <w:jc w:val="center"/>
        </w:trPr>
        <w:tc>
          <w:tcPr>
            <w:tcW w:w="965" w:type="dxa"/>
            <w:vAlign w:val="center"/>
          </w:tcPr>
          <w:p w14:paraId="6BC0E15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09.556</w:t>
            </w:r>
          </w:p>
        </w:tc>
        <w:tc>
          <w:tcPr>
            <w:tcW w:w="732" w:type="dxa"/>
            <w:vAlign w:val="center"/>
          </w:tcPr>
          <w:p w14:paraId="61922F6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3771</w:t>
            </w:r>
          </w:p>
        </w:tc>
        <w:tc>
          <w:tcPr>
            <w:tcW w:w="714" w:type="dxa"/>
            <w:vAlign w:val="center"/>
          </w:tcPr>
          <w:p w14:paraId="4031906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10654</w:t>
            </w:r>
          </w:p>
        </w:tc>
        <w:tc>
          <w:tcPr>
            <w:tcW w:w="1389" w:type="dxa"/>
            <w:vAlign w:val="center"/>
          </w:tcPr>
          <w:p w14:paraId="487DC7A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91052-68-5</w:t>
            </w:r>
          </w:p>
        </w:tc>
        <w:tc>
          <w:tcPr>
            <w:tcW w:w="2253" w:type="dxa"/>
            <w:vAlign w:val="center"/>
          </w:tcPr>
          <w:p w14:paraId="1C609A99"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3-Օքսոօկտանային թթվի գլիցերինային մոնոէֆիր</w:t>
            </w:r>
          </w:p>
        </w:tc>
        <w:tc>
          <w:tcPr>
            <w:tcW w:w="2046" w:type="dxa"/>
            <w:vAlign w:val="center"/>
          </w:tcPr>
          <w:p w14:paraId="4117A604"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3-Oxooctanoic acid glyceride</w:t>
            </w:r>
          </w:p>
        </w:tc>
        <w:tc>
          <w:tcPr>
            <w:tcW w:w="3202" w:type="dxa"/>
            <w:vAlign w:val="center"/>
          </w:tcPr>
          <w:p w14:paraId="4348B767"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Glyceryl beta-ketooctanoate; Glyceryl monoester of 3-oxooctanoic acid;</w:t>
            </w:r>
          </w:p>
        </w:tc>
      </w:tr>
      <w:tr w:rsidR="00DC4C87" w:rsidRPr="00131429" w14:paraId="378CCF8B" w14:textId="77777777" w:rsidTr="008172EE">
        <w:trPr>
          <w:jc w:val="center"/>
        </w:trPr>
        <w:tc>
          <w:tcPr>
            <w:tcW w:w="965" w:type="dxa"/>
            <w:vAlign w:val="center"/>
          </w:tcPr>
          <w:p w14:paraId="324F163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09.557</w:t>
            </w:r>
          </w:p>
        </w:tc>
        <w:tc>
          <w:tcPr>
            <w:tcW w:w="732" w:type="dxa"/>
            <w:vAlign w:val="center"/>
          </w:tcPr>
          <w:p w14:paraId="1F133F4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3772</w:t>
            </w:r>
          </w:p>
        </w:tc>
        <w:tc>
          <w:tcPr>
            <w:tcW w:w="714" w:type="dxa"/>
            <w:vAlign w:val="center"/>
          </w:tcPr>
          <w:p w14:paraId="40703D3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10655</w:t>
            </w:r>
          </w:p>
        </w:tc>
        <w:tc>
          <w:tcPr>
            <w:tcW w:w="1389" w:type="dxa"/>
            <w:vAlign w:val="center"/>
          </w:tcPr>
          <w:p w14:paraId="2CE97BC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91052-73-2</w:t>
            </w:r>
          </w:p>
        </w:tc>
        <w:tc>
          <w:tcPr>
            <w:tcW w:w="2253" w:type="dxa"/>
            <w:vAlign w:val="center"/>
          </w:tcPr>
          <w:p w14:paraId="143EC42F" w14:textId="77777777" w:rsidR="00703CFD" w:rsidRPr="00131429" w:rsidRDefault="00703CFD" w:rsidP="000474D5">
            <w:pPr>
              <w:spacing w:after="160" w:line="360" w:lineRule="auto"/>
              <w:ind w:left="26" w:right="25"/>
              <w:rPr>
                <w:rFonts w:ascii="GHEA Grapalat" w:eastAsia="Times New Roman" w:hAnsi="GHEA Grapalat" w:cs="Times New Roman"/>
                <w:sz w:val="20"/>
                <w:szCs w:val="20"/>
                <w:lang w:val="ru-RU"/>
              </w:rPr>
            </w:pPr>
            <w:r w:rsidRPr="00131429">
              <w:rPr>
                <w:rFonts w:ascii="GHEA Grapalat" w:eastAsia="Times New Roman" w:hAnsi="GHEA Grapalat" w:cs="Times New Roman"/>
                <w:sz w:val="20"/>
                <w:szCs w:val="20"/>
              </w:rPr>
              <w:t>3-</w:t>
            </w:r>
            <w:r w:rsidRPr="00131429">
              <w:rPr>
                <w:rFonts w:ascii="GHEA Grapalat" w:eastAsia="Times New Roman" w:hAnsi="GHEA Grapalat" w:cs="Times New Roman"/>
                <w:spacing w:val="-4"/>
                <w:sz w:val="20"/>
                <w:szCs w:val="20"/>
              </w:rPr>
              <w:t xml:space="preserve">Օքսոտետրադեկանային </w:t>
            </w:r>
            <w:r w:rsidRPr="00131429">
              <w:rPr>
                <w:rFonts w:ascii="GHEA Grapalat" w:eastAsia="Times New Roman" w:hAnsi="GHEA Grapalat" w:cs="Times New Roman"/>
                <w:sz w:val="20"/>
                <w:szCs w:val="20"/>
              </w:rPr>
              <w:t>թթվի գլիցերինային մոնոէֆիր</w:t>
            </w:r>
          </w:p>
        </w:tc>
        <w:tc>
          <w:tcPr>
            <w:tcW w:w="2046" w:type="dxa"/>
            <w:vAlign w:val="center"/>
          </w:tcPr>
          <w:p w14:paraId="46F903B5"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3-Oxotetradecanoic acid glyceride</w:t>
            </w:r>
          </w:p>
        </w:tc>
        <w:tc>
          <w:tcPr>
            <w:tcW w:w="3202" w:type="dxa"/>
            <w:vAlign w:val="center"/>
          </w:tcPr>
          <w:p w14:paraId="5A101F47"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Glyceryl beta-ketotetradecanoate; Glyceryl monoester of 3- oxotetradecanoic acid;</w:t>
            </w:r>
          </w:p>
        </w:tc>
      </w:tr>
    </w:tbl>
    <w:p w14:paraId="3002DECA" w14:textId="77777777" w:rsidR="008172EE" w:rsidRPr="00131429" w:rsidRDefault="008172EE"/>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DC4C87" w:rsidRPr="00131429" w14:paraId="4937332E" w14:textId="77777777" w:rsidTr="008172EE">
        <w:trPr>
          <w:jc w:val="center"/>
        </w:trPr>
        <w:tc>
          <w:tcPr>
            <w:tcW w:w="965" w:type="dxa"/>
            <w:vAlign w:val="center"/>
          </w:tcPr>
          <w:p w14:paraId="7929B64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09.558</w:t>
            </w:r>
          </w:p>
        </w:tc>
        <w:tc>
          <w:tcPr>
            <w:tcW w:w="732" w:type="dxa"/>
            <w:vAlign w:val="center"/>
          </w:tcPr>
          <w:p w14:paraId="5043E71D"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58062B7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11754</w:t>
            </w:r>
          </w:p>
        </w:tc>
        <w:tc>
          <w:tcPr>
            <w:tcW w:w="1389" w:type="dxa"/>
            <w:vAlign w:val="center"/>
          </w:tcPr>
          <w:p w14:paraId="7FBE253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108-59-8</w:t>
            </w:r>
          </w:p>
        </w:tc>
        <w:tc>
          <w:tcPr>
            <w:tcW w:w="2253" w:type="dxa"/>
            <w:vAlign w:val="center"/>
          </w:tcPr>
          <w:p w14:paraId="3CA740B2"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Դիմեթիլ մալոնատ</w:t>
            </w:r>
          </w:p>
        </w:tc>
        <w:tc>
          <w:tcPr>
            <w:tcW w:w="2046" w:type="dxa"/>
            <w:vAlign w:val="center"/>
          </w:tcPr>
          <w:p w14:paraId="7769B4A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Dimethyl malonate</w:t>
            </w:r>
          </w:p>
        </w:tc>
        <w:tc>
          <w:tcPr>
            <w:tcW w:w="3202" w:type="dxa"/>
            <w:vAlign w:val="center"/>
          </w:tcPr>
          <w:p w14:paraId="2D44F351"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Dimethyl azelate; Dimethyl propanedioate</w:t>
            </w:r>
          </w:p>
        </w:tc>
      </w:tr>
      <w:tr w:rsidR="00DC4C87" w:rsidRPr="00131429" w14:paraId="639F793A" w14:textId="77777777" w:rsidTr="008172EE">
        <w:trPr>
          <w:jc w:val="center"/>
        </w:trPr>
        <w:tc>
          <w:tcPr>
            <w:tcW w:w="965" w:type="dxa"/>
            <w:vAlign w:val="center"/>
          </w:tcPr>
          <w:p w14:paraId="65B353D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09.559</w:t>
            </w:r>
          </w:p>
        </w:tc>
        <w:tc>
          <w:tcPr>
            <w:tcW w:w="732" w:type="dxa"/>
            <w:vAlign w:val="center"/>
          </w:tcPr>
          <w:p w14:paraId="2BA50B3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3931</w:t>
            </w:r>
          </w:p>
        </w:tc>
        <w:tc>
          <w:tcPr>
            <w:tcW w:w="714" w:type="dxa"/>
            <w:vAlign w:val="center"/>
          </w:tcPr>
          <w:p w14:paraId="75AB42B2"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vAlign w:val="center"/>
          </w:tcPr>
          <w:p w14:paraId="462A961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67883-79-8</w:t>
            </w:r>
          </w:p>
        </w:tc>
        <w:tc>
          <w:tcPr>
            <w:tcW w:w="2253" w:type="dxa"/>
            <w:vAlign w:val="center"/>
          </w:tcPr>
          <w:p w14:paraId="6ACC815D"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Հեքս-3(ցիս)- ենիլ 2- մեթիլկրոտոնատ</w:t>
            </w:r>
          </w:p>
        </w:tc>
        <w:tc>
          <w:tcPr>
            <w:tcW w:w="2046" w:type="dxa"/>
            <w:vAlign w:val="center"/>
          </w:tcPr>
          <w:p w14:paraId="428BAF8A"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Hex-3(cis)-enyl 2- methylcrotonate</w:t>
            </w:r>
          </w:p>
        </w:tc>
        <w:tc>
          <w:tcPr>
            <w:tcW w:w="3202" w:type="dxa"/>
            <w:vAlign w:val="center"/>
          </w:tcPr>
          <w:p w14:paraId="03DA2A90"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cis-3-Hexenyl tiglate; cis-3-Hexenyl-2- methyl-trans-2-butenoate; (Z)-3- Hexenyl 2-methylcrotonate; Hex-3(cis)-enyl 2-methylbut-2(trans)-enoate</w:t>
            </w:r>
          </w:p>
        </w:tc>
      </w:tr>
      <w:tr w:rsidR="00DC4C87" w:rsidRPr="00131429" w14:paraId="74F0E508" w14:textId="77777777" w:rsidTr="008172EE">
        <w:trPr>
          <w:jc w:val="center"/>
        </w:trPr>
        <w:tc>
          <w:tcPr>
            <w:tcW w:w="965" w:type="dxa"/>
            <w:vAlign w:val="center"/>
          </w:tcPr>
          <w:p w14:paraId="77FA98A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09.561</w:t>
            </w:r>
          </w:p>
        </w:tc>
        <w:tc>
          <w:tcPr>
            <w:tcW w:w="732" w:type="dxa"/>
            <w:vAlign w:val="center"/>
          </w:tcPr>
          <w:p w14:paraId="63BE74A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3925</w:t>
            </w:r>
          </w:p>
        </w:tc>
        <w:tc>
          <w:tcPr>
            <w:tcW w:w="714" w:type="dxa"/>
            <w:vAlign w:val="center"/>
          </w:tcPr>
          <w:p w14:paraId="1C8D7FB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10676</w:t>
            </w:r>
          </w:p>
        </w:tc>
        <w:tc>
          <w:tcPr>
            <w:tcW w:w="1389" w:type="dxa"/>
            <w:vAlign w:val="center"/>
          </w:tcPr>
          <w:p w14:paraId="7B6A260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65405-76-7</w:t>
            </w:r>
          </w:p>
        </w:tc>
        <w:tc>
          <w:tcPr>
            <w:tcW w:w="2253" w:type="dxa"/>
            <w:vAlign w:val="center"/>
          </w:tcPr>
          <w:p w14:paraId="32431AB1"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Հեքս-3(ցիս)- ենիլ անտրանիլատ</w:t>
            </w:r>
          </w:p>
        </w:tc>
        <w:tc>
          <w:tcPr>
            <w:tcW w:w="2046" w:type="dxa"/>
            <w:vAlign w:val="center"/>
          </w:tcPr>
          <w:p w14:paraId="5363BAE9"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Hex-3(cis)-enyl anthranilate</w:t>
            </w:r>
          </w:p>
        </w:tc>
        <w:tc>
          <w:tcPr>
            <w:tcW w:w="3202" w:type="dxa"/>
            <w:vAlign w:val="center"/>
          </w:tcPr>
          <w:p w14:paraId="340668D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(Z)-Hexenyl 2-aminobenzoate; (Z)-Hex-3-enyl anthranilate; cis-3-Hexenyl anthranilate; Hex-3(cis)-enyl 2- aminobenzoate</w:t>
            </w:r>
          </w:p>
        </w:tc>
      </w:tr>
      <w:tr w:rsidR="00DC4C87" w:rsidRPr="00131429" w14:paraId="506B3FE1" w14:textId="77777777" w:rsidTr="008172EE">
        <w:trPr>
          <w:jc w:val="center"/>
        </w:trPr>
        <w:tc>
          <w:tcPr>
            <w:tcW w:w="965" w:type="dxa"/>
            <w:vAlign w:val="center"/>
          </w:tcPr>
          <w:p w14:paraId="588F577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09.562</w:t>
            </w:r>
          </w:p>
        </w:tc>
        <w:tc>
          <w:tcPr>
            <w:tcW w:w="732" w:type="dxa"/>
            <w:vAlign w:val="center"/>
          </w:tcPr>
          <w:p w14:paraId="0E1A8DD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3353</w:t>
            </w:r>
          </w:p>
        </w:tc>
        <w:tc>
          <w:tcPr>
            <w:tcW w:w="714" w:type="dxa"/>
            <w:vAlign w:val="center"/>
          </w:tcPr>
          <w:p w14:paraId="2BC0AB14"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vAlign w:val="center"/>
          </w:tcPr>
          <w:p w14:paraId="196FF1A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56922-80-6</w:t>
            </w:r>
          </w:p>
        </w:tc>
        <w:tc>
          <w:tcPr>
            <w:tcW w:w="2253" w:type="dxa"/>
            <w:vAlign w:val="center"/>
          </w:tcPr>
          <w:p w14:paraId="7696C099"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տրանս-3-Հեքսենիլ ֆորմատ</w:t>
            </w:r>
          </w:p>
        </w:tc>
        <w:tc>
          <w:tcPr>
            <w:tcW w:w="2046" w:type="dxa"/>
            <w:vAlign w:val="center"/>
          </w:tcPr>
          <w:p w14:paraId="1067B67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trans-3-Hexenyl formate</w:t>
            </w:r>
          </w:p>
        </w:tc>
        <w:tc>
          <w:tcPr>
            <w:tcW w:w="3202" w:type="dxa"/>
            <w:vAlign w:val="center"/>
          </w:tcPr>
          <w:p w14:paraId="75D03AC3"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5CB6D850" w14:textId="77777777" w:rsidTr="008172EE">
        <w:trPr>
          <w:jc w:val="center"/>
        </w:trPr>
        <w:tc>
          <w:tcPr>
            <w:tcW w:w="965" w:type="dxa"/>
            <w:vAlign w:val="center"/>
          </w:tcPr>
          <w:p w14:paraId="3D7E6A1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09.563</w:t>
            </w:r>
          </w:p>
        </w:tc>
        <w:tc>
          <w:tcPr>
            <w:tcW w:w="732" w:type="dxa"/>
            <w:vAlign w:val="center"/>
          </w:tcPr>
          <w:p w14:paraId="35B8B58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3929</w:t>
            </w:r>
          </w:p>
        </w:tc>
        <w:tc>
          <w:tcPr>
            <w:tcW w:w="714" w:type="dxa"/>
            <w:vAlign w:val="center"/>
          </w:tcPr>
          <w:p w14:paraId="0A19706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11783</w:t>
            </w:r>
          </w:p>
        </w:tc>
        <w:tc>
          <w:tcPr>
            <w:tcW w:w="1389" w:type="dxa"/>
            <w:vAlign w:val="center"/>
          </w:tcPr>
          <w:p w14:paraId="0CF9461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41519-23-7</w:t>
            </w:r>
          </w:p>
        </w:tc>
        <w:tc>
          <w:tcPr>
            <w:tcW w:w="2253" w:type="dxa"/>
            <w:vAlign w:val="center"/>
          </w:tcPr>
          <w:p w14:paraId="52033FDE"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Հեքս-3(ցիս)- ենիլ իզոբութիրատ</w:t>
            </w:r>
          </w:p>
        </w:tc>
        <w:tc>
          <w:tcPr>
            <w:tcW w:w="2046" w:type="dxa"/>
            <w:vAlign w:val="center"/>
          </w:tcPr>
          <w:p w14:paraId="61B5FB1E"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Hex-3(cis)-enyl isobutyrate</w:t>
            </w:r>
          </w:p>
        </w:tc>
        <w:tc>
          <w:tcPr>
            <w:tcW w:w="3202" w:type="dxa"/>
            <w:vAlign w:val="center"/>
          </w:tcPr>
          <w:p w14:paraId="1D6F9514"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beta,gamma-Hexenyl isobutanoate; (Z)-Hex-3-enyl isobutyrate; cis-3- Hexenyl isobutyrate; Hex-3(cis)-enyl 2-methylpropanoate</w:t>
            </w:r>
          </w:p>
        </w:tc>
      </w:tr>
      <w:tr w:rsidR="00DC4C87" w:rsidRPr="00131429" w14:paraId="7DAB8665" w14:textId="77777777" w:rsidTr="008172EE">
        <w:trPr>
          <w:jc w:val="center"/>
        </w:trPr>
        <w:tc>
          <w:tcPr>
            <w:tcW w:w="965" w:type="dxa"/>
            <w:vAlign w:val="center"/>
          </w:tcPr>
          <w:p w14:paraId="6D9549C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09.564</w:t>
            </w:r>
          </w:p>
        </w:tc>
        <w:tc>
          <w:tcPr>
            <w:tcW w:w="732" w:type="dxa"/>
            <w:vAlign w:val="center"/>
          </w:tcPr>
          <w:p w14:paraId="133D4E6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3933</w:t>
            </w:r>
          </w:p>
        </w:tc>
        <w:tc>
          <w:tcPr>
            <w:tcW w:w="714" w:type="dxa"/>
            <w:vAlign w:val="center"/>
          </w:tcPr>
          <w:p w14:paraId="31F4EAD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10683</w:t>
            </w:r>
          </w:p>
        </w:tc>
        <w:tc>
          <w:tcPr>
            <w:tcW w:w="1389" w:type="dxa"/>
            <w:vAlign w:val="center"/>
          </w:tcPr>
          <w:p w14:paraId="1BE1B01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33467-74-2</w:t>
            </w:r>
          </w:p>
        </w:tc>
        <w:tc>
          <w:tcPr>
            <w:tcW w:w="2253" w:type="dxa"/>
            <w:vAlign w:val="center"/>
          </w:tcPr>
          <w:p w14:paraId="3C2C48FA"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Հեքս-3(ցիս)- ենիլ պրոպիոնատ</w:t>
            </w:r>
          </w:p>
        </w:tc>
        <w:tc>
          <w:tcPr>
            <w:tcW w:w="2046" w:type="dxa"/>
            <w:vAlign w:val="center"/>
          </w:tcPr>
          <w:p w14:paraId="09F87FA2"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Hex-3(cis)-enyl propionate</w:t>
            </w:r>
          </w:p>
        </w:tc>
        <w:tc>
          <w:tcPr>
            <w:tcW w:w="3202" w:type="dxa"/>
            <w:vAlign w:val="center"/>
          </w:tcPr>
          <w:p w14:paraId="1D45110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beta, gamma-Hexenyl propanoate; (E)- Hex-2-enyl propionate; trans-2- Hexenyl propionate;</w:t>
            </w:r>
          </w:p>
        </w:tc>
      </w:tr>
      <w:tr w:rsidR="00DC4C87" w:rsidRPr="00131429" w14:paraId="7A2948E0" w14:textId="77777777" w:rsidTr="008172EE">
        <w:trPr>
          <w:jc w:val="center"/>
        </w:trPr>
        <w:tc>
          <w:tcPr>
            <w:tcW w:w="965" w:type="dxa"/>
            <w:vAlign w:val="center"/>
          </w:tcPr>
          <w:p w14:paraId="384FC1C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09.565</w:t>
            </w:r>
          </w:p>
        </w:tc>
        <w:tc>
          <w:tcPr>
            <w:tcW w:w="732" w:type="dxa"/>
            <w:vAlign w:val="center"/>
          </w:tcPr>
          <w:p w14:paraId="66C90D0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3934</w:t>
            </w:r>
          </w:p>
        </w:tc>
        <w:tc>
          <w:tcPr>
            <w:tcW w:w="714" w:type="dxa"/>
            <w:vAlign w:val="center"/>
          </w:tcPr>
          <w:p w14:paraId="4A06F3A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10684</w:t>
            </w:r>
          </w:p>
        </w:tc>
        <w:tc>
          <w:tcPr>
            <w:tcW w:w="1389" w:type="dxa"/>
            <w:vAlign w:val="center"/>
          </w:tcPr>
          <w:p w14:paraId="07BD590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68133-76-6</w:t>
            </w:r>
          </w:p>
        </w:tc>
        <w:tc>
          <w:tcPr>
            <w:tcW w:w="2253" w:type="dxa"/>
            <w:vAlign w:val="center"/>
          </w:tcPr>
          <w:p w14:paraId="060C5C53"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Հեքս-3-ենիլ 2-օքսոպրոպիոնատ</w:t>
            </w:r>
          </w:p>
        </w:tc>
        <w:tc>
          <w:tcPr>
            <w:tcW w:w="2046" w:type="dxa"/>
            <w:vAlign w:val="center"/>
          </w:tcPr>
          <w:p w14:paraId="233E9147"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Hex-3-enyl 2- oxopropionate</w:t>
            </w:r>
          </w:p>
        </w:tc>
        <w:tc>
          <w:tcPr>
            <w:tcW w:w="3202" w:type="dxa"/>
            <w:vAlign w:val="center"/>
          </w:tcPr>
          <w:p w14:paraId="32582251"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Hex-3-enyl pyruvate;</w:t>
            </w:r>
          </w:p>
        </w:tc>
      </w:tr>
      <w:tr w:rsidR="00DC4C87" w:rsidRPr="00131429" w14:paraId="69EC0F91" w14:textId="77777777" w:rsidTr="008172EE">
        <w:trPr>
          <w:jc w:val="center"/>
        </w:trPr>
        <w:tc>
          <w:tcPr>
            <w:tcW w:w="965" w:type="dxa"/>
            <w:vAlign w:val="center"/>
          </w:tcPr>
          <w:p w14:paraId="1CDDB63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09.566</w:t>
            </w:r>
          </w:p>
        </w:tc>
        <w:tc>
          <w:tcPr>
            <w:tcW w:w="732" w:type="dxa"/>
            <w:vAlign w:val="center"/>
          </w:tcPr>
          <w:p w14:paraId="00A3DA6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3982</w:t>
            </w:r>
          </w:p>
        </w:tc>
        <w:tc>
          <w:tcPr>
            <w:tcW w:w="714" w:type="dxa"/>
            <w:vAlign w:val="center"/>
          </w:tcPr>
          <w:p w14:paraId="28FEA8BD"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vAlign w:val="center"/>
          </w:tcPr>
          <w:p w14:paraId="4C9C362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65405-80-3</w:t>
            </w:r>
          </w:p>
        </w:tc>
        <w:tc>
          <w:tcPr>
            <w:tcW w:w="2253" w:type="dxa"/>
            <w:vAlign w:val="center"/>
          </w:tcPr>
          <w:p w14:paraId="1FD62CD5"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(Z)-3-Հեքսենիլ(E)-2-բուտենոատ</w:t>
            </w:r>
          </w:p>
        </w:tc>
        <w:tc>
          <w:tcPr>
            <w:tcW w:w="2046" w:type="dxa"/>
            <w:vAlign w:val="center"/>
          </w:tcPr>
          <w:p w14:paraId="76829B14"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(Z)-3-Hexenyl (E)-2-butenoate</w:t>
            </w:r>
          </w:p>
        </w:tc>
        <w:tc>
          <w:tcPr>
            <w:tcW w:w="3202" w:type="dxa"/>
            <w:vAlign w:val="center"/>
          </w:tcPr>
          <w:p w14:paraId="0B8434D9"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2-Butenoic acid, 3-hexenyl ester; (E,Z)-Crotonate de (Z)-3-hexenyle; (Z)-3-Hexenyl crotonate; (Z)-3- Hexenylcrotonat; (E,Z)-2-Butenoic acid 3-hexenyl ester; cis-3-Hexenyl trans-2-butenoate</w:t>
            </w:r>
          </w:p>
        </w:tc>
      </w:tr>
      <w:tr w:rsidR="00DC4C87" w:rsidRPr="00131429" w14:paraId="7E31A079" w14:textId="77777777" w:rsidTr="008172EE">
        <w:trPr>
          <w:jc w:val="center"/>
        </w:trPr>
        <w:tc>
          <w:tcPr>
            <w:tcW w:w="965" w:type="dxa"/>
            <w:vAlign w:val="center"/>
          </w:tcPr>
          <w:p w14:paraId="201E2A5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09.568</w:t>
            </w:r>
          </w:p>
        </w:tc>
        <w:tc>
          <w:tcPr>
            <w:tcW w:w="732" w:type="dxa"/>
            <w:vAlign w:val="center"/>
          </w:tcPr>
          <w:p w14:paraId="404BC87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3928</w:t>
            </w:r>
          </w:p>
        </w:tc>
        <w:tc>
          <w:tcPr>
            <w:tcW w:w="714" w:type="dxa"/>
            <w:vAlign w:val="center"/>
          </w:tcPr>
          <w:p w14:paraId="36573EAC"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vAlign w:val="center"/>
          </w:tcPr>
          <w:p w14:paraId="4C0C2F7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53398-87-1</w:t>
            </w:r>
          </w:p>
        </w:tc>
        <w:tc>
          <w:tcPr>
            <w:tcW w:w="2253" w:type="dxa"/>
            <w:vAlign w:val="center"/>
          </w:tcPr>
          <w:p w14:paraId="0A85C00D"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Հեքս-3-ենիլհեքս-2-ենոատ</w:t>
            </w:r>
          </w:p>
        </w:tc>
        <w:tc>
          <w:tcPr>
            <w:tcW w:w="2046" w:type="dxa"/>
            <w:vAlign w:val="center"/>
          </w:tcPr>
          <w:p w14:paraId="482561B4"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Hex-3-enyl hex-2- enoate</w:t>
            </w:r>
          </w:p>
        </w:tc>
        <w:tc>
          <w:tcPr>
            <w:tcW w:w="3202" w:type="dxa"/>
            <w:vAlign w:val="center"/>
          </w:tcPr>
          <w:p w14:paraId="5D220BF5"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673EA241" w14:textId="77777777" w:rsidTr="008172EE">
        <w:trPr>
          <w:jc w:val="center"/>
        </w:trPr>
        <w:tc>
          <w:tcPr>
            <w:tcW w:w="965" w:type="dxa"/>
            <w:vAlign w:val="center"/>
          </w:tcPr>
          <w:p w14:paraId="50E6466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09.570</w:t>
            </w:r>
          </w:p>
        </w:tc>
        <w:tc>
          <w:tcPr>
            <w:tcW w:w="732" w:type="dxa"/>
            <w:vAlign w:val="center"/>
          </w:tcPr>
          <w:p w14:paraId="2D28C932"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10BB57D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10685</w:t>
            </w:r>
          </w:p>
        </w:tc>
        <w:tc>
          <w:tcPr>
            <w:tcW w:w="1389" w:type="dxa"/>
            <w:vAlign w:val="center"/>
          </w:tcPr>
          <w:p w14:paraId="7E2569F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65405-77-8</w:t>
            </w:r>
          </w:p>
        </w:tc>
        <w:tc>
          <w:tcPr>
            <w:tcW w:w="2253" w:type="dxa"/>
            <w:vAlign w:val="center"/>
          </w:tcPr>
          <w:p w14:paraId="7C5EC533"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Հեքս-3-ենիլ սալիցիտատ</w:t>
            </w:r>
          </w:p>
        </w:tc>
        <w:tc>
          <w:tcPr>
            <w:tcW w:w="2046" w:type="dxa"/>
            <w:vAlign w:val="center"/>
          </w:tcPr>
          <w:p w14:paraId="5AC036A1"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Hex-3-enyl salicylate</w:t>
            </w:r>
          </w:p>
        </w:tc>
        <w:tc>
          <w:tcPr>
            <w:tcW w:w="3202" w:type="dxa"/>
            <w:vAlign w:val="center"/>
          </w:tcPr>
          <w:p w14:paraId="1AFC9722"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Hex-3-enyl 2-hydroxybenzoate</w:t>
            </w:r>
          </w:p>
        </w:tc>
      </w:tr>
      <w:tr w:rsidR="00DC4C87" w:rsidRPr="00131429" w14:paraId="20B8B566" w14:textId="77777777" w:rsidTr="008172EE">
        <w:trPr>
          <w:jc w:val="center"/>
        </w:trPr>
        <w:tc>
          <w:tcPr>
            <w:tcW w:w="965" w:type="dxa"/>
            <w:vAlign w:val="center"/>
          </w:tcPr>
          <w:p w14:paraId="68E38C9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09.571</w:t>
            </w:r>
          </w:p>
        </w:tc>
        <w:tc>
          <w:tcPr>
            <w:tcW w:w="732" w:type="dxa"/>
            <w:vAlign w:val="center"/>
          </w:tcPr>
          <w:p w14:paraId="7C94D1F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3936</w:t>
            </w:r>
          </w:p>
        </w:tc>
        <w:tc>
          <w:tcPr>
            <w:tcW w:w="714" w:type="dxa"/>
            <w:vAlign w:val="center"/>
          </w:tcPr>
          <w:p w14:paraId="7449015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10686</w:t>
            </w:r>
          </w:p>
        </w:tc>
        <w:tc>
          <w:tcPr>
            <w:tcW w:w="1389" w:type="dxa"/>
            <w:vAlign w:val="center"/>
          </w:tcPr>
          <w:p w14:paraId="2FC67C5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35852-46-1</w:t>
            </w:r>
          </w:p>
        </w:tc>
        <w:tc>
          <w:tcPr>
            <w:tcW w:w="2253" w:type="dxa"/>
            <w:vAlign w:val="center"/>
          </w:tcPr>
          <w:p w14:paraId="6C9D05EC"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Հեքս-3-ենիլ վալերատ</w:t>
            </w:r>
          </w:p>
        </w:tc>
        <w:tc>
          <w:tcPr>
            <w:tcW w:w="2046" w:type="dxa"/>
            <w:vAlign w:val="center"/>
          </w:tcPr>
          <w:p w14:paraId="5EF91349"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Hex-3-enyl valerate</w:t>
            </w:r>
          </w:p>
        </w:tc>
        <w:tc>
          <w:tcPr>
            <w:tcW w:w="3202" w:type="dxa"/>
            <w:vAlign w:val="center"/>
          </w:tcPr>
          <w:p w14:paraId="1465CEBC"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Hex-3-enyl pentanoate; cis-3-Hexenyl pentanoate; cis-3-Hexenyl valerate; (Z)-Hex-3-enyl valerate;</w:t>
            </w:r>
          </w:p>
        </w:tc>
      </w:tr>
      <w:tr w:rsidR="00DC4C87" w:rsidRPr="00131429" w14:paraId="0D99A8F6" w14:textId="77777777" w:rsidTr="008172EE">
        <w:trPr>
          <w:jc w:val="center"/>
        </w:trPr>
        <w:tc>
          <w:tcPr>
            <w:tcW w:w="965" w:type="dxa"/>
            <w:vAlign w:val="center"/>
          </w:tcPr>
          <w:p w14:paraId="6913DF3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09.573</w:t>
            </w:r>
          </w:p>
        </w:tc>
        <w:tc>
          <w:tcPr>
            <w:tcW w:w="732" w:type="dxa"/>
            <w:vAlign w:val="center"/>
          </w:tcPr>
          <w:p w14:paraId="3A6861E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4132</w:t>
            </w:r>
          </w:p>
        </w:tc>
        <w:tc>
          <w:tcPr>
            <w:tcW w:w="714" w:type="dxa"/>
            <w:vAlign w:val="center"/>
          </w:tcPr>
          <w:p w14:paraId="517FE77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10675</w:t>
            </w:r>
          </w:p>
        </w:tc>
        <w:tc>
          <w:tcPr>
            <w:tcW w:w="1389" w:type="dxa"/>
            <w:vAlign w:val="center"/>
          </w:tcPr>
          <w:p w14:paraId="32DF2A8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1516-17-2</w:t>
            </w:r>
          </w:p>
        </w:tc>
        <w:tc>
          <w:tcPr>
            <w:tcW w:w="2253" w:type="dxa"/>
            <w:vAlign w:val="center"/>
          </w:tcPr>
          <w:p w14:paraId="366E56C7"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Հեքսա-2,4-դիենիլ ացետատ</w:t>
            </w:r>
          </w:p>
        </w:tc>
        <w:tc>
          <w:tcPr>
            <w:tcW w:w="2046" w:type="dxa"/>
            <w:vAlign w:val="center"/>
          </w:tcPr>
          <w:p w14:paraId="4203E7CF"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Hexa-2,4-dienyl acetate</w:t>
            </w:r>
          </w:p>
        </w:tc>
        <w:tc>
          <w:tcPr>
            <w:tcW w:w="3202" w:type="dxa"/>
            <w:vAlign w:val="center"/>
          </w:tcPr>
          <w:p w14:paraId="2AE0D009"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3A74D198" w14:textId="77777777" w:rsidTr="008172EE">
        <w:trPr>
          <w:jc w:val="center"/>
        </w:trPr>
        <w:tc>
          <w:tcPr>
            <w:tcW w:w="965" w:type="dxa"/>
            <w:vAlign w:val="center"/>
          </w:tcPr>
          <w:p w14:paraId="5AF3A7F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09.576</w:t>
            </w:r>
          </w:p>
        </w:tc>
        <w:tc>
          <w:tcPr>
            <w:tcW w:w="732" w:type="dxa"/>
            <w:vAlign w:val="center"/>
          </w:tcPr>
          <w:p w14:paraId="50800E04"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5BA6946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10840</w:t>
            </w:r>
          </w:p>
        </w:tc>
        <w:tc>
          <w:tcPr>
            <w:tcW w:w="1389" w:type="dxa"/>
            <w:vAlign w:val="center"/>
          </w:tcPr>
          <w:p w14:paraId="209740C8"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2253" w:type="dxa"/>
            <w:vAlign w:val="center"/>
          </w:tcPr>
          <w:p w14:paraId="659CEF94"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երկր-Հեքսիլ ացետատ</w:t>
            </w:r>
          </w:p>
        </w:tc>
        <w:tc>
          <w:tcPr>
            <w:tcW w:w="2046" w:type="dxa"/>
            <w:vAlign w:val="center"/>
          </w:tcPr>
          <w:p w14:paraId="509FE013"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sec-Hexyl acetate</w:t>
            </w:r>
          </w:p>
        </w:tc>
        <w:tc>
          <w:tcPr>
            <w:tcW w:w="3202" w:type="dxa"/>
            <w:vAlign w:val="center"/>
          </w:tcPr>
          <w:p w14:paraId="2064148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1-Methylpentyl acetate</w:t>
            </w:r>
          </w:p>
        </w:tc>
      </w:tr>
      <w:tr w:rsidR="00DC4C87" w:rsidRPr="00131429" w14:paraId="77FA1743" w14:textId="77777777" w:rsidTr="008172EE">
        <w:trPr>
          <w:jc w:val="center"/>
        </w:trPr>
        <w:tc>
          <w:tcPr>
            <w:tcW w:w="965" w:type="dxa"/>
            <w:vAlign w:val="center"/>
          </w:tcPr>
          <w:p w14:paraId="2E99776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09.578</w:t>
            </w:r>
          </w:p>
        </w:tc>
        <w:tc>
          <w:tcPr>
            <w:tcW w:w="732" w:type="dxa"/>
            <w:vAlign w:val="center"/>
          </w:tcPr>
          <w:p w14:paraId="50878E2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3354</w:t>
            </w:r>
          </w:p>
        </w:tc>
        <w:tc>
          <w:tcPr>
            <w:tcW w:w="714" w:type="dxa"/>
            <w:vAlign w:val="center"/>
          </w:tcPr>
          <w:p w14:paraId="7B663EA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10688</w:t>
            </w:r>
          </w:p>
        </w:tc>
        <w:tc>
          <w:tcPr>
            <w:tcW w:w="1389" w:type="dxa"/>
            <w:vAlign w:val="center"/>
          </w:tcPr>
          <w:p w14:paraId="1C7F1CA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1617-25-0</w:t>
            </w:r>
          </w:p>
        </w:tc>
        <w:tc>
          <w:tcPr>
            <w:tcW w:w="2253" w:type="dxa"/>
            <w:vAlign w:val="center"/>
          </w:tcPr>
          <w:p w14:paraId="537B40A8"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Հեքսիլ կրոտոնատ</w:t>
            </w:r>
          </w:p>
        </w:tc>
        <w:tc>
          <w:tcPr>
            <w:tcW w:w="2046" w:type="dxa"/>
            <w:vAlign w:val="center"/>
          </w:tcPr>
          <w:p w14:paraId="3A6C4EE3"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Hexyl crotonate</w:t>
            </w:r>
          </w:p>
        </w:tc>
        <w:tc>
          <w:tcPr>
            <w:tcW w:w="3202" w:type="dxa"/>
            <w:vAlign w:val="center"/>
          </w:tcPr>
          <w:p w14:paraId="681B3CD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Hexyl but-2(trans)-enoate</w:t>
            </w:r>
          </w:p>
        </w:tc>
      </w:tr>
      <w:tr w:rsidR="00DC4C87" w:rsidRPr="00131429" w14:paraId="7544FD1C" w14:textId="77777777" w:rsidTr="008172EE">
        <w:trPr>
          <w:jc w:val="center"/>
        </w:trPr>
        <w:tc>
          <w:tcPr>
            <w:tcW w:w="965" w:type="dxa"/>
            <w:vAlign w:val="center"/>
          </w:tcPr>
          <w:p w14:paraId="505B5BA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09.581</w:t>
            </w:r>
          </w:p>
        </w:tc>
        <w:tc>
          <w:tcPr>
            <w:tcW w:w="732" w:type="dxa"/>
            <w:vAlign w:val="center"/>
          </w:tcPr>
          <w:p w14:paraId="5BD7E850"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04F82C5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10695</w:t>
            </w:r>
          </w:p>
        </w:tc>
        <w:tc>
          <w:tcPr>
            <w:tcW w:w="1389" w:type="dxa"/>
            <w:vAlign w:val="center"/>
          </w:tcPr>
          <w:p w14:paraId="3FC8DE7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6259-76-3</w:t>
            </w:r>
          </w:p>
        </w:tc>
        <w:tc>
          <w:tcPr>
            <w:tcW w:w="2253" w:type="dxa"/>
            <w:vAlign w:val="center"/>
          </w:tcPr>
          <w:p w14:paraId="180A65AD"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Հեքսիլ սալիցիլատ</w:t>
            </w:r>
          </w:p>
        </w:tc>
        <w:tc>
          <w:tcPr>
            <w:tcW w:w="2046" w:type="dxa"/>
            <w:vAlign w:val="center"/>
          </w:tcPr>
          <w:p w14:paraId="61EB626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Hexyl salicylate</w:t>
            </w:r>
          </w:p>
        </w:tc>
        <w:tc>
          <w:tcPr>
            <w:tcW w:w="3202" w:type="dxa"/>
            <w:vAlign w:val="center"/>
          </w:tcPr>
          <w:p w14:paraId="1E2B1157"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n-Hexyl o-hydroxybenzoate; Hexyl 2- hydroxybenzoate</w:t>
            </w:r>
          </w:p>
        </w:tc>
      </w:tr>
      <w:tr w:rsidR="00DC4C87" w:rsidRPr="00131429" w14:paraId="23096114" w14:textId="77777777" w:rsidTr="008172EE">
        <w:trPr>
          <w:jc w:val="center"/>
        </w:trPr>
        <w:tc>
          <w:tcPr>
            <w:tcW w:w="965" w:type="dxa"/>
            <w:vAlign w:val="center"/>
          </w:tcPr>
          <w:p w14:paraId="72AF187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09.583</w:t>
            </w:r>
          </w:p>
        </w:tc>
        <w:tc>
          <w:tcPr>
            <w:tcW w:w="732" w:type="dxa"/>
            <w:vAlign w:val="center"/>
          </w:tcPr>
          <w:p w14:paraId="4249E897"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286CC99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10696</w:t>
            </w:r>
          </w:p>
        </w:tc>
        <w:tc>
          <w:tcPr>
            <w:tcW w:w="1389" w:type="dxa"/>
            <w:vAlign w:val="center"/>
          </w:tcPr>
          <w:p w14:paraId="707E6C6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1117-59-5</w:t>
            </w:r>
          </w:p>
        </w:tc>
        <w:tc>
          <w:tcPr>
            <w:tcW w:w="2253" w:type="dxa"/>
            <w:vAlign w:val="center"/>
          </w:tcPr>
          <w:p w14:paraId="3D12E293"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Հեքսիլ վալերատ</w:t>
            </w:r>
          </w:p>
        </w:tc>
        <w:tc>
          <w:tcPr>
            <w:tcW w:w="2046" w:type="dxa"/>
            <w:vAlign w:val="center"/>
          </w:tcPr>
          <w:p w14:paraId="188AEBCF"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Hexyl valerate</w:t>
            </w:r>
          </w:p>
        </w:tc>
        <w:tc>
          <w:tcPr>
            <w:tcW w:w="3202" w:type="dxa"/>
            <w:vAlign w:val="center"/>
          </w:tcPr>
          <w:p w14:paraId="248525D7"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Hexyl pentanoate;</w:t>
            </w:r>
          </w:p>
        </w:tc>
      </w:tr>
      <w:tr w:rsidR="00DC4C87" w:rsidRPr="00131429" w14:paraId="4D9E9200" w14:textId="77777777" w:rsidTr="008172EE">
        <w:trPr>
          <w:jc w:val="center"/>
        </w:trPr>
        <w:tc>
          <w:tcPr>
            <w:tcW w:w="965" w:type="dxa"/>
            <w:vAlign w:val="center"/>
          </w:tcPr>
          <w:p w14:paraId="39DE0A0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09.584</w:t>
            </w:r>
          </w:p>
        </w:tc>
        <w:tc>
          <w:tcPr>
            <w:tcW w:w="732" w:type="dxa"/>
            <w:vAlign w:val="center"/>
          </w:tcPr>
          <w:p w14:paraId="1634104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4146</w:t>
            </w:r>
          </w:p>
        </w:tc>
        <w:tc>
          <w:tcPr>
            <w:tcW w:w="714" w:type="dxa"/>
            <w:vAlign w:val="center"/>
          </w:tcPr>
          <w:p w14:paraId="66623EAD"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vAlign w:val="center"/>
          </w:tcPr>
          <w:p w14:paraId="620B517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85586-67-0</w:t>
            </w:r>
          </w:p>
        </w:tc>
        <w:tc>
          <w:tcPr>
            <w:tcW w:w="2253" w:type="dxa"/>
            <w:vAlign w:val="center"/>
          </w:tcPr>
          <w:p w14:paraId="6741C555"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Իզոբորնիլ իզոբութիրատ</w:t>
            </w:r>
          </w:p>
        </w:tc>
        <w:tc>
          <w:tcPr>
            <w:tcW w:w="2046" w:type="dxa"/>
            <w:vAlign w:val="center"/>
          </w:tcPr>
          <w:p w14:paraId="613C2C10"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Isobornyl isobutyrate</w:t>
            </w:r>
          </w:p>
        </w:tc>
        <w:tc>
          <w:tcPr>
            <w:tcW w:w="3202" w:type="dxa"/>
            <w:vAlign w:val="center"/>
          </w:tcPr>
          <w:p w14:paraId="5C734803"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Propanoic acid, 2- methyl-, (1R, 2R, 4R)- 1,7,7-trimethylbicyclo[ 2.2.1] hept- 2- yl</w:t>
            </w:r>
          </w:p>
        </w:tc>
      </w:tr>
      <w:tr w:rsidR="00DC4C87" w:rsidRPr="00131429" w14:paraId="56E567A9" w14:textId="77777777" w:rsidTr="008172EE">
        <w:trPr>
          <w:jc w:val="center"/>
        </w:trPr>
        <w:tc>
          <w:tcPr>
            <w:tcW w:w="965" w:type="dxa"/>
            <w:vAlign w:val="center"/>
          </w:tcPr>
          <w:p w14:paraId="5753EDF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09.585</w:t>
            </w:r>
          </w:p>
        </w:tc>
        <w:tc>
          <w:tcPr>
            <w:tcW w:w="732" w:type="dxa"/>
            <w:vAlign w:val="center"/>
          </w:tcPr>
          <w:p w14:paraId="49DC8F51"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2D7302E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10710</w:t>
            </w:r>
          </w:p>
        </w:tc>
        <w:tc>
          <w:tcPr>
            <w:tcW w:w="1389" w:type="dxa"/>
            <w:vAlign w:val="center"/>
          </w:tcPr>
          <w:p w14:paraId="3043F22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2445-67-2</w:t>
            </w:r>
          </w:p>
        </w:tc>
        <w:tc>
          <w:tcPr>
            <w:tcW w:w="2253" w:type="dxa"/>
            <w:vAlign w:val="center"/>
          </w:tcPr>
          <w:p w14:paraId="39AE650A"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Իզոբութիլ 2-մեթիլբութիրատ</w:t>
            </w:r>
          </w:p>
        </w:tc>
        <w:tc>
          <w:tcPr>
            <w:tcW w:w="2046" w:type="dxa"/>
            <w:vAlign w:val="center"/>
          </w:tcPr>
          <w:p w14:paraId="72670F6A"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Isobutyl 2- methylbutyrate</w:t>
            </w:r>
          </w:p>
        </w:tc>
        <w:tc>
          <w:tcPr>
            <w:tcW w:w="3202" w:type="dxa"/>
            <w:vAlign w:val="center"/>
          </w:tcPr>
          <w:p w14:paraId="76C74D17"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2-Methylpropyl 2-methylbutanoate</w:t>
            </w:r>
          </w:p>
        </w:tc>
      </w:tr>
      <w:tr w:rsidR="00DC4C87" w:rsidRPr="00131429" w14:paraId="34FC10CB" w14:textId="77777777" w:rsidTr="008172EE">
        <w:trPr>
          <w:jc w:val="center"/>
        </w:trPr>
        <w:tc>
          <w:tcPr>
            <w:tcW w:w="965" w:type="dxa"/>
            <w:vAlign w:val="center"/>
          </w:tcPr>
          <w:p w14:paraId="39C6A56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09.587</w:t>
            </w:r>
          </w:p>
        </w:tc>
        <w:tc>
          <w:tcPr>
            <w:tcW w:w="732" w:type="dxa"/>
            <w:vAlign w:val="center"/>
          </w:tcPr>
          <w:p w14:paraId="14C4F0B6"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62532CB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10707</w:t>
            </w:r>
          </w:p>
        </w:tc>
        <w:tc>
          <w:tcPr>
            <w:tcW w:w="1389" w:type="dxa"/>
            <w:vAlign w:val="center"/>
          </w:tcPr>
          <w:p w14:paraId="2BE8387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30673-38-2</w:t>
            </w:r>
          </w:p>
        </w:tc>
        <w:tc>
          <w:tcPr>
            <w:tcW w:w="2253" w:type="dxa"/>
            <w:vAlign w:val="center"/>
          </w:tcPr>
          <w:p w14:paraId="06CACCA1"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Իզոբութիլ դեկանոատ</w:t>
            </w:r>
          </w:p>
        </w:tc>
        <w:tc>
          <w:tcPr>
            <w:tcW w:w="2046" w:type="dxa"/>
            <w:vAlign w:val="center"/>
          </w:tcPr>
          <w:p w14:paraId="2D18F416"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Isobutyl decanoate</w:t>
            </w:r>
          </w:p>
        </w:tc>
        <w:tc>
          <w:tcPr>
            <w:tcW w:w="3202" w:type="dxa"/>
            <w:vAlign w:val="center"/>
          </w:tcPr>
          <w:p w14:paraId="3158C14A"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2-Methylpropyl decanoate</w:t>
            </w:r>
          </w:p>
        </w:tc>
      </w:tr>
      <w:tr w:rsidR="00DC4C87" w:rsidRPr="00131429" w14:paraId="7F554B7B" w14:textId="77777777" w:rsidTr="008172EE">
        <w:trPr>
          <w:jc w:val="center"/>
        </w:trPr>
        <w:tc>
          <w:tcPr>
            <w:tcW w:w="965" w:type="dxa"/>
            <w:vAlign w:val="center"/>
          </w:tcPr>
          <w:p w14:paraId="451D1E9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09.588</w:t>
            </w:r>
          </w:p>
        </w:tc>
        <w:tc>
          <w:tcPr>
            <w:tcW w:w="732" w:type="dxa"/>
            <w:vAlign w:val="center"/>
          </w:tcPr>
          <w:p w14:paraId="092ADDA6"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4C85E08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10708</w:t>
            </w:r>
          </w:p>
        </w:tc>
        <w:tc>
          <w:tcPr>
            <w:tcW w:w="1389" w:type="dxa"/>
            <w:vAlign w:val="center"/>
          </w:tcPr>
          <w:p w14:paraId="47036FD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37811-72-6</w:t>
            </w:r>
          </w:p>
        </w:tc>
        <w:tc>
          <w:tcPr>
            <w:tcW w:w="2253" w:type="dxa"/>
            <w:vAlign w:val="center"/>
          </w:tcPr>
          <w:p w14:paraId="69E73C70"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Իզոբութիլ դոդեկանոատ</w:t>
            </w:r>
          </w:p>
        </w:tc>
        <w:tc>
          <w:tcPr>
            <w:tcW w:w="2046" w:type="dxa"/>
            <w:vAlign w:val="center"/>
          </w:tcPr>
          <w:p w14:paraId="670675A5"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Isobutyl dodecanoate</w:t>
            </w:r>
          </w:p>
        </w:tc>
        <w:tc>
          <w:tcPr>
            <w:tcW w:w="3202" w:type="dxa"/>
            <w:vAlign w:val="center"/>
          </w:tcPr>
          <w:p w14:paraId="7DDC166D"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2-Methylpropyl dodecanoate</w:t>
            </w:r>
          </w:p>
        </w:tc>
      </w:tr>
      <w:tr w:rsidR="00DC4C87" w:rsidRPr="00131429" w14:paraId="617B8D18" w14:textId="77777777" w:rsidTr="008172EE">
        <w:trPr>
          <w:jc w:val="center"/>
        </w:trPr>
        <w:tc>
          <w:tcPr>
            <w:tcW w:w="965" w:type="dxa"/>
            <w:vAlign w:val="center"/>
          </w:tcPr>
          <w:p w14:paraId="063D9F8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09.589</w:t>
            </w:r>
          </w:p>
        </w:tc>
        <w:tc>
          <w:tcPr>
            <w:tcW w:w="732" w:type="dxa"/>
            <w:vAlign w:val="center"/>
          </w:tcPr>
          <w:p w14:paraId="051CC80C"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3C331FF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10715</w:t>
            </w:r>
          </w:p>
        </w:tc>
        <w:tc>
          <w:tcPr>
            <w:tcW w:w="1389" w:type="dxa"/>
            <w:vAlign w:val="center"/>
          </w:tcPr>
          <w:p w14:paraId="105E3BF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110-34-9</w:t>
            </w:r>
          </w:p>
        </w:tc>
        <w:tc>
          <w:tcPr>
            <w:tcW w:w="2253" w:type="dxa"/>
            <w:vAlign w:val="center"/>
          </w:tcPr>
          <w:p w14:paraId="0A306362"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Իզոբութիլ հեքսադեկանոատ</w:t>
            </w:r>
          </w:p>
        </w:tc>
        <w:tc>
          <w:tcPr>
            <w:tcW w:w="2046" w:type="dxa"/>
            <w:vAlign w:val="center"/>
          </w:tcPr>
          <w:p w14:paraId="7D614D7C"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Isobutyl hexadecanoate</w:t>
            </w:r>
          </w:p>
        </w:tc>
        <w:tc>
          <w:tcPr>
            <w:tcW w:w="3202" w:type="dxa"/>
            <w:vAlign w:val="center"/>
          </w:tcPr>
          <w:p w14:paraId="18E698A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Isobutyl palmitate; 2-Methylpropyl hexadecanoate</w:t>
            </w:r>
          </w:p>
        </w:tc>
      </w:tr>
      <w:tr w:rsidR="00DC4C87" w:rsidRPr="00131429" w14:paraId="70F99B9A" w14:textId="77777777" w:rsidTr="008172EE">
        <w:trPr>
          <w:jc w:val="center"/>
        </w:trPr>
        <w:tc>
          <w:tcPr>
            <w:tcW w:w="965" w:type="dxa"/>
            <w:vAlign w:val="center"/>
          </w:tcPr>
          <w:p w14:paraId="5BE0BBA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09.590</w:t>
            </w:r>
          </w:p>
        </w:tc>
        <w:tc>
          <w:tcPr>
            <w:tcW w:w="732" w:type="dxa"/>
            <w:vAlign w:val="center"/>
          </w:tcPr>
          <w:p w14:paraId="578C62D1"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3FB7C1A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10709</w:t>
            </w:r>
          </w:p>
        </w:tc>
        <w:tc>
          <w:tcPr>
            <w:tcW w:w="1389" w:type="dxa"/>
            <w:vAlign w:val="center"/>
          </w:tcPr>
          <w:p w14:paraId="078CA8F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585-24-0</w:t>
            </w:r>
          </w:p>
        </w:tc>
        <w:tc>
          <w:tcPr>
            <w:tcW w:w="2253" w:type="dxa"/>
            <w:vAlign w:val="center"/>
          </w:tcPr>
          <w:p w14:paraId="3A3BC7C7"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Իզոբութիլ լակտատ</w:t>
            </w:r>
          </w:p>
        </w:tc>
        <w:tc>
          <w:tcPr>
            <w:tcW w:w="2046" w:type="dxa"/>
            <w:vAlign w:val="center"/>
          </w:tcPr>
          <w:p w14:paraId="226BFD47"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Isobutyl lactate</w:t>
            </w:r>
          </w:p>
        </w:tc>
        <w:tc>
          <w:tcPr>
            <w:tcW w:w="3202" w:type="dxa"/>
            <w:vAlign w:val="center"/>
          </w:tcPr>
          <w:p w14:paraId="23E05A6C"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2-Methylpropyl 2-hydroxypropanoate</w:t>
            </w:r>
          </w:p>
        </w:tc>
      </w:tr>
      <w:tr w:rsidR="00DC4C87" w:rsidRPr="00131429" w14:paraId="128E9F56" w14:textId="77777777" w:rsidTr="008172EE">
        <w:trPr>
          <w:jc w:val="center"/>
        </w:trPr>
        <w:tc>
          <w:tcPr>
            <w:tcW w:w="965" w:type="dxa"/>
            <w:vAlign w:val="center"/>
          </w:tcPr>
          <w:p w14:paraId="32D34FE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09.593</w:t>
            </w:r>
          </w:p>
        </w:tc>
        <w:tc>
          <w:tcPr>
            <w:tcW w:w="732" w:type="dxa"/>
            <w:vAlign w:val="center"/>
          </w:tcPr>
          <w:p w14:paraId="6FACBBDC"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50AFE58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10714</w:t>
            </w:r>
          </w:p>
        </w:tc>
        <w:tc>
          <w:tcPr>
            <w:tcW w:w="1389" w:type="dxa"/>
            <w:vAlign w:val="center"/>
          </w:tcPr>
          <w:p w14:paraId="07062B2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5461-06-3</w:t>
            </w:r>
          </w:p>
        </w:tc>
        <w:tc>
          <w:tcPr>
            <w:tcW w:w="2253" w:type="dxa"/>
            <w:vAlign w:val="center"/>
          </w:tcPr>
          <w:p w14:paraId="12B2B50A"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Իզոբութիլ օկտանոատ</w:t>
            </w:r>
          </w:p>
        </w:tc>
        <w:tc>
          <w:tcPr>
            <w:tcW w:w="2046" w:type="dxa"/>
            <w:vAlign w:val="center"/>
          </w:tcPr>
          <w:p w14:paraId="6CD7FEBF"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Isobutyl octanoate</w:t>
            </w:r>
          </w:p>
        </w:tc>
        <w:tc>
          <w:tcPr>
            <w:tcW w:w="3202" w:type="dxa"/>
            <w:vAlign w:val="center"/>
          </w:tcPr>
          <w:p w14:paraId="3554D57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2-Methylpropyl octanoate</w:t>
            </w:r>
          </w:p>
        </w:tc>
      </w:tr>
      <w:tr w:rsidR="00DC4C87" w:rsidRPr="00131429" w14:paraId="31085D32" w14:textId="77777777" w:rsidTr="008172EE">
        <w:trPr>
          <w:jc w:val="center"/>
        </w:trPr>
        <w:tc>
          <w:tcPr>
            <w:tcW w:w="965" w:type="dxa"/>
            <w:vAlign w:val="center"/>
          </w:tcPr>
          <w:p w14:paraId="04835CF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09.594</w:t>
            </w:r>
          </w:p>
        </w:tc>
        <w:tc>
          <w:tcPr>
            <w:tcW w:w="732" w:type="dxa"/>
            <w:vAlign w:val="center"/>
          </w:tcPr>
          <w:p w14:paraId="3E9153F4"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684E9FA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10712</w:t>
            </w:r>
          </w:p>
        </w:tc>
        <w:tc>
          <w:tcPr>
            <w:tcW w:w="1389" w:type="dxa"/>
            <w:vAlign w:val="center"/>
          </w:tcPr>
          <w:p w14:paraId="2B4F34E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25263-97-2</w:t>
            </w:r>
          </w:p>
        </w:tc>
        <w:tc>
          <w:tcPr>
            <w:tcW w:w="2253" w:type="dxa"/>
            <w:vAlign w:val="center"/>
          </w:tcPr>
          <w:p w14:paraId="18ADC2C9"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Իզոբութիլ տետրադեկանոատ</w:t>
            </w:r>
          </w:p>
        </w:tc>
        <w:tc>
          <w:tcPr>
            <w:tcW w:w="2046" w:type="dxa"/>
            <w:vAlign w:val="center"/>
          </w:tcPr>
          <w:p w14:paraId="5D166153"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Isobutyl tetradecanoate</w:t>
            </w:r>
          </w:p>
        </w:tc>
        <w:tc>
          <w:tcPr>
            <w:tcW w:w="3202" w:type="dxa"/>
            <w:vAlign w:val="center"/>
          </w:tcPr>
          <w:p w14:paraId="3EA091D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Isobutyl myristate; 2-Methylpropyl tetradecanoate</w:t>
            </w:r>
          </w:p>
        </w:tc>
      </w:tr>
    </w:tbl>
    <w:p w14:paraId="28EC0A74" w14:textId="77777777" w:rsidR="008172EE" w:rsidRPr="00131429" w:rsidRDefault="008172EE"/>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9"/>
        <w:gridCol w:w="3193"/>
      </w:tblGrid>
      <w:tr w:rsidR="00DC4C87" w:rsidRPr="00131429" w14:paraId="3DF82D48" w14:textId="77777777" w:rsidTr="008172EE">
        <w:trPr>
          <w:jc w:val="center"/>
        </w:trPr>
        <w:tc>
          <w:tcPr>
            <w:tcW w:w="965" w:type="dxa"/>
            <w:vAlign w:val="center"/>
          </w:tcPr>
          <w:p w14:paraId="0259BBF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09.599</w:t>
            </w:r>
          </w:p>
        </w:tc>
        <w:tc>
          <w:tcPr>
            <w:tcW w:w="732" w:type="dxa"/>
            <w:vAlign w:val="center"/>
          </w:tcPr>
          <w:p w14:paraId="478CB292"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7BAB5B9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10719</w:t>
            </w:r>
          </w:p>
        </w:tc>
        <w:tc>
          <w:tcPr>
            <w:tcW w:w="1389" w:type="dxa"/>
            <w:vAlign w:val="center"/>
          </w:tcPr>
          <w:p w14:paraId="77E5847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109-25-1</w:t>
            </w:r>
          </w:p>
        </w:tc>
        <w:tc>
          <w:tcPr>
            <w:tcW w:w="2253" w:type="dxa"/>
            <w:vAlign w:val="center"/>
          </w:tcPr>
          <w:p w14:paraId="3B170C77"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Իզոպենտիլ հեպտանոատ</w:t>
            </w:r>
          </w:p>
        </w:tc>
        <w:tc>
          <w:tcPr>
            <w:tcW w:w="2046" w:type="dxa"/>
            <w:vAlign w:val="center"/>
          </w:tcPr>
          <w:p w14:paraId="7E45FF3A"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Isopentyl heptanoate</w:t>
            </w:r>
          </w:p>
        </w:tc>
        <w:tc>
          <w:tcPr>
            <w:tcW w:w="3202" w:type="dxa"/>
            <w:gridSpan w:val="2"/>
            <w:vAlign w:val="center"/>
          </w:tcPr>
          <w:p w14:paraId="5E5D57A5"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3-Methylbutyl heptanoate</w:t>
            </w:r>
          </w:p>
        </w:tc>
      </w:tr>
      <w:tr w:rsidR="00DC4C87" w:rsidRPr="00131429" w14:paraId="2B453F3B" w14:textId="77777777" w:rsidTr="008172EE">
        <w:trPr>
          <w:jc w:val="center"/>
        </w:trPr>
        <w:tc>
          <w:tcPr>
            <w:tcW w:w="965" w:type="dxa"/>
            <w:vAlign w:val="center"/>
          </w:tcPr>
          <w:p w14:paraId="74EE02E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09.600</w:t>
            </w:r>
          </w:p>
        </w:tc>
        <w:tc>
          <w:tcPr>
            <w:tcW w:w="732" w:type="dxa"/>
            <w:vAlign w:val="center"/>
          </w:tcPr>
          <w:p w14:paraId="69F2AA17"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1D74218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10723</w:t>
            </w:r>
          </w:p>
        </w:tc>
        <w:tc>
          <w:tcPr>
            <w:tcW w:w="1389" w:type="dxa"/>
            <w:vAlign w:val="center"/>
          </w:tcPr>
          <w:p w14:paraId="0B37047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81974-61-0</w:t>
            </w:r>
          </w:p>
        </w:tc>
        <w:tc>
          <w:tcPr>
            <w:tcW w:w="2253" w:type="dxa"/>
            <w:vAlign w:val="center"/>
          </w:tcPr>
          <w:p w14:paraId="58B353EC"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Իզոպենտիլ հեքսադեկանոատ</w:t>
            </w:r>
          </w:p>
        </w:tc>
        <w:tc>
          <w:tcPr>
            <w:tcW w:w="2046" w:type="dxa"/>
            <w:vAlign w:val="center"/>
          </w:tcPr>
          <w:p w14:paraId="72A766E3"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Isopentyl hexadecanoate</w:t>
            </w:r>
          </w:p>
        </w:tc>
        <w:tc>
          <w:tcPr>
            <w:tcW w:w="3202" w:type="dxa"/>
            <w:gridSpan w:val="2"/>
            <w:vAlign w:val="center"/>
          </w:tcPr>
          <w:p w14:paraId="1B2310B9"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Isoamyl palmitate; 3-Methylbutyl hexadecanoate</w:t>
            </w:r>
          </w:p>
        </w:tc>
      </w:tr>
      <w:tr w:rsidR="00DC4C87" w:rsidRPr="00131429" w14:paraId="19436BE4" w14:textId="77777777" w:rsidTr="008172EE">
        <w:trPr>
          <w:jc w:val="center"/>
        </w:trPr>
        <w:tc>
          <w:tcPr>
            <w:tcW w:w="965" w:type="dxa"/>
            <w:vAlign w:val="center"/>
          </w:tcPr>
          <w:p w14:paraId="1A9792D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09.601</w:t>
            </w:r>
          </w:p>
        </w:tc>
        <w:tc>
          <w:tcPr>
            <w:tcW w:w="732" w:type="dxa"/>
            <w:vAlign w:val="center"/>
          </w:tcPr>
          <w:p w14:paraId="43E9758F"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6E4FC9E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10720</w:t>
            </w:r>
          </w:p>
        </w:tc>
        <w:tc>
          <w:tcPr>
            <w:tcW w:w="1389" w:type="dxa"/>
            <w:vAlign w:val="center"/>
          </w:tcPr>
          <w:p w14:paraId="0601DD1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19329-89-6</w:t>
            </w:r>
          </w:p>
        </w:tc>
        <w:tc>
          <w:tcPr>
            <w:tcW w:w="2253" w:type="dxa"/>
            <w:vAlign w:val="center"/>
          </w:tcPr>
          <w:p w14:paraId="108C89EA"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Իզոպենտիլ լակտատ</w:t>
            </w:r>
          </w:p>
        </w:tc>
        <w:tc>
          <w:tcPr>
            <w:tcW w:w="2046" w:type="dxa"/>
            <w:vAlign w:val="center"/>
          </w:tcPr>
          <w:p w14:paraId="7A938A74"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Isopentyl lactate</w:t>
            </w:r>
          </w:p>
        </w:tc>
        <w:tc>
          <w:tcPr>
            <w:tcW w:w="3202" w:type="dxa"/>
            <w:gridSpan w:val="2"/>
            <w:vAlign w:val="center"/>
          </w:tcPr>
          <w:p w14:paraId="09338A0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3-Methylbutyl 2-hydroxypropanoate</w:t>
            </w:r>
          </w:p>
        </w:tc>
      </w:tr>
      <w:tr w:rsidR="00DC4C87" w:rsidRPr="00131429" w14:paraId="0A3FCD94" w14:textId="77777777" w:rsidTr="008172EE">
        <w:trPr>
          <w:jc w:val="center"/>
        </w:trPr>
        <w:tc>
          <w:tcPr>
            <w:tcW w:w="965" w:type="dxa"/>
            <w:vAlign w:val="center"/>
          </w:tcPr>
          <w:p w14:paraId="4A8EBD8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09.602</w:t>
            </w:r>
          </w:p>
        </w:tc>
        <w:tc>
          <w:tcPr>
            <w:tcW w:w="732" w:type="dxa"/>
            <w:vAlign w:val="center"/>
          </w:tcPr>
          <w:p w14:paraId="6109CA9E"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4FAF02C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10722</w:t>
            </w:r>
          </w:p>
        </w:tc>
        <w:tc>
          <w:tcPr>
            <w:tcW w:w="1389" w:type="dxa"/>
            <w:vAlign w:val="center"/>
          </w:tcPr>
          <w:p w14:paraId="080ACEB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62488-24-8</w:t>
            </w:r>
          </w:p>
        </w:tc>
        <w:tc>
          <w:tcPr>
            <w:tcW w:w="2253" w:type="dxa"/>
            <w:vAlign w:val="center"/>
          </w:tcPr>
          <w:p w14:paraId="21A9C37D"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Իզոպենտիլ տետրադեկանոատ</w:t>
            </w:r>
          </w:p>
        </w:tc>
        <w:tc>
          <w:tcPr>
            <w:tcW w:w="2046" w:type="dxa"/>
            <w:vAlign w:val="center"/>
          </w:tcPr>
          <w:p w14:paraId="08BD46F0"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Isopentyl tetradecanoate</w:t>
            </w:r>
          </w:p>
        </w:tc>
        <w:tc>
          <w:tcPr>
            <w:tcW w:w="3202" w:type="dxa"/>
            <w:gridSpan w:val="2"/>
            <w:vAlign w:val="center"/>
          </w:tcPr>
          <w:p w14:paraId="60572553"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Isoamyl myristate; 3-Methylbutyl tetradecanoate</w:t>
            </w:r>
          </w:p>
        </w:tc>
      </w:tr>
      <w:tr w:rsidR="00DC4C87" w:rsidRPr="00131429" w14:paraId="04324C08" w14:textId="77777777" w:rsidTr="008172EE">
        <w:trPr>
          <w:jc w:val="center"/>
        </w:trPr>
        <w:tc>
          <w:tcPr>
            <w:tcW w:w="965" w:type="dxa"/>
            <w:vAlign w:val="center"/>
          </w:tcPr>
          <w:p w14:paraId="4CBE53D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09.603</w:t>
            </w:r>
          </w:p>
        </w:tc>
        <w:tc>
          <w:tcPr>
            <w:tcW w:w="732" w:type="dxa"/>
            <w:vAlign w:val="center"/>
          </w:tcPr>
          <w:p w14:paraId="3CA47930"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0CCA04D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10729</w:t>
            </w:r>
          </w:p>
        </w:tc>
        <w:tc>
          <w:tcPr>
            <w:tcW w:w="1389" w:type="dxa"/>
            <w:vAlign w:val="center"/>
          </w:tcPr>
          <w:p w14:paraId="3D28CD9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6284-46-4</w:t>
            </w:r>
          </w:p>
        </w:tc>
        <w:tc>
          <w:tcPr>
            <w:tcW w:w="2253" w:type="dxa"/>
            <w:vAlign w:val="center"/>
          </w:tcPr>
          <w:p w14:paraId="61636AF3"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Իզոպրոպիլ կրոտոնոատ</w:t>
            </w:r>
          </w:p>
        </w:tc>
        <w:tc>
          <w:tcPr>
            <w:tcW w:w="2046" w:type="dxa"/>
            <w:vAlign w:val="center"/>
          </w:tcPr>
          <w:p w14:paraId="3E0AD15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Isopropyl crotonate</w:t>
            </w:r>
          </w:p>
        </w:tc>
        <w:tc>
          <w:tcPr>
            <w:tcW w:w="3202" w:type="dxa"/>
            <w:gridSpan w:val="2"/>
            <w:vAlign w:val="center"/>
          </w:tcPr>
          <w:p w14:paraId="400E6B2C"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Isopropyl but-2(trans)-enoate</w:t>
            </w:r>
          </w:p>
        </w:tc>
      </w:tr>
      <w:tr w:rsidR="00DC4C87" w:rsidRPr="00131429" w14:paraId="719001D7" w14:textId="77777777" w:rsidTr="008172EE">
        <w:trPr>
          <w:jc w:val="center"/>
        </w:trPr>
        <w:tc>
          <w:tcPr>
            <w:tcW w:w="965" w:type="dxa"/>
            <w:vAlign w:val="center"/>
          </w:tcPr>
          <w:p w14:paraId="189B889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09.604</w:t>
            </w:r>
          </w:p>
        </w:tc>
        <w:tc>
          <w:tcPr>
            <w:tcW w:w="732" w:type="dxa"/>
            <w:vAlign w:val="center"/>
          </w:tcPr>
          <w:p w14:paraId="21D4508B"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69229AB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10730</w:t>
            </w:r>
          </w:p>
        </w:tc>
        <w:tc>
          <w:tcPr>
            <w:tcW w:w="1389" w:type="dxa"/>
            <w:vAlign w:val="center"/>
          </w:tcPr>
          <w:p w14:paraId="6F97585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2311-59-3</w:t>
            </w:r>
          </w:p>
        </w:tc>
        <w:tc>
          <w:tcPr>
            <w:tcW w:w="2253" w:type="dxa"/>
            <w:vAlign w:val="center"/>
          </w:tcPr>
          <w:p w14:paraId="1C250256"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Իզոպրոպիլ դեկանոատ</w:t>
            </w:r>
          </w:p>
        </w:tc>
        <w:tc>
          <w:tcPr>
            <w:tcW w:w="2046" w:type="dxa"/>
            <w:vAlign w:val="center"/>
          </w:tcPr>
          <w:p w14:paraId="52D7531D"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Isopropyl decanoate</w:t>
            </w:r>
          </w:p>
        </w:tc>
        <w:tc>
          <w:tcPr>
            <w:tcW w:w="3202" w:type="dxa"/>
            <w:gridSpan w:val="2"/>
            <w:vAlign w:val="center"/>
          </w:tcPr>
          <w:p w14:paraId="299C7061"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Isopropyl caprate;</w:t>
            </w:r>
          </w:p>
        </w:tc>
      </w:tr>
      <w:tr w:rsidR="00DC4C87" w:rsidRPr="00131429" w14:paraId="143D2E81" w14:textId="77777777" w:rsidTr="008172EE">
        <w:trPr>
          <w:jc w:val="center"/>
        </w:trPr>
        <w:tc>
          <w:tcPr>
            <w:tcW w:w="965" w:type="dxa"/>
            <w:vAlign w:val="center"/>
          </w:tcPr>
          <w:p w14:paraId="3CA395A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09.606</w:t>
            </w:r>
          </w:p>
        </w:tc>
        <w:tc>
          <w:tcPr>
            <w:tcW w:w="732" w:type="dxa"/>
            <w:vAlign w:val="center"/>
          </w:tcPr>
          <w:p w14:paraId="6AB228B9"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4FD12C5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10732</w:t>
            </w:r>
          </w:p>
        </w:tc>
        <w:tc>
          <w:tcPr>
            <w:tcW w:w="1389" w:type="dxa"/>
            <w:vAlign w:val="center"/>
          </w:tcPr>
          <w:p w14:paraId="269F6F2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142-91-6</w:t>
            </w:r>
          </w:p>
        </w:tc>
        <w:tc>
          <w:tcPr>
            <w:tcW w:w="2253" w:type="dxa"/>
            <w:vAlign w:val="center"/>
          </w:tcPr>
          <w:p w14:paraId="4D78320A"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Իզոպրոպիլ հեքսադեկանոատ</w:t>
            </w:r>
          </w:p>
        </w:tc>
        <w:tc>
          <w:tcPr>
            <w:tcW w:w="2046" w:type="dxa"/>
            <w:vAlign w:val="center"/>
          </w:tcPr>
          <w:p w14:paraId="172481AD"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Isopropyl hexadecanoate</w:t>
            </w:r>
          </w:p>
        </w:tc>
        <w:tc>
          <w:tcPr>
            <w:tcW w:w="3202" w:type="dxa"/>
            <w:gridSpan w:val="2"/>
            <w:vAlign w:val="center"/>
          </w:tcPr>
          <w:p w14:paraId="6E8F8DB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Isopropyl palmitate;</w:t>
            </w:r>
          </w:p>
        </w:tc>
      </w:tr>
      <w:tr w:rsidR="00DC4C87" w:rsidRPr="00131429" w14:paraId="3080673E" w14:textId="77777777" w:rsidTr="008172EE">
        <w:trPr>
          <w:jc w:val="center"/>
        </w:trPr>
        <w:tc>
          <w:tcPr>
            <w:tcW w:w="965" w:type="dxa"/>
            <w:vAlign w:val="center"/>
          </w:tcPr>
          <w:p w14:paraId="0A2DD02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09.608</w:t>
            </w:r>
          </w:p>
        </w:tc>
        <w:tc>
          <w:tcPr>
            <w:tcW w:w="732" w:type="dxa"/>
            <w:vAlign w:val="center"/>
          </w:tcPr>
          <w:p w14:paraId="1A980280"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54A4AC2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10731</w:t>
            </w:r>
          </w:p>
        </w:tc>
        <w:tc>
          <w:tcPr>
            <w:tcW w:w="1389" w:type="dxa"/>
            <w:vAlign w:val="center"/>
          </w:tcPr>
          <w:p w14:paraId="4C6D7B8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5458-59-3</w:t>
            </w:r>
          </w:p>
        </w:tc>
        <w:tc>
          <w:tcPr>
            <w:tcW w:w="2253" w:type="dxa"/>
            <w:vAlign w:val="center"/>
          </w:tcPr>
          <w:p w14:paraId="1F29EE8C"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Իզոպրոպիլ օկտանոատ</w:t>
            </w:r>
          </w:p>
        </w:tc>
        <w:tc>
          <w:tcPr>
            <w:tcW w:w="2046" w:type="dxa"/>
            <w:vAlign w:val="center"/>
          </w:tcPr>
          <w:p w14:paraId="26B1434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Isopropyl octanoate</w:t>
            </w:r>
          </w:p>
        </w:tc>
        <w:tc>
          <w:tcPr>
            <w:tcW w:w="3202" w:type="dxa"/>
            <w:gridSpan w:val="2"/>
            <w:vAlign w:val="center"/>
          </w:tcPr>
          <w:p w14:paraId="796EF380"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Isopropyl caprylate;</w:t>
            </w:r>
          </w:p>
        </w:tc>
      </w:tr>
      <w:tr w:rsidR="00DC4C87" w:rsidRPr="00131429" w14:paraId="4BBBED10" w14:textId="77777777" w:rsidTr="008172EE">
        <w:trPr>
          <w:jc w:val="center"/>
        </w:trPr>
        <w:tc>
          <w:tcPr>
            <w:tcW w:w="965" w:type="dxa"/>
            <w:vAlign w:val="center"/>
          </w:tcPr>
          <w:p w14:paraId="4905852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09.614</w:t>
            </w:r>
          </w:p>
        </w:tc>
        <w:tc>
          <w:tcPr>
            <w:tcW w:w="732" w:type="dxa"/>
            <w:vAlign w:val="center"/>
          </w:tcPr>
          <w:p w14:paraId="73D2C60B"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780484C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10738</w:t>
            </w:r>
          </w:p>
        </w:tc>
        <w:tc>
          <w:tcPr>
            <w:tcW w:w="1389" w:type="dxa"/>
            <w:vAlign w:val="center"/>
          </w:tcPr>
          <w:p w14:paraId="606614E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10471-96-2</w:t>
            </w:r>
          </w:p>
        </w:tc>
        <w:tc>
          <w:tcPr>
            <w:tcW w:w="2253" w:type="dxa"/>
            <w:vAlign w:val="center"/>
          </w:tcPr>
          <w:p w14:paraId="473D3A63"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Լինալիլ վալերատ</w:t>
            </w:r>
          </w:p>
        </w:tc>
        <w:tc>
          <w:tcPr>
            <w:tcW w:w="2046" w:type="dxa"/>
            <w:vAlign w:val="center"/>
          </w:tcPr>
          <w:p w14:paraId="12F5B897"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Linalyl valerate</w:t>
            </w:r>
          </w:p>
        </w:tc>
        <w:tc>
          <w:tcPr>
            <w:tcW w:w="3202" w:type="dxa"/>
            <w:gridSpan w:val="2"/>
            <w:vAlign w:val="center"/>
          </w:tcPr>
          <w:p w14:paraId="77B73D69"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Linalyl pentanoate; 1,5-Dimethyl-1- vinylhex-4-enyl pentanoate</w:t>
            </w:r>
          </w:p>
        </w:tc>
      </w:tr>
      <w:tr w:rsidR="00DC4C87" w:rsidRPr="00131429" w14:paraId="43CC0579" w14:textId="77777777" w:rsidTr="008172EE">
        <w:trPr>
          <w:jc w:val="center"/>
        </w:trPr>
        <w:tc>
          <w:tcPr>
            <w:tcW w:w="965" w:type="dxa"/>
            <w:vAlign w:val="center"/>
          </w:tcPr>
          <w:p w14:paraId="03826BD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09.615</w:t>
            </w:r>
          </w:p>
        </w:tc>
        <w:tc>
          <w:tcPr>
            <w:tcW w:w="732" w:type="dxa"/>
            <w:vAlign w:val="center"/>
          </w:tcPr>
          <w:p w14:paraId="3D6FAF3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3566</w:t>
            </w:r>
          </w:p>
        </w:tc>
        <w:tc>
          <w:tcPr>
            <w:tcW w:w="714" w:type="dxa"/>
            <w:vAlign w:val="center"/>
          </w:tcPr>
          <w:p w14:paraId="00A2570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10748</w:t>
            </w:r>
          </w:p>
        </w:tc>
        <w:tc>
          <w:tcPr>
            <w:tcW w:w="1389" w:type="dxa"/>
            <w:vAlign w:val="center"/>
          </w:tcPr>
          <w:p w14:paraId="6EF0A2C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28839-13-6</w:t>
            </w:r>
          </w:p>
        </w:tc>
        <w:tc>
          <w:tcPr>
            <w:tcW w:w="2253" w:type="dxa"/>
            <w:vAlign w:val="center"/>
          </w:tcPr>
          <w:p w14:paraId="20A13E81"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պ-Մենթ-1-են-9-իլ ացետատ</w:t>
            </w:r>
          </w:p>
        </w:tc>
        <w:tc>
          <w:tcPr>
            <w:tcW w:w="2046" w:type="dxa"/>
            <w:vAlign w:val="center"/>
          </w:tcPr>
          <w:p w14:paraId="64E79F45"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p-Menth-1-en-9-yl acetate</w:t>
            </w:r>
          </w:p>
        </w:tc>
        <w:tc>
          <w:tcPr>
            <w:tcW w:w="3202" w:type="dxa"/>
            <w:gridSpan w:val="2"/>
            <w:vAlign w:val="center"/>
          </w:tcPr>
          <w:p w14:paraId="24D6140D"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5BB8B4C7" w14:textId="77777777" w:rsidTr="008172EE">
        <w:trPr>
          <w:jc w:val="center"/>
        </w:trPr>
        <w:tc>
          <w:tcPr>
            <w:tcW w:w="965" w:type="dxa"/>
            <w:vAlign w:val="center"/>
          </w:tcPr>
          <w:p w14:paraId="04FAC92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09.616</w:t>
            </w:r>
          </w:p>
        </w:tc>
        <w:tc>
          <w:tcPr>
            <w:tcW w:w="732" w:type="dxa"/>
            <w:vAlign w:val="center"/>
          </w:tcPr>
          <w:p w14:paraId="2402A61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3810</w:t>
            </w:r>
          </w:p>
        </w:tc>
        <w:tc>
          <w:tcPr>
            <w:tcW w:w="714" w:type="dxa"/>
            <w:vAlign w:val="center"/>
          </w:tcPr>
          <w:p w14:paraId="14ABB068"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vAlign w:val="center"/>
          </w:tcPr>
          <w:p w14:paraId="199B41A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77341-67-4</w:t>
            </w:r>
          </w:p>
        </w:tc>
        <w:tc>
          <w:tcPr>
            <w:tcW w:w="2253" w:type="dxa"/>
            <w:vAlign w:val="center"/>
          </w:tcPr>
          <w:p w14:paraId="74325C29"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մոնո-Մենթ-3-իլ սուկցինատ</w:t>
            </w:r>
          </w:p>
        </w:tc>
        <w:tc>
          <w:tcPr>
            <w:tcW w:w="2046" w:type="dxa"/>
            <w:vAlign w:val="center"/>
          </w:tcPr>
          <w:p w14:paraId="4B068F73"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mono-Menth-3-yl succinate</w:t>
            </w:r>
          </w:p>
        </w:tc>
        <w:tc>
          <w:tcPr>
            <w:tcW w:w="3202" w:type="dxa"/>
            <w:gridSpan w:val="2"/>
            <w:vAlign w:val="center"/>
          </w:tcPr>
          <w:p w14:paraId="55BA00AC"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Butanedioic acid, mono[5-methyl 2-(1- methyl-ethyl)cyclohexyl] ester, [1R- (1alpha,2beta,5alpha)]; 3-(5-methyl-2- isopropylcyclohexoxycarbonyl)propan oic acid</w:t>
            </w:r>
          </w:p>
        </w:tc>
      </w:tr>
      <w:tr w:rsidR="00DC4C87" w:rsidRPr="00131429" w14:paraId="3346D701" w14:textId="77777777" w:rsidTr="008172EE">
        <w:trPr>
          <w:jc w:val="center"/>
        </w:trPr>
        <w:tc>
          <w:tcPr>
            <w:tcW w:w="965" w:type="dxa"/>
            <w:vAlign w:val="center"/>
          </w:tcPr>
          <w:p w14:paraId="57FC1E8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09.618</w:t>
            </w:r>
          </w:p>
        </w:tc>
        <w:tc>
          <w:tcPr>
            <w:tcW w:w="732" w:type="dxa"/>
            <w:vAlign w:val="center"/>
          </w:tcPr>
          <w:p w14:paraId="7E2BA130"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6AD3BC9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10751</w:t>
            </w:r>
          </w:p>
        </w:tc>
        <w:tc>
          <w:tcPr>
            <w:tcW w:w="1389" w:type="dxa"/>
            <w:vAlign w:val="center"/>
          </w:tcPr>
          <w:p w14:paraId="57F6434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2230-90-2</w:t>
            </w:r>
          </w:p>
        </w:tc>
        <w:tc>
          <w:tcPr>
            <w:tcW w:w="2253" w:type="dxa"/>
            <w:vAlign w:val="center"/>
          </w:tcPr>
          <w:p w14:paraId="1D7F8F40"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Մենթիլ ֆորմատ</w:t>
            </w:r>
          </w:p>
        </w:tc>
        <w:tc>
          <w:tcPr>
            <w:tcW w:w="2046" w:type="dxa"/>
            <w:vAlign w:val="center"/>
          </w:tcPr>
          <w:p w14:paraId="41A7544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Menthyl formate</w:t>
            </w:r>
          </w:p>
        </w:tc>
        <w:tc>
          <w:tcPr>
            <w:tcW w:w="3202" w:type="dxa"/>
            <w:gridSpan w:val="2"/>
            <w:vAlign w:val="center"/>
          </w:tcPr>
          <w:p w14:paraId="4B591351"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p-Menthane-3-yl formate</w:t>
            </w:r>
          </w:p>
        </w:tc>
      </w:tr>
      <w:tr w:rsidR="00DC4C87" w:rsidRPr="00131429" w14:paraId="2BE93ADE" w14:textId="77777777" w:rsidTr="008172EE">
        <w:trPr>
          <w:jc w:val="center"/>
        </w:trPr>
        <w:tc>
          <w:tcPr>
            <w:tcW w:w="965" w:type="dxa"/>
            <w:vAlign w:val="center"/>
          </w:tcPr>
          <w:p w14:paraId="3FB30D4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09.626</w:t>
            </w:r>
          </w:p>
        </w:tc>
        <w:tc>
          <w:tcPr>
            <w:tcW w:w="732" w:type="dxa"/>
            <w:vAlign w:val="center"/>
          </w:tcPr>
          <w:p w14:paraId="5310C39E"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452D5D0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10848</w:t>
            </w:r>
          </w:p>
        </w:tc>
        <w:tc>
          <w:tcPr>
            <w:tcW w:w="1389" w:type="dxa"/>
            <w:vAlign w:val="center"/>
          </w:tcPr>
          <w:p w14:paraId="78571DE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600-22-6</w:t>
            </w:r>
          </w:p>
        </w:tc>
        <w:tc>
          <w:tcPr>
            <w:tcW w:w="2253" w:type="dxa"/>
            <w:vAlign w:val="center"/>
          </w:tcPr>
          <w:p w14:paraId="4122F585"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Մեթիլ 2-օքսոպրոպիոնատ</w:t>
            </w:r>
          </w:p>
        </w:tc>
        <w:tc>
          <w:tcPr>
            <w:tcW w:w="2046" w:type="dxa"/>
            <w:vAlign w:val="center"/>
          </w:tcPr>
          <w:p w14:paraId="7531B79F"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2- oxopropionate</w:t>
            </w:r>
          </w:p>
        </w:tc>
        <w:tc>
          <w:tcPr>
            <w:tcW w:w="3202" w:type="dxa"/>
            <w:gridSpan w:val="2"/>
            <w:vAlign w:val="center"/>
          </w:tcPr>
          <w:p w14:paraId="0F5E337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pyruvate;</w:t>
            </w:r>
          </w:p>
        </w:tc>
      </w:tr>
      <w:tr w:rsidR="00DC4C87" w:rsidRPr="00131429" w14:paraId="3F5D3C96" w14:textId="77777777" w:rsidTr="008172EE">
        <w:trPr>
          <w:jc w:val="center"/>
        </w:trPr>
        <w:tc>
          <w:tcPr>
            <w:tcW w:w="965" w:type="dxa"/>
            <w:vAlign w:val="center"/>
          </w:tcPr>
          <w:p w14:paraId="2D8419E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09.629</w:t>
            </w:r>
          </w:p>
        </w:tc>
        <w:tc>
          <w:tcPr>
            <w:tcW w:w="732" w:type="dxa"/>
            <w:vAlign w:val="center"/>
          </w:tcPr>
          <w:p w14:paraId="3FE3C402"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1FE366E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10755</w:t>
            </w:r>
          </w:p>
        </w:tc>
        <w:tc>
          <w:tcPr>
            <w:tcW w:w="1389" w:type="dxa"/>
            <w:vAlign w:val="center"/>
          </w:tcPr>
          <w:p w14:paraId="71F0890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21188-60-3</w:t>
            </w:r>
          </w:p>
        </w:tc>
        <w:tc>
          <w:tcPr>
            <w:tcW w:w="2253" w:type="dxa"/>
            <w:vAlign w:val="center"/>
          </w:tcPr>
          <w:p w14:paraId="33C4F5AF"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Մեթիլ 3-ացետոքսիհեքսանոատ</w:t>
            </w:r>
          </w:p>
        </w:tc>
        <w:tc>
          <w:tcPr>
            <w:tcW w:w="2046" w:type="dxa"/>
            <w:vAlign w:val="center"/>
          </w:tcPr>
          <w:p w14:paraId="2611FA0A"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3- acetoxyhexanoate</w:t>
            </w:r>
          </w:p>
        </w:tc>
        <w:tc>
          <w:tcPr>
            <w:tcW w:w="3202" w:type="dxa"/>
            <w:gridSpan w:val="2"/>
            <w:vAlign w:val="center"/>
          </w:tcPr>
          <w:p w14:paraId="1AB225B4"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6A2A290E" w14:textId="77777777" w:rsidTr="008172EE">
        <w:trPr>
          <w:jc w:val="center"/>
        </w:trPr>
        <w:tc>
          <w:tcPr>
            <w:tcW w:w="965" w:type="dxa"/>
            <w:vAlign w:val="center"/>
          </w:tcPr>
          <w:p w14:paraId="76EA2A4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09.632</w:t>
            </w:r>
          </w:p>
        </w:tc>
        <w:tc>
          <w:tcPr>
            <w:tcW w:w="732" w:type="dxa"/>
            <w:vAlign w:val="center"/>
          </w:tcPr>
          <w:p w14:paraId="10657D5B"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2086B42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10756</w:t>
            </w:r>
          </w:p>
        </w:tc>
        <w:tc>
          <w:tcPr>
            <w:tcW w:w="1389" w:type="dxa"/>
            <w:vAlign w:val="center"/>
          </w:tcPr>
          <w:p w14:paraId="6AB9D01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35234-22-1</w:t>
            </w:r>
          </w:p>
        </w:tc>
        <w:tc>
          <w:tcPr>
            <w:tcW w:w="2253" w:type="dxa"/>
            <w:vAlign w:val="center"/>
          </w:tcPr>
          <w:p w14:paraId="7571350E"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Մեթիլ 5-ացետոքսիհեքսանոատ</w:t>
            </w:r>
          </w:p>
        </w:tc>
        <w:tc>
          <w:tcPr>
            <w:tcW w:w="2046" w:type="dxa"/>
            <w:vAlign w:val="center"/>
          </w:tcPr>
          <w:p w14:paraId="130D6275"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5- acetoxyhexanoate</w:t>
            </w:r>
          </w:p>
        </w:tc>
        <w:tc>
          <w:tcPr>
            <w:tcW w:w="3202" w:type="dxa"/>
            <w:gridSpan w:val="2"/>
            <w:vAlign w:val="center"/>
          </w:tcPr>
          <w:p w14:paraId="0386EC76"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0C9E76DC" w14:textId="77777777" w:rsidTr="008172EE">
        <w:trPr>
          <w:jc w:val="center"/>
        </w:trPr>
        <w:tc>
          <w:tcPr>
            <w:tcW w:w="965" w:type="dxa"/>
            <w:vAlign w:val="center"/>
          </w:tcPr>
          <w:p w14:paraId="6E75F52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09.635</w:t>
            </w:r>
          </w:p>
        </w:tc>
        <w:tc>
          <w:tcPr>
            <w:tcW w:w="732" w:type="dxa"/>
            <w:vAlign w:val="center"/>
          </w:tcPr>
          <w:p w14:paraId="3E4A7E55"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4ADD605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10759</w:t>
            </w:r>
          </w:p>
        </w:tc>
        <w:tc>
          <w:tcPr>
            <w:tcW w:w="1389" w:type="dxa"/>
            <w:vAlign w:val="center"/>
          </w:tcPr>
          <w:p w14:paraId="29C4CA4F"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2253" w:type="dxa"/>
            <w:vAlign w:val="center"/>
          </w:tcPr>
          <w:p w14:paraId="7D920C17"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Մեթիլ ակրիլատ</w:t>
            </w:r>
          </w:p>
        </w:tc>
        <w:tc>
          <w:tcPr>
            <w:tcW w:w="2046" w:type="dxa"/>
            <w:vAlign w:val="center"/>
          </w:tcPr>
          <w:p w14:paraId="66E6D4ED"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acrylate</w:t>
            </w:r>
          </w:p>
        </w:tc>
        <w:tc>
          <w:tcPr>
            <w:tcW w:w="3202" w:type="dxa"/>
            <w:gridSpan w:val="2"/>
            <w:vAlign w:val="center"/>
          </w:tcPr>
          <w:p w14:paraId="40836AA1"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prop-2-enoate</w:t>
            </w:r>
          </w:p>
        </w:tc>
      </w:tr>
      <w:tr w:rsidR="00DC4C87" w:rsidRPr="00131429" w14:paraId="09544E04" w14:textId="77777777" w:rsidTr="008172EE">
        <w:trPr>
          <w:jc w:val="center"/>
        </w:trPr>
        <w:tc>
          <w:tcPr>
            <w:tcW w:w="965" w:type="dxa"/>
            <w:vAlign w:val="center"/>
          </w:tcPr>
          <w:p w14:paraId="36429DA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09.637</w:t>
            </w:r>
          </w:p>
        </w:tc>
        <w:tc>
          <w:tcPr>
            <w:tcW w:w="732" w:type="dxa"/>
            <w:vAlign w:val="center"/>
          </w:tcPr>
          <w:p w14:paraId="34A5FCCF"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5EE06A7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lang w:val="en-US"/>
              </w:rPr>
            </w:pPr>
            <w:r w:rsidRPr="00131429">
              <w:rPr>
                <w:rFonts w:ascii="GHEA Grapalat" w:eastAsia="Times New Roman" w:hAnsi="GHEA Grapalat" w:cs="Times New Roman"/>
                <w:sz w:val="20"/>
                <w:szCs w:val="20"/>
              </w:rPr>
              <w:t>1179</w:t>
            </w:r>
            <w:r w:rsidR="000474D5" w:rsidRPr="00131429">
              <w:rPr>
                <w:rFonts w:ascii="GHEA Grapalat" w:eastAsia="Times New Roman" w:hAnsi="GHEA Grapalat" w:cs="Times New Roman"/>
                <w:sz w:val="20"/>
                <w:szCs w:val="20"/>
                <w:lang w:val="en-US"/>
              </w:rPr>
              <w:t>99</w:t>
            </w:r>
          </w:p>
        </w:tc>
        <w:tc>
          <w:tcPr>
            <w:tcW w:w="1389" w:type="dxa"/>
            <w:vAlign w:val="center"/>
          </w:tcPr>
          <w:p w14:paraId="6260315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2482-39-</w:t>
            </w:r>
            <w:r w:rsidR="000474D5" w:rsidRPr="00131429">
              <w:rPr>
                <w:rFonts w:ascii="GHEA Grapalat" w:eastAsia="Times New Roman" w:hAnsi="GHEA Grapalat" w:cs="Times New Roman"/>
                <w:sz w:val="20"/>
                <w:szCs w:val="20"/>
              </w:rPr>
              <w:t>5</w:t>
            </w:r>
          </w:p>
        </w:tc>
        <w:tc>
          <w:tcPr>
            <w:tcW w:w="2253" w:type="dxa"/>
            <w:vAlign w:val="center"/>
          </w:tcPr>
          <w:p w14:paraId="1F51AA9A"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Մեթիլ դեց-2-</w:t>
            </w:r>
            <w:r w:rsidR="000474D5" w:rsidRPr="00131429">
              <w:rPr>
                <w:rFonts w:ascii="GHEA Grapalat" w:eastAsia="Times New Roman" w:hAnsi="GHEA Grapalat" w:cs="Times New Roman"/>
                <w:sz w:val="20"/>
                <w:szCs w:val="20"/>
              </w:rPr>
              <w:t xml:space="preserve"> ենոատ</w:t>
            </w:r>
          </w:p>
        </w:tc>
        <w:tc>
          <w:tcPr>
            <w:tcW w:w="2046" w:type="dxa"/>
            <w:vAlign w:val="center"/>
          </w:tcPr>
          <w:p w14:paraId="1B0AA12D"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dec-2-</w:t>
            </w:r>
            <w:r w:rsidR="000474D5" w:rsidRPr="00131429">
              <w:rPr>
                <w:rFonts w:ascii="GHEA Grapalat" w:eastAsia="Times New Roman" w:hAnsi="GHEA Grapalat" w:cs="Times New Roman"/>
                <w:sz w:val="20"/>
                <w:szCs w:val="20"/>
              </w:rPr>
              <w:t xml:space="preserve"> enoate</w:t>
            </w:r>
          </w:p>
        </w:tc>
        <w:tc>
          <w:tcPr>
            <w:tcW w:w="3202" w:type="dxa"/>
            <w:gridSpan w:val="2"/>
            <w:vAlign w:val="center"/>
          </w:tcPr>
          <w:p w14:paraId="01D5FCEA"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45E24F56" w14:textId="77777777" w:rsidTr="008172EE">
        <w:trPr>
          <w:jc w:val="center"/>
        </w:trPr>
        <w:tc>
          <w:tcPr>
            <w:tcW w:w="965" w:type="dxa"/>
            <w:vAlign w:val="center"/>
          </w:tcPr>
          <w:p w14:paraId="02419AF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09.638</w:t>
            </w:r>
          </w:p>
        </w:tc>
        <w:tc>
          <w:tcPr>
            <w:tcW w:w="732" w:type="dxa"/>
            <w:vAlign w:val="center"/>
          </w:tcPr>
          <w:p w14:paraId="29E3BAD6"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208373A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10784</w:t>
            </w:r>
          </w:p>
        </w:tc>
        <w:tc>
          <w:tcPr>
            <w:tcW w:w="1389" w:type="dxa"/>
            <w:vAlign w:val="center"/>
          </w:tcPr>
          <w:p w14:paraId="6DF86AF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7367-83-1</w:t>
            </w:r>
          </w:p>
        </w:tc>
        <w:tc>
          <w:tcPr>
            <w:tcW w:w="2253" w:type="dxa"/>
            <w:vAlign w:val="center"/>
          </w:tcPr>
          <w:p w14:paraId="6E2C6064"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Մեթիլ դեց-4-ենոատ</w:t>
            </w:r>
          </w:p>
        </w:tc>
        <w:tc>
          <w:tcPr>
            <w:tcW w:w="2046" w:type="dxa"/>
            <w:vAlign w:val="center"/>
          </w:tcPr>
          <w:p w14:paraId="377AD470"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dec-4-enoate</w:t>
            </w:r>
          </w:p>
        </w:tc>
        <w:tc>
          <w:tcPr>
            <w:tcW w:w="3202" w:type="dxa"/>
            <w:gridSpan w:val="2"/>
            <w:vAlign w:val="center"/>
          </w:tcPr>
          <w:p w14:paraId="7E34AD1E"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166E7047" w14:textId="77777777" w:rsidTr="008172EE">
        <w:trPr>
          <w:jc w:val="center"/>
        </w:trPr>
        <w:tc>
          <w:tcPr>
            <w:tcW w:w="965" w:type="dxa"/>
            <w:vAlign w:val="center"/>
          </w:tcPr>
          <w:p w14:paraId="160A5E6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09.639</w:t>
            </w:r>
          </w:p>
        </w:tc>
        <w:tc>
          <w:tcPr>
            <w:tcW w:w="732" w:type="dxa"/>
            <w:vAlign w:val="center"/>
          </w:tcPr>
          <w:p w14:paraId="26D445D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3859</w:t>
            </w:r>
          </w:p>
        </w:tc>
        <w:tc>
          <w:tcPr>
            <w:tcW w:w="714" w:type="dxa"/>
            <w:vAlign w:val="center"/>
          </w:tcPr>
          <w:p w14:paraId="3887702B"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vAlign w:val="center"/>
          </w:tcPr>
          <w:p w14:paraId="3EE6E42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4493-42-9</w:t>
            </w:r>
          </w:p>
        </w:tc>
        <w:tc>
          <w:tcPr>
            <w:tcW w:w="2253" w:type="dxa"/>
            <w:vAlign w:val="center"/>
          </w:tcPr>
          <w:p w14:paraId="3ACBB7C3"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Մեթիլ դեկա-2,4-դիենոատ</w:t>
            </w:r>
          </w:p>
        </w:tc>
        <w:tc>
          <w:tcPr>
            <w:tcW w:w="2046" w:type="dxa"/>
            <w:vAlign w:val="center"/>
          </w:tcPr>
          <w:p w14:paraId="34557687"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deca-2,4- dienoate</w:t>
            </w:r>
          </w:p>
        </w:tc>
        <w:tc>
          <w:tcPr>
            <w:tcW w:w="3202" w:type="dxa"/>
            <w:gridSpan w:val="2"/>
            <w:vAlign w:val="center"/>
          </w:tcPr>
          <w:p w14:paraId="4DB0E5D8"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27D28C59" w14:textId="77777777" w:rsidTr="008172EE">
        <w:trPr>
          <w:jc w:val="center"/>
        </w:trPr>
        <w:tc>
          <w:tcPr>
            <w:tcW w:w="965" w:type="dxa"/>
            <w:vAlign w:val="center"/>
          </w:tcPr>
          <w:p w14:paraId="25D6215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09.640</w:t>
            </w:r>
          </w:p>
        </w:tc>
        <w:tc>
          <w:tcPr>
            <w:tcW w:w="732" w:type="dxa"/>
            <w:vAlign w:val="center"/>
          </w:tcPr>
          <w:p w14:paraId="22CA06BC"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3B71250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10782</w:t>
            </w:r>
          </w:p>
        </w:tc>
        <w:tc>
          <w:tcPr>
            <w:tcW w:w="1389" w:type="dxa"/>
            <w:vAlign w:val="center"/>
          </w:tcPr>
          <w:p w14:paraId="7EA54E8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1191-03-3</w:t>
            </w:r>
          </w:p>
        </w:tc>
        <w:tc>
          <w:tcPr>
            <w:tcW w:w="2253" w:type="dxa"/>
            <w:vAlign w:val="center"/>
          </w:tcPr>
          <w:p w14:paraId="26C1C571"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Մեթիլ դեկա-4,8-դիենոատ</w:t>
            </w:r>
          </w:p>
        </w:tc>
        <w:tc>
          <w:tcPr>
            <w:tcW w:w="2046" w:type="dxa"/>
            <w:vAlign w:val="center"/>
          </w:tcPr>
          <w:p w14:paraId="72C04F66"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deca-4,8- dienoate</w:t>
            </w:r>
          </w:p>
        </w:tc>
        <w:tc>
          <w:tcPr>
            <w:tcW w:w="3202" w:type="dxa"/>
            <w:gridSpan w:val="2"/>
            <w:vAlign w:val="center"/>
          </w:tcPr>
          <w:p w14:paraId="56B2E39B"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1EE0B417" w14:textId="77777777" w:rsidTr="008172EE">
        <w:trPr>
          <w:jc w:val="center"/>
        </w:trPr>
        <w:tc>
          <w:tcPr>
            <w:tcW w:w="965" w:type="dxa"/>
            <w:vAlign w:val="center"/>
          </w:tcPr>
          <w:p w14:paraId="535F006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09.641</w:t>
            </w:r>
          </w:p>
        </w:tc>
        <w:tc>
          <w:tcPr>
            <w:tcW w:w="732" w:type="dxa"/>
            <w:vAlign w:val="center"/>
          </w:tcPr>
          <w:p w14:paraId="7E9F79F5"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4716A69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10792</w:t>
            </w:r>
          </w:p>
        </w:tc>
        <w:tc>
          <w:tcPr>
            <w:tcW w:w="1389" w:type="dxa"/>
            <w:vAlign w:val="center"/>
          </w:tcPr>
          <w:p w14:paraId="4B01A8A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6208-91-9</w:t>
            </w:r>
          </w:p>
        </w:tc>
        <w:tc>
          <w:tcPr>
            <w:tcW w:w="2253" w:type="dxa"/>
            <w:vAlign w:val="center"/>
          </w:tcPr>
          <w:p w14:paraId="19AEDDB1"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Մեթիլ դոդեց-2-ենոատ</w:t>
            </w:r>
          </w:p>
        </w:tc>
        <w:tc>
          <w:tcPr>
            <w:tcW w:w="2046" w:type="dxa"/>
            <w:vAlign w:val="center"/>
          </w:tcPr>
          <w:p w14:paraId="647B816D"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dodec-2-enoate</w:t>
            </w:r>
          </w:p>
        </w:tc>
        <w:tc>
          <w:tcPr>
            <w:tcW w:w="3202" w:type="dxa"/>
            <w:gridSpan w:val="2"/>
            <w:vAlign w:val="center"/>
          </w:tcPr>
          <w:p w14:paraId="7121204A"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410A3E58" w14:textId="77777777" w:rsidTr="008172EE">
        <w:trPr>
          <w:jc w:val="center"/>
        </w:trPr>
        <w:tc>
          <w:tcPr>
            <w:tcW w:w="965" w:type="dxa"/>
            <w:vAlign w:val="center"/>
          </w:tcPr>
          <w:p w14:paraId="2D699DE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09.642</w:t>
            </w:r>
          </w:p>
        </w:tc>
        <w:tc>
          <w:tcPr>
            <w:tcW w:w="732" w:type="dxa"/>
            <w:vAlign w:val="center"/>
          </w:tcPr>
          <w:p w14:paraId="47DBDF64"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5915E0C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10795</w:t>
            </w:r>
          </w:p>
        </w:tc>
        <w:tc>
          <w:tcPr>
            <w:tcW w:w="1389" w:type="dxa"/>
            <w:vAlign w:val="center"/>
          </w:tcPr>
          <w:p w14:paraId="375E4B1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107-31-3</w:t>
            </w:r>
          </w:p>
        </w:tc>
        <w:tc>
          <w:tcPr>
            <w:tcW w:w="2253" w:type="dxa"/>
            <w:vAlign w:val="center"/>
          </w:tcPr>
          <w:p w14:paraId="3773FF7C"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Մեթիլ ֆորմատ</w:t>
            </w:r>
          </w:p>
        </w:tc>
        <w:tc>
          <w:tcPr>
            <w:tcW w:w="2046" w:type="dxa"/>
            <w:vAlign w:val="center"/>
          </w:tcPr>
          <w:p w14:paraId="781D061E"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formate</w:t>
            </w:r>
          </w:p>
        </w:tc>
        <w:tc>
          <w:tcPr>
            <w:tcW w:w="3202" w:type="dxa"/>
            <w:gridSpan w:val="2"/>
            <w:vAlign w:val="center"/>
          </w:tcPr>
          <w:p w14:paraId="0C80B772"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2A3169C7" w14:textId="77777777" w:rsidTr="008172EE">
        <w:trPr>
          <w:jc w:val="center"/>
        </w:trPr>
        <w:tc>
          <w:tcPr>
            <w:tcW w:w="965" w:type="dxa"/>
            <w:vAlign w:val="center"/>
          </w:tcPr>
          <w:p w14:paraId="41069D1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09.643</w:t>
            </w:r>
          </w:p>
        </w:tc>
        <w:tc>
          <w:tcPr>
            <w:tcW w:w="732" w:type="dxa"/>
            <w:vAlign w:val="center"/>
          </w:tcPr>
          <w:p w14:paraId="35C492FB"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5147800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10797</w:t>
            </w:r>
          </w:p>
        </w:tc>
        <w:tc>
          <w:tcPr>
            <w:tcW w:w="1389" w:type="dxa"/>
            <w:vAlign w:val="center"/>
          </w:tcPr>
          <w:p w14:paraId="3F08368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1189-09-9</w:t>
            </w:r>
          </w:p>
        </w:tc>
        <w:tc>
          <w:tcPr>
            <w:tcW w:w="2253" w:type="dxa"/>
            <w:vAlign w:val="center"/>
          </w:tcPr>
          <w:p w14:paraId="3920E802"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Մեթիլ գերանատ</w:t>
            </w:r>
          </w:p>
        </w:tc>
        <w:tc>
          <w:tcPr>
            <w:tcW w:w="2046" w:type="dxa"/>
            <w:vAlign w:val="center"/>
          </w:tcPr>
          <w:p w14:paraId="3E715E15"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geranate</w:t>
            </w:r>
          </w:p>
        </w:tc>
        <w:tc>
          <w:tcPr>
            <w:tcW w:w="3202" w:type="dxa"/>
            <w:gridSpan w:val="2"/>
            <w:vAlign w:val="center"/>
          </w:tcPr>
          <w:p w14:paraId="1E331ECD"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3,7-dimethyl-2(trans),6- octadienoate</w:t>
            </w:r>
          </w:p>
        </w:tc>
      </w:tr>
      <w:tr w:rsidR="00DC4C87" w:rsidRPr="00131429" w14:paraId="4217A9E7" w14:textId="77777777" w:rsidTr="008172EE">
        <w:trPr>
          <w:jc w:val="center"/>
        </w:trPr>
        <w:tc>
          <w:tcPr>
            <w:tcW w:w="965" w:type="dxa"/>
            <w:vAlign w:val="center"/>
          </w:tcPr>
          <w:p w14:paraId="44B3BFD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09.645</w:t>
            </w:r>
          </w:p>
        </w:tc>
        <w:tc>
          <w:tcPr>
            <w:tcW w:w="732" w:type="dxa"/>
            <w:vAlign w:val="center"/>
          </w:tcPr>
          <w:p w14:paraId="3ED2D4E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3411</w:t>
            </w:r>
          </w:p>
        </w:tc>
        <w:tc>
          <w:tcPr>
            <w:tcW w:w="714" w:type="dxa"/>
            <w:vAlign w:val="center"/>
          </w:tcPr>
          <w:p w14:paraId="393E4DD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713</w:t>
            </w:r>
          </w:p>
        </w:tc>
        <w:tc>
          <w:tcPr>
            <w:tcW w:w="1389" w:type="dxa"/>
            <w:vAlign w:val="center"/>
          </w:tcPr>
          <w:p w14:paraId="263C826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112-63-0</w:t>
            </w:r>
          </w:p>
        </w:tc>
        <w:tc>
          <w:tcPr>
            <w:tcW w:w="2253" w:type="dxa"/>
            <w:vAlign w:val="center"/>
          </w:tcPr>
          <w:p w14:paraId="7A646337"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Մեթիլ լինոլեատ</w:t>
            </w:r>
          </w:p>
        </w:tc>
        <w:tc>
          <w:tcPr>
            <w:tcW w:w="2046" w:type="dxa"/>
            <w:vAlign w:val="center"/>
          </w:tcPr>
          <w:p w14:paraId="783F2A17"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linoleate</w:t>
            </w:r>
          </w:p>
        </w:tc>
        <w:tc>
          <w:tcPr>
            <w:tcW w:w="3202" w:type="dxa"/>
            <w:gridSpan w:val="2"/>
            <w:vAlign w:val="center"/>
          </w:tcPr>
          <w:p w14:paraId="2A3EB0F6"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octadeca-9(cis),12(cis)- dienoate;</w:t>
            </w:r>
          </w:p>
        </w:tc>
      </w:tr>
      <w:tr w:rsidR="00DC4C87" w:rsidRPr="00131429" w14:paraId="6F34C1B0" w14:textId="77777777" w:rsidTr="008172EE">
        <w:trPr>
          <w:jc w:val="center"/>
        </w:trPr>
        <w:tc>
          <w:tcPr>
            <w:tcW w:w="965" w:type="dxa"/>
            <w:vAlign w:val="center"/>
          </w:tcPr>
          <w:p w14:paraId="20DDE94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09.646</w:t>
            </w:r>
          </w:p>
        </w:tc>
        <w:tc>
          <w:tcPr>
            <w:tcW w:w="732" w:type="dxa"/>
            <w:vAlign w:val="center"/>
          </w:tcPr>
          <w:p w14:paraId="7C4ADA8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3411</w:t>
            </w:r>
          </w:p>
        </w:tc>
        <w:tc>
          <w:tcPr>
            <w:tcW w:w="714" w:type="dxa"/>
            <w:vAlign w:val="center"/>
          </w:tcPr>
          <w:p w14:paraId="5EAF2EE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714</w:t>
            </w:r>
          </w:p>
        </w:tc>
        <w:tc>
          <w:tcPr>
            <w:tcW w:w="1389" w:type="dxa"/>
            <w:vAlign w:val="center"/>
          </w:tcPr>
          <w:p w14:paraId="01A86D4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301-00-8</w:t>
            </w:r>
          </w:p>
        </w:tc>
        <w:tc>
          <w:tcPr>
            <w:tcW w:w="2253" w:type="dxa"/>
            <w:vAlign w:val="center"/>
          </w:tcPr>
          <w:p w14:paraId="357415B4"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Մեթիլ լինոլենատ</w:t>
            </w:r>
          </w:p>
        </w:tc>
        <w:tc>
          <w:tcPr>
            <w:tcW w:w="2046" w:type="dxa"/>
            <w:vAlign w:val="center"/>
          </w:tcPr>
          <w:p w14:paraId="417171FC"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linolenate</w:t>
            </w:r>
          </w:p>
        </w:tc>
        <w:tc>
          <w:tcPr>
            <w:tcW w:w="3202" w:type="dxa"/>
            <w:gridSpan w:val="2"/>
            <w:vAlign w:val="center"/>
          </w:tcPr>
          <w:p w14:paraId="382E9C73"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octadeca-9(cis),12(cis),15(cis)- trienoate;</w:t>
            </w:r>
          </w:p>
        </w:tc>
      </w:tr>
      <w:tr w:rsidR="00DC4C87" w:rsidRPr="00131429" w14:paraId="66F57EBE" w14:textId="77777777" w:rsidTr="008172EE">
        <w:trPr>
          <w:jc w:val="center"/>
        </w:trPr>
        <w:tc>
          <w:tcPr>
            <w:tcW w:w="965" w:type="dxa"/>
            <w:vAlign w:val="center"/>
          </w:tcPr>
          <w:p w14:paraId="55F77BF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09.648</w:t>
            </w:r>
          </w:p>
        </w:tc>
        <w:tc>
          <w:tcPr>
            <w:tcW w:w="732" w:type="dxa"/>
            <w:vAlign w:val="center"/>
          </w:tcPr>
          <w:p w14:paraId="125AA1E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4169</w:t>
            </w:r>
          </w:p>
        </w:tc>
        <w:tc>
          <w:tcPr>
            <w:tcW w:w="714" w:type="dxa"/>
            <w:vAlign w:val="center"/>
          </w:tcPr>
          <w:p w14:paraId="3A01A3C3"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vAlign w:val="center"/>
          </w:tcPr>
          <w:p w14:paraId="6BF433F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10072-05-6</w:t>
            </w:r>
          </w:p>
        </w:tc>
        <w:tc>
          <w:tcPr>
            <w:tcW w:w="2253" w:type="dxa"/>
            <w:vAlign w:val="center"/>
          </w:tcPr>
          <w:p w14:paraId="1279CF64"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Մեթիլ</w:t>
            </w:r>
            <w:r w:rsidRPr="00131429">
              <w:rPr>
                <w:rFonts w:ascii="GHEA Grapalat" w:eastAsia="Times New Roman" w:hAnsi="GHEA Grapalat" w:cs="Times New Roman"/>
                <w:sz w:val="20"/>
                <w:szCs w:val="20"/>
                <w:lang w:val="ru-RU"/>
              </w:rPr>
              <w:t xml:space="preserve"> </w:t>
            </w:r>
            <w:r w:rsidRPr="00131429">
              <w:rPr>
                <w:rFonts w:ascii="GHEA Grapalat" w:eastAsia="Times New Roman" w:hAnsi="GHEA Grapalat" w:cs="Times New Roman"/>
                <w:sz w:val="20"/>
                <w:szCs w:val="20"/>
              </w:rPr>
              <w:t>N</w:t>
            </w:r>
            <w:r w:rsidRPr="00131429">
              <w:rPr>
                <w:rFonts w:ascii="GHEA Grapalat" w:eastAsia="Times New Roman" w:hAnsi="GHEA Grapalat" w:cs="Times New Roman"/>
                <w:sz w:val="20"/>
                <w:szCs w:val="20"/>
                <w:lang w:val="ru-RU"/>
              </w:rPr>
              <w:t>,</w:t>
            </w:r>
            <w:r w:rsidRPr="00131429">
              <w:rPr>
                <w:rFonts w:ascii="GHEA Grapalat" w:eastAsia="Times New Roman" w:hAnsi="GHEA Grapalat" w:cs="Times New Roman"/>
                <w:sz w:val="20"/>
                <w:szCs w:val="20"/>
              </w:rPr>
              <w:t>N</w:t>
            </w:r>
            <w:r w:rsidRPr="00131429">
              <w:rPr>
                <w:rFonts w:ascii="GHEA Grapalat" w:eastAsia="Times New Roman" w:hAnsi="GHEA Grapalat" w:cs="Times New Roman"/>
                <w:sz w:val="20"/>
                <w:szCs w:val="20"/>
                <w:lang w:val="ru-RU"/>
              </w:rPr>
              <w:t xml:space="preserve">- </w:t>
            </w:r>
            <w:r w:rsidRPr="00131429">
              <w:rPr>
                <w:rFonts w:ascii="GHEA Grapalat" w:eastAsia="Times New Roman" w:hAnsi="GHEA Grapalat" w:cs="Times New Roman"/>
                <w:sz w:val="20"/>
                <w:szCs w:val="20"/>
              </w:rPr>
              <w:t>դիմեթիլանտրանիլատ</w:t>
            </w:r>
          </w:p>
        </w:tc>
        <w:tc>
          <w:tcPr>
            <w:tcW w:w="2046" w:type="dxa"/>
            <w:vAlign w:val="center"/>
          </w:tcPr>
          <w:p w14:paraId="6615E832"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N,N- dimethylanthranilat e</w:t>
            </w:r>
          </w:p>
        </w:tc>
        <w:tc>
          <w:tcPr>
            <w:tcW w:w="3202" w:type="dxa"/>
            <w:gridSpan w:val="2"/>
            <w:vAlign w:val="center"/>
          </w:tcPr>
          <w:p w14:paraId="7179C132" w14:textId="77777777" w:rsidR="00703CFD" w:rsidRPr="00131429" w:rsidRDefault="002A44D0"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Benzoic acid, 2-(</w:t>
            </w:r>
            <w:r w:rsidR="00703CFD" w:rsidRPr="00131429">
              <w:rPr>
                <w:rFonts w:ascii="GHEA Grapalat" w:eastAsia="Times New Roman" w:hAnsi="GHEA Grapalat" w:cs="Times New Roman"/>
                <w:sz w:val="20"/>
                <w:szCs w:val="20"/>
              </w:rPr>
              <w:t>dimethylamino)-, methyl ester Anthranilic acid, N, N- dim</w:t>
            </w:r>
            <w:r w:rsidRPr="00131429">
              <w:rPr>
                <w:rFonts w:ascii="GHEA Grapalat" w:eastAsia="Times New Roman" w:hAnsi="GHEA Grapalat" w:cs="Times New Roman"/>
                <w:sz w:val="20"/>
                <w:szCs w:val="20"/>
              </w:rPr>
              <w:t>ethyl-, methyl ester Methyl 2-(</w:t>
            </w:r>
            <w:r w:rsidR="00703CFD" w:rsidRPr="00131429">
              <w:rPr>
                <w:rFonts w:ascii="GHEA Grapalat" w:eastAsia="Times New Roman" w:hAnsi="GHEA Grapalat" w:cs="Times New Roman"/>
                <w:sz w:val="20"/>
                <w:szCs w:val="20"/>
              </w:rPr>
              <w:t xml:space="preserve">dimethylamino) </w:t>
            </w:r>
            <w:r w:rsidRPr="00131429">
              <w:rPr>
                <w:rFonts w:ascii="GHEA Grapalat" w:eastAsia="Times New Roman" w:hAnsi="GHEA Grapalat" w:cs="Times New Roman"/>
                <w:sz w:val="20"/>
                <w:szCs w:val="20"/>
              </w:rPr>
              <w:t>benzoate Methyl o-(</w:t>
            </w:r>
            <w:r w:rsidR="00703CFD" w:rsidRPr="00131429">
              <w:rPr>
                <w:rFonts w:ascii="GHEA Grapalat" w:eastAsia="Times New Roman" w:hAnsi="GHEA Grapalat" w:cs="Times New Roman"/>
                <w:sz w:val="20"/>
                <w:szCs w:val="20"/>
              </w:rPr>
              <w:t>dimethylamino) benzoate</w:t>
            </w:r>
          </w:p>
        </w:tc>
      </w:tr>
      <w:tr w:rsidR="00DC4C87" w:rsidRPr="00131429" w14:paraId="3FB7A7B0" w14:textId="77777777" w:rsidTr="008172EE">
        <w:trPr>
          <w:jc w:val="center"/>
        </w:trPr>
        <w:tc>
          <w:tcPr>
            <w:tcW w:w="965" w:type="dxa"/>
            <w:vAlign w:val="center"/>
          </w:tcPr>
          <w:p w14:paraId="730C284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09.649</w:t>
            </w:r>
          </w:p>
        </w:tc>
        <w:tc>
          <w:tcPr>
            <w:tcW w:w="732" w:type="dxa"/>
            <w:vAlign w:val="center"/>
          </w:tcPr>
          <w:p w14:paraId="3472CD5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4170</w:t>
            </w:r>
          </w:p>
        </w:tc>
        <w:tc>
          <w:tcPr>
            <w:tcW w:w="714" w:type="dxa"/>
            <w:vAlign w:val="center"/>
          </w:tcPr>
          <w:p w14:paraId="333B70DF"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vAlign w:val="center"/>
          </w:tcPr>
          <w:p w14:paraId="0A65E9B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2719-08-6</w:t>
            </w:r>
          </w:p>
        </w:tc>
        <w:tc>
          <w:tcPr>
            <w:tcW w:w="2253" w:type="dxa"/>
            <w:vAlign w:val="center"/>
          </w:tcPr>
          <w:p w14:paraId="02C2D424"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Մեթիլ N- ացետիլանտրանիլատ</w:t>
            </w:r>
          </w:p>
        </w:tc>
        <w:tc>
          <w:tcPr>
            <w:tcW w:w="2046" w:type="dxa"/>
            <w:vAlign w:val="center"/>
          </w:tcPr>
          <w:p w14:paraId="07511C55"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N- acetylanthranilate</w:t>
            </w:r>
          </w:p>
        </w:tc>
        <w:tc>
          <w:tcPr>
            <w:tcW w:w="3202" w:type="dxa"/>
            <w:gridSpan w:val="2"/>
            <w:vAlign w:val="center"/>
          </w:tcPr>
          <w:p w14:paraId="4DB8A5A6" w14:textId="77777777" w:rsidR="00703CFD" w:rsidRPr="00131429" w:rsidRDefault="002A44D0"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Benzoic acid, 2-(</w:t>
            </w:r>
            <w:r w:rsidR="00703CFD" w:rsidRPr="00131429">
              <w:rPr>
                <w:rFonts w:ascii="GHEA Grapalat" w:eastAsia="Times New Roman" w:hAnsi="GHEA Grapalat" w:cs="Times New Roman"/>
                <w:sz w:val="20"/>
                <w:szCs w:val="20"/>
              </w:rPr>
              <w:t>acetylamino)-, methyl ester; Anthranilic acid, N- ac</w:t>
            </w:r>
            <w:r w:rsidRPr="00131429">
              <w:rPr>
                <w:rFonts w:ascii="GHEA Grapalat" w:eastAsia="Times New Roman" w:hAnsi="GHEA Grapalat" w:cs="Times New Roman"/>
                <w:sz w:val="20"/>
                <w:szCs w:val="20"/>
              </w:rPr>
              <w:t>etyl-, methyl ester; Methyl 2-(</w:t>
            </w:r>
            <w:r w:rsidR="00703CFD" w:rsidRPr="00131429">
              <w:rPr>
                <w:rFonts w:ascii="GHEA Grapalat" w:eastAsia="Times New Roman" w:hAnsi="GHEA Grapalat" w:cs="Times New Roman"/>
                <w:sz w:val="20"/>
                <w:szCs w:val="20"/>
              </w:rPr>
              <w:t>acetylamino) benzoate; Methyl 2- acetamidobenzoate; M</w:t>
            </w:r>
            <w:r w:rsidRPr="00131429">
              <w:rPr>
                <w:rFonts w:ascii="GHEA Grapalat" w:eastAsia="Times New Roman" w:hAnsi="GHEA Grapalat" w:cs="Times New Roman"/>
                <w:sz w:val="20"/>
                <w:szCs w:val="20"/>
              </w:rPr>
              <w:t xml:space="preserve">ethyl N- </w:t>
            </w:r>
            <w:r w:rsidRPr="00131429">
              <w:rPr>
                <w:rFonts w:ascii="GHEA Grapalat" w:eastAsia="Times New Roman" w:hAnsi="GHEA Grapalat" w:cs="Times New Roman"/>
                <w:sz w:val="20"/>
                <w:szCs w:val="20"/>
              </w:rPr>
              <w:lastRenderedPageBreak/>
              <w:t>acetoanthranilate; o-(</w:t>
            </w:r>
            <w:r w:rsidR="00703CFD" w:rsidRPr="00131429">
              <w:rPr>
                <w:rFonts w:ascii="GHEA Grapalat" w:eastAsia="Times New Roman" w:hAnsi="GHEA Grapalat" w:cs="Times New Roman"/>
                <w:sz w:val="20"/>
                <w:szCs w:val="20"/>
              </w:rPr>
              <w:t>Methoxycarbonyl) acetanilide; o- Acetamidobenzoic acid methyl ester</w:t>
            </w:r>
          </w:p>
        </w:tc>
      </w:tr>
      <w:tr w:rsidR="00DC4C87" w:rsidRPr="00131429" w14:paraId="6AD12F56" w14:textId="77777777" w:rsidTr="008172EE">
        <w:trPr>
          <w:jc w:val="center"/>
        </w:trPr>
        <w:tc>
          <w:tcPr>
            <w:tcW w:w="965" w:type="dxa"/>
            <w:vAlign w:val="center"/>
          </w:tcPr>
          <w:p w14:paraId="03A8E60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09.650</w:t>
            </w:r>
          </w:p>
        </w:tc>
        <w:tc>
          <w:tcPr>
            <w:tcW w:w="732" w:type="dxa"/>
            <w:vAlign w:val="center"/>
          </w:tcPr>
          <w:p w14:paraId="018E55C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4171</w:t>
            </w:r>
          </w:p>
        </w:tc>
        <w:tc>
          <w:tcPr>
            <w:tcW w:w="714" w:type="dxa"/>
            <w:vAlign w:val="center"/>
          </w:tcPr>
          <w:p w14:paraId="4C7D2043"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vAlign w:val="center"/>
          </w:tcPr>
          <w:p w14:paraId="774B7EE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41270-80-8</w:t>
            </w:r>
          </w:p>
        </w:tc>
        <w:tc>
          <w:tcPr>
            <w:tcW w:w="2253" w:type="dxa"/>
            <w:vAlign w:val="center"/>
          </w:tcPr>
          <w:p w14:paraId="26517EE7"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Մեթիլ N- ֆորմիլանտրանիլատ</w:t>
            </w:r>
          </w:p>
        </w:tc>
        <w:tc>
          <w:tcPr>
            <w:tcW w:w="2046" w:type="dxa"/>
            <w:vAlign w:val="center"/>
          </w:tcPr>
          <w:p w14:paraId="1F7E22EF"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N-formylanthranilate</w:t>
            </w:r>
          </w:p>
        </w:tc>
        <w:tc>
          <w:tcPr>
            <w:tcW w:w="3202" w:type="dxa"/>
            <w:gridSpan w:val="2"/>
            <w:vAlign w:val="center"/>
          </w:tcPr>
          <w:p w14:paraId="450EFB72"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Benzoic acid, 2-(formylamino)-, methyl ester; Methyl o-formamidobenzoate; N-Formylanthranilic acid, methyl ester</w:t>
            </w:r>
          </w:p>
        </w:tc>
      </w:tr>
      <w:tr w:rsidR="00DC4C87" w:rsidRPr="00131429" w14:paraId="61FB106C" w14:textId="77777777" w:rsidTr="008172EE">
        <w:trPr>
          <w:jc w:val="center"/>
        </w:trPr>
        <w:tc>
          <w:tcPr>
            <w:tcW w:w="965" w:type="dxa"/>
            <w:vAlign w:val="center"/>
          </w:tcPr>
          <w:p w14:paraId="7611D7C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09.651</w:t>
            </w:r>
          </w:p>
        </w:tc>
        <w:tc>
          <w:tcPr>
            <w:tcW w:w="732" w:type="dxa"/>
            <w:vAlign w:val="center"/>
          </w:tcPr>
          <w:p w14:paraId="25909A22"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3775C8E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10849</w:t>
            </w:r>
          </w:p>
        </w:tc>
        <w:tc>
          <w:tcPr>
            <w:tcW w:w="1389" w:type="dxa"/>
            <w:vAlign w:val="center"/>
          </w:tcPr>
          <w:p w14:paraId="3CA9AC8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112-61-8</w:t>
            </w:r>
          </w:p>
        </w:tc>
        <w:tc>
          <w:tcPr>
            <w:tcW w:w="2253" w:type="dxa"/>
            <w:vAlign w:val="center"/>
          </w:tcPr>
          <w:p w14:paraId="544D5425"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Մեթիլօկտադեկոնատ</w:t>
            </w:r>
          </w:p>
        </w:tc>
        <w:tc>
          <w:tcPr>
            <w:tcW w:w="2046" w:type="dxa"/>
            <w:vAlign w:val="center"/>
          </w:tcPr>
          <w:p w14:paraId="35A1EEC0"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Methyloctadecanoate</w:t>
            </w:r>
          </w:p>
        </w:tc>
        <w:tc>
          <w:tcPr>
            <w:tcW w:w="3202" w:type="dxa"/>
            <w:gridSpan w:val="2"/>
            <w:vAlign w:val="center"/>
          </w:tcPr>
          <w:p w14:paraId="20511764"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stearate;</w:t>
            </w:r>
          </w:p>
        </w:tc>
      </w:tr>
      <w:tr w:rsidR="00DC4C87" w:rsidRPr="00131429" w14:paraId="3B808A30" w14:textId="77777777" w:rsidTr="008172EE">
        <w:trPr>
          <w:jc w:val="center"/>
        </w:trPr>
        <w:tc>
          <w:tcPr>
            <w:tcW w:w="965" w:type="dxa"/>
            <w:vAlign w:val="center"/>
          </w:tcPr>
          <w:p w14:paraId="77B1E8C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09.652</w:t>
            </w:r>
          </w:p>
        </w:tc>
        <w:tc>
          <w:tcPr>
            <w:tcW w:w="732" w:type="dxa"/>
            <w:vAlign w:val="center"/>
          </w:tcPr>
          <w:p w14:paraId="7F3D246A"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67AAE0D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10836</w:t>
            </w:r>
          </w:p>
        </w:tc>
        <w:tc>
          <w:tcPr>
            <w:tcW w:w="1389" w:type="dxa"/>
            <w:vAlign w:val="center"/>
          </w:tcPr>
          <w:p w14:paraId="21801BA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112-62-9</w:t>
            </w:r>
          </w:p>
        </w:tc>
        <w:tc>
          <w:tcPr>
            <w:tcW w:w="2253" w:type="dxa"/>
            <w:vAlign w:val="center"/>
          </w:tcPr>
          <w:p w14:paraId="4AB0B792"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Մեթիլ օլեատ</w:t>
            </w:r>
          </w:p>
        </w:tc>
        <w:tc>
          <w:tcPr>
            <w:tcW w:w="2046" w:type="dxa"/>
            <w:vAlign w:val="center"/>
          </w:tcPr>
          <w:p w14:paraId="787F2BD6"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oleate</w:t>
            </w:r>
          </w:p>
        </w:tc>
        <w:tc>
          <w:tcPr>
            <w:tcW w:w="3202" w:type="dxa"/>
            <w:gridSpan w:val="2"/>
            <w:vAlign w:val="center"/>
          </w:tcPr>
          <w:p w14:paraId="41C19BBD"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9-octadecenoate; Methyl octadec-9-enoate</w:t>
            </w:r>
          </w:p>
        </w:tc>
      </w:tr>
      <w:tr w:rsidR="00DC4C87" w:rsidRPr="00131429" w14:paraId="58AC604C" w14:textId="77777777" w:rsidTr="008172EE">
        <w:trPr>
          <w:jc w:val="center"/>
        </w:trPr>
        <w:tc>
          <w:tcPr>
            <w:tcW w:w="965" w:type="dxa"/>
            <w:vAlign w:val="center"/>
          </w:tcPr>
          <w:p w14:paraId="4D4215D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09.657</w:t>
            </w:r>
          </w:p>
        </w:tc>
        <w:tc>
          <w:tcPr>
            <w:tcW w:w="732" w:type="dxa"/>
            <w:vAlign w:val="center"/>
          </w:tcPr>
          <w:p w14:paraId="7B4C16F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4012</w:t>
            </w:r>
          </w:p>
        </w:tc>
        <w:tc>
          <w:tcPr>
            <w:tcW w:w="714" w:type="dxa"/>
            <w:vAlign w:val="center"/>
          </w:tcPr>
          <w:p w14:paraId="31190CD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10761</w:t>
            </w:r>
          </w:p>
        </w:tc>
        <w:tc>
          <w:tcPr>
            <w:tcW w:w="1389" w:type="dxa"/>
            <w:vAlign w:val="center"/>
          </w:tcPr>
          <w:p w14:paraId="290E868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626-38-0</w:t>
            </w:r>
          </w:p>
        </w:tc>
        <w:tc>
          <w:tcPr>
            <w:tcW w:w="2253" w:type="dxa"/>
            <w:vAlign w:val="center"/>
          </w:tcPr>
          <w:p w14:paraId="2D4B842B" w14:textId="77777777" w:rsidR="00703CFD" w:rsidRPr="00131429" w:rsidRDefault="00703CFD" w:rsidP="004E2F56">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1-Մեթիլբութիլ ացետատ</w:t>
            </w:r>
          </w:p>
        </w:tc>
        <w:tc>
          <w:tcPr>
            <w:tcW w:w="2046" w:type="dxa"/>
            <w:vAlign w:val="center"/>
          </w:tcPr>
          <w:p w14:paraId="451A3605"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1-Methylbutyl acetate</w:t>
            </w:r>
          </w:p>
        </w:tc>
        <w:tc>
          <w:tcPr>
            <w:tcW w:w="3202" w:type="dxa"/>
            <w:gridSpan w:val="2"/>
            <w:vAlign w:val="center"/>
          </w:tcPr>
          <w:p w14:paraId="199733D6"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Pent-2-yl acetate;</w:t>
            </w:r>
          </w:p>
        </w:tc>
      </w:tr>
      <w:tr w:rsidR="00DC4C87" w:rsidRPr="00131429" w14:paraId="5B6E8576" w14:textId="77777777" w:rsidTr="008172EE">
        <w:trPr>
          <w:jc w:val="center"/>
        </w:trPr>
        <w:tc>
          <w:tcPr>
            <w:tcW w:w="965" w:type="dxa"/>
            <w:vAlign w:val="center"/>
          </w:tcPr>
          <w:p w14:paraId="67F72F5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09.658</w:t>
            </w:r>
          </w:p>
        </w:tc>
        <w:tc>
          <w:tcPr>
            <w:tcW w:w="732" w:type="dxa"/>
            <w:vAlign w:val="center"/>
          </w:tcPr>
          <w:p w14:paraId="10E0978B"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3893</w:t>
            </w:r>
          </w:p>
        </w:tc>
        <w:tc>
          <w:tcPr>
            <w:tcW w:w="714" w:type="dxa"/>
            <w:vAlign w:val="center"/>
          </w:tcPr>
          <w:p w14:paraId="13226F0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10763</w:t>
            </w:r>
          </w:p>
        </w:tc>
        <w:tc>
          <w:tcPr>
            <w:tcW w:w="1389" w:type="dxa"/>
            <w:vAlign w:val="center"/>
          </w:tcPr>
          <w:p w14:paraId="2B0A874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60415-61-4</w:t>
            </w:r>
          </w:p>
        </w:tc>
        <w:tc>
          <w:tcPr>
            <w:tcW w:w="2253" w:type="dxa"/>
            <w:vAlign w:val="center"/>
          </w:tcPr>
          <w:p w14:paraId="4DF5AFC6"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1-Մեթիլբութիլ բութիրատ</w:t>
            </w:r>
          </w:p>
        </w:tc>
        <w:tc>
          <w:tcPr>
            <w:tcW w:w="2046" w:type="dxa"/>
            <w:vAlign w:val="center"/>
          </w:tcPr>
          <w:p w14:paraId="6565231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1-Methylbutyl butyrate</w:t>
            </w:r>
          </w:p>
        </w:tc>
        <w:tc>
          <w:tcPr>
            <w:tcW w:w="3202" w:type="dxa"/>
            <w:gridSpan w:val="2"/>
            <w:vAlign w:val="center"/>
          </w:tcPr>
          <w:p w14:paraId="7400BD63"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Pent-2-yl butyrate;</w:t>
            </w:r>
          </w:p>
        </w:tc>
      </w:tr>
      <w:tr w:rsidR="00DC4C87" w:rsidRPr="00131429" w14:paraId="4C99844C" w14:textId="77777777" w:rsidTr="008172EE">
        <w:trPr>
          <w:jc w:val="center"/>
        </w:trPr>
        <w:tc>
          <w:tcPr>
            <w:tcW w:w="965" w:type="dxa"/>
            <w:vAlign w:val="center"/>
          </w:tcPr>
          <w:p w14:paraId="3A02DB8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09.660</w:t>
            </w:r>
          </w:p>
        </w:tc>
        <w:tc>
          <w:tcPr>
            <w:tcW w:w="732" w:type="dxa"/>
            <w:vAlign w:val="center"/>
          </w:tcPr>
          <w:p w14:paraId="1AABC353"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4A710A5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10765</w:t>
            </w:r>
          </w:p>
        </w:tc>
        <w:tc>
          <w:tcPr>
            <w:tcW w:w="1389" w:type="dxa"/>
            <w:vAlign w:val="center"/>
          </w:tcPr>
          <w:p w14:paraId="6DA7690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55195-23-8</w:t>
            </w:r>
          </w:p>
        </w:tc>
        <w:tc>
          <w:tcPr>
            <w:tcW w:w="2253" w:type="dxa"/>
            <w:vAlign w:val="center"/>
          </w:tcPr>
          <w:p w14:paraId="4A740F53"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2-Մեթիլբութիլ դեկանոատ</w:t>
            </w:r>
          </w:p>
        </w:tc>
        <w:tc>
          <w:tcPr>
            <w:tcW w:w="2046" w:type="dxa"/>
            <w:vAlign w:val="center"/>
          </w:tcPr>
          <w:p w14:paraId="617CB366"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2-Methylbutyl decanoate</w:t>
            </w:r>
          </w:p>
        </w:tc>
        <w:tc>
          <w:tcPr>
            <w:tcW w:w="3202" w:type="dxa"/>
            <w:gridSpan w:val="2"/>
            <w:vAlign w:val="center"/>
          </w:tcPr>
          <w:p w14:paraId="07FB3E81"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72A1B86E" w14:textId="77777777" w:rsidTr="008172EE">
        <w:trPr>
          <w:jc w:val="center"/>
        </w:trPr>
        <w:tc>
          <w:tcPr>
            <w:tcW w:w="965" w:type="dxa"/>
            <w:vAlign w:val="center"/>
          </w:tcPr>
          <w:p w14:paraId="3875429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09.662</w:t>
            </w:r>
          </w:p>
        </w:tc>
        <w:tc>
          <w:tcPr>
            <w:tcW w:w="732" w:type="dxa"/>
            <w:vAlign w:val="center"/>
          </w:tcPr>
          <w:p w14:paraId="05891CD6"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7824002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10768</w:t>
            </w:r>
          </w:p>
        </w:tc>
        <w:tc>
          <w:tcPr>
            <w:tcW w:w="1389" w:type="dxa"/>
            <w:vAlign w:val="center"/>
          </w:tcPr>
          <w:p w14:paraId="1825C94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2601-13-0</w:t>
            </w:r>
          </w:p>
        </w:tc>
        <w:tc>
          <w:tcPr>
            <w:tcW w:w="2253" w:type="dxa"/>
            <w:vAlign w:val="center"/>
          </w:tcPr>
          <w:p w14:paraId="7CA79A28"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2-Մեթիլբութիլ հեքսանոատ</w:t>
            </w:r>
          </w:p>
        </w:tc>
        <w:tc>
          <w:tcPr>
            <w:tcW w:w="2046" w:type="dxa"/>
            <w:vAlign w:val="center"/>
          </w:tcPr>
          <w:p w14:paraId="44D1E9EA"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2-Methylbutyl hexanoate</w:t>
            </w:r>
          </w:p>
        </w:tc>
        <w:tc>
          <w:tcPr>
            <w:tcW w:w="3202" w:type="dxa"/>
            <w:gridSpan w:val="2"/>
            <w:vAlign w:val="center"/>
          </w:tcPr>
          <w:p w14:paraId="440799BD"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3239C6CB" w14:textId="77777777" w:rsidTr="008172EE">
        <w:trPr>
          <w:jc w:val="center"/>
        </w:trPr>
        <w:tc>
          <w:tcPr>
            <w:tcW w:w="965" w:type="dxa"/>
            <w:vAlign w:val="center"/>
          </w:tcPr>
          <w:p w14:paraId="412D4CD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09.663</w:t>
            </w:r>
          </w:p>
        </w:tc>
        <w:tc>
          <w:tcPr>
            <w:tcW w:w="732" w:type="dxa"/>
            <w:vAlign w:val="center"/>
          </w:tcPr>
          <w:p w14:paraId="01E8EDAF"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5FF2FA6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10770</w:t>
            </w:r>
          </w:p>
        </w:tc>
        <w:tc>
          <w:tcPr>
            <w:tcW w:w="1389" w:type="dxa"/>
            <w:vAlign w:val="center"/>
          </w:tcPr>
          <w:p w14:paraId="077E667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2445-69-4</w:t>
            </w:r>
          </w:p>
        </w:tc>
        <w:tc>
          <w:tcPr>
            <w:tcW w:w="2253" w:type="dxa"/>
            <w:vAlign w:val="center"/>
          </w:tcPr>
          <w:p w14:paraId="172CE009"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2-Մեթիլբութիլ իզոբութիրատ</w:t>
            </w:r>
          </w:p>
        </w:tc>
        <w:tc>
          <w:tcPr>
            <w:tcW w:w="2046" w:type="dxa"/>
            <w:vAlign w:val="center"/>
          </w:tcPr>
          <w:p w14:paraId="2F9B6AB9"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2-Methylbutyl isobutyrate</w:t>
            </w:r>
          </w:p>
        </w:tc>
        <w:tc>
          <w:tcPr>
            <w:tcW w:w="3202" w:type="dxa"/>
            <w:gridSpan w:val="2"/>
            <w:vAlign w:val="center"/>
          </w:tcPr>
          <w:p w14:paraId="785A108C"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2-Methylpropionic acid, 2-methylbutyl ester; 2-Methylbutyl 2- methylpropanoate</w:t>
            </w:r>
          </w:p>
        </w:tc>
      </w:tr>
      <w:tr w:rsidR="00DC4C87" w:rsidRPr="00131429" w14:paraId="0A85AEC0" w14:textId="77777777" w:rsidTr="008172EE">
        <w:trPr>
          <w:jc w:val="center"/>
        </w:trPr>
        <w:tc>
          <w:tcPr>
            <w:tcW w:w="965" w:type="dxa"/>
            <w:vAlign w:val="center"/>
          </w:tcPr>
          <w:p w14:paraId="6D8C1E0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09.664</w:t>
            </w:r>
          </w:p>
        </w:tc>
        <w:tc>
          <w:tcPr>
            <w:tcW w:w="732" w:type="dxa"/>
            <w:vAlign w:val="center"/>
          </w:tcPr>
          <w:p w14:paraId="3367F869"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36B1AB4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10776</w:t>
            </w:r>
          </w:p>
        </w:tc>
        <w:tc>
          <w:tcPr>
            <w:tcW w:w="1389" w:type="dxa"/>
            <w:vAlign w:val="center"/>
          </w:tcPr>
          <w:p w14:paraId="5904F2E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67121-39-5</w:t>
            </w:r>
          </w:p>
        </w:tc>
        <w:tc>
          <w:tcPr>
            <w:tcW w:w="2253" w:type="dxa"/>
            <w:vAlign w:val="center"/>
          </w:tcPr>
          <w:p w14:paraId="2DE64FAC"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2-Մեթիլբութիլ օկտանոատ</w:t>
            </w:r>
          </w:p>
        </w:tc>
        <w:tc>
          <w:tcPr>
            <w:tcW w:w="2046" w:type="dxa"/>
            <w:vAlign w:val="center"/>
          </w:tcPr>
          <w:p w14:paraId="778B3A3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2-Methylbutyl octanoate</w:t>
            </w:r>
          </w:p>
        </w:tc>
        <w:tc>
          <w:tcPr>
            <w:tcW w:w="3202" w:type="dxa"/>
            <w:gridSpan w:val="2"/>
            <w:vAlign w:val="center"/>
          </w:tcPr>
          <w:p w14:paraId="33457426"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1BE08167" w14:textId="77777777" w:rsidTr="008172EE">
        <w:trPr>
          <w:jc w:val="center"/>
        </w:trPr>
        <w:tc>
          <w:tcPr>
            <w:tcW w:w="965" w:type="dxa"/>
            <w:vAlign w:val="center"/>
          </w:tcPr>
          <w:p w14:paraId="458DA02A"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09.665</w:t>
            </w:r>
          </w:p>
        </w:tc>
        <w:tc>
          <w:tcPr>
            <w:tcW w:w="732" w:type="dxa"/>
            <w:vAlign w:val="center"/>
          </w:tcPr>
          <w:p w14:paraId="65464FBC"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556DCF6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10778</w:t>
            </w:r>
          </w:p>
        </w:tc>
        <w:tc>
          <w:tcPr>
            <w:tcW w:w="1389" w:type="dxa"/>
            <w:vAlign w:val="center"/>
          </w:tcPr>
          <w:p w14:paraId="70B9FEF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2438-20-2</w:t>
            </w:r>
          </w:p>
        </w:tc>
        <w:tc>
          <w:tcPr>
            <w:tcW w:w="2253" w:type="dxa"/>
            <w:vAlign w:val="center"/>
          </w:tcPr>
          <w:p w14:paraId="2A7799E2"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2-Մեթիլբութիլ պրոպիոնատ</w:t>
            </w:r>
          </w:p>
        </w:tc>
        <w:tc>
          <w:tcPr>
            <w:tcW w:w="2046" w:type="dxa"/>
            <w:vAlign w:val="center"/>
          </w:tcPr>
          <w:p w14:paraId="49573DA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2-Methylbutyl propionate</w:t>
            </w:r>
          </w:p>
        </w:tc>
        <w:tc>
          <w:tcPr>
            <w:tcW w:w="3202" w:type="dxa"/>
            <w:gridSpan w:val="2"/>
            <w:vAlign w:val="center"/>
          </w:tcPr>
          <w:p w14:paraId="32E5259B"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08A7AF6F" w14:textId="77777777" w:rsidTr="008172EE">
        <w:trPr>
          <w:jc w:val="center"/>
        </w:trPr>
        <w:tc>
          <w:tcPr>
            <w:tcW w:w="965" w:type="dxa"/>
            <w:vAlign w:val="center"/>
          </w:tcPr>
          <w:p w14:paraId="0ED11AF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09.666</w:t>
            </w:r>
          </w:p>
        </w:tc>
        <w:tc>
          <w:tcPr>
            <w:tcW w:w="732" w:type="dxa"/>
            <w:vAlign w:val="center"/>
          </w:tcPr>
          <w:p w14:paraId="0703772E"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2AFFDB3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10774</w:t>
            </w:r>
          </w:p>
        </w:tc>
        <w:tc>
          <w:tcPr>
            <w:tcW w:w="1389" w:type="dxa"/>
            <w:vAlign w:val="center"/>
          </w:tcPr>
          <w:p w14:paraId="34893C4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93805-23-3</w:t>
            </w:r>
          </w:p>
        </w:tc>
        <w:tc>
          <w:tcPr>
            <w:tcW w:w="2253" w:type="dxa"/>
            <w:vAlign w:val="center"/>
          </w:tcPr>
          <w:p w14:paraId="0FDA0FDE"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2-Մեթիլբութիլ տետրադեկանոատ</w:t>
            </w:r>
          </w:p>
        </w:tc>
        <w:tc>
          <w:tcPr>
            <w:tcW w:w="2046" w:type="dxa"/>
            <w:vAlign w:val="center"/>
          </w:tcPr>
          <w:p w14:paraId="3B9F613C"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2-Methylbutyl tetradecanoate</w:t>
            </w:r>
          </w:p>
        </w:tc>
        <w:tc>
          <w:tcPr>
            <w:tcW w:w="3202" w:type="dxa"/>
            <w:gridSpan w:val="2"/>
            <w:vAlign w:val="center"/>
          </w:tcPr>
          <w:p w14:paraId="6C620D5E"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Methylbutyl myristate;</w:t>
            </w:r>
          </w:p>
        </w:tc>
      </w:tr>
      <w:tr w:rsidR="00DC4C87" w:rsidRPr="00131429" w14:paraId="39EF1A50" w14:textId="77777777" w:rsidTr="008172EE">
        <w:trPr>
          <w:jc w:val="center"/>
        </w:trPr>
        <w:tc>
          <w:tcPr>
            <w:tcW w:w="965" w:type="dxa"/>
            <w:vAlign w:val="center"/>
          </w:tcPr>
          <w:p w14:paraId="2401F889"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09.669</w:t>
            </w:r>
          </w:p>
        </w:tc>
        <w:tc>
          <w:tcPr>
            <w:tcW w:w="732" w:type="dxa"/>
            <w:vAlign w:val="center"/>
          </w:tcPr>
          <w:p w14:paraId="7AA876FC"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2BE98BD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10857</w:t>
            </w:r>
          </w:p>
        </w:tc>
        <w:tc>
          <w:tcPr>
            <w:tcW w:w="1389" w:type="dxa"/>
            <w:vAlign w:val="center"/>
          </w:tcPr>
          <w:p w14:paraId="39A7BA43"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1118-39-4</w:t>
            </w:r>
          </w:p>
        </w:tc>
        <w:tc>
          <w:tcPr>
            <w:tcW w:w="2253" w:type="dxa"/>
            <w:vAlign w:val="center"/>
          </w:tcPr>
          <w:p w14:paraId="72A1646B" w14:textId="77777777" w:rsidR="00703CFD" w:rsidRPr="00131429" w:rsidRDefault="00703CFD" w:rsidP="004E2F56">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Միրցենիլ</w:t>
            </w:r>
            <w:r w:rsidR="004E2F56" w:rsidRPr="00131429">
              <w:rPr>
                <w:rFonts w:ascii="GHEA Grapalat" w:eastAsia="Times New Roman" w:hAnsi="GHEA Grapalat" w:cs="Times New Roman"/>
                <w:sz w:val="20"/>
                <w:szCs w:val="20"/>
                <w:lang w:val="en-US"/>
              </w:rPr>
              <w:t xml:space="preserve"> </w:t>
            </w:r>
            <w:r w:rsidRPr="00131429">
              <w:rPr>
                <w:rFonts w:ascii="GHEA Grapalat" w:eastAsia="Times New Roman" w:hAnsi="GHEA Grapalat" w:cs="Times New Roman"/>
                <w:sz w:val="20"/>
                <w:szCs w:val="20"/>
              </w:rPr>
              <w:t>ացետատ</w:t>
            </w:r>
          </w:p>
        </w:tc>
        <w:tc>
          <w:tcPr>
            <w:tcW w:w="2046" w:type="dxa"/>
            <w:vAlign w:val="center"/>
          </w:tcPr>
          <w:p w14:paraId="34965309"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Myrcenyl acetate</w:t>
            </w:r>
          </w:p>
        </w:tc>
        <w:tc>
          <w:tcPr>
            <w:tcW w:w="3202" w:type="dxa"/>
            <w:gridSpan w:val="2"/>
            <w:vAlign w:val="center"/>
          </w:tcPr>
          <w:p w14:paraId="05FC44FC"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7-Methyl-3-methyleneoct-1-en-7-yl acetate</w:t>
            </w:r>
          </w:p>
        </w:tc>
      </w:tr>
      <w:tr w:rsidR="00DC4C87" w:rsidRPr="00131429" w14:paraId="1FEBB649" w14:textId="77777777" w:rsidTr="008172EE">
        <w:trPr>
          <w:jc w:val="center"/>
        </w:trPr>
        <w:tc>
          <w:tcPr>
            <w:tcW w:w="965" w:type="dxa"/>
            <w:vAlign w:val="center"/>
          </w:tcPr>
          <w:p w14:paraId="24D153B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09.671</w:t>
            </w:r>
          </w:p>
        </w:tc>
        <w:tc>
          <w:tcPr>
            <w:tcW w:w="732" w:type="dxa"/>
            <w:vAlign w:val="center"/>
          </w:tcPr>
          <w:p w14:paraId="0D8484F8"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2FEDE58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10862</w:t>
            </w:r>
          </w:p>
        </w:tc>
        <w:tc>
          <w:tcPr>
            <w:tcW w:w="1389" w:type="dxa"/>
            <w:vAlign w:val="center"/>
          </w:tcPr>
          <w:p w14:paraId="548A3D4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56001-43-5</w:t>
            </w:r>
          </w:p>
        </w:tc>
        <w:tc>
          <w:tcPr>
            <w:tcW w:w="2253" w:type="dxa"/>
            <w:vAlign w:val="center"/>
          </w:tcPr>
          <w:p w14:paraId="565EE96C"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Ներոլիդիլ ացետատ</w:t>
            </w:r>
          </w:p>
        </w:tc>
        <w:tc>
          <w:tcPr>
            <w:tcW w:w="2046" w:type="dxa"/>
            <w:vAlign w:val="center"/>
          </w:tcPr>
          <w:p w14:paraId="122DB964"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Nerolidyl acetate</w:t>
            </w:r>
          </w:p>
        </w:tc>
        <w:tc>
          <w:tcPr>
            <w:tcW w:w="3202" w:type="dxa"/>
            <w:gridSpan w:val="2"/>
            <w:vAlign w:val="center"/>
          </w:tcPr>
          <w:p w14:paraId="7F2DED0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1,5,9-Trimethyl--1-vinyl-4(cis),8- decadienyl acetate</w:t>
            </w:r>
          </w:p>
        </w:tc>
      </w:tr>
      <w:tr w:rsidR="00DC4C87" w:rsidRPr="00131429" w14:paraId="3D2D398F" w14:textId="77777777" w:rsidTr="008172EE">
        <w:trPr>
          <w:jc w:val="center"/>
        </w:trPr>
        <w:tc>
          <w:tcPr>
            <w:tcW w:w="965" w:type="dxa"/>
            <w:vAlign w:val="center"/>
          </w:tcPr>
          <w:p w14:paraId="30BCC89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09.676</w:t>
            </w:r>
          </w:p>
        </w:tc>
        <w:tc>
          <w:tcPr>
            <w:tcW w:w="732" w:type="dxa"/>
            <w:vAlign w:val="center"/>
          </w:tcPr>
          <w:p w14:paraId="556819ED"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15B7877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10799</w:t>
            </w:r>
          </w:p>
        </w:tc>
        <w:tc>
          <w:tcPr>
            <w:tcW w:w="1389" w:type="dxa"/>
            <w:vAlign w:val="center"/>
          </w:tcPr>
          <w:p w14:paraId="3CD4CF6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2051-50-5</w:t>
            </w:r>
          </w:p>
        </w:tc>
        <w:tc>
          <w:tcPr>
            <w:tcW w:w="2253" w:type="dxa"/>
            <w:vAlign w:val="center"/>
          </w:tcPr>
          <w:p w14:paraId="4B26515A"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երկր-Օկտիլ ացետատ</w:t>
            </w:r>
          </w:p>
        </w:tc>
        <w:tc>
          <w:tcPr>
            <w:tcW w:w="2046" w:type="dxa"/>
            <w:vAlign w:val="center"/>
          </w:tcPr>
          <w:p w14:paraId="180BD1D9"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sec-Octyl acetate</w:t>
            </w:r>
          </w:p>
        </w:tc>
        <w:tc>
          <w:tcPr>
            <w:tcW w:w="3202" w:type="dxa"/>
            <w:gridSpan w:val="2"/>
            <w:vAlign w:val="center"/>
          </w:tcPr>
          <w:p w14:paraId="187E37BE"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1-Methylheptyl acetate</w:t>
            </w:r>
          </w:p>
        </w:tc>
      </w:tr>
      <w:tr w:rsidR="00DC4C87" w:rsidRPr="00131429" w14:paraId="35A618C6" w14:textId="77777777" w:rsidTr="008172EE">
        <w:trPr>
          <w:jc w:val="center"/>
        </w:trPr>
        <w:tc>
          <w:tcPr>
            <w:tcW w:w="965" w:type="dxa"/>
            <w:vAlign w:val="center"/>
          </w:tcPr>
          <w:p w14:paraId="0B05EC02"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09.677</w:t>
            </w:r>
          </w:p>
        </w:tc>
        <w:tc>
          <w:tcPr>
            <w:tcW w:w="732" w:type="dxa"/>
            <w:vAlign w:val="center"/>
          </w:tcPr>
          <w:p w14:paraId="7D3BC005"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784281F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10865</w:t>
            </w:r>
          </w:p>
        </w:tc>
        <w:tc>
          <w:tcPr>
            <w:tcW w:w="1389" w:type="dxa"/>
            <w:vAlign w:val="center"/>
          </w:tcPr>
          <w:p w14:paraId="2A80CE3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4887-30-3</w:t>
            </w:r>
          </w:p>
        </w:tc>
        <w:tc>
          <w:tcPr>
            <w:tcW w:w="2253" w:type="dxa"/>
            <w:vAlign w:val="center"/>
          </w:tcPr>
          <w:p w14:paraId="2A7362E7"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Օկտիլ հեքսանոատ</w:t>
            </w:r>
          </w:p>
        </w:tc>
        <w:tc>
          <w:tcPr>
            <w:tcW w:w="2046" w:type="dxa"/>
            <w:vAlign w:val="center"/>
          </w:tcPr>
          <w:p w14:paraId="27A612BC"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Octyl hexanoate</w:t>
            </w:r>
          </w:p>
        </w:tc>
        <w:tc>
          <w:tcPr>
            <w:tcW w:w="3202" w:type="dxa"/>
            <w:gridSpan w:val="2"/>
            <w:vAlign w:val="center"/>
          </w:tcPr>
          <w:p w14:paraId="29296F78" w14:textId="77777777" w:rsidR="00703CFD" w:rsidRPr="00131429" w:rsidRDefault="00703CFD" w:rsidP="00DC4C87">
            <w:pPr>
              <w:spacing w:after="160" w:line="360" w:lineRule="auto"/>
              <w:ind w:left="26" w:right="25"/>
              <w:rPr>
                <w:rFonts w:ascii="GHEA Grapalat" w:hAnsi="GHEA Grapalat"/>
                <w:sz w:val="20"/>
                <w:szCs w:val="20"/>
              </w:rPr>
            </w:pPr>
          </w:p>
        </w:tc>
      </w:tr>
      <w:tr w:rsidR="00DC4C87" w:rsidRPr="00131429" w14:paraId="000815DC" w14:textId="77777777" w:rsidTr="008172EE">
        <w:trPr>
          <w:jc w:val="center"/>
        </w:trPr>
        <w:tc>
          <w:tcPr>
            <w:tcW w:w="965" w:type="dxa"/>
            <w:vAlign w:val="center"/>
          </w:tcPr>
          <w:p w14:paraId="4011370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09.678</w:t>
            </w:r>
          </w:p>
        </w:tc>
        <w:tc>
          <w:tcPr>
            <w:tcW w:w="732" w:type="dxa"/>
            <w:vAlign w:val="center"/>
          </w:tcPr>
          <w:p w14:paraId="6F78CBE0"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4191</w:t>
            </w:r>
          </w:p>
        </w:tc>
        <w:tc>
          <w:tcPr>
            <w:tcW w:w="714" w:type="dxa"/>
            <w:vAlign w:val="center"/>
          </w:tcPr>
          <w:p w14:paraId="08324365"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1389" w:type="dxa"/>
            <w:vAlign w:val="center"/>
          </w:tcPr>
          <w:p w14:paraId="0B502647"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74298-89-8</w:t>
            </w:r>
          </w:p>
        </w:tc>
        <w:tc>
          <w:tcPr>
            <w:tcW w:w="2253" w:type="dxa"/>
            <w:vAlign w:val="center"/>
          </w:tcPr>
          <w:p w14:paraId="1CD92832"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(Z)-Պենտ-2-ենիլ հեքսանոատ</w:t>
            </w:r>
          </w:p>
        </w:tc>
        <w:tc>
          <w:tcPr>
            <w:tcW w:w="2046" w:type="dxa"/>
            <w:vAlign w:val="center"/>
          </w:tcPr>
          <w:p w14:paraId="51E7B4B2"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(Z)-Pent-2-enyl hexanoate</w:t>
            </w:r>
          </w:p>
        </w:tc>
        <w:tc>
          <w:tcPr>
            <w:tcW w:w="3202" w:type="dxa"/>
            <w:gridSpan w:val="2"/>
            <w:vAlign w:val="center"/>
          </w:tcPr>
          <w:p w14:paraId="410BE2C9"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 Penten- 1- yl hexanoate</w:t>
            </w:r>
          </w:p>
        </w:tc>
      </w:tr>
      <w:tr w:rsidR="00DC4C87" w:rsidRPr="00131429" w14:paraId="49FD6868" w14:textId="77777777" w:rsidTr="008172EE">
        <w:trPr>
          <w:jc w:val="center"/>
        </w:trPr>
        <w:tc>
          <w:tcPr>
            <w:tcW w:w="965" w:type="dxa"/>
            <w:vAlign w:val="center"/>
          </w:tcPr>
          <w:p w14:paraId="513B4E6C"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09.679</w:t>
            </w:r>
          </w:p>
        </w:tc>
        <w:tc>
          <w:tcPr>
            <w:tcW w:w="732" w:type="dxa"/>
            <w:vAlign w:val="center"/>
          </w:tcPr>
          <w:p w14:paraId="6B3C533C"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04520FA6"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10875</w:t>
            </w:r>
          </w:p>
        </w:tc>
        <w:tc>
          <w:tcPr>
            <w:tcW w:w="1389" w:type="dxa"/>
            <w:vAlign w:val="center"/>
          </w:tcPr>
          <w:p w14:paraId="5B2F07A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68039-26-9</w:t>
            </w:r>
          </w:p>
        </w:tc>
        <w:tc>
          <w:tcPr>
            <w:tcW w:w="2253" w:type="dxa"/>
            <w:vAlign w:val="center"/>
          </w:tcPr>
          <w:p w14:paraId="364676C7"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Պենտիլ 2-մեթիլբութիրատ</w:t>
            </w:r>
          </w:p>
        </w:tc>
        <w:tc>
          <w:tcPr>
            <w:tcW w:w="2046" w:type="dxa"/>
            <w:vAlign w:val="center"/>
          </w:tcPr>
          <w:p w14:paraId="48477E98"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Pentyl 2- methylbutyrate</w:t>
            </w:r>
          </w:p>
        </w:tc>
        <w:tc>
          <w:tcPr>
            <w:tcW w:w="3202" w:type="dxa"/>
            <w:gridSpan w:val="2"/>
            <w:vAlign w:val="center"/>
          </w:tcPr>
          <w:p w14:paraId="79D05FF0"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Amyl 2-methylbutyrate;</w:t>
            </w:r>
          </w:p>
        </w:tc>
      </w:tr>
      <w:tr w:rsidR="00DC4C87" w:rsidRPr="00131429" w14:paraId="79163246" w14:textId="77777777" w:rsidTr="008172EE">
        <w:trPr>
          <w:jc w:val="center"/>
        </w:trPr>
        <w:tc>
          <w:tcPr>
            <w:tcW w:w="965" w:type="dxa"/>
            <w:vAlign w:val="center"/>
          </w:tcPr>
          <w:p w14:paraId="199B3F1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09.684</w:t>
            </w:r>
          </w:p>
        </w:tc>
        <w:tc>
          <w:tcPr>
            <w:tcW w:w="732" w:type="dxa"/>
            <w:vAlign w:val="center"/>
          </w:tcPr>
          <w:p w14:paraId="73D11380"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36E5F8C8"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10880</w:t>
            </w:r>
          </w:p>
        </w:tc>
        <w:tc>
          <w:tcPr>
            <w:tcW w:w="1389" w:type="dxa"/>
            <w:vAlign w:val="center"/>
          </w:tcPr>
          <w:p w14:paraId="2F85DE0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64181-20-0</w:t>
            </w:r>
          </w:p>
        </w:tc>
        <w:tc>
          <w:tcPr>
            <w:tcW w:w="2253" w:type="dxa"/>
            <w:vAlign w:val="center"/>
          </w:tcPr>
          <w:p w14:paraId="3DA4B147"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Ֆենէթիլ կրոտոնատ</w:t>
            </w:r>
          </w:p>
        </w:tc>
        <w:tc>
          <w:tcPr>
            <w:tcW w:w="2046" w:type="dxa"/>
            <w:vAlign w:val="center"/>
          </w:tcPr>
          <w:p w14:paraId="7231C3BC"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Phenethyl crotonate</w:t>
            </w:r>
          </w:p>
        </w:tc>
        <w:tc>
          <w:tcPr>
            <w:tcW w:w="3202" w:type="dxa"/>
            <w:gridSpan w:val="2"/>
            <w:vAlign w:val="center"/>
          </w:tcPr>
          <w:p w14:paraId="7A2F066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Phenylethyl but-2(trans)-enoate</w:t>
            </w:r>
          </w:p>
        </w:tc>
      </w:tr>
      <w:tr w:rsidR="00DC4C87" w:rsidRPr="00131429" w14:paraId="784DB997" w14:textId="77777777" w:rsidTr="008172EE">
        <w:trPr>
          <w:jc w:val="center"/>
        </w:trPr>
        <w:tc>
          <w:tcPr>
            <w:tcW w:w="965" w:type="dxa"/>
            <w:vAlign w:val="center"/>
          </w:tcPr>
          <w:p w14:paraId="6393ADE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09.685</w:t>
            </w:r>
          </w:p>
        </w:tc>
        <w:tc>
          <w:tcPr>
            <w:tcW w:w="732" w:type="dxa"/>
            <w:vAlign w:val="center"/>
          </w:tcPr>
          <w:p w14:paraId="338438BC" w14:textId="77777777" w:rsidR="00703CFD" w:rsidRPr="00131429" w:rsidRDefault="00703CFD" w:rsidP="00DC4C87">
            <w:pPr>
              <w:spacing w:after="160" w:line="360" w:lineRule="auto"/>
              <w:ind w:left="-10" w:right="-8"/>
              <w:jc w:val="center"/>
              <w:rPr>
                <w:rFonts w:ascii="GHEA Grapalat" w:hAnsi="GHEA Grapalat"/>
                <w:sz w:val="20"/>
                <w:szCs w:val="20"/>
              </w:rPr>
            </w:pPr>
          </w:p>
        </w:tc>
        <w:tc>
          <w:tcPr>
            <w:tcW w:w="714" w:type="dxa"/>
            <w:vAlign w:val="center"/>
          </w:tcPr>
          <w:p w14:paraId="728163C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10881</w:t>
            </w:r>
          </w:p>
        </w:tc>
        <w:tc>
          <w:tcPr>
            <w:tcW w:w="1389" w:type="dxa"/>
            <w:vAlign w:val="center"/>
          </w:tcPr>
          <w:p w14:paraId="68DCCCAF"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61810-55-7</w:t>
            </w:r>
          </w:p>
        </w:tc>
        <w:tc>
          <w:tcPr>
            <w:tcW w:w="2253" w:type="dxa"/>
            <w:vAlign w:val="center"/>
          </w:tcPr>
          <w:p w14:paraId="79A5533A"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2-Ֆենէթիլ դեկանոատ</w:t>
            </w:r>
          </w:p>
        </w:tc>
        <w:tc>
          <w:tcPr>
            <w:tcW w:w="2046" w:type="dxa"/>
            <w:vAlign w:val="center"/>
          </w:tcPr>
          <w:p w14:paraId="5676C95C"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2-Phenethyl decanoate</w:t>
            </w:r>
          </w:p>
        </w:tc>
        <w:tc>
          <w:tcPr>
            <w:tcW w:w="3202" w:type="dxa"/>
            <w:gridSpan w:val="2"/>
            <w:vAlign w:val="center"/>
          </w:tcPr>
          <w:p w14:paraId="2617C0D7"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Phenethyl caprate;</w:t>
            </w:r>
          </w:p>
        </w:tc>
      </w:tr>
      <w:tr w:rsidR="00DC4C87" w:rsidRPr="00131429" w14:paraId="1867017C" w14:textId="77777777" w:rsidTr="008172EE">
        <w:trPr>
          <w:jc w:val="center"/>
        </w:trPr>
        <w:tc>
          <w:tcPr>
            <w:tcW w:w="965" w:type="dxa"/>
            <w:vAlign w:val="center"/>
          </w:tcPr>
          <w:p w14:paraId="58D5CC9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09.688</w:t>
            </w:r>
          </w:p>
        </w:tc>
        <w:tc>
          <w:tcPr>
            <w:tcW w:w="732" w:type="dxa"/>
            <w:vAlign w:val="center"/>
          </w:tcPr>
          <w:p w14:paraId="1D179F7E"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3958</w:t>
            </w:r>
          </w:p>
        </w:tc>
        <w:tc>
          <w:tcPr>
            <w:tcW w:w="714" w:type="dxa"/>
            <w:vAlign w:val="center"/>
          </w:tcPr>
          <w:p w14:paraId="2E4E734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10878</w:t>
            </w:r>
          </w:p>
        </w:tc>
        <w:tc>
          <w:tcPr>
            <w:tcW w:w="1389" w:type="dxa"/>
            <w:vAlign w:val="center"/>
          </w:tcPr>
          <w:p w14:paraId="12AA123D"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122-79-2</w:t>
            </w:r>
          </w:p>
        </w:tc>
        <w:tc>
          <w:tcPr>
            <w:tcW w:w="2253" w:type="dxa"/>
            <w:vAlign w:val="center"/>
          </w:tcPr>
          <w:p w14:paraId="218A69A8"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Ֆենիլ ացետատ</w:t>
            </w:r>
          </w:p>
        </w:tc>
        <w:tc>
          <w:tcPr>
            <w:tcW w:w="2046" w:type="dxa"/>
            <w:vAlign w:val="center"/>
          </w:tcPr>
          <w:p w14:paraId="56040E0C"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Phenyl acetate</w:t>
            </w:r>
          </w:p>
        </w:tc>
        <w:tc>
          <w:tcPr>
            <w:tcW w:w="3202" w:type="dxa"/>
            <w:gridSpan w:val="2"/>
            <w:vAlign w:val="center"/>
          </w:tcPr>
          <w:p w14:paraId="749BCF27"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(Acetyloxy) benzene; Phenol acetatel; Acetoxybenzene;</w:t>
            </w:r>
          </w:p>
        </w:tc>
      </w:tr>
      <w:tr w:rsidR="00DC4C87" w:rsidRPr="00131429" w14:paraId="68A142C7" w14:textId="77777777" w:rsidTr="008172EE">
        <w:trPr>
          <w:jc w:val="center"/>
        </w:trPr>
        <w:tc>
          <w:tcPr>
            <w:tcW w:w="965" w:type="dxa"/>
            <w:vAlign w:val="center"/>
          </w:tcPr>
          <w:p w14:paraId="42B09E5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09.689</w:t>
            </w:r>
          </w:p>
        </w:tc>
        <w:tc>
          <w:tcPr>
            <w:tcW w:w="732" w:type="dxa"/>
            <w:vAlign w:val="center"/>
          </w:tcPr>
          <w:p w14:paraId="0CB6E3C5"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3960</w:t>
            </w:r>
          </w:p>
        </w:tc>
        <w:tc>
          <w:tcPr>
            <w:tcW w:w="714" w:type="dxa"/>
            <w:vAlign w:val="center"/>
          </w:tcPr>
          <w:p w14:paraId="5F4CBB94"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11814</w:t>
            </w:r>
          </w:p>
        </w:tc>
        <w:tc>
          <w:tcPr>
            <w:tcW w:w="1389" w:type="dxa"/>
            <w:vAlign w:val="center"/>
          </w:tcPr>
          <w:p w14:paraId="1DC513C1" w14:textId="77777777" w:rsidR="00703CFD" w:rsidRPr="00131429" w:rsidRDefault="00703CFD"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118-55-8</w:t>
            </w:r>
          </w:p>
        </w:tc>
        <w:tc>
          <w:tcPr>
            <w:tcW w:w="2253" w:type="dxa"/>
            <w:vAlign w:val="center"/>
          </w:tcPr>
          <w:p w14:paraId="2C9397AD" w14:textId="77777777" w:rsidR="00703CFD" w:rsidRPr="00131429" w:rsidRDefault="00703CFD"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Ֆենիլ սալիցիլատ</w:t>
            </w:r>
          </w:p>
        </w:tc>
        <w:tc>
          <w:tcPr>
            <w:tcW w:w="2046" w:type="dxa"/>
            <w:vAlign w:val="center"/>
          </w:tcPr>
          <w:p w14:paraId="352E830B"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Phenyl salicylate</w:t>
            </w:r>
          </w:p>
        </w:tc>
        <w:tc>
          <w:tcPr>
            <w:tcW w:w="3202" w:type="dxa"/>
            <w:gridSpan w:val="2"/>
            <w:vAlign w:val="center"/>
          </w:tcPr>
          <w:p w14:paraId="54660381" w14:textId="77777777" w:rsidR="00703CFD" w:rsidRPr="00131429" w:rsidRDefault="00703CFD"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Salol; Phenyl 2-hydroxybenzoate; Phenyl-o-hydroxybenzoate</w:t>
            </w:r>
          </w:p>
        </w:tc>
      </w:tr>
      <w:tr w:rsidR="003B73E4" w:rsidRPr="00131429" w14:paraId="1FB47884" w14:textId="77777777" w:rsidTr="008172EE">
        <w:trPr>
          <w:jc w:val="center"/>
        </w:trPr>
        <w:tc>
          <w:tcPr>
            <w:tcW w:w="965" w:type="dxa"/>
            <w:vAlign w:val="center"/>
          </w:tcPr>
          <w:p w14:paraId="0D8BC11C" w14:textId="77777777" w:rsidR="003B73E4" w:rsidRPr="00131429" w:rsidRDefault="003B73E4"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09.691</w:t>
            </w:r>
          </w:p>
        </w:tc>
        <w:tc>
          <w:tcPr>
            <w:tcW w:w="732" w:type="dxa"/>
            <w:vAlign w:val="center"/>
          </w:tcPr>
          <w:p w14:paraId="457C0977" w14:textId="77777777" w:rsidR="003B73E4" w:rsidRPr="00131429" w:rsidRDefault="003B73E4"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4197</w:t>
            </w:r>
          </w:p>
        </w:tc>
        <w:tc>
          <w:tcPr>
            <w:tcW w:w="714" w:type="dxa"/>
            <w:vAlign w:val="center"/>
          </w:tcPr>
          <w:p w14:paraId="42840035" w14:textId="77777777" w:rsidR="003B73E4" w:rsidRPr="00131429" w:rsidRDefault="003B73E4" w:rsidP="00DC4C87">
            <w:pPr>
              <w:spacing w:after="160" w:line="360" w:lineRule="auto"/>
              <w:ind w:left="-10" w:right="-8"/>
              <w:jc w:val="center"/>
              <w:rPr>
                <w:rFonts w:ascii="GHEA Grapalat" w:eastAsia="Times New Roman" w:hAnsi="GHEA Grapalat" w:cs="Times New Roman"/>
                <w:sz w:val="20"/>
                <w:szCs w:val="20"/>
              </w:rPr>
            </w:pPr>
          </w:p>
        </w:tc>
        <w:tc>
          <w:tcPr>
            <w:tcW w:w="1389" w:type="dxa"/>
            <w:vAlign w:val="center"/>
          </w:tcPr>
          <w:p w14:paraId="5D08D342" w14:textId="77777777" w:rsidR="003B73E4" w:rsidRPr="00131429" w:rsidRDefault="003B73E4" w:rsidP="004E2F56">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10236-16-5</w:t>
            </w:r>
          </w:p>
        </w:tc>
        <w:tc>
          <w:tcPr>
            <w:tcW w:w="2253" w:type="dxa"/>
            <w:vAlign w:val="center"/>
          </w:tcPr>
          <w:p w14:paraId="369D7B4C" w14:textId="77777777" w:rsidR="003B73E4" w:rsidRPr="00131429" w:rsidRDefault="003B73E4"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(E,Z)-Ֆիտիլացետատ</w:t>
            </w:r>
          </w:p>
        </w:tc>
        <w:tc>
          <w:tcPr>
            <w:tcW w:w="2055" w:type="dxa"/>
            <w:gridSpan w:val="2"/>
            <w:vAlign w:val="center"/>
          </w:tcPr>
          <w:p w14:paraId="528FD0CD" w14:textId="77777777" w:rsidR="003B73E4" w:rsidRPr="00131429" w:rsidRDefault="003B73E4"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(E,Z)-Phytyl acetate</w:t>
            </w:r>
          </w:p>
        </w:tc>
        <w:tc>
          <w:tcPr>
            <w:tcW w:w="3193" w:type="dxa"/>
            <w:vAlign w:val="center"/>
          </w:tcPr>
          <w:p w14:paraId="724A192B" w14:textId="77777777" w:rsidR="003B73E4" w:rsidRPr="00131429" w:rsidRDefault="003B73E4" w:rsidP="00DC4C87">
            <w:pPr>
              <w:spacing w:after="160" w:line="360" w:lineRule="auto"/>
              <w:ind w:left="26" w:right="25"/>
              <w:rPr>
                <w:rFonts w:ascii="GHEA Grapalat" w:eastAsia="Times New Roman" w:hAnsi="GHEA Grapalat" w:cs="Times New Roman"/>
                <w:sz w:val="20"/>
                <w:szCs w:val="20"/>
              </w:rPr>
            </w:pPr>
          </w:p>
        </w:tc>
      </w:tr>
      <w:tr w:rsidR="000474D5" w:rsidRPr="00131429" w14:paraId="7604DAFA" w14:textId="77777777" w:rsidTr="008172EE">
        <w:trPr>
          <w:jc w:val="center"/>
        </w:trPr>
        <w:tc>
          <w:tcPr>
            <w:tcW w:w="965" w:type="dxa"/>
            <w:vAlign w:val="center"/>
          </w:tcPr>
          <w:p w14:paraId="6980170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09.692</w:t>
            </w:r>
          </w:p>
        </w:tc>
        <w:tc>
          <w:tcPr>
            <w:tcW w:w="732" w:type="dxa"/>
            <w:vAlign w:val="center"/>
          </w:tcPr>
          <w:p w14:paraId="72002E6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4202</w:t>
            </w:r>
          </w:p>
        </w:tc>
        <w:tc>
          <w:tcPr>
            <w:tcW w:w="714" w:type="dxa"/>
            <w:vAlign w:val="center"/>
          </w:tcPr>
          <w:p w14:paraId="0C01DEF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11796</w:t>
            </w:r>
          </w:p>
        </w:tc>
        <w:tc>
          <w:tcPr>
            <w:tcW w:w="1389" w:type="dxa"/>
            <w:vAlign w:val="center"/>
          </w:tcPr>
          <w:p w14:paraId="3ED4968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1191-16-8</w:t>
            </w:r>
          </w:p>
        </w:tc>
        <w:tc>
          <w:tcPr>
            <w:tcW w:w="2253" w:type="dxa"/>
            <w:vAlign w:val="center"/>
          </w:tcPr>
          <w:p w14:paraId="7CA0AF15"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Պերնիլ ացետատ</w:t>
            </w:r>
          </w:p>
        </w:tc>
        <w:tc>
          <w:tcPr>
            <w:tcW w:w="2046" w:type="dxa"/>
            <w:vAlign w:val="center"/>
          </w:tcPr>
          <w:p w14:paraId="3B69AF3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Prenyl acetate</w:t>
            </w:r>
          </w:p>
        </w:tc>
        <w:tc>
          <w:tcPr>
            <w:tcW w:w="3202" w:type="dxa"/>
            <w:gridSpan w:val="2"/>
            <w:vAlign w:val="center"/>
          </w:tcPr>
          <w:p w14:paraId="6074A5A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3-Methylbut-2-enyl acetate</w:t>
            </w:r>
          </w:p>
        </w:tc>
      </w:tr>
      <w:tr w:rsidR="000474D5" w:rsidRPr="00131429" w14:paraId="1C2E550C" w14:textId="77777777" w:rsidTr="008172EE">
        <w:trPr>
          <w:jc w:val="center"/>
        </w:trPr>
        <w:tc>
          <w:tcPr>
            <w:tcW w:w="965" w:type="dxa"/>
            <w:vAlign w:val="center"/>
          </w:tcPr>
          <w:p w14:paraId="33518FB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09.693</w:t>
            </w:r>
          </w:p>
        </w:tc>
        <w:tc>
          <w:tcPr>
            <w:tcW w:w="732" w:type="dxa"/>
            <w:vAlign w:val="center"/>
          </w:tcPr>
          <w:p w14:paraId="5B0288A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4203</w:t>
            </w:r>
          </w:p>
        </w:tc>
        <w:tc>
          <w:tcPr>
            <w:tcW w:w="714" w:type="dxa"/>
            <w:vAlign w:val="center"/>
          </w:tcPr>
          <w:p w14:paraId="0B40C16A"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4E48BE1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08.11.5205</w:t>
            </w:r>
          </w:p>
        </w:tc>
        <w:tc>
          <w:tcPr>
            <w:tcW w:w="2253" w:type="dxa"/>
            <w:vAlign w:val="center"/>
          </w:tcPr>
          <w:p w14:paraId="57B0AC14"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Պերնիլ բենզոատ</w:t>
            </w:r>
          </w:p>
        </w:tc>
        <w:tc>
          <w:tcPr>
            <w:tcW w:w="2046" w:type="dxa"/>
            <w:vAlign w:val="center"/>
          </w:tcPr>
          <w:p w14:paraId="2FC6588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Prenyl benzoate</w:t>
            </w:r>
          </w:p>
        </w:tc>
        <w:tc>
          <w:tcPr>
            <w:tcW w:w="3202" w:type="dxa"/>
            <w:gridSpan w:val="2"/>
            <w:vAlign w:val="center"/>
          </w:tcPr>
          <w:p w14:paraId="673FF88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 Buten- 1- ol, 3- methyl-, benzoate;3- Methyl- 2- butenyl benzoate; Benzoic acid, 3- methyl- 2- butenyl ester</w:t>
            </w:r>
          </w:p>
        </w:tc>
      </w:tr>
      <w:tr w:rsidR="000474D5" w:rsidRPr="00131429" w14:paraId="1B532266" w14:textId="77777777" w:rsidTr="008172EE">
        <w:trPr>
          <w:jc w:val="center"/>
        </w:trPr>
        <w:tc>
          <w:tcPr>
            <w:tcW w:w="965" w:type="dxa"/>
            <w:vAlign w:val="center"/>
          </w:tcPr>
          <w:p w14:paraId="3881667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09.694</w:t>
            </w:r>
          </w:p>
        </w:tc>
        <w:tc>
          <w:tcPr>
            <w:tcW w:w="732" w:type="dxa"/>
            <w:vAlign w:val="center"/>
          </w:tcPr>
          <w:p w14:paraId="574459B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4205</w:t>
            </w:r>
          </w:p>
        </w:tc>
        <w:tc>
          <w:tcPr>
            <w:tcW w:w="714" w:type="dxa"/>
            <w:vAlign w:val="center"/>
          </w:tcPr>
          <w:p w14:paraId="743298B2"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5418CEF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68480-28-4</w:t>
            </w:r>
          </w:p>
        </w:tc>
        <w:tc>
          <w:tcPr>
            <w:tcW w:w="2253" w:type="dxa"/>
            <w:vAlign w:val="center"/>
          </w:tcPr>
          <w:p w14:paraId="56C99028"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Պերնիլ ֆորմատ</w:t>
            </w:r>
          </w:p>
        </w:tc>
        <w:tc>
          <w:tcPr>
            <w:tcW w:w="2046" w:type="dxa"/>
            <w:vAlign w:val="center"/>
          </w:tcPr>
          <w:p w14:paraId="0DAC3CF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Prenyl formate</w:t>
            </w:r>
          </w:p>
        </w:tc>
        <w:tc>
          <w:tcPr>
            <w:tcW w:w="3202" w:type="dxa"/>
            <w:gridSpan w:val="2"/>
            <w:vAlign w:val="center"/>
          </w:tcPr>
          <w:p w14:paraId="23AC129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Buten- 1- ol, 3- methyl-, formate; Methanoic acid, 3- methyl- 2- butenyl ester</w:t>
            </w:r>
          </w:p>
        </w:tc>
      </w:tr>
      <w:tr w:rsidR="000474D5" w:rsidRPr="00131429" w14:paraId="6022A390" w14:textId="77777777" w:rsidTr="008172EE">
        <w:trPr>
          <w:jc w:val="center"/>
        </w:trPr>
        <w:tc>
          <w:tcPr>
            <w:tcW w:w="965" w:type="dxa"/>
            <w:vAlign w:val="center"/>
          </w:tcPr>
          <w:p w14:paraId="5F5B653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09.695</w:t>
            </w:r>
          </w:p>
        </w:tc>
        <w:tc>
          <w:tcPr>
            <w:tcW w:w="732" w:type="dxa"/>
            <w:vAlign w:val="center"/>
          </w:tcPr>
          <w:p w14:paraId="5046D7B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4206</w:t>
            </w:r>
          </w:p>
        </w:tc>
        <w:tc>
          <w:tcPr>
            <w:tcW w:w="714" w:type="dxa"/>
            <w:vAlign w:val="center"/>
          </w:tcPr>
          <w:p w14:paraId="48CEF83A"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4715940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76649-23-5</w:t>
            </w:r>
          </w:p>
        </w:tc>
        <w:tc>
          <w:tcPr>
            <w:tcW w:w="2253" w:type="dxa"/>
            <w:vAlign w:val="center"/>
          </w:tcPr>
          <w:p w14:paraId="21DB900E"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Պերնիլ իզոբութիրատ</w:t>
            </w:r>
          </w:p>
        </w:tc>
        <w:tc>
          <w:tcPr>
            <w:tcW w:w="2046" w:type="dxa"/>
            <w:vAlign w:val="center"/>
          </w:tcPr>
          <w:p w14:paraId="7F322A9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Prenyl isobutyrate</w:t>
            </w:r>
          </w:p>
        </w:tc>
        <w:tc>
          <w:tcPr>
            <w:tcW w:w="3202" w:type="dxa"/>
            <w:gridSpan w:val="2"/>
            <w:vAlign w:val="center"/>
          </w:tcPr>
          <w:p w14:paraId="429819C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Propanoic acid, 2- methyl-, 3-methyl-2- butenyl ester; Isobutyric acid, 3- methyl- 2- butenyl ester</w:t>
            </w:r>
          </w:p>
        </w:tc>
      </w:tr>
      <w:tr w:rsidR="000474D5" w:rsidRPr="00131429" w14:paraId="39AC9BD9" w14:textId="77777777" w:rsidTr="008172EE">
        <w:trPr>
          <w:jc w:val="center"/>
        </w:trPr>
        <w:tc>
          <w:tcPr>
            <w:tcW w:w="965" w:type="dxa"/>
            <w:vAlign w:val="center"/>
          </w:tcPr>
          <w:p w14:paraId="2BE9C03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09.698</w:t>
            </w:r>
          </w:p>
        </w:tc>
        <w:tc>
          <w:tcPr>
            <w:tcW w:w="732" w:type="dxa"/>
            <w:vAlign w:val="center"/>
          </w:tcPr>
          <w:p w14:paraId="417F4C27"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4B99560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10891</w:t>
            </w:r>
          </w:p>
        </w:tc>
        <w:tc>
          <w:tcPr>
            <w:tcW w:w="1389" w:type="dxa"/>
            <w:vAlign w:val="center"/>
          </w:tcPr>
          <w:p w14:paraId="5486068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37064-20-3</w:t>
            </w:r>
          </w:p>
        </w:tc>
        <w:tc>
          <w:tcPr>
            <w:tcW w:w="2253" w:type="dxa"/>
            <w:vAlign w:val="center"/>
          </w:tcPr>
          <w:p w14:paraId="34B688BF"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Պրոպիլ 2-մեթիլբութիրատ</w:t>
            </w:r>
          </w:p>
        </w:tc>
        <w:tc>
          <w:tcPr>
            <w:tcW w:w="2046" w:type="dxa"/>
            <w:vAlign w:val="center"/>
          </w:tcPr>
          <w:p w14:paraId="59A8D75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Propyl 2- methylbutyrate</w:t>
            </w:r>
          </w:p>
        </w:tc>
        <w:tc>
          <w:tcPr>
            <w:tcW w:w="3202" w:type="dxa"/>
            <w:gridSpan w:val="2"/>
            <w:vAlign w:val="center"/>
          </w:tcPr>
          <w:p w14:paraId="3D59D0D0"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6AA7D4D0" w14:textId="77777777" w:rsidTr="008172EE">
        <w:trPr>
          <w:jc w:val="center"/>
        </w:trPr>
        <w:tc>
          <w:tcPr>
            <w:tcW w:w="965" w:type="dxa"/>
            <w:vAlign w:val="center"/>
          </w:tcPr>
          <w:p w14:paraId="2DE396F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09.701</w:t>
            </w:r>
          </w:p>
        </w:tc>
        <w:tc>
          <w:tcPr>
            <w:tcW w:w="732" w:type="dxa"/>
            <w:vAlign w:val="center"/>
          </w:tcPr>
          <w:p w14:paraId="0F23785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2038</w:t>
            </w:r>
          </w:p>
        </w:tc>
        <w:tc>
          <w:tcPr>
            <w:tcW w:w="714" w:type="dxa"/>
            <w:vAlign w:val="center"/>
          </w:tcPr>
          <w:p w14:paraId="5ECC900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228</w:t>
            </w:r>
          </w:p>
        </w:tc>
        <w:tc>
          <w:tcPr>
            <w:tcW w:w="1389" w:type="dxa"/>
            <w:vAlign w:val="center"/>
          </w:tcPr>
          <w:p w14:paraId="68BF128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7493-74-5</w:t>
            </w:r>
          </w:p>
        </w:tc>
        <w:tc>
          <w:tcPr>
            <w:tcW w:w="2253" w:type="dxa"/>
            <w:vAlign w:val="center"/>
          </w:tcPr>
          <w:p w14:paraId="05366351"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Ալլիլ ֆենօքսիացետատ</w:t>
            </w:r>
          </w:p>
        </w:tc>
        <w:tc>
          <w:tcPr>
            <w:tcW w:w="2046" w:type="dxa"/>
            <w:vAlign w:val="center"/>
          </w:tcPr>
          <w:p w14:paraId="128CDC9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Allyl phenoxyacetate</w:t>
            </w:r>
          </w:p>
        </w:tc>
        <w:tc>
          <w:tcPr>
            <w:tcW w:w="3202" w:type="dxa"/>
            <w:gridSpan w:val="2"/>
            <w:vAlign w:val="center"/>
          </w:tcPr>
          <w:p w14:paraId="40F74F3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Acetate P.A.; 2-Propenyl phenoxyacetate;</w:t>
            </w:r>
          </w:p>
        </w:tc>
      </w:tr>
      <w:tr w:rsidR="000474D5" w:rsidRPr="00131429" w14:paraId="089A78FE" w14:textId="77777777" w:rsidTr="008172EE">
        <w:trPr>
          <w:jc w:val="center"/>
        </w:trPr>
        <w:tc>
          <w:tcPr>
            <w:tcW w:w="965" w:type="dxa"/>
            <w:vAlign w:val="center"/>
          </w:tcPr>
          <w:p w14:paraId="439C20D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09.702</w:t>
            </w:r>
          </w:p>
        </w:tc>
        <w:tc>
          <w:tcPr>
            <w:tcW w:w="732" w:type="dxa"/>
            <w:vAlign w:val="center"/>
          </w:tcPr>
          <w:p w14:paraId="57A53D9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2955</w:t>
            </w:r>
          </w:p>
        </w:tc>
        <w:tc>
          <w:tcPr>
            <w:tcW w:w="714" w:type="dxa"/>
            <w:vAlign w:val="center"/>
          </w:tcPr>
          <w:p w14:paraId="7939718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229</w:t>
            </w:r>
          </w:p>
        </w:tc>
        <w:tc>
          <w:tcPr>
            <w:tcW w:w="1389" w:type="dxa"/>
            <w:vAlign w:val="center"/>
          </w:tcPr>
          <w:p w14:paraId="2BC4F21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4606-15-9</w:t>
            </w:r>
          </w:p>
        </w:tc>
        <w:tc>
          <w:tcPr>
            <w:tcW w:w="2253" w:type="dxa"/>
            <w:vAlign w:val="center"/>
          </w:tcPr>
          <w:p w14:paraId="3D87BF5C"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Պրոպիլ ֆենիլացետատ</w:t>
            </w:r>
          </w:p>
        </w:tc>
        <w:tc>
          <w:tcPr>
            <w:tcW w:w="2046" w:type="dxa"/>
            <w:vAlign w:val="center"/>
          </w:tcPr>
          <w:p w14:paraId="1BC4FAF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Propyl phenylacetate</w:t>
            </w:r>
          </w:p>
        </w:tc>
        <w:tc>
          <w:tcPr>
            <w:tcW w:w="3202" w:type="dxa"/>
            <w:gridSpan w:val="2"/>
            <w:vAlign w:val="center"/>
          </w:tcPr>
          <w:p w14:paraId="6EDBFD8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Propyl alpha-toluate; Propyl alpha- Toluate;</w:t>
            </w:r>
          </w:p>
        </w:tc>
      </w:tr>
      <w:tr w:rsidR="000474D5" w:rsidRPr="00131429" w14:paraId="59024F3C" w14:textId="77777777" w:rsidTr="008172EE">
        <w:trPr>
          <w:jc w:val="center"/>
        </w:trPr>
        <w:tc>
          <w:tcPr>
            <w:tcW w:w="965" w:type="dxa"/>
            <w:vAlign w:val="center"/>
          </w:tcPr>
          <w:p w14:paraId="2920647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09.703</w:t>
            </w:r>
          </w:p>
        </w:tc>
        <w:tc>
          <w:tcPr>
            <w:tcW w:w="732" w:type="dxa"/>
            <w:vAlign w:val="center"/>
          </w:tcPr>
          <w:p w14:paraId="5ABA176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2812</w:t>
            </w:r>
          </w:p>
        </w:tc>
        <w:tc>
          <w:tcPr>
            <w:tcW w:w="714" w:type="dxa"/>
            <w:vAlign w:val="center"/>
          </w:tcPr>
          <w:p w14:paraId="302151F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230</w:t>
            </w:r>
          </w:p>
        </w:tc>
        <w:tc>
          <w:tcPr>
            <w:tcW w:w="1389" w:type="dxa"/>
            <w:vAlign w:val="center"/>
          </w:tcPr>
          <w:p w14:paraId="09515DE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122-45-2</w:t>
            </w:r>
          </w:p>
        </w:tc>
        <w:tc>
          <w:tcPr>
            <w:tcW w:w="2253" w:type="dxa"/>
            <w:vAlign w:val="center"/>
          </w:tcPr>
          <w:p w14:paraId="118B0D41"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Օկտիլ ֆենիլացետատ</w:t>
            </w:r>
          </w:p>
        </w:tc>
        <w:tc>
          <w:tcPr>
            <w:tcW w:w="2046" w:type="dxa"/>
            <w:vAlign w:val="center"/>
          </w:tcPr>
          <w:p w14:paraId="1E8836E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Octyl phenylacetate</w:t>
            </w:r>
          </w:p>
        </w:tc>
        <w:tc>
          <w:tcPr>
            <w:tcW w:w="3202" w:type="dxa"/>
            <w:gridSpan w:val="2"/>
            <w:vAlign w:val="center"/>
          </w:tcPr>
          <w:p w14:paraId="6AAF0FE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Octyl alpha-toluate;</w:t>
            </w:r>
          </w:p>
        </w:tc>
      </w:tr>
      <w:tr w:rsidR="000474D5" w:rsidRPr="00131429" w14:paraId="4064D752" w14:textId="77777777" w:rsidTr="008172EE">
        <w:trPr>
          <w:jc w:val="center"/>
        </w:trPr>
        <w:tc>
          <w:tcPr>
            <w:tcW w:w="965" w:type="dxa"/>
            <w:vAlign w:val="center"/>
          </w:tcPr>
          <w:p w14:paraId="48A698B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09.704</w:t>
            </w:r>
          </w:p>
        </w:tc>
        <w:tc>
          <w:tcPr>
            <w:tcW w:w="732" w:type="dxa"/>
            <w:vAlign w:val="center"/>
          </w:tcPr>
          <w:p w14:paraId="3A3DC89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2516</w:t>
            </w:r>
          </w:p>
        </w:tc>
        <w:tc>
          <w:tcPr>
            <w:tcW w:w="714" w:type="dxa"/>
            <w:vAlign w:val="center"/>
          </w:tcPr>
          <w:p w14:paraId="6F44814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231</w:t>
            </w:r>
          </w:p>
        </w:tc>
        <w:tc>
          <w:tcPr>
            <w:tcW w:w="1389" w:type="dxa"/>
            <w:vAlign w:val="center"/>
          </w:tcPr>
          <w:p w14:paraId="32212EE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102-22-7</w:t>
            </w:r>
          </w:p>
        </w:tc>
        <w:tc>
          <w:tcPr>
            <w:tcW w:w="2253" w:type="dxa"/>
            <w:vAlign w:val="center"/>
          </w:tcPr>
          <w:p w14:paraId="3E113C25"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Գերանիլ ֆենիլացետատ</w:t>
            </w:r>
          </w:p>
        </w:tc>
        <w:tc>
          <w:tcPr>
            <w:tcW w:w="2046" w:type="dxa"/>
            <w:vAlign w:val="center"/>
          </w:tcPr>
          <w:p w14:paraId="363D245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Geranyl phenylacetate</w:t>
            </w:r>
          </w:p>
        </w:tc>
        <w:tc>
          <w:tcPr>
            <w:tcW w:w="3202" w:type="dxa"/>
            <w:gridSpan w:val="2"/>
            <w:vAlign w:val="center"/>
          </w:tcPr>
          <w:p w14:paraId="62A71F3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Geranyl alpha-toluate; Trans-3,7- Dimethyl-2,6-octadien-1-yl- phenylacetate; 3,7-Dimethylocta-2(trans),6-dienyl phenyl acetate</w:t>
            </w:r>
          </w:p>
        </w:tc>
      </w:tr>
      <w:tr w:rsidR="000474D5" w:rsidRPr="00131429" w14:paraId="6DA682E1" w14:textId="77777777" w:rsidTr="008172EE">
        <w:trPr>
          <w:jc w:val="center"/>
        </w:trPr>
        <w:tc>
          <w:tcPr>
            <w:tcW w:w="965" w:type="dxa"/>
            <w:vAlign w:val="center"/>
          </w:tcPr>
          <w:p w14:paraId="77A53EE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09.705</w:t>
            </w:r>
          </w:p>
        </w:tc>
        <w:tc>
          <w:tcPr>
            <w:tcW w:w="732" w:type="dxa"/>
            <w:vAlign w:val="center"/>
          </w:tcPr>
          <w:p w14:paraId="196BF7A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2149</w:t>
            </w:r>
          </w:p>
        </w:tc>
        <w:tc>
          <w:tcPr>
            <w:tcW w:w="714" w:type="dxa"/>
            <w:vAlign w:val="center"/>
          </w:tcPr>
          <w:p w14:paraId="5E083DF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232</w:t>
            </w:r>
          </w:p>
        </w:tc>
        <w:tc>
          <w:tcPr>
            <w:tcW w:w="1389" w:type="dxa"/>
            <w:vAlign w:val="center"/>
          </w:tcPr>
          <w:p w14:paraId="7D3F3D4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102-16-9</w:t>
            </w:r>
          </w:p>
        </w:tc>
        <w:tc>
          <w:tcPr>
            <w:tcW w:w="2253" w:type="dxa"/>
            <w:vAlign w:val="center"/>
          </w:tcPr>
          <w:p w14:paraId="7E1F6865"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Բենզիլ ֆենիլացետատ</w:t>
            </w:r>
          </w:p>
        </w:tc>
        <w:tc>
          <w:tcPr>
            <w:tcW w:w="2046" w:type="dxa"/>
            <w:vAlign w:val="center"/>
          </w:tcPr>
          <w:p w14:paraId="15F4D82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Benzyl phenylacetate</w:t>
            </w:r>
          </w:p>
        </w:tc>
        <w:tc>
          <w:tcPr>
            <w:tcW w:w="3202" w:type="dxa"/>
            <w:gridSpan w:val="2"/>
            <w:vAlign w:val="center"/>
          </w:tcPr>
          <w:p w14:paraId="6D15854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Benzyl alpha-toluate; Phenylacetic acid, benzyl ester; Benzyl-2-phenyl ethanoate;</w:t>
            </w:r>
          </w:p>
        </w:tc>
      </w:tr>
      <w:tr w:rsidR="000474D5" w:rsidRPr="00131429" w14:paraId="5AD2A2DB" w14:textId="77777777" w:rsidTr="008172EE">
        <w:trPr>
          <w:jc w:val="center"/>
        </w:trPr>
        <w:tc>
          <w:tcPr>
            <w:tcW w:w="965" w:type="dxa"/>
            <w:vAlign w:val="center"/>
          </w:tcPr>
          <w:p w14:paraId="27F7D14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09.706</w:t>
            </w:r>
          </w:p>
        </w:tc>
        <w:tc>
          <w:tcPr>
            <w:tcW w:w="732" w:type="dxa"/>
            <w:vAlign w:val="center"/>
          </w:tcPr>
          <w:p w14:paraId="692434A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3740</w:t>
            </w:r>
          </w:p>
        </w:tc>
        <w:tc>
          <w:tcPr>
            <w:tcW w:w="714" w:type="dxa"/>
            <w:vAlign w:val="center"/>
          </w:tcPr>
          <w:p w14:paraId="2D05F7A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233</w:t>
            </w:r>
          </w:p>
        </w:tc>
        <w:tc>
          <w:tcPr>
            <w:tcW w:w="1389" w:type="dxa"/>
            <w:vAlign w:val="center"/>
          </w:tcPr>
          <w:p w14:paraId="58FA0EC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102-17-0</w:t>
            </w:r>
          </w:p>
        </w:tc>
        <w:tc>
          <w:tcPr>
            <w:tcW w:w="2253" w:type="dxa"/>
            <w:vAlign w:val="center"/>
          </w:tcPr>
          <w:p w14:paraId="0C164EC7"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Անիսիլ ֆենիլացետատ</w:t>
            </w:r>
          </w:p>
        </w:tc>
        <w:tc>
          <w:tcPr>
            <w:tcW w:w="2046" w:type="dxa"/>
            <w:vAlign w:val="center"/>
          </w:tcPr>
          <w:p w14:paraId="4ED8D14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Anisyl phenylacetate</w:t>
            </w:r>
          </w:p>
        </w:tc>
        <w:tc>
          <w:tcPr>
            <w:tcW w:w="3202" w:type="dxa"/>
            <w:gridSpan w:val="2"/>
            <w:vAlign w:val="center"/>
          </w:tcPr>
          <w:p w14:paraId="6EE1785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4-Methoxybenzyl phenylacetate; Anisyl alpha-toluate; p-Methoxybenzyl phenylacetate; Phenylacetic acid, p- methoxybenzyl ester;</w:t>
            </w:r>
          </w:p>
        </w:tc>
      </w:tr>
      <w:tr w:rsidR="000474D5" w:rsidRPr="00131429" w14:paraId="1A5218DB" w14:textId="77777777" w:rsidTr="008172EE">
        <w:trPr>
          <w:jc w:val="center"/>
        </w:trPr>
        <w:tc>
          <w:tcPr>
            <w:tcW w:w="965" w:type="dxa"/>
            <w:vAlign w:val="center"/>
          </w:tcPr>
          <w:p w14:paraId="5DBE922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09.707</w:t>
            </w:r>
          </w:p>
        </w:tc>
        <w:tc>
          <w:tcPr>
            <w:tcW w:w="732" w:type="dxa"/>
            <w:vAlign w:val="center"/>
          </w:tcPr>
          <w:p w14:paraId="72F915B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2866</w:t>
            </w:r>
          </w:p>
        </w:tc>
        <w:tc>
          <w:tcPr>
            <w:tcW w:w="714" w:type="dxa"/>
            <w:vAlign w:val="center"/>
          </w:tcPr>
          <w:p w14:paraId="58C3E95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234</w:t>
            </w:r>
          </w:p>
        </w:tc>
        <w:tc>
          <w:tcPr>
            <w:tcW w:w="1389" w:type="dxa"/>
            <w:vAlign w:val="center"/>
          </w:tcPr>
          <w:p w14:paraId="6EDCC92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102-20-5</w:t>
            </w:r>
          </w:p>
        </w:tc>
        <w:tc>
          <w:tcPr>
            <w:tcW w:w="2253" w:type="dxa"/>
            <w:vAlign w:val="center"/>
          </w:tcPr>
          <w:p w14:paraId="271D2593"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Ֆենէթիլ ֆենիլացետատ</w:t>
            </w:r>
          </w:p>
        </w:tc>
        <w:tc>
          <w:tcPr>
            <w:tcW w:w="2046" w:type="dxa"/>
            <w:vAlign w:val="center"/>
          </w:tcPr>
          <w:p w14:paraId="2437349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Phenethyl phenylacetate</w:t>
            </w:r>
          </w:p>
        </w:tc>
        <w:tc>
          <w:tcPr>
            <w:tcW w:w="3202" w:type="dxa"/>
            <w:gridSpan w:val="2"/>
            <w:vAlign w:val="center"/>
          </w:tcPr>
          <w:p w14:paraId="74E8996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Phenylethyl phenylacetate; Phenethyl alpha-toluate; 2-Phenylethyl alpha- toluate; 2-Phenylethyl phenylacetate;</w:t>
            </w:r>
          </w:p>
        </w:tc>
      </w:tr>
      <w:tr w:rsidR="000474D5" w:rsidRPr="00131429" w14:paraId="08D6DEC3" w14:textId="77777777" w:rsidTr="008172EE">
        <w:trPr>
          <w:jc w:val="center"/>
        </w:trPr>
        <w:tc>
          <w:tcPr>
            <w:tcW w:w="965" w:type="dxa"/>
            <w:vAlign w:val="center"/>
          </w:tcPr>
          <w:p w14:paraId="5A90369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09.708</w:t>
            </w:r>
          </w:p>
        </w:tc>
        <w:tc>
          <w:tcPr>
            <w:tcW w:w="732" w:type="dxa"/>
            <w:vAlign w:val="center"/>
          </w:tcPr>
          <w:p w14:paraId="698B1F1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2300</w:t>
            </w:r>
          </w:p>
        </w:tc>
        <w:tc>
          <w:tcPr>
            <w:tcW w:w="714" w:type="dxa"/>
            <w:vAlign w:val="center"/>
          </w:tcPr>
          <w:p w14:paraId="19338B5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235</w:t>
            </w:r>
          </w:p>
        </w:tc>
        <w:tc>
          <w:tcPr>
            <w:tcW w:w="1389" w:type="dxa"/>
            <w:vAlign w:val="center"/>
          </w:tcPr>
          <w:p w14:paraId="6975835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7492-65-1</w:t>
            </w:r>
          </w:p>
        </w:tc>
        <w:tc>
          <w:tcPr>
            <w:tcW w:w="2253" w:type="dxa"/>
            <w:vAlign w:val="center"/>
          </w:tcPr>
          <w:p w14:paraId="5C3C684F"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Ցիննամիլ ֆենիլացետատ</w:t>
            </w:r>
          </w:p>
        </w:tc>
        <w:tc>
          <w:tcPr>
            <w:tcW w:w="2046" w:type="dxa"/>
            <w:vAlign w:val="center"/>
          </w:tcPr>
          <w:p w14:paraId="147A986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Cinnamyl phenylacetate</w:t>
            </w:r>
          </w:p>
        </w:tc>
        <w:tc>
          <w:tcPr>
            <w:tcW w:w="3202" w:type="dxa"/>
            <w:gridSpan w:val="2"/>
            <w:vAlign w:val="center"/>
          </w:tcPr>
          <w:p w14:paraId="3E34C0D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3-Phenyl-2-propen-1-yl phenylacetate; Cinnamyl alpha-toluate; 3-Phenylallyl phenylacetate; 3-Phenylprop-2-enyl phenyl acetate</w:t>
            </w:r>
          </w:p>
        </w:tc>
      </w:tr>
      <w:tr w:rsidR="000474D5" w:rsidRPr="00131429" w14:paraId="56111D74" w14:textId="77777777" w:rsidTr="008172EE">
        <w:trPr>
          <w:jc w:val="center"/>
        </w:trPr>
        <w:tc>
          <w:tcPr>
            <w:tcW w:w="965" w:type="dxa"/>
            <w:vAlign w:val="center"/>
          </w:tcPr>
          <w:p w14:paraId="362C8C7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09.709</w:t>
            </w:r>
          </w:p>
        </w:tc>
        <w:tc>
          <w:tcPr>
            <w:tcW w:w="732" w:type="dxa"/>
            <w:vAlign w:val="center"/>
          </w:tcPr>
          <w:p w14:paraId="6615C92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3077</w:t>
            </w:r>
          </w:p>
        </w:tc>
        <w:tc>
          <w:tcPr>
            <w:tcW w:w="714" w:type="dxa"/>
            <w:vAlign w:val="center"/>
          </w:tcPr>
          <w:p w14:paraId="6CD3F7F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236</w:t>
            </w:r>
          </w:p>
        </w:tc>
        <w:tc>
          <w:tcPr>
            <w:tcW w:w="1389" w:type="dxa"/>
            <w:vAlign w:val="center"/>
          </w:tcPr>
          <w:p w14:paraId="1ADDEF5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101-94-0</w:t>
            </w:r>
          </w:p>
        </w:tc>
        <w:tc>
          <w:tcPr>
            <w:tcW w:w="2253" w:type="dxa"/>
            <w:vAlign w:val="center"/>
          </w:tcPr>
          <w:p w14:paraId="4F34BB32"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պ-Տոլլիլ ֆենիլացետատ</w:t>
            </w:r>
          </w:p>
        </w:tc>
        <w:tc>
          <w:tcPr>
            <w:tcW w:w="2046" w:type="dxa"/>
            <w:vAlign w:val="center"/>
          </w:tcPr>
          <w:p w14:paraId="34FE430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p-Tolyl phenylacetate</w:t>
            </w:r>
          </w:p>
        </w:tc>
        <w:tc>
          <w:tcPr>
            <w:tcW w:w="3202" w:type="dxa"/>
            <w:gridSpan w:val="2"/>
            <w:vAlign w:val="center"/>
          </w:tcPr>
          <w:p w14:paraId="195E69E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p-Cresyl alpha-toluate; p-Cresyl phenylacetate; p-Tolyl alpha-Toluate; 4-Methylphenyl phenylacetate</w:t>
            </w:r>
          </w:p>
        </w:tc>
      </w:tr>
    </w:tbl>
    <w:p w14:paraId="69A3CBDF" w14:textId="77777777" w:rsidR="008172EE" w:rsidRPr="00131429" w:rsidRDefault="008172EE"/>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0474D5" w:rsidRPr="00131429" w14:paraId="2DE303AE" w14:textId="77777777" w:rsidTr="008172EE">
        <w:trPr>
          <w:jc w:val="center"/>
        </w:trPr>
        <w:tc>
          <w:tcPr>
            <w:tcW w:w="965" w:type="dxa"/>
            <w:vAlign w:val="center"/>
          </w:tcPr>
          <w:p w14:paraId="4BD116F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09.710</w:t>
            </w:r>
          </w:p>
        </w:tc>
        <w:tc>
          <w:tcPr>
            <w:tcW w:w="732" w:type="dxa"/>
            <w:vAlign w:val="center"/>
          </w:tcPr>
          <w:p w14:paraId="2F6A92E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2477</w:t>
            </w:r>
          </w:p>
        </w:tc>
        <w:tc>
          <w:tcPr>
            <w:tcW w:w="714" w:type="dxa"/>
            <w:vAlign w:val="center"/>
          </w:tcPr>
          <w:p w14:paraId="2691FF2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237</w:t>
            </w:r>
          </w:p>
        </w:tc>
        <w:tc>
          <w:tcPr>
            <w:tcW w:w="1389" w:type="dxa"/>
            <w:vAlign w:val="center"/>
          </w:tcPr>
          <w:p w14:paraId="49F6829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120-24-1</w:t>
            </w:r>
          </w:p>
        </w:tc>
        <w:tc>
          <w:tcPr>
            <w:tcW w:w="2253" w:type="dxa"/>
            <w:vAlign w:val="center"/>
          </w:tcPr>
          <w:p w14:paraId="10FBB0C5"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Իզոէվգենիլ ֆենիլացետատ</w:t>
            </w:r>
          </w:p>
        </w:tc>
        <w:tc>
          <w:tcPr>
            <w:tcW w:w="2046" w:type="dxa"/>
            <w:vAlign w:val="center"/>
          </w:tcPr>
          <w:p w14:paraId="22B942F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Isoeugenyl phenylacetate</w:t>
            </w:r>
          </w:p>
        </w:tc>
        <w:tc>
          <w:tcPr>
            <w:tcW w:w="3202" w:type="dxa"/>
            <w:vAlign w:val="center"/>
          </w:tcPr>
          <w:p w14:paraId="384AEFE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2-methoxy-4-phenyl phenylacetate; 4- Propenylguaiacyl phenylacetate; Isoeugenyl alpha-Toluate; 2-Methoxy- 4-(prop-1-enyl)phenyl phenylacetate</w:t>
            </w:r>
          </w:p>
        </w:tc>
      </w:tr>
      <w:tr w:rsidR="000474D5" w:rsidRPr="00131429" w14:paraId="4A2595C6" w14:textId="77777777" w:rsidTr="008172EE">
        <w:trPr>
          <w:jc w:val="center"/>
        </w:trPr>
        <w:tc>
          <w:tcPr>
            <w:tcW w:w="965" w:type="dxa"/>
            <w:vAlign w:val="center"/>
          </w:tcPr>
          <w:p w14:paraId="791106F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09.711</w:t>
            </w:r>
          </w:p>
        </w:tc>
        <w:tc>
          <w:tcPr>
            <w:tcW w:w="732" w:type="dxa"/>
            <w:vAlign w:val="center"/>
          </w:tcPr>
          <w:p w14:paraId="1D45535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2535</w:t>
            </w:r>
          </w:p>
        </w:tc>
        <w:tc>
          <w:tcPr>
            <w:tcW w:w="714" w:type="dxa"/>
            <w:vAlign w:val="center"/>
          </w:tcPr>
          <w:p w14:paraId="079B75E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238</w:t>
            </w:r>
          </w:p>
        </w:tc>
        <w:tc>
          <w:tcPr>
            <w:tcW w:w="1389" w:type="dxa"/>
            <w:vAlign w:val="center"/>
          </w:tcPr>
          <w:p w14:paraId="72068FA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4112-89-4</w:t>
            </w:r>
          </w:p>
        </w:tc>
        <w:tc>
          <w:tcPr>
            <w:tcW w:w="2253" w:type="dxa"/>
            <w:vAlign w:val="center"/>
          </w:tcPr>
          <w:p w14:paraId="00C11199"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Style w:val="Emphasis"/>
                <w:rFonts w:ascii="GHEA Grapalat" w:hAnsi="GHEA Grapalat" w:cs="Sylfaen"/>
                <w:bCs/>
                <w:i w:val="0"/>
                <w:sz w:val="20"/>
                <w:szCs w:val="20"/>
                <w:shd w:val="clear" w:color="auto" w:fill="FFFFFF"/>
              </w:rPr>
              <w:t>Գվայացիլ</w:t>
            </w:r>
            <w:r w:rsidRPr="00131429">
              <w:rPr>
                <w:rStyle w:val="apple-converted-space"/>
                <w:rFonts w:ascii="Courier New" w:hAnsi="Courier New" w:cs="Courier New"/>
                <w:sz w:val="20"/>
                <w:szCs w:val="20"/>
                <w:lang w:val="en-US"/>
              </w:rPr>
              <w:t xml:space="preserve"> </w:t>
            </w:r>
            <w:r w:rsidRPr="00131429">
              <w:rPr>
                <w:rFonts w:ascii="GHEA Grapalat" w:hAnsi="GHEA Grapalat" w:cs="Sylfaen"/>
                <w:sz w:val="20"/>
                <w:szCs w:val="20"/>
                <w:shd w:val="clear" w:color="auto" w:fill="FFFFFF"/>
              </w:rPr>
              <w:t>ֆենիլացետատ</w:t>
            </w:r>
          </w:p>
        </w:tc>
        <w:tc>
          <w:tcPr>
            <w:tcW w:w="2046" w:type="dxa"/>
            <w:vAlign w:val="center"/>
          </w:tcPr>
          <w:p w14:paraId="09CCC2A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Guaiacyl phenylacetate</w:t>
            </w:r>
          </w:p>
        </w:tc>
        <w:tc>
          <w:tcPr>
            <w:tcW w:w="3202" w:type="dxa"/>
            <w:vAlign w:val="center"/>
          </w:tcPr>
          <w:p w14:paraId="0F54FAC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o-Methylcatechol acetate; Guaiacol phenylacetate; o-Methoxyphenyl phenylacetate; 2-Methoxyphenyl phenylacetate</w:t>
            </w:r>
          </w:p>
        </w:tc>
      </w:tr>
      <w:tr w:rsidR="000474D5" w:rsidRPr="00131429" w14:paraId="79693D59" w14:textId="77777777" w:rsidTr="008172EE">
        <w:trPr>
          <w:jc w:val="center"/>
        </w:trPr>
        <w:tc>
          <w:tcPr>
            <w:tcW w:w="965" w:type="dxa"/>
            <w:vAlign w:val="center"/>
          </w:tcPr>
          <w:p w14:paraId="1EEF973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09.712</w:t>
            </w:r>
          </w:p>
        </w:tc>
        <w:tc>
          <w:tcPr>
            <w:tcW w:w="732" w:type="dxa"/>
            <w:vAlign w:val="center"/>
          </w:tcPr>
          <w:p w14:paraId="6889300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3008</w:t>
            </w:r>
          </w:p>
        </w:tc>
        <w:tc>
          <w:tcPr>
            <w:tcW w:w="714" w:type="dxa"/>
            <w:vAlign w:val="center"/>
          </w:tcPr>
          <w:p w14:paraId="7204AA4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239</w:t>
            </w:r>
          </w:p>
        </w:tc>
        <w:tc>
          <w:tcPr>
            <w:tcW w:w="1389" w:type="dxa"/>
            <w:vAlign w:val="center"/>
          </w:tcPr>
          <w:p w14:paraId="38062E6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1323-75-7</w:t>
            </w:r>
          </w:p>
        </w:tc>
        <w:tc>
          <w:tcPr>
            <w:tcW w:w="2253" w:type="dxa"/>
            <w:vAlign w:val="center"/>
          </w:tcPr>
          <w:p w14:paraId="602FFF83"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Սանտալիլ ֆենիլացետատ</w:t>
            </w:r>
          </w:p>
        </w:tc>
        <w:tc>
          <w:tcPr>
            <w:tcW w:w="2046" w:type="dxa"/>
            <w:vAlign w:val="center"/>
          </w:tcPr>
          <w:p w14:paraId="2C6A1E5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Santalyl phenylacetate</w:t>
            </w:r>
          </w:p>
        </w:tc>
        <w:tc>
          <w:tcPr>
            <w:tcW w:w="3202" w:type="dxa"/>
            <w:vAlign w:val="center"/>
          </w:tcPr>
          <w:p w14:paraId="7E1B53C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alpha-Santalyl phenylacetate; beta- Santalyl phenylacetate; Santalyl alpha- toluate;</w:t>
            </w:r>
          </w:p>
        </w:tc>
      </w:tr>
      <w:tr w:rsidR="000474D5" w:rsidRPr="00131429" w14:paraId="563D971A" w14:textId="77777777" w:rsidTr="008172EE">
        <w:trPr>
          <w:jc w:val="center"/>
        </w:trPr>
        <w:tc>
          <w:tcPr>
            <w:tcW w:w="965" w:type="dxa"/>
            <w:vAlign w:val="center"/>
          </w:tcPr>
          <w:p w14:paraId="5563738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09.713</w:t>
            </w:r>
          </w:p>
        </w:tc>
        <w:tc>
          <w:tcPr>
            <w:tcW w:w="732" w:type="dxa"/>
            <w:vAlign w:val="center"/>
          </w:tcPr>
          <w:p w14:paraId="6354913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2679</w:t>
            </w:r>
          </w:p>
        </w:tc>
        <w:tc>
          <w:tcPr>
            <w:tcW w:w="714" w:type="dxa"/>
            <w:vAlign w:val="center"/>
          </w:tcPr>
          <w:p w14:paraId="3E5385C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248</w:t>
            </w:r>
          </w:p>
        </w:tc>
        <w:tc>
          <w:tcPr>
            <w:tcW w:w="1389" w:type="dxa"/>
            <w:vAlign w:val="center"/>
          </w:tcPr>
          <w:p w14:paraId="25410AB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121-98-2</w:t>
            </w:r>
          </w:p>
        </w:tc>
        <w:tc>
          <w:tcPr>
            <w:tcW w:w="2253" w:type="dxa"/>
            <w:vAlign w:val="center"/>
          </w:tcPr>
          <w:p w14:paraId="4B4541B5"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Մեթիլ 4-մեթօքսիբենզոատ</w:t>
            </w:r>
          </w:p>
        </w:tc>
        <w:tc>
          <w:tcPr>
            <w:tcW w:w="2046" w:type="dxa"/>
            <w:vAlign w:val="center"/>
          </w:tcPr>
          <w:p w14:paraId="3AF6A92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4- methoxybenzoate</w:t>
            </w:r>
          </w:p>
        </w:tc>
        <w:tc>
          <w:tcPr>
            <w:tcW w:w="3202" w:type="dxa"/>
            <w:vAlign w:val="center"/>
          </w:tcPr>
          <w:p w14:paraId="23C4F6D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p-methoxybenzoate; Methyl p- anisate; Methyl anisate;</w:t>
            </w:r>
          </w:p>
        </w:tc>
      </w:tr>
      <w:tr w:rsidR="000474D5" w:rsidRPr="00131429" w14:paraId="28B790DB" w14:textId="77777777" w:rsidTr="008172EE">
        <w:trPr>
          <w:jc w:val="center"/>
        </w:trPr>
        <w:tc>
          <w:tcPr>
            <w:tcW w:w="965" w:type="dxa"/>
            <w:vAlign w:val="center"/>
          </w:tcPr>
          <w:p w14:paraId="13DA9ED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09.714</w:t>
            </w:r>
          </w:p>
        </w:tc>
        <w:tc>
          <w:tcPr>
            <w:tcW w:w="732" w:type="dxa"/>
            <w:vAlign w:val="center"/>
          </w:tcPr>
          <w:p w14:paraId="450D0C4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2420</w:t>
            </w:r>
          </w:p>
        </w:tc>
        <w:tc>
          <w:tcPr>
            <w:tcW w:w="714" w:type="dxa"/>
            <w:vAlign w:val="center"/>
          </w:tcPr>
          <w:p w14:paraId="209DD08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249</w:t>
            </w:r>
          </w:p>
        </w:tc>
        <w:tc>
          <w:tcPr>
            <w:tcW w:w="1389" w:type="dxa"/>
            <w:vAlign w:val="center"/>
          </w:tcPr>
          <w:p w14:paraId="6155636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94-30-4</w:t>
            </w:r>
          </w:p>
        </w:tc>
        <w:tc>
          <w:tcPr>
            <w:tcW w:w="2253" w:type="dxa"/>
            <w:vAlign w:val="center"/>
          </w:tcPr>
          <w:p w14:paraId="23D2F4CE"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 4-մեթօքսիբենզոատ</w:t>
            </w:r>
          </w:p>
        </w:tc>
        <w:tc>
          <w:tcPr>
            <w:tcW w:w="2046" w:type="dxa"/>
            <w:vAlign w:val="center"/>
          </w:tcPr>
          <w:p w14:paraId="6F0657E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4- methoxybenzoate</w:t>
            </w:r>
          </w:p>
        </w:tc>
        <w:tc>
          <w:tcPr>
            <w:tcW w:w="3202" w:type="dxa"/>
            <w:vAlign w:val="center"/>
          </w:tcPr>
          <w:p w14:paraId="616632C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p-methoxybenzoate; Ethyl p- anisate; Ethyl anisate;</w:t>
            </w:r>
          </w:p>
        </w:tc>
      </w:tr>
      <w:tr w:rsidR="000474D5" w:rsidRPr="00131429" w14:paraId="625FE3C7" w14:textId="77777777" w:rsidTr="008172EE">
        <w:trPr>
          <w:jc w:val="center"/>
        </w:trPr>
        <w:tc>
          <w:tcPr>
            <w:tcW w:w="965" w:type="dxa"/>
            <w:vAlign w:val="center"/>
          </w:tcPr>
          <w:p w14:paraId="253CE5B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09.715</w:t>
            </w:r>
          </w:p>
        </w:tc>
        <w:tc>
          <w:tcPr>
            <w:tcW w:w="732" w:type="dxa"/>
            <w:vAlign w:val="center"/>
          </w:tcPr>
          <w:p w14:paraId="2C468F1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2682</w:t>
            </w:r>
          </w:p>
        </w:tc>
        <w:tc>
          <w:tcPr>
            <w:tcW w:w="714" w:type="dxa"/>
            <w:vAlign w:val="center"/>
          </w:tcPr>
          <w:p w14:paraId="29ECB38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250</w:t>
            </w:r>
          </w:p>
        </w:tc>
        <w:tc>
          <w:tcPr>
            <w:tcW w:w="1389" w:type="dxa"/>
            <w:vAlign w:val="center"/>
          </w:tcPr>
          <w:p w14:paraId="78B149F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134-20-3</w:t>
            </w:r>
          </w:p>
        </w:tc>
        <w:tc>
          <w:tcPr>
            <w:tcW w:w="2253" w:type="dxa"/>
            <w:vAlign w:val="center"/>
          </w:tcPr>
          <w:p w14:paraId="44707555"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Մեթիլ անտրանիլատ</w:t>
            </w:r>
          </w:p>
        </w:tc>
        <w:tc>
          <w:tcPr>
            <w:tcW w:w="2046" w:type="dxa"/>
            <w:vAlign w:val="center"/>
          </w:tcPr>
          <w:p w14:paraId="295212A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anthranilate</w:t>
            </w:r>
          </w:p>
        </w:tc>
        <w:tc>
          <w:tcPr>
            <w:tcW w:w="3202" w:type="dxa"/>
            <w:vAlign w:val="center"/>
          </w:tcPr>
          <w:p w14:paraId="4CA1484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o-Aminobenzoate; o-Amino methyl benzoate; Methyl 2- aminobenzoate</w:t>
            </w:r>
          </w:p>
        </w:tc>
      </w:tr>
      <w:tr w:rsidR="000474D5" w:rsidRPr="00131429" w14:paraId="6F71E8C1" w14:textId="77777777" w:rsidTr="008172EE">
        <w:trPr>
          <w:jc w:val="center"/>
        </w:trPr>
        <w:tc>
          <w:tcPr>
            <w:tcW w:w="965" w:type="dxa"/>
            <w:vAlign w:val="center"/>
          </w:tcPr>
          <w:p w14:paraId="13B2246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09.716</w:t>
            </w:r>
          </w:p>
        </w:tc>
        <w:tc>
          <w:tcPr>
            <w:tcW w:w="732" w:type="dxa"/>
            <w:vAlign w:val="center"/>
          </w:tcPr>
          <w:p w14:paraId="342B7ED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2421</w:t>
            </w:r>
          </w:p>
        </w:tc>
        <w:tc>
          <w:tcPr>
            <w:tcW w:w="714" w:type="dxa"/>
            <w:vAlign w:val="center"/>
          </w:tcPr>
          <w:p w14:paraId="03AD44B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251</w:t>
            </w:r>
          </w:p>
        </w:tc>
        <w:tc>
          <w:tcPr>
            <w:tcW w:w="1389" w:type="dxa"/>
            <w:vAlign w:val="center"/>
          </w:tcPr>
          <w:p w14:paraId="2931CEB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87-25-2</w:t>
            </w:r>
          </w:p>
        </w:tc>
        <w:tc>
          <w:tcPr>
            <w:tcW w:w="2253" w:type="dxa"/>
            <w:vAlign w:val="center"/>
          </w:tcPr>
          <w:p w14:paraId="76D3F8BA"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 անտրանիլատ</w:t>
            </w:r>
          </w:p>
        </w:tc>
        <w:tc>
          <w:tcPr>
            <w:tcW w:w="2046" w:type="dxa"/>
            <w:vAlign w:val="center"/>
          </w:tcPr>
          <w:p w14:paraId="3CF9E4E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anthranilate</w:t>
            </w:r>
          </w:p>
        </w:tc>
        <w:tc>
          <w:tcPr>
            <w:tcW w:w="3202" w:type="dxa"/>
            <w:vAlign w:val="center"/>
          </w:tcPr>
          <w:p w14:paraId="59CED94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o-Aminobenzoate; Ethyl 2- aminobenzoate</w:t>
            </w:r>
          </w:p>
        </w:tc>
      </w:tr>
      <w:tr w:rsidR="000474D5" w:rsidRPr="00131429" w14:paraId="1DB60F0A" w14:textId="77777777" w:rsidTr="008172EE">
        <w:trPr>
          <w:jc w:val="center"/>
        </w:trPr>
        <w:tc>
          <w:tcPr>
            <w:tcW w:w="965" w:type="dxa"/>
            <w:vAlign w:val="center"/>
          </w:tcPr>
          <w:p w14:paraId="7FFB394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09.717</w:t>
            </w:r>
          </w:p>
        </w:tc>
        <w:tc>
          <w:tcPr>
            <w:tcW w:w="732" w:type="dxa"/>
            <w:vAlign w:val="center"/>
          </w:tcPr>
          <w:p w14:paraId="63D090A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2181</w:t>
            </w:r>
          </w:p>
        </w:tc>
        <w:tc>
          <w:tcPr>
            <w:tcW w:w="714" w:type="dxa"/>
            <w:vAlign w:val="center"/>
          </w:tcPr>
          <w:p w14:paraId="53499A3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252</w:t>
            </w:r>
          </w:p>
        </w:tc>
        <w:tc>
          <w:tcPr>
            <w:tcW w:w="1389" w:type="dxa"/>
            <w:vAlign w:val="center"/>
          </w:tcPr>
          <w:p w14:paraId="49AD805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7756-96-9</w:t>
            </w:r>
          </w:p>
        </w:tc>
        <w:tc>
          <w:tcPr>
            <w:tcW w:w="2253" w:type="dxa"/>
            <w:vAlign w:val="center"/>
          </w:tcPr>
          <w:p w14:paraId="2020DC47"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Բութիլ անտրանիլատ</w:t>
            </w:r>
          </w:p>
        </w:tc>
        <w:tc>
          <w:tcPr>
            <w:tcW w:w="2046" w:type="dxa"/>
            <w:vAlign w:val="center"/>
          </w:tcPr>
          <w:p w14:paraId="27AF476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Butyl anthranilate</w:t>
            </w:r>
          </w:p>
        </w:tc>
        <w:tc>
          <w:tcPr>
            <w:tcW w:w="3202" w:type="dxa"/>
            <w:vAlign w:val="center"/>
          </w:tcPr>
          <w:p w14:paraId="0A5298A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Butyl 2-Aminobenzoate; Butyl o- Aminobenzoate; Butyl 2- aminobenzoate</w:t>
            </w:r>
          </w:p>
        </w:tc>
      </w:tr>
      <w:tr w:rsidR="000474D5" w:rsidRPr="00131429" w14:paraId="47CDDDA8" w14:textId="77777777" w:rsidTr="008172EE">
        <w:trPr>
          <w:jc w:val="center"/>
        </w:trPr>
        <w:tc>
          <w:tcPr>
            <w:tcW w:w="965" w:type="dxa"/>
            <w:vAlign w:val="center"/>
          </w:tcPr>
          <w:p w14:paraId="6C6BAF1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09.718</w:t>
            </w:r>
          </w:p>
        </w:tc>
        <w:tc>
          <w:tcPr>
            <w:tcW w:w="732" w:type="dxa"/>
            <w:vAlign w:val="center"/>
          </w:tcPr>
          <w:p w14:paraId="7A29425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2182</w:t>
            </w:r>
          </w:p>
        </w:tc>
        <w:tc>
          <w:tcPr>
            <w:tcW w:w="714" w:type="dxa"/>
            <w:vAlign w:val="center"/>
          </w:tcPr>
          <w:p w14:paraId="1BE247E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253</w:t>
            </w:r>
          </w:p>
        </w:tc>
        <w:tc>
          <w:tcPr>
            <w:tcW w:w="1389" w:type="dxa"/>
            <w:vAlign w:val="center"/>
          </w:tcPr>
          <w:p w14:paraId="52ECB24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7779-77-3</w:t>
            </w:r>
          </w:p>
        </w:tc>
        <w:tc>
          <w:tcPr>
            <w:tcW w:w="2253" w:type="dxa"/>
            <w:vAlign w:val="center"/>
          </w:tcPr>
          <w:p w14:paraId="5D80D77D"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Իզոբութիլ անտրանիլատ</w:t>
            </w:r>
          </w:p>
        </w:tc>
        <w:tc>
          <w:tcPr>
            <w:tcW w:w="2046" w:type="dxa"/>
            <w:vAlign w:val="center"/>
          </w:tcPr>
          <w:p w14:paraId="32D7B3F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Isobutyl anthranilate</w:t>
            </w:r>
          </w:p>
        </w:tc>
        <w:tc>
          <w:tcPr>
            <w:tcW w:w="3202" w:type="dxa"/>
            <w:vAlign w:val="center"/>
          </w:tcPr>
          <w:p w14:paraId="1821127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Isobutyl 2-aminobenzoate; Isobutyl o- Aminobenzoate; 2-Methylpropyl 2- aminobenzoate</w:t>
            </w:r>
          </w:p>
        </w:tc>
      </w:tr>
      <w:tr w:rsidR="000474D5" w:rsidRPr="00131429" w14:paraId="5DFB8B2C" w14:textId="77777777" w:rsidTr="008172EE">
        <w:trPr>
          <w:jc w:val="center"/>
        </w:trPr>
        <w:tc>
          <w:tcPr>
            <w:tcW w:w="965" w:type="dxa"/>
            <w:vAlign w:val="center"/>
          </w:tcPr>
          <w:p w14:paraId="3FBD56F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09.719</w:t>
            </w:r>
          </w:p>
        </w:tc>
        <w:tc>
          <w:tcPr>
            <w:tcW w:w="732" w:type="dxa"/>
            <w:vAlign w:val="center"/>
          </w:tcPr>
          <w:p w14:paraId="5DBF036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2020</w:t>
            </w:r>
          </w:p>
        </w:tc>
        <w:tc>
          <w:tcPr>
            <w:tcW w:w="714" w:type="dxa"/>
            <w:vAlign w:val="center"/>
          </w:tcPr>
          <w:p w14:paraId="03F2319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254</w:t>
            </w:r>
          </w:p>
        </w:tc>
        <w:tc>
          <w:tcPr>
            <w:tcW w:w="1389" w:type="dxa"/>
            <w:vAlign w:val="center"/>
          </w:tcPr>
          <w:p w14:paraId="7D64C63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7493-63-2</w:t>
            </w:r>
          </w:p>
        </w:tc>
        <w:tc>
          <w:tcPr>
            <w:tcW w:w="2253" w:type="dxa"/>
            <w:vAlign w:val="center"/>
          </w:tcPr>
          <w:p w14:paraId="1E1528D0"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Ալլիլ անտրանիլատ</w:t>
            </w:r>
          </w:p>
        </w:tc>
        <w:tc>
          <w:tcPr>
            <w:tcW w:w="2046" w:type="dxa"/>
            <w:vAlign w:val="center"/>
          </w:tcPr>
          <w:p w14:paraId="2CCB7EB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Allyl anthranilate</w:t>
            </w:r>
          </w:p>
        </w:tc>
        <w:tc>
          <w:tcPr>
            <w:tcW w:w="3202" w:type="dxa"/>
            <w:vAlign w:val="center"/>
          </w:tcPr>
          <w:p w14:paraId="15C9137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Allyl o-aminobenzoate; 2-Propenyl 2- aminobenzoate; 2-Propenyl anthranilate; Allyl 2-aminobenzoate</w:t>
            </w:r>
          </w:p>
        </w:tc>
      </w:tr>
      <w:tr w:rsidR="000474D5" w:rsidRPr="00131429" w14:paraId="0630E9E2" w14:textId="77777777" w:rsidTr="008172EE">
        <w:trPr>
          <w:jc w:val="center"/>
        </w:trPr>
        <w:tc>
          <w:tcPr>
            <w:tcW w:w="965" w:type="dxa"/>
            <w:vAlign w:val="center"/>
          </w:tcPr>
          <w:p w14:paraId="16170ED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09.721</w:t>
            </w:r>
          </w:p>
        </w:tc>
        <w:tc>
          <w:tcPr>
            <w:tcW w:w="732" w:type="dxa"/>
            <w:vAlign w:val="center"/>
          </w:tcPr>
          <w:p w14:paraId="0DA24C7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2637</w:t>
            </w:r>
          </w:p>
        </w:tc>
        <w:tc>
          <w:tcPr>
            <w:tcW w:w="714" w:type="dxa"/>
            <w:vAlign w:val="center"/>
          </w:tcPr>
          <w:p w14:paraId="265C47B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256</w:t>
            </w:r>
          </w:p>
        </w:tc>
        <w:tc>
          <w:tcPr>
            <w:tcW w:w="1389" w:type="dxa"/>
            <w:vAlign w:val="center"/>
          </w:tcPr>
          <w:p w14:paraId="3D37690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7149-26-0</w:t>
            </w:r>
          </w:p>
        </w:tc>
        <w:tc>
          <w:tcPr>
            <w:tcW w:w="2253" w:type="dxa"/>
            <w:vAlign w:val="center"/>
          </w:tcPr>
          <w:p w14:paraId="11C52AEE"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Լինալիլ անտրանիլատ</w:t>
            </w:r>
          </w:p>
        </w:tc>
        <w:tc>
          <w:tcPr>
            <w:tcW w:w="2046" w:type="dxa"/>
            <w:vAlign w:val="center"/>
          </w:tcPr>
          <w:p w14:paraId="540CA9D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Linalyl anthranilate</w:t>
            </w:r>
          </w:p>
        </w:tc>
        <w:tc>
          <w:tcPr>
            <w:tcW w:w="3202" w:type="dxa"/>
            <w:vAlign w:val="center"/>
          </w:tcPr>
          <w:p w14:paraId="04DBFAC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Linalyl o-aminobenzoate; 3,7- Dimethyl-1,6-octadien-3-yl-2- aminobenzoate; Linalyl 2- aminobenzoate; 1,5-Dimethyl-1- vinylhex-4-enyl 2-aminobenzoate</w:t>
            </w:r>
          </w:p>
        </w:tc>
      </w:tr>
      <w:tr w:rsidR="000474D5" w:rsidRPr="00131429" w14:paraId="002E532F" w14:textId="77777777" w:rsidTr="008172EE">
        <w:trPr>
          <w:jc w:val="center"/>
        </w:trPr>
        <w:tc>
          <w:tcPr>
            <w:tcW w:w="965" w:type="dxa"/>
            <w:vAlign w:val="center"/>
          </w:tcPr>
          <w:p w14:paraId="1D89360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09.722</w:t>
            </w:r>
          </w:p>
        </w:tc>
        <w:tc>
          <w:tcPr>
            <w:tcW w:w="732" w:type="dxa"/>
            <w:vAlign w:val="center"/>
          </w:tcPr>
          <w:p w14:paraId="33EB7E5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2350</w:t>
            </w:r>
          </w:p>
        </w:tc>
        <w:tc>
          <w:tcPr>
            <w:tcW w:w="714" w:type="dxa"/>
            <w:vAlign w:val="center"/>
          </w:tcPr>
          <w:p w14:paraId="6C5AC5D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257</w:t>
            </w:r>
          </w:p>
        </w:tc>
        <w:tc>
          <w:tcPr>
            <w:tcW w:w="1389" w:type="dxa"/>
            <w:vAlign w:val="center"/>
          </w:tcPr>
          <w:p w14:paraId="7164BB1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7779-16-0</w:t>
            </w:r>
          </w:p>
        </w:tc>
        <w:tc>
          <w:tcPr>
            <w:tcW w:w="2253" w:type="dxa"/>
            <w:vAlign w:val="center"/>
          </w:tcPr>
          <w:p w14:paraId="40698605"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Ցիկլոհեքսիլ անտրանիլատ</w:t>
            </w:r>
          </w:p>
        </w:tc>
        <w:tc>
          <w:tcPr>
            <w:tcW w:w="2046" w:type="dxa"/>
            <w:vAlign w:val="center"/>
          </w:tcPr>
          <w:p w14:paraId="2B47379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Cyclohexyl anthranilate</w:t>
            </w:r>
          </w:p>
        </w:tc>
        <w:tc>
          <w:tcPr>
            <w:tcW w:w="3202" w:type="dxa"/>
            <w:vAlign w:val="center"/>
          </w:tcPr>
          <w:p w14:paraId="662DA56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Cyclohexyl 2-aminobenzoate</w:t>
            </w:r>
          </w:p>
        </w:tc>
      </w:tr>
      <w:tr w:rsidR="000474D5" w:rsidRPr="00131429" w14:paraId="29314010" w14:textId="77777777" w:rsidTr="008172EE">
        <w:trPr>
          <w:jc w:val="center"/>
        </w:trPr>
        <w:tc>
          <w:tcPr>
            <w:tcW w:w="965" w:type="dxa"/>
            <w:vAlign w:val="center"/>
          </w:tcPr>
          <w:p w14:paraId="0C39D67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09.723</w:t>
            </w:r>
          </w:p>
        </w:tc>
        <w:tc>
          <w:tcPr>
            <w:tcW w:w="732" w:type="dxa"/>
            <w:vAlign w:val="center"/>
          </w:tcPr>
          <w:p w14:paraId="21E65DE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2859</w:t>
            </w:r>
          </w:p>
        </w:tc>
        <w:tc>
          <w:tcPr>
            <w:tcW w:w="714" w:type="dxa"/>
            <w:vAlign w:val="center"/>
          </w:tcPr>
          <w:p w14:paraId="1DACCBF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258</w:t>
            </w:r>
          </w:p>
        </w:tc>
        <w:tc>
          <w:tcPr>
            <w:tcW w:w="1389" w:type="dxa"/>
            <w:vAlign w:val="center"/>
          </w:tcPr>
          <w:p w14:paraId="091871C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133-18-6</w:t>
            </w:r>
          </w:p>
        </w:tc>
        <w:tc>
          <w:tcPr>
            <w:tcW w:w="2253" w:type="dxa"/>
            <w:vAlign w:val="center"/>
          </w:tcPr>
          <w:p w14:paraId="09D25267"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Ֆենէթիլ անտրանիլատ</w:t>
            </w:r>
          </w:p>
        </w:tc>
        <w:tc>
          <w:tcPr>
            <w:tcW w:w="2046" w:type="dxa"/>
            <w:vAlign w:val="center"/>
          </w:tcPr>
          <w:p w14:paraId="64AFE67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Phenethyl anthranilate</w:t>
            </w:r>
          </w:p>
        </w:tc>
        <w:tc>
          <w:tcPr>
            <w:tcW w:w="3202" w:type="dxa"/>
            <w:vAlign w:val="center"/>
          </w:tcPr>
          <w:p w14:paraId="4B2A19E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2-Phenylethyl anthranilate; Beta- Phenylethyl o-Aminobenzoate; 2- Phenylethyl 2-aminobenzoate</w:t>
            </w:r>
          </w:p>
        </w:tc>
      </w:tr>
      <w:tr w:rsidR="000474D5" w:rsidRPr="00131429" w14:paraId="349A0912" w14:textId="77777777" w:rsidTr="008172EE">
        <w:trPr>
          <w:jc w:val="center"/>
        </w:trPr>
        <w:tc>
          <w:tcPr>
            <w:tcW w:w="965" w:type="dxa"/>
            <w:vAlign w:val="center"/>
          </w:tcPr>
          <w:p w14:paraId="61736AA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09.724</w:t>
            </w:r>
          </w:p>
        </w:tc>
        <w:tc>
          <w:tcPr>
            <w:tcW w:w="732" w:type="dxa"/>
            <w:vAlign w:val="center"/>
          </w:tcPr>
          <w:p w14:paraId="23D01F8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3048</w:t>
            </w:r>
          </w:p>
        </w:tc>
        <w:tc>
          <w:tcPr>
            <w:tcW w:w="714" w:type="dxa"/>
            <w:vAlign w:val="center"/>
          </w:tcPr>
          <w:p w14:paraId="0257409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259</w:t>
            </w:r>
          </w:p>
        </w:tc>
        <w:tc>
          <w:tcPr>
            <w:tcW w:w="1389" w:type="dxa"/>
            <w:vAlign w:val="center"/>
          </w:tcPr>
          <w:p w14:paraId="6856791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14481-52-8</w:t>
            </w:r>
          </w:p>
        </w:tc>
        <w:tc>
          <w:tcPr>
            <w:tcW w:w="2253" w:type="dxa"/>
            <w:vAlign w:val="center"/>
          </w:tcPr>
          <w:p w14:paraId="587027B8"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Ալֆա- </w:t>
            </w:r>
            <w:r w:rsidRPr="00131429">
              <w:rPr>
                <w:rFonts w:ascii="GHEA Grapalat" w:eastAsia="Times New Roman" w:hAnsi="GHEA Grapalat" w:cs="Times New Roman"/>
                <w:spacing w:val="-2"/>
                <w:sz w:val="20"/>
                <w:szCs w:val="20"/>
              </w:rPr>
              <w:t>Տերպինիլանտրանիլատ</w:t>
            </w:r>
          </w:p>
        </w:tc>
        <w:tc>
          <w:tcPr>
            <w:tcW w:w="2046" w:type="dxa"/>
            <w:vAlign w:val="center"/>
          </w:tcPr>
          <w:p w14:paraId="61B0AFCF" w14:textId="77777777" w:rsidR="000474D5" w:rsidRPr="00131429" w:rsidRDefault="003B73E4"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alpha-Terpinyl</w:t>
            </w:r>
            <w:r w:rsidR="000474D5" w:rsidRPr="00131429">
              <w:rPr>
                <w:rFonts w:ascii="GHEA Grapalat" w:eastAsia="Times New Roman" w:hAnsi="GHEA Grapalat" w:cs="Times New Roman"/>
                <w:sz w:val="20"/>
                <w:szCs w:val="20"/>
              </w:rPr>
              <w:t>anthranilate</w:t>
            </w:r>
          </w:p>
        </w:tc>
        <w:tc>
          <w:tcPr>
            <w:tcW w:w="3202" w:type="dxa"/>
            <w:vAlign w:val="center"/>
          </w:tcPr>
          <w:p w14:paraId="52557C9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p-Menth-1-en-8-yl anthranilate; p- Mentha-1-en-8-yl 2-aminobenzoate; Terpinyl o-Aminobenzoate; p-Menth-1-en-8-yl 2-aminobenzoate</w:t>
            </w:r>
          </w:p>
        </w:tc>
      </w:tr>
      <w:tr w:rsidR="000474D5" w:rsidRPr="00131429" w14:paraId="058A9298" w14:textId="77777777" w:rsidTr="008172EE">
        <w:trPr>
          <w:jc w:val="center"/>
        </w:trPr>
        <w:tc>
          <w:tcPr>
            <w:tcW w:w="965" w:type="dxa"/>
            <w:vAlign w:val="center"/>
          </w:tcPr>
          <w:p w14:paraId="145ACB5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09.725</w:t>
            </w:r>
          </w:p>
        </w:tc>
        <w:tc>
          <w:tcPr>
            <w:tcW w:w="732" w:type="dxa"/>
            <w:vAlign w:val="center"/>
          </w:tcPr>
          <w:p w14:paraId="7A36726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2683</w:t>
            </w:r>
          </w:p>
        </w:tc>
        <w:tc>
          <w:tcPr>
            <w:tcW w:w="714" w:type="dxa"/>
            <w:vAlign w:val="center"/>
          </w:tcPr>
          <w:p w14:paraId="15CF0DE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260</w:t>
            </w:r>
          </w:p>
        </w:tc>
        <w:tc>
          <w:tcPr>
            <w:tcW w:w="1389" w:type="dxa"/>
            <w:vAlign w:val="center"/>
          </w:tcPr>
          <w:p w14:paraId="4354BA1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93-58-3</w:t>
            </w:r>
          </w:p>
        </w:tc>
        <w:tc>
          <w:tcPr>
            <w:tcW w:w="2253" w:type="dxa"/>
            <w:vAlign w:val="center"/>
          </w:tcPr>
          <w:p w14:paraId="24732101"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Մեթիլ բենզոատ</w:t>
            </w:r>
          </w:p>
        </w:tc>
        <w:tc>
          <w:tcPr>
            <w:tcW w:w="2046" w:type="dxa"/>
            <w:vAlign w:val="center"/>
          </w:tcPr>
          <w:p w14:paraId="6FC5DC6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benzoate</w:t>
            </w:r>
          </w:p>
        </w:tc>
        <w:tc>
          <w:tcPr>
            <w:tcW w:w="3202" w:type="dxa"/>
            <w:vAlign w:val="center"/>
          </w:tcPr>
          <w:p w14:paraId="14A47E3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benzenecarboxylate;</w:t>
            </w:r>
          </w:p>
        </w:tc>
      </w:tr>
      <w:tr w:rsidR="000474D5" w:rsidRPr="00131429" w14:paraId="1536387A" w14:textId="77777777" w:rsidTr="008172EE">
        <w:trPr>
          <w:jc w:val="center"/>
        </w:trPr>
        <w:tc>
          <w:tcPr>
            <w:tcW w:w="965" w:type="dxa"/>
            <w:vAlign w:val="center"/>
          </w:tcPr>
          <w:p w14:paraId="302694C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09.726</w:t>
            </w:r>
          </w:p>
        </w:tc>
        <w:tc>
          <w:tcPr>
            <w:tcW w:w="732" w:type="dxa"/>
            <w:vAlign w:val="center"/>
          </w:tcPr>
          <w:p w14:paraId="5327768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2422</w:t>
            </w:r>
          </w:p>
        </w:tc>
        <w:tc>
          <w:tcPr>
            <w:tcW w:w="714" w:type="dxa"/>
            <w:vAlign w:val="center"/>
          </w:tcPr>
          <w:p w14:paraId="2BFB152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261</w:t>
            </w:r>
          </w:p>
        </w:tc>
        <w:tc>
          <w:tcPr>
            <w:tcW w:w="1389" w:type="dxa"/>
            <w:vAlign w:val="center"/>
          </w:tcPr>
          <w:p w14:paraId="5A663EA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93-89-0</w:t>
            </w:r>
          </w:p>
        </w:tc>
        <w:tc>
          <w:tcPr>
            <w:tcW w:w="2253" w:type="dxa"/>
            <w:vAlign w:val="center"/>
          </w:tcPr>
          <w:p w14:paraId="1F7F225B"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 բենզոատ</w:t>
            </w:r>
          </w:p>
        </w:tc>
        <w:tc>
          <w:tcPr>
            <w:tcW w:w="2046" w:type="dxa"/>
            <w:vAlign w:val="center"/>
          </w:tcPr>
          <w:p w14:paraId="6B55B6A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benzoate</w:t>
            </w:r>
          </w:p>
        </w:tc>
        <w:tc>
          <w:tcPr>
            <w:tcW w:w="3202" w:type="dxa"/>
            <w:vAlign w:val="center"/>
          </w:tcPr>
          <w:p w14:paraId="524DFED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benzenecarboxylate; Ethyl benzene carboxylate;</w:t>
            </w:r>
          </w:p>
        </w:tc>
      </w:tr>
      <w:tr w:rsidR="000474D5" w:rsidRPr="00131429" w14:paraId="08254089" w14:textId="77777777" w:rsidTr="008172EE">
        <w:trPr>
          <w:jc w:val="center"/>
        </w:trPr>
        <w:tc>
          <w:tcPr>
            <w:tcW w:w="965" w:type="dxa"/>
            <w:vAlign w:val="center"/>
          </w:tcPr>
          <w:p w14:paraId="5C2166E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09.727</w:t>
            </w:r>
          </w:p>
        </w:tc>
        <w:tc>
          <w:tcPr>
            <w:tcW w:w="732" w:type="dxa"/>
            <w:vAlign w:val="center"/>
          </w:tcPr>
          <w:p w14:paraId="087589C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2138</w:t>
            </w:r>
          </w:p>
        </w:tc>
        <w:tc>
          <w:tcPr>
            <w:tcW w:w="714" w:type="dxa"/>
            <w:vAlign w:val="center"/>
          </w:tcPr>
          <w:p w14:paraId="20346E2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262</w:t>
            </w:r>
          </w:p>
        </w:tc>
        <w:tc>
          <w:tcPr>
            <w:tcW w:w="1389" w:type="dxa"/>
            <w:vAlign w:val="center"/>
          </w:tcPr>
          <w:p w14:paraId="1673224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120-51-4</w:t>
            </w:r>
          </w:p>
        </w:tc>
        <w:tc>
          <w:tcPr>
            <w:tcW w:w="2253" w:type="dxa"/>
            <w:vAlign w:val="center"/>
          </w:tcPr>
          <w:p w14:paraId="59F75356"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Բենզիլ բենզոատ</w:t>
            </w:r>
          </w:p>
        </w:tc>
        <w:tc>
          <w:tcPr>
            <w:tcW w:w="2046" w:type="dxa"/>
            <w:vAlign w:val="center"/>
          </w:tcPr>
          <w:p w14:paraId="0044FE0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Benzyl benzoate</w:t>
            </w:r>
          </w:p>
        </w:tc>
        <w:tc>
          <w:tcPr>
            <w:tcW w:w="3202" w:type="dxa"/>
            <w:vAlign w:val="center"/>
          </w:tcPr>
          <w:p w14:paraId="71D15E8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Benzoic acid benzyl ester; Benzyl benzenecarboxylate; Benzyl phenylformate;</w:t>
            </w:r>
          </w:p>
        </w:tc>
      </w:tr>
      <w:tr w:rsidR="000474D5" w:rsidRPr="00131429" w14:paraId="5F1A3079" w14:textId="77777777" w:rsidTr="008172EE">
        <w:trPr>
          <w:jc w:val="center"/>
        </w:trPr>
        <w:tc>
          <w:tcPr>
            <w:tcW w:w="965" w:type="dxa"/>
            <w:vAlign w:val="center"/>
          </w:tcPr>
          <w:p w14:paraId="18298CA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09.728</w:t>
            </w:r>
          </w:p>
        </w:tc>
        <w:tc>
          <w:tcPr>
            <w:tcW w:w="732" w:type="dxa"/>
            <w:vAlign w:val="center"/>
          </w:tcPr>
          <w:p w14:paraId="0D04D38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2453</w:t>
            </w:r>
          </w:p>
        </w:tc>
        <w:tc>
          <w:tcPr>
            <w:tcW w:w="714" w:type="dxa"/>
            <w:vAlign w:val="center"/>
          </w:tcPr>
          <w:p w14:paraId="0D34CAF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307</w:t>
            </w:r>
          </w:p>
        </w:tc>
        <w:tc>
          <w:tcPr>
            <w:tcW w:w="1389" w:type="dxa"/>
            <w:vAlign w:val="center"/>
          </w:tcPr>
          <w:p w14:paraId="3D5B8AD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10031-93-3</w:t>
            </w:r>
          </w:p>
        </w:tc>
        <w:tc>
          <w:tcPr>
            <w:tcW w:w="2253" w:type="dxa"/>
            <w:vAlign w:val="center"/>
          </w:tcPr>
          <w:p w14:paraId="7BEB73BC"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 4-ֆենիլբութիրատ</w:t>
            </w:r>
          </w:p>
        </w:tc>
        <w:tc>
          <w:tcPr>
            <w:tcW w:w="2046" w:type="dxa"/>
            <w:vAlign w:val="center"/>
          </w:tcPr>
          <w:p w14:paraId="12C3F4A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4- phenylbutyrate</w:t>
            </w:r>
          </w:p>
        </w:tc>
        <w:tc>
          <w:tcPr>
            <w:tcW w:w="3202" w:type="dxa"/>
            <w:vAlign w:val="center"/>
          </w:tcPr>
          <w:p w14:paraId="028C656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Butanoic acid, 4-methyl, ethyl ester; Ethyl 4-phenyl-butanoate;</w:t>
            </w:r>
          </w:p>
        </w:tc>
      </w:tr>
      <w:tr w:rsidR="000474D5" w:rsidRPr="00131429" w14:paraId="540D3A00" w14:textId="77777777" w:rsidTr="008172EE">
        <w:trPr>
          <w:jc w:val="center"/>
        </w:trPr>
        <w:tc>
          <w:tcPr>
            <w:tcW w:w="965" w:type="dxa"/>
            <w:vAlign w:val="center"/>
          </w:tcPr>
          <w:p w14:paraId="0AC283E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09.729</w:t>
            </w:r>
          </w:p>
        </w:tc>
        <w:tc>
          <w:tcPr>
            <w:tcW w:w="732" w:type="dxa"/>
            <w:vAlign w:val="center"/>
          </w:tcPr>
          <w:p w14:paraId="634BF02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2739</w:t>
            </w:r>
          </w:p>
        </w:tc>
        <w:tc>
          <w:tcPr>
            <w:tcW w:w="714" w:type="dxa"/>
            <w:vAlign w:val="center"/>
          </w:tcPr>
          <w:p w14:paraId="7348752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308</w:t>
            </w:r>
          </w:p>
        </w:tc>
        <w:tc>
          <w:tcPr>
            <w:tcW w:w="1389" w:type="dxa"/>
            <w:vAlign w:val="center"/>
          </w:tcPr>
          <w:p w14:paraId="3DC2944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2046-17-5</w:t>
            </w:r>
          </w:p>
        </w:tc>
        <w:tc>
          <w:tcPr>
            <w:tcW w:w="2253" w:type="dxa"/>
            <w:vAlign w:val="center"/>
          </w:tcPr>
          <w:p w14:paraId="6CC07762"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Մեթիլ 4-ֆենիլբութիրատ</w:t>
            </w:r>
          </w:p>
        </w:tc>
        <w:tc>
          <w:tcPr>
            <w:tcW w:w="2046" w:type="dxa"/>
            <w:vAlign w:val="center"/>
          </w:tcPr>
          <w:p w14:paraId="2EB0DEE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4-phenylbutyrate</w:t>
            </w:r>
          </w:p>
        </w:tc>
        <w:tc>
          <w:tcPr>
            <w:tcW w:w="3202" w:type="dxa"/>
            <w:vAlign w:val="center"/>
          </w:tcPr>
          <w:p w14:paraId="5263A71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gamma-phenylbutyrate;</w:t>
            </w:r>
          </w:p>
        </w:tc>
      </w:tr>
      <w:tr w:rsidR="000474D5" w:rsidRPr="00131429" w14:paraId="4C197BC2" w14:textId="77777777" w:rsidTr="008172EE">
        <w:trPr>
          <w:jc w:val="center"/>
        </w:trPr>
        <w:tc>
          <w:tcPr>
            <w:tcW w:w="965" w:type="dxa"/>
            <w:vAlign w:val="center"/>
          </w:tcPr>
          <w:p w14:paraId="1A76F16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09.730</w:t>
            </w:r>
          </w:p>
        </w:tc>
        <w:tc>
          <w:tcPr>
            <w:tcW w:w="732" w:type="dxa"/>
            <w:vAlign w:val="center"/>
          </w:tcPr>
          <w:p w14:paraId="60171F3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2430</w:t>
            </w:r>
          </w:p>
        </w:tc>
        <w:tc>
          <w:tcPr>
            <w:tcW w:w="714" w:type="dxa"/>
            <w:vAlign w:val="center"/>
          </w:tcPr>
          <w:p w14:paraId="72150F9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323</w:t>
            </w:r>
          </w:p>
        </w:tc>
        <w:tc>
          <w:tcPr>
            <w:tcW w:w="1389" w:type="dxa"/>
            <w:vAlign w:val="center"/>
          </w:tcPr>
          <w:p w14:paraId="2D03FDC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103-36-6</w:t>
            </w:r>
          </w:p>
        </w:tc>
        <w:tc>
          <w:tcPr>
            <w:tcW w:w="2253" w:type="dxa"/>
            <w:vAlign w:val="center"/>
          </w:tcPr>
          <w:p w14:paraId="0D2C9BAF"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 ցիննամատ</w:t>
            </w:r>
          </w:p>
        </w:tc>
        <w:tc>
          <w:tcPr>
            <w:tcW w:w="2046" w:type="dxa"/>
            <w:vAlign w:val="center"/>
          </w:tcPr>
          <w:p w14:paraId="035D45D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cinnamate</w:t>
            </w:r>
          </w:p>
        </w:tc>
        <w:tc>
          <w:tcPr>
            <w:tcW w:w="3202" w:type="dxa"/>
            <w:vAlign w:val="center"/>
          </w:tcPr>
          <w:p w14:paraId="2C4E1F7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beta-phenylacrylate; Ethyl trans- cinnamate; Ethyl 3-phenylpropenoate; Ethyl phenylacrylate; Ethyl 3- phenylprop-2-enoate</w:t>
            </w:r>
          </w:p>
        </w:tc>
      </w:tr>
    </w:tbl>
    <w:p w14:paraId="08AD9A6C" w14:textId="77777777" w:rsidR="008172EE" w:rsidRPr="00131429" w:rsidRDefault="008172EE"/>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0474D5" w:rsidRPr="00131429" w14:paraId="081404CC" w14:textId="77777777" w:rsidTr="008172EE">
        <w:trPr>
          <w:jc w:val="center"/>
        </w:trPr>
        <w:tc>
          <w:tcPr>
            <w:tcW w:w="965" w:type="dxa"/>
            <w:vAlign w:val="center"/>
          </w:tcPr>
          <w:p w14:paraId="0709C5A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09.731</w:t>
            </w:r>
          </w:p>
        </w:tc>
        <w:tc>
          <w:tcPr>
            <w:tcW w:w="732" w:type="dxa"/>
            <w:vAlign w:val="center"/>
          </w:tcPr>
          <w:p w14:paraId="1CF055C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2938</w:t>
            </w:r>
          </w:p>
        </w:tc>
        <w:tc>
          <w:tcPr>
            <w:tcW w:w="714" w:type="dxa"/>
            <w:vAlign w:val="center"/>
          </w:tcPr>
          <w:p w14:paraId="4B17C9C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324</w:t>
            </w:r>
          </w:p>
        </w:tc>
        <w:tc>
          <w:tcPr>
            <w:tcW w:w="1389" w:type="dxa"/>
            <w:vAlign w:val="center"/>
          </w:tcPr>
          <w:p w14:paraId="6AA39A6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7778-83-8</w:t>
            </w:r>
          </w:p>
        </w:tc>
        <w:tc>
          <w:tcPr>
            <w:tcW w:w="2253" w:type="dxa"/>
            <w:vAlign w:val="center"/>
          </w:tcPr>
          <w:p w14:paraId="2167181E"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Պրոպիլ ցիննամատ</w:t>
            </w:r>
          </w:p>
        </w:tc>
        <w:tc>
          <w:tcPr>
            <w:tcW w:w="2046" w:type="dxa"/>
            <w:vAlign w:val="center"/>
          </w:tcPr>
          <w:p w14:paraId="0B15014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Propyl cinnamate</w:t>
            </w:r>
          </w:p>
        </w:tc>
        <w:tc>
          <w:tcPr>
            <w:tcW w:w="3202" w:type="dxa"/>
            <w:vAlign w:val="center"/>
          </w:tcPr>
          <w:p w14:paraId="3FDFCEF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n-propyl 3-phenylpropenoate; n-Propyl beta-phenylacrylate; Propyl 3- phenylprop-2-enoate</w:t>
            </w:r>
          </w:p>
        </w:tc>
      </w:tr>
      <w:tr w:rsidR="000474D5" w:rsidRPr="00131429" w14:paraId="609424D1" w14:textId="77777777" w:rsidTr="008172EE">
        <w:trPr>
          <w:jc w:val="center"/>
        </w:trPr>
        <w:tc>
          <w:tcPr>
            <w:tcW w:w="965" w:type="dxa"/>
            <w:vAlign w:val="center"/>
          </w:tcPr>
          <w:p w14:paraId="0308AD8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09.732</w:t>
            </w:r>
          </w:p>
        </w:tc>
        <w:tc>
          <w:tcPr>
            <w:tcW w:w="732" w:type="dxa"/>
            <w:vAlign w:val="center"/>
          </w:tcPr>
          <w:p w14:paraId="7EF5B5F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2939</w:t>
            </w:r>
          </w:p>
        </w:tc>
        <w:tc>
          <w:tcPr>
            <w:tcW w:w="714" w:type="dxa"/>
            <w:vAlign w:val="center"/>
          </w:tcPr>
          <w:p w14:paraId="3353694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325</w:t>
            </w:r>
          </w:p>
        </w:tc>
        <w:tc>
          <w:tcPr>
            <w:tcW w:w="1389" w:type="dxa"/>
            <w:vAlign w:val="center"/>
          </w:tcPr>
          <w:p w14:paraId="21F9B1F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7780-06-5</w:t>
            </w:r>
          </w:p>
        </w:tc>
        <w:tc>
          <w:tcPr>
            <w:tcW w:w="2253" w:type="dxa"/>
            <w:vAlign w:val="center"/>
          </w:tcPr>
          <w:p w14:paraId="032D11EC"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Իզոպրոպիլ ցիննամատ</w:t>
            </w:r>
          </w:p>
        </w:tc>
        <w:tc>
          <w:tcPr>
            <w:tcW w:w="2046" w:type="dxa"/>
            <w:vAlign w:val="center"/>
          </w:tcPr>
          <w:p w14:paraId="73153F4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Isopropyl cinnamate</w:t>
            </w:r>
          </w:p>
        </w:tc>
        <w:tc>
          <w:tcPr>
            <w:tcW w:w="3202" w:type="dxa"/>
            <w:vAlign w:val="center"/>
          </w:tcPr>
          <w:p w14:paraId="1128AD7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Propyl iso cinnamate; Isopropyl 3- phenylpropenoate; 1-Methylethyl 3- phenylpropenoate; Isopropyl 3- phenylprop-2-enoate</w:t>
            </w:r>
          </w:p>
        </w:tc>
      </w:tr>
      <w:tr w:rsidR="000474D5" w:rsidRPr="00131429" w14:paraId="3C56B901" w14:textId="77777777" w:rsidTr="008172EE">
        <w:trPr>
          <w:jc w:val="center"/>
        </w:trPr>
        <w:tc>
          <w:tcPr>
            <w:tcW w:w="965" w:type="dxa"/>
            <w:vAlign w:val="center"/>
          </w:tcPr>
          <w:p w14:paraId="2E555DA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09.733</w:t>
            </w:r>
          </w:p>
        </w:tc>
        <w:tc>
          <w:tcPr>
            <w:tcW w:w="732" w:type="dxa"/>
            <w:vAlign w:val="center"/>
          </w:tcPr>
          <w:p w14:paraId="1BF7004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2192</w:t>
            </w:r>
          </w:p>
        </w:tc>
        <w:tc>
          <w:tcPr>
            <w:tcW w:w="714" w:type="dxa"/>
            <w:vAlign w:val="center"/>
          </w:tcPr>
          <w:p w14:paraId="6DD25C2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326</w:t>
            </w:r>
          </w:p>
        </w:tc>
        <w:tc>
          <w:tcPr>
            <w:tcW w:w="1389" w:type="dxa"/>
            <w:vAlign w:val="center"/>
          </w:tcPr>
          <w:p w14:paraId="3A259B5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538-65-8</w:t>
            </w:r>
          </w:p>
        </w:tc>
        <w:tc>
          <w:tcPr>
            <w:tcW w:w="2253" w:type="dxa"/>
            <w:vAlign w:val="center"/>
          </w:tcPr>
          <w:p w14:paraId="4FC4E604"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Բութիլ ցիննամատ</w:t>
            </w:r>
          </w:p>
        </w:tc>
        <w:tc>
          <w:tcPr>
            <w:tcW w:w="2046" w:type="dxa"/>
            <w:vAlign w:val="center"/>
          </w:tcPr>
          <w:p w14:paraId="4FB914F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Butyl cinnamate</w:t>
            </w:r>
          </w:p>
        </w:tc>
        <w:tc>
          <w:tcPr>
            <w:tcW w:w="3202" w:type="dxa"/>
            <w:vAlign w:val="center"/>
          </w:tcPr>
          <w:p w14:paraId="0A6769E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Butyl 3-phenylpropenoate; Butyl beta- Phenylacrylate; n-Butyl phenylacrylate; Cinnamic acid, butyl ester; Butyl 3-phenylprop-2-enoate</w:t>
            </w:r>
          </w:p>
        </w:tc>
      </w:tr>
      <w:tr w:rsidR="000474D5" w:rsidRPr="00131429" w14:paraId="53077436" w14:textId="77777777" w:rsidTr="008172EE">
        <w:trPr>
          <w:jc w:val="center"/>
        </w:trPr>
        <w:tc>
          <w:tcPr>
            <w:tcW w:w="965" w:type="dxa"/>
            <w:vAlign w:val="center"/>
          </w:tcPr>
          <w:p w14:paraId="66043F6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09.734</w:t>
            </w:r>
          </w:p>
        </w:tc>
        <w:tc>
          <w:tcPr>
            <w:tcW w:w="732" w:type="dxa"/>
            <w:vAlign w:val="center"/>
          </w:tcPr>
          <w:p w14:paraId="4C00CBF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2193</w:t>
            </w:r>
          </w:p>
        </w:tc>
        <w:tc>
          <w:tcPr>
            <w:tcW w:w="714" w:type="dxa"/>
            <w:vAlign w:val="center"/>
          </w:tcPr>
          <w:p w14:paraId="559DF7D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327</w:t>
            </w:r>
          </w:p>
        </w:tc>
        <w:tc>
          <w:tcPr>
            <w:tcW w:w="1389" w:type="dxa"/>
            <w:vAlign w:val="center"/>
          </w:tcPr>
          <w:p w14:paraId="2839813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122-67-8</w:t>
            </w:r>
          </w:p>
        </w:tc>
        <w:tc>
          <w:tcPr>
            <w:tcW w:w="2253" w:type="dxa"/>
            <w:vAlign w:val="center"/>
          </w:tcPr>
          <w:p w14:paraId="411E1456"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Իզոբութիլ ցիննամատ</w:t>
            </w:r>
          </w:p>
        </w:tc>
        <w:tc>
          <w:tcPr>
            <w:tcW w:w="2046" w:type="dxa"/>
            <w:vAlign w:val="center"/>
          </w:tcPr>
          <w:p w14:paraId="39FEF16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Isobutyl cinnamate</w:t>
            </w:r>
          </w:p>
        </w:tc>
        <w:tc>
          <w:tcPr>
            <w:tcW w:w="3202" w:type="dxa"/>
            <w:vAlign w:val="center"/>
          </w:tcPr>
          <w:p w14:paraId="04808F5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2-Methylpropyl beta-phenylacrylate; 2- Methylpropyl 3-phenylpropenoate; Isobutyl beta-phenylacrylate; 2- Methylpropyl 3-phenylprop-2-enoate</w:t>
            </w:r>
          </w:p>
        </w:tc>
      </w:tr>
      <w:tr w:rsidR="000474D5" w:rsidRPr="00131429" w14:paraId="5AD3C0E8" w14:textId="77777777" w:rsidTr="008172EE">
        <w:trPr>
          <w:jc w:val="center"/>
        </w:trPr>
        <w:tc>
          <w:tcPr>
            <w:tcW w:w="965" w:type="dxa"/>
            <w:vAlign w:val="center"/>
          </w:tcPr>
          <w:p w14:paraId="60022EA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09.735</w:t>
            </w:r>
          </w:p>
        </w:tc>
        <w:tc>
          <w:tcPr>
            <w:tcW w:w="732" w:type="dxa"/>
            <w:vAlign w:val="center"/>
          </w:tcPr>
          <w:p w14:paraId="4EC3CFB9"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4904C20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328</w:t>
            </w:r>
          </w:p>
        </w:tc>
        <w:tc>
          <w:tcPr>
            <w:tcW w:w="1389" w:type="dxa"/>
            <w:vAlign w:val="center"/>
          </w:tcPr>
          <w:p w14:paraId="5693530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3487-99-8</w:t>
            </w:r>
          </w:p>
        </w:tc>
        <w:tc>
          <w:tcPr>
            <w:tcW w:w="2253" w:type="dxa"/>
            <w:vAlign w:val="center"/>
          </w:tcPr>
          <w:p w14:paraId="6CE49233"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Պենտիլ ցիննամատ</w:t>
            </w:r>
          </w:p>
        </w:tc>
        <w:tc>
          <w:tcPr>
            <w:tcW w:w="2046" w:type="dxa"/>
            <w:vAlign w:val="center"/>
          </w:tcPr>
          <w:p w14:paraId="17C98EE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Pentyl cinnamate</w:t>
            </w:r>
          </w:p>
        </w:tc>
        <w:tc>
          <w:tcPr>
            <w:tcW w:w="3202" w:type="dxa"/>
            <w:vAlign w:val="center"/>
          </w:tcPr>
          <w:p w14:paraId="2A7B64B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Amyl cinnamate; Cinnamic acid amyl ester; Pentyl-3-phenyl prop-2-enoate; Pentyl 3-phenylprop-2-enoate</w:t>
            </w:r>
          </w:p>
        </w:tc>
      </w:tr>
      <w:tr w:rsidR="000474D5" w:rsidRPr="00131429" w14:paraId="3559233F" w14:textId="77777777" w:rsidTr="008172EE">
        <w:trPr>
          <w:jc w:val="center"/>
        </w:trPr>
        <w:tc>
          <w:tcPr>
            <w:tcW w:w="965" w:type="dxa"/>
            <w:vAlign w:val="center"/>
          </w:tcPr>
          <w:p w14:paraId="089C6AD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09.736</w:t>
            </w:r>
          </w:p>
        </w:tc>
        <w:tc>
          <w:tcPr>
            <w:tcW w:w="732" w:type="dxa"/>
            <w:vAlign w:val="center"/>
          </w:tcPr>
          <w:p w14:paraId="73BC46F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2641</w:t>
            </w:r>
          </w:p>
        </w:tc>
        <w:tc>
          <w:tcPr>
            <w:tcW w:w="714" w:type="dxa"/>
            <w:vAlign w:val="center"/>
          </w:tcPr>
          <w:p w14:paraId="18FAA7A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329</w:t>
            </w:r>
          </w:p>
        </w:tc>
        <w:tc>
          <w:tcPr>
            <w:tcW w:w="1389" w:type="dxa"/>
            <w:vAlign w:val="center"/>
          </w:tcPr>
          <w:p w14:paraId="62FD8CC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78-37-5</w:t>
            </w:r>
          </w:p>
        </w:tc>
        <w:tc>
          <w:tcPr>
            <w:tcW w:w="2253" w:type="dxa"/>
            <w:vAlign w:val="center"/>
          </w:tcPr>
          <w:p w14:paraId="340D839B"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Լինալիլ ցիննամատ</w:t>
            </w:r>
          </w:p>
        </w:tc>
        <w:tc>
          <w:tcPr>
            <w:tcW w:w="2046" w:type="dxa"/>
            <w:vAlign w:val="center"/>
          </w:tcPr>
          <w:p w14:paraId="057EB3B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Linalyl cinnamate</w:t>
            </w:r>
          </w:p>
        </w:tc>
        <w:tc>
          <w:tcPr>
            <w:tcW w:w="3202" w:type="dxa"/>
            <w:vAlign w:val="center"/>
          </w:tcPr>
          <w:p w14:paraId="68C053B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3,7-Dimethyl-1,6-octadien-3-yl cinnamate; Linalyl 3- phenylpropenoate; 3,7-Dimethyl-1,6- octadien-3-yl beta-phenylacrylate; 1,5- Dimethyl-1-vinylhex-4-enyl 3- phenylprop-2-enoate</w:t>
            </w:r>
          </w:p>
        </w:tc>
      </w:tr>
      <w:tr w:rsidR="000474D5" w:rsidRPr="00131429" w14:paraId="177D11FF" w14:textId="77777777" w:rsidTr="008172EE">
        <w:trPr>
          <w:jc w:val="center"/>
        </w:trPr>
        <w:tc>
          <w:tcPr>
            <w:tcW w:w="965" w:type="dxa"/>
            <w:vAlign w:val="center"/>
          </w:tcPr>
          <w:p w14:paraId="37A9FA7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09.737</w:t>
            </w:r>
          </w:p>
        </w:tc>
        <w:tc>
          <w:tcPr>
            <w:tcW w:w="732" w:type="dxa"/>
            <w:vAlign w:val="center"/>
          </w:tcPr>
          <w:p w14:paraId="0EFA3AC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3051</w:t>
            </w:r>
          </w:p>
        </w:tc>
        <w:tc>
          <w:tcPr>
            <w:tcW w:w="714" w:type="dxa"/>
            <w:vAlign w:val="center"/>
          </w:tcPr>
          <w:p w14:paraId="30AE1A8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330</w:t>
            </w:r>
          </w:p>
        </w:tc>
        <w:tc>
          <w:tcPr>
            <w:tcW w:w="1389" w:type="dxa"/>
            <w:vAlign w:val="center"/>
          </w:tcPr>
          <w:p w14:paraId="223C309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10024-56-3</w:t>
            </w:r>
          </w:p>
        </w:tc>
        <w:tc>
          <w:tcPr>
            <w:tcW w:w="2253" w:type="dxa"/>
            <w:vAlign w:val="center"/>
          </w:tcPr>
          <w:p w14:paraId="7A1FF2C1"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Տերպինիլ ցիննամատ</w:t>
            </w:r>
          </w:p>
        </w:tc>
        <w:tc>
          <w:tcPr>
            <w:tcW w:w="2046" w:type="dxa"/>
            <w:vAlign w:val="center"/>
          </w:tcPr>
          <w:p w14:paraId="36B0CC4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Terpinyl cinnamate</w:t>
            </w:r>
          </w:p>
        </w:tc>
        <w:tc>
          <w:tcPr>
            <w:tcW w:w="3202" w:type="dxa"/>
            <w:vAlign w:val="center"/>
          </w:tcPr>
          <w:p w14:paraId="3799848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Terpinyl 3-phenylpropenoate; Terpinyl beta-Phenylacrylate; p-Menth-1-en-8- yl cinnamate</w:t>
            </w:r>
          </w:p>
        </w:tc>
      </w:tr>
    </w:tbl>
    <w:p w14:paraId="342821E7" w14:textId="77777777" w:rsidR="008172EE" w:rsidRPr="00131429" w:rsidRDefault="008172EE"/>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0474D5" w:rsidRPr="00131429" w14:paraId="4892EF50" w14:textId="77777777" w:rsidTr="008172EE">
        <w:trPr>
          <w:jc w:val="center"/>
        </w:trPr>
        <w:tc>
          <w:tcPr>
            <w:tcW w:w="965" w:type="dxa"/>
            <w:vAlign w:val="center"/>
          </w:tcPr>
          <w:p w14:paraId="02A9729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09.738</w:t>
            </w:r>
          </w:p>
        </w:tc>
        <w:tc>
          <w:tcPr>
            <w:tcW w:w="732" w:type="dxa"/>
            <w:vAlign w:val="center"/>
          </w:tcPr>
          <w:p w14:paraId="399DABE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2142</w:t>
            </w:r>
          </w:p>
        </w:tc>
        <w:tc>
          <w:tcPr>
            <w:tcW w:w="714" w:type="dxa"/>
            <w:vAlign w:val="center"/>
          </w:tcPr>
          <w:p w14:paraId="70D8745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331</w:t>
            </w:r>
          </w:p>
        </w:tc>
        <w:tc>
          <w:tcPr>
            <w:tcW w:w="1389" w:type="dxa"/>
            <w:vAlign w:val="center"/>
          </w:tcPr>
          <w:p w14:paraId="3AF5148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103-41-3</w:t>
            </w:r>
          </w:p>
        </w:tc>
        <w:tc>
          <w:tcPr>
            <w:tcW w:w="2253" w:type="dxa"/>
            <w:vAlign w:val="center"/>
          </w:tcPr>
          <w:p w14:paraId="6720C1D3"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Բենզիլ ցիննամատ</w:t>
            </w:r>
          </w:p>
        </w:tc>
        <w:tc>
          <w:tcPr>
            <w:tcW w:w="2046" w:type="dxa"/>
            <w:vAlign w:val="center"/>
          </w:tcPr>
          <w:p w14:paraId="6EB8AC7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Benzyl cinnamate</w:t>
            </w:r>
          </w:p>
        </w:tc>
        <w:tc>
          <w:tcPr>
            <w:tcW w:w="3202" w:type="dxa"/>
            <w:vAlign w:val="center"/>
          </w:tcPr>
          <w:p w14:paraId="3DBE4CB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Cinnamein; Benzyl beta- phenylacrylate; 2-Propenoic acid, 3- phenyl, phenylmethyl ester; Benzyl 3- phenylprop-2-enoate</w:t>
            </w:r>
          </w:p>
        </w:tc>
      </w:tr>
      <w:tr w:rsidR="000474D5" w:rsidRPr="00131429" w14:paraId="6BFFD832" w14:textId="77777777" w:rsidTr="008172EE">
        <w:trPr>
          <w:jc w:val="center"/>
        </w:trPr>
        <w:tc>
          <w:tcPr>
            <w:tcW w:w="965" w:type="dxa"/>
            <w:vAlign w:val="center"/>
          </w:tcPr>
          <w:p w14:paraId="47F3A52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09.739</w:t>
            </w:r>
          </w:p>
        </w:tc>
        <w:tc>
          <w:tcPr>
            <w:tcW w:w="732" w:type="dxa"/>
            <w:vAlign w:val="center"/>
          </w:tcPr>
          <w:p w14:paraId="6914BCB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2298</w:t>
            </w:r>
          </w:p>
        </w:tc>
        <w:tc>
          <w:tcPr>
            <w:tcW w:w="714" w:type="dxa"/>
            <w:vAlign w:val="center"/>
          </w:tcPr>
          <w:p w14:paraId="5B996F2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332</w:t>
            </w:r>
          </w:p>
        </w:tc>
        <w:tc>
          <w:tcPr>
            <w:tcW w:w="1389" w:type="dxa"/>
            <w:vAlign w:val="center"/>
          </w:tcPr>
          <w:p w14:paraId="2849485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122-69-0</w:t>
            </w:r>
          </w:p>
        </w:tc>
        <w:tc>
          <w:tcPr>
            <w:tcW w:w="2253" w:type="dxa"/>
            <w:vAlign w:val="center"/>
          </w:tcPr>
          <w:p w14:paraId="1E68F50B"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Ցիննամիլ ցիննամատ</w:t>
            </w:r>
          </w:p>
        </w:tc>
        <w:tc>
          <w:tcPr>
            <w:tcW w:w="2046" w:type="dxa"/>
            <w:vAlign w:val="center"/>
          </w:tcPr>
          <w:p w14:paraId="3B8D6CC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Cinnamyl cinnamate</w:t>
            </w:r>
          </w:p>
        </w:tc>
        <w:tc>
          <w:tcPr>
            <w:tcW w:w="3202" w:type="dxa"/>
            <w:vAlign w:val="center"/>
          </w:tcPr>
          <w:p w14:paraId="3B92061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Styracin; Phenylallyl cinnamate; 3- Phenyl-2-propen-1-yl 3- phenylpropenoate; 3-Phenylprop-2- enyl 3-Phenylprop-2-enoate</w:t>
            </w:r>
          </w:p>
        </w:tc>
      </w:tr>
      <w:tr w:rsidR="000474D5" w:rsidRPr="00131429" w14:paraId="0A47171E" w14:textId="77777777" w:rsidTr="008172EE">
        <w:trPr>
          <w:jc w:val="center"/>
        </w:trPr>
        <w:tc>
          <w:tcPr>
            <w:tcW w:w="965" w:type="dxa"/>
            <w:vAlign w:val="center"/>
          </w:tcPr>
          <w:p w14:paraId="5115F97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09.740</w:t>
            </w:r>
          </w:p>
        </w:tc>
        <w:tc>
          <w:tcPr>
            <w:tcW w:w="732" w:type="dxa"/>
            <w:vAlign w:val="center"/>
          </w:tcPr>
          <w:p w14:paraId="530F208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2698</w:t>
            </w:r>
          </w:p>
        </w:tc>
        <w:tc>
          <w:tcPr>
            <w:tcW w:w="714" w:type="dxa"/>
            <w:vAlign w:val="center"/>
          </w:tcPr>
          <w:p w14:paraId="065F583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333</w:t>
            </w:r>
          </w:p>
        </w:tc>
        <w:tc>
          <w:tcPr>
            <w:tcW w:w="1389" w:type="dxa"/>
            <w:vAlign w:val="center"/>
          </w:tcPr>
          <w:p w14:paraId="12C753C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103-26-4</w:t>
            </w:r>
          </w:p>
        </w:tc>
        <w:tc>
          <w:tcPr>
            <w:tcW w:w="2253" w:type="dxa"/>
            <w:vAlign w:val="center"/>
          </w:tcPr>
          <w:p w14:paraId="03E4C193"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Մեթիլ ցիննամատ</w:t>
            </w:r>
          </w:p>
        </w:tc>
        <w:tc>
          <w:tcPr>
            <w:tcW w:w="2046" w:type="dxa"/>
            <w:vAlign w:val="center"/>
          </w:tcPr>
          <w:p w14:paraId="79E2C93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cinnamate</w:t>
            </w:r>
          </w:p>
        </w:tc>
        <w:tc>
          <w:tcPr>
            <w:tcW w:w="3202" w:type="dxa"/>
            <w:vAlign w:val="center"/>
          </w:tcPr>
          <w:p w14:paraId="0C4D3DC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3-phenylpropenoate; Methyl-3- phenyl prop-2-enoate; Methyl 3- phenylprop-2-enoate</w:t>
            </w:r>
          </w:p>
        </w:tc>
      </w:tr>
      <w:tr w:rsidR="000474D5" w:rsidRPr="00131429" w14:paraId="5F9CEF62" w14:textId="77777777" w:rsidTr="008172EE">
        <w:trPr>
          <w:jc w:val="center"/>
        </w:trPr>
        <w:tc>
          <w:tcPr>
            <w:tcW w:w="965" w:type="dxa"/>
            <w:vAlign w:val="center"/>
          </w:tcPr>
          <w:p w14:paraId="644E92F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09.741</w:t>
            </w:r>
          </w:p>
        </w:tc>
        <w:tc>
          <w:tcPr>
            <w:tcW w:w="732" w:type="dxa"/>
            <w:vAlign w:val="center"/>
          </w:tcPr>
          <w:p w14:paraId="356A03D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2022</w:t>
            </w:r>
          </w:p>
        </w:tc>
        <w:tc>
          <w:tcPr>
            <w:tcW w:w="714" w:type="dxa"/>
            <w:vAlign w:val="center"/>
          </w:tcPr>
          <w:p w14:paraId="3F22730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334</w:t>
            </w:r>
          </w:p>
        </w:tc>
        <w:tc>
          <w:tcPr>
            <w:tcW w:w="1389" w:type="dxa"/>
            <w:vAlign w:val="center"/>
          </w:tcPr>
          <w:p w14:paraId="27A47DA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1866-31-5</w:t>
            </w:r>
          </w:p>
        </w:tc>
        <w:tc>
          <w:tcPr>
            <w:tcW w:w="2253" w:type="dxa"/>
            <w:vAlign w:val="center"/>
          </w:tcPr>
          <w:p w14:paraId="6C7672BF"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Ալլիլ ցիննամատ</w:t>
            </w:r>
          </w:p>
        </w:tc>
        <w:tc>
          <w:tcPr>
            <w:tcW w:w="2046" w:type="dxa"/>
            <w:vAlign w:val="center"/>
          </w:tcPr>
          <w:p w14:paraId="171CF0D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Allyl cinnamate</w:t>
            </w:r>
          </w:p>
        </w:tc>
        <w:tc>
          <w:tcPr>
            <w:tcW w:w="3202" w:type="dxa"/>
            <w:vAlign w:val="center"/>
          </w:tcPr>
          <w:p w14:paraId="4C51224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Allyl-beta-phenylacrylate; Propenyl cinnamate; Allyl-3-phenyl propenoate; Allyl ß-phenylacrylate; Allyl 3- phenylprop-2-enoate</w:t>
            </w:r>
          </w:p>
        </w:tc>
      </w:tr>
      <w:tr w:rsidR="000474D5" w:rsidRPr="00131429" w14:paraId="14400943" w14:textId="77777777" w:rsidTr="008172EE">
        <w:trPr>
          <w:jc w:val="center"/>
        </w:trPr>
        <w:tc>
          <w:tcPr>
            <w:tcW w:w="965" w:type="dxa"/>
            <w:vAlign w:val="center"/>
          </w:tcPr>
          <w:p w14:paraId="22986A8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09.742</w:t>
            </w:r>
          </w:p>
        </w:tc>
        <w:tc>
          <w:tcPr>
            <w:tcW w:w="732" w:type="dxa"/>
            <w:vAlign w:val="center"/>
          </w:tcPr>
          <w:p w14:paraId="4C3B946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2063</w:t>
            </w:r>
          </w:p>
        </w:tc>
        <w:tc>
          <w:tcPr>
            <w:tcW w:w="714" w:type="dxa"/>
            <w:vAlign w:val="center"/>
          </w:tcPr>
          <w:p w14:paraId="24B9520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335</w:t>
            </w:r>
          </w:p>
        </w:tc>
        <w:tc>
          <w:tcPr>
            <w:tcW w:w="1389" w:type="dxa"/>
            <w:vAlign w:val="center"/>
          </w:tcPr>
          <w:p w14:paraId="748D37E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7779-65-9</w:t>
            </w:r>
          </w:p>
        </w:tc>
        <w:tc>
          <w:tcPr>
            <w:tcW w:w="2253" w:type="dxa"/>
            <w:vAlign w:val="center"/>
          </w:tcPr>
          <w:p w14:paraId="68A76752"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Իզոպենտիլ ցիննամատ</w:t>
            </w:r>
          </w:p>
        </w:tc>
        <w:tc>
          <w:tcPr>
            <w:tcW w:w="2046" w:type="dxa"/>
            <w:vAlign w:val="center"/>
          </w:tcPr>
          <w:p w14:paraId="7933A81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Isopentyl cinnamate</w:t>
            </w:r>
          </w:p>
        </w:tc>
        <w:tc>
          <w:tcPr>
            <w:tcW w:w="3202" w:type="dxa"/>
            <w:vAlign w:val="center"/>
          </w:tcPr>
          <w:p w14:paraId="4DC4DC3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Penty iso cinnamate; Isoamyl cinnamate; Isopentyl 3- phenylpropenoate; Isopentyl ß- phenylacrylate; 3-Methylbutyl 3- phenylprop-2-enoate</w:t>
            </w:r>
          </w:p>
        </w:tc>
      </w:tr>
      <w:tr w:rsidR="000474D5" w:rsidRPr="00131429" w14:paraId="531BA234" w14:textId="77777777" w:rsidTr="008172EE">
        <w:trPr>
          <w:jc w:val="center"/>
        </w:trPr>
        <w:tc>
          <w:tcPr>
            <w:tcW w:w="965" w:type="dxa"/>
            <w:vAlign w:val="center"/>
          </w:tcPr>
          <w:p w14:paraId="77B0116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09.743</w:t>
            </w:r>
          </w:p>
        </w:tc>
        <w:tc>
          <w:tcPr>
            <w:tcW w:w="732" w:type="dxa"/>
            <w:vAlign w:val="center"/>
          </w:tcPr>
          <w:p w14:paraId="3899646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2863</w:t>
            </w:r>
          </w:p>
        </w:tc>
        <w:tc>
          <w:tcPr>
            <w:tcW w:w="714" w:type="dxa"/>
            <w:vAlign w:val="center"/>
          </w:tcPr>
          <w:p w14:paraId="6FACB8B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336</w:t>
            </w:r>
          </w:p>
        </w:tc>
        <w:tc>
          <w:tcPr>
            <w:tcW w:w="1389" w:type="dxa"/>
            <w:vAlign w:val="center"/>
          </w:tcPr>
          <w:p w14:paraId="5037891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103-53-7</w:t>
            </w:r>
          </w:p>
        </w:tc>
        <w:tc>
          <w:tcPr>
            <w:tcW w:w="2253" w:type="dxa"/>
            <w:vAlign w:val="center"/>
          </w:tcPr>
          <w:p w14:paraId="7D93292B"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Ֆենէթիլ ցիննամատ</w:t>
            </w:r>
          </w:p>
        </w:tc>
        <w:tc>
          <w:tcPr>
            <w:tcW w:w="2046" w:type="dxa"/>
            <w:vAlign w:val="center"/>
          </w:tcPr>
          <w:p w14:paraId="119F537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Phenethyl cinnamate</w:t>
            </w:r>
          </w:p>
        </w:tc>
        <w:tc>
          <w:tcPr>
            <w:tcW w:w="3202" w:type="dxa"/>
            <w:vAlign w:val="center"/>
          </w:tcPr>
          <w:p w14:paraId="2851544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Benzyl carbinyl cinnamate; Benzylcarbinyl cinnamate; 2- Phenylethyl 3-phenylpropenoate; ß- Phenethyl ß-phenylacrylate; Phenethyl 3-phenylprop-2-enoate</w:t>
            </w:r>
          </w:p>
        </w:tc>
      </w:tr>
      <w:tr w:rsidR="000474D5" w:rsidRPr="00131429" w14:paraId="1C612422" w14:textId="77777777" w:rsidTr="008172EE">
        <w:trPr>
          <w:jc w:val="center"/>
        </w:trPr>
        <w:tc>
          <w:tcPr>
            <w:tcW w:w="965" w:type="dxa"/>
            <w:vAlign w:val="center"/>
          </w:tcPr>
          <w:p w14:paraId="662A806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09.744</w:t>
            </w:r>
          </w:p>
        </w:tc>
        <w:tc>
          <w:tcPr>
            <w:tcW w:w="732" w:type="dxa"/>
            <w:vAlign w:val="center"/>
          </w:tcPr>
          <w:p w14:paraId="078BDAC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2352</w:t>
            </w:r>
          </w:p>
        </w:tc>
        <w:tc>
          <w:tcPr>
            <w:tcW w:w="714" w:type="dxa"/>
            <w:vAlign w:val="center"/>
          </w:tcPr>
          <w:p w14:paraId="1B54364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337</w:t>
            </w:r>
          </w:p>
        </w:tc>
        <w:tc>
          <w:tcPr>
            <w:tcW w:w="1389" w:type="dxa"/>
            <w:vAlign w:val="center"/>
          </w:tcPr>
          <w:p w14:paraId="08B3B1B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7779-17-1</w:t>
            </w:r>
          </w:p>
        </w:tc>
        <w:tc>
          <w:tcPr>
            <w:tcW w:w="2253" w:type="dxa"/>
            <w:vAlign w:val="center"/>
          </w:tcPr>
          <w:p w14:paraId="70B5847B"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Ցիկլոհեքսիլ ցիննամատ</w:t>
            </w:r>
          </w:p>
        </w:tc>
        <w:tc>
          <w:tcPr>
            <w:tcW w:w="2046" w:type="dxa"/>
            <w:vAlign w:val="center"/>
          </w:tcPr>
          <w:p w14:paraId="7EA85C1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Cyclohexyl cinnamate</w:t>
            </w:r>
          </w:p>
        </w:tc>
        <w:tc>
          <w:tcPr>
            <w:tcW w:w="3202" w:type="dxa"/>
            <w:vAlign w:val="center"/>
          </w:tcPr>
          <w:p w14:paraId="1BE0DBE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Cyclohexyl 3-phenylpropenoate; Cyclohexyl ß-phenylacrylate; Cyclohexyl-3-phenyl prop-2-enoate; Cyclohexyl 3-phenylprop-2-enoate</w:t>
            </w:r>
          </w:p>
        </w:tc>
      </w:tr>
      <w:tr w:rsidR="000474D5" w:rsidRPr="00131429" w14:paraId="4A75952E" w14:textId="77777777" w:rsidTr="008172EE">
        <w:trPr>
          <w:jc w:val="center"/>
        </w:trPr>
        <w:tc>
          <w:tcPr>
            <w:tcW w:w="965" w:type="dxa"/>
            <w:vAlign w:val="center"/>
          </w:tcPr>
          <w:p w14:paraId="55B3DF74"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09.745</w:t>
            </w:r>
          </w:p>
        </w:tc>
        <w:tc>
          <w:tcPr>
            <w:tcW w:w="732" w:type="dxa"/>
            <w:vAlign w:val="center"/>
          </w:tcPr>
          <w:p w14:paraId="70903A55"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2894</w:t>
            </w:r>
          </w:p>
        </w:tc>
        <w:tc>
          <w:tcPr>
            <w:tcW w:w="714" w:type="dxa"/>
            <w:vAlign w:val="center"/>
          </w:tcPr>
          <w:p w14:paraId="681ABCDF"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338</w:t>
            </w:r>
          </w:p>
        </w:tc>
        <w:tc>
          <w:tcPr>
            <w:tcW w:w="1389" w:type="dxa"/>
            <w:vAlign w:val="center"/>
          </w:tcPr>
          <w:p w14:paraId="64CCA9BA"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122-68-9</w:t>
            </w:r>
          </w:p>
        </w:tc>
        <w:tc>
          <w:tcPr>
            <w:tcW w:w="2253" w:type="dxa"/>
            <w:vAlign w:val="center"/>
          </w:tcPr>
          <w:p w14:paraId="1A9821EF"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 Ֆենիլպրոպիլ ցիննամատ</w:t>
            </w:r>
          </w:p>
        </w:tc>
        <w:tc>
          <w:tcPr>
            <w:tcW w:w="2046" w:type="dxa"/>
            <w:vAlign w:val="center"/>
          </w:tcPr>
          <w:p w14:paraId="595A8DBD"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3-Phenylpropyl cinnamate</w:t>
            </w:r>
          </w:p>
        </w:tc>
        <w:tc>
          <w:tcPr>
            <w:tcW w:w="3202" w:type="dxa"/>
            <w:vAlign w:val="center"/>
          </w:tcPr>
          <w:p w14:paraId="01FC632E"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Hydrocinnamyl cinnamate; Phenylpropyl cinnamate; </w:t>
            </w:r>
            <w:r w:rsidRPr="00131429">
              <w:rPr>
                <w:rFonts w:ascii="GHEA Grapalat" w:eastAsia="Times New Roman" w:hAnsi="GHEA Grapalat" w:cs="Times New Roman"/>
                <w:sz w:val="20"/>
                <w:szCs w:val="20"/>
              </w:rPr>
              <w:lastRenderedPageBreak/>
              <w:t>Hydrocinnamyl 3-phenylpropenoate; 3- Phenylpropyl beta-phenylacrylate; 3- Phenylpropyl 3-phenylprop-2-enoate</w:t>
            </w:r>
          </w:p>
        </w:tc>
      </w:tr>
      <w:tr w:rsidR="000474D5" w:rsidRPr="00131429" w14:paraId="47FD3144" w14:textId="77777777" w:rsidTr="008172EE">
        <w:trPr>
          <w:jc w:val="center"/>
        </w:trPr>
        <w:tc>
          <w:tcPr>
            <w:tcW w:w="965" w:type="dxa"/>
            <w:vAlign w:val="center"/>
          </w:tcPr>
          <w:p w14:paraId="1BE8EBC5"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09.746</w:t>
            </w:r>
          </w:p>
        </w:tc>
        <w:tc>
          <w:tcPr>
            <w:tcW w:w="732" w:type="dxa"/>
            <w:vAlign w:val="center"/>
          </w:tcPr>
          <w:p w14:paraId="51A997D1"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2741</w:t>
            </w:r>
          </w:p>
        </w:tc>
        <w:tc>
          <w:tcPr>
            <w:tcW w:w="714" w:type="dxa"/>
            <w:vAlign w:val="center"/>
          </w:tcPr>
          <w:p w14:paraId="7232100E"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427</w:t>
            </w:r>
          </w:p>
        </w:tc>
        <w:tc>
          <w:tcPr>
            <w:tcW w:w="1389" w:type="dxa"/>
            <w:vAlign w:val="center"/>
          </w:tcPr>
          <w:p w14:paraId="059ECED8"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103-25-3</w:t>
            </w:r>
          </w:p>
        </w:tc>
        <w:tc>
          <w:tcPr>
            <w:tcW w:w="2253" w:type="dxa"/>
            <w:vAlign w:val="center"/>
          </w:tcPr>
          <w:p w14:paraId="3871DB5B"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Մեթիլ 3-ֆենիլպրոպիոնատ</w:t>
            </w:r>
          </w:p>
        </w:tc>
        <w:tc>
          <w:tcPr>
            <w:tcW w:w="2046" w:type="dxa"/>
            <w:vAlign w:val="center"/>
          </w:tcPr>
          <w:p w14:paraId="02F91651"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3- phenylpropionate</w:t>
            </w:r>
          </w:p>
        </w:tc>
        <w:tc>
          <w:tcPr>
            <w:tcW w:w="3202" w:type="dxa"/>
            <w:vAlign w:val="center"/>
          </w:tcPr>
          <w:p w14:paraId="28D9D641"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hydrocinnamate; Methyl Dihydrocinnamate;</w:t>
            </w:r>
          </w:p>
        </w:tc>
      </w:tr>
      <w:tr w:rsidR="000474D5" w:rsidRPr="00131429" w14:paraId="4255115D" w14:textId="77777777" w:rsidTr="008172EE">
        <w:trPr>
          <w:jc w:val="center"/>
        </w:trPr>
        <w:tc>
          <w:tcPr>
            <w:tcW w:w="965" w:type="dxa"/>
            <w:vAlign w:val="center"/>
          </w:tcPr>
          <w:p w14:paraId="5757CA47"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09.747</w:t>
            </w:r>
          </w:p>
        </w:tc>
        <w:tc>
          <w:tcPr>
            <w:tcW w:w="732" w:type="dxa"/>
            <w:vAlign w:val="center"/>
          </w:tcPr>
          <w:p w14:paraId="5DF7F80F"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2455</w:t>
            </w:r>
          </w:p>
        </w:tc>
        <w:tc>
          <w:tcPr>
            <w:tcW w:w="714" w:type="dxa"/>
            <w:vAlign w:val="center"/>
          </w:tcPr>
          <w:p w14:paraId="0CF4315E"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429</w:t>
            </w:r>
          </w:p>
        </w:tc>
        <w:tc>
          <w:tcPr>
            <w:tcW w:w="1389" w:type="dxa"/>
            <w:vAlign w:val="center"/>
          </w:tcPr>
          <w:p w14:paraId="0F16956E"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2021-28-5</w:t>
            </w:r>
          </w:p>
        </w:tc>
        <w:tc>
          <w:tcPr>
            <w:tcW w:w="2253" w:type="dxa"/>
            <w:vAlign w:val="center"/>
          </w:tcPr>
          <w:p w14:paraId="706F4BDD"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 3-ֆենիլպրոպիոնատ</w:t>
            </w:r>
          </w:p>
        </w:tc>
        <w:tc>
          <w:tcPr>
            <w:tcW w:w="2046" w:type="dxa"/>
            <w:vAlign w:val="center"/>
          </w:tcPr>
          <w:p w14:paraId="78BE523F"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3- phenylpropionate</w:t>
            </w:r>
          </w:p>
        </w:tc>
        <w:tc>
          <w:tcPr>
            <w:tcW w:w="3202" w:type="dxa"/>
            <w:vAlign w:val="center"/>
          </w:tcPr>
          <w:p w14:paraId="3866298E"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hydrocinnamate; Ethyl dihydrocinnamate;</w:t>
            </w:r>
          </w:p>
        </w:tc>
      </w:tr>
      <w:tr w:rsidR="000474D5" w:rsidRPr="00131429" w14:paraId="312500A2" w14:textId="77777777" w:rsidTr="008172EE">
        <w:trPr>
          <w:jc w:val="center"/>
        </w:trPr>
        <w:tc>
          <w:tcPr>
            <w:tcW w:w="965" w:type="dxa"/>
            <w:vAlign w:val="center"/>
          </w:tcPr>
          <w:p w14:paraId="54880263"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09.748</w:t>
            </w:r>
          </w:p>
        </w:tc>
        <w:tc>
          <w:tcPr>
            <w:tcW w:w="732" w:type="dxa"/>
            <w:vAlign w:val="center"/>
          </w:tcPr>
          <w:p w14:paraId="00D0757F"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2458</w:t>
            </w:r>
          </w:p>
        </w:tc>
        <w:tc>
          <w:tcPr>
            <w:tcW w:w="714" w:type="dxa"/>
            <w:vAlign w:val="center"/>
          </w:tcPr>
          <w:p w14:paraId="58384155"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432</w:t>
            </w:r>
          </w:p>
        </w:tc>
        <w:tc>
          <w:tcPr>
            <w:tcW w:w="1389" w:type="dxa"/>
            <w:vAlign w:val="center"/>
          </w:tcPr>
          <w:p w14:paraId="012F3C91"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118-61-6</w:t>
            </w:r>
          </w:p>
        </w:tc>
        <w:tc>
          <w:tcPr>
            <w:tcW w:w="2253" w:type="dxa"/>
            <w:vAlign w:val="center"/>
          </w:tcPr>
          <w:p w14:paraId="0C3327B9"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 սալիցիլատ</w:t>
            </w:r>
          </w:p>
        </w:tc>
        <w:tc>
          <w:tcPr>
            <w:tcW w:w="2046" w:type="dxa"/>
            <w:vAlign w:val="center"/>
          </w:tcPr>
          <w:p w14:paraId="21879BA8"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salicylate</w:t>
            </w:r>
          </w:p>
        </w:tc>
        <w:tc>
          <w:tcPr>
            <w:tcW w:w="3202" w:type="dxa"/>
            <w:vAlign w:val="center"/>
          </w:tcPr>
          <w:p w14:paraId="6A6B4AE4"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Salicylic ether; Salicylic acid, ethyl ester; Ethyl 2-hydroxybenzoate</w:t>
            </w:r>
          </w:p>
        </w:tc>
      </w:tr>
      <w:tr w:rsidR="000474D5" w:rsidRPr="00131429" w14:paraId="3F610BA8" w14:textId="77777777" w:rsidTr="008172EE">
        <w:trPr>
          <w:jc w:val="center"/>
        </w:trPr>
        <w:tc>
          <w:tcPr>
            <w:tcW w:w="965" w:type="dxa"/>
            <w:vAlign w:val="center"/>
          </w:tcPr>
          <w:p w14:paraId="739602F1"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09.749</w:t>
            </w:r>
          </w:p>
        </w:tc>
        <w:tc>
          <w:tcPr>
            <w:tcW w:w="732" w:type="dxa"/>
            <w:vAlign w:val="center"/>
          </w:tcPr>
          <w:p w14:paraId="5CFBCB50"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2745</w:t>
            </w:r>
          </w:p>
        </w:tc>
        <w:tc>
          <w:tcPr>
            <w:tcW w:w="714" w:type="dxa"/>
            <w:vAlign w:val="center"/>
          </w:tcPr>
          <w:p w14:paraId="42B3AE54"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433</w:t>
            </w:r>
          </w:p>
        </w:tc>
        <w:tc>
          <w:tcPr>
            <w:tcW w:w="1389" w:type="dxa"/>
            <w:vAlign w:val="center"/>
          </w:tcPr>
          <w:p w14:paraId="0233A66F"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119-36-8</w:t>
            </w:r>
          </w:p>
        </w:tc>
        <w:tc>
          <w:tcPr>
            <w:tcW w:w="2253" w:type="dxa"/>
            <w:vAlign w:val="center"/>
          </w:tcPr>
          <w:p w14:paraId="1284A29B"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Մեթիլ սալիցիլատ</w:t>
            </w:r>
          </w:p>
        </w:tc>
        <w:tc>
          <w:tcPr>
            <w:tcW w:w="2046" w:type="dxa"/>
            <w:vAlign w:val="center"/>
          </w:tcPr>
          <w:p w14:paraId="055EC338"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salicylate</w:t>
            </w:r>
          </w:p>
        </w:tc>
        <w:tc>
          <w:tcPr>
            <w:tcW w:w="3202" w:type="dxa"/>
            <w:vAlign w:val="center"/>
          </w:tcPr>
          <w:p w14:paraId="1F73FA96"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2-hydroxybenzoate</w:t>
            </w:r>
          </w:p>
        </w:tc>
      </w:tr>
      <w:tr w:rsidR="000474D5" w:rsidRPr="00131429" w14:paraId="03255810" w14:textId="77777777" w:rsidTr="008172EE">
        <w:trPr>
          <w:jc w:val="center"/>
        </w:trPr>
        <w:tc>
          <w:tcPr>
            <w:tcW w:w="965" w:type="dxa"/>
            <w:vAlign w:val="center"/>
          </w:tcPr>
          <w:p w14:paraId="09090A98"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09.750</w:t>
            </w:r>
          </w:p>
        </w:tc>
        <w:tc>
          <w:tcPr>
            <w:tcW w:w="732" w:type="dxa"/>
            <w:vAlign w:val="center"/>
          </w:tcPr>
          <w:p w14:paraId="3AE82589"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2213</w:t>
            </w:r>
          </w:p>
        </w:tc>
        <w:tc>
          <w:tcPr>
            <w:tcW w:w="714" w:type="dxa"/>
            <w:vAlign w:val="center"/>
          </w:tcPr>
          <w:p w14:paraId="76F4DB13"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434</w:t>
            </w:r>
          </w:p>
        </w:tc>
        <w:tc>
          <w:tcPr>
            <w:tcW w:w="1389" w:type="dxa"/>
            <w:vAlign w:val="center"/>
          </w:tcPr>
          <w:p w14:paraId="2A854DBB"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87-19-4</w:t>
            </w:r>
          </w:p>
        </w:tc>
        <w:tc>
          <w:tcPr>
            <w:tcW w:w="2253" w:type="dxa"/>
            <w:vAlign w:val="center"/>
          </w:tcPr>
          <w:p w14:paraId="5703D314"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Իզոբութիլ սալիցիլատ</w:t>
            </w:r>
          </w:p>
        </w:tc>
        <w:tc>
          <w:tcPr>
            <w:tcW w:w="2046" w:type="dxa"/>
            <w:vAlign w:val="center"/>
          </w:tcPr>
          <w:p w14:paraId="48C57F6E"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Isobutyl salicylate</w:t>
            </w:r>
          </w:p>
        </w:tc>
        <w:tc>
          <w:tcPr>
            <w:tcW w:w="3202" w:type="dxa"/>
            <w:vAlign w:val="center"/>
          </w:tcPr>
          <w:p w14:paraId="5BB67EA5"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2-Methyl-1-propyl salicylate; 2- Methylpropyl o-hydroxybenzoate; Butyl salicylate; Isobutyl o- Hydroxybenzoate; 2-Methylpropyl 2- hydroxybenzoate</w:t>
            </w:r>
          </w:p>
        </w:tc>
      </w:tr>
      <w:tr w:rsidR="000474D5" w:rsidRPr="00131429" w14:paraId="7ED25E58" w14:textId="77777777" w:rsidTr="008172EE">
        <w:trPr>
          <w:jc w:val="center"/>
        </w:trPr>
        <w:tc>
          <w:tcPr>
            <w:tcW w:w="965" w:type="dxa"/>
            <w:vAlign w:val="center"/>
          </w:tcPr>
          <w:p w14:paraId="4AB0024D"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09.751</w:t>
            </w:r>
          </w:p>
        </w:tc>
        <w:tc>
          <w:tcPr>
            <w:tcW w:w="732" w:type="dxa"/>
            <w:vAlign w:val="center"/>
          </w:tcPr>
          <w:p w14:paraId="5D552F6C"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2084</w:t>
            </w:r>
          </w:p>
        </w:tc>
        <w:tc>
          <w:tcPr>
            <w:tcW w:w="714" w:type="dxa"/>
            <w:vAlign w:val="center"/>
          </w:tcPr>
          <w:p w14:paraId="28091ED9"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435</w:t>
            </w:r>
          </w:p>
        </w:tc>
        <w:tc>
          <w:tcPr>
            <w:tcW w:w="1389" w:type="dxa"/>
            <w:vAlign w:val="center"/>
          </w:tcPr>
          <w:p w14:paraId="00F131CB"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87-20-7</w:t>
            </w:r>
          </w:p>
        </w:tc>
        <w:tc>
          <w:tcPr>
            <w:tcW w:w="2253" w:type="dxa"/>
            <w:vAlign w:val="center"/>
          </w:tcPr>
          <w:p w14:paraId="400FECBF"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Իզոպենտիլ սալիցիլատ</w:t>
            </w:r>
          </w:p>
        </w:tc>
        <w:tc>
          <w:tcPr>
            <w:tcW w:w="2046" w:type="dxa"/>
            <w:vAlign w:val="center"/>
          </w:tcPr>
          <w:p w14:paraId="3DFA377A"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Isopentyl salicylate</w:t>
            </w:r>
          </w:p>
        </w:tc>
        <w:tc>
          <w:tcPr>
            <w:tcW w:w="3202" w:type="dxa"/>
            <w:vAlign w:val="center"/>
          </w:tcPr>
          <w:p w14:paraId="432F0B54"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Isopentyl o-hydroxybenzoate; Salicylic acid, isopentyl ester; Isoamyl o- hydroxybenzoate; 3-Methylbutyl salicylate; 3-Methylbutyl 2- hydroxybenzoate</w:t>
            </w:r>
          </w:p>
        </w:tc>
      </w:tr>
      <w:tr w:rsidR="000474D5" w:rsidRPr="00131429" w14:paraId="5AB27092" w14:textId="77777777" w:rsidTr="008172EE">
        <w:trPr>
          <w:jc w:val="center"/>
        </w:trPr>
        <w:tc>
          <w:tcPr>
            <w:tcW w:w="965" w:type="dxa"/>
            <w:vAlign w:val="center"/>
          </w:tcPr>
          <w:p w14:paraId="677A4516"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09.752</w:t>
            </w:r>
          </w:p>
        </w:tc>
        <w:tc>
          <w:tcPr>
            <w:tcW w:w="732" w:type="dxa"/>
            <w:vAlign w:val="center"/>
          </w:tcPr>
          <w:p w14:paraId="58B94537"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2151</w:t>
            </w:r>
          </w:p>
        </w:tc>
        <w:tc>
          <w:tcPr>
            <w:tcW w:w="714" w:type="dxa"/>
            <w:vAlign w:val="center"/>
          </w:tcPr>
          <w:p w14:paraId="56A14238"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436</w:t>
            </w:r>
          </w:p>
        </w:tc>
        <w:tc>
          <w:tcPr>
            <w:tcW w:w="1389" w:type="dxa"/>
            <w:vAlign w:val="center"/>
          </w:tcPr>
          <w:p w14:paraId="03764620"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118-58-1</w:t>
            </w:r>
          </w:p>
        </w:tc>
        <w:tc>
          <w:tcPr>
            <w:tcW w:w="2253" w:type="dxa"/>
            <w:vAlign w:val="center"/>
          </w:tcPr>
          <w:p w14:paraId="6B6CDCB0"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Բենզիլ սալիցիլատ</w:t>
            </w:r>
          </w:p>
        </w:tc>
        <w:tc>
          <w:tcPr>
            <w:tcW w:w="2046" w:type="dxa"/>
            <w:vAlign w:val="center"/>
          </w:tcPr>
          <w:p w14:paraId="4A5B4C70"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Benzyl salicylate</w:t>
            </w:r>
          </w:p>
        </w:tc>
        <w:tc>
          <w:tcPr>
            <w:tcW w:w="3202" w:type="dxa"/>
            <w:vAlign w:val="center"/>
          </w:tcPr>
          <w:p w14:paraId="2B90524F"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Benzoic acid, 2-hydroxy, phenylmethyl ester; Benzyl o-hydroxybenzoate; Salicylic acid, benzyl ester; Benzyl 2- hydroxybenzoate</w:t>
            </w:r>
          </w:p>
        </w:tc>
      </w:tr>
      <w:tr w:rsidR="000474D5" w:rsidRPr="00131429" w14:paraId="3764E21A" w14:textId="77777777" w:rsidTr="008172EE">
        <w:trPr>
          <w:jc w:val="center"/>
        </w:trPr>
        <w:tc>
          <w:tcPr>
            <w:tcW w:w="965" w:type="dxa"/>
            <w:vAlign w:val="center"/>
          </w:tcPr>
          <w:p w14:paraId="0A958302"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09.753</w:t>
            </w:r>
          </w:p>
        </w:tc>
        <w:tc>
          <w:tcPr>
            <w:tcW w:w="732" w:type="dxa"/>
            <w:vAlign w:val="center"/>
          </w:tcPr>
          <w:p w14:paraId="24CFA1C5"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2868</w:t>
            </w:r>
          </w:p>
        </w:tc>
        <w:tc>
          <w:tcPr>
            <w:tcW w:w="714" w:type="dxa"/>
            <w:vAlign w:val="center"/>
          </w:tcPr>
          <w:p w14:paraId="4C7DC554"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437</w:t>
            </w:r>
          </w:p>
        </w:tc>
        <w:tc>
          <w:tcPr>
            <w:tcW w:w="1389" w:type="dxa"/>
            <w:vAlign w:val="center"/>
          </w:tcPr>
          <w:p w14:paraId="1007FB4A"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87-22-9</w:t>
            </w:r>
          </w:p>
        </w:tc>
        <w:tc>
          <w:tcPr>
            <w:tcW w:w="2253" w:type="dxa"/>
            <w:vAlign w:val="center"/>
          </w:tcPr>
          <w:p w14:paraId="1D3FFC35"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Ֆենէթիլ սալիցիլատ</w:t>
            </w:r>
          </w:p>
        </w:tc>
        <w:tc>
          <w:tcPr>
            <w:tcW w:w="2046" w:type="dxa"/>
            <w:vAlign w:val="center"/>
          </w:tcPr>
          <w:p w14:paraId="3ABB4B2E"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Phenethyl salicylate</w:t>
            </w:r>
          </w:p>
        </w:tc>
        <w:tc>
          <w:tcPr>
            <w:tcW w:w="3202" w:type="dxa"/>
            <w:vAlign w:val="center"/>
          </w:tcPr>
          <w:p w14:paraId="3E3FF9F4"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2-Phenylethyl salicylate; Benzylcarbinyl 2-hydroxybenzoate; Benzylcarbinyl salicylate; 2- Phenylethyl 2-hydroxybenzoate</w:t>
            </w:r>
          </w:p>
        </w:tc>
      </w:tr>
      <w:tr w:rsidR="000474D5" w:rsidRPr="00131429" w14:paraId="4C8183C7" w14:textId="77777777" w:rsidTr="008172EE">
        <w:trPr>
          <w:jc w:val="center"/>
        </w:trPr>
        <w:tc>
          <w:tcPr>
            <w:tcW w:w="965" w:type="dxa"/>
            <w:vAlign w:val="center"/>
          </w:tcPr>
          <w:p w14:paraId="3442DED4"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09.754</w:t>
            </w:r>
          </w:p>
        </w:tc>
        <w:tc>
          <w:tcPr>
            <w:tcW w:w="732" w:type="dxa"/>
            <w:vAlign w:val="center"/>
          </w:tcPr>
          <w:p w14:paraId="046B4DA0"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2203</w:t>
            </w:r>
          </w:p>
        </w:tc>
        <w:tc>
          <w:tcPr>
            <w:tcW w:w="714" w:type="dxa"/>
            <w:vAlign w:val="center"/>
          </w:tcPr>
          <w:p w14:paraId="238DA81A"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525</w:t>
            </w:r>
          </w:p>
        </w:tc>
        <w:tc>
          <w:tcPr>
            <w:tcW w:w="1389" w:type="dxa"/>
            <w:vAlign w:val="center"/>
          </w:tcPr>
          <w:p w14:paraId="0C76B109"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94-26-8</w:t>
            </w:r>
          </w:p>
        </w:tc>
        <w:tc>
          <w:tcPr>
            <w:tcW w:w="2253" w:type="dxa"/>
            <w:vAlign w:val="center"/>
          </w:tcPr>
          <w:p w14:paraId="4072539A"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Բութիլ 4-հիդրօքիբենզոատ</w:t>
            </w:r>
          </w:p>
        </w:tc>
        <w:tc>
          <w:tcPr>
            <w:tcW w:w="2046" w:type="dxa"/>
            <w:vAlign w:val="center"/>
          </w:tcPr>
          <w:p w14:paraId="7CFE10A9"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Butyl 4- hydroxybenzoate</w:t>
            </w:r>
          </w:p>
        </w:tc>
        <w:tc>
          <w:tcPr>
            <w:tcW w:w="3202" w:type="dxa"/>
            <w:vAlign w:val="center"/>
          </w:tcPr>
          <w:p w14:paraId="39D21BCE"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Butyl p-hydroxy benzoate; Butyl parasept; p-Hydroxybenzoic acid butyl ester;</w:t>
            </w:r>
          </w:p>
        </w:tc>
      </w:tr>
      <w:tr w:rsidR="000474D5" w:rsidRPr="00131429" w14:paraId="014162BE" w14:textId="77777777" w:rsidTr="008172EE">
        <w:trPr>
          <w:jc w:val="center"/>
        </w:trPr>
        <w:tc>
          <w:tcPr>
            <w:tcW w:w="965" w:type="dxa"/>
            <w:vAlign w:val="center"/>
          </w:tcPr>
          <w:p w14:paraId="1FA9503F"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09.755</w:t>
            </w:r>
          </w:p>
        </w:tc>
        <w:tc>
          <w:tcPr>
            <w:tcW w:w="732" w:type="dxa"/>
            <w:vAlign w:val="center"/>
          </w:tcPr>
          <w:p w14:paraId="3D784A64"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2058</w:t>
            </w:r>
          </w:p>
        </w:tc>
        <w:tc>
          <w:tcPr>
            <w:tcW w:w="714" w:type="dxa"/>
            <w:vAlign w:val="center"/>
          </w:tcPr>
          <w:p w14:paraId="4ACABF6F"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562</w:t>
            </w:r>
          </w:p>
        </w:tc>
        <w:tc>
          <w:tcPr>
            <w:tcW w:w="1389" w:type="dxa"/>
            <w:vAlign w:val="center"/>
          </w:tcPr>
          <w:p w14:paraId="5F1EEEBF"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94-46-2</w:t>
            </w:r>
          </w:p>
        </w:tc>
        <w:tc>
          <w:tcPr>
            <w:tcW w:w="2253" w:type="dxa"/>
            <w:vAlign w:val="center"/>
          </w:tcPr>
          <w:p w14:paraId="40BA0508"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Իզոպենտիլ բենզոատ</w:t>
            </w:r>
          </w:p>
        </w:tc>
        <w:tc>
          <w:tcPr>
            <w:tcW w:w="2046" w:type="dxa"/>
            <w:vAlign w:val="center"/>
          </w:tcPr>
          <w:p w14:paraId="3B5FD01C"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Isopentyl benzoate</w:t>
            </w:r>
          </w:p>
        </w:tc>
        <w:tc>
          <w:tcPr>
            <w:tcW w:w="3202" w:type="dxa"/>
            <w:vAlign w:val="center"/>
          </w:tcPr>
          <w:p w14:paraId="65BF9198"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Isoamyl benzoate; Pentyl iso benzoate; Amyl iso benzoate; Isopentyl phenyl methanoate; 3-Methylbutyl benzoate</w:t>
            </w:r>
          </w:p>
        </w:tc>
      </w:tr>
      <w:tr w:rsidR="000474D5" w:rsidRPr="00131429" w14:paraId="59636864" w14:textId="77777777" w:rsidTr="008172EE">
        <w:trPr>
          <w:jc w:val="center"/>
        </w:trPr>
        <w:tc>
          <w:tcPr>
            <w:tcW w:w="965" w:type="dxa"/>
            <w:vAlign w:val="center"/>
          </w:tcPr>
          <w:p w14:paraId="4475C36D"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09.756</w:t>
            </w:r>
          </w:p>
        </w:tc>
        <w:tc>
          <w:tcPr>
            <w:tcW w:w="732" w:type="dxa"/>
            <w:vAlign w:val="center"/>
          </w:tcPr>
          <w:p w14:paraId="74D71379" w14:textId="77777777" w:rsidR="000474D5" w:rsidRPr="00131429" w:rsidRDefault="000474D5" w:rsidP="008172EE">
            <w:pPr>
              <w:spacing w:after="160" w:line="355" w:lineRule="auto"/>
              <w:ind w:left="-10" w:right="-8"/>
              <w:jc w:val="center"/>
              <w:rPr>
                <w:rFonts w:ascii="GHEA Grapalat" w:hAnsi="GHEA Grapalat"/>
                <w:sz w:val="20"/>
                <w:szCs w:val="20"/>
              </w:rPr>
            </w:pPr>
          </w:p>
        </w:tc>
        <w:tc>
          <w:tcPr>
            <w:tcW w:w="714" w:type="dxa"/>
            <w:vAlign w:val="center"/>
          </w:tcPr>
          <w:p w14:paraId="7A12FD51"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566</w:t>
            </w:r>
          </w:p>
        </w:tc>
        <w:tc>
          <w:tcPr>
            <w:tcW w:w="1389" w:type="dxa"/>
            <w:vAlign w:val="center"/>
          </w:tcPr>
          <w:p w14:paraId="458D1013"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94022-06-7</w:t>
            </w:r>
          </w:p>
        </w:tc>
        <w:tc>
          <w:tcPr>
            <w:tcW w:w="2253" w:type="dxa"/>
            <w:vAlign w:val="center"/>
          </w:tcPr>
          <w:p w14:paraId="4FAE8849"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Իզոբորնիլ ֆենիլացետատ</w:t>
            </w:r>
          </w:p>
        </w:tc>
        <w:tc>
          <w:tcPr>
            <w:tcW w:w="2046" w:type="dxa"/>
            <w:vAlign w:val="center"/>
          </w:tcPr>
          <w:p w14:paraId="75AF3B1F"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Isobornyl phenylacetate</w:t>
            </w:r>
          </w:p>
        </w:tc>
        <w:tc>
          <w:tcPr>
            <w:tcW w:w="3202" w:type="dxa"/>
            <w:vAlign w:val="center"/>
          </w:tcPr>
          <w:p w14:paraId="5E7C15F6"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exo-2-Bornyl phenylacetate; 1,7,7- Trimethylbicyclo[2.2.1]hept-2-yl phenylacetate</w:t>
            </w:r>
          </w:p>
        </w:tc>
      </w:tr>
      <w:tr w:rsidR="000474D5" w:rsidRPr="00131429" w14:paraId="1BC0DA17" w14:textId="77777777" w:rsidTr="008172EE">
        <w:trPr>
          <w:jc w:val="center"/>
        </w:trPr>
        <w:tc>
          <w:tcPr>
            <w:tcW w:w="965" w:type="dxa"/>
            <w:vAlign w:val="center"/>
          </w:tcPr>
          <w:p w14:paraId="55A89EFE"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09.757</w:t>
            </w:r>
          </w:p>
        </w:tc>
        <w:tc>
          <w:tcPr>
            <w:tcW w:w="732" w:type="dxa"/>
            <w:vAlign w:val="center"/>
          </w:tcPr>
          <w:p w14:paraId="40E847DF"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2185</w:t>
            </w:r>
          </w:p>
        </w:tc>
        <w:tc>
          <w:tcPr>
            <w:tcW w:w="714" w:type="dxa"/>
            <w:vAlign w:val="center"/>
          </w:tcPr>
          <w:p w14:paraId="2A1A086F"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567</w:t>
            </w:r>
          </w:p>
        </w:tc>
        <w:tc>
          <w:tcPr>
            <w:tcW w:w="1389" w:type="dxa"/>
            <w:vAlign w:val="center"/>
          </w:tcPr>
          <w:p w14:paraId="43C25CAC"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120-50-3</w:t>
            </w:r>
          </w:p>
        </w:tc>
        <w:tc>
          <w:tcPr>
            <w:tcW w:w="2253" w:type="dxa"/>
            <w:vAlign w:val="center"/>
          </w:tcPr>
          <w:p w14:paraId="1269FDDE"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Իզոբութիլ բենզոատ</w:t>
            </w:r>
          </w:p>
        </w:tc>
        <w:tc>
          <w:tcPr>
            <w:tcW w:w="2046" w:type="dxa"/>
            <w:vAlign w:val="center"/>
          </w:tcPr>
          <w:p w14:paraId="073CD6CA"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Isobutyl benzoate</w:t>
            </w:r>
          </w:p>
        </w:tc>
        <w:tc>
          <w:tcPr>
            <w:tcW w:w="3202" w:type="dxa"/>
            <w:vAlign w:val="center"/>
          </w:tcPr>
          <w:p w14:paraId="4408AC25"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Isobutyl phenyl methanoate; 2- Methylpropyl benzoate</w:t>
            </w:r>
          </w:p>
        </w:tc>
      </w:tr>
      <w:tr w:rsidR="000474D5" w:rsidRPr="00131429" w14:paraId="642EB9C4" w14:textId="77777777" w:rsidTr="008172EE">
        <w:trPr>
          <w:jc w:val="center"/>
        </w:trPr>
        <w:tc>
          <w:tcPr>
            <w:tcW w:w="965" w:type="dxa"/>
            <w:vAlign w:val="center"/>
          </w:tcPr>
          <w:p w14:paraId="507B653E"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09.758</w:t>
            </w:r>
          </w:p>
        </w:tc>
        <w:tc>
          <w:tcPr>
            <w:tcW w:w="732" w:type="dxa"/>
            <w:vAlign w:val="center"/>
          </w:tcPr>
          <w:p w14:paraId="28E7E0E7"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2690</w:t>
            </w:r>
          </w:p>
        </w:tc>
        <w:tc>
          <w:tcPr>
            <w:tcW w:w="714" w:type="dxa"/>
            <w:vAlign w:val="center"/>
          </w:tcPr>
          <w:p w14:paraId="62ABCE8A"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577</w:t>
            </w:r>
          </w:p>
        </w:tc>
        <w:tc>
          <w:tcPr>
            <w:tcW w:w="1389" w:type="dxa"/>
            <w:vAlign w:val="center"/>
          </w:tcPr>
          <w:p w14:paraId="741F6F0D"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3549-23-3</w:t>
            </w:r>
          </w:p>
        </w:tc>
        <w:tc>
          <w:tcPr>
            <w:tcW w:w="2253" w:type="dxa"/>
            <w:vAlign w:val="center"/>
          </w:tcPr>
          <w:p w14:paraId="74F44DA4"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Մեթիլ պ-տերտ-</w:t>
            </w:r>
            <w:r w:rsidRPr="00131429">
              <w:rPr>
                <w:rFonts w:ascii="GHEA Grapalat" w:hAnsi="GHEA Grapalat" w:cs="Sylfaen"/>
                <w:bCs/>
                <w:iCs/>
                <w:sz w:val="20"/>
                <w:szCs w:val="20"/>
                <w:shd w:val="clear" w:color="auto" w:fill="FFFFFF"/>
              </w:rPr>
              <w:t xml:space="preserve"> </w:t>
            </w:r>
            <w:r w:rsidRPr="00131429">
              <w:rPr>
                <w:rStyle w:val="Emphasis"/>
                <w:rFonts w:ascii="GHEA Grapalat" w:hAnsi="GHEA Grapalat" w:cs="Sylfaen"/>
                <w:bCs/>
                <w:i w:val="0"/>
                <w:sz w:val="20"/>
                <w:szCs w:val="20"/>
                <w:shd w:val="clear" w:color="auto" w:fill="FFFFFF"/>
              </w:rPr>
              <w:t>բութիլֆենիլացետատ</w:t>
            </w:r>
          </w:p>
        </w:tc>
        <w:tc>
          <w:tcPr>
            <w:tcW w:w="2046" w:type="dxa"/>
            <w:vAlign w:val="center"/>
          </w:tcPr>
          <w:p w14:paraId="5B537999"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p-tert- butylphenylacetate</w:t>
            </w:r>
          </w:p>
        </w:tc>
        <w:tc>
          <w:tcPr>
            <w:tcW w:w="3202" w:type="dxa"/>
            <w:vAlign w:val="center"/>
          </w:tcPr>
          <w:p w14:paraId="2C6CC783"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4-(1,1- dimethylethyl)phenylacetate</w:t>
            </w:r>
          </w:p>
        </w:tc>
      </w:tr>
      <w:tr w:rsidR="000474D5" w:rsidRPr="00131429" w14:paraId="26706303" w14:textId="77777777" w:rsidTr="008172EE">
        <w:trPr>
          <w:jc w:val="center"/>
        </w:trPr>
        <w:tc>
          <w:tcPr>
            <w:tcW w:w="965" w:type="dxa"/>
            <w:vAlign w:val="center"/>
          </w:tcPr>
          <w:p w14:paraId="6F99717C"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09.761</w:t>
            </w:r>
          </w:p>
        </w:tc>
        <w:tc>
          <w:tcPr>
            <w:tcW w:w="732" w:type="dxa"/>
            <w:vAlign w:val="center"/>
          </w:tcPr>
          <w:p w14:paraId="6CA3A7B7" w14:textId="77777777" w:rsidR="000474D5" w:rsidRPr="00131429" w:rsidRDefault="000474D5" w:rsidP="008172EE">
            <w:pPr>
              <w:spacing w:after="160" w:line="355" w:lineRule="auto"/>
              <w:ind w:left="-10" w:right="-8"/>
              <w:jc w:val="center"/>
              <w:rPr>
                <w:rFonts w:ascii="GHEA Grapalat" w:hAnsi="GHEA Grapalat"/>
                <w:sz w:val="20"/>
                <w:szCs w:val="20"/>
              </w:rPr>
            </w:pPr>
          </w:p>
        </w:tc>
        <w:tc>
          <w:tcPr>
            <w:tcW w:w="714" w:type="dxa"/>
            <w:vAlign w:val="center"/>
          </w:tcPr>
          <w:p w14:paraId="5D66197B"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612</w:t>
            </w:r>
          </w:p>
        </w:tc>
        <w:tc>
          <w:tcPr>
            <w:tcW w:w="1389" w:type="dxa"/>
            <w:vAlign w:val="center"/>
          </w:tcPr>
          <w:p w14:paraId="30EC6338"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5137-52-0</w:t>
            </w:r>
          </w:p>
        </w:tc>
        <w:tc>
          <w:tcPr>
            <w:tcW w:w="2253" w:type="dxa"/>
            <w:vAlign w:val="center"/>
          </w:tcPr>
          <w:p w14:paraId="77A72585"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Պենտիլ ֆենիլացետատ</w:t>
            </w:r>
          </w:p>
        </w:tc>
        <w:tc>
          <w:tcPr>
            <w:tcW w:w="2046" w:type="dxa"/>
            <w:vAlign w:val="center"/>
          </w:tcPr>
          <w:p w14:paraId="625758C6"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Pentyl phenylacetate</w:t>
            </w:r>
          </w:p>
        </w:tc>
        <w:tc>
          <w:tcPr>
            <w:tcW w:w="3202" w:type="dxa"/>
            <w:vAlign w:val="center"/>
          </w:tcPr>
          <w:p w14:paraId="4BF58EB4"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Amyl phenylacetate;</w:t>
            </w:r>
          </w:p>
        </w:tc>
      </w:tr>
      <w:tr w:rsidR="000474D5" w:rsidRPr="00131429" w14:paraId="4E8C10D4" w14:textId="77777777" w:rsidTr="008172EE">
        <w:trPr>
          <w:jc w:val="center"/>
        </w:trPr>
        <w:tc>
          <w:tcPr>
            <w:tcW w:w="965" w:type="dxa"/>
            <w:vAlign w:val="center"/>
          </w:tcPr>
          <w:p w14:paraId="409338D7"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09.762</w:t>
            </w:r>
          </w:p>
        </w:tc>
        <w:tc>
          <w:tcPr>
            <w:tcW w:w="732" w:type="dxa"/>
            <w:vAlign w:val="center"/>
          </w:tcPr>
          <w:p w14:paraId="6AF86645" w14:textId="77777777" w:rsidR="000474D5" w:rsidRPr="00131429" w:rsidRDefault="000474D5" w:rsidP="008172EE">
            <w:pPr>
              <w:spacing w:after="160" w:line="355" w:lineRule="auto"/>
              <w:ind w:left="-10" w:right="-8"/>
              <w:jc w:val="center"/>
              <w:rPr>
                <w:rFonts w:ascii="GHEA Grapalat" w:hAnsi="GHEA Grapalat"/>
                <w:sz w:val="20"/>
                <w:szCs w:val="20"/>
              </w:rPr>
            </w:pPr>
          </w:p>
        </w:tc>
        <w:tc>
          <w:tcPr>
            <w:tcW w:w="714" w:type="dxa"/>
            <w:vAlign w:val="center"/>
          </w:tcPr>
          <w:p w14:paraId="567860EC"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613</w:t>
            </w:r>
          </w:p>
        </w:tc>
        <w:tc>
          <w:tcPr>
            <w:tcW w:w="1389" w:type="dxa"/>
            <w:vAlign w:val="center"/>
          </w:tcPr>
          <w:p w14:paraId="632B2150"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2050-08-0</w:t>
            </w:r>
          </w:p>
        </w:tc>
        <w:tc>
          <w:tcPr>
            <w:tcW w:w="2253" w:type="dxa"/>
            <w:vAlign w:val="center"/>
          </w:tcPr>
          <w:p w14:paraId="08A9E344"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Պենտիլ սալիցիլատ</w:t>
            </w:r>
          </w:p>
        </w:tc>
        <w:tc>
          <w:tcPr>
            <w:tcW w:w="2046" w:type="dxa"/>
            <w:vAlign w:val="center"/>
          </w:tcPr>
          <w:p w14:paraId="78805C13"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Pentyl salicylate</w:t>
            </w:r>
          </w:p>
        </w:tc>
        <w:tc>
          <w:tcPr>
            <w:tcW w:w="3202" w:type="dxa"/>
            <w:vAlign w:val="center"/>
          </w:tcPr>
          <w:p w14:paraId="6F5943D4"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Isoamyl o-hydroxybenzoate; Isoamyl salicylate; Pentyl 2-hydroxybenzoate</w:t>
            </w:r>
          </w:p>
        </w:tc>
      </w:tr>
      <w:tr w:rsidR="000474D5" w:rsidRPr="00131429" w14:paraId="0823851D" w14:textId="77777777" w:rsidTr="008172EE">
        <w:trPr>
          <w:jc w:val="center"/>
        </w:trPr>
        <w:tc>
          <w:tcPr>
            <w:tcW w:w="965" w:type="dxa"/>
            <w:vAlign w:val="center"/>
          </w:tcPr>
          <w:p w14:paraId="6E6E75BF"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09.763</w:t>
            </w:r>
          </w:p>
        </w:tc>
        <w:tc>
          <w:tcPr>
            <w:tcW w:w="732" w:type="dxa"/>
            <w:vAlign w:val="center"/>
          </w:tcPr>
          <w:p w14:paraId="1EA80D56"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3650</w:t>
            </w:r>
          </w:p>
        </w:tc>
        <w:tc>
          <w:tcPr>
            <w:tcW w:w="714" w:type="dxa"/>
            <w:vAlign w:val="center"/>
          </w:tcPr>
          <w:p w14:paraId="301453EA"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614</w:t>
            </w:r>
          </w:p>
        </w:tc>
        <w:tc>
          <w:tcPr>
            <w:tcW w:w="1389" w:type="dxa"/>
            <w:vAlign w:val="center"/>
          </w:tcPr>
          <w:p w14:paraId="16E41047"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2052-14-4</w:t>
            </w:r>
          </w:p>
        </w:tc>
        <w:tc>
          <w:tcPr>
            <w:tcW w:w="2253" w:type="dxa"/>
            <w:vAlign w:val="center"/>
          </w:tcPr>
          <w:p w14:paraId="46512638"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Բութիլ սալիցիլատ</w:t>
            </w:r>
          </w:p>
        </w:tc>
        <w:tc>
          <w:tcPr>
            <w:tcW w:w="2046" w:type="dxa"/>
            <w:vAlign w:val="center"/>
          </w:tcPr>
          <w:p w14:paraId="3234158D"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Butyl salicylate</w:t>
            </w:r>
          </w:p>
        </w:tc>
        <w:tc>
          <w:tcPr>
            <w:tcW w:w="3202" w:type="dxa"/>
            <w:vAlign w:val="center"/>
          </w:tcPr>
          <w:p w14:paraId="132B8895"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Butyl (2-hydroxy-phenyl)-methanoate; Butyl 2-hydroxybenzoate</w:t>
            </w:r>
          </w:p>
        </w:tc>
      </w:tr>
      <w:tr w:rsidR="000474D5" w:rsidRPr="00131429" w14:paraId="54875CE1" w14:textId="77777777" w:rsidTr="008172EE">
        <w:trPr>
          <w:jc w:val="center"/>
        </w:trPr>
        <w:tc>
          <w:tcPr>
            <w:tcW w:w="965" w:type="dxa"/>
            <w:vAlign w:val="center"/>
          </w:tcPr>
          <w:p w14:paraId="55B659DD"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09.764</w:t>
            </w:r>
          </w:p>
        </w:tc>
        <w:tc>
          <w:tcPr>
            <w:tcW w:w="732" w:type="dxa"/>
            <w:vAlign w:val="center"/>
          </w:tcPr>
          <w:p w14:paraId="4FA25331"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4115</w:t>
            </w:r>
          </w:p>
        </w:tc>
        <w:tc>
          <w:tcPr>
            <w:tcW w:w="714" w:type="dxa"/>
            <w:vAlign w:val="center"/>
          </w:tcPr>
          <w:p w14:paraId="215E6BD3"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629</w:t>
            </w:r>
          </w:p>
        </w:tc>
        <w:tc>
          <w:tcPr>
            <w:tcW w:w="1389" w:type="dxa"/>
            <w:vAlign w:val="center"/>
          </w:tcPr>
          <w:p w14:paraId="3E5B3C25"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38446-21-8</w:t>
            </w:r>
          </w:p>
        </w:tc>
        <w:tc>
          <w:tcPr>
            <w:tcW w:w="2253" w:type="dxa"/>
            <w:vAlign w:val="center"/>
          </w:tcPr>
          <w:p w14:paraId="4D1F1DA6"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 N-էթիլանտրանիլատ</w:t>
            </w:r>
          </w:p>
        </w:tc>
        <w:tc>
          <w:tcPr>
            <w:tcW w:w="2046" w:type="dxa"/>
            <w:vAlign w:val="center"/>
          </w:tcPr>
          <w:p w14:paraId="3DC14AB6"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N- ethylanthranilate</w:t>
            </w:r>
          </w:p>
        </w:tc>
        <w:tc>
          <w:tcPr>
            <w:tcW w:w="3202" w:type="dxa"/>
            <w:vAlign w:val="center"/>
          </w:tcPr>
          <w:p w14:paraId="3B5C070D"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N-ethyl-2-aminobenzoate</w:t>
            </w:r>
          </w:p>
        </w:tc>
      </w:tr>
      <w:tr w:rsidR="000474D5" w:rsidRPr="00131429" w14:paraId="6BDE11A1" w14:textId="77777777" w:rsidTr="008172EE">
        <w:trPr>
          <w:jc w:val="center"/>
        </w:trPr>
        <w:tc>
          <w:tcPr>
            <w:tcW w:w="965" w:type="dxa"/>
            <w:vAlign w:val="center"/>
          </w:tcPr>
          <w:p w14:paraId="680317CD"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09.765</w:t>
            </w:r>
          </w:p>
        </w:tc>
        <w:tc>
          <w:tcPr>
            <w:tcW w:w="732" w:type="dxa"/>
            <w:vAlign w:val="center"/>
          </w:tcPr>
          <w:p w14:paraId="59B4FB2C"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4116</w:t>
            </w:r>
          </w:p>
        </w:tc>
        <w:tc>
          <w:tcPr>
            <w:tcW w:w="714" w:type="dxa"/>
            <w:vAlign w:val="center"/>
          </w:tcPr>
          <w:p w14:paraId="0F14AFD0"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632</w:t>
            </w:r>
          </w:p>
        </w:tc>
        <w:tc>
          <w:tcPr>
            <w:tcW w:w="1389" w:type="dxa"/>
            <w:vAlign w:val="center"/>
          </w:tcPr>
          <w:p w14:paraId="27A97676"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35472-56-1</w:t>
            </w:r>
          </w:p>
        </w:tc>
        <w:tc>
          <w:tcPr>
            <w:tcW w:w="2253" w:type="dxa"/>
            <w:vAlign w:val="center"/>
          </w:tcPr>
          <w:p w14:paraId="2B3253AD"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 N-մեթիլանտրանիլատ</w:t>
            </w:r>
          </w:p>
        </w:tc>
        <w:tc>
          <w:tcPr>
            <w:tcW w:w="2046" w:type="dxa"/>
            <w:vAlign w:val="center"/>
          </w:tcPr>
          <w:p w14:paraId="44C0E046"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N- methylanthranilate</w:t>
            </w:r>
          </w:p>
        </w:tc>
        <w:tc>
          <w:tcPr>
            <w:tcW w:w="3202" w:type="dxa"/>
            <w:vAlign w:val="center"/>
          </w:tcPr>
          <w:p w14:paraId="3668C1C2"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N-methyl-2-aminobenzoate</w:t>
            </w:r>
          </w:p>
        </w:tc>
      </w:tr>
      <w:tr w:rsidR="000474D5" w:rsidRPr="00131429" w14:paraId="34105C15" w14:textId="77777777" w:rsidTr="008172EE">
        <w:trPr>
          <w:jc w:val="center"/>
        </w:trPr>
        <w:tc>
          <w:tcPr>
            <w:tcW w:w="965" w:type="dxa"/>
            <w:vAlign w:val="center"/>
          </w:tcPr>
          <w:p w14:paraId="41574BBE"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09.766</w:t>
            </w:r>
          </w:p>
        </w:tc>
        <w:tc>
          <w:tcPr>
            <w:tcW w:w="732" w:type="dxa"/>
            <w:vAlign w:val="center"/>
          </w:tcPr>
          <w:p w14:paraId="4D019469"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2471</w:t>
            </w:r>
          </w:p>
        </w:tc>
        <w:tc>
          <w:tcPr>
            <w:tcW w:w="714" w:type="dxa"/>
            <w:vAlign w:val="center"/>
          </w:tcPr>
          <w:p w14:paraId="50A7588F"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636</w:t>
            </w:r>
          </w:p>
        </w:tc>
        <w:tc>
          <w:tcPr>
            <w:tcW w:w="1389" w:type="dxa"/>
            <w:vAlign w:val="center"/>
          </w:tcPr>
          <w:p w14:paraId="3EFD4CAD"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531-26-0</w:t>
            </w:r>
          </w:p>
        </w:tc>
        <w:tc>
          <w:tcPr>
            <w:tcW w:w="2253" w:type="dxa"/>
            <w:vAlign w:val="center"/>
          </w:tcPr>
          <w:p w14:paraId="167363D0"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Էվգենիլ բենզոատ</w:t>
            </w:r>
          </w:p>
        </w:tc>
        <w:tc>
          <w:tcPr>
            <w:tcW w:w="2046" w:type="dxa"/>
            <w:vAlign w:val="center"/>
          </w:tcPr>
          <w:p w14:paraId="63C8E9AB"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Eugenyl benzoate</w:t>
            </w:r>
          </w:p>
        </w:tc>
        <w:tc>
          <w:tcPr>
            <w:tcW w:w="3202" w:type="dxa"/>
            <w:vAlign w:val="center"/>
          </w:tcPr>
          <w:p w14:paraId="2DB92D6C"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Benzoyl eugenol; Eugenol benzoate; 4- Allyl-2-methoxyphenyl benzoate</w:t>
            </w:r>
          </w:p>
        </w:tc>
      </w:tr>
      <w:tr w:rsidR="000474D5" w:rsidRPr="00131429" w14:paraId="1011ED75" w14:textId="77777777" w:rsidTr="008172EE">
        <w:trPr>
          <w:jc w:val="center"/>
        </w:trPr>
        <w:tc>
          <w:tcPr>
            <w:tcW w:w="965" w:type="dxa"/>
            <w:vAlign w:val="center"/>
          </w:tcPr>
          <w:p w14:paraId="72A94EEB"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09.767</w:t>
            </w:r>
          </w:p>
        </w:tc>
        <w:tc>
          <w:tcPr>
            <w:tcW w:w="732" w:type="dxa"/>
            <w:vAlign w:val="center"/>
          </w:tcPr>
          <w:p w14:paraId="64457D89"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2511</w:t>
            </w:r>
          </w:p>
        </w:tc>
        <w:tc>
          <w:tcPr>
            <w:tcW w:w="714" w:type="dxa"/>
            <w:vAlign w:val="center"/>
          </w:tcPr>
          <w:p w14:paraId="58EDEDD3"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639</w:t>
            </w:r>
          </w:p>
        </w:tc>
        <w:tc>
          <w:tcPr>
            <w:tcW w:w="1389" w:type="dxa"/>
            <w:vAlign w:val="center"/>
          </w:tcPr>
          <w:p w14:paraId="3AC99790" w14:textId="77777777" w:rsidR="000474D5" w:rsidRPr="00131429" w:rsidRDefault="000474D5" w:rsidP="008172EE">
            <w:pPr>
              <w:spacing w:after="160" w:line="355"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94-48-4</w:t>
            </w:r>
          </w:p>
        </w:tc>
        <w:tc>
          <w:tcPr>
            <w:tcW w:w="2253" w:type="dxa"/>
            <w:vAlign w:val="center"/>
          </w:tcPr>
          <w:p w14:paraId="62C835F8"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Գերանիլ բենզոատ</w:t>
            </w:r>
          </w:p>
        </w:tc>
        <w:tc>
          <w:tcPr>
            <w:tcW w:w="2046" w:type="dxa"/>
            <w:vAlign w:val="center"/>
          </w:tcPr>
          <w:p w14:paraId="35CB4FF3"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Geranyl benzoate</w:t>
            </w:r>
          </w:p>
        </w:tc>
        <w:tc>
          <w:tcPr>
            <w:tcW w:w="3202" w:type="dxa"/>
            <w:vAlign w:val="center"/>
          </w:tcPr>
          <w:p w14:paraId="53C6E37C" w14:textId="77777777" w:rsidR="000474D5" w:rsidRPr="00131429" w:rsidRDefault="000474D5" w:rsidP="008172EE">
            <w:pPr>
              <w:spacing w:after="160" w:line="355"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Geraniol benzoate; trans-3,7-Dimethyl-2,6-octadien-1-yl-benzoate; 3,7- Dimethylocta-2(trans),6-dienyl benzoate</w:t>
            </w:r>
          </w:p>
        </w:tc>
      </w:tr>
      <w:tr w:rsidR="000474D5" w:rsidRPr="00131429" w14:paraId="28D589C5" w14:textId="77777777" w:rsidTr="008172EE">
        <w:trPr>
          <w:jc w:val="center"/>
        </w:trPr>
        <w:tc>
          <w:tcPr>
            <w:tcW w:w="965" w:type="dxa"/>
            <w:vAlign w:val="center"/>
          </w:tcPr>
          <w:p w14:paraId="1ACF5A1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09.768</w:t>
            </w:r>
          </w:p>
        </w:tc>
        <w:tc>
          <w:tcPr>
            <w:tcW w:w="732" w:type="dxa"/>
            <w:vAlign w:val="center"/>
          </w:tcPr>
          <w:p w14:paraId="1FBF6A1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3691</w:t>
            </w:r>
          </w:p>
        </w:tc>
        <w:tc>
          <w:tcPr>
            <w:tcW w:w="714" w:type="dxa"/>
            <w:vAlign w:val="center"/>
          </w:tcPr>
          <w:p w14:paraId="0D54B58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645</w:t>
            </w:r>
          </w:p>
        </w:tc>
        <w:tc>
          <w:tcPr>
            <w:tcW w:w="1389" w:type="dxa"/>
            <w:vAlign w:val="center"/>
          </w:tcPr>
          <w:p w14:paraId="05C44A4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6789-88-4</w:t>
            </w:r>
          </w:p>
        </w:tc>
        <w:tc>
          <w:tcPr>
            <w:tcW w:w="2253" w:type="dxa"/>
            <w:vAlign w:val="center"/>
          </w:tcPr>
          <w:p w14:paraId="5662E1B5"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Հեքսիլ բենզոատ</w:t>
            </w:r>
          </w:p>
        </w:tc>
        <w:tc>
          <w:tcPr>
            <w:tcW w:w="2046" w:type="dxa"/>
            <w:vAlign w:val="center"/>
          </w:tcPr>
          <w:p w14:paraId="2A79BB0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Hexyl benzoate</w:t>
            </w:r>
          </w:p>
        </w:tc>
        <w:tc>
          <w:tcPr>
            <w:tcW w:w="3202" w:type="dxa"/>
            <w:vAlign w:val="center"/>
          </w:tcPr>
          <w:p w14:paraId="1B084F4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n-Hexyl benzoate; Hexyl phenyl methanoate;</w:t>
            </w:r>
          </w:p>
        </w:tc>
      </w:tr>
      <w:tr w:rsidR="000474D5" w:rsidRPr="00131429" w14:paraId="6BF6FA8A" w14:textId="77777777" w:rsidTr="008172EE">
        <w:trPr>
          <w:jc w:val="center"/>
        </w:trPr>
        <w:tc>
          <w:tcPr>
            <w:tcW w:w="965" w:type="dxa"/>
            <w:vAlign w:val="center"/>
          </w:tcPr>
          <w:p w14:paraId="2313088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09.769</w:t>
            </w:r>
          </w:p>
        </w:tc>
        <w:tc>
          <w:tcPr>
            <w:tcW w:w="732" w:type="dxa"/>
            <w:vAlign w:val="center"/>
          </w:tcPr>
          <w:p w14:paraId="2C3B2B9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4149</w:t>
            </w:r>
          </w:p>
        </w:tc>
        <w:tc>
          <w:tcPr>
            <w:tcW w:w="714" w:type="dxa"/>
            <w:vAlign w:val="center"/>
          </w:tcPr>
          <w:p w14:paraId="75030B3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649</w:t>
            </w:r>
          </w:p>
        </w:tc>
        <w:tc>
          <w:tcPr>
            <w:tcW w:w="1389" w:type="dxa"/>
            <w:vAlign w:val="center"/>
          </w:tcPr>
          <w:p w14:paraId="10D1A63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65505-24-0</w:t>
            </w:r>
          </w:p>
        </w:tc>
        <w:tc>
          <w:tcPr>
            <w:tcW w:w="2253" w:type="dxa"/>
            <w:vAlign w:val="center"/>
          </w:tcPr>
          <w:p w14:paraId="55E1EA56"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Իզոբութիլ N-մեթիլանտրանիլատ</w:t>
            </w:r>
          </w:p>
        </w:tc>
        <w:tc>
          <w:tcPr>
            <w:tcW w:w="2046" w:type="dxa"/>
            <w:vAlign w:val="center"/>
          </w:tcPr>
          <w:p w14:paraId="56E7D01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Isobutyl N- methylanthranilate</w:t>
            </w:r>
          </w:p>
        </w:tc>
        <w:tc>
          <w:tcPr>
            <w:tcW w:w="3202" w:type="dxa"/>
            <w:vAlign w:val="center"/>
          </w:tcPr>
          <w:p w14:paraId="1626DCF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2-Methylpropyl N-methyl-2- aminobenzoate</w:t>
            </w:r>
          </w:p>
        </w:tc>
      </w:tr>
      <w:tr w:rsidR="000474D5" w:rsidRPr="00131429" w14:paraId="798C88E7" w14:textId="77777777" w:rsidTr="008172EE">
        <w:trPr>
          <w:jc w:val="center"/>
        </w:trPr>
        <w:tc>
          <w:tcPr>
            <w:tcW w:w="965" w:type="dxa"/>
            <w:vAlign w:val="center"/>
          </w:tcPr>
          <w:p w14:paraId="7CF67D0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09.770</w:t>
            </w:r>
          </w:p>
        </w:tc>
        <w:tc>
          <w:tcPr>
            <w:tcW w:w="732" w:type="dxa"/>
            <w:vAlign w:val="center"/>
          </w:tcPr>
          <w:p w14:paraId="1727BAA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2932</w:t>
            </w:r>
          </w:p>
        </w:tc>
        <w:tc>
          <w:tcPr>
            <w:tcW w:w="714" w:type="dxa"/>
            <w:vAlign w:val="center"/>
          </w:tcPr>
          <w:p w14:paraId="6A317B2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652</w:t>
            </w:r>
          </w:p>
        </w:tc>
        <w:tc>
          <w:tcPr>
            <w:tcW w:w="1389" w:type="dxa"/>
            <w:vAlign w:val="center"/>
          </w:tcPr>
          <w:p w14:paraId="074E6E2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939-48-0</w:t>
            </w:r>
          </w:p>
        </w:tc>
        <w:tc>
          <w:tcPr>
            <w:tcW w:w="2253" w:type="dxa"/>
            <w:vAlign w:val="center"/>
          </w:tcPr>
          <w:p w14:paraId="66E364C4"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Իզոպրոպիլ բենզոատ</w:t>
            </w:r>
          </w:p>
        </w:tc>
        <w:tc>
          <w:tcPr>
            <w:tcW w:w="2046" w:type="dxa"/>
            <w:vAlign w:val="center"/>
          </w:tcPr>
          <w:p w14:paraId="3C9D945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Isopropyl benzoate</w:t>
            </w:r>
          </w:p>
        </w:tc>
        <w:tc>
          <w:tcPr>
            <w:tcW w:w="3202" w:type="dxa"/>
            <w:vAlign w:val="center"/>
          </w:tcPr>
          <w:p w14:paraId="044F842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Propyl iso benzoate; 1-Methylethyl benzoate;</w:t>
            </w:r>
          </w:p>
        </w:tc>
      </w:tr>
      <w:tr w:rsidR="000474D5" w:rsidRPr="00131429" w14:paraId="37350F19" w14:textId="77777777" w:rsidTr="008172EE">
        <w:trPr>
          <w:jc w:val="center"/>
        </w:trPr>
        <w:tc>
          <w:tcPr>
            <w:tcW w:w="965" w:type="dxa"/>
            <w:vAlign w:val="center"/>
          </w:tcPr>
          <w:p w14:paraId="1F6CF87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09.771</w:t>
            </w:r>
          </w:p>
        </w:tc>
        <w:tc>
          <w:tcPr>
            <w:tcW w:w="732" w:type="dxa"/>
            <w:vAlign w:val="center"/>
          </w:tcPr>
          <w:p w14:paraId="32857C8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2638</w:t>
            </w:r>
          </w:p>
        </w:tc>
        <w:tc>
          <w:tcPr>
            <w:tcW w:w="714" w:type="dxa"/>
            <w:vAlign w:val="center"/>
          </w:tcPr>
          <w:p w14:paraId="4607D5F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654</w:t>
            </w:r>
          </w:p>
        </w:tc>
        <w:tc>
          <w:tcPr>
            <w:tcW w:w="1389" w:type="dxa"/>
            <w:vAlign w:val="center"/>
          </w:tcPr>
          <w:p w14:paraId="35A8F73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126-64-7</w:t>
            </w:r>
          </w:p>
        </w:tc>
        <w:tc>
          <w:tcPr>
            <w:tcW w:w="2253" w:type="dxa"/>
            <w:vAlign w:val="center"/>
          </w:tcPr>
          <w:p w14:paraId="2E1FFA0E"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Լինալիլ բենզոատ</w:t>
            </w:r>
          </w:p>
        </w:tc>
        <w:tc>
          <w:tcPr>
            <w:tcW w:w="2046" w:type="dxa"/>
            <w:vAlign w:val="center"/>
          </w:tcPr>
          <w:p w14:paraId="1BC8AA1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Linalyl benzoate</w:t>
            </w:r>
          </w:p>
        </w:tc>
        <w:tc>
          <w:tcPr>
            <w:tcW w:w="3202" w:type="dxa"/>
            <w:vAlign w:val="center"/>
          </w:tcPr>
          <w:p w14:paraId="7C32781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Linalool benzoate; 3,7-Dimethyl-1,6- octadien-3-yl benzoate; 1,5-Dimethyl-1-vinylhex-4-enyl benzoate</w:t>
            </w:r>
          </w:p>
        </w:tc>
      </w:tr>
      <w:tr w:rsidR="000474D5" w:rsidRPr="00131429" w14:paraId="25E23BC5" w14:textId="77777777" w:rsidTr="008172EE">
        <w:trPr>
          <w:jc w:val="center"/>
        </w:trPr>
        <w:tc>
          <w:tcPr>
            <w:tcW w:w="965" w:type="dxa"/>
            <w:vAlign w:val="center"/>
          </w:tcPr>
          <w:p w14:paraId="099113B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09.772</w:t>
            </w:r>
          </w:p>
        </w:tc>
        <w:tc>
          <w:tcPr>
            <w:tcW w:w="732" w:type="dxa"/>
            <w:vAlign w:val="center"/>
          </w:tcPr>
          <w:p w14:paraId="1DAE20F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3501</w:t>
            </w:r>
          </w:p>
        </w:tc>
        <w:tc>
          <w:tcPr>
            <w:tcW w:w="714" w:type="dxa"/>
            <w:vAlign w:val="center"/>
          </w:tcPr>
          <w:p w14:paraId="3C3329C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655</w:t>
            </w:r>
          </w:p>
        </w:tc>
        <w:tc>
          <w:tcPr>
            <w:tcW w:w="1389" w:type="dxa"/>
            <w:vAlign w:val="center"/>
          </w:tcPr>
          <w:p w14:paraId="11D76C4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7143-69-3</w:t>
            </w:r>
          </w:p>
        </w:tc>
        <w:tc>
          <w:tcPr>
            <w:tcW w:w="2253" w:type="dxa"/>
            <w:vAlign w:val="center"/>
          </w:tcPr>
          <w:p w14:paraId="10627CC0"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Լինալիլ ֆենիացետատ</w:t>
            </w:r>
          </w:p>
        </w:tc>
        <w:tc>
          <w:tcPr>
            <w:tcW w:w="2046" w:type="dxa"/>
            <w:vAlign w:val="center"/>
          </w:tcPr>
          <w:p w14:paraId="2D587CC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Linalyl phenylacetate</w:t>
            </w:r>
          </w:p>
        </w:tc>
        <w:tc>
          <w:tcPr>
            <w:tcW w:w="3202" w:type="dxa"/>
            <w:vAlign w:val="center"/>
          </w:tcPr>
          <w:p w14:paraId="36B7025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Linalyl alpha-toluate; 3,7-Dimethyl-1,6-octadien-3-yl phenylacetate;Linalyl alpha-Toluate; 1,5-Dimethyl-1- vinylhex-4-enyl phenylacetate</w:t>
            </w:r>
          </w:p>
        </w:tc>
      </w:tr>
      <w:tr w:rsidR="000474D5" w:rsidRPr="00131429" w14:paraId="4FFA39BE" w14:textId="77777777" w:rsidTr="008172EE">
        <w:trPr>
          <w:jc w:val="center"/>
        </w:trPr>
        <w:tc>
          <w:tcPr>
            <w:tcW w:w="965" w:type="dxa"/>
            <w:vAlign w:val="center"/>
          </w:tcPr>
          <w:p w14:paraId="731BBED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09.774</w:t>
            </w:r>
          </w:p>
        </w:tc>
        <w:tc>
          <w:tcPr>
            <w:tcW w:w="732" w:type="dxa"/>
            <w:vAlign w:val="center"/>
          </w:tcPr>
          <w:p w14:paraId="0A74585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2860</w:t>
            </w:r>
          </w:p>
        </w:tc>
        <w:tc>
          <w:tcPr>
            <w:tcW w:w="714" w:type="dxa"/>
            <w:vAlign w:val="center"/>
          </w:tcPr>
          <w:p w14:paraId="2C6E5B6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667</w:t>
            </w:r>
          </w:p>
        </w:tc>
        <w:tc>
          <w:tcPr>
            <w:tcW w:w="1389" w:type="dxa"/>
            <w:vAlign w:val="center"/>
          </w:tcPr>
          <w:p w14:paraId="20B6193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94-47-3</w:t>
            </w:r>
          </w:p>
        </w:tc>
        <w:tc>
          <w:tcPr>
            <w:tcW w:w="2253" w:type="dxa"/>
            <w:vAlign w:val="center"/>
          </w:tcPr>
          <w:p w14:paraId="04F180A3"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Ֆենէթիլ բենզոատ</w:t>
            </w:r>
          </w:p>
        </w:tc>
        <w:tc>
          <w:tcPr>
            <w:tcW w:w="2046" w:type="dxa"/>
            <w:vAlign w:val="center"/>
          </w:tcPr>
          <w:p w14:paraId="3FE0AF2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Phenethyl benzoate</w:t>
            </w:r>
          </w:p>
        </w:tc>
        <w:tc>
          <w:tcPr>
            <w:tcW w:w="3202" w:type="dxa"/>
            <w:vAlign w:val="center"/>
          </w:tcPr>
          <w:p w14:paraId="29AC3F0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2-Phenylerhyl benzoate; Benzylcarbinyl benzoate;</w:t>
            </w:r>
          </w:p>
        </w:tc>
      </w:tr>
      <w:tr w:rsidR="000474D5" w:rsidRPr="00131429" w14:paraId="461B509F" w14:textId="77777777" w:rsidTr="008172EE">
        <w:trPr>
          <w:jc w:val="center"/>
        </w:trPr>
        <w:tc>
          <w:tcPr>
            <w:tcW w:w="965" w:type="dxa"/>
            <w:vAlign w:val="center"/>
          </w:tcPr>
          <w:p w14:paraId="4D861E3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09.776</w:t>
            </w:r>
          </w:p>
        </w:tc>
        <w:tc>
          <w:tcPr>
            <w:tcW w:w="732" w:type="dxa"/>
            <w:vAlign w:val="center"/>
          </w:tcPr>
          <w:p w14:paraId="2D41146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2931</w:t>
            </w:r>
          </w:p>
        </w:tc>
        <w:tc>
          <w:tcPr>
            <w:tcW w:w="714" w:type="dxa"/>
            <w:vAlign w:val="center"/>
          </w:tcPr>
          <w:p w14:paraId="34B925D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677</w:t>
            </w:r>
          </w:p>
        </w:tc>
        <w:tc>
          <w:tcPr>
            <w:tcW w:w="1389" w:type="dxa"/>
            <w:vAlign w:val="center"/>
          </w:tcPr>
          <w:p w14:paraId="3DEC675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2315-68-6</w:t>
            </w:r>
          </w:p>
        </w:tc>
        <w:tc>
          <w:tcPr>
            <w:tcW w:w="2253" w:type="dxa"/>
            <w:vAlign w:val="center"/>
          </w:tcPr>
          <w:p w14:paraId="31455916"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Պրոպիլ բենզոատ</w:t>
            </w:r>
          </w:p>
        </w:tc>
        <w:tc>
          <w:tcPr>
            <w:tcW w:w="2046" w:type="dxa"/>
            <w:vAlign w:val="center"/>
          </w:tcPr>
          <w:p w14:paraId="4C776AB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Propyl benzoate</w:t>
            </w:r>
          </w:p>
        </w:tc>
        <w:tc>
          <w:tcPr>
            <w:tcW w:w="3202" w:type="dxa"/>
            <w:vAlign w:val="center"/>
          </w:tcPr>
          <w:p w14:paraId="1C460AD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Propyl phenyl methanoate;</w:t>
            </w:r>
          </w:p>
        </w:tc>
      </w:tr>
      <w:tr w:rsidR="000474D5" w:rsidRPr="00131429" w14:paraId="68951AE1" w14:textId="77777777" w:rsidTr="008172EE">
        <w:trPr>
          <w:jc w:val="center"/>
        </w:trPr>
        <w:tc>
          <w:tcPr>
            <w:tcW w:w="965" w:type="dxa"/>
            <w:vAlign w:val="center"/>
          </w:tcPr>
          <w:p w14:paraId="20F0AE2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09.779</w:t>
            </w:r>
          </w:p>
        </w:tc>
        <w:tc>
          <w:tcPr>
            <w:tcW w:w="732" w:type="dxa"/>
            <w:vAlign w:val="center"/>
          </w:tcPr>
          <w:p w14:paraId="4C566942"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2A10E75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740</w:t>
            </w:r>
          </w:p>
        </w:tc>
        <w:tc>
          <w:tcPr>
            <w:tcW w:w="1389" w:type="dxa"/>
            <w:vAlign w:val="center"/>
          </w:tcPr>
          <w:p w14:paraId="6586B5D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136-60-7</w:t>
            </w:r>
          </w:p>
        </w:tc>
        <w:tc>
          <w:tcPr>
            <w:tcW w:w="2253" w:type="dxa"/>
            <w:vAlign w:val="center"/>
          </w:tcPr>
          <w:p w14:paraId="7BFAC168"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Բութիլ բենզոատ</w:t>
            </w:r>
          </w:p>
        </w:tc>
        <w:tc>
          <w:tcPr>
            <w:tcW w:w="2046" w:type="dxa"/>
            <w:vAlign w:val="center"/>
          </w:tcPr>
          <w:p w14:paraId="5DDABDD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Butyl benzoate</w:t>
            </w:r>
          </w:p>
        </w:tc>
        <w:tc>
          <w:tcPr>
            <w:tcW w:w="3202" w:type="dxa"/>
            <w:vAlign w:val="center"/>
          </w:tcPr>
          <w:p w14:paraId="2BB20C7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n-Butyl benzoate;</w:t>
            </w:r>
          </w:p>
        </w:tc>
      </w:tr>
      <w:tr w:rsidR="000474D5" w:rsidRPr="00131429" w14:paraId="36CC179C" w14:textId="77777777" w:rsidTr="008172EE">
        <w:trPr>
          <w:jc w:val="center"/>
        </w:trPr>
        <w:tc>
          <w:tcPr>
            <w:tcW w:w="965" w:type="dxa"/>
            <w:vAlign w:val="center"/>
          </w:tcPr>
          <w:p w14:paraId="3B3507E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09.780</w:t>
            </w:r>
          </w:p>
        </w:tc>
        <w:tc>
          <w:tcPr>
            <w:tcW w:w="732" w:type="dxa"/>
            <w:vAlign w:val="center"/>
          </w:tcPr>
          <w:p w14:paraId="7C7DCEEF"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01789DB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743</w:t>
            </w:r>
          </w:p>
        </w:tc>
        <w:tc>
          <w:tcPr>
            <w:tcW w:w="1389" w:type="dxa"/>
            <w:vAlign w:val="center"/>
          </w:tcPr>
          <w:p w14:paraId="0B48195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5320-75-2</w:t>
            </w:r>
          </w:p>
        </w:tc>
        <w:tc>
          <w:tcPr>
            <w:tcW w:w="2253" w:type="dxa"/>
            <w:vAlign w:val="center"/>
          </w:tcPr>
          <w:p w14:paraId="680071CC"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Ցիննամիլ բենզոատ</w:t>
            </w:r>
          </w:p>
        </w:tc>
        <w:tc>
          <w:tcPr>
            <w:tcW w:w="2046" w:type="dxa"/>
            <w:vAlign w:val="center"/>
          </w:tcPr>
          <w:p w14:paraId="741A92F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Cinnamyl benzoate</w:t>
            </w:r>
          </w:p>
        </w:tc>
        <w:tc>
          <w:tcPr>
            <w:tcW w:w="3202" w:type="dxa"/>
            <w:vAlign w:val="center"/>
          </w:tcPr>
          <w:p w14:paraId="3A85B70C" w14:textId="77777777" w:rsidR="000474D5" w:rsidRPr="00131429" w:rsidRDefault="000474D5" w:rsidP="004E2F56">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3-Phenylallyl benzoate; 3-Phenylprop-2-enyl benzoate</w:t>
            </w:r>
          </w:p>
        </w:tc>
      </w:tr>
      <w:tr w:rsidR="000474D5" w:rsidRPr="00131429" w14:paraId="2D031795" w14:textId="77777777" w:rsidTr="008172EE">
        <w:trPr>
          <w:jc w:val="center"/>
        </w:trPr>
        <w:tc>
          <w:tcPr>
            <w:tcW w:w="965" w:type="dxa"/>
            <w:vAlign w:val="center"/>
          </w:tcPr>
          <w:p w14:paraId="4EB283C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09.781</w:t>
            </w:r>
          </w:p>
        </w:tc>
        <w:tc>
          <w:tcPr>
            <w:tcW w:w="732" w:type="dxa"/>
            <w:vAlign w:val="center"/>
          </w:tcPr>
          <w:p w14:paraId="317552E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2718</w:t>
            </w:r>
          </w:p>
        </w:tc>
        <w:tc>
          <w:tcPr>
            <w:tcW w:w="714" w:type="dxa"/>
            <w:vAlign w:val="center"/>
          </w:tcPr>
          <w:p w14:paraId="7CFA9FA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756</w:t>
            </w:r>
          </w:p>
        </w:tc>
        <w:tc>
          <w:tcPr>
            <w:tcW w:w="1389" w:type="dxa"/>
            <w:vAlign w:val="center"/>
          </w:tcPr>
          <w:p w14:paraId="35CB3F1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85-91-6</w:t>
            </w:r>
          </w:p>
        </w:tc>
        <w:tc>
          <w:tcPr>
            <w:tcW w:w="2253" w:type="dxa"/>
            <w:vAlign w:val="center"/>
          </w:tcPr>
          <w:p w14:paraId="5140B145"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Մեթիլ N-մեթիլանտրանիլատ</w:t>
            </w:r>
          </w:p>
        </w:tc>
        <w:tc>
          <w:tcPr>
            <w:tcW w:w="2046" w:type="dxa"/>
            <w:vAlign w:val="center"/>
          </w:tcPr>
          <w:p w14:paraId="39DD825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N- methylanthranilate</w:t>
            </w:r>
          </w:p>
        </w:tc>
        <w:tc>
          <w:tcPr>
            <w:tcW w:w="3202" w:type="dxa"/>
            <w:vAlign w:val="center"/>
          </w:tcPr>
          <w:p w14:paraId="01DD975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Dimethyl anthranilate; 2-Methylamino methyl benzoate; Methyl 2- Methylamonobenzoate; Methyl o- Methylaminobenzoate; Methyl N- methyl-2-aminobenzoate</w:t>
            </w:r>
          </w:p>
        </w:tc>
      </w:tr>
      <w:tr w:rsidR="000474D5" w:rsidRPr="00131429" w14:paraId="137719C7" w14:textId="77777777" w:rsidTr="008172EE">
        <w:trPr>
          <w:jc w:val="center"/>
        </w:trPr>
        <w:tc>
          <w:tcPr>
            <w:tcW w:w="965" w:type="dxa"/>
            <w:vAlign w:val="center"/>
          </w:tcPr>
          <w:p w14:paraId="6AAC6D1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09.782</w:t>
            </w:r>
          </w:p>
        </w:tc>
        <w:tc>
          <w:tcPr>
            <w:tcW w:w="732" w:type="dxa"/>
            <w:vAlign w:val="center"/>
          </w:tcPr>
          <w:p w14:paraId="73E22AE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2551</w:t>
            </w:r>
          </w:p>
        </w:tc>
        <w:tc>
          <w:tcPr>
            <w:tcW w:w="714" w:type="dxa"/>
            <w:vAlign w:val="center"/>
          </w:tcPr>
          <w:p w14:paraId="4693C89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2104</w:t>
            </w:r>
          </w:p>
        </w:tc>
        <w:tc>
          <w:tcPr>
            <w:tcW w:w="1389" w:type="dxa"/>
            <w:vAlign w:val="center"/>
          </w:tcPr>
          <w:p w14:paraId="2E82197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10032-08-3</w:t>
            </w:r>
          </w:p>
        </w:tc>
        <w:tc>
          <w:tcPr>
            <w:tcW w:w="2253" w:type="dxa"/>
            <w:vAlign w:val="center"/>
          </w:tcPr>
          <w:p w14:paraId="50172226"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Հեպտիլ ցիննամատ</w:t>
            </w:r>
          </w:p>
        </w:tc>
        <w:tc>
          <w:tcPr>
            <w:tcW w:w="2046" w:type="dxa"/>
            <w:vAlign w:val="center"/>
          </w:tcPr>
          <w:p w14:paraId="2285EFB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Heptyl cinnamate</w:t>
            </w:r>
          </w:p>
        </w:tc>
        <w:tc>
          <w:tcPr>
            <w:tcW w:w="3202" w:type="dxa"/>
            <w:vAlign w:val="center"/>
          </w:tcPr>
          <w:p w14:paraId="0748EB4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Heptyl-ß-phenylacrylate; Heptyl-3- phenyl propenoate; Heptyl 3- phenylprop-2-enoate</w:t>
            </w:r>
          </w:p>
        </w:tc>
      </w:tr>
    </w:tbl>
    <w:p w14:paraId="5B249AFE" w14:textId="77777777" w:rsidR="008172EE" w:rsidRPr="00131429" w:rsidRDefault="008172EE"/>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0474D5" w:rsidRPr="00131429" w14:paraId="153A03B7" w14:textId="77777777" w:rsidTr="008172EE">
        <w:trPr>
          <w:jc w:val="center"/>
        </w:trPr>
        <w:tc>
          <w:tcPr>
            <w:tcW w:w="965" w:type="dxa"/>
            <w:vAlign w:val="center"/>
          </w:tcPr>
          <w:p w14:paraId="265AE8DA"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09.783</w:t>
            </w:r>
          </w:p>
        </w:tc>
        <w:tc>
          <w:tcPr>
            <w:tcW w:w="732" w:type="dxa"/>
            <w:vAlign w:val="center"/>
          </w:tcPr>
          <w:p w14:paraId="08A3C03A"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2733</w:t>
            </w:r>
          </w:p>
        </w:tc>
        <w:tc>
          <w:tcPr>
            <w:tcW w:w="714" w:type="dxa"/>
            <w:vAlign w:val="center"/>
          </w:tcPr>
          <w:p w14:paraId="0D121A0F"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2155</w:t>
            </w:r>
          </w:p>
        </w:tc>
        <w:tc>
          <w:tcPr>
            <w:tcW w:w="1389" w:type="dxa"/>
            <w:vAlign w:val="center"/>
          </w:tcPr>
          <w:p w14:paraId="0A7E72A4"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101-41-7</w:t>
            </w:r>
          </w:p>
        </w:tc>
        <w:tc>
          <w:tcPr>
            <w:tcW w:w="2253" w:type="dxa"/>
            <w:vAlign w:val="center"/>
          </w:tcPr>
          <w:p w14:paraId="3000B21B"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Մեթիլ ֆենիլացետատ</w:t>
            </w:r>
          </w:p>
        </w:tc>
        <w:tc>
          <w:tcPr>
            <w:tcW w:w="2046" w:type="dxa"/>
            <w:vAlign w:val="center"/>
          </w:tcPr>
          <w:p w14:paraId="25BD75F3"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phenylacetate</w:t>
            </w:r>
          </w:p>
        </w:tc>
        <w:tc>
          <w:tcPr>
            <w:tcW w:w="3202" w:type="dxa"/>
            <w:vAlign w:val="center"/>
          </w:tcPr>
          <w:p w14:paraId="7062B155"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alpha-toluate; Methyl Alpha- Toluate;</w:t>
            </w:r>
          </w:p>
        </w:tc>
      </w:tr>
      <w:tr w:rsidR="000474D5" w:rsidRPr="00131429" w14:paraId="5C6D6679" w14:textId="77777777" w:rsidTr="008172EE">
        <w:trPr>
          <w:jc w:val="center"/>
        </w:trPr>
        <w:tc>
          <w:tcPr>
            <w:tcW w:w="965" w:type="dxa"/>
            <w:vAlign w:val="center"/>
          </w:tcPr>
          <w:p w14:paraId="6DAD4471"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09.784</w:t>
            </w:r>
          </w:p>
        </w:tc>
        <w:tc>
          <w:tcPr>
            <w:tcW w:w="732" w:type="dxa"/>
            <w:vAlign w:val="center"/>
          </w:tcPr>
          <w:p w14:paraId="2B278F66"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2452</w:t>
            </w:r>
          </w:p>
        </w:tc>
        <w:tc>
          <w:tcPr>
            <w:tcW w:w="714" w:type="dxa"/>
            <w:vAlign w:val="center"/>
          </w:tcPr>
          <w:p w14:paraId="27B508B5"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2156</w:t>
            </w:r>
          </w:p>
        </w:tc>
        <w:tc>
          <w:tcPr>
            <w:tcW w:w="1389" w:type="dxa"/>
            <w:vAlign w:val="center"/>
          </w:tcPr>
          <w:p w14:paraId="671BDA9F"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101-97-3</w:t>
            </w:r>
          </w:p>
        </w:tc>
        <w:tc>
          <w:tcPr>
            <w:tcW w:w="2253" w:type="dxa"/>
            <w:vAlign w:val="center"/>
          </w:tcPr>
          <w:p w14:paraId="329F01EB"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 ֆենիլացետատ</w:t>
            </w:r>
          </w:p>
        </w:tc>
        <w:tc>
          <w:tcPr>
            <w:tcW w:w="2046" w:type="dxa"/>
            <w:vAlign w:val="center"/>
          </w:tcPr>
          <w:p w14:paraId="19196D63"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phenylacetate</w:t>
            </w:r>
          </w:p>
        </w:tc>
        <w:tc>
          <w:tcPr>
            <w:tcW w:w="3202" w:type="dxa"/>
            <w:vAlign w:val="center"/>
          </w:tcPr>
          <w:p w14:paraId="7F8640B5"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alpha-toluate; Alpha-Toluic acid, ethyl ester; Ethyl Alpha-Toluate;</w:t>
            </w:r>
          </w:p>
        </w:tc>
      </w:tr>
      <w:tr w:rsidR="000474D5" w:rsidRPr="00131429" w14:paraId="41F9FBD3" w14:textId="77777777" w:rsidTr="008172EE">
        <w:trPr>
          <w:jc w:val="center"/>
        </w:trPr>
        <w:tc>
          <w:tcPr>
            <w:tcW w:w="965" w:type="dxa"/>
            <w:vAlign w:val="center"/>
          </w:tcPr>
          <w:p w14:paraId="6C012092"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09.785</w:t>
            </w:r>
          </w:p>
        </w:tc>
        <w:tc>
          <w:tcPr>
            <w:tcW w:w="732" w:type="dxa"/>
            <w:vAlign w:val="center"/>
          </w:tcPr>
          <w:p w14:paraId="024B8178"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2315</w:t>
            </w:r>
          </w:p>
        </w:tc>
        <w:tc>
          <w:tcPr>
            <w:tcW w:w="714" w:type="dxa"/>
            <w:vAlign w:val="center"/>
          </w:tcPr>
          <w:p w14:paraId="25B298F6"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2157</w:t>
            </w:r>
          </w:p>
        </w:tc>
        <w:tc>
          <w:tcPr>
            <w:tcW w:w="1389" w:type="dxa"/>
            <w:vAlign w:val="center"/>
          </w:tcPr>
          <w:p w14:paraId="4FA2C9F8"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139-70-8</w:t>
            </w:r>
          </w:p>
        </w:tc>
        <w:tc>
          <w:tcPr>
            <w:tcW w:w="2253" w:type="dxa"/>
            <w:vAlign w:val="center"/>
          </w:tcPr>
          <w:p w14:paraId="332B0D34"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Ցիտրոնելլիլ ֆենիլացետատ</w:t>
            </w:r>
          </w:p>
        </w:tc>
        <w:tc>
          <w:tcPr>
            <w:tcW w:w="2046" w:type="dxa"/>
            <w:vAlign w:val="center"/>
          </w:tcPr>
          <w:p w14:paraId="15A66321"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Citronellyl phenylacetate</w:t>
            </w:r>
          </w:p>
        </w:tc>
        <w:tc>
          <w:tcPr>
            <w:tcW w:w="3202" w:type="dxa"/>
            <w:vAlign w:val="center"/>
          </w:tcPr>
          <w:p w14:paraId="2B35974C"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3,7-Dimethyl-6-octen-1-yl phenylacetate; Citronellyl alpha- Toluate; 3,7-Dimethyloct-6-enyl phenylacetate</w:t>
            </w:r>
          </w:p>
        </w:tc>
      </w:tr>
      <w:tr w:rsidR="000474D5" w:rsidRPr="00131429" w14:paraId="03514622" w14:textId="77777777" w:rsidTr="008172EE">
        <w:trPr>
          <w:jc w:val="center"/>
        </w:trPr>
        <w:tc>
          <w:tcPr>
            <w:tcW w:w="965" w:type="dxa"/>
            <w:vAlign w:val="center"/>
          </w:tcPr>
          <w:p w14:paraId="2E3EB6DA"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09.786</w:t>
            </w:r>
          </w:p>
        </w:tc>
        <w:tc>
          <w:tcPr>
            <w:tcW w:w="732" w:type="dxa"/>
            <w:vAlign w:val="center"/>
          </w:tcPr>
          <w:p w14:paraId="36F9A3EF"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2956</w:t>
            </w:r>
          </w:p>
        </w:tc>
        <w:tc>
          <w:tcPr>
            <w:tcW w:w="714" w:type="dxa"/>
            <w:vAlign w:val="center"/>
          </w:tcPr>
          <w:p w14:paraId="2212E064"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2158</w:t>
            </w:r>
          </w:p>
        </w:tc>
        <w:tc>
          <w:tcPr>
            <w:tcW w:w="1389" w:type="dxa"/>
            <w:vAlign w:val="center"/>
          </w:tcPr>
          <w:p w14:paraId="49372AA1"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4861-85-2</w:t>
            </w:r>
          </w:p>
        </w:tc>
        <w:tc>
          <w:tcPr>
            <w:tcW w:w="2253" w:type="dxa"/>
            <w:vAlign w:val="center"/>
          </w:tcPr>
          <w:p w14:paraId="646B3535"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Իզոպրոպիլ ֆենիլացետատ</w:t>
            </w:r>
          </w:p>
        </w:tc>
        <w:tc>
          <w:tcPr>
            <w:tcW w:w="2046" w:type="dxa"/>
            <w:vAlign w:val="center"/>
          </w:tcPr>
          <w:p w14:paraId="7FE52078"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Isopropyl phenylacetate</w:t>
            </w:r>
          </w:p>
        </w:tc>
        <w:tc>
          <w:tcPr>
            <w:tcW w:w="3202" w:type="dxa"/>
            <w:vAlign w:val="center"/>
          </w:tcPr>
          <w:p w14:paraId="141BA338"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Isopropyl Alpha-Toluate;</w:t>
            </w:r>
          </w:p>
        </w:tc>
      </w:tr>
      <w:tr w:rsidR="000474D5" w:rsidRPr="00131429" w14:paraId="3FAFFA64" w14:textId="77777777" w:rsidTr="008172EE">
        <w:trPr>
          <w:jc w:val="center"/>
        </w:trPr>
        <w:tc>
          <w:tcPr>
            <w:tcW w:w="965" w:type="dxa"/>
            <w:vAlign w:val="center"/>
          </w:tcPr>
          <w:p w14:paraId="5FFC2EF6"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09.787</w:t>
            </w:r>
          </w:p>
        </w:tc>
        <w:tc>
          <w:tcPr>
            <w:tcW w:w="732" w:type="dxa"/>
            <w:vAlign w:val="center"/>
          </w:tcPr>
          <w:p w14:paraId="68A27E71"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2209</w:t>
            </w:r>
          </w:p>
        </w:tc>
        <w:tc>
          <w:tcPr>
            <w:tcW w:w="714" w:type="dxa"/>
            <w:vAlign w:val="center"/>
          </w:tcPr>
          <w:p w14:paraId="3CD9952F"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2159</w:t>
            </w:r>
          </w:p>
        </w:tc>
        <w:tc>
          <w:tcPr>
            <w:tcW w:w="1389" w:type="dxa"/>
            <w:vAlign w:val="center"/>
          </w:tcPr>
          <w:p w14:paraId="023D07A4"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122-43-0</w:t>
            </w:r>
          </w:p>
        </w:tc>
        <w:tc>
          <w:tcPr>
            <w:tcW w:w="2253" w:type="dxa"/>
            <w:vAlign w:val="center"/>
          </w:tcPr>
          <w:p w14:paraId="7A5AD0B4"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Բութիլ ֆենիլացետատ</w:t>
            </w:r>
          </w:p>
        </w:tc>
        <w:tc>
          <w:tcPr>
            <w:tcW w:w="2046" w:type="dxa"/>
            <w:vAlign w:val="center"/>
          </w:tcPr>
          <w:p w14:paraId="09057717"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Butyl phenylacetate</w:t>
            </w:r>
          </w:p>
        </w:tc>
        <w:tc>
          <w:tcPr>
            <w:tcW w:w="3202" w:type="dxa"/>
            <w:vAlign w:val="center"/>
          </w:tcPr>
          <w:p w14:paraId="31B674EA"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Butyl Alpha-Toluate;</w:t>
            </w:r>
          </w:p>
        </w:tc>
      </w:tr>
      <w:tr w:rsidR="000474D5" w:rsidRPr="00131429" w14:paraId="011D9C64" w14:textId="77777777" w:rsidTr="008172EE">
        <w:trPr>
          <w:jc w:val="center"/>
        </w:trPr>
        <w:tc>
          <w:tcPr>
            <w:tcW w:w="965" w:type="dxa"/>
            <w:vAlign w:val="center"/>
          </w:tcPr>
          <w:p w14:paraId="5D25AFCF"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09.788</w:t>
            </w:r>
          </w:p>
        </w:tc>
        <w:tc>
          <w:tcPr>
            <w:tcW w:w="732" w:type="dxa"/>
            <w:vAlign w:val="center"/>
          </w:tcPr>
          <w:p w14:paraId="09D67E1B"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2210</w:t>
            </w:r>
          </w:p>
        </w:tc>
        <w:tc>
          <w:tcPr>
            <w:tcW w:w="714" w:type="dxa"/>
            <w:vAlign w:val="center"/>
          </w:tcPr>
          <w:p w14:paraId="04B0867D"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2160</w:t>
            </w:r>
          </w:p>
        </w:tc>
        <w:tc>
          <w:tcPr>
            <w:tcW w:w="1389" w:type="dxa"/>
            <w:vAlign w:val="center"/>
          </w:tcPr>
          <w:p w14:paraId="03241120"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102-13-6</w:t>
            </w:r>
          </w:p>
        </w:tc>
        <w:tc>
          <w:tcPr>
            <w:tcW w:w="2253" w:type="dxa"/>
            <w:vAlign w:val="center"/>
          </w:tcPr>
          <w:p w14:paraId="19B1B672"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Իզոբութիլ ֆենիլացատատ</w:t>
            </w:r>
          </w:p>
        </w:tc>
        <w:tc>
          <w:tcPr>
            <w:tcW w:w="2046" w:type="dxa"/>
            <w:vAlign w:val="center"/>
          </w:tcPr>
          <w:p w14:paraId="51B0E146"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Isobutyl phenylacetate</w:t>
            </w:r>
          </w:p>
        </w:tc>
        <w:tc>
          <w:tcPr>
            <w:tcW w:w="3202" w:type="dxa"/>
            <w:vAlign w:val="center"/>
          </w:tcPr>
          <w:p w14:paraId="09BF0B35"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Isobutyl alpha-toluate; 2-Methylpropyl phenylacetate</w:t>
            </w:r>
          </w:p>
        </w:tc>
      </w:tr>
      <w:tr w:rsidR="000474D5" w:rsidRPr="00131429" w14:paraId="2CFE29EF" w14:textId="77777777" w:rsidTr="008172EE">
        <w:trPr>
          <w:jc w:val="center"/>
        </w:trPr>
        <w:tc>
          <w:tcPr>
            <w:tcW w:w="965" w:type="dxa"/>
            <w:vAlign w:val="center"/>
          </w:tcPr>
          <w:p w14:paraId="68055B47"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09.789</w:t>
            </w:r>
          </w:p>
        </w:tc>
        <w:tc>
          <w:tcPr>
            <w:tcW w:w="732" w:type="dxa"/>
            <w:vAlign w:val="center"/>
          </w:tcPr>
          <w:p w14:paraId="308BA06A"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2081</w:t>
            </w:r>
          </w:p>
        </w:tc>
        <w:tc>
          <w:tcPr>
            <w:tcW w:w="714" w:type="dxa"/>
            <w:vAlign w:val="center"/>
          </w:tcPr>
          <w:p w14:paraId="7795DDD8"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2161</w:t>
            </w:r>
          </w:p>
        </w:tc>
        <w:tc>
          <w:tcPr>
            <w:tcW w:w="1389" w:type="dxa"/>
            <w:vAlign w:val="center"/>
          </w:tcPr>
          <w:p w14:paraId="4B6C916B"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102-19-2</w:t>
            </w:r>
          </w:p>
        </w:tc>
        <w:tc>
          <w:tcPr>
            <w:tcW w:w="2253" w:type="dxa"/>
            <w:vAlign w:val="center"/>
          </w:tcPr>
          <w:p w14:paraId="1F1389B8"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3-Մեթիլբութիլ ֆենիլացետատ</w:t>
            </w:r>
          </w:p>
        </w:tc>
        <w:tc>
          <w:tcPr>
            <w:tcW w:w="2046" w:type="dxa"/>
            <w:vAlign w:val="center"/>
          </w:tcPr>
          <w:p w14:paraId="4B971522"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3-Methylbutyl phenylacetate</w:t>
            </w:r>
          </w:p>
        </w:tc>
        <w:tc>
          <w:tcPr>
            <w:tcW w:w="3202" w:type="dxa"/>
            <w:vAlign w:val="center"/>
          </w:tcPr>
          <w:p w14:paraId="7E12A984"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Isoamyl phenylacetate; Isopentyl phenylacetete; Isoamyl Alpha-Toluate;</w:t>
            </w:r>
          </w:p>
        </w:tc>
      </w:tr>
      <w:tr w:rsidR="000474D5" w:rsidRPr="00131429" w14:paraId="1192BB2B" w14:textId="77777777" w:rsidTr="008172EE">
        <w:trPr>
          <w:jc w:val="center"/>
        </w:trPr>
        <w:tc>
          <w:tcPr>
            <w:tcW w:w="965" w:type="dxa"/>
            <w:vAlign w:val="center"/>
          </w:tcPr>
          <w:p w14:paraId="2D9B8EC4"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09.790</w:t>
            </w:r>
          </w:p>
        </w:tc>
        <w:tc>
          <w:tcPr>
            <w:tcW w:w="732" w:type="dxa"/>
            <w:vAlign w:val="center"/>
          </w:tcPr>
          <w:p w14:paraId="43C0BFFB"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2039</w:t>
            </w:r>
          </w:p>
        </w:tc>
        <w:tc>
          <w:tcPr>
            <w:tcW w:w="714" w:type="dxa"/>
            <w:vAlign w:val="center"/>
          </w:tcPr>
          <w:p w14:paraId="5491E4A9"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2162</w:t>
            </w:r>
          </w:p>
        </w:tc>
        <w:tc>
          <w:tcPr>
            <w:tcW w:w="1389" w:type="dxa"/>
            <w:vAlign w:val="center"/>
          </w:tcPr>
          <w:p w14:paraId="7BFE177C"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1797-74-6</w:t>
            </w:r>
          </w:p>
        </w:tc>
        <w:tc>
          <w:tcPr>
            <w:tcW w:w="2253" w:type="dxa"/>
            <w:vAlign w:val="center"/>
          </w:tcPr>
          <w:p w14:paraId="5DD7E60F"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Ալլիլ ֆենիլացետատ</w:t>
            </w:r>
          </w:p>
        </w:tc>
        <w:tc>
          <w:tcPr>
            <w:tcW w:w="2046" w:type="dxa"/>
            <w:vAlign w:val="center"/>
          </w:tcPr>
          <w:p w14:paraId="3EA1AA96"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Allyl phenylacetate</w:t>
            </w:r>
          </w:p>
        </w:tc>
        <w:tc>
          <w:tcPr>
            <w:tcW w:w="3202" w:type="dxa"/>
            <w:vAlign w:val="center"/>
          </w:tcPr>
          <w:p w14:paraId="5B1A0DDD"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Allyl alpha-toluate; 2-Propenyl phenylacetate;</w:t>
            </w:r>
          </w:p>
        </w:tc>
      </w:tr>
      <w:tr w:rsidR="000474D5" w:rsidRPr="00131429" w14:paraId="060D7167" w14:textId="77777777" w:rsidTr="008172EE">
        <w:trPr>
          <w:jc w:val="center"/>
        </w:trPr>
        <w:tc>
          <w:tcPr>
            <w:tcW w:w="965" w:type="dxa"/>
            <w:vAlign w:val="center"/>
          </w:tcPr>
          <w:p w14:paraId="452318F8"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09.791</w:t>
            </w:r>
          </w:p>
        </w:tc>
        <w:tc>
          <w:tcPr>
            <w:tcW w:w="732" w:type="dxa"/>
            <w:vAlign w:val="center"/>
          </w:tcPr>
          <w:p w14:paraId="6E81AC58"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2985</w:t>
            </w:r>
          </w:p>
        </w:tc>
        <w:tc>
          <w:tcPr>
            <w:tcW w:w="714" w:type="dxa"/>
            <w:vAlign w:val="center"/>
          </w:tcPr>
          <w:p w14:paraId="7FBDAC64"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2163</w:t>
            </w:r>
          </w:p>
        </w:tc>
        <w:tc>
          <w:tcPr>
            <w:tcW w:w="1389" w:type="dxa"/>
            <w:vAlign w:val="center"/>
          </w:tcPr>
          <w:p w14:paraId="2A8B856B"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10486-14-3</w:t>
            </w:r>
          </w:p>
        </w:tc>
        <w:tc>
          <w:tcPr>
            <w:tcW w:w="2253" w:type="dxa"/>
            <w:vAlign w:val="center"/>
          </w:tcPr>
          <w:p w14:paraId="458A34E9"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Ռոդինիլ ֆենիլացետատ</w:t>
            </w:r>
          </w:p>
        </w:tc>
        <w:tc>
          <w:tcPr>
            <w:tcW w:w="2046" w:type="dxa"/>
            <w:vAlign w:val="center"/>
          </w:tcPr>
          <w:p w14:paraId="621C9CB8"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Rhodinyl phenylacetate</w:t>
            </w:r>
          </w:p>
        </w:tc>
        <w:tc>
          <w:tcPr>
            <w:tcW w:w="3202" w:type="dxa"/>
            <w:vAlign w:val="center"/>
          </w:tcPr>
          <w:p w14:paraId="7EB52305"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alpha-Citronellyl phenylacetate; 3,7- Dimethyl-7-octen-1-yl phenylacetate; Rhodinyl alpha-toluate; 3,7- Dimethyloct-7-enyl 2-phenylacetate</w:t>
            </w:r>
          </w:p>
        </w:tc>
      </w:tr>
      <w:tr w:rsidR="000474D5" w:rsidRPr="00131429" w14:paraId="717483CE" w14:textId="77777777" w:rsidTr="008172EE">
        <w:trPr>
          <w:jc w:val="center"/>
        </w:trPr>
        <w:tc>
          <w:tcPr>
            <w:tcW w:w="965" w:type="dxa"/>
            <w:vAlign w:val="center"/>
          </w:tcPr>
          <w:p w14:paraId="4CC43630"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09.796</w:t>
            </w:r>
          </w:p>
        </w:tc>
        <w:tc>
          <w:tcPr>
            <w:tcW w:w="732" w:type="dxa"/>
            <w:vAlign w:val="center"/>
          </w:tcPr>
          <w:p w14:paraId="1E5FAB01"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2717</w:t>
            </w:r>
          </w:p>
        </w:tc>
        <w:tc>
          <w:tcPr>
            <w:tcW w:w="714" w:type="dxa"/>
            <w:vAlign w:val="center"/>
          </w:tcPr>
          <w:p w14:paraId="572FF77D"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2192</w:t>
            </w:r>
          </w:p>
        </w:tc>
        <w:tc>
          <w:tcPr>
            <w:tcW w:w="1389" w:type="dxa"/>
            <w:vAlign w:val="center"/>
          </w:tcPr>
          <w:p w14:paraId="6636641A"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606-45-1</w:t>
            </w:r>
          </w:p>
        </w:tc>
        <w:tc>
          <w:tcPr>
            <w:tcW w:w="2253" w:type="dxa"/>
            <w:vAlign w:val="center"/>
          </w:tcPr>
          <w:p w14:paraId="4FAB36A6"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Մեթիլ 2- մեթօքսիբենզոատ</w:t>
            </w:r>
          </w:p>
        </w:tc>
        <w:tc>
          <w:tcPr>
            <w:tcW w:w="2046" w:type="dxa"/>
            <w:vAlign w:val="center"/>
          </w:tcPr>
          <w:p w14:paraId="765C6C26"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2- methoxybenzoate</w:t>
            </w:r>
          </w:p>
        </w:tc>
        <w:tc>
          <w:tcPr>
            <w:tcW w:w="3202" w:type="dxa"/>
            <w:vAlign w:val="center"/>
          </w:tcPr>
          <w:p w14:paraId="52ADD295"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o-Methoxybenzoic acid methyl ester; Dimethyl salicylate; Methyl o-anisate; Methyl salicylate o-methyl ether;</w:t>
            </w:r>
          </w:p>
        </w:tc>
      </w:tr>
      <w:tr w:rsidR="000474D5" w:rsidRPr="00131429" w14:paraId="54114B73" w14:textId="77777777" w:rsidTr="008172EE">
        <w:trPr>
          <w:jc w:val="center"/>
        </w:trPr>
        <w:tc>
          <w:tcPr>
            <w:tcW w:w="965" w:type="dxa"/>
            <w:vAlign w:val="center"/>
          </w:tcPr>
          <w:p w14:paraId="1DF16256"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09.797</w:t>
            </w:r>
          </w:p>
        </w:tc>
        <w:tc>
          <w:tcPr>
            <w:tcW w:w="732" w:type="dxa"/>
            <w:vAlign w:val="center"/>
          </w:tcPr>
          <w:p w14:paraId="50563151"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3157</w:t>
            </w:r>
          </w:p>
        </w:tc>
        <w:tc>
          <w:tcPr>
            <w:tcW w:w="714" w:type="dxa"/>
            <w:vAlign w:val="center"/>
          </w:tcPr>
          <w:p w14:paraId="15AED37C"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2243</w:t>
            </w:r>
          </w:p>
        </w:tc>
        <w:tc>
          <w:tcPr>
            <w:tcW w:w="1389" w:type="dxa"/>
            <w:vAlign w:val="center"/>
          </w:tcPr>
          <w:p w14:paraId="6EF3F477"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67028-40-4</w:t>
            </w:r>
          </w:p>
        </w:tc>
        <w:tc>
          <w:tcPr>
            <w:tcW w:w="2253" w:type="dxa"/>
            <w:vAlign w:val="center"/>
          </w:tcPr>
          <w:p w14:paraId="1FF670D1"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w:t>
            </w:r>
            <w:r w:rsidRPr="00131429">
              <w:rPr>
                <w:rFonts w:ascii="GHEA Grapalat" w:eastAsia="Times New Roman" w:hAnsi="GHEA Grapalat" w:cs="Times New Roman"/>
                <w:sz w:val="20"/>
                <w:szCs w:val="20"/>
                <w:lang w:val="ru-RU"/>
              </w:rPr>
              <w:t xml:space="preserve"> (</w:t>
            </w:r>
            <w:r w:rsidRPr="00131429">
              <w:rPr>
                <w:rFonts w:ascii="GHEA Grapalat" w:eastAsia="Times New Roman" w:hAnsi="GHEA Grapalat" w:cs="Times New Roman"/>
                <w:sz w:val="20"/>
                <w:szCs w:val="20"/>
              </w:rPr>
              <w:t>պ</w:t>
            </w:r>
            <w:r w:rsidRPr="00131429">
              <w:rPr>
                <w:rFonts w:ascii="GHEA Grapalat" w:eastAsia="Times New Roman" w:hAnsi="GHEA Grapalat" w:cs="Times New Roman"/>
                <w:sz w:val="20"/>
                <w:szCs w:val="20"/>
                <w:lang w:val="ru-RU"/>
              </w:rPr>
              <w:t>-</w:t>
            </w:r>
            <w:r w:rsidRPr="00131429">
              <w:rPr>
                <w:rFonts w:ascii="GHEA Grapalat" w:eastAsia="Times New Roman" w:hAnsi="GHEA Grapalat" w:cs="Times New Roman"/>
                <w:sz w:val="20"/>
                <w:szCs w:val="20"/>
              </w:rPr>
              <w:t>տոլիլօքսի</w:t>
            </w:r>
            <w:r w:rsidRPr="00131429">
              <w:rPr>
                <w:rFonts w:ascii="GHEA Grapalat" w:eastAsia="Times New Roman" w:hAnsi="GHEA Grapalat" w:cs="Times New Roman"/>
                <w:sz w:val="20"/>
                <w:szCs w:val="20"/>
                <w:lang w:val="ru-RU"/>
              </w:rPr>
              <w:t>)</w:t>
            </w:r>
            <w:r w:rsidRPr="00131429">
              <w:rPr>
                <w:rFonts w:ascii="GHEA Grapalat" w:eastAsia="Times New Roman" w:hAnsi="GHEA Grapalat" w:cs="Times New Roman"/>
                <w:sz w:val="20"/>
                <w:szCs w:val="20"/>
              </w:rPr>
              <w:t xml:space="preserve"> ացետատ</w:t>
            </w:r>
          </w:p>
        </w:tc>
        <w:tc>
          <w:tcPr>
            <w:tcW w:w="2046" w:type="dxa"/>
            <w:vAlign w:val="center"/>
          </w:tcPr>
          <w:p w14:paraId="4C52D7DE"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(p- tolyloxy)acetate</w:t>
            </w:r>
          </w:p>
        </w:tc>
        <w:tc>
          <w:tcPr>
            <w:tcW w:w="3202" w:type="dxa"/>
            <w:vAlign w:val="center"/>
          </w:tcPr>
          <w:p w14:paraId="2130469A"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cresoxyacetate; Vinigar naphtha; Ethyl (4-methylphenoxy)acetate</w:t>
            </w:r>
          </w:p>
        </w:tc>
      </w:tr>
      <w:tr w:rsidR="000474D5" w:rsidRPr="00131429" w14:paraId="732C65E8" w14:textId="77777777" w:rsidTr="008172EE">
        <w:trPr>
          <w:jc w:val="center"/>
        </w:trPr>
        <w:tc>
          <w:tcPr>
            <w:tcW w:w="965" w:type="dxa"/>
            <w:vAlign w:val="center"/>
          </w:tcPr>
          <w:p w14:paraId="36885BE3"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09.798</w:t>
            </w:r>
          </w:p>
        </w:tc>
        <w:tc>
          <w:tcPr>
            <w:tcW w:w="732" w:type="dxa"/>
            <w:vAlign w:val="center"/>
          </w:tcPr>
          <w:p w14:paraId="2839D687" w14:textId="77777777" w:rsidR="000474D5" w:rsidRPr="00131429" w:rsidRDefault="000474D5" w:rsidP="008172EE">
            <w:pPr>
              <w:spacing w:after="150" w:line="348" w:lineRule="auto"/>
              <w:ind w:left="-10" w:right="-8"/>
              <w:jc w:val="center"/>
              <w:rPr>
                <w:rFonts w:ascii="GHEA Grapalat" w:hAnsi="GHEA Grapalat"/>
                <w:sz w:val="20"/>
                <w:szCs w:val="20"/>
              </w:rPr>
            </w:pPr>
          </w:p>
        </w:tc>
        <w:tc>
          <w:tcPr>
            <w:tcW w:w="714" w:type="dxa"/>
            <w:vAlign w:val="center"/>
          </w:tcPr>
          <w:p w14:paraId="4DE7C253"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2302</w:t>
            </w:r>
          </w:p>
        </w:tc>
        <w:tc>
          <w:tcPr>
            <w:tcW w:w="1389" w:type="dxa"/>
            <w:vAlign w:val="center"/>
          </w:tcPr>
          <w:p w14:paraId="4F16B65B"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617-05-0</w:t>
            </w:r>
          </w:p>
        </w:tc>
        <w:tc>
          <w:tcPr>
            <w:tcW w:w="2253" w:type="dxa"/>
            <w:vAlign w:val="center"/>
          </w:tcPr>
          <w:p w14:paraId="355E907C"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 վանիլլատ</w:t>
            </w:r>
          </w:p>
        </w:tc>
        <w:tc>
          <w:tcPr>
            <w:tcW w:w="2046" w:type="dxa"/>
            <w:vAlign w:val="center"/>
          </w:tcPr>
          <w:p w14:paraId="07D9AD35"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vanillate</w:t>
            </w:r>
          </w:p>
        </w:tc>
        <w:tc>
          <w:tcPr>
            <w:tcW w:w="3202" w:type="dxa"/>
            <w:vAlign w:val="center"/>
          </w:tcPr>
          <w:p w14:paraId="44D67AA8"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4-hydroxy-3-methoxybenzoate</w:t>
            </w:r>
          </w:p>
        </w:tc>
      </w:tr>
      <w:tr w:rsidR="000474D5" w:rsidRPr="00131429" w14:paraId="3D9601A5" w14:textId="77777777" w:rsidTr="008172EE">
        <w:trPr>
          <w:jc w:val="center"/>
        </w:trPr>
        <w:tc>
          <w:tcPr>
            <w:tcW w:w="965" w:type="dxa"/>
            <w:vAlign w:val="center"/>
          </w:tcPr>
          <w:p w14:paraId="094E5E2F"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09.799</w:t>
            </w:r>
          </w:p>
        </w:tc>
        <w:tc>
          <w:tcPr>
            <w:tcW w:w="732" w:type="dxa"/>
            <w:vAlign w:val="center"/>
          </w:tcPr>
          <w:p w14:paraId="1E7FEFF1" w14:textId="77777777" w:rsidR="000474D5" w:rsidRPr="00131429" w:rsidRDefault="000474D5" w:rsidP="008172EE">
            <w:pPr>
              <w:spacing w:after="150" w:line="348" w:lineRule="auto"/>
              <w:ind w:left="-10" w:right="-8"/>
              <w:jc w:val="center"/>
              <w:rPr>
                <w:rFonts w:ascii="GHEA Grapalat" w:hAnsi="GHEA Grapalat"/>
                <w:sz w:val="20"/>
                <w:szCs w:val="20"/>
              </w:rPr>
            </w:pPr>
          </w:p>
        </w:tc>
        <w:tc>
          <w:tcPr>
            <w:tcW w:w="714" w:type="dxa"/>
            <w:vAlign w:val="center"/>
          </w:tcPr>
          <w:p w14:paraId="2D24B33D"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2305</w:t>
            </w:r>
          </w:p>
        </w:tc>
        <w:tc>
          <w:tcPr>
            <w:tcW w:w="1389" w:type="dxa"/>
            <w:vAlign w:val="center"/>
          </w:tcPr>
          <w:p w14:paraId="73FCF7F5"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3943-74-6</w:t>
            </w:r>
          </w:p>
        </w:tc>
        <w:tc>
          <w:tcPr>
            <w:tcW w:w="2253" w:type="dxa"/>
            <w:vAlign w:val="center"/>
          </w:tcPr>
          <w:p w14:paraId="4AC1792D"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Մէթիլ վանիլլատ</w:t>
            </w:r>
          </w:p>
        </w:tc>
        <w:tc>
          <w:tcPr>
            <w:tcW w:w="2046" w:type="dxa"/>
            <w:vAlign w:val="center"/>
          </w:tcPr>
          <w:p w14:paraId="7B5280E5"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vanillate</w:t>
            </w:r>
          </w:p>
        </w:tc>
        <w:tc>
          <w:tcPr>
            <w:tcW w:w="3202" w:type="dxa"/>
            <w:vAlign w:val="center"/>
          </w:tcPr>
          <w:p w14:paraId="2727D152"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Methyl 4-hydroxy-3-methoxybenzoate</w:t>
            </w:r>
          </w:p>
        </w:tc>
      </w:tr>
      <w:tr w:rsidR="000474D5" w:rsidRPr="00131429" w14:paraId="0924DA52" w14:textId="77777777" w:rsidTr="008172EE">
        <w:trPr>
          <w:jc w:val="center"/>
        </w:trPr>
        <w:tc>
          <w:tcPr>
            <w:tcW w:w="965" w:type="dxa"/>
            <w:vAlign w:val="center"/>
          </w:tcPr>
          <w:p w14:paraId="3EC9DC07"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09.801</w:t>
            </w:r>
          </w:p>
        </w:tc>
        <w:tc>
          <w:tcPr>
            <w:tcW w:w="732" w:type="dxa"/>
            <w:vAlign w:val="center"/>
          </w:tcPr>
          <w:p w14:paraId="610ABE26"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2767</w:t>
            </w:r>
          </w:p>
        </w:tc>
        <w:tc>
          <w:tcPr>
            <w:tcW w:w="714" w:type="dxa"/>
            <w:vAlign w:val="center"/>
          </w:tcPr>
          <w:p w14:paraId="742DAE30"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11862</w:t>
            </w:r>
          </w:p>
        </w:tc>
        <w:tc>
          <w:tcPr>
            <w:tcW w:w="1389" w:type="dxa"/>
            <w:vAlign w:val="center"/>
          </w:tcPr>
          <w:p w14:paraId="17806758"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63449-68-3</w:t>
            </w:r>
          </w:p>
        </w:tc>
        <w:tc>
          <w:tcPr>
            <w:tcW w:w="2253" w:type="dxa"/>
            <w:vAlign w:val="center"/>
          </w:tcPr>
          <w:p w14:paraId="340950D8"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2-Նավթիլ անտրանիլատ</w:t>
            </w:r>
          </w:p>
        </w:tc>
        <w:tc>
          <w:tcPr>
            <w:tcW w:w="2046" w:type="dxa"/>
            <w:vAlign w:val="center"/>
          </w:tcPr>
          <w:p w14:paraId="646F38F2"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2-Naphthyl anthranilate</w:t>
            </w:r>
          </w:p>
        </w:tc>
        <w:tc>
          <w:tcPr>
            <w:tcW w:w="3202" w:type="dxa"/>
            <w:vAlign w:val="center"/>
          </w:tcPr>
          <w:p w14:paraId="19E88AE3"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2-Naphthyl o-Aminobenzoate; Napth-2-yl 2-aminobenzoate</w:t>
            </w:r>
          </w:p>
        </w:tc>
      </w:tr>
      <w:tr w:rsidR="000474D5" w:rsidRPr="00131429" w14:paraId="33B4A9FB" w14:textId="77777777" w:rsidTr="008172EE">
        <w:trPr>
          <w:jc w:val="center"/>
        </w:trPr>
        <w:tc>
          <w:tcPr>
            <w:tcW w:w="965" w:type="dxa"/>
            <w:vAlign w:val="center"/>
          </w:tcPr>
          <w:p w14:paraId="65D82393"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09.802</w:t>
            </w:r>
          </w:p>
        </w:tc>
        <w:tc>
          <w:tcPr>
            <w:tcW w:w="732" w:type="dxa"/>
            <w:vAlign w:val="center"/>
          </w:tcPr>
          <w:p w14:paraId="2FD9A98D"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3341</w:t>
            </w:r>
          </w:p>
        </w:tc>
        <w:tc>
          <w:tcPr>
            <w:tcW w:w="714" w:type="dxa"/>
            <w:vAlign w:val="center"/>
          </w:tcPr>
          <w:p w14:paraId="4C4A5652"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10587</w:t>
            </w:r>
          </w:p>
        </w:tc>
        <w:tc>
          <w:tcPr>
            <w:tcW w:w="1389" w:type="dxa"/>
            <w:vAlign w:val="center"/>
          </w:tcPr>
          <w:p w14:paraId="5ADE684C"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2983-36-0</w:t>
            </w:r>
          </w:p>
        </w:tc>
        <w:tc>
          <w:tcPr>
            <w:tcW w:w="2253" w:type="dxa"/>
            <w:vAlign w:val="center"/>
          </w:tcPr>
          <w:p w14:paraId="215403A7"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 2-էթիլ-3-ֆենիլպրոպիոնատ</w:t>
            </w:r>
          </w:p>
        </w:tc>
        <w:tc>
          <w:tcPr>
            <w:tcW w:w="2046" w:type="dxa"/>
            <w:vAlign w:val="center"/>
          </w:tcPr>
          <w:p w14:paraId="2F1CE18E"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2-ethyl-3- phenylpropionate</w:t>
            </w:r>
          </w:p>
        </w:tc>
        <w:tc>
          <w:tcPr>
            <w:tcW w:w="3202" w:type="dxa"/>
            <w:vAlign w:val="center"/>
          </w:tcPr>
          <w:p w14:paraId="0205CDCC"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Ethyl alpha-ethyldihydrocinnamate; Ethyl benzylbutyrate; Ethyl 2- ethyldihydrocinnamate;</w:t>
            </w:r>
          </w:p>
        </w:tc>
      </w:tr>
      <w:tr w:rsidR="000474D5" w:rsidRPr="00131429" w14:paraId="4DC2C5C6" w14:textId="77777777" w:rsidTr="008172EE">
        <w:trPr>
          <w:jc w:val="center"/>
        </w:trPr>
        <w:tc>
          <w:tcPr>
            <w:tcW w:w="965" w:type="dxa"/>
            <w:vAlign w:val="center"/>
          </w:tcPr>
          <w:p w14:paraId="34E9D5BB"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09.803</w:t>
            </w:r>
          </w:p>
        </w:tc>
        <w:tc>
          <w:tcPr>
            <w:tcW w:w="732" w:type="dxa"/>
            <w:vAlign w:val="center"/>
          </w:tcPr>
          <w:p w14:paraId="09B945B9"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3419</w:t>
            </w:r>
          </w:p>
        </w:tc>
        <w:tc>
          <w:tcPr>
            <w:tcW w:w="714" w:type="dxa"/>
            <w:vAlign w:val="center"/>
          </w:tcPr>
          <w:p w14:paraId="23B47511"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10890</w:t>
            </w:r>
          </w:p>
        </w:tc>
        <w:tc>
          <w:tcPr>
            <w:tcW w:w="1389" w:type="dxa"/>
            <w:vAlign w:val="center"/>
          </w:tcPr>
          <w:p w14:paraId="5CFBE31E"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19224-26-1</w:t>
            </w:r>
          </w:p>
        </w:tc>
        <w:tc>
          <w:tcPr>
            <w:tcW w:w="2253" w:type="dxa"/>
            <w:vAlign w:val="center"/>
          </w:tcPr>
          <w:p w14:paraId="4644DCDA"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Պրոպիլենգլիկոլ դիբենզոատ</w:t>
            </w:r>
          </w:p>
        </w:tc>
        <w:tc>
          <w:tcPr>
            <w:tcW w:w="2046" w:type="dxa"/>
            <w:vAlign w:val="center"/>
          </w:tcPr>
          <w:p w14:paraId="5AD960B3"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Propylene glycol dibenzoate</w:t>
            </w:r>
          </w:p>
        </w:tc>
        <w:tc>
          <w:tcPr>
            <w:tcW w:w="3202" w:type="dxa"/>
            <w:vAlign w:val="center"/>
          </w:tcPr>
          <w:p w14:paraId="605F9422"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1,2-Propanediol dibenzoate; Propan-1,2-diyl dibenzoate</w:t>
            </w:r>
          </w:p>
        </w:tc>
      </w:tr>
      <w:tr w:rsidR="000474D5" w:rsidRPr="00131429" w14:paraId="30BF4710" w14:textId="77777777" w:rsidTr="008172EE">
        <w:trPr>
          <w:jc w:val="center"/>
        </w:trPr>
        <w:tc>
          <w:tcPr>
            <w:tcW w:w="965" w:type="dxa"/>
            <w:vAlign w:val="center"/>
          </w:tcPr>
          <w:p w14:paraId="442A2C93"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09.804</w:t>
            </w:r>
          </w:p>
        </w:tc>
        <w:tc>
          <w:tcPr>
            <w:tcW w:w="732" w:type="dxa"/>
            <w:vAlign w:val="center"/>
          </w:tcPr>
          <w:p w14:paraId="20FCCF9B"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3457</w:t>
            </w:r>
          </w:p>
        </w:tc>
        <w:tc>
          <w:tcPr>
            <w:tcW w:w="714" w:type="dxa"/>
            <w:vAlign w:val="center"/>
          </w:tcPr>
          <w:p w14:paraId="1DB53CBC"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10694</w:t>
            </w:r>
          </w:p>
        </w:tc>
        <w:tc>
          <w:tcPr>
            <w:tcW w:w="1389" w:type="dxa"/>
            <w:vAlign w:val="center"/>
          </w:tcPr>
          <w:p w14:paraId="4CE7C074"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5421-17-0</w:t>
            </w:r>
          </w:p>
        </w:tc>
        <w:tc>
          <w:tcPr>
            <w:tcW w:w="2253" w:type="dxa"/>
            <w:vAlign w:val="center"/>
          </w:tcPr>
          <w:p w14:paraId="71CEF8E8"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Հեքսիլ ֆենիլացետատ</w:t>
            </w:r>
          </w:p>
        </w:tc>
        <w:tc>
          <w:tcPr>
            <w:tcW w:w="2046" w:type="dxa"/>
            <w:vAlign w:val="center"/>
          </w:tcPr>
          <w:p w14:paraId="2C2FC329"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Hexyl phenylacetate</w:t>
            </w:r>
          </w:p>
        </w:tc>
        <w:tc>
          <w:tcPr>
            <w:tcW w:w="3202" w:type="dxa"/>
            <w:vAlign w:val="center"/>
          </w:tcPr>
          <w:p w14:paraId="3F5EBE82"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Hexyl Alpha-Toluate; Phenylacetic acid, hexyl ester;</w:t>
            </w:r>
          </w:p>
        </w:tc>
      </w:tr>
      <w:tr w:rsidR="000474D5" w:rsidRPr="00131429" w14:paraId="5DB12E64" w14:textId="77777777" w:rsidTr="008172EE">
        <w:trPr>
          <w:jc w:val="center"/>
        </w:trPr>
        <w:tc>
          <w:tcPr>
            <w:tcW w:w="965" w:type="dxa"/>
            <w:vAlign w:val="center"/>
          </w:tcPr>
          <w:p w14:paraId="3515EF61"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09.805</w:t>
            </w:r>
          </w:p>
        </w:tc>
        <w:tc>
          <w:tcPr>
            <w:tcW w:w="732" w:type="dxa"/>
            <w:vAlign w:val="center"/>
          </w:tcPr>
          <w:p w14:paraId="258D296B"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3633</w:t>
            </w:r>
          </w:p>
        </w:tc>
        <w:tc>
          <w:tcPr>
            <w:tcW w:w="714" w:type="dxa"/>
            <w:vAlign w:val="center"/>
          </w:tcPr>
          <w:p w14:paraId="337AA4CB"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10682</w:t>
            </w:r>
          </w:p>
        </w:tc>
        <w:tc>
          <w:tcPr>
            <w:tcW w:w="1389" w:type="dxa"/>
            <w:vAlign w:val="center"/>
          </w:tcPr>
          <w:p w14:paraId="0310DF0F"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42436-07-7</w:t>
            </w:r>
          </w:p>
        </w:tc>
        <w:tc>
          <w:tcPr>
            <w:tcW w:w="2253" w:type="dxa"/>
            <w:vAlign w:val="center"/>
          </w:tcPr>
          <w:p w14:paraId="3949F7B9"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Հեքս-3(ցիս)- ենիլ ֆենիլացետատ</w:t>
            </w:r>
          </w:p>
        </w:tc>
        <w:tc>
          <w:tcPr>
            <w:tcW w:w="2046" w:type="dxa"/>
            <w:vAlign w:val="center"/>
          </w:tcPr>
          <w:p w14:paraId="65B153AB"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Hex-3(cis)-enyl phenylacetate</w:t>
            </w:r>
          </w:p>
        </w:tc>
        <w:tc>
          <w:tcPr>
            <w:tcW w:w="3202" w:type="dxa"/>
            <w:vAlign w:val="center"/>
          </w:tcPr>
          <w:p w14:paraId="5EE3A155"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beta,gamma-Hexenyl alpha-toluate; 3- Hexenyl alpha-toluate; beta, gamma- Hexenyl alpha-toluate; cis-Hexenyl phenylacetate;</w:t>
            </w:r>
          </w:p>
        </w:tc>
      </w:tr>
      <w:tr w:rsidR="000474D5" w:rsidRPr="00131429" w14:paraId="0F993E14" w14:textId="77777777" w:rsidTr="008172EE">
        <w:trPr>
          <w:jc w:val="center"/>
        </w:trPr>
        <w:tc>
          <w:tcPr>
            <w:tcW w:w="965" w:type="dxa"/>
            <w:vAlign w:val="center"/>
          </w:tcPr>
          <w:p w14:paraId="714D9D79"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09.806</w:t>
            </w:r>
          </w:p>
        </w:tc>
        <w:tc>
          <w:tcPr>
            <w:tcW w:w="732" w:type="dxa"/>
            <w:vAlign w:val="center"/>
          </w:tcPr>
          <w:p w14:paraId="499F216B"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3688</w:t>
            </w:r>
          </w:p>
        </w:tc>
        <w:tc>
          <w:tcPr>
            <w:tcW w:w="714" w:type="dxa"/>
            <w:vAlign w:val="center"/>
          </w:tcPr>
          <w:p w14:paraId="78D1E673"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11778</w:t>
            </w:r>
          </w:p>
        </w:tc>
        <w:tc>
          <w:tcPr>
            <w:tcW w:w="1389" w:type="dxa"/>
            <w:vAlign w:val="center"/>
          </w:tcPr>
          <w:p w14:paraId="2782CF27"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25152-85-6</w:t>
            </w:r>
          </w:p>
        </w:tc>
        <w:tc>
          <w:tcPr>
            <w:tcW w:w="2253" w:type="dxa"/>
            <w:vAlign w:val="center"/>
          </w:tcPr>
          <w:p w14:paraId="6051CAEE"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Հեքս-3-ենիլ բենզոատ</w:t>
            </w:r>
          </w:p>
        </w:tc>
        <w:tc>
          <w:tcPr>
            <w:tcW w:w="2046" w:type="dxa"/>
            <w:vAlign w:val="center"/>
          </w:tcPr>
          <w:p w14:paraId="3CE2FC68"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Hex-3-enyl benzoate</w:t>
            </w:r>
          </w:p>
        </w:tc>
        <w:tc>
          <w:tcPr>
            <w:tcW w:w="3202" w:type="dxa"/>
            <w:vAlign w:val="center"/>
          </w:tcPr>
          <w:p w14:paraId="6AF9E37E"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3-Hexen-1-ol, benzoate;</w:t>
            </w:r>
          </w:p>
        </w:tc>
      </w:tr>
      <w:tr w:rsidR="000474D5" w:rsidRPr="00131429" w14:paraId="31D33F9A" w14:textId="77777777" w:rsidTr="008172EE">
        <w:trPr>
          <w:jc w:val="center"/>
        </w:trPr>
        <w:tc>
          <w:tcPr>
            <w:tcW w:w="965" w:type="dxa"/>
            <w:vAlign w:val="center"/>
          </w:tcPr>
          <w:p w14:paraId="04EF4EED"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09.807</w:t>
            </w:r>
          </w:p>
        </w:tc>
        <w:tc>
          <w:tcPr>
            <w:tcW w:w="732" w:type="dxa"/>
            <w:vAlign w:val="center"/>
          </w:tcPr>
          <w:p w14:paraId="6BB37C6A"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3734</w:t>
            </w:r>
          </w:p>
        </w:tc>
        <w:tc>
          <w:tcPr>
            <w:tcW w:w="714" w:type="dxa"/>
            <w:vAlign w:val="center"/>
          </w:tcPr>
          <w:p w14:paraId="5FB8CFB0" w14:textId="77777777" w:rsidR="000474D5" w:rsidRPr="00131429" w:rsidRDefault="000474D5" w:rsidP="008172EE">
            <w:pPr>
              <w:spacing w:after="150" w:line="348" w:lineRule="auto"/>
              <w:ind w:left="-10" w:right="-8"/>
              <w:jc w:val="center"/>
              <w:rPr>
                <w:rFonts w:ascii="GHEA Grapalat" w:hAnsi="GHEA Grapalat"/>
                <w:sz w:val="20"/>
                <w:szCs w:val="20"/>
              </w:rPr>
            </w:pPr>
          </w:p>
        </w:tc>
        <w:tc>
          <w:tcPr>
            <w:tcW w:w="1389" w:type="dxa"/>
            <w:vAlign w:val="center"/>
          </w:tcPr>
          <w:p w14:paraId="50048367"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617-01-6</w:t>
            </w:r>
          </w:p>
        </w:tc>
        <w:tc>
          <w:tcPr>
            <w:tcW w:w="2253" w:type="dxa"/>
            <w:vAlign w:val="center"/>
          </w:tcPr>
          <w:p w14:paraId="5831F8E8"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օ-Տոլիլ սալիցիլատ</w:t>
            </w:r>
          </w:p>
        </w:tc>
        <w:tc>
          <w:tcPr>
            <w:tcW w:w="2046" w:type="dxa"/>
            <w:vAlign w:val="center"/>
          </w:tcPr>
          <w:p w14:paraId="1026CB1A"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o-Tolyl salicylate</w:t>
            </w:r>
          </w:p>
        </w:tc>
        <w:tc>
          <w:tcPr>
            <w:tcW w:w="3202" w:type="dxa"/>
            <w:vAlign w:val="center"/>
          </w:tcPr>
          <w:p w14:paraId="3B4A70B9"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2-Methylphenyl 2-hydroxybenzoate; o- Cresyl salicylate; 2-Hydroxy-2- methylphenylbenzoate</w:t>
            </w:r>
          </w:p>
        </w:tc>
      </w:tr>
      <w:tr w:rsidR="000474D5" w:rsidRPr="00131429" w14:paraId="66F4C46B" w14:textId="77777777" w:rsidTr="008172EE">
        <w:trPr>
          <w:jc w:val="center"/>
        </w:trPr>
        <w:tc>
          <w:tcPr>
            <w:tcW w:w="965" w:type="dxa"/>
            <w:vAlign w:val="center"/>
          </w:tcPr>
          <w:p w14:paraId="103BBAFC"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09.808</w:t>
            </w:r>
          </w:p>
        </w:tc>
        <w:tc>
          <w:tcPr>
            <w:tcW w:w="732" w:type="dxa"/>
            <w:vAlign w:val="center"/>
          </w:tcPr>
          <w:p w14:paraId="5E810653" w14:textId="77777777" w:rsidR="000474D5" w:rsidRPr="00131429" w:rsidRDefault="000474D5" w:rsidP="008172EE">
            <w:pPr>
              <w:spacing w:after="150" w:line="348" w:lineRule="auto"/>
              <w:ind w:left="-10" w:right="-8"/>
              <w:jc w:val="center"/>
              <w:rPr>
                <w:rFonts w:ascii="GHEA Grapalat" w:hAnsi="GHEA Grapalat"/>
                <w:sz w:val="20"/>
                <w:szCs w:val="20"/>
              </w:rPr>
            </w:pPr>
          </w:p>
        </w:tc>
        <w:tc>
          <w:tcPr>
            <w:tcW w:w="714" w:type="dxa"/>
            <w:vAlign w:val="center"/>
          </w:tcPr>
          <w:p w14:paraId="16DC8183"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10659</w:t>
            </w:r>
          </w:p>
        </w:tc>
        <w:tc>
          <w:tcPr>
            <w:tcW w:w="1389" w:type="dxa"/>
            <w:vAlign w:val="center"/>
          </w:tcPr>
          <w:p w14:paraId="24612C86"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134-28-1</w:t>
            </w:r>
          </w:p>
        </w:tc>
        <w:tc>
          <w:tcPr>
            <w:tcW w:w="2253" w:type="dxa"/>
            <w:vAlign w:val="center"/>
          </w:tcPr>
          <w:p w14:paraId="3EF5D16B"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Գվայիլ ացետատ</w:t>
            </w:r>
          </w:p>
        </w:tc>
        <w:tc>
          <w:tcPr>
            <w:tcW w:w="2046" w:type="dxa"/>
            <w:vAlign w:val="center"/>
          </w:tcPr>
          <w:p w14:paraId="776FCD4F"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Guaiyl acetate</w:t>
            </w:r>
          </w:p>
        </w:tc>
        <w:tc>
          <w:tcPr>
            <w:tcW w:w="3202" w:type="dxa"/>
            <w:vAlign w:val="center"/>
          </w:tcPr>
          <w:p w14:paraId="17244EEE"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Guaiol acetate; Guaiacwood acetate; Guaiac acetate; 6,10-Dimethyl-3-(1- methyl ethyl acetate)-bicyclo[5.3.0] dec-1(7)-ene</w:t>
            </w:r>
          </w:p>
        </w:tc>
      </w:tr>
      <w:tr w:rsidR="000474D5" w:rsidRPr="00131429" w14:paraId="3407E9E3" w14:textId="77777777" w:rsidTr="008172EE">
        <w:trPr>
          <w:jc w:val="center"/>
        </w:trPr>
        <w:tc>
          <w:tcPr>
            <w:tcW w:w="965" w:type="dxa"/>
            <w:vAlign w:val="center"/>
          </w:tcPr>
          <w:p w14:paraId="57203368"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09.809</w:t>
            </w:r>
          </w:p>
        </w:tc>
        <w:tc>
          <w:tcPr>
            <w:tcW w:w="732" w:type="dxa"/>
            <w:vAlign w:val="center"/>
          </w:tcPr>
          <w:p w14:paraId="09610443"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3848</w:t>
            </w:r>
          </w:p>
        </w:tc>
        <w:tc>
          <w:tcPr>
            <w:tcW w:w="714" w:type="dxa"/>
            <w:vAlign w:val="center"/>
          </w:tcPr>
          <w:p w14:paraId="69ED2BE5"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10743</w:t>
            </w:r>
          </w:p>
        </w:tc>
        <w:tc>
          <w:tcPr>
            <w:tcW w:w="1389" w:type="dxa"/>
            <w:vAlign w:val="center"/>
          </w:tcPr>
          <w:p w14:paraId="4AB9DAD0"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15111-97-4</w:t>
            </w:r>
          </w:p>
        </w:tc>
        <w:tc>
          <w:tcPr>
            <w:tcW w:w="2253" w:type="dxa"/>
            <w:vAlign w:val="center"/>
          </w:tcPr>
          <w:p w14:paraId="570C499C"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պ-Մենթա-1,8(10)-դիեն-9-իլ ացետատ</w:t>
            </w:r>
          </w:p>
        </w:tc>
        <w:tc>
          <w:tcPr>
            <w:tcW w:w="2046" w:type="dxa"/>
            <w:vAlign w:val="center"/>
          </w:tcPr>
          <w:p w14:paraId="0D70BCAB"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p-Mentha-1,8(10)- dien-9-yl acetate</w:t>
            </w:r>
          </w:p>
        </w:tc>
        <w:tc>
          <w:tcPr>
            <w:tcW w:w="3202" w:type="dxa"/>
            <w:vAlign w:val="center"/>
          </w:tcPr>
          <w:p w14:paraId="39029B2D"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Limonen-9-yl acetate;</w:t>
            </w:r>
          </w:p>
        </w:tc>
      </w:tr>
      <w:tr w:rsidR="000474D5" w:rsidRPr="00131429" w14:paraId="6ED3FA55" w14:textId="77777777" w:rsidTr="008172EE">
        <w:trPr>
          <w:jc w:val="center"/>
        </w:trPr>
        <w:tc>
          <w:tcPr>
            <w:tcW w:w="965" w:type="dxa"/>
            <w:vAlign w:val="center"/>
          </w:tcPr>
          <w:p w14:paraId="2EA46974"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09.811</w:t>
            </w:r>
          </w:p>
        </w:tc>
        <w:tc>
          <w:tcPr>
            <w:tcW w:w="732" w:type="dxa"/>
            <w:vAlign w:val="center"/>
          </w:tcPr>
          <w:p w14:paraId="746E659F"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3754</w:t>
            </w:r>
          </w:p>
        </w:tc>
        <w:tc>
          <w:tcPr>
            <w:tcW w:w="714" w:type="dxa"/>
            <w:vAlign w:val="center"/>
          </w:tcPr>
          <w:p w14:paraId="4A3D86D6" w14:textId="77777777" w:rsidR="000474D5" w:rsidRPr="00131429" w:rsidRDefault="000474D5" w:rsidP="008172EE">
            <w:pPr>
              <w:spacing w:after="150" w:line="348" w:lineRule="auto"/>
              <w:ind w:left="-10" w:right="-8"/>
              <w:jc w:val="center"/>
              <w:rPr>
                <w:rFonts w:ascii="GHEA Grapalat" w:hAnsi="GHEA Grapalat"/>
                <w:sz w:val="20"/>
                <w:szCs w:val="20"/>
              </w:rPr>
            </w:pPr>
          </w:p>
        </w:tc>
        <w:tc>
          <w:tcPr>
            <w:tcW w:w="1389" w:type="dxa"/>
            <w:vAlign w:val="center"/>
          </w:tcPr>
          <w:p w14:paraId="356AA62C"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20665-85-4</w:t>
            </w:r>
          </w:p>
        </w:tc>
        <w:tc>
          <w:tcPr>
            <w:tcW w:w="2253" w:type="dxa"/>
            <w:vAlign w:val="center"/>
          </w:tcPr>
          <w:p w14:paraId="5775A513"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Վանիլին իզոբութիրատ</w:t>
            </w:r>
          </w:p>
        </w:tc>
        <w:tc>
          <w:tcPr>
            <w:tcW w:w="2046" w:type="dxa"/>
            <w:vAlign w:val="center"/>
          </w:tcPr>
          <w:p w14:paraId="574AA17E"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Vanillin isobutyrate</w:t>
            </w:r>
          </w:p>
        </w:tc>
        <w:tc>
          <w:tcPr>
            <w:tcW w:w="3202" w:type="dxa"/>
            <w:vAlign w:val="center"/>
          </w:tcPr>
          <w:p w14:paraId="65224593"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4-Isobutyryl-m-anisaldehyde; 3- Methoxy-4-isobutyrylbenzaldehyde; 4- formyl-2-methoxy-phenyl 2- methylpropionate; 4-Formyl-2- methoxyphenyl 2-methylpropanoate</w:t>
            </w:r>
          </w:p>
        </w:tc>
      </w:tr>
      <w:tr w:rsidR="000474D5" w:rsidRPr="00131429" w14:paraId="6CA2E00A" w14:textId="77777777" w:rsidTr="008172EE">
        <w:trPr>
          <w:jc w:val="center"/>
        </w:trPr>
        <w:tc>
          <w:tcPr>
            <w:tcW w:w="965" w:type="dxa"/>
            <w:vAlign w:val="center"/>
          </w:tcPr>
          <w:p w14:paraId="5537783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09.812</w:t>
            </w:r>
          </w:p>
        </w:tc>
        <w:tc>
          <w:tcPr>
            <w:tcW w:w="732" w:type="dxa"/>
            <w:vAlign w:val="center"/>
          </w:tcPr>
          <w:p w14:paraId="4C0C31E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3398</w:t>
            </w:r>
          </w:p>
        </w:tc>
        <w:tc>
          <w:tcPr>
            <w:tcW w:w="714" w:type="dxa"/>
            <w:vAlign w:val="center"/>
          </w:tcPr>
          <w:p w14:paraId="0AE2FC7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10656</w:t>
            </w:r>
          </w:p>
        </w:tc>
        <w:tc>
          <w:tcPr>
            <w:tcW w:w="1389" w:type="dxa"/>
            <w:vAlign w:val="center"/>
          </w:tcPr>
          <w:p w14:paraId="40FBB4F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614-33-5</w:t>
            </w:r>
          </w:p>
        </w:tc>
        <w:tc>
          <w:tcPr>
            <w:tcW w:w="2253" w:type="dxa"/>
            <w:vAlign w:val="center"/>
          </w:tcPr>
          <w:p w14:paraId="13599AB5"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Գլիցերիլ տրիբենզոատ</w:t>
            </w:r>
          </w:p>
        </w:tc>
        <w:tc>
          <w:tcPr>
            <w:tcW w:w="2046" w:type="dxa"/>
            <w:vAlign w:val="center"/>
          </w:tcPr>
          <w:p w14:paraId="6F90CFB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Glyceryl tribenzoate</w:t>
            </w:r>
          </w:p>
        </w:tc>
        <w:tc>
          <w:tcPr>
            <w:tcW w:w="3202" w:type="dxa"/>
            <w:vAlign w:val="center"/>
          </w:tcPr>
          <w:p w14:paraId="217DA80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Propanetri-1,2,3-yl tribenzoate</w:t>
            </w:r>
          </w:p>
        </w:tc>
      </w:tr>
      <w:tr w:rsidR="000474D5" w:rsidRPr="00131429" w14:paraId="693B29CC" w14:textId="77777777" w:rsidTr="008172EE">
        <w:trPr>
          <w:jc w:val="center"/>
        </w:trPr>
        <w:tc>
          <w:tcPr>
            <w:tcW w:w="965" w:type="dxa"/>
            <w:vAlign w:val="center"/>
          </w:tcPr>
          <w:p w14:paraId="3F79C9E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09.814</w:t>
            </w:r>
          </w:p>
        </w:tc>
        <w:tc>
          <w:tcPr>
            <w:tcW w:w="732" w:type="dxa"/>
            <w:vAlign w:val="center"/>
          </w:tcPr>
          <w:p w14:paraId="3E42AC75"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1EDED7A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10893</w:t>
            </w:r>
          </w:p>
        </w:tc>
        <w:tc>
          <w:tcPr>
            <w:tcW w:w="1389" w:type="dxa"/>
            <w:vAlign w:val="center"/>
          </w:tcPr>
          <w:p w14:paraId="6604D32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2239-78-3</w:t>
            </w:r>
          </w:p>
        </w:tc>
        <w:tc>
          <w:tcPr>
            <w:tcW w:w="2253" w:type="dxa"/>
            <w:vAlign w:val="center"/>
          </w:tcPr>
          <w:p w14:paraId="622547B2"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Պրոպիլ հեքսադեկանոատ</w:t>
            </w:r>
          </w:p>
        </w:tc>
        <w:tc>
          <w:tcPr>
            <w:tcW w:w="2046" w:type="dxa"/>
            <w:vAlign w:val="center"/>
          </w:tcPr>
          <w:p w14:paraId="4B3C714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Propyl hexadecanoate</w:t>
            </w:r>
          </w:p>
        </w:tc>
        <w:tc>
          <w:tcPr>
            <w:tcW w:w="3202" w:type="dxa"/>
            <w:vAlign w:val="center"/>
          </w:tcPr>
          <w:p w14:paraId="68D25CB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Propyl palmitate;</w:t>
            </w:r>
          </w:p>
        </w:tc>
      </w:tr>
      <w:tr w:rsidR="000474D5" w:rsidRPr="00131429" w14:paraId="02619681" w14:textId="77777777" w:rsidTr="008172EE">
        <w:trPr>
          <w:jc w:val="center"/>
        </w:trPr>
        <w:tc>
          <w:tcPr>
            <w:tcW w:w="965" w:type="dxa"/>
            <w:vAlign w:val="center"/>
          </w:tcPr>
          <w:p w14:paraId="1DBF711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09.816</w:t>
            </w:r>
          </w:p>
        </w:tc>
        <w:tc>
          <w:tcPr>
            <w:tcW w:w="732" w:type="dxa"/>
            <w:vAlign w:val="center"/>
          </w:tcPr>
          <w:p w14:paraId="54627478"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601AF5C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10892</w:t>
            </w:r>
          </w:p>
        </w:tc>
        <w:tc>
          <w:tcPr>
            <w:tcW w:w="1389" w:type="dxa"/>
            <w:vAlign w:val="center"/>
          </w:tcPr>
          <w:p w14:paraId="05530F5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624-13-5</w:t>
            </w:r>
          </w:p>
        </w:tc>
        <w:tc>
          <w:tcPr>
            <w:tcW w:w="2253" w:type="dxa"/>
            <w:vAlign w:val="center"/>
          </w:tcPr>
          <w:p w14:paraId="5E801362"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Պրոպիլ օկտանոատ</w:t>
            </w:r>
          </w:p>
        </w:tc>
        <w:tc>
          <w:tcPr>
            <w:tcW w:w="2046" w:type="dxa"/>
            <w:vAlign w:val="center"/>
          </w:tcPr>
          <w:p w14:paraId="727478D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Propyl octanoate</w:t>
            </w:r>
          </w:p>
        </w:tc>
        <w:tc>
          <w:tcPr>
            <w:tcW w:w="3202" w:type="dxa"/>
            <w:vAlign w:val="center"/>
          </w:tcPr>
          <w:p w14:paraId="794C623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Propyl caprylate;</w:t>
            </w:r>
          </w:p>
        </w:tc>
      </w:tr>
      <w:tr w:rsidR="000474D5" w:rsidRPr="00131429" w14:paraId="1C819494" w14:textId="77777777" w:rsidTr="008172EE">
        <w:trPr>
          <w:jc w:val="center"/>
        </w:trPr>
        <w:tc>
          <w:tcPr>
            <w:tcW w:w="965" w:type="dxa"/>
            <w:vAlign w:val="center"/>
          </w:tcPr>
          <w:p w14:paraId="74D78C5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09.818</w:t>
            </w:r>
          </w:p>
        </w:tc>
        <w:tc>
          <w:tcPr>
            <w:tcW w:w="732" w:type="dxa"/>
            <w:vAlign w:val="center"/>
          </w:tcPr>
          <w:p w14:paraId="0C2F7EF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4213</w:t>
            </w:r>
          </w:p>
        </w:tc>
        <w:tc>
          <w:tcPr>
            <w:tcW w:w="714" w:type="dxa"/>
            <w:vAlign w:val="center"/>
          </w:tcPr>
          <w:p w14:paraId="15257084"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585A3BB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29548-30-9</w:t>
            </w:r>
          </w:p>
        </w:tc>
        <w:tc>
          <w:tcPr>
            <w:tcW w:w="2253" w:type="dxa"/>
            <w:vAlign w:val="center"/>
          </w:tcPr>
          <w:p w14:paraId="18B0B092"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3,7,11- Տրիմեթիլդոդեկա- 2,6,10- տրիենիլացետատ</w:t>
            </w:r>
          </w:p>
        </w:tc>
        <w:tc>
          <w:tcPr>
            <w:tcW w:w="2046" w:type="dxa"/>
            <w:vAlign w:val="center"/>
          </w:tcPr>
          <w:p w14:paraId="4D729E8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(E,Z)-3,7,11-Trimethyldodeca- 2,6,10-trienyl acetate</w:t>
            </w:r>
          </w:p>
        </w:tc>
        <w:tc>
          <w:tcPr>
            <w:tcW w:w="3202" w:type="dxa"/>
            <w:vAlign w:val="center"/>
          </w:tcPr>
          <w:p w14:paraId="413800C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Farnesol acetate</w:t>
            </w:r>
          </w:p>
        </w:tc>
      </w:tr>
      <w:tr w:rsidR="000474D5" w:rsidRPr="00131429" w14:paraId="015E961D" w14:textId="77777777" w:rsidTr="008172EE">
        <w:trPr>
          <w:jc w:val="center"/>
        </w:trPr>
        <w:tc>
          <w:tcPr>
            <w:tcW w:w="965" w:type="dxa"/>
            <w:vAlign w:val="center"/>
          </w:tcPr>
          <w:p w14:paraId="322DA88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09.820</w:t>
            </w:r>
          </w:p>
        </w:tc>
        <w:tc>
          <w:tcPr>
            <w:tcW w:w="732" w:type="dxa"/>
            <w:vAlign w:val="center"/>
          </w:tcPr>
          <w:p w14:paraId="1CA78782"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620643B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10906</w:t>
            </w:r>
          </w:p>
        </w:tc>
        <w:tc>
          <w:tcPr>
            <w:tcW w:w="1389" w:type="dxa"/>
            <w:vAlign w:val="center"/>
          </w:tcPr>
          <w:p w14:paraId="2561AEB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1731-81-3</w:t>
            </w:r>
          </w:p>
        </w:tc>
        <w:tc>
          <w:tcPr>
            <w:tcW w:w="2253" w:type="dxa"/>
            <w:vAlign w:val="center"/>
          </w:tcPr>
          <w:p w14:paraId="2F792C8D"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Ունդեցիլ ացետատ</w:t>
            </w:r>
          </w:p>
        </w:tc>
        <w:tc>
          <w:tcPr>
            <w:tcW w:w="2046" w:type="dxa"/>
            <w:vAlign w:val="center"/>
          </w:tcPr>
          <w:p w14:paraId="56AEF74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Undecyl acetate</w:t>
            </w:r>
          </w:p>
        </w:tc>
        <w:tc>
          <w:tcPr>
            <w:tcW w:w="3202" w:type="dxa"/>
            <w:vAlign w:val="center"/>
          </w:tcPr>
          <w:p w14:paraId="11519219"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02A6653F" w14:textId="77777777" w:rsidTr="008172EE">
        <w:trPr>
          <w:jc w:val="center"/>
        </w:trPr>
        <w:tc>
          <w:tcPr>
            <w:tcW w:w="965" w:type="dxa"/>
            <w:vAlign w:val="center"/>
          </w:tcPr>
          <w:p w14:paraId="24B17F8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09.821</w:t>
            </w:r>
          </w:p>
        </w:tc>
        <w:tc>
          <w:tcPr>
            <w:tcW w:w="732" w:type="dxa"/>
            <w:vAlign w:val="center"/>
          </w:tcPr>
          <w:p w14:paraId="4875F8D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4218</w:t>
            </w:r>
          </w:p>
        </w:tc>
        <w:tc>
          <w:tcPr>
            <w:tcW w:w="714" w:type="dxa"/>
            <w:vAlign w:val="center"/>
          </w:tcPr>
          <w:p w14:paraId="70D9430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11887</w:t>
            </w:r>
          </w:p>
        </w:tc>
        <w:tc>
          <w:tcPr>
            <w:tcW w:w="1389" w:type="dxa"/>
            <w:vAlign w:val="center"/>
          </w:tcPr>
          <w:p w14:paraId="59EDA57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117-98-6</w:t>
            </w:r>
          </w:p>
        </w:tc>
        <w:tc>
          <w:tcPr>
            <w:tcW w:w="2253" w:type="dxa"/>
            <w:vAlign w:val="center"/>
          </w:tcPr>
          <w:p w14:paraId="0CF156A5"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Վետիվերիլ ացետատ</w:t>
            </w:r>
          </w:p>
        </w:tc>
        <w:tc>
          <w:tcPr>
            <w:tcW w:w="2046" w:type="dxa"/>
            <w:vAlign w:val="center"/>
          </w:tcPr>
          <w:p w14:paraId="2195A2F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Vetiveryl acetate</w:t>
            </w:r>
          </w:p>
        </w:tc>
        <w:tc>
          <w:tcPr>
            <w:tcW w:w="3202" w:type="dxa"/>
            <w:vAlign w:val="center"/>
          </w:tcPr>
          <w:p w14:paraId="0499282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Vetiver acetate; Vetivert acetate; 2,6- Dimethyl-9-(1-methylethylidene)- bicyclo[5.3.0]dec-2-en-4-yl acetate</w:t>
            </w:r>
          </w:p>
        </w:tc>
      </w:tr>
      <w:tr w:rsidR="000474D5" w:rsidRPr="00131429" w14:paraId="3880A45E" w14:textId="77777777" w:rsidTr="008172EE">
        <w:trPr>
          <w:jc w:val="center"/>
        </w:trPr>
        <w:tc>
          <w:tcPr>
            <w:tcW w:w="965" w:type="dxa"/>
            <w:vAlign w:val="center"/>
          </w:tcPr>
          <w:p w14:paraId="4486C5C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09.825</w:t>
            </w:r>
          </w:p>
        </w:tc>
        <w:tc>
          <w:tcPr>
            <w:tcW w:w="732" w:type="dxa"/>
            <w:vAlign w:val="center"/>
          </w:tcPr>
          <w:p w14:paraId="015E3D5D"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1764C9A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2307</w:t>
            </w:r>
          </w:p>
        </w:tc>
        <w:tc>
          <w:tcPr>
            <w:tcW w:w="1389" w:type="dxa"/>
            <w:vAlign w:val="center"/>
          </w:tcPr>
          <w:p w14:paraId="10985C8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2049-96-9</w:t>
            </w:r>
          </w:p>
        </w:tc>
        <w:tc>
          <w:tcPr>
            <w:tcW w:w="2253" w:type="dxa"/>
            <w:vAlign w:val="center"/>
          </w:tcPr>
          <w:p w14:paraId="4022F5CF"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Պենտիլ բենզոատ</w:t>
            </w:r>
          </w:p>
        </w:tc>
        <w:tc>
          <w:tcPr>
            <w:tcW w:w="2046" w:type="dxa"/>
            <w:vAlign w:val="center"/>
          </w:tcPr>
          <w:p w14:paraId="183CD5F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Pentyl benzoate</w:t>
            </w:r>
          </w:p>
        </w:tc>
        <w:tc>
          <w:tcPr>
            <w:tcW w:w="3202" w:type="dxa"/>
            <w:vAlign w:val="center"/>
          </w:tcPr>
          <w:p w14:paraId="70E912B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Amyl benzoate; Isoamyl benzoate; 3- Methyl-1-butyl benzoate;</w:t>
            </w:r>
          </w:p>
        </w:tc>
      </w:tr>
      <w:tr w:rsidR="000474D5" w:rsidRPr="00131429" w14:paraId="46B7FCC6" w14:textId="77777777" w:rsidTr="008172EE">
        <w:trPr>
          <w:jc w:val="center"/>
        </w:trPr>
        <w:tc>
          <w:tcPr>
            <w:tcW w:w="965" w:type="dxa"/>
            <w:vAlign w:val="center"/>
          </w:tcPr>
          <w:p w14:paraId="3A2E7D8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09.829</w:t>
            </w:r>
          </w:p>
        </w:tc>
        <w:tc>
          <w:tcPr>
            <w:tcW w:w="732" w:type="dxa"/>
            <w:vAlign w:val="center"/>
          </w:tcPr>
          <w:p w14:paraId="24931DB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2348</w:t>
            </w:r>
          </w:p>
        </w:tc>
        <w:tc>
          <w:tcPr>
            <w:tcW w:w="714" w:type="dxa"/>
            <w:vAlign w:val="center"/>
          </w:tcPr>
          <w:p w14:paraId="3AE764E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218</w:t>
            </w:r>
          </w:p>
        </w:tc>
        <w:tc>
          <w:tcPr>
            <w:tcW w:w="1389" w:type="dxa"/>
            <w:vAlign w:val="center"/>
          </w:tcPr>
          <w:p w14:paraId="5A17861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5452-75-5</w:t>
            </w:r>
          </w:p>
        </w:tc>
        <w:tc>
          <w:tcPr>
            <w:tcW w:w="2253" w:type="dxa"/>
            <w:vAlign w:val="center"/>
          </w:tcPr>
          <w:p w14:paraId="53808184"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էթիլ</w:t>
            </w:r>
            <w:r w:rsidRPr="00131429">
              <w:rPr>
                <w:rFonts w:ascii="GHEA Grapalat" w:hAnsi="GHEA Grapalat"/>
                <w:sz w:val="20"/>
                <w:szCs w:val="20"/>
                <w:lang w:val="en-US"/>
              </w:rPr>
              <w:t xml:space="preserve"> </w:t>
            </w:r>
            <w:r w:rsidRPr="00131429">
              <w:rPr>
                <w:rFonts w:ascii="GHEA Grapalat" w:hAnsi="GHEA Grapalat"/>
                <w:sz w:val="20"/>
                <w:szCs w:val="20"/>
              </w:rPr>
              <w:t>ցիկլոհեքսիլ ացետատ</w:t>
            </w:r>
          </w:p>
        </w:tc>
        <w:tc>
          <w:tcPr>
            <w:tcW w:w="2046" w:type="dxa"/>
            <w:vAlign w:val="center"/>
          </w:tcPr>
          <w:p w14:paraId="03F5784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Ethyl cyclohexyl acetate</w:t>
            </w:r>
          </w:p>
        </w:tc>
        <w:tc>
          <w:tcPr>
            <w:tcW w:w="3202" w:type="dxa"/>
            <w:vAlign w:val="center"/>
          </w:tcPr>
          <w:p w14:paraId="7B13EEAA"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2CE3176A" w14:textId="77777777" w:rsidTr="008172EE">
        <w:trPr>
          <w:jc w:val="center"/>
        </w:trPr>
        <w:tc>
          <w:tcPr>
            <w:tcW w:w="965" w:type="dxa"/>
            <w:vAlign w:val="center"/>
          </w:tcPr>
          <w:p w14:paraId="1B690C1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09.830</w:t>
            </w:r>
          </w:p>
        </w:tc>
        <w:tc>
          <w:tcPr>
            <w:tcW w:w="732" w:type="dxa"/>
            <w:vAlign w:val="center"/>
          </w:tcPr>
          <w:p w14:paraId="28010E1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3047</w:t>
            </w:r>
          </w:p>
        </w:tc>
        <w:tc>
          <w:tcPr>
            <w:tcW w:w="714" w:type="dxa"/>
            <w:vAlign w:val="center"/>
          </w:tcPr>
          <w:p w14:paraId="4B8581D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205</w:t>
            </w:r>
          </w:p>
        </w:tc>
        <w:tc>
          <w:tcPr>
            <w:tcW w:w="1389" w:type="dxa"/>
            <w:vAlign w:val="center"/>
          </w:tcPr>
          <w:p w14:paraId="5BD3AD0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8007-35-0</w:t>
            </w:r>
          </w:p>
        </w:tc>
        <w:tc>
          <w:tcPr>
            <w:tcW w:w="2253" w:type="dxa"/>
            <w:vAlign w:val="center"/>
          </w:tcPr>
          <w:p w14:paraId="62A2237C"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Տերպինեոլ ացետատ</w:t>
            </w:r>
          </w:p>
        </w:tc>
        <w:tc>
          <w:tcPr>
            <w:tcW w:w="2046" w:type="dxa"/>
            <w:vAlign w:val="center"/>
          </w:tcPr>
          <w:p w14:paraId="0138378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Terpineol acetate</w:t>
            </w:r>
          </w:p>
        </w:tc>
        <w:tc>
          <w:tcPr>
            <w:tcW w:w="3202" w:type="dxa"/>
            <w:vAlign w:val="center"/>
          </w:tcPr>
          <w:p w14:paraId="64B5C8BE"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367FF596" w14:textId="77777777" w:rsidTr="008172EE">
        <w:trPr>
          <w:jc w:val="center"/>
        </w:trPr>
        <w:tc>
          <w:tcPr>
            <w:tcW w:w="965" w:type="dxa"/>
            <w:vAlign w:val="center"/>
          </w:tcPr>
          <w:p w14:paraId="1F05FC2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09.832</w:t>
            </w:r>
          </w:p>
        </w:tc>
        <w:tc>
          <w:tcPr>
            <w:tcW w:w="732" w:type="dxa"/>
            <w:vAlign w:val="center"/>
          </w:tcPr>
          <w:p w14:paraId="43A711F3"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7B68707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10566</w:t>
            </w:r>
          </w:p>
        </w:tc>
        <w:tc>
          <w:tcPr>
            <w:tcW w:w="1389" w:type="dxa"/>
            <w:vAlign w:val="center"/>
          </w:tcPr>
          <w:p w14:paraId="70AE7EB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21188-61-4</w:t>
            </w:r>
          </w:p>
        </w:tc>
        <w:tc>
          <w:tcPr>
            <w:tcW w:w="2253" w:type="dxa"/>
            <w:vAlign w:val="center"/>
          </w:tcPr>
          <w:p w14:paraId="7140CA7C"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էթիլ 3-ացետոհեքսանոատ</w:t>
            </w:r>
          </w:p>
        </w:tc>
        <w:tc>
          <w:tcPr>
            <w:tcW w:w="2046" w:type="dxa"/>
            <w:vAlign w:val="center"/>
          </w:tcPr>
          <w:p w14:paraId="5DA4EF4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Ethyl 3-acetohexanoate</w:t>
            </w:r>
          </w:p>
        </w:tc>
        <w:tc>
          <w:tcPr>
            <w:tcW w:w="3202" w:type="dxa"/>
            <w:vAlign w:val="center"/>
          </w:tcPr>
          <w:p w14:paraId="1B7D71B5"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529765FC" w14:textId="77777777" w:rsidTr="008172EE">
        <w:trPr>
          <w:jc w:val="center"/>
        </w:trPr>
        <w:tc>
          <w:tcPr>
            <w:tcW w:w="965" w:type="dxa"/>
            <w:vAlign w:val="center"/>
          </w:tcPr>
          <w:p w14:paraId="65FD443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09.840</w:t>
            </w:r>
          </w:p>
        </w:tc>
        <w:tc>
          <w:tcPr>
            <w:tcW w:w="732" w:type="dxa"/>
            <w:vAlign w:val="center"/>
          </w:tcPr>
          <w:p w14:paraId="40300D0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3648</w:t>
            </w:r>
          </w:p>
        </w:tc>
        <w:tc>
          <w:tcPr>
            <w:tcW w:w="714" w:type="dxa"/>
            <w:vAlign w:val="center"/>
          </w:tcPr>
          <w:p w14:paraId="0E70FE8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10889</w:t>
            </w:r>
          </w:p>
        </w:tc>
        <w:tc>
          <w:tcPr>
            <w:tcW w:w="1389" w:type="dxa"/>
            <w:vAlign w:val="center"/>
          </w:tcPr>
          <w:p w14:paraId="1FE1E00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84788-08-9</w:t>
            </w:r>
          </w:p>
        </w:tc>
        <w:tc>
          <w:tcPr>
            <w:tcW w:w="2253" w:type="dxa"/>
            <w:vAlign w:val="center"/>
          </w:tcPr>
          <w:p w14:paraId="375C5BF6"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Պրոպիլ-2,4-դեկադիենոատ</w:t>
            </w:r>
          </w:p>
        </w:tc>
        <w:tc>
          <w:tcPr>
            <w:tcW w:w="2046" w:type="dxa"/>
            <w:vAlign w:val="center"/>
          </w:tcPr>
          <w:p w14:paraId="6D40CA0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Propyl-2,4- decadienoate</w:t>
            </w:r>
          </w:p>
        </w:tc>
        <w:tc>
          <w:tcPr>
            <w:tcW w:w="3202" w:type="dxa"/>
            <w:vAlign w:val="center"/>
          </w:tcPr>
          <w:p w14:paraId="69934A54"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2FAA356D" w14:textId="77777777" w:rsidTr="008172EE">
        <w:trPr>
          <w:jc w:val="center"/>
        </w:trPr>
        <w:tc>
          <w:tcPr>
            <w:tcW w:w="965" w:type="dxa"/>
            <w:vAlign w:val="center"/>
          </w:tcPr>
          <w:p w14:paraId="15305CD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09.842</w:t>
            </w:r>
          </w:p>
        </w:tc>
        <w:tc>
          <w:tcPr>
            <w:tcW w:w="732" w:type="dxa"/>
            <w:vAlign w:val="center"/>
          </w:tcPr>
          <w:p w14:paraId="7B66C4A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3805</w:t>
            </w:r>
          </w:p>
        </w:tc>
        <w:tc>
          <w:tcPr>
            <w:tcW w:w="714" w:type="dxa"/>
            <w:vAlign w:val="center"/>
          </w:tcPr>
          <w:p w14:paraId="30940481"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397D92D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156679-39-9</w:t>
            </w:r>
          </w:p>
        </w:tc>
        <w:tc>
          <w:tcPr>
            <w:tcW w:w="2253" w:type="dxa"/>
            <w:vAlign w:val="center"/>
          </w:tcPr>
          <w:p w14:paraId="2176407B"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Մենթոլ էթիլենգլիկոլ կարբոնատ</w:t>
            </w:r>
          </w:p>
        </w:tc>
        <w:tc>
          <w:tcPr>
            <w:tcW w:w="2046" w:type="dxa"/>
            <w:vAlign w:val="center"/>
          </w:tcPr>
          <w:p w14:paraId="50947F6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Menthol ethylene glycol carbonate</w:t>
            </w:r>
          </w:p>
        </w:tc>
        <w:tc>
          <w:tcPr>
            <w:tcW w:w="3202" w:type="dxa"/>
            <w:vAlign w:val="center"/>
          </w:tcPr>
          <w:p w14:paraId="6BE79E20"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5D4DBDF8" w14:textId="77777777" w:rsidTr="008172EE">
        <w:trPr>
          <w:jc w:val="center"/>
        </w:trPr>
        <w:tc>
          <w:tcPr>
            <w:tcW w:w="965" w:type="dxa"/>
            <w:vAlign w:val="center"/>
          </w:tcPr>
          <w:p w14:paraId="2FD05D8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09.843</w:t>
            </w:r>
          </w:p>
        </w:tc>
        <w:tc>
          <w:tcPr>
            <w:tcW w:w="732" w:type="dxa"/>
            <w:vAlign w:val="center"/>
          </w:tcPr>
          <w:p w14:paraId="67A1EAF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3806</w:t>
            </w:r>
          </w:p>
        </w:tc>
        <w:tc>
          <w:tcPr>
            <w:tcW w:w="714" w:type="dxa"/>
            <w:vAlign w:val="center"/>
          </w:tcPr>
          <w:p w14:paraId="49BF485D"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4A47FAB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30304-82-6</w:t>
            </w:r>
          </w:p>
        </w:tc>
        <w:tc>
          <w:tcPr>
            <w:tcW w:w="2253" w:type="dxa"/>
            <w:vAlign w:val="center"/>
          </w:tcPr>
          <w:p w14:paraId="46692926" w14:textId="77777777" w:rsidR="000474D5" w:rsidRPr="00131429" w:rsidRDefault="000474D5" w:rsidP="004E2F56">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Մենթոլ 1-(կամ 2-)</w:t>
            </w:r>
            <w:r w:rsidR="004E2F56" w:rsidRPr="00131429">
              <w:rPr>
                <w:rFonts w:ascii="GHEA Grapalat" w:hAnsi="GHEA Grapalat"/>
                <w:sz w:val="20"/>
                <w:szCs w:val="20"/>
                <w:lang w:val="en-US"/>
              </w:rPr>
              <w:t xml:space="preserve"> </w:t>
            </w:r>
            <w:r w:rsidRPr="00131429">
              <w:rPr>
                <w:rFonts w:ascii="GHEA Grapalat" w:hAnsi="GHEA Grapalat"/>
                <w:sz w:val="20"/>
                <w:szCs w:val="20"/>
              </w:rPr>
              <w:t>պրոպիլենգլիկոլ կարբոնատ</w:t>
            </w:r>
          </w:p>
        </w:tc>
        <w:tc>
          <w:tcPr>
            <w:tcW w:w="2046" w:type="dxa"/>
            <w:vAlign w:val="center"/>
          </w:tcPr>
          <w:p w14:paraId="4B5C704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Menthol 1-and 2- propylene glycol carbonate</w:t>
            </w:r>
          </w:p>
        </w:tc>
        <w:tc>
          <w:tcPr>
            <w:tcW w:w="3202" w:type="dxa"/>
            <w:vAlign w:val="center"/>
          </w:tcPr>
          <w:p w14:paraId="344BDC43"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1571608F" w14:textId="77777777" w:rsidTr="008172EE">
        <w:trPr>
          <w:jc w:val="center"/>
        </w:trPr>
        <w:tc>
          <w:tcPr>
            <w:tcW w:w="965" w:type="dxa"/>
            <w:vAlign w:val="center"/>
          </w:tcPr>
          <w:p w14:paraId="0A7DC5D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09.846</w:t>
            </w:r>
          </w:p>
        </w:tc>
        <w:tc>
          <w:tcPr>
            <w:tcW w:w="732" w:type="dxa"/>
            <w:vAlign w:val="center"/>
          </w:tcPr>
          <w:p w14:paraId="161A739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3353</w:t>
            </w:r>
          </w:p>
        </w:tc>
        <w:tc>
          <w:tcPr>
            <w:tcW w:w="714" w:type="dxa"/>
            <w:vAlign w:val="center"/>
          </w:tcPr>
          <w:p w14:paraId="0FD01B3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2153</w:t>
            </w:r>
          </w:p>
        </w:tc>
        <w:tc>
          <w:tcPr>
            <w:tcW w:w="1389" w:type="dxa"/>
            <w:vAlign w:val="center"/>
          </w:tcPr>
          <w:p w14:paraId="3DB1579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2315-09-5</w:t>
            </w:r>
          </w:p>
        </w:tc>
        <w:tc>
          <w:tcPr>
            <w:tcW w:w="2253" w:type="dxa"/>
            <w:vAlign w:val="center"/>
          </w:tcPr>
          <w:p w14:paraId="5779F553"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3-Հեքսենիլ ֆորմատ</w:t>
            </w:r>
          </w:p>
        </w:tc>
        <w:tc>
          <w:tcPr>
            <w:tcW w:w="2046" w:type="dxa"/>
            <w:vAlign w:val="center"/>
          </w:tcPr>
          <w:p w14:paraId="7CC5573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3-Hexenyl formate</w:t>
            </w:r>
          </w:p>
        </w:tc>
        <w:tc>
          <w:tcPr>
            <w:tcW w:w="3202" w:type="dxa"/>
            <w:vAlign w:val="center"/>
          </w:tcPr>
          <w:p w14:paraId="39AF4EDE"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769CB8D0" w14:textId="77777777" w:rsidTr="008172EE">
        <w:trPr>
          <w:jc w:val="center"/>
        </w:trPr>
        <w:tc>
          <w:tcPr>
            <w:tcW w:w="965" w:type="dxa"/>
            <w:vAlign w:val="center"/>
          </w:tcPr>
          <w:p w14:paraId="3992137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lastRenderedPageBreak/>
              <w:t>09.850</w:t>
            </w:r>
          </w:p>
        </w:tc>
        <w:tc>
          <w:tcPr>
            <w:tcW w:w="732" w:type="dxa"/>
            <w:vAlign w:val="center"/>
          </w:tcPr>
          <w:p w14:paraId="3402451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3675</w:t>
            </w:r>
          </w:p>
        </w:tc>
        <w:tc>
          <w:tcPr>
            <w:tcW w:w="714" w:type="dxa"/>
            <w:vAlign w:val="center"/>
          </w:tcPr>
          <w:p w14:paraId="5621D41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631</w:t>
            </w:r>
          </w:p>
        </w:tc>
        <w:tc>
          <w:tcPr>
            <w:tcW w:w="1389" w:type="dxa"/>
            <w:vAlign w:val="center"/>
          </w:tcPr>
          <w:p w14:paraId="6AD2EB9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27829-72-7</w:t>
            </w:r>
          </w:p>
        </w:tc>
        <w:tc>
          <w:tcPr>
            <w:tcW w:w="2253" w:type="dxa"/>
            <w:vAlign w:val="center"/>
          </w:tcPr>
          <w:p w14:paraId="38A5139D"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Էթիլ տրանս-2-հեքսենոատ</w:t>
            </w:r>
          </w:p>
        </w:tc>
        <w:tc>
          <w:tcPr>
            <w:tcW w:w="2046" w:type="dxa"/>
            <w:vAlign w:val="center"/>
          </w:tcPr>
          <w:p w14:paraId="2FEE4F5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Ethyl trans-2- hexenoate</w:t>
            </w:r>
          </w:p>
        </w:tc>
        <w:tc>
          <w:tcPr>
            <w:tcW w:w="3202" w:type="dxa"/>
            <w:vAlign w:val="center"/>
          </w:tcPr>
          <w:p w14:paraId="6467A11D"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190D6D3C" w14:textId="77777777" w:rsidTr="008172EE">
        <w:trPr>
          <w:jc w:val="center"/>
        </w:trPr>
        <w:tc>
          <w:tcPr>
            <w:tcW w:w="965" w:type="dxa"/>
            <w:vAlign w:val="center"/>
          </w:tcPr>
          <w:p w14:paraId="756AF74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09.854</w:t>
            </w:r>
          </w:p>
        </w:tc>
        <w:tc>
          <w:tcPr>
            <w:tcW w:w="732" w:type="dxa"/>
            <w:vAlign w:val="center"/>
          </w:tcPr>
          <w:p w14:paraId="239C3D7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3497</w:t>
            </w:r>
          </w:p>
        </w:tc>
        <w:tc>
          <w:tcPr>
            <w:tcW w:w="714" w:type="dxa"/>
            <w:vAlign w:val="center"/>
          </w:tcPr>
          <w:p w14:paraId="3BEF221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2345</w:t>
            </w:r>
          </w:p>
        </w:tc>
        <w:tc>
          <w:tcPr>
            <w:tcW w:w="1389" w:type="dxa"/>
            <w:vAlign w:val="center"/>
          </w:tcPr>
          <w:p w14:paraId="5FFBFC6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53398-85-9</w:t>
            </w:r>
          </w:p>
        </w:tc>
        <w:tc>
          <w:tcPr>
            <w:tcW w:w="2253" w:type="dxa"/>
            <w:vAlign w:val="center"/>
          </w:tcPr>
          <w:p w14:paraId="611028FB" w14:textId="77777777" w:rsidR="000474D5" w:rsidRPr="00131429" w:rsidRDefault="000474D5" w:rsidP="004E2F56">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ցիս-3-Հեքսենիլ</w:t>
            </w:r>
            <w:r w:rsidR="004E2F56" w:rsidRPr="00131429">
              <w:rPr>
                <w:rFonts w:ascii="GHEA Grapalat" w:hAnsi="GHEA Grapalat"/>
                <w:sz w:val="20"/>
                <w:szCs w:val="20"/>
                <w:lang w:val="en-US"/>
              </w:rPr>
              <w:t xml:space="preserve"> </w:t>
            </w:r>
            <w:r w:rsidRPr="00131429">
              <w:rPr>
                <w:rFonts w:ascii="GHEA Grapalat" w:hAnsi="GHEA Grapalat"/>
                <w:sz w:val="20"/>
                <w:szCs w:val="20"/>
              </w:rPr>
              <w:t>2-մեթիլբութանոատ</w:t>
            </w:r>
          </w:p>
        </w:tc>
        <w:tc>
          <w:tcPr>
            <w:tcW w:w="2046" w:type="dxa"/>
            <w:vAlign w:val="center"/>
          </w:tcPr>
          <w:p w14:paraId="44010C4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cis-3-Hexenyl 2- methylbutanoate</w:t>
            </w:r>
          </w:p>
        </w:tc>
        <w:tc>
          <w:tcPr>
            <w:tcW w:w="3202" w:type="dxa"/>
            <w:vAlign w:val="center"/>
          </w:tcPr>
          <w:p w14:paraId="774123F5"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194E7A3C" w14:textId="77777777" w:rsidTr="008172EE">
        <w:trPr>
          <w:jc w:val="center"/>
        </w:trPr>
        <w:tc>
          <w:tcPr>
            <w:tcW w:w="965" w:type="dxa"/>
            <w:vAlign w:val="center"/>
          </w:tcPr>
          <w:p w14:paraId="33245AC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09.857</w:t>
            </w:r>
          </w:p>
        </w:tc>
        <w:tc>
          <w:tcPr>
            <w:tcW w:w="732" w:type="dxa"/>
            <w:vAlign w:val="center"/>
          </w:tcPr>
          <w:p w14:paraId="14BA94A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2783</w:t>
            </w:r>
          </w:p>
        </w:tc>
        <w:tc>
          <w:tcPr>
            <w:tcW w:w="714" w:type="dxa"/>
            <w:vAlign w:val="center"/>
          </w:tcPr>
          <w:p w14:paraId="54E58BC8"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05304B9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63270-14-4</w:t>
            </w:r>
          </w:p>
        </w:tc>
        <w:tc>
          <w:tcPr>
            <w:tcW w:w="2253" w:type="dxa"/>
            <w:vAlign w:val="center"/>
          </w:tcPr>
          <w:p w14:paraId="28D03107"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Նոնանդիոլ դիացետատ</w:t>
            </w:r>
          </w:p>
        </w:tc>
        <w:tc>
          <w:tcPr>
            <w:tcW w:w="2046" w:type="dxa"/>
            <w:vAlign w:val="center"/>
          </w:tcPr>
          <w:p w14:paraId="55F59F3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Nonanediol diacetate</w:t>
            </w:r>
          </w:p>
        </w:tc>
        <w:tc>
          <w:tcPr>
            <w:tcW w:w="3202" w:type="dxa"/>
            <w:vAlign w:val="center"/>
          </w:tcPr>
          <w:p w14:paraId="4AEA4B1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Nonane-1,3-diyl diacetate</w:t>
            </w:r>
          </w:p>
        </w:tc>
      </w:tr>
      <w:tr w:rsidR="000474D5" w:rsidRPr="00131429" w14:paraId="4E58BA90" w14:textId="77777777" w:rsidTr="008172EE">
        <w:trPr>
          <w:jc w:val="center"/>
        </w:trPr>
        <w:tc>
          <w:tcPr>
            <w:tcW w:w="965" w:type="dxa"/>
            <w:vAlign w:val="center"/>
          </w:tcPr>
          <w:p w14:paraId="72B405F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09.858</w:t>
            </w:r>
          </w:p>
        </w:tc>
        <w:tc>
          <w:tcPr>
            <w:tcW w:w="732" w:type="dxa"/>
            <w:vAlign w:val="center"/>
          </w:tcPr>
          <w:p w14:paraId="7F55E17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3330</w:t>
            </w:r>
          </w:p>
        </w:tc>
        <w:tc>
          <w:tcPr>
            <w:tcW w:w="714" w:type="dxa"/>
            <w:vAlign w:val="center"/>
          </w:tcPr>
          <w:p w14:paraId="1CB6B10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2184</w:t>
            </w:r>
          </w:p>
        </w:tc>
        <w:tc>
          <w:tcPr>
            <w:tcW w:w="1389" w:type="dxa"/>
            <w:vAlign w:val="center"/>
          </w:tcPr>
          <w:p w14:paraId="27B3031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67674-41-3</w:t>
            </w:r>
          </w:p>
        </w:tc>
        <w:tc>
          <w:tcPr>
            <w:tcW w:w="2253" w:type="dxa"/>
            <w:vAlign w:val="center"/>
          </w:tcPr>
          <w:p w14:paraId="198A21C9" w14:textId="77777777" w:rsidR="000474D5" w:rsidRPr="00131429" w:rsidRDefault="000474D5" w:rsidP="004E2F56">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Ֆենիլմեթիլ 2-մեթիլ-2-բութենոատ</w:t>
            </w:r>
          </w:p>
        </w:tc>
        <w:tc>
          <w:tcPr>
            <w:tcW w:w="2046" w:type="dxa"/>
            <w:vAlign w:val="center"/>
          </w:tcPr>
          <w:p w14:paraId="633ED7B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Phenylmethyl 2- methyl-2-butenoate</w:t>
            </w:r>
          </w:p>
        </w:tc>
        <w:tc>
          <w:tcPr>
            <w:tcW w:w="3202" w:type="dxa"/>
            <w:vAlign w:val="center"/>
          </w:tcPr>
          <w:p w14:paraId="7CE73E9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Benzyl tyglate</w:t>
            </w:r>
          </w:p>
        </w:tc>
      </w:tr>
      <w:tr w:rsidR="000474D5" w:rsidRPr="00131429" w14:paraId="4FE3DE86" w14:textId="77777777" w:rsidTr="008172EE">
        <w:trPr>
          <w:jc w:val="center"/>
        </w:trPr>
        <w:tc>
          <w:tcPr>
            <w:tcW w:w="965" w:type="dxa"/>
            <w:vAlign w:val="center"/>
          </w:tcPr>
          <w:p w14:paraId="3CF9F77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09.866</w:t>
            </w:r>
          </w:p>
        </w:tc>
        <w:tc>
          <w:tcPr>
            <w:tcW w:w="732" w:type="dxa"/>
            <w:vAlign w:val="center"/>
          </w:tcPr>
          <w:p w14:paraId="5C9738D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4074</w:t>
            </w:r>
          </w:p>
        </w:tc>
        <w:tc>
          <w:tcPr>
            <w:tcW w:w="714" w:type="dxa"/>
            <w:vAlign w:val="center"/>
          </w:tcPr>
          <w:p w14:paraId="306C7B2E"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4CBE5CD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6321-45-5</w:t>
            </w:r>
          </w:p>
        </w:tc>
        <w:tc>
          <w:tcPr>
            <w:tcW w:w="2253" w:type="dxa"/>
            <w:vAlign w:val="center"/>
          </w:tcPr>
          <w:p w14:paraId="3DFC88BC"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Ալիլ վալերատ</w:t>
            </w:r>
          </w:p>
        </w:tc>
        <w:tc>
          <w:tcPr>
            <w:tcW w:w="2046" w:type="dxa"/>
            <w:vAlign w:val="center"/>
          </w:tcPr>
          <w:p w14:paraId="1C166BF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Allyl valerate</w:t>
            </w:r>
          </w:p>
        </w:tc>
        <w:tc>
          <w:tcPr>
            <w:tcW w:w="3202" w:type="dxa"/>
            <w:vAlign w:val="center"/>
          </w:tcPr>
          <w:p w14:paraId="2338AA2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Pentanoic acid, 2- propenyl ester; Valeric acid, allyl ester</w:t>
            </w:r>
          </w:p>
        </w:tc>
      </w:tr>
      <w:tr w:rsidR="000474D5" w:rsidRPr="00131429" w14:paraId="3CC5F832" w14:textId="77777777" w:rsidTr="008172EE">
        <w:trPr>
          <w:jc w:val="center"/>
        </w:trPr>
        <w:tc>
          <w:tcPr>
            <w:tcW w:w="965" w:type="dxa"/>
            <w:vAlign w:val="center"/>
          </w:tcPr>
          <w:p w14:paraId="73DCA46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09.878</w:t>
            </w:r>
          </w:p>
        </w:tc>
        <w:tc>
          <w:tcPr>
            <w:tcW w:w="732" w:type="dxa"/>
            <w:vAlign w:val="center"/>
          </w:tcPr>
          <w:p w14:paraId="729BE89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4118</w:t>
            </w:r>
          </w:p>
        </w:tc>
        <w:tc>
          <w:tcPr>
            <w:tcW w:w="714" w:type="dxa"/>
            <w:vAlign w:val="center"/>
          </w:tcPr>
          <w:p w14:paraId="62360B45"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4E5B350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61114-24-7</w:t>
            </w:r>
          </w:p>
        </w:tc>
        <w:tc>
          <w:tcPr>
            <w:tcW w:w="2253" w:type="dxa"/>
            <w:vAlign w:val="center"/>
          </w:tcPr>
          <w:p w14:paraId="1C0D2029"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Էվգենիլ իզովալերատ</w:t>
            </w:r>
          </w:p>
        </w:tc>
        <w:tc>
          <w:tcPr>
            <w:tcW w:w="2046" w:type="dxa"/>
            <w:vAlign w:val="center"/>
          </w:tcPr>
          <w:p w14:paraId="3E97929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Eugenyl isovalerate</w:t>
            </w:r>
          </w:p>
        </w:tc>
        <w:tc>
          <w:tcPr>
            <w:tcW w:w="3202" w:type="dxa"/>
            <w:vAlign w:val="center"/>
          </w:tcPr>
          <w:p w14:paraId="57DFB8E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 Allyl- 2- methoxyphenyl isovalerate; Butanoic acid, 3- methyl-, 2- methoxy-4-(2-propenyl) phenyl ester</w:t>
            </w:r>
          </w:p>
        </w:tc>
      </w:tr>
      <w:tr w:rsidR="000474D5" w:rsidRPr="00131429" w14:paraId="4CEDD727" w14:textId="77777777" w:rsidTr="008172EE">
        <w:trPr>
          <w:jc w:val="center"/>
        </w:trPr>
        <w:tc>
          <w:tcPr>
            <w:tcW w:w="965" w:type="dxa"/>
            <w:vAlign w:val="center"/>
          </w:tcPr>
          <w:p w14:paraId="11CF746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09.888</w:t>
            </w:r>
          </w:p>
        </w:tc>
        <w:tc>
          <w:tcPr>
            <w:tcW w:w="732" w:type="dxa"/>
            <w:vAlign w:val="center"/>
          </w:tcPr>
          <w:p w14:paraId="5EB2406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4147</w:t>
            </w:r>
          </w:p>
        </w:tc>
        <w:tc>
          <w:tcPr>
            <w:tcW w:w="714" w:type="dxa"/>
            <w:vAlign w:val="center"/>
          </w:tcPr>
          <w:p w14:paraId="775DA234"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5E24AF9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94200-10-9</w:t>
            </w:r>
          </w:p>
        </w:tc>
        <w:tc>
          <w:tcPr>
            <w:tcW w:w="2253" w:type="dxa"/>
            <w:vAlign w:val="center"/>
          </w:tcPr>
          <w:p w14:paraId="4070C95C"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Իզոբորնիլ 2-մեթիլբութիրատ</w:t>
            </w:r>
          </w:p>
        </w:tc>
        <w:tc>
          <w:tcPr>
            <w:tcW w:w="2046" w:type="dxa"/>
            <w:vAlign w:val="center"/>
          </w:tcPr>
          <w:p w14:paraId="41E9AD4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Isobornyl 2- methylbutyrate</w:t>
            </w:r>
          </w:p>
        </w:tc>
        <w:tc>
          <w:tcPr>
            <w:tcW w:w="3202" w:type="dxa"/>
            <w:vAlign w:val="center"/>
          </w:tcPr>
          <w:p w14:paraId="3CA97B5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Butanoic acid, 2- methyl-, 1,7,7- trimethylbicyclo-[2.2.1] hept- 2- yl ester</w:t>
            </w:r>
          </w:p>
        </w:tc>
      </w:tr>
      <w:tr w:rsidR="000474D5" w:rsidRPr="00131429" w14:paraId="2DAF9C9F" w14:textId="77777777" w:rsidTr="008172EE">
        <w:trPr>
          <w:jc w:val="center"/>
        </w:trPr>
        <w:tc>
          <w:tcPr>
            <w:tcW w:w="965" w:type="dxa"/>
            <w:vAlign w:val="center"/>
          </w:tcPr>
          <w:p w14:paraId="5B63DA7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09.916</w:t>
            </w:r>
          </w:p>
        </w:tc>
        <w:tc>
          <w:tcPr>
            <w:tcW w:w="732" w:type="dxa"/>
            <w:vAlign w:val="center"/>
          </w:tcPr>
          <w:p w14:paraId="20C2001F"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4D8B71C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10603</w:t>
            </w:r>
          </w:p>
        </w:tc>
        <w:tc>
          <w:tcPr>
            <w:tcW w:w="1389" w:type="dxa"/>
            <w:vAlign w:val="center"/>
          </w:tcPr>
          <w:p w14:paraId="7998312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7367-90-0</w:t>
            </w:r>
          </w:p>
        </w:tc>
        <w:tc>
          <w:tcPr>
            <w:tcW w:w="2253" w:type="dxa"/>
            <w:vAlign w:val="center"/>
          </w:tcPr>
          <w:p w14:paraId="5EA1E9C0" w14:textId="77777777" w:rsidR="000474D5" w:rsidRPr="00131429" w:rsidRDefault="000474D5" w:rsidP="004E2F56">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Էթիլ 3-հիդրօքսիօկտանօատ</w:t>
            </w:r>
          </w:p>
        </w:tc>
        <w:tc>
          <w:tcPr>
            <w:tcW w:w="2046" w:type="dxa"/>
            <w:vAlign w:val="center"/>
          </w:tcPr>
          <w:p w14:paraId="0491431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Ethyl 3- hydroxyoctanoate</w:t>
            </w:r>
          </w:p>
        </w:tc>
        <w:tc>
          <w:tcPr>
            <w:tcW w:w="3202" w:type="dxa"/>
            <w:vAlign w:val="center"/>
          </w:tcPr>
          <w:p w14:paraId="53C7A91D"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3AF8CDA6" w14:textId="77777777" w:rsidTr="008172EE">
        <w:trPr>
          <w:jc w:val="center"/>
        </w:trPr>
        <w:tc>
          <w:tcPr>
            <w:tcW w:w="965" w:type="dxa"/>
            <w:vAlign w:val="center"/>
          </w:tcPr>
          <w:p w14:paraId="4518467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09.917</w:t>
            </w:r>
          </w:p>
        </w:tc>
        <w:tc>
          <w:tcPr>
            <w:tcW w:w="732" w:type="dxa"/>
            <w:vAlign w:val="center"/>
          </w:tcPr>
          <w:p w14:paraId="4F553B9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4011</w:t>
            </w:r>
          </w:p>
        </w:tc>
        <w:tc>
          <w:tcPr>
            <w:tcW w:w="714" w:type="dxa"/>
            <w:vAlign w:val="center"/>
          </w:tcPr>
          <w:p w14:paraId="13DC1EAC"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7E9167E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1576-85-8</w:t>
            </w:r>
          </w:p>
        </w:tc>
        <w:tc>
          <w:tcPr>
            <w:tcW w:w="2253" w:type="dxa"/>
            <w:vAlign w:val="center"/>
          </w:tcPr>
          <w:p w14:paraId="2B4BE455"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4-Պենտենիլ ացետատ</w:t>
            </w:r>
          </w:p>
        </w:tc>
        <w:tc>
          <w:tcPr>
            <w:tcW w:w="2046" w:type="dxa"/>
            <w:vAlign w:val="center"/>
          </w:tcPr>
          <w:p w14:paraId="19835B6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4-Pentenyl acetate</w:t>
            </w:r>
          </w:p>
        </w:tc>
        <w:tc>
          <w:tcPr>
            <w:tcW w:w="3202" w:type="dxa"/>
            <w:vAlign w:val="center"/>
          </w:tcPr>
          <w:p w14:paraId="5F5780E5"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65C298FA" w14:textId="77777777" w:rsidTr="008172EE">
        <w:trPr>
          <w:jc w:val="center"/>
        </w:trPr>
        <w:tc>
          <w:tcPr>
            <w:tcW w:w="965" w:type="dxa"/>
            <w:vAlign w:val="center"/>
          </w:tcPr>
          <w:p w14:paraId="75F627D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09.918</w:t>
            </w:r>
          </w:p>
        </w:tc>
        <w:tc>
          <w:tcPr>
            <w:tcW w:w="732" w:type="dxa"/>
            <w:vAlign w:val="center"/>
          </w:tcPr>
          <w:p w14:paraId="7F62D7A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3967</w:t>
            </w:r>
          </w:p>
        </w:tc>
        <w:tc>
          <w:tcPr>
            <w:tcW w:w="714" w:type="dxa"/>
            <w:vAlign w:val="center"/>
          </w:tcPr>
          <w:p w14:paraId="0DF79083"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6D6FB4A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67452-27-1</w:t>
            </w:r>
          </w:p>
        </w:tc>
        <w:tc>
          <w:tcPr>
            <w:tcW w:w="2253" w:type="dxa"/>
            <w:vAlign w:val="center"/>
          </w:tcPr>
          <w:p w14:paraId="717233F2" w14:textId="77777777" w:rsidR="000474D5" w:rsidRPr="00131429" w:rsidRDefault="000474D5" w:rsidP="004E2F56">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ցիս-4-Դեցենիլ</w:t>
            </w:r>
            <w:r w:rsidR="004E2F56" w:rsidRPr="00131429">
              <w:rPr>
                <w:rFonts w:ascii="GHEA Grapalat" w:hAnsi="GHEA Grapalat"/>
                <w:sz w:val="20"/>
                <w:szCs w:val="20"/>
                <w:lang w:val="en-US"/>
              </w:rPr>
              <w:t xml:space="preserve"> </w:t>
            </w:r>
            <w:r w:rsidRPr="00131429">
              <w:rPr>
                <w:rFonts w:ascii="GHEA Grapalat" w:hAnsi="GHEA Grapalat"/>
                <w:sz w:val="20"/>
                <w:szCs w:val="20"/>
              </w:rPr>
              <w:t>ացետատ</w:t>
            </w:r>
          </w:p>
        </w:tc>
        <w:tc>
          <w:tcPr>
            <w:tcW w:w="2046" w:type="dxa"/>
            <w:vAlign w:val="center"/>
          </w:tcPr>
          <w:p w14:paraId="453FBDA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сis-4-Decenyl acetate</w:t>
            </w:r>
          </w:p>
        </w:tc>
        <w:tc>
          <w:tcPr>
            <w:tcW w:w="3202" w:type="dxa"/>
            <w:vAlign w:val="center"/>
          </w:tcPr>
          <w:p w14:paraId="395AA6ED"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5459F6A9" w14:textId="77777777" w:rsidTr="008172EE">
        <w:trPr>
          <w:jc w:val="center"/>
        </w:trPr>
        <w:tc>
          <w:tcPr>
            <w:tcW w:w="965" w:type="dxa"/>
            <w:vAlign w:val="center"/>
          </w:tcPr>
          <w:p w14:paraId="7573A89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09.920</w:t>
            </w:r>
          </w:p>
        </w:tc>
        <w:tc>
          <w:tcPr>
            <w:tcW w:w="732" w:type="dxa"/>
            <w:vAlign w:val="center"/>
          </w:tcPr>
          <w:p w14:paraId="711715F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3992</w:t>
            </w:r>
          </w:p>
        </w:tc>
        <w:tc>
          <w:tcPr>
            <w:tcW w:w="714" w:type="dxa"/>
            <w:vAlign w:val="center"/>
          </w:tcPr>
          <w:p w14:paraId="1DB2D3FD"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707B655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156324-82-2</w:t>
            </w:r>
          </w:p>
        </w:tc>
        <w:tc>
          <w:tcPr>
            <w:tcW w:w="2253" w:type="dxa"/>
            <w:vAlign w:val="center"/>
          </w:tcPr>
          <w:p w14:paraId="48EC22BC"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Իզոպրոպիլ-5- մեթիլցիկլոհեքսիլ օքսիկարբոնիլօքսի-2- հիդրօքսիպրոպան</w:t>
            </w:r>
          </w:p>
        </w:tc>
        <w:tc>
          <w:tcPr>
            <w:tcW w:w="2046" w:type="dxa"/>
            <w:vAlign w:val="center"/>
          </w:tcPr>
          <w:p w14:paraId="25FD55A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2-Isopropyl-5- methylcyclohexyl oxycarbonyloxy-2- hydroxypropane</w:t>
            </w:r>
          </w:p>
        </w:tc>
        <w:tc>
          <w:tcPr>
            <w:tcW w:w="3202" w:type="dxa"/>
            <w:vAlign w:val="center"/>
          </w:tcPr>
          <w:p w14:paraId="02CB827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DL-Menthol (+\-)-propylene glicol carbonat</w:t>
            </w:r>
          </w:p>
        </w:tc>
      </w:tr>
      <w:tr w:rsidR="000474D5" w:rsidRPr="00131429" w14:paraId="3766B4C0" w14:textId="77777777" w:rsidTr="008172EE">
        <w:trPr>
          <w:jc w:val="center"/>
        </w:trPr>
        <w:tc>
          <w:tcPr>
            <w:tcW w:w="965" w:type="dxa"/>
            <w:vAlign w:val="center"/>
          </w:tcPr>
          <w:p w14:paraId="1A5897E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09.921</w:t>
            </w:r>
          </w:p>
        </w:tc>
        <w:tc>
          <w:tcPr>
            <w:tcW w:w="732" w:type="dxa"/>
            <w:vAlign w:val="center"/>
          </w:tcPr>
          <w:p w14:paraId="53C82F9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3976</w:t>
            </w:r>
          </w:p>
        </w:tc>
        <w:tc>
          <w:tcPr>
            <w:tcW w:w="714" w:type="dxa"/>
            <w:vAlign w:val="center"/>
          </w:tcPr>
          <w:p w14:paraId="41D78ACD"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04F4C27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54653-25-7</w:t>
            </w:r>
          </w:p>
        </w:tc>
        <w:tc>
          <w:tcPr>
            <w:tcW w:w="2253" w:type="dxa"/>
            <w:vAlign w:val="center"/>
          </w:tcPr>
          <w:p w14:paraId="3CD57A4B"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Էթիլ 5-հեքսենոատ</w:t>
            </w:r>
          </w:p>
        </w:tc>
        <w:tc>
          <w:tcPr>
            <w:tcW w:w="2046" w:type="dxa"/>
            <w:vAlign w:val="center"/>
          </w:tcPr>
          <w:p w14:paraId="64C15D0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Ethyl 5-hexenoate</w:t>
            </w:r>
          </w:p>
        </w:tc>
        <w:tc>
          <w:tcPr>
            <w:tcW w:w="3202" w:type="dxa"/>
            <w:vAlign w:val="center"/>
          </w:tcPr>
          <w:p w14:paraId="691A777C"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4F48D2AF" w14:textId="77777777" w:rsidTr="008172EE">
        <w:trPr>
          <w:jc w:val="center"/>
        </w:trPr>
        <w:tc>
          <w:tcPr>
            <w:tcW w:w="965" w:type="dxa"/>
            <w:vAlign w:val="center"/>
          </w:tcPr>
          <w:p w14:paraId="7A31086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09.922</w:t>
            </w:r>
          </w:p>
        </w:tc>
        <w:tc>
          <w:tcPr>
            <w:tcW w:w="732" w:type="dxa"/>
            <w:vAlign w:val="center"/>
          </w:tcPr>
          <w:p w14:paraId="461B814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3975</w:t>
            </w:r>
          </w:p>
        </w:tc>
        <w:tc>
          <w:tcPr>
            <w:tcW w:w="714" w:type="dxa"/>
            <w:vAlign w:val="center"/>
          </w:tcPr>
          <w:p w14:paraId="283A5296"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607F124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39924-27-1</w:t>
            </w:r>
          </w:p>
        </w:tc>
        <w:tc>
          <w:tcPr>
            <w:tcW w:w="2253" w:type="dxa"/>
            <w:vAlign w:val="center"/>
          </w:tcPr>
          <w:p w14:paraId="05ECA960"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Էթիլ-4-հեպտենոատ</w:t>
            </w:r>
          </w:p>
        </w:tc>
        <w:tc>
          <w:tcPr>
            <w:tcW w:w="2046" w:type="dxa"/>
            <w:vAlign w:val="center"/>
          </w:tcPr>
          <w:p w14:paraId="632A863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Ethyl cis-4-heptenoate</w:t>
            </w:r>
          </w:p>
        </w:tc>
        <w:tc>
          <w:tcPr>
            <w:tcW w:w="3202" w:type="dxa"/>
            <w:vAlign w:val="center"/>
          </w:tcPr>
          <w:p w14:paraId="716BCA9D"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43B83C0F" w14:textId="77777777" w:rsidTr="008172EE">
        <w:trPr>
          <w:jc w:val="center"/>
        </w:trPr>
        <w:tc>
          <w:tcPr>
            <w:tcW w:w="965" w:type="dxa"/>
            <w:vAlign w:val="center"/>
          </w:tcPr>
          <w:p w14:paraId="37C761E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lastRenderedPageBreak/>
              <w:t>09.923</w:t>
            </w:r>
          </w:p>
        </w:tc>
        <w:tc>
          <w:tcPr>
            <w:tcW w:w="732" w:type="dxa"/>
            <w:vAlign w:val="center"/>
          </w:tcPr>
          <w:p w14:paraId="7703F56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3981</w:t>
            </w:r>
          </w:p>
        </w:tc>
        <w:tc>
          <w:tcPr>
            <w:tcW w:w="714" w:type="dxa"/>
            <w:vAlign w:val="center"/>
          </w:tcPr>
          <w:p w14:paraId="6DEAF88A"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6A4DAAE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39026-94-3</w:t>
            </w:r>
          </w:p>
        </w:tc>
        <w:tc>
          <w:tcPr>
            <w:tcW w:w="2253" w:type="dxa"/>
            <w:vAlign w:val="center"/>
          </w:tcPr>
          <w:p w14:paraId="40A29253"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Հեպտ-2- բութիրատ</w:t>
            </w:r>
          </w:p>
        </w:tc>
        <w:tc>
          <w:tcPr>
            <w:tcW w:w="2046" w:type="dxa"/>
            <w:vAlign w:val="center"/>
          </w:tcPr>
          <w:p w14:paraId="37D4404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Hept-2-yl butyrate</w:t>
            </w:r>
          </w:p>
        </w:tc>
        <w:tc>
          <w:tcPr>
            <w:tcW w:w="3202" w:type="dxa"/>
            <w:vAlign w:val="center"/>
          </w:tcPr>
          <w:p w14:paraId="64B30AF5"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79836766" w14:textId="77777777" w:rsidTr="008172EE">
        <w:trPr>
          <w:jc w:val="center"/>
        </w:trPr>
        <w:tc>
          <w:tcPr>
            <w:tcW w:w="965" w:type="dxa"/>
            <w:vAlign w:val="center"/>
          </w:tcPr>
          <w:p w14:paraId="0DE4EA3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09.924</w:t>
            </w:r>
          </w:p>
        </w:tc>
        <w:tc>
          <w:tcPr>
            <w:tcW w:w="732" w:type="dxa"/>
            <w:vAlign w:val="center"/>
          </w:tcPr>
          <w:p w14:paraId="21FAD10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3980</w:t>
            </w:r>
          </w:p>
        </w:tc>
        <w:tc>
          <w:tcPr>
            <w:tcW w:w="714" w:type="dxa"/>
            <w:vAlign w:val="center"/>
          </w:tcPr>
          <w:p w14:paraId="2E3182C3"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3C72336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5921-83-5</w:t>
            </w:r>
          </w:p>
        </w:tc>
        <w:tc>
          <w:tcPr>
            <w:tcW w:w="2253" w:type="dxa"/>
            <w:vAlign w:val="center"/>
          </w:tcPr>
          <w:p w14:paraId="042BCC78"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(+/-)-3-Հեպտիլ ացետատ</w:t>
            </w:r>
          </w:p>
        </w:tc>
        <w:tc>
          <w:tcPr>
            <w:tcW w:w="2046" w:type="dxa"/>
            <w:vAlign w:val="center"/>
          </w:tcPr>
          <w:p w14:paraId="1F4FD25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(+/-)-3-Heptyl acetate</w:t>
            </w:r>
          </w:p>
        </w:tc>
        <w:tc>
          <w:tcPr>
            <w:tcW w:w="3202" w:type="dxa"/>
            <w:vAlign w:val="center"/>
          </w:tcPr>
          <w:p w14:paraId="544516AA"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29EBDF37" w14:textId="77777777" w:rsidTr="008172EE">
        <w:trPr>
          <w:jc w:val="center"/>
        </w:trPr>
        <w:tc>
          <w:tcPr>
            <w:tcW w:w="965" w:type="dxa"/>
            <w:vAlign w:val="center"/>
          </w:tcPr>
          <w:p w14:paraId="4122A69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09.925</w:t>
            </w:r>
          </w:p>
        </w:tc>
        <w:tc>
          <w:tcPr>
            <w:tcW w:w="732" w:type="dxa"/>
            <w:vAlign w:val="center"/>
          </w:tcPr>
          <w:p w14:paraId="695EF14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4007</w:t>
            </w:r>
          </w:p>
        </w:tc>
        <w:tc>
          <w:tcPr>
            <w:tcW w:w="714" w:type="dxa"/>
            <w:vAlign w:val="center"/>
          </w:tcPr>
          <w:p w14:paraId="7A5A6676"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7919B5E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60826-15-5</w:t>
            </w:r>
          </w:p>
        </w:tc>
        <w:tc>
          <w:tcPr>
            <w:tcW w:w="2253" w:type="dxa"/>
            <w:vAlign w:val="center"/>
          </w:tcPr>
          <w:p w14:paraId="6A6339B3"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Նոնան-3-իլ ացետատ</w:t>
            </w:r>
          </w:p>
        </w:tc>
        <w:tc>
          <w:tcPr>
            <w:tcW w:w="2046" w:type="dxa"/>
            <w:vAlign w:val="center"/>
          </w:tcPr>
          <w:p w14:paraId="7BA9747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Nonan-3-yl acetate</w:t>
            </w:r>
          </w:p>
        </w:tc>
        <w:tc>
          <w:tcPr>
            <w:tcW w:w="3202" w:type="dxa"/>
            <w:vAlign w:val="center"/>
          </w:tcPr>
          <w:p w14:paraId="2EE53340"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554A2E02" w14:textId="77777777" w:rsidTr="008172EE">
        <w:trPr>
          <w:jc w:val="center"/>
        </w:trPr>
        <w:tc>
          <w:tcPr>
            <w:tcW w:w="965" w:type="dxa"/>
            <w:vAlign w:val="center"/>
          </w:tcPr>
          <w:p w14:paraId="58DF06F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09.926</w:t>
            </w:r>
          </w:p>
        </w:tc>
        <w:tc>
          <w:tcPr>
            <w:tcW w:w="732" w:type="dxa"/>
            <w:vAlign w:val="center"/>
          </w:tcPr>
          <w:p w14:paraId="7F1AFE3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4009</w:t>
            </w:r>
          </w:p>
        </w:tc>
        <w:tc>
          <w:tcPr>
            <w:tcW w:w="714" w:type="dxa"/>
            <w:vAlign w:val="center"/>
          </w:tcPr>
          <w:p w14:paraId="499808BB"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6893CBF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84434-65-1</w:t>
            </w:r>
          </w:p>
        </w:tc>
        <w:tc>
          <w:tcPr>
            <w:tcW w:w="2253" w:type="dxa"/>
            <w:vAlign w:val="center"/>
          </w:tcPr>
          <w:p w14:paraId="0904C15D"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Օկտան-3-իլ ֆորմատ</w:t>
            </w:r>
          </w:p>
        </w:tc>
        <w:tc>
          <w:tcPr>
            <w:tcW w:w="2046" w:type="dxa"/>
            <w:vAlign w:val="center"/>
          </w:tcPr>
          <w:p w14:paraId="167ABF3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Octan-3-yl formate</w:t>
            </w:r>
          </w:p>
        </w:tc>
        <w:tc>
          <w:tcPr>
            <w:tcW w:w="3202" w:type="dxa"/>
            <w:vAlign w:val="center"/>
          </w:tcPr>
          <w:p w14:paraId="7E065DD2"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5671B5CD" w14:textId="77777777" w:rsidTr="008172EE">
        <w:trPr>
          <w:jc w:val="center"/>
        </w:trPr>
        <w:tc>
          <w:tcPr>
            <w:tcW w:w="965" w:type="dxa"/>
            <w:vAlign w:val="center"/>
          </w:tcPr>
          <w:p w14:paraId="19D3F22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09.927</w:t>
            </w:r>
          </w:p>
        </w:tc>
        <w:tc>
          <w:tcPr>
            <w:tcW w:w="732" w:type="dxa"/>
            <w:vAlign w:val="center"/>
          </w:tcPr>
          <w:p w14:paraId="72FD531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2982</w:t>
            </w:r>
          </w:p>
        </w:tc>
        <w:tc>
          <w:tcPr>
            <w:tcW w:w="714" w:type="dxa"/>
            <w:vAlign w:val="center"/>
          </w:tcPr>
          <w:p w14:paraId="7B69E83B"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28FF0CE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141-15-1</w:t>
            </w:r>
          </w:p>
        </w:tc>
        <w:tc>
          <w:tcPr>
            <w:tcW w:w="2253" w:type="dxa"/>
            <w:vAlign w:val="center"/>
          </w:tcPr>
          <w:p w14:paraId="5B9EE24B"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Ռոդինիլ բութիրատ</w:t>
            </w:r>
          </w:p>
        </w:tc>
        <w:tc>
          <w:tcPr>
            <w:tcW w:w="2046" w:type="dxa"/>
            <w:vAlign w:val="center"/>
          </w:tcPr>
          <w:p w14:paraId="795C320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Rhodinyl butyrate</w:t>
            </w:r>
          </w:p>
        </w:tc>
        <w:tc>
          <w:tcPr>
            <w:tcW w:w="3202" w:type="dxa"/>
            <w:vAlign w:val="center"/>
          </w:tcPr>
          <w:p w14:paraId="60F948FB"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1B1699B0" w14:textId="77777777" w:rsidTr="008172EE">
        <w:trPr>
          <w:jc w:val="center"/>
        </w:trPr>
        <w:tc>
          <w:tcPr>
            <w:tcW w:w="965" w:type="dxa"/>
            <w:vAlign w:val="center"/>
          </w:tcPr>
          <w:p w14:paraId="6358538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09.929</w:t>
            </w:r>
          </w:p>
        </w:tc>
        <w:tc>
          <w:tcPr>
            <w:tcW w:w="732" w:type="dxa"/>
            <w:vAlign w:val="center"/>
          </w:tcPr>
          <w:p w14:paraId="4E89955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4006</w:t>
            </w:r>
          </w:p>
        </w:tc>
        <w:tc>
          <w:tcPr>
            <w:tcW w:w="714" w:type="dxa"/>
            <w:vAlign w:val="center"/>
          </w:tcPr>
          <w:p w14:paraId="0F33445D"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3CD24CC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220621-22-7</w:t>
            </w:r>
          </w:p>
        </w:tc>
        <w:tc>
          <w:tcPr>
            <w:tcW w:w="2253" w:type="dxa"/>
            <w:vAlign w:val="center"/>
          </w:tcPr>
          <w:p w14:paraId="6AD8091D" w14:textId="77777777" w:rsidR="000474D5" w:rsidRPr="00131429" w:rsidRDefault="000474D5" w:rsidP="004E2F56">
            <w:pPr>
              <w:pStyle w:val="Default"/>
              <w:spacing w:after="160" w:line="360" w:lineRule="auto"/>
              <w:ind w:left="26" w:right="25"/>
              <w:rPr>
                <w:rFonts w:ascii="GHEA Grapalat" w:eastAsia="Times New Roman" w:hAnsi="GHEA Grapalat"/>
                <w:sz w:val="20"/>
                <w:szCs w:val="20"/>
              </w:rPr>
            </w:pPr>
            <w:r w:rsidRPr="00131429">
              <w:rPr>
                <w:rFonts w:ascii="GHEA Grapalat" w:hAnsi="GHEA Grapalat"/>
                <w:color w:val="auto"/>
                <w:sz w:val="20"/>
                <w:szCs w:val="20"/>
              </w:rPr>
              <w:t>L-</w:t>
            </w:r>
            <w:r w:rsidRPr="00131429">
              <w:rPr>
                <w:rFonts w:ascii="GHEA Grapalat" w:hAnsi="GHEA Grapalat"/>
                <w:spacing w:val="-6"/>
                <w:sz w:val="20"/>
                <w:szCs w:val="20"/>
              </w:rPr>
              <w:t>Մոնոմենթիլգլուտարատ</w:t>
            </w:r>
          </w:p>
        </w:tc>
        <w:tc>
          <w:tcPr>
            <w:tcW w:w="2046" w:type="dxa"/>
            <w:vAlign w:val="center"/>
          </w:tcPr>
          <w:p w14:paraId="7CE29EC8" w14:textId="77777777" w:rsidR="000474D5" w:rsidRPr="00131429" w:rsidRDefault="003B73E4"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L-Monomenthylglutar</w:t>
            </w:r>
            <w:r w:rsidR="000474D5" w:rsidRPr="00131429">
              <w:rPr>
                <w:rFonts w:ascii="GHEA Grapalat" w:hAnsi="GHEA Grapalat"/>
                <w:sz w:val="20"/>
                <w:szCs w:val="20"/>
              </w:rPr>
              <w:t>ate</w:t>
            </w:r>
          </w:p>
        </w:tc>
        <w:tc>
          <w:tcPr>
            <w:tcW w:w="3202" w:type="dxa"/>
            <w:vAlign w:val="center"/>
          </w:tcPr>
          <w:p w14:paraId="1CF26B99"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558FF4B7" w14:textId="77777777" w:rsidTr="008172EE">
        <w:trPr>
          <w:jc w:val="center"/>
        </w:trPr>
        <w:tc>
          <w:tcPr>
            <w:tcW w:w="965" w:type="dxa"/>
            <w:vAlign w:val="center"/>
          </w:tcPr>
          <w:p w14:paraId="4D12A4E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10.001</w:t>
            </w:r>
          </w:p>
        </w:tc>
        <w:tc>
          <w:tcPr>
            <w:tcW w:w="732" w:type="dxa"/>
            <w:vAlign w:val="center"/>
          </w:tcPr>
          <w:p w14:paraId="5F4CA24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2781</w:t>
            </w:r>
          </w:p>
        </w:tc>
        <w:tc>
          <w:tcPr>
            <w:tcW w:w="714" w:type="dxa"/>
            <w:vAlign w:val="center"/>
          </w:tcPr>
          <w:p w14:paraId="19F9993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178</w:t>
            </w:r>
          </w:p>
        </w:tc>
        <w:tc>
          <w:tcPr>
            <w:tcW w:w="1389" w:type="dxa"/>
            <w:vAlign w:val="center"/>
          </w:tcPr>
          <w:p w14:paraId="17789C2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104-61-0</w:t>
            </w:r>
          </w:p>
        </w:tc>
        <w:tc>
          <w:tcPr>
            <w:tcW w:w="2253" w:type="dxa"/>
            <w:vAlign w:val="center"/>
          </w:tcPr>
          <w:p w14:paraId="090AE8E6"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Նոնանո-1,4-լակտոն</w:t>
            </w:r>
          </w:p>
        </w:tc>
        <w:tc>
          <w:tcPr>
            <w:tcW w:w="2046" w:type="dxa"/>
            <w:vAlign w:val="center"/>
          </w:tcPr>
          <w:p w14:paraId="02956E8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Nonano-1,4-lactone</w:t>
            </w:r>
          </w:p>
        </w:tc>
        <w:tc>
          <w:tcPr>
            <w:tcW w:w="3202" w:type="dxa"/>
            <w:vAlign w:val="center"/>
          </w:tcPr>
          <w:p w14:paraId="39BE535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gamma-Nonalactone; 4- Hydroxynonanoic acid gamma-lactone; Aldehyde C-18 (so-called); Prunolide; gamma-Amyl butyrolactone; Nonanolide-1,4;</w:t>
            </w:r>
          </w:p>
        </w:tc>
      </w:tr>
      <w:tr w:rsidR="000474D5" w:rsidRPr="00131429" w14:paraId="4082F403" w14:textId="77777777" w:rsidTr="008172EE">
        <w:trPr>
          <w:jc w:val="center"/>
        </w:trPr>
        <w:tc>
          <w:tcPr>
            <w:tcW w:w="965" w:type="dxa"/>
            <w:vAlign w:val="center"/>
          </w:tcPr>
          <w:p w14:paraId="0EAC059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10.002</w:t>
            </w:r>
          </w:p>
        </w:tc>
        <w:tc>
          <w:tcPr>
            <w:tcW w:w="732" w:type="dxa"/>
            <w:vAlign w:val="center"/>
          </w:tcPr>
          <w:p w14:paraId="785F6E6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3091</w:t>
            </w:r>
          </w:p>
        </w:tc>
        <w:tc>
          <w:tcPr>
            <w:tcW w:w="714" w:type="dxa"/>
            <w:vAlign w:val="center"/>
          </w:tcPr>
          <w:p w14:paraId="001AA17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179</w:t>
            </w:r>
          </w:p>
        </w:tc>
        <w:tc>
          <w:tcPr>
            <w:tcW w:w="1389" w:type="dxa"/>
            <w:vAlign w:val="center"/>
          </w:tcPr>
          <w:p w14:paraId="18B0E91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104-67-6</w:t>
            </w:r>
          </w:p>
        </w:tc>
        <w:tc>
          <w:tcPr>
            <w:tcW w:w="2253" w:type="dxa"/>
            <w:vAlign w:val="center"/>
          </w:tcPr>
          <w:p w14:paraId="55EAB3D4"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Ունդեկանո-1,4-լակտոն</w:t>
            </w:r>
          </w:p>
        </w:tc>
        <w:tc>
          <w:tcPr>
            <w:tcW w:w="2046" w:type="dxa"/>
            <w:vAlign w:val="center"/>
          </w:tcPr>
          <w:p w14:paraId="2801B52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Undecano-1,4- lactone</w:t>
            </w:r>
          </w:p>
        </w:tc>
        <w:tc>
          <w:tcPr>
            <w:tcW w:w="3202" w:type="dxa"/>
            <w:vAlign w:val="center"/>
          </w:tcPr>
          <w:p w14:paraId="648E41E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gamma-Undecalactone; Aldehyde C-14 (so-called); gamma-Undecyl lactone; gamma-Heptyl butyrolactone; 1,4- Hendecanolide;</w:t>
            </w:r>
          </w:p>
        </w:tc>
      </w:tr>
      <w:tr w:rsidR="000474D5" w:rsidRPr="00131429" w14:paraId="38DC3CC8" w14:textId="77777777" w:rsidTr="008172EE">
        <w:trPr>
          <w:jc w:val="center"/>
        </w:trPr>
        <w:tc>
          <w:tcPr>
            <w:tcW w:w="965" w:type="dxa"/>
            <w:vAlign w:val="center"/>
          </w:tcPr>
          <w:p w14:paraId="7AD800A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10.003</w:t>
            </w:r>
          </w:p>
        </w:tc>
        <w:tc>
          <w:tcPr>
            <w:tcW w:w="732" w:type="dxa"/>
            <w:vAlign w:val="center"/>
          </w:tcPr>
          <w:p w14:paraId="4B9E50F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2555</w:t>
            </w:r>
          </w:p>
        </w:tc>
        <w:tc>
          <w:tcPr>
            <w:tcW w:w="714" w:type="dxa"/>
            <w:vAlign w:val="center"/>
          </w:tcPr>
          <w:p w14:paraId="13954AC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180</w:t>
            </w:r>
          </w:p>
        </w:tc>
        <w:tc>
          <w:tcPr>
            <w:tcW w:w="1389" w:type="dxa"/>
            <w:vAlign w:val="center"/>
          </w:tcPr>
          <w:p w14:paraId="6162AAD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7779-50-2</w:t>
            </w:r>
          </w:p>
        </w:tc>
        <w:tc>
          <w:tcPr>
            <w:tcW w:w="2253" w:type="dxa"/>
            <w:vAlign w:val="center"/>
          </w:tcPr>
          <w:p w14:paraId="21406E7E"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Հեքսադեց-6-ենո-1,16-լակտոն</w:t>
            </w:r>
          </w:p>
        </w:tc>
        <w:tc>
          <w:tcPr>
            <w:tcW w:w="2046" w:type="dxa"/>
            <w:vAlign w:val="center"/>
          </w:tcPr>
          <w:p w14:paraId="3FDBABB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Hexadec-6-eno-1,16-lactone</w:t>
            </w:r>
          </w:p>
        </w:tc>
        <w:tc>
          <w:tcPr>
            <w:tcW w:w="3202" w:type="dxa"/>
            <w:vAlign w:val="center"/>
          </w:tcPr>
          <w:p w14:paraId="69568FE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Ambrettolide; omega-6- hexadecenlactone; 16-Hydroxy-7- hexadecenoic acid lactone; Cyclohexadecen-7-olide; 6- Hexadecenolide;</w:t>
            </w:r>
          </w:p>
        </w:tc>
      </w:tr>
      <w:tr w:rsidR="000474D5" w:rsidRPr="00131429" w14:paraId="2EB6B3BF" w14:textId="77777777" w:rsidTr="008172EE">
        <w:trPr>
          <w:jc w:val="center"/>
        </w:trPr>
        <w:tc>
          <w:tcPr>
            <w:tcW w:w="965" w:type="dxa"/>
            <w:vAlign w:val="center"/>
          </w:tcPr>
          <w:p w14:paraId="74149BA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10.004</w:t>
            </w:r>
          </w:p>
        </w:tc>
        <w:tc>
          <w:tcPr>
            <w:tcW w:w="732" w:type="dxa"/>
            <w:vAlign w:val="center"/>
          </w:tcPr>
          <w:p w14:paraId="55A404B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2840</w:t>
            </w:r>
          </w:p>
        </w:tc>
        <w:tc>
          <w:tcPr>
            <w:tcW w:w="714" w:type="dxa"/>
            <w:vAlign w:val="center"/>
          </w:tcPr>
          <w:p w14:paraId="105609B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181</w:t>
            </w:r>
          </w:p>
        </w:tc>
        <w:tc>
          <w:tcPr>
            <w:tcW w:w="1389" w:type="dxa"/>
            <w:vAlign w:val="center"/>
          </w:tcPr>
          <w:p w14:paraId="4FC0A46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106-02-5</w:t>
            </w:r>
          </w:p>
        </w:tc>
        <w:tc>
          <w:tcPr>
            <w:tcW w:w="2253" w:type="dxa"/>
            <w:vAlign w:val="center"/>
          </w:tcPr>
          <w:p w14:paraId="2C6ED55C"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Պենտադեկանո-1,15-լակտոն</w:t>
            </w:r>
          </w:p>
        </w:tc>
        <w:tc>
          <w:tcPr>
            <w:tcW w:w="2046" w:type="dxa"/>
            <w:vAlign w:val="center"/>
          </w:tcPr>
          <w:p w14:paraId="32FC062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Pentadecano-1,15- lactone</w:t>
            </w:r>
          </w:p>
        </w:tc>
        <w:tc>
          <w:tcPr>
            <w:tcW w:w="3202" w:type="dxa"/>
            <w:vAlign w:val="center"/>
          </w:tcPr>
          <w:p w14:paraId="09842CC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Exaltolide; omega-pentadecalactone; Angelica lactone; Muscolactone; 15- Hydroxytetradecanoic acid lactone; 1,15-epoxypentadecan-1-one; Cyclopentadecanolide; 15- Pentadecanolide;</w:t>
            </w:r>
          </w:p>
        </w:tc>
      </w:tr>
    </w:tbl>
    <w:p w14:paraId="321A7DFB" w14:textId="77777777" w:rsidR="008172EE" w:rsidRPr="00131429" w:rsidRDefault="008172EE"/>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0474D5" w:rsidRPr="00131429" w14:paraId="0C2D6AF9" w14:textId="77777777" w:rsidTr="008172EE">
        <w:trPr>
          <w:jc w:val="center"/>
        </w:trPr>
        <w:tc>
          <w:tcPr>
            <w:tcW w:w="965" w:type="dxa"/>
            <w:vAlign w:val="center"/>
          </w:tcPr>
          <w:p w14:paraId="3D5FC69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lastRenderedPageBreak/>
              <w:t>10.005</w:t>
            </w:r>
          </w:p>
        </w:tc>
        <w:tc>
          <w:tcPr>
            <w:tcW w:w="732" w:type="dxa"/>
            <w:vAlign w:val="center"/>
          </w:tcPr>
          <w:p w14:paraId="1E53A3B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2952</w:t>
            </w:r>
          </w:p>
        </w:tc>
        <w:tc>
          <w:tcPr>
            <w:tcW w:w="714" w:type="dxa"/>
            <w:vAlign w:val="center"/>
          </w:tcPr>
          <w:p w14:paraId="09BBA6A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494</w:t>
            </w:r>
          </w:p>
        </w:tc>
        <w:tc>
          <w:tcPr>
            <w:tcW w:w="1389" w:type="dxa"/>
            <w:vAlign w:val="center"/>
          </w:tcPr>
          <w:p w14:paraId="7EF516F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17369-59-4</w:t>
            </w:r>
          </w:p>
        </w:tc>
        <w:tc>
          <w:tcPr>
            <w:tcW w:w="2253" w:type="dxa"/>
            <w:vAlign w:val="center"/>
          </w:tcPr>
          <w:p w14:paraId="1B7F6B82"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Պրոպիլիդենֆտալիդ</w:t>
            </w:r>
          </w:p>
        </w:tc>
        <w:tc>
          <w:tcPr>
            <w:tcW w:w="2046" w:type="dxa"/>
            <w:vAlign w:val="center"/>
          </w:tcPr>
          <w:p w14:paraId="024C2948" w14:textId="77777777" w:rsidR="000474D5" w:rsidRPr="00131429" w:rsidRDefault="000474D5" w:rsidP="003B73E4">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3-Propylidenephthalide</w:t>
            </w:r>
          </w:p>
        </w:tc>
        <w:tc>
          <w:tcPr>
            <w:tcW w:w="3202" w:type="dxa"/>
            <w:vAlign w:val="center"/>
          </w:tcPr>
          <w:p w14:paraId="3ED85479"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2B531765" w14:textId="77777777" w:rsidTr="008172EE">
        <w:trPr>
          <w:jc w:val="center"/>
        </w:trPr>
        <w:tc>
          <w:tcPr>
            <w:tcW w:w="965" w:type="dxa"/>
            <w:vAlign w:val="center"/>
          </w:tcPr>
          <w:p w14:paraId="456D81B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10.006</w:t>
            </w:r>
          </w:p>
        </w:tc>
        <w:tc>
          <w:tcPr>
            <w:tcW w:w="732" w:type="dxa"/>
            <w:vAlign w:val="center"/>
          </w:tcPr>
          <w:p w14:paraId="1516FAB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3291</w:t>
            </w:r>
          </w:p>
        </w:tc>
        <w:tc>
          <w:tcPr>
            <w:tcW w:w="714" w:type="dxa"/>
            <w:vAlign w:val="center"/>
          </w:tcPr>
          <w:p w14:paraId="2D9DFEA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615</w:t>
            </w:r>
          </w:p>
        </w:tc>
        <w:tc>
          <w:tcPr>
            <w:tcW w:w="1389" w:type="dxa"/>
            <w:vAlign w:val="center"/>
          </w:tcPr>
          <w:p w14:paraId="213F05E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96-48-0</w:t>
            </w:r>
          </w:p>
        </w:tc>
        <w:tc>
          <w:tcPr>
            <w:tcW w:w="2253" w:type="dxa"/>
            <w:vAlign w:val="center"/>
          </w:tcPr>
          <w:p w14:paraId="09D2B329"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Բութիրո-1,4-լակտոն</w:t>
            </w:r>
          </w:p>
        </w:tc>
        <w:tc>
          <w:tcPr>
            <w:tcW w:w="2046" w:type="dxa"/>
            <w:vAlign w:val="center"/>
          </w:tcPr>
          <w:p w14:paraId="732FD48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Butyro-1,4-lactone</w:t>
            </w:r>
          </w:p>
        </w:tc>
        <w:tc>
          <w:tcPr>
            <w:tcW w:w="3202" w:type="dxa"/>
            <w:vAlign w:val="center"/>
          </w:tcPr>
          <w:p w14:paraId="0CF843F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4-Hydroxybutanoic acid lactone; gamma-butyrolactone; 1,4-Epoxy butan-1-one; 2-Oxo oxolen; Dihydro-2- (3H) furanone; 3 (or 4-)-hydroxybutyric acid, lactone; 1,2- butanolide;</w:t>
            </w:r>
          </w:p>
        </w:tc>
      </w:tr>
      <w:tr w:rsidR="000474D5" w:rsidRPr="00131429" w14:paraId="79FC91B5" w14:textId="77777777" w:rsidTr="008172EE">
        <w:trPr>
          <w:jc w:val="center"/>
        </w:trPr>
        <w:tc>
          <w:tcPr>
            <w:tcW w:w="965" w:type="dxa"/>
            <w:vAlign w:val="center"/>
          </w:tcPr>
          <w:p w14:paraId="2DB542E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10.007</w:t>
            </w:r>
          </w:p>
        </w:tc>
        <w:tc>
          <w:tcPr>
            <w:tcW w:w="732" w:type="dxa"/>
            <w:vAlign w:val="center"/>
          </w:tcPr>
          <w:p w14:paraId="1DD551A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2361</w:t>
            </w:r>
          </w:p>
        </w:tc>
        <w:tc>
          <w:tcPr>
            <w:tcW w:w="714" w:type="dxa"/>
            <w:vAlign w:val="center"/>
          </w:tcPr>
          <w:p w14:paraId="1BA9EEB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621</w:t>
            </w:r>
          </w:p>
        </w:tc>
        <w:tc>
          <w:tcPr>
            <w:tcW w:w="1389" w:type="dxa"/>
            <w:vAlign w:val="center"/>
          </w:tcPr>
          <w:p w14:paraId="6138097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705-86-2</w:t>
            </w:r>
          </w:p>
        </w:tc>
        <w:tc>
          <w:tcPr>
            <w:tcW w:w="2253" w:type="dxa"/>
            <w:vAlign w:val="center"/>
          </w:tcPr>
          <w:p w14:paraId="3DD12241"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Դեկանո-1,5-լակտոն</w:t>
            </w:r>
          </w:p>
        </w:tc>
        <w:tc>
          <w:tcPr>
            <w:tcW w:w="2046" w:type="dxa"/>
            <w:vAlign w:val="center"/>
          </w:tcPr>
          <w:p w14:paraId="1B1BFEA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Decano-1,5-lactone</w:t>
            </w:r>
          </w:p>
        </w:tc>
        <w:tc>
          <w:tcPr>
            <w:tcW w:w="3202" w:type="dxa"/>
            <w:vAlign w:val="center"/>
          </w:tcPr>
          <w:p w14:paraId="1C04AA0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delta-Decalactone; Decanolide-1,5; Amyl-delta-valerolactone; delta-n- Amyl-delta-valerolactone;</w:t>
            </w:r>
          </w:p>
        </w:tc>
      </w:tr>
      <w:tr w:rsidR="000474D5" w:rsidRPr="00131429" w14:paraId="3D77A07F" w14:textId="77777777" w:rsidTr="008172EE">
        <w:trPr>
          <w:jc w:val="center"/>
        </w:trPr>
        <w:tc>
          <w:tcPr>
            <w:tcW w:w="965" w:type="dxa"/>
            <w:vAlign w:val="center"/>
          </w:tcPr>
          <w:p w14:paraId="696EB68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10.008</w:t>
            </w:r>
          </w:p>
        </w:tc>
        <w:tc>
          <w:tcPr>
            <w:tcW w:w="732" w:type="dxa"/>
            <w:vAlign w:val="center"/>
          </w:tcPr>
          <w:p w14:paraId="575E2B5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2401</w:t>
            </w:r>
          </w:p>
        </w:tc>
        <w:tc>
          <w:tcPr>
            <w:tcW w:w="714" w:type="dxa"/>
            <w:vAlign w:val="center"/>
          </w:tcPr>
          <w:p w14:paraId="52B1ACE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624</w:t>
            </w:r>
          </w:p>
        </w:tc>
        <w:tc>
          <w:tcPr>
            <w:tcW w:w="1389" w:type="dxa"/>
            <w:vAlign w:val="center"/>
          </w:tcPr>
          <w:p w14:paraId="0543F7C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713-95-1</w:t>
            </w:r>
          </w:p>
        </w:tc>
        <w:tc>
          <w:tcPr>
            <w:tcW w:w="2253" w:type="dxa"/>
            <w:vAlign w:val="center"/>
          </w:tcPr>
          <w:p w14:paraId="1B84AA64"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Դոդեկանո-1,5-լակտոն</w:t>
            </w:r>
          </w:p>
        </w:tc>
        <w:tc>
          <w:tcPr>
            <w:tcW w:w="2046" w:type="dxa"/>
            <w:vAlign w:val="center"/>
          </w:tcPr>
          <w:p w14:paraId="4B897AC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Dodecano-1,5- lactone</w:t>
            </w:r>
          </w:p>
        </w:tc>
        <w:tc>
          <w:tcPr>
            <w:tcW w:w="3202" w:type="dxa"/>
            <w:vAlign w:val="center"/>
          </w:tcPr>
          <w:p w14:paraId="7438ADF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delta-Dodecalactone; n-Heptyl-delta- valerolactone; 5-Hydroxydodecanoic acid delta-lactone; delta-Heptyl-delta- valerolactone; Dodecanolide-1,5;</w:t>
            </w:r>
          </w:p>
        </w:tc>
      </w:tr>
      <w:tr w:rsidR="000474D5" w:rsidRPr="00131429" w14:paraId="4E7AE7FD" w14:textId="77777777" w:rsidTr="008172EE">
        <w:trPr>
          <w:jc w:val="center"/>
        </w:trPr>
        <w:tc>
          <w:tcPr>
            <w:tcW w:w="965" w:type="dxa"/>
            <w:vAlign w:val="center"/>
          </w:tcPr>
          <w:p w14:paraId="3154FD0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10.009</w:t>
            </w:r>
          </w:p>
        </w:tc>
        <w:tc>
          <w:tcPr>
            <w:tcW w:w="732" w:type="dxa"/>
            <w:vAlign w:val="center"/>
          </w:tcPr>
          <w:p w14:paraId="247BEE0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3780</w:t>
            </w:r>
          </w:p>
        </w:tc>
        <w:tc>
          <w:tcPr>
            <w:tcW w:w="714" w:type="dxa"/>
            <w:vAlign w:val="center"/>
          </w:tcPr>
          <w:p w14:paraId="41675F6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625</w:t>
            </w:r>
          </w:p>
        </w:tc>
        <w:tc>
          <w:tcPr>
            <w:tcW w:w="1389" w:type="dxa"/>
            <w:vAlign w:val="center"/>
          </w:tcPr>
          <w:p w14:paraId="35C2E81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18679-18-0</w:t>
            </w:r>
          </w:p>
        </w:tc>
        <w:tc>
          <w:tcPr>
            <w:tcW w:w="2253" w:type="dxa"/>
            <w:vAlign w:val="center"/>
          </w:tcPr>
          <w:p w14:paraId="114EFB73"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Դոդեց-6-ենո-1,4-լակտոն</w:t>
            </w:r>
          </w:p>
        </w:tc>
        <w:tc>
          <w:tcPr>
            <w:tcW w:w="2046" w:type="dxa"/>
            <w:vAlign w:val="center"/>
          </w:tcPr>
          <w:p w14:paraId="1E1121A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Dodec-6-eno-1,4- lactone</w:t>
            </w:r>
          </w:p>
        </w:tc>
        <w:tc>
          <w:tcPr>
            <w:tcW w:w="3202" w:type="dxa"/>
            <w:vAlign w:val="center"/>
          </w:tcPr>
          <w:p w14:paraId="1243CF7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gamma-Dodecen-6-lactone; 4- Hydroxy-6-dodecenoic acid lactone; Dihydro-5(2-octenyl)-2(3H)-furanone; cis-6-Dodecen-4-olide;</w:t>
            </w:r>
          </w:p>
        </w:tc>
      </w:tr>
      <w:tr w:rsidR="000474D5" w:rsidRPr="00131429" w14:paraId="42FF0BD9" w14:textId="77777777" w:rsidTr="008172EE">
        <w:trPr>
          <w:jc w:val="center"/>
        </w:trPr>
        <w:tc>
          <w:tcPr>
            <w:tcW w:w="965" w:type="dxa"/>
            <w:vAlign w:val="center"/>
          </w:tcPr>
          <w:p w14:paraId="5C22B3F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10.010</w:t>
            </w:r>
          </w:p>
        </w:tc>
        <w:tc>
          <w:tcPr>
            <w:tcW w:w="732" w:type="dxa"/>
            <w:vAlign w:val="center"/>
          </w:tcPr>
          <w:p w14:paraId="3A60045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3167</w:t>
            </w:r>
          </w:p>
        </w:tc>
        <w:tc>
          <w:tcPr>
            <w:tcW w:w="714" w:type="dxa"/>
            <w:vAlign w:val="center"/>
          </w:tcPr>
          <w:p w14:paraId="109475F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641</w:t>
            </w:r>
          </w:p>
        </w:tc>
        <w:tc>
          <w:tcPr>
            <w:tcW w:w="1389" w:type="dxa"/>
            <w:vAlign w:val="center"/>
          </w:tcPr>
          <w:p w14:paraId="2A7E938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823-22-3</w:t>
            </w:r>
          </w:p>
        </w:tc>
        <w:tc>
          <w:tcPr>
            <w:tcW w:w="2253" w:type="dxa"/>
            <w:vAlign w:val="center"/>
          </w:tcPr>
          <w:p w14:paraId="54EF1D47"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Հեքսանո-1,5-լակտոն</w:t>
            </w:r>
          </w:p>
        </w:tc>
        <w:tc>
          <w:tcPr>
            <w:tcW w:w="2046" w:type="dxa"/>
            <w:vAlign w:val="center"/>
          </w:tcPr>
          <w:p w14:paraId="7443083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Hexano-1,5-lactone</w:t>
            </w:r>
          </w:p>
        </w:tc>
        <w:tc>
          <w:tcPr>
            <w:tcW w:w="3202" w:type="dxa"/>
            <w:vAlign w:val="center"/>
          </w:tcPr>
          <w:p w14:paraId="4A9EA3C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delta-hexalactone; 5-Hydroxyhexanoic acid lactone; delta-Caprolactone; 5- Methyl-d-valerolactone; 5-Methyl-5- Hydroxypentanoic acid lactone;</w:t>
            </w:r>
          </w:p>
        </w:tc>
      </w:tr>
      <w:tr w:rsidR="000474D5" w:rsidRPr="00131429" w14:paraId="392FFC36" w14:textId="77777777" w:rsidTr="008172EE">
        <w:trPr>
          <w:jc w:val="center"/>
        </w:trPr>
        <w:tc>
          <w:tcPr>
            <w:tcW w:w="965" w:type="dxa"/>
            <w:vAlign w:val="center"/>
          </w:tcPr>
          <w:p w14:paraId="4D7660E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10.011</w:t>
            </w:r>
          </w:p>
        </w:tc>
        <w:tc>
          <w:tcPr>
            <w:tcW w:w="732" w:type="dxa"/>
            <w:vAlign w:val="center"/>
          </w:tcPr>
          <w:p w14:paraId="516FFB9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3294</w:t>
            </w:r>
          </w:p>
        </w:tc>
        <w:tc>
          <w:tcPr>
            <w:tcW w:w="714" w:type="dxa"/>
            <w:vAlign w:val="center"/>
          </w:tcPr>
          <w:p w14:paraId="5013DE3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688</w:t>
            </w:r>
          </w:p>
        </w:tc>
        <w:tc>
          <w:tcPr>
            <w:tcW w:w="1389" w:type="dxa"/>
            <w:vAlign w:val="center"/>
          </w:tcPr>
          <w:p w14:paraId="2540E8A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710-04-3</w:t>
            </w:r>
          </w:p>
        </w:tc>
        <w:tc>
          <w:tcPr>
            <w:tcW w:w="2253" w:type="dxa"/>
            <w:vAlign w:val="center"/>
          </w:tcPr>
          <w:p w14:paraId="462B28FD"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Ունդեկանո-1,5-լակտոն</w:t>
            </w:r>
          </w:p>
        </w:tc>
        <w:tc>
          <w:tcPr>
            <w:tcW w:w="2046" w:type="dxa"/>
            <w:vAlign w:val="center"/>
          </w:tcPr>
          <w:p w14:paraId="00D03A3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Undecano-1,5- lactone</w:t>
            </w:r>
          </w:p>
        </w:tc>
        <w:tc>
          <w:tcPr>
            <w:tcW w:w="3202" w:type="dxa"/>
            <w:vAlign w:val="center"/>
          </w:tcPr>
          <w:p w14:paraId="4F5634A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5-Hydroxyundecanoic acid lactone; Undecanolide-1,5; alpha-n-hexyl-delta- valerolactone; 5-n-Hexyl-5- hydroxypentanoic acid lactone;</w:t>
            </w:r>
          </w:p>
        </w:tc>
      </w:tr>
      <w:tr w:rsidR="000474D5" w:rsidRPr="00131429" w14:paraId="218951D8" w14:textId="77777777" w:rsidTr="008172EE">
        <w:trPr>
          <w:jc w:val="center"/>
        </w:trPr>
        <w:tc>
          <w:tcPr>
            <w:tcW w:w="965" w:type="dxa"/>
            <w:vAlign w:val="center"/>
          </w:tcPr>
          <w:p w14:paraId="00EB725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10.012</w:t>
            </w:r>
          </w:p>
        </w:tc>
        <w:tc>
          <w:tcPr>
            <w:tcW w:w="732" w:type="dxa"/>
            <w:vAlign w:val="center"/>
          </w:tcPr>
          <w:p w14:paraId="638F565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3293</w:t>
            </w:r>
          </w:p>
        </w:tc>
        <w:tc>
          <w:tcPr>
            <w:tcW w:w="714" w:type="dxa"/>
            <w:vAlign w:val="center"/>
          </w:tcPr>
          <w:p w14:paraId="0CEF36E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731</w:t>
            </w:r>
          </w:p>
        </w:tc>
        <w:tc>
          <w:tcPr>
            <w:tcW w:w="1389" w:type="dxa"/>
            <w:vAlign w:val="center"/>
          </w:tcPr>
          <w:p w14:paraId="501AC45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591-12-8</w:t>
            </w:r>
          </w:p>
        </w:tc>
        <w:tc>
          <w:tcPr>
            <w:tcW w:w="2253" w:type="dxa"/>
            <w:vAlign w:val="center"/>
          </w:tcPr>
          <w:p w14:paraId="2DEB17D2" w14:textId="77777777" w:rsidR="000474D5" w:rsidRPr="00131429" w:rsidRDefault="000474D5" w:rsidP="004E2F56">
            <w:pPr>
              <w:spacing w:after="160" w:line="360" w:lineRule="auto"/>
              <w:ind w:left="26" w:right="25"/>
              <w:rPr>
                <w:rFonts w:ascii="GHEA Grapalat" w:eastAsia="Times New Roman" w:hAnsi="GHEA Grapalat" w:cs="Times New Roman"/>
                <w:sz w:val="20"/>
                <w:szCs w:val="20"/>
                <w:lang w:val="ru-RU"/>
              </w:rPr>
            </w:pPr>
            <w:r w:rsidRPr="00131429">
              <w:rPr>
                <w:rFonts w:ascii="GHEA Grapalat" w:hAnsi="GHEA Grapalat"/>
                <w:sz w:val="20"/>
                <w:szCs w:val="20"/>
              </w:rPr>
              <w:t>5-Մեթիլֆուրան-2(3H)-</w:t>
            </w:r>
            <w:r w:rsidR="004E2F56" w:rsidRPr="00131429">
              <w:rPr>
                <w:rFonts w:ascii="GHEA Grapalat" w:hAnsi="GHEA Grapalat"/>
                <w:sz w:val="20"/>
                <w:szCs w:val="20"/>
              </w:rPr>
              <w:t>ոն</w:t>
            </w:r>
          </w:p>
        </w:tc>
        <w:tc>
          <w:tcPr>
            <w:tcW w:w="2046" w:type="dxa"/>
            <w:vAlign w:val="center"/>
          </w:tcPr>
          <w:p w14:paraId="2EFDA17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5-Methylfuran-2(3H)-one</w:t>
            </w:r>
          </w:p>
        </w:tc>
        <w:tc>
          <w:tcPr>
            <w:tcW w:w="3202" w:type="dxa"/>
            <w:vAlign w:val="center"/>
          </w:tcPr>
          <w:p w14:paraId="532730D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 xml:space="preserve">4-Hydroxy-3-pentenoic acid lactone; Pent-3-en-1,4-lactone; </w:t>
            </w:r>
            <w:r w:rsidRPr="00131429">
              <w:rPr>
                <w:rFonts w:ascii="GHEA Grapalat" w:hAnsi="GHEA Grapalat"/>
                <w:sz w:val="20"/>
                <w:szCs w:val="20"/>
              </w:rPr>
              <w:lastRenderedPageBreak/>
              <w:t>beta-gamma- Angelica lactone; 5-Methyl-2- (3H)furanone; gamma-Methyl-beta- butenolide;</w:t>
            </w:r>
          </w:p>
        </w:tc>
      </w:tr>
      <w:tr w:rsidR="000474D5" w:rsidRPr="00131429" w14:paraId="6D536369" w14:textId="77777777" w:rsidTr="008172EE">
        <w:trPr>
          <w:jc w:val="center"/>
        </w:trPr>
        <w:tc>
          <w:tcPr>
            <w:tcW w:w="965" w:type="dxa"/>
            <w:vAlign w:val="center"/>
          </w:tcPr>
          <w:p w14:paraId="2C15859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lastRenderedPageBreak/>
              <w:t>10.013</w:t>
            </w:r>
          </w:p>
        </w:tc>
        <w:tc>
          <w:tcPr>
            <w:tcW w:w="732" w:type="dxa"/>
            <w:vAlign w:val="center"/>
          </w:tcPr>
          <w:p w14:paraId="50B3B01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3103</w:t>
            </w:r>
          </w:p>
        </w:tc>
        <w:tc>
          <w:tcPr>
            <w:tcW w:w="714" w:type="dxa"/>
            <w:vAlign w:val="center"/>
          </w:tcPr>
          <w:p w14:paraId="1876B32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757</w:t>
            </w:r>
          </w:p>
        </w:tc>
        <w:tc>
          <w:tcPr>
            <w:tcW w:w="1389" w:type="dxa"/>
            <w:vAlign w:val="center"/>
          </w:tcPr>
          <w:p w14:paraId="1CC3A86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108-29-2</w:t>
            </w:r>
          </w:p>
        </w:tc>
        <w:tc>
          <w:tcPr>
            <w:tcW w:w="2253" w:type="dxa"/>
            <w:vAlign w:val="center"/>
          </w:tcPr>
          <w:p w14:paraId="191F301D"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Պենտանո-1,4-լակտոն</w:t>
            </w:r>
          </w:p>
        </w:tc>
        <w:tc>
          <w:tcPr>
            <w:tcW w:w="2046" w:type="dxa"/>
            <w:vAlign w:val="center"/>
          </w:tcPr>
          <w:p w14:paraId="5C8575B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Pentano-1,4-lactone</w:t>
            </w:r>
          </w:p>
        </w:tc>
        <w:tc>
          <w:tcPr>
            <w:tcW w:w="3202" w:type="dxa"/>
            <w:vAlign w:val="center"/>
          </w:tcPr>
          <w:p w14:paraId="0701DBA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gamma-Valerolactone; 4- Hydroxypentanoic acid lactone; gamma-Methyl-gamma-butyrolactone; gamma-Pentalactone; 4-Valerolactone; 4-Pentanolide;</w:t>
            </w:r>
          </w:p>
        </w:tc>
      </w:tr>
      <w:tr w:rsidR="000474D5" w:rsidRPr="00131429" w14:paraId="7B4D5B28" w14:textId="77777777" w:rsidTr="008172EE">
        <w:trPr>
          <w:jc w:val="center"/>
        </w:trPr>
        <w:tc>
          <w:tcPr>
            <w:tcW w:w="965" w:type="dxa"/>
            <w:vAlign w:val="center"/>
          </w:tcPr>
          <w:p w14:paraId="3319AEA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10.014</w:t>
            </w:r>
          </w:p>
        </w:tc>
        <w:tc>
          <w:tcPr>
            <w:tcW w:w="732" w:type="dxa"/>
            <w:vAlign w:val="center"/>
          </w:tcPr>
          <w:p w14:paraId="7B4D172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3356</w:t>
            </w:r>
          </w:p>
        </w:tc>
        <w:tc>
          <w:tcPr>
            <w:tcW w:w="714" w:type="dxa"/>
            <w:vAlign w:val="center"/>
          </w:tcPr>
          <w:p w14:paraId="577E03A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2194</w:t>
            </w:r>
          </w:p>
        </w:tc>
        <w:tc>
          <w:tcPr>
            <w:tcW w:w="1389" w:type="dxa"/>
            <w:vAlign w:val="center"/>
          </w:tcPr>
          <w:p w14:paraId="185E87B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3301-94-8</w:t>
            </w:r>
          </w:p>
        </w:tc>
        <w:tc>
          <w:tcPr>
            <w:tcW w:w="2253" w:type="dxa"/>
            <w:vAlign w:val="center"/>
          </w:tcPr>
          <w:p w14:paraId="7D8948D9"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Նոնանո-1,5-լակտոն</w:t>
            </w:r>
          </w:p>
        </w:tc>
        <w:tc>
          <w:tcPr>
            <w:tcW w:w="2046" w:type="dxa"/>
            <w:vAlign w:val="center"/>
          </w:tcPr>
          <w:p w14:paraId="16BCB71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Nonano-1,5-lactone</w:t>
            </w:r>
          </w:p>
        </w:tc>
        <w:tc>
          <w:tcPr>
            <w:tcW w:w="3202" w:type="dxa"/>
            <w:vAlign w:val="center"/>
          </w:tcPr>
          <w:p w14:paraId="60C832A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delta-Nonalactone; 5-Hydroxynonanoic acid lactone; Nonanolide-1,5; n-Butyl- delta-valerolactone;</w:t>
            </w:r>
          </w:p>
        </w:tc>
      </w:tr>
      <w:tr w:rsidR="000474D5" w:rsidRPr="00131429" w14:paraId="186EF1FC" w14:textId="77777777" w:rsidTr="008172EE">
        <w:trPr>
          <w:jc w:val="center"/>
        </w:trPr>
        <w:tc>
          <w:tcPr>
            <w:tcW w:w="965" w:type="dxa"/>
            <w:vAlign w:val="center"/>
          </w:tcPr>
          <w:p w14:paraId="61AF09D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10.015</w:t>
            </w:r>
          </w:p>
        </w:tc>
        <w:tc>
          <w:tcPr>
            <w:tcW w:w="732" w:type="dxa"/>
            <w:vAlign w:val="center"/>
          </w:tcPr>
          <w:p w14:paraId="13193DC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3214</w:t>
            </w:r>
          </w:p>
        </w:tc>
        <w:tc>
          <w:tcPr>
            <w:tcW w:w="714" w:type="dxa"/>
            <w:vAlign w:val="center"/>
          </w:tcPr>
          <w:p w14:paraId="4A637F0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2195</w:t>
            </w:r>
          </w:p>
        </w:tc>
        <w:tc>
          <w:tcPr>
            <w:tcW w:w="1389" w:type="dxa"/>
            <w:vAlign w:val="center"/>
          </w:tcPr>
          <w:p w14:paraId="660D7F9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698-76-0</w:t>
            </w:r>
          </w:p>
        </w:tc>
        <w:tc>
          <w:tcPr>
            <w:tcW w:w="2253" w:type="dxa"/>
            <w:vAlign w:val="center"/>
          </w:tcPr>
          <w:p w14:paraId="2EE5BA33"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Օկտանո-1,5-լակտոն</w:t>
            </w:r>
          </w:p>
        </w:tc>
        <w:tc>
          <w:tcPr>
            <w:tcW w:w="2046" w:type="dxa"/>
            <w:vAlign w:val="center"/>
          </w:tcPr>
          <w:p w14:paraId="3E24FC4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Octano-1,5-lactone</w:t>
            </w:r>
          </w:p>
        </w:tc>
        <w:tc>
          <w:tcPr>
            <w:tcW w:w="3202" w:type="dxa"/>
            <w:vAlign w:val="center"/>
          </w:tcPr>
          <w:p w14:paraId="2BEF5A7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5-Hydroxyoctanoic acid lactone; delta- Octalactone; Tetrahydro-6-propyl-5- hydroxy-2H-pyran-2-one;</w:t>
            </w:r>
          </w:p>
        </w:tc>
      </w:tr>
      <w:tr w:rsidR="000474D5" w:rsidRPr="00131429" w14:paraId="30D550A7" w14:textId="77777777" w:rsidTr="008172EE">
        <w:trPr>
          <w:jc w:val="center"/>
        </w:trPr>
        <w:tc>
          <w:tcPr>
            <w:tcW w:w="965" w:type="dxa"/>
            <w:vAlign w:val="center"/>
          </w:tcPr>
          <w:p w14:paraId="7346071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10.016</w:t>
            </w:r>
          </w:p>
        </w:tc>
        <w:tc>
          <w:tcPr>
            <w:tcW w:w="732" w:type="dxa"/>
            <w:vAlign w:val="center"/>
          </w:tcPr>
          <w:p w14:paraId="608B068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3590</w:t>
            </w:r>
          </w:p>
        </w:tc>
        <w:tc>
          <w:tcPr>
            <w:tcW w:w="714" w:type="dxa"/>
            <w:vAlign w:val="center"/>
          </w:tcPr>
          <w:p w14:paraId="5087192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2196</w:t>
            </w:r>
          </w:p>
        </w:tc>
        <w:tc>
          <w:tcPr>
            <w:tcW w:w="1389" w:type="dxa"/>
            <w:vAlign w:val="center"/>
          </w:tcPr>
          <w:p w14:paraId="69DDB7E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2721-22-4</w:t>
            </w:r>
          </w:p>
        </w:tc>
        <w:tc>
          <w:tcPr>
            <w:tcW w:w="2253" w:type="dxa"/>
            <w:vAlign w:val="center"/>
          </w:tcPr>
          <w:p w14:paraId="79E4E99D"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Տետրադեկանո-1,5-լակտոն</w:t>
            </w:r>
          </w:p>
        </w:tc>
        <w:tc>
          <w:tcPr>
            <w:tcW w:w="2046" w:type="dxa"/>
            <w:vAlign w:val="center"/>
          </w:tcPr>
          <w:p w14:paraId="5DE31DE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Tetradecano-1,5- lactone</w:t>
            </w:r>
          </w:p>
        </w:tc>
        <w:tc>
          <w:tcPr>
            <w:tcW w:w="3202" w:type="dxa"/>
            <w:vAlign w:val="center"/>
          </w:tcPr>
          <w:p w14:paraId="6CFFEA8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delta-Tetradecalactone; 5- Hydroxytetradecanoic acid lactone; 2H-Pyran-2-one, Tetrahydro-6-nonyl-;</w:t>
            </w:r>
          </w:p>
        </w:tc>
      </w:tr>
      <w:tr w:rsidR="000474D5" w:rsidRPr="00131429" w14:paraId="2AB88ED0" w14:textId="77777777" w:rsidTr="008172EE">
        <w:trPr>
          <w:jc w:val="center"/>
        </w:trPr>
        <w:tc>
          <w:tcPr>
            <w:tcW w:w="965" w:type="dxa"/>
            <w:vAlign w:val="center"/>
          </w:tcPr>
          <w:p w14:paraId="0283EA3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10.017</w:t>
            </w:r>
          </w:p>
        </w:tc>
        <w:tc>
          <w:tcPr>
            <w:tcW w:w="732" w:type="dxa"/>
            <w:vAlign w:val="center"/>
          </w:tcPr>
          <w:p w14:paraId="19BD07C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2360</w:t>
            </w:r>
          </w:p>
        </w:tc>
        <w:tc>
          <w:tcPr>
            <w:tcW w:w="714" w:type="dxa"/>
            <w:vAlign w:val="center"/>
          </w:tcPr>
          <w:p w14:paraId="03DF9E2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2230</w:t>
            </w:r>
          </w:p>
        </w:tc>
        <w:tc>
          <w:tcPr>
            <w:tcW w:w="1389" w:type="dxa"/>
            <w:vAlign w:val="center"/>
          </w:tcPr>
          <w:p w14:paraId="34C2441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706-14-9</w:t>
            </w:r>
          </w:p>
        </w:tc>
        <w:tc>
          <w:tcPr>
            <w:tcW w:w="2253" w:type="dxa"/>
            <w:vAlign w:val="center"/>
          </w:tcPr>
          <w:p w14:paraId="1BBBC422"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Դեկանո-1,4-լակտոն</w:t>
            </w:r>
          </w:p>
        </w:tc>
        <w:tc>
          <w:tcPr>
            <w:tcW w:w="2046" w:type="dxa"/>
            <w:vAlign w:val="center"/>
          </w:tcPr>
          <w:p w14:paraId="0D601DA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Decano-1,4-lactone</w:t>
            </w:r>
          </w:p>
        </w:tc>
        <w:tc>
          <w:tcPr>
            <w:tcW w:w="3202" w:type="dxa"/>
            <w:vAlign w:val="center"/>
          </w:tcPr>
          <w:p w14:paraId="3B5E463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gamma-Decalactone; gamma-n- Decalactone; Decanolide-1,4; gamma- n-Hexyl-gamma-butyrolactone;</w:t>
            </w:r>
          </w:p>
        </w:tc>
      </w:tr>
      <w:tr w:rsidR="000474D5" w:rsidRPr="00131429" w14:paraId="5C8DD53C" w14:textId="77777777" w:rsidTr="008172EE">
        <w:trPr>
          <w:jc w:val="center"/>
        </w:trPr>
        <w:tc>
          <w:tcPr>
            <w:tcW w:w="965" w:type="dxa"/>
            <w:vAlign w:val="center"/>
          </w:tcPr>
          <w:p w14:paraId="054B8B7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10.018</w:t>
            </w:r>
          </w:p>
        </w:tc>
        <w:tc>
          <w:tcPr>
            <w:tcW w:w="732" w:type="dxa"/>
            <w:vAlign w:val="center"/>
          </w:tcPr>
          <w:p w14:paraId="3E314BA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2372</w:t>
            </w:r>
          </w:p>
        </w:tc>
        <w:tc>
          <w:tcPr>
            <w:tcW w:w="714" w:type="dxa"/>
            <w:vAlign w:val="center"/>
          </w:tcPr>
          <w:p w14:paraId="042F810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2231</w:t>
            </w:r>
          </w:p>
        </w:tc>
        <w:tc>
          <w:tcPr>
            <w:tcW w:w="1389" w:type="dxa"/>
            <w:vAlign w:val="center"/>
          </w:tcPr>
          <w:p w14:paraId="2D76016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7774-47-2</w:t>
            </w:r>
          </w:p>
        </w:tc>
        <w:tc>
          <w:tcPr>
            <w:tcW w:w="2253" w:type="dxa"/>
            <w:vAlign w:val="center"/>
          </w:tcPr>
          <w:p w14:paraId="23216D32" w14:textId="77777777" w:rsidR="000474D5" w:rsidRPr="00131429" w:rsidRDefault="000474D5" w:rsidP="004E2F56">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4-Բութիլօկտանո-1,4-լակտոն</w:t>
            </w:r>
          </w:p>
        </w:tc>
        <w:tc>
          <w:tcPr>
            <w:tcW w:w="2046" w:type="dxa"/>
            <w:vAlign w:val="center"/>
          </w:tcPr>
          <w:p w14:paraId="5466CC4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4-Butyloctano-1,4- lactone</w:t>
            </w:r>
          </w:p>
        </w:tc>
        <w:tc>
          <w:tcPr>
            <w:tcW w:w="3202" w:type="dxa"/>
            <w:vAlign w:val="center"/>
          </w:tcPr>
          <w:p w14:paraId="06B8046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4,4-Dibutyl-4-hydroxybutyric acid, gamma-lactone; 4-Butyl-4- hydroxyoctanoic acid lactone;</w:t>
            </w:r>
          </w:p>
        </w:tc>
      </w:tr>
      <w:tr w:rsidR="000474D5" w:rsidRPr="00131429" w14:paraId="557C8E05" w14:textId="77777777" w:rsidTr="008172EE">
        <w:trPr>
          <w:jc w:val="center"/>
        </w:trPr>
        <w:tc>
          <w:tcPr>
            <w:tcW w:w="965" w:type="dxa"/>
            <w:vAlign w:val="center"/>
          </w:tcPr>
          <w:p w14:paraId="483A354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10.019</w:t>
            </w:r>
          </w:p>
        </w:tc>
        <w:tc>
          <w:tcPr>
            <w:tcW w:w="732" w:type="dxa"/>
            <w:vAlign w:val="center"/>
          </w:tcPr>
          <w:p w14:paraId="7C1A3CB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2400</w:t>
            </w:r>
          </w:p>
        </w:tc>
        <w:tc>
          <w:tcPr>
            <w:tcW w:w="714" w:type="dxa"/>
            <w:vAlign w:val="center"/>
          </w:tcPr>
          <w:p w14:paraId="1597BEC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2240</w:t>
            </w:r>
          </w:p>
        </w:tc>
        <w:tc>
          <w:tcPr>
            <w:tcW w:w="1389" w:type="dxa"/>
            <w:vAlign w:val="center"/>
          </w:tcPr>
          <w:p w14:paraId="797E95A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2305-05-7</w:t>
            </w:r>
          </w:p>
        </w:tc>
        <w:tc>
          <w:tcPr>
            <w:tcW w:w="2253" w:type="dxa"/>
            <w:vAlign w:val="center"/>
          </w:tcPr>
          <w:p w14:paraId="0840452C"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Դոդեկանո-1,4-լակտոն</w:t>
            </w:r>
          </w:p>
        </w:tc>
        <w:tc>
          <w:tcPr>
            <w:tcW w:w="2046" w:type="dxa"/>
            <w:vAlign w:val="center"/>
          </w:tcPr>
          <w:p w14:paraId="24AA554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Dodecano-1,4- lactone</w:t>
            </w:r>
          </w:p>
        </w:tc>
        <w:tc>
          <w:tcPr>
            <w:tcW w:w="3202" w:type="dxa"/>
            <w:vAlign w:val="center"/>
          </w:tcPr>
          <w:p w14:paraId="3595F8F5" w14:textId="77777777" w:rsidR="000474D5" w:rsidRPr="00131429" w:rsidRDefault="000474D5" w:rsidP="004E2F56">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gamma-Dodecalactone; Dodecanolide-1,4; gamma-n-octyl-gamma-n- butyrolactone; Dodecanolide-1;</w:t>
            </w:r>
          </w:p>
        </w:tc>
      </w:tr>
      <w:tr w:rsidR="000474D5" w:rsidRPr="00131429" w14:paraId="36578762" w14:textId="77777777" w:rsidTr="008172EE">
        <w:trPr>
          <w:jc w:val="center"/>
        </w:trPr>
        <w:tc>
          <w:tcPr>
            <w:tcW w:w="965" w:type="dxa"/>
            <w:vAlign w:val="center"/>
          </w:tcPr>
          <w:p w14:paraId="26612671"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lastRenderedPageBreak/>
              <w:t>10.020</w:t>
            </w:r>
          </w:p>
        </w:tc>
        <w:tc>
          <w:tcPr>
            <w:tcW w:w="732" w:type="dxa"/>
            <w:vAlign w:val="center"/>
          </w:tcPr>
          <w:p w14:paraId="780C819B"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2539</w:t>
            </w:r>
          </w:p>
        </w:tc>
        <w:tc>
          <w:tcPr>
            <w:tcW w:w="714" w:type="dxa"/>
            <w:vAlign w:val="center"/>
          </w:tcPr>
          <w:p w14:paraId="12D51F3B"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2253</w:t>
            </w:r>
          </w:p>
        </w:tc>
        <w:tc>
          <w:tcPr>
            <w:tcW w:w="1389" w:type="dxa"/>
            <w:vAlign w:val="center"/>
          </w:tcPr>
          <w:p w14:paraId="151BE118"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105-21-5</w:t>
            </w:r>
          </w:p>
        </w:tc>
        <w:tc>
          <w:tcPr>
            <w:tcW w:w="2253" w:type="dxa"/>
            <w:vAlign w:val="center"/>
          </w:tcPr>
          <w:p w14:paraId="69971435"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Հեպտանո-1,4-լակտոն</w:t>
            </w:r>
          </w:p>
        </w:tc>
        <w:tc>
          <w:tcPr>
            <w:tcW w:w="2046" w:type="dxa"/>
            <w:vAlign w:val="center"/>
          </w:tcPr>
          <w:p w14:paraId="63EF21D3"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Heptano-1,4- lactone</w:t>
            </w:r>
          </w:p>
        </w:tc>
        <w:tc>
          <w:tcPr>
            <w:tcW w:w="3202" w:type="dxa"/>
            <w:vAlign w:val="center"/>
          </w:tcPr>
          <w:p w14:paraId="67F17D0F"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Heptanolide-1,4; gamma-Heptalactone; Heptanolide-(4,1); 4-Hydroxyheptanoic acid, gamma- lactone;</w:t>
            </w:r>
          </w:p>
        </w:tc>
      </w:tr>
      <w:tr w:rsidR="000474D5" w:rsidRPr="00131429" w14:paraId="2EB57F7F" w14:textId="77777777" w:rsidTr="008172EE">
        <w:trPr>
          <w:jc w:val="center"/>
        </w:trPr>
        <w:tc>
          <w:tcPr>
            <w:tcW w:w="965" w:type="dxa"/>
            <w:vAlign w:val="center"/>
          </w:tcPr>
          <w:p w14:paraId="56F199C2"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10.021</w:t>
            </w:r>
          </w:p>
        </w:tc>
        <w:tc>
          <w:tcPr>
            <w:tcW w:w="732" w:type="dxa"/>
            <w:vAlign w:val="center"/>
          </w:tcPr>
          <w:p w14:paraId="0DA49B8B"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2556</w:t>
            </w:r>
          </w:p>
        </w:tc>
        <w:tc>
          <w:tcPr>
            <w:tcW w:w="714" w:type="dxa"/>
            <w:vAlign w:val="center"/>
          </w:tcPr>
          <w:p w14:paraId="7EEFE4D4"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2254</w:t>
            </w:r>
          </w:p>
        </w:tc>
        <w:tc>
          <w:tcPr>
            <w:tcW w:w="1389" w:type="dxa"/>
            <w:vAlign w:val="center"/>
          </w:tcPr>
          <w:p w14:paraId="542AA834"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695-06-7</w:t>
            </w:r>
          </w:p>
        </w:tc>
        <w:tc>
          <w:tcPr>
            <w:tcW w:w="2253" w:type="dxa"/>
            <w:vAlign w:val="center"/>
          </w:tcPr>
          <w:p w14:paraId="0383B13B"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Հեքսանո-1,4-լակտոն</w:t>
            </w:r>
          </w:p>
        </w:tc>
        <w:tc>
          <w:tcPr>
            <w:tcW w:w="2046" w:type="dxa"/>
            <w:vAlign w:val="center"/>
          </w:tcPr>
          <w:p w14:paraId="6E32CBD8"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Hexano-1,4-lactone</w:t>
            </w:r>
          </w:p>
        </w:tc>
        <w:tc>
          <w:tcPr>
            <w:tcW w:w="3202" w:type="dxa"/>
            <w:vAlign w:val="center"/>
          </w:tcPr>
          <w:p w14:paraId="2DC30C24"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gamma-Hexalactone; Hexanolide-1,4; gamma-Ethyl-n-butyrolactone; Tonkalide; gamma-Caprolactone; Ethyl butyrolactone;</w:t>
            </w:r>
          </w:p>
        </w:tc>
      </w:tr>
      <w:tr w:rsidR="000474D5" w:rsidRPr="00131429" w14:paraId="04DCD016" w14:textId="77777777" w:rsidTr="008172EE">
        <w:trPr>
          <w:jc w:val="center"/>
        </w:trPr>
        <w:tc>
          <w:tcPr>
            <w:tcW w:w="965" w:type="dxa"/>
            <w:vAlign w:val="center"/>
          </w:tcPr>
          <w:p w14:paraId="03E8EA61"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10.022</w:t>
            </w:r>
          </w:p>
        </w:tc>
        <w:tc>
          <w:tcPr>
            <w:tcW w:w="732" w:type="dxa"/>
            <w:vAlign w:val="center"/>
          </w:tcPr>
          <w:p w14:paraId="19744A68"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2796</w:t>
            </w:r>
          </w:p>
        </w:tc>
        <w:tc>
          <w:tcPr>
            <w:tcW w:w="714" w:type="dxa"/>
            <w:vAlign w:val="center"/>
          </w:tcPr>
          <w:p w14:paraId="1D572FFB"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2274</w:t>
            </w:r>
          </w:p>
        </w:tc>
        <w:tc>
          <w:tcPr>
            <w:tcW w:w="1389" w:type="dxa"/>
            <w:vAlign w:val="center"/>
          </w:tcPr>
          <w:p w14:paraId="34D86C80"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104-50-7</w:t>
            </w:r>
          </w:p>
        </w:tc>
        <w:tc>
          <w:tcPr>
            <w:tcW w:w="2253" w:type="dxa"/>
            <w:vAlign w:val="center"/>
          </w:tcPr>
          <w:p w14:paraId="6DC74CCE"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Օկտանո-1,4-լակտոն</w:t>
            </w:r>
          </w:p>
        </w:tc>
        <w:tc>
          <w:tcPr>
            <w:tcW w:w="2046" w:type="dxa"/>
            <w:vAlign w:val="center"/>
          </w:tcPr>
          <w:p w14:paraId="11DA60AB"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Octano-1,4-lactone</w:t>
            </w:r>
          </w:p>
        </w:tc>
        <w:tc>
          <w:tcPr>
            <w:tcW w:w="3202" w:type="dxa"/>
            <w:vAlign w:val="center"/>
          </w:tcPr>
          <w:p w14:paraId="01BB2DE8"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gamma-Octalactone; Octanolide-1,4; gamma-n-Butyl-gamma-butyrolactone;</w:t>
            </w:r>
          </w:p>
        </w:tc>
      </w:tr>
      <w:tr w:rsidR="000474D5" w:rsidRPr="00131429" w14:paraId="7A18B5B2" w14:textId="77777777" w:rsidTr="008172EE">
        <w:trPr>
          <w:jc w:val="center"/>
        </w:trPr>
        <w:tc>
          <w:tcPr>
            <w:tcW w:w="965" w:type="dxa"/>
            <w:vAlign w:val="center"/>
          </w:tcPr>
          <w:p w14:paraId="26279551"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10.023</w:t>
            </w:r>
          </w:p>
        </w:tc>
        <w:tc>
          <w:tcPr>
            <w:tcW w:w="732" w:type="dxa"/>
            <w:vAlign w:val="center"/>
          </w:tcPr>
          <w:p w14:paraId="57980D2C"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3153</w:t>
            </w:r>
          </w:p>
        </w:tc>
        <w:tc>
          <w:tcPr>
            <w:tcW w:w="714" w:type="dxa"/>
            <w:vAlign w:val="center"/>
          </w:tcPr>
          <w:p w14:paraId="7F3E29E2"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2300</w:t>
            </w:r>
          </w:p>
        </w:tc>
        <w:tc>
          <w:tcPr>
            <w:tcW w:w="1389" w:type="dxa"/>
            <w:vAlign w:val="center"/>
          </w:tcPr>
          <w:p w14:paraId="0ED9C3FB"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698-10-2</w:t>
            </w:r>
          </w:p>
        </w:tc>
        <w:tc>
          <w:tcPr>
            <w:tcW w:w="2253" w:type="dxa"/>
            <w:vAlign w:val="center"/>
          </w:tcPr>
          <w:p w14:paraId="534037D8"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5-Էթիլ-3-հիդրօքսի-4-մեթիլֆուրան-2(5H)-ոն</w:t>
            </w:r>
          </w:p>
        </w:tc>
        <w:tc>
          <w:tcPr>
            <w:tcW w:w="2046" w:type="dxa"/>
            <w:vAlign w:val="center"/>
          </w:tcPr>
          <w:p w14:paraId="61AB3421"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5-Ethyl-3-hydroxy-4-methylfuran-2(5H)-one</w:t>
            </w:r>
          </w:p>
        </w:tc>
        <w:tc>
          <w:tcPr>
            <w:tcW w:w="3202" w:type="dxa"/>
            <w:vAlign w:val="center"/>
          </w:tcPr>
          <w:p w14:paraId="7FFBCDF2"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Emoxyfurone; 2,4-Dihydroxy-3- methyl-2-hexenoic acid, gamma lactone; 2-Ethyl-3-methyl-4- hydroxydihydro-2,5-furan-5-one;</w:t>
            </w:r>
          </w:p>
        </w:tc>
      </w:tr>
      <w:tr w:rsidR="000474D5" w:rsidRPr="00131429" w14:paraId="42046D85" w14:textId="77777777" w:rsidTr="008172EE">
        <w:trPr>
          <w:jc w:val="center"/>
        </w:trPr>
        <w:tc>
          <w:tcPr>
            <w:tcW w:w="965" w:type="dxa"/>
            <w:vAlign w:val="center"/>
          </w:tcPr>
          <w:p w14:paraId="20FF6660"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10.024</w:t>
            </w:r>
          </w:p>
        </w:tc>
        <w:tc>
          <w:tcPr>
            <w:tcW w:w="732" w:type="dxa"/>
            <w:vAlign w:val="center"/>
          </w:tcPr>
          <w:p w14:paraId="01073C55"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3333</w:t>
            </w:r>
          </w:p>
        </w:tc>
        <w:tc>
          <w:tcPr>
            <w:tcW w:w="714" w:type="dxa"/>
            <w:vAlign w:val="center"/>
          </w:tcPr>
          <w:p w14:paraId="0DA238FC"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10083</w:t>
            </w:r>
          </w:p>
        </w:tc>
        <w:tc>
          <w:tcPr>
            <w:tcW w:w="1389" w:type="dxa"/>
            <w:vAlign w:val="center"/>
          </w:tcPr>
          <w:p w14:paraId="2370E68E"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551-08-6</w:t>
            </w:r>
          </w:p>
        </w:tc>
        <w:tc>
          <w:tcPr>
            <w:tcW w:w="2253" w:type="dxa"/>
            <w:vAlign w:val="center"/>
          </w:tcPr>
          <w:p w14:paraId="3D498DBF"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3-Բութիլիդենֆտալիդ</w:t>
            </w:r>
          </w:p>
        </w:tc>
        <w:tc>
          <w:tcPr>
            <w:tcW w:w="2046" w:type="dxa"/>
            <w:vAlign w:val="center"/>
          </w:tcPr>
          <w:p w14:paraId="49CFA467"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3- Butylidenephthalide</w:t>
            </w:r>
          </w:p>
        </w:tc>
        <w:tc>
          <w:tcPr>
            <w:tcW w:w="3202" w:type="dxa"/>
            <w:vAlign w:val="center"/>
          </w:tcPr>
          <w:p w14:paraId="3DE2D4A4" w14:textId="77777777" w:rsidR="000474D5" w:rsidRPr="00131429" w:rsidRDefault="000474D5" w:rsidP="008172EE">
            <w:pPr>
              <w:spacing w:after="150" w:line="348" w:lineRule="auto"/>
              <w:ind w:left="26" w:right="25"/>
              <w:rPr>
                <w:rFonts w:ascii="GHEA Grapalat" w:hAnsi="GHEA Grapalat"/>
                <w:sz w:val="20"/>
                <w:szCs w:val="20"/>
              </w:rPr>
            </w:pPr>
          </w:p>
        </w:tc>
      </w:tr>
      <w:tr w:rsidR="000474D5" w:rsidRPr="00131429" w14:paraId="26290382" w14:textId="77777777" w:rsidTr="008172EE">
        <w:trPr>
          <w:jc w:val="center"/>
        </w:trPr>
        <w:tc>
          <w:tcPr>
            <w:tcW w:w="965" w:type="dxa"/>
            <w:vAlign w:val="center"/>
          </w:tcPr>
          <w:p w14:paraId="3EEA6E45"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10.025</w:t>
            </w:r>
          </w:p>
        </w:tc>
        <w:tc>
          <w:tcPr>
            <w:tcW w:w="732" w:type="dxa"/>
            <w:vAlign w:val="center"/>
          </w:tcPr>
          <w:p w14:paraId="42951692"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3334</w:t>
            </w:r>
          </w:p>
        </w:tc>
        <w:tc>
          <w:tcPr>
            <w:tcW w:w="714" w:type="dxa"/>
            <w:vAlign w:val="center"/>
          </w:tcPr>
          <w:p w14:paraId="6C8FC025"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10084</w:t>
            </w:r>
          </w:p>
        </w:tc>
        <w:tc>
          <w:tcPr>
            <w:tcW w:w="1389" w:type="dxa"/>
            <w:vAlign w:val="center"/>
          </w:tcPr>
          <w:p w14:paraId="61CB34DD"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6066-49-5</w:t>
            </w:r>
          </w:p>
        </w:tc>
        <w:tc>
          <w:tcPr>
            <w:tcW w:w="2253" w:type="dxa"/>
            <w:vAlign w:val="center"/>
          </w:tcPr>
          <w:p w14:paraId="4BB7F201"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3-Բութիլֆտալիդ</w:t>
            </w:r>
          </w:p>
        </w:tc>
        <w:tc>
          <w:tcPr>
            <w:tcW w:w="2046" w:type="dxa"/>
            <w:vAlign w:val="center"/>
          </w:tcPr>
          <w:p w14:paraId="6ACBE388"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3-Butylphthalide</w:t>
            </w:r>
          </w:p>
        </w:tc>
        <w:tc>
          <w:tcPr>
            <w:tcW w:w="3202" w:type="dxa"/>
            <w:vAlign w:val="center"/>
          </w:tcPr>
          <w:p w14:paraId="2AE4CA13" w14:textId="77777777" w:rsidR="000474D5" w:rsidRPr="00131429" w:rsidRDefault="000474D5" w:rsidP="008172EE">
            <w:pPr>
              <w:spacing w:after="150" w:line="348" w:lineRule="auto"/>
              <w:ind w:left="26" w:right="25"/>
              <w:rPr>
                <w:rFonts w:ascii="GHEA Grapalat" w:hAnsi="GHEA Grapalat"/>
                <w:sz w:val="20"/>
                <w:szCs w:val="20"/>
              </w:rPr>
            </w:pPr>
          </w:p>
        </w:tc>
      </w:tr>
      <w:tr w:rsidR="000474D5" w:rsidRPr="00131429" w14:paraId="6BF8AA6A" w14:textId="77777777" w:rsidTr="008172EE">
        <w:trPr>
          <w:jc w:val="center"/>
        </w:trPr>
        <w:tc>
          <w:tcPr>
            <w:tcW w:w="965" w:type="dxa"/>
            <w:vAlign w:val="center"/>
          </w:tcPr>
          <w:p w14:paraId="0E786C72"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10.026</w:t>
            </w:r>
          </w:p>
        </w:tc>
        <w:tc>
          <w:tcPr>
            <w:tcW w:w="732" w:type="dxa"/>
            <w:vAlign w:val="center"/>
          </w:tcPr>
          <w:p w14:paraId="3CE4F934"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3350</w:t>
            </w:r>
          </w:p>
        </w:tc>
        <w:tc>
          <w:tcPr>
            <w:tcW w:w="714" w:type="dxa"/>
            <w:vAlign w:val="center"/>
          </w:tcPr>
          <w:p w14:paraId="373904AD"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10953</w:t>
            </w:r>
          </w:p>
        </w:tc>
        <w:tc>
          <w:tcPr>
            <w:tcW w:w="1389" w:type="dxa"/>
            <w:vAlign w:val="center"/>
          </w:tcPr>
          <w:p w14:paraId="217530F3"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40923-64-6</w:t>
            </w:r>
          </w:p>
        </w:tc>
        <w:tc>
          <w:tcPr>
            <w:tcW w:w="2253" w:type="dxa"/>
            <w:vAlign w:val="center"/>
          </w:tcPr>
          <w:p w14:paraId="27E3946C"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3-Հեպտիլդիհիդրո-5-մեթիլ-2(3H)-ֆուրանոն</w:t>
            </w:r>
          </w:p>
        </w:tc>
        <w:tc>
          <w:tcPr>
            <w:tcW w:w="2046" w:type="dxa"/>
            <w:vAlign w:val="center"/>
          </w:tcPr>
          <w:p w14:paraId="60C1CB46"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3-Heptyldihydro-5- methyl-2(3H)- furanone</w:t>
            </w:r>
          </w:p>
        </w:tc>
        <w:tc>
          <w:tcPr>
            <w:tcW w:w="3202" w:type="dxa"/>
            <w:vAlign w:val="center"/>
          </w:tcPr>
          <w:p w14:paraId="05A026AF"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alpha-Heptyl-gamma-valerolactone; alpha-n-Heptyl-8-valerolactone;</w:t>
            </w:r>
          </w:p>
        </w:tc>
      </w:tr>
      <w:tr w:rsidR="000474D5" w:rsidRPr="00131429" w14:paraId="3A82C739" w14:textId="77777777" w:rsidTr="008172EE">
        <w:trPr>
          <w:jc w:val="center"/>
        </w:trPr>
        <w:tc>
          <w:tcPr>
            <w:tcW w:w="965" w:type="dxa"/>
            <w:vAlign w:val="center"/>
          </w:tcPr>
          <w:p w14:paraId="3DAE901B"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10.027</w:t>
            </w:r>
          </w:p>
        </w:tc>
        <w:tc>
          <w:tcPr>
            <w:tcW w:w="732" w:type="dxa"/>
            <w:vAlign w:val="center"/>
          </w:tcPr>
          <w:p w14:paraId="6CDB2F5A"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3355</w:t>
            </w:r>
          </w:p>
        </w:tc>
        <w:tc>
          <w:tcPr>
            <w:tcW w:w="714" w:type="dxa"/>
            <w:vAlign w:val="center"/>
          </w:tcPr>
          <w:p w14:paraId="2FB47DD7"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11833</w:t>
            </w:r>
          </w:p>
        </w:tc>
        <w:tc>
          <w:tcPr>
            <w:tcW w:w="1389" w:type="dxa"/>
            <w:vAlign w:val="center"/>
          </w:tcPr>
          <w:p w14:paraId="3A4C7B8B"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499-54-7</w:t>
            </w:r>
          </w:p>
        </w:tc>
        <w:tc>
          <w:tcPr>
            <w:tcW w:w="2253" w:type="dxa"/>
            <w:vAlign w:val="center"/>
          </w:tcPr>
          <w:p w14:paraId="232C668E"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3,7-Դիմեթիլօկտանո-1,6-լակտոն</w:t>
            </w:r>
          </w:p>
        </w:tc>
        <w:tc>
          <w:tcPr>
            <w:tcW w:w="2046" w:type="dxa"/>
            <w:vAlign w:val="center"/>
          </w:tcPr>
          <w:p w14:paraId="79670E01"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3,7- Dimethyloctano-1,6-lactone</w:t>
            </w:r>
          </w:p>
        </w:tc>
        <w:tc>
          <w:tcPr>
            <w:tcW w:w="3202" w:type="dxa"/>
            <w:vAlign w:val="center"/>
          </w:tcPr>
          <w:p w14:paraId="019133F4"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Menthane lactone; 6-Hydroxy-3,7- dimethyl caprylic acid, lactone; 4- Methyl-7-isopropyl-2-oxoepanone; Menthone lactone;</w:t>
            </w:r>
          </w:p>
        </w:tc>
      </w:tr>
      <w:tr w:rsidR="000474D5" w:rsidRPr="00131429" w14:paraId="71A3FC6F" w14:textId="77777777" w:rsidTr="008172EE">
        <w:trPr>
          <w:jc w:val="center"/>
        </w:trPr>
        <w:tc>
          <w:tcPr>
            <w:tcW w:w="965" w:type="dxa"/>
            <w:vAlign w:val="center"/>
          </w:tcPr>
          <w:p w14:paraId="4621964C"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10.028</w:t>
            </w:r>
          </w:p>
        </w:tc>
        <w:tc>
          <w:tcPr>
            <w:tcW w:w="732" w:type="dxa"/>
            <w:vAlign w:val="center"/>
          </w:tcPr>
          <w:p w14:paraId="118FB695"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3610</w:t>
            </w:r>
          </w:p>
        </w:tc>
        <w:tc>
          <w:tcPr>
            <w:tcW w:w="714" w:type="dxa"/>
            <w:vAlign w:val="center"/>
          </w:tcPr>
          <w:p w14:paraId="515C24DB" w14:textId="77777777" w:rsidR="000474D5" w:rsidRPr="00131429" w:rsidRDefault="000474D5" w:rsidP="008172EE">
            <w:pPr>
              <w:spacing w:after="150" w:line="348" w:lineRule="auto"/>
              <w:ind w:left="-10" w:right="-8"/>
              <w:jc w:val="center"/>
              <w:rPr>
                <w:rFonts w:ascii="GHEA Grapalat" w:hAnsi="GHEA Grapalat"/>
                <w:sz w:val="20"/>
                <w:szCs w:val="20"/>
              </w:rPr>
            </w:pPr>
          </w:p>
        </w:tc>
        <w:tc>
          <w:tcPr>
            <w:tcW w:w="1389" w:type="dxa"/>
            <w:vAlign w:val="center"/>
          </w:tcPr>
          <w:p w14:paraId="56FEBE46"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16429-21-3</w:t>
            </w:r>
          </w:p>
        </w:tc>
        <w:tc>
          <w:tcPr>
            <w:tcW w:w="2253" w:type="dxa"/>
            <w:vAlign w:val="center"/>
          </w:tcPr>
          <w:p w14:paraId="05D65FAC"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Դոդեկանո-1,6-լակտոն</w:t>
            </w:r>
          </w:p>
        </w:tc>
        <w:tc>
          <w:tcPr>
            <w:tcW w:w="2046" w:type="dxa"/>
            <w:vAlign w:val="center"/>
          </w:tcPr>
          <w:p w14:paraId="0C20ED9A"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Dodecano-1,6- lactone</w:t>
            </w:r>
          </w:p>
        </w:tc>
        <w:tc>
          <w:tcPr>
            <w:tcW w:w="3202" w:type="dxa"/>
            <w:vAlign w:val="center"/>
          </w:tcPr>
          <w:p w14:paraId="6647F58C"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epsilon-Dodecalactone; 7-Hexyl-2- oxepanone;</w:t>
            </w:r>
          </w:p>
        </w:tc>
      </w:tr>
      <w:tr w:rsidR="000474D5" w:rsidRPr="00131429" w14:paraId="494F07A1" w14:textId="77777777" w:rsidTr="008172EE">
        <w:trPr>
          <w:jc w:val="center"/>
        </w:trPr>
        <w:tc>
          <w:tcPr>
            <w:tcW w:w="965" w:type="dxa"/>
            <w:vAlign w:val="center"/>
          </w:tcPr>
          <w:p w14:paraId="3B1822D7"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10.029</w:t>
            </w:r>
          </w:p>
        </w:tc>
        <w:tc>
          <w:tcPr>
            <w:tcW w:w="732" w:type="dxa"/>
            <w:vAlign w:val="center"/>
          </w:tcPr>
          <w:p w14:paraId="27FD56F7"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3613</w:t>
            </w:r>
          </w:p>
        </w:tc>
        <w:tc>
          <w:tcPr>
            <w:tcW w:w="714" w:type="dxa"/>
            <w:vAlign w:val="center"/>
          </w:tcPr>
          <w:p w14:paraId="3CFE18CC" w14:textId="77777777" w:rsidR="000474D5" w:rsidRPr="00131429" w:rsidRDefault="000474D5" w:rsidP="008172EE">
            <w:pPr>
              <w:spacing w:after="150" w:line="348" w:lineRule="auto"/>
              <w:ind w:left="-10" w:right="-8"/>
              <w:jc w:val="center"/>
              <w:rPr>
                <w:rFonts w:ascii="GHEA Grapalat" w:hAnsi="GHEA Grapalat"/>
                <w:sz w:val="20"/>
                <w:szCs w:val="20"/>
              </w:rPr>
            </w:pPr>
          </w:p>
        </w:tc>
        <w:tc>
          <w:tcPr>
            <w:tcW w:w="1389" w:type="dxa"/>
            <w:vAlign w:val="center"/>
          </w:tcPr>
          <w:p w14:paraId="7B0A267E"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5579-78-2</w:t>
            </w:r>
          </w:p>
        </w:tc>
        <w:tc>
          <w:tcPr>
            <w:tcW w:w="2253" w:type="dxa"/>
            <w:vAlign w:val="center"/>
          </w:tcPr>
          <w:p w14:paraId="4F73AE8D"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Դեկանո-1,6-լակտոն</w:t>
            </w:r>
          </w:p>
        </w:tc>
        <w:tc>
          <w:tcPr>
            <w:tcW w:w="2046" w:type="dxa"/>
            <w:vAlign w:val="center"/>
          </w:tcPr>
          <w:p w14:paraId="23FC3DF4"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Decano-1,6-lactone</w:t>
            </w:r>
          </w:p>
        </w:tc>
        <w:tc>
          <w:tcPr>
            <w:tcW w:w="3202" w:type="dxa"/>
            <w:vAlign w:val="center"/>
          </w:tcPr>
          <w:p w14:paraId="1EE16E3E"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epsilon-Decalactone; 7-Butyl-2- oxepanone; 6-Butylhexanolide;</w:t>
            </w:r>
          </w:p>
        </w:tc>
      </w:tr>
      <w:tr w:rsidR="000474D5" w:rsidRPr="00131429" w14:paraId="38A44AC5" w14:textId="77777777" w:rsidTr="008172EE">
        <w:trPr>
          <w:jc w:val="center"/>
        </w:trPr>
        <w:tc>
          <w:tcPr>
            <w:tcW w:w="965" w:type="dxa"/>
            <w:vAlign w:val="center"/>
          </w:tcPr>
          <w:p w14:paraId="77E493C9"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10.030</w:t>
            </w:r>
          </w:p>
        </w:tc>
        <w:tc>
          <w:tcPr>
            <w:tcW w:w="732" w:type="dxa"/>
            <w:vAlign w:val="center"/>
          </w:tcPr>
          <w:p w14:paraId="1706803B"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3634</w:t>
            </w:r>
          </w:p>
        </w:tc>
        <w:tc>
          <w:tcPr>
            <w:tcW w:w="714" w:type="dxa"/>
            <w:vAlign w:val="center"/>
          </w:tcPr>
          <w:p w14:paraId="6F7214CC"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11834</w:t>
            </w:r>
          </w:p>
        </w:tc>
        <w:tc>
          <w:tcPr>
            <w:tcW w:w="1389" w:type="dxa"/>
            <w:vAlign w:val="center"/>
          </w:tcPr>
          <w:p w14:paraId="0694CD40"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28664-35-9</w:t>
            </w:r>
          </w:p>
        </w:tc>
        <w:tc>
          <w:tcPr>
            <w:tcW w:w="2253" w:type="dxa"/>
            <w:vAlign w:val="center"/>
          </w:tcPr>
          <w:p w14:paraId="1592BC89" w14:textId="77777777" w:rsidR="000474D5" w:rsidRPr="00131429" w:rsidRDefault="000474D5" w:rsidP="008172EE">
            <w:pPr>
              <w:spacing w:after="150" w:line="348" w:lineRule="auto"/>
              <w:ind w:left="26" w:right="25"/>
              <w:rPr>
                <w:rFonts w:ascii="GHEA Grapalat" w:eastAsia="Times New Roman" w:hAnsi="GHEA Grapalat"/>
                <w:sz w:val="20"/>
                <w:szCs w:val="20"/>
              </w:rPr>
            </w:pPr>
            <w:r w:rsidRPr="00131429">
              <w:rPr>
                <w:rFonts w:ascii="GHEA Grapalat" w:hAnsi="GHEA Grapalat"/>
                <w:sz w:val="20"/>
                <w:szCs w:val="20"/>
              </w:rPr>
              <w:t>3-Հիդրօքսի-4,5-դիմեթիլֆուրան</w:t>
            </w:r>
            <w:r w:rsidR="004E2F56" w:rsidRPr="00131429">
              <w:rPr>
                <w:rFonts w:ascii="GHEA Grapalat" w:hAnsi="GHEA Grapalat"/>
                <w:sz w:val="20"/>
                <w:szCs w:val="20"/>
                <w:lang w:val="en-US"/>
              </w:rPr>
              <w:t>-</w:t>
            </w:r>
            <w:r w:rsidRPr="00131429">
              <w:rPr>
                <w:rFonts w:ascii="GHEA Grapalat" w:hAnsi="GHEA Grapalat"/>
                <w:sz w:val="20"/>
                <w:szCs w:val="20"/>
              </w:rPr>
              <w:t>2(5H)-ոն</w:t>
            </w:r>
          </w:p>
        </w:tc>
        <w:tc>
          <w:tcPr>
            <w:tcW w:w="2046" w:type="dxa"/>
            <w:vAlign w:val="center"/>
          </w:tcPr>
          <w:p w14:paraId="395794A8"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3-Hydroxy-4,5- dimethylfuran-2(5H)-one</w:t>
            </w:r>
          </w:p>
        </w:tc>
        <w:tc>
          <w:tcPr>
            <w:tcW w:w="3202" w:type="dxa"/>
            <w:vAlign w:val="center"/>
          </w:tcPr>
          <w:p w14:paraId="6FEED668"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2-Hydroxy-3-methylpent-2-en-1,4- lactone; 2,3-Dimethyl-4-hydroxy-2,5- dihydrofuran-5-on;</w:t>
            </w:r>
          </w:p>
        </w:tc>
      </w:tr>
      <w:tr w:rsidR="000474D5" w:rsidRPr="00131429" w14:paraId="3639CCC7" w14:textId="77777777" w:rsidTr="008172EE">
        <w:trPr>
          <w:jc w:val="center"/>
        </w:trPr>
        <w:tc>
          <w:tcPr>
            <w:tcW w:w="965" w:type="dxa"/>
            <w:vAlign w:val="center"/>
          </w:tcPr>
          <w:p w14:paraId="11D52C2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lastRenderedPageBreak/>
              <w:t>10.031</w:t>
            </w:r>
          </w:p>
        </w:tc>
        <w:tc>
          <w:tcPr>
            <w:tcW w:w="732" w:type="dxa"/>
            <w:vAlign w:val="center"/>
          </w:tcPr>
          <w:p w14:paraId="3A0AA92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3696</w:t>
            </w:r>
          </w:p>
        </w:tc>
        <w:tc>
          <w:tcPr>
            <w:tcW w:w="714" w:type="dxa"/>
            <w:vAlign w:val="center"/>
          </w:tcPr>
          <w:p w14:paraId="4609369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10967</w:t>
            </w:r>
          </w:p>
        </w:tc>
        <w:tc>
          <w:tcPr>
            <w:tcW w:w="1389" w:type="dxa"/>
            <w:vAlign w:val="center"/>
          </w:tcPr>
          <w:p w14:paraId="6A7FC90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27593-23-3</w:t>
            </w:r>
          </w:p>
        </w:tc>
        <w:tc>
          <w:tcPr>
            <w:tcW w:w="2253" w:type="dxa"/>
            <w:vAlign w:val="center"/>
          </w:tcPr>
          <w:p w14:paraId="43509FCF"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6-Պենտիլ-2H-պիրան-2-ոն</w:t>
            </w:r>
          </w:p>
        </w:tc>
        <w:tc>
          <w:tcPr>
            <w:tcW w:w="2046" w:type="dxa"/>
            <w:vAlign w:val="center"/>
          </w:tcPr>
          <w:p w14:paraId="070FA8DC" w14:textId="77777777" w:rsidR="000474D5" w:rsidRPr="00131429" w:rsidRDefault="000474D5" w:rsidP="004E2F56">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6-Pentyl-2H-pyran-2-one</w:t>
            </w:r>
          </w:p>
        </w:tc>
        <w:tc>
          <w:tcPr>
            <w:tcW w:w="3202" w:type="dxa"/>
            <w:vAlign w:val="center"/>
          </w:tcPr>
          <w:p w14:paraId="7ECDBF8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6-Pentyl-alpha-pyrone; 2H-Pyran-2- one, 6-pentyl-;</w:t>
            </w:r>
          </w:p>
        </w:tc>
      </w:tr>
      <w:tr w:rsidR="000474D5" w:rsidRPr="00131429" w14:paraId="52534C63" w14:textId="77777777" w:rsidTr="008172EE">
        <w:trPr>
          <w:jc w:val="center"/>
        </w:trPr>
        <w:tc>
          <w:tcPr>
            <w:tcW w:w="965" w:type="dxa"/>
            <w:vAlign w:val="center"/>
          </w:tcPr>
          <w:p w14:paraId="6271B83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10.033</w:t>
            </w:r>
          </w:p>
        </w:tc>
        <w:tc>
          <w:tcPr>
            <w:tcW w:w="732" w:type="dxa"/>
            <w:vAlign w:val="center"/>
          </w:tcPr>
          <w:p w14:paraId="3FB62D7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3745</w:t>
            </w:r>
          </w:p>
        </w:tc>
        <w:tc>
          <w:tcPr>
            <w:tcW w:w="714" w:type="dxa"/>
            <w:vAlign w:val="center"/>
          </w:tcPr>
          <w:p w14:paraId="4AFA18C0"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7794494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34686-71-0</w:t>
            </w:r>
          </w:p>
        </w:tc>
        <w:tc>
          <w:tcPr>
            <w:tcW w:w="2253" w:type="dxa"/>
            <w:vAlign w:val="center"/>
          </w:tcPr>
          <w:p w14:paraId="0ECC063B" w14:textId="77777777" w:rsidR="000474D5" w:rsidRPr="00131429" w:rsidRDefault="000474D5" w:rsidP="004E2F56">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Դեց-7-ենո-1,5-լակտոն</w:t>
            </w:r>
          </w:p>
        </w:tc>
        <w:tc>
          <w:tcPr>
            <w:tcW w:w="2046" w:type="dxa"/>
            <w:vAlign w:val="center"/>
          </w:tcPr>
          <w:p w14:paraId="4417CC6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Dec-7-eno-1,5- lactone</w:t>
            </w:r>
          </w:p>
        </w:tc>
        <w:tc>
          <w:tcPr>
            <w:tcW w:w="3202" w:type="dxa"/>
            <w:vAlign w:val="center"/>
          </w:tcPr>
          <w:p w14:paraId="6008F2B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2H-Pyran-2-one, tetrahydro-6-(2- pentenyl)-, (Z); 7-Decen-5-olide;</w:t>
            </w:r>
          </w:p>
        </w:tc>
      </w:tr>
      <w:tr w:rsidR="000474D5" w:rsidRPr="00131429" w14:paraId="7861B300" w14:textId="77777777" w:rsidTr="008172EE">
        <w:trPr>
          <w:jc w:val="center"/>
        </w:trPr>
        <w:tc>
          <w:tcPr>
            <w:tcW w:w="965" w:type="dxa"/>
            <w:vAlign w:val="center"/>
          </w:tcPr>
          <w:p w14:paraId="60A654D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10.034</w:t>
            </w:r>
          </w:p>
        </w:tc>
        <w:tc>
          <w:tcPr>
            <w:tcW w:w="732" w:type="dxa"/>
            <w:vAlign w:val="center"/>
          </w:tcPr>
          <w:p w14:paraId="6812BFD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3755</w:t>
            </w:r>
          </w:p>
        </w:tc>
        <w:tc>
          <w:tcPr>
            <w:tcW w:w="714" w:type="dxa"/>
            <w:vAlign w:val="center"/>
          </w:tcPr>
          <w:p w14:paraId="32573463"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56818F2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80417-97-6</w:t>
            </w:r>
          </w:p>
        </w:tc>
        <w:tc>
          <w:tcPr>
            <w:tcW w:w="2253" w:type="dxa"/>
            <w:vAlign w:val="center"/>
          </w:tcPr>
          <w:p w14:paraId="435DDF87"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5,6-Դիհիդրո-3,6- դիմեթիլբենզոֆուրան-2(4H)-ոն</w:t>
            </w:r>
          </w:p>
        </w:tc>
        <w:tc>
          <w:tcPr>
            <w:tcW w:w="2046" w:type="dxa"/>
            <w:vAlign w:val="center"/>
          </w:tcPr>
          <w:p w14:paraId="03550A6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5,6-Dihydro-3,6- dimethylbenzofuran-2(4H)-one</w:t>
            </w:r>
          </w:p>
        </w:tc>
        <w:tc>
          <w:tcPr>
            <w:tcW w:w="3202" w:type="dxa"/>
            <w:vAlign w:val="center"/>
          </w:tcPr>
          <w:p w14:paraId="707CA20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Dehydromenthofurolactone; 2(4H)- Benzofuranone, 5,6-dihydro-3,6- dimethyl-, (R)-;</w:t>
            </w:r>
          </w:p>
        </w:tc>
      </w:tr>
      <w:tr w:rsidR="000474D5" w:rsidRPr="00131429" w14:paraId="2B2C26FA" w14:textId="77777777" w:rsidTr="008172EE">
        <w:trPr>
          <w:jc w:val="center"/>
        </w:trPr>
        <w:tc>
          <w:tcPr>
            <w:tcW w:w="965" w:type="dxa"/>
            <w:vAlign w:val="center"/>
          </w:tcPr>
          <w:p w14:paraId="571CF58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10.035</w:t>
            </w:r>
          </w:p>
        </w:tc>
        <w:tc>
          <w:tcPr>
            <w:tcW w:w="732" w:type="dxa"/>
            <w:vAlign w:val="center"/>
          </w:tcPr>
          <w:p w14:paraId="0D03C62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3758</w:t>
            </w:r>
          </w:p>
        </w:tc>
        <w:tc>
          <w:tcPr>
            <w:tcW w:w="714" w:type="dxa"/>
            <w:vAlign w:val="center"/>
          </w:tcPr>
          <w:p w14:paraId="64D5DA60"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7B2779A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68959-28-4</w:t>
            </w:r>
          </w:p>
        </w:tc>
        <w:tc>
          <w:tcPr>
            <w:tcW w:w="2253" w:type="dxa"/>
            <w:vAlign w:val="center"/>
          </w:tcPr>
          <w:p w14:paraId="3472E146"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Ունդեց-8-ենո-1,5-լակտոն</w:t>
            </w:r>
          </w:p>
        </w:tc>
        <w:tc>
          <w:tcPr>
            <w:tcW w:w="2046" w:type="dxa"/>
            <w:vAlign w:val="center"/>
          </w:tcPr>
          <w:p w14:paraId="3638F99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Undec-8-eno-1,5- lactone</w:t>
            </w:r>
          </w:p>
        </w:tc>
        <w:tc>
          <w:tcPr>
            <w:tcW w:w="3202" w:type="dxa"/>
            <w:vAlign w:val="center"/>
          </w:tcPr>
          <w:p w14:paraId="42CC1AC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5-Hydroxyundec-8-enoic acid deltalactone; 6-(3- Hexenyl)tetrahydro(2H)pyran-2-one; 2H-Pyran-2-one, 6-(3- hexenyl)tetrahhydro-, (Z)-;</w:t>
            </w:r>
          </w:p>
        </w:tc>
      </w:tr>
      <w:tr w:rsidR="000474D5" w:rsidRPr="00131429" w14:paraId="20DA53F4" w14:textId="77777777" w:rsidTr="008172EE">
        <w:trPr>
          <w:jc w:val="center"/>
        </w:trPr>
        <w:tc>
          <w:tcPr>
            <w:tcW w:w="965" w:type="dxa"/>
            <w:vAlign w:val="center"/>
          </w:tcPr>
          <w:p w14:paraId="57E000C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10.036</w:t>
            </w:r>
          </w:p>
        </w:tc>
        <w:tc>
          <w:tcPr>
            <w:tcW w:w="732" w:type="dxa"/>
            <w:vAlign w:val="center"/>
          </w:tcPr>
          <w:p w14:paraId="478A1EA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3764</w:t>
            </w:r>
          </w:p>
        </w:tc>
        <w:tc>
          <w:tcPr>
            <w:tcW w:w="714" w:type="dxa"/>
            <w:vAlign w:val="center"/>
          </w:tcPr>
          <w:p w14:paraId="18C75A31"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32DBDC0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13341-72-5</w:t>
            </w:r>
          </w:p>
        </w:tc>
        <w:tc>
          <w:tcPr>
            <w:tcW w:w="2253" w:type="dxa"/>
            <w:vAlign w:val="center"/>
          </w:tcPr>
          <w:p w14:paraId="3793A971" w14:textId="77777777" w:rsidR="000474D5" w:rsidRPr="00131429" w:rsidRDefault="000474D5" w:rsidP="004E2F56">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5,6,7,7a-Տետրահիդրո-3,6-դիմեթիլբենզոֆուրան-2(4H)-ոն</w:t>
            </w:r>
          </w:p>
        </w:tc>
        <w:tc>
          <w:tcPr>
            <w:tcW w:w="2046" w:type="dxa"/>
            <w:vAlign w:val="center"/>
          </w:tcPr>
          <w:p w14:paraId="36D82BC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5,6,7,7a- Tetrahydro-3,6- dimethylbenzofuran-2(4H)-one</w:t>
            </w:r>
          </w:p>
        </w:tc>
        <w:tc>
          <w:tcPr>
            <w:tcW w:w="3202" w:type="dxa"/>
            <w:vAlign w:val="center"/>
          </w:tcPr>
          <w:p w14:paraId="1E14D92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2(4H)-Benzofuranone, 5,6,7,7a,- tetrahydro-3,6-dimethyl-; Dehydroxymenthofurolactone; Mintlactone</w:t>
            </w:r>
          </w:p>
        </w:tc>
      </w:tr>
      <w:tr w:rsidR="000474D5" w:rsidRPr="00131429" w14:paraId="49061016" w14:textId="77777777" w:rsidTr="008172EE">
        <w:trPr>
          <w:jc w:val="center"/>
        </w:trPr>
        <w:tc>
          <w:tcPr>
            <w:tcW w:w="965" w:type="dxa"/>
            <w:vAlign w:val="center"/>
          </w:tcPr>
          <w:p w14:paraId="72D37B5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10.037</w:t>
            </w:r>
          </w:p>
        </w:tc>
        <w:tc>
          <w:tcPr>
            <w:tcW w:w="732" w:type="dxa"/>
            <w:vAlign w:val="center"/>
          </w:tcPr>
          <w:p w14:paraId="3630F38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3744</w:t>
            </w:r>
          </w:p>
        </w:tc>
        <w:tc>
          <w:tcPr>
            <w:tcW w:w="714" w:type="dxa"/>
            <w:vAlign w:val="center"/>
          </w:tcPr>
          <w:p w14:paraId="0EFA8FC8"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3D6A9F0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54814-64-1</w:t>
            </w:r>
          </w:p>
        </w:tc>
        <w:tc>
          <w:tcPr>
            <w:tcW w:w="2253" w:type="dxa"/>
            <w:vAlign w:val="center"/>
          </w:tcPr>
          <w:p w14:paraId="3E64CD27" w14:textId="77777777" w:rsidR="000474D5" w:rsidRPr="00131429" w:rsidRDefault="000474D5" w:rsidP="004E2F56">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Դեց-2-ենո-1,5-լակտոն</w:t>
            </w:r>
          </w:p>
        </w:tc>
        <w:tc>
          <w:tcPr>
            <w:tcW w:w="2046" w:type="dxa"/>
            <w:vAlign w:val="center"/>
          </w:tcPr>
          <w:p w14:paraId="3C1F2EA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Dec-2-eno-1,5- lactone</w:t>
            </w:r>
          </w:p>
        </w:tc>
        <w:tc>
          <w:tcPr>
            <w:tcW w:w="3202" w:type="dxa"/>
            <w:vAlign w:val="center"/>
          </w:tcPr>
          <w:p w14:paraId="134E971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Massoia lactone;</w:t>
            </w:r>
          </w:p>
        </w:tc>
      </w:tr>
      <w:tr w:rsidR="000474D5" w:rsidRPr="00131429" w14:paraId="51B3DA64" w14:textId="77777777" w:rsidTr="008172EE">
        <w:trPr>
          <w:jc w:val="center"/>
        </w:trPr>
        <w:tc>
          <w:tcPr>
            <w:tcW w:w="965" w:type="dxa"/>
            <w:vAlign w:val="center"/>
          </w:tcPr>
          <w:p w14:paraId="08A3FC9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10.042</w:t>
            </w:r>
          </w:p>
        </w:tc>
        <w:tc>
          <w:tcPr>
            <w:tcW w:w="732" w:type="dxa"/>
            <w:vAlign w:val="center"/>
          </w:tcPr>
          <w:p w14:paraId="161D726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4050</w:t>
            </w:r>
          </w:p>
        </w:tc>
        <w:tc>
          <w:tcPr>
            <w:tcW w:w="714" w:type="dxa"/>
            <w:vAlign w:val="center"/>
          </w:tcPr>
          <w:p w14:paraId="02BB0C4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11873</w:t>
            </w:r>
          </w:p>
        </w:tc>
        <w:tc>
          <w:tcPr>
            <w:tcW w:w="1389" w:type="dxa"/>
            <w:vAlign w:val="center"/>
          </w:tcPr>
          <w:p w14:paraId="5CD2A30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774-64-1</w:t>
            </w:r>
          </w:p>
        </w:tc>
        <w:tc>
          <w:tcPr>
            <w:tcW w:w="2253" w:type="dxa"/>
            <w:vAlign w:val="center"/>
          </w:tcPr>
          <w:p w14:paraId="17C46BCF" w14:textId="77777777" w:rsidR="000474D5" w:rsidRPr="00131429" w:rsidRDefault="000474D5" w:rsidP="004E2F56">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3,4-Դիմեթիլ-5-պենտիլիդենֆուրան-2(5H)-ոն</w:t>
            </w:r>
          </w:p>
        </w:tc>
        <w:tc>
          <w:tcPr>
            <w:tcW w:w="2046" w:type="dxa"/>
            <w:vAlign w:val="center"/>
          </w:tcPr>
          <w:p w14:paraId="656893C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3,4-Dimethyl-5- pentylidenefuran-2(5H)-one</w:t>
            </w:r>
          </w:p>
        </w:tc>
        <w:tc>
          <w:tcPr>
            <w:tcW w:w="3202" w:type="dxa"/>
            <w:vAlign w:val="center"/>
          </w:tcPr>
          <w:p w14:paraId="77FA203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Bovolide; 4- Hydroxy-2,3- dimethylnona-2,4-dienoic acid lactone;</w:t>
            </w:r>
          </w:p>
        </w:tc>
      </w:tr>
      <w:tr w:rsidR="000474D5" w:rsidRPr="00131429" w14:paraId="4ADC5079" w14:textId="77777777" w:rsidTr="008172EE">
        <w:trPr>
          <w:jc w:val="center"/>
        </w:trPr>
        <w:tc>
          <w:tcPr>
            <w:tcW w:w="965" w:type="dxa"/>
            <w:vAlign w:val="center"/>
          </w:tcPr>
          <w:p w14:paraId="7BCE0F8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10.044</w:t>
            </w:r>
          </w:p>
        </w:tc>
        <w:tc>
          <w:tcPr>
            <w:tcW w:w="732" w:type="dxa"/>
            <w:vAlign w:val="center"/>
          </w:tcPr>
          <w:p w14:paraId="2B35DE9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3802</w:t>
            </w:r>
          </w:p>
        </w:tc>
        <w:tc>
          <w:tcPr>
            <w:tcW w:w="714" w:type="dxa"/>
            <w:vAlign w:val="center"/>
          </w:tcPr>
          <w:p w14:paraId="4CAA3EEC"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3A3CB05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16400-72-9</w:t>
            </w:r>
          </w:p>
        </w:tc>
        <w:tc>
          <w:tcPr>
            <w:tcW w:w="2253" w:type="dxa"/>
            <w:vAlign w:val="center"/>
          </w:tcPr>
          <w:p w14:paraId="4544B8F7"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Դոդեց-2-ենո-1,5-լակտոն</w:t>
            </w:r>
          </w:p>
        </w:tc>
        <w:tc>
          <w:tcPr>
            <w:tcW w:w="2046" w:type="dxa"/>
            <w:vAlign w:val="center"/>
          </w:tcPr>
          <w:p w14:paraId="7878B5A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Dodec-2-eno-1,5- lactone</w:t>
            </w:r>
          </w:p>
        </w:tc>
        <w:tc>
          <w:tcPr>
            <w:tcW w:w="3202" w:type="dxa"/>
            <w:vAlign w:val="center"/>
          </w:tcPr>
          <w:p w14:paraId="49DD539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5-Hydroxy-2-dodecenoic acid lactone; Delta-2-dodecenolactone; 6-Heptyl-5,6-dihydro-2-pyrone; 5-Heptyl-2- pentene-5-olide;</w:t>
            </w:r>
          </w:p>
        </w:tc>
      </w:tr>
      <w:tr w:rsidR="000474D5" w:rsidRPr="00131429" w14:paraId="01D6E3C5" w14:textId="77777777" w:rsidTr="008172EE">
        <w:trPr>
          <w:jc w:val="center"/>
        </w:trPr>
        <w:tc>
          <w:tcPr>
            <w:tcW w:w="965" w:type="dxa"/>
            <w:vAlign w:val="center"/>
          </w:tcPr>
          <w:p w14:paraId="0108078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10.045</w:t>
            </w:r>
          </w:p>
        </w:tc>
        <w:tc>
          <w:tcPr>
            <w:tcW w:w="732" w:type="dxa"/>
            <w:vAlign w:val="center"/>
          </w:tcPr>
          <w:p w14:paraId="2C158A28"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5161D84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10660</w:t>
            </w:r>
          </w:p>
        </w:tc>
        <w:tc>
          <w:tcPr>
            <w:tcW w:w="1389" w:type="dxa"/>
            <w:vAlign w:val="center"/>
          </w:tcPr>
          <w:p w14:paraId="31B3068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3301-90-4</w:t>
            </w:r>
          </w:p>
        </w:tc>
        <w:tc>
          <w:tcPr>
            <w:tcW w:w="2253" w:type="dxa"/>
            <w:vAlign w:val="center"/>
          </w:tcPr>
          <w:p w14:paraId="3C0E4C66"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Հեպտանո-1,5-լակտոն</w:t>
            </w:r>
          </w:p>
        </w:tc>
        <w:tc>
          <w:tcPr>
            <w:tcW w:w="2046" w:type="dxa"/>
            <w:vAlign w:val="center"/>
          </w:tcPr>
          <w:p w14:paraId="0B95B95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Heptano-1,5-lactone</w:t>
            </w:r>
          </w:p>
        </w:tc>
        <w:tc>
          <w:tcPr>
            <w:tcW w:w="3202" w:type="dxa"/>
            <w:vAlign w:val="center"/>
          </w:tcPr>
          <w:p w14:paraId="09F4727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6-Ethyltetrahydro-2H-pyran-2-one;</w:t>
            </w:r>
          </w:p>
        </w:tc>
      </w:tr>
      <w:tr w:rsidR="000474D5" w:rsidRPr="00131429" w14:paraId="4A047796" w14:textId="77777777" w:rsidTr="008172EE">
        <w:trPr>
          <w:jc w:val="center"/>
        </w:trPr>
        <w:tc>
          <w:tcPr>
            <w:tcW w:w="965" w:type="dxa"/>
            <w:vAlign w:val="center"/>
          </w:tcPr>
          <w:p w14:paraId="2BECAF1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10.048</w:t>
            </w:r>
          </w:p>
        </w:tc>
        <w:tc>
          <w:tcPr>
            <w:tcW w:w="732" w:type="dxa"/>
            <w:vAlign w:val="center"/>
          </w:tcPr>
          <w:p w14:paraId="3205095A"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06449AF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10673</w:t>
            </w:r>
          </w:p>
        </w:tc>
        <w:tc>
          <w:tcPr>
            <w:tcW w:w="1389" w:type="dxa"/>
            <w:vAlign w:val="center"/>
          </w:tcPr>
          <w:p w14:paraId="10F8A97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730-46-1</w:t>
            </w:r>
          </w:p>
        </w:tc>
        <w:tc>
          <w:tcPr>
            <w:tcW w:w="2253" w:type="dxa"/>
            <w:vAlign w:val="center"/>
          </w:tcPr>
          <w:p w14:paraId="2E8A8151"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Հեքսադեկանո-1,4-լակտոն</w:t>
            </w:r>
          </w:p>
        </w:tc>
        <w:tc>
          <w:tcPr>
            <w:tcW w:w="2046" w:type="dxa"/>
            <w:vAlign w:val="center"/>
          </w:tcPr>
          <w:p w14:paraId="128FCBA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Hexadecano-1,4- lactone</w:t>
            </w:r>
          </w:p>
        </w:tc>
        <w:tc>
          <w:tcPr>
            <w:tcW w:w="3202" w:type="dxa"/>
            <w:vAlign w:val="center"/>
          </w:tcPr>
          <w:p w14:paraId="3184AD98"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5E159087" w14:textId="77777777" w:rsidTr="008172EE">
        <w:trPr>
          <w:jc w:val="center"/>
        </w:trPr>
        <w:tc>
          <w:tcPr>
            <w:tcW w:w="965" w:type="dxa"/>
            <w:vAlign w:val="center"/>
          </w:tcPr>
          <w:p w14:paraId="286C876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10.049</w:t>
            </w:r>
          </w:p>
        </w:tc>
        <w:tc>
          <w:tcPr>
            <w:tcW w:w="732" w:type="dxa"/>
            <w:vAlign w:val="center"/>
          </w:tcPr>
          <w:p w14:paraId="6692CF42"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2925FF3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10674</w:t>
            </w:r>
          </w:p>
        </w:tc>
        <w:tc>
          <w:tcPr>
            <w:tcW w:w="1389" w:type="dxa"/>
            <w:vAlign w:val="center"/>
          </w:tcPr>
          <w:p w14:paraId="31BC3AC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7370-44-7</w:t>
            </w:r>
          </w:p>
        </w:tc>
        <w:tc>
          <w:tcPr>
            <w:tcW w:w="2253" w:type="dxa"/>
            <w:vAlign w:val="center"/>
          </w:tcPr>
          <w:p w14:paraId="1D2758FB"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Հեքսադեկանո-1,5-լակտոն</w:t>
            </w:r>
          </w:p>
        </w:tc>
        <w:tc>
          <w:tcPr>
            <w:tcW w:w="2046" w:type="dxa"/>
            <w:vAlign w:val="center"/>
          </w:tcPr>
          <w:p w14:paraId="098D5E9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Hexadecano-1,5- lactone</w:t>
            </w:r>
          </w:p>
        </w:tc>
        <w:tc>
          <w:tcPr>
            <w:tcW w:w="3202" w:type="dxa"/>
            <w:vAlign w:val="center"/>
          </w:tcPr>
          <w:p w14:paraId="0F73872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tetrahydro-6-undecyl-2H-pyran-2-one;</w:t>
            </w:r>
          </w:p>
        </w:tc>
      </w:tr>
      <w:tr w:rsidR="000474D5" w:rsidRPr="00131429" w14:paraId="34AB61F4" w14:textId="77777777" w:rsidTr="008172EE">
        <w:trPr>
          <w:jc w:val="center"/>
        </w:trPr>
        <w:tc>
          <w:tcPr>
            <w:tcW w:w="965" w:type="dxa"/>
            <w:vAlign w:val="center"/>
          </w:tcPr>
          <w:p w14:paraId="7C567A4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lastRenderedPageBreak/>
              <w:t>10.050</w:t>
            </w:r>
          </w:p>
        </w:tc>
        <w:tc>
          <w:tcPr>
            <w:tcW w:w="732" w:type="dxa"/>
            <w:vAlign w:val="center"/>
          </w:tcPr>
          <w:p w14:paraId="1C9F1EC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4032</w:t>
            </w:r>
          </w:p>
        </w:tc>
        <w:tc>
          <w:tcPr>
            <w:tcW w:w="714" w:type="dxa"/>
            <w:vAlign w:val="center"/>
          </w:tcPr>
          <w:p w14:paraId="1F6CE90D"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30355E0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92015-65-1</w:t>
            </w:r>
          </w:p>
        </w:tc>
        <w:tc>
          <w:tcPr>
            <w:tcW w:w="2253" w:type="dxa"/>
            <w:vAlign w:val="center"/>
          </w:tcPr>
          <w:p w14:paraId="0A6434BE"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Դիհիդրոմինթլակտոն</w:t>
            </w:r>
          </w:p>
        </w:tc>
        <w:tc>
          <w:tcPr>
            <w:tcW w:w="2046" w:type="dxa"/>
            <w:vAlign w:val="center"/>
          </w:tcPr>
          <w:p w14:paraId="4148117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Dihydromintlactone</w:t>
            </w:r>
          </w:p>
        </w:tc>
        <w:tc>
          <w:tcPr>
            <w:tcW w:w="3202" w:type="dxa"/>
            <w:vAlign w:val="center"/>
          </w:tcPr>
          <w:p w14:paraId="04D32E7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2(3H)-Benzofuranone, hexahydro-3,6- dimethyl; 3,6- Dimethylcyclohexylacetolactone; 2-(2- Hydroxy-4-methylcyclohexyl)propionic acid gamma lactone</w:t>
            </w:r>
          </w:p>
        </w:tc>
      </w:tr>
      <w:tr w:rsidR="000474D5" w:rsidRPr="00131429" w14:paraId="42BD954F" w14:textId="77777777" w:rsidTr="008172EE">
        <w:trPr>
          <w:jc w:val="center"/>
        </w:trPr>
        <w:tc>
          <w:tcPr>
            <w:tcW w:w="965" w:type="dxa"/>
            <w:vAlign w:val="center"/>
          </w:tcPr>
          <w:p w14:paraId="2DD9A0B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10.051</w:t>
            </w:r>
          </w:p>
        </w:tc>
        <w:tc>
          <w:tcPr>
            <w:tcW w:w="732" w:type="dxa"/>
            <w:vAlign w:val="center"/>
          </w:tcPr>
          <w:p w14:paraId="10F836F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3786</w:t>
            </w:r>
          </w:p>
        </w:tc>
        <w:tc>
          <w:tcPr>
            <w:tcW w:w="714" w:type="dxa"/>
            <w:vAlign w:val="center"/>
          </w:tcPr>
          <w:p w14:paraId="1D62A14A"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6BD266C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7011-83-8</w:t>
            </w:r>
          </w:p>
        </w:tc>
        <w:tc>
          <w:tcPr>
            <w:tcW w:w="2253" w:type="dxa"/>
            <w:vAlign w:val="center"/>
          </w:tcPr>
          <w:p w14:paraId="01BCCFE9"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5-Հեքսիլ-5- մեթիլդիհիդրոֆուրան-2(3H)-ոն</w:t>
            </w:r>
          </w:p>
        </w:tc>
        <w:tc>
          <w:tcPr>
            <w:tcW w:w="2046" w:type="dxa"/>
            <w:vAlign w:val="center"/>
          </w:tcPr>
          <w:p w14:paraId="4380D05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5-Hexyl-5- methyldihydrofuran-2(3H)-one</w:t>
            </w:r>
          </w:p>
        </w:tc>
        <w:tc>
          <w:tcPr>
            <w:tcW w:w="3202" w:type="dxa"/>
            <w:vAlign w:val="center"/>
          </w:tcPr>
          <w:p w14:paraId="3FC6A53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Methyl gamma-decalactone; Dihydrojasmone lactone; 5- hexyldihydro-5-methylfuran-2(3H)- one;</w:t>
            </w:r>
          </w:p>
        </w:tc>
      </w:tr>
      <w:tr w:rsidR="000474D5" w:rsidRPr="00131429" w14:paraId="55C7976C" w14:textId="77777777" w:rsidTr="008172EE">
        <w:trPr>
          <w:jc w:val="center"/>
        </w:trPr>
        <w:tc>
          <w:tcPr>
            <w:tcW w:w="965" w:type="dxa"/>
            <w:vAlign w:val="center"/>
          </w:tcPr>
          <w:p w14:paraId="7E15DF7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10.053</w:t>
            </w:r>
          </w:p>
        </w:tc>
        <w:tc>
          <w:tcPr>
            <w:tcW w:w="732" w:type="dxa"/>
            <w:vAlign w:val="center"/>
          </w:tcPr>
          <w:p w14:paraId="282B14C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3803</w:t>
            </w:r>
          </w:p>
        </w:tc>
        <w:tc>
          <w:tcPr>
            <w:tcW w:w="714" w:type="dxa"/>
            <w:vAlign w:val="center"/>
          </w:tcPr>
          <w:p w14:paraId="17C7E3E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10535</w:t>
            </w:r>
          </w:p>
        </w:tc>
        <w:tc>
          <w:tcPr>
            <w:tcW w:w="1389" w:type="dxa"/>
            <w:vAlign w:val="center"/>
          </w:tcPr>
          <w:p w14:paraId="6A7E690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39212-23-2</w:t>
            </w:r>
          </w:p>
        </w:tc>
        <w:tc>
          <w:tcPr>
            <w:tcW w:w="2253" w:type="dxa"/>
            <w:vAlign w:val="center"/>
          </w:tcPr>
          <w:p w14:paraId="0E8F6100"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3-Մեթիլօկտանո-1,4-լակտոն</w:t>
            </w:r>
          </w:p>
        </w:tc>
        <w:tc>
          <w:tcPr>
            <w:tcW w:w="2046" w:type="dxa"/>
            <w:vAlign w:val="center"/>
          </w:tcPr>
          <w:p w14:paraId="2D88E65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3-Methyloctano-1,4-lactone</w:t>
            </w:r>
          </w:p>
        </w:tc>
        <w:tc>
          <w:tcPr>
            <w:tcW w:w="3202" w:type="dxa"/>
            <w:vAlign w:val="center"/>
          </w:tcPr>
          <w:p w14:paraId="77FA3B7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beta-Methyl-gamma-octalactone; 4- Butyl-3-methyl-1,4-butyrolactone; 5- butyldihydro-4-methylfuran-2(3H)- one;</w:t>
            </w:r>
          </w:p>
        </w:tc>
      </w:tr>
      <w:tr w:rsidR="000474D5" w:rsidRPr="00131429" w14:paraId="6E8D24E4" w14:textId="77777777" w:rsidTr="008172EE">
        <w:trPr>
          <w:jc w:val="center"/>
        </w:trPr>
        <w:tc>
          <w:tcPr>
            <w:tcW w:w="965" w:type="dxa"/>
            <w:vAlign w:val="center"/>
          </w:tcPr>
          <w:p w14:paraId="6508F2C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10.054</w:t>
            </w:r>
          </w:p>
        </w:tc>
        <w:tc>
          <w:tcPr>
            <w:tcW w:w="732" w:type="dxa"/>
            <w:vAlign w:val="center"/>
          </w:tcPr>
          <w:p w14:paraId="2355E53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4188</w:t>
            </w:r>
          </w:p>
        </w:tc>
        <w:tc>
          <w:tcPr>
            <w:tcW w:w="714" w:type="dxa"/>
            <w:vAlign w:val="center"/>
          </w:tcPr>
          <w:p w14:paraId="3147B95D"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279EEFB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21963-26-8</w:t>
            </w:r>
          </w:p>
        </w:tc>
        <w:tc>
          <w:tcPr>
            <w:tcW w:w="2253" w:type="dxa"/>
            <w:vAlign w:val="center"/>
          </w:tcPr>
          <w:p w14:paraId="175F0B89"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2-Նոնենային թթվի գամմա լակտոն</w:t>
            </w:r>
          </w:p>
        </w:tc>
        <w:tc>
          <w:tcPr>
            <w:tcW w:w="2046" w:type="dxa"/>
            <w:vAlign w:val="center"/>
          </w:tcPr>
          <w:p w14:paraId="344A484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2-Nonenoic acid gamma-lactone</w:t>
            </w:r>
          </w:p>
        </w:tc>
        <w:tc>
          <w:tcPr>
            <w:tcW w:w="3202" w:type="dxa"/>
            <w:vAlign w:val="center"/>
          </w:tcPr>
          <w:p w14:paraId="20C2DC6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5- Pentyl- 5H- furan- 2- one; 2(5H)-Furanone, 5- pentyl-; 2- Nonenoic acid, 4- hydroxy-, gamma- lactone</w:t>
            </w:r>
          </w:p>
        </w:tc>
      </w:tr>
      <w:tr w:rsidR="000474D5" w:rsidRPr="00131429" w14:paraId="005DBFFC" w14:textId="77777777" w:rsidTr="008172EE">
        <w:trPr>
          <w:jc w:val="center"/>
        </w:trPr>
        <w:tc>
          <w:tcPr>
            <w:tcW w:w="965" w:type="dxa"/>
            <w:vAlign w:val="center"/>
          </w:tcPr>
          <w:p w14:paraId="37CD2CC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10.055</w:t>
            </w:r>
          </w:p>
        </w:tc>
        <w:tc>
          <w:tcPr>
            <w:tcW w:w="732" w:type="dxa"/>
            <w:vAlign w:val="center"/>
          </w:tcPr>
          <w:p w14:paraId="553A8735"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4161E4B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10907</w:t>
            </w:r>
          </w:p>
        </w:tc>
        <w:tc>
          <w:tcPr>
            <w:tcW w:w="1389" w:type="dxa"/>
            <w:vAlign w:val="center"/>
          </w:tcPr>
          <w:p w14:paraId="638FAF2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542-28-9</w:t>
            </w:r>
          </w:p>
        </w:tc>
        <w:tc>
          <w:tcPr>
            <w:tcW w:w="2253" w:type="dxa"/>
            <w:vAlign w:val="center"/>
          </w:tcPr>
          <w:p w14:paraId="1A400666"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Պենտանո-1,5-լակտոն</w:t>
            </w:r>
          </w:p>
        </w:tc>
        <w:tc>
          <w:tcPr>
            <w:tcW w:w="2046" w:type="dxa"/>
            <w:vAlign w:val="center"/>
          </w:tcPr>
          <w:p w14:paraId="2542419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Pentano-1,5-lactone</w:t>
            </w:r>
          </w:p>
        </w:tc>
        <w:tc>
          <w:tcPr>
            <w:tcW w:w="3202" w:type="dxa"/>
            <w:vAlign w:val="center"/>
          </w:tcPr>
          <w:p w14:paraId="79DBCD3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1,5-Valerolactone; delta-Valerolactone;</w:t>
            </w:r>
          </w:p>
        </w:tc>
      </w:tr>
      <w:tr w:rsidR="000474D5" w:rsidRPr="00131429" w14:paraId="375BED1E" w14:textId="77777777" w:rsidTr="008172EE">
        <w:trPr>
          <w:jc w:val="center"/>
        </w:trPr>
        <w:tc>
          <w:tcPr>
            <w:tcW w:w="965" w:type="dxa"/>
            <w:vAlign w:val="center"/>
          </w:tcPr>
          <w:p w14:paraId="279ACEC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10.056</w:t>
            </w:r>
          </w:p>
        </w:tc>
        <w:tc>
          <w:tcPr>
            <w:tcW w:w="732" w:type="dxa"/>
            <w:vAlign w:val="center"/>
          </w:tcPr>
          <w:p w14:paraId="78FBBD4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4195</w:t>
            </w:r>
          </w:p>
        </w:tc>
        <w:tc>
          <w:tcPr>
            <w:tcW w:w="714" w:type="dxa"/>
            <w:vAlign w:val="center"/>
          </w:tcPr>
          <w:p w14:paraId="6C982C5E"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24EB168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87-41-2</w:t>
            </w:r>
          </w:p>
        </w:tc>
        <w:tc>
          <w:tcPr>
            <w:tcW w:w="2253" w:type="dxa"/>
            <w:vAlign w:val="center"/>
          </w:tcPr>
          <w:p w14:paraId="69CCD133"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Ֆտալիդ</w:t>
            </w:r>
          </w:p>
        </w:tc>
        <w:tc>
          <w:tcPr>
            <w:tcW w:w="2046" w:type="dxa"/>
            <w:vAlign w:val="center"/>
          </w:tcPr>
          <w:p w14:paraId="7182714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Phtalide</w:t>
            </w:r>
          </w:p>
        </w:tc>
        <w:tc>
          <w:tcPr>
            <w:tcW w:w="3202" w:type="dxa"/>
            <w:vAlign w:val="center"/>
          </w:tcPr>
          <w:p w14:paraId="3440DC9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 Hydroxymethylbenzoic acid gamma lactone; alpha- Hydroxy- o- toluic acid lactone; 1(3H)- Isobenzofuranone</w:t>
            </w:r>
          </w:p>
        </w:tc>
      </w:tr>
      <w:tr w:rsidR="000474D5" w:rsidRPr="00131429" w14:paraId="5D5D3BE0" w14:textId="77777777" w:rsidTr="008172EE">
        <w:trPr>
          <w:jc w:val="center"/>
        </w:trPr>
        <w:tc>
          <w:tcPr>
            <w:tcW w:w="965" w:type="dxa"/>
            <w:vAlign w:val="center"/>
          </w:tcPr>
          <w:p w14:paraId="5CA4645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10.057</w:t>
            </w:r>
          </w:p>
        </w:tc>
        <w:tc>
          <w:tcPr>
            <w:tcW w:w="732" w:type="dxa"/>
            <w:vAlign w:val="center"/>
          </w:tcPr>
          <w:p w14:paraId="29A9A87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4140</w:t>
            </w:r>
          </w:p>
        </w:tc>
        <w:tc>
          <w:tcPr>
            <w:tcW w:w="714" w:type="dxa"/>
            <w:vAlign w:val="center"/>
          </w:tcPr>
          <w:p w14:paraId="6CB158D6"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6AAA07F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182699-77-0</w:t>
            </w:r>
          </w:p>
        </w:tc>
        <w:tc>
          <w:tcPr>
            <w:tcW w:w="2253" w:type="dxa"/>
            <w:vAlign w:val="center"/>
          </w:tcPr>
          <w:p w14:paraId="18019E07"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Գինու լակտոն. '2-(2- Հիդրօքսի- 4- մեթիլ-3-ցիկլոհեքսենիլ) պրոպիոնային թթվի գամմա-լակտոն</w:t>
            </w:r>
          </w:p>
        </w:tc>
        <w:tc>
          <w:tcPr>
            <w:tcW w:w="2046" w:type="dxa"/>
            <w:vAlign w:val="center"/>
          </w:tcPr>
          <w:p w14:paraId="1118249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2-(2- Hydroxy- 4- methyl-3- cyclohexenyl) propionic acid gamma-lactone</w:t>
            </w:r>
          </w:p>
        </w:tc>
        <w:tc>
          <w:tcPr>
            <w:tcW w:w="3202" w:type="dxa"/>
            <w:vAlign w:val="center"/>
          </w:tcPr>
          <w:p w14:paraId="6640C1F2" w14:textId="77777777" w:rsidR="000474D5" w:rsidRPr="00131429" w:rsidRDefault="000474D5" w:rsidP="004E2F56">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Wine lactone; 2(3H)- Benzofuranone,</w:t>
            </w:r>
            <w:r w:rsidR="004E2F56" w:rsidRPr="00131429">
              <w:rPr>
                <w:rFonts w:ascii="GHEA Grapalat" w:hAnsi="GHEA Grapalat"/>
                <w:sz w:val="20"/>
                <w:szCs w:val="20"/>
                <w:lang w:val="en-US"/>
              </w:rPr>
              <w:t xml:space="preserve"> </w:t>
            </w:r>
            <w:r w:rsidRPr="00131429">
              <w:rPr>
                <w:rFonts w:ascii="GHEA Grapalat" w:hAnsi="GHEA Grapalat"/>
                <w:sz w:val="20"/>
                <w:szCs w:val="20"/>
              </w:rPr>
              <w:t>3a, 4,5,7a- tetrahydro- 3,6-dimethyl; 3a, 4,5,7a- tetrahydro- 3,6- dimethylbenzofuran-2(3H)- one</w:t>
            </w:r>
          </w:p>
        </w:tc>
      </w:tr>
      <w:tr w:rsidR="000474D5" w:rsidRPr="00131429" w14:paraId="08CA06C6" w14:textId="77777777" w:rsidTr="008172EE">
        <w:trPr>
          <w:jc w:val="center"/>
        </w:trPr>
        <w:tc>
          <w:tcPr>
            <w:tcW w:w="965" w:type="dxa"/>
            <w:vAlign w:val="center"/>
          </w:tcPr>
          <w:p w14:paraId="5CCEEDD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10.058</w:t>
            </w:r>
          </w:p>
        </w:tc>
        <w:tc>
          <w:tcPr>
            <w:tcW w:w="732" w:type="dxa"/>
            <w:vAlign w:val="center"/>
          </w:tcPr>
          <w:p w14:paraId="09875FC6"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2971DC6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10902</w:t>
            </w:r>
          </w:p>
        </w:tc>
        <w:tc>
          <w:tcPr>
            <w:tcW w:w="1389" w:type="dxa"/>
            <w:vAlign w:val="center"/>
          </w:tcPr>
          <w:p w14:paraId="10218BC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7370-92-5</w:t>
            </w:r>
          </w:p>
        </w:tc>
        <w:tc>
          <w:tcPr>
            <w:tcW w:w="2253" w:type="dxa"/>
            <w:vAlign w:val="center"/>
          </w:tcPr>
          <w:p w14:paraId="71FD0146" w14:textId="77777777" w:rsidR="000474D5" w:rsidRPr="00131429" w:rsidRDefault="000474D5" w:rsidP="004E2F56">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Տրիդեկանո-1,5-լակտոն</w:t>
            </w:r>
          </w:p>
        </w:tc>
        <w:tc>
          <w:tcPr>
            <w:tcW w:w="2046" w:type="dxa"/>
            <w:vAlign w:val="center"/>
          </w:tcPr>
          <w:p w14:paraId="1226D76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Tridecano-1,5-lactone</w:t>
            </w:r>
          </w:p>
        </w:tc>
        <w:tc>
          <w:tcPr>
            <w:tcW w:w="3202" w:type="dxa"/>
            <w:vAlign w:val="center"/>
          </w:tcPr>
          <w:p w14:paraId="7722B01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tetrahydro-6-octyl-2H-pyran-2-one;</w:t>
            </w:r>
          </w:p>
        </w:tc>
      </w:tr>
    </w:tbl>
    <w:p w14:paraId="49729832" w14:textId="77777777" w:rsidR="008172EE" w:rsidRPr="00131429" w:rsidRDefault="008172EE"/>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0474D5" w:rsidRPr="00131429" w14:paraId="3BCEB5B8" w14:textId="77777777" w:rsidTr="008172EE">
        <w:trPr>
          <w:jc w:val="center"/>
        </w:trPr>
        <w:tc>
          <w:tcPr>
            <w:tcW w:w="965" w:type="dxa"/>
            <w:vAlign w:val="center"/>
          </w:tcPr>
          <w:p w14:paraId="4C458DD4"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lastRenderedPageBreak/>
              <w:t>10.061</w:t>
            </w:r>
          </w:p>
        </w:tc>
        <w:tc>
          <w:tcPr>
            <w:tcW w:w="732" w:type="dxa"/>
            <w:vAlign w:val="center"/>
          </w:tcPr>
          <w:p w14:paraId="235EEBCA"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3937</w:t>
            </w:r>
          </w:p>
        </w:tc>
        <w:tc>
          <w:tcPr>
            <w:tcW w:w="714" w:type="dxa"/>
            <w:vAlign w:val="center"/>
          </w:tcPr>
          <w:p w14:paraId="0B885BD5" w14:textId="77777777" w:rsidR="000474D5" w:rsidRPr="00131429" w:rsidRDefault="000474D5" w:rsidP="008172EE">
            <w:pPr>
              <w:spacing w:after="150" w:line="348" w:lineRule="auto"/>
              <w:ind w:left="-10" w:right="-8"/>
              <w:jc w:val="center"/>
              <w:rPr>
                <w:rFonts w:ascii="GHEA Grapalat" w:hAnsi="GHEA Grapalat"/>
                <w:sz w:val="20"/>
                <w:szCs w:val="20"/>
              </w:rPr>
            </w:pPr>
          </w:p>
        </w:tc>
        <w:tc>
          <w:tcPr>
            <w:tcW w:w="1389" w:type="dxa"/>
            <w:vAlign w:val="center"/>
          </w:tcPr>
          <w:p w14:paraId="0937BDBE"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70851-61-5</w:t>
            </w:r>
          </w:p>
        </w:tc>
        <w:tc>
          <w:tcPr>
            <w:tcW w:w="2253" w:type="dxa"/>
            <w:vAlign w:val="center"/>
          </w:tcPr>
          <w:p w14:paraId="3A76E0D0"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ցիս-5-Հեքսենիլդիհիդրո-5-մեթիլֆուրան-2(3H)-ոն</w:t>
            </w:r>
          </w:p>
        </w:tc>
        <w:tc>
          <w:tcPr>
            <w:tcW w:w="2046" w:type="dxa"/>
            <w:vAlign w:val="center"/>
          </w:tcPr>
          <w:p w14:paraId="7D9B6DA4"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cis-5- Hexenyldihydro-5- methylfuran-2(3H)- one</w:t>
            </w:r>
          </w:p>
        </w:tc>
        <w:tc>
          <w:tcPr>
            <w:tcW w:w="3202" w:type="dxa"/>
            <w:vAlign w:val="center"/>
          </w:tcPr>
          <w:p w14:paraId="4ECA23DD"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4-Hydroxy-4-methyldec-9-enoic acid lactone; (Z)-5-Hex-3-enyldihydro-5- methylfuran-2(3H)-one;</w:t>
            </w:r>
          </w:p>
        </w:tc>
      </w:tr>
      <w:tr w:rsidR="000474D5" w:rsidRPr="00131429" w14:paraId="142535F7" w14:textId="77777777" w:rsidTr="008172EE">
        <w:trPr>
          <w:jc w:val="center"/>
        </w:trPr>
        <w:tc>
          <w:tcPr>
            <w:tcW w:w="965" w:type="dxa"/>
            <w:vAlign w:val="center"/>
          </w:tcPr>
          <w:p w14:paraId="041E24EC"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10.063</w:t>
            </w:r>
          </w:p>
        </w:tc>
        <w:tc>
          <w:tcPr>
            <w:tcW w:w="732" w:type="dxa"/>
            <w:vAlign w:val="center"/>
          </w:tcPr>
          <w:p w14:paraId="137B1361"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4145</w:t>
            </w:r>
          </w:p>
        </w:tc>
        <w:tc>
          <w:tcPr>
            <w:tcW w:w="714" w:type="dxa"/>
            <w:vAlign w:val="center"/>
          </w:tcPr>
          <w:p w14:paraId="73A33911" w14:textId="77777777" w:rsidR="000474D5" w:rsidRPr="00131429" w:rsidRDefault="000474D5" w:rsidP="008172EE">
            <w:pPr>
              <w:spacing w:after="150" w:line="348" w:lineRule="auto"/>
              <w:ind w:left="-10" w:right="-8"/>
              <w:jc w:val="center"/>
              <w:rPr>
                <w:rFonts w:ascii="GHEA Grapalat" w:hAnsi="GHEA Grapalat"/>
                <w:sz w:val="20"/>
                <w:szCs w:val="20"/>
              </w:rPr>
            </w:pPr>
          </w:p>
        </w:tc>
        <w:tc>
          <w:tcPr>
            <w:tcW w:w="1389" w:type="dxa"/>
            <w:vAlign w:val="center"/>
          </w:tcPr>
          <w:p w14:paraId="57D1304B"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28645-51-4</w:t>
            </w:r>
          </w:p>
        </w:tc>
        <w:tc>
          <w:tcPr>
            <w:tcW w:w="2253" w:type="dxa"/>
            <w:vAlign w:val="center"/>
          </w:tcPr>
          <w:p w14:paraId="0F36957A"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Հեքսադեկ-9-են-1,16 լակտոն, Իզոամբրետոլիդ</w:t>
            </w:r>
          </w:p>
        </w:tc>
        <w:tc>
          <w:tcPr>
            <w:tcW w:w="2046" w:type="dxa"/>
            <w:vAlign w:val="center"/>
          </w:tcPr>
          <w:p w14:paraId="3C110FD6"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Hexadec-9-en-1,16 lactone, Isoambrettolide</w:t>
            </w:r>
          </w:p>
        </w:tc>
        <w:tc>
          <w:tcPr>
            <w:tcW w:w="3202" w:type="dxa"/>
            <w:vAlign w:val="center"/>
          </w:tcPr>
          <w:p w14:paraId="75994627"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Oxacyclo heptadec-10-en-2-one, 9- Hexadecenoic acid, 16-hydroxy-, omicron-lactone delta-9-Isoambrettolic acid, lactone</w:t>
            </w:r>
          </w:p>
        </w:tc>
      </w:tr>
      <w:tr w:rsidR="000474D5" w:rsidRPr="00131429" w14:paraId="44CFBEBD" w14:textId="77777777" w:rsidTr="008172EE">
        <w:trPr>
          <w:jc w:val="center"/>
        </w:trPr>
        <w:tc>
          <w:tcPr>
            <w:tcW w:w="965" w:type="dxa"/>
            <w:vAlign w:val="center"/>
          </w:tcPr>
          <w:p w14:paraId="7293F881"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10.069</w:t>
            </w:r>
          </w:p>
        </w:tc>
        <w:tc>
          <w:tcPr>
            <w:tcW w:w="732" w:type="dxa"/>
            <w:vAlign w:val="center"/>
          </w:tcPr>
          <w:p w14:paraId="31B15A69"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3999</w:t>
            </w:r>
          </w:p>
        </w:tc>
        <w:tc>
          <w:tcPr>
            <w:tcW w:w="714" w:type="dxa"/>
            <w:vAlign w:val="center"/>
          </w:tcPr>
          <w:p w14:paraId="7BE63732" w14:textId="77777777" w:rsidR="000474D5" w:rsidRPr="00131429" w:rsidRDefault="000474D5" w:rsidP="008172EE">
            <w:pPr>
              <w:spacing w:after="150" w:line="348" w:lineRule="auto"/>
              <w:ind w:left="-10" w:right="-8"/>
              <w:jc w:val="center"/>
              <w:rPr>
                <w:rFonts w:ascii="GHEA Grapalat" w:hAnsi="GHEA Grapalat"/>
                <w:sz w:val="20"/>
                <w:szCs w:val="20"/>
              </w:rPr>
            </w:pPr>
          </w:p>
        </w:tc>
        <w:tc>
          <w:tcPr>
            <w:tcW w:w="1389" w:type="dxa"/>
            <w:vAlign w:val="center"/>
          </w:tcPr>
          <w:p w14:paraId="49E07D30"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67663-01-8</w:t>
            </w:r>
          </w:p>
        </w:tc>
        <w:tc>
          <w:tcPr>
            <w:tcW w:w="2253" w:type="dxa"/>
            <w:vAlign w:val="center"/>
          </w:tcPr>
          <w:p w14:paraId="442F7660"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3-Մեթիլ գամմա-Դեկալակտոն</w:t>
            </w:r>
          </w:p>
        </w:tc>
        <w:tc>
          <w:tcPr>
            <w:tcW w:w="2046" w:type="dxa"/>
            <w:vAlign w:val="center"/>
          </w:tcPr>
          <w:p w14:paraId="6BDD15D7"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3-Methyl gamma- decalactone</w:t>
            </w:r>
          </w:p>
        </w:tc>
        <w:tc>
          <w:tcPr>
            <w:tcW w:w="3202" w:type="dxa"/>
            <w:vAlign w:val="center"/>
          </w:tcPr>
          <w:p w14:paraId="1B9BD890" w14:textId="77777777" w:rsidR="000474D5" w:rsidRPr="00131429" w:rsidRDefault="000474D5" w:rsidP="008172EE">
            <w:pPr>
              <w:spacing w:after="150" w:line="348" w:lineRule="auto"/>
              <w:ind w:left="26" w:right="25"/>
              <w:rPr>
                <w:rFonts w:ascii="GHEA Grapalat" w:hAnsi="GHEA Grapalat"/>
                <w:sz w:val="20"/>
                <w:szCs w:val="20"/>
              </w:rPr>
            </w:pPr>
          </w:p>
        </w:tc>
      </w:tr>
      <w:tr w:rsidR="000474D5" w:rsidRPr="00131429" w14:paraId="15108434" w14:textId="77777777" w:rsidTr="008172EE">
        <w:trPr>
          <w:jc w:val="center"/>
        </w:trPr>
        <w:tc>
          <w:tcPr>
            <w:tcW w:w="965" w:type="dxa"/>
            <w:vAlign w:val="center"/>
          </w:tcPr>
          <w:p w14:paraId="70D53BDD"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11.001</w:t>
            </w:r>
          </w:p>
        </w:tc>
        <w:tc>
          <w:tcPr>
            <w:tcW w:w="732" w:type="dxa"/>
            <w:vAlign w:val="center"/>
          </w:tcPr>
          <w:p w14:paraId="3F667A02"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3219</w:t>
            </w:r>
          </w:p>
        </w:tc>
        <w:tc>
          <w:tcPr>
            <w:tcW w:w="714" w:type="dxa"/>
            <w:vAlign w:val="center"/>
          </w:tcPr>
          <w:p w14:paraId="596367C8"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512</w:t>
            </w:r>
          </w:p>
        </w:tc>
        <w:tc>
          <w:tcPr>
            <w:tcW w:w="1389" w:type="dxa"/>
            <w:vAlign w:val="center"/>
          </w:tcPr>
          <w:p w14:paraId="55914151"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107-85-7</w:t>
            </w:r>
          </w:p>
        </w:tc>
        <w:tc>
          <w:tcPr>
            <w:tcW w:w="2253" w:type="dxa"/>
            <w:vAlign w:val="center"/>
          </w:tcPr>
          <w:p w14:paraId="40839C37"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3-Մեթիլբութիլամին</w:t>
            </w:r>
          </w:p>
        </w:tc>
        <w:tc>
          <w:tcPr>
            <w:tcW w:w="2046" w:type="dxa"/>
            <w:vAlign w:val="center"/>
          </w:tcPr>
          <w:p w14:paraId="140CB104"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3- Methylbutylamine</w:t>
            </w:r>
          </w:p>
        </w:tc>
        <w:tc>
          <w:tcPr>
            <w:tcW w:w="3202" w:type="dxa"/>
            <w:vAlign w:val="center"/>
          </w:tcPr>
          <w:p w14:paraId="45EFA16C"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Isoamylamine; isoPentylamine; 1- Butanamine, 3-methyl-;</w:t>
            </w:r>
          </w:p>
        </w:tc>
      </w:tr>
      <w:tr w:rsidR="000474D5" w:rsidRPr="00131429" w14:paraId="2717AD81" w14:textId="77777777" w:rsidTr="008172EE">
        <w:trPr>
          <w:jc w:val="center"/>
        </w:trPr>
        <w:tc>
          <w:tcPr>
            <w:tcW w:w="965" w:type="dxa"/>
            <w:vAlign w:val="center"/>
          </w:tcPr>
          <w:p w14:paraId="35AC7BCF"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11.002</w:t>
            </w:r>
          </w:p>
        </w:tc>
        <w:tc>
          <w:tcPr>
            <w:tcW w:w="732" w:type="dxa"/>
            <w:vAlign w:val="center"/>
          </w:tcPr>
          <w:p w14:paraId="35168187"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4239</w:t>
            </w:r>
          </w:p>
        </w:tc>
        <w:tc>
          <w:tcPr>
            <w:tcW w:w="714" w:type="dxa"/>
            <w:vAlign w:val="center"/>
          </w:tcPr>
          <w:p w14:paraId="3B73DCE7"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513</w:t>
            </w:r>
          </w:p>
        </w:tc>
        <w:tc>
          <w:tcPr>
            <w:tcW w:w="1389" w:type="dxa"/>
            <w:vAlign w:val="center"/>
          </w:tcPr>
          <w:p w14:paraId="66EE60FC"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78-81-9</w:t>
            </w:r>
          </w:p>
        </w:tc>
        <w:tc>
          <w:tcPr>
            <w:tcW w:w="2253" w:type="dxa"/>
            <w:vAlign w:val="center"/>
          </w:tcPr>
          <w:p w14:paraId="620B7FEF"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Իզոբութիլամին</w:t>
            </w:r>
          </w:p>
        </w:tc>
        <w:tc>
          <w:tcPr>
            <w:tcW w:w="2046" w:type="dxa"/>
            <w:vAlign w:val="center"/>
          </w:tcPr>
          <w:p w14:paraId="6E37CC3D"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Isobutylamine</w:t>
            </w:r>
          </w:p>
        </w:tc>
        <w:tc>
          <w:tcPr>
            <w:tcW w:w="3202" w:type="dxa"/>
            <w:vAlign w:val="center"/>
          </w:tcPr>
          <w:p w14:paraId="6DA326E2"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2-Methylpropylamine</w:t>
            </w:r>
          </w:p>
        </w:tc>
      </w:tr>
      <w:tr w:rsidR="000474D5" w:rsidRPr="00131429" w14:paraId="2DECD28A" w14:textId="77777777" w:rsidTr="008172EE">
        <w:trPr>
          <w:jc w:val="center"/>
        </w:trPr>
        <w:tc>
          <w:tcPr>
            <w:tcW w:w="965" w:type="dxa"/>
            <w:vAlign w:val="center"/>
          </w:tcPr>
          <w:p w14:paraId="5267FC03"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11.003</w:t>
            </w:r>
          </w:p>
        </w:tc>
        <w:tc>
          <w:tcPr>
            <w:tcW w:w="732" w:type="dxa"/>
            <w:vAlign w:val="center"/>
          </w:tcPr>
          <w:p w14:paraId="7A3BEA3C"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3130</w:t>
            </w:r>
          </w:p>
        </w:tc>
        <w:tc>
          <w:tcPr>
            <w:tcW w:w="714" w:type="dxa"/>
            <w:vAlign w:val="center"/>
          </w:tcPr>
          <w:p w14:paraId="6795F642"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524</w:t>
            </w:r>
          </w:p>
        </w:tc>
        <w:tc>
          <w:tcPr>
            <w:tcW w:w="1389" w:type="dxa"/>
            <w:vAlign w:val="center"/>
          </w:tcPr>
          <w:p w14:paraId="7F15228E"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109-73-9</w:t>
            </w:r>
          </w:p>
        </w:tc>
        <w:tc>
          <w:tcPr>
            <w:tcW w:w="2253" w:type="dxa"/>
            <w:vAlign w:val="center"/>
          </w:tcPr>
          <w:p w14:paraId="68DBA6F5"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Բութիլամին</w:t>
            </w:r>
          </w:p>
        </w:tc>
        <w:tc>
          <w:tcPr>
            <w:tcW w:w="2046" w:type="dxa"/>
            <w:vAlign w:val="center"/>
          </w:tcPr>
          <w:p w14:paraId="4DA0EB21"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Butylamine</w:t>
            </w:r>
          </w:p>
        </w:tc>
        <w:tc>
          <w:tcPr>
            <w:tcW w:w="3202" w:type="dxa"/>
            <w:vAlign w:val="center"/>
          </w:tcPr>
          <w:p w14:paraId="316940EF"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1-Aminobutane;</w:t>
            </w:r>
          </w:p>
        </w:tc>
      </w:tr>
      <w:tr w:rsidR="000474D5" w:rsidRPr="00131429" w14:paraId="78ABAEB2" w14:textId="77777777" w:rsidTr="008172EE">
        <w:trPr>
          <w:jc w:val="center"/>
        </w:trPr>
        <w:tc>
          <w:tcPr>
            <w:tcW w:w="965" w:type="dxa"/>
            <w:vAlign w:val="center"/>
          </w:tcPr>
          <w:p w14:paraId="7155B712"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11.004</w:t>
            </w:r>
          </w:p>
        </w:tc>
        <w:tc>
          <w:tcPr>
            <w:tcW w:w="732" w:type="dxa"/>
            <w:vAlign w:val="center"/>
          </w:tcPr>
          <w:p w14:paraId="005D1D90"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4237</w:t>
            </w:r>
          </w:p>
        </w:tc>
        <w:tc>
          <w:tcPr>
            <w:tcW w:w="714" w:type="dxa"/>
            <w:vAlign w:val="center"/>
          </w:tcPr>
          <w:p w14:paraId="0F43BFB5"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601</w:t>
            </w:r>
          </w:p>
        </w:tc>
        <w:tc>
          <w:tcPr>
            <w:tcW w:w="1389" w:type="dxa"/>
            <w:vAlign w:val="center"/>
          </w:tcPr>
          <w:p w14:paraId="351E448B"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107-10-8</w:t>
            </w:r>
          </w:p>
        </w:tc>
        <w:tc>
          <w:tcPr>
            <w:tcW w:w="2253" w:type="dxa"/>
            <w:vAlign w:val="center"/>
          </w:tcPr>
          <w:p w14:paraId="65385CC5"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Պրոպիլամին</w:t>
            </w:r>
          </w:p>
        </w:tc>
        <w:tc>
          <w:tcPr>
            <w:tcW w:w="2046" w:type="dxa"/>
            <w:vAlign w:val="center"/>
          </w:tcPr>
          <w:p w14:paraId="3E4BE089"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Propylamine</w:t>
            </w:r>
          </w:p>
        </w:tc>
        <w:tc>
          <w:tcPr>
            <w:tcW w:w="3202" w:type="dxa"/>
            <w:vAlign w:val="center"/>
          </w:tcPr>
          <w:p w14:paraId="7FF1C1FB" w14:textId="77777777" w:rsidR="000474D5" w:rsidRPr="00131429" w:rsidRDefault="000474D5" w:rsidP="008172EE">
            <w:pPr>
              <w:spacing w:after="150" w:line="348" w:lineRule="auto"/>
              <w:ind w:left="26" w:right="25"/>
              <w:rPr>
                <w:rFonts w:ascii="GHEA Grapalat" w:hAnsi="GHEA Grapalat"/>
                <w:sz w:val="20"/>
                <w:szCs w:val="20"/>
              </w:rPr>
            </w:pPr>
          </w:p>
        </w:tc>
      </w:tr>
      <w:tr w:rsidR="000474D5" w:rsidRPr="00131429" w14:paraId="36A82C36" w14:textId="77777777" w:rsidTr="008172EE">
        <w:trPr>
          <w:jc w:val="center"/>
        </w:trPr>
        <w:tc>
          <w:tcPr>
            <w:tcW w:w="965" w:type="dxa"/>
            <w:vAlign w:val="center"/>
          </w:tcPr>
          <w:p w14:paraId="6D59CDE2"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11.005</w:t>
            </w:r>
          </w:p>
        </w:tc>
        <w:tc>
          <w:tcPr>
            <w:tcW w:w="732" w:type="dxa"/>
            <w:vAlign w:val="center"/>
          </w:tcPr>
          <w:p w14:paraId="293C549C"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4240</w:t>
            </w:r>
          </w:p>
        </w:tc>
        <w:tc>
          <w:tcPr>
            <w:tcW w:w="714" w:type="dxa"/>
            <w:vAlign w:val="center"/>
          </w:tcPr>
          <w:p w14:paraId="0A86A1BE"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707</w:t>
            </w:r>
          </w:p>
        </w:tc>
        <w:tc>
          <w:tcPr>
            <w:tcW w:w="1389" w:type="dxa"/>
            <w:vAlign w:val="center"/>
          </w:tcPr>
          <w:p w14:paraId="69F7AAEC"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13952-84-6</w:t>
            </w:r>
          </w:p>
        </w:tc>
        <w:tc>
          <w:tcPr>
            <w:tcW w:w="2253" w:type="dxa"/>
            <w:vAlign w:val="center"/>
          </w:tcPr>
          <w:p w14:paraId="5D6502B7"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երկրորդ-Բութիլամին</w:t>
            </w:r>
          </w:p>
        </w:tc>
        <w:tc>
          <w:tcPr>
            <w:tcW w:w="2046" w:type="dxa"/>
            <w:vAlign w:val="center"/>
          </w:tcPr>
          <w:p w14:paraId="0725FE4D"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sec-Butylamine</w:t>
            </w:r>
          </w:p>
        </w:tc>
        <w:tc>
          <w:tcPr>
            <w:tcW w:w="3202" w:type="dxa"/>
            <w:vAlign w:val="center"/>
          </w:tcPr>
          <w:p w14:paraId="57997EF4"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But-2-ylamine; 1-Methylpropylamine</w:t>
            </w:r>
          </w:p>
        </w:tc>
      </w:tr>
      <w:tr w:rsidR="000474D5" w:rsidRPr="00131429" w14:paraId="106DB6AD" w14:textId="77777777" w:rsidTr="008172EE">
        <w:trPr>
          <w:jc w:val="center"/>
        </w:trPr>
        <w:tc>
          <w:tcPr>
            <w:tcW w:w="965" w:type="dxa"/>
            <w:vAlign w:val="center"/>
          </w:tcPr>
          <w:p w14:paraId="6CB4D7B9"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11.006</w:t>
            </w:r>
          </w:p>
        </w:tc>
        <w:tc>
          <w:tcPr>
            <w:tcW w:w="732" w:type="dxa"/>
            <w:vAlign w:val="center"/>
          </w:tcPr>
          <w:p w14:paraId="70C4D8AD"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3220</w:t>
            </w:r>
          </w:p>
        </w:tc>
        <w:tc>
          <w:tcPr>
            <w:tcW w:w="714" w:type="dxa"/>
            <w:vAlign w:val="center"/>
          </w:tcPr>
          <w:p w14:paraId="4AB96A72"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708</w:t>
            </w:r>
          </w:p>
        </w:tc>
        <w:tc>
          <w:tcPr>
            <w:tcW w:w="1389" w:type="dxa"/>
            <w:vAlign w:val="center"/>
          </w:tcPr>
          <w:p w14:paraId="46356C28"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64-04-0</w:t>
            </w:r>
          </w:p>
        </w:tc>
        <w:tc>
          <w:tcPr>
            <w:tcW w:w="2253" w:type="dxa"/>
            <w:vAlign w:val="center"/>
          </w:tcPr>
          <w:p w14:paraId="0A832515"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Ֆենետիլամին</w:t>
            </w:r>
          </w:p>
        </w:tc>
        <w:tc>
          <w:tcPr>
            <w:tcW w:w="2046" w:type="dxa"/>
            <w:vAlign w:val="center"/>
          </w:tcPr>
          <w:p w14:paraId="64325558"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Phenethylamine</w:t>
            </w:r>
          </w:p>
        </w:tc>
        <w:tc>
          <w:tcPr>
            <w:tcW w:w="3202" w:type="dxa"/>
            <w:vAlign w:val="center"/>
          </w:tcPr>
          <w:p w14:paraId="7A00EC14"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1-Amino-2-phenylethane; 2- Aminoethylbenzene; 2- Phenylethylamine;</w:t>
            </w:r>
          </w:p>
        </w:tc>
      </w:tr>
      <w:tr w:rsidR="000474D5" w:rsidRPr="00131429" w14:paraId="30126E98" w14:textId="77777777" w:rsidTr="008172EE">
        <w:trPr>
          <w:jc w:val="center"/>
        </w:trPr>
        <w:tc>
          <w:tcPr>
            <w:tcW w:w="965" w:type="dxa"/>
            <w:vAlign w:val="center"/>
          </w:tcPr>
          <w:p w14:paraId="5C05C49E"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11.007</w:t>
            </w:r>
          </w:p>
        </w:tc>
        <w:tc>
          <w:tcPr>
            <w:tcW w:w="732" w:type="dxa"/>
            <w:vAlign w:val="center"/>
          </w:tcPr>
          <w:p w14:paraId="6454BCF5"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4215</w:t>
            </w:r>
          </w:p>
        </w:tc>
        <w:tc>
          <w:tcPr>
            <w:tcW w:w="714" w:type="dxa"/>
            <w:vAlign w:val="center"/>
          </w:tcPr>
          <w:p w14:paraId="21E201DC"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709</w:t>
            </w:r>
          </w:p>
        </w:tc>
        <w:tc>
          <w:tcPr>
            <w:tcW w:w="1389" w:type="dxa"/>
            <w:vAlign w:val="center"/>
          </w:tcPr>
          <w:p w14:paraId="766E1C40"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51-67-2</w:t>
            </w:r>
          </w:p>
        </w:tc>
        <w:tc>
          <w:tcPr>
            <w:tcW w:w="2253" w:type="dxa"/>
            <w:vAlign w:val="center"/>
          </w:tcPr>
          <w:p w14:paraId="793EC074"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2-(4- Հիդրօքսիֆենիլ)</w:t>
            </w:r>
            <w:r w:rsidR="003B73E4" w:rsidRPr="00131429">
              <w:rPr>
                <w:rFonts w:ascii="GHEA Grapalat" w:hAnsi="GHEA Grapalat"/>
                <w:sz w:val="20"/>
                <w:szCs w:val="20"/>
                <w:lang w:val="en-US"/>
              </w:rPr>
              <w:t xml:space="preserve"> </w:t>
            </w:r>
            <w:r w:rsidRPr="00131429">
              <w:rPr>
                <w:rFonts w:ascii="GHEA Grapalat" w:hAnsi="GHEA Grapalat"/>
                <w:sz w:val="20"/>
                <w:szCs w:val="20"/>
              </w:rPr>
              <w:t>էթիլամին</w:t>
            </w:r>
          </w:p>
        </w:tc>
        <w:tc>
          <w:tcPr>
            <w:tcW w:w="2046" w:type="dxa"/>
            <w:vAlign w:val="center"/>
          </w:tcPr>
          <w:p w14:paraId="776A100F"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2-(4- Hydroxyphenyl)</w:t>
            </w:r>
            <w:r w:rsidR="003B73E4" w:rsidRPr="00131429">
              <w:rPr>
                <w:rFonts w:ascii="GHEA Grapalat" w:hAnsi="GHEA Grapalat"/>
                <w:sz w:val="20"/>
                <w:szCs w:val="20"/>
                <w:lang w:val="en-US"/>
              </w:rPr>
              <w:t xml:space="preserve"> </w:t>
            </w:r>
            <w:r w:rsidRPr="00131429">
              <w:rPr>
                <w:rFonts w:ascii="GHEA Grapalat" w:hAnsi="GHEA Grapalat"/>
                <w:sz w:val="20"/>
                <w:szCs w:val="20"/>
              </w:rPr>
              <w:t>ethylamine</w:t>
            </w:r>
          </w:p>
        </w:tc>
        <w:tc>
          <w:tcPr>
            <w:tcW w:w="3202" w:type="dxa"/>
            <w:vAlign w:val="center"/>
          </w:tcPr>
          <w:p w14:paraId="3AF6FB46"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Tyramine; 4-(2-aminoethyl)phenol; 4- Hydroxy-phenylethylamine; Tyrosamine;</w:t>
            </w:r>
          </w:p>
        </w:tc>
      </w:tr>
      <w:tr w:rsidR="000474D5" w:rsidRPr="00131429" w14:paraId="414CC5B5" w14:textId="77777777" w:rsidTr="008172EE">
        <w:trPr>
          <w:jc w:val="center"/>
        </w:trPr>
        <w:tc>
          <w:tcPr>
            <w:tcW w:w="965" w:type="dxa"/>
            <w:vAlign w:val="center"/>
          </w:tcPr>
          <w:p w14:paraId="4E297F9B"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11.008</w:t>
            </w:r>
          </w:p>
        </w:tc>
        <w:tc>
          <w:tcPr>
            <w:tcW w:w="732" w:type="dxa"/>
            <w:vAlign w:val="center"/>
          </w:tcPr>
          <w:p w14:paraId="2911349A"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3906</w:t>
            </w:r>
          </w:p>
        </w:tc>
        <w:tc>
          <w:tcPr>
            <w:tcW w:w="714" w:type="dxa"/>
            <w:vAlign w:val="center"/>
          </w:tcPr>
          <w:p w14:paraId="141BC2E0"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2041</w:t>
            </w:r>
          </w:p>
        </w:tc>
        <w:tc>
          <w:tcPr>
            <w:tcW w:w="1389" w:type="dxa"/>
            <w:vAlign w:val="center"/>
          </w:tcPr>
          <w:p w14:paraId="080FD76E"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551-93-9</w:t>
            </w:r>
          </w:p>
        </w:tc>
        <w:tc>
          <w:tcPr>
            <w:tcW w:w="2253" w:type="dxa"/>
            <w:vAlign w:val="center"/>
          </w:tcPr>
          <w:p w14:paraId="62C85872"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 Ամինոացետոֆենոն</w:t>
            </w:r>
          </w:p>
        </w:tc>
        <w:tc>
          <w:tcPr>
            <w:tcW w:w="2046" w:type="dxa"/>
            <w:vAlign w:val="center"/>
          </w:tcPr>
          <w:p w14:paraId="3AF6042D" w14:textId="77777777" w:rsidR="000474D5" w:rsidRPr="00131429" w:rsidRDefault="003B73E4"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2-Aminoacetophenon</w:t>
            </w:r>
            <w:r w:rsidR="000474D5" w:rsidRPr="00131429">
              <w:rPr>
                <w:rFonts w:ascii="GHEA Grapalat" w:hAnsi="GHEA Grapalat"/>
                <w:sz w:val="20"/>
                <w:szCs w:val="20"/>
              </w:rPr>
              <w:t>e</w:t>
            </w:r>
          </w:p>
        </w:tc>
        <w:tc>
          <w:tcPr>
            <w:tcW w:w="3202" w:type="dxa"/>
            <w:vAlign w:val="center"/>
          </w:tcPr>
          <w:p w14:paraId="0B0B085E"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1-Acetyl-2-aminobenzene; o- Acetylaniline; 2-Acetylphenylamine; o-Aminoacetophenone; 2- Aminophenyl methyl ketone;</w:t>
            </w:r>
          </w:p>
        </w:tc>
      </w:tr>
      <w:tr w:rsidR="000474D5" w:rsidRPr="00131429" w14:paraId="57060BDE" w14:textId="77777777" w:rsidTr="008172EE">
        <w:trPr>
          <w:jc w:val="center"/>
        </w:trPr>
        <w:tc>
          <w:tcPr>
            <w:tcW w:w="965" w:type="dxa"/>
            <w:vAlign w:val="center"/>
          </w:tcPr>
          <w:p w14:paraId="39497623"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11.009</w:t>
            </w:r>
          </w:p>
        </w:tc>
        <w:tc>
          <w:tcPr>
            <w:tcW w:w="732" w:type="dxa"/>
            <w:vAlign w:val="center"/>
          </w:tcPr>
          <w:p w14:paraId="5245FE32"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3241</w:t>
            </w:r>
          </w:p>
        </w:tc>
        <w:tc>
          <w:tcPr>
            <w:tcW w:w="714" w:type="dxa"/>
            <w:vAlign w:val="center"/>
          </w:tcPr>
          <w:p w14:paraId="6235AA11"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10497</w:t>
            </w:r>
          </w:p>
        </w:tc>
        <w:tc>
          <w:tcPr>
            <w:tcW w:w="1389" w:type="dxa"/>
            <w:vAlign w:val="center"/>
          </w:tcPr>
          <w:p w14:paraId="3FCA2937"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75-50-3</w:t>
            </w:r>
          </w:p>
        </w:tc>
        <w:tc>
          <w:tcPr>
            <w:tcW w:w="2253" w:type="dxa"/>
            <w:vAlign w:val="center"/>
          </w:tcPr>
          <w:p w14:paraId="499BF10E"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Տրիմեթիլամին</w:t>
            </w:r>
          </w:p>
        </w:tc>
        <w:tc>
          <w:tcPr>
            <w:tcW w:w="2046" w:type="dxa"/>
            <w:vAlign w:val="center"/>
          </w:tcPr>
          <w:p w14:paraId="7E7B8A43"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Trimethylamine</w:t>
            </w:r>
          </w:p>
        </w:tc>
        <w:tc>
          <w:tcPr>
            <w:tcW w:w="3202" w:type="dxa"/>
            <w:vAlign w:val="center"/>
          </w:tcPr>
          <w:p w14:paraId="647426EC"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N,N-Dimethylmethylamine;</w:t>
            </w:r>
          </w:p>
        </w:tc>
      </w:tr>
      <w:tr w:rsidR="000474D5" w:rsidRPr="00131429" w14:paraId="791EB4E3" w14:textId="77777777" w:rsidTr="008172EE">
        <w:trPr>
          <w:jc w:val="center"/>
        </w:trPr>
        <w:tc>
          <w:tcPr>
            <w:tcW w:w="965" w:type="dxa"/>
            <w:vAlign w:val="center"/>
          </w:tcPr>
          <w:p w14:paraId="1E021F37"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11.014</w:t>
            </w:r>
          </w:p>
        </w:tc>
        <w:tc>
          <w:tcPr>
            <w:tcW w:w="732" w:type="dxa"/>
            <w:vAlign w:val="center"/>
          </w:tcPr>
          <w:p w14:paraId="5274331B"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4248</w:t>
            </w:r>
          </w:p>
        </w:tc>
        <w:tc>
          <w:tcPr>
            <w:tcW w:w="714" w:type="dxa"/>
            <w:vAlign w:val="center"/>
          </w:tcPr>
          <w:p w14:paraId="4ED98081" w14:textId="77777777" w:rsidR="000474D5" w:rsidRPr="00131429" w:rsidRDefault="000474D5" w:rsidP="008172EE">
            <w:pPr>
              <w:spacing w:after="150" w:line="348" w:lineRule="auto"/>
              <w:ind w:left="-10" w:right="-8"/>
              <w:jc w:val="center"/>
              <w:rPr>
                <w:rFonts w:ascii="GHEA Grapalat" w:hAnsi="GHEA Grapalat"/>
                <w:sz w:val="20"/>
                <w:szCs w:val="20"/>
              </w:rPr>
            </w:pPr>
          </w:p>
        </w:tc>
        <w:tc>
          <w:tcPr>
            <w:tcW w:w="1389" w:type="dxa"/>
            <w:vAlign w:val="center"/>
          </w:tcPr>
          <w:p w14:paraId="0923ABB5"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19342-01-9</w:t>
            </w:r>
          </w:p>
        </w:tc>
        <w:tc>
          <w:tcPr>
            <w:tcW w:w="2253" w:type="dxa"/>
            <w:vAlign w:val="center"/>
          </w:tcPr>
          <w:p w14:paraId="387F063C"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N, N- Դիմեթիլֆենետիլամին</w:t>
            </w:r>
          </w:p>
        </w:tc>
        <w:tc>
          <w:tcPr>
            <w:tcW w:w="2046" w:type="dxa"/>
            <w:vAlign w:val="center"/>
          </w:tcPr>
          <w:p w14:paraId="7C1F1092"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N,N- Dimethylphenethyl- amine</w:t>
            </w:r>
          </w:p>
        </w:tc>
        <w:tc>
          <w:tcPr>
            <w:tcW w:w="3202" w:type="dxa"/>
            <w:vAlign w:val="center"/>
          </w:tcPr>
          <w:p w14:paraId="4ECBBD01"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(R)-N,N-Dimethyl-.alpha.- phenylethylamine, (R)-N,N-[alpha]- Trimethylbenzylamine,</w:t>
            </w:r>
          </w:p>
        </w:tc>
      </w:tr>
      <w:tr w:rsidR="000474D5" w:rsidRPr="00131429" w14:paraId="66F096E5" w14:textId="77777777" w:rsidTr="008172EE">
        <w:trPr>
          <w:jc w:val="center"/>
        </w:trPr>
        <w:tc>
          <w:tcPr>
            <w:tcW w:w="965" w:type="dxa"/>
            <w:vAlign w:val="center"/>
          </w:tcPr>
          <w:p w14:paraId="2A0E6D6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lastRenderedPageBreak/>
              <w:t>11.015</w:t>
            </w:r>
          </w:p>
        </w:tc>
        <w:tc>
          <w:tcPr>
            <w:tcW w:w="732" w:type="dxa"/>
            <w:vAlign w:val="center"/>
          </w:tcPr>
          <w:p w14:paraId="068751C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4236</w:t>
            </w:r>
          </w:p>
        </w:tc>
        <w:tc>
          <w:tcPr>
            <w:tcW w:w="714" w:type="dxa"/>
            <w:vAlign w:val="center"/>
          </w:tcPr>
          <w:p w14:paraId="1059C8F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10477</w:t>
            </w:r>
          </w:p>
        </w:tc>
        <w:tc>
          <w:tcPr>
            <w:tcW w:w="1389" w:type="dxa"/>
            <w:vAlign w:val="center"/>
          </w:tcPr>
          <w:p w14:paraId="5F806F7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75-04-7</w:t>
            </w:r>
          </w:p>
        </w:tc>
        <w:tc>
          <w:tcPr>
            <w:tcW w:w="2253" w:type="dxa"/>
            <w:vAlign w:val="center"/>
          </w:tcPr>
          <w:p w14:paraId="5D422FF4" w14:textId="77777777" w:rsidR="000474D5" w:rsidRPr="00131429" w:rsidRDefault="003B73E4"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Էթիլամին</w:t>
            </w:r>
          </w:p>
        </w:tc>
        <w:tc>
          <w:tcPr>
            <w:tcW w:w="2046" w:type="dxa"/>
            <w:vAlign w:val="center"/>
          </w:tcPr>
          <w:p w14:paraId="4F36952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Ethylamine</w:t>
            </w:r>
          </w:p>
        </w:tc>
        <w:tc>
          <w:tcPr>
            <w:tcW w:w="3202" w:type="dxa"/>
            <w:vAlign w:val="center"/>
          </w:tcPr>
          <w:p w14:paraId="7C05007C"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2F920E27" w14:textId="77777777" w:rsidTr="008172EE">
        <w:trPr>
          <w:jc w:val="center"/>
        </w:trPr>
        <w:tc>
          <w:tcPr>
            <w:tcW w:w="965" w:type="dxa"/>
            <w:vAlign w:val="center"/>
          </w:tcPr>
          <w:p w14:paraId="36D9C72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11.016</w:t>
            </w:r>
          </w:p>
        </w:tc>
        <w:tc>
          <w:tcPr>
            <w:tcW w:w="732" w:type="dxa"/>
            <w:vAlign w:val="center"/>
          </w:tcPr>
          <w:p w14:paraId="5BB9F59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4243</w:t>
            </w:r>
          </w:p>
        </w:tc>
        <w:tc>
          <w:tcPr>
            <w:tcW w:w="714" w:type="dxa"/>
            <w:vAlign w:val="center"/>
          </w:tcPr>
          <w:p w14:paraId="080F743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10478</w:t>
            </w:r>
          </w:p>
        </w:tc>
        <w:tc>
          <w:tcPr>
            <w:tcW w:w="1389" w:type="dxa"/>
            <w:vAlign w:val="center"/>
          </w:tcPr>
          <w:p w14:paraId="53E9BA4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111-26-2</w:t>
            </w:r>
          </w:p>
        </w:tc>
        <w:tc>
          <w:tcPr>
            <w:tcW w:w="2253" w:type="dxa"/>
            <w:vAlign w:val="center"/>
          </w:tcPr>
          <w:p w14:paraId="489BB891"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Հեքսիլամին</w:t>
            </w:r>
          </w:p>
        </w:tc>
        <w:tc>
          <w:tcPr>
            <w:tcW w:w="2046" w:type="dxa"/>
            <w:vAlign w:val="center"/>
          </w:tcPr>
          <w:p w14:paraId="190461C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Hexylamine</w:t>
            </w:r>
          </w:p>
        </w:tc>
        <w:tc>
          <w:tcPr>
            <w:tcW w:w="3202" w:type="dxa"/>
            <w:vAlign w:val="center"/>
          </w:tcPr>
          <w:p w14:paraId="5828C81E"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3726612D" w14:textId="77777777" w:rsidTr="008172EE">
        <w:trPr>
          <w:jc w:val="center"/>
        </w:trPr>
        <w:tc>
          <w:tcPr>
            <w:tcW w:w="965" w:type="dxa"/>
            <w:vAlign w:val="center"/>
          </w:tcPr>
          <w:p w14:paraId="1135AD3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11.018</w:t>
            </w:r>
          </w:p>
        </w:tc>
        <w:tc>
          <w:tcPr>
            <w:tcW w:w="732" w:type="dxa"/>
            <w:vAlign w:val="center"/>
          </w:tcPr>
          <w:p w14:paraId="5341B4B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4238</w:t>
            </w:r>
          </w:p>
        </w:tc>
        <w:tc>
          <w:tcPr>
            <w:tcW w:w="714" w:type="dxa"/>
            <w:vAlign w:val="center"/>
          </w:tcPr>
          <w:p w14:paraId="1ABDFB9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10480</w:t>
            </w:r>
          </w:p>
        </w:tc>
        <w:tc>
          <w:tcPr>
            <w:tcW w:w="1389" w:type="dxa"/>
            <w:vAlign w:val="center"/>
          </w:tcPr>
          <w:p w14:paraId="05698B0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75-31-0</w:t>
            </w:r>
          </w:p>
        </w:tc>
        <w:tc>
          <w:tcPr>
            <w:tcW w:w="2253" w:type="dxa"/>
            <w:vAlign w:val="center"/>
          </w:tcPr>
          <w:p w14:paraId="3D08383B"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Իզոպրոպիլամին</w:t>
            </w:r>
          </w:p>
        </w:tc>
        <w:tc>
          <w:tcPr>
            <w:tcW w:w="2046" w:type="dxa"/>
            <w:vAlign w:val="center"/>
          </w:tcPr>
          <w:p w14:paraId="7F62065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Isopropylamine</w:t>
            </w:r>
          </w:p>
        </w:tc>
        <w:tc>
          <w:tcPr>
            <w:tcW w:w="3202" w:type="dxa"/>
            <w:vAlign w:val="center"/>
          </w:tcPr>
          <w:p w14:paraId="6E9A792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2-Aminopropane;</w:t>
            </w:r>
          </w:p>
        </w:tc>
      </w:tr>
      <w:tr w:rsidR="000474D5" w:rsidRPr="00131429" w14:paraId="20D08E09" w14:textId="77777777" w:rsidTr="008172EE">
        <w:trPr>
          <w:jc w:val="center"/>
        </w:trPr>
        <w:tc>
          <w:tcPr>
            <w:tcW w:w="965" w:type="dxa"/>
            <w:vAlign w:val="center"/>
          </w:tcPr>
          <w:p w14:paraId="566AC20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11.019</w:t>
            </w:r>
          </w:p>
        </w:tc>
        <w:tc>
          <w:tcPr>
            <w:tcW w:w="732" w:type="dxa"/>
            <w:vAlign w:val="center"/>
          </w:tcPr>
          <w:p w14:paraId="58A18537"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47807B8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10483</w:t>
            </w:r>
          </w:p>
        </w:tc>
        <w:tc>
          <w:tcPr>
            <w:tcW w:w="1389" w:type="dxa"/>
            <w:vAlign w:val="center"/>
          </w:tcPr>
          <w:p w14:paraId="2710B1A2"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2253" w:type="dxa"/>
            <w:vAlign w:val="center"/>
          </w:tcPr>
          <w:p w14:paraId="467B4C6C"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Մեթիլամին</w:t>
            </w:r>
          </w:p>
        </w:tc>
        <w:tc>
          <w:tcPr>
            <w:tcW w:w="2046" w:type="dxa"/>
            <w:vAlign w:val="center"/>
          </w:tcPr>
          <w:p w14:paraId="032FAA6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Methylamine</w:t>
            </w:r>
          </w:p>
        </w:tc>
        <w:tc>
          <w:tcPr>
            <w:tcW w:w="3202" w:type="dxa"/>
            <w:vAlign w:val="center"/>
          </w:tcPr>
          <w:p w14:paraId="56A8B264"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28975A5E" w14:textId="77777777" w:rsidTr="008172EE">
        <w:trPr>
          <w:jc w:val="center"/>
        </w:trPr>
        <w:tc>
          <w:tcPr>
            <w:tcW w:w="965" w:type="dxa"/>
            <w:vAlign w:val="center"/>
          </w:tcPr>
          <w:p w14:paraId="7BE5A25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11.020</w:t>
            </w:r>
          </w:p>
        </w:tc>
        <w:tc>
          <w:tcPr>
            <w:tcW w:w="732" w:type="dxa"/>
            <w:vAlign w:val="center"/>
          </w:tcPr>
          <w:p w14:paraId="3392EBB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4241</w:t>
            </w:r>
          </w:p>
        </w:tc>
        <w:tc>
          <w:tcPr>
            <w:tcW w:w="714" w:type="dxa"/>
            <w:vAlign w:val="center"/>
          </w:tcPr>
          <w:p w14:paraId="2669467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10484</w:t>
            </w:r>
          </w:p>
        </w:tc>
        <w:tc>
          <w:tcPr>
            <w:tcW w:w="1389" w:type="dxa"/>
            <w:vAlign w:val="center"/>
          </w:tcPr>
          <w:p w14:paraId="2FC0F03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96-15-1</w:t>
            </w:r>
          </w:p>
        </w:tc>
        <w:tc>
          <w:tcPr>
            <w:tcW w:w="2253" w:type="dxa"/>
            <w:vAlign w:val="center"/>
          </w:tcPr>
          <w:p w14:paraId="17CB3AAE"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2-Մեթիլբութիլամին</w:t>
            </w:r>
          </w:p>
        </w:tc>
        <w:tc>
          <w:tcPr>
            <w:tcW w:w="2046" w:type="dxa"/>
            <w:vAlign w:val="center"/>
          </w:tcPr>
          <w:p w14:paraId="6A96E57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 Methylbutylamine</w:t>
            </w:r>
          </w:p>
        </w:tc>
        <w:tc>
          <w:tcPr>
            <w:tcW w:w="3202" w:type="dxa"/>
            <w:vAlign w:val="center"/>
          </w:tcPr>
          <w:p w14:paraId="39EF337F"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6BFDAF12" w14:textId="77777777" w:rsidTr="008172EE">
        <w:trPr>
          <w:jc w:val="center"/>
        </w:trPr>
        <w:tc>
          <w:tcPr>
            <w:tcW w:w="965" w:type="dxa"/>
            <w:vAlign w:val="center"/>
          </w:tcPr>
          <w:p w14:paraId="517289B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11.021</w:t>
            </w:r>
          </w:p>
        </w:tc>
        <w:tc>
          <w:tcPr>
            <w:tcW w:w="732" w:type="dxa"/>
            <w:vAlign w:val="center"/>
          </w:tcPr>
          <w:p w14:paraId="3219E27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4242</w:t>
            </w:r>
          </w:p>
        </w:tc>
        <w:tc>
          <w:tcPr>
            <w:tcW w:w="714" w:type="dxa"/>
            <w:vAlign w:val="center"/>
          </w:tcPr>
          <w:p w14:paraId="261280F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11734</w:t>
            </w:r>
          </w:p>
        </w:tc>
        <w:tc>
          <w:tcPr>
            <w:tcW w:w="1389" w:type="dxa"/>
            <w:vAlign w:val="center"/>
          </w:tcPr>
          <w:p w14:paraId="2EE98BD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110-58-7</w:t>
            </w:r>
          </w:p>
        </w:tc>
        <w:tc>
          <w:tcPr>
            <w:tcW w:w="2253" w:type="dxa"/>
            <w:vAlign w:val="center"/>
          </w:tcPr>
          <w:p w14:paraId="50A6C5B1"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Պենտիլամին</w:t>
            </w:r>
          </w:p>
        </w:tc>
        <w:tc>
          <w:tcPr>
            <w:tcW w:w="2046" w:type="dxa"/>
            <w:vAlign w:val="center"/>
          </w:tcPr>
          <w:p w14:paraId="28FB0A8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Pentylamine</w:t>
            </w:r>
          </w:p>
        </w:tc>
        <w:tc>
          <w:tcPr>
            <w:tcW w:w="3202" w:type="dxa"/>
            <w:vAlign w:val="center"/>
          </w:tcPr>
          <w:p w14:paraId="41D037E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Amylamine;</w:t>
            </w:r>
          </w:p>
        </w:tc>
      </w:tr>
      <w:tr w:rsidR="000474D5" w:rsidRPr="00131429" w14:paraId="38F15BF3" w14:textId="77777777" w:rsidTr="008172EE">
        <w:trPr>
          <w:jc w:val="center"/>
        </w:trPr>
        <w:tc>
          <w:tcPr>
            <w:tcW w:w="965" w:type="dxa"/>
            <w:vAlign w:val="center"/>
          </w:tcPr>
          <w:p w14:paraId="7E32460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11.023</w:t>
            </w:r>
          </w:p>
        </w:tc>
        <w:tc>
          <w:tcPr>
            <w:tcW w:w="732" w:type="dxa"/>
            <w:vAlign w:val="center"/>
          </w:tcPr>
          <w:p w14:paraId="69B5DB4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4246</w:t>
            </w:r>
          </w:p>
        </w:tc>
        <w:tc>
          <w:tcPr>
            <w:tcW w:w="714" w:type="dxa"/>
            <w:vAlign w:val="center"/>
          </w:tcPr>
          <w:p w14:paraId="00A91C9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10496</w:t>
            </w:r>
          </w:p>
        </w:tc>
        <w:tc>
          <w:tcPr>
            <w:tcW w:w="1389" w:type="dxa"/>
            <w:vAlign w:val="center"/>
          </w:tcPr>
          <w:p w14:paraId="72B992E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121-44-8</w:t>
            </w:r>
          </w:p>
        </w:tc>
        <w:tc>
          <w:tcPr>
            <w:tcW w:w="2253" w:type="dxa"/>
            <w:vAlign w:val="center"/>
          </w:tcPr>
          <w:p w14:paraId="5444C862"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Տրիէթիլամին</w:t>
            </w:r>
          </w:p>
        </w:tc>
        <w:tc>
          <w:tcPr>
            <w:tcW w:w="2046" w:type="dxa"/>
            <w:vAlign w:val="center"/>
          </w:tcPr>
          <w:p w14:paraId="6DC84CB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Triethylamine</w:t>
            </w:r>
          </w:p>
        </w:tc>
        <w:tc>
          <w:tcPr>
            <w:tcW w:w="3202" w:type="dxa"/>
            <w:vAlign w:val="center"/>
          </w:tcPr>
          <w:p w14:paraId="3833DEA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N,N-diethylethylamine;</w:t>
            </w:r>
          </w:p>
        </w:tc>
      </w:tr>
      <w:tr w:rsidR="000474D5" w:rsidRPr="00131429" w14:paraId="7A822F03" w14:textId="77777777" w:rsidTr="008172EE">
        <w:trPr>
          <w:jc w:val="center"/>
        </w:trPr>
        <w:tc>
          <w:tcPr>
            <w:tcW w:w="965" w:type="dxa"/>
            <w:vAlign w:val="center"/>
          </w:tcPr>
          <w:p w14:paraId="1E61445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11.025</w:t>
            </w:r>
          </w:p>
        </w:tc>
        <w:tc>
          <w:tcPr>
            <w:tcW w:w="732" w:type="dxa"/>
            <w:vAlign w:val="center"/>
          </w:tcPr>
          <w:p w14:paraId="1488310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4245</w:t>
            </w:r>
          </w:p>
        </w:tc>
        <w:tc>
          <w:tcPr>
            <w:tcW w:w="714" w:type="dxa"/>
            <w:vAlign w:val="center"/>
          </w:tcPr>
          <w:p w14:paraId="47CE78F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10494</w:t>
            </w:r>
          </w:p>
        </w:tc>
        <w:tc>
          <w:tcPr>
            <w:tcW w:w="1389" w:type="dxa"/>
            <w:vAlign w:val="center"/>
          </w:tcPr>
          <w:p w14:paraId="5703933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1184-78-7</w:t>
            </w:r>
          </w:p>
        </w:tc>
        <w:tc>
          <w:tcPr>
            <w:tcW w:w="2253" w:type="dxa"/>
            <w:vAlign w:val="center"/>
          </w:tcPr>
          <w:p w14:paraId="3F348080"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Տրիմեթիլամինօքսիդ</w:t>
            </w:r>
          </w:p>
        </w:tc>
        <w:tc>
          <w:tcPr>
            <w:tcW w:w="2046" w:type="dxa"/>
            <w:vAlign w:val="center"/>
          </w:tcPr>
          <w:p w14:paraId="5C32733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Trimethylamine oxide</w:t>
            </w:r>
          </w:p>
        </w:tc>
        <w:tc>
          <w:tcPr>
            <w:tcW w:w="3202" w:type="dxa"/>
            <w:vAlign w:val="center"/>
          </w:tcPr>
          <w:p w14:paraId="167AA7C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trimethylamine N-oxide dihydrate;</w:t>
            </w:r>
          </w:p>
        </w:tc>
      </w:tr>
      <w:tr w:rsidR="000474D5" w:rsidRPr="00131429" w14:paraId="596F8301" w14:textId="77777777" w:rsidTr="008172EE">
        <w:trPr>
          <w:jc w:val="center"/>
        </w:trPr>
        <w:tc>
          <w:tcPr>
            <w:tcW w:w="965" w:type="dxa"/>
            <w:vAlign w:val="center"/>
          </w:tcPr>
          <w:p w14:paraId="6F52841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11.026</w:t>
            </w:r>
          </w:p>
        </w:tc>
        <w:tc>
          <w:tcPr>
            <w:tcW w:w="732" w:type="dxa"/>
            <w:vAlign w:val="center"/>
          </w:tcPr>
          <w:p w14:paraId="4BA360D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4247</w:t>
            </w:r>
          </w:p>
        </w:tc>
        <w:tc>
          <w:tcPr>
            <w:tcW w:w="714" w:type="dxa"/>
            <w:vAlign w:val="center"/>
          </w:tcPr>
          <w:p w14:paraId="55C61DB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10495</w:t>
            </w:r>
          </w:p>
        </w:tc>
        <w:tc>
          <w:tcPr>
            <w:tcW w:w="1389" w:type="dxa"/>
            <w:vAlign w:val="center"/>
          </w:tcPr>
          <w:p w14:paraId="2C7010D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102-69-2</w:t>
            </w:r>
          </w:p>
        </w:tc>
        <w:tc>
          <w:tcPr>
            <w:tcW w:w="2253" w:type="dxa"/>
            <w:vAlign w:val="center"/>
          </w:tcPr>
          <w:p w14:paraId="6242C386"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Տրիպրոպիլամին</w:t>
            </w:r>
          </w:p>
        </w:tc>
        <w:tc>
          <w:tcPr>
            <w:tcW w:w="2046" w:type="dxa"/>
            <w:vAlign w:val="center"/>
          </w:tcPr>
          <w:p w14:paraId="3653C71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Tripropylamine</w:t>
            </w:r>
          </w:p>
        </w:tc>
        <w:tc>
          <w:tcPr>
            <w:tcW w:w="3202" w:type="dxa"/>
            <w:vAlign w:val="center"/>
          </w:tcPr>
          <w:p w14:paraId="4709AE46"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3AAADA84" w14:textId="77777777" w:rsidTr="008172EE">
        <w:trPr>
          <w:jc w:val="center"/>
        </w:trPr>
        <w:tc>
          <w:tcPr>
            <w:tcW w:w="965" w:type="dxa"/>
            <w:vAlign w:val="center"/>
          </w:tcPr>
          <w:p w14:paraId="2601937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12.001</w:t>
            </w:r>
          </w:p>
        </w:tc>
        <w:tc>
          <w:tcPr>
            <w:tcW w:w="732" w:type="dxa"/>
            <w:vAlign w:val="center"/>
          </w:tcPr>
          <w:p w14:paraId="2582BE0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2747</w:t>
            </w:r>
          </w:p>
        </w:tc>
        <w:tc>
          <w:tcPr>
            <w:tcW w:w="714" w:type="dxa"/>
            <w:vAlign w:val="center"/>
          </w:tcPr>
          <w:p w14:paraId="23C0FA2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125</w:t>
            </w:r>
          </w:p>
        </w:tc>
        <w:tc>
          <w:tcPr>
            <w:tcW w:w="1389" w:type="dxa"/>
            <w:vAlign w:val="center"/>
          </w:tcPr>
          <w:p w14:paraId="3D4A257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3268-49-3</w:t>
            </w:r>
          </w:p>
        </w:tc>
        <w:tc>
          <w:tcPr>
            <w:tcW w:w="2253" w:type="dxa"/>
            <w:vAlign w:val="center"/>
          </w:tcPr>
          <w:p w14:paraId="608C9BB3"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 (Մեթիլթիո)</w:t>
            </w:r>
            <w:r w:rsidR="003B73E4" w:rsidRPr="00131429">
              <w:rPr>
                <w:rFonts w:ascii="GHEA Grapalat" w:hAnsi="GHEA Grapalat"/>
                <w:sz w:val="20"/>
                <w:szCs w:val="20"/>
                <w:lang w:val="en-US"/>
              </w:rPr>
              <w:t xml:space="preserve"> </w:t>
            </w:r>
            <w:r w:rsidRPr="00131429">
              <w:rPr>
                <w:rFonts w:ascii="GHEA Grapalat" w:hAnsi="GHEA Grapalat"/>
                <w:sz w:val="20"/>
                <w:szCs w:val="20"/>
              </w:rPr>
              <w:t>պրոպիոնային ալդեհիդ</w:t>
            </w:r>
          </w:p>
        </w:tc>
        <w:tc>
          <w:tcPr>
            <w:tcW w:w="2046" w:type="dxa"/>
            <w:vAlign w:val="center"/>
          </w:tcPr>
          <w:p w14:paraId="0D3E0ED4" w14:textId="77777777" w:rsidR="000474D5" w:rsidRPr="00131429" w:rsidRDefault="000474D5" w:rsidP="003B73E4">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 (Methylthio)</w:t>
            </w:r>
            <w:r w:rsidR="003B73E4" w:rsidRPr="00131429">
              <w:rPr>
                <w:rFonts w:ascii="GHEA Grapalat" w:hAnsi="GHEA Grapalat"/>
                <w:sz w:val="20"/>
                <w:szCs w:val="20"/>
                <w:lang w:val="en-US"/>
              </w:rPr>
              <w:t xml:space="preserve"> </w:t>
            </w:r>
            <w:r w:rsidRPr="00131429">
              <w:rPr>
                <w:rFonts w:ascii="GHEA Grapalat" w:hAnsi="GHEA Grapalat"/>
                <w:sz w:val="20"/>
                <w:szCs w:val="20"/>
              </w:rPr>
              <w:t>propionaldehyde</w:t>
            </w:r>
          </w:p>
        </w:tc>
        <w:tc>
          <w:tcPr>
            <w:tcW w:w="3202" w:type="dxa"/>
            <w:vAlign w:val="center"/>
          </w:tcPr>
          <w:p w14:paraId="20CB849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Methional; 3-(Methylthio)propanal; Methylmercaptopropionaldehyde; beta- Methiopropionaldehyde;</w:t>
            </w:r>
          </w:p>
        </w:tc>
      </w:tr>
      <w:tr w:rsidR="000474D5" w:rsidRPr="00131429" w14:paraId="1CB24973" w14:textId="77777777" w:rsidTr="008172EE">
        <w:trPr>
          <w:jc w:val="center"/>
        </w:trPr>
        <w:tc>
          <w:tcPr>
            <w:tcW w:w="965" w:type="dxa"/>
            <w:vAlign w:val="center"/>
          </w:tcPr>
          <w:p w14:paraId="478DDA3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12.002</w:t>
            </w:r>
          </w:p>
        </w:tc>
        <w:tc>
          <w:tcPr>
            <w:tcW w:w="732" w:type="dxa"/>
            <w:vAlign w:val="center"/>
          </w:tcPr>
          <w:p w14:paraId="27FA194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2720</w:t>
            </w:r>
          </w:p>
        </w:tc>
        <w:tc>
          <w:tcPr>
            <w:tcW w:w="714" w:type="dxa"/>
            <w:vAlign w:val="center"/>
          </w:tcPr>
          <w:p w14:paraId="40A948D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428</w:t>
            </w:r>
          </w:p>
        </w:tc>
        <w:tc>
          <w:tcPr>
            <w:tcW w:w="1389" w:type="dxa"/>
            <w:vAlign w:val="center"/>
          </w:tcPr>
          <w:p w14:paraId="395CE80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13532-18-8</w:t>
            </w:r>
          </w:p>
        </w:tc>
        <w:tc>
          <w:tcPr>
            <w:tcW w:w="2253" w:type="dxa"/>
            <w:vAlign w:val="center"/>
          </w:tcPr>
          <w:p w14:paraId="3C3D3E2A"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Մեթիլ 3- (մեթիլթիո)</w:t>
            </w:r>
            <w:r w:rsidR="003B73E4" w:rsidRPr="00131429">
              <w:rPr>
                <w:rFonts w:ascii="GHEA Grapalat" w:hAnsi="GHEA Grapalat"/>
                <w:sz w:val="20"/>
                <w:szCs w:val="20"/>
                <w:lang w:val="en-US"/>
              </w:rPr>
              <w:t xml:space="preserve"> </w:t>
            </w:r>
            <w:r w:rsidRPr="00131429">
              <w:rPr>
                <w:rFonts w:ascii="GHEA Grapalat" w:hAnsi="GHEA Grapalat"/>
                <w:sz w:val="20"/>
                <w:szCs w:val="20"/>
              </w:rPr>
              <w:t>պրոպիոնատ</w:t>
            </w:r>
          </w:p>
        </w:tc>
        <w:tc>
          <w:tcPr>
            <w:tcW w:w="2046" w:type="dxa"/>
            <w:vAlign w:val="center"/>
          </w:tcPr>
          <w:p w14:paraId="148695E5" w14:textId="77777777" w:rsidR="000474D5" w:rsidRPr="00131429" w:rsidRDefault="003B73E4"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Methyl 3- (methylthio)</w:t>
            </w:r>
            <w:r w:rsidRPr="00131429">
              <w:rPr>
                <w:rFonts w:ascii="GHEA Grapalat" w:hAnsi="GHEA Grapalat"/>
                <w:sz w:val="20"/>
                <w:szCs w:val="20"/>
                <w:lang w:val="en-US"/>
              </w:rPr>
              <w:t xml:space="preserve"> </w:t>
            </w:r>
            <w:r w:rsidRPr="00131429">
              <w:rPr>
                <w:rFonts w:ascii="GHEA Grapalat" w:hAnsi="GHEA Grapalat"/>
                <w:sz w:val="20"/>
                <w:szCs w:val="20"/>
              </w:rPr>
              <w:t>propion</w:t>
            </w:r>
            <w:r w:rsidR="000474D5" w:rsidRPr="00131429">
              <w:rPr>
                <w:rFonts w:ascii="GHEA Grapalat" w:hAnsi="GHEA Grapalat"/>
                <w:sz w:val="20"/>
                <w:szCs w:val="20"/>
              </w:rPr>
              <w:t>ate</w:t>
            </w:r>
          </w:p>
        </w:tc>
        <w:tc>
          <w:tcPr>
            <w:tcW w:w="3202" w:type="dxa"/>
            <w:vAlign w:val="center"/>
          </w:tcPr>
          <w:p w14:paraId="0A31345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Methyl beta-Methylmercapto propionate; Methyl beta- Methiopropionate;</w:t>
            </w:r>
          </w:p>
        </w:tc>
      </w:tr>
      <w:tr w:rsidR="000474D5" w:rsidRPr="00131429" w14:paraId="3C5CCE5A" w14:textId="77777777" w:rsidTr="008172EE">
        <w:trPr>
          <w:jc w:val="center"/>
        </w:trPr>
        <w:tc>
          <w:tcPr>
            <w:tcW w:w="965" w:type="dxa"/>
            <w:vAlign w:val="center"/>
          </w:tcPr>
          <w:p w14:paraId="7EB871B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12.003</w:t>
            </w:r>
          </w:p>
        </w:tc>
        <w:tc>
          <w:tcPr>
            <w:tcW w:w="732" w:type="dxa"/>
            <w:vAlign w:val="center"/>
          </w:tcPr>
          <w:p w14:paraId="04EEF7B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2716</w:t>
            </w:r>
          </w:p>
        </w:tc>
        <w:tc>
          <w:tcPr>
            <w:tcW w:w="714" w:type="dxa"/>
            <w:vAlign w:val="center"/>
          </w:tcPr>
          <w:p w14:paraId="5EA0C0A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475</w:t>
            </w:r>
          </w:p>
        </w:tc>
        <w:tc>
          <w:tcPr>
            <w:tcW w:w="1389" w:type="dxa"/>
            <w:vAlign w:val="center"/>
          </w:tcPr>
          <w:p w14:paraId="580AA1F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74-93-1</w:t>
            </w:r>
          </w:p>
        </w:tc>
        <w:tc>
          <w:tcPr>
            <w:tcW w:w="2253" w:type="dxa"/>
            <w:vAlign w:val="center"/>
          </w:tcPr>
          <w:p w14:paraId="2AF4C438"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Մեթանթիոլ</w:t>
            </w:r>
          </w:p>
        </w:tc>
        <w:tc>
          <w:tcPr>
            <w:tcW w:w="2046" w:type="dxa"/>
            <w:vAlign w:val="center"/>
          </w:tcPr>
          <w:p w14:paraId="0B186E5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Methanethiol</w:t>
            </w:r>
          </w:p>
        </w:tc>
        <w:tc>
          <w:tcPr>
            <w:tcW w:w="3202" w:type="dxa"/>
            <w:vAlign w:val="center"/>
          </w:tcPr>
          <w:p w14:paraId="434EAD5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Methylmercaptan; Thiomethyl alcohol; Methyl sulfhydrate; Mercaptomethane;</w:t>
            </w:r>
          </w:p>
        </w:tc>
      </w:tr>
      <w:tr w:rsidR="000474D5" w:rsidRPr="00131429" w14:paraId="3A5DB91E" w14:textId="77777777" w:rsidTr="008172EE">
        <w:trPr>
          <w:jc w:val="center"/>
        </w:trPr>
        <w:tc>
          <w:tcPr>
            <w:tcW w:w="965" w:type="dxa"/>
            <w:vAlign w:val="center"/>
          </w:tcPr>
          <w:p w14:paraId="4F65342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12.004</w:t>
            </w:r>
          </w:p>
        </w:tc>
        <w:tc>
          <w:tcPr>
            <w:tcW w:w="732" w:type="dxa"/>
            <w:vAlign w:val="center"/>
          </w:tcPr>
          <w:p w14:paraId="788F883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2035</w:t>
            </w:r>
          </w:p>
        </w:tc>
        <w:tc>
          <w:tcPr>
            <w:tcW w:w="714" w:type="dxa"/>
            <w:vAlign w:val="center"/>
          </w:tcPr>
          <w:p w14:paraId="356ADA4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476</w:t>
            </w:r>
          </w:p>
        </w:tc>
        <w:tc>
          <w:tcPr>
            <w:tcW w:w="1389" w:type="dxa"/>
            <w:vAlign w:val="center"/>
          </w:tcPr>
          <w:p w14:paraId="5F45170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870-23-5</w:t>
            </w:r>
          </w:p>
        </w:tc>
        <w:tc>
          <w:tcPr>
            <w:tcW w:w="2253" w:type="dxa"/>
            <w:vAlign w:val="center"/>
          </w:tcPr>
          <w:p w14:paraId="7891790D"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Ալիլթիոլ</w:t>
            </w:r>
          </w:p>
        </w:tc>
        <w:tc>
          <w:tcPr>
            <w:tcW w:w="2046" w:type="dxa"/>
            <w:vAlign w:val="center"/>
          </w:tcPr>
          <w:p w14:paraId="7FDDDE2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Allylthiol</w:t>
            </w:r>
          </w:p>
        </w:tc>
        <w:tc>
          <w:tcPr>
            <w:tcW w:w="3202" w:type="dxa"/>
            <w:vAlign w:val="center"/>
          </w:tcPr>
          <w:p w14:paraId="7DA191A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2-Propene-1-thiol; 2-Propene-1-thiol; Allyl sulfhydrate;</w:t>
            </w:r>
          </w:p>
        </w:tc>
      </w:tr>
      <w:tr w:rsidR="000474D5" w:rsidRPr="00131429" w14:paraId="30BA8E71" w14:textId="77777777" w:rsidTr="008172EE">
        <w:trPr>
          <w:jc w:val="center"/>
        </w:trPr>
        <w:tc>
          <w:tcPr>
            <w:tcW w:w="965" w:type="dxa"/>
            <w:vAlign w:val="center"/>
          </w:tcPr>
          <w:p w14:paraId="38937AB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12.005</w:t>
            </w:r>
          </w:p>
        </w:tc>
        <w:tc>
          <w:tcPr>
            <w:tcW w:w="732" w:type="dxa"/>
            <w:vAlign w:val="center"/>
          </w:tcPr>
          <w:p w14:paraId="0CD73E2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2147</w:t>
            </w:r>
          </w:p>
        </w:tc>
        <w:tc>
          <w:tcPr>
            <w:tcW w:w="714" w:type="dxa"/>
            <w:vAlign w:val="center"/>
          </w:tcPr>
          <w:p w14:paraId="38794F0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477</w:t>
            </w:r>
          </w:p>
        </w:tc>
        <w:tc>
          <w:tcPr>
            <w:tcW w:w="1389" w:type="dxa"/>
            <w:vAlign w:val="center"/>
          </w:tcPr>
          <w:p w14:paraId="20DA14C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100-53-8</w:t>
            </w:r>
          </w:p>
        </w:tc>
        <w:tc>
          <w:tcPr>
            <w:tcW w:w="2253" w:type="dxa"/>
            <w:vAlign w:val="center"/>
          </w:tcPr>
          <w:p w14:paraId="695C6146"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Ֆենիլմեթանթիոլ</w:t>
            </w:r>
          </w:p>
        </w:tc>
        <w:tc>
          <w:tcPr>
            <w:tcW w:w="2046" w:type="dxa"/>
            <w:vAlign w:val="center"/>
          </w:tcPr>
          <w:p w14:paraId="180C96B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Phenylmethanethiol</w:t>
            </w:r>
          </w:p>
        </w:tc>
        <w:tc>
          <w:tcPr>
            <w:tcW w:w="3202" w:type="dxa"/>
            <w:vAlign w:val="center"/>
          </w:tcPr>
          <w:p w14:paraId="35FFC87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Benzylmercaptan; alpha- Mercaptotoluene; alpha-Toluenethiol; Benzyl hydrosulfide; Benzylthiol; Thiobenzyl alcohol;</w:t>
            </w:r>
          </w:p>
        </w:tc>
      </w:tr>
      <w:tr w:rsidR="000474D5" w:rsidRPr="00131429" w14:paraId="1AB8B3C0" w14:textId="77777777" w:rsidTr="008172EE">
        <w:trPr>
          <w:jc w:val="center"/>
        </w:trPr>
        <w:tc>
          <w:tcPr>
            <w:tcW w:w="965" w:type="dxa"/>
            <w:vAlign w:val="center"/>
          </w:tcPr>
          <w:p w14:paraId="7FF75FA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12.006</w:t>
            </w:r>
          </w:p>
        </w:tc>
        <w:tc>
          <w:tcPr>
            <w:tcW w:w="732" w:type="dxa"/>
            <w:vAlign w:val="center"/>
          </w:tcPr>
          <w:p w14:paraId="501CE13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2746</w:t>
            </w:r>
          </w:p>
        </w:tc>
        <w:tc>
          <w:tcPr>
            <w:tcW w:w="714" w:type="dxa"/>
            <w:vAlign w:val="center"/>
          </w:tcPr>
          <w:p w14:paraId="7EF884C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483</w:t>
            </w:r>
          </w:p>
        </w:tc>
        <w:tc>
          <w:tcPr>
            <w:tcW w:w="1389" w:type="dxa"/>
            <w:vAlign w:val="center"/>
          </w:tcPr>
          <w:p w14:paraId="1F0B581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75-18-3</w:t>
            </w:r>
          </w:p>
        </w:tc>
        <w:tc>
          <w:tcPr>
            <w:tcW w:w="2253" w:type="dxa"/>
            <w:vAlign w:val="center"/>
          </w:tcPr>
          <w:p w14:paraId="113EECAE"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Դիմեթիլ սուլֆիդ</w:t>
            </w:r>
          </w:p>
        </w:tc>
        <w:tc>
          <w:tcPr>
            <w:tcW w:w="2046" w:type="dxa"/>
            <w:vAlign w:val="center"/>
          </w:tcPr>
          <w:p w14:paraId="360A9AE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Dimethyl sulfide</w:t>
            </w:r>
          </w:p>
        </w:tc>
        <w:tc>
          <w:tcPr>
            <w:tcW w:w="3202" w:type="dxa"/>
            <w:vAlign w:val="center"/>
          </w:tcPr>
          <w:p w14:paraId="4FE4E1D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Methylsulfide; 2-Thiapropane;</w:t>
            </w:r>
          </w:p>
        </w:tc>
      </w:tr>
      <w:tr w:rsidR="000474D5" w:rsidRPr="00131429" w14:paraId="4D8FABE6" w14:textId="77777777" w:rsidTr="008172EE">
        <w:trPr>
          <w:jc w:val="center"/>
        </w:trPr>
        <w:tc>
          <w:tcPr>
            <w:tcW w:w="965" w:type="dxa"/>
            <w:vAlign w:val="center"/>
          </w:tcPr>
          <w:p w14:paraId="3AD47A8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12.007</w:t>
            </w:r>
          </w:p>
        </w:tc>
        <w:tc>
          <w:tcPr>
            <w:tcW w:w="732" w:type="dxa"/>
            <w:vAlign w:val="center"/>
          </w:tcPr>
          <w:p w14:paraId="046D8C9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2215</w:t>
            </w:r>
          </w:p>
        </w:tc>
        <w:tc>
          <w:tcPr>
            <w:tcW w:w="714" w:type="dxa"/>
            <w:vAlign w:val="center"/>
          </w:tcPr>
          <w:p w14:paraId="79B69CB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484</w:t>
            </w:r>
          </w:p>
        </w:tc>
        <w:tc>
          <w:tcPr>
            <w:tcW w:w="1389" w:type="dxa"/>
            <w:vAlign w:val="center"/>
          </w:tcPr>
          <w:p w14:paraId="6DA73D5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544-40-1</w:t>
            </w:r>
          </w:p>
        </w:tc>
        <w:tc>
          <w:tcPr>
            <w:tcW w:w="2253" w:type="dxa"/>
            <w:vAlign w:val="center"/>
          </w:tcPr>
          <w:p w14:paraId="43E86401"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Դիբութիլ սուլֆիդ</w:t>
            </w:r>
          </w:p>
        </w:tc>
        <w:tc>
          <w:tcPr>
            <w:tcW w:w="2046" w:type="dxa"/>
            <w:vAlign w:val="center"/>
          </w:tcPr>
          <w:p w14:paraId="455165E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Dibutyl sulfide</w:t>
            </w:r>
          </w:p>
        </w:tc>
        <w:tc>
          <w:tcPr>
            <w:tcW w:w="3202" w:type="dxa"/>
            <w:vAlign w:val="center"/>
          </w:tcPr>
          <w:p w14:paraId="5EBE820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Butylsulfide; Di-n-butyl sulphide; Butylthiobutane;</w:t>
            </w:r>
          </w:p>
        </w:tc>
      </w:tr>
      <w:tr w:rsidR="000474D5" w:rsidRPr="00131429" w14:paraId="4F6E8DD1" w14:textId="77777777" w:rsidTr="008172EE">
        <w:trPr>
          <w:jc w:val="center"/>
        </w:trPr>
        <w:tc>
          <w:tcPr>
            <w:tcW w:w="965" w:type="dxa"/>
            <w:vAlign w:val="center"/>
          </w:tcPr>
          <w:p w14:paraId="1BC27079"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lastRenderedPageBreak/>
              <w:t>12.008</w:t>
            </w:r>
          </w:p>
        </w:tc>
        <w:tc>
          <w:tcPr>
            <w:tcW w:w="732" w:type="dxa"/>
            <w:vAlign w:val="center"/>
          </w:tcPr>
          <w:p w14:paraId="0D61843D"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2028</w:t>
            </w:r>
          </w:p>
        </w:tc>
        <w:tc>
          <w:tcPr>
            <w:tcW w:w="714" w:type="dxa"/>
            <w:vAlign w:val="center"/>
          </w:tcPr>
          <w:p w14:paraId="711AC710"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485</w:t>
            </w:r>
          </w:p>
        </w:tc>
        <w:tc>
          <w:tcPr>
            <w:tcW w:w="1389" w:type="dxa"/>
            <w:vAlign w:val="center"/>
          </w:tcPr>
          <w:p w14:paraId="2B53A5C7"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2179-57-9</w:t>
            </w:r>
          </w:p>
        </w:tc>
        <w:tc>
          <w:tcPr>
            <w:tcW w:w="2253" w:type="dxa"/>
            <w:vAlign w:val="center"/>
          </w:tcPr>
          <w:p w14:paraId="430B8B99"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Դիալիլ դիսուլֆիդ</w:t>
            </w:r>
          </w:p>
        </w:tc>
        <w:tc>
          <w:tcPr>
            <w:tcW w:w="2046" w:type="dxa"/>
            <w:vAlign w:val="center"/>
          </w:tcPr>
          <w:p w14:paraId="2CF7514A"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Diallyl disulfide</w:t>
            </w:r>
          </w:p>
        </w:tc>
        <w:tc>
          <w:tcPr>
            <w:tcW w:w="3202" w:type="dxa"/>
            <w:vAlign w:val="center"/>
          </w:tcPr>
          <w:p w14:paraId="26F63C28"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Allyl disulfide; 2-Propenyl disulphide;</w:t>
            </w:r>
          </w:p>
        </w:tc>
      </w:tr>
      <w:tr w:rsidR="000474D5" w:rsidRPr="00131429" w14:paraId="3E1D1B06" w14:textId="77777777" w:rsidTr="008172EE">
        <w:trPr>
          <w:jc w:val="center"/>
        </w:trPr>
        <w:tc>
          <w:tcPr>
            <w:tcW w:w="965" w:type="dxa"/>
            <w:vAlign w:val="center"/>
          </w:tcPr>
          <w:p w14:paraId="5F43691C"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12.009</w:t>
            </w:r>
          </w:p>
        </w:tc>
        <w:tc>
          <w:tcPr>
            <w:tcW w:w="732" w:type="dxa"/>
            <w:vAlign w:val="center"/>
          </w:tcPr>
          <w:p w14:paraId="38243D60"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3265</w:t>
            </w:r>
          </w:p>
        </w:tc>
        <w:tc>
          <w:tcPr>
            <w:tcW w:w="714" w:type="dxa"/>
            <w:vAlign w:val="center"/>
          </w:tcPr>
          <w:p w14:paraId="61535C6C"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486</w:t>
            </w:r>
          </w:p>
        </w:tc>
        <w:tc>
          <w:tcPr>
            <w:tcW w:w="1389" w:type="dxa"/>
            <w:vAlign w:val="center"/>
          </w:tcPr>
          <w:p w14:paraId="560D7F30"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2050-87-5</w:t>
            </w:r>
          </w:p>
        </w:tc>
        <w:tc>
          <w:tcPr>
            <w:tcW w:w="2253" w:type="dxa"/>
            <w:vAlign w:val="center"/>
          </w:tcPr>
          <w:p w14:paraId="5ED53A1D"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Դիալիլ տրիսուլֆիդ</w:t>
            </w:r>
          </w:p>
        </w:tc>
        <w:tc>
          <w:tcPr>
            <w:tcW w:w="2046" w:type="dxa"/>
            <w:vAlign w:val="center"/>
          </w:tcPr>
          <w:p w14:paraId="35235708"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Diallyl trisulfide</w:t>
            </w:r>
          </w:p>
        </w:tc>
        <w:tc>
          <w:tcPr>
            <w:tcW w:w="3202" w:type="dxa"/>
            <w:vAlign w:val="center"/>
          </w:tcPr>
          <w:p w14:paraId="27CEA859"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Allyl trisulfide; Prop-2-enyl-trithio prop-2-ene; Allyl trisulphide;</w:t>
            </w:r>
          </w:p>
        </w:tc>
      </w:tr>
      <w:tr w:rsidR="000474D5" w:rsidRPr="00131429" w14:paraId="7BF308BD" w14:textId="77777777" w:rsidTr="008172EE">
        <w:trPr>
          <w:jc w:val="center"/>
        </w:trPr>
        <w:tc>
          <w:tcPr>
            <w:tcW w:w="965" w:type="dxa"/>
            <w:vAlign w:val="center"/>
          </w:tcPr>
          <w:p w14:paraId="7DA293F6"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12.010</w:t>
            </w:r>
          </w:p>
        </w:tc>
        <w:tc>
          <w:tcPr>
            <w:tcW w:w="732" w:type="dxa"/>
            <w:vAlign w:val="center"/>
          </w:tcPr>
          <w:p w14:paraId="61133BF3"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3478</w:t>
            </w:r>
          </w:p>
        </w:tc>
        <w:tc>
          <w:tcPr>
            <w:tcW w:w="714" w:type="dxa"/>
            <w:vAlign w:val="center"/>
          </w:tcPr>
          <w:p w14:paraId="39EFD596"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526</w:t>
            </w:r>
          </w:p>
        </w:tc>
        <w:tc>
          <w:tcPr>
            <w:tcW w:w="1389" w:type="dxa"/>
            <w:vAlign w:val="center"/>
          </w:tcPr>
          <w:p w14:paraId="40E19C15"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109-79-5</w:t>
            </w:r>
          </w:p>
        </w:tc>
        <w:tc>
          <w:tcPr>
            <w:tcW w:w="2253" w:type="dxa"/>
            <w:vAlign w:val="center"/>
          </w:tcPr>
          <w:p w14:paraId="2A2D9B23"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Բութան-1-թիոլ</w:t>
            </w:r>
          </w:p>
        </w:tc>
        <w:tc>
          <w:tcPr>
            <w:tcW w:w="2046" w:type="dxa"/>
            <w:vAlign w:val="center"/>
          </w:tcPr>
          <w:p w14:paraId="32A54876"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Butane-1-thiol</w:t>
            </w:r>
          </w:p>
        </w:tc>
        <w:tc>
          <w:tcPr>
            <w:tcW w:w="3202" w:type="dxa"/>
            <w:vAlign w:val="center"/>
          </w:tcPr>
          <w:p w14:paraId="09D999EF"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n-Butyl mercaptan;</w:t>
            </w:r>
          </w:p>
        </w:tc>
      </w:tr>
      <w:tr w:rsidR="000474D5" w:rsidRPr="00131429" w14:paraId="10EE04B0" w14:textId="77777777" w:rsidTr="008172EE">
        <w:trPr>
          <w:jc w:val="center"/>
        </w:trPr>
        <w:tc>
          <w:tcPr>
            <w:tcW w:w="965" w:type="dxa"/>
            <w:vAlign w:val="center"/>
          </w:tcPr>
          <w:p w14:paraId="35A32D3A"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12.012</w:t>
            </w:r>
          </w:p>
        </w:tc>
        <w:tc>
          <w:tcPr>
            <w:tcW w:w="732" w:type="dxa"/>
            <w:vAlign w:val="center"/>
          </w:tcPr>
          <w:p w14:paraId="500AD992"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4093</w:t>
            </w:r>
          </w:p>
        </w:tc>
        <w:tc>
          <w:tcPr>
            <w:tcW w:w="714" w:type="dxa"/>
            <w:vAlign w:val="center"/>
          </w:tcPr>
          <w:p w14:paraId="4B49852A"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533</w:t>
            </w:r>
          </w:p>
        </w:tc>
        <w:tc>
          <w:tcPr>
            <w:tcW w:w="1389" w:type="dxa"/>
            <w:vAlign w:val="center"/>
          </w:tcPr>
          <w:p w14:paraId="5E866EE7"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110-81-6</w:t>
            </w:r>
          </w:p>
        </w:tc>
        <w:tc>
          <w:tcPr>
            <w:tcW w:w="2253" w:type="dxa"/>
            <w:vAlign w:val="center"/>
          </w:tcPr>
          <w:p w14:paraId="66597B2B"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Դիէթիլ դիսուլֆիդ</w:t>
            </w:r>
          </w:p>
        </w:tc>
        <w:tc>
          <w:tcPr>
            <w:tcW w:w="2046" w:type="dxa"/>
            <w:vAlign w:val="center"/>
          </w:tcPr>
          <w:p w14:paraId="11D70601"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Diethyl disulfide</w:t>
            </w:r>
          </w:p>
        </w:tc>
        <w:tc>
          <w:tcPr>
            <w:tcW w:w="3202" w:type="dxa"/>
            <w:vAlign w:val="center"/>
          </w:tcPr>
          <w:p w14:paraId="010DFEA1" w14:textId="77777777" w:rsidR="000474D5" w:rsidRPr="00131429" w:rsidRDefault="000474D5" w:rsidP="008172EE">
            <w:pPr>
              <w:spacing w:after="150" w:line="348" w:lineRule="auto"/>
              <w:ind w:left="26" w:right="25"/>
              <w:rPr>
                <w:rFonts w:ascii="GHEA Grapalat" w:hAnsi="GHEA Grapalat"/>
                <w:sz w:val="20"/>
                <w:szCs w:val="20"/>
              </w:rPr>
            </w:pPr>
          </w:p>
        </w:tc>
      </w:tr>
      <w:tr w:rsidR="000474D5" w:rsidRPr="00131429" w14:paraId="6A935AA3" w14:textId="77777777" w:rsidTr="008172EE">
        <w:trPr>
          <w:jc w:val="center"/>
        </w:trPr>
        <w:tc>
          <w:tcPr>
            <w:tcW w:w="965" w:type="dxa"/>
            <w:vAlign w:val="center"/>
          </w:tcPr>
          <w:p w14:paraId="16368F23"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12.013</w:t>
            </w:r>
          </w:p>
        </w:tc>
        <w:tc>
          <w:tcPr>
            <w:tcW w:w="732" w:type="dxa"/>
            <w:vAlign w:val="center"/>
          </w:tcPr>
          <w:p w14:paraId="461DDD5C"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3275</w:t>
            </w:r>
          </w:p>
        </w:tc>
        <w:tc>
          <w:tcPr>
            <w:tcW w:w="714" w:type="dxa"/>
            <w:vAlign w:val="center"/>
          </w:tcPr>
          <w:p w14:paraId="02C1F7FE"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539</w:t>
            </w:r>
          </w:p>
        </w:tc>
        <w:tc>
          <w:tcPr>
            <w:tcW w:w="1389" w:type="dxa"/>
            <w:vAlign w:val="center"/>
          </w:tcPr>
          <w:p w14:paraId="665373BC"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3658-80-8</w:t>
            </w:r>
          </w:p>
        </w:tc>
        <w:tc>
          <w:tcPr>
            <w:tcW w:w="2253" w:type="dxa"/>
            <w:vAlign w:val="center"/>
          </w:tcPr>
          <w:p w14:paraId="2A8BD070"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Դիմեթիլ տրիսուլֆիդ</w:t>
            </w:r>
          </w:p>
        </w:tc>
        <w:tc>
          <w:tcPr>
            <w:tcW w:w="2046" w:type="dxa"/>
            <w:vAlign w:val="center"/>
          </w:tcPr>
          <w:p w14:paraId="50C81AB3"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Dimethyl trisulfide</w:t>
            </w:r>
          </w:p>
        </w:tc>
        <w:tc>
          <w:tcPr>
            <w:tcW w:w="3202" w:type="dxa"/>
            <w:vAlign w:val="center"/>
          </w:tcPr>
          <w:p w14:paraId="27B51FD8"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Methyl trisulfide; Methyl trithio methane; Methyl trisulphide;</w:t>
            </w:r>
          </w:p>
        </w:tc>
      </w:tr>
      <w:tr w:rsidR="000474D5" w:rsidRPr="00131429" w14:paraId="56159941" w14:textId="77777777" w:rsidTr="008172EE">
        <w:trPr>
          <w:jc w:val="center"/>
        </w:trPr>
        <w:tc>
          <w:tcPr>
            <w:tcW w:w="965" w:type="dxa"/>
            <w:vAlign w:val="center"/>
          </w:tcPr>
          <w:p w14:paraId="32090FC2"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12.014</w:t>
            </w:r>
          </w:p>
        </w:tc>
        <w:tc>
          <w:tcPr>
            <w:tcW w:w="732" w:type="dxa"/>
            <w:vAlign w:val="center"/>
          </w:tcPr>
          <w:p w14:paraId="20AE5893"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3228</w:t>
            </w:r>
          </w:p>
        </w:tc>
        <w:tc>
          <w:tcPr>
            <w:tcW w:w="714" w:type="dxa"/>
            <w:vAlign w:val="center"/>
          </w:tcPr>
          <w:p w14:paraId="5B88C3BC"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540</w:t>
            </w:r>
          </w:p>
        </w:tc>
        <w:tc>
          <w:tcPr>
            <w:tcW w:w="1389" w:type="dxa"/>
            <w:vAlign w:val="center"/>
          </w:tcPr>
          <w:p w14:paraId="28C9F650"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629-19-6</w:t>
            </w:r>
          </w:p>
        </w:tc>
        <w:tc>
          <w:tcPr>
            <w:tcW w:w="2253" w:type="dxa"/>
            <w:vAlign w:val="center"/>
          </w:tcPr>
          <w:p w14:paraId="66FB2DEE"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Դիպրոպիլ դիսուլֆիդ</w:t>
            </w:r>
          </w:p>
        </w:tc>
        <w:tc>
          <w:tcPr>
            <w:tcW w:w="2046" w:type="dxa"/>
            <w:vAlign w:val="center"/>
          </w:tcPr>
          <w:p w14:paraId="4D1DFF9E"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Dipropyl disulfide</w:t>
            </w:r>
          </w:p>
        </w:tc>
        <w:tc>
          <w:tcPr>
            <w:tcW w:w="3202" w:type="dxa"/>
            <w:vAlign w:val="center"/>
          </w:tcPr>
          <w:p w14:paraId="12E4296B"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Propyl disulfide; Propyldithiopropane;</w:t>
            </w:r>
          </w:p>
        </w:tc>
      </w:tr>
      <w:tr w:rsidR="000474D5" w:rsidRPr="00131429" w14:paraId="4615372A" w14:textId="77777777" w:rsidTr="008172EE">
        <w:trPr>
          <w:jc w:val="center"/>
        </w:trPr>
        <w:tc>
          <w:tcPr>
            <w:tcW w:w="965" w:type="dxa"/>
            <w:vAlign w:val="center"/>
          </w:tcPr>
          <w:p w14:paraId="15A532F9"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12.015</w:t>
            </w:r>
          </w:p>
        </w:tc>
        <w:tc>
          <w:tcPr>
            <w:tcW w:w="732" w:type="dxa"/>
            <w:vAlign w:val="center"/>
          </w:tcPr>
          <w:p w14:paraId="7DA1448F" w14:textId="77777777" w:rsidR="000474D5" w:rsidRPr="00131429" w:rsidRDefault="000474D5" w:rsidP="008172EE">
            <w:pPr>
              <w:spacing w:after="150" w:line="348" w:lineRule="auto"/>
              <w:ind w:left="-10" w:right="-8"/>
              <w:jc w:val="center"/>
              <w:rPr>
                <w:rFonts w:ascii="GHEA Grapalat" w:hAnsi="GHEA Grapalat"/>
                <w:sz w:val="20"/>
                <w:szCs w:val="20"/>
              </w:rPr>
            </w:pPr>
          </w:p>
        </w:tc>
        <w:tc>
          <w:tcPr>
            <w:tcW w:w="714" w:type="dxa"/>
            <w:vAlign w:val="center"/>
          </w:tcPr>
          <w:p w14:paraId="2ED01471"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541</w:t>
            </w:r>
          </w:p>
        </w:tc>
        <w:tc>
          <w:tcPr>
            <w:tcW w:w="1389" w:type="dxa"/>
            <w:vAlign w:val="center"/>
          </w:tcPr>
          <w:p w14:paraId="7FACFB81"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111-47-7</w:t>
            </w:r>
          </w:p>
        </w:tc>
        <w:tc>
          <w:tcPr>
            <w:tcW w:w="2253" w:type="dxa"/>
            <w:vAlign w:val="center"/>
          </w:tcPr>
          <w:p w14:paraId="2A397681"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Դիպրոպիլ սուլֆիդ</w:t>
            </w:r>
          </w:p>
        </w:tc>
        <w:tc>
          <w:tcPr>
            <w:tcW w:w="2046" w:type="dxa"/>
            <w:vAlign w:val="center"/>
          </w:tcPr>
          <w:p w14:paraId="79840967"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Dipropyl sulfide</w:t>
            </w:r>
          </w:p>
        </w:tc>
        <w:tc>
          <w:tcPr>
            <w:tcW w:w="3202" w:type="dxa"/>
            <w:vAlign w:val="center"/>
          </w:tcPr>
          <w:p w14:paraId="5969ACC0" w14:textId="77777777" w:rsidR="000474D5" w:rsidRPr="00131429" w:rsidRDefault="000474D5" w:rsidP="008172EE">
            <w:pPr>
              <w:spacing w:after="150" w:line="348" w:lineRule="auto"/>
              <w:ind w:left="26" w:right="25"/>
              <w:rPr>
                <w:rFonts w:ascii="GHEA Grapalat" w:hAnsi="GHEA Grapalat"/>
                <w:sz w:val="20"/>
                <w:szCs w:val="20"/>
              </w:rPr>
            </w:pPr>
          </w:p>
        </w:tc>
      </w:tr>
      <w:tr w:rsidR="000474D5" w:rsidRPr="00131429" w14:paraId="36A1DBFE" w14:textId="77777777" w:rsidTr="008172EE">
        <w:trPr>
          <w:jc w:val="center"/>
        </w:trPr>
        <w:tc>
          <w:tcPr>
            <w:tcW w:w="965" w:type="dxa"/>
            <w:vAlign w:val="center"/>
          </w:tcPr>
          <w:p w14:paraId="36F211F0"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12.016</w:t>
            </w:r>
          </w:p>
        </w:tc>
        <w:tc>
          <w:tcPr>
            <w:tcW w:w="732" w:type="dxa"/>
            <w:vAlign w:val="center"/>
          </w:tcPr>
          <w:p w14:paraId="7FA6E931" w14:textId="77777777" w:rsidR="000474D5" w:rsidRPr="00131429" w:rsidRDefault="000474D5" w:rsidP="008172EE">
            <w:pPr>
              <w:spacing w:after="150" w:line="348" w:lineRule="auto"/>
              <w:ind w:left="-10" w:right="-8"/>
              <w:jc w:val="center"/>
              <w:rPr>
                <w:rFonts w:ascii="GHEA Grapalat" w:hAnsi="GHEA Grapalat"/>
                <w:sz w:val="20"/>
                <w:szCs w:val="20"/>
              </w:rPr>
            </w:pPr>
          </w:p>
        </w:tc>
        <w:tc>
          <w:tcPr>
            <w:tcW w:w="714" w:type="dxa"/>
            <w:vAlign w:val="center"/>
          </w:tcPr>
          <w:p w14:paraId="414D082B"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542</w:t>
            </w:r>
          </w:p>
        </w:tc>
        <w:tc>
          <w:tcPr>
            <w:tcW w:w="1389" w:type="dxa"/>
            <w:vAlign w:val="center"/>
          </w:tcPr>
          <w:p w14:paraId="433F2DC4"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625-80-9</w:t>
            </w:r>
          </w:p>
        </w:tc>
        <w:tc>
          <w:tcPr>
            <w:tcW w:w="2253" w:type="dxa"/>
            <w:vAlign w:val="center"/>
          </w:tcPr>
          <w:p w14:paraId="69CB915E"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Դի-իզոպրոպիլ սուլֆիդ</w:t>
            </w:r>
          </w:p>
        </w:tc>
        <w:tc>
          <w:tcPr>
            <w:tcW w:w="2046" w:type="dxa"/>
            <w:vAlign w:val="center"/>
          </w:tcPr>
          <w:p w14:paraId="4194A2D5"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Di-isopropyl sulfide</w:t>
            </w:r>
          </w:p>
        </w:tc>
        <w:tc>
          <w:tcPr>
            <w:tcW w:w="3202" w:type="dxa"/>
            <w:vAlign w:val="center"/>
          </w:tcPr>
          <w:p w14:paraId="7E379D7E" w14:textId="77777777" w:rsidR="000474D5" w:rsidRPr="00131429" w:rsidRDefault="000474D5" w:rsidP="008172EE">
            <w:pPr>
              <w:spacing w:after="150" w:line="348" w:lineRule="auto"/>
              <w:ind w:left="26" w:right="25"/>
              <w:rPr>
                <w:rFonts w:ascii="GHEA Grapalat" w:hAnsi="GHEA Grapalat"/>
                <w:sz w:val="20"/>
                <w:szCs w:val="20"/>
              </w:rPr>
            </w:pPr>
          </w:p>
        </w:tc>
      </w:tr>
      <w:tr w:rsidR="000474D5" w:rsidRPr="00131429" w14:paraId="35C79F1F" w14:textId="77777777" w:rsidTr="008172EE">
        <w:trPr>
          <w:jc w:val="center"/>
        </w:trPr>
        <w:tc>
          <w:tcPr>
            <w:tcW w:w="965" w:type="dxa"/>
            <w:vAlign w:val="center"/>
          </w:tcPr>
          <w:p w14:paraId="7A81646E"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12.017</w:t>
            </w:r>
          </w:p>
        </w:tc>
        <w:tc>
          <w:tcPr>
            <w:tcW w:w="732" w:type="dxa"/>
            <w:vAlign w:val="center"/>
          </w:tcPr>
          <w:p w14:paraId="50F6C2E6" w14:textId="77777777" w:rsidR="000474D5" w:rsidRPr="00131429" w:rsidRDefault="000474D5" w:rsidP="008172EE">
            <w:pPr>
              <w:spacing w:after="150" w:line="348" w:lineRule="auto"/>
              <w:ind w:left="-10" w:right="-8"/>
              <w:jc w:val="center"/>
              <w:rPr>
                <w:rFonts w:ascii="GHEA Grapalat" w:hAnsi="GHEA Grapalat"/>
                <w:sz w:val="20"/>
                <w:szCs w:val="20"/>
              </w:rPr>
            </w:pPr>
          </w:p>
        </w:tc>
        <w:tc>
          <w:tcPr>
            <w:tcW w:w="714" w:type="dxa"/>
            <w:vAlign w:val="center"/>
          </w:tcPr>
          <w:p w14:paraId="259FE3F9"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546</w:t>
            </w:r>
          </w:p>
        </w:tc>
        <w:tc>
          <w:tcPr>
            <w:tcW w:w="1389" w:type="dxa"/>
            <w:vAlign w:val="center"/>
          </w:tcPr>
          <w:p w14:paraId="01F988F3"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75-08-1</w:t>
            </w:r>
          </w:p>
        </w:tc>
        <w:tc>
          <w:tcPr>
            <w:tcW w:w="2253" w:type="dxa"/>
            <w:vAlign w:val="center"/>
          </w:tcPr>
          <w:p w14:paraId="5D077C50"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Էթանթիոլ</w:t>
            </w:r>
          </w:p>
        </w:tc>
        <w:tc>
          <w:tcPr>
            <w:tcW w:w="2046" w:type="dxa"/>
          </w:tcPr>
          <w:p w14:paraId="0338DF16"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Ethanethiol</w:t>
            </w:r>
          </w:p>
        </w:tc>
        <w:tc>
          <w:tcPr>
            <w:tcW w:w="3202" w:type="dxa"/>
          </w:tcPr>
          <w:p w14:paraId="37D30730"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Ethyl mercaptan;</w:t>
            </w:r>
          </w:p>
        </w:tc>
      </w:tr>
      <w:tr w:rsidR="000474D5" w:rsidRPr="00131429" w14:paraId="2BEFE481" w14:textId="77777777" w:rsidTr="008172EE">
        <w:trPr>
          <w:jc w:val="center"/>
        </w:trPr>
        <w:tc>
          <w:tcPr>
            <w:tcW w:w="965" w:type="dxa"/>
            <w:vAlign w:val="center"/>
          </w:tcPr>
          <w:p w14:paraId="46303B35"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12.018</w:t>
            </w:r>
          </w:p>
        </w:tc>
        <w:tc>
          <w:tcPr>
            <w:tcW w:w="732" w:type="dxa"/>
            <w:vAlign w:val="center"/>
          </w:tcPr>
          <w:p w14:paraId="435C3D04"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3282</w:t>
            </w:r>
          </w:p>
        </w:tc>
        <w:tc>
          <w:tcPr>
            <w:tcW w:w="714" w:type="dxa"/>
            <w:vAlign w:val="center"/>
          </w:tcPr>
          <w:p w14:paraId="449D9759"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11665</w:t>
            </w:r>
          </w:p>
        </w:tc>
        <w:tc>
          <w:tcPr>
            <w:tcW w:w="1389" w:type="dxa"/>
            <w:vAlign w:val="center"/>
          </w:tcPr>
          <w:p w14:paraId="6CC40373"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625-60-5</w:t>
            </w:r>
          </w:p>
        </w:tc>
        <w:tc>
          <w:tcPr>
            <w:tcW w:w="2253" w:type="dxa"/>
            <w:vAlign w:val="center"/>
          </w:tcPr>
          <w:p w14:paraId="36C555FA"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S-Էթիլ ացետոթիոացետատ</w:t>
            </w:r>
          </w:p>
        </w:tc>
        <w:tc>
          <w:tcPr>
            <w:tcW w:w="2046" w:type="dxa"/>
            <w:vAlign w:val="center"/>
          </w:tcPr>
          <w:p w14:paraId="4B8033C2" w14:textId="77777777" w:rsidR="000474D5" w:rsidRPr="00131429" w:rsidRDefault="000474D5" w:rsidP="008172EE">
            <w:pPr>
              <w:pStyle w:val="Default"/>
              <w:spacing w:after="150" w:line="348" w:lineRule="auto"/>
              <w:ind w:left="26" w:right="25"/>
              <w:rPr>
                <w:rFonts w:ascii="GHEA Grapalat" w:eastAsia="Times New Roman" w:hAnsi="GHEA Grapalat"/>
                <w:sz w:val="20"/>
                <w:szCs w:val="20"/>
              </w:rPr>
            </w:pPr>
            <w:r w:rsidRPr="00131429">
              <w:rPr>
                <w:rFonts w:ascii="GHEA Grapalat" w:hAnsi="GHEA Grapalat"/>
                <w:color w:val="auto"/>
                <w:sz w:val="20"/>
                <w:szCs w:val="20"/>
              </w:rPr>
              <w:t>S-Ethyl acetothioate</w:t>
            </w:r>
          </w:p>
        </w:tc>
        <w:tc>
          <w:tcPr>
            <w:tcW w:w="3202" w:type="dxa"/>
            <w:vAlign w:val="center"/>
          </w:tcPr>
          <w:p w14:paraId="104E6E73"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Ethyl thioacetate; Acetic acid thio ethyl; Ethanethioic acid, S-ethyl ester; Acetic acid, thioethyl ester;</w:t>
            </w:r>
          </w:p>
        </w:tc>
      </w:tr>
      <w:tr w:rsidR="000474D5" w:rsidRPr="00131429" w14:paraId="28DECF44" w14:textId="77777777" w:rsidTr="008172EE">
        <w:trPr>
          <w:jc w:val="center"/>
        </w:trPr>
        <w:tc>
          <w:tcPr>
            <w:tcW w:w="965" w:type="dxa"/>
            <w:vAlign w:val="center"/>
          </w:tcPr>
          <w:p w14:paraId="2D1E0194"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12.019</w:t>
            </w:r>
          </w:p>
        </w:tc>
        <w:tc>
          <w:tcPr>
            <w:tcW w:w="732" w:type="dxa"/>
            <w:vAlign w:val="center"/>
          </w:tcPr>
          <w:p w14:paraId="732F6700"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3201</w:t>
            </w:r>
          </w:p>
        </w:tc>
        <w:tc>
          <w:tcPr>
            <w:tcW w:w="714" w:type="dxa"/>
            <w:vAlign w:val="center"/>
          </w:tcPr>
          <w:p w14:paraId="7C8F5BD7"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585</w:t>
            </w:r>
          </w:p>
        </w:tc>
        <w:tc>
          <w:tcPr>
            <w:tcW w:w="1389" w:type="dxa"/>
            <w:vAlign w:val="center"/>
          </w:tcPr>
          <w:p w14:paraId="22C3363A"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2179-60-4</w:t>
            </w:r>
          </w:p>
        </w:tc>
        <w:tc>
          <w:tcPr>
            <w:tcW w:w="2253" w:type="dxa"/>
            <w:vAlign w:val="center"/>
          </w:tcPr>
          <w:p w14:paraId="360410EF"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Մեթիլ պրոպիլ դիսուլֆիդ</w:t>
            </w:r>
          </w:p>
        </w:tc>
        <w:tc>
          <w:tcPr>
            <w:tcW w:w="2046" w:type="dxa"/>
            <w:vAlign w:val="center"/>
          </w:tcPr>
          <w:p w14:paraId="550A6DB3"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Methyl propyl disulfide</w:t>
            </w:r>
          </w:p>
        </w:tc>
        <w:tc>
          <w:tcPr>
            <w:tcW w:w="3202" w:type="dxa"/>
            <w:vAlign w:val="center"/>
          </w:tcPr>
          <w:p w14:paraId="0C1F53CE"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Propyl methyl disulfide; Methyl dithio propane; Methyldithiopropane;</w:t>
            </w:r>
          </w:p>
        </w:tc>
      </w:tr>
      <w:tr w:rsidR="000474D5" w:rsidRPr="00131429" w14:paraId="110E4ACD" w14:textId="77777777" w:rsidTr="008172EE">
        <w:trPr>
          <w:jc w:val="center"/>
        </w:trPr>
        <w:tc>
          <w:tcPr>
            <w:tcW w:w="965" w:type="dxa"/>
            <w:vAlign w:val="center"/>
          </w:tcPr>
          <w:p w14:paraId="06C23DD8"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12.020</w:t>
            </w:r>
          </w:p>
        </w:tc>
        <w:tc>
          <w:tcPr>
            <w:tcW w:w="732" w:type="dxa"/>
            <w:vAlign w:val="center"/>
          </w:tcPr>
          <w:p w14:paraId="64CB4EA6"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3308</w:t>
            </w:r>
          </w:p>
        </w:tc>
        <w:tc>
          <w:tcPr>
            <w:tcW w:w="714" w:type="dxa"/>
            <w:vAlign w:val="center"/>
          </w:tcPr>
          <w:p w14:paraId="66952592"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586</w:t>
            </w:r>
          </w:p>
        </w:tc>
        <w:tc>
          <w:tcPr>
            <w:tcW w:w="1389" w:type="dxa"/>
            <w:vAlign w:val="center"/>
          </w:tcPr>
          <w:p w14:paraId="02CF4821"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17619-36-2</w:t>
            </w:r>
          </w:p>
        </w:tc>
        <w:tc>
          <w:tcPr>
            <w:tcW w:w="2253" w:type="dxa"/>
            <w:vAlign w:val="center"/>
          </w:tcPr>
          <w:p w14:paraId="650ED7A7"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Մեթիլ պրոպիլ տրիսուլֆիդ</w:t>
            </w:r>
          </w:p>
        </w:tc>
        <w:tc>
          <w:tcPr>
            <w:tcW w:w="2046" w:type="dxa"/>
            <w:vAlign w:val="center"/>
          </w:tcPr>
          <w:p w14:paraId="05740E52"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Methyl propyl trisulfide</w:t>
            </w:r>
          </w:p>
        </w:tc>
        <w:tc>
          <w:tcPr>
            <w:tcW w:w="3202" w:type="dxa"/>
            <w:vAlign w:val="center"/>
          </w:tcPr>
          <w:p w14:paraId="50561271"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Propyl methyl trisulfide; Methyl trithio propane; Propyl methyl trisulphide;</w:t>
            </w:r>
          </w:p>
        </w:tc>
      </w:tr>
      <w:tr w:rsidR="000474D5" w:rsidRPr="00131429" w14:paraId="2C76968F" w14:textId="77777777" w:rsidTr="008172EE">
        <w:trPr>
          <w:jc w:val="center"/>
        </w:trPr>
        <w:tc>
          <w:tcPr>
            <w:tcW w:w="965" w:type="dxa"/>
            <w:vAlign w:val="center"/>
          </w:tcPr>
          <w:p w14:paraId="6C585477"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12.021</w:t>
            </w:r>
          </w:p>
        </w:tc>
        <w:tc>
          <w:tcPr>
            <w:tcW w:w="732" w:type="dxa"/>
            <w:vAlign w:val="center"/>
          </w:tcPr>
          <w:p w14:paraId="13AD49B3"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4073</w:t>
            </w:r>
          </w:p>
        </w:tc>
        <w:tc>
          <w:tcPr>
            <w:tcW w:w="714" w:type="dxa"/>
            <w:vAlign w:val="center"/>
          </w:tcPr>
          <w:p w14:paraId="79F1243A"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600</w:t>
            </w:r>
          </w:p>
        </w:tc>
        <w:tc>
          <w:tcPr>
            <w:tcW w:w="1389" w:type="dxa"/>
            <w:vAlign w:val="center"/>
          </w:tcPr>
          <w:p w14:paraId="3307BADC"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2179-59-1</w:t>
            </w:r>
          </w:p>
        </w:tc>
        <w:tc>
          <w:tcPr>
            <w:tcW w:w="2253" w:type="dxa"/>
            <w:vAlign w:val="center"/>
          </w:tcPr>
          <w:p w14:paraId="4A985214"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Ալիլ պրոպիլ դիսուլֆիդ</w:t>
            </w:r>
          </w:p>
        </w:tc>
        <w:tc>
          <w:tcPr>
            <w:tcW w:w="2046" w:type="dxa"/>
            <w:vAlign w:val="center"/>
          </w:tcPr>
          <w:p w14:paraId="5091A008"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Allyl propyl disulfide</w:t>
            </w:r>
          </w:p>
        </w:tc>
        <w:tc>
          <w:tcPr>
            <w:tcW w:w="3202" w:type="dxa"/>
            <w:vAlign w:val="center"/>
          </w:tcPr>
          <w:p w14:paraId="7DB539C8" w14:textId="77777777" w:rsidR="000474D5" w:rsidRPr="00131429" w:rsidRDefault="000474D5" w:rsidP="008172EE">
            <w:pPr>
              <w:spacing w:after="150" w:line="348" w:lineRule="auto"/>
              <w:ind w:left="26" w:right="25"/>
              <w:rPr>
                <w:rFonts w:ascii="GHEA Grapalat" w:hAnsi="GHEA Grapalat"/>
                <w:sz w:val="20"/>
                <w:szCs w:val="20"/>
              </w:rPr>
            </w:pPr>
          </w:p>
        </w:tc>
      </w:tr>
      <w:tr w:rsidR="000474D5" w:rsidRPr="00131429" w14:paraId="040090AA" w14:textId="77777777" w:rsidTr="008172EE">
        <w:trPr>
          <w:jc w:val="center"/>
        </w:trPr>
        <w:tc>
          <w:tcPr>
            <w:tcW w:w="965" w:type="dxa"/>
            <w:vAlign w:val="center"/>
          </w:tcPr>
          <w:p w14:paraId="5C7AAAD0"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12.022</w:t>
            </w:r>
          </w:p>
        </w:tc>
        <w:tc>
          <w:tcPr>
            <w:tcW w:w="732" w:type="dxa"/>
            <w:vAlign w:val="center"/>
          </w:tcPr>
          <w:p w14:paraId="68F7D69C"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3477</w:t>
            </w:r>
          </w:p>
        </w:tc>
        <w:tc>
          <w:tcPr>
            <w:tcW w:w="714" w:type="dxa"/>
            <w:vAlign w:val="center"/>
          </w:tcPr>
          <w:p w14:paraId="06F111D7"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725</w:t>
            </w:r>
          </w:p>
        </w:tc>
        <w:tc>
          <w:tcPr>
            <w:tcW w:w="1389" w:type="dxa"/>
            <w:vAlign w:val="center"/>
          </w:tcPr>
          <w:p w14:paraId="69461F8C"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4532-64-3</w:t>
            </w:r>
          </w:p>
        </w:tc>
        <w:tc>
          <w:tcPr>
            <w:tcW w:w="2253" w:type="dxa"/>
            <w:vAlign w:val="center"/>
          </w:tcPr>
          <w:p w14:paraId="423531C6"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Բութան-2,3-դիթիոլ</w:t>
            </w:r>
          </w:p>
        </w:tc>
        <w:tc>
          <w:tcPr>
            <w:tcW w:w="2046" w:type="dxa"/>
            <w:vAlign w:val="center"/>
          </w:tcPr>
          <w:p w14:paraId="0DC352B2"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Butane-2,3-dithiol</w:t>
            </w:r>
          </w:p>
        </w:tc>
        <w:tc>
          <w:tcPr>
            <w:tcW w:w="3202" w:type="dxa"/>
            <w:vAlign w:val="center"/>
          </w:tcPr>
          <w:p w14:paraId="1948415F"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2,3-Dimercaptobutane;</w:t>
            </w:r>
          </w:p>
        </w:tc>
      </w:tr>
      <w:tr w:rsidR="000474D5" w:rsidRPr="00131429" w14:paraId="3A15E3B5" w14:textId="77777777" w:rsidTr="008172EE">
        <w:trPr>
          <w:jc w:val="center"/>
        </w:trPr>
        <w:tc>
          <w:tcPr>
            <w:tcW w:w="965" w:type="dxa"/>
            <w:vAlign w:val="center"/>
          </w:tcPr>
          <w:p w14:paraId="24BA713F"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12.023</w:t>
            </w:r>
          </w:p>
        </w:tc>
        <w:tc>
          <w:tcPr>
            <w:tcW w:w="732" w:type="dxa"/>
            <w:vAlign w:val="center"/>
          </w:tcPr>
          <w:p w14:paraId="1F974D2A"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3276</w:t>
            </w:r>
          </w:p>
        </w:tc>
        <w:tc>
          <w:tcPr>
            <w:tcW w:w="714" w:type="dxa"/>
            <w:vAlign w:val="center"/>
          </w:tcPr>
          <w:p w14:paraId="0A77FE7B"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726</w:t>
            </w:r>
          </w:p>
        </w:tc>
        <w:tc>
          <w:tcPr>
            <w:tcW w:w="1389" w:type="dxa"/>
            <w:vAlign w:val="center"/>
          </w:tcPr>
          <w:p w14:paraId="386A6D55"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6028-61-1</w:t>
            </w:r>
          </w:p>
        </w:tc>
        <w:tc>
          <w:tcPr>
            <w:tcW w:w="2253" w:type="dxa"/>
            <w:vAlign w:val="center"/>
          </w:tcPr>
          <w:p w14:paraId="65F115A4"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Դիպրոպիլ տրիսուլֆիդ</w:t>
            </w:r>
          </w:p>
        </w:tc>
        <w:tc>
          <w:tcPr>
            <w:tcW w:w="2046" w:type="dxa"/>
            <w:vAlign w:val="center"/>
          </w:tcPr>
          <w:p w14:paraId="6CD82485"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Dipropyl trisulfide</w:t>
            </w:r>
          </w:p>
        </w:tc>
        <w:tc>
          <w:tcPr>
            <w:tcW w:w="3202" w:type="dxa"/>
            <w:vAlign w:val="center"/>
          </w:tcPr>
          <w:p w14:paraId="3AFDEA64"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Propyl trisulfide; Propyl trithio propane; Propyl trisulphide;</w:t>
            </w:r>
          </w:p>
        </w:tc>
      </w:tr>
      <w:tr w:rsidR="000474D5" w:rsidRPr="00131429" w14:paraId="1EAE0023" w14:textId="77777777" w:rsidTr="008172EE">
        <w:trPr>
          <w:jc w:val="center"/>
        </w:trPr>
        <w:tc>
          <w:tcPr>
            <w:tcW w:w="965" w:type="dxa"/>
            <w:vAlign w:val="center"/>
          </w:tcPr>
          <w:p w14:paraId="74CD6760"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12.024</w:t>
            </w:r>
          </w:p>
        </w:tc>
        <w:tc>
          <w:tcPr>
            <w:tcW w:w="732" w:type="dxa"/>
            <w:vAlign w:val="center"/>
          </w:tcPr>
          <w:p w14:paraId="0703B8CD"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3502</w:t>
            </w:r>
          </w:p>
        </w:tc>
        <w:tc>
          <w:tcPr>
            <w:tcW w:w="714" w:type="dxa"/>
            <w:vAlign w:val="center"/>
          </w:tcPr>
          <w:p w14:paraId="34D54BBE"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760</w:t>
            </w:r>
          </w:p>
        </w:tc>
        <w:tc>
          <w:tcPr>
            <w:tcW w:w="1389" w:type="dxa"/>
            <w:vAlign w:val="center"/>
          </w:tcPr>
          <w:p w14:paraId="75C7857F"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37887-04-0</w:t>
            </w:r>
          </w:p>
        </w:tc>
        <w:tc>
          <w:tcPr>
            <w:tcW w:w="2253" w:type="dxa"/>
            <w:vAlign w:val="center"/>
          </w:tcPr>
          <w:p w14:paraId="0259524D"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3-Մերկապտոբութան-2-ոլ</w:t>
            </w:r>
          </w:p>
        </w:tc>
        <w:tc>
          <w:tcPr>
            <w:tcW w:w="2046" w:type="dxa"/>
            <w:vAlign w:val="center"/>
          </w:tcPr>
          <w:p w14:paraId="37B6FC82"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3-Mercaptobutan-2- ol</w:t>
            </w:r>
          </w:p>
        </w:tc>
        <w:tc>
          <w:tcPr>
            <w:tcW w:w="3202" w:type="dxa"/>
            <w:vAlign w:val="center"/>
          </w:tcPr>
          <w:p w14:paraId="0201EB56"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2-Hydroxy-3-butanethiol; 3-Hydroxy-2-butanethiol; 3-Mercapto-2-butanol;</w:t>
            </w:r>
          </w:p>
        </w:tc>
      </w:tr>
      <w:tr w:rsidR="000474D5" w:rsidRPr="00131429" w14:paraId="0A10C277" w14:textId="77777777" w:rsidTr="008172EE">
        <w:trPr>
          <w:jc w:val="center"/>
        </w:trPr>
        <w:tc>
          <w:tcPr>
            <w:tcW w:w="965" w:type="dxa"/>
            <w:vAlign w:val="center"/>
          </w:tcPr>
          <w:p w14:paraId="1447F38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lastRenderedPageBreak/>
              <w:t>12.025</w:t>
            </w:r>
          </w:p>
        </w:tc>
        <w:tc>
          <w:tcPr>
            <w:tcW w:w="732" w:type="dxa"/>
            <w:vAlign w:val="center"/>
          </w:tcPr>
          <w:p w14:paraId="2756E82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2034</w:t>
            </w:r>
          </w:p>
        </w:tc>
        <w:tc>
          <w:tcPr>
            <w:tcW w:w="714" w:type="dxa"/>
            <w:vAlign w:val="center"/>
          </w:tcPr>
          <w:p w14:paraId="4C14CCA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2110</w:t>
            </w:r>
          </w:p>
        </w:tc>
        <w:tc>
          <w:tcPr>
            <w:tcW w:w="1389" w:type="dxa"/>
            <w:vAlign w:val="center"/>
          </w:tcPr>
          <w:p w14:paraId="54FCDEA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57-06-7</w:t>
            </w:r>
          </w:p>
        </w:tc>
        <w:tc>
          <w:tcPr>
            <w:tcW w:w="2253" w:type="dxa"/>
            <w:vAlign w:val="center"/>
          </w:tcPr>
          <w:p w14:paraId="03F61299"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Ալիլ իզոթիոցիանատ</w:t>
            </w:r>
          </w:p>
        </w:tc>
        <w:tc>
          <w:tcPr>
            <w:tcW w:w="2046" w:type="dxa"/>
            <w:vAlign w:val="center"/>
          </w:tcPr>
          <w:p w14:paraId="123422F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Allyl isothiocyanate</w:t>
            </w:r>
          </w:p>
        </w:tc>
        <w:tc>
          <w:tcPr>
            <w:tcW w:w="3202" w:type="dxa"/>
            <w:vAlign w:val="center"/>
          </w:tcPr>
          <w:p w14:paraId="752E3E1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3-Isothiocyanatopropene; 2-Propenyl isothiocyanate; AITC; Isothiocyanic acid, allyl ester; 2-Propenyl isothiocyanate; Allyl isosulfocyanate; Allyl thiocarbonimide;</w:t>
            </w:r>
          </w:p>
        </w:tc>
      </w:tr>
      <w:tr w:rsidR="000474D5" w:rsidRPr="00131429" w14:paraId="6E2378D1" w14:textId="77777777" w:rsidTr="008172EE">
        <w:trPr>
          <w:jc w:val="center"/>
        </w:trPr>
        <w:tc>
          <w:tcPr>
            <w:tcW w:w="965" w:type="dxa"/>
            <w:vAlign w:val="center"/>
          </w:tcPr>
          <w:p w14:paraId="4000F51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12.026</w:t>
            </w:r>
          </w:p>
        </w:tc>
        <w:tc>
          <w:tcPr>
            <w:tcW w:w="732" w:type="dxa"/>
            <w:vAlign w:val="center"/>
          </w:tcPr>
          <w:p w14:paraId="7FC682F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3536</w:t>
            </w:r>
          </w:p>
        </w:tc>
        <w:tc>
          <w:tcPr>
            <w:tcW w:w="714" w:type="dxa"/>
            <w:vAlign w:val="center"/>
          </w:tcPr>
          <w:p w14:paraId="7D9B05E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2175</w:t>
            </w:r>
          </w:p>
        </w:tc>
        <w:tc>
          <w:tcPr>
            <w:tcW w:w="1389" w:type="dxa"/>
            <w:vAlign w:val="center"/>
          </w:tcPr>
          <w:p w14:paraId="3F3DAC4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624-92-0</w:t>
            </w:r>
          </w:p>
        </w:tc>
        <w:tc>
          <w:tcPr>
            <w:tcW w:w="2253" w:type="dxa"/>
            <w:vAlign w:val="center"/>
          </w:tcPr>
          <w:p w14:paraId="3C081A42"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Դիմեթիլ դիսուլֆիդ</w:t>
            </w:r>
          </w:p>
        </w:tc>
        <w:tc>
          <w:tcPr>
            <w:tcW w:w="2046" w:type="dxa"/>
            <w:vAlign w:val="center"/>
          </w:tcPr>
          <w:p w14:paraId="1DE41B5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Dimethyl disulfide</w:t>
            </w:r>
          </w:p>
        </w:tc>
        <w:tc>
          <w:tcPr>
            <w:tcW w:w="3202" w:type="dxa"/>
            <w:vAlign w:val="center"/>
          </w:tcPr>
          <w:p w14:paraId="52FA79E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Methyl disulfide; Methyl disulphide;</w:t>
            </w:r>
          </w:p>
        </w:tc>
      </w:tr>
      <w:tr w:rsidR="000474D5" w:rsidRPr="00131429" w14:paraId="3455703E" w14:textId="77777777" w:rsidTr="008172EE">
        <w:trPr>
          <w:jc w:val="center"/>
        </w:trPr>
        <w:tc>
          <w:tcPr>
            <w:tcW w:w="965" w:type="dxa"/>
            <w:vAlign w:val="center"/>
          </w:tcPr>
          <w:p w14:paraId="61DEEB5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12.027</w:t>
            </w:r>
          </w:p>
        </w:tc>
        <w:tc>
          <w:tcPr>
            <w:tcW w:w="732" w:type="dxa"/>
            <w:vAlign w:val="center"/>
          </w:tcPr>
          <w:p w14:paraId="3FF6C3A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3240</w:t>
            </w:r>
          </w:p>
        </w:tc>
        <w:tc>
          <w:tcPr>
            <w:tcW w:w="714" w:type="dxa"/>
            <w:vAlign w:val="center"/>
          </w:tcPr>
          <w:p w14:paraId="78BD3BE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2272</w:t>
            </w:r>
          </w:p>
        </w:tc>
        <w:tc>
          <w:tcPr>
            <w:tcW w:w="1389" w:type="dxa"/>
            <w:vAlign w:val="center"/>
          </w:tcPr>
          <w:p w14:paraId="0EB0036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137-06-4</w:t>
            </w:r>
          </w:p>
        </w:tc>
        <w:tc>
          <w:tcPr>
            <w:tcW w:w="2253" w:type="dxa"/>
            <w:vAlign w:val="center"/>
          </w:tcPr>
          <w:p w14:paraId="117E80D3"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2-Մեթիլբենզոլ-1-թիոլ</w:t>
            </w:r>
          </w:p>
        </w:tc>
        <w:tc>
          <w:tcPr>
            <w:tcW w:w="2046" w:type="dxa"/>
            <w:vAlign w:val="center"/>
          </w:tcPr>
          <w:p w14:paraId="3D20D74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2-Methylbenzene-1-thiol</w:t>
            </w:r>
          </w:p>
        </w:tc>
        <w:tc>
          <w:tcPr>
            <w:tcW w:w="3202" w:type="dxa"/>
            <w:vAlign w:val="center"/>
          </w:tcPr>
          <w:p w14:paraId="2FF064B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o-Toluenethiol; 2-Methylthiophenol; o- Tolylmercaptan;</w:t>
            </w:r>
          </w:p>
        </w:tc>
      </w:tr>
      <w:tr w:rsidR="000474D5" w:rsidRPr="00131429" w14:paraId="652B75F2" w14:textId="77777777" w:rsidTr="008172EE">
        <w:trPr>
          <w:jc w:val="center"/>
        </w:trPr>
        <w:tc>
          <w:tcPr>
            <w:tcW w:w="965" w:type="dxa"/>
            <w:vAlign w:val="center"/>
          </w:tcPr>
          <w:p w14:paraId="4CBFBC3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12.028</w:t>
            </w:r>
          </w:p>
        </w:tc>
        <w:tc>
          <w:tcPr>
            <w:tcW w:w="732" w:type="dxa"/>
            <w:vAlign w:val="center"/>
          </w:tcPr>
          <w:p w14:paraId="72A52F1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3448</w:t>
            </w:r>
          </w:p>
        </w:tc>
        <w:tc>
          <w:tcPr>
            <w:tcW w:w="714" w:type="dxa"/>
            <w:vAlign w:val="center"/>
          </w:tcPr>
          <w:p w14:paraId="460CC21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2320</w:t>
            </w:r>
          </w:p>
        </w:tc>
        <w:tc>
          <w:tcPr>
            <w:tcW w:w="1389" w:type="dxa"/>
            <w:vAlign w:val="center"/>
          </w:tcPr>
          <w:p w14:paraId="727F283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2550-40-5</w:t>
            </w:r>
          </w:p>
        </w:tc>
        <w:tc>
          <w:tcPr>
            <w:tcW w:w="2253" w:type="dxa"/>
            <w:vAlign w:val="center"/>
          </w:tcPr>
          <w:p w14:paraId="133614AE"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Դիցիկլոհեքսիլ դիսուլֆիդ</w:t>
            </w:r>
          </w:p>
        </w:tc>
        <w:tc>
          <w:tcPr>
            <w:tcW w:w="2046" w:type="dxa"/>
            <w:vAlign w:val="center"/>
          </w:tcPr>
          <w:p w14:paraId="1CC41D4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Dicyclohexyl disulfide</w:t>
            </w:r>
          </w:p>
        </w:tc>
        <w:tc>
          <w:tcPr>
            <w:tcW w:w="3202" w:type="dxa"/>
            <w:vAlign w:val="center"/>
          </w:tcPr>
          <w:p w14:paraId="2AA3B38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Cyclohexyl disulphide;</w:t>
            </w:r>
          </w:p>
        </w:tc>
      </w:tr>
      <w:tr w:rsidR="000474D5" w:rsidRPr="00131429" w14:paraId="6171D66B" w14:textId="77777777" w:rsidTr="008172EE">
        <w:trPr>
          <w:jc w:val="center"/>
        </w:trPr>
        <w:tc>
          <w:tcPr>
            <w:tcW w:w="965" w:type="dxa"/>
            <w:vAlign w:val="center"/>
          </w:tcPr>
          <w:p w14:paraId="4F58A35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12.029</w:t>
            </w:r>
          </w:p>
        </w:tc>
        <w:tc>
          <w:tcPr>
            <w:tcW w:w="732" w:type="dxa"/>
            <w:vAlign w:val="center"/>
          </w:tcPr>
          <w:p w14:paraId="167E7BE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3262</w:t>
            </w:r>
          </w:p>
        </w:tc>
        <w:tc>
          <w:tcPr>
            <w:tcW w:w="714" w:type="dxa"/>
            <w:vAlign w:val="center"/>
          </w:tcPr>
          <w:p w14:paraId="0D63EAB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2321</w:t>
            </w:r>
          </w:p>
        </w:tc>
        <w:tc>
          <w:tcPr>
            <w:tcW w:w="1389" w:type="dxa"/>
            <w:vAlign w:val="center"/>
          </w:tcPr>
          <w:p w14:paraId="4D3139B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1679-07-8</w:t>
            </w:r>
          </w:p>
        </w:tc>
        <w:tc>
          <w:tcPr>
            <w:tcW w:w="2253" w:type="dxa"/>
            <w:vAlign w:val="center"/>
          </w:tcPr>
          <w:p w14:paraId="7480E2C5" w14:textId="77777777" w:rsidR="000474D5" w:rsidRPr="00131429" w:rsidRDefault="000474D5" w:rsidP="004E2F56">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Ցիկլոպենտանթիոլ</w:t>
            </w:r>
          </w:p>
        </w:tc>
        <w:tc>
          <w:tcPr>
            <w:tcW w:w="2046" w:type="dxa"/>
            <w:vAlign w:val="center"/>
          </w:tcPr>
          <w:p w14:paraId="0F889AF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Cyclopentanethiol</w:t>
            </w:r>
          </w:p>
        </w:tc>
        <w:tc>
          <w:tcPr>
            <w:tcW w:w="3202" w:type="dxa"/>
            <w:vAlign w:val="center"/>
          </w:tcPr>
          <w:p w14:paraId="06AE229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Cyclopentyl mercaptan;</w:t>
            </w:r>
          </w:p>
        </w:tc>
      </w:tr>
      <w:tr w:rsidR="000474D5" w:rsidRPr="00131429" w14:paraId="78F614F5" w14:textId="77777777" w:rsidTr="008172EE">
        <w:trPr>
          <w:jc w:val="center"/>
        </w:trPr>
        <w:tc>
          <w:tcPr>
            <w:tcW w:w="965" w:type="dxa"/>
            <w:vAlign w:val="center"/>
          </w:tcPr>
          <w:p w14:paraId="673B9F5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12.030</w:t>
            </w:r>
          </w:p>
        </w:tc>
        <w:tc>
          <w:tcPr>
            <w:tcW w:w="732" w:type="dxa"/>
            <w:vAlign w:val="center"/>
          </w:tcPr>
          <w:p w14:paraId="755D7A1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3312</w:t>
            </w:r>
          </w:p>
        </w:tc>
        <w:tc>
          <w:tcPr>
            <w:tcW w:w="714" w:type="dxa"/>
            <w:vAlign w:val="center"/>
          </w:tcPr>
          <w:p w14:paraId="1E22A7B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2326</w:t>
            </w:r>
          </w:p>
        </w:tc>
        <w:tc>
          <w:tcPr>
            <w:tcW w:w="1389" w:type="dxa"/>
            <w:vAlign w:val="center"/>
          </w:tcPr>
          <w:p w14:paraId="3289EB9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505-79-3</w:t>
            </w:r>
          </w:p>
        </w:tc>
        <w:tc>
          <w:tcPr>
            <w:tcW w:w="2253" w:type="dxa"/>
            <w:vAlign w:val="center"/>
          </w:tcPr>
          <w:p w14:paraId="701F7883"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 (Մեթիլթիո)պրոպիլ իզոթիոցիանատ</w:t>
            </w:r>
          </w:p>
        </w:tc>
        <w:tc>
          <w:tcPr>
            <w:tcW w:w="2046" w:type="dxa"/>
            <w:vAlign w:val="center"/>
          </w:tcPr>
          <w:p w14:paraId="025F1B1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 (Methylthio)propyl isothiocyanate</w:t>
            </w:r>
          </w:p>
        </w:tc>
        <w:tc>
          <w:tcPr>
            <w:tcW w:w="3202" w:type="dxa"/>
            <w:vAlign w:val="center"/>
          </w:tcPr>
          <w:p w14:paraId="159E678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3-Methylmercaptopropyl isothiocyanate; Isothiocyanic acid, 3- (methylthio)propyl ester;</w:t>
            </w:r>
          </w:p>
        </w:tc>
      </w:tr>
      <w:tr w:rsidR="000474D5" w:rsidRPr="00131429" w14:paraId="09EC7E80" w14:textId="77777777" w:rsidTr="008172EE">
        <w:trPr>
          <w:jc w:val="center"/>
        </w:trPr>
        <w:tc>
          <w:tcPr>
            <w:tcW w:w="965" w:type="dxa"/>
            <w:vAlign w:val="center"/>
          </w:tcPr>
          <w:p w14:paraId="138F025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12.031</w:t>
            </w:r>
          </w:p>
        </w:tc>
        <w:tc>
          <w:tcPr>
            <w:tcW w:w="732" w:type="dxa"/>
            <w:vAlign w:val="center"/>
          </w:tcPr>
          <w:p w14:paraId="705905C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3300</w:t>
            </w:r>
          </w:p>
        </w:tc>
        <w:tc>
          <w:tcPr>
            <w:tcW w:w="714" w:type="dxa"/>
            <w:vAlign w:val="center"/>
          </w:tcPr>
          <w:p w14:paraId="223FF5D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2327</w:t>
            </w:r>
          </w:p>
        </w:tc>
        <w:tc>
          <w:tcPr>
            <w:tcW w:w="1389" w:type="dxa"/>
            <w:vAlign w:val="center"/>
          </w:tcPr>
          <w:p w14:paraId="0AC722D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67633-97-0</w:t>
            </w:r>
          </w:p>
        </w:tc>
        <w:tc>
          <w:tcPr>
            <w:tcW w:w="2253" w:type="dxa"/>
            <w:vAlign w:val="center"/>
          </w:tcPr>
          <w:p w14:paraId="1490042C"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Մերկապտոպենտան-2-ոն</w:t>
            </w:r>
          </w:p>
        </w:tc>
        <w:tc>
          <w:tcPr>
            <w:tcW w:w="2046" w:type="dxa"/>
            <w:vAlign w:val="center"/>
          </w:tcPr>
          <w:p w14:paraId="73FCC7B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3-Mercaptopentan-2-one</w:t>
            </w:r>
          </w:p>
        </w:tc>
        <w:tc>
          <w:tcPr>
            <w:tcW w:w="3202" w:type="dxa"/>
            <w:vAlign w:val="center"/>
          </w:tcPr>
          <w:p w14:paraId="43861550"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392B12E9" w14:textId="77777777" w:rsidTr="008172EE">
        <w:trPr>
          <w:jc w:val="center"/>
        </w:trPr>
        <w:tc>
          <w:tcPr>
            <w:tcW w:w="965" w:type="dxa"/>
            <w:vAlign w:val="center"/>
          </w:tcPr>
          <w:p w14:paraId="50BD9F3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12.032</w:t>
            </w:r>
          </w:p>
        </w:tc>
        <w:tc>
          <w:tcPr>
            <w:tcW w:w="732" w:type="dxa"/>
            <w:vAlign w:val="center"/>
          </w:tcPr>
          <w:p w14:paraId="1591A2A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3310</w:t>
            </w:r>
          </w:p>
        </w:tc>
        <w:tc>
          <w:tcPr>
            <w:tcW w:w="714" w:type="dxa"/>
            <w:vAlign w:val="center"/>
          </w:tcPr>
          <w:p w14:paraId="0F189CF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2328</w:t>
            </w:r>
          </w:p>
        </w:tc>
        <w:tc>
          <w:tcPr>
            <w:tcW w:w="1389" w:type="dxa"/>
            <w:vAlign w:val="center"/>
          </w:tcPr>
          <w:p w14:paraId="3E4A2BC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2432-51-1</w:t>
            </w:r>
          </w:p>
        </w:tc>
        <w:tc>
          <w:tcPr>
            <w:tcW w:w="2253" w:type="dxa"/>
            <w:vAlign w:val="center"/>
          </w:tcPr>
          <w:p w14:paraId="3E7D99A1"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S-Մեթիլ բութանթիոատ</w:t>
            </w:r>
          </w:p>
        </w:tc>
        <w:tc>
          <w:tcPr>
            <w:tcW w:w="2046" w:type="dxa"/>
            <w:vAlign w:val="center"/>
          </w:tcPr>
          <w:p w14:paraId="737B7B6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S-Methyl butanethioate</w:t>
            </w:r>
          </w:p>
        </w:tc>
        <w:tc>
          <w:tcPr>
            <w:tcW w:w="3202" w:type="dxa"/>
            <w:vAlign w:val="center"/>
          </w:tcPr>
          <w:p w14:paraId="6339BD9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Methyl thiobutyrate; Methanethiol n- Butyrate; Thiobutyric acid, methyl ester;</w:t>
            </w:r>
          </w:p>
        </w:tc>
      </w:tr>
      <w:tr w:rsidR="000474D5" w:rsidRPr="00131429" w14:paraId="6DE354A7" w14:textId="77777777" w:rsidTr="008172EE">
        <w:trPr>
          <w:jc w:val="center"/>
        </w:trPr>
        <w:tc>
          <w:tcPr>
            <w:tcW w:w="965" w:type="dxa"/>
            <w:vAlign w:val="center"/>
          </w:tcPr>
          <w:p w14:paraId="4481524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12.033</w:t>
            </w:r>
          </w:p>
        </w:tc>
        <w:tc>
          <w:tcPr>
            <w:tcW w:w="732" w:type="dxa"/>
            <w:vAlign w:val="center"/>
          </w:tcPr>
          <w:p w14:paraId="303F562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3314</w:t>
            </w:r>
          </w:p>
        </w:tc>
        <w:tc>
          <w:tcPr>
            <w:tcW w:w="714" w:type="dxa"/>
            <w:vAlign w:val="center"/>
          </w:tcPr>
          <w:p w14:paraId="08D7D0A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2330</w:t>
            </w:r>
          </w:p>
        </w:tc>
        <w:tc>
          <w:tcPr>
            <w:tcW w:w="1389" w:type="dxa"/>
            <w:vAlign w:val="center"/>
          </w:tcPr>
          <w:p w14:paraId="5A6C9E5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91-60-1</w:t>
            </w:r>
          </w:p>
        </w:tc>
        <w:tc>
          <w:tcPr>
            <w:tcW w:w="2253" w:type="dxa"/>
            <w:vAlign w:val="center"/>
          </w:tcPr>
          <w:p w14:paraId="14042DC1"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Նավթալին-2-թիոլ</w:t>
            </w:r>
          </w:p>
        </w:tc>
        <w:tc>
          <w:tcPr>
            <w:tcW w:w="2046" w:type="dxa"/>
            <w:vAlign w:val="center"/>
          </w:tcPr>
          <w:p w14:paraId="7F5C020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Naphthalene-2-thiol</w:t>
            </w:r>
          </w:p>
        </w:tc>
        <w:tc>
          <w:tcPr>
            <w:tcW w:w="3202" w:type="dxa"/>
            <w:vAlign w:val="center"/>
          </w:tcPr>
          <w:p w14:paraId="07C6BA3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beta-Thionapthol; 2- Mercaptonapthalene; 2-Naphthyl mercaptan; 2-Thionaphthol;</w:t>
            </w:r>
          </w:p>
        </w:tc>
      </w:tr>
      <w:tr w:rsidR="000474D5" w:rsidRPr="00131429" w14:paraId="326AE4DB" w14:textId="77777777" w:rsidTr="008172EE">
        <w:trPr>
          <w:jc w:val="center"/>
        </w:trPr>
        <w:tc>
          <w:tcPr>
            <w:tcW w:w="965" w:type="dxa"/>
            <w:vAlign w:val="center"/>
          </w:tcPr>
          <w:p w14:paraId="4533881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12.034</w:t>
            </w:r>
          </w:p>
        </w:tc>
        <w:tc>
          <w:tcPr>
            <w:tcW w:w="732" w:type="dxa"/>
            <w:vAlign w:val="center"/>
          </w:tcPr>
          <w:p w14:paraId="64F9039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3514</w:t>
            </w:r>
          </w:p>
        </w:tc>
        <w:tc>
          <w:tcPr>
            <w:tcW w:w="714" w:type="dxa"/>
            <w:vAlign w:val="center"/>
          </w:tcPr>
          <w:p w14:paraId="400CAAC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2331</w:t>
            </w:r>
          </w:p>
        </w:tc>
        <w:tc>
          <w:tcPr>
            <w:tcW w:w="1389" w:type="dxa"/>
            <w:vAlign w:val="center"/>
          </w:tcPr>
          <w:p w14:paraId="40FF663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1191-62-4</w:t>
            </w:r>
          </w:p>
        </w:tc>
        <w:tc>
          <w:tcPr>
            <w:tcW w:w="2253" w:type="dxa"/>
            <w:vAlign w:val="center"/>
          </w:tcPr>
          <w:p w14:paraId="2101E783"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Օկտան-1,8-դիթիոլ</w:t>
            </w:r>
          </w:p>
        </w:tc>
        <w:tc>
          <w:tcPr>
            <w:tcW w:w="2046" w:type="dxa"/>
            <w:vAlign w:val="center"/>
          </w:tcPr>
          <w:p w14:paraId="611B4CA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Octane-1,8-dithiol</w:t>
            </w:r>
          </w:p>
        </w:tc>
        <w:tc>
          <w:tcPr>
            <w:tcW w:w="3202" w:type="dxa"/>
            <w:vAlign w:val="center"/>
          </w:tcPr>
          <w:p w14:paraId="6F58881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1,8-Dimercaptooctane; Octamethylene dimercaptan;</w:t>
            </w:r>
          </w:p>
        </w:tc>
      </w:tr>
      <w:tr w:rsidR="000474D5" w:rsidRPr="00131429" w14:paraId="447ACAC4" w14:textId="77777777" w:rsidTr="008172EE">
        <w:trPr>
          <w:jc w:val="center"/>
        </w:trPr>
        <w:tc>
          <w:tcPr>
            <w:tcW w:w="965" w:type="dxa"/>
            <w:vAlign w:val="center"/>
          </w:tcPr>
          <w:p w14:paraId="49DA661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12.035</w:t>
            </w:r>
          </w:p>
        </w:tc>
        <w:tc>
          <w:tcPr>
            <w:tcW w:w="732" w:type="dxa"/>
            <w:vAlign w:val="center"/>
          </w:tcPr>
          <w:p w14:paraId="5A8AA97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3503</w:t>
            </w:r>
          </w:p>
        </w:tc>
        <w:tc>
          <w:tcPr>
            <w:tcW w:w="714" w:type="dxa"/>
            <w:vAlign w:val="center"/>
          </w:tcPr>
          <w:p w14:paraId="149312E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2332</w:t>
            </w:r>
          </w:p>
        </w:tc>
        <w:tc>
          <w:tcPr>
            <w:tcW w:w="1389" w:type="dxa"/>
            <w:vAlign w:val="center"/>
          </w:tcPr>
          <w:p w14:paraId="6949840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23832-18-0</w:t>
            </w:r>
          </w:p>
        </w:tc>
        <w:tc>
          <w:tcPr>
            <w:tcW w:w="2253" w:type="dxa"/>
            <w:vAlign w:val="center"/>
          </w:tcPr>
          <w:p w14:paraId="445C0040"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2-,3- եւ 10- Մերկապտոպինան</w:t>
            </w:r>
          </w:p>
        </w:tc>
        <w:tc>
          <w:tcPr>
            <w:tcW w:w="2046" w:type="dxa"/>
            <w:vAlign w:val="center"/>
          </w:tcPr>
          <w:p w14:paraId="1882780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2-,3- and 10- Mercaptopinane</w:t>
            </w:r>
          </w:p>
        </w:tc>
        <w:tc>
          <w:tcPr>
            <w:tcW w:w="3202" w:type="dxa"/>
            <w:vAlign w:val="center"/>
          </w:tcPr>
          <w:p w14:paraId="6044A50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Pinanethiol; Pinanyl mercaptan; 2,6,6 Trimethyl-bicyclo[3.1.1]heptane-(2,3 and 10)-thiol</w:t>
            </w:r>
          </w:p>
        </w:tc>
      </w:tr>
      <w:tr w:rsidR="000474D5" w:rsidRPr="00131429" w14:paraId="0FCBD7D8" w14:textId="77777777" w:rsidTr="008172EE">
        <w:trPr>
          <w:jc w:val="center"/>
        </w:trPr>
        <w:tc>
          <w:tcPr>
            <w:tcW w:w="965" w:type="dxa"/>
            <w:vAlign w:val="center"/>
          </w:tcPr>
          <w:p w14:paraId="35C18BE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lastRenderedPageBreak/>
              <w:t>12.036</w:t>
            </w:r>
          </w:p>
        </w:tc>
        <w:tc>
          <w:tcPr>
            <w:tcW w:w="732" w:type="dxa"/>
            <w:vAlign w:val="center"/>
          </w:tcPr>
          <w:p w14:paraId="5D2120C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3509</w:t>
            </w:r>
          </w:p>
        </w:tc>
        <w:tc>
          <w:tcPr>
            <w:tcW w:w="714" w:type="dxa"/>
            <w:vAlign w:val="center"/>
          </w:tcPr>
          <w:p w14:paraId="5AF3D99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2353</w:t>
            </w:r>
          </w:p>
        </w:tc>
        <w:tc>
          <w:tcPr>
            <w:tcW w:w="1389" w:type="dxa"/>
            <w:vAlign w:val="center"/>
          </w:tcPr>
          <w:p w14:paraId="57EF91D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54957-02-7</w:t>
            </w:r>
          </w:p>
        </w:tc>
        <w:tc>
          <w:tcPr>
            <w:tcW w:w="2253" w:type="dxa"/>
            <w:vAlign w:val="center"/>
          </w:tcPr>
          <w:p w14:paraId="1CBB5F25"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3-[(2- Մերկապտո-1-մեթիլպրոպիլ)թիո]</w:t>
            </w:r>
            <w:r w:rsidR="003B73E4" w:rsidRPr="00131429">
              <w:rPr>
                <w:rFonts w:ascii="GHEA Grapalat" w:hAnsi="GHEA Grapalat"/>
                <w:sz w:val="20"/>
                <w:szCs w:val="20"/>
              </w:rPr>
              <w:t xml:space="preserve"> </w:t>
            </w:r>
            <w:r w:rsidRPr="00131429">
              <w:rPr>
                <w:rFonts w:ascii="GHEA Grapalat" w:hAnsi="GHEA Grapalat"/>
                <w:sz w:val="20"/>
                <w:szCs w:val="20"/>
              </w:rPr>
              <w:t>բութան-2-ոլ</w:t>
            </w:r>
          </w:p>
        </w:tc>
        <w:tc>
          <w:tcPr>
            <w:tcW w:w="2046" w:type="dxa"/>
            <w:vAlign w:val="center"/>
          </w:tcPr>
          <w:p w14:paraId="5B3DC71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3-[(2-Mercapto-1- methylpropyl)thio]</w:t>
            </w:r>
            <w:r w:rsidR="003B73E4" w:rsidRPr="00131429">
              <w:rPr>
                <w:rFonts w:ascii="GHEA Grapalat" w:hAnsi="GHEA Grapalat"/>
                <w:sz w:val="20"/>
                <w:szCs w:val="20"/>
                <w:lang w:val="en-US"/>
              </w:rPr>
              <w:t xml:space="preserve"> </w:t>
            </w:r>
            <w:r w:rsidR="003B73E4" w:rsidRPr="00131429">
              <w:rPr>
                <w:rFonts w:ascii="GHEA Grapalat" w:hAnsi="GHEA Grapalat"/>
                <w:sz w:val="20"/>
                <w:szCs w:val="20"/>
              </w:rPr>
              <w:t>b</w:t>
            </w:r>
            <w:r w:rsidRPr="00131429">
              <w:rPr>
                <w:rFonts w:ascii="GHEA Grapalat" w:hAnsi="GHEA Grapalat"/>
                <w:sz w:val="20"/>
                <w:szCs w:val="20"/>
              </w:rPr>
              <w:t>utan-2-ol</w:t>
            </w:r>
          </w:p>
        </w:tc>
        <w:tc>
          <w:tcPr>
            <w:tcW w:w="3202" w:type="dxa"/>
            <w:vAlign w:val="center"/>
          </w:tcPr>
          <w:p w14:paraId="6C0B7D1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alpha-Methyl-beta-hydroxypropyl alpha-methyl-beta-mercaptopropyl sulfide; 2-Butanol, 3-[(2-mercapto-1- methylpropyl)thiol-;</w:t>
            </w:r>
          </w:p>
        </w:tc>
      </w:tr>
      <w:tr w:rsidR="000474D5" w:rsidRPr="00131429" w14:paraId="362913DD" w14:textId="77777777" w:rsidTr="008172EE">
        <w:trPr>
          <w:jc w:val="center"/>
        </w:trPr>
        <w:tc>
          <w:tcPr>
            <w:tcW w:w="965" w:type="dxa"/>
            <w:vAlign w:val="center"/>
          </w:tcPr>
          <w:p w14:paraId="1A243B5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12.037</w:t>
            </w:r>
          </w:p>
        </w:tc>
        <w:tc>
          <w:tcPr>
            <w:tcW w:w="732" w:type="dxa"/>
            <w:vAlign w:val="center"/>
          </w:tcPr>
          <w:p w14:paraId="7B04F8C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3127</w:t>
            </w:r>
          </w:p>
        </w:tc>
        <w:tc>
          <w:tcPr>
            <w:tcW w:w="714" w:type="dxa"/>
            <w:vAlign w:val="center"/>
          </w:tcPr>
          <w:p w14:paraId="08C7EBE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11866</w:t>
            </w:r>
          </w:p>
        </w:tc>
        <w:tc>
          <w:tcPr>
            <w:tcW w:w="1389" w:type="dxa"/>
            <w:vAlign w:val="center"/>
          </w:tcPr>
          <w:p w14:paraId="78B1535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2179-58-0</w:t>
            </w:r>
          </w:p>
        </w:tc>
        <w:tc>
          <w:tcPr>
            <w:tcW w:w="2253" w:type="dxa"/>
            <w:vAlign w:val="center"/>
          </w:tcPr>
          <w:p w14:paraId="45D6C4FC"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Ալիլ մեթիլ դիսուլֆիդ</w:t>
            </w:r>
          </w:p>
        </w:tc>
        <w:tc>
          <w:tcPr>
            <w:tcW w:w="2046" w:type="dxa"/>
            <w:vAlign w:val="center"/>
          </w:tcPr>
          <w:p w14:paraId="5B4FE0F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Allyl methyl disulfide</w:t>
            </w:r>
          </w:p>
        </w:tc>
        <w:tc>
          <w:tcPr>
            <w:tcW w:w="3202" w:type="dxa"/>
            <w:vAlign w:val="center"/>
          </w:tcPr>
          <w:p w14:paraId="227679B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Methyl allyl disulphide;</w:t>
            </w:r>
          </w:p>
        </w:tc>
      </w:tr>
      <w:tr w:rsidR="000474D5" w:rsidRPr="00131429" w14:paraId="05A18DBA" w14:textId="77777777" w:rsidTr="008172EE">
        <w:trPr>
          <w:jc w:val="center"/>
        </w:trPr>
        <w:tc>
          <w:tcPr>
            <w:tcW w:w="965" w:type="dxa"/>
            <w:vAlign w:val="center"/>
          </w:tcPr>
          <w:p w14:paraId="60EBD4B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12.038</w:t>
            </w:r>
          </w:p>
        </w:tc>
        <w:tc>
          <w:tcPr>
            <w:tcW w:w="732" w:type="dxa"/>
            <w:vAlign w:val="center"/>
          </w:tcPr>
          <w:p w14:paraId="524C124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3177</w:t>
            </w:r>
          </w:p>
        </w:tc>
        <w:tc>
          <w:tcPr>
            <w:tcW w:w="714" w:type="dxa"/>
            <w:vAlign w:val="center"/>
          </w:tcPr>
          <w:p w14:paraId="4B65DE3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11789</w:t>
            </w:r>
          </w:p>
        </w:tc>
        <w:tc>
          <w:tcPr>
            <w:tcW w:w="1389" w:type="dxa"/>
            <w:vAlign w:val="center"/>
          </w:tcPr>
          <w:p w14:paraId="1E0A0B0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38462-22-5</w:t>
            </w:r>
          </w:p>
        </w:tc>
        <w:tc>
          <w:tcPr>
            <w:tcW w:w="2253" w:type="dxa"/>
            <w:vAlign w:val="center"/>
          </w:tcPr>
          <w:p w14:paraId="02566789"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8-Մերկապտո-պ-մենտան-3-ոն</w:t>
            </w:r>
          </w:p>
        </w:tc>
        <w:tc>
          <w:tcPr>
            <w:tcW w:w="2046" w:type="dxa"/>
            <w:vAlign w:val="center"/>
          </w:tcPr>
          <w:p w14:paraId="47CEB1A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8-Mercapto-p- menthan-3-one</w:t>
            </w:r>
          </w:p>
        </w:tc>
        <w:tc>
          <w:tcPr>
            <w:tcW w:w="3202" w:type="dxa"/>
            <w:vAlign w:val="center"/>
          </w:tcPr>
          <w:p w14:paraId="5F817CE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8-Mercaptomenthone; Thiomenthone;</w:t>
            </w:r>
          </w:p>
        </w:tc>
      </w:tr>
      <w:tr w:rsidR="000474D5" w:rsidRPr="00131429" w14:paraId="347FB49F" w14:textId="77777777" w:rsidTr="008172EE">
        <w:trPr>
          <w:jc w:val="center"/>
        </w:trPr>
        <w:tc>
          <w:tcPr>
            <w:tcW w:w="965" w:type="dxa"/>
            <w:vAlign w:val="center"/>
          </w:tcPr>
          <w:p w14:paraId="21C6C9F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12.039</w:t>
            </w:r>
          </w:p>
        </w:tc>
        <w:tc>
          <w:tcPr>
            <w:tcW w:w="732" w:type="dxa"/>
            <w:vAlign w:val="center"/>
          </w:tcPr>
          <w:p w14:paraId="623E3DA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3180</w:t>
            </w:r>
          </w:p>
        </w:tc>
        <w:tc>
          <w:tcPr>
            <w:tcW w:w="714" w:type="dxa"/>
            <w:vAlign w:val="center"/>
          </w:tcPr>
          <w:p w14:paraId="08D0095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11790</w:t>
            </w:r>
          </w:p>
        </w:tc>
        <w:tc>
          <w:tcPr>
            <w:tcW w:w="1389" w:type="dxa"/>
            <w:vAlign w:val="center"/>
          </w:tcPr>
          <w:p w14:paraId="3003D22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79-42-5</w:t>
            </w:r>
          </w:p>
        </w:tc>
        <w:tc>
          <w:tcPr>
            <w:tcW w:w="2253" w:type="dxa"/>
            <w:vAlign w:val="center"/>
          </w:tcPr>
          <w:p w14:paraId="1DA22A2A"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2-Մերկապտոպրո</w:t>
            </w:r>
            <w:r w:rsidR="003B73E4" w:rsidRPr="00131429">
              <w:rPr>
                <w:rFonts w:ascii="GHEA Grapalat" w:hAnsi="GHEA Grapalat"/>
                <w:sz w:val="20"/>
                <w:szCs w:val="20"/>
                <w:lang w:val="en-US"/>
              </w:rPr>
              <w:t>-</w:t>
            </w:r>
            <w:r w:rsidRPr="00131429">
              <w:rPr>
                <w:rFonts w:ascii="GHEA Grapalat" w:hAnsi="GHEA Grapalat"/>
                <w:sz w:val="20"/>
                <w:szCs w:val="20"/>
              </w:rPr>
              <w:t>պիոնային թթու</w:t>
            </w:r>
          </w:p>
        </w:tc>
        <w:tc>
          <w:tcPr>
            <w:tcW w:w="2046" w:type="dxa"/>
            <w:vAlign w:val="center"/>
          </w:tcPr>
          <w:p w14:paraId="71385ABB" w14:textId="77777777" w:rsidR="000474D5" w:rsidRPr="00131429" w:rsidRDefault="000474D5" w:rsidP="003B73E4">
            <w:pPr>
              <w:pStyle w:val="Default"/>
              <w:spacing w:after="160" w:line="360" w:lineRule="auto"/>
              <w:ind w:left="26" w:right="25"/>
              <w:rPr>
                <w:rFonts w:ascii="GHEA Grapalat" w:eastAsia="Times New Roman" w:hAnsi="GHEA Grapalat"/>
                <w:sz w:val="20"/>
                <w:szCs w:val="20"/>
              </w:rPr>
            </w:pPr>
            <w:r w:rsidRPr="00131429">
              <w:rPr>
                <w:rFonts w:ascii="GHEA Grapalat" w:hAnsi="GHEA Grapalat"/>
                <w:color w:val="auto"/>
                <w:sz w:val="20"/>
                <w:szCs w:val="20"/>
              </w:rPr>
              <w:t>2-</w:t>
            </w:r>
            <w:r w:rsidRPr="00131429">
              <w:rPr>
                <w:rFonts w:ascii="GHEA Grapalat" w:hAnsi="GHEA Grapalat"/>
                <w:color w:val="auto"/>
                <w:spacing w:val="-2"/>
                <w:sz w:val="20"/>
                <w:szCs w:val="20"/>
              </w:rPr>
              <w:t>Mercaptopropionicacid</w:t>
            </w:r>
          </w:p>
        </w:tc>
        <w:tc>
          <w:tcPr>
            <w:tcW w:w="3202" w:type="dxa"/>
            <w:vAlign w:val="center"/>
          </w:tcPr>
          <w:p w14:paraId="19FDB11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Thiolactic acid; alpha- Mercaptopropionic acid; 2- Thiolpropionic acid;</w:t>
            </w:r>
          </w:p>
        </w:tc>
      </w:tr>
      <w:tr w:rsidR="000474D5" w:rsidRPr="00131429" w14:paraId="40BEE543" w14:textId="77777777" w:rsidTr="008172EE">
        <w:trPr>
          <w:jc w:val="center"/>
        </w:trPr>
        <w:tc>
          <w:tcPr>
            <w:tcW w:w="965" w:type="dxa"/>
            <w:vAlign w:val="center"/>
          </w:tcPr>
          <w:p w14:paraId="2240F58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12.040</w:t>
            </w:r>
          </w:p>
        </w:tc>
        <w:tc>
          <w:tcPr>
            <w:tcW w:w="732" w:type="dxa"/>
            <w:vAlign w:val="center"/>
          </w:tcPr>
          <w:p w14:paraId="3117231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3206</w:t>
            </w:r>
          </w:p>
        </w:tc>
        <w:tc>
          <w:tcPr>
            <w:tcW w:w="714" w:type="dxa"/>
            <w:vAlign w:val="center"/>
          </w:tcPr>
          <w:p w14:paraId="5FAAF3C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11686</w:t>
            </w:r>
          </w:p>
        </w:tc>
        <w:tc>
          <w:tcPr>
            <w:tcW w:w="1389" w:type="dxa"/>
            <w:vAlign w:val="center"/>
          </w:tcPr>
          <w:p w14:paraId="3C57679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23328-62-3</w:t>
            </w:r>
          </w:p>
        </w:tc>
        <w:tc>
          <w:tcPr>
            <w:tcW w:w="2253" w:type="dxa"/>
            <w:vAlign w:val="center"/>
          </w:tcPr>
          <w:p w14:paraId="002D280E"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w:t>
            </w:r>
            <w:r w:rsidRPr="00131429">
              <w:rPr>
                <w:rFonts w:ascii="GHEA Grapalat" w:hAnsi="GHEA Grapalat"/>
                <w:spacing w:val="-4"/>
                <w:sz w:val="20"/>
                <w:szCs w:val="20"/>
              </w:rPr>
              <w:t>Մեթիլթիոացետալդեհիդ</w:t>
            </w:r>
          </w:p>
        </w:tc>
        <w:tc>
          <w:tcPr>
            <w:tcW w:w="2046" w:type="dxa"/>
            <w:vAlign w:val="center"/>
          </w:tcPr>
          <w:p w14:paraId="5F6656A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 Methylthioacetalde hyde</w:t>
            </w:r>
          </w:p>
        </w:tc>
        <w:tc>
          <w:tcPr>
            <w:tcW w:w="3202" w:type="dxa"/>
            <w:vAlign w:val="center"/>
          </w:tcPr>
          <w:p w14:paraId="7417665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Methyl mercapto aldehyde; Methylmercapto acetaldehyde;</w:t>
            </w:r>
          </w:p>
        </w:tc>
      </w:tr>
      <w:tr w:rsidR="000474D5" w:rsidRPr="00131429" w14:paraId="265B438C" w14:textId="77777777" w:rsidTr="008172EE">
        <w:trPr>
          <w:jc w:val="center"/>
        </w:trPr>
        <w:tc>
          <w:tcPr>
            <w:tcW w:w="965" w:type="dxa"/>
            <w:vAlign w:val="center"/>
          </w:tcPr>
          <w:p w14:paraId="766E0F5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12.041</w:t>
            </w:r>
          </w:p>
        </w:tc>
        <w:tc>
          <w:tcPr>
            <w:tcW w:w="732" w:type="dxa"/>
            <w:vAlign w:val="center"/>
          </w:tcPr>
          <w:p w14:paraId="774F217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3207</w:t>
            </w:r>
          </w:p>
        </w:tc>
        <w:tc>
          <w:tcPr>
            <w:tcW w:w="714" w:type="dxa"/>
            <w:vAlign w:val="center"/>
          </w:tcPr>
          <w:p w14:paraId="31C3E08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11543</w:t>
            </w:r>
          </w:p>
        </w:tc>
        <w:tc>
          <w:tcPr>
            <w:tcW w:w="1389" w:type="dxa"/>
            <w:vAlign w:val="center"/>
          </w:tcPr>
          <w:p w14:paraId="428925C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13678-58-5</w:t>
            </w:r>
          </w:p>
        </w:tc>
        <w:tc>
          <w:tcPr>
            <w:tcW w:w="2253" w:type="dxa"/>
            <w:vAlign w:val="center"/>
          </w:tcPr>
          <w:p w14:paraId="227A5C58"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1-(Մեթիլթիո)բութան-2-ոն</w:t>
            </w:r>
          </w:p>
        </w:tc>
        <w:tc>
          <w:tcPr>
            <w:tcW w:w="2046" w:type="dxa"/>
            <w:vAlign w:val="center"/>
          </w:tcPr>
          <w:p w14:paraId="4B355FC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1-(Methylthio)butan-2-one</w:t>
            </w:r>
          </w:p>
        </w:tc>
        <w:tc>
          <w:tcPr>
            <w:tcW w:w="3202" w:type="dxa"/>
            <w:vAlign w:val="center"/>
          </w:tcPr>
          <w:p w14:paraId="59A83DE4"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5B53E1EF" w14:textId="77777777" w:rsidTr="008172EE">
        <w:trPr>
          <w:jc w:val="center"/>
        </w:trPr>
        <w:tc>
          <w:tcPr>
            <w:tcW w:w="965" w:type="dxa"/>
            <w:vAlign w:val="center"/>
          </w:tcPr>
          <w:p w14:paraId="163B250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12.042</w:t>
            </w:r>
          </w:p>
        </w:tc>
        <w:tc>
          <w:tcPr>
            <w:tcW w:w="732" w:type="dxa"/>
            <w:vAlign w:val="center"/>
          </w:tcPr>
          <w:p w14:paraId="76086F3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3210</w:t>
            </w:r>
          </w:p>
        </w:tc>
        <w:tc>
          <w:tcPr>
            <w:tcW w:w="714" w:type="dxa"/>
            <w:vAlign w:val="center"/>
          </w:tcPr>
          <w:p w14:paraId="3C9F332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11553</w:t>
            </w:r>
          </w:p>
        </w:tc>
        <w:tc>
          <w:tcPr>
            <w:tcW w:w="1389" w:type="dxa"/>
            <w:vAlign w:val="center"/>
          </w:tcPr>
          <w:p w14:paraId="427A0C0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1073-29-6</w:t>
            </w:r>
          </w:p>
        </w:tc>
        <w:tc>
          <w:tcPr>
            <w:tcW w:w="2253" w:type="dxa"/>
            <w:vAlign w:val="center"/>
          </w:tcPr>
          <w:p w14:paraId="5F2D20FE"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2-(Մեթիլթիո)ֆենոլ</w:t>
            </w:r>
          </w:p>
        </w:tc>
        <w:tc>
          <w:tcPr>
            <w:tcW w:w="2046" w:type="dxa"/>
            <w:vAlign w:val="center"/>
          </w:tcPr>
          <w:p w14:paraId="61579B0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 (Methylthio)phenol</w:t>
            </w:r>
          </w:p>
        </w:tc>
        <w:tc>
          <w:tcPr>
            <w:tcW w:w="3202" w:type="dxa"/>
            <w:vAlign w:val="center"/>
          </w:tcPr>
          <w:p w14:paraId="78E3EEFA" w14:textId="77777777" w:rsidR="000474D5" w:rsidRPr="00131429" w:rsidRDefault="000474D5" w:rsidP="004E2F56">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1-Hydroxy-2-methylmercaptobenzene;</w:t>
            </w:r>
            <w:r w:rsidR="004E2F56" w:rsidRPr="00131429">
              <w:rPr>
                <w:rFonts w:ascii="GHEA Grapalat" w:hAnsi="GHEA Grapalat"/>
                <w:sz w:val="20"/>
                <w:szCs w:val="20"/>
              </w:rPr>
              <w:t xml:space="preserve"> </w:t>
            </w:r>
            <w:r w:rsidRPr="00131429">
              <w:rPr>
                <w:rFonts w:ascii="GHEA Grapalat" w:hAnsi="GHEA Grapalat"/>
                <w:sz w:val="20"/>
                <w:szCs w:val="20"/>
              </w:rPr>
              <w:t>2-Methylmercaptophenol;</w:t>
            </w:r>
          </w:p>
        </w:tc>
      </w:tr>
      <w:tr w:rsidR="000474D5" w:rsidRPr="00131429" w14:paraId="0440B80C" w14:textId="77777777" w:rsidTr="008172EE">
        <w:trPr>
          <w:jc w:val="center"/>
        </w:trPr>
        <w:tc>
          <w:tcPr>
            <w:tcW w:w="965" w:type="dxa"/>
            <w:vAlign w:val="center"/>
          </w:tcPr>
          <w:p w14:paraId="3C0F641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12.043</w:t>
            </w:r>
          </w:p>
        </w:tc>
        <w:tc>
          <w:tcPr>
            <w:tcW w:w="732" w:type="dxa"/>
            <w:vAlign w:val="center"/>
          </w:tcPr>
          <w:p w14:paraId="357EBCA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3225</w:t>
            </w:r>
          </w:p>
        </w:tc>
        <w:tc>
          <w:tcPr>
            <w:tcW w:w="714" w:type="dxa"/>
            <w:vAlign w:val="center"/>
          </w:tcPr>
          <w:p w14:paraId="5A17989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11757</w:t>
            </w:r>
          </w:p>
        </w:tc>
        <w:tc>
          <w:tcPr>
            <w:tcW w:w="1389" w:type="dxa"/>
            <w:vAlign w:val="center"/>
          </w:tcPr>
          <w:p w14:paraId="5646083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882-33-7</w:t>
            </w:r>
          </w:p>
        </w:tc>
        <w:tc>
          <w:tcPr>
            <w:tcW w:w="2253" w:type="dxa"/>
            <w:vAlign w:val="center"/>
          </w:tcPr>
          <w:p w14:paraId="57B4F4C6"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Դիֆենիլ դիսուլֆիդ</w:t>
            </w:r>
          </w:p>
        </w:tc>
        <w:tc>
          <w:tcPr>
            <w:tcW w:w="2046" w:type="dxa"/>
            <w:vAlign w:val="center"/>
          </w:tcPr>
          <w:p w14:paraId="541F39E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Diphenyl disulfide</w:t>
            </w:r>
          </w:p>
        </w:tc>
        <w:tc>
          <w:tcPr>
            <w:tcW w:w="3202" w:type="dxa"/>
            <w:vAlign w:val="center"/>
          </w:tcPr>
          <w:p w14:paraId="4CFC406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Phenyl disulfide; Biphenyl disulfide; Phenyldithiobenzene;</w:t>
            </w:r>
          </w:p>
        </w:tc>
      </w:tr>
      <w:tr w:rsidR="000474D5" w:rsidRPr="00131429" w14:paraId="04CA0355" w14:textId="77777777" w:rsidTr="008172EE">
        <w:trPr>
          <w:jc w:val="center"/>
        </w:trPr>
        <w:tc>
          <w:tcPr>
            <w:tcW w:w="965" w:type="dxa"/>
            <w:vAlign w:val="center"/>
          </w:tcPr>
          <w:p w14:paraId="41E1500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12.044</w:t>
            </w:r>
          </w:p>
        </w:tc>
        <w:tc>
          <w:tcPr>
            <w:tcW w:w="732" w:type="dxa"/>
            <w:vAlign w:val="center"/>
          </w:tcPr>
          <w:p w14:paraId="7BC88BD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3227</w:t>
            </w:r>
          </w:p>
        </w:tc>
        <w:tc>
          <w:tcPr>
            <w:tcW w:w="714" w:type="dxa"/>
            <w:vAlign w:val="center"/>
          </w:tcPr>
          <w:p w14:paraId="57AA7D4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11699</w:t>
            </w:r>
          </w:p>
        </w:tc>
        <w:tc>
          <w:tcPr>
            <w:tcW w:w="1389" w:type="dxa"/>
            <w:vAlign w:val="center"/>
          </w:tcPr>
          <w:p w14:paraId="42948DC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5905-46-4</w:t>
            </w:r>
          </w:p>
        </w:tc>
        <w:tc>
          <w:tcPr>
            <w:tcW w:w="2253" w:type="dxa"/>
            <w:vAlign w:val="center"/>
          </w:tcPr>
          <w:p w14:paraId="580F7FE7"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Պրոպ-1-ենիլ պրոպիլ դիսուլֆիդ</w:t>
            </w:r>
          </w:p>
        </w:tc>
        <w:tc>
          <w:tcPr>
            <w:tcW w:w="2046" w:type="dxa"/>
            <w:vAlign w:val="center"/>
          </w:tcPr>
          <w:p w14:paraId="65AAA9B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Prop-1-enyl propyl disulfide</w:t>
            </w:r>
          </w:p>
        </w:tc>
        <w:tc>
          <w:tcPr>
            <w:tcW w:w="3202" w:type="dxa"/>
            <w:vAlign w:val="center"/>
          </w:tcPr>
          <w:p w14:paraId="5F3EBC4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Propyl propenyl disulfide;</w:t>
            </w:r>
          </w:p>
        </w:tc>
      </w:tr>
      <w:tr w:rsidR="000474D5" w:rsidRPr="00131429" w14:paraId="31D35382" w14:textId="77777777" w:rsidTr="008172EE">
        <w:trPr>
          <w:jc w:val="center"/>
        </w:trPr>
        <w:tc>
          <w:tcPr>
            <w:tcW w:w="965" w:type="dxa"/>
            <w:vAlign w:val="center"/>
          </w:tcPr>
          <w:p w14:paraId="54EE79F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12.045</w:t>
            </w:r>
          </w:p>
        </w:tc>
        <w:tc>
          <w:tcPr>
            <w:tcW w:w="732" w:type="dxa"/>
            <w:vAlign w:val="center"/>
          </w:tcPr>
          <w:p w14:paraId="5BC8F6E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3253</w:t>
            </w:r>
          </w:p>
        </w:tc>
        <w:tc>
          <w:tcPr>
            <w:tcW w:w="714" w:type="dxa"/>
            <w:vAlign w:val="center"/>
          </w:tcPr>
          <w:p w14:paraId="47B3F7E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11867</w:t>
            </w:r>
          </w:p>
        </w:tc>
        <w:tc>
          <w:tcPr>
            <w:tcW w:w="1389" w:type="dxa"/>
            <w:vAlign w:val="center"/>
          </w:tcPr>
          <w:p w14:paraId="5E39E41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34135-85-8</w:t>
            </w:r>
          </w:p>
        </w:tc>
        <w:tc>
          <w:tcPr>
            <w:tcW w:w="2253" w:type="dxa"/>
            <w:vAlign w:val="center"/>
          </w:tcPr>
          <w:p w14:paraId="6DEFD5F0"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Մեթիլ ալիլ տրիսուլֆիդ</w:t>
            </w:r>
          </w:p>
        </w:tc>
        <w:tc>
          <w:tcPr>
            <w:tcW w:w="2046" w:type="dxa"/>
            <w:vAlign w:val="center"/>
          </w:tcPr>
          <w:p w14:paraId="24EF500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Methyl allyl trisulfide</w:t>
            </w:r>
          </w:p>
        </w:tc>
        <w:tc>
          <w:tcPr>
            <w:tcW w:w="3202" w:type="dxa"/>
            <w:vAlign w:val="center"/>
          </w:tcPr>
          <w:p w14:paraId="0BDCD49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Methyl allyl trisulphide;</w:t>
            </w:r>
          </w:p>
        </w:tc>
      </w:tr>
      <w:tr w:rsidR="000474D5" w:rsidRPr="00131429" w14:paraId="287A53A4" w14:textId="77777777" w:rsidTr="008172EE">
        <w:trPr>
          <w:jc w:val="center"/>
        </w:trPr>
        <w:tc>
          <w:tcPr>
            <w:tcW w:w="965" w:type="dxa"/>
            <w:vAlign w:val="center"/>
          </w:tcPr>
          <w:p w14:paraId="133768B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12.046</w:t>
            </w:r>
          </w:p>
        </w:tc>
        <w:tc>
          <w:tcPr>
            <w:tcW w:w="732" w:type="dxa"/>
            <w:vAlign w:val="center"/>
          </w:tcPr>
          <w:p w14:paraId="4FB9CB3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3279</w:t>
            </w:r>
          </w:p>
        </w:tc>
        <w:tc>
          <w:tcPr>
            <w:tcW w:w="714" w:type="dxa"/>
            <w:vAlign w:val="center"/>
          </w:tcPr>
          <w:p w14:paraId="25B5CB6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11469</w:t>
            </w:r>
          </w:p>
        </w:tc>
        <w:tc>
          <w:tcPr>
            <w:tcW w:w="1389" w:type="dxa"/>
            <w:vAlign w:val="center"/>
          </w:tcPr>
          <w:p w14:paraId="4A4A1B9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19788-49-9</w:t>
            </w:r>
          </w:p>
        </w:tc>
        <w:tc>
          <w:tcPr>
            <w:tcW w:w="2253" w:type="dxa"/>
            <w:vAlign w:val="center"/>
          </w:tcPr>
          <w:p w14:paraId="18126261"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Էթիլ 2-</w:t>
            </w:r>
            <w:r w:rsidRPr="00131429">
              <w:rPr>
                <w:rFonts w:ascii="GHEA Grapalat" w:hAnsi="GHEA Grapalat"/>
                <w:spacing w:val="-6"/>
                <w:sz w:val="20"/>
                <w:szCs w:val="20"/>
              </w:rPr>
              <w:t>մերկապտոպրոպիոնատ</w:t>
            </w:r>
          </w:p>
        </w:tc>
        <w:tc>
          <w:tcPr>
            <w:tcW w:w="2046" w:type="dxa"/>
            <w:vAlign w:val="center"/>
          </w:tcPr>
          <w:p w14:paraId="1454DEE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Ethyl 2- mercaptopropionate</w:t>
            </w:r>
          </w:p>
        </w:tc>
        <w:tc>
          <w:tcPr>
            <w:tcW w:w="3202" w:type="dxa"/>
            <w:vAlign w:val="center"/>
          </w:tcPr>
          <w:p w14:paraId="16F74E0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Ethyl thiolactate; 2-Mercapto propionic acid, ethyl ester;</w:t>
            </w:r>
          </w:p>
        </w:tc>
      </w:tr>
      <w:tr w:rsidR="000474D5" w:rsidRPr="00131429" w14:paraId="39C3F6A4" w14:textId="77777777" w:rsidTr="008172EE">
        <w:trPr>
          <w:jc w:val="center"/>
        </w:trPr>
        <w:tc>
          <w:tcPr>
            <w:tcW w:w="965" w:type="dxa"/>
            <w:vAlign w:val="center"/>
          </w:tcPr>
          <w:p w14:paraId="77E78B4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12.047</w:t>
            </w:r>
          </w:p>
        </w:tc>
        <w:tc>
          <w:tcPr>
            <w:tcW w:w="732" w:type="dxa"/>
            <w:vAlign w:val="center"/>
          </w:tcPr>
          <w:p w14:paraId="08D6EE5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3298</w:t>
            </w:r>
          </w:p>
        </w:tc>
        <w:tc>
          <w:tcPr>
            <w:tcW w:w="714" w:type="dxa"/>
            <w:vAlign w:val="center"/>
          </w:tcPr>
          <w:p w14:paraId="38819D3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11497</w:t>
            </w:r>
          </w:p>
        </w:tc>
        <w:tc>
          <w:tcPr>
            <w:tcW w:w="1389" w:type="dxa"/>
            <w:vAlign w:val="center"/>
          </w:tcPr>
          <w:p w14:paraId="5F7980F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40789-98-8</w:t>
            </w:r>
          </w:p>
        </w:tc>
        <w:tc>
          <w:tcPr>
            <w:tcW w:w="2253" w:type="dxa"/>
            <w:vAlign w:val="center"/>
          </w:tcPr>
          <w:p w14:paraId="5354E409" w14:textId="77777777" w:rsidR="000474D5" w:rsidRPr="00131429" w:rsidRDefault="000474D5" w:rsidP="004E2F56">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3-Մերկապտոբութան-2-ոն</w:t>
            </w:r>
          </w:p>
        </w:tc>
        <w:tc>
          <w:tcPr>
            <w:tcW w:w="2046" w:type="dxa"/>
            <w:vAlign w:val="center"/>
          </w:tcPr>
          <w:p w14:paraId="7ABD0D7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3-Mercaptobutan-2- one</w:t>
            </w:r>
          </w:p>
        </w:tc>
        <w:tc>
          <w:tcPr>
            <w:tcW w:w="3202" w:type="dxa"/>
            <w:vAlign w:val="center"/>
          </w:tcPr>
          <w:p w14:paraId="41BAE3DA"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7AF71C82" w14:textId="77777777" w:rsidTr="008172EE">
        <w:trPr>
          <w:jc w:val="center"/>
        </w:trPr>
        <w:tc>
          <w:tcPr>
            <w:tcW w:w="965" w:type="dxa"/>
            <w:vAlign w:val="center"/>
          </w:tcPr>
          <w:p w14:paraId="2DD9C04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12.048</w:t>
            </w:r>
          </w:p>
        </w:tc>
        <w:tc>
          <w:tcPr>
            <w:tcW w:w="732" w:type="dxa"/>
            <w:vAlign w:val="center"/>
          </w:tcPr>
          <w:p w14:paraId="15B14CD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3303</w:t>
            </w:r>
          </w:p>
        </w:tc>
        <w:tc>
          <w:tcPr>
            <w:tcW w:w="714" w:type="dxa"/>
            <w:vAlign w:val="center"/>
          </w:tcPr>
          <w:p w14:paraId="4DDCA12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11509</w:t>
            </w:r>
          </w:p>
        </w:tc>
        <w:tc>
          <w:tcPr>
            <w:tcW w:w="1389" w:type="dxa"/>
            <w:vAlign w:val="center"/>
          </w:tcPr>
          <w:p w14:paraId="24201E7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1878-18-8</w:t>
            </w:r>
          </w:p>
        </w:tc>
        <w:tc>
          <w:tcPr>
            <w:tcW w:w="2253" w:type="dxa"/>
            <w:vAlign w:val="center"/>
          </w:tcPr>
          <w:p w14:paraId="7F3E1412"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2-Մեթիլբութան-1-թիոլ</w:t>
            </w:r>
          </w:p>
        </w:tc>
        <w:tc>
          <w:tcPr>
            <w:tcW w:w="2046" w:type="dxa"/>
            <w:vAlign w:val="center"/>
          </w:tcPr>
          <w:p w14:paraId="0B94EA0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2-Methylbutane-1- thiol</w:t>
            </w:r>
          </w:p>
        </w:tc>
        <w:tc>
          <w:tcPr>
            <w:tcW w:w="3202" w:type="dxa"/>
            <w:vAlign w:val="center"/>
          </w:tcPr>
          <w:p w14:paraId="6AE1FEC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Amyl mercaptan; 2-Methylbutyl mercaptan; Thioamyl alcohol;</w:t>
            </w:r>
          </w:p>
        </w:tc>
      </w:tr>
      <w:tr w:rsidR="000474D5" w:rsidRPr="00131429" w14:paraId="35008D42" w14:textId="77777777" w:rsidTr="008172EE">
        <w:trPr>
          <w:jc w:val="center"/>
        </w:trPr>
        <w:tc>
          <w:tcPr>
            <w:tcW w:w="965" w:type="dxa"/>
            <w:vAlign w:val="center"/>
          </w:tcPr>
          <w:p w14:paraId="750DA4B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lastRenderedPageBreak/>
              <w:t>12.049</w:t>
            </w:r>
          </w:p>
        </w:tc>
        <w:tc>
          <w:tcPr>
            <w:tcW w:w="732" w:type="dxa"/>
            <w:vAlign w:val="center"/>
          </w:tcPr>
          <w:p w14:paraId="27757D5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3304</w:t>
            </w:r>
          </w:p>
        </w:tc>
        <w:tc>
          <w:tcPr>
            <w:tcW w:w="714" w:type="dxa"/>
            <w:vAlign w:val="center"/>
          </w:tcPr>
          <w:p w14:paraId="6157341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11510</w:t>
            </w:r>
          </w:p>
        </w:tc>
        <w:tc>
          <w:tcPr>
            <w:tcW w:w="1389" w:type="dxa"/>
            <w:vAlign w:val="center"/>
          </w:tcPr>
          <w:p w14:paraId="6977733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2084-18-6</w:t>
            </w:r>
          </w:p>
        </w:tc>
        <w:tc>
          <w:tcPr>
            <w:tcW w:w="2253" w:type="dxa"/>
            <w:vAlign w:val="center"/>
          </w:tcPr>
          <w:p w14:paraId="268BB250"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3-Մեթիլբութան-2-թիոլ</w:t>
            </w:r>
          </w:p>
        </w:tc>
        <w:tc>
          <w:tcPr>
            <w:tcW w:w="2046" w:type="dxa"/>
            <w:vAlign w:val="center"/>
          </w:tcPr>
          <w:p w14:paraId="58447CC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3-Methylbutane-2-thiol</w:t>
            </w:r>
          </w:p>
        </w:tc>
        <w:tc>
          <w:tcPr>
            <w:tcW w:w="3202" w:type="dxa"/>
            <w:vAlign w:val="center"/>
          </w:tcPr>
          <w:p w14:paraId="5673D6B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sec-Isoamylmercaptan;</w:t>
            </w:r>
          </w:p>
        </w:tc>
      </w:tr>
      <w:tr w:rsidR="000474D5" w:rsidRPr="00131429" w14:paraId="55374F3E" w14:textId="77777777" w:rsidTr="008172EE">
        <w:trPr>
          <w:jc w:val="center"/>
        </w:trPr>
        <w:tc>
          <w:tcPr>
            <w:tcW w:w="965" w:type="dxa"/>
            <w:vAlign w:val="center"/>
          </w:tcPr>
          <w:p w14:paraId="7137FCF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12.052</w:t>
            </w:r>
          </w:p>
        </w:tc>
        <w:tc>
          <w:tcPr>
            <w:tcW w:w="732" w:type="dxa"/>
            <w:vAlign w:val="center"/>
          </w:tcPr>
          <w:p w14:paraId="0BF036F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3335</w:t>
            </w:r>
          </w:p>
        </w:tc>
        <w:tc>
          <w:tcPr>
            <w:tcW w:w="714" w:type="dxa"/>
            <w:vAlign w:val="center"/>
          </w:tcPr>
          <w:p w14:paraId="197A8F0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11441</w:t>
            </w:r>
          </w:p>
        </w:tc>
        <w:tc>
          <w:tcPr>
            <w:tcW w:w="1389" w:type="dxa"/>
            <w:vAlign w:val="center"/>
          </w:tcPr>
          <w:p w14:paraId="0DCD065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40790-04-3</w:t>
            </w:r>
          </w:p>
        </w:tc>
        <w:tc>
          <w:tcPr>
            <w:tcW w:w="2253" w:type="dxa"/>
            <w:vAlign w:val="center"/>
          </w:tcPr>
          <w:p w14:paraId="0D77E296"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Դի-(3-օքսոբութիլ)սուլֆիդ</w:t>
            </w:r>
          </w:p>
        </w:tc>
        <w:tc>
          <w:tcPr>
            <w:tcW w:w="2046" w:type="dxa"/>
            <w:vAlign w:val="center"/>
          </w:tcPr>
          <w:p w14:paraId="4B3C5ED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Di-(3-oxobutyl)sulfide</w:t>
            </w:r>
          </w:p>
        </w:tc>
        <w:tc>
          <w:tcPr>
            <w:tcW w:w="3202" w:type="dxa"/>
            <w:vAlign w:val="center"/>
          </w:tcPr>
          <w:p w14:paraId="660E7F5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bis(Butan-3-one-1-yl) sulfide;</w:t>
            </w:r>
          </w:p>
        </w:tc>
      </w:tr>
      <w:tr w:rsidR="000474D5" w:rsidRPr="00131429" w14:paraId="32076A00" w14:textId="77777777" w:rsidTr="008172EE">
        <w:trPr>
          <w:jc w:val="center"/>
        </w:trPr>
        <w:tc>
          <w:tcPr>
            <w:tcW w:w="965" w:type="dxa"/>
            <w:vAlign w:val="center"/>
          </w:tcPr>
          <w:p w14:paraId="45E7F14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12.053</w:t>
            </w:r>
          </w:p>
        </w:tc>
        <w:tc>
          <w:tcPr>
            <w:tcW w:w="732" w:type="dxa"/>
            <w:vAlign w:val="center"/>
          </w:tcPr>
          <w:p w14:paraId="6E206FB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3343</w:t>
            </w:r>
          </w:p>
        </w:tc>
        <w:tc>
          <w:tcPr>
            <w:tcW w:w="714" w:type="dxa"/>
            <w:vAlign w:val="center"/>
          </w:tcPr>
          <w:p w14:paraId="6D6A6C0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11476</w:t>
            </w:r>
          </w:p>
        </w:tc>
        <w:tc>
          <w:tcPr>
            <w:tcW w:w="1389" w:type="dxa"/>
            <w:vAlign w:val="center"/>
          </w:tcPr>
          <w:p w14:paraId="26C07EA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13327-56-5</w:t>
            </w:r>
          </w:p>
        </w:tc>
        <w:tc>
          <w:tcPr>
            <w:tcW w:w="2253" w:type="dxa"/>
            <w:vAlign w:val="center"/>
          </w:tcPr>
          <w:p w14:paraId="41C7823E"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Էթիլ 3-(մեթիլթիո)</w:t>
            </w:r>
            <w:r w:rsidR="003B73E4" w:rsidRPr="00131429">
              <w:rPr>
                <w:rFonts w:ascii="GHEA Grapalat" w:hAnsi="GHEA Grapalat"/>
                <w:sz w:val="20"/>
                <w:szCs w:val="20"/>
                <w:lang w:val="en-US"/>
              </w:rPr>
              <w:t xml:space="preserve"> </w:t>
            </w:r>
            <w:r w:rsidRPr="00131429">
              <w:rPr>
                <w:rFonts w:ascii="GHEA Grapalat" w:hAnsi="GHEA Grapalat"/>
                <w:sz w:val="20"/>
                <w:szCs w:val="20"/>
              </w:rPr>
              <w:t>պրոպիոնատ</w:t>
            </w:r>
          </w:p>
        </w:tc>
        <w:tc>
          <w:tcPr>
            <w:tcW w:w="2046" w:type="dxa"/>
            <w:vAlign w:val="center"/>
          </w:tcPr>
          <w:p w14:paraId="1DDC597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Ethyl 3-(methylthio)</w:t>
            </w:r>
            <w:r w:rsidR="003B73E4" w:rsidRPr="00131429">
              <w:rPr>
                <w:rFonts w:ascii="GHEA Grapalat" w:hAnsi="GHEA Grapalat"/>
                <w:sz w:val="20"/>
                <w:szCs w:val="20"/>
                <w:lang w:val="en-US"/>
              </w:rPr>
              <w:t xml:space="preserve"> </w:t>
            </w:r>
            <w:r w:rsidRPr="00131429">
              <w:rPr>
                <w:rFonts w:ascii="GHEA Grapalat" w:hAnsi="GHEA Grapalat"/>
                <w:sz w:val="20"/>
                <w:szCs w:val="20"/>
              </w:rPr>
              <w:t>propion ate</w:t>
            </w:r>
          </w:p>
        </w:tc>
        <w:tc>
          <w:tcPr>
            <w:tcW w:w="3202" w:type="dxa"/>
            <w:vAlign w:val="center"/>
          </w:tcPr>
          <w:p w14:paraId="29620FD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Ethyl-beta-methylthiopropionate;</w:t>
            </w:r>
          </w:p>
        </w:tc>
      </w:tr>
      <w:tr w:rsidR="000474D5" w:rsidRPr="00131429" w14:paraId="57C6AC95" w14:textId="77777777" w:rsidTr="008172EE">
        <w:trPr>
          <w:jc w:val="center"/>
        </w:trPr>
        <w:tc>
          <w:tcPr>
            <w:tcW w:w="965" w:type="dxa"/>
            <w:vAlign w:val="center"/>
          </w:tcPr>
          <w:p w14:paraId="617A5E3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12.054</w:t>
            </w:r>
          </w:p>
        </w:tc>
        <w:tc>
          <w:tcPr>
            <w:tcW w:w="732" w:type="dxa"/>
            <w:vAlign w:val="center"/>
          </w:tcPr>
          <w:p w14:paraId="2E7E14A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3345</w:t>
            </w:r>
          </w:p>
        </w:tc>
        <w:tc>
          <w:tcPr>
            <w:tcW w:w="714" w:type="dxa"/>
            <w:vAlign w:val="center"/>
          </w:tcPr>
          <w:p w14:paraId="35EAA02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11666</w:t>
            </w:r>
          </w:p>
        </w:tc>
        <w:tc>
          <w:tcPr>
            <w:tcW w:w="1389" w:type="dxa"/>
            <w:vAlign w:val="center"/>
          </w:tcPr>
          <w:p w14:paraId="0510054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4500-58-7</w:t>
            </w:r>
          </w:p>
        </w:tc>
        <w:tc>
          <w:tcPr>
            <w:tcW w:w="2253" w:type="dxa"/>
            <w:vAlign w:val="center"/>
          </w:tcPr>
          <w:p w14:paraId="52A7B608"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2-(Էթիլթիո)ֆենոլ</w:t>
            </w:r>
          </w:p>
        </w:tc>
        <w:tc>
          <w:tcPr>
            <w:tcW w:w="2046" w:type="dxa"/>
            <w:vAlign w:val="center"/>
          </w:tcPr>
          <w:p w14:paraId="06FF3C0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2-(Ethylthio)phenol</w:t>
            </w:r>
          </w:p>
        </w:tc>
        <w:tc>
          <w:tcPr>
            <w:tcW w:w="3202" w:type="dxa"/>
            <w:vAlign w:val="center"/>
          </w:tcPr>
          <w:p w14:paraId="08AFB53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2-Ethylphenyl mercaptan; 2- Ethylbenzenethiol;</w:t>
            </w:r>
          </w:p>
        </w:tc>
      </w:tr>
      <w:tr w:rsidR="000474D5" w:rsidRPr="00131429" w14:paraId="4B68F668" w14:textId="77777777" w:rsidTr="008172EE">
        <w:trPr>
          <w:jc w:val="center"/>
        </w:trPr>
        <w:tc>
          <w:tcPr>
            <w:tcW w:w="965" w:type="dxa"/>
            <w:vAlign w:val="center"/>
          </w:tcPr>
          <w:p w14:paraId="7BD7A82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12.055</w:t>
            </w:r>
          </w:p>
        </w:tc>
        <w:tc>
          <w:tcPr>
            <w:tcW w:w="732" w:type="dxa"/>
            <w:vAlign w:val="center"/>
          </w:tcPr>
          <w:p w14:paraId="1B5B63D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3357</w:t>
            </w:r>
          </w:p>
        </w:tc>
        <w:tc>
          <w:tcPr>
            <w:tcW w:w="714" w:type="dxa"/>
            <w:vAlign w:val="center"/>
          </w:tcPr>
          <w:p w14:paraId="1C132B5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11498</w:t>
            </w:r>
          </w:p>
        </w:tc>
        <w:tc>
          <w:tcPr>
            <w:tcW w:w="1389" w:type="dxa"/>
            <w:vAlign w:val="center"/>
          </w:tcPr>
          <w:p w14:paraId="2673885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34619-12-0</w:t>
            </w:r>
          </w:p>
        </w:tc>
        <w:tc>
          <w:tcPr>
            <w:tcW w:w="2253" w:type="dxa"/>
            <w:vAlign w:val="center"/>
          </w:tcPr>
          <w:p w14:paraId="39417D18"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4-Մերկապտոբութան-2-ոն</w:t>
            </w:r>
          </w:p>
        </w:tc>
        <w:tc>
          <w:tcPr>
            <w:tcW w:w="2046" w:type="dxa"/>
            <w:vAlign w:val="center"/>
          </w:tcPr>
          <w:p w14:paraId="2068CA4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4-Mercaptobutan-2- one</w:t>
            </w:r>
          </w:p>
        </w:tc>
        <w:tc>
          <w:tcPr>
            <w:tcW w:w="3202" w:type="dxa"/>
            <w:vAlign w:val="center"/>
          </w:tcPr>
          <w:p w14:paraId="6F23CC7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2-Keto-4-butanethiol;</w:t>
            </w:r>
          </w:p>
        </w:tc>
      </w:tr>
      <w:tr w:rsidR="000474D5" w:rsidRPr="00131429" w14:paraId="06AD4691" w14:textId="77777777" w:rsidTr="008172EE">
        <w:trPr>
          <w:jc w:val="center"/>
        </w:trPr>
        <w:tc>
          <w:tcPr>
            <w:tcW w:w="965" w:type="dxa"/>
            <w:vAlign w:val="center"/>
          </w:tcPr>
          <w:p w14:paraId="14C1DEB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12.056</w:t>
            </w:r>
          </w:p>
        </w:tc>
        <w:tc>
          <w:tcPr>
            <w:tcW w:w="732" w:type="dxa"/>
            <w:vAlign w:val="center"/>
          </w:tcPr>
          <w:p w14:paraId="6C8980F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3374</w:t>
            </w:r>
          </w:p>
        </w:tc>
        <w:tc>
          <w:tcPr>
            <w:tcW w:w="714" w:type="dxa"/>
            <w:vAlign w:val="center"/>
          </w:tcPr>
          <w:p w14:paraId="7224B0C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11687</w:t>
            </w:r>
          </w:p>
        </w:tc>
        <w:tc>
          <w:tcPr>
            <w:tcW w:w="1389" w:type="dxa"/>
            <w:vAlign w:val="center"/>
          </w:tcPr>
          <w:p w14:paraId="049EE60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16630-52-7</w:t>
            </w:r>
          </w:p>
        </w:tc>
        <w:tc>
          <w:tcPr>
            <w:tcW w:w="2253" w:type="dxa"/>
            <w:vAlign w:val="center"/>
          </w:tcPr>
          <w:p w14:paraId="5EEAD695"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 (Մեթիլթիո)</w:t>
            </w:r>
            <w:r w:rsidR="003B73E4" w:rsidRPr="00131429">
              <w:rPr>
                <w:rFonts w:ascii="GHEA Grapalat" w:hAnsi="GHEA Grapalat"/>
                <w:sz w:val="20"/>
                <w:szCs w:val="20"/>
                <w:lang w:val="en-US"/>
              </w:rPr>
              <w:t xml:space="preserve"> </w:t>
            </w:r>
            <w:r w:rsidRPr="00131429">
              <w:rPr>
                <w:rFonts w:ascii="GHEA Grapalat" w:hAnsi="GHEA Grapalat"/>
                <w:sz w:val="20"/>
                <w:szCs w:val="20"/>
              </w:rPr>
              <w:t>բութանալ</w:t>
            </w:r>
          </w:p>
        </w:tc>
        <w:tc>
          <w:tcPr>
            <w:tcW w:w="2046" w:type="dxa"/>
            <w:vAlign w:val="center"/>
          </w:tcPr>
          <w:p w14:paraId="7236F5A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 (Methylthio)butanal</w:t>
            </w:r>
          </w:p>
        </w:tc>
        <w:tc>
          <w:tcPr>
            <w:tcW w:w="3202" w:type="dxa"/>
            <w:vAlign w:val="center"/>
          </w:tcPr>
          <w:p w14:paraId="417A2A1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3-Methyl thio butyraldehyde; 3-Methyl propanethiol; Thio isoamyl aldehyde; Thio isovaleraldehyde;</w:t>
            </w:r>
          </w:p>
        </w:tc>
      </w:tr>
      <w:tr w:rsidR="000474D5" w:rsidRPr="00131429" w14:paraId="13A61B18" w14:textId="77777777" w:rsidTr="008172EE">
        <w:trPr>
          <w:jc w:val="center"/>
        </w:trPr>
        <w:tc>
          <w:tcPr>
            <w:tcW w:w="965" w:type="dxa"/>
            <w:vAlign w:val="center"/>
          </w:tcPr>
          <w:p w14:paraId="4078E17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12.057</w:t>
            </w:r>
          </w:p>
        </w:tc>
        <w:tc>
          <w:tcPr>
            <w:tcW w:w="732" w:type="dxa"/>
            <w:vAlign w:val="center"/>
          </w:tcPr>
          <w:p w14:paraId="786EACA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3375</w:t>
            </w:r>
          </w:p>
        </w:tc>
        <w:tc>
          <w:tcPr>
            <w:tcW w:w="714" w:type="dxa"/>
            <w:vAlign w:val="center"/>
          </w:tcPr>
          <w:p w14:paraId="48E290B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11688</w:t>
            </w:r>
          </w:p>
        </w:tc>
        <w:tc>
          <w:tcPr>
            <w:tcW w:w="1389" w:type="dxa"/>
            <w:vAlign w:val="center"/>
          </w:tcPr>
          <w:p w14:paraId="36D73EC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34047-39-7</w:t>
            </w:r>
          </w:p>
        </w:tc>
        <w:tc>
          <w:tcPr>
            <w:tcW w:w="2253" w:type="dxa"/>
            <w:vAlign w:val="center"/>
          </w:tcPr>
          <w:p w14:paraId="7A8F76BC"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4-(Մեթիլթիո)բութան-2-ոն</w:t>
            </w:r>
          </w:p>
        </w:tc>
        <w:tc>
          <w:tcPr>
            <w:tcW w:w="2046" w:type="dxa"/>
            <w:vAlign w:val="center"/>
          </w:tcPr>
          <w:p w14:paraId="6CCAF77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 (Methylthio)butan-2-one</w:t>
            </w:r>
          </w:p>
        </w:tc>
        <w:tc>
          <w:tcPr>
            <w:tcW w:w="3202" w:type="dxa"/>
            <w:vAlign w:val="center"/>
          </w:tcPr>
          <w:p w14:paraId="4184831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(4-Methyl)-thio-2-butanone; Methyl propyl thioketone; 4-Methyl-2-butane- thione; 2-Pentane thione;</w:t>
            </w:r>
          </w:p>
        </w:tc>
      </w:tr>
      <w:tr w:rsidR="000474D5" w:rsidRPr="00131429" w14:paraId="4A2B5BFF" w14:textId="77777777" w:rsidTr="008172EE">
        <w:trPr>
          <w:jc w:val="center"/>
        </w:trPr>
        <w:tc>
          <w:tcPr>
            <w:tcW w:w="965" w:type="dxa"/>
            <w:vAlign w:val="center"/>
          </w:tcPr>
          <w:p w14:paraId="666A265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12.058</w:t>
            </w:r>
          </w:p>
        </w:tc>
        <w:tc>
          <w:tcPr>
            <w:tcW w:w="732" w:type="dxa"/>
            <w:vAlign w:val="center"/>
          </w:tcPr>
          <w:p w14:paraId="114E6B9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3376</w:t>
            </w:r>
          </w:p>
        </w:tc>
        <w:tc>
          <w:tcPr>
            <w:tcW w:w="714" w:type="dxa"/>
            <w:vAlign w:val="center"/>
          </w:tcPr>
          <w:p w14:paraId="088172D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11551</w:t>
            </w:r>
          </w:p>
        </w:tc>
        <w:tc>
          <w:tcPr>
            <w:tcW w:w="1389" w:type="dxa"/>
            <w:vAlign w:val="center"/>
          </w:tcPr>
          <w:p w14:paraId="691F81C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23550-40-5</w:t>
            </w:r>
          </w:p>
        </w:tc>
        <w:tc>
          <w:tcPr>
            <w:tcW w:w="2253" w:type="dxa"/>
            <w:vAlign w:val="center"/>
          </w:tcPr>
          <w:p w14:paraId="78C2FA7F"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4-(Մեթիլթիո)-4-մեթիլպենտան-2-ոն</w:t>
            </w:r>
          </w:p>
        </w:tc>
        <w:tc>
          <w:tcPr>
            <w:tcW w:w="2046" w:type="dxa"/>
            <w:vAlign w:val="center"/>
          </w:tcPr>
          <w:p w14:paraId="6B10CB5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4-(Methylthio)-4- methylpentan-2-one</w:t>
            </w:r>
          </w:p>
        </w:tc>
        <w:tc>
          <w:tcPr>
            <w:tcW w:w="3202" w:type="dxa"/>
            <w:vAlign w:val="center"/>
          </w:tcPr>
          <w:p w14:paraId="7E562737"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126CC961" w14:textId="77777777" w:rsidTr="008172EE">
        <w:trPr>
          <w:jc w:val="center"/>
        </w:trPr>
        <w:tc>
          <w:tcPr>
            <w:tcW w:w="965" w:type="dxa"/>
            <w:vAlign w:val="center"/>
          </w:tcPr>
          <w:p w14:paraId="7C75189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12.059</w:t>
            </w:r>
          </w:p>
        </w:tc>
        <w:tc>
          <w:tcPr>
            <w:tcW w:w="732" w:type="dxa"/>
            <w:vAlign w:val="center"/>
          </w:tcPr>
          <w:p w14:paraId="333CE8E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3385</w:t>
            </w:r>
          </w:p>
        </w:tc>
        <w:tc>
          <w:tcPr>
            <w:tcW w:w="714" w:type="dxa"/>
            <w:vAlign w:val="center"/>
          </w:tcPr>
          <w:p w14:paraId="42BF47D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11576</w:t>
            </w:r>
          </w:p>
        </w:tc>
        <w:tc>
          <w:tcPr>
            <w:tcW w:w="1389" w:type="dxa"/>
            <w:vAlign w:val="center"/>
          </w:tcPr>
          <w:p w14:paraId="3F35161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2307-10-0</w:t>
            </w:r>
          </w:p>
        </w:tc>
        <w:tc>
          <w:tcPr>
            <w:tcW w:w="2253" w:type="dxa"/>
            <w:vAlign w:val="center"/>
          </w:tcPr>
          <w:p w14:paraId="729C8521"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Պրոպիլ թիոացետատ</w:t>
            </w:r>
          </w:p>
        </w:tc>
        <w:tc>
          <w:tcPr>
            <w:tcW w:w="2046" w:type="dxa"/>
            <w:vAlign w:val="center"/>
          </w:tcPr>
          <w:p w14:paraId="79AC45F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Propyl thioacetate</w:t>
            </w:r>
          </w:p>
        </w:tc>
        <w:tc>
          <w:tcPr>
            <w:tcW w:w="3202" w:type="dxa"/>
            <w:vAlign w:val="center"/>
          </w:tcPr>
          <w:p w14:paraId="6104DBB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Ethanethioic acid, S-propyl ester; Acetic acid, thiopropyl ester;</w:t>
            </w:r>
          </w:p>
        </w:tc>
      </w:tr>
      <w:tr w:rsidR="000474D5" w:rsidRPr="00131429" w14:paraId="3F5F229B" w14:textId="77777777" w:rsidTr="008172EE">
        <w:trPr>
          <w:jc w:val="center"/>
        </w:trPr>
        <w:tc>
          <w:tcPr>
            <w:tcW w:w="965" w:type="dxa"/>
            <w:vAlign w:val="center"/>
          </w:tcPr>
          <w:p w14:paraId="72764AE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12.060</w:t>
            </w:r>
          </w:p>
        </w:tc>
        <w:tc>
          <w:tcPr>
            <w:tcW w:w="732" w:type="dxa"/>
            <w:vAlign w:val="center"/>
          </w:tcPr>
          <w:p w14:paraId="3F256B3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3412</w:t>
            </w:r>
          </w:p>
        </w:tc>
        <w:tc>
          <w:tcPr>
            <w:tcW w:w="714" w:type="dxa"/>
            <w:vAlign w:val="center"/>
          </w:tcPr>
          <w:p w14:paraId="1990213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11526</w:t>
            </w:r>
          </w:p>
        </w:tc>
        <w:tc>
          <w:tcPr>
            <w:tcW w:w="1389" w:type="dxa"/>
            <w:vAlign w:val="center"/>
          </w:tcPr>
          <w:p w14:paraId="4955E4F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53053-51-3</w:t>
            </w:r>
          </w:p>
        </w:tc>
        <w:tc>
          <w:tcPr>
            <w:tcW w:w="2253" w:type="dxa"/>
            <w:vAlign w:val="center"/>
          </w:tcPr>
          <w:p w14:paraId="7F3E7A60"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Մեթիլ 4-(մեթիլթիո)բութիրատ</w:t>
            </w:r>
          </w:p>
        </w:tc>
        <w:tc>
          <w:tcPr>
            <w:tcW w:w="2046" w:type="dxa"/>
            <w:vAlign w:val="center"/>
          </w:tcPr>
          <w:p w14:paraId="1AE9A51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Methyl 4-(methylthio)butyrat e</w:t>
            </w:r>
          </w:p>
        </w:tc>
        <w:tc>
          <w:tcPr>
            <w:tcW w:w="3202" w:type="dxa"/>
            <w:vAlign w:val="center"/>
          </w:tcPr>
          <w:p w14:paraId="10704DA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Methyl gamma-methyl mercapto butyrate;</w:t>
            </w:r>
          </w:p>
        </w:tc>
      </w:tr>
      <w:tr w:rsidR="000474D5" w:rsidRPr="00131429" w14:paraId="373F16AF" w14:textId="77777777" w:rsidTr="008172EE">
        <w:trPr>
          <w:jc w:val="center"/>
        </w:trPr>
        <w:tc>
          <w:tcPr>
            <w:tcW w:w="965" w:type="dxa"/>
            <w:vAlign w:val="center"/>
          </w:tcPr>
          <w:p w14:paraId="3FBF7D9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12.061</w:t>
            </w:r>
          </w:p>
        </w:tc>
        <w:tc>
          <w:tcPr>
            <w:tcW w:w="732" w:type="dxa"/>
            <w:vAlign w:val="center"/>
          </w:tcPr>
          <w:p w14:paraId="30419ED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3414</w:t>
            </w:r>
          </w:p>
        </w:tc>
        <w:tc>
          <w:tcPr>
            <w:tcW w:w="714" w:type="dxa"/>
            <w:vAlign w:val="center"/>
          </w:tcPr>
          <w:p w14:paraId="60774C2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11542</w:t>
            </w:r>
          </w:p>
        </w:tc>
        <w:tc>
          <w:tcPr>
            <w:tcW w:w="1389" w:type="dxa"/>
            <w:vAlign w:val="center"/>
          </w:tcPr>
          <w:p w14:paraId="5BB29C1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42919-64-2</w:t>
            </w:r>
          </w:p>
        </w:tc>
        <w:tc>
          <w:tcPr>
            <w:tcW w:w="2253" w:type="dxa"/>
            <w:vAlign w:val="center"/>
          </w:tcPr>
          <w:p w14:paraId="6E1BD3BB"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4-(Մեթիլթիո)բութանալ</w:t>
            </w:r>
          </w:p>
        </w:tc>
        <w:tc>
          <w:tcPr>
            <w:tcW w:w="2046" w:type="dxa"/>
            <w:vAlign w:val="center"/>
          </w:tcPr>
          <w:p w14:paraId="3C96ACE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 (Methylthio)butanal</w:t>
            </w:r>
          </w:p>
        </w:tc>
        <w:tc>
          <w:tcPr>
            <w:tcW w:w="3202" w:type="dxa"/>
            <w:vAlign w:val="center"/>
          </w:tcPr>
          <w:p w14:paraId="7B7449C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4-(Methylmercapto)butanal;</w:t>
            </w:r>
          </w:p>
        </w:tc>
      </w:tr>
      <w:tr w:rsidR="000474D5" w:rsidRPr="00131429" w14:paraId="1D5C3FEA" w14:textId="77777777" w:rsidTr="008172EE">
        <w:trPr>
          <w:jc w:val="center"/>
        </w:trPr>
        <w:tc>
          <w:tcPr>
            <w:tcW w:w="965" w:type="dxa"/>
            <w:vAlign w:val="center"/>
          </w:tcPr>
          <w:p w14:paraId="0A5604D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12.062</w:t>
            </w:r>
          </w:p>
        </w:tc>
        <w:tc>
          <w:tcPr>
            <w:tcW w:w="732" w:type="dxa"/>
            <w:vAlign w:val="center"/>
          </w:tcPr>
          <w:p w14:paraId="2103F6E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3415</w:t>
            </w:r>
          </w:p>
        </w:tc>
        <w:tc>
          <w:tcPr>
            <w:tcW w:w="714" w:type="dxa"/>
            <w:vAlign w:val="center"/>
          </w:tcPr>
          <w:p w14:paraId="3023FD7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11554</w:t>
            </w:r>
          </w:p>
        </w:tc>
        <w:tc>
          <w:tcPr>
            <w:tcW w:w="1389" w:type="dxa"/>
            <w:vAlign w:val="center"/>
          </w:tcPr>
          <w:p w14:paraId="6FBFC09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505-10-2</w:t>
            </w:r>
          </w:p>
        </w:tc>
        <w:tc>
          <w:tcPr>
            <w:tcW w:w="2253" w:type="dxa"/>
            <w:vAlign w:val="center"/>
          </w:tcPr>
          <w:p w14:paraId="2A4CD63F"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 (Մեթիլթիո)պրոպան-1-ոլ</w:t>
            </w:r>
          </w:p>
        </w:tc>
        <w:tc>
          <w:tcPr>
            <w:tcW w:w="2046" w:type="dxa"/>
            <w:vAlign w:val="center"/>
          </w:tcPr>
          <w:p w14:paraId="60C403E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 (Methylthio)propan-1-ol</w:t>
            </w:r>
          </w:p>
        </w:tc>
        <w:tc>
          <w:tcPr>
            <w:tcW w:w="3202" w:type="dxa"/>
            <w:vAlign w:val="center"/>
          </w:tcPr>
          <w:p w14:paraId="5AD7A18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Methionol; gamma-Hydroxypropyl methyl sulfide; 3-Methylthio propyl alcohol; Methyl 3-hydroxypropyl sulfide;</w:t>
            </w:r>
          </w:p>
        </w:tc>
      </w:tr>
      <w:tr w:rsidR="000474D5" w:rsidRPr="00131429" w14:paraId="47EC100B" w14:textId="77777777" w:rsidTr="008172EE">
        <w:trPr>
          <w:jc w:val="center"/>
        </w:trPr>
        <w:tc>
          <w:tcPr>
            <w:tcW w:w="965" w:type="dxa"/>
            <w:vAlign w:val="center"/>
          </w:tcPr>
          <w:p w14:paraId="770CAA4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12.063</w:t>
            </w:r>
          </w:p>
        </w:tc>
        <w:tc>
          <w:tcPr>
            <w:tcW w:w="732" w:type="dxa"/>
            <w:vAlign w:val="center"/>
          </w:tcPr>
          <w:p w14:paraId="3BEC6CE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3438</w:t>
            </w:r>
          </w:p>
        </w:tc>
        <w:tc>
          <w:tcPr>
            <w:tcW w:w="714" w:type="dxa"/>
            <w:vAlign w:val="center"/>
          </w:tcPr>
          <w:p w14:paraId="781BE74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11548</w:t>
            </w:r>
          </w:p>
        </w:tc>
        <w:tc>
          <w:tcPr>
            <w:tcW w:w="1389" w:type="dxa"/>
            <w:vAlign w:val="center"/>
          </w:tcPr>
          <w:p w14:paraId="6183D86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51755-66-9</w:t>
            </w:r>
          </w:p>
        </w:tc>
        <w:tc>
          <w:tcPr>
            <w:tcW w:w="2253" w:type="dxa"/>
            <w:vAlign w:val="center"/>
          </w:tcPr>
          <w:p w14:paraId="1A1179A1"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3-(Մեթիլթիո)հեքսան-1-ոլ</w:t>
            </w:r>
          </w:p>
        </w:tc>
        <w:tc>
          <w:tcPr>
            <w:tcW w:w="2046" w:type="dxa"/>
            <w:vAlign w:val="center"/>
          </w:tcPr>
          <w:p w14:paraId="2B73CE49" w14:textId="77777777" w:rsidR="000474D5" w:rsidRPr="00131429" w:rsidRDefault="000474D5" w:rsidP="004E2F56">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3-(Methylthio)hexan-1-ol</w:t>
            </w:r>
          </w:p>
        </w:tc>
        <w:tc>
          <w:tcPr>
            <w:tcW w:w="3202" w:type="dxa"/>
            <w:vAlign w:val="center"/>
          </w:tcPr>
          <w:p w14:paraId="14BD943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3-Methylmercapto-1-hexanol;</w:t>
            </w:r>
          </w:p>
        </w:tc>
      </w:tr>
      <w:tr w:rsidR="000474D5" w:rsidRPr="00131429" w14:paraId="1839E48E" w14:textId="77777777" w:rsidTr="008172EE">
        <w:trPr>
          <w:jc w:val="center"/>
        </w:trPr>
        <w:tc>
          <w:tcPr>
            <w:tcW w:w="965" w:type="dxa"/>
            <w:vAlign w:val="center"/>
          </w:tcPr>
          <w:p w14:paraId="46305ED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lastRenderedPageBreak/>
              <w:t>12.064</w:t>
            </w:r>
          </w:p>
        </w:tc>
        <w:tc>
          <w:tcPr>
            <w:tcW w:w="732" w:type="dxa"/>
            <w:vAlign w:val="center"/>
          </w:tcPr>
          <w:p w14:paraId="48B27C8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3472</w:t>
            </w:r>
          </w:p>
        </w:tc>
        <w:tc>
          <w:tcPr>
            <w:tcW w:w="714" w:type="dxa"/>
            <w:vAlign w:val="center"/>
          </w:tcPr>
          <w:p w14:paraId="0260F40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11583</w:t>
            </w:r>
          </w:p>
        </w:tc>
        <w:tc>
          <w:tcPr>
            <w:tcW w:w="1389" w:type="dxa"/>
            <w:vAlign w:val="center"/>
          </w:tcPr>
          <w:p w14:paraId="5C7EA35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39067-80-6</w:t>
            </w:r>
          </w:p>
        </w:tc>
        <w:tc>
          <w:tcPr>
            <w:tcW w:w="2253" w:type="dxa"/>
            <w:vAlign w:val="center"/>
          </w:tcPr>
          <w:p w14:paraId="014CD837"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Տիոգերանիոլ</w:t>
            </w:r>
          </w:p>
        </w:tc>
        <w:tc>
          <w:tcPr>
            <w:tcW w:w="2046" w:type="dxa"/>
            <w:vAlign w:val="center"/>
          </w:tcPr>
          <w:p w14:paraId="7C0F626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Thiogeraniol</w:t>
            </w:r>
          </w:p>
        </w:tc>
        <w:tc>
          <w:tcPr>
            <w:tcW w:w="3202" w:type="dxa"/>
            <w:vAlign w:val="center"/>
          </w:tcPr>
          <w:p w14:paraId="753F4B5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3,7-Dimethyl-2,6-octadien-1-thiol; 3,7- Dimethyl-2(trans),6-octadiene-1-thiol</w:t>
            </w:r>
          </w:p>
        </w:tc>
      </w:tr>
      <w:tr w:rsidR="000474D5" w:rsidRPr="00131429" w14:paraId="78DA794C" w14:textId="77777777" w:rsidTr="008172EE">
        <w:trPr>
          <w:jc w:val="center"/>
        </w:trPr>
        <w:tc>
          <w:tcPr>
            <w:tcW w:w="965" w:type="dxa"/>
            <w:vAlign w:val="center"/>
          </w:tcPr>
          <w:p w14:paraId="0001EBF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12.065</w:t>
            </w:r>
          </w:p>
        </w:tc>
        <w:tc>
          <w:tcPr>
            <w:tcW w:w="732" w:type="dxa"/>
            <w:vAlign w:val="center"/>
          </w:tcPr>
          <w:p w14:paraId="64C6F89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3483</w:t>
            </w:r>
          </w:p>
        </w:tc>
        <w:tc>
          <w:tcPr>
            <w:tcW w:w="714" w:type="dxa"/>
            <w:vAlign w:val="center"/>
          </w:tcPr>
          <w:p w14:paraId="403A9A3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11904</w:t>
            </w:r>
          </w:p>
        </w:tc>
        <w:tc>
          <w:tcPr>
            <w:tcW w:w="1389" w:type="dxa"/>
            <w:vAlign w:val="center"/>
          </w:tcPr>
          <w:p w14:paraId="233BC30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59902-01-1</w:t>
            </w:r>
          </w:p>
        </w:tc>
        <w:tc>
          <w:tcPr>
            <w:tcW w:w="2253" w:type="dxa"/>
            <w:vAlign w:val="center"/>
          </w:tcPr>
          <w:p w14:paraId="46B64F44"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2,8-Դիտիանոն-4-են-4- կարբօքսալդեհիդ</w:t>
            </w:r>
          </w:p>
        </w:tc>
        <w:tc>
          <w:tcPr>
            <w:tcW w:w="2046" w:type="dxa"/>
            <w:vAlign w:val="center"/>
          </w:tcPr>
          <w:p w14:paraId="5B0BCE7A" w14:textId="77777777" w:rsidR="000474D5" w:rsidRPr="00131429" w:rsidRDefault="000474D5" w:rsidP="004E2F56">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2,8-Dithianon-4-en-4-carboxaldehyde</w:t>
            </w:r>
          </w:p>
        </w:tc>
        <w:tc>
          <w:tcPr>
            <w:tcW w:w="3202" w:type="dxa"/>
            <w:vAlign w:val="center"/>
          </w:tcPr>
          <w:p w14:paraId="6EFCF1F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5-(Methylthio)-2-(methyl- thio)methylpent-2-en-1-al; 5- Methylthio-2- [(methylthio)methyl]pent-2-enal</w:t>
            </w:r>
          </w:p>
        </w:tc>
      </w:tr>
      <w:tr w:rsidR="000474D5" w:rsidRPr="00131429" w14:paraId="590CA71C" w14:textId="77777777" w:rsidTr="008172EE">
        <w:trPr>
          <w:jc w:val="center"/>
        </w:trPr>
        <w:tc>
          <w:tcPr>
            <w:tcW w:w="965" w:type="dxa"/>
            <w:vAlign w:val="center"/>
          </w:tcPr>
          <w:p w14:paraId="706C553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12.066</w:t>
            </w:r>
          </w:p>
        </w:tc>
        <w:tc>
          <w:tcPr>
            <w:tcW w:w="732" w:type="dxa"/>
            <w:vAlign w:val="center"/>
          </w:tcPr>
          <w:p w14:paraId="070DFB8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3484</w:t>
            </w:r>
          </w:p>
        </w:tc>
        <w:tc>
          <w:tcPr>
            <w:tcW w:w="714" w:type="dxa"/>
            <w:vAlign w:val="center"/>
          </w:tcPr>
          <w:p w14:paraId="3E76DD6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11467</w:t>
            </w:r>
          </w:p>
        </w:tc>
        <w:tc>
          <w:tcPr>
            <w:tcW w:w="1389" w:type="dxa"/>
            <w:vAlign w:val="center"/>
          </w:tcPr>
          <w:p w14:paraId="7117B7B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540-63-6</w:t>
            </w:r>
          </w:p>
        </w:tc>
        <w:tc>
          <w:tcPr>
            <w:tcW w:w="2253" w:type="dxa"/>
            <w:vAlign w:val="center"/>
          </w:tcPr>
          <w:p w14:paraId="35EED8E5"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Էթան-1,2-դիթիոլ</w:t>
            </w:r>
          </w:p>
        </w:tc>
        <w:tc>
          <w:tcPr>
            <w:tcW w:w="2046" w:type="dxa"/>
            <w:vAlign w:val="center"/>
          </w:tcPr>
          <w:p w14:paraId="270389B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Ethane-1,2-dithiol</w:t>
            </w:r>
          </w:p>
        </w:tc>
        <w:tc>
          <w:tcPr>
            <w:tcW w:w="3202" w:type="dxa"/>
            <w:vAlign w:val="center"/>
          </w:tcPr>
          <w:p w14:paraId="4DC6A74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Dithioglycol; 1,2-Dimercaptoethane; Ethylene dithioglycol; Ethylene mercaptan;</w:t>
            </w:r>
          </w:p>
        </w:tc>
      </w:tr>
      <w:tr w:rsidR="000474D5" w:rsidRPr="00131429" w14:paraId="158E0942" w14:textId="77777777" w:rsidTr="008172EE">
        <w:trPr>
          <w:jc w:val="center"/>
        </w:trPr>
        <w:tc>
          <w:tcPr>
            <w:tcW w:w="965" w:type="dxa"/>
            <w:vAlign w:val="center"/>
          </w:tcPr>
          <w:p w14:paraId="5573C63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12.067</w:t>
            </w:r>
          </w:p>
        </w:tc>
        <w:tc>
          <w:tcPr>
            <w:tcW w:w="732" w:type="dxa"/>
            <w:vAlign w:val="center"/>
          </w:tcPr>
          <w:p w14:paraId="5588458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3495</w:t>
            </w:r>
          </w:p>
        </w:tc>
        <w:tc>
          <w:tcPr>
            <w:tcW w:w="714" w:type="dxa"/>
            <w:vAlign w:val="center"/>
          </w:tcPr>
          <w:p w14:paraId="67DF6D0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11486</w:t>
            </w:r>
          </w:p>
        </w:tc>
        <w:tc>
          <w:tcPr>
            <w:tcW w:w="1389" w:type="dxa"/>
            <w:vAlign w:val="center"/>
          </w:tcPr>
          <w:p w14:paraId="0166BFD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1191-43-1</w:t>
            </w:r>
          </w:p>
        </w:tc>
        <w:tc>
          <w:tcPr>
            <w:tcW w:w="2253" w:type="dxa"/>
            <w:vAlign w:val="center"/>
          </w:tcPr>
          <w:p w14:paraId="5DD9B50D"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Հեքսան-1,6-դիթիոլ</w:t>
            </w:r>
          </w:p>
        </w:tc>
        <w:tc>
          <w:tcPr>
            <w:tcW w:w="2046" w:type="dxa"/>
            <w:vAlign w:val="center"/>
          </w:tcPr>
          <w:p w14:paraId="0403A4C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Hexane-1,6-dithiol</w:t>
            </w:r>
          </w:p>
        </w:tc>
        <w:tc>
          <w:tcPr>
            <w:tcW w:w="3202" w:type="dxa"/>
            <w:vAlign w:val="center"/>
          </w:tcPr>
          <w:p w14:paraId="1AD5C25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1,6-Dimercaptohexane; Hexamethylene dimercaptan;</w:t>
            </w:r>
          </w:p>
        </w:tc>
      </w:tr>
      <w:tr w:rsidR="000474D5" w:rsidRPr="00131429" w14:paraId="4583079E" w14:textId="77777777" w:rsidTr="008172EE">
        <w:trPr>
          <w:jc w:val="center"/>
        </w:trPr>
        <w:tc>
          <w:tcPr>
            <w:tcW w:w="965" w:type="dxa"/>
            <w:vAlign w:val="center"/>
          </w:tcPr>
          <w:p w14:paraId="0505E78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12.068</w:t>
            </w:r>
          </w:p>
        </w:tc>
        <w:tc>
          <w:tcPr>
            <w:tcW w:w="732" w:type="dxa"/>
            <w:vAlign w:val="center"/>
          </w:tcPr>
          <w:p w14:paraId="4E908CA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3504</w:t>
            </w:r>
          </w:p>
        </w:tc>
        <w:tc>
          <w:tcPr>
            <w:tcW w:w="714" w:type="dxa"/>
            <w:vAlign w:val="center"/>
          </w:tcPr>
          <w:p w14:paraId="1A717FC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11508</w:t>
            </w:r>
          </w:p>
        </w:tc>
        <w:tc>
          <w:tcPr>
            <w:tcW w:w="1389" w:type="dxa"/>
            <w:vAlign w:val="center"/>
          </w:tcPr>
          <w:p w14:paraId="0F3F87E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699-10-5</w:t>
            </w:r>
          </w:p>
        </w:tc>
        <w:tc>
          <w:tcPr>
            <w:tcW w:w="2253" w:type="dxa"/>
            <w:vAlign w:val="center"/>
          </w:tcPr>
          <w:p w14:paraId="134C7804"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Բենզիլ մեթիլ դիսուլֆիդ</w:t>
            </w:r>
          </w:p>
        </w:tc>
        <w:tc>
          <w:tcPr>
            <w:tcW w:w="2046" w:type="dxa"/>
            <w:vAlign w:val="center"/>
          </w:tcPr>
          <w:p w14:paraId="77A4EA8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Benzyl methyl disulfide</w:t>
            </w:r>
          </w:p>
        </w:tc>
        <w:tc>
          <w:tcPr>
            <w:tcW w:w="3202" w:type="dxa"/>
            <w:vAlign w:val="center"/>
          </w:tcPr>
          <w:p w14:paraId="0CC6E67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Benzyldithiomethane; Methyl phenylmethyl disulfide;</w:t>
            </w:r>
          </w:p>
        </w:tc>
      </w:tr>
      <w:tr w:rsidR="000474D5" w:rsidRPr="00131429" w14:paraId="1F09DC37" w14:textId="77777777" w:rsidTr="008172EE">
        <w:trPr>
          <w:jc w:val="center"/>
        </w:trPr>
        <w:tc>
          <w:tcPr>
            <w:tcW w:w="965" w:type="dxa"/>
            <w:vAlign w:val="center"/>
          </w:tcPr>
          <w:p w14:paraId="4EC8035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12.069</w:t>
            </w:r>
          </w:p>
        </w:tc>
        <w:tc>
          <w:tcPr>
            <w:tcW w:w="732" w:type="dxa"/>
            <w:vAlign w:val="center"/>
          </w:tcPr>
          <w:p w14:paraId="6A34799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3513</w:t>
            </w:r>
          </w:p>
        </w:tc>
        <w:tc>
          <w:tcPr>
            <w:tcW w:w="714" w:type="dxa"/>
            <w:vAlign w:val="center"/>
          </w:tcPr>
          <w:p w14:paraId="7A28978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11558</w:t>
            </w:r>
          </w:p>
        </w:tc>
        <w:tc>
          <w:tcPr>
            <w:tcW w:w="1389" w:type="dxa"/>
            <w:vAlign w:val="center"/>
          </w:tcPr>
          <w:p w14:paraId="0249E67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3489-28-9</w:t>
            </w:r>
          </w:p>
        </w:tc>
        <w:tc>
          <w:tcPr>
            <w:tcW w:w="2253" w:type="dxa"/>
            <w:vAlign w:val="center"/>
          </w:tcPr>
          <w:p w14:paraId="681A5324"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Նոնան-1,9-դիթիոլ</w:t>
            </w:r>
          </w:p>
        </w:tc>
        <w:tc>
          <w:tcPr>
            <w:tcW w:w="2046" w:type="dxa"/>
            <w:vAlign w:val="center"/>
          </w:tcPr>
          <w:p w14:paraId="54F480F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Nonane-1,9-dithiol</w:t>
            </w:r>
          </w:p>
        </w:tc>
        <w:tc>
          <w:tcPr>
            <w:tcW w:w="3202" w:type="dxa"/>
            <w:vAlign w:val="center"/>
          </w:tcPr>
          <w:p w14:paraId="4304825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1,9-Dimercaptononane; Nonamethylene dimercaptan;</w:t>
            </w:r>
          </w:p>
        </w:tc>
      </w:tr>
      <w:tr w:rsidR="000474D5" w:rsidRPr="00131429" w14:paraId="7D723297" w14:textId="77777777" w:rsidTr="008172EE">
        <w:trPr>
          <w:jc w:val="center"/>
        </w:trPr>
        <w:tc>
          <w:tcPr>
            <w:tcW w:w="965" w:type="dxa"/>
            <w:vAlign w:val="center"/>
          </w:tcPr>
          <w:p w14:paraId="5851E6D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12.070</w:t>
            </w:r>
          </w:p>
        </w:tc>
        <w:tc>
          <w:tcPr>
            <w:tcW w:w="732" w:type="dxa"/>
            <w:vAlign w:val="center"/>
          </w:tcPr>
          <w:p w14:paraId="5910F30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3520</w:t>
            </w:r>
          </w:p>
        </w:tc>
        <w:tc>
          <w:tcPr>
            <w:tcW w:w="714" w:type="dxa"/>
            <w:vAlign w:val="center"/>
          </w:tcPr>
          <w:p w14:paraId="7A47831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11564</w:t>
            </w:r>
          </w:p>
        </w:tc>
        <w:tc>
          <w:tcPr>
            <w:tcW w:w="1389" w:type="dxa"/>
            <w:vAlign w:val="center"/>
          </w:tcPr>
          <w:p w14:paraId="247C203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814-67-5</w:t>
            </w:r>
          </w:p>
        </w:tc>
        <w:tc>
          <w:tcPr>
            <w:tcW w:w="2253" w:type="dxa"/>
            <w:vAlign w:val="center"/>
          </w:tcPr>
          <w:p w14:paraId="48ED576B"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Պրոպան-1,2-դիթիոլ</w:t>
            </w:r>
          </w:p>
        </w:tc>
        <w:tc>
          <w:tcPr>
            <w:tcW w:w="2046" w:type="dxa"/>
            <w:vAlign w:val="center"/>
          </w:tcPr>
          <w:p w14:paraId="543F717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Propane-1,2-dithiol</w:t>
            </w:r>
          </w:p>
        </w:tc>
        <w:tc>
          <w:tcPr>
            <w:tcW w:w="3202" w:type="dxa"/>
            <w:vAlign w:val="center"/>
          </w:tcPr>
          <w:p w14:paraId="20F1F5D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1,2-Dimercaptopropane;</w:t>
            </w:r>
          </w:p>
        </w:tc>
      </w:tr>
      <w:tr w:rsidR="000474D5" w:rsidRPr="00131429" w14:paraId="7274B0A3" w14:textId="77777777" w:rsidTr="008172EE">
        <w:trPr>
          <w:jc w:val="center"/>
        </w:trPr>
        <w:tc>
          <w:tcPr>
            <w:tcW w:w="965" w:type="dxa"/>
            <w:vAlign w:val="center"/>
          </w:tcPr>
          <w:p w14:paraId="210BCF1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12.071</w:t>
            </w:r>
          </w:p>
        </w:tc>
        <w:tc>
          <w:tcPr>
            <w:tcW w:w="732" w:type="dxa"/>
            <w:vAlign w:val="center"/>
          </w:tcPr>
          <w:p w14:paraId="5D15093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3521</w:t>
            </w:r>
          </w:p>
        </w:tc>
        <w:tc>
          <w:tcPr>
            <w:tcW w:w="714" w:type="dxa"/>
            <w:vAlign w:val="center"/>
          </w:tcPr>
          <w:p w14:paraId="0B0F449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11816</w:t>
            </w:r>
          </w:p>
        </w:tc>
        <w:tc>
          <w:tcPr>
            <w:tcW w:w="1389" w:type="dxa"/>
            <w:vAlign w:val="center"/>
          </w:tcPr>
          <w:p w14:paraId="63C83FB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107-03-9</w:t>
            </w:r>
          </w:p>
        </w:tc>
        <w:tc>
          <w:tcPr>
            <w:tcW w:w="2253" w:type="dxa"/>
            <w:vAlign w:val="center"/>
          </w:tcPr>
          <w:p w14:paraId="1441DD13"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1-Պրոպան-1-թիոլ</w:t>
            </w:r>
          </w:p>
        </w:tc>
        <w:tc>
          <w:tcPr>
            <w:tcW w:w="2046" w:type="dxa"/>
            <w:vAlign w:val="center"/>
          </w:tcPr>
          <w:p w14:paraId="3DCAEA3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1-Propane-1-thiol</w:t>
            </w:r>
          </w:p>
        </w:tc>
        <w:tc>
          <w:tcPr>
            <w:tcW w:w="3202" w:type="dxa"/>
            <w:vAlign w:val="center"/>
          </w:tcPr>
          <w:p w14:paraId="2C87D7F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Propyl mercaptan; n-Thiopropyl alcohol; Propylthiol;</w:t>
            </w:r>
          </w:p>
        </w:tc>
      </w:tr>
      <w:tr w:rsidR="000474D5" w:rsidRPr="00131429" w14:paraId="4404C218" w14:textId="77777777" w:rsidTr="008172EE">
        <w:trPr>
          <w:jc w:val="center"/>
        </w:trPr>
        <w:tc>
          <w:tcPr>
            <w:tcW w:w="965" w:type="dxa"/>
            <w:vAlign w:val="center"/>
          </w:tcPr>
          <w:p w14:paraId="01A946D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12.072</w:t>
            </w:r>
          </w:p>
        </w:tc>
        <w:tc>
          <w:tcPr>
            <w:tcW w:w="732" w:type="dxa"/>
            <w:vAlign w:val="center"/>
          </w:tcPr>
          <w:p w14:paraId="56106A9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3528</w:t>
            </w:r>
          </w:p>
        </w:tc>
        <w:tc>
          <w:tcPr>
            <w:tcW w:w="714" w:type="dxa"/>
            <w:vAlign w:val="center"/>
          </w:tcPr>
          <w:p w14:paraId="4ED7238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11909</w:t>
            </w:r>
          </w:p>
        </w:tc>
        <w:tc>
          <w:tcPr>
            <w:tcW w:w="1389" w:type="dxa"/>
            <w:vAlign w:val="center"/>
          </w:tcPr>
          <w:p w14:paraId="2E7B38E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16128-68-0</w:t>
            </w:r>
          </w:p>
        </w:tc>
        <w:tc>
          <w:tcPr>
            <w:tcW w:w="2253" w:type="dxa"/>
            <w:vAlign w:val="center"/>
          </w:tcPr>
          <w:p w14:paraId="4842D29B"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Բութան-1,2-դիթիոլ</w:t>
            </w:r>
          </w:p>
        </w:tc>
        <w:tc>
          <w:tcPr>
            <w:tcW w:w="2046" w:type="dxa"/>
            <w:vAlign w:val="center"/>
          </w:tcPr>
          <w:p w14:paraId="4696523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Butane-1,2-dithiol</w:t>
            </w:r>
          </w:p>
        </w:tc>
        <w:tc>
          <w:tcPr>
            <w:tcW w:w="3202" w:type="dxa"/>
            <w:vAlign w:val="center"/>
          </w:tcPr>
          <w:p w14:paraId="0FDD9E0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1,2-Dimercaptobutane;</w:t>
            </w:r>
          </w:p>
        </w:tc>
      </w:tr>
      <w:tr w:rsidR="000474D5" w:rsidRPr="00131429" w14:paraId="31A01C56" w14:textId="77777777" w:rsidTr="008172EE">
        <w:trPr>
          <w:jc w:val="center"/>
        </w:trPr>
        <w:tc>
          <w:tcPr>
            <w:tcW w:w="965" w:type="dxa"/>
            <w:vAlign w:val="center"/>
          </w:tcPr>
          <w:p w14:paraId="0596F21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12.073</w:t>
            </w:r>
          </w:p>
        </w:tc>
        <w:tc>
          <w:tcPr>
            <w:tcW w:w="732" w:type="dxa"/>
            <w:vAlign w:val="center"/>
          </w:tcPr>
          <w:p w14:paraId="0AD2B20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3529</w:t>
            </w:r>
          </w:p>
        </w:tc>
        <w:tc>
          <w:tcPr>
            <w:tcW w:w="714" w:type="dxa"/>
            <w:vAlign w:val="center"/>
          </w:tcPr>
          <w:p w14:paraId="5005780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11910</w:t>
            </w:r>
          </w:p>
        </w:tc>
        <w:tc>
          <w:tcPr>
            <w:tcW w:w="1389" w:type="dxa"/>
            <w:vAlign w:val="center"/>
          </w:tcPr>
          <w:p w14:paraId="7CDBC16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24330-52-7</w:t>
            </w:r>
          </w:p>
        </w:tc>
        <w:tc>
          <w:tcPr>
            <w:tcW w:w="2253" w:type="dxa"/>
            <w:vAlign w:val="center"/>
          </w:tcPr>
          <w:p w14:paraId="159739C1"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Բութան-1,3-դիթիոլ</w:t>
            </w:r>
          </w:p>
        </w:tc>
        <w:tc>
          <w:tcPr>
            <w:tcW w:w="2046" w:type="dxa"/>
            <w:vAlign w:val="center"/>
          </w:tcPr>
          <w:p w14:paraId="658F508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Butane-1,3-dithiol</w:t>
            </w:r>
          </w:p>
        </w:tc>
        <w:tc>
          <w:tcPr>
            <w:tcW w:w="3202" w:type="dxa"/>
            <w:vAlign w:val="center"/>
          </w:tcPr>
          <w:p w14:paraId="4611BD8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1,3-Dimercaptobutane;</w:t>
            </w:r>
          </w:p>
        </w:tc>
      </w:tr>
      <w:tr w:rsidR="000474D5" w:rsidRPr="00131429" w14:paraId="778B8B6F" w14:textId="77777777" w:rsidTr="008172EE">
        <w:trPr>
          <w:jc w:val="center"/>
        </w:trPr>
        <w:tc>
          <w:tcPr>
            <w:tcW w:w="965" w:type="dxa"/>
            <w:vAlign w:val="center"/>
          </w:tcPr>
          <w:p w14:paraId="666BEF9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12.074</w:t>
            </w:r>
          </w:p>
        </w:tc>
        <w:tc>
          <w:tcPr>
            <w:tcW w:w="732" w:type="dxa"/>
            <w:vAlign w:val="center"/>
          </w:tcPr>
          <w:p w14:paraId="55D3B10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3533</w:t>
            </w:r>
          </w:p>
        </w:tc>
        <w:tc>
          <w:tcPr>
            <w:tcW w:w="714" w:type="dxa"/>
            <w:vAlign w:val="center"/>
          </w:tcPr>
          <w:p w14:paraId="353C0BD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11912</w:t>
            </w:r>
          </w:p>
        </w:tc>
        <w:tc>
          <w:tcPr>
            <w:tcW w:w="1389" w:type="dxa"/>
            <w:vAlign w:val="center"/>
          </w:tcPr>
          <w:p w14:paraId="5B9F72A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72869-75-1</w:t>
            </w:r>
          </w:p>
        </w:tc>
        <w:tc>
          <w:tcPr>
            <w:tcW w:w="2253" w:type="dxa"/>
            <w:vAlign w:val="center"/>
          </w:tcPr>
          <w:p w14:paraId="0EFE3CF3"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Դիալիլ պոլիսուլֆիդներ</w:t>
            </w:r>
          </w:p>
        </w:tc>
        <w:tc>
          <w:tcPr>
            <w:tcW w:w="2046" w:type="dxa"/>
            <w:vAlign w:val="center"/>
          </w:tcPr>
          <w:p w14:paraId="4A74E64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Diallyl polysulfides</w:t>
            </w:r>
          </w:p>
        </w:tc>
        <w:tc>
          <w:tcPr>
            <w:tcW w:w="3202" w:type="dxa"/>
            <w:vAlign w:val="center"/>
          </w:tcPr>
          <w:p w14:paraId="01B428B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2-Propenyl polysulfides; Diallyl di-, tri-, tetra-, and pentasulfides;</w:t>
            </w:r>
          </w:p>
        </w:tc>
      </w:tr>
      <w:tr w:rsidR="000474D5" w:rsidRPr="00131429" w14:paraId="2BCE8F4A" w14:textId="77777777" w:rsidTr="008172EE">
        <w:trPr>
          <w:jc w:val="center"/>
        </w:trPr>
        <w:tc>
          <w:tcPr>
            <w:tcW w:w="965" w:type="dxa"/>
            <w:vAlign w:val="center"/>
          </w:tcPr>
          <w:p w14:paraId="3F712B0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12.075</w:t>
            </w:r>
          </w:p>
        </w:tc>
        <w:tc>
          <w:tcPr>
            <w:tcW w:w="732" w:type="dxa"/>
            <w:vAlign w:val="center"/>
          </w:tcPr>
          <w:p w14:paraId="738D305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3576</w:t>
            </w:r>
          </w:p>
        </w:tc>
        <w:tc>
          <w:tcPr>
            <w:tcW w:w="714" w:type="dxa"/>
            <w:vAlign w:val="center"/>
          </w:tcPr>
          <w:p w14:paraId="0A856B2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11712</w:t>
            </w:r>
          </w:p>
        </w:tc>
        <w:tc>
          <w:tcPr>
            <w:tcW w:w="1389" w:type="dxa"/>
            <w:vAlign w:val="center"/>
          </w:tcPr>
          <w:p w14:paraId="3B6C8B5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5905-47-5</w:t>
            </w:r>
          </w:p>
        </w:tc>
        <w:tc>
          <w:tcPr>
            <w:tcW w:w="2253" w:type="dxa"/>
            <w:vAlign w:val="center"/>
          </w:tcPr>
          <w:p w14:paraId="4E29553A"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Մեթիլ պրոպ-1-ենիլ դիսուլֆիդ</w:t>
            </w:r>
          </w:p>
        </w:tc>
        <w:tc>
          <w:tcPr>
            <w:tcW w:w="2046" w:type="dxa"/>
            <w:vAlign w:val="center"/>
          </w:tcPr>
          <w:p w14:paraId="22B771C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Methyl prop-1-enyl disulfide</w:t>
            </w:r>
          </w:p>
        </w:tc>
        <w:tc>
          <w:tcPr>
            <w:tcW w:w="3202" w:type="dxa"/>
            <w:vAlign w:val="center"/>
          </w:tcPr>
          <w:p w14:paraId="7293D13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1-Propenyl methyl disulphide; Methyldithio-1-propene;</w:t>
            </w:r>
          </w:p>
        </w:tc>
      </w:tr>
      <w:tr w:rsidR="000474D5" w:rsidRPr="00131429" w14:paraId="135F43A0" w14:textId="77777777" w:rsidTr="008172EE">
        <w:trPr>
          <w:jc w:val="center"/>
        </w:trPr>
        <w:tc>
          <w:tcPr>
            <w:tcW w:w="965" w:type="dxa"/>
            <w:vAlign w:val="center"/>
          </w:tcPr>
          <w:p w14:paraId="2E5BCF0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12.076</w:t>
            </w:r>
          </w:p>
        </w:tc>
        <w:tc>
          <w:tcPr>
            <w:tcW w:w="732" w:type="dxa"/>
            <w:vAlign w:val="center"/>
          </w:tcPr>
          <w:p w14:paraId="1322A59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3588</w:t>
            </w:r>
          </w:p>
        </w:tc>
        <w:tc>
          <w:tcPr>
            <w:tcW w:w="714" w:type="dxa"/>
            <w:vAlign w:val="center"/>
          </w:tcPr>
          <w:p w14:paraId="3336C44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11929</w:t>
            </w:r>
          </w:p>
        </w:tc>
        <w:tc>
          <w:tcPr>
            <w:tcW w:w="1389" w:type="dxa"/>
            <w:vAlign w:val="center"/>
          </w:tcPr>
          <w:p w14:paraId="5715BE4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109-80-8</w:t>
            </w:r>
          </w:p>
        </w:tc>
        <w:tc>
          <w:tcPr>
            <w:tcW w:w="2253" w:type="dxa"/>
            <w:vAlign w:val="center"/>
          </w:tcPr>
          <w:p w14:paraId="783075E3"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Пропан-1,3-դիթիոլ</w:t>
            </w:r>
          </w:p>
        </w:tc>
        <w:tc>
          <w:tcPr>
            <w:tcW w:w="2046" w:type="dxa"/>
            <w:vAlign w:val="center"/>
          </w:tcPr>
          <w:p w14:paraId="7627811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Propane-1,3-dithiol</w:t>
            </w:r>
          </w:p>
        </w:tc>
        <w:tc>
          <w:tcPr>
            <w:tcW w:w="3202" w:type="dxa"/>
            <w:vAlign w:val="center"/>
          </w:tcPr>
          <w:p w14:paraId="64906AD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1,3-Dimercaptopropane; Trimethylene dimercaptan;</w:t>
            </w:r>
          </w:p>
        </w:tc>
      </w:tr>
    </w:tbl>
    <w:p w14:paraId="48B20739" w14:textId="77777777" w:rsidR="008172EE" w:rsidRPr="00131429" w:rsidRDefault="008172EE"/>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0474D5" w:rsidRPr="00131429" w14:paraId="6E1F0433" w14:textId="77777777" w:rsidTr="008172EE">
        <w:trPr>
          <w:jc w:val="center"/>
        </w:trPr>
        <w:tc>
          <w:tcPr>
            <w:tcW w:w="965" w:type="dxa"/>
            <w:vAlign w:val="center"/>
          </w:tcPr>
          <w:p w14:paraId="70CBF51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lastRenderedPageBreak/>
              <w:t>12.077</w:t>
            </w:r>
          </w:p>
        </w:tc>
        <w:tc>
          <w:tcPr>
            <w:tcW w:w="732" w:type="dxa"/>
            <w:vAlign w:val="center"/>
          </w:tcPr>
          <w:p w14:paraId="5B8655F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3597</w:t>
            </w:r>
          </w:p>
        </w:tc>
        <w:tc>
          <w:tcPr>
            <w:tcW w:w="714" w:type="dxa"/>
            <w:vAlign w:val="center"/>
          </w:tcPr>
          <w:p w14:paraId="4B9C99B4"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51C1785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766-92-7</w:t>
            </w:r>
          </w:p>
        </w:tc>
        <w:tc>
          <w:tcPr>
            <w:tcW w:w="2253" w:type="dxa"/>
            <w:vAlign w:val="center"/>
          </w:tcPr>
          <w:p w14:paraId="0632754E"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Բենզիլ մեթիլ սուլֆիդ</w:t>
            </w:r>
          </w:p>
        </w:tc>
        <w:tc>
          <w:tcPr>
            <w:tcW w:w="2046" w:type="dxa"/>
            <w:vAlign w:val="center"/>
          </w:tcPr>
          <w:p w14:paraId="58CAE0B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Benzyl methyl sulfide</w:t>
            </w:r>
          </w:p>
        </w:tc>
        <w:tc>
          <w:tcPr>
            <w:tcW w:w="3202" w:type="dxa"/>
            <w:vAlign w:val="center"/>
          </w:tcPr>
          <w:p w14:paraId="7A1AB85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Sulfide, benzyl methyl; Methylthiomethyl benzene;</w:t>
            </w:r>
          </w:p>
        </w:tc>
      </w:tr>
      <w:tr w:rsidR="000474D5" w:rsidRPr="00131429" w14:paraId="0FB88ED1" w14:textId="77777777" w:rsidTr="008172EE">
        <w:trPr>
          <w:jc w:val="center"/>
        </w:trPr>
        <w:tc>
          <w:tcPr>
            <w:tcW w:w="965" w:type="dxa"/>
            <w:vAlign w:val="center"/>
          </w:tcPr>
          <w:p w14:paraId="36F0F8A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12.078</w:t>
            </w:r>
          </w:p>
        </w:tc>
        <w:tc>
          <w:tcPr>
            <w:tcW w:w="732" w:type="dxa"/>
            <w:vAlign w:val="center"/>
          </w:tcPr>
          <w:p w14:paraId="5580470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3600</w:t>
            </w:r>
          </w:p>
        </w:tc>
        <w:tc>
          <w:tcPr>
            <w:tcW w:w="714" w:type="dxa"/>
            <w:vAlign w:val="center"/>
          </w:tcPr>
          <w:p w14:paraId="3531DD5E"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5506225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20582-85-8</w:t>
            </w:r>
          </w:p>
        </w:tc>
        <w:tc>
          <w:tcPr>
            <w:tcW w:w="2253" w:type="dxa"/>
            <w:vAlign w:val="center"/>
          </w:tcPr>
          <w:p w14:paraId="6760FAA3"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4-(Մեթիլթիո)բութան-1-ոլ</w:t>
            </w:r>
          </w:p>
        </w:tc>
        <w:tc>
          <w:tcPr>
            <w:tcW w:w="2046" w:type="dxa"/>
            <w:vAlign w:val="center"/>
          </w:tcPr>
          <w:p w14:paraId="0E7C298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4-(Methylthio)butan-1-ol</w:t>
            </w:r>
          </w:p>
        </w:tc>
        <w:tc>
          <w:tcPr>
            <w:tcW w:w="3202" w:type="dxa"/>
            <w:vAlign w:val="center"/>
          </w:tcPr>
          <w:p w14:paraId="4C52634E"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2BC258EE" w14:textId="77777777" w:rsidTr="008172EE">
        <w:trPr>
          <w:jc w:val="center"/>
        </w:trPr>
        <w:tc>
          <w:tcPr>
            <w:tcW w:w="965" w:type="dxa"/>
            <w:vAlign w:val="center"/>
          </w:tcPr>
          <w:p w14:paraId="364B957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12.079</w:t>
            </w:r>
          </w:p>
        </w:tc>
        <w:tc>
          <w:tcPr>
            <w:tcW w:w="732" w:type="dxa"/>
            <w:vAlign w:val="center"/>
          </w:tcPr>
          <w:p w14:paraId="0CB27A4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3601</w:t>
            </w:r>
          </w:p>
        </w:tc>
        <w:tc>
          <w:tcPr>
            <w:tcW w:w="714" w:type="dxa"/>
            <w:vAlign w:val="center"/>
          </w:tcPr>
          <w:p w14:paraId="360AEE6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11549</w:t>
            </w:r>
          </w:p>
        </w:tc>
        <w:tc>
          <w:tcPr>
            <w:tcW w:w="1389" w:type="dxa"/>
            <w:vAlign w:val="center"/>
          </w:tcPr>
          <w:p w14:paraId="5C67FC9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40878-72-6</w:t>
            </w:r>
          </w:p>
        </w:tc>
        <w:tc>
          <w:tcPr>
            <w:tcW w:w="2253" w:type="dxa"/>
            <w:vAlign w:val="center"/>
          </w:tcPr>
          <w:p w14:paraId="1C5228A4"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2-(Մեթիլթիոմեթիլ)բութ-2-ենալ</w:t>
            </w:r>
          </w:p>
        </w:tc>
        <w:tc>
          <w:tcPr>
            <w:tcW w:w="2046" w:type="dxa"/>
            <w:vAlign w:val="center"/>
          </w:tcPr>
          <w:p w14:paraId="16EDD1C1" w14:textId="77777777" w:rsidR="000474D5" w:rsidRPr="00131429" w:rsidRDefault="000474D5" w:rsidP="004E2F56">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2-(Methylthiomethyl)</w:t>
            </w:r>
            <w:r w:rsidR="004E2F56" w:rsidRPr="00131429">
              <w:rPr>
                <w:rFonts w:ascii="GHEA Grapalat" w:hAnsi="GHEA Grapalat"/>
                <w:sz w:val="20"/>
                <w:szCs w:val="20"/>
              </w:rPr>
              <w:t xml:space="preserve"> </w:t>
            </w:r>
            <w:r w:rsidRPr="00131429">
              <w:rPr>
                <w:rFonts w:ascii="GHEA Grapalat" w:hAnsi="GHEA Grapalat"/>
                <w:sz w:val="20"/>
                <w:szCs w:val="20"/>
              </w:rPr>
              <w:t>but-2-enal</w:t>
            </w:r>
          </w:p>
        </w:tc>
        <w:tc>
          <w:tcPr>
            <w:tcW w:w="3202" w:type="dxa"/>
            <w:vAlign w:val="center"/>
          </w:tcPr>
          <w:p w14:paraId="3C94991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2-Ethylidene methional;</w:t>
            </w:r>
          </w:p>
        </w:tc>
      </w:tr>
      <w:tr w:rsidR="000474D5" w:rsidRPr="00131429" w14:paraId="7542E5AB" w14:textId="77777777" w:rsidTr="008172EE">
        <w:trPr>
          <w:jc w:val="center"/>
        </w:trPr>
        <w:tc>
          <w:tcPr>
            <w:tcW w:w="965" w:type="dxa"/>
            <w:vAlign w:val="center"/>
          </w:tcPr>
          <w:p w14:paraId="59DA7E2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12.080</w:t>
            </w:r>
          </w:p>
        </w:tc>
        <w:tc>
          <w:tcPr>
            <w:tcW w:w="732" w:type="dxa"/>
            <w:vAlign w:val="center"/>
          </w:tcPr>
          <w:p w14:paraId="2E27446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3616</w:t>
            </w:r>
          </w:p>
        </w:tc>
        <w:tc>
          <w:tcPr>
            <w:tcW w:w="714" w:type="dxa"/>
            <w:vAlign w:val="center"/>
          </w:tcPr>
          <w:p w14:paraId="3378559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11585</w:t>
            </w:r>
          </w:p>
        </w:tc>
        <w:tc>
          <w:tcPr>
            <w:tcW w:w="1389" w:type="dxa"/>
            <w:vAlign w:val="center"/>
          </w:tcPr>
          <w:p w14:paraId="2A78A62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108-98-5</w:t>
            </w:r>
          </w:p>
        </w:tc>
        <w:tc>
          <w:tcPr>
            <w:tcW w:w="2253" w:type="dxa"/>
            <w:vAlign w:val="center"/>
          </w:tcPr>
          <w:p w14:paraId="718BCCC9"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Թիոֆենոլ</w:t>
            </w:r>
          </w:p>
        </w:tc>
        <w:tc>
          <w:tcPr>
            <w:tcW w:w="2046" w:type="dxa"/>
            <w:vAlign w:val="center"/>
          </w:tcPr>
          <w:p w14:paraId="1B3C1CF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Thiophenol</w:t>
            </w:r>
          </w:p>
        </w:tc>
        <w:tc>
          <w:tcPr>
            <w:tcW w:w="3202" w:type="dxa"/>
            <w:vAlign w:val="center"/>
          </w:tcPr>
          <w:p w14:paraId="6C2F7FB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Benzenethiol; Phenyl mercaptan;</w:t>
            </w:r>
          </w:p>
        </w:tc>
      </w:tr>
      <w:tr w:rsidR="000474D5" w:rsidRPr="00131429" w14:paraId="66D377BE" w14:textId="77777777" w:rsidTr="008172EE">
        <w:trPr>
          <w:jc w:val="center"/>
        </w:trPr>
        <w:tc>
          <w:tcPr>
            <w:tcW w:w="965" w:type="dxa"/>
            <w:vAlign w:val="center"/>
          </w:tcPr>
          <w:p w14:paraId="2271C3D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12.081</w:t>
            </w:r>
          </w:p>
        </w:tc>
        <w:tc>
          <w:tcPr>
            <w:tcW w:w="732" w:type="dxa"/>
            <w:vAlign w:val="center"/>
          </w:tcPr>
          <w:p w14:paraId="0172C62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3617</w:t>
            </w:r>
          </w:p>
        </w:tc>
        <w:tc>
          <w:tcPr>
            <w:tcW w:w="714" w:type="dxa"/>
            <w:vAlign w:val="center"/>
          </w:tcPr>
          <w:p w14:paraId="2B299998"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75F62F9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150-60-7</w:t>
            </w:r>
          </w:p>
        </w:tc>
        <w:tc>
          <w:tcPr>
            <w:tcW w:w="2253" w:type="dxa"/>
            <w:vAlign w:val="center"/>
          </w:tcPr>
          <w:p w14:paraId="008D85C0"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Դիբենզիլ դիսուլֆիդ</w:t>
            </w:r>
          </w:p>
        </w:tc>
        <w:tc>
          <w:tcPr>
            <w:tcW w:w="2046" w:type="dxa"/>
            <w:vAlign w:val="center"/>
          </w:tcPr>
          <w:p w14:paraId="5050BB3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Dibenzyl disulfide</w:t>
            </w:r>
          </w:p>
        </w:tc>
        <w:tc>
          <w:tcPr>
            <w:tcW w:w="3202" w:type="dxa"/>
            <w:vAlign w:val="center"/>
          </w:tcPr>
          <w:p w14:paraId="442BFE9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1,4-Diphenyl-2,3-dithiobutane; alpha- Benzyldithio toluene;</w:t>
            </w:r>
          </w:p>
        </w:tc>
      </w:tr>
      <w:tr w:rsidR="000474D5" w:rsidRPr="00131429" w14:paraId="75931889" w14:textId="77777777" w:rsidTr="008172EE">
        <w:trPr>
          <w:jc w:val="center"/>
        </w:trPr>
        <w:tc>
          <w:tcPr>
            <w:tcW w:w="965" w:type="dxa"/>
            <w:vAlign w:val="center"/>
          </w:tcPr>
          <w:p w14:paraId="59A5A26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12.082</w:t>
            </w:r>
          </w:p>
        </w:tc>
        <w:tc>
          <w:tcPr>
            <w:tcW w:w="732" w:type="dxa"/>
            <w:vAlign w:val="center"/>
          </w:tcPr>
          <w:p w14:paraId="4253C58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3666</w:t>
            </w:r>
          </w:p>
        </w:tc>
        <w:tc>
          <w:tcPr>
            <w:tcW w:w="714" w:type="dxa"/>
            <w:vAlign w:val="center"/>
          </w:tcPr>
          <w:p w14:paraId="22CD6E70"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3E12807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118-72-9</w:t>
            </w:r>
          </w:p>
        </w:tc>
        <w:tc>
          <w:tcPr>
            <w:tcW w:w="2253" w:type="dxa"/>
            <w:vAlign w:val="center"/>
          </w:tcPr>
          <w:p w14:paraId="66D78E3A"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2,6-(Դիմեթիլ)թիոֆենոլ</w:t>
            </w:r>
          </w:p>
        </w:tc>
        <w:tc>
          <w:tcPr>
            <w:tcW w:w="2046" w:type="dxa"/>
            <w:vAlign w:val="center"/>
          </w:tcPr>
          <w:p w14:paraId="767832F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2,6-(Dimethyl)thiophen ol</w:t>
            </w:r>
          </w:p>
        </w:tc>
        <w:tc>
          <w:tcPr>
            <w:tcW w:w="3202" w:type="dxa"/>
            <w:vAlign w:val="center"/>
          </w:tcPr>
          <w:p w14:paraId="7C481D2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2,6-Dimethylbenzenethiol; 2,6- Xylenethiol;</w:t>
            </w:r>
          </w:p>
        </w:tc>
      </w:tr>
      <w:tr w:rsidR="000474D5" w:rsidRPr="00131429" w14:paraId="5A5612C2" w14:textId="77777777" w:rsidTr="008172EE">
        <w:trPr>
          <w:jc w:val="center"/>
        </w:trPr>
        <w:tc>
          <w:tcPr>
            <w:tcW w:w="965" w:type="dxa"/>
            <w:vAlign w:val="center"/>
          </w:tcPr>
          <w:p w14:paraId="272148F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12.083</w:t>
            </w:r>
          </w:p>
        </w:tc>
        <w:tc>
          <w:tcPr>
            <w:tcW w:w="732" w:type="dxa"/>
            <w:vAlign w:val="center"/>
          </w:tcPr>
          <w:p w14:paraId="42F8F5A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3677</w:t>
            </w:r>
          </w:p>
        </w:tc>
        <w:tc>
          <w:tcPr>
            <w:tcW w:w="714" w:type="dxa"/>
            <w:vAlign w:val="center"/>
          </w:tcPr>
          <w:p w14:paraId="63F61F20"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741505A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5466-06-8</w:t>
            </w:r>
          </w:p>
        </w:tc>
        <w:tc>
          <w:tcPr>
            <w:tcW w:w="2253" w:type="dxa"/>
            <w:vAlign w:val="center"/>
          </w:tcPr>
          <w:p w14:paraId="6587FC77"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Էթիլ 3-</w:t>
            </w:r>
            <w:r w:rsidRPr="00131429">
              <w:rPr>
                <w:rFonts w:ascii="GHEA Grapalat" w:hAnsi="GHEA Grapalat"/>
                <w:spacing w:val="-6"/>
                <w:sz w:val="20"/>
                <w:szCs w:val="20"/>
              </w:rPr>
              <w:t>մերկապտոպրոպիոնատ</w:t>
            </w:r>
          </w:p>
        </w:tc>
        <w:tc>
          <w:tcPr>
            <w:tcW w:w="2046" w:type="dxa"/>
            <w:vAlign w:val="center"/>
          </w:tcPr>
          <w:p w14:paraId="2CED3EA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Ethyl 3- mercaptopropionate</w:t>
            </w:r>
          </w:p>
        </w:tc>
        <w:tc>
          <w:tcPr>
            <w:tcW w:w="3202" w:type="dxa"/>
            <w:vAlign w:val="center"/>
          </w:tcPr>
          <w:p w14:paraId="2489ED0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Ethyl 3-thiopropionate;</w:t>
            </w:r>
          </w:p>
        </w:tc>
      </w:tr>
      <w:tr w:rsidR="000474D5" w:rsidRPr="00131429" w14:paraId="34E6059C" w14:textId="77777777" w:rsidTr="008172EE">
        <w:trPr>
          <w:jc w:val="center"/>
        </w:trPr>
        <w:tc>
          <w:tcPr>
            <w:tcW w:w="965" w:type="dxa"/>
            <w:vAlign w:val="center"/>
          </w:tcPr>
          <w:p w14:paraId="331A7CB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12.084</w:t>
            </w:r>
          </w:p>
        </w:tc>
        <w:tc>
          <w:tcPr>
            <w:tcW w:w="732" w:type="dxa"/>
            <w:vAlign w:val="center"/>
          </w:tcPr>
          <w:p w14:paraId="1A2E281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3681</w:t>
            </w:r>
          </w:p>
        </w:tc>
        <w:tc>
          <w:tcPr>
            <w:tcW w:w="714" w:type="dxa"/>
            <w:vAlign w:val="center"/>
          </w:tcPr>
          <w:p w14:paraId="77C5682D"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6B3A746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22014-48-8</w:t>
            </w:r>
          </w:p>
        </w:tc>
        <w:tc>
          <w:tcPr>
            <w:tcW w:w="2253" w:type="dxa"/>
            <w:vAlign w:val="center"/>
          </w:tcPr>
          <w:p w14:paraId="3C910044" w14:textId="77777777" w:rsidR="000474D5" w:rsidRPr="00131429" w:rsidRDefault="000474D5" w:rsidP="004E2F56">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Էթիլ 4-(մեթիլթիո)բութիրատ</w:t>
            </w:r>
          </w:p>
        </w:tc>
        <w:tc>
          <w:tcPr>
            <w:tcW w:w="2046" w:type="dxa"/>
            <w:vAlign w:val="center"/>
          </w:tcPr>
          <w:p w14:paraId="21C410F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Ethyl 4-(methylthio)butyrat e</w:t>
            </w:r>
          </w:p>
        </w:tc>
        <w:tc>
          <w:tcPr>
            <w:tcW w:w="3202" w:type="dxa"/>
            <w:vAlign w:val="center"/>
          </w:tcPr>
          <w:p w14:paraId="79CC7D0B"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72B1A81C" w14:textId="77777777" w:rsidTr="008172EE">
        <w:trPr>
          <w:jc w:val="center"/>
        </w:trPr>
        <w:tc>
          <w:tcPr>
            <w:tcW w:w="965" w:type="dxa"/>
            <w:vAlign w:val="center"/>
          </w:tcPr>
          <w:p w14:paraId="7771F9D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12.085</w:t>
            </w:r>
          </w:p>
        </w:tc>
        <w:tc>
          <w:tcPr>
            <w:tcW w:w="732" w:type="dxa"/>
            <w:vAlign w:val="center"/>
          </w:tcPr>
          <w:p w14:paraId="6A8A10C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3700</w:t>
            </w:r>
          </w:p>
        </w:tc>
        <w:tc>
          <w:tcPr>
            <w:tcW w:w="714" w:type="dxa"/>
            <w:vAlign w:val="center"/>
          </w:tcPr>
          <w:p w14:paraId="4DB2AFAF"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5B0A9D0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 xml:space="preserve">71159 </w:t>
            </w:r>
            <w:r w:rsidRPr="00131429">
              <w:rPr>
                <w:rFonts w:ascii="Courier New" w:hAnsi="Courier New" w:cs="Courier New"/>
                <w:sz w:val="20"/>
                <w:szCs w:val="20"/>
              </w:rPr>
              <w:t>∙</w:t>
            </w:r>
            <w:r w:rsidRPr="00131429">
              <w:rPr>
                <w:rFonts w:ascii="GHEA Grapalat" w:hAnsi="GHEA Grapalat" w:cs="GHEA Grapalat"/>
                <w:sz w:val="20"/>
                <w:szCs w:val="20"/>
              </w:rPr>
              <w:t xml:space="preserve"> -90-5</w:t>
            </w:r>
          </w:p>
        </w:tc>
        <w:tc>
          <w:tcPr>
            <w:tcW w:w="2253" w:type="dxa"/>
            <w:vAlign w:val="center"/>
          </w:tcPr>
          <w:p w14:paraId="4137B258"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պ-Մենթ-1-են-8-թիոլ</w:t>
            </w:r>
          </w:p>
        </w:tc>
        <w:tc>
          <w:tcPr>
            <w:tcW w:w="2046" w:type="dxa"/>
            <w:vAlign w:val="center"/>
          </w:tcPr>
          <w:p w14:paraId="10C1C3C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p-Menth-1-ene-8- thiol</w:t>
            </w:r>
          </w:p>
        </w:tc>
        <w:tc>
          <w:tcPr>
            <w:tcW w:w="3202" w:type="dxa"/>
            <w:vAlign w:val="center"/>
          </w:tcPr>
          <w:p w14:paraId="7480225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alpha,alpha,4-Trimethyl-3- cyclohexene-1-methanethiol;</w:t>
            </w:r>
          </w:p>
        </w:tc>
      </w:tr>
      <w:tr w:rsidR="000474D5" w:rsidRPr="00131429" w14:paraId="4734CBEE" w14:textId="77777777" w:rsidTr="008172EE">
        <w:trPr>
          <w:jc w:val="center"/>
        </w:trPr>
        <w:tc>
          <w:tcPr>
            <w:tcW w:w="965" w:type="dxa"/>
            <w:vAlign w:val="center"/>
          </w:tcPr>
          <w:p w14:paraId="248B31F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12.086</w:t>
            </w:r>
          </w:p>
        </w:tc>
        <w:tc>
          <w:tcPr>
            <w:tcW w:w="732" w:type="dxa"/>
            <w:vAlign w:val="center"/>
          </w:tcPr>
          <w:p w14:paraId="0B09551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3708</w:t>
            </w:r>
          </w:p>
        </w:tc>
        <w:tc>
          <w:tcPr>
            <w:tcW w:w="714" w:type="dxa"/>
            <w:vAlign w:val="center"/>
          </w:tcPr>
          <w:p w14:paraId="0012CE5F"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6C83B2A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51534-66-8</w:t>
            </w:r>
          </w:p>
        </w:tc>
        <w:tc>
          <w:tcPr>
            <w:tcW w:w="2253" w:type="dxa"/>
            <w:vAlign w:val="center"/>
          </w:tcPr>
          <w:p w14:paraId="1369ADF4"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Մեթիլ 2- (մեթիլթիո)բութիրատ</w:t>
            </w:r>
          </w:p>
        </w:tc>
        <w:tc>
          <w:tcPr>
            <w:tcW w:w="2046" w:type="dxa"/>
            <w:vAlign w:val="center"/>
          </w:tcPr>
          <w:p w14:paraId="58431F8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Methyl 2- (methylthio)butyrat e</w:t>
            </w:r>
          </w:p>
        </w:tc>
        <w:tc>
          <w:tcPr>
            <w:tcW w:w="3202" w:type="dxa"/>
            <w:vAlign w:val="center"/>
          </w:tcPr>
          <w:p w14:paraId="221CD56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Methylthio 2-methylbutyrate; Butanethioic acid, 2-methyl, S-methyl ester;</w:t>
            </w:r>
          </w:p>
        </w:tc>
      </w:tr>
      <w:tr w:rsidR="000474D5" w:rsidRPr="00131429" w14:paraId="6708D656" w14:textId="77777777" w:rsidTr="008172EE">
        <w:trPr>
          <w:jc w:val="center"/>
        </w:trPr>
        <w:tc>
          <w:tcPr>
            <w:tcW w:w="965" w:type="dxa"/>
            <w:vAlign w:val="center"/>
          </w:tcPr>
          <w:p w14:paraId="4F8043A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12.087</w:t>
            </w:r>
          </w:p>
        </w:tc>
        <w:tc>
          <w:tcPr>
            <w:tcW w:w="732" w:type="dxa"/>
            <w:vAlign w:val="center"/>
          </w:tcPr>
          <w:p w14:paraId="06B1120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3717</w:t>
            </w:r>
          </w:p>
        </w:tc>
        <w:tc>
          <w:tcPr>
            <w:tcW w:w="714" w:type="dxa"/>
            <w:vAlign w:val="center"/>
          </w:tcPr>
          <w:p w14:paraId="520C4EC9"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3D37451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65887-08-3</w:t>
            </w:r>
          </w:p>
        </w:tc>
        <w:tc>
          <w:tcPr>
            <w:tcW w:w="2253" w:type="dxa"/>
            <w:vAlign w:val="center"/>
          </w:tcPr>
          <w:p w14:paraId="0C637069"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2-(Մեթիլթիոմեթիլ)-3-ֆենիլպրոպենալ</w:t>
            </w:r>
          </w:p>
        </w:tc>
        <w:tc>
          <w:tcPr>
            <w:tcW w:w="2046" w:type="dxa"/>
            <w:vAlign w:val="center"/>
          </w:tcPr>
          <w:p w14:paraId="5DDC1DD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 (Methylthiomethyl)-3-phenylpropenal</w:t>
            </w:r>
          </w:p>
        </w:tc>
        <w:tc>
          <w:tcPr>
            <w:tcW w:w="3202" w:type="dxa"/>
            <w:vAlign w:val="center"/>
          </w:tcPr>
          <w:p w14:paraId="6070EB8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alpha-Benzylidenemethional; 2- Propenal, 2-(methylthiomethyl)-3- phenyl-;</w:t>
            </w:r>
          </w:p>
        </w:tc>
      </w:tr>
      <w:tr w:rsidR="000474D5" w:rsidRPr="00131429" w14:paraId="13D4281C" w14:textId="77777777" w:rsidTr="008172EE">
        <w:trPr>
          <w:jc w:val="center"/>
        </w:trPr>
        <w:tc>
          <w:tcPr>
            <w:tcW w:w="965" w:type="dxa"/>
            <w:vAlign w:val="center"/>
          </w:tcPr>
          <w:p w14:paraId="59138CD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12.088</w:t>
            </w:r>
          </w:p>
        </w:tc>
        <w:tc>
          <w:tcPr>
            <w:tcW w:w="732" w:type="dxa"/>
            <w:vAlign w:val="center"/>
          </w:tcPr>
          <w:p w14:paraId="5E0EE7A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2042</w:t>
            </w:r>
          </w:p>
        </w:tc>
        <w:tc>
          <w:tcPr>
            <w:tcW w:w="714" w:type="dxa"/>
            <w:vAlign w:val="center"/>
          </w:tcPr>
          <w:p w14:paraId="7CD9B97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11846</w:t>
            </w:r>
          </w:p>
        </w:tc>
        <w:tc>
          <w:tcPr>
            <w:tcW w:w="1389" w:type="dxa"/>
            <w:vAlign w:val="center"/>
          </w:tcPr>
          <w:p w14:paraId="47AC4B1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592-88-1</w:t>
            </w:r>
          </w:p>
        </w:tc>
        <w:tc>
          <w:tcPr>
            <w:tcW w:w="2253" w:type="dxa"/>
            <w:vAlign w:val="center"/>
          </w:tcPr>
          <w:p w14:paraId="37C8A05F"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Դիալիլ սուլֆիդ</w:t>
            </w:r>
          </w:p>
        </w:tc>
        <w:tc>
          <w:tcPr>
            <w:tcW w:w="2046" w:type="dxa"/>
            <w:vAlign w:val="center"/>
          </w:tcPr>
          <w:p w14:paraId="26BD242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Diallyl sulfide</w:t>
            </w:r>
          </w:p>
        </w:tc>
        <w:tc>
          <w:tcPr>
            <w:tcW w:w="3202" w:type="dxa"/>
            <w:vAlign w:val="center"/>
          </w:tcPr>
          <w:p w14:paraId="41206BC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Allyl sulfide; 2-Propenyl sulphide; Thioallyl ether;</w:t>
            </w:r>
          </w:p>
        </w:tc>
      </w:tr>
      <w:tr w:rsidR="000474D5" w:rsidRPr="00131429" w14:paraId="47295EA1" w14:textId="77777777" w:rsidTr="008172EE">
        <w:trPr>
          <w:jc w:val="center"/>
        </w:trPr>
        <w:tc>
          <w:tcPr>
            <w:tcW w:w="965" w:type="dxa"/>
            <w:vAlign w:val="center"/>
          </w:tcPr>
          <w:p w14:paraId="4D137A1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12.089</w:t>
            </w:r>
          </w:p>
        </w:tc>
        <w:tc>
          <w:tcPr>
            <w:tcW w:w="732" w:type="dxa"/>
            <w:vAlign w:val="center"/>
          </w:tcPr>
          <w:p w14:paraId="7F3F758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3836</w:t>
            </w:r>
          </w:p>
        </w:tc>
        <w:tc>
          <w:tcPr>
            <w:tcW w:w="714" w:type="dxa"/>
            <w:vAlign w:val="center"/>
          </w:tcPr>
          <w:p w14:paraId="408BDC0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11475</w:t>
            </w:r>
          </w:p>
        </w:tc>
        <w:tc>
          <w:tcPr>
            <w:tcW w:w="1389" w:type="dxa"/>
            <w:vAlign w:val="center"/>
          </w:tcPr>
          <w:p w14:paraId="5086119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233665-96-8</w:t>
            </w:r>
          </w:p>
        </w:tc>
        <w:tc>
          <w:tcPr>
            <w:tcW w:w="2253" w:type="dxa"/>
            <w:vAlign w:val="center"/>
          </w:tcPr>
          <w:p w14:paraId="425D2458"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էթիլ 3-(մեթիլթիո)բութիրատ</w:t>
            </w:r>
          </w:p>
        </w:tc>
        <w:tc>
          <w:tcPr>
            <w:tcW w:w="2046" w:type="dxa"/>
            <w:vAlign w:val="center"/>
          </w:tcPr>
          <w:p w14:paraId="0A482C0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Ethyl 3-(methylthio)butyrat e</w:t>
            </w:r>
          </w:p>
        </w:tc>
        <w:tc>
          <w:tcPr>
            <w:tcW w:w="3202" w:type="dxa"/>
            <w:vAlign w:val="center"/>
          </w:tcPr>
          <w:p w14:paraId="0DCE874D"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4C8710E8" w14:textId="77777777" w:rsidTr="008172EE">
        <w:trPr>
          <w:jc w:val="center"/>
        </w:trPr>
        <w:tc>
          <w:tcPr>
            <w:tcW w:w="965" w:type="dxa"/>
            <w:vAlign w:val="center"/>
          </w:tcPr>
          <w:p w14:paraId="19200F2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lastRenderedPageBreak/>
              <w:t>12.092</w:t>
            </w:r>
          </w:p>
        </w:tc>
        <w:tc>
          <w:tcPr>
            <w:tcW w:w="732" w:type="dxa"/>
            <w:vAlign w:val="center"/>
          </w:tcPr>
          <w:p w14:paraId="7DF2C5C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3533</w:t>
            </w:r>
          </w:p>
        </w:tc>
        <w:tc>
          <w:tcPr>
            <w:tcW w:w="714" w:type="dxa"/>
            <w:vAlign w:val="center"/>
          </w:tcPr>
          <w:p w14:paraId="659B39D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11912</w:t>
            </w:r>
          </w:p>
        </w:tc>
        <w:tc>
          <w:tcPr>
            <w:tcW w:w="1389" w:type="dxa"/>
            <w:vAlign w:val="center"/>
          </w:tcPr>
          <w:p w14:paraId="0F07BED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72869-75-1</w:t>
            </w:r>
          </w:p>
        </w:tc>
        <w:tc>
          <w:tcPr>
            <w:tcW w:w="2253" w:type="dxa"/>
            <w:vAlign w:val="center"/>
          </w:tcPr>
          <w:p w14:paraId="372FD7C7"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Դիալիլ պենտասուլֆիդ</w:t>
            </w:r>
          </w:p>
        </w:tc>
        <w:tc>
          <w:tcPr>
            <w:tcW w:w="2046" w:type="dxa"/>
            <w:vAlign w:val="center"/>
          </w:tcPr>
          <w:p w14:paraId="4175B93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Diallyl pentasulfide</w:t>
            </w:r>
          </w:p>
        </w:tc>
        <w:tc>
          <w:tcPr>
            <w:tcW w:w="3202" w:type="dxa"/>
            <w:vAlign w:val="center"/>
          </w:tcPr>
          <w:p w14:paraId="5C4E8D14"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59449549" w14:textId="77777777" w:rsidTr="008172EE">
        <w:trPr>
          <w:jc w:val="center"/>
        </w:trPr>
        <w:tc>
          <w:tcPr>
            <w:tcW w:w="965" w:type="dxa"/>
            <w:vAlign w:val="center"/>
          </w:tcPr>
          <w:p w14:paraId="74A0698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12.093</w:t>
            </w:r>
          </w:p>
        </w:tc>
        <w:tc>
          <w:tcPr>
            <w:tcW w:w="732" w:type="dxa"/>
            <w:vAlign w:val="center"/>
          </w:tcPr>
          <w:p w14:paraId="48FE14D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3533</w:t>
            </w:r>
          </w:p>
        </w:tc>
        <w:tc>
          <w:tcPr>
            <w:tcW w:w="714" w:type="dxa"/>
            <w:vAlign w:val="center"/>
          </w:tcPr>
          <w:p w14:paraId="5671AAF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11912</w:t>
            </w:r>
          </w:p>
        </w:tc>
        <w:tc>
          <w:tcPr>
            <w:tcW w:w="1389" w:type="dxa"/>
            <w:vAlign w:val="center"/>
          </w:tcPr>
          <w:p w14:paraId="61B85DB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72869-75-1</w:t>
            </w:r>
          </w:p>
        </w:tc>
        <w:tc>
          <w:tcPr>
            <w:tcW w:w="2253" w:type="dxa"/>
            <w:vAlign w:val="center"/>
          </w:tcPr>
          <w:p w14:paraId="78EFC763"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Դիալիլ հեքսասուլֆիդ</w:t>
            </w:r>
          </w:p>
        </w:tc>
        <w:tc>
          <w:tcPr>
            <w:tcW w:w="2046" w:type="dxa"/>
            <w:vAlign w:val="center"/>
          </w:tcPr>
          <w:p w14:paraId="21C10A9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Diallyl hexasulfide</w:t>
            </w:r>
          </w:p>
        </w:tc>
        <w:tc>
          <w:tcPr>
            <w:tcW w:w="3202" w:type="dxa"/>
            <w:vAlign w:val="center"/>
          </w:tcPr>
          <w:p w14:paraId="05C10760"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2635A894" w14:textId="77777777" w:rsidTr="008172EE">
        <w:trPr>
          <w:jc w:val="center"/>
        </w:trPr>
        <w:tc>
          <w:tcPr>
            <w:tcW w:w="965" w:type="dxa"/>
            <w:vAlign w:val="center"/>
          </w:tcPr>
          <w:p w14:paraId="3720003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12.094</w:t>
            </w:r>
          </w:p>
        </w:tc>
        <w:tc>
          <w:tcPr>
            <w:tcW w:w="732" w:type="dxa"/>
            <w:vAlign w:val="center"/>
          </w:tcPr>
          <w:p w14:paraId="61B4162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3533</w:t>
            </w:r>
          </w:p>
        </w:tc>
        <w:tc>
          <w:tcPr>
            <w:tcW w:w="714" w:type="dxa"/>
            <w:vAlign w:val="center"/>
          </w:tcPr>
          <w:p w14:paraId="54C241B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11912</w:t>
            </w:r>
          </w:p>
        </w:tc>
        <w:tc>
          <w:tcPr>
            <w:tcW w:w="1389" w:type="dxa"/>
            <w:vAlign w:val="center"/>
          </w:tcPr>
          <w:p w14:paraId="3B5FCCC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72869-75-1</w:t>
            </w:r>
          </w:p>
        </w:tc>
        <w:tc>
          <w:tcPr>
            <w:tcW w:w="2253" w:type="dxa"/>
            <w:vAlign w:val="center"/>
          </w:tcPr>
          <w:p w14:paraId="653F5963"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Դիալիլ հեպտասուլֆիդ</w:t>
            </w:r>
          </w:p>
        </w:tc>
        <w:tc>
          <w:tcPr>
            <w:tcW w:w="2046" w:type="dxa"/>
            <w:vAlign w:val="center"/>
          </w:tcPr>
          <w:p w14:paraId="4A55112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Diallyl heptasulfide</w:t>
            </w:r>
          </w:p>
        </w:tc>
        <w:tc>
          <w:tcPr>
            <w:tcW w:w="3202" w:type="dxa"/>
            <w:vAlign w:val="center"/>
          </w:tcPr>
          <w:p w14:paraId="3C806F2B"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5BC3751A" w14:textId="77777777" w:rsidTr="008172EE">
        <w:trPr>
          <w:jc w:val="center"/>
        </w:trPr>
        <w:tc>
          <w:tcPr>
            <w:tcW w:w="965" w:type="dxa"/>
            <w:vAlign w:val="center"/>
          </w:tcPr>
          <w:p w14:paraId="7390F51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12.096</w:t>
            </w:r>
          </w:p>
        </w:tc>
        <w:tc>
          <w:tcPr>
            <w:tcW w:w="732" w:type="dxa"/>
            <w:vAlign w:val="center"/>
          </w:tcPr>
          <w:p w14:paraId="1B16ECC4"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5985CF4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11429</w:t>
            </w:r>
          </w:p>
        </w:tc>
        <w:tc>
          <w:tcPr>
            <w:tcW w:w="1389" w:type="dxa"/>
            <w:vAlign w:val="center"/>
          </w:tcPr>
          <w:p w14:paraId="7D6DB9D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10152-76-8</w:t>
            </w:r>
          </w:p>
        </w:tc>
        <w:tc>
          <w:tcPr>
            <w:tcW w:w="2253" w:type="dxa"/>
            <w:vAlign w:val="center"/>
          </w:tcPr>
          <w:p w14:paraId="757F989D"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Ալիլ մեթիլ սուլֆիդ</w:t>
            </w:r>
          </w:p>
        </w:tc>
        <w:tc>
          <w:tcPr>
            <w:tcW w:w="2046" w:type="dxa"/>
            <w:vAlign w:val="center"/>
          </w:tcPr>
          <w:p w14:paraId="3B0EB6B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Allyl methyl sulfide</w:t>
            </w:r>
          </w:p>
        </w:tc>
        <w:tc>
          <w:tcPr>
            <w:tcW w:w="3202" w:type="dxa"/>
            <w:vAlign w:val="center"/>
          </w:tcPr>
          <w:p w14:paraId="3E83A7A7"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7C395171" w14:textId="77777777" w:rsidTr="008172EE">
        <w:trPr>
          <w:jc w:val="center"/>
        </w:trPr>
        <w:tc>
          <w:tcPr>
            <w:tcW w:w="965" w:type="dxa"/>
            <w:vAlign w:val="center"/>
          </w:tcPr>
          <w:p w14:paraId="7470529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12.098</w:t>
            </w:r>
          </w:p>
        </w:tc>
        <w:tc>
          <w:tcPr>
            <w:tcW w:w="732" w:type="dxa"/>
            <w:vAlign w:val="center"/>
          </w:tcPr>
          <w:p w14:paraId="141C62A4"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2000D8A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11433</w:t>
            </w:r>
          </w:p>
        </w:tc>
        <w:tc>
          <w:tcPr>
            <w:tcW w:w="1389" w:type="dxa"/>
            <w:vAlign w:val="center"/>
          </w:tcPr>
          <w:p w14:paraId="5B84B63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33368-82-0</w:t>
            </w:r>
          </w:p>
        </w:tc>
        <w:tc>
          <w:tcPr>
            <w:tcW w:w="2253" w:type="dxa"/>
            <w:vAlign w:val="center"/>
          </w:tcPr>
          <w:p w14:paraId="0D50431D"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Ալիլ պրոպ-1-ենիլ դիսուֆիդ</w:t>
            </w:r>
          </w:p>
        </w:tc>
        <w:tc>
          <w:tcPr>
            <w:tcW w:w="2046" w:type="dxa"/>
            <w:vAlign w:val="center"/>
          </w:tcPr>
          <w:p w14:paraId="5B2B7A2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Allyl prop-1-enyl disulfide</w:t>
            </w:r>
          </w:p>
        </w:tc>
        <w:tc>
          <w:tcPr>
            <w:tcW w:w="3202" w:type="dxa"/>
            <w:vAlign w:val="center"/>
          </w:tcPr>
          <w:p w14:paraId="2DFA73CD"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2B41EF1F" w14:textId="77777777" w:rsidTr="008172EE">
        <w:trPr>
          <w:jc w:val="center"/>
        </w:trPr>
        <w:tc>
          <w:tcPr>
            <w:tcW w:w="965" w:type="dxa"/>
            <w:vAlign w:val="center"/>
          </w:tcPr>
          <w:p w14:paraId="3DF6515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12.099</w:t>
            </w:r>
          </w:p>
        </w:tc>
        <w:tc>
          <w:tcPr>
            <w:tcW w:w="732" w:type="dxa"/>
            <w:vAlign w:val="center"/>
          </w:tcPr>
          <w:p w14:paraId="2D9A4E3E"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13B874B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11434</w:t>
            </w:r>
          </w:p>
        </w:tc>
        <w:tc>
          <w:tcPr>
            <w:tcW w:w="1389" w:type="dxa"/>
            <w:vAlign w:val="center"/>
          </w:tcPr>
          <w:p w14:paraId="26637D2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33922-70-2</w:t>
            </w:r>
          </w:p>
        </w:tc>
        <w:tc>
          <w:tcPr>
            <w:tcW w:w="2253" w:type="dxa"/>
            <w:vAlign w:val="center"/>
          </w:tcPr>
          <w:p w14:paraId="51C54318"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Ալիլ պրոպիլ սուլֆիդ</w:t>
            </w:r>
          </w:p>
        </w:tc>
        <w:tc>
          <w:tcPr>
            <w:tcW w:w="2046" w:type="dxa"/>
            <w:vAlign w:val="center"/>
          </w:tcPr>
          <w:p w14:paraId="17ABC83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Allyl propyl sulfide</w:t>
            </w:r>
          </w:p>
        </w:tc>
        <w:tc>
          <w:tcPr>
            <w:tcW w:w="3202" w:type="dxa"/>
            <w:vAlign w:val="center"/>
          </w:tcPr>
          <w:p w14:paraId="342C86F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 Propenyl)thiopropane;</w:t>
            </w:r>
          </w:p>
        </w:tc>
      </w:tr>
      <w:tr w:rsidR="000474D5" w:rsidRPr="00131429" w14:paraId="46B77161" w14:textId="77777777" w:rsidTr="008172EE">
        <w:trPr>
          <w:jc w:val="center"/>
        </w:trPr>
        <w:tc>
          <w:tcPr>
            <w:tcW w:w="965" w:type="dxa"/>
            <w:vAlign w:val="center"/>
          </w:tcPr>
          <w:p w14:paraId="1B7F3FB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12.100</w:t>
            </w:r>
          </w:p>
        </w:tc>
        <w:tc>
          <w:tcPr>
            <w:tcW w:w="732" w:type="dxa"/>
            <w:vAlign w:val="center"/>
          </w:tcPr>
          <w:p w14:paraId="7BBD40CC"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266BDE1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11435</w:t>
            </w:r>
          </w:p>
        </w:tc>
        <w:tc>
          <w:tcPr>
            <w:tcW w:w="1389" w:type="dxa"/>
            <w:vAlign w:val="center"/>
          </w:tcPr>
          <w:p w14:paraId="1333646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33922-73-5</w:t>
            </w:r>
          </w:p>
        </w:tc>
        <w:tc>
          <w:tcPr>
            <w:tcW w:w="2253" w:type="dxa"/>
            <w:vAlign w:val="center"/>
          </w:tcPr>
          <w:p w14:paraId="35A0AE85"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Ալիլ պրոպիլ տրիսուլֆիդ</w:t>
            </w:r>
          </w:p>
        </w:tc>
        <w:tc>
          <w:tcPr>
            <w:tcW w:w="2046" w:type="dxa"/>
            <w:vAlign w:val="center"/>
          </w:tcPr>
          <w:p w14:paraId="705406F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Allyl propyl trisulfide</w:t>
            </w:r>
          </w:p>
        </w:tc>
        <w:tc>
          <w:tcPr>
            <w:tcW w:w="3202" w:type="dxa"/>
            <w:vAlign w:val="center"/>
          </w:tcPr>
          <w:p w14:paraId="629D46F1"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3AC187F8" w14:textId="77777777" w:rsidTr="008172EE">
        <w:trPr>
          <w:jc w:val="center"/>
        </w:trPr>
        <w:tc>
          <w:tcPr>
            <w:tcW w:w="965" w:type="dxa"/>
            <w:vAlign w:val="center"/>
          </w:tcPr>
          <w:p w14:paraId="06856A5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12.101</w:t>
            </w:r>
          </w:p>
        </w:tc>
        <w:tc>
          <w:tcPr>
            <w:tcW w:w="732" w:type="dxa"/>
            <w:vAlign w:val="center"/>
          </w:tcPr>
          <w:p w14:paraId="474C2AE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3329</w:t>
            </w:r>
          </w:p>
        </w:tc>
        <w:tc>
          <w:tcPr>
            <w:tcW w:w="714" w:type="dxa"/>
            <w:vAlign w:val="center"/>
          </w:tcPr>
          <w:p w14:paraId="501676F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11436</w:t>
            </w:r>
          </w:p>
        </w:tc>
        <w:tc>
          <w:tcPr>
            <w:tcW w:w="1389" w:type="dxa"/>
            <w:vAlign w:val="center"/>
          </w:tcPr>
          <w:p w14:paraId="08DFEC6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41820-22-8</w:t>
            </w:r>
          </w:p>
        </w:tc>
        <w:tc>
          <w:tcPr>
            <w:tcW w:w="2253" w:type="dxa"/>
            <w:vAlign w:val="center"/>
          </w:tcPr>
          <w:p w14:paraId="117C139E"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Ալիլ թիոպրոպիոնատ</w:t>
            </w:r>
          </w:p>
        </w:tc>
        <w:tc>
          <w:tcPr>
            <w:tcW w:w="2046" w:type="dxa"/>
            <w:vAlign w:val="center"/>
          </w:tcPr>
          <w:p w14:paraId="600947B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Allyl thiopropionate</w:t>
            </w:r>
          </w:p>
        </w:tc>
        <w:tc>
          <w:tcPr>
            <w:tcW w:w="3202" w:type="dxa"/>
            <w:vAlign w:val="center"/>
          </w:tcPr>
          <w:p w14:paraId="5F116E4E"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6AD1877A" w14:textId="77777777" w:rsidTr="008172EE">
        <w:trPr>
          <w:jc w:val="center"/>
        </w:trPr>
        <w:tc>
          <w:tcPr>
            <w:tcW w:w="965" w:type="dxa"/>
            <w:vAlign w:val="center"/>
          </w:tcPr>
          <w:p w14:paraId="2D8A029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12.102</w:t>
            </w:r>
          </w:p>
        </w:tc>
        <w:tc>
          <w:tcPr>
            <w:tcW w:w="732" w:type="dxa"/>
            <w:vAlign w:val="center"/>
          </w:tcPr>
          <w:p w14:paraId="22916DD6"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402F799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11863</w:t>
            </w:r>
          </w:p>
        </w:tc>
        <w:tc>
          <w:tcPr>
            <w:tcW w:w="1389" w:type="dxa"/>
            <w:vAlign w:val="center"/>
          </w:tcPr>
          <w:p w14:paraId="78578CC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622-78-6</w:t>
            </w:r>
          </w:p>
        </w:tc>
        <w:tc>
          <w:tcPr>
            <w:tcW w:w="2253" w:type="dxa"/>
            <w:vAlign w:val="center"/>
          </w:tcPr>
          <w:p w14:paraId="51C1D8EF"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Բենզիլ իզոթիոցիանատ</w:t>
            </w:r>
          </w:p>
        </w:tc>
        <w:tc>
          <w:tcPr>
            <w:tcW w:w="2046" w:type="dxa"/>
            <w:vAlign w:val="center"/>
          </w:tcPr>
          <w:p w14:paraId="14AC2CD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Benzyl isothiocyanate</w:t>
            </w:r>
          </w:p>
        </w:tc>
        <w:tc>
          <w:tcPr>
            <w:tcW w:w="3202" w:type="dxa"/>
            <w:vAlign w:val="center"/>
          </w:tcPr>
          <w:p w14:paraId="2C4193D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 Isothiocyanatotoluene;</w:t>
            </w:r>
          </w:p>
        </w:tc>
      </w:tr>
      <w:tr w:rsidR="000474D5" w:rsidRPr="00131429" w14:paraId="1D3E6FC2" w14:textId="77777777" w:rsidTr="008172EE">
        <w:trPr>
          <w:jc w:val="center"/>
        </w:trPr>
        <w:tc>
          <w:tcPr>
            <w:tcW w:w="965" w:type="dxa"/>
            <w:vAlign w:val="center"/>
          </w:tcPr>
          <w:p w14:paraId="0347548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12.107</w:t>
            </w:r>
          </w:p>
        </w:tc>
        <w:tc>
          <w:tcPr>
            <w:tcW w:w="732" w:type="dxa"/>
            <w:vAlign w:val="center"/>
          </w:tcPr>
          <w:p w14:paraId="62816BA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4082</w:t>
            </w:r>
          </w:p>
        </w:tc>
        <w:tc>
          <w:tcPr>
            <w:tcW w:w="714" w:type="dxa"/>
            <w:vAlign w:val="center"/>
          </w:tcPr>
          <w:p w14:paraId="1A0C6FA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11488</w:t>
            </w:r>
          </w:p>
        </w:tc>
        <w:tc>
          <w:tcPr>
            <w:tcW w:w="1389" w:type="dxa"/>
            <w:vAlign w:val="center"/>
          </w:tcPr>
          <w:p w14:paraId="6A24B6D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592-82-5</w:t>
            </w:r>
          </w:p>
        </w:tc>
        <w:tc>
          <w:tcPr>
            <w:tcW w:w="2253" w:type="dxa"/>
            <w:vAlign w:val="center"/>
          </w:tcPr>
          <w:p w14:paraId="1D87D131"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Բութիլ իզոթիոցիանատ</w:t>
            </w:r>
          </w:p>
        </w:tc>
        <w:tc>
          <w:tcPr>
            <w:tcW w:w="2046" w:type="dxa"/>
            <w:vAlign w:val="center"/>
          </w:tcPr>
          <w:p w14:paraId="7E71124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Butyl isothiocyanate</w:t>
            </w:r>
          </w:p>
        </w:tc>
        <w:tc>
          <w:tcPr>
            <w:tcW w:w="3202" w:type="dxa"/>
            <w:vAlign w:val="center"/>
          </w:tcPr>
          <w:p w14:paraId="52D7009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4-Isothiocyanato-but-1-ene;</w:t>
            </w:r>
          </w:p>
        </w:tc>
      </w:tr>
      <w:tr w:rsidR="000474D5" w:rsidRPr="00131429" w14:paraId="232952CC" w14:textId="77777777" w:rsidTr="008172EE">
        <w:trPr>
          <w:jc w:val="center"/>
        </w:trPr>
        <w:tc>
          <w:tcPr>
            <w:tcW w:w="965" w:type="dxa"/>
            <w:vAlign w:val="center"/>
          </w:tcPr>
          <w:p w14:paraId="7F52233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12.108</w:t>
            </w:r>
          </w:p>
        </w:tc>
        <w:tc>
          <w:tcPr>
            <w:tcW w:w="732" w:type="dxa"/>
            <w:vAlign w:val="center"/>
          </w:tcPr>
          <w:p w14:paraId="0D1DE89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4096</w:t>
            </w:r>
          </w:p>
        </w:tc>
        <w:tc>
          <w:tcPr>
            <w:tcW w:w="714" w:type="dxa"/>
            <w:vAlign w:val="center"/>
          </w:tcPr>
          <w:p w14:paraId="4F70F38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11454</w:t>
            </w:r>
          </w:p>
        </w:tc>
        <w:tc>
          <w:tcPr>
            <w:tcW w:w="1389" w:type="dxa"/>
            <w:vAlign w:val="center"/>
          </w:tcPr>
          <w:p w14:paraId="3B3C240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68084-03-7</w:t>
            </w:r>
          </w:p>
        </w:tc>
        <w:tc>
          <w:tcPr>
            <w:tcW w:w="2253" w:type="dxa"/>
            <w:vAlign w:val="center"/>
          </w:tcPr>
          <w:p w14:paraId="0D3E8559"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Դի-իզոպենտիլ թիոմալատ</w:t>
            </w:r>
          </w:p>
        </w:tc>
        <w:tc>
          <w:tcPr>
            <w:tcW w:w="2046" w:type="dxa"/>
            <w:vAlign w:val="center"/>
          </w:tcPr>
          <w:p w14:paraId="328E5D4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Di-isopentyl thiomalate</w:t>
            </w:r>
          </w:p>
        </w:tc>
        <w:tc>
          <w:tcPr>
            <w:tcW w:w="3202" w:type="dxa"/>
            <w:vAlign w:val="center"/>
          </w:tcPr>
          <w:p w14:paraId="1A9D649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bis(3-methylbutyl) mercaptosuccinate; Di(3-methylbutyl) but-2(cis)- enebis(thioate)</w:t>
            </w:r>
          </w:p>
        </w:tc>
      </w:tr>
      <w:tr w:rsidR="000474D5" w:rsidRPr="00131429" w14:paraId="2ABF7FF1" w14:textId="77777777" w:rsidTr="008172EE">
        <w:trPr>
          <w:jc w:val="center"/>
        </w:trPr>
        <w:tc>
          <w:tcPr>
            <w:tcW w:w="965" w:type="dxa"/>
            <w:vAlign w:val="center"/>
          </w:tcPr>
          <w:p w14:paraId="035A105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12.109</w:t>
            </w:r>
          </w:p>
        </w:tc>
        <w:tc>
          <w:tcPr>
            <w:tcW w:w="732" w:type="dxa"/>
            <w:vAlign w:val="center"/>
          </w:tcPr>
          <w:p w14:paraId="31317DD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3827</w:t>
            </w:r>
          </w:p>
        </w:tc>
        <w:tc>
          <w:tcPr>
            <w:tcW w:w="714" w:type="dxa"/>
            <w:vAlign w:val="center"/>
          </w:tcPr>
          <w:p w14:paraId="52B6AA8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11455</w:t>
            </w:r>
          </w:p>
        </w:tc>
        <w:tc>
          <w:tcPr>
            <w:tcW w:w="1389" w:type="dxa"/>
            <w:vAlign w:val="center"/>
          </w:tcPr>
          <w:p w14:paraId="44B9DB8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4253-89-8</w:t>
            </w:r>
          </w:p>
        </w:tc>
        <w:tc>
          <w:tcPr>
            <w:tcW w:w="2253" w:type="dxa"/>
            <w:vAlign w:val="center"/>
          </w:tcPr>
          <w:p w14:paraId="2928CBDA"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Դի-իզոպրոպիլ դիսուլֆիդ</w:t>
            </w:r>
          </w:p>
        </w:tc>
        <w:tc>
          <w:tcPr>
            <w:tcW w:w="2046" w:type="dxa"/>
            <w:vAlign w:val="center"/>
          </w:tcPr>
          <w:p w14:paraId="1D2127F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Di-isopropyl disulfide</w:t>
            </w:r>
          </w:p>
        </w:tc>
        <w:tc>
          <w:tcPr>
            <w:tcW w:w="3202" w:type="dxa"/>
            <w:vAlign w:val="center"/>
          </w:tcPr>
          <w:p w14:paraId="1C05EF7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Disulfide, bis(1-methylethyl); Isopropyl disulfide; 2,5-Dimethyl-3,4- dithiohexane; Bis(1- methylethyl)disulfide;</w:t>
            </w:r>
          </w:p>
        </w:tc>
      </w:tr>
      <w:tr w:rsidR="000474D5" w:rsidRPr="00131429" w14:paraId="519E4A99" w14:textId="77777777" w:rsidTr="008172EE">
        <w:trPr>
          <w:jc w:val="center"/>
        </w:trPr>
        <w:tc>
          <w:tcPr>
            <w:tcW w:w="965" w:type="dxa"/>
            <w:vAlign w:val="center"/>
          </w:tcPr>
          <w:p w14:paraId="0F9C1BB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12.113</w:t>
            </w:r>
          </w:p>
        </w:tc>
        <w:tc>
          <w:tcPr>
            <w:tcW w:w="732" w:type="dxa"/>
            <w:vAlign w:val="center"/>
          </w:tcPr>
          <w:p w14:paraId="72E0FDA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3825</w:t>
            </w:r>
          </w:p>
        </w:tc>
        <w:tc>
          <w:tcPr>
            <w:tcW w:w="714" w:type="dxa"/>
            <w:vAlign w:val="center"/>
          </w:tcPr>
          <w:p w14:paraId="3C708B6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11450</w:t>
            </w:r>
          </w:p>
        </w:tc>
        <w:tc>
          <w:tcPr>
            <w:tcW w:w="1389" w:type="dxa"/>
            <w:vAlign w:val="center"/>
          </w:tcPr>
          <w:p w14:paraId="44A1834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352-93-2</w:t>
            </w:r>
          </w:p>
        </w:tc>
        <w:tc>
          <w:tcPr>
            <w:tcW w:w="2253" w:type="dxa"/>
            <w:vAlign w:val="center"/>
          </w:tcPr>
          <w:p w14:paraId="03361ADB"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Դիէթիլ սուլֆիդ</w:t>
            </w:r>
          </w:p>
        </w:tc>
        <w:tc>
          <w:tcPr>
            <w:tcW w:w="2046" w:type="dxa"/>
            <w:vAlign w:val="center"/>
          </w:tcPr>
          <w:p w14:paraId="4DB0F1C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Diethyl sulfide</w:t>
            </w:r>
          </w:p>
        </w:tc>
        <w:tc>
          <w:tcPr>
            <w:tcW w:w="3202" w:type="dxa"/>
            <w:vAlign w:val="center"/>
          </w:tcPr>
          <w:p w14:paraId="1838AF0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Ethyl thioethane; Ethane, 1,1-thiobis-; Ethyl sulfide; 1,1-Thiobisethane; 3- Thiopentane; Diethylthioether;</w:t>
            </w:r>
          </w:p>
        </w:tc>
      </w:tr>
      <w:tr w:rsidR="000474D5" w:rsidRPr="00131429" w14:paraId="570C3D66" w14:textId="77777777" w:rsidTr="008172EE">
        <w:trPr>
          <w:jc w:val="center"/>
        </w:trPr>
        <w:tc>
          <w:tcPr>
            <w:tcW w:w="965" w:type="dxa"/>
            <w:vAlign w:val="center"/>
          </w:tcPr>
          <w:p w14:paraId="40A0A0E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12.114</w:t>
            </w:r>
          </w:p>
        </w:tc>
        <w:tc>
          <w:tcPr>
            <w:tcW w:w="732" w:type="dxa"/>
            <w:vAlign w:val="center"/>
          </w:tcPr>
          <w:p w14:paraId="6D48B4A6"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1947272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11451</w:t>
            </w:r>
          </w:p>
        </w:tc>
        <w:tc>
          <w:tcPr>
            <w:tcW w:w="1389" w:type="dxa"/>
            <w:vAlign w:val="center"/>
          </w:tcPr>
          <w:p w14:paraId="59B533A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3600-24-6</w:t>
            </w:r>
          </w:p>
        </w:tc>
        <w:tc>
          <w:tcPr>
            <w:tcW w:w="2253" w:type="dxa"/>
            <w:vAlign w:val="center"/>
          </w:tcPr>
          <w:p w14:paraId="178C0BAD"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Դիէթիլ տրիսուլֆիդ</w:t>
            </w:r>
          </w:p>
        </w:tc>
        <w:tc>
          <w:tcPr>
            <w:tcW w:w="2046" w:type="dxa"/>
            <w:vAlign w:val="center"/>
          </w:tcPr>
          <w:p w14:paraId="72A8BC8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Diethyl trisulfide</w:t>
            </w:r>
          </w:p>
        </w:tc>
        <w:tc>
          <w:tcPr>
            <w:tcW w:w="3202" w:type="dxa"/>
            <w:vAlign w:val="center"/>
          </w:tcPr>
          <w:p w14:paraId="4E561263"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57FB01B5" w14:textId="77777777" w:rsidTr="008172EE">
        <w:trPr>
          <w:jc w:val="center"/>
        </w:trPr>
        <w:tc>
          <w:tcPr>
            <w:tcW w:w="965" w:type="dxa"/>
            <w:vAlign w:val="center"/>
          </w:tcPr>
          <w:p w14:paraId="0B9C5F4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12.116</w:t>
            </w:r>
          </w:p>
        </w:tc>
        <w:tc>
          <w:tcPr>
            <w:tcW w:w="732" w:type="dxa"/>
            <w:vAlign w:val="center"/>
          </w:tcPr>
          <w:p w14:paraId="0900E05F"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01AC565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11459</w:t>
            </w:r>
          </w:p>
        </w:tc>
        <w:tc>
          <w:tcPr>
            <w:tcW w:w="1389" w:type="dxa"/>
            <w:vAlign w:val="center"/>
          </w:tcPr>
          <w:p w14:paraId="4B79C39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5756-24-1</w:t>
            </w:r>
          </w:p>
        </w:tc>
        <w:tc>
          <w:tcPr>
            <w:tcW w:w="2253" w:type="dxa"/>
            <w:vAlign w:val="center"/>
          </w:tcPr>
          <w:p w14:paraId="19514C3B"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Դիմեթիլ տետրասուլֆիդ</w:t>
            </w:r>
          </w:p>
        </w:tc>
        <w:tc>
          <w:tcPr>
            <w:tcW w:w="2046" w:type="dxa"/>
            <w:vAlign w:val="center"/>
          </w:tcPr>
          <w:p w14:paraId="5EE62BC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Dimethyl tetrasulfide</w:t>
            </w:r>
          </w:p>
        </w:tc>
        <w:tc>
          <w:tcPr>
            <w:tcW w:w="3202" w:type="dxa"/>
            <w:vAlign w:val="center"/>
          </w:tcPr>
          <w:p w14:paraId="3F2A61E9"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5D5A04CD" w14:textId="77777777" w:rsidTr="008172EE">
        <w:trPr>
          <w:jc w:val="center"/>
        </w:trPr>
        <w:tc>
          <w:tcPr>
            <w:tcW w:w="965" w:type="dxa"/>
            <w:vAlign w:val="center"/>
          </w:tcPr>
          <w:p w14:paraId="537D635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lastRenderedPageBreak/>
              <w:t>12.118</w:t>
            </w:r>
          </w:p>
        </w:tc>
        <w:tc>
          <w:tcPr>
            <w:tcW w:w="732" w:type="dxa"/>
            <w:vAlign w:val="center"/>
          </w:tcPr>
          <w:p w14:paraId="0C5880E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3878</w:t>
            </w:r>
          </w:p>
        </w:tc>
        <w:tc>
          <w:tcPr>
            <w:tcW w:w="714" w:type="dxa"/>
            <w:vAlign w:val="center"/>
          </w:tcPr>
          <w:p w14:paraId="3A5613A2"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133BEF0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1618-26-4</w:t>
            </w:r>
          </w:p>
        </w:tc>
        <w:tc>
          <w:tcPr>
            <w:tcW w:w="2253" w:type="dxa"/>
            <w:vAlign w:val="center"/>
          </w:tcPr>
          <w:p w14:paraId="7D4E2D84"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2,4-Դիթիապենտան</w:t>
            </w:r>
          </w:p>
        </w:tc>
        <w:tc>
          <w:tcPr>
            <w:tcW w:w="2046" w:type="dxa"/>
            <w:vAlign w:val="center"/>
          </w:tcPr>
          <w:p w14:paraId="3B352DD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2,4-Dithiapentane</w:t>
            </w:r>
          </w:p>
        </w:tc>
        <w:tc>
          <w:tcPr>
            <w:tcW w:w="3202" w:type="dxa"/>
            <w:vAlign w:val="center"/>
          </w:tcPr>
          <w:p w14:paraId="022B975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Formaldehyde dimethyl mercaptal; bis[methylmercapto]methane; Formaldehyde dimethyl dithioacetal;</w:t>
            </w:r>
          </w:p>
        </w:tc>
      </w:tr>
      <w:tr w:rsidR="000474D5" w:rsidRPr="00131429" w14:paraId="566F0DB3" w14:textId="77777777" w:rsidTr="008172EE">
        <w:trPr>
          <w:jc w:val="center"/>
        </w:trPr>
        <w:tc>
          <w:tcPr>
            <w:tcW w:w="965" w:type="dxa"/>
            <w:vAlign w:val="center"/>
          </w:tcPr>
          <w:p w14:paraId="617713A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12.120</w:t>
            </w:r>
          </w:p>
        </w:tc>
        <w:tc>
          <w:tcPr>
            <w:tcW w:w="732" w:type="dxa"/>
            <w:vAlign w:val="center"/>
          </w:tcPr>
          <w:p w14:paraId="3039BCB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4108</w:t>
            </w:r>
          </w:p>
        </w:tc>
        <w:tc>
          <w:tcPr>
            <w:tcW w:w="714" w:type="dxa"/>
            <w:vAlign w:val="center"/>
          </w:tcPr>
          <w:p w14:paraId="3209AA86"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37DF9BB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68398-18-5</w:t>
            </w:r>
          </w:p>
        </w:tc>
        <w:tc>
          <w:tcPr>
            <w:tcW w:w="2253" w:type="dxa"/>
            <w:vAlign w:val="center"/>
          </w:tcPr>
          <w:p w14:paraId="186493F2"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(+/-)- 2,8-Էպիթիո-ցիս- p</w:t>
            </w:r>
            <w:r w:rsidRPr="00131429" w:rsidDel="00EB0D4E">
              <w:rPr>
                <w:rFonts w:ascii="GHEA Grapalat" w:hAnsi="GHEA Grapalat"/>
                <w:sz w:val="20"/>
                <w:szCs w:val="20"/>
              </w:rPr>
              <w:t xml:space="preserve"> </w:t>
            </w:r>
            <w:r w:rsidRPr="00131429">
              <w:rPr>
                <w:rFonts w:ascii="GHEA Grapalat" w:hAnsi="GHEA Grapalat"/>
                <w:sz w:val="20"/>
                <w:szCs w:val="20"/>
              </w:rPr>
              <w:t>-մենթան</w:t>
            </w:r>
          </w:p>
        </w:tc>
        <w:tc>
          <w:tcPr>
            <w:tcW w:w="2046" w:type="dxa"/>
            <w:vAlign w:val="center"/>
          </w:tcPr>
          <w:p w14:paraId="658C58B1" w14:textId="77777777" w:rsidR="000474D5" w:rsidRPr="00131429" w:rsidRDefault="004E2F56"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 xml:space="preserve"> </w:t>
            </w:r>
            <w:r w:rsidR="000474D5" w:rsidRPr="00131429">
              <w:rPr>
                <w:rFonts w:ascii="GHEA Grapalat" w:hAnsi="GHEA Grapalat"/>
                <w:sz w:val="20"/>
                <w:szCs w:val="20"/>
              </w:rPr>
              <w:t>(+/-)-2,8-Epithio-cis-p-menthane</w:t>
            </w:r>
          </w:p>
        </w:tc>
        <w:tc>
          <w:tcPr>
            <w:tcW w:w="3202" w:type="dxa"/>
            <w:vAlign w:val="center"/>
          </w:tcPr>
          <w:p w14:paraId="54337DD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6- Thiabicyclo[ 3.2.1] octane, 4,7,7- trimethyl-, (Z) -; Zestoril</w:t>
            </w:r>
          </w:p>
        </w:tc>
      </w:tr>
      <w:tr w:rsidR="000474D5" w:rsidRPr="00131429" w14:paraId="2BC7C0E0" w14:textId="77777777" w:rsidTr="008172EE">
        <w:trPr>
          <w:jc w:val="center"/>
        </w:trPr>
        <w:tc>
          <w:tcPr>
            <w:tcW w:w="965" w:type="dxa"/>
            <w:vAlign w:val="center"/>
          </w:tcPr>
          <w:p w14:paraId="7D6D642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12.121</w:t>
            </w:r>
          </w:p>
        </w:tc>
        <w:tc>
          <w:tcPr>
            <w:tcW w:w="732" w:type="dxa"/>
            <w:vAlign w:val="center"/>
          </w:tcPr>
          <w:p w14:paraId="68A7AA4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3834</w:t>
            </w:r>
          </w:p>
        </w:tc>
        <w:tc>
          <w:tcPr>
            <w:tcW w:w="714" w:type="dxa"/>
            <w:vAlign w:val="center"/>
          </w:tcPr>
          <w:p w14:paraId="033CEAC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11471</w:t>
            </w:r>
          </w:p>
        </w:tc>
        <w:tc>
          <w:tcPr>
            <w:tcW w:w="1389" w:type="dxa"/>
            <w:vAlign w:val="center"/>
          </w:tcPr>
          <w:p w14:paraId="5307542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23747-43-5</w:t>
            </w:r>
          </w:p>
        </w:tc>
        <w:tc>
          <w:tcPr>
            <w:tcW w:w="2253" w:type="dxa"/>
            <w:vAlign w:val="center"/>
          </w:tcPr>
          <w:p w14:paraId="5B33DB58"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Էթիլ 2- (մեթիլդիթիո)</w:t>
            </w:r>
            <w:r w:rsidR="003B73E4" w:rsidRPr="00131429">
              <w:rPr>
                <w:rFonts w:ascii="GHEA Grapalat" w:hAnsi="GHEA Grapalat"/>
                <w:sz w:val="20"/>
                <w:szCs w:val="20"/>
                <w:lang w:val="en-US"/>
              </w:rPr>
              <w:t xml:space="preserve"> </w:t>
            </w:r>
            <w:r w:rsidRPr="00131429">
              <w:rPr>
                <w:rFonts w:ascii="GHEA Grapalat" w:hAnsi="GHEA Grapalat"/>
                <w:sz w:val="20"/>
                <w:szCs w:val="20"/>
              </w:rPr>
              <w:t>պրոպիոնատ</w:t>
            </w:r>
          </w:p>
        </w:tc>
        <w:tc>
          <w:tcPr>
            <w:tcW w:w="2046" w:type="dxa"/>
            <w:vAlign w:val="center"/>
          </w:tcPr>
          <w:p w14:paraId="6F72AFE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Ethyl 2- (methyldithio)</w:t>
            </w:r>
            <w:r w:rsidR="003B73E4" w:rsidRPr="00131429">
              <w:rPr>
                <w:rFonts w:ascii="GHEA Grapalat" w:hAnsi="GHEA Grapalat"/>
                <w:sz w:val="20"/>
                <w:szCs w:val="20"/>
                <w:lang w:val="en-US"/>
              </w:rPr>
              <w:t xml:space="preserve"> </w:t>
            </w:r>
            <w:r w:rsidRPr="00131429">
              <w:rPr>
                <w:rFonts w:ascii="GHEA Grapalat" w:hAnsi="GHEA Grapalat"/>
                <w:sz w:val="20"/>
                <w:szCs w:val="20"/>
              </w:rPr>
              <w:t>propi onate</w:t>
            </w:r>
          </w:p>
        </w:tc>
        <w:tc>
          <w:tcPr>
            <w:tcW w:w="3202" w:type="dxa"/>
            <w:vAlign w:val="center"/>
          </w:tcPr>
          <w:p w14:paraId="1DD2670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Ethyl alpha-(methyldithio)propionate;</w:t>
            </w:r>
          </w:p>
        </w:tc>
      </w:tr>
      <w:tr w:rsidR="000474D5" w:rsidRPr="00131429" w14:paraId="68195639" w14:textId="77777777" w:rsidTr="008172EE">
        <w:trPr>
          <w:jc w:val="center"/>
        </w:trPr>
        <w:tc>
          <w:tcPr>
            <w:tcW w:w="965" w:type="dxa"/>
            <w:vAlign w:val="center"/>
          </w:tcPr>
          <w:p w14:paraId="293F2DD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12.122</w:t>
            </w:r>
          </w:p>
        </w:tc>
        <w:tc>
          <w:tcPr>
            <w:tcW w:w="732" w:type="dxa"/>
            <w:vAlign w:val="center"/>
          </w:tcPr>
          <w:p w14:paraId="77CE4A1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3835</w:t>
            </w:r>
          </w:p>
        </w:tc>
        <w:tc>
          <w:tcPr>
            <w:tcW w:w="714" w:type="dxa"/>
            <w:vAlign w:val="center"/>
          </w:tcPr>
          <w:p w14:paraId="3FFE903B"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23F002C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4455-13-4</w:t>
            </w:r>
          </w:p>
        </w:tc>
        <w:tc>
          <w:tcPr>
            <w:tcW w:w="2253" w:type="dxa"/>
            <w:vAlign w:val="center"/>
          </w:tcPr>
          <w:p w14:paraId="49A72984"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Էթիլ 2-(մեթիլթիո)ացետատ</w:t>
            </w:r>
          </w:p>
        </w:tc>
        <w:tc>
          <w:tcPr>
            <w:tcW w:w="2046" w:type="dxa"/>
            <w:vAlign w:val="center"/>
          </w:tcPr>
          <w:p w14:paraId="2CF080A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Ethyl 2- (methylthio)acetate</w:t>
            </w:r>
          </w:p>
        </w:tc>
        <w:tc>
          <w:tcPr>
            <w:tcW w:w="3202" w:type="dxa"/>
            <w:vAlign w:val="center"/>
          </w:tcPr>
          <w:p w14:paraId="2184360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Ethyl (methylthio)acetate; Ethyl 2- methylthioacetate;</w:t>
            </w:r>
          </w:p>
        </w:tc>
      </w:tr>
      <w:tr w:rsidR="000474D5" w:rsidRPr="00131429" w14:paraId="3252C299" w14:textId="77777777" w:rsidTr="008172EE">
        <w:trPr>
          <w:jc w:val="center"/>
        </w:trPr>
        <w:tc>
          <w:tcPr>
            <w:tcW w:w="965" w:type="dxa"/>
            <w:vAlign w:val="center"/>
          </w:tcPr>
          <w:p w14:paraId="2F0DC4F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12.126</w:t>
            </w:r>
          </w:p>
        </w:tc>
        <w:tc>
          <w:tcPr>
            <w:tcW w:w="732" w:type="dxa"/>
            <w:vAlign w:val="center"/>
          </w:tcPr>
          <w:p w14:paraId="3E490B2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4041</w:t>
            </w:r>
          </w:p>
        </w:tc>
        <w:tc>
          <w:tcPr>
            <w:tcW w:w="714" w:type="dxa"/>
            <w:vAlign w:val="center"/>
          </w:tcPr>
          <w:p w14:paraId="133E649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11478</w:t>
            </w:r>
          </w:p>
        </w:tc>
        <w:tc>
          <w:tcPr>
            <w:tcW w:w="1389" w:type="dxa"/>
            <w:vAlign w:val="center"/>
          </w:tcPr>
          <w:p w14:paraId="5BA6956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30453-31-7</w:t>
            </w:r>
          </w:p>
        </w:tc>
        <w:tc>
          <w:tcPr>
            <w:tcW w:w="2253" w:type="dxa"/>
            <w:vAlign w:val="center"/>
          </w:tcPr>
          <w:p w14:paraId="20BE7D5E"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Էթիլ պրոպիլ դիսուլֆիդ</w:t>
            </w:r>
          </w:p>
        </w:tc>
        <w:tc>
          <w:tcPr>
            <w:tcW w:w="2046" w:type="dxa"/>
            <w:vAlign w:val="center"/>
          </w:tcPr>
          <w:p w14:paraId="46DC36A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Ethyl propyl disulfide</w:t>
            </w:r>
          </w:p>
        </w:tc>
        <w:tc>
          <w:tcPr>
            <w:tcW w:w="3202" w:type="dxa"/>
            <w:vAlign w:val="center"/>
          </w:tcPr>
          <w:p w14:paraId="092A2ED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Ethyl dithiopropane;</w:t>
            </w:r>
          </w:p>
        </w:tc>
      </w:tr>
      <w:tr w:rsidR="000474D5" w:rsidRPr="00131429" w14:paraId="282304FF" w14:textId="77777777" w:rsidTr="008172EE">
        <w:trPr>
          <w:jc w:val="center"/>
        </w:trPr>
        <w:tc>
          <w:tcPr>
            <w:tcW w:w="965" w:type="dxa"/>
            <w:vAlign w:val="center"/>
          </w:tcPr>
          <w:p w14:paraId="2C0023A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12.127</w:t>
            </w:r>
          </w:p>
        </w:tc>
        <w:tc>
          <w:tcPr>
            <w:tcW w:w="732" w:type="dxa"/>
            <w:vAlign w:val="center"/>
          </w:tcPr>
          <w:p w14:paraId="1C657140"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7AB6701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11479</w:t>
            </w:r>
          </w:p>
        </w:tc>
        <w:tc>
          <w:tcPr>
            <w:tcW w:w="1389" w:type="dxa"/>
            <w:vAlign w:val="center"/>
          </w:tcPr>
          <w:p w14:paraId="43F6823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4110-50-3</w:t>
            </w:r>
          </w:p>
        </w:tc>
        <w:tc>
          <w:tcPr>
            <w:tcW w:w="2253" w:type="dxa"/>
            <w:vAlign w:val="center"/>
          </w:tcPr>
          <w:p w14:paraId="62EE2E74"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Էթիլ պրոպիլ սուլֆիդ</w:t>
            </w:r>
          </w:p>
        </w:tc>
        <w:tc>
          <w:tcPr>
            <w:tcW w:w="2046" w:type="dxa"/>
            <w:vAlign w:val="center"/>
          </w:tcPr>
          <w:p w14:paraId="6678F40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Ethyl propyl sulfide</w:t>
            </w:r>
          </w:p>
        </w:tc>
        <w:tc>
          <w:tcPr>
            <w:tcW w:w="3202" w:type="dxa"/>
            <w:vAlign w:val="center"/>
          </w:tcPr>
          <w:p w14:paraId="4935985D"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6E622EF3" w14:textId="77777777" w:rsidTr="008172EE">
        <w:trPr>
          <w:jc w:val="center"/>
        </w:trPr>
        <w:tc>
          <w:tcPr>
            <w:tcW w:w="965" w:type="dxa"/>
            <w:vAlign w:val="center"/>
          </w:tcPr>
          <w:p w14:paraId="628382F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12.128</w:t>
            </w:r>
          </w:p>
        </w:tc>
        <w:tc>
          <w:tcPr>
            <w:tcW w:w="732" w:type="dxa"/>
            <w:vAlign w:val="center"/>
          </w:tcPr>
          <w:p w14:paraId="6A44909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3833</w:t>
            </w:r>
          </w:p>
        </w:tc>
        <w:tc>
          <w:tcPr>
            <w:tcW w:w="714" w:type="dxa"/>
            <w:vAlign w:val="center"/>
          </w:tcPr>
          <w:p w14:paraId="636B5CD9"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28D5DDE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7341-17-5</w:t>
            </w:r>
          </w:p>
        </w:tc>
        <w:tc>
          <w:tcPr>
            <w:tcW w:w="2253" w:type="dxa"/>
            <w:vAlign w:val="center"/>
          </w:tcPr>
          <w:p w14:paraId="2FAFB8EC"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2-Էթիլհեքսան-1-թիոլ</w:t>
            </w:r>
          </w:p>
        </w:tc>
        <w:tc>
          <w:tcPr>
            <w:tcW w:w="2046" w:type="dxa"/>
            <w:vAlign w:val="center"/>
          </w:tcPr>
          <w:p w14:paraId="0355F7D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2-Ethylhexane-1-thiol</w:t>
            </w:r>
          </w:p>
        </w:tc>
        <w:tc>
          <w:tcPr>
            <w:tcW w:w="3202" w:type="dxa"/>
            <w:vAlign w:val="center"/>
          </w:tcPr>
          <w:p w14:paraId="14111513"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307FC057" w14:textId="77777777" w:rsidTr="008172EE">
        <w:trPr>
          <w:jc w:val="center"/>
        </w:trPr>
        <w:tc>
          <w:tcPr>
            <w:tcW w:w="965" w:type="dxa"/>
            <w:vAlign w:val="center"/>
          </w:tcPr>
          <w:p w14:paraId="47B0113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12.130</w:t>
            </w:r>
          </w:p>
        </w:tc>
        <w:tc>
          <w:tcPr>
            <w:tcW w:w="732" w:type="dxa"/>
            <w:vAlign w:val="center"/>
          </w:tcPr>
          <w:p w14:paraId="48907AD0"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69C45A9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11485</w:t>
            </w:r>
          </w:p>
        </w:tc>
        <w:tc>
          <w:tcPr>
            <w:tcW w:w="1389" w:type="dxa"/>
            <w:vAlign w:val="center"/>
          </w:tcPr>
          <w:p w14:paraId="2CD5768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1639-09-4</w:t>
            </w:r>
          </w:p>
        </w:tc>
        <w:tc>
          <w:tcPr>
            <w:tcW w:w="2253" w:type="dxa"/>
            <w:vAlign w:val="center"/>
          </w:tcPr>
          <w:p w14:paraId="1431010C"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Հեպտան-1-թիոլ</w:t>
            </w:r>
          </w:p>
        </w:tc>
        <w:tc>
          <w:tcPr>
            <w:tcW w:w="2046" w:type="dxa"/>
            <w:vAlign w:val="center"/>
          </w:tcPr>
          <w:p w14:paraId="3701E15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Heptane-1-thiol</w:t>
            </w:r>
          </w:p>
        </w:tc>
        <w:tc>
          <w:tcPr>
            <w:tcW w:w="3202" w:type="dxa"/>
            <w:vAlign w:val="center"/>
          </w:tcPr>
          <w:p w14:paraId="5E2E47A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Heptyl mercaptan;</w:t>
            </w:r>
          </w:p>
        </w:tc>
      </w:tr>
      <w:tr w:rsidR="000474D5" w:rsidRPr="00131429" w14:paraId="07608BB8" w14:textId="77777777" w:rsidTr="008172EE">
        <w:trPr>
          <w:jc w:val="center"/>
        </w:trPr>
        <w:tc>
          <w:tcPr>
            <w:tcW w:w="965" w:type="dxa"/>
            <w:vAlign w:val="center"/>
          </w:tcPr>
          <w:p w14:paraId="300287F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12.132</w:t>
            </w:r>
          </w:p>
        </w:tc>
        <w:tc>
          <w:tcPr>
            <w:tcW w:w="732" w:type="dxa"/>
            <w:vAlign w:val="center"/>
          </w:tcPr>
          <w:p w14:paraId="6C262D8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3842</w:t>
            </w:r>
          </w:p>
        </w:tc>
        <w:tc>
          <w:tcPr>
            <w:tcW w:w="714" w:type="dxa"/>
            <w:vAlign w:val="center"/>
          </w:tcPr>
          <w:p w14:paraId="0FAE3D8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11487</w:t>
            </w:r>
          </w:p>
        </w:tc>
        <w:tc>
          <w:tcPr>
            <w:tcW w:w="1389" w:type="dxa"/>
            <w:vAlign w:val="center"/>
          </w:tcPr>
          <w:p w14:paraId="2A7A829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111-31-9</w:t>
            </w:r>
          </w:p>
        </w:tc>
        <w:tc>
          <w:tcPr>
            <w:tcW w:w="2253" w:type="dxa"/>
            <w:vAlign w:val="center"/>
          </w:tcPr>
          <w:p w14:paraId="38EF9C17"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Հեքսան-1-թիոլ</w:t>
            </w:r>
          </w:p>
        </w:tc>
        <w:tc>
          <w:tcPr>
            <w:tcW w:w="2046" w:type="dxa"/>
            <w:vAlign w:val="center"/>
          </w:tcPr>
          <w:p w14:paraId="5B43E6A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Hexane-1-thiol</w:t>
            </w:r>
          </w:p>
        </w:tc>
        <w:tc>
          <w:tcPr>
            <w:tcW w:w="3202" w:type="dxa"/>
            <w:vAlign w:val="center"/>
          </w:tcPr>
          <w:p w14:paraId="56F4C61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Hexyl mercaptan;</w:t>
            </w:r>
          </w:p>
        </w:tc>
      </w:tr>
      <w:tr w:rsidR="000474D5" w:rsidRPr="00131429" w14:paraId="1A28821D" w14:textId="77777777" w:rsidTr="008172EE">
        <w:trPr>
          <w:jc w:val="center"/>
        </w:trPr>
        <w:tc>
          <w:tcPr>
            <w:tcW w:w="965" w:type="dxa"/>
            <w:vAlign w:val="center"/>
          </w:tcPr>
          <w:p w14:paraId="1DDCD52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12.137</w:t>
            </w:r>
          </w:p>
        </w:tc>
        <w:tc>
          <w:tcPr>
            <w:tcW w:w="732" w:type="dxa"/>
            <w:vAlign w:val="center"/>
          </w:tcPr>
          <w:p w14:paraId="3BE9312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3854</w:t>
            </w:r>
          </w:p>
        </w:tc>
        <w:tc>
          <w:tcPr>
            <w:tcW w:w="714" w:type="dxa"/>
            <w:vAlign w:val="center"/>
          </w:tcPr>
          <w:p w14:paraId="7C104B2F"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182140F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34300-94-2</w:t>
            </w:r>
          </w:p>
        </w:tc>
        <w:tc>
          <w:tcPr>
            <w:tcW w:w="2253" w:type="dxa"/>
            <w:vAlign w:val="center"/>
          </w:tcPr>
          <w:p w14:paraId="4EC6E793"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3-Մերկապտո-3-մեթիլբութան-1-ոլ</w:t>
            </w:r>
          </w:p>
        </w:tc>
        <w:tc>
          <w:tcPr>
            <w:tcW w:w="2046" w:type="dxa"/>
            <w:vAlign w:val="center"/>
          </w:tcPr>
          <w:p w14:paraId="3FAEDF0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3-Mercapto-3- methylbutan-1-ol</w:t>
            </w:r>
          </w:p>
        </w:tc>
        <w:tc>
          <w:tcPr>
            <w:tcW w:w="3202" w:type="dxa"/>
            <w:vAlign w:val="center"/>
          </w:tcPr>
          <w:p w14:paraId="32AFB7B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1-Butanol, 3-mercapto-3-methyl-; 3- Methyl-3-mercaptobutyl alcohol; 3- Mercapto-3-methylbutyl alcohol;</w:t>
            </w:r>
          </w:p>
        </w:tc>
      </w:tr>
      <w:tr w:rsidR="000474D5" w:rsidRPr="00131429" w14:paraId="6D5C2ECE" w14:textId="77777777" w:rsidTr="008172EE">
        <w:trPr>
          <w:jc w:val="center"/>
        </w:trPr>
        <w:tc>
          <w:tcPr>
            <w:tcW w:w="965" w:type="dxa"/>
            <w:vAlign w:val="center"/>
          </w:tcPr>
          <w:p w14:paraId="1F144BB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12.138</w:t>
            </w:r>
          </w:p>
        </w:tc>
        <w:tc>
          <w:tcPr>
            <w:tcW w:w="732" w:type="dxa"/>
            <w:vAlign w:val="center"/>
          </w:tcPr>
          <w:p w14:paraId="68A928E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3855</w:t>
            </w:r>
          </w:p>
        </w:tc>
        <w:tc>
          <w:tcPr>
            <w:tcW w:w="714" w:type="dxa"/>
            <w:vAlign w:val="center"/>
          </w:tcPr>
          <w:p w14:paraId="3C942BEC"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1B65C11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50746-10-6</w:t>
            </w:r>
          </w:p>
        </w:tc>
        <w:tc>
          <w:tcPr>
            <w:tcW w:w="2253" w:type="dxa"/>
            <w:vAlign w:val="center"/>
          </w:tcPr>
          <w:p w14:paraId="29AC9C31"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3-Մերկապտո-3-մեթիլբութիլ ֆորմատ</w:t>
            </w:r>
          </w:p>
        </w:tc>
        <w:tc>
          <w:tcPr>
            <w:tcW w:w="2046" w:type="dxa"/>
            <w:vAlign w:val="center"/>
          </w:tcPr>
          <w:p w14:paraId="5DF0D6A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3-Mercapto-3- methylbutyl formate</w:t>
            </w:r>
          </w:p>
        </w:tc>
        <w:tc>
          <w:tcPr>
            <w:tcW w:w="3202" w:type="dxa"/>
            <w:vAlign w:val="center"/>
          </w:tcPr>
          <w:p w14:paraId="7B685A4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3-Methyl-3-thiobutyl formate; 1- Butanol, 3-mercapto-3-methyl, formate ester; 3-Methyl-3-mercaptobutyl formate;</w:t>
            </w:r>
          </w:p>
        </w:tc>
      </w:tr>
      <w:tr w:rsidR="000474D5" w:rsidRPr="00131429" w14:paraId="199E49B0" w14:textId="77777777" w:rsidTr="008172EE">
        <w:trPr>
          <w:jc w:val="center"/>
        </w:trPr>
        <w:tc>
          <w:tcPr>
            <w:tcW w:w="965" w:type="dxa"/>
            <w:vAlign w:val="center"/>
          </w:tcPr>
          <w:p w14:paraId="047C8CF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12.139</w:t>
            </w:r>
          </w:p>
        </w:tc>
        <w:tc>
          <w:tcPr>
            <w:tcW w:w="732" w:type="dxa"/>
            <w:vAlign w:val="center"/>
          </w:tcPr>
          <w:p w14:paraId="3938005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4159</w:t>
            </w:r>
          </w:p>
        </w:tc>
        <w:tc>
          <w:tcPr>
            <w:tcW w:w="714" w:type="dxa"/>
            <w:vAlign w:val="center"/>
          </w:tcPr>
          <w:p w14:paraId="3472276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11880</w:t>
            </w:r>
          </w:p>
        </w:tc>
        <w:tc>
          <w:tcPr>
            <w:tcW w:w="1389" w:type="dxa"/>
            <w:vAlign w:val="center"/>
          </w:tcPr>
          <w:p w14:paraId="1A5E88C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7217-59-6</w:t>
            </w:r>
          </w:p>
        </w:tc>
        <w:tc>
          <w:tcPr>
            <w:tcW w:w="2253" w:type="dxa"/>
            <w:vAlign w:val="center"/>
          </w:tcPr>
          <w:p w14:paraId="37B27637"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2-Մերկապտոանիզոլ</w:t>
            </w:r>
          </w:p>
        </w:tc>
        <w:tc>
          <w:tcPr>
            <w:tcW w:w="2046" w:type="dxa"/>
            <w:vAlign w:val="center"/>
          </w:tcPr>
          <w:p w14:paraId="546DE4B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2-Mercaptoanisole</w:t>
            </w:r>
          </w:p>
        </w:tc>
        <w:tc>
          <w:tcPr>
            <w:tcW w:w="3202" w:type="dxa"/>
            <w:vAlign w:val="center"/>
          </w:tcPr>
          <w:p w14:paraId="16ECE87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Thioguaiacol; 2-Methoxythiophenol; 2- Methoxybenzenethiol; 2- Methoxybenzene-1-thiol</w:t>
            </w:r>
          </w:p>
        </w:tc>
      </w:tr>
      <w:tr w:rsidR="000474D5" w:rsidRPr="00131429" w14:paraId="07082EB9" w14:textId="77777777" w:rsidTr="008172EE">
        <w:trPr>
          <w:jc w:val="center"/>
        </w:trPr>
        <w:tc>
          <w:tcPr>
            <w:tcW w:w="965" w:type="dxa"/>
            <w:vAlign w:val="center"/>
          </w:tcPr>
          <w:p w14:paraId="687DAA7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12.141</w:t>
            </w:r>
          </w:p>
        </w:tc>
        <w:tc>
          <w:tcPr>
            <w:tcW w:w="732" w:type="dxa"/>
            <w:vAlign w:val="center"/>
          </w:tcPr>
          <w:p w14:paraId="3801AD0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3503</w:t>
            </w:r>
          </w:p>
        </w:tc>
        <w:tc>
          <w:tcPr>
            <w:tcW w:w="714" w:type="dxa"/>
            <w:vAlign w:val="center"/>
          </w:tcPr>
          <w:p w14:paraId="335729C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2332</w:t>
            </w:r>
          </w:p>
        </w:tc>
        <w:tc>
          <w:tcPr>
            <w:tcW w:w="1389" w:type="dxa"/>
            <w:vAlign w:val="center"/>
          </w:tcPr>
          <w:p w14:paraId="31E9868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23832-18-0</w:t>
            </w:r>
          </w:p>
        </w:tc>
        <w:tc>
          <w:tcPr>
            <w:tcW w:w="2253" w:type="dxa"/>
            <w:vAlign w:val="center"/>
          </w:tcPr>
          <w:p w14:paraId="66DB232A"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2-Մերկապտոպինան</w:t>
            </w:r>
          </w:p>
        </w:tc>
        <w:tc>
          <w:tcPr>
            <w:tcW w:w="2046" w:type="dxa"/>
            <w:vAlign w:val="center"/>
          </w:tcPr>
          <w:p w14:paraId="7FE0E39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2-Mercaptopinane</w:t>
            </w:r>
          </w:p>
        </w:tc>
        <w:tc>
          <w:tcPr>
            <w:tcW w:w="3202" w:type="dxa"/>
            <w:vAlign w:val="center"/>
          </w:tcPr>
          <w:p w14:paraId="7187EFD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pinane-2-thiol; 2,6,6 Trimethyl- bicyclo[3.1.1]heptane-2-thiol</w:t>
            </w:r>
          </w:p>
        </w:tc>
      </w:tr>
      <w:tr w:rsidR="000474D5" w:rsidRPr="00131429" w14:paraId="1A79893A" w14:textId="77777777" w:rsidTr="008172EE">
        <w:trPr>
          <w:jc w:val="center"/>
        </w:trPr>
        <w:tc>
          <w:tcPr>
            <w:tcW w:w="965" w:type="dxa"/>
            <w:vAlign w:val="center"/>
          </w:tcPr>
          <w:p w14:paraId="5FF5242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12.142</w:t>
            </w:r>
          </w:p>
        </w:tc>
        <w:tc>
          <w:tcPr>
            <w:tcW w:w="732" w:type="dxa"/>
            <w:vAlign w:val="center"/>
          </w:tcPr>
          <w:p w14:paraId="5A79E2A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3503</w:t>
            </w:r>
          </w:p>
        </w:tc>
        <w:tc>
          <w:tcPr>
            <w:tcW w:w="714" w:type="dxa"/>
            <w:vAlign w:val="center"/>
          </w:tcPr>
          <w:p w14:paraId="10F9411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2332</w:t>
            </w:r>
          </w:p>
        </w:tc>
        <w:tc>
          <w:tcPr>
            <w:tcW w:w="1389" w:type="dxa"/>
            <w:vAlign w:val="center"/>
          </w:tcPr>
          <w:p w14:paraId="4542E51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72361-41-2</w:t>
            </w:r>
          </w:p>
        </w:tc>
        <w:tc>
          <w:tcPr>
            <w:tcW w:w="2253" w:type="dxa"/>
            <w:vAlign w:val="center"/>
          </w:tcPr>
          <w:p w14:paraId="325ADBF3"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3-Մերկապտոպինան</w:t>
            </w:r>
          </w:p>
        </w:tc>
        <w:tc>
          <w:tcPr>
            <w:tcW w:w="2046" w:type="dxa"/>
            <w:vAlign w:val="center"/>
          </w:tcPr>
          <w:p w14:paraId="62B4CF2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3-Mercaptopinane</w:t>
            </w:r>
          </w:p>
        </w:tc>
        <w:tc>
          <w:tcPr>
            <w:tcW w:w="3202" w:type="dxa"/>
            <w:vAlign w:val="center"/>
          </w:tcPr>
          <w:p w14:paraId="4D7B9E6D" w14:textId="77777777" w:rsidR="000474D5" w:rsidRPr="00131429" w:rsidRDefault="000474D5" w:rsidP="004E2F56">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2,6,6 Trimethyl-bicyclo[3.1.1]heptane-3-thiol</w:t>
            </w:r>
          </w:p>
        </w:tc>
      </w:tr>
      <w:tr w:rsidR="000474D5" w:rsidRPr="00131429" w14:paraId="2B61EED1" w14:textId="77777777" w:rsidTr="008172EE">
        <w:trPr>
          <w:jc w:val="center"/>
        </w:trPr>
        <w:tc>
          <w:tcPr>
            <w:tcW w:w="965" w:type="dxa"/>
            <w:vAlign w:val="center"/>
          </w:tcPr>
          <w:p w14:paraId="43923071"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lastRenderedPageBreak/>
              <w:t>12.143</w:t>
            </w:r>
          </w:p>
        </w:tc>
        <w:tc>
          <w:tcPr>
            <w:tcW w:w="732" w:type="dxa"/>
            <w:vAlign w:val="center"/>
          </w:tcPr>
          <w:p w14:paraId="5A5925A2"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3856</w:t>
            </w:r>
          </w:p>
        </w:tc>
        <w:tc>
          <w:tcPr>
            <w:tcW w:w="714" w:type="dxa"/>
            <w:vAlign w:val="center"/>
          </w:tcPr>
          <w:p w14:paraId="290595BD" w14:textId="77777777" w:rsidR="000474D5" w:rsidRPr="00131429" w:rsidRDefault="000474D5" w:rsidP="008172EE">
            <w:pPr>
              <w:spacing w:after="150" w:line="348" w:lineRule="auto"/>
              <w:ind w:left="-10" w:right="-8"/>
              <w:jc w:val="center"/>
              <w:rPr>
                <w:rFonts w:ascii="GHEA Grapalat" w:hAnsi="GHEA Grapalat"/>
                <w:sz w:val="20"/>
                <w:szCs w:val="20"/>
              </w:rPr>
            </w:pPr>
          </w:p>
        </w:tc>
        <w:tc>
          <w:tcPr>
            <w:tcW w:w="1389" w:type="dxa"/>
            <w:vAlign w:val="center"/>
          </w:tcPr>
          <w:p w14:paraId="564E3DFD"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24653-75-6</w:t>
            </w:r>
          </w:p>
        </w:tc>
        <w:tc>
          <w:tcPr>
            <w:tcW w:w="2253" w:type="dxa"/>
            <w:vAlign w:val="center"/>
          </w:tcPr>
          <w:p w14:paraId="12ACF3F2"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1-Մերկապտոպրոպան-2-ոն</w:t>
            </w:r>
          </w:p>
        </w:tc>
        <w:tc>
          <w:tcPr>
            <w:tcW w:w="2046" w:type="dxa"/>
            <w:vAlign w:val="center"/>
          </w:tcPr>
          <w:p w14:paraId="10174703"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1-Mercaptopropan-2-one</w:t>
            </w:r>
          </w:p>
        </w:tc>
        <w:tc>
          <w:tcPr>
            <w:tcW w:w="3202" w:type="dxa"/>
            <w:vAlign w:val="center"/>
          </w:tcPr>
          <w:p w14:paraId="680BE520"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Mercaptoacetone;</w:t>
            </w:r>
          </w:p>
        </w:tc>
      </w:tr>
      <w:tr w:rsidR="000474D5" w:rsidRPr="00131429" w14:paraId="3076A0EE" w14:textId="77777777" w:rsidTr="008172EE">
        <w:trPr>
          <w:jc w:val="center"/>
        </w:trPr>
        <w:tc>
          <w:tcPr>
            <w:tcW w:w="965" w:type="dxa"/>
            <w:vAlign w:val="center"/>
          </w:tcPr>
          <w:p w14:paraId="67139ADF"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12.145</w:t>
            </w:r>
          </w:p>
        </w:tc>
        <w:tc>
          <w:tcPr>
            <w:tcW w:w="732" w:type="dxa"/>
            <w:vAlign w:val="center"/>
          </w:tcPr>
          <w:p w14:paraId="762939C5"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3785</w:t>
            </w:r>
          </w:p>
        </w:tc>
        <w:tc>
          <w:tcPr>
            <w:tcW w:w="714" w:type="dxa"/>
            <w:vAlign w:val="center"/>
          </w:tcPr>
          <w:p w14:paraId="269A35D3" w14:textId="77777777" w:rsidR="000474D5" w:rsidRPr="00131429" w:rsidRDefault="000474D5" w:rsidP="008172EE">
            <w:pPr>
              <w:spacing w:after="150" w:line="348" w:lineRule="auto"/>
              <w:ind w:left="-10" w:right="-8"/>
              <w:jc w:val="center"/>
              <w:rPr>
                <w:rFonts w:ascii="GHEA Grapalat" w:hAnsi="GHEA Grapalat"/>
                <w:sz w:val="20"/>
                <w:szCs w:val="20"/>
              </w:rPr>
            </w:pPr>
          </w:p>
        </w:tc>
        <w:tc>
          <w:tcPr>
            <w:tcW w:w="1389" w:type="dxa"/>
            <w:vAlign w:val="center"/>
          </w:tcPr>
          <w:p w14:paraId="050FB1DA"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94087-83-9</w:t>
            </w:r>
          </w:p>
        </w:tc>
        <w:tc>
          <w:tcPr>
            <w:tcW w:w="2253" w:type="dxa"/>
            <w:vAlign w:val="center"/>
          </w:tcPr>
          <w:p w14:paraId="4626B5A3"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4-Մեթօքսի-2-մեթիլբութան-2-թիոլ</w:t>
            </w:r>
          </w:p>
        </w:tc>
        <w:tc>
          <w:tcPr>
            <w:tcW w:w="2046" w:type="dxa"/>
            <w:vAlign w:val="center"/>
          </w:tcPr>
          <w:p w14:paraId="561305F4"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4-Methoxy-2-methylbutane-2- thiol</w:t>
            </w:r>
          </w:p>
        </w:tc>
        <w:tc>
          <w:tcPr>
            <w:tcW w:w="3202" w:type="dxa"/>
            <w:vAlign w:val="center"/>
          </w:tcPr>
          <w:p w14:paraId="32D85661" w14:textId="77777777" w:rsidR="000474D5" w:rsidRPr="00131429" w:rsidRDefault="000474D5" w:rsidP="008172EE">
            <w:pPr>
              <w:spacing w:after="150" w:line="348" w:lineRule="auto"/>
              <w:ind w:left="26" w:right="25"/>
              <w:rPr>
                <w:rFonts w:ascii="GHEA Grapalat" w:hAnsi="GHEA Grapalat"/>
                <w:sz w:val="20"/>
                <w:szCs w:val="20"/>
              </w:rPr>
            </w:pPr>
          </w:p>
        </w:tc>
      </w:tr>
      <w:tr w:rsidR="000474D5" w:rsidRPr="00131429" w14:paraId="3BC9268F" w14:textId="77777777" w:rsidTr="008172EE">
        <w:trPr>
          <w:jc w:val="center"/>
        </w:trPr>
        <w:tc>
          <w:tcPr>
            <w:tcW w:w="965" w:type="dxa"/>
            <w:vAlign w:val="center"/>
          </w:tcPr>
          <w:p w14:paraId="52088E32"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12.146</w:t>
            </w:r>
          </w:p>
        </w:tc>
        <w:tc>
          <w:tcPr>
            <w:tcW w:w="732" w:type="dxa"/>
            <w:vAlign w:val="center"/>
          </w:tcPr>
          <w:p w14:paraId="2D43F5CC"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4003</w:t>
            </w:r>
          </w:p>
        </w:tc>
        <w:tc>
          <w:tcPr>
            <w:tcW w:w="714" w:type="dxa"/>
            <w:vAlign w:val="center"/>
          </w:tcPr>
          <w:p w14:paraId="23396096"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11525</w:t>
            </w:r>
          </w:p>
        </w:tc>
        <w:tc>
          <w:tcPr>
            <w:tcW w:w="1389" w:type="dxa"/>
            <w:vAlign w:val="center"/>
          </w:tcPr>
          <w:p w14:paraId="6B3B2D49"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16630-66-3</w:t>
            </w:r>
          </w:p>
        </w:tc>
        <w:tc>
          <w:tcPr>
            <w:tcW w:w="2253" w:type="dxa"/>
            <w:vAlign w:val="center"/>
          </w:tcPr>
          <w:p w14:paraId="58453EB5"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Մեթիլ (մեթիլթիո)</w:t>
            </w:r>
            <w:r w:rsidR="003B73E4" w:rsidRPr="00131429">
              <w:rPr>
                <w:rFonts w:ascii="GHEA Grapalat" w:hAnsi="GHEA Grapalat"/>
                <w:sz w:val="20"/>
                <w:szCs w:val="20"/>
                <w:lang w:val="en-US"/>
              </w:rPr>
              <w:t xml:space="preserve"> </w:t>
            </w:r>
            <w:r w:rsidRPr="00131429">
              <w:rPr>
                <w:rFonts w:ascii="GHEA Grapalat" w:hAnsi="GHEA Grapalat"/>
                <w:sz w:val="20"/>
                <w:szCs w:val="20"/>
              </w:rPr>
              <w:t>ացետատատ</w:t>
            </w:r>
          </w:p>
        </w:tc>
        <w:tc>
          <w:tcPr>
            <w:tcW w:w="2046" w:type="dxa"/>
            <w:vAlign w:val="center"/>
          </w:tcPr>
          <w:p w14:paraId="738382E3"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Methyl (methylthio)acetate</w:t>
            </w:r>
          </w:p>
        </w:tc>
        <w:tc>
          <w:tcPr>
            <w:tcW w:w="3202" w:type="dxa"/>
            <w:vAlign w:val="center"/>
          </w:tcPr>
          <w:p w14:paraId="17413634" w14:textId="77777777" w:rsidR="000474D5" w:rsidRPr="00131429" w:rsidRDefault="000474D5" w:rsidP="008172EE">
            <w:pPr>
              <w:spacing w:after="150" w:line="348" w:lineRule="auto"/>
              <w:ind w:left="26" w:right="25"/>
              <w:rPr>
                <w:rFonts w:ascii="GHEA Grapalat" w:hAnsi="GHEA Grapalat"/>
                <w:sz w:val="20"/>
                <w:szCs w:val="20"/>
              </w:rPr>
            </w:pPr>
          </w:p>
        </w:tc>
      </w:tr>
      <w:tr w:rsidR="000474D5" w:rsidRPr="00131429" w14:paraId="677D000B" w14:textId="77777777" w:rsidTr="008172EE">
        <w:trPr>
          <w:jc w:val="center"/>
        </w:trPr>
        <w:tc>
          <w:tcPr>
            <w:tcW w:w="965" w:type="dxa"/>
            <w:vAlign w:val="center"/>
          </w:tcPr>
          <w:p w14:paraId="2ED9023C"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12.148</w:t>
            </w:r>
          </w:p>
        </w:tc>
        <w:tc>
          <w:tcPr>
            <w:tcW w:w="732" w:type="dxa"/>
            <w:vAlign w:val="center"/>
          </w:tcPr>
          <w:p w14:paraId="563779CF"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3867</w:t>
            </w:r>
          </w:p>
        </w:tc>
        <w:tc>
          <w:tcPr>
            <w:tcW w:w="714" w:type="dxa"/>
            <w:vAlign w:val="center"/>
          </w:tcPr>
          <w:p w14:paraId="2948D504" w14:textId="77777777" w:rsidR="000474D5" w:rsidRPr="00131429" w:rsidRDefault="000474D5" w:rsidP="008172EE">
            <w:pPr>
              <w:spacing w:after="150" w:line="348" w:lineRule="auto"/>
              <w:ind w:left="-10" w:right="-8"/>
              <w:jc w:val="center"/>
              <w:rPr>
                <w:rFonts w:ascii="GHEA Grapalat" w:hAnsi="GHEA Grapalat"/>
                <w:sz w:val="20"/>
                <w:szCs w:val="20"/>
              </w:rPr>
            </w:pPr>
          </w:p>
        </w:tc>
        <w:tc>
          <w:tcPr>
            <w:tcW w:w="1389" w:type="dxa"/>
            <w:vAlign w:val="center"/>
          </w:tcPr>
          <w:p w14:paraId="6A20B39F"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61122-71-2</w:t>
            </w:r>
          </w:p>
        </w:tc>
        <w:tc>
          <w:tcPr>
            <w:tcW w:w="2253" w:type="dxa"/>
            <w:vAlign w:val="center"/>
          </w:tcPr>
          <w:p w14:paraId="0397CB4F"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S-Մեթիլ 4-մեթիլպենտանթիոատ</w:t>
            </w:r>
          </w:p>
        </w:tc>
        <w:tc>
          <w:tcPr>
            <w:tcW w:w="2046" w:type="dxa"/>
            <w:vAlign w:val="center"/>
          </w:tcPr>
          <w:p w14:paraId="715F426E"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S-Methyl 4-methylpentanethioa te</w:t>
            </w:r>
          </w:p>
        </w:tc>
        <w:tc>
          <w:tcPr>
            <w:tcW w:w="3202" w:type="dxa"/>
            <w:vAlign w:val="center"/>
          </w:tcPr>
          <w:p w14:paraId="6E8460A8" w14:textId="77777777" w:rsidR="000474D5" w:rsidRPr="00131429" w:rsidRDefault="000474D5" w:rsidP="008172EE">
            <w:pPr>
              <w:spacing w:after="150" w:line="348" w:lineRule="auto"/>
              <w:ind w:left="26" w:right="25"/>
              <w:rPr>
                <w:rFonts w:ascii="GHEA Grapalat" w:hAnsi="GHEA Grapalat"/>
                <w:sz w:val="20"/>
                <w:szCs w:val="20"/>
              </w:rPr>
            </w:pPr>
          </w:p>
        </w:tc>
      </w:tr>
      <w:tr w:rsidR="000474D5" w:rsidRPr="00131429" w14:paraId="6FEE2767" w14:textId="77777777" w:rsidTr="008172EE">
        <w:trPr>
          <w:jc w:val="center"/>
        </w:trPr>
        <w:tc>
          <w:tcPr>
            <w:tcW w:w="965" w:type="dxa"/>
            <w:vAlign w:val="center"/>
          </w:tcPr>
          <w:p w14:paraId="41779F4E"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12.149</w:t>
            </w:r>
          </w:p>
        </w:tc>
        <w:tc>
          <w:tcPr>
            <w:tcW w:w="732" w:type="dxa"/>
            <w:vAlign w:val="center"/>
          </w:tcPr>
          <w:p w14:paraId="25275019"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3876</w:t>
            </w:r>
          </w:p>
        </w:tc>
        <w:tc>
          <w:tcPr>
            <w:tcW w:w="714" w:type="dxa"/>
            <w:vAlign w:val="center"/>
          </w:tcPr>
          <w:p w14:paraId="7038A3F9" w14:textId="77777777" w:rsidR="000474D5" w:rsidRPr="00131429" w:rsidRDefault="000474D5" w:rsidP="008172EE">
            <w:pPr>
              <w:spacing w:after="150" w:line="348" w:lineRule="auto"/>
              <w:ind w:left="-10" w:right="-8"/>
              <w:jc w:val="center"/>
              <w:rPr>
                <w:rFonts w:ascii="GHEA Grapalat" w:hAnsi="GHEA Grapalat"/>
                <w:sz w:val="20"/>
                <w:szCs w:val="20"/>
              </w:rPr>
            </w:pPr>
          </w:p>
        </w:tc>
        <w:tc>
          <w:tcPr>
            <w:tcW w:w="1389" w:type="dxa"/>
            <w:vAlign w:val="center"/>
          </w:tcPr>
          <w:p w14:paraId="47F77FF1"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03.08.1534,</w:t>
            </w:r>
          </w:p>
        </w:tc>
        <w:tc>
          <w:tcPr>
            <w:tcW w:w="2253" w:type="dxa"/>
            <w:vAlign w:val="center"/>
          </w:tcPr>
          <w:p w14:paraId="7CF41D62"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S-Մեթիլ ացետոթիոատ</w:t>
            </w:r>
          </w:p>
        </w:tc>
        <w:tc>
          <w:tcPr>
            <w:tcW w:w="2046" w:type="dxa"/>
            <w:vAlign w:val="center"/>
          </w:tcPr>
          <w:p w14:paraId="3C183AD4"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S-Methyl acetothioate</w:t>
            </w:r>
          </w:p>
        </w:tc>
        <w:tc>
          <w:tcPr>
            <w:tcW w:w="3202" w:type="dxa"/>
            <w:vAlign w:val="center"/>
          </w:tcPr>
          <w:p w14:paraId="0895A52B" w14:textId="77777777" w:rsidR="000474D5" w:rsidRPr="00131429" w:rsidRDefault="000474D5" w:rsidP="008172EE">
            <w:pPr>
              <w:spacing w:after="150" w:line="348" w:lineRule="auto"/>
              <w:ind w:left="26" w:right="25"/>
              <w:rPr>
                <w:rFonts w:ascii="GHEA Grapalat" w:hAnsi="GHEA Grapalat"/>
                <w:sz w:val="20"/>
                <w:szCs w:val="20"/>
              </w:rPr>
            </w:pPr>
          </w:p>
        </w:tc>
      </w:tr>
      <w:tr w:rsidR="000474D5" w:rsidRPr="00131429" w14:paraId="6204DD99" w14:textId="77777777" w:rsidTr="008172EE">
        <w:trPr>
          <w:jc w:val="center"/>
        </w:trPr>
        <w:tc>
          <w:tcPr>
            <w:tcW w:w="965" w:type="dxa"/>
            <w:vAlign w:val="center"/>
          </w:tcPr>
          <w:p w14:paraId="1E6A90E2"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12.150</w:t>
            </w:r>
          </w:p>
        </w:tc>
        <w:tc>
          <w:tcPr>
            <w:tcW w:w="732" w:type="dxa"/>
            <w:vAlign w:val="center"/>
          </w:tcPr>
          <w:p w14:paraId="7944E851"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3857</w:t>
            </w:r>
          </w:p>
        </w:tc>
        <w:tc>
          <w:tcPr>
            <w:tcW w:w="714" w:type="dxa"/>
            <w:vAlign w:val="center"/>
          </w:tcPr>
          <w:p w14:paraId="639170CC"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11505</w:t>
            </w:r>
          </w:p>
        </w:tc>
        <w:tc>
          <w:tcPr>
            <w:tcW w:w="1389" w:type="dxa"/>
            <w:vAlign w:val="center"/>
          </w:tcPr>
          <w:p w14:paraId="5DA1283C"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5925-68-8</w:t>
            </w:r>
          </w:p>
        </w:tc>
        <w:tc>
          <w:tcPr>
            <w:tcW w:w="2253" w:type="dxa"/>
            <w:vAlign w:val="center"/>
          </w:tcPr>
          <w:p w14:paraId="0A9175BE"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S-Մեթիլ բենզոթիոատ</w:t>
            </w:r>
          </w:p>
        </w:tc>
        <w:tc>
          <w:tcPr>
            <w:tcW w:w="2046" w:type="dxa"/>
            <w:vAlign w:val="center"/>
          </w:tcPr>
          <w:p w14:paraId="095EBBBD"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S-Methyl benzothioate</w:t>
            </w:r>
          </w:p>
        </w:tc>
        <w:tc>
          <w:tcPr>
            <w:tcW w:w="3202" w:type="dxa"/>
            <w:vAlign w:val="center"/>
          </w:tcPr>
          <w:p w14:paraId="1255009A"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Methane thiobenzoate; S-Methyl thiobenzoate; Methanethiol, benzoate;</w:t>
            </w:r>
          </w:p>
        </w:tc>
      </w:tr>
      <w:tr w:rsidR="000474D5" w:rsidRPr="00131429" w14:paraId="65F1B04C" w14:textId="77777777" w:rsidTr="008172EE">
        <w:trPr>
          <w:jc w:val="center"/>
        </w:trPr>
        <w:tc>
          <w:tcPr>
            <w:tcW w:w="965" w:type="dxa"/>
            <w:vAlign w:val="center"/>
          </w:tcPr>
          <w:p w14:paraId="6FB625A0"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12.153</w:t>
            </w:r>
          </w:p>
        </w:tc>
        <w:tc>
          <w:tcPr>
            <w:tcW w:w="732" w:type="dxa"/>
            <w:vAlign w:val="center"/>
          </w:tcPr>
          <w:p w14:paraId="39CE4C4F"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4040</w:t>
            </w:r>
          </w:p>
        </w:tc>
        <w:tc>
          <w:tcPr>
            <w:tcW w:w="714" w:type="dxa"/>
            <w:vAlign w:val="center"/>
          </w:tcPr>
          <w:p w14:paraId="3A523CCE"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11470</w:t>
            </w:r>
          </w:p>
        </w:tc>
        <w:tc>
          <w:tcPr>
            <w:tcW w:w="1389" w:type="dxa"/>
            <w:vAlign w:val="center"/>
          </w:tcPr>
          <w:p w14:paraId="7FF376F6"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20333-39-5</w:t>
            </w:r>
          </w:p>
        </w:tc>
        <w:tc>
          <w:tcPr>
            <w:tcW w:w="2253" w:type="dxa"/>
            <w:vAlign w:val="center"/>
          </w:tcPr>
          <w:p w14:paraId="3A27AA30"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Մեթիլ էթիլ դիսուլֆիդ</w:t>
            </w:r>
          </w:p>
        </w:tc>
        <w:tc>
          <w:tcPr>
            <w:tcW w:w="2046" w:type="dxa"/>
            <w:vAlign w:val="center"/>
          </w:tcPr>
          <w:p w14:paraId="1EB8BFCB"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Methyl ethyl disulfide</w:t>
            </w:r>
          </w:p>
        </w:tc>
        <w:tc>
          <w:tcPr>
            <w:tcW w:w="3202" w:type="dxa"/>
            <w:vAlign w:val="center"/>
          </w:tcPr>
          <w:p w14:paraId="30A285BF" w14:textId="77777777" w:rsidR="000474D5" w:rsidRPr="00131429" w:rsidRDefault="000474D5" w:rsidP="008172EE">
            <w:pPr>
              <w:spacing w:after="150" w:line="348" w:lineRule="auto"/>
              <w:ind w:left="26" w:right="25"/>
              <w:rPr>
                <w:rFonts w:ascii="GHEA Grapalat" w:hAnsi="GHEA Grapalat"/>
                <w:sz w:val="20"/>
                <w:szCs w:val="20"/>
              </w:rPr>
            </w:pPr>
          </w:p>
        </w:tc>
      </w:tr>
      <w:tr w:rsidR="000474D5" w:rsidRPr="00131429" w14:paraId="77C9C526" w14:textId="77777777" w:rsidTr="008172EE">
        <w:trPr>
          <w:jc w:val="center"/>
        </w:trPr>
        <w:tc>
          <w:tcPr>
            <w:tcW w:w="965" w:type="dxa"/>
            <w:vAlign w:val="center"/>
          </w:tcPr>
          <w:p w14:paraId="0405517E"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12.154</w:t>
            </w:r>
          </w:p>
        </w:tc>
        <w:tc>
          <w:tcPr>
            <w:tcW w:w="732" w:type="dxa"/>
            <w:vAlign w:val="center"/>
          </w:tcPr>
          <w:p w14:paraId="5B14083E"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3860</w:t>
            </w:r>
          </w:p>
        </w:tc>
        <w:tc>
          <w:tcPr>
            <w:tcW w:w="714" w:type="dxa"/>
            <w:vAlign w:val="center"/>
          </w:tcPr>
          <w:p w14:paraId="2A8D1894"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11474</w:t>
            </w:r>
          </w:p>
        </w:tc>
        <w:tc>
          <w:tcPr>
            <w:tcW w:w="1389" w:type="dxa"/>
            <w:vAlign w:val="center"/>
          </w:tcPr>
          <w:p w14:paraId="01F4A862"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624-89-5</w:t>
            </w:r>
          </w:p>
        </w:tc>
        <w:tc>
          <w:tcPr>
            <w:tcW w:w="2253" w:type="dxa"/>
            <w:vAlign w:val="center"/>
          </w:tcPr>
          <w:p w14:paraId="21EC5713"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Մեթիլ էթիլ սուլֆիդ</w:t>
            </w:r>
          </w:p>
        </w:tc>
        <w:tc>
          <w:tcPr>
            <w:tcW w:w="2046" w:type="dxa"/>
            <w:vAlign w:val="center"/>
          </w:tcPr>
          <w:p w14:paraId="02D53279"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Methyl ethyl sulfide</w:t>
            </w:r>
          </w:p>
        </w:tc>
        <w:tc>
          <w:tcPr>
            <w:tcW w:w="3202" w:type="dxa"/>
            <w:vAlign w:val="center"/>
          </w:tcPr>
          <w:p w14:paraId="47FE09C6"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(Methylthio)ethane; Sulfide, ethyl methyl; 1-(Methylthio)ethane; 2- Thiobutane; Ethyl methyl thioether;</w:t>
            </w:r>
          </w:p>
        </w:tc>
      </w:tr>
      <w:tr w:rsidR="000474D5" w:rsidRPr="00131429" w14:paraId="3A915F76" w14:textId="77777777" w:rsidTr="008172EE">
        <w:trPr>
          <w:jc w:val="center"/>
        </w:trPr>
        <w:tc>
          <w:tcPr>
            <w:tcW w:w="965" w:type="dxa"/>
            <w:vAlign w:val="center"/>
          </w:tcPr>
          <w:p w14:paraId="129D39F2"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12.155</w:t>
            </w:r>
          </w:p>
        </w:tc>
        <w:tc>
          <w:tcPr>
            <w:tcW w:w="732" w:type="dxa"/>
            <w:vAlign w:val="center"/>
          </w:tcPr>
          <w:p w14:paraId="34C4A533"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3861</w:t>
            </w:r>
          </w:p>
        </w:tc>
        <w:tc>
          <w:tcPr>
            <w:tcW w:w="714" w:type="dxa"/>
            <w:vAlign w:val="center"/>
          </w:tcPr>
          <w:p w14:paraId="7702566A" w14:textId="77777777" w:rsidR="000474D5" w:rsidRPr="00131429" w:rsidRDefault="000474D5" w:rsidP="008172EE">
            <w:pPr>
              <w:spacing w:after="150" w:line="348" w:lineRule="auto"/>
              <w:ind w:left="-10" w:right="-8"/>
              <w:jc w:val="center"/>
              <w:rPr>
                <w:rFonts w:ascii="GHEA Grapalat" w:hAnsi="GHEA Grapalat"/>
                <w:sz w:val="20"/>
                <w:szCs w:val="20"/>
              </w:rPr>
            </w:pPr>
          </w:p>
        </w:tc>
        <w:tc>
          <w:tcPr>
            <w:tcW w:w="1389" w:type="dxa"/>
            <w:vAlign w:val="center"/>
          </w:tcPr>
          <w:p w14:paraId="2FBA05E3"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31499-71-5</w:t>
            </w:r>
          </w:p>
        </w:tc>
        <w:tc>
          <w:tcPr>
            <w:tcW w:w="2253" w:type="dxa"/>
            <w:vAlign w:val="center"/>
          </w:tcPr>
          <w:p w14:paraId="0E80A62A"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Մեթիլ էթիլ տրիսուլֆիդ</w:t>
            </w:r>
          </w:p>
        </w:tc>
        <w:tc>
          <w:tcPr>
            <w:tcW w:w="2046" w:type="dxa"/>
            <w:vAlign w:val="center"/>
          </w:tcPr>
          <w:p w14:paraId="787364C8"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Methyl ethyl trisulfide</w:t>
            </w:r>
          </w:p>
        </w:tc>
        <w:tc>
          <w:tcPr>
            <w:tcW w:w="3202" w:type="dxa"/>
            <w:vAlign w:val="center"/>
          </w:tcPr>
          <w:p w14:paraId="7DEE5074"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2,3,4-Trithiohexane; Ethyl methyl trisulfide;</w:t>
            </w:r>
          </w:p>
        </w:tc>
      </w:tr>
      <w:tr w:rsidR="000474D5" w:rsidRPr="00131429" w14:paraId="44FFEB74" w14:textId="77777777" w:rsidTr="008172EE">
        <w:trPr>
          <w:jc w:val="center"/>
        </w:trPr>
        <w:tc>
          <w:tcPr>
            <w:tcW w:w="965" w:type="dxa"/>
            <w:vAlign w:val="center"/>
          </w:tcPr>
          <w:p w14:paraId="76080C4D"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12.156</w:t>
            </w:r>
          </w:p>
        </w:tc>
        <w:tc>
          <w:tcPr>
            <w:tcW w:w="732" w:type="dxa"/>
            <w:vAlign w:val="center"/>
          </w:tcPr>
          <w:p w14:paraId="2DCCEF65"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3862</w:t>
            </w:r>
          </w:p>
        </w:tc>
        <w:tc>
          <w:tcPr>
            <w:tcW w:w="714" w:type="dxa"/>
            <w:vAlign w:val="center"/>
          </w:tcPr>
          <w:p w14:paraId="2A08AE44"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11515</w:t>
            </w:r>
          </w:p>
        </w:tc>
        <w:tc>
          <w:tcPr>
            <w:tcW w:w="1389" w:type="dxa"/>
            <w:vAlign w:val="center"/>
          </w:tcPr>
          <w:p w14:paraId="2A121F80"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20756-86-9</w:t>
            </w:r>
          </w:p>
        </w:tc>
        <w:tc>
          <w:tcPr>
            <w:tcW w:w="2253" w:type="dxa"/>
            <w:vAlign w:val="center"/>
          </w:tcPr>
          <w:p w14:paraId="144F3F34"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S-Մեթիլ հեքսանթիոատ</w:t>
            </w:r>
          </w:p>
        </w:tc>
        <w:tc>
          <w:tcPr>
            <w:tcW w:w="2046" w:type="dxa"/>
            <w:vAlign w:val="center"/>
          </w:tcPr>
          <w:p w14:paraId="3F386F3A"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S-Methyl hexanethioate</w:t>
            </w:r>
          </w:p>
        </w:tc>
        <w:tc>
          <w:tcPr>
            <w:tcW w:w="3202" w:type="dxa"/>
            <w:vAlign w:val="center"/>
          </w:tcPr>
          <w:p w14:paraId="730FECE4" w14:textId="77777777" w:rsidR="000474D5" w:rsidRPr="00131429" w:rsidRDefault="000474D5" w:rsidP="008172EE">
            <w:pPr>
              <w:spacing w:after="150" w:line="348" w:lineRule="auto"/>
              <w:ind w:left="26" w:right="25"/>
              <w:rPr>
                <w:rFonts w:ascii="GHEA Grapalat" w:hAnsi="GHEA Grapalat"/>
                <w:sz w:val="20"/>
                <w:szCs w:val="20"/>
              </w:rPr>
            </w:pPr>
          </w:p>
        </w:tc>
      </w:tr>
      <w:tr w:rsidR="000474D5" w:rsidRPr="00131429" w14:paraId="3B3FE01E" w14:textId="77777777" w:rsidTr="008172EE">
        <w:trPr>
          <w:jc w:val="center"/>
        </w:trPr>
        <w:tc>
          <w:tcPr>
            <w:tcW w:w="965" w:type="dxa"/>
            <w:vAlign w:val="center"/>
          </w:tcPr>
          <w:p w14:paraId="28F88819"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12.157</w:t>
            </w:r>
          </w:p>
        </w:tc>
        <w:tc>
          <w:tcPr>
            <w:tcW w:w="732" w:type="dxa"/>
            <w:vAlign w:val="center"/>
          </w:tcPr>
          <w:p w14:paraId="618A0172"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3864</w:t>
            </w:r>
          </w:p>
        </w:tc>
        <w:tc>
          <w:tcPr>
            <w:tcW w:w="714" w:type="dxa"/>
            <w:vAlign w:val="center"/>
          </w:tcPr>
          <w:p w14:paraId="06664E81"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11506</w:t>
            </w:r>
          </w:p>
        </w:tc>
        <w:tc>
          <w:tcPr>
            <w:tcW w:w="1389" w:type="dxa"/>
            <w:vAlign w:val="center"/>
          </w:tcPr>
          <w:p w14:paraId="1DDE6768"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23747-45-7</w:t>
            </w:r>
          </w:p>
        </w:tc>
        <w:tc>
          <w:tcPr>
            <w:tcW w:w="2253" w:type="dxa"/>
            <w:vAlign w:val="center"/>
          </w:tcPr>
          <w:p w14:paraId="7831D1A0"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S-Մեթիլ իզոպենտանթիոատ</w:t>
            </w:r>
          </w:p>
        </w:tc>
        <w:tc>
          <w:tcPr>
            <w:tcW w:w="2046" w:type="dxa"/>
            <w:vAlign w:val="center"/>
          </w:tcPr>
          <w:p w14:paraId="2A43E6F4"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S-Methyl isopentanethioate</w:t>
            </w:r>
          </w:p>
        </w:tc>
        <w:tc>
          <w:tcPr>
            <w:tcW w:w="3202" w:type="dxa"/>
            <w:vAlign w:val="center"/>
          </w:tcPr>
          <w:p w14:paraId="09FFF3FD"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Methane thioisopentanoate; S-methyl3-methylbutanethioate</w:t>
            </w:r>
          </w:p>
        </w:tc>
      </w:tr>
      <w:tr w:rsidR="000474D5" w:rsidRPr="00131429" w14:paraId="10A8C437" w14:textId="77777777" w:rsidTr="008172EE">
        <w:trPr>
          <w:jc w:val="center"/>
        </w:trPr>
        <w:tc>
          <w:tcPr>
            <w:tcW w:w="965" w:type="dxa"/>
            <w:vAlign w:val="center"/>
          </w:tcPr>
          <w:p w14:paraId="1C85A303"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12.159</w:t>
            </w:r>
          </w:p>
        </w:tc>
        <w:tc>
          <w:tcPr>
            <w:tcW w:w="732" w:type="dxa"/>
            <w:vAlign w:val="center"/>
          </w:tcPr>
          <w:p w14:paraId="4DCB61D6" w14:textId="77777777" w:rsidR="000474D5" w:rsidRPr="00131429" w:rsidRDefault="000474D5" w:rsidP="008172EE">
            <w:pPr>
              <w:spacing w:after="150" w:line="348" w:lineRule="auto"/>
              <w:ind w:left="-10" w:right="-8"/>
              <w:jc w:val="center"/>
              <w:rPr>
                <w:rFonts w:ascii="GHEA Grapalat" w:hAnsi="GHEA Grapalat"/>
                <w:sz w:val="20"/>
                <w:szCs w:val="20"/>
              </w:rPr>
            </w:pPr>
          </w:p>
        </w:tc>
        <w:tc>
          <w:tcPr>
            <w:tcW w:w="714" w:type="dxa"/>
            <w:vAlign w:val="center"/>
          </w:tcPr>
          <w:p w14:paraId="0E752DFB"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11520</w:t>
            </w:r>
          </w:p>
        </w:tc>
        <w:tc>
          <w:tcPr>
            <w:tcW w:w="1389" w:type="dxa"/>
            <w:vAlign w:val="center"/>
          </w:tcPr>
          <w:p w14:paraId="4071A47D"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2949-92-0</w:t>
            </w:r>
          </w:p>
        </w:tc>
        <w:tc>
          <w:tcPr>
            <w:tcW w:w="2253" w:type="dxa"/>
            <w:vAlign w:val="center"/>
          </w:tcPr>
          <w:p w14:paraId="62C032FD"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Մեթիլ մեթանթիոսուլֆոնատ</w:t>
            </w:r>
          </w:p>
        </w:tc>
        <w:tc>
          <w:tcPr>
            <w:tcW w:w="2046" w:type="dxa"/>
            <w:vAlign w:val="center"/>
          </w:tcPr>
          <w:p w14:paraId="0270FD1D"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Methyl methanethiosulfona te</w:t>
            </w:r>
          </w:p>
        </w:tc>
        <w:tc>
          <w:tcPr>
            <w:tcW w:w="3202" w:type="dxa"/>
            <w:vAlign w:val="center"/>
          </w:tcPr>
          <w:p w14:paraId="43AAF5E9" w14:textId="77777777" w:rsidR="000474D5" w:rsidRPr="00131429" w:rsidRDefault="000474D5" w:rsidP="008172EE">
            <w:pPr>
              <w:spacing w:after="150" w:line="348" w:lineRule="auto"/>
              <w:ind w:left="26" w:right="25"/>
              <w:rPr>
                <w:rFonts w:ascii="GHEA Grapalat" w:hAnsi="GHEA Grapalat"/>
                <w:sz w:val="20"/>
                <w:szCs w:val="20"/>
              </w:rPr>
            </w:pPr>
          </w:p>
        </w:tc>
      </w:tr>
      <w:tr w:rsidR="000474D5" w:rsidRPr="00131429" w14:paraId="6DCE62F9" w14:textId="77777777" w:rsidTr="008172EE">
        <w:trPr>
          <w:jc w:val="center"/>
        </w:trPr>
        <w:tc>
          <w:tcPr>
            <w:tcW w:w="965" w:type="dxa"/>
            <w:vAlign w:val="center"/>
          </w:tcPr>
          <w:p w14:paraId="357C30EC"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12.161</w:t>
            </w:r>
          </w:p>
        </w:tc>
        <w:tc>
          <w:tcPr>
            <w:tcW w:w="732" w:type="dxa"/>
            <w:vAlign w:val="center"/>
          </w:tcPr>
          <w:p w14:paraId="786D9763"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3872</w:t>
            </w:r>
          </w:p>
        </w:tc>
        <w:tc>
          <w:tcPr>
            <w:tcW w:w="714" w:type="dxa"/>
            <w:vAlign w:val="center"/>
          </w:tcPr>
          <w:p w14:paraId="1F55A003"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11532</w:t>
            </w:r>
          </w:p>
        </w:tc>
        <w:tc>
          <w:tcPr>
            <w:tcW w:w="1389" w:type="dxa"/>
            <w:vAlign w:val="center"/>
          </w:tcPr>
          <w:p w14:paraId="32E84E0F"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14173-25-2</w:t>
            </w:r>
          </w:p>
        </w:tc>
        <w:tc>
          <w:tcPr>
            <w:tcW w:w="2253" w:type="dxa"/>
            <w:vAlign w:val="center"/>
          </w:tcPr>
          <w:p w14:paraId="15076D6B"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Մեթիլ ֆենիլ դիսուլֆիդ</w:t>
            </w:r>
          </w:p>
        </w:tc>
        <w:tc>
          <w:tcPr>
            <w:tcW w:w="2046" w:type="dxa"/>
            <w:vAlign w:val="center"/>
          </w:tcPr>
          <w:p w14:paraId="58FD5EC9"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Methyl phenyl disulfide</w:t>
            </w:r>
          </w:p>
        </w:tc>
        <w:tc>
          <w:tcPr>
            <w:tcW w:w="3202" w:type="dxa"/>
            <w:vAlign w:val="center"/>
          </w:tcPr>
          <w:p w14:paraId="0B2A38B6"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Phenyl methyl disulfide;</w:t>
            </w:r>
          </w:p>
        </w:tc>
      </w:tr>
      <w:tr w:rsidR="000474D5" w:rsidRPr="00131429" w14:paraId="61D6166C" w14:textId="77777777" w:rsidTr="008172EE">
        <w:trPr>
          <w:jc w:val="center"/>
        </w:trPr>
        <w:tc>
          <w:tcPr>
            <w:tcW w:w="965" w:type="dxa"/>
            <w:vAlign w:val="center"/>
          </w:tcPr>
          <w:p w14:paraId="21B7E7E4"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12.162</w:t>
            </w:r>
          </w:p>
        </w:tc>
        <w:tc>
          <w:tcPr>
            <w:tcW w:w="732" w:type="dxa"/>
            <w:vAlign w:val="center"/>
          </w:tcPr>
          <w:p w14:paraId="2747CC01"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3873</w:t>
            </w:r>
          </w:p>
        </w:tc>
        <w:tc>
          <w:tcPr>
            <w:tcW w:w="714" w:type="dxa"/>
            <w:vAlign w:val="center"/>
          </w:tcPr>
          <w:p w14:paraId="086A025B"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11533</w:t>
            </w:r>
          </w:p>
        </w:tc>
        <w:tc>
          <w:tcPr>
            <w:tcW w:w="1389" w:type="dxa"/>
            <w:vAlign w:val="center"/>
          </w:tcPr>
          <w:p w14:paraId="65E9152E"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100-68-5</w:t>
            </w:r>
          </w:p>
        </w:tc>
        <w:tc>
          <w:tcPr>
            <w:tcW w:w="2253" w:type="dxa"/>
            <w:vAlign w:val="center"/>
          </w:tcPr>
          <w:p w14:paraId="39DE616D"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Մեթիլ ֆենիլ սուլֆիդ</w:t>
            </w:r>
          </w:p>
        </w:tc>
        <w:tc>
          <w:tcPr>
            <w:tcW w:w="2046" w:type="dxa"/>
            <w:vAlign w:val="center"/>
          </w:tcPr>
          <w:p w14:paraId="234C52AA"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Methyl phenyl sulfide</w:t>
            </w:r>
          </w:p>
        </w:tc>
        <w:tc>
          <w:tcPr>
            <w:tcW w:w="3202" w:type="dxa"/>
            <w:vAlign w:val="center"/>
          </w:tcPr>
          <w:p w14:paraId="420C02D9"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Thioanisole; Benzene, (methylthio)-; Sulfide, methyl phenyl-; 1-Phenyl-1- thioethane; Methyl phenyl thioether;</w:t>
            </w:r>
          </w:p>
        </w:tc>
      </w:tr>
      <w:tr w:rsidR="000474D5" w:rsidRPr="00131429" w14:paraId="6FD0BD91" w14:textId="77777777" w:rsidTr="008172EE">
        <w:trPr>
          <w:jc w:val="center"/>
        </w:trPr>
        <w:tc>
          <w:tcPr>
            <w:tcW w:w="965" w:type="dxa"/>
            <w:vAlign w:val="center"/>
          </w:tcPr>
          <w:p w14:paraId="6D27140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lastRenderedPageBreak/>
              <w:t>12.163</w:t>
            </w:r>
          </w:p>
        </w:tc>
        <w:tc>
          <w:tcPr>
            <w:tcW w:w="732" w:type="dxa"/>
            <w:vAlign w:val="center"/>
          </w:tcPr>
          <w:p w14:paraId="0F387F34"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0574B0F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11538</w:t>
            </w:r>
          </w:p>
        </w:tc>
        <w:tc>
          <w:tcPr>
            <w:tcW w:w="1389" w:type="dxa"/>
            <w:vAlign w:val="center"/>
          </w:tcPr>
          <w:p w14:paraId="68B549E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10152-77-9</w:t>
            </w:r>
          </w:p>
        </w:tc>
        <w:tc>
          <w:tcPr>
            <w:tcW w:w="2253" w:type="dxa"/>
            <w:vAlign w:val="center"/>
          </w:tcPr>
          <w:p w14:paraId="0DE1AEF1"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Մեթիլ պրոպ-1-ենիլ սուլֆիդ</w:t>
            </w:r>
          </w:p>
        </w:tc>
        <w:tc>
          <w:tcPr>
            <w:tcW w:w="2046" w:type="dxa"/>
            <w:vAlign w:val="center"/>
          </w:tcPr>
          <w:p w14:paraId="2600FC9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Methyl prop-1-enyl sulfide</w:t>
            </w:r>
          </w:p>
        </w:tc>
        <w:tc>
          <w:tcPr>
            <w:tcW w:w="3202" w:type="dxa"/>
            <w:vAlign w:val="center"/>
          </w:tcPr>
          <w:p w14:paraId="0EE7DB32"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4C163E02" w14:textId="77777777" w:rsidTr="008172EE">
        <w:trPr>
          <w:jc w:val="center"/>
        </w:trPr>
        <w:tc>
          <w:tcPr>
            <w:tcW w:w="965" w:type="dxa"/>
            <w:vAlign w:val="center"/>
          </w:tcPr>
          <w:p w14:paraId="36054A8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12.164</w:t>
            </w:r>
          </w:p>
        </w:tc>
        <w:tc>
          <w:tcPr>
            <w:tcW w:w="732" w:type="dxa"/>
            <w:vAlign w:val="center"/>
          </w:tcPr>
          <w:p w14:paraId="0409EC34"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0BB7265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11539</w:t>
            </w:r>
          </w:p>
        </w:tc>
        <w:tc>
          <w:tcPr>
            <w:tcW w:w="1389" w:type="dxa"/>
            <w:vAlign w:val="center"/>
          </w:tcPr>
          <w:p w14:paraId="0C477C5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33368-80-8</w:t>
            </w:r>
          </w:p>
        </w:tc>
        <w:tc>
          <w:tcPr>
            <w:tcW w:w="2253" w:type="dxa"/>
            <w:vAlign w:val="center"/>
          </w:tcPr>
          <w:p w14:paraId="2D7A55DF"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Մեթիլ պրոպ-1-ենիլ տրիսուլֆիդ</w:t>
            </w:r>
          </w:p>
        </w:tc>
        <w:tc>
          <w:tcPr>
            <w:tcW w:w="2046" w:type="dxa"/>
            <w:vAlign w:val="center"/>
          </w:tcPr>
          <w:p w14:paraId="493D294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Methyl prop-1-enyl trisulfide</w:t>
            </w:r>
          </w:p>
        </w:tc>
        <w:tc>
          <w:tcPr>
            <w:tcW w:w="3202" w:type="dxa"/>
            <w:vAlign w:val="center"/>
          </w:tcPr>
          <w:p w14:paraId="4A6627EB"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4E08F9AE" w14:textId="77777777" w:rsidTr="008172EE">
        <w:trPr>
          <w:jc w:val="center"/>
        </w:trPr>
        <w:tc>
          <w:tcPr>
            <w:tcW w:w="965" w:type="dxa"/>
            <w:vAlign w:val="center"/>
          </w:tcPr>
          <w:p w14:paraId="0C55B23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12.165</w:t>
            </w:r>
          </w:p>
        </w:tc>
        <w:tc>
          <w:tcPr>
            <w:tcW w:w="732" w:type="dxa"/>
            <w:vAlign w:val="center"/>
          </w:tcPr>
          <w:p w14:paraId="4EA19EA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4172</w:t>
            </w:r>
          </w:p>
        </w:tc>
        <w:tc>
          <w:tcPr>
            <w:tcW w:w="714" w:type="dxa"/>
            <w:vAlign w:val="center"/>
          </w:tcPr>
          <w:p w14:paraId="29501D86"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018961A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5925-75-7</w:t>
            </w:r>
          </w:p>
        </w:tc>
        <w:tc>
          <w:tcPr>
            <w:tcW w:w="2253" w:type="dxa"/>
            <w:vAlign w:val="center"/>
          </w:tcPr>
          <w:p w14:paraId="0E73A0C1"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S-Մեթիլ պրոպանթիոատ</w:t>
            </w:r>
          </w:p>
        </w:tc>
        <w:tc>
          <w:tcPr>
            <w:tcW w:w="2046" w:type="dxa"/>
            <w:vAlign w:val="center"/>
          </w:tcPr>
          <w:p w14:paraId="04EACD3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S-Methyl propanethioate</w:t>
            </w:r>
          </w:p>
        </w:tc>
        <w:tc>
          <w:tcPr>
            <w:tcW w:w="3202" w:type="dxa"/>
            <w:vAlign w:val="center"/>
          </w:tcPr>
          <w:p w14:paraId="3ED0097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Propanethioic acid, S- methyl ester; S- Methyl thiopropionate</w:t>
            </w:r>
          </w:p>
        </w:tc>
      </w:tr>
      <w:tr w:rsidR="000474D5" w:rsidRPr="00131429" w14:paraId="5592EFD8" w14:textId="77777777" w:rsidTr="008172EE">
        <w:trPr>
          <w:jc w:val="center"/>
        </w:trPr>
        <w:tc>
          <w:tcPr>
            <w:tcW w:w="965" w:type="dxa"/>
            <w:vAlign w:val="center"/>
          </w:tcPr>
          <w:p w14:paraId="495F74B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12.166</w:t>
            </w:r>
          </w:p>
        </w:tc>
        <w:tc>
          <w:tcPr>
            <w:tcW w:w="732" w:type="dxa"/>
            <w:vAlign w:val="center"/>
          </w:tcPr>
          <w:p w14:paraId="6E0D1E31"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084C20D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11541</w:t>
            </w:r>
          </w:p>
        </w:tc>
        <w:tc>
          <w:tcPr>
            <w:tcW w:w="1389" w:type="dxa"/>
            <w:vAlign w:val="center"/>
          </w:tcPr>
          <w:p w14:paraId="6B95507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3877-15-4</w:t>
            </w:r>
          </w:p>
        </w:tc>
        <w:tc>
          <w:tcPr>
            <w:tcW w:w="2253" w:type="dxa"/>
            <w:vAlign w:val="center"/>
          </w:tcPr>
          <w:p w14:paraId="5A3DD0EE"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Մեթիլ պրոպիլ սուլֆիդ</w:t>
            </w:r>
          </w:p>
        </w:tc>
        <w:tc>
          <w:tcPr>
            <w:tcW w:w="2046" w:type="dxa"/>
            <w:vAlign w:val="center"/>
          </w:tcPr>
          <w:p w14:paraId="10852EA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Methyl propyl sulfide</w:t>
            </w:r>
          </w:p>
        </w:tc>
        <w:tc>
          <w:tcPr>
            <w:tcW w:w="3202" w:type="dxa"/>
            <w:vAlign w:val="center"/>
          </w:tcPr>
          <w:p w14:paraId="605C721F"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2FEA42B2" w14:textId="77777777" w:rsidTr="008172EE">
        <w:trPr>
          <w:jc w:val="center"/>
        </w:trPr>
        <w:tc>
          <w:tcPr>
            <w:tcW w:w="965" w:type="dxa"/>
            <w:vAlign w:val="center"/>
          </w:tcPr>
          <w:p w14:paraId="0108107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12.168</w:t>
            </w:r>
          </w:p>
        </w:tc>
        <w:tc>
          <w:tcPr>
            <w:tcW w:w="732" w:type="dxa"/>
            <w:vAlign w:val="center"/>
          </w:tcPr>
          <w:p w14:paraId="2D6CFE7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3866</w:t>
            </w:r>
          </w:p>
        </w:tc>
        <w:tc>
          <w:tcPr>
            <w:tcW w:w="714" w:type="dxa"/>
            <w:vAlign w:val="center"/>
          </w:tcPr>
          <w:p w14:paraId="496A4B5C"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0DD9D5A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67952-60-7</w:t>
            </w:r>
          </w:p>
        </w:tc>
        <w:tc>
          <w:tcPr>
            <w:tcW w:w="2253" w:type="dxa"/>
            <w:vAlign w:val="center"/>
          </w:tcPr>
          <w:p w14:paraId="78E59BD6"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2-Մեթիլ-2- (մեթիլդիթիո)պրոպանալ</w:t>
            </w:r>
          </w:p>
        </w:tc>
        <w:tc>
          <w:tcPr>
            <w:tcW w:w="2046" w:type="dxa"/>
            <w:vAlign w:val="center"/>
          </w:tcPr>
          <w:p w14:paraId="1B9867D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2-Methyl-2- (methyldithio)propa nal</w:t>
            </w:r>
          </w:p>
        </w:tc>
        <w:tc>
          <w:tcPr>
            <w:tcW w:w="3202" w:type="dxa"/>
            <w:vAlign w:val="center"/>
          </w:tcPr>
          <w:p w14:paraId="40D469C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2-Methyl-2- (methyldithio)propionaldehyde; 2- (Methyldithio)isobutyraldehyde;</w:t>
            </w:r>
          </w:p>
        </w:tc>
      </w:tr>
      <w:tr w:rsidR="000474D5" w:rsidRPr="00131429" w14:paraId="1A288D23" w14:textId="77777777" w:rsidTr="008172EE">
        <w:trPr>
          <w:jc w:val="center"/>
        </w:trPr>
        <w:tc>
          <w:tcPr>
            <w:tcW w:w="965" w:type="dxa"/>
            <w:vAlign w:val="center"/>
          </w:tcPr>
          <w:p w14:paraId="490D6CD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12.169</w:t>
            </w:r>
          </w:p>
        </w:tc>
        <w:tc>
          <w:tcPr>
            <w:tcW w:w="732" w:type="dxa"/>
            <w:vAlign w:val="center"/>
          </w:tcPr>
          <w:p w14:paraId="2316886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3997</w:t>
            </w:r>
          </w:p>
        </w:tc>
        <w:tc>
          <w:tcPr>
            <w:tcW w:w="714" w:type="dxa"/>
            <w:vAlign w:val="center"/>
          </w:tcPr>
          <w:p w14:paraId="327C4FC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11500</w:t>
            </w:r>
          </w:p>
        </w:tc>
        <w:tc>
          <w:tcPr>
            <w:tcW w:w="1389" w:type="dxa"/>
            <w:vAlign w:val="center"/>
          </w:tcPr>
          <w:p w14:paraId="660E70F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19872-52-7</w:t>
            </w:r>
          </w:p>
        </w:tc>
        <w:tc>
          <w:tcPr>
            <w:tcW w:w="2253" w:type="dxa"/>
            <w:vAlign w:val="center"/>
          </w:tcPr>
          <w:p w14:paraId="5311B456"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2-Մեթիլ-4-օքսոպենտան-2-թիոլ</w:t>
            </w:r>
          </w:p>
        </w:tc>
        <w:tc>
          <w:tcPr>
            <w:tcW w:w="2046" w:type="dxa"/>
            <w:vAlign w:val="center"/>
          </w:tcPr>
          <w:p w14:paraId="69402EF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2-Methyl-4- oxopentane-2-thiol</w:t>
            </w:r>
          </w:p>
        </w:tc>
        <w:tc>
          <w:tcPr>
            <w:tcW w:w="3202" w:type="dxa"/>
            <w:vAlign w:val="center"/>
          </w:tcPr>
          <w:p w14:paraId="5E55BC6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 Mercapto-4-methylpentan-2-one;</w:t>
            </w:r>
          </w:p>
        </w:tc>
      </w:tr>
      <w:tr w:rsidR="000474D5" w:rsidRPr="00131429" w14:paraId="51346759" w14:textId="77777777" w:rsidTr="008172EE">
        <w:trPr>
          <w:jc w:val="center"/>
        </w:trPr>
        <w:tc>
          <w:tcPr>
            <w:tcW w:w="965" w:type="dxa"/>
            <w:vAlign w:val="center"/>
          </w:tcPr>
          <w:p w14:paraId="20BB3E8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12.170</w:t>
            </w:r>
          </w:p>
        </w:tc>
        <w:tc>
          <w:tcPr>
            <w:tcW w:w="732" w:type="dxa"/>
            <w:vAlign w:val="center"/>
          </w:tcPr>
          <w:p w14:paraId="4A5A671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3896</w:t>
            </w:r>
          </w:p>
        </w:tc>
        <w:tc>
          <w:tcPr>
            <w:tcW w:w="714" w:type="dxa"/>
            <w:vAlign w:val="center"/>
          </w:tcPr>
          <w:p w14:paraId="09325B2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11511</w:t>
            </w:r>
          </w:p>
        </w:tc>
        <w:tc>
          <w:tcPr>
            <w:tcW w:w="1389" w:type="dxa"/>
            <w:vAlign w:val="center"/>
          </w:tcPr>
          <w:p w14:paraId="6BDF2FD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5287-45-6</w:t>
            </w:r>
          </w:p>
        </w:tc>
        <w:tc>
          <w:tcPr>
            <w:tcW w:w="2253" w:type="dxa"/>
            <w:vAlign w:val="center"/>
          </w:tcPr>
          <w:p w14:paraId="6C3C55E6"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3-Մեթիլբութ-2-են-1-թիոլ</w:t>
            </w:r>
          </w:p>
        </w:tc>
        <w:tc>
          <w:tcPr>
            <w:tcW w:w="2046" w:type="dxa"/>
            <w:vAlign w:val="center"/>
          </w:tcPr>
          <w:p w14:paraId="61B85B4E" w14:textId="77777777" w:rsidR="000474D5" w:rsidRPr="00131429" w:rsidRDefault="000474D5" w:rsidP="004E2F56">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3-Methylbut-2-ene-1-thiol</w:t>
            </w:r>
          </w:p>
        </w:tc>
        <w:tc>
          <w:tcPr>
            <w:tcW w:w="3202" w:type="dxa"/>
            <w:vAlign w:val="center"/>
          </w:tcPr>
          <w:p w14:paraId="789397D3"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275D7718" w14:textId="77777777" w:rsidTr="008172EE">
        <w:trPr>
          <w:jc w:val="center"/>
        </w:trPr>
        <w:tc>
          <w:tcPr>
            <w:tcW w:w="965" w:type="dxa"/>
            <w:vAlign w:val="center"/>
          </w:tcPr>
          <w:p w14:paraId="626D982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12.171</w:t>
            </w:r>
          </w:p>
        </w:tc>
        <w:tc>
          <w:tcPr>
            <w:tcW w:w="732" w:type="dxa"/>
            <w:vAlign w:val="center"/>
          </w:tcPr>
          <w:p w14:paraId="2173BDD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3858</w:t>
            </w:r>
          </w:p>
        </w:tc>
        <w:tc>
          <w:tcPr>
            <w:tcW w:w="714" w:type="dxa"/>
            <w:vAlign w:val="center"/>
          </w:tcPr>
          <w:p w14:paraId="704652CB"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54E31B5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541-31-1</w:t>
            </w:r>
          </w:p>
        </w:tc>
        <w:tc>
          <w:tcPr>
            <w:tcW w:w="2253" w:type="dxa"/>
            <w:vAlign w:val="center"/>
          </w:tcPr>
          <w:p w14:paraId="279D0ADD"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3-Մեթիլբութան-1-թիոլ</w:t>
            </w:r>
          </w:p>
        </w:tc>
        <w:tc>
          <w:tcPr>
            <w:tcW w:w="2046" w:type="dxa"/>
            <w:vAlign w:val="center"/>
          </w:tcPr>
          <w:p w14:paraId="4EB6787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3-Methylbutane-1-thiol</w:t>
            </w:r>
          </w:p>
        </w:tc>
        <w:tc>
          <w:tcPr>
            <w:tcW w:w="3202" w:type="dxa"/>
            <w:vAlign w:val="center"/>
          </w:tcPr>
          <w:p w14:paraId="4938E95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Isoamyl mercaptan;</w:t>
            </w:r>
          </w:p>
        </w:tc>
      </w:tr>
      <w:tr w:rsidR="000474D5" w:rsidRPr="00131429" w14:paraId="0A0C3019" w14:textId="77777777" w:rsidTr="008172EE">
        <w:trPr>
          <w:jc w:val="center"/>
        </w:trPr>
        <w:tc>
          <w:tcPr>
            <w:tcW w:w="965" w:type="dxa"/>
            <w:vAlign w:val="center"/>
          </w:tcPr>
          <w:p w14:paraId="47AE932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12.173</w:t>
            </w:r>
          </w:p>
        </w:tc>
        <w:tc>
          <w:tcPr>
            <w:tcW w:w="732" w:type="dxa"/>
            <w:vAlign w:val="center"/>
          </w:tcPr>
          <w:p w14:paraId="0F51462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3874</w:t>
            </w:r>
          </w:p>
        </w:tc>
        <w:tc>
          <w:tcPr>
            <w:tcW w:w="714" w:type="dxa"/>
            <w:vAlign w:val="center"/>
          </w:tcPr>
          <w:p w14:paraId="3BFCCBA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11536</w:t>
            </w:r>
          </w:p>
        </w:tc>
        <w:tc>
          <w:tcPr>
            <w:tcW w:w="1389" w:type="dxa"/>
            <w:vAlign w:val="center"/>
          </w:tcPr>
          <w:p w14:paraId="6C1D100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513-44-0</w:t>
            </w:r>
          </w:p>
        </w:tc>
        <w:tc>
          <w:tcPr>
            <w:tcW w:w="2253" w:type="dxa"/>
            <w:vAlign w:val="center"/>
          </w:tcPr>
          <w:p w14:paraId="31FC678F" w14:textId="77777777" w:rsidR="000474D5" w:rsidRPr="00131429" w:rsidRDefault="000474D5" w:rsidP="003B73E4">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2-Մեթիլպրոպան</w:t>
            </w:r>
            <w:r w:rsidR="003B73E4" w:rsidRPr="00131429">
              <w:rPr>
                <w:rFonts w:ascii="GHEA Grapalat" w:hAnsi="GHEA Grapalat"/>
                <w:sz w:val="20"/>
                <w:szCs w:val="20"/>
              </w:rPr>
              <w:t>-</w:t>
            </w:r>
            <w:r w:rsidRPr="00131429">
              <w:rPr>
                <w:rFonts w:ascii="GHEA Grapalat" w:hAnsi="GHEA Grapalat"/>
                <w:sz w:val="20"/>
                <w:szCs w:val="20"/>
              </w:rPr>
              <w:t>1-թիոլ</w:t>
            </w:r>
          </w:p>
        </w:tc>
        <w:tc>
          <w:tcPr>
            <w:tcW w:w="2046" w:type="dxa"/>
            <w:vAlign w:val="center"/>
          </w:tcPr>
          <w:p w14:paraId="3B1DA76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2-Methylpropane-1- thiol</w:t>
            </w:r>
          </w:p>
        </w:tc>
        <w:tc>
          <w:tcPr>
            <w:tcW w:w="3202" w:type="dxa"/>
            <w:vAlign w:val="center"/>
          </w:tcPr>
          <w:p w14:paraId="7BABD4B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Isobutyl mercaptan;</w:t>
            </w:r>
          </w:p>
        </w:tc>
      </w:tr>
      <w:tr w:rsidR="000474D5" w:rsidRPr="00131429" w14:paraId="5F0A31AD" w14:textId="77777777" w:rsidTr="008172EE">
        <w:trPr>
          <w:jc w:val="center"/>
        </w:trPr>
        <w:tc>
          <w:tcPr>
            <w:tcW w:w="965" w:type="dxa"/>
            <w:vAlign w:val="center"/>
          </w:tcPr>
          <w:p w14:paraId="109DEAC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12.174</w:t>
            </w:r>
          </w:p>
        </w:tc>
        <w:tc>
          <w:tcPr>
            <w:tcW w:w="732" w:type="dxa"/>
            <w:vAlign w:val="center"/>
          </w:tcPr>
          <w:p w14:paraId="15458B66"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2801822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11537</w:t>
            </w:r>
          </w:p>
        </w:tc>
        <w:tc>
          <w:tcPr>
            <w:tcW w:w="1389" w:type="dxa"/>
            <w:vAlign w:val="center"/>
          </w:tcPr>
          <w:p w14:paraId="5CE9D6B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75-66-1</w:t>
            </w:r>
          </w:p>
        </w:tc>
        <w:tc>
          <w:tcPr>
            <w:tcW w:w="2253" w:type="dxa"/>
            <w:vAlign w:val="center"/>
          </w:tcPr>
          <w:p w14:paraId="11DE5909"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2-Մեթիլպրոպան-2-թիոլ</w:t>
            </w:r>
          </w:p>
        </w:tc>
        <w:tc>
          <w:tcPr>
            <w:tcW w:w="2046" w:type="dxa"/>
            <w:vAlign w:val="center"/>
          </w:tcPr>
          <w:p w14:paraId="1A0A771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2-Methylpropane-2- thiol</w:t>
            </w:r>
          </w:p>
        </w:tc>
        <w:tc>
          <w:tcPr>
            <w:tcW w:w="3202" w:type="dxa"/>
            <w:vAlign w:val="center"/>
          </w:tcPr>
          <w:p w14:paraId="1E87E93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tert-Butylmercaptan;</w:t>
            </w:r>
          </w:p>
        </w:tc>
      </w:tr>
      <w:tr w:rsidR="000474D5" w:rsidRPr="00131429" w14:paraId="22E09D4C" w14:textId="77777777" w:rsidTr="008172EE">
        <w:trPr>
          <w:jc w:val="center"/>
        </w:trPr>
        <w:tc>
          <w:tcPr>
            <w:tcW w:w="965" w:type="dxa"/>
            <w:vAlign w:val="center"/>
          </w:tcPr>
          <w:p w14:paraId="2520A61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12.175</w:t>
            </w:r>
          </w:p>
        </w:tc>
        <w:tc>
          <w:tcPr>
            <w:tcW w:w="732" w:type="dxa"/>
            <w:vAlign w:val="center"/>
          </w:tcPr>
          <w:p w14:paraId="7091B8C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3875</w:t>
            </w:r>
          </w:p>
        </w:tc>
        <w:tc>
          <w:tcPr>
            <w:tcW w:w="714" w:type="dxa"/>
            <w:vAlign w:val="center"/>
          </w:tcPr>
          <w:p w14:paraId="216B332B"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2896AFF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67-68-5</w:t>
            </w:r>
          </w:p>
        </w:tc>
        <w:tc>
          <w:tcPr>
            <w:tcW w:w="2253" w:type="dxa"/>
            <w:vAlign w:val="center"/>
          </w:tcPr>
          <w:p w14:paraId="37EA8608"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Մեթիլսուլֆինիլմեթան</w:t>
            </w:r>
          </w:p>
        </w:tc>
        <w:tc>
          <w:tcPr>
            <w:tcW w:w="2046" w:type="dxa"/>
            <w:vAlign w:val="center"/>
          </w:tcPr>
          <w:p w14:paraId="3B24A3D1" w14:textId="77777777" w:rsidR="000474D5" w:rsidRPr="00131429" w:rsidRDefault="003B73E4"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Methylsulfinylmeth</w:t>
            </w:r>
            <w:r w:rsidR="000474D5" w:rsidRPr="00131429">
              <w:rPr>
                <w:rFonts w:ascii="GHEA Grapalat" w:hAnsi="GHEA Grapalat"/>
                <w:sz w:val="20"/>
                <w:szCs w:val="20"/>
              </w:rPr>
              <w:t>ane</w:t>
            </w:r>
          </w:p>
        </w:tc>
        <w:tc>
          <w:tcPr>
            <w:tcW w:w="3202" w:type="dxa"/>
            <w:vAlign w:val="center"/>
          </w:tcPr>
          <w:p w14:paraId="07AD6AA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Dimethyl-sulfoxide-(INN); Methyl sulfoxide; Dimethyl sulfoxide; DMSO;</w:t>
            </w:r>
          </w:p>
        </w:tc>
      </w:tr>
      <w:tr w:rsidR="000474D5" w:rsidRPr="00131429" w14:paraId="0E4B1C81" w14:textId="77777777" w:rsidTr="008172EE">
        <w:trPr>
          <w:jc w:val="center"/>
        </w:trPr>
        <w:tc>
          <w:tcPr>
            <w:tcW w:w="965" w:type="dxa"/>
            <w:vAlign w:val="center"/>
          </w:tcPr>
          <w:p w14:paraId="1DFF3B4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12.176</w:t>
            </w:r>
          </w:p>
        </w:tc>
        <w:tc>
          <w:tcPr>
            <w:tcW w:w="732" w:type="dxa"/>
            <w:vAlign w:val="center"/>
          </w:tcPr>
          <w:p w14:paraId="63922EB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3881</w:t>
            </w:r>
          </w:p>
        </w:tc>
        <w:tc>
          <w:tcPr>
            <w:tcW w:w="714" w:type="dxa"/>
            <w:vAlign w:val="center"/>
          </w:tcPr>
          <w:p w14:paraId="7A172274"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6491C5A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583-92-6</w:t>
            </w:r>
          </w:p>
        </w:tc>
        <w:tc>
          <w:tcPr>
            <w:tcW w:w="2253" w:type="dxa"/>
            <w:vAlign w:val="center"/>
          </w:tcPr>
          <w:p w14:paraId="4757BDAE"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4-(Մեթիլթիո)-2-օքսոկարագաթթու</w:t>
            </w:r>
          </w:p>
        </w:tc>
        <w:tc>
          <w:tcPr>
            <w:tcW w:w="2046" w:type="dxa"/>
            <w:vAlign w:val="center"/>
          </w:tcPr>
          <w:p w14:paraId="0C14904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4-(Methylthio)-2- oxobutyric acid</w:t>
            </w:r>
          </w:p>
        </w:tc>
        <w:tc>
          <w:tcPr>
            <w:tcW w:w="3202" w:type="dxa"/>
            <w:vAlign w:val="center"/>
          </w:tcPr>
          <w:p w14:paraId="0BEFEC5B"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0495ED83" w14:textId="77777777" w:rsidTr="008172EE">
        <w:trPr>
          <w:jc w:val="center"/>
        </w:trPr>
        <w:tc>
          <w:tcPr>
            <w:tcW w:w="965" w:type="dxa"/>
            <w:vAlign w:val="center"/>
          </w:tcPr>
          <w:p w14:paraId="7291323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12.179</w:t>
            </w:r>
          </w:p>
        </w:tc>
        <w:tc>
          <w:tcPr>
            <w:tcW w:w="732" w:type="dxa"/>
            <w:vAlign w:val="center"/>
          </w:tcPr>
          <w:p w14:paraId="474142E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4004</w:t>
            </w:r>
          </w:p>
        </w:tc>
        <w:tc>
          <w:tcPr>
            <w:tcW w:w="714" w:type="dxa"/>
            <w:vAlign w:val="center"/>
          </w:tcPr>
          <w:p w14:paraId="2DB04B6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11545</w:t>
            </w:r>
          </w:p>
        </w:tc>
        <w:tc>
          <w:tcPr>
            <w:tcW w:w="1389" w:type="dxa"/>
            <w:vAlign w:val="center"/>
          </w:tcPr>
          <w:p w14:paraId="5F49335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5271-38-5</w:t>
            </w:r>
          </w:p>
        </w:tc>
        <w:tc>
          <w:tcPr>
            <w:tcW w:w="2253" w:type="dxa"/>
            <w:vAlign w:val="center"/>
          </w:tcPr>
          <w:p w14:paraId="1644502D"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2-(Մեթիլթիո)էթան-1-ոլ</w:t>
            </w:r>
          </w:p>
        </w:tc>
        <w:tc>
          <w:tcPr>
            <w:tcW w:w="2046" w:type="dxa"/>
            <w:vAlign w:val="center"/>
          </w:tcPr>
          <w:p w14:paraId="55C49C92" w14:textId="77777777" w:rsidR="000474D5" w:rsidRPr="00131429" w:rsidRDefault="000474D5" w:rsidP="004E2F56">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2-(Methylthio)ethan-1-ol</w:t>
            </w:r>
          </w:p>
        </w:tc>
        <w:tc>
          <w:tcPr>
            <w:tcW w:w="3202" w:type="dxa"/>
            <w:vAlign w:val="center"/>
          </w:tcPr>
          <w:p w14:paraId="72B77F2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2-(methylthio)ethanol; 2-hydroxyethyl methyl sulfide;</w:t>
            </w:r>
          </w:p>
        </w:tc>
      </w:tr>
      <w:tr w:rsidR="000474D5" w:rsidRPr="00131429" w14:paraId="2AC3962E" w14:textId="77777777" w:rsidTr="008172EE">
        <w:trPr>
          <w:jc w:val="center"/>
        </w:trPr>
        <w:tc>
          <w:tcPr>
            <w:tcW w:w="965" w:type="dxa"/>
            <w:vAlign w:val="center"/>
          </w:tcPr>
          <w:p w14:paraId="06C5754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12.187</w:t>
            </w:r>
          </w:p>
        </w:tc>
        <w:tc>
          <w:tcPr>
            <w:tcW w:w="732" w:type="dxa"/>
            <w:vAlign w:val="center"/>
          </w:tcPr>
          <w:p w14:paraId="6030476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3879</w:t>
            </w:r>
          </w:p>
        </w:tc>
        <w:tc>
          <w:tcPr>
            <w:tcW w:w="714" w:type="dxa"/>
            <w:vAlign w:val="center"/>
          </w:tcPr>
          <w:p w14:paraId="37313ABA"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76A6BD6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74758-93-3</w:t>
            </w:r>
          </w:p>
        </w:tc>
        <w:tc>
          <w:tcPr>
            <w:tcW w:w="2253" w:type="dxa"/>
            <w:vAlign w:val="center"/>
          </w:tcPr>
          <w:p w14:paraId="75BCC4FF"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Մեթիլթիոմեթիլ բութիրատ</w:t>
            </w:r>
          </w:p>
        </w:tc>
        <w:tc>
          <w:tcPr>
            <w:tcW w:w="2046" w:type="dxa"/>
            <w:vAlign w:val="center"/>
          </w:tcPr>
          <w:p w14:paraId="65DE6DD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Methylthiomethyl butyrate</w:t>
            </w:r>
          </w:p>
        </w:tc>
        <w:tc>
          <w:tcPr>
            <w:tcW w:w="3202" w:type="dxa"/>
            <w:vAlign w:val="center"/>
          </w:tcPr>
          <w:p w14:paraId="212886AE"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28D0E6D1" w14:textId="77777777" w:rsidTr="008172EE">
        <w:trPr>
          <w:jc w:val="center"/>
        </w:trPr>
        <w:tc>
          <w:tcPr>
            <w:tcW w:w="965" w:type="dxa"/>
            <w:vAlign w:val="center"/>
          </w:tcPr>
          <w:p w14:paraId="2C653BC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lastRenderedPageBreak/>
              <w:t>12.188</w:t>
            </w:r>
          </w:p>
        </w:tc>
        <w:tc>
          <w:tcPr>
            <w:tcW w:w="732" w:type="dxa"/>
            <w:vAlign w:val="center"/>
          </w:tcPr>
          <w:p w14:paraId="42B4003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3880</w:t>
            </w:r>
          </w:p>
        </w:tc>
        <w:tc>
          <w:tcPr>
            <w:tcW w:w="714" w:type="dxa"/>
            <w:vAlign w:val="center"/>
          </w:tcPr>
          <w:p w14:paraId="0E780DAD"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2EB1705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74758-91-1</w:t>
            </w:r>
          </w:p>
        </w:tc>
        <w:tc>
          <w:tcPr>
            <w:tcW w:w="2253" w:type="dxa"/>
            <w:vAlign w:val="center"/>
          </w:tcPr>
          <w:p w14:paraId="682F0F1E"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Մեթիլթիոմեթիլ հեքսանոատ</w:t>
            </w:r>
          </w:p>
        </w:tc>
        <w:tc>
          <w:tcPr>
            <w:tcW w:w="2046" w:type="dxa"/>
            <w:vAlign w:val="center"/>
          </w:tcPr>
          <w:p w14:paraId="7063F27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Methylthiomethyl hexanoate</w:t>
            </w:r>
          </w:p>
        </w:tc>
        <w:tc>
          <w:tcPr>
            <w:tcW w:w="3202" w:type="dxa"/>
            <w:vAlign w:val="center"/>
          </w:tcPr>
          <w:p w14:paraId="455A0078"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4EA42B3C" w14:textId="77777777" w:rsidTr="008172EE">
        <w:trPr>
          <w:jc w:val="center"/>
        </w:trPr>
        <w:tc>
          <w:tcPr>
            <w:tcW w:w="965" w:type="dxa"/>
            <w:vAlign w:val="center"/>
          </w:tcPr>
          <w:p w14:paraId="7133B6F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12.191</w:t>
            </w:r>
          </w:p>
        </w:tc>
        <w:tc>
          <w:tcPr>
            <w:tcW w:w="732" w:type="dxa"/>
            <w:vAlign w:val="center"/>
          </w:tcPr>
          <w:p w14:paraId="68000AA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4333</w:t>
            </w:r>
          </w:p>
        </w:tc>
        <w:tc>
          <w:tcPr>
            <w:tcW w:w="714" w:type="dxa"/>
            <w:vAlign w:val="center"/>
          </w:tcPr>
          <w:p w14:paraId="64A5CDE2"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47D844C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110-66-7</w:t>
            </w:r>
          </w:p>
        </w:tc>
        <w:tc>
          <w:tcPr>
            <w:tcW w:w="2253" w:type="dxa"/>
            <w:vAlign w:val="center"/>
          </w:tcPr>
          <w:p w14:paraId="4ED41CF3"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Պենտան-1-թիոլ</w:t>
            </w:r>
          </w:p>
        </w:tc>
        <w:tc>
          <w:tcPr>
            <w:tcW w:w="2046" w:type="dxa"/>
            <w:vAlign w:val="center"/>
          </w:tcPr>
          <w:p w14:paraId="3A67841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Pentane-1-thiol</w:t>
            </w:r>
          </w:p>
        </w:tc>
        <w:tc>
          <w:tcPr>
            <w:tcW w:w="3202" w:type="dxa"/>
            <w:vAlign w:val="center"/>
          </w:tcPr>
          <w:p w14:paraId="30447E0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Amyl hydrosulfide, Amyl mercaptan, Amyl sulfhydrate, Pentyl mercaptan</w:t>
            </w:r>
          </w:p>
        </w:tc>
      </w:tr>
      <w:tr w:rsidR="000474D5" w:rsidRPr="00131429" w14:paraId="5520FFD2" w14:textId="77777777" w:rsidTr="008172EE">
        <w:trPr>
          <w:jc w:val="center"/>
        </w:trPr>
        <w:tc>
          <w:tcPr>
            <w:tcW w:w="965" w:type="dxa"/>
            <w:vAlign w:val="center"/>
          </w:tcPr>
          <w:p w14:paraId="0B1B825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12.192</w:t>
            </w:r>
          </w:p>
        </w:tc>
        <w:tc>
          <w:tcPr>
            <w:tcW w:w="732" w:type="dxa"/>
            <w:vAlign w:val="center"/>
          </w:tcPr>
          <w:p w14:paraId="396388B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3792</w:t>
            </w:r>
          </w:p>
        </w:tc>
        <w:tc>
          <w:tcPr>
            <w:tcW w:w="714" w:type="dxa"/>
            <w:vAlign w:val="center"/>
          </w:tcPr>
          <w:p w14:paraId="3A8090CC"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713FC46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2084-19-7</w:t>
            </w:r>
          </w:p>
        </w:tc>
        <w:tc>
          <w:tcPr>
            <w:tcW w:w="2253" w:type="dxa"/>
            <w:vAlign w:val="center"/>
          </w:tcPr>
          <w:p w14:paraId="365EFC56"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Պենտան-2-թիոլ</w:t>
            </w:r>
          </w:p>
        </w:tc>
        <w:tc>
          <w:tcPr>
            <w:tcW w:w="2046" w:type="dxa"/>
            <w:vAlign w:val="center"/>
          </w:tcPr>
          <w:p w14:paraId="7503436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Pentane-2-thiol</w:t>
            </w:r>
          </w:p>
        </w:tc>
        <w:tc>
          <w:tcPr>
            <w:tcW w:w="3202" w:type="dxa"/>
            <w:vAlign w:val="center"/>
          </w:tcPr>
          <w:p w14:paraId="193D062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sec-Amylmercaptan; 1- Methylbutanethiol; 2- Mercaptopentane;</w:t>
            </w:r>
          </w:p>
        </w:tc>
      </w:tr>
      <w:tr w:rsidR="000474D5" w:rsidRPr="00131429" w14:paraId="24FB3F87" w14:textId="77777777" w:rsidTr="008172EE">
        <w:trPr>
          <w:jc w:val="center"/>
        </w:trPr>
        <w:tc>
          <w:tcPr>
            <w:tcW w:w="965" w:type="dxa"/>
            <w:vAlign w:val="center"/>
          </w:tcPr>
          <w:p w14:paraId="6E03015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12.193</w:t>
            </w:r>
          </w:p>
        </w:tc>
        <w:tc>
          <w:tcPr>
            <w:tcW w:w="732" w:type="dxa"/>
            <w:vAlign w:val="center"/>
          </w:tcPr>
          <w:p w14:paraId="04574F9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4014</w:t>
            </w:r>
          </w:p>
        </w:tc>
        <w:tc>
          <w:tcPr>
            <w:tcW w:w="714" w:type="dxa"/>
            <w:vAlign w:val="center"/>
          </w:tcPr>
          <w:p w14:paraId="2494CD0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11495</w:t>
            </w:r>
          </w:p>
        </w:tc>
        <w:tc>
          <w:tcPr>
            <w:tcW w:w="1389" w:type="dxa"/>
            <w:vAlign w:val="center"/>
          </w:tcPr>
          <w:p w14:paraId="7B8ABE2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2257-09-2</w:t>
            </w:r>
          </w:p>
        </w:tc>
        <w:tc>
          <w:tcPr>
            <w:tcW w:w="2253" w:type="dxa"/>
            <w:vAlign w:val="center"/>
          </w:tcPr>
          <w:p w14:paraId="14AE40AE"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Ֆենետիլ իզոթիոցիանատ</w:t>
            </w:r>
          </w:p>
        </w:tc>
        <w:tc>
          <w:tcPr>
            <w:tcW w:w="2046" w:type="dxa"/>
            <w:vAlign w:val="center"/>
          </w:tcPr>
          <w:p w14:paraId="7BF40A9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Phenethyl isothiocyanate</w:t>
            </w:r>
          </w:p>
        </w:tc>
        <w:tc>
          <w:tcPr>
            <w:tcW w:w="3202" w:type="dxa"/>
            <w:vAlign w:val="center"/>
          </w:tcPr>
          <w:p w14:paraId="5C46D8E2"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45BAF8F0" w14:textId="77777777" w:rsidTr="008172EE">
        <w:trPr>
          <w:jc w:val="center"/>
        </w:trPr>
        <w:tc>
          <w:tcPr>
            <w:tcW w:w="965" w:type="dxa"/>
            <w:vAlign w:val="center"/>
          </w:tcPr>
          <w:p w14:paraId="55C0E75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12.194</w:t>
            </w:r>
          </w:p>
        </w:tc>
        <w:tc>
          <w:tcPr>
            <w:tcW w:w="732" w:type="dxa"/>
            <w:vAlign w:val="center"/>
          </w:tcPr>
          <w:p w14:paraId="6477275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3894</w:t>
            </w:r>
          </w:p>
        </w:tc>
        <w:tc>
          <w:tcPr>
            <w:tcW w:w="714" w:type="dxa"/>
            <w:vAlign w:val="center"/>
          </w:tcPr>
          <w:p w14:paraId="4A2D9D7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11561</w:t>
            </w:r>
          </w:p>
        </w:tc>
        <w:tc>
          <w:tcPr>
            <w:tcW w:w="1389" w:type="dxa"/>
            <w:vAlign w:val="center"/>
          </w:tcPr>
          <w:p w14:paraId="52FF663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4410-99-5</w:t>
            </w:r>
          </w:p>
        </w:tc>
        <w:tc>
          <w:tcPr>
            <w:tcW w:w="2253" w:type="dxa"/>
            <w:vAlign w:val="center"/>
          </w:tcPr>
          <w:p w14:paraId="2B00AFA9" w14:textId="77777777" w:rsidR="000474D5" w:rsidRPr="00131429" w:rsidRDefault="000474D5" w:rsidP="004E2F56">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2-Ֆենետիլէթան-1-թիոլ</w:t>
            </w:r>
          </w:p>
        </w:tc>
        <w:tc>
          <w:tcPr>
            <w:tcW w:w="2046" w:type="dxa"/>
            <w:vAlign w:val="center"/>
          </w:tcPr>
          <w:p w14:paraId="545FA6E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2-Phenylethane-1-thiol</w:t>
            </w:r>
          </w:p>
        </w:tc>
        <w:tc>
          <w:tcPr>
            <w:tcW w:w="3202" w:type="dxa"/>
            <w:vAlign w:val="center"/>
          </w:tcPr>
          <w:p w14:paraId="7492FB2E"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6C4C001B" w14:textId="77777777" w:rsidTr="008172EE">
        <w:trPr>
          <w:jc w:val="center"/>
        </w:trPr>
        <w:tc>
          <w:tcPr>
            <w:tcW w:w="965" w:type="dxa"/>
            <w:vAlign w:val="center"/>
          </w:tcPr>
          <w:p w14:paraId="30ECF85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12.195</w:t>
            </w:r>
          </w:p>
        </w:tc>
        <w:tc>
          <w:tcPr>
            <w:tcW w:w="732" w:type="dxa"/>
            <w:vAlign w:val="center"/>
          </w:tcPr>
          <w:p w14:paraId="0DFEE8D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3895</w:t>
            </w:r>
          </w:p>
        </w:tc>
        <w:tc>
          <w:tcPr>
            <w:tcW w:w="714" w:type="dxa"/>
            <w:vAlign w:val="center"/>
          </w:tcPr>
          <w:p w14:paraId="07371012"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66702A1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33049-93-3</w:t>
            </w:r>
          </w:p>
        </w:tc>
        <w:tc>
          <w:tcPr>
            <w:tcW w:w="2253" w:type="dxa"/>
            <w:vAlign w:val="center"/>
          </w:tcPr>
          <w:p w14:paraId="780BFDAF"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S-Պրենիլ թիոացետատ</w:t>
            </w:r>
          </w:p>
        </w:tc>
        <w:tc>
          <w:tcPr>
            <w:tcW w:w="2046" w:type="dxa"/>
            <w:vAlign w:val="center"/>
          </w:tcPr>
          <w:p w14:paraId="7F10256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S-Prenyl thioacetate</w:t>
            </w:r>
          </w:p>
        </w:tc>
        <w:tc>
          <w:tcPr>
            <w:tcW w:w="3202" w:type="dxa"/>
            <w:vAlign w:val="center"/>
          </w:tcPr>
          <w:p w14:paraId="2977999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Ethanethioic acid, S-(3-methyl-2-buten-1-yl) ester; Thioacetic acid, S-(3- methyl-but-2-en-1-yl) ester; 3- Methylbut-2-enyl acetothioate</w:t>
            </w:r>
          </w:p>
        </w:tc>
      </w:tr>
      <w:tr w:rsidR="000474D5" w:rsidRPr="00131429" w14:paraId="67FBEDEE" w14:textId="77777777" w:rsidTr="008172EE">
        <w:trPr>
          <w:jc w:val="center"/>
        </w:trPr>
        <w:tc>
          <w:tcPr>
            <w:tcW w:w="965" w:type="dxa"/>
            <w:vAlign w:val="center"/>
          </w:tcPr>
          <w:p w14:paraId="3AAD0C3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12.197</w:t>
            </w:r>
          </w:p>
        </w:tc>
        <w:tc>
          <w:tcPr>
            <w:tcW w:w="732" w:type="dxa"/>
            <w:vAlign w:val="center"/>
          </w:tcPr>
          <w:p w14:paraId="1BBB408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3897</w:t>
            </w:r>
          </w:p>
        </w:tc>
        <w:tc>
          <w:tcPr>
            <w:tcW w:w="714" w:type="dxa"/>
            <w:vAlign w:val="center"/>
          </w:tcPr>
          <w:p w14:paraId="79A72FA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11565</w:t>
            </w:r>
          </w:p>
        </w:tc>
        <w:tc>
          <w:tcPr>
            <w:tcW w:w="1389" w:type="dxa"/>
            <w:vAlign w:val="center"/>
          </w:tcPr>
          <w:p w14:paraId="1DDB940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75-33-2</w:t>
            </w:r>
          </w:p>
        </w:tc>
        <w:tc>
          <w:tcPr>
            <w:tcW w:w="2253" w:type="dxa"/>
            <w:vAlign w:val="center"/>
          </w:tcPr>
          <w:p w14:paraId="0BCB78BD"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Պրոպան-2-թիոլ</w:t>
            </w:r>
          </w:p>
        </w:tc>
        <w:tc>
          <w:tcPr>
            <w:tcW w:w="2046" w:type="dxa"/>
            <w:vAlign w:val="center"/>
          </w:tcPr>
          <w:p w14:paraId="17E39F1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Propane-2-thiol</w:t>
            </w:r>
          </w:p>
        </w:tc>
        <w:tc>
          <w:tcPr>
            <w:tcW w:w="3202" w:type="dxa"/>
            <w:vAlign w:val="center"/>
          </w:tcPr>
          <w:p w14:paraId="125BD4B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Isopropyl mercaptan;</w:t>
            </w:r>
          </w:p>
        </w:tc>
      </w:tr>
      <w:tr w:rsidR="000474D5" w:rsidRPr="00131429" w14:paraId="1F7DE559" w14:textId="77777777" w:rsidTr="008172EE">
        <w:trPr>
          <w:jc w:val="center"/>
        </w:trPr>
        <w:tc>
          <w:tcPr>
            <w:tcW w:w="965" w:type="dxa"/>
            <w:vAlign w:val="center"/>
          </w:tcPr>
          <w:p w14:paraId="46E3BCE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12.198</w:t>
            </w:r>
          </w:p>
        </w:tc>
        <w:tc>
          <w:tcPr>
            <w:tcW w:w="732" w:type="dxa"/>
            <w:vAlign w:val="center"/>
          </w:tcPr>
          <w:p w14:paraId="29D36E1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4021</w:t>
            </w:r>
          </w:p>
        </w:tc>
        <w:tc>
          <w:tcPr>
            <w:tcW w:w="714" w:type="dxa"/>
            <w:vAlign w:val="center"/>
          </w:tcPr>
          <w:p w14:paraId="2F327531"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3DC6ABA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423474-44-2</w:t>
            </w:r>
          </w:p>
        </w:tc>
        <w:tc>
          <w:tcPr>
            <w:tcW w:w="2253" w:type="dxa"/>
            <w:vAlign w:val="center"/>
          </w:tcPr>
          <w:p w14:paraId="09B4BB48"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2,3,5-Տրիթիահեքսան</w:t>
            </w:r>
          </w:p>
        </w:tc>
        <w:tc>
          <w:tcPr>
            <w:tcW w:w="2046" w:type="dxa"/>
            <w:vAlign w:val="center"/>
          </w:tcPr>
          <w:p w14:paraId="75816BC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2,3,5-Trithiahexane</w:t>
            </w:r>
          </w:p>
        </w:tc>
        <w:tc>
          <w:tcPr>
            <w:tcW w:w="3202" w:type="dxa"/>
            <w:vAlign w:val="center"/>
          </w:tcPr>
          <w:p w14:paraId="0111B5F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Trithiahexane; 2,3,5-Methyl (methylthio) methyl disulfide; (Methyldithio) (methylthio) methane;2,4,5-Trithiahexane;</w:t>
            </w:r>
          </w:p>
        </w:tc>
      </w:tr>
      <w:tr w:rsidR="000474D5" w:rsidRPr="00131429" w14:paraId="11530B2D" w14:textId="77777777" w:rsidTr="008172EE">
        <w:trPr>
          <w:jc w:val="center"/>
        </w:trPr>
        <w:tc>
          <w:tcPr>
            <w:tcW w:w="965" w:type="dxa"/>
            <w:vAlign w:val="center"/>
          </w:tcPr>
          <w:p w14:paraId="3BD4586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12.199</w:t>
            </w:r>
          </w:p>
        </w:tc>
        <w:tc>
          <w:tcPr>
            <w:tcW w:w="732" w:type="dxa"/>
            <w:vAlign w:val="center"/>
          </w:tcPr>
          <w:p w14:paraId="5C50614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4210</w:t>
            </w:r>
          </w:p>
        </w:tc>
        <w:tc>
          <w:tcPr>
            <w:tcW w:w="714" w:type="dxa"/>
            <w:vAlign w:val="center"/>
          </w:tcPr>
          <w:p w14:paraId="12B12B67"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31DAC7E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507-09-5</w:t>
            </w:r>
          </w:p>
        </w:tc>
        <w:tc>
          <w:tcPr>
            <w:tcW w:w="2253" w:type="dxa"/>
            <w:vAlign w:val="center"/>
          </w:tcPr>
          <w:p w14:paraId="31333585"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Թիոքացախաթթու</w:t>
            </w:r>
          </w:p>
        </w:tc>
        <w:tc>
          <w:tcPr>
            <w:tcW w:w="2046" w:type="dxa"/>
            <w:vAlign w:val="center"/>
          </w:tcPr>
          <w:p w14:paraId="1498F1EE" w14:textId="77777777" w:rsidR="000474D5" w:rsidRPr="00131429" w:rsidRDefault="000474D5" w:rsidP="00DC4C87">
            <w:pPr>
              <w:spacing w:after="160" w:line="360" w:lineRule="auto"/>
              <w:ind w:left="26" w:right="25"/>
              <w:rPr>
                <w:rFonts w:ascii="GHEA Grapalat" w:hAnsi="GHEA Grapalat"/>
                <w:sz w:val="20"/>
                <w:szCs w:val="20"/>
              </w:rPr>
            </w:pPr>
            <w:r w:rsidRPr="00131429">
              <w:rPr>
                <w:rFonts w:ascii="GHEA Grapalat" w:hAnsi="GHEA Grapalat"/>
                <w:sz w:val="20"/>
                <w:szCs w:val="20"/>
              </w:rPr>
              <w:t>Thioacetic acid</w:t>
            </w:r>
          </w:p>
        </w:tc>
        <w:tc>
          <w:tcPr>
            <w:tcW w:w="3202" w:type="dxa"/>
            <w:vAlign w:val="center"/>
          </w:tcPr>
          <w:p w14:paraId="4A85FD4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Ethanethioic acid; Thiolacetic acid; Acetothioic acid</w:t>
            </w:r>
          </w:p>
        </w:tc>
      </w:tr>
      <w:tr w:rsidR="000474D5" w:rsidRPr="00131429" w14:paraId="22AB3C57" w14:textId="77777777" w:rsidTr="008172EE">
        <w:trPr>
          <w:jc w:val="center"/>
        </w:trPr>
        <w:tc>
          <w:tcPr>
            <w:tcW w:w="965" w:type="dxa"/>
            <w:vAlign w:val="center"/>
          </w:tcPr>
          <w:p w14:paraId="39E08A86" w14:textId="77777777" w:rsidR="000474D5" w:rsidRPr="00131429" w:rsidRDefault="000474D5" w:rsidP="00DC4C87">
            <w:pPr>
              <w:spacing w:after="160" w:line="360" w:lineRule="auto"/>
              <w:ind w:left="-10" w:right="-8"/>
              <w:jc w:val="center"/>
              <w:rPr>
                <w:rFonts w:ascii="GHEA Grapalat" w:hAnsi="GHEA Grapalat"/>
                <w:sz w:val="20"/>
                <w:szCs w:val="20"/>
              </w:rPr>
            </w:pPr>
            <w:r w:rsidRPr="00131429">
              <w:rPr>
                <w:rFonts w:ascii="GHEA Grapalat" w:hAnsi="GHEA Grapalat"/>
                <w:sz w:val="20"/>
                <w:szCs w:val="20"/>
              </w:rPr>
              <w:t>12.201</w:t>
            </w:r>
          </w:p>
        </w:tc>
        <w:tc>
          <w:tcPr>
            <w:tcW w:w="732" w:type="dxa"/>
            <w:vAlign w:val="center"/>
          </w:tcPr>
          <w:p w14:paraId="762F13F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3809</w:t>
            </w:r>
          </w:p>
        </w:tc>
        <w:tc>
          <w:tcPr>
            <w:tcW w:w="714" w:type="dxa"/>
            <w:vAlign w:val="center"/>
          </w:tcPr>
          <w:p w14:paraId="071DCA0B"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1CDCBD4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94293-57-9</w:t>
            </w:r>
          </w:p>
        </w:tc>
        <w:tc>
          <w:tcPr>
            <w:tcW w:w="2253" w:type="dxa"/>
            <w:vAlign w:val="center"/>
          </w:tcPr>
          <w:p w14:paraId="5B55DF86"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8-Ացետիլթիո-պ-մենտանոն-3</w:t>
            </w:r>
          </w:p>
        </w:tc>
        <w:tc>
          <w:tcPr>
            <w:tcW w:w="2046" w:type="dxa"/>
            <w:vAlign w:val="center"/>
          </w:tcPr>
          <w:p w14:paraId="086D014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8-Acetylthio-p- menthanone-3</w:t>
            </w:r>
          </w:p>
        </w:tc>
        <w:tc>
          <w:tcPr>
            <w:tcW w:w="3202" w:type="dxa"/>
            <w:vAlign w:val="center"/>
          </w:tcPr>
          <w:p w14:paraId="58D5F1D4"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4E3D56C5" w14:textId="77777777" w:rsidTr="008172EE">
        <w:trPr>
          <w:jc w:val="center"/>
        </w:trPr>
        <w:tc>
          <w:tcPr>
            <w:tcW w:w="965" w:type="dxa"/>
            <w:vAlign w:val="center"/>
          </w:tcPr>
          <w:p w14:paraId="1E36A5C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12.203</w:t>
            </w:r>
          </w:p>
        </w:tc>
        <w:tc>
          <w:tcPr>
            <w:tcW w:w="732" w:type="dxa"/>
            <w:vAlign w:val="center"/>
          </w:tcPr>
          <w:p w14:paraId="3182AAC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3788</w:t>
            </w:r>
          </w:p>
        </w:tc>
        <w:tc>
          <w:tcPr>
            <w:tcW w:w="714" w:type="dxa"/>
            <w:vAlign w:val="center"/>
          </w:tcPr>
          <w:p w14:paraId="7CDE1B7C"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6FD14EA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74586-09-7</w:t>
            </w:r>
          </w:p>
        </w:tc>
        <w:tc>
          <w:tcPr>
            <w:tcW w:w="2253" w:type="dxa"/>
            <w:vAlign w:val="center"/>
          </w:tcPr>
          <w:p w14:paraId="4BC3E23E"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Մեթիլթիո 2-(ացետօքսի)</w:t>
            </w:r>
            <w:r w:rsidR="003B73E4" w:rsidRPr="00131429">
              <w:rPr>
                <w:rFonts w:ascii="GHEA Grapalat" w:hAnsi="GHEA Grapalat"/>
                <w:sz w:val="20"/>
                <w:szCs w:val="20"/>
                <w:lang w:val="en-US"/>
              </w:rPr>
              <w:t xml:space="preserve"> </w:t>
            </w:r>
            <w:r w:rsidRPr="00131429">
              <w:rPr>
                <w:rFonts w:ascii="GHEA Grapalat" w:hAnsi="GHEA Grapalat"/>
                <w:sz w:val="20"/>
                <w:szCs w:val="20"/>
              </w:rPr>
              <w:t>պրոպիոնատ</w:t>
            </w:r>
          </w:p>
        </w:tc>
        <w:tc>
          <w:tcPr>
            <w:tcW w:w="2046" w:type="dxa"/>
            <w:vAlign w:val="center"/>
          </w:tcPr>
          <w:p w14:paraId="34CB428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Methylthio 2-(acetyloxy)propiona te</w:t>
            </w:r>
          </w:p>
        </w:tc>
        <w:tc>
          <w:tcPr>
            <w:tcW w:w="3202" w:type="dxa"/>
            <w:vAlign w:val="center"/>
          </w:tcPr>
          <w:p w14:paraId="74C54036"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50B54B3F" w14:textId="77777777" w:rsidTr="008172EE">
        <w:trPr>
          <w:jc w:val="center"/>
        </w:trPr>
        <w:tc>
          <w:tcPr>
            <w:tcW w:w="965" w:type="dxa"/>
            <w:vAlign w:val="center"/>
          </w:tcPr>
          <w:p w14:paraId="2236A6D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12.211</w:t>
            </w:r>
          </w:p>
        </w:tc>
        <w:tc>
          <w:tcPr>
            <w:tcW w:w="732" w:type="dxa"/>
            <w:vAlign w:val="center"/>
          </w:tcPr>
          <w:p w14:paraId="25ABA02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3820</w:t>
            </w:r>
          </w:p>
        </w:tc>
        <w:tc>
          <w:tcPr>
            <w:tcW w:w="714" w:type="dxa"/>
            <w:vAlign w:val="center"/>
          </w:tcPr>
          <w:p w14:paraId="442C09C1"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687F082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32951-19-2</w:t>
            </w:r>
          </w:p>
        </w:tc>
        <w:tc>
          <w:tcPr>
            <w:tcW w:w="2253" w:type="dxa"/>
            <w:vAlign w:val="center"/>
          </w:tcPr>
          <w:p w14:paraId="6C69A918"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Բութ-1-ենիլ մեթիլ սուլֆիդ</w:t>
            </w:r>
          </w:p>
        </w:tc>
        <w:tc>
          <w:tcPr>
            <w:tcW w:w="2046" w:type="dxa"/>
            <w:vAlign w:val="center"/>
          </w:tcPr>
          <w:p w14:paraId="2C88FC8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But-1-enyl methyl sulphide</w:t>
            </w:r>
          </w:p>
        </w:tc>
        <w:tc>
          <w:tcPr>
            <w:tcW w:w="3202" w:type="dxa"/>
            <w:vAlign w:val="center"/>
          </w:tcPr>
          <w:p w14:paraId="1E4B7ADE"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3FCE90C2" w14:textId="77777777" w:rsidTr="008172EE">
        <w:trPr>
          <w:jc w:val="center"/>
        </w:trPr>
        <w:tc>
          <w:tcPr>
            <w:tcW w:w="965" w:type="dxa"/>
            <w:vAlign w:val="center"/>
          </w:tcPr>
          <w:p w14:paraId="56149D5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lastRenderedPageBreak/>
              <w:t>12.212</w:t>
            </w:r>
          </w:p>
        </w:tc>
        <w:tc>
          <w:tcPr>
            <w:tcW w:w="732" w:type="dxa"/>
            <w:vAlign w:val="center"/>
          </w:tcPr>
          <w:p w14:paraId="6FE5945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3978</w:t>
            </w:r>
          </w:p>
        </w:tc>
        <w:tc>
          <w:tcPr>
            <w:tcW w:w="714" w:type="dxa"/>
            <w:vAlign w:val="center"/>
          </w:tcPr>
          <w:p w14:paraId="55796144"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2C95516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1618-26-4</w:t>
            </w:r>
          </w:p>
        </w:tc>
        <w:tc>
          <w:tcPr>
            <w:tcW w:w="2253" w:type="dxa"/>
            <w:vAlign w:val="center"/>
          </w:tcPr>
          <w:p w14:paraId="7761E018"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Էթիլ 5- (Մեթիլթիո)վալերատ</w:t>
            </w:r>
          </w:p>
        </w:tc>
        <w:tc>
          <w:tcPr>
            <w:tcW w:w="2046" w:type="dxa"/>
            <w:vAlign w:val="center"/>
          </w:tcPr>
          <w:p w14:paraId="00DEF19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'Ethyl 5- (methylthio)valerat e</w:t>
            </w:r>
          </w:p>
        </w:tc>
        <w:tc>
          <w:tcPr>
            <w:tcW w:w="3202" w:type="dxa"/>
            <w:vAlign w:val="center"/>
          </w:tcPr>
          <w:p w14:paraId="03E6942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bis(Methylthio)methane, 2,4-Dithiapentane,Formaldehyde dimethyl dithioacetal, Formaldehyde dimethyl mercaptal, Bis(methyl mercapto) methane, Methylene bis(methyl sulfide) Thioformaldehyde dimethyl acetal, Pentanoic acid, 5-(methylthio)-, ethyl ester</w:t>
            </w:r>
          </w:p>
        </w:tc>
      </w:tr>
      <w:tr w:rsidR="000474D5" w:rsidRPr="00131429" w14:paraId="413DDCBE" w14:textId="77777777" w:rsidTr="008172EE">
        <w:trPr>
          <w:jc w:val="center"/>
        </w:trPr>
        <w:tc>
          <w:tcPr>
            <w:tcW w:w="965" w:type="dxa"/>
            <w:vAlign w:val="center"/>
          </w:tcPr>
          <w:p w14:paraId="729439B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12.214</w:t>
            </w:r>
          </w:p>
        </w:tc>
        <w:tc>
          <w:tcPr>
            <w:tcW w:w="732" w:type="dxa"/>
            <w:vAlign w:val="center"/>
          </w:tcPr>
          <w:p w14:paraId="3B77679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4150</w:t>
            </w:r>
          </w:p>
        </w:tc>
        <w:tc>
          <w:tcPr>
            <w:tcW w:w="714" w:type="dxa"/>
            <w:vAlign w:val="center"/>
          </w:tcPr>
          <w:p w14:paraId="6ECDEF95"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6D6D1E4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127931-21-9</w:t>
            </w:r>
          </w:p>
        </w:tc>
        <w:tc>
          <w:tcPr>
            <w:tcW w:w="2253" w:type="dxa"/>
            <w:vAlign w:val="center"/>
          </w:tcPr>
          <w:p w14:paraId="0E2EE95A"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 Իզոբութիլ</w:t>
            </w:r>
            <w:r w:rsidRPr="00131429">
              <w:rPr>
                <w:rFonts w:ascii="GHEA Grapalat" w:hAnsi="GHEA Grapalat"/>
                <w:sz w:val="20"/>
                <w:szCs w:val="20"/>
                <w:lang w:val="en-US"/>
              </w:rPr>
              <w:t xml:space="preserve"> </w:t>
            </w:r>
            <w:r w:rsidRPr="00131429">
              <w:rPr>
                <w:rFonts w:ascii="GHEA Grapalat" w:hAnsi="GHEA Grapalat"/>
                <w:sz w:val="20"/>
                <w:szCs w:val="20"/>
              </w:rPr>
              <w:t>3- մեթիլթիոբութիրատ</w:t>
            </w:r>
          </w:p>
        </w:tc>
        <w:tc>
          <w:tcPr>
            <w:tcW w:w="2046" w:type="dxa"/>
            <w:vAlign w:val="center"/>
          </w:tcPr>
          <w:p w14:paraId="38BAE2A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(+/-)-Isobutyl 3- methylthiobutyrate</w:t>
            </w:r>
          </w:p>
        </w:tc>
        <w:tc>
          <w:tcPr>
            <w:tcW w:w="3202" w:type="dxa"/>
            <w:vAlign w:val="center"/>
          </w:tcPr>
          <w:p w14:paraId="7496336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 Methylpropyl 3-(methylthio) butyrate; 2- Methylpropyl 3-(methylthio) butanoate; Isobutyl 3-(methylthio) butyrate, 2-Methylpropyl3-(methylthio) butyrate</w:t>
            </w:r>
          </w:p>
        </w:tc>
      </w:tr>
      <w:tr w:rsidR="000474D5" w:rsidRPr="00131429" w14:paraId="61806051" w14:textId="77777777" w:rsidTr="008172EE">
        <w:trPr>
          <w:jc w:val="center"/>
        </w:trPr>
        <w:tc>
          <w:tcPr>
            <w:tcW w:w="965" w:type="dxa"/>
            <w:vAlign w:val="center"/>
          </w:tcPr>
          <w:p w14:paraId="7D4A2A0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12.217</w:t>
            </w:r>
          </w:p>
        </w:tc>
        <w:tc>
          <w:tcPr>
            <w:tcW w:w="732" w:type="dxa"/>
            <w:vAlign w:val="center"/>
          </w:tcPr>
          <w:p w14:paraId="213B59E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3850</w:t>
            </w:r>
          </w:p>
        </w:tc>
        <w:tc>
          <w:tcPr>
            <w:tcW w:w="714" w:type="dxa"/>
            <w:vAlign w:val="center"/>
          </w:tcPr>
          <w:p w14:paraId="7CF513C9"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6105058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51755-83-0</w:t>
            </w:r>
          </w:p>
        </w:tc>
        <w:tc>
          <w:tcPr>
            <w:tcW w:w="2253" w:type="dxa"/>
            <w:vAlign w:val="center"/>
          </w:tcPr>
          <w:p w14:paraId="18B2ABB2"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3-Մերկապտոհեքսան-1-ոլ</w:t>
            </w:r>
          </w:p>
        </w:tc>
        <w:tc>
          <w:tcPr>
            <w:tcW w:w="2046" w:type="dxa"/>
            <w:vAlign w:val="center"/>
          </w:tcPr>
          <w:p w14:paraId="19718B5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3-Mercaptohexan-1-ol</w:t>
            </w:r>
          </w:p>
        </w:tc>
        <w:tc>
          <w:tcPr>
            <w:tcW w:w="3202" w:type="dxa"/>
            <w:vAlign w:val="center"/>
          </w:tcPr>
          <w:p w14:paraId="33FBE4A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3-Thiohexanol; 3-Thiohexan-1-ol;</w:t>
            </w:r>
          </w:p>
        </w:tc>
      </w:tr>
      <w:tr w:rsidR="000474D5" w:rsidRPr="00131429" w14:paraId="2537B27F" w14:textId="77777777" w:rsidTr="008172EE">
        <w:trPr>
          <w:jc w:val="center"/>
        </w:trPr>
        <w:tc>
          <w:tcPr>
            <w:tcW w:w="965" w:type="dxa"/>
            <w:vAlign w:val="center"/>
          </w:tcPr>
          <w:p w14:paraId="14FBE85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12.218</w:t>
            </w:r>
          </w:p>
        </w:tc>
        <w:tc>
          <w:tcPr>
            <w:tcW w:w="732" w:type="dxa"/>
            <w:vAlign w:val="center"/>
          </w:tcPr>
          <w:p w14:paraId="1F0DB83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3865</w:t>
            </w:r>
          </w:p>
        </w:tc>
        <w:tc>
          <w:tcPr>
            <w:tcW w:w="714" w:type="dxa"/>
            <w:vAlign w:val="center"/>
          </w:tcPr>
          <w:p w14:paraId="6C61B315"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7B200BEF"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2253" w:type="dxa"/>
            <w:vAlign w:val="center"/>
          </w:tcPr>
          <w:p w14:paraId="1776D1D4"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Մեթիլ-3-մեթիլ-1- բութենիլ դիսուլֆիդ</w:t>
            </w:r>
          </w:p>
        </w:tc>
        <w:tc>
          <w:tcPr>
            <w:tcW w:w="2046" w:type="dxa"/>
            <w:vAlign w:val="center"/>
          </w:tcPr>
          <w:p w14:paraId="445C6B3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Methyl-3-methyl-1- butenyl disulphide</w:t>
            </w:r>
          </w:p>
        </w:tc>
        <w:tc>
          <w:tcPr>
            <w:tcW w:w="3202" w:type="dxa"/>
            <w:vAlign w:val="center"/>
          </w:tcPr>
          <w:p w14:paraId="2888DA9E"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163A4230" w14:textId="77777777" w:rsidTr="008172EE">
        <w:trPr>
          <w:jc w:val="center"/>
        </w:trPr>
        <w:tc>
          <w:tcPr>
            <w:tcW w:w="965" w:type="dxa"/>
            <w:vAlign w:val="center"/>
          </w:tcPr>
          <w:p w14:paraId="64C7767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12.227</w:t>
            </w:r>
          </w:p>
        </w:tc>
        <w:tc>
          <w:tcPr>
            <w:tcW w:w="732" w:type="dxa"/>
            <w:vAlign w:val="center"/>
          </w:tcPr>
          <w:p w14:paraId="5318CC9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3790</w:t>
            </w:r>
          </w:p>
        </w:tc>
        <w:tc>
          <w:tcPr>
            <w:tcW w:w="714" w:type="dxa"/>
            <w:vAlign w:val="center"/>
          </w:tcPr>
          <w:p w14:paraId="796E4F8A"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17EE5D4B"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2253" w:type="dxa"/>
            <w:vAlign w:val="center"/>
          </w:tcPr>
          <w:p w14:paraId="2E7DB8F9"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Մեթիլթիո-2- (պրոպիոնիլօքսի)</w:t>
            </w:r>
            <w:r w:rsidR="003B73E4" w:rsidRPr="00131429">
              <w:rPr>
                <w:rFonts w:ascii="GHEA Grapalat" w:hAnsi="GHEA Grapalat"/>
                <w:sz w:val="20"/>
                <w:szCs w:val="20"/>
                <w:lang w:val="en-US"/>
              </w:rPr>
              <w:t xml:space="preserve"> </w:t>
            </w:r>
            <w:r w:rsidRPr="00131429">
              <w:rPr>
                <w:rFonts w:ascii="GHEA Grapalat" w:hAnsi="GHEA Grapalat"/>
                <w:sz w:val="20"/>
                <w:szCs w:val="20"/>
              </w:rPr>
              <w:t>պրոպիոնատ</w:t>
            </w:r>
          </w:p>
        </w:tc>
        <w:tc>
          <w:tcPr>
            <w:tcW w:w="2046" w:type="dxa"/>
            <w:vAlign w:val="center"/>
          </w:tcPr>
          <w:p w14:paraId="282E012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Methylthio-2- (propionyloxy)</w:t>
            </w:r>
            <w:r w:rsidR="003B73E4" w:rsidRPr="00131429">
              <w:rPr>
                <w:rFonts w:ascii="GHEA Grapalat" w:hAnsi="GHEA Grapalat"/>
                <w:sz w:val="20"/>
                <w:szCs w:val="20"/>
                <w:lang w:val="en-US"/>
              </w:rPr>
              <w:t xml:space="preserve"> </w:t>
            </w:r>
            <w:r w:rsidR="003B73E4" w:rsidRPr="00131429">
              <w:rPr>
                <w:rFonts w:ascii="GHEA Grapalat" w:hAnsi="GHEA Grapalat"/>
                <w:sz w:val="20"/>
                <w:szCs w:val="20"/>
              </w:rPr>
              <w:t>prop</w:t>
            </w:r>
            <w:r w:rsidRPr="00131429">
              <w:rPr>
                <w:rFonts w:ascii="GHEA Grapalat" w:hAnsi="GHEA Grapalat"/>
                <w:sz w:val="20"/>
                <w:szCs w:val="20"/>
              </w:rPr>
              <w:t>ionate</w:t>
            </w:r>
          </w:p>
        </w:tc>
        <w:tc>
          <w:tcPr>
            <w:tcW w:w="3202" w:type="dxa"/>
            <w:vAlign w:val="center"/>
          </w:tcPr>
          <w:p w14:paraId="07EFD13A"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6F66C952" w14:textId="77777777" w:rsidTr="008172EE">
        <w:trPr>
          <w:jc w:val="center"/>
        </w:trPr>
        <w:tc>
          <w:tcPr>
            <w:tcW w:w="965" w:type="dxa"/>
            <w:vAlign w:val="center"/>
          </w:tcPr>
          <w:p w14:paraId="5409F40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12.234</w:t>
            </w:r>
          </w:p>
        </w:tc>
        <w:tc>
          <w:tcPr>
            <w:tcW w:w="732" w:type="dxa"/>
            <w:vAlign w:val="center"/>
          </w:tcPr>
          <w:p w14:paraId="1CE4243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3851</w:t>
            </w:r>
          </w:p>
        </w:tc>
        <w:tc>
          <w:tcPr>
            <w:tcW w:w="714" w:type="dxa"/>
            <w:vAlign w:val="center"/>
          </w:tcPr>
          <w:p w14:paraId="774DF9C4"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0573BF5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136954-20-6</w:t>
            </w:r>
          </w:p>
        </w:tc>
        <w:tc>
          <w:tcPr>
            <w:tcW w:w="2253" w:type="dxa"/>
            <w:vAlign w:val="center"/>
          </w:tcPr>
          <w:p w14:paraId="4480AFF2"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3-Մերկապտոհեքսիլ ացետատ</w:t>
            </w:r>
          </w:p>
        </w:tc>
        <w:tc>
          <w:tcPr>
            <w:tcW w:w="2046" w:type="dxa"/>
            <w:vAlign w:val="center"/>
          </w:tcPr>
          <w:p w14:paraId="17EA9EF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3-Mercaptohexyl acetate</w:t>
            </w:r>
          </w:p>
        </w:tc>
        <w:tc>
          <w:tcPr>
            <w:tcW w:w="3202" w:type="dxa"/>
            <w:vAlign w:val="center"/>
          </w:tcPr>
          <w:p w14:paraId="1EE26C70"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005484F3" w14:textId="77777777" w:rsidTr="008172EE">
        <w:trPr>
          <w:jc w:val="center"/>
        </w:trPr>
        <w:tc>
          <w:tcPr>
            <w:tcW w:w="965" w:type="dxa"/>
            <w:vAlign w:val="center"/>
          </w:tcPr>
          <w:p w14:paraId="5546375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12.235</w:t>
            </w:r>
          </w:p>
        </w:tc>
        <w:tc>
          <w:tcPr>
            <w:tcW w:w="732" w:type="dxa"/>
            <w:vAlign w:val="center"/>
          </w:tcPr>
          <w:p w14:paraId="01C4E0E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3852</w:t>
            </w:r>
          </w:p>
        </w:tc>
        <w:tc>
          <w:tcPr>
            <w:tcW w:w="714" w:type="dxa"/>
            <w:vAlign w:val="center"/>
          </w:tcPr>
          <w:p w14:paraId="78F442B9"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4DB0A06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136954-21-7</w:t>
            </w:r>
          </w:p>
        </w:tc>
        <w:tc>
          <w:tcPr>
            <w:tcW w:w="2253" w:type="dxa"/>
            <w:vAlign w:val="center"/>
          </w:tcPr>
          <w:p w14:paraId="0C058CAC"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3-Մերկապտոհեքսիլ բու</w:t>
            </w:r>
            <w:r w:rsidRPr="00131429">
              <w:rPr>
                <w:rFonts w:ascii="GHEA Grapalat" w:hAnsi="GHEA Grapalat"/>
                <w:sz w:val="20"/>
                <w:szCs w:val="20"/>
                <w:lang w:val="en-US"/>
              </w:rPr>
              <w:t>թ</w:t>
            </w:r>
            <w:r w:rsidRPr="00131429">
              <w:rPr>
                <w:rFonts w:ascii="GHEA Grapalat" w:hAnsi="GHEA Grapalat"/>
                <w:sz w:val="20"/>
                <w:szCs w:val="20"/>
              </w:rPr>
              <w:t>իրատ</w:t>
            </w:r>
          </w:p>
        </w:tc>
        <w:tc>
          <w:tcPr>
            <w:tcW w:w="2046" w:type="dxa"/>
            <w:vAlign w:val="center"/>
          </w:tcPr>
          <w:p w14:paraId="4BF2576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3-Mercaptohexyl butyrate</w:t>
            </w:r>
          </w:p>
        </w:tc>
        <w:tc>
          <w:tcPr>
            <w:tcW w:w="3202" w:type="dxa"/>
            <w:vAlign w:val="center"/>
          </w:tcPr>
          <w:p w14:paraId="2B0F2D95"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2432D7E4" w14:textId="77777777" w:rsidTr="008172EE">
        <w:trPr>
          <w:jc w:val="center"/>
        </w:trPr>
        <w:tc>
          <w:tcPr>
            <w:tcW w:w="965" w:type="dxa"/>
            <w:vAlign w:val="center"/>
          </w:tcPr>
          <w:p w14:paraId="457D0D4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12.236</w:t>
            </w:r>
          </w:p>
        </w:tc>
        <w:tc>
          <w:tcPr>
            <w:tcW w:w="732" w:type="dxa"/>
            <w:vAlign w:val="center"/>
          </w:tcPr>
          <w:p w14:paraId="6972728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3789</w:t>
            </w:r>
          </w:p>
        </w:tc>
        <w:tc>
          <w:tcPr>
            <w:tcW w:w="714" w:type="dxa"/>
            <w:vAlign w:val="center"/>
          </w:tcPr>
          <w:p w14:paraId="66A1375A"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51D5775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51755-85-2</w:t>
            </w:r>
          </w:p>
        </w:tc>
        <w:tc>
          <w:tcPr>
            <w:tcW w:w="2253" w:type="dxa"/>
            <w:vAlign w:val="center"/>
          </w:tcPr>
          <w:p w14:paraId="05516523"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3-(Մեթիլթիո)հեքսիլ ացետատ</w:t>
            </w:r>
          </w:p>
        </w:tc>
        <w:tc>
          <w:tcPr>
            <w:tcW w:w="2046" w:type="dxa"/>
            <w:vAlign w:val="center"/>
          </w:tcPr>
          <w:p w14:paraId="1EA1993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3-(Methylthio)hexyl acetate</w:t>
            </w:r>
          </w:p>
        </w:tc>
        <w:tc>
          <w:tcPr>
            <w:tcW w:w="3202" w:type="dxa"/>
            <w:vAlign w:val="center"/>
          </w:tcPr>
          <w:p w14:paraId="388011AC"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69417F1D" w14:textId="77777777" w:rsidTr="008172EE">
        <w:trPr>
          <w:jc w:val="center"/>
        </w:trPr>
        <w:tc>
          <w:tcPr>
            <w:tcW w:w="965" w:type="dxa"/>
            <w:vAlign w:val="center"/>
          </w:tcPr>
          <w:p w14:paraId="4D91089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12.237</w:t>
            </w:r>
          </w:p>
        </w:tc>
        <w:tc>
          <w:tcPr>
            <w:tcW w:w="732" w:type="dxa"/>
            <w:vAlign w:val="center"/>
          </w:tcPr>
          <w:p w14:paraId="50035CA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3883</w:t>
            </w:r>
          </w:p>
        </w:tc>
        <w:tc>
          <w:tcPr>
            <w:tcW w:w="714" w:type="dxa"/>
            <w:vAlign w:val="center"/>
          </w:tcPr>
          <w:p w14:paraId="2C0542D0"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60E0F37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16630-55-0</w:t>
            </w:r>
          </w:p>
        </w:tc>
        <w:tc>
          <w:tcPr>
            <w:tcW w:w="2253" w:type="dxa"/>
            <w:vAlign w:val="center"/>
          </w:tcPr>
          <w:p w14:paraId="30E9D8A7"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 (Մեթիլթիո)պրոպիլ ացետատ</w:t>
            </w:r>
          </w:p>
        </w:tc>
        <w:tc>
          <w:tcPr>
            <w:tcW w:w="2046" w:type="dxa"/>
            <w:vAlign w:val="center"/>
          </w:tcPr>
          <w:p w14:paraId="16295B2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 (Methylthio)propyl acetate</w:t>
            </w:r>
          </w:p>
        </w:tc>
        <w:tc>
          <w:tcPr>
            <w:tcW w:w="3202" w:type="dxa"/>
            <w:vAlign w:val="center"/>
          </w:tcPr>
          <w:p w14:paraId="4B99E05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3-Acetoxypropyl methyl sulfide; 1- Propanol, 3-(methylthio)-, acetate; Methionyl acetate;</w:t>
            </w:r>
          </w:p>
        </w:tc>
      </w:tr>
      <w:tr w:rsidR="000474D5" w:rsidRPr="00131429" w14:paraId="09D12960" w14:textId="77777777" w:rsidTr="008172EE">
        <w:trPr>
          <w:jc w:val="center"/>
        </w:trPr>
        <w:tc>
          <w:tcPr>
            <w:tcW w:w="965" w:type="dxa"/>
            <w:vAlign w:val="center"/>
          </w:tcPr>
          <w:p w14:paraId="10B67D3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lastRenderedPageBreak/>
              <w:t>12.238</w:t>
            </w:r>
          </w:p>
        </w:tc>
        <w:tc>
          <w:tcPr>
            <w:tcW w:w="732" w:type="dxa"/>
            <w:vAlign w:val="center"/>
          </w:tcPr>
          <w:p w14:paraId="43EF50B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3996</w:t>
            </w:r>
          </w:p>
        </w:tc>
        <w:tc>
          <w:tcPr>
            <w:tcW w:w="714" w:type="dxa"/>
            <w:vAlign w:val="center"/>
          </w:tcPr>
          <w:p w14:paraId="4EF98315"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5526925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227456-27-1</w:t>
            </w:r>
          </w:p>
        </w:tc>
        <w:tc>
          <w:tcPr>
            <w:tcW w:w="2253" w:type="dxa"/>
            <w:vAlign w:val="center"/>
          </w:tcPr>
          <w:p w14:paraId="43C93261"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3-Մերկապտո-2-մեթիլպենտան-1-ոլ</w:t>
            </w:r>
          </w:p>
        </w:tc>
        <w:tc>
          <w:tcPr>
            <w:tcW w:w="2046" w:type="dxa"/>
            <w:vAlign w:val="center"/>
          </w:tcPr>
          <w:p w14:paraId="189E891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3-Mercapto-2- methylpentan-1-ol</w:t>
            </w:r>
          </w:p>
        </w:tc>
        <w:tc>
          <w:tcPr>
            <w:tcW w:w="3202" w:type="dxa"/>
            <w:vAlign w:val="center"/>
          </w:tcPr>
          <w:p w14:paraId="14FEB0CB"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67D3C519" w14:textId="77777777" w:rsidTr="008172EE">
        <w:trPr>
          <w:jc w:val="center"/>
        </w:trPr>
        <w:tc>
          <w:tcPr>
            <w:tcW w:w="965" w:type="dxa"/>
            <w:vAlign w:val="center"/>
          </w:tcPr>
          <w:p w14:paraId="382D023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12.239</w:t>
            </w:r>
          </w:p>
        </w:tc>
        <w:tc>
          <w:tcPr>
            <w:tcW w:w="732" w:type="dxa"/>
            <w:vAlign w:val="center"/>
          </w:tcPr>
          <w:p w14:paraId="31BBF17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3994</w:t>
            </w:r>
          </w:p>
        </w:tc>
        <w:tc>
          <w:tcPr>
            <w:tcW w:w="714" w:type="dxa"/>
            <w:vAlign w:val="center"/>
          </w:tcPr>
          <w:p w14:paraId="122B667B"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2607470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227456-28-2</w:t>
            </w:r>
          </w:p>
        </w:tc>
        <w:tc>
          <w:tcPr>
            <w:tcW w:w="2253" w:type="dxa"/>
            <w:vAlign w:val="center"/>
          </w:tcPr>
          <w:p w14:paraId="003C1F20"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3-Մերկապտո-2-մեթիլպենտանալ</w:t>
            </w:r>
          </w:p>
        </w:tc>
        <w:tc>
          <w:tcPr>
            <w:tcW w:w="2046" w:type="dxa"/>
            <w:vAlign w:val="center"/>
          </w:tcPr>
          <w:p w14:paraId="1D82CAB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3-Mercapto-2- methylpentanal</w:t>
            </w:r>
          </w:p>
        </w:tc>
        <w:tc>
          <w:tcPr>
            <w:tcW w:w="3202" w:type="dxa"/>
            <w:vAlign w:val="center"/>
          </w:tcPr>
          <w:p w14:paraId="3DA7C23F"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4CB0EA64" w14:textId="77777777" w:rsidTr="008172EE">
        <w:trPr>
          <w:jc w:val="center"/>
        </w:trPr>
        <w:tc>
          <w:tcPr>
            <w:tcW w:w="965" w:type="dxa"/>
            <w:vAlign w:val="center"/>
          </w:tcPr>
          <w:p w14:paraId="423D449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12.240</w:t>
            </w:r>
          </w:p>
        </w:tc>
        <w:tc>
          <w:tcPr>
            <w:tcW w:w="732" w:type="dxa"/>
            <w:vAlign w:val="center"/>
          </w:tcPr>
          <w:p w14:paraId="437D665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4214</w:t>
            </w:r>
          </w:p>
        </w:tc>
        <w:tc>
          <w:tcPr>
            <w:tcW w:w="714" w:type="dxa"/>
            <w:vAlign w:val="center"/>
          </w:tcPr>
          <w:p w14:paraId="3CCCF43F"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1DC2F56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6540-86-9</w:t>
            </w:r>
          </w:p>
        </w:tc>
        <w:tc>
          <w:tcPr>
            <w:tcW w:w="2253" w:type="dxa"/>
            <w:vAlign w:val="center"/>
          </w:tcPr>
          <w:p w14:paraId="5B4CFBBB"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2,4,6-Տրիթիահեպտան</w:t>
            </w:r>
          </w:p>
        </w:tc>
        <w:tc>
          <w:tcPr>
            <w:tcW w:w="2046" w:type="dxa"/>
            <w:vAlign w:val="center"/>
          </w:tcPr>
          <w:p w14:paraId="33621F2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2,4,6-Trithiaheptane</w:t>
            </w:r>
          </w:p>
        </w:tc>
        <w:tc>
          <w:tcPr>
            <w:tcW w:w="3202" w:type="dxa"/>
            <w:vAlign w:val="center"/>
          </w:tcPr>
          <w:p w14:paraId="5653174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bis-(Methylthiomethyl) sulfide</w:t>
            </w:r>
          </w:p>
        </w:tc>
      </w:tr>
      <w:tr w:rsidR="000474D5" w:rsidRPr="00131429" w14:paraId="62FF47C2" w14:textId="77777777" w:rsidTr="008172EE">
        <w:trPr>
          <w:jc w:val="center"/>
        </w:trPr>
        <w:tc>
          <w:tcPr>
            <w:tcW w:w="965" w:type="dxa"/>
            <w:vAlign w:val="center"/>
          </w:tcPr>
          <w:p w14:paraId="3A1CD1E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12.241</w:t>
            </w:r>
          </w:p>
        </w:tc>
        <w:tc>
          <w:tcPr>
            <w:tcW w:w="732" w:type="dxa"/>
            <w:vAlign w:val="center"/>
          </w:tcPr>
          <w:p w14:paraId="7EAC462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3995</w:t>
            </w:r>
          </w:p>
        </w:tc>
        <w:tc>
          <w:tcPr>
            <w:tcW w:w="714" w:type="dxa"/>
            <w:vAlign w:val="center"/>
          </w:tcPr>
          <w:p w14:paraId="320C46D2"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1C05BB7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258823-39-1</w:t>
            </w:r>
          </w:p>
        </w:tc>
        <w:tc>
          <w:tcPr>
            <w:tcW w:w="2253" w:type="dxa"/>
            <w:vAlign w:val="center"/>
          </w:tcPr>
          <w:p w14:paraId="22F64BAE"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2-Մերկապտո-2-մեթիլպենտան-1-ոլ</w:t>
            </w:r>
          </w:p>
        </w:tc>
        <w:tc>
          <w:tcPr>
            <w:tcW w:w="2046" w:type="dxa"/>
            <w:vAlign w:val="center"/>
          </w:tcPr>
          <w:p w14:paraId="5DC21E9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2-Mercapto-2- methylpentan-1-ol</w:t>
            </w:r>
          </w:p>
        </w:tc>
        <w:tc>
          <w:tcPr>
            <w:tcW w:w="3202" w:type="dxa"/>
            <w:vAlign w:val="center"/>
          </w:tcPr>
          <w:p w14:paraId="7B1B57AB"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4EC4CAFC" w14:textId="77777777" w:rsidTr="008172EE">
        <w:trPr>
          <w:jc w:val="center"/>
        </w:trPr>
        <w:tc>
          <w:tcPr>
            <w:tcW w:w="965" w:type="dxa"/>
            <w:vAlign w:val="center"/>
          </w:tcPr>
          <w:p w14:paraId="7670DB6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12.242</w:t>
            </w:r>
          </w:p>
        </w:tc>
        <w:tc>
          <w:tcPr>
            <w:tcW w:w="732" w:type="dxa"/>
            <w:vAlign w:val="center"/>
          </w:tcPr>
          <w:p w14:paraId="629EF1C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4185</w:t>
            </w:r>
          </w:p>
        </w:tc>
        <w:tc>
          <w:tcPr>
            <w:tcW w:w="714" w:type="dxa"/>
            <w:vAlign w:val="center"/>
          </w:tcPr>
          <w:p w14:paraId="06ADA7C6"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4F0A19E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29414-47-9</w:t>
            </w:r>
          </w:p>
        </w:tc>
        <w:tc>
          <w:tcPr>
            <w:tcW w:w="2253" w:type="dxa"/>
            <w:vAlign w:val="center"/>
          </w:tcPr>
          <w:p w14:paraId="51910EAF"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Մեթիլթիոմեթիլմերկապտան</w:t>
            </w:r>
          </w:p>
        </w:tc>
        <w:tc>
          <w:tcPr>
            <w:tcW w:w="2046" w:type="dxa"/>
            <w:vAlign w:val="center"/>
          </w:tcPr>
          <w:p w14:paraId="44ED1FE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Methylthiomethylm ercaptan</w:t>
            </w:r>
          </w:p>
        </w:tc>
        <w:tc>
          <w:tcPr>
            <w:tcW w:w="3202" w:type="dxa"/>
            <w:vAlign w:val="center"/>
          </w:tcPr>
          <w:p w14:paraId="57ED899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Methanethiol, 1- methylthio-; (Methylthio) methanethiol</w:t>
            </w:r>
          </w:p>
        </w:tc>
      </w:tr>
      <w:tr w:rsidR="000474D5" w:rsidRPr="00131429" w14:paraId="31485DF1" w14:textId="77777777" w:rsidTr="008172EE">
        <w:trPr>
          <w:jc w:val="center"/>
        </w:trPr>
        <w:tc>
          <w:tcPr>
            <w:tcW w:w="965" w:type="dxa"/>
            <w:vAlign w:val="center"/>
          </w:tcPr>
          <w:p w14:paraId="6EAC10E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12.244</w:t>
            </w:r>
          </w:p>
        </w:tc>
        <w:tc>
          <w:tcPr>
            <w:tcW w:w="732" w:type="dxa"/>
            <w:vAlign w:val="center"/>
          </w:tcPr>
          <w:p w14:paraId="5A11EC6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3882</w:t>
            </w:r>
          </w:p>
        </w:tc>
        <w:tc>
          <w:tcPr>
            <w:tcW w:w="714" w:type="dxa"/>
            <w:vAlign w:val="center"/>
          </w:tcPr>
          <w:p w14:paraId="7CA5F304"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0568DFF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14109-72-9</w:t>
            </w:r>
          </w:p>
        </w:tc>
        <w:tc>
          <w:tcPr>
            <w:tcW w:w="2253" w:type="dxa"/>
            <w:vAlign w:val="center"/>
          </w:tcPr>
          <w:p w14:paraId="23658005"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1-Մեթիլթիո-2-պրոպանոն</w:t>
            </w:r>
          </w:p>
        </w:tc>
        <w:tc>
          <w:tcPr>
            <w:tcW w:w="2046" w:type="dxa"/>
            <w:vAlign w:val="center"/>
          </w:tcPr>
          <w:p w14:paraId="07ECFF8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1-Methylthio-2- propanone</w:t>
            </w:r>
          </w:p>
        </w:tc>
        <w:tc>
          <w:tcPr>
            <w:tcW w:w="3202" w:type="dxa"/>
            <w:vAlign w:val="center"/>
          </w:tcPr>
          <w:p w14:paraId="2A12E0D7"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7D435B7D" w14:textId="77777777" w:rsidTr="008172EE">
        <w:trPr>
          <w:jc w:val="center"/>
        </w:trPr>
        <w:tc>
          <w:tcPr>
            <w:tcW w:w="965" w:type="dxa"/>
            <w:vAlign w:val="center"/>
          </w:tcPr>
          <w:p w14:paraId="4048A51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12.249</w:t>
            </w:r>
          </w:p>
        </w:tc>
        <w:tc>
          <w:tcPr>
            <w:tcW w:w="732" w:type="dxa"/>
            <w:vAlign w:val="center"/>
          </w:tcPr>
          <w:p w14:paraId="3DF33D1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3996</w:t>
            </w:r>
          </w:p>
        </w:tc>
        <w:tc>
          <w:tcPr>
            <w:tcW w:w="714" w:type="dxa"/>
            <w:vAlign w:val="center"/>
          </w:tcPr>
          <w:p w14:paraId="377ADF30"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7FD113B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227456-27-1</w:t>
            </w:r>
          </w:p>
        </w:tc>
        <w:tc>
          <w:tcPr>
            <w:tcW w:w="2253" w:type="dxa"/>
            <w:vAlign w:val="center"/>
          </w:tcPr>
          <w:p w14:paraId="12EF620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3-Մերկապտո-2- մեթիլպենտանոլ (տարածական իզոմերների խառնուրդ)</w:t>
            </w:r>
          </w:p>
        </w:tc>
        <w:tc>
          <w:tcPr>
            <w:tcW w:w="2046" w:type="dxa"/>
            <w:vAlign w:val="center"/>
          </w:tcPr>
          <w:p w14:paraId="04905FB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3-Mercapto-2- methylpentanol (mixture of stereo isomers)</w:t>
            </w:r>
          </w:p>
        </w:tc>
        <w:tc>
          <w:tcPr>
            <w:tcW w:w="3202" w:type="dxa"/>
            <w:vAlign w:val="center"/>
          </w:tcPr>
          <w:p w14:paraId="31B4B9A9"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6A81625A" w14:textId="77777777" w:rsidTr="008172EE">
        <w:trPr>
          <w:jc w:val="center"/>
        </w:trPr>
        <w:tc>
          <w:tcPr>
            <w:tcW w:w="965" w:type="dxa"/>
            <w:vAlign w:val="center"/>
          </w:tcPr>
          <w:p w14:paraId="1C19B51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12.251</w:t>
            </w:r>
          </w:p>
        </w:tc>
        <w:tc>
          <w:tcPr>
            <w:tcW w:w="732" w:type="dxa"/>
            <w:vAlign w:val="center"/>
          </w:tcPr>
          <w:p w14:paraId="2145BFD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3853</w:t>
            </w:r>
          </w:p>
        </w:tc>
        <w:tc>
          <w:tcPr>
            <w:tcW w:w="714" w:type="dxa"/>
            <w:vAlign w:val="center"/>
          </w:tcPr>
          <w:p w14:paraId="0BDCD487"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31D1EE7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136954-22-8</w:t>
            </w:r>
          </w:p>
        </w:tc>
        <w:tc>
          <w:tcPr>
            <w:tcW w:w="2253" w:type="dxa"/>
            <w:vAlign w:val="center"/>
          </w:tcPr>
          <w:p w14:paraId="5DB670F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Մերկապտոհեքսիլ հեքսանոատ</w:t>
            </w:r>
          </w:p>
        </w:tc>
        <w:tc>
          <w:tcPr>
            <w:tcW w:w="2046" w:type="dxa"/>
            <w:vAlign w:val="center"/>
          </w:tcPr>
          <w:p w14:paraId="3B18D23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3-Mercaptohexyl hexanoate</w:t>
            </w:r>
          </w:p>
        </w:tc>
        <w:tc>
          <w:tcPr>
            <w:tcW w:w="3202" w:type="dxa"/>
            <w:vAlign w:val="center"/>
          </w:tcPr>
          <w:p w14:paraId="4244F540"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56E506CA" w14:textId="77777777" w:rsidTr="008172EE">
        <w:trPr>
          <w:jc w:val="center"/>
        </w:trPr>
        <w:tc>
          <w:tcPr>
            <w:tcW w:w="965" w:type="dxa"/>
            <w:vAlign w:val="center"/>
          </w:tcPr>
          <w:p w14:paraId="00A7093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12.252</w:t>
            </w:r>
          </w:p>
        </w:tc>
        <w:tc>
          <w:tcPr>
            <w:tcW w:w="732" w:type="dxa"/>
            <w:vAlign w:val="center"/>
          </w:tcPr>
          <w:p w14:paraId="23183EE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4158</w:t>
            </w:r>
          </w:p>
        </w:tc>
        <w:tc>
          <w:tcPr>
            <w:tcW w:w="714" w:type="dxa"/>
            <w:vAlign w:val="center"/>
          </w:tcPr>
          <w:p w14:paraId="7431A377"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2F59147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31539-84-1</w:t>
            </w:r>
          </w:p>
        </w:tc>
        <w:tc>
          <w:tcPr>
            <w:tcW w:w="2253" w:type="dxa"/>
            <w:vAlign w:val="center"/>
          </w:tcPr>
          <w:p w14:paraId="0773D23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(+/-)- 4-Մերկապտո- 4- մեթիլ- 2- պենտանոլ</w:t>
            </w:r>
          </w:p>
        </w:tc>
        <w:tc>
          <w:tcPr>
            <w:tcW w:w="2046" w:type="dxa"/>
            <w:vAlign w:val="center"/>
          </w:tcPr>
          <w:p w14:paraId="01540A1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(+/-)-4-Mercapto-4- methyl-2-pentanol</w:t>
            </w:r>
          </w:p>
        </w:tc>
        <w:tc>
          <w:tcPr>
            <w:tcW w:w="3202" w:type="dxa"/>
            <w:vAlign w:val="center"/>
          </w:tcPr>
          <w:p w14:paraId="10137E6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 Pentanol, 4- mercapto- 4- methyl-</w:t>
            </w:r>
          </w:p>
        </w:tc>
      </w:tr>
      <w:tr w:rsidR="000474D5" w:rsidRPr="00131429" w14:paraId="51A37750" w14:textId="77777777" w:rsidTr="008172EE">
        <w:trPr>
          <w:jc w:val="center"/>
        </w:trPr>
        <w:tc>
          <w:tcPr>
            <w:tcW w:w="965" w:type="dxa"/>
            <w:vAlign w:val="center"/>
          </w:tcPr>
          <w:p w14:paraId="2B4262C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12.253</w:t>
            </w:r>
          </w:p>
        </w:tc>
        <w:tc>
          <w:tcPr>
            <w:tcW w:w="732" w:type="dxa"/>
            <w:vAlign w:val="center"/>
          </w:tcPr>
          <w:p w14:paraId="2CD3C03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4025</w:t>
            </w:r>
          </w:p>
        </w:tc>
        <w:tc>
          <w:tcPr>
            <w:tcW w:w="714" w:type="dxa"/>
            <w:vAlign w:val="center"/>
          </w:tcPr>
          <w:p w14:paraId="52829F21"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781F8CF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72437-68-4</w:t>
            </w:r>
          </w:p>
        </w:tc>
        <w:tc>
          <w:tcPr>
            <w:tcW w:w="2253" w:type="dxa"/>
            <w:vAlign w:val="center"/>
          </w:tcPr>
          <w:p w14:paraId="6D6F4FE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Ամիլ մեթիլ դիսուլֆիդ</w:t>
            </w:r>
          </w:p>
        </w:tc>
        <w:tc>
          <w:tcPr>
            <w:tcW w:w="2046" w:type="dxa"/>
            <w:vAlign w:val="center"/>
          </w:tcPr>
          <w:p w14:paraId="6259DE2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Amyl methyl disulfide</w:t>
            </w:r>
          </w:p>
        </w:tc>
        <w:tc>
          <w:tcPr>
            <w:tcW w:w="3202" w:type="dxa"/>
            <w:vAlign w:val="center"/>
          </w:tcPr>
          <w:p w14:paraId="2CABB09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2,3-Dithiaoctane, 1-Methyldisulfanyl- pentane</w:t>
            </w:r>
          </w:p>
        </w:tc>
      </w:tr>
      <w:tr w:rsidR="000474D5" w:rsidRPr="00131429" w14:paraId="22061FAA" w14:textId="77777777" w:rsidTr="008172EE">
        <w:trPr>
          <w:jc w:val="center"/>
        </w:trPr>
        <w:tc>
          <w:tcPr>
            <w:tcW w:w="965" w:type="dxa"/>
            <w:vAlign w:val="center"/>
          </w:tcPr>
          <w:p w14:paraId="072510B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12.254</w:t>
            </w:r>
          </w:p>
        </w:tc>
        <w:tc>
          <w:tcPr>
            <w:tcW w:w="732" w:type="dxa"/>
            <w:vAlign w:val="center"/>
          </w:tcPr>
          <w:p w14:paraId="33FE9EA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4027</w:t>
            </w:r>
          </w:p>
        </w:tc>
        <w:tc>
          <w:tcPr>
            <w:tcW w:w="714" w:type="dxa"/>
            <w:vAlign w:val="center"/>
          </w:tcPr>
          <w:p w14:paraId="4A1987FE"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508309D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63986-03-8</w:t>
            </w:r>
          </w:p>
        </w:tc>
        <w:tc>
          <w:tcPr>
            <w:tcW w:w="2253" w:type="dxa"/>
            <w:vAlign w:val="center"/>
          </w:tcPr>
          <w:p w14:paraId="4E1E676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Բութիլ էթիլ դիսուլֆիդ</w:t>
            </w:r>
          </w:p>
        </w:tc>
        <w:tc>
          <w:tcPr>
            <w:tcW w:w="2046" w:type="dxa"/>
            <w:vAlign w:val="center"/>
          </w:tcPr>
          <w:p w14:paraId="7F70FD5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Butyl ethyl disulfide</w:t>
            </w:r>
          </w:p>
        </w:tc>
        <w:tc>
          <w:tcPr>
            <w:tcW w:w="3202" w:type="dxa"/>
            <w:vAlign w:val="center"/>
          </w:tcPr>
          <w:p w14:paraId="2CB4755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3,4-Dithiaoctane, 1-Ethyldisulfanyl- butane</w:t>
            </w:r>
          </w:p>
        </w:tc>
      </w:tr>
      <w:tr w:rsidR="000474D5" w:rsidRPr="00131429" w14:paraId="2293C474" w14:textId="77777777" w:rsidTr="008172EE">
        <w:trPr>
          <w:jc w:val="center"/>
        </w:trPr>
        <w:tc>
          <w:tcPr>
            <w:tcW w:w="965" w:type="dxa"/>
            <w:vAlign w:val="center"/>
          </w:tcPr>
          <w:p w14:paraId="5FF971C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12.255</w:t>
            </w:r>
          </w:p>
        </w:tc>
        <w:tc>
          <w:tcPr>
            <w:tcW w:w="732" w:type="dxa"/>
            <w:vAlign w:val="center"/>
          </w:tcPr>
          <w:p w14:paraId="7F8FDCC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3977</w:t>
            </w:r>
          </w:p>
        </w:tc>
        <w:tc>
          <w:tcPr>
            <w:tcW w:w="714" w:type="dxa"/>
            <w:vAlign w:val="center"/>
          </w:tcPr>
          <w:p w14:paraId="4D14A7B0"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2C71E12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156472-94-5</w:t>
            </w:r>
          </w:p>
        </w:tc>
        <w:tc>
          <w:tcPr>
            <w:tcW w:w="2253" w:type="dxa"/>
            <w:vAlign w:val="center"/>
          </w:tcPr>
          <w:p w14:paraId="27D87E2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Էթիլ 3-մերկապտոբութիրատ</w:t>
            </w:r>
          </w:p>
        </w:tc>
        <w:tc>
          <w:tcPr>
            <w:tcW w:w="2046" w:type="dxa"/>
            <w:vAlign w:val="center"/>
          </w:tcPr>
          <w:p w14:paraId="376D3D5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Ethyl 3- mercaptobutyrate</w:t>
            </w:r>
          </w:p>
        </w:tc>
        <w:tc>
          <w:tcPr>
            <w:tcW w:w="3202" w:type="dxa"/>
            <w:vAlign w:val="center"/>
          </w:tcPr>
          <w:p w14:paraId="74D821C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Disulfide, butyl ethyl; 1- Ethyldisulfanylbutane; 3,4- Dithiaoctane</w:t>
            </w:r>
          </w:p>
        </w:tc>
      </w:tr>
      <w:tr w:rsidR="000474D5" w:rsidRPr="00131429" w14:paraId="5E9BE0C1" w14:textId="77777777" w:rsidTr="008172EE">
        <w:trPr>
          <w:jc w:val="center"/>
        </w:trPr>
        <w:tc>
          <w:tcPr>
            <w:tcW w:w="965" w:type="dxa"/>
            <w:vAlign w:val="center"/>
          </w:tcPr>
          <w:p w14:paraId="19E459C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12.256</w:t>
            </w:r>
          </w:p>
        </w:tc>
        <w:tc>
          <w:tcPr>
            <w:tcW w:w="732" w:type="dxa"/>
            <w:vAlign w:val="center"/>
          </w:tcPr>
          <w:p w14:paraId="6855E82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4042</w:t>
            </w:r>
          </w:p>
        </w:tc>
        <w:tc>
          <w:tcPr>
            <w:tcW w:w="714" w:type="dxa"/>
            <w:vAlign w:val="center"/>
          </w:tcPr>
          <w:p w14:paraId="42B75850"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0EC3C77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31499-70-4</w:t>
            </w:r>
          </w:p>
        </w:tc>
        <w:tc>
          <w:tcPr>
            <w:tcW w:w="2253" w:type="dxa"/>
            <w:vAlign w:val="center"/>
          </w:tcPr>
          <w:p w14:paraId="07C8B26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Էթիլ պրոպիլ տրիսուլֆիդ</w:t>
            </w:r>
          </w:p>
        </w:tc>
        <w:tc>
          <w:tcPr>
            <w:tcW w:w="2046" w:type="dxa"/>
            <w:vAlign w:val="center"/>
          </w:tcPr>
          <w:p w14:paraId="3970981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Ethyl propyl trisulfide</w:t>
            </w:r>
          </w:p>
        </w:tc>
        <w:tc>
          <w:tcPr>
            <w:tcW w:w="3202" w:type="dxa"/>
            <w:vAlign w:val="center"/>
          </w:tcPr>
          <w:p w14:paraId="2F86BA0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3,4,5-Trithianonane</w:t>
            </w:r>
          </w:p>
        </w:tc>
      </w:tr>
      <w:tr w:rsidR="000474D5" w:rsidRPr="00131429" w14:paraId="64F4966E" w14:textId="77777777" w:rsidTr="008172EE">
        <w:trPr>
          <w:jc w:val="center"/>
        </w:trPr>
        <w:tc>
          <w:tcPr>
            <w:tcW w:w="965" w:type="dxa"/>
            <w:vAlign w:val="center"/>
          </w:tcPr>
          <w:p w14:paraId="1D0A452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lastRenderedPageBreak/>
              <w:t>12.257</w:t>
            </w:r>
          </w:p>
        </w:tc>
        <w:tc>
          <w:tcPr>
            <w:tcW w:w="732" w:type="dxa"/>
            <w:vAlign w:val="center"/>
          </w:tcPr>
          <w:p w14:paraId="2E0A9D8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3974</w:t>
            </w:r>
          </w:p>
        </w:tc>
        <w:tc>
          <w:tcPr>
            <w:tcW w:w="714" w:type="dxa"/>
            <w:vAlign w:val="center"/>
          </w:tcPr>
          <w:p w14:paraId="68498FF7"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6924EDB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104228-51-5</w:t>
            </w:r>
          </w:p>
        </w:tc>
        <w:tc>
          <w:tcPr>
            <w:tcW w:w="2253" w:type="dxa"/>
            <w:vAlign w:val="center"/>
          </w:tcPr>
          <w:p w14:paraId="48C0706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Էթիլ 4-(ացետիլթիո)բութիրատ</w:t>
            </w:r>
          </w:p>
        </w:tc>
        <w:tc>
          <w:tcPr>
            <w:tcW w:w="2046" w:type="dxa"/>
            <w:vAlign w:val="center"/>
          </w:tcPr>
          <w:p w14:paraId="19A500FA"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Ethyl 4-(acetylthio) butyrate</w:t>
            </w:r>
          </w:p>
        </w:tc>
        <w:tc>
          <w:tcPr>
            <w:tcW w:w="3202" w:type="dxa"/>
            <w:vAlign w:val="center"/>
          </w:tcPr>
          <w:p w14:paraId="6A233D53"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6CBFFC89" w14:textId="77777777" w:rsidTr="008172EE">
        <w:trPr>
          <w:jc w:val="center"/>
        </w:trPr>
        <w:tc>
          <w:tcPr>
            <w:tcW w:w="965" w:type="dxa"/>
            <w:vAlign w:val="center"/>
          </w:tcPr>
          <w:p w14:paraId="163BEEC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12.261</w:t>
            </w:r>
          </w:p>
        </w:tc>
        <w:tc>
          <w:tcPr>
            <w:tcW w:w="732" w:type="dxa"/>
            <w:vAlign w:val="center"/>
          </w:tcPr>
          <w:p w14:paraId="1444029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4097</w:t>
            </w:r>
          </w:p>
        </w:tc>
        <w:tc>
          <w:tcPr>
            <w:tcW w:w="714" w:type="dxa"/>
            <w:vAlign w:val="center"/>
          </w:tcPr>
          <w:p w14:paraId="10241A79"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54184F9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6725-64-0</w:t>
            </w:r>
          </w:p>
        </w:tc>
        <w:tc>
          <w:tcPr>
            <w:tcW w:w="2253" w:type="dxa"/>
            <w:vAlign w:val="center"/>
          </w:tcPr>
          <w:p w14:paraId="43B290E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Դիմերկապտոմեթան</w:t>
            </w:r>
          </w:p>
        </w:tc>
        <w:tc>
          <w:tcPr>
            <w:tcW w:w="2046" w:type="dxa"/>
            <w:vAlign w:val="center"/>
          </w:tcPr>
          <w:p w14:paraId="346DAC1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Dimercaptomethane</w:t>
            </w:r>
          </w:p>
        </w:tc>
        <w:tc>
          <w:tcPr>
            <w:tcW w:w="3202" w:type="dxa"/>
            <w:vAlign w:val="center"/>
          </w:tcPr>
          <w:p w14:paraId="6E707EDE"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5588D44B" w14:textId="77777777" w:rsidTr="008172EE">
        <w:trPr>
          <w:jc w:val="center"/>
        </w:trPr>
        <w:tc>
          <w:tcPr>
            <w:tcW w:w="965" w:type="dxa"/>
            <w:vAlign w:val="center"/>
          </w:tcPr>
          <w:p w14:paraId="1C48179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12.264</w:t>
            </w:r>
          </w:p>
        </w:tc>
        <w:tc>
          <w:tcPr>
            <w:tcW w:w="732" w:type="dxa"/>
            <w:vAlign w:val="center"/>
          </w:tcPr>
          <w:p w14:paraId="14BD030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4157</w:t>
            </w:r>
          </w:p>
        </w:tc>
        <w:tc>
          <w:tcPr>
            <w:tcW w:w="714" w:type="dxa"/>
            <w:vAlign w:val="center"/>
          </w:tcPr>
          <w:p w14:paraId="3228CB00"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62009B1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92585-08-5</w:t>
            </w:r>
          </w:p>
        </w:tc>
        <w:tc>
          <w:tcPr>
            <w:tcW w:w="2253" w:type="dxa"/>
            <w:vAlign w:val="center"/>
          </w:tcPr>
          <w:p w14:paraId="4C4A7DE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4-Մերկապտո-2-պենտանոն</w:t>
            </w:r>
          </w:p>
        </w:tc>
        <w:tc>
          <w:tcPr>
            <w:tcW w:w="2046" w:type="dxa"/>
            <w:vAlign w:val="center"/>
          </w:tcPr>
          <w:p w14:paraId="60CCB16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4-Mercapto-2- pentanone</w:t>
            </w:r>
          </w:p>
        </w:tc>
        <w:tc>
          <w:tcPr>
            <w:tcW w:w="3202" w:type="dxa"/>
            <w:vAlign w:val="center"/>
          </w:tcPr>
          <w:p w14:paraId="27BE95E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4-Mercaptopentan-2-one</w:t>
            </w:r>
          </w:p>
        </w:tc>
      </w:tr>
      <w:tr w:rsidR="000474D5" w:rsidRPr="00131429" w14:paraId="2CD6276F" w14:textId="77777777" w:rsidTr="008172EE">
        <w:trPr>
          <w:jc w:val="center"/>
        </w:trPr>
        <w:tc>
          <w:tcPr>
            <w:tcW w:w="965" w:type="dxa"/>
            <w:vAlign w:val="center"/>
          </w:tcPr>
          <w:p w14:paraId="7D452F3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13.001</w:t>
            </w:r>
          </w:p>
        </w:tc>
        <w:tc>
          <w:tcPr>
            <w:tcW w:w="732" w:type="dxa"/>
            <w:vAlign w:val="center"/>
          </w:tcPr>
          <w:p w14:paraId="623229E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2702</w:t>
            </w:r>
          </w:p>
        </w:tc>
        <w:tc>
          <w:tcPr>
            <w:tcW w:w="714" w:type="dxa"/>
            <w:vAlign w:val="center"/>
          </w:tcPr>
          <w:p w14:paraId="397D53D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119</w:t>
            </w:r>
          </w:p>
        </w:tc>
        <w:tc>
          <w:tcPr>
            <w:tcW w:w="1389" w:type="dxa"/>
            <w:vAlign w:val="center"/>
          </w:tcPr>
          <w:p w14:paraId="1805197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620-02-0</w:t>
            </w:r>
          </w:p>
        </w:tc>
        <w:tc>
          <w:tcPr>
            <w:tcW w:w="2253" w:type="dxa"/>
            <w:vAlign w:val="center"/>
          </w:tcPr>
          <w:p w14:paraId="16ADFDD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5-Մեթիլֆուրֆուրոլ</w:t>
            </w:r>
          </w:p>
        </w:tc>
        <w:tc>
          <w:tcPr>
            <w:tcW w:w="2046" w:type="dxa"/>
            <w:vAlign w:val="center"/>
          </w:tcPr>
          <w:p w14:paraId="2BEECE6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5-Methylfurfural</w:t>
            </w:r>
          </w:p>
        </w:tc>
        <w:tc>
          <w:tcPr>
            <w:tcW w:w="3202" w:type="dxa"/>
            <w:vAlign w:val="center"/>
          </w:tcPr>
          <w:p w14:paraId="03714E5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5-Methyl-2-furaldehyde; 5 Methyl-2- furaldehyde</w:t>
            </w:r>
          </w:p>
        </w:tc>
      </w:tr>
      <w:tr w:rsidR="000474D5" w:rsidRPr="00131429" w14:paraId="000A02DF" w14:textId="77777777" w:rsidTr="008172EE">
        <w:trPr>
          <w:jc w:val="center"/>
        </w:trPr>
        <w:tc>
          <w:tcPr>
            <w:tcW w:w="965" w:type="dxa"/>
            <w:vAlign w:val="center"/>
          </w:tcPr>
          <w:p w14:paraId="2EB3950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13.002</w:t>
            </w:r>
          </w:p>
        </w:tc>
        <w:tc>
          <w:tcPr>
            <w:tcW w:w="732" w:type="dxa"/>
            <w:vAlign w:val="center"/>
          </w:tcPr>
          <w:p w14:paraId="3A69273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2703</w:t>
            </w:r>
          </w:p>
        </w:tc>
        <w:tc>
          <w:tcPr>
            <w:tcW w:w="714" w:type="dxa"/>
            <w:vAlign w:val="center"/>
          </w:tcPr>
          <w:p w14:paraId="6F12B54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358</w:t>
            </w:r>
          </w:p>
        </w:tc>
        <w:tc>
          <w:tcPr>
            <w:tcW w:w="1389" w:type="dxa"/>
            <w:vAlign w:val="center"/>
          </w:tcPr>
          <w:p w14:paraId="3BC27E5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611-13-2</w:t>
            </w:r>
          </w:p>
        </w:tc>
        <w:tc>
          <w:tcPr>
            <w:tcW w:w="2253" w:type="dxa"/>
            <w:vAlign w:val="center"/>
          </w:tcPr>
          <w:p w14:paraId="2F7616D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Մեթիլ 2-ֆուրոատ</w:t>
            </w:r>
          </w:p>
        </w:tc>
        <w:tc>
          <w:tcPr>
            <w:tcW w:w="2046" w:type="dxa"/>
            <w:vAlign w:val="center"/>
          </w:tcPr>
          <w:p w14:paraId="60570F4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Methyl 2-furoate</w:t>
            </w:r>
          </w:p>
        </w:tc>
        <w:tc>
          <w:tcPr>
            <w:tcW w:w="3202" w:type="dxa"/>
            <w:vAlign w:val="center"/>
          </w:tcPr>
          <w:p w14:paraId="06F1A9C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Methyl furoate; Methyl pyromucate; Furan-alpha-carboxylic acid, methyl ester;</w:t>
            </w:r>
          </w:p>
        </w:tc>
      </w:tr>
      <w:tr w:rsidR="000474D5" w:rsidRPr="00131429" w14:paraId="1210FB04" w14:textId="77777777" w:rsidTr="008172EE">
        <w:trPr>
          <w:jc w:val="center"/>
        </w:trPr>
        <w:tc>
          <w:tcPr>
            <w:tcW w:w="965" w:type="dxa"/>
            <w:vAlign w:val="center"/>
          </w:tcPr>
          <w:p w14:paraId="1B1CC98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13.003</w:t>
            </w:r>
          </w:p>
        </w:tc>
        <w:tc>
          <w:tcPr>
            <w:tcW w:w="732" w:type="dxa"/>
            <w:vAlign w:val="center"/>
          </w:tcPr>
          <w:p w14:paraId="3A6B1EF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2946</w:t>
            </w:r>
          </w:p>
        </w:tc>
        <w:tc>
          <w:tcPr>
            <w:tcW w:w="714" w:type="dxa"/>
            <w:vAlign w:val="center"/>
          </w:tcPr>
          <w:p w14:paraId="3A8F238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359</w:t>
            </w:r>
          </w:p>
        </w:tc>
        <w:tc>
          <w:tcPr>
            <w:tcW w:w="1389" w:type="dxa"/>
            <w:vAlign w:val="center"/>
          </w:tcPr>
          <w:p w14:paraId="20529DF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615-10-1</w:t>
            </w:r>
          </w:p>
        </w:tc>
        <w:tc>
          <w:tcPr>
            <w:tcW w:w="2253" w:type="dxa"/>
            <w:vAlign w:val="center"/>
          </w:tcPr>
          <w:p w14:paraId="1C825E0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Պրոպիլ 2-ֆուրոատ</w:t>
            </w:r>
          </w:p>
        </w:tc>
        <w:tc>
          <w:tcPr>
            <w:tcW w:w="2046" w:type="dxa"/>
            <w:vAlign w:val="center"/>
          </w:tcPr>
          <w:p w14:paraId="505EEC5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Propyl 2-furoate</w:t>
            </w:r>
          </w:p>
        </w:tc>
        <w:tc>
          <w:tcPr>
            <w:tcW w:w="3202" w:type="dxa"/>
            <w:vAlign w:val="center"/>
          </w:tcPr>
          <w:p w14:paraId="649DBAB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Propyl furan-2-carboxylate; n-Propyl pyromucate;</w:t>
            </w:r>
          </w:p>
        </w:tc>
      </w:tr>
      <w:tr w:rsidR="000474D5" w:rsidRPr="00131429" w14:paraId="3A463CDF" w14:textId="77777777" w:rsidTr="008172EE">
        <w:trPr>
          <w:jc w:val="center"/>
        </w:trPr>
        <w:tc>
          <w:tcPr>
            <w:tcW w:w="965" w:type="dxa"/>
            <w:vAlign w:val="center"/>
          </w:tcPr>
          <w:p w14:paraId="307A779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13.004</w:t>
            </w:r>
          </w:p>
        </w:tc>
        <w:tc>
          <w:tcPr>
            <w:tcW w:w="732" w:type="dxa"/>
            <w:vAlign w:val="center"/>
          </w:tcPr>
          <w:p w14:paraId="654A72A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2030</w:t>
            </w:r>
          </w:p>
        </w:tc>
        <w:tc>
          <w:tcPr>
            <w:tcW w:w="714" w:type="dxa"/>
            <w:vAlign w:val="center"/>
          </w:tcPr>
          <w:p w14:paraId="741C931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360</w:t>
            </w:r>
          </w:p>
        </w:tc>
        <w:tc>
          <w:tcPr>
            <w:tcW w:w="1389" w:type="dxa"/>
            <w:vAlign w:val="center"/>
          </w:tcPr>
          <w:p w14:paraId="07436B7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4208-49-5</w:t>
            </w:r>
          </w:p>
        </w:tc>
        <w:tc>
          <w:tcPr>
            <w:tcW w:w="2253" w:type="dxa"/>
            <w:vAlign w:val="center"/>
          </w:tcPr>
          <w:p w14:paraId="407F72C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Ալիլ 2-ֆուրոատ</w:t>
            </w:r>
          </w:p>
        </w:tc>
        <w:tc>
          <w:tcPr>
            <w:tcW w:w="2046" w:type="dxa"/>
            <w:vAlign w:val="center"/>
          </w:tcPr>
          <w:p w14:paraId="74620F8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Allyl 2-furoate</w:t>
            </w:r>
          </w:p>
        </w:tc>
        <w:tc>
          <w:tcPr>
            <w:tcW w:w="3202" w:type="dxa"/>
            <w:vAlign w:val="center"/>
          </w:tcPr>
          <w:p w14:paraId="70F9CD4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Allyl furan-2-carboxylate; Allyl pyromucate; 2-Propenyl furan-2- carboxylate; 2-Propenyl 2-furoate;</w:t>
            </w:r>
          </w:p>
        </w:tc>
      </w:tr>
      <w:tr w:rsidR="000474D5" w:rsidRPr="00131429" w14:paraId="46E098FA" w14:textId="77777777" w:rsidTr="008172EE">
        <w:trPr>
          <w:jc w:val="center"/>
        </w:trPr>
        <w:tc>
          <w:tcPr>
            <w:tcW w:w="965" w:type="dxa"/>
            <w:vAlign w:val="center"/>
          </w:tcPr>
          <w:p w14:paraId="339A038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13.005</w:t>
            </w:r>
          </w:p>
        </w:tc>
        <w:tc>
          <w:tcPr>
            <w:tcW w:w="732" w:type="dxa"/>
            <w:vAlign w:val="center"/>
          </w:tcPr>
          <w:p w14:paraId="3685A3E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2571</w:t>
            </w:r>
          </w:p>
        </w:tc>
        <w:tc>
          <w:tcPr>
            <w:tcW w:w="714" w:type="dxa"/>
            <w:vAlign w:val="center"/>
          </w:tcPr>
          <w:p w14:paraId="3FED198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361</w:t>
            </w:r>
          </w:p>
        </w:tc>
        <w:tc>
          <w:tcPr>
            <w:tcW w:w="1389" w:type="dxa"/>
            <w:vAlign w:val="center"/>
          </w:tcPr>
          <w:p w14:paraId="05F81BC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39251-86-0</w:t>
            </w:r>
          </w:p>
        </w:tc>
        <w:tc>
          <w:tcPr>
            <w:tcW w:w="2253" w:type="dxa"/>
            <w:vAlign w:val="center"/>
          </w:tcPr>
          <w:p w14:paraId="1A4E06F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Հեքսիլ 2-ֆուրոատ</w:t>
            </w:r>
          </w:p>
        </w:tc>
        <w:tc>
          <w:tcPr>
            <w:tcW w:w="2046" w:type="dxa"/>
            <w:vAlign w:val="center"/>
          </w:tcPr>
          <w:p w14:paraId="3E6F217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Hexyl 2-furoate</w:t>
            </w:r>
          </w:p>
        </w:tc>
        <w:tc>
          <w:tcPr>
            <w:tcW w:w="3202" w:type="dxa"/>
            <w:vAlign w:val="center"/>
          </w:tcPr>
          <w:p w14:paraId="4864320B"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1C622B80" w14:textId="77777777" w:rsidTr="008172EE">
        <w:trPr>
          <w:jc w:val="center"/>
        </w:trPr>
        <w:tc>
          <w:tcPr>
            <w:tcW w:w="965" w:type="dxa"/>
            <w:vAlign w:val="center"/>
          </w:tcPr>
          <w:p w14:paraId="3159858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13.006</w:t>
            </w:r>
          </w:p>
        </w:tc>
        <w:tc>
          <w:tcPr>
            <w:tcW w:w="732" w:type="dxa"/>
            <w:vAlign w:val="center"/>
          </w:tcPr>
          <w:p w14:paraId="5263D27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2865</w:t>
            </w:r>
          </w:p>
        </w:tc>
        <w:tc>
          <w:tcPr>
            <w:tcW w:w="714" w:type="dxa"/>
            <w:vAlign w:val="center"/>
          </w:tcPr>
          <w:p w14:paraId="5A8F3F2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362</w:t>
            </w:r>
          </w:p>
        </w:tc>
        <w:tc>
          <w:tcPr>
            <w:tcW w:w="1389" w:type="dxa"/>
            <w:vAlign w:val="center"/>
          </w:tcPr>
          <w:p w14:paraId="4476C66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7149-32-8</w:t>
            </w:r>
          </w:p>
        </w:tc>
        <w:tc>
          <w:tcPr>
            <w:tcW w:w="2253" w:type="dxa"/>
            <w:vAlign w:val="center"/>
          </w:tcPr>
          <w:p w14:paraId="1BA58A2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 xml:space="preserve">Ֆենետիլ 2-ֆուրոատ </w:t>
            </w:r>
          </w:p>
        </w:tc>
        <w:tc>
          <w:tcPr>
            <w:tcW w:w="2046" w:type="dxa"/>
            <w:vAlign w:val="center"/>
          </w:tcPr>
          <w:p w14:paraId="38B29B6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Phenethyl 2-furoate</w:t>
            </w:r>
          </w:p>
        </w:tc>
        <w:tc>
          <w:tcPr>
            <w:tcW w:w="3202" w:type="dxa"/>
            <w:vAlign w:val="center"/>
          </w:tcPr>
          <w:p w14:paraId="37002A4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2-Phenylethyl 2-furoate;</w:t>
            </w:r>
          </w:p>
        </w:tc>
      </w:tr>
      <w:tr w:rsidR="000474D5" w:rsidRPr="00131429" w14:paraId="31BD5300" w14:textId="77777777" w:rsidTr="008172EE">
        <w:trPr>
          <w:jc w:val="center"/>
        </w:trPr>
        <w:tc>
          <w:tcPr>
            <w:tcW w:w="965" w:type="dxa"/>
            <w:vAlign w:val="center"/>
          </w:tcPr>
          <w:p w14:paraId="7D2B9B3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13.007</w:t>
            </w:r>
          </w:p>
        </w:tc>
        <w:tc>
          <w:tcPr>
            <w:tcW w:w="732" w:type="dxa"/>
            <w:vAlign w:val="center"/>
          </w:tcPr>
          <w:p w14:paraId="0CEDDB3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2898</w:t>
            </w:r>
          </w:p>
        </w:tc>
        <w:tc>
          <w:tcPr>
            <w:tcW w:w="714" w:type="dxa"/>
            <w:vAlign w:val="center"/>
          </w:tcPr>
          <w:p w14:paraId="1C0028E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489</w:t>
            </w:r>
          </w:p>
        </w:tc>
        <w:tc>
          <w:tcPr>
            <w:tcW w:w="1389" w:type="dxa"/>
            <w:vAlign w:val="center"/>
          </w:tcPr>
          <w:p w14:paraId="4D2DB77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3208-40-0</w:t>
            </w:r>
          </w:p>
        </w:tc>
        <w:tc>
          <w:tcPr>
            <w:tcW w:w="2253" w:type="dxa"/>
            <w:vAlign w:val="center"/>
          </w:tcPr>
          <w:p w14:paraId="6DE3A3F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2-(3- Ֆենիլպրոպիլ)</w:t>
            </w:r>
            <w:r w:rsidR="003B73E4" w:rsidRPr="00131429">
              <w:rPr>
                <w:rFonts w:ascii="GHEA Grapalat" w:hAnsi="GHEA Grapalat"/>
                <w:sz w:val="20"/>
                <w:szCs w:val="20"/>
                <w:lang w:val="en-US"/>
              </w:rPr>
              <w:t xml:space="preserve"> </w:t>
            </w:r>
            <w:r w:rsidRPr="00131429">
              <w:rPr>
                <w:rFonts w:ascii="GHEA Grapalat" w:hAnsi="GHEA Grapalat"/>
                <w:sz w:val="20"/>
                <w:szCs w:val="20"/>
              </w:rPr>
              <w:t>տետրահիդրոֆուրան</w:t>
            </w:r>
          </w:p>
        </w:tc>
        <w:tc>
          <w:tcPr>
            <w:tcW w:w="2046" w:type="dxa"/>
            <w:vAlign w:val="center"/>
          </w:tcPr>
          <w:p w14:paraId="51156DB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2-(3- Phenylpropyl)</w:t>
            </w:r>
            <w:r w:rsidR="003B73E4" w:rsidRPr="00131429">
              <w:rPr>
                <w:rFonts w:ascii="GHEA Grapalat" w:hAnsi="GHEA Grapalat"/>
                <w:sz w:val="20"/>
                <w:szCs w:val="20"/>
                <w:lang w:val="en-US"/>
              </w:rPr>
              <w:t xml:space="preserve"> </w:t>
            </w:r>
            <w:r w:rsidR="003B73E4" w:rsidRPr="00131429">
              <w:rPr>
                <w:rFonts w:ascii="GHEA Grapalat" w:hAnsi="GHEA Grapalat"/>
                <w:sz w:val="20"/>
                <w:szCs w:val="20"/>
              </w:rPr>
              <w:t>tetrah</w:t>
            </w:r>
            <w:r w:rsidRPr="00131429">
              <w:rPr>
                <w:rFonts w:ascii="GHEA Grapalat" w:hAnsi="GHEA Grapalat"/>
                <w:sz w:val="20"/>
                <w:szCs w:val="20"/>
              </w:rPr>
              <w:t>ydrofuran</w:t>
            </w:r>
          </w:p>
        </w:tc>
        <w:tc>
          <w:tcPr>
            <w:tcW w:w="3202" w:type="dxa"/>
            <w:vAlign w:val="center"/>
          </w:tcPr>
          <w:p w14:paraId="3E1E76B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2-Hydrocinnamyl tetrahydrofuran; alpha-(3-phenylpropyl)- tetrahydrofuran;</w:t>
            </w:r>
          </w:p>
        </w:tc>
      </w:tr>
      <w:tr w:rsidR="000474D5" w:rsidRPr="00131429" w14:paraId="25391F0C" w14:textId="77777777" w:rsidTr="008172EE">
        <w:trPr>
          <w:jc w:val="center"/>
        </w:trPr>
        <w:tc>
          <w:tcPr>
            <w:tcW w:w="965" w:type="dxa"/>
            <w:vAlign w:val="center"/>
          </w:tcPr>
          <w:p w14:paraId="4725FEE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13.009</w:t>
            </w:r>
          </w:p>
        </w:tc>
        <w:tc>
          <w:tcPr>
            <w:tcW w:w="732" w:type="dxa"/>
            <w:vAlign w:val="center"/>
          </w:tcPr>
          <w:p w14:paraId="17B04D2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2381</w:t>
            </w:r>
          </w:p>
        </w:tc>
        <w:tc>
          <w:tcPr>
            <w:tcW w:w="714" w:type="dxa"/>
            <w:vAlign w:val="center"/>
          </w:tcPr>
          <w:p w14:paraId="618C2F8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535</w:t>
            </w:r>
          </w:p>
        </w:tc>
        <w:tc>
          <w:tcPr>
            <w:tcW w:w="1389" w:type="dxa"/>
            <w:vAlign w:val="center"/>
          </w:tcPr>
          <w:p w14:paraId="5A08128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119-84-6</w:t>
            </w:r>
          </w:p>
        </w:tc>
        <w:tc>
          <w:tcPr>
            <w:tcW w:w="2253" w:type="dxa"/>
            <w:vAlign w:val="center"/>
          </w:tcPr>
          <w:p w14:paraId="02BB9FA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3,4- Դիհիդրոկումարին</w:t>
            </w:r>
          </w:p>
        </w:tc>
        <w:tc>
          <w:tcPr>
            <w:tcW w:w="2046" w:type="dxa"/>
            <w:vAlign w:val="center"/>
          </w:tcPr>
          <w:p w14:paraId="72E7D47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3,4- Dihydrocoumarin</w:t>
            </w:r>
          </w:p>
        </w:tc>
        <w:tc>
          <w:tcPr>
            <w:tcW w:w="3202" w:type="dxa"/>
            <w:vAlign w:val="center"/>
          </w:tcPr>
          <w:p w14:paraId="42CF493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Dihydrocoumarin; 1,2- Benzodihydropyrone; Hydrocoumarin; 2-Chromanone; 2-Oxochroman; o- Hydroxydihydrocinnamic acid lactone;</w:t>
            </w:r>
          </w:p>
        </w:tc>
      </w:tr>
      <w:tr w:rsidR="000474D5" w:rsidRPr="00131429" w14:paraId="74A8B11E" w14:textId="77777777" w:rsidTr="008172EE">
        <w:trPr>
          <w:jc w:val="center"/>
        </w:trPr>
        <w:tc>
          <w:tcPr>
            <w:tcW w:w="965" w:type="dxa"/>
            <w:vAlign w:val="center"/>
          </w:tcPr>
          <w:p w14:paraId="1B68D53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13.010</w:t>
            </w:r>
          </w:p>
        </w:tc>
        <w:tc>
          <w:tcPr>
            <w:tcW w:w="732" w:type="dxa"/>
            <w:vAlign w:val="center"/>
          </w:tcPr>
          <w:p w14:paraId="1FC79DB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3174</w:t>
            </w:r>
          </w:p>
        </w:tc>
        <w:tc>
          <w:tcPr>
            <w:tcW w:w="714" w:type="dxa"/>
            <w:vAlign w:val="center"/>
          </w:tcPr>
          <w:p w14:paraId="47FADC1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536</w:t>
            </w:r>
          </w:p>
        </w:tc>
        <w:tc>
          <w:tcPr>
            <w:tcW w:w="1389" w:type="dxa"/>
            <w:vAlign w:val="center"/>
          </w:tcPr>
          <w:p w14:paraId="7DDAFB7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3658-77-3</w:t>
            </w:r>
          </w:p>
        </w:tc>
        <w:tc>
          <w:tcPr>
            <w:tcW w:w="2253" w:type="dxa"/>
            <w:vAlign w:val="center"/>
          </w:tcPr>
          <w:p w14:paraId="54ED96D0"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4-Հիդրօքսի-2,5-դիմեթիլֆուրան-3(2H)-ոն</w:t>
            </w:r>
          </w:p>
        </w:tc>
        <w:tc>
          <w:tcPr>
            <w:tcW w:w="2046" w:type="dxa"/>
            <w:vAlign w:val="center"/>
          </w:tcPr>
          <w:p w14:paraId="39BF853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4-Hydroxy-2,5- dimethylfuran-3(2H)-one</w:t>
            </w:r>
          </w:p>
        </w:tc>
        <w:tc>
          <w:tcPr>
            <w:tcW w:w="3202" w:type="dxa"/>
            <w:vAlign w:val="center"/>
          </w:tcPr>
          <w:p w14:paraId="0365D4F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Furaneol; 2,5-Dimethyl-4-hydroxy-2,3- dihydrofuran-3-one;</w:t>
            </w:r>
          </w:p>
        </w:tc>
      </w:tr>
      <w:tr w:rsidR="000474D5" w:rsidRPr="00131429" w14:paraId="28E62D1A" w14:textId="77777777" w:rsidTr="008172EE">
        <w:trPr>
          <w:jc w:val="center"/>
        </w:trPr>
        <w:tc>
          <w:tcPr>
            <w:tcW w:w="965" w:type="dxa"/>
            <w:vAlign w:val="center"/>
          </w:tcPr>
          <w:p w14:paraId="069FC97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lastRenderedPageBreak/>
              <w:t>13011</w:t>
            </w:r>
          </w:p>
        </w:tc>
        <w:tc>
          <w:tcPr>
            <w:tcW w:w="732" w:type="dxa"/>
            <w:vAlign w:val="center"/>
          </w:tcPr>
          <w:p w14:paraId="3B0137A5"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38C0851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545</w:t>
            </w:r>
          </w:p>
        </w:tc>
        <w:tc>
          <w:tcPr>
            <w:tcW w:w="1389" w:type="dxa"/>
            <w:vAlign w:val="center"/>
          </w:tcPr>
          <w:p w14:paraId="4CBF910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623-20-1</w:t>
            </w:r>
          </w:p>
        </w:tc>
        <w:tc>
          <w:tcPr>
            <w:tcW w:w="2253" w:type="dxa"/>
            <w:vAlign w:val="center"/>
          </w:tcPr>
          <w:p w14:paraId="6C2AF40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Էթիլ ֆուրֆուրակրիլատ</w:t>
            </w:r>
          </w:p>
        </w:tc>
        <w:tc>
          <w:tcPr>
            <w:tcW w:w="2046" w:type="dxa"/>
            <w:vAlign w:val="center"/>
          </w:tcPr>
          <w:p w14:paraId="46DFDB5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Ethyl furfuracrylate</w:t>
            </w:r>
          </w:p>
        </w:tc>
        <w:tc>
          <w:tcPr>
            <w:tcW w:w="3202" w:type="dxa"/>
            <w:vAlign w:val="center"/>
          </w:tcPr>
          <w:p w14:paraId="14EED17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Ethyl 3-(2-furyl)prop-2-enoate</w:t>
            </w:r>
          </w:p>
        </w:tc>
      </w:tr>
      <w:tr w:rsidR="000474D5" w:rsidRPr="00131429" w14:paraId="3996B13C" w14:textId="77777777" w:rsidTr="008172EE">
        <w:trPr>
          <w:jc w:val="center"/>
        </w:trPr>
        <w:tc>
          <w:tcPr>
            <w:tcW w:w="965" w:type="dxa"/>
            <w:vAlign w:val="center"/>
          </w:tcPr>
          <w:p w14:paraId="215D0FB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13.012</w:t>
            </w:r>
          </w:p>
        </w:tc>
        <w:tc>
          <w:tcPr>
            <w:tcW w:w="732" w:type="dxa"/>
            <w:vAlign w:val="center"/>
          </w:tcPr>
          <w:p w14:paraId="0A31C8F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2699</w:t>
            </w:r>
          </w:p>
        </w:tc>
        <w:tc>
          <w:tcPr>
            <w:tcW w:w="714" w:type="dxa"/>
            <w:vAlign w:val="center"/>
          </w:tcPr>
          <w:p w14:paraId="32F65BA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579</w:t>
            </w:r>
          </w:p>
        </w:tc>
        <w:tc>
          <w:tcPr>
            <w:tcW w:w="1389" w:type="dxa"/>
            <w:vAlign w:val="center"/>
          </w:tcPr>
          <w:p w14:paraId="302705E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92-48-8</w:t>
            </w:r>
          </w:p>
        </w:tc>
        <w:tc>
          <w:tcPr>
            <w:tcW w:w="2253" w:type="dxa"/>
            <w:vAlign w:val="center"/>
          </w:tcPr>
          <w:p w14:paraId="641A993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6-մեթիլկումարին</w:t>
            </w:r>
          </w:p>
        </w:tc>
        <w:tc>
          <w:tcPr>
            <w:tcW w:w="2046" w:type="dxa"/>
            <w:vAlign w:val="center"/>
          </w:tcPr>
          <w:p w14:paraId="6B75414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6-Methylcoumarin</w:t>
            </w:r>
          </w:p>
        </w:tc>
        <w:tc>
          <w:tcPr>
            <w:tcW w:w="3202" w:type="dxa"/>
            <w:vAlign w:val="center"/>
          </w:tcPr>
          <w:p w14:paraId="0C5525C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5-Methyl-2-hydroxyphenylpropenoic acid lactone; 6-Methyl-2H-1- benzopyran-2-one; 6- Methylbenzopyrone; 6-Methyl-1,2- benzopyrone</w:t>
            </w:r>
          </w:p>
        </w:tc>
      </w:tr>
      <w:tr w:rsidR="000474D5" w:rsidRPr="00131429" w14:paraId="5AEE29EF" w14:textId="77777777" w:rsidTr="008172EE">
        <w:trPr>
          <w:jc w:val="center"/>
        </w:trPr>
        <w:tc>
          <w:tcPr>
            <w:tcW w:w="965" w:type="dxa"/>
            <w:vAlign w:val="center"/>
          </w:tcPr>
          <w:p w14:paraId="651A2D4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13.015</w:t>
            </w:r>
          </w:p>
        </w:tc>
        <w:tc>
          <w:tcPr>
            <w:tcW w:w="732" w:type="dxa"/>
            <w:vAlign w:val="center"/>
          </w:tcPr>
          <w:p w14:paraId="3846E40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3476</w:t>
            </w:r>
          </w:p>
        </w:tc>
        <w:tc>
          <w:tcPr>
            <w:tcW w:w="714" w:type="dxa"/>
            <w:vAlign w:val="center"/>
          </w:tcPr>
          <w:p w14:paraId="12A6394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722</w:t>
            </w:r>
          </w:p>
        </w:tc>
        <w:tc>
          <w:tcPr>
            <w:tcW w:w="1389" w:type="dxa"/>
            <w:vAlign w:val="center"/>
          </w:tcPr>
          <w:p w14:paraId="0DF0521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28588-73-0</w:t>
            </w:r>
          </w:p>
        </w:tc>
        <w:tc>
          <w:tcPr>
            <w:tcW w:w="2253" w:type="dxa"/>
            <w:vAlign w:val="center"/>
          </w:tcPr>
          <w:p w14:paraId="578A8C3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բիս-(2,5-Դիմեթիլ-3- ֆուրիլ) դիսուլֆիդ</w:t>
            </w:r>
          </w:p>
        </w:tc>
        <w:tc>
          <w:tcPr>
            <w:tcW w:w="2046" w:type="dxa"/>
            <w:vAlign w:val="center"/>
          </w:tcPr>
          <w:p w14:paraId="7931A22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bis-(2,5-Dimethyl-3-furyl) disulfide</w:t>
            </w:r>
          </w:p>
        </w:tc>
        <w:tc>
          <w:tcPr>
            <w:tcW w:w="3202" w:type="dxa"/>
            <w:vAlign w:val="center"/>
          </w:tcPr>
          <w:p w14:paraId="00265DE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3,3(1)-Dithiobis(2,5-dimethylfuran);</w:t>
            </w:r>
          </w:p>
        </w:tc>
      </w:tr>
      <w:tr w:rsidR="000474D5" w:rsidRPr="00131429" w14:paraId="0E9609D7" w14:textId="77777777" w:rsidTr="008172EE">
        <w:trPr>
          <w:jc w:val="center"/>
        </w:trPr>
        <w:tc>
          <w:tcPr>
            <w:tcW w:w="965" w:type="dxa"/>
            <w:vAlign w:val="center"/>
          </w:tcPr>
          <w:p w14:paraId="7DCB91A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13.016</w:t>
            </w:r>
          </w:p>
        </w:tc>
        <w:tc>
          <w:tcPr>
            <w:tcW w:w="732" w:type="dxa"/>
            <w:vAlign w:val="center"/>
          </w:tcPr>
          <w:p w14:paraId="05A0E95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3259</w:t>
            </w:r>
          </w:p>
        </w:tc>
        <w:tc>
          <w:tcPr>
            <w:tcW w:w="714" w:type="dxa"/>
            <w:vAlign w:val="center"/>
          </w:tcPr>
          <w:p w14:paraId="0923EDA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723</w:t>
            </w:r>
          </w:p>
        </w:tc>
        <w:tc>
          <w:tcPr>
            <w:tcW w:w="1389" w:type="dxa"/>
            <w:vAlign w:val="center"/>
          </w:tcPr>
          <w:p w14:paraId="42609A4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28588-75-2</w:t>
            </w:r>
          </w:p>
        </w:tc>
        <w:tc>
          <w:tcPr>
            <w:tcW w:w="2253" w:type="dxa"/>
            <w:vAlign w:val="center"/>
          </w:tcPr>
          <w:p w14:paraId="0F0B464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բիս-(2-Մեթիլ-3-ֆուրիլ) դիսուլֆիդ</w:t>
            </w:r>
          </w:p>
        </w:tc>
        <w:tc>
          <w:tcPr>
            <w:tcW w:w="2046" w:type="dxa"/>
            <w:vAlign w:val="center"/>
          </w:tcPr>
          <w:p w14:paraId="3E93B2E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bis-(2-Methyl-3- furyl) disulfide</w:t>
            </w:r>
          </w:p>
        </w:tc>
        <w:tc>
          <w:tcPr>
            <w:tcW w:w="3202" w:type="dxa"/>
            <w:vAlign w:val="center"/>
          </w:tcPr>
          <w:p w14:paraId="4343796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2-Methyl-3-furyl disulphide; 3,3'- Dithio-2,2'-dimethyldifuran;</w:t>
            </w:r>
          </w:p>
        </w:tc>
      </w:tr>
      <w:tr w:rsidR="000474D5" w:rsidRPr="00131429" w14:paraId="3B594460" w14:textId="77777777" w:rsidTr="008172EE">
        <w:trPr>
          <w:jc w:val="center"/>
        </w:trPr>
        <w:tc>
          <w:tcPr>
            <w:tcW w:w="965" w:type="dxa"/>
            <w:vAlign w:val="center"/>
          </w:tcPr>
          <w:p w14:paraId="2D043C4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13.017</w:t>
            </w:r>
          </w:p>
        </w:tc>
        <w:tc>
          <w:tcPr>
            <w:tcW w:w="732" w:type="dxa"/>
            <w:vAlign w:val="center"/>
          </w:tcPr>
          <w:p w14:paraId="168901A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3260</w:t>
            </w:r>
          </w:p>
        </w:tc>
        <w:tc>
          <w:tcPr>
            <w:tcW w:w="714" w:type="dxa"/>
            <w:vAlign w:val="center"/>
          </w:tcPr>
          <w:p w14:paraId="211039C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724</w:t>
            </w:r>
          </w:p>
        </w:tc>
        <w:tc>
          <w:tcPr>
            <w:tcW w:w="1389" w:type="dxa"/>
            <w:vAlign w:val="center"/>
          </w:tcPr>
          <w:p w14:paraId="0686762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28588-76-3</w:t>
            </w:r>
          </w:p>
        </w:tc>
        <w:tc>
          <w:tcPr>
            <w:tcW w:w="2253" w:type="dxa"/>
            <w:vAlign w:val="center"/>
          </w:tcPr>
          <w:p w14:paraId="6F6F28E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բիս-(2-Մեթիլ-3-ֆուրիլ)տետրասուլֆիդ</w:t>
            </w:r>
          </w:p>
        </w:tc>
        <w:tc>
          <w:tcPr>
            <w:tcW w:w="2046" w:type="dxa"/>
            <w:vAlign w:val="center"/>
          </w:tcPr>
          <w:p w14:paraId="1681205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bis-(2-Methyl-3- furyl) tetrasulfide</w:t>
            </w:r>
          </w:p>
        </w:tc>
        <w:tc>
          <w:tcPr>
            <w:tcW w:w="3202" w:type="dxa"/>
            <w:vAlign w:val="center"/>
          </w:tcPr>
          <w:p w14:paraId="72C2EF0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2-Methyl-3-furyl tetrasulphide; 3,3'- Tetrathiobis(2-methylfuran);</w:t>
            </w:r>
          </w:p>
        </w:tc>
      </w:tr>
      <w:tr w:rsidR="000474D5" w:rsidRPr="00131429" w14:paraId="0D9887E1" w14:textId="77777777" w:rsidTr="008172EE">
        <w:trPr>
          <w:jc w:val="center"/>
        </w:trPr>
        <w:tc>
          <w:tcPr>
            <w:tcW w:w="965" w:type="dxa"/>
            <w:vAlign w:val="center"/>
          </w:tcPr>
          <w:p w14:paraId="6AA0E68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13.018</w:t>
            </w:r>
          </w:p>
        </w:tc>
        <w:tc>
          <w:tcPr>
            <w:tcW w:w="732" w:type="dxa"/>
            <w:vAlign w:val="center"/>
          </w:tcPr>
          <w:p w14:paraId="39B87FB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2489</w:t>
            </w:r>
          </w:p>
        </w:tc>
        <w:tc>
          <w:tcPr>
            <w:tcW w:w="714" w:type="dxa"/>
            <w:vAlign w:val="center"/>
          </w:tcPr>
          <w:p w14:paraId="7609666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2014</w:t>
            </w:r>
          </w:p>
        </w:tc>
        <w:tc>
          <w:tcPr>
            <w:tcW w:w="1389" w:type="dxa"/>
            <w:vAlign w:val="center"/>
          </w:tcPr>
          <w:p w14:paraId="61AB4B9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98-01-1</w:t>
            </w:r>
          </w:p>
        </w:tc>
        <w:tc>
          <w:tcPr>
            <w:tcW w:w="2253" w:type="dxa"/>
            <w:vAlign w:val="center"/>
          </w:tcPr>
          <w:p w14:paraId="03800AE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Ֆուրֆուրոլ</w:t>
            </w:r>
          </w:p>
        </w:tc>
        <w:tc>
          <w:tcPr>
            <w:tcW w:w="2046" w:type="dxa"/>
            <w:vAlign w:val="center"/>
          </w:tcPr>
          <w:p w14:paraId="622FA72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Furfural</w:t>
            </w:r>
          </w:p>
        </w:tc>
        <w:tc>
          <w:tcPr>
            <w:tcW w:w="3202" w:type="dxa"/>
            <w:vAlign w:val="center"/>
          </w:tcPr>
          <w:p w14:paraId="592C251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Furfuraldehyde; 2- Furancarboxaldehyde; Fural; 2- Formylfuran; 2-Furaldehyde; Pyromucic aldehyde; 2- Furylcarboxaldehyde;</w:t>
            </w:r>
          </w:p>
        </w:tc>
      </w:tr>
      <w:tr w:rsidR="000474D5" w:rsidRPr="00131429" w14:paraId="44151412" w14:textId="77777777" w:rsidTr="008172EE">
        <w:trPr>
          <w:jc w:val="center"/>
        </w:trPr>
        <w:tc>
          <w:tcPr>
            <w:tcW w:w="965" w:type="dxa"/>
            <w:vAlign w:val="center"/>
          </w:tcPr>
          <w:p w14:paraId="2FA17B0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13.019</w:t>
            </w:r>
          </w:p>
        </w:tc>
        <w:tc>
          <w:tcPr>
            <w:tcW w:w="732" w:type="dxa"/>
            <w:vAlign w:val="center"/>
          </w:tcPr>
          <w:p w14:paraId="60F8E56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2491</w:t>
            </w:r>
          </w:p>
        </w:tc>
        <w:tc>
          <w:tcPr>
            <w:tcW w:w="714" w:type="dxa"/>
            <w:vAlign w:val="center"/>
          </w:tcPr>
          <w:p w14:paraId="4784720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2023</w:t>
            </w:r>
          </w:p>
        </w:tc>
        <w:tc>
          <w:tcPr>
            <w:tcW w:w="1389" w:type="dxa"/>
            <w:vAlign w:val="center"/>
          </w:tcPr>
          <w:p w14:paraId="3F188FA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98-00-0</w:t>
            </w:r>
          </w:p>
        </w:tc>
        <w:tc>
          <w:tcPr>
            <w:tcW w:w="2253" w:type="dxa"/>
            <w:vAlign w:val="center"/>
          </w:tcPr>
          <w:p w14:paraId="2C4BCA3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Ֆուրֆուրիլային սպիրտ</w:t>
            </w:r>
          </w:p>
        </w:tc>
        <w:tc>
          <w:tcPr>
            <w:tcW w:w="2046" w:type="dxa"/>
            <w:vAlign w:val="center"/>
          </w:tcPr>
          <w:p w14:paraId="729983E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Furfuryl alcohol</w:t>
            </w:r>
          </w:p>
        </w:tc>
        <w:tc>
          <w:tcPr>
            <w:tcW w:w="3202" w:type="dxa"/>
            <w:vAlign w:val="center"/>
          </w:tcPr>
          <w:p w14:paraId="06674D8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2-Furancarbinol; Furfuralcohol; alpha- Furylcarbinol; 2-Furylcarbinol; 2- Hydroxymethylfuran;</w:t>
            </w:r>
          </w:p>
        </w:tc>
      </w:tr>
      <w:tr w:rsidR="000474D5" w:rsidRPr="00131429" w14:paraId="125E10A7" w14:textId="77777777" w:rsidTr="008172EE">
        <w:trPr>
          <w:jc w:val="center"/>
        </w:trPr>
        <w:tc>
          <w:tcPr>
            <w:tcW w:w="965" w:type="dxa"/>
            <w:vAlign w:val="center"/>
          </w:tcPr>
          <w:p w14:paraId="77AFD7F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13.020</w:t>
            </w:r>
          </w:p>
        </w:tc>
        <w:tc>
          <w:tcPr>
            <w:tcW w:w="732" w:type="dxa"/>
            <w:vAlign w:val="center"/>
          </w:tcPr>
          <w:p w14:paraId="2FFC3DD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3056</w:t>
            </w:r>
          </w:p>
        </w:tc>
        <w:tc>
          <w:tcPr>
            <w:tcW w:w="714" w:type="dxa"/>
            <w:vAlign w:val="center"/>
          </w:tcPr>
          <w:p w14:paraId="7ADD8D1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2029</w:t>
            </w:r>
          </w:p>
        </w:tc>
        <w:tc>
          <w:tcPr>
            <w:tcW w:w="1389" w:type="dxa"/>
            <w:vAlign w:val="center"/>
          </w:tcPr>
          <w:p w14:paraId="207999D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97-99-4</w:t>
            </w:r>
          </w:p>
        </w:tc>
        <w:tc>
          <w:tcPr>
            <w:tcW w:w="2253" w:type="dxa"/>
            <w:vAlign w:val="center"/>
          </w:tcPr>
          <w:p w14:paraId="740FD73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Տետրահիդրոֆուրֆուրիլային սպիրտ</w:t>
            </w:r>
          </w:p>
        </w:tc>
        <w:tc>
          <w:tcPr>
            <w:tcW w:w="2046" w:type="dxa"/>
            <w:vAlign w:val="center"/>
          </w:tcPr>
          <w:p w14:paraId="1EBF904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Tetrahydrofurfuryl alcohol</w:t>
            </w:r>
          </w:p>
        </w:tc>
        <w:tc>
          <w:tcPr>
            <w:tcW w:w="3202" w:type="dxa"/>
            <w:vAlign w:val="center"/>
          </w:tcPr>
          <w:p w14:paraId="360FAC9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Tetrahydro-2-furancarbinol; Tetrahydro-2-furanmethanol; Tetrahydro-2-furylmethanol;</w:t>
            </w:r>
          </w:p>
        </w:tc>
      </w:tr>
      <w:tr w:rsidR="000474D5" w:rsidRPr="00131429" w14:paraId="60A89401" w14:textId="77777777" w:rsidTr="008172EE">
        <w:trPr>
          <w:jc w:val="center"/>
        </w:trPr>
        <w:tc>
          <w:tcPr>
            <w:tcW w:w="965" w:type="dxa"/>
            <w:vAlign w:val="center"/>
          </w:tcPr>
          <w:p w14:paraId="3DB195A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13.021</w:t>
            </w:r>
          </w:p>
        </w:tc>
        <w:tc>
          <w:tcPr>
            <w:tcW w:w="732" w:type="dxa"/>
            <w:vAlign w:val="center"/>
          </w:tcPr>
          <w:p w14:paraId="60C82B3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2070</w:t>
            </w:r>
          </w:p>
        </w:tc>
        <w:tc>
          <w:tcPr>
            <w:tcW w:w="714" w:type="dxa"/>
            <w:vAlign w:val="center"/>
          </w:tcPr>
          <w:p w14:paraId="7A2E081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2080</w:t>
            </w:r>
          </w:p>
        </w:tc>
        <w:tc>
          <w:tcPr>
            <w:tcW w:w="1389" w:type="dxa"/>
            <w:vAlign w:val="center"/>
          </w:tcPr>
          <w:p w14:paraId="52F9158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7779-66-0</w:t>
            </w:r>
          </w:p>
        </w:tc>
        <w:tc>
          <w:tcPr>
            <w:tcW w:w="2253" w:type="dxa"/>
            <w:vAlign w:val="center"/>
          </w:tcPr>
          <w:p w14:paraId="38BC88E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Իզոպենտիլ 4- (2- ֆուրան)բութիրատ</w:t>
            </w:r>
          </w:p>
        </w:tc>
        <w:tc>
          <w:tcPr>
            <w:tcW w:w="2046" w:type="dxa"/>
            <w:vAlign w:val="center"/>
          </w:tcPr>
          <w:p w14:paraId="33DC049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Isopentyl 4-(2- furan)butyrate</w:t>
            </w:r>
          </w:p>
        </w:tc>
        <w:tc>
          <w:tcPr>
            <w:tcW w:w="3202" w:type="dxa"/>
            <w:vAlign w:val="center"/>
          </w:tcPr>
          <w:p w14:paraId="1AA9016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Isopentyl furyl-2-butyrate; Isoamyl furfurylpropionate; 3-Methylbutyl 2- furanbutyrate; alpha-Isoamyl furfurylpropionate; 3-Methylbutyl 4- (2-furan)butanoate</w:t>
            </w:r>
          </w:p>
        </w:tc>
      </w:tr>
    </w:tbl>
    <w:p w14:paraId="3E42C94C" w14:textId="77777777" w:rsidR="008172EE" w:rsidRPr="00131429" w:rsidRDefault="008172EE"/>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0474D5" w:rsidRPr="00131429" w14:paraId="66551361" w14:textId="77777777" w:rsidTr="008172EE">
        <w:trPr>
          <w:jc w:val="center"/>
        </w:trPr>
        <w:tc>
          <w:tcPr>
            <w:tcW w:w="965" w:type="dxa"/>
            <w:vAlign w:val="center"/>
          </w:tcPr>
          <w:p w14:paraId="233147C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lastRenderedPageBreak/>
              <w:t>13.022</w:t>
            </w:r>
          </w:p>
        </w:tc>
        <w:tc>
          <w:tcPr>
            <w:tcW w:w="732" w:type="dxa"/>
            <w:vAlign w:val="center"/>
          </w:tcPr>
          <w:p w14:paraId="349B1E4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2435</w:t>
            </w:r>
          </w:p>
        </w:tc>
        <w:tc>
          <w:tcPr>
            <w:tcW w:w="714" w:type="dxa"/>
            <w:vAlign w:val="center"/>
          </w:tcPr>
          <w:p w14:paraId="3DE4FE6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2091</w:t>
            </w:r>
          </w:p>
        </w:tc>
        <w:tc>
          <w:tcPr>
            <w:tcW w:w="1389" w:type="dxa"/>
            <w:vAlign w:val="center"/>
          </w:tcPr>
          <w:p w14:paraId="15009E3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10031-90-0</w:t>
            </w:r>
          </w:p>
        </w:tc>
        <w:tc>
          <w:tcPr>
            <w:tcW w:w="2253" w:type="dxa"/>
            <w:vAlign w:val="center"/>
          </w:tcPr>
          <w:p w14:paraId="53C38EC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Էթիլ 3(2-ֆուրիլ)պրոպիոնատ</w:t>
            </w:r>
          </w:p>
        </w:tc>
        <w:tc>
          <w:tcPr>
            <w:tcW w:w="2046" w:type="dxa"/>
            <w:vAlign w:val="center"/>
          </w:tcPr>
          <w:p w14:paraId="10497BD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Ethyl 3(2- furyl)propionate</w:t>
            </w:r>
          </w:p>
        </w:tc>
        <w:tc>
          <w:tcPr>
            <w:tcW w:w="3202" w:type="dxa"/>
            <w:vAlign w:val="center"/>
          </w:tcPr>
          <w:p w14:paraId="6E20407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Ethyl 2-furanpropionate; Ethyl furfurylacetate; Ethyl furylpropionate;</w:t>
            </w:r>
          </w:p>
        </w:tc>
      </w:tr>
      <w:tr w:rsidR="000474D5" w:rsidRPr="00131429" w14:paraId="486D7E53" w14:textId="77777777" w:rsidTr="008172EE">
        <w:trPr>
          <w:jc w:val="center"/>
        </w:trPr>
        <w:tc>
          <w:tcPr>
            <w:tcW w:w="965" w:type="dxa"/>
            <w:vAlign w:val="center"/>
          </w:tcPr>
          <w:p w14:paraId="68D5527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13.023</w:t>
            </w:r>
          </w:p>
        </w:tc>
        <w:tc>
          <w:tcPr>
            <w:tcW w:w="732" w:type="dxa"/>
            <w:vAlign w:val="center"/>
          </w:tcPr>
          <w:p w14:paraId="5AC9A47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2071</w:t>
            </w:r>
          </w:p>
        </w:tc>
        <w:tc>
          <w:tcPr>
            <w:tcW w:w="714" w:type="dxa"/>
            <w:vAlign w:val="center"/>
          </w:tcPr>
          <w:p w14:paraId="04B6CE5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2092</w:t>
            </w:r>
          </w:p>
        </w:tc>
        <w:tc>
          <w:tcPr>
            <w:tcW w:w="1389" w:type="dxa"/>
            <w:vAlign w:val="center"/>
          </w:tcPr>
          <w:p w14:paraId="741664B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7779-67-1</w:t>
            </w:r>
          </w:p>
        </w:tc>
        <w:tc>
          <w:tcPr>
            <w:tcW w:w="2253" w:type="dxa"/>
            <w:vAlign w:val="center"/>
          </w:tcPr>
          <w:p w14:paraId="1A220E5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Իզոպենտիլ 3- (2- ֆուրան)պրոպիոնատ</w:t>
            </w:r>
          </w:p>
        </w:tc>
        <w:tc>
          <w:tcPr>
            <w:tcW w:w="2046" w:type="dxa"/>
            <w:vAlign w:val="center"/>
          </w:tcPr>
          <w:p w14:paraId="278D7F1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Isopentyl 3-(2- furan)propionate</w:t>
            </w:r>
          </w:p>
        </w:tc>
        <w:tc>
          <w:tcPr>
            <w:tcW w:w="3202" w:type="dxa"/>
            <w:vAlign w:val="center"/>
          </w:tcPr>
          <w:p w14:paraId="7A52755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Isoamyl furylpropionate; Isoamyl furfurylacetate; Isoamyl furfurhydracrylate; alpha-Isoamyl furfurylacetate; 3-Methylbutyl 3-(2- furan)propanoate</w:t>
            </w:r>
          </w:p>
        </w:tc>
      </w:tr>
      <w:tr w:rsidR="000474D5" w:rsidRPr="00131429" w14:paraId="02BDE80D" w14:textId="77777777" w:rsidTr="008172EE">
        <w:trPr>
          <w:jc w:val="center"/>
        </w:trPr>
        <w:tc>
          <w:tcPr>
            <w:tcW w:w="965" w:type="dxa"/>
            <w:vAlign w:val="center"/>
          </w:tcPr>
          <w:p w14:paraId="2B9414A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13.024</w:t>
            </w:r>
          </w:p>
        </w:tc>
        <w:tc>
          <w:tcPr>
            <w:tcW w:w="732" w:type="dxa"/>
            <w:vAlign w:val="center"/>
          </w:tcPr>
          <w:p w14:paraId="6AE88CE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2198</w:t>
            </w:r>
          </w:p>
        </w:tc>
        <w:tc>
          <w:tcPr>
            <w:tcW w:w="714" w:type="dxa"/>
            <w:vAlign w:val="center"/>
          </w:tcPr>
          <w:p w14:paraId="7673468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2093</w:t>
            </w:r>
          </w:p>
        </w:tc>
        <w:tc>
          <w:tcPr>
            <w:tcW w:w="1389" w:type="dxa"/>
            <w:vAlign w:val="center"/>
          </w:tcPr>
          <w:p w14:paraId="3F65683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105-01-1</w:t>
            </w:r>
          </w:p>
        </w:tc>
        <w:tc>
          <w:tcPr>
            <w:tcW w:w="2253" w:type="dxa"/>
            <w:vAlign w:val="center"/>
          </w:tcPr>
          <w:p w14:paraId="305B97E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Իզոբութիլ 3-(2-ֆուրիլ)պրոպիոնատ</w:t>
            </w:r>
          </w:p>
        </w:tc>
        <w:tc>
          <w:tcPr>
            <w:tcW w:w="2046" w:type="dxa"/>
            <w:vAlign w:val="center"/>
          </w:tcPr>
          <w:p w14:paraId="44DEC91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Isobutyl 3-(2- furyl)propionate</w:t>
            </w:r>
          </w:p>
        </w:tc>
        <w:tc>
          <w:tcPr>
            <w:tcW w:w="3202" w:type="dxa"/>
            <w:vAlign w:val="center"/>
          </w:tcPr>
          <w:p w14:paraId="31D63BB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Isobutyl 2-furanpropionate; Isobutyl furfurylacetate; Isobutyl-2- furanpropionate; 2-Methylpropyl 3-(2- furyl)propanoate</w:t>
            </w:r>
          </w:p>
        </w:tc>
      </w:tr>
      <w:tr w:rsidR="000474D5" w:rsidRPr="00131429" w14:paraId="7029CE45" w14:textId="77777777" w:rsidTr="008172EE">
        <w:trPr>
          <w:jc w:val="center"/>
        </w:trPr>
        <w:tc>
          <w:tcPr>
            <w:tcW w:w="965" w:type="dxa"/>
            <w:vAlign w:val="center"/>
          </w:tcPr>
          <w:p w14:paraId="4A7BE4E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13.025</w:t>
            </w:r>
          </w:p>
        </w:tc>
        <w:tc>
          <w:tcPr>
            <w:tcW w:w="732" w:type="dxa"/>
            <w:vAlign w:val="center"/>
          </w:tcPr>
          <w:p w14:paraId="0E097C3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2072</w:t>
            </w:r>
          </w:p>
        </w:tc>
        <w:tc>
          <w:tcPr>
            <w:tcW w:w="714" w:type="dxa"/>
            <w:vAlign w:val="center"/>
          </w:tcPr>
          <w:p w14:paraId="1CF0067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2109</w:t>
            </w:r>
          </w:p>
        </w:tc>
        <w:tc>
          <w:tcPr>
            <w:tcW w:w="1389" w:type="dxa"/>
            <w:vAlign w:val="center"/>
          </w:tcPr>
          <w:p w14:paraId="3F3559C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1334-82-3</w:t>
            </w:r>
          </w:p>
        </w:tc>
        <w:tc>
          <w:tcPr>
            <w:tcW w:w="2253" w:type="dxa"/>
            <w:vAlign w:val="center"/>
          </w:tcPr>
          <w:p w14:paraId="7CC0F60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Պենտիլ 2-ֆուրոատ</w:t>
            </w:r>
          </w:p>
        </w:tc>
        <w:tc>
          <w:tcPr>
            <w:tcW w:w="2046" w:type="dxa"/>
            <w:vAlign w:val="center"/>
          </w:tcPr>
          <w:p w14:paraId="11AAB41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Pentyl 2-furoate</w:t>
            </w:r>
          </w:p>
        </w:tc>
        <w:tc>
          <w:tcPr>
            <w:tcW w:w="3202" w:type="dxa"/>
            <w:vAlign w:val="center"/>
          </w:tcPr>
          <w:p w14:paraId="5CCAEE6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Amyl 2-furoate; Amyl furan-2- carboxylate; Pentyl furan-2- carboxylate;</w:t>
            </w:r>
          </w:p>
        </w:tc>
      </w:tr>
      <w:tr w:rsidR="000474D5" w:rsidRPr="00131429" w14:paraId="089C47D6" w14:textId="77777777" w:rsidTr="008172EE">
        <w:trPr>
          <w:jc w:val="center"/>
        </w:trPr>
        <w:tc>
          <w:tcPr>
            <w:tcW w:w="965" w:type="dxa"/>
            <w:vAlign w:val="center"/>
          </w:tcPr>
          <w:p w14:paraId="0EDB24E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13.026</w:t>
            </w:r>
          </w:p>
        </w:tc>
        <w:tc>
          <w:tcPr>
            <w:tcW w:w="732" w:type="dxa"/>
            <w:vAlign w:val="center"/>
          </w:tcPr>
          <w:p w14:paraId="0822904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2493</w:t>
            </w:r>
          </w:p>
        </w:tc>
        <w:tc>
          <w:tcPr>
            <w:tcW w:w="714" w:type="dxa"/>
            <w:vAlign w:val="center"/>
          </w:tcPr>
          <w:p w14:paraId="3106952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2202</w:t>
            </w:r>
          </w:p>
        </w:tc>
        <w:tc>
          <w:tcPr>
            <w:tcW w:w="1389" w:type="dxa"/>
            <w:vAlign w:val="center"/>
          </w:tcPr>
          <w:p w14:paraId="6495592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98-02-2</w:t>
            </w:r>
          </w:p>
        </w:tc>
        <w:tc>
          <w:tcPr>
            <w:tcW w:w="2253" w:type="dxa"/>
            <w:vAlign w:val="center"/>
          </w:tcPr>
          <w:p w14:paraId="50891DE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2-Ֆուրանմեթանթիոլ</w:t>
            </w:r>
          </w:p>
        </w:tc>
        <w:tc>
          <w:tcPr>
            <w:tcW w:w="2046" w:type="dxa"/>
            <w:vAlign w:val="center"/>
          </w:tcPr>
          <w:p w14:paraId="374D1BB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 Furanmethanethiol</w:t>
            </w:r>
          </w:p>
        </w:tc>
        <w:tc>
          <w:tcPr>
            <w:tcW w:w="3202" w:type="dxa"/>
            <w:vAlign w:val="center"/>
          </w:tcPr>
          <w:p w14:paraId="242DB59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Furfuryl mercaptan; 2-Furylmethane thiol; alpha-Furfuryl mercaptan;</w:t>
            </w:r>
          </w:p>
        </w:tc>
      </w:tr>
      <w:tr w:rsidR="000474D5" w:rsidRPr="00131429" w14:paraId="2CBC2D87" w14:textId="77777777" w:rsidTr="008172EE">
        <w:trPr>
          <w:jc w:val="center"/>
        </w:trPr>
        <w:tc>
          <w:tcPr>
            <w:tcW w:w="965" w:type="dxa"/>
            <w:vAlign w:val="center"/>
          </w:tcPr>
          <w:p w14:paraId="6E7C986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13.027</w:t>
            </w:r>
          </w:p>
        </w:tc>
        <w:tc>
          <w:tcPr>
            <w:tcW w:w="732" w:type="dxa"/>
            <w:vAlign w:val="center"/>
          </w:tcPr>
          <w:p w14:paraId="3CEED7E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2076</w:t>
            </w:r>
          </w:p>
        </w:tc>
        <w:tc>
          <w:tcPr>
            <w:tcW w:w="714" w:type="dxa"/>
            <w:vAlign w:val="center"/>
          </w:tcPr>
          <w:p w14:paraId="31DE370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2205</w:t>
            </w:r>
          </w:p>
        </w:tc>
        <w:tc>
          <w:tcPr>
            <w:tcW w:w="1389" w:type="dxa"/>
            <w:vAlign w:val="center"/>
          </w:tcPr>
          <w:p w14:paraId="34F0D2A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65504-96-3</w:t>
            </w:r>
          </w:p>
        </w:tc>
        <w:tc>
          <w:tcPr>
            <w:tcW w:w="2253" w:type="dxa"/>
            <w:vAlign w:val="center"/>
          </w:tcPr>
          <w:p w14:paraId="15CEB188"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2-Պենտիլ-5 կամ</w:t>
            </w:r>
            <w:r w:rsidRPr="00131429">
              <w:rPr>
                <w:rFonts w:ascii="GHEA Grapalat" w:hAnsi="GHEA Grapalat"/>
                <w:sz w:val="20"/>
                <w:szCs w:val="20"/>
                <w:lang w:val="en-US"/>
              </w:rPr>
              <w:t xml:space="preserve"> </w:t>
            </w:r>
            <w:r w:rsidRPr="00131429">
              <w:rPr>
                <w:rFonts w:ascii="GHEA Grapalat" w:hAnsi="GHEA Grapalat"/>
                <w:sz w:val="20"/>
                <w:szCs w:val="20"/>
              </w:rPr>
              <w:t>6-կետո-1,4-դիօքսան</w:t>
            </w:r>
          </w:p>
        </w:tc>
        <w:tc>
          <w:tcPr>
            <w:tcW w:w="2046" w:type="dxa"/>
            <w:vAlign w:val="center"/>
          </w:tcPr>
          <w:p w14:paraId="357D65D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2-Pentyl-5 or 6- keto-1,4-dioxane</w:t>
            </w:r>
          </w:p>
        </w:tc>
        <w:tc>
          <w:tcPr>
            <w:tcW w:w="3202" w:type="dxa"/>
            <w:vAlign w:val="center"/>
          </w:tcPr>
          <w:p w14:paraId="26B945E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5-Pentyl-1,4-dioxan-2-one;</w:t>
            </w:r>
          </w:p>
        </w:tc>
      </w:tr>
      <w:tr w:rsidR="000474D5" w:rsidRPr="00131429" w14:paraId="216C3B3B" w14:textId="77777777" w:rsidTr="008172EE">
        <w:trPr>
          <w:jc w:val="center"/>
        </w:trPr>
        <w:tc>
          <w:tcPr>
            <w:tcW w:w="965" w:type="dxa"/>
            <w:vAlign w:val="center"/>
          </w:tcPr>
          <w:p w14:paraId="4A2B4FC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13.028</w:t>
            </w:r>
          </w:p>
        </w:tc>
        <w:tc>
          <w:tcPr>
            <w:tcW w:w="732" w:type="dxa"/>
            <w:vAlign w:val="center"/>
          </w:tcPr>
          <w:p w14:paraId="7A9FBCC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2204</w:t>
            </w:r>
          </w:p>
        </w:tc>
        <w:tc>
          <w:tcPr>
            <w:tcW w:w="714" w:type="dxa"/>
            <w:vAlign w:val="center"/>
          </w:tcPr>
          <w:p w14:paraId="5D19654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2206</w:t>
            </w:r>
          </w:p>
        </w:tc>
        <w:tc>
          <w:tcPr>
            <w:tcW w:w="1389" w:type="dxa"/>
            <w:vAlign w:val="center"/>
          </w:tcPr>
          <w:p w14:paraId="324EFF9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65504-45-2</w:t>
            </w:r>
          </w:p>
        </w:tc>
        <w:tc>
          <w:tcPr>
            <w:tcW w:w="2253" w:type="dxa"/>
            <w:vAlign w:val="center"/>
          </w:tcPr>
          <w:p w14:paraId="1BAF9FB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2-Բութիլ-5 կամ 6-կետո-1,4-դիօքսան</w:t>
            </w:r>
          </w:p>
        </w:tc>
        <w:tc>
          <w:tcPr>
            <w:tcW w:w="2046" w:type="dxa"/>
            <w:vAlign w:val="center"/>
          </w:tcPr>
          <w:p w14:paraId="3B9000BC"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2-Butyl-5 or 6-keto-1,4-dioxane</w:t>
            </w:r>
          </w:p>
        </w:tc>
        <w:tc>
          <w:tcPr>
            <w:tcW w:w="3202" w:type="dxa"/>
            <w:vAlign w:val="center"/>
          </w:tcPr>
          <w:p w14:paraId="1E78F56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5-Butyl-1,4-dioxan-2-one;</w:t>
            </w:r>
          </w:p>
        </w:tc>
      </w:tr>
      <w:tr w:rsidR="000474D5" w:rsidRPr="00131429" w14:paraId="33B1D1AE" w14:textId="77777777" w:rsidTr="008172EE">
        <w:trPr>
          <w:jc w:val="center"/>
        </w:trPr>
        <w:tc>
          <w:tcPr>
            <w:tcW w:w="965" w:type="dxa"/>
            <w:vAlign w:val="center"/>
          </w:tcPr>
          <w:p w14:paraId="5028F7B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13.029</w:t>
            </w:r>
          </w:p>
        </w:tc>
        <w:tc>
          <w:tcPr>
            <w:tcW w:w="732" w:type="dxa"/>
            <w:vAlign w:val="center"/>
          </w:tcPr>
          <w:p w14:paraId="4EB4D51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4106</w:t>
            </w:r>
          </w:p>
        </w:tc>
        <w:tc>
          <w:tcPr>
            <w:tcW w:w="714" w:type="dxa"/>
            <w:vAlign w:val="center"/>
          </w:tcPr>
          <w:p w14:paraId="0A5ECAF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2208</w:t>
            </w:r>
          </w:p>
        </w:tc>
        <w:tc>
          <w:tcPr>
            <w:tcW w:w="1389" w:type="dxa"/>
            <w:vAlign w:val="center"/>
          </w:tcPr>
          <w:p w14:paraId="719E0F4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625-86-5</w:t>
            </w:r>
          </w:p>
        </w:tc>
        <w:tc>
          <w:tcPr>
            <w:tcW w:w="2253" w:type="dxa"/>
            <w:vAlign w:val="center"/>
          </w:tcPr>
          <w:p w14:paraId="57BCAF3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2,5-Դիմեթիլֆուրան</w:t>
            </w:r>
          </w:p>
        </w:tc>
        <w:tc>
          <w:tcPr>
            <w:tcW w:w="2046" w:type="dxa"/>
            <w:vAlign w:val="center"/>
          </w:tcPr>
          <w:p w14:paraId="7C9AD99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2,5-Dimethylfuran</w:t>
            </w:r>
          </w:p>
        </w:tc>
        <w:tc>
          <w:tcPr>
            <w:tcW w:w="3202" w:type="dxa"/>
            <w:vAlign w:val="center"/>
          </w:tcPr>
          <w:p w14:paraId="5B99BB43"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10CB7067" w14:textId="77777777" w:rsidTr="008172EE">
        <w:trPr>
          <w:jc w:val="center"/>
        </w:trPr>
        <w:tc>
          <w:tcPr>
            <w:tcW w:w="965" w:type="dxa"/>
            <w:vAlign w:val="center"/>
          </w:tcPr>
          <w:p w14:paraId="47C5DFF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13.030</w:t>
            </w:r>
          </w:p>
        </w:tc>
        <w:tc>
          <w:tcPr>
            <w:tcW w:w="732" w:type="dxa"/>
            <w:vAlign w:val="center"/>
          </w:tcPr>
          <w:p w14:paraId="0D2E0C2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4179</w:t>
            </w:r>
          </w:p>
        </w:tc>
        <w:tc>
          <w:tcPr>
            <w:tcW w:w="714" w:type="dxa"/>
            <w:vAlign w:val="center"/>
          </w:tcPr>
          <w:p w14:paraId="3A96077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2209</w:t>
            </w:r>
          </w:p>
        </w:tc>
        <w:tc>
          <w:tcPr>
            <w:tcW w:w="1389" w:type="dxa"/>
            <w:vAlign w:val="center"/>
          </w:tcPr>
          <w:p w14:paraId="28A865E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534-22-5</w:t>
            </w:r>
          </w:p>
        </w:tc>
        <w:tc>
          <w:tcPr>
            <w:tcW w:w="2253" w:type="dxa"/>
            <w:vAlign w:val="center"/>
          </w:tcPr>
          <w:p w14:paraId="5F59047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2-Մեթիլֆուրան</w:t>
            </w:r>
          </w:p>
        </w:tc>
        <w:tc>
          <w:tcPr>
            <w:tcW w:w="2046" w:type="dxa"/>
            <w:vAlign w:val="center"/>
          </w:tcPr>
          <w:p w14:paraId="750D04A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2-Methylfuran</w:t>
            </w:r>
          </w:p>
        </w:tc>
        <w:tc>
          <w:tcPr>
            <w:tcW w:w="3202" w:type="dxa"/>
            <w:vAlign w:val="center"/>
          </w:tcPr>
          <w:p w14:paraId="0F782FB8"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5FDDEAED" w14:textId="77777777" w:rsidTr="008172EE">
        <w:trPr>
          <w:jc w:val="center"/>
        </w:trPr>
        <w:tc>
          <w:tcPr>
            <w:tcW w:w="965" w:type="dxa"/>
            <w:vAlign w:val="center"/>
          </w:tcPr>
          <w:p w14:paraId="67A3C8A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13.031</w:t>
            </w:r>
          </w:p>
        </w:tc>
        <w:tc>
          <w:tcPr>
            <w:tcW w:w="732" w:type="dxa"/>
            <w:vAlign w:val="center"/>
          </w:tcPr>
          <w:p w14:paraId="11549E9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3128</w:t>
            </w:r>
          </w:p>
        </w:tc>
        <w:tc>
          <w:tcPr>
            <w:tcW w:w="714" w:type="dxa"/>
            <w:vAlign w:val="center"/>
          </w:tcPr>
          <w:p w14:paraId="765488A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2247</w:t>
            </w:r>
          </w:p>
        </w:tc>
        <w:tc>
          <w:tcPr>
            <w:tcW w:w="1389" w:type="dxa"/>
            <w:vAlign w:val="center"/>
          </w:tcPr>
          <w:p w14:paraId="240B564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4265-16-1</w:t>
            </w:r>
          </w:p>
        </w:tc>
        <w:tc>
          <w:tcPr>
            <w:tcW w:w="2253" w:type="dxa"/>
            <w:vAlign w:val="center"/>
          </w:tcPr>
          <w:p w14:paraId="61FA5D2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2-Բենզոֆուրանկար բօքսալդեհիդ</w:t>
            </w:r>
          </w:p>
        </w:tc>
        <w:tc>
          <w:tcPr>
            <w:tcW w:w="2046" w:type="dxa"/>
            <w:vAlign w:val="center"/>
          </w:tcPr>
          <w:p w14:paraId="5CD570B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 Benzofurancarboxal dehyde</w:t>
            </w:r>
          </w:p>
        </w:tc>
        <w:tc>
          <w:tcPr>
            <w:tcW w:w="3202" w:type="dxa"/>
            <w:vAlign w:val="center"/>
          </w:tcPr>
          <w:p w14:paraId="0351455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2-Formylbenzofuran;</w:t>
            </w:r>
          </w:p>
        </w:tc>
      </w:tr>
      <w:tr w:rsidR="000474D5" w:rsidRPr="00131429" w14:paraId="4C501F37" w14:textId="77777777" w:rsidTr="008172EE">
        <w:trPr>
          <w:jc w:val="center"/>
        </w:trPr>
        <w:tc>
          <w:tcPr>
            <w:tcW w:w="965" w:type="dxa"/>
            <w:vAlign w:val="center"/>
          </w:tcPr>
          <w:p w14:paraId="5F8A7B8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13.032</w:t>
            </w:r>
          </w:p>
        </w:tc>
        <w:tc>
          <w:tcPr>
            <w:tcW w:w="732" w:type="dxa"/>
            <w:vAlign w:val="center"/>
          </w:tcPr>
          <w:p w14:paraId="5EB1334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3161</w:t>
            </w:r>
          </w:p>
        </w:tc>
        <w:tc>
          <w:tcPr>
            <w:tcW w:w="714" w:type="dxa"/>
            <w:vAlign w:val="center"/>
          </w:tcPr>
          <w:p w14:paraId="4F08C05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2248</w:t>
            </w:r>
          </w:p>
        </w:tc>
        <w:tc>
          <w:tcPr>
            <w:tcW w:w="1389" w:type="dxa"/>
            <w:vAlign w:val="center"/>
          </w:tcPr>
          <w:p w14:paraId="1DC8E25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1883-78-9</w:t>
            </w:r>
          </w:p>
        </w:tc>
        <w:tc>
          <w:tcPr>
            <w:tcW w:w="2253" w:type="dxa"/>
            <w:vAlign w:val="center"/>
          </w:tcPr>
          <w:p w14:paraId="3E9FF7A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Ֆուրֆուրիլ իզոպրոպիլ սուլֆիդ</w:t>
            </w:r>
          </w:p>
        </w:tc>
        <w:tc>
          <w:tcPr>
            <w:tcW w:w="2046" w:type="dxa"/>
            <w:vAlign w:val="center"/>
          </w:tcPr>
          <w:p w14:paraId="19ED7A0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Furfuryl isopropyl sulfide</w:t>
            </w:r>
          </w:p>
        </w:tc>
        <w:tc>
          <w:tcPr>
            <w:tcW w:w="3202" w:type="dxa"/>
            <w:vAlign w:val="center"/>
          </w:tcPr>
          <w:p w14:paraId="466FDBC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Isopropyl furfuryl sulphide;</w:t>
            </w:r>
          </w:p>
        </w:tc>
      </w:tr>
    </w:tbl>
    <w:p w14:paraId="38CA4F5B" w14:textId="77777777" w:rsidR="008172EE" w:rsidRPr="00131429" w:rsidRDefault="008172EE"/>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0474D5" w:rsidRPr="00131429" w14:paraId="536BBB6D" w14:textId="77777777" w:rsidTr="008172EE">
        <w:trPr>
          <w:jc w:val="center"/>
        </w:trPr>
        <w:tc>
          <w:tcPr>
            <w:tcW w:w="965" w:type="dxa"/>
            <w:vAlign w:val="center"/>
          </w:tcPr>
          <w:p w14:paraId="44532FBF"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lastRenderedPageBreak/>
              <w:t>13.033</w:t>
            </w:r>
          </w:p>
        </w:tc>
        <w:tc>
          <w:tcPr>
            <w:tcW w:w="732" w:type="dxa"/>
            <w:vAlign w:val="center"/>
          </w:tcPr>
          <w:p w14:paraId="465B9C7C"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3162</w:t>
            </w:r>
          </w:p>
        </w:tc>
        <w:tc>
          <w:tcPr>
            <w:tcW w:w="714" w:type="dxa"/>
            <w:vAlign w:val="center"/>
          </w:tcPr>
          <w:p w14:paraId="438F22AE"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2250</w:t>
            </w:r>
          </w:p>
        </w:tc>
        <w:tc>
          <w:tcPr>
            <w:tcW w:w="1389" w:type="dxa"/>
            <w:vAlign w:val="center"/>
          </w:tcPr>
          <w:p w14:paraId="65323AAF"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13678-68-7</w:t>
            </w:r>
          </w:p>
        </w:tc>
        <w:tc>
          <w:tcPr>
            <w:tcW w:w="2253" w:type="dxa"/>
            <w:vAlign w:val="center"/>
          </w:tcPr>
          <w:p w14:paraId="530244BC"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S-Ֆուրֆուրիլ ացետոթիոատ</w:t>
            </w:r>
          </w:p>
        </w:tc>
        <w:tc>
          <w:tcPr>
            <w:tcW w:w="2046" w:type="dxa"/>
            <w:vAlign w:val="center"/>
          </w:tcPr>
          <w:p w14:paraId="1913AF20"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S-Furfuryl acetothioate</w:t>
            </w:r>
          </w:p>
        </w:tc>
        <w:tc>
          <w:tcPr>
            <w:tcW w:w="3202" w:type="dxa"/>
            <w:vAlign w:val="center"/>
          </w:tcPr>
          <w:p w14:paraId="23321566"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Furfuryl thioacetate;</w:t>
            </w:r>
          </w:p>
        </w:tc>
      </w:tr>
      <w:tr w:rsidR="000474D5" w:rsidRPr="00131429" w14:paraId="66B5C04A" w14:textId="77777777" w:rsidTr="008172EE">
        <w:trPr>
          <w:jc w:val="center"/>
        </w:trPr>
        <w:tc>
          <w:tcPr>
            <w:tcW w:w="965" w:type="dxa"/>
            <w:vAlign w:val="center"/>
          </w:tcPr>
          <w:p w14:paraId="6702287A"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13.034</w:t>
            </w:r>
          </w:p>
        </w:tc>
        <w:tc>
          <w:tcPr>
            <w:tcW w:w="732" w:type="dxa"/>
            <w:vAlign w:val="center"/>
          </w:tcPr>
          <w:p w14:paraId="58D7AF07"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2494</w:t>
            </w:r>
          </w:p>
        </w:tc>
        <w:tc>
          <w:tcPr>
            <w:tcW w:w="714" w:type="dxa"/>
            <w:vAlign w:val="center"/>
          </w:tcPr>
          <w:p w14:paraId="65629029"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2252</w:t>
            </w:r>
          </w:p>
        </w:tc>
        <w:tc>
          <w:tcPr>
            <w:tcW w:w="1389" w:type="dxa"/>
            <w:vAlign w:val="center"/>
          </w:tcPr>
          <w:p w14:paraId="11414EF6"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623-30-3</w:t>
            </w:r>
          </w:p>
        </w:tc>
        <w:tc>
          <w:tcPr>
            <w:tcW w:w="2253" w:type="dxa"/>
            <w:vAlign w:val="center"/>
          </w:tcPr>
          <w:p w14:paraId="117EF395"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3-(2-Ֆուրիլ)ակրիլալդեհիդ</w:t>
            </w:r>
          </w:p>
        </w:tc>
        <w:tc>
          <w:tcPr>
            <w:tcW w:w="2046" w:type="dxa"/>
            <w:vAlign w:val="center"/>
          </w:tcPr>
          <w:p w14:paraId="4E536828"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3-(2- Furyl)acrylaldehyde</w:t>
            </w:r>
          </w:p>
        </w:tc>
        <w:tc>
          <w:tcPr>
            <w:tcW w:w="3202" w:type="dxa"/>
            <w:vAlign w:val="center"/>
          </w:tcPr>
          <w:p w14:paraId="70CF95E1"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Furyl acrolein; 2-Furanacrolein; Furylacrolein; 3-(2-Furyl)prop-2-enal</w:t>
            </w:r>
          </w:p>
        </w:tc>
      </w:tr>
      <w:tr w:rsidR="000474D5" w:rsidRPr="00131429" w14:paraId="56F8925A" w14:textId="77777777" w:rsidTr="008172EE">
        <w:trPr>
          <w:jc w:val="center"/>
        </w:trPr>
        <w:tc>
          <w:tcPr>
            <w:tcW w:w="965" w:type="dxa"/>
            <w:vAlign w:val="center"/>
          </w:tcPr>
          <w:p w14:paraId="659EB1EB"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13.035</w:t>
            </w:r>
          </w:p>
        </w:tc>
        <w:tc>
          <w:tcPr>
            <w:tcW w:w="732" w:type="dxa"/>
            <w:vAlign w:val="center"/>
          </w:tcPr>
          <w:p w14:paraId="141C78D0"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3235</w:t>
            </w:r>
          </w:p>
        </w:tc>
        <w:tc>
          <w:tcPr>
            <w:tcW w:w="714" w:type="dxa"/>
            <w:vAlign w:val="center"/>
          </w:tcPr>
          <w:p w14:paraId="23538161"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2265</w:t>
            </w:r>
          </w:p>
        </w:tc>
        <w:tc>
          <w:tcPr>
            <w:tcW w:w="1389" w:type="dxa"/>
            <w:vAlign w:val="center"/>
          </w:tcPr>
          <w:p w14:paraId="55973A75"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494-90-6</w:t>
            </w:r>
          </w:p>
        </w:tc>
        <w:tc>
          <w:tcPr>
            <w:tcW w:w="2253" w:type="dxa"/>
            <w:vAlign w:val="center"/>
          </w:tcPr>
          <w:p w14:paraId="25AA7AA4"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Մենթոֆուրան</w:t>
            </w:r>
          </w:p>
        </w:tc>
        <w:tc>
          <w:tcPr>
            <w:tcW w:w="2046" w:type="dxa"/>
            <w:vAlign w:val="center"/>
          </w:tcPr>
          <w:p w14:paraId="182F9AC8"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Menthofuran</w:t>
            </w:r>
          </w:p>
        </w:tc>
        <w:tc>
          <w:tcPr>
            <w:tcW w:w="3202" w:type="dxa"/>
            <w:vAlign w:val="center"/>
          </w:tcPr>
          <w:p w14:paraId="75519CC8"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3,9-Epoxy-p-mentha-3,8-diene;4,5,6,7-Tetrahydro-3,6- dimethylbenzofuran</w:t>
            </w:r>
          </w:p>
        </w:tc>
      </w:tr>
      <w:tr w:rsidR="000474D5" w:rsidRPr="00131429" w14:paraId="4CA4C49C" w14:textId="77777777" w:rsidTr="008172EE">
        <w:trPr>
          <w:jc w:val="center"/>
        </w:trPr>
        <w:tc>
          <w:tcPr>
            <w:tcW w:w="965" w:type="dxa"/>
            <w:vAlign w:val="center"/>
          </w:tcPr>
          <w:p w14:paraId="19135D8A"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13.036</w:t>
            </w:r>
          </w:p>
        </w:tc>
        <w:tc>
          <w:tcPr>
            <w:tcW w:w="732" w:type="dxa"/>
            <w:vAlign w:val="center"/>
          </w:tcPr>
          <w:p w14:paraId="16F83E9E" w14:textId="77777777" w:rsidR="000474D5" w:rsidRPr="00131429" w:rsidRDefault="000474D5" w:rsidP="008172EE">
            <w:pPr>
              <w:spacing w:after="150" w:line="348" w:lineRule="auto"/>
              <w:ind w:left="-10" w:right="-8"/>
              <w:jc w:val="center"/>
              <w:rPr>
                <w:rFonts w:ascii="GHEA Grapalat" w:hAnsi="GHEA Grapalat"/>
                <w:sz w:val="20"/>
                <w:szCs w:val="20"/>
              </w:rPr>
            </w:pPr>
          </w:p>
        </w:tc>
        <w:tc>
          <w:tcPr>
            <w:tcW w:w="714" w:type="dxa"/>
            <w:vAlign w:val="center"/>
          </w:tcPr>
          <w:p w14:paraId="4C86F1D0"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2267</w:t>
            </w:r>
          </w:p>
        </w:tc>
        <w:tc>
          <w:tcPr>
            <w:tcW w:w="1389" w:type="dxa"/>
            <w:vAlign w:val="center"/>
          </w:tcPr>
          <w:p w14:paraId="6FF79E2A" w14:textId="77777777" w:rsidR="000474D5" w:rsidRPr="00131429" w:rsidRDefault="000474D5" w:rsidP="008172EE">
            <w:pPr>
              <w:spacing w:after="150" w:line="348" w:lineRule="auto"/>
              <w:ind w:left="-10" w:right="-8"/>
              <w:jc w:val="center"/>
              <w:rPr>
                <w:rFonts w:ascii="GHEA Grapalat" w:hAnsi="GHEA Grapalat"/>
                <w:sz w:val="20"/>
                <w:szCs w:val="20"/>
              </w:rPr>
            </w:pPr>
          </w:p>
        </w:tc>
        <w:tc>
          <w:tcPr>
            <w:tcW w:w="2253" w:type="dxa"/>
            <w:vAlign w:val="center"/>
          </w:tcPr>
          <w:p w14:paraId="097B96CA"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Մեթիլ ֆուրֆուրակրիլատ</w:t>
            </w:r>
          </w:p>
        </w:tc>
        <w:tc>
          <w:tcPr>
            <w:tcW w:w="2046" w:type="dxa"/>
            <w:vAlign w:val="center"/>
          </w:tcPr>
          <w:p w14:paraId="65547BA7"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Methyl furfuracrylate</w:t>
            </w:r>
          </w:p>
        </w:tc>
        <w:tc>
          <w:tcPr>
            <w:tcW w:w="3202" w:type="dxa"/>
            <w:vAlign w:val="center"/>
          </w:tcPr>
          <w:p w14:paraId="75189F50"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Methyl 3-(2-furyl)prop-2-enoate</w:t>
            </w:r>
          </w:p>
        </w:tc>
      </w:tr>
      <w:tr w:rsidR="000474D5" w:rsidRPr="00131429" w14:paraId="07A0CC64" w14:textId="77777777" w:rsidTr="008172EE">
        <w:trPr>
          <w:jc w:val="center"/>
        </w:trPr>
        <w:tc>
          <w:tcPr>
            <w:tcW w:w="965" w:type="dxa"/>
            <w:vAlign w:val="center"/>
          </w:tcPr>
          <w:p w14:paraId="68177AF2"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13.037</w:t>
            </w:r>
          </w:p>
        </w:tc>
        <w:tc>
          <w:tcPr>
            <w:tcW w:w="732" w:type="dxa"/>
            <w:vAlign w:val="center"/>
          </w:tcPr>
          <w:p w14:paraId="67D493CB"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3236</w:t>
            </w:r>
          </w:p>
        </w:tc>
        <w:tc>
          <w:tcPr>
            <w:tcW w:w="714" w:type="dxa"/>
            <w:vAlign w:val="center"/>
          </w:tcPr>
          <w:p w14:paraId="6136B294"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2269</w:t>
            </w:r>
          </w:p>
        </w:tc>
        <w:tc>
          <w:tcPr>
            <w:tcW w:w="1389" w:type="dxa"/>
            <w:vAlign w:val="center"/>
          </w:tcPr>
          <w:p w14:paraId="0A6DBDD2"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16409-43-1</w:t>
            </w:r>
          </w:p>
        </w:tc>
        <w:tc>
          <w:tcPr>
            <w:tcW w:w="2253" w:type="dxa"/>
            <w:vAlign w:val="center"/>
          </w:tcPr>
          <w:p w14:paraId="2F17E3E7"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2-(2-Մեթիլպրոպ-1- ենիլ)-4- մեթիլտետրահիդրոպիրան</w:t>
            </w:r>
          </w:p>
        </w:tc>
        <w:tc>
          <w:tcPr>
            <w:tcW w:w="2046" w:type="dxa"/>
            <w:vAlign w:val="center"/>
          </w:tcPr>
          <w:p w14:paraId="428EDAC0"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2-(2-Methylprop-1- enyl)-4- methyltetrahydropy ran</w:t>
            </w:r>
          </w:p>
        </w:tc>
        <w:tc>
          <w:tcPr>
            <w:tcW w:w="3202" w:type="dxa"/>
            <w:vAlign w:val="center"/>
          </w:tcPr>
          <w:p w14:paraId="7D6ADCAD"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Rose oxide; Tetrahydro-4-methyl-2-(2- methylpropen-1-yl)pyran; Rose oxide levo;</w:t>
            </w:r>
          </w:p>
        </w:tc>
      </w:tr>
      <w:tr w:rsidR="000474D5" w:rsidRPr="00131429" w14:paraId="0147BB23" w14:textId="77777777" w:rsidTr="008172EE">
        <w:trPr>
          <w:jc w:val="center"/>
        </w:trPr>
        <w:tc>
          <w:tcPr>
            <w:tcW w:w="965" w:type="dxa"/>
            <w:vAlign w:val="center"/>
          </w:tcPr>
          <w:p w14:paraId="3ECDCF67"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13.038</w:t>
            </w:r>
          </w:p>
        </w:tc>
        <w:tc>
          <w:tcPr>
            <w:tcW w:w="732" w:type="dxa"/>
            <w:vAlign w:val="center"/>
          </w:tcPr>
          <w:p w14:paraId="789A694C"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3468</w:t>
            </w:r>
          </w:p>
        </w:tc>
        <w:tc>
          <w:tcPr>
            <w:tcW w:w="714" w:type="dxa"/>
            <w:vAlign w:val="center"/>
          </w:tcPr>
          <w:p w14:paraId="56C6825E"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2309</w:t>
            </w:r>
          </w:p>
        </w:tc>
        <w:tc>
          <w:tcPr>
            <w:tcW w:w="1389" w:type="dxa"/>
            <w:vAlign w:val="center"/>
          </w:tcPr>
          <w:p w14:paraId="1884306F"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50626-02-3</w:t>
            </w:r>
          </w:p>
        </w:tc>
        <w:tc>
          <w:tcPr>
            <w:tcW w:w="2253" w:type="dxa"/>
            <w:vAlign w:val="center"/>
          </w:tcPr>
          <w:p w14:paraId="2242D576"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2-Ֆենիլ-3-կարբէթօքսիֆուրան</w:t>
            </w:r>
          </w:p>
        </w:tc>
        <w:tc>
          <w:tcPr>
            <w:tcW w:w="2046" w:type="dxa"/>
            <w:vAlign w:val="center"/>
          </w:tcPr>
          <w:p w14:paraId="7903E01D"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2-Phenyl-3- carbethoxyfuran</w:t>
            </w:r>
          </w:p>
        </w:tc>
        <w:tc>
          <w:tcPr>
            <w:tcW w:w="3202" w:type="dxa"/>
            <w:vAlign w:val="center"/>
          </w:tcPr>
          <w:p w14:paraId="24B9A6FB"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Phenyl oxaromate; Ethyl 2-Phenyl-3- furoate; Ethyl 2-phenyl-3-furoate</w:t>
            </w:r>
          </w:p>
        </w:tc>
      </w:tr>
      <w:tr w:rsidR="000474D5" w:rsidRPr="00131429" w14:paraId="38B83C92" w14:textId="77777777" w:rsidTr="008172EE">
        <w:trPr>
          <w:jc w:val="center"/>
        </w:trPr>
        <w:tc>
          <w:tcPr>
            <w:tcW w:w="965" w:type="dxa"/>
            <w:vAlign w:val="center"/>
          </w:tcPr>
          <w:p w14:paraId="37E2D9EC"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13.039</w:t>
            </w:r>
          </w:p>
        </w:tc>
        <w:tc>
          <w:tcPr>
            <w:tcW w:w="732" w:type="dxa"/>
            <w:vAlign w:val="center"/>
          </w:tcPr>
          <w:p w14:paraId="14CF1305"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3525</w:t>
            </w:r>
          </w:p>
        </w:tc>
        <w:tc>
          <w:tcPr>
            <w:tcW w:w="714" w:type="dxa"/>
            <w:vAlign w:val="center"/>
          </w:tcPr>
          <w:p w14:paraId="6719756A"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2319</w:t>
            </w:r>
          </w:p>
        </w:tc>
        <w:tc>
          <w:tcPr>
            <w:tcW w:w="1389" w:type="dxa"/>
            <w:vAlign w:val="center"/>
          </w:tcPr>
          <w:p w14:paraId="56BA521A"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22694-96-8</w:t>
            </w:r>
          </w:p>
        </w:tc>
        <w:tc>
          <w:tcPr>
            <w:tcW w:w="2253" w:type="dxa"/>
            <w:vAlign w:val="center"/>
          </w:tcPr>
          <w:p w14:paraId="44EC8D2E"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2,4,5- Տրիմեթիլ- դելտա-3- օքսազոլին</w:t>
            </w:r>
          </w:p>
        </w:tc>
        <w:tc>
          <w:tcPr>
            <w:tcW w:w="2046" w:type="dxa"/>
            <w:vAlign w:val="center"/>
          </w:tcPr>
          <w:p w14:paraId="41F10077"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2,4,5-Trimethyl- delta-3-oxazoline</w:t>
            </w:r>
          </w:p>
        </w:tc>
        <w:tc>
          <w:tcPr>
            <w:tcW w:w="3202" w:type="dxa"/>
            <w:vAlign w:val="center"/>
          </w:tcPr>
          <w:p w14:paraId="55ABBE81"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2,4,5-Trimethyl-2,5-dihydrooxazole; 3- Oxazoline, 2,4,5-trimethyl;</w:t>
            </w:r>
          </w:p>
        </w:tc>
      </w:tr>
      <w:tr w:rsidR="000474D5" w:rsidRPr="00131429" w14:paraId="29AAE1C5" w14:textId="77777777" w:rsidTr="008172EE">
        <w:trPr>
          <w:jc w:val="center"/>
        </w:trPr>
        <w:tc>
          <w:tcPr>
            <w:tcW w:w="965" w:type="dxa"/>
            <w:vAlign w:val="center"/>
          </w:tcPr>
          <w:p w14:paraId="0EF8817D"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13.040</w:t>
            </w:r>
          </w:p>
        </w:tc>
        <w:tc>
          <w:tcPr>
            <w:tcW w:w="732" w:type="dxa"/>
            <w:vAlign w:val="center"/>
          </w:tcPr>
          <w:p w14:paraId="6E8C40B8"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3481</w:t>
            </w:r>
          </w:p>
        </w:tc>
        <w:tc>
          <w:tcPr>
            <w:tcW w:w="714" w:type="dxa"/>
            <w:vAlign w:val="center"/>
          </w:tcPr>
          <w:p w14:paraId="159BC869"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2323</w:t>
            </w:r>
          </w:p>
        </w:tc>
        <w:tc>
          <w:tcPr>
            <w:tcW w:w="1389" w:type="dxa"/>
            <w:vAlign w:val="center"/>
          </w:tcPr>
          <w:p w14:paraId="14641779"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65505-16-0</w:t>
            </w:r>
          </w:p>
        </w:tc>
        <w:tc>
          <w:tcPr>
            <w:tcW w:w="2253" w:type="dxa"/>
            <w:vAlign w:val="center"/>
          </w:tcPr>
          <w:p w14:paraId="5EE540B1"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 xml:space="preserve">2,5-Դիմեթիլ-3-թիոֆուրոիլֆուրան </w:t>
            </w:r>
          </w:p>
        </w:tc>
        <w:tc>
          <w:tcPr>
            <w:tcW w:w="2046" w:type="dxa"/>
            <w:vAlign w:val="center"/>
          </w:tcPr>
          <w:p w14:paraId="1BEFA7EF"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2,5-Dimethyl-3- thiofuroylfuran</w:t>
            </w:r>
          </w:p>
        </w:tc>
        <w:tc>
          <w:tcPr>
            <w:tcW w:w="3202" w:type="dxa"/>
            <w:vAlign w:val="center"/>
          </w:tcPr>
          <w:p w14:paraId="540A494D"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S-(2,5-Dimethyl-3-furyl) thio-2- furoate;</w:t>
            </w:r>
          </w:p>
        </w:tc>
      </w:tr>
      <w:tr w:rsidR="000474D5" w:rsidRPr="00131429" w14:paraId="676E455A" w14:textId="77777777" w:rsidTr="008172EE">
        <w:trPr>
          <w:jc w:val="center"/>
        </w:trPr>
        <w:tc>
          <w:tcPr>
            <w:tcW w:w="965" w:type="dxa"/>
            <w:vAlign w:val="center"/>
          </w:tcPr>
          <w:p w14:paraId="1BA41165"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13.041</w:t>
            </w:r>
          </w:p>
        </w:tc>
        <w:tc>
          <w:tcPr>
            <w:tcW w:w="732" w:type="dxa"/>
            <w:vAlign w:val="center"/>
          </w:tcPr>
          <w:p w14:paraId="003C0678"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3482</w:t>
            </w:r>
          </w:p>
        </w:tc>
        <w:tc>
          <w:tcPr>
            <w:tcW w:w="714" w:type="dxa"/>
            <w:vAlign w:val="center"/>
          </w:tcPr>
          <w:p w14:paraId="19D0D49B"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2324</w:t>
            </w:r>
          </w:p>
        </w:tc>
        <w:tc>
          <w:tcPr>
            <w:tcW w:w="1389" w:type="dxa"/>
            <w:vAlign w:val="center"/>
          </w:tcPr>
          <w:p w14:paraId="7B78FBD3"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55764-28-8</w:t>
            </w:r>
          </w:p>
        </w:tc>
        <w:tc>
          <w:tcPr>
            <w:tcW w:w="2253" w:type="dxa"/>
            <w:vAlign w:val="center"/>
          </w:tcPr>
          <w:p w14:paraId="6B61BABA"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2,5-Դիմեթիլ-3- (իզոպենտալթիո) ֆուրան</w:t>
            </w:r>
          </w:p>
        </w:tc>
        <w:tc>
          <w:tcPr>
            <w:tcW w:w="2046" w:type="dxa"/>
            <w:vAlign w:val="center"/>
          </w:tcPr>
          <w:p w14:paraId="1F456556"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2,5-Dimethyl-3- (isopentylthio)furan</w:t>
            </w:r>
          </w:p>
        </w:tc>
        <w:tc>
          <w:tcPr>
            <w:tcW w:w="3202" w:type="dxa"/>
            <w:vAlign w:val="center"/>
          </w:tcPr>
          <w:p w14:paraId="444D6025"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S-(2,5-Dimethyl-3-furyl) thioisovalerate; 2,5-Dimethyl-3-(3- methylbutylthio)furan</w:t>
            </w:r>
          </w:p>
        </w:tc>
      </w:tr>
      <w:tr w:rsidR="000474D5" w:rsidRPr="00131429" w14:paraId="789D9C5E" w14:textId="77777777" w:rsidTr="008172EE">
        <w:trPr>
          <w:jc w:val="center"/>
        </w:trPr>
        <w:tc>
          <w:tcPr>
            <w:tcW w:w="965" w:type="dxa"/>
            <w:vAlign w:val="center"/>
          </w:tcPr>
          <w:p w14:paraId="0C678CB4"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13.042</w:t>
            </w:r>
          </w:p>
        </w:tc>
        <w:tc>
          <w:tcPr>
            <w:tcW w:w="732" w:type="dxa"/>
            <w:vAlign w:val="center"/>
          </w:tcPr>
          <w:p w14:paraId="7B8D844B"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3373</w:t>
            </w:r>
          </w:p>
        </w:tc>
        <w:tc>
          <w:tcPr>
            <w:tcW w:w="714" w:type="dxa"/>
            <w:vAlign w:val="center"/>
          </w:tcPr>
          <w:p w14:paraId="7F192635"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2338</w:t>
            </w:r>
          </w:p>
        </w:tc>
        <w:tc>
          <w:tcPr>
            <w:tcW w:w="1389" w:type="dxa"/>
            <w:vAlign w:val="center"/>
          </w:tcPr>
          <w:p w14:paraId="02DBADED"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3188-00-9</w:t>
            </w:r>
          </w:p>
        </w:tc>
        <w:tc>
          <w:tcPr>
            <w:tcW w:w="2253" w:type="dxa"/>
            <w:vAlign w:val="center"/>
          </w:tcPr>
          <w:p w14:paraId="40AC1B83"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4,5-Դիհիդրո-2-մեթիլֆուրան-3(2H)-ոն</w:t>
            </w:r>
          </w:p>
        </w:tc>
        <w:tc>
          <w:tcPr>
            <w:tcW w:w="2046" w:type="dxa"/>
            <w:vAlign w:val="center"/>
          </w:tcPr>
          <w:p w14:paraId="25A85632"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4,5-Dihydro-2- methylfuran-3(2H)- one</w:t>
            </w:r>
          </w:p>
        </w:tc>
        <w:tc>
          <w:tcPr>
            <w:tcW w:w="3202" w:type="dxa"/>
            <w:vAlign w:val="center"/>
          </w:tcPr>
          <w:p w14:paraId="45FF9255"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Tetrahydro-2-methyl-3-oxofuran; 2- Methyltetrahydrofuran-3-one; Dihydro-2-methyl-3-furanone; Dihydrofuranone-3(2H)-, 2-methyl;</w:t>
            </w:r>
          </w:p>
        </w:tc>
      </w:tr>
      <w:tr w:rsidR="000474D5" w:rsidRPr="00131429" w14:paraId="78F5B69B" w14:textId="77777777" w:rsidTr="008172EE">
        <w:trPr>
          <w:jc w:val="center"/>
        </w:trPr>
        <w:tc>
          <w:tcPr>
            <w:tcW w:w="965" w:type="dxa"/>
            <w:vAlign w:val="center"/>
          </w:tcPr>
          <w:p w14:paraId="5184CC04"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13.043</w:t>
            </w:r>
          </w:p>
        </w:tc>
        <w:tc>
          <w:tcPr>
            <w:tcW w:w="732" w:type="dxa"/>
            <w:vAlign w:val="center"/>
          </w:tcPr>
          <w:p w14:paraId="6E9397AE"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2492</w:t>
            </w:r>
          </w:p>
        </w:tc>
        <w:tc>
          <w:tcPr>
            <w:tcW w:w="714" w:type="dxa"/>
            <w:vAlign w:val="center"/>
          </w:tcPr>
          <w:p w14:paraId="2F2EF36F"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11885</w:t>
            </w:r>
          </w:p>
        </w:tc>
        <w:tc>
          <w:tcPr>
            <w:tcW w:w="1389" w:type="dxa"/>
            <w:vAlign w:val="center"/>
          </w:tcPr>
          <w:p w14:paraId="373DC1AA" w14:textId="77777777" w:rsidR="000474D5" w:rsidRPr="00131429" w:rsidRDefault="000474D5" w:rsidP="008172EE">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770-27-4</w:t>
            </w:r>
          </w:p>
        </w:tc>
        <w:tc>
          <w:tcPr>
            <w:tcW w:w="2253" w:type="dxa"/>
            <w:vAlign w:val="center"/>
          </w:tcPr>
          <w:p w14:paraId="573B7684"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Ֆուրֆուրիլիդեն-2-բութանալ</w:t>
            </w:r>
          </w:p>
        </w:tc>
        <w:tc>
          <w:tcPr>
            <w:tcW w:w="2046" w:type="dxa"/>
            <w:vAlign w:val="center"/>
          </w:tcPr>
          <w:p w14:paraId="1F3E850A"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Furfurylidene-2- butanal</w:t>
            </w:r>
          </w:p>
        </w:tc>
        <w:tc>
          <w:tcPr>
            <w:tcW w:w="3202" w:type="dxa"/>
            <w:vAlign w:val="center"/>
          </w:tcPr>
          <w:p w14:paraId="3C82975E" w14:textId="77777777" w:rsidR="000474D5" w:rsidRPr="00131429" w:rsidRDefault="000474D5" w:rsidP="008172EE">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Furfurylidene-2-butyraldehyde; 3- Ethyl-3(2-furyl)-2-propenal; 2-Ethyl-3(2-furyl)acrolein; 3(2-furyl)-2- ethylacrolein;</w:t>
            </w:r>
          </w:p>
        </w:tc>
      </w:tr>
      <w:tr w:rsidR="000474D5" w:rsidRPr="00131429" w14:paraId="3990EB93" w14:textId="77777777" w:rsidTr="008172EE">
        <w:trPr>
          <w:jc w:val="center"/>
        </w:trPr>
        <w:tc>
          <w:tcPr>
            <w:tcW w:w="965" w:type="dxa"/>
            <w:vAlign w:val="center"/>
          </w:tcPr>
          <w:p w14:paraId="056B40C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lastRenderedPageBreak/>
              <w:t>13.044</w:t>
            </w:r>
          </w:p>
        </w:tc>
        <w:tc>
          <w:tcPr>
            <w:tcW w:w="732" w:type="dxa"/>
            <w:vAlign w:val="center"/>
          </w:tcPr>
          <w:p w14:paraId="7EA0346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2495</w:t>
            </w:r>
          </w:p>
        </w:tc>
        <w:tc>
          <w:tcPr>
            <w:tcW w:w="714" w:type="dxa"/>
            <w:vAlign w:val="center"/>
          </w:tcPr>
          <w:p w14:paraId="6307632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11838</w:t>
            </w:r>
          </w:p>
        </w:tc>
        <w:tc>
          <w:tcPr>
            <w:tcW w:w="1389" w:type="dxa"/>
            <w:vAlign w:val="center"/>
          </w:tcPr>
          <w:p w14:paraId="2D72D1D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623-15-4</w:t>
            </w:r>
          </w:p>
        </w:tc>
        <w:tc>
          <w:tcPr>
            <w:tcW w:w="2253" w:type="dxa"/>
            <w:vAlign w:val="center"/>
          </w:tcPr>
          <w:p w14:paraId="28E7F6D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4-(2-Ֆուրիլ)բութ-3-են-2-ոն</w:t>
            </w:r>
          </w:p>
        </w:tc>
        <w:tc>
          <w:tcPr>
            <w:tcW w:w="2046" w:type="dxa"/>
            <w:vAlign w:val="center"/>
          </w:tcPr>
          <w:p w14:paraId="65F4C37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4-(2-Furyl)but-3- en-2-one</w:t>
            </w:r>
          </w:p>
        </w:tc>
        <w:tc>
          <w:tcPr>
            <w:tcW w:w="3202" w:type="dxa"/>
            <w:vAlign w:val="center"/>
          </w:tcPr>
          <w:p w14:paraId="79FB524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Furfurylidine acetone; Furfuralacetone;</w:t>
            </w:r>
          </w:p>
        </w:tc>
      </w:tr>
      <w:tr w:rsidR="000474D5" w:rsidRPr="00131429" w14:paraId="68963BE1" w14:textId="77777777" w:rsidTr="008172EE">
        <w:trPr>
          <w:jc w:val="center"/>
        </w:trPr>
        <w:tc>
          <w:tcPr>
            <w:tcW w:w="965" w:type="dxa"/>
            <w:vAlign w:val="center"/>
          </w:tcPr>
          <w:p w14:paraId="07AA48A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13.045</w:t>
            </w:r>
          </w:p>
        </w:tc>
        <w:tc>
          <w:tcPr>
            <w:tcW w:w="732" w:type="dxa"/>
            <w:vAlign w:val="center"/>
          </w:tcPr>
          <w:p w14:paraId="2AB14DB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2496</w:t>
            </w:r>
          </w:p>
        </w:tc>
        <w:tc>
          <w:tcPr>
            <w:tcW w:w="714" w:type="dxa"/>
            <w:vAlign w:val="center"/>
          </w:tcPr>
          <w:p w14:paraId="6EFF174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11837</w:t>
            </w:r>
          </w:p>
        </w:tc>
        <w:tc>
          <w:tcPr>
            <w:tcW w:w="1389" w:type="dxa"/>
            <w:vAlign w:val="center"/>
          </w:tcPr>
          <w:p w14:paraId="4B2E038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6975-60-6</w:t>
            </w:r>
          </w:p>
        </w:tc>
        <w:tc>
          <w:tcPr>
            <w:tcW w:w="2253" w:type="dxa"/>
            <w:vAlign w:val="center"/>
          </w:tcPr>
          <w:p w14:paraId="3F49ECA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1-(2-Ֆուրիլ)-պրոպան-2-ոն</w:t>
            </w:r>
          </w:p>
        </w:tc>
        <w:tc>
          <w:tcPr>
            <w:tcW w:w="2046" w:type="dxa"/>
            <w:vAlign w:val="center"/>
          </w:tcPr>
          <w:p w14:paraId="12083BE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1-(2-Furyl)-propan-2-one</w:t>
            </w:r>
          </w:p>
        </w:tc>
        <w:tc>
          <w:tcPr>
            <w:tcW w:w="3202" w:type="dxa"/>
            <w:vAlign w:val="center"/>
          </w:tcPr>
          <w:p w14:paraId="60EFBF9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Furfuryl methyl ketone; 2- Acetonylfuran; Furyl acetone; Methyl furfuryl ketone;</w:t>
            </w:r>
          </w:p>
        </w:tc>
      </w:tr>
      <w:tr w:rsidR="000474D5" w:rsidRPr="00131429" w14:paraId="6F0090C2" w14:textId="77777777" w:rsidTr="008172EE">
        <w:trPr>
          <w:jc w:val="center"/>
        </w:trPr>
        <w:tc>
          <w:tcPr>
            <w:tcW w:w="965" w:type="dxa"/>
            <w:vAlign w:val="center"/>
          </w:tcPr>
          <w:p w14:paraId="668404C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13.046</w:t>
            </w:r>
          </w:p>
        </w:tc>
        <w:tc>
          <w:tcPr>
            <w:tcW w:w="732" w:type="dxa"/>
            <w:vAlign w:val="center"/>
          </w:tcPr>
          <w:p w14:paraId="71B7F83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2704</w:t>
            </w:r>
          </w:p>
        </w:tc>
        <w:tc>
          <w:tcPr>
            <w:tcW w:w="714" w:type="dxa"/>
            <w:vAlign w:val="center"/>
          </w:tcPr>
          <w:p w14:paraId="39B96EF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11878</w:t>
            </w:r>
          </w:p>
        </w:tc>
        <w:tc>
          <w:tcPr>
            <w:tcW w:w="1389" w:type="dxa"/>
            <w:vAlign w:val="center"/>
          </w:tcPr>
          <w:p w14:paraId="19E269E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874-66-8</w:t>
            </w:r>
          </w:p>
        </w:tc>
        <w:tc>
          <w:tcPr>
            <w:tcW w:w="2253" w:type="dxa"/>
            <w:vAlign w:val="center"/>
          </w:tcPr>
          <w:p w14:paraId="1E06501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3-(2-Ֆուրիլ)-2- մեթիլպրոպ-2- ենալ</w:t>
            </w:r>
          </w:p>
        </w:tc>
        <w:tc>
          <w:tcPr>
            <w:tcW w:w="2046" w:type="dxa"/>
            <w:vAlign w:val="center"/>
          </w:tcPr>
          <w:p w14:paraId="733A3AA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3-(2-Furyl)-2- methylprop-2-enal</w:t>
            </w:r>
          </w:p>
        </w:tc>
        <w:tc>
          <w:tcPr>
            <w:tcW w:w="3202" w:type="dxa"/>
            <w:vAlign w:val="center"/>
          </w:tcPr>
          <w:p w14:paraId="1BE9AF8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2-Furfurylidenepropionaldehyde; 2- Methyl-3-furylacrolein; alpha-Methyl- beta-furylacrolein; Furfurylidene-2- propanal;</w:t>
            </w:r>
          </w:p>
        </w:tc>
      </w:tr>
      <w:tr w:rsidR="000474D5" w:rsidRPr="00131429" w14:paraId="6C0B6D84" w14:textId="77777777" w:rsidTr="008172EE">
        <w:trPr>
          <w:jc w:val="center"/>
        </w:trPr>
        <w:tc>
          <w:tcPr>
            <w:tcW w:w="965" w:type="dxa"/>
            <w:vAlign w:val="center"/>
          </w:tcPr>
          <w:p w14:paraId="03BE48D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13.047</w:t>
            </w:r>
          </w:p>
        </w:tc>
        <w:tc>
          <w:tcPr>
            <w:tcW w:w="732" w:type="dxa"/>
            <w:vAlign w:val="center"/>
          </w:tcPr>
          <w:p w14:paraId="35FCCBA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2945</w:t>
            </w:r>
          </w:p>
        </w:tc>
        <w:tc>
          <w:tcPr>
            <w:tcW w:w="714" w:type="dxa"/>
            <w:vAlign w:val="center"/>
          </w:tcPr>
          <w:p w14:paraId="3E1D88F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11842</w:t>
            </w:r>
          </w:p>
        </w:tc>
        <w:tc>
          <w:tcPr>
            <w:tcW w:w="1389" w:type="dxa"/>
            <w:vAlign w:val="center"/>
          </w:tcPr>
          <w:p w14:paraId="0E1BD6D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623-22-3</w:t>
            </w:r>
          </w:p>
        </w:tc>
        <w:tc>
          <w:tcPr>
            <w:tcW w:w="2253" w:type="dxa"/>
            <w:vAlign w:val="center"/>
          </w:tcPr>
          <w:p w14:paraId="5D0D42D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Պրոպիլ 3-(2-ֆուրիլ)ակրիլատ</w:t>
            </w:r>
          </w:p>
        </w:tc>
        <w:tc>
          <w:tcPr>
            <w:tcW w:w="2046" w:type="dxa"/>
            <w:vAlign w:val="center"/>
          </w:tcPr>
          <w:p w14:paraId="60CA9C1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Propyl 3-(2- furyl)acrylate</w:t>
            </w:r>
          </w:p>
        </w:tc>
        <w:tc>
          <w:tcPr>
            <w:tcW w:w="3202" w:type="dxa"/>
            <w:vAlign w:val="center"/>
          </w:tcPr>
          <w:p w14:paraId="57D39BC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Propyl furanacrylate; Propyl furylacrylate; Propyl 3(2-furyl)prop-2- enoate</w:t>
            </w:r>
          </w:p>
        </w:tc>
      </w:tr>
      <w:tr w:rsidR="000474D5" w:rsidRPr="00131429" w14:paraId="0C71E261" w14:textId="77777777" w:rsidTr="008172EE">
        <w:trPr>
          <w:jc w:val="center"/>
        </w:trPr>
        <w:tc>
          <w:tcPr>
            <w:tcW w:w="965" w:type="dxa"/>
            <w:vAlign w:val="center"/>
          </w:tcPr>
          <w:p w14:paraId="0D754D7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13.048</w:t>
            </w:r>
          </w:p>
        </w:tc>
        <w:tc>
          <w:tcPr>
            <w:tcW w:w="732" w:type="dxa"/>
            <w:vAlign w:val="center"/>
          </w:tcPr>
          <w:p w14:paraId="68290F3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3057</w:t>
            </w:r>
          </w:p>
        </w:tc>
        <w:tc>
          <w:tcPr>
            <w:tcW w:w="714" w:type="dxa"/>
            <w:vAlign w:val="center"/>
          </w:tcPr>
          <w:p w14:paraId="0A39940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11841</w:t>
            </w:r>
          </w:p>
        </w:tc>
        <w:tc>
          <w:tcPr>
            <w:tcW w:w="1389" w:type="dxa"/>
            <w:vAlign w:val="center"/>
          </w:tcPr>
          <w:p w14:paraId="5DF0FC0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2217-33-6</w:t>
            </w:r>
          </w:p>
        </w:tc>
        <w:tc>
          <w:tcPr>
            <w:tcW w:w="2253" w:type="dxa"/>
            <w:vAlign w:val="center"/>
          </w:tcPr>
          <w:p w14:paraId="0102765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Տետրահիդրոֆուրֆուրիլ բութիրատ</w:t>
            </w:r>
          </w:p>
        </w:tc>
        <w:tc>
          <w:tcPr>
            <w:tcW w:w="2046" w:type="dxa"/>
            <w:vAlign w:val="center"/>
          </w:tcPr>
          <w:p w14:paraId="56818AA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Tetrahydrofurfuryl butyrate</w:t>
            </w:r>
          </w:p>
        </w:tc>
        <w:tc>
          <w:tcPr>
            <w:tcW w:w="3202" w:type="dxa"/>
            <w:vAlign w:val="center"/>
          </w:tcPr>
          <w:p w14:paraId="42B09C8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Tetrahydro-2-furylmethyl n-Butanoate; Tetrahydrofurfuryl n-Butyrate;</w:t>
            </w:r>
          </w:p>
        </w:tc>
      </w:tr>
      <w:tr w:rsidR="000474D5" w:rsidRPr="00131429" w14:paraId="39BBD98E" w14:textId="77777777" w:rsidTr="008172EE">
        <w:trPr>
          <w:jc w:val="center"/>
        </w:trPr>
        <w:tc>
          <w:tcPr>
            <w:tcW w:w="965" w:type="dxa"/>
            <w:vAlign w:val="center"/>
          </w:tcPr>
          <w:p w14:paraId="080655F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13.049</w:t>
            </w:r>
          </w:p>
        </w:tc>
        <w:tc>
          <w:tcPr>
            <w:tcW w:w="732" w:type="dxa"/>
            <w:vAlign w:val="center"/>
          </w:tcPr>
          <w:p w14:paraId="761CBD7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3058</w:t>
            </w:r>
          </w:p>
        </w:tc>
        <w:tc>
          <w:tcPr>
            <w:tcW w:w="714" w:type="dxa"/>
            <w:vAlign w:val="center"/>
          </w:tcPr>
          <w:p w14:paraId="479C9AA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11843</w:t>
            </w:r>
          </w:p>
        </w:tc>
        <w:tc>
          <w:tcPr>
            <w:tcW w:w="1389" w:type="dxa"/>
            <w:vAlign w:val="center"/>
          </w:tcPr>
          <w:p w14:paraId="5DE5C33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637-65-0</w:t>
            </w:r>
          </w:p>
        </w:tc>
        <w:tc>
          <w:tcPr>
            <w:tcW w:w="2253" w:type="dxa"/>
            <w:vAlign w:val="center"/>
          </w:tcPr>
          <w:p w14:paraId="527F314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Տետրահիդրոֆուրֆուրիլ պրոպիոնատ</w:t>
            </w:r>
          </w:p>
        </w:tc>
        <w:tc>
          <w:tcPr>
            <w:tcW w:w="2046" w:type="dxa"/>
            <w:vAlign w:val="center"/>
          </w:tcPr>
          <w:p w14:paraId="74926D3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Tetrahydrofurfuryl propionate</w:t>
            </w:r>
          </w:p>
        </w:tc>
        <w:tc>
          <w:tcPr>
            <w:tcW w:w="3202" w:type="dxa"/>
            <w:vAlign w:val="center"/>
          </w:tcPr>
          <w:p w14:paraId="3075FEC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2-Tetrahydrofurylmethyl propionate;</w:t>
            </w:r>
          </w:p>
        </w:tc>
      </w:tr>
      <w:tr w:rsidR="000474D5" w:rsidRPr="00131429" w14:paraId="355D6865" w14:textId="77777777" w:rsidTr="008172EE">
        <w:trPr>
          <w:jc w:val="center"/>
        </w:trPr>
        <w:tc>
          <w:tcPr>
            <w:tcW w:w="965" w:type="dxa"/>
            <w:vAlign w:val="center"/>
          </w:tcPr>
          <w:p w14:paraId="7695FE7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13.050</w:t>
            </w:r>
          </w:p>
        </w:tc>
        <w:tc>
          <w:tcPr>
            <w:tcW w:w="732" w:type="dxa"/>
            <w:vAlign w:val="center"/>
          </w:tcPr>
          <w:p w14:paraId="734F176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3146</w:t>
            </w:r>
          </w:p>
        </w:tc>
        <w:tc>
          <w:tcPr>
            <w:tcW w:w="714" w:type="dxa"/>
            <w:vAlign w:val="center"/>
          </w:tcPr>
          <w:p w14:paraId="3C42C3D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11480</w:t>
            </w:r>
          </w:p>
        </w:tc>
        <w:tc>
          <w:tcPr>
            <w:tcW w:w="1389" w:type="dxa"/>
            <w:vAlign w:val="center"/>
          </w:tcPr>
          <w:p w14:paraId="685F995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4437-20-1</w:t>
            </w:r>
          </w:p>
        </w:tc>
        <w:tc>
          <w:tcPr>
            <w:tcW w:w="2253" w:type="dxa"/>
            <w:vAlign w:val="center"/>
          </w:tcPr>
          <w:p w14:paraId="368BA6E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Դիֆուրֆուրիլ դիսուլֆիդ</w:t>
            </w:r>
          </w:p>
        </w:tc>
        <w:tc>
          <w:tcPr>
            <w:tcW w:w="2046" w:type="dxa"/>
            <w:vAlign w:val="center"/>
          </w:tcPr>
          <w:p w14:paraId="268FD50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Difurfuryl disufide</w:t>
            </w:r>
          </w:p>
        </w:tc>
        <w:tc>
          <w:tcPr>
            <w:tcW w:w="3202" w:type="dxa"/>
            <w:vAlign w:val="center"/>
          </w:tcPr>
          <w:p w14:paraId="76EB20F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Bis-(2-furfuryl)disulfide; 2-Furfuryl disulphide;</w:t>
            </w:r>
          </w:p>
        </w:tc>
      </w:tr>
      <w:tr w:rsidR="000474D5" w:rsidRPr="00131429" w14:paraId="693FD490" w14:textId="77777777" w:rsidTr="008172EE">
        <w:trPr>
          <w:jc w:val="center"/>
        </w:trPr>
        <w:tc>
          <w:tcPr>
            <w:tcW w:w="965" w:type="dxa"/>
            <w:vAlign w:val="center"/>
          </w:tcPr>
          <w:p w14:paraId="5B7AC67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13.051</w:t>
            </w:r>
          </w:p>
        </w:tc>
        <w:tc>
          <w:tcPr>
            <w:tcW w:w="732" w:type="dxa"/>
            <w:vAlign w:val="center"/>
          </w:tcPr>
          <w:p w14:paraId="101D23B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3158</w:t>
            </w:r>
          </w:p>
        </w:tc>
        <w:tc>
          <w:tcPr>
            <w:tcW w:w="714" w:type="dxa"/>
            <w:vAlign w:val="center"/>
          </w:tcPr>
          <w:p w14:paraId="48F004D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11770</w:t>
            </w:r>
          </w:p>
        </w:tc>
        <w:tc>
          <w:tcPr>
            <w:tcW w:w="1389" w:type="dxa"/>
            <w:vAlign w:val="center"/>
          </w:tcPr>
          <w:p w14:paraId="3AF5778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59020-90-5</w:t>
            </w:r>
          </w:p>
        </w:tc>
        <w:tc>
          <w:tcPr>
            <w:tcW w:w="2253" w:type="dxa"/>
            <w:vAlign w:val="center"/>
          </w:tcPr>
          <w:p w14:paraId="75F7595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2-Ֆուրֆուրիլ թիոֆորմատ</w:t>
            </w:r>
          </w:p>
        </w:tc>
        <w:tc>
          <w:tcPr>
            <w:tcW w:w="2046" w:type="dxa"/>
            <w:vAlign w:val="center"/>
          </w:tcPr>
          <w:p w14:paraId="2D2A927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2-Furfuryl thioformate</w:t>
            </w:r>
          </w:p>
        </w:tc>
        <w:tc>
          <w:tcPr>
            <w:tcW w:w="3202" w:type="dxa"/>
            <w:vAlign w:val="center"/>
          </w:tcPr>
          <w:p w14:paraId="55423D8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2-Furylmethanethiol formate; Furfurylthio formate;</w:t>
            </w:r>
          </w:p>
        </w:tc>
      </w:tr>
      <w:tr w:rsidR="000474D5" w:rsidRPr="00131429" w14:paraId="32E19930" w14:textId="77777777" w:rsidTr="008172EE">
        <w:trPr>
          <w:jc w:val="center"/>
        </w:trPr>
        <w:tc>
          <w:tcPr>
            <w:tcW w:w="965" w:type="dxa"/>
            <w:vAlign w:val="center"/>
          </w:tcPr>
          <w:p w14:paraId="50CA74B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13.052</w:t>
            </w:r>
          </w:p>
        </w:tc>
        <w:tc>
          <w:tcPr>
            <w:tcW w:w="732" w:type="dxa"/>
            <w:vAlign w:val="center"/>
          </w:tcPr>
          <w:p w14:paraId="01EBCF7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3159</w:t>
            </w:r>
          </w:p>
        </w:tc>
        <w:tc>
          <w:tcPr>
            <w:tcW w:w="714" w:type="dxa"/>
            <w:vAlign w:val="center"/>
          </w:tcPr>
          <w:p w14:paraId="4E8208C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10944</w:t>
            </w:r>
          </w:p>
        </w:tc>
        <w:tc>
          <w:tcPr>
            <w:tcW w:w="1389" w:type="dxa"/>
            <w:vAlign w:val="center"/>
          </w:tcPr>
          <w:p w14:paraId="6D97954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13679-46-4</w:t>
            </w:r>
          </w:p>
        </w:tc>
        <w:tc>
          <w:tcPr>
            <w:tcW w:w="2253" w:type="dxa"/>
            <w:vAlign w:val="center"/>
          </w:tcPr>
          <w:p w14:paraId="6B45E31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Ֆուրֆուրիլ մեթիլային եթեր</w:t>
            </w:r>
          </w:p>
        </w:tc>
        <w:tc>
          <w:tcPr>
            <w:tcW w:w="2046" w:type="dxa"/>
            <w:vAlign w:val="center"/>
          </w:tcPr>
          <w:p w14:paraId="7325A23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Furfuryl methyl ether</w:t>
            </w:r>
          </w:p>
        </w:tc>
        <w:tc>
          <w:tcPr>
            <w:tcW w:w="3202" w:type="dxa"/>
            <w:vAlign w:val="center"/>
          </w:tcPr>
          <w:p w14:paraId="05CD5FD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Methyl furfuryl ether;</w:t>
            </w:r>
          </w:p>
        </w:tc>
      </w:tr>
      <w:tr w:rsidR="000474D5" w:rsidRPr="00131429" w14:paraId="6F1087EA" w14:textId="77777777" w:rsidTr="008172EE">
        <w:trPr>
          <w:jc w:val="center"/>
        </w:trPr>
        <w:tc>
          <w:tcPr>
            <w:tcW w:w="965" w:type="dxa"/>
            <w:vAlign w:val="center"/>
          </w:tcPr>
          <w:p w14:paraId="13BE8C2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13.053</w:t>
            </w:r>
          </w:p>
        </w:tc>
        <w:tc>
          <w:tcPr>
            <w:tcW w:w="732" w:type="dxa"/>
            <w:vAlign w:val="center"/>
          </w:tcPr>
          <w:p w14:paraId="1012584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3160</w:t>
            </w:r>
          </w:p>
        </w:tc>
        <w:tc>
          <w:tcPr>
            <w:tcW w:w="714" w:type="dxa"/>
            <w:vAlign w:val="center"/>
          </w:tcPr>
          <w:p w14:paraId="2AD08B0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11482</w:t>
            </w:r>
          </w:p>
        </w:tc>
        <w:tc>
          <w:tcPr>
            <w:tcW w:w="1389" w:type="dxa"/>
            <w:vAlign w:val="center"/>
          </w:tcPr>
          <w:p w14:paraId="1D728E7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1438-91-1</w:t>
            </w:r>
          </w:p>
        </w:tc>
        <w:tc>
          <w:tcPr>
            <w:tcW w:w="2253" w:type="dxa"/>
            <w:vAlign w:val="center"/>
          </w:tcPr>
          <w:p w14:paraId="4ECF6B6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Մեթիլ ֆուրֆուրիլ սուլֆիդ</w:t>
            </w:r>
          </w:p>
        </w:tc>
        <w:tc>
          <w:tcPr>
            <w:tcW w:w="2046" w:type="dxa"/>
            <w:vAlign w:val="center"/>
          </w:tcPr>
          <w:p w14:paraId="06582CE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Methyl furfuryl sulfide</w:t>
            </w:r>
          </w:p>
        </w:tc>
        <w:tc>
          <w:tcPr>
            <w:tcW w:w="3202" w:type="dxa"/>
            <w:vAlign w:val="center"/>
          </w:tcPr>
          <w:p w14:paraId="7FBF75A0"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7EC94F4F" w14:textId="77777777" w:rsidTr="008172EE">
        <w:trPr>
          <w:jc w:val="center"/>
        </w:trPr>
        <w:tc>
          <w:tcPr>
            <w:tcW w:w="965" w:type="dxa"/>
            <w:vAlign w:val="center"/>
          </w:tcPr>
          <w:p w14:paraId="683B018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13.054</w:t>
            </w:r>
          </w:p>
        </w:tc>
        <w:tc>
          <w:tcPr>
            <w:tcW w:w="732" w:type="dxa"/>
            <w:vAlign w:val="center"/>
          </w:tcPr>
          <w:p w14:paraId="3AB6C36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3163</w:t>
            </w:r>
          </w:p>
        </w:tc>
        <w:tc>
          <w:tcPr>
            <w:tcW w:w="714" w:type="dxa"/>
            <w:vAlign w:val="center"/>
          </w:tcPr>
          <w:p w14:paraId="1073301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11653</w:t>
            </w:r>
          </w:p>
        </w:tc>
        <w:tc>
          <w:tcPr>
            <w:tcW w:w="1389" w:type="dxa"/>
            <w:vAlign w:val="center"/>
          </w:tcPr>
          <w:p w14:paraId="2E07DA5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1192-62-7</w:t>
            </w:r>
          </w:p>
        </w:tc>
        <w:tc>
          <w:tcPr>
            <w:tcW w:w="2253" w:type="dxa"/>
            <w:vAlign w:val="center"/>
          </w:tcPr>
          <w:p w14:paraId="7E50E19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2-Ացետիլֆուրան</w:t>
            </w:r>
          </w:p>
        </w:tc>
        <w:tc>
          <w:tcPr>
            <w:tcW w:w="2046" w:type="dxa"/>
            <w:vAlign w:val="center"/>
          </w:tcPr>
          <w:p w14:paraId="7FEC87A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2-Acetylfuran</w:t>
            </w:r>
          </w:p>
        </w:tc>
        <w:tc>
          <w:tcPr>
            <w:tcW w:w="3202" w:type="dxa"/>
            <w:vAlign w:val="center"/>
          </w:tcPr>
          <w:p w14:paraId="301DB58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2-Furyl methyl ketone; Methyl 2-Furyl ketone;</w:t>
            </w:r>
          </w:p>
        </w:tc>
      </w:tr>
      <w:tr w:rsidR="000474D5" w:rsidRPr="00131429" w14:paraId="3B704AF7" w14:textId="77777777" w:rsidTr="008172EE">
        <w:trPr>
          <w:jc w:val="center"/>
        </w:trPr>
        <w:tc>
          <w:tcPr>
            <w:tcW w:w="965" w:type="dxa"/>
            <w:vAlign w:val="center"/>
          </w:tcPr>
          <w:p w14:paraId="0BF4790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13.055</w:t>
            </w:r>
          </w:p>
        </w:tc>
        <w:tc>
          <w:tcPr>
            <w:tcW w:w="732" w:type="dxa"/>
            <w:vAlign w:val="center"/>
          </w:tcPr>
          <w:p w14:paraId="3CD471D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3188</w:t>
            </w:r>
          </w:p>
        </w:tc>
        <w:tc>
          <w:tcPr>
            <w:tcW w:w="714" w:type="dxa"/>
            <w:vAlign w:val="center"/>
          </w:tcPr>
          <w:p w14:paraId="3D200C9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11678</w:t>
            </w:r>
          </w:p>
        </w:tc>
        <w:tc>
          <w:tcPr>
            <w:tcW w:w="1389" w:type="dxa"/>
            <w:vAlign w:val="center"/>
          </w:tcPr>
          <w:p w14:paraId="118FBB4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28588-74-1</w:t>
            </w:r>
          </w:p>
        </w:tc>
        <w:tc>
          <w:tcPr>
            <w:tcW w:w="2253" w:type="dxa"/>
            <w:vAlign w:val="center"/>
          </w:tcPr>
          <w:p w14:paraId="52102BA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2-Մեթիլֆուրան-3-թիոլ</w:t>
            </w:r>
          </w:p>
        </w:tc>
        <w:tc>
          <w:tcPr>
            <w:tcW w:w="2046" w:type="dxa"/>
            <w:vAlign w:val="center"/>
          </w:tcPr>
          <w:p w14:paraId="516824A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2-Methylfuran-3- thiol</w:t>
            </w:r>
          </w:p>
        </w:tc>
        <w:tc>
          <w:tcPr>
            <w:tcW w:w="3202" w:type="dxa"/>
            <w:vAlign w:val="center"/>
          </w:tcPr>
          <w:p w14:paraId="2352D2D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2-Methyl-3-furylmercaptan;</w:t>
            </w:r>
          </w:p>
        </w:tc>
      </w:tr>
    </w:tbl>
    <w:p w14:paraId="5DF8C809" w14:textId="77777777" w:rsidR="008172EE" w:rsidRPr="00131429" w:rsidRDefault="008172EE"/>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0474D5" w:rsidRPr="00131429" w14:paraId="71E1DE66" w14:textId="77777777" w:rsidTr="008172EE">
        <w:trPr>
          <w:jc w:val="center"/>
        </w:trPr>
        <w:tc>
          <w:tcPr>
            <w:tcW w:w="965" w:type="dxa"/>
            <w:vAlign w:val="center"/>
          </w:tcPr>
          <w:p w14:paraId="2C1EE71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lastRenderedPageBreak/>
              <w:t>13.056</w:t>
            </w:r>
          </w:p>
        </w:tc>
        <w:tc>
          <w:tcPr>
            <w:tcW w:w="732" w:type="dxa"/>
            <w:vAlign w:val="center"/>
          </w:tcPr>
          <w:p w14:paraId="38947E2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3238</w:t>
            </w:r>
          </w:p>
        </w:tc>
        <w:tc>
          <w:tcPr>
            <w:tcW w:w="714" w:type="dxa"/>
            <w:vAlign w:val="center"/>
          </w:tcPr>
          <w:p w14:paraId="33B8705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11438</w:t>
            </w:r>
          </w:p>
        </w:tc>
        <w:tc>
          <w:tcPr>
            <w:tcW w:w="1389" w:type="dxa"/>
            <w:vAlign w:val="center"/>
          </w:tcPr>
          <w:p w14:paraId="45BB839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13678-67-6</w:t>
            </w:r>
          </w:p>
        </w:tc>
        <w:tc>
          <w:tcPr>
            <w:tcW w:w="2253" w:type="dxa"/>
            <w:vAlign w:val="center"/>
          </w:tcPr>
          <w:p w14:paraId="45B40F9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Դիֆուրֆուրիլ սուլֆիդ</w:t>
            </w:r>
          </w:p>
        </w:tc>
        <w:tc>
          <w:tcPr>
            <w:tcW w:w="2046" w:type="dxa"/>
            <w:vAlign w:val="center"/>
          </w:tcPr>
          <w:p w14:paraId="27C72EF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Difurfuryl sulfide</w:t>
            </w:r>
          </w:p>
        </w:tc>
        <w:tc>
          <w:tcPr>
            <w:tcW w:w="3202" w:type="dxa"/>
            <w:vAlign w:val="center"/>
          </w:tcPr>
          <w:p w14:paraId="1F6146B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2,2'- (Thiodimethylene)-difuran; 2- Furfuryl monosulphide; Difurfuryl monosulphide;</w:t>
            </w:r>
          </w:p>
        </w:tc>
      </w:tr>
      <w:tr w:rsidR="000474D5" w:rsidRPr="00131429" w14:paraId="3814E22D" w14:textId="77777777" w:rsidTr="008172EE">
        <w:trPr>
          <w:jc w:val="center"/>
        </w:trPr>
        <w:tc>
          <w:tcPr>
            <w:tcW w:w="965" w:type="dxa"/>
            <w:vAlign w:val="center"/>
          </w:tcPr>
          <w:p w14:paraId="011DD0B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13.057</w:t>
            </w:r>
          </w:p>
        </w:tc>
        <w:tc>
          <w:tcPr>
            <w:tcW w:w="732" w:type="dxa"/>
            <w:vAlign w:val="center"/>
          </w:tcPr>
          <w:p w14:paraId="6FDBBD7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3283</w:t>
            </w:r>
          </w:p>
        </w:tc>
        <w:tc>
          <w:tcPr>
            <w:tcW w:w="714" w:type="dxa"/>
            <w:vAlign w:val="center"/>
          </w:tcPr>
          <w:p w14:paraId="5C013E2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10642</w:t>
            </w:r>
          </w:p>
        </w:tc>
        <w:tc>
          <w:tcPr>
            <w:tcW w:w="1389" w:type="dxa"/>
            <w:vAlign w:val="center"/>
          </w:tcPr>
          <w:p w14:paraId="36BB1A9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13678-60-9</w:t>
            </w:r>
          </w:p>
        </w:tc>
        <w:tc>
          <w:tcPr>
            <w:tcW w:w="2253" w:type="dxa"/>
            <w:vAlign w:val="center"/>
          </w:tcPr>
          <w:p w14:paraId="42F7EF5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Ֆուրֆուրիլ իզովալերատ</w:t>
            </w:r>
          </w:p>
        </w:tc>
        <w:tc>
          <w:tcPr>
            <w:tcW w:w="2046" w:type="dxa"/>
            <w:vAlign w:val="center"/>
          </w:tcPr>
          <w:p w14:paraId="3CA4D5C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Furfuryl isovalerate</w:t>
            </w:r>
          </w:p>
        </w:tc>
        <w:tc>
          <w:tcPr>
            <w:tcW w:w="3202" w:type="dxa"/>
            <w:vAlign w:val="center"/>
          </w:tcPr>
          <w:p w14:paraId="1AAB48C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Furfuryl 3-methylbutanoate</w:t>
            </w:r>
          </w:p>
        </w:tc>
      </w:tr>
      <w:tr w:rsidR="000474D5" w:rsidRPr="00131429" w14:paraId="23B1D0F7" w14:textId="77777777" w:rsidTr="008172EE">
        <w:trPr>
          <w:jc w:val="center"/>
        </w:trPr>
        <w:tc>
          <w:tcPr>
            <w:tcW w:w="965" w:type="dxa"/>
            <w:vAlign w:val="center"/>
          </w:tcPr>
          <w:p w14:paraId="14359BF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13.058</w:t>
            </w:r>
          </w:p>
        </w:tc>
        <w:tc>
          <w:tcPr>
            <w:tcW w:w="732" w:type="dxa"/>
            <w:vAlign w:val="center"/>
          </w:tcPr>
          <w:p w14:paraId="67ABF38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3307</w:t>
            </w:r>
          </w:p>
        </w:tc>
        <w:tc>
          <w:tcPr>
            <w:tcW w:w="714" w:type="dxa"/>
            <w:vAlign w:val="center"/>
          </w:tcPr>
          <w:p w14:paraId="4AAA0B0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10355</w:t>
            </w:r>
          </w:p>
        </w:tc>
        <w:tc>
          <w:tcPr>
            <w:tcW w:w="1389" w:type="dxa"/>
            <w:vAlign w:val="center"/>
          </w:tcPr>
          <w:p w14:paraId="78762A5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31704-80-0</w:t>
            </w:r>
          </w:p>
        </w:tc>
        <w:tc>
          <w:tcPr>
            <w:tcW w:w="2253" w:type="dxa"/>
            <w:vAlign w:val="center"/>
          </w:tcPr>
          <w:p w14:paraId="68423B4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3-(5-Մեթիլ-2-ֆուրիլ) բութանալ</w:t>
            </w:r>
          </w:p>
        </w:tc>
        <w:tc>
          <w:tcPr>
            <w:tcW w:w="2046" w:type="dxa"/>
            <w:vAlign w:val="center"/>
          </w:tcPr>
          <w:p w14:paraId="4FE98C6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3-(5-Methyl-2- furyl) butanal</w:t>
            </w:r>
          </w:p>
        </w:tc>
        <w:tc>
          <w:tcPr>
            <w:tcW w:w="3202" w:type="dxa"/>
            <w:vAlign w:val="center"/>
          </w:tcPr>
          <w:p w14:paraId="4DBB40C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 Furanpropanal, beta,5-dimethyl-; 3- (5-Methyl-2-furyl)butyraldehyde;</w:t>
            </w:r>
          </w:p>
        </w:tc>
      </w:tr>
      <w:tr w:rsidR="000474D5" w:rsidRPr="00131429" w14:paraId="4A01A349" w14:textId="77777777" w:rsidTr="008172EE">
        <w:trPr>
          <w:jc w:val="center"/>
        </w:trPr>
        <w:tc>
          <w:tcPr>
            <w:tcW w:w="965" w:type="dxa"/>
            <w:vAlign w:val="center"/>
          </w:tcPr>
          <w:p w14:paraId="77AA5B0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13.059</w:t>
            </w:r>
          </w:p>
        </w:tc>
        <w:tc>
          <w:tcPr>
            <w:tcW w:w="732" w:type="dxa"/>
            <w:vAlign w:val="center"/>
          </w:tcPr>
          <w:p w14:paraId="5D744BA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3317</w:t>
            </w:r>
          </w:p>
        </w:tc>
        <w:tc>
          <w:tcPr>
            <w:tcW w:w="714" w:type="dxa"/>
            <w:vAlign w:val="center"/>
          </w:tcPr>
          <w:p w14:paraId="5187339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10966</w:t>
            </w:r>
          </w:p>
        </w:tc>
        <w:tc>
          <w:tcPr>
            <w:tcW w:w="1389" w:type="dxa"/>
            <w:vAlign w:val="center"/>
          </w:tcPr>
          <w:p w14:paraId="4AD2ED3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3777-69-3</w:t>
            </w:r>
          </w:p>
        </w:tc>
        <w:tc>
          <w:tcPr>
            <w:tcW w:w="2253" w:type="dxa"/>
            <w:vAlign w:val="center"/>
          </w:tcPr>
          <w:p w14:paraId="18E41EA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2-Պենտիլֆուրան</w:t>
            </w:r>
          </w:p>
        </w:tc>
        <w:tc>
          <w:tcPr>
            <w:tcW w:w="2046" w:type="dxa"/>
            <w:vAlign w:val="center"/>
          </w:tcPr>
          <w:p w14:paraId="02785F7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2-Pentylfuran</w:t>
            </w:r>
          </w:p>
        </w:tc>
        <w:tc>
          <w:tcPr>
            <w:tcW w:w="3202" w:type="dxa"/>
            <w:vAlign w:val="center"/>
          </w:tcPr>
          <w:p w14:paraId="5EF3CCB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2-Amylfuran;</w:t>
            </w:r>
          </w:p>
        </w:tc>
      </w:tr>
      <w:tr w:rsidR="000474D5" w:rsidRPr="00131429" w14:paraId="46CB6C1B" w14:textId="77777777" w:rsidTr="008172EE">
        <w:trPr>
          <w:jc w:val="center"/>
        </w:trPr>
        <w:tc>
          <w:tcPr>
            <w:tcW w:w="965" w:type="dxa"/>
            <w:vAlign w:val="center"/>
          </w:tcPr>
          <w:p w14:paraId="3BE1FC5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13.060</w:t>
            </w:r>
          </w:p>
        </w:tc>
        <w:tc>
          <w:tcPr>
            <w:tcW w:w="732" w:type="dxa"/>
            <w:vAlign w:val="center"/>
          </w:tcPr>
          <w:p w14:paraId="679A60C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3320</w:t>
            </w:r>
          </w:p>
        </w:tc>
        <w:tc>
          <w:tcPr>
            <w:tcW w:w="714" w:type="dxa"/>
            <w:vAlign w:val="center"/>
          </w:tcPr>
          <w:p w14:paraId="287ED36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11821</w:t>
            </w:r>
          </w:p>
        </w:tc>
        <w:tc>
          <w:tcPr>
            <w:tcW w:w="1389" w:type="dxa"/>
            <w:vAlign w:val="center"/>
          </w:tcPr>
          <w:p w14:paraId="248224D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65505-25-1</w:t>
            </w:r>
          </w:p>
        </w:tc>
        <w:tc>
          <w:tcPr>
            <w:tcW w:w="2253" w:type="dxa"/>
            <w:vAlign w:val="center"/>
          </w:tcPr>
          <w:p w14:paraId="2FCB111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Տետրահիդրոֆուրֆու</w:t>
            </w:r>
            <w:r w:rsidR="00A25F88" w:rsidRPr="00131429">
              <w:rPr>
                <w:rFonts w:ascii="GHEA Grapalat" w:hAnsi="GHEA Grapalat"/>
                <w:sz w:val="20"/>
                <w:szCs w:val="20"/>
                <w:lang w:val="en-US"/>
              </w:rPr>
              <w:t>-</w:t>
            </w:r>
            <w:r w:rsidRPr="00131429">
              <w:rPr>
                <w:rFonts w:ascii="GHEA Grapalat" w:hAnsi="GHEA Grapalat"/>
                <w:sz w:val="20"/>
                <w:szCs w:val="20"/>
              </w:rPr>
              <w:t>րիլ ցիննամատ</w:t>
            </w:r>
          </w:p>
        </w:tc>
        <w:tc>
          <w:tcPr>
            <w:tcW w:w="2046" w:type="dxa"/>
            <w:vAlign w:val="center"/>
          </w:tcPr>
          <w:p w14:paraId="1C5B447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Tetrahydrofurfuryl cinnamate</w:t>
            </w:r>
          </w:p>
        </w:tc>
        <w:tc>
          <w:tcPr>
            <w:tcW w:w="3202" w:type="dxa"/>
            <w:vAlign w:val="center"/>
          </w:tcPr>
          <w:p w14:paraId="745D9FE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Cinnamic acid, tetrahydrofurfuryl ester; Tetrahydro-2-furylmethyl 3- phenylpropenoate; Tetrahydro-2- furylmethyl cinnamate; Tetrahydrofurfuryl 3-phenylprop-2- enoate</w:t>
            </w:r>
          </w:p>
        </w:tc>
      </w:tr>
      <w:tr w:rsidR="000474D5" w:rsidRPr="00131429" w14:paraId="03BD5F06" w14:textId="77777777" w:rsidTr="008172EE">
        <w:trPr>
          <w:jc w:val="center"/>
        </w:trPr>
        <w:tc>
          <w:tcPr>
            <w:tcW w:w="965" w:type="dxa"/>
            <w:vAlign w:val="center"/>
          </w:tcPr>
          <w:p w14:paraId="04FF1AE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13.061</w:t>
            </w:r>
          </w:p>
        </w:tc>
        <w:tc>
          <w:tcPr>
            <w:tcW w:w="732" w:type="dxa"/>
            <w:vAlign w:val="center"/>
          </w:tcPr>
          <w:p w14:paraId="49B7FA9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3337</w:t>
            </w:r>
          </w:p>
        </w:tc>
        <w:tc>
          <w:tcPr>
            <w:tcW w:w="714" w:type="dxa"/>
            <w:vAlign w:val="center"/>
          </w:tcPr>
          <w:p w14:paraId="32164C0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10930</w:t>
            </w:r>
          </w:p>
        </w:tc>
        <w:tc>
          <w:tcPr>
            <w:tcW w:w="1389" w:type="dxa"/>
            <w:vAlign w:val="center"/>
          </w:tcPr>
          <w:p w14:paraId="1C70619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4437-22-3</w:t>
            </w:r>
          </w:p>
        </w:tc>
        <w:tc>
          <w:tcPr>
            <w:tcW w:w="2253" w:type="dxa"/>
            <w:vAlign w:val="center"/>
          </w:tcPr>
          <w:p w14:paraId="1E5CDA0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դիֆուրֆուրիլային եթեր</w:t>
            </w:r>
          </w:p>
        </w:tc>
        <w:tc>
          <w:tcPr>
            <w:tcW w:w="2046" w:type="dxa"/>
            <w:vAlign w:val="center"/>
          </w:tcPr>
          <w:p w14:paraId="6B247E1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Difurfuryl ether</w:t>
            </w:r>
          </w:p>
        </w:tc>
        <w:tc>
          <w:tcPr>
            <w:tcW w:w="3202" w:type="dxa"/>
            <w:vAlign w:val="center"/>
          </w:tcPr>
          <w:p w14:paraId="7206A38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Furfuryl ether;</w:t>
            </w:r>
          </w:p>
        </w:tc>
      </w:tr>
      <w:tr w:rsidR="000474D5" w:rsidRPr="00131429" w14:paraId="269F041C" w14:textId="77777777" w:rsidTr="008172EE">
        <w:trPr>
          <w:jc w:val="center"/>
        </w:trPr>
        <w:tc>
          <w:tcPr>
            <w:tcW w:w="965" w:type="dxa"/>
            <w:vAlign w:val="center"/>
          </w:tcPr>
          <w:p w14:paraId="12F313F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13.062</w:t>
            </w:r>
          </w:p>
        </w:tc>
        <w:tc>
          <w:tcPr>
            <w:tcW w:w="732" w:type="dxa"/>
            <w:vAlign w:val="center"/>
          </w:tcPr>
          <w:p w14:paraId="1251B9B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3346</w:t>
            </w:r>
          </w:p>
        </w:tc>
        <w:tc>
          <w:tcPr>
            <w:tcW w:w="714" w:type="dxa"/>
            <w:vAlign w:val="center"/>
          </w:tcPr>
          <w:p w14:paraId="644E197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10646</w:t>
            </w:r>
          </w:p>
        </w:tc>
        <w:tc>
          <w:tcPr>
            <w:tcW w:w="1389" w:type="dxa"/>
            <w:vAlign w:val="center"/>
          </w:tcPr>
          <w:p w14:paraId="2333B35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623-19-8</w:t>
            </w:r>
          </w:p>
        </w:tc>
        <w:tc>
          <w:tcPr>
            <w:tcW w:w="2253" w:type="dxa"/>
            <w:vAlign w:val="center"/>
          </w:tcPr>
          <w:p w14:paraId="1174B50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Ֆուրֆուրիլ պրոպիոնատ</w:t>
            </w:r>
          </w:p>
        </w:tc>
        <w:tc>
          <w:tcPr>
            <w:tcW w:w="2046" w:type="dxa"/>
            <w:vAlign w:val="center"/>
          </w:tcPr>
          <w:p w14:paraId="45528B6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Furfuryl propionate</w:t>
            </w:r>
          </w:p>
        </w:tc>
        <w:tc>
          <w:tcPr>
            <w:tcW w:w="3202" w:type="dxa"/>
            <w:vAlign w:val="center"/>
          </w:tcPr>
          <w:p w14:paraId="0ABA42B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Furfuryl propanoate;</w:t>
            </w:r>
          </w:p>
        </w:tc>
      </w:tr>
      <w:tr w:rsidR="000474D5" w:rsidRPr="00131429" w14:paraId="348DF5B9" w14:textId="77777777" w:rsidTr="008172EE">
        <w:trPr>
          <w:jc w:val="center"/>
        </w:trPr>
        <w:tc>
          <w:tcPr>
            <w:tcW w:w="965" w:type="dxa"/>
            <w:vAlign w:val="center"/>
          </w:tcPr>
          <w:p w14:paraId="3D6D698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13.063</w:t>
            </w:r>
          </w:p>
        </w:tc>
        <w:tc>
          <w:tcPr>
            <w:tcW w:w="732" w:type="dxa"/>
            <w:vAlign w:val="center"/>
          </w:tcPr>
          <w:p w14:paraId="29766B9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3347</w:t>
            </w:r>
          </w:p>
        </w:tc>
        <w:tc>
          <w:tcPr>
            <w:tcW w:w="714" w:type="dxa"/>
            <w:vAlign w:val="center"/>
          </w:tcPr>
          <w:p w14:paraId="3F092F0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11484</w:t>
            </w:r>
          </w:p>
        </w:tc>
        <w:tc>
          <w:tcPr>
            <w:tcW w:w="1389" w:type="dxa"/>
            <w:vAlign w:val="center"/>
          </w:tcPr>
          <w:p w14:paraId="5E5E16D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59020-85-8</w:t>
            </w:r>
          </w:p>
        </w:tc>
        <w:tc>
          <w:tcPr>
            <w:tcW w:w="2253" w:type="dxa"/>
            <w:vAlign w:val="center"/>
          </w:tcPr>
          <w:p w14:paraId="5A9EA37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S-Ֆուրֆուրիլ պրոպանթիոատ</w:t>
            </w:r>
          </w:p>
        </w:tc>
        <w:tc>
          <w:tcPr>
            <w:tcW w:w="2046" w:type="dxa"/>
            <w:vAlign w:val="center"/>
          </w:tcPr>
          <w:p w14:paraId="12F143D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S-Furfuryl propanethioate</w:t>
            </w:r>
          </w:p>
        </w:tc>
        <w:tc>
          <w:tcPr>
            <w:tcW w:w="3202" w:type="dxa"/>
            <w:vAlign w:val="center"/>
          </w:tcPr>
          <w:p w14:paraId="4CC4CA3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Furfuryl thiopropionate;</w:t>
            </w:r>
          </w:p>
        </w:tc>
      </w:tr>
      <w:tr w:rsidR="000474D5" w:rsidRPr="00131429" w14:paraId="32AE03EC" w14:textId="77777777" w:rsidTr="008172EE">
        <w:trPr>
          <w:jc w:val="center"/>
        </w:trPr>
        <w:tc>
          <w:tcPr>
            <w:tcW w:w="965" w:type="dxa"/>
            <w:vAlign w:val="center"/>
          </w:tcPr>
          <w:p w14:paraId="451882F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13.064</w:t>
            </w:r>
          </w:p>
        </w:tc>
        <w:tc>
          <w:tcPr>
            <w:tcW w:w="732" w:type="dxa"/>
            <w:vAlign w:val="center"/>
          </w:tcPr>
          <w:p w14:paraId="5864FF8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3362</w:t>
            </w:r>
          </w:p>
        </w:tc>
        <w:tc>
          <w:tcPr>
            <w:tcW w:w="714" w:type="dxa"/>
            <w:vAlign w:val="center"/>
          </w:tcPr>
          <w:p w14:paraId="35AB573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11513</w:t>
            </w:r>
          </w:p>
        </w:tc>
        <w:tc>
          <w:tcPr>
            <w:tcW w:w="1389" w:type="dxa"/>
            <w:vAlign w:val="center"/>
          </w:tcPr>
          <w:p w14:paraId="093E119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57500-00-2</w:t>
            </w:r>
          </w:p>
        </w:tc>
        <w:tc>
          <w:tcPr>
            <w:tcW w:w="2253" w:type="dxa"/>
            <w:vAlign w:val="center"/>
          </w:tcPr>
          <w:p w14:paraId="2D36305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Մեթիլ ֆուրֆուրիլ դիսուլֆիդ</w:t>
            </w:r>
          </w:p>
        </w:tc>
        <w:tc>
          <w:tcPr>
            <w:tcW w:w="2046" w:type="dxa"/>
            <w:vAlign w:val="center"/>
          </w:tcPr>
          <w:p w14:paraId="12EA3D7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Methyl furfuryl disulfide</w:t>
            </w:r>
          </w:p>
        </w:tc>
        <w:tc>
          <w:tcPr>
            <w:tcW w:w="3202" w:type="dxa"/>
            <w:vAlign w:val="center"/>
          </w:tcPr>
          <w:p w14:paraId="3F441A3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Furfuryl methyl disulphide; Methyl 2- furylmethyl disulphide;</w:t>
            </w:r>
          </w:p>
        </w:tc>
      </w:tr>
      <w:tr w:rsidR="000474D5" w:rsidRPr="00131429" w14:paraId="59A288C6" w14:textId="77777777" w:rsidTr="008172EE">
        <w:trPr>
          <w:jc w:val="center"/>
        </w:trPr>
        <w:tc>
          <w:tcPr>
            <w:tcW w:w="965" w:type="dxa"/>
            <w:vAlign w:val="center"/>
          </w:tcPr>
          <w:p w14:paraId="58D9561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13.065</w:t>
            </w:r>
          </w:p>
        </w:tc>
        <w:tc>
          <w:tcPr>
            <w:tcW w:w="732" w:type="dxa"/>
            <w:vAlign w:val="center"/>
          </w:tcPr>
          <w:p w14:paraId="24C7A22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3366</w:t>
            </w:r>
          </w:p>
        </w:tc>
        <w:tc>
          <w:tcPr>
            <w:tcW w:w="714" w:type="dxa"/>
            <w:vAlign w:val="center"/>
          </w:tcPr>
          <w:p w14:paraId="19A4225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11550</w:t>
            </w:r>
          </w:p>
        </w:tc>
        <w:tc>
          <w:tcPr>
            <w:tcW w:w="1389" w:type="dxa"/>
            <w:vAlign w:val="center"/>
          </w:tcPr>
          <w:p w14:paraId="48C6F0B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13678-59-6</w:t>
            </w:r>
          </w:p>
        </w:tc>
        <w:tc>
          <w:tcPr>
            <w:tcW w:w="2253" w:type="dxa"/>
            <w:vAlign w:val="center"/>
          </w:tcPr>
          <w:p w14:paraId="130EBA9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2-Մեթիլ-5-(մեթիլթիո)ֆուրան</w:t>
            </w:r>
          </w:p>
        </w:tc>
        <w:tc>
          <w:tcPr>
            <w:tcW w:w="2046" w:type="dxa"/>
            <w:vAlign w:val="center"/>
          </w:tcPr>
          <w:p w14:paraId="3719C9B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2-Methyl-5- (methylthio)furan</w:t>
            </w:r>
          </w:p>
        </w:tc>
        <w:tc>
          <w:tcPr>
            <w:tcW w:w="3202" w:type="dxa"/>
            <w:vAlign w:val="center"/>
          </w:tcPr>
          <w:p w14:paraId="735D340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Methyl 5-methyl-2-furyl sulfide; (5- Methylfuryl-2)-thiomethane;</w:t>
            </w:r>
          </w:p>
        </w:tc>
      </w:tr>
      <w:tr w:rsidR="000474D5" w:rsidRPr="00131429" w14:paraId="5BB4A857" w14:textId="77777777" w:rsidTr="008172EE">
        <w:trPr>
          <w:jc w:val="center"/>
        </w:trPr>
        <w:tc>
          <w:tcPr>
            <w:tcW w:w="965" w:type="dxa"/>
            <w:vAlign w:val="center"/>
          </w:tcPr>
          <w:p w14:paraId="4B65FAA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13.066</w:t>
            </w:r>
          </w:p>
        </w:tc>
        <w:tc>
          <w:tcPr>
            <w:tcW w:w="732" w:type="dxa"/>
            <w:vAlign w:val="center"/>
          </w:tcPr>
          <w:p w14:paraId="224DD9F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3391</w:t>
            </w:r>
          </w:p>
        </w:tc>
        <w:tc>
          <w:tcPr>
            <w:tcW w:w="714" w:type="dxa"/>
            <w:vAlign w:val="center"/>
          </w:tcPr>
          <w:p w14:paraId="1FB0D2B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10921</w:t>
            </w:r>
          </w:p>
        </w:tc>
        <w:tc>
          <w:tcPr>
            <w:tcW w:w="1389" w:type="dxa"/>
            <w:vAlign w:val="center"/>
          </w:tcPr>
          <w:p w14:paraId="5D91AB5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10599-70-9</w:t>
            </w:r>
          </w:p>
        </w:tc>
        <w:tc>
          <w:tcPr>
            <w:tcW w:w="2253" w:type="dxa"/>
            <w:vAlign w:val="center"/>
          </w:tcPr>
          <w:p w14:paraId="386662F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3-Ացետիլ-2,5-դիմեթիլֆուրան</w:t>
            </w:r>
          </w:p>
        </w:tc>
        <w:tc>
          <w:tcPr>
            <w:tcW w:w="2046" w:type="dxa"/>
            <w:vAlign w:val="center"/>
          </w:tcPr>
          <w:p w14:paraId="4AF0B44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3-Acetyl-2,5- dimethylfuran</w:t>
            </w:r>
          </w:p>
        </w:tc>
        <w:tc>
          <w:tcPr>
            <w:tcW w:w="3202" w:type="dxa"/>
            <w:vAlign w:val="center"/>
          </w:tcPr>
          <w:p w14:paraId="0F416B0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2,5-Dimethyl-3-acetylfuran;</w:t>
            </w:r>
          </w:p>
        </w:tc>
      </w:tr>
      <w:tr w:rsidR="000474D5" w:rsidRPr="00131429" w14:paraId="08E7506D" w14:textId="77777777" w:rsidTr="008172EE">
        <w:trPr>
          <w:jc w:val="center"/>
        </w:trPr>
        <w:tc>
          <w:tcPr>
            <w:tcW w:w="965" w:type="dxa"/>
            <w:vAlign w:val="center"/>
          </w:tcPr>
          <w:p w14:paraId="3CAAEA8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13.067</w:t>
            </w:r>
          </w:p>
        </w:tc>
        <w:tc>
          <w:tcPr>
            <w:tcW w:w="732" w:type="dxa"/>
            <w:vAlign w:val="center"/>
          </w:tcPr>
          <w:p w14:paraId="03F4C7A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3396</w:t>
            </w:r>
          </w:p>
        </w:tc>
        <w:tc>
          <w:tcPr>
            <w:tcW w:w="714" w:type="dxa"/>
            <w:vAlign w:val="center"/>
          </w:tcPr>
          <w:p w14:paraId="609B9CB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10645</w:t>
            </w:r>
          </w:p>
        </w:tc>
        <w:tc>
          <w:tcPr>
            <w:tcW w:w="1389" w:type="dxa"/>
            <w:vAlign w:val="center"/>
          </w:tcPr>
          <w:p w14:paraId="4CD7226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39252-03-4</w:t>
            </w:r>
          </w:p>
        </w:tc>
        <w:tc>
          <w:tcPr>
            <w:tcW w:w="2253" w:type="dxa"/>
            <w:vAlign w:val="center"/>
          </w:tcPr>
          <w:p w14:paraId="744F4C5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Ֆուրֆուրիլ օկտանոատ</w:t>
            </w:r>
          </w:p>
        </w:tc>
        <w:tc>
          <w:tcPr>
            <w:tcW w:w="2046" w:type="dxa"/>
            <w:vAlign w:val="center"/>
          </w:tcPr>
          <w:p w14:paraId="213082A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Furfuryl octanoate</w:t>
            </w:r>
          </w:p>
        </w:tc>
        <w:tc>
          <w:tcPr>
            <w:tcW w:w="3202" w:type="dxa"/>
            <w:vAlign w:val="center"/>
          </w:tcPr>
          <w:p w14:paraId="5D11A4A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alpha-Furfuryl caprylate;</w:t>
            </w:r>
          </w:p>
        </w:tc>
      </w:tr>
      <w:tr w:rsidR="000474D5" w:rsidRPr="00131429" w14:paraId="1020F338" w14:textId="77777777" w:rsidTr="008172EE">
        <w:trPr>
          <w:jc w:val="center"/>
        </w:trPr>
        <w:tc>
          <w:tcPr>
            <w:tcW w:w="965" w:type="dxa"/>
            <w:vAlign w:val="center"/>
          </w:tcPr>
          <w:p w14:paraId="2D05155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13.068</w:t>
            </w:r>
          </w:p>
        </w:tc>
        <w:tc>
          <w:tcPr>
            <w:tcW w:w="732" w:type="dxa"/>
            <w:vAlign w:val="center"/>
          </w:tcPr>
          <w:p w14:paraId="3710060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3397</w:t>
            </w:r>
          </w:p>
        </w:tc>
        <w:tc>
          <w:tcPr>
            <w:tcW w:w="714" w:type="dxa"/>
            <w:vAlign w:val="center"/>
          </w:tcPr>
          <w:p w14:paraId="7CC4954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10647</w:t>
            </w:r>
          </w:p>
        </w:tc>
        <w:tc>
          <w:tcPr>
            <w:tcW w:w="1389" w:type="dxa"/>
            <w:vAlign w:val="center"/>
          </w:tcPr>
          <w:p w14:paraId="1C9EE6D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36701-01-6</w:t>
            </w:r>
          </w:p>
        </w:tc>
        <w:tc>
          <w:tcPr>
            <w:tcW w:w="2253" w:type="dxa"/>
            <w:vAlign w:val="center"/>
          </w:tcPr>
          <w:p w14:paraId="170A5BE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Ֆուրֆուրիլ վալերատ</w:t>
            </w:r>
          </w:p>
        </w:tc>
        <w:tc>
          <w:tcPr>
            <w:tcW w:w="2046" w:type="dxa"/>
            <w:vAlign w:val="center"/>
          </w:tcPr>
          <w:p w14:paraId="0374CE0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Furfuryl valerate</w:t>
            </w:r>
          </w:p>
        </w:tc>
        <w:tc>
          <w:tcPr>
            <w:tcW w:w="3202" w:type="dxa"/>
            <w:vAlign w:val="center"/>
          </w:tcPr>
          <w:p w14:paraId="3310372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Furfuryl pentanoate; alpha-Furfuryl pentanoate; alpha-Furfuryl valerate;</w:t>
            </w:r>
          </w:p>
        </w:tc>
      </w:tr>
      <w:tr w:rsidR="000474D5" w:rsidRPr="00131429" w14:paraId="34485B40" w14:textId="77777777" w:rsidTr="008172EE">
        <w:trPr>
          <w:jc w:val="center"/>
        </w:trPr>
        <w:tc>
          <w:tcPr>
            <w:tcW w:w="965" w:type="dxa"/>
            <w:vAlign w:val="center"/>
          </w:tcPr>
          <w:p w14:paraId="5B1F5E3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lastRenderedPageBreak/>
              <w:t>13.069</w:t>
            </w:r>
          </w:p>
        </w:tc>
        <w:tc>
          <w:tcPr>
            <w:tcW w:w="732" w:type="dxa"/>
            <w:vAlign w:val="center"/>
          </w:tcPr>
          <w:p w14:paraId="5D6E70F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3401</w:t>
            </w:r>
          </w:p>
        </w:tc>
        <w:tc>
          <w:tcPr>
            <w:tcW w:w="714" w:type="dxa"/>
            <w:vAlign w:val="center"/>
          </w:tcPr>
          <w:p w14:paraId="70F1BAA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10952</w:t>
            </w:r>
          </w:p>
        </w:tc>
        <w:tc>
          <w:tcPr>
            <w:tcW w:w="1389" w:type="dxa"/>
            <w:vAlign w:val="center"/>
          </w:tcPr>
          <w:p w14:paraId="0491A41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3777-71-7</w:t>
            </w:r>
          </w:p>
        </w:tc>
        <w:tc>
          <w:tcPr>
            <w:tcW w:w="2253" w:type="dxa"/>
            <w:vAlign w:val="center"/>
          </w:tcPr>
          <w:p w14:paraId="62507B3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2-Հեպտիլֆուրան</w:t>
            </w:r>
          </w:p>
        </w:tc>
        <w:tc>
          <w:tcPr>
            <w:tcW w:w="2046" w:type="dxa"/>
            <w:vAlign w:val="center"/>
          </w:tcPr>
          <w:p w14:paraId="4492DE2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2-Heptylfuran</w:t>
            </w:r>
          </w:p>
        </w:tc>
        <w:tc>
          <w:tcPr>
            <w:tcW w:w="3202" w:type="dxa"/>
            <w:vAlign w:val="center"/>
          </w:tcPr>
          <w:p w14:paraId="5161E984"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77DEA0E5" w14:textId="77777777" w:rsidTr="008172EE">
        <w:trPr>
          <w:jc w:val="center"/>
        </w:trPr>
        <w:tc>
          <w:tcPr>
            <w:tcW w:w="965" w:type="dxa"/>
            <w:vAlign w:val="center"/>
          </w:tcPr>
          <w:p w14:paraId="56E1681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13.070</w:t>
            </w:r>
          </w:p>
        </w:tc>
        <w:tc>
          <w:tcPr>
            <w:tcW w:w="732" w:type="dxa"/>
            <w:vAlign w:val="center"/>
          </w:tcPr>
          <w:p w14:paraId="2063ED6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3418</w:t>
            </w:r>
          </w:p>
        </w:tc>
        <w:tc>
          <w:tcPr>
            <w:tcW w:w="714" w:type="dxa"/>
            <w:vAlign w:val="center"/>
          </w:tcPr>
          <w:p w14:paraId="3497BCE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11180</w:t>
            </w:r>
          </w:p>
        </w:tc>
        <w:tc>
          <w:tcPr>
            <w:tcW w:w="1389" w:type="dxa"/>
            <w:vAlign w:val="center"/>
          </w:tcPr>
          <w:p w14:paraId="3C37732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14360-50-0</w:t>
            </w:r>
          </w:p>
        </w:tc>
        <w:tc>
          <w:tcPr>
            <w:tcW w:w="2253" w:type="dxa"/>
            <w:vAlign w:val="center"/>
          </w:tcPr>
          <w:p w14:paraId="3649EC6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2-Հեքսանոիլֆուրան</w:t>
            </w:r>
          </w:p>
        </w:tc>
        <w:tc>
          <w:tcPr>
            <w:tcW w:w="2046" w:type="dxa"/>
            <w:vAlign w:val="center"/>
          </w:tcPr>
          <w:p w14:paraId="4CFECC3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2-Hexanoylfuran</w:t>
            </w:r>
          </w:p>
        </w:tc>
        <w:tc>
          <w:tcPr>
            <w:tcW w:w="3202" w:type="dxa"/>
            <w:vAlign w:val="center"/>
          </w:tcPr>
          <w:p w14:paraId="65EE091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2-Furyl pentyl ketone;</w:t>
            </w:r>
          </w:p>
        </w:tc>
      </w:tr>
      <w:tr w:rsidR="000474D5" w:rsidRPr="00131429" w14:paraId="43DE2355" w14:textId="77777777" w:rsidTr="008172EE">
        <w:trPr>
          <w:jc w:val="center"/>
        </w:trPr>
        <w:tc>
          <w:tcPr>
            <w:tcW w:w="965" w:type="dxa"/>
            <w:vAlign w:val="center"/>
          </w:tcPr>
          <w:p w14:paraId="32CF7B9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13.071</w:t>
            </w:r>
          </w:p>
        </w:tc>
        <w:tc>
          <w:tcPr>
            <w:tcW w:w="732" w:type="dxa"/>
            <w:vAlign w:val="center"/>
          </w:tcPr>
          <w:p w14:paraId="5CC4EFD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3451</w:t>
            </w:r>
          </w:p>
        </w:tc>
        <w:tc>
          <w:tcPr>
            <w:tcW w:w="714" w:type="dxa"/>
            <w:vAlign w:val="center"/>
          </w:tcPr>
          <w:p w14:paraId="0A32472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11457</w:t>
            </w:r>
          </w:p>
        </w:tc>
        <w:tc>
          <w:tcPr>
            <w:tcW w:w="1389" w:type="dxa"/>
            <w:vAlign w:val="center"/>
          </w:tcPr>
          <w:p w14:paraId="45E1600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55764-23-3</w:t>
            </w:r>
          </w:p>
        </w:tc>
        <w:tc>
          <w:tcPr>
            <w:tcW w:w="2253" w:type="dxa"/>
            <w:vAlign w:val="center"/>
          </w:tcPr>
          <w:p w14:paraId="722E3F8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2,5-Դիմեթիլֆուրան-3-թիոլ</w:t>
            </w:r>
          </w:p>
        </w:tc>
        <w:tc>
          <w:tcPr>
            <w:tcW w:w="2046" w:type="dxa"/>
            <w:vAlign w:val="center"/>
          </w:tcPr>
          <w:p w14:paraId="73487E2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2,5-Dimethylfuran-3-thiol</w:t>
            </w:r>
          </w:p>
        </w:tc>
        <w:tc>
          <w:tcPr>
            <w:tcW w:w="3202" w:type="dxa"/>
            <w:vAlign w:val="center"/>
          </w:tcPr>
          <w:p w14:paraId="3F1C831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2,5-Dimethyl-3-mercaptofuran; 2,5- Dimethyl-3-furylmercaptan;</w:t>
            </w:r>
          </w:p>
        </w:tc>
      </w:tr>
      <w:tr w:rsidR="000474D5" w:rsidRPr="00131429" w14:paraId="554B39CF" w14:textId="77777777" w:rsidTr="008172EE">
        <w:trPr>
          <w:jc w:val="center"/>
        </w:trPr>
        <w:tc>
          <w:tcPr>
            <w:tcW w:w="965" w:type="dxa"/>
            <w:vAlign w:val="center"/>
          </w:tcPr>
          <w:p w14:paraId="3BFE582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13.072</w:t>
            </w:r>
          </w:p>
        </w:tc>
        <w:tc>
          <w:tcPr>
            <w:tcW w:w="732" w:type="dxa"/>
            <w:vAlign w:val="center"/>
          </w:tcPr>
          <w:p w14:paraId="2787EB8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3471</w:t>
            </w:r>
          </w:p>
        </w:tc>
        <w:tc>
          <w:tcPr>
            <w:tcW w:w="714" w:type="dxa"/>
            <w:vAlign w:val="center"/>
          </w:tcPr>
          <w:p w14:paraId="2463E92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10514</w:t>
            </w:r>
          </w:p>
        </w:tc>
        <w:tc>
          <w:tcPr>
            <w:tcW w:w="1389" w:type="dxa"/>
            <w:vAlign w:val="center"/>
          </w:tcPr>
          <w:p w14:paraId="27F40C6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3738-00-9</w:t>
            </w:r>
          </w:p>
        </w:tc>
        <w:tc>
          <w:tcPr>
            <w:tcW w:w="2253" w:type="dxa"/>
            <w:vAlign w:val="center"/>
          </w:tcPr>
          <w:p w14:paraId="588BBA3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1,5,5,9-Տետրամեթիլ-13- օքսատրիցիկլո [8.3.0.0.(4.9)]</w:t>
            </w:r>
            <w:r w:rsidR="003B73E4" w:rsidRPr="00131429">
              <w:rPr>
                <w:rFonts w:ascii="GHEA Grapalat" w:hAnsi="GHEA Grapalat"/>
                <w:sz w:val="20"/>
                <w:szCs w:val="20"/>
                <w:lang w:val="en-US"/>
              </w:rPr>
              <w:t xml:space="preserve"> </w:t>
            </w:r>
            <w:r w:rsidRPr="00131429">
              <w:rPr>
                <w:rFonts w:ascii="GHEA Grapalat" w:hAnsi="GHEA Grapalat"/>
                <w:sz w:val="20"/>
                <w:szCs w:val="20"/>
              </w:rPr>
              <w:t>տրիդեկան</w:t>
            </w:r>
          </w:p>
        </w:tc>
        <w:tc>
          <w:tcPr>
            <w:tcW w:w="2046" w:type="dxa"/>
            <w:vAlign w:val="center"/>
          </w:tcPr>
          <w:p w14:paraId="03735C59" w14:textId="77777777" w:rsidR="000474D5" w:rsidRPr="00131429" w:rsidRDefault="000474D5" w:rsidP="003B73E4">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1,5,5,9-Tetramethyl-13- oxatricyclo [8.3.0.0.(4.9)]</w:t>
            </w:r>
            <w:r w:rsidR="003B73E4" w:rsidRPr="00131429">
              <w:rPr>
                <w:rFonts w:ascii="GHEA Grapalat" w:hAnsi="GHEA Grapalat"/>
                <w:sz w:val="20"/>
                <w:szCs w:val="20"/>
                <w:lang w:val="en-US"/>
              </w:rPr>
              <w:t xml:space="preserve"> </w:t>
            </w:r>
            <w:r w:rsidRPr="00131429">
              <w:rPr>
                <w:rFonts w:ascii="GHEA Grapalat" w:hAnsi="GHEA Grapalat"/>
                <w:sz w:val="20"/>
                <w:szCs w:val="20"/>
              </w:rPr>
              <w:t>tridecane</w:t>
            </w:r>
          </w:p>
        </w:tc>
        <w:tc>
          <w:tcPr>
            <w:tcW w:w="3202" w:type="dxa"/>
            <w:vAlign w:val="center"/>
          </w:tcPr>
          <w:p w14:paraId="7BAA74A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Tetramethyl-perhydronaphtofuran;</w:t>
            </w:r>
          </w:p>
        </w:tc>
      </w:tr>
      <w:tr w:rsidR="000474D5" w:rsidRPr="00131429" w14:paraId="67E6DE6E" w14:textId="77777777" w:rsidTr="008172EE">
        <w:trPr>
          <w:jc w:val="center"/>
        </w:trPr>
        <w:tc>
          <w:tcPr>
            <w:tcW w:w="965" w:type="dxa"/>
            <w:vAlign w:val="center"/>
          </w:tcPr>
          <w:p w14:paraId="41F5AB1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13.073</w:t>
            </w:r>
          </w:p>
        </w:tc>
        <w:tc>
          <w:tcPr>
            <w:tcW w:w="732" w:type="dxa"/>
            <w:vAlign w:val="center"/>
          </w:tcPr>
          <w:p w14:paraId="08B26D7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3518</w:t>
            </w:r>
          </w:p>
        </w:tc>
        <w:tc>
          <w:tcPr>
            <w:tcW w:w="714" w:type="dxa"/>
            <w:vAlign w:val="center"/>
          </w:tcPr>
          <w:p w14:paraId="401E910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10864</w:t>
            </w:r>
          </w:p>
        </w:tc>
        <w:tc>
          <w:tcPr>
            <w:tcW w:w="1389" w:type="dxa"/>
            <w:vAlign w:val="center"/>
          </w:tcPr>
          <w:p w14:paraId="6FAF6E3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39251-88-2</w:t>
            </w:r>
          </w:p>
        </w:tc>
        <w:tc>
          <w:tcPr>
            <w:tcW w:w="2253" w:type="dxa"/>
            <w:vAlign w:val="center"/>
          </w:tcPr>
          <w:p w14:paraId="38254E8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Օքտիլ 2-ֆուրոատ</w:t>
            </w:r>
          </w:p>
        </w:tc>
        <w:tc>
          <w:tcPr>
            <w:tcW w:w="2046" w:type="dxa"/>
            <w:vAlign w:val="center"/>
          </w:tcPr>
          <w:p w14:paraId="0A41D98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Octyl 2-furoate</w:t>
            </w:r>
          </w:p>
        </w:tc>
        <w:tc>
          <w:tcPr>
            <w:tcW w:w="3202" w:type="dxa"/>
            <w:vAlign w:val="center"/>
          </w:tcPr>
          <w:p w14:paraId="1B42ACA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Octyl 2-furancarboxylate;</w:t>
            </w:r>
          </w:p>
        </w:tc>
      </w:tr>
      <w:tr w:rsidR="000474D5" w:rsidRPr="00131429" w14:paraId="1DA8E1DC" w14:textId="77777777" w:rsidTr="008172EE">
        <w:trPr>
          <w:jc w:val="center"/>
        </w:trPr>
        <w:tc>
          <w:tcPr>
            <w:tcW w:w="965" w:type="dxa"/>
            <w:vAlign w:val="center"/>
          </w:tcPr>
          <w:p w14:paraId="1EF018A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13.074</w:t>
            </w:r>
          </w:p>
        </w:tc>
        <w:tc>
          <w:tcPr>
            <w:tcW w:w="732" w:type="dxa"/>
            <w:vAlign w:val="center"/>
          </w:tcPr>
          <w:p w14:paraId="7BEE675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3535</w:t>
            </w:r>
          </w:p>
        </w:tc>
        <w:tc>
          <w:tcPr>
            <w:tcW w:w="714" w:type="dxa"/>
            <w:vAlign w:val="center"/>
          </w:tcPr>
          <w:p w14:paraId="03FFD9B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11913</w:t>
            </w:r>
          </w:p>
        </w:tc>
        <w:tc>
          <w:tcPr>
            <w:tcW w:w="1389" w:type="dxa"/>
            <w:vAlign w:val="center"/>
          </w:tcPr>
          <w:p w14:paraId="0950ECD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3782-00-1</w:t>
            </w:r>
          </w:p>
        </w:tc>
        <w:tc>
          <w:tcPr>
            <w:tcW w:w="2253" w:type="dxa"/>
            <w:vAlign w:val="center"/>
          </w:tcPr>
          <w:p w14:paraId="009A00D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2,3-Դիմեթիլբենզոֆուրան</w:t>
            </w:r>
          </w:p>
        </w:tc>
        <w:tc>
          <w:tcPr>
            <w:tcW w:w="2046" w:type="dxa"/>
            <w:vAlign w:val="center"/>
          </w:tcPr>
          <w:p w14:paraId="2F20108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2,3-Dimethylbenzofura n</w:t>
            </w:r>
          </w:p>
        </w:tc>
        <w:tc>
          <w:tcPr>
            <w:tcW w:w="3202" w:type="dxa"/>
            <w:vAlign w:val="center"/>
          </w:tcPr>
          <w:p w14:paraId="7C27CB22"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04C19B35" w14:textId="77777777" w:rsidTr="008172EE">
        <w:trPr>
          <w:jc w:val="center"/>
        </w:trPr>
        <w:tc>
          <w:tcPr>
            <w:tcW w:w="965" w:type="dxa"/>
            <w:vAlign w:val="center"/>
          </w:tcPr>
          <w:p w14:paraId="72ED729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13.075</w:t>
            </w:r>
          </w:p>
        </w:tc>
        <w:tc>
          <w:tcPr>
            <w:tcW w:w="732" w:type="dxa"/>
            <w:vAlign w:val="center"/>
          </w:tcPr>
          <w:p w14:paraId="1A51D12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3538</w:t>
            </w:r>
          </w:p>
        </w:tc>
        <w:tc>
          <w:tcPr>
            <w:tcW w:w="714" w:type="dxa"/>
            <w:vAlign w:val="center"/>
          </w:tcPr>
          <w:p w14:paraId="4FD1143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11915</w:t>
            </w:r>
          </w:p>
        </w:tc>
        <w:tc>
          <w:tcPr>
            <w:tcW w:w="1389" w:type="dxa"/>
            <w:vAlign w:val="center"/>
          </w:tcPr>
          <w:p w14:paraId="230250E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61295-51-0</w:t>
            </w:r>
          </w:p>
        </w:tc>
        <w:tc>
          <w:tcPr>
            <w:tcW w:w="2253" w:type="dxa"/>
            <w:vAlign w:val="center"/>
          </w:tcPr>
          <w:p w14:paraId="2AE6D1F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2,6-Դիմեթիլ-3- ((2-մեթիլ-3-ֆուրիլ)թիո)հեպտան-4-ոն</w:t>
            </w:r>
          </w:p>
        </w:tc>
        <w:tc>
          <w:tcPr>
            <w:tcW w:w="2046" w:type="dxa"/>
            <w:vAlign w:val="center"/>
          </w:tcPr>
          <w:p w14:paraId="7410AF1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2,6-Dimethyl-3-((2- methyl-3- furyl)thio)heptan-4- one</w:t>
            </w:r>
          </w:p>
        </w:tc>
        <w:tc>
          <w:tcPr>
            <w:tcW w:w="3202" w:type="dxa"/>
            <w:vAlign w:val="center"/>
          </w:tcPr>
          <w:p w14:paraId="3F1ADDF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1,3-Diisopropylacetonyl-2-methyl-3- furyl sulphide; 3((2-methyl-3- furyl)thio)-2,6-dimethyl-4-heptanone;</w:t>
            </w:r>
          </w:p>
        </w:tc>
      </w:tr>
      <w:tr w:rsidR="000474D5" w:rsidRPr="00131429" w14:paraId="507C9649" w14:textId="77777777" w:rsidTr="008172EE">
        <w:trPr>
          <w:jc w:val="center"/>
        </w:trPr>
        <w:tc>
          <w:tcPr>
            <w:tcW w:w="965" w:type="dxa"/>
            <w:vAlign w:val="center"/>
          </w:tcPr>
          <w:p w14:paraId="126BF14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13.076</w:t>
            </w:r>
          </w:p>
        </w:tc>
        <w:tc>
          <w:tcPr>
            <w:tcW w:w="732" w:type="dxa"/>
            <w:vAlign w:val="center"/>
          </w:tcPr>
          <w:p w14:paraId="521342D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3549</w:t>
            </w:r>
          </w:p>
        </w:tc>
        <w:tc>
          <w:tcPr>
            <w:tcW w:w="714" w:type="dxa"/>
            <w:vAlign w:val="center"/>
          </w:tcPr>
          <w:p w14:paraId="47F9534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11917</w:t>
            </w:r>
          </w:p>
        </w:tc>
        <w:tc>
          <w:tcPr>
            <w:tcW w:w="1389" w:type="dxa"/>
            <w:vAlign w:val="center"/>
          </w:tcPr>
          <w:p w14:paraId="42FDBF9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65620-50-0</w:t>
            </w:r>
          </w:p>
        </w:tc>
        <w:tc>
          <w:tcPr>
            <w:tcW w:w="2253" w:type="dxa"/>
            <w:vAlign w:val="center"/>
          </w:tcPr>
          <w:p w14:paraId="1BAAC43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Հիդրօքսիդիհիդ րոթիասպիրան</w:t>
            </w:r>
          </w:p>
        </w:tc>
        <w:tc>
          <w:tcPr>
            <w:tcW w:w="2046" w:type="dxa"/>
            <w:vAlign w:val="center"/>
          </w:tcPr>
          <w:p w14:paraId="01354D3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6- Hydroxydihydrothe aspirane</w:t>
            </w:r>
          </w:p>
        </w:tc>
        <w:tc>
          <w:tcPr>
            <w:tcW w:w="3202" w:type="dxa"/>
            <w:vAlign w:val="center"/>
          </w:tcPr>
          <w:p w14:paraId="74E0006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6-Hydroxy-2,6,10,10-tetramethyl-1- oxaspiro(4,5)decane; 2,6,10,10- Tetramethyl-1-oxaspiro[4.5]decan-6-ol</w:t>
            </w:r>
          </w:p>
        </w:tc>
      </w:tr>
      <w:tr w:rsidR="000474D5" w:rsidRPr="00131429" w14:paraId="1C60EC5A" w14:textId="77777777" w:rsidTr="008172EE">
        <w:trPr>
          <w:jc w:val="center"/>
        </w:trPr>
        <w:tc>
          <w:tcPr>
            <w:tcW w:w="965" w:type="dxa"/>
            <w:vAlign w:val="center"/>
          </w:tcPr>
          <w:p w14:paraId="569E415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13.077</w:t>
            </w:r>
          </w:p>
        </w:tc>
        <w:tc>
          <w:tcPr>
            <w:tcW w:w="732" w:type="dxa"/>
            <w:vAlign w:val="center"/>
          </w:tcPr>
          <w:p w14:paraId="103C8F4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3570</w:t>
            </w:r>
          </w:p>
        </w:tc>
        <w:tc>
          <w:tcPr>
            <w:tcW w:w="714" w:type="dxa"/>
            <w:vAlign w:val="center"/>
          </w:tcPr>
          <w:p w14:paraId="7E50676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11922</w:t>
            </w:r>
          </w:p>
        </w:tc>
        <w:tc>
          <w:tcPr>
            <w:tcW w:w="1389" w:type="dxa"/>
            <w:vAlign w:val="center"/>
          </w:tcPr>
          <w:p w14:paraId="6D9B125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61295-41-8</w:t>
            </w:r>
          </w:p>
        </w:tc>
        <w:tc>
          <w:tcPr>
            <w:tcW w:w="2253" w:type="dxa"/>
            <w:vAlign w:val="center"/>
          </w:tcPr>
          <w:p w14:paraId="711B514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3-((2-Մեթիլ-3-ֆուրիլ)թիո)հեպտան-4-ոն</w:t>
            </w:r>
          </w:p>
        </w:tc>
        <w:tc>
          <w:tcPr>
            <w:tcW w:w="2046" w:type="dxa"/>
            <w:vAlign w:val="center"/>
          </w:tcPr>
          <w:p w14:paraId="4009B0C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3-((2-Methyl-3-furyl)thio)heptan-4- one</w:t>
            </w:r>
          </w:p>
        </w:tc>
        <w:tc>
          <w:tcPr>
            <w:tcW w:w="3202" w:type="dxa"/>
            <w:vAlign w:val="center"/>
          </w:tcPr>
          <w:p w14:paraId="4ECFFE7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1,3-Diethylacetonyl 2-methyl-3-furyl sulfide;</w:t>
            </w:r>
          </w:p>
        </w:tc>
      </w:tr>
      <w:tr w:rsidR="000474D5" w:rsidRPr="00131429" w14:paraId="159FB105" w14:textId="77777777" w:rsidTr="008172EE">
        <w:trPr>
          <w:jc w:val="center"/>
        </w:trPr>
        <w:tc>
          <w:tcPr>
            <w:tcW w:w="965" w:type="dxa"/>
            <w:vAlign w:val="center"/>
          </w:tcPr>
          <w:p w14:paraId="4D57EE1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13.078</w:t>
            </w:r>
          </w:p>
        </w:tc>
        <w:tc>
          <w:tcPr>
            <w:tcW w:w="732" w:type="dxa"/>
            <w:vAlign w:val="center"/>
          </w:tcPr>
          <w:p w14:paraId="4156E24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3571</w:t>
            </w:r>
          </w:p>
        </w:tc>
        <w:tc>
          <w:tcPr>
            <w:tcW w:w="714" w:type="dxa"/>
            <w:vAlign w:val="center"/>
          </w:tcPr>
          <w:p w14:paraId="3D34389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11923</w:t>
            </w:r>
          </w:p>
        </w:tc>
        <w:tc>
          <w:tcPr>
            <w:tcW w:w="1389" w:type="dxa"/>
            <w:vAlign w:val="center"/>
          </w:tcPr>
          <w:p w14:paraId="176B5DB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61295-50-9</w:t>
            </w:r>
          </w:p>
        </w:tc>
        <w:tc>
          <w:tcPr>
            <w:tcW w:w="2253" w:type="dxa"/>
            <w:vAlign w:val="center"/>
          </w:tcPr>
          <w:p w14:paraId="0CF7B23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4-((2-Մեթիլ-3-ֆուրիլ)թիո)նոնան-5-ոն</w:t>
            </w:r>
          </w:p>
        </w:tc>
        <w:tc>
          <w:tcPr>
            <w:tcW w:w="2046" w:type="dxa"/>
            <w:vAlign w:val="center"/>
          </w:tcPr>
          <w:p w14:paraId="157CB54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4-((2-Methyl-3-furyl)thio)nonan-5- one</w:t>
            </w:r>
          </w:p>
        </w:tc>
        <w:tc>
          <w:tcPr>
            <w:tcW w:w="3202" w:type="dxa"/>
            <w:vAlign w:val="center"/>
          </w:tcPr>
          <w:p w14:paraId="6C445C8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1,3-Dipropylacetonyl 2-methyl-3-furyl sulfide;</w:t>
            </w:r>
          </w:p>
        </w:tc>
      </w:tr>
      <w:tr w:rsidR="000474D5" w:rsidRPr="00131429" w14:paraId="4F1969CA" w14:textId="77777777" w:rsidTr="008172EE">
        <w:trPr>
          <w:jc w:val="center"/>
        </w:trPr>
        <w:tc>
          <w:tcPr>
            <w:tcW w:w="965" w:type="dxa"/>
            <w:vAlign w:val="center"/>
          </w:tcPr>
          <w:p w14:paraId="2A56C2F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13.079</w:t>
            </w:r>
          </w:p>
        </w:tc>
        <w:tc>
          <w:tcPr>
            <w:tcW w:w="732" w:type="dxa"/>
            <w:vAlign w:val="center"/>
          </w:tcPr>
          <w:p w14:paraId="5D834A4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3573</w:t>
            </w:r>
          </w:p>
        </w:tc>
        <w:tc>
          <w:tcPr>
            <w:tcW w:w="714" w:type="dxa"/>
            <w:vAlign w:val="center"/>
          </w:tcPr>
          <w:p w14:paraId="10C4CAD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11924</w:t>
            </w:r>
          </w:p>
        </w:tc>
        <w:tc>
          <w:tcPr>
            <w:tcW w:w="1389" w:type="dxa"/>
            <w:vAlign w:val="center"/>
          </w:tcPr>
          <w:p w14:paraId="68A5DC5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65505-17-1</w:t>
            </w:r>
          </w:p>
        </w:tc>
        <w:tc>
          <w:tcPr>
            <w:tcW w:w="2253" w:type="dxa"/>
            <w:vAlign w:val="center"/>
          </w:tcPr>
          <w:p w14:paraId="3E03C23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Մեթիլ 2-մեթիլ-3-ֆուրիլ դիսուլֆիդ</w:t>
            </w:r>
          </w:p>
        </w:tc>
        <w:tc>
          <w:tcPr>
            <w:tcW w:w="2046" w:type="dxa"/>
            <w:vAlign w:val="center"/>
          </w:tcPr>
          <w:p w14:paraId="313E771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Methyl 2-methyl-3- furyl disulfide</w:t>
            </w:r>
          </w:p>
        </w:tc>
        <w:tc>
          <w:tcPr>
            <w:tcW w:w="3202" w:type="dxa"/>
            <w:vAlign w:val="center"/>
          </w:tcPr>
          <w:p w14:paraId="446AC521"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7BCC50C6" w14:textId="77777777" w:rsidTr="008172EE">
        <w:trPr>
          <w:jc w:val="center"/>
        </w:trPr>
        <w:tc>
          <w:tcPr>
            <w:tcW w:w="965" w:type="dxa"/>
            <w:vAlign w:val="center"/>
          </w:tcPr>
          <w:p w14:paraId="1CFC4C5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13.082</w:t>
            </w:r>
          </w:p>
        </w:tc>
        <w:tc>
          <w:tcPr>
            <w:tcW w:w="732" w:type="dxa"/>
            <w:vAlign w:val="center"/>
          </w:tcPr>
          <w:p w14:paraId="1608826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3607</w:t>
            </w:r>
          </w:p>
        </w:tc>
        <w:tc>
          <w:tcPr>
            <w:tcW w:w="714" w:type="dxa"/>
            <w:vAlign w:val="center"/>
          </w:tcPr>
          <w:p w14:paraId="5F7FDED1"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4793EE9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61197-09-9</w:t>
            </w:r>
          </w:p>
        </w:tc>
        <w:tc>
          <w:tcPr>
            <w:tcW w:w="2253" w:type="dxa"/>
            <w:vAlign w:val="center"/>
          </w:tcPr>
          <w:p w14:paraId="1135CC1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Պրոպիլ 2-մեթիլ-3-ֆուրիլ դիսուլֆիդ</w:t>
            </w:r>
          </w:p>
        </w:tc>
        <w:tc>
          <w:tcPr>
            <w:tcW w:w="2046" w:type="dxa"/>
            <w:vAlign w:val="center"/>
          </w:tcPr>
          <w:p w14:paraId="57E333A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Propyl 2-methyl-3- furyl disulfide</w:t>
            </w:r>
          </w:p>
        </w:tc>
        <w:tc>
          <w:tcPr>
            <w:tcW w:w="3202" w:type="dxa"/>
            <w:vAlign w:val="center"/>
          </w:tcPr>
          <w:p w14:paraId="4242127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2-Methyl-3-furyl propyl disulphide;</w:t>
            </w:r>
          </w:p>
        </w:tc>
      </w:tr>
      <w:tr w:rsidR="000474D5" w:rsidRPr="00131429" w14:paraId="0746D466" w14:textId="77777777" w:rsidTr="008172EE">
        <w:trPr>
          <w:jc w:val="center"/>
        </w:trPr>
        <w:tc>
          <w:tcPr>
            <w:tcW w:w="965" w:type="dxa"/>
            <w:vAlign w:val="center"/>
          </w:tcPr>
          <w:p w14:paraId="6843B66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lastRenderedPageBreak/>
              <w:t>13.083</w:t>
            </w:r>
          </w:p>
        </w:tc>
        <w:tc>
          <w:tcPr>
            <w:tcW w:w="732" w:type="dxa"/>
            <w:vAlign w:val="center"/>
          </w:tcPr>
          <w:p w14:paraId="08BABFE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3609</w:t>
            </w:r>
          </w:p>
        </w:tc>
        <w:tc>
          <w:tcPr>
            <w:tcW w:w="714" w:type="dxa"/>
            <w:vAlign w:val="center"/>
          </w:tcPr>
          <w:p w14:paraId="7F61CDB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11038</w:t>
            </w:r>
          </w:p>
        </w:tc>
        <w:tc>
          <w:tcPr>
            <w:tcW w:w="1389" w:type="dxa"/>
            <w:vAlign w:val="center"/>
          </w:tcPr>
          <w:p w14:paraId="661F12B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1193-79-9</w:t>
            </w:r>
          </w:p>
        </w:tc>
        <w:tc>
          <w:tcPr>
            <w:tcW w:w="2253" w:type="dxa"/>
            <w:vAlign w:val="center"/>
          </w:tcPr>
          <w:p w14:paraId="511EF4B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2-Ացետիլ-5-մեթիլֆուրան</w:t>
            </w:r>
          </w:p>
        </w:tc>
        <w:tc>
          <w:tcPr>
            <w:tcW w:w="2046" w:type="dxa"/>
            <w:vAlign w:val="center"/>
          </w:tcPr>
          <w:p w14:paraId="2B9DF2D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2-Acetyl-5- methylfuran</w:t>
            </w:r>
          </w:p>
        </w:tc>
        <w:tc>
          <w:tcPr>
            <w:tcW w:w="3202" w:type="dxa"/>
            <w:vAlign w:val="center"/>
          </w:tcPr>
          <w:p w14:paraId="6579A89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Methyl 5-methyl-2-furyl ketone; Ethanone, 1-(5-methyl-2-furanyl)-; 1- (5-methyl-2-furyl)ethanone;</w:t>
            </w:r>
          </w:p>
        </w:tc>
      </w:tr>
      <w:tr w:rsidR="000474D5" w:rsidRPr="00131429" w14:paraId="106BD930" w14:textId="77777777" w:rsidTr="008172EE">
        <w:trPr>
          <w:jc w:val="center"/>
        </w:trPr>
        <w:tc>
          <w:tcPr>
            <w:tcW w:w="965" w:type="dxa"/>
            <w:vAlign w:val="center"/>
          </w:tcPr>
          <w:p w14:paraId="434F117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13.084</w:t>
            </w:r>
          </w:p>
        </w:tc>
        <w:tc>
          <w:tcPr>
            <w:tcW w:w="732" w:type="dxa"/>
            <w:vAlign w:val="center"/>
          </w:tcPr>
          <w:p w14:paraId="4B5DD5D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3623</w:t>
            </w:r>
          </w:p>
        </w:tc>
        <w:tc>
          <w:tcPr>
            <w:tcW w:w="714" w:type="dxa"/>
            <w:vAlign w:val="center"/>
          </w:tcPr>
          <w:p w14:paraId="69E1DAF1"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18994C1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27538-09-6</w:t>
            </w:r>
          </w:p>
        </w:tc>
        <w:tc>
          <w:tcPr>
            <w:tcW w:w="2253" w:type="dxa"/>
            <w:vAlign w:val="center"/>
          </w:tcPr>
          <w:p w14:paraId="4C08971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2-Էթիլ-4-հիդրօքսի-5- մեթիլ-3(2H)- ֆուրանոն</w:t>
            </w:r>
          </w:p>
        </w:tc>
        <w:tc>
          <w:tcPr>
            <w:tcW w:w="2046" w:type="dxa"/>
            <w:vAlign w:val="center"/>
          </w:tcPr>
          <w:p w14:paraId="009A63C5"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2-Ethyl-4-hydroxy-5-methyl-3(2H)- furanone</w:t>
            </w:r>
          </w:p>
        </w:tc>
        <w:tc>
          <w:tcPr>
            <w:tcW w:w="3202" w:type="dxa"/>
            <w:vAlign w:val="center"/>
          </w:tcPr>
          <w:p w14:paraId="3DF2386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5-Ethyl-4-hydroxy-2-methyl-3(2h)- furanone;</w:t>
            </w:r>
          </w:p>
        </w:tc>
      </w:tr>
      <w:tr w:rsidR="000474D5" w:rsidRPr="00131429" w14:paraId="10981CF7" w14:textId="77777777" w:rsidTr="008172EE">
        <w:trPr>
          <w:jc w:val="center"/>
        </w:trPr>
        <w:tc>
          <w:tcPr>
            <w:tcW w:w="965" w:type="dxa"/>
            <w:vAlign w:val="center"/>
          </w:tcPr>
          <w:p w14:paraId="1477C3B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13.085</w:t>
            </w:r>
          </w:p>
        </w:tc>
        <w:tc>
          <w:tcPr>
            <w:tcW w:w="732" w:type="dxa"/>
            <w:vAlign w:val="center"/>
          </w:tcPr>
          <w:p w14:paraId="519CA6B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3635</w:t>
            </w:r>
          </w:p>
        </w:tc>
        <w:tc>
          <w:tcPr>
            <w:tcW w:w="714" w:type="dxa"/>
            <w:vAlign w:val="center"/>
          </w:tcPr>
          <w:p w14:paraId="01B5774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11785</w:t>
            </w:r>
          </w:p>
        </w:tc>
        <w:tc>
          <w:tcPr>
            <w:tcW w:w="1389" w:type="dxa"/>
            <w:vAlign w:val="center"/>
          </w:tcPr>
          <w:p w14:paraId="29ADB7B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19322-27-1</w:t>
            </w:r>
          </w:p>
        </w:tc>
        <w:tc>
          <w:tcPr>
            <w:tcW w:w="2253" w:type="dxa"/>
            <w:vAlign w:val="center"/>
          </w:tcPr>
          <w:p w14:paraId="086E721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4-Հիդրօքսի-5-մեթիլֆուրան-3(2H)-ոն</w:t>
            </w:r>
          </w:p>
        </w:tc>
        <w:tc>
          <w:tcPr>
            <w:tcW w:w="2046" w:type="dxa"/>
            <w:vAlign w:val="center"/>
          </w:tcPr>
          <w:p w14:paraId="101B3E6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4-Hydroxy-5- methylfuran-3(2H)- one</w:t>
            </w:r>
          </w:p>
        </w:tc>
        <w:tc>
          <w:tcPr>
            <w:tcW w:w="3202" w:type="dxa"/>
            <w:vAlign w:val="center"/>
          </w:tcPr>
          <w:p w14:paraId="00351CA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2,3-Dihydro-4-hydroxy-5-methylfuran-3-one; 5-Methyl-4-hydroxy-3(2H)- furanone;</w:t>
            </w:r>
          </w:p>
        </w:tc>
      </w:tr>
      <w:tr w:rsidR="000474D5" w:rsidRPr="00131429" w14:paraId="5E2018D0" w14:textId="77777777" w:rsidTr="008172EE">
        <w:trPr>
          <w:jc w:val="center"/>
        </w:trPr>
        <w:tc>
          <w:tcPr>
            <w:tcW w:w="965" w:type="dxa"/>
            <w:vAlign w:val="center"/>
          </w:tcPr>
          <w:p w14:paraId="369BE65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13.086</w:t>
            </w:r>
          </w:p>
        </w:tc>
        <w:tc>
          <w:tcPr>
            <w:tcW w:w="732" w:type="dxa"/>
            <w:vAlign w:val="center"/>
          </w:tcPr>
          <w:p w14:paraId="15E102D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3636</w:t>
            </w:r>
          </w:p>
        </w:tc>
        <w:tc>
          <w:tcPr>
            <w:tcW w:w="714" w:type="dxa"/>
            <w:vAlign w:val="center"/>
          </w:tcPr>
          <w:p w14:paraId="7437A11D"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152CC4A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26486-14-6</w:t>
            </w:r>
          </w:p>
        </w:tc>
        <w:tc>
          <w:tcPr>
            <w:tcW w:w="2253" w:type="dxa"/>
            <w:vAlign w:val="center"/>
          </w:tcPr>
          <w:p w14:paraId="718122E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4,5-Դիհիդրո-2- մեթիլ-3- թիոացետօքսիֆուրան</w:t>
            </w:r>
          </w:p>
        </w:tc>
        <w:tc>
          <w:tcPr>
            <w:tcW w:w="2046" w:type="dxa"/>
            <w:vAlign w:val="center"/>
          </w:tcPr>
          <w:p w14:paraId="0224781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4,5-Dihydro-2- methyl-3- thioacetoxyfuran</w:t>
            </w:r>
          </w:p>
        </w:tc>
        <w:tc>
          <w:tcPr>
            <w:tcW w:w="3202" w:type="dxa"/>
            <w:vAlign w:val="center"/>
          </w:tcPr>
          <w:p w14:paraId="4C1F0C1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2-Methyl-4,5-dihydro-3-furanthiol acetate; 4,5-Dihydro-2-methyl-3- furanthiol acetate;</w:t>
            </w:r>
          </w:p>
        </w:tc>
      </w:tr>
      <w:tr w:rsidR="000474D5" w:rsidRPr="00131429" w14:paraId="6DC19599" w14:textId="77777777" w:rsidTr="008172EE">
        <w:trPr>
          <w:jc w:val="center"/>
        </w:trPr>
        <w:tc>
          <w:tcPr>
            <w:tcW w:w="965" w:type="dxa"/>
            <w:vAlign w:val="center"/>
          </w:tcPr>
          <w:p w14:paraId="1064CC7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13.087</w:t>
            </w:r>
          </w:p>
        </w:tc>
        <w:tc>
          <w:tcPr>
            <w:tcW w:w="732" w:type="dxa"/>
            <w:vAlign w:val="center"/>
          </w:tcPr>
          <w:p w14:paraId="0604B01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3651</w:t>
            </w:r>
          </w:p>
        </w:tc>
        <w:tc>
          <w:tcPr>
            <w:tcW w:w="714" w:type="dxa"/>
            <w:vAlign w:val="center"/>
          </w:tcPr>
          <w:p w14:paraId="7CE471C4"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62ED5F5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57893-27-3</w:t>
            </w:r>
          </w:p>
        </w:tc>
        <w:tc>
          <w:tcPr>
            <w:tcW w:w="2253" w:type="dxa"/>
            <w:vAlign w:val="center"/>
          </w:tcPr>
          <w:p w14:paraId="47707A0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6- Ացետօքսիդի</w:t>
            </w:r>
            <w:r w:rsidR="003B73E4" w:rsidRPr="00131429">
              <w:rPr>
                <w:rFonts w:ascii="GHEA Grapalat" w:hAnsi="GHEA Grapalat"/>
                <w:sz w:val="20"/>
                <w:szCs w:val="20"/>
                <w:lang w:val="en-US"/>
              </w:rPr>
              <w:t>-</w:t>
            </w:r>
            <w:r w:rsidRPr="00131429">
              <w:rPr>
                <w:rFonts w:ascii="GHEA Grapalat" w:hAnsi="GHEA Grapalat"/>
                <w:sz w:val="20"/>
                <w:szCs w:val="20"/>
              </w:rPr>
              <w:t>հիդրոթիասպիրան</w:t>
            </w:r>
          </w:p>
        </w:tc>
        <w:tc>
          <w:tcPr>
            <w:tcW w:w="2046" w:type="dxa"/>
            <w:vAlign w:val="center"/>
          </w:tcPr>
          <w:p w14:paraId="4106596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6- Acetoxydihydrothe aspirane</w:t>
            </w:r>
          </w:p>
        </w:tc>
        <w:tc>
          <w:tcPr>
            <w:tcW w:w="3202" w:type="dxa"/>
            <w:vAlign w:val="center"/>
          </w:tcPr>
          <w:p w14:paraId="2BA1803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2,6,10,10-Tetramethyl-1- oxaspiro(4.5)dec-6-yl acetate; 2,6,10,10-Tetramethyl-1- oxaspiro[4.5]decan-6-yl acetate</w:t>
            </w:r>
          </w:p>
        </w:tc>
      </w:tr>
      <w:tr w:rsidR="000474D5" w:rsidRPr="00131429" w14:paraId="56FB58AD" w14:textId="77777777" w:rsidTr="008172EE">
        <w:trPr>
          <w:jc w:val="center"/>
        </w:trPr>
        <w:tc>
          <w:tcPr>
            <w:tcW w:w="965" w:type="dxa"/>
            <w:vAlign w:val="center"/>
          </w:tcPr>
          <w:p w14:paraId="36950EE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13.088</w:t>
            </w:r>
          </w:p>
        </w:tc>
        <w:tc>
          <w:tcPr>
            <w:tcW w:w="732" w:type="dxa"/>
            <w:vAlign w:val="center"/>
          </w:tcPr>
          <w:p w14:paraId="0F6AC68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3661</w:t>
            </w:r>
          </w:p>
        </w:tc>
        <w:tc>
          <w:tcPr>
            <w:tcW w:w="714" w:type="dxa"/>
            <w:vAlign w:val="center"/>
          </w:tcPr>
          <w:p w14:paraId="0E4E4158"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6B2D97D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1786-08-9</w:t>
            </w:r>
          </w:p>
        </w:tc>
        <w:tc>
          <w:tcPr>
            <w:tcW w:w="2253" w:type="dxa"/>
            <w:vAlign w:val="center"/>
          </w:tcPr>
          <w:p w14:paraId="4F263EB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3,6-Դիհիդրո-4-մեթիլ-2-(2-մեթիլպրոպ-1-են-1-իլ)-2H-պիրան</w:t>
            </w:r>
          </w:p>
        </w:tc>
        <w:tc>
          <w:tcPr>
            <w:tcW w:w="2046" w:type="dxa"/>
            <w:vAlign w:val="center"/>
          </w:tcPr>
          <w:p w14:paraId="09419E6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3,6-Dihydro-4- methyl-2-(2- methylprop-1-en-1- yl)-2H-pyran</w:t>
            </w:r>
          </w:p>
        </w:tc>
        <w:tc>
          <w:tcPr>
            <w:tcW w:w="3202" w:type="dxa"/>
            <w:vAlign w:val="center"/>
          </w:tcPr>
          <w:p w14:paraId="35674CD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3,6-Dihydro-4-methyl-2-(2-methyl-1- propenyl)-2H-pyran;</w:t>
            </w:r>
          </w:p>
        </w:tc>
      </w:tr>
      <w:tr w:rsidR="000474D5" w:rsidRPr="00131429" w14:paraId="7743D3B0" w14:textId="77777777" w:rsidTr="008172EE">
        <w:trPr>
          <w:jc w:val="center"/>
        </w:trPr>
        <w:tc>
          <w:tcPr>
            <w:tcW w:w="965" w:type="dxa"/>
            <w:vAlign w:val="center"/>
          </w:tcPr>
          <w:p w14:paraId="0385C1C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13.089</w:t>
            </w:r>
          </w:p>
        </w:tc>
        <w:tc>
          <w:tcPr>
            <w:tcW w:w="732" w:type="dxa"/>
            <w:vAlign w:val="center"/>
          </w:tcPr>
          <w:p w14:paraId="3D67124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3664</w:t>
            </w:r>
          </w:p>
        </w:tc>
        <w:tc>
          <w:tcPr>
            <w:tcW w:w="714" w:type="dxa"/>
            <w:vAlign w:val="center"/>
          </w:tcPr>
          <w:p w14:paraId="36362A94"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570C4D5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4077-47-8</w:t>
            </w:r>
          </w:p>
        </w:tc>
        <w:tc>
          <w:tcPr>
            <w:tcW w:w="2253" w:type="dxa"/>
            <w:vAlign w:val="center"/>
          </w:tcPr>
          <w:p w14:paraId="0E004A8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2,5-Դիմեթիլ-4-մետօքսիֆուրան-3(2H)-ոն</w:t>
            </w:r>
          </w:p>
        </w:tc>
        <w:tc>
          <w:tcPr>
            <w:tcW w:w="2046" w:type="dxa"/>
            <w:vAlign w:val="center"/>
          </w:tcPr>
          <w:p w14:paraId="3C37751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2,5-Dimethyl-4- methoxyfuran-3(2H)-one</w:t>
            </w:r>
          </w:p>
        </w:tc>
        <w:tc>
          <w:tcPr>
            <w:tcW w:w="3202" w:type="dxa"/>
            <w:vAlign w:val="center"/>
          </w:tcPr>
          <w:p w14:paraId="36946DC4"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Mesifurane; 4-Methoxy-2,5-dimethyl-3-furanone;</w:t>
            </w:r>
          </w:p>
        </w:tc>
      </w:tr>
      <w:tr w:rsidR="000474D5" w:rsidRPr="00131429" w14:paraId="145B6BBF" w14:textId="77777777" w:rsidTr="008172EE">
        <w:trPr>
          <w:jc w:val="center"/>
        </w:trPr>
        <w:tc>
          <w:tcPr>
            <w:tcW w:w="965" w:type="dxa"/>
            <w:vAlign w:val="center"/>
          </w:tcPr>
          <w:p w14:paraId="001CFED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13.090</w:t>
            </w:r>
          </w:p>
        </w:tc>
        <w:tc>
          <w:tcPr>
            <w:tcW w:w="732" w:type="dxa"/>
            <w:vAlign w:val="center"/>
          </w:tcPr>
          <w:p w14:paraId="7368B01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3665</w:t>
            </w:r>
          </w:p>
        </w:tc>
        <w:tc>
          <w:tcPr>
            <w:tcW w:w="714" w:type="dxa"/>
            <w:vAlign w:val="center"/>
          </w:tcPr>
          <w:p w14:paraId="1238D24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10937</w:t>
            </w:r>
          </w:p>
        </w:tc>
        <w:tc>
          <w:tcPr>
            <w:tcW w:w="1389" w:type="dxa"/>
            <w:vAlign w:val="center"/>
          </w:tcPr>
          <w:p w14:paraId="28E7C72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7416-35-5</w:t>
            </w:r>
          </w:p>
        </w:tc>
        <w:tc>
          <w:tcPr>
            <w:tcW w:w="2253" w:type="dxa"/>
            <w:vAlign w:val="center"/>
          </w:tcPr>
          <w:p w14:paraId="5ED1244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2,2-Դիմեթիլ-5-(1-մեթիլպրոպ-1- ենիլ)</w:t>
            </w:r>
            <w:r w:rsidR="003B73E4" w:rsidRPr="00131429">
              <w:rPr>
                <w:rFonts w:ascii="GHEA Grapalat" w:hAnsi="GHEA Grapalat"/>
                <w:sz w:val="20"/>
                <w:szCs w:val="20"/>
                <w:lang w:val="en-US"/>
              </w:rPr>
              <w:t xml:space="preserve"> </w:t>
            </w:r>
            <w:r w:rsidRPr="00131429">
              <w:rPr>
                <w:rFonts w:ascii="GHEA Grapalat" w:hAnsi="GHEA Grapalat"/>
                <w:sz w:val="20"/>
                <w:szCs w:val="20"/>
              </w:rPr>
              <w:t>տետրահիդրոֆուրան</w:t>
            </w:r>
          </w:p>
        </w:tc>
        <w:tc>
          <w:tcPr>
            <w:tcW w:w="2046" w:type="dxa"/>
            <w:vAlign w:val="center"/>
          </w:tcPr>
          <w:p w14:paraId="186A69BA" w14:textId="77777777" w:rsidR="000474D5" w:rsidRPr="00131429" w:rsidRDefault="000474D5" w:rsidP="003B73E4">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2,2-Dimethyl-5-(1- methylprop-1- enyl)tetrahydrofuran</w:t>
            </w:r>
          </w:p>
        </w:tc>
        <w:tc>
          <w:tcPr>
            <w:tcW w:w="3202" w:type="dxa"/>
            <w:vAlign w:val="center"/>
          </w:tcPr>
          <w:p w14:paraId="4566D08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Tetrahydrofuran, 2,2-dimethyl-5-(1- methyl-1-propenyl)-;</w:t>
            </w:r>
          </w:p>
        </w:tc>
      </w:tr>
      <w:tr w:rsidR="000474D5" w:rsidRPr="00131429" w14:paraId="79D381FE" w14:textId="77777777" w:rsidTr="008172EE">
        <w:trPr>
          <w:jc w:val="center"/>
        </w:trPr>
        <w:tc>
          <w:tcPr>
            <w:tcW w:w="965" w:type="dxa"/>
            <w:vAlign w:val="center"/>
          </w:tcPr>
          <w:p w14:paraId="12412C8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13.091</w:t>
            </w:r>
          </w:p>
        </w:tc>
        <w:tc>
          <w:tcPr>
            <w:tcW w:w="732" w:type="dxa"/>
            <w:vAlign w:val="center"/>
          </w:tcPr>
          <w:p w14:paraId="6956A62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3672</w:t>
            </w:r>
          </w:p>
        </w:tc>
        <w:tc>
          <w:tcPr>
            <w:tcW w:w="714" w:type="dxa"/>
            <w:vAlign w:val="center"/>
          </w:tcPr>
          <w:p w14:paraId="3C307E28"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2B649E8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53833-30-0</w:t>
            </w:r>
          </w:p>
        </w:tc>
        <w:tc>
          <w:tcPr>
            <w:tcW w:w="2253" w:type="dxa"/>
            <w:vAlign w:val="center"/>
          </w:tcPr>
          <w:p w14:paraId="4E2233E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4,5-Դիմեթիլ-2-էթիլօքսազոլ</w:t>
            </w:r>
          </w:p>
        </w:tc>
        <w:tc>
          <w:tcPr>
            <w:tcW w:w="2046" w:type="dxa"/>
            <w:vAlign w:val="center"/>
          </w:tcPr>
          <w:p w14:paraId="112EDC4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4,5-Dimethyl-2- ethyloxazole</w:t>
            </w:r>
          </w:p>
        </w:tc>
        <w:tc>
          <w:tcPr>
            <w:tcW w:w="3202" w:type="dxa"/>
            <w:vAlign w:val="center"/>
          </w:tcPr>
          <w:p w14:paraId="4DC42BDC"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2AB6FCD7" w14:textId="77777777" w:rsidTr="008172EE">
        <w:trPr>
          <w:jc w:val="center"/>
        </w:trPr>
        <w:tc>
          <w:tcPr>
            <w:tcW w:w="965" w:type="dxa"/>
            <w:vAlign w:val="center"/>
          </w:tcPr>
          <w:p w14:paraId="422EDCC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13.092</w:t>
            </w:r>
          </w:p>
        </w:tc>
        <w:tc>
          <w:tcPr>
            <w:tcW w:w="732" w:type="dxa"/>
            <w:vAlign w:val="center"/>
          </w:tcPr>
          <w:p w14:paraId="1AD82FD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3673</w:t>
            </w:r>
          </w:p>
        </w:tc>
        <w:tc>
          <w:tcPr>
            <w:tcW w:w="714" w:type="dxa"/>
            <w:vAlign w:val="center"/>
          </w:tcPr>
          <w:p w14:paraId="72AFD60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11706</w:t>
            </w:r>
          </w:p>
        </w:tc>
        <w:tc>
          <w:tcPr>
            <w:tcW w:w="1389" w:type="dxa"/>
            <w:vAlign w:val="center"/>
          </w:tcPr>
          <w:p w14:paraId="5EB351C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3208-16-0</w:t>
            </w:r>
          </w:p>
        </w:tc>
        <w:tc>
          <w:tcPr>
            <w:tcW w:w="2253" w:type="dxa"/>
            <w:vAlign w:val="center"/>
          </w:tcPr>
          <w:p w14:paraId="2054AA1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2-Էթիլֆուրան</w:t>
            </w:r>
          </w:p>
        </w:tc>
        <w:tc>
          <w:tcPr>
            <w:tcW w:w="2046" w:type="dxa"/>
            <w:vAlign w:val="center"/>
          </w:tcPr>
          <w:p w14:paraId="6B0DFEA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2-Ethylfuran</w:t>
            </w:r>
          </w:p>
        </w:tc>
        <w:tc>
          <w:tcPr>
            <w:tcW w:w="3202" w:type="dxa"/>
            <w:vAlign w:val="center"/>
          </w:tcPr>
          <w:p w14:paraId="12F0609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2-Ethyloxole;</w:t>
            </w:r>
          </w:p>
        </w:tc>
      </w:tr>
    </w:tbl>
    <w:p w14:paraId="490E9879" w14:textId="77777777" w:rsidR="00090227" w:rsidRPr="00131429" w:rsidRDefault="00090227"/>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0474D5" w:rsidRPr="00131429" w14:paraId="7A24C273" w14:textId="77777777" w:rsidTr="008172EE">
        <w:trPr>
          <w:jc w:val="center"/>
        </w:trPr>
        <w:tc>
          <w:tcPr>
            <w:tcW w:w="965" w:type="dxa"/>
            <w:vAlign w:val="center"/>
          </w:tcPr>
          <w:p w14:paraId="4FFC480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lastRenderedPageBreak/>
              <w:t>13.093</w:t>
            </w:r>
          </w:p>
        </w:tc>
        <w:tc>
          <w:tcPr>
            <w:tcW w:w="732" w:type="dxa"/>
            <w:vAlign w:val="center"/>
          </w:tcPr>
          <w:p w14:paraId="1C6407D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3674</w:t>
            </w:r>
          </w:p>
        </w:tc>
        <w:tc>
          <w:tcPr>
            <w:tcW w:w="714" w:type="dxa"/>
            <w:vAlign w:val="center"/>
          </w:tcPr>
          <w:p w14:paraId="448E8286"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2A32355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94278-27-0</w:t>
            </w:r>
          </w:p>
        </w:tc>
        <w:tc>
          <w:tcPr>
            <w:tcW w:w="2253" w:type="dxa"/>
            <w:vAlign w:val="center"/>
          </w:tcPr>
          <w:p w14:paraId="6334D1D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Էթիլ 3-(2- ֆուրֆուրիլթիո)</w:t>
            </w:r>
            <w:r w:rsidR="003B73E4" w:rsidRPr="00131429">
              <w:rPr>
                <w:rFonts w:ascii="GHEA Grapalat" w:hAnsi="GHEA Grapalat"/>
                <w:sz w:val="20"/>
                <w:szCs w:val="20"/>
                <w:lang w:val="en-US"/>
              </w:rPr>
              <w:t xml:space="preserve"> </w:t>
            </w:r>
            <w:r w:rsidRPr="00131429">
              <w:rPr>
                <w:rFonts w:ascii="GHEA Grapalat" w:hAnsi="GHEA Grapalat"/>
                <w:sz w:val="20"/>
                <w:szCs w:val="20"/>
              </w:rPr>
              <w:t>պրոպիոնատ</w:t>
            </w:r>
          </w:p>
        </w:tc>
        <w:tc>
          <w:tcPr>
            <w:tcW w:w="2046" w:type="dxa"/>
            <w:vAlign w:val="center"/>
          </w:tcPr>
          <w:p w14:paraId="7C64499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Ethyl 3-(2- furfurylthio)</w:t>
            </w:r>
            <w:r w:rsidR="003B73E4" w:rsidRPr="00131429">
              <w:rPr>
                <w:rFonts w:ascii="GHEA Grapalat" w:hAnsi="GHEA Grapalat"/>
                <w:sz w:val="20"/>
                <w:szCs w:val="20"/>
                <w:lang w:val="en-US"/>
              </w:rPr>
              <w:t xml:space="preserve"> </w:t>
            </w:r>
            <w:r w:rsidR="003B73E4" w:rsidRPr="00131429">
              <w:rPr>
                <w:rFonts w:ascii="GHEA Grapalat" w:hAnsi="GHEA Grapalat"/>
                <w:sz w:val="20"/>
                <w:szCs w:val="20"/>
              </w:rPr>
              <w:t>propion</w:t>
            </w:r>
            <w:r w:rsidRPr="00131429">
              <w:rPr>
                <w:rFonts w:ascii="GHEA Grapalat" w:hAnsi="GHEA Grapalat"/>
                <w:sz w:val="20"/>
                <w:szCs w:val="20"/>
              </w:rPr>
              <w:t>ate</w:t>
            </w:r>
          </w:p>
        </w:tc>
        <w:tc>
          <w:tcPr>
            <w:tcW w:w="3202" w:type="dxa"/>
            <w:vAlign w:val="center"/>
          </w:tcPr>
          <w:p w14:paraId="2E6880D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Ethyl beta-furfuryl alpha- thiopropionate; Ethyl beta-furfuryl- alpha-thiopropionate;</w:t>
            </w:r>
          </w:p>
        </w:tc>
      </w:tr>
      <w:tr w:rsidR="000474D5" w:rsidRPr="00131429" w14:paraId="6D3817D0" w14:textId="77777777" w:rsidTr="008172EE">
        <w:trPr>
          <w:jc w:val="center"/>
        </w:trPr>
        <w:tc>
          <w:tcPr>
            <w:tcW w:w="965" w:type="dxa"/>
            <w:vAlign w:val="center"/>
          </w:tcPr>
          <w:p w14:paraId="6F44B50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13.094</w:t>
            </w:r>
          </w:p>
        </w:tc>
        <w:tc>
          <w:tcPr>
            <w:tcW w:w="732" w:type="dxa"/>
            <w:vAlign w:val="center"/>
          </w:tcPr>
          <w:p w14:paraId="39E0D1B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3735</w:t>
            </w:r>
          </w:p>
        </w:tc>
        <w:tc>
          <w:tcPr>
            <w:tcW w:w="714" w:type="dxa"/>
            <w:vAlign w:val="center"/>
          </w:tcPr>
          <w:p w14:paraId="00D91D3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10976</w:t>
            </w:r>
          </w:p>
        </w:tc>
        <w:tc>
          <w:tcPr>
            <w:tcW w:w="1389" w:type="dxa"/>
            <w:vAlign w:val="center"/>
          </w:tcPr>
          <w:p w14:paraId="2441828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7392-19-0</w:t>
            </w:r>
          </w:p>
        </w:tc>
        <w:tc>
          <w:tcPr>
            <w:tcW w:w="2253" w:type="dxa"/>
            <w:vAlign w:val="center"/>
          </w:tcPr>
          <w:p w14:paraId="0038F81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2,6,6- Տրիմեթիլ-2- վինիլտետրահիդրո</w:t>
            </w:r>
            <w:r w:rsidR="003B73E4" w:rsidRPr="00131429">
              <w:rPr>
                <w:rFonts w:ascii="GHEA Grapalat" w:hAnsi="GHEA Grapalat"/>
                <w:sz w:val="20"/>
                <w:szCs w:val="20"/>
                <w:lang w:val="en-US"/>
              </w:rPr>
              <w:t>-</w:t>
            </w:r>
            <w:r w:rsidRPr="00131429">
              <w:rPr>
                <w:rFonts w:ascii="GHEA Grapalat" w:hAnsi="GHEA Grapalat"/>
                <w:sz w:val="20"/>
                <w:szCs w:val="20"/>
              </w:rPr>
              <w:t>պիրան</w:t>
            </w:r>
          </w:p>
        </w:tc>
        <w:tc>
          <w:tcPr>
            <w:tcW w:w="2046" w:type="dxa"/>
            <w:vAlign w:val="center"/>
          </w:tcPr>
          <w:p w14:paraId="24936709" w14:textId="77777777" w:rsidR="000474D5" w:rsidRPr="00131429" w:rsidRDefault="000474D5" w:rsidP="003B73E4">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2,6,6-Trimethyl-2- vinyltetrahydropyran</w:t>
            </w:r>
          </w:p>
        </w:tc>
        <w:tc>
          <w:tcPr>
            <w:tcW w:w="3202" w:type="dxa"/>
            <w:vAlign w:val="center"/>
          </w:tcPr>
          <w:p w14:paraId="45E4951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Bois de rose oxide;</w:t>
            </w:r>
          </w:p>
        </w:tc>
      </w:tr>
      <w:tr w:rsidR="000474D5" w:rsidRPr="00131429" w14:paraId="6802EBC8" w14:textId="77777777" w:rsidTr="008172EE">
        <w:trPr>
          <w:jc w:val="center"/>
        </w:trPr>
        <w:tc>
          <w:tcPr>
            <w:tcW w:w="965" w:type="dxa"/>
            <w:vAlign w:val="center"/>
          </w:tcPr>
          <w:p w14:paraId="1BF66C2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13.095</w:t>
            </w:r>
          </w:p>
        </w:tc>
        <w:tc>
          <w:tcPr>
            <w:tcW w:w="732" w:type="dxa"/>
            <w:vAlign w:val="center"/>
          </w:tcPr>
          <w:p w14:paraId="57A06CC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3743</w:t>
            </w:r>
          </w:p>
        </w:tc>
        <w:tc>
          <w:tcPr>
            <w:tcW w:w="714" w:type="dxa"/>
            <w:vAlign w:val="center"/>
          </w:tcPr>
          <w:p w14:paraId="407A399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11882</w:t>
            </w:r>
          </w:p>
        </w:tc>
        <w:tc>
          <w:tcPr>
            <w:tcW w:w="1389" w:type="dxa"/>
            <w:vAlign w:val="center"/>
          </w:tcPr>
          <w:p w14:paraId="2BFFC57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41239-48-9</w:t>
            </w:r>
          </w:p>
        </w:tc>
        <w:tc>
          <w:tcPr>
            <w:tcW w:w="2253" w:type="dxa"/>
            <w:vAlign w:val="center"/>
          </w:tcPr>
          <w:p w14:paraId="0E4688B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2,5- Դիէթիլտետրահիդրո</w:t>
            </w:r>
            <w:r w:rsidR="003B73E4" w:rsidRPr="00131429">
              <w:rPr>
                <w:rFonts w:ascii="GHEA Grapalat" w:hAnsi="GHEA Grapalat"/>
                <w:sz w:val="20"/>
                <w:szCs w:val="20"/>
                <w:lang w:val="en-US"/>
              </w:rPr>
              <w:t>-</w:t>
            </w:r>
            <w:r w:rsidRPr="00131429">
              <w:rPr>
                <w:rFonts w:ascii="GHEA Grapalat" w:hAnsi="GHEA Grapalat"/>
                <w:sz w:val="20"/>
                <w:szCs w:val="20"/>
              </w:rPr>
              <w:t>ֆուրան</w:t>
            </w:r>
          </w:p>
        </w:tc>
        <w:tc>
          <w:tcPr>
            <w:tcW w:w="2046" w:type="dxa"/>
            <w:vAlign w:val="center"/>
          </w:tcPr>
          <w:p w14:paraId="42F7E0AC" w14:textId="77777777" w:rsidR="000474D5" w:rsidRPr="00131429" w:rsidRDefault="003B73E4"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 xml:space="preserve">2,5- </w:t>
            </w:r>
            <w:r w:rsidRPr="00131429">
              <w:rPr>
                <w:rFonts w:ascii="GHEA Grapalat" w:hAnsi="GHEA Grapalat"/>
                <w:spacing w:val="-2"/>
                <w:sz w:val="20"/>
                <w:szCs w:val="20"/>
              </w:rPr>
              <w:t>Diethyltetrahydrofu</w:t>
            </w:r>
            <w:r w:rsidR="000474D5" w:rsidRPr="00131429">
              <w:rPr>
                <w:rFonts w:ascii="GHEA Grapalat" w:hAnsi="GHEA Grapalat"/>
                <w:spacing w:val="-2"/>
                <w:sz w:val="20"/>
                <w:szCs w:val="20"/>
              </w:rPr>
              <w:t>ran</w:t>
            </w:r>
          </w:p>
        </w:tc>
        <w:tc>
          <w:tcPr>
            <w:tcW w:w="3202" w:type="dxa"/>
            <w:vAlign w:val="center"/>
          </w:tcPr>
          <w:p w14:paraId="3A72FA8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Tetrahydrofuran, 2,5-diethyl-; Furan, 2,5-diethyltetrahydro-;</w:t>
            </w:r>
          </w:p>
        </w:tc>
      </w:tr>
      <w:tr w:rsidR="000474D5" w:rsidRPr="00131429" w14:paraId="5DF9C71D" w14:textId="77777777" w:rsidTr="008172EE">
        <w:trPr>
          <w:jc w:val="center"/>
        </w:trPr>
        <w:tc>
          <w:tcPr>
            <w:tcW w:w="965" w:type="dxa"/>
            <w:vAlign w:val="center"/>
          </w:tcPr>
          <w:p w14:paraId="531C3B7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13.096</w:t>
            </w:r>
          </w:p>
        </w:tc>
        <w:tc>
          <w:tcPr>
            <w:tcW w:w="732" w:type="dxa"/>
            <w:vAlign w:val="center"/>
          </w:tcPr>
          <w:p w14:paraId="7D21F59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3746</w:t>
            </w:r>
          </w:p>
        </w:tc>
        <w:tc>
          <w:tcPr>
            <w:tcW w:w="714" w:type="dxa"/>
            <w:vAlign w:val="center"/>
          </w:tcPr>
          <w:p w14:paraId="1AD8300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2214</w:t>
            </w:r>
          </w:p>
        </w:tc>
        <w:tc>
          <w:tcPr>
            <w:tcW w:w="1389" w:type="dxa"/>
            <w:vAlign w:val="center"/>
          </w:tcPr>
          <w:p w14:paraId="72B8163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5989-33-3</w:t>
            </w:r>
          </w:p>
        </w:tc>
        <w:tc>
          <w:tcPr>
            <w:tcW w:w="2253" w:type="dxa"/>
            <w:vAlign w:val="center"/>
          </w:tcPr>
          <w:p w14:paraId="1B38743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Լինալոոլ օքսիդ B</w:t>
            </w:r>
          </w:p>
        </w:tc>
        <w:tc>
          <w:tcPr>
            <w:tcW w:w="2046" w:type="dxa"/>
            <w:vAlign w:val="center"/>
          </w:tcPr>
          <w:p w14:paraId="5FCEA211"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5(2-Hydroxyisopropyl)- 2-methyl-2- vinyltetrahydrofura n</w:t>
            </w:r>
          </w:p>
        </w:tc>
        <w:tc>
          <w:tcPr>
            <w:tcW w:w="3202" w:type="dxa"/>
            <w:vAlign w:val="center"/>
          </w:tcPr>
          <w:p w14:paraId="152C425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Linalool oxide B (cis, 5-ring);</w:t>
            </w:r>
          </w:p>
        </w:tc>
      </w:tr>
      <w:tr w:rsidR="000474D5" w:rsidRPr="00131429" w14:paraId="4985B984" w14:textId="77777777" w:rsidTr="008172EE">
        <w:trPr>
          <w:jc w:val="center"/>
        </w:trPr>
        <w:tc>
          <w:tcPr>
            <w:tcW w:w="965" w:type="dxa"/>
            <w:vAlign w:val="center"/>
          </w:tcPr>
          <w:p w14:paraId="525896A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13.097</w:t>
            </w:r>
          </w:p>
        </w:tc>
        <w:tc>
          <w:tcPr>
            <w:tcW w:w="732" w:type="dxa"/>
            <w:vAlign w:val="center"/>
          </w:tcPr>
          <w:p w14:paraId="2B9751F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3759</w:t>
            </w:r>
          </w:p>
        </w:tc>
        <w:tc>
          <w:tcPr>
            <w:tcW w:w="714" w:type="dxa"/>
            <w:vAlign w:val="center"/>
          </w:tcPr>
          <w:p w14:paraId="6730426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11944</w:t>
            </w:r>
          </w:p>
        </w:tc>
        <w:tc>
          <w:tcPr>
            <w:tcW w:w="1389" w:type="dxa"/>
            <w:vAlign w:val="center"/>
          </w:tcPr>
          <w:p w14:paraId="417042C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13679-86-2</w:t>
            </w:r>
          </w:p>
        </w:tc>
        <w:tc>
          <w:tcPr>
            <w:tcW w:w="2253" w:type="dxa"/>
            <w:vAlign w:val="center"/>
          </w:tcPr>
          <w:p w14:paraId="0ABFCD6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Անհիդրոլինալոոլ օքսիդ (5)</w:t>
            </w:r>
          </w:p>
        </w:tc>
        <w:tc>
          <w:tcPr>
            <w:tcW w:w="2046" w:type="dxa"/>
            <w:vAlign w:val="center"/>
          </w:tcPr>
          <w:p w14:paraId="7B389A5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Anhydrolinalool oxide (5)</w:t>
            </w:r>
          </w:p>
        </w:tc>
        <w:tc>
          <w:tcPr>
            <w:tcW w:w="3202" w:type="dxa"/>
            <w:vAlign w:val="center"/>
          </w:tcPr>
          <w:p w14:paraId="45863AA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Anhydro linalool oxide; Dehydroxy linalool oxide; 2-(1-Methylene-ethyl)-5-methyl-5-vinyltetrahydrofuran</w:t>
            </w:r>
          </w:p>
        </w:tc>
      </w:tr>
      <w:tr w:rsidR="000474D5" w:rsidRPr="00131429" w14:paraId="28471F38" w14:textId="77777777" w:rsidTr="008172EE">
        <w:trPr>
          <w:jc w:val="center"/>
        </w:trPr>
        <w:tc>
          <w:tcPr>
            <w:tcW w:w="965" w:type="dxa"/>
            <w:vAlign w:val="center"/>
          </w:tcPr>
          <w:p w14:paraId="2A2ADF6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13.098</w:t>
            </w:r>
          </w:p>
        </w:tc>
        <w:tc>
          <w:tcPr>
            <w:tcW w:w="732" w:type="dxa"/>
            <w:vAlign w:val="center"/>
          </w:tcPr>
          <w:p w14:paraId="49C98C8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3774</w:t>
            </w:r>
          </w:p>
        </w:tc>
        <w:tc>
          <w:tcPr>
            <w:tcW w:w="714" w:type="dxa"/>
            <w:vAlign w:val="center"/>
          </w:tcPr>
          <w:p w14:paraId="5421A2B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10515</w:t>
            </w:r>
          </w:p>
        </w:tc>
        <w:tc>
          <w:tcPr>
            <w:tcW w:w="1389" w:type="dxa"/>
            <w:vAlign w:val="center"/>
          </w:tcPr>
          <w:p w14:paraId="296B0CE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36431-72-8</w:t>
            </w:r>
          </w:p>
        </w:tc>
        <w:tc>
          <w:tcPr>
            <w:tcW w:w="2253" w:type="dxa"/>
            <w:vAlign w:val="center"/>
          </w:tcPr>
          <w:p w14:paraId="0ADA16D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Թիասպիրան</w:t>
            </w:r>
          </w:p>
        </w:tc>
        <w:tc>
          <w:tcPr>
            <w:tcW w:w="2046" w:type="dxa"/>
            <w:vAlign w:val="center"/>
          </w:tcPr>
          <w:p w14:paraId="6BABF12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Theaspirane</w:t>
            </w:r>
          </w:p>
        </w:tc>
        <w:tc>
          <w:tcPr>
            <w:tcW w:w="3202" w:type="dxa"/>
            <w:vAlign w:val="center"/>
          </w:tcPr>
          <w:p w14:paraId="3E5043D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1-Oxaspiro-2,6,10,10-tetra- methyl[4.5]dec-6-ene-; 2,6,10,10- Tetramethyl-1-oxaspiro[4.5]dec-6-ene</w:t>
            </w:r>
          </w:p>
        </w:tc>
      </w:tr>
      <w:tr w:rsidR="000474D5" w:rsidRPr="00131429" w14:paraId="288EAB8F" w14:textId="77777777" w:rsidTr="008172EE">
        <w:trPr>
          <w:jc w:val="center"/>
        </w:trPr>
        <w:tc>
          <w:tcPr>
            <w:tcW w:w="965" w:type="dxa"/>
            <w:vAlign w:val="center"/>
          </w:tcPr>
          <w:p w14:paraId="4B855CD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13.099</w:t>
            </w:r>
          </w:p>
        </w:tc>
        <w:tc>
          <w:tcPr>
            <w:tcW w:w="732" w:type="dxa"/>
            <w:vAlign w:val="center"/>
          </w:tcPr>
          <w:p w14:paraId="5647987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3797</w:t>
            </w:r>
          </w:p>
        </w:tc>
        <w:tc>
          <w:tcPr>
            <w:tcW w:w="714" w:type="dxa"/>
            <w:vAlign w:val="center"/>
          </w:tcPr>
          <w:p w14:paraId="13B110CF"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0ADE872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4166-20-5</w:t>
            </w:r>
          </w:p>
        </w:tc>
        <w:tc>
          <w:tcPr>
            <w:tcW w:w="2253" w:type="dxa"/>
            <w:vAlign w:val="center"/>
          </w:tcPr>
          <w:p w14:paraId="15F4A91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4-Ացետօքսի-2,5-դիմեթիլֆուրան-3(2H)-ոն</w:t>
            </w:r>
          </w:p>
        </w:tc>
        <w:tc>
          <w:tcPr>
            <w:tcW w:w="2046" w:type="dxa"/>
            <w:vAlign w:val="center"/>
          </w:tcPr>
          <w:p w14:paraId="66084FE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4-Acetoxy-2,5- dimethylfuran-3(2H)-one</w:t>
            </w:r>
          </w:p>
        </w:tc>
        <w:tc>
          <w:tcPr>
            <w:tcW w:w="3202" w:type="dxa"/>
            <w:vAlign w:val="center"/>
          </w:tcPr>
          <w:p w14:paraId="67EDCAEC"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497FD15A" w14:textId="77777777" w:rsidTr="008172EE">
        <w:trPr>
          <w:jc w:val="center"/>
        </w:trPr>
        <w:tc>
          <w:tcPr>
            <w:tcW w:w="965" w:type="dxa"/>
            <w:vAlign w:val="center"/>
          </w:tcPr>
          <w:p w14:paraId="04584F0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13.100</w:t>
            </w:r>
          </w:p>
        </w:tc>
        <w:tc>
          <w:tcPr>
            <w:tcW w:w="732" w:type="dxa"/>
            <w:vAlign w:val="center"/>
          </w:tcPr>
          <w:p w14:paraId="4ADCEE0D"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18A5442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11941</w:t>
            </w:r>
          </w:p>
        </w:tc>
        <w:tc>
          <w:tcPr>
            <w:tcW w:w="1389" w:type="dxa"/>
            <w:vAlign w:val="center"/>
          </w:tcPr>
          <w:p w14:paraId="1733BD4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13678-73-4</w:t>
            </w:r>
          </w:p>
        </w:tc>
        <w:tc>
          <w:tcPr>
            <w:tcW w:w="2253" w:type="dxa"/>
            <w:vAlign w:val="center"/>
          </w:tcPr>
          <w:p w14:paraId="36F0CFA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2-Ացետիլ-1-ֆուրֆուրիլպիրոլ</w:t>
            </w:r>
          </w:p>
        </w:tc>
        <w:tc>
          <w:tcPr>
            <w:tcW w:w="2046" w:type="dxa"/>
            <w:vAlign w:val="center"/>
          </w:tcPr>
          <w:p w14:paraId="4F5A9CA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2-Acetyl-1- furfurylpyrrole</w:t>
            </w:r>
          </w:p>
        </w:tc>
        <w:tc>
          <w:tcPr>
            <w:tcW w:w="3202" w:type="dxa"/>
            <w:vAlign w:val="center"/>
          </w:tcPr>
          <w:p w14:paraId="62394102"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06E1ACA0" w14:textId="77777777" w:rsidTr="008172EE">
        <w:trPr>
          <w:jc w:val="center"/>
        </w:trPr>
        <w:tc>
          <w:tcPr>
            <w:tcW w:w="965" w:type="dxa"/>
            <w:vAlign w:val="center"/>
          </w:tcPr>
          <w:p w14:paraId="478F4B8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13.101</w:t>
            </w:r>
          </w:p>
        </w:tc>
        <w:tc>
          <w:tcPr>
            <w:tcW w:w="732" w:type="dxa"/>
            <w:vAlign w:val="center"/>
          </w:tcPr>
          <w:p w14:paraId="5F52429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4071</w:t>
            </w:r>
          </w:p>
        </w:tc>
        <w:tc>
          <w:tcPr>
            <w:tcW w:w="714" w:type="dxa"/>
            <w:vAlign w:val="center"/>
          </w:tcPr>
          <w:p w14:paraId="71D1FABD"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1F8D1AF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22940-86-9</w:t>
            </w:r>
          </w:p>
        </w:tc>
        <w:tc>
          <w:tcPr>
            <w:tcW w:w="2253" w:type="dxa"/>
            <w:vAlign w:val="center"/>
          </w:tcPr>
          <w:p w14:paraId="0350951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2-Ացետիլ-3,5-դիմեթիլֆուրան</w:t>
            </w:r>
          </w:p>
        </w:tc>
        <w:tc>
          <w:tcPr>
            <w:tcW w:w="2046" w:type="dxa"/>
            <w:vAlign w:val="center"/>
          </w:tcPr>
          <w:p w14:paraId="4574EDB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 ACETYL- 3,5- DIMETHYLFURA N</w:t>
            </w:r>
          </w:p>
        </w:tc>
        <w:tc>
          <w:tcPr>
            <w:tcW w:w="3202" w:type="dxa"/>
            <w:vAlign w:val="center"/>
          </w:tcPr>
          <w:p w14:paraId="31CFAB0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Ethanone, 1-</w:t>
            </w:r>
            <w:r w:rsidRPr="00131429">
              <w:rPr>
                <w:rFonts w:ascii="GHEA Grapalat" w:hAnsi="GHEA Grapalat"/>
                <w:sz w:val="20"/>
                <w:szCs w:val="20"/>
                <w:lang w:val="en-US"/>
              </w:rPr>
              <w:t>(</w:t>
            </w:r>
            <w:r w:rsidRPr="00131429">
              <w:rPr>
                <w:rFonts w:ascii="GHEA Grapalat" w:hAnsi="GHEA Grapalat"/>
                <w:sz w:val="20"/>
                <w:szCs w:val="20"/>
              </w:rPr>
              <w:t>3,5- dimethyl- 2- furanyl) -; Ketone, 3,5- dimethyl- 2- furyl methyl; 3,5- Dimethyl- 2- furyl methyl ketone</w:t>
            </w:r>
          </w:p>
        </w:tc>
      </w:tr>
      <w:tr w:rsidR="000474D5" w:rsidRPr="00131429" w14:paraId="451F63D0" w14:textId="77777777" w:rsidTr="008172EE">
        <w:trPr>
          <w:jc w:val="center"/>
        </w:trPr>
        <w:tc>
          <w:tcPr>
            <w:tcW w:w="965" w:type="dxa"/>
            <w:vAlign w:val="center"/>
          </w:tcPr>
          <w:p w14:paraId="1AA8319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13.103</w:t>
            </w:r>
          </w:p>
        </w:tc>
        <w:tc>
          <w:tcPr>
            <w:tcW w:w="732" w:type="dxa"/>
            <w:vAlign w:val="center"/>
          </w:tcPr>
          <w:p w14:paraId="41845CC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4081</w:t>
            </w:r>
          </w:p>
        </w:tc>
        <w:tc>
          <w:tcPr>
            <w:tcW w:w="714" w:type="dxa"/>
            <w:vAlign w:val="center"/>
          </w:tcPr>
          <w:p w14:paraId="0DE82B1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10927</w:t>
            </w:r>
          </w:p>
        </w:tc>
        <w:tc>
          <w:tcPr>
            <w:tcW w:w="1389" w:type="dxa"/>
            <w:vAlign w:val="center"/>
          </w:tcPr>
          <w:p w14:paraId="1EC9E14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4466-24-4</w:t>
            </w:r>
          </w:p>
        </w:tc>
        <w:tc>
          <w:tcPr>
            <w:tcW w:w="2253" w:type="dxa"/>
            <w:vAlign w:val="center"/>
          </w:tcPr>
          <w:p w14:paraId="41D53FE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2-Բութիլֆուրան</w:t>
            </w:r>
          </w:p>
        </w:tc>
        <w:tc>
          <w:tcPr>
            <w:tcW w:w="2046" w:type="dxa"/>
            <w:vAlign w:val="center"/>
          </w:tcPr>
          <w:p w14:paraId="2D01879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2-Butylfuran</w:t>
            </w:r>
          </w:p>
        </w:tc>
        <w:tc>
          <w:tcPr>
            <w:tcW w:w="3202" w:type="dxa"/>
            <w:vAlign w:val="center"/>
          </w:tcPr>
          <w:p w14:paraId="2EBA88D0"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1B0667DD" w14:textId="77777777" w:rsidTr="008172EE">
        <w:trPr>
          <w:jc w:val="center"/>
        </w:trPr>
        <w:tc>
          <w:tcPr>
            <w:tcW w:w="965" w:type="dxa"/>
            <w:vAlign w:val="center"/>
          </w:tcPr>
          <w:p w14:paraId="6044EAA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lastRenderedPageBreak/>
              <w:t>13.105</w:t>
            </w:r>
          </w:p>
        </w:tc>
        <w:tc>
          <w:tcPr>
            <w:tcW w:w="732" w:type="dxa"/>
            <w:vAlign w:val="center"/>
          </w:tcPr>
          <w:p w14:paraId="4EEA8BB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4083</w:t>
            </w:r>
          </w:p>
        </w:tc>
        <w:tc>
          <w:tcPr>
            <w:tcW w:w="714" w:type="dxa"/>
            <w:vAlign w:val="center"/>
          </w:tcPr>
          <w:p w14:paraId="16FFBCA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11045</w:t>
            </w:r>
          </w:p>
        </w:tc>
        <w:tc>
          <w:tcPr>
            <w:tcW w:w="1389" w:type="dxa"/>
            <w:vAlign w:val="center"/>
          </w:tcPr>
          <w:p w14:paraId="6BF5618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100113-53-9</w:t>
            </w:r>
          </w:p>
        </w:tc>
        <w:tc>
          <w:tcPr>
            <w:tcW w:w="2253" w:type="dxa"/>
            <w:vAlign w:val="center"/>
          </w:tcPr>
          <w:p w14:paraId="3FAC6D5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2-Բութիրիլֆուրան</w:t>
            </w:r>
          </w:p>
        </w:tc>
        <w:tc>
          <w:tcPr>
            <w:tcW w:w="2046" w:type="dxa"/>
            <w:vAlign w:val="center"/>
          </w:tcPr>
          <w:p w14:paraId="54EB53A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2-Butyrylfuran</w:t>
            </w:r>
          </w:p>
        </w:tc>
        <w:tc>
          <w:tcPr>
            <w:tcW w:w="3202" w:type="dxa"/>
            <w:vAlign w:val="center"/>
          </w:tcPr>
          <w:p w14:paraId="62F6397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2-Furyl propyl ketone;</w:t>
            </w:r>
          </w:p>
        </w:tc>
      </w:tr>
      <w:tr w:rsidR="000474D5" w:rsidRPr="00131429" w14:paraId="4CEF4820" w14:textId="77777777" w:rsidTr="008172EE">
        <w:trPr>
          <w:jc w:val="center"/>
        </w:trPr>
        <w:tc>
          <w:tcPr>
            <w:tcW w:w="965" w:type="dxa"/>
            <w:vAlign w:val="center"/>
          </w:tcPr>
          <w:p w14:paraId="5FCB4B8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13.106</w:t>
            </w:r>
          </w:p>
        </w:tc>
        <w:tc>
          <w:tcPr>
            <w:tcW w:w="732" w:type="dxa"/>
            <w:vAlign w:val="center"/>
          </w:tcPr>
          <w:p w14:paraId="151D1D0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4090</w:t>
            </w:r>
          </w:p>
        </w:tc>
        <w:tc>
          <w:tcPr>
            <w:tcW w:w="714" w:type="dxa"/>
            <w:vAlign w:val="center"/>
          </w:tcPr>
          <w:p w14:paraId="18EFB57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p>
        </w:tc>
        <w:tc>
          <w:tcPr>
            <w:tcW w:w="1389" w:type="dxa"/>
            <w:vAlign w:val="center"/>
          </w:tcPr>
          <w:p w14:paraId="3F107B5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83469-85-6</w:t>
            </w:r>
          </w:p>
        </w:tc>
        <w:tc>
          <w:tcPr>
            <w:tcW w:w="2253" w:type="dxa"/>
            <w:vAlign w:val="center"/>
          </w:tcPr>
          <w:p w14:paraId="76591A9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2-Դեցիլ ֆուրան</w:t>
            </w:r>
          </w:p>
        </w:tc>
        <w:tc>
          <w:tcPr>
            <w:tcW w:w="2046" w:type="dxa"/>
            <w:vAlign w:val="center"/>
          </w:tcPr>
          <w:p w14:paraId="535DE61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2-Decylfuran</w:t>
            </w:r>
          </w:p>
        </w:tc>
        <w:tc>
          <w:tcPr>
            <w:tcW w:w="3202" w:type="dxa"/>
            <w:vAlign w:val="center"/>
          </w:tcPr>
          <w:p w14:paraId="545145CA"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27BB89C8" w14:textId="77777777" w:rsidTr="008172EE">
        <w:trPr>
          <w:jc w:val="center"/>
        </w:trPr>
        <w:tc>
          <w:tcPr>
            <w:tcW w:w="965" w:type="dxa"/>
            <w:vAlign w:val="center"/>
          </w:tcPr>
          <w:p w14:paraId="12AEC32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13.107</w:t>
            </w:r>
          </w:p>
        </w:tc>
        <w:tc>
          <w:tcPr>
            <w:tcW w:w="732" w:type="dxa"/>
            <w:vAlign w:val="center"/>
          </w:tcPr>
          <w:p w14:paraId="558071C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4095</w:t>
            </w:r>
          </w:p>
        </w:tc>
        <w:tc>
          <w:tcPr>
            <w:tcW w:w="714" w:type="dxa"/>
            <w:vAlign w:val="center"/>
          </w:tcPr>
          <w:p w14:paraId="3B98A566"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6A0DFAF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64280-32-6</w:t>
            </w:r>
          </w:p>
        </w:tc>
        <w:tc>
          <w:tcPr>
            <w:tcW w:w="2253" w:type="dxa"/>
            <w:vAlign w:val="center"/>
          </w:tcPr>
          <w:p w14:paraId="3560D4E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2,4-Դիֆուրֆուրիլֆուրան</w:t>
            </w:r>
          </w:p>
        </w:tc>
        <w:tc>
          <w:tcPr>
            <w:tcW w:w="2046" w:type="dxa"/>
            <w:vAlign w:val="center"/>
          </w:tcPr>
          <w:p w14:paraId="5ED57F1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2,4-Difurfurylfuran</w:t>
            </w:r>
          </w:p>
        </w:tc>
        <w:tc>
          <w:tcPr>
            <w:tcW w:w="3202" w:type="dxa"/>
            <w:vAlign w:val="center"/>
          </w:tcPr>
          <w:p w14:paraId="3F79338D"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03EECF6E" w14:textId="77777777" w:rsidTr="008172EE">
        <w:trPr>
          <w:jc w:val="center"/>
        </w:trPr>
        <w:tc>
          <w:tcPr>
            <w:tcW w:w="965" w:type="dxa"/>
            <w:vAlign w:val="center"/>
          </w:tcPr>
          <w:p w14:paraId="60A1842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13.109</w:t>
            </w:r>
          </w:p>
        </w:tc>
        <w:tc>
          <w:tcPr>
            <w:tcW w:w="732" w:type="dxa"/>
            <w:vAlign w:val="center"/>
          </w:tcPr>
          <w:p w14:paraId="2F58162D"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61578AC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10931</w:t>
            </w:r>
          </w:p>
        </w:tc>
        <w:tc>
          <w:tcPr>
            <w:tcW w:w="1389" w:type="dxa"/>
            <w:vAlign w:val="center"/>
          </w:tcPr>
          <w:p w14:paraId="767494C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17092-92-1</w:t>
            </w:r>
          </w:p>
        </w:tc>
        <w:tc>
          <w:tcPr>
            <w:tcW w:w="2253" w:type="dxa"/>
            <w:vAlign w:val="center"/>
          </w:tcPr>
          <w:p w14:paraId="717C092E" w14:textId="77777777" w:rsidR="000474D5" w:rsidRPr="00131429" w:rsidRDefault="000474D5" w:rsidP="00DC4C87">
            <w:pPr>
              <w:spacing w:after="160" w:line="360" w:lineRule="auto"/>
              <w:ind w:left="26" w:right="25"/>
              <w:rPr>
                <w:rFonts w:ascii="GHEA Grapalat" w:eastAsia="Times New Roman" w:hAnsi="GHEA Grapalat" w:cs="Times New Roman"/>
                <w:spacing w:val="-4"/>
                <w:sz w:val="20"/>
                <w:szCs w:val="20"/>
              </w:rPr>
            </w:pPr>
            <w:r w:rsidRPr="00131429">
              <w:rPr>
                <w:rFonts w:ascii="GHEA Grapalat" w:hAnsi="GHEA Grapalat"/>
                <w:spacing w:val="-4"/>
                <w:sz w:val="20"/>
                <w:szCs w:val="20"/>
              </w:rPr>
              <w:t>Դիհիդրոակտինիդիոլիդ</w:t>
            </w:r>
          </w:p>
        </w:tc>
        <w:tc>
          <w:tcPr>
            <w:tcW w:w="2046" w:type="dxa"/>
            <w:vAlign w:val="center"/>
          </w:tcPr>
          <w:p w14:paraId="3E790BC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Dihydroactinidiolid e</w:t>
            </w:r>
          </w:p>
        </w:tc>
        <w:tc>
          <w:tcPr>
            <w:tcW w:w="3202" w:type="dxa"/>
            <w:vAlign w:val="center"/>
          </w:tcPr>
          <w:p w14:paraId="44C63BB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2,2,6-Trimethyl-7-oxa- bicyclo[4.3.0]non-9-ene</w:t>
            </w:r>
          </w:p>
        </w:tc>
      </w:tr>
      <w:tr w:rsidR="000474D5" w:rsidRPr="00131429" w14:paraId="42F43214" w14:textId="77777777" w:rsidTr="008172EE">
        <w:trPr>
          <w:jc w:val="center"/>
        </w:trPr>
        <w:tc>
          <w:tcPr>
            <w:tcW w:w="965" w:type="dxa"/>
            <w:vAlign w:val="center"/>
          </w:tcPr>
          <w:p w14:paraId="7B98558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13.112</w:t>
            </w:r>
          </w:p>
        </w:tc>
        <w:tc>
          <w:tcPr>
            <w:tcW w:w="732" w:type="dxa"/>
            <w:vAlign w:val="center"/>
          </w:tcPr>
          <w:p w14:paraId="1E16CA9B"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6B6761C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11379</w:t>
            </w:r>
          </w:p>
        </w:tc>
        <w:tc>
          <w:tcPr>
            <w:tcW w:w="1389" w:type="dxa"/>
            <w:vAlign w:val="center"/>
          </w:tcPr>
          <w:p w14:paraId="781E84A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53833-32-2</w:t>
            </w:r>
          </w:p>
        </w:tc>
        <w:tc>
          <w:tcPr>
            <w:tcW w:w="2253" w:type="dxa"/>
            <w:vAlign w:val="center"/>
          </w:tcPr>
          <w:p w14:paraId="45D3DC9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4,5-Դիմեթիլ-2-պրոպիլօքսազոլ</w:t>
            </w:r>
          </w:p>
        </w:tc>
        <w:tc>
          <w:tcPr>
            <w:tcW w:w="2046" w:type="dxa"/>
            <w:vAlign w:val="center"/>
          </w:tcPr>
          <w:p w14:paraId="6BC2C30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4,5-Dimethyl-2- propyloxazole</w:t>
            </w:r>
          </w:p>
        </w:tc>
        <w:tc>
          <w:tcPr>
            <w:tcW w:w="3202" w:type="dxa"/>
            <w:vAlign w:val="center"/>
          </w:tcPr>
          <w:p w14:paraId="29BFED02"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26608302" w14:textId="77777777" w:rsidTr="008172EE">
        <w:trPr>
          <w:jc w:val="center"/>
        </w:trPr>
        <w:tc>
          <w:tcPr>
            <w:tcW w:w="965" w:type="dxa"/>
            <w:vAlign w:val="center"/>
          </w:tcPr>
          <w:p w14:paraId="2D3206A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13.116</w:t>
            </w:r>
          </w:p>
        </w:tc>
        <w:tc>
          <w:tcPr>
            <w:tcW w:w="732" w:type="dxa"/>
            <w:vAlign w:val="center"/>
          </w:tcPr>
          <w:p w14:paraId="73350E6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4034</w:t>
            </w:r>
          </w:p>
        </w:tc>
        <w:tc>
          <w:tcPr>
            <w:tcW w:w="714" w:type="dxa"/>
            <w:vAlign w:val="center"/>
          </w:tcPr>
          <w:p w14:paraId="55765CEF"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38D81CA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55764-22-2</w:t>
            </w:r>
          </w:p>
        </w:tc>
        <w:tc>
          <w:tcPr>
            <w:tcW w:w="2253" w:type="dxa"/>
            <w:vAlign w:val="center"/>
          </w:tcPr>
          <w:p w14:paraId="55D03F1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2,5-Դիմեթիլ-3-ֆուրանթիոլացետատ</w:t>
            </w:r>
          </w:p>
        </w:tc>
        <w:tc>
          <w:tcPr>
            <w:tcW w:w="2046" w:type="dxa"/>
            <w:vAlign w:val="center"/>
          </w:tcPr>
          <w:p w14:paraId="3110F19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2,5-Dimethyl-3- furanthiol acetate</w:t>
            </w:r>
          </w:p>
        </w:tc>
        <w:tc>
          <w:tcPr>
            <w:tcW w:w="3202" w:type="dxa"/>
            <w:vAlign w:val="center"/>
          </w:tcPr>
          <w:p w14:paraId="72118D2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S-(2,5-Dimethyl-3-furyl) ethanethioate, Thioacetic acid S-(2,5-dimethyl-furan-3-yl) ester</w:t>
            </w:r>
          </w:p>
        </w:tc>
      </w:tr>
      <w:tr w:rsidR="000474D5" w:rsidRPr="00131429" w14:paraId="75982526" w14:textId="77777777" w:rsidTr="008172EE">
        <w:trPr>
          <w:jc w:val="center"/>
        </w:trPr>
        <w:tc>
          <w:tcPr>
            <w:tcW w:w="965" w:type="dxa"/>
            <w:vAlign w:val="center"/>
          </w:tcPr>
          <w:p w14:paraId="5F8EB0F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13.117</w:t>
            </w:r>
          </w:p>
        </w:tc>
        <w:tc>
          <w:tcPr>
            <w:tcW w:w="732" w:type="dxa"/>
            <w:vAlign w:val="center"/>
          </w:tcPr>
          <w:p w14:paraId="00284B1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4104</w:t>
            </w:r>
          </w:p>
        </w:tc>
        <w:tc>
          <w:tcPr>
            <w:tcW w:w="714" w:type="dxa"/>
            <w:vAlign w:val="center"/>
          </w:tcPr>
          <w:p w14:paraId="24D4F318"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187E955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65330-49-6</w:t>
            </w:r>
          </w:p>
        </w:tc>
        <w:tc>
          <w:tcPr>
            <w:tcW w:w="2253" w:type="dxa"/>
            <w:vAlign w:val="center"/>
          </w:tcPr>
          <w:p w14:paraId="4B35217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2,5- Դիմեթիլ-4-էթօքսի-3(2H)- ֆուրանոն</w:t>
            </w:r>
          </w:p>
        </w:tc>
        <w:tc>
          <w:tcPr>
            <w:tcW w:w="2046" w:type="dxa"/>
            <w:vAlign w:val="center"/>
          </w:tcPr>
          <w:p w14:paraId="5051EF2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2,5- Dimethyl- 4- tthoxy- 3(2H)- furanone</w:t>
            </w:r>
          </w:p>
        </w:tc>
        <w:tc>
          <w:tcPr>
            <w:tcW w:w="3202" w:type="dxa"/>
            <w:vAlign w:val="center"/>
          </w:tcPr>
          <w:p w14:paraId="724FAC76"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3(2H)- Furanone, 4- ethoxy- 2,5- dimethyl-; 2,3- Dihydro- 2,5- dimethyl-4- ethoxy- 3- furanone; 2,5- Dimethyl-2,3- dihydro- 4- ethoxyfuran- 3- one; 2,5- Dimethyl- 4- ethoxy- 2H- furan- 3- one</w:t>
            </w:r>
          </w:p>
        </w:tc>
      </w:tr>
      <w:tr w:rsidR="000474D5" w:rsidRPr="00131429" w14:paraId="72056F8D" w14:textId="77777777" w:rsidTr="008172EE">
        <w:trPr>
          <w:jc w:val="center"/>
        </w:trPr>
        <w:tc>
          <w:tcPr>
            <w:tcW w:w="965" w:type="dxa"/>
            <w:vAlign w:val="center"/>
          </w:tcPr>
          <w:p w14:paraId="68D60D6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13.119</w:t>
            </w:r>
          </w:p>
        </w:tc>
        <w:tc>
          <w:tcPr>
            <w:tcW w:w="732" w:type="dxa"/>
            <w:vAlign w:val="center"/>
          </w:tcPr>
          <w:p w14:paraId="76CDFAB7"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571842C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11066</w:t>
            </w:r>
          </w:p>
        </w:tc>
        <w:tc>
          <w:tcPr>
            <w:tcW w:w="1389" w:type="dxa"/>
            <w:vAlign w:val="center"/>
          </w:tcPr>
          <w:p w14:paraId="58C7AA4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14400-67-0</w:t>
            </w:r>
          </w:p>
        </w:tc>
        <w:tc>
          <w:tcPr>
            <w:tcW w:w="2253" w:type="dxa"/>
            <w:vAlign w:val="center"/>
          </w:tcPr>
          <w:p w14:paraId="7EDC770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2,5-Դիմեթիլֆուրան-3(2H)-ոն</w:t>
            </w:r>
          </w:p>
        </w:tc>
        <w:tc>
          <w:tcPr>
            <w:tcW w:w="2046" w:type="dxa"/>
            <w:vAlign w:val="center"/>
          </w:tcPr>
          <w:p w14:paraId="6ACE3BF3"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2,5-Dimethylfuran-3(2H)-one</w:t>
            </w:r>
          </w:p>
        </w:tc>
        <w:tc>
          <w:tcPr>
            <w:tcW w:w="3202" w:type="dxa"/>
            <w:vAlign w:val="center"/>
          </w:tcPr>
          <w:p w14:paraId="04DECA59"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5AE1CEA9" w14:textId="77777777" w:rsidTr="008172EE">
        <w:trPr>
          <w:jc w:val="center"/>
        </w:trPr>
        <w:tc>
          <w:tcPr>
            <w:tcW w:w="965" w:type="dxa"/>
            <w:vAlign w:val="center"/>
          </w:tcPr>
          <w:p w14:paraId="55956F6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13.121</w:t>
            </w:r>
          </w:p>
        </w:tc>
        <w:tc>
          <w:tcPr>
            <w:tcW w:w="732" w:type="dxa"/>
            <w:vAlign w:val="center"/>
          </w:tcPr>
          <w:p w14:paraId="60DFB3EF"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0106B8C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11870</w:t>
            </w:r>
          </w:p>
        </w:tc>
        <w:tc>
          <w:tcPr>
            <w:tcW w:w="1389" w:type="dxa"/>
            <w:vAlign w:val="center"/>
          </w:tcPr>
          <w:p w14:paraId="79EBAC24"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2253" w:type="dxa"/>
            <w:vAlign w:val="center"/>
          </w:tcPr>
          <w:p w14:paraId="6137D8F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7-Էթօքսի-4-մեթիլկումարին</w:t>
            </w:r>
          </w:p>
        </w:tc>
        <w:tc>
          <w:tcPr>
            <w:tcW w:w="2046" w:type="dxa"/>
            <w:vAlign w:val="center"/>
          </w:tcPr>
          <w:p w14:paraId="368B52B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7-Ethoxy-4- methylcoumarin</w:t>
            </w:r>
          </w:p>
        </w:tc>
        <w:tc>
          <w:tcPr>
            <w:tcW w:w="3202" w:type="dxa"/>
            <w:vAlign w:val="center"/>
          </w:tcPr>
          <w:p w14:paraId="19F158A1"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5913C37C" w14:textId="77777777" w:rsidTr="008172EE">
        <w:trPr>
          <w:jc w:val="center"/>
        </w:trPr>
        <w:tc>
          <w:tcPr>
            <w:tcW w:w="965" w:type="dxa"/>
            <w:vAlign w:val="center"/>
          </w:tcPr>
          <w:p w14:paraId="23C20FC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13.122</w:t>
            </w:r>
          </w:p>
        </w:tc>
        <w:tc>
          <w:tcPr>
            <w:tcW w:w="732" w:type="dxa"/>
            <w:vAlign w:val="center"/>
          </w:tcPr>
          <w:p w14:paraId="66E2F0DF"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2B3F76B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10588</w:t>
            </w:r>
          </w:p>
        </w:tc>
        <w:tc>
          <w:tcPr>
            <w:tcW w:w="1389" w:type="dxa"/>
            <w:vAlign w:val="center"/>
          </w:tcPr>
          <w:p w14:paraId="3CBA7DA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614-99-3</w:t>
            </w:r>
          </w:p>
        </w:tc>
        <w:tc>
          <w:tcPr>
            <w:tcW w:w="2253" w:type="dxa"/>
            <w:vAlign w:val="center"/>
          </w:tcPr>
          <w:p w14:paraId="5972954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Էթիլ 2-ֆուրոատ</w:t>
            </w:r>
          </w:p>
        </w:tc>
        <w:tc>
          <w:tcPr>
            <w:tcW w:w="2046" w:type="dxa"/>
            <w:vAlign w:val="center"/>
          </w:tcPr>
          <w:p w14:paraId="1BD6A8E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Ethyl 2-furoate</w:t>
            </w:r>
          </w:p>
        </w:tc>
        <w:tc>
          <w:tcPr>
            <w:tcW w:w="3202" w:type="dxa"/>
            <w:vAlign w:val="center"/>
          </w:tcPr>
          <w:p w14:paraId="151B72E7"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41DEC91C" w14:textId="77777777" w:rsidTr="008172EE">
        <w:trPr>
          <w:jc w:val="center"/>
        </w:trPr>
        <w:tc>
          <w:tcPr>
            <w:tcW w:w="965" w:type="dxa"/>
            <w:vAlign w:val="center"/>
          </w:tcPr>
          <w:p w14:paraId="663F556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13.123</w:t>
            </w:r>
          </w:p>
        </w:tc>
        <w:tc>
          <w:tcPr>
            <w:tcW w:w="732" w:type="dxa"/>
            <w:vAlign w:val="center"/>
          </w:tcPr>
          <w:p w14:paraId="26BBEC5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4114</w:t>
            </w:r>
          </w:p>
        </w:tc>
        <w:tc>
          <w:tcPr>
            <w:tcW w:w="714" w:type="dxa"/>
            <w:vAlign w:val="center"/>
          </w:tcPr>
          <w:p w14:paraId="1267A27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10940</w:t>
            </w:r>
          </w:p>
        </w:tc>
        <w:tc>
          <w:tcPr>
            <w:tcW w:w="1389" w:type="dxa"/>
            <w:vAlign w:val="center"/>
          </w:tcPr>
          <w:p w14:paraId="2CD0CB0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6270-56-0</w:t>
            </w:r>
          </w:p>
        </w:tc>
        <w:tc>
          <w:tcPr>
            <w:tcW w:w="2253" w:type="dxa"/>
            <w:vAlign w:val="center"/>
          </w:tcPr>
          <w:p w14:paraId="6108D76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Էթիլ ֆուրֆուրիլային եթեր</w:t>
            </w:r>
          </w:p>
        </w:tc>
        <w:tc>
          <w:tcPr>
            <w:tcW w:w="2046" w:type="dxa"/>
            <w:vAlign w:val="center"/>
          </w:tcPr>
          <w:p w14:paraId="2B3C75C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Ethyl furfuryl ether</w:t>
            </w:r>
          </w:p>
        </w:tc>
        <w:tc>
          <w:tcPr>
            <w:tcW w:w="3202" w:type="dxa"/>
            <w:vAlign w:val="center"/>
          </w:tcPr>
          <w:p w14:paraId="497FAB6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2-(Ethoxymethyl)furan;</w:t>
            </w:r>
          </w:p>
        </w:tc>
      </w:tr>
      <w:tr w:rsidR="000474D5" w:rsidRPr="00131429" w14:paraId="75B26B57" w14:textId="77777777" w:rsidTr="008172EE">
        <w:trPr>
          <w:jc w:val="center"/>
        </w:trPr>
        <w:tc>
          <w:tcPr>
            <w:tcW w:w="965" w:type="dxa"/>
            <w:vAlign w:val="center"/>
          </w:tcPr>
          <w:p w14:paraId="1AD6105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13.125</w:t>
            </w:r>
          </w:p>
        </w:tc>
        <w:tc>
          <w:tcPr>
            <w:tcW w:w="732" w:type="dxa"/>
            <w:vAlign w:val="center"/>
          </w:tcPr>
          <w:p w14:paraId="213D92EE"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523A663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10942</w:t>
            </w:r>
          </w:p>
        </w:tc>
        <w:tc>
          <w:tcPr>
            <w:tcW w:w="1389" w:type="dxa"/>
            <w:vAlign w:val="center"/>
          </w:tcPr>
          <w:p w14:paraId="257016D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1703-52-2</w:t>
            </w:r>
          </w:p>
        </w:tc>
        <w:tc>
          <w:tcPr>
            <w:tcW w:w="2253" w:type="dxa"/>
            <w:vAlign w:val="center"/>
          </w:tcPr>
          <w:p w14:paraId="5828D4D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2-Էթիլ-5-մեթիլֆուրան</w:t>
            </w:r>
          </w:p>
        </w:tc>
        <w:tc>
          <w:tcPr>
            <w:tcW w:w="2046" w:type="dxa"/>
            <w:vAlign w:val="center"/>
          </w:tcPr>
          <w:p w14:paraId="31798EA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2-Ethyl-5-methylfuran</w:t>
            </w:r>
          </w:p>
        </w:tc>
        <w:tc>
          <w:tcPr>
            <w:tcW w:w="3202" w:type="dxa"/>
            <w:vAlign w:val="center"/>
          </w:tcPr>
          <w:p w14:paraId="1F616027"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7F2AB4B9" w14:textId="77777777" w:rsidTr="008172EE">
        <w:trPr>
          <w:jc w:val="center"/>
        </w:trPr>
        <w:tc>
          <w:tcPr>
            <w:tcW w:w="965" w:type="dxa"/>
            <w:vAlign w:val="center"/>
          </w:tcPr>
          <w:p w14:paraId="58CCEB2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13.127</w:t>
            </w:r>
          </w:p>
        </w:tc>
        <w:tc>
          <w:tcPr>
            <w:tcW w:w="732" w:type="dxa"/>
            <w:vAlign w:val="center"/>
          </w:tcPr>
          <w:p w14:paraId="48653B03"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6E95BCC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10643</w:t>
            </w:r>
          </w:p>
        </w:tc>
        <w:tc>
          <w:tcPr>
            <w:tcW w:w="1389" w:type="dxa"/>
            <w:vAlign w:val="center"/>
          </w:tcPr>
          <w:p w14:paraId="017709B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13678-61-0</w:t>
            </w:r>
          </w:p>
        </w:tc>
        <w:tc>
          <w:tcPr>
            <w:tcW w:w="2253" w:type="dxa"/>
            <w:vAlign w:val="center"/>
          </w:tcPr>
          <w:p w14:paraId="4EBC5D9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Ֆուրֆուրիլ 2-մեթիլբութիրատ</w:t>
            </w:r>
          </w:p>
        </w:tc>
        <w:tc>
          <w:tcPr>
            <w:tcW w:w="2046" w:type="dxa"/>
            <w:vAlign w:val="center"/>
          </w:tcPr>
          <w:p w14:paraId="2B60295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Furfuryl 2- methylbutyrate</w:t>
            </w:r>
          </w:p>
        </w:tc>
        <w:tc>
          <w:tcPr>
            <w:tcW w:w="3202" w:type="dxa"/>
            <w:vAlign w:val="center"/>
          </w:tcPr>
          <w:p w14:paraId="231F346B"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413FADEB" w14:textId="77777777" w:rsidTr="008172EE">
        <w:trPr>
          <w:jc w:val="center"/>
        </w:trPr>
        <w:tc>
          <w:tcPr>
            <w:tcW w:w="965" w:type="dxa"/>
            <w:vAlign w:val="center"/>
          </w:tcPr>
          <w:p w14:paraId="246424D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13.128</w:t>
            </w:r>
          </w:p>
        </w:tc>
        <w:tc>
          <w:tcPr>
            <w:tcW w:w="732" w:type="dxa"/>
            <w:vAlign w:val="center"/>
          </w:tcPr>
          <w:p w14:paraId="30E5AA2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2490</w:t>
            </w:r>
          </w:p>
        </w:tc>
        <w:tc>
          <w:tcPr>
            <w:tcW w:w="714" w:type="dxa"/>
            <w:vAlign w:val="center"/>
          </w:tcPr>
          <w:p w14:paraId="75BDDC3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2065</w:t>
            </w:r>
          </w:p>
        </w:tc>
        <w:tc>
          <w:tcPr>
            <w:tcW w:w="1389" w:type="dxa"/>
            <w:vAlign w:val="center"/>
          </w:tcPr>
          <w:p w14:paraId="0FB6AE8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623-17-6</w:t>
            </w:r>
          </w:p>
        </w:tc>
        <w:tc>
          <w:tcPr>
            <w:tcW w:w="2253" w:type="dxa"/>
            <w:vAlign w:val="center"/>
          </w:tcPr>
          <w:p w14:paraId="6E517A6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Ֆուրֆուրիլ ացետատ</w:t>
            </w:r>
          </w:p>
        </w:tc>
        <w:tc>
          <w:tcPr>
            <w:tcW w:w="2046" w:type="dxa"/>
            <w:vAlign w:val="center"/>
          </w:tcPr>
          <w:p w14:paraId="46D2B98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Furfuryl acetate</w:t>
            </w:r>
          </w:p>
        </w:tc>
        <w:tc>
          <w:tcPr>
            <w:tcW w:w="3202" w:type="dxa"/>
            <w:vAlign w:val="center"/>
          </w:tcPr>
          <w:p w14:paraId="1D25767F"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5C33F2BE" w14:textId="77777777" w:rsidTr="008172EE">
        <w:trPr>
          <w:jc w:val="center"/>
        </w:trPr>
        <w:tc>
          <w:tcPr>
            <w:tcW w:w="965" w:type="dxa"/>
            <w:vAlign w:val="center"/>
          </w:tcPr>
          <w:p w14:paraId="42FFEAA9"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lastRenderedPageBreak/>
              <w:t>13.130</w:t>
            </w:r>
          </w:p>
        </w:tc>
        <w:tc>
          <w:tcPr>
            <w:tcW w:w="732" w:type="dxa"/>
            <w:vAlign w:val="center"/>
          </w:tcPr>
          <w:p w14:paraId="6EDA2A83" w14:textId="77777777" w:rsidR="000474D5" w:rsidRPr="00131429" w:rsidRDefault="000474D5" w:rsidP="00090227">
            <w:pPr>
              <w:spacing w:after="150" w:line="348" w:lineRule="auto"/>
              <w:ind w:left="-10" w:right="-8"/>
              <w:jc w:val="center"/>
              <w:rPr>
                <w:rFonts w:ascii="GHEA Grapalat" w:hAnsi="GHEA Grapalat"/>
                <w:sz w:val="20"/>
                <w:szCs w:val="20"/>
              </w:rPr>
            </w:pPr>
          </w:p>
        </w:tc>
        <w:tc>
          <w:tcPr>
            <w:tcW w:w="714" w:type="dxa"/>
            <w:vAlign w:val="center"/>
          </w:tcPr>
          <w:p w14:paraId="429DCA9E"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638</w:t>
            </w:r>
          </w:p>
        </w:tc>
        <w:tc>
          <w:tcPr>
            <w:tcW w:w="1389" w:type="dxa"/>
            <w:vAlign w:val="center"/>
          </w:tcPr>
          <w:p w14:paraId="3A72DFF2"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623-21-2</w:t>
            </w:r>
          </w:p>
        </w:tc>
        <w:tc>
          <w:tcPr>
            <w:tcW w:w="2253" w:type="dxa"/>
            <w:vAlign w:val="center"/>
          </w:tcPr>
          <w:p w14:paraId="64062ADE"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Ֆուրֆուրիլ բութիրատ</w:t>
            </w:r>
          </w:p>
        </w:tc>
        <w:tc>
          <w:tcPr>
            <w:tcW w:w="2046" w:type="dxa"/>
            <w:vAlign w:val="center"/>
          </w:tcPr>
          <w:p w14:paraId="5BA76C53"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Furfuryl butyrate</w:t>
            </w:r>
          </w:p>
        </w:tc>
        <w:tc>
          <w:tcPr>
            <w:tcW w:w="3202" w:type="dxa"/>
            <w:vAlign w:val="center"/>
          </w:tcPr>
          <w:p w14:paraId="40F398A6" w14:textId="77777777" w:rsidR="000474D5" w:rsidRPr="00131429" w:rsidRDefault="000474D5" w:rsidP="00090227">
            <w:pPr>
              <w:spacing w:after="150" w:line="348" w:lineRule="auto"/>
              <w:ind w:left="26" w:right="25"/>
              <w:rPr>
                <w:rFonts w:ascii="GHEA Grapalat" w:hAnsi="GHEA Grapalat"/>
                <w:sz w:val="20"/>
                <w:szCs w:val="20"/>
              </w:rPr>
            </w:pPr>
          </w:p>
        </w:tc>
      </w:tr>
      <w:tr w:rsidR="000474D5" w:rsidRPr="00131429" w14:paraId="2BC97414" w14:textId="77777777" w:rsidTr="008172EE">
        <w:trPr>
          <w:jc w:val="center"/>
        </w:trPr>
        <w:tc>
          <w:tcPr>
            <w:tcW w:w="965" w:type="dxa"/>
            <w:vAlign w:val="center"/>
          </w:tcPr>
          <w:p w14:paraId="4FF44614"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13.133</w:t>
            </w:r>
          </w:p>
        </w:tc>
        <w:tc>
          <w:tcPr>
            <w:tcW w:w="732" w:type="dxa"/>
            <w:vAlign w:val="center"/>
          </w:tcPr>
          <w:p w14:paraId="69314C0C" w14:textId="77777777" w:rsidR="000474D5" w:rsidRPr="00131429" w:rsidRDefault="000474D5" w:rsidP="00090227">
            <w:pPr>
              <w:spacing w:after="150" w:line="348" w:lineRule="auto"/>
              <w:ind w:left="-10" w:right="-8"/>
              <w:jc w:val="center"/>
              <w:rPr>
                <w:rFonts w:ascii="GHEA Grapalat" w:hAnsi="GHEA Grapalat"/>
                <w:sz w:val="20"/>
                <w:szCs w:val="20"/>
              </w:rPr>
            </w:pPr>
          </w:p>
        </w:tc>
        <w:tc>
          <w:tcPr>
            <w:tcW w:w="714" w:type="dxa"/>
            <w:vAlign w:val="center"/>
          </w:tcPr>
          <w:p w14:paraId="233F5FF2"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10641</w:t>
            </w:r>
          </w:p>
        </w:tc>
        <w:tc>
          <w:tcPr>
            <w:tcW w:w="1389" w:type="dxa"/>
            <w:vAlign w:val="center"/>
          </w:tcPr>
          <w:p w14:paraId="51509CDB"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6270-55-9</w:t>
            </w:r>
          </w:p>
        </w:tc>
        <w:tc>
          <w:tcPr>
            <w:tcW w:w="2253" w:type="dxa"/>
            <w:vAlign w:val="center"/>
          </w:tcPr>
          <w:p w14:paraId="1C9E6483"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Ֆուրֆուրիլ իզոբութիրատ</w:t>
            </w:r>
          </w:p>
        </w:tc>
        <w:tc>
          <w:tcPr>
            <w:tcW w:w="2046" w:type="dxa"/>
            <w:vAlign w:val="center"/>
          </w:tcPr>
          <w:p w14:paraId="0382BF19"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Furfuryl isobutyrate</w:t>
            </w:r>
          </w:p>
        </w:tc>
        <w:tc>
          <w:tcPr>
            <w:tcW w:w="3202" w:type="dxa"/>
            <w:vAlign w:val="center"/>
          </w:tcPr>
          <w:p w14:paraId="49E9DCD3"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Furfuryl 2-methylpropanoate</w:t>
            </w:r>
          </w:p>
        </w:tc>
      </w:tr>
      <w:tr w:rsidR="000474D5" w:rsidRPr="00131429" w14:paraId="65180D8F" w14:textId="77777777" w:rsidTr="008172EE">
        <w:trPr>
          <w:jc w:val="center"/>
        </w:trPr>
        <w:tc>
          <w:tcPr>
            <w:tcW w:w="965" w:type="dxa"/>
            <w:vAlign w:val="center"/>
          </w:tcPr>
          <w:p w14:paraId="6A76EC8B"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13.134</w:t>
            </w:r>
          </w:p>
        </w:tc>
        <w:tc>
          <w:tcPr>
            <w:tcW w:w="732" w:type="dxa"/>
            <w:vAlign w:val="center"/>
          </w:tcPr>
          <w:p w14:paraId="6F5D830F"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3284</w:t>
            </w:r>
          </w:p>
        </w:tc>
        <w:tc>
          <w:tcPr>
            <w:tcW w:w="714" w:type="dxa"/>
            <w:vAlign w:val="center"/>
          </w:tcPr>
          <w:p w14:paraId="7179CC3C"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2317</w:t>
            </w:r>
          </w:p>
        </w:tc>
        <w:tc>
          <w:tcPr>
            <w:tcW w:w="1389" w:type="dxa"/>
            <w:vAlign w:val="center"/>
          </w:tcPr>
          <w:p w14:paraId="689D0850"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1438-94-4</w:t>
            </w:r>
          </w:p>
        </w:tc>
        <w:tc>
          <w:tcPr>
            <w:tcW w:w="2253" w:type="dxa"/>
            <w:vAlign w:val="center"/>
          </w:tcPr>
          <w:p w14:paraId="6B54E244"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1-Ֆուրֆուրիլպիրոլ</w:t>
            </w:r>
          </w:p>
        </w:tc>
        <w:tc>
          <w:tcPr>
            <w:tcW w:w="2046" w:type="dxa"/>
            <w:vAlign w:val="center"/>
          </w:tcPr>
          <w:p w14:paraId="3279388D"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1-Furfurylpyrrole</w:t>
            </w:r>
          </w:p>
        </w:tc>
        <w:tc>
          <w:tcPr>
            <w:tcW w:w="3202" w:type="dxa"/>
            <w:vAlign w:val="center"/>
          </w:tcPr>
          <w:p w14:paraId="6F7B37C9"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1-furfuryl-1H-pyrrole;</w:t>
            </w:r>
          </w:p>
        </w:tc>
      </w:tr>
      <w:tr w:rsidR="000474D5" w:rsidRPr="00131429" w14:paraId="5DF0005C" w14:textId="77777777" w:rsidTr="008172EE">
        <w:trPr>
          <w:jc w:val="center"/>
        </w:trPr>
        <w:tc>
          <w:tcPr>
            <w:tcW w:w="965" w:type="dxa"/>
            <w:vAlign w:val="center"/>
          </w:tcPr>
          <w:p w14:paraId="66CD0462"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13.136</w:t>
            </w:r>
          </w:p>
        </w:tc>
        <w:tc>
          <w:tcPr>
            <w:tcW w:w="732" w:type="dxa"/>
            <w:vAlign w:val="center"/>
          </w:tcPr>
          <w:p w14:paraId="622E10D8" w14:textId="77777777" w:rsidR="000474D5" w:rsidRPr="00131429" w:rsidRDefault="000474D5" w:rsidP="00090227">
            <w:pPr>
              <w:spacing w:after="150" w:line="348" w:lineRule="auto"/>
              <w:ind w:left="-10" w:right="-8"/>
              <w:jc w:val="center"/>
              <w:rPr>
                <w:rFonts w:ascii="GHEA Grapalat" w:hAnsi="GHEA Grapalat"/>
                <w:sz w:val="20"/>
                <w:szCs w:val="20"/>
              </w:rPr>
            </w:pPr>
          </w:p>
        </w:tc>
        <w:tc>
          <w:tcPr>
            <w:tcW w:w="714" w:type="dxa"/>
            <w:vAlign w:val="center"/>
          </w:tcPr>
          <w:p w14:paraId="1C49283B"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10098</w:t>
            </w:r>
          </w:p>
        </w:tc>
        <w:tc>
          <w:tcPr>
            <w:tcW w:w="1389" w:type="dxa"/>
            <w:vAlign w:val="center"/>
          </w:tcPr>
          <w:p w14:paraId="3D991947"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88-14-2</w:t>
            </w:r>
          </w:p>
        </w:tc>
        <w:tc>
          <w:tcPr>
            <w:tcW w:w="2253" w:type="dxa"/>
            <w:vAlign w:val="center"/>
          </w:tcPr>
          <w:p w14:paraId="356B9B53"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2-Ֆուրանկարբոնային թթու</w:t>
            </w:r>
          </w:p>
        </w:tc>
        <w:tc>
          <w:tcPr>
            <w:tcW w:w="2046" w:type="dxa"/>
            <w:vAlign w:val="center"/>
          </w:tcPr>
          <w:p w14:paraId="7C329385"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2-Furoic acid</w:t>
            </w:r>
          </w:p>
        </w:tc>
        <w:tc>
          <w:tcPr>
            <w:tcW w:w="3202" w:type="dxa"/>
            <w:vAlign w:val="center"/>
          </w:tcPr>
          <w:p w14:paraId="3B524363"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 Furancarboxylic acid</w:t>
            </w:r>
          </w:p>
        </w:tc>
      </w:tr>
      <w:tr w:rsidR="000474D5" w:rsidRPr="00131429" w14:paraId="2825A95E" w14:textId="77777777" w:rsidTr="008172EE">
        <w:trPr>
          <w:jc w:val="center"/>
        </w:trPr>
        <w:tc>
          <w:tcPr>
            <w:tcW w:w="965" w:type="dxa"/>
            <w:vAlign w:val="center"/>
          </w:tcPr>
          <w:p w14:paraId="5B4AA9A1"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13.137</w:t>
            </w:r>
          </w:p>
        </w:tc>
        <w:tc>
          <w:tcPr>
            <w:tcW w:w="732" w:type="dxa"/>
            <w:vAlign w:val="center"/>
          </w:tcPr>
          <w:p w14:paraId="5A5A6805"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3586</w:t>
            </w:r>
          </w:p>
        </w:tc>
        <w:tc>
          <w:tcPr>
            <w:tcW w:w="714" w:type="dxa"/>
            <w:vAlign w:val="center"/>
          </w:tcPr>
          <w:p w14:paraId="59555C2F"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11928</w:t>
            </w:r>
          </w:p>
        </w:tc>
        <w:tc>
          <w:tcPr>
            <w:tcW w:w="1389" w:type="dxa"/>
            <w:vAlign w:val="center"/>
          </w:tcPr>
          <w:p w14:paraId="3ABE6525"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65545-81-5</w:t>
            </w:r>
          </w:p>
        </w:tc>
        <w:tc>
          <w:tcPr>
            <w:tcW w:w="2253" w:type="dxa"/>
            <w:vAlign w:val="center"/>
          </w:tcPr>
          <w:p w14:paraId="353B0FC3"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3-(2-Ֆուրիլ)-2-ֆենիլպրոպ-2-ենալ</w:t>
            </w:r>
          </w:p>
        </w:tc>
        <w:tc>
          <w:tcPr>
            <w:tcW w:w="2046" w:type="dxa"/>
            <w:vAlign w:val="center"/>
          </w:tcPr>
          <w:p w14:paraId="35D88515"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3-(2-Furyl)-2- phenylprop-2-enal</w:t>
            </w:r>
          </w:p>
        </w:tc>
        <w:tc>
          <w:tcPr>
            <w:tcW w:w="3202" w:type="dxa"/>
            <w:vAlign w:val="center"/>
          </w:tcPr>
          <w:p w14:paraId="4E7636EB" w14:textId="77777777" w:rsidR="000474D5" w:rsidRPr="00131429" w:rsidRDefault="000474D5" w:rsidP="00090227">
            <w:pPr>
              <w:spacing w:after="150" w:line="348" w:lineRule="auto"/>
              <w:ind w:left="26" w:right="25"/>
              <w:rPr>
                <w:rFonts w:ascii="GHEA Grapalat" w:hAnsi="GHEA Grapalat"/>
                <w:sz w:val="20"/>
                <w:szCs w:val="20"/>
              </w:rPr>
            </w:pPr>
          </w:p>
        </w:tc>
      </w:tr>
      <w:tr w:rsidR="000474D5" w:rsidRPr="00131429" w14:paraId="671DA920" w14:textId="77777777" w:rsidTr="008172EE">
        <w:trPr>
          <w:jc w:val="center"/>
        </w:trPr>
        <w:tc>
          <w:tcPr>
            <w:tcW w:w="965" w:type="dxa"/>
            <w:vAlign w:val="center"/>
          </w:tcPr>
          <w:p w14:paraId="47DF4660"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13.138</w:t>
            </w:r>
          </w:p>
        </w:tc>
        <w:tc>
          <w:tcPr>
            <w:tcW w:w="732" w:type="dxa"/>
            <w:vAlign w:val="center"/>
          </w:tcPr>
          <w:p w14:paraId="5B9BB8CD"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4120</w:t>
            </w:r>
          </w:p>
        </w:tc>
        <w:tc>
          <w:tcPr>
            <w:tcW w:w="714" w:type="dxa"/>
            <w:vAlign w:val="center"/>
          </w:tcPr>
          <w:p w14:paraId="000D67D8"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11084</w:t>
            </w:r>
          </w:p>
        </w:tc>
        <w:tc>
          <w:tcPr>
            <w:tcW w:w="1389" w:type="dxa"/>
            <w:vAlign w:val="center"/>
          </w:tcPr>
          <w:p w14:paraId="1D557501"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699-17-2</w:t>
            </w:r>
          </w:p>
        </w:tc>
        <w:tc>
          <w:tcPr>
            <w:tcW w:w="2253" w:type="dxa"/>
            <w:vAlign w:val="center"/>
          </w:tcPr>
          <w:p w14:paraId="72766F4B"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1-(2-Ֆուրիլ)բութան-3-ոն</w:t>
            </w:r>
          </w:p>
        </w:tc>
        <w:tc>
          <w:tcPr>
            <w:tcW w:w="2046" w:type="dxa"/>
            <w:vAlign w:val="center"/>
          </w:tcPr>
          <w:p w14:paraId="4498861C"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1-(2-Furyl)butan-3- one</w:t>
            </w:r>
          </w:p>
        </w:tc>
        <w:tc>
          <w:tcPr>
            <w:tcW w:w="3202" w:type="dxa"/>
            <w:vAlign w:val="center"/>
          </w:tcPr>
          <w:p w14:paraId="2A5DAF5F"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4-(2- Furyl) butan-2-one;</w:t>
            </w:r>
          </w:p>
        </w:tc>
      </w:tr>
      <w:tr w:rsidR="000474D5" w:rsidRPr="00131429" w14:paraId="4ADC7456" w14:textId="77777777" w:rsidTr="008172EE">
        <w:trPr>
          <w:jc w:val="center"/>
        </w:trPr>
        <w:tc>
          <w:tcPr>
            <w:tcW w:w="965" w:type="dxa"/>
            <w:vAlign w:val="center"/>
          </w:tcPr>
          <w:p w14:paraId="77EE13C1"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13.139</w:t>
            </w:r>
          </w:p>
        </w:tc>
        <w:tc>
          <w:tcPr>
            <w:tcW w:w="732" w:type="dxa"/>
            <w:vAlign w:val="center"/>
          </w:tcPr>
          <w:p w14:paraId="0378B8DF" w14:textId="77777777" w:rsidR="000474D5" w:rsidRPr="00131429" w:rsidRDefault="000474D5" w:rsidP="00090227">
            <w:pPr>
              <w:spacing w:after="150" w:line="348" w:lineRule="auto"/>
              <w:ind w:left="-10" w:right="-8"/>
              <w:jc w:val="center"/>
              <w:rPr>
                <w:rFonts w:ascii="GHEA Grapalat" w:hAnsi="GHEA Grapalat"/>
                <w:sz w:val="20"/>
                <w:szCs w:val="20"/>
              </w:rPr>
            </w:pPr>
          </w:p>
        </w:tc>
        <w:tc>
          <w:tcPr>
            <w:tcW w:w="714" w:type="dxa"/>
            <w:vAlign w:val="center"/>
          </w:tcPr>
          <w:p w14:paraId="4958E9E6"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11112</w:t>
            </w:r>
          </w:p>
        </w:tc>
        <w:tc>
          <w:tcPr>
            <w:tcW w:w="1389" w:type="dxa"/>
            <w:vAlign w:val="center"/>
          </w:tcPr>
          <w:p w14:paraId="731200CE"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67-47-0</w:t>
            </w:r>
          </w:p>
        </w:tc>
        <w:tc>
          <w:tcPr>
            <w:tcW w:w="2253" w:type="dxa"/>
            <w:vAlign w:val="center"/>
          </w:tcPr>
          <w:p w14:paraId="14B5E064"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5- Հիդրօքսիմեթիլ ֆուրֆուրոլ</w:t>
            </w:r>
          </w:p>
        </w:tc>
        <w:tc>
          <w:tcPr>
            <w:tcW w:w="2046" w:type="dxa"/>
            <w:vAlign w:val="center"/>
          </w:tcPr>
          <w:p w14:paraId="206E120E"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5- Hydroxymethylfurf uraldehyde</w:t>
            </w:r>
          </w:p>
        </w:tc>
        <w:tc>
          <w:tcPr>
            <w:tcW w:w="3202" w:type="dxa"/>
            <w:vAlign w:val="center"/>
          </w:tcPr>
          <w:p w14:paraId="39B75FA1"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5-(Hydroxymethyl)-2-furaldehyde;</w:t>
            </w:r>
          </w:p>
        </w:tc>
      </w:tr>
      <w:tr w:rsidR="000474D5" w:rsidRPr="00131429" w14:paraId="5F1CBE83" w14:textId="77777777" w:rsidTr="008172EE">
        <w:trPr>
          <w:jc w:val="center"/>
        </w:trPr>
        <w:tc>
          <w:tcPr>
            <w:tcW w:w="965" w:type="dxa"/>
            <w:vAlign w:val="center"/>
          </w:tcPr>
          <w:p w14:paraId="0667E0B6"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13.140</w:t>
            </w:r>
          </w:p>
        </w:tc>
        <w:tc>
          <w:tcPr>
            <w:tcW w:w="732" w:type="dxa"/>
            <w:vAlign w:val="center"/>
          </w:tcPr>
          <w:p w14:paraId="5A2454F2"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3746</w:t>
            </w:r>
          </w:p>
        </w:tc>
        <w:tc>
          <w:tcPr>
            <w:tcW w:w="714" w:type="dxa"/>
            <w:vAlign w:val="center"/>
          </w:tcPr>
          <w:p w14:paraId="3EDBB5E9"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11876</w:t>
            </w:r>
          </w:p>
        </w:tc>
        <w:tc>
          <w:tcPr>
            <w:tcW w:w="1389" w:type="dxa"/>
            <w:vAlign w:val="center"/>
          </w:tcPr>
          <w:p w14:paraId="0DDE7800"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1365-19-1</w:t>
            </w:r>
          </w:p>
        </w:tc>
        <w:tc>
          <w:tcPr>
            <w:tcW w:w="2253" w:type="dxa"/>
            <w:vAlign w:val="center"/>
          </w:tcPr>
          <w:p w14:paraId="2AAE4F00"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Լինալոոլ օքսիդ (5-օղակներ)</w:t>
            </w:r>
          </w:p>
        </w:tc>
        <w:tc>
          <w:tcPr>
            <w:tcW w:w="2046" w:type="dxa"/>
            <w:vAlign w:val="center"/>
          </w:tcPr>
          <w:p w14:paraId="7C1972E9"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Linalool oxide (5- ring)</w:t>
            </w:r>
          </w:p>
        </w:tc>
        <w:tc>
          <w:tcPr>
            <w:tcW w:w="3202" w:type="dxa"/>
            <w:vAlign w:val="center"/>
          </w:tcPr>
          <w:p w14:paraId="775A5285"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5-(1-hydroxy-1-isopropyl)-2-methyl-2- vinyl tetrahydrofuran</w:t>
            </w:r>
          </w:p>
        </w:tc>
      </w:tr>
      <w:tr w:rsidR="000474D5" w:rsidRPr="00131429" w14:paraId="3B8CE200" w14:textId="77777777" w:rsidTr="008172EE">
        <w:trPr>
          <w:jc w:val="center"/>
        </w:trPr>
        <w:tc>
          <w:tcPr>
            <w:tcW w:w="965" w:type="dxa"/>
            <w:vAlign w:val="center"/>
          </w:tcPr>
          <w:p w14:paraId="6CC58DB7"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13.142</w:t>
            </w:r>
          </w:p>
        </w:tc>
        <w:tc>
          <w:tcPr>
            <w:tcW w:w="732" w:type="dxa"/>
            <w:vAlign w:val="center"/>
          </w:tcPr>
          <w:p w14:paraId="71DA956C"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3311</w:t>
            </w:r>
          </w:p>
        </w:tc>
        <w:tc>
          <w:tcPr>
            <w:tcW w:w="714" w:type="dxa"/>
            <w:vAlign w:val="center"/>
          </w:tcPr>
          <w:p w14:paraId="69A33875"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11547</w:t>
            </w:r>
          </w:p>
        </w:tc>
        <w:tc>
          <w:tcPr>
            <w:tcW w:w="1389" w:type="dxa"/>
            <w:vAlign w:val="center"/>
          </w:tcPr>
          <w:p w14:paraId="35B9D3D2"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13679-61-3</w:t>
            </w:r>
          </w:p>
        </w:tc>
        <w:tc>
          <w:tcPr>
            <w:tcW w:w="2253" w:type="dxa"/>
            <w:vAlign w:val="center"/>
          </w:tcPr>
          <w:p w14:paraId="34FFE7AC"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S-Մեթիլ 2-ֆուրանթիո</w:t>
            </w:r>
            <w:r w:rsidR="003B73E4" w:rsidRPr="00131429">
              <w:rPr>
                <w:rFonts w:ascii="GHEA Grapalat" w:hAnsi="GHEA Grapalat"/>
                <w:sz w:val="20"/>
                <w:szCs w:val="20"/>
                <w:lang w:val="en-US"/>
              </w:rPr>
              <w:t>-</w:t>
            </w:r>
            <w:r w:rsidRPr="00131429">
              <w:rPr>
                <w:rFonts w:ascii="GHEA Grapalat" w:hAnsi="GHEA Grapalat"/>
                <w:sz w:val="20"/>
                <w:szCs w:val="20"/>
              </w:rPr>
              <w:t>կարբօքսիլատ</w:t>
            </w:r>
          </w:p>
        </w:tc>
        <w:tc>
          <w:tcPr>
            <w:tcW w:w="2046" w:type="dxa"/>
            <w:vAlign w:val="center"/>
          </w:tcPr>
          <w:p w14:paraId="586776CB"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S-Methyl 2-furanthiocarboxylate</w:t>
            </w:r>
          </w:p>
        </w:tc>
        <w:tc>
          <w:tcPr>
            <w:tcW w:w="3202" w:type="dxa"/>
            <w:vAlign w:val="center"/>
          </w:tcPr>
          <w:p w14:paraId="14452443"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Furoylthiomethane; Methyl thio-2- furoate;</w:t>
            </w:r>
          </w:p>
        </w:tc>
      </w:tr>
      <w:tr w:rsidR="000474D5" w:rsidRPr="00131429" w14:paraId="01ADF533" w14:textId="77777777" w:rsidTr="008172EE">
        <w:trPr>
          <w:jc w:val="center"/>
        </w:trPr>
        <w:tc>
          <w:tcPr>
            <w:tcW w:w="965" w:type="dxa"/>
            <w:vAlign w:val="center"/>
          </w:tcPr>
          <w:p w14:paraId="26C6F4AA"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13.145</w:t>
            </w:r>
          </w:p>
        </w:tc>
        <w:tc>
          <w:tcPr>
            <w:tcW w:w="732" w:type="dxa"/>
            <w:vAlign w:val="center"/>
          </w:tcPr>
          <w:p w14:paraId="39A4EF5B" w14:textId="77777777" w:rsidR="000474D5" w:rsidRPr="00131429" w:rsidRDefault="000474D5" w:rsidP="00090227">
            <w:pPr>
              <w:spacing w:after="150" w:line="348" w:lineRule="auto"/>
              <w:ind w:left="-10" w:right="-8"/>
              <w:jc w:val="center"/>
              <w:rPr>
                <w:rFonts w:ascii="GHEA Grapalat" w:hAnsi="GHEA Grapalat"/>
                <w:sz w:val="20"/>
                <w:szCs w:val="20"/>
              </w:rPr>
            </w:pPr>
          </w:p>
        </w:tc>
        <w:tc>
          <w:tcPr>
            <w:tcW w:w="714" w:type="dxa"/>
            <w:vAlign w:val="center"/>
          </w:tcPr>
          <w:p w14:paraId="077F487C"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11522</w:t>
            </w:r>
          </w:p>
        </w:tc>
        <w:tc>
          <w:tcPr>
            <w:tcW w:w="1389" w:type="dxa"/>
            <w:vAlign w:val="center"/>
          </w:tcPr>
          <w:p w14:paraId="390C6908"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13679-60-2</w:t>
            </w:r>
          </w:p>
        </w:tc>
        <w:tc>
          <w:tcPr>
            <w:tcW w:w="2253" w:type="dxa"/>
            <w:vAlign w:val="center"/>
          </w:tcPr>
          <w:p w14:paraId="2C262349"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Մեթիլ 5- մեթիլֆուրֆուրիլ սուլֆիդ</w:t>
            </w:r>
          </w:p>
        </w:tc>
        <w:tc>
          <w:tcPr>
            <w:tcW w:w="2046" w:type="dxa"/>
            <w:vAlign w:val="center"/>
          </w:tcPr>
          <w:p w14:paraId="4E247705"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Methyl 5- methylfurfuryl sulfide</w:t>
            </w:r>
          </w:p>
        </w:tc>
        <w:tc>
          <w:tcPr>
            <w:tcW w:w="3202" w:type="dxa"/>
            <w:vAlign w:val="center"/>
          </w:tcPr>
          <w:p w14:paraId="67F6C9F0" w14:textId="77777777" w:rsidR="000474D5" w:rsidRPr="00131429" w:rsidRDefault="000474D5" w:rsidP="00090227">
            <w:pPr>
              <w:spacing w:after="150" w:line="348" w:lineRule="auto"/>
              <w:ind w:left="26" w:right="25"/>
              <w:rPr>
                <w:rFonts w:ascii="GHEA Grapalat" w:hAnsi="GHEA Grapalat"/>
                <w:sz w:val="20"/>
                <w:szCs w:val="20"/>
              </w:rPr>
            </w:pPr>
          </w:p>
        </w:tc>
      </w:tr>
      <w:tr w:rsidR="000474D5" w:rsidRPr="00131429" w14:paraId="6FDBDEE9" w14:textId="77777777" w:rsidTr="008172EE">
        <w:trPr>
          <w:jc w:val="center"/>
        </w:trPr>
        <w:tc>
          <w:tcPr>
            <w:tcW w:w="965" w:type="dxa"/>
            <w:vAlign w:val="center"/>
          </w:tcPr>
          <w:p w14:paraId="09A4666B"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13.148</w:t>
            </w:r>
          </w:p>
        </w:tc>
        <w:tc>
          <w:tcPr>
            <w:tcW w:w="732" w:type="dxa"/>
            <w:vAlign w:val="center"/>
          </w:tcPr>
          <w:p w14:paraId="02F9D5E4"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4174</w:t>
            </w:r>
          </w:p>
        </w:tc>
        <w:tc>
          <w:tcPr>
            <w:tcW w:w="714" w:type="dxa"/>
            <w:vAlign w:val="center"/>
          </w:tcPr>
          <w:p w14:paraId="458F4D15" w14:textId="77777777" w:rsidR="000474D5" w:rsidRPr="00131429" w:rsidRDefault="000474D5" w:rsidP="00090227">
            <w:pPr>
              <w:spacing w:after="150" w:line="348" w:lineRule="auto"/>
              <w:ind w:left="-10" w:right="-8"/>
              <w:jc w:val="center"/>
              <w:rPr>
                <w:rFonts w:ascii="GHEA Grapalat" w:hAnsi="GHEA Grapalat"/>
                <w:sz w:val="20"/>
                <w:szCs w:val="20"/>
              </w:rPr>
            </w:pPr>
          </w:p>
        </w:tc>
        <w:tc>
          <w:tcPr>
            <w:tcW w:w="1389" w:type="dxa"/>
            <w:vAlign w:val="center"/>
          </w:tcPr>
          <w:p w14:paraId="258CF13B"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15186-51-3</w:t>
            </w:r>
          </w:p>
        </w:tc>
        <w:tc>
          <w:tcPr>
            <w:tcW w:w="2253" w:type="dxa"/>
            <w:vAlign w:val="center"/>
          </w:tcPr>
          <w:p w14:paraId="2B0F3CC7"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3-Մեթիլ-2(3-մեթիլբութ-2-են-1-իլ)ֆուրան</w:t>
            </w:r>
          </w:p>
        </w:tc>
        <w:tc>
          <w:tcPr>
            <w:tcW w:w="2046" w:type="dxa"/>
            <w:vAlign w:val="center"/>
          </w:tcPr>
          <w:p w14:paraId="029B57B1"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3-Methyl-2-(3- methylbut-2-enyl)- furan</w:t>
            </w:r>
          </w:p>
        </w:tc>
        <w:tc>
          <w:tcPr>
            <w:tcW w:w="3202" w:type="dxa"/>
            <w:vAlign w:val="center"/>
          </w:tcPr>
          <w:p w14:paraId="1C7FDA06"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2-(3-Methyl-2-butenyl)-3-methylfuran, alpha- Naginatene; gamma- Clausenane; Rosefuran;Furan, 3- methyl- 2-(3- methyl- 2- butenyl) -</w:t>
            </w:r>
          </w:p>
        </w:tc>
      </w:tr>
      <w:tr w:rsidR="000474D5" w:rsidRPr="00131429" w14:paraId="4FBC2AD3" w14:textId="77777777" w:rsidTr="008172EE">
        <w:trPr>
          <w:jc w:val="center"/>
        </w:trPr>
        <w:tc>
          <w:tcPr>
            <w:tcW w:w="965" w:type="dxa"/>
            <w:vAlign w:val="center"/>
          </w:tcPr>
          <w:p w14:paraId="61039378"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13.150</w:t>
            </w:r>
          </w:p>
        </w:tc>
        <w:tc>
          <w:tcPr>
            <w:tcW w:w="732" w:type="dxa"/>
            <w:vAlign w:val="center"/>
          </w:tcPr>
          <w:p w14:paraId="613D4220"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4175</w:t>
            </w:r>
          </w:p>
        </w:tc>
        <w:tc>
          <w:tcPr>
            <w:tcW w:w="714" w:type="dxa"/>
            <w:vAlign w:val="center"/>
          </w:tcPr>
          <w:p w14:paraId="061EB62C" w14:textId="77777777" w:rsidR="000474D5" w:rsidRPr="00131429" w:rsidRDefault="000474D5" w:rsidP="00090227">
            <w:pPr>
              <w:spacing w:after="150" w:line="348" w:lineRule="auto"/>
              <w:ind w:left="-10" w:right="-8"/>
              <w:jc w:val="center"/>
              <w:rPr>
                <w:rFonts w:ascii="GHEA Grapalat" w:hAnsi="GHEA Grapalat"/>
                <w:sz w:val="20"/>
                <w:szCs w:val="20"/>
              </w:rPr>
            </w:pPr>
          </w:p>
        </w:tc>
        <w:tc>
          <w:tcPr>
            <w:tcW w:w="1389" w:type="dxa"/>
            <w:vAlign w:val="center"/>
          </w:tcPr>
          <w:p w14:paraId="633F62B7"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5555-90-8</w:t>
            </w:r>
          </w:p>
        </w:tc>
        <w:tc>
          <w:tcPr>
            <w:tcW w:w="2253" w:type="dxa"/>
            <w:vAlign w:val="center"/>
          </w:tcPr>
          <w:p w14:paraId="11BAF12E"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3-(5-Մեթիլ-2- ֆուրիլ)պրոպ-2- ենալ</w:t>
            </w:r>
          </w:p>
        </w:tc>
        <w:tc>
          <w:tcPr>
            <w:tcW w:w="2046" w:type="dxa"/>
            <w:vAlign w:val="center"/>
          </w:tcPr>
          <w:p w14:paraId="4BC33E5D"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3-(5-Methyl-2- furyl)prop-2-enal</w:t>
            </w:r>
          </w:p>
        </w:tc>
        <w:tc>
          <w:tcPr>
            <w:tcW w:w="3202" w:type="dxa"/>
            <w:vAlign w:val="center"/>
          </w:tcPr>
          <w:p w14:paraId="1C3C48A9"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3-(5- Methylfuryl) acrolein; 1-(5- Methyl- 2- furanyl)- 1- propen- 3- al; 3-(5- Methyl- 2- furanyl)- 2- propenal; 5- Methyl- 2- furanacrolein; 2- Propenal, 3-(5- methyl- 2- furanyl) -</w:t>
            </w:r>
          </w:p>
        </w:tc>
      </w:tr>
      <w:tr w:rsidR="000474D5" w:rsidRPr="00131429" w14:paraId="00A07C6B" w14:textId="77777777" w:rsidTr="008172EE">
        <w:trPr>
          <w:jc w:val="center"/>
        </w:trPr>
        <w:tc>
          <w:tcPr>
            <w:tcW w:w="965" w:type="dxa"/>
            <w:vAlign w:val="center"/>
          </w:tcPr>
          <w:p w14:paraId="00C3B9AC"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lastRenderedPageBreak/>
              <w:t>13.151</w:t>
            </w:r>
          </w:p>
        </w:tc>
        <w:tc>
          <w:tcPr>
            <w:tcW w:w="732" w:type="dxa"/>
            <w:vAlign w:val="center"/>
          </w:tcPr>
          <w:p w14:paraId="6FB6A6DE"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3189</w:t>
            </w:r>
          </w:p>
        </w:tc>
        <w:tc>
          <w:tcPr>
            <w:tcW w:w="714" w:type="dxa"/>
            <w:vAlign w:val="center"/>
          </w:tcPr>
          <w:p w14:paraId="4D2C7302"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2287</w:t>
            </w:r>
          </w:p>
        </w:tc>
        <w:tc>
          <w:tcPr>
            <w:tcW w:w="1389" w:type="dxa"/>
            <w:vAlign w:val="center"/>
          </w:tcPr>
          <w:p w14:paraId="3D44E95F"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65530-53-2</w:t>
            </w:r>
          </w:p>
        </w:tc>
        <w:tc>
          <w:tcPr>
            <w:tcW w:w="2253" w:type="dxa"/>
            <w:vAlign w:val="center"/>
          </w:tcPr>
          <w:p w14:paraId="17B9AC98"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2-Մեթիլ-3,5 եւ 6- (ֆուրֆուրիլթիո) պիրազին</w:t>
            </w:r>
          </w:p>
        </w:tc>
        <w:tc>
          <w:tcPr>
            <w:tcW w:w="2046" w:type="dxa"/>
            <w:vAlign w:val="center"/>
          </w:tcPr>
          <w:p w14:paraId="491EF6D8"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2-Methyl-3,5 and 6- (furfurylthio)pyrazi ne</w:t>
            </w:r>
          </w:p>
        </w:tc>
        <w:tc>
          <w:tcPr>
            <w:tcW w:w="3202" w:type="dxa"/>
            <w:vAlign w:val="center"/>
          </w:tcPr>
          <w:p w14:paraId="43F09C14"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Methyl(furfurylthio)pyrazine (mixture of isomers);</w:t>
            </w:r>
          </w:p>
        </w:tc>
      </w:tr>
      <w:tr w:rsidR="000474D5" w:rsidRPr="00131429" w14:paraId="6F9247F7" w14:textId="77777777" w:rsidTr="008172EE">
        <w:trPr>
          <w:jc w:val="center"/>
        </w:trPr>
        <w:tc>
          <w:tcPr>
            <w:tcW w:w="965" w:type="dxa"/>
            <w:vAlign w:val="center"/>
          </w:tcPr>
          <w:p w14:paraId="27D1BD7C"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13.152</w:t>
            </w:r>
          </w:p>
        </w:tc>
        <w:tc>
          <w:tcPr>
            <w:tcW w:w="732" w:type="dxa"/>
            <w:vAlign w:val="center"/>
          </w:tcPr>
          <w:p w14:paraId="345F02C2"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3949</w:t>
            </w:r>
          </w:p>
        </w:tc>
        <w:tc>
          <w:tcPr>
            <w:tcW w:w="714" w:type="dxa"/>
            <w:vAlign w:val="center"/>
          </w:tcPr>
          <w:p w14:paraId="3BF9A11C" w14:textId="77777777" w:rsidR="000474D5" w:rsidRPr="00131429" w:rsidRDefault="000474D5" w:rsidP="00090227">
            <w:pPr>
              <w:spacing w:after="150" w:line="348" w:lineRule="auto"/>
              <w:ind w:left="-10" w:right="-8"/>
              <w:jc w:val="center"/>
              <w:rPr>
                <w:rFonts w:ascii="GHEA Grapalat" w:hAnsi="GHEA Grapalat"/>
                <w:sz w:val="20"/>
                <w:szCs w:val="20"/>
              </w:rPr>
            </w:pPr>
          </w:p>
        </w:tc>
        <w:tc>
          <w:tcPr>
            <w:tcW w:w="1389" w:type="dxa"/>
            <w:vAlign w:val="center"/>
          </w:tcPr>
          <w:p w14:paraId="72A67C15"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63012-97-5</w:t>
            </w:r>
          </w:p>
        </w:tc>
        <w:tc>
          <w:tcPr>
            <w:tcW w:w="2253" w:type="dxa"/>
            <w:vAlign w:val="center"/>
          </w:tcPr>
          <w:p w14:paraId="77F3301B"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2-Մեթիլ-3-(մեթիթիո)ֆուրան</w:t>
            </w:r>
          </w:p>
        </w:tc>
        <w:tc>
          <w:tcPr>
            <w:tcW w:w="2046" w:type="dxa"/>
            <w:vAlign w:val="center"/>
          </w:tcPr>
          <w:p w14:paraId="47896D06"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2-Methyl-3- (methylthio)furan</w:t>
            </w:r>
          </w:p>
        </w:tc>
        <w:tc>
          <w:tcPr>
            <w:tcW w:w="3202" w:type="dxa"/>
            <w:vAlign w:val="center"/>
          </w:tcPr>
          <w:p w14:paraId="7E286AB3"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Dimethylthiofurane;</w:t>
            </w:r>
          </w:p>
        </w:tc>
      </w:tr>
      <w:tr w:rsidR="000474D5" w:rsidRPr="00131429" w14:paraId="21065D42" w14:textId="77777777" w:rsidTr="008172EE">
        <w:trPr>
          <w:jc w:val="center"/>
        </w:trPr>
        <w:tc>
          <w:tcPr>
            <w:tcW w:w="965" w:type="dxa"/>
            <w:vAlign w:val="center"/>
          </w:tcPr>
          <w:p w14:paraId="59DFC125"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13.153</w:t>
            </w:r>
          </w:p>
        </w:tc>
        <w:tc>
          <w:tcPr>
            <w:tcW w:w="732" w:type="dxa"/>
            <w:vAlign w:val="center"/>
          </w:tcPr>
          <w:p w14:paraId="7801905D"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3973</w:t>
            </w:r>
          </w:p>
        </w:tc>
        <w:tc>
          <w:tcPr>
            <w:tcW w:w="714" w:type="dxa"/>
            <w:vAlign w:val="center"/>
          </w:tcPr>
          <w:p w14:paraId="6F0C3D83" w14:textId="77777777" w:rsidR="000474D5" w:rsidRPr="00131429" w:rsidRDefault="000474D5" w:rsidP="00090227">
            <w:pPr>
              <w:spacing w:after="150" w:line="348" w:lineRule="auto"/>
              <w:ind w:left="-10" w:right="-8"/>
              <w:jc w:val="center"/>
              <w:rPr>
                <w:rFonts w:ascii="GHEA Grapalat" w:hAnsi="GHEA Grapalat"/>
                <w:sz w:val="20"/>
                <w:szCs w:val="20"/>
              </w:rPr>
            </w:pPr>
          </w:p>
        </w:tc>
        <w:tc>
          <w:tcPr>
            <w:tcW w:w="1389" w:type="dxa"/>
            <w:vAlign w:val="center"/>
          </w:tcPr>
          <w:p w14:paraId="43A0C300"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55764-25-5</w:t>
            </w:r>
          </w:p>
        </w:tc>
        <w:tc>
          <w:tcPr>
            <w:tcW w:w="2253" w:type="dxa"/>
            <w:vAlign w:val="center"/>
          </w:tcPr>
          <w:p w14:paraId="0965ACF2"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2-Մեթիլ-3- ֆուրիլթիոացետատ</w:t>
            </w:r>
          </w:p>
        </w:tc>
        <w:tc>
          <w:tcPr>
            <w:tcW w:w="2046" w:type="dxa"/>
            <w:vAlign w:val="center"/>
          </w:tcPr>
          <w:p w14:paraId="1CA88081"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2-Methyl-3-furyl thioacetate</w:t>
            </w:r>
          </w:p>
        </w:tc>
        <w:tc>
          <w:tcPr>
            <w:tcW w:w="3202" w:type="dxa"/>
            <w:vAlign w:val="center"/>
          </w:tcPr>
          <w:p w14:paraId="07569E5F"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Ethanethioic acid, S-(2-methyl-3-furanil) ester, 3-(Acetylthio)-2- methylfuran; 3-(Acetylthio)-2- methylfuran,</w:t>
            </w:r>
          </w:p>
        </w:tc>
      </w:tr>
      <w:tr w:rsidR="000474D5" w:rsidRPr="00131429" w14:paraId="4EBC6300" w14:textId="77777777" w:rsidTr="008172EE">
        <w:trPr>
          <w:jc w:val="center"/>
        </w:trPr>
        <w:tc>
          <w:tcPr>
            <w:tcW w:w="965" w:type="dxa"/>
            <w:vAlign w:val="center"/>
          </w:tcPr>
          <w:p w14:paraId="0C34700A"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13.155</w:t>
            </w:r>
          </w:p>
        </w:tc>
        <w:tc>
          <w:tcPr>
            <w:tcW w:w="732" w:type="dxa"/>
            <w:vAlign w:val="center"/>
          </w:tcPr>
          <w:p w14:paraId="52BAF8E9" w14:textId="77777777" w:rsidR="000474D5" w:rsidRPr="00131429" w:rsidRDefault="000474D5" w:rsidP="00090227">
            <w:pPr>
              <w:spacing w:after="150" w:line="348" w:lineRule="auto"/>
              <w:ind w:left="-10" w:right="-8"/>
              <w:jc w:val="center"/>
              <w:rPr>
                <w:rFonts w:ascii="GHEA Grapalat" w:hAnsi="GHEA Grapalat"/>
                <w:sz w:val="20"/>
                <w:szCs w:val="20"/>
              </w:rPr>
            </w:pPr>
          </w:p>
        </w:tc>
        <w:tc>
          <w:tcPr>
            <w:tcW w:w="714" w:type="dxa"/>
            <w:vAlign w:val="center"/>
          </w:tcPr>
          <w:p w14:paraId="69EBF535"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11158</w:t>
            </w:r>
          </w:p>
        </w:tc>
        <w:tc>
          <w:tcPr>
            <w:tcW w:w="1389" w:type="dxa"/>
            <w:vAlign w:val="center"/>
          </w:tcPr>
          <w:p w14:paraId="1C2AE80B"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10599-69-6</w:t>
            </w:r>
          </w:p>
        </w:tc>
        <w:tc>
          <w:tcPr>
            <w:tcW w:w="2253" w:type="dxa"/>
            <w:vAlign w:val="center"/>
          </w:tcPr>
          <w:p w14:paraId="3514B627"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2-Մեթիլ-5-պրոպիոնիլֆուրան</w:t>
            </w:r>
          </w:p>
        </w:tc>
        <w:tc>
          <w:tcPr>
            <w:tcW w:w="2046" w:type="dxa"/>
            <w:vAlign w:val="center"/>
          </w:tcPr>
          <w:p w14:paraId="769CCCEF"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2-Methyl-5- propionylfuran</w:t>
            </w:r>
          </w:p>
        </w:tc>
        <w:tc>
          <w:tcPr>
            <w:tcW w:w="3202" w:type="dxa"/>
            <w:vAlign w:val="center"/>
          </w:tcPr>
          <w:p w14:paraId="786ED3B3"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1-(5-methyl-2-furyl)propan-1-one;</w:t>
            </w:r>
          </w:p>
        </w:tc>
      </w:tr>
      <w:tr w:rsidR="000474D5" w:rsidRPr="00131429" w14:paraId="67C9D320" w14:textId="77777777" w:rsidTr="008172EE">
        <w:trPr>
          <w:jc w:val="center"/>
        </w:trPr>
        <w:tc>
          <w:tcPr>
            <w:tcW w:w="965" w:type="dxa"/>
            <w:vAlign w:val="center"/>
          </w:tcPr>
          <w:p w14:paraId="2C2EE346"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13.157</w:t>
            </w:r>
          </w:p>
        </w:tc>
        <w:tc>
          <w:tcPr>
            <w:tcW w:w="732" w:type="dxa"/>
            <w:vAlign w:val="center"/>
          </w:tcPr>
          <w:p w14:paraId="1DD1B9F7"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4176</w:t>
            </w:r>
          </w:p>
        </w:tc>
        <w:tc>
          <w:tcPr>
            <w:tcW w:w="714" w:type="dxa"/>
            <w:vAlign w:val="center"/>
          </w:tcPr>
          <w:p w14:paraId="11D801CA" w14:textId="77777777" w:rsidR="000474D5" w:rsidRPr="00131429" w:rsidRDefault="000474D5" w:rsidP="00090227">
            <w:pPr>
              <w:spacing w:after="150" w:line="348" w:lineRule="auto"/>
              <w:ind w:left="-10" w:right="-8"/>
              <w:jc w:val="center"/>
              <w:rPr>
                <w:rFonts w:ascii="GHEA Grapalat" w:hAnsi="GHEA Grapalat"/>
                <w:sz w:val="20"/>
                <w:szCs w:val="20"/>
              </w:rPr>
            </w:pPr>
          </w:p>
        </w:tc>
        <w:tc>
          <w:tcPr>
            <w:tcW w:w="1389" w:type="dxa"/>
            <w:vAlign w:val="center"/>
          </w:tcPr>
          <w:p w14:paraId="26C959AF"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3511-32-8</w:t>
            </w:r>
          </w:p>
        </w:tc>
        <w:tc>
          <w:tcPr>
            <w:tcW w:w="2253" w:type="dxa"/>
            <w:vAlign w:val="center"/>
          </w:tcPr>
          <w:p w14:paraId="15824400"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5-Մեթիլ-3(2H)-ֆուրանոն</w:t>
            </w:r>
          </w:p>
        </w:tc>
        <w:tc>
          <w:tcPr>
            <w:tcW w:w="2046" w:type="dxa"/>
            <w:vAlign w:val="center"/>
          </w:tcPr>
          <w:p w14:paraId="41777B08"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5-Methyl- 3(2H)- furanone</w:t>
            </w:r>
          </w:p>
        </w:tc>
        <w:tc>
          <w:tcPr>
            <w:tcW w:w="3202" w:type="dxa"/>
            <w:vAlign w:val="center"/>
          </w:tcPr>
          <w:p w14:paraId="1FB7C33E"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3(2H)- Furanone, 5- methyl-</w:t>
            </w:r>
          </w:p>
        </w:tc>
      </w:tr>
      <w:tr w:rsidR="000474D5" w:rsidRPr="00131429" w14:paraId="32401FD9" w14:textId="77777777" w:rsidTr="008172EE">
        <w:trPr>
          <w:jc w:val="center"/>
        </w:trPr>
        <w:tc>
          <w:tcPr>
            <w:tcW w:w="965" w:type="dxa"/>
            <w:vAlign w:val="center"/>
          </w:tcPr>
          <w:p w14:paraId="44B555E8"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13.158</w:t>
            </w:r>
          </w:p>
        </w:tc>
        <w:tc>
          <w:tcPr>
            <w:tcW w:w="732" w:type="dxa"/>
            <w:vAlign w:val="center"/>
          </w:tcPr>
          <w:p w14:paraId="7BAD729B" w14:textId="77777777" w:rsidR="000474D5" w:rsidRPr="00131429" w:rsidRDefault="000474D5" w:rsidP="00090227">
            <w:pPr>
              <w:spacing w:after="150" w:line="348" w:lineRule="auto"/>
              <w:ind w:left="-10" w:right="-8"/>
              <w:jc w:val="center"/>
              <w:rPr>
                <w:rFonts w:ascii="GHEA Grapalat" w:hAnsi="GHEA Grapalat"/>
                <w:sz w:val="20"/>
                <w:szCs w:val="20"/>
              </w:rPr>
            </w:pPr>
          </w:p>
        </w:tc>
        <w:tc>
          <w:tcPr>
            <w:tcW w:w="714" w:type="dxa"/>
            <w:vAlign w:val="center"/>
          </w:tcPr>
          <w:p w14:paraId="48128F88"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10964</w:t>
            </w:r>
          </w:p>
        </w:tc>
        <w:tc>
          <w:tcPr>
            <w:tcW w:w="1389" w:type="dxa"/>
            <w:vAlign w:val="center"/>
          </w:tcPr>
          <w:p w14:paraId="0B192B8D" w14:textId="77777777" w:rsidR="000474D5" w:rsidRPr="00131429" w:rsidRDefault="000474D5" w:rsidP="00090227">
            <w:pPr>
              <w:spacing w:after="150" w:line="348" w:lineRule="auto"/>
              <w:ind w:left="-10" w:right="-8"/>
              <w:jc w:val="center"/>
              <w:rPr>
                <w:rFonts w:ascii="GHEA Grapalat" w:hAnsi="GHEA Grapalat"/>
                <w:sz w:val="20"/>
                <w:szCs w:val="20"/>
              </w:rPr>
            </w:pPr>
          </w:p>
        </w:tc>
        <w:tc>
          <w:tcPr>
            <w:tcW w:w="2253" w:type="dxa"/>
            <w:vAlign w:val="center"/>
          </w:tcPr>
          <w:p w14:paraId="5FA87D36"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2-Մեթիլտետրահիդրո</w:t>
            </w:r>
            <w:r w:rsidR="003B73E4" w:rsidRPr="00131429">
              <w:rPr>
                <w:rFonts w:ascii="GHEA Grapalat" w:hAnsi="GHEA Grapalat"/>
                <w:sz w:val="20"/>
                <w:szCs w:val="20"/>
                <w:lang w:val="en-US"/>
              </w:rPr>
              <w:t>-</w:t>
            </w:r>
            <w:r w:rsidRPr="00131429">
              <w:rPr>
                <w:rFonts w:ascii="GHEA Grapalat" w:hAnsi="GHEA Grapalat"/>
                <w:sz w:val="20"/>
                <w:szCs w:val="20"/>
              </w:rPr>
              <w:t>ֆուրան</w:t>
            </w:r>
          </w:p>
        </w:tc>
        <w:tc>
          <w:tcPr>
            <w:tcW w:w="2046" w:type="dxa"/>
            <w:vAlign w:val="center"/>
          </w:tcPr>
          <w:p w14:paraId="5DD87B46"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2-Methyltetr</w:t>
            </w:r>
            <w:r w:rsidR="003B73E4" w:rsidRPr="00131429">
              <w:rPr>
                <w:rFonts w:ascii="GHEA Grapalat" w:hAnsi="GHEA Grapalat"/>
                <w:sz w:val="20"/>
                <w:szCs w:val="20"/>
              </w:rPr>
              <w:t>ahydrofu</w:t>
            </w:r>
            <w:r w:rsidRPr="00131429">
              <w:rPr>
                <w:rFonts w:ascii="GHEA Grapalat" w:hAnsi="GHEA Grapalat"/>
                <w:sz w:val="20"/>
                <w:szCs w:val="20"/>
              </w:rPr>
              <w:t>ran</w:t>
            </w:r>
          </w:p>
        </w:tc>
        <w:tc>
          <w:tcPr>
            <w:tcW w:w="3202" w:type="dxa"/>
            <w:vAlign w:val="center"/>
          </w:tcPr>
          <w:p w14:paraId="54FE1388"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tetrahydro-2-methylfuran;</w:t>
            </w:r>
          </w:p>
        </w:tc>
      </w:tr>
      <w:tr w:rsidR="000474D5" w:rsidRPr="00131429" w14:paraId="7F1C904B" w14:textId="77777777" w:rsidTr="008172EE">
        <w:trPr>
          <w:jc w:val="center"/>
        </w:trPr>
        <w:tc>
          <w:tcPr>
            <w:tcW w:w="965" w:type="dxa"/>
            <w:vAlign w:val="center"/>
          </w:tcPr>
          <w:p w14:paraId="6112A0B2"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13.160</w:t>
            </w:r>
          </w:p>
        </w:tc>
        <w:tc>
          <w:tcPr>
            <w:tcW w:w="732" w:type="dxa"/>
            <w:vAlign w:val="center"/>
          </w:tcPr>
          <w:p w14:paraId="22ABB6D7"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3787</w:t>
            </w:r>
          </w:p>
        </w:tc>
        <w:tc>
          <w:tcPr>
            <w:tcW w:w="714" w:type="dxa"/>
            <w:vAlign w:val="center"/>
          </w:tcPr>
          <w:p w14:paraId="30921858" w14:textId="77777777" w:rsidR="000474D5" w:rsidRPr="00131429" w:rsidRDefault="000474D5" w:rsidP="00090227">
            <w:pPr>
              <w:spacing w:after="150" w:line="348" w:lineRule="auto"/>
              <w:ind w:left="-10" w:right="-8"/>
              <w:jc w:val="center"/>
              <w:rPr>
                <w:rFonts w:ascii="GHEA Grapalat" w:hAnsi="GHEA Grapalat"/>
                <w:sz w:val="20"/>
                <w:szCs w:val="20"/>
              </w:rPr>
            </w:pPr>
          </w:p>
        </w:tc>
        <w:tc>
          <w:tcPr>
            <w:tcW w:w="1389" w:type="dxa"/>
            <w:vAlign w:val="center"/>
          </w:tcPr>
          <w:p w14:paraId="6FBCB152"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57124-87-5</w:t>
            </w:r>
          </w:p>
        </w:tc>
        <w:tc>
          <w:tcPr>
            <w:tcW w:w="2253" w:type="dxa"/>
            <w:vAlign w:val="center"/>
          </w:tcPr>
          <w:p w14:paraId="34EB9053"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 Մեթիլտետրահիդրո</w:t>
            </w:r>
            <w:r w:rsidR="003B73E4" w:rsidRPr="00131429">
              <w:rPr>
                <w:rFonts w:ascii="GHEA Grapalat" w:hAnsi="GHEA Grapalat"/>
                <w:sz w:val="20"/>
                <w:szCs w:val="20"/>
                <w:lang w:val="en-US"/>
              </w:rPr>
              <w:t>-</w:t>
            </w:r>
            <w:r w:rsidRPr="00131429">
              <w:rPr>
                <w:rFonts w:ascii="GHEA Grapalat" w:hAnsi="GHEA Grapalat"/>
                <w:sz w:val="20"/>
                <w:szCs w:val="20"/>
              </w:rPr>
              <w:t>ֆուրան-3- թիոլ</w:t>
            </w:r>
          </w:p>
        </w:tc>
        <w:tc>
          <w:tcPr>
            <w:tcW w:w="2046" w:type="dxa"/>
            <w:vAlign w:val="center"/>
          </w:tcPr>
          <w:p w14:paraId="4C0C8B9B"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 Methyltetrahydrofuran-3-thiol</w:t>
            </w:r>
          </w:p>
        </w:tc>
        <w:tc>
          <w:tcPr>
            <w:tcW w:w="3202" w:type="dxa"/>
            <w:vAlign w:val="center"/>
          </w:tcPr>
          <w:p w14:paraId="18548FC7" w14:textId="77777777" w:rsidR="000474D5" w:rsidRPr="00131429" w:rsidRDefault="000474D5" w:rsidP="00090227">
            <w:pPr>
              <w:spacing w:after="150" w:line="348" w:lineRule="auto"/>
              <w:ind w:left="26" w:right="25"/>
              <w:rPr>
                <w:rFonts w:ascii="GHEA Grapalat" w:hAnsi="GHEA Grapalat"/>
                <w:sz w:val="20"/>
                <w:szCs w:val="20"/>
              </w:rPr>
            </w:pPr>
          </w:p>
        </w:tc>
      </w:tr>
      <w:tr w:rsidR="000474D5" w:rsidRPr="00131429" w14:paraId="1E47CCD7" w14:textId="77777777" w:rsidTr="008172EE">
        <w:trPr>
          <w:jc w:val="center"/>
        </w:trPr>
        <w:tc>
          <w:tcPr>
            <w:tcW w:w="965" w:type="dxa"/>
            <w:vAlign w:val="center"/>
          </w:tcPr>
          <w:p w14:paraId="05D886A2"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13.161</w:t>
            </w:r>
          </w:p>
        </w:tc>
        <w:tc>
          <w:tcPr>
            <w:tcW w:w="732" w:type="dxa"/>
            <w:vAlign w:val="center"/>
          </w:tcPr>
          <w:p w14:paraId="5EB1B237"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3791</w:t>
            </w:r>
          </w:p>
        </w:tc>
        <w:tc>
          <w:tcPr>
            <w:tcW w:w="714" w:type="dxa"/>
            <w:vAlign w:val="center"/>
          </w:tcPr>
          <w:p w14:paraId="620EDF1D" w14:textId="77777777" w:rsidR="000474D5" w:rsidRPr="00131429" w:rsidRDefault="000474D5" w:rsidP="00090227">
            <w:pPr>
              <w:spacing w:after="150" w:line="348" w:lineRule="auto"/>
              <w:ind w:left="-10" w:right="-8"/>
              <w:jc w:val="center"/>
              <w:rPr>
                <w:rFonts w:ascii="GHEA Grapalat" w:hAnsi="GHEA Grapalat"/>
                <w:sz w:val="20"/>
                <w:szCs w:val="20"/>
              </w:rPr>
            </w:pPr>
          </w:p>
        </w:tc>
        <w:tc>
          <w:tcPr>
            <w:tcW w:w="1389" w:type="dxa"/>
            <w:vAlign w:val="center"/>
          </w:tcPr>
          <w:p w14:paraId="6F925464"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4430-31-3</w:t>
            </w:r>
          </w:p>
        </w:tc>
        <w:tc>
          <w:tcPr>
            <w:tcW w:w="2253" w:type="dxa"/>
            <w:vAlign w:val="center"/>
          </w:tcPr>
          <w:p w14:paraId="5BBC8001"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Օկտահիդրոկումարին</w:t>
            </w:r>
          </w:p>
        </w:tc>
        <w:tc>
          <w:tcPr>
            <w:tcW w:w="2046" w:type="dxa"/>
            <w:vAlign w:val="center"/>
          </w:tcPr>
          <w:p w14:paraId="698793FB"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Octahydrocoumarin</w:t>
            </w:r>
          </w:p>
        </w:tc>
        <w:tc>
          <w:tcPr>
            <w:tcW w:w="3202" w:type="dxa"/>
            <w:vAlign w:val="center"/>
          </w:tcPr>
          <w:p w14:paraId="1144FA6C"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Bicyclononalactone; Cyclohexyl lactone; Octahydro-2H-1-benzopyran-2-one; Octahydro-1(2H)-benzopyran-2- one</w:t>
            </w:r>
          </w:p>
        </w:tc>
      </w:tr>
      <w:tr w:rsidR="000474D5" w:rsidRPr="00131429" w14:paraId="7BBC05C8" w14:textId="77777777" w:rsidTr="008172EE">
        <w:trPr>
          <w:jc w:val="center"/>
        </w:trPr>
        <w:tc>
          <w:tcPr>
            <w:tcW w:w="965" w:type="dxa"/>
            <w:vAlign w:val="center"/>
          </w:tcPr>
          <w:p w14:paraId="438A1225"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13.162</w:t>
            </w:r>
          </w:p>
        </w:tc>
        <w:tc>
          <w:tcPr>
            <w:tcW w:w="732" w:type="dxa"/>
            <w:vAlign w:val="center"/>
          </w:tcPr>
          <w:p w14:paraId="22E6FE91" w14:textId="77777777" w:rsidR="000474D5" w:rsidRPr="00131429" w:rsidRDefault="000474D5" w:rsidP="00090227">
            <w:pPr>
              <w:spacing w:after="150" w:line="348" w:lineRule="auto"/>
              <w:ind w:left="-10" w:right="-8"/>
              <w:jc w:val="center"/>
              <w:rPr>
                <w:rFonts w:ascii="GHEA Grapalat" w:hAnsi="GHEA Grapalat"/>
                <w:sz w:val="20"/>
                <w:szCs w:val="20"/>
              </w:rPr>
            </w:pPr>
          </w:p>
        </w:tc>
        <w:tc>
          <w:tcPr>
            <w:tcW w:w="714" w:type="dxa"/>
            <w:vAlign w:val="center"/>
          </w:tcPr>
          <w:p w14:paraId="12C0D473"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10965</w:t>
            </w:r>
          </w:p>
        </w:tc>
        <w:tc>
          <w:tcPr>
            <w:tcW w:w="1389" w:type="dxa"/>
            <w:vAlign w:val="center"/>
          </w:tcPr>
          <w:p w14:paraId="0AA2F61B"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4179-38-8</w:t>
            </w:r>
          </w:p>
        </w:tc>
        <w:tc>
          <w:tcPr>
            <w:tcW w:w="2253" w:type="dxa"/>
            <w:vAlign w:val="center"/>
          </w:tcPr>
          <w:p w14:paraId="28C8115F"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2-Օկտիլֆուրան</w:t>
            </w:r>
          </w:p>
        </w:tc>
        <w:tc>
          <w:tcPr>
            <w:tcW w:w="2046" w:type="dxa"/>
            <w:vAlign w:val="center"/>
          </w:tcPr>
          <w:p w14:paraId="1E4F3FC2"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2-Octylfuran</w:t>
            </w:r>
          </w:p>
        </w:tc>
        <w:tc>
          <w:tcPr>
            <w:tcW w:w="3202" w:type="dxa"/>
            <w:vAlign w:val="center"/>
          </w:tcPr>
          <w:p w14:paraId="614DAB93" w14:textId="77777777" w:rsidR="000474D5" w:rsidRPr="00131429" w:rsidRDefault="000474D5" w:rsidP="00090227">
            <w:pPr>
              <w:spacing w:after="150" w:line="348" w:lineRule="auto"/>
              <w:ind w:left="26" w:right="25"/>
              <w:rPr>
                <w:rFonts w:ascii="GHEA Grapalat" w:hAnsi="GHEA Grapalat"/>
                <w:sz w:val="20"/>
                <w:szCs w:val="20"/>
              </w:rPr>
            </w:pPr>
          </w:p>
        </w:tc>
      </w:tr>
      <w:tr w:rsidR="000474D5" w:rsidRPr="00131429" w14:paraId="4A49EB5D" w14:textId="77777777" w:rsidTr="008172EE">
        <w:trPr>
          <w:jc w:val="center"/>
        </w:trPr>
        <w:tc>
          <w:tcPr>
            <w:tcW w:w="965" w:type="dxa"/>
            <w:vAlign w:val="center"/>
          </w:tcPr>
          <w:p w14:paraId="7736D29F"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13.163</w:t>
            </w:r>
          </w:p>
        </w:tc>
        <w:tc>
          <w:tcPr>
            <w:tcW w:w="732" w:type="dxa"/>
            <w:vAlign w:val="center"/>
          </w:tcPr>
          <w:p w14:paraId="0D3B1F77"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4192</w:t>
            </w:r>
          </w:p>
        </w:tc>
        <w:tc>
          <w:tcPr>
            <w:tcW w:w="714" w:type="dxa"/>
            <w:vAlign w:val="center"/>
          </w:tcPr>
          <w:p w14:paraId="3032DBE4" w14:textId="77777777" w:rsidR="000474D5" w:rsidRPr="00131429" w:rsidRDefault="000474D5" w:rsidP="00090227">
            <w:pPr>
              <w:spacing w:after="150" w:line="348" w:lineRule="auto"/>
              <w:ind w:left="-10" w:right="-8"/>
              <w:jc w:val="center"/>
              <w:rPr>
                <w:rFonts w:ascii="GHEA Grapalat" w:hAnsi="GHEA Grapalat"/>
                <w:sz w:val="20"/>
                <w:szCs w:val="20"/>
              </w:rPr>
            </w:pPr>
          </w:p>
        </w:tc>
        <w:tc>
          <w:tcPr>
            <w:tcW w:w="1389" w:type="dxa"/>
            <w:vAlign w:val="center"/>
          </w:tcPr>
          <w:p w14:paraId="2A2A947E"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3194-17-0</w:t>
            </w:r>
          </w:p>
        </w:tc>
        <w:tc>
          <w:tcPr>
            <w:tcW w:w="2253" w:type="dxa"/>
            <w:vAlign w:val="center"/>
          </w:tcPr>
          <w:p w14:paraId="3E8F775F"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2-Պենտանոիլֆուրան</w:t>
            </w:r>
          </w:p>
        </w:tc>
        <w:tc>
          <w:tcPr>
            <w:tcW w:w="2046" w:type="dxa"/>
            <w:vAlign w:val="center"/>
          </w:tcPr>
          <w:p w14:paraId="20E349EF"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2-Pentanoylfuran</w:t>
            </w:r>
          </w:p>
        </w:tc>
        <w:tc>
          <w:tcPr>
            <w:tcW w:w="3202" w:type="dxa"/>
            <w:vAlign w:val="center"/>
          </w:tcPr>
          <w:p w14:paraId="4A98282C"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1-(2- Furanyl)- 1- pentanone; Butyl 2- furyl ketone; 1- Pentanone, 1-(2- furanyl) -; 1- Pentanone, 1-</w:t>
            </w:r>
            <w:r w:rsidR="003B73E4" w:rsidRPr="00131429">
              <w:rPr>
                <w:rFonts w:ascii="GHEA Grapalat" w:hAnsi="GHEA Grapalat"/>
                <w:sz w:val="20"/>
                <w:szCs w:val="20"/>
              </w:rPr>
              <w:t>(2-</w:t>
            </w:r>
            <w:r w:rsidRPr="00131429">
              <w:rPr>
                <w:rFonts w:ascii="GHEA Grapalat" w:hAnsi="GHEA Grapalat"/>
                <w:sz w:val="20"/>
                <w:szCs w:val="20"/>
              </w:rPr>
              <w:t>furyl)-</w:t>
            </w:r>
          </w:p>
        </w:tc>
      </w:tr>
      <w:tr w:rsidR="000474D5" w:rsidRPr="00131429" w14:paraId="08F31509" w14:textId="77777777" w:rsidTr="008172EE">
        <w:trPr>
          <w:jc w:val="center"/>
        </w:trPr>
        <w:tc>
          <w:tcPr>
            <w:tcW w:w="965" w:type="dxa"/>
            <w:vAlign w:val="center"/>
          </w:tcPr>
          <w:p w14:paraId="10D71E4A"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13.164</w:t>
            </w:r>
          </w:p>
        </w:tc>
        <w:tc>
          <w:tcPr>
            <w:tcW w:w="732" w:type="dxa"/>
            <w:vAlign w:val="center"/>
          </w:tcPr>
          <w:p w14:paraId="27B1A5A5" w14:textId="77777777" w:rsidR="000474D5" w:rsidRPr="00131429" w:rsidRDefault="000474D5" w:rsidP="00090227">
            <w:pPr>
              <w:spacing w:after="150" w:line="348" w:lineRule="auto"/>
              <w:ind w:left="-10" w:right="-8"/>
              <w:jc w:val="center"/>
              <w:rPr>
                <w:rFonts w:ascii="GHEA Grapalat" w:hAnsi="GHEA Grapalat"/>
                <w:sz w:val="20"/>
                <w:szCs w:val="20"/>
              </w:rPr>
            </w:pPr>
          </w:p>
        </w:tc>
        <w:tc>
          <w:tcPr>
            <w:tcW w:w="714" w:type="dxa"/>
            <w:vAlign w:val="center"/>
          </w:tcPr>
          <w:p w14:paraId="652C7D96"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10971</w:t>
            </w:r>
          </w:p>
        </w:tc>
        <w:tc>
          <w:tcPr>
            <w:tcW w:w="1389" w:type="dxa"/>
            <w:vAlign w:val="center"/>
          </w:tcPr>
          <w:p w14:paraId="76DACABE" w14:textId="77777777" w:rsidR="000474D5" w:rsidRPr="00131429" w:rsidRDefault="000474D5" w:rsidP="00090227">
            <w:pPr>
              <w:spacing w:after="150" w:line="348" w:lineRule="auto"/>
              <w:ind w:left="-10" w:right="-8"/>
              <w:jc w:val="center"/>
              <w:rPr>
                <w:rFonts w:ascii="GHEA Grapalat" w:hAnsi="GHEA Grapalat"/>
                <w:sz w:val="20"/>
                <w:szCs w:val="20"/>
              </w:rPr>
            </w:pPr>
          </w:p>
        </w:tc>
        <w:tc>
          <w:tcPr>
            <w:tcW w:w="2253" w:type="dxa"/>
            <w:vAlign w:val="center"/>
          </w:tcPr>
          <w:p w14:paraId="42A0C067"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2-Պրոպիլֆուրան</w:t>
            </w:r>
          </w:p>
        </w:tc>
        <w:tc>
          <w:tcPr>
            <w:tcW w:w="2046" w:type="dxa"/>
            <w:vAlign w:val="center"/>
          </w:tcPr>
          <w:p w14:paraId="2C02001E"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2-Propylfuran</w:t>
            </w:r>
          </w:p>
        </w:tc>
        <w:tc>
          <w:tcPr>
            <w:tcW w:w="3202" w:type="dxa"/>
            <w:vAlign w:val="center"/>
          </w:tcPr>
          <w:p w14:paraId="63CB4A6D" w14:textId="77777777" w:rsidR="000474D5" w:rsidRPr="00131429" w:rsidRDefault="000474D5" w:rsidP="00090227">
            <w:pPr>
              <w:spacing w:after="150" w:line="348" w:lineRule="auto"/>
              <w:ind w:left="26" w:right="25"/>
              <w:rPr>
                <w:rFonts w:ascii="GHEA Grapalat" w:hAnsi="GHEA Grapalat"/>
                <w:sz w:val="20"/>
                <w:szCs w:val="20"/>
              </w:rPr>
            </w:pPr>
          </w:p>
        </w:tc>
      </w:tr>
      <w:tr w:rsidR="000474D5" w:rsidRPr="00131429" w14:paraId="1F6654E2" w14:textId="77777777" w:rsidTr="008172EE">
        <w:trPr>
          <w:jc w:val="center"/>
        </w:trPr>
        <w:tc>
          <w:tcPr>
            <w:tcW w:w="965" w:type="dxa"/>
            <w:vAlign w:val="center"/>
          </w:tcPr>
          <w:p w14:paraId="707AC126"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13.165</w:t>
            </w:r>
          </w:p>
        </w:tc>
        <w:tc>
          <w:tcPr>
            <w:tcW w:w="732" w:type="dxa"/>
            <w:vAlign w:val="center"/>
          </w:tcPr>
          <w:p w14:paraId="3050C890"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3822</w:t>
            </w:r>
          </w:p>
        </w:tc>
        <w:tc>
          <w:tcPr>
            <w:tcW w:w="714" w:type="dxa"/>
            <w:vAlign w:val="center"/>
          </w:tcPr>
          <w:p w14:paraId="262B1C99" w14:textId="77777777" w:rsidR="000474D5" w:rsidRPr="00131429" w:rsidRDefault="000474D5" w:rsidP="00090227">
            <w:pPr>
              <w:spacing w:after="150" w:line="348" w:lineRule="auto"/>
              <w:ind w:left="-10" w:right="-8"/>
              <w:jc w:val="center"/>
              <w:rPr>
                <w:rFonts w:ascii="GHEA Grapalat" w:hAnsi="GHEA Grapalat"/>
                <w:sz w:val="20"/>
                <w:szCs w:val="20"/>
              </w:rPr>
            </w:pPr>
          </w:p>
        </w:tc>
        <w:tc>
          <w:tcPr>
            <w:tcW w:w="1389" w:type="dxa"/>
            <w:vAlign w:val="center"/>
          </w:tcPr>
          <w:p w14:paraId="5EF4DCB7"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5552-30-7</w:t>
            </w:r>
          </w:p>
        </w:tc>
        <w:tc>
          <w:tcPr>
            <w:tcW w:w="2253" w:type="dxa"/>
            <w:vAlign w:val="center"/>
          </w:tcPr>
          <w:p w14:paraId="72C44F17"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6,7,8,8a-Տետրահիդրո-2,5,5,8ա-տետրամեթիլ-5H-1-բենզոպիրան</w:t>
            </w:r>
          </w:p>
        </w:tc>
        <w:tc>
          <w:tcPr>
            <w:tcW w:w="2046" w:type="dxa"/>
            <w:vAlign w:val="center"/>
          </w:tcPr>
          <w:p w14:paraId="701B13CC"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6,7,8,8a-Tetrahydro-2,5,5,8a- tetramethyl-5H-1- benzopyran</w:t>
            </w:r>
          </w:p>
        </w:tc>
        <w:tc>
          <w:tcPr>
            <w:tcW w:w="3202" w:type="dxa"/>
            <w:vAlign w:val="center"/>
          </w:tcPr>
          <w:p w14:paraId="59D36F6B"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Cycloionone</w:t>
            </w:r>
          </w:p>
        </w:tc>
      </w:tr>
      <w:tr w:rsidR="000474D5" w:rsidRPr="00131429" w14:paraId="3B2BD7FC" w14:textId="77777777" w:rsidTr="008172EE">
        <w:trPr>
          <w:jc w:val="center"/>
        </w:trPr>
        <w:tc>
          <w:tcPr>
            <w:tcW w:w="965" w:type="dxa"/>
            <w:vAlign w:val="center"/>
          </w:tcPr>
          <w:p w14:paraId="33D322F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lastRenderedPageBreak/>
              <w:t>13.166</w:t>
            </w:r>
          </w:p>
        </w:tc>
        <w:tc>
          <w:tcPr>
            <w:tcW w:w="732" w:type="dxa"/>
            <w:vAlign w:val="center"/>
          </w:tcPr>
          <w:p w14:paraId="45F2294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3055</w:t>
            </w:r>
          </w:p>
        </w:tc>
        <w:tc>
          <w:tcPr>
            <w:tcW w:w="714" w:type="dxa"/>
            <w:vAlign w:val="center"/>
          </w:tcPr>
          <w:p w14:paraId="7626CC8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2069</w:t>
            </w:r>
          </w:p>
        </w:tc>
        <w:tc>
          <w:tcPr>
            <w:tcW w:w="1389" w:type="dxa"/>
            <w:vAlign w:val="center"/>
          </w:tcPr>
          <w:p w14:paraId="49805BC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637-64-9</w:t>
            </w:r>
          </w:p>
        </w:tc>
        <w:tc>
          <w:tcPr>
            <w:tcW w:w="2253" w:type="dxa"/>
            <w:vAlign w:val="center"/>
          </w:tcPr>
          <w:p w14:paraId="5C4E0FA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pacing w:val="-2"/>
                <w:sz w:val="20"/>
                <w:szCs w:val="20"/>
              </w:rPr>
              <w:t>Տետրահիդրոֆուրֆուրիլ</w:t>
            </w:r>
            <w:r w:rsidRPr="00131429">
              <w:rPr>
                <w:rFonts w:ascii="GHEA Grapalat" w:hAnsi="GHEA Grapalat"/>
                <w:sz w:val="20"/>
                <w:szCs w:val="20"/>
              </w:rPr>
              <w:t xml:space="preserve"> ացետատ</w:t>
            </w:r>
          </w:p>
        </w:tc>
        <w:tc>
          <w:tcPr>
            <w:tcW w:w="2046" w:type="dxa"/>
            <w:vAlign w:val="center"/>
          </w:tcPr>
          <w:p w14:paraId="39BB472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Tetrahydrofurfuryl acetate</w:t>
            </w:r>
          </w:p>
        </w:tc>
        <w:tc>
          <w:tcPr>
            <w:tcW w:w="3202" w:type="dxa"/>
            <w:vAlign w:val="center"/>
          </w:tcPr>
          <w:p w14:paraId="60A5293C"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19D49325" w14:textId="77777777" w:rsidTr="008172EE">
        <w:trPr>
          <w:jc w:val="center"/>
        </w:trPr>
        <w:tc>
          <w:tcPr>
            <w:tcW w:w="965" w:type="dxa"/>
            <w:vAlign w:val="center"/>
          </w:tcPr>
          <w:p w14:paraId="1C09BBA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13.169</w:t>
            </w:r>
          </w:p>
        </w:tc>
        <w:tc>
          <w:tcPr>
            <w:tcW w:w="732" w:type="dxa"/>
            <w:vAlign w:val="center"/>
          </w:tcPr>
          <w:p w14:paraId="3C71F9F2"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7B8E9CC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11424</w:t>
            </w:r>
          </w:p>
        </w:tc>
        <w:tc>
          <w:tcPr>
            <w:tcW w:w="1389" w:type="dxa"/>
            <w:vAlign w:val="center"/>
          </w:tcPr>
          <w:p w14:paraId="2921F67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20662-84-4</w:t>
            </w:r>
          </w:p>
        </w:tc>
        <w:tc>
          <w:tcPr>
            <w:tcW w:w="2253" w:type="dxa"/>
            <w:vAlign w:val="center"/>
          </w:tcPr>
          <w:p w14:paraId="16F8B0C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Տրիմեթիլօքսազոլ</w:t>
            </w:r>
          </w:p>
        </w:tc>
        <w:tc>
          <w:tcPr>
            <w:tcW w:w="2046" w:type="dxa"/>
            <w:vAlign w:val="center"/>
          </w:tcPr>
          <w:p w14:paraId="5DA1DC8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Trimethyloxazole</w:t>
            </w:r>
          </w:p>
        </w:tc>
        <w:tc>
          <w:tcPr>
            <w:tcW w:w="3202" w:type="dxa"/>
            <w:vAlign w:val="center"/>
          </w:tcPr>
          <w:p w14:paraId="259680B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2,4,5-trimethyloxazole;</w:t>
            </w:r>
          </w:p>
        </w:tc>
      </w:tr>
      <w:tr w:rsidR="000474D5" w:rsidRPr="00131429" w14:paraId="14DF55D2" w14:textId="77777777" w:rsidTr="008172EE">
        <w:trPr>
          <w:jc w:val="center"/>
        </w:trPr>
        <w:tc>
          <w:tcPr>
            <w:tcW w:w="965" w:type="dxa"/>
            <w:vAlign w:val="center"/>
          </w:tcPr>
          <w:p w14:paraId="0B1DC1C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13.175</w:t>
            </w:r>
          </w:p>
        </w:tc>
        <w:tc>
          <w:tcPr>
            <w:tcW w:w="732" w:type="dxa"/>
            <w:vAlign w:val="center"/>
          </w:tcPr>
          <w:p w14:paraId="0FA049F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4070</w:t>
            </w:r>
          </w:p>
        </w:tc>
        <w:tc>
          <w:tcPr>
            <w:tcW w:w="714" w:type="dxa"/>
            <w:vAlign w:val="center"/>
          </w:tcPr>
          <w:p w14:paraId="134130B7"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46F69C9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22940-86-9</w:t>
            </w:r>
          </w:p>
        </w:tc>
        <w:tc>
          <w:tcPr>
            <w:tcW w:w="2253" w:type="dxa"/>
            <w:vAlign w:val="center"/>
          </w:tcPr>
          <w:p w14:paraId="7DE345D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4-Ացետիլ-2,5-դիմեթիլ-3(2H)-ֆուրանոն</w:t>
            </w:r>
          </w:p>
        </w:tc>
        <w:tc>
          <w:tcPr>
            <w:tcW w:w="2046" w:type="dxa"/>
            <w:vAlign w:val="center"/>
          </w:tcPr>
          <w:p w14:paraId="12FA5CC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 Acetyl- 2,5-dimethyl- 3(2H)- furan</w:t>
            </w:r>
          </w:p>
        </w:tc>
        <w:tc>
          <w:tcPr>
            <w:tcW w:w="3202" w:type="dxa"/>
            <w:vAlign w:val="center"/>
          </w:tcPr>
          <w:p w14:paraId="29C565C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3(2H)- Furanone, 4- acetyl- 2,5- dimethyl-</w:t>
            </w:r>
          </w:p>
        </w:tc>
      </w:tr>
      <w:tr w:rsidR="000474D5" w:rsidRPr="00131429" w14:paraId="75F7BBB0" w14:textId="77777777" w:rsidTr="008172EE">
        <w:trPr>
          <w:jc w:val="center"/>
        </w:trPr>
        <w:tc>
          <w:tcPr>
            <w:tcW w:w="965" w:type="dxa"/>
            <w:vAlign w:val="center"/>
          </w:tcPr>
          <w:p w14:paraId="56EC25C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13.187</w:t>
            </w:r>
          </w:p>
        </w:tc>
        <w:tc>
          <w:tcPr>
            <w:tcW w:w="732" w:type="dxa"/>
            <w:vAlign w:val="center"/>
          </w:tcPr>
          <w:p w14:paraId="3C72A1AE"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14B16E4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10970</w:t>
            </w:r>
          </w:p>
        </w:tc>
        <w:tc>
          <w:tcPr>
            <w:tcW w:w="1389" w:type="dxa"/>
            <w:vAlign w:val="center"/>
          </w:tcPr>
          <w:p w14:paraId="75DF3F26"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2253" w:type="dxa"/>
            <w:vAlign w:val="center"/>
          </w:tcPr>
          <w:p w14:paraId="108693F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2-Պրոպիոնիլ-3-մեթիլ-ֆուրան</w:t>
            </w:r>
          </w:p>
        </w:tc>
        <w:tc>
          <w:tcPr>
            <w:tcW w:w="2046" w:type="dxa"/>
            <w:vAlign w:val="center"/>
          </w:tcPr>
          <w:p w14:paraId="15E7014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2-Propionyl-3- methyl-furan</w:t>
            </w:r>
          </w:p>
        </w:tc>
        <w:tc>
          <w:tcPr>
            <w:tcW w:w="3202" w:type="dxa"/>
            <w:vAlign w:val="center"/>
          </w:tcPr>
          <w:p w14:paraId="5A291AD8"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675049A9" w14:textId="77777777" w:rsidTr="008172EE">
        <w:trPr>
          <w:jc w:val="center"/>
        </w:trPr>
        <w:tc>
          <w:tcPr>
            <w:tcW w:w="965" w:type="dxa"/>
            <w:vAlign w:val="center"/>
          </w:tcPr>
          <w:p w14:paraId="3BE84C5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13.188</w:t>
            </w:r>
          </w:p>
        </w:tc>
        <w:tc>
          <w:tcPr>
            <w:tcW w:w="732" w:type="dxa"/>
            <w:vAlign w:val="center"/>
          </w:tcPr>
          <w:p w14:paraId="59C68EA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3189</w:t>
            </w:r>
          </w:p>
        </w:tc>
        <w:tc>
          <w:tcPr>
            <w:tcW w:w="714" w:type="dxa"/>
            <w:vAlign w:val="center"/>
          </w:tcPr>
          <w:p w14:paraId="315CB5ED"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4CBC239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59303-07-0</w:t>
            </w:r>
          </w:p>
        </w:tc>
        <w:tc>
          <w:tcPr>
            <w:tcW w:w="2253" w:type="dxa"/>
            <w:vAlign w:val="center"/>
          </w:tcPr>
          <w:p w14:paraId="68ADE6D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2-Մեթիլ-3-</w:t>
            </w:r>
            <w:r w:rsidRPr="00131429">
              <w:rPr>
                <w:rFonts w:ascii="GHEA Grapalat" w:hAnsi="GHEA Grapalat"/>
                <w:spacing w:val="-2"/>
                <w:sz w:val="20"/>
                <w:szCs w:val="20"/>
              </w:rPr>
              <w:t>ֆուրֆուրիլթիոպիրազին</w:t>
            </w:r>
          </w:p>
        </w:tc>
        <w:tc>
          <w:tcPr>
            <w:tcW w:w="2046" w:type="dxa"/>
            <w:vAlign w:val="center"/>
          </w:tcPr>
          <w:p w14:paraId="727DAC8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2-Methyl-3- furfurylthiopyrazine</w:t>
            </w:r>
          </w:p>
        </w:tc>
        <w:tc>
          <w:tcPr>
            <w:tcW w:w="3202" w:type="dxa"/>
            <w:vAlign w:val="center"/>
          </w:tcPr>
          <w:p w14:paraId="5A50C2DC"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69B4BEBE" w14:textId="77777777" w:rsidTr="008172EE">
        <w:trPr>
          <w:jc w:val="center"/>
        </w:trPr>
        <w:tc>
          <w:tcPr>
            <w:tcW w:w="965" w:type="dxa"/>
            <w:vAlign w:val="center"/>
          </w:tcPr>
          <w:p w14:paraId="0E26CD2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13.190</w:t>
            </w:r>
          </w:p>
        </w:tc>
        <w:tc>
          <w:tcPr>
            <w:tcW w:w="732" w:type="dxa"/>
            <w:vAlign w:val="center"/>
          </w:tcPr>
          <w:p w14:paraId="01986B0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4056</w:t>
            </w:r>
          </w:p>
        </w:tc>
        <w:tc>
          <w:tcPr>
            <w:tcW w:w="714" w:type="dxa"/>
            <w:vAlign w:val="center"/>
          </w:tcPr>
          <w:p w14:paraId="4F4F48BB"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2FA60F9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61295-44-1</w:t>
            </w:r>
          </w:p>
        </w:tc>
        <w:tc>
          <w:tcPr>
            <w:tcW w:w="2253" w:type="dxa"/>
            <w:vAlign w:val="center"/>
          </w:tcPr>
          <w:p w14:paraId="10B0069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3-[(2-Մեթիլ-3- ֆուրիլ)թիո]-2- բութանոն</w:t>
            </w:r>
          </w:p>
        </w:tc>
        <w:tc>
          <w:tcPr>
            <w:tcW w:w="2046" w:type="dxa"/>
            <w:vAlign w:val="center"/>
          </w:tcPr>
          <w:p w14:paraId="4BFAA62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3-[(2-Methyl-3- furyl)thio]-2- butanone</w:t>
            </w:r>
          </w:p>
        </w:tc>
        <w:tc>
          <w:tcPr>
            <w:tcW w:w="3202" w:type="dxa"/>
            <w:vAlign w:val="center"/>
          </w:tcPr>
          <w:p w14:paraId="69C5F0D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2-Butanone, 3-[(2-methyl-3- furanyl)thio]-; 3-[(2-Methyl-3- furyl)sulfanyl]-2-butanone; 3-[(2- Methyl-3-furanyl)sulfanyl]-2- butanone; 3-(2-Methyl-3-furylthio)-2- butanone</w:t>
            </w:r>
          </w:p>
        </w:tc>
      </w:tr>
      <w:tr w:rsidR="000474D5" w:rsidRPr="00131429" w14:paraId="5EAE0F83" w14:textId="77777777" w:rsidTr="008172EE">
        <w:trPr>
          <w:jc w:val="center"/>
        </w:trPr>
        <w:tc>
          <w:tcPr>
            <w:tcW w:w="965" w:type="dxa"/>
            <w:vAlign w:val="center"/>
          </w:tcPr>
          <w:p w14:paraId="5606750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13.191</w:t>
            </w:r>
          </w:p>
        </w:tc>
        <w:tc>
          <w:tcPr>
            <w:tcW w:w="732" w:type="dxa"/>
            <w:vAlign w:val="center"/>
          </w:tcPr>
          <w:p w14:paraId="50C4B75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4043</w:t>
            </w:r>
          </w:p>
        </w:tc>
        <w:tc>
          <w:tcPr>
            <w:tcW w:w="714" w:type="dxa"/>
            <w:vAlign w:val="center"/>
          </w:tcPr>
          <w:p w14:paraId="25BA0249"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6BF66C2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376595-42-5</w:t>
            </w:r>
          </w:p>
        </w:tc>
        <w:tc>
          <w:tcPr>
            <w:tcW w:w="2253" w:type="dxa"/>
            <w:vAlign w:val="center"/>
          </w:tcPr>
          <w:p w14:paraId="67A018D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O-Էթիլ S-(2- ֆուրիլմեթիլ)</w:t>
            </w:r>
            <w:r w:rsidR="003B73E4" w:rsidRPr="00131429">
              <w:rPr>
                <w:rFonts w:ascii="GHEA Grapalat" w:hAnsi="GHEA Grapalat"/>
                <w:sz w:val="20"/>
                <w:szCs w:val="20"/>
              </w:rPr>
              <w:t xml:space="preserve"> </w:t>
            </w:r>
            <w:r w:rsidRPr="00131429">
              <w:rPr>
                <w:rFonts w:ascii="GHEA Grapalat" w:hAnsi="GHEA Grapalat"/>
                <w:sz w:val="20"/>
                <w:szCs w:val="20"/>
              </w:rPr>
              <w:t>թիոկարբոնատ</w:t>
            </w:r>
          </w:p>
        </w:tc>
        <w:tc>
          <w:tcPr>
            <w:tcW w:w="2046" w:type="dxa"/>
            <w:vAlign w:val="center"/>
          </w:tcPr>
          <w:p w14:paraId="03E6CA8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O-Ethyl S-(2- furylmethyl)</w:t>
            </w:r>
            <w:r w:rsidR="003B73E4" w:rsidRPr="00131429">
              <w:rPr>
                <w:rFonts w:ascii="GHEA Grapalat" w:hAnsi="GHEA Grapalat"/>
                <w:sz w:val="20"/>
                <w:szCs w:val="20"/>
                <w:lang w:val="en-US"/>
              </w:rPr>
              <w:t xml:space="preserve"> </w:t>
            </w:r>
            <w:r w:rsidR="003B73E4" w:rsidRPr="00131429">
              <w:rPr>
                <w:rFonts w:ascii="GHEA Grapalat" w:hAnsi="GHEA Grapalat"/>
                <w:sz w:val="20"/>
                <w:szCs w:val="20"/>
              </w:rPr>
              <w:t>thiocar</w:t>
            </w:r>
            <w:r w:rsidRPr="00131429">
              <w:rPr>
                <w:rFonts w:ascii="GHEA Grapalat" w:hAnsi="GHEA Grapalat"/>
                <w:sz w:val="20"/>
                <w:szCs w:val="20"/>
              </w:rPr>
              <w:t>bonate</w:t>
            </w:r>
          </w:p>
        </w:tc>
        <w:tc>
          <w:tcPr>
            <w:tcW w:w="3202" w:type="dxa"/>
            <w:vAlign w:val="center"/>
          </w:tcPr>
          <w:p w14:paraId="47F35FC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O-Ethyl S-(furan-2- ylmethyl)thiocarbonate; O-Ethyl S-(2- furanylmethyl)thiocarbonate; Carbonothioic acid, O-ethyl S-(2- furanylmethyl) ester;</w:t>
            </w:r>
          </w:p>
        </w:tc>
      </w:tr>
      <w:tr w:rsidR="000474D5" w:rsidRPr="00131429" w14:paraId="490A4A20" w14:textId="77777777" w:rsidTr="008172EE">
        <w:trPr>
          <w:jc w:val="center"/>
        </w:trPr>
        <w:tc>
          <w:tcPr>
            <w:tcW w:w="965" w:type="dxa"/>
            <w:vAlign w:val="center"/>
          </w:tcPr>
          <w:p w14:paraId="5695F39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13.193</w:t>
            </w:r>
          </w:p>
        </w:tc>
        <w:tc>
          <w:tcPr>
            <w:tcW w:w="732" w:type="dxa"/>
            <w:vAlign w:val="center"/>
          </w:tcPr>
          <w:p w14:paraId="51AF1AB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3971</w:t>
            </w:r>
          </w:p>
        </w:tc>
        <w:tc>
          <w:tcPr>
            <w:tcW w:w="714" w:type="dxa"/>
            <w:vAlign w:val="center"/>
          </w:tcPr>
          <w:p w14:paraId="45A081B2"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399C71B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26486-21-5</w:t>
            </w:r>
          </w:p>
        </w:tc>
        <w:tc>
          <w:tcPr>
            <w:tcW w:w="2253" w:type="dxa"/>
            <w:vAlign w:val="center"/>
          </w:tcPr>
          <w:p w14:paraId="41C444F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2,5- Դիմեթիլտետրահիդրո-3- ֆուրանթիոլ</w:t>
            </w:r>
          </w:p>
        </w:tc>
        <w:tc>
          <w:tcPr>
            <w:tcW w:w="2046" w:type="dxa"/>
            <w:vAlign w:val="center"/>
          </w:tcPr>
          <w:p w14:paraId="2196816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2,5- Dimethyltetrahydro-3-furanthiol</w:t>
            </w:r>
          </w:p>
        </w:tc>
        <w:tc>
          <w:tcPr>
            <w:tcW w:w="3202" w:type="dxa"/>
            <w:vAlign w:val="center"/>
          </w:tcPr>
          <w:p w14:paraId="25EE7BA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O-Ethyl S-(2- furanylmethyl)carbonothioate; Ethoxy carbonyl furfurylthiol</w:t>
            </w:r>
          </w:p>
        </w:tc>
      </w:tr>
      <w:tr w:rsidR="000474D5" w:rsidRPr="00131429" w14:paraId="4C3BCC98" w14:textId="77777777" w:rsidTr="008172EE">
        <w:trPr>
          <w:jc w:val="center"/>
        </w:trPr>
        <w:tc>
          <w:tcPr>
            <w:tcW w:w="965" w:type="dxa"/>
            <w:vAlign w:val="center"/>
          </w:tcPr>
          <w:p w14:paraId="2ACA77A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13.194</w:t>
            </w:r>
          </w:p>
        </w:tc>
        <w:tc>
          <w:tcPr>
            <w:tcW w:w="732" w:type="dxa"/>
            <w:vAlign w:val="center"/>
          </w:tcPr>
          <w:p w14:paraId="345D2D3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3972</w:t>
            </w:r>
          </w:p>
        </w:tc>
        <w:tc>
          <w:tcPr>
            <w:tcW w:w="714" w:type="dxa"/>
            <w:vAlign w:val="center"/>
          </w:tcPr>
          <w:p w14:paraId="759B7D60"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6925BE2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252736-39-3</w:t>
            </w:r>
          </w:p>
        </w:tc>
        <w:tc>
          <w:tcPr>
            <w:tcW w:w="2253" w:type="dxa"/>
            <w:vAlign w:val="center"/>
          </w:tcPr>
          <w:p w14:paraId="67FC451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2,5- Դիմեթիլտետրահիդրո-3-ֆուրիլ թիո ացետատ</w:t>
            </w:r>
          </w:p>
        </w:tc>
        <w:tc>
          <w:tcPr>
            <w:tcW w:w="2046" w:type="dxa"/>
            <w:vAlign w:val="center"/>
          </w:tcPr>
          <w:p w14:paraId="53F27CC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2,5- Dimethyltetrahydro-3-furyl thio acetate</w:t>
            </w:r>
          </w:p>
        </w:tc>
        <w:tc>
          <w:tcPr>
            <w:tcW w:w="3202" w:type="dxa"/>
            <w:vAlign w:val="center"/>
          </w:tcPr>
          <w:p w14:paraId="18A9FC2B"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49818452" w14:textId="77777777" w:rsidTr="008172EE">
        <w:trPr>
          <w:jc w:val="center"/>
        </w:trPr>
        <w:tc>
          <w:tcPr>
            <w:tcW w:w="965" w:type="dxa"/>
            <w:vAlign w:val="center"/>
          </w:tcPr>
          <w:p w14:paraId="2D24CE4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13.196</w:t>
            </w:r>
          </w:p>
        </w:tc>
        <w:tc>
          <w:tcPr>
            <w:tcW w:w="732" w:type="dxa"/>
            <w:vAlign w:val="center"/>
          </w:tcPr>
          <w:p w14:paraId="780ADC5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3840</w:t>
            </w:r>
          </w:p>
        </w:tc>
        <w:tc>
          <w:tcPr>
            <w:tcW w:w="714" w:type="dxa"/>
            <w:vAlign w:val="center"/>
          </w:tcPr>
          <w:p w14:paraId="53B53381"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6985B39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180031-78-1</w:t>
            </w:r>
          </w:p>
        </w:tc>
        <w:tc>
          <w:tcPr>
            <w:tcW w:w="2253" w:type="dxa"/>
            <w:vAlign w:val="center"/>
          </w:tcPr>
          <w:p w14:paraId="49480FA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4-(Ֆուրֆուրիլթիո)պենտան-2-ոն</w:t>
            </w:r>
          </w:p>
        </w:tc>
        <w:tc>
          <w:tcPr>
            <w:tcW w:w="2046" w:type="dxa"/>
            <w:vAlign w:val="center"/>
          </w:tcPr>
          <w:p w14:paraId="6C8E864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4-(Furfurylthio)pentan-2-one</w:t>
            </w:r>
          </w:p>
        </w:tc>
        <w:tc>
          <w:tcPr>
            <w:tcW w:w="3202" w:type="dxa"/>
            <w:vAlign w:val="center"/>
          </w:tcPr>
          <w:p w14:paraId="32C1A270" w14:textId="77777777" w:rsidR="000474D5" w:rsidRPr="00131429" w:rsidRDefault="000474D5" w:rsidP="00DC4C87">
            <w:pPr>
              <w:spacing w:after="160" w:line="360" w:lineRule="auto"/>
              <w:ind w:left="26" w:right="25"/>
              <w:rPr>
                <w:rFonts w:ascii="GHEA Grapalat" w:hAnsi="GHEA Grapalat"/>
                <w:sz w:val="20"/>
                <w:szCs w:val="20"/>
              </w:rPr>
            </w:pPr>
          </w:p>
        </w:tc>
      </w:tr>
    </w:tbl>
    <w:p w14:paraId="08BE0B45" w14:textId="77777777" w:rsidR="00090227" w:rsidRPr="00131429" w:rsidRDefault="00090227"/>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0474D5" w:rsidRPr="00131429" w14:paraId="53A05C09" w14:textId="77777777" w:rsidTr="008172EE">
        <w:trPr>
          <w:jc w:val="center"/>
        </w:trPr>
        <w:tc>
          <w:tcPr>
            <w:tcW w:w="965" w:type="dxa"/>
            <w:vAlign w:val="center"/>
          </w:tcPr>
          <w:p w14:paraId="7DC3027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lastRenderedPageBreak/>
              <w:t>13.197</w:t>
            </w:r>
          </w:p>
        </w:tc>
        <w:tc>
          <w:tcPr>
            <w:tcW w:w="732" w:type="dxa"/>
            <w:vAlign w:val="center"/>
          </w:tcPr>
          <w:p w14:paraId="3D43B75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3979</w:t>
            </w:r>
          </w:p>
        </w:tc>
        <w:tc>
          <w:tcPr>
            <w:tcW w:w="714" w:type="dxa"/>
            <w:vAlign w:val="center"/>
          </w:tcPr>
          <w:p w14:paraId="69DCC849"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55FC904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252736-36-0</w:t>
            </w:r>
          </w:p>
        </w:tc>
        <w:tc>
          <w:tcPr>
            <w:tcW w:w="2253" w:type="dxa"/>
            <w:vAlign w:val="center"/>
          </w:tcPr>
          <w:p w14:paraId="5536F17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Ֆուրիլ պրոպիլդիսուլֆիդ</w:t>
            </w:r>
          </w:p>
        </w:tc>
        <w:tc>
          <w:tcPr>
            <w:tcW w:w="2046" w:type="dxa"/>
            <w:vAlign w:val="center"/>
          </w:tcPr>
          <w:p w14:paraId="37DB4D7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Furyl propyldisulfide</w:t>
            </w:r>
          </w:p>
        </w:tc>
        <w:tc>
          <w:tcPr>
            <w:tcW w:w="3202" w:type="dxa"/>
            <w:vAlign w:val="center"/>
          </w:tcPr>
          <w:p w14:paraId="7338584C"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4DE20D7A" w14:textId="77777777" w:rsidTr="008172EE">
        <w:trPr>
          <w:jc w:val="center"/>
        </w:trPr>
        <w:tc>
          <w:tcPr>
            <w:tcW w:w="965" w:type="dxa"/>
            <w:vAlign w:val="center"/>
          </w:tcPr>
          <w:p w14:paraId="49F7ABF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14.001</w:t>
            </w:r>
          </w:p>
        </w:tc>
        <w:tc>
          <w:tcPr>
            <w:tcW w:w="732" w:type="dxa"/>
            <w:vAlign w:val="center"/>
          </w:tcPr>
          <w:p w14:paraId="3D8E309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2978</w:t>
            </w:r>
          </w:p>
        </w:tc>
        <w:tc>
          <w:tcPr>
            <w:tcW w:w="714" w:type="dxa"/>
            <w:vAlign w:val="center"/>
          </w:tcPr>
          <w:p w14:paraId="12EB4B0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487</w:t>
            </w:r>
          </w:p>
        </w:tc>
        <w:tc>
          <w:tcPr>
            <w:tcW w:w="1389" w:type="dxa"/>
            <w:vAlign w:val="center"/>
          </w:tcPr>
          <w:p w14:paraId="67AB1A0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119-65-3</w:t>
            </w:r>
          </w:p>
        </w:tc>
        <w:tc>
          <w:tcPr>
            <w:tcW w:w="2253" w:type="dxa"/>
            <w:vAlign w:val="center"/>
          </w:tcPr>
          <w:p w14:paraId="2A122C0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Իզոքինոլին</w:t>
            </w:r>
          </w:p>
        </w:tc>
        <w:tc>
          <w:tcPr>
            <w:tcW w:w="2046" w:type="dxa"/>
            <w:vAlign w:val="center"/>
          </w:tcPr>
          <w:p w14:paraId="162FC5D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Isoquinoline</w:t>
            </w:r>
          </w:p>
        </w:tc>
        <w:tc>
          <w:tcPr>
            <w:tcW w:w="3202" w:type="dxa"/>
            <w:vAlign w:val="center"/>
          </w:tcPr>
          <w:p w14:paraId="41C56C8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2-Azanaphthalene; 2-Benzazine; 3,4- Benzopyrine; BenzoPyrine;</w:t>
            </w:r>
          </w:p>
        </w:tc>
      </w:tr>
      <w:tr w:rsidR="000474D5" w:rsidRPr="00131429" w14:paraId="1BBB3982" w14:textId="77777777" w:rsidTr="008172EE">
        <w:trPr>
          <w:jc w:val="center"/>
        </w:trPr>
        <w:tc>
          <w:tcPr>
            <w:tcW w:w="965" w:type="dxa"/>
            <w:vAlign w:val="center"/>
          </w:tcPr>
          <w:p w14:paraId="742BDA4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14.002</w:t>
            </w:r>
          </w:p>
        </w:tc>
        <w:tc>
          <w:tcPr>
            <w:tcW w:w="732" w:type="dxa"/>
            <w:vAlign w:val="center"/>
          </w:tcPr>
          <w:p w14:paraId="5161071E"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125AEE8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488</w:t>
            </w:r>
          </w:p>
        </w:tc>
        <w:tc>
          <w:tcPr>
            <w:tcW w:w="1389" w:type="dxa"/>
            <w:vAlign w:val="center"/>
          </w:tcPr>
          <w:p w14:paraId="457D88B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491-35-0</w:t>
            </w:r>
          </w:p>
        </w:tc>
        <w:tc>
          <w:tcPr>
            <w:tcW w:w="2253" w:type="dxa"/>
            <w:vAlign w:val="center"/>
          </w:tcPr>
          <w:p w14:paraId="7BF2758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4-Մեթիլքինոլին</w:t>
            </w:r>
          </w:p>
        </w:tc>
        <w:tc>
          <w:tcPr>
            <w:tcW w:w="2046" w:type="dxa"/>
            <w:vAlign w:val="center"/>
          </w:tcPr>
          <w:p w14:paraId="1F93737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4-Methylquinoline</w:t>
            </w:r>
          </w:p>
        </w:tc>
        <w:tc>
          <w:tcPr>
            <w:tcW w:w="3202" w:type="dxa"/>
            <w:vAlign w:val="center"/>
          </w:tcPr>
          <w:p w14:paraId="76C26C2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Lepidine;</w:t>
            </w:r>
          </w:p>
        </w:tc>
      </w:tr>
      <w:tr w:rsidR="000474D5" w:rsidRPr="00131429" w14:paraId="3FC5DE22" w14:textId="77777777" w:rsidTr="008172EE">
        <w:trPr>
          <w:jc w:val="center"/>
        </w:trPr>
        <w:tc>
          <w:tcPr>
            <w:tcW w:w="965" w:type="dxa"/>
            <w:vAlign w:val="center"/>
          </w:tcPr>
          <w:p w14:paraId="7899EC1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14.003</w:t>
            </w:r>
          </w:p>
        </w:tc>
        <w:tc>
          <w:tcPr>
            <w:tcW w:w="732" w:type="dxa"/>
            <w:vAlign w:val="center"/>
          </w:tcPr>
          <w:p w14:paraId="4403339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2909</w:t>
            </w:r>
          </w:p>
        </w:tc>
        <w:tc>
          <w:tcPr>
            <w:tcW w:w="714" w:type="dxa"/>
            <w:vAlign w:val="center"/>
          </w:tcPr>
          <w:p w14:paraId="49DE8D1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492</w:t>
            </w:r>
          </w:p>
        </w:tc>
        <w:tc>
          <w:tcPr>
            <w:tcW w:w="1389" w:type="dxa"/>
            <w:vAlign w:val="center"/>
          </w:tcPr>
          <w:p w14:paraId="79D8249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94-62-2</w:t>
            </w:r>
          </w:p>
        </w:tc>
        <w:tc>
          <w:tcPr>
            <w:tcW w:w="2253" w:type="dxa"/>
            <w:vAlign w:val="center"/>
          </w:tcPr>
          <w:p w14:paraId="73FFADC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Պիպերին</w:t>
            </w:r>
          </w:p>
        </w:tc>
        <w:tc>
          <w:tcPr>
            <w:tcW w:w="2046" w:type="dxa"/>
            <w:vAlign w:val="center"/>
          </w:tcPr>
          <w:p w14:paraId="32B9D8A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Piperine</w:t>
            </w:r>
          </w:p>
        </w:tc>
        <w:tc>
          <w:tcPr>
            <w:tcW w:w="3202" w:type="dxa"/>
            <w:vAlign w:val="center"/>
          </w:tcPr>
          <w:p w14:paraId="1EB924C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1-Piperoylpiperidine; Piperoylpiperidine; 1-(5-(3,4- Methylenedioxyphenyl)-1-oxo-2,4- pentadienyl)piperidine</w:t>
            </w:r>
          </w:p>
        </w:tc>
      </w:tr>
      <w:tr w:rsidR="000474D5" w:rsidRPr="00131429" w14:paraId="241B0603" w14:textId="77777777" w:rsidTr="008172EE">
        <w:trPr>
          <w:jc w:val="center"/>
        </w:trPr>
        <w:tc>
          <w:tcPr>
            <w:tcW w:w="965" w:type="dxa"/>
            <w:vAlign w:val="center"/>
          </w:tcPr>
          <w:p w14:paraId="24E79C6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14.004</w:t>
            </w:r>
          </w:p>
        </w:tc>
        <w:tc>
          <w:tcPr>
            <w:tcW w:w="732" w:type="dxa"/>
            <w:vAlign w:val="center"/>
          </w:tcPr>
          <w:p w14:paraId="64675A3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3019</w:t>
            </w:r>
          </w:p>
        </w:tc>
        <w:tc>
          <w:tcPr>
            <w:tcW w:w="714" w:type="dxa"/>
            <w:vAlign w:val="center"/>
          </w:tcPr>
          <w:p w14:paraId="6BFD623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493</w:t>
            </w:r>
          </w:p>
        </w:tc>
        <w:tc>
          <w:tcPr>
            <w:tcW w:w="1389" w:type="dxa"/>
            <w:vAlign w:val="center"/>
          </w:tcPr>
          <w:p w14:paraId="72AE07E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83-34-1</w:t>
            </w:r>
          </w:p>
        </w:tc>
        <w:tc>
          <w:tcPr>
            <w:tcW w:w="2253" w:type="dxa"/>
            <w:vAlign w:val="center"/>
          </w:tcPr>
          <w:p w14:paraId="1972625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3-Մեթիլինդոլ</w:t>
            </w:r>
          </w:p>
        </w:tc>
        <w:tc>
          <w:tcPr>
            <w:tcW w:w="2046" w:type="dxa"/>
            <w:vAlign w:val="center"/>
          </w:tcPr>
          <w:p w14:paraId="5434793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3-Methylindole</w:t>
            </w:r>
          </w:p>
        </w:tc>
        <w:tc>
          <w:tcPr>
            <w:tcW w:w="3202" w:type="dxa"/>
            <w:vAlign w:val="center"/>
          </w:tcPr>
          <w:p w14:paraId="7C1A9D8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Skatole; 3-Methyl-4,5-benzopyrrole; Beta-Methylindole;</w:t>
            </w:r>
          </w:p>
        </w:tc>
      </w:tr>
      <w:tr w:rsidR="000474D5" w:rsidRPr="00131429" w14:paraId="4AF5D296" w14:textId="77777777" w:rsidTr="008172EE">
        <w:trPr>
          <w:jc w:val="center"/>
        </w:trPr>
        <w:tc>
          <w:tcPr>
            <w:tcW w:w="965" w:type="dxa"/>
            <w:vAlign w:val="center"/>
          </w:tcPr>
          <w:p w14:paraId="3BC2683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14.005</w:t>
            </w:r>
          </w:p>
        </w:tc>
        <w:tc>
          <w:tcPr>
            <w:tcW w:w="732" w:type="dxa"/>
            <w:vAlign w:val="center"/>
          </w:tcPr>
          <w:p w14:paraId="2C242E7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3136</w:t>
            </w:r>
          </w:p>
        </w:tc>
        <w:tc>
          <w:tcPr>
            <w:tcW w:w="714" w:type="dxa"/>
            <w:vAlign w:val="center"/>
          </w:tcPr>
          <w:p w14:paraId="03175F1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534</w:t>
            </w:r>
          </w:p>
        </w:tc>
        <w:tc>
          <w:tcPr>
            <w:tcW w:w="1389" w:type="dxa"/>
            <w:vAlign w:val="center"/>
          </w:tcPr>
          <w:p w14:paraId="32A73F8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15707-24-1</w:t>
            </w:r>
          </w:p>
        </w:tc>
        <w:tc>
          <w:tcPr>
            <w:tcW w:w="2253" w:type="dxa"/>
            <w:vAlign w:val="center"/>
          </w:tcPr>
          <w:p w14:paraId="553E1AC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2,3-Դիէթիլպիրազին</w:t>
            </w:r>
          </w:p>
        </w:tc>
        <w:tc>
          <w:tcPr>
            <w:tcW w:w="2046" w:type="dxa"/>
            <w:vAlign w:val="center"/>
          </w:tcPr>
          <w:p w14:paraId="4A954BB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2,3-Diethylpyrazine</w:t>
            </w:r>
          </w:p>
        </w:tc>
        <w:tc>
          <w:tcPr>
            <w:tcW w:w="3202" w:type="dxa"/>
            <w:vAlign w:val="center"/>
          </w:tcPr>
          <w:p w14:paraId="5C873B2B"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29CA8369" w14:textId="77777777" w:rsidTr="008172EE">
        <w:trPr>
          <w:jc w:val="center"/>
        </w:trPr>
        <w:tc>
          <w:tcPr>
            <w:tcW w:w="965" w:type="dxa"/>
            <w:vAlign w:val="center"/>
          </w:tcPr>
          <w:p w14:paraId="539CA8E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14.006</w:t>
            </w:r>
          </w:p>
        </w:tc>
        <w:tc>
          <w:tcPr>
            <w:tcW w:w="732" w:type="dxa"/>
            <w:vAlign w:val="center"/>
          </w:tcPr>
          <w:p w14:paraId="3C08425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3155</w:t>
            </w:r>
          </w:p>
        </w:tc>
        <w:tc>
          <w:tcPr>
            <w:tcW w:w="714" w:type="dxa"/>
            <w:vAlign w:val="center"/>
          </w:tcPr>
          <w:p w14:paraId="23E4F13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548</w:t>
            </w:r>
          </w:p>
        </w:tc>
        <w:tc>
          <w:tcPr>
            <w:tcW w:w="1389" w:type="dxa"/>
            <w:vAlign w:val="center"/>
          </w:tcPr>
          <w:p w14:paraId="2105E7D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15707-23-0</w:t>
            </w:r>
          </w:p>
        </w:tc>
        <w:tc>
          <w:tcPr>
            <w:tcW w:w="2253" w:type="dxa"/>
            <w:vAlign w:val="center"/>
          </w:tcPr>
          <w:p w14:paraId="7A9C641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2-Էթիլ-3-մեթիլպիրազին</w:t>
            </w:r>
          </w:p>
        </w:tc>
        <w:tc>
          <w:tcPr>
            <w:tcW w:w="2046" w:type="dxa"/>
            <w:vAlign w:val="center"/>
          </w:tcPr>
          <w:p w14:paraId="5CB9CF8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2-Ethyl-3- methylpyrazine</w:t>
            </w:r>
          </w:p>
        </w:tc>
        <w:tc>
          <w:tcPr>
            <w:tcW w:w="3202" w:type="dxa"/>
            <w:vAlign w:val="center"/>
          </w:tcPr>
          <w:p w14:paraId="5F5A6466"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7FE7AAAD" w14:textId="77777777" w:rsidTr="008172EE">
        <w:trPr>
          <w:jc w:val="center"/>
        </w:trPr>
        <w:tc>
          <w:tcPr>
            <w:tcW w:w="965" w:type="dxa"/>
            <w:vAlign w:val="center"/>
          </w:tcPr>
          <w:p w14:paraId="59200B4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14.007</w:t>
            </w:r>
          </w:p>
        </w:tc>
        <w:tc>
          <w:tcPr>
            <w:tcW w:w="732" w:type="dxa"/>
            <w:vAlign w:val="center"/>
          </w:tcPr>
          <w:p w14:paraId="3D5D0B6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2593</w:t>
            </w:r>
          </w:p>
        </w:tc>
        <w:tc>
          <w:tcPr>
            <w:tcW w:w="714" w:type="dxa"/>
            <w:vAlign w:val="center"/>
          </w:tcPr>
          <w:p w14:paraId="358BC7F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560</w:t>
            </w:r>
          </w:p>
        </w:tc>
        <w:tc>
          <w:tcPr>
            <w:tcW w:w="1389" w:type="dxa"/>
            <w:vAlign w:val="center"/>
          </w:tcPr>
          <w:p w14:paraId="4E82014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120-72-9</w:t>
            </w:r>
          </w:p>
        </w:tc>
        <w:tc>
          <w:tcPr>
            <w:tcW w:w="2253" w:type="dxa"/>
            <w:vAlign w:val="center"/>
          </w:tcPr>
          <w:p w14:paraId="6C77D86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Ինդոլ</w:t>
            </w:r>
          </w:p>
        </w:tc>
        <w:tc>
          <w:tcPr>
            <w:tcW w:w="2046" w:type="dxa"/>
            <w:vAlign w:val="center"/>
          </w:tcPr>
          <w:p w14:paraId="4CB50E6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Indole</w:t>
            </w:r>
          </w:p>
        </w:tc>
        <w:tc>
          <w:tcPr>
            <w:tcW w:w="3202" w:type="dxa"/>
            <w:vAlign w:val="center"/>
          </w:tcPr>
          <w:p w14:paraId="58F6675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Benzopyrrole; 1-benzazole; 1- Benzazole; 1-BenzoPyrrole; 2,3- Benzopyrrole;</w:t>
            </w:r>
          </w:p>
        </w:tc>
      </w:tr>
      <w:tr w:rsidR="000474D5" w:rsidRPr="00131429" w14:paraId="068B0E0E" w14:textId="77777777" w:rsidTr="008172EE">
        <w:trPr>
          <w:jc w:val="center"/>
        </w:trPr>
        <w:tc>
          <w:tcPr>
            <w:tcW w:w="965" w:type="dxa"/>
            <w:vAlign w:val="center"/>
          </w:tcPr>
          <w:p w14:paraId="758BBDE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14008</w:t>
            </w:r>
          </w:p>
        </w:tc>
        <w:tc>
          <w:tcPr>
            <w:tcW w:w="732" w:type="dxa"/>
            <w:vAlign w:val="center"/>
          </w:tcPr>
          <w:p w14:paraId="0D007DD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2966</w:t>
            </w:r>
          </w:p>
        </w:tc>
        <w:tc>
          <w:tcPr>
            <w:tcW w:w="714" w:type="dxa"/>
            <w:vAlign w:val="center"/>
          </w:tcPr>
          <w:p w14:paraId="66E95D6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604</w:t>
            </w:r>
          </w:p>
        </w:tc>
        <w:tc>
          <w:tcPr>
            <w:tcW w:w="1389" w:type="dxa"/>
            <w:vAlign w:val="center"/>
          </w:tcPr>
          <w:p w14:paraId="21B020C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110-86-1</w:t>
            </w:r>
          </w:p>
        </w:tc>
        <w:tc>
          <w:tcPr>
            <w:tcW w:w="2253" w:type="dxa"/>
            <w:vAlign w:val="center"/>
          </w:tcPr>
          <w:p w14:paraId="7CE5C07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Պիրիդին</w:t>
            </w:r>
          </w:p>
        </w:tc>
        <w:tc>
          <w:tcPr>
            <w:tcW w:w="2046" w:type="dxa"/>
            <w:vAlign w:val="center"/>
          </w:tcPr>
          <w:p w14:paraId="1515771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Pyridine</w:t>
            </w:r>
          </w:p>
        </w:tc>
        <w:tc>
          <w:tcPr>
            <w:tcW w:w="3202" w:type="dxa"/>
            <w:vAlign w:val="center"/>
          </w:tcPr>
          <w:p w14:paraId="7386698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Azine; Azabenzene;</w:t>
            </w:r>
          </w:p>
        </w:tc>
      </w:tr>
      <w:tr w:rsidR="000474D5" w:rsidRPr="00131429" w14:paraId="6BDED56A" w14:textId="77777777" w:rsidTr="008172EE">
        <w:trPr>
          <w:jc w:val="center"/>
        </w:trPr>
        <w:tc>
          <w:tcPr>
            <w:tcW w:w="965" w:type="dxa"/>
            <w:vAlign w:val="center"/>
          </w:tcPr>
          <w:p w14:paraId="1FA6D09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14.010</w:t>
            </w:r>
          </w:p>
        </w:tc>
        <w:tc>
          <w:tcPr>
            <w:tcW w:w="732" w:type="dxa"/>
            <w:vAlign w:val="center"/>
          </w:tcPr>
          <w:p w14:paraId="5D9C9F0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2908</w:t>
            </w:r>
          </w:p>
        </w:tc>
        <w:tc>
          <w:tcPr>
            <w:tcW w:w="714" w:type="dxa"/>
            <w:vAlign w:val="center"/>
          </w:tcPr>
          <w:p w14:paraId="5C8D7A2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675</w:t>
            </w:r>
          </w:p>
        </w:tc>
        <w:tc>
          <w:tcPr>
            <w:tcW w:w="1389" w:type="dxa"/>
            <w:vAlign w:val="center"/>
          </w:tcPr>
          <w:p w14:paraId="3A94F7C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110-89-4</w:t>
            </w:r>
          </w:p>
        </w:tc>
        <w:tc>
          <w:tcPr>
            <w:tcW w:w="2253" w:type="dxa"/>
            <w:vAlign w:val="center"/>
          </w:tcPr>
          <w:p w14:paraId="7FF14DB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Պիպերիդին</w:t>
            </w:r>
          </w:p>
        </w:tc>
        <w:tc>
          <w:tcPr>
            <w:tcW w:w="2046" w:type="dxa"/>
            <w:vAlign w:val="center"/>
          </w:tcPr>
          <w:p w14:paraId="673EBAC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Piperidine</w:t>
            </w:r>
          </w:p>
        </w:tc>
        <w:tc>
          <w:tcPr>
            <w:tcW w:w="3202" w:type="dxa"/>
            <w:vAlign w:val="center"/>
          </w:tcPr>
          <w:p w14:paraId="6C90036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Hexahydropyridine; Hexazana; Pentamethylenimine;</w:t>
            </w:r>
          </w:p>
        </w:tc>
      </w:tr>
      <w:tr w:rsidR="000474D5" w:rsidRPr="00131429" w14:paraId="6C7BA080" w14:textId="77777777" w:rsidTr="008172EE">
        <w:trPr>
          <w:jc w:val="center"/>
        </w:trPr>
        <w:tc>
          <w:tcPr>
            <w:tcW w:w="965" w:type="dxa"/>
            <w:vAlign w:val="center"/>
          </w:tcPr>
          <w:p w14:paraId="5EAE257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14.011</w:t>
            </w:r>
          </w:p>
        </w:tc>
        <w:tc>
          <w:tcPr>
            <w:tcW w:w="732" w:type="dxa"/>
            <w:vAlign w:val="center"/>
          </w:tcPr>
          <w:p w14:paraId="59DF231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2976</w:t>
            </w:r>
          </w:p>
        </w:tc>
        <w:tc>
          <w:tcPr>
            <w:tcW w:w="714" w:type="dxa"/>
            <w:vAlign w:val="center"/>
          </w:tcPr>
          <w:p w14:paraId="6052D8D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715</w:t>
            </w:r>
          </w:p>
        </w:tc>
        <w:tc>
          <w:tcPr>
            <w:tcW w:w="1389" w:type="dxa"/>
            <w:vAlign w:val="center"/>
          </w:tcPr>
          <w:p w14:paraId="6554962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130-89-2</w:t>
            </w:r>
          </w:p>
        </w:tc>
        <w:tc>
          <w:tcPr>
            <w:tcW w:w="2253" w:type="dxa"/>
            <w:vAlign w:val="center"/>
          </w:tcPr>
          <w:p w14:paraId="79103F6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Քինինի հիդրոքլորիդ</w:t>
            </w:r>
          </w:p>
        </w:tc>
        <w:tc>
          <w:tcPr>
            <w:tcW w:w="2046" w:type="dxa"/>
            <w:vAlign w:val="center"/>
          </w:tcPr>
          <w:p w14:paraId="7F5D8DA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Quinine hydrochloride</w:t>
            </w:r>
          </w:p>
        </w:tc>
        <w:tc>
          <w:tcPr>
            <w:tcW w:w="3202" w:type="dxa"/>
            <w:vAlign w:val="center"/>
          </w:tcPr>
          <w:p w14:paraId="4310899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Quinine chloride; Quinine monohydrochloride;</w:t>
            </w:r>
          </w:p>
        </w:tc>
      </w:tr>
      <w:tr w:rsidR="000474D5" w:rsidRPr="00131429" w14:paraId="432F4679" w14:textId="77777777" w:rsidTr="008172EE">
        <w:trPr>
          <w:jc w:val="center"/>
        </w:trPr>
        <w:tc>
          <w:tcPr>
            <w:tcW w:w="965" w:type="dxa"/>
            <w:vAlign w:val="center"/>
          </w:tcPr>
          <w:p w14:paraId="5DC93A3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14.014</w:t>
            </w:r>
          </w:p>
        </w:tc>
        <w:tc>
          <w:tcPr>
            <w:tcW w:w="732" w:type="dxa"/>
            <w:vAlign w:val="center"/>
          </w:tcPr>
          <w:p w14:paraId="0BCC648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3338</w:t>
            </w:r>
          </w:p>
        </w:tc>
        <w:tc>
          <w:tcPr>
            <w:tcW w:w="714" w:type="dxa"/>
            <w:vAlign w:val="center"/>
          </w:tcPr>
          <w:p w14:paraId="3B390FC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720</w:t>
            </w:r>
          </w:p>
        </w:tc>
        <w:tc>
          <w:tcPr>
            <w:tcW w:w="1389" w:type="dxa"/>
            <w:vAlign w:val="center"/>
          </w:tcPr>
          <w:p w14:paraId="171FB18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36267-71-7</w:t>
            </w:r>
          </w:p>
        </w:tc>
        <w:tc>
          <w:tcPr>
            <w:tcW w:w="2253" w:type="dxa"/>
            <w:vAlign w:val="center"/>
          </w:tcPr>
          <w:p w14:paraId="35EAF05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5,7-Դիհիդրո-2-մեթիլթիենո(3,4-d)</w:t>
            </w:r>
            <w:r w:rsidR="003B73E4" w:rsidRPr="00131429">
              <w:rPr>
                <w:rFonts w:ascii="GHEA Grapalat" w:hAnsi="GHEA Grapalat"/>
                <w:sz w:val="20"/>
                <w:szCs w:val="20"/>
                <w:lang w:val="en-US"/>
              </w:rPr>
              <w:t xml:space="preserve"> </w:t>
            </w:r>
            <w:r w:rsidRPr="00131429">
              <w:rPr>
                <w:rFonts w:ascii="GHEA Grapalat" w:hAnsi="GHEA Grapalat"/>
                <w:sz w:val="20"/>
                <w:szCs w:val="20"/>
              </w:rPr>
              <w:t>պիրիմիդին</w:t>
            </w:r>
          </w:p>
        </w:tc>
        <w:tc>
          <w:tcPr>
            <w:tcW w:w="2046" w:type="dxa"/>
            <w:vAlign w:val="center"/>
          </w:tcPr>
          <w:p w14:paraId="111256E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5</w:t>
            </w:r>
            <w:r w:rsidR="003B73E4" w:rsidRPr="00131429">
              <w:rPr>
                <w:rFonts w:ascii="GHEA Grapalat" w:hAnsi="GHEA Grapalat"/>
                <w:sz w:val="20"/>
                <w:szCs w:val="20"/>
              </w:rPr>
              <w:t>,7-Dihydro-2- methylthieno(3,4-</w:t>
            </w:r>
            <w:r w:rsidRPr="00131429">
              <w:rPr>
                <w:rFonts w:ascii="GHEA Grapalat" w:hAnsi="GHEA Grapalat"/>
                <w:sz w:val="20"/>
                <w:szCs w:val="20"/>
              </w:rPr>
              <w:t>d)</w:t>
            </w:r>
            <w:r w:rsidR="003B73E4" w:rsidRPr="00131429">
              <w:rPr>
                <w:rFonts w:ascii="GHEA Grapalat" w:hAnsi="GHEA Grapalat"/>
                <w:sz w:val="20"/>
                <w:szCs w:val="20"/>
                <w:lang w:val="en-US"/>
              </w:rPr>
              <w:t xml:space="preserve"> </w:t>
            </w:r>
            <w:r w:rsidRPr="00131429">
              <w:rPr>
                <w:rFonts w:ascii="GHEA Grapalat" w:hAnsi="GHEA Grapalat"/>
                <w:sz w:val="20"/>
                <w:szCs w:val="20"/>
              </w:rPr>
              <w:t>pyrimidine</w:t>
            </w:r>
          </w:p>
        </w:tc>
        <w:tc>
          <w:tcPr>
            <w:tcW w:w="3202" w:type="dxa"/>
            <w:vAlign w:val="center"/>
          </w:tcPr>
          <w:p w14:paraId="079D9379"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4B3665E1" w14:textId="77777777" w:rsidTr="008172EE">
        <w:trPr>
          <w:jc w:val="center"/>
        </w:trPr>
        <w:tc>
          <w:tcPr>
            <w:tcW w:w="965" w:type="dxa"/>
            <w:vAlign w:val="center"/>
          </w:tcPr>
          <w:p w14:paraId="07AF6EA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14.015</w:t>
            </w:r>
          </w:p>
        </w:tc>
        <w:tc>
          <w:tcPr>
            <w:tcW w:w="732" w:type="dxa"/>
            <w:vAlign w:val="center"/>
          </w:tcPr>
          <w:p w14:paraId="7035605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3321</w:t>
            </w:r>
          </w:p>
        </w:tc>
        <w:tc>
          <w:tcPr>
            <w:tcW w:w="714" w:type="dxa"/>
            <w:vAlign w:val="center"/>
          </w:tcPr>
          <w:p w14:paraId="4ABF1CF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721</w:t>
            </w:r>
          </w:p>
        </w:tc>
        <w:tc>
          <w:tcPr>
            <w:tcW w:w="1389" w:type="dxa"/>
            <w:vAlign w:val="center"/>
          </w:tcPr>
          <w:p w14:paraId="20C609E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34413-35-9</w:t>
            </w:r>
          </w:p>
        </w:tc>
        <w:tc>
          <w:tcPr>
            <w:tcW w:w="2253" w:type="dxa"/>
            <w:vAlign w:val="center"/>
          </w:tcPr>
          <w:p w14:paraId="687730F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5,6,7,8-Տետրահիդրո</w:t>
            </w:r>
            <w:r w:rsidR="003B73E4" w:rsidRPr="00131429">
              <w:rPr>
                <w:rFonts w:ascii="GHEA Grapalat" w:hAnsi="GHEA Grapalat"/>
                <w:sz w:val="20"/>
                <w:szCs w:val="20"/>
                <w:lang w:val="en-US"/>
              </w:rPr>
              <w:t>-</w:t>
            </w:r>
            <w:r w:rsidRPr="00131429">
              <w:rPr>
                <w:rFonts w:ascii="GHEA Grapalat" w:hAnsi="GHEA Grapalat"/>
                <w:sz w:val="20"/>
                <w:szCs w:val="20"/>
              </w:rPr>
              <w:t>քինօքսալին</w:t>
            </w:r>
          </w:p>
        </w:tc>
        <w:tc>
          <w:tcPr>
            <w:tcW w:w="2046" w:type="dxa"/>
            <w:vAlign w:val="center"/>
          </w:tcPr>
          <w:p w14:paraId="3F9E8790" w14:textId="77777777" w:rsidR="000474D5" w:rsidRPr="00131429" w:rsidRDefault="003B73E4"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5,6,7,8-Tetrahydroquinoxal</w:t>
            </w:r>
            <w:r w:rsidR="000474D5" w:rsidRPr="00131429">
              <w:rPr>
                <w:rFonts w:ascii="GHEA Grapalat" w:hAnsi="GHEA Grapalat"/>
                <w:sz w:val="20"/>
                <w:szCs w:val="20"/>
              </w:rPr>
              <w:t>ine</w:t>
            </w:r>
          </w:p>
        </w:tc>
        <w:tc>
          <w:tcPr>
            <w:tcW w:w="3202" w:type="dxa"/>
            <w:vAlign w:val="center"/>
          </w:tcPr>
          <w:p w14:paraId="3FC3879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Cyclohexapyrazine; Tetrahydroquinoxaline;</w:t>
            </w:r>
          </w:p>
        </w:tc>
      </w:tr>
    </w:tbl>
    <w:p w14:paraId="00EF4C66" w14:textId="77777777" w:rsidR="00090227" w:rsidRPr="00131429" w:rsidRDefault="00090227"/>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0474D5" w:rsidRPr="00131429" w14:paraId="7B325A9B" w14:textId="77777777" w:rsidTr="008172EE">
        <w:trPr>
          <w:jc w:val="center"/>
        </w:trPr>
        <w:tc>
          <w:tcPr>
            <w:tcW w:w="965" w:type="dxa"/>
            <w:vAlign w:val="center"/>
          </w:tcPr>
          <w:p w14:paraId="7752887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lastRenderedPageBreak/>
              <w:t>14.016</w:t>
            </w:r>
          </w:p>
        </w:tc>
        <w:tc>
          <w:tcPr>
            <w:tcW w:w="732" w:type="dxa"/>
            <w:vAlign w:val="center"/>
          </w:tcPr>
          <w:p w14:paraId="344B46C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3149</w:t>
            </w:r>
          </w:p>
        </w:tc>
        <w:tc>
          <w:tcPr>
            <w:tcW w:w="714" w:type="dxa"/>
            <w:vAlign w:val="center"/>
          </w:tcPr>
          <w:p w14:paraId="46E63E9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727</w:t>
            </w:r>
          </w:p>
        </w:tc>
        <w:tc>
          <w:tcPr>
            <w:tcW w:w="1389" w:type="dxa"/>
            <w:vAlign w:val="center"/>
          </w:tcPr>
          <w:p w14:paraId="09FC16F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27043-05-6</w:t>
            </w:r>
          </w:p>
        </w:tc>
        <w:tc>
          <w:tcPr>
            <w:tcW w:w="2253" w:type="dxa"/>
            <w:vAlign w:val="center"/>
          </w:tcPr>
          <w:p w14:paraId="270937E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2,5-Դիմեթիլ-3-էթիլպիրազին</w:t>
            </w:r>
          </w:p>
        </w:tc>
        <w:tc>
          <w:tcPr>
            <w:tcW w:w="2046" w:type="dxa"/>
            <w:vAlign w:val="center"/>
          </w:tcPr>
          <w:p w14:paraId="27B35C2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2,5-Dimethyl-3- ethylpyrazine</w:t>
            </w:r>
          </w:p>
        </w:tc>
        <w:tc>
          <w:tcPr>
            <w:tcW w:w="3202" w:type="dxa"/>
            <w:vAlign w:val="center"/>
          </w:tcPr>
          <w:p w14:paraId="26E35B4D"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51D62890" w14:textId="77777777" w:rsidTr="008172EE">
        <w:trPr>
          <w:jc w:val="center"/>
        </w:trPr>
        <w:tc>
          <w:tcPr>
            <w:tcW w:w="965" w:type="dxa"/>
            <w:vAlign w:val="center"/>
          </w:tcPr>
          <w:p w14:paraId="55CAF10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14.017</w:t>
            </w:r>
          </w:p>
        </w:tc>
        <w:tc>
          <w:tcPr>
            <w:tcW w:w="732" w:type="dxa"/>
            <w:vAlign w:val="center"/>
          </w:tcPr>
          <w:p w14:paraId="658CA79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3154</w:t>
            </w:r>
          </w:p>
        </w:tc>
        <w:tc>
          <w:tcPr>
            <w:tcW w:w="714" w:type="dxa"/>
            <w:vAlign w:val="center"/>
          </w:tcPr>
          <w:p w14:paraId="6005A80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728</w:t>
            </w:r>
          </w:p>
        </w:tc>
        <w:tc>
          <w:tcPr>
            <w:tcW w:w="1389" w:type="dxa"/>
            <w:vAlign w:val="center"/>
          </w:tcPr>
          <w:p w14:paraId="540C683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13360-64-0</w:t>
            </w:r>
          </w:p>
        </w:tc>
        <w:tc>
          <w:tcPr>
            <w:tcW w:w="2253" w:type="dxa"/>
            <w:vAlign w:val="center"/>
          </w:tcPr>
          <w:p w14:paraId="7B06E4F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2-Էթիլ-5-մեթիլպիրազին</w:t>
            </w:r>
          </w:p>
        </w:tc>
        <w:tc>
          <w:tcPr>
            <w:tcW w:w="2046" w:type="dxa"/>
            <w:vAlign w:val="center"/>
          </w:tcPr>
          <w:p w14:paraId="528BA40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2-Ethyl-5- methylpyrazine</w:t>
            </w:r>
          </w:p>
        </w:tc>
        <w:tc>
          <w:tcPr>
            <w:tcW w:w="3202" w:type="dxa"/>
            <w:vAlign w:val="center"/>
          </w:tcPr>
          <w:p w14:paraId="5220DD49"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2-Methyl-5-ethyl pyrazine; 2-Methyl-5-ethylpyrazine;</w:t>
            </w:r>
          </w:p>
        </w:tc>
      </w:tr>
      <w:tr w:rsidR="000474D5" w:rsidRPr="00131429" w14:paraId="53B09A11" w14:textId="77777777" w:rsidTr="008172EE">
        <w:trPr>
          <w:jc w:val="center"/>
        </w:trPr>
        <w:tc>
          <w:tcPr>
            <w:tcW w:w="965" w:type="dxa"/>
            <w:vAlign w:val="center"/>
          </w:tcPr>
          <w:p w14:paraId="1FDEFD7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14.018</w:t>
            </w:r>
          </w:p>
        </w:tc>
        <w:tc>
          <w:tcPr>
            <w:tcW w:w="732" w:type="dxa"/>
            <w:vAlign w:val="center"/>
          </w:tcPr>
          <w:p w14:paraId="48AFBB2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3237</w:t>
            </w:r>
          </w:p>
        </w:tc>
        <w:tc>
          <w:tcPr>
            <w:tcW w:w="714" w:type="dxa"/>
            <w:vAlign w:val="center"/>
          </w:tcPr>
          <w:p w14:paraId="18AC25C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734</w:t>
            </w:r>
          </w:p>
        </w:tc>
        <w:tc>
          <w:tcPr>
            <w:tcW w:w="1389" w:type="dxa"/>
            <w:vAlign w:val="center"/>
          </w:tcPr>
          <w:p w14:paraId="1F32363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1124-11-4</w:t>
            </w:r>
          </w:p>
        </w:tc>
        <w:tc>
          <w:tcPr>
            <w:tcW w:w="2253" w:type="dxa"/>
            <w:vAlign w:val="center"/>
          </w:tcPr>
          <w:p w14:paraId="645767B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2,3,5,6-Տետրամեթիլպիրազին</w:t>
            </w:r>
          </w:p>
        </w:tc>
        <w:tc>
          <w:tcPr>
            <w:tcW w:w="2046" w:type="dxa"/>
            <w:vAlign w:val="center"/>
          </w:tcPr>
          <w:p w14:paraId="083217F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2,3,5,6-Tetramethylpyrazin e</w:t>
            </w:r>
          </w:p>
        </w:tc>
        <w:tc>
          <w:tcPr>
            <w:tcW w:w="3202" w:type="dxa"/>
            <w:vAlign w:val="center"/>
          </w:tcPr>
          <w:p w14:paraId="04CD5132"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392091CA" w14:textId="77777777" w:rsidTr="008172EE">
        <w:trPr>
          <w:jc w:val="center"/>
        </w:trPr>
        <w:tc>
          <w:tcPr>
            <w:tcW w:w="965" w:type="dxa"/>
            <w:vAlign w:val="center"/>
          </w:tcPr>
          <w:p w14:paraId="3913732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14.019</w:t>
            </w:r>
          </w:p>
        </w:tc>
        <w:tc>
          <w:tcPr>
            <w:tcW w:w="732" w:type="dxa"/>
            <w:vAlign w:val="center"/>
          </w:tcPr>
          <w:p w14:paraId="3A34F44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3244</w:t>
            </w:r>
          </w:p>
        </w:tc>
        <w:tc>
          <w:tcPr>
            <w:tcW w:w="714" w:type="dxa"/>
            <w:vAlign w:val="center"/>
          </w:tcPr>
          <w:p w14:paraId="1C8D587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735</w:t>
            </w:r>
          </w:p>
        </w:tc>
        <w:tc>
          <w:tcPr>
            <w:tcW w:w="1389" w:type="dxa"/>
            <w:vAlign w:val="center"/>
          </w:tcPr>
          <w:p w14:paraId="75867D1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14667-55-1</w:t>
            </w:r>
          </w:p>
        </w:tc>
        <w:tc>
          <w:tcPr>
            <w:tcW w:w="2253" w:type="dxa"/>
            <w:vAlign w:val="center"/>
          </w:tcPr>
          <w:p w14:paraId="4379518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2,3,5-Տրիմեթիլպիրազին</w:t>
            </w:r>
          </w:p>
        </w:tc>
        <w:tc>
          <w:tcPr>
            <w:tcW w:w="2046" w:type="dxa"/>
            <w:vAlign w:val="center"/>
          </w:tcPr>
          <w:p w14:paraId="2039FCE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2,3,5- Trimethylpyrazine</w:t>
            </w:r>
          </w:p>
        </w:tc>
        <w:tc>
          <w:tcPr>
            <w:tcW w:w="3202" w:type="dxa"/>
            <w:vAlign w:val="center"/>
          </w:tcPr>
          <w:p w14:paraId="6BA8786B"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17BC7EE9" w14:textId="77777777" w:rsidTr="008172EE">
        <w:trPr>
          <w:jc w:val="center"/>
        </w:trPr>
        <w:tc>
          <w:tcPr>
            <w:tcW w:w="965" w:type="dxa"/>
            <w:vAlign w:val="center"/>
          </w:tcPr>
          <w:p w14:paraId="3185C20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14.020</w:t>
            </w:r>
          </w:p>
        </w:tc>
        <w:tc>
          <w:tcPr>
            <w:tcW w:w="732" w:type="dxa"/>
            <w:vAlign w:val="center"/>
          </w:tcPr>
          <w:p w14:paraId="737189F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3272</w:t>
            </w:r>
          </w:p>
        </w:tc>
        <w:tc>
          <w:tcPr>
            <w:tcW w:w="714" w:type="dxa"/>
            <w:vAlign w:val="center"/>
          </w:tcPr>
          <w:p w14:paraId="65C6B97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2210</w:t>
            </w:r>
          </w:p>
        </w:tc>
        <w:tc>
          <w:tcPr>
            <w:tcW w:w="1389" w:type="dxa"/>
            <w:vAlign w:val="center"/>
          </w:tcPr>
          <w:p w14:paraId="13C7253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123-32-0</w:t>
            </w:r>
          </w:p>
        </w:tc>
        <w:tc>
          <w:tcPr>
            <w:tcW w:w="2253" w:type="dxa"/>
            <w:vAlign w:val="center"/>
          </w:tcPr>
          <w:p w14:paraId="59EB6DE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2,5- Դիմեթիլպիրազին</w:t>
            </w:r>
          </w:p>
        </w:tc>
        <w:tc>
          <w:tcPr>
            <w:tcW w:w="2046" w:type="dxa"/>
            <w:vAlign w:val="center"/>
          </w:tcPr>
          <w:p w14:paraId="37E4C06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2,5- Dimethylpyrazine</w:t>
            </w:r>
          </w:p>
        </w:tc>
        <w:tc>
          <w:tcPr>
            <w:tcW w:w="3202" w:type="dxa"/>
            <w:vAlign w:val="center"/>
          </w:tcPr>
          <w:p w14:paraId="5DB5850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2,5-Dimethyl-1,4-diazine; Glycoline; Ketine; 2,5-Dimethyl-1,4-diazine; 2,5- Dimethylparadiazine; 2,5- Dimethylpiazine;</w:t>
            </w:r>
          </w:p>
        </w:tc>
      </w:tr>
      <w:tr w:rsidR="000474D5" w:rsidRPr="00131429" w14:paraId="546D46CD" w14:textId="77777777" w:rsidTr="008172EE">
        <w:trPr>
          <w:jc w:val="center"/>
        </w:trPr>
        <w:tc>
          <w:tcPr>
            <w:tcW w:w="965" w:type="dxa"/>
            <w:vAlign w:val="center"/>
          </w:tcPr>
          <w:p w14:paraId="355D7AA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14.021</w:t>
            </w:r>
          </w:p>
        </w:tc>
        <w:tc>
          <w:tcPr>
            <w:tcW w:w="732" w:type="dxa"/>
            <w:vAlign w:val="center"/>
          </w:tcPr>
          <w:p w14:paraId="5E38040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3273</w:t>
            </w:r>
          </w:p>
        </w:tc>
        <w:tc>
          <w:tcPr>
            <w:tcW w:w="714" w:type="dxa"/>
            <w:vAlign w:val="center"/>
          </w:tcPr>
          <w:p w14:paraId="25FE8D4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2211</w:t>
            </w:r>
          </w:p>
        </w:tc>
        <w:tc>
          <w:tcPr>
            <w:tcW w:w="1389" w:type="dxa"/>
            <w:vAlign w:val="center"/>
          </w:tcPr>
          <w:p w14:paraId="317FB53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108-50-9</w:t>
            </w:r>
          </w:p>
        </w:tc>
        <w:tc>
          <w:tcPr>
            <w:tcW w:w="2253" w:type="dxa"/>
            <w:vAlign w:val="center"/>
          </w:tcPr>
          <w:p w14:paraId="0B58BF1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2,6- Դիմեթիլպիրազին</w:t>
            </w:r>
          </w:p>
        </w:tc>
        <w:tc>
          <w:tcPr>
            <w:tcW w:w="2046" w:type="dxa"/>
            <w:vAlign w:val="center"/>
          </w:tcPr>
          <w:p w14:paraId="66A7148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2,6- Dimethylpyrazine</w:t>
            </w:r>
          </w:p>
        </w:tc>
        <w:tc>
          <w:tcPr>
            <w:tcW w:w="3202" w:type="dxa"/>
            <w:vAlign w:val="center"/>
          </w:tcPr>
          <w:p w14:paraId="32CBEDC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2,6-Dimethyl-1,4-diazine; 2,6- Dimethyl-1,4-diazine; 2,6- Dimethylparadiazine; 2,6- Dimethylpiazine;</w:t>
            </w:r>
          </w:p>
        </w:tc>
      </w:tr>
      <w:tr w:rsidR="000474D5" w:rsidRPr="00131429" w14:paraId="0F15AC78" w14:textId="77777777" w:rsidTr="008172EE">
        <w:trPr>
          <w:jc w:val="center"/>
        </w:trPr>
        <w:tc>
          <w:tcPr>
            <w:tcW w:w="965" w:type="dxa"/>
            <w:vAlign w:val="center"/>
          </w:tcPr>
          <w:p w14:paraId="7F42151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14.022</w:t>
            </w:r>
          </w:p>
        </w:tc>
        <w:tc>
          <w:tcPr>
            <w:tcW w:w="732" w:type="dxa"/>
            <w:vAlign w:val="center"/>
          </w:tcPr>
          <w:p w14:paraId="252F0AE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3281</w:t>
            </w:r>
          </w:p>
        </w:tc>
        <w:tc>
          <w:tcPr>
            <w:tcW w:w="714" w:type="dxa"/>
            <w:vAlign w:val="center"/>
          </w:tcPr>
          <w:p w14:paraId="18C26F7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2213</w:t>
            </w:r>
          </w:p>
        </w:tc>
        <w:tc>
          <w:tcPr>
            <w:tcW w:w="1389" w:type="dxa"/>
            <w:vAlign w:val="center"/>
          </w:tcPr>
          <w:p w14:paraId="763B653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13925-00-3</w:t>
            </w:r>
          </w:p>
        </w:tc>
        <w:tc>
          <w:tcPr>
            <w:tcW w:w="2253" w:type="dxa"/>
            <w:vAlign w:val="center"/>
          </w:tcPr>
          <w:p w14:paraId="5FA6331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Էթիլպիրազին</w:t>
            </w:r>
          </w:p>
        </w:tc>
        <w:tc>
          <w:tcPr>
            <w:tcW w:w="2046" w:type="dxa"/>
            <w:vAlign w:val="center"/>
          </w:tcPr>
          <w:p w14:paraId="0603B46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Ethylpyrazine</w:t>
            </w:r>
          </w:p>
        </w:tc>
        <w:tc>
          <w:tcPr>
            <w:tcW w:w="3202" w:type="dxa"/>
            <w:vAlign w:val="center"/>
          </w:tcPr>
          <w:p w14:paraId="572DB215"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2-Ethyl pyrazine; 2-Ethyl-1,4-diazine; 2-Ethyl-1,4-diazine;</w:t>
            </w:r>
          </w:p>
        </w:tc>
      </w:tr>
      <w:tr w:rsidR="000474D5" w:rsidRPr="00131429" w14:paraId="72E380CE" w14:textId="77777777" w:rsidTr="008172EE">
        <w:trPr>
          <w:jc w:val="center"/>
        </w:trPr>
        <w:tc>
          <w:tcPr>
            <w:tcW w:w="965" w:type="dxa"/>
            <w:vAlign w:val="center"/>
          </w:tcPr>
          <w:p w14:paraId="4D862D1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14.023</w:t>
            </w:r>
          </w:p>
        </w:tc>
        <w:tc>
          <w:tcPr>
            <w:tcW w:w="732" w:type="dxa"/>
            <w:vAlign w:val="center"/>
          </w:tcPr>
          <w:p w14:paraId="2F7CBFB8"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5FD3D30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2217</w:t>
            </w:r>
          </w:p>
        </w:tc>
        <w:tc>
          <w:tcPr>
            <w:tcW w:w="1389" w:type="dxa"/>
            <w:vAlign w:val="center"/>
          </w:tcPr>
          <w:p w14:paraId="5C54986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96-54-8</w:t>
            </w:r>
          </w:p>
        </w:tc>
        <w:tc>
          <w:tcPr>
            <w:tcW w:w="2253" w:type="dxa"/>
            <w:vAlign w:val="center"/>
          </w:tcPr>
          <w:p w14:paraId="34686D5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1-Մեթիլպիրոլ</w:t>
            </w:r>
          </w:p>
        </w:tc>
        <w:tc>
          <w:tcPr>
            <w:tcW w:w="2046" w:type="dxa"/>
            <w:vAlign w:val="center"/>
          </w:tcPr>
          <w:p w14:paraId="25381B2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1-Methylpyrrole</w:t>
            </w:r>
          </w:p>
        </w:tc>
        <w:tc>
          <w:tcPr>
            <w:tcW w:w="3202" w:type="dxa"/>
            <w:vAlign w:val="center"/>
          </w:tcPr>
          <w:p w14:paraId="7476212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N-Methylpyrrole;</w:t>
            </w:r>
          </w:p>
        </w:tc>
      </w:tr>
      <w:tr w:rsidR="000474D5" w:rsidRPr="00131429" w14:paraId="462C5BAE" w14:textId="77777777" w:rsidTr="008172EE">
        <w:trPr>
          <w:jc w:val="center"/>
        </w:trPr>
        <w:tc>
          <w:tcPr>
            <w:tcW w:w="965" w:type="dxa"/>
            <w:vAlign w:val="center"/>
          </w:tcPr>
          <w:p w14:paraId="1CD1475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14.024</w:t>
            </w:r>
          </w:p>
        </w:tc>
        <w:tc>
          <w:tcPr>
            <w:tcW w:w="732" w:type="dxa"/>
            <w:vAlign w:val="center"/>
          </w:tcPr>
          <w:p w14:paraId="23AB7D4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3150</w:t>
            </w:r>
          </w:p>
        </w:tc>
        <w:tc>
          <w:tcPr>
            <w:tcW w:w="714" w:type="dxa"/>
            <w:vAlign w:val="center"/>
          </w:tcPr>
          <w:p w14:paraId="04F0B82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2245</w:t>
            </w:r>
          </w:p>
        </w:tc>
        <w:tc>
          <w:tcPr>
            <w:tcW w:w="1389" w:type="dxa"/>
            <w:vAlign w:val="center"/>
          </w:tcPr>
          <w:p w14:paraId="21D5509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13925-07-0</w:t>
            </w:r>
          </w:p>
        </w:tc>
        <w:tc>
          <w:tcPr>
            <w:tcW w:w="2253" w:type="dxa"/>
            <w:vAlign w:val="center"/>
          </w:tcPr>
          <w:p w14:paraId="0F82637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2-Էթիլ-3,5-դիմեթիլպիրազին</w:t>
            </w:r>
          </w:p>
        </w:tc>
        <w:tc>
          <w:tcPr>
            <w:tcW w:w="2046" w:type="dxa"/>
            <w:vAlign w:val="center"/>
          </w:tcPr>
          <w:p w14:paraId="182E8A3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2-Ethyl-3,5- dimethylpyrazine</w:t>
            </w:r>
          </w:p>
        </w:tc>
        <w:tc>
          <w:tcPr>
            <w:tcW w:w="3202" w:type="dxa"/>
            <w:vAlign w:val="center"/>
          </w:tcPr>
          <w:p w14:paraId="4C78825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2,6-Dimethyl-3-ethylpyrazine;</w:t>
            </w:r>
          </w:p>
        </w:tc>
      </w:tr>
      <w:tr w:rsidR="000474D5" w:rsidRPr="00131429" w14:paraId="1EBCD6AD" w14:textId="77777777" w:rsidTr="008172EE">
        <w:trPr>
          <w:jc w:val="center"/>
        </w:trPr>
        <w:tc>
          <w:tcPr>
            <w:tcW w:w="965" w:type="dxa"/>
            <w:vAlign w:val="center"/>
          </w:tcPr>
          <w:p w14:paraId="2EC5FE8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14.025</w:t>
            </w:r>
          </w:p>
        </w:tc>
        <w:tc>
          <w:tcPr>
            <w:tcW w:w="732" w:type="dxa"/>
            <w:vAlign w:val="center"/>
          </w:tcPr>
          <w:p w14:paraId="7CC22C2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3183</w:t>
            </w:r>
          </w:p>
        </w:tc>
        <w:tc>
          <w:tcPr>
            <w:tcW w:w="714" w:type="dxa"/>
            <w:vAlign w:val="center"/>
          </w:tcPr>
          <w:p w14:paraId="4023B27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2266</w:t>
            </w:r>
          </w:p>
        </w:tc>
        <w:tc>
          <w:tcPr>
            <w:tcW w:w="1389" w:type="dxa"/>
            <w:vAlign w:val="center"/>
          </w:tcPr>
          <w:p w14:paraId="3482A6B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63450-30-6</w:t>
            </w:r>
          </w:p>
        </w:tc>
        <w:tc>
          <w:tcPr>
            <w:tcW w:w="2253" w:type="dxa"/>
            <w:vAlign w:val="center"/>
          </w:tcPr>
          <w:p w14:paraId="1341D33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2,5 կամ 6-Մեթօքսի-3-մեթիլպիրազին</w:t>
            </w:r>
          </w:p>
        </w:tc>
        <w:tc>
          <w:tcPr>
            <w:tcW w:w="2046" w:type="dxa"/>
            <w:vAlign w:val="center"/>
          </w:tcPr>
          <w:p w14:paraId="5F514CB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2,5 or 6-Methoxy-3-methylpyrazine</w:t>
            </w:r>
          </w:p>
        </w:tc>
        <w:tc>
          <w:tcPr>
            <w:tcW w:w="3202" w:type="dxa"/>
            <w:vAlign w:val="center"/>
          </w:tcPr>
          <w:p w14:paraId="4CF99B0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Methylmethoxypyrazine;</w:t>
            </w:r>
          </w:p>
        </w:tc>
      </w:tr>
      <w:tr w:rsidR="000474D5" w:rsidRPr="00131429" w14:paraId="0A7A467A" w14:textId="77777777" w:rsidTr="008172EE">
        <w:trPr>
          <w:jc w:val="center"/>
        </w:trPr>
        <w:tc>
          <w:tcPr>
            <w:tcW w:w="965" w:type="dxa"/>
            <w:vAlign w:val="center"/>
          </w:tcPr>
          <w:p w14:paraId="4D8465B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14.026</w:t>
            </w:r>
          </w:p>
        </w:tc>
        <w:tc>
          <w:tcPr>
            <w:tcW w:w="732" w:type="dxa"/>
            <w:vAlign w:val="center"/>
          </w:tcPr>
          <w:p w14:paraId="6B3FFB0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3554</w:t>
            </w:r>
          </w:p>
        </w:tc>
        <w:tc>
          <w:tcPr>
            <w:tcW w:w="714" w:type="dxa"/>
            <w:vAlign w:val="center"/>
          </w:tcPr>
          <w:p w14:paraId="108DD63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2268</w:t>
            </w:r>
          </w:p>
        </w:tc>
        <w:tc>
          <w:tcPr>
            <w:tcW w:w="1389" w:type="dxa"/>
            <w:vAlign w:val="center"/>
          </w:tcPr>
          <w:p w14:paraId="2C5FEF4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13925-05-8</w:t>
            </w:r>
          </w:p>
        </w:tc>
        <w:tc>
          <w:tcPr>
            <w:tcW w:w="2253" w:type="dxa"/>
            <w:vAlign w:val="center"/>
          </w:tcPr>
          <w:p w14:paraId="776BFEF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2-Իզոպրոպիլ-5-մեթիլպիրազին</w:t>
            </w:r>
          </w:p>
        </w:tc>
        <w:tc>
          <w:tcPr>
            <w:tcW w:w="2046" w:type="dxa"/>
            <w:vAlign w:val="center"/>
          </w:tcPr>
          <w:p w14:paraId="05221B9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2-Isopropyl-5- methylpyrazine</w:t>
            </w:r>
          </w:p>
        </w:tc>
        <w:tc>
          <w:tcPr>
            <w:tcW w:w="3202" w:type="dxa"/>
            <w:vAlign w:val="center"/>
          </w:tcPr>
          <w:p w14:paraId="0888FDB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5-Isopropyl-2-methylpyrazine; 2- Methyl-5-isopropylpyrazine;</w:t>
            </w:r>
          </w:p>
        </w:tc>
      </w:tr>
      <w:tr w:rsidR="000474D5" w:rsidRPr="00131429" w14:paraId="66731699" w14:textId="77777777" w:rsidTr="008172EE">
        <w:trPr>
          <w:jc w:val="center"/>
        </w:trPr>
        <w:tc>
          <w:tcPr>
            <w:tcW w:w="965" w:type="dxa"/>
            <w:vAlign w:val="center"/>
          </w:tcPr>
          <w:p w14:paraId="0FEE668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14.027</w:t>
            </w:r>
          </w:p>
        </w:tc>
        <w:tc>
          <w:tcPr>
            <w:tcW w:w="732" w:type="dxa"/>
            <w:vAlign w:val="center"/>
          </w:tcPr>
          <w:p w14:paraId="47DF0E7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3309</w:t>
            </w:r>
          </w:p>
        </w:tc>
        <w:tc>
          <w:tcPr>
            <w:tcW w:w="714" w:type="dxa"/>
            <w:vAlign w:val="center"/>
          </w:tcPr>
          <w:p w14:paraId="533B06D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2270</w:t>
            </w:r>
          </w:p>
        </w:tc>
        <w:tc>
          <w:tcPr>
            <w:tcW w:w="1389" w:type="dxa"/>
            <w:vAlign w:val="center"/>
          </w:tcPr>
          <w:p w14:paraId="1A82E3A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109-08-0</w:t>
            </w:r>
          </w:p>
        </w:tc>
        <w:tc>
          <w:tcPr>
            <w:tcW w:w="2253" w:type="dxa"/>
            <w:vAlign w:val="center"/>
          </w:tcPr>
          <w:p w14:paraId="2A64BE0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2-Մեթիլպիրազին</w:t>
            </w:r>
          </w:p>
        </w:tc>
        <w:tc>
          <w:tcPr>
            <w:tcW w:w="2046" w:type="dxa"/>
            <w:vAlign w:val="center"/>
          </w:tcPr>
          <w:p w14:paraId="75DA36F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2-Methylpyrazine</w:t>
            </w:r>
          </w:p>
        </w:tc>
        <w:tc>
          <w:tcPr>
            <w:tcW w:w="3202" w:type="dxa"/>
            <w:vAlign w:val="center"/>
          </w:tcPr>
          <w:p w14:paraId="4F7C165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2-Methyl-1,4-diazine;</w:t>
            </w:r>
          </w:p>
        </w:tc>
      </w:tr>
      <w:tr w:rsidR="000474D5" w:rsidRPr="00131429" w14:paraId="4B7B3B2C" w14:textId="77777777" w:rsidTr="008172EE">
        <w:trPr>
          <w:jc w:val="center"/>
        </w:trPr>
        <w:tc>
          <w:tcPr>
            <w:tcW w:w="965" w:type="dxa"/>
            <w:vAlign w:val="center"/>
          </w:tcPr>
          <w:p w14:paraId="6836CE7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14.028</w:t>
            </w:r>
          </w:p>
        </w:tc>
        <w:tc>
          <w:tcPr>
            <w:tcW w:w="732" w:type="dxa"/>
            <w:vAlign w:val="center"/>
          </w:tcPr>
          <w:p w14:paraId="199C624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3203</w:t>
            </w:r>
          </w:p>
        </w:tc>
        <w:tc>
          <w:tcPr>
            <w:tcW w:w="714" w:type="dxa"/>
            <w:vAlign w:val="center"/>
          </w:tcPr>
          <w:p w14:paraId="1F72577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2271</w:t>
            </w:r>
          </w:p>
        </w:tc>
        <w:tc>
          <w:tcPr>
            <w:tcW w:w="1389" w:type="dxa"/>
            <w:vAlign w:val="center"/>
          </w:tcPr>
          <w:p w14:paraId="00915F4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13708-12-8</w:t>
            </w:r>
          </w:p>
        </w:tc>
        <w:tc>
          <w:tcPr>
            <w:tcW w:w="2253" w:type="dxa"/>
            <w:vAlign w:val="center"/>
          </w:tcPr>
          <w:p w14:paraId="63FFBB8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5-Մեթիլքինօքսալին</w:t>
            </w:r>
          </w:p>
        </w:tc>
        <w:tc>
          <w:tcPr>
            <w:tcW w:w="2046" w:type="dxa"/>
            <w:vAlign w:val="center"/>
          </w:tcPr>
          <w:p w14:paraId="64C9A9A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5- Methylquinoxaline</w:t>
            </w:r>
          </w:p>
        </w:tc>
        <w:tc>
          <w:tcPr>
            <w:tcW w:w="3202" w:type="dxa"/>
            <w:vAlign w:val="center"/>
          </w:tcPr>
          <w:p w14:paraId="277EEDF3" w14:textId="77777777" w:rsidR="000474D5" w:rsidRPr="00131429" w:rsidRDefault="000474D5" w:rsidP="00DC4C87">
            <w:pPr>
              <w:spacing w:after="160" w:line="360" w:lineRule="auto"/>
              <w:ind w:left="26" w:right="25"/>
              <w:rPr>
                <w:rFonts w:ascii="GHEA Grapalat" w:hAnsi="GHEA Grapalat"/>
                <w:sz w:val="20"/>
                <w:szCs w:val="20"/>
              </w:rPr>
            </w:pPr>
          </w:p>
        </w:tc>
      </w:tr>
    </w:tbl>
    <w:p w14:paraId="5199F427" w14:textId="77777777" w:rsidR="00090227" w:rsidRPr="00131429" w:rsidRDefault="00090227"/>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0474D5" w:rsidRPr="00131429" w14:paraId="4E01F736" w14:textId="77777777" w:rsidTr="008172EE">
        <w:trPr>
          <w:jc w:val="center"/>
        </w:trPr>
        <w:tc>
          <w:tcPr>
            <w:tcW w:w="965" w:type="dxa"/>
            <w:vAlign w:val="center"/>
          </w:tcPr>
          <w:p w14:paraId="1A386EF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lastRenderedPageBreak/>
              <w:t>14.029</w:t>
            </w:r>
          </w:p>
        </w:tc>
        <w:tc>
          <w:tcPr>
            <w:tcW w:w="732" w:type="dxa"/>
            <w:vAlign w:val="center"/>
          </w:tcPr>
          <w:p w14:paraId="0205915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3727</w:t>
            </w:r>
          </w:p>
        </w:tc>
        <w:tc>
          <w:tcPr>
            <w:tcW w:w="714" w:type="dxa"/>
            <w:vAlign w:val="center"/>
          </w:tcPr>
          <w:p w14:paraId="2AA54C0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2277</w:t>
            </w:r>
          </w:p>
        </w:tc>
        <w:tc>
          <w:tcPr>
            <w:tcW w:w="1389" w:type="dxa"/>
            <w:vAlign w:val="center"/>
          </w:tcPr>
          <w:p w14:paraId="2262CD2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65504-93-0</w:t>
            </w:r>
          </w:p>
        </w:tc>
        <w:tc>
          <w:tcPr>
            <w:tcW w:w="2253" w:type="dxa"/>
            <w:vAlign w:val="center"/>
          </w:tcPr>
          <w:p w14:paraId="4365913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1-Ֆենիլ-(3 կամ 5)-պրոպիլպիրազոլ</w:t>
            </w:r>
          </w:p>
        </w:tc>
        <w:tc>
          <w:tcPr>
            <w:tcW w:w="2046" w:type="dxa"/>
            <w:vAlign w:val="center"/>
          </w:tcPr>
          <w:p w14:paraId="2A808D0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1-Phenyl-(3 or 5)- propylpyrazole</w:t>
            </w:r>
          </w:p>
        </w:tc>
        <w:tc>
          <w:tcPr>
            <w:tcW w:w="3202" w:type="dxa"/>
            <w:vAlign w:val="center"/>
          </w:tcPr>
          <w:p w14:paraId="20ADFE5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1-Phenyl-3 or 5-propyl-1,2-diazole;</w:t>
            </w:r>
          </w:p>
        </w:tc>
      </w:tr>
      <w:tr w:rsidR="000474D5" w:rsidRPr="00131429" w14:paraId="6C895564" w14:textId="77777777" w:rsidTr="008172EE">
        <w:trPr>
          <w:jc w:val="center"/>
        </w:trPr>
        <w:tc>
          <w:tcPr>
            <w:tcW w:w="965" w:type="dxa"/>
            <w:vAlign w:val="center"/>
          </w:tcPr>
          <w:p w14:paraId="3C75BCA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14.030</w:t>
            </w:r>
          </w:p>
        </w:tc>
        <w:tc>
          <w:tcPr>
            <w:tcW w:w="732" w:type="dxa"/>
            <w:vAlign w:val="center"/>
          </w:tcPr>
          <w:p w14:paraId="0BD2BA3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3232</w:t>
            </w:r>
          </w:p>
        </w:tc>
        <w:tc>
          <w:tcPr>
            <w:tcW w:w="714" w:type="dxa"/>
            <w:vAlign w:val="center"/>
          </w:tcPr>
          <w:p w14:paraId="2E3FAE1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2279</w:t>
            </w:r>
          </w:p>
        </w:tc>
        <w:tc>
          <w:tcPr>
            <w:tcW w:w="1389" w:type="dxa"/>
            <w:vAlign w:val="center"/>
          </w:tcPr>
          <w:p w14:paraId="5C07ADA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2044-73-7</w:t>
            </w:r>
          </w:p>
        </w:tc>
        <w:tc>
          <w:tcPr>
            <w:tcW w:w="2253" w:type="dxa"/>
            <w:vAlign w:val="center"/>
          </w:tcPr>
          <w:p w14:paraId="2D9EE4E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2-Պիրիդին մեթանթիոլ</w:t>
            </w:r>
          </w:p>
        </w:tc>
        <w:tc>
          <w:tcPr>
            <w:tcW w:w="2046" w:type="dxa"/>
            <w:vAlign w:val="center"/>
          </w:tcPr>
          <w:p w14:paraId="43C0FD1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2-Pyridine methanethiol</w:t>
            </w:r>
          </w:p>
        </w:tc>
        <w:tc>
          <w:tcPr>
            <w:tcW w:w="3202" w:type="dxa"/>
            <w:vAlign w:val="center"/>
          </w:tcPr>
          <w:p w14:paraId="5DBB110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2-Mercaptomethylpyridine; 2- Pyridylmethanethiol; 2-Pyridylmethyl mercaptan;</w:t>
            </w:r>
          </w:p>
        </w:tc>
      </w:tr>
      <w:tr w:rsidR="000474D5" w:rsidRPr="00131429" w14:paraId="03B98675" w14:textId="77777777" w:rsidTr="008172EE">
        <w:trPr>
          <w:jc w:val="center"/>
        </w:trPr>
        <w:tc>
          <w:tcPr>
            <w:tcW w:w="965" w:type="dxa"/>
            <w:vAlign w:val="center"/>
          </w:tcPr>
          <w:p w14:paraId="6B9DD65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14.031</w:t>
            </w:r>
          </w:p>
        </w:tc>
        <w:tc>
          <w:tcPr>
            <w:tcW w:w="732" w:type="dxa"/>
            <w:vAlign w:val="center"/>
          </w:tcPr>
          <w:p w14:paraId="2134889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3230</w:t>
            </w:r>
          </w:p>
        </w:tc>
        <w:tc>
          <w:tcPr>
            <w:tcW w:w="714" w:type="dxa"/>
            <w:vAlign w:val="center"/>
          </w:tcPr>
          <w:p w14:paraId="77680F1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2285</w:t>
            </w:r>
          </w:p>
        </w:tc>
        <w:tc>
          <w:tcPr>
            <w:tcW w:w="1389" w:type="dxa"/>
            <w:vAlign w:val="center"/>
          </w:tcPr>
          <w:p w14:paraId="6E18058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35250-53-4</w:t>
            </w:r>
          </w:p>
        </w:tc>
        <w:tc>
          <w:tcPr>
            <w:tcW w:w="2253" w:type="dxa"/>
            <w:vAlign w:val="center"/>
          </w:tcPr>
          <w:p w14:paraId="2A99D98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Պիրազինէթանթիոլ</w:t>
            </w:r>
          </w:p>
        </w:tc>
        <w:tc>
          <w:tcPr>
            <w:tcW w:w="2046" w:type="dxa"/>
            <w:vAlign w:val="center"/>
          </w:tcPr>
          <w:p w14:paraId="6B3BBC4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Pyrazineethanethiol</w:t>
            </w:r>
          </w:p>
        </w:tc>
        <w:tc>
          <w:tcPr>
            <w:tcW w:w="3202" w:type="dxa"/>
            <w:vAlign w:val="center"/>
          </w:tcPr>
          <w:p w14:paraId="6DB2E9A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2-Pyrazinylethanethiol; Pyrazinyl ethanethiol;</w:t>
            </w:r>
          </w:p>
        </w:tc>
      </w:tr>
      <w:tr w:rsidR="000474D5" w:rsidRPr="00131429" w14:paraId="37CD061C" w14:textId="77777777" w:rsidTr="008172EE">
        <w:trPr>
          <w:jc w:val="center"/>
        </w:trPr>
        <w:tc>
          <w:tcPr>
            <w:tcW w:w="965" w:type="dxa"/>
            <w:vAlign w:val="center"/>
          </w:tcPr>
          <w:p w14:paraId="7F67D63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14.032</w:t>
            </w:r>
          </w:p>
        </w:tc>
        <w:tc>
          <w:tcPr>
            <w:tcW w:w="732" w:type="dxa"/>
            <w:vAlign w:val="center"/>
          </w:tcPr>
          <w:p w14:paraId="4D9135F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3126</w:t>
            </w:r>
          </w:p>
        </w:tc>
        <w:tc>
          <w:tcPr>
            <w:tcW w:w="714" w:type="dxa"/>
            <w:vAlign w:val="center"/>
          </w:tcPr>
          <w:p w14:paraId="56D15EF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2286</w:t>
            </w:r>
          </w:p>
        </w:tc>
        <w:tc>
          <w:tcPr>
            <w:tcW w:w="1389" w:type="dxa"/>
            <w:vAlign w:val="center"/>
          </w:tcPr>
          <w:p w14:paraId="3934EFB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22047-25-2</w:t>
            </w:r>
          </w:p>
        </w:tc>
        <w:tc>
          <w:tcPr>
            <w:tcW w:w="2253" w:type="dxa"/>
            <w:vAlign w:val="center"/>
          </w:tcPr>
          <w:p w14:paraId="3EDD0BF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 xml:space="preserve">Ացետիլպիրազին </w:t>
            </w:r>
          </w:p>
        </w:tc>
        <w:tc>
          <w:tcPr>
            <w:tcW w:w="2046" w:type="dxa"/>
            <w:vAlign w:val="center"/>
          </w:tcPr>
          <w:p w14:paraId="4121877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Acetylpyrazine</w:t>
            </w:r>
          </w:p>
        </w:tc>
        <w:tc>
          <w:tcPr>
            <w:tcW w:w="3202" w:type="dxa"/>
            <w:vAlign w:val="center"/>
          </w:tcPr>
          <w:p w14:paraId="3E5757B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2-Acetylpyrazine; Methyl pyrazinyl ketone;</w:t>
            </w:r>
          </w:p>
        </w:tc>
      </w:tr>
      <w:tr w:rsidR="000474D5" w:rsidRPr="00131429" w14:paraId="61B067BA" w14:textId="77777777" w:rsidTr="008172EE">
        <w:trPr>
          <w:jc w:val="center"/>
        </w:trPr>
        <w:tc>
          <w:tcPr>
            <w:tcW w:w="965" w:type="dxa"/>
            <w:vAlign w:val="center"/>
          </w:tcPr>
          <w:p w14:paraId="4F7038F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14.034</w:t>
            </w:r>
          </w:p>
        </w:tc>
        <w:tc>
          <w:tcPr>
            <w:tcW w:w="732" w:type="dxa"/>
            <w:vAlign w:val="center"/>
          </w:tcPr>
          <w:p w14:paraId="1F46189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3231</w:t>
            </w:r>
          </w:p>
        </w:tc>
        <w:tc>
          <w:tcPr>
            <w:tcW w:w="714" w:type="dxa"/>
            <w:vAlign w:val="center"/>
          </w:tcPr>
          <w:p w14:paraId="5F2985C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2288</w:t>
            </w:r>
          </w:p>
        </w:tc>
        <w:tc>
          <w:tcPr>
            <w:tcW w:w="1389" w:type="dxa"/>
            <w:vAlign w:val="center"/>
          </w:tcPr>
          <w:p w14:paraId="56FD52D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21948-70-9</w:t>
            </w:r>
          </w:p>
        </w:tc>
        <w:tc>
          <w:tcPr>
            <w:tcW w:w="2253" w:type="dxa"/>
            <w:vAlign w:val="center"/>
          </w:tcPr>
          <w:p w14:paraId="4F5F18F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Պիրազինիլ մեթիլ սուլֆիդ</w:t>
            </w:r>
          </w:p>
        </w:tc>
        <w:tc>
          <w:tcPr>
            <w:tcW w:w="2046" w:type="dxa"/>
            <w:vAlign w:val="center"/>
          </w:tcPr>
          <w:p w14:paraId="0E4E351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Pyrazinyl methyl sulfide</w:t>
            </w:r>
          </w:p>
        </w:tc>
        <w:tc>
          <w:tcPr>
            <w:tcW w:w="3202" w:type="dxa"/>
            <w:vAlign w:val="center"/>
          </w:tcPr>
          <w:p w14:paraId="6957A06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2-Methylthiopyrazine; Pyrazinylmethyl methyl sulphide; (Methylthio)pyrazine</w:t>
            </w:r>
          </w:p>
        </w:tc>
      </w:tr>
      <w:tr w:rsidR="000474D5" w:rsidRPr="00131429" w14:paraId="0E266FCC" w14:textId="77777777" w:rsidTr="008172EE">
        <w:trPr>
          <w:jc w:val="center"/>
        </w:trPr>
        <w:tc>
          <w:tcPr>
            <w:tcW w:w="965" w:type="dxa"/>
            <w:vAlign w:val="center"/>
          </w:tcPr>
          <w:p w14:paraId="4788372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14.035</w:t>
            </w:r>
          </w:p>
        </w:tc>
        <w:tc>
          <w:tcPr>
            <w:tcW w:w="732" w:type="dxa"/>
            <w:vAlign w:val="center"/>
          </w:tcPr>
          <w:p w14:paraId="4FB8417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3208</w:t>
            </w:r>
          </w:p>
        </w:tc>
        <w:tc>
          <w:tcPr>
            <w:tcW w:w="714" w:type="dxa"/>
            <w:vAlign w:val="center"/>
          </w:tcPr>
          <w:p w14:paraId="6AB510F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2290</w:t>
            </w:r>
          </w:p>
        </w:tc>
        <w:tc>
          <w:tcPr>
            <w:tcW w:w="1389" w:type="dxa"/>
            <w:vAlign w:val="center"/>
          </w:tcPr>
          <w:p w14:paraId="3F594C5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67952-65-2</w:t>
            </w:r>
          </w:p>
        </w:tc>
        <w:tc>
          <w:tcPr>
            <w:tcW w:w="2253" w:type="dxa"/>
            <w:vAlign w:val="center"/>
          </w:tcPr>
          <w:p w14:paraId="5FD299A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2-Մեթիլ-3,5 կամ 6- մեթիլթիոպիրազին</w:t>
            </w:r>
          </w:p>
        </w:tc>
        <w:tc>
          <w:tcPr>
            <w:tcW w:w="2046" w:type="dxa"/>
            <w:vAlign w:val="center"/>
          </w:tcPr>
          <w:p w14:paraId="2D5E1CD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2-Methyl-3,5 or 6- methylthiopyrazine</w:t>
            </w:r>
          </w:p>
        </w:tc>
        <w:tc>
          <w:tcPr>
            <w:tcW w:w="3202" w:type="dxa"/>
            <w:vAlign w:val="center"/>
          </w:tcPr>
          <w:p w14:paraId="0E848D1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Methyl(methylthio)pyrazine (mixture of isomers);</w:t>
            </w:r>
          </w:p>
        </w:tc>
      </w:tr>
      <w:tr w:rsidR="000474D5" w:rsidRPr="00131429" w14:paraId="509641F2" w14:textId="77777777" w:rsidTr="008172EE">
        <w:trPr>
          <w:jc w:val="center"/>
        </w:trPr>
        <w:tc>
          <w:tcPr>
            <w:tcW w:w="965" w:type="dxa"/>
            <w:vAlign w:val="center"/>
          </w:tcPr>
          <w:p w14:paraId="739BABE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14.037</w:t>
            </w:r>
          </w:p>
        </w:tc>
        <w:tc>
          <w:tcPr>
            <w:tcW w:w="732" w:type="dxa"/>
            <w:vAlign w:val="center"/>
          </w:tcPr>
          <w:p w14:paraId="361F22C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3306</w:t>
            </w:r>
          </w:p>
        </w:tc>
        <w:tc>
          <w:tcPr>
            <w:tcW w:w="714" w:type="dxa"/>
            <w:vAlign w:val="center"/>
          </w:tcPr>
          <w:p w14:paraId="6386D07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2314</w:t>
            </w:r>
          </w:p>
        </w:tc>
        <w:tc>
          <w:tcPr>
            <w:tcW w:w="1389" w:type="dxa"/>
            <w:vAlign w:val="center"/>
          </w:tcPr>
          <w:p w14:paraId="45F73AD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23747-48-0</w:t>
            </w:r>
          </w:p>
        </w:tc>
        <w:tc>
          <w:tcPr>
            <w:tcW w:w="2253" w:type="dxa"/>
            <w:vAlign w:val="center"/>
          </w:tcPr>
          <w:p w14:paraId="3899485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6,7-Դիհիդրո-5- մեթիլ-5H- ցիկլոպենտապիրազին</w:t>
            </w:r>
          </w:p>
        </w:tc>
        <w:tc>
          <w:tcPr>
            <w:tcW w:w="2046" w:type="dxa"/>
            <w:vAlign w:val="center"/>
          </w:tcPr>
          <w:p w14:paraId="6B79CDB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6,7-Dihydro-5- methyl-5H- cyclopentapyrazine</w:t>
            </w:r>
          </w:p>
        </w:tc>
        <w:tc>
          <w:tcPr>
            <w:tcW w:w="3202" w:type="dxa"/>
            <w:vAlign w:val="center"/>
          </w:tcPr>
          <w:p w14:paraId="3AD676BF"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4BBE199D" w14:textId="77777777" w:rsidTr="008172EE">
        <w:trPr>
          <w:jc w:val="center"/>
        </w:trPr>
        <w:tc>
          <w:tcPr>
            <w:tcW w:w="965" w:type="dxa"/>
            <w:vAlign w:val="center"/>
          </w:tcPr>
          <w:p w14:paraId="2F6CC27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14.038</w:t>
            </w:r>
          </w:p>
        </w:tc>
        <w:tc>
          <w:tcPr>
            <w:tcW w:w="732" w:type="dxa"/>
            <w:vAlign w:val="center"/>
          </w:tcPr>
          <w:p w14:paraId="7A6D627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3251</w:t>
            </w:r>
          </w:p>
        </w:tc>
        <w:tc>
          <w:tcPr>
            <w:tcW w:w="714" w:type="dxa"/>
            <w:vAlign w:val="center"/>
          </w:tcPr>
          <w:p w14:paraId="5167462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2315</w:t>
            </w:r>
          </w:p>
        </w:tc>
        <w:tc>
          <w:tcPr>
            <w:tcW w:w="1389" w:type="dxa"/>
            <w:vAlign w:val="center"/>
          </w:tcPr>
          <w:p w14:paraId="01FAEE4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1122-62-9</w:t>
            </w:r>
          </w:p>
        </w:tc>
        <w:tc>
          <w:tcPr>
            <w:tcW w:w="2253" w:type="dxa"/>
            <w:vAlign w:val="center"/>
          </w:tcPr>
          <w:p w14:paraId="1293144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2-Ացետիլպիրիդին</w:t>
            </w:r>
          </w:p>
        </w:tc>
        <w:tc>
          <w:tcPr>
            <w:tcW w:w="2046" w:type="dxa"/>
            <w:vAlign w:val="center"/>
          </w:tcPr>
          <w:p w14:paraId="2F7D810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2-Acetylpyridine</w:t>
            </w:r>
          </w:p>
        </w:tc>
        <w:tc>
          <w:tcPr>
            <w:tcW w:w="3202" w:type="dxa"/>
            <w:vAlign w:val="center"/>
          </w:tcPr>
          <w:p w14:paraId="7CCC7C0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Methyl-2-pyridyl ketone; 2- Acetopyridine;</w:t>
            </w:r>
          </w:p>
        </w:tc>
      </w:tr>
      <w:tr w:rsidR="000474D5" w:rsidRPr="00131429" w14:paraId="140458CA" w14:textId="77777777" w:rsidTr="008172EE">
        <w:trPr>
          <w:jc w:val="center"/>
        </w:trPr>
        <w:tc>
          <w:tcPr>
            <w:tcW w:w="965" w:type="dxa"/>
            <w:vAlign w:val="center"/>
          </w:tcPr>
          <w:p w14:paraId="56E9819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14.039</w:t>
            </w:r>
          </w:p>
        </w:tc>
        <w:tc>
          <w:tcPr>
            <w:tcW w:w="732" w:type="dxa"/>
            <w:vAlign w:val="center"/>
          </w:tcPr>
          <w:p w14:paraId="571C4FD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3424</w:t>
            </w:r>
          </w:p>
        </w:tc>
        <w:tc>
          <w:tcPr>
            <w:tcW w:w="714" w:type="dxa"/>
            <w:vAlign w:val="center"/>
          </w:tcPr>
          <w:p w14:paraId="743100B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2316</w:t>
            </w:r>
          </w:p>
        </w:tc>
        <w:tc>
          <w:tcPr>
            <w:tcW w:w="1389" w:type="dxa"/>
            <w:vAlign w:val="center"/>
          </w:tcPr>
          <w:p w14:paraId="16F4689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350-03-8</w:t>
            </w:r>
          </w:p>
        </w:tc>
        <w:tc>
          <w:tcPr>
            <w:tcW w:w="2253" w:type="dxa"/>
            <w:vAlign w:val="center"/>
          </w:tcPr>
          <w:p w14:paraId="395DE82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 Ացետիլպիրիդին</w:t>
            </w:r>
          </w:p>
        </w:tc>
        <w:tc>
          <w:tcPr>
            <w:tcW w:w="2046" w:type="dxa"/>
            <w:vAlign w:val="center"/>
          </w:tcPr>
          <w:p w14:paraId="629F5AC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3-Acetylpyridine</w:t>
            </w:r>
          </w:p>
        </w:tc>
        <w:tc>
          <w:tcPr>
            <w:tcW w:w="3202" w:type="dxa"/>
            <w:vAlign w:val="center"/>
          </w:tcPr>
          <w:p w14:paraId="166AA33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beta-Acetylpyridine; Methyl 3-pyridyl ketone; Methyl Beta-Pyridyl ketone; Methyl pyridyl ketone;</w:t>
            </w:r>
          </w:p>
        </w:tc>
      </w:tr>
      <w:tr w:rsidR="000474D5" w:rsidRPr="00131429" w14:paraId="2B27C0FA" w14:textId="77777777" w:rsidTr="008172EE">
        <w:trPr>
          <w:jc w:val="center"/>
        </w:trPr>
        <w:tc>
          <w:tcPr>
            <w:tcW w:w="965" w:type="dxa"/>
            <w:vAlign w:val="center"/>
          </w:tcPr>
          <w:p w14:paraId="05CEEEC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14.041</w:t>
            </w:r>
          </w:p>
        </w:tc>
        <w:tc>
          <w:tcPr>
            <w:tcW w:w="732" w:type="dxa"/>
            <w:vAlign w:val="center"/>
          </w:tcPr>
          <w:p w14:paraId="6EAA7D3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3386</w:t>
            </w:r>
          </w:p>
        </w:tc>
        <w:tc>
          <w:tcPr>
            <w:tcW w:w="714" w:type="dxa"/>
            <w:vAlign w:val="center"/>
          </w:tcPr>
          <w:p w14:paraId="1D9280A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2318</w:t>
            </w:r>
          </w:p>
        </w:tc>
        <w:tc>
          <w:tcPr>
            <w:tcW w:w="1389" w:type="dxa"/>
            <w:vAlign w:val="center"/>
          </w:tcPr>
          <w:p w14:paraId="185F0A4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109-97-7</w:t>
            </w:r>
          </w:p>
        </w:tc>
        <w:tc>
          <w:tcPr>
            <w:tcW w:w="2253" w:type="dxa"/>
            <w:vAlign w:val="center"/>
          </w:tcPr>
          <w:p w14:paraId="111AC7D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Պիրոլ</w:t>
            </w:r>
          </w:p>
        </w:tc>
        <w:tc>
          <w:tcPr>
            <w:tcW w:w="2046" w:type="dxa"/>
            <w:vAlign w:val="center"/>
          </w:tcPr>
          <w:p w14:paraId="4B71993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Pyrrole</w:t>
            </w:r>
          </w:p>
        </w:tc>
        <w:tc>
          <w:tcPr>
            <w:tcW w:w="3202" w:type="dxa"/>
            <w:vAlign w:val="center"/>
          </w:tcPr>
          <w:p w14:paraId="600E999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Azole; Divinyleneimine; Imidole;</w:t>
            </w:r>
          </w:p>
        </w:tc>
      </w:tr>
      <w:tr w:rsidR="000474D5" w:rsidRPr="00131429" w14:paraId="44E367B7" w14:textId="77777777" w:rsidTr="008172EE">
        <w:trPr>
          <w:jc w:val="center"/>
        </w:trPr>
        <w:tc>
          <w:tcPr>
            <w:tcW w:w="965" w:type="dxa"/>
            <w:vAlign w:val="center"/>
          </w:tcPr>
          <w:p w14:paraId="2F22FF5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14.042</w:t>
            </w:r>
          </w:p>
        </w:tc>
        <w:tc>
          <w:tcPr>
            <w:tcW w:w="732" w:type="dxa"/>
            <w:vAlign w:val="center"/>
          </w:tcPr>
          <w:p w14:paraId="6CAAF2F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2744</w:t>
            </w:r>
          </w:p>
        </w:tc>
        <w:tc>
          <w:tcPr>
            <w:tcW w:w="714" w:type="dxa"/>
            <w:vAlign w:val="center"/>
          </w:tcPr>
          <w:p w14:paraId="7536D9D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2339</w:t>
            </w:r>
          </w:p>
        </w:tc>
        <w:tc>
          <w:tcPr>
            <w:tcW w:w="1389" w:type="dxa"/>
            <w:vAlign w:val="center"/>
          </w:tcPr>
          <w:p w14:paraId="544F383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91-62-3</w:t>
            </w:r>
          </w:p>
        </w:tc>
        <w:tc>
          <w:tcPr>
            <w:tcW w:w="2253" w:type="dxa"/>
            <w:vAlign w:val="center"/>
          </w:tcPr>
          <w:p w14:paraId="7E2C513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6-Մեթիլքինոլին</w:t>
            </w:r>
          </w:p>
        </w:tc>
        <w:tc>
          <w:tcPr>
            <w:tcW w:w="2046" w:type="dxa"/>
            <w:vAlign w:val="center"/>
          </w:tcPr>
          <w:p w14:paraId="0535D1B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6-Methylquinoline</w:t>
            </w:r>
          </w:p>
        </w:tc>
        <w:tc>
          <w:tcPr>
            <w:tcW w:w="3202" w:type="dxa"/>
            <w:vAlign w:val="center"/>
          </w:tcPr>
          <w:p w14:paraId="7CBB9F8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p-Methylquinoline; p-Toluquinoline;</w:t>
            </w:r>
          </w:p>
        </w:tc>
      </w:tr>
      <w:tr w:rsidR="000474D5" w:rsidRPr="00131429" w14:paraId="783835F1" w14:textId="77777777" w:rsidTr="008172EE">
        <w:trPr>
          <w:jc w:val="center"/>
        </w:trPr>
        <w:tc>
          <w:tcPr>
            <w:tcW w:w="965" w:type="dxa"/>
            <w:vAlign w:val="center"/>
          </w:tcPr>
          <w:p w14:paraId="630EAC8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14.043</w:t>
            </w:r>
          </w:p>
        </w:tc>
        <w:tc>
          <w:tcPr>
            <w:tcW w:w="732" w:type="dxa"/>
            <w:vAlign w:val="center"/>
          </w:tcPr>
          <w:p w14:paraId="44FD70B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3132</w:t>
            </w:r>
          </w:p>
        </w:tc>
        <w:tc>
          <w:tcPr>
            <w:tcW w:w="714" w:type="dxa"/>
            <w:vAlign w:val="center"/>
          </w:tcPr>
          <w:p w14:paraId="49DAD74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11338</w:t>
            </w:r>
          </w:p>
        </w:tc>
        <w:tc>
          <w:tcPr>
            <w:tcW w:w="1389" w:type="dxa"/>
            <w:vAlign w:val="center"/>
          </w:tcPr>
          <w:p w14:paraId="6B80B53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24683-00-9</w:t>
            </w:r>
          </w:p>
        </w:tc>
        <w:tc>
          <w:tcPr>
            <w:tcW w:w="2253" w:type="dxa"/>
            <w:vAlign w:val="center"/>
          </w:tcPr>
          <w:p w14:paraId="43B5390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2-Իզոբութիլ-3-մեթօքսիպիրազին</w:t>
            </w:r>
          </w:p>
        </w:tc>
        <w:tc>
          <w:tcPr>
            <w:tcW w:w="2046" w:type="dxa"/>
            <w:vAlign w:val="center"/>
          </w:tcPr>
          <w:p w14:paraId="1A599BF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2-Isobutyl-3- methoxypyrazine</w:t>
            </w:r>
          </w:p>
        </w:tc>
        <w:tc>
          <w:tcPr>
            <w:tcW w:w="3202" w:type="dxa"/>
            <w:vAlign w:val="center"/>
          </w:tcPr>
          <w:p w14:paraId="7AC1CF3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2-Butyl-3-methoxypyrazine; 2- Methoxy-3-isobutyl pyrazine;</w:t>
            </w:r>
          </w:p>
        </w:tc>
      </w:tr>
      <w:tr w:rsidR="000474D5" w:rsidRPr="00131429" w14:paraId="09D42108" w14:textId="77777777" w:rsidTr="008172EE">
        <w:trPr>
          <w:jc w:val="center"/>
        </w:trPr>
        <w:tc>
          <w:tcPr>
            <w:tcW w:w="965" w:type="dxa"/>
            <w:vAlign w:val="center"/>
          </w:tcPr>
          <w:p w14:paraId="1F7A563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14.044</w:t>
            </w:r>
          </w:p>
        </w:tc>
        <w:tc>
          <w:tcPr>
            <w:tcW w:w="732" w:type="dxa"/>
            <w:vAlign w:val="center"/>
          </w:tcPr>
          <w:p w14:paraId="334A329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3133</w:t>
            </w:r>
          </w:p>
        </w:tc>
        <w:tc>
          <w:tcPr>
            <w:tcW w:w="714" w:type="dxa"/>
            <w:vAlign w:val="center"/>
          </w:tcPr>
          <w:p w14:paraId="408427BF"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28F5902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13925-06-9</w:t>
            </w:r>
          </w:p>
        </w:tc>
        <w:tc>
          <w:tcPr>
            <w:tcW w:w="2253" w:type="dxa"/>
            <w:vAlign w:val="center"/>
          </w:tcPr>
          <w:p w14:paraId="6FA7B96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2-Իզոբութիլ-3-մեթիլպիրազին</w:t>
            </w:r>
          </w:p>
        </w:tc>
        <w:tc>
          <w:tcPr>
            <w:tcW w:w="2046" w:type="dxa"/>
            <w:vAlign w:val="center"/>
          </w:tcPr>
          <w:p w14:paraId="108075B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2-Isobutyl-3- methylpyrazine</w:t>
            </w:r>
          </w:p>
        </w:tc>
        <w:tc>
          <w:tcPr>
            <w:tcW w:w="3202" w:type="dxa"/>
            <w:vAlign w:val="center"/>
          </w:tcPr>
          <w:p w14:paraId="2B30CA7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2-Butyl-3-methylpyrazine; 2-methyl-3- isobutylpyrazine; 2-(2-Methylpropyl)-3-methylpyrazine</w:t>
            </w:r>
          </w:p>
        </w:tc>
      </w:tr>
      <w:tr w:rsidR="000474D5" w:rsidRPr="00131429" w14:paraId="73FEBB33" w14:textId="77777777" w:rsidTr="008172EE">
        <w:trPr>
          <w:jc w:val="center"/>
        </w:trPr>
        <w:tc>
          <w:tcPr>
            <w:tcW w:w="965" w:type="dxa"/>
            <w:vAlign w:val="center"/>
          </w:tcPr>
          <w:p w14:paraId="2A03F5A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lastRenderedPageBreak/>
              <w:t>14.045</w:t>
            </w:r>
          </w:p>
        </w:tc>
        <w:tc>
          <w:tcPr>
            <w:tcW w:w="732" w:type="dxa"/>
            <w:vAlign w:val="center"/>
          </w:tcPr>
          <w:p w14:paraId="74F458B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3147</w:t>
            </w:r>
          </w:p>
        </w:tc>
        <w:tc>
          <w:tcPr>
            <w:tcW w:w="714" w:type="dxa"/>
            <w:vAlign w:val="center"/>
          </w:tcPr>
          <w:p w14:paraId="5CFC5C2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11371</w:t>
            </w:r>
          </w:p>
        </w:tc>
        <w:tc>
          <w:tcPr>
            <w:tcW w:w="1389" w:type="dxa"/>
            <w:vAlign w:val="center"/>
          </w:tcPr>
          <w:p w14:paraId="5867AE1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39741-41-8</w:t>
            </w:r>
          </w:p>
        </w:tc>
        <w:tc>
          <w:tcPr>
            <w:tcW w:w="2253" w:type="dxa"/>
            <w:vAlign w:val="center"/>
          </w:tcPr>
          <w:p w14:paraId="1C8D859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2-Ացետիլ-1-էթիլպիրոլ</w:t>
            </w:r>
          </w:p>
        </w:tc>
        <w:tc>
          <w:tcPr>
            <w:tcW w:w="2046" w:type="dxa"/>
            <w:vAlign w:val="center"/>
          </w:tcPr>
          <w:p w14:paraId="7C4B9DC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2-Acetyl-1- ethylpyrrole</w:t>
            </w:r>
          </w:p>
        </w:tc>
        <w:tc>
          <w:tcPr>
            <w:tcW w:w="3202" w:type="dxa"/>
            <w:vAlign w:val="center"/>
          </w:tcPr>
          <w:p w14:paraId="7BF152B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1-Ethyl-2-acetylazole;</w:t>
            </w:r>
          </w:p>
        </w:tc>
      </w:tr>
      <w:tr w:rsidR="000474D5" w:rsidRPr="00131429" w14:paraId="5EF03AF1" w14:textId="77777777" w:rsidTr="008172EE">
        <w:trPr>
          <w:jc w:val="center"/>
        </w:trPr>
        <w:tc>
          <w:tcPr>
            <w:tcW w:w="965" w:type="dxa"/>
            <w:vAlign w:val="center"/>
          </w:tcPr>
          <w:p w14:paraId="0E607E7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14.046</w:t>
            </w:r>
          </w:p>
        </w:tc>
        <w:tc>
          <w:tcPr>
            <w:tcW w:w="732" w:type="dxa"/>
            <w:vAlign w:val="center"/>
          </w:tcPr>
          <w:p w14:paraId="26DFE36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3184</w:t>
            </w:r>
          </w:p>
        </w:tc>
        <w:tc>
          <w:tcPr>
            <w:tcW w:w="714" w:type="dxa"/>
            <w:vAlign w:val="center"/>
          </w:tcPr>
          <w:p w14:paraId="7624009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11373</w:t>
            </w:r>
          </w:p>
        </w:tc>
        <w:tc>
          <w:tcPr>
            <w:tcW w:w="1389" w:type="dxa"/>
            <w:vAlign w:val="center"/>
          </w:tcPr>
          <w:p w14:paraId="5E38A68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932-16-1</w:t>
            </w:r>
          </w:p>
        </w:tc>
        <w:tc>
          <w:tcPr>
            <w:tcW w:w="2253" w:type="dxa"/>
            <w:vAlign w:val="center"/>
          </w:tcPr>
          <w:p w14:paraId="3E5A8AD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2-Ացետիլ-1-մեթիլպիրոլ</w:t>
            </w:r>
          </w:p>
        </w:tc>
        <w:tc>
          <w:tcPr>
            <w:tcW w:w="2046" w:type="dxa"/>
            <w:vAlign w:val="center"/>
          </w:tcPr>
          <w:p w14:paraId="328D8AF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2-Acetyl-1- methylpyrrole</w:t>
            </w:r>
          </w:p>
        </w:tc>
        <w:tc>
          <w:tcPr>
            <w:tcW w:w="3202" w:type="dxa"/>
            <w:vAlign w:val="center"/>
          </w:tcPr>
          <w:p w14:paraId="7B17E66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1-Methylpyrrol-2-yl methyl ketone; 2- Acetyl-n-methyl pyrrol; Methyl 1- methylpyrrol-2-yl ketone;</w:t>
            </w:r>
          </w:p>
        </w:tc>
      </w:tr>
      <w:tr w:rsidR="000474D5" w:rsidRPr="00131429" w14:paraId="5B2B2870" w14:textId="77777777" w:rsidTr="008172EE">
        <w:trPr>
          <w:jc w:val="center"/>
        </w:trPr>
        <w:tc>
          <w:tcPr>
            <w:tcW w:w="965" w:type="dxa"/>
            <w:vAlign w:val="center"/>
          </w:tcPr>
          <w:p w14:paraId="41120AE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14.047</w:t>
            </w:r>
          </w:p>
        </w:tc>
        <w:tc>
          <w:tcPr>
            <w:tcW w:w="732" w:type="dxa"/>
            <w:vAlign w:val="center"/>
          </w:tcPr>
          <w:p w14:paraId="6C38906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3202</w:t>
            </w:r>
          </w:p>
        </w:tc>
        <w:tc>
          <w:tcPr>
            <w:tcW w:w="714" w:type="dxa"/>
            <w:vAlign w:val="center"/>
          </w:tcPr>
          <w:p w14:paraId="5109063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11721</w:t>
            </w:r>
          </w:p>
        </w:tc>
        <w:tc>
          <w:tcPr>
            <w:tcW w:w="1389" w:type="dxa"/>
            <w:vAlign w:val="center"/>
          </w:tcPr>
          <w:p w14:paraId="623FCEA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1072-83-9</w:t>
            </w:r>
          </w:p>
        </w:tc>
        <w:tc>
          <w:tcPr>
            <w:tcW w:w="2253" w:type="dxa"/>
            <w:vAlign w:val="center"/>
          </w:tcPr>
          <w:p w14:paraId="44E8E89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2-Ացետիլպիրոլ</w:t>
            </w:r>
          </w:p>
        </w:tc>
        <w:tc>
          <w:tcPr>
            <w:tcW w:w="2046" w:type="dxa"/>
            <w:vAlign w:val="center"/>
          </w:tcPr>
          <w:p w14:paraId="362FBA9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2-Acetylpyrrole</w:t>
            </w:r>
          </w:p>
        </w:tc>
        <w:tc>
          <w:tcPr>
            <w:tcW w:w="3202" w:type="dxa"/>
            <w:vAlign w:val="center"/>
          </w:tcPr>
          <w:p w14:paraId="6016864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Methyl-2-pyrrolyl ketone; 2- Acetopyrrole; 2-Pyrrolyl methyl ketone;</w:t>
            </w:r>
          </w:p>
        </w:tc>
      </w:tr>
      <w:tr w:rsidR="000474D5" w:rsidRPr="00131429" w14:paraId="3A0F8F2F" w14:textId="77777777" w:rsidTr="008172EE">
        <w:trPr>
          <w:jc w:val="center"/>
        </w:trPr>
        <w:tc>
          <w:tcPr>
            <w:tcW w:w="965" w:type="dxa"/>
            <w:vAlign w:val="center"/>
          </w:tcPr>
          <w:p w14:paraId="21BB432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14.049</w:t>
            </w:r>
          </w:p>
        </w:tc>
        <w:tc>
          <w:tcPr>
            <w:tcW w:w="732" w:type="dxa"/>
            <w:vAlign w:val="center"/>
          </w:tcPr>
          <w:p w14:paraId="280D042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3250</w:t>
            </w:r>
          </w:p>
        </w:tc>
        <w:tc>
          <w:tcPr>
            <w:tcW w:w="714" w:type="dxa"/>
            <w:vAlign w:val="center"/>
          </w:tcPr>
          <w:p w14:paraId="1665B1E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11293</w:t>
            </w:r>
          </w:p>
        </w:tc>
        <w:tc>
          <w:tcPr>
            <w:tcW w:w="1389" w:type="dxa"/>
            <w:vAlign w:val="center"/>
          </w:tcPr>
          <w:p w14:paraId="56669AF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32974-92-8</w:t>
            </w:r>
          </w:p>
        </w:tc>
        <w:tc>
          <w:tcPr>
            <w:tcW w:w="2253" w:type="dxa"/>
            <w:vAlign w:val="center"/>
          </w:tcPr>
          <w:p w14:paraId="3953205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2-Ացետիլ-3-էթիլպիրազին</w:t>
            </w:r>
          </w:p>
        </w:tc>
        <w:tc>
          <w:tcPr>
            <w:tcW w:w="2046" w:type="dxa"/>
            <w:vAlign w:val="center"/>
          </w:tcPr>
          <w:p w14:paraId="450B743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2-Acetyl-3- ethylpyrazine</w:t>
            </w:r>
          </w:p>
        </w:tc>
        <w:tc>
          <w:tcPr>
            <w:tcW w:w="3202" w:type="dxa"/>
            <w:vAlign w:val="center"/>
          </w:tcPr>
          <w:p w14:paraId="6375D23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2-Ethyl-3-pyrazinyl methyl ketone; 2- Acetyl 3-ethyl-1,4-diazine;</w:t>
            </w:r>
          </w:p>
        </w:tc>
      </w:tr>
      <w:tr w:rsidR="000474D5" w:rsidRPr="00131429" w14:paraId="3A0BD663" w14:textId="77777777" w:rsidTr="008172EE">
        <w:trPr>
          <w:jc w:val="center"/>
        </w:trPr>
        <w:tc>
          <w:tcPr>
            <w:tcW w:w="965" w:type="dxa"/>
            <w:vAlign w:val="center"/>
          </w:tcPr>
          <w:p w14:paraId="01F4BED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14.050</w:t>
            </w:r>
          </w:p>
        </w:tc>
        <w:tc>
          <w:tcPr>
            <w:tcW w:w="732" w:type="dxa"/>
            <w:vAlign w:val="center"/>
          </w:tcPr>
          <w:p w14:paraId="2549090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3271</w:t>
            </w:r>
          </w:p>
        </w:tc>
        <w:tc>
          <w:tcPr>
            <w:tcW w:w="714" w:type="dxa"/>
            <w:vAlign w:val="center"/>
          </w:tcPr>
          <w:p w14:paraId="7DEB443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11323</w:t>
            </w:r>
          </w:p>
        </w:tc>
        <w:tc>
          <w:tcPr>
            <w:tcW w:w="1389" w:type="dxa"/>
            <w:vAlign w:val="center"/>
          </w:tcPr>
          <w:p w14:paraId="45A5663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5910-89-4</w:t>
            </w:r>
          </w:p>
        </w:tc>
        <w:tc>
          <w:tcPr>
            <w:tcW w:w="2253" w:type="dxa"/>
            <w:vAlign w:val="center"/>
          </w:tcPr>
          <w:p w14:paraId="75505E6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2,3-Դիմեթիլպիրազին</w:t>
            </w:r>
          </w:p>
        </w:tc>
        <w:tc>
          <w:tcPr>
            <w:tcW w:w="2046" w:type="dxa"/>
            <w:vAlign w:val="center"/>
          </w:tcPr>
          <w:p w14:paraId="27431F6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2,3- Dimethylpyrazine</w:t>
            </w:r>
          </w:p>
        </w:tc>
        <w:tc>
          <w:tcPr>
            <w:tcW w:w="3202" w:type="dxa"/>
            <w:vAlign w:val="center"/>
          </w:tcPr>
          <w:p w14:paraId="5518F8C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2,3-Dimethyl-1,4-diazine;</w:t>
            </w:r>
          </w:p>
        </w:tc>
      </w:tr>
      <w:tr w:rsidR="000474D5" w:rsidRPr="00131429" w14:paraId="0BF4914D" w14:textId="77777777" w:rsidTr="008172EE">
        <w:trPr>
          <w:jc w:val="center"/>
        </w:trPr>
        <w:tc>
          <w:tcPr>
            <w:tcW w:w="965" w:type="dxa"/>
            <w:vAlign w:val="center"/>
          </w:tcPr>
          <w:p w14:paraId="732C585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14.051</w:t>
            </w:r>
          </w:p>
        </w:tc>
        <w:tc>
          <w:tcPr>
            <w:tcW w:w="732" w:type="dxa"/>
            <w:vAlign w:val="center"/>
          </w:tcPr>
          <w:p w14:paraId="07472E8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3280</w:t>
            </w:r>
          </w:p>
        </w:tc>
        <w:tc>
          <w:tcPr>
            <w:tcW w:w="714" w:type="dxa"/>
            <w:vAlign w:val="center"/>
          </w:tcPr>
          <w:p w14:paraId="50CF8CE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11329</w:t>
            </w:r>
          </w:p>
        </w:tc>
        <w:tc>
          <w:tcPr>
            <w:tcW w:w="1389" w:type="dxa"/>
            <w:vAlign w:val="center"/>
          </w:tcPr>
          <w:p w14:paraId="455CB6A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68739-00-4</w:t>
            </w:r>
          </w:p>
        </w:tc>
        <w:tc>
          <w:tcPr>
            <w:tcW w:w="2253" w:type="dxa"/>
            <w:vAlign w:val="center"/>
          </w:tcPr>
          <w:p w14:paraId="10D73A5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2,5 կամ 6- Մետօքսի-3- էթիլպիրազին</w:t>
            </w:r>
          </w:p>
        </w:tc>
        <w:tc>
          <w:tcPr>
            <w:tcW w:w="2046" w:type="dxa"/>
            <w:vAlign w:val="center"/>
          </w:tcPr>
          <w:p w14:paraId="2BE6257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2,5 or 6-Methoxy-3-ethylpyrazine</w:t>
            </w:r>
          </w:p>
        </w:tc>
        <w:tc>
          <w:tcPr>
            <w:tcW w:w="3202" w:type="dxa"/>
            <w:vAlign w:val="center"/>
          </w:tcPr>
          <w:p w14:paraId="3738753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3-Ethyl-(5 or 6)-methoxypyrazine; 5 or6-Methoxy-3-ethyl-pyrazine; 2,5 or 6- methoxy-3-ethylpyraxine;</w:t>
            </w:r>
          </w:p>
        </w:tc>
      </w:tr>
      <w:tr w:rsidR="000474D5" w:rsidRPr="00131429" w14:paraId="0DCAA9F1" w14:textId="77777777" w:rsidTr="008172EE">
        <w:trPr>
          <w:jc w:val="center"/>
        </w:trPr>
        <w:tc>
          <w:tcPr>
            <w:tcW w:w="965" w:type="dxa"/>
            <w:vAlign w:val="center"/>
          </w:tcPr>
          <w:p w14:paraId="4076E8C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14.052</w:t>
            </w:r>
          </w:p>
        </w:tc>
        <w:tc>
          <w:tcPr>
            <w:tcW w:w="732" w:type="dxa"/>
            <w:vAlign w:val="center"/>
          </w:tcPr>
          <w:p w14:paraId="2CCDD24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3296</w:t>
            </w:r>
          </w:p>
        </w:tc>
        <w:tc>
          <w:tcPr>
            <w:tcW w:w="714" w:type="dxa"/>
            <w:vAlign w:val="center"/>
          </w:tcPr>
          <w:p w14:paraId="6F096E9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11341</w:t>
            </w:r>
          </w:p>
        </w:tc>
        <w:tc>
          <w:tcPr>
            <w:tcW w:w="1389" w:type="dxa"/>
            <w:vAlign w:val="center"/>
          </w:tcPr>
          <w:p w14:paraId="57E3C36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38713-41-6</w:t>
            </w:r>
          </w:p>
        </w:tc>
        <w:tc>
          <w:tcPr>
            <w:tcW w:w="2253" w:type="dxa"/>
            <w:vAlign w:val="center"/>
          </w:tcPr>
          <w:p w14:paraId="57CB799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Իզոպրոպենիլպիրազին</w:t>
            </w:r>
          </w:p>
        </w:tc>
        <w:tc>
          <w:tcPr>
            <w:tcW w:w="2046" w:type="dxa"/>
            <w:vAlign w:val="center"/>
          </w:tcPr>
          <w:p w14:paraId="3405754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Isopropenylpyrazin e</w:t>
            </w:r>
          </w:p>
        </w:tc>
        <w:tc>
          <w:tcPr>
            <w:tcW w:w="3202" w:type="dxa"/>
            <w:vAlign w:val="center"/>
          </w:tcPr>
          <w:p w14:paraId="5070ADD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2-Isopropenyl-1,4-diazine; (1- Methylene-ethyl)pyrazine</w:t>
            </w:r>
          </w:p>
        </w:tc>
      </w:tr>
      <w:tr w:rsidR="000474D5" w:rsidRPr="00131429" w14:paraId="09679108" w14:textId="77777777" w:rsidTr="008172EE">
        <w:trPr>
          <w:jc w:val="center"/>
        </w:trPr>
        <w:tc>
          <w:tcPr>
            <w:tcW w:w="965" w:type="dxa"/>
            <w:vAlign w:val="center"/>
          </w:tcPr>
          <w:p w14:paraId="32E62DE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14.053</w:t>
            </w:r>
          </w:p>
        </w:tc>
        <w:tc>
          <w:tcPr>
            <w:tcW w:w="732" w:type="dxa"/>
            <w:vAlign w:val="center"/>
          </w:tcPr>
          <w:p w14:paraId="437D0A2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3299</w:t>
            </w:r>
          </w:p>
        </w:tc>
        <w:tc>
          <w:tcPr>
            <w:tcW w:w="714" w:type="dxa"/>
            <w:vAlign w:val="center"/>
          </w:tcPr>
          <w:p w14:paraId="2EFC772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11502</w:t>
            </w:r>
          </w:p>
        </w:tc>
        <w:tc>
          <w:tcPr>
            <w:tcW w:w="1389" w:type="dxa"/>
            <w:vAlign w:val="center"/>
          </w:tcPr>
          <w:p w14:paraId="2674EBD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59021-02-2</w:t>
            </w:r>
          </w:p>
        </w:tc>
        <w:tc>
          <w:tcPr>
            <w:tcW w:w="2253" w:type="dxa"/>
            <w:vAlign w:val="center"/>
          </w:tcPr>
          <w:p w14:paraId="6E885F8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Մերկապտոմեթիլպի</w:t>
            </w:r>
            <w:r w:rsidR="003B73E4" w:rsidRPr="00131429">
              <w:rPr>
                <w:rFonts w:ascii="GHEA Grapalat" w:hAnsi="GHEA Grapalat"/>
                <w:sz w:val="20"/>
                <w:szCs w:val="20"/>
                <w:lang w:val="en-US"/>
              </w:rPr>
              <w:t>-</w:t>
            </w:r>
            <w:r w:rsidRPr="00131429">
              <w:rPr>
                <w:rFonts w:ascii="GHEA Grapalat" w:hAnsi="GHEA Grapalat"/>
                <w:sz w:val="20"/>
                <w:szCs w:val="20"/>
              </w:rPr>
              <w:t>րազին</w:t>
            </w:r>
          </w:p>
        </w:tc>
        <w:tc>
          <w:tcPr>
            <w:tcW w:w="2046" w:type="dxa"/>
            <w:vAlign w:val="center"/>
          </w:tcPr>
          <w:p w14:paraId="00C6E398" w14:textId="77777777" w:rsidR="000474D5" w:rsidRPr="00131429" w:rsidRDefault="003B73E4" w:rsidP="003B73E4">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Mercaptomethylpyr</w:t>
            </w:r>
            <w:r w:rsidR="000474D5" w:rsidRPr="00131429">
              <w:rPr>
                <w:rFonts w:ascii="GHEA Grapalat" w:hAnsi="GHEA Grapalat"/>
                <w:sz w:val="20"/>
                <w:szCs w:val="20"/>
              </w:rPr>
              <w:t>azine</w:t>
            </w:r>
          </w:p>
        </w:tc>
        <w:tc>
          <w:tcPr>
            <w:tcW w:w="3202" w:type="dxa"/>
            <w:vAlign w:val="center"/>
          </w:tcPr>
          <w:p w14:paraId="6915EE6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Pyrazine methanethiol;</w:t>
            </w:r>
          </w:p>
        </w:tc>
      </w:tr>
      <w:tr w:rsidR="000474D5" w:rsidRPr="00131429" w14:paraId="02171CDB" w14:textId="77777777" w:rsidTr="008172EE">
        <w:trPr>
          <w:jc w:val="center"/>
        </w:trPr>
        <w:tc>
          <w:tcPr>
            <w:tcW w:w="965" w:type="dxa"/>
            <w:vAlign w:val="center"/>
          </w:tcPr>
          <w:p w14:paraId="653393E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14.054</w:t>
            </w:r>
          </w:p>
        </w:tc>
        <w:tc>
          <w:tcPr>
            <w:tcW w:w="732" w:type="dxa"/>
            <w:vAlign w:val="center"/>
          </w:tcPr>
          <w:p w14:paraId="06BE075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3302</w:t>
            </w:r>
          </w:p>
        </w:tc>
        <w:tc>
          <w:tcPr>
            <w:tcW w:w="714" w:type="dxa"/>
            <w:vAlign w:val="center"/>
          </w:tcPr>
          <w:p w14:paraId="432D840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11347</w:t>
            </w:r>
          </w:p>
        </w:tc>
        <w:tc>
          <w:tcPr>
            <w:tcW w:w="1389" w:type="dxa"/>
            <w:vAlign w:val="center"/>
          </w:tcPr>
          <w:p w14:paraId="442FDDE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3149-28-8</w:t>
            </w:r>
          </w:p>
        </w:tc>
        <w:tc>
          <w:tcPr>
            <w:tcW w:w="2253" w:type="dxa"/>
            <w:vAlign w:val="center"/>
          </w:tcPr>
          <w:p w14:paraId="7B61F34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Մեթօքսիպիրազին</w:t>
            </w:r>
          </w:p>
        </w:tc>
        <w:tc>
          <w:tcPr>
            <w:tcW w:w="2046" w:type="dxa"/>
            <w:vAlign w:val="center"/>
          </w:tcPr>
          <w:p w14:paraId="77BF331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Methoxypyrazine</w:t>
            </w:r>
          </w:p>
        </w:tc>
        <w:tc>
          <w:tcPr>
            <w:tcW w:w="3202" w:type="dxa"/>
            <w:vAlign w:val="center"/>
          </w:tcPr>
          <w:p w14:paraId="7D174DF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 Methoxy-1,4-diazine;</w:t>
            </w:r>
          </w:p>
        </w:tc>
      </w:tr>
      <w:tr w:rsidR="000474D5" w:rsidRPr="00131429" w14:paraId="2F951E16" w14:textId="77777777" w:rsidTr="008172EE">
        <w:trPr>
          <w:jc w:val="center"/>
        </w:trPr>
        <w:tc>
          <w:tcPr>
            <w:tcW w:w="965" w:type="dxa"/>
            <w:vAlign w:val="center"/>
          </w:tcPr>
          <w:p w14:paraId="4BBAB77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14.055</w:t>
            </w:r>
          </w:p>
        </w:tc>
        <w:tc>
          <w:tcPr>
            <w:tcW w:w="732" w:type="dxa"/>
            <w:vAlign w:val="center"/>
          </w:tcPr>
          <w:p w14:paraId="551DACD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3327</w:t>
            </w:r>
          </w:p>
        </w:tc>
        <w:tc>
          <w:tcPr>
            <w:tcW w:w="714" w:type="dxa"/>
            <w:vAlign w:val="center"/>
          </w:tcPr>
          <w:p w14:paraId="6E7BDB8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11294</w:t>
            </w:r>
          </w:p>
        </w:tc>
        <w:tc>
          <w:tcPr>
            <w:tcW w:w="1389" w:type="dxa"/>
            <w:vAlign w:val="center"/>
          </w:tcPr>
          <w:p w14:paraId="20A2228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54300-08-2</w:t>
            </w:r>
          </w:p>
        </w:tc>
        <w:tc>
          <w:tcPr>
            <w:tcW w:w="2253" w:type="dxa"/>
            <w:vAlign w:val="center"/>
          </w:tcPr>
          <w:p w14:paraId="0712CC4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2-Ացետիլ-3,5-դիմեթիլպիրազին</w:t>
            </w:r>
          </w:p>
        </w:tc>
        <w:tc>
          <w:tcPr>
            <w:tcW w:w="2046" w:type="dxa"/>
            <w:vAlign w:val="center"/>
          </w:tcPr>
          <w:p w14:paraId="7733FE6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2-Acetyl-3,5- dimethylpyrazine</w:t>
            </w:r>
          </w:p>
        </w:tc>
        <w:tc>
          <w:tcPr>
            <w:tcW w:w="3202" w:type="dxa"/>
            <w:vAlign w:val="center"/>
          </w:tcPr>
          <w:p w14:paraId="20B3DF95"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4EF87B49" w14:textId="77777777" w:rsidTr="008172EE">
        <w:trPr>
          <w:jc w:val="center"/>
        </w:trPr>
        <w:tc>
          <w:tcPr>
            <w:tcW w:w="965" w:type="dxa"/>
            <w:vAlign w:val="center"/>
          </w:tcPr>
          <w:p w14:paraId="06B00C5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14.056</w:t>
            </w:r>
          </w:p>
        </w:tc>
        <w:tc>
          <w:tcPr>
            <w:tcW w:w="732" w:type="dxa"/>
            <w:vAlign w:val="center"/>
          </w:tcPr>
          <w:p w14:paraId="2AD6DB2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3336</w:t>
            </w:r>
          </w:p>
        </w:tc>
        <w:tc>
          <w:tcPr>
            <w:tcW w:w="714" w:type="dxa"/>
            <w:vAlign w:val="center"/>
          </w:tcPr>
          <w:p w14:paraId="0FA1FD5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11303</w:t>
            </w:r>
          </w:p>
        </w:tc>
        <w:tc>
          <w:tcPr>
            <w:tcW w:w="1389" w:type="dxa"/>
            <w:vAlign w:val="center"/>
          </w:tcPr>
          <w:p w14:paraId="5481102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18138-04-0</w:t>
            </w:r>
          </w:p>
        </w:tc>
        <w:tc>
          <w:tcPr>
            <w:tcW w:w="2253" w:type="dxa"/>
            <w:vAlign w:val="center"/>
          </w:tcPr>
          <w:p w14:paraId="76568E2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2,3-Դիէթիլ-5-մեթիլպիրազին</w:t>
            </w:r>
          </w:p>
        </w:tc>
        <w:tc>
          <w:tcPr>
            <w:tcW w:w="2046" w:type="dxa"/>
            <w:vAlign w:val="center"/>
          </w:tcPr>
          <w:p w14:paraId="7199298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2,3-Diethyl-5- methylpyrazine</w:t>
            </w:r>
          </w:p>
        </w:tc>
        <w:tc>
          <w:tcPr>
            <w:tcW w:w="3202" w:type="dxa"/>
            <w:vAlign w:val="center"/>
          </w:tcPr>
          <w:p w14:paraId="1BDB8134"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5597F06A" w14:textId="77777777" w:rsidTr="008172EE">
        <w:trPr>
          <w:jc w:val="center"/>
        </w:trPr>
        <w:tc>
          <w:tcPr>
            <w:tcW w:w="965" w:type="dxa"/>
            <w:vAlign w:val="center"/>
          </w:tcPr>
          <w:p w14:paraId="2D9E7FB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14.057</w:t>
            </w:r>
          </w:p>
        </w:tc>
        <w:tc>
          <w:tcPr>
            <w:tcW w:w="732" w:type="dxa"/>
            <w:vAlign w:val="center"/>
          </w:tcPr>
          <w:p w14:paraId="3496E51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3358</w:t>
            </w:r>
          </w:p>
        </w:tc>
        <w:tc>
          <w:tcPr>
            <w:tcW w:w="714" w:type="dxa"/>
            <w:vAlign w:val="center"/>
          </w:tcPr>
          <w:p w14:paraId="1BDFEAD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11344</w:t>
            </w:r>
          </w:p>
        </w:tc>
        <w:tc>
          <w:tcPr>
            <w:tcW w:w="1389" w:type="dxa"/>
            <w:vAlign w:val="center"/>
          </w:tcPr>
          <w:p w14:paraId="78401BA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25773-40-4</w:t>
            </w:r>
          </w:p>
        </w:tc>
        <w:tc>
          <w:tcPr>
            <w:tcW w:w="2253" w:type="dxa"/>
            <w:vAlign w:val="center"/>
          </w:tcPr>
          <w:p w14:paraId="4E70E92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2-Իզոպրոպիլ-3- մեթօքսիպիրազին</w:t>
            </w:r>
          </w:p>
        </w:tc>
        <w:tc>
          <w:tcPr>
            <w:tcW w:w="2046" w:type="dxa"/>
            <w:vAlign w:val="center"/>
          </w:tcPr>
          <w:p w14:paraId="5CAE163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2-Isopropyl-3- methoxypyrazine</w:t>
            </w:r>
          </w:p>
        </w:tc>
        <w:tc>
          <w:tcPr>
            <w:tcW w:w="3202" w:type="dxa"/>
            <w:vAlign w:val="center"/>
          </w:tcPr>
          <w:p w14:paraId="1D976F5C"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48622855" w14:textId="77777777" w:rsidTr="008172EE">
        <w:trPr>
          <w:jc w:val="center"/>
        </w:trPr>
        <w:tc>
          <w:tcPr>
            <w:tcW w:w="965" w:type="dxa"/>
            <w:vAlign w:val="center"/>
          </w:tcPr>
          <w:p w14:paraId="40EF041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14.058</w:t>
            </w:r>
          </w:p>
        </w:tc>
        <w:tc>
          <w:tcPr>
            <w:tcW w:w="732" w:type="dxa"/>
            <w:vAlign w:val="center"/>
          </w:tcPr>
          <w:p w14:paraId="2C7D1B0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3370</w:t>
            </w:r>
          </w:p>
        </w:tc>
        <w:tc>
          <w:tcPr>
            <w:tcW w:w="714" w:type="dxa"/>
            <w:vAlign w:val="center"/>
          </w:tcPr>
          <w:p w14:paraId="5681F31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11395</w:t>
            </w:r>
          </w:p>
        </w:tc>
        <w:tc>
          <w:tcPr>
            <w:tcW w:w="1389" w:type="dxa"/>
            <w:vAlign w:val="center"/>
          </w:tcPr>
          <w:p w14:paraId="5257B19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6304-24-1</w:t>
            </w:r>
          </w:p>
        </w:tc>
        <w:tc>
          <w:tcPr>
            <w:tcW w:w="2253" w:type="dxa"/>
            <w:vAlign w:val="center"/>
          </w:tcPr>
          <w:p w14:paraId="0945C25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2-Իզոբութիլպիրիդին</w:t>
            </w:r>
          </w:p>
        </w:tc>
        <w:tc>
          <w:tcPr>
            <w:tcW w:w="2046" w:type="dxa"/>
            <w:vAlign w:val="center"/>
          </w:tcPr>
          <w:p w14:paraId="543CF8B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2-Isobutylpyridine</w:t>
            </w:r>
          </w:p>
        </w:tc>
        <w:tc>
          <w:tcPr>
            <w:tcW w:w="3202" w:type="dxa"/>
            <w:vAlign w:val="center"/>
          </w:tcPr>
          <w:p w14:paraId="421F5DE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2-ButylPyridine; 2-(2- Methylpropyl)pyridine</w:t>
            </w:r>
          </w:p>
        </w:tc>
      </w:tr>
    </w:tbl>
    <w:p w14:paraId="78B20E4E" w14:textId="77777777" w:rsidR="00090227" w:rsidRPr="00131429" w:rsidRDefault="00090227"/>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0474D5" w:rsidRPr="00131429" w14:paraId="3CDBD0DA" w14:textId="77777777" w:rsidTr="008172EE">
        <w:trPr>
          <w:jc w:val="center"/>
        </w:trPr>
        <w:tc>
          <w:tcPr>
            <w:tcW w:w="965" w:type="dxa"/>
            <w:vAlign w:val="center"/>
          </w:tcPr>
          <w:p w14:paraId="61DBC6D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lastRenderedPageBreak/>
              <w:t>14.059</w:t>
            </w:r>
          </w:p>
        </w:tc>
        <w:tc>
          <w:tcPr>
            <w:tcW w:w="732" w:type="dxa"/>
            <w:vAlign w:val="center"/>
          </w:tcPr>
          <w:p w14:paraId="4767ED5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3371</w:t>
            </w:r>
          </w:p>
        </w:tc>
        <w:tc>
          <w:tcPr>
            <w:tcW w:w="714" w:type="dxa"/>
            <w:vAlign w:val="center"/>
          </w:tcPr>
          <w:p w14:paraId="7909D8A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11396</w:t>
            </w:r>
          </w:p>
        </w:tc>
        <w:tc>
          <w:tcPr>
            <w:tcW w:w="1389" w:type="dxa"/>
            <w:vAlign w:val="center"/>
          </w:tcPr>
          <w:p w14:paraId="09C9970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14159-61-6</w:t>
            </w:r>
          </w:p>
        </w:tc>
        <w:tc>
          <w:tcPr>
            <w:tcW w:w="2253" w:type="dxa"/>
            <w:vAlign w:val="center"/>
          </w:tcPr>
          <w:p w14:paraId="15B2991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3-Իզոբութիլպիրիդին</w:t>
            </w:r>
          </w:p>
        </w:tc>
        <w:tc>
          <w:tcPr>
            <w:tcW w:w="2046" w:type="dxa"/>
            <w:vAlign w:val="center"/>
          </w:tcPr>
          <w:p w14:paraId="7FA8DDA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3-Isobutylpyridine</w:t>
            </w:r>
          </w:p>
        </w:tc>
        <w:tc>
          <w:tcPr>
            <w:tcW w:w="3202" w:type="dxa"/>
            <w:vAlign w:val="center"/>
          </w:tcPr>
          <w:p w14:paraId="0C4B392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3-ButylPyridine; 3-(2- Methylpropyl)pyridine</w:t>
            </w:r>
          </w:p>
        </w:tc>
      </w:tr>
      <w:tr w:rsidR="000474D5" w:rsidRPr="00131429" w14:paraId="020C59D6" w14:textId="77777777" w:rsidTr="008172EE">
        <w:trPr>
          <w:jc w:val="center"/>
        </w:trPr>
        <w:tc>
          <w:tcPr>
            <w:tcW w:w="965" w:type="dxa"/>
            <w:vAlign w:val="center"/>
          </w:tcPr>
          <w:p w14:paraId="57E80C9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14.060</w:t>
            </w:r>
          </w:p>
        </w:tc>
        <w:tc>
          <w:tcPr>
            <w:tcW w:w="732" w:type="dxa"/>
            <w:vAlign w:val="center"/>
          </w:tcPr>
          <w:p w14:paraId="7C36FA8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3383</w:t>
            </w:r>
          </w:p>
        </w:tc>
        <w:tc>
          <w:tcPr>
            <w:tcW w:w="714" w:type="dxa"/>
            <w:vAlign w:val="center"/>
          </w:tcPr>
          <w:p w14:paraId="6436F84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11412</w:t>
            </w:r>
          </w:p>
        </w:tc>
        <w:tc>
          <w:tcPr>
            <w:tcW w:w="1389" w:type="dxa"/>
            <w:vAlign w:val="center"/>
          </w:tcPr>
          <w:p w14:paraId="2BE045D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2294-76-0</w:t>
            </w:r>
          </w:p>
        </w:tc>
        <w:tc>
          <w:tcPr>
            <w:tcW w:w="2253" w:type="dxa"/>
            <w:vAlign w:val="center"/>
          </w:tcPr>
          <w:p w14:paraId="55E5095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2-Պենտիլպիրիդին</w:t>
            </w:r>
          </w:p>
        </w:tc>
        <w:tc>
          <w:tcPr>
            <w:tcW w:w="2046" w:type="dxa"/>
            <w:vAlign w:val="center"/>
          </w:tcPr>
          <w:p w14:paraId="4EA481E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2-Pentylpyridine</w:t>
            </w:r>
          </w:p>
        </w:tc>
        <w:tc>
          <w:tcPr>
            <w:tcW w:w="3202" w:type="dxa"/>
            <w:vAlign w:val="center"/>
          </w:tcPr>
          <w:p w14:paraId="181894A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2-Amylpyridine;</w:t>
            </w:r>
          </w:p>
        </w:tc>
      </w:tr>
      <w:tr w:rsidR="000474D5" w:rsidRPr="00131429" w14:paraId="1A2B7535" w14:textId="77777777" w:rsidTr="008172EE">
        <w:trPr>
          <w:jc w:val="center"/>
        </w:trPr>
        <w:tc>
          <w:tcPr>
            <w:tcW w:w="965" w:type="dxa"/>
            <w:vAlign w:val="center"/>
          </w:tcPr>
          <w:p w14:paraId="2EDF27E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14.061</w:t>
            </w:r>
          </w:p>
        </w:tc>
        <w:tc>
          <w:tcPr>
            <w:tcW w:w="732" w:type="dxa"/>
            <w:vAlign w:val="center"/>
          </w:tcPr>
          <w:p w14:paraId="420BB05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3394</w:t>
            </w:r>
          </w:p>
        </w:tc>
        <w:tc>
          <w:tcPr>
            <w:tcW w:w="714" w:type="dxa"/>
            <w:vAlign w:val="center"/>
          </w:tcPr>
          <w:p w14:paraId="557943D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11386</w:t>
            </w:r>
          </w:p>
        </w:tc>
        <w:tc>
          <w:tcPr>
            <w:tcW w:w="1389" w:type="dxa"/>
            <w:vAlign w:val="center"/>
          </w:tcPr>
          <w:p w14:paraId="282C4C1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536-78-7</w:t>
            </w:r>
          </w:p>
        </w:tc>
        <w:tc>
          <w:tcPr>
            <w:tcW w:w="2253" w:type="dxa"/>
            <w:vAlign w:val="center"/>
          </w:tcPr>
          <w:p w14:paraId="46702F6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3-Էթիլպիրիդին</w:t>
            </w:r>
          </w:p>
        </w:tc>
        <w:tc>
          <w:tcPr>
            <w:tcW w:w="2046" w:type="dxa"/>
            <w:vAlign w:val="center"/>
          </w:tcPr>
          <w:p w14:paraId="58D65CF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3-Ethylpyridine</w:t>
            </w:r>
          </w:p>
        </w:tc>
        <w:tc>
          <w:tcPr>
            <w:tcW w:w="3202" w:type="dxa"/>
            <w:vAlign w:val="center"/>
          </w:tcPr>
          <w:p w14:paraId="32B9BA4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Beta-Ethylpyridine; Beta-Lutidine;</w:t>
            </w:r>
          </w:p>
        </w:tc>
      </w:tr>
      <w:tr w:rsidR="000474D5" w:rsidRPr="00131429" w14:paraId="00FE135B" w14:textId="77777777" w:rsidTr="008172EE">
        <w:trPr>
          <w:jc w:val="center"/>
        </w:trPr>
        <w:tc>
          <w:tcPr>
            <w:tcW w:w="965" w:type="dxa"/>
            <w:vAlign w:val="center"/>
          </w:tcPr>
          <w:p w14:paraId="103C361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14.062</w:t>
            </w:r>
          </w:p>
        </w:tc>
        <w:tc>
          <w:tcPr>
            <w:tcW w:w="732" w:type="dxa"/>
            <w:vAlign w:val="center"/>
          </w:tcPr>
          <w:p w14:paraId="70F2EC6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3433</w:t>
            </w:r>
          </w:p>
        </w:tc>
        <w:tc>
          <w:tcPr>
            <w:tcW w:w="714" w:type="dxa"/>
            <w:vAlign w:val="center"/>
          </w:tcPr>
          <w:p w14:paraId="326467D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11300</w:t>
            </w:r>
          </w:p>
        </w:tc>
        <w:tc>
          <w:tcPr>
            <w:tcW w:w="1389" w:type="dxa"/>
            <w:vAlign w:val="center"/>
          </w:tcPr>
          <w:p w14:paraId="50F15C8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24168-70-5</w:t>
            </w:r>
          </w:p>
        </w:tc>
        <w:tc>
          <w:tcPr>
            <w:tcW w:w="2253" w:type="dxa"/>
            <w:vAlign w:val="center"/>
          </w:tcPr>
          <w:p w14:paraId="56779FA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2-(երկրորդ-Բութիլ)-3- մեթօքսիպիրազին</w:t>
            </w:r>
          </w:p>
        </w:tc>
        <w:tc>
          <w:tcPr>
            <w:tcW w:w="2046" w:type="dxa"/>
            <w:vAlign w:val="center"/>
          </w:tcPr>
          <w:p w14:paraId="46359A9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2-(sec-Butyl)-3- methoxypyrazine</w:t>
            </w:r>
          </w:p>
        </w:tc>
        <w:tc>
          <w:tcPr>
            <w:tcW w:w="3202" w:type="dxa"/>
            <w:vAlign w:val="center"/>
          </w:tcPr>
          <w:p w14:paraId="1179996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2-But-2-yl-3-methoxypyrazine; 2- Methoxy-3-sec-Butylpyrazine; 2-(1- Methylpropyl)-3-methoxypyrazine</w:t>
            </w:r>
          </w:p>
        </w:tc>
      </w:tr>
      <w:tr w:rsidR="000474D5" w:rsidRPr="00131429" w14:paraId="7A6683C1" w14:textId="77777777" w:rsidTr="008172EE">
        <w:trPr>
          <w:jc w:val="center"/>
        </w:trPr>
        <w:tc>
          <w:tcPr>
            <w:tcW w:w="965" w:type="dxa"/>
            <w:vAlign w:val="center"/>
          </w:tcPr>
          <w:p w14:paraId="2E3939D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14.063</w:t>
            </w:r>
          </w:p>
        </w:tc>
        <w:tc>
          <w:tcPr>
            <w:tcW w:w="732" w:type="dxa"/>
            <w:vAlign w:val="center"/>
          </w:tcPr>
          <w:p w14:paraId="646DA8C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3470</w:t>
            </w:r>
          </w:p>
        </w:tc>
        <w:tc>
          <w:tcPr>
            <w:tcW w:w="714" w:type="dxa"/>
            <w:vAlign w:val="center"/>
          </w:tcPr>
          <w:p w14:paraId="5DF0C94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11364</w:t>
            </w:r>
          </w:p>
        </w:tc>
        <w:tc>
          <w:tcPr>
            <w:tcW w:w="1389" w:type="dxa"/>
            <w:vAlign w:val="center"/>
          </w:tcPr>
          <w:p w14:paraId="7967597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91-22-5</w:t>
            </w:r>
          </w:p>
        </w:tc>
        <w:tc>
          <w:tcPr>
            <w:tcW w:w="2253" w:type="dxa"/>
            <w:vAlign w:val="center"/>
          </w:tcPr>
          <w:p w14:paraId="0CDF7FC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Քինոլին</w:t>
            </w:r>
          </w:p>
        </w:tc>
        <w:tc>
          <w:tcPr>
            <w:tcW w:w="2046" w:type="dxa"/>
            <w:vAlign w:val="center"/>
          </w:tcPr>
          <w:p w14:paraId="75349CA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Quinoline</w:t>
            </w:r>
          </w:p>
        </w:tc>
        <w:tc>
          <w:tcPr>
            <w:tcW w:w="3202" w:type="dxa"/>
            <w:vAlign w:val="center"/>
          </w:tcPr>
          <w:p w14:paraId="7E6B6DF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1-Benzazine; 2,3-Benzopyrine; Benzopyrine; Chinolein; Leucoline; 1- Azanephthalene; Leucol; 2,3- Benzopyridine</w:t>
            </w:r>
          </w:p>
        </w:tc>
      </w:tr>
      <w:tr w:rsidR="000474D5" w:rsidRPr="00131429" w14:paraId="494AEFBD" w14:textId="77777777" w:rsidTr="008172EE">
        <w:trPr>
          <w:jc w:val="center"/>
        </w:trPr>
        <w:tc>
          <w:tcPr>
            <w:tcW w:w="965" w:type="dxa"/>
            <w:vAlign w:val="center"/>
          </w:tcPr>
          <w:p w14:paraId="49D97A0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14.064</w:t>
            </w:r>
          </w:p>
        </w:tc>
        <w:tc>
          <w:tcPr>
            <w:tcW w:w="732" w:type="dxa"/>
            <w:vAlign w:val="center"/>
          </w:tcPr>
          <w:p w14:paraId="372B1C3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3523</w:t>
            </w:r>
          </w:p>
        </w:tc>
        <w:tc>
          <w:tcPr>
            <w:tcW w:w="714" w:type="dxa"/>
            <w:vAlign w:val="center"/>
          </w:tcPr>
          <w:p w14:paraId="0BE609E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10491</w:t>
            </w:r>
          </w:p>
        </w:tc>
        <w:tc>
          <w:tcPr>
            <w:tcW w:w="1389" w:type="dxa"/>
            <w:vAlign w:val="center"/>
          </w:tcPr>
          <w:p w14:paraId="1316A4E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123-75-1</w:t>
            </w:r>
          </w:p>
        </w:tc>
        <w:tc>
          <w:tcPr>
            <w:tcW w:w="2253" w:type="dxa"/>
            <w:vAlign w:val="center"/>
          </w:tcPr>
          <w:p w14:paraId="66C2194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Պիրոլիդին</w:t>
            </w:r>
          </w:p>
        </w:tc>
        <w:tc>
          <w:tcPr>
            <w:tcW w:w="2046" w:type="dxa"/>
            <w:vAlign w:val="center"/>
          </w:tcPr>
          <w:p w14:paraId="3F5071F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Pyrrolidine</w:t>
            </w:r>
          </w:p>
        </w:tc>
        <w:tc>
          <w:tcPr>
            <w:tcW w:w="3202" w:type="dxa"/>
            <w:vAlign w:val="center"/>
          </w:tcPr>
          <w:p w14:paraId="0C30DAE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Tetramethylenimine; Tetrahydropyrrole</w:t>
            </w:r>
          </w:p>
        </w:tc>
      </w:tr>
      <w:tr w:rsidR="000474D5" w:rsidRPr="00131429" w14:paraId="6A9B9E9A" w14:textId="77777777" w:rsidTr="008172EE">
        <w:trPr>
          <w:jc w:val="center"/>
        </w:trPr>
        <w:tc>
          <w:tcPr>
            <w:tcW w:w="965" w:type="dxa"/>
            <w:vAlign w:val="center"/>
          </w:tcPr>
          <w:p w14:paraId="5ADC105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14.065</w:t>
            </w:r>
          </w:p>
        </w:tc>
        <w:tc>
          <w:tcPr>
            <w:tcW w:w="732" w:type="dxa"/>
            <w:vAlign w:val="center"/>
          </w:tcPr>
          <w:p w14:paraId="476C661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3540</w:t>
            </w:r>
          </w:p>
        </w:tc>
        <w:tc>
          <w:tcPr>
            <w:tcW w:w="714" w:type="dxa"/>
            <w:vAlign w:val="center"/>
          </w:tcPr>
          <w:p w14:paraId="2494B9C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11381</w:t>
            </w:r>
          </w:p>
        </w:tc>
        <w:tc>
          <w:tcPr>
            <w:tcW w:w="1389" w:type="dxa"/>
            <w:vAlign w:val="center"/>
          </w:tcPr>
          <w:p w14:paraId="78A7B6B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108-48-5</w:t>
            </w:r>
          </w:p>
        </w:tc>
        <w:tc>
          <w:tcPr>
            <w:tcW w:w="2253" w:type="dxa"/>
            <w:vAlign w:val="center"/>
          </w:tcPr>
          <w:p w14:paraId="5519B03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2,6-Դիմեթիլպիրիդին</w:t>
            </w:r>
          </w:p>
        </w:tc>
        <w:tc>
          <w:tcPr>
            <w:tcW w:w="2046" w:type="dxa"/>
            <w:vAlign w:val="center"/>
          </w:tcPr>
          <w:p w14:paraId="558A4C7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2,6- Dimethylpyridine</w:t>
            </w:r>
          </w:p>
        </w:tc>
        <w:tc>
          <w:tcPr>
            <w:tcW w:w="3202" w:type="dxa"/>
            <w:vAlign w:val="center"/>
          </w:tcPr>
          <w:p w14:paraId="35A3DE8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2,6-Lutidine;</w:t>
            </w:r>
          </w:p>
        </w:tc>
      </w:tr>
      <w:tr w:rsidR="000474D5" w:rsidRPr="00131429" w14:paraId="34C3FC65" w14:textId="77777777" w:rsidTr="008172EE">
        <w:trPr>
          <w:jc w:val="center"/>
        </w:trPr>
        <w:tc>
          <w:tcPr>
            <w:tcW w:w="965" w:type="dxa"/>
            <w:vAlign w:val="center"/>
          </w:tcPr>
          <w:p w14:paraId="6F206C6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14.066</w:t>
            </w:r>
          </w:p>
        </w:tc>
        <w:tc>
          <w:tcPr>
            <w:tcW w:w="732" w:type="dxa"/>
            <w:vAlign w:val="center"/>
          </w:tcPr>
          <w:p w14:paraId="49ECCD2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3546</w:t>
            </w:r>
          </w:p>
        </w:tc>
        <w:tc>
          <w:tcPr>
            <w:tcW w:w="714" w:type="dxa"/>
            <w:vAlign w:val="center"/>
          </w:tcPr>
          <w:p w14:paraId="1C86D0C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11385</w:t>
            </w:r>
          </w:p>
        </w:tc>
        <w:tc>
          <w:tcPr>
            <w:tcW w:w="1389" w:type="dxa"/>
            <w:vAlign w:val="center"/>
          </w:tcPr>
          <w:p w14:paraId="7B04D91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104-90-5</w:t>
            </w:r>
          </w:p>
        </w:tc>
        <w:tc>
          <w:tcPr>
            <w:tcW w:w="2253" w:type="dxa"/>
            <w:vAlign w:val="center"/>
          </w:tcPr>
          <w:p w14:paraId="0409C71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5-Էթիլ-2-մեթիլպիրիդին</w:t>
            </w:r>
          </w:p>
        </w:tc>
        <w:tc>
          <w:tcPr>
            <w:tcW w:w="2046" w:type="dxa"/>
            <w:vAlign w:val="center"/>
          </w:tcPr>
          <w:p w14:paraId="06276E9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5-Ethyl-2- methylpyridine</w:t>
            </w:r>
          </w:p>
        </w:tc>
        <w:tc>
          <w:tcPr>
            <w:tcW w:w="3202" w:type="dxa"/>
            <w:vAlign w:val="center"/>
          </w:tcPr>
          <w:p w14:paraId="31CA30E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5-Ethyl-2-picoline; 2-Methyl-5- ethylpyridine;</w:t>
            </w:r>
          </w:p>
        </w:tc>
      </w:tr>
      <w:tr w:rsidR="000474D5" w:rsidRPr="00131429" w14:paraId="7C5E5303" w14:textId="77777777" w:rsidTr="008172EE">
        <w:trPr>
          <w:jc w:val="center"/>
        </w:trPr>
        <w:tc>
          <w:tcPr>
            <w:tcW w:w="965" w:type="dxa"/>
            <w:vAlign w:val="center"/>
          </w:tcPr>
          <w:p w14:paraId="5DB671A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14.067</w:t>
            </w:r>
          </w:p>
        </w:tc>
        <w:tc>
          <w:tcPr>
            <w:tcW w:w="732" w:type="dxa"/>
            <w:vAlign w:val="center"/>
          </w:tcPr>
          <w:p w14:paraId="3B33E28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3569</w:t>
            </w:r>
          </w:p>
        </w:tc>
        <w:tc>
          <w:tcPr>
            <w:tcW w:w="714" w:type="dxa"/>
            <w:vAlign w:val="center"/>
          </w:tcPr>
          <w:p w14:paraId="5085FF0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11921</w:t>
            </w:r>
          </w:p>
        </w:tc>
        <w:tc>
          <w:tcPr>
            <w:tcW w:w="1389" w:type="dxa"/>
            <w:vAlign w:val="center"/>
          </w:tcPr>
          <w:p w14:paraId="3F94986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32737-14-7</w:t>
            </w:r>
          </w:p>
        </w:tc>
        <w:tc>
          <w:tcPr>
            <w:tcW w:w="2253" w:type="dxa"/>
            <w:vAlign w:val="center"/>
          </w:tcPr>
          <w:p w14:paraId="42A7E63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2-Մեթիլ-3,5 կամ 6-էթօքսիպիրազին</w:t>
            </w:r>
          </w:p>
        </w:tc>
        <w:tc>
          <w:tcPr>
            <w:tcW w:w="2046" w:type="dxa"/>
            <w:vAlign w:val="center"/>
          </w:tcPr>
          <w:p w14:paraId="3E36847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2-Methyl-3,5 or 6- ethoxypyrazine</w:t>
            </w:r>
          </w:p>
        </w:tc>
        <w:tc>
          <w:tcPr>
            <w:tcW w:w="3202" w:type="dxa"/>
            <w:vAlign w:val="center"/>
          </w:tcPr>
          <w:p w14:paraId="4C83EE6B"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5C15668F" w14:textId="77777777" w:rsidTr="008172EE">
        <w:trPr>
          <w:jc w:val="center"/>
        </w:trPr>
        <w:tc>
          <w:tcPr>
            <w:tcW w:w="965" w:type="dxa"/>
            <w:vAlign w:val="center"/>
          </w:tcPr>
          <w:p w14:paraId="49A3999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14.068</w:t>
            </w:r>
          </w:p>
        </w:tc>
        <w:tc>
          <w:tcPr>
            <w:tcW w:w="732" w:type="dxa"/>
            <w:vAlign w:val="center"/>
          </w:tcPr>
          <w:p w14:paraId="2449223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3614</w:t>
            </w:r>
          </w:p>
        </w:tc>
        <w:tc>
          <w:tcPr>
            <w:tcW w:w="714" w:type="dxa"/>
            <w:vAlign w:val="center"/>
          </w:tcPr>
          <w:p w14:paraId="24B3177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11942</w:t>
            </w:r>
          </w:p>
        </w:tc>
        <w:tc>
          <w:tcPr>
            <w:tcW w:w="1389" w:type="dxa"/>
            <w:vAlign w:val="center"/>
          </w:tcPr>
          <w:p w14:paraId="0598D90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1073-26-3</w:t>
            </w:r>
          </w:p>
        </w:tc>
        <w:tc>
          <w:tcPr>
            <w:tcW w:w="2253" w:type="dxa"/>
            <w:vAlign w:val="center"/>
          </w:tcPr>
          <w:p w14:paraId="53CA810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2-Պրոպիոնիլպիրոլ</w:t>
            </w:r>
          </w:p>
        </w:tc>
        <w:tc>
          <w:tcPr>
            <w:tcW w:w="2046" w:type="dxa"/>
            <w:vAlign w:val="center"/>
          </w:tcPr>
          <w:p w14:paraId="1AC4350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2-Propionylpyrrole</w:t>
            </w:r>
          </w:p>
        </w:tc>
        <w:tc>
          <w:tcPr>
            <w:tcW w:w="3202" w:type="dxa"/>
            <w:vAlign w:val="center"/>
          </w:tcPr>
          <w:p w14:paraId="7432CDF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Ethyl 2-pyrrolyl ketone;</w:t>
            </w:r>
          </w:p>
        </w:tc>
      </w:tr>
      <w:tr w:rsidR="000474D5" w:rsidRPr="00131429" w14:paraId="0D8D29B2" w14:textId="77777777" w:rsidTr="008172EE">
        <w:trPr>
          <w:jc w:val="center"/>
        </w:trPr>
        <w:tc>
          <w:tcPr>
            <w:tcW w:w="965" w:type="dxa"/>
            <w:vAlign w:val="center"/>
          </w:tcPr>
          <w:p w14:paraId="3C0C5B5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14.069</w:t>
            </w:r>
          </w:p>
        </w:tc>
        <w:tc>
          <w:tcPr>
            <w:tcW w:w="732" w:type="dxa"/>
            <w:vAlign w:val="center"/>
          </w:tcPr>
          <w:p w14:paraId="4118AE7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3631</w:t>
            </w:r>
          </w:p>
        </w:tc>
        <w:tc>
          <w:tcPr>
            <w:tcW w:w="714" w:type="dxa"/>
            <w:vAlign w:val="center"/>
          </w:tcPr>
          <w:p w14:paraId="6AEAA662"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46FDE78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28217-92-7</w:t>
            </w:r>
          </w:p>
        </w:tc>
        <w:tc>
          <w:tcPr>
            <w:tcW w:w="2253" w:type="dxa"/>
            <w:vAlign w:val="center"/>
          </w:tcPr>
          <w:p w14:paraId="15A8E01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Ցիկլոհեքսիլմեթիլպի</w:t>
            </w:r>
            <w:r w:rsidR="003B73E4" w:rsidRPr="00131429">
              <w:rPr>
                <w:rFonts w:ascii="GHEA Grapalat" w:hAnsi="GHEA Grapalat"/>
                <w:sz w:val="20"/>
                <w:szCs w:val="20"/>
                <w:lang w:val="en-US"/>
              </w:rPr>
              <w:t>-</w:t>
            </w:r>
            <w:r w:rsidRPr="00131429">
              <w:rPr>
                <w:rFonts w:ascii="GHEA Grapalat" w:hAnsi="GHEA Grapalat"/>
                <w:sz w:val="20"/>
                <w:szCs w:val="20"/>
              </w:rPr>
              <w:t>րազին</w:t>
            </w:r>
          </w:p>
        </w:tc>
        <w:tc>
          <w:tcPr>
            <w:tcW w:w="2046" w:type="dxa"/>
            <w:vAlign w:val="center"/>
          </w:tcPr>
          <w:p w14:paraId="0AA8CFD6" w14:textId="77777777" w:rsidR="000474D5" w:rsidRPr="00131429" w:rsidRDefault="000474D5" w:rsidP="003B73E4">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Cyclohexylmethylpyrazine</w:t>
            </w:r>
          </w:p>
        </w:tc>
        <w:tc>
          <w:tcPr>
            <w:tcW w:w="3202" w:type="dxa"/>
            <w:vAlign w:val="center"/>
          </w:tcPr>
          <w:p w14:paraId="0939E83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2-Pyrazine cyclohexyl methyl; 2- Pyrazinyl cyclohexyl methyl;</w:t>
            </w:r>
          </w:p>
        </w:tc>
      </w:tr>
      <w:tr w:rsidR="000474D5" w:rsidRPr="00131429" w14:paraId="7E456017" w14:textId="77777777" w:rsidTr="008172EE">
        <w:trPr>
          <w:jc w:val="center"/>
        </w:trPr>
        <w:tc>
          <w:tcPr>
            <w:tcW w:w="965" w:type="dxa"/>
            <w:vAlign w:val="center"/>
          </w:tcPr>
          <w:p w14:paraId="7B85443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14.070</w:t>
            </w:r>
          </w:p>
        </w:tc>
        <w:tc>
          <w:tcPr>
            <w:tcW w:w="732" w:type="dxa"/>
            <w:vAlign w:val="center"/>
          </w:tcPr>
          <w:p w14:paraId="4297C94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3654</w:t>
            </w:r>
          </w:p>
        </w:tc>
        <w:tc>
          <w:tcPr>
            <w:tcW w:w="714" w:type="dxa"/>
            <w:vAlign w:val="center"/>
          </w:tcPr>
          <w:p w14:paraId="5412739A"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62E9B29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67860-38-2</w:t>
            </w:r>
          </w:p>
        </w:tc>
        <w:tc>
          <w:tcPr>
            <w:tcW w:w="2253" w:type="dxa"/>
            <w:vAlign w:val="center"/>
          </w:tcPr>
          <w:p w14:paraId="3A75F87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4-Ացետիլ-2-մեթիլպիրիմիդին</w:t>
            </w:r>
          </w:p>
        </w:tc>
        <w:tc>
          <w:tcPr>
            <w:tcW w:w="2046" w:type="dxa"/>
            <w:vAlign w:val="center"/>
          </w:tcPr>
          <w:p w14:paraId="5AC8E4D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4-Acetyl-2- methylpyrimidine</w:t>
            </w:r>
          </w:p>
        </w:tc>
        <w:tc>
          <w:tcPr>
            <w:tcW w:w="3202" w:type="dxa"/>
            <w:vAlign w:val="center"/>
          </w:tcPr>
          <w:p w14:paraId="6800B5A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Ethanone, 1-(2-methyl-4-pyrimidinyl)-;</w:t>
            </w:r>
          </w:p>
        </w:tc>
      </w:tr>
      <w:tr w:rsidR="000474D5" w:rsidRPr="00131429" w14:paraId="629621D5" w14:textId="77777777" w:rsidTr="008172EE">
        <w:trPr>
          <w:jc w:val="center"/>
        </w:trPr>
        <w:tc>
          <w:tcPr>
            <w:tcW w:w="965" w:type="dxa"/>
            <w:vAlign w:val="center"/>
          </w:tcPr>
          <w:p w14:paraId="46845AC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14.071</w:t>
            </w:r>
          </w:p>
        </w:tc>
        <w:tc>
          <w:tcPr>
            <w:tcW w:w="732" w:type="dxa"/>
            <w:vAlign w:val="center"/>
          </w:tcPr>
          <w:p w14:paraId="5E9C3B7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3709</w:t>
            </w:r>
          </w:p>
        </w:tc>
        <w:tc>
          <w:tcPr>
            <w:tcW w:w="714" w:type="dxa"/>
            <w:vAlign w:val="center"/>
          </w:tcPr>
          <w:p w14:paraId="2AA251FF"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3030709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93-60-7</w:t>
            </w:r>
          </w:p>
        </w:tc>
        <w:tc>
          <w:tcPr>
            <w:tcW w:w="2253" w:type="dxa"/>
            <w:vAlign w:val="center"/>
          </w:tcPr>
          <w:p w14:paraId="4D5C193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Մեթիլ նիկոտինատ</w:t>
            </w:r>
          </w:p>
        </w:tc>
        <w:tc>
          <w:tcPr>
            <w:tcW w:w="2046" w:type="dxa"/>
            <w:vAlign w:val="center"/>
          </w:tcPr>
          <w:p w14:paraId="6140FE7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Methyl nicotinate</w:t>
            </w:r>
          </w:p>
        </w:tc>
        <w:tc>
          <w:tcPr>
            <w:tcW w:w="3202" w:type="dxa"/>
            <w:vAlign w:val="center"/>
          </w:tcPr>
          <w:p w14:paraId="156F1C1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3-Carbomethoxypyridine; Methyl 3- pyridinecarboxylate</w:t>
            </w:r>
          </w:p>
        </w:tc>
      </w:tr>
      <w:tr w:rsidR="000474D5" w:rsidRPr="00131429" w14:paraId="5867D227" w14:textId="77777777" w:rsidTr="008172EE">
        <w:trPr>
          <w:jc w:val="center"/>
        </w:trPr>
        <w:tc>
          <w:tcPr>
            <w:tcW w:w="965" w:type="dxa"/>
            <w:vAlign w:val="center"/>
          </w:tcPr>
          <w:p w14:paraId="349CC30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14.072</w:t>
            </w:r>
          </w:p>
        </w:tc>
        <w:tc>
          <w:tcPr>
            <w:tcW w:w="732" w:type="dxa"/>
            <w:vAlign w:val="center"/>
          </w:tcPr>
          <w:p w14:paraId="7CF34E9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3751</w:t>
            </w:r>
          </w:p>
        </w:tc>
        <w:tc>
          <w:tcPr>
            <w:tcW w:w="714" w:type="dxa"/>
            <w:vAlign w:val="center"/>
          </w:tcPr>
          <w:p w14:paraId="1D1AEFA4"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2D6838E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2110-18-1</w:t>
            </w:r>
          </w:p>
        </w:tc>
        <w:tc>
          <w:tcPr>
            <w:tcW w:w="2253" w:type="dxa"/>
            <w:vAlign w:val="center"/>
          </w:tcPr>
          <w:p w14:paraId="125CA77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2-(3- Ֆենիլպրոպիլ) պիրիդին</w:t>
            </w:r>
          </w:p>
        </w:tc>
        <w:tc>
          <w:tcPr>
            <w:tcW w:w="2046" w:type="dxa"/>
            <w:vAlign w:val="center"/>
          </w:tcPr>
          <w:p w14:paraId="0791C2D3" w14:textId="77777777" w:rsidR="000474D5" w:rsidRPr="00131429" w:rsidRDefault="000474D5" w:rsidP="003B73E4">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2-(3- Phenylpropyl)pyridine</w:t>
            </w:r>
          </w:p>
        </w:tc>
        <w:tc>
          <w:tcPr>
            <w:tcW w:w="3202" w:type="dxa"/>
            <w:vAlign w:val="center"/>
          </w:tcPr>
          <w:p w14:paraId="7DEBC169" w14:textId="77777777" w:rsidR="000474D5" w:rsidRPr="00131429" w:rsidRDefault="000474D5" w:rsidP="00DC4C87">
            <w:pPr>
              <w:spacing w:after="160" w:line="360" w:lineRule="auto"/>
              <w:ind w:left="26" w:right="25"/>
              <w:rPr>
                <w:rFonts w:ascii="GHEA Grapalat" w:hAnsi="GHEA Grapalat"/>
                <w:sz w:val="20"/>
                <w:szCs w:val="20"/>
              </w:rPr>
            </w:pPr>
          </w:p>
        </w:tc>
      </w:tr>
    </w:tbl>
    <w:p w14:paraId="21F6097F" w14:textId="77777777" w:rsidR="00090227" w:rsidRPr="00131429" w:rsidRDefault="00090227"/>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0474D5" w:rsidRPr="00131429" w14:paraId="1AC9C846" w14:textId="77777777" w:rsidTr="008172EE">
        <w:trPr>
          <w:jc w:val="center"/>
        </w:trPr>
        <w:tc>
          <w:tcPr>
            <w:tcW w:w="965" w:type="dxa"/>
            <w:vAlign w:val="center"/>
          </w:tcPr>
          <w:p w14:paraId="76D7131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lastRenderedPageBreak/>
              <w:t>14.076</w:t>
            </w:r>
          </w:p>
        </w:tc>
        <w:tc>
          <w:tcPr>
            <w:tcW w:w="732" w:type="dxa"/>
            <w:vAlign w:val="center"/>
          </w:tcPr>
          <w:p w14:paraId="340558C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3183</w:t>
            </w:r>
          </w:p>
        </w:tc>
        <w:tc>
          <w:tcPr>
            <w:tcW w:w="714" w:type="dxa"/>
            <w:vAlign w:val="center"/>
          </w:tcPr>
          <w:p w14:paraId="4C2B1C3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2266</w:t>
            </w:r>
          </w:p>
        </w:tc>
        <w:tc>
          <w:tcPr>
            <w:tcW w:w="1389" w:type="dxa"/>
            <w:vAlign w:val="center"/>
          </w:tcPr>
          <w:p w14:paraId="2CE6289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2847-30-5</w:t>
            </w:r>
          </w:p>
        </w:tc>
        <w:tc>
          <w:tcPr>
            <w:tcW w:w="2253" w:type="dxa"/>
            <w:vAlign w:val="center"/>
          </w:tcPr>
          <w:p w14:paraId="14B12FE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2-Մեթօքսի-(3,5 կամ 6)-մեթիլպիրազին</w:t>
            </w:r>
          </w:p>
        </w:tc>
        <w:tc>
          <w:tcPr>
            <w:tcW w:w="2046" w:type="dxa"/>
            <w:vAlign w:val="center"/>
          </w:tcPr>
          <w:p w14:paraId="6C87B07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2-Methoxy-(3,5 or 6)-methylpyrazine</w:t>
            </w:r>
          </w:p>
        </w:tc>
        <w:tc>
          <w:tcPr>
            <w:tcW w:w="3202" w:type="dxa"/>
            <w:vAlign w:val="center"/>
          </w:tcPr>
          <w:p w14:paraId="2C88E519"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3862224B" w14:textId="77777777" w:rsidTr="008172EE">
        <w:trPr>
          <w:jc w:val="center"/>
        </w:trPr>
        <w:tc>
          <w:tcPr>
            <w:tcW w:w="965" w:type="dxa"/>
            <w:vAlign w:val="center"/>
          </w:tcPr>
          <w:p w14:paraId="4A14F74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14.077</w:t>
            </w:r>
          </w:p>
        </w:tc>
        <w:tc>
          <w:tcPr>
            <w:tcW w:w="732" w:type="dxa"/>
            <w:vAlign w:val="center"/>
          </w:tcPr>
          <w:p w14:paraId="215E399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3280</w:t>
            </w:r>
          </w:p>
        </w:tc>
        <w:tc>
          <w:tcPr>
            <w:tcW w:w="714" w:type="dxa"/>
            <w:vAlign w:val="center"/>
          </w:tcPr>
          <w:p w14:paraId="36D3A8C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11329</w:t>
            </w:r>
          </w:p>
        </w:tc>
        <w:tc>
          <w:tcPr>
            <w:tcW w:w="1389" w:type="dxa"/>
            <w:vAlign w:val="center"/>
          </w:tcPr>
          <w:p w14:paraId="70FD9A4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68739-00-4</w:t>
            </w:r>
          </w:p>
        </w:tc>
        <w:tc>
          <w:tcPr>
            <w:tcW w:w="2253" w:type="dxa"/>
            <w:vAlign w:val="center"/>
          </w:tcPr>
          <w:p w14:paraId="4C13748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2-Էթիլ-(3,5 կամ 6)- մեթօքսիպիրազին (85%) եւ 2-մեթիլ-(3,5 կամ 6)- մեթօքսիպիրազին (13%)</w:t>
            </w:r>
          </w:p>
        </w:tc>
        <w:tc>
          <w:tcPr>
            <w:tcW w:w="2046" w:type="dxa"/>
            <w:vAlign w:val="center"/>
          </w:tcPr>
          <w:p w14:paraId="216AFCE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2-Ethyl-(3,5 or 6)- methoxypyrazine (85%) and 2- Methyl-(3,5 or 6)- methoxypyrazine (13%)</w:t>
            </w:r>
          </w:p>
        </w:tc>
        <w:tc>
          <w:tcPr>
            <w:tcW w:w="3202" w:type="dxa"/>
            <w:vAlign w:val="center"/>
          </w:tcPr>
          <w:p w14:paraId="2074B576"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4E18AD99" w14:textId="77777777" w:rsidTr="008172EE">
        <w:trPr>
          <w:jc w:val="center"/>
        </w:trPr>
        <w:tc>
          <w:tcPr>
            <w:tcW w:w="965" w:type="dxa"/>
            <w:vAlign w:val="center"/>
          </w:tcPr>
          <w:p w14:paraId="27CA7A7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14.078</w:t>
            </w:r>
          </w:p>
        </w:tc>
        <w:tc>
          <w:tcPr>
            <w:tcW w:w="732" w:type="dxa"/>
            <w:vAlign w:val="center"/>
          </w:tcPr>
          <w:p w14:paraId="1DC87A8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3358</w:t>
            </w:r>
          </w:p>
        </w:tc>
        <w:tc>
          <w:tcPr>
            <w:tcW w:w="714" w:type="dxa"/>
            <w:vAlign w:val="center"/>
          </w:tcPr>
          <w:p w14:paraId="2F10497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11344</w:t>
            </w:r>
          </w:p>
        </w:tc>
        <w:tc>
          <w:tcPr>
            <w:tcW w:w="1389" w:type="dxa"/>
            <w:vAlign w:val="center"/>
          </w:tcPr>
          <w:p w14:paraId="1EDFCA6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93905-03-4</w:t>
            </w:r>
          </w:p>
        </w:tc>
        <w:tc>
          <w:tcPr>
            <w:tcW w:w="2253" w:type="dxa"/>
            <w:vAlign w:val="center"/>
          </w:tcPr>
          <w:p w14:paraId="0A63A4C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2-Իզոպրոպիլ-(5 կամ 6)- մեթօքսիպիրազին</w:t>
            </w:r>
          </w:p>
        </w:tc>
        <w:tc>
          <w:tcPr>
            <w:tcW w:w="2046" w:type="dxa"/>
            <w:vAlign w:val="center"/>
          </w:tcPr>
          <w:p w14:paraId="2BB579A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2-Isopropyl-(5 or6)-methoxypyrazine</w:t>
            </w:r>
          </w:p>
        </w:tc>
        <w:tc>
          <w:tcPr>
            <w:tcW w:w="3202" w:type="dxa"/>
            <w:vAlign w:val="center"/>
          </w:tcPr>
          <w:p w14:paraId="6C09C6B3"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1D25906D" w14:textId="77777777" w:rsidTr="008172EE">
        <w:trPr>
          <w:jc w:val="center"/>
        </w:trPr>
        <w:tc>
          <w:tcPr>
            <w:tcW w:w="965" w:type="dxa"/>
            <w:vAlign w:val="center"/>
          </w:tcPr>
          <w:p w14:paraId="23C8A81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14.080</w:t>
            </w:r>
          </w:p>
        </w:tc>
        <w:tc>
          <w:tcPr>
            <w:tcW w:w="732" w:type="dxa"/>
            <w:vAlign w:val="center"/>
          </w:tcPr>
          <w:p w14:paraId="63E453B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4249</w:t>
            </w:r>
          </w:p>
        </w:tc>
        <w:tc>
          <w:tcPr>
            <w:tcW w:w="714" w:type="dxa"/>
            <w:vAlign w:val="center"/>
          </w:tcPr>
          <w:p w14:paraId="496C6E85"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5FD8B26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99583-29-6</w:t>
            </w:r>
          </w:p>
        </w:tc>
        <w:tc>
          <w:tcPr>
            <w:tcW w:w="2253" w:type="dxa"/>
            <w:vAlign w:val="center"/>
          </w:tcPr>
          <w:p w14:paraId="17408A8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2-Ացետիլ-1-պիրոլին</w:t>
            </w:r>
          </w:p>
        </w:tc>
        <w:tc>
          <w:tcPr>
            <w:tcW w:w="2046" w:type="dxa"/>
            <w:vAlign w:val="center"/>
          </w:tcPr>
          <w:p w14:paraId="220E717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2-Ացետիլ-1-պիրոլին</w:t>
            </w:r>
          </w:p>
        </w:tc>
        <w:tc>
          <w:tcPr>
            <w:tcW w:w="3202" w:type="dxa"/>
            <w:vAlign w:val="center"/>
          </w:tcPr>
          <w:p w14:paraId="1F23028D"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6CA43059" w14:textId="77777777" w:rsidTr="008172EE">
        <w:trPr>
          <w:jc w:val="center"/>
        </w:trPr>
        <w:tc>
          <w:tcPr>
            <w:tcW w:w="965" w:type="dxa"/>
            <w:vAlign w:val="center"/>
          </w:tcPr>
          <w:p w14:paraId="452257B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14.082</w:t>
            </w:r>
          </w:p>
        </w:tc>
        <w:tc>
          <w:tcPr>
            <w:tcW w:w="732" w:type="dxa"/>
            <w:vAlign w:val="center"/>
          </w:tcPr>
          <w:p w14:paraId="518C41E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3964</w:t>
            </w:r>
          </w:p>
        </w:tc>
        <w:tc>
          <w:tcPr>
            <w:tcW w:w="714" w:type="dxa"/>
            <w:vAlign w:val="center"/>
          </w:tcPr>
          <w:p w14:paraId="0CC911C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11296</w:t>
            </w:r>
          </w:p>
        </w:tc>
        <w:tc>
          <w:tcPr>
            <w:tcW w:w="1389" w:type="dxa"/>
            <w:vAlign w:val="center"/>
          </w:tcPr>
          <w:p w14:paraId="18BB2D5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23787-80-6</w:t>
            </w:r>
          </w:p>
        </w:tc>
        <w:tc>
          <w:tcPr>
            <w:tcW w:w="2253" w:type="dxa"/>
            <w:vAlign w:val="center"/>
          </w:tcPr>
          <w:p w14:paraId="5FC6879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2-Ացետիլ-3-մեթիլպիրազին</w:t>
            </w:r>
          </w:p>
        </w:tc>
        <w:tc>
          <w:tcPr>
            <w:tcW w:w="2046" w:type="dxa"/>
            <w:vAlign w:val="center"/>
          </w:tcPr>
          <w:p w14:paraId="5E4BAB4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2-Acetyl-3- methylpyrazine</w:t>
            </w:r>
          </w:p>
        </w:tc>
        <w:tc>
          <w:tcPr>
            <w:tcW w:w="3202" w:type="dxa"/>
            <w:vAlign w:val="center"/>
          </w:tcPr>
          <w:p w14:paraId="17F6A853"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326A9D14" w14:textId="77777777" w:rsidTr="008172EE">
        <w:trPr>
          <w:jc w:val="center"/>
        </w:trPr>
        <w:tc>
          <w:tcPr>
            <w:tcW w:w="965" w:type="dxa"/>
            <w:vAlign w:val="center"/>
          </w:tcPr>
          <w:p w14:paraId="71DFA90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14.084</w:t>
            </w:r>
          </w:p>
        </w:tc>
        <w:tc>
          <w:tcPr>
            <w:tcW w:w="732" w:type="dxa"/>
            <w:vAlign w:val="center"/>
          </w:tcPr>
          <w:p w14:paraId="2C63BA79"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08F57A7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11297</w:t>
            </w:r>
          </w:p>
        </w:tc>
        <w:tc>
          <w:tcPr>
            <w:tcW w:w="1389" w:type="dxa"/>
            <w:vAlign w:val="center"/>
          </w:tcPr>
          <w:p w14:paraId="4C67FE2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22047-27-4</w:t>
            </w:r>
          </w:p>
        </w:tc>
        <w:tc>
          <w:tcPr>
            <w:tcW w:w="2253" w:type="dxa"/>
            <w:vAlign w:val="center"/>
          </w:tcPr>
          <w:p w14:paraId="4C8DC64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2-Ացետիլ-5-մեթիլպիրազին</w:t>
            </w:r>
          </w:p>
        </w:tc>
        <w:tc>
          <w:tcPr>
            <w:tcW w:w="2046" w:type="dxa"/>
            <w:vAlign w:val="center"/>
          </w:tcPr>
          <w:p w14:paraId="75FB8C4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2-Acetyl-5- methylpyrazine</w:t>
            </w:r>
          </w:p>
        </w:tc>
        <w:tc>
          <w:tcPr>
            <w:tcW w:w="3202" w:type="dxa"/>
            <w:vAlign w:val="center"/>
          </w:tcPr>
          <w:p w14:paraId="4E41190B"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30F7ACEC" w14:textId="77777777" w:rsidTr="008172EE">
        <w:trPr>
          <w:jc w:val="center"/>
        </w:trPr>
        <w:tc>
          <w:tcPr>
            <w:tcW w:w="965" w:type="dxa"/>
            <w:vAlign w:val="center"/>
          </w:tcPr>
          <w:p w14:paraId="3F18D93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14.086</w:t>
            </w:r>
          </w:p>
        </w:tc>
        <w:tc>
          <w:tcPr>
            <w:tcW w:w="732" w:type="dxa"/>
            <w:vAlign w:val="center"/>
          </w:tcPr>
          <w:p w14:paraId="3750E6DF"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35B5CA1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11295</w:t>
            </w:r>
          </w:p>
        </w:tc>
        <w:tc>
          <w:tcPr>
            <w:tcW w:w="1389" w:type="dxa"/>
            <w:vAlign w:val="center"/>
          </w:tcPr>
          <w:p w14:paraId="1A16760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34413-34-8</w:t>
            </w:r>
          </w:p>
        </w:tc>
        <w:tc>
          <w:tcPr>
            <w:tcW w:w="2253" w:type="dxa"/>
            <w:vAlign w:val="center"/>
          </w:tcPr>
          <w:p w14:paraId="6AB9A6D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2-Ացետիլ-6-էթիլպիրազին</w:t>
            </w:r>
          </w:p>
        </w:tc>
        <w:tc>
          <w:tcPr>
            <w:tcW w:w="2046" w:type="dxa"/>
            <w:vAlign w:val="center"/>
          </w:tcPr>
          <w:p w14:paraId="6F42022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2-Acetyl-6- ethylpyrazine</w:t>
            </w:r>
          </w:p>
        </w:tc>
        <w:tc>
          <w:tcPr>
            <w:tcW w:w="3202" w:type="dxa"/>
            <w:vAlign w:val="center"/>
          </w:tcPr>
          <w:p w14:paraId="5258BA80"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6F39DB00" w14:textId="77777777" w:rsidTr="008172EE">
        <w:trPr>
          <w:jc w:val="center"/>
        </w:trPr>
        <w:tc>
          <w:tcPr>
            <w:tcW w:w="965" w:type="dxa"/>
            <w:vAlign w:val="center"/>
          </w:tcPr>
          <w:p w14:paraId="28B1AD3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14.087</w:t>
            </w:r>
          </w:p>
        </w:tc>
        <w:tc>
          <w:tcPr>
            <w:tcW w:w="732" w:type="dxa"/>
            <w:vAlign w:val="center"/>
          </w:tcPr>
          <w:p w14:paraId="434E8B11"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3739E99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11298</w:t>
            </w:r>
          </w:p>
        </w:tc>
        <w:tc>
          <w:tcPr>
            <w:tcW w:w="1389" w:type="dxa"/>
            <w:vAlign w:val="center"/>
          </w:tcPr>
          <w:p w14:paraId="43C2F43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22047-26-3</w:t>
            </w:r>
          </w:p>
        </w:tc>
        <w:tc>
          <w:tcPr>
            <w:tcW w:w="2253" w:type="dxa"/>
            <w:vAlign w:val="center"/>
          </w:tcPr>
          <w:p w14:paraId="29208C5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2-Ացետիլ-6-մեթիլպիրազին</w:t>
            </w:r>
          </w:p>
        </w:tc>
        <w:tc>
          <w:tcPr>
            <w:tcW w:w="2046" w:type="dxa"/>
            <w:vAlign w:val="center"/>
          </w:tcPr>
          <w:p w14:paraId="60B4F10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2-Acetyl-6- methylpyrazine</w:t>
            </w:r>
          </w:p>
        </w:tc>
        <w:tc>
          <w:tcPr>
            <w:tcW w:w="3202" w:type="dxa"/>
            <w:vAlign w:val="center"/>
          </w:tcPr>
          <w:p w14:paraId="1890347A"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08B36B11" w14:textId="77777777" w:rsidTr="008172EE">
        <w:trPr>
          <w:jc w:val="center"/>
        </w:trPr>
        <w:tc>
          <w:tcPr>
            <w:tcW w:w="965" w:type="dxa"/>
            <w:vAlign w:val="center"/>
          </w:tcPr>
          <w:p w14:paraId="19936F1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14.095</w:t>
            </w:r>
          </w:p>
        </w:tc>
        <w:tc>
          <w:tcPr>
            <w:tcW w:w="732" w:type="dxa"/>
            <w:vAlign w:val="center"/>
          </w:tcPr>
          <w:p w14:paraId="4818673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3916</w:t>
            </w:r>
          </w:p>
        </w:tc>
        <w:tc>
          <w:tcPr>
            <w:tcW w:w="714" w:type="dxa"/>
            <w:vAlign w:val="center"/>
          </w:tcPr>
          <w:p w14:paraId="6B3BAD5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11305</w:t>
            </w:r>
          </w:p>
        </w:tc>
        <w:tc>
          <w:tcPr>
            <w:tcW w:w="1389" w:type="dxa"/>
            <w:vAlign w:val="center"/>
          </w:tcPr>
          <w:p w14:paraId="6B76146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18138-05-1</w:t>
            </w:r>
          </w:p>
        </w:tc>
        <w:tc>
          <w:tcPr>
            <w:tcW w:w="2253" w:type="dxa"/>
            <w:vAlign w:val="center"/>
          </w:tcPr>
          <w:p w14:paraId="2BF9DB5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3,5-Դիէթիլ-2-մեթիլպիրազին</w:t>
            </w:r>
          </w:p>
        </w:tc>
        <w:tc>
          <w:tcPr>
            <w:tcW w:w="2046" w:type="dxa"/>
            <w:vAlign w:val="center"/>
          </w:tcPr>
          <w:p w14:paraId="2B6027F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3,5-Diethyl-2- methylpyrazine</w:t>
            </w:r>
          </w:p>
        </w:tc>
        <w:tc>
          <w:tcPr>
            <w:tcW w:w="3202" w:type="dxa"/>
            <w:vAlign w:val="center"/>
          </w:tcPr>
          <w:p w14:paraId="22EA11A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2,6-Diethyl-3-methylpyrazine;</w:t>
            </w:r>
          </w:p>
        </w:tc>
      </w:tr>
      <w:tr w:rsidR="000474D5" w:rsidRPr="00131429" w14:paraId="737129B1" w14:textId="77777777" w:rsidTr="008172EE">
        <w:trPr>
          <w:jc w:val="center"/>
        </w:trPr>
        <w:tc>
          <w:tcPr>
            <w:tcW w:w="965" w:type="dxa"/>
            <w:vAlign w:val="center"/>
          </w:tcPr>
          <w:p w14:paraId="661F1E4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14.096</w:t>
            </w:r>
          </w:p>
        </w:tc>
        <w:tc>
          <w:tcPr>
            <w:tcW w:w="732" w:type="dxa"/>
            <w:vAlign w:val="center"/>
          </w:tcPr>
          <w:p w14:paraId="52D95EF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3915</w:t>
            </w:r>
          </w:p>
        </w:tc>
        <w:tc>
          <w:tcPr>
            <w:tcW w:w="714" w:type="dxa"/>
            <w:vAlign w:val="center"/>
          </w:tcPr>
          <w:p w14:paraId="781DD78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11304</w:t>
            </w:r>
          </w:p>
        </w:tc>
        <w:tc>
          <w:tcPr>
            <w:tcW w:w="1389" w:type="dxa"/>
            <w:vAlign w:val="center"/>
          </w:tcPr>
          <w:p w14:paraId="2BE2BBD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32736-91-7</w:t>
            </w:r>
          </w:p>
        </w:tc>
        <w:tc>
          <w:tcPr>
            <w:tcW w:w="2253" w:type="dxa"/>
            <w:vAlign w:val="center"/>
          </w:tcPr>
          <w:p w14:paraId="344D514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2,5-Դիէթիլ-3-մեթիլպիրազին</w:t>
            </w:r>
          </w:p>
        </w:tc>
        <w:tc>
          <w:tcPr>
            <w:tcW w:w="2046" w:type="dxa"/>
            <w:vAlign w:val="center"/>
          </w:tcPr>
          <w:p w14:paraId="15338AF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2,5-Diethyl-3- methylpyrazine</w:t>
            </w:r>
          </w:p>
        </w:tc>
        <w:tc>
          <w:tcPr>
            <w:tcW w:w="3202" w:type="dxa"/>
            <w:vAlign w:val="center"/>
          </w:tcPr>
          <w:p w14:paraId="75665FAB"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64CAF076" w14:textId="77777777" w:rsidTr="008172EE">
        <w:trPr>
          <w:jc w:val="center"/>
        </w:trPr>
        <w:tc>
          <w:tcPr>
            <w:tcW w:w="965" w:type="dxa"/>
            <w:vAlign w:val="center"/>
          </w:tcPr>
          <w:p w14:paraId="57594DD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14.097</w:t>
            </w:r>
          </w:p>
        </w:tc>
        <w:tc>
          <w:tcPr>
            <w:tcW w:w="732" w:type="dxa"/>
            <w:vAlign w:val="center"/>
          </w:tcPr>
          <w:p w14:paraId="180BB8D3"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14BE455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11306</w:t>
            </w:r>
          </w:p>
        </w:tc>
        <w:tc>
          <w:tcPr>
            <w:tcW w:w="1389" w:type="dxa"/>
            <w:vAlign w:val="center"/>
          </w:tcPr>
          <w:p w14:paraId="627676B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13238-84-1</w:t>
            </w:r>
          </w:p>
        </w:tc>
        <w:tc>
          <w:tcPr>
            <w:tcW w:w="2253" w:type="dxa"/>
            <w:vAlign w:val="center"/>
          </w:tcPr>
          <w:p w14:paraId="75B5241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2,5-Դիէթիլպիրազին</w:t>
            </w:r>
          </w:p>
        </w:tc>
        <w:tc>
          <w:tcPr>
            <w:tcW w:w="2046" w:type="dxa"/>
            <w:vAlign w:val="center"/>
          </w:tcPr>
          <w:p w14:paraId="41368FD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2,5-Diethylpyrazine</w:t>
            </w:r>
          </w:p>
        </w:tc>
        <w:tc>
          <w:tcPr>
            <w:tcW w:w="3202" w:type="dxa"/>
            <w:vAlign w:val="center"/>
          </w:tcPr>
          <w:p w14:paraId="65395DA8"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1C5D21BA" w14:textId="77777777" w:rsidTr="008172EE">
        <w:trPr>
          <w:jc w:val="center"/>
        </w:trPr>
        <w:tc>
          <w:tcPr>
            <w:tcW w:w="965" w:type="dxa"/>
            <w:vAlign w:val="center"/>
          </w:tcPr>
          <w:p w14:paraId="5877D76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14.098</w:t>
            </w:r>
          </w:p>
        </w:tc>
        <w:tc>
          <w:tcPr>
            <w:tcW w:w="732" w:type="dxa"/>
            <w:vAlign w:val="center"/>
          </w:tcPr>
          <w:p w14:paraId="0890546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3917</w:t>
            </w:r>
          </w:p>
        </w:tc>
        <w:tc>
          <w:tcPr>
            <w:tcW w:w="714" w:type="dxa"/>
            <w:vAlign w:val="center"/>
          </w:tcPr>
          <w:p w14:paraId="2402CB2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11309</w:t>
            </w:r>
          </w:p>
        </w:tc>
        <w:tc>
          <w:tcPr>
            <w:tcW w:w="1389" w:type="dxa"/>
            <w:vAlign w:val="center"/>
          </w:tcPr>
          <w:p w14:paraId="1A38B24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38917-62-3</w:t>
            </w:r>
          </w:p>
        </w:tc>
        <w:tc>
          <w:tcPr>
            <w:tcW w:w="2253" w:type="dxa"/>
            <w:vAlign w:val="center"/>
          </w:tcPr>
          <w:p w14:paraId="0C1BDAC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6,7-Դիհիդրո-2,3-դիմեթիլ-5H- ցիկլոպենտապիրազին</w:t>
            </w:r>
          </w:p>
        </w:tc>
        <w:tc>
          <w:tcPr>
            <w:tcW w:w="2046" w:type="dxa"/>
            <w:vAlign w:val="center"/>
          </w:tcPr>
          <w:p w14:paraId="23A4083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6,7-Dihydro-2,3- dimethyl-5H- cyclopentapyrazine</w:t>
            </w:r>
          </w:p>
        </w:tc>
        <w:tc>
          <w:tcPr>
            <w:tcW w:w="3202" w:type="dxa"/>
            <w:vAlign w:val="center"/>
          </w:tcPr>
          <w:p w14:paraId="66DBE13F"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6CED7623" w14:textId="77777777" w:rsidTr="008172EE">
        <w:trPr>
          <w:jc w:val="center"/>
        </w:trPr>
        <w:tc>
          <w:tcPr>
            <w:tcW w:w="965" w:type="dxa"/>
            <w:vAlign w:val="center"/>
          </w:tcPr>
          <w:p w14:paraId="3BE3AF5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14.100</w:t>
            </w:r>
          </w:p>
        </w:tc>
        <w:tc>
          <w:tcPr>
            <w:tcW w:w="732" w:type="dxa"/>
            <w:vAlign w:val="center"/>
          </w:tcPr>
          <w:p w14:paraId="28CB77F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3149</w:t>
            </w:r>
          </w:p>
        </w:tc>
        <w:tc>
          <w:tcPr>
            <w:tcW w:w="714" w:type="dxa"/>
            <w:vAlign w:val="center"/>
          </w:tcPr>
          <w:p w14:paraId="20C6689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727</w:t>
            </w:r>
          </w:p>
        </w:tc>
        <w:tc>
          <w:tcPr>
            <w:tcW w:w="1389" w:type="dxa"/>
            <w:vAlign w:val="center"/>
          </w:tcPr>
          <w:p w14:paraId="76A7609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55031-15-7</w:t>
            </w:r>
          </w:p>
        </w:tc>
        <w:tc>
          <w:tcPr>
            <w:tcW w:w="2253" w:type="dxa"/>
            <w:vAlign w:val="center"/>
          </w:tcPr>
          <w:p w14:paraId="0E3164B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3,(5- կամ 6-) Դիմեթիլ-2- էթիլպիրազին</w:t>
            </w:r>
          </w:p>
        </w:tc>
        <w:tc>
          <w:tcPr>
            <w:tcW w:w="2046" w:type="dxa"/>
            <w:vAlign w:val="center"/>
          </w:tcPr>
          <w:p w14:paraId="17F25F1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3,(5- or 6-)Dimethyl-2- ethylpyrazine</w:t>
            </w:r>
          </w:p>
        </w:tc>
        <w:tc>
          <w:tcPr>
            <w:tcW w:w="3202" w:type="dxa"/>
            <w:vAlign w:val="center"/>
          </w:tcPr>
          <w:p w14:paraId="483679DA"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2,(5 or 6)- Dimethyl-3-ethylpyrazine; 2-Ethyl-3,5(6)-</w:t>
            </w:r>
            <w:r w:rsidRPr="00131429">
              <w:rPr>
                <w:rFonts w:ascii="GHEA Grapalat" w:hAnsi="GHEA Grapalat"/>
                <w:sz w:val="20"/>
                <w:szCs w:val="20"/>
              </w:rPr>
              <w:lastRenderedPageBreak/>
              <w:t>dimethyl pyrazine; 3- Ethyl-2,5(6)-dimethyl pyrazine;</w:t>
            </w:r>
          </w:p>
        </w:tc>
      </w:tr>
      <w:tr w:rsidR="000474D5" w:rsidRPr="00131429" w14:paraId="12B26011" w14:textId="77777777" w:rsidTr="008172EE">
        <w:trPr>
          <w:jc w:val="center"/>
        </w:trPr>
        <w:tc>
          <w:tcPr>
            <w:tcW w:w="965" w:type="dxa"/>
            <w:vAlign w:val="center"/>
          </w:tcPr>
          <w:p w14:paraId="6CDA03A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lastRenderedPageBreak/>
              <w:t>14.101</w:t>
            </w:r>
          </w:p>
        </w:tc>
        <w:tc>
          <w:tcPr>
            <w:tcW w:w="732" w:type="dxa"/>
            <w:vAlign w:val="center"/>
          </w:tcPr>
          <w:p w14:paraId="02CB80C8"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54181B0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11318</w:t>
            </w:r>
          </w:p>
        </w:tc>
        <w:tc>
          <w:tcPr>
            <w:tcW w:w="1389" w:type="dxa"/>
            <w:vAlign w:val="center"/>
          </w:tcPr>
          <w:p w14:paraId="3BD2838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40790-20-3</w:t>
            </w:r>
          </w:p>
        </w:tc>
        <w:tc>
          <w:tcPr>
            <w:tcW w:w="2253" w:type="dxa"/>
            <w:vAlign w:val="center"/>
          </w:tcPr>
          <w:p w14:paraId="160C158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2,5-Դիմեթիլ-3-իզոպրոպիլպիրազին</w:t>
            </w:r>
          </w:p>
        </w:tc>
        <w:tc>
          <w:tcPr>
            <w:tcW w:w="2046" w:type="dxa"/>
            <w:vAlign w:val="center"/>
          </w:tcPr>
          <w:p w14:paraId="68A1B25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2,5-Dimethyl-3- isopropylpyrazine</w:t>
            </w:r>
          </w:p>
        </w:tc>
        <w:tc>
          <w:tcPr>
            <w:tcW w:w="3202" w:type="dxa"/>
            <w:vAlign w:val="center"/>
          </w:tcPr>
          <w:p w14:paraId="1E4330C3"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57690D68" w14:textId="77777777" w:rsidTr="008172EE">
        <w:trPr>
          <w:jc w:val="center"/>
        </w:trPr>
        <w:tc>
          <w:tcPr>
            <w:tcW w:w="965" w:type="dxa"/>
            <w:vAlign w:val="center"/>
          </w:tcPr>
          <w:p w14:paraId="601C1AA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14.104</w:t>
            </w:r>
          </w:p>
        </w:tc>
        <w:tc>
          <w:tcPr>
            <w:tcW w:w="732" w:type="dxa"/>
            <w:vAlign w:val="center"/>
          </w:tcPr>
          <w:p w14:paraId="3136840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4389</w:t>
            </w:r>
          </w:p>
        </w:tc>
        <w:tc>
          <w:tcPr>
            <w:tcW w:w="714" w:type="dxa"/>
            <w:vAlign w:val="center"/>
          </w:tcPr>
          <w:p w14:paraId="1372FB53"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3D20544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108-47-4</w:t>
            </w:r>
          </w:p>
        </w:tc>
        <w:tc>
          <w:tcPr>
            <w:tcW w:w="2253" w:type="dxa"/>
            <w:vAlign w:val="center"/>
          </w:tcPr>
          <w:p w14:paraId="1C4DF95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2,4-Դիմեթիլպիրիդին</w:t>
            </w:r>
          </w:p>
        </w:tc>
        <w:tc>
          <w:tcPr>
            <w:tcW w:w="2046" w:type="dxa"/>
            <w:vAlign w:val="center"/>
          </w:tcPr>
          <w:p w14:paraId="766263E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2,4- Dimethylpyridine</w:t>
            </w:r>
          </w:p>
        </w:tc>
        <w:tc>
          <w:tcPr>
            <w:tcW w:w="3202" w:type="dxa"/>
            <w:vAlign w:val="center"/>
          </w:tcPr>
          <w:p w14:paraId="379E8535"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67EA7A58" w14:textId="77777777" w:rsidTr="008172EE">
        <w:trPr>
          <w:jc w:val="center"/>
        </w:trPr>
        <w:tc>
          <w:tcPr>
            <w:tcW w:w="965" w:type="dxa"/>
            <w:vAlign w:val="center"/>
          </w:tcPr>
          <w:p w14:paraId="74342FB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14.106</w:t>
            </w:r>
          </w:p>
        </w:tc>
        <w:tc>
          <w:tcPr>
            <w:tcW w:w="732" w:type="dxa"/>
            <w:vAlign w:val="center"/>
          </w:tcPr>
          <w:p w14:paraId="11184127"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6A88206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11382</w:t>
            </w:r>
          </w:p>
        </w:tc>
        <w:tc>
          <w:tcPr>
            <w:tcW w:w="1389" w:type="dxa"/>
            <w:vAlign w:val="center"/>
          </w:tcPr>
          <w:p w14:paraId="034FE1D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591-22-0</w:t>
            </w:r>
          </w:p>
        </w:tc>
        <w:tc>
          <w:tcPr>
            <w:tcW w:w="2253" w:type="dxa"/>
            <w:vAlign w:val="center"/>
          </w:tcPr>
          <w:p w14:paraId="2A97C77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3,5-Դիմեթիլպիրիդին</w:t>
            </w:r>
          </w:p>
        </w:tc>
        <w:tc>
          <w:tcPr>
            <w:tcW w:w="2046" w:type="dxa"/>
            <w:vAlign w:val="center"/>
          </w:tcPr>
          <w:p w14:paraId="1BCB788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3,5- Dimethylpyridine</w:t>
            </w:r>
          </w:p>
        </w:tc>
        <w:tc>
          <w:tcPr>
            <w:tcW w:w="3202" w:type="dxa"/>
            <w:vAlign w:val="center"/>
          </w:tcPr>
          <w:p w14:paraId="67DB6CD1"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55B2D855" w14:textId="77777777" w:rsidTr="008172EE">
        <w:trPr>
          <w:jc w:val="center"/>
        </w:trPr>
        <w:tc>
          <w:tcPr>
            <w:tcW w:w="965" w:type="dxa"/>
            <w:vAlign w:val="center"/>
          </w:tcPr>
          <w:p w14:paraId="29647BC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14.107</w:t>
            </w:r>
          </w:p>
        </w:tc>
        <w:tc>
          <w:tcPr>
            <w:tcW w:w="732" w:type="dxa"/>
            <w:vAlign w:val="center"/>
          </w:tcPr>
          <w:p w14:paraId="0EEE4EA7"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674C14B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11383</w:t>
            </w:r>
          </w:p>
        </w:tc>
        <w:tc>
          <w:tcPr>
            <w:tcW w:w="1389" w:type="dxa"/>
            <w:vAlign w:val="center"/>
          </w:tcPr>
          <w:p w14:paraId="6CC3853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625-84-3</w:t>
            </w:r>
          </w:p>
        </w:tc>
        <w:tc>
          <w:tcPr>
            <w:tcW w:w="2253" w:type="dxa"/>
            <w:vAlign w:val="center"/>
          </w:tcPr>
          <w:p w14:paraId="23DAC64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2,5-Դիմեթիլպիրոլ</w:t>
            </w:r>
          </w:p>
        </w:tc>
        <w:tc>
          <w:tcPr>
            <w:tcW w:w="2046" w:type="dxa"/>
            <w:vAlign w:val="center"/>
          </w:tcPr>
          <w:p w14:paraId="1AF490D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2,5- Dimethylpyrrole</w:t>
            </w:r>
          </w:p>
        </w:tc>
        <w:tc>
          <w:tcPr>
            <w:tcW w:w="3202" w:type="dxa"/>
            <w:vAlign w:val="center"/>
          </w:tcPr>
          <w:p w14:paraId="3365712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2,5-dimethyl-1H-pyrrole;</w:t>
            </w:r>
          </w:p>
        </w:tc>
      </w:tr>
      <w:tr w:rsidR="000474D5" w:rsidRPr="00131429" w14:paraId="74F7FC58" w14:textId="77777777" w:rsidTr="008172EE">
        <w:trPr>
          <w:jc w:val="center"/>
        </w:trPr>
        <w:tc>
          <w:tcPr>
            <w:tcW w:w="965" w:type="dxa"/>
            <w:vAlign w:val="center"/>
          </w:tcPr>
          <w:p w14:paraId="492215B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14.109</w:t>
            </w:r>
          </w:p>
        </w:tc>
        <w:tc>
          <w:tcPr>
            <w:tcW w:w="732" w:type="dxa"/>
            <w:vAlign w:val="center"/>
          </w:tcPr>
          <w:p w14:paraId="3BA6CE7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3569</w:t>
            </w:r>
          </w:p>
        </w:tc>
        <w:tc>
          <w:tcPr>
            <w:tcW w:w="714" w:type="dxa"/>
            <w:vAlign w:val="center"/>
          </w:tcPr>
          <w:p w14:paraId="094C6B2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11325</w:t>
            </w:r>
          </w:p>
        </w:tc>
        <w:tc>
          <w:tcPr>
            <w:tcW w:w="1389" w:type="dxa"/>
            <w:vAlign w:val="center"/>
          </w:tcPr>
          <w:p w14:paraId="53B8680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32737-14-7</w:t>
            </w:r>
          </w:p>
        </w:tc>
        <w:tc>
          <w:tcPr>
            <w:tcW w:w="2253" w:type="dxa"/>
            <w:vAlign w:val="center"/>
          </w:tcPr>
          <w:p w14:paraId="647C983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2-Էթօքսի-3-մեթիլպիրազին</w:t>
            </w:r>
          </w:p>
        </w:tc>
        <w:tc>
          <w:tcPr>
            <w:tcW w:w="2046" w:type="dxa"/>
            <w:vAlign w:val="center"/>
          </w:tcPr>
          <w:p w14:paraId="1AE903A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2-Ethoxy-3- methylpyrazine</w:t>
            </w:r>
          </w:p>
        </w:tc>
        <w:tc>
          <w:tcPr>
            <w:tcW w:w="3202" w:type="dxa"/>
            <w:vAlign w:val="center"/>
          </w:tcPr>
          <w:p w14:paraId="783DC693"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33E739CA" w14:textId="77777777" w:rsidTr="008172EE">
        <w:trPr>
          <w:jc w:val="center"/>
        </w:trPr>
        <w:tc>
          <w:tcPr>
            <w:tcW w:w="965" w:type="dxa"/>
            <w:vAlign w:val="center"/>
          </w:tcPr>
          <w:p w14:paraId="6898C16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14.111</w:t>
            </w:r>
          </w:p>
        </w:tc>
        <w:tc>
          <w:tcPr>
            <w:tcW w:w="732" w:type="dxa"/>
            <w:vAlign w:val="center"/>
          </w:tcPr>
          <w:p w14:paraId="4740ECA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3149</w:t>
            </w:r>
          </w:p>
        </w:tc>
        <w:tc>
          <w:tcPr>
            <w:tcW w:w="714" w:type="dxa"/>
            <w:vAlign w:val="center"/>
          </w:tcPr>
          <w:p w14:paraId="20C49BA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2246</w:t>
            </w:r>
          </w:p>
        </w:tc>
        <w:tc>
          <w:tcPr>
            <w:tcW w:w="1389" w:type="dxa"/>
            <w:vAlign w:val="center"/>
          </w:tcPr>
          <w:p w14:paraId="3193A08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13360-65-1</w:t>
            </w:r>
          </w:p>
        </w:tc>
        <w:tc>
          <w:tcPr>
            <w:tcW w:w="2253" w:type="dxa"/>
            <w:vAlign w:val="center"/>
          </w:tcPr>
          <w:p w14:paraId="0782D6A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3-Էթիլ-2,5-դիմեթիլպիրազին</w:t>
            </w:r>
          </w:p>
        </w:tc>
        <w:tc>
          <w:tcPr>
            <w:tcW w:w="2046" w:type="dxa"/>
            <w:vAlign w:val="center"/>
          </w:tcPr>
          <w:p w14:paraId="41719C8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3-Ethyl-2,5- dimethylpyrazine</w:t>
            </w:r>
          </w:p>
        </w:tc>
        <w:tc>
          <w:tcPr>
            <w:tcW w:w="3202" w:type="dxa"/>
            <w:vAlign w:val="center"/>
          </w:tcPr>
          <w:p w14:paraId="3E8FF643"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1DABAA00" w14:textId="77777777" w:rsidTr="008172EE">
        <w:trPr>
          <w:jc w:val="center"/>
        </w:trPr>
        <w:tc>
          <w:tcPr>
            <w:tcW w:w="965" w:type="dxa"/>
            <w:vAlign w:val="center"/>
          </w:tcPr>
          <w:p w14:paraId="48A0BED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14.112</w:t>
            </w:r>
          </w:p>
        </w:tc>
        <w:tc>
          <w:tcPr>
            <w:tcW w:w="732" w:type="dxa"/>
            <w:vAlign w:val="center"/>
          </w:tcPr>
          <w:p w14:paraId="59C7253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3280</w:t>
            </w:r>
          </w:p>
        </w:tc>
        <w:tc>
          <w:tcPr>
            <w:tcW w:w="714" w:type="dxa"/>
            <w:vAlign w:val="center"/>
          </w:tcPr>
          <w:p w14:paraId="47EC5FC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11329</w:t>
            </w:r>
          </w:p>
        </w:tc>
        <w:tc>
          <w:tcPr>
            <w:tcW w:w="1389" w:type="dxa"/>
            <w:vAlign w:val="center"/>
          </w:tcPr>
          <w:p w14:paraId="52239EE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25680-58-4</w:t>
            </w:r>
          </w:p>
        </w:tc>
        <w:tc>
          <w:tcPr>
            <w:tcW w:w="2253" w:type="dxa"/>
            <w:vAlign w:val="center"/>
          </w:tcPr>
          <w:p w14:paraId="3B94BC1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2-Էթիլ-3-մեթօքսիպիրազին</w:t>
            </w:r>
          </w:p>
        </w:tc>
        <w:tc>
          <w:tcPr>
            <w:tcW w:w="2046" w:type="dxa"/>
            <w:vAlign w:val="center"/>
          </w:tcPr>
          <w:p w14:paraId="53FFCD7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2-Ethyl-3- methoxypyrazine</w:t>
            </w:r>
          </w:p>
        </w:tc>
        <w:tc>
          <w:tcPr>
            <w:tcW w:w="3202" w:type="dxa"/>
            <w:vAlign w:val="center"/>
          </w:tcPr>
          <w:p w14:paraId="177925CB"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2392AAEE" w14:textId="77777777" w:rsidTr="008172EE">
        <w:trPr>
          <w:jc w:val="center"/>
        </w:trPr>
        <w:tc>
          <w:tcPr>
            <w:tcW w:w="965" w:type="dxa"/>
            <w:vAlign w:val="center"/>
          </w:tcPr>
          <w:p w14:paraId="5DA57FE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14.114</w:t>
            </w:r>
          </w:p>
        </w:tc>
        <w:tc>
          <w:tcPr>
            <w:tcW w:w="732" w:type="dxa"/>
            <w:vAlign w:val="center"/>
          </w:tcPr>
          <w:p w14:paraId="3128290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3919</w:t>
            </w:r>
          </w:p>
        </w:tc>
        <w:tc>
          <w:tcPr>
            <w:tcW w:w="714" w:type="dxa"/>
            <w:vAlign w:val="center"/>
          </w:tcPr>
          <w:p w14:paraId="6CBA5A7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11331</w:t>
            </w:r>
          </w:p>
        </w:tc>
        <w:tc>
          <w:tcPr>
            <w:tcW w:w="1389" w:type="dxa"/>
            <w:vAlign w:val="center"/>
          </w:tcPr>
          <w:p w14:paraId="442D632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13925-03-6</w:t>
            </w:r>
          </w:p>
        </w:tc>
        <w:tc>
          <w:tcPr>
            <w:tcW w:w="2253" w:type="dxa"/>
            <w:vAlign w:val="center"/>
          </w:tcPr>
          <w:p w14:paraId="1C423DA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2-Էթիլ-6-մեթիլպիրազին</w:t>
            </w:r>
          </w:p>
        </w:tc>
        <w:tc>
          <w:tcPr>
            <w:tcW w:w="2046" w:type="dxa"/>
            <w:vAlign w:val="center"/>
          </w:tcPr>
          <w:p w14:paraId="344482D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2-Ethyl-6- methylpyrazine</w:t>
            </w:r>
          </w:p>
        </w:tc>
        <w:tc>
          <w:tcPr>
            <w:tcW w:w="3202" w:type="dxa"/>
            <w:vAlign w:val="center"/>
          </w:tcPr>
          <w:p w14:paraId="435B608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2-Methyl-6-ethylpyrazine; 6-Methyl-2- ethylpyrazine;</w:t>
            </w:r>
          </w:p>
        </w:tc>
      </w:tr>
      <w:tr w:rsidR="000474D5" w:rsidRPr="00131429" w14:paraId="4CC3E5FE" w14:textId="77777777" w:rsidTr="008172EE">
        <w:trPr>
          <w:jc w:val="center"/>
        </w:trPr>
        <w:tc>
          <w:tcPr>
            <w:tcW w:w="965" w:type="dxa"/>
            <w:vAlign w:val="center"/>
          </w:tcPr>
          <w:p w14:paraId="4CB4336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14.115</w:t>
            </w:r>
          </w:p>
        </w:tc>
        <w:tc>
          <w:tcPr>
            <w:tcW w:w="732" w:type="dxa"/>
            <w:vAlign w:val="center"/>
          </w:tcPr>
          <w:p w14:paraId="38256A3C"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0E695BE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11767</w:t>
            </w:r>
          </w:p>
        </w:tc>
        <w:tc>
          <w:tcPr>
            <w:tcW w:w="1389" w:type="dxa"/>
            <w:vAlign w:val="center"/>
          </w:tcPr>
          <w:p w14:paraId="7AF6D00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100-71-0</w:t>
            </w:r>
          </w:p>
        </w:tc>
        <w:tc>
          <w:tcPr>
            <w:tcW w:w="2253" w:type="dxa"/>
            <w:vAlign w:val="center"/>
          </w:tcPr>
          <w:p w14:paraId="6996AD9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2-Էթիլպիրիդին</w:t>
            </w:r>
          </w:p>
        </w:tc>
        <w:tc>
          <w:tcPr>
            <w:tcW w:w="2046" w:type="dxa"/>
            <w:vAlign w:val="center"/>
          </w:tcPr>
          <w:p w14:paraId="548DB9F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2-Ethylpyridine</w:t>
            </w:r>
          </w:p>
        </w:tc>
        <w:tc>
          <w:tcPr>
            <w:tcW w:w="3202" w:type="dxa"/>
            <w:vAlign w:val="center"/>
          </w:tcPr>
          <w:p w14:paraId="5C232EB6"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5FDC7471" w14:textId="77777777" w:rsidTr="008172EE">
        <w:trPr>
          <w:jc w:val="center"/>
        </w:trPr>
        <w:tc>
          <w:tcPr>
            <w:tcW w:w="965" w:type="dxa"/>
            <w:vAlign w:val="center"/>
          </w:tcPr>
          <w:p w14:paraId="125B0E0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14.116</w:t>
            </w:r>
          </w:p>
        </w:tc>
        <w:tc>
          <w:tcPr>
            <w:tcW w:w="732" w:type="dxa"/>
            <w:vAlign w:val="center"/>
          </w:tcPr>
          <w:p w14:paraId="4A34EFD7"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6BE1DCC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11387</w:t>
            </w:r>
          </w:p>
        </w:tc>
        <w:tc>
          <w:tcPr>
            <w:tcW w:w="1389" w:type="dxa"/>
            <w:vAlign w:val="center"/>
          </w:tcPr>
          <w:p w14:paraId="52DF97A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536-75-4</w:t>
            </w:r>
          </w:p>
        </w:tc>
        <w:tc>
          <w:tcPr>
            <w:tcW w:w="2253" w:type="dxa"/>
            <w:vAlign w:val="center"/>
          </w:tcPr>
          <w:p w14:paraId="66CAE2D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4-Էթիլպիրիդին</w:t>
            </w:r>
          </w:p>
        </w:tc>
        <w:tc>
          <w:tcPr>
            <w:tcW w:w="2046" w:type="dxa"/>
            <w:vAlign w:val="center"/>
          </w:tcPr>
          <w:p w14:paraId="106E7E1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4-Ethylpyridine</w:t>
            </w:r>
          </w:p>
        </w:tc>
        <w:tc>
          <w:tcPr>
            <w:tcW w:w="3202" w:type="dxa"/>
            <w:vAlign w:val="center"/>
          </w:tcPr>
          <w:p w14:paraId="79E84CEF"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7CC82CF8" w14:textId="77777777" w:rsidTr="008172EE">
        <w:trPr>
          <w:jc w:val="center"/>
        </w:trPr>
        <w:tc>
          <w:tcPr>
            <w:tcW w:w="965" w:type="dxa"/>
            <w:vAlign w:val="center"/>
          </w:tcPr>
          <w:p w14:paraId="276C0A9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14.121</w:t>
            </w:r>
          </w:p>
        </w:tc>
        <w:tc>
          <w:tcPr>
            <w:tcW w:w="732" w:type="dxa"/>
            <w:vAlign w:val="center"/>
          </w:tcPr>
          <w:p w14:paraId="76DE054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3358</w:t>
            </w:r>
          </w:p>
        </w:tc>
        <w:tc>
          <w:tcPr>
            <w:tcW w:w="714" w:type="dxa"/>
            <w:vAlign w:val="center"/>
          </w:tcPr>
          <w:p w14:paraId="3E7DAC9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11344</w:t>
            </w:r>
          </w:p>
        </w:tc>
        <w:tc>
          <w:tcPr>
            <w:tcW w:w="1389" w:type="dxa"/>
            <w:vAlign w:val="center"/>
          </w:tcPr>
          <w:p w14:paraId="76530C6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93905-03-4</w:t>
            </w:r>
          </w:p>
        </w:tc>
        <w:tc>
          <w:tcPr>
            <w:tcW w:w="2253" w:type="dxa"/>
            <w:vAlign w:val="center"/>
          </w:tcPr>
          <w:p w14:paraId="6B1076D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2-Իզոպրոպիլ-(3,5 կամ 6)- մեթօքսիպիրազին</w:t>
            </w:r>
          </w:p>
        </w:tc>
        <w:tc>
          <w:tcPr>
            <w:tcW w:w="2046" w:type="dxa"/>
            <w:vAlign w:val="center"/>
          </w:tcPr>
          <w:p w14:paraId="71AB9CE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2-Isopropyl-(3,5 or 6)-methoxypyrazine</w:t>
            </w:r>
          </w:p>
        </w:tc>
        <w:tc>
          <w:tcPr>
            <w:tcW w:w="3202" w:type="dxa"/>
            <w:vAlign w:val="center"/>
          </w:tcPr>
          <w:p w14:paraId="5FAFF7F4"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2EC062DF" w14:textId="77777777" w:rsidTr="008172EE">
        <w:trPr>
          <w:jc w:val="center"/>
        </w:trPr>
        <w:tc>
          <w:tcPr>
            <w:tcW w:w="965" w:type="dxa"/>
            <w:vAlign w:val="center"/>
          </w:tcPr>
          <w:p w14:paraId="2672246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14.122</w:t>
            </w:r>
          </w:p>
        </w:tc>
        <w:tc>
          <w:tcPr>
            <w:tcW w:w="732" w:type="dxa"/>
            <w:vAlign w:val="center"/>
          </w:tcPr>
          <w:p w14:paraId="03EC26AB"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1594230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11342</w:t>
            </w:r>
          </w:p>
        </w:tc>
        <w:tc>
          <w:tcPr>
            <w:tcW w:w="1389" w:type="dxa"/>
            <w:vAlign w:val="center"/>
          </w:tcPr>
          <w:p w14:paraId="6F1059C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67952-59-4</w:t>
            </w:r>
          </w:p>
        </w:tc>
        <w:tc>
          <w:tcPr>
            <w:tcW w:w="2253" w:type="dxa"/>
            <w:vAlign w:val="center"/>
          </w:tcPr>
          <w:p w14:paraId="6151BEE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2-Իզոպրոպիլ-3- մեթիլթիոպիրազին</w:t>
            </w:r>
          </w:p>
        </w:tc>
        <w:tc>
          <w:tcPr>
            <w:tcW w:w="2046" w:type="dxa"/>
            <w:vAlign w:val="center"/>
          </w:tcPr>
          <w:p w14:paraId="18165F7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2-Isopropyl-3- methylthiopyrazine</w:t>
            </w:r>
          </w:p>
        </w:tc>
        <w:tc>
          <w:tcPr>
            <w:tcW w:w="3202" w:type="dxa"/>
            <w:vAlign w:val="center"/>
          </w:tcPr>
          <w:p w14:paraId="2D58479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2-(1-methylethyl)-3- (methylthio)pyrazine</w:t>
            </w:r>
          </w:p>
        </w:tc>
      </w:tr>
      <w:tr w:rsidR="000474D5" w:rsidRPr="00131429" w14:paraId="545EBA1F" w14:textId="77777777" w:rsidTr="008172EE">
        <w:trPr>
          <w:jc w:val="center"/>
        </w:trPr>
        <w:tc>
          <w:tcPr>
            <w:tcW w:w="965" w:type="dxa"/>
            <w:vAlign w:val="center"/>
          </w:tcPr>
          <w:p w14:paraId="259DE32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14.123</w:t>
            </w:r>
          </w:p>
        </w:tc>
        <w:tc>
          <w:tcPr>
            <w:tcW w:w="732" w:type="dxa"/>
            <w:vAlign w:val="center"/>
          </w:tcPr>
          <w:p w14:paraId="351EFB7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3940</w:t>
            </w:r>
          </w:p>
        </w:tc>
        <w:tc>
          <w:tcPr>
            <w:tcW w:w="714" w:type="dxa"/>
            <w:vAlign w:val="center"/>
          </w:tcPr>
          <w:p w14:paraId="00A30BC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11343</w:t>
            </w:r>
          </w:p>
        </w:tc>
        <w:tc>
          <w:tcPr>
            <w:tcW w:w="1389" w:type="dxa"/>
            <w:vAlign w:val="center"/>
          </w:tcPr>
          <w:p w14:paraId="0A08C16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29460-90-0</w:t>
            </w:r>
          </w:p>
        </w:tc>
        <w:tc>
          <w:tcPr>
            <w:tcW w:w="2253" w:type="dxa"/>
            <w:vAlign w:val="center"/>
          </w:tcPr>
          <w:p w14:paraId="0CF0E8B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Իզոպրոպիլպիրազին</w:t>
            </w:r>
          </w:p>
        </w:tc>
        <w:tc>
          <w:tcPr>
            <w:tcW w:w="2046" w:type="dxa"/>
            <w:vAlign w:val="center"/>
          </w:tcPr>
          <w:p w14:paraId="111C4DF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Isopropylpyrazine</w:t>
            </w:r>
          </w:p>
        </w:tc>
        <w:tc>
          <w:tcPr>
            <w:tcW w:w="3202" w:type="dxa"/>
            <w:vAlign w:val="center"/>
          </w:tcPr>
          <w:p w14:paraId="05E8F07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(2-Methylpropyl)pyrazine</w:t>
            </w:r>
          </w:p>
        </w:tc>
      </w:tr>
      <w:tr w:rsidR="000474D5" w:rsidRPr="00131429" w14:paraId="71D24C30" w14:textId="77777777" w:rsidTr="008172EE">
        <w:trPr>
          <w:jc w:val="center"/>
        </w:trPr>
        <w:tc>
          <w:tcPr>
            <w:tcW w:w="965" w:type="dxa"/>
            <w:vAlign w:val="center"/>
          </w:tcPr>
          <w:p w14:paraId="51171D2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14.124</w:t>
            </w:r>
          </w:p>
        </w:tc>
        <w:tc>
          <w:tcPr>
            <w:tcW w:w="732" w:type="dxa"/>
            <w:vAlign w:val="center"/>
          </w:tcPr>
          <w:p w14:paraId="7EC53F52"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701B1FC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11400</w:t>
            </w:r>
          </w:p>
        </w:tc>
        <w:tc>
          <w:tcPr>
            <w:tcW w:w="1389" w:type="dxa"/>
            <w:vAlign w:val="center"/>
          </w:tcPr>
          <w:p w14:paraId="5B9FF4C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644-98-4</w:t>
            </w:r>
          </w:p>
        </w:tc>
        <w:tc>
          <w:tcPr>
            <w:tcW w:w="2253" w:type="dxa"/>
            <w:vAlign w:val="center"/>
          </w:tcPr>
          <w:p w14:paraId="227E797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2-Իզոպրոպիլպիրիդին</w:t>
            </w:r>
          </w:p>
        </w:tc>
        <w:tc>
          <w:tcPr>
            <w:tcW w:w="2046" w:type="dxa"/>
            <w:vAlign w:val="center"/>
          </w:tcPr>
          <w:p w14:paraId="6907B2A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2-Isopropylpyridine</w:t>
            </w:r>
          </w:p>
        </w:tc>
        <w:tc>
          <w:tcPr>
            <w:tcW w:w="3202" w:type="dxa"/>
            <w:vAlign w:val="center"/>
          </w:tcPr>
          <w:p w14:paraId="675CE537"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7326E5B3" w14:textId="77777777" w:rsidTr="008172EE">
        <w:trPr>
          <w:jc w:val="center"/>
        </w:trPr>
        <w:tc>
          <w:tcPr>
            <w:tcW w:w="965" w:type="dxa"/>
            <w:vAlign w:val="center"/>
          </w:tcPr>
          <w:p w14:paraId="2BC1CC2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14.126</w:t>
            </w:r>
          </w:p>
        </w:tc>
        <w:tc>
          <w:tcPr>
            <w:tcW w:w="732" w:type="dxa"/>
            <w:vAlign w:val="center"/>
          </w:tcPr>
          <w:p w14:paraId="44C160E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3183</w:t>
            </w:r>
          </w:p>
        </w:tc>
        <w:tc>
          <w:tcPr>
            <w:tcW w:w="714" w:type="dxa"/>
            <w:vAlign w:val="center"/>
          </w:tcPr>
          <w:p w14:paraId="49AFB0B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2266</w:t>
            </w:r>
          </w:p>
        </w:tc>
        <w:tc>
          <w:tcPr>
            <w:tcW w:w="1389" w:type="dxa"/>
            <w:vAlign w:val="center"/>
          </w:tcPr>
          <w:p w14:paraId="741A85A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2847-30-5</w:t>
            </w:r>
          </w:p>
        </w:tc>
        <w:tc>
          <w:tcPr>
            <w:tcW w:w="2253" w:type="dxa"/>
            <w:vAlign w:val="center"/>
          </w:tcPr>
          <w:p w14:paraId="3885AA6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2-Մեթօքսի-3-մեթիլպիրազին</w:t>
            </w:r>
          </w:p>
        </w:tc>
        <w:tc>
          <w:tcPr>
            <w:tcW w:w="2046" w:type="dxa"/>
            <w:vAlign w:val="center"/>
          </w:tcPr>
          <w:p w14:paraId="7AE7631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2-Methoxy-3- methylpyrazine</w:t>
            </w:r>
          </w:p>
        </w:tc>
        <w:tc>
          <w:tcPr>
            <w:tcW w:w="3202" w:type="dxa"/>
            <w:vAlign w:val="center"/>
          </w:tcPr>
          <w:p w14:paraId="19D09D1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2-Methyl-3-methoxypyrazine;</w:t>
            </w:r>
          </w:p>
        </w:tc>
      </w:tr>
      <w:tr w:rsidR="000474D5" w:rsidRPr="00131429" w14:paraId="103D5603" w14:textId="77777777" w:rsidTr="008172EE">
        <w:trPr>
          <w:jc w:val="center"/>
        </w:trPr>
        <w:tc>
          <w:tcPr>
            <w:tcW w:w="965" w:type="dxa"/>
            <w:vAlign w:val="center"/>
          </w:tcPr>
          <w:p w14:paraId="3646F14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14.133</w:t>
            </w:r>
          </w:p>
        </w:tc>
        <w:tc>
          <w:tcPr>
            <w:tcW w:w="732" w:type="dxa"/>
            <w:vAlign w:val="center"/>
          </w:tcPr>
          <w:p w14:paraId="5AA2DDF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4244</w:t>
            </w:r>
          </w:p>
        </w:tc>
        <w:tc>
          <w:tcPr>
            <w:tcW w:w="714" w:type="dxa"/>
            <w:vAlign w:val="center"/>
          </w:tcPr>
          <w:p w14:paraId="352A879A"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3BA0F93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109-05-7</w:t>
            </w:r>
          </w:p>
        </w:tc>
        <w:tc>
          <w:tcPr>
            <w:tcW w:w="2253" w:type="dxa"/>
            <w:vAlign w:val="center"/>
          </w:tcPr>
          <w:p w14:paraId="298647E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 Մեթիլպիպերիդին</w:t>
            </w:r>
          </w:p>
        </w:tc>
        <w:tc>
          <w:tcPr>
            <w:tcW w:w="2046" w:type="dxa"/>
            <w:vAlign w:val="center"/>
          </w:tcPr>
          <w:p w14:paraId="1F81C30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2-Methylpiperidine</w:t>
            </w:r>
          </w:p>
        </w:tc>
        <w:tc>
          <w:tcPr>
            <w:tcW w:w="3202" w:type="dxa"/>
            <w:vAlign w:val="center"/>
          </w:tcPr>
          <w:p w14:paraId="502400B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 xml:space="preserve">2- Pipecoline; (+/-)- alpha- Pipecoline; (+/-)- 2- </w:t>
            </w:r>
            <w:r w:rsidRPr="00131429">
              <w:rPr>
                <w:rFonts w:ascii="GHEA Grapalat" w:hAnsi="GHEA Grapalat"/>
                <w:sz w:val="20"/>
                <w:szCs w:val="20"/>
              </w:rPr>
              <w:lastRenderedPageBreak/>
              <w:t>Methylpiperidine; alpha- Methylpiperidine; alpha- Pipecoline; DL- 2- Methylpiperidine</w:t>
            </w:r>
          </w:p>
        </w:tc>
      </w:tr>
      <w:tr w:rsidR="000474D5" w:rsidRPr="00131429" w14:paraId="73990D12" w14:textId="77777777" w:rsidTr="008172EE">
        <w:trPr>
          <w:jc w:val="center"/>
        </w:trPr>
        <w:tc>
          <w:tcPr>
            <w:tcW w:w="965" w:type="dxa"/>
            <w:vAlign w:val="center"/>
          </w:tcPr>
          <w:p w14:paraId="1C19748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lastRenderedPageBreak/>
              <w:t>14.134</w:t>
            </w:r>
          </w:p>
        </w:tc>
        <w:tc>
          <w:tcPr>
            <w:tcW w:w="732" w:type="dxa"/>
            <w:vAlign w:val="center"/>
          </w:tcPr>
          <w:p w14:paraId="179824CE"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42C8AA6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11415</w:t>
            </w:r>
          </w:p>
        </w:tc>
        <w:tc>
          <w:tcPr>
            <w:tcW w:w="1389" w:type="dxa"/>
            <w:vAlign w:val="center"/>
          </w:tcPr>
          <w:p w14:paraId="273F35A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109-06-8</w:t>
            </w:r>
          </w:p>
        </w:tc>
        <w:tc>
          <w:tcPr>
            <w:tcW w:w="2253" w:type="dxa"/>
            <w:vAlign w:val="center"/>
          </w:tcPr>
          <w:p w14:paraId="3EF8F1A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2-Մեթիլպիրիդին</w:t>
            </w:r>
          </w:p>
        </w:tc>
        <w:tc>
          <w:tcPr>
            <w:tcW w:w="2046" w:type="dxa"/>
            <w:vAlign w:val="center"/>
          </w:tcPr>
          <w:p w14:paraId="6F5C365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2-Methylpyridine</w:t>
            </w:r>
          </w:p>
        </w:tc>
        <w:tc>
          <w:tcPr>
            <w:tcW w:w="3202" w:type="dxa"/>
            <w:vAlign w:val="center"/>
          </w:tcPr>
          <w:p w14:paraId="3F9C8B4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alpha-Picoline; 2-Picoline;</w:t>
            </w:r>
          </w:p>
        </w:tc>
      </w:tr>
      <w:tr w:rsidR="000474D5" w:rsidRPr="00131429" w14:paraId="5100FFCC" w14:textId="77777777" w:rsidTr="008172EE">
        <w:trPr>
          <w:jc w:val="center"/>
        </w:trPr>
        <w:tc>
          <w:tcPr>
            <w:tcW w:w="965" w:type="dxa"/>
            <w:vAlign w:val="center"/>
          </w:tcPr>
          <w:p w14:paraId="51974E4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14.135</w:t>
            </w:r>
          </w:p>
        </w:tc>
        <w:tc>
          <w:tcPr>
            <w:tcW w:w="732" w:type="dxa"/>
            <w:vAlign w:val="center"/>
          </w:tcPr>
          <w:p w14:paraId="34A37CAC"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7EF29BC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11801</w:t>
            </w:r>
          </w:p>
        </w:tc>
        <w:tc>
          <w:tcPr>
            <w:tcW w:w="1389" w:type="dxa"/>
            <w:vAlign w:val="center"/>
          </w:tcPr>
          <w:p w14:paraId="3C4E7A6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108-99-6</w:t>
            </w:r>
          </w:p>
        </w:tc>
        <w:tc>
          <w:tcPr>
            <w:tcW w:w="2253" w:type="dxa"/>
            <w:vAlign w:val="center"/>
          </w:tcPr>
          <w:p w14:paraId="29BAB74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3-Մեթիլպիրիդին</w:t>
            </w:r>
          </w:p>
        </w:tc>
        <w:tc>
          <w:tcPr>
            <w:tcW w:w="2046" w:type="dxa"/>
            <w:vAlign w:val="center"/>
          </w:tcPr>
          <w:p w14:paraId="7B16144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3-Methylpyridine</w:t>
            </w:r>
          </w:p>
        </w:tc>
        <w:tc>
          <w:tcPr>
            <w:tcW w:w="3202" w:type="dxa"/>
            <w:vAlign w:val="center"/>
          </w:tcPr>
          <w:p w14:paraId="1914E0C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beta-Picoline; 3-Picoline;</w:t>
            </w:r>
          </w:p>
        </w:tc>
      </w:tr>
      <w:tr w:rsidR="000474D5" w:rsidRPr="00131429" w14:paraId="3E8A4C4A" w14:textId="77777777" w:rsidTr="008172EE">
        <w:trPr>
          <w:jc w:val="center"/>
        </w:trPr>
        <w:tc>
          <w:tcPr>
            <w:tcW w:w="965" w:type="dxa"/>
            <w:vAlign w:val="center"/>
          </w:tcPr>
          <w:p w14:paraId="2E62217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14.136</w:t>
            </w:r>
          </w:p>
        </w:tc>
        <w:tc>
          <w:tcPr>
            <w:tcW w:w="732" w:type="dxa"/>
            <w:vAlign w:val="center"/>
          </w:tcPr>
          <w:p w14:paraId="05AA5202"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7218DBA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11416</w:t>
            </w:r>
          </w:p>
        </w:tc>
        <w:tc>
          <w:tcPr>
            <w:tcW w:w="1389" w:type="dxa"/>
            <w:vAlign w:val="center"/>
          </w:tcPr>
          <w:p w14:paraId="3EAFC06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108-89-4</w:t>
            </w:r>
          </w:p>
        </w:tc>
        <w:tc>
          <w:tcPr>
            <w:tcW w:w="2253" w:type="dxa"/>
            <w:vAlign w:val="center"/>
          </w:tcPr>
          <w:p w14:paraId="7776144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4-Մեթիլպիրիդին</w:t>
            </w:r>
          </w:p>
        </w:tc>
        <w:tc>
          <w:tcPr>
            <w:tcW w:w="2046" w:type="dxa"/>
            <w:vAlign w:val="center"/>
          </w:tcPr>
          <w:p w14:paraId="07F5ADB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4-Methylpyridine</w:t>
            </w:r>
          </w:p>
        </w:tc>
        <w:tc>
          <w:tcPr>
            <w:tcW w:w="3202" w:type="dxa"/>
            <w:vAlign w:val="center"/>
          </w:tcPr>
          <w:p w14:paraId="7716BE2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gamma-Picoline; 4-Picoline;</w:t>
            </w:r>
          </w:p>
        </w:tc>
      </w:tr>
      <w:tr w:rsidR="000474D5" w:rsidRPr="00131429" w14:paraId="18DEF96F" w14:textId="77777777" w:rsidTr="008172EE">
        <w:trPr>
          <w:jc w:val="center"/>
        </w:trPr>
        <w:tc>
          <w:tcPr>
            <w:tcW w:w="965" w:type="dxa"/>
            <w:vAlign w:val="center"/>
          </w:tcPr>
          <w:p w14:paraId="5A9D969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14.138</w:t>
            </w:r>
          </w:p>
        </w:tc>
        <w:tc>
          <w:tcPr>
            <w:tcW w:w="732" w:type="dxa"/>
            <w:vAlign w:val="center"/>
          </w:tcPr>
          <w:p w14:paraId="6AA7D5CE"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43C238B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11358</w:t>
            </w:r>
          </w:p>
        </w:tc>
        <w:tc>
          <w:tcPr>
            <w:tcW w:w="1389" w:type="dxa"/>
            <w:vAlign w:val="center"/>
          </w:tcPr>
          <w:p w14:paraId="0D05DDF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91-63-4</w:t>
            </w:r>
          </w:p>
        </w:tc>
        <w:tc>
          <w:tcPr>
            <w:tcW w:w="2253" w:type="dxa"/>
            <w:vAlign w:val="center"/>
          </w:tcPr>
          <w:p w14:paraId="3521AD7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2-Մեթիլքինոլին</w:t>
            </w:r>
          </w:p>
        </w:tc>
        <w:tc>
          <w:tcPr>
            <w:tcW w:w="2046" w:type="dxa"/>
            <w:vAlign w:val="center"/>
          </w:tcPr>
          <w:p w14:paraId="680797E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2-Methylquinoline</w:t>
            </w:r>
          </w:p>
        </w:tc>
        <w:tc>
          <w:tcPr>
            <w:tcW w:w="3202" w:type="dxa"/>
            <w:vAlign w:val="center"/>
          </w:tcPr>
          <w:p w14:paraId="065C2AB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Quinaldine;</w:t>
            </w:r>
          </w:p>
        </w:tc>
      </w:tr>
      <w:tr w:rsidR="000474D5" w:rsidRPr="00131429" w14:paraId="0422DF8A" w14:textId="77777777" w:rsidTr="008172EE">
        <w:trPr>
          <w:jc w:val="center"/>
        </w:trPr>
        <w:tc>
          <w:tcPr>
            <w:tcW w:w="965" w:type="dxa"/>
            <w:vAlign w:val="center"/>
          </w:tcPr>
          <w:p w14:paraId="3D13DA1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14.141</w:t>
            </w:r>
          </w:p>
        </w:tc>
        <w:tc>
          <w:tcPr>
            <w:tcW w:w="732" w:type="dxa"/>
            <w:vAlign w:val="center"/>
          </w:tcPr>
          <w:p w14:paraId="3DA251C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4250</w:t>
            </w:r>
          </w:p>
        </w:tc>
        <w:tc>
          <w:tcPr>
            <w:tcW w:w="714" w:type="dxa"/>
            <w:vAlign w:val="center"/>
          </w:tcPr>
          <w:p w14:paraId="17278287"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61C742F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110-85-0</w:t>
            </w:r>
          </w:p>
        </w:tc>
        <w:tc>
          <w:tcPr>
            <w:tcW w:w="2253" w:type="dxa"/>
            <w:vAlign w:val="center"/>
          </w:tcPr>
          <w:p w14:paraId="3460FA5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Պիպերազին</w:t>
            </w:r>
          </w:p>
        </w:tc>
        <w:tc>
          <w:tcPr>
            <w:tcW w:w="2046" w:type="dxa"/>
            <w:vAlign w:val="center"/>
          </w:tcPr>
          <w:p w14:paraId="077091B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Piperazine</w:t>
            </w:r>
          </w:p>
        </w:tc>
        <w:tc>
          <w:tcPr>
            <w:tcW w:w="3202" w:type="dxa"/>
            <w:vAlign w:val="center"/>
          </w:tcPr>
          <w:p w14:paraId="049285C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1,4- Diazocyclohexane; 1,4- Piperazine; Antiren; Diethylenediamine; Dispermine; Eraverm; Hexahydropyrazine; Lumbrical; Piperizidine; Pipersol; Pyrazine hexahydride; Uvilon; Vermex; Worm- a- Ton; Wurmirazin</w:t>
            </w:r>
          </w:p>
        </w:tc>
      </w:tr>
      <w:tr w:rsidR="000474D5" w:rsidRPr="00131429" w14:paraId="151C14AB" w14:textId="77777777" w:rsidTr="008172EE">
        <w:trPr>
          <w:jc w:val="center"/>
        </w:trPr>
        <w:tc>
          <w:tcPr>
            <w:tcW w:w="965" w:type="dxa"/>
            <w:vAlign w:val="center"/>
          </w:tcPr>
          <w:p w14:paraId="48E6661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14.142</w:t>
            </w:r>
          </w:p>
        </w:tc>
        <w:tc>
          <w:tcPr>
            <w:tcW w:w="732" w:type="dxa"/>
            <w:vAlign w:val="center"/>
          </w:tcPr>
          <w:p w14:paraId="49E803C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3961</w:t>
            </w:r>
          </w:p>
        </w:tc>
        <w:tc>
          <w:tcPr>
            <w:tcW w:w="714" w:type="dxa"/>
            <w:vAlign w:val="center"/>
          </w:tcPr>
          <w:p w14:paraId="64E4FD2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11362</w:t>
            </w:r>
          </w:p>
        </w:tc>
        <w:tc>
          <w:tcPr>
            <w:tcW w:w="1389" w:type="dxa"/>
            <w:vAlign w:val="center"/>
          </w:tcPr>
          <w:p w14:paraId="3FD156B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18138-03-9</w:t>
            </w:r>
          </w:p>
        </w:tc>
        <w:tc>
          <w:tcPr>
            <w:tcW w:w="2253" w:type="dxa"/>
            <w:vAlign w:val="center"/>
          </w:tcPr>
          <w:p w14:paraId="5CF8097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Պրոպիլպիրազին</w:t>
            </w:r>
          </w:p>
        </w:tc>
        <w:tc>
          <w:tcPr>
            <w:tcW w:w="2046" w:type="dxa"/>
            <w:vAlign w:val="center"/>
          </w:tcPr>
          <w:p w14:paraId="328EE38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Propylpyrazine</w:t>
            </w:r>
          </w:p>
        </w:tc>
        <w:tc>
          <w:tcPr>
            <w:tcW w:w="3202" w:type="dxa"/>
            <w:vAlign w:val="center"/>
          </w:tcPr>
          <w:p w14:paraId="2EBC9E9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2-Proylpyrazine</w:t>
            </w:r>
          </w:p>
        </w:tc>
      </w:tr>
      <w:tr w:rsidR="000474D5" w:rsidRPr="00131429" w14:paraId="2B587EB2" w14:textId="77777777" w:rsidTr="008172EE">
        <w:trPr>
          <w:jc w:val="center"/>
        </w:trPr>
        <w:tc>
          <w:tcPr>
            <w:tcW w:w="965" w:type="dxa"/>
            <w:vAlign w:val="center"/>
          </w:tcPr>
          <w:p w14:paraId="71519E7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14.143</w:t>
            </w:r>
          </w:p>
        </w:tc>
        <w:tc>
          <w:tcPr>
            <w:tcW w:w="732" w:type="dxa"/>
            <w:vAlign w:val="center"/>
          </w:tcPr>
          <w:p w14:paraId="633A0E5B"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4545971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11419</w:t>
            </w:r>
          </w:p>
        </w:tc>
        <w:tc>
          <w:tcPr>
            <w:tcW w:w="1389" w:type="dxa"/>
            <w:vAlign w:val="center"/>
          </w:tcPr>
          <w:p w14:paraId="19C24BF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4673-31-8</w:t>
            </w:r>
          </w:p>
        </w:tc>
        <w:tc>
          <w:tcPr>
            <w:tcW w:w="2253" w:type="dxa"/>
            <w:vAlign w:val="center"/>
          </w:tcPr>
          <w:p w14:paraId="4DE9DB5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3-Պրոպիլպիրիդին</w:t>
            </w:r>
          </w:p>
        </w:tc>
        <w:tc>
          <w:tcPr>
            <w:tcW w:w="2046" w:type="dxa"/>
            <w:vAlign w:val="center"/>
          </w:tcPr>
          <w:p w14:paraId="1F90557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3-Propylpyridine</w:t>
            </w:r>
          </w:p>
        </w:tc>
        <w:tc>
          <w:tcPr>
            <w:tcW w:w="3202" w:type="dxa"/>
            <w:vAlign w:val="center"/>
          </w:tcPr>
          <w:p w14:paraId="7F2AE322"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4180C3E1" w14:textId="77777777" w:rsidTr="008172EE">
        <w:trPr>
          <w:jc w:val="center"/>
        </w:trPr>
        <w:tc>
          <w:tcPr>
            <w:tcW w:w="965" w:type="dxa"/>
            <w:vAlign w:val="center"/>
          </w:tcPr>
          <w:p w14:paraId="7D01498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14.144</w:t>
            </w:r>
          </w:p>
        </w:tc>
        <w:tc>
          <w:tcPr>
            <w:tcW w:w="732" w:type="dxa"/>
            <w:vAlign w:val="center"/>
          </w:tcPr>
          <w:p w14:paraId="356DC7B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4015</w:t>
            </w:r>
          </w:p>
        </w:tc>
        <w:tc>
          <w:tcPr>
            <w:tcW w:w="714" w:type="dxa"/>
            <w:vAlign w:val="center"/>
          </w:tcPr>
          <w:p w14:paraId="4F934FA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11363</w:t>
            </w:r>
          </w:p>
        </w:tc>
        <w:tc>
          <w:tcPr>
            <w:tcW w:w="1389" w:type="dxa"/>
            <w:vAlign w:val="center"/>
          </w:tcPr>
          <w:p w14:paraId="6164B9C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290-37-9</w:t>
            </w:r>
          </w:p>
        </w:tc>
        <w:tc>
          <w:tcPr>
            <w:tcW w:w="2253" w:type="dxa"/>
            <w:vAlign w:val="center"/>
          </w:tcPr>
          <w:p w14:paraId="7036D80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Պիրազին</w:t>
            </w:r>
          </w:p>
        </w:tc>
        <w:tc>
          <w:tcPr>
            <w:tcW w:w="2046" w:type="dxa"/>
            <w:vAlign w:val="center"/>
          </w:tcPr>
          <w:p w14:paraId="030AB09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Pyrazine</w:t>
            </w:r>
          </w:p>
        </w:tc>
        <w:tc>
          <w:tcPr>
            <w:tcW w:w="3202" w:type="dxa"/>
            <w:vAlign w:val="center"/>
          </w:tcPr>
          <w:p w14:paraId="4C24F967"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0A7FCE51" w14:textId="77777777" w:rsidTr="008172EE">
        <w:trPr>
          <w:jc w:val="center"/>
        </w:trPr>
        <w:tc>
          <w:tcPr>
            <w:tcW w:w="965" w:type="dxa"/>
            <w:vAlign w:val="center"/>
          </w:tcPr>
          <w:p w14:paraId="03E768F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14.145</w:t>
            </w:r>
          </w:p>
        </w:tc>
        <w:tc>
          <w:tcPr>
            <w:tcW w:w="732" w:type="dxa"/>
            <w:vAlign w:val="center"/>
          </w:tcPr>
          <w:p w14:paraId="5FB226CA"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5086FE8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11393</w:t>
            </w:r>
          </w:p>
        </w:tc>
        <w:tc>
          <w:tcPr>
            <w:tcW w:w="1389" w:type="dxa"/>
            <w:vAlign w:val="center"/>
          </w:tcPr>
          <w:p w14:paraId="65DF778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1003-29-8</w:t>
            </w:r>
          </w:p>
        </w:tc>
        <w:tc>
          <w:tcPr>
            <w:tcW w:w="2253" w:type="dxa"/>
            <w:vAlign w:val="center"/>
          </w:tcPr>
          <w:p w14:paraId="48F8705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Պիրոլ-2-կարբալդեհիդ</w:t>
            </w:r>
          </w:p>
        </w:tc>
        <w:tc>
          <w:tcPr>
            <w:tcW w:w="2046" w:type="dxa"/>
            <w:vAlign w:val="center"/>
          </w:tcPr>
          <w:p w14:paraId="7DFBC48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Pyrrole-2- carbaldehyde</w:t>
            </w:r>
          </w:p>
        </w:tc>
        <w:tc>
          <w:tcPr>
            <w:tcW w:w="3202" w:type="dxa"/>
            <w:vAlign w:val="center"/>
          </w:tcPr>
          <w:p w14:paraId="3EB03F7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2-Formylpyrrole;</w:t>
            </w:r>
          </w:p>
        </w:tc>
      </w:tr>
      <w:tr w:rsidR="000474D5" w:rsidRPr="00131429" w14:paraId="25889596" w14:textId="77777777" w:rsidTr="008172EE">
        <w:trPr>
          <w:jc w:val="center"/>
        </w:trPr>
        <w:tc>
          <w:tcPr>
            <w:tcW w:w="965" w:type="dxa"/>
            <w:vAlign w:val="center"/>
          </w:tcPr>
          <w:p w14:paraId="641AA63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14.147</w:t>
            </w:r>
          </w:p>
        </w:tc>
        <w:tc>
          <w:tcPr>
            <w:tcW w:w="732" w:type="dxa"/>
            <w:vAlign w:val="center"/>
          </w:tcPr>
          <w:p w14:paraId="6D681719"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4D4B08F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11365</w:t>
            </w:r>
          </w:p>
        </w:tc>
        <w:tc>
          <w:tcPr>
            <w:tcW w:w="1389" w:type="dxa"/>
            <w:vAlign w:val="center"/>
          </w:tcPr>
          <w:p w14:paraId="52A4321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91-19-0</w:t>
            </w:r>
          </w:p>
        </w:tc>
        <w:tc>
          <w:tcPr>
            <w:tcW w:w="2253" w:type="dxa"/>
            <w:vAlign w:val="center"/>
          </w:tcPr>
          <w:p w14:paraId="0021887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Քինօքսալին</w:t>
            </w:r>
          </w:p>
        </w:tc>
        <w:tc>
          <w:tcPr>
            <w:tcW w:w="2046" w:type="dxa"/>
            <w:vAlign w:val="center"/>
          </w:tcPr>
          <w:p w14:paraId="217C683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Quinoxaline</w:t>
            </w:r>
          </w:p>
        </w:tc>
        <w:tc>
          <w:tcPr>
            <w:tcW w:w="3202" w:type="dxa"/>
            <w:vAlign w:val="center"/>
          </w:tcPr>
          <w:p w14:paraId="3CB5CD0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1,4-Benzodiazine;</w:t>
            </w:r>
          </w:p>
        </w:tc>
      </w:tr>
      <w:tr w:rsidR="000474D5" w:rsidRPr="00131429" w14:paraId="460EB411" w14:textId="77777777" w:rsidTr="008172EE">
        <w:trPr>
          <w:jc w:val="center"/>
        </w:trPr>
        <w:tc>
          <w:tcPr>
            <w:tcW w:w="965" w:type="dxa"/>
            <w:vAlign w:val="center"/>
          </w:tcPr>
          <w:p w14:paraId="03DF6CD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14.152</w:t>
            </w:r>
          </w:p>
        </w:tc>
        <w:tc>
          <w:tcPr>
            <w:tcW w:w="732" w:type="dxa"/>
            <w:vAlign w:val="center"/>
          </w:tcPr>
          <w:p w14:paraId="2D603E2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2977</w:t>
            </w:r>
          </w:p>
        </w:tc>
        <w:tc>
          <w:tcPr>
            <w:tcW w:w="714" w:type="dxa"/>
            <w:vAlign w:val="center"/>
          </w:tcPr>
          <w:p w14:paraId="603DAFF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717</w:t>
            </w:r>
          </w:p>
        </w:tc>
        <w:tc>
          <w:tcPr>
            <w:tcW w:w="1389" w:type="dxa"/>
            <w:vAlign w:val="center"/>
          </w:tcPr>
          <w:p w14:paraId="3994875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6119-70-6</w:t>
            </w:r>
          </w:p>
        </w:tc>
        <w:tc>
          <w:tcPr>
            <w:tcW w:w="2253" w:type="dxa"/>
            <w:vAlign w:val="center"/>
          </w:tcPr>
          <w:p w14:paraId="12193B6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Քինինի սուլֆատ</w:t>
            </w:r>
          </w:p>
        </w:tc>
        <w:tc>
          <w:tcPr>
            <w:tcW w:w="2046" w:type="dxa"/>
            <w:vAlign w:val="center"/>
          </w:tcPr>
          <w:p w14:paraId="6D08784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Quinine sulphate</w:t>
            </w:r>
          </w:p>
        </w:tc>
        <w:tc>
          <w:tcPr>
            <w:tcW w:w="3202" w:type="dxa"/>
            <w:vAlign w:val="center"/>
          </w:tcPr>
          <w:p w14:paraId="78FABC17"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771245A8" w14:textId="77777777" w:rsidTr="008172EE">
        <w:trPr>
          <w:jc w:val="center"/>
        </w:trPr>
        <w:tc>
          <w:tcPr>
            <w:tcW w:w="965" w:type="dxa"/>
            <w:vAlign w:val="center"/>
          </w:tcPr>
          <w:p w14:paraId="3D1ED7C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14.161</w:t>
            </w:r>
          </w:p>
        </w:tc>
        <w:tc>
          <w:tcPr>
            <w:tcW w:w="732" w:type="dxa"/>
            <w:vAlign w:val="center"/>
          </w:tcPr>
          <w:p w14:paraId="6349B554"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1DBE39E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11310</w:t>
            </w:r>
          </w:p>
        </w:tc>
        <w:tc>
          <w:tcPr>
            <w:tcW w:w="1389" w:type="dxa"/>
            <w:vAlign w:val="center"/>
          </w:tcPr>
          <w:p w14:paraId="25BFF2FD"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2253" w:type="dxa"/>
            <w:vAlign w:val="center"/>
          </w:tcPr>
          <w:p w14:paraId="4FD9A3D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6,7-Դիհիդրո-2,5-դիմեթիլ-5H- ցիկլոպենտապիրազին</w:t>
            </w:r>
          </w:p>
        </w:tc>
        <w:tc>
          <w:tcPr>
            <w:tcW w:w="2046" w:type="dxa"/>
            <w:vAlign w:val="center"/>
          </w:tcPr>
          <w:p w14:paraId="6B70017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6,7-Dihydro-2,5- dimethyl-5H- cyclopentapyrazine</w:t>
            </w:r>
          </w:p>
        </w:tc>
        <w:tc>
          <w:tcPr>
            <w:tcW w:w="3202" w:type="dxa"/>
            <w:vAlign w:val="center"/>
          </w:tcPr>
          <w:p w14:paraId="42F61F0E"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1C98282C" w14:textId="77777777" w:rsidTr="008172EE">
        <w:trPr>
          <w:jc w:val="center"/>
        </w:trPr>
        <w:tc>
          <w:tcPr>
            <w:tcW w:w="965" w:type="dxa"/>
            <w:vAlign w:val="center"/>
          </w:tcPr>
          <w:p w14:paraId="13073B9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14.164</w:t>
            </w:r>
          </w:p>
        </w:tc>
        <w:tc>
          <w:tcPr>
            <w:tcW w:w="732" w:type="dxa"/>
            <w:vAlign w:val="center"/>
          </w:tcPr>
          <w:p w14:paraId="1786B9F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4065</w:t>
            </w:r>
          </w:p>
        </w:tc>
        <w:tc>
          <w:tcPr>
            <w:tcW w:w="714" w:type="dxa"/>
            <w:vAlign w:val="center"/>
          </w:tcPr>
          <w:p w14:paraId="269A3BD0"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05F55BA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622-39-9</w:t>
            </w:r>
          </w:p>
        </w:tc>
        <w:tc>
          <w:tcPr>
            <w:tcW w:w="2253" w:type="dxa"/>
            <w:vAlign w:val="center"/>
          </w:tcPr>
          <w:p w14:paraId="30CACFC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 Պրոպիլպիրիդին</w:t>
            </w:r>
          </w:p>
        </w:tc>
        <w:tc>
          <w:tcPr>
            <w:tcW w:w="2046" w:type="dxa"/>
            <w:vAlign w:val="center"/>
          </w:tcPr>
          <w:p w14:paraId="6F917CD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2-Propylpyridine</w:t>
            </w:r>
          </w:p>
        </w:tc>
        <w:tc>
          <w:tcPr>
            <w:tcW w:w="3202" w:type="dxa"/>
            <w:vAlign w:val="center"/>
          </w:tcPr>
          <w:p w14:paraId="3B6E96B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Conyrine, 2-n-Propylpyridine, 1-(2- Pyridyl)propane</w:t>
            </w:r>
          </w:p>
        </w:tc>
      </w:tr>
    </w:tbl>
    <w:p w14:paraId="1449DCFB" w14:textId="77777777" w:rsidR="00090227" w:rsidRPr="00131429" w:rsidRDefault="00090227"/>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0474D5" w:rsidRPr="00131429" w14:paraId="5F0051F5" w14:textId="77777777" w:rsidTr="008172EE">
        <w:trPr>
          <w:jc w:val="center"/>
        </w:trPr>
        <w:tc>
          <w:tcPr>
            <w:tcW w:w="965" w:type="dxa"/>
            <w:vAlign w:val="center"/>
          </w:tcPr>
          <w:p w14:paraId="70AF371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lastRenderedPageBreak/>
              <w:t>15.001</w:t>
            </w:r>
          </w:p>
        </w:tc>
        <w:tc>
          <w:tcPr>
            <w:tcW w:w="732" w:type="dxa"/>
            <w:vAlign w:val="center"/>
          </w:tcPr>
          <w:p w14:paraId="0CE23AA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3062</w:t>
            </w:r>
          </w:p>
        </w:tc>
        <w:tc>
          <w:tcPr>
            <w:tcW w:w="714" w:type="dxa"/>
            <w:vAlign w:val="center"/>
          </w:tcPr>
          <w:p w14:paraId="5DF056A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478</w:t>
            </w:r>
          </w:p>
        </w:tc>
        <w:tc>
          <w:tcPr>
            <w:tcW w:w="1389" w:type="dxa"/>
            <w:vAlign w:val="center"/>
          </w:tcPr>
          <w:p w14:paraId="683943E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7774-74-5</w:t>
            </w:r>
          </w:p>
        </w:tc>
        <w:tc>
          <w:tcPr>
            <w:tcW w:w="2253" w:type="dxa"/>
            <w:vAlign w:val="center"/>
          </w:tcPr>
          <w:p w14:paraId="77EE925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2-Մերկապտոթիոֆեն</w:t>
            </w:r>
          </w:p>
        </w:tc>
        <w:tc>
          <w:tcPr>
            <w:tcW w:w="2046" w:type="dxa"/>
            <w:vAlign w:val="center"/>
          </w:tcPr>
          <w:p w14:paraId="1671E26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 Mercaptothiophene</w:t>
            </w:r>
          </w:p>
        </w:tc>
        <w:tc>
          <w:tcPr>
            <w:tcW w:w="3202" w:type="dxa"/>
            <w:vAlign w:val="center"/>
          </w:tcPr>
          <w:p w14:paraId="2A06B95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2-Thionyl mercaptan; 2- Thiophenethiol;</w:t>
            </w:r>
          </w:p>
        </w:tc>
      </w:tr>
      <w:tr w:rsidR="000474D5" w:rsidRPr="00131429" w14:paraId="522991F5" w14:textId="77777777" w:rsidTr="008172EE">
        <w:trPr>
          <w:jc w:val="center"/>
        </w:trPr>
        <w:tc>
          <w:tcPr>
            <w:tcW w:w="965" w:type="dxa"/>
            <w:vAlign w:val="center"/>
          </w:tcPr>
          <w:p w14:paraId="2A5515A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15.002</w:t>
            </w:r>
          </w:p>
        </w:tc>
        <w:tc>
          <w:tcPr>
            <w:tcW w:w="732" w:type="dxa"/>
            <w:vAlign w:val="center"/>
          </w:tcPr>
          <w:p w14:paraId="1D2D300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3192</w:t>
            </w:r>
          </w:p>
        </w:tc>
        <w:tc>
          <w:tcPr>
            <w:tcW w:w="714" w:type="dxa"/>
            <w:vAlign w:val="center"/>
          </w:tcPr>
          <w:p w14:paraId="6997DCB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736</w:t>
            </w:r>
          </w:p>
        </w:tc>
        <w:tc>
          <w:tcPr>
            <w:tcW w:w="1389" w:type="dxa"/>
            <w:vAlign w:val="center"/>
          </w:tcPr>
          <w:p w14:paraId="01FA914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38205-64-0</w:t>
            </w:r>
          </w:p>
        </w:tc>
        <w:tc>
          <w:tcPr>
            <w:tcW w:w="2253" w:type="dxa"/>
            <w:vAlign w:val="center"/>
          </w:tcPr>
          <w:p w14:paraId="04A4FB6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2-Մեթիլ-5-մեթօքսիթիազոլ</w:t>
            </w:r>
          </w:p>
        </w:tc>
        <w:tc>
          <w:tcPr>
            <w:tcW w:w="2046" w:type="dxa"/>
            <w:vAlign w:val="center"/>
          </w:tcPr>
          <w:p w14:paraId="484CB23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2-Methyl-5- methoxythiazole</w:t>
            </w:r>
          </w:p>
        </w:tc>
        <w:tc>
          <w:tcPr>
            <w:tcW w:w="3202" w:type="dxa"/>
            <w:vAlign w:val="center"/>
          </w:tcPr>
          <w:p w14:paraId="415E1A7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5-Methoxy-2-methylthiazole;</w:t>
            </w:r>
          </w:p>
        </w:tc>
      </w:tr>
      <w:tr w:rsidR="000474D5" w:rsidRPr="00131429" w14:paraId="0E983EE5" w14:textId="77777777" w:rsidTr="008172EE">
        <w:trPr>
          <w:jc w:val="center"/>
        </w:trPr>
        <w:tc>
          <w:tcPr>
            <w:tcW w:w="965" w:type="dxa"/>
            <w:vAlign w:val="center"/>
          </w:tcPr>
          <w:p w14:paraId="1FD1383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15.004</w:t>
            </w:r>
          </w:p>
        </w:tc>
        <w:tc>
          <w:tcPr>
            <w:tcW w:w="732" w:type="dxa"/>
            <w:vAlign w:val="center"/>
          </w:tcPr>
          <w:p w14:paraId="3866C2D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3209</w:t>
            </w:r>
          </w:p>
        </w:tc>
        <w:tc>
          <w:tcPr>
            <w:tcW w:w="714" w:type="dxa"/>
            <w:vAlign w:val="center"/>
          </w:tcPr>
          <w:p w14:paraId="594D8DA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2203</w:t>
            </w:r>
          </w:p>
        </w:tc>
        <w:tc>
          <w:tcPr>
            <w:tcW w:w="1389" w:type="dxa"/>
            <w:vAlign w:val="center"/>
          </w:tcPr>
          <w:p w14:paraId="0F40B19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13679-70-4</w:t>
            </w:r>
          </w:p>
        </w:tc>
        <w:tc>
          <w:tcPr>
            <w:tcW w:w="2253" w:type="dxa"/>
            <w:vAlign w:val="center"/>
          </w:tcPr>
          <w:p w14:paraId="3FEA9B5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5-Մեթիլ-2- թիոֆենկարբալդեհիդ</w:t>
            </w:r>
          </w:p>
        </w:tc>
        <w:tc>
          <w:tcPr>
            <w:tcW w:w="2046" w:type="dxa"/>
            <w:vAlign w:val="center"/>
          </w:tcPr>
          <w:p w14:paraId="26573BF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5-Methyl-2- thiophenecarbaldeh yde</w:t>
            </w:r>
          </w:p>
        </w:tc>
        <w:tc>
          <w:tcPr>
            <w:tcW w:w="3202" w:type="dxa"/>
            <w:vAlign w:val="center"/>
          </w:tcPr>
          <w:p w14:paraId="7BA546C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2-Formyl-5-methylthiophen; 2- Thiophene carboxaldehyde,5-methyl; 2-Thiophenecarbaldehyde,5-methyl-;</w:t>
            </w:r>
          </w:p>
        </w:tc>
      </w:tr>
      <w:tr w:rsidR="000474D5" w:rsidRPr="00131429" w14:paraId="465A5291" w14:textId="77777777" w:rsidTr="008172EE">
        <w:trPr>
          <w:jc w:val="center"/>
        </w:trPr>
        <w:tc>
          <w:tcPr>
            <w:tcW w:w="965" w:type="dxa"/>
            <w:vAlign w:val="center"/>
          </w:tcPr>
          <w:p w14:paraId="01B1968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15.005</w:t>
            </w:r>
          </w:p>
        </w:tc>
        <w:tc>
          <w:tcPr>
            <w:tcW w:w="732" w:type="dxa"/>
            <w:vAlign w:val="center"/>
          </w:tcPr>
          <w:p w14:paraId="14E7BF5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3145</w:t>
            </w:r>
          </w:p>
        </w:tc>
        <w:tc>
          <w:tcPr>
            <w:tcW w:w="714" w:type="dxa"/>
            <w:vAlign w:val="center"/>
          </w:tcPr>
          <w:p w14:paraId="19A506D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2237</w:t>
            </w:r>
          </w:p>
        </w:tc>
        <w:tc>
          <w:tcPr>
            <w:tcW w:w="1389" w:type="dxa"/>
            <w:vAlign w:val="center"/>
          </w:tcPr>
          <w:p w14:paraId="6B051FF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65505-18-2</w:t>
            </w:r>
          </w:p>
        </w:tc>
        <w:tc>
          <w:tcPr>
            <w:tcW w:w="2253" w:type="dxa"/>
            <w:vAlign w:val="center"/>
          </w:tcPr>
          <w:p w14:paraId="3EA8B5E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2,4-Դիմեթիլ-5-վինիլթիազոլ</w:t>
            </w:r>
          </w:p>
        </w:tc>
        <w:tc>
          <w:tcPr>
            <w:tcW w:w="2046" w:type="dxa"/>
            <w:vAlign w:val="center"/>
          </w:tcPr>
          <w:p w14:paraId="695730F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2,4-Dimethyl-5- vinylthiazole</w:t>
            </w:r>
          </w:p>
        </w:tc>
        <w:tc>
          <w:tcPr>
            <w:tcW w:w="3202" w:type="dxa"/>
            <w:vAlign w:val="center"/>
          </w:tcPr>
          <w:p w14:paraId="50FE4999"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509D8FC4" w14:textId="77777777" w:rsidTr="008172EE">
        <w:trPr>
          <w:jc w:val="center"/>
        </w:trPr>
        <w:tc>
          <w:tcPr>
            <w:tcW w:w="965" w:type="dxa"/>
            <w:vAlign w:val="center"/>
          </w:tcPr>
          <w:p w14:paraId="121E524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15.006</w:t>
            </w:r>
          </w:p>
        </w:tc>
        <w:tc>
          <w:tcPr>
            <w:tcW w:w="732" w:type="dxa"/>
            <w:vAlign w:val="center"/>
          </w:tcPr>
          <w:p w14:paraId="304834B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3450</w:t>
            </w:r>
          </w:p>
        </w:tc>
        <w:tc>
          <w:tcPr>
            <w:tcW w:w="714" w:type="dxa"/>
            <w:vAlign w:val="center"/>
          </w:tcPr>
          <w:p w14:paraId="5D1ACA5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2322</w:t>
            </w:r>
          </w:p>
        </w:tc>
        <w:tc>
          <w:tcPr>
            <w:tcW w:w="1389" w:type="dxa"/>
            <w:vAlign w:val="center"/>
          </w:tcPr>
          <w:p w14:paraId="67D1232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55704-78-4</w:t>
            </w:r>
          </w:p>
        </w:tc>
        <w:tc>
          <w:tcPr>
            <w:tcW w:w="2253" w:type="dxa"/>
            <w:vAlign w:val="center"/>
          </w:tcPr>
          <w:p w14:paraId="5D3D735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2,5-Դիհիդրօքսի-2,5-դիմեթիլ-1,4-դիտիան</w:t>
            </w:r>
          </w:p>
        </w:tc>
        <w:tc>
          <w:tcPr>
            <w:tcW w:w="2046" w:type="dxa"/>
            <w:vAlign w:val="center"/>
          </w:tcPr>
          <w:p w14:paraId="197DCB7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2,5-Dihydroxy-2,5- dimethyl-1,4- dithiane</w:t>
            </w:r>
          </w:p>
        </w:tc>
        <w:tc>
          <w:tcPr>
            <w:tcW w:w="3202" w:type="dxa"/>
            <w:vAlign w:val="center"/>
          </w:tcPr>
          <w:p w14:paraId="09F329F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2,5-Dimethyl-2,5-dihydroxy-p- dithiane;</w:t>
            </w:r>
          </w:p>
        </w:tc>
      </w:tr>
      <w:tr w:rsidR="000474D5" w:rsidRPr="00131429" w14:paraId="0A299731" w14:textId="77777777" w:rsidTr="008172EE">
        <w:trPr>
          <w:jc w:val="center"/>
        </w:trPr>
        <w:tc>
          <w:tcPr>
            <w:tcW w:w="965" w:type="dxa"/>
            <w:vAlign w:val="center"/>
          </w:tcPr>
          <w:p w14:paraId="47A1446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15.007</w:t>
            </w:r>
          </w:p>
        </w:tc>
        <w:tc>
          <w:tcPr>
            <w:tcW w:w="732" w:type="dxa"/>
            <w:vAlign w:val="center"/>
          </w:tcPr>
          <w:p w14:paraId="10C9A9A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3270</w:t>
            </w:r>
          </w:p>
        </w:tc>
        <w:tc>
          <w:tcPr>
            <w:tcW w:w="714" w:type="dxa"/>
            <w:vAlign w:val="center"/>
          </w:tcPr>
          <w:p w14:paraId="237DAEF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2325</w:t>
            </w:r>
          </w:p>
        </w:tc>
        <w:tc>
          <w:tcPr>
            <w:tcW w:w="1389" w:type="dxa"/>
            <w:vAlign w:val="center"/>
          </w:tcPr>
          <w:p w14:paraId="27AE81B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38325-25-6</w:t>
            </w:r>
          </w:p>
        </w:tc>
        <w:tc>
          <w:tcPr>
            <w:tcW w:w="2253" w:type="dxa"/>
            <w:vAlign w:val="center"/>
          </w:tcPr>
          <w:p w14:paraId="6CB31B9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սպիրո(2,4-Դիթիա-1-մեթիլ-8-օքսա-բիցիկլո[3.3.0]օկտան-3,3'-(1'- օքսա-2'-մեթիլ)- ցիկլոպենտան) եւ սպիրո(Դիտիա-6-մեթիլ-7-օքսա-բիցիկլո[3.3.0] օկտան-3,3'-(1'- օքսա-2- մեթիլ)ցիկլոպենտան)</w:t>
            </w:r>
          </w:p>
        </w:tc>
        <w:tc>
          <w:tcPr>
            <w:tcW w:w="2046" w:type="dxa"/>
            <w:vAlign w:val="center"/>
          </w:tcPr>
          <w:p w14:paraId="2E36BFC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spiro(2,4-Dithia-1- methyl-8-oxa- bicyclo[3.3.0]octan e-3,3'-(1'-oxa-2'- methyl)- cyclopentane) and spiro(Dithia-6- methyl-7-oxa- bicyclo[3.3.0]octan e-3,3'-(1'-oxa-2- methyl)cyclopentan e)</w:t>
            </w:r>
          </w:p>
        </w:tc>
        <w:tc>
          <w:tcPr>
            <w:tcW w:w="3202" w:type="dxa"/>
            <w:vAlign w:val="center"/>
          </w:tcPr>
          <w:p w14:paraId="0568379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Spiro [dithia-6-methyl-7-oxabicyclo [3.3.0] octane-3,3alpha-(1alpha-oxa-2- methyl)cyclopentane] (isomere component);</w:t>
            </w:r>
          </w:p>
        </w:tc>
      </w:tr>
      <w:tr w:rsidR="000474D5" w:rsidRPr="00131429" w14:paraId="3EC9A2E4" w14:textId="77777777" w:rsidTr="008172EE">
        <w:trPr>
          <w:jc w:val="center"/>
        </w:trPr>
        <w:tc>
          <w:tcPr>
            <w:tcW w:w="965" w:type="dxa"/>
            <w:vAlign w:val="center"/>
          </w:tcPr>
          <w:p w14:paraId="7899E58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15.008</w:t>
            </w:r>
          </w:p>
        </w:tc>
        <w:tc>
          <w:tcPr>
            <w:tcW w:w="732" w:type="dxa"/>
            <w:vAlign w:val="center"/>
          </w:tcPr>
          <w:p w14:paraId="430744C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3323</w:t>
            </w:r>
          </w:p>
        </w:tc>
        <w:tc>
          <w:tcPr>
            <w:tcW w:w="714" w:type="dxa"/>
            <w:vAlign w:val="center"/>
          </w:tcPr>
          <w:p w14:paraId="08E5A2B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2333</w:t>
            </w:r>
          </w:p>
        </w:tc>
        <w:tc>
          <w:tcPr>
            <w:tcW w:w="1389" w:type="dxa"/>
            <w:vAlign w:val="center"/>
          </w:tcPr>
          <w:p w14:paraId="6CA010F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6911-51-9</w:t>
            </w:r>
          </w:p>
        </w:tc>
        <w:tc>
          <w:tcPr>
            <w:tcW w:w="2253" w:type="dxa"/>
            <w:vAlign w:val="center"/>
          </w:tcPr>
          <w:p w14:paraId="53B775F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2-Թիենիլ դիսուլֆիդ</w:t>
            </w:r>
          </w:p>
        </w:tc>
        <w:tc>
          <w:tcPr>
            <w:tcW w:w="2046" w:type="dxa"/>
            <w:vAlign w:val="center"/>
          </w:tcPr>
          <w:p w14:paraId="4035ABB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2-Thienyl disulfide</w:t>
            </w:r>
          </w:p>
        </w:tc>
        <w:tc>
          <w:tcPr>
            <w:tcW w:w="3202" w:type="dxa"/>
            <w:vAlign w:val="center"/>
          </w:tcPr>
          <w:p w14:paraId="660A938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2,2-Dithiodithiophene; 2,2alpha- Dithiodithiophene;</w:t>
            </w:r>
          </w:p>
        </w:tc>
      </w:tr>
      <w:tr w:rsidR="000474D5" w:rsidRPr="00131429" w14:paraId="75209AF9" w14:textId="77777777" w:rsidTr="008172EE">
        <w:trPr>
          <w:jc w:val="center"/>
        </w:trPr>
        <w:tc>
          <w:tcPr>
            <w:tcW w:w="965" w:type="dxa"/>
            <w:vAlign w:val="center"/>
          </w:tcPr>
          <w:p w14:paraId="587AD54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15.009</w:t>
            </w:r>
          </w:p>
        </w:tc>
        <w:tc>
          <w:tcPr>
            <w:tcW w:w="732" w:type="dxa"/>
            <w:vAlign w:val="center"/>
          </w:tcPr>
          <w:p w14:paraId="7B55C7F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3475</w:t>
            </w:r>
          </w:p>
        </w:tc>
        <w:tc>
          <w:tcPr>
            <w:tcW w:w="714" w:type="dxa"/>
            <w:vAlign w:val="center"/>
          </w:tcPr>
          <w:p w14:paraId="24E4EBC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2334</w:t>
            </w:r>
          </w:p>
        </w:tc>
        <w:tc>
          <w:tcPr>
            <w:tcW w:w="1389" w:type="dxa"/>
            <w:vAlign w:val="center"/>
          </w:tcPr>
          <w:p w14:paraId="7D37039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828-26-2</w:t>
            </w:r>
          </w:p>
        </w:tc>
        <w:tc>
          <w:tcPr>
            <w:tcW w:w="2253" w:type="dxa"/>
            <w:vAlign w:val="center"/>
          </w:tcPr>
          <w:p w14:paraId="4291BC2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Տրիթիոացետոն</w:t>
            </w:r>
          </w:p>
        </w:tc>
        <w:tc>
          <w:tcPr>
            <w:tcW w:w="2046" w:type="dxa"/>
            <w:vAlign w:val="center"/>
          </w:tcPr>
          <w:p w14:paraId="6BED022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Trithioacetone</w:t>
            </w:r>
          </w:p>
        </w:tc>
        <w:tc>
          <w:tcPr>
            <w:tcW w:w="3202" w:type="dxa"/>
            <w:vAlign w:val="center"/>
          </w:tcPr>
          <w:p w14:paraId="7E78A36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2,2,4,4,6,6-Hexamethyl-s-Trithiane; 2,2,4,4,6,6-Hexamethyl-1,3,5-trithiane</w:t>
            </w:r>
          </w:p>
        </w:tc>
      </w:tr>
      <w:tr w:rsidR="000474D5" w:rsidRPr="00131429" w14:paraId="4966008F" w14:textId="77777777" w:rsidTr="008172EE">
        <w:trPr>
          <w:jc w:val="center"/>
        </w:trPr>
        <w:tc>
          <w:tcPr>
            <w:tcW w:w="965" w:type="dxa"/>
            <w:vAlign w:val="center"/>
          </w:tcPr>
          <w:p w14:paraId="7EE6417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15.010</w:t>
            </w:r>
          </w:p>
        </w:tc>
        <w:tc>
          <w:tcPr>
            <w:tcW w:w="732" w:type="dxa"/>
            <w:vAlign w:val="center"/>
          </w:tcPr>
          <w:p w14:paraId="626A213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3817</w:t>
            </w:r>
          </w:p>
        </w:tc>
        <w:tc>
          <w:tcPr>
            <w:tcW w:w="714" w:type="dxa"/>
            <w:vAlign w:val="center"/>
          </w:tcPr>
          <w:p w14:paraId="1C88EA4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2335</w:t>
            </w:r>
          </w:p>
        </w:tc>
        <w:tc>
          <w:tcPr>
            <w:tcW w:w="1389" w:type="dxa"/>
            <w:vAlign w:val="center"/>
          </w:tcPr>
          <w:p w14:paraId="4B8FD76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29926-41-8</w:t>
            </w:r>
          </w:p>
        </w:tc>
        <w:tc>
          <w:tcPr>
            <w:tcW w:w="2253" w:type="dxa"/>
            <w:vAlign w:val="center"/>
          </w:tcPr>
          <w:p w14:paraId="6847FDD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2-Ացետիլ-2-թիազոլին</w:t>
            </w:r>
          </w:p>
        </w:tc>
        <w:tc>
          <w:tcPr>
            <w:tcW w:w="2046" w:type="dxa"/>
            <w:vAlign w:val="center"/>
          </w:tcPr>
          <w:p w14:paraId="2CE2C08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2-Acetyl-2- thiazoline</w:t>
            </w:r>
          </w:p>
        </w:tc>
        <w:tc>
          <w:tcPr>
            <w:tcW w:w="3202" w:type="dxa"/>
            <w:vAlign w:val="center"/>
          </w:tcPr>
          <w:p w14:paraId="1200F28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Acetyl thiazoline-2; 2-Acetyl-4,5- dihydrothiazole;</w:t>
            </w:r>
          </w:p>
        </w:tc>
      </w:tr>
    </w:tbl>
    <w:p w14:paraId="69305905" w14:textId="77777777" w:rsidR="00090227" w:rsidRPr="00131429" w:rsidRDefault="00090227"/>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0474D5" w:rsidRPr="00131429" w14:paraId="691112DE" w14:textId="77777777" w:rsidTr="008172EE">
        <w:trPr>
          <w:jc w:val="center"/>
        </w:trPr>
        <w:tc>
          <w:tcPr>
            <w:tcW w:w="965" w:type="dxa"/>
            <w:vAlign w:val="center"/>
          </w:tcPr>
          <w:p w14:paraId="7ED4044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lastRenderedPageBreak/>
              <w:t>15.011</w:t>
            </w:r>
          </w:p>
        </w:tc>
        <w:tc>
          <w:tcPr>
            <w:tcW w:w="732" w:type="dxa"/>
            <w:vAlign w:val="center"/>
          </w:tcPr>
          <w:p w14:paraId="26B62F5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3267</w:t>
            </w:r>
          </w:p>
        </w:tc>
        <w:tc>
          <w:tcPr>
            <w:tcW w:w="714" w:type="dxa"/>
            <w:vAlign w:val="center"/>
          </w:tcPr>
          <w:p w14:paraId="3642814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2336</w:t>
            </w:r>
          </w:p>
        </w:tc>
        <w:tc>
          <w:tcPr>
            <w:tcW w:w="1389" w:type="dxa"/>
            <w:vAlign w:val="center"/>
          </w:tcPr>
          <w:p w14:paraId="30658F5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38205-60-6</w:t>
            </w:r>
          </w:p>
        </w:tc>
        <w:tc>
          <w:tcPr>
            <w:tcW w:w="2253" w:type="dxa"/>
            <w:vAlign w:val="center"/>
          </w:tcPr>
          <w:p w14:paraId="4339496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5-Ացետիլ-2,4-դիմեթիլթիազոլ</w:t>
            </w:r>
          </w:p>
        </w:tc>
        <w:tc>
          <w:tcPr>
            <w:tcW w:w="2046" w:type="dxa"/>
            <w:vAlign w:val="center"/>
          </w:tcPr>
          <w:p w14:paraId="07C11EB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5-Acetyl-2,4- dimethylthiazole</w:t>
            </w:r>
          </w:p>
        </w:tc>
        <w:tc>
          <w:tcPr>
            <w:tcW w:w="3202" w:type="dxa"/>
            <w:vAlign w:val="center"/>
          </w:tcPr>
          <w:p w14:paraId="16C39AA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2,4-Dimethyl-5-acetylthiazole; 2,4- Dimethyl-5-thiazoyl methyl ketone;</w:t>
            </w:r>
          </w:p>
        </w:tc>
      </w:tr>
      <w:tr w:rsidR="000474D5" w:rsidRPr="00131429" w14:paraId="60260385" w14:textId="77777777" w:rsidTr="008172EE">
        <w:trPr>
          <w:jc w:val="center"/>
        </w:trPr>
        <w:tc>
          <w:tcPr>
            <w:tcW w:w="965" w:type="dxa"/>
            <w:vAlign w:val="center"/>
          </w:tcPr>
          <w:p w14:paraId="4F0DC7C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15.012</w:t>
            </w:r>
          </w:p>
        </w:tc>
        <w:tc>
          <w:tcPr>
            <w:tcW w:w="732" w:type="dxa"/>
            <w:vAlign w:val="center"/>
          </w:tcPr>
          <w:p w14:paraId="5EB71F0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3266</w:t>
            </w:r>
          </w:p>
        </w:tc>
        <w:tc>
          <w:tcPr>
            <w:tcW w:w="714" w:type="dxa"/>
            <w:vAlign w:val="center"/>
          </w:tcPr>
          <w:p w14:paraId="322E065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2337</w:t>
            </w:r>
          </w:p>
        </w:tc>
        <w:tc>
          <w:tcPr>
            <w:tcW w:w="1389" w:type="dxa"/>
            <w:vAlign w:val="center"/>
          </w:tcPr>
          <w:p w14:paraId="2AB522C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1003-04-9</w:t>
            </w:r>
          </w:p>
        </w:tc>
        <w:tc>
          <w:tcPr>
            <w:tcW w:w="2253" w:type="dxa"/>
            <w:vAlign w:val="center"/>
          </w:tcPr>
          <w:p w14:paraId="0204CFF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4,5- Դիհիդրոթիոֆեն-3(2H)-ոն</w:t>
            </w:r>
          </w:p>
        </w:tc>
        <w:tc>
          <w:tcPr>
            <w:tcW w:w="2046" w:type="dxa"/>
            <w:vAlign w:val="center"/>
          </w:tcPr>
          <w:p w14:paraId="0DABFB9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4,5- Dihydrothiophen-3(2H)-one</w:t>
            </w:r>
          </w:p>
        </w:tc>
        <w:tc>
          <w:tcPr>
            <w:tcW w:w="3202" w:type="dxa"/>
            <w:vAlign w:val="center"/>
          </w:tcPr>
          <w:p w14:paraId="19E0CD0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3-Tetrahydrothiophenone; 3- Thiophenone; Tetrahydrothiophen-3- one; Dihydrothiophenone;</w:t>
            </w:r>
          </w:p>
        </w:tc>
      </w:tr>
      <w:tr w:rsidR="000474D5" w:rsidRPr="00131429" w14:paraId="20D4ED12" w14:textId="77777777" w:rsidTr="008172EE">
        <w:trPr>
          <w:jc w:val="center"/>
        </w:trPr>
        <w:tc>
          <w:tcPr>
            <w:tcW w:w="965" w:type="dxa"/>
            <w:vAlign w:val="center"/>
          </w:tcPr>
          <w:p w14:paraId="2D61E2D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15.013</w:t>
            </w:r>
          </w:p>
        </w:tc>
        <w:tc>
          <w:tcPr>
            <w:tcW w:w="732" w:type="dxa"/>
            <w:vAlign w:val="center"/>
          </w:tcPr>
          <w:p w14:paraId="1F47ACD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3134</w:t>
            </w:r>
          </w:p>
        </w:tc>
        <w:tc>
          <w:tcPr>
            <w:tcW w:w="714" w:type="dxa"/>
            <w:vAlign w:val="center"/>
          </w:tcPr>
          <w:p w14:paraId="1BBF8FE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11618</w:t>
            </w:r>
          </w:p>
        </w:tc>
        <w:tc>
          <w:tcPr>
            <w:tcW w:w="1389" w:type="dxa"/>
            <w:vAlign w:val="center"/>
          </w:tcPr>
          <w:p w14:paraId="1F01315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18640-74-9</w:t>
            </w:r>
          </w:p>
        </w:tc>
        <w:tc>
          <w:tcPr>
            <w:tcW w:w="2253" w:type="dxa"/>
            <w:vAlign w:val="center"/>
          </w:tcPr>
          <w:p w14:paraId="0BCDCF7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2-Իզոբութիլթիազոլ</w:t>
            </w:r>
          </w:p>
        </w:tc>
        <w:tc>
          <w:tcPr>
            <w:tcW w:w="2046" w:type="dxa"/>
            <w:vAlign w:val="center"/>
          </w:tcPr>
          <w:p w14:paraId="719BBB7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2-Isobutylthiazole</w:t>
            </w:r>
          </w:p>
        </w:tc>
        <w:tc>
          <w:tcPr>
            <w:tcW w:w="3202" w:type="dxa"/>
            <w:vAlign w:val="center"/>
          </w:tcPr>
          <w:p w14:paraId="7E731AB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Thiazole, 2-isobutyl; 2-(2- Methylpropyl)thiazole</w:t>
            </w:r>
          </w:p>
        </w:tc>
      </w:tr>
      <w:tr w:rsidR="000474D5" w:rsidRPr="00131429" w14:paraId="5C617E96" w14:textId="77777777" w:rsidTr="008172EE">
        <w:trPr>
          <w:jc w:val="center"/>
        </w:trPr>
        <w:tc>
          <w:tcPr>
            <w:tcW w:w="965" w:type="dxa"/>
            <w:vAlign w:val="center"/>
          </w:tcPr>
          <w:p w14:paraId="2397987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15.014</w:t>
            </w:r>
          </w:p>
        </w:tc>
        <w:tc>
          <w:tcPr>
            <w:tcW w:w="732" w:type="dxa"/>
            <w:vAlign w:val="center"/>
          </w:tcPr>
          <w:p w14:paraId="09C1E22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3204</w:t>
            </w:r>
          </w:p>
        </w:tc>
        <w:tc>
          <w:tcPr>
            <w:tcW w:w="714" w:type="dxa"/>
            <w:vAlign w:val="center"/>
          </w:tcPr>
          <w:p w14:paraId="6E0DDDD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11621</w:t>
            </w:r>
          </w:p>
        </w:tc>
        <w:tc>
          <w:tcPr>
            <w:tcW w:w="1389" w:type="dxa"/>
            <w:vAlign w:val="center"/>
          </w:tcPr>
          <w:p w14:paraId="25045B9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137-00-8</w:t>
            </w:r>
          </w:p>
        </w:tc>
        <w:tc>
          <w:tcPr>
            <w:tcW w:w="2253" w:type="dxa"/>
            <w:vAlign w:val="center"/>
          </w:tcPr>
          <w:p w14:paraId="333BA66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5-(2-Հիդրօքսիէթիլ)-4-մեթիլթիազոլ</w:t>
            </w:r>
          </w:p>
        </w:tc>
        <w:tc>
          <w:tcPr>
            <w:tcW w:w="2046" w:type="dxa"/>
            <w:vAlign w:val="center"/>
          </w:tcPr>
          <w:p w14:paraId="126C57E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5-(2- Hydroxyethyl)-4- methylthiazole</w:t>
            </w:r>
          </w:p>
        </w:tc>
        <w:tc>
          <w:tcPr>
            <w:tcW w:w="3202" w:type="dxa"/>
            <w:vAlign w:val="center"/>
          </w:tcPr>
          <w:p w14:paraId="6174E426"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4-Methyl-5-thiazole ethanol; Sulfurol;</w:t>
            </w:r>
            <w:r w:rsidRPr="00131429">
              <w:rPr>
                <w:rFonts w:ascii="GHEA Grapalat" w:hAnsi="GHEA Grapalat"/>
                <w:sz w:val="20"/>
                <w:szCs w:val="20"/>
                <w:lang w:val="en-US"/>
              </w:rPr>
              <w:t xml:space="preserve"> </w:t>
            </w:r>
            <w:r w:rsidRPr="00131429">
              <w:rPr>
                <w:rFonts w:ascii="GHEA Grapalat" w:hAnsi="GHEA Grapalat"/>
                <w:sz w:val="20"/>
                <w:szCs w:val="20"/>
              </w:rPr>
              <w:t>5-Thiazoleethanol, 4-methyl-;</w:t>
            </w:r>
          </w:p>
        </w:tc>
      </w:tr>
      <w:tr w:rsidR="000474D5" w:rsidRPr="00131429" w14:paraId="3936DDB3" w14:textId="77777777" w:rsidTr="008172EE">
        <w:trPr>
          <w:jc w:val="center"/>
        </w:trPr>
        <w:tc>
          <w:tcPr>
            <w:tcW w:w="965" w:type="dxa"/>
            <w:vAlign w:val="center"/>
          </w:tcPr>
          <w:p w14:paraId="2342393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15.015</w:t>
            </w:r>
          </w:p>
        </w:tc>
        <w:tc>
          <w:tcPr>
            <w:tcW w:w="732" w:type="dxa"/>
            <w:vAlign w:val="center"/>
          </w:tcPr>
          <w:p w14:paraId="3E994B4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3205</w:t>
            </w:r>
          </w:p>
        </w:tc>
        <w:tc>
          <w:tcPr>
            <w:tcW w:w="714" w:type="dxa"/>
            <w:vAlign w:val="center"/>
          </w:tcPr>
          <w:p w14:paraId="19E9659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11620</w:t>
            </w:r>
          </w:p>
        </w:tc>
        <w:tc>
          <w:tcPr>
            <w:tcW w:w="1389" w:type="dxa"/>
            <w:vAlign w:val="center"/>
          </w:tcPr>
          <w:p w14:paraId="29EA3AC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656-53-1</w:t>
            </w:r>
          </w:p>
        </w:tc>
        <w:tc>
          <w:tcPr>
            <w:tcW w:w="2253" w:type="dxa"/>
            <w:vAlign w:val="center"/>
          </w:tcPr>
          <w:p w14:paraId="19DE9D1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4-Մեթիլ-5-(2- ացետօքսիէթիլ)թիազոլ</w:t>
            </w:r>
          </w:p>
        </w:tc>
        <w:tc>
          <w:tcPr>
            <w:tcW w:w="2046" w:type="dxa"/>
            <w:vAlign w:val="center"/>
          </w:tcPr>
          <w:p w14:paraId="0C3E6F2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4-Methyl-5-(2- acetoxyethyl)thiazo le</w:t>
            </w:r>
          </w:p>
        </w:tc>
        <w:tc>
          <w:tcPr>
            <w:tcW w:w="3202" w:type="dxa"/>
            <w:vAlign w:val="center"/>
          </w:tcPr>
          <w:p w14:paraId="523AEA2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4-Methyl-5-thiazoleethanol acetate; 5- Thiazoleethanol, 4-methyl-, acetate;</w:t>
            </w:r>
          </w:p>
        </w:tc>
      </w:tr>
      <w:tr w:rsidR="000474D5" w:rsidRPr="00131429" w14:paraId="272A2CEC" w14:textId="77777777" w:rsidTr="008172EE">
        <w:trPr>
          <w:jc w:val="center"/>
        </w:trPr>
        <w:tc>
          <w:tcPr>
            <w:tcW w:w="965" w:type="dxa"/>
            <w:vAlign w:val="center"/>
          </w:tcPr>
          <w:p w14:paraId="08E3E09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15.016</w:t>
            </w:r>
          </w:p>
        </w:tc>
        <w:tc>
          <w:tcPr>
            <w:tcW w:w="732" w:type="dxa"/>
            <w:vAlign w:val="center"/>
          </w:tcPr>
          <w:p w14:paraId="292BBC0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3256</w:t>
            </w:r>
          </w:p>
        </w:tc>
        <w:tc>
          <w:tcPr>
            <w:tcW w:w="714" w:type="dxa"/>
            <w:vAlign w:val="center"/>
          </w:tcPr>
          <w:p w14:paraId="0DDA053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11594</w:t>
            </w:r>
          </w:p>
        </w:tc>
        <w:tc>
          <w:tcPr>
            <w:tcW w:w="1389" w:type="dxa"/>
            <w:vAlign w:val="center"/>
          </w:tcPr>
          <w:p w14:paraId="00077F5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95-16-9</w:t>
            </w:r>
          </w:p>
        </w:tc>
        <w:tc>
          <w:tcPr>
            <w:tcW w:w="2253" w:type="dxa"/>
            <w:vAlign w:val="center"/>
          </w:tcPr>
          <w:p w14:paraId="3AAD6E2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Բենզոթիազոլ</w:t>
            </w:r>
          </w:p>
        </w:tc>
        <w:tc>
          <w:tcPr>
            <w:tcW w:w="2046" w:type="dxa"/>
            <w:vAlign w:val="center"/>
          </w:tcPr>
          <w:p w14:paraId="2A67621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Benzothiazole</w:t>
            </w:r>
          </w:p>
        </w:tc>
        <w:tc>
          <w:tcPr>
            <w:tcW w:w="3202" w:type="dxa"/>
            <w:vAlign w:val="center"/>
          </w:tcPr>
          <w:p w14:paraId="5B2B4CB2"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74F11573" w14:textId="77777777" w:rsidTr="008172EE">
        <w:trPr>
          <w:jc w:val="center"/>
        </w:trPr>
        <w:tc>
          <w:tcPr>
            <w:tcW w:w="965" w:type="dxa"/>
            <w:vAlign w:val="center"/>
          </w:tcPr>
          <w:p w14:paraId="180A0E9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15.017</w:t>
            </w:r>
          </w:p>
        </w:tc>
        <w:tc>
          <w:tcPr>
            <w:tcW w:w="732" w:type="dxa"/>
            <w:vAlign w:val="center"/>
          </w:tcPr>
          <w:p w14:paraId="54DD5FF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3274</w:t>
            </w:r>
          </w:p>
        </w:tc>
        <w:tc>
          <w:tcPr>
            <w:tcW w:w="714" w:type="dxa"/>
            <w:vAlign w:val="center"/>
          </w:tcPr>
          <w:p w14:paraId="4BB73C4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11606</w:t>
            </w:r>
          </w:p>
        </w:tc>
        <w:tc>
          <w:tcPr>
            <w:tcW w:w="1389" w:type="dxa"/>
            <w:vAlign w:val="center"/>
          </w:tcPr>
          <w:p w14:paraId="4F91514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3581-91-7</w:t>
            </w:r>
          </w:p>
        </w:tc>
        <w:tc>
          <w:tcPr>
            <w:tcW w:w="2253" w:type="dxa"/>
            <w:vAlign w:val="center"/>
          </w:tcPr>
          <w:p w14:paraId="14E8F66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4,5-Դիմեթիլթիազոլ</w:t>
            </w:r>
          </w:p>
        </w:tc>
        <w:tc>
          <w:tcPr>
            <w:tcW w:w="2046" w:type="dxa"/>
            <w:vAlign w:val="center"/>
          </w:tcPr>
          <w:p w14:paraId="48428C5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4,5- Dimethylthiazole</w:t>
            </w:r>
          </w:p>
        </w:tc>
        <w:tc>
          <w:tcPr>
            <w:tcW w:w="3202" w:type="dxa"/>
            <w:vAlign w:val="center"/>
          </w:tcPr>
          <w:p w14:paraId="3C0DB54D"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690F7709" w14:textId="77777777" w:rsidTr="008172EE">
        <w:trPr>
          <w:jc w:val="center"/>
        </w:trPr>
        <w:tc>
          <w:tcPr>
            <w:tcW w:w="965" w:type="dxa"/>
            <w:vAlign w:val="center"/>
          </w:tcPr>
          <w:p w14:paraId="5FD0CBB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15.018</w:t>
            </w:r>
          </w:p>
        </w:tc>
        <w:tc>
          <w:tcPr>
            <w:tcW w:w="732" w:type="dxa"/>
            <w:vAlign w:val="center"/>
          </w:tcPr>
          <w:p w14:paraId="682538A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3313</w:t>
            </w:r>
          </w:p>
        </w:tc>
        <w:tc>
          <w:tcPr>
            <w:tcW w:w="714" w:type="dxa"/>
            <w:vAlign w:val="center"/>
          </w:tcPr>
          <w:p w14:paraId="76FC19F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11633</w:t>
            </w:r>
          </w:p>
        </w:tc>
        <w:tc>
          <w:tcPr>
            <w:tcW w:w="1389" w:type="dxa"/>
            <w:vAlign w:val="center"/>
          </w:tcPr>
          <w:p w14:paraId="407CFFC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1759-28-0</w:t>
            </w:r>
          </w:p>
        </w:tc>
        <w:tc>
          <w:tcPr>
            <w:tcW w:w="2253" w:type="dxa"/>
            <w:vAlign w:val="center"/>
          </w:tcPr>
          <w:p w14:paraId="166C860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4-Մեթիլ-5-վինիլթիազոլ</w:t>
            </w:r>
          </w:p>
        </w:tc>
        <w:tc>
          <w:tcPr>
            <w:tcW w:w="2046" w:type="dxa"/>
            <w:vAlign w:val="center"/>
          </w:tcPr>
          <w:p w14:paraId="5C5E782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4-Methyl-5- vinylthiazole</w:t>
            </w:r>
          </w:p>
        </w:tc>
        <w:tc>
          <w:tcPr>
            <w:tcW w:w="3202" w:type="dxa"/>
            <w:vAlign w:val="center"/>
          </w:tcPr>
          <w:p w14:paraId="2F33960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Thiazole, 4-methyl-5-vinyl;</w:t>
            </w:r>
          </w:p>
        </w:tc>
      </w:tr>
      <w:tr w:rsidR="000474D5" w:rsidRPr="00131429" w14:paraId="6222637A" w14:textId="77777777" w:rsidTr="008172EE">
        <w:trPr>
          <w:jc w:val="center"/>
        </w:trPr>
        <w:tc>
          <w:tcPr>
            <w:tcW w:w="965" w:type="dxa"/>
            <w:vAlign w:val="center"/>
          </w:tcPr>
          <w:p w14:paraId="1156951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15.019</w:t>
            </w:r>
          </w:p>
        </w:tc>
        <w:tc>
          <w:tcPr>
            <w:tcW w:w="732" w:type="dxa"/>
            <w:vAlign w:val="center"/>
          </w:tcPr>
          <w:p w14:paraId="41A1B69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3325</w:t>
            </w:r>
          </w:p>
        </w:tc>
        <w:tc>
          <w:tcPr>
            <w:tcW w:w="714" w:type="dxa"/>
            <w:vAlign w:val="center"/>
          </w:tcPr>
          <w:p w14:paraId="73E6C40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11650</w:t>
            </w:r>
          </w:p>
        </w:tc>
        <w:tc>
          <w:tcPr>
            <w:tcW w:w="1389" w:type="dxa"/>
            <w:vAlign w:val="center"/>
          </w:tcPr>
          <w:p w14:paraId="76FA2B9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13623-11-5</w:t>
            </w:r>
          </w:p>
        </w:tc>
        <w:tc>
          <w:tcPr>
            <w:tcW w:w="2253" w:type="dxa"/>
            <w:vAlign w:val="center"/>
          </w:tcPr>
          <w:p w14:paraId="7666EF6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2,4,5-Տրիմեթիլթիազոլ</w:t>
            </w:r>
          </w:p>
        </w:tc>
        <w:tc>
          <w:tcPr>
            <w:tcW w:w="2046" w:type="dxa"/>
            <w:vAlign w:val="center"/>
          </w:tcPr>
          <w:p w14:paraId="65FC5C5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2,4,5- Trimethylthiazole</w:t>
            </w:r>
          </w:p>
        </w:tc>
        <w:tc>
          <w:tcPr>
            <w:tcW w:w="3202" w:type="dxa"/>
            <w:vAlign w:val="center"/>
          </w:tcPr>
          <w:p w14:paraId="1D6FB93F"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4E5D9E9E" w14:textId="77777777" w:rsidTr="008172EE">
        <w:trPr>
          <w:jc w:val="center"/>
        </w:trPr>
        <w:tc>
          <w:tcPr>
            <w:tcW w:w="965" w:type="dxa"/>
            <w:vAlign w:val="center"/>
          </w:tcPr>
          <w:p w14:paraId="5C4F24F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15.020</w:t>
            </w:r>
          </w:p>
        </w:tc>
        <w:tc>
          <w:tcPr>
            <w:tcW w:w="732" w:type="dxa"/>
            <w:vAlign w:val="center"/>
          </w:tcPr>
          <w:p w14:paraId="634B372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3328</w:t>
            </w:r>
          </w:p>
        </w:tc>
        <w:tc>
          <w:tcPr>
            <w:tcW w:w="714" w:type="dxa"/>
            <w:vAlign w:val="center"/>
          </w:tcPr>
          <w:p w14:paraId="578EEDC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11726</w:t>
            </w:r>
          </w:p>
        </w:tc>
        <w:tc>
          <w:tcPr>
            <w:tcW w:w="1389" w:type="dxa"/>
            <w:vAlign w:val="center"/>
          </w:tcPr>
          <w:p w14:paraId="2145417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24295-03-2</w:t>
            </w:r>
          </w:p>
        </w:tc>
        <w:tc>
          <w:tcPr>
            <w:tcW w:w="2253" w:type="dxa"/>
            <w:vAlign w:val="center"/>
          </w:tcPr>
          <w:p w14:paraId="78EC447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2-Ացետիլթիազոլ</w:t>
            </w:r>
          </w:p>
        </w:tc>
        <w:tc>
          <w:tcPr>
            <w:tcW w:w="2046" w:type="dxa"/>
            <w:vAlign w:val="center"/>
          </w:tcPr>
          <w:p w14:paraId="1B0BA72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2-Acetylthiazole</w:t>
            </w:r>
          </w:p>
        </w:tc>
        <w:tc>
          <w:tcPr>
            <w:tcW w:w="3202" w:type="dxa"/>
            <w:vAlign w:val="center"/>
          </w:tcPr>
          <w:p w14:paraId="291965A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Methyl-2-thiazoyl ketone; Ethanone, 1-(2-thiazolyl)-; 2-Thiazolyl methyl ketone;</w:t>
            </w:r>
          </w:p>
        </w:tc>
      </w:tr>
      <w:tr w:rsidR="000474D5" w:rsidRPr="00131429" w14:paraId="2BFCE52C" w14:textId="77777777" w:rsidTr="008172EE">
        <w:trPr>
          <w:jc w:val="center"/>
        </w:trPr>
        <w:tc>
          <w:tcPr>
            <w:tcW w:w="965" w:type="dxa"/>
            <w:vAlign w:val="center"/>
          </w:tcPr>
          <w:p w14:paraId="789B034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15.021</w:t>
            </w:r>
          </w:p>
        </w:tc>
        <w:tc>
          <w:tcPr>
            <w:tcW w:w="732" w:type="dxa"/>
            <w:vAlign w:val="center"/>
          </w:tcPr>
          <w:p w14:paraId="6DD928C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3340</w:t>
            </w:r>
          </w:p>
        </w:tc>
        <w:tc>
          <w:tcPr>
            <w:tcW w:w="714" w:type="dxa"/>
            <w:vAlign w:val="center"/>
          </w:tcPr>
          <w:p w14:paraId="3EFF76A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11611</w:t>
            </w:r>
          </w:p>
        </w:tc>
        <w:tc>
          <w:tcPr>
            <w:tcW w:w="1389" w:type="dxa"/>
            <w:vAlign w:val="center"/>
          </w:tcPr>
          <w:p w14:paraId="6976A17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15679-19-3</w:t>
            </w:r>
          </w:p>
        </w:tc>
        <w:tc>
          <w:tcPr>
            <w:tcW w:w="2253" w:type="dxa"/>
            <w:vAlign w:val="center"/>
          </w:tcPr>
          <w:p w14:paraId="071DBED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2-Էթօքսիթիազոլ</w:t>
            </w:r>
          </w:p>
        </w:tc>
        <w:tc>
          <w:tcPr>
            <w:tcW w:w="2046" w:type="dxa"/>
            <w:vAlign w:val="center"/>
          </w:tcPr>
          <w:p w14:paraId="1B2FA2D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2-Ethoxythiazole</w:t>
            </w:r>
          </w:p>
        </w:tc>
        <w:tc>
          <w:tcPr>
            <w:tcW w:w="3202" w:type="dxa"/>
            <w:vAlign w:val="center"/>
          </w:tcPr>
          <w:p w14:paraId="0D87C0D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2-Thiazolyl ethyl ether; Ethyl 2- thiazolyl ether;</w:t>
            </w:r>
          </w:p>
        </w:tc>
      </w:tr>
      <w:tr w:rsidR="000474D5" w:rsidRPr="00131429" w14:paraId="52404C5A" w14:textId="77777777" w:rsidTr="008172EE">
        <w:trPr>
          <w:jc w:val="center"/>
        </w:trPr>
        <w:tc>
          <w:tcPr>
            <w:tcW w:w="965" w:type="dxa"/>
            <w:vAlign w:val="center"/>
          </w:tcPr>
          <w:p w14:paraId="1FF09B4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15.022</w:t>
            </w:r>
          </w:p>
        </w:tc>
        <w:tc>
          <w:tcPr>
            <w:tcW w:w="732" w:type="dxa"/>
            <w:vAlign w:val="center"/>
          </w:tcPr>
          <w:p w14:paraId="6C80F76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3372</w:t>
            </w:r>
          </w:p>
        </w:tc>
        <w:tc>
          <w:tcPr>
            <w:tcW w:w="714" w:type="dxa"/>
            <w:vAlign w:val="center"/>
          </w:tcPr>
          <w:p w14:paraId="2A9F649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11598</w:t>
            </w:r>
          </w:p>
        </w:tc>
        <w:tc>
          <w:tcPr>
            <w:tcW w:w="1389" w:type="dxa"/>
            <w:vAlign w:val="center"/>
          </w:tcPr>
          <w:p w14:paraId="3FE29D3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18277-27-5</w:t>
            </w:r>
          </w:p>
        </w:tc>
        <w:tc>
          <w:tcPr>
            <w:tcW w:w="2253" w:type="dxa"/>
            <w:vAlign w:val="center"/>
          </w:tcPr>
          <w:p w14:paraId="73B729B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2-(երկրորդ-Բութիլ)թիազոլ</w:t>
            </w:r>
          </w:p>
        </w:tc>
        <w:tc>
          <w:tcPr>
            <w:tcW w:w="2046" w:type="dxa"/>
            <w:vAlign w:val="center"/>
          </w:tcPr>
          <w:p w14:paraId="54C740C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2-(sec- Butyl)thiazole</w:t>
            </w:r>
          </w:p>
        </w:tc>
        <w:tc>
          <w:tcPr>
            <w:tcW w:w="3202" w:type="dxa"/>
            <w:vAlign w:val="center"/>
          </w:tcPr>
          <w:p w14:paraId="7B0D8F5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2-But-2-ylthiazole; Thiazole, 2-sec- butyl-; 2-(1-Methylpropyl)thiazole</w:t>
            </w:r>
          </w:p>
        </w:tc>
      </w:tr>
      <w:tr w:rsidR="000474D5" w:rsidRPr="00131429" w14:paraId="549974B8" w14:textId="77777777" w:rsidTr="008172EE">
        <w:trPr>
          <w:jc w:val="center"/>
        </w:trPr>
        <w:tc>
          <w:tcPr>
            <w:tcW w:w="965" w:type="dxa"/>
            <w:vAlign w:val="center"/>
          </w:tcPr>
          <w:p w14:paraId="07BDF37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15.023</w:t>
            </w:r>
          </w:p>
        </w:tc>
        <w:tc>
          <w:tcPr>
            <w:tcW w:w="732" w:type="dxa"/>
            <w:vAlign w:val="center"/>
          </w:tcPr>
          <w:p w14:paraId="1D30C1E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3512</w:t>
            </w:r>
          </w:p>
        </w:tc>
        <w:tc>
          <w:tcPr>
            <w:tcW w:w="714" w:type="dxa"/>
            <w:vAlign w:val="center"/>
          </w:tcPr>
          <w:p w14:paraId="728B162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11601</w:t>
            </w:r>
          </w:p>
        </w:tc>
        <w:tc>
          <w:tcPr>
            <w:tcW w:w="1389" w:type="dxa"/>
            <w:vAlign w:val="center"/>
          </w:tcPr>
          <w:p w14:paraId="5CDCC2B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13679-85-1</w:t>
            </w:r>
          </w:p>
        </w:tc>
        <w:tc>
          <w:tcPr>
            <w:tcW w:w="2253" w:type="dxa"/>
            <w:vAlign w:val="center"/>
          </w:tcPr>
          <w:p w14:paraId="1C2687F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4,5-Դիհիդրո-2-մեթիլթիոֆեն-3(2H)-ոն</w:t>
            </w:r>
          </w:p>
        </w:tc>
        <w:tc>
          <w:tcPr>
            <w:tcW w:w="2046" w:type="dxa"/>
            <w:vAlign w:val="center"/>
          </w:tcPr>
          <w:p w14:paraId="0D3B3CB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4,5-Dihydro-2- methylthiophene-3(2H)-one</w:t>
            </w:r>
          </w:p>
        </w:tc>
        <w:tc>
          <w:tcPr>
            <w:tcW w:w="3202" w:type="dxa"/>
            <w:vAlign w:val="center"/>
          </w:tcPr>
          <w:p w14:paraId="3495097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 xml:space="preserve">2-Methyltetrathiophen-3-one; 2- Methyl-4,5-3-thiophenone; 2- Methylthiolan-3-one; </w:t>
            </w:r>
            <w:r w:rsidRPr="00131429">
              <w:rPr>
                <w:rFonts w:ascii="GHEA Grapalat" w:hAnsi="GHEA Grapalat"/>
                <w:sz w:val="20"/>
                <w:szCs w:val="20"/>
              </w:rPr>
              <w:lastRenderedPageBreak/>
              <w:t>Dihydrothiophenone-3(2H), 2-methyl-;</w:t>
            </w:r>
          </w:p>
        </w:tc>
      </w:tr>
      <w:tr w:rsidR="000474D5" w:rsidRPr="00131429" w14:paraId="0DC52083" w14:textId="77777777" w:rsidTr="008172EE">
        <w:trPr>
          <w:jc w:val="center"/>
        </w:trPr>
        <w:tc>
          <w:tcPr>
            <w:tcW w:w="965" w:type="dxa"/>
            <w:vAlign w:val="center"/>
          </w:tcPr>
          <w:p w14:paraId="1E1FAA2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lastRenderedPageBreak/>
              <w:t>15.024</w:t>
            </w:r>
          </w:p>
        </w:tc>
        <w:tc>
          <w:tcPr>
            <w:tcW w:w="732" w:type="dxa"/>
            <w:vAlign w:val="center"/>
          </w:tcPr>
          <w:p w14:paraId="3FCFAF4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3527</w:t>
            </w:r>
          </w:p>
        </w:tc>
        <w:tc>
          <w:tcPr>
            <w:tcW w:w="714" w:type="dxa"/>
            <w:vAlign w:val="center"/>
          </w:tcPr>
          <w:p w14:paraId="1D83FC1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11603</w:t>
            </w:r>
          </w:p>
        </w:tc>
        <w:tc>
          <w:tcPr>
            <w:tcW w:w="1389" w:type="dxa"/>
            <w:vAlign w:val="center"/>
          </w:tcPr>
          <w:p w14:paraId="6B6B4BF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2530-10-1</w:t>
            </w:r>
          </w:p>
        </w:tc>
        <w:tc>
          <w:tcPr>
            <w:tcW w:w="2253" w:type="dxa"/>
            <w:vAlign w:val="center"/>
          </w:tcPr>
          <w:p w14:paraId="0E4DE00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3-Ացետիլ-2,5-դիմեթիլթիոֆեն</w:t>
            </w:r>
          </w:p>
        </w:tc>
        <w:tc>
          <w:tcPr>
            <w:tcW w:w="2046" w:type="dxa"/>
            <w:vAlign w:val="center"/>
          </w:tcPr>
          <w:p w14:paraId="5C98474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3-Acetyl-2,5- dimethylthiophene</w:t>
            </w:r>
          </w:p>
        </w:tc>
        <w:tc>
          <w:tcPr>
            <w:tcW w:w="3202" w:type="dxa"/>
            <w:vAlign w:val="center"/>
          </w:tcPr>
          <w:p w14:paraId="58F36DB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2,5-Dimethyl-3-thienyl methyl ketone; Ethanone, 1-(2,5-dimethyl-3-thienyl)-;</w:t>
            </w:r>
          </w:p>
        </w:tc>
      </w:tr>
      <w:tr w:rsidR="000474D5" w:rsidRPr="00131429" w14:paraId="1DC109D9" w14:textId="77777777" w:rsidTr="008172EE">
        <w:trPr>
          <w:jc w:val="center"/>
        </w:trPr>
        <w:tc>
          <w:tcPr>
            <w:tcW w:w="965" w:type="dxa"/>
            <w:vAlign w:val="center"/>
          </w:tcPr>
          <w:p w14:paraId="5E7CEDF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15.025</w:t>
            </w:r>
          </w:p>
        </w:tc>
        <w:tc>
          <w:tcPr>
            <w:tcW w:w="732" w:type="dxa"/>
            <w:vAlign w:val="center"/>
          </w:tcPr>
          <w:p w14:paraId="79C14B2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3541</w:t>
            </w:r>
          </w:p>
        </w:tc>
        <w:tc>
          <w:tcPr>
            <w:tcW w:w="714" w:type="dxa"/>
            <w:vAlign w:val="center"/>
          </w:tcPr>
          <w:p w14:paraId="076C389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11883</w:t>
            </w:r>
          </w:p>
        </w:tc>
        <w:tc>
          <w:tcPr>
            <w:tcW w:w="1389" w:type="dxa"/>
            <w:vAlign w:val="center"/>
          </w:tcPr>
          <w:p w14:paraId="5DC489D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23654-92-4</w:t>
            </w:r>
          </w:p>
        </w:tc>
        <w:tc>
          <w:tcPr>
            <w:tcW w:w="2253" w:type="dxa"/>
            <w:vAlign w:val="center"/>
          </w:tcPr>
          <w:p w14:paraId="57E80C4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3,5-Դիմեթիլ-1,2,4-տրիթիոլան</w:t>
            </w:r>
          </w:p>
        </w:tc>
        <w:tc>
          <w:tcPr>
            <w:tcW w:w="2046" w:type="dxa"/>
            <w:vAlign w:val="center"/>
          </w:tcPr>
          <w:p w14:paraId="7C2B516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3,5-Dimethyl-1,2,4- trithiolane</w:t>
            </w:r>
          </w:p>
        </w:tc>
        <w:tc>
          <w:tcPr>
            <w:tcW w:w="3202" w:type="dxa"/>
            <w:vAlign w:val="center"/>
          </w:tcPr>
          <w:p w14:paraId="24DF18A4"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110A8F52" w14:textId="77777777" w:rsidTr="008172EE">
        <w:trPr>
          <w:jc w:val="center"/>
        </w:trPr>
        <w:tc>
          <w:tcPr>
            <w:tcW w:w="965" w:type="dxa"/>
            <w:vAlign w:val="center"/>
          </w:tcPr>
          <w:p w14:paraId="11A37B2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15.026</w:t>
            </w:r>
          </w:p>
        </w:tc>
        <w:tc>
          <w:tcPr>
            <w:tcW w:w="732" w:type="dxa"/>
            <w:vAlign w:val="center"/>
          </w:tcPr>
          <w:p w14:paraId="47B7B51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3555</w:t>
            </w:r>
          </w:p>
        </w:tc>
        <w:tc>
          <w:tcPr>
            <w:tcW w:w="714" w:type="dxa"/>
            <w:vAlign w:val="center"/>
          </w:tcPr>
          <w:p w14:paraId="6DAC4412"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04BC504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15679-13-7</w:t>
            </w:r>
          </w:p>
        </w:tc>
        <w:tc>
          <w:tcPr>
            <w:tcW w:w="2253" w:type="dxa"/>
            <w:vAlign w:val="center"/>
          </w:tcPr>
          <w:p w14:paraId="475FFF9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2-Իզոպրոպիլ-4-մեթիլթիազոլ</w:t>
            </w:r>
          </w:p>
        </w:tc>
        <w:tc>
          <w:tcPr>
            <w:tcW w:w="2046" w:type="dxa"/>
            <w:vAlign w:val="center"/>
          </w:tcPr>
          <w:p w14:paraId="48DC46B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2-Isopropyl-4- methylthiazole</w:t>
            </w:r>
          </w:p>
        </w:tc>
        <w:tc>
          <w:tcPr>
            <w:tcW w:w="3202" w:type="dxa"/>
            <w:vAlign w:val="center"/>
          </w:tcPr>
          <w:p w14:paraId="45921A5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Thiazole, 2-isopropyl-4-methyl-;</w:t>
            </w:r>
          </w:p>
        </w:tc>
      </w:tr>
      <w:tr w:rsidR="000474D5" w:rsidRPr="00131429" w14:paraId="2FBFF03A" w14:textId="77777777" w:rsidTr="008172EE">
        <w:trPr>
          <w:jc w:val="center"/>
        </w:trPr>
        <w:tc>
          <w:tcPr>
            <w:tcW w:w="965" w:type="dxa"/>
            <w:vAlign w:val="center"/>
          </w:tcPr>
          <w:p w14:paraId="5D290A5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15.027</w:t>
            </w:r>
          </w:p>
        </w:tc>
        <w:tc>
          <w:tcPr>
            <w:tcW w:w="732" w:type="dxa"/>
            <w:vAlign w:val="center"/>
          </w:tcPr>
          <w:p w14:paraId="0A7E856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3611</w:t>
            </w:r>
          </w:p>
        </w:tc>
        <w:tc>
          <w:tcPr>
            <w:tcW w:w="714" w:type="dxa"/>
            <w:vAlign w:val="center"/>
          </w:tcPr>
          <w:p w14:paraId="32CF5837"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5778137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43039-98-1</w:t>
            </w:r>
          </w:p>
        </w:tc>
        <w:tc>
          <w:tcPr>
            <w:tcW w:w="2253" w:type="dxa"/>
            <w:vAlign w:val="center"/>
          </w:tcPr>
          <w:p w14:paraId="349096A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2-Պրոպիոնիլթիազոլ</w:t>
            </w:r>
          </w:p>
        </w:tc>
        <w:tc>
          <w:tcPr>
            <w:tcW w:w="2046" w:type="dxa"/>
            <w:vAlign w:val="center"/>
          </w:tcPr>
          <w:p w14:paraId="29EF476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2-Propionylthiazole</w:t>
            </w:r>
          </w:p>
        </w:tc>
        <w:tc>
          <w:tcPr>
            <w:tcW w:w="3202" w:type="dxa"/>
            <w:vAlign w:val="center"/>
          </w:tcPr>
          <w:p w14:paraId="5B92F4A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Thiazole, 2-propionyl-;</w:t>
            </w:r>
          </w:p>
        </w:tc>
      </w:tr>
      <w:tr w:rsidR="000474D5" w:rsidRPr="00131429" w14:paraId="765E7E7F" w14:textId="77777777" w:rsidTr="008172EE">
        <w:trPr>
          <w:jc w:val="center"/>
        </w:trPr>
        <w:tc>
          <w:tcPr>
            <w:tcW w:w="965" w:type="dxa"/>
            <w:vAlign w:val="center"/>
          </w:tcPr>
          <w:p w14:paraId="716FA0D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15.028</w:t>
            </w:r>
          </w:p>
        </w:tc>
        <w:tc>
          <w:tcPr>
            <w:tcW w:w="732" w:type="dxa"/>
            <w:vAlign w:val="center"/>
          </w:tcPr>
          <w:p w14:paraId="6279FB5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3615</w:t>
            </w:r>
          </w:p>
        </w:tc>
        <w:tc>
          <w:tcPr>
            <w:tcW w:w="714" w:type="dxa"/>
            <w:vAlign w:val="center"/>
          </w:tcPr>
          <w:p w14:paraId="7CAB610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11642</w:t>
            </w:r>
          </w:p>
        </w:tc>
        <w:tc>
          <w:tcPr>
            <w:tcW w:w="1389" w:type="dxa"/>
            <w:vAlign w:val="center"/>
          </w:tcPr>
          <w:p w14:paraId="55B5A35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288-47-1</w:t>
            </w:r>
          </w:p>
        </w:tc>
        <w:tc>
          <w:tcPr>
            <w:tcW w:w="2253" w:type="dxa"/>
            <w:vAlign w:val="center"/>
          </w:tcPr>
          <w:p w14:paraId="3447B57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Թիազոլ</w:t>
            </w:r>
          </w:p>
        </w:tc>
        <w:tc>
          <w:tcPr>
            <w:tcW w:w="2046" w:type="dxa"/>
            <w:vAlign w:val="center"/>
          </w:tcPr>
          <w:p w14:paraId="3E08876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Thiazole</w:t>
            </w:r>
          </w:p>
        </w:tc>
        <w:tc>
          <w:tcPr>
            <w:tcW w:w="3202" w:type="dxa"/>
            <w:vAlign w:val="center"/>
          </w:tcPr>
          <w:p w14:paraId="683FE5C4"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31DD8C4E" w14:textId="77777777" w:rsidTr="008172EE">
        <w:trPr>
          <w:jc w:val="center"/>
        </w:trPr>
        <w:tc>
          <w:tcPr>
            <w:tcW w:w="965" w:type="dxa"/>
            <w:vAlign w:val="center"/>
          </w:tcPr>
          <w:p w14:paraId="2227B65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15.029</w:t>
            </w:r>
          </w:p>
        </w:tc>
        <w:tc>
          <w:tcPr>
            <w:tcW w:w="732" w:type="dxa"/>
            <w:vAlign w:val="center"/>
          </w:tcPr>
          <w:p w14:paraId="688BDAB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3619</w:t>
            </w:r>
          </w:p>
        </w:tc>
        <w:tc>
          <w:tcPr>
            <w:tcW w:w="714" w:type="dxa"/>
            <w:vAlign w:val="center"/>
          </w:tcPr>
          <w:p w14:paraId="58534D0A"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0EBF644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65894-82-8</w:t>
            </w:r>
          </w:p>
        </w:tc>
        <w:tc>
          <w:tcPr>
            <w:tcW w:w="2253" w:type="dxa"/>
            <w:vAlign w:val="center"/>
          </w:tcPr>
          <w:p w14:paraId="5F77DED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2-(երկրորդ-Բութիլ</w:t>
            </w:r>
            <w:r w:rsidRPr="00131429">
              <w:rPr>
                <w:rFonts w:ascii="GHEA Grapalat" w:hAnsi="GHEA Grapalat"/>
                <w:sz w:val="20"/>
                <w:szCs w:val="20"/>
                <w:lang w:val="en-US"/>
              </w:rPr>
              <w:t>)</w:t>
            </w:r>
            <w:r w:rsidRPr="00131429">
              <w:rPr>
                <w:rFonts w:ascii="GHEA Grapalat" w:hAnsi="GHEA Grapalat"/>
                <w:sz w:val="20"/>
                <w:szCs w:val="20"/>
              </w:rPr>
              <w:t>-4,5-դիմեթիլ-3-</w:t>
            </w:r>
            <w:r w:rsidRPr="00131429">
              <w:rPr>
                <w:rFonts w:ascii="GHEA Grapalat" w:hAnsi="GHEA Grapalat"/>
                <w:sz w:val="20"/>
                <w:szCs w:val="20"/>
                <w:lang w:val="en-US"/>
              </w:rPr>
              <w:t>թ</w:t>
            </w:r>
            <w:r w:rsidRPr="00131429">
              <w:rPr>
                <w:rFonts w:ascii="GHEA Grapalat" w:hAnsi="GHEA Grapalat"/>
                <w:sz w:val="20"/>
                <w:szCs w:val="20"/>
              </w:rPr>
              <w:t>իազոլին</w:t>
            </w:r>
          </w:p>
        </w:tc>
        <w:tc>
          <w:tcPr>
            <w:tcW w:w="2046" w:type="dxa"/>
            <w:vAlign w:val="center"/>
          </w:tcPr>
          <w:p w14:paraId="14AD14D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2-(sec-Butyl)-4,5- dimethyl-3- thiazoline</w:t>
            </w:r>
          </w:p>
        </w:tc>
        <w:tc>
          <w:tcPr>
            <w:tcW w:w="3202" w:type="dxa"/>
            <w:vAlign w:val="center"/>
          </w:tcPr>
          <w:p w14:paraId="4F05F03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2,5-Dihydro-4,5-dimethyl-2-but-2- ylthiazole; 2-(1-Methylpropyl)-4,5- dimethyl-3-thiazoline</w:t>
            </w:r>
          </w:p>
        </w:tc>
      </w:tr>
      <w:tr w:rsidR="000474D5" w:rsidRPr="00131429" w14:paraId="154BFDDF" w14:textId="77777777" w:rsidTr="008172EE">
        <w:trPr>
          <w:jc w:val="center"/>
        </w:trPr>
        <w:tc>
          <w:tcPr>
            <w:tcW w:w="965" w:type="dxa"/>
            <w:vAlign w:val="center"/>
          </w:tcPr>
          <w:p w14:paraId="1B5C5EC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15.030</w:t>
            </w:r>
          </w:p>
        </w:tc>
        <w:tc>
          <w:tcPr>
            <w:tcW w:w="732" w:type="dxa"/>
            <w:vAlign w:val="center"/>
          </w:tcPr>
          <w:p w14:paraId="41AC0AD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3620</w:t>
            </w:r>
          </w:p>
        </w:tc>
        <w:tc>
          <w:tcPr>
            <w:tcW w:w="714" w:type="dxa"/>
            <w:vAlign w:val="center"/>
          </w:tcPr>
          <w:p w14:paraId="00280C09"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1B625E6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76788-46-0</w:t>
            </w:r>
          </w:p>
        </w:tc>
        <w:tc>
          <w:tcPr>
            <w:tcW w:w="2253" w:type="dxa"/>
            <w:vAlign w:val="center"/>
          </w:tcPr>
          <w:p w14:paraId="27CC8AE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4,5-Դիմեթիլ-2-էթիլ-3-թիազոլին</w:t>
            </w:r>
          </w:p>
        </w:tc>
        <w:tc>
          <w:tcPr>
            <w:tcW w:w="2046" w:type="dxa"/>
            <w:vAlign w:val="center"/>
          </w:tcPr>
          <w:p w14:paraId="6CF9C75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4,5-Dimethyl-2- ethyl-3-thiazoline</w:t>
            </w:r>
          </w:p>
        </w:tc>
        <w:tc>
          <w:tcPr>
            <w:tcW w:w="3202" w:type="dxa"/>
            <w:vAlign w:val="center"/>
          </w:tcPr>
          <w:p w14:paraId="45602A8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2-Ethyl-4,5-dimethyl-3-thiazoline;</w:t>
            </w:r>
          </w:p>
        </w:tc>
      </w:tr>
      <w:tr w:rsidR="000474D5" w:rsidRPr="00131429" w14:paraId="1C608485" w14:textId="77777777" w:rsidTr="008172EE">
        <w:trPr>
          <w:jc w:val="center"/>
        </w:trPr>
        <w:tc>
          <w:tcPr>
            <w:tcW w:w="965" w:type="dxa"/>
            <w:vAlign w:val="center"/>
          </w:tcPr>
          <w:p w14:paraId="1F57076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15.032</w:t>
            </w:r>
          </w:p>
        </w:tc>
        <w:tc>
          <w:tcPr>
            <w:tcW w:w="732" w:type="dxa"/>
            <w:vAlign w:val="center"/>
          </w:tcPr>
          <w:p w14:paraId="68C4383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3621</w:t>
            </w:r>
          </w:p>
        </w:tc>
        <w:tc>
          <w:tcPr>
            <w:tcW w:w="714" w:type="dxa"/>
            <w:vAlign w:val="center"/>
          </w:tcPr>
          <w:p w14:paraId="4AAD4D21"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7574B8D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65894-83-9</w:t>
            </w:r>
          </w:p>
        </w:tc>
        <w:tc>
          <w:tcPr>
            <w:tcW w:w="2253" w:type="dxa"/>
            <w:vAlign w:val="center"/>
          </w:tcPr>
          <w:p w14:paraId="19E3DF6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4,5-Դիմեթիլ-2- իզոբութիլ-3- թիազոլին</w:t>
            </w:r>
          </w:p>
        </w:tc>
        <w:tc>
          <w:tcPr>
            <w:tcW w:w="2046" w:type="dxa"/>
            <w:vAlign w:val="center"/>
          </w:tcPr>
          <w:p w14:paraId="55FD6CF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4,5-Dimethyl-2- isobutyl-3- thiazoline</w:t>
            </w:r>
          </w:p>
        </w:tc>
        <w:tc>
          <w:tcPr>
            <w:tcW w:w="3202" w:type="dxa"/>
            <w:vAlign w:val="center"/>
          </w:tcPr>
          <w:p w14:paraId="764A530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4,5-Dimethyl-2-(2-methylpropyl)-3- thiazoline; 3-Thiazoline, 4,5-dimethyl-2-(2-methylpropyl)-;</w:t>
            </w:r>
          </w:p>
        </w:tc>
      </w:tr>
      <w:tr w:rsidR="000474D5" w:rsidRPr="00131429" w14:paraId="79736EEE" w14:textId="77777777" w:rsidTr="008172EE">
        <w:trPr>
          <w:jc w:val="center"/>
        </w:trPr>
        <w:tc>
          <w:tcPr>
            <w:tcW w:w="965" w:type="dxa"/>
            <w:vAlign w:val="center"/>
          </w:tcPr>
          <w:p w14:paraId="3DC8ACB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15.033</w:t>
            </w:r>
          </w:p>
        </w:tc>
        <w:tc>
          <w:tcPr>
            <w:tcW w:w="732" w:type="dxa"/>
            <w:vAlign w:val="center"/>
          </w:tcPr>
          <w:p w14:paraId="5696F6D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3680</w:t>
            </w:r>
          </w:p>
        </w:tc>
        <w:tc>
          <w:tcPr>
            <w:tcW w:w="714" w:type="dxa"/>
            <w:vAlign w:val="center"/>
          </w:tcPr>
          <w:p w14:paraId="78889AC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11612</w:t>
            </w:r>
          </w:p>
        </w:tc>
        <w:tc>
          <w:tcPr>
            <w:tcW w:w="1389" w:type="dxa"/>
            <w:vAlign w:val="center"/>
          </w:tcPr>
          <w:p w14:paraId="2BA79E9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15679-12-6</w:t>
            </w:r>
          </w:p>
        </w:tc>
        <w:tc>
          <w:tcPr>
            <w:tcW w:w="2253" w:type="dxa"/>
            <w:vAlign w:val="center"/>
          </w:tcPr>
          <w:p w14:paraId="587CB57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2-Էթիլ 4-մեթիլթիազոլ</w:t>
            </w:r>
          </w:p>
        </w:tc>
        <w:tc>
          <w:tcPr>
            <w:tcW w:w="2046" w:type="dxa"/>
            <w:vAlign w:val="center"/>
          </w:tcPr>
          <w:p w14:paraId="434B6F0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2-Ethyl 4-methylthiazole</w:t>
            </w:r>
          </w:p>
        </w:tc>
        <w:tc>
          <w:tcPr>
            <w:tcW w:w="3202" w:type="dxa"/>
            <w:vAlign w:val="center"/>
          </w:tcPr>
          <w:p w14:paraId="3FF01C1E"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1D2D907B" w14:textId="77777777" w:rsidTr="008172EE">
        <w:trPr>
          <w:jc w:val="center"/>
        </w:trPr>
        <w:tc>
          <w:tcPr>
            <w:tcW w:w="965" w:type="dxa"/>
            <w:vAlign w:val="center"/>
          </w:tcPr>
          <w:p w14:paraId="5C739DF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15.034</w:t>
            </w:r>
          </w:p>
        </w:tc>
        <w:tc>
          <w:tcPr>
            <w:tcW w:w="732" w:type="dxa"/>
            <w:vAlign w:val="center"/>
          </w:tcPr>
          <w:p w14:paraId="5A7FF02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3705</w:t>
            </w:r>
          </w:p>
        </w:tc>
        <w:tc>
          <w:tcPr>
            <w:tcW w:w="714" w:type="dxa"/>
            <w:vAlign w:val="center"/>
          </w:tcPr>
          <w:p w14:paraId="792D3027"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559D518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5616-51-3</w:t>
            </w:r>
          </w:p>
        </w:tc>
        <w:tc>
          <w:tcPr>
            <w:tcW w:w="2253" w:type="dxa"/>
            <w:vAlign w:val="center"/>
          </w:tcPr>
          <w:p w14:paraId="0F4CE67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2-Մեթիլ-1,3-դիթիոլան</w:t>
            </w:r>
          </w:p>
        </w:tc>
        <w:tc>
          <w:tcPr>
            <w:tcW w:w="2046" w:type="dxa"/>
            <w:vAlign w:val="center"/>
          </w:tcPr>
          <w:p w14:paraId="1432D90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2-Methyl-1,3-dithiolane</w:t>
            </w:r>
          </w:p>
        </w:tc>
        <w:tc>
          <w:tcPr>
            <w:tcW w:w="3202" w:type="dxa"/>
            <w:vAlign w:val="center"/>
          </w:tcPr>
          <w:p w14:paraId="7DBB8015"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4BD18A11" w14:textId="77777777" w:rsidTr="008172EE">
        <w:trPr>
          <w:jc w:val="center"/>
        </w:trPr>
        <w:tc>
          <w:tcPr>
            <w:tcW w:w="965" w:type="dxa"/>
            <w:vAlign w:val="center"/>
          </w:tcPr>
          <w:p w14:paraId="780C730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15.035</w:t>
            </w:r>
          </w:p>
        </w:tc>
        <w:tc>
          <w:tcPr>
            <w:tcW w:w="732" w:type="dxa"/>
            <w:vAlign w:val="center"/>
          </w:tcPr>
          <w:p w14:paraId="10A6DF0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3716</w:t>
            </w:r>
          </w:p>
        </w:tc>
        <w:tc>
          <w:tcPr>
            <w:tcW w:w="714" w:type="dxa"/>
            <w:vAlign w:val="center"/>
          </w:tcPr>
          <w:p w14:paraId="6CC66AE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11627</w:t>
            </w:r>
          </w:p>
        </w:tc>
        <w:tc>
          <w:tcPr>
            <w:tcW w:w="1389" w:type="dxa"/>
            <w:vAlign w:val="center"/>
          </w:tcPr>
          <w:p w14:paraId="1300009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693-95-8</w:t>
            </w:r>
          </w:p>
        </w:tc>
        <w:tc>
          <w:tcPr>
            <w:tcW w:w="2253" w:type="dxa"/>
            <w:vAlign w:val="center"/>
          </w:tcPr>
          <w:p w14:paraId="0222ED8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4-Մեթիլթիազոլ</w:t>
            </w:r>
          </w:p>
        </w:tc>
        <w:tc>
          <w:tcPr>
            <w:tcW w:w="2046" w:type="dxa"/>
            <w:vAlign w:val="center"/>
          </w:tcPr>
          <w:p w14:paraId="10FF43F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4-Methylthiazole</w:t>
            </w:r>
          </w:p>
        </w:tc>
        <w:tc>
          <w:tcPr>
            <w:tcW w:w="3202" w:type="dxa"/>
            <w:vAlign w:val="center"/>
          </w:tcPr>
          <w:p w14:paraId="2BE002A0"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40EFD74C" w14:textId="77777777" w:rsidTr="008172EE">
        <w:trPr>
          <w:jc w:val="center"/>
        </w:trPr>
        <w:tc>
          <w:tcPr>
            <w:tcW w:w="965" w:type="dxa"/>
            <w:vAlign w:val="center"/>
          </w:tcPr>
          <w:p w14:paraId="40AA952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15.036</w:t>
            </w:r>
          </w:p>
        </w:tc>
        <w:tc>
          <w:tcPr>
            <w:tcW w:w="732" w:type="dxa"/>
            <w:vAlign w:val="center"/>
          </w:tcPr>
          <w:p w14:paraId="6B27DC7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3718</w:t>
            </w:r>
          </w:p>
        </w:tc>
        <w:tc>
          <w:tcPr>
            <w:tcW w:w="714" w:type="dxa"/>
            <w:vAlign w:val="center"/>
          </w:tcPr>
          <w:p w14:paraId="7342AEE1"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603BD72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43040-01-3</w:t>
            </w:r>
          </w:p>
        </w:tc>
        <w:tc>
          <w:tcPr>
            <w:tcW w:w="2253" w:type="dxa"/>
            <w:vAlign w:val="center"/>
          </w:tcPr>
          <w:p w14:paraId="72BA2F9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3-Մեթիլ-1,2,4-տրիթիան</w:t>
            </w:r>
          </w:p>
        </w:tc>
        <w:tc>
          <w:tcPr>
            <w:tcW w:w="2046" w:type="dxa"/>
            <w:vAlign w:val="center"/>
          </w:tcPr>
          <w:p w14:paraId="6BC16D3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3-Methyl-1,2,4- trithiane</w:t>
            </w:r>
          </w:p>
        </w:tc>
        <w:tc>
          <w:tcPr>
            <w:tcW w:w="3202" w:type="dxa"/>
            <w:vAlign w:val="center"/>
          </w:tcPr>
          <w:p w14:paraId="768755B4"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1BC7DA17" w14:textId="77777777" w:rsidTr="008172EE">
        <w:trPr>
          <w:jc w:val="center"/>
        </w:trPr>
        <w:tc>
          <w:tcPr>
            <w:tcW w:w="965" w:type="dxa"/>
            <w:vAlign w:val="center"/>
          </w:tcPr>
          <w:p w14:paraId="4C2350A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15.037</w:t>
            </w:r>
          </w:p>
        </w:tc>
        <w:tc>
          <w:tcPr>
            <w:tcW w:w="732" w:type="dxa"/>
            <w:vAlign w:val="center"/>
          </w:tcPr>
          <w:p w14:paraId="01DA12E7"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2613E18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11590</w:t>
            </w:r>
          </w:p>
        </w:tc>
        <w:tc>
          <w:tcPr>
            <w:tcW w:w="1389" w:type="dxa"/>
            <w:vAlign w:val="center"/>
          </w:tcPr>
          <w:p w14:paraId="63C038C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13679-72-6</w:t>
            </w:r>
          </w:p>
        </w:tc>
        <w:tc>
          <w:tcPr>
            <w:tcW w:w="2253" w:type="dxa"/>
            <w:vAlign w:val="center"/>
          </w:tcPr>
          <w:p w14:paraId="604E623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2-Ացետիլ-3-մեթիլթիոֆեն</w:t>
            </w:r>
          </w:p>
        </w:tc>
        <w:tc>
          <w:tcPr>
            <w:tcW w:w="2046" w:type="dxa"/>
            <w:vAlign w:val="center"/>
          </w:tcPr>
          <w:p w14:paraId="3A1A957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2-Acetyl-3- methylthiophene</w:t>
            </w:r>
          </w:p>
        </w:tc>
        <w:tc>
          <w:tcPr>
            <w:tcW w:w="3202" w:type="dxa"/>
            <w:vAlign w:val="center"/>
          </w:tcPr>
          <w:p w14:paraId="28E607D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1-(3-methyl-2-thienyl)ethan-1-one?;</w:t>
            </w:r>
          </w:p>
        </w:tc>
      </w:tr>
    </w:tbl>
    <w:p w14:paraId="5D06580E" w14:textId="77777777" w:rsidR="00090227" w:rsidRPr="00131429" w:rsidRDefault="00090227"/>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0474D5" w:rsidRPr="00131429" w14:paraId="66476AC6" w14:textId="77777777" w:rsidTr="008172EE">
        <w:trPr>
          <w:jc w:val="center"/>
        </w:trPr>
        <w:tc>
          <w:tcPr>
            <w:tcW w:w="965" w:type="dxa"/>
            <w:vAlign w:val="center"/>
          </w:tcPr>
          <w:p w14:paraId="576CF7A9"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lastRenderedPageBreak/>
              <w:t>15.038</w:t>
            </w:r>
          </w:p>
        </w:tc>
        <w:tc>
          <w:tcPr>
            <w:tcW w:w="732" w:type="dxa"/>
            <w:vAlign w:val="center"/>
          </w:tcPr>
          <w:p w14:paraId="0A6601CA" w14:textId="77777777" w:rsidR="000474D5" w:rsidRPr="00131429" w:rsidRDefault="000474D5" w:rsidP="00090227">
            <w:pPr>
              <w:spacing w:after="150" w:line="348" w:lineRule="auto"/>
              <w:ind w:left="-10" w:right="-8"/>
              <w:jc w:val="center"/>
              <w:rPr>
                <w:rFonts w:ascii="GHEA Grapalat" w:hAnsi="GHEA Grapalat"/>
                <w:sz w:val="20"/>
                <w:szCs w:val="20"/>
              </w:rPr>
            </w:pPr>
          </w:p>
        </w:tc>
        <w:tc>
          <w:tcPr>
            <w:tcW w:w="714" w:type="dxa"/>
            <w:vAlign w:val="center"/>
          </w:tcPr>
          <w:p w14:paraId="065F4B5F"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11589</w:t>
            </w:r>
          </w:p>
        </w:tc>
        <w:tc>
          <w:tcPr>
            <w:tcW w:w="1389" w:type="dxa"/>
            <w:vAlign w:val="center"/>
          </w:tcPr>
          <w:p w14:paraId="10DB3CB4"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7533-07-5</w:t>
            </w:r>
          </w:p>
        </w:tc>
        <w:tc>
          <w:tcPr>
            <w:tcW w:w="2253" w:type="dxa"/>
            <w:vAlign w:val="center"/>
          </w:tcPr>
          <w:p w14:paraId="45B479EA"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2-Ացետիլ-4-մեթիլթիազոլ</w:t>
            </w:r>
          </w:p>
        </w:tc>
        <w:tc>
          <w:tcPr>
            <w:tcW w:w="2046" w:type="dxa"/>
            <w:vAlign w:val="center"/>
          </w:tcPr>
          <w:p w14:paraId="37B5EC83"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2-Acetyl-4- methylthiazole</w:t>
            </w:r>
          </w:p>
        </w:tc>
        <w:tc>
          <w:tcPr>
            <w:tcW w:w="3202" w:type="dxa"/>
            <w:vAlign w:val="center"/>
          </w:tcPr>
          <w:p w14:paraId="593F23A6" w14:textId="77777777" w:rsidR="000474D5" w:rsidRPr="00131429" w:rsidRDefault="000474D5" w:rsidP="00090227">
            <w:pPr>
              <w:spacing w:after="150" w:line="348" w:lineRule="auto"/>
              <w:ind w:left="26" w:right="25"/>
              <w:rPr>
                <w:rFonts w:ascii="GHEA Grapalat" w:hAnsi="GHEA Grapalat"/>
                <w:sz w:val="20"/>
                <w:szCs w:val="20"/>
              </w:rPr>
            </w:pPr>
          </w:p>
        </w:tc>
      </w:tr>
      <w:tr w:rsidR="000474D5" w:rsidRPr="00131429" w14:paraId="4274D7E1" w14:textId="77777777" w:rsidTr="008172EE">
        <w:trPr>
          <w:jc w:val="center"/>
        </w:trPr>
        <w:tc>
          <w:tcPr>
            <w:tcW w:w="965" w:type="dxa"/>
            <w:vAlign w:val="center"/>
          </w:tcPr>
          <w:p w14:paraId="5CD8151B"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15.040</w:t>
            </w:r>
          </w:p>
        </w:tc>
        <w:tc>
          <w:tcPr>
            <w:tcW w:w="732" w:type="dxa"/>
            <w:vAlign w:val="center"/>
          </w:tcPr>
          <w:p w14:paraId="68AE8B37" w14:textId="77777777" w:rsidR="000474D5" w:rsidRPr="00131429" w:rsidRDefault="000474D5" w:rsidP="00090227">
            <w:pPr>
              <w:spacing w:after="150" w:line="348" w:lineRule="auto"/>
              <w:ind w:left="-10" w:right="-8"/>
              <w:jc w:val="center"/>
              <w:rPr>
                <w:rFonts w:ascii="GHEA Grapalat" w:hAnsi="GHEA Grapalat"/>
                <w:sz w:val="20"/>
                <w:szCs w:val="20"/>
              </w:rPr>
            </w:pPr>
          </w:p>
        </w:tc>
        <w:tc>
          <w:tcPr>
            <w:tcW w:w="714" w:type="dxa"/>
            <w:vAlign w:val="center"/>
          </w:tcPr>
          <w:p w14:paraId="0B1FB817"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11728</w:t>
            </w:r>
          </w:p>
        </w:tc>
        <w:tc>
          <w:tcPr>
            <w:tcW w:w="1389" w:type="dxa"/>
            <w:vAlign w:val="center"/>
          </w:tcPr>
          <w:p w14:paraId="5AE60E8A"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88-15-3</w:t>
            </w:r>
          </w:p>
        </w:tc>
        <w:tc>
          <w:tcPr>
            <w:tcW w:w="2253" w:type="dxa"/>
            <w:vAlign w:val="center"/>
          </w:tcPr>
          <w:p w14:paraId="46C8A936"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2-Ացետիլթիոֆեն</w:t>
            </w:r>
          </w:p>
        </w:tc>
        <w:tc>
          <w:tcPr>
            <w:tcW w:w="2046" w:type="dxa"/>
            <w:vAlign w:val="center"/>
          </w:tcPr>
          <w:p w14:paraId="1B1057BC"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2-Acetylthiophene</w:t>
            </w:r>
          </w:p>
        </w:tc>
        <w:tc>
          <w:tcPr>
            <w:tcW w:w="3202" w:type="dxa"/>
            <w:vAlign w:val="center"/>
          </w:tcPr>
          <w:p w14:paraId="5D0275FA"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Methyl 2-thienyl ketone;</w:t>
            </w:r>
          </w:p>
        </w:tc>
      </w:tr>
      <w:tr w:rsidR="000474D5" w:rsidRPr="00131429" w14:paraId="0B48B8EF" w14:textId="77777777" w:rsidTr="008172EE">
        <w:trPr>
          <w:jc w:val="center"/>
        </w:trPr>
        <w:tc>
          <w:tcPr>
            <w:tcW w:w="965" w:type="dxa"/>
            <w:vAlign w:val="center"/>
          </w:tcPr>
          <w:p w14:paraId="178AA756"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15.043</w:t>
            </w:r>
          </w:p>
        </w:tc>
        <w:tc>
          <w:tcPr>
            <w:tcW w:w="732" w:type="dxa"/>
            <w:vAlign w:val="center"/>
          </w:tcPr>
          <w:p w14:paraId="3D42447E" w14:textId="77777777" w:rsidR="000474D5" w:rsidRPr="00131429" w:rsidRDefault="000474D5" w:rsidP="00090227">
            <w:pPr>
              <w:spacing w:after="150" w:line="348" w:lineRule="auto"/>
              <w:ind w:left="-10" w:right="-8"/>
              <w:jc w:val="center"/>
              <w:rPr>
                <w:rFonts w:ascii="GHEA Grapalat" w:hAnsi="GHEA Grapalat"/>
                <w:sz w:val="20"/>
                <w:szCs w:val="20"/>
              </w:rPr>
            </w:pPr>
          </w:p>
        </w:tc>
        <w:tc>
          <w:tcPr>
            <w:tcW w:w="714" w:type="dxa"/>
            <w:vAlign w:val="center"/>
          </w:tcPr>
          <w:p w14:paraId="324A5CBB"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11596</w:t>
            </w:r>
          </w:p>
        </w:tc>
        <w:tc>
          <w:tcPr>
            <w:tcW w:w="1389" w:type="dxa"/>
            <w:vAlign w:val="center"/>
          </w:tcPr>
          <w:p w14:paraId="69D44C4B"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54411-06-2</w:t>
            </w:r>
          </w:p>
        </w:tc>
        <w:tc>
          <w:tcPr>
            <w:tcW w:w="2253" w:type="dxa"/>
            <w:vAlign w:val="center"/>
          </w:tcPr>
          <w:p w14:paraId="107FDBB3"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2-Բութիլ-5-էթիլթիոֆեն</w:t>
            </w:r>
          </w:p>
        </w:tc>
        <w:tc>
          <w:tcPr>
            <w:tcW w:w="2046" w:type="dxa"/>
            <w:vAlign w:val="center"/>
          </w:tcPr>
          <w:p w14:paraId="141C1E93"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2-Butyl-5-ethylthiophene</w:t>
            </w:r>
          </w:p>
        </w:tc>
        <w:tc>
          <w:tcPr>
            <w:tcW w:w="3202" w:type="dxa"/>
            <w:vAlign w:val="center"/>
          </w:tcPr>
          <w:p w14:paraId="15CD97E4" w14:textId="77777777" w:rsidR="000474D5" w:rsidRPr="00131429" w:rsidRDefault="000474D5" w:rsidP="00090227">
            <w:pPr>
              <w:spacing w:after="150" w:line="348" w:lineRule="auto"/>
              <w:ind w:left="26" w:right="25"/>
              <w:rPr>
                <w:rFonts w:ascii="GHEA Grapalat" w:hAnsi="GHEA Grapalat"/>
                <w:sz w:val="20"/>
                <w:szCs w:val="20"/>
              </w:rPr>
            </w:pPr>
          </w:p>
        </w:tc>
      </w:tr>
      <w:tr w:rsidR="000474D5" w:rsidRPr="00131429" w14:paraId="3BF2CFBD" w14:textId="77777777" w:rsidTr="008172EE">
        <w:trPr>
          <w:jc w:val="center"/>
        </w:trPr>
        <w:tc>
          <w:tcPr>
            <w:tcW w:w="965" w:type="dxa"/>
            <w:vAlign w:val="center"/>
          </w:tcPr>
          <w:p w14:paraId="7FEB57A7"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15.044</w:t>
            </w:r>
          </w:p>
        </w:tc>
        <w:tc>
          <w:tcPr>
            <w:tcW w:w="732" w:type="dxa"/>
            <w:vAlign w:val="center"/>
          </w:tcPr>
          <w:p w14:paraId="028E8FAB" w14:textId="77777777" w:rsidR="000474D5" w:rsidRPr="00131429" w:rsidRDefault="000474D5" w:rsidP="00090227">
            <w:pPr>
              <w:spacing w:after="150" w:line="348" w:lineRule="auto"/>
              <w:ind w:left="-10" w:right="-8"/>
              <w:jc w:val="center"/>
              <w:rPr>
                <w:rFonts w:ascii="GHEA Grapalat" w:hAnsi="GHEA Grapalat"/>
                <w:sz w:val="20"/>
                <w:szCs w:val="20"/>
              </w:rPr>
            </w:pPr>
          </w:p>
        </w:tc>
        <w:tc>
          <w:tcPr>
            <w:tcW w:w="714" w:type="dxa"/>
            <w:vAlign w:val="center"/>
          </w:tcPr>
          <w:p w14:paraId="322A391C"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11597</w:t>
            </w:r>
          </w:p>
        </w:tc>
        <w:tc>
          <w:tcPr>
            <w:tcW w:w="1389" w:type="dxa"/>
            <w:vAlign w:val="center"/>
          </w:tcPr>
          <w:p w14:paraId="18DDC48A"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37645-61-7</w:t>
            </w:r>
          </w:p>
        </w:tc>
        <w:tc>
          <w:tcPr>
            <w:tcW w:w="2253" w:type="dxa"/>
            <w:vAlign w:val="center"/>
          </w:tcPr>
          <w:p w14:paraId="0EC992B1"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2-Բութիլթիազոլ</w:t>
            </w:r>
          </w:p>
        </w:tc>
        <w:tc>
          <w:tcPr>
            <w:tcW w:w="2046" w:type="dxa"/>
            <w:vAlign w:val="center"/>
          </w:tcPr>
          <w:p w14:paraId="660D3863"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2-Butylthiazole</w:t>
            </w:r>
          </w:p>
        </w:tc>
        <w:tc>
          <w:tcPr>
            <w:tcW w:w="3202" w:type="dxa"/>
            <w:vAlign w:val="center"/>
          </w:tcPr>
          <w:p w14:paraId="24390EA0" w14:textId="77777777" w:rsidR="000474D5" w:rsidRPr="00131429" w:rsidRDefault="000474D5" w:rsidP="00090227">
            <w:pPr>
              <w:spacing w:after="150" w:line="348" w:lineRule="auto"/>
              <w:ind w:left="26" w:right="25"/>
              <w:rPr>
                <w:rFonts w:ascii="GHEA Grapalat" w:hAnsi="GHEA Grapalat"/>
                <w:sz w:val="20"/>
                <w:szCs w:val="20"/>
              </w:rPr>
            </w:pPr>
          </w:p>
        </w:tc>
      </w:tr>
      <w:tr w:rsidR="000474D5" w:rsidRPr="00131429" w14:paraId="507B666F" w14:textId="77777777" w:rsidTr="008172EE">
        <w:trPr>
          <w:jc w:val="center"/>
        </w:trPr>
        <w:tc>
          <w:tcPr>
            <w:tcW w:w="965" w:type="dxa"/>
            <w:vAlign w:val="center"/>
          </w:tcPr>
          <w:p w14:paraId="6D1867AA"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15.049</w:t>
            </w:r>
          </w:p>
        </w:tc>
        <w:tc>
          <w:tcPr>
            <w:tcW w:w="732" w:type="dxa"/>
            <w:vAlign w:val="center"/>
          </w:tcPr>
          <w:p w14:paraId="5C4DD513"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4030</w:t>
            </w:r>
          </w:p>
        </w:tc>
        <w:tc>
          <w:tcPr>
            <w:tcW w:w="714" w:type="dxa"/>
            <w:vAlign w:val="center"/>
          </w:tcPr>
          <w:p w14:paraId="30F41E88" w14:textId="77777777" w:rsidR="000474D5" w:rsidRPr="00131429" w:rsidRDefault="000474D5" w:rsidP="00090227">
            <w:pPr>
              <w:spacing w:after="150" w:line="348" w:lineRule="auto"/>
              <w:ind w:left="-10" w:right="-8"/>
              <w:jc w:val="center"/>
              <w:rPr>
                <w:rFonts w:ascii="GHEA Grapalat" w:hAnsi="GHEA Grapalat"/>
                <w:sz w:val="20"/>
                <w:szCs w:val="20"/>
              </w:rPr>
            </w:pPr>
          </w:p>
        </w:tc>
        <w:tc>
          <w:tcPr>
            <w:tcW w:w="1389" w:type="dxa"/>
            <w:vAlign w:val="center"/>
          </w:tcPr>
          <w:p w14:paraId="20441F13"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54644-28-9</w:t>
            </w:r>
          </w:p>
        </w:tc>
        <w:tc>
          <w:tcPr>
            <w:tcW w:w="2253" w:type="dxa"/>
            <w:vAlign w:val="center"/>
          </w:tcPr>
          <w:p w14:paraId="7068E34E"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3,5-Դիէթիլ-1,2,4-տրիթիոլան</w:t>
            </w:r>
          </w:p>
        </w:tc>
        <w:tc>
          <w:tcPr>
            <w:tcW w:w="2046" w:type="dxa"/>
            <w:vAlign w:val="center"/>
          </w:tcPr>
          <w:p w14:paraId="02E52B83"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3,5-Diethyl-1,2,4- trithiolane</w:t>
            </w:r>
          </w:p>
        </w:tc>
        <w:tc>
          <w:tcPr>
            <w:tcW w:w="3202" w:type="dxa"/>
            <w:vAlign w:val="center"/>
          </w:tcPr>
          <w:p w14:paraId="2CC303F4"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1,2,4-Trithiolane, 3,5-diethyl-, (+/-)</w:t>
            </w:r>
          </w:p>
        </w:tc>
      </w:tr>
      <w:tr w:rsidR="000474D5" w:rsidRPr="00131429" w14:paraId="55D29D6F" w14:textId="77777777" w:rsidTr="008172EE">
        <w:trPr>
          <w:jc w:val="center"/>
        </w:trPr>
        <w:tc>
          <w:tcPr>
            <w:tcW w:w="965" w:type="dxa"/>
            <w:vAlign w:val="center"/>
          </w:tcPr>
          <w:p w14:paraId="2915830C"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15.057</w:t>
            </w:r>
          </w:p>
        </w:tc>
        <w:tc>
          <w:tcPr>
            <w:tcW w:w="732" w:type="dxa"/>
            <w:vAlign w:val="center"/>
          </w:tcPr>
          <w:p w14:paraId="39512B37"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3782</w:t>
            </w:r>
          </w:p>
        </w:tc>
        <w:tc>
          <w:tcPr>
            <w:tcW w:w="714" w:type="dxa"/>
            <w:vAlign w:val="center"/>
          </w:tcPr>
          <w:p w14:paraId="79F3BE3C" w14:textId="77777777" w:rsidR="000474D5" w:rsidRPr="00131429" w:rsidRDefault="000474D5" w:rsidP="00090227">
            <w:pPr>
              <w:spacing w:after="150" w:line="348" w:lineRule="auto"/>
              <w:ind w:left="-10" w:right="-8"/>
              <w:jc w:val="center"/>
              <w:rPr>
                <w:rFonts w:ascii="GHEA Grapalat" w:hAnsi="GHEA Grapalat"/>
                <w:sz w:val="20"/>
                <w:szCs w:val="20"/>
              </w:rPr>
            </w:pPr>
          </w:p>
        </w:tc>
        <w:tc>
          <w:tcPr>
            <w:tcW w:w="1389" w:type="dxa"/>
            <w:vAlign w:val="center"/>
          </w:tcPr>
          <w:p w14:paraId="16D5FB29"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104691-40-9</w:t>
            </w:r>
          </w:p>
        </w:tc>
        <w:tc>
          <w:tcPr>
            <w:tcW w:w="2253" w:type="dxa"/>
            <w:vAlign w:val="center"/>
          </w:tcPr>
          <w:p w14:paraId="2A111502"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4,6-Դիմեթիլ-2-(1- մեթիլէթիլ)դիհիդրո-1,3,5- դիթիազին</w:t>
            </w:r>
          </w:p>
        </w:tc>
        <w:tc>
          <w:tcPr>
            <w:tcW w:w="2046" w:type="dxa"/>
            <w:vAlign w:val="center"/>
          </w:tcPr>
          <w:p w14:paraId="6C5FC1A5"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4,6-Dimethyl-2-(1- methylethyl)dihydr o-1,3,5-dithiazine</w:t>
            </w:r>
          </w:p>
        </w:tc>
        <w:tc>
          <w:tcPr>
            <w:tcW w:w="3202" w:type="dxa"/>
            <w:vAlign w:val="center"/>
          </w:tcPr>
          <w:p w14:paraId="3094C191"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2(4)-Isopropyl-4(2),6-dimethyldihydro-4H-1,3,5-dithiazine;</w:t>
            </w:r>
          </w:p>
        </w:tc>
      </w:tr>
      <w:tr w:rsidR="000474D5" w:rsidRPr="00131429" w14:paraId="5EFA167E" w14:textId="77777777" w:rsidTr="008172EE">
        <w:trPr>
          <w:jc w:val="center"/>
        </w:trPr>
        <w:tc>
          <w:tcPr>
            <w:tcW w:w="965" w:type="dxa"/>
            <w:vAlign w:val="center"/>
          </w:tcPr>
          <w:p w14:paraId="0BEE894A"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15.062</w:t>
            </w:r>
          </w:p>
        </w:tc>
        <w:tc>
          <w:tcPr>
            <w:tcW w:w="732" w:type="dxa"/>
            <w:vAlign w:val="center"/>
          </w:tcPr>
          <w:p w14:paraId="591586D1" w14:textId="77777777" w:rsidR="000474D5" w:rsidRPr="00131429" w:rsidRDefault="000474D5" w:rsidP="00090227">
            <w:pPr>
              <w:spacing w:after="150" w:line="348" w:lineRule="auto"/>
              <w:ind w:left="-10" w:right="-8"/>
              <w:jc w:val="center"/>
              <w:rPr>
                <w:rFonts w:ascii="GHEA Grapalat" w:hAnsi="GHEA Grapalat"/>
                <w:sz w:val="20"/>
                <w:szCs w:val="20"/>
              </w:rPr>
            </w:pPr>
          </w:p>
        </w:tc>
        <w:tc>
          <w:tcPr>
            <w:tcW w:w="714" w:type="dxa"/>
            <w:vAlign w:val="center"/>
          </w:tcPr>
          <w:p w14:paraId="29E1DCD7"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11605</w:t>
            </w:r>
          </w:p>
        </w:tc>
        <w:tc>
          <w:tcPr>
            <w:tcW w:w="1389" w:type="dxa"/>
            <w:vAlign w:val="center"/>
          </w:tcPr>
          <w:p w14:paraId="58E1E092"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541-58-2</w:t>
            </w:r>
          </w:p>
        </w:tc>
        <w:tc>
          <w:tcPr>
            <w:tcW w:w="2253" w:type="dxa"/>
            <w:vAlign w:val="center"/>
          </w:tcPr>
          <w:p w14:paraId="6C713147"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2,4-Դիմեթիլթիազոլ</w:t>
            </w:r>
          </w:p>
        </w:tc>
        <w:tc>
          <w:tcPr>
            <w:tcW w:w="2046" w:type="dxa"/>
            <w:vAlign w:val="center"/>
          </w:tcPr>
          <w:p w14:paraId="4D7C74BE"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2,4-Dimethylthiazole</w:t>
            </w:r>
          </w:p>
        </w:tc>
        <w:tc>
          <w:tcPr>
            <w:tcW w:w="3202" w:type="dxa"/>
            <w:vAlign w:val="center"/>
          </w:tcPr>
          <w:p w14:paraId="3A9771EB" w14:textId="77777777" w:rsidR="000474D5" w:rsidRPr="00131429" w:rsidRDefault="000474D5" w:rsidP="00090227">
            <w:pPr>
              <w:spacing w:after="150" w:line="348" w:lineRule="auto"/>
              <w:ind w:left="26" w:right="25"/>
              <w:rPr>
                <w:rFonts w:ascii="GHEA Grapalat" w:hAnsi="GHEA Grapalat"/>
                <w:sz w:val="20"/>
                <w:szCs w:val="20"/>
              </w:rPr>
            </w:pPr>
          </w:p>
        </w:tc>
      </w:tr>
      <w:tr w:rsidR="000474D5" w:rsidRPr="00131429" w14:paraId="703ADF35" w14:textId="77777777" w:rsidTr="008172EE">
        <w:trPr>
          <w:jc w:val="center"/>
        </w:trPr>
        <w:tc>
          <w:tcPr>
            <w:tcW w:w="965" w:type="dxa"/>
            <w:vAlign w:val="center"/>
          </w:tcPr>
          <w:p w14:paraId="3B3DBC9C"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15.063</w:t>
            </w:r>
          </w:p>
        </w:tc>
        <w:tc>
          <w:tcPr>
            <w:tcW w:w="732" w:type="dxa"/>
            <w:vAlign w:val="center"/>
          </w:tcPr>
          <w:p w14:paraId="4A798889"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4035</w:t>
            </w:r>
          </w:p>
        </w:tc>
        <w:tc>
          <w:tcPr>
            <w:tcW w:w="714" w:type="dxa"/>
            <w:vAlign w:val="center"/>
          </w:tcPr>
          <w:p w14:paraId="3377BDC5" w14:textId="77777777" w:rsidR="000474D5" w:rsidRPr="00131429" w:rsidRDefault="000474D5" w:rsidP="00090227">
            <w:pPr>
              <w:spacing w:after="150" w:line="348" w:lineRule="auto"/>
              <w:ind w:left="-10" w:right="-8"/>
              <w:jc w:val="center"/>
              <w:rPr>
                <w:rFonts w:ascii="GHEA Grapalat" w:hAnsi="GHEA Grapalat"/>
                <w:sz w:val="20"/>
                <w:szCs w:val="20"/>
              </w:rPr>
            </w:pPr>
          </w:p>
        </w:tc>
        <w:tc>
          <w:tcPr>
            <w:tcW w:w="1389" w:type="dxa"/>
            <w:vAlign w:val="center"/>
          </w:tcPr>
          <w:p w14:paraId="13B80BC8"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4175-66-0</w:t>
            </w:r>
          </w:p>
        </w:tc>
        <w:tc>
          <w:tcPr>
            <w:tcW w:w="2253" w:type="dxa"/>
            <w:vAlign w:val="center"/>
          </w:tcPr>
          <w:p w14:paraId="16A8A9A3"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2,5-Դիմեթիլթիազոլ</w:t>
            </w:r>
          </w:p>
        </w:tc>
        <w:tc>
          <w:tcPr>
            <w:tcW w:w="2046" w:type="dxa"/>
            <w:vAlign w:val="center"/>
          </w:tcPr>
          <w:p w14:paraId="5F808B9C"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2,5-Dimethylthiazole</w:t>
            </w:r>
          </w:p>
        </w:tc>
        <w:tc>
          <w:tcPr>
            <w:tcW w:w="3202" w:type="dxa"/>
            <w:vAlign w:val="center"/>
          </w:tcPr>
          <w:p w14:paraId="6178BEC1" w14:textId="77777777" w:rsidR="000474D5" w:rsidRPr="00131429" w:rsidRDefault="000474D5" w:rsidP="00090227">
            <w:pPr>
              <w:spacing w:after="150" w:line="348" w:lineRule="auto"/>
              <w:ind w:left="26" w:right="25"/>
              <w:rPr>
                <w:rFonts w:ascii="GHEA Grapalat" w:hAnsi="GHEA Grapalat"/>
                <w:sz w:val="20"/>
                <w:szCs w:val="20"/>
              </w:rPr>
            </w:pPr>
          </w:p>
        </w:tc>
      </w:tr>
      <w:tr w:rsidR="000474D5" w:rsidRPr="00131429" w14:paraId="7C828200" w14:textId="77777777" w:rsidTr="008172EE">
        <w:trPr>
          <w:jc w:val="center"/>
        </w:trPr>
        <w:tc>
          <w:tcPr>
            <w:tcW w:w="965" w:type="dxa"/>
            <w:vAlign w:val="center"/>
          </w:tcPr>
          <w:p w14:paraId="1D91E014"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15.064</w:t>
            </w:r>
          </w:p>
        </w:tc>
        <w:tc>
          <w:tcPr>
            <w:tcW w:w="732" w:type="dxa"/>
            <w:vAlign w:val="center"/>
          </w:tcPr>
          <w:p w14:paraId="004E216E" w14:textId="77777777" w:rsidR="000474D5" w:rsidRPr="00131429" w:rsidRDefault="000474D5" w:rsidP="00090227">
            <w:pPr>
              <w:spacing w:after="150" w:line="348" w:lineRule="auto"/>
              <w:ind w:left="-10" w:right="-8"/>
              <w:jc w:val="center"/>
              <w:rPr>
                <w:rFonts w:ascii="GHEA Grapalat" w:hAnsi="GHEA Grapalat"/>
                <w:sz w:val="20"/>
                <w:szCs w:val="20"/>
              </w:rPr>
            </w:pPr>
          </w:p>
        </w:tc>
        <w:tc>
          <w:tcPr>
            <w:tcW w:w="714" w:type="dxa"/>
            <w:vAlign w:val="center"/>
          </w:tcPr>
          <w:p w14:paraId="50653B59"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11609</w:t>
            </w:r>
          </w:p>
        </w:tc>
        <w:tc>
          <w:tcPr>
            <w:tcW w:w="1389" w:type="dxa"/>
            <w:vAlign w:val="center"/>
          </w:tcPr>
          <w:p w14:paraId="56A29CA0"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638-02-8</w:t>
            </w:r>
          </w:p>
        </w:tc>
        <w:tc>
          <w:tcPr>
            <w:tcW w:w="2253" w:type="dxa"/>
            <w:vAlign w:val="center"/>
          </w:tcPr>
          <w:p w14:paraId="375F7F71"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2,5-Դիմեթիլթիոֆեն</w:t>
            </w:r>
          </w:p>
        </w:tc>
        <w:tc>
          <w:tcPr>
            <w:tcW w:w="2046" w:type="dxa"/>
            <w:vAlign w:val="center"/>
          </w:tcPr>
          <w:p w14:paraId="65A8D94E"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2,5- Dimethylthiophene</w:t>
            </w:r>
          </w:p>
        </w:tc>
        <w:tc>
          <w:tcPr>
            <w:tcW w:w="3202" w:type="dxa"/>
            <w:vAlign w:val="center"/>
          </w:tcPr>
          <w:p w14:paraId="19A57B93"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Thiazole, 2,5-dimethyl-</w:t>
            </w:r>
          </w:p>
        </w:tc>
      </w:tr>
      <w:tr w:rsidR="000474D5" w:rsidRPr="00131429" w14:paraId="05B8EC92" w14:textId="77777777" w:rsidTr="008172EE">
        <w:trPr>
          <w:jc w:val="center"/>
        </w:trPr>
        <w:tc>
          <w:tcPr>
            <w:tcW w:w="965" w:type="dxa"/>
            <w:vAlign w:val="center"/>
          </w:tcPr>
          <w:p w14:paraId="35C244C5"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15.066</w:t>
            </w:r>
          </w:p>
        </w:tc>
        <w:tc>
          <w:tcPr>
            <w:tcW w:w="732" w:type="dxa"/>
            <w:vAlign w:val="center"/>
          </w:tcPr>
          <w:p w14:paraId="78D4FC53"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3831</w:t>
            </w:r>
          </w:p>
        </w:tc>
        <w:tc>
          <w:tcPr>
            <w:tcW w:w="714" w:type="dxa"/>
            <w:vAlign w:val="center"/>
          </w:tcPr>
          <w:p w14:paraId="1DE0F64A" w14:textId="77777777" w:rsidR="000474D5" w:rsidRPr="00131429" w:rsidRDefault="000474D5" w:rsidP="00090227">
            <w:pPr>
              <w:spacing w:after="150" w:line="348" w:lineRule="auto"/>
              <w:ind w:left="-10" w:right="-8"/>
              <w:jc w:val="center"/>
              <w:rPr>
                <w:rFonts w:ascii="GHEA Grapalat" w:hAnsi="GHEA Grapalat"/>
                <w:sz w:val="20"/>
                <w:szCs w:val="20"/>
              </w:rPr>
            </w:pPr>
          </w:p>
        </w:tc>
        <w:tc>
          <w:tcPr>
            <w:tcW w:w="1389" w:type="dxa"/>
            <w:vAlign w:val="center"/>
          </w:tcPr>
          <w:p w14:paraId="5A552B5B"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505-29-3</w:t>
            </w:r>
          </w:p>
        </w:tc>
        <w:tc>
          <w:tcPr>
            <w:tcW w:w="2253" w:type="dxa"/>
            <w:vAlign w:val="center"/>
          </w:tcPr>
          <w:p w14:paraId="106D1DED"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1,4-Դիթիան</w:t>
            </w:r>
          </w:p>
        </w:tc>
        <w:tc>
          <w:tcPr>
            <w:tcW w:w="2046" w:type="dxa"/>
            <w:vAlign w:val="center"/>
          </w:tcPr>
          <w:p w14:paraId="4521B4BC"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1,4-Dithiane</w:t>
            </w:r>
          </w:p>
        </w:tc>
        <w:tc>
          <w:tcPr>
            <w:tcW w:w="3202" w:type="dxa"/>
            <w:vAlign w:val="center"/>
          </w:tcPr>
          <w:p w14:paraId="391F6D82"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p-Dithiane; 1,4-Dithiocyclohexane; 1,4-Dithiin, tetrahydro-; Diethylene disulfide;</w:t>
            </w:r>
          </w:p>
        </w:tc>
      </w:tr>
      <w:tr w:rsidR="000474D5" w:rsidRPr="00131429" w14:paraId="7BE0C107" w14:textId="77777777" w:rsidTr="008172EE">
        <w:trPr>
          <w:jc w:val="center"/>
        </w:trPr>
        <w:tc>
          <w:tcPr>
            <w:tcW w:w="965" w:type="dxa"/>
            <w:vAlign w:val="center"/>
          </w:tcPr>
          <w:p w14:paraId="22585670"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15.068</w:t>
            </w:r>
          </w:p>
        </w:tc>
        <w:tc>
          <w:tcPr>
            <w:tcW w:w="732" w:type="dxa"/>
            <w:vAlign w:val="center"/>
          </w:tcPr>
          <w:p w14:paraId="31F8BF69"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4388</w:t>
            </w:r>
          </w:p>
        </w:tc>
        <w:tc>
          <w:tcPr>
            <w:tcW w:w="714" w:type="dxa"/>
            <w:vAlign w:val="center"/>
          </w:tcPr>
          <w:p w14:paraId="2ED3E5E1" w14:textId="77777777" w:rsidR="000474D5" w:rsidRPr="00131429" w:rsidRDefault="000474D5" w:rsidP="00090227">
            <w:pPr>
              <w:spacing w:after="150" w:line="348" w:lineRule="auto"/>
              <w:ind w:left="-10" w:right="-8"/>
              <w:jc w:val="center"/>
              <w:rPr>
                <w:rFonts w:ascii="GHEA Grapalat" w:hAnsi="GHEA Grapalat"/>
                <w:sz w:val="20"/>
                <w:szCs w:val="20"/>
              </w:rPr>
            </w:pPr>
          </w:p>
        </w:tc>
        <w:tc>
          <w:tcPr>
            <w:tcW w:w="1389" w:type="dxa"/>
            <w:vAlign w:val="center"/>
          </w:tcPr>
          <w:p w14:paraId="1226AE33"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19961-52-5</w:t>
            </w:r>
          </w:p>
        </w:tc>
        <w:tc>
          <w:tcPr>
            <w:tcW w:w="2253" w:type="dxa"/>
            <w:vAlign w:val="center"/>
          </w:tcPr>
          <w:p w14:paraId="70F59C9D"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5-Էթիլ-2-մեթիլթիազոլ</w:t>
            </w:r>
          </w:p>
        </w:tc>
        <w:tc>
          <w:tcPr>
            <w:tcW w:w="2046" w:type="dxa"/>
            <w:vAlign w:val="center"/>
          </w:tcPr>
          <w:p w14:paraId="198614D2"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5-Ethyl-2-methylthiazole</w:t>
            </w:r>
          </w:p>
        </w:tc>
        <w:tc>
          <w:tcPr>
            <w:tcW w:w="3202" w:type="dxa"/>
            <w:vAlign w:val="center"/>
          </w:tcPr>
          <w:p w14:paraId="47D9716A" w14:textId="77777777" w:rsidR="000474D5" w:rsidRPr="00131429" w:rsidRDefault="000474D5" w:rsidP="00090227">
            <w:pPr>
              <w:spacing w:after="150" w:line="348" w:lineRule="auto"/>
              <w:ind w:left="26" w:right="25"/>
              <w:rPr>
                <w:rFonts w:ascii="GHEA Grapalat" w:hAnsi="GHEA Grapalat"/>
                <w:sz w:val="20"/>
                <w:szCs w:val="20"/>
              </w:rPr>
            </w:pPr>
          </w:p>
        </w:tc>
      </w:tr>
      <w:tr w:rsidR="000474D5" w:rsidRPr="00131429" w14:paraId="68B746CA" w14:textId="77777777" w:rsidTr="008172EE">
        <w:trPr>
          <w:jc w:val="center"/>
        </w:trPr>
        <w:tc>
          <w:tcPr>
            <w:tcW w:w="965" w:type="dxa"/>
            <w:vAlign w:val="center"/>
          </w:tcPr>
          <w:p w14:paraId="785A1B5B"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15.072</w:t>
            </w:r>
          </w:p>
        </w:tc>
        <w:tc>
          <w:tcPr>
            <w:tcW w:w="732" w:type="dxa"/>
            <w:vAlign w:val="center"/>
          </w:tcPr>
          <w:p w14:paraId="33D86EF7" w14:textId="77777777" w:rsidR="000474D5" w:rsidRPr="00131429" w:rsidRDefault="000474D5" w:rsidP="00090227">
            <w:pPr>
              <w:spacing w:after="150" w:line="348" w:lineRule="auto"/>
              <w:ind w:left="-10" w:right="-8"/>
              <w:jc w:val="center"/>
              <w:rPr>
                <w:rFonts w:ascii="GHEA Grapalat" w:hAnsi="GHEA Grapalat"/>
                <w:sz w:val="20"/>
                <w:szCs w:val="20"/>
              </w:rPr>
            </w:pPr>
          </w:p>
        </w:tc>
        <w:tc>
          <w:tcPr>
            <w:tcW w:w="714" w:type="dxa"/>
            <w:vAlign w:val="center"/>
          </w:tcPr>
          <w:p w14:paraId="1125CBC8"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11614</w:t>
            </w:r>
          </w:p>
        </w:tc>
        <w:tc>
          <w:tcPr>
            <w:tcW w:w="1389" w:type="dxa"/>
            <w:vAlign w:val="center"/>
          </w:tcPr>
          <w:p w14:paraId="72076728"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505-29-3</w:t>
            </w:r>
          </w:p>
        </w:tc>
        <w:tc>
          <w:tcPr>
            <w:tcW w:w="2253" w:type="dxa"/>
            <w:vAlign w:val="center"/>
          </w:tcPr>
          <w:p w14:paraId="210D6FE1"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2-Էթիլթիոֆեն</w:t>
            </w:r>
          </w:p>
        </w:tc>
        <w:tc>
          <w:tcPr>
            <w:tcW w:w="2046" w:type="dxa"/>
            <w:vAlign w:val="center"/>
          </w:tcPr>
          <w:p w14:paraId="1B89D871"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2-Ethylthiophene</w:t>
            </w:r>
          </w:p>
        </w:tc>
        <w:tc>
          <w:tcPr>
            <w:tcW w:w="3202" w:type="dxa"/>
            <w:vAlign w:val="center"/>
          </w:tcPr>
          <w:p w14:paraId="12412864" w14:textId="77777777" w:rsidR="000474D5" w:rsidRPr="00131429" w:rsidRDefault="000474D5" w:rsidP="00090227">
            <w:pPr>
              <w:spacing w:after="150" w:line="348" w:lineRule="auto"/>
              <w:ind w:left="26" w:right="25"/>
              <w:rPr>
                <w:rFonts w:ascii="GHEA Grapalat" w:hAnsi="GHEA Grapalat"/>
                <w:sz w:val="20"/>
                <w:szCs w:val="20"/>
              </w:rPr>
            </w:pPr>
          </w:p>
        </w:tc>
      </w:tr>
      <w:tr w:rsidR="000474D5" w:rsidRPr="00131429" w14:paraId="418C348C" w14:textId="77777777" w:rsidTr="008172EE">
        <w:trPr>
          <w:jc w:val="center"/>
        </w:trPr>
        <w:tc>
          <w:tcPr>
            <w:tcW w:w="965" w:type="dxa"/>
            <w:vAlign w:val="center"/>
          </w:tcPr>
          <w:p w14:paraId="5A2391A4"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15.076</w:t>
            </w:r>
          </w:p>
        </w:tc>
        <w:tc>
          <w:tcPr>
            <w:tcW w:w="732" w:type="dxa"/>
            <w:vAlign w:val="center"/>
          </w:tcPr>
          <w:p w14:paraId="21972DC0"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4137</w:t>
            </w:r>
          </w:p>
        </w:tc>
        <w:tc>
          <w:tcPr>
            <w:tcW w:w="714" w:type="dxa"/>
            <w:vAlign w:val="center"/>
          </w:tcPr>
          <w:p w14:paraId="3FC2EB2D"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11616</w:t>
            </w:r>
          </w:p>
        </w:tc>
        <w:tc>
          <w:tcPr>
            <w:tcW w:w="1389" w:type="dxa"/>
            <w:vAlign w:val="center"/>
          </w:tcPr>
          <w:p w14:paraId="33C501AD"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18794-77-9</w:t>
            </w:r>
          </w:p>
        </w:tc>
        <w:tc>
          <w:tcPr>
            <w:tcW w:w="2253" w:type="dxa"/>
            <w:vAlign w:val="center"/>
          </w:tcPr>
          <w:p w14:paraId="27DE2C01"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2-Հեքսիլթիոֆեն</w:t>
            </w:r>
          </w:p>
        </w:tc>
        <w:tc>
          <w:tcPr>
            <w:tcW w:w="2046" w:type="dxa"/>
            <w:vAlign w:val="center"/>
          </w:tcPr>
          <w:p w14:paraId="114AFA42"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2-Hexylthiophene</w:t>
            </w:r>
          </w:p>
        </w:tc>
        <w:tc>
          <w:tcPr>
            <w:tcW w:w="3202" w:type="dxa"/>
            <w:vAlign w:val="center"/>
          </w:tcPr>
          <w:p w14:paraId="046F6BEE" w14:textId="77777777" w:rsidR="000474D5" w:rsidRPr="00131429" w:rsidRDefault="000474D5" w:rsidP="00090227">
            <w:pPr>
              <w:spacing w:after="150" w:line="348" w:lineRule="auto"/>
              <w:ind w:left="26" w:right="25"/>
              <w:rPr>
                <w:rFonts w:ascii="GHEA Grapalat" w:hAnsi="GHEA Grapalat"/>
                <w:sz w:val="20"/>
                <w:szCs w:val="20"/>
              </w:rPr>
            </w:pPr>
          </w:p>
        </w:tc>
      </w:tr>
      <w:tr w:rsidR="000474D5" w:rsidRPr="00131429" w14:paraId="11730E02" w14:textId="77777777" w:rsidTr="008172EE">
        <w:trPr>
          <w:jc w:val="center"/>
        </w:trPr>
        <w:tc>
          <w:tcPr>
            <w:tcW w:w="965" w:type="dxa"/>
            <w:vAlign w:val="center"/>
          </w:tcPr>
          <w:p w14:paraId="3AC8A358"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15.078</w:t>
            </w:r>
          </w:p>
        </w:tc>
        <w:tc>
          <w:tcPr>
            <w:tcW w:w="732" w:type="dxa"/>
            <w:vAlign w:val="center"/>
          </w:tcPr>
          <w:p w14:paraId="3E2F418F" w14:textId="77777777" w:rsidR="000474D5" w:rsidRPr="00131429" w:rsidRDefault="000474D5" w:rsidP="00090227">
            <w:pPr>
              <w:spacing w:after="150" w:line="348" w:lineRule="auto"/>
              <w:ind w:left="-10" w:right="-8"/>
              <w:jc w:val="center"/>
              <w:rPr>
                <w:rFonts w:ascii="GHEA Grapalat" w:hAnsi="GHEA Grapalat"/>
                <w:sz w:val="20"/>
                <w:szCs w:val="20"/>
              </w:rPr>
            </w:pPr>
          </w:p>
        </w:tc>
        <w:tc>
          <w:tcPr>
            <w:tcW w:w="714" w:type="dxa"/>
            <w:vAlign w:val="center"/>
          </w:tcPr>
          <w:p w14:paraId="35F2D594"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11617</w:t>
            </w:r>
          </w:p>
        </w:tc>
        <w:tc>
          <w:tcPr>
            <w:tcW w:w="1389" w:type="dxa"/>
            <w:vAlign w:val="center"/>
          </w:tcPr>
          <w:p w14:paraId="3FF8654F"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53498-32-1</w:t>
            </w:r>
          </w:p>
        </w:tc>
        <w:tc>
          <w:tcPr>
            <w:tcW w:w="2253" w:type="dxa"/>
            <w:vAlign w:val="center"/>
          </w:tcPr>
          <w:p w14:paraId="375359AC"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2-Իզոբութիլ-4,5-դիմեթիլթիազոլ</w:t>
            </w:r>
          </w:p>
        </w:tc>
        <w:tc>
          <w:tcPr>
            <w:tcW w:w="2046" w:type="dxa"/>
            <w:vAlign w:val="center"/>
          </w:tcPr>
          <w:p w14:paraId="13A3EA63"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2-Isobutyl-4,5- dimethylthiazole</w:t>
            </w:r>
          </w:p>
        </w:tc>
        <w:tc>
          <w:tcPr>
            <w:tcW w:w="3202" w:type="dxa"/>
            <w:vAlign w:val="center"/>
          </w:tcPr>
          <w:p w14:paraId="126395B5"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4,5-Dimethyl-2-(2- methylpropyl)thiazole</w:t>
            </w:r>
          </w:p>
        </w:tc>
      </w:tr>
      <w:tr w:rsidR="000474D5" w:rsidRPr="00131429" w14:paraId="330C4030" w14:textId="77777777" w:rsidTr="008172EE">
        <w:trPr>
          <w:jc w:val="center"/>
        </w:trPr>
        <w:tc>
          <w:tcPr>
            <w:tcW w:w="965" w:type="dxa"/>
            <w:vAlign w:val="center"/>
          </w:tcPr>
          <w:p w14:paraId="05ED209F"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15.079</w:t>
            </w:r>
          </w:p>
        </w:tc>
        <w:tc>
          <w:tcPr>
            <w:tcW w:w="732" w:type="dxa"/>
            <w:vAlign w:val="center"/>
          </w:tcPr>
          <w:p w14:paraId="75092895"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3781</w:t>
            </w:r>
          </w:p>
        </w:tc>
        <w:tc>
          <w:tcPr>
            <w:tcW w:w="714" w:type="dxa"/>
            <w:vAlign w:val="center"/>
          </w:tcPr>
          <w:p w14:paraId="7B66DE80" w14:textId="77777777" w:rsidR="000474D5" w:rsidRPr="00131429" w:rsidRDefault="000474D5" w:rsidP="00090227">
            <w:pPr>
              <w:spacing w:after="150" w:line="348" w:lineRule="auto"/>
              <w:ind w:left="-10" w:right="-8"/>
              <w:jc w:val="center"/>
              <w:rPr>
                <w:rFonts w:ascii="GHEA Grapalat" w:hAnsi="GHEA Grapalat"/>
                <w:sz w:val="20"/>
                <w:szCs w:val="20"/>
              </w:rPr>
            </w:pPr>
          </w:p>
        </w:tc>
        <w:tc>
          <w:tcPr>
            <w:tcW w:w="1389" w:type="dxa"/>
            <w:vAlign w:val="center"/>
          </w:tcPr>
          <w:p w14:paraId="3472D6CD"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101517-87-7</w:t>
            </w:r>
          </w:p>
        </w:tc>
        <w:tc>
          <w:tcPr>
            <w:tcW w:w="2253" w:type="dxa"/>
            <w:vAlign w:val="center"/>
          </w:tcPr>
          <w:p w14:paraId="34A74B84"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2-Իզոբութիլդիհիդրո-4,6- դիմեթիլ-1,3,5- դիթիազին</w:t>
            </w:r>
          </w:p>
        </w:tc>
        <w:tc>
          <w:tcPr>
            <w:tcW w:w="2046" w:type="dxa"/>
            <w:vAlign w:val="center"/>
          </w:tcPr>
          <w:p w14:paraId="1108E704"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2-Isobutyldihydro-4,6-dimethyl-1,3,5- dithiazine</w:t>
            </w:r>
          </w:p>
        </w:tc>
        <w:tc>
          <w:tcPr>
            <w:tcW w:w="3202" w:type="dxa"/>
            <w:vAlign w:val="center"/>
          </w:tcPr>
          <w:p w14:paraId="1D9332B0"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2(4)-Isobutyl-4(2),6-dimethyldihydro-4H-1,3,5-dithiazine; 2-(2- Methylpropyl)dihydro-4,6-dimethyl-1,3,5-dithiazine</w:t>
            </w:r>
          </w:p>
        </w:tc>
      </w:tr>
      <w:tr w:rsidR="000474D5" w:rsidRPr="00131429" w14:paraId="2AF46D04" w14:textId="77777777" w:rsidTr="008172EE">
        <w:trPr>
          <w:jc w:val="center"/>
        </w:trPr>
        <w:tc>
          <w:tcPr>
            <w:tcW w:w="965" w:type="dxa"/>
            <w:vAlign w:val="center"/>
          </w:tcPr>
          <w:p w14:paraId="7807386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lastRenderedPageBreak/>
              <w:t>15.081</w:t>
            </w:r>
          </w:p>
        </w:tc>
        <w:tc>
          <w:tcPr>
            <w:tcW w:w="732" w:type="dxa"/>
            <w:vAlign w:val="center"/>
          </w:tcPr>
          <w:p w14:paraId="480B550E"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75CAD65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11619</w:t>
            </w:r>
          </w:p>
        </w:tc>
        <w:tc>
          <w:tcPr>
            <w:tcW w:w="1389" w:type="dxa"/>
            <w:vAlign w:val="center"/>
          </w:tcPr>
          <w:p w14:paraId="018CF8A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292-46-6</w:t>
            </w:r>
          </w:p>
        </w:tc>
        <w:tc>
          <w:tcPr>
            <w:tcW w:w="2253" w:type="dxa"/>
            <w:vAlign w:val="center"/>
          </w:tcPr>
          <w:p w14:paraId="182B279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Լենթիոնին</w:t>
            </w:r>
          </w:p>
        </w:tc>
        <w:tc>
          <w:tcPr>
            <w:tcW w:w="2046" w:type="dxa"/>
            <w:vAlign w:val="center"/>
          </w:tcPr>
          <w:p w14:paraId="4A9B4D7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Lenthionine</w:t>
            </w:r>
          </w:p>
        </w:tc>
        <w:tc>
          <w:tcPr>
            <w:tcW w:w="3202" w:type="dxa"/>
            <w:vAlign w:val="center"/>
          </w:tcPr>
          <w:p w14:paraId="42F7794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1,2,3,5,6-Pentathiacycloheptane</w:t>
            </w:r>
          </w:p>
        </w:tc>
      </w:tr>
      <w:tr w:rsidR="000474D5" w:rsidRPr="00131429" w14:paraId="06AD292D" w14:textId="77777777" w:rsidTr="008172EE">
        <w:trPr>
          <w:jc w:val="center"/>
        </w:trPr>
        <w:tc>
          <w:tcPr>
            <w:tcW w:w="965" w:type="dxa"/>
            <w:vAlign w:val="center"/>
          </w:tcPr>
          <w:p w14:paraId="7E06EC3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15.085</w:t>
            </w:r>
          </w:p>
        </w:tc>
        <w:tc>
          <w:tcPr>
            <w:tcW w:w="732" w:type="dxa"/>
            <w:vAlign w:val="center"/>
          </w:tcPr>
          <w:p w14:paraId="6AA12244"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42AC89B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11622</w:t>
            </w:r>
          </w:p>
        </w:tc>
        <w:tc>
          <w:tcPr>
            <w:tcW w:w="1389" w:type="dxa"/>
            <w:vAlign w:val="center"/>
          </w:tcPr>
          <w:p w14:paraId="702BBA0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13679-83-9</w:t>
            </w:r>
          </w:p>
        </w:tc>
        <w:tc>
          <w:tcPr>
            <w:tcW w:w="2253" w:type="dxa"/>
            <w:vAlign w:val="center"/>
          </w:tcPr>
          <w:p w14:paraId="588C46C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4-Մեթիլ-2-պրոպիոնիլթիազոլ</w:t>
            </w:r>
          </w:p>
        </w:tc>
        <w:tc>
          <w:tcPr>
            <w:tcW w:w="2046" w:type="dxa"/>
            <w:vAlign w:val="center"/>
          </w:tcPr>
          <w:p w14:paraId="18842EF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4-Methyl-2- propionylthiazole</w:t>
            </w:r>
          </w:p>
        </w:tc>
        <w:tc>
          <w:tcPr>
            <w:tcW w:w="3202" w:type="dxa"/>
            <w:vAlign w:val="center"/>
          </w:tcPr>
          <w:p w14:paraId="220A7813"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28171ED1" w14:textId="77777777" w:rsidTr="008172EE">
        <w:trPr>
          <w:jc w:val="center"/>
        </w:trPr>
        <w:tc>
          <w:tcPr>
            <w:tcW w:w="965" w:type="dxa"/>
            <w:vAlign w:val="center"/>
          </w:tcPr>
          <w:p w14:paraId="3C1166A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15.089</w:t>
            </w:r>
          </w:p>
        </w:tc>
        <w:tc>
          <w:tcPr>
            <w:tcW w:w="732" w:type="dxa"/>
            <w:vAlign w:val="center"/>
          </w:tcPr>
          <w:p w14:paraId="029B330A"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1701C67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11626</w:t>
            </w:r>
          </w:p>
        </w:tc>
        <w:tc>
          <w:tcPr>
            <w:tcW w:w="1389" w:type="dxa"/>
            <w:vAlign w:val="center"/>
          </w:tcPr>
          <w:p w14:paraId="3A27E08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3581-87-1</w:t>
            </w:r>
          </w:p>
        </w:tc>
        <w:tc>
          <w:tcPr>
            <w:tcW w:w="2253" w:type="dxa"/>
            <w:vAlign w:val="center"/>
          </w:tcPr>
          <w:p w14:paraId="26DCAFD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2-Մեթիլթիազոլ</w:t>
            </w:r>
          </w:p>
        </w:tc>
        <w:tc>
          <w:tcPr>
            <w:tcW w:w="2046" w:type="dxa"/>
            <w:vAlign w:val="center"/>
          </w:tcPr>
          <w:p w14:paraId="7B51E7E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2-Methylthiazole</w:t>
            </w:r>
          </w:p>
        </w:tc>
        <w:tc>
          <w:tcPr>
            <w:tcW w:w="3202" w:type="dxa"/>
            <w:vAlign w:val="center"/>
          </w:tcPr>
          <w:p w14:paraId="103A4FE1"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13195B66" w14:textId="77777777" w:rsidTr="008172EE">
        <w:trPr>
          <w:jc w:val="center"/>
        </w:trPr>
        <w:tc>
          <w:tcPr>
            <w:tcW w:w="965" w:type="dxa"/>
            <w:vAlign w:val="center"/>
          </w:tcPr>
          <w:p w14:paraId="1A05F49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15.091</w:t>
            </w:r>
          </w:p>
        </w:tc>
        <w:tc>
          <w:tcPr>
            <w:tcW w:w="732" w:type="dxa"/>
            <w:vAlign w:val="center"/>
          </w:tcPr>
          <w:p w14:paraId="7186302E"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43F34C4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11631</w:t>
            </w:r>
          </w:p>
        </w:tc>
        <w:tc>
          <w:tcPr>
            <w:tcW w:w="1389" w:type="dxa"/>
            <w:vAlign w:val="center"/>
          </w:tcPr>
          <w:p w14:paraId="67C2D58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554-14-3</w:t>
            </w:r>
          </w:p>
        </w:tc>
        <w:tc>
          <w:tcPr>
            <w:tcW w:w="2253" w:type="dxa"/>
            <w:vAlign w:val="center"/>
          </w:tcPr>
          <w:p w14:paraId="3887692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2-Մեթիլթիոֆեն</w:t>
            </w:r>
          </w:p>
        </w:tc>
        <w:tc>
          <w:tcPr>
            <w:tcW w:w="2046" w:type="dxa"/>
            <w:vAlign w:val="center"/>
          </w:tcPr>
          <w:p w14:paraId="3DDAACD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2-Methylthiophene</w:t>
            </w:r>
          </w:p>
        </w:tc>
        <w:tc>
          <w:tcPr>
            <w:tcW w:w="3202" w:type="dxa"/>
            <w:vAlign w:val="center"/>
          </w:tcPr>
          <w:p w14:paraId="0926084E"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1FB5A830" w14:textId="77777777" w:rsidTr="008172EE">
        <w:trPr>
          <w:jc w:val="center"/>
        </w:trPr>
        <w:tc>
          <w:tcPr>
            <w:tcW w:w="965" w:type="dxa"/>
            <w:vAlign w:val="center"/>
          </w:tcPr>
          <w:p w14:paraId="4ED4215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15.092</w:t>
            </w:r>
          </w:p>
        </w:tc>
        <w:tc>
          <w:tcPr>
            <w:tcW w:w="732" w:type="dxa"/>
            <w:vAlign w:val="center"/>
          </w:tcPr>
          <w:p w14:paraId="3B0FAC72"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635760D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11632</w:t>
            </w:r>
          </w:p>
        </w:tc>
        <w:tc>
          <w:tcPr>
            <w:tcW w:w="1389" w:type="dxa"/>
            <w:vAlign w:val="center"/>
          </w:tcPr>
          <w:p w14:paraId="2A2AE04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616-44-4</w:t>
            </w:r>
          </w:p>
        </w:tc>
        <w:tc>
          <w:tcPr>
            <w:tcW w:w="2253" w:type="dxa"/>
            <w:vAlign w:val="center"/>
          </w:tcPr>
          <w:p w14:paraId="49EA411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3-Մեթիլթիոֆեն</w:t>
            </w:r>
          </w:p>
        </w:tc>
        <w:tc>
          <w:tcPr>
            <w:tcW w:w="2046" w:type="dxa"/>
            <w:vAlign w:val="center"/>
          </w:tcPr>
          <w:p w14:paraId="3AD08FB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3-Methylthiophene</w:t>
            </w:r>
          </w:p>
        </w:tc>
        <w:tc>
          <w:tcPr>
            <w:tcW w:w="3202" w:type="dxa"/>
            <w:vAlign w:val="center"/>
          </w:tcPr>
          <w:p w14:paraId="6E251579"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14B85EA9" w14:textId="77777777" w:rsidTr="008172EE">
        <w:trPr>
          <w:jc w:val="center"/>
        </w:trPr>
        <w:tc>
          <w:tcPr>
            <w:tcW w:w="965" w:type="dxa"/>
            <w:vAlign w:val="center"/>
          </w:tcPr>
          <w:p w14:paraId="1701FC3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15.096</w:t>
            </w:r>
          </w:p>
        </w:tc>
        <w:tc>
          <w:tcPr>
            <w:tcW w:w="732" w:type="dxa"/>
            <w:vAlign w:val="center"/>
          </w:tcPr>
          <w:p w14:paraId="4235044C"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06F2B44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11634</w:t>
            </w:r>
          </w:p>
        </w:tc>
        <w:tc>
          <w:tcPr>
            <w:tcW w:w="1389" w:type="dxa"/>
            <w:vAlign w:val="center"/>
          </w:tcPr>
          <w:p w14:paraId="27FB958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4861-58-9</w:t>
            </w:r>
          </w:p>
        </w:tc>
        <w:tc>
          <w:tcPr>
            <w:tcW w:w="2253" w:type="dxa"/>
            <w:vAlign w:val="center"/>
          </w:tcPr>
          <w:p w14:paraId="79A47F0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երկրորդ-Պենտիլթիոֆեն</w:t>
            </w:r>
          </w:p>
        </w:tc>
        <w:tc>
          <w:tcPr>
            <w:tcW w:w="2046" w:type="dxa"/>
            <w:vAlign w:val="center"/>
          </w:tcPr>
          <w:p w14:paraId="36A9728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sec-Pentylthiophene</w:t>
            </w:r>
          </w:p>
        </w:tc>
        <w:tc>
          <w:tcPr>
            <w:tcW w:w="3202" w:type="dxa"/>
            <w:vAlign w:val="center"/>
          </w:tcPr>
          <w:p w14:paraId="1D9C6AC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1-Methylbutylthiophene</w:t>
            </w:r>
          </w:p>
        </w:tc>
      </w:tr>
      <w:tr w:rsidR="000474D5" w:rsidRPr="00131429" w14:paraId="0ECCBE85" w14:textId="77777777" w:rsidTr="008172EE">
        <w:trPr>
          <w:jc w:val="center"/>
        </w:trPr>
        <w:tc>
          <w:tcPr>
            <w:tcW w:w="965" w:type="dxa"/>
            <w:vAlign w:val="center"/>
          </w:tcPr>
          <w:p w14:paraId="0014262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15.097</w:t>
            </w:r>
          </w:p>
        </w:tc>
        <w:tc>
          <w:tcPr>
            <w:tcW w:w="732" w:type="dxa"/>
            <w:vAlign w:val="center"/>
          </w:tcPr>
          <w:p w14:paraId="20078453"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5B6C30C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11635</w:t>
            </w:r>
          </w:p>
        </w:tc>
        <w:tc>
          <w:tcPr>
            <w:tcW w:w="1389" w:type="dxa"/>
            <w:vAlign w:val="center"/>
          </w:tcPr>
          <w:p w14:paraId="60992F5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13679-75-9</w:t>
            </w:r>
          </w:p>
        </w:tc>
        <w:tc>
          <w:tcPr>
            <w:tcW w:w="2253" w:type="dxa"/>
            <w:vAlign w:val="center"/>
          </w:tcPr>
          <w:p w14:paraId="6FBA1B0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2-Պրոպիոնիլթիոֆեն</w:t>
            </w:r>
          </w:p>
        </w:tc>
        <w:tc>
          <w:tcPr>
            <w:tcW w:w="2046" w:type="dxa"/>
            <w:vAlign w:val="center"/>
          </w:tcPr>
          <w:p w14:paraId="51AB05F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 Propionylthiophene</w:t>
            </w:r>
          </w:p>
        </w:tc>
        <w:tc>
          <w:tcPr>
            <w:tcW w:w="3202" w:type="dxa"/>
            <w:vAlign w:val="center"/>
          </w:tcPr>
          <w:p w14:paraId="2911112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2-Propanoylthiophene;</w:t>
            </w:r>
          </w:p>
        </w:tc>
      </w:tr>
      <w:tr w:rsidR="000474D5" w:rsidRPr="00131429" w14:paraId="6897639A" w14:textId="77777777" w:rsidTr="008172EE">
        <w:trPr>
          <w:jc w:val="center"/>
        </w:trPr>
        <w:tc>
          <w:tcPr>
            <w:tcW w:w="965" w:type="dxa"/>
            <w:vAlign w:val="center"/>
          </w:tcPr>
          <w:p w14:paraId="5FB5BF9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15.105</w:t>
            </w:r>
          </w:p>
        </w:tc>
        <w:tc>
          <w:tcPr>
            <w:tcW w:w="732" w:type="dxa"/>
            <w:vAlign w:val="center"/>
          </w:tcPr>
          <w:p w14:paraId="5A84FF4A"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3B42B37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11580</w:t>
            </w:r>
          </w:p>
        </w:tc>
        <w:tc>
          <w:tcPr>
            <w:tcW w:w="1389" w:type="dxa"/>
            <w:vAlign w:val="center"/>
          </w:tcPr>
          <w:p w14:paraId="08ECBB0C"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2253" w:type="dxa"/>
            <w:vAlign w:val="center"/>
          </w:tcPr>
          <w:p w14:paraId="7CD07FC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1-(2-Թիենիլ)էթան-1-թիոլ</w:t>
            </w:r>
          </w:p>
        </w:tc>
        <w:tc>
          <w:tcPr>
            <w:tcW w:w="2046" w:type="dxa"/>
            <w:vAlign w:val="center"/>
          </w:tcPr>
          <w:p w14:paraId="65C27C2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1-(2-Thienyl)ethane-1- thiol</w:t>
            </w:r>
          </w:p>
        </w:tc>
        <w:tc>
          <w:tcPr>
            <w:tcW w:w="3202" w:type="dxa"/>
            <w:vAlign w:val="center"/>
          </w:tcPr>
          <w:p w14:paraId="71230C2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1-(2-Thienyl)ethylmercaptan;</w:t>
            </w:r>
          </w:p>
        </w:tc>
      </w:tr>
      <w:tr w:rsidR="000474D5" w:rsidRPr="00131429" w14:paraId="616CFDD4" w14:textId="77777777" w:rsidTr="008172EE">
        <w:trPr>
          <w:jc w:val="center"/>
        </w:trPr>
        <w:tc>
          <w:tcPr>
            <w:tcW w:w="965" w:type="dxa"/>
            <w:vAlign w:val="center"/>
          </w:tcPr>
          <w:p w14:paraId="12D506F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15.106</w:t>
            </w:r>
          </w:p>
        </w:tc>
        <w:tc>
          <w:tcPr>
            <w:tcW w:w="732" w:type="dxa"/>
            <w:vAlign w:val="center"/>
          </w:tcPr>
          <w:p w14:paraId="117889B9"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584831D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11647</w:t>
            </w:r>
          </w:p>
        </w:tc>
        <w:tc>
          <w:tcPr>
            <w:tcW w:w="1389" w:type="dxa"/>
            <w:vAlign w:val="center"/>
          </w:tcPr>
          <w:p w14:paraId="64AC97F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110-02-1</w:t>
            </w:r>
          </w:p>
        </w:tc>
        <w:tc>
          <w:tcPr>
            <w:tcW w:w="2253" w:type="dxa"/>
            <w:vAlign w:val="center"/>
          </w:tcPr>
          <w:p w14:paraId="4C4F960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Թիոֆեն</w:t>
            </w:r>
          </w:p>
        </w:tc>
        <w:tc>
          <w:tcPr>
            <w:tcW w:w="2046" w:type="dxa"/>
            <w:vAlign w:val="center"/>
          </w:tcPr>
          <w:p w14:paraId="243C8C6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Thiophene</w:t>
            </w:r>
          </w:p>
        </w:tc>
        <w:tc>
          <w:tcPr>
            <w:tcW w:w="3202" w:type="dxa"/>
            <w:vAlign w:val="center"/>
          </w:tcPr>
          <w:p w14:paraId="41E3F64F"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42F337CD" w14:textId="77777777" w:rsidTr="008172EE">
        <w:trPr>
          <w:jc w:val="center"/>
        </w:trPr>
        <w:tc>
          <w:tcPr>
            <w:tcW w:w="965" w:type="dxa"/>
            <w:vAlign w:val="center"/>
          </w:tcPr>
          <w:p w14:paraId="2D5292A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15.107</w:t>
            </w:r>
          </w:p>
        </w:tc>
        <w:tc>
          <w:tcPr>
            <w:tcW w:w="732" w:type="dxa"/>
            <w:vAlign w:val="center"/>
          </w:tcPr>
          <w:p w14:paraId="53D09B9B"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04EE771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11874</w:t>
            </w:r>
          </w:p>
        </w:tc>
        <w:tc>
          <w:tcPr>
            <w:tcW w:w="1389" w:type="dxa"/>
            <w:vAlign w:val="center"/>
          </w:tcPr>
          <w:p w14:paraId="4B5B181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98-03-3</w:t>
            </w:r>
          </w:p>
        </w:tc>
        <w:tc>
          <w:tcPr>
            <w:tcW w:w="2253" w:type="dxa"/>
            <w:vAlign w:val="center"/>
          </w:tcPr>
          <w:p w14:paraId="00B77AA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Թիոֆեն-2-կարբալդեհիդ</w:t>
            </w:r>
          </w:p>
        </w:tc>
        <w:tc>
          <w:tcPr>
            <w:tcW w:w="2046" w:type="dxa"/>
            <w:vAlign w:val="center"/>
          </w:tcPr>
          <w:p w14:paraId="19E8314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Thiophene-2- carbaldehyde</w:t>
            </w:r>
          </w:p>
        </w:tc>
        <w:tc>
          <w:tcPr>
            <w:tcW w:w="3202" w:type="dxa"/>
            <w:vAlign w:val="center"/>
          </w:tcPr>
          <w:p w14:paraId="7BB752D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2-Formylthiophene;</w:t>
            </w:r>
          </w:p>
        </w:tc>
      </w:tr>
      <w:tr w:rsidR="000474D5" w:rsidRPr="00131429" w14:paraId="15117281" w14:textId="77777777" w:rsidTr="008172EE">
        <w:trPr>
          <w:jc w:val="center"/>
        </w:trPr>
        <w:tc>
          <w:tcPr>
            <w:tcW w:w="965" w:type="dxa"/>
            <w:vAlign w:val="center"/>
          </w:tcPr>
          <w:p w14:paraId="07B07C3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15.109</w:t>
            </w:r>
          </w:p>
        </w:tc>
        <w:tc>
          <w:tcPr>
            <w:tcW w:w="732" w:type="dxa"/>
            <w:vAlign w:val="center"/>
          </w:tcPr>
          <w:p w14:paraId="189AA53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4018</w:t>
            </w:r>
          </w:p>
        </w:tc>
        <w:tc>
          <w:tcPr>
            <w:tcW w:w="714" w:type="dxa"/>
            <w:vAlign w:val="center"/>
          </w:tcPr>
          <w:p w14:paraId="7FC1419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11649</w:t>
            </w:r>
          </w:p>
        </w:tc>
        <w:tc>
          <w:tcPr>
            <w:tcW w:w="1389" w:type="dxa"/>
            <w:vAlign w:val="center"/>
          </w:tcPr>
          <w:p w14:paraId="33FF0FE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638-17-5</w:t>
            </w:r>
          </w:p>
        </w:tc>
        <w:tc>
          <w:tcPr>
            <w:tcW w:w="2253" w:type="dxa"/>
            <w:vAlign w:val="center"/>
          </w:tcPr>
          <w:p w14:paraId="5B130CE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2,4,6-Տրիմեթիլդիհիդրո-1,3,5(4H)-դիթիազին</w:t>
            </w:r>
          </w:p>
        </w:tc>
        <w:tc>
          <w:tcPr>
            <w:tcW w:w="2046" w:type="dxa"/>
            <w:vAlign w:val="center"/>
          </w:tcPr>
          <w:p w14:paraId="04E1F16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2,4,6- Trimethyldihydro-1,3,5(4H)- dithiazine</w:t>
            </w:r>
          </w:p>
        </w:tc>
        <w:tc>
          <w:tcPr>
            <w:tcW w:w="3202" w:type="dxa"/>
            <w:vAlign w:val="center"/>
          </w:tcPr>
          <w:p w14:paraId="6AF6B1D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Thialdine;</w:t>
            </w:r>
          </w:p>
        </w:tc>
      </w:tr>
      <w:tr w:rsidR="000474D5" w:rsidRPr="00131429" w14:paraId="7CF1B3AA" w14:textId="77777777" w:rsidTr="008172EE">
        <w:trPr>
          <w:jc w:val="center"/>
        </w:trPr>
        <w:tc>
          <w:tcPr>
            <w:tcW w:w="965" w:type="dxa"/>
            <w:vAlign w:val="center"/>
          </w:tcPr>
          <w:p w14:paraId="596279D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15.113</w:t>
            </w:r>
          </w:p>
        </w:tc>
        <w:tc>
          <w:tcPr>
            <w:tcW w:w="732" w:type="dxa"/>
            <w:vAlign w:val="center"/>
          </w:tcPr>
          <w:p w14:paraId="31E8B85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4017</w:t>
            </w:r>
          </w:p>
        </w:tc>
        <w:tc>
          <w:tcPr>
            <w:tcW w:w="714" w:type="dxa"/>
            <w:vAlign w:val="center"/>
          </w:tcPr>
          <w:p w14:paraId="47F4EB40"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19F1C39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74595-94-1</w:t>
            </w:r>
          </w:p>
        </w:tc>
        <w:tc>
          <w:tcPr>
            <w:tcW w:w="2253" w:type="dxa"/>
            <w:vAlign w:val="center"/>
          </w:tcPr>
          <w:p w14:paraId="6AE8C99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2,4,6-Տրիիզոբութիլ-5,6-դիհիդրո-4H-1,3,5-դիթիազին</w:t>
            </w:r>
          </w:p>
        </w:tc>
        <w:tc>
          <w:tcPr>
            <w:tcW w:w="2046" w:type="dxa"/>
            <w:vAlign w:val="center"/>
          </w:tcPr>
          <w:p w14:paraId="7F8BD63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2,4,6-Triisobutyl-5,6-dihydro-4H-1,3,5-dithiazine</w:t>
            </w:r>
          </w:p>
        </w:tc>
        <w:tc>
          <w:tcPr>
            <w:tcW w:w="3202" w:type="dxa"/>
            <w:vAlign w:val="center"/>
          </w:tcPr>
          <w:p w14:paraId="32A4F257"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6D0178F0" w14:textId="77777777" w:rsidTr="008172EE">
        <w:trPr>
          <w:jc w:val="center"/>
        </w:trPr>
        <w:tc>
          <w:tcPr>
            <w:tcW w:w="965" w:type="dxa"/>
            <w:vAlign w:val="center"/>
          </w:tcPr>
          <w:p w14:paraId="5F868C9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16.001</w:t>
            </w:r>
          </w:p>
        </w:tc>
        <w:tc>
          <w:tcPr>
            <w:tcW w:w="732" w:type="dxa"/>
            <w:vAlign w:val="center"/>
          </w:tcPr>
          <w:p w14:paraId="47CBBB2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2054</w:t>
            </w:r>
          </w:p>
        </w:tc>
        <w:tc>
          <w:tcPr>
            <w:tcW w:w="714" w:type="dxa"/>
            <w:vAlign w:val="center"/>
          </w:tcPr>
          <w:p w14:paraId="6DD748D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464</w:t>
            </w:r>
          </w:p>
        </w:tc>
        <w:tc>
          <w:tcPr>
            <w:tcW w:w="1389" w:type="dxa"/>
            <w:vAlign w:val="center"/>
          </w:tcPr>
          <w:p w14:paraId="7711539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7563-33-9</w:t>
            </w:r>
          </w:p>
        </w:tc>
        <w:tc>
          <w:tcPr>
            <w:tcW w:w="2253" w:type="dxa"/>
            <w:vAlign w:val="center"/>
          </w:tcPr>
          <w:p w14:paraId="6EC1983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Ամոնիումի իզովալերատ</w:t>
            </w:r>
          </w:p>
        </w:tc>
        <w:tc>
          <w:tcPr>
            <w:tcW w:w="2046" w:type="dxa"/>
            <w:vAlign w:val="center"/>
          </w:tcPr>
          <w:p w14:paraId="13F911E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Ammonium isovalerate</w:t>
            </w:r>
          </w:p>
        </w:tc>
        <w:tc>
          <w:tcPr>
            <w:tcW w:w="3202" w:type="dxa"/>
            <w:vAlign w:val="center"/>
          </w:tcPr>
          <w:p w14:paraId="5531A7D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Isovaleric acid, ammonium salt; Ammonium 3-methylbutanoate; Butanoic acid, 3-methyl-, ammonium salt; Ammonium 3-methylbutanoate</w:t>
            </w:r>
          </w:p>
        </w:tc>
      </w:tr>
      <w:tr w:rsidR="000474D5" w:rsidRPr="00131429" w14:paraId="2CF02602" w14:textId="77777777" w:rsidTr="008172EE">
        <w:trPr>
          <w:jc w:val="center"/>
        </w:trPr>
        <w:tc>
          <w:tcPr>
            <w:tcW w:w="965" w:type="dxa"/>
            <w:vAlign w:val="center"/>
          </w:tcPr>
          <w:p w14:paraId="6C897D1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16.002</w:t>
            </w:r>
          </w:p>
        </w:tc>
        <w:tc>
          <w:tcPr>
            <w:tcW w:w="732" w:type="dxa"/>
            <w:vAlign w:val="center"/>
          </w:tcPr>
          <w:p w14:paraId="719160A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2053</w:t>
            </w:r>
          </w:p>
        </w:tc>
        <w:tc>
          <w:tcPr>
            <w:tcW w:w="714" w:type="dxa"/>
            <w:vAlign w:val="center"/>
          </w:tcPr>
          <w:p w14:paraId="7134E90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482</w:t>
            </w:r>
          </w:p>
        </w:tc>
        <w:tc>
          <w:tcPr>
            <w:tcW w:w="1389" w:type="dxa"/>
            <w:vAlign w:val="center"/>
          </w:tcPr>
          <w:p w14:paraId="15DC00E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12135-76-1</w:t>
            </w:r>
          </w:p>
        </w:tc>
        <w:tc>
          <w:tcPr>
            <w:tcW w:w="2253" w:type="dxa"/>
            <w:vAlign w:val="center"/>
          </w:tcPr>
          <w:p w14:paraId="341BEF5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Դիամոնիումի սուլֆիդ</w:t>
            </w:r>
          </w:p>
        </w:tc>
        <w:tc>
          <w:tcPr>
            <w:tcW w:w="2046" w:type="dxa"/>
            <w:vAlign w:val="center"/>
          </w:tcPr>
          <w:p w14:paraId="2EB9D0B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Diammonium sulfide</w:t>
            </w:r>
          </w:p>
        </w:tc>
        <w:tc>
          <w:tcPr>
            <w:tcW w:w="3202" w:type="dxa"/>
            <w:vAlign w:val="center"/>
          </w:tcPr>
          <w:p w14:paraId="2989F7B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Ammonium monosulfide;</w:t>
            </w:r>
          </w:p>
        </w:tc>
      </w:tr>
    </w:tbl>
    <w:p w14:paraId="13EED300" w14:textId="77777777" w:rsidR="00090227" w:rsidRPr="00131429" w:rsidRDefault="00090227">
      <w:pPr>
        <w:widowControl/>
        <w:rPr>
          <w:lang w:val="en-US"/>
        </w:rPr>
      </w:pPr>
      <w:r w:rsidRPr="00131429">
        <w:rPr>
          <w:lang w:val="en-US"/>
        </w:rPr>
        <w:br w:type="page"/>
      </w:r>
    </w:p>
    <w:tbl>
      <w:tblPr>
        <w:tblOverlap w:val="never"/>
        <w:tblW w:w="11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5"/>
        <w:gridCol w:w="732"/>
        <w:gridCol w:w="714"/>
        <w:gridCol w:w="1389"/>
        <w:gridCol w:w="2253"/>
        <w:gridCol w:w="2046"/>
        <w:gridCol w:w="3202"/>
      </w:tblGrid>
      <w:tr w:rsidR="000474D5" w:rsidRPr="00131429" w14:paraId="46F4C2B2" w14:textId="77777777" w:rsidTr="008172EE">
        <w:trPr>
          <w:jc w:val="center"/>
        </w:trPr>
        <w:tc>
          <w:tcPr>
            <w:tcW w:w="965" w:type="dxa"/>
            <w:vAlign w:val="center"/>
          </w:tcPr>
          <w:p w14:paraId="4C216A4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lastRenderedPageBreak/>
              <w:t>16.006</w:t>
            </w:r>
          </w:p>
        </w:tc>
        <w:tc>
          <w:tcPr>
            <w:tcW w:w="732" w:type="dxa"/>
            <w:vAlign w:val="center"/>
          </w:tcPr>
          <w:p w14:paraId="38F750B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2787</w:t>
            </w:r>
          </w:p>
        </w:tc>
        <w:tc>
          <w:tcPr>
            <w:tcW w:w="714" w:type="dxa"/>
            <w:vAlign w:val="center"/>
          </w:tcPr>
          <w:p w14:paraId="02DFEF9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590</w:t>
            </w:r>
          </w:p>
        </w:tc>
        <w:tc>
          <w:tcPr>
            <w:tcW w:w="1389" w:type="dxa"/>
            <w:vAlign w:val="center"/>
          </w:tcPr>
          <w:p w14:paraId="63F76AC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2444-46-4</w:t>
            </w:r>
          </w:p>
        </w:tc>
        <w:tc>
          <w:tcPr>
            <w:tcW w:w="2253" w:type="dxa"/>
            <w:vAlign w:val="center"/>
          </w:tcPr>
          <w:p w14:paraId="25C7C52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N-Նոնանոիլ 4- հիդրօքսի-3- մեթօքսիբենզիլամիդ</w:t>
            </w:r>
          </w:p>
        </w:tc>
        <w:tc>
          <w:tcPr>
            <w:tcW w:w="2046" w:type="dxa"/>
            <w:vAlign w:val="center"/>
          </w:tcPr>
          <w:p w14:paraId="7BE38C3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N-Nonanoyl 4- hydroxy-3- methoxybenzylami de</w:t>
            </w:r>
          </w:p>
        </w:tc>
        <w:tc>
          <w:tcPr>
            <w:tcW w:w="3202" w:type="dxa"/>
            <w:vAlign w:val="center"/>
          </w:tcPr>
          <w:p w14:paraId="6386D70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Pelargonyl vanillylamide; N-(4- Hydroxy-3- methoxybenzyl)nonanamide; n- Nonanoyl vanillylamide;</w:t>
            </w:r>
          </w:p>
        </w:tc>
      </w:tr>
      <w:tr w:rsidR="000474D5" w:rsidRPr="00131429" w14:paraId="49346863" w14:textId="77777777" w:rsidTr="008172EE">
        <w:trPr>
          <w:jc w:val="center"/>
        </w:trPr>
        <w:tc>
          <w:tcPr>
            <w:tcW w:w="965" w:type="dxa"/>
            <w:vAlign w:val="center"/>
          </w:tcPr>
          <w:p w14:paraId="36DE109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16.007</w:t>
            </w:r>
          </w:p>
        </w:tc>
        <w:tc>
          <w:tcPr>
            <w:tcW w:w="732" w:type="dxa"/>
            <w:vAlign w:val="center"/>
          </w:tcPr>
          <w:p w14:paraId="00302AB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3779</w:t>
            </w:r>
          </w:p>
        </w:tc>
        <w:tc>
          <w:tcPr>
            <w:tcW w:w="714" w:type="dxa"/>
            <w:vAlign w:val="center"/>
          </w:tcPr>
          <w:p w14:paraId="52E41DA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647</w:t>
            </w:r>
          </w:p>
        </w:tc>
        <w:tc>
          <w:tcPr>
            <w:tcW w:w="1389" w:type="dxa"/>
            <w:vAlign w:val="center"/>
          </w:tcPr>
          <w:p w14:paraId="145261B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7783-06-4</w:t>
            </w:r>
          </w:p>
        </w:tc>
        <w:tc>
          <w:tcPr>
            <w:tcW w:w="2253" w:type="dxa"/>
            <w:vAlign w:val="center"/>
          </w:tcPr>
          <w:p w14:paraId="377B8DB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Ծծմբաջրածին</w:t>
            </w:r>
          </w:p>
        </w:tc>
        <w:tc>
          <w:tcPr>
            <w:tcW w:w="2046" w:type="dxa"/>
            <w:vAlign w:val="center"/>
          </w:tcPr>
          <w:p w14:paraId="19F9407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Hydrogen sulfide</w:t>
            </w:r>
          </w:p>
        </w:tc>
        <w:tc>
          <w:tcPr>
            <w:tcW w:w="3202" w:type="dxa"/>
            <w:vAlign w:val="center"/>
          </w:tcPr>
          <w:p w14:paraId="0A2BB110"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2696EE49" w14:textId="77777777" w:rsidTr="008172EE">
        <w:trPr>
          <w:jc w:val="center"/>
        </w:trPr>
        <w:tc>
          <w:tcPr>
            <w:tcW w:w="965" w:type="dxa"/>
            <w:vAlign w:val="center"/>
          </w:tcPr>
          <w:p w14:paraId="7A9572E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16.009</w:t>
            </w:r>
          </w:p>
        </w:tc>
        <w:tc>
          <w:tcPr>
            <w:tcW w:w="732" w:type="dxa"/>
            <w:vAlign w:val="center"/>
          </w:tcPr>
          <w:p w14:paraId="526713EA"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5773D0C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739</w:t>
            </w:r>
          </w:p>
        </w:tc>
        <w:tc>
          <w:tcPr>
            <w:tcW w:w="1389" w:type="dxa"/>
            <w:vAlign w:val="center"/>
          </w:tcPr>
          <w:p w14:paraId="111E055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7664-41-7</w:t>
            </w:r>
          </w:p>
        </w:tc>
        <w:tc>
          <w:tcPr>
            <w:tcW w:w="2253" w:type="dxa"/>
            <w:vAlign w:val="center"/>
          </w:tcPr>
          <w:p w14:paraId="47BEBAC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Ամոնիակ</w:t>
            </w:r>
          </w:p>
        </w:tc>
        <w:tc>
          <w:tcPr>
            <w:tcW w:w="2046" w:type="dxa"/>
            <w:vAlign w:val="center"/>
          </w:tcPr>
          <w:p w14:paraId="7B1079F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Ammonia</w:t>
            </w:r>
          </w:p>
        </w:tc>
        <w:tc>
          <w:tcPr>
            <w:tcW w:w="3202" w:type="dxa"/>
            <w:vAlign w:val="center"/>
          </w:tcPr>
          <w:p w14:paraId="422528B1"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6516BE7C" w14:textId="77777777" w:rsidTr="008172EE">
        <w:trPr>
          <w:jc w:val="center"/>
        </w:trPr>
        <w:tc>
          <w:tcPr>
            <w:tcW w:w="965" w:type="dxa"/>
            <w:vAlign w:val="center"/>
          </w:tcPr>
          <w:p w14:paraId="0740342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16.012</w:t>
            </w:r>
          </w:p>
        </w:tc>
        <w:tc>
          <w:tcPr>
            <w:tcW w:w="732" w:type="dxa"/>
            <w:vAlign w:val="center"/>
          </w:tcPr>
          <w:p w14:paraId="451D502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2528</w:t>
            </w:r>
          </w:p>
        </w:tc>
        <w:tc>
          <w:tcPr>
            <w:tcW w:w="714" w:type="dxa"/>
            <w:vAlign w:val="center"/>
          </w:tcPr>
          <w:p w14:paraId="109994E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2221</w:t>
            </w:r>
          </w:p>
        </w:tc>
        <w:tc>
          <w:tcPr>
            <w:tcW w:w="1389" w:type="dxa"/>
            <w:vAlign w:val="center"/>
          </w:tcPr>
          <w:p w14:paraId="6EF34C5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1405-86-3</w:t>
            </w:r>
          </w:p>
        </w:tc>
        <w:tc>
          <w:tcPr>
            <w:tcW w:w="2253" w:type="dxa"/>
            <w:vAlign w:val="center"/>
          </w:tcPr>
          <w:p w14:paraId="06C4BCA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Գլիցիրիզաթթու</w:t>
            </w:r>
          </w:p>
        </w:tc>
        <w:tc>
          <w:tcPr>
            <w:tcW w:w="2046" w:type="dxa"/>
            <w:vAlign w:val="center"/>
          </w:tcPr>
          <w:p w14:paraId="4486806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Glycyrrhizic acid</w:t>
            </w:r>
          </w:p>
        </w:tc>
        <w:tc>
          <w:tcPr>
            <w:tcW w:w="3202" w:type="dxa"/>
            <w:vAlign w:val="center"/>
          </w:tcPr>
          <w:p w14:paraId="76F9B80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Glycyrrhizin;</w:t>
            </w:r>
          </w:p>
        </w:tc>
      </w:tr>
      <w:tr w:rsidR="000474D5" w:rsidRPr="00131429" w14:paraId="7AD005F5" w14:textId="77777777" w:rsidTr="008172EE">
        <w:trPr>
          <w:jc w:val="center"/>
        </w:trPr>
        <w:tc>
          <w:tcPr>
            <w:tcW w:w="965" w:type="dxa"/>
            <w:vAlign w:val="center"/>
          </w:tcPr>
          <w:p w14:paraId="34968D5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16.013</w:t>
            </w:r>
          </w:p>
        </w:tc>
        <w:tc>
          <w:tcPr>
            <w:tcW w:w="732" w:type="dxa"/>
            <w:vAlign w:val="center"/>
          </w:tcPr>
          <w:p w14:paraId="0EB80FF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3455</w:t>
            </w:r>
          </w:p>
        </w:tc>
        <w:tc>
          <w:tcPr>
            <w:tcW w:w="714" w:type="dxa"/>
            <w:vAlign w:val="center"/>
          </w:tcPr>
          <w:p w14:paraId="4649C27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2298</w:t>
            </w:r>
          </w:p>
        </w:tc>
        <w:tc>
          <w:tcPr>
            <w:tcW w:w="1389" w:type="dxa"/>
            <w:vAlign w:val="center"/>
          </w:tcPr>
          <w:p w14:paraId="16B5FE2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39711-79-0</w:t>
            </w:r>
          </w:p>
        </w:tc>
        <w:tc>
          <w:tcPr>
            <w:tcW w:w="2253" w:type="dxa"/>
            <w:vAlign w:val="center"/>
          </w:tcPr>
          <w:p w14:paraId="5EE3535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N-Էթիլ-2-իզոպրոպիլ-5- մեթիլցիկլոհեքսան կարբօքսամիդ</w:t>
            </w:r>
          </w:p>
        </w:tc>
        <w:tc>
          <w:tcPr>
            <w:tcW w:w="2046" w:type="dxa"/>
            <w:vAlign w:val="center"/>
          </w:tcPr>
          <w:p w14:paraId="520012A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N-Ethyl-2- isopropyl-5- methylcyclohexane carboxamide</w:t>
            </w:r>
          </w:p>
        </w:tc>
        <w:tc>
          <w:tcPr>
            <w:tcW w:w="3202" w:type="dxa"/>
            <w:vAlign w:val="center"/>
          </w:tcPr>
          <w:p w14:paraId="67D894C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N-Ethyl-p-menthane-3-carboxamide;</w:t>
            </w:r>
          </w:p>
        </w:tc>
      </w:tr>
      <w:tr w:rsidR="000474D5" w:rsidRPr="00131429" w14:paraId="4470C270" w14:textId="77777777" w:rsidTr="008172EE">
        <w:trPr>
          <w:jc w:val="center"/>
        </w:trPr>
        <w:tc>
          <w:tcPr>
            <w:tcW w:w="965" w:type="dxa"/>
            <w:vAlign w:val="center"/>
          </w:tcPr>
          <w:p w14:paraId="1981714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16.015</w:t>
            </w:r>
          </w:p>
        </w:tc>
        <w:tc>
          <w:tcPr>
            <w:tcW w:w="732" w:type="dxa"/>
            <w:vAlign w:val="center"/>
          </w:tcPr>
          <w:p w14:paraId="15E3929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2444</w:t>
            </w:r>
          </w:p>
        </w:tc>
        <w:tc>
          <w:tcPr>
            <w:tcW w:w="714" w:type="dxa"/>
            <w:vAlign w:val="center"/>
          </w:tcPr>
          <w:p w14:paraId="567AECD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6002(2)/11949</w:t>
            </w:r>
          </w:p>
        </w:tc>
        <w:tc>
          <w:tcPr>
            <w:tcW w:w="1389" w:type="dxa"/>
            <w:vAlign w:val="center"/>
          </w:tcPr>
          <w:p w14:paraId="44DBD87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77-83-8</w:t>
            </w:r>
          </w:p>
        </w:tc>
        <w:tc>
          <w:tcPr>
            <w:tcW w:w="2253" w:type="dxa"/>
            <w:vAlign w:val="center"/>
          </w:tcPr>
          <w:p w14:paraId="410CB64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Էթիլ մեթիլֆենիլգլիցիդատ</w:t>
            </w:r>
          </w:p>
        </w:tc>
        <w:tc>
          <w:tcPr>
            <w:tcW w:w="2046" w:type="dxa"/>
            <w:vAlign w:val="center"/>
          </w:tcPr>
          <w:p w14:paraId="1FB8D81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Ethyl methylphenylglycid ate</w:t>
            </w:r>
          </w:p>
        </w:tc>
        <w:tc>
          <w:tcPr>
            <w:tcW w:w="3202" w:type="dxa"/>
            <w:vAlign w:val="center"/>
          </w:tcPr>
          <w:p w14:paraId="1145F91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Ethyl alpha,beta-epoxy-beta-methylphenylpropionate; Strawberry aldehyde; Aldehyde C-16; Ethyl 2,3- epoxy-3-methyl-3-phenylbutanoate</w:t>
            </w:r>
          </w:p>
        </w:tc>
      </w:tr>
      <w:tr w:rsidR="000474D5" w:rsidRPr="00131429" w14:paraId="1B2D7441" w14:textId="77777777" w:rsidTr="008172EE">
        <w:trPr>
          <w:jc w:val="center"/>
        </w:trPr>
        <w:tc>
          <w:tcPr>
            <w:tcW w:w="965" w:type="dxa"/>
            <w:vAlign w:val="center"/>
          </w:tcPr>
          <w:p w14:paraId="34E0248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16.016</w:t>
            </w:r>
          </w:p>
        </w:tc>
        <w:tc>
          <w:tcPr>
            <w:tcW w:w="732" w:type="dxa"/>
            <w:vAlign w:val="center"/>
          </w:tcPr>
          <w:p w14:paraId="15E6CAE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2224</w:t>
            </w:r>
          </w:p>
        </w:tc>
        <w:tc>
          <w:tcPr>
            <w:tcW w:w="714" w:type="dxa"/>
            <w:vAlign w:val="center"/>
          </w:tcPr>
          <w:p w14:paraId="5201E02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11741</w:t>
            </w:r>
          </w:p>
        </w:tc>
        <w:tc>
          <w:tcPr>
            <w:tcW w:w="1389" w:type="dxa"/>
            <w:vAlign w:val="center"/>
          </w:tcPr>
          <w:p w14:paraId="2D01C7E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58-08-2</w:t>
            </w:r>
          </w:p>
        </w:tc>
        <w:tc>
          <w:tcPr>
            <w:tcW w:w="2253" w:type="dxa"/>
            <w:vAlign w:val="center"/>
          </w:tcPr>
          <w:p w14:paraId="385FEE6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Կոֆեին</w:t>
            </w:r>
          </w:p>
        </w:tc>
        <w:tc>
          <w:tcPr>
            <w:tcW w:w="2046" w:type="dxa"/>
            <w:vAlign w:val="center"/>
          </w:tcPr>
          <w:p w14:paraId="534978F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Caffeine</w:t>
            </w:r>
          </w:p>
        </w:tc>
        <w:tc>
          <w:tcPr>
            <w:tcW w:w="3202" w:type="dxa"/>
            <w:vAlign w:val="center"/>
          </w:tcPr>
          <w:p w14:paraId="44B2D1F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1,3,7-trimethyl-2,6-dioxopurine</w:t>
            </w:r>
          </w:p>
        </w:tc>
      </w:tr>
      <w:tr w:rsidR="000474D5" w:rsidRPr="00131429" w14:paraId="217A4326" w14:textId="77777777" w:rsidTr="008172EE">
        <w:trPr>
          <w:jc w:val="center"/>
        </w:trPr>
        <w:tc>
          <w:tcPr>
            <w:tcW w:w="965" w:type="dxa"/>
            <w:vAlign w:val="center"/>
          </w:tcPr>
          <w:p w14:paraId="39D1A9B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16.017</w:t>
            </w:r>
          </w:p>
        </w:tc>
        <w:tc>
          <w:tcPr>
            <w:tcW w:w="732" w:type="dxa"/>
            <w:vAlign w:val="center"/>
          </w:tcPr>
          <w:p w14:paraId="3B67E17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2446</w:t>
            </w:r>
          </w:p>
        </w:tc>
        <w:tc>
          <w:tcPr>
            <w:tcW w:w="714" w:type="dxa"/>
            <w:vAlign w:val="center"/>
          </w:tcPr>
          <w:p w14:paraId="1B4156D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11869</w:t>
            </w:r>
          </w:p>
        </w:tc>
        <w:tc>
          <w:tcPr>
            <w:tcW w:w="1389" w:type="dxa"/>
            <w:vAlign w:val="center"/>
          </w:tcPr>
          <w:p w14:paraId="34AE44D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109-95-5</w:t>
            </w:r>
          </w:p>
        </w:tc>
        <w:tc>
          <w:tcPr>
            <w:tcW w:w="2253" w:type="dxa"/>
            <w:vAlign w:val="center"/>
          </w:tcPr>
          <w:p w14:paraId="1C92A1F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Էթիլ նիտրիտ</w:t>
            </w:r>
          </w:p>
        </w:tc>
        <w:tc>
          <w:tcPr>
            <w:tcW w:w="2046" w:type="dxa"/>
            <w:vAlign w:val="center"/>
          </w:tcPr>
          <w:p w14:paraId="405BBE9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Ethyl nitrite</w:t>
            </w:r>
          </w:p>
        </w:tc>
        <w:tc>
          <w:tcPr>
            <w:tcW w:w="3202" w:type="dxa"/>
            <w:vAlign w:val="center"/>
          </w:tcPr>
          <w:p w14:paraId="1AAAB1F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Nitrous ether;</w:t>
            </w:r>
          </w:p>
        </w:tc>
      </w:tr>
      <w:tr w:rsidR="000474D5" w:rsidRPr="00131429" w14:paraId="419327EF" w14:textId="77777777" w:rsidTr="008172EE">
        <w:trPr>
          <w:jc w:val="center"/>
        </w:trPr>
        <w:tc>
          <w:tcPr>
            <w:tcW w:w="965" w:type="dxa"/>
            <w:vAlign w:val="center"/>
          </w:tcPr>
          <w:p w14:paraId="6A6ECA4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16.018</w:t>
            </w:r>
          </w:p>
        </w:tc>
        <w:tc>
          <w:tcPr>
            <w:tcW w:w="732" w:type="dxa"/>
            <w:vAlign w:val="center"/>
          </w:tcPr>
          <w:p w14:paraId="37536FA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2454</w:t>
            </w:r>
          </w:p>
        </w:tc>
        <w:tc>
          <w:tcPr>
            <w:tcW w:w="714" w:type="dxa"/>
            <w:vAlign w:val="center"/>
          </w:tcPr>
          <w:p w14:paraId="16EEE2F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11844</w:t>
            </w:r>
          </w:p>
        </w:tc>
        <w:tc>
          <w:tcPr>
            <w:tcW w:w="1389" w:type="dxa"/>
            <w:vAlign w:val="center"/>
          </w:tcPr>
          <w:p w14:paraId="6585BEE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121-39-1</w:t>
            </w:r>
          </w:p>
        </w:tc>
        <w:tc>
          <w:tcPr>
            <w:tcW w:w="2253" w:type="dxa"/>
            <w:vAlign w:val="center"/>
          </w:tcPr>
          <w:p w14:paraId="56FA4F7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Էթիլ 3-ֆենիլ-2,3-էպօքսիպրոպիոնատ</w:t>
            </w:r>
          </w:p>
        </w:tc>
        <w:tc>
          <w:tcPr>
            <w:tcW w:w="2046" w:type="dxa"/>
            <w:vAlign w:val="center"/>
          </w:tcPr>
          <w:p w14:paraId="5BC8032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Ethyl 3-phenyl-2,3- epoxypropionate</w:t>
            </w:r>
          </w:p>
        </w:tc>
        <w:tc>
          <w:tcPr>
            <w:tcW w:w="3202" w:type="dxa"/>
            <w:vAlign w:val="center"/>
          </w:tcPr>
          <w:p w14:paraId="232E482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Ethyl alpha,beta-epoxy-alpha- phenylpropionate; Ethyl 3- phenylglycidate;</w:t>
            </w:r>
          </w:p>
        </w:tc>
      </w:tr>
      <w:tr w:rsidR="000474D5" w:rsidRPr="00131429" w14:paraId="156F1D6D" w14:textId="77777777" w:rsidTr="008172EE">
        <w:trPr>
          <w:jc w:val="center"/>
        </w:trPr>
        <w:tc>
          <w:tcPr>
            <w:tcW w:w="965" w:type="dxa"/>
            <w:vAlign w:val="center"/>
          </w:tcPr>
          <w:p w14:paraId="456FC9E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16.027</w:t>
            </w:r>
          </w:p>
        </w:tc>
        <w:tc>
          <w:tcPr>
            <w:tcW w:w="732" w:type="dxa"/>
            <w:vAlign w:val="center"/>
          </w:tcPr>
          <w:p w14:paraId="6CA160B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3322</w:t>
            </w:r>
          </w:p>
        </w:tc>
        <w:tc>
          <w:tcPr>
            <w:tcW w:w="714" w:type="dxa"/>
            <w:vAlign w:val="center"/>
          </w:tcPr>
          <w:p w14:paraId="0608E08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10493</w:t>
            </w:r>
          </w:p>
        </w:tc>
        <w:tc>
          <w:tcPr>
            <w:tcW w:w="1389" w:type="dxa"/>
            <w:vAlign w:val="center"/>
          </w:tcPr>
          <w:p w14:paraId="1D9A081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67-03-8</w:t>
            </w:r>
          </w:p>
        </w:tc>
        <w:tc>
          <w:tcPr>
            <w:tcW w:w="2253" w:type="dxa"/>
            <w:vAlign w:val="center"/>
          </w:tcPr>
          <w:p w14:paraId="39350F8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Թիամինի հիդրոքլորիդ</w:t>
            </w:r>
          </w:p>
        </w:tc>
        <w:tc>
          <w:tcPr>
            <w:tcW w:w="2046" w:type="dxa"/>
            <w:vAlign w:val="center"/>
          </w:tcPr>
          <w:p w14:paraId="43A2931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Thiamine hydrochloride</w:t>
            </w:r>
          </w:p>
        </w:tc>
        <w:tc>
          <w:tcPr>
            <w:tcW w:w="3202" w:type="dxa"/>
            <w:vAlign w:val="center"/>
          </w:tcPr>
          <w:p w14:paraId="4EF12D99"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Vitamin B1; 3-((4-amino-2-methyl-5-pyrimidinyl)methyl)-5-(2- hydroxyethyl)-4-methylthiazolium chloride</w:t>
            </w:r>
          </w:p>
        </w:tc>
      </w:tr>
      <w:tr w:rsidR="000474D5" w:rsidRPr="00131429" w14:paraId="3754404E" w14:textId="77777777" w:rsidTr="008172EE">
        <w:trPr>
          <w:jc w:val="center"/>
        </w:trPr>
        <w:tc>
          <w:tcPr>
            <w:tcW w:w="965" w:type="dxa"/>
            <w:vAlign w:val="center"/>
          </w:tcPr>
          <w:p w14:paraId="62C8A61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16.030</w:t>
            </w:r>
          </w:p>
        </w:tc>
        <w:tc>
          <w:tcPr>
            <w:tcW w:w="732" w:type="dxa"/>
            <w:vAlign w:val="center"/>
          </w:tcPr>
          <w:p w14:paraId="4698320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3578</w:t>
            </w:r>
          </w:p>
        </w:tc>
        <w:tc>
          <w:tcPr>
            <w:tcW w:w="714" w:type="dxa"/>
            <w:vAlign w:val="center"/>
          </w:tcPr>
          <w:p w14:paraId="57C4B59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11540</w:t>
            </w:r>
          </w:p>
        </w:tc>
        <w:tc>
          <w:tcPr>
            <w:tcW w:w="1389" w:type="dxa"/>
            <w:vAlign w:val="center"/>
          </w:tcPr>
          <w:p w14:paraId="3077941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67715-80-4</w:t>
            </w:r>
          </w:p>
        </w:tc>
        <w:tc>
          <w:tcPr>
            <w:tcW w:w="2253" w:type="dxa"/>
            <w:vAlign w:val="center"/>
          </w:tcPr>
          <w:p w14:paraId="7679D4B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2-Մեթիլ-4-պրոպիլ-1,3-օքսաթիան</w:t>
            </w:r>
          </w:p>
        </w:tc>
        <w:tc>
          <w:tcPr>
            <w:tcW w:w="2046" w:type="dxa"/>
            <w:vAlign w:val="center"/>
          </w:tcPr>
          <w:p w14:paraId="3AE2EC9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2-Methyl-4-propyl-1,3-oxathiane</w:t>
            </w:r>
          </w:p>
        </w:tc>
        <w:tc>
          <w:tcPr>
            <w:tcW w:w="3202" w:type="dxa"/>
            <w:vAlign w:val="center"/>
          </w:tcPr>
          <w:p w14:paraId="2E9C256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1,3-Oxathiane, 2-methyl-4-propyl;-;</w:t>
            </w:r>
          </w:p>
        </w:tc>
      </w:tr>
      <w:tr w:rsidR="000474D5" w:rsidRPr="00131429" w14:paraId="68EBA3D1" w14:textId="77777777" w:rsidTr="008172EE">
        <w:trPr>
          <w:jc w:val="center"/>
        </w:trPr>
        <w:tc>
          <w:tcPr>
            <w:tcW w:w="965" w:type="dxa"/>
            <w:vAlign w:val="center"/>
          </w:tcPr>
          <w:p w14:paraId="3633C04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16.032</w:t>
            </w:r>
          </w:p>
        </w:tc>
        <w:tc>
          <w:tcPr>
            <w:tcW w:w="732" w:type="dxa"/>
            <w:vAlign w:val="center"/>
          </w:tcPr>
          <w:p w14:paraId="7A64831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3591</w:t>
            </w:r>
          </w:p>
        </w:tc>
        <w:tc>
          <w:tcPr>
            <w:tcW w:w="714" w:type="dxa"/>
            <w:vAlign w:val="center"/>
          </w:tcPr>
          <w:p w14:paraId="7D05E9A3"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66E0FBC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83-67-0</w:t>
            </w:r>
          </w:p>
        </w:tc>
        <w:tc>
          <w:tcPr>
            <w:tcW w:w="2253" w:type="dxa"/>
            <w:vAlign w:val="center"/>
          </w:tcPr>
          <w:p w14:paraId="60284BA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Թեոբրոմին</w:t>
            </w:r>
          </w:p>
        </w:tc>
        <w:tc>
          <w:tcPr>
            <w:tcW w:w="2046" w:type="dxa"/>
            <w:vAlign w:val="center"/>
          </w:tcPr>
          <w:p w14:paraId="04EBF6C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Theobromine</w:t>
            </w:r>
          </w:p>
        </w:tc>
        <w:tc>
          <w:tcPr>
            <w:tcW w:w="3202" w:type="dxa"/>
            <w:vAlign w:val="center"/>
          </w:tcPr>
          <w:p w14:paraId="6B66FC58"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 xml:space="preserve">3,7-Dihydro-3,7-dimethyl-1h-purine-2,6-dione; 3,7-Dimethylxanthine; 1H- purine-2,6-dione, 3,7-dihydro-3,7- dimethyl; </w:t>
            </w:r>
            <w:r w:rsidRPr="00131429">
              <w:rPr>
                <w:rFonts w:ascii="GHEA Grapalat" w:hAnsi="GHEA Grapalat"/>
                <w:sz w:val="20"/>
                <w:szCs w:val="20"/>
              </w:rPr>
              <w:lastRenderedPageBreak/>
              <w:t>3,7-Dihydro-3,7-dimethyl-1H-purine-2,6-dione</w:t>
            </w:r>
          </w:p>
        </w:tc>
      </w:tr>
      <w:tr w:rsidR="000474D5" w:rsidRPr="00131429" w14:paraId="099DDBAF" w14:textId="77777777" w:rsidTr="008172EE">
        <w:trPr>
          <w:jc w:val="center"/>
        </w:trPr>
        <w:tc>
          <w:tcPr>
            <w:tcW w:w="965" w:type="dxa"/>
            <w:vAlign w:val="center"/>
          </w:tcPr>
          <w:p w14:paraId="32F87FD7"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lastRenderedPageBreak/>
              <w:t>16.039</w:t>
            </w:r>
          </w:p>
        </w:tc>
        <w:tc>
          <w:tcPr>
            <w:tcW w:w="732" w:type="dxa"/>
            <w:vAlign w:val="center"/>
          </w:tcPr>
          <w:p w14:paraId="024D18B3"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3752</w:t>
            </w:r>
          </w:p>
        </w:tc>
        <w:tc>
          <w:tcPr>
            <w:tcW w:w="714" w:type="dxa"/>
            <w:vAlign w:val="center"/>
          </w:tcPr>
          <w:p w14:paraId="62B94A57" w14:textId="77777777" w:rsidR="000474D5" w:rsidRPr="00131429" w:rsidRDefault="000474D5" w:rsidP="00090227">
            <w:pPr>
              <w:spacing w:after="150" w:line="348" w:lineRule="auto"/>
              <w:ind w:left="-10" w:right="-8"/>
              <w:jc w:val="center"/>
              <w:rPr>
                <w:rFonts w:ascii="GHEA Grapalat" w:hAnsi="GHEA Grapalat"/>
                <w:sz w:val="20"/>
                <w:szCs w:val="20"/>
              </w:rPr>
            </w:pPr>
          </w:p>
        </w:tc>
        <w:tc>
          <w:tcPr>
            <w:tcW w:w="1389" w:type="dxa"/>
            <w:vAlign w:val="center"/>
          </w:tcPr>
          <w:p w14:paraId="7965D81A" w14:textId="77777777" w:rsidR="000474D5" w:rsidRPr="00131429" w:rsidRDefault="000474D5" w:rsidP="00090227">
            <w:pPr>
              <w:spacing w:after="150" w:line="348" w:lineRule="auto"/>
              <w:ind w:left="-10" w:right="-8"/>
              <w:jc w:val="center"/>
              <w:rPr>
                <w:rFonts w:ascii="GHEA Grapalat" w:hAnsi="GHEA Grapalat"/>
                <w:sz w:val="20"/>
                <w:szCs w:val="20"/>
              </w:rPr>
            </w:pPr>
          </w:p>
        </w:tc>
        <w:tc>
          <w:tcPr>
            <w:tcW w:w="2253" w:type="dxa"/>
            <w:vAlign w:val="center"/>
          </w:tcPr>
          <w:p w14:paraId="53204EE3"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Կալիումի 2-(1'-էթօքսի)էթօքսիպրոպանոատ</w:t>
            </w:r>
          </w:p>
        </w:tc>
        <w:tc>
          <w:tcPr>
            <w:tcW w:w="2046" w:type="dxa"/>
            <w:vAlign w:val="center"/>
          </w:tcPr>
          <w:p w14:paraId="197F349B"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Potassium 2-(1'-ethoxy)ethoxypropa noate</w:t>
            </w:r>
          </w:p>
        </w:tc>
        <w:tc>
          <w:tcPr>
            <w:tcW w:w="3202" w:type="dxa"/>
            <w:vAlign w:val="center"/>
          </w:tcPr>
          <w:p w14:paraId="4011E57E" w14:textId="77777777" w:rsidR="000474D5" w:rsidRPr="00131429" w:rsidRDefault="000474D5" w:rsidP="00090227">
            <w:pPr>
              <w:spacing w:after="150" w:line="348" w:lineRule="auto"/>
              <w:ind w:left="26" w:right="25"/>
              <w:rPr>
                <w:rFonts w:ascii="GHEA Grapalat" w:hAnsi="GHEA Grapalat"/>
                <w:sz w:val="20"/>
                <w:szCs w:val="20"/>
              </w:rPr>
            </w:pPr>
          </w:p>
        </w:tc>
      </w:tr>
      <w:tr w:rsidR="000474D5" w:rsidRPr="00131429" w14:paraId="7D932CDA" w14:textId="77777777" w:rsidTr="008172EE">
        <w:trPr>
          <w:jc w:val="center"/>
        </w:trPr>
        <w:tc>
          <w:tcPr>
            <w:tcW w:w="965" w:type="dxa"/>
            <w:vAlign w:val="center"/>
          </w:tcPr>
          <w:p w14:paraId="080171F0"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16.040</w:t>
            </w:r>
          </w:p>
        </w:tc>
        <w:tc>
          <w:tcPr>
            <w:tcW w:w="732" w:type="dxa"/>
            <w:vAlign w:val="center"/>
          </w:tcPr>
          <w:p w14:paraId="3A7CC1DB"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3757</w:t>
            </w:r>
          </w:p>
        </w:tc>
        <w:tc>
          <w:tcPr>
            <w:tcW w:w="714" w:type="dxa"/>
            <w:vAlign w:val="center"/>
          </w:tcPr>
          <w:p w14:paraId="5F25B4D7"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11707</w:t>
            </w:r>
          </w:p>
        </w:tc>
        <w:tc>
          <w:tcPr>
            <w:tcW w:w="1389" w:type="dxa"/>
            <w:vAlign w:val="center"/>
          </w:tcPr>
          <w:p w14:paraId="4497847B"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74367-97-8</w:t>
            </w:r>
          </w:p>
        </w:tc>
        <w:tc>
          <w:tcPr>
            <w:tcW w:w="2253" w:type="dxa"/>
            <w:vAlign w:val="center"/>
          </w:tcPr>
          <w:p w14:paraId="03C23D80"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Էթիլ 2,3-էպօքսի-3- մեթիլ-3-պ-տոլիլպրոպինոատ</w:t>
            </w:r>
          </w:p>
        </w:tc>
        <w:tc>
          <w:tcPr>
            <w:tcW w:w="2046" w:type="dxa"/>
            <w:vAlign w:val="center"/>
          </w:tcPr>
          <w:p w14:paraId="4DBE10AB"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Ethyl 2,3-epoxy-3- methyl-3-p- tolylpropionate</w:t>
            </w:r>
          </w:p>
        </w:tc>
        <w:tc>
          <w:tcPr>
            <w:tcW w:w="3202" w:type="dxa"/>
            <w:vAlign w:val="center"/>
          </w:tcPr>
          <w:p w14:paraId="0F9260AB"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Ethyl methyl-p-tolylglycidate; Ethyl methyl-p-methylphenylglycidate; Ethyl2,3-epoxy-3-(4- methylphenyl)butanoate</w:t>
            </w:r>
          </w:p>
        </w:tc>
      </w:tr>
      <w:tr w:rsidR="000474D5" w:rsidRPr="00131429" w14:paraId="01AF85FF" w14:textId="77777777" w:rsidTr="008172EE">
        <w:trPr>
          <w:jc w:val="center"/>
        </w:trPr>
        <w:tc>
          <w:tcPr>
            <w:tcW w:w="965" w:type="dxa"/>
            <w:vAlign w:val="center"/>
          </w:tcPr>
          <w:p w14:paraId="122C91E5"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16.041</w:t>
            </w:r>
          </w:p>
        </w:tc>
        <w:tc>
          <w:tcPr>
            <w:tcW w:w="732" w:type="dxa"/>
            <w:vAlign w:val="center"/>
          </w:tcPr>
          <w:p w14:paraId="52E5CAD8"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3773</w:t>
            </w:r>
          </w:p>
        </w:tc>
        <w:tc>
          <w:tcPr>
            <w:tcW w:w="714" w:type="dxa"/>
            <w:vAlign w:val="center"/>
          </w:tcPr>
          <w:p w14:paraId="54A39357" w14:textId="77777777" w:rsidR="000474D5" w:rsidRPr="00131429" w:rsidRDefault="000474D5" w:rsidP="00090227">
            <w:pPr>
              <w:spacing w:after="150" w:line="348" w:lineRule="auto"/>
              <w:ind w:left="-10" w:right="-8"/>
              <w:jc w:val="center"/>
              <w:rPr>
                <w:rFonts w:ascii="GHEA Grapalat" w:hAnsi="GHEA Grapalat"/>
                <w:sz w:val="20"/>
                <w:szCs w:val="20"/>
              </w:rPr>
            </w:pPr>
          </w:p>
        </w:tc>
        <w:tc>
          <w:tcPr>
            <w:tcW w:w="1389" w:type="dxa"/>
            <w:vAlign w:val="center"/>
          </w:tcPr>
          <w:p w14:paraId="22584667"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13794-15-5</w:t>
            </w:r>
          </w:p>
        </w:tc>
        <w:tc>
          <w:tcPr>
            <w:tcW w:w="2253" w:type="dxa"/>
            <w:vAlign w:val="center"/>
          </w:tcPr>
          <w:p w14:paraId="2F919012"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Նատրիումի 2-(4- մեթօքսիֆենօքսի)</w:t>
            </w:r>
            <w:r w:rsidR="003B73E4" w:rsidRPr="00131429">
              <w:rPr>
                <w:rFonts w:ascii="GHEA Grapalat" w:hAnsi="GHEA Grapalat"/>
                <w:sz w:val="20"/>
                <w:szCs w:val="20"/>
                <w:lang w:val="en-US"/>
              </w:rPr>
              <w:t xml:space="preserve"> </w:t>
            </w:r>
            <w:r w:rsidRPr="00131429">
              <w:rPr>
                <w:rFonts w:ascii="GHEA Grapalat" w:hAnsi="GHEA Grapalat"/>
                <w:sz w:val="20"/>
                <w:szCs w:val="20"/>
              </w:rPr>
              <w:t>պրոպիոնատ</w:t>
            </w:r>
          </w:p>
        </w:tc>
        <w:tc>
          <w:tcPr>
            <w:tcW w:w="2046" w:type="dxa"/>
            <w:vAlign w:val="center"/>
          </w:tcPr>
          <w:p w14:paraId="7E50D448" w14:textId="77777777" w:rsidR="000474D5" w:rsidRPr="00131429" w:rsidRDefault="003B73E4"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Sodium 2-(4- methoxyphenoxy)</w:t>
            </w:r>
            <w:r w:rsidRPr="00131429">
              <w:rPr>
                <w:rFonts w:ascii="GHEA Grapalat" w:hAnsi="GHEA Grapalat"/>
                <w:sz w:val="20"/>
                <w:szCs w:val="20"/>
                <w:lang w:val="en-US"/>
              </w:rPr>
              <w:t xml:space="preserve"> </w:t>
            </w:r>
            <w:r w:rsidRPr="00131429">
              <w:rPr>
                <w:rFonts w:ascii="GHEA Grapalat" w:hAnsi="GHEA Grapalat"/>
                <w:sz w:val="20"/>
                <w:szCs w:val="20"/>
              </w:rPr>
              <w:t>pr</w:t>
            </w:r>
            <w:r w:rsidR="000474D5" w:rsidRPr="00131429">
              <w:rPr>
                <w:rFonts w:ascii="GHEA Grapalat" w:hAnsi="GHEA Grapalat"/>
                <w:sz w:val="20"/>
                <w:szCs w:val="20"/>
              </w:rPr>
              <w:t>opionate</w:t>
            </w:r>
          </w:p>
        </w:tc>
        <w:tc>
          <w:tcPr>
            <w:tcW w:w="3202" w:type="dxa"/>
            <w:vAlign w:val="center"/>
          </w:tcPr>
          <w:p w14:paraId="7DECD4E0" w14:textId="77777777" w:rsidR="000474D5" w:rsidRPr="00131429" w:rsidRDefault="000474D5" w:rsidP="00090227">
            <w:pPr>
              <w:spacing w:after="150" w:line="348" w:lineRule="auto"/>
              <w:ind w:left="26" w:right="25"/>
              <w:rPr>
                <w:rFonts w:ascii="GHEA Grapalat" w:hAnsi="GHEA Grapalat"/>
                <w:sz w:val="20"/>
                <w:szCs w:val="20"/>
              </w:rPr>
            </w:pPr>
          </w:p>
        </w:tc>
      </w:tr>
      <w:tr w:rsidR="000474D5" w:rsidRPr="00131429" w14:paraId="6257E9C1" w14:textId="77777777" w:rsidTr="008172EE">
        <w:trPr>
          <w:jc w:val="center"/>
        </w:trPr>
        <w:tc>
          <w:tcPr>
            <w:tcW w:w="965" w:type="dxa"/>
            <w:vAlign w:val="center"/>
          </w:tcPr>
          <w:p w14:paraId="45B43B6A"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16.042</w:t>
            </w:r>
          </w:p>
        </w:tc>
        <w:tc>
          <w:tcPr>
            <w:tcW w:w="732" w:type="dxa"/>
            <w:vAlign w:val="center"/>
          </w:tcPr>
          <w:p w14:paraId="2E5818B2"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4084</w:t>
            </w:r>
          </w:p>
        </w:tc>
        <w:tc>
          <w:tcPr>
            <w:tcW w:w="714" w:type="dxa"/>
            <w:vAlign w:val="center"/>
          </w:tcPr>
          <w:p w14:paraId="04B81E37"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10501</w:t>
            </w:r>
          </w:p>
        </w:tc>
        <w:tc>
          <w:tcPr>
            <w:tcW w:w="1389" w:type="dxa"/>
            <w:vAlign w:val="center"/>
          </w:tcPr>
          <w:p w14:paraId="266BC447"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18383-49-8</w:t>
            </w:r>
          </w:p>
        </w:tc>
        <w:tc>
          <w:tcPr>
            <w:tcW w:w="2253" w:type="dxa"/>
            <w:vAlign w:val="center"/>
          </w:tcPr>
          <w:p w14:paraId="0F559649"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Կարվոն-5,6-օքսիդ</w:t>
            </w:r>
          </w:p>
        </w:tc>
        <w:tc>
          <w:tcPr>
            <w:tcW w:w="2046" w:type="dxa"/>
            <w:vAlign w:val="center"/>
          </w:tcPr>
          <w:p w14:paraId="617334BA"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Carvone-5,6-oxide</w:t>
            </w:r>
          </w:p>
        </w:tc>
        <w:tc>
          <w:tcPr>
            <w:tcW w:w="3202" w:type="dxa"/>
            <w:vAlign w:val="center"/>
          </w:tcPr>
          <w:p w14:paraId="1BBAA4FB"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5,6-Epoxy-p-menth-8-en-2-one</w:t>
            </w:r>
          </w:p>
        </w:tc>
      </w:tr>
      <w:tr w:rsidR="000474D5" w:rsidRPr="00131429" w14:paraId="5EAE34F6" w14:textId="77777777" w:rsidTr="008172EE">
        <w:trPr>
          <w:jc w:val="center"/>
        </w:trPr>
        <w:tc>
          <w:tcPr>
            <w:tcW w:w="965" w:type="dxa"/>
            <w:vAlign w:val="center"/>
          </w:tcPr>
          <w:p w14:paraId="61AF7045"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16.043</w:t>
            </w:r>
          </w:p>
        </w:tc>
        <w:tc>
          <w:tcPr>
            <w:tcW w:w="732" w:type="dxa"/>
            <w:vAlign w:val="center"/>
          </w:tcPr>
          <w:p w14:paraId="2272FB22"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4085</w:t>
            </w:r>
          </w:p>
        </w:tc>
        <w:tc>
          <w:tcPr>
            <w:tcW w:w="714" w:type="dxa"/>
            <w:vAlign w:val="center"/>
          </w:tcPr>
          <w:p w14:paraId="301908B1"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10500</w:t>
            </w:r>
          </w:p>
        </w:tc>
        <w:tc>
          <w:tcPr>
            <w:tcW w:w="1389" w:type="dxa"/>
            <w:vAlign w:val="center"/>
          </w:tcPr>
          <w:p w14:paraId="4B6F30C3"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1139-30-6</w:t>
            </w:r>
          </w:p>
        </w:tc>
        <w:tc>
          <w:tcPr>
            <w:tcW w:w="2253" w:type="dxa"/>
            <w:vAlign w:val="center"/>
          </w:tcPr>
          <w:p w14:paraId="03AE871B"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բետա- Կարիոֆիլեն էպօքսիդ</w:t>
            </w:r>
          </w:p>
        </w:tc>
        <w:tc>
          <w:tcPr>
            <w:tcW w:w="2046" w:type="dxa"/>
            <w:vAlign w:val="center"/>
          </w:tcPr>
          <w:p w14:paraId="5981B740"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beta-Caryophyllene epoxide</w:t>
            </w:r>
          </w:p>
        </w:tc>
        <w:tc>
          <w:tcPr>
            <w:tcW w:w="3202" w:type="dxa"/>
            <w:vAlign w:val="center"/>
          </w:tcPr>
          <w:p w14:paraId="6060050A"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beta-Caryophyllene oxide; 4,5-Epoxy-</w:t>
            </w:r>
            <w:r w:rsidRPr="00131429">
              <w:rPr>
                <w:rFonts w:ascii="GHEA Grapalat" w:hAnsi="GHEA Grapalat"/>
                <w:sz w:val="20"/>
                <w:szCs w:val="20"/>
                <w:lang w:val="en-US"/>
              </w:rPr>
              <w:t xml:space="preserve"> </w:t>
            </w:r>
            <w:r w:rsidRPr="00131429">
              <w:rPr>
                <w:rFonts w:ascii="GHEA Grapalat" w:hAnsi="GHEA Grapalat"/>
                <w:sz w:val="20"/>
                <w:szCs w:val="20"/>
              </w:rPr>
              <w:t>4,12,12-trimethyl-8-methylene- bicyclo[8.2.0]dodecane</w:t>
            </w:r>
          </w:p>
        </w:tc>
      </w:tr>
      <w:tr w:rsidR="000474D5" w:rsidRPr="00131429" w14:paraId="2EBAB684" w14:textId="77777777" w:rsidTr="008172EE">
        <w:trPr>
          <w:jc w:val="center"/>
        </w:trPr>
        <w:tc>
          <w:tcPr>
            <w:tcW w:w="965" w:type="dxa"/>
            <w:vAlign w:val="center"/>
          </w:tcPr>
          <w:p w14:paraId="5C32A386"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16.044</w:t>
            </w:r>
          </w:p>
        </w:tc>
        <w:tc>
          <w:tcPr>
            <w:tcW w:w="732" w:type="dxa"/>
            <w:vAlign w:val="center"/>
          </w:tcPr>
          <w:p w14:paraId="1DB82393"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4199</w:t>
            </w:r>
          </w:p>
        </w:tc>
        <w:tc>
          <w:tcPr>
            <w:tcW w:w="714" w:type="dxa"/>
            <w:vAlign w:val="center"/>
          </w:tcPr>
          <w:p w14:paraId="3C39745A"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10508</w:t>
            </w:r>
          </w:p>
        </w:tc>
        <w:tc>
          <w:tcPr>
            <w:tcW w:w="1389" w:type="dxa"/>
            <w:vAlign w:val="center"/>
          </w:tcPr>
          <w:p w14:paraId="03317225"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35178-55-3</w:t>
            </w:r>
          </w:p>
        </w:tc>
        <w:tc>
          <w:tcPr>
            <w:tcW w:w="2253" w:type="dxa"/>
            <w:vAlign w:val="center"/>
          </w:tcPr>
          <w:p w14:paraId="1AF4B9EE"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Պիպերիտենոն օքսիդ</w:t>
            </w:r>
          </w:p>
        </w:tc>
        <w:tc>
          <w:tcPr>
            <w:tcW w:w="2046" w:type="dxa"/>
            <w:vAlign w:val="center"/>
          </w:tcPr>
          <w:p w14:paraId="398D93B0"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Piperitenone oxide</w:t>
            </w:r>
          </w:p>
        </w:tc>
        <w:tc>
          <w:tcPr>
            <w:tcW w:w="3202" w:type="dxa"/>
            <w:vAlign w:val="center"/>
          </w:tcPr>
          <w:p w14:paraId="0767A893"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1,2-Epoxy-p-menth-4(8)-en-3-one</w:t>
            </w:r>
          </w:p>
        </w:tc>
      </w:tr>
      <w:tr w:rsidR="000474D5" w:rsidRPr="00131429" w14:paraId="31460F4A" w14:textId="77777777" w:rsidTr="008172EE">
        <w:trPr>
          <w:jc w:val="center"/>
        </w:trPr>
        <w:tc>
          <w:tcPr>
            <w:tcW w:w="965" w:type="dxa"/>
            <w:vAlign w:val="center"/>
          </w:tcPr>
          <w:p w14:paraId="4BF8B8C0"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16.049</w:t>
            </w:r>
          </w:p>
        </w:tc>
        <w:tc>
          <w:tcPr>
            <w:tcW w:w="732" w:type="dxa"/>
            <w:vAlign w:val="center"/>
          </w:tcPr>
          <w:p w14:paraId="1FD46C94"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4252</w:t>
            </w:r>
          </w:p>
        </w:tc>
        <w:tc>
          <w:tcPr>
            <w:tcW w:w="714" w:type="dxa"/>
            <w:vAlign w:val="center"/>
          </w:tcPr>
          <w:p w14:paraId="3356208A" w14:textId="77777777" w:rsidR="000474D5" w:rsidRPr="00131429" w:rsidRDefault="000474D5" w:rsidP="00090227">
            <w:pPr>
              <w:spacing w:after="150" w:line="348" w:lineRule="auto"/>
              <w:ind w:left="-10" w:right="-8"/>
              <w:jc w:val="center"/>
              <w:rPr>
                <w:rFonts w:ascii="GHEA Grapalat" w:hAnsi="GHEA Grapalat"/>
                <w:sz w:val="20"/>
                <w:szCs w:val="20"/>
              </w:rPr>
            </w:pPr>
          </w:p>
        </w:tc>
        <w:tc>
          <w:tcPr>
            <w:tcW w:w="1389" w:type="dxa"/>
            <w:vAlign w:val="center"/>
          </w:tcPr>
          <w:p w14:paraId="0A2B1F82"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541-35-5</w:t>
            </w:r>
          </w:p>
        </w:tc>
        <w:tc>
          <w:tcPr>
            <w:tcW w:w="2253" w:type="dxa"/>
            <w:vAlign w:val="center"/>
          </w:tcPr>
          <w:p w14:paraId="33647BBE"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Բութիրամիդ</w:t>
            </w:r>
          </w:p>
        </w:tc>
        <w:tc>
          <w:tcPr>
            <w:tcW w:w="2046" w:type="dxa"/>
            <w:vAlign w:val="center"/>
          </w:tcPr>
          <w:p w14:paraId="30EC06BC"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Butyramide</w:t>
            </w:r>
          </w:p>
        </w:tc>
        <w:tc>
          <w:tcPr>
            <w:tcW w:w="3202" w:type="dxa"/>
            <w:vAlign w:val="center"/>
          </w:tcPr>
          <w:p w14:paraId="69CB248C"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Butyramide; Butanimidic acid; n-Butylamide</w:t>
            </w:r>
          </w:p>
        </w:tc>
      </w:tr>
      <w:tr w:rsidR="000474D5" w:rsidRPr="00131429" w14:paraId="7D766EF4" w14:textId="77777777" w:rsidTr="008172EE">
        <w:trPr>
          <w:jc w:val="center"/>
        </w:trPr>
        <w:tc>
          <w:tcPr>
            <w:tcW w:w="965" w:type="dxa"/>
            <w:vAlign w:val="center"/>
          </w:tcPr>
          <w:p w14:paraId="67C54A18"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16.051</w:t>
            </w:r>
          </w:p>
        </w:tc>
        <w:tc>
          <w:tcPr>
            <w:tcW w:w="732" w:type="dxa"/>
            <w:vAlign w:val="center"/>
          </w:tcPr>
          <w:p w14:paraId="16B86E1C"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4109</w:t>
            </w:r>
          </w:p>
        </w:tc>
        <w:tc>
          <w:tcPr>
            <w:tcW w:w="714" w:type="dxa"/>
            <w:vAlign w:val="center"/>
          </w:tcPr>
          <w:p w14:paraId="3C64F785" w14:textId="77777777" w:rsidR="000474D5" w:rsidRPr="00131429" w:rsidRDefault="000474D5" w:rsidP="00090227">
            <w:pPr>
              <w:spacing w:after="150" w:line="348" w:lineRule="auto"/>
              <w:ind w:left="-10" w:right="-8"/>
              <w:jc w:val="center"/>
              <w:rPr>
                <w:rFonts w:ascii="GHEA Grapalat" w:hAnsi="GHEA Grapalat"/>
                <w:sz w:val="20"/>
                <w:szCs w:val="20"/>
              </w:rPr>
            </w:pPr>
          </w:p>
        </w:tc>
        <w:tc>
          <w:tcPr>
            <w:tcW w:w="1389" w:type="dxa"/>
            <w:vAlign w:val="center"/>
          </w:tcPr>
          <w:p w14:paraId="087890DF"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38284-11-6</w:t>
            </w:r>
          </w:p>
        </w:tc>
        <w:tc>
          <w:tcPr>
            <w:tcW w:w="2253" w:type="dxa"/>
            <w:vAlign w:val="center"/>
          </w:tcPr>
          <w:p w14:paraId="145A6F8A"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Էպօքսիօքսաֆորոն</w:t>
            </w:r>
          </w:p>
        </w:tc>
        <w:tc>
          <w:tcPr>
            <w:tcW w:w="2046" w:type="dxa"/>
            <w:vAlign w:val="center"/>
          </w:tcPr>
          <w:p w14:paraId="6C75C145"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Epoxyoxophorone</w:t>
            </w:r>
          </w:p>
        </w:tc>
        <w:tc>
          <w:tcPr>
            <w:tcW w:w="3202" w:type="dxa"/>
            <w:vAlign w:val="center"/>
          </w:tcPr>
          <w:p w14:paraId="7C84607C"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7- Oxabicyclo[ 4.1.0] heptane- 2,5-dione, 1,3,3-trimethyl-; 3,5,5- Trimethyl- 2,3- epoxycyclohexane-1,4- dione</w:t>
            </w:r>
          </w:p>
        </w:tc>
      </w:tr>
      <w:tr w:rsidR="000474D5" w:rsidRPr="00131429" w14:paraId="136187BD" w14:textId="77777777" w:rsidTr="008172EE">
        <w:trPr>
          <w:jc w:val="center"/>
        </w:trPr>
        <w:tc>
          <w:tcPr>
            <w:tcW w:w="965" w:type="dxa"/>
            <w:vAlign w:val="center"/>
          </w:tcPr>
          <w:p w14:paraId="438B74DC"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16.053</w:t>
            </w:r>
          </w:p>
        </w:tc>
        <w:tc>
          <w:tcPr>
            <w:tcW w:w="732" w:type="dxa"/>
            <w:vAlign w:val="center"/>
          </w:tcPr>
          <w:p w14:paraId="580EFD41"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3804</w:t>
            </w:r>
          </w:p>
        </w:tc>
        <w:tc>
          <w:tcPr>
            <w:tcW w:w="714" w:type="dxa"/>
            <w:vAlign w:val="center"/>
          </w:tcPr>
          <w:p w14:paraId="52167E94"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10459</w:t>
            </w:r>
          </w:p>
        </w:tc>
        <w:tc>
          <w:tcPr>
            <w:tcW w:w="1389" w:type="dxa"/>
            <w:vAlign w:val="center"/>
          </w:tcPr>
          <w:p w14:paraId="4402D70C"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51115-67-4</w:t>
            </w:r>
          </w:p>
        </w:tc>
        <w:tc>
          <w:tcPr>
            <w:tcW w:w="2253" w:type="dxa"/>
            <w:vAlign w:val="center"/>
          </w:tcPr>
          <w:p w14:paraId="3C00B4B0"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2-Իզոպրոպիլ- N,2,3- տրիմեթիլբութանամիդ</w:t>
            </w:r>
          </w:p>
        </w:tc>
        <w:tc>
          <w:tcPr>
            <w:tcW w:w="2046" w:type="dxa"/>
            <w:vAlign w:val="center"/>
          </w:tcPr>
          <w:p w14:paraId="022088CD"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2-Isopropyl- N,2,3- trimethylbutanamid e</w:t>
            </w:r>
          </w:p>
        </w:tc>
        <w:tc>
          <w:tcPr>
            <w:tcW w:w="3202" w:type="dxa"/>
            <w:vAlign w:val="center"/>
          </w:tcPr>
          <w:p w14:paraId="352CD12D"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2-Isopropyl-N,2,3- trimethylbutyramide; N,2,3-trimethyl-2-isopropylbutanamide;</w:t>
            </w:r>
          </w:p>
        </w:tc>
      </w:tr>
      <w:tr w:rsidR="000474D5" w:rsidRPr="00131429" w14:paraId="4492EC21" w14:textId="77777777" w:rsidTr="008172EE">
        <w:trPr>
          <w:jc w:val="center"/>
        </w:trPr>
        <w:tc>
          <w:tcPr>
            <w:tcW w:w="965" w:type="dxa"/>
            <w:vAlign w:val="center"/>
          </w:tcPr>
          <w:p w14:paraId="1FA126B8"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16.055</w:t>
            </w:r>
          </w:p>
        </w:tc>
        <w:tc>
          <w:tcPr>
            <w:tcW w:w="732" w:type="dxa"/>
            <w:vAlign w:val="center"/>
          </w:tcPr>
          <w:p w14:paraId="04571825"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3794</w:t>
            </w:r>
          </w:p>
        </w:tc>
        <w:tc>
          <w:tcPr>
            <w:tcW w:w="714" w:type="dxa"/>
            <w:vAlign w:val="center"/>
          </w:tcPr>
          <w:p w14:paraId="1C45F8DE" w14:textId="77777777" w:rsidR="000474D5" w:rsidRPr="00131429" w:rsidRDefault="000474D5" w:rsidP="00090227">
            <w:pPr>
              <w:spacing w:after="150" w:line="348" w:lineRule="auto"/>
              <w:ind w:left="-10" w:right="-8"/>
              <w:jc w:val="center"/>
              <w:rPr>
                <w:rFonts w:ascii="GHEA Grapalat" w:hAnsi="GHEA Grapalat"/>
                <w:sz w:val="20"/>
                <w:szCs w:val="20"/>
              </w:rPr>
            </w:pPr>
          </w:p>
        </w:tc>
        <w:tc>
          <w:tcPr>
            <w:tcW w:w="1389" w:type="dxa"/>
            <w:vAlign w:val="center"/>
          </w:tcPr>
          <w:p w14:paraId="436923AE" w14:textId="77777777" w:rsidR="000474D5" w:rsidRPr="00131429" w:rsidRDefault="000474D5" w:rsidP="00090227">
            <w:pPr>
              <w:spacing w:after="150" w:line="348"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564-20-5</w:t>
            </w:r>
          </w:p>
        </w:tc>
        <w:tc>
          <w:tcPr>
            <w:tcW w:w="2253" w:type="dxa"/>
            <w:vAlign w:val="center"/>
          </w:tcPr>
          <w:p w14:paraId="338AAB8B"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Սկլարեոլիդ</w:t>
            </w:r>
          </w:p>
        </w:tc>
        <w:tc>
          <w:tcPr>
            <w:tcW w:w="2046" w:type="dxa"/>
            <w:vAlign w:val="center"/>
          </w:tcPr>
          <w:p w14:paraId="69E3CB76"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Sclareolide</w:t>
            </w:r>
          </w:p>
        </w:tc>
        <w:tc>
          <w:tcPr>
            <w:tcW w:w="3202" w:type="dxa"/>
            <w:vAlign w:val="center"/>
          </w:tcPr>
          <w:p w14:paraId="63015125" w14:textId="77777777" w:rsidR="000474D5" w:rsidRPr="00131429" w:rsidRDefault="000474D5" w:rsidP="00090227">
            <w:pPr>
              <w:spacing w:after="150" w:line="348" w:lineRule="auto"/>
              <w:ind w:left="26" w:right="25"/>
              <w:rPr>
                <w:rFonts w:ascii="GHEA Grapalat" w:eastAsia="Times New Roman" w:hAnsi="GHEA Grapalat" w:cs="Times New Roman"/>
                <w:sz w:val="20"/>
                <w:szCs w:val="20"/>
              </w:rPr>
            </w:pPr>
            <w:r w:rsidRPr="00131429">
              <w:rPr>
                <w:rFonts w:ascii="GHEA Grapalat" w:hAnsi="GHEA Grapalat"/>
                <w:sz w:val="20"/>
                <w:szCs w:val="20"/>
              </w:rPr>
              <w:t>Norambrienolide; Decahydro-tetramethylnaphtho-furanone; 3a,6,6,9a- Tetramethyldecahydronaptho(2,1b) furan-1-one</w:t>
            </w:r>
          </w:p>
        </w:tc>
      </w:tr>
      <w:tr w:rsidR="000474D5" w:rsidRPr="00131429" w14:paraId="1EAB2B33" w14:textId="77777777" w:rsidTr="008172EE">
        <w:trPr>
          <w:jc w:val="center"/>
        </w:trPr>
        <w:tc>
          <w:tcPr>
            <w:tcW w:w="965" w:type="dxa"/>
            <w:vAlign w:val="center"/>
          </w:tcPr>
          <w:p w14:paraId="5379993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lastRenderedPageBreak/>
              <w:t>16.056</w:t>
            </w:r>
          </w:p>
        </w:tc>
        <w:tc>
          <w:tcPr>
            <w:tcW w:w="732" w:type="dxa"/>
            <w:vAlign w:val="center"/>
          </w:tcPr>
          <w:p w14:paraId="7AF783A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3813</w:t>
            </w:r>
          </w:p>
        </w:tc>
        <w:tc>
          <w:tcPr>
            <w:tcW w:w="714" w:type="dxa"/>
            <w:vAlign w:val="center"/>
          </w:tcPr>
          <w:p w14:paraId="0483ACF7"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4A8F31D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107-35-7</w:t>
            </w:r>
          </w:p>
        </w:tc>
        <w:tc>
          <w:tcPr>
            <w:tcW w:w="2253" w:type="dxa"/>
            <w:vAlign w:val="center"/>
          </w:tcPr>
          <w:p w14:paraId="72788C4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Տաուրին</w:t>
            </w:r>
          </w:p>
        </w:tc>
        <w:tc>
          <w:tcPr>
            <w:tcW w:w="2046" w:type="dxa"/>
            <w:vAlign w:val="center"/>
          </w:tcPr>
          <w:p w14:paraId="15A9707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Taurine</w:t>
            </w:r>
          </w:p>
        </w:tc>
        <w:tc>
          <w:tcPr>
            <w:tcW w:w="3202" w:type="dxa"/>
            <w:vAlign w:val="center"/>
          </w:tcPr>
          <w:p w14:paraId="204C001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2-Aminoethanesulfonic acid</w:t>
            </w:r>
          </w:p>
        </w:tc>
      </w:tr>
      <w:tr w:rsidR="000474D5" w:rsidRPr="00131429" w14:paraId="0CA716FB" w14:textId="77777777" w:rsidTr="008172EE">
        <w:trPr>
          <w:jc w:val="center"/>
        </w:trPr>
        <w:tc>
          <w:tcPr>
            <w:tcW w:w="965" w:type="dxa"/>
            <w:vAlign w:val="center"/>
          </w:tcPr>
          <w:p w14:paraId="27A4FEA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16.058</w:t>
            </w:r>
          </w:p>
        </w:tc>
        <w:tc>
          <w:tcPr>
            <w:tcW w:w="732" w:type="dxa"/>
            <w:vAlign w:val="center"/>
          </w:tcPr>
          <w:p w14:paraId="7FC9E5D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2769</w:t>
            </w:r>
          </w:p>
        </w:tc>
        <w:tc>
          <w:tcPr>
            <w:tcW w:w="714" w:type="dxa"/>
            <w:vAlign w:val="center"/>
          </w:tcPr>
          <w:p w14:paraId="7F836A8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10286</w:t>
            </w:r>
          </w:p>
        </w:tc>
        <w:tc>
          <w:tcPr>
            <w:tcW w:w="1389" w:type="dxa"/>
            <w:vAlign w:val="center"/>
          </w:tcPr>
          <w:p w14:paraId="6F99CB6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10236-47-2</w:t>
            </w:r>
          </w:p>
        </w:tc>
        <w:tc>
          <w:tcPr>
            <w:tcW w:w="2253" w:type="dxa"/>
            <w:vAlign w:val="center"/>
          </w:tcPr>
          <w:p w14:paraId="7A1C0D1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Նարինգին</w:t>
            </w:r>
          </w:p>
        </w:tc>
        <w:tc>
          <w:tcPr>
            <w:tcW w:w="2046" w:type="dxa"/>
            <w:vAlign w:val="center"/>
          </w:tcPr>
          <w:p w14:paraId="212F4F3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Naringin</w:t>
            </w:r>
          </w:p>
        </w:tc>
        <w:tc>
          <w:tcPr>
            <w:tcW w:w="3202" w:type="dxa"/>
            <w:vAlign w:val="center"/>
          </w:tcPr>
          <w:p w14:paraId="2EFF2123"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145D2BEE" w14:textId="77777777" w:rsidTr="008172EE">
        <w:trPr>
          <w:jc w:val="center"/>
        </w:trPr>
        <w:tc>
          <w:tcPr>
            <w:tcW w:w="965" w:type="dxa"/>
            <w:vAlign w:val="center"/>
          </w:tcPr>
          <w:p w14:paraId="012957C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16.059</w:t>
            </w:r>
          </w:p>
        </w:tc>
        <w:tc>
          <w:tcPr>
            <w:tcW w:w="732" w:type="dxa"/>
            <w:vAlign w:val="center"/>
          </w:tcPr>
          <w:p w14:paraId="2A1A2B4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2053</w:t>
            </w:r>
          </w:p>
        </w:tc>
        <w:tc>
          <w:tcPr>
            <w:tcW w:w="714" w:type="dxa"/>
            <w:vAlign w:val="center"/>
          </w:tcPr>
          <w:p w14:paraId="48FB8B3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482</w:t>
            </w:r>
          </w:p>
        </w:tc>
        <w:tc>
          <w:tcPr>
            <w:tcW w:w="1389" w:type="dxa"/>
            <w:vAlign w:val="center"/>
          </w:tcPr>
          <w:p w14:paraId="7519112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12124-99-1</w:t>
            </w:r>
          </w:p>
        </w:tc>
        <w:tc>
          <w:tcPr>
            <w:tcW w:w="2253" w:type="dxa"/>
            <w:vAlign w:val="center"/>
          </w:tcPr>
          <w:p w14:paraId="5DB364C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Ամոնիումի սուլֆիդ</w:t>
            </w:r>
          </w:p>
        </w:tc>
        <w:tc>
          <w:tcPr>
            <w:tcW w:w="2046" w:type="dxa"/>
            <w:vAlign w:val="center"/>
          </w:tcPr>
          <w:p w14:paraId="462ED45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Ammonium hydrogen sulphide</w:t>
            </w:r>
          </w:p>
        </w:tc>
        <w:tc>
          <w:tcPr>
            <w:tcW w:w="3202" w:type="dxa"/>
            <w:vAlign w:val="center"/>
          </w:tcPr>
          <w:p w14:paraId="0D947BC7"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59DA402C" w14:textId="77777777" w:rsidTr="008172EE">
        <w:trPr>
          <w:jc w:val="center"/>
        </w:trPr>
        <w:tc>
          <w:tcPr>
            <w:tcW w:w="965" w:type="dxa"/>
            <w:vAlign w:val="center"/>
          </w:tcPr>
          <w:p w14:paraId="556B0A7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16.060</w:t>
            </w:r>
          </w:p>
        </w:tc>
        <w:tc>
          <w:tcPr>
            <w:tcW w:w="732" w:type="dxa"/>
            <w:vAlign w:val="center"/>
          </w:tcPr>
          <w:p w14:paraId="067E9D7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2528</w:t>
            </w:r>
          </w:p>
        </w:tc>
        <w:tc>
          <w:tcPr>
            <w:tcW w:w="714" w:type="dxa"/>
            <w:vAlign w:val="center"/>
          </w:tcPr>
          <w:p w14:paraId="426B338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2221</w:t>
            </w:r>
          </w:p>
        </w:tc>
        <w:tc>
          <w:tcPr>
            <w:tcW w:w="1389" w:type="dxa"/>
            <w:vAlign w:val="center"/>
          </w:tcPr>
          <w:p w14:paraId="25A460F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53956-04-0</w:t>
            </w:r>
          </w:p>
        </w:tc>
        <w:tc>
          <w:tcPr>
            <w:tcW w:w="2253" w:type="dxa"/>
            <w:vAlign w:val="center"/>
          </w:tcPr>
          <w:p w14:paraId="2E29A46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Գլիցիրիզաթթվի ամոնիումական աղ</w:t>
            </w:r>
          </w:p>
        </w:tc>
        <w:tc>
          <w:tcPr>
            <w:tcW w:w="2046" w:type="dxa"/>
            <w:vAlign w:val="center"/>
          </w:tcPr>
          <w:p w14:paraId="0E95AD4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Glycyrrhizic acid, ammoniated</w:t>
            </w:r>
          </w:p>
        </w:tc>
        <w:tc>
          <w:tcPr>
            <w:tcW w:w="3202" w:type="dxa"/>
            <w:vAlign w:val="center"/>
          </w:tcPr>
          <w:p w14:paraId="1F2497A4"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47B4D9F5" w14:textId="77777777" w:rsidTr="008172EE">
        <w:trPr>
          <w:jc w:val="center"/>
        </w:trPr>
        <w:tc>
          <w:tcPr>
            <w:tcW w:w="965" w:type="dxa"/>
            <w:vAlign w:val="center"/>
          </w:tcPr>
          <w:p w14:paraId="24DCD0C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16.061</w:t>
            </w:r>
          </w:p>
        </w:tc>
        <w:tc>
          <w:tcPr>
            <w:tcW w:w="732" w:type="dxa"/>
            <w:vAlign w:val="center"/>
          </w:tcPr>
          <w:p w14:paraId="4641E7E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3811</w:t>
            </w:r>
          </w:p>
        </w:tc>
        <w:tc>
          <w:tcPr>
            <w:tcW w:w="714" w:type="dxa"/>
            <w:vAlign w:val="center"/>
          </w:tcPr>
          <w:p w14:paraId="696AC762"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406FF07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20702-77-6</w:t>
            </w:r>
          </w:p>
        </w:tc>
        <w:tc>
          <w:tcPr>
            <w:tcW w:w="2253" w:type="dxa"/>
            <w:vAlign w:val="center"/>
          </w:tcPr>
          <w:p w14:paraId="2168D45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Նեոհեսպերիդինի դիհիդրոխալկոն</w:t>
            </w:r>
          </w:p>
        </w:tc>
        <w:tc>
          <w:tcPr>
            <w:tcW w:w="2046" w:type="dxa"/>
            <w:vAlign w:val="center"/>
          </w:tcPr>
          <w:p w14:paraId="4DA779B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Neohesperidine dihydrochalcone</w:t>
            </w:r>
          </w:p>
        </w:tc>
        <w:tc>
          <w:tcPr>
            <w:tcW w:w="3202" w:type="dxa"/>
            <w:vAlign w:val="center"/>
          </w:tcPr>
          <w:p w14:paraId="2CF4D5A5"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3B12E988" w14:textId="77777777" w:rsidTr="008172EE">
        <w:trPr>
          <w:jc w:val="center"/>
        </w:trPr>
        <w:tc>
          <w:tcPr>
            <w:tcW w:w="965" w:type="dxa"/>
            <w:vAlign w:val="center"/>
          </w:tcPr>
          <w:p w14:paraId="001A5CA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16.071</w:t>
            </w:r>
          </w:p>
        </w:tc>
        <w:tc>
          <w:tcPr>
            <w:tcW w:w="732" w:type="dxa"/>
            <w:vAlign w:val="center"/>
          </w:tcPr>
          <w:p w14:paraId="0E60510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4037</w:t>
            </w:r>
          </w:p>
        </w:tc>
        <w:tc>
          <w:tcPr>
            <w:tcW w:w="714" w:type="dxa"/>
            <w:vAlign w:val="center"/>
          </w:tcPr>
          <w:p w14:paraId="20121AEB"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719F7E3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188590-62-7</w:t>
            </w:r>
          </w:p>
        </w:tc>
        <w:tc>
          <w:tcPr>
            <w:tcW w:w="2253" w:type="dxa"/>
            <w:vAlign w:val="center"/>
          </w:tcPr>
          <w:p w14:paraId="0EBB10E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4,5-Էպօքսիդեկ-2(տրանս)-ենալ</w:t>
            </w:r>
          </w:p>
        </w:tc>
        <w:tc>
          <w:tcPr>
            <w:tcW w:w="2046" w:type="dxa"/>
            <w:vAlign w:val="center"/>
          </w:tcPr>
          <w:p w14:paraId="3983410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4,5-Epoxydec-2(trans)-enal</w:t>
            </w:r>
          </w:p>
        </w:tc>
        <w:tc>
          <w:tcPr>
            <w:tcW w:w="3202" w:type="dxa"/>
            <w:vAlign w:val="center"/>
          </w:tcPr>
          <w:p w14:paraId="7B63B490"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3B0894CC" w14:textId="77777777" w:rsidTr="008172EE">
        <w:trPr>
          <w:jc w:val="center"/>
        </w:trPr>
        <w:tc>
          <w:tcPr>
            <w:tcW w:w="965" w:type="dxa"/>
            <w:vAlign w:val="center"/>
          </w:tcPr>
          <w:p w14:paraId="5F95CB9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16.073</w:t>
            </w:r>
          </w:p>
        </w:tc>
        <w:tc>
          <w:tcPr>
            <w:tcW w:w="732" w:type="dxa"/>
            <w:vAlign w:val="center"/>
          </w:tcPr>
          <w:p w14:paraId="10AF464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3900</w:t>
            </w:r>
          </w:p>
        </w:tc>
        <w:tc>
          <w:tcPr>
            <w:tcW w:w="714" w:type="dxa"/>
            <w:vAlign w:val="center"/>
          </w:tcPr>
          <w:p w14:paraId="2F26F784"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04F25CD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126-96-5</w:t>
            </w:r>
          </w:p>
        </w:tc>
        <w:tc>
          <w:tcPr>
            <w:tcW w:w="2253" w:type="dxa"/>
            <w:vAlign w:val="center"/>
          </w:tcPr>
          <w:p w14:paraId="60E1894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Նատրիումի դիացետատ</w:t>
            </w:r>
          </w:p>
        </w:tc>
        <w:tc>
          <w:tcPr>
            <w:tcW w:w="2046" w:type="dxa"/>
            <w:vAlign w:val="center"/>
          </w:tcPr>
          <w:p w14:paraId="475CB12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Sodium diacetate</w:t>
            </w:r>
          </w:p>
        </w:tc>
        <w:tc>
          <w:tcPr>
            <w:tcW w:w="3202" w:type="dxa"/>
            <w:vAlign w:val="center"/>
          </w:tcPr>
          <w:p w14:paraId="4A04F3C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Sodium ethanoate;</w:t>
            </w:r>
          </w:p>
        </w:tc>
      </w:tr>
      <w:tr w:rsidR="000474D5" w:rsidRPr="00131429" w14:paraId="5E0D831A" w14:textId="77777777" w:rsidTr="008172EE">
        <w:trPr>
          <w:jc w:val="center"/>
        </w:trPr>
        <w:tc>
          <w:tcPr>
            <w:tcW w:w="965" w:type="dxa"/>
            <w:vAlign w:val="center"/>
          </w:tcPr>
          <w:p w14:paraId="534133D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16.075</w:t>
            </w:r>
          </w:p>
        </w:tc>
        <w:tc>
          <w:tcPr>
            <w:tcW w:w="732" w:type="dxa"/>
            <w:vAlign w:val="center"/>
          </w:tcPr>
          <w:p w14:paraId="076EC83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3801</w:t>
            </w:r>
          </w:p>
        </w:tc>
        <w:tc>
          <w:tcPr>
            <w:tcW w:w="714" w:type="dxa"/>
            <w:vAlign w:val="center"/>
          </w:tcPr>
          <w:p w14:paraId="40041BFB"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78B24DE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122397-96-0</w:t>
            </w:r>
          </w:p>
        </w:tc>
        <w:tc>
          <w:tcPr>
            <w:tcW w:w="2253" w:type="dxa"/>
            <w:vAlign w:val="center"/>
          </w:tcPr>
          <w:p w14:paraId="6B62F84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 xml:space="preserve">Էթիլվանիլինի բետա-D-գլյուկոպիրանոզիդ </w:t>
            </w:r>
          </w:p>
        </w:tc>
        <w:tc>
          <w:tcPr>
            <w:tcW w:w="2046" w:type="dxa"/>
            <w:vAlign w:val="center"/>
          </w:tcPr>
          <w:p w14:paraId="4EDB642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Ethyl vanillin beta- D-glucopyranoside</w:t>
            </w:r>
          </w:p>
        </w:tc>
        <w:tc>
          <w:tcPr>
            <w:tcW w:w="3202" w:type="dxa"/>
            <w:vAlign w:val="center"/>
          </w:tcPr>
          <w:p w14:paraId="519F0EF4"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64079C12" w14:textId="77777777" w:rsidTr="008172EE">
        <w:trPr>
          <w:jc w:val="center"/>
        </w:trPr>
        <w:tc>
          <w:tcPr>
            <w:tcW w:w="965" w:type="dxa"/>
            <w:vAlign w:val="center"/>
          </w:tcPr>
          <w:p w14:paraId="476B5BD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16.080</w:t>
            </w:r>
          </w:p>
        </w:tc>
        <w:tc>
          <w:tcPr>
            <w:tcW w:w="732" w:type="dxa"/>
            <w:vAlign w:val="center"/>
          </w:tcPr>
          <w:p w14:paraId="7CAEB69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3042</w:t>
            </w:r>
          </w:p>
        </w:tc>
        <w:tc>
          <w:tcPr>
            <w:tcW w:w="714" w:type="dxa"/>
            <w:vAlign w:val="center"/>
          </w:tcPr>
          <w:p w14:paraId="55A0CD1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746</w:t>
            </w:r>
          </w:p>
        </w:tc>
        <w:tc>
          <w:tcPr>
            <w:tcW w:w="1389" w:type="dxa"/>
            <w:vAlign w:val="center"/>
          </w:tcPr>
          <w:p w14:paraId="14E9221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72401-53-7</w:t>
            </w:r>
          </w:p>
        </w:tc>
        <w:tc>
          <w:tcPr>
            <w:tcW w:w="2253" w:type="dxa"/>
            <w:vAlign w:val="center"/>
          </w:tcPr>
          <w:p w14:paraId="4ECE407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Դաբաղաթթու</w:t>
            </w:r>
          </w:p>
        </w:tc>
        <w:tc>
          <w:tcPr>
            <w:tcW w:w="2046" w:type="dxa"/>
            <w:vAlign w:val="center"/>
          </w:tcPr>
          <w:p w14:paraId="598C338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Tannic acid</w:t>
            </w:r>
          </w:p>
        </w:tc>
        <w:tc>
          <w:tcPr>
            <w:tcW w:w="3202" w:type="dxa"/>
            <w:vAlign w:val="center"/>
          </w:tcPr>
          <w:p w14:paraId="72A2A10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D-glucose pentakis[3,4-dihydroxy-5- [(trihydroxy-3,4,5- benzoyl)oxy]benzoate]</w:t>
            </w:r>
          </w:p>
        </w:tc>
      </w:tr>
      <w:tr w:rsidR="000474D5" w:rsidRPr="00131429" w14:paraId="3A7AE031" w14:textId="77777777" w:rsidTr="008172EE">
        <w:trPr>
          <w:jc w:val="center"/>
        </w:trPr>
        <w:tc>
          <w:tcPr>
            <w:tcW w:w="965" w:type="dxa"/>
            <w:vAlign w:val="center"/>
          </w:tcPr>
          <w:p w14:paraId="12FB505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16.081</w:t>
            </w:r>
          </w:p>
        </w:tc>
        <w:tc>
          <w:tcPr>
            <w:tcW w:w="732" w:type="dxa"/>
            <w:vAlign w:val="center"/>
          </w:tcPr>
          <w:p w14:paraId="4E46898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3038</w:t>
            </w:r>
          </w:p>
        </w:tc>
        <w:tc>
          <w:tcPr>
            <w:tcW w:w="714" w:type="dxa"/>
            <w:vAlign w:val="center"/>
          </w:tcPr>
          <w:p w14:paraId="0316CB0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11819</w:t>
            </w:r>
          </w:p>
        </w:tc>
        <w:tc>
          <w:tcPr>
            <w:tcW w:w="1389" w:type="dxa"/>
            <w:vAlign w:val="center"/>
          </w:tcPr>
          <w:p w14:paraId="1C785E6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126-14-7</w:t>
            </w:r>
          </w:p>
        </w:tc>
        <w:tc>
          <w:tcPr>
            <w:tcW w:w="2253" w:type="dxa"/>
            <w:vAlign w:val="center"/>
          </w:tcPr>
          <w:p w14:paraId="50C992F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Սախարոզի օկտաացետատ</w:t>
            </w:r>
          </w:p>
        </w:tc>
        <w:tc>
          <w:tcPr>
            <w:tcW w:w="2046" w:type="dxa"/>
            <w:vAlign w:val="center"/>
          </w:tcPr>
          <w:p w14:paraId="60181BD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Sucrose octaacetate</w:t>
            </w:r>
          </w:p>
        </w:tc>
        <w:tc>
          <w:tcPr>
            <w:tcW w:w="3202" w:type="dxa"/>
            <w:vAlign w:val="center"/>
          </w:tcPr>
          <w:p w14:paraId="17F2037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Octaacetylsucrose; Octaacetyl sucrose;</w:t>
            </w:r>
          </w:p>
        </w:tc>
      </w:tr>
      <w:tr w:rsidR="000474D5" w:rsidRPr="00131429" w14:paraId="35F469E1" w14:textId="77777777" w:rsidTr="008172EE">
        <w:trPr>
          <w:jc w:val="center"/>
        </w:trPr>
        <w:tc>
          <w:tcPr>
            <w:tcW w:w="965" w:type="dxa"/>
            <w:vAlign w:val="center"/>
          </w:tcPr>
          <w:p w14:paraId="16F77EF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17.001</w:t>
            </w:r>
          </w:p>
        </w:tc>
        <w:tc>
          <w:tcPr>
            <w:tcW w:w="732" w:type="dxa"/>
            <w:vAlign w:val="center"/>
          </w:tcPr>
          <w:p w14:paraId="2FCF527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3252</w:t>
            </w:r>
          </w:p>
        </w:tc>
        <w:tc>
          <w:tcPr>
            <w:tcW w:w="714" w:type="dxa"/>
            <w:vAlign w:val="center"/>
          </w:tcPr>
          <w:p w14:paraId="3F9AFBDD"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37BD315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107-95-9</w:t>
            </w:r>
          </w:p>
        </w:tc>
        <w:tc>
          <w:tcPr>
            <w:tcW w:w="2253" w:type="dxa"/>
            <w:vAlign w:val="center"/>
          </w:tcPr>
          <w:p w14:paraId="7019B6B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բետա-Ալանին</w:t>
            </w:r>
          </w:p>
        </w:tc>
        <w:tc>
          <w:tcPr>
            <w:tcW w:w="2046" w:type="dxa"/>
            <w:vAlign w:val="center"/>
          </w:tcPr>
          <w:p w14:paraId="2583262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beta-Alanine</w:t>
            </w:r>
          </w:p>
        </w:tc>
        <w:tc>
          <w:tcPr>
            <w:tcW w:w="3202" w:type="dxa"/>
            <w:vAlign w:val="center"/>
          </w:tcPr>
          <w:p w14:paraId="335A9AE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3-Aminopropanoic acid</w:t>
            </w:r>
          </w:p>
        </w:tc>
      </w:tr>
      <w:tr w:rsidR="000474D5" w:rsidRPr="00131429" w14:paraId="429F05A9" w14:textId="77777777" w:rsidTr="008172EE">
        <w:trPr>
          <w:jc w:val="center"/>
        </w:trPr>
        <w:tc>
          <w:tcPr>
            <w:tcW w:w="965" w:type="dxa"/>
            <w:vAlign w:val="center"/>
          </w:tcPr>
          <w:p w14:paraId="7C8EA2C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17.002</w:t>
            </w:r>
          </w:p>
        </w:tc>
        <w:tc>
          <w:tcPr>
            <w:tcW w:w="732" w:type="dxa"/>
            <w:vAlign w:val="center"/>
          </w:tcPr>
          <w:p w14:paraId="07083F9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3818</w:t>
            </w:r>
          </w:p>
        </w:tc>
        <w:tc>
          <w:tcPr>
            <w:tcW w:w="714" w:type="dxa"/>
            <w:vAlign w:val="center"/>
          </w:tcPr>
          <w:p w14:paraId="627BF81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11729</w:t>
            </w:r>
          </w:p>
        </w:tc>
        <w:tc>
          <w:tcPr>
            <w:tcW w:w="1389" w:type="dxa"/>
            <w:vAlign w:val="center"/>
          </w:tcPr>
          <w:p w14:paraId="48E976B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56-41-7</w:t>
            </w:r>
          </w:p>
        </w:tc>
        <w:tc>
          <w:tcPr>
            <w:tcW w:w="2253" w:type="dxa"/>
            <w:vAlign w:val="center"/>
          </w:tcPr>
          <w:p w14:paraId="3F7BA3E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l-Ալանին</w:t>
            </w:r>
          </w:p>
        </w:tc>
        <w:tc>
          <w:tcPr>
            <w:tcW w:w="2046" w:type="dxa"/>
            <w:vAlign w:val="center"/>
          </w:tcPr>
          <w:p w14:paraId="054B4D2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l-Alanine</w:t>
            </w:r>
          </w:p>
        </w:tc>
        <w:tc>
          <w:tcPr>
            <w:tcW w:w="3202" w:type="dxa"/>
            <w:vAlign w:val="center"/>
          </w:tcPr>
          <w:p w14:paraId="34DAA2A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2-Aminopropanoic acid</w:t>
            </w:r>
          </w:p>
        </w:tc>
      </w:tr>
      <w:tr w:rsidR="000474D5" w:rsidRPr="00131429" w14:paraId="4A661767" w14:textId="77777777" w:rsidTr="008172EE">
        <w:trPr>
          <w:jc w:val="center"/>
        </w:trPr>
        <w:tc>
          <w:tcPr>
            <w:tcW w:w="965" w:type="dxa"/>
            <w:vAlign w:val="center"/>
          </w:tcPr>
          <w:p w14:paraId="69A8FD2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17.003</w:t>
            </w:r>
          </w:p>
        </w:tc>
        <w:tc>
          <w:tcPr>
            <w:tcW w:w="732" w:type="dxa"/>
            <w:vAlign w:val="center"/>
          </w:tcPr>
          <w:p w14:paraId="1305D74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3819</w:t>
            </w:r>
          </w:p>
        </w:tc>
        <w:tc>
          <w:tcPr>
            <w:tcW w:w="714" w:type="dxa"/>
            <w:vAlign w:val="center"/>
          </w:tcPr>
          <w:p w14:paraId="6220AB8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11890</w:t>
            </w:r>
          </w:p>
        </w:tc>
        <w:tc>
          <w:tcPr>
            <w:tcW w:w="1389" w:type="dxa"/>
            <w:vAlign w:val="center"/>
          </w:tcPr>
          <w:p w14:paraId="1A60AFF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74-79-3</w:t>
            </w:r>
          </w:p>
        </w:tc>
        <w:tc>
          <w:tcPr>
            <w:tcW w:w="2253" w:type="dxa"/>
            <w:vAlign w:val="center"/>
          </w:tcPr>
          <w:p w14:paraId="0A4A3A8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l-Արգինին</w:t>
            </w:r>
          </w:p>
        </w:tc>
        <w:tc>
          <w:tcPr>
            <w:tcW w:w="2046" w:type="dxa"/>
            <w:vAlign w:val="center"/>
          </w:tcPr>
          <w:p w14:paraId="5CB3B9D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l-Arginine</w:t>
            </w:r>
          </w:p>
        </w:tc>
        <w:tc>
          <w:tcPr>
            <w:tcW w:w="3202" w:type="dxa"/>
            <w:vAlign w:val="center"/>
          </w:tcPr>
          <w:p w14:paraId="75EE19F1" w14:textId="77777777" w:rsidR="000474D5" w:rsidRPr="00131429" w:rsidRDefault="000474D5" w:rsidP="000474D5">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(S)-2-Amino-5-guanidinovaleric acid;</w:t>
            </w:r>
            <w:r w:rsidRPr="00131429">
              <w:rPr>
                <w:rFonts w:ascii="GHEA Grapalat" w:hAnsi="GHEA Grapalat"/>
                <w:sz w:val="20"/>
                <w:szCs w:val="20"/>
                <w:lang w:val="en-US"/>
              </w:rPr>
              <w:t xml:space="preserve"> </w:t>
            </w:r>
            <w:r w:rsidRPr="00131429">
              <w:rPr>
                <w:rFonts w:ascii="GHEA Grapalat" w:hAnsi="GHEA Grapalat"/>
                <w:sz w:val="20"/>
                <w:szCs w:val="20"/>
              </w:rPr>
              <w:t>Arginine; 2-Amino-5-guanidinovaleric acid;</w:t>
            </w:r>
          </w:p>
        </w:tc>
      </w:tr>
      <w:tr w:rsidR="000474D5" w:rsidRPr="00131429" w14:paraId="50E83D71" w14:textId="77777777" w:rsidTr="008172EE">
        <w:trPr>
          <w:jc w:val="center"/>
        </w:trPr>
        <w:tc>
          <w:tcPr>
            <w:tcW w:w="965" w:type="dxa"/>
            <w:vAlign w:val="center"/>
          </w:tcPr>
          <w:p w14:paraId="499CB72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17.005</w:t>
            </w:r>
          </w:p>
        </w:tc>
        <w:tc>
          <w:tcPr>
            <w:tcW w:w="732" w:type="dxa"/>
            <w:vAlign w:val="center"/>
          </w:tcPr>
          <w:p w14:paraId="1C2AA91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3656</w:t>
            </w:r>
          </w:p>
        </w:tc>
        <w:tc>
          <w:tcPr>
            <w:tcW w:w="714" w:type="dxa"/>
            <w:vAlign w:val="center"/>
          </w:tcPr>
          <w:p w14:paraId="2BA47B2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10078</w:t>
            </w:r>
          </w:p>
        </w:tc>
        <w:tc>
          <w:tcPr>
            <w:tcW w:w="1389" w:type="dxa"/>
            <w:vAlign w:val="center"/>
          </w:tcPr>
          <w:p w14:paraId="6014F3F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56-84-8</w:t>
            </w:r>
          </w:p>
        </w:tc>
        <w:tc>
          <w:tcPr>
            <w:tcW w:w="2253" w:type="dxa"/>
            <w:vAlign w:val="center"/>
          </w:tcPr>
          <w:p w14:paraId="1EE0F79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Ասպարագինային թթու</w:t>
            </w:r>
          </w:p>
        </w:tc>
        <w:tc>
          <w:tcPr>
            <w:tcW w:w="2046" w:type="dxa"/>
            <w:vAlign w:val="center"/>
          </w:tcPr>
          <w:p w14:paraId="37865A8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Aspartic acid</w:t>
            </w:r>
          </w:p>
        </w:tc>
        <w:tc>
          <w:tcPr>
            <w:tcW w:w="3202" w:type="dxa"/>
            <w:vAlign w:val="center"/>
          </w:tcPr>
          <w:p w14:paraId="384BD99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2-Aminobutanedioic acid</w:t>
            </w:r>
          </w:p>
        </w:tc>
      </w:tr>
      <w:tr w:rsidR="000474D5" w:rsidRPr="00131429" w14:paraId="45DCD5B1" w14:textId="77777777" w:rsidTr="008172EE">
        <w:trPr>
          <w:jc w:val="center"/>
        </w:trPr>
        <w:tc>
          <w:tcPr>
            <w:tcW w:w="965" w:type="dxa"/>
            <w:vAlign w:val="center"/>
          </w:tcPr>
          <w:p w14:paraId="7889F6F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17.006</w:t>
            </w:r>
          </w:p>
        </w:tc>
        <w:tc>
          <w:tcPr>
            <w:tcW w:w="732" w:type="dxa"/>
            <w:vAlign w:val="center"/>
          </w:tcPr>
          <w:p w14:paraId="5FD500B4"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0988ED9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11747</w:t>
            </w:r>
          </w:p>
        </w:tc>
        <w:tc>
          <w:tcPr>
            <w:tcW w:w="1389" w:type="dxa"/>
            <w:vAlign w:val="center"/>
          </w:tcPr>
          <w:p w14:paraId="6510229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56-89-3</w:t>
            </w:r>
          </w:p>
        </w:tc>
        <w:tc>
          <w:tcPr>
            <w:tcW w:w="2253" w:type="dxa"/>
            <w:vAlign w:val="center"/>
          </w:tcPr>
          <w:p w14:paraId="370B8EB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Ցիստեին</w:t>
            </w:r>
          </w:p>
        </w:tc>
        <w:tc>
          <w:tcPr>
            <w:tcW w:w="2046" w:type="dxa"/>
            <w:vAlign w:val="center"/>
          </w:tcPr>
          <w:p w14:paraId="516EBB20"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Cystine</w:t>
            </w:r>
          </w:p>
        </w:tc>
        <w:tc>
          <w:tcPr>
            <w:tcW w:w="3202" w:type="dxa"/>
            <w:vAlign w:val="center"/>
          </w:tcPr>
          <w:p w14:paraId="200DA0C1"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1DAB1928" w14:textId="77777777" w:rsidTr="008172EE">
        <w:trPr>
          <w:jc w:val="center"/>
        </w:trPr>
        <w:tc>
          <w:tcPr>
            <w:tcW w:w="965" w:type="dxa"/>
            <w:vAlign w:val="center"/>
          </w:tcPr>
          <w:p w14:paraId="43FECF6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17.007</w:t>
            </w:r>
          </w:p>
        </w:tc>
        <w:tc>
          <w:tcPr>
            <w:tcW w:w="732" w:type="dxa"/>
            <w:vAlign w:val="center"/>
          </w:tcPr>
          <w:p w14:paraId="21667B2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3684</w:t>
            </w:r>
          </w:p>
        </w:tc>
        <w:tc>
          <w:tcPr>
            <w:tcW w:w="714" w:type="dxa"/>
            <w:vAlign w:val="center"/>
          </w:tcPr>
          <w:p w14:paraId="73905D5D"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045AA7D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56-85-9</w:t>
            </w:r>
          </w:p>
        </w:tc>
        <w:tc>
          <w:tcPr>
            <w:tcW w:w="2253" w:type="dxa"/>
            <w:vAlign w:val="center"/>
          </w:tcPr>
          <w:p w14:paraId="24E55159"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Գլուտամին</w:t>
            </w:r>
          </w:p>
        </w:tc>
        <w:tc>
          <w:tcPr>
            <w:tcW w:w="2046" w:type="dxa"/>
            <w:vAlign w:val="center"/>
          </w:tcPr>
          <w:p w14:paraId="0C6E9B4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Glutamine</w:t>
            </w:r>
          </w:p>
        </w:tc>
        <w:tc>
          <w:tcPr>
            <w:tcW w:w="3202" w:type="dxa"/>
            <w:vAlign w:val="center"/>
          </w:tcPr>
          <w:p w14:paraId="0A4895E5"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6DEFAC19" w14:textId="77777777" w:rsidTr="008172EE">
        <w:trPr>
          <w:jc w:val="center"/>
        </w:trPr>
        <w:tc>
          <w:tcPr>
            <w:tcW w:w="965" w:type="dxa"/>
            <w:vAlign w:val="center"/>
          </w:tcPr>
          <w:p w14:paraId="47F0D86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lastRenderedPageBreak/>
              <w:t>17.008</w:t>
            </w:r>
          </w:p>
        </w:tc>
        <w:tc>
          <w:tcPr>
            <w:tcW w:w="732" w:type="dxa"/>
            <w:vAlign w:val="center"/>
          </w:tcPr>
          <w:p w14:paraId="7DAA4B6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3694</w:t>
            </w:r>
          </w:p>
        </w:tc>
        <w:tc>
          <w:tcPr>
            <w:tcW w:w="714" w:type="dxa"/>
            <w:vAlign w:val="center"/>
          </w:tcPr>
          <w:p w14:paraId="091B3E15"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75295DC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71-00-1</w:t>
            </w:r>
          </w:p>
        </w:tc>
        <w:tc>
          <w:tcPr>
            <w:tcW w:w="2253" w:type="dxa"/>
            <w:vAlign w:val="center"/>
          </w:tcPr>
          <w:p w14:paraId="4EFEA2C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l-Հիստիդին</w:t>
            </w:r>
          </w:p>
        </w:tc>
        <w:tc>
          <w:tcPr>
            <w:tcW w:w="2046" w:type="dxa"/>
            <w:vAlign w:val="center"/>
          </w:tcPr>
          <w:p w14:paraId="19B8B60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l-Histidine</w:t>
            </w:r>
          </w:p>
        </w:tc>
        <w:tc>
          <w:tcPr>
            <w:tcW w:w="3202" w:type="dxa"/>
            <w:vAlign w:val="center"/>
          </w:tcPr>
          <w:p w14:paraId="5E2C8B7A"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3237746E" w14:textId="77777777" w:rsidTr="008172EE">
        <w:trPr>
          <w:jc w:val="center"/>
        </w:trPr>
        <w:tc>
          <w:tcPr>
            <w:tcW w:w="965" w:type="dxa"/>
            <w:vAlign w:val="center"/>
          </w:tcPr>
          <w:p w14:paraId="1EAA20B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17.010</w:t>
            </w:r>
          </w:p>
        </w:tc>
        <w:tc>
          <w:tcPr>
            <w:tcW w:w="732" w:type="dxa"/>
            <w:vAlign w:val="center"/>
          </w:tcPr>
          <w:p w14:paraId="7FB4BF1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3295</w:t>
            </w:r>
          </w:p>
        </w:tc>
        <w:tc>
          <w:tcPr>
            <w:tcW w:w="714" w:type="dxa"/>
            <w:vAlign w:val="center"/>
          </w:tcPr>
          <w:p w14:paraId="5414270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10127</w:t>
            </w:r>
          </w:p>
        </w:tc>
        <w:tc>
          <w:tcPr>
            <w:tcW w:w="1389" w:type="dxa"/>
            <w:vAlign w:val="center"/>
          </w:tcPr>
          <w:p w14:paraId="2429343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443-79-8</w:t>
            </w:r>
          </w:p>
        </w:tc>
        <w:tc>
          <w:tcPr>
            <w:tcW w:w="2253" w:type="dxa"/>
            <w:vAlign w:val="center"/>
          </w:tcPr>
          <w:p w14:paraId="5BC42C0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d,l-Իզոլեյցին</w:t>
            </w:r>
          </w:p>
        </w:tc>
        <w:tc>
          <w:tcPr>
            <w:tcW w:w="2046" w:type="dxa"/>
            <w:vAlign w:val="center"/>
          </w:tcPr>
          <w:p w14:paraId="0FDA7F9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d,l-Isoleucine</w:t>
            </w:r>
          </w:p>
        </w:tc>
        <w:tc>
          <w:tcPr>
            <w:tcW w:w="3202" w:type="dxa"/>
            <w:vAlign w:val="center"/>
          </w:tcPr>
          <w:p w14:paraId="4C5D4BF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2-Amino-3-methylpentanoic acid</w:t>
            </w:r>
          </w:p>
        </w:tc>
      </w:tr>
      <w:tr w:rsidR="000474D5" w:rsidRPr="00131429" w14:paraId="69E679DC" w14:textId="77777777" w:rsidTr="008172EE">
        <w:trPr>
          <w:jc w:val="center"/>
        </w:trPr>
        <w:tc>
          <w:tcPr>
            <w:tcW w:w="965" w:type="dxa"/>
            <w:vAlign w:val="center"/>
          </w:tcPr>
          <w:p w14:paraId="147A80E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17.012</w:t>
            </w:r>
          </w:p>
        </w:tc>
        <w:tc>
          <w:tcPr>
            <w:tcW w:w="732" w:type="dxa"/>
            <w:vAlign w:val="center"/>
          </w:tcPr>
          <w:p w14:paraId="3AB092D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3297</w:t>
            </w:r>
          </w:p>
        </w:tc>
        <w:tc>
          <w:tcPr>
            <w:tcW w:w="714" w:type="dxa"/>
            <w:vAlign w:val="center"/>
          </w:tcPr>
          <w:p w14:paraId="22FED37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10482</w:t>
            </w:r>
          </w:p>
        </w:tc>
        <w:tc>
          <w:tcPr>
            <w:tcW w:w="1389" w:type="dxa"/>
            <w:vAlign w:val="center"/>
          </w:tcPr>
          <w:p w14:paraId="250287D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61-90-5</w:t>
            </w:r>
          </w:p>
        </w:tc>
        <w:tc>
          <w:tcPr>
            <w:tcW w:w="2253" w:type="dxa"/>
            <w:vAlign w:val="center"/>
          </w:tcPr>
          <w:p w14:paraId="6D23261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l-Լեյցին</w:t>
            </w:r>
          </w:p>
        </w:tc>
        <w:tc>
          <w:tcPr>
            <w:tcW w:w="2046" w:type="dxa"/>
            <w:vAlign w:val="center"/>
          </w:tcPr>
          <w:p w14:paraId="787A17E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l-Leucine</w:t>
            </w:r>
          </w:p>
        </w:tc>
        <w:tc>
          <w:tcPr>
            <w:tcW w:w="3202" w:type="dxa"/>
            <w:vAlign w:val="center"/>
          </w:tcPr>
          <w:p w14:paraId="7EF3CC03"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0A4C1D57" w14:textId="77777777" w:rsidTr="008172EE">
        <w:trPr>
          <w:jc w:val="center"/>
        </w:trPr>
        <w:tc>
          <w:tcPr>
            <w:tcW w:w="965" w:type="dxa"/>
            <w:vAlign w:val="center"/>
          </w:tcPr>
          <w:p w14:paraId="49DDE6F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17.013</w:t>
            </w:r>
          </w:p>
        </w:tc>
        <w:tc>
          <w:tcPr>
            <w:tcW w:w="732" w:type="dxa"/>
            <w:vAlign w:val="center"/>
          </w:tcPr>
          <w:p w14:paraId="60F300E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3847</w:t>
            </w:r>
          </w:p>
        </w:tc>
        <w:tc>
          <w:tcPr>
            <w:tcW w:w="714" w:type="dxa"/>
            <w:vAlign w:val="center"/>
          </w:tcPr>
          <w:p w14:paraId="65766FF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11947</w:t>
            </w:r>
          </w:p>
        </w:tc>
        <w:tc>
          <w:tcPr>
            <w:tcW w:w="1389" w:type="dxa"/>
            <w:vAlign w:val="center"/>
          </w:tcPr>
          <w:p w14:paraId="0BB22C9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70-54-2</w:t>
            </w:r>
          </w:p>
        </w:tc>
        <w:tc>
          <w:tcPr>
            <w:tcW w:w="2253" w:type="dxa"/>
            <w:vAlign w:val="center"/>
          </w:tcPr>
          <w:p w14:paraId="4D65C99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DL-Լիզին</w:t>
            </w:r>
          </w:p>
        </w:tc>
        <w:tc>
          <w:tcPr>
            <w:tcW w:w="2046" w:type="dxa"/>
            <w:vAlign w:val="center"/>
          </w:tcPr>
          <w:p w14:paraId="54F28D4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DL-Lysine</w:t>
            </w:r>
          </w:p>
        </w:tc>
        <w:tc>
          <w:tcPr>
            <w:tcW w:w="3202" w:type="dxa"/>
            <w:vAlign w:val="center"/>
          </w:tcPr>
          <w:p w14:paraId="7823A3B4"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1EAA3BE6" w14:textId="77777777" w:rsidTr="008172EE">
        <w:trPr>
          <w:jc w:val="center"/>
        </w:trPr>
        <w:tc>
          <w:tcPr>
            <w:tcW w:w="965" w:type="dxa"/>
            <w:vAlign w:val="center"/>
          </w:tcPr>
          <w:p w14:paraId="250E4A4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17.014</w:t>
            </w:r>
          </w:p>
        </w:tc>
        <w:tc>
          <w:tcPr>
            <w:tcW w:w="732" w:type="dxa"/>
            <w:vAlign w:val="center"/>
          </w:tcPr>
          <w:p w14:paraId="30445E0F"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3301</w:t>
            </w:r>
          </w:p>
        </w:tc>
        <w:tc>
          <w:tcPr>
            <w:tcW w:w="714" w:type="dxa"/>
            <w:vAlign w:val="center"/>
          </w:tcPr>
          <w:p w14:paraId="49D93E3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569</w:t>
            </w:r>
          </w:p>
        </w:tc>
        <w:tc>
          <w:tcPr>
            <w:tcW w:w="1389" w:type="dxa"/>
            <w:vAlign w:val="center"/>
          </w:tcPr>
          <w:p w14:paraId="2E358D5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59-51-8</w:t>
            </w:r>
          </w:p>
        </w:tc>
        <w:tc>
          <w:tcPr>
            <w:tcW w:w="2253" w:type="dxa"/>
            <w:vAlign w:val="center"/>
          </w:tcPr>
          <w:p w14:paraId="577D158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d,l-Մեթիոնին</w:t>
            </w:r>
          </w:p>
        </w:tc>
        <w:tc>
          <w:tcPr>
            <w:tcW w:w="2046" w:type="dxa"/>
            <w:vAlign w:val="center"/>
          </w:tcPr>
          <w:p w14:paraId="74AEE53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d,l-Methionine</w:t>
            </w:r>
          </w:p>
        </w:tc>
        <w:tc>
          <w:tcPr>
            <w:tcW w:w="3202" w:type="dxa"/>
            <w:vAlign w:val="center"/>
          </w:tcPr>
          <w:p w14:paraId="749BF8F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D,L-Methionine; alpha-Amino-gamma-methyl thio-n-butyric acid; 2- Amino-4-(methy thio)-butanoic acid; 2-Amino-4-(methylthio)butanoic acid</w:t>
            </w:r>
          </w:p>
        </w:tc>
      </w:tr>
      <w:tr w:rsidR="000474D5" w:rsidRPr="00131429" w14:paraId="6AA2340A" w14:textId="77777777" w:rsidTr="008172EE">
        <w:trPr>
          <w:jc w:val="center"/>
        </w:trPr>
        <w:tc>
          <w:tcPr>
            <w:tcW w:w="965" w:type="dxa"/>
            <w:vAlign w:val="center"/>
          </w:tcPr>
          <w:p w14:paraId="03C8B44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17.015</w:t>
            </w:r>
          </w:p>
        </w:tc>
        <w:tc>
          <w:tcPr>
            <w:tcW w:w="732" w:type="dxa"/>
            <w:vAlign w:val="center"/>
          </w:tcPr>
          <w:p w14:paraId="45B8095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3445</w:t>
            </w:r>
          </w:p>
        </w:tc>
        <w:tc>
          <w:tcPr>
            <w:tcW w:w="714" w:type="dxa"/>
            <w:vAlign w:val="center"/>
          </w:tcPr>
          <w:p w14:paraId="404A2AE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761</w:t>
            </w:r>
          </w:p>
        </w:tc>
        <w:tc>
          <w:tcPr>
            <w:tcW w:w="1389" w:type="dxa"/>
            <w:vAlign w:val="center"/>
          </w:tcPr>
          <w:p w14:paraId="785C24B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1115-84-0</w:t>
            </w:r>
          </w:p>
        </w:tc>
        <w:tc>
          <w:tcPr>
            <w:tcW w:w="2253" w:type="dxa"/>
            <w:vAlign w:val="center"/>
          </w:tcPr>
          <w:p w14:paraId="01F9BA6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S- Մեթիլմեթիոնինսուլ</w:t>
            </w:r>
            <w:r w:rsidR="003B73E4" w:rsidRPr="00131429">
              <w:rPr>
                <w:rFonts w:ascii="GHEA Grapalat" w:hAnsi="GHEA Grapalat"/>
                <w:sz w:val="20"/>
                <w:szCs w:val="20"/>
                <w:lang w:val="en-US"/>
              </w:rPr>
              <w:t>-</w:t>
            </w:r>
            <w:r w:rsidRPr="00131429">
              <w:rPr>
                <w:rFonts w:ascii="GHEA Grapalat" w:hAnsi="GHEA Grapalat"/>
                <w:sz w:val="20"/>
                <w:szCs w:val="20"/>
              </w:rPr>
              <w:t xml:space="preserve">ֆոնիումի քլորիդ </w:t>
            </w:r>
          </w:p>
        </w:tc>
        <w:tc>
          <w:tcPr>
            <w:tcW w:w="2046" w:type="dxa"/>
            <w:vAlign w:val="center"/>
          </w:tcPr>
          <w:p w14:paraId="646FE7B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S- Methylmethionines ulphonium chloride</w:t>
            </w:r>
          </w:p>
        </w:tc>
        <w:tc>
          <w:tcPr>
            <w:tcW w:w="3202" w:type="dxa"/>
            <w:vAlign w:val="center"/>
          </w:tcPr>
          <w:p w14:paraId="341A28F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Vitamin U; DL-(3-Amino-3- carboxypropyl)dimethylsulphonium chloride;</w:t>
            </w:r>
          </w:p>
        </w:tc>
      </w:tr>
      <w:tr w:rsidR="000474D5" w:rsidRPr="00131429" w14:paraId="19C47CE2" w14:textId="77777777" w:rsidTr="008172EE">
        <w:trPr>
          <w:jc w:val="center"/>
        </w:trPr>
        <w:tc>
          <w:tcPr>
            <w:tcW w:w="965" w:type="dxa"/>
            <w:vAlign w:val="center"/>
          </w:tcPr>
          <w:p w14:paraId="6BB3593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17.017</w:t>
            </w:r>
          </w:p>
        </w:tc>
        <w:tc>
          <w:tcPr>
            <w:tcW w:w="732" w:type="dxa"/>
            <w:vAlign w:val="center"/>
          </w:tcPr>
          <w:p w14:paraId="5A71ACC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3726</w:t>
            </w:r>
          </w:p>
        </w:tc>
        <w:tc>
          <w:tcPr>
            <w:tcW w:w="714" w:type="dxa"/>
            <w:vAlign w:val="center"/>
          </w:tcPr>
          <w:p w14:paraId="55FE316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10488</w:t>
            </w:r>
          </w:p>
        </w:tc>
        <w:tc>
          <w:tcPr>
            <w:tcW w:w="1389" w:type="dxa"/>
            <w:vAlign w:val="center"/>
          </w:tcPr>
          <w:p w14:paraId="13BAE1F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150-30-1</w:t>
            </w:r>
          </w:p>
        </w:tc>
        <w:tc>
          <w:tcPr>
            <w:tcW w:w="2253" w:type="dxa"/>
            <w:vAlign w:val="center"/>
          </w:tcPr>
          <w:p w14:paraId="037C740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DL-Ֆենիլալանին</w:t>
            </w:r>
          </w:p>
        </w:tc>
        <w:tc>
          <w:tcPr>
            <w:tcW w:w="2046" w:type="dxa"/>
            <w:vAlign w:val="center"/>
          </w:tcPr>
          <w:p w14:paraId="587B6D6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DL-Phenylalanine</w:t>
            </w:r>
          </w:p>
        </w:tc>
        <w:tc>
          <w:tcPr>
            <w:tcW w:w="3202" w:type="dxa"/>
            <w:vAlign w:val="center"/>
          </w:tcPr>
          <w:p w14:paraId="12211237"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50593AA1" w14:textId="77777777" w:rsidTr="008172EE">
        <w:trPr>
          <w:jc w:val="center"/>
        </w:trPr>
        <w:tc>
          <w:tcPr>
            <w:tcW w:w="965" w:type="dxa"/>
            <w:vAlign w:val="center"/>
          </w:tcPr>
          <w:p w14:paraId="21F7A6B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17.018</w:t>
            </w:r>
          </w:p>
        </w:tc>
        <w:tc>
          <w:tcPr>
            <w:tcW w:w="732" w:type="dxa"/>
            <w:vAlign w:val="center"/>
          </w:tcPr>
          <w:p w14:paraId="34C3B8A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3585</w:t>
            </w:r>
          </w:p>
        </w:tc>
        <w:tc>
          <w:tcPr>
            <w:tcW w:w="714" w:type="dxa"/>
            <w:vAlign w:val="center"/>
          </w:tcPr>
          <w:p w14:paraId="539000B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10488</w:t>
            </w:r>
          </w:p>
        </w:tc>
        <w:tc>
          <w:tcPr>
            <w:tcW w:w="1389" w:type="dxa"/>
            <w:vAlign w:val="center"/>
          </w:tcPr>
          <w:p w14:paraId="5679283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63-91-2</w:t>
            </w:r>
          </w:p>
        </w:tc>
        <w:tc>
          <w:tcPr>
            <w:tcW w:w="2253" w:type="dxa"/>
            <w:vAlign w:val="center"/>
          </w:tcPr>
          <w:p w14:paraId="0109238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l-Ֆենիլալանին</w:t>
            </w:r>
          </w:p>
        </w:tc>
        <w:tc>
          <w:tcPr>
            <w:tcW w:w="2046" w:type="dxa"/>
            <w:vAlign w:val="center"/>
          </w:tcPr>
          <w:p w14:paraId="56A5699B"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l-Phenylalanine</w:t>
            </w:r>
          </w:p>
        </w:tc>
        <w:tc>
          <w:tcPr>
            <w:tcW w:w="3202" w:type="dxa"/>
            <w:vAlign w:val="center"/>
          </w:tcPr>
          <w:p w14:paraId="22D13E8C"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54B18566" w14:textId="77777777" w:rsidTr="008172EE">
        <w:trPr>
          <w:jc w:val="center"/>
        </w:trPr>
        <w:tc>
          <w:tcPr>
            <w:tcW w:w="965" w:type="dxa"/>
            <w:vAlign w:val="center"/>
          </w:tcPr>
          <w:p w14:paraId="0A2B0E0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17.019</w:t>
            </w:r>
          </w:p>
        </w:tc>
        <w:tc>
          <w:tcPr>
            <w:tcW w:w="732" w:type="dxa"/>
            <w:vAlign w:val="center"/>
          </w:tcPr>
          <w:p w14:paraId="30C6E13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3319</w:t>
            </w:r>
          </w:p>
        </w:tc>
        <w:tc>
          <w:tcPr>
            <w:tcW w:w="714" w:type="dxa"/>
            <w:vAlign w:val="center"/>
          </w:tcPr>
          <w:p w14:paraId="58BAC250"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10490</w:t>
            </w:r>
          </w:p>
        </w:tc>
        <w:tc>
          <w:tcPr>
            <w:tcW w:w="1389" w:type="dxa"/>
            <w:vAlign w:val="center"/>
          </w:tcPr>
          <w:p w14:paraId="0FBD4DE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147-85-3</w:t>
            </w:r>
          </w:p>
        </w:tc>
        <w:tc>
          <w:tcPr>
            <w:tcW w:w="2253" w:type="dxa"/>
            <w:vAlign w:val="center"/>
          </w:tcPr>
          <w:p w14:paraId="6C6284C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l-Պրոլին</w:t>
            </w:r>
          </w:p>
        </w:tc>
        <w:tc>
          <w:tcPr>
            <w:tcW w:w="2046" w:type="dxa"/>
            <w:vAlign w:val="center"/>
          </w:tcPr>
          <w:p w14:paraId="1A8C119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l-Proline</w:t>
            </w:r>
          </w:p>
        </w:tc>
        <w:tc>
          <w:tcPr>
            <w:tcW w:w="3202" w:type="dxa"/>
            <w:vAlign w:val="center"/>
          </w:tcPr>
          <w:p w14:paraId="0A8CC01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Pyrrolidine-2-carboxylic acid</w:t>
            </w:r>
          </w:p>
        </w:tc>
      </w:tr>
      <w:tr w:rsidR="000474D5" w:rsidRPr="00131429" w14:paraId="097E98F3" w14:textId="77777777" w:rsidTr="008172EE">
        <w:trPr>
          <w:jc w:val="center"/>
        </w:trPr>
        <w:tc>
          <w:tcPr>
            <w:tcW w:w="965" w:type="dxa"/>
            <w:vAlign w:val="center"/>
          </w:tcPr>
          <w:p w14:paraId="3957747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17.022</w:t>
            </w:r>
          </w:p>
        </w:tc>
        <w:tc>
          <w:tcPr>
            <w:tcW w:w="732" w:type="dxa"/>
            <w:vAlign w:val="center"/>
          </w:tcPr>
          <w:p w14:paraId="6B1CE8D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3736</w:t>
            </w:r>
          </w:p>
        </w:tc>
        <w:tc>
          <w:tcPr>
            <w:tcW w:w="714" w:type="dxa"/>
            <w:vAlign w:val="center"/>
          </w:tcPr>
          <w:p w14:paraId="4F1CEBCD"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238EE8C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60-18-4</w:t>
            </w:r>
          </w:p>
        </w:tc>
        <w:tc>
          <w:tcPr>
            <w:tcW w:w="2253" w:type="dxa"/>
            <w:vAlign w:val="center"/>
          </w:tcPr>
          <w:p w14:paraId="3C84AA7A"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l-Թիրոզին</w:t>
            </w:r>
          </w:p>
        </w:tc>
        <w:tc>
          <w:tcPr>
            <w:tcW w:w="2046" w:type="dxa"/>
            <w:vAlign w:val="center"/>
          </w:tcPr>
          <w:p w14:paraId="488CED2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l-Thyrosine</w:t>
            </w:r>
          </w:p>
        </w:tc>
        <w:tc>
          <w:tcPr>
            <w:tcW w:w="3202" w:type="dxa"/>
            <w:vAlign w:val="center"/>
          </w:tcPr>
          <w:p w14:paraId="6172BB0C"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05B5D399" w14:textId="77777777" w:rsidTr="008172EE">
        <w:trPr>
          <w:jc w:val="center"/>
        </w:trPr>
        <w:tc>
          <w:tcPr>
            <w:tcW w:w="965" w:type="dxa"/>
            <w:vAlign w:val="center"/>
          </w:tcPr>
          <w:p w14:paraId="58BE50BB"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17.023</w:t>
            </w:r>
          </w:p>
        </w:tc>
        <w:tc>
          <w:tcPr>
            <w:tcW w:w="732" w:type="dxa"/>
            <w:vAlign w:val="center"/>
          </w:tcPr>
          <w:p w14:paraId="182C077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3444</w:t>
            </w:r>
          </w:p>
        </w:tc>
        <w:tc>
          <w:tcPr>
            <w:tcW w:w="714" w:type="dxa"/>
            <w:vAlign w:val="center"/>
          </w:tcPr>
          <w:p w14:paraId="6C26A7BB"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21FDB2C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516-06-3</w:t>
            </w:r>
          </w:p>
        </w:tc>
        <w:tc>
          <w:tcPr>
            <w:tcW w:w="2253" w:type="dxa"/>
            <w:vAlign w:val="center"/>
          </w:tcPr>
          <w:p w14:paraId="1CC09A9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DL-Վալին</w:t>
            </w:r>
          </w:p>
        </w:tc>
        <w:tc>
          <w:tcPr>
            <w:tcW w:w="2046" w:type="dxa"/>
            <w:vAlign w:val="center"/>
          </w:tcPr>
          <w:p w14:paraId="23F871D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DL-Valine</w:t>
            </w:r>
          </w:p>
        </w:tc>
        <w:tc>
          <w:tcPr>
            <w:tcW w:w="3202" w:type="dxa"/>
            <w:vAlign w:val="center"/>
          </w:tcPr>
          <w:p w14:paraId="0D3357A4"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2-Amino-3-methylbutanoic acid</w:t>
            </w:r>
          </w:p>
        </w:tc>
      </w:tr>
      <w:tr w:rsidR="000474D5" w:rsidRPr="00131429" w14:paraId="66FE803F" w14:textId="77777777" w:rsidTr="008172EE">
        <w:trPr>
          <w:jc w:val="center"/>
        </w:trPr>
        <w:tc>
          <w:tcPr>
            <w:tcW w:w="965" w:type="dxa"/>
            <w:vAlign w:val="center"/>
          </w:tcPr>
          <w:p w14:paraId="2B833DB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17.024</w:t>
            </w:r>
          </w:p>
        </w:tc>
        <w:tc>
          <w:tcPr>
            <w:tcW w:w="732" w:type="dxa"/>
            <w:vAlign w:val="center"/>
          </w:tcPr>
          <w:p w14:paraId="64E38AF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3818</w:t>
            </w:r>
          </w:p>
        </w:tc>
        <w:tc>
          <w:tcPr>
            <w:tcW w:w="714" w:type="dxa"/>
            <w:vAlign w:val="center"/>
          </w:tcPr>
          <w:p w14:paraId="08571EB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11729</w:t>
            </w:r>
          </w:p>
        </w:tc>
        <w:tc>
          <w:tcPr>
            <w:tcW w:w="1389" w:type="dxa"/>
            <w:vAlign w:val="center"/>
          </w:tcPr>
          <w:p w14:paraId="11431FEA"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302-72-7</w:t>
            </w:r>
          </w:p>
        </w:tc>
        <w:tc>
          <w:tcPr>
            <w:tcW w:w="2253" w:type="dxa"/>
            <w:vAlign w:val="center"/>
          </w:tcPr>
          <w:p w14:paraId="572C130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DL-Ալանին</w:t>
            </w:r>
          </w:p>
        </w:tc>
        <w:tc>
          <w:tcPr>
            <w:tcW w:w="2046" w:type="dxa"/>
            <w:vAlign w:val="center"/>
          </w:tcPr>
          <w:p w14:paraId="50E29DCD"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DL-Alanine</w:t>
            </w:r>
          </w:p>
        </w:tc>
        <w:tc>
          <w:tcPr>
            <w:tcW w:w="3202" w:type="dxa"/>
            <w:vAlign w:val="center"/>
          </w:tcPr>
          <w:p w14:paraId="20CCAC6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L-alpha-Alanine; (S)-2-Aminopropanoic acid; L-alpha- Aminopropionic acid; DL-Alanine; DL-2-Aminopropanoic acid;</w:t>
            </w:r>
          </w:p>
        </w:tc>
      </w:tr>
      <w:tr w:rsidR="000474D5" w:rsidRPr="00131429" w14:paraId="166FC723" w14:textId="77777777" w:rsidTr="008172EE">
        <w:trPr>
          <w:jc w:val="center"/>
        </w:trPr>
        <w:tc>
          <w:tcPr>
            <w:tcW w:w="965" w:type="dxa"/>
            <w:vAlign w:val="center"/>
          </w:tcPr>
          <w:p w14:paraId="4C8ADDC2"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17.026</w:t>
            </w:r>
          </w:p>
        </w:tc>
        <w:tc>
          <w:tcPr>
            <w:tcW w:w="732" w:type="dxa"/>
            <w:vAlign w:val="center"/>
          </w:tcPr>
          <w:p w14:paraId="066A326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3847</w:t>
            </w:r>
          </w:p>
        </w:tc>
        <w:tc>
          <w:tcPr>
            <w:tcW w:w="714" w:type="dxa"/>
            <w:vAlign w:val="center"/>
          </w:tcPr>
          <w:p w14:paraId="331C1B24"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11947</w:t>
            </w:r>
          </w:p>
        </w:tc>
        <w:tc>
          <w:tcPr>
            <w:tcW w:w="1389" w:type="dxa"/>
            <w:vAlign w:val="center"/>
          </w:tcPr>
          <w:p w14:paraId="584A14B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56-87-1</w:t>
            </w:r>
          </w:p>
        </w:tc>
        <w:tc>
          <w:tcPr>
            <w:tcW w:w="2253" w:type="dxa"/>
            <w:vAlign w:val="center"/>
          </w:tcPr>
          <w:p w14:paraId="2D0A5647"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l-Լիզին</w:t>
            </w:r>
          </w:p>
        </w:tc>
        <w:tc>
          <w:tcPr>
            <w:tcW w:w="2046" w:type="dxa"/>
            <w:vAlign w:val="center"/>
          </w:tcPr>
          <w:p w14:paraId="009C9D7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l-Lysine</w:t>
            </w:r>
          </w:p>
        </w:tc>
        <w:tc>
          <w:tcPr>
            <w:tcW w:w="3202" w:type="dxa"/>
            <w:vAlign w:val="center"/>
          </w:tcPr>
          <w:p w14:paraId="13509BA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Lysine; (S)-2,6-Diaminohexanoic acid; alpha, epsilon-Diaminocaproic acid;</w:t>
            </w:r>
          </w:p>
        </w:tc>
      </w:tr>
      <w:tr w:rsidR="000474D5" w:rsidRPr="00131429" w14:paraId="0114F70E" w14:textId="77777777" w:rsidTr="008172EE">
        <w:trPr>
          <w:jc w:val="center"/>
        </w:trPr>
        <w:tc>
          <w:tcPr>
            <w:tcW w:w="965" w:type="dxa"/>
            <w:vAlign w:val="center"/>
          </w:tcPr>
          <w:p w14:paraId="59373F8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17.027</w:t>
            </w:r>
          </w:p>
        </w:tc>
        <w:tc>
          <w:tcPr>
            <w:tcW w:w="732" w:type="dxa"/>
            <w:vAlign w:val="center"/>
          </w:tcPr>
          <w:p w14:paraId="378DDE66"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3301</w:t>
            </w:r>
          </w:p>
        </w:tc>
        <w:tc>
          <w:tcPr>
            <w:tcW w:w="714" w:type="dxa"/>
            <w:vAlign w:val="center"/>
          </w:tcPr>
          <w:p w14:paraId="5899CCDD"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1F552403"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63-68-3</w:t>
            </w:r>
          </w:p>
        </w:tc>
        <w:tc>
          <w:tcPr>
            <w:tcW w:w="2253" w:type="dxa"/>
            <w:vAlign w:val="center"/>
          </w:tcPr>
          <w:p w14:paraId="205345E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l-Մեթիոնին</w:t>
            </w:r>
          </w:p>
        </w:tc>
        <w:tc>
          <w:tcPr>
            <w:tcW w:w="2046" w:type="dxa"/>
            <w:vAlign w:val="center"/>
          </w:tcPr>
          <w:p w14:paraId="35ACAAD2"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l-Methionine</w:t>
            </w:r>
          </w:p>
        </w:tc>
        <w:tc>
          <w:tcPr>
            <w:tcW w:w="3202" w:type="dxa"/>
            <w:vAlign w:val="center"/>
          </w:tcPr>
          <w:p w14:paraId="3C220B36"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3EFBD08F" w14:textId="77777777" w:rsidTr="008172EE">
        <w:trPr>
          <w:jc w:val="center"/>
        </w:trPr>
        <w:tc>
          <w:tcPr>
            <w:tcW w:w="965" w:type="dxa"/>
            <w:vAlign w:val="center"/>
          </w:tcPr>
          <w:p w14:paraId="1C567EC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17.028</w:t>
            </w:r>
          </w:p>
        </w:tc>
        <w:tc>
          <w:tcPr>
            <w:tcW w:w="732" w:type="dxa"/>
            <w:vAlign w:val="center"/>
          </w:tcPr>
          <w:p w14:paraId="3D4B201E"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3444</w:t>
            </w:r>
          </w:p>
        </w:tc>
        <w:tc>
          <w:tcPr>
            <w:tcW w:w="714" w:type="dxa"/>
            <w:vAlign w:val="center"/>
          </w:tcPr>
          <w:p w14:paraId="061BF33C"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1389" w:type="dxa"/>
            <w:vAlign w:val="center"/>
          </w:tcPr>
          <w:p w14:paraId="794EF5C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72-18-4</w:t>
            </w:r>
          </w:p>
        </w:tc>
        <w:tc>
          <w:tcPr>
            <w:tcW w:w="2253" w:type="dxa"/>
            <w:vAlign w:val="center"/>
          </w:tcPr>
          <w:p w14:paraId="65388B5E"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l-Վալին</w:t>
            </w:r>
          </w:p>
        </w:tc>
        <w:tc>
          <w:tcPr>
            <w:tcW w:w="2046" w:type="dxa"/>
            <w:vAlign w:val="center"/>
          </w:tcPr>
          <w:p w14:paraId="45478385"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l-Valine</w:t>
            </w:r>
          </w:p>
        </w:tc>
        <w:tc>
          <w:tcPr>
            <w:tcW w:w="3202" w:type="dxa"/>
            <w:vAlign w:val="center"/>
          </w:tcPr>
          <w:p w14:paraId="638D4E25"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2806EEF1" w14:textId="77777777" w:rsidTr="008172EE">
        <w:trPr>
          <w:jc w:val="center"/>
        </w:trPr>
        <w:tc>
          <w:tcPr>
            <w:tcW w:w="965" w:type="dxa"/>
            <w:vAlign w:val="center"/>
          </w:tcPr>
          <w:p w14:paraId="5D7CE619"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17.032</w:t>
            </w:r>
          </w:p>
        </w:tc>
        <w:tc>
          <w:tcPr>
            <w:tcW w:w="732" w:type="dxa"/>
            <w:vAlign w:val="center"/>
          </w:tcPr>
          <w:p w14:paraId="1B94395B" w14:textId="77777777" w:rsidR="000474D5" w:rsidRPr="00131429" w:rsidRDefault="000474D5" w:rsidP="00DC4C87">
            <w:pPr>
              <w:spacing w:after="160" w:line="360" w:lineRule="auto"/>
              <w:ind w:left="-10" w:right="-8"/>
              <w:jc w:val="center"/>
              <w:rPr>
                <w:rFonts w:ascii="GHEA Grapalat" w:hAnsi="GHEA Grapalat"/>
                <w:sz w:val="20"/>
                <w:szCs w:val="20"/>
              </w:rPr>
            </w:pPr>
          </w:p>
        </w:tc>
        <w:tc>
          <w:tcPr>
            <w:tcW w:w="714" w:type="dxa"/>
            <w:vAlign w:val="center"/>
          </w:tcPr>
          <w:p w14:paraId="20691D98"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11746</w:t>
            </w:r>
          </w:p>
        </w:tc>
        <w:tc>
          <w:tcPr>
            <w:tcW w:w="1389" w:type="dxa"/>
            <w:vAlign w:val="center"/>
          </w:tcPr>
          <w:p w14:paraId="7BA1194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52-89-1</w:t>
            </w:r>
          </w:p>
        </w:tc>
        <w:tc>
          <w:tcPr>
            <w:tcW w:w="2253" w:type="dxa"/>
            <w:vAlign w:val="center"/>
          </w:tcPr>
          <w:p w14:paraId="6E537016"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l-Ցիստեինի հիդրոքլորիդ</w:t>
            </w:r>
          </w:p>
        </w:tc>
        <w:tc>
          <w:tcPr>
            <w:tcW w:w="2046" w:type="dxa"/>
            <w:vAlign w:val="center"/>
          </w:tcPr>
          <w:p w14:paraId="11FFFE4C"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l-Cysteine hydrochloride</w:t>
            </w:r>
          </w:p>
        </w:tc>
        <w:tc>
          <w:tcPr>
            <w:tcW w:w="3202" w:type="dxa"/>
            <w:vAlign w:val="center"/>
          </w:tcPr>
          <w:p w14:paraId="24CB584B"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242EBA12" w14:textId="77777777" w:rsidTr="008172EE">
        <w:trPr>
          <w:jc w:val="center"/>
        </w:trPr>
        <w:tc>
          <w:tcPr>
            <w:tcW w:w="965" w:type="dxa"/>
            <w:vAlign w:val="center"/>
          </w:tcPr>
          <w:p w14:paraId="2D096825"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lastRenderedPageBreak/>
              <w:t>17.033</w:t>
            </w:r>
          </w:p>
        </w:tc>
        <w:tc>
          <w:tcPr>
            <w:tcW w:w="732" w:type="dxa"/>
            <w:vAlign w:val="center"/>
          </w:tcPr>
          <w:p w14:paraId="5CED300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3263</w:t>
            </w:r>
          </w:p>
        </w:tc>
        <w:tc>
          <w:tcPr>
            <w:tcW w:w="714" w:type="dxa"/>
            <w:vAlign w:val="center"/>
          </w:tcPr>
          <w:p w14:paraId="1259500C"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10464</w:t>
            </w:r>
          </w:p>
        </w:tc>
        <w:tc>
          <w:tcPr>
            <w:tcW w:w="1389" w:type="dxa"/>
            <w:vAlign w:val="center"/>
          </w:tcPr>
          <w:p w14:paraId="0760905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52-90-4</w:t>
            </w:r>
          </w:p>
        </w:tc>
        <w:tc>
          <w:tcPr>
            <w:tcW w:w="2253" w:type="dxa"/>
            <w:vAlign w:val="center"/>
          </w:tcPr>
          <w:p w14:paraId="1E8EF583"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l-Ցիստեին</w:t>
            </w:r>
          </w:p>
        </w:tc>
        <w:tc>
          <w:tcPr>
            <w:tcW w:w="2046" w:type="dxa"/>
            <w:vAlign w:val="center"/>
          </w:tcPr>
          <w:p w14:paraId="6D6D5F21"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l-Cysteine</w:t>
            </w:r>
          </w:p>
        </w:tc>
        <w:tc>
          <w:tcPr>
            <w:tcW w:w="3202" w:type="dxa"/>
            <w:vAlign w:val="center"/>
          </w:tcPr>
          <w:p w14:paraId="17E76C34" w14:textId="77777777" w:rsidR="000474D5" w:rsidRPr="00131429" w:rsidRDefault="000474D5" w:rsidP="00DC4C87">
            <w:pPr>
              <w:spacing w:after="160" w:line="360" w:lineRule="auto"/>
              <w:ind w:left="26" w:right="25"/>
              <w:rPr>
                <w:rFonts w:ascii="GHEA Grapalat" w:hAnsi="GHEA Grapalat"/>
                <w:sz w:val="20"/>
                <w:szCs w:val="20"/>
              </w:rPr>
            </w:pPr>
          </w:p>
        </w:tc>
      </w:tr>
      <w:tr w:rsidR="000474D5" w:rsidRPr="00131429" w14:paraId="2658AEDC" w14:textId="77777777" w:rsidTr="008172EE">
        <w:trPr>
          <w:jc w:val="center"/>
        </w:trPr>
        <w:tc>
          <w:tcPr>
            <w:tcW w:w="965" w:type="dxa"/>
            <w:vAlign w:val="center"/>
          </w:tcPr>
          <w:p w14:paraId="2FA4FA5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17.034</w:t>
            </w:r>
          </w:p>
        </w:tc>
        <w:tc>
          <w:tcPr>
            <w:tcW w:w="732" w:type="dxa"/>
            <w:vAlign w:val="center"/>
          </w:tcPr>
          <w:p w14:paraId="67249F1D"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3287</w:t>
            </w:r>
          </w:p>
        </w:tc>
        <w:tc>
          <w:tcPr>
            <w:tcW w:w="714" w:type="dxa"/>
            <w:vAlign w:val="center"/>
          </w:tcPr>
          <w:p w14:paraId="02F90EA1"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1177</w:t>
            </w:r>
          </w:p>
        </w:tc>
        <w:tc>
          <w:tcPr>
            <w:tcW w:w="1389" w:type="dxa"/>
            <w:vAlign w:val="center"/>
          </w:tcPr>
          <w:p w14:paraId="27B2E9F7" w14:textId="77777777" w:rsidR="000474D5" w:rsidRPr="00131429" w:rsidRDefault="000474D5" w:rsidP="00DC4C87">
            <w:pPr>
              <w:spacing w:after="160" w:line="360" w:lineRule="auto"/>
              <w:ind w:left="-10" w:right="-8"/>
              <w:jc w:val="center"/>
              <w:rPr>
                <w:rFonts w:ascii="GHEA Grapalat" w:eastAsia="Times New Roman" w:hAnsi="GHEA Grapalat" w:cs="Times New Roman"/>
                <w:sz w:val="20"/>
                <w:szCs w:val="20"/>
              </w:rPr>
            </w:pPr>
            <w:r w:rsidRPr="00131429">
              <w:rPr>
                <w:rFonts w:ascii="GHEA Grapalat" w:hAnsi="GHEA Grapalat"/>
                <w:sz w:val="20"/>
                <w:szCs w:val="20"/>
              </w:rPr>
              <w:t>56-40-6</w:t>
            </w:r>
          </w:p>
        </w:tc>
        <w:tc>
          <w:tcPr>
            <w:tcW w:w="2253" w:type="dxa"/>
            <w:vAlign w:val="center"/>
          </w:tcPr>
          <w:p w14:paraId="15C67A68"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Գլիցին</w:t>
            </w:r>
          </w:p>
        </w:tc>
        <w:tc>
          <w:tcPr>
            <w:tcW w:w="2046" w:type="dxa"/>
            <w:vAlign w:val="center"/>
          </w:tcPr>
          <w:p w14:paraId="7A52B1CF" w14:textId="77777777" w:rsidR="000474D5" w:rsidRPr="00131429" w:rsidRDefault="000474D5" w:rsidP="00DC4C87">
            <w:pPr>
              <w:spacing w:after="160" w:line="360" w:lineRule="auto"/>
              <w:ind w:left="26" w:right="25"/>
              <w:rPr>
                <w:rFonts w:ascii="GHEA Grapalat" w:eastAsia="Times New Roman" w:hAnsi="GHEA Grapalat" w:cs="Times New Roman"/>
                <w:sz w:val="20"/>
                <w:szCs w:val="20"/>
              </w:rPr>
            </w:pPr>
            <w:r w:rsidRPr="00131429">
              <w:rPr>
                <w:rFonts w:ascii="GHEA Grapalat" w:hAnsi="GHEA Grapalat"/>
                <w:sz w:val="20"/>
                <w:szCs w:val="20"/>
              </w:rPr>
              <w:t>Glycine</w:t>
            </w:r>
          </w:p>
        </w:tc>
        <w:tc>
          <w:tcPr>
            <w:tcW w:w="3202" w:type="dxa"/>
            <w:vAlign w:val="center"/>
          </w:tcPr>
          <w:p w14:paraId="517C3DB8" w14:textId="77777777" w:rsidR="000474D5" w:rsidRPr="00131429" w:rsidRDefault="000474D5" w:rsidP="00DC4C87">
            <w:pPr>
              <w:spacing w:after="160" w:line="360" w:lineRule="auto"/>
              <w:ind w:left="26" w:right="25"/>
              <w:rPr>
                <w:rFonts w:ascii="GHEA Grapalat" w:hAnsi="GHEA Grapalat"/>
                <w:sz w:val="20"/>
                <w:szCs w:val="20"/>
              </w:rPr>
            </w:pPr>
          </w:p>
        </w:tc>
      </w:tr>
    </w:tbl>
    <w:p w14:paraId="333900CB" w14:textId="77777777" w:rsidR="00703CFD" w:rsidRPr="00131429" w:rsidRDefault="00703CFD" w:rsidP="002A44D0">
      <w:pPr>
        <w:spacing w:after="160" w:line="360" w:lineRule="auto"/>
        <w:ind w:right="-8" w:firstLine="567"/>
        <w:rPr>
          <w:rFonts w:ascii="GHEA Grapalat" w:hAnsi="GHEA Grapalat"/>
          <w:sz w:val="24"/>
          <w:szCs w:val="24"/>
        </w:rPr>
      </w:pPr>
    </w:p>
    <w:p w14:paraId="2CE0418A" w14:textId="77777777" w:rsidR="00703CFD" w:rsidRPr="00131429" w:rsidRDefault="00703CFD" w:rsidP="002A44D0">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Ծանոթագրություն</w:t>
      </w:r>
      <w:r w:rsidR="004D51CB" w:rsidRPr="00131429">
        <w:rPr>
          <w:rFonts w:ascii="GHEA Grapalat" w:hAnsi="GHEA Grapalat"/>
          <w:sz w:val="24"/>
          <w:szCs w:val="24"/>
        </w:rPr>
        <w:t>.</w:t>
      </w:r>
    </w:p>
    <w:p w14:paraId="323F2426" w14:textId="77777777" w:rsidR="00703CFD" w:rsidRPr="00131429" w:rsidRDefault="00703CFD" w:rsidP="002A44D0">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vertAlign w:val="superscript"/>
        </w:rPr>
        <w:t>1</w:t>
      </w:r>
      <w:r w:rsidR="00090227" w:rsidRPr="00131429">
        <w:rPr>
          <w:rFonts w:ascii="MS Mincho" w:eastAsia="MS Mincho" w:hAnsi="MS Mincho" w:cs="MS Mincho"/>
          <w:sz w:val="24"/>
          <w:szCs w:val="24"/>
        </w:rPr>
        <w:t xml:space="preserve">- </w:t>
      </w:r>
      <w:r w:rsidR="0052241E" w:rsidRPr="00131429">
        <w:rPr>
          <w:rFonts w:ascii="GHEA Grapalat" w:hAnsi="GHEA Grapalat"/>
          <w:sz w:val="24"/>
          <w:szCs w:val="24"/>
        </w:rPr>
        <w:t>Ru №</w:t>
      </w:r>
      <w:r w:rsidRPr="00131429">
        <w:rPr>
          <w:rFonts w:ascii="GHEA Grapalat" w:hAnsi="GHEA Grapalat"/>
          <w:sz w:val="24"/>
          <w:szCs w:val="24"/>
        </w:rPr>
        <w:t xml:space="preserve"> ՝</w:t>
      </w:r>
      <w:r w:rsidR="0052241E" w:rsidRPr="00131429">
        <w:rPr>
          <w:rFonts w:ascii="GHEA Grapalat" w:hAnsi="GHEA Grapalat"/>
          <w:sz w:val="24"/>
          <w:szCs w:val="24"/>
        </w:rPr>
        <w:t xml:space="preserve"> գործադիր իշխանության դաշնային մարմնի համարը,</w:t>
      </w:r>
      <w:r w:rsidRPr="00131429">
        <w:rPr>
          <w:rFonts w:ascii="GHEA Grapalat" w:hAnsi="GHEA Grapalat"/>
          <w:sz w:val="24"/>
          <w:szCs w:val="24"/>
        </w:rPr>
        <w:t xml:space="preserve"> </w:t>
      </w:r>
      <w:r w:rsidR="0052241E" w:rsidRPr="00131429">
        <w:rPr>
          <w:rFonts w:ascii="GHEA Grapalat" w:hAnsi="GHEA Grapalat"/>
          <w:sz w:val="24"/>
          <w:szCs w:val="24"/>
        </w:rPr>
        <w:t>որն</w:t>
      </w:r>
      <w:r w:rsidRPr="00131429">
        <w:rPr>
          <w:rFonts w:ascii="GHEA Grapalat" w:hAnsi="GHEA Grapalat"/>
          <w:sz w:val="24"/>
          <w:szCs w:val="24"/>
        </w:rPr>
        <w:t xml:space="preserve"> իրականացնում է բնակչության սանիտարահամաճարակային բարեկեցության ոլորտում հսկողության </w:t>
      </w:r>
      <w:r w:rsidR="002A44D0" w:rsidRPr="00131429">
        <w:rPr>
          <w:rFonts w:ascii="GHEA Grapalat" w:hAnsi="GHEA Grapalat"/>
          <w:sz w:val="24"/>
          <w:szCs w:val="24"/>
        </w:rPr>
        <w:t>եւ</w:t>
      </w:r>
      <w:r w:rsidRPr="00131429">
        <w:rPr>
          <w:rFonts w:ascii="GHEA Grapalat" w:hAnsi="GHEA Grapalat"/>
          <w:sz w:val="24"/>
          <w:szCs w:val="24"/>
        </w:rPr>
        <w:t xml:space="preserve"> վերահսկողության գործառույթները՝ սննդային բուրավետիչների արտադրության ժամանակ թույլատրվող համաբուրավետիչ նյութերի ռուսաստանյան համարակալումը, որը հիմնված է «FLAVIS» Եվրոպական շտեմարանի վրա. լատինական «Ru» տառերից հետո մինչ</w:t>
      </w:r>
      <w:r w:rsidR="002A44D0" w:rsidRPr="00131429">
        <w:rPr>
          <w:rFonts w:ascii="GHEA Grapalat" w:hAnsi="GHEA Grapalat"/>
          <w:sz w:val="24"/>
          <w:szCs w:val="24"/>
        </w:rPr>
        <w:t>եւ</w:t>
      </w:r>
      <w:r w:rsidRPr="00131429">
        <w:rPr>
          <w:rFonts w:ascii="GHEA Grapalat" w:hAnsi="GHEA Grapalat"/>
          <w:sz w:val="24"/>
          <w:szCs w:val="24"/>
        </w:rPr>
        <w:t xml:space="preserve"> կետը երկու առաջին թվերը նշագրում են միացությունների քիմիական դասերը, կետից հետո հաջորդ երեք թվերը նշագրում են այդ նյութի համարը միացությունների նշված դասում. միացությունների դասերը՝ 01</w:t>
      </w:r>
      <w:r w:rsidR="006057F2" w:rsidRPr="00131429">
        <w:rPr>
          <w:rFonts w:ascii="GHEA Grapalat" w:hAnsi="GHEA Grapalat"/>
          <w:sz w:val="24"/>
          <w:szCs w:val="24"/>
        </w:rPr>
        <w:t>՝</w:t>
      </w:r>
      <w:r w:rsidRPr="00131429">
        <w:rPr>
          <w:rFonts w:ascii="GHEA Grapalat" w:hAnsi="GHEA Grapalat"/>
          <w:sz w:val="24"/>
          <w:szCs w:val="24"/>
        </w:rPr>
        <w:t xml:space="preserve"> ածխաջրածիններ, 02</w:t>
      </w:r>
      <w:r w:rsidR="006057F2" w:rsidRPr="00131429">
        <w:rPr>
          <w:rFonts w:ascii="GHEA Grapalat" w:hAnsi="GHEA Grapalat"/>
          <w:sz w:val="24"/>
          <w:szCs w:val="24"/>
        </w:rPr>
        <w:t>՝</w:t>
      </w:r>
      <w:r w:rsidRPr="00131429">
        <w:rPr>
          <w:rFonts w:ascii="GHEA Grapalat" w:hAnsi="GHEA Grapalat"/>
          <w:sz w:val="24"/>
          <w:szCs w:val="24"/>
        </w:rPr>
        <w:t xml:space="preserve"> </w:t>
      </w:r>
      <w:r w:rsidR="0052241E" w:rsidRPr="00131429">
        <w:rPr>
          <w:rFonts w:ascii="GHEA Grapalat" w:hAnsi="GHEA Grapalat"/>
          <w:sz w:val="24"/>
          <w:szCs w:val="24"/>
        </w:rPr>
        <w:t>սպիրտներ,</w:t>
      </w:r>
      <w:r w:rsidRPr="00131429">
        <w:rPr>
          <w:rFonts w:ascii="GHEA Grapalat" w:hAnsi="GHEA Grapalat"/>
          <w:sz w:val="24"/>
          <w:szCs w:val="24"/>
        </w:rPr>
        <w:t xml:space="preserve"> 03</w:t>
      </w:r>
      <w:r w:rsidR="006057F2" w:rsidRPr="00131429">
        <w:rPr>
          <w:rFonts w:ascii="GHEA Grapalat" w:hAnsi="GHEA Grapalat"/>
          <w:sz w:val="24"/>
          <w:szCs w:val="24"/>
        </w:rPr>
        <w:t>՝</w:t>
      </w:r>
      <w:r w:rsidRPr="00131429">
        <w:rPr>
          <w:rFonts w:ascii="GHEA Grapalat" w:hAnsi="GHEA Grapalat"/>
          <w:sz w:val="24"/>
          <w:szCs w:val="24"/>
        </w:rPr>
        <w:t xml:space="preserve"> պարզ եթերներ, 04</w:t>
      </w:r>
      <w:r w:rsidR="006057F2" w:rsidRPr="00131429">
        <w:rPr>
          <w:rFonts w:ascii="GHEA Grapalat" w:hAnsi="GHEA Grapalat"/>
          <w:sz w:val="24"/>
          <w:szCs w:val="24"/>
        </w:rPr>
        <w:t xml:space="preserve">՝ </w:t>
      </w:r>
      <w:r w:rsidRPr="00131429">
        <w:rPr>
          <w:rFonts w:ascii="GHEA Grapalat" w:hAnsi="GHEA Grapalat"/>
          <w:sz w:val="24"/>
          <w:szCs w:val="24"/>
        </w:rPr>
        <w:t xml:space="preserve">ֆենոլներ </w:t>
      </w:r>
      <w:r w:rsidR="002A44D0" w:rsidRPr="00131429">
        <w:rPr>
          <w:rFonts w:ascii="GHEA Grapalat" w:hAnsi="GHEA Grapalat"/>
          <w:sz w:val="24"/>
          <w:szCs w:val="24"/>
        </w:rPr>
        <w:t>եւ</w:t>
      </w:r>
      <w:r w:rsidRPr="00131429">
        <w:rPr>
          <w:rFonts w:ascii="GHEA Grapalat" w:hAnsi="GHEA Grapalat"/>
          <w:sz w:val="24"/>
          <w:szCs w:val="24"/>
        </w:rPr>
        <w:t xml:space="preserve"> ֆենոլների պարզ եթեր</w:t>
      </w:r>
      <w:r w:rsidR="004D51CB" w:rsidRPr="00131429">
        <w:rPr>
          <w:rFonts w:ascii="GHEA Grapalat" w:hAnsi="GHEA Grapalat"/>
          <w:sz w:val="24"/>
          <w:szCs w:val="24"/>
        </w:rPr>
        <w:t>ն</w:t>
      </w:r>
      <w:r w:rsidRPr="00131429">
        <w:rPr>
          <w:rFonts w:ascii="GHEA Grapalat" w:hAnsi="GHEA Grapalat"/>
          <w:sz w:val="24"/>
          <w:szCs w:val="24"/>
        </w:rPr>
        <w:t>եր, 05</w:t>
      </w:r>
      <w:r w:rsidR="006057F2" w:rsidRPr="00131429">
        <w:rPr>
          <w:rFonts w:ascii="GHEA Grapalat" w:hAnsi="GHEA Grapalat"/>
          <w:sz w:val="24"/>
          <w:szCs w:val="24"/>
        </w:rPr>
        <w:t xml:space="preserve">՝ </w:t>
      </w:r>
      <w:r w:rsidRPr="00131429">
        <w:rPr>
          <w:rFonts w:ascii="GHEA Grapalat" w:hAnsi="GHEA Grapalat"/>
          <w:sz w:val="24"/>
          <w:szCs w:val="24"/>
        </w:rPr>
        <w:t>ալդեհիդներ,</w:t>
      </w:r>
      <w:r w:rsidR="002A44D0" w:rsidRPr="00131429">
        <w:rPr>
          <w:rFonts w:ascii="GHEA Grapalat" w:hAnsi="GHEA Grapalat"/>
          <w:sz w:val="24"/>
          <w:szCs w:val="24"/>
        </w:rPr>
        <w:t xml:space="preserve"> </w:t>
      </w:r>
      <w:r w:rsidRPr="00131429">
        <w:rPr>
          <w:rFonts w:ascii="GHEA Grapalat" w:hAnsi="GHEA Grapalat"/>
          <w:sz w:val="24"/>
          <w:szCs w:val="24"/>
        </w:rPr>
        <w:t>06</w:t>
      </w:r>
      <w:r w:rsidR="006057F2" w:rsidRPr="00131429">
        <w:rPr>
          <w:rFonts w:ascii="GHEA Grapalat" w:hAnsi="GHEA Grapalat"/>
          <w:sz w:val="24"/>
          <w:szCs w:val="24"/>
        </w:rPr>
        <w:t xml:space="preserve">՝ </w:t>
      </w:r>
      <w:r w:rsidRPr="00131429">
        <w:rPr>
          <w:rFonts w:ascii="GHEA Grapalat" w:hAnsi="GHEA Grapalat"/>
          <w:sz w:val="24"/>
          <w:szCs w:val="24"/>
        </w:rPr>
        <w:t>ալդեհիդների ացետալներ, 07</w:t>
      </w:r>
      <w:r w:rsidR="006057F2" w:rsidRPr="00131429">
        <w:rPr>
          <w:rFonts w:ascii="GHEA Grapalat" w:hAnsi="GHEA Grapalat"/>
          <w:sz w:val="24"/>
          <w:szCs w:val="24"/>
        </w:rPr>
        <w:t xml:space="preserve">՝ </w:t>
      </w:r>
      <w:r w:rsidRPr="00131429">
        <w:rPr>
          <w:rFonts w:ascii="GHEA Grapalat" w:hAnsi="GHEA Grapalat"/>
          <w:sz w:val="24"/>
          <w:szCs w:val="24"/>
        </w:rPr>
        <w:t>կետոններ, 08</w:t>
      </w:r>
      <w:r w:rsidR="006057F2" w:rsidRPr="00131429">
        <w:rPr>
          <w:rFonts w:ascii="GHEA Grapalat" w:hAnsi="GHEA Grapalat"/>
          <w:sz w:val="24"/>
          <w:szCs w:val="24"/>
        </w:rPr>
        <w:t xml:space="preserve">՝ </w:t>
      </w:r>
      <w:r w:rsidRPr="00131429">
        <w:rPr>
          <w:rFonts w:ascii="GHEA Grapalat" w:hAnsi="GHEA Grapalat"/>
          <w:sz w:val="24"/>
          <w:szCs w:val="24"/>
        </w:rPr>
        <w:t>օրգանական թթուներ,</w:t>
      </w:r>
      <w:r w:rsidR="002A44D0" w:rsidRPr="00131429">
        <w:rPr>
          <w:rFonts w:ascii="GHEA Grapalat" w:hAnsi="GHEA Grapalat"/>
          <w:sz w:val="24"/>
          <w:szCs w:val="24"/>
        </w:rPr>
        <w:t xml:space="preserve"> </w:t>
      </w:r>
      <w:r w:rsidRPr="00131429">
        <w:rPr>
          <w:rFonts w:ascii="GHEA Grapalat" w:hAnsi="GHEA Grapalat"/>
          <w:sz w:val="24"/>
          <w:szCs w:val="24"/>
        </w:rPr>
        <w:t>09</w:t>
      </w:r>
      <w:r w:rsidR="006057F2" w:rsidRPr="00131429">
        <w:rPr>
          <w:rFonts w:ascii="GHEA Grapalat" w:hAnsi="GHEA Grapalat"/>
          <w:sz w:val="24"/>
          <w:szCs w:val="24"/>
        </w:rPr>
        <w:t>՝</w:t>
      </w:r>
      <w:r w:rsidRPr="00131429">
        <w:rPr>
          <w:rFonts w:ascii="GHEA Grapalat" w:hAnsi="GHEA Grapalat"/>
          <w:sz w:val="24"/>
          <w:szCs w:val="24"/>
        </w:rPr>
        <w:t>օրգանական թթուների բարդ եթերներ, 10</w:t>
      </w:r>
      <w:r w:rsidR="006057F2" w:rsidRPr="00131429">
        <w:rPr>
          <w:rFonts w:ascii="GHEA Grapalat" w:hAnsi="GHEA Grapalat"/>
          <w:sz w:val="24"/>
          <w:szCs w:val="24"/>
        </w:rPr>
        <w:t xml:space="preserve">՝ </w:t>
      </w:r>
      <w:r w:rsidRPr="00131429">
        <w:rPr>
          <w:rFonts w:ascii="GHEA Grapalat" w:hAnsi="GHEA Grapalat"/>
          <w:sz w:val="24"/>
          <w:szCs w:val="24"/>
        </w:rPr>
        <w:t>լակտոններ, 11</w:t>
      </w:r>
      <w:r w:rsidR="006057F2" w:rsidRPr="00131429">
        <w:rPr>
          <w:rFonts w:ascii="GHEA Grapalat" w:hAnsi="GHEA Grapalat"/>
          <w:sz w:val="24"/>
          <w:szCs w:val="24"/>
        </w:rPr>
        <w:t xml:space="preserve">՝ </w:t>
      </w:r>
      <w:r w:rsidRPr="00131429">
        <w:rPr>
          <w:rFonts w:ascii="GHEA Grapalat" w:hAnsi="GHEA Grapalat"/>
          <w:sz w:val="24"/>
          <w:szCs w:val="24"/>
        </w:rPr>
        <w:t>ամիններ, 12</w:t>
      </w:r>
      <w:r w:rsidR="006057F2" w:rsidRPr="00131429">
        <w:rPr>
          <w:rFonts w:ascii="GHEA Grapalat" w:hAnsi="GHEA Grapalat"/>
          <w:sz w:val="24"/>
          <w:szCs w:val="24"/>
        </w:rPr>
        <w:t>՝</w:t>
      </w:r>
      <w:r w:rsidRPr="00131429">
        <w:rPr>
          <w:rFonts w:ascii="GHEA Grapalat" w:hAnsi="GHEA Grapalat"/>
          <w:sz w:val="24"/>
          <w:szCs w:val="24"/>
        </w:rPr>
        <w:t xml:space="preserve">ծծումբ </w:t>
      </w:r>
      <w:r w:rsidR="0052241E" w:rsidRPr="00131429">
        <w:rPr>
          <w:rFonts w:ascii="GHEA Grapalat" w:hAnsi="GHEA Grapalat"/>
          <w:sz w:val="24"/>
          <w:szCs w:val="24"/>
        </w:rPr>
        <w:t>պարունակող միացություններ, 13</w:t>
      </w:r>
      <w:r w:rsidR="006057F2" w:rsidRPr="00131429">
        <w:rPr>
          <w:rFonts w:ascii="GHEA Grapalat" w:hAnsi="GHEA Grapalat"/>
          <w:sz w:val="24"/>
          <w:szCs w:val="24"/>
        </w:rPr>
        <w:t>՝</w:t>
      </w:r>
      <w:r w:rsidR="0052241E" w:rsidRPr="00131429">
        <w:rPr>
          <w:rFonts w:ascii="GHEA Grapalat" w:hAnsi="GHEA Grapalat"/>
          <w:sz w:val="24"/>
          <w:szCs w:val="24"/>
        </w:rPr>
        <w:t xml:space="preserve"> թթվածին պարունակող հետերացիկլային միացություններ, 14</w:t>
      </w:r>
      <w:r w:rsidR="006057F2" w:rsidRPr="00131429">
        <w:rPr>
          <w:rFonts w:ascii="GHEA Grapalat" w:hAnsi="GHEA Grapalat"/>
          <w:sz w:val="24"/>
          <w:szCs w:val="24"/>
        </w:rPr>
        <w:t>՝</w:t>
      </w:r>
      <w:r w:rsidR="0052241E" w:rsidRPr="00131429">
        <w:rPr>
          <w:rFonts w:ascii="GHEA Grapalat" w:hAnsi="GHEA Grapalat"/>
          <w:sz w:val="24"/>
          <w:szCs w:val="24"/>
        </w:rPr>
        <w:t xml:space="preserve"> ազոտ պարունակող հետերացիկլային միացություններ, 15</w:t>
      </w:r>
      <w:r w:rsidR="006057F2" w:rsidRPr="00131429">
        <w:rPr>
          <w:rFonts w:ascii="GHEA Grapalat" w:hAnsi="GHEA Grapalat"/>
          <w:sz w:val="24"/>
          <w:szCs w:val="24"/>
        </w:rPr>
        <w:t>՝</w:t>
      </w:r>
      <w:r w:rsidR="002A44D0" w:rsidRPr="00131429">
        <w:rPr>
          <w:rFonts w:ascii="GHEA Grapalat" w:hAnsi="GHEA Grapalat"/>
          <w:sz w:val="24"/>
          <w:szCs w:val="24"/>
        </w:rPr>
        <w:t xml:space="preserve"> </w:t>
      </w:r>
      <w:r w:rsidR="0052241E" w:rsidRPr="00131429">
        <w:rPr>
          <w:rFonts w:ascii="GHEA Grapalat" w:hAnsi="GHEA Grapalat"/>
          <w:sz w:val="24"/>
          <w:szCs w:val="24"/>
        </w:rPr>
        <w:t>ծծումբ պարունակող հետերացիկլային միացություններ, 16</w:t>
      </w:r>
      <w:r w:rsidR="006057F2" w:rsidRPr="00131429">
        <w:rPr>
          <w:rFonts w:ascii="GHEA Grapalat" w:hAnsi="GHEA Grapalat"/>
          <w:sz w:val="24"/>
          <w:szCs w:val="24"/>
        </w:rPr>
        <w:t>՝</w:t>
      </w:r>
      <w:r w:rsidR="0052241E" w:rsidRPr="00131429">
        <w:rPr>
          <w:rFonts w:ascii="GHEA Grapalat" w:hAnsi="GHEA Grapalat"/>
          <w:sz w:val="24"/>
          <w:szCs w:val="24"/>
        </w:rPr>
        <w:t xml:space="preserve"> խառը դասերի միացություններ, 17</w:t>
      </w:r>
      <w:r w:rsidR="006057F2" w:rsidRPr="00131429">
        <w:rPr>
          <w:rFonts w:ascii="GHEA Grapalat" w:hAnsi="GHEA Grapalat"/>
          <w:sz w:val="24"/>
          <w:szCs w:val="24"/>
        </w:rPr>
        <w:t>՝</w:t>
      </w:r>
      <w:r w:rsidR="0052241E" w:rsidRPr="00131429">
        <w:rPr>
          <w:rFonts w:ascii="GHEA Grapalat" w:hAnsi="GHEA Grapalat"/>
          <w:sz w:val="24"/>
          <w:szCs w:val="24"/>
        </w:rPr>
        <w:t xml:space="preserve"> ամինաթթուներ.</w:t>
      </w:r>
    </w:p>
    <w:p w14:paraId="3B5A978D" w14:textId="77777777" w:rsidR="00703CFD" w:rsidRPr="00131429" w:rsidRDefault="00703CFD" w:rsidP="002A44D0">
      <w:pPr>
        <w:pStyle w:val="Default"/>
        <w:spacing w:after="160" w:line="360" w:lineRule="auto"/>
        <w:ind w:right="-8" w:firstLine="567"/>
        <w:jc w:val="both"/>
        <w:rPr>
          <w:rFonts w:ascii="GHEA Grapalat" w:eastAsia="Times New Roman" w:hAnsi="GHEA Grapalat"/>
          <w:color w:val="auto"/>
          <w:lang w:bidi="ar-SA"/>
        </w:rPr>
      </w:pPr>
      <w:r w:rsidRPr="00131429">
        <w:rPr>
          <w:rFonts w:ascii="GHEA Grapalat" w:hAnsi="GHEA Grapalat"/>
          <w:color w:val="auto"/>
          <w:vertAlign w:val="superscript"/>
        </w:rPr>
        <w:t>2</w:t>
      </w:r>
      <w:r w:rsidR="00090227" w:rsidRPr="00131429">
        <w:rPr>
          <w:rFonts w:ascii="GHEA Grapalat" w:hAnsi="GHEA Grapalat"/>
          <w:color w:val="auto"/>
        </w:rPr>
        <w:t xml:space="preserve">- </w:t>
      </w:r>
      <w:r w:rsidRPr="00131429">
        <w:rPr>
          <w:rFonts w:ascii="GHEA Grapalat" w:hAnsi="GHEA Grapalat"/>
          <w:color w:val="auto"/>
        </w:rPr>
        <w:t xml:space="preserve">FEMA </w:t>
      </w:r>
      <w:r w:rsidR="0052241E" w:rsidRPr="00131429">
        <w:rPr>
          <w:rFonts w:ascii="GHEA Grapalat" w:hAnsi="GHEA Grapalat"/>
          <w:color w:val="auto"/>
        </w:rPr>
        <w:t>№</w:t>
      </w:r>
      <w:r w:rsidR="0052241E" w:rsidRPr="00131429">
        <w:rPr>
          <w:rFonts w:ascii="GHEA Grapalat" w:hAnsi="GHEA Grapalat"/>
          <w:color w:val="auto"/>
          <w:lang w:bidi="ar-SA"/>
        </w:rPr>
        <w:t>`</w:t>
      </w:r>
      <w:r w:rsidRPr="00131429">
        <w:rPr>
          <w:rFonts w:ascii="GHEA Grapalat" w:hAnsi="GHEA Grapalat"/>
          <w:color w:val="auto"/>
          <w:lang w:bidi="ar-SA"/>
        </w:rPr>
        <w:t xml:space="preserve"> </w:t>
      </w:r>
      <w:r w:rsidR="0052241E" w:rsidRPr="00131429">
        <w:rPr>
          <w:rFonts w:ascii="GHEA Grapalat" w:hAnsi="GHEA Grapalat"/>
          <w:color w:val="auto"/>
          <w:lang w:bidi="ar-SA"/>
        </w:rPr>
        <w:t xml:space="preserve">համարը </w:t>
      </w:r>
      <w:r w:rsidR="0052241E" w:rsidRPr="00131429">
        <w:rPr>
          <w:rFonts w:ascii="GHEA Grapalat" w:hAnsi="GHEA Grapalat"/>
          <w:color w:val="auto"/>
        </w:rPr>
        <w:t>Բ</w:t>
      </w:r>
      <w:r w:rsidR="0052241E" w:rsidRPr="00131429">
        <w:rPr>
          <w:rFonts w:ascii="GHEA Grapalat" w:hAnsi="GHEA Grapalat"/>
          <w:color w:val="auto"/>
          <w:lang w:bidi="ar-SA"/>
        </w:rPr>
        <w:t xml:space="preserve">ուրավետիչներ </w:t>
      </w:r>
      <w:r w:rsidR="002A44D0" w:rsidRPr="00131429">
        <w:rPr>
          <w:rFonts w:ascii="GHEA Grapalat" w:hAnsi="GHEA Grapalat"/>
          <w:color w:val="auto"/>
          <w:lang w:bidi="ar-SA"/>
        </w:rPr>
        <w:t>եւ</w:t>
      </w:r>
      <w:r w:rsidR="0052241E" w:rsidRPr="00131429">
        <w:rPr>
          <w:rFonts w:ascii="GHEA Grapalat" w:hAnsi="GHEA Grapalat"/>
          <w:color w:val="auto"/>
          <w:lang w:bidi="ar-SA"/>
        </w:rPr>
        <w:t xml:space="preserve"> լուծամզ</w:t>
      </w:r>
      <w:r w:rsidR="0052241E" w:rsidRPr="00131429">
        <w:rPr>
          <w:rFonts w:ascii="GHEA Grapalat" w:hAnsi="GHEA Grapalat"/>
          <w:color w:val="auto"/>
        </w:rPr>
        <w:t>վածք</w:t>
      </w:r>
      <w:r w:rsidR="0052241E" w:rsidRPr="00131429">
        <w:rPr>
          <w:rFonts w:ascii="GHEA Grapalat" w:hAnsi="GHEA Grapalat"/>
          <w:color w:val="auto"/>
          <w:lang w:bidi="ar-SA"/>
        </w:rPr>
        <w:t>ներ արտադրողների միության կողմից «</w:t>
      </w:r>
      <w:r w:rsidR="0052241E" w:rsidRPr="00131429">
        <w:rPr>
          <w:rFonts w:ascii="GHEA Grapalat" w:hAnsi="GHEA Grapalat"/>
          <w:color w:val="auto"/>
        </w:rPr>
        <w:t>Ա</w:t>
      </w:r>
      <w:r w:rsidR="0052241E" w:rsidRPr="00131429">
        <w:rPr>
          <w:rFonts w:ascii="GHEA Grapalat" w:hAnsi="GHEA Grapalat"/>
          <w:color w:val="auto"/>
          <w:lang w:bidi="ar-SA"/>
        </w:rPr>
        <w:t>նվտանգ</w:t>
      </w:r>
      <w:r w:rsidR="0052241E" w:rsidRPr="00131429">
        <w:rPr>
          <w:rFonts w:ascii="GHEA Grapalat" w:hAnsi="GHEA Grapalat"/>
          <w:color w:val="auto"/>
        </w:rPr>
        <w:t xml:space="preserve"> </w:t>
      </w:r>
      <w:r w:rsidR="0052241E" w:rsidRPr="00131429">
        <w:rPr>
          <w:rFonts w:ascii="GHEA Grapalat" w:hAnsi="GHEA Grapalat"/>
          <w:color w:val="auto"/>
          <w:lang w:bidi="ar-SA"/>
        </w:rPr>
        <w:t>ճանաչված</w:t>
      </w:r>
      <w:r w:rsidR="0052241E" w:rsidRPr="00131429">
        <w:rPr>
          <w:rFonts w:ascii="GHEA Grapalat" w:hAnsi="GHEA Grapalat"/>
          <w:color w:val="auto"/>
        </w:rPr>
        <w:t xml:space="preserve"> </w:t>
      </w:r>
      <w:r w:rsidR="0052241E" w:rsidRPr="00131429">
        <w:rPr>
          <w:rFonts w:ascii="GHEA Grapalat" w:hAnsi="GHEA Grapalat"/>
          <w:color w:val="auto"/>
          <w:lang w:bidi="ar-SA"/>
        </w:rPr>
        <w:t>համաբուրավետիչ նյութեր» FEMA-GRAS</w:t>
      </w:r>
      <w:r w:rsidR="0052241E" w:rsidRPr="00131429">
        <w:rPr>
          <w:rFonts w:ascii="GHEA Grapalat" w:hAnsi="GHEA Grapalat"/>
          <w:color w:val="auto"/>
        </w:rPr>
        <w:t xml:space="preserve"> </w:t>
      </w:r>
      <w:r w:rsidR="0052241E" w:rsidRPr="00131429">
        <w:rPr>
          <w:rFonts w:ascii="GHEA Grapalat" w:hAnsi="GHEA Grapalat"/>
          <w:color w:val="auto"/>
          <w:lang w:bidi="ar-SA"/>
        </w:rPr>
        <w:t xml:space="preserve">ցանկում (Հումք բուրավետիչների </w:t>
      </w:r>
      <w:r w:rsidR="002A44D0" w:rsidRPr="00131429">
        <w:rPr>
          <w:rFonts w:ascii="GHEA Grapalat" w:hAnsi="GHEA Grapalat"/>
          <w:color w:val="auto"/>
          <w:lang w:bidi="ar-SA"/>
        </w:rPr>
        <w:t>եւ</w:t>
      </w:r>
      <w:r w:rsidR="0052241E" w:rsidRPr="00131429">
        <w:rPr>
          <w:rFonts w:ascii="GHEA Grapalat" w:hAnsi="GHEA Grapalat"/>
          <w:color w:val="auto"/>
          <w:lang w:bidi="ar-SA"/>
        </w:rPr>
        <w:t xml:space="preserve"> օծանելիքի համար </w:t>
      </w:r>
      <w:r w:rsidR="002A44D0" w:rsidRPr="00131429">
        <w:rPr>
          <w:rFonts w:ascii="GHEA Grapalat" w:hAnsi="GHEA Grapalat"/>
          <w:color w:val="auto"/>
          <w:lang w:bidi="ar-SA"/>
        </w:rPr>
        <w:t>-</w:t>
      </w:r>
      <w:r w:rsidR="0052241E" w:rsidRPr="00131429">
        <w:rPr>
          <w:rFonts w:ascii="GHEA Grapalat" w:hAnsi="GHEA Grapalat"/>
          <w:color w:val="auto"/>
          <w:lang w:bidi="ar-SA"/>
        </w:rPr>
        <w:t xml:space="preserve"> 2010, Allured Business Media, IL, USA).</w:t>
      </w:r>
    </w:p>
    <w:p w14:paraId="1D74DC95" w14:textId="77777777" w:rsidR="00703CFD" w:rsidRPr="00131429" w:rsidRDefault="0052241E" w:rsidP="002A44D0">
      <w:pPr>
        <w:pStyle w:val="Default"/>
        <w:spacing w:after="160" w:line="360" w:lineRule="auto"/>
        <w:ind w:right="-8" w:firstLine="567"/>
        <w:jc w:val="both"/>
        <w:rPr>
          <w:rFonts w:ascii="GHEA Grapalat" w:eastAsia="Times New Roman" w:hAnsi="GHEA Grapalat"/>
          <w:color w:val="auto"/>
          <w:lang w:bidi="ar-SA"/>
        </w:rPr>
      </w:pPr>
      <w:r w:rsidRPr="00131429">
        <w:rPr>
          <w:rFonts w:ascii="GHEA Grapalat" w:hAnsi="GHEA Grapalat"/>
          <w:color w:val="auto"/>
          <w:vertAlign w:val="superscript"/>
          <w:lang w:bidi="ar-SA"/>
        </w:rPr>
        <w:t>3</w:t>
      </w:r>
      <w:r w:rsidR="00090227" w:rsidRPr="00131429">
        <w:rPr>
          <w:rFonts w:ascii="GHEA Grapalat" w:hAnsi="GHEA Grapalat"/>
          <w:color w:val="auto"/>
          <w:lang w:bidi="ar-SA"/>
        </w:rPr>
        <w:t xml:space="preserve">- </w:t>
      </w:r>
      <w:r w:rsidRPr="00131429">
        <w:rPr>
          <w:rFonts w:ascii="GHEA Grapalat" w:hAnsi="GHEA Grapalat"/>
          <w:color w:val="auto"/>
          <w:lang w:bidi="ar-SA"/>
        </w:rPr>
        <w:t>ԵԽ №`</w:t>
      </w:r>
      <w:r w:rsidR="00703CFD" w:rsidRPr="00131429">
        <w:rPr>
          <w:rFonts w:ascii="GHEA Grapalat" w:hAnsi="GHEA Grapalat"/>
          <w:color w:val="auto"/>
          <w:lang w:bidi="ar-SA"/>
        </w:rPr>
        <w:t xml:space="preserve"> </w:t>
      </w:r>
      <w:r w:rsidRPr="00131429">
        <w:rPr>
          <w:rFonts w:ascii="GHEA Grapalat" w:hAnsi="GHEA Grapalat"/>
          <w:color w:val="auto"/>
          <w:lang w:bidi="ar-SA"/>
        </w:rPr>
        <w:t>համա</w:t>
      </w:r>
      <w:r w:rsidR="00703CFD" w:rsidRPr="00131429">
        <w:rPr>
          <w:rFonts w:ascii="GHEA Grapalat" w:hAnsi="GHEA Grapalat"/>
          <w:color w:val="auto"/>
          <w:lang w:bidi="ar-SA"/>
        </w:rPr>
        <w:t xml:space="preserve">րը </w:t>
      </w:r>
      <w:r w:rsidR="00703CFD" w:rsidRPr="00131429">
        <w:rPr>
          <w:rFonts w:ascii="GHEA Grapalat" w:hAnsi="GHEA Grapalat"/>
          <w:color w:val="auto"/>
        </w:rPr>
        <w:t xml:space="preserve">ըստ </w:t>
      </w:r>
      <w:r w:rsidR="00703CFD" w:rsidRPr="00131429">
        <w:rPr>
          <w:rFonts w:ascii="GHEA Grapalat" w:hAnsi="GHEA Grapalat"/>
          <w:color w:val="auto"/>
          <w:lang w:bidi="ar-SA"/>
        </w:rPr>
        <w:t>այն դասակարգմա</w:t>
      </w:r>
      <w:r w:rsidR="00703CFD" w:rsidRPr="00131429">
        <w:rPr>
          <w:rFonts w:ascii="GHEA Grapalat" w:hAnsi="GHEA Grapalat"/>
          <w:color w:val="auto"/>
        </w:rPr>
        <w:t>ն</w:t>
      </w:r>
      <w:r w:rsidR="00703CFD" w:rsidRPr="00131429">
        <w:rPr>
          <w:rFonts w:ascii="GHEA Grapalat" w:hAnsi="GHEA Grapalat"/>
          <w:color w:val="auto"/>
          <w:lang w:bidi="ar-SA"/>
        </w:rPr>
        <w:t>, որն ընդունվել է Եվրոպ</w:t>
      </w:r>
      <w:r w:rsidR="00703CFD" w:rsidRPr="00131429">
        <w:rPr>
          <w:rFonts w:ascii="GHEA Grapalat" w:hAnsi="GHEA Grapalat"/>
          <w:color w:val="auto"/>
        </w:rPr>
        <w:t>այի</w:t>
      </w:r>
      <w:r w:rsidR="00703CFD" w:rsidRPr="00131429">
        <w:rPr>
          <w:rFonts w:ascii="GHEA Grapalat" w:hAnsi="GHEA Grapalat"/>
          <w:color w:val="auto"/>
          <w:lang w:bidi="ar-SA"/>
        </w:rPr>
        <w:t xml:space="preserve"> </w:t>
      </w:r>
      <w:r w:rsidR="00703CFD" w:rsidRPr="00131429">
        <w:rPr>
          <w:rFonts w:ascii="GHEA Grapalat" w:hAnsi="GHEA Grapalat"/>
          <w:color w:val="auto"/>
        </w:rPr>
        <w:t>խ</w:t>
      </w:r>
      <w:r w:rsidR="00703CFD" w:rsidRPr="00131429">
        <w:rPr>
          <w:rFonts w:ascii="GHEA Grapalat" w:hAnsi="GHEA Grapalat"/>
          <w:color w:val="auto"/>
          <w:lang w:bidi="ar-SA"/>
        </w:rPr>
        <w:t>որհրդում՝ Եվրոպա</w:t>
      </w:r>
      <w:r w:rsidR="00703CFD" w:rsidRPr="00131429">
        <w:rPr>
          <w:rFonts w:ascii="GHEA Grapalat" w:hAnsi="GHEA Grapalat"/>
          <w:color w:val="auto"/>
        </w:rPr>
        <w:t>յի</w:t>
      </w:r>
      <w:r w:rsidR="00703CFD" w:rsidRPr="00131429">
        <w:rPr>
          <w:rFonts w:ascii="GHEA Grapalat" w:hAnsi="GHEA Grapalat"/>
          <w:color w:val="auto"/>
          <w:lang w:bidi="ar-SA"/>
        </w:rPr>
        <w:t xml:space="preserve"> </w:t>
      </w:r>
      <w:r w:rsidR="00703CFD" w:rsidRPr="00131429">
        <w:rPr>
          <w:rFonts w:ascii="GHEA Grapalat" w:hAnsi="GHEA Grapalat"/>
          <w:color w:val="auto"/>
        </w:rPr>
        <w:t>խ</w:t>
      </w:r>
      <w:r w:rsidR="00703CFD" w:rsidRPr="00131429">
        <w:rPr>
          <w:rFonts w:ascii="GHEA Grapalat" w:hAnsi="GHEA Grapalat"/>
          <w:color w:val="auto"/>
          <w:lang w:bidi="ar-SA"/>
        </w:rPr>
        <w:t xml:space="preserve">որհրդի </w:t>
      </w:r>
      <w:r w:rsidR="002A44D0" w:rsidRPr="00131429">
        <w:rPr>
          <w:rFonts w:ascii="GHEA Grapalat" w:hAnsi="GHEA Grapalat"/>
          <w:color w:val="auto"/>
          <w:lang w:bidi="ar-SA"/>
        </w:rPr>
        <w:t>եւ</w:t>
      </w:r>
      <w:r w:rsidR="00703CFD" w:rsidRPr="00131429">
        <w:rPr>
          <w:rFonts w:ascii="GHEA Grapalat" w:hAnsi="GHEA Grapalat"/>
          <w:color w:val="auto"/>
          <w:lang w:bidi="ar-SA"/>
        </w:rPr>
        <w:t xml:space="preserve"> </w:t>
      </w:r>
      <w:r w:rsidR="00703CFD" w:rsidRPr="00131429">
        <w:rPr>
          <w:rFonts w:ascii="GHEA Grapalat" w:hAnsi="GHEA Grapalat"/>
          <w:color w:val="auto"/>
        </w:rPr>
        <w:t>Պ</w:t>
      </w:r>
      <w:r w:rsidR="00703CFD" w:rsidRPr="00131429">
        <w:rPr>
          <w:rFonts w:ascii="GHEA Grapalat" w:hAnsi="GHEA Grapalat"/>
          <w:color w:val="auto"/>
          <w:lang w:bidi="ar-SA"/>
        </w:rPr>
        <w:t xml:space="preserve">առլամենտի` 1996 թվականի հոկտեմբերի 28-ի թիվ 2232/96 որոշմամբ (Regulation(EC) of the European Parliament and of the </w:t>
      </w:r>
      <w:r w:rsidR="00703CFD" w:rsidRPr="00131429">
        <w:rPr>
          <w:rFonts w:ascii="GHEA Grapalat" w:hAnsi="GHEA Grapalat"/>
          <w:color w:val="auto"/>
          <w:lang w:bidi="ar-SA"/>
        </w:rPr>
        <w:lastRenderedPageBreak/>
        <w:t xml:space="preserve">Council of 28 October 1996) </w:t>
      </w:r>
      <w:r w:rsidR="002A44D0" w:rsidRPr="00131429">
        <w:rPr>
          <w:rFonts w:ascii="GHEA Grapalat" w:hAnsi="GHEA Grapalat"/>
          <w:color w:val="auto"/>
          <w:lang w:bidi="ar-SA"/>
        </w:rPr>
        <w:t>եւ</w:t>
      </w:r>
      <w:r w:rsidR="00703CFD" w:rsidRPr="00131429">
        <w:rPr>
          <w:rFonts w:ascii="GHEA Grapalat" w:hAnsi="GHEA Grapalat"/>
          <w:color w:val="auto"/>
          <w:lang w:bidi="ar-SA"/>
        </w:rPr>
        <w:t xml:space="preserve"> ԵԽ հանձնաժողովի՝ 1999 թվականի փետրվարի 23-ի թիվ 1999/217/ԵԽ որոշմամբ</w:t>
      </w:r>
      <w:r w:rsidR="00703CFD" w:rsidRPr="00131429">
        <w:rPr>
          <w:rFonts w:ascii="GHEA Grapalat" w:hAnsi="GHEA Grapalat"/>
          <w:color w:val="auto"/>
        </w:rPr>
        <w:t xml:space="preserve"> </w:t>
      </w:r>
      <w:r w:rsidR="00703CFD" w:rsidRPr="00131429">
        <w:rPr>
          <w:rFonts w:ascii="GHEA Grapalat" w:hAnsi="GHEA Grapalat"/>
          <w:color w:val="auto"/>
          <w:lang w:bidi="ar-SA"/>
        </w:rPr>
        <w:t>(Commission Decision 1999/217/EC of th</w:t>
      </w:r>
      <w:r w:rsidR="00703CFD" w:rsidRPr="00131429">
        <w:rPr>
          <w:rFonts w:ascii="GHEA Grapalat" w:hAnsi="GHEA Grapalat"/>
          <w:color w:val="auto"/>
        </w:rPr>
        <w:t>e 23 February 1999</w:t>
      </w:r>
      <w:r w:rsidR="00703CFD" w:rsidRPr="00131429">
        <w:rPr>
          <w:rFonts w:ascii="GHEA Grapalat" w:hAnsi="GHEA Grapalat"/>
          <w:color w:val="auto"/>
          <w:lang w:bidi="ar-SA"/>
        </w:rPr>
        <w:t>) ը</w:t>
      </w:r>
      <w:r w:rsidR="00703CFD" w:rsidRPr="00131429">
        <w:rPr>
          <w:rFonts w:ascii="GHEA Grapalat" w:hAnsi="GHEA Grapalat"/>
          <w:color w:val="auto"/>
        </w:rPr>
        <w:t>ն</w:t>
      </w:r>
      <w:r w:rsidR="00703CFD" w:rsidRPr="00131429">
        <w:rPr>
          <w:rFonts w:ascii="GHEA Grapalat" w:hAnsi="GHEA Grapalat"/>
          <w:color w:val="auto"/>
          <w:lang w:bidi="ar-SA"/>
        </w:rPr>
        <w:t>դունված</w:t>
      </w:r>
      <w:r w:rsidR="00703CFD" w:rsidRPr="00131429">
        <w:rPr>
          <w:rFonts w:ascii="GHEA Grapalat" w:hAnsi="GHEA Grapalat"/>
          <w:color w:val="auto"/>
        </w:rPr>
        <w:t xml:space="preserve"> </w:t>
      </w:r>
      <w:r w:rsidR="00703CFD" w:rsidRPr="00131429">
        <w:rPr>
          <w:rFonts w:ascii="GHEA Grapalat" w:hAnsi="GHEA Grapalat"/>
          <w:color w:val="auto"/>
          <w:lang w:bidi="ar-SA"/>
        </w:rPr>
        <w:t>սննդամթեր</w:t>
      </w:r>
      <w:r w:rsidR="00703CFD" w:rsidRPr="00131429">
        <w:rPr>
          <w:rFonts w:ascii="GHEA Grapalat" w:hAnsi="GHEA Grapalat"/>
          <w:color w:val="auto"/>
        </w:rPr>
        <w:t>քի</w:t>
      </w:r>
      <w:r w:rsidR="00703CFD" w:rsidRPr="00131429">
        <w:rPr>
          <w:rFonts w:ascii="GHEA Grapalat" w:hAnsi="GHEA Grapalat"/>
          <w:color w:val="auto"/>
          <w:lang w:bidi="ar-SA"/>
        </w:rPr>
        <w:t xml:space="preserve"> համար համաբուրավետիչ նյութերի ռեգիստրին համապատասխան՝</w:t>
      </w:r>
      <w:r w:rsidR="00703CFD" w:rsidRPr="00131429">
        <w:rPr>
          <w:rFonts w:ascii="GHEA Grapalat" w:hAnsi="GHEA Grapalat"/>
          <w:color w:val="auto"/>
        </w:rPr>
        <w:t xml:space="preserve"> </w:t>
      </w:r>
      <w:r w:rsidR="00703CFD" w:rsidRPr="00131429">
        <w:rPr>
          <w:rFonts w:ascii="GHEA Grapalat" w:hAnsi="GHEA Grapalat"/>
          <w:color w:val="auto"/>
          <w:lang w:bidi="ar-SA"/>
        </w:rPr>
        <w:t>լրացումներով:</w:t>
      </w:r>
    </w:p>
    <w:p w14:paraId="273F0A3C" w14:textId="77777777" w:rsidR="00703CFD" w:rsidRPr="00131429" w:rsidRDefault="00703CFD" w:rsidP="002A44D0">
      <w:pPr>
        <w:spacing w:after="160" w:line="360" w:lineRule="auto"/>
        <w:ind w:right="-8" w:firstLine="567"/>
        <w:rPr>
          <w:rFonts w:ascii="GHEA Grapalat" w:eastAsia="Times New Roman" w:hAnsi="GHEA Grapalat" w:cs="Times New Roman"/>
          <w:sz w:val="24"/>
          <w:szCs w:val="24"/>
        </w:rPr>
      </w:pPr>
      <w:r w:rsidRPr="00131429">
        <w:rPr>
          <w:rFonts w:ascii="GHEA Grapalat" w:hAnsi="GHEA Grapalat"/>
          <w:sz w:val="24"/>
          <w:szCs w:val="24"/>
        </w:rPr>
        <w:br w:type="page"/>
      </w:r>
    </w:p>
    <w:p w14:paraId="38786BED" w14:textId="77777777" w:rsidR="00703CFD" w:rsidRPr="00131429" w:rsidRDefault="00703CFD" w:rsidP="00090227">
      <w:pPr>
        <w:pStyle w:val="Style1"/>
        <w:jc w:val="right"/>
        <w:rPr>
          <w:rFonts w:eastAsia="Times New Roman" w:cs="Times New Roman"/>
        </w:rPr>
      </w:pPr>
      <w:bookmarkStart w:id="66" w:name="_Toc469659431"/>
      <w:r w:rsidRPr="00131429">
        <w:lastRenderedPageBreak/>
        <w:t>Հավելված 20</w:t>
      </w:r>
      <w:bookmarkEnd w:id="66"/>
    </w:p>
    <w:p w14:paraId="7ED12B8D" w14:textId="77777777" w:rsidR="00703CFD" w:rsidRPr="00131429" w:rsidRDefault="00703CFD" w:rsidP="005F513B">
      <w:pPr>
        <w:spacing w:after="160" w:line="360" w:lineRule="auto"/>
        <w:ind w:left="2268" w:right="-8"/>
        <w:jc w:val="right"/>
        <w:rPr>
          <w:rFonts w:ascii="GHEA Grapalat" w:hAnsi="GHEA Grapalat"/>
          <w:sz w:val="24"/>
          <w:szCs w:val="24"/>
        </w:rPr>
      </w:pPr>
      <w:r w:rsidRPr="00131429">
        <w:rPr>
          <w:rFonts w:ascii="GHEA Grapalat" w:hAnsi="GHEA Grapalat"/>
          <w:sz w:val="24"/>
          <w:szCs w:val="24"/>
        </w:rPr>
        <w:t xml:space="preserve">«Սննդային հավելումների, բուրավետիչների </w:t>
      </w:r>
      <w:r w:rsidR="002A44D0" w:rsidRPr="00131429">
        <w:rPr>
          <w:rFonts w:ascii="GHEA Grapalat" w:hAnsi="GHEA Grapalat"/>
          <w:sz w:val="24"/>
          <w:szCs w:val="24"/>
        </w:rPr>
        <w:t>եւ</w:t>
      </w:r>
      <w:r w:rsidRPr="00131429">
        <w:rPr>
          <w:rFonts w:ascii="GHEA Grapalat" w:hAnsi="GHEA Grapalat"/>
          <w:sz w:val="24"/>
          <w:szCs w:val="24"/>
        </w:rPr>
        <w:t xml:space="preserve"> տեխնոլոգիական օժանդակ միջոցների անվտանգությանը ներկայացվող պահանջներ» տեխնիկական կանոնակարգի (ՄՄ ՏԿ 029/2012)</w:t>
      </w:r>
    </w:p>
    <w:p w14:paraId="3980B2DD" w14:textId="77777777" w:rsidR="00703CFD" w:rsidRPr="00131429" w:rsidRDefault="00703CFD" w:rsidP="005F513B">
      <w:pPr>
        <w:spacing w:after="160" w:line="360" w:lineRule="auto"/>
        <w:ind w:right="-8"/>
        <w:rPr>
          <w:rFonts w:ascii="GHEA Grapalat" w:hAnsi="GHEA Grapalat"/>
          <w:sz w:val="24"/>
          <w:szCs w:val="24"/>
        </w:rPr>
      </w:pPr>
    </w:p>
    <w:p w14:paraId="195A9ED4" w14:textId="77777777" w:rsidR="00703CFD" w:rsidRPr="00131429" w:rsidRDefault="006057F2" w:rsidP="00090227">
      <w:pPr>
        <w:pStyle w:val="Style1"/>
        <w:rPr>
          <w:rFonts w:eastAsia="Times New Roman" w:cs="Times New Roman"/>
        </w:rPr>
      </w:pPr>
      <w:bookmarkStart w:id="67" w:name="_Toc469659432"/>
      <w:r w:rsidRPr="00131429">
        <w:t>Բ</w:t>
      </w:r>
      <w:r w:rsidR="00703CFD" w:rsidRPr="00131429">
        <w:t xml:space="preserve">ուսական հումքի </w:t>
      </w:r>
      <w:r w:rsidR="002A44D0" w:rsidRPr="00131429">
        <w:t>եւ</w:t>
      </w:r>
      <w:r w:rsidR="00703CFD" w:rsidRPr="00131429">
        <w:t xml:space="preserve"> բուսական հումքից</w:t>
      </w:r>
      <w:r w:rsidR="00703CFD" w:rsidRPr="00131429">
        <w:rPr>
          <w:vertAlign w:val="superscript"/>
        </w:rPr>
        <w:t>1</w:t>
      </w:r>
      <w:r w:rsidR="00703CFD" w:rsidRPr="00131429">
        <w:t xml:space="preserve"> բուրավետիչների հաշվին կենսաբանական ակտիվ նյութերի պարունակության թույլատրելի մակարդակները </w:t>
      </w:r>
      <w:r w:rsidR="00B84F5C" w:rsidRPr="00131429">
        <w:t>սննդամթերքում</w:t>
      </w:r>
      <w:bookmarkEnd w:id="67"/>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7"/>
        <w:gridCol w:w="4776"/>
        <w:gridCol w:w="2908"/>
      </w:tblGrid>
      <w:tr w:rsidR="00703CFD" w:rsidRPr="00131429" w14:paraId="7AE88695" w14:textId="77777777" w:rsidTr="005F513B">
        <w:trPr>
          <w:jc w:val="center"/>
        </w:trPr>
        <w:tc>
          <w:tcPr>
            <w:tcW w:w="2797" w:type="dxa"/>
          </w:tcPr>
          <w:p w14:paraId="448BFCFD" w14:textId="77777777" w:rsidR="00703CFD" w:rsidRPr="00131429" w:rsidRDefault="00703CFD" w:rsidP="005F513B">
            <w:pPr>
              <w:spacing w:after="160" w:line="360" w:lineRule="auto"/>
              <w:ind w:right="-8"/>
              <w:jc w:val="center"/>
              <w:rPr>
                <w:rFonts w:ascii="GHEA Grapalat" w:eastAsia="Times New Roman" w:hAnsi="GHEA Grapalat"/>
                <w:b/>
                <w:bCs/>
                <w:sz w:val="24"/>
                <w:szCs w:val="24"/>
                <w:vertAlign w:val="superscript"/>
              </w:rPr>
            </w:pPr>
            <w:r w:rsidRPr="00131429">
              <w:rPr>
                <w:rFonts w:ascii="GHEA Grapalat" w:hAnsi="GHEA Grapalat"/>
                <w:b/>
                <w:sz w:val="24"/>
                <w:szCs w:val="24"/>
              </w:rPr>
              <w:t>Կենսաբանական ակտիվ նյութեր</w:t>
            </w:r>
          </w:p>
        </w:tc>
        <w:tc>
          <w:tcPr>
            <w:tcW w:w="4776" w:type="dxa"/>
          </w:tcPr>
          <w:p w14:paraId="497544CF" w14:textId="77777777" w:rsidR="00703CFD" w:rsidRPr="00131429" w:rsidRDefault="00703CFD" w:rsidP="005F513B">
            <w:pPr>
              <w:spacing w:after="160" w:line="360" w:lineRule="auto"/>
              <w:ind w:right="-8"/>
              <w:jc w:val="center"/>
              <w:rPr>
                <w:rFonts w:ascii="GHEA Grapalat" w:eastAsia="Times New Roman" w:hAnsi="GHEA Grapalat"/>
                <w:b/>
                <w:bCs/>
                <w:sz w:val="24"/>
                <w:szCs w:val="24"/>
                <w:vertAlign w:val="superscript"/>
              </w:rPr>
            </w:pPr>
            <w:r w:rsidRPr="00131429">
              <w:rPr>
                <w:rFonts w:ascii="GHEA Grapalat" w:hAnsi="GHEA Grapalat"/>
                <w:b/>
                <w:sz w:val="24"/>
                <w:szCs w:val="24"/>
              </w:rPr>
              <w:t>Սննդամթերք</w:t>
            </w:r>
          </w:p>
        </w:tc>
        <w:tc>
          <w:tcPr>
            <w:tcW w:w="2908" w:type="dxa"/>
          </w:tcPr>
          <w:p w14:paraId="32DD9D4E" w14:textId="77777777" w:rsidR="00703CFD" w:rsidRPr="00131429" w:rsidRDefault="00703CFD" w:rsidP="005F513B">
            <w:pPr>
              <w:spacing w:after="160" w:line="360" w:lineRule="auto"/>
              <w:ind w:right="-8"/>
              <w:jc w:val="center"/>
              <w:rPr>
                <w:rFonts w:ascii="GHEA Grapalat" w:eastAsia="Times New Roman" w:hAnsi="GHEA Grapalat"/>
                <w:b/>
                <w:bCs/>
                <w:sz w:val="24"/>
                <w:szCs w:val="24"/>
                <w:vertAlign w:val="superscript"/>
              </w:rPr>
            </w:pPr>
            <w:r w:rsidRPr="00131429">
              <w:rPr>
                <w:rFonts w:ascii="GHEA Grapalat" w:hAnsi="GHEA Grapalat"/>
                <w:b/>
                <w:sz w:val="24"/>
                <w:szCs w:val="24"/>
              </w:rPr>
              <w:t xml:space="preserve">Առավելագույն մակարդակը, մգ/կգ (լ) </w:t>
            </w:r>
          </w:p>
        </w:tc>
      </w:tr>
      <w:tr w:rsidR="00703CFD" w:rsidRPr="00131429" w14:paraId="428B0F3A" w14:textId="77777777" w:rsidTr="005F513B">
        <w:trPr>
          <w:jc w:val="center"/>
        </w:trPr>
        <w:tc>
          <w:tcPr>
            <w:tcW w:w="2797" w:type="dxa"/>
          </w:tcPr>
          <w:p w14:paraId="45800CBF" w14:textId="77777777" w:rsidR="00703CFD" w:rsidRPr="00131429" w:rsidRDefault="00703CFD" w:rsidP="005F513B">
            <w:pPr>
              <w:spacing w:after="160" w:line="360" w:lineRule="auto"/>
              <w:ind w:right="-8"/>
              <w:rPr>
                <w:rFonts w:ascii="GHEA Grapalat" w:eastAsia="Times New Roman" w:hAnsi="GHEA Grapalat"/>
                <w:b/>
                <w:bCs/>
                <w:sz w:val="24"/>
                <w:szCs w:val="24"/>
                <w:vertAlign w:val="superscript"/>
              </w:rPr>
            </w:pPr>
            <w:r w:rsidRPr="00131429">
              <w:rPr>
                <w:rFonts w:ascii="GHEA Grapalat" w:hAnsi="GHEA Grapalat"/>
                <w:sz w:val="24"/>
                <w:szCs w:val="24"/>
              </w:rPr>
              <w:t>բետա-Ազարոն</w:t>
            </w:r>
          </w:p>
        </w:tc>
        <w:tc>
          <w:tcPr>
            <w:tcW w:w="4776" w:type="dxa"/>
          </w:tcPr>
          <w:p w14:paraId="5C75D6B9" w14:textId="77777777" w:rsidR="00703CFD" w:rsidRPr="00131429" w:rsidRDefault="00703CFD" w:rsidP="005F513B">
            <w:pPr>
              <w:spacing w:after="160" w:line="360" w:lineRule="auto"/>
              <w:ind w:right="-8"/>
              <w:rPr>
                <w:rFonts w:ascii="GHEA Grapalat" w:eastAsia="Times New Roman" w:hAnsi="GHEA Grapalat"/>
                <w:b/>
                <w:bCs/>
                <w:sz w:val="24"/>
                <w:szCs w:val="24"/>
                <w:vertAlign w:val="superscript"/>
              </w:rPr>
            </w:pPr>
            <w:r w:rsidRPr="00131429">
              <w:rPr>
                <w:rFonts w:ascii="GHEA Grapalat" w:hAnsi="GHEA Grapalat"/>
                <w:sz w:val="24"/>
                <w:szCs w:val="24"/>
              </w:rPr>
              <w:t>Ալկոհոլային խմիչքներ</w:t>
            </w:r>
          </w:p>
        </w:tc>
        <w:tc>
          <w:tcPr>
            <w:tcW w:w="2908" w:type="dxa"/>
          </w:tcPr>
          <w:p w14:paraId="2FBB6128" w14:textId="77777777" w:rsidR="00703CFD" w:rsidRPr="00131429" w:rsidRDefault="00703CFD" w:rsidP="005F513B">
            <w:pPr>
              <w:spacing w:after="160" w:line="360" w:lineRule="auto"/>
              <w:ind w:right="-8"/>
              <w:jc w:val="center"/>
              <w:rPr>
                <w:rFonts w:ascii="GHEA Grapalat" w:eastAsia="Times New Roman" w:hAnsi="GHEA Grapalat"/>
                <w:b/>
                <w:bCs/>
                <w:sz w:val="24"/>
                <w:szCs w:val="24"/>
                <w:vertAlign w:val="superscript"/>
              </w:rPr>
            </w:pPr>
            <w:r w:rsidRPr="00131429">
              <w:rPr>
                <w:rFonts w:ascii="GHEA Grapalat" w:hAnsi="GHEA Grapalat"/>
                <w:sz w:val="24"/>
                <w:szCs w:val="24"/>
              </w:rPr>
              <w:t>1,0</w:t>
            </w:r>
          </w:p>
        </w:tc>
      </w:tr>
      <w:tr w:rsidR="00703CFD" w:rsidRPr="00131429" w14:paraId="0D57DDDF" w14:textId="77777777" w:rsidTr="005F513B">
        <w:trPr>
          <w:jc w:val="center"/>
        </w:trPr>
        <w:tc>
          <w:tcPr>
            <w:tcW w:w="2797" w:type="dxa"/>
            <w:vMerge w:val="restart"/>
          </w:tcPr>
          <w:p w14:paraId="6BD3F9C9" w14:textId="77777777" w:rsidR="00703CFD" w:rsidRPr="00131429" w:rsidRDefault="00703CFD" w:rsidP="005F513B">
            <w:pPr>
              <w:spacing w:after="160" w:line="360" w:lineRule="auto"/>
              <w:ind w:right="-8"/>
              <w:rPr>
                <w:rFonts w:ascii="GHEA Grapalat" w:eastAsia="Times New Roman" w:hAnsi="GHEA Grapalat"/>
                <w:b/>
                <w:bCs/>
                <w:sz w:val="24"/>
                <w:szCs w:val="24"/>
                <w:vertAlign w:val="superscript"/>
              </w:rPr>
            </w:pPr>
            <w:r w:rsidRPr="00131429">
              <w:rPr>
                <w:rFonts w:ascii="GHEA Grapalat" w:hAnsi="GHEA Grapalat"/>
                <w:sz w:val="24"/>
                <w:szCs w:val="24"/>
              </w:rPr>
              <w:t>Կվասին</w:t>
            </w:r>
          </w:p>
        </w:tc>
        <w:tc>
          <w:tcPr>
            <w:tcW w:w="4776" w:type="dxa"/>
          </w:tcPr>
          <w:p w14:paraId="3E228C6E" w14:textId="77777777" w:rsidR="00703CFD" w:rsidRPr="00131429" w:rsidRDefault="00703CFD" w:rsidP="005F513B">
            <w:pPr>
              <w:spacing w:after="160" w:line="360" w:lineRule="auto"/>
              <w:ind w:right="-8"/>
              <w:rPr>
                <w:rFonts w:ascii="GHEA Grapalat" w:eastAsia="Times New Roman" w:hAnsi="GHEA Grapalat"/>
                <w:b/>
                <w:bCs/>
                <w:sz w:val="24"/>
                <w:szCs w:val="24"/>
                <w:vertAlign w:val="superscript"/>
              </w:rPr>
            </w:pPr>
            <w:r w:rsidRPr="00131429">
              <w:rPr>
                <w:rFonts w:ascii="GHEA Grapalat" w:hAnsi="GHEA Grapalat"/>
                <w:sz w:val="24"/>
                <w:szCs w:val="24"/>
              </w:rPr>
              <w:t>Ոչ ալկոհոլային խմիչքներ</w:t>
            </w:r>
          </w:p>
        </w:tc>
        <w:tc>
          <w:tcPr>
            <w:tcW w:w="2908" w:type="dxa"/>
          </w:tcPr>
          <w:p w14:paraId="4E722DE7" w14:textId="77777777" w:rsidR="00703CFD" w:rsidRPr="00131429" w:rsidRDefault="00703CFD" w:rsidP="005F513B">
            <w:pPr>
              <w:spacing w:after="160" w:line="360" w:lineRule="auto"/>
              <w:ind w:right="-8"/>
              <w:jc w:val="center"/>
              <w:rPr>
                <w:rFonts w:ascii="GHEA Grapalat" w:eastAsia="Times New Roman" w:hAnsi="GHEA Grapalat"/>
                <w:bCs/>
                <w:sz w:val="24"/>
                <w:szCs w:val="24"/>
              </w:rPr>
            </w:pPr>
            <w:r w:rsidRPr="00131429">
              <w:rPr>
                <w:rFonts w:ascii="GHEA Grapalat" w:hAnsi="GHEA Grapalat"/>
                <w:sz w:val="24"/>
                <w:szCs w:val="24"/>
              </w:rPr>
              <w:t>0,5</w:t>
            </w:r>
          </w:p>
        </w:tc>
      </w:tr>
      <w:tr w:rsidR="00703CFD" w:rsidRPr="00131429" w14:paraId="0B3704A9" w14:textId="77777777" w:rsidTr="005F513B">
        <w:trPr>
          <w:jc w:val="center"/>
        </w:trPr>
        <w:tc>
          <w:tcPr>
            <w:tcW w:w="2797" w:type="dxa"/>
            <w:vMerge/>
          </w:tcPr>
          <w:p w14:paraId="7EE77D83" w14:textId="77777777" w:rsidR="00703CFD" w:rsidRPr="00131429" w:rsidRDefault="00703CFD" w:rsidP="005F513B">
            <w:pPr>
              <w:spacing w:after="160" w:line="360" w:lineRule="auto"/>
              <w:ind w:right="-8"/>
              <w:rPr>
                <w:rFonts w:ascii="GHEA Grapalat" w:eastAsia="Times New Roman" w:hAnsi="GHEA Grapalat"/>
                <w:sz w:val="24"/>
                <w:szCs w:val="24"/>
              </w:rPr>
            </w:pPr>
          </w:p>
        </w:tc>
        <w:tc>
          <w:tcPr>
            <w:tcW w:w="4776" w:type="dxa"/>
          </w:tcPr>
          <w:p w14:paraId="11C71210" w14:textId="77777777" w:rsidR="00703CFD" w:rsidRPr="00131429" w:rsidRDefault="00703CFD" w:rsidP="005F513B">
            <w:pPr>
              <w:spacing w:after="160" w:line="360" w:lineRule="auto"/>
              <w:ind w:right="-8"/>
              <w:rPr>
                <w:rFonts w:ascii="GHEA Grapalat" w:eastAsia="Times New Roman" w:hAnsi="GHEA Grapalat"/>
                <w:bCs/>
                <w:sz w:val="24"/>
                <w:szCs w:val="24"/>
              </w:rPr>
            </w:pPr>
            <w:r w:rsidRPr="00131429">
              <w:rPr>
                <w:rFonts w:ascii="GHEA Grapalat" w:hAnsi="GHEA Grapalat"/>
                <w:sz w:val="24"/>
                <w:szCs w:val="24"/>
              </w:rPr>
              <w:t>Հացաբուլկեղեն</w:t>
            </w:r>
          </w:p>
        </w:tc>
        <w:tc>
          <w:tcPr>
            <w:tcW w:w="2908" w:type="dxa"/>
          </w:tcPr>
          <w:p w14:paraId="1D0CB2E0" w14:textId="77777777" w:rsidR="00703CFD" w:rsidRPr="00131429" w:rsidRDefault="00703CFD" w:rsidP="005F513B">
            <w:pPr>
              <w:spacing w:after="160" w:line="360" w:lineRule="auto"/>
              <w:ind w:right="-8"/>
              <w:jc w:val="center"/>
              <w:rPr>
                <w:rFonts w:ascii="GHEA Grapalat" w:eastAsia="Times New Roman" w:hAnsi="GHEA Grapalat"/>
                <w:bCs/>
                <w:sz w:val="24"/>
                <w:szCs w:val="24"/>
              </w:rPr>
            </w:pPr>
            <w:r w:rsidRPr="00131429">
              <w:rPr>
                <w:rFonts w:ascii="GHEA Grapalat" w:hAnsi="GHEA Grapalat"/>
                <w:sz w:val="24"/>
                <w:szCs w:val="24"/>
              </w:rPr>
              <w:t>1</w:t>
            </w:r>
          </w:p>
        </w:tc>
      </w:tr>
      <w:tr w:rsidR="00703CFD" w:rsidRPr="00131429" w14:paraId="235BD50E" w14:textId="77777777" w:rsidTr="005F513B">
        <w:trPr>
          <w:jc w:val="center"/>
        </w:trPr>
        <w:tc>
          <w:tcPr>
            <w:tcW w:w="2797" w:type="dxa"/>
            <w:vMerge/>
          </w:tcPr>
          <w:p w14:paraId="58BA6D3B" w14:textId="77777777" w:rsidR="00703CFD" w:rsidRPr="00131429" w:rsidRDefault="00703CFD" w:rsidP="005F513B">
            <w:pPr>
              <w:spacing w:after="160" w:line="360" w:lineRule="auto"/>
              <w:ind w:right="-8"/>
              <w:rPr>
                <w:rFonts w:ascii="GHEA Grapalat" w:eastAsia="Times New Roman" w:hAnsi="GHEA Grapalat"/>
                <w:sz w:val="24"/>
                <w:szCs w:val="24"/>
              </w:rPr>
            </w:pPr>
          </w:p>
        </w:tc>
        <w:tc>
          <w:tcPr>
            <w:tcW w:w="4776" w:type="dxa"/>
          </w:tcPr>
          <w:p w14:paraId="02FD663A" w14:textId="77777777" w:rsidR="00703CFD" w:rsidRPr="00131429" w:rsidRDefault="00703CFD" w:rsidP="005F513B">
            <w:pPr>
              <w:spacing w:after="160" w:line="360" w:lineRule="auto"/>
              <w:ind w:right="-8"/>
              <w:rPr>
                <w:rFonts w:ascii="GHEA Grapalat" w:eastAsia="Times New Roman" w:hAnsi="GHEA Grapalat"/>
                <w:bCs/>
                <w:sz w:val="24"/>
                <w:szCs w:val="24"/>
              </w:rPr>
            </w:pPr>
            <w:r w:rsidRPr="00131429">
              <w:rPr>
                <w:rFonts w:ascii="GHEA Grapalat" w:hAnsi="GHEA Grapalat"/>
                <w:sz w:val="24"/>
                <w:szCs w:val="24"/>
              </w:rPr>
              <w:t>Ալկոհոլային խմիչքներ</w:t>
            </w:r>
          </w:p>
        </w:tc>
        <w:tc>
          <w:tcPr>
            <w:tcW w:w="2908" w:type="dxa"/>
          </w:tcPr>
          <w:p w14:paraId="4E4760DD" w14:textId="77777777" w:rsidR="00703CFD" w:rsidRPr="00131429" w:rsidRDefault="005F513B" w:rsidP="005F513B">
            <w:pPr>
              <w:spacing w:after="160" w:line="360" w:lineRule="auto"/>
              <w:ind w:right="-8"/>
              <w:jc w:val="center"/>
              <w:rPr>
                <w:rFonts w:ascii="GHEA Grapalat" w:eastAsia="Times New Roman" w:hAnsi="GHEA Grapalat"/>
                <w:bCs/>
                <w:sz w:val="24"/>
                <w:szCs w:val="24"/>
              </w:rPr>
            </w:pPr>
            <w:r w:rsidRPr="00131429">
              <w:rPr>
                <w:rFonts w:ascii="GHEA Grapalat" w:eastAsia="Times New Roman" w:hAnsi="GHEA Grapalat"/>
                <w:bCs/>
                <w:sz w:val="24"/>
                <w:szCs w:val="24"/>
                <w:lang w:val="en-US"/>
              </w:rPr>
              <w:t>1</w:t>
            </w:r>
            <w:r w:rsidRPr="00131429">
              <w:rPr>
                <w:rFonts w:ascii="GHEA Grapalat" w:eastAsia="Times New Roman" w:hAnsi="GHEA Grapalat"/>
                <w:bCs/>
                <w:sz w:val="24"/>
                <w:szCs w:val="24"/>
              </w:rPr>
              <w:t>,5</w:t>
            </w:r>
          </w:p>
        </w:tc>
      </w:tr>
      <w:tr w:rsidR="00703CFD" w:rsidRPr="00131429" w14:paraId="6B0650F1" w14:textId="77777777" w:rsidTr="005F513B">
        <w:trPr>
          <w:jc w:val="center"/>
        </w:trPr>
        <w:tc>
          <w:tcPr>
            <w:tcW w:w="2797" w:type="dxa"/>
            <w:vMerge w:val="restart"/>
          </w:tcPr>
          <w:p w14:paraId="1509519B" w14:textId="77777777" w:rsidR="00703CFD" w:rsidRPr="00131429" w:rsidRDefault="00703CFD" w:rsidP="005F513B">
            <w:pPr>
              <w:spacing w:after="160" w:line="360" w:lineRule="auto"/>
              <w:ind w:right="-8"/>
              <w:rPr>
                <w:rFonts w:ascii="GHEA Grapalat" w:eastAsia="Times New Roman" w:hAnsi="GHEA Grapalat"/>
                <w:b/>
                <w:bCs/>
                <w:sz w:val="24"/>
                <w:szCs w:val="24"/>
                <w:vertAlign w:val="superscript"/>
              </w:rPr>
            </w:pPr>
            <w:r w:rsidRPr="00131429">
              <w:rPr>
                <w:rFonts w:ascii="GHEA Grapalat" w:hAnsi="GHEA Grapalat"/>
                <w:sz w:val="24"/>
                <w:szCs w:val="24"/>
              </w:rPr>
              <w:t>Կումարին</w:t>
            </w:r>
          </w:p>
        </w:tc>
        <w:tc>
          <w:tcPr>
            <w:tcW w:w="4776" w:type="dxa"/>
          </w:tcPr>
          <w:p w14:paraId="218C60C8" w14:textId="77777777" w:rsidR="00703CFD" w:rsidRPr="00131429" w:rsidRDefault="00703CFD" w:rsidP="005F513B">
            <w:pPr>
              <w:spacing w:after="160" w:line="360" w:lineRule="auto"/>
              <w:ind w:right="-8"/>
              <w:rPr>
                <w:rFonts w:ascii="GHEA Grapalat" w:eastAsia="Times New Roman" w:hAnsi="GHEA Grapalat"/>
                <w:bCs/>
                <w:sz w:val="24"/>
                <w:szCs w:val="24"/>
              </w:rPr>
            </w:pPr>
            <w:r w:rsidRPr="00131429">
              <w:rPr>
                <w:rFonts w:ascii="GHEA Grapalat" w:hAnsi="GHEA Grapalat"/>
                <w:sz w:val="24"/>
                <w:szCs w:val="24"/>
              </w:rPr>
              <w:t>Հացաբուլկեղեն</w:t>
            </w:r>
            <w:r w:rsidR="00B84F5C" w:rsidRPr="00131429">
              <w:rPr>
                <w:rFonts w:ascii="GHEA Grapalat" w:hAnsi="GHEA Grapalat"/>
                <w:sz w:val="24"/>
                <w:szCs w:val="24"/>
              </w:rPr>
              <w:t>՝</w:t>
            </w:r>
            <w:r w:rsidRPr="00131429">
              <w:rPr>
                <w:rFonts w:ascii="GHEA Grapalat" w:hAnsi="GHEA Grapalat"/>
                <w:sz w:val="24"/>
                <w:szCs w:val="24"/>
              </w:rPr>
              <w:t xml:space="preserve"> դարչինի օգտագործմամբ (պիտակի վրա նշումով)</w:t>
            </w:r>
          </w:p>
        </w:tc>
        <w:tc>
          <w:tcPr>
            <w:tcW w:w="2908" w:type="dxa"/>
          </w:tcPr>
          <w:p w14:paraId="21699859" w14:textId="77777777" w:rsidR="00703CFD" w:rsidRPr="00131429" w:rsidRDefault="00703CFD" w:rsidP="005F513B">
            <w:pPr>
              <w:spacing w:after="160" w:line="360" w:lineRule="auto"/>
              <w:ind w:right="-8"/>
              <w:jc w:val="center"/>
              <w:rPr>
                <w:rFonts w:ascii="GHEA Grapalat" w:eastAsia="Times New Roman" w:hAnsi="GHEA Grapalat"/>
                <w:bCs/>
                <w:sz w:val="24"/>
                <w:szCs w:val="24"/>
              </w:rPr>
            </w:pPr>
            <w:r w:rsidRPr="00131429">
              <w:rPr>
                <w:rFonts w:ascii="GHEA Grapalat" w:hAnsi="GHEA Grapalat"/>
                <w:sz w:val="24"/>
                <w:szCs w:val="24"/>
              </w:rPr>
              <w:t>50</w:t>
            </w:r>
          </w:p>
        </w:tc>
      </w:tr>
      <w:tr w:rsidR="00703CFD" w:rsidRPr="00131429" w14:paraId="4937221A" w14:textId="77777777" w:rsidTr="005F513B">
        <w:trPr>
          <w:jc w:val="center"/>
        </w:trPr>
        <w:tc>
          <w:tcPr>
            <w:tcW w:w="2797" w:type="dxa"/>
            <w:vMerge/>
          </w:tcPr>
          <w:p w14:paraId="6C5C19BF" w14:textId="77777777" w:rsidR="00703CFD" w:rsidRPr="00131429" w:rsidRDefault="00703CFD" w:rsidP="005F513B">
            <w:pPr>
              <w:spacing w:after="160" w:line="360" w:lineRule="auto"/>
              <w:ind w:right="-8"/>
              <w:rPr>
                <w:rFonts w:ascii="GHEA Grapalat" w:eastAsia="Times New Roman" w:hAnsi="GHEA Grapalat"/>
                <w:sz w:val="24"/>
                <w:szCs w:val="24"/>
              </w:rPr>
            </w:pPr>
          </w:p>
        </w:tc>
        <w:tc>
          <w:tcPr>
            <w:tcW w:w="4776" w:type="dxa"/>
          </w:tcPr>
          <w:p w14:paraId="24549951" w14:textId="77777777" w:rsidR="00703CFD" w:rsidRPr="00131429" w:rsidRDefault="00703CFD" w:rsidP="005F513B">
            <w:pPr>
              <w:spacing w:after="160" w:line="360" w:lineRule="auto"/>
              <w:ind w:right="-8"/>
              <w:rPr>
                <w:rFonts w:ascii="GHEA Grapalat" w:eastAsia="Times New Roman" w:hAnsi="GHEA Grapalat"/>
                <w:bCs/>
                <w:sz w:val="24"/>
                <w:szCs w:val="24"/>
              </w:rPr>
            </w:pPr>
            <w:r w:rsidRPr="00131429">
              <w:rPr>
                <w:rFonts w:ascii="GHEA Grapalat" w:hAnsi="GHEA Grapalat"/>
                <w:sz w:val="24"/>
                <w:szCs w:val="24"/>
              </w:rPr>
              <w:t>Հացաբուլկեղեն</w:t>
            </w:r>
          </w:p>
        </w:tc>
        <w:tc>
          <w:tcPr>
            <w:tcW w:w="2908" w:type="dxa"/>
          </w:tcPr>
          <w:p w14:paraId="5C8A85AD" w14:textId="77777777" w:rsidR="00703CFD" w:rsidRPr="00131429" w:rsidRDefault="00703CFD" w:rsidP="005F513B">
            <w:pPr>
              <w:spacing w:after="160" w:line="360" w:lineRule="auto"/>
              <w:ind w:right="-8"/>
              <w:jc w:val="center"/>
              <w:rPr>
                <w:rFonts w:ascii="GHEA Grapalat" w:eastAsia="Times New Roman" w:hAnsi="GHEA Grapalat"/>
                <w:bCs/>
                <w:sz w:val="24"/>
                <w:szCs w:val="24"/>
              </w:rPr>
            </w:pPr>
            <w:r w:rsidRPr="00131429">
              <w:rPr>
                <w:rFonts w:ascii="GHEA Grapalat" w:hAnsi="GHEA Grapalat"/>
                <w:sz w:val="24"/>
                <w:szCs w:val="24"/>
              </w:rPr>
              <w:t>15</w:t>
            </w:r>
          </w:p>
        </w:tc>
      </w:tr>
      <w:tr w:rsidR="00703CFD" w:rsidRPr="00131429" w14:paraId="782B65BF" w14:textId="77777777" w:rsidTr="005F513B">
        <w:trPr>
          <w:jc w:val="center"/>
        </w:trPr>
        <w:tc>
          <w:tcPr>
            <w:tcW w:w="2797" w:type="dxa"/>
            <w:vMerge/>
          </w:tcPr>
          <w:p w14:paraId="63241AA2" w14:textId="77777777" w:rsidR="00703CFD" w:rsidRPr="00131429" w:rsidRDefault="00703CFD" w:rsidP="005F513B">
            <w:pPr>
              <w:spacing w:after="160" w:line="360" w:lineRule="auto"/>
              <w:ind w:right="-8"/>
              <w:rPr>
                <w:rFonts w:ascii="GHEA Grapalat" w:eastAsia="Times New Roman" w:hAnsi="GHEA Grapalat"/>
                <w:sz w:val="24"/>
                <w:szCs w:val="24"/>
              </w:rPr>
            </w:pPr>
          </w:p>
        </w:tc>
        <w:tc>
          <w:tcPr>
            <w:tcW w:w="4776" w:type="dxa"/>
          </w:tcPr>
          <w:p w14:paraId="7B1E94DC" w14:textId="77777777" w:rsidR="00703CFD" w:rsidRPr="00131429" w:rsidRDefault="00703CFD" w:rsidP="005F513B">
            <w:pPr>
              <w:spacing w:after="160" w:line="360" w:lineRule="auto"/>
              <w:ind w:right="-8"/>
              <w:rPr>
                <w:rFonts w:ascii="GHEA Grapalat" w:eastAsia="Times New Roman" w:hAnsi="GHEA Grapalat"/>
                <w:bCs/>
                <w:sz w:val="24"/>
                <w:szCs w:val="24"/>
              </w:rPr>
            </w:pPr>
            <w:r w:rsidRPr="00131429">
              <w:rPr>
                <w:rFonts w:ascii="GHEA Grapalat" w:hAnsi="GHEA Grapalat"/>
                <w:sz w:val="24"/>
                <w:szCs w:val="24"/>
              </w:rPr>
              <w:t>Չոր նախաճաշեր հացահատիկայիններից</w:t>
            </w:r>
            <w:r w:rsidR="00B84F5C" w:rsidRPr="00131429">
              <w:rPr>
                <w:rFonts w:ascii="GHEA Grapalat" w:hAnsi="GHEA Grapalat"/>
                <w:sz w:val="24"/>
                <w:szCs w:val="24"/>
              </w:rPr>
              <w:t>՝</w:t>
            </w:r>
            <w:r w:rsidRPr="00131429">
              <w:rPr>
                <w:rFonts w:ascii="GHEA Grapalat" w:hAnsi="GHEA Grapalat"/>
                <w:sz w:val="24"/>
                <w:szCs w:val="24"/>
              </w:rPr>
              <w:t xml:space="preserve"> ներառյալ մյուսլին</w:t>
            </w:r>
            <w:r w:rsidR="00B84F5C" w:rsidRPr="00131429">
              <w:rPr>
                <w:rFonts w:ascii="GHEA Grapalat" w:hAnsi="GHEA Grapalat"/>
                <w:sz w:val="24"/>
                <w:szCs w:val="24"/>
              </w:rPr>
              <w:t>ը</w:t>
            </w:r>
            <w:r w:rsidRPr="00131429">
              <w:rPr>
                <w:rFonts w:ascii="GHEA Grapalat" w:hAnsi="GHEA Grapalat"/>
                <w:sz w:val="24"/>
                <w:szCs w:val="24"/>
              </w:rPr>
              <w:t xml:space="preserve"> </w:t>
            </w:r>
          </w:p>
        </w:tc>
        <w:tc>
          <w:tcPr>
            <w:tcW w:w="2908" w:type="dxa"/>
          </w:tcPr>
          <w:p w14:paraId="5F41BE38" w14:textId="77777777" w:rsidR="00703CFD" w:rsidRPr="00131429" w:rsidRDefault="00703CFD" w:rsidP="005F513B">
            <w:pPr>
              <w:spacing w:after="160" w:line="360" w:lineRule="auto"/>
              <w:ind w:right="-8"/>
              <w:jc w:val="center"/>
              <w:rPr>
                <w:rFonts w:ascii="GHEA Grapalat" w:eastAsia="Times New Roman" w:hAnsi="GHEA Grapalat"/>
                <w:bCs/>
                <w:sz w:val="24"/>
                <w:szCs w:val="24"/>
              </w:rPr>
            </w:pPr>
            <w:r w:rsidRPr="00131429">
              <w:rPr>
                <w:rFonts w:ascii="GHEA Grapalat" w:hAnsi="GHEA Grapalat"/>
                <w:sz w:val="24"/>
                <w:szCs w:val="24"/>
              </w:rPr>
              <w:t>20</w:t>
            </w:r>
          </w:p>
        </w:tc>
      </w:tr>
      <w:tr w:rsidR="00703CFD" w:rsidRPr="00131429" w14:paraId="1F7B9B2A" w14:textId="77777777" w:rsidTr="005F513B">
        <w:trPr>
          <w:jc w:val="center"/>
        </w:trPr>
        <w:tc>
          <w:tcPr>
            <w:tcW w:w="2797" w:type="dxa"/>
            <w:vMerge/>
          </w:tcPr>
          <w:p w14:paraId="33EB56CF" w14:textId="77777777" w:rsidR="00703CFD" w:rsidRPr="00131429" w:rsidRDefault="00703CFD" w:rsidP="005F513B">
            <w:pPr>
              <w:spacing w:after="160" w:line="360" w:lineRule="auto"/>
              <w:ind w:right="-8"/>
              <w:rPr>
                <w:rFonts w:ascii="GHEA Grapalat" w:eastAsia="Times New Roman" w:hAnsi="GHEA Grapalat"/>
                <w:sz w:val="24"/>
                <w:szCs w:val="24"/>
              </w:rPr>
            </w:pPr>
          </w:p>
        </w:tc>
        <w:tc>
          <w:tcPr>
            <w:tcW w:w="4776" w:type="dxa"/>
          </w:tcPr>
          <w:p w14:paraId="666E17F1" w14:textId="77777777" w:rsidR="00703CFD" w:rsidRPr="00131429" w:rsidRDefault="00703CFD" w:rsidP="005F513B">
            <w:pPr>
              <w:spacing w:after="160" w:line="360" w:lineRule="auto"/>
              <w:ind w:right="-8"/>
              <w:rPr>
                <w:rFonts w:ascii="GHEA Grapalat" w:eastAsia="Times New Roman" w:hAnsi="GHEA Grapalat"/>
                <w:bCs/>
                <w:sz w:val="24"/>
                <w:szCs w:val="24"/>
              </w:rPr>
            </w:pPr>
            <w:r w:rsidRPr="00131429">
              <w:rPr>
                <w:rFonts w:ascii="GHEA Grapalat" w:hAnsi="GHEA Grapalat"/>
                <w:sz w:val="24"/>
                <w:szCs w:val="24"/>
              </w:rPr>
              <w:t>Աղանդերներ</w:t>
            </w:r>
          </w:p>
        </w:tc>
        <w:tc>
          <w:tcPr>
            <w:tcW w:w="2908" w:type="dxa"/>
          </w:tcPr>
          <w:p w14:paraId="2899631A" w14:textId="77777777" w:rsidR="00703CFD" w:rsidRPr="00131429" w:rsidRDefault="00703CFD" w:rsidP="005F513B">
            <w:pPr>
              <w:spacing w:after="160" w:line="360" w:lineRule="auto"/>
              <w:ind w:right="-8"/>
              <w:jc w:val="center"/>
              <w:rPr>
                <w:rFonts w:ascii="GHEA Grapalat" w:eastAsia="Times New Roman" w:hAnsi="GHEA Grapalat"/>
                <w:bCs/>
                <w:sz w:val="24"/>
                <w:szCs w:val="24"/>
              </w:rPr>
            </w:pPr>
            <w:r w:rsidRPr="00131429">
              <w:rPr>
                <w:rFonts w:ascii="GHEA Grapalat" w:hAnsi="GHEA Grapalat"/>
                <w:sz w:val="24"/>
                <w:szCs w:val="24"/>
              </w:rPr>
              <w:t>5</w:t>
            </w:r>
          </w:p>
        </w:tc>
      </w:tr>
      <w:tr w:rsidR="00703CFD" w:rsidRPr="00131429" w14:paraId="00DAF3B9" w14:textId="77777777" w:rsidTr="005F513B">
        <w:trPr>
          <w:jc w:val="center"/>
        </w:trPr>
        <w:tc>
          <w:tcPr>
            <w:tcW w:w="2797" w:type="dxa"/>
            <w:vMerge w:val="restart"/>
          </w:tcPr>
          <w:p w14:paraId="63FC4F01" w14:textId="77777777" w:rsidR="00703CFD" w:rsidRPr="00131429" w:rsidRDefault="00703CFD" w:rsidP="005F513B">
            <w:pPr>
              <w:spacing w:after="160" w:line="360" w:lineRule="auto"/>
              <w:ind w:right="-8"/>
              <w:rPr>
                <w:rFonts w:ascii="GHEA Grapalat" w:eastAsia="Times New Roman" w:hAnsi="GHEA Grapalat"/>
                <w:b/>
                <w:bCs/>
                <w:sz w:val="24"/>
                <w:szCs w:val="24"/>
                <w:vertAlign w:val="superscript"/>
              </w:rPr>
            </w:pPr>
            <w:r w:rsidRPr="00131429">
              <w:rPr>
                <w:rFonts w:ascii="GHEA Grapalat" w:hAnsi="GHEA Grapalat"/>
                <w:sz w:val="24"/>
                <w:szCs w:val="24"/>
              </w:rPr>
              <w:t>Մենթոֆուրան</w:t>
            </w:r>
          </w:p>
        </w:tc>
        <w:tc>
          <w:tcPr>
            <w:tcW w:w="4776" w:type="dxa"/>
          </w:tcPr>
          <w:p w14:paraId="616FD4C5" w14:textId="77777777" w:rsidR="00703CFD" w:rsidRPr="00131429" w:rsidRDefault="00703CFD" w:rsidP="005F513B">
            <w:pPr>
              <w:spacing w:after="160" w:line="360" w:lineRule="auto"/>
              <w:ind w:right="-8"/>
              <w:rPr>
                <w:rFonts w:ascii="GHEA Grapalat" w:eastAsia="Times New Roman" w:hAnsi="GHEA Grapalat"/>
                <w:bCs/>
                <w:sz w:val="24"/>
                <w:szCs w:val="24"/>
              </w:rPr>
            </w:pPr>
            <w:r w:rsidRPr="00131429">
              <w:rPr>
                <w:rFonts w:ascii="GHEA Grapalat" w:hAnsi="GHEA Grapalat"/>
                <w:sz w:val="24"/>
                <w:szCs w:val="24"/>
              </w:rPr>
              <w:t>Անանուխ (պղպեղային անանուխ) պարունակող հրուշակեղեն</w:t>
            </w:r>
          </w:p>
        </w:tc>
        <w:tc>
          <w:tcPr>
            <w:tcW w:w="2908" w:type="dxa"/>
          </w:tcPr>
          <w:p w14:paraId="1A4269A1" w14:textId="77777777" w:rsidR="00703CFD" w:rsidRPr="00131429" w:rsidRDefault="00703CFD" w:rsidP="005F513B">
            <w:pPr>
              <w:spacing w:after="160" w:line="360" w:lineRule="auto"/>
              <w:ind w:right="-8"/>
              <w:jc w:val="center"/>
              <w:rPr>
                <w:rFonts w:ascii="GHEA Grapalat" w:eastAsia="Times New Roman" w:hAnsi="GHEA Grapalat"/>
                <w:bCs/>
                <w:sz w:val="24"/>
                <w:szCs w:val="24"/>
              </w:rPr>
            </w:pPr>
            <w:r w:rsidRPr="00131429">
              <w:rPr>
                <w:rFonts w:ascii="GHEA Grapalat" w:hAnsi="GHEA Grapalat"/>
                <w:sz w:val="24"/>
                <w:szCs w:val="24"/>
              </w:rPr>
              <w:t>500</w:t>
            </w:r>
          </w:p>
        </w:tc>
      </w:tr>
      <w:tr w:rsidR="00703CFD" w:rsidRPr="00131429" w14:paraId="6161D9BB" w14:textId="77777777" w:rsidTr="005F513B">
        <w:trPr>
          <w:jc w:val="center"/>
        </w:trPr>
        <w:tc>
          <w:tcPr>
            <w:tcW w:w="2797" w:type="dxa"/>
            <w:vMerge/>
          </w:tcPr>
          <w:p w14:paraId="6AC4B674" w14:textId="77777777" w:rsidR="00703CFD" w:rsidRPr="00131429" w:rsidRDefault="00703CFD" w:rsidP="005F513B">
            <w:pPr>
              <w:spacing w:after="160" w:line="360" w:lineRule="auto"/>
              <w:ind w:right="-8"/>
              <w:rPr>
                <w:rFonts w:ascii="GHEA Grapalat" w:eastAsia="Times New Roman" w:hAnsi="GHEA Grapalat"/>
                <w:sz w:val="24"/>
                <w:szCs w:val="24"/>
              </w:rPr>
            </w:pPr>
          </w:p>
        </w:tc>
        <w:tc>
          <w:tcPr>
            <w:tcW w:w="4776" w:type="dxa"/>
          </w:tcPr>
          <w:p w14:paraId="17986D77" w14:textId="77777777" w:rsidR="00703CFD" w:rsidRPr="00131429" w:rsidRDefault="00703CFD" w:rsidP="005F513B">
            <w:pPr>
              <w:spacing w:after="160" w:line="360" w:lineRule="auto"/>
              <w:ind w:right="-8"/>
              <w:rPr>
                <w:rFonts w:ascii="GHEA Grapalat" w:eastAsia="Times New Roman" w:hAnsi="GHEA Grapalat"/>
                <w:bCs/>
                <w:sz w:val="24"/>
                <w:szCs w:val="24"/>
              </w:rPr>
            </w:pPr>
            <w:r w:rsidRPr="00131429">
              <w:rPr>
                <w:rFonts w:ascii="GHEA Grapalat" w:hAnsi="GHEA Grapalat"/>
                <w:sz w:val="24"/>
                <w:szCs w:val="24"/>
              </w:rPr>
              <w:t xml:space="preserve">Անանուխ (պղպեղային անանուխ) պարունակող </w:t>
            </w:r>
            <w:r w:rsidR="002A44D0" w:rsidRPr="00131429">
              <w:rPr>
                <w:rFonts w:ascii="GHEA Grapalat" w:hAnsi="GHEA Grapalat"/>
                <w:sz w:val="24"/>
                <w:szCs w:val="24"/>
              </w:rPr>
              <w:t>եւ</w:t>
            </w:r>
            <w:r w:rsidRPr="00131429">
              <w:rPr>
                <w:rFonts w:ascii="GHEA Grapalat" w:hAnsi="GHEA Grapalat"/>
                <w:sz w:val="24"/>
                <w:szCs w:val="24"/>
              </w:rPr>
              <w:t xml:space="preserve"> շնչառությունը թարմացնող մանր հրուշակեղեն (մեկ արտադրատեսակի համար</w:t>
            </w:r>
            <w:r w:rsidR="00B84F5C" w:rsidRPr="00131429">
              <w:rPr>
                <w:rFonts w:ascii="GHEA Grapalat" w:hAnsi="GHEA Grapalat"/>
                <w:sz w:val="24"/>
                <w:szCs w:val="24"/>
              </w:rPr>
              <w:t>՝</w:t>
            </w:r>
            <w:r w:rsidRPr="00131429">
              <w:rPr>
                <w:rFonts w:ascii="GHEA Grapalat" w:hAnsi="GHEA Grapalat"/>
                <w:sz w:val="24"/>
                <w:szCs w:val="24"/>
              </w:rPr>
              <w:t xml:space="preserve"> 1 գ</w:t>
            </w:r>
            <w:r w:rsidR="00461E69" w:rsidRPr="00131429">
              <w:rPr>
                <w:rFonts w:ascii="GHEA Grapalat" w:hAnsi="GHEA Grapalat"/>
                <w:sz w:val="24"/>
                <w:szCs w:val="24"/>
              </w:rPr>
              <w:t>րամ</w:t>
            </w:r>
            <w:r w:rsidRPr="00131429">
              <w:rPr>
                <w:rFonts w:ascii="GHEA Grapalat" w:hAnsi="GHEA Grapalat"/>
                <w:sz w:val="24"/>
                <w:szCs w:val="24"/>
              </w:rPr>
              <w:t>ից ոչ ավելի զանգվածով)</w:t>
            </w:r>
          </w:p>
        </w:tc>
        <w:tc>
          <w:tcPr>
            <w:tcW w:w="2908" w:type="dxa"/>
          </w:tcPr>
          <w:p w14:paraId="4DAC2DB2" w14:textId="77777777" w:rsidR="00703CFD" w:rsidRPr="00131429" w:rsidRDefault="00703CFD" w:rsidP="005F513B">
            <w:pPr>
              <w:spacing w:after="160" w:line="360" w:lineRule="auto"/>
              <w:ind w:right="-8"/>
              <w:jc w:val="center"/>
              <w:rPr>
                <w:rFonts w:ascii="GHEA Grapalat" w:eastAsia="Times New Roman" w:hAnsi="GHEA Grapalat"/>
                <w:bCs/>
                <w:sz w:val="24"/>
                <w:szCs w:val="24"/>
              </w:rPr>
            </w:pPr>
            <w:r w:rsidRPr="00131429">
              <w:rPr>
                <w:rFonts w:ascii="GHEA Grapalat" w:hAnsi="GHEA Grapalat"/>
                <w:sz w:val="24"/>
                <w:szCs w:val="24"/>
              </w:rPr>
              <w:t>3000</w:t>
            </w:r>
          </w:p>
        </w:tc>
      </w:tr>
      <w:tr w:rsidR="00703CFD" w:rsidRPr="00131429" w14:paraId="4C67FD9B" w14:textId="77777777" w:rsidTr="005F513B">
        <w:trPr>
          <w:jc w:val="center"/>
        </w:trPr>
        <w:tc>
          <w:tcPr>
            <w:tcW w:w="2797" w:type="dxa"/>
            <w:vMerge/>
          </w:tcPr>
          <w:p w14:paraId="01EAD37F" w14:textId="77777777" w:rsidR="00703CFD" w:rsidRPr="00131429" w:rsidRDefault="00703CFD" w:rsidP="005F513B">
            <w:pPr>
              <w:spacing w:after="160" w:line="360" w:lineRule="auto"/>
              <w:ind w:right="-8"/>
              <w:rPr>
                <w:rFonts w:ascii="GHEA Grapalat" w:eastAsia="Times New Roman" w:hAnsi="GHEA Grapalat"/>
                <w:sz w:val="24"/>
                <w:szCs w:val="24"/>
              </w:rPr>
            </w:pPr>
          </w:p>
        </w:tc>
        <w:tc>
          <w:tcPr>
            <w:tcW w:w="4776" w:type="dxa"/>
          </w:tcPr>
          <w:p w14:paraId="28C06C94" w14:textId="77777777" w:rsidR="00703CFD" w:rsidRPr="00131429" w:rsidRDefault="00703CFD" w:rsidP="005F513B">
            <w:pPr>
              <w:spacing w:after="160" w:line="360" w:lineRule="auto"/>
              <w:ind w:right="-8"/>
              <w:rPr>
                <w:rFonts w:ascii="GHEA Grapalat" w:eastAsia="Times New Roman" w:hAnsi="GHEA Grapalat"/>
                <w:bCs/>
                <w:sz w:val="24"/>
                <w:szCs w:val="24"/>
              </w:rPr>
            </w:pPr>
            <w:r w:rsidRPr="00131429">
              <w:rPr>
                <w:rFonts w:ascii="GHEA Grapalat" w:hAnsi="GHEA Grapalat"/>
                <w:sz w:val="24"/>
                <w:szCs w:val="24"/>
              </w:rPr>
              <w:t>Մաստակ</w:t>
            </w:r>
          </w:p>
        </w:tc>
        <w:tc>
          <w:tcPr>
            <w:tcW w:w="2908" w:type="dxa"/>
          </w:tcPr>
          <w:p w14:paraId="79124181" w14:textId="77777777" w:rsidR="00703CFD" w:rsidRPr="00131429" w:rsidRDefault="00703CFD" w:rsidP="005F513B">
            <w:pPr>
              <w:spacing w:after="160" w:line="360" w:lineRule="auto"/>
              <w:ind w:right="-8"/>
              <w:jc w:val="center"/>
              <w:rPr>
                <w:rFonts w:ascii="GHEA Grapalat" w:eastAsia="Times New Roman" w:hAnsi="GHEA Grapalat"/>
                <w:bCs/>
                <w:sz w:val="24"/>
                <w:szCs w:val="24"/>
              </w:rPr>
            </w:pPr>
            <w:r w:rsidRPr="00131429">
              <w:rPr>
                <w:rFonts w:ascii="GHEA Grapalat" w:hAnsi="GHEA Grapalat"/>
                <w:sz w:val="24"/>
                <w:szCs w:val="24"/>
              </w:rPr>
              <w:t>1000</w:t>
            </w:r>
          </w:p>
        </w:tc>
      </w:tr>
      <w:tr w:rsidR="00703CFD" w:rsidRPr="00131429" w14:paraId="3643A49B" w14:textId="77777777" w:rsidTr="005F513B">
        <w:trPr>
          <w:jc w:val="center"/>
        </w:trPr>
        <w:tc>
          <w:tcPr>
            <w:tcW w:w="2797" w:type="dxa"/>
            <w:vMerge/>
          </w:tcPr>
          <w:p w14:paraId="4C78F402" w14:textId="77777777" w:rsidR="00703CFD" w:rsidRPr="00131429" w:rsidRDefault="00703CFD" w:rsidP="005F513B">
            <w:pPr>
              <w:spacing w:after="160" w:line="360" w:lineRule="auto"/>
              <w:ind w:right="-8"/>
              <w:rPr>
                <w:rFonts w:ascii="GHEA Grapalat" w:eastAsia="Times New Roman" w:hAnsi="GHEA Grapalat"/>
                <w:sz w:val="24"/>
                <w:szCs w:val="24"/>
              </w:rPr>
            </w:pPr>
          </w:p>
        </w:tc>
        <w:tc>
          <w:tcPr>
            <w:tcW w:w="4776" w:type="dxa"/>
          </w:tcPr>
          <w:p w14:paraId="5735BC41" w14:textId="77777777" w:rsidR="00703CFD" w:rsidRPr="00131429" w:rsidRDefault="00703CFD" w:rsidP="005F513B">
            <w:pPr>
              <w:spacing w:after="160" w:line="360" w:lineRule="auto"/>
              <w:ind w:right="-8"/>
              <w:rPr>
                <w:rFonts w:ascii="GHEA Grapalat" w:eastAsia="Times New Roman" w:hAnsi="GHEA Grapalat"/>
                <w:bCs/>
                <w:sz w:val="24"/>
                <w:szCs w:val="24"/>
              </w:rPr>
            </w:pPr>
            <w:r w:rsidRPr="00131429">
              <w:rPr>
                <w:rFonts w:ascii="GHEA Grapalat" w:hAnsi="GHEA Grapalat"/>
                <w:sz w:val="24"/>
                <w:szCs w:val="24"/>
              </w:rPr>
              <w:t>Անանուխ (պղպեղային անանուխ) պարունակող ալկոհոլային խմիչքներ</w:t>
            </w:r>
          </w:p>
        </w:tc>
        <w:tc>
          <w:tcPr>
            <w:tcW w:w="2908" w:type="dxa"/>
          </w:tcPr>
          <w:p w14:paraId="4383E70D" w14:textId="77777777" w:rsidR="00703CFD" w:rsidRPr="00131429" w:rsidRDefault="00703CFD" w:rsidP="005F513B">
            <w:pPr>
              <w:spacing w:after="160" w:line="360" w:lineRule="auto"/>
              <w:ind w:right="-8"/>
              <w:jc w:val="center"/>
              <w:rPr>
                <w:rFonts w:ascii="GHEA Grapalat" w:eastAsia="Times New Roman" w:hAnsi="GHEA Grapalat"/>
                <w:bCs/>
                <w:sz w:val="24"/>
                <w:szCs w:val="24"/>
              </w:rPr>
            </w:pPr>
            <w:r w:rsidRPr="00131429">
              <w:rPr>
                <w:rFonts w:ascii="GHEA Grapalat" w:hAnsi="GHEA Grapalat"/>
                <w:sz w:val="24"/>
                <w:szCs w:val="24"/>
              </w:rPr>
              <w:t>200</w:t>
            </w:r>
          </w:p>
        </w:tc>
      </w:tr>
      <w:tr w:rsidR="00703CFD" w:rsidRPr="00131429" w14:paraId="598342E7" w14:textId="77777777" w:rsidTr="005F513B">
        <w:trPr>
          <w:jc w:val="center"/>
        </w:trPr>
        <w:tc>
          <w:tcPr>
            <w:tcW w:w="2797" w:type="dxa"/>
            <w:vMerge w:val="restart"/>
          </w:tcPr>
          <w:p w14:paraId="5C0EA1B4" w14:textId="77777777" w:rsidR="00703CFD" w:rsidRPr="00131429" w:rsidRDefault="00703CFD" w:rsidP="005F513B">
            <w:pPr>
              <w:spacing w:after="160" w:line="360" w:lineRule="auto"/>
              <w:ind w:right="-8"/>
              <w:rPr>
                <w:rFonts w:ascii="GHEA Grapalat" w:eastAsia="Times New Roman" w:hAnsi="GHEA Grapalat"/>
                <w:b/>
                <w:bCs/>
                <w:sz w:val="24"/>
                <w:szCs w:val="24"/>
                <w:vertAlign w:val="superscript"/>
              </w:rPr>
            </w:pPr>
            <w:r w:rsidRPr="00131429">
              <w:rPr>
                <w:rFonts w:ascii="GHEA Grapalat" w:hAnsi="GHEA Grapalat"/>
                <w:sz w:val="24"/>
                <w:szCs w:val="24"/>
              </w:rPr>
              <w:t>Մեթիլէվգենոլ</w:t>
            </w:r>
            <w:r w:rsidR="005F513B" w:rsidRPr="00131429">
              <w:rPr>
                <w:rFonts w:ascii="GHEA Grapalat" w:hAnsi="GHEA Grapalat"/>
                <w:sz w:val="24"/>
                <w:szCs w:val="24"/>
              </w:rPr>
              <w:t xml:space="preserve"> </w:t>
            </w:r>
            <w:r w:rsidR="005F513B" w:rsidRPr="00131429">
              <w:rPr>
                <w:rFonts w:ascii="GHEA Grapalat" w:hAnsi="GHEA Grapalat"/>
                <w:sz w:val="24"/>
                <w:szCs w:val="24"/>
              </w:rPr>
              <w:br/>
            </w:r>
            <w:r w:rsidRPr="00131429">
              <w:rPr>
                <w:rFonts w:ascii="GHEA Grapalat" w:hAnsi="GHEA Grapalat"/>
                <w:sz w:val="24"/>
              </w:rPr>
              <w:t>(4-ալիլ-1,2-դիմեթօքսիբենզոլ)</w:t>
            </w:r>
            <w:r w:rsidRPr="00131429">
              <w:rPr>
                <w:rFonts w:ascii="GHEA Grapalat" w:hAnsi="GHEA Grapalat"/>
                <w:vertAlign w:val="superscript"/>
                <w:lang w:val="ru-RU" w:bidi="ar-SA"/>
              </w:rPr>
              <w:t>2</w:t>
            </w:r>
          </w:p>
        </w:tc>
        <w:tc>
          <w:tcPr>
            <w:tcW w:w="4776" w:type="dxa"/>
          </w:tcPr>
          <w:p w14:paraId="385E5699" w14:textId="77777777" w:rsidR="00703CFD" w:rsidRPr="00131429" w:rsidRDefault="00703CFD" w:rsidP="005F513B">
            <w:pPr>
              <w:spacing w:after="160" w:line="360" w:lineRule="auto"/>
              <w:ind w:right="-8"/>
              <w:rPr>
                <w:rFonts w:ascii="GHEA Grapalat" w:eastAsia="Times New Roman" w:hAnsi="GHEA Grapalat"/>
                <w:bCs/>
                <w:sz w:val="24"/>
                <w:szCs w:val="24"/>
              </w:rPr>
            </w:pPr>
            <w:r w:rsidRPr="00131429">
              <w:rPr>
                <w:rFonts w:ascii="GHEA Grapalat" w:hAnsi="GHEA Grapalat"/>
                <w:sz w:val="24"/>
                <w:szCs w:val="24"/>
              </w:rPr>
              <w:t>Կաթ պարունակող մթերքներ</w:t>
            </w:r>
          </w:p>
        </w:tc>
        <w:tc>
          <w:tcPr>
            <w:tcW w:w="2908" w:type="dxa"/>
          </w:tcPr>
          <w:p w14:paraId="162D0E1E" w14:textId="77777777" w:rsidR="00703CFD" w:rsidRPr="00131429" w:rsidRDefault="00703CFD" w:rsidP="005F513B">
            <w:pPr>
              <w:spacing w:after="160" w:line="360" w:lineRule="auto"/>
              <w:ind w:right="-8"/>
              <w:jc w:val="center"/>
              <w:rPr>
                <w:rFonts w:ascii="GHEA Grapalat" w:eastAsia="Times New Roman" w:hAnsi="GHEA Grapalat"/>
                <w:bCs/>
                <w:sz w:val="24"/>
                <w:szCs w:val="24"/>
              </w:rPr>
            </w:pPr>
            <w:r w:rsidRPr="00131429">
              <w:rPr>
                <w:rFonts w:ascii="GHEA Grapalat" w:hAnsi="GHEA Grapalat"/>
                <w:sz w:val="24"/>
                <w:szCs w:val="24"/>
              </w:rPr>
              <w:t>20</w:t>
            </w:r>
          </w:p>
        </w:tc>
      </w:tr>
      <w:tr w:rsidR="00703CFD" w:rsidRPr="00131429" w14:paraId="5EC39B36" w14:textId="77777777" w:rsidTr="005F513B">
        <w:trPr>
          <w:jc w:val="center"/>
        </w:trPr>
        <w:tc>
          <w:tcPr>
            <w:tcW w:w="2797" w:type="dxa"/>
            <w:vMerge/>
          </w:tcPr>
          <w:p w14:paraId="1BAA85FD" w14:textId="77777777" w:rsidR="00703CFD" w:rsidRPr="00131429" w:rsidRDefault="00703CFD" w:rsidP="005F513B">
            <w:pPr>
              <w:spacing w:after="160" w:line="360" w:lineRule="auto"/>
              <w:ind w:right="-8"/>
              <w:rPr>
                <w:rFonts w:ascii="GHEA Grapalat" w:eastAsia="Times New Roman" w:hAnsi="GHEA Grapalat"/>
                <w:sz w:val="24"/>
                <w:szCs w:val="24"/>
              </w:rPr>
            </w:pPr>
          </w:p>
        </w:tc>
        <w:tc>
          <w:tcPr>
            <w:tcW w:w="4776" w:type="dxa"/>
          </w:tcPr>
          <w:p w14:paraId="77E30E3A" w14:textId="77777777" w:rsidR="00703CFD" w:rsidRPr="00131429" w:rsidRDefault="00703CFD" w:rsidP="005F513B">
            <w:pPr>
              <w:spacing w:after="160" w:line="360" w:lineRule="auto"/>
              <w:ind w:right="-8"/>
              <w:rPr>
                <w:rFonts w:ascii="GHEA Grapalat" w:eastAsia="Times New Roman" w:hAnsi="GHEA Grapalat"/>
                <w:bCs/>
                <w:sz w:val="24"/>
                <w:szCs w:val="24"/>
              </w:rPr>
            </w:pPr>
            <w:r w:rsidRPr="00131429">
              <w:rPr>
                <w:rFonts w:ascii="GHEA Grapalat" w:hAnsi="GHEA Grapalat"/>
                <w:sz w:val="24"/>
                <w:szCs w:val="24"/>
              </w:rPr>
              <w:t xml:space="preserve">Մսային կիսաֆաբրիկատներ </w:t>
            </w:r>
            <w:r w:rsidR="002A44D0" w:rsidRPr="00131429">
              <w:rPr>
                <w:rFonts w:ascii="GHEA Grapalat" w:hAnsi="GHEA Grapalat"/>
                <w:sz w:val="24"/>
                <w:szCs w:val="24"/>
              </w:rPr>
              <w:t>եւ</w:t>
            </w:r>
            <w:r w:rsidRPr="00131429">
              <w:rPr>
                <w:rFonts w:ascii="GHEA Grapalat" w:hAnsi="GHEA Grapalat"/>
                <w:sz w:val="24"/>
                <w:szCs w:val="24"/>
              </w:rPr>
              <w:t xml:space="preserve"> մսամթերք՝ ներառյալ ընտանի թռչունների միսը </w:t>
            </w:r>
            <w:r w:rsidR="002A44D0" w:rsidRPr="00131429">
              <w:rPr>
                <w:rFonts w:ascii="GHEA Grapalat" w:hAnsi="GHEA Grapalat"/>
                <w:sz w:val="24"/>
                <w:szCs w:val="24"/>
              </w:rPr>
              <w:t>եւ</w:t>
            </w:r>
            <w:r w:rsidRPr="00131429">
              <w:rPr>
                <w:rFonts w:ascii="GHEA Grapalat" w:hAnsi="GHEA Grapalat"/>
                <w:sz w:val="24"/>
                <w:szCs w:val="24"/>
              </w:rPr>
              <w:t xml:space="preserve"> որսամիսը</w:t>
            </w:r>
          </w:p>
        </w:tc>
        <w:tc>
          <w:tcPr>
            <w:tcW w:w="2908" w:type="dxa"/>
          </w:tcPr>
          <w:p w14:paraId="5CA5C6AC" w14:textId="77777777" w:rsidR="00703CFD" w:rsidRPr="00131429" w:rsidRDefault="00703CFD" w:rsidP="005F513B">
            <w:pPr>
              <w:spacing w:after="160" w:line="360" w:lineRule="auto"/>
              <w:ind w:right="-8"/>
              <w:jc w:val="center"/>
              <w:rPr>
                <w:rFonts w:ascii="GHEA Grapalat" w:eastAsia="Times New Roman" w:hAnsi="GHEA Grapalat"/>
                <w:bCs/>
                <w:sz w:val="24"/>
                <w:szCs w:val="24"/>
              </w:rPr>
            </w:pPr>
            <w:r w:rsidRPr="00131429">
              <w:rPr>
                <w:rFonts w:ascii="GHEA Grapalat" w:hAnsi="GHEA Grapalat"/>
                <w:sz w:val="24"/>
                <w:szCs w:val="24"/>
              </w:rPr>
              <w:t>15</w:t>
            </w:r>
          </w:p>
        </w:tc>
      </w:tr>
      <w:tr w:rsidR="00703CFD" w:rsidRPr="00131429" w14:paraId="5C2F98ED" w14:textId="77777777" w:rsidTr="005F513B">
        <w:trPr>
          <w:jc w:val="center"/>
        </w:trPr>
        <w:tc>
          <w:tcPr>
            <w:tcW w:w="2797" w:type="dxa"/>
            <w:vMerge/>
          </w:tcPr>
          <w:p w14:paraId="11264195" w14:textId="77777777" w:rsidR="00703CFD" w:rsidRPr="00131429" w:rsidRDefault="00703CFD" w:rsidP="005F513B">
            <w:pPr>
              <w:spacing w:after="160" w:line="360" w:lineRule="auto"/>
              <w:ind w:right="-8"/>
              <w:rPr>
                <w:rFonts w:ascii="GHEA Grapalat" w:eastAsia="Times New Roman" w:hAnsi="GHEA Grapalat"/>
                <w:sz w:val="24"/>
                <w:szCs w:val="24"/>
              </w:rPr>
            </w:pPr>
          </w:p>
        </w:tc>
        <w:tc>
          <w:tcPr>
            <w:tcW w:w="4776" w:type="dxa"/>
          </w:tcPr>
          <w:p w14:paraId="03AEB83D" w14:textId="77777777" w:rsidR="00703CFD" w:rsidRPr="00131429" w:rsidRDefault="00703CFD" w:rsidP="005F513B">
            <w:pPr>
              <w:spacing w:after="160" w:line="360" w:lineRule="auto"/>
              <w:ind w:right="-8"/>
              <w:rPr>
                <w:rFonts w:ascii="GHEA Grapalat" w:eastAsia="Times New Roman" w:hAnsi="GHEA Grapalat"/>
                <w:bCs/>
                <w:sz w:val="24"/>
                <w:szCs w:val="24"/>
              </w:rPr>
            </w:pPr>
            <w:r w:rsidRPr="00131429">
              <w:rPr>
                <w:rFonts w:ascii="GHEA Grapalat" w:hAnsi="GHEA Grapalat"/>
                <w:sz w:val="24"/>
                <w:szCs w:val="24"/>
              </w:rPr>
              <w:t xml:space="preserve">Ձկնային կիսաֆաբրիկատներ </w:t>
            </w:r>
            <w:r w:rsidR="002A44D0" w:rsidRPr="00131429">
              <w:rPr>
                <w:rFonts w:ascii="GHEA Grapalat" w:hAnsi="GHEA Grapalat"/>
                <w:sz w:val="24"/>
                <w:szCs w:val="24"/>
              </w:rPr>
              <w:t>եւ</w:t>
            </w:r>
            <w:r w:rsidRPr="00131429">
              <w:rPr>
                <w:rFonts w:ascii="GHEA Grapalat" w:hAnsi="GHEA Grapalat"/>
                <w:sz w:val="24"/>
                <w:szCs w:val="24"/>
              </w:rPr>
              <w:t xml:space="preserve"> ձկնամթերք</w:t>
            </w:r>
          </w:p>
        </w:tc>
        <w:tc>
          <w:tcPr>
            <w:tcW w:w="2908" w:type="dxa"/>
          </w:tcPr>
          <w:p w14:paraId="60DEBE18" w14:textId="77777777" w:rsidR="00703CFD" w:rsidRPr="00131429" w:rsidRDefault="00703CFD" w:rsidP="005F513B">
            <w:pPr>
              <w:spacing w:after="160" w:line="360" w:lineRule="auto"/>
              <w:ind w:right="-8"/>
              <w:jc w:val="center"/>
              <w:rPr>
                <w:rFonts w:ascii="GHEA Grapalat" w:eastAsia="Times New Roman" w:hAnsi="GHEA Grapalat"/>
                <w:bCs/>
                <w:sz w:val="24"/>
                <w:szCs w:val="24"/>
              </w:rPr>
            </w:pPr>
            <w:r w:rsidRPr="00131429">
              <w:rPr>
                <w:rFonts w:ascii="GHEA Grapalat" w:hAnsi="GHEA Grapalat"/>
                <w:sz w:val="24"/>
                <w:szCs w:val="24"/>
              </w:rPr>
              <w:t>10</w:t>
            </w:r>
          </w:p>
        </w:tc>
      </w:tr>
      <w:tr w:rsidR="00703CFD" w:rsidRPr="00131429" w14:paraId="6D62B3D9" w14:textId="77777777" w:rsidTr="005F513B">
        <w:trPr>
          <w:jc w:val="center"/>
        </w:trPr>
        <w:tc>
          <w:tcPr>
            <w:tcW w:w="2797" w:type="dxa"/>
            <w:vMerge/>
          </w:tcPr>
          <w:p w14:paraId="290A9FC1" w14:textId="77777777" w:rsidR="00703CFD" w:rsidRPr="00131429" w:rsidRDefault="00703CFD" w:rsidP="005F513B">
            <w:pPr>
              <w:spacing w:after="160" w:line="360" w:lineRule="auto"/>
              <w:ind w:right="-8"/>
              <w:rPr>
                <w:rFonts w:ascii="GHEA Grapalat" w:eastAsia="Times New Roman" w:hAnsi="GHEA Grapalat"/>
                <w:sz w:val="24"/>
                <w:szCs w:val="24"/>
              </w:rPr>
            </w:pPr>
          </w:p>
        </w:tc>
        <w:tc>
          <w:tcPr>
            <w:tcW w:w="4776" w:type="dxa"/>
          </w:tcPr>
          <w:p w14:paraId="179F78EC" w14:textId="77777777" w:rsidR="00703CFD" w:rsidRPr="00131429" w:rsidRDefault="00703CFD" w:rsidP="005F513B">
            <w:pPr>
              <w:spacing w:after="160" w:line="360" w:lineRule="auto"/>
              <w:ind w:right="-8"/>
              <w:rPr>
                <w:rFonts w:ascii="GHEA Grapalat" w:eastAsia="Times New Roman" w:hAnsi="GHEA Grapalat"/>
                <w:bCs/>
                <w:sz w:val="24"/>
                <w:szCs w:val="24"/>
              </w:rPr>
            </w:pPr>
            <w:r w:rsidRPr="00131429">
              <w:rPr>
                <w:rFonts w:ascii="GHEA Grapalat" w:hAnsi="GHEA Grapalat"/>
                <w:sz w:val="24"/>
                <w:szCs w:val="24"/>
              </w:rPr>
              <w:t xml:space="preserve">Ապուրներ </w:t>
            </w:r>
            <w:r w:rsidR="002A44D0" w:rsidRPr="00131429">
              <w:rPr>
                <w:rFonts w:ascii="GHEA Grapalat" w:hAnsi="GHEA Grapalat"/>
                <w:sz w:val="24"/>
                <w:szCs w:val="24"/>
              </w:rPr>
              <w:t>եւ</w:t>
            </w:r>
            <w:r w:rsidRPr="00131429">
              <w:rPr>
                <w:rFonts w:ascii="GHEA Grapalat" w:hAnsi="GHEA Grapalat"/>
                <w:sz w:val="24"/>
                <w:szCs w:val="24"/>
              </w:rPr>
              <w:t xml:space="preserve"> սոուսներ</w:t>
            </w:r>
          </w:p>
        </w:tc>
        <w:tc>
          <w:tcPr>
            <w:tcW w:w="2908" w:type="dxa"/>
          </w:tcPr>
          <w:p w14:paraId="5BEEA5FD" w14:textId="77777777" w:rsidR="00703CFD" w:rsidRPr="00131429" w:rsidRDefault="00703CFD" w:rsidP="005F513B">
            <w:pPr>
              <w:spacing w:after="160" w:line="360" w:lineRule="auto"/>
              <w:ind w:right="-8"/>
              <w:jc w:val="center"/>
              <w:rPr>
                <w:rFonts w:ascii="GHEA Grapalat" w:eastAsia="Times New Roman" w:hAnsi="GHEA Grapalat"/>
                <w:bCs/>
                <w:sz w:val="24"/>
                <w:szCs w:val="24"/>
              </w:rPr>
            </w:pPr>
            <w:r w:rsidRPr="00131429">
              <w:rPr>
                <w:rFonts w:ascii="GHEA Grapalat" w:hAnsi="GHEA Grapalat"/>
                <w:sz w:val="24"/>
                <w:szCs w:val="24"/>
              </w:rPr>
              <w:t>60</w:t>
            </w:r>
          </w:p>
        </w:tc>
      </w:tr>
      <w:tr w:rsidR="00703CFD" w:rsidRPr="00131429" w14:paraId="29A8BAAC" w14:textId="77777777" w:rsidTr="005F513B">
        <w:trPr>
          <w:jc w:val="center"/>
        </w:trPr>
        <w:tc>
          <w:tcPr>
            <w:tcW w:w="2797" w:type="dxa"/>
            <w:vMerge/>
          </w:tcPr>
          <w:p w14:paraId="7E9A7CF8" w14:textId="77777777" w:rsidR="00703CFD" w:rsidRPr="00131429" w:rsidRDefault="00703CFD" w:rsidP="005F513B">
            <w:pPr>
              <w:spacing w:after="160" w:line="360" w:lineRule="auto"/>
              <w:ind w:right="-8"/>
              <w:rPr>
                <w:rFonts w:ascii="GHEA Grapalat" w:eastAsia="Times New Roman" w:hAnsi="GHEA Grapalat"/>
                <w:sz w:val="24"/>
                <w:szCs w:val="24"/>
              </w:rPr>
            </w:pPr>
          </w:p>
        </w:tc>
        <w:tc>
          <w:tcPr>
            <w:tcW w:w="4776" w:type="dxa"/>
          </w:tcPr>
          <w:p w14:paraId="07B94117" w14:textId="77777777" w:rsidR="00703CFD" w:rsidRPr="00131429" w:rsidRDefault="00703CFD" w:rsidP="005F513B">
            <w:pPr>
              <w:spacing w:after="160" w:line="360" w:lineRule="auto"/>
              <w:ind w:right="-8"/>
              <w:rPr>
                <w:rFonts w:ascii="GHEA Grapalat" w:eastAsia="Times New Roman" w:hAnsi="GHEA Grapalat"/>
                <w:bCs/>
                <w:sz w:val="24"/>
                <w:szCs w:val="24"/>
              </w:rPr>
            </w:pPr>
            <w:r w:rsidRPr="00131429">
              <w:rPr>
                <w:rFonts w:ascii="GHEA Grapalat" w:hAnsi="GHEA Grapalat"/>
                <w:sz w:val="24"/>
                <w:szCs w:val="24"/>
              </w:rPr>
              <w:t>Օգտագործման համար պատրաստի թեթ</w:t>
            </w:r>
            <w:r w:rsidR="002A44D0" w:rsidRPr="00131429">
              <w:rPr>
                <w:rFonts w:ascii="GHEA Grapalat" w:hAnsi="GHEA Grapalat"/>
                <w:sz w:val="24"/>
                <w:szCs w:val="24"/>
              </w:rPr>
              <w:t>եւ</w:t>
            </w:r>
            <w:r w:rsidRPr="00131429">
              <w:rPr>
                <w:rFonts w:ascii="GHEA Grapalat" w:hAnsi="GHEA Grapalat"/>
                <w:sz w:val="24"/>
                <w:szCs w:val="24"/>
              </w:rPr>
              <w:t xml:space="preserve"> ուտեստներ</w:t>
            </w:r>
          </w:p>
        </w:tc>
        <w:tc>
          <w:tcPr>
            <w:tcW w:w="2908" w:type="dxa"/>
          </w:tcPr>
          <w:p w14:paraId="6902C0BB" w14:textId="77777777" w:rsidR="00703CFD" w:rsidRPr="00131429" w:rsidRDefault="00703CFD" w:rsidP="005F513B">
            <w:pPr>
              <w:spacing w:after="160" w:line="360" w:lineRule="auto"/>
              <w:ind w:right="-8"/>
              <w:jc w:val="center"/>
              <w:rPr>
                <w:rFonts w:ascii="GHEA Grapalat" w:eastAsia="Times New Roman" w:hAnsi="GHEA Grapalat"/>
                <w:bCs/>
                <w:sz w:val="24"/>
                <w:szCs w:val="24"/>
              </w:rPr>
            </w:pPr>
            <w:r w:rsidRPr="00131429">
              <w:rPr>
                <w:rFonts w:ascii="GHEA Grapalat" w:hAnsi="GHEA Grapalat"/>
                <w:sz w:val="24"/>
                <w:szCs w:val="24"/>
              </w:rPr>
              <w:t>20</w:t>
            </w:r>
          </w:p>
        </w:tc>
      </w:tr>
      <w:tr w:rsidR="00703CFD" w:rsidRPr="00131429" w14:paraId="32956ED1" w14:textId="77777777" w:rsidTr="005F513B">
        <w:trPr>
          <w:jc w:val="center"/>
        </w:trPr>
        <w:tc>
          <w:tcPr>
            <w:tcW w:w="2797" w:type="dxa"/>
            <w:vMerge/>
          </w:tcPr>
          <w:p w14:paraId="490E322C" w14:textId="77777777" w:rsidR="00703CFD" w:rsidRPr="00131429" w:rsidRDefault="00703CFD" w:rsidP="005F513B">
            <w:pPr>
              <w:spacing w:after="160" w:line="360" w:lineRule="auto"/>
              <w:ind w:right="-8"/>
              <w:rPr>
                <w:rFonts w:ascii="GHEA Grapalat" w:eastAsia="Times New Roman" w:hAnsi="GHEA Grapalat"/>
                <w:sz w:val="24"/>
                <w:szCs w:val="24"/>
              </w:rPr>
            </w:pPr>
          </w:p>
        </w:tc>
        <w:tc>
          <w:tcPr>
            <w:tcW w:w="4776" w:type="dxa"/>
          </w:tcPr>
          <w:p w14:paraId="40A7AC15" w14:textId="77777777" w:rsidR="00703CFD" w:rsidRPr="00131429" w:rsidRDefault="00703CFD" w:rsidP="005F513B">
            <w:pPr>
              <w:spacing w:after="160" w:line="360" w:lineRule="auto"/>
              <w:ind w:right="-8"/>
              <w:rPr>
                <w:rFonts w:ascii="GHEA Grapalat" w:eastAsia="Times New Roman" w:hAnsi="GHEA Grapalat"/>
                <w:bCs/>
                <w:sz w:val="24"/>
                <w:szCs w:val="24"/>
              </w:rPr>
            </w:pPr>
            <w:r w:rsidRPr="00131429">
              <w:rPr>
                <w:rFonts w:ascii="GHEA Grapalat" w:hAnsi="GHEA Grapalat"/>
                <w:sz w:val="24"/>
                <w:szCs w:val="24"/>
              </w:rPr>
              <w:t>Ոչ ալկոհոլային խմիչքներ</w:t>
            </w:r>
          </w:p>
        </w:tc>
        <w:tc>
          <w:tcPr>
            <w:tcW w:w="2908" w:type="dxa"/>
          </w:tcPr>
          <w:p w14:paraId="7B818342" w14:textId="77777777" w:rsidR="00703CFD" w:rsidRPr="00131429" w:rsidRDefault="00703CFD" w:rsidP="005F513B">
            <w:pPr>
              <w:spacing w:after="160" w:line="360" w:lineRule="auto"/>
              <w:ind w:right="-8"/>
              <w:jc w:val="center"/>
              <w:rPr>
                <w:rFonts w:ascii="GHEA Grapalat" w:eastAsia="Times New Roman" w:hAnsi="GHEA Grapalat"/>
                <w:bCs/>
                <w:sz w:val="24"/>
                <w:szCs w:val="24"/>
              </w:rPr>
            </w:pPr>
            <w:r w:rsidRPr="00131429">
              <w:rPr>
                <w:rFonts w:ascii="GHEA Grapalat" w:hAnsi="GHEA Grapalat"/>
                <w:sz w:val="24"/>
                <w:szCs w:val="24"/>
              </w:rPr>
              <w:t>1</w:t>
            </w:r>
          </w:p>
        </w:tc>
      </w:tr>
      <w:tr w:rsidR="00703CFD" w:rsidRPr="00131429" w14:paraId="1E9B31C7" w14:textId="77777777" w:rsidTr="005F513B">
        <w:trPr>
          <w:jc w:val="center"/>
        </w:trPr>
        <w:tc>
          <w:tcPr>
            <w:tcW w:w="2797" w:type="dxa"/>
            <w:vMerge w:val="restart"/>
          </w:tcPr>
          <w:p w14:paraId="29C91AE0" w14:textId="77777777" w:rsidR="00703CFD" w:rsidRPr="00131429" w:rsidRDefault="00703CFD" w:rsidP="005F513B">
            <w:pPr>
              <w:spacing w:after="160" w:line="360" w:lineRule="auto"/>
              <w:ind w:right="-8"/>
              <w:rPr>
                <w:rFonts w:ascii="GHEA Grapalat" w:eastAsia="Times New Roman" w:hAnsi="GHEA Grapalat"/>
                <w:b/>
                <w:bCs/>
                <w:sz w:val="24"/>
                <w:szCs w:val="24"/>
                <w:vertAlign w:val="superscript"/>
              </w:rPr>
            </w:pPr>
            <w:r w:rsidRPr="00131429">
              <w:rPr>
                <w:rFonts w:ascii="GHEA Grapalat" w:hAnsi="GHEA Grapalat"/>
                <w:sz w:val="24"/>
                <w:szCs w:val="24"/>
              </w:rPr>
              <w:t>Պուլեգոն</w:t>
            </w:r>
          </w:p>
        </w:tc>
        <w:tc>
          <w:tcPr>
            <w:tcW w:w="4776" w:type="dxa"/>
          </w:tcPr>
          <w:p w14:paraId="2318B9C6" w14:textId="77777777" w:rsidR="00703CFD" w:rsidRPr="00131429" w:rsidRDefault="00703CFD" w:rsidP="005F513B">
            <w:pPr>
              <w:spacing w:after="160" w:line="360" w:lineRule="auto"/>
              <w:ind w:right="-8"/>
              <w:rPr>
                <w:rFonts w:ascii="GHEA Grapalat" w:eastAsia="Times New Roman" w:hAnsi="GHEA Grapalat"/>
                <w:bCs/>
                <w:sz w:val="24"/>
                <w:szCs w:val="24"/>
              </w:rPr>
            </w:pPr>
            <w:r w:rsidRPr="00131429">
              <w:rPr>
                <w:rFonts w:ascii="GHEA Grapalat" w:hAnsi="GHEA Grapalat"/>
                <w:sz w:val="24"/>
                <w:szCs w:val="24"/>
              </w:rPr>
              <w:t>Անանուխ (պղպեղային անանուխ) պարունակող հրուշակեղեն</w:t>
            </w:r>
          </w:p>
        </w:tc>
        <w:tc>
          <w:tcPr>
            <w:tcW w:w="2908" w:type="dxa"/>
          </w:tcPr>
          <w:p w14:paraId="069BB5D4" w14:textId="77777777" w:rsidR="00703CFD" w:rsidRPr="00131429" w:rsidRDefault="00703CFD" w:rsidP="005F513B">
            <w:pPr>
              <w:spacing w:after="160" w:line="360" w:lineRule="auto"/>
              <w:ind w:right="-8"/>
              <w:jc w:val="center"/>
              <w:rPr>
                <w:rFonts w:ascii="GHEA Grapalat" w:eastAsia="Times New Roman" w:hAnsi="GHEA Grapalat"/>
                <w:bCs/>
                <w:sz w:val="24"/>
                <w:szCs w:val="24"/>
              </w:rPr>
            </w:pPr>
            <w:r w:rsidRPr="00131429">
              <w:rPr>
                <w:rFonts w:ascii="GHEA Grapalat" w:hAnsi="GHEA Grapalat"/>
                <w:sz w:val="24"/>
                <w:szCs w:val="24"/>
              </w:rPr>
              <w:t>250</w:t>
            </w:r>
          </w:p>
        </w:tc>
      </w:tr>
      <w:tr w:rsidR="00703CFD" w:rsidRPr="00131429" w14:paraId="253949A3" w14:textId="77777777" w:rsidTr="005F513B">
        <w:trPr>
          <w:jc w:val="center"/>
        </w:trPr>
        <w:tc>
          <w:tcPr>
            <w:tcW w:w="2797" w:type="dxa"/>
            <w:vMerge/>
          </w:tcPr>
          <w:p w14:paraId="42D155C4" w14:textId="77777777" w:rsidR="00703CFD" w:rsidRPr="00131429" w:rsidRDefault="00703CFD" w:rsidP="005F513B">
            <w:pPr>
              <w:spacing w:after="160" w:line="360" w:lineRule="auto"/>
              <w:ind w:right="-8"/>
              <w:rPr>
                <w:rFonts w:ascii="GHEA Grapalat" w:eastAsia="Times New Roman" w:hAnsi="GHEA Grapalat"/>
                <w:sz w:val="24"/>
                <w:szCs w:val="24"/>
              </w:rPr>
            </w:pPr>
          </w:p>
        </w:tc>
        <w:tc>
          <w:tcPr>
            <w:tcW w:w="4776" w:type="dxa"/>
          </w:tcPr>
          <w:p w14:paraId="73D41C10" w14:textId="77777777" w:rsidR="00703CFD" w:rsidRPr="00131429" w:rsidRDefault="00703CFD" w:rsidP="005F513B">
            <w:pPr>
              <w:spacing w:after="160" w:line="360" w:lineRule="auto"/>
              <w:ind w:right="-8"/>
              <w:rPr>
                <w:rFonts w:ascii="GHEA Grapalat" w:eastAsia="Times New Roman" w:hAnsi="GHEA Grapalat"/>
                <w:bCs/>
                <w:sz w:val="24"/>
                <w:szCs w:val="24"/>
              </w:rPr>
            </w:pPr>
            <w:r w:rsidRPr="00131429">
              <w:rPr>
                <w:rFonts w:ascii="GHEA Grapalat" w:hAnsi="GHEA Grapalat"/>
                <w:sz w:val="24"/>
                <w:szCs w:val="24"/>
              </w:rPr>
              <w:t xml:space="preserve">Անանուխ (պղպեղային անանուխ) պարունակող </w:t>
            </w:r>
            <w:r w:rsidR="002A44D0" w:rsidRPr="00131429">
              <w:rPr>
                <w:rFonts w:ascii="GHEA Grapalat" w:hAnsi="GHEA Grapalat"/>
                <w:sz w:val="24"/>
                <w:szCs w:val="24"/>
              </w:rPr>
              <w:t>եւ</w:t>
            </w:r>
            <w:r w:rsidRPr="00131429">
              <w:rPr>
                <w:rFonts w:ascii="GHEA Grapalat" w:hAnsi="GHEA Grapalat"/>
                <w:sz w:val="24"/>
                <w:szCs w:val="24"/>
              </w:rPr>
              <w:t xml:space="preserve"> շնչառությունը թարմացնող մանր հրուշակեղեն (մեկ արտադրատեսակի համար</w:t>
            </w:r>
            <w:r w:rsidR="00B84F5C" w:rsidRPr="00131429">
              <w:rPr>
                <w:rFonts w:ascii="GHEA Grapalat" w:hAnsi="GHEA Grapalat"/>
                <w:sz w:val="24"/>
                <w:szCs w:val="24"/>
              </w:rPr>
              <w:t>՝</w:t>
            </w:r>
            <w:r w:rsidRPr="00131429">
              <w:rPr>
                <w:rFonts w:ascii="GHEA Grapalat" w:hAnsi="GHEA Grapalat"/>
                <w:sz w:val="24"/>
                <w:szCs w:val="24"/>
              </w:rPr>
              <w:t xml:space="preserve"> 1 գ</w:t>
            </w:r>
            <w:r w:rsidR="00461E69" w:rsidRPr="00131429">
              <w:rPr>
                <w:rFonts w:ascii="GHEA Grapalat" w:hAnsi="GHEA Grapalat"/>
                <w:sz w:val="24"/>
                <w:szCs w:val="24"/>
              </w:rPr>
              <w:t>րամ</w:t>
            </w:r>
            <w:r w:rsidRPr="00131429">
              <w:rPr>
                <w:rFonts w:ascii="GHEA Grapalat" w:hAnsi="GHEA Grapalat"/>
                <w:sz w:val="24"/>
                <w:szCs w:val="24"/>
              </w:rPr>
              <w:t>ից ոչ ավելի զանգվածով)</w:t>
            </w:r>
          </w:p>
        </w:tc>
        <w:tc>
          <w:tcPr>
            <w:tcW w:w="2908" w:type="dxa"/>
          </w:tcPr>
          <w:p w14:paraId="2B45862D" w14:textId="77777777" w:rsidR="00703CFD" w:rsidRPr="00131429" w:rsidRDefault="00703CFD" w:rsidP="005F513B">
            <w:pPr>
              <w:spacing w:after="160" w:line="360" w:lineRule="auto"/>
              <w:ind w:right="-8"/>
              <w:jc w:val="center"/>
              <w:rPr>
                <w:rFonts w:ascii="GHEA Grapalat" w:eastAsia="Times New Roman" w:hAnsi="GHEA Grapalat"/>
                <w:bCs/>
                <w:sz w:val="24"/>
                <w:szCs w:val="24"/>
              </w:rPr>
            </w:pPr>
            <w:r w:rsidRPr="00131429">
              <w:rPr>
                <w:rFonts w:ascii="GHEA Grapalat" w:hAnsi="GHEA Grapalat"/>
                <w:sz w:val="24"/>
                <w:szCs w:val="24"/>
              </w:rPr>
              <w:t>2000</w:t>
            </w:r>
          </w:p>
        </w:tc>
      </w:tr>
      <w:tr w:rsidR="00703CFD" w:rsidRPr="00131429" w14:paraId="1E3A9F03" w14:textId="77777777" w:rsidTr="005F513B">
        <w:trPr>
          <w:jc w:val="center"/>
        </w:trPr>
        <w:tc>
          <w:tcPr>
            <w:tcW w:w="2797" w:type="dxa"/>
            <w:vMerge/>
          </w:tcPr>
          <w:p w14:paraId="21CAAB2A" w14:textId="77777777" w:rsidR="00703CFD" w:rsidRPr="00131429" w:rsidRDefault="00703CFD" w:rsidP="005F513B">
            <w:pPr>
              <w:spacing w:after="160" w:line="360" w:lineRule="auto"/>
              <w:ind w:right="-8"/>
              <w:rPr>
                <w:rFonts w:ascii="GHEA Grapalat" w:eastAsia="Times New Roman" w:hAnsi="GHEA Grapalat"/>
                <w:sz w:val="24"/>
                <w:szCs w:val="24"/>
              </w:rPr>
            </w:pPr>
          </w:p>
        </w:tc>
        <w:tc>
          <w:tcPr>
            <w:tcW w:w="4776" w:type="dxa"/>
          </w:tcPr>
          <w:p w14:paraId="77151F87" w14:textId="77777777" w:rsidR="00703CFD" w:rsidRPr="00131429" w:rsidRDefault="00703CFD" w:rsidP="005F513B">
            <w:pPr>
              <w:spacing w:after="160" w:line="360" w:lineRule="auto"/>
              <w:ind w:right="-8"/>
              <w:rPr>
                <w:rFonts w:ascii="GHEA Grapalat" w:eastAsia="Times New Roman" w:hAnsi="GHEA Grapalat"/>
                <w:bCs/>
                <w:sz w:val="24"/>
                <w:szCs w:val="24"/>
              </w:rPr>
            </w:pPr>
            <w:r w:rsidRPr="00131429">
              <w:rPr>
                <w:rFonts w:ascii="GHEA Grapalat" w:hAnsi="GHEA Grapalat"/>
                <w:sz w:val="24"/>
                <w:szCs w:val="24"/>
              </w:rPr>
              <w:t>Մաստակ</w:t>
            </w:r>
          </w:p>
        </w:tc>
        <w:tc>
          <w:tcPr>
            <w:tcW w:w="2908" w:type="dxa"/>
          </w:tcPr>
          <w:p w14:paraId="006783DE" w14:textId="77777777" w:rsidR="00703CFD" w:rsidRPr="00131429" w:rsidRDefault="00703CFD" w:rsidP="005F513B">
            <w:pPr>
              <w:spacing w:after="160" w:line="360" w:lineRule="auto"/>
              <w:ind w:right="-8"/>
              <w:jc w:val="center"/>
              <w:rPr>
                <w:rFonts w:ascii="GHEA Grapalat" w:eastAsia="Times New Roman" w:hAnsi="GHEA Grapalat"/>
                <w:bCs/>
                <w:sz w:val="24"/>
                <w:szCs w:val="24"/>
              </w:rPr>
            </w:pPr>
            <w:r w:rsidRPr="00131429">
              <w:rPr>
                <w:rFonts w:ascii="GHEA Grapalat" w:hAnsi="GHEA Grapalat"/>
                <w:sz w:val="24"/>
                <w:szCs w:val="24"/>
              </w:rPr>
              <w:t>350</w:t>
            </w:r>
          </w:p>
        </w:tc>
      </w:tr>
      <w:tr w:rsidR="00703CFD" w:rsidRPr="00131429" w14:paraId="03BACD10" w14:textId="77777777" w:rsidTr="005F513B">
        <w:trPr>
          <w:jc w:val="center"/>
        </w:trPr>
        <w:tc>
          <w:tcPr>
            <w:tcW w:w="2797" w:type="dxa"/>
            <w:vMerge/>
          </w:tcPr>
          <w:p w14:paraId="49F2F4E2" w14:textId="77777777" w:rsidR="00703CFD" w:rsidRPr="00131429" w:rsidRDefault="00703CFD" w:rsidP="005F513B">
            <w:pPr>
              <w:spacing w:after="160" w:line="360" w:lineRule="auto"/>
              <w:ind w:right="-8"/>
              <w:rPr>
                <w:rFonts w:ascii="GHEA Grapalat" w:eastAsia="Times New Roman" w:hAnsi="GHEA Grapalat"/>
                <w:sz w:val="24"/>
                <w:szCs w:val="24"/>
              </w:rPr>
            </w:pPr>
          </w:p>
        </w:tc>
        <w:tc>
          <w:tcPr>
            <w:tcW w:w="4776" w:type="dxa"/>
          </w:tcPr>
          <w:p w14:paraId="08A94C36" w14:textId="77777777" w:rsidR="00703CFD" w:rsidRPr="00131429" w:rsidRDefault="00703CFD" w:rsidP="005F513B">
            <w:pPr>
              <w:spacing w:after="160" w:line="360" w:lineRule="auto"/>
              <w:ind w:right="-8"/>
              <w:rPr>
                <w:rFonts w:ascii="GHEA Grapalat" w:eastAsia="Times New Roman" w:hAnsi="GHEA Grapalat"/>
                <w:bCs/>
                <w:sz w:val="24"/>
                <w:szCs w:val="24"/>
              </w:rPr>
            </w:pPr>
            <w:r w:rsidRPr="00131429">
              <w:rPr>
                <w:rFonts w:ascii="GHEA Grapalat" w:hAnsi="GHEA Grapalat"/>
                <w:sz w:val="24"/>
                <w:szCs w:val="24"/>
              </w:rPr>
              <w:t>Անանուխ (պղպեղային անանուխ) պարունակող ոչ ալկոհոլային խմիչքներ</w:t>
            </w:r>
          </w:p>
        </w:tc>
        <w:tc>
          <w:tcPr>
            <w:tcW w:w="2908" w:type="dxa"/>
          </w:tcPr>
          <w:p w14:paraId="61DD5961" w14:textId="77777777" w:rsidR="00703CFD" w:rsidRPr="00131429" w:rsidRDefault="00703CFD" w:rsidP="005F513B">
            <w:pPr>
              <w:spacing w:after="160" w:line="360" w:lineRule="auto"/>
              <w:ind w:right="-8"/>
              <w:jc w:val="center"/>
              <w:rPr>
                <w:rFonts w:ascii="GHEA Grapalat" w:eastAsia="Times New Roman" w:hAnsi="GHEA Grapalat"/>
                <w:bCs/>
                <w:sz w:val="24"/>
                <w:szCs w:val="24"/>
              </w:rPr>
            </w:pPr>
            <w:r w:rsidRPr="00131429">
              <w:rPr>
                <w:rFonts w:ascii="GHEA Grapalat" w:hAnsi="GHEA Grapalat"/>
                <w:sz w:val="24"/>
                <w:szCs w:val="24"/>
              </w:rPr>
              <w:t>20</w:t>
            </w:r>
          </w:p>
        </w:tc>
      </w:tr>
      <w:tr w:rsidR="00703CFD" w:rsidRPr="00131429" w14:paraId="78403257" w14:textId="77777777" w:rsidTr="005F513B">
        <w:trPr>
          <w:jc w:val="center"/>
        </w:trPr>
        <w:tc>
          <w:tcPr>
            <w:tcW w:w="2797" w:type="dxa"/>
            <w:vMerge/>
          </w:tcPr>
          <w:p w14:paraId="305984BA" w14:textId="77777777" w:rsidR="00703CFD" w:rsidRPr="00131429" w:rsidRDefault="00703CFD" w:rsidP="005F513B">
            <w:pPr>
              <w:spacing w:after="160" w:line="360" w:lineRule="auto"/>
              <w:ind w:right="-8"/>
              <w:rPr>
                <w:rFonts w:ascii="GHEA Grapalat" w:eastAsia="Times New Roman" w:hAnsi="GHEA Grapalat"/>
                <w:sz w:val="24"/>
                <w:szCs w:val="24"/>
              </w:rPr>
            </w:pPr>
          </w:p>
        </w:tc>
        <w:tc>
          <w:tcPr>
            <w:tcW w:w="4776" w:type="dxa"/>
          </w:tcPr>
          <w:p w14:paraId="7545A9F6" w14:textId="77777777" w:rsidR="00703CFD" w:rsidRPr="00131429" w:rsidRDefault="00703CFD" w:rsidP="005F513B">
            <w:pPr>
              <w:spacing w:after="160" w:line="360" w:lineRule="auto"/>
              <w:ind w:right="-8"/>
              <w:rPr>
                <w:rFonts w:ascii="GHEA Grapalat" w:eastAsia="Times New Roman" w:hAnsi="GHEA Grapalat"/>
                <w:bCs/>
                <w:sz w:val="24"/>
                <w:szCs w:val="24"/>
              </w:rPr>
            </w:pPr>
            <w:r w:rsidRPr="00131429">
              <w:rPr>
                <w:rFonts w:ascii="GHEA Grapalat" w:hAnsi="GHEA Grapalat"/>
                <w:sz w:val="24"/>
                <w:szCs w:val="24"/>
              </w:rPr>
              <w:t>Անանուխ (պղպեղային անանուխ) պարունակող ալկոհոլային խմիչքներ</w:t>
            </w:r>
          </w:p>
        </w:tc>
        <w:tc>
          <w:tcPr>
            <w:tcW w:w="2908" w:type="dxa"/>
          </w:tcPr>
          <w:p w14:paraId="0C962CC5" w14:textId="77777777" w:rsidR="00703CFD" w:rsidRPr="00131429" w:rsidRDefault="00703CFD" w:rsidP="005F513B">
            <w:pPr>
              <w:spacing w:after="160" w:line="360" w:lineRule="auto"/>
              <w:ind w:right="-8"/>
              <w:jc w:val="center"/>
              <w:rPr>
                <w:rFonts w:ascii="GHEA Grapalat" w:eastAsia="Times New Roman" w:hAnsi="GHEA Grapalat"/>
                <w:bCs/>
                <w:sz w:val="24"/>
                <w:szCs w:val="24"/>
              </w:rPr>
            </w:pPr>
            <w:r w:rsidRPr="00131429">
              <w:rPr>
                <w:rFonts w:ascii="GHEA Grapalat" w:hAnsi="GHEA Grapalat"/>
                <w:sz w:val="24"/>
                <w:szCs w:val="24"/>
              </w:rPr>
              <w:t>100</w:t>
            </w:r>
          </w:p>
        </w:tc>
      </w:tr>
      <w:tr w:rsidR="00703CFD" w:rsidRPr="00131429" w14:paraId="3EE59453" w14:textId="77777777" w:rsidTr="005F513B">
        <w:trPr>
          <w:jc w:val="center"/>
        </w:trPr>
        <w:tc>
          <w:tcPr>
            <w:tcW w:w="2797" w:type="dxa"/>
            <w:vMerge w:val="restart"/>
          </w:tcPr>
          <w:p w14:paraId="51D83D53" w14:textId="77777777" w:rsidR="00703CFD" w:rsidRPr="00131429" w:rsidRDefault="00703CFD" w:rsidP="005F513B">
            <w:pPr>
              <w:spacing w:after="160" w:line="360" w:lineRule="auto"/>
              <w:ind w:right="-139"/>
              <w:rPr>
                <w:rFonts w:ascii="GHEA Grapalat" w:eastAsia="Times New Roman" w:hAnsi="GHEA Grapalat"/>
                <w:b/>
                <w:bCs/>
                <w:sz w:val="24"/>
                <w:szCs w:val="24"/>
                <w:vertAlign w:val="superscript"/>
              </w:rPr>
            </w:pPr>
            <w:r w:rsidRPr="00131429">
              <w:rPr>
                <w:rFonts w:ascii="GHEA Grapalat" w:hAnsi="GHEA Grapalat"/>
                <w:sz w:val="24"/>
                <w:szCs w:val="24"/>
              </w:rPr>
              <w:t>Սաֆրոլ (1-ալիլ-3,4-մեթիլենդիօքսիբենզոլ</w:t>
            </w:r>
            <w:r w:rsidR="005F513B" w:rsidRPr="00131429">
              <w:rPr>
                <w:rFonts w:ascii="GHEA Grapalat" w:hAnsi="GHEA Grapalat"/>
                <w:sz w:val="24"/>
                <w:szCs w:val="24"/>
              </w:rPr>
              <w:t>)</w:t>
            </w:r>
            <w:r w:rsidRPr="00131429">
              <w:rPr>
                <w:rFonts w:ascii="GHEA Grapalat" w:hAnsi="GHEA Grapalat"/>
                <w:sz w:val="24"/>
                <w:szCs w:val="24"/>
              </w:rPr>
              <w:t>²</w:t>
            </w:r>
          </w:p>
        </w:tc>
        <w:tc>
          <w:tcPr>
            <w:tcW w:w="4776" w:type="dxa"/>
          </w:tcPr>
          <w:p w14:paraId="6FB56D98" w14:textId="77777777" w:rsidR="00703CFD" w:rsidRPr="00131429" w:rsidRDefault="00703CFD" w:rsidP="005F513B">
            <w:pPr>
              <w:spacing w:after="160" w:line="360" w:lineRule="auto"/>
              <w:ind w:right="-8"/>
              <w:rPr>
                <w:rFonts w:ascii="GHEA Grapalat" w:eastAsia="Times New Roman" w:hAnsi="GHEA Grapalat"/>
                <w:bCs/>
                <w:sz w:val="24"/>
                <w:szCs w:val="24"/>
              </w:rPr>
            </w:pPr>
            <w:r w:rsidRPr="00131429">
              <w:rPr>
                <w:rFonts w:ascii="GHEA Grapalat" w:hAnsi="GHEA Grapalat"/>
                <w:sz w:val="24"/>
                <w:szCs w:val="24"/>
              </w:rPr>
              <w:t xml:space="preserve">Մսային կիսաֆաբրիկատներ </w:t>
            </w:r>
            <w:r w:rsidR="002A44D0" w:rsidRPr="00131429">
              <w:rPr>
                <w:rFonts w:ascii="GHEA Grapalat" w:hAnsi="GHEA Grapalat"/>
                <w:sz w:val="24"/>
                <w:szCs w:val="24"/>
              </w:rPr>
              <w:t>եւ</w:t>
            </w:r>
            <w:r w:rsidRPr="00131429">
              <w:rPr>
                <w:rFonts w:ascii="GHEA Grapalat" w:hAnsi="GHEA Grapalat"/>
                <w:sz w:val="24"/>
                <w:szCs w:val="24"/>
              </w:rPr>
              <w:t xml:space="preserve"> մսամթերք՝ ներառյալ ընտանի թռչունների միսը </w:t>
            </w:r>
            <w:r w:rsidR="002A44D0" w:rsidRPr="00131429">
              <w:rPr>
                <w:rFonts w:ascii="GHEA Grapalat" w:hAnsi="GHEA Grapalat"/>
                <w:sz w:val="24"/>
                <w:szCs w:val="24"/>
              </w:rPr>
              <w:t>եւ</w:t>
            </w:r>
            <w:r w:rsidRPr="00131429">
              <w:rPr>
                <w:rFonts w:ascii="GHEA Grapalat" w:hAnsi="GHEA Grapalat"/>
                <w:sz w:val="24"/>
                <w:szCs w:val="24"/>
              </w:rPr>
              <w:t xml:space="preserve"> որսամիսը</w:t>
            </w:r>
          </w:p>
        </w:tc>
        <w:tc>
          <w:tcPr>
            <w:tcW w:w="2908" w:type="dxa"/>
          </w:tcPr>
          <w:p w14:paraId="1E3A5542" w14:textId="77777777" w:rsidR="00703CFD" w:rsidRPr="00131429" w:rsidRDefault="00703CFD" w:rsidP="005F513B">
            <w:pPr>
              <w:spacing w:after="160" w:line="360" w:lineRule="auto"/>
              <w:ind w:right="-8"/>
              <w:jc w:val="center"/>
              <w:rPr>
                <w:rFonts w:ascii="GHEA Grapalat" w:eastAsia="Times New Roman" w:hAnsi="GHEA Grapalat"/>
                <w:bCs/>
                <w:sz w:val="24"/>
                <w:szCs w:val="24"/>
              </w:rPr>
            </w:pPr>
            <w:r w:rsidRPr="00131429">
              <w:rPr>
                <w:rFonts w:ascii="GHEA Grapalat" w:hAnsi="GHEA Grapalat"/>
                <w:sz w:val="24"/>
                <w:szCs w:val="24"/>
              </w:rPr>
              <w:t>15</w:t>
            </w:r>
          </w:p>
        </w:tc>
      </w:tr>
      <w:tr w:rsidR="00703CFD" w:rsidRPr="00131429" w14:paraId="175B46AC" w14:textId="77777777" w:rsidTr="005F513B">
        <w:trPr>
          <w:jc w:val="center"/>
        </w:trPr>
        <w:tc>
          <w:tcPr>
            <w:tcW w:w="2797" w:type="dxa"/>
            <w:vMerge/>
          </w:tcPr>
          <w:p w14:paraId="08781BB5" w14:textId="77777777" w:rsidR="00703CFD" w:rsidRPr="00131429" w:rsidRDefault="00703CFD" w:rsidP="005F513B">
            <w:pPr>
              <w:spacing w:after="160" w:line="360" w:lineRule="auto"/>
              <w:ind w:right="-8"/>
              <w:rPr>
                <w:rFonts w:ascii="GHEA Grapalat" w:eastAsia="Times New Roman" w:hAnsi="GHEA Grapalat"/>
                <w:sz w:val="24"/>
                <w:szCs w:val="24"/>
              </w:rPr>
            </w:pPr>
          </w:p>
        </w:tc>
        <w:tc>
          <w:tcPr>
            <w:tcW w:w="4776" w:type="dxa"/>
          </w:tcPr>
          <w:p w14:paraId="02CBA348" w14:textId="77777777" w:rsidR="00703CFD" w:rsidRPr="00131429" w:rsidRDefault="00703CFD" w:rsidP="005F513B">
            <w:pPr>
              <w:spacing w:after="160" w:line="360" w:lineRule="auto"/>
              <w:ind w:right="-8"/>
              <w:rPr>
                <w:rFonts w:ascii="GHEA Grapalat" w:eastAsia="Times New Roman" w:hAnsi="GHEA Grapalat"/>
                <w:bCs/>
                <w:sz w:val="24"/>
                <w:szCs w:val="24"/>
              </w:rPr>
            </w:pPr>
            <w:r w:rsidRPr="00131429">
              <w:rPr>
                <w:rFonts w:ascii="GHEA Grapalat" w:hAnsi="GHEA Grapalat"/>
                <w:sz w:val="24"/>
                <w:szCs w:val="24"/>
              </w:rPr>
              <w:t xml:space="preserve">Զկնային կիսաֆաբրիկատներ </w:t>
            </w:r>
            <w:r w:rsidR="002A44D0" w:rsidRPr="00131429">
              <w:rPr>
                <w:rFonts w:ascii="GHEA Grapalat" w:hAnsi="GHEA Grapalat"/>
                <w:sz w:val="24"/>
                <w:szCs w:val="24"/>
              </w:rPr>
              <w:t>եւ</w:t>
            </w:r>
            <w:r w:rsidRPr="00131429">
              <w:rPr>
                <w:rFonts w:ascii="GHEA Grapalat" w:hAnsi="GHEA Grapalat"/>
                <w:sz w:val="24"/>
                <w:szCs w:val="24"/>
              </w:rPr>
              <w:t xml:space="preserve"> ձկնամթերք</w:t>
            </w:r>
          </w:p>
        </w:tc>
        <w:tc>
          <w:tcPr>
            <w:tcW w:w="2908" w:type="dxa"/>
          </w:tcPr>
          <w:p w14:paraId="5943C14B" w14:textId="77777777" w:rsidR="00703CFD" w:rsidRPr="00131429" w:rsidRDefault="00703CFD" w:rsidP="005F513B">
            <w:pPr>
              <w:spacing w:after="160" w:line="360" w:lineRule="auto"/>
              <w:ind w:right="-8"/>
              <w:jc w:val="center"/>
              <w:rPr>
                <w:rFonts w:ascii="GHEA Grapalat" w:eastAsia="Times New Roman" w:hAnsi="GHEA Grapalat"/>
                <w:bCs/>
                <w:sz w:val="24"/>
                <w:szCs w:val="24"/>
              </w:rPr>
            </w:pPr>
            <w:r w:rsidRPr="00131429">
              <w:rPr>
                <w:rFonts w:ascii="GHEA Grapalat" w:hAnsi="GHEA Grapalat"/>
                <w:sz w:val="24"/>
                <w:szCs w:val="24"/>
              </w:rPr>
              <w:t>15</w:t>
            </w:r>
          </w:p>
        </w:tc>
      </w:tr>
      <w:tr w:rsidR="00703CFD" w:rsidRPr="00131429" w14:paraId="61D3806B" w14:textId="77777777" w:rsidTr="005F513B">
        <w:trPr>
          <w:jc w:val="center"/>
        </w:trPr>
        <w:tc>
          <w:tcPr>
            <w:tcW w:w="2797" w:type="dxa"/>
            <w:vMerge/>
          </w:tcPr>
          <w:p w14:paraId="23B2F899" w14:textId="77777777" w:rsidR="00703CFD" w:rsidRPr="00131429" w:rsidRDefault="00703CFD" w:rsidP="005F513B">
            <w:pPr>
              <w:spacing w:after="160" w:line="360" w:lineRule="auto"/>
              <w:ind w:right="-8"/>
              <w:rPr>
                <w:rFonts w:ascii="GHEA Grapalat" w:eastAsia="Times New Roman" w:hAnsi="GHEA Grapalat"/>
                <w:sz w:val="24"/>
                <w:szCs w:val="24"/>
              </w:rPr>
            </w:pPr>
          </w:p>
        </w:tc>
        <w:tc>
          <w:tcPr>
            <w:tcW w:w="4776" w:type="dxa"/>
          </w:tcPr>
          <w:p w14:paraId="23F7BD55" w14:textId="77777777" w:rsidR="00703CFD" w:rsidRPr="00131429" w:rsidRDefault="00703CFD" w:rsidP="005F513B">
            <w:pPr>
              <w:spacing w:after="160" w:line="360" w:lineRule="auto"/>
              <w:ind w:right="-8"/>
              <w:rPr>
                <w:rFonts w:ascii="GHEA Grapalat" w:eastAsia="Times New Roman" w:hAnsi="GHEA Grapalat"/>
                <w:bCs/>
                <w:sz w:val="24"/>
                <w:szCs w:val="24"/>
              </w:rPr>
            </w:pPr>
            <w:r w:rsidRPr="00131429">
              <w:rPr>
                <w:rFonts w:ascii="GHEA Grapalat" w:hAnsi="GHEA Grapalat"/>
                <w:sz w:val="24"/>
                <w:szCs w:val="24"/>
              </w:rPr>
              <w:t xml:space="preserve">Ապուրներ </w:t>
            </w:r>
            <w:r w:rsidR="002A44D0" w:rsidRPr="00131429">
              <w:rPr>
                <w:rFonts w:ascii="GHEA Grapalat" w:hAnsi="GHEA Grapalat"/>
                <w:sz w:val="24"/>
                <w:szCs w:val="24"/>
              </w:rPr>
              <w:t>եւ</w:t>
            </w:r>
            <w:r w:rsidRPr="00131429">
              <w:rPr>
                <w:rFonts w:ascii="GHEA Grapalat" w:hAnsi="GHEA Grapalat"/>
                <w:sz w:val="24"/>
                <w:szCs w:val="24"/>
              </w:rPr>
              <w:t xml:space="preserve"> սոուսներ</w:t>
            </w:r>
          </w:p>
        </w:tc>
        <w:tc>
          <w:tcPr>
            <w:tcW w:w="2908" w:type="dxa"/>
          </w:tcPr>
          <w:p w14:paraId="72271EBF" w14:textId="77777777" w:rsidR="00703CFD" w:rsidRPr="00131429" w:rsidRDefault="00703CFD" w:rsidP="005F513B">
            <w:pPr>
              <w:spacing w:after="160" w:line="360" w:lineRule="auto"/>
              <w:ind w:right="-8"/>
              <w:jc w:val="center"/>
              <w:rPr>
                <w:rFonts w:ascii="GHEA Grapalat" w:eastAsia="Times New Roman" w:hAnsi="GHEA Grapalat"/>
                <w:bCs/>
                <w:sz w:val="24"/>
                <w:szCs w:val="24"/>
              </w:rPr>
            </w:pPr>
            <w:r w:rsidRPr="00131429">
              <w:rPr>
                <w:rFonts w:ascii="GHEA Grapalat" w:hAnsi="GHEA Grapalat"/>
                <w:sz w:val="24"/>
                <w:szCs w:val="24"/>
              </w:rPr>
              <w:t>25</w:t>
            </w:r>
          </w:p>
        </w:tc>
      </w:tr>
      <w:tr w:rsidR="00703CFD" w:rsidRPr="00131429" w14:paraId="7C62B3EB" w14:textId="77777777" w:rsidTr="005F513B">
        <w:trPr>
          <w:jc w:val="center"/>
        </w:trPr>
        <w:tc>
          <w:tcPr>
            <w:tcW w:w="2797" w:type="dxa"/>
            <w:vMerge/>
          </w:tcPr>
          <w:p w14:paraId="09F26C9B" w14:textId="77777777" w:rsidR="00703CFD" w:rsidRPr="00131429" w:rsidRDefault="00703CFD" w:rsidP="005F513B">
            <w:pPr>
              <w:spacing w:after="160" w:line="360" w:lineRule="auto"/>
              <w:ind w:right="-8"/>
              <w:rPr>
                <w:rFonts w:ascii="GHEA Grapalat" w:eastAsia="Times New Roman" w:hAnsi="GHEA Grapalat"/>
                <w:sz w:val="24"/>
                <w:szCs w:val="24"/>
              </w:rPr>
            </w:pPr>
          </w:p>
        </w:tc>
        <w:tc>
          <w:tcPr>
            <w:tcW w:w="4776" w:type="dxa"/>
          </w:tcPr>
          <w:p w14:paraId="343D20B8" w14:textId="77777777" w:rsidR="00703CFD" w:rsidRPr="00131429" w:rsidRDefault="00703CFD" w:rsidP="005F513B">
            <w:pPr>
              <w:spacing w:after="160" w:line="360" w:lineRule="auto"/>
              <w:ind w:right="-8"/>
              <w:rPr>
                <w:rFonts w:ascii="GHEA Grapalat" w:eastAsia="Times New Roman" w:hAnsi="GHEA Grapalat"/>
                <w:bCs/>
                <w:sz w:val="24"/>
                <w:szCs w:val="24"/>
              </w:rPr>
            </w:pPr>
            <w:r w:rsidRPr="00131429">
              <w:rPr>
                <w:rFonts w:ascii="GHEA Grapalat" w:hAnsi="GHEA Grapalat"/>
                <w:sz w:val="24"/>
                <w:szCs w:val="24"/>
              </w:rPr>
              <w:t>Ոչ ալկոհոլային խմիչքներ</w:t>
            </w:r>
          </w:p>
        </w:tc>
        <w:tc>
          <w:tcPr>
            <w:tcW w:w="2908" w:type="dxa"/>
          </w:tcPr>
          <w:p w14:paraId="281D0557" w14:textId="77777777" w:rsidR="00703CFD" w:rsidRPr="00131429" w:rsidRDefault="00703CFD" w:rsidP="005F513B">
            <w:pPr>
              <w:spacing w:after="160" w:line="360" w:lineRule="auto"/>
              <w:ind w:right="-8"/>
              <w:jc w:val="center"/>
              <w:rPr>
                <w:rFonts w:ascii="GHEA Grapalat" w:eastAsia="Times New Roman" w:hAnsi="GHEA Grapalat"/>
                <w:bCs/>
                <w:sz w:val="24"/>
                <w:szCs w:val="24"/>
              </w:rPr>
            </w:pPr>
            <w:r w:rsidRPr="00131429">
              <w:rPr>
                <w:rFonts w:ascii="GHEA Grapalat" w:hAnsi="GHEA Grapalat"/>
                <w:sz w:val="24"/>
                <w:szCs w:val="24"/>
              </w:rPr>
              <w:t>1</w:t>
            </w:r>
          </w:p>
        </w:tc>
      </w:tr>
      <w:tr w:rsidR="00703CFD" w:rsidRPr="00131429" w14:paraId="1AA6E3F3" w14:textId="77777777" w:rsidTr="005F513B">
        <w:trPr>
          <w:jc w:val="center"/>
        </w:trPr>
        <w:tc>
          <w:tcPr>
            <w:tcW w:w="2797" w:type="dxa"/>
            <w:vMerge w:val="restart"/>
          </w:tcPr>
          <w:p w14:paraId="719D2BFD" w14:textId="77777777" w:rsidR="00703CFD" w:rsidRPr="00131429" w:rsidRDefault="00703CFD" w:rsidP="005F513B">
            <w:pPr>
              <w:spacing w:after="160" w:line="360" w:lineRule="auto"/>
              <w:ind w:right="-8"/>
              <w:rPr>
                <w:rFonts w:ascii="GHEA Grapalat" w:eastAsia="Times New Roman" w:hAnsi="GHEA Grapalat"/>
                <w:sz w:val="24"/>
                <w:szCs w:val="24"/>
              </w:rPr>
            </w:pPr>
            <w:r w:rsidRPr="00131429">
              <w:rPr>
                <w:rFonts w:ascii="GHEA Grapalat" w:hAnsi="GHEA Grapalat"/>
                <w:sz w:val="24"/>
                <w:szCs w:val="24"/>
              </w:rPr>
              <w:t>Կապտաթթու</w:t>
            </w:r>
          </w:p>
        </w:tc>
        <w:tc>
          <w:tcPr>
            <w:tcW w:w="4776" w:type="dxa"/>
          </w:tcPr>
          <w:p w14:paraId="35AD7F39" w14:textId="77777777" w:rsidR="00703CFD" w:rsidRPr="00131429" w:rsidRDefault="00703CFD" w:rsidP="005F513B">
            <w:pPr>
              <w:spacing w:after="160" w:line="360" w:lineRule="auto"/>
              <w:ind w:right="-8"/>
              <w:rPr>
                <w:rFonts w:ascii="GHEA Grapalat" w:eastAsia="Times New Roman" w:hAnsi="GHEA Grapalat"/>
                <w:bCs/>
                <w:sz w:val="24"/>
                <w:szCs w:val="24"/>
              </w:rPr>
            </w:pPr>
            <w:r w:rsidRPr="00131429">
              <w:rPr>
                <w:rFonts w:ascii="GHEA Grapalat" w:hAnsi="GHEA Grapalat"/>
                <w:sz w:val="24"/>
                <w:szCs w:val="24"/>
              </w:rPr>
              <w:t>Նուգա, մարցիպան, դրանց փոխարինիչներ</w:t>
            </w:r>
            <w:r w:rsidR="00B84F5C" w:rsidRPr="00131429">
              <w:rPr>
                <w:rFonts w:ascii="GHEA Grapalat" w:hAnsi="GHEA Grapalat"/>
                <w:sz w:val="24"/>
                <w:szCs w:val="24"/>
              </w:rPr>
              <w:t>ը</w:t>
            </w:r>
            <w:r w:rsidRPr="00131429">
              <w:rPr>
                <w:rFonts w:ascii="GHEA Grapalat" w:hAnsi="GHEA Grapalat"/>
                <w:sz w:val="24"/>
                <w:szCs w:val="24"/>
              </w:rPr>
              <w:t xml:space="preserve"> (անալոգներ) </w:t>
            </w:r>
            <w:r w:rsidR="002A44D0" w:rsidRPr="00131429">
              <w:rPr>
                <w:rFonts w:ascii="GHEA Grapalat" w:hAnsi="GHEA Grapalat"/>
                <w:sz w:val="24"/>
                <w:szCs w:val="24"/>
              </w:rPr>
              <w:t>եւ</w:t>
            </w:r>
            <w:r w:rsidRPr="00131429">
              <w:rPr>
                <w:rFonts w:ascii="GHEA Grapalat" w:hAnsi="GHEA Grapalat"/>
                <w:sz w:val="24"/>
                <w:szCs w:val="24"/>
              </w:rPr>
              <w:t xml:space="preserve"> նման մթերքներ</w:t>
            </w:r>
          </w:p>
        </w:tc>
        <w:tc>
          <w:tcPr>
            <w:tcW w:w="2908" w:type="dxa"/>
          </w:tcPr>
          <w:p w14:paraId="5BF6805A" w14:textId="77777777" w:rsidR="00703CFD" w:rsidRPr="00131429" w:rsidRDefault="00703CFD" w:rsidP="005F513B">
            <w:pPr>
              <w:spacing w:after="160" w:line="360" w:lineRule="auto"/>
              <w:ind w:right="-8"/>
              <w:jc w:val="center"/>
              <w:rPr>
                <w:rFonts w:ascii="GHEA Grapalat" w:eastAsia="Times New Roman" w:hAnsi="GHEA Grapalat"/>
                <w:bCs/>
                <w:sz w:val="24"/>
                <w:szCs w:val="24"/>
              </w:rPr>
            </w:pPr>
            <w:r w:rsidRPr="00131429">
              <w:rPr>
                <w:rFonts w:ascii="GHEA Grapalat" w:hAnsi="GHEA Grapalat"/>
                <w:sz w:val="24"/>
                <w:szCs w:val="24"/>
              </w:rPr>
              <w:t>50</w:t>
            </w:r>
          </w:p>
        </w:tc>
      </w:tr>
      <w:tr w:rsidR="00703CFD" w:rsidRPr="00131429" w14:paraId="12F12A99" w14:textId="77777777" w:rsidTr="005F513B">
        <w:trPr>
          <w:jc w:val="center"/>
        </w:trPr>
        <w:tc>
          <w:tcPr>
            <w:tcW w:w="2797" w:type="dxa"/>
            <w:vMerge/>
          </w:tcPr>
          <w:p w14:paraId="0F83A04C" w14:textId="77777777" w:rsidR="00703CFD" w:rsidRPr="00131429" w:rsidRDefault="00703CFD" w:rsidP="005F513B">
            <w:pPr>
              <w:spacing w:after="160" w:line="360" w:lineRule="auto"/>
              <w:ind w:right="-8"/>
              <w:rPr>
                <w:rFonts w:ascii="GHEA Grapalat" w:eastAsia="Times New Roman" w:hAnsi="GHEA Grapalat"/>
                <w:sz w:val="24"/>
                <w:szCs w:val="24"/>
              </w:rPr>
            </w:pPr>
          </w:p>
        </w:tc>
        <w:tc>
          <w:tcPr>
            <w:tcW w:w="4776" w:type="dxa"/>
          </w:tcPr>
          <w:p w14:paraId="47A92DDE" w14:textId="77777777" w:rsidR="00703CFD" w:rsidRPr="00131429" w:rsidRDefault="00703CFD" w:rsidP="005F513B">
            <w:pPr>
              <w:spacing w:after="160" w:line="360" w:lineRule="auto"/>
              <w:ind w:right="-8"/>
              <w:rPr>
                <w:rFonts w:ascii="GHEA Grapalat" w:eastAsia="Times New Roman" w:hAnsi="GHEA Grapalat"/>
                <w:sz w:val="24"/>
                <w:szCs w:val="24"/>
              </w:rPr>
            </w:pPr>
            <w:r w:rsidRPr="00131429">
              <w:rPr>
                <w:rFonts w:ascii="GHEA Grapalat" w:hAnsi="GHEA Grapalat"/>
                <w:sz w:val="24"/>
                <w:szCs w:val="24"/>
              </w:rPr>
              <w:t>Պահածոյացված մրգեր կորիզով</w:t>
            </w:r>
          </w:p>
        </w:tc>
        <w:tc>
          <w:tcPr>
            <w:tcW w:w="2908" w:type="dxa"/>
          </w:tcPr>
          <w:p w14:paraId="40518892" w14:textId="77777777" w:rsidR="00703CFD" w:rsidRPr="00131429" w:rsidRDefault="00703CFD" w:rsidP="005F513B">
            <w:pPr>
              <w:spacing w:after="160" w:line="360" w:lineRule="auto"/>
              <w:ind w:right="-8"/>
              <w:jc w:val="center"/>
              <w:rPr>
                <w:rFonts w:ascii="GHEA Grapalat" w:eastAsia="Times New Roman" w:hAnsi="GHEA Grapalat"/>
                <w:sz w:val="24"/>
                <w:szCs w:val="24"/>
              </w:rPr>
            </w:pPr>
            <w:r w:rsidRPr="00131429">
              <w:rPr>
                <w:rFonts w:ascii="GHEA Grapalat" w:hAnsi="GHEA Grapalat"/>
                <w:sz w:val="24"/>
                <w:szCs w:val="24"/>
              </w:rPr>
              <w:t>5</w:t>
            </w:r>
          </w:p>
        </w:tc>
      </w:tr>
      <w:tr w:rsidR="00703CFD" w:rsidRPr="00131429" w14:paraId="2B90F666" w14:textId="77777777" w:rsidTr="005F513B">
        <w:trPr>
          <w:jc w:val="center"/>
        </w:trPr>
        <w:tc>
          <w:tcPr>
            <w:tcW w:w="2797" w:type="dxa"/>
            <w:vMerge/>
          </w:tcPr>
          <w:p w14:paraId="48FBF617" w14:textId="77777777" w:rsidR="00703CFD" w:rsidRPr="00131429" w:rsidRDefault="00703CFD" w:rsidP="005F513B">
            <w:pPr>
              <w:spacing w:after="160" w:line="360" w:lineRule="auto"/>
              <w:ind w:right="-8"/>
              <w:rPr>
                <w:rFonts w:ascii="GHEA Grapalat" w:eastAsia="Times New Roman" w:hAnsi="GHEA Grapalat"/>
                <w:sz w:val="24"/>
                <w:szCs w:val="24"/>
              </w:rPr>
            </w:pPr>
          </w:p>
        </w:tc>
        <w:tc>
          <w:tcPr>
            <w:tcW w:w="4776" w:type="dxa"/>
          </w:tcPr>
          <w:p w14:paraId="051CA747" w14:textId="77777777" w:rsidR="00703CFD" w:rsidRPr="00131429" w:rsidRDefault="00703CFD" w:rsidP="005F513B">
            <w:pPr>
              <w:spacing w:after="160" w:line="360" w:lineRule="auto"/>
              <w:ind w:right="-8"/>
              <w:rPr>
                <w:rFonts w:ascii="GHEA Grapalat" w:eastAsia="Times New Roman" w:hAnsi="GHEA Grapalat"/>
                <w:sz w:val="24"/>
                <w:szCs w:val="24"/>
              </w:rPr>
            </w:pPr>
            <w:r w:rsidRPr="00131429">
              <w:rPr>
                <w:rFonts w:ascii="GHEA Grapalat" w:hAnsi="GHEA Grapalat"/>
                <w:sz w:val="24"/>
                <w:szCs w:val="24"/>
              </w:rPr>
              <w:t>Ալկոհոլային խմիչքներ</w:t>
            </w:r>
          </w:p>
        </w:tc>
        <w:tc>
          <w:tcPr>
            <w:tcW w:w="2908" w:type="dxa"/>
          </w:tcPr>
          <w:p w14:paraId="3749F6E1" w14:textId="77777777" w:rsidR="00703CFD" w:rsidRPr="00131429" w:rsidRDefault="00703CFD" w:rsidP="005F513B">
            <w:pPr>
              <w:spacing w:after="160" w:line="360" w:lineRule="auto"/>
              <w:ind w:right="-8"/>
              <w:jc w:val="center"/>
              <w:rPr>
                <w:rFonts w:ascii="GHEA Grapalat" w:eastAsia="Times New Roman" w:hAnsi="GHEA Grapalat"/>
                <w:sz w:val="24"/>
                <w:szCs w:val="24"/>
              </w:rPr>
            </w:pPr>
            <w:r w:rsidRPr="00131429">
              <w:rPr>
                <w:rFonts w:ascii="GHEA Grapalat" w:hAnsi="GHEA Grapalat"/>
                <w:sz w:val="24"/>
                <w:szCs w:val="24"/>
              </w:rPr>
              <w:t>35</w:t>
            </w:r>
          </w:p>
        </w:tc>
      </w:tr>
      <w:tr w:rsidR="00703CFD" w:rsidRPr="00131429" w14:paraId="79B9011A" w14:textId="77777777" w:rsidTr="005F513B">
        <w:trPr>
          <w:jc w:val="center"/>
        </w:trPr>
        <w:tc>
          <w:tcPr>
            <w:tcW w:w="2797" w:type="dxa"/>
            <w:vMerge w:val="restart"/>
          </w:tcPr>
          <w:p w14:paraId="734966AA" w14:textId="77777777" w:rsidR="00703CFD" w:rsidRPr="00131429" w:rsidRDefault="00703CFD" w:rsidP="005F513B">
            <w:pPr>
              <w:spacing w:after="160" w:line="360" w:lineRule="auto"/>
              <w:ind w:right="-8"/>
              <w:rPr>
                <w:rFonts w:ascii="GHEA Grapalat" w:eastAsia="Times New Roman" w:hAnsi="GHEA Grapalat"/>
                <w:sz w:val="24"/>
                <w:szCs w:val="24"/>
              </w:rPr>
            </w:pPr>
            <w:r w:rsidRPr="00131429">
              <w:rPr>
                <w:rFonts w:ascii="GHEA Grapalat" w:hAnsi="GHEA Grapalat"/>
                <w:sz w:val="24"/>
                <w:szCs w:val="24"/>
              </w:rPr>
              <w:t xml:space="preserve">Տույոն (ալֆա </w:t>
            </w:r>
            <w:r w:rsidR="002A44D0" w:rsidRPr="00131429">
              <w:rPr>
                <w:rFonts w:ascii="GHEA Grapalat" w:hAnsi="GHEA Grapalat"/>
                <w:sz w:val="24"/>
                <w:szCs w:val="24"/>
              </w:rPr>
              <w:t>եւ</w:t>
            </w:r>
            <w:r w:rsidRPr="00131429">
              <w:rPr>
                <w:rFonts w:ascii="GHEA Grapalat" w:hAnsi="GHEA Grapalat"/>
                <w:sz w:val="24"/>
                <w:szCs w:val="24"/>
              </w:rPr>
              <w:t xml:space="preserve"> բետա)</w:t>
            </w:r>
          </w:p>
        </w:tc>
        <w:tc>
          <w:tcPr>
            <w:tcW w:w="4776" w:type="dxa"/>
          </w:tcPr>
          <w:p w14:paraId="61F49020" w14:textId="77777777" w:rsidR="00703CFD" w:rsidRPr="00131429" w:rsidRDefault="00703CFD" w:rsidP="005F513B">
            <w:pPr>
              <w:spacing w:after="160" w:line="360" w:lineRule="auto"/>
              <w:ind w:right="-8"/>
              <w:rPr>
                <w:rFonts w:ascii="GHEA Grapalat" w:eastAsia="Times New Roman" w:hAnsi="GHEA Grapalat"/>
                <w:sz w:val="24"/>
                <w:szCs w:val="24"/>
              </w:rPr>
            </w:pPr>
            <w:r w:rsidRPr="00131429">
              <w:rPr>
                <w:rFonts w:ascii="GHEA Grapalat" w:hAnsi="GHEA Grapalat"/>
                <w:sz w:val="24"/>
                <w:szCs w:val="24"/>
              </w:rPr>
              <w:t>Ալկոհոլային խմիչքներ</w:t>
            </w:r>
          </w:p>
        </w:tc>
        <w:tc>
          <w:tcPr>
            <w:tcW w:w="2908" w:type="dxa"/>
          </w:tcPr>
          <w:p w14:paraId="7E4A0BF0" w14:textId="77777777" w:rsidR="00703CFD" w:rsidRPr="00131429" w:rsidRDefault="00703CFD" w:rsidP="005F513B">
            <w:pPr>
              <w:spacing w:after="160" w:line="360" w:lineRule="auto"/>
              <w:ind w:right="-8"/>
              <w:jc w:val="center"/>
              <w:rPr>
                <w:rFonts w:ascii="GHEA Grapalat" w:eastAsia="Times New Roman" w:hAnsi="GHEA Grapalat"/>
                <w:sz w:val="24"/>
                <w:szCs w:val="24"/>
              </w:rPr>
            </w:pPr>
            <w:r w:rsidRPr="00131429">
              <w:rPr>
                <w:rFonts w:ascii="GHEA Grapalat" w:hAnsi="GHEA Grapalat"/>
                <w:sz w:val="24"/>
                <w:szCs w:val="24"/>
              </w:rPr>
              <w:t>10</w:t>
            </w:r>
          </w:p>
        </w:tc>
      </w:tr>
      <w:tr w:rsidR="00703CFD" w:rsidRPr="00131429" w14:paraId="72AF0A66" w14:textId="77777777" w:rsidTr="005F513B">
        <w:trPr>
          <w:jc w:val="center"/>
        </w:trPr>
        <w:tc>
          <w:tcPr>
            <w:tcW w:w="2797" w:type="dxa"/>
            <w:vMerge/>
          </w:tcPr>
          <w:p w14:paraId="496C39A8" w14:textId="77777777" w:rsidR="00703CFD" w:rsidRPr="00131429" w:rsidRDefault="00703CFD" w:rsidP="005F513B">
            <w:pPr>
              <w:spacing w:after="160" w:line="360" w:lineRule="auto"/>
              <w:ind w:right="-8"/>
              <w:rPr>
                <w:rFonts w:ascii="GHEA Grapalat" w:eastAsia="Times New Roman" w:hAnsi="GHEA Grapalat"/>
                <w:sz w:val="24"/>
                <w:szCs w:val="24"/>
              </w:rPr>
            </w:pPr>
          </w:p>
        </w:tc>
        <w:tc>
          <w:tcPr>
            <w:tcW w:w="4776" w:type="dxa"/>
          </w:tcPr>
          <w:p w14:paraId="57ECBB92" w14:textId="77777777" w:rsidR="00703CFD" w:rsidRPr="00131429" w:rsidRDefault="00703CFD" w:rsidP="005F513B">
            <w:pPr>
              <w:spacing w:after="160" w:line="360" w:lineRule="auto"/>
              <w:ind w:right="-8"/>
              <w:rPr>
                <w:rFonts w:ascii="GHEA Grapalat" w:eastAsia="Times New Roman" w:hAnsi="GHEA Grapalat"/>
                <w:sz w:val="24"/>
                <w:szCs w:val="24"/>
              </w:rPr>
            </w:pPr>
            <w:r w:rsidRPr="00131429">
              <w:rPr>
                <w:rFonts w:ascii="GHEA Grapalat" w:hAnsi="GHEA Grapalat"/>
                <w:sz w:val="24"/>
                <w:szCs w:val="24"/>
              </w:rPr>
              <w:t>Օշինդրի օգտագործմամբ արտադրված ալկոհոլային խմիչքներ</w:t>
            </w:r>
          </w:p>
        </w:tc>
        <w:tc>
          <w:tcPr>
            <w:tcW w:w="2908" w:type="dxa"/>
          </w:tcPr>
          <w:p w14:paraId="2FE4AC34" w14:textId="77777777" w:rsidR="00703CFD" w:rsidRPr="00131429" w:rsidRDefault="00703CFD" w:rsidP="005F513B">
            <w:pPr>
              <w:spacing w:after="160" w:line="360" w:lineRule="auto"/>
              <w:ind w:right="-8"/>
              <w:jc w:val="center"/>
              <w:rPr>
                <w:rFonts w:ascii="GHEA Grapalat" w:eastAsia="Times New Roman" w:hAnsi="GHEA Grapalat"/>
                <w:sz w:val="24"/>
                <w:szCs w:val="24"/>
              </w:rPr>
            </w:pPr>
            <w:r w:rsidRPr="00131429">
              <w:rPr>
                <w:rFonts w:ascii="GHEA Grapalat" w:hAnsi="GHEA Grapalat"/>
                <w:sz w:val="24"/>
                <w:szCs w:val="24"/>
              </w:rPr>
              <w:t>35</w:t>
            </w:r>
          </w:p>
        </w:tc>
      </w:tr>
      <w:tr w:rsidR="00703CFD" w:rsidRPr="00131429" w14:paraId="7D1E9067" w14:textId="77777777" w:rsidTr="005F513B">
        <w:trPr>
          <w:jc w:val="center"/>
        </w:trPr>
        <w:tc>
          <w:tcPr>
            <w:tcW w:w="2797" w:type="dxa"/>
            <w:vMerge/>
          </w:tcPr>
          <w:p w14:paraId="402EDE25" w14:textId="77777777" w:rsidR="00703CFD" w:rsidRPr="00131429" w:rsidRDefault="00703CFD" w:rsidP="005F513B">
            <w:pPr>
              <w:spacing w:after="160" w:line="360" w:lineRule="auto"/>
              <w:ind w:right="-8"/>
              <w:rPr>
                <w:rFonts w:ascii="GHEA Grapalat" w:eastAsia="Times New Roman" w:hAnsi="GHEA Grapalat"/>
                <w:sz w:val="24"/>
                <w:szCs w:val="24"/>
              </w:rPr>
            </w:pPr>
          </w:p>
        </w:tc>
        <w:tc>
          <w:tcPr>
            <w:tcW w:w="4776" w:type="dxa"/>
          </w:tcPr>
          <w:p w14:paraId="610D0B47" w14:textId="77777777" w:rsidR="00703CFD" w:rsidRPr="00131429" w:rsidRDefault="00703CFD" w:rsidP="005F513B">
            <w:pPr>
              <w:spacing w:after="160" w:line="360" w:lineRule="auto"/>
              <w:ind w:right="-8"/>
              <w:rPr>
                <w:rFonts w:ascii="GHEA Grapalat" w:eastAsia="Times New Roman" w:hAnsi="GHEA Grapalat"/>
                <w:sz w:val="24"/>
                <w:szCs w:val="24"/>
              </w:rPr>
            </w:pPr>
            <w:r w:rsidRPr="00131429">
              <w:rPr>
                <w:rFonts w:ascii="GHEA Grapalat" w:hAnsi="GHEA Grapalat"/>
                <w:sz w:val="24"/>
                <w:szCs w:val="24"/>
              </w:rPr>
              <w:t>Օշինդրի օգտագործմամբ արտադրված ոչ ալկոհոլային խմիչքներ</w:t>
            </w:r>
          </w:p>
        </w:tc>
        <w:tc>
          <w:tcPr>
            <w:tcW w:w="2908" w:type="dxa"/>
          </w:tcPr>
          <w:p w14:paraId="4C769AD4" w14:textId="77777777" w:rsidR="00703CFD" w:rsidRPr="00131429" w:rsidRDefault="00703CFD" w:rsidP="005F513B">
            <w:pPr>
              <w:spacing w:after="160" w:line="360" w:lineRule="auto"/>
              <w:ind w:right="-8"/>
              <w:jc w:val="center"/>
              <w:rPr>
                <w:rFonts w:ascii="GHEA Grapalat" w:eastAsia="Times New Roman" w:hAnsi="GHEA Grapalat"/>
                <w:sz w:val="24"/>
                <w:szCs w:val="24"/>
              </w:rPr>
            </w:pPr>
            <w:r w:rsidRPr="00131429">
              <w:rPr>
                <w:rFonts w:ascii="GHEA Grapalat" w:hAnsi="GHEA Grapalat"/>
                <w:sz w:val="24"/>
                <w:szCs w:val="24"/>
              </w:rPr>
              <w:t>0,5</w:t>
            </w:r>
          </w:p>
        </w:tc>
      </w:tr>
      <w:tr w:rsidR="00703CFD" w:rsidRPr="00131429" w14:paraId="7BABA246" w14:textId="77777777" w:rsidTr="005F513B">
        <w:trPr>
          <w:jc w:val="center"/>
        </w:trPr>
        <w:tc>
          <w:tcPr>
            <w:tcW w:w="2797" w:type="dxa"/>
            <w:vMerge w:val="restart"/>
          </w:tcPr>
          <w:p w14:paraId="1896B402" w14:textId="77777777" w:rsidR="00703CFD" w:rsidRPr="00131429" w:rsidRDefault="00703CFD" w:rsidP="005F513B">
            <w:pPr>
              <w:spacing w:after="160" w:line="360" w:lineRule="auto"/>
              <w:ind w:right="-8"/>
              <w:rPr>
                <w:rFonts w:ascii="GHEA Grapalat" w:eastAsia="Times New Roman" w:hAnsi="GHEA Grapalat"/>
                <w:sz w:val="24"/>
                <w:szCs w:val="24"/>
              </w:rPr>
            </w:pPr>
            <w:r w:rsidRPr="00131429">
              <w:rPr>
                <w:rFonts w:ascii="GHEA Grapalat" w:hAnsi="GHEA Grapalat"/>
                <w:sz w:val="24"/>
                <w:szCs w:val="24"/>
              </w:rPr>
              <w:t>Տեուկրին А³</w:t>
            </w:r>
          </w:p>
        </w:tc>
        <w:tc>
          <w:tcPr>
            <w:tcW w:w="4776" w:type="dxa"/>
          </w:tcPr>
          <w:p w14:paraId="68847C7A" w14:textId="77777777" w:rsidR="00703CFD" w:rsidRPr="00131429" w:rsidRDefault="00703CFD" w:rsidP="005F513B">
            <w:pPr>
              <w:spacing w:after="160" w:line="360" w:lineRule="auto"/>
              <w:ind w:right="-8"/>
              <w:rPr>
                <w:rFonts w:ascii="GHEA Grapalat" w:eastAsia="Times New Roman" w:hAnsi="GHEA Grapalat"/>
                <w:sz w:val="24"/>
                <w:szCs w:val="24"/>
              </w:rPr>
            </w:pPr>
            <w:r w:rsidRPr="00131429">
              <w:rPr>
                <w:rFonts w:ascii="GHEA Grapalat" w:hAnsi="GHEA Grapalat"/>
                <w:sz w:val="24"/>
                <w:szCs w:val="24"/>
              </w:rPr>
              <w:t>Դառը համով ալկոհոլային խմիչքներ, այդ թվում նա</w:t>
            </w:r>
            <w:r w:rsidR="002A44D0" w:rsidRPr="00131429">
              <w:rPr>
                <w:rFonts w:ascii="GHEA Grapalat" w:hAnsi="GHEA Grapalat"/>
                <w:sz w:val="24"/>
                <w:szCs w:val="24"/>
              </w:rPr>
              <w:t>եւ</w:t>
            </w:r>
            <w:r w:rsidRPr="00131429">
              <w:rPr>
                <w:rFonts w:ascii="GHEA Grapalat" w:hAnsi="GHEA Grapalat"/>
                <w:sz w:val="24"/>
                <w:szCs w:val="24"/>
              </w:rPr>
              <w:t xml:space="preserve"> լիկյորներ</w:t>
            </w:r>
          </w:p>
        </w:tc>
        <w:tc>
          <w:tcPr>
            <w:tcW w:w="2908" w:type="dxa"/>
          </w:tcPr>
          <w:p w14:paraId="3DA846A9" w14:textId="77777777" w:rsidR="00703CFD" w:rsidRPr="00131429" w:rsidRDefault="00703CFD" w:rsidP="005F513B">
            <w:pPr>
              <w:spacing w:after="160" w:line="360" w:lineRule="auto"/>
              <w:ind w:right="-8"/>
              <w:jc w:val="center"/>
              <w:rPr>
                <w:rFonts w:ascii="GHEA Grapalat" w:eastAsia="Times New Roman" w:hAnsi="GHEA Grapalat"/>
                <w:sz w:val="24"/>
                <w:szCs w:val="24"/>
              </w:rPr>
            </w:pPr>
            <w:r w:rsidRPr="00131429">
              <w:rPr>
                <w:rFonts w:ascii="GHEA Grapalat" w:hAnsi="GHEA Grapalat"/>
                <w:sz w:val="24"/>
                <w:szCs w:val="24"/>
              </w:rPr>
              <w:t>5</w:t>
            </w:r>
          </w:p>
        </w:tc>
      </w:tr>
      <w:tr w:rsidR="00703CFD" w:rsidRPr="00131429" w14:paraId="37725A5F" w14:textId="77777777" w:rsidTr="005F513B">
        <w:trPr>
          <w:jc w:val="center"/>
        </w:trPr>
        <w:tc>
          <w:tcPr>
            <w:tcW w:w="2797" w:type="dxa"/>
            <w:vMerge/>
          </w:tcPr>
          <w:p w14:paraId="027D5251" w14:textId="77777777" w:rsidR="00703CFD" w:rsidRPr="00131429" w:rsidRDefault="00703CFD" w:rsidP="005F513B">
            <w:pPr>
              <w:spacing w:after="160" w:line="360" w:lineRule="auto"/>
              <w:ind w:right="-8"/>
              <w:rPr>
                <w:rFonts w:ascii="GHEA Grapalat" w:eastAsia="Times New Roman" w:hAnsi="GHEA Grapalat"/>
                <w:sz w:val="24"/>
                <w:szCs w:val="24"/>
              </w:rPr>
            </w:pPr>
          </w:p>
        </w:tc>
        <w:tc>
          <w:tcPr>
            <w:tcW w:w="4776" w:type="dxa"/>
          </w:tcPr>
          <w:p w14:paraId="1CCB9CB5" w14:textId="77777777" w:rsidR="00703CFD" w:rsidRPr="00131429" w:rsidRDefault="00703CFD" w:rsidP="005F513B">
            <w:pPr>
              <w:spacing w:after="160" w:line="360" w:lineRule="auto"/>
              <w:ind w:right="-8"/>
              <w:rPr>
                <w:rFonts w:ascii="GHEA Grapalat" w:eastAsia="Times New Roman" w:hAnsi="GHEA Grapalat"/>
                <w:sz w:val="24"/>
                <w:szCs w:val="24"/>
              </w:rPr>
            </w:pPr>
            <w:r w:rsidRPr="00131429">
              <w:rPr>
                <w:rFonts w:ascii="GHEA Grapalat" w:hAnsi="GHEA Grapalat"/>
                <w:sz w:val="24"/>
                <w:szCs w:val="24"/>
              </w:rPr>
              <w:t>Ալկոհոլային խմիչքներ</w:t>
            </w:r>
          </w:p>
        </w:tc>
        <w:tc>
          <w:tcPr>
            <w:tcW w:w="2908" w:type="dxa"/>
          </w:tcPr>
          <w:p w14:paraId="4A4796D6" w14:textId="77777777" w:rsidR="00703CFD" w:rsidRPr="00131429" w:rsidRDefault="00703CFD" w:rsidP="005F513B">
            <w:pPr>
              <w:spacing w:after="160" w:line="360" w:lineRule="auto"/>
              <w:ind w:right="-8"/>
              <w:jc w:val="center"/>
              <w:rPr>
                <w:rFonts w:ascii="GHEA Grapalat" w:eastAsia="Times New Roman" w:hAnsi="GHEA Grapalat"/>
                <w:sz w:val="24"/>
                <w:szCs w:val="24"/>
              </w:rPr>
            </w:pPr>
            <w:r w:rsidRPr="00131429">
              <w:rPr>
                <w:rFonts w:ascii="GHEA Grapalat" w:hAnsi="GHEA Grapalat"/>
                <w:sz w:val="24"/>
                <w:szCs w:val="24"/>
              </w:rPr>
              <w:t>2</w:t>
            </w:r>
          </w:p>
        </w:tc>
      </w:tr>
      <w:tr w:rsidR="00703CFD" w:rsidRPr="00131429" w14:paraId="20CCAC70" w14:textId="77777777" w:rsidTr="005F513B">
        <w:trPr>
          <w:jc w:val="center"/>
        </w:trPr>
        <w:tc>
          <w:tcPr>
            <w:tcW w:w="2797" w:type="dxa"/>
            <w:vMerge w:val="restart"/>
          </w:tcPr>
          <w:p w14:paraId="3901C50E" w14:textId="77777777" w:rsidR="00703CFD" w:rsidRPr="00131429" w:rsidRDefault="00703CFD" w:rsidP="005F513B">
            <w:pPr>
              <w:spacing w:after="160" w:line="360" w:lineRule="auto"/>
              <w:ind w:right="-8"/>
              <w:rPr>
                <w:rFonts w:ascii="GHEA Grapalat" w:eastAsia="Times New Roman" w:hAnsi="GHEA Grapalat"/>
                <w:sz w:val="24"/>
                <w:szCs w:val="24"/>
              </w:rPr>
            </w:pPr>
            <w:r w:rsidRPr="00131429">
              <w:rPr>
                <w:rFonts w:ascii="GHEA Grapalat" w:hAnsi="GHEA Grapalat"/>
                <w:sz w:val="24"/>
                <w:szCs w:val="24"/>
              </w:rPr>
              <w:t>Էստրագոլ (1-ալիլ-4-մեթօքսիբենզոլ)</w:t>
            </w:r>
            <w:r w:rsidRPr="00131429">
              <w:rPr>
                <w:rFonts w:ascii="GHEA Grapalat" w:hAnsi="GHEA Grapalat"/>
                <w:sz w:val="24"/>
                <w:szCs w:val="24"/>
                <w:vertAlign w:val="superscript"/>
              </w:rPr>
              <w:t>2</w:t>
            </w:r>
          </w:p>
        </w:tc>
        <w:tc>
          <w:tcPr>
            <w:tcW w:w="4776" w:type="dxa"/>
          </w:tcPr>
          <w:p w14:paraId="13F17C0F" w14:textId="77777777" w:rsidR="00703CFD" w:rsidRPr="00131429" w:rsidRDefault="00703CFD" w:rsidP="005F513B">
            <w:pPr>
              <w:spacing w:after="160" w:line="360" w:lineRule="auto"/>
              <w:ind w:right="-8"/>
              <w:rPr>
                <w:rFonts w:ascii="GHEA Grapalat" w:eastAsia="Times New Roman" w:hAnsi="GHEA Grapalat"/>
                <w:sz w:val="24"/>
                <w:szCs w:val="24"/>
              </w:rPr>
            </w:pPr>
            <w:r w:rsidRPr="00131429">
              <w:rPr>
                <w:rFonts w:ascii="GHEA Grapalat" w:hAnsi="GHEA Grapalat"/>
                <w:sz w:val="24"/>
                <w:szCs w:val="24"/>
              </w:rPr>
              <w:t>Կաթ պարունակող մթերքներ</w:t>
            </w:r>
          </w:p>
        </w:tc>
        <w:tc>
          <w:tcPr>
            <w:tcW w:w="2908" w:type="dxa"/>
          </w:tcPr>
          <w:p w14:paraId="32311A5A" w14:textId="77777777" w:rsidR="00703CFD" w:rsidRPr="00131429" w:rsidRDefault="00703CFD" w:rsidP="005F513B">
            <w:pPr>
              <w:spacing w:after="160" w:line="360" w:lineRule="auto"/>
              <w:ind w:right="-8"/>
              <w:jc w:val="center"/>
              <w:rPr>
                <w:rFonts w:ascii="GHEA Grapalat" w:eastAsia="Times New Roman" w:hAnsi="GHEA Grapalat"/>
                <w:sz w:val="24"/>
                <w:szCs w:val="24"/>
              </w:rPr>
            </w:pPr>
            <w:r w:rsidRPr="00131429">
              <w:rPr>
                <w:rFonts w:ascii="GHEA Grapalat" w:hAnsi="GHEA Grapalat"/>
                <w:sz w:val="24"/>
                <w:szCs w:val="24"/>
              </w:rPr>
              <w:t>50</w:t>
            </w:r>
          </w:p>
        </w:tc>
      </w:tr>
      <w:tr w:rsidR="00703CFD" w:rsidRPr="00131429" w14:paraId="4437AA2C" w14:textId="77777777" w:rsidTr="005F513B">
        <w:trPr>
          <w:jc w:val="center"/>
        </w:trPr>
        <w:tc>
          <w:tcPr>
            <w:tcW w:w="2797" w:type="dxa"/>
            <w:vMerge/>
          </w:tcPr>
          <w:p w14:paraId="670011F0" w14:textId="77777777" w:rsidR="00703CFD" w:rsidRPr="00131429" w:rsidRDefault="00703CFD" w:rsidP="005F513B">
            <w:pPr>
              <w:spacing w:after="160" w:line="360" w:lineRule="auto"/>
              <w:ind w:right="-8"/>
              <w:rPr>
                <w:rFonts w:ascii="GHEA Grapalat" w:eastAsia="Times New Roman" w:hAnsi="GHEA Grapalat"/>
                <w:sz w:val="24"/>
                <w:szCs w:val="24"/>
              </w:rPr>
            </w:pPr>
          </w:p>
        </w:tc>
        <w:tc>
          <w:tcPr>
            <w:tcW w:w="4776" w:type="dxa"/>
          </w:tcPr>
          <w:p w14:paraId="08BD0872" w14:textId="77777777" w:rsidR="00703CFD" w:rsidRPr="00131429" w:rsidRDefault="00703CFD" w:rsidP="005F513B">
            <w:pPr>
              <w:spacing w:after="160" w:line="360" w:lineRule="auto"/>
              <w:ind w:right="-8"/>
              <w:rPr>
                <w:rFonts w:ascii="GHEA Grapalat" w:eastAsia="Times New Roman" w:hAnsi="GHEA Grapalat"/>
                <w:sz w:val="24"/>
                <w:szCs w:val="24"/>
              </w:rPr>
            </w:pPr>
            <w:r w:rsidRPr="00131429">
              <w:rPr>
                <w:rFonts w:ascii="GHEA Grapalat" w:hAnsi="GHEA Grapalat"/>
                <w:sz w:val="24"/>
                <w:szCs w:val="24"/>
              </w:rPr>
              <w:t xml:space="preserve">Տեխնոլոգիապես մշակված մրգեր, բանջարեղեն (ներառյալ սնկերը, արմատները, արմատապտուղները, լոբահատիկավորները </w:t>
            </w:r>
            <w:r w:rsidR="002A44D0" w:rsidRPr="00131429">
              <w:rPr>
                <w:rFonts w:ascii="GHEA Grapalat" w:hAnsi="GHEA Grapalat"/>
                <w:sz w:val="24"/>
                <w:szCs w:val="24"/>
              </w:rPr>
              <w:t>եւ</w:t>
            </w:r>
            <w:r w:rsidRPr="00131429">
              <w:rPr>
                <w:rFonts w:ascii="GHEA Grapalat" w:hAnsi="GHEA Grapalat"/>
                <w:sz w:val="24"/>
                <w:szCs w:val="24"/>
              </w:rPr>
              <w:t xml:space="preserve"> լոբազգիները), ընկույզներ </w:t>
            </w:r>
            <w:r w:rsidR="002A44D0" w:rsidRPr="00131429">
              <w:rPr>
                <w:rFonts w:ascii="GHEA Grapalat" w:hAnsi="GHEA Grapalat"/>
                <w:sz w:val="24"/>
                <w:szCs w:val="24"/>
              </w:rPr>
              <w:t>եւ</w:t>
            </w:r>
            <w:r w:rsidRPr="00131429">
              <w:rPr>
                <w:rFonts w:ascii="GHEA Grapalat" w:hAnsi="GHEA Grapalat"/>
                <w:sz w:val="24"/>
                <w:szCs w:val="24"/>
              </w:rPr>
              <w:t xml:space="preserve"> սերմեր</w:t>
            </w:r>
          </w:p>
        </w:tc>
        <w:tc>
          <w:tcPr>
            <w:tcW w:w="2908" w:type="dxa"/>
          </w:tcPr>
          <w:p w14:paraId="56F9B23D" w14:textId="77777777" w:rsidR="00703CFD" w:rsidRPr="00131429" w:rsidRDefault="00703CFD" w:rsidP="005F513B">
            <w:pPr>
              <w:spacing w:after="160" w:line="360" w:lineRule="auto"/>
              <w:ind w:right="-8"/>
              <w:jc w:val="center"/>
              <w:rPr>
                <w:rFonts w:ascii="GHEA Grapalat" w:eastAsia="Times New Roman" w:hAnsi="GHEA Grapalat"/>
                <w:sz w:val="24"/>
                <w:szCs w:val="24"/>
              </w:rPr>
            </w:pPr>
            <w:r w:rsidRPr="00131429">
              <w:rPr>
                <w:rFonts w:ascii="GHEA Grapalat" w:hAnsi="GHEA Grapalat"/>
                <w:sz w:val="24"/>
                <w:szCs w:val="24"/>
              </w:rPr>
              <w:t>50</w:t>
            </w:r>
          </w:p>
        </w:tc>
      </w:tr>
      <w:tr w:rsidR="00703CFD" w:rsidRPr="00131429" w14:paraId="7694DC65" w14:textId="77777777" w:rsidTr="005F513B">
        <w:trPr>
          <w:jc w:val="center"/>
        </w:trPr>
        <w:tc>
          <w:tcPr>
            <w:tcW w:w="2797" w:type="dxa"/>
            <w:vMerge/>
          </w:tcPr>
          <w:p w14:paraId="268835EC" w14:textId="77777777" w:rsidR="00703CFD" w:rsidRPr="00131429" w:rsidRDefault="00703CFD" w:rsidP="005F513B">
            <w:pPr>
              <w:spacing w:after="160" w:line="360" w:lineRule="auto"/>
              <w:ind w:right="-8"/>
              <w:rPr>
                <w:rFonts w:ascii="GHEA Grapalat" w:eastAsia="Times New Roman" w:hAnsi="GHEA Grapalat"/>
                <w:sz w:val="24"/>
                <w:szCs w:val="24"/>
              </w:rPr>
            </w:pPr>
          </w:p>
        </w:tc>
        <w:tc>
          <w:tcPr>
            <w:tcW w:w="4776" w:type="dxa"/>
          </w:tcPr>
          <w:p w14:paraId="528973B4" w14:textId="77777777" w:rsidR="00703CFD" w:rsidRPr="00131429" w:rsidRDefault="00703CFD" w:rsidP="005F513B">
            <w:pPr>
              <w:spacing w:after="160" w:line="360" w:lineRule="auto"/>
              <w:ind w:right="-8"/>
              <w:rPr>
                <w:rFonts w:ascii="GHEA Grapalat" w:eastAsia="Times New Roman" w:hAnsi="GHEA Grapalat"/>
                <w:sz w:val="24"/>
                <w:szCs w:val="24"/>
              </w:rPr>
            </w:pPr>
            <w:r w:rsidRPr="00131429">
              <w:rPr>
                <w:rFonts w:ascii="GHEA Grapalat" w:hAnsi="GHEA Grapalat"/>
                <w:sz w:val="24"/>
                <w:szCs w:val="24"/>
              </w:rPr>
              <w:t>Ձկնամթերք</w:t>
            </w:r>
          </w:p>
        </w:tc>
        <w:tc>
          <w:tcPr>
            <w:tcW w:w="2908" w:type="dxa"/>
          </w:tcPr>
          <w:p w14:paraId="7E28997A" w14:textId="77777777" w:rsidR="00703CFD" w:rsidRPr="00131429" w:rsidRDefault="00703CFD" w:rsidP="005F513B">
            <w:pPr>
              <w:spacing w:after="160" w:line="360" w:lineRule="auto"/>
              <w:ind w:right="-8"/>
              <w:jc w:val="center"/>
              <w:rPr>
                <w:rFonts w:ascii="GHEA Grapalat" w:eastAsia="Times New Roman" w:hAnsi="GHEA Grapalat"/>
                <w:sz w:val="24"/>
                <w:szCs w:val="24"/>
              </w:rPr>
            </w:pPr>
            <w:r w:rsidRPr="00131429">
              <w:rPr>
                <w:rFonts w:ascii="GHEA Grapalat" w:hAnsi="GHEA Grapalat"/>
                <w:sz w:val="24"/>
                <w:szCs w:val="24"/>
              </w:rPr>
              <w:t>50</w:t>
            </w:r>
          </w:p>
        </w:tc>
      </w:tr>
      <w:tr w:rsidR="00703CFD" w:rsidRPr="00131429" w14:paraId="6397DE73" w14:textId="77777777" w:rsidTr="005F513B">
        <w:trPr>
          <w:jc w:val="center"/>
        </w:trPr>
        <w:tc>
          <w:tcPr>
            <w:tcW w:w="2797" w:type="dxa"/>
            <w:vMerge/>
          </w:tcPr>
          <w:p w14:paraId="47D8114B" w14:textId="77777777" w:rsidR="00703CFD" w:rsidRPr="00131429" w:rsidRDefault="00703CFD" w:rsidP="005F513B">
            <w:pPr>
              <w:spacing w:after="160" w:line="360" w:lineRule="auto"/>
              <w:ind w:right="-8"/>
              <w:rPr>
                <w:rFonts w:ascii="GHEA Grapalat" w:eastAsia="Times New Roman" w:hAnsi="GHEA Grapalat"/>
                <w:sz w:val="24"/>
                <w:szCs w:val="24"/>
              </w:rPr>
            </w:pPr>
          </w:p>
        </w:tc>
        <w:tc>
          <w:tcPr>
            <w:tcW w:w="4776" w:type="dxa"/>
          </w:tcPr>
          <w:p w14:paraId="471C34CD" w14:textId="77777777" w:rsidR="00703CFD" w:rsidRPr="00131429" w:rsidRDefault="00703CFD" w:rsidP="005F513B">
            <w:pPr>
              <w:spacing w:after="160" w:line="360" w:lineRule="auto"/>
              <w:ind w:right="-8"/>
              <w:rPr>
                <w:rFonts w:ascii="GHEA Grapalat" w:eastAsia="Times New Roman" w:hAnsi="GHEA Grapalat"/>
                <w:sz w:val="24"/>
                <w:szCs w:val="24"/>
              </w:rPr>
            </w:pPr>
            <w:r w:rsidRPr="00131429">
              <w:rPr>
                <w:rFonts w:ascii="GHEA Grapalat" w:hAnsi="GHEA Grapalat"/>
                <w:sz w:val="24"/>
                <w:szCs w:val="24"/>
              </w:rPr>
              <w:t>Ոչ ալկոհոլային խմիչքներ</w:t>
            </w:r>
          </w:p>
        </w:tc>
        <w:tc>
          <w:tcPr>
            <w:tcW w:w="2908" w:type="dxa"/>
          </w:tcPr>
          <w:p w14:paraId="20226C0C" w14:textId="77777777" w:rsidR="00703CFD" w:rsidRPr="00131429" w:rsidRDefault="00703CFD" w:rsidP="005F513B">
            <w:pPr>
              <w:spacing w:after="160" w:line="360" w:lineRule="auto"/>
              <w:ind w:right="-8"/>
              <w:jc w:val="center"/>
              <w:rPr>
                <w:rFonts w:ascii="GHEA Grapalat" w:eastAsia="Times New Roman" w:hAnsi="GHEA Grapalat"/>
                <w:sz w:val="24"/>
                <w:szCs w:val="24"/>
              </w:rPr>
            </w:pPr>
            <w:r w:rsidRPr="00131429">
              <w:rPr>
                <w:rFonts w:ascii="GHEA Grapalat" w:hAnsi="GHEA Grapalat"/>
                <w:sz w:val="24"/>
                <w:szCs w:val="24"/>
              </w:rPr>
              <w:t>10</w:t>
            </w:r>
          </w:p>
        </w:tc>
      </w:tr>
    </w:tbl>
    <w:p w14:paraId="543DD6AA" w14:textId="77777777" w:rsidR="00703CFD" w:rsidRPr="00131429" w:rsidRDefault="00703CFD" w:rsidP="005F513B">
      <w:pPr>
        <w:spacing w:after="160" w:line="360" w:lineRule="auto"/>
        <w:ind w:right="-8"/>
        <w:rPr>
          <w:rFonts w:ascii="GHEA Grapalat" w:hAnsi="GHEA Grapalat"/>
          <w:sz w:val="24"/>
          <w:szCs w:val="24"/>
        </w:rPr>
      </w:pPr>
    </w:p>
    <w:p w14:paraId="63611F62" w14:textId="77777777" w:rsidR="00703CFD" w:rsidRPr="00131429" w:rsidRDefault="00703CFD" w:rsidP="002A44D0">
      <w:pPr>
        <w:spacing w:after="160" w:line="360" w:lineRule="auto"/>
        <w:ind w:right="-8" w:firstLine="567"/>
        <w:jc w:val="both"/>
        <w:rPr>
          <w:rFonts w:ascii="GHEA Grapalat" w:eastAsia="MS Mincho" w:hAnsi="GHEA Grapalat" w:cs="MS Mincho"/>
          <w:sz w:val="24"/>
          <w:szCs w:val="24"/>
        </w:rPr>
      </w:pPr>
      <w:r w:rsidRPr="00131429">
        <w:rPr>
          <w:rFonts w:ascii="GHEA Grapalat" w:hAnsi="GHEA Grapalat"/>
          <w:sz w:val="24"/>
          <w:szCs w:val="24"/>
        </w:rPr>
        <w:t>Ծանոթագրություն</w:t>
      </w:r>
      <w:r w:rsidR="00B84F5C" w:rsidRPr="00131429">
        <w:rPr>
          <w:rFonts w:ascii="MS Mincho" w:eastAsia="MS Mincho" w:hAnsi="MS Mincho" w:cs="MS Mincho" w:hint="eastAsia"/>
          <w:sz w:val="24"/>
          <w:szCs w:val="24"/>
        </w:rPr>
        <w:t>․</w:t>
      </w:r>
    </w:p>
    <w:p w14:paraId="1FFDD476" w14:textId="77777777" w:rsidR="00703CFD" w:rsidRPr="00131429" w:rsidRDefault="00703CFD" w:rsidP="002A44D0">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vertAlign w:val="superscript"/>
        </w:rPr>
        <w:t>1</w:t>
      </w:r>
      <w:r w:rsidR="00F7185E" w:rsidRPr="00131429">
        <w:rPr>
          <w:rFonts w:ascii="Sylfaen" w:eastAsia="MS Mincho" w:hAnsi="Sylfaen" w:cs="MS Mincho"/>
          <w:sz w:val="24"/>
          <w:szCs w:val="24"/>
        </w:rPr>
        <w:t>-</w:t>
      </w:r>
      <w:r w:rsidRPr="00131429">
        <w:rPr>
          <w:rFonts w:ascii="GHEA Grapalat" w:hAnsi="GHEA Grapalat"/>
          <w:sz w:val="24"/>
          <w:szCs w:val="24"/>
        </w:rPr>
        <w:t xml:space="preserve"> բուսական հումք</w:t>
      </w:r>
      <w:r w:rsidR="00B84F5C" w:rsidRPr="00131429">
        <w:rPr>
          <w:rFonts w:ascii="GHEA Grapalat" w:hAnsi="GHEA Grapalat"/>
          <w:sz w:val="24"/>
          <w:szCs w:val="24"/>
        </w:rPr>
        <w:t>՝</w:t>
      </w:r>
      <w:r w:rsidRPr="00131429">
        <w:rPr>
          <w:rFonts w:ascii="GHEA Grapalat" w:hAnsi="GHEA Grapalat"/>
          <w:sz w:val="24"/>
          <w:szCs w:val="24"/>
        </w:rPr>
        <w:t xml:space="preserve"> թարմ, չորացրած կամ սառեցրած խոտեր </w:t>
      </w:r>
      <w:r w:rsidR="002A44D0" w:rsidRPr="00131429">
        <w:rPr>
          <w:rFonts w:ascii="GHEA Grapalat" w:hAnsi="GHEA Grapalat"/>
          <w:sz w:val="24"/>
          <w:szCs w:val="24"/>
        </w:rPr>
        <w:t>եւ</w:t>
      </w:r>
      <w:r w:rsidRPr="00131429">
        <w:rPr>
          <w:rFonts w:ascii="GHEA Grapalat" w:hAnsi="GHEA Grapalat"/>
          <w:sz w:val="24"/>
          <w:szCs w:val="24"/>
        </w:rPr>
        <w:t xml:space="preserve"> համեմունքներ:</w:t>
      </w:r>
    </w:p>
    <w:p w14:paraId="67CC6EE2" w14:textId="77777777" w:rsidR="00703CFD" w:rsidRPr="00131429" w:rsidRDefault="00703CFD" w:rsidP="002A44D0">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vertAlign w:val="superscript"/>
        </w:rPr>
        <w:t>2</w:t>
      </w:r>
      <w:r w:rsidR="00F7185E" w:rsidRPr="00131429">
        <w:rPr>
          <w:rFonts w:ascii="GHEA Grapalat" w:hAnsi="GHEA Grapalat"/>
          <w:sz w:val="24"/>
          <w:szCs w:val="24"/>
        </w:rPr>
        <w:t xml:space="preserve">- </w:t>
      </w:r>
      <w:r w:rsidRPr="00131429">
        <w:rPr>
          <w:rFonts w:ascii="GHEA Grapalat" w:hAnsi="GHEA Grapalat"/>
          <w:sz w:val="24"/>
          <w:szCs w:val="24"/>
        </w:rPr>
        <w:t>միայն բուսական հումքից բուրավետիչների օգտագործմամբ ստացված սննդամթերքի համար:</w:t>
      </w:r>
    </w:p>
    <w:p w14:paraId="28C6C0E6" w14:textId="77777777" w:rsidR="00703CFD" w:rsidRPr="00131429" w:rsidRDefault="00703CFD" w:rsidP="002A44D0">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vertAlign w:val="superscript"/>
        </w:rPr>
        <w:t>3</w:t>
      </w:r>
      <w:r w:rsidR="00F7185E" w:rsidRPr="00131429">
        <w:rPr>
          <w:rFonts w:ascii="GHEA Grapalat" w:hAnsi="GHEA Grapalat"/>
          <w:sz w:val="24"/>
          <w:szCs w:val="24"/>
        </w:rPr>
        <w:t xml:space="preserve">- </w:t>
      </w:r>
      <w:r w:rsidRPr="00131429">
        <w:rPr>
          <w:rFonts w:ascii="GHEA Grapalat" w:hAnsi="GHEA Grapalat"/>
          <w:sz w:val="24"/>
          <w:szCs w:val="24"/>
        </w:rPr>
        <w:t>կիրառման ոլորտը սահմանափակված է միայն նշված սննդամթերքով:</w:t>
      </w:r>
    </w:p>
    <w:p w14:paraId="6BE30780" w14:textId="77777777" w:rsidR="005606C4" w:rsidRPr="00131429" w:rsidRDefault="005606C4" w:rsidP="002A44D0">
      <w:pPr>
        <w:widowControl/>
        <w:spacing w:after="160" w:line="360" w:lineRule="auto"/>
        <w:ind w:right="-8" w:firstLine="567"/>
        <w:rPr>
          <w:rFonts w:ascii="GHEA Grapalat" w:hAnsi="GHEA Grapalat"/>
          <w:sz w:val="24"/>
          <w:szCs w:val="24"/>
        </w:rPr>
      </w:pPr>
      <w:r w:rsidRPr="00131429">
        <w:rPr>
          <w:rFonts w:ascii="GHEA Grapalat" w:hAnsi="GHEA Grapalat"/>
          <w:sz w:val="24"/>
          <w:szCs w:val="24"/>
        </w:rPr>
        <w:br w:type="page"/>
      </w:r>
    </w:p>
    <w:p w14:paraId="7FA3B26E" w14:textId="77777777" w:rsidR="005606C4" w:rsidRPr="00131429" w:rsidRDefault="005606C4" w:rsidP="00090227">
      <w:pPr>
        <w:pStyle w:val="Style1"/>
        <w:jc w:val="right"/>
        <w:rPr>
          <w:rFonts w:eastAsia="Times New Roman" w:cs="Times New Roman"/>
        </w:rPr>
      </w:pPr>
      <w:bookmarkStart w:id="68" w:name="_Toc469659433"/>
      <w:r w:rsidRPr="00131429">
        <w:lastRenderedPageBreak/>
        <w:t>Հավելված 21</w:t>
      </w:r>
      <w:bookmarkEnd w:id="68"/>
    </w:p>
    <w:p w14:paraId="46012CC2" w14:textId="77777777" w:rsidR="005606C4" w:rsidRPr="00131429" w:rsidRDefault="005606C4" w:rsidP="00F7185E">
      <w:pPr>
        <w:spacing w:after="160" w:line="360" w:lineRule="auto"/>
        <w:ind w:left="2268" w:right="-8"/>
        <w:jc w:val="right"/>
        <w:rPr>
          <w:rFonts w:ascii="GHEA Grapalat" w:eastAsia="Times New Roman" w:hAnsi="GHEA Grapalat" w:cs="Times New Roman"/>
          <w:sz w:val="24"/>
          <w:szCs w:val="24"/>
        </w:rPr>
      </w:pPr>
      <w:r w:rsidRPr="00131429">
        <w:rPr>
          <w:rFonts w:ascii="GHEA Grapalat" w:hAnsi="GHEA Grapalat"/>
          <w:sz w:val="24"/>
          <w:szCs w:val="24"/>
        </w:rPr>
        <w:t xml:space="preserve">«Սննդային հավելումների, բուրավետիչների </w:t>
      </w:r>
      <w:r w:rsidR="002A44D0" w:rsidRPr="00131429">
        <w:rPr>
          <w:rFonts w:ascii="GHEA Grapalat" w:hAnsi="GHEA Grapalat"/>
          <w:sz w:val="24"/>
          <w:szCs w:val="24"/>
        </w:rPr>
        <w:t>եւ</w:t>
      </w:r>
      <w:r w:rsidRPr="00131429">
        <w:rPr>
          <w:rFonts w:ascii="GHEA Grapalat" w:hAnsi="GHEA Grapalat"/>
          <w:sz w:val="24"/>
          <w:szCs w:val="24"/>
        </w:rPr>
        <w:t xml:space="preserve"> տեխնոլոգիական օժանդակ միջոցների անվտանգությանը ներկայացվող պահանջներ» տեխնիկական կանոնակարգի (ՄՄ ՏԿ 029/2012)</w:t>
      </w:r>
    </w:p>
    <w:p w14:paraId="361EDFA0" w14:textId="77777777" w:rsidR="005606C4" w:rsidRPr="00131429" w:rsidRDefault="005606C4" w:rsidP="00F7185E">
      <w:pPr>
        <w:spacing w:after="160" w:line="360" w:lineRule="auto"/>
        <w:ind w:right="-8"/>
        <w:rPr>
          <w:rFonts w:ascii="GHEA Grapalat" w:hAnsi="GHEA Grapalat"/>
          <w:sz w:val="24"/>
          <w:szCs w:val="24"/>
        </w:rPr>
      </w:pPr>
    </w:p>
    <w:p w14:paraId="5975CC19" w14:textId="77777777" w:rsidR="005606C4" w:rsidRPr="00131429" w:rsidRDefault="005606C4" w:rsidP="00090227">
      <w:pPr>
        <w:pStyle w:val="Style1"/>
      </w:pPr>
      <w:bookmarkStart w:id="69" w:name="_Toc469659434"/>
      <w:r w:rsidRPr="00131429">
        <w:t xml:space="preserve">Պարզեցնող, զտող նյութերի, ֆլոկուլյանտների </w:t>
      </w:r>
      <w:r w:rsidR="002A44D0" w:rsidRPr="00131429">
        <w:t>եւ</w:t>
      </w:r>
      <w:r w:rsidRPr="00131429">
        <w:t xml:space="preserve"> սորբենտների կիրառման հիգիենիկ նորմատիվներ</w:t>
      </w:r>
      <w:bookmarkEnd w:id="69"/>
    </w:p>
    <w:tbl>
      <w:tblPr>
        <w:tblW w:w="9921" w:type="dxa"/>
        <w:jc w:val="center"/>
        <w:tblLayout w:type="fixed"/>
        <w:tblCellMar>
          <w:left w:w="0" w:type="dxa"/>
          <w:right w:w="0" w:type="dxa"/>
        </w:tblCellMar>
        <w:tblLook w:val="01E0" w:firstRow="1" w:lastRow="1" w:firstColumn="1" w:lastColumn="1" w:noHBand="0" w:noVBand="0"/>
      </w:tblPr>
      <w:tblGrid>
        <w:gridCol w:w="3345"/>
        <w:gridCol w:w="3905"/>
        <w:gridCol w:w="2671"/>
      </w:tblGrid>
      <w:tr w:rsidR="005606C4" w:rsidRPr="00131429" w14:paraId="544C32D8" w14:textId="77777777" w:rsidTr="00F7185E">
        <w:trPr>
          <w:jc w:val="center"/>
        </w:trPr>
        <w:tc>
          <w:tcPr>
            <w:tcW w:w="3345" w:type="dxa"/>
            <w:tcBorders>
              <w:top w:val="single" w:sz="6" w:space="0" w:color="000000"/>
              <w:left w:val="single" w:sz="6" w:space="0" w:color="000000"/>
              <w:bottom w:val="single" w:sz="6" w:space="0" w:color="000000"/>
              <w:right w:val="single" w:sz="6" w:space="0" w:color="000000"/>
            </w:tcBorders>
          </w:tcPr>
          <w:p w14:paraId="1723C628" w14:textId="77777777" w:rsidR="005606C4" w:rsidRPr="00131429" w:rsidRDefault="005606C4" w:rsidP="00F7185E">
            <w:pPr>
              <w:spacing w:after="160" w:line="360" w:lineRule="auto"/>
              <w:ind w:left="55" w:right="76"/>
              <w:jc w:val="center"/>
              <w:rPr>
                <w:rFonts w:ascii="GHEA Grapalat" w:eastAsia="Times New Roman" w:hAnsi="GHEA Grapalat" w:cs="Times New Roman"/>
                <w:sz w:val="24"/>
                <w:szCs w:val="24"/>
              </w:rPr>
            </w:pPr>
            <w:r w:rsidRPr="00131429">
              <w:rPr>
                <w:rFonts w:ascii="GHEA Grapalat" w:hAnsi="GHEA Grapalat"/>
                <w:b/>
                <w:sz w:val="24"/>
                <w:szCs w:val="24"/>
              </w:rPr>
              <w:t>Տեխնոլոգիական օժանդակ միջոց</w:t>
            </w:r>
          </w:p>
        </w:tc>
        <w:tc>
          <w:tcPr>
            <w:tcW w:w="3905" w:type="dxa"/>
            <w:tcBorders>
              <w:top w:val="single" w:sz="6" w:space="0" w:color="000000"/>
              <w:left w:val="single" w:sz="6" w:space="0" w:color="000000"/>
              <w:bottom w:val="single" w:sz="6" w:space="0" w:color="000000"/>
              <w:right w:val="single" w:sz="6" w:space="0" w:color="000000"/>
            </w:tcBorders>
          </w:tcPr>
          <w:p w14:paraId="5275B5A9" w14:textId="77777777" w:rsidR="005606C4" w:rsidRPr="00131429" w:rsidRDefault="005606C4" w:rsidP="00F7185E">
            <w:pPr>
              <w:spacing w:after="160" w:line="360" w:lineRule="auto"/>
              <w:ind w:left="55" w:right="76"/>
              <w:jc w:val="center"/>
              <w:rPr>
                <w:rFonts w:ascii="GHEA Grapalat" w:eastAsia="Times New Roman" w:hAnsi="GHEA Grapalat" w:cs="Times New Roman"/>
                <w:sz w:val="24"/>
                <w:szCs w:val="24"/>
              </w:rPr>
            </w:pPr>
            <w:r w:rsidRPr="00131429">
              <w:rPr>
                <w:rFonts w:ascii="GHEA Grapalat" w:hAnsi="GHEA Grapalat"/>
                <w:b/>
                <w:sz w:val="24"/>
                <w:szCs w:val="24"/>
              </w:rPr>
              <w:t>Սննդամթերք, տեխնոլոգիա</w:t>
            </w:r>
          </w:p>
        </w:tc>
        <w:tc>
          <w:tcPr>
            <w:tcW w:w="2671" w:type="dxa"/>
            <w:tcBorders>
              <w:top w:val="single" w:sz="6" w:space="0" w:color="000000"/>
              <w:left w:val="single" w:sz="6" w:space="0" w:color="000000"/>
              <w:bottom w:val="single" w:sz="6" w:space="0" w:color="000000"/>
              <w:right w:val="single" w:sz="6" w:space="0" w:color="000000"/>
            </w:tcBorders>
          </w:tcPr>
          <w:p w14:paraId="08C6F907" w14:textId="77777777" w:rsidR="005606C4" w:rsidRPr="00131429" w:rsidRDefault="005606C4" w:rsidP="00F7185E">
            <w:pPr>
              <w:spacing w:after="160" w:line="360" w:lineRule="auto"/>
              <w:ind w:left="55" w:right="76"/>
              <w:jc w:val="center"/>
              <w:rPr>
                <w:rFonts w:ascii="GHEA Grapalat" w:eastAsia="Times New Roman" w:hAnsi="GHEA Grapalat" w:cs="Times New Roman"/>
                <w:sz w:val="24"/>
                <w:szCs w:val="24"/>
              </w:rPr>
            </w:pPr>
            <w:r w:rsidRPr="00131429">
              <w:rPr>
                <w:rFonts w:ascii="GHEA Grapalat" w:hAnsi="GHEA Grapalat"/>
                <w:b/>
                <w:sz w:val="24"/>
                <w:szCs w:val="24"/>
              </w:rPr>
              <w:t>Առավելագույն մնացորդային քանակ</w:t>
            </w:r>
          </w:p>
        </w:tc>
      </w:tr>
      <w:tr w:rsidR="005606C4" w:rsidRPr="00131429" w14:paraId="79AC0237" w14:textId="77777777" w:rsidTr="00F7185E">
        <w:trPr>
          <w:jc w:val="center"/>
        </w:trPr>
        <w:tc>
          <w:tcPr>
            <w:tcW w:w="3345" w:type="dxa"/>
            <w:tcBorders>
              <w:top w:val="single" w:sz="6" w:space="0" w:color="000000"/>
              <w:left w:val="single" w:sz="6" w:space="0" w:color="000000"/>
              <w:bottom w:val="single" w:sz="6" w:space="0" w:color="000000"/>
              <w:right w:val="single" w:sz="6" w:space="0" w:color="000000"/>
            </w:tcBorders>
          </w:tcPr>
          <w:p w14:paraId="0A47763E"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Ակրիլամիդային խեժեր՝ ձ</w:t>
            </w:r>
            <w:r w:rsidR="002A44D0" w:rsidRPr="00131429">
              <w:rPr>
                <w:rFonts w:ascii="GHEA Grapalat" w:hAnsi="GHEA Grapalat"/>
                <w:sz w:val="24"/>
                <w:szCs w:val="24"/>
              </w:rPr>
              <w:t>եւ</w:t>
            </w:r>
            <w:r w:rsidRPr="00131429">
              <w:rPr>
                <w:rFonts w:ascii="GHEA Grapalat" w:hAnsi="GHEA Grapalat"/>
                <w:sz w:val="24"/>
                <w:szCs w:val="24"/>
              </w:rPr>
              <w:t>ափոխված</w:t>
            </w:r>
          </w:p>
        </w:tc>
        <w:tc>
          <w:tcPr>
            <w:tcW w:w="3905" w:type="dxa"/>
            <w:tcBorders>
              <w:top w:val="single" w:sz="6" w:space="0" w:color="000000"/>
              <w:left w:val="single" w:sz="6" w:space="0" w:color="000000"/>
              <w:bottom w:val="single" w:sz="6" w:space="0" w:color="000000"/>
              <w:right w:val="single" w:sz="6" w:space="0" w:color="000000"/>
            </w:tcBorders>
          </w:tcPr>
          <w:p w14:paraId="728FDFF8" w14:textId="77777777" w:rsidR="008760D5" w:rsidRPr="00131429" w:rsidRDefault="005606C4" w:rsidP="008760D5">
            <w:pPr>
              <w:spacing w:after="160" w:line="360" w:lineRule="auto"/>
              <w:ind w:left="55" w:right="76"/>
              <w:rPr>
                <w:rFonts w:ascii="GHEA Grapalat" w:hAnsi="GHEA Grapalat"/>
                <w:sz w:val="24"/>
                <w:szCs w:val="24"/>
              </w:rPr>
            </w:pPr>
            <w:r w:rsidRPr="00131429">
              <w:rPr>
                <w:rFonts w:ascii="GHEA Grapalat" w:hAnsi="GHEA Grapalat"/>
                <w:sz w:val="24"/>
                <w:szCs w:val="24"/>
              </w:rPr>
              <w:t xml:space="preserve">Շաքարի արտադրություն, </w:t>
            </w:r>
          </w:p>
          <w:p w14:paraId="149016D2" w14:textId="77777777" w:rsidR="005606C4" w:rsidRPr="00131429" w:rsidRDefault="005606C4" w:rsidP="008760D5">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 xml:space="preserve">Ջրի եռացում </w:t>
            </w:r>
          </w:p>
        </w:tc>
        <w:tc>
          <w:tcPr>
            <w:tcW w:w="2671" w:type="dxa"/>
            <w:tcBorders>
              <w:top w:val="single" w:sz="6" w:space="0" w:color="000000"/>
              <w:left w:val="single" w:sz="6" w:space="0" w:color="000000"/>
              <w:bottom w:val="single" w:sz="6" w:space="0" w:color="000000"/>
              <w:right w:val="single" w:sz="6" w:space="0" w:color="000000"/>
            </w:tcBorders>
          </w:tcPr>
          <w:p w14:paraId="76C83527"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6C255388" w14:textId="77777777" w:rsidTr="00F7185E">
        <w:trPr>
          <w:jc w:val="center"/>
        </w:trPr>
        <w:tc>
          <w:tcPr>
            <w:tcW w:w="3345" w:type="dxa"/>
            <w:tcBorders>
              <w:top w:val="single" w:sz="6" w:space="0" w:color="000000"/>
              <w:left w:val="single" w:sz="6" w:space="0" w:color="000000"/>
              <w:bottom w:val="single" w:sz="6" w:space="0" w:color="000000"/>
              <w:right w:val="single" w:sz="6" w:space="0" w:color="000000"/>
            </w:tcBorders>
          </w:tcPr>
          <w:p w14:paraId="56DDEB4B"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Ակրիլատ-ակրիլայինի խեժ</w:t>
            </w:r>
          </w:p>
        </w:tc>
        <w:tc>
          <w:tcPr>
            <w:tcW w:w="3905" w:type="dxa"/>
            <w:tcBorders>
              <w:top w:val="single" w:sz="6" w:space="0" w:color="000000"/>
              <w:left w:val="single" w:sz="6" w:space="0" w:color="000000"/>
              <w:bottom w:val="single" w:sz="6" w:space="0" w:color="000000"/>
              <w:right w:val="single" w:sz="6" w:space="0" w:color="000000"/>
            </w:tcBorders>
          </w:tcPr>
          <w:p w14:paraId="1A988B11"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Շաքարի արտադրություն</w:t>
            </w:r>
          </w:p>
        </w:tc>
        <w:tc>
          <w:tcPr>
            <w:tcW w:w="2671" w:type="dxa"/>
            <w:tcBorders>
              <w:top w:val="single" w:sz="6" w:space="0" w:color="000000"/>
              <w:left w:val="single" w:sz="6" w:space="0" w:color="000000"/>
              <w:bottom w:val="single" w:sz="6" w:space="0" w:color="000000"/>
              <w:right w:val="single" w:sz="6" w:space="0" w:color="000000"/>
            </w:tcBorders>
          </w:tcPr>
          <w:p w14:paraId="691BD773"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10 մգ/կգ</w:t>
            </w:r>
          </w:p>
        </w:tc>
      </w:tr>
      <w:tr w:rsidR="005606C4" w:rsidRPr="00131429" w14:paraId="24CB7B84" w14:textId="77777777" w:rsidTr="00F7185E">
        <w:trPr>
          <w:jc w:val="center"/>
        </w:trPr>
        <w:tc>
          <w:tcPr>
            <w:tcW w:w="3345" w:type="dxa"/>
            <w:tcBorders>
              <w:top w:val="single" w:sz="6" w:space="0" w:color="000000"/>
              <w:left w:val="single" w:sz="6" w:space="0" w:color="000000"/>
              <w:bottom w:val="single" w:sz="6" w:space="0" w:color="000000"/>
              <w:right w:val="single" w:sz="6" w:space="0" w:color="000000"/>
            </w:tcBorders>
          </w:tcPr>
          <w:p w14:paraId="6F0272CD"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Ալյումոսիլիկահող (ալյումոսիլիկատ)</w:t>
            </w:r>
            <w:r w:rsidR="002A44D0" w:rsidRPr="00131429">
              <w:rPr>
                <w:rFonts w:ascii="GHEA Grapalat" w:hAnsi="GHEA Grapalat"/>
                <w:sz w:val="24"/>
                <w:szCs w:val="24"/>
              </w:rPr>
              <w:t xml:space="preserve"> </w:t>
            </w:r>
          </w:p>
        </w:tc>
        <w:tc>
          <w:tcPr>
            <w:tcW w:w="3905" w:type="dxa"/>
            <w:tcBorders>
              <w:top w:val="single" w:sz="6" w:space="0" w:color="000000"/>
              <w:left w:val="single" w:sz="6" w:space="0" w:color="000000"/>
              <w:bottom w:val="single" w:sz="6" w:space="0" w:color="000000"/>
              <w:right w:val="single" w:sz="6" w:space="0" w:color="000000"/>
            </w:tcBorders>
          </w:tcPr>
          <w:p w14:paraId="4BFB1FFA"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Հյութամթերք</w:t>
            </w:r>
          </w:p>
        </w:tc>
        <w:tc>
          <w:tcPr>
            <w:tcW w:w="2671" w:type="dxa"/>
            <w:tcBorders>
              <w:top w:val="single" w:sz="6" w:space="0" w:color="000000"/>
              <w:left w:val="single" w:sz="6" w:space="0" w:color="000000"/>
              <w:bottom w:val="single" w:sz="6" w:space="0" w:color="000000"/>
              <w:right w:val="single" w:sz="6" w:space="0" w:color="000000"/>
            </w:tcBorders>
          </w:tcPr>
          <w:p w14:paraId="7C069D3F"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1,0 գ/լ</w:t>
            </w:r>
          </w:p>
        </w:tc>
      </w:tr>
      <w:tr w:rsidR="005606C4" w:rsidRPr="00131429" w14:paraId="037AD8E5" w14:textId="77777777" w:rsidTr="00F7185E">
        <w:trPr>
          <w:jc w:val="center"/>
        </w:trPr>
        <w:tc>
          <w:tcPr>
            <w:tcW w:w="3345" w:type="dxa"/>
            <w:tcBorders>
              <w:top w:val="single" w:sz="6" w:space="0" w:color="000000"/>
              <w:left w:val="single" w:sz="6" w:space="0" w:color="000000"/>
              <w:bottom w:val="single" w:sz="6" w:space="0" w:color="000000"/>
              <w:right w:val="single" w:sz="6" w:space="0" w:color="000000"/>
            </w:tcBorders>
          </w:tcPr>
          <w:p w14:paraId="2D4E33B9"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Ալյումոֆոսֆատներ (լուծվող համալիրներ)</w:t>
            </w:r>
            <w:r w:rsidR="002A44D0" w:rsidRPr="00131429">
              <w:rPr>
                <w:rFonts w:ascii="GHEA Grapalat" w:hAnsi="GHEA Grapalat"/>
                <w:sz w:val="24"/>
                <w:szCs w:val="24"/>
              </w:rPr>
              <w:t xml:space="preserve"> </w:t>
            </w:r>
          </w:p>
        </w:tc>
        <w:tc>
          <w:tcPr>
            <w:tcW w:w="3905" w:type="dxa"/>
            <w:tcBorders>
              <w:top w:val="single" w:sz="6" w:space="0" w:color="000000"/>
              <w:left w:val="single" w:sz="6" w:space="0" w:color="000000"/>
              <w:bottom w:val="single" w:sz="6" w:space="0" w:color="000000"/>
              <w:right w:val="single" w:sz="6" w:space="0" w:color="000000"/>
            </w:tcBorders>
          </w:tcPr>
          <w:p w14:paraId="2C22FF99"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Ոչ ալկոհոլային խմիչքներ</w:t>
            </w:r>
          </w:p>
        </w:tc>
        <w:tc>
          <w:tcPr>
            <w:tcW w:w="2671" w:type="dxa"/>
            <w:tcBorders>
              <w:top w:val="single" w:sz="6" w:space="0" w:color="000000"/>
              <w:left w:val="single" w:sz="6" w:space="0" w:color="000000"/>
              <w:bottom w:val="single" w:sz="6" w:space="0" w:color="000000"/>
              <w:right w:val="single" w:sz="6" w:space="0" w:color="000000"/>
            </w:tcBorders>
          </w:tcPr>
          <w:p w14:paraId="55B45DAF"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61095CE4" w14:textId="77777777" w:rsidTr="00F7185E">
        <w:trPr>
          <w:jc w:val="center"/>
        </w:trPr>
        <w:tc>
          <w:tcPr>
            <w:tcW w:w="3345" w:type="dxa"/>
            <w:tcBorders>
              <w:top w:val="single" w:sz="6" w:space="0" w:color="000000"/>
              <w:left w:val="single" w:sz="6" w:space="0" w:color="000000"/>
              <w:bottom w:val="single" w:sz="6" w:space="0" w:color="000000"/>
              <w:right w:val="single" w:sz="6" w:space="0" w:color="000000"/>
            </w:tcBorders>
          </w:tcPr>
          <w:p w14:paraId="1ADF8643"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Ալբումին՝ սննդային</w:t>
            </w:r>
          </w:p>
        </w:tc>
        <w:tc>
          <w:tcPr>
            <w:tcW w:w="3905" w:type="dxa"/>
            <w:tcBorders>
              <w:top w:val="single" w:sz="6" w:space="0" w:color="000000"/>
              <w:left w:val="single" w:sz="6" w:space="0" w:color="000000"/>
              <w:bottom w:val="single" w:sz="6" w:space="0" w:color="000000"/>
              <w:right w:val="single" w:sz="6" w:space="0" w:color="000000"/>
            </w:tcBorders>
          </w:tcPr>
          <w:p w14:paraId="0C2E6D3E"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Համաձայն ՏՓ-ի</w:t>
            </w:r>
          </w:p>
        </w:tc>
        <w:tc>
          <w:tcPr>
            <w:tcW w:w="2671" w:type="dxa"/>
            <w:tcBorders>
              <w:top w:val="single" w:sz="6" w:space="0" w:color="000000"/>
              <w:left w:val="single" w:sz="6" w:space="0" w:color="000000"/>
              <w:bottom w:val="single" w:sz="6" w:space="0" w:color="000000"/>
              <w:right w:val="single" w:sz="6" w:space="0" w:color="000000"/>
            </w:tcBorders>
          </w:tcPr>
          <w:p w14:paraId="6C21A023"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4614A297" w14:textId="77777777" w:rsidTr="00F7185E">
        <w:trPr>
          <w:jc w:val="center"/>
        </w:trPr>
        <w:tc>
          <w:tcPr>
            <w:tcW w:w="3345" w:type="dxa"/>
            <w:tcBorders>
              <w:top w:val="single" w:sz="6" w:space="0" w:color="000000"/>
              <w:left w:val="single" w:sz="6" w:space="0" w:color="000000"/>
              <w:bottom w:val="single" w:sz="6" w:space="0" w:color="000000"/>
              <w:right w:val="single" w:sz="6" w:space="0" w:color="000000"/>
            </w:tcBorders>
          </w:tcPr>
          <w:p w14:paraId="3F3D9289"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Անտրանիլաթթու</w:t>
            </w:r>
          </w:p>
        </w:tc>
        <w:tc>
          <w:tcPr>
            <w:tcW w:w="3905" w:type="dxa"/>
            <w:tcBorders>
              <w:top w:val="single" w:sz="6" w:space="0" w:color="000000"/>
              <w:left w:val="single" w:sz="6" w:space="0" w:color="000000"/>
              <w:bottom w:val="single" w:sz="6" w:space="0" w:color="000000"/>
              <w:right w:val="single" w:sz="6" w:space="0" w:color="000000"/>
            </w:tcBorders>
          </w:tcPr>
          <w:p w14:paraId="382B6757"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Բամբակի յուղ (գոսիպոլի հեռացման համար)</w:t>
            </w:r>
          </w:p>
        </w:tc>
        <w:tc>
          <w:tcPr>
            <w:tcW w:w="2671" w:type="dxa"/>
            <w:tcBorders>
              <w:top w:val="single" w:sz="6" w:space="0" w:color="000000"/>
              <w:left w:val="single" w:sz="6" w:space="0" w:color="000000"/>
              <w:bottom w:val="single" w:sz="6" w:space="0" w:color="000000"/>
              <w:right w:val="single" w:sz="6" w:space="0" w:color="000000"/>
            </w:tcBorders>
          </w:tcPr>
          <w:p w14:paraId="742838B6"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3FEC81AD" w14:textId="77777777" w:rsidTr="00F7185E">
        <w:trPr>
          <w:jc w:val="center"/>
        </w:trPr>
        <w:tc>
          <w:tcPr>
            <w:tcW w:w="3345" w:type="dxa"/>
            <w:tcBorders>
              <w:top w:val="single" w:sz="6" w:space="0" w:color="000000"/>
              <w:left w:val="single" w:sz="6" w:space="0" w:color="000000"/>
              <w:bottom w:val="single" w:sz="6" w:space="0" w:color="000000"/>
              <w:right w:val="single" w:sz="6" w:space="0" w:color="000000"/>
            </w:tcBorders>
          </w:tcPr>
          <w:p w14:paraId="20AE5A17"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Մագնեզիումի ացետատ</w:t>
            </w:r>
          </w:p>
        </w:tc>
        <w:tc>
          <w:tcPr>
            <w:tcW w:w="3905" w:type="dxa"/>
            <w:tcBorders>
              <w:top w:val="single" w:sz="6" w:space="0" w:color="000000"/>
              <w:left w:val="single" w:sz="6" w:space="0" w:color="000000"/>
              <w:bottom w:val="single" w:sz="6" w:space="0" w:color="000000"/>
              <w:right w:val="single" w:sz="6" w:space="0" w:color="000000"/>
            </w:tcBorders>
          </w:tcPr>
          <w:p w14:paraId="5BC2F906"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Մաթային, շաքարային լուծույթներ</w:t>
            </w:r>
          </w:p>
        </w:tc>
        <w:tc>
          <w:tcPr>
            <w:tcW w:w="2671" w:type="dxa"/>
            <w:tcBorders>
              <w:top w:val="single" w:sz="6" w:space="0" w:color="000000"/>
              <w:left w:val="single" w:sz="6" w:space="0" w:color="000000"/>
              <w:bottom w:val="single" w:sz="6" w:space="0" w:color="000000"/>
              <w:right w:val="single" w:sz="6" w:space="0" w:color="000000"/>
            </w:tcBorders>
          </w:tcPr>
          <w:p w14:paraId="61D83EC2"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4BCE7036" w14:textId="77777777" w:rsidTr="00F7185E">
        <w:trPr>
          <w:jc w:val="center"/>
        </w:trPr>
        <w:tc>
          <w:tcPr>
            <w:tcW w:w="3345" w:type="dxa"/>
            <w:tcBorders>
              <w:top w:val="single" w:sz="6" w:space="0" w:color="000000"/>
              <w:left w:val="single" w:sz="6" w:space="0" w:color="000000"/>
              <w:bottom w:val="single" w:sz="6" w:space="0" w:color="000000"/>
              <w:right w:val="single" w:sz="6" w:space="0" w:color="000000"/>
            </w:tcBorders>
          </w:tcPr>
          <w:p w14:paraId="6F37A495"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Բենտոնիտ</w:t>
            </w:r>
          </w:p>
        </w:tc>
        <w:tc>
          <w:tcPr>
            <w:tcW w:w="3905" w:type="dxa"/>
            <w:tcBorders>
              <w:top w:val="single" w:sz="6" w:space="0" w:color="000000"/>
              <w:left w:val="single" w:sz="6" w:space="0" w:color="000000"/>
              <w:bottom w:val="single" w:sz="6" w:space="0" w:color="000000"/>
              <w:right w:val="single" w:sz="6" w:space="0" w:color="000000"/>
            </w:tcBorders>
          </w:tcPr>
          <w:p w14:paraId="44B1E70F"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 xml:space="preserve">Օսլա-մաթային արտադրություն, շաքարի արտադրություն, </w:t>
            </w:r>
            <w:r w:rsidRPr="00131429">
              <w:rPr>
                <w:rFonts w:ascii="GHEA Grapalat" w:hAnsi="GHEA Grapalat"/>
                <w:sz w:val="24"/>
                <w:szCs w:val="24"/>
              </w:rPr>
              <w:lastRenderedPageBreak/>
              <w:t>հյութամթերքի արտադրություն, յուղագործություն, գինեգործություն, լիկյոր-օղու արտադրատեսակներ, ճարպայուղային արդյունաբերություն</w:t>
            </w:r>
          </w:p>
        </w:tc>
        <w:tc>
          <w:tcPr>
            <w:tcW w:w="2671" w:type="dxa"/>
            <w:tcBorders>
              <w:top w:val="single" w:sz="6" w:space="0" w:color="000000"/>
              <w:left w:val="single" w:sz="6" w:space="0" w:color="000000"/>
              <w:bottom w:val="single" w:sz="6" w:space="0" w:color="000000"/>
              <w:right w:val="single" w:sz="6" w:space="0" w:color="000000"/>
            </w:tcBorders>
          </w:tcPr>
          <w:p w14:paraId="77F9F8E5"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lastRenderedPageBreak/>
              <w:t>համաձայն ՏՓ-ի</w:t>
            </w:r>
          </w:p>
        </w:tc>
      </w:tr>
      <w:tr w:rsidR="005606C4" w:rsidRPr="00131429" w14:paraId="49252C24" w14:textId="77777777" w:rsidTr="00F7185E">
        <w:trPr>
          <w:jc w:val="center"/>
        </w:trPr>
        <w:tc>
          <w:tcPr>
            <w:tcW w:w="3345" w:type="dxa"/>
            <w:tcBorders>
              <w:top w:val="single" w:sz="6" w:space="0" w:color="000000"/>
              <w:left w:val="single" w:sz="6" w:space="0" w:color="000000"/>
              <w:bottom w:val="single" w:sz="6" w:space="0" w:color="000000"/>
              <w:right w:val="single" w:sz="6" w:space="0" w:color="000000"/>
            </w:tcBorders>
          </w:tcPr>
          <w:p w14:paraId="49B3ADBF"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 xml:space="preserve">Վինիլացետատի </w:t>
            </w:r>
            <w:r w:rsidR="002A44D0" w:rsidRPr="00131429">
              <w:rPr>
                <w:rFonts w:ascii="GHEA Grapalat" w:hAnsi="GHEA Grapalat"/>
                <w:sz w:val="24"/>
                <w:szCs w:val="24"/>
              </w:rPr>
              <w:t>եւ</w:t>
            </w:r>
            <w:r w:rsidRPr="00131429">
              <w:rPr>
                <w:rFonts w:ascii="GHEA Grapalat" w:hAnsi="GHEA Grapalat"/>
                <w:sz w:val="24"/>
                <w:szCs w:val="24"/>
              </w:rPr>
              <w:t xml:space="preserve"> վինիլպիրոլիդոնի համապոլիմեր</w:t>
            </w:r>
          </w:p>
        </w:tc>
        <w:tc>
          <w:tcPr>
            <w:tcW w:w="3905" w:type="dxa"/>
            <w:tcBorders>
              <w:top w:val="single" w:sz="6" w:space="0" w:color="000000"/>
              <w:left w:val="single" w:sz="6" w:space="0" w:color="000000"/>
              <w:bottom w:val="single" w:sz="6" w:space="0" w:color="000000"/>
              <w:right w:val="single" w:sz="6" w:space="0" w:color="000000"/>
            </w:tcBorders>
          </w:tcPr>
          <w:p w14:paraId="0D1D41F8"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Համաձայն ՏՓ-ի</w:t>
            </w:r>
          </w:p>
        </w:tc>
        <w:tc>
          <w:tcPr>
            <w:tcW w:w="2671" w:type="dxa"/>
            <w:tcBorders>
              <w:top w:val="single" w:sz="6" w:space="0" w:color="000000"/>
              <w:left w:val="single" w:sz="6" w:space="0" w:color="000000"/>
              <w:bottom w:val="single" w:sz="6" w:space="0" w:color="000000"/>
              <w:right w:val="single" w:sz="6" w:space="0" w:color="000000"/>
            </w:tcBorders>
          </w:tcPr>
          <w:p w14:paraId="367888CF"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620A4E64" w14:textId="77777777" w:rsidTr="00F7185E">
        <w:trPr>
          <w:jc w:val="center"/>
        </w:trPr>
        <w:tc>
          <w:tcPr>
            <w:tcW w:w="3345" w:type="dxa"/>
            <w:tcBorders>
              <w:top w:val="single" w:sz="6" w:space="0" w:color="000000"/>
              <w:left w:val="single" w:sz="6" w:space="0" w:color="000000"/>
              <w:bottom w:val="single" w:sz="6" w:space="0" w:color="000000"/>
              <w:right w:val="single" w:sz="6" w:space="0" w:color="000000"/>
            </w:tcBorders>
          </w:tcPr>
          <w:p w14:paraId="321B2ABC"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 xml:space="preserve">N-վինիլպիրոլիդոնի </w:t>
            </w:r>
            <w:r w:rsidR="002A44D0" w:rsidRPr="00131429">
              <w:rPr>
                <w:rFonts w:ascii="GHEA Grapalat" w:hAnsi="GHEA Grapalat"/>
                <w:sz w:val="24"/>
                <w:szCs w:val="24"/>
              </w:rPr>
              <w:t>եւ</w:t>
            </w:r>
            <w:r w:rsidRPr="00131429">
              <w:rPr>
                <w:rFonts w:ascii="GHEA Grapalat" w:hAnsi="GHEA Grapalat"/>
                <w:sz w:val="24"/>
                <w:szCs w:val="24"/>
              </w:rPr>
              <w:t xml:space="preserve"> տրիէթիլենգլիկոլի դիմեթակրիլ եթերի համապօլիմեր </w:t>
            </w:r>
          </w:p>
        </w:tc>
        <w:tc>
          <w:tcPr>
            <w:tcW w:w="3905" w:type="dxa"/>
            <w:tcBorders>
              <w:top w:val="single" w:sz="6" w:space="0" w:color="000000"/>
              <w:left w:val="single" w:sz="6" w:space="0" w:color="000000"/>
              <w:bottom w:val="single" w:sz="6" w:space="0" w:color="000000"/>
              <w:right w:val="single" w:sz="6" w:space="0" w:color="000000"/>
            </w:tcBorders>
          </w:tcPr>
          <w:p w14:paraId="574336FA"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Ոչ ալկոհոլային խմիչքներ, լիկյոր-օղու արտադրատեսակներ</w:t>
            </w:r>
          </w:p>
        </w:tc>
        <w:tc>
          <w:tcPr>
            <w:tcW w:w="2671" w:type="dxa"/>
            <w:tcBorders>
              <w:top w:val="single" w:sz="6" w:space="0" w:color="000000"/>
              <w:left w:val="single" w:sz="6" w:space="0" w:color="000000"/>
              <w:bottom w:val="single" w:sz="6" w:space="0" w:color="000000"/>
              <w:right w:val="single" w:sz="6" w:space="0" w:color="000000"/>
            </w:tcBorders>
          </w:tcPr>
          <w:p w14:paraId="48A0F601"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համաձայն ՏՓ-ի՝ պատրաստի մթերքում մնացորդներ չեն թույլատրվում</w:t>
            </w:r>
          </w:p>
        </w:tc>
      </w:tr>
      <w:tr w:rsidR="005606C4" w:rsidRPr="00131429" w14:paraId="20A0A04C" w14:textId="77777777" w:rsidTr="00F7185E">
        <w:trPr>
          <w:jc w:val="center"/>
        </w:trPr>
        <w:tc>
          <w:tcPr>
            <w:tcW w:w="3345" w:type="dxa"/>
            <w:tcBorders>
              <w:top w:val="single" w:sz="6" w:space="0" w:color="000000"/>
              <w:left w:val="single" w:sz="6" w:space="0" w:color="000000"/>
              <w:bottom w:val="single" w:sz="6" w:space="0" w:color="000000"/>
              <w:right w:val="single" w:sz="6" w:space="0" w:color="000000"/>
            </w:tcBorders>
          </w:tcPr>
          <w:p w14:paraId="406E3DDA"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Կավեր սորբենտներ (սպիտակեցրած, բնական, ակտիվ հողեր կամ ապարներ, տրեպել ակտիվացված)</w:t>
            </w:r>
          </w:p>
        </w:tc>
        <w:tc>
          <w:tcPr>
            <w:tcW w:w="3905" w:type="dxa"/>
            <w:tcBorders>
              <w:top w:val="single" w:sz="6" w:space="0" w:color="000000"/>
              <w:left w:val="single" w:sz="6" w:space="0" w:color="000000"/>
              <w:bottom w:val="single" w:sz="6" w:space="0" w:color="000000"/>
              <w:right w:val="single" w:sz="6" w:space="0" w:color="000000"/>
            </w:tcBorders>
          </w:tcPr>
          <w:p w14:paraId="6047A0C5"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Օսլա-մաթային արտադրություն, շաքարի արտադրություն, յուղագործություն, գինեգործություն, ճարպայուղային արտադրանքի, հյութամթերքի արտադրություն</w:t>
            </w:r>
          </w:p>
        </w:tc>
        <w:tc>
          <w:tcPr>
            <w:tcW w:w="2671" w:type="dxa"/>
            <w:tcBorders>
              <w:top w:val="single" w:sz="6" w:space="0" w:color="000000"/>
              <w:left w:val="single" w:sz="6" w:space="0" w:color="000000"/>
              <w:bottom w:val="single" w:sz="6" w:space="0" w:color="000000"/>
              <w:right w:val="single" w:sz="6" w:space="0" w:color="000000"/>
            </w:tcBorders>
          </w:tcPr>
          <w:p w14:paraId="36EF97D5"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4D8E7BC9" w14:textId="77777777" w:rsidTr="00F7185E">
        <w:trPr>
          <w:jc w:val="center"/>
        </w:trPr>
        <w:tc>
          <w:tcPr>
            <w:tcW w:w="3345" w:type="dxa"/>
            <w:tcBorders>
              <w:top w:val="single" w:sz="6" w:space="0" w:color="000000"/>
              <w:left w:val="single" w:sz="6" w:space="0" w:color="000000"/>
              <w:bottom w:val="single" w:sz="6" w:space="0" w:color="000000"/>
              <w:right w:val="single" w:sz="6" w:space="0" w:color="000000"/>
            </w:tcBorders>
          </w:tcPr>
          <w:p w14:paraId="4D3235E3"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Դիատոմիտ</w:t>
            </w:r>
          </w:p>
        </w:tc>
        <w:tc>
          <w:tcPr>
            <w:tcW w:w="3905" w:type="dxa"/>
            <w:tcBorders>
              <w:top w:val="single" w:sz="6" w:space="0" w:color="000000"/>
              <w:left w:val="single" w:sz="6" w:space="0" w:color="000000"/>
              <w:bottom w:val="single" w:sz="6" w:space="0" w:color="000000"/>
              <w:right w:val="single" w:sz="6" w:space="0" w:color="000000"/>
            </w:tcBorders>
          </w:tcPr>
          <w:p w14:paraId="1A4A1ABC"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 xml:space="preserve">Գինենյութերի, շաքարային </w:t>
            </w:r>
            <w:r w:rsidR="002A44D0" w:rsidRPr="00131429">
              <w:rPr>
                <w:rFonts w:ascii="GHEA Grapalat" w:hAnsi="GHEA Grapalat"/>
                <w:sz w:val="24"/>
                <w:szCs w:val="24"/>
              </w:rPr>
              <w:t>եւ</w:t>
            </w:r>
            <w:r w:rsidRPr="00131429">
              <w:rPr>
                <w:rFonts w:ascii="GHEA Grapalat" w:hAnsi="GHEA Grapalat"/>
                <w:sz w:val="24"/>
                <w:szCs w:val="24"/>
              </w:rPr>
              <w:t xml:space="preserve"> մաթային լուծույթների մշակում, հյութամթերքի, բուսական յուղերի </w:t>
            </w:r>
            <w:r w:rsidR="002A44D0" w:rsidRPr="00131429">
              <w:rPr>
                <w:rFonts w:ascii="GHEA Grapalat" w:hAnsi="GHEA Grapalat"/>
                <w:sz w:val="24"/>
                <w:szCs w:val="24"/>
              </w:rPr>
              <w:t>եւ</w:t>
            </w:r>
            <w:r w:rsidRPr="00131429">
              <w:rPr>
                <w:rFonts w:ascii="GHEA Grapalat" w:hAnsi="GHEA Grapalat"/>
                <w:sz w:val="24"/>
                <w:szCs w:val="24"/>
              </w:rPr>
              <w:t xml:space="preserve"> այլ մթերքի արտադրություն</w:t>
            </w:r>
          </w:p>
        </w:tc>
        <w:tc>
          <w:tcPr>
            <w:tcW w:w="2671" w:type="dxa"/>
            <w:tcBorders>
              <w:top w:val="single" w:sz="6" w:space="0" w:color="000000"/>
              <w:left w:val="single" w:sz="6" w:space="0" w:color="000000"/>
              <w:bottom w:val="single" w:sz="6" w:space="0" w:color="000000"/>
              <w:right w:val="single" w:sz="6" w:space="0" w:color="000000"/>
            </w:tcBorders>
          </w:tcPr>
          <w:p w14:paraId="27F06CE6"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0E196D30" w14:textId="77777777" w:rsidTr="00F7185E">
        <w:trPr>
          <w:jc w:val="center"/>
        </w:trPr>
        <w:tc>
          <w:tcPr>
            <w:tcW w:w="3345" w:type="dxa"/>
            <w:tcBorders>
              <w:top w:val="single" w:sz="6" w:space="0" w:color="000000"/>
              <w:left w:val="single" w:sz="6" w:space="0" w:color="000000"/>
              <w:bottom w:val="single" w:sz="6" w:space="0" w:color="000000"/>
              <w:right w:val="single" w:sz="6" w:space="0" w:color="000000"/>
            </w:tcBorders>
          </w:tcPr>
          <w:p w14:paraId="6E2FABC1"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Դիվինիլբենզոլէթիլվինիլբենզոլ համապոլիմեր</w:t>
            </w:r>
          </w:p>
        </w:tc>
        <w:tc>
          <w:tcPr>
            <w:tcW w:w="3905" w:type="dxa"/>
            <w:tcBorders>
              <w:top w:val="single" w:sz="6" w:space="0" w:color="000000"/>
              <w:left w:val="single" w:sz="6" w:space="0" w:color="000000"/>
              <w:bottom w:val="single" w:sz="6" w:space="0" w:color="000000"/>
              <w:right w:val="single" w:sz="6" w:space="0" w:color="000000"/>
            </w:tcBorders>
          </w:tcPr>
          <w:p w14:paraId="35DCEDDF"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Ջրային սննդային լուծույթների մշակում (բացի գազավորված ըմպելիքներից)</w:t>
            </w:r>
            <w:r w:rsidR="002A44D0" w:rsidRPr="00131429">
              <w:rPr>
                <w:rFonts w:ascii="GHEA Grapalat" w:hAnsi="GHEA Grapalat"/>
                <w:sz w:val="24"/>
                <w:szCs w:val="24"/>
              </w:rPr>
              <w:t xml:space="preserve"> </w:t>
            </w:r>
          </w:p>
        </w:tc>
        <w:tc>
          <w:tcPr>
            <w:tcW w:w="2671" w:type="dxa"/>
            <w:tcBorders>
              <w:top w:val="single" w:sz="6" w:space="0" w:color="000000"/>
              <w:left w:val="single" w:sz="6" w:space="0" w:color="000000"/>
              <w:bottom w:val="single" w:sz="6" w:space="0" w:color="000000"/>
              <w:right w:val="single" w:sz="6" w:space="0" w:color="000000"/>
            </w:tcBorders>
          </w:tcPr>
          <w:p w14:paraId="779E4712"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193A282D" w14:textId="77777777" w:rsidTr="00F7185E">
        <w:trPr>
          <w:jc w:val="center"/>
        </w:trPr>
        <w:tc>
          <w:tcPr>
            <w:tcW w:w="3345" w:type="dxa"/>
            <w:tcBorders>
              <w:top w:val="single" w:sz="6" w:space="0" w:color="000000"/>
              <w:left w:val="single" w:sz="6" w:space="0" w:color="000000"/>
              <w:bottom w:val="single" w:sz="6" w:space="0" w:color="000000"/>
              <w:right w:val="single" w:sz="6" w:space="0" w:color="000000"/>
            </w:tcBorders>
          </w:tcPr>
          <w:p w14:paraId="007E706E"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lastRenderedPageBreak/>
              <w:t>Դիմեթիլամինէպիքլոր-հիդրին համապոլիմերներ</w:t>
            </w:r>
          </w:p>
        </w:tc>
        <w:tc>
          <w:tcPr>
            <w:tcW w:w="3905" w:type="dxa"/>
            <w:tcBorders>
              <w:top w:val="single" w:sz="6" w:space="0" w:color="000000"/>
              <w:left w:val="single" w:sz="6" w:space="0" w:color="000000"/>
              <w:bottom w:val="single" w:sz="6" w:space="0" w:color="000000"/>
              <w:right w:val="single" w:sz="6" w:space="0" w:color="000000"/>
            </w:tcBorders>
          </w:tcPr>
          <w:p w14:paraId="0DABE2F6"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Շաքարի արտադրություն</w:t>
            </w:r>
          </w:p>
        </w:tc>
        <w:tc>
          <w:tcPr>
            <w:tcW w:w="2671" w:type="dxa"/>
            <w:tcBorders>
              <w:top w:val="single" w:sz="6" w:space="0" w:color="000000"/>
              <w:left w:val="single" w:sz="6" w:space="0" w:color="000000"/>
              <w:bottom w:val="single" w:sz="6" w:space="0" w:color="000000"/>
              <w:right w:val="single" w:sz="6" w:space="0" w:color="000000"/>
            </w:tcBorders>
          </w:tcPr>
          <w:p w14:paraId="162EB749"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5,0 մգ/կգ</w:t>
            </w:r>
          </w:p>
        </w:tc>
      </w:tr>
      <w:tr w:rsidR="005606C4" w:rsidRPr="00131429" w14:paraId="0E95D4A7" w14:textId="77777777" w:rsidTr="00F7185E">
        <w:trPr>
          <w:jc w:val="center"/>
        </w:trPr>
        <w:tc>
          <w:tcPr>
            <w:tcW w:w="3345" w:type="dxa"/>
            <w:tcBorders>
              <w:top w:val="single" w:sz="6" w:space="0" w:color="000000"/>
              <w:left w:val="single" w:sz="6" w:space="0" w:color="000000"/>
              <w:bottom w:val="single" w:sz="6" w:space="0" w:color="000000"/>
              <w:right w:val="single" w:sz="6" w:space="0" w:color="000000"/>
            </w:tcBorders>
          </w:tcPr>
          <w:p w14:paraId="67240E77"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Դոնդողանյութ սննդային</w:t>
            </w:r>
          </w:p>
        </w:tc>
        <w:tc>
          <w:tcPr>
            <w:tcW w:w="3905" w:type="dxa"/>
            <w:tcBorders>
              <w:top w:val="single" w:sz="6" w:space="0" w:color="000000"/>
              <w:left w:val="single" w:sz="6" w:space="0" w:color="000000"/>
              <w:bottom w:val="single" w:sz="6" w:space="0" w:color="000000"/>
              <w:right w:val="single" w:sz="6" w:space="0" w:color="000000"/>
            </w:tcBorders>
          </w:tcPr>
          <w:p w14:paraId="6D4BD1B1"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Գինեգործություն, լիկյոր-օղու արտադրատեսակներ, հյութամթերքի արտադրություն</w:t>
            </w:r>
          </w:p>
        </w:tc>
        <w:tc>
          <w:tcPr>
            <w:tcW w:w="2671" w:type="dxa"/>
            <w:tcBorders>
              <w:top w:val="single" w:sz="6" w:space="0" w:color="000000"/>
              <w:left w:val="single" w:sz="6" w:space="0" w:color="000000"/>
              <w:bottom w:val="single" w:sz="6" w:space="0" w:color="000000"/>
              <w:right w:val="single" w:sz="6" w:space="0" w:color="000000"/>
            </w:tcBorders>
          </w:tcPr>
          <w:p w14:paraId="10B86F63"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01A73F95" w14:textId="77777777" w:rsidTr="00F7185E">
        <w:trPr>
          <w:jc w:val="center"/>
        </w:trPr>
        <w:tc>
          <w:tcPr>
            <w:tcW w:w="3345" w:type="dxa"/>
            <w:tcBorders>
              <w:top w:val="single" w:sz="6" w:space="0" w:color="000000"/>
              <w:left w:val="single" w:sz="6" w:space="0" w:color="000000"/>
              <w:bottom w:val="single" w:sz="6" w:space="0" w:color="000000"/>
              <w:right w:val="single" w:sz="6" w:space="0" w:color="000000"/>
            </w:tcBorders>
          </w:tcPr>
          <w:p w14:paraId="250BBA2D"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Հողեր զտող (նատրիումական մոնտմորիլաոնիտի կալցիումական նմանակներ)</w:t>
            </w:r>
          </w:p>
        </w:tc>
        <w:tc>
          <w:tcPr>
            <w:tcW w:w="3905" w:type="dxa"/>
            <w:tcBorders>
              <w:top w:val="single" w:sz="6" w:space="0" w:color="000000"/>
              <w:left w:val="single" w:sz="6" w:space="0" w:color="000000"/>
              <w:bottom w:val="single" w:sz="6" w:space="0" w:color="000000"/>
              <w:right w:val="single" w:sz="6" w:space="0" w:color="000000"/>
            </w:tcBorders>
          </w:tcPr>
          <w:p w14:paraId="4DF209F8"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Համաձայն ՏՓ-ի</w:t>
            </w:r>
          </w:p>
        </w:tc>
        <w:tc>
          <w:tcPr>
            <w:tcW w:w="2671" w:type="dxa"/>
            <w:tcBorders>
              <w:top w:val="single" w:sz="6" w:space="0" w:color="000000"/>
              <w:left w:val="single" w:sz="6" w:space="0" w:color="000000"/>
              <w:bottom w:val="single" w:sz="6" w:space="0" w:color="000000"/>
              <w:right w:val="single" w:sz="6" w:space="0" w:color="000000"/>
            </w:tcBorders>
          </w:tcPr>
          <w:p w14:paraId="59753CB8"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7A8EA0B3" w14:textId="77777777" w:rsidTr="00F7185E">
        <w:trPr>
          <w:jc w:val="center"/>
        </w:trPr>
        <w:tc>
          <w:tcPr>
            <w:tcW w:w="3345" w:type="dxa"/>
            <w:tcBorders>
              <w:top w:val="single" w:sz="6" w:space="0" w:color="000000"/>
              <w:left w:val="single" w:sz="6" w:space="0" w:color="000000"/>
              <w:bottom w:val="single" w:sz="6" w:space="0" w:color="000000"/>
              <w:right w:val="single" w:sz="6" w:space="0" w:color="000000"/>
            </w:tcBorders>
          </w:tcPr>
          <w:p w14:paraId="083ED75A"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Իոնափոխանակիչ խեժեր</w:t>
            </w:r>
          </w:p>
        </w:tc>
        <w:tc>
          <w:tcPr>
            <w:tcW w:w="3905" w:type="dxa"/>
            <w:tcBorders>
              <w:top w:val="single" w:sz="6" w:space="0" w:color="000000"/>
              <w:left w:val="single" w:sz="6" w:space="0" w:color="000000"/>
              <w:bottom w:val="single" w:sz="6" w:space="0" w:color="000000"/>
              <w:right w:val="single" w:sz="6" w:space="0" w:color="000000"/>
            </w:tcBorders>
          </w:tcPr>
          <w:p w14:paraId="6DD84F37"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Համաձայն ՏՓ-ի</w:t>
            </w:r>
          </w:p>
        </w:tc>
        <w:tc>
          <w:tcPr>
            <w:tcW w:w="2671" w:type="dxa"/>
            <w:tcBorders>
              <w:top w:val="single" w:sz="6" w:space="0" w:color="000000"/>
              <w:left w:val="single" w:sz="6" w:space="0" w:color="000000"/>
              <w:bottom w:val="single" w:sz="6" w:space="0" w:color="000000"/>
              <w:right w:val="single" w:sz="6" w:space="0" w:color="000000"/>
            </w:tcBorders>
          </w:tcPr>
          <w:p w14:paraId="1E63ED2D"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0AEC5F6F" w14:textId="77777777" w:rsidTr="00F7185E">
        <w:trPr>
          <w:jc w:val="center"/>
        </w:trPr>
        <w:tc>
          <w:tcPr>
            <w:tcW w:w="3345" w:type="dxa"/>
            <w:tcBorders>
              <w:top w:val="single" w:sz="6" w:space="0" w:color="000000"/>
              <w:left w:val="single" w:sz="6" w:space="0" w:color="000000"/>
              <w:bottom w:val="single" w:sz="6" w:space="0" w:color="000000"/>
              <w:right w:val="single" w:sz="6" w:space="0" w:color="000000"/>
            </w:tcBorders>
          </w:tcPr>
          <w:p w14:paraId="4CB7EC90"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Կաոլին</w:t>
            </w:r>
          </w:p>
        </w:tc>
        <w:tc>
          <w:tcPr>
            <w:tcW w:w="3905" w:type="dxa"/>
            <w:tcBorders>
              <w:top w:val="single" w:sz="6" w:space="0" w:color="000000"/>
              <w:left w:val="single" w:sz="6" w:space="0" w:color="000000"/>
              <w:bottom w:val="single" w:sz="6" w:space="0" w:color="000000"/>
              <w:right w:val="single" w:sz="6" w:space="0" w:color="000000"/>
            </w:tcBorders>
          </w:tcPr>
          <w:p w14:paraId="46FB1BC4" w14:textId="77777777" w:rsidR="008760D5" w:rsidRPr="00131429" w:rsidRDefault="005606C4" w:rsidP="008760D5">
            <w:pPr>
              <w:spacing w:after="160" w:line="360" w:lineRule="auto"/>
              <w:ind w:left="55" w:right="76"/>
              <w:rPr>
                <w:rFonts w:ascii="GHEA Grapalat" w:hAnsi="GHEA Grapalat"/>
                <w:sz w:val="24"/>
                <w:szCs w:val="24"/>
              </w:rPr>
            </w:pPr>
            <w:r w:rsidRPr="00131429">
              <w:rPr>
                <w:rFonts w:ascii="GHEA Grapalat" w:hAnsi="GHEA Grapalat"/>
                <w:sz w:val="24"/>
                <w:szCs w:val="24"/>
              </w:rPr>
              <w:t>Օսլա-մաթային արտադրություն, շաքարի արտադրություն, հյութամթերք, յուղագործություն, գինեգործություն, ճարպայուղային արդյունաբերություն.</w:t>
            </w:r>
          </w:p>
          <w:p w14:paraId="2A6504AC" w14:textId="77777777" w:rsidR="005606C4" w:rsidRPr="00131429" w:rsidRDefault="005606C4" w:rsidP="008760D5">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 xml:space="preserve">Գինենյութերի, շաքարային </w:t>
            </w:r>
            <w:r w:rsidR="002A44D0" w:rsidRPr="00131429">
              <w:rPr>
                <w:rFonts w:ascii="GHEA Grapalat" w:hAnsi="GHEA Grapalat"/>
                <w:sz w:val="24"/>
                <w:szCs w:val="24"/>
              </w:rPr>
              <w:t>եւ</w:t>
            </w:r>
            <w:r w:rsidRPr="00131429">
              <w:rPr>
                <w:rFonts w:ascii="GHEA Grapalat" w:hAnsi="GHEA Grapalat"/>
                <w:sz w:val="24"/>
                <w:szCs w:val="24"/>
              </w:rPr>
              <w:t xml:space="preserve"> մաթային լուծույթների, մրգային հյութերի, բուսական յուղերի </w:t>
            </w:r>
            <w:r w:rsidR="002A44D0" w:rsidRPr="00131429">
              <w:rPr>
                <w:rFonts w:ascii="GHEA Grapalat" w:hAnsi="GHEA Grapalat"/>
                <w:sz w:val="24"/>
                <w:szCs w:val="24"/>
              </w:rPr>
              <w:t>եւ</w:t>
            </w:r>
            <w:r w:rsidRPr="00131429">
              <w:rPr>
                <w:rFonts w:ascii="GHEA Grapalat" w:hAnsi="GHEA Grapalat"/>
                <w:sz w:val="24"/>
                <w:szCs w:val="24"/>
              </w:rPr>
              <w:t xml:space="preserve"> այլ մթերքի մշակում</w:t>
            </w:r>
          </w:p>
        </w:tc>
        <w:tc>
          <w:tcPr>
            <w:tcW w:w="2671" w:type="dxa"/>
            <w:tcBorders>
              <w:top w:val="single" w:sz="6" w:space="0" w:color="000000"/>
              <w:left w:val="single" w:sz="6" w:space="0" w:color="000000"/>
              <w:bottom w:val="single" w:sz="6" w:space="0" w:color="000000"/>
              <w:right w:val="single" w:sz="6" w:space="0" w:color="000000"/>
            </w:tcBorders>
          </w:tcPr>
          <w:p w14:paraId="0071057E"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5483789F" w14:textId="77777777" w:rsidTr="00F7185E">
        <w:trPr>
          <w:jc w:val="center"/>
        </w:trPr>
        <w:tc>
          <w:tcPr>
            <w:tcW w:w="3345" w:type="dxa"/>
            <w:tcBorders>
              <w:top w:val="single" w:sz="6" w:space="0" w:color="000000"/>
              <w:left w:val="single" w:sz="6" w:space="0" w:color="000000"/>
              <w:bottom w:val="single" w:sz="6" w:space="0" w:color="000000"/>
              <w:right w:val="single" w:sz="6" w:space="0" w:color="000000"/>
            </w:tcBorders>
          </w:tcPr>
          <w:p w14:paraId="2915E2B2"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Ստվարաթուղթ-զտիչ</w:t>
            </w:r>
          </w:p>
        </w:tc>
        <w:tc>
          <w:tcPr>
            <w:tcW w:w="3905" w:type="dxa"/>
            <w:tcBorders>
              <w:top w:val="single" w:sz="6" w:space="0" w:color="000000"/>
              <w:left w:val="single" w:sz="6" w:space="0" w:color="000000"/>
              <w:bottom w:val="single" w:sz="6" w:space="0" w:color="000000"/>
              <w:right w:val="single" w:sz="6" w:space="0" w:color="000000"/>
            </w:tcBorders>
          </w:tcPr>
          <w:p w14:paraId="47A67C93"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Համաձայն ՏՓ-ի</w:t>
            </w:r>
          </w:p>
        </w:tc>
        <w:tc>
          <w:tcPr>
            <w:tcW w:w="2671" w:type="dxa"/>
            <w:tcBorders>
              <w:top w:val="single" w:sz="6" w:space="0" w:color="000000"/>
              <w:left w:val="single" w:sz="6" w:space="0" w:color="000000"/>
              <w:bottom w:val="single" w:sz="6" w:space="0" w:color="000000"/>
              <w:right w:val="single" w:sz="6" w:space="0" w:color="000000"/>
            </w:tcBorders>
          </w:tcPr>
          <w:p w14:paraId="5905F48C"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36790677" w14:textId="77777777" w:rsidTr="00F7185E">
        <w:trPr>
          <w:jc w:val="center"/>
        </w:trPr>
        <w:tc>
          <w:tcPr>
            <w:tcW w:w="3345" w:type="dxa"/>
            <w:tcBorders>
              <w:top w:val="single" w:sz="6" w:space="0" w:color="000000"/>
              <w:left w:val="single" w:sz="6" w:space="0" w:color="000000"/>
              <w:bottom w:val="single" w:sz="6" w:space="0" w:color="000000"/>
              <w:right w:val="single" w:sz="6" w:space="0" w:color="000000"/>
            </w:tcBorders>
          </w:tcPr>
          <w:p w14:paraId="52B75CD4"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 xml:space="preserve">Կալիումի </w:t>
            </w:r>
            <w:r w:rsidR="002A44D0" w:rsidRPr="00131429">
              <w:rPr>
                <w:rFonts w:ascii="GHEA Grapalat" w:hAnsi="GHEA Grapalat"/>
                <w:sz w:val="24"/>
                <w:szCs w:val="24"/>
              </w:rPr>
              <w:t>եւ</w:t>
            </w:r>
            <w:r w:rsidRPr="00131429">
              <w:rPr>
                <w:rFonts w:ascii="GHEA Grapalat" w:hAnsi="GHEA Grapalat"/>
                <w:sz w:val="24"/>
                <w:szCs w:val="24"/>
              </w:rPr>
              <w:t xml:space="preserve"> նատրիումի կազեինատներ</w:t>
            </w:r>
          </w:p>
        </w:tc>
        <w:tc>
          <w:tcPr>
            <w:tcW w:w="3905" w:type="dxa"/>
            <w:tcBorders>
              <w:top w:val="single" w:sz="6" w:space="0" w:color="000000"/>
              <w:left w:val="single" w:sz="6" w:space="0" w:color="000000"/>
              <w:bottom w:val="single" w:sz="6" w:space="0" w:color="000000"/>
              <w:right w:val="single" w:sz="6" w:space="0" w:color="000000"/>
            </w:tcBorders>
          </w:tcPr>
          <w:p w14:paraId="5F710E86"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Հյութամթերքի արտադրություն</w:t>
            </w:r>
          </w:p>
        </w:tc>
        <w:tc>
          <w:tcPr>
            <w:tcW w:w="2671" w:type="dxa"/>
            <w:tcBorders>
              <w:top w:val="single" w:sz="6" w:space="0" w:color="000000"/>
              <w:left w:val="single" w:sz="6" w:space="0" w:color="000000"/>
              <w:bottom w:val="single" w:sz="6" w:space="0" w:color="000000"/>
              <w:right w:val="single" w:sz="6" w:space="0" w:color="000000"/>
            </w:tcBorders>
          </w:tcPr>
          <w:p w14:paraId="0F471EE6"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0D6ECF34" w14:textId="77777777" w:rsidTr="00F7185E">
        <w:trPr>
          <w:jc w:val="center"/>
        </w:trPr>
        <w:tc>
          <w:tcPr>
            <w:tcW w:w="3345" w:type="dxa"/>
            <w:tcBorders>
              <w:top w:val="single" w:sz="6" w:space="0" w:color="000000"/>
              <w:left w:val="single" w:sz="6" w:space="0" w:color="000000"/>
              <w:bottom w:val="single" w:sz="6" w:space="0" w:color="000000"/>
              <w:right w:val="single" w:sz="6" w:space="0" w:color="000000"/>
            </w:tcBorders>
          </w:tcPr>
          <w:p w14:paraId="5BF9E3D0"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Սիլիկահող, այդ թվում՝ կոլոիդային, հեղուկ</w:t>
            </w:r>
          </w:p>
        </w:tc>
        <w:tc>
          <w:tcPr>
            <w:tcW w:w="3905" w:type="dxa"/>
            <w:tcBorders>
              <w:top w:val="single" w:sz="6" w:space="0" w:color="000000"/>
              <w:left w:val="single" w:sz="6" w:space="0" w:color="000000"/>
              <w:bottom w:val="single" w:sz="6" w:space="0" w:color="000000"/>
              <w:right w:val="single" w:sz="6" w:space="0" w:color="000000"/>
            </w:tcBorders>
          </w:tcPr>
          <w:p w14:paraId="1CA58193"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Հյութամթերքի արտադրություն</w:t>
            </w:r>
          </w:p>
        </w:tc>
        <w:tc>
          <w:tcPr>
            <w:tcW w:w="2671" w:type="dxa"/>
            <w:tcBorders>
              <w:top w:val="single" w:sz="6" w:space="0" w:color="000000"/>
              <w:left w:val="single" w:sz="6" w:space="0" w:color="000000"/>
              <w:bottom w:val="single" w:sz="6" w:space="0" w:color="000000"/>
              <w:right w:val="single" w:sz="6" w:space="0" w:color="000000"/>
            </w:tcBorders>
          </w:tcPr>
          <w:p w14:paraId="1468A42B"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32A0C68D" w14:textId="77777777" w:rsidTr="00F7185E">
        <w:trPr>
          <w:jc w:val="center"/>
        </w:trPr>
        <w:tc>
          <w:tcPr>
            <w:tcW w:w="3345" w:type="dxa"/>
            <w:tcBorders>
              <w:top w:val="single" w:sz="6" w:space="0" w:color="000000"/>
              <w:left w:val="single" w:sz="6" w:space="0" w:color="000000"/>
              <w:bottom w:val="single" w:sz="6" w:space="0" w:color="000000"/>
              <w:right w:val="single" w:sz="6" w:space="0" w:color="000000"/>
            </w:tcBorders>
          </w:tcPr>
          <w:p w14:paraId="6F0FBF9A"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lastRenderedPageBreak/>
              <w:t>Կիզելգուր</w:t>
            </w:r>
          </w:p>
        </w:tc>
        <w:tc>
          <w:tcPr>
            <w:tcW w:w="3905" w:type="dxa"/>
            <w:tcBorders>
              <w:top w:val="single" w:sz="6" w:space="0" w:color="000000"/>
              <w:left w:val="single" w:sz="6" w:space="0" w:color="000000"/>
              <w:bottom w:val="single" w:sz="6" w:space="0" w:color="000000"/>
              <w:right w:val="single" w:sz="6" w:space="0" w:color="000000"/>
            </w:tcBorders>
          </w:tcPr>
          <w:p w14:paraId="4A365C40" w14:textId="77777777" w:rsidR="008760D5" w:rsidRPr="00131429" w:rsidRDefault="005606C4" w:rsidP="008760D5">
            <w:pPr>
              <w:spacing w:after="160" w:line="360" w:lineRule="auto"/>
              <w:ind w:left="55" w:right="76"/>
              <w:rPr>
                <w:rFonts w:ascii="GHEA Grapalat" w:hAnsi="GHEA Grapalat"/>
                <w:sz w:val="24"/>
                <w:szCs w:val="24"/>
              </w:rPr>
            </w:pPr>
            <w:r w:rsidRPr="00131429">
              <w:rPr>
                <w:rFonts w:ascii="GHEA Grapalat" w:hAnsi="GHEA Grapalat"/>
                <w:sz w:val="24"/>
                <w:szCs w:val="24"/>
              </w:rPr>
              <w:t xml:space="preserve">Գարեջրի զտում </w:t>
            </w:r>
          </w:p>
          <w:p w14:paraId="227DCCE8" w14:textId="77777777" w:rsidR="005606C4" w:rsidRPr="00131429" w:rsidRDefault="005606C4" w:rsidP="008760D5">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 xml:space="preserve">Լիկյոր-օղու արտադրատեսակներ </w:t>
            </w:r>
            <w:r w:rsidRPr="00131429">
              <w:rPr>
                <w:rFonts w:ascii="GHEA Grapalat" w:eastAsia="Times New Roman" w:hAnsi="GHEA Grapalat" w:cs="Times New Roman"/>
                <w:sz w:val="24"/>
                <w:szCs w:val="24"/>
              </w:rPr>
              <w:br/>
            </w:r>
            <w:r w:rsidRPr="00131429">
              <w:rPr>
                <w:rFonts w:ascii="GHEA Grapalat" w:hAnsi="GHEA Grapalat"/>
                <w:sz w:val="24"/>
                <w:szCs w:val="24"/>
              </w:rPr>
              <w:t xml:space="preserve">Ճարպայուղային արդյունաբերություն, շաքարի արտադրություն, հյութամթերք </w:t>
            </w:r>
          </w:p>
        </w:tc>
        <w:tc>
          <w:tcPr>
            <w:tcW w:w="2671" w:type="dxa"/>
            <w:tcBorders>
              <w:top w:val="single" w:sz="6" w:space="0" w:color="000000"/>
              <w:left w:val="single" w:sz="6" w:space="0" w:color="000000"/>
              <w:bottom w:val="single" w:sz="6" w:space="0" w:color="000000"/>
              <w:right w:val="single" w:sz="6" w:space="0" w:color="000000"/>
            </w:tcBorders>
          </w:tcPr>
          <w:p w14:paraId="4F2AA8F6"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25312E22" w14:textId="77777777" w:rsidTr="00F7185E">
        <w:trPr>
          <w:jc w:val="center"/>
        </w:trPr>
        <w:tc>
          <w:tcPr>
            <w:tcW w:w="3345" w:type="dxa"/>
            <w:tcBorders>
              <w:top w:val="single" w:sz="6" w:space="0" w:color="000000"/>
              <w:left w:val="single" w:sz="6" w:space="0" w:color="000000"/>
              <w:bottom w:val="single" w:sz="6" w:space="0" w:color="000000"/>
              <w:right w:val="single" w:sz="6" w:space="0" w:color="000000"/>
            </w:tcBorders>
          </w:tcPr>
          <w:p w14:paraId="5CEDD940"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 xml:space="preserve">Կլինոպտիլոլիտ (ցեոլիտ) </w:t>
            </w:r>
          </w:p>
        </w:tc>
        <w:tc>
          <w:tcPr>
            <w:tcW w:w="3905" w:type="dxa"/>
            <w:tcBorders>
              <w:top w:val="single" w:sz="6" w:space="0" w:color="000000"/>
              <w:left w:val="single" w:sz="6" w:space="0" w:color="000000"/>
              <w:bottom w:val="single" w:sz="6" w:space="0" w:color="000000"/>
              <w:right w:val="single" w:sz="6" w:space="0" w:color="000000"/>
            </w:tcBorders>
          </w:tcPr>
          <w:p w14:paraId="2BB457C6"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 xml:space="preserve">Քաղցու, հյութա- </w:t>
            </w:r>
            <w:r w:rsidR="002A44D0" w:rsidRPr="00131429">
              <w:rPr>
                <w:rFonts w:ascii="GHEA Grapalat" w:hAnsi="GHEA Grapalat"/>
                <w:sz w:val="24"/>
                <w:szCs w:val="24"/>
              </w:rPr>
              <w:t>եւ</w:t>
            </w:r>
            <w:r w:rsidRPr="00131429">
              <w:rPr>
                <w:rFonts w:ascii="GHEA Grapalat" w:hAnsi="GHEA Grapalat"/>
                <w:sz w:val="24"/>
                <w:szCs w:val="24"/>
              </w:rPr>
              <w:t xml:space="preserve"> գինենյութեր</w:t>
            </w:r>
          </w:p>
        </w:tc>
        <w:tc>
          <w:tcPr>
            <w:tcW w:w="2671" w:type="dxa"/>
            <w:tcBorders>
              <w:top w:val="single" w:sz="6" w:space="0" w:color="000000"/>
              <w:left w:val="single" w:sz="6" w:space="0" w:color="000000"/>
              <w:bottom w:val="single" w:sz="6" w:space="0" w:color="000000"/>
              <w:right w:val="single" w:sz="6" w:space="0" w:color="000000"/>
            </w:tcBorders>
          </w:tcPr>
          <w:p w14:paraId="40981382"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1E74B4F2" w14:textId="77777777" w:rsidTr="00F7185E">
        <w:trPr>
          <w:jc w:val="center"/>
        </w:trPr>
        <w:tc>
          <w:tcPr>
            <w:tcW w:w="3345" w:type="dxa"/>
            <w:tcBorders>
              <w:top w:val="single" w:sz="6" w:space="0" w:color="000000"/>
              <w:left w:val="single" w:sz="6" w:space="0" w:color="000000"/>
              <w:bottom w:val="single" w:sz="6" w:space="0" w:color="000000"/>
              <w:right w:val="single" w:sz="6" w:space="0" w:color="000000"/>
            </w:tcBorders>
          </w:tcPr>
          <w:p w14:paraId="6AC381E6"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Կայծքար</w:t>
            </w:r>
          </w:p>
        </w:tc>
        <w:tc>
          <w:tcPr>
            <w:tcW w:w="3905" w:type="dxa"/>
            <w:tcBorders>
              <w:top w:val="single" w:sz="6" w:space="0" w:color="000000"/>
              <w:left w:val="single" w:sz="6" w:space="0" w:color="000000"/>
              <w:bottom w:val="single" w:sz="6" w:space="0" w:color="000000"/>
              <w:right w:val="single" w:sz="6" w:space="0" w:color="000000"/>
            </w:tcBorders>
          </w:tcPr>
          <w:p w14:paraId="695B538E"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 xml:space="preserve">Օղու արտադրության ժամանակ ջրի մշակման </w:t>
            </w:r>
            <w:r w:rsidR="002A44D0" w:rsidRPr="00131429">
              <w:rPr>
                <w:rFonts w:ascii="GHEA Grapalat" w:hAnsi="GHEA Grapalat"/>
                <w:sz w:val="24"/>
                <w:szCs w:val="24"/>
              </w:rPr>
              <w:t>եւ</w:t>
            </w:r>
            <w:r w:rsidRPr="00131429">
              <w:rPr>
                <w:rFonts w:ascii="GHEA Grapalat" w:hAnsi="GHEA Grapalat"/>
                <w:sz w:val="24"/>
                <w:szCs w:val="24"/>
              </w:rPr>
              <w:t xml:space="preserve"> տեսակավորման համար</w:t>
            </w:r>
          </w:p>
        </w:tc>
        <w:tc>
          <w:tcPr>
            <w:tcW w:w="2671" w:type="dxa"/>
            <w:tcBorders>
              <w:top w:val="single" w:sz="6" w:space="0" w:color="000000"/>
              <w:left w:val="single" w:sz="6" w:space="0" w:color="000000"/>
              <w:bottom w:val="single" w:sz="6" w:space="0" w:color="000000"/>
              <w:right w:val="single" w:sz="6" w:space="0" w:color="000000"/>
            </w:tcBorders>
          </w:tcPr>
          <w:p w14:paraId="6FA16A37"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1D663CED" w14:textId="77777777" w:rsidTr="00F7185E">
        <w:trPr>
          <w:jc w:val="center"/>
        </w:trPr>
        <w:tc>
          <w:tcPr>
            <w:tcW w:w="3345" w:type="dxa"/>
            <w:tcBorders>
              <w:top w:val="single" w:sz="6" w:space="0" w:color="000000"/>
              <w:left w:val="single" w:sz="6" w:space="0" w:color="000000"/>
              <w:bottom w:val="single" w:sz="6" w:space="0" w:color="000000"/>
              <w:right w:val="single" w:sz="6" w:space="0" w:color="000000"/>
            </w:tcBorders>
          </w:tcPr>
          <w:p w14:paraId="7E4E7037"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Նատրիումի մոնոհիդրոպիրոֆոսֆատ</w:t>
            </w:r>
          </w:p>
        </w:tc>
        <w:tc>
          <w:tcPr>
            <w:tcW w:w="3905" w:type="dxa"/>
            <w:tcBorders>
              <w:top w:val="single" w:sz="6" w:space="0" w:color="000000"/>
              <w:left w:val="single" w:sz="6" w:space="0" w:color="000000"/>
              <w:bottom w:val="single" w:sz="6" w:space="0" w:color="000000"/>
              <w:right w:val="single" w:sz="6" w:space="0" w:color="000000"/>
            </w:tcBorders>
          </w:tcPr>
          <w:p w14:paraId="2233F90D"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Համաձայն ՏՓ-ի</w:t>
            </w:r>
          </w:p>
        </w:tc>
        <w:tc>
          <w:tcPr>
            <w:tcW w:w="2671" w:type="dxa"/>
            <w:tcBorders>
              <w:top w:val="single" w:sz="6" w:space="0" w:color="000000"/>
              <w:left w:val="single" w:sz="6" w:space="0" w:color="000000"/>
              <w:bottom w:val="single" w:sz="6" w:space="0" w:color="000000"/>
              <w:right w:val="single" w:sz="6" w:space="0" w:color="000000"/>
            </w:tcBorders>
          </w:tcPr>
          <w:p w14:paraId="3EE61FFF"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1D97514F" w14:textId="77777777" w:rsidTr="00F7185E">
        <w:trPr>
          <w:jc w:val="center"/>
        </w:trPr>
        <w:tc>
          <w:tcPr>
            <w:tcW w:w="3345" w:type="dxa"/>
            <w:tcBorders>
              <w:top w:val="single" w:sz="6" w:space="0" w:color="000000"/>
              <w:left w:val="single" w:sz="6" w:space="0" w:color="000000"/>
              <w:bottom w:val="single" w:sz="6" w:space="0" w:color="000000"/>
              <w:right w:val="single" w:sz="6" w:space="0" w:color="000000"/>
            </w:tcBorders>
          </w:tcPr>
          <w:p w14:paraId="763C07EB"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Նիտրիլտրիմեթիլֆոսֆոնաթթվի տրինատրիումական աղ</w:t>
            </w:r>
          </w:p>
        </w:tc>
        <w:tc>
          <w:tcPr>
            <w:tcW w:w="3905" w:type="dxa"/>
            <w:tcBorders>
              <w:top w:val="single" w:sz="6" w:space="0" w:color="000000"/>
              <w:left w:val="single" w:sz="6" w:space="0" w:color="000000"/>
              <w:bottom w:val="single" w:sz="6" w:space="0" w:color="000000"/>
              <w:right w:val="single" w:sz="6" w:space="0" w:color="000000"/>
            </w:tcBorders>
          </w:tcPr>
          <w:p w14:paraId="7808A892"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Հյութեր (երկաթի հեռացում)</w:t>
            </w:r>
            <w:r w:rsidR="002A44D0" w:rsidRPr="00131429">
              <w:rPr>
                <w:rFonts w:ascii="GHEA Grapalat" w:hAnsi="GHEA Grapalat"/>
                <w:sz w:val="24"/>
                <w:szCs w:val="24"/>
              </w:rPr>
              <w:t xml:space="preserve"> </w:t>
            </w:r>
          </w:p>
        </w:tc>
        <w:tc>
          <w:tcPr>
            <w:tcW w:w="2671" w:type="dxa"/>
            <w:tcBorders>
              <w:top w:val="single" w:sz="6" w:space="0" w:color="000000"/>
              <w:left w:val="single" w:sz="6" w:space="0" w:color="000000"/>
              <w:bottom w:val="single" w:sz="6" w:space="0" w:color="000000"/>
              <w:right w:val="single" w:sz="6" w:space="0" w:color="000000"/>
            </w:tcBorders>
          </w:tcPr>
          <w:p w14:paraId="7F37DFF2"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համաձայն ՏՓ-ի՝ հյութերում մնացորդները 10 մգ/կգ-ից ոչ ավելի</w:t>
            </w:r>
          </w:p>
        </w:tc>
      </w:tr>
      <w:tr w:rsidR="005606C4" w:rsidRPr="00131429" w14:paraId="71F12AA6" w14:textId="77777777" w:rsidTr="00F7185E">
        <w:trPr>
          <w:jc w:val="center"/>
        </w:trPr>
        <w:tc>
          <w:tcPr>
            <w:tcW w:w="3345" w:type="dxa"/>
            <w:tcBorders>
              <w:top w:val="single" w:sz="6" w:space="0" w:color="000000"/>
              <w:left w:val="single" w:sz="6" w:space="0" w:color="000000"/>
              <w:bottom w:val="single" w:sz="6" w:space="0" w:color="000000"/>
              <w:right w:val="single" w:sz="6" w:space="0" w:color="000000"/>
            </w:tcBorders>
          </w:tcPr>
          <w:p w14:paraId="51170A0E"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Կալցիումի օքսիդ, կիր</w:t>
            </w:r>
          </w:p>
        </w:tc>
        <w:tc>
          <w:tcPr>
            <w:tcW w:w="3905" w:type="dxa"/>
            <w:tcBorders>
              <w:top w:val="single" w:sz="6" w:space="0" w:color="000000"/>
              <w:left w:val="single" w:sz="6" w:space="0" w:color="000000"/>
              <w:bottom w:val="single" w:sz="6" w:space="0" w:color="000000"/>
              <w:right w:val="single" w:sz="6" w:space="0" w:color="000000"/>
            </w:tcBorders>
          </w:tcPr>
          <w:p w14:paraId="7BE9AA6D"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Շաքարի արտադրություն</w:t>
            </w:r>
          </w:p>
        </w:tc>
        <w:tc>
          <w:tcPr>
            <w:tcW w:w="2671" w:type="dxa"/>
            <w:tcBorders>
              <w:top w:val="single" w:sz="6" w:space="0" w:color="000000"/>
              <w:left w:val="single" w:sz="6" w:space="0" w:color="000000"/>
              <w:bottom w:val="single" w:sz="6" w:space="0" w:color="000000"/>
              <w:right w:val="single" w:sz="6" w:space="0" w:color="000000"/>
            </w:tcBorders>
          </w:tcPr>
          <w:p w14:paraId="4E3C14A7"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12C59964" w14:textId="77777777" w:rsidTr="00F7185E">
        <w:trPr>
          <w:jc w:val="center"/>
        </w:trPr>
        <w:tc>
          <w:tcPr>
            <w:tcW w:w="3345" w:type="dxa"/>
            <w:tcBorders>
              <w:top w:val="single" w:sz="6" w:space="0" w:color="000000"/>
              <w:left w:val="single" w:sz="6" w:space="0" w:color="000000"/>
              <w:bottom w:val="single" w:sz="6" w:space="0" w:color="000000"/>
              <w:right w:val="single" w:sz="6" w:space="0" w:color="000000"/>
            </w:tcBorders>
          </w:tcPr>
          <w:p w14:paraId="4BFE164B"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Պեռլիտ</w:t>
            </w:r>
          </w:p>
        </w:tc>
        <w:tc>
          <w:tcPr>
            <w:tcW w:w="3905" w:type="dxa"/>
            <w:tcBorders>
              <w:top w:val="single" w:sz="6" w:space="0" w:color="000000"/>
              <w:left w:val="single" w:sz="6" w:space="0" w:color="000000"/>
              <w:bottom w:val="single" w:sz="6" w:space="0" w:color="000000"/>
              <w:right w:val="single" w:sz="6" w:space="0" w:color="000000"/>
            </w:tcBorders>
          </w:tcPr>
          <w:p w14:paraId="6DAA1BFA" w14:textId="77777777" w:rsidR="008760D5" w:rsidRPr="00131429" w:rsidRDefault="005606C4" w:rsidP="008760D5">
            <w:pPr>
              <w:spacing w:after="160" w:line="360" w:lineRule="auto"/>
              <w:ind w:left="55" w:right="76"/>
              <w:rPr>
                <w:rFonts w:ascii="GHEA Grapalat" w:hAnsi="GHEA Grapalat"/>
                <w:sz w:val="24"/>
                <w:szCs w:val="24"/>
              </w:rPr>
            </w:pPr>
            <w:r w:rsidRPr="00131429">
              <w:rPr>
                <w:rFonts w:ascii="GHEA Grapalat" w:hAnsi="GHEA Grapalat"/>
                <w:sz w:val="24"/>
                <w:szCs w:val="24"/>
              </w:rPr>
              <w:t>Գինենյութեր</w:t>
            </w:r>
          </w:p>
          <w:p w14:paraId="320032C4" w14:textId="77777777" w:rsidR="008760D5" w:rsidRPr="00131429" w:rsidRDefault="005606C4" w:rsidP="008760D5">
            <w:pPr>
              <w:spacing w:after="160" w:line="360" w:lineRule="auto"/>
              <w:ind w:left="55" w:right="76"/>
              <w:rPr>
                <w:rFonts w:ascii="GHEA Grapalat" w:hAnsi="GHEA Grapalat"/>
                <w:sz w:val="24"/>
                <w:szCs w:val="24"/>
              </w:rPr>
            </w:pPr>
            <w:r w:rsidRPr="00131429">
              <w:rPr>
                <w:rFonts w:ascii="GHEA Grapalat" w:hAnsi="GHEA Grapalat"/>
                <w:sz w:val="24"/>
                <w:szCs w:val="24"/>
              </w:rPr>
              <w:t>Լիկյոր-օղու արտադրատեսակներ</w:t>
            </w:r>
          </w:p>
          <w:p w14:paraId="4CA8673D" w14:textId="77777777" w:rsidR="005606C4" w:rsidRPr="00131429" w:rsidRDefault="005606C4" w:rsidP="008760D5">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Ճարպայուղային արդյունաբերություն, շաքարի արտադրություն, հյութամթերք</w:t>
            </w:r>
          </w:p>
        </w:tc>
        <w:tc>
          <w:tcPr>
            <w:tcW w:w="2671" w:type="dxa"/>
            <w:tcBorders>
              <w:top w:val="single" w:sz="6" w:space="0" w:color="000000"/>
              <w:left w:val="single" w:sz="6" w:space="0" w:color="000000"/>
              <w:bottom w:val="single" w:sz="6" w:space="0" w:color="000000"/>
              <w:right w:val="single" w:sz="6" w:space="0" w:color="000000"/>
            </w:tcBorders>
          </w:tcPr>
          <w:p w14:paraId="738D676C"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214AFD2D" w14:textId="77777777" w:rsidTr="00F7185E">
        <w:trPr>
          <w:jc w:val="center"/>
        </w:trPr>
        <w:tc>
          <w:tcPr>
            <w:tcW w:w="3345" w:type="dxa"/>
            <w:tcBorders>
              <w:top w:val="single" w:sz="6" w:space="0" w:color="000000"/>
              <w:left w:val="single" w:sz="6" w:space="0" w:color="000000"/>
              <w:bottom w:val="single" w:sz="6" w:space="0" w:color="000000"/>
              <w:right w:val="single" w:sz="6" w:space="0" w:color="000000"/>
            </w:tcBorders>
          </w:tcPr>
          <w:p w14:paraId="419A4E3F"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 xml:space="preserve">Արյան պլազմա չոր՝ մթերատու կենդանիների </w:t>
            </w:r>
          </w:p>
        </w:tc>
        <w:tc>
          <w:tcPr>
            <w:tcW w:w="3905" w:type="dxa"/>
            <w:tcBorders>
              <w:top w:val="single" w:sz="6" w:space="0" w:color="000000"/>
              <w:left w:val="single" w:sz="6" w:space="0" w:color="000000"/>
              <w:bottom w:val="single" w:sz="6" w:space="0" w:color="000000"/>
              <w:right w:val="single" w:sz="6" w:space="0" w:color="000000"/>
            </w:tcBorders>
          </w:tcPr>
          <w:p w14:paraId="57B89436"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Համաձայն ՏՓ-ի</w:t>
            </w:r>
          </w:p>
        </w:tc>
        <w:tc>
          <w:tcPr>
            <w:tcW w:w="2671" w:type="dxa"/>
            <w:tcBorders>
              <w:top w:val="single" w:sz="6" w:space="0" w:color="000000"/>
              <w:left w:val="single" w:sz="6" w:space="0" w:color="000000"/>
              <w:bottom w:val="single" w:sz="6" w:space="0" w:color="000000"/>
              <w:right w:val="single" w:sz="6" w:space="0" w:color="000000"/>
            </w:tcBorders>
          </w:tcPr>
          <w:p w14:paraId="5F1AC6D7"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համաձայն ՏՓ-ի</w:t>
            </w:r>
          </w:p>
        </w:tc>
      </w:tr>
    </w:tbl>
    <w:p w14:paraId="54DF5D5F" w14:textId="77777777" w:rsidR="00090227" w:rsidRPr="00131429" w:rsidRDefault="00090227"/>
    <w:tbl>
      <w:tblPr>
        <w:tblW w:w="9921" w:type="dxa"/>
        <w:jc w:val="center"/>
        <w:tblLayout w:type="fixed"/>
        <w:tblCellMar>
          <w:left w:w="0" w:type="dxa"/>
          <w:right w:w="0" w:type="dxa"/>
        </w:tblCellMar>
        <w:tblLook w:val="01E0" w:firstRow="1" w:lastRow="1" w:firstColumn="1" w:lastColumn="1" w:noHBand="0" w:noVBand="0"/>
      </w:tblPr>
      <w:tblGrid>
        <w:gridCol w:w="3345"/>
        <w:gridCol w:w="3905"/>
        <w:gridCol w:w="2671"/>
      </w:tblGrid>
      <w:tr w:rsidR="005606C4" w:rsidRPr="00131429" w14:paraId="1BCEDC1B" w14:textId="77777777" w:rsidTr="00F7185E">
        <w:trPr>
          <w:jc w:val="center"/>
        </w:trPr>
        <w:tc>
          <w:tcPr>
            <w:tcW w:w="3345" w:type="dxa"/>
            <w:tcBorders>
              <w:top w:val="single" w:sz="6" w:space="0" w:color="000000"/>
              <w:left w:val="single" w:sz="6" w:space="0" w:color="000000"/>
              <w:bottom w:val="single" w:sz="6" w:space="0" w:color="000000"/>
              <w:right w:val="single" w:sz="6" w:space="0" w:color="000000"/>
            </w:tcBorders>
          </w:tcPr>
          <w:p w14:paraId="180DDDEE"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lastRenderedPageBreak/>
              <w:t>Պոլիակրիլամիդ</w:t>
            </w:r>
          </w:p>
        </w:tc>
        <w:tc>
          <w:tcPr>
            <w:tcW w:w="3905" w:type="dxa"/>
            <w:tcBorders>
              <w:top w:val="single" w:sz="6" w:space="0" w:color="000000"/>
              <w:left w:val="single" w:sz="6" w:space="0" w:color="000000"/>
              <w:bottom w:val="single" w:sz="6" w:space="0" w:color="000000"/>
              <w:right w:val="single" w:sz="6" w:space="0" w:color="000000"/>
            </w:tcBorders>
          </w:tcPr>
          <w:p w14:paraId="6707B3D3" w14:textId="77777777" w:rsidR="008760D5" w:rsidRPr="00131429" w:rsidRDefault="005606C4" w:rsidP="008760D5">
            <w:pPr>
              <w:spacing w:after="160" w:line="360" w:lineRule="auto"/>
              <w:ind w:left="55" w:right="76"/>
              <w:rPr>
                <w:rFonts w:ascii="GHEA Grapalat" w:hAnsi="GHEA Grapalat"/>
                <w:sz w:val="24"/>
                <w:szCs w:val="24"/>
              </w:rPr>
            </w:pPr>
            <w:r w:rsidRPr="00131429">
              <w:rPr>
                <w:rFonts w:ascii="GHEA Grapalat" w:hAnsi="GHEA Grapalat"/>
                <w:sz w:val="24"/>
                <w:szCs w:val="24"/>
              </w:rPr>
              <w:t>Շաքարի արտադրություն</w:t>
            </w:r>
          </w:p>
          <w:p w14:paraId="2D8A809E" w14:textId="77777777" w:rsidR="008760D5" w:rsidRPr="00131429" w:rsidRDefault="005606C4" w:rsidP="008760D5">
            <w:pPr>
              <w:spacing w:after="160" w:line="360" w:lineRule="auto"/>
              <w:ind w:left="55" w:right="76"/>
              <w:rPr>
                <w:rFonts w:ascii="GHEA Grapalat" w:hAnsi="GHEA Grapalat"/>
                <w:sz w:val="24"/>
                <w:szCs w:val="24"/>
              </w:rPr>
            </w:pPr>
            <w:r w:rsidRPr="00131429">
              <w:rPr>
                <w:rFonts w:ascii="GHEA Grapalat" w:hAnsi="GHEA Grapalat"/>
                <w:sz w:val="24"/>
                <w:szCs w:val="24"/>
              </w:rPr>
              <w:t>Լիկյոր-օղու արտադրատեսակներ</w:t>
            </w:r>
          </w:p>
          <w:p w14:paraId="3574F482" w14:textId="77777777" w:rsidR="005606C4" w:rsidRPr="00131429" w:rsidRDefault="005606C4" w:rsidP="008760D5">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Աղ՝ կերակրի</w:t>
            </w:r>
          </w:p>
        </w:tc>
        <w:tc>
          <w:tcPr>
            <w:tcW w:w="2671" w:type="dxa"/>
            <w:tcBorders>
              <w:top w:val="single" w:sz="6" w:space="0" w:color="000000"/>
              <w:left w:val="single" w:sz="6" w:space="0" w:color="000000"/>
              <w:bottom w:val="single" w:sz="6" w:space="0" w:color="000000"/>
              <w:right w:val="single" w:sz="6" w:space="0" w:color="000000"/>
            </w:tcBorders>
          </w:tcPr>
          <w:p w14:paraId="62D4E129"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268FA697" w14:textId="77777777" w:rsidTr="00F7185E">
        <w:trPr>
          <w:jc w:val="center"/>
        </w:trPr>
        <w:tc>
          <w:tcPr>
            <w:tcW w:w="3345" w:type="dxa"/>
            <w:tcBorders>
              <w:top w:val="single" w:sz="6" w:space="0" w:color="000000"/>
              <w:left w:val="single" w:sz="6" w:space="0" w:color="000000"/>
              <w:bottom w:val="single" w:sz="6" w:space="0" w:color="000000"/>
              <w:right w:val="single" w:sz="6" w:space="0" w:color="000000"/>
            </w:tcBorders>
          </w:tcPr>
          <w:p w14:paraId="69DEB519"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Նատրիումի պոլիակրիլատ</w:t>
            </w:r>
          </w:p>
        </w:tc>
        <w:tc>
          <w:tcPr>
            <w:tcW w:w="3905" w:type="dxa"/>
            <w:tcBorders>
              <w:top w:val="single" w:sz="6" w:space="0" w:color="000000"/>
              <w:left w:val="single" w:sz="6" w:space="0" w:color="000000"/>
              <w:bottom w:val="single" w:sz="6" w:space="0" w:color="000000"/>
              <w:right w:val="single" w:sz="6" w:space="0" w:color="000000"/>
            </w:tcBorders>
          </w:tcPr>
          <w:p w14:paraId="1FD67041"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Շաքարի արտադրություն</w:t>
            </w:r>
          </w:p>
        </w:tc>
        <w:tc>
          <w:tcPr>
            <w:tcW w:w="2671" w:type="dxa"/>
            <w:tcBorders>
              <w:top w:val="single" w:sz="6" w:space="0" w:color="000000"/>
              <w:left w:val="single" w:sz="6" w:space="0" w:color="000000"/>
              <w:bottom w:val="single" w:sz="6" w:space="0" w:color="000000"/>
              <w:right w:val="single" w:sz="6" w:space="0" w:color="000000"/>
            </w:tcBorders>
          </w:tcPr>
          <w:p w14:paraId="009D1DDF"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1DD20C59" w14:textId="77777777" w:rsidTr="00F7185E">
        <w:trPr>
          <w:jc w:val="center"/>
        </w:trPr>
        <w:tc>
          <w:tcPr>
            <w:tcW w:w="3345" w:type="dxa"/>
            <w:tcBorders>
              <w:top w:val="single" w:sz="6" w:space="0" w:color="000000"/>
              <w:left w:val="single" w:sz="6" w:space="0" w:color="000000"/>
              <w:bottom w:val="single" w:sz="6" w:space="0" w:color="000000"/>
              <w:right w:val="single" w:sz="6" w:space="0" w:color="000000"/>
            </w:tcBorders>
          </w:tcPr>
          <w:p w14:paraId="6FF6B9A2"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Պոլիակրիլաթթու</w:t>
            </w:r>
          </w:p>
        </w:tc>
        <w:tc>
          <w:tcPr>
            <w:tcW w:w="3905" w:type="dxa"/>
            <w:tcBorders>
              <w:top w:val="single" w:sz="6" w:space="0" w:color="000000"/>
              <w:left w:val="single" w:sz="6" w:space="0" w:color="000000"/>
              <w:bottom w:val="single" w:sz="6" w:space="0" w:color="000000"/>
              <w:right w:val="single" w:sz="6" w:space="0" w:color="000000"/>
            </w:tcBorders>
          </w:tcPr>
          <w:p w14:paraId="673C6BD4"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Շաքարի արտադրություն</w:t>
            </w:r>
          </w:p>
        </w:tc>
        <w:tc>
          <w:tcPr>
            <w:tcW w:w="2671" w:type="dxa"/>
            <w:tcBorders>
              <w:top w:val="single" w:sz="6" w:space="0" w:color="000000"/>
              <w:left w:val="single" w:sz="6" w:space="0" w:color="000000"/>
              <w:bottom w:val="single" w:sz="6" w:space="0" w:color="000000"/>
              <w:right w:val="single" w:sz="6" w:space="0" w:color="000000"/>
            </w:tcBorders>
          </w:tcPr>
          <w:p w14:paraId="1401A2DF"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3F0C0EEF" w14:textId="77777777" w:rsidTr="00F7185E">
        <w:trPr>
          <w:jc w:val="center"/>
        </w:trPr>
        <w:tc>
          <w:tcPr>
            <w:tcW w:w="3345" w:type="dxa"/>
            <w:tcBorders>
              <w:top w:val="single" w:sz="6" w:space="0" w:color="000000"/>
              <w:left w:val="single" w:sz="6" w:space="0" w:color="000000"/>
              <w:bottom w:val="single" w:sz="6" w:space="0" w:color="000000"/>
              <w:right w:val="single" w:sz="6" w:space="0" w:color="000000"/>
            </w:tcBorders>
          </w:tcPr>
          <w:p w14:paraId="1E3062D0"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Պոլիվինիլկապրոլակտամ</w:t>
            </w:r>
          </w:p>
        </w:tc>
        <w:tc>
          <w:tcPr>
            <w:tcW w:w="3905" w:type="dxa"/>
            <w:tcBorders>
              <w:top w:val="single" w:sz="6" w:space="0" w:color="000000"/>
              <w:left w:val="single" w:sz="6" w:space="0" w:color="000000"/>
              <w:bottom w:val="single" w:sz="6" w:space="0" w:color="000000"/>
              <w:right w:val="single" w:sz="6" w:space="0" w:color="000000"/>
            </w:tcBorders>
          </w:tcPr>
          <w:p w14:paraId="414B8D0B" w14:textId="77777777" w:rsidR="008760D5" w:rsidRPr="00131429" w:rsidRDefault="005606C4" w:rsidP="008760D5">
            <w:pPr>
              <w:spacing w:after="160" w:line="360" w:lineRule="auto"/>
              <w:ind w:left="55" w:right="76"/>
              <w:rPr>
                <w:rFonts w:ascii="GHEA Grapalat" w:hAnsi="GHEA Grapalat"/>
                <w:sz w:val="24"/>
                <w:szCs w:val="24"/>
              </w:rPr>
            </w:pPr>
            <w:r w:rsidRPr="00131429">
              <w:rPr>
                <w:rFonts w:ascii="GHEA Grapalat" w:hAnsi="GHEA Grapalat"/>
                <w:sz w:val="24"/>
                <w:szCs w:val="24"/>
              </w:rPr>
              <w:t>Քաղցու՝ գարեջրի համար</w:t>
            </w:r>
          </w:p>
          <w:p w14:paraId="0A6EC3C7" w14:textId="77777777" w:rsidR="008760D5" w:rsidRPr="00131429" w:rsidRDefault="005606C4" w:rsidP="008760D5">
            <w:pPr>
              <w:spacing w:after="160" w:line="360" w:lineRule="auto"/>
              <w:ind w:left="55" w:right="76"/>
              <w:rPr>
                <w:rFonts w:ascii="GHEA Grapalat" w:hAnsi="GHEA Grapalat"/>
                <w:sz w:val="24"/>
                <w:szCs w:val="24"/>
              </w:rPr>
            </w:pPr>
            <w:r w:rsidRPr="00131429">
              <w:rPr>
                <w:rFonts w:ascii="GHEA Grapalat" w:hAnsi="GHEA Grapalat"/>
                <w:sz w:val="24"/>
                <w:szCs w:val="24"/>
              </w:rPr>
              <w:t>Գինենյութեր</w:t>
            </w:r>
          </w:p>
        </w:tc>
        <w:tc>
          <w:tcPr>
            <w:tcW w:w="2671" w:type="dxa"/>
            <w:tcBorders>
              <w:top w:val="single" w:sz="6" w:space="0" w:color="000000"/>
              <w:left w:val="single" w:sz="6" w:space="0" w:color="000000"/>
              <w:bottom w:val="single" w:sz="6" w:space="0" w:color="000000"/>
              <w:right w:val="single" w:sz="6" w:space="0" w:color="000000"/>
            </w:tcBorders>
          </w:tcPr>
          <w:p w14:paraId="56596888"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67D48BB1" w14:textId="77777777" w:rsidTr="00F7185E">
        <w:trPr>
          <w:jc w:val="center"/>
        </w:trPr>
        <w:tc>
          <w:tcPr>
            <w:tcW w:w="3345" w:type="dxa"/>
            <w:tcBorders>
              <w:top w:val="single" w:sz="6" w:space="0" w:color="000000"/>
              <w:left w:val="single" w:sz="6" w:space="0" w:color="000000"/>
              <w:bottom w:val="single" w:sz="6" w:space="0" w:color="000000"/>
              <w:right w:val="single" w:sz="6" w:space="0" w:color="000000"/>
            </w:tcBorders>
          </w:tcPr>
          <w:p w14:paraId="4CA5C562"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Պոլիվինիլտրիազոլ</w:t>
            </w:r>
          </w:p>
        </w:tc>
        <w:tc>
          <w:tcPr>
            <w:tcW w:w="3905" w:type="dxa"/>
            <w:tcBorders>
              <w:top w:val="single" w:sz="6" w:space="0" w:color="000000"/>
              <w:left w:val="single" w:sz="6" w:space="0" w:color="000000"/>
              <w:bottom w:val="single" w:sz="6" w:space="0" w:color="000000"/>
              <w:right w:val="single" w:sz="6" w:space="0" w:color="000000"/>
            </w:tcBorders>
          </w:tcPr>
          <w:p w14:paraId="0E922349"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Հյութ՝ խաղողի, քաղցու</w:t>
            </w:r>
          </w:p>
        </w:tc>
        <w:tc>
          <w:tcPr>
            <w:tcW w:w="2671" w:type="dxa"/>
            <w:tcBorders>
              <w:top w:val="single" w:sz="6" w:space="0" w:color="000000"/>
              <w:left w:val="single" w:sz="6" w:space="0" w:color="000000"/>
              <w:bottom w:val="single" w:sz="6" w:space="0" w:color="000000"/>
              <w:right w:val="single" w:sz="6" w:space="0" w:color="000000"/>
            </w:tcBorders>
          </w:tcPr>
          <w:p w14:paraId="17606377"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500 մգ/կգ</w:t>
            </w:r>
          </w:p>
        </w:tc>
      </w:tr>
      <w:tr w:rsidR="005606C4" w:rsidRPr="00131429" w14:paraId="0CCEEC9B" w14:textId="77777777" w:rsidTr="00F7185E">
        <w:trPr>
          <w:jc w:val="center"/>
        </w:trPr>
        <w:tc>
          <w:tcPr>
            <w:tcW w:w="3345" w:type="dxa"/>
            <w:tcBorders>
              <w:top w:val="single" w:sz="6" w:space="0" w:color="000000"/>
              <w:left w:val="single" w:sz="6" w:space="0" w:color="000000"/>
              <w:bottom w:val="single" w:sz="6" w:space="0" w:color="000000"/>
              <w:right w:val="single" w:sz="6" w:space="0" w:color="000000"/>
            </w:tcBorders>
          </w:tcPr>
          <w:p w14:paraId="5FFFFFBB" w14:textId="77777777" w:rsidR="0009377F"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cs="Sylfaen"/>
                <w:sz w:val="24"/>
                <w:szCs w:val="24"/>
              </w:rPr>
              <w:t>Պո</w:t>
            </w:r>
            <w:r w:rsidR="0052241E" w:rsidRPr="00131429">
              <w:rPr>
                <w:rFonts w:ascii="GHEA Grapalat" w:hAnsi="GHEA Grapalat" w:cs="Sylfaen"/>
                <w:sz w:val="24"/>
                <w:szCs w:val="24"/>
              </w:rPr>
              <w:t>լիդիալիլդիմեթիլ</w:t>
            </w:r>
            <w:r w:rsidRPr="00131429">
              <w:rPr>
                <w:rFonts w:ascii="GHEA Grapalat" w:hAnsi="GHEA Grapalat"/>
                <w:sz w:val="24"/>
                <w:szCs w:val="24"/>
              </w:rPr>
              <w:t>-</w:t>
            </w:r>
            <w:r w:rsidRPr="00131429">
              <w:rPr>
                <w:rFonts w:ascii="GHEA Grapalat" w:hAnsi="GHEA Grapalat" w:cs="Sylfaen"/>
                <w:sz w:val="24"/>
                <w:szCs w:val="24"/>
              </w:rPr>
              <w:t>ամոնիումի</w:t>
            </w:r>
            <w:r w:rsidRPr="00131429">
              <w:rPr>
                <w:rFonts w:ascii="GHEA Grapalat" w:hAnsi="GHEA Grapalat"/>
                <w:sz w:val="24"/>
                <w:szCs w:val="24"/>
              </w:rPr>
              <w:t xml:space="preserve"> </w:t>
            </w:r>
            <w:r w:rsidRPr="00131429">
              <w:rPr>
                <w:rFonts w:ascii="GHEA Grapalat" w:hAnsi="GHEA Grapalat" w:cs="Sylfaen"/>
                <w:sz w:val="24"/>
                <w:szCs w:val="24"/>
              </w:rPr>
              <w:t>քլորիդ</w:t>
            </w:r>
          </w:p>
        </w:tc>
        <w:tc>
          <w:tcPr>
            <w:tcW w:w="3905" w:type="dxa"/>
            <w:tcBorders>
              <w:top w:val="single" w:sz="6" w:space="0" w:color="000000"/>
              <w:left w:val="single" w:sz="6" w:space="0" w:color="000000"/>
              <w:bottom w:val="single" w:sz="6" w:space="0" w:color="000000"/>
              <w:right w:val="single" w:sz="6" w:space="0" w:color="000000"/>
            </w:tcBorders>
          </w:tcPr>
          <w:p w14:paraId="7B02A17D" w14:textId="77777777" w:rsidR="008760D5" w:rsidRPr="00131429" w:rsidRDefault="005606C4" w:rsidP="008760D5">
            <w:pPr>
              <w:spacing w:after="160" w:line="360" w:lineRule="auto"/>
              <w:ind w:left="55" w:right="76"/>
              <w:rPr>
                <w:rFonts w:ascii="GHEA Grapalat" w:hAnsi="GHEA Grapalat"/>
                <w:sz w:val="24"/>
                <w:szCs w:val="24"/>
              </w:rPr>
            </w:pPr>
            <w:r w:rsidRPr="00131429">
              <w:rPr>
                <w:rFonts w:ascii="GHEA Grapalat" w:hAnsi="GHEA Grapalat"/>
                <w:sz w:val="24"/>
                <w:szCs w:val="24"/>
              </w:rPr>
              <w:t>Շաքարի արտադրություն</w:t>
            </w:r>
          </w:p>
          <w:p w14:paraId="2EFA4294" w14:textId="77777777" w:rsidR="005606C4" w:rsidRPr="00131429" w:rsidRDefault="005606C4" w:rsidP="008760D5">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Բուսական յուղեր</w:t>
            </w:r>
          </w:p>
        </w:tc>
        <w:tc>
          <w:tcPr>
            <w:tcW w:w="2671" w:type="dxa"/>
            <w:tcBorders>
              <w:top w:val="single" w:sz="6" w:space="0" w:color="000000"/>
              <w:left w:val="single" w:sz="6" w:space="0" w:color="000000"/>
              <w:bottom w:val="single" w:sz="6" w:space="0" w:color="000000"/>
              <w:right w:val="single" w:sz="6" w:space="0" w:color="000000"/>
            </w:tcBorders>
          </w:tcPr>
          <w:p w14:paraId="51D8FF82"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0,01 մգ/կգ (լ)</w:t>
            </w:r>
          </w:p>
        </w:tc>
      </w:tr>
      <w:tr w:rsidR="005606C4" w:rsidRPr="00131429" w14:paraId="079AF420" w14:textId="77777777" w:rsidTr="00F7185E">
        <w:trPr>
          <w:jc w:val="center"/>
        </w:trPr>
        <w:tc>
          <w:tcPr>
            <w:tcW w:w="3345" w:type="dxa"/>
            <w:tcBorders>
              <w:top w:val="single" w:sz="6" w:space="0" w:color="000000"/>
              <w:left w:val="single" w:sz="6" w:space="0" w:color="000000"/>
              <w:bottom w:val="single" w:sz="6" w:space="0" w:color="000000"/>
              <w:right w:val="single" w:sz="6" w:space="0" w:color="000000"/>
            </w:tcBorders>
          </w:tcPr>
          <w:p w14:paraId="7957A9A2"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 xml:space="preserve">Խնձորաթթվի </w:t>
            </w:r>
            <w:r w:rsidR="002A44D0" w:rsidRPr="00131429">
              <w:rPr>
                <w:rFonts w:ascii="GHEA Grapalat" w:hAnsi="GHEA Grapalat"/>
                <w:sz w:val="24"/>
                <w:szCs w:val="24"/>
              </w:rPr>
              <w:t>եւ</w:t>
            </w:r>
            <w:r w:rsidRPr="00131429">
              <w:rPr>
                <w:rFonts w:ascii="GHEA Grapalat" w:hAnsi="GHEA Grapalat"/>
                <w:sz w:val="24"/>
                <w:szCs w:val="24"/>
              </w:rPr>
              <w:t xml:space="preserve"> նատրիումի մալաթի պոլիմերներ</w:t>
            </w:r>
          </w:p>
        </w:tc>
        <w:tc>
          <w:tcPr>
            <w:tcW w:w="3905" w:type="dxa"/>
            <w:tcBorders>
              <w:top w:val="single" w:sz="6" w:space="0" w:color="000000"/>
              <w:left w:val="single" w:sz="6" w:space="0" w:color="000000"/>
              <w:bottom w:val="single" w:sz="6" w:space="0" w:color="000000"/>
              <w:right w:val="single" w:sz="6" w:space="0" w:color="000000"/>
            </w:tcBorders>
          </w:tcPr>
          <w:p w14:paraId="331395F3"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Շաքարի արտադրություն</w:t>
            </w:r>
          </w:p>
        </w:tc>
        <w:tc>
          <w:tcPr>
            <w:tcW w:w="2671" w:type="dxa"/>
            <w:tcBorders>
              <w:top w:val="single" w:sz="6" w:space="0" w:color="000000"/>
              <w:left w:val="single" w:sz="6" w:space="0" w:color="000000"/>
              <w:bottom w:val="single" w:sz="6" w:space="0" w:color="000000"/>
              <w:right w:val="single" w:sz="6" w:space="0" w:color="000000"/>
            </w:tcBorders>
          </w:tcPr>
          <w:p w14:paraId="116C6CE9"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5 մգ/կգ</w:t>
            </w:r>
          </w:p>
        </w:tc>
      </w:tr>
      <w:tr w:rsidR="005606C4" w:rsidRPr="00131429" w14:paraId="5AE6C81F" w14:textId="77777777" w:rsidTr="00F7185E">
        <w:trPr>
          <w:jc w:val="center"/>
        </w:trPr>
        <w:tc>
          <w:tcPr>
            <w:tcW w:w="3345" w:type="dxa"/>
            <w:tcBorders>
              <w:top w:val="single" w:sz="6" w:space="0" w:color="000000"/>
              <w:left w:val="single" w:sz="6" w:space="0" w:color="000000"/>
              <w:bottom w:val="single" w:sz="6" w:space="0" w:color="000000"/>
              <w:right w:val="single" w:sz="6" w:space="0" w:color="000000"/>
            </w:tcBorders>
          </w:tcPr>
          <w:p w14:paraId="5E941C0E"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Պոլիօքսիէթիլեն</w:t>
            </w:r>
          </w:p>
        </w:tc>
        <w:tc>
          <w:tcPr>
            <w:tcW w:w="3905" w:type="dxa"/>
            <w:tcBorders>
              <w:top w:val="single" w:sz="6" w:space="0" w:color="000000"/>
              <w:left w:val="single" w:sz="6" w:space="0" w:color="000000"/>
              <w:bottom w:val="single" w:sz="6" w:space="0" w:color="000000"/>
              <w:right w:val="single" w:sz="6" w:space="0" w:color="000000"/>
            </w:tcBorders>
          </w:tcPr>
          <w:p w14:paraId="73053A45"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Գինենյութեր</w:t>
            </w:r>
          </w:p>
        </w:tc>
        <w:tc>
          <w:tcPr>
            <w:tcW w:w="2671" w:type="dxa"/>
            <w:tcBorders>
              <w:top w:val="single" w:sz="6" w:space="0" w:color="000000"/>
              <w:left w:val="single" w:sz="6" w:space="0" w:color="000000"/>
              <w:bottom w:val="single" w:sz="6" w:space="0" w:color="000000"/>
              <w:right w:val="single" w:sz="6" w:space="0" w:color="000000"/>
            </w:tcBorders>
          </w:tcPr>
          <w:p w14:paraId="2A996C91"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414893D7" w14:textId="77777777" w:rsidTr="00F7185E">
        <w:trPr>
          <w:jc w:val="center"/>
        </w:trPr>
        <w:tc>
          <w:tcPr>
            <w:tcW w:w="3345" w:type="dxa"/>
            <w:tcBorders>
              <w:top w:val="single" w:sz="6" w:space="0" w:color="000000"/>
              <w:left w:val="single" w:sz="6" w:space="0" w:color="000000"/>
              <w:bottom w:val="single" w:sz="6" w:space="0" w:color="000000"/>
              <w:right w:val="single" w:sz="6" w:space="0" w:color="000000"/>
            </w:tcBorders>
          </w:tcPr>
          <w:p w14:paraId="6298381C"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Պոլիստիրոլ</w:t>
            </w:r>
          </w:p>
        </w:tc>
        <w:tc>
          <w:tcPr>
            <w:tcW w:w="3905" w:type="dxa"/>
            <w:tcBorders>
              <w:top w:val="single" w:sz="6" w:space="0" w:color="000000"/>
              <w:left w:val="single" w:sz="6" w:space="0" w:color="000000"/>
              <w:bottom w:val="single" w:sz="6" w:space="0" w:color="000000"/>
              <w:right w:val="single" w:sz="6" w:space="0" w:color="000000"/>
            </w:tcBorders>
          </w:tcPr>
          <w:p w14:paraId="04AD64C4" w14:textId="77777777" w:rsidR="008760D5" w:rsidRPr="00131429" w:rsidRDefault="005606C4" w:rsidP="008760D5">
            <w:pPr>
              <w:spacing w:after="160" w:line="360" w:lineRule="auto"/>
              <w:ind w:left="55" w:right="76"/>
              <w:rPr>
                <w:rFonts w:ascii="GHEA Grapalat" w:hAnsi="GHEA Grapalat"/>
                <w:sz w:val="24"/>
                <w:szCs w:val="24"/>
              </w:rPr>
            </w:pPr>
            <w:r w:rsidRPr="00131429">
              <w:rPr>
                <w:rFonts w:ascii="GHEA Grapalat" w:hAnsi="GHEA Grapalat"/>
                <w:sz w:val="24"/>
                <w:szCs w:val="24"/>
              </w:rPr>
              <w:t>Շաքարի արտադրություն</w:t>
            </w:r>
          </w:p>
          <w:p w14:paraId="0AFF5779" w14:textId="77777777" w:rsidR="008760D5" w:rsidRPr="00131429" w:rsidRDefault="005606C4" w:rsidP="008760D5">
            <w:pPr>
              <w:spacing w:after="160" w:line="360" w:lineRule="auto"/>
              <w:ind w:left="55" w:right="76"/>
              <w:rPr>
                <w:rFonts w:ascii="GHEA Grapalat" w:hAnsi="GHEA Grapalat"/>
                <w:sz w:val="24"/>
                <w:szCs w:val="24"/>
              </w:rPr>
            </w:pPr>
            <w:r w:rsidRPr="00131429">
              <w:rPr>
                <w:rFonts w:ascii="GHEA Grapalat" w:hAnsi="GHEA Grapalat"/>
                <w:sz w:val="24"/>
                <w:szCs w:val="24"/>
              </w:rPr>
              <w:t>Հյութեր</w:t>
            </w:r>
          </w:p>
          <w:p w14:paraId="00CB6D24" w14:textId="77777777" w:rsidR="005606C4" w:rsidRPr="00131429" w:rsidRDefault="005606C4" w:rsidP="008760D5">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Գինի, գարեջուր</w:t>
            </w:r>
          </w:p>
        </w:tc>
        <w:tc>
          <w:tcPr>
            <w:tcW w:w="2671" w:type="dxa"/>
            <w:tcBorders>
              <w:top w:val="single" w:sz="6" w:space="0" w:color="000000"/>
              <w:left w:val="single" w:sz="6" w:space="0" w:color="000000"/>
              <w:bottom w:val="single" w:sz="6" w:space="0" w:color="000000"/>
              <w:right w:val="single" w:sz="6" w:space="0" w:color="000000"/>
            </w:tcBorders>
          </w:tcPr>
          <w:p w14:paraId="1726A9B0"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44440E78" w14:textId="77777777" w:rsidTr="00F7185E">
        <w:trPr>
          <w:jc w:val="center"/>
        </w:trPr>
        <w:tc>
          <w:tcPr>
            <w:tcW w:w="3345" w:type="dxa"/>
            <w:tcBorders>
              <w:top w:val="single" w:sz="6" w:space="0" w:color="000000"/>
              <w:left w:val="single" w:sz="6" w:space="0" w:color="000000"/>
              <w:bottom w:val="single" w:sz="6" w:space="0" w:color="000000"/>
              <w:right w:val="single" w:sz="6" w:space="0" w:color="000000"/>
            </w:tcBorders>
          </w:tcPr>
          <w:p w14:paraId="185C685A"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Բրնձի թեփուկներ</w:t>
            </w:r>
          </w:p>
        </w:tc>
        <w:tc>
          <w:tcPr>
            <w:tcW w:w="3905" w:type="dxa"/>
            <w:tcBorders>
              <w:top w:val="single" w:sz="6" w:space="0" w:color="000000"/>
              <w:left w:val="single" w:sz="6" w:space="0" w:color="000000"/>
              <w:bottom w:val="single" w:sz="6" w:space="0" w:color="000000"/>
              <w:right w:val="single" w:sz="6" w:space="0" w:color="000000"/>
            </w:tcBorders>
          </w:tcPr>
          <w:p w14:paraId="2C1BFA32"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Հյութամթերքի արտադրություն</w:t>
            </w:r>
          </w:p>
        </w:tc>
        <w:tc>
          <w:tcPr>
            <w:tcW w:w="2671" w:type="dxa"/>
            <w:tcBorders>
              <w:top w:val="single" w:sz="6" w:space="0" w:color="000000"/>
              <w:left w:val="single" w:sz="6" w:space="0" w:color="000000"/>
              <w:bottom w:val="single" w:sz="6" w:space="0" w:color="000000"/>
              <w:right w:val="single" w:sz="6" w:space="0" w:color="000000"/>
            </w:tcBorders>
          </w:tcPr>
          <w:p w14:paraId="485A1E2A"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2E3E5FB8" w14:textId="77777777" w:rsidTr="00F7185E">
        <w:trPr>
          <w:jc w:val="center"/>
        </w:trPr>
        <w:tc>
          <w:tcPr>
            <w:tcW w:w="3345" w:type="dxa"/>
            <w:tcBorders>
              <w:top w:val="single" w:sz="6" w:space="0" w:color="000000"/>
              <w:left w:val="single" w:sz="6" w:space="0" w:color="000000"/>
              <w:bottom w:val="single" w:sz="6" w:space="0" w:color="000000"/>
              <w:right w:val="single" w:sz="6" w:space="0" w:color="000000"/>
            </w:tcBorders>
          </w:tcPr>
          <w:p w14:paraId="01EBE9F0"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Ձկնասոսինձ</w:t>
            </w:r>
          </w:p>
        </w:tc>
        <w:tc>
          <w:tcPr>
            <w:tcW w:w="3905" w:type="dxa"/>
            <w:tcBorders>
              <w:top w:val="single" w:sz="6" w:space="0" w:color="000000"/>
              <w:left w:val="single" w:sz="6" w:space="0" w:color="000000"/>
              <w:bottom w:val="single" w:sz="6" w:space="0" w:color="000000"/>
              <w:right w:val="single" w:sz="6" w:space="0" w:color="000000"/>
            </w:tcBorders>
          </w:tcPr>
          <w:p w14:paraId="527A5595"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 xml:space="preserve">Գինի, գարեջուր, հյութամթերք </w:t>
            </w:r>
          </w:p>
        </w:tc>
        <w:tc>
          <w:tcPr>
            <w:tcW w:w="2671" w:type="dxa"/>
            <w:tcBorders>
              <w:top w:val="single" w:sz="6" w:space="0" w:color="000000"/>
              <w:left w:val="single" w:sz="6" w:space="0" w:color="000000"/>
              <w:bottom w:val="single" w:sz="6" w:space="0" w:color="000000"/>
              <w:right w:val="single" w:sz="6" w:space="0" w:color="000000"/>
            </w:tcBorders>
          </w:tcPr>
          <w:p w14:paraId="3A321437"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641A8254" w14:textId="77777777" w:rsidTr="00F7185E">
        <w:trPr>
          <w:jc w:val="center"/>
        </w:trPr>
        <w:tc>
          <w:tcPr>
            <w:tcW w:w="3345" w:type="dxa"/>
            <w:tcBorders>
              <w:top w:val="single" w:sz="6" w:space="0" w:color="000000"/>
              <w:left w:val="single" w:sz="6" w:space="0" w:color="000000"/>
              <w:bottom w:val="single" w:sz="6" w:space="0" w:color="000000"/>
              <w:right w:val="single" w:sz="6" w:space="0" w:color="000000"/>
            </w:tcBorders>
          </w:tcPr>
          <w:p w14:paraId="29EAD23D"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 xml:space="preserve">Ստիրոլդիվինիլբենզոլային քլորմեթիլացված </w:t>
            </w:r>
            <w:r w:rsidR="002A44D0" w:rsidRPr="00131429">
              <w:rPr>
                <w:rFonts w:ascii="GHEA Grapalat" w:hAnsi="GHEA Grapalat"/>
                <w:sz w:val="24"/>
                <w:szCs w:val="24"/>
              </w:rPr>
              <w:t>եւ</w:t>
            </w:r>
            <w:r w:rsidRPr="00131429">
              <w:rPr>
                <w:rFonts w:ascii="GHEA Grapalat" w:hAnsi="GHEA Grapalat"/>
                <w:sz w:val="24"/>
                <w:szCs w:val="24"/>
              </w:rPr>
              <w:t xml:space="preserve"> ամիդացված պոլիմերային խեժ</w:t>
            </w:r>
          </w:p>
        </w:tc>
        <w:tc>
          <w:tcPr>
            <w:tcW w:w="3905" w:type="dxa"/>
            <w:tcBorders>
              <w:top w:val="single" w:sz="6" w:space="0" w:color="000000"/>
              <w:left w:val="single" w:sz="6" w:space="0" w:color="000000"/>
              <w:bottom w:val="single" w:sz="6" w:space="0" w:color="000000"/>
              <w:right w:val="single" w:sz="6" w:space="0" w:color="000000"/>
            </w:tcBorders>
          </w:tcPr>
          <w:p w14:paraId="30903113"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Շաքարի արտադրություն</w:t>
            </w:r>
          </w:p>
        </w:tc>
        <w:tc>
          <w:tcPr>
            <w:tcW w:w="2671" w:type="dxa"/>
            <w:tcBorders>
              <w:top w:val="single" w:sz="6" w:space="0" w:color="000000"/>
              <w:left w:val="single" w:sz="6" w:space="0" w:color="000000"/>
              <w:bottom w:val="single" w:sz="6" w:space="0" w:color="000000"/>
              <w:right w:val="single" w:sz="6" w:space="0" w:color="000000"/>
            </w:tcBorders>
          </w:tcPr>
          <w:p w14:paraId="26B7613F"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1 մգ/կգ</w:t>
            </w:r>
          </w:p>
        </w:tc>
      </w:tr>
      <w:tr w:rsidR="005606C4" w:rsidRPr="00131429" w14:paraId="234162F0" w14:textId="77777777" w:rsidTr="00F7185E">
        <w:trPr>
          <w:jc w:val="center"/>
        </w:trPr>
        <w:tc>
          <w:tcPr>
            <w:tcW w:w="3345" w:type="dxa"/>
            <w:tcBorders>
              <w:top w:val="single" w:sz="6" w:space="0" w:color="000000"/>
              <w:left w:val="single" w:sz="6" w:space="0" w:color="000000"/>
              <w:bottom w:val="single" w:sz="6" w:space="0" w:color="000000"/>
              <w:right w:val="single" w:sz="6" w:space="0" w:color="000000"/>
            </w:tcBorders>
          </w:tcPr>
          <w:p w14:paraId="6806C58D"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lastRenderedPageBreak/>
              <w:t>Տանին</w:t>
            </w:r>
          </w:p>
        </w:tc>
        <w:tc>
          <w:tcPr>
            <w:tcW w:w="3905" w:type="dxa"/>
            <w:tcBorders>
              <w:top w:val="single" w:sz="6" w:space="0" w:color="000000"/>
              <w:left w:val="single" w:sz="6" w:space="0" w:color="000000"/>
              <w:bottom w:val="single" w:sz="6" w:space="0" w:color="000000"/>
              <w:right w:val="single" w:sz="6" w:space="0" w:color="000000"/>
            </w:tcBorders>
          </w:tcPr>
          <w:p w14:paraId="66D5A7C8" w14:textId="77777777" w:rsidR="008760D5" w:rsidRPr="00131429" w:rsidRDefault="005606C4" w:rsidP="008760D5">
            <w:pPr>
              <w:spacing w:after="160" w:line="360" w:lineRule="auto"/>
              <w:ind w:left="55" w:right="76"/>
              <w:rPr>
                <w:rFonts w:ascii="GHEA Grapalat" w:hAnsi="GHEA Grapalat"/>
                <w:sz w:val="24"/>
                <w:szCs w:val="24"/>
              </w:rPr>
            </w:pPr>
            <w:r w:rsidRPr="00131429">
              <w:rPr>
                <w:rFonts w:ascii="GHEA Grapalat" w:hAnsi="GHEA Grapalat"/>
                <w:sz w:val="24"/>
                <w:szCs w:val="24"/>
              </w:rPr>
              <w:t>Գինիներ</w:t>
            </w:r>
          </w:p>
          <w:p w14:paraId="2D92A3A3" w14:textId="77777777" w:rsidR="005606C4" w:rsidRPr="00131429" w:rsidRDefault="005606C4" w:rsidP="008760D5">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Լիկյոր-օղու արտադրատեսակներ</w:t>
            </w:r>
          </w:p>
        </w:tc>
        <w:tc>
          <w:tcPr>
            <w:tcW w:w="2671" w:type="dxa"/>
            <w:tcBorders>
              <w:top w:val="single" w:sz="6" w:space="0" w:color="000000"/>
              <w:left w:val="single" w:sz="6" w:space="0" w:color="000000"/>
              <w:bottom w:val="single" w:sz="6" w:space="0" w:color="000000"/>
              <w:right w:val="single" w:sz="6" w:space="0" w:color="000000"/>
            </w:tcBorders>
          </w:tcPr>
          <w:p w14:paraId="6D9C60FB"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4AEE28AC" w14:textId="77777777" w:rsidTr="00F7185E">
        <w:trPr>
          <w:jc w:val="center"/>
        </w:trPr>
        <w:tc>
          <w:tcPr>
            <w:tcW w:w="3345" w:type="dxa"/>
            <w:tcBorders>
              <w:top w:val="single" w:sz="6" w:space="0" w:color="000000"/>
              <w:left w:val="single" w:sz="6" w:space="0" w:color="000000"/>
              <w:bottom w:val="single" w:sz="6" w:space="0" w:color="000000"/>
              <w:right w:val="single" w:sz="6" w:space="0" w:color="000000"/>
            </w:tcBorders>
          </w:tcPr>
          <w:p w14:paraId="1E7D5E71"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 xml:space="preserve">Հյուսվածքային զտիչներ՝ բամբակե </w:t>
            </w:r>
            <w:r w:rsidR="002A44D0" w:rsidRPr="00131429">
              <w:rPr>
                <w:rFonts w:ascii="GHEA Grapalat" w:hAnsi="GHEA Grapalat"/>
                <w:sz w:val="24"/>
                <w:szCs w:val="24"/>
              </w:rPr>
              <w:t>եւ</w:t>
            </w:r>
            <w:r w:rsidRPr="00131429">
              <w:rPr>
                <w:rFonts w:ascii="GHEA Grapalat" w:hAnsi="GHEA Grapalat"/>
                <w:sz w:val="24"/>
                <w:szCs w:val="24"/>
              </w:rPr>
              <w:t xml:space="preserve"> սինթետիկ</w:t>
            </w:r>
          </w:p>
        </w:tc>
        <w:tc>
          <w:tcPr>
            <w:tcW w:w="3905" w:type="dxa"/>
            <w:tcBorders>
              <w:top w:val="single" w:sz="6" w:space="0" w:color="000000"/>
              <w:left w:val="single" w:sz="6" w:space="0" w:color="000000"/>
              <w:bottom w:val="single" w:sz="6" w:space="0" w:color="000000"/>
              <w:right w:val="single" w:sz="6" w:space="0" w:color="000000"/>
            </w:tcBorders>
          </w:tcPr>
          <w:p w14:paraId="4A9CD2F1"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Համաձայն ՏՓ-ի</w:t>
            </w:r>
          </w:p>
        </w:tc>
        <w:tc>
          <w:tcPr>
            <w:tcW w:w="2671" w:type="dxa"/>
            <w:tcBorders>
              <w:top w:val="single" w:sz="6" w:space="0" w:color="000000"/>
              <w:left w:val="single" w:sz="6" w:space="0" w:color="000000"/>
              <w:bottom w:val="single" w:sz="6" w:space="0" w:color="000000"/>
              <w:right w:val="single" w:sz="6" w:space="0" w:color="000000"/>
            </w:tcBorders>
          </w:tcPr>
          <w:p w14:paraId="7D5542BC"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7EB12DCA" w14:textId="77777777" w:rsidTr="00F7185E">
        <w:trPr>
          <w:jc w:val="center"/>
        </w:trPr>
        <w:tc>
          <w:tcPr>
            <w:tcW w:w="3345" w:type="dxa"/>
            <w:tcBorders>
              <w:top w:val="single" w:sz="6" w:space="0" w:color="000000"/>
              <w:left w:val="single" w:sz="6" w:space="0" w:color="000000"/>
              <w:bottom w:val="single" w:sz="6" w:space="0" w:color="000000"/>
              <w:right w:val="single" w:sz="6" w:space="0" w:color="000000"/>
            </w:tcBorders>
          </w:tcPr>
          <w:p w14:paraId="2D9B2A6C"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Ածուխ՝ ակտիվ բուսական, այդ թվում՝ արծաթով իմպրեգնացված</w:t>
            </w:r>
          </w:p>
        </w:tc>
        <w:tc>
          <w:tcPr>
            <w:tcW w:w="3905" w:type="dxa"/>
            <w:tcBorders>
              <w:top w:val="single" w:sz="6" w:space="0" w:color="000000"/>
              <w:left w:val="single" w:sz="6" w:space="0" w:color="000000"/>
              <w:bottom w:val="single" w:sz="6" w:space="0" w:color="000000"/>
              <w:right w:val="single" w:sz="6" w:space="0" w:color="000000"/>
            </w:tcBorders>
          </w:tcPr>
          <w:p w14:paraId="34B74634" w14:textId="77777777" w:rsidR="008760D5" w:rsidRPr="00131429" w:rsidRDefault="005606C4" w:rsidP="008760D5">
            <w:pPr>
              <w:spacing w:after="160" w:line="360" w:lineRule="auto"/>
              <w:ind w:left="55" w:right="76"/>
              <w:rPr>
                <w:rFonts w:ascii="GHEA Grapalat" w:hAnsi="GHEA Grapalat"/>
                <w:sz w:val="24"/>
                <w:szCs w:val="24"/>
              </w:rPr>
            </w:pPr>
            <w:r w:rsidRPr="00131429">
              <w:rPr>
                <w:rFonts w:ascii="GHEA Grapalat" w:hAnsi="GHEA Grapalat"/>
                <w:sz w:val="24"/>
                <w:szCs w:val="24"/>
              </w:rPr>
              <w:t xml:space="preserve">Գինենյութերի, շաքարային </w:t>
            </w:r>
            <w:r w:rsidR="002A44D0" w:rsidRPr="00131429">
              <w:rPr>
                <w:rFonts w:ascii="GHEA Grapalat" w:hAnsi="GHEA Grapalat"/>
                <w:sz w:val="24"/>
                <w:szCs w:val="24"/>
              </w:rPr>
              <w:t>եւ</w:t>
            </w:r>
            <w:r w:rsidRPr="00131429">
              <w:rPr>
                <w:rFonts w:ascii="GHEA Grapalat" w:hAnsi="GHEA Grapalat"/>
                <w:sz w:val="24"/>
                <w:szCs w:val="24"/>
              </w:rPr>
              <w:t xml:space="preserve"> մաթային լուծույթների, հյութամթերքի, բուսական յուղերի </w:t>
            </w:r>
            <w:r w:rsidR="002A44D0" w:rsidRPr="00131429">
              <w:rPr>
                <w:rFonts w:ascii="GHEA Grapalat" w:hAnsi="GHEA Grapalat"/>
                <w:sz w:val="24"/>
                <w:szCs w:val="24"/>
              </w:rPr>
              <w:t>եւ</w:t>
            </w:r>
            <w:r w:rsidRPr="00131429">
              <w:rPr>
                <w:rFonts w:ascii="GHEA Grapalat" w:hAnsi="GHEA Grapalat"/>
                <w:sz w:val="24"/>
                <w:szCs w:val="24"/>
              </w:rPr>
              <w:t xml:space="preserve"> այլ մթերքի մշակում.</w:t>
            </w:r>
          </w:p>
          <w:p w14:paraId="760D11FA" w14:textId="77777777" w:rsidR="005606C4" w:rsidRPr="00131429" w:rsidRDefault="005606C4" w:rsidP="008760D5">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Օղի</w:t>
            </w:r>
          </w:p>
        </w:tc>
        <w:tc>
          <w:tcPr>
            <w:tcW w:w="2671" w:type="dxa"/>
            <w:tcBorders>
              <w:top w:val="single" w:sz="6" w:space="0" w:color="000000"/>
              <w:left w:val="single" w:sz="6" w:space="0" w:color="000000"/>
              <w:bottom w:val="single" w:sz="6" w:space="0" w:color="000000"/>
              <w:right w:val="single" w:sz="6" w:space="0" w:color="000000"/>
            </w:tcBorders>
          </w:tcPr>
          <w:p w14:paraId="6E77A2E5"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343EE4EE" w14:textId="77777777" w:rsidTr="00F7185E">
        <w:trPr>
          <w:jc w:val="center"/>
        </w:trPr>
        <w:tc>
          <w:tcPr>
            <w:tcW w:w="3345" w:type="dxa"/>
            <w:tcBorders>
              <w:top w:val="single" w:sz="6" w:space="0" w:color="000000"/>
              <w:left w:val="single" w:sz="6" w:space="0" w:color="000000"/>
              <w:bottom w:val="single" w:sz="6" w:space="0" w:color="000000"/>
              <w:right w:val="single" w:sz="6" w:space="0" w:color="000000"/>
            </w:tcBorders>
          </w:tcPr>
          <w:p w14:paraId="6E368F4C"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Ֆիտին</w:t>
            </w:r>
          </w:p>
        </w:tc>
        <w:tc>
          <w:tcPr>
            <w:tcW w:w="3905" w:type="dxa"/>
            <w:tcBorders>
              <w:top w:val="single" w:sz="6" w:space="0" w:color="000000"/>
              <w:left w:val="single" w:sz="6" w:space="0" w:color="000000"/>
              <w:bottom w:val="single" w:sz="6" w:space="0" w:color="000000"/>
              <w:right w:val="single" w:sz="6" w:space="0" w:color="000000"/>
            </w:tcBorders>
          </w:tcPr>
          <w:p w14:paraId="3E244C9F"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Գինենյութեր (երկաթի հեռացում)</w:t>
            </w:r>
          </w:p>
        </w:tc>
        <w:tc>
          <w:tcPr>
            <w:tcW w:w="2671" w:type="dxa"/>
            <w:tcBorders>
              <w:top w:val="single" w:sz="6" w:space="0" w:color="000000"/>
              <w:left w:val="single" w:sz="6" w:space="0" w:color="000000"/>
              <w:bottom w:val="single" w:sz="6" w:space="0" w:color="000000"/>
              <w:right w:val="single" w:sz="6" w:space="0" w:color="000000"/>
            </w:tcBorders>
          </w:tcPr>
          <w:p w14:paraId="119C4CE7"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0358B076" w14:textId="77777777" w:rsidTr="00F7185E">
        <w:trPr>
          <w:jc w:val="center"/>
        </w:trPr>
        <w:tc>
          <w:tcPr>
            <w:tcW w:w="3345" w:type="dxa"/>
            <w:tcBorders>
              <w:top w:val="single" w:sz="6" w:space="0" w:color="000000"/>
              <w:left w:val="single" w:sz="6" w:space="0" w:color="000000"/>
              <w:bottom w:val="single" w:sz="6" w:space="0" w:color="000000"/>
              <w:right w:val="single" w:sz="6" w:space="0" w:color="000000"/>
            </w:tcBorders>
          </w:tcPr>
          <w:p w14:paraId="6BE13BFA"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cs="Sylfaen"/>
                <w:sz w:val="24"/>
                <w:szCs w:val="24"/>
              </w:rPr>
              <w:t>Նատրիումի</w:t>
            </w:r>
            <w:r w:rsidRPr="00131429">
              <w:rPr>
                <w:rFonts w:ascii="GHEA Grapalat" w:hAnsi="GHEA Grapalat"/>
                <w:sz w:val="24"/>
                <w:szCs w:val="24"/>
              </w:rPr>
              <w:t xml:space="preserve"> </w:t>
            </w:r>
            <w:r w:rsidRPr="00131429">
              <w:rPr>
                <w:rFonts w:ascii="GHEA Grapalat" w:hAnsi="GHEA Grapalat" w:cs="Sylfaen"/>
                <w:sz w:val="24"/>
                <w:szCs w:val="24"/>
              </w:rPr>
              <w:t>օրթո</w:t>
            </w:r>
            <w:r w:rsidRPr="00131429">
              <w:rPr>
                <w:rFonts w:ascii="GHEA Grapalat" w:hAnsi="GHEA Grapalat"/>
                <w:sz w:val="24"/>
                <w:szCs w:val="24"/>
              </w:rPr>
              <w:t>-</w:t>
            </w:r>
            <w:r w:rsidRPr="00131429">
              <w:rPr>
                <w:rFonts w:ascii="GHEA Grapalat" w:hAnsi="GHEA Grapalat" w:cs="Sylfaen"/>
                <w:sz w:val="24"/>
                <w:szCs w:val="24"/>
              </w:rPr>
              <w:t>Ֆոսֆատ</w:t>
            </w:r>
            <w:r w:rsidRPr="00131429">
              <w:rPr>
                <w:rFonts w:ascii="GHEA Grapalat" w:hAnsi="GHEA Grapalat"/>
                <w:sz w:val="24"/>
                <w:szCs w:val="24"/>
              </w:rPr>
              <w:t xml:space="preserve"> 3</w:t>
            </w:r>
            <w:r w:rsidR="00B84F5C" w:rsidRPr="00131429">
              <w:rPr>
                <w:rFonts w:ascii="GHEA Grapalat" w:hAnsi="GHEA Grapalat"/>
                <w:sz w:val="24"/>
                <w:szCs w:val="24"/>
              </w:rPr>
              <w:t xml:space="preserve">՝ </w:t>
            </w:r>
            <w:r w:rsidRPr="00131429">
              <w:rPr>
                <w:rFonts w:ascii="GHEA Grapalat" w:hAnsi="GHEA Grapalat" w:cs="Sylfaen"/>
                <w:sz w:val="24"/>
                <w:szCs w:val="24"/>
              </w:rPr>
              <w:t>փոխարինված</w:t>
            </w:r>
          </w:p>
        </w:tc>
        <w:tc>
          <w:tcPr>
            <w:tcW w:w="3905" w:type="dxa"/>
            <w:tcBorders>
              <w:top w:val="single" w:sz="6" w:space="0" w:color="000000"/>
              <w:left w:val="single" w:sz="6" w:space="0" w:color="000000"/>
              <w:bottom w:val="single" w:sz="6" w:space="0" w:color="000000"/>
              <w:right w:val="single" w:sz="6" w:space="0" w:color="000000"/>
            </w:tcBorders>
          </w:tcPr>
          <w:p w14:paraId="3AC6C488"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Համաձայն ՏՓ-ի</w:t>
            </w:r>
          </w:p>
        </w:tc>
        <w:tc>
          <w:tcPr>
            <w:tcW w:w="2671" w:type="dxa"/>
            <w:tcBorders>
              <w:top w:val="single" w:sz="6" w:space="0" w:color="000000"/>
              <w:left w:val="single" w:sz="6" w:space="0" w:color="000000"/>
              <w:bottom w:val="single" w:sz="6" w:space="0" w:color="000000"/>
              <w:right w:val="single" w:sz="6" w:space="0" w:color="000000"/>
            </w:tcBorders>
          </w:tcPr>
          <w:p w14:paraId="766E5FA8"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6AA539EF" w14:textId="77777777" w:rsidTr="00F7185E">
        <w:trPr>
          <w:jc w:val="center"/>
        </w:trPr>
        <w:tc>
          <w:tcPr>
            <w:tcW w:w="3345" w:type="dxa"/>
            <w:tcBorders>
              <w:top w:val="single" w:sz="6" w:space="0" w:color="000000"/>
              <w:left w:val="single" w:sz="6" w:space="0" w:color="000000"/>
              <w:bottom w:val="single" w:sz="6" w:space="0" w:color="000000"/>
              <w:right w:val="single" w:sz="6" w:space="0" w:color="000000"/>
            </w:tcBorders>
          </w:tcPr>
          <w:p w14:paraId="7C765F3A"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Ցիրկոնիումի ֆոսֆատ</w:t>
            </w:r>
          </w:p>
        </w:tc>
        <w:tc>
          <w:tcPr>
            <w:tcW w:w="3905" w:type="dxa"/>
            <w:tcBorders>
              <w:top w:val="single" w:sz="6" w:space="0" w:color="000000"/>
              <w:left w:val="single" w:sz="6" w:space="0" w:color="000000"/>
              <w:bottom w:val="single" w:sz="6" w:space="0" w:color="000000"/>
              <w:right w:val="single" w:sz="6" w:space="0" w:color="000000"/>
            </w:tcBorders>
          </w:tcPr>
          <w:p w14:paraId="64303565"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 xml:space="preserve">Գինենյութեր </w:t>
            </w:r>
          </w:p>
        </w:tc>
        <w:tc>
          <w:tcPr>
            <w:tcW w:w="2671" w:type="dxa"/>
            <w:tcBorders>
              <w:top w:val="single" w:sz="6" w:space="0" w:color="000000"/>
              <w:left w:val="single" w:sz="6" w:space="0" w:color="000000"/>
              <w:bottom w:val="single" w:sz="6" w:space="0" w:color="000000"/>
              <w:right w:val="single" w:sz="6" w:space="0" w:color="000000"/>
            </w:tcBorders>
          </w:tcPr>
          <w:p w14:paraId="287D5150"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0,1 մգ/լ</w:t>
            </w:r>
          </w:p>
        </w:tc>
      </w:tr>
      <w:tr w:rsidR="005606C4" w:rsidRPr="00131429" w14:paraId="5662CB49" w14:textId="77777777" w:rsidTr="00F7185E">
        <w:trPr>
          <w:jc w:val="center"/>
        </w:trPr>
        <w:tc>
          <w:tcPr>
            <w:tcW w:w="3345" w:type="dxa"/>
            <w:tcBorders>
              <w:top w:val="single" w:sz="6" w:space="0" w:color="000000"/>
              <w:left w:val="single" w:sz="6" w:space="0" w:color="000000"/>
              <w:bottom w:val="single" w:sz="6" w:space="0" w:color="000000"/>
              <w:right w:val="single" w:sz="6" w:space="0" w:color="000000"/>
            </w:tcBorders>
          </w:tcPr>
          <w:p w14:paraId="5FAC77CA"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Ֆոսֆորաթթու</w:t>
            </w:r>
          </w:p>
        </w:tc>
        <w:tc>
          <w:tcPr>
            <w:tcW w:w="3905" w:type="dxa"/>
            <w:tcBorders>
              <w:top w:val="single" w:sz="6" w:space="0" w:color="000000"/>
              <w:left w:val="single" w:sz="6" w:space="0" w:color="000000"/>
              <w:bottom w:val="single" w:sz="6" w:space="0" w:color="000000"/>
              <w:right w:val="single" w:sz="6" w:space="0" w:color="000000"/>
            </w:tcBorders>
          </w:tcPr>
          <w:p w14:paraId="767C64C9"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Համաձայն ՏՓ-ի</w:t>
            </w:r>
          </w:p>
        </w:tc>
        <w:tc>
          <w:tcPr>
            <w:tcW w:w="2671" w:type="dxa"/>
            <w:tcBorders>
              <w:top w:val="single" w:sz="6" w:space="0" w:color="000000"/>
              <w:left w:val="single" w:sz="6" w:space="0" w:color="000000"/>
              <w:bottom w:val="single" w:sz="6" w:space="0" w:color="000000"/>
              <w:right w:val="single" w:sz="6" w:space="0" w:color="000000"/>
            </w:tcBorders>
          </w:tcPr>
          <w:p w14:paraId="1D335C25"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63F1D4F5" w14:textId="77777777" w:rsidTr="00F7185E">
        <w:trPr>
          <w:jc w:val="center"/>
        </w:trPr>
        <w:tc>
          <w:tcPr>
            <w:tcW w:w="3345" w:type="dxa"/>
            <w:tcBorders>
              <w:top w:val="single" w:sz="6" w:space="0" w:color="000000"/>
              <w:left w:val="single" w:sz="6" w:space="0" w:color="000000"/>
              <w:bottom w:val="single" w:sz="6" w:space="0" w:color="000000"/>
              <w:right w:val="single" w:sz="6" w:space="0" w:color="000000"/>
            </w:tcBorders>
          </w:tcPr>
          <w:p w14:paraId="271D932D"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Խիտին, խիտոզան</w:t>
            </w:r>
          </w:p>
        </w:tc>
        <w:tc>
          <w:tcPr>
            <w:tcW w:w="3905" w:type="dxa"/>
            <w:tcBorders>
              <w:top w:val="single" w:sz="6" w:space="0" w:color="000000"/>
              <w:left w:val="single" w:sz="6" w:space="0" w:color="000000"/>
              <w:bottom w:val="single" w:sz="6" w:space="0" w:color="000000"/>
              <w:right w:val="single" w:sz="6" w:space="0" w:color="000000"/>
            </w:tcBorders>
          </w:tcPr>
          <w:p w14:paraId="34A3EF27"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Համաձայն ՏՓ-ի</w:t>
            </w:r>
          </w:p>
        </w:tc>
        <w:tc>
          <w:tcPr>
            <w:tcW w:w="2671" w:type="dxa"/>
            <w:tcBorders>
              <w:top w:val="single" w:sz="6" w:space="0" w:color="000000"/>
              <w:left w:val="single" w:sz="6" w:space="0" w:color="000000"/>
              <w:bottom w:val="single" w:sz="6" w:space="0" w:color="000000"/>
              <w:right w:val="single" w:sz="6" w:space="0" w:color="000000"/>
            </w:tcBorders>
          </w:tcPr>
          <w:p w14:paraId="101A81CA"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7FC552E0" w14:textId="77777777" w:rsidTr="00F7185E">
        <w:trPr>
          <w:jc w:val="center"/>
        </w:trPr>
        <w:tc>
          <w:tcPr>
            <w:tcW w:w="3345" w:type="dxa"/>
            <w:tcBorders>
              <w:top w:val="single" w:sz="6" w:space="0" w:color="000000"/>
              <w:left w:val="single" w:sz="6" w:space="0" w:color="000000"/>
              <w:bottom w:val="single" w:sz="6" w:space="0" w:color="000000"/>
              <w:right w:val="single" w:sz="6" w:space="0" w:color="000000"/>
            </w:tcBorders>
          </w:tcPr>
          <w:p w14:paraId="4F83AC25"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Էնոմելանին</w:t>
            </w:r>
          </w:p>
        </w:tc>
        <w:tc>
          <w:tcPr>
            <w:tcW w:w="3905" w:type="dxa"/>
            <w:tcBorders>
              <w:top w:val="single" w:sz="6" w:space="0" w:color="000000"/>
              <w:left w:val="single" w:sz="6" w:space="0" w:color="000000"/>
              <w:bottom w:val="single" w:sz="6" w:space="0" w:color="000000"/>
              <w:right w:val="single" w:sz="6" w:space="0" w:color="000000"/>
            </w:tcBorders>
          </w:tcPr>
          <w:p w14:paraId="096FEBED" w14:textId="77777777" w:rsidR="005606C4" w:rsidRPr="00131429" w:rsidRDefault="0052241E"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 xml:space="preserve">Հյութա- </w:t>
            </w:r>
            <w:r w:rsidR="002A44D0" w:rsidRPr="00131429">
              <w:rPr>
                <w:rFonts w:ascii="GHEA Grapalat" w:hAnsi="GHEA Grapalat"/>
                <w:sz w:val="24"/>
                <w:szCs w:val="24"/>
              </w:rPr>
              <w:t>եւ</w:t>
            </w:r>
            <w:r w:rsidRPr="00131429">
              <w:rPr>
                <w:rFonts w:ascii="GHEA Grapalat" w:hAnsi="GHEA Grapalat"/>
                <w:sz w:val="24"/>
                <w:szCs w:val="24"/>
              </w:rPr>
              <w:t xml:space="preserve"> գինենյութեր</w:t>
            </w:r>
          </w:p>
        </w:tc>
        <w:tc>
          <w:tcPr>
            <w:tcW w:w="2671" w:type="dxa"/>
            <w:tcBorders>
              <w:top w:val="single" w:sz="6" w:space="0" w:color="000000"/>
              <w:left w:val="single" w:sz="6" w:space="0" w:color="000000"/>
              <w:bottom w:val="single" w:sz="6" w:space="0" w:color="000000"/>
              <w:right w:val="single" w:sz="6" w:space="0" w:color="000000"/>
            </w:tcBorders>
          </w:tcPr>
          <w:p w14:paraId="25BA8677" w14:textId="77777777" w:rsidR="005606C4" w:rsidRPr="00131429" w:rsidRDefault="005606C4" w:rsidP="00F7185E">
            <w:pPr>
              <w:spacing w:after="160" w:line="360" w:lineRule="auto"/>
              <w:ind w:left="55" w:right="76"/>
              <w:rPr>
                <w:rFonts w:ascii="GHEA Grapalat" w:eastAsia="Times New Roman" w:hAnsi="GHEA Grapalat" w:cs="Times New Roman"/>
                <w:sz w:val="24"/>
                <w:szCs w:val="24"/>
              </w:rPr>
            </w:pPr>
            <w:r w:rsidRPr="00131429">
              <w:rPr>
                <w:rFonts w:ascii="GHEA Grapalat" w:hAnsi="GHEA Grapalat"/>
                <w:sz w:val="24"/>
                <w:szCs w:val="24"/>
              </w:rPr>
              <w:t>համաձայն ՏՓ-ի</w:t>
            </w:r>
          </w:p>
        </w:tc>
      </w:tr>
    </w:tbl>
    <w:p w14:paraId="50095ECC" w14:textId="77777777" w:rsidR="005606C4" w:rsidRPr="00131429" w:rsidRDefault="005606C4" w:rsidP="002A44D0">
      <w:pPr>
        <w:spacing w:after="160" w:line="360" w:lineRule="auto"/>
        <w:ind w:right="-8" w:firstLine="567"/>
        <w:rPr>
          <w:rFonts w:ascii="GHEA Grapalat" w:eastAsia="Times New Roman" w:hAnsi="GHEA Grapalat" w:cs="Times New Roman"/>
          <w:sz w:val="24"/>
          <w:szCs w:val="24"/>
        </w:rPr>
      </w:pPr>
    </w:p>
    <w:p w14:paraId="1286A908" w14:textId="77777777" w:rsidR="005606C4" w:rsidRPr="00131429" w:rsidRDefault="005606C4" w:rsidP="002A44D0">
      <w:pPr>
        <w:spacing w:after="160" w:line="360" w:lineRule="auto"/>
        <w:ind w:right="-8" w:firstLine="567"/>
        <w:rPr>
          <w:rFonts w:ascii="GHEA Grapalat" w:eastAsia="Times New Roman" w:hAnsi="GHEA Grapalat" w:cs="Times New Roman"/>
          <w:sz w:val="24"/>
          <w:szCs w:val="24"/>
        </w:rPr>
      </w:pPr>
      <w:r w:rsidRPr="00131429">
        <w:rPr>
          <w:rFonts w:ascii="GHEA Grapalat" w:hAnsi="GHEA Grapalat"/>
          <w:sz w:val="24"/>
          <w:szCs w:val="24"/>
        </w:rPr>
        <w:br w:type="page"/>
      </w:r>
    </w:p>
    <w:p w14:paraId="530F411E" w14:textId="77777777" w:rsidR="005606C4" w:rsidRPr="00131429" w:rsidRDefault="005606C4" w:rsidP="00090227">
      <w:pPr>
        <w:pStyle w:val="Style1"/>
        <w:jc w:val="right"/>
        <w:rPr>
          <w:rFonts w:eastAsia="Times New Roman" w:cs="Times New Roman"/>
        </w:rPr>
      </w:pPr>
      <w:bookmarkStart w:id="70" w:name="_Toc469659435"/>
      <w:r w:rsidRPr="00131429">
        <w:lastRenderedPageBreak/>
        <w:t>Հավելված 22</w:t>
      </w:r>
      <w:bookmarkEnd w:id="70"/>
    </w:p>
    <w:p w14:paraId="0B41F1FF" w14:textId="77777777" w:rsidR="005606C4" w:rsidRPr="00131429" w:rsidRDefault="005606C4" w:rsidP="00F7185E">
      <w:pPr>
        <w:spacing w:after="160" w:line="360" w:lineRule="auto"/>
        <w:ind w:left="2268" w:right="-8"/>
        <w:jc w:val="right"/>
        <w:rPr>
          <w:rFonts w:ascii="GHEA Grapalat" w:eastAsia="Times New Roman" w:hAnsi="GHEA Grapalat" w:cs="Times New Roman"/>
          <w:sz w:val="24"/>
          <w:szCs w:val="24"/>
        </w:rPr>
      </w:pPr>
      <w:r w:rsidRPr="00131429">
        <w:rPr>
          <w:rFonts w:ascii="GHEA Grapalat" w:hAnsi="GHEA Grapalat"/>
          <w:sz w:val="24"/>
          <w:szCs w:val="24"/>
        </w:rPr>
        <w:t xml:space="preserve">«Սննդային հավելումների, բուրավետիչների </w:t>
      </w:r>
      <w:r w:rsidR="002A44D0" w:rsidRPr="00131429">
        <w:rPr>
          <w:rFonts w:ascii="GHEA Grapalat" w:hAnsi="GHEA Grapalat"/>
          <w:sz w:val="24"/>
          <w:szCs w:val="24"/>
        </w:rPr>
        <w:t>եւ</w:t>
      </w:r>
      <w:r w:rsidRPr="00131429">
        <w:rPr>
          <w:rFonts w:ascii="GHEA Grapalat" w:hAnsi="GHEA Grapalat"/>
          <w:sz w:val="24"/>
          <w:szCs w:val="24"/>
        </w:rPr>
        <w:t xml:space="preserve"> տեխնոլոգիական օժանդակ միջոցների անվտանգությանը ներկայացվող պահանջներ» տեխնիկական կանոնակարգի (ՄՄ ՏԿ 029/2012)</w:t>
      </w:r>
    </w:p>
    <w:p w14:paraId="7BED6BCC" w14:textId="77777777" w:rsidR="005606C4" w:rsidRPr="00131429" w:rsidRDefault="005606C4" w:rsidP="00090227">
      <w:pPr>
        <w:pStyle w:val="Style1"/>
        <w:rPr>
          <w:rFonts w:eastAsia="Times New Roman"/>
        </w:rPr>
      </w:pPr>
    </w:p>
    <w:p w14:paraId="5E4D58BC" w14:textId="77777777" w:rsidR="005606C4" w:rsidRPr="00131429" w:rsidRDefault="0052241E" w:rsidP="00090227">
      <w:pPr>
        <w:pStyle w:val="Style1"/>
        <w:rPr>
          <w:rFonts w:eastAsia="Times New Roman"/>
        </w:rPr>
      </w:pPr>
      <w:bookmarkStart w:id="71" w:name="_Toc469659436"/>
      <w:r w:rsidRPr="00131429">
        <w:t>Կատալիզատորների կիրառման հիգիենիկ նորմատիվներ</w:t>
      </w:r>
      <w:r w:rsidRPr="00131429">
        <w:rPr>
          <w:vertAlign w:val="superscript"/>
        </w:rPr>
        <w:t>1</w:t>
      </w:r>
      <w:bookmarkEnd w:id="71"/>
    </w:p>
    <w:tbl>
      <w:tblPr>
        <w:tblW w:w="10321" w:type="dxa"/>
        <w:jc w:val="center"/>
        <w:tblLayout w:type="fixed"/>
        <w:tblCellMar>
          <w:left w:w="0" w:type="dxa"/>
          <w:right w:w="0" w:type="dxa"/>
        </w:tblCellMar>
        <w:tblLook w:val="01E0" w:firstRow="1" w:lastRow="1" w:firstColumn="1" w:lastColumn="1" w:noHBand="0" w:noVBand="0"/>
      </w:tblPr>
      <w:tblGrid>
        <w:gridCol w:w="3441"/>
        <w:gridCol w:w="4252"/>
        <w:gridCol w:w="2628"/>
      </w:tblGrid>
      <w:tr w:rsidR="005606C4" w:rsidRPr="00131429" w14:paraId="1D5D602F" w14:textId="77777777" w:rsidTr="00F7185E">
        <w:trPr>
          <w:jc w:val="center"/>
        </w:trPr>
        <w:tc>
          <w:tcPr>
            <w:tcW w:w="3441" w:type="dxa"/>
            <w:tcBorders>
              <w:top w:val="single" w:sz="6" w:space="0" w:color="000000"/>
              <w:left w:val="single" w:sz="6" w:space="0" w:color="000000"/>
              <w:bottom w:val="single" w:sz="6" w:space="0" w:color="000000"/>
              <w:right w:val="single" w:sz="6" w:space="0" w:color="000000"/>
            </w:tcBorders>
          </w:tcPr>
          <w:p w14:paraId="5852063A" w14:textId="77777777" w:rsidR="005606C4" w:rsidRPr="00131429" w:rsidRDefault="005606C4" w:rsidP="00F7185E">
            <w:pPr>
              <w:spacing w:after="160" w:line="360" w:lineRule="auto"/>
              <w:ind w:right="-8"/>
              <w:jc w:val="center"/>
              <w:rPr>
                <w:rFonts w:ascii="GHEA Grapalat" w:eastAsia="Times New Roman" w:hAnsi="GHEA Grapalat" w:cs="Times New Roman"/>
                <w:sz w:val="24"/>
                <w:szCs w:val="24"/>
              </w:rPr>
            </w:pPr>
            <w:r w:rsidRPr="00131429">
              <w:rPr>
                <w:rFonts w:ascii="GHEA Grapalat" w:hAnsi="GHEA Grapalat"/>
                <w:b/>
                <w:sz w:val="24"/>
                <w:szCs w:val="24"/>
              </w:rPr>
              <w:t>Տեխնոլոգիական օժանդակ միջոց</w:t>
            </w:r>
          </w:p>
        </w:tc>
        <w:tc>
          <w:tcPr>
            <w:tcW w:w="4252" w:type="dxa"/>
            <w:tcBorders>
              <w:top w:val="single" w:sz="6" w:space="0" w:color="000000"/>
              <w:left w:val="single" w:sz="6" w:space="0" w:color="000000"/>
              <w:bottom w:val="single" w:sz="6" w:space="0" w:color="000000"/>
              <w:right w:val="single" w:sz="6" w:space="0" w:color="000000"/>
            </w:tcBorders>
          </w:tcPr>
          <w:p w14:paraId="5DC5C86B" w14:textId="77777777" w:rsidR="005606C4" w:rsidRPr="00131429" w:rsidRDefault="005606C4" w:rsidP="00F7185E">
            <w:pPr>
              <w:spacing w:after="160" w:line="360" w:lineRule="auto"/>
              <w:ind w:right="-8"/>
              <w:jc w:val="center"/>
              <w:rPr>
                <w:rFonts w:ascii="GHEA Grapalat" w:eastAsia="Times New Roman" w:hAnsi="GHEA Grapalat" w:cs="Times New Roman"/>
                <w:sz w:val="24"/>
                <w:szCs w:val="24"/>
              </w:rPr>
            </w:pPr>
            <w:r w:rsidRPr="00131429">
              <w:rPr>
                <w:rFonts w:ascii="GHEA Grapalat" w:hAnsi="GHEA Grapalat"/>
                <w:b/>
                <w:sz w:val="24"/>
                <w:szCs w:val="24"/>
              </w:rPr>
              <w:t>Սննդամթերք, տեխնոլոգիա</w:t>
            </w:r>
          </w:p>
        </w:tc>
        <w:tc>
          <w:tcPr>
            <w:tcW w:w="2628" w:type="dxa"/>
            <w:tcBorders>
              <w:top w:val="single" w:sz="6" w:space="0" w:color="000000"/>
              <w:left w:val="single" w:sz="6" w:space="0" w:color="000000"/>
              <w:bottom w:val="single" w:sz="6" w:space="0" w:color="000000"/>
              <w:right w:val="single" w:sz="6" w:space="0" w:color="000000"/>
            </w:tcBorders>
          </w:tcPr>
          <w:p w14:paraId="07A6998D" w14:textId="77777777" w:rsidR="005606C4" w:rsidRPr="00131429" w:rsidRDefault="005606C4" w:rsidP="00F7185E">
            <w:pPr>
              <w:spacing w:after="160" w:line="360" w:lineRule="auto"/>
              <w:ind w:right="-8"/>
              <w:jc w:val="center"/>
              <w:rPr>
                <w:rFonts w:ascii="GHEA Grapalat" w:eastAsia="Times New Roman" w:hAnsi="GHEA Grapalat" w:cs="Times New Roman"/>
                <w:sz w:val="24"/>
                <w:szCs w:val="24"/>
              </w:rPr>
            </w:pPr>
            <w:r w:rsidRPr="00131429">
              <w:rPr>
                <w:rFonts w:ascii="GHEA Grapalat" w:hAnsi="GHEA Grapalat"/>
                <w:b/>
                <w:sz w:val="24"/>
                <w:szCs w:val="24"/>
              </w:rPr>
              <w:t>Առավելագույն մնացորդային քանակ</w:t>
            </w:r>
          </w:p>
        </w:tc>
      </w:tr>
      <w:tr w:rsidR="005606C4" w:rsidRPr="00131429" w14:paraId="3D33C6FA" w14:textId="77777777" w:rsidTr="00F7185E">
        <w:trPr>
          <w:jc w:val="center"/>
        </w:trPr>
        <w:tc>
          <w:tcPr>
            <w:tcW w:w="3441" w:type="dxa"/>
            <w:tcBorders>
              <w:top w:val="single" w:sz="6" w:space="0" w:color="000000"/>
              <w:left w:val="single" w:sz="6" w:space="0" w:color="000000"/>
              <w:bottom w:val="single" w:sz="6" w:space="0" w:color="000000"/>
              <w:right w:val="single" w:sz="6" w:space="0" w:color="000000"/>
            </w:tcBorders>
          </w:tcPr>
          <w:p w14:paraId="223FBA20"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Ալյումին</w:t>
            </w:r>
          </w:p>
        </w:tc>
        <w:tc>
          <w:tcPr>
            <w:tcW w:w="4252" w:type="dxa"/>
            <w:tcBorders>
              <w:top w:val="single" w:sz="6" w:space="0" w:color="000000"/>
              <w:left w:val="single" w:sz="6" w:space="0" w:color="000000"/>
              <w:bottom w:val="single" w:sz="6" w:space="0" w:color="000000"/>
              <w:right w:val="single" w:sz="6" w:space="0" w:color="000000"/>
            </w:tcBorders>
          </w:tcPr>
          <w:p w14:paraId="01D4294F"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Համաձայն ՏՓ-ի</w:t>
            </w:r>
          </w:p>
        </w:tc>
        <w:tc>
          <w:tcPr>
            <w:tcW w:w="2628" w:type="dxa"/>
            <w:tcBorders>
              <w:top w:val="single" w:sz="6" w:space="0" w:color="000000"/>
              <w:left w:val="single" w:sz="6" w:space="0" w:color="000000"/>
              <w:bottom w:val="single" w:sz="6" w:space="0" w:color="000000"/>
              <w:right w:val="single" w:sz="6" w:space="0" w:color="000000"/>
            </w:tcBorders>
          </w:tcPr>
          <w:p w14:paraId="43415A58"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01A273ED" w14:textId="77777777" w:rsidTr="00F7185E">
        <w:trPr>
          <w:jc w:val="center"/>
        </w:trPr>
        <w:tc>
          <w:tcPr>
            <w:tcW w:w="3441" w:type="dxa"/>
            <w:tcBorders>
              <w:top w:val="single" w:sz="6" w:space="0" w:color="000000"/>
              <w:left w:val="single" w:sz="6" w:space="0" w:color="000000"/>
              <w:bottom w:val="single" w:sz="6" w:space="0" w:color="000000"/>
              <w:right w:val="single" w:sz="6" w:space="0" w:color="000000"/>
            </w:tcBorders>
          </w:tcPr>
          <w:p w14:paraId="0665299C"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Կալիում մետաղական</w:t>
            </w:r>
          </w:p>
        </w:tc>
        <w:tc>
          <w:tcPr>
            <w:tcW w:w="4252" w:type="dxa"/>
            <w:tcBorders>
              <w:top w:val="single" w:sz="6" w:space="0" w:color="000000"/>
              <w:left w:val="single" w:sz="6" w:space="0" w:color="000000"/>
              <w:bottom w:val="single" w:sz="6" w:space="0" w:color="000000"/>
              <w:right w:val="single" w:sz="6" w:space="0" w:color="000000"/>
            </w:tcBorders>
          </w:tcPr>
          <w:p w14:paraId="71F9EF67"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Սննդային յուղերի վերաեթերացում</w:t>
            </w:r>
          </w:p>
        </w:tc>
        <w:tc>
          <w:tcPr>
            <w:tcW w:w="2628" w:type="dxa"/>
            <w:tcBorders>
              <w:top w:val="single" w:sz="6" w:space="0" w:color="000000"/>
              <w:left w:val="single" w:sz="6" w:space="0" w:color="000000"/>
              <w:bottom w:val="single" w:sz="6" w:space="0" w:color="000000"/>
              <w:right w:val="single" w:sz="6" w:space="0" w:color="000000"/>
            </w:tcBorders>
          </w:tcPr>
          <w:p w14:paraId="1C62494B"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1 մգ/կգ</w:t>
            </w:r>
          </w:p>
        </w:tc>
      </w:tr>
      <w:tr w:rsidR="005606C4" w:rsidRPr="00131429" w14:paraId="21977518" w14:textId="77777777" w:rsidTr="00F7185E">
        <w:trPr>
          <w:jc w:val="center"/>
        </w:trPr>
        <w:tc>
          <w:tcPr>
            <w:tcW w:w="3441" w:type="dxa"/>
            <w:tcBorders>
              <w:top w:val="single" w:sz="6" w:space="0" w:color="000000"/>
              <w:left w:val="single" w:sz="6" w:space="0" w:color="000000"/>
              <w:bottom w:val="single" w:sz="6" w:space="0" w:color="000000"/>
              <w:right w:val="single" w:sz="6" w:space="0" w:color="000000"/>
            </w:tcBorders>
          </w:tcPr>
          <w:p w14:paraId="50460EFB"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Կալիումի մեթիլատ (մեթօքսիդ)</w:t>
            </w:r>
          </w:p>
        </w:tc>
        <w:tc>
          <w:tcPr>
            <w:tcW w:w="4252" w:type="dxa"/>
            <w:tcBorders>
              <w:top w:val="single" w:sz="6" w:space="0" w:color="000000"/>
              <w:left w:val="single" w:sz="6" w:space="0" w:color="000000"/>
              <w:bottom w:val="single" w:sz="6" w:space="0" w:color="000000"/>
              <w:right w:val="single" w:sz="6" w:space="0" w:color="000000"/>
            </w:tcBorders>
          </w:tcPr>
          <w:p w14:paraId="2AB9A2C1"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Սննդային յուղերի վերաեթերացում</w:t>
            </w:r>
          </w:p>
        </w:tc>
        <w:tc>
          <w:tcPr>
            <w:tcW w:w="2628" w:type="dxa"/>
            <w:tcBorders>
              <w:top w:val="single" w:sz="6" w:space="0" w:color="000000"/>
              <w:left w:val="single" w:sz="6" w:space="0" w:color="000000"/>
              <w:bottom w:val="single" w:sz="6" w:space="0" w:color="000000"/>
              <w:right w:val="single" w:sz="6" w:space="0" w:color="000000"/>
            </w:tcBorders>
          </w:tcPr>
          <w:p w14:paraId="2EA596D0"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1 մգ/կգ</w:t>
            </w:r>
          </w:p>
        </w:tc>
      </w:tr>
      <w:tr w:rsidR="005606C4" w:rsidRPr="00131429" w14:paraId="5944574F" w14:textId="77777777" w:rsidTr="00F7185E">
        <w:trPr>
          <w:jc w:val="center"/>
        </w:trPr>
        <w:tc>
          <w:tcPr>
            <w:tcW w:w="3441" w:type="dxa"/>
            <w:tcBorders>
              <w:top w:val="single" w:sz="6" w:space="0" w:color="000000"/>
              <w:left w:val="single" w:sz="6" w:space="0" w:color="000000"/>
              <w:bottom w:val="single" w:sz="6" w:space="0" w:color="000000"/>
              <w:right w:val="single" w:sz="6" w:space="0" w:color="000000"/>
            </w:tcBorders>
          </w:tcPr>
          <w:p w14:paraId="4A73D0CA"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Կալիումի էթիլատ</w:t>
            </w:r>
          </w:p>
        </w:tc>
        <w:tc>
          <w:tcPr>
            <w:tcW w:w="4252" w:type="dxa"/>
            <w:tcBorders>
              <w:top w:val="single" w:sz="6" w:space="0" w:color="000000"/>
              <w:left w:val="single" w:sz="6" w:space="0" w:color="000000"/>
              <w:bottom w:val="single" w:sz="6" w:space="0" w:color="000000"/>
              <w:right w:val="single" w:sz="6" w:space="0" w:color="000000"/>
            </w:tcBorders>
          </w:tcPr>
          <w:p w14:paraId="581DC2A1"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Սննդային յուղերի վերաեթերացում</w:t>
            </w:r>
          </w:p>
        </w:tc>
        <w:tc>
          <w:tcPr>
            <w:tcW w:w="2628" w:type="dxa"/>
            <w:tcBorders>
              <w:top w:val="single" w:sz="6" w:space="0" w:color="000000"/>
              <w:left w:val="single" w:sz="6" w:space="0" w:color="000000"/>
              <w:bottom w:val="single" w:sz="6" w:space="0" w:color="000000"/>
              <w:right w:val="single" w:sz="6" w:space="0" w:color="000000"/>
            </w:tcBorders>
          </w:tcPr>
          <w:p w14:paraId="08C06DE3"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5FB2DCD1" w14:textId="77777777" w:rsidTr="00F7185E">
        <w:trPr>
          <w:jc w:val="center"/>
        </w:trPr>
        <w:tc>
          <w:tcPr>
            <w:tcW w:w="3441" w:type="dxa"/>
            <w:tcBorders>
              <w:top w:val="single" w:sz="6" w:space="0" w:color="000000"/>
              <w:left w:val="single" w:sz="6" w:space="0" w:color="000000"/>
              <w:bottom w:val="single" w:sz="6" w:space="0" w:color="000000"/>
              <w:right w:val="single" w:sz="6" w:space="0" w:color="000000"/>
            </w:tcBorders>
          </w:tcPr>
          <w:p w14:paraId="2DD6543B"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Մանգան</w:t>
            </w:r>
          </w:p>
        </w:tc>
        <w:tc>
          <w:tcPr>
            <w:tcW w:w="4252" w:type="dxa"/>
            <w:tcBorders>
              <w:top w:val="single" w:sz="6" w:space="0" w:color="000000"/>
              <w:left w:val="single" w:sz="6" w:space="0" w:color="000000"/>
              <w:bottom w:val="single" w:sz="6" w:space="0" w:color="000000"/>
              <w:right w:val="single" w:sz="6" w:space="0" w:color="000000"/>
            </w:tcBorders>
          </w:tcPr>
          <w:p w14:paraId="126A2FCE"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Սննդային յուղերի հիդրոգենացում</w:t>
            </w:r>
          </w:p>
        </w:tc>
        <w:tc>
          <w:tcPr>
            <w:tcW w:w="2628" w:type="dxa"/>
            <w:tcBorders>
              <w:top w:val="single" w:sz="6" w:space="0" w:color="000000"/>
              <w:left w:val="single" w:sz="6" w:space="0" w:color="000000"/>
              <w:bottom w:val="single" w:sz="6" w:space="0" w:color="000000"/>
              <w:right w:val="single" w:sz="6" w:space="0" w:color="000000"/>
            </w:tcBorders>
          </w:tcPr>
          <w:p w14:paraId="0EB8B98C"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0,4 մգ/կգ</w:t>
            </w:r>
          </w:p>
        </w:tc>
      </w:tr>
      <w:tr w:rsidR="005606C4" w:rsidRPr="00131429" w14:paraId="1FF4108D" w14:textId="77777777" w:rsidTr="00F7185E">
        <w:trPr>
          <w:jc w:val="center"/>
        </w:trPr>
        <w:tc>
          <w:tcPr>
            <w:tcW w:w="3441" w:type="dxa"/>
            <w:tcBorders>
              <w:top w:val="single" w:sz="6" w:space="0" w:color="000000"/>
              <w:left w:val="single" w:sz="6" w:space="0" w:color="000000"/>
              <w:bottom w:val="single" w:sz="6" w:space="0" w:color="000000"/>
              <w:right w:val="single" w:sz="6" w:space="0" w:color="000000"/>
            </w:tcBorders>
          </w:tcPr>
          <w:p w14:paraId="6BCE172A"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Պղինձ</w:t>
            </w:r>
          </w:p>
        </w:tc>
        <w:tc>
          <w:tcPr>
            <w:tcW w:w="4252" w:type="dxa"/>
            <w:tcBorders>
              <w:top w:val="single" w:sz="6" w:space="0" w:color="000000"/>
              <w:left w:val="single" w:sz="6" w:space="0" w:color="000000"/>
              <w:bottom w:val="single" w:sz="6" w:space="0" w:color="000000"/>
              <w:right w:val="single" w:sz="6" w:space="0" w:color="000000"/>
            </w:tcBorders>
          </w:tcPr>
          <w:p w14:paraId="5C5B8CE8"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Սննդային յուղերի հիդրոգենացում</w:t>
            </w:r>
          </w:p>
        </w:tc>
        <w:tc>
          <w:tcPr>
            <w:tcW w:w="2628" w:type="dxa"/>
            <w:tcBorders>
              <w:top w:val="single" w:sz="6" w:space="0" w:color="000000"/>
              <w:left w:val="single" w:sz="6" w:space="0" w:color="000000"/>
              <w:bottom w:val="single" w:sz="6" w:space="0" w:color="000000"/>
              <w:right w:val="single" w:sz="6" w:space="0" w:color="000000"/>
            </w:tcBorders>
          </w:tcPr>
          <w:p w14:paraId="3F399ACA"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0,1 մգ/կգ</w:t>
            </w:r>
          </w:p>
        </w:tc>
      </w:tr>
      <w:tr w:rsidR="005606C4" w:rsidRPr="00131429" w14:paraId="497CBAE9" w14:textId="77777777" w:rsidTr="00F7185E">
        <w:trPr>
          <w:jc w:val="center"/>
        </w:trPr>
        <w:tc>
          <w:tcPr>
            <w:tcW w:w="3441" w:type="dxa"/>
            <w:tcBorders>
              <w:top w:val="single" w:sz="6" w:space="0" w:color="000000"/>
              <w:left w:val="single" w:sz="6" w:space="0" w:color="000000"/>
              <w:bottom w:val="single" w:sz="6" w:space="0" w:color="000000"/>
              <w:right w:val="single" w:sz="6" w:space="0" w:color="000000"/>
            </w:tcBorders>
          </w:tcPr>
          <w:p w14:paraId="712BAA8A"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Պղնձի քրոմատ</w:t>
            </w:r>
          </w:p>
        </w:tc>
        <w:tc>
          <w:tcPr>
            <w:tcW w:w="4252" w:type="dxa"/>
            <w:tcBorders>
              <w:top w:val="single" w:sz="6" w:space="0" w:color="000000"/>
              <w:left w:val="single" w:sz="6" w:space="0" w:color="000000"/>
              <w:bottom w:val="single" w:sz="6" w:space="0" w:color="000000"/>
              <w:right w:val="single" w:sz="6" w:space="0" w:color="000000"/>
            </w:tcBorders>
          </w:tcPr>
          <w:p w14:paraId="333A6E9D"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Համաձայն ՏՓ-ի</w:t>
            </w:r>
          </w:p>
        </w:tc>
        <w:tc>
          <w:tcPr>
            <w:tcW w:w="2628" w:type="dxa"/>
            <w:tcBorders>
              <w:top w:val="single" w:sz="6" w:space="0" w:color="000000"/>
              <w:left w:val="single" w:sz="6" w:space="0" w:color="000000"/>
              <w:bottom w:val="single" w:sz="6" w:space="0" w:color="000000"/>
              <w:right w:val="single" w:sz="6" w:space="0" w:color="000000"/>
            </w:tcBorders>
          </w:tcPr>
          <w:p w14:paraId="63B247E3"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7D9E9D17" w14:textId="77777777" w:rsidTr="00F7185E">
        <w:trPr>
          <w:jc w:val="center"/>
        </w:trPr>
        <w:tc>
          <w:tcPr>
            <w:tcW w:w="3441" w:type="dxa"/>
            <w:tcBorders>
              <w:top w:val="single" w:sz="6" w:space="0" w:color="000000"/>
              <w:left w:val="single" w:sz="6" w:space="0" w:color="000000"/>
              <w:bottom w:val="single" w:sz="6" w:space="0" w:color="000000"/>
              <w:right w:val="single" w:sz="6" w:space="0" w:color="000000"/>
            </w:tcBorders>
          </w:tcPr>
          <w:p w14:paraId="511B689E"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Պղնձի քրոմիտ</w:t>
            </w:r>
          </w:p>
        </w:tc>
        <w:tc>
          <w:tcPr>
            <w:tcW w:w="4252" w:type="dxa"/>
            <w:tcBorders>
              <w:top w:val="single" w:sz="6" w:space="0" w:color="000000"/>
              <w:left w:val="single" w:sz="6" w:space="0" w:color="000000"/>
              <w:bottom w:val="single" w:sz="6" w:space="0" w:color="000000"/>
              <w:right w:val="single" w:sz="6" w:space="0" w:color="000000"/>
            </w:tcBorders>
          </w:tcPr>
          <w:p w14:paraId="2389456D"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Համաձայն ՏՓ-ի</w:t>
            </w:r>
          </w:p>
        </w:tc>
        <w:tc>
          <w:tcPr>
            <w:tcW w:w="2628" w:type="dxa"/>
            <w:tcBorders>
              <w:top w:val="single" w:sz="6" w:space="0" w:color="000000"/>
              <w:left w:val="single" w:sz="6" w:space="0" w:color="000000"/>
              <w:bottom w:val="single" w:sz="6" w:space="0" w:color="000000"/>
              <w:right w:val="single" w:sz="6" w:space="0" w:color="000000"/>
            </w:tcBorders>
          </w:tcPr>
          <w:p w14:paraId="643919C6"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6DF66ADB" w14:textId="77777777" w:rsidTr="00F7185E">
        <w:trPr>
          <w:jc w:val="center"/>
        </w:trPr>
        <w:tc>
          <w:tcPr>
            <w:tcW w:w="3441" w:type="dxa"/>
            <w:tcBorders>
              <w:top w:val="single" w:sz="6" w:space="0" w:color="000000"/>
              <w:left w:val="single" w:sz="6" w:space="0" w:color="000000"/>
              <w:bottom w:val="single" w:sz="6" w:space="0" w:color="000000"/>
              <w:right w:val="single" w:sz="6" w:space="0" w:color="000000"/>
            </w:tcBorders>
          </w:tcPr>
          <w:p w14:paraId="48FD653B"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Մոլիբդեն</w:t>
            </w:r>
          </w:p>
        </w:tc>
        <w:tc>
          <w:tcPr>
            <w:tcW w:w="4252" w:type="dxa"/>
            <w:tcBorders>
              <w:top w:val="single" w:sz="6" w:space="0" w:color="000000"/>
              <w:left w:val="single" w:sz="6" w:space="0" w:color="000000"/>
              <w:bottom w:val="single" w:sz="6" w:space="0" w:color="000000"/>
              <w:right w:val="single" w:sz="6" w:space="0" w:color="000000"/>
            </w:tcBorders>
          </w:tcPr>
          <w:p w14:paraId="3C21553C"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Սննդային յուղերի հիդրոգենացում</w:t>
            </w:r>
          </w:p>
        </w:tc>
        <w:tc>
          <w:tcPr>
            <w:tcW w:w="2628" w:type="dxa"/>
            <w:tcBorders>
              <w:top w:val="single" w:sz="6" w:space="0" w:color="000000"/>
              <w:left w:val="single" w:sz="6" w:space="0" w:color="000000"/>
              <w:bottom w:val="single" w:sz="6" w:space="0" w:color="000000"/>
              <w:right w:val="single" w:sz="6" w:space="0" w:color="000000"/>
            </w:tcBorders>
          </w:tcPr>
          <w:p w14:paraId="65CFBF9A"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0,1 մգ/կգ</w:t>
            </w:r>
          </w:p>
        </w:tc>
      </w:tr>
      <w:tr w:rsidR="005606C4" w:rsidRPr="00131429" w14:paraId="35BEB9FD" w14:textId="77777777" w:rsidTr="00F7185E">
        <w:trPr>
          <w:jc w:val="center"/>
        </w:trPr>
        <w:tc>
          <w:tcPr>
            <w:tcW w:w="3441" w:type="dxa"/>
            <w:tcBorders>
              <w:top w:val="single" w:sz="6" w:space="0" w:color="000000"/>
              <w:left w:val="single" w:sz="6" w:space="0" w:color="000000"/>
              <w:bottom w:val="single" w:sz="6" w:space="0" w:color="000000"/>
              <w:right w:val="single" w:sz="6" w:space="0" w:color="000000"/>
            </w:tcBorders>
          </w:tcPr>
          <w:p w14:paraId="216E53B0"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Նատրիում մետաղական</w:t>
            </w:r>
          </w:p>
        </w:tc>
        <w:tc>
          <w:tcPr>
            <w:tcW w:w="4252" w:type="dxa"/>
            <w:tcBorders>
              <w:top w:val="single" w:sz="6" w:space="0" w:color="000000"/>
              <w:left w:val="single" w:sz="6" w:space="0" w:color="000000"/>
              <w:bottom w:val="single" w:sz="6" w:space="0" w:color="000000"/>
              <w:right w:val="single" w:sz="6" w:space="0" w:color="000000"/>
            </w:tcBorders>
          </w:tcPr>
          <w:p w14:paraId="208D51CB"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Սննդային յուղերի վերաեթերացում</w:t>
            </w:r>
          </w:p>
        </w:tc>
        <w:tc>
          <w:tcPr>
            <w:tcW w:w="2628" w:type="dxa"/>
            <w:tcBorders>
              <w:top w:val="single" w:sz="6" w:space="0" w:color="000000"/>
              <w:left w:val="single" w:sz="6" w:space="0" w:color="000000"/>
              <w:bottom w:val="single" w:sz="6" w:space="0" w:color="000000"/>
              <w:right w:val="single" w:sz="6" w:space="0" w:color="000000"/>
            </w:tcBorders>
          </w:tcPr>
          <w:p w14:paraId="68879DD4"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1 մգ/կգ</w:t>
            </w:r>
          </w:p>
        </w:tc>
      </w:tr>
      <w:tr w:rsidR="005606C4" w:rsidRPr="00131429" w14:paraId="6B72ECA8" w14:textId="77777777" w:rsidTr="00F7185E">
        <w:trPr>
          <w:jc w:val="center"/>
        </w:trPr>
        <w:tc>
          <w:tcPr>
            <w:tcW w:w="3441" w:type="dxa"/>
            <w:tcBorders>
              <w:top w:val="single" w:sz="6" w:space="0" w:color="000000"/>
              <w:left w:val="single" w:sz="6" w:space="0" w:color="000000"/>
              <w:bottom w:val="single" w:sz="6" w:space="0" w:color="000000"/>
              <w:right w:val="single" w:sz="6" w:space="0" w:color="000000"/>
            </w:tcBorders>
          </w:tcPr>
          <w:p w14:paraId="70F1EEEE"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Նատրիումի ամիդ</w:t>
            </w:r>
          </w:p>
        </w:tc>
        <w:tc>
          <w:tcPr>
            <w:tcW w:w="4252" w:type="dxa"/>
            <w:tcBorders>
              <w:top w:val="single" w:sz="6" w:space="0" w:color="000000"/>
              <w:left w:val="single" w:sz="6" w:space="0" w:color="000000"/>
              <w:bottom w:val="single" w:sz="6" w:space="0" w:color="000000"/>
              <w:right w:val="single" w:sz="6" w:space="0" w:color="000000"/>
            </w:tcBorders>
          </w:tcPr>
          <w:p w14:paraId="0C68205E"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Սննդային յուղերի վերաեթերացում</w:t>
            </w:r>
          </w:p>
        </w:tc>
        <w:tc>
          <w:tcPr>
            <w:tcW w:w="2628" w:type="dxa"/>
            <w:tcBorders>
              <w:top w:val="single" w:sz="6" w:space="0" w:color="000000"/>
              <w:left w:val="single" w:sz="6" w:space="0" w:color="000000"/>
              <w:bottom w:val="single" w:sz="6" w:space="0" w:color="000000"/>
              <w:right w:val="single" w:sz="6" w:space="0" w:color="000000"/>
            </w:tcBorders>
          </w:tcPr>
          <w:p w14:paraId="11AE6C06"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1 մգ/կգ</w:t>
            </w:r>
          </w:p>
        </w:tc>
      </w:tr>
      <w:tr w:rsidR="005606C4" w:rsidRPr="00131429" w14:paraId="37340507" w14:textId="77777777" w:rsidTr="00F7185E">
        <w:trPr>
          <w:jc w:val="center"/>
        </w:trPr>
        <w:tc>
          <w:tcPr>
            <w:tcW w:w="3441" w:type="dxa"/>
            <w:tcBorders>
              <w:top w:val="single" w:sz="6" w:space="0" w:color="000000"/>
              <w:left w:val="single" w:sz="6" w:space="0" w:color="000000"/>
              <w:bottom w:val="single" w:sz="6" w:space="0" w:color="000000"/>
              <w:right w:val="single" w:sz="6" w:space="0" w:color="000000"/>
            </w:tcBorders>
          </w:tcPr>
          <w:p w14:paraId="32EDD800"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Նատրիումի մեթիլատ</w:t>
            </w:r>
          </w:p>
        </w:tc>
        <w:tc>
          <w:tcPr>
            <w:tcW w:w="4252" w:type="dxa"/>
            <w:tcBorders>
              <w:top w:val="single" w:sz="6" w:space="0" w:color="000000"/>
              <w:left w:val="single" w:sz="6" w:space="0" w:color="000000"/>
              <w:bottom w:val="single" w:sz="6" w:space="0" w:color="000000"/>
              <w:right w:val="single" w:sz="6" w:space="0" w:color="000000"/>
            </w:tcBorders>
          </w:tcPr>
          <w:p w14:paraId="69845249"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Սննդային յուղերի վերաեթերացում</w:t>
            </w:r>
          </w:p>
        </w:tc>
        <w:tc>
          <w:tcPr>
            <w:tcW w:w="2628" w:type="dxa"/>
            <w:tcBorders>
              <w:top w:val="single" w:sz="6" w:space="0" w:color="000000"/>
              <w:left w:val="single" w:sz="6" w:space="0" w:color="000000"/>
              <w:bottom w:val="single" w:sz="6" w:space="0" w:color="000000"/>
              <w:right w:val="single" w:sz="6" w:space="0" w:color="000000"/>
            </w:tcBorders>
          </w:tcPr>
          <w:p w14:paraId="1455B601"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1 մգ/կգ</w:t>
            </w:r>
          </w:p>
        </w:tc>
      </w:tr>
      <w:tr w:rsidR="005606C4" w:rsidRPr="00131429" w14:paraId="376D372B" w14:textId="77777777" w:rsidTr="00F7185E">
        <w:trPr>
          <w:jc w:val="center"/>
        </w:trPr>
        <w:tc>
          <w:tcPr>
            <w:tcW w:w="3441" w:type="dxa"/>
            <w:tcBorders>
              <w:top w:val="single" w:sz="6" w:space="0" w:color="000000"/>
              <w:left w:val="single" w:sz="6" w:space="0" w:color="000000"/>
              <w:bottom w:val="single" w:sz="6" w:space="0" w:color="000000"/>
              <w:right w:val="single" w:sz="6" w:space="0" w:color="000000"/>
            </w:tcBorders>
          </w:tcPr>
          <w:p w14:paraId="61B1AE04"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lastRenderedPageBreak/>
              <w:t>Նատրիումի էթիլատ</w:t>
            </w:r>
          </w:p>
        </w:tc>
        <w:tc>
          <w:tcPr>
            <w:tcW w:w="4252" w:type="dxa"/>
            <w:tcBorders>
              <w:top w:val="single" w:sz="6" w:space="0" w:color="000000"/>
              <w:left w:val="single" w:sz="6" w:space="0" w:color="000000"/>
              <w:bottom w:val="single" w:sz="6" w:space="0" w:color="000000"/>
              <w:right w:val="single" w:sz="6" w:space="0" w:color="000000"/>
            </w:tcBorders>
          </w:tcPr>
          <w:p w14:paraId="786DAC70"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Սննդային յուղերի վերաեթերացում</w:t>
            </w:r>
          </w:p>
        </w:tc>
        <w:tc>
          <w:tcPr>
            <w:tcW w:w="2628" w:type="dxa"/>
            <w:tcBorders>
              <w:top w:val="single" w:sz="6" w:space="0" w:color="000000"/>
              <w:left w:val="single" w:sz="6" w:space="0" w:color="000000"/>
              <w:bottom w:val="single" w:sz="6" w:space="0" w:color="000000"/>
              <w:right w:val="single" w:sz="6" w:space="0" w:color="000000"/>
            </w:tcBorders>
          </w:tcPr>
          <w:p w14:paraId="227D2E7D"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1 մգ/կգ</w:t>
            </w:r>
          </w:p>
        </w:tc>
      </w:tr>
      <w:tr w:rsidR="005606C4" w:rsidRPr="00131429" w14:paraId="7176E700" w14:textId="77777777" w:rsidTr="00F7185E">
        <w:trPr>
          <w:jc w:val="center"/>
        </w:trPr>
        <w:tc>
          <w:tcPr>
            <w:tcW w:w="3441" w:type="dxa"/>
            <w:vMerge w:val="restart"/>
            <w:tcBorders>
              <w:top w:val="single" w:sz="6" w:space="0" w:color="000000"/>
              <w:left w:val="single" w:sz="6" w:space="0" w:color="000000"/>
              <w:right w:val="single" w:sz="6" w:space="0" w:color="000000"/>
            </w:tcBorders>
          </w:tcPr>
          <w:p w14:paraId="73EA4A94"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Նիկել</w:t>
            </w:r>
          </w:p>
        </w:tc>
        <w:tc>
          <w:tcPr>
            <w:tcW w:w="4252" w:type="dxa"/>
            <w:tcBorders>
              <w:top w:val="single" w:sz="6" w:space="0" w:color="000000"/>
              <w:left w:val="single" w:sz="6" w:space="0" w:color="000000"/>
              <w:bottom w:val="single" w:sz="6" w:space="0" w:color="000000"/>
              <w:right w:val="single" w:sz="6" w:space="0" w:color="000000"/>
            </w:tcBorders>
          </w:tcPr>
          <w:p w14:paraId="7E3C076C"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 xml:space="preserve">Սննդային յուղերի հիդրոգենացում </w:t>
            </w:r>
            <w:r w:rsidR="002A44D0" w:rsidRPr="00131429">
              <w:rPr>
                <w:rFonts w:ascii="GHEA Grapalat" w:hAnsi="GHEA Grapalat"/>
                <w:sz w:val="24"/>
                <w:szCs w:val="24"/>
              </w:rPr>
              <w:t>եւ</w:t>
            </w:r>
            <w:r w:rsidRPr="00131429">
              <w:rPr>
                <w:rFonts w:ascii="GHEA Grapalat" w:hAnsi="GHEA Grapalat"/>
                <w:sz w:val="24"/>
                <w:szCs w:val="24"/>
              </w:rPr>
              <w:t xml:space="preserve"> ճարպերի պնդացում.</w:t>
            </w:r>
          </w:p>
        </w:tc>
        <w:tc>
          <w:tcPr>
            <w:tcW w:w="2628" w:type="dxa"/>
            <w:tcBorders>
              <w:top w:val="single" w:sz="6" w:space="0" w:color="000000"/>
              <w:left w:val="single" w:sz="6" w:space="0" w:color="000000"/>
              <w:bottom w:val="single" w:sz="6" w:space="0" w:color="000000"/>
              <w:right w:val="single" w:sz="6" w:space="0" w:color="000000"/>
            </w:tcBorders>
          </w:tcPr>
          <w:p w14:paraId="5FF5BD95"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0,7 մգ/կգ</w:t>
            </w:r>
          </w:p>
        </w:tc>
      </w:tr>
      <w:tr w:rsidR="005606C4" w:rsidRPr="00131429" w14:paraId="384E8001" w14:textId="77777777" w:rsidTr="00F7185E">
        <w:trPr>
          <w:jc w:val="center"/>
        </w:trPr>
        <w:tc>
          <w:tcPr>
            <w:tcW w:w="3441" w:type="dxa"/>
            <w:vMerge/>
            <w:tcBorders>
              <w:left w:val="single" w:sz="6" w:space="0" w:color="000000"/>
              <w:bottom w:val="single" w:sz="6" w:space="0" w:color="000000"/>
              <w:right w:val="single" w:sz="6" w:space="0" w:color="000000"/>
            </w:tcBorders>
          </w:tcPr>
          <w:p w14:paraId="7988DE16" w14:textId="77777777" w:rsidR="005606C4" w:rsidRPr="00131429" w:rsidRDefault="005606C4" w:rsidP="00F7185E">
            <w:pPr>
              <w:spacing w:after="160" w:line="360" w:lineRule="auto"/>
              <w:ind w:left="41" w:right="102"/>
              <w:rPr>
                <w:rFonts w:ascii="GHEA Grapalat" w:hAnsi="GHEA Grapalat"/>
                <w:sz w:val="24"/>
                <w:szCs w:val="24"/>
              </w:rPr>
            </w:pPr>
          </w:p>
        </w:tc>
        <w:tc>
          <w:tcPr>
            <w:tcW w:w="4252" w:type="dxa"/>
            <w:tcBorders>
              <w:top w:val="single" w:sz="6" w:space="0" w:color="000000"/>
              <w:left w:val="single" w:sz="6" w:space="0" w:color="000000"/>
              <w:bottom w:val="single" w:sz="6" w:space="0" w:color="000000"/>
              <w:right w:val="single" w:sz="6" w:space="0" w:color="000000"/>
            </w:tcBorders>
          </w:tcPr>
          <w:p w14:paraId="12BCF233"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Շաքարի, էթիլ սպիրտի արտադրություն</w:t>
            </w:r>
          </w:p>
        </w:tc>
        <w:tc>
          <w:tcPr>
            <w:tcW w:w="2628" w:type="dxa"/>
            <w:tcBorders>
              <w:top w:val="single" w:sz="6" w:space="0" w:color="000000"/>
              <w:left w:val="single" w:sz="6" w:space="0" w:color="000000"/>
              <w:bottom w:val="single" w:sz="6" w:space="0" w:color="000000"/>
              <w:right w:val="single" w:sz="6" w:space="0" w:color="000000"/>
            </w:tcBorders>
          </w:tcPr>
          <w:p w14:paraId="75A439E8"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1 մգ/կգ</w:t>
            </w:r>
          </w:p>
        </w:tc>
      </w:tr>
      <w:tr w:rsidR="005606C4" w:rsidRPr="00131429" w14:paraId="00083272" w14:textId="77777777" w:rsidTr="00F7185E">
        <w:trPr>
          <w:jc w:val="center"/>
        </w:trPr>
        <w:tc>
          <w:tcPr>
            <w:tcW w:w="3441" w:type="dxa"/>
            <w:tcBorders>
              <w:top w:val="single" w:sz="6" w:space="0" w:color="000000"/>
              <w:left w:val="single" w:sz="6" w:space="0" w:color="000000"/>
              <w:bottom w:val="single" w:sz="6" w:space="0" w:color="000000"/>
              <w:right w:val="single" w:sz="6" w:space="0" w:color="000000"/>
            </w:tcBorders>
          </w:tcPr>
          <w:p w14:paraId="3691709E"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Տարբեր մետաղների օքսիդներ</w:t>
            </w:r>
          </w:p>
        </w:tc>
        <w:tc>
          <w:tcPr>
            <w:tcW w:w="4252" w:type="dxa"/>
            <w:tcBorders>
              <w:top w:val="single" w:sz="6" w:space="0" w:color="000000"/>
              <w:left w:val="single" w:sz="6" w:space="0" w:color="000000"/>
              <w:bottom w:val="single" w:sz="6" w:space="0" w:color="000000"/>
              <w:right w:val="single" w:sz="6" w:space="0" w:color="000000"/>
            </w:tcBorders>
          </w:tcPr>
          <w:p w14:paraId="049A3777"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Սննդային յուղերի հիդրոգենացում</w:t>
            </w:r>
          </w:p>
        </w:tc>
        <w:tc>
          <w:tcPr>
            <w:tcW w:w="2628" w:type="dxa"/>
            <w:tcBorders>
              <w:top w:val="single" w:sz="6" w:space="0" w:color="000000"/>
              <w:left w:val="single" w:sz="6" w:space="0" w:color="000000"/>
              <w:bottom w:val="single" w:sz="6" w:space="0" w:color="000000"/>
              <w:right w:val="single" w:sz="6" w:space="0" w:color="000000"/>
            </w:tcBorders>
          </w:tcPr>
          <w:p w14:paraId="2B4E9072"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&lt;0,1 մգ/կգ</w:t>
            </w:r>
          </w:p>
        </w:tc>
      </w:tr>
      <w:tr w:rsidR="005606C4" w:rsidRPr="00131429" w14:paraId="2DBE6621" w14:textId="77777777" w:rsidTr="00F7185E">
        <w:trPr>
          <w:jc w:val="center"/>
        </w:trPr>
        <w:tc>
          <w:tcPr>
            <w:tcW w:w="3441" w:type="dxa"/>
            <w:tcBorders>
              <w:top w:val="single" w:sz="6" w:space="0" w:color="000000"/>
              <w:left w:val="single" w:sz="6" w:space="0" w:color="000000"/>
              <w:bottom w:val="single" w:sz="6" w:space="0" w:color="000000"/>
              <w:right w:val="single" w:sz="6" w:space="0" w:color="000000"/>
            </w:tcBorders>
          </w:tcPr>
          <w:p w14:paraId="5583E866"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Պալլադիում</w:t>
            </w:r>
          </w:p>
        </w:tc>
        <w:tc>
          <w:tcPr>
            <w:tcW w:w="4252" w:type="dxa"/>
            <w:tcBorders>
              <w:top w:val="single" w:sz="6" w:space="0" w:color="000000"/>
              <w:left w:val="single" w:sz="6" w:space="0" w:color="000000"/>
              <w:bottom w:val="single" w:sz="6" w:space="0" w:color="000000"/>
              <w:right w:val="single" w:sz="6" w:space="0" w:color="000000"/>
            </w:tcBorders>
          </w:tcPr>
          <w:p w14:paraId="4077789B"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Սննդային յուղերի հիդրոգենացում</w:t>
            </w:r>
          </w:p>
        </w:tc>
        <w:tc>
          <w:tcPr>
            <w:tcW w:w="2628" w:type="dxa"/>
            <w:tcBorders>
              <w:top w:val="single" w:sz="6" w:space="0" w:color="000000"/>
              <w:left w:val="single" w:sz="6" w:space="0" w:color="000000"/>
              <w:bottom w:val="single" w:sz="6" w:space="0" w:color="000000"/>
              <w:right w:val="single" w:sz="6" w:space="0" w:color="000000"/>
            </w:tcBorders>
          </w:tcPr>
          <w:p w14:paraId="425ABAD5"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1 մգ/կգ</w:t>
            </w:r>
          </w:p>
        </w:tc>
      </w:tr>
      <w:tr w:rsidR="005606C4" w:rsidRPr="00131429" w14:paraId="77D875D8" w14:textId="77777777" w:rsidTr="00F7185E">
        <w:trPr>
          <w:jc w:val="center"/>
        </w:trPr>
        <w:tc>
          <w:tcPr>
            <w:tcW w:w="3441" w:type="dxa"/>
            <w:tcBorders>
              <w:top w:val="single" w:sz="6" w:space="0" w:color="000000"/>
              <w:left w:val="single" w:sz="6" w:space="0" w:color="000000"/>
              <w:bottom w:val="single" w:sz="6" w:space="0" w:color="000000"/>
              <w:right w:val="single" w:sz="6" w:space="0" w:color="000000"/>
            </w:tcBorders>
          </w:tcPr>
          <w:p w14:paraId="7C60D747"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Պլատին</w:t>
            </w:r>
          </w:p>
        </w:tc>
        <w:tc>
          <w:tcPr>
            <w:tcW w:w="4252" w:type="dxa"/>
            <w:tcBorders>
              <w:top w:val="single" w:sz="6" w:space="0" w:color="000000"/>
              <w:left w:val="single" w:sz="6" w:space="0" w:color="000000"/>
              <w:bottom w:val="single" w:sz="6" w:space="0" w:color="000000"/>
              <w:right w:val="single" w:sz="6" w:space="0" w:color="000000"/>
            </w:tcBorders>
          </w:tcPr>
          <w:p w14:paraId="2A2FB016"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Սննդային յուղերի հիդրոգենացում</w:t>
            </w:r>
          </w:p>
        </w:tc>
        <w:tc>
          <w:tcPr>
            <w:tcW w:w="2628" w:type="dxa"/>
            <w:tcBorders>
              <w:top w:val="single" w:sz="6" w:space="0" w:color="000000"/>
              <w:left w:val="single" w:sz="6" w:space="0" w:color="000000"/>
              <w:bottom w:val="single" w:sz="6" w:space="0" w:color="000000"/>
              <w:right w:val="single" w:sz="6" w:space="0" w:color="000000"/>
            </w:tcBorders>
          </w:tcPr>
          <w:p w14:paraId="0283080C"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0,1 մգ/կգ</w:t>
            </w:r>
          </w:p>
        </w:tc>
      </w:tr>
      <w:tr w:rsidR="005606C4" w:rsidRPr="00131429" w14:paraId="15767CD9" w14:textId="77777777" w:rsidTr="00F7185E">
        <w:trPr>
          <w:jc w:val="center"/>
        </w:trPr>
        <w:tc>
          <w:tcPr>
            <w:tcW w:w="3441" w:type="dxa"/>
            <w:tcBorders>
              <w:top w:val="single" w:sz="6" w:space="0" w:color="000000"/>
              <w:left w:val="single" w:sz="6" w:space="0" w:color="000000"/>
              <w:bottom w:val="single" w:sz="6" w:space="0" w:color="000000"/>
              <w:right w:val="single" w:sz="6" w:space="0" w:color="000000"/>
            </w:tcBorders>
          </w:tcPr>
          <w:p w14:paraId="462DD63B"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Արծաթ</w:t>
            </w:r>
          </w:p>
        </w:tc>
        <w:tc>
          <w:tcPr>
            <w:tcW w:w="4252" w:type="dxa"/>
            <w:tcBorders>
              <w:top w:val="single" w:sz="6" w:space="0" w:color="000000"/>
              <w:left w:val="single" w:sz="6" w:space="0" w:color="000000"/>
              <w:bottom w:val="single" w:sz="6" w:space="0" w:color="000000"/>
              <w:right w:val="single" w:sz="6" w:space="0" w:color="000000"/>
            </w:tcBorders>
          </w:tcPr>
          <w:p w14:paraId="67808274"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Սննդային յուղերի հիդրոգենացում</w:t>
            </w:r>
          </w:p>
        </w:tc>
        <w:tc>
          <w:tcPr>
            <w:tcW w:w="2628" w:type="dxa"/>
            <w:tcBorders>
              <w:top w:val="single" w:sz="6" w:space="0" w:color="000000"/>
              <w:left w:val="single" w:sz="6" w:space="0" w:color="000000"/>
              <w:bottom w:val="single" w:sz="6" w:space="0" w:color="000000"/>
              <w:right w:val="single" w:sz="6" w:space="0" w:color="000000"/>
            </w:tcBorders>
          </w:tcPr>
          <w:p w14:paraId="481980FE"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0,1 մգ/կգ</w:t>
            </w:r>
          </w:p>
        </w:tc>
      </w:tr>
      <w:tr w:rsidR="005606C4" w:rsidRPr="00131429" w14:paraId="4DE7CD7E" w14:textId="77777777" w:rsidTr="00F7185E">
        <w:trPr>
          <w:jc w:val="center"/>
        </w:trPr>
        <w:tc>
          <w:tcPr>
            <w:tcW w:w="3441" w:type="dxa"/>
            <w:tcBorders>
              <w:top w:val="single" w:sz="6" w:space="0" w:color="000000"/>
              <w:left w:val="single" w:sz="6" w:space="0" w:color="000000"/>
              <w:bottom w:val="single" w:sz="6" w:space="0" w:color="000000"/>
              <w:right w:val="single" w:sz="6" w:space="0" w:color="000000"/>
            </w:tcBorders>
          </w:tcPr>
          <w:p w14:paraId="7DA04BDF" w14:textId="77777777" w:rsidR="005606C4" w:rsidRPr="00131429" w:rsidRDefault="005606C4" w:rsidP="00F7185E">
            <w:pPr>
              <w:spacing w:after="160" w:line="360" w:lineRule="auto"/>
              <w:ind w:left="41" w:right="16"/>
              <w:rPr>
                <w:rFonts w:ascii="GHEA Grapalat" w:eastAsia="Times New Roman" w:hAnsi="GHEA Grapalat" w:cs="Times New Roman"/>
                <w:sz w:val="24"/>
                <w:szCs w:val="24"/>
              </w:rPr>
            </w:pPr>
            <w:r w:rsidRPr="00131429">
              <w:rPr>
                <w:rFonts w:ascii="GHEA Grapalat" w:hAnsi="GHEA Grapalat"/>
                <w:sz w:val="24"/>
                <w:szCs w:val="24"/>
              </w:rPr>
              <w:t xml:space="preserve">Տրիֆտորմեթանսուլֆոնաթթու </w:t>
            </w:r>
          </w:p>
        </w:tc>
        <w:tc>
          <w:tcPr>
            <w:tcW w:w="4252" w:type="dxa"/>
            <w:tcBorders>
              <w:top w:val="single" w:sz="6" w:space="0" w:color="000000"/>
              <w:left w:val="single" w:sz="6" w:space="0" w:color="000000"/>
              <w:bottom w:val="single" w:sz="6" w:space="0" w:color="000000"/>
              <w:right w:val="single" w:sz="6" w:space="0" w:color="000000"/>
            </w:tcBorders>
          </w:tcPr>
          <w:p w14:paraId="098BAF50"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Կակաոյի յուղի փոխարինիչներ</w:t>
            </w:r>
          </w:p>
        </w:tc>
        <w:tc>
          <w:tcPr>
            <w:tcW w:w="2628" w:type="dxa"/>
            <w:tcBorders>
              <w:top w:val="single" w:sz="6" w:space="0" w:color="000000"/>
              <w:left w:val="single" w:sz="6" w:space="0" w:color="000000"/>
              <w:bottom w:val="single" w:sz="6" w:space="0" w:color="000000"/>
              <w:right w:val="single" w:sz="6" w:space="0" w:color="000000"/>
            </w:tcBorders>
          </w:tcPr>
          <w:p w14:paraId="4ED148EF"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0,01 մգ/կգ</w:t>
            </w:r>
          </w:p>
        </w:tc>
      </w:tr>
      <w:tr w:rsidR="005606C4" w:rsidRPr="00131429" w14:paraId="513FA51A" w14:textId="77777777" w:rsidTr="00F7185E">
        <w:trPr>
          <w:jc w:val="center"/>
        </w:trPr>
        <w:tc>
          <w:tcPr>
            <w:tcW w:w="3441" w:type="dxa"/>
            <w:tcBorders>
              <w:top w:val="single" w:sz="6" w:space="0" w:color="000000"/>
              <w:left w:val="single" w:sz="6" w:space="0" w:color="000000"/>
              <w:bottom w:val="single" w:sz="6" w:space="0" w:color="000000"/>
              <w:right w:val="single" w:sz="6" w:space="0" w:color="000000"/>
            </w:tcBorders>
          </w:tcPr>
          <w:p w14:paraId="50C33E5A"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Քրոմ</w:t>
            </w:r>
          </w:p>
        </w:tc>
        <w:tc>
          <w:tcPr>
            <w:tcW w:w="4252" w:type="dxa"/>
            <w:tcBorders>
              <w:top w:val="single" w:sz="6" w:space="0" w:color="000000"/>
              <w:left w:val="single" w:sz="6" w:space="0" w:color="000000"/>
              <w:bottom w:val="single" w:sz="6" w:space="0" w:color="000000"/>
              <w:right w:val="single" w:sz="6" w:space="0" w:color="000000"/>
            </w:tcBorders>
          </w:tcPr>
          <w:p w14:paraId="6D3BEBE4"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Սննդային յուղերի հիդրոգենացում</w:t>
            </w:r>
          </w:p>
        </w:tc>
        <w:tc>
          <w:tcPr>
            <w:tcW w:w="2628" w:type="dxa"/>
            <w:tcBorders>
              <w:top w:val="single" w:sz="6" w:space="0" w:color="000000"/>
              <w:left w:val="single" w:sz="6" w:space="0" w:color="000000"/>
              <w:bottom w:val="single" w:sz="6" w:space="0" w:color="000000"/>
              <w:right w:val="single" w:sz="6" w:space="0" w:color="000000"/>
            </w:tcBorders>
          </w:tcPr>
          <w:p w14:paraId="2ED58AEE"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0,1 մգ/կգ</w:t>
            </w:r>
          </w:p>
        </w:tc>
      </w:tr>
      <w:tr w:rsidR="005606C4" w:rsidRPr="00131429" w14:paraId="4F4698A8" w14:textId="77777777" w:rsidTr="00F7185E">
        <w:trPr>
          <w:jc w:val="center"/>
        </w:trPr>
        <w:tc>
          <w:tcPr>
            <w:tcW w:w="3441" w:type="dxa"/>
            <w:tcBorders>
              <w:top w:val="single" w:sz="6" w:space="0" w:color="000000"/>
              <w:left w:val="single" w:sz="6" w:space="0" w:color="000000"/>
              <w:bottom w:val="single" w:sz="6" w:space="0" w:color="000000"/>
              <w:right w:val="single" w:sz="6" w:space="0" w:color="000000"/>
            </w:tcBorders>
          </w:tcPr>
          <w:p w14:paraId="11ADABB8"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Ցիրկոնիում</w:t>
            </w:r>
          </w:p>
        </w:tc>
        <w:tc>
          <w:tcPr>
            <w:tcW w:w="4252" w:type="dxa"/>
            <w:tcBorders>
              <w:top w:val="single" w:sz="6" w:space="0" w:color="000000"/>
              <w:left w:val="single" w:sz="6" w:space="0" w:color="000000"/>
              <w:bottom w:val="single" w:sz="6" w:space="0" w:color="000000"/>
              <w:right w:val="single" w:sz="6" w:space="0" w:color="000000"/>
            </w:tcBorders>
          </w:tcPr>
          <w:p w14:paraId="4EA15A14"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Համաձայն ՏՓ-ի</w:t>
            </w:r>
          </w:p>
        </w:tc>
        <w:tc>
          <w:tcPr>
            <w:tcW w:w="2628" w:type="dxa"/>
            <w:tcBorders>
              <w:top w:val="single" w:sz="6" w:space="0" w:color="000000"/>
              <w:left w:val="single" w:sz="6" w:space="0" w:color="000000"/>
              <w:bottom w:val="single" w:sz="6" w:space="0" w:color="000000"/>
              <w:right w:val="single" w:sz="6" w:space="0" w:color="000000"/>
            </w:tcBorders>
          </w:tcPr>
          <w:p w14:paraId="1F099FDD" w14:textId="77777777" w:rsidR="005606C4" w:rsidRPr="00131429" w:rsidRDefault="005606C4" w:rsidP="00F7185E">
            <w:pPr>
              <w:spacing w:after="160" w:line="360" w:lineRule="auto"/>
              <w:ind w:left="41" w:right="102"/>
              <w:rPr>
                <w:rFonts w:ascii="GHEA Grapalat" w:eastAsia="Times New Roman" w:hAnsi="GHEA Grapalat" w:cs="Times New Roman"/>
                <w:sz w:val="24"/>
                <w:szCs w:val="24"/>
              </w:rPr>
            </w:pPr>
            <w:r w:rsidRPr="00131429">
              <w:rPr>
                <w:rFonts w:ascii="GHEA Grapalat" w:hAnsi="GHEA Grapalat"/>
                <w:sz w:val="24"/>
                <w:szCs w:val="24"/>
              </w:rPr>
              <w:t>համաձայն ՏՓ-ի</w:t>
            </w:r>
          </w:p>
        </w:tc>
      </w:tr>
    </w:tbl>
    <w:p w14:paraId="625B47C9" w14:textId="77777777" w:rsidR="005606C4" w:rsidRPr="00131429" w:rsidRDefault="005606C4" w:rsidP="00F7185E">
      <w:pPr>
        <w:spacing w:after="160" w:line="360" w:lineRule="auto"/>
        <w:ind w:right="-8"/>
        <w:rPr>
          <w:rFonts w:ascii="GHEA Grapalat" w:hAnsi="GHEA Grapalat"/>
          <w:sz w:val="24"/>
          <w:szCs w:val="24"/>
        </w:rPr>
      </w:pPr>
    </w:p>
    <w:p w14:paraId="62DDD34B" w14:textId="77777777" w:rsidR="005606C4" w:rsidRPr="00131429" w:rsidRDefault="005606C4" w:rsidP="002A44D0">
      <w:pPr>
        <w:spacing w:after="160" w:line="360" w:lineRule="auto"/>
        <w:ind w:right="-8" w:firstLine="567"/>
        <w:rPr>
          <w:rFonts w:ascii="GHEA Grapalat" w:eastAsia="Times New Roman" w:hAnsi="GHEA Grapalat" w:cs="Times New Roman"/>
          <w:sz w:val="24"/>
          <w:szCs w:val="24"/>
        </w:rPr>
      </w:pPr>
      <w:r w:rsidRPr="00131429">
        <w:rPr>
          <w:rFonts w:ascii="GHEA Grapalat" w:hAnsi="GHEA Grapalat"/>
          <w:sz w:val="24"/>
          <w:szCs w:val="24"/>
        </w:rPr>
        <w:t>Ծանոթագրություն.</w:t>
      </w:r>
    </w:p>
    <w:p w14:paraId="72FFC5F3" w14:textId="77777777" w:rsidR="005606C4" w:rsidRPr="00131429" w:rsidRDefault="005606C4" w:rsidP="002A44D0">
      <w:pPr>
        <w:spacing w:after="160" w:line="360" w:lineRule="auto"/>
        <w:ind w:right="-8" w:firstLine="567"/>
        <w:rPr>
          <w:rFonts w:ascii="GHEA Grapalat" w:eastAsia="Times New Roman" w:hAnsi="GHEA Grapalat" w:cs="Times New Roman"/>
          <w:sz w:val="24"/>
          <w:szCs w:val="24"/>
        </w:rPr>
      </w:pPr>
      <w:r w:rsidRPr="00131429">
        <w:rPr>
          <w:rFonts w:ascii="GHEA Grapalat" w:hAnsi="GHEA Grapalat"/>
          <w:sz w:val="24"/>
          <w:szCs w:val="24"/>
          <w:vertAlign w:val="superscript"/>
        </w:rPr>
        <w:t>1</w:t>
      </w:r>
      <w:r w:rsidR="00F7185E" w:rsidRPr="00131429">
        <w:rPr>
          <w:rFonts w:ascii="GHEA Grapalat" w:hAnsi="GHEA Grapalat"/>
          <w:sz w:val="24"/>
          <w:szCs w:val="24"/>
        </w:rPr>
        <w:t xml:space="preserve">- </w:t>
      </w:r>
      <w:r w:rsidR="0052241E" w:rsidRPr="00131429">
        <w:rPr>
          <w:rFonts w:ascii="GHEA Grapalat" w:hAnsi="GHEA Grapalat"/>
          <w:sz w:val="24"/>
          <w:szCs w:val="24"/>
        </w:rPr>
        <w:t>Որպես կատալիզատոր կարող են նա</w:t>
      </w:r>
      <w:r w:rsidR="002A44D0" w:rsidRPr="00131429">
        <w:rPr>
          <w:rFonts w:ascii="GHEA Grapalat" w:hAnsi="GHEA Grapalat"/>
          <w:sz w:val="24"/>
          <w:szCs w:val="24"/>
        </w:rPr>
        <w:t>եւ</w:t>
      </w:r>
      <w:r w:rsidR="0052241E" w:rsidRPr="00131429">
        <w:rPr>
          <w:rFonts w:ascii="GHEA Grapalat" w:hAnsi="GHEA Grapalat"/>
          <w:sz w:val="24"/>
          <w:szCs w:val="24"/>
        </w:rPr>
        <w:t xml:space="preserve"> օգտագործվել թվարկված երկու </w:t>
      </w:r>
      <w:r w:rsidR="002A44D0" w:rsidRPr="00131429">
        <w:rPr>
          <w:rFonts w:ascii="GHEA Grapalat" w:hAnsi="GHEA Grapalat"/>
          <w:sz w:val="24"/>
          <w:szCs w:val="24"/>
        </w:rPr>
        <w:t>եւ</w:t>
      </w:r>
      <w:r w:rsidR="0052241E" w:rsidRPr="00131429">
        <w:rPr>
          <w:rFonts w:ascii="GHEA Grapalat" w:hAnsi="GHEA Grapalat"/>
          <w:sz w:val="24"/>
          <w:szCs w:val="24"/>
        </w:rPr>
        <w:t xml:space="preserve"> ավելի մետաղների համահալվածքները։</w:t>
      </w:r>
    </w:p>
    <w:p w14:paraId="5959F615" w14:textId="77777777" w:rsidR="005606C4" w:rsidRPr="00131429" w:rsidRDefault="005606C4" w:rsidP="002A44D0">
      <w:pPr>
        <w:spacing w:after="160" w:line="360" w:lineRule="auto"/>
        <w:ind w:right="-8" w:firstLine="567"/>
        <w:rPr>
          <w:rFonts w:ascii="GHEA Grapalat" w:eastAsia="Times New Roman" w:hAnsi="GHEA Grapalat" w:cs="Times New Roman"/>
          <w:sz w:val="24"/>
          <w:szCs w:val="24"/>
        </w:rPr>
      </w:pPr>
    </w:p>
    <w:p w14:paraId="6B4278BD" w14:textId="77777777" w:rsidR="005606C4" w:rsidRPr="00131429" w:rsidRDefault="005606C4" w:rsidP="002A44D0">
      <w:pPr>
        <w:spacing w:after="160" w:line="360" w:lineRule="auto"/>
        <w:ind w:right="-8" w:firstLine="567"/>
        <w:rPr>
          <w:rFonts w:ascii="GHEA Grapalat" w:eastAsia="Times New Roman" w:hAnsi="GHEA Grapalat" w:cs="Times New Roman"/>
          <w:sz w:val="24"/>
          <w:szCs w:val="24"/>
        </w:rPr>
      </w:pPr>
      <w:r w:rsidRPr="00131429">
        <w:rPr>
          <w:rFonts w:ascii="GHEA Grapalat" w:hAnsi="GHEA Grapalat"/>
          <w:sz w:val="24"/>
          <w:szCs w:val="24"/>
        </w:rPr>
        <w:br w:type="page"/>
      </w:r>
    </w:p>
    <w:p w14:paraId="701EE730" w14:textId="77777777" w:rsidR="005606C4" w:rsidRPr="00131429" w:rsidRDefault="005606C4" w:rsidP="00090227">
      <w:pPr>
        <w:pStyle w:val="Style1"/>
        <w:jc w:val="right"/>
        <w:rPr>
          <w:rFonts w:eastAsia="Times New Roman" w:cs="Times New Roman"/>
        </w:rPr>
      </w:pPr>
      <w:bookmarkStart w:id="72" w:name="_Toc469659437"/>
      <w:r w:rsidRPr="00131429">
        <w:lastRenderedPageBreak/>
        <w:t>Հավելված 23</w:t>
      </w:r>
      <w:bookmarkEnd w:id="72"/>
    </w:p>
    <w:p w14:paraId="6C981871" w14:textId="77777777" w:rsidR="005606C4" w:rsidRPr="00131429" w:rsidRDefault="005606C4" w:rsidP="00F7185E">
      <w:pPr>
        <w:spacing w:after="160" w:line="360" w:lineRule="auto"/>
        <w:ind w:left="2268" w:right="-8"/>
        <w:jc w:val="right"/>
        <w:rPr>
          <w:rFonts w:ascii="GHEA Grapalat" w:eastAsia="Times New Roman" w:hAnsi="GHEA Grapalat" w:cs="Times New Roman"/>
          <w:b/>
          <w:bCs/>
          <w:sz w:val="24"/>
          <w:szCs w:val="24"/>
        </w:rPr>
      </w:pPr>
      <w:r w:rsidRPr="00131429">
        <w:rPr>
          <w:rFonts w:ascii="GHEA Grapalat" w:hAnsi="GHEA Grapalat"/>
          <w:sz w:val="24"/>
          <w:szCs w:val="24"/>
        </w:rPr>
        <w:t xml:space="preserve">«Սննդային հավելումների, բուրավետիչների </w:t>
      </w:r>
      <w:r w:rsidR="002A44D0" w:rsidRPr="00131429">
        <w:rPr>
          <w:rFonts w:ascii="GHEA Grapalat" w:hAnsi="GHEA Grapalat"/>
          <w:sz w:val="24"/>
          <w:szCs w:val="24"/>
        </w:rPr>
        <w:t>եւ</w:t>
      </w:r>
      <w:r w:rsidRPr="00131429">
        <w:rPr>
          <w:rFonts w:ascii="GHEA Grapalat" w:hAnsi="GHEA Grapalat"/>
          <w:sz w:val="24"/>
          <w:szCs w:val="24"/>
        </w:rPr>
        <w:t xml:space="preserve"> տեխնոլոգիական օժանդակ միջոցների անվտանգությանը ներկայացվող պահանջներ» տեխնիկական կանոնակարգի (ՄՄ ՏԿ 029/2012)</w:t>
      </w:r>
    </w:p>
    <w:p w14:paraId="21EE9892" w14:textId="77777777" w:rsidR="005606C4" w:rsidRPr="00131429" w:rsidRDefault="005606C4" w:rsidP="00F7185E">
      <w:pPr>
        <w:spacing w:after="160" w:line="360" w:lineRule="auto"/>
        <w:ind w:right="-8"/>
        <w:rPr>
          <w:rFonts w:ascii="GHEA Grapalat" w:eastAsia="Times New Roman" w:hAnsi="GHEA Grapalat" w:cs="Times New Roman"/>
          <w:b/>
          <w:bCs/>
          <w:sz w:val="24"/>
          <w:szCs w:val="24"/>
        </w:rPr>
      </w:pPr>
    </w:p>
    <w:p w14:paraId="595FD3B5" w14:textId="77777777" w:rsidR="005606C4" w:rsidRPr="00131429" w:rsidRDefault="005606C4" w:rsidP="00090227">
      <w:pPr>
        <w:pStyle w:val="Style1"/>
        <w:rPr>
          <w:rFonts w:eastAsia="Times New Roman" w:cs="Times New Roman"/>
        </w:rPr>
      </w:pPr>
      <w:bookmarkStart w:id="73" w:name="_Toc469659438"/>
      <w:r w:rsidRPr="00131429">
        <w:t xml:space="preserve">Լուծամզվածքային </w:t>
      </w:r>
      <w:r w:rsidR="002A44D0" w:rsidRPr="00131429">
        <w:t>եւ</w:t>
      </w:r>
      <w:r w:rsidRPr="00131429">
        <w:t xml:space="preserve"> տեխնոլոգիական լուծիչների կիրառման հիգիենիկ նորմատիվներ</w:t>
      </w:r>
      <w:bookmarkEnd w:id="73"/>
    </w:p>
    <w:tbl>
      <w:tblPr>
        <w:tblW w:w="10698" w:type="dxa"/>
        <w:jc w:val="center"/>
        <w:tblLayout w:type="fixed"/>
        <w:tblCellMar>
          <w:left w:w="0" w:type="dxa"/>
          <w:right w:w="0" w:type="dxa"/>
        </w:tblCellMar>
        <w:tblLook w:val="01E0" w:firstRow="1" w:lastRow="1" w:firstColumn="1" w:lastColumn="1" w:noHBand="0" w:noVBand="0"/>
      </w:tblPr>
      <w:tblGrid>
        <w:gridCol w:w="3829"/>
        <w:gridCol w:w="4112"/>
        <w:gridCol w:w="2757"/>
      </w:tblGrid>
      <w:tr w:rsidR="005606C4" w:rsidRPr="00131429" w14:paraId="51A425E3" w14:textId="77777777" w:rsidTr="008760D5">
        <w:trPr>
          <w:jc w:val="center"/>
        </w:trPr>
        <w:tc>
          <w:tcPr>
            <w:tcW w:w="3829" w:type="dxa"/>
            <w:tcBorders>
              <w:top w:val="single" w:sz="6" w:space="0" w:color="000000"/>
              <w:left w:val="single" w:sz="6" w:space="0" w:color="000000"/>
              <w:bottom w:val="single" w:sz="6" w:space="0" w:color="000000"/>
              <w:right w:val="single" w:sz="6" w:space="0" w:color="000000"/>
            </w:tcBorders>
          </w:tcPr>
          <w:p w14:paraId="4C49A936" w14:textId="77777777" w:rsidR="005606C4" w:rsidRPr="00131429" w:rsidRDefault="005606C4" w:rsidP="008760D5">
            <w:pPr>
              <w:spacing w:after="160" w:line="360" w:lineRule="auto"/>
              <w:ind w:left="58" w:right="89"/>
              <w:jc w:val="center"/>
              <w:rPr>
                <w:rFonts w:ascii="GHEA Grapalat" w:eastAsia="Times New Roman" w:hAnsi="GHEA Grapalat" w:cs="Times New Roman"/>
                <w:sz w:val="24"/>
                <w:szCs w:val="24"/>
              </w:rPr>
            </w:pPr>
            <w:r w:rsidRPr="00131429">
              <w:rPr>
                <w:rFonts w:ascii="GHEA Grapalat" w:hAnsi="GHEA Grapalat"/>
                <w:b/>
                <w:sz w:val="24"/>
                <w:szCs w:val="24"/>
              </w:rPr>
              <w:t>Տեխնոլոգիական օժանդակ միջոց</w:t>
            </w:r>
          </w:p>
        </w:tc>
        <w:tc>
          <w:tcPr>
            <w:tcW w:w="4112" w:type="dxa"/>
            <w:tcBorders>
              <w:top w:val="single" w:sz="6" w:space="0" w:color="000000"/>
              <w:left w:val="single" w:sz="6" w:space="0" w:color="000000"/>
              <w:bottom w:val="single" w:sz="6" w:space="0" w:color="000000"/>
              <w:right w:val="single" w:sz="6" w:space="0" w:color="000000"/>
            </w:tcBorders>
          </w:tcPr>
          <w:p w14:paraId="40ED4A05" w14:textId="77777777" w:rsidR="005606C4" w:rsidRPr="00131429" w:rsidRDefault="005606C4" w:rsidP="008760D5">
            <w:pPr>
              <w:spacing w:after="160" w:line="360" w:lineRule="auto"/>
              <w:ind w:left="58" w:right="89"/>
              <w:jc w:val="center"/>
              <w:rPr>
                <w:rFonts w:ascii="GHEA Grapalat" w:eastAsia="Times New Roman" w:hAnsi="GHEA Grapalat" w:cs="Times New Roman"/>
                <w:sz w:val="24"/>
                <w:szCs w:val="24"/>
              </w:rPr>
            </w:pPr>
            <w:r w:rsidRPr="00131429">
              <w:rPr>
                <w:rFonts w:ascii="GHEA Grapalat" w:hAnsi="GHEA Grapalat"/>
                <w:b/>
                <w:sz w:val="24"/>
                <w:szCs w:val="24"/>
              </w:rPr>
              <w:t>Սննդամթերք, տեխնոլոգիա</w:t>
            </w:r>
          </w:p>
        </w:tc>
        <w:tc>
          <w:tcPr>
            <w:tcW w:w="2757" w:type="dxa"/>
            <w:tcBorders>
              <w:top w:val="single" w:sz="6" w:space="0" w:color="000000"/>
              <w:left w:val="single" w:sz="6" w:space="0" w:color="000000"/>
              <w:bottom w:val="single" w:sz="6" w:space="0" w:color="000000"/>
              <w:right w:val="single" w:sz="6" w:space="0" w:color="000000"/>
            </w:tcBorders>
          </w:tcPr>
          <w:p w14:paraId="6A3D6DA4" w14:textId="77777777" w:rsidR="005606C4" w:rsidRPr="00131429" w:rsidRDefault="005606C4" w:rsidP="008760D5">
            <w:pPr>
              <w:spacing w:after="160" w:line="360" w:lineRule="auto"/>
              <w:ind w:left="58" w:right="89"/>
              <w:jc w:val="center"/>
              <w:rPr>
                <w:rFonts w:ascii="GHEA Grapalat" w:eastAsia="Times New Roman" w:hAnsi="GHEA Grapalat" w:cs="Times New Roman"/>
                <w:sz w:val="24"/>
                <w:szCs w:val="24"/>
              </w:rPr>
            </w:pPr>
            <w:r w:rsidRPr="00131429">
              <w:rPr>
                <w:rFonts w:ascii="GHEA Grapalat" w:hAnsi="GHEA Grapalat"/>
                <w:b/>
                <w:sz w:val="24"/>
                <w:szCs w:val="24"/>
              </w:rPr>
              <w:t>Առավելագույն մնացորդային քանակ</w:t>
            </w:r>
          </w:p>
        </w:tc>
      </w:tr>
      <w:tr w:rsidR="005606C4" w:rsidRPr="00131429" w14:paraId="3093F008" w14:textId="77777777" w:rsidTr="008760D5">
        <w:trPr>
          <w:jc w:val="center"/>
        </w:trPr>
        <w:tc>
          <w:tcPr>
            <w:tcW w:w="3829" w:type="dxa"/>
            <w:vMerge w:val="restart"/>
            <w:tcBorders>
              <w:top w:val="single" w:sz="6" w:space="0" w:color="000000"/>
              <w:left w:val="single" w:sz="6" w:space="0" w:color="000000"/>
              <w:right w:val="single" w:sz="6" w:space="0" w:color="000000"/>
            </w:tcBorders>
          </w:tcPr>
          <w:p w14:paraId="214E523A"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Ացետոն</w:t>
            </w:r>
          </w:p>
        </w:tc>
        <w:tc>
          <w:tcPr>
            <w:tcW w:w="4112" w:type="dxa"/>
            <w:tcBorders>
              <w:top w:val="single" w:sz="6" w:space="0" w:color="000000"/>
              <w:left w:val="single" w:sz="6" w:space="0" w:color="000000"/>
              <w:bottom w:val="single" w:sz="6" w:space="0" w:color="000000"/>
              <w:right w:val="single" w:sz="6" w:space="0" w:color="000000"/>
            </w:tcBorders>
          </w:tcPr>
          <w:p w14:paraId="54B54FF7"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 xml:space="preserve">Բուրավետիչներ </w:t>
            </w:r>
          </w:p>
        </w:tc>
        <w:tc>
          <w:tcPr>
            <w:tcW w:w="2757" w:type="dxa"/>
            <w:tcBorders>
              <w:top w:val="single" w:sz="6" w:space="0" w:color="000000"/>
              <w:left w:val="single" w:sz="6" w:space="0" w:color="000000"/>
              <w:bottom w:val="single" w:sz="6" w:space="0" w:color="000000"/>
              <w:right w:val="single" w:sz="6" w:space="0" w:color="000000"/>
            </w:tcBorders>
          </w:tcPr>
          <w:p w14:paraId="4AC988DA"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30 մգ/կգ</w:t>
            </w:r>
          </w:p>
        </w:tc>
      </w:tr>
      <w:tr w:rsidR="005606C4" w:rsidRPr="00131429" w14:paraId="543918CE" w14:textId="77777777" w:rsidTr="008760D5">
        <w:trPr>
          <w:jc w:val="center"/>
        </w:trPr>
        <w:tc>
          <w:tcPr>
            <w:tcW w:w="3829" w:type="dxa"/>
            <w:vMerge/>
            <w:tcBorders>
              <w:left w:val="single" w:sz="6" w:space="0" w:color="000000"/>
              <w:right w:val="single" w:sz="6" w:space="0" w:color="000000"/>
            </w:tcBorders>
          </w:tcPr>
          <w:p w14:paraId="366C3EC5" w14:textId="77777777" w:rsidR="005606C4" w:rsidRPr="00131429" w:rsidRDefault="005606C4" w:rsidP="008760D5">
            <w:pPr>
              <w:spacing w:after="160" w:line="360" w:lineRule="auto"/>
              <w:ind w:left="58" w:right="89"/>
              <w:rPr>
                <w:rFonts w:ascii="GHEA Grapalat" w:hAnsi="GHEA Grapalat"/>
                <w:sz w:val="24"/>
                <w:szCs w:val="24"/>
              </w:rPr>
            </w:pPr>
          </w:p>
        </w:tc>
        <w:tc>
          <w:tcPr>
            <w:tcW w:w="4112" w:type="dxa"/>
            <w:tcBorders>
              <w:top w:val="single" w:sz="6" w:space="0" w:color="000000"/>
              <w:left w:val="single" w:sz="6" w:space="0" w:color="000000"/>
              <w:bottom w:val="single" w:sz="6" w:space="0" w:color="000000"/>
              <w:right w:val="single" w:sz="6" w:space="0" w:color="000000"/>
            </w:tcBorders>
          </w:tcPr>
          <w:p w14:paraId="71B0D990"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Ներկանյութեր</w:t>
            </w:r>
          </w:p>
        </w:tc>
        <w:tc>
          <w:tcPr>
            <w:tcW w:w="2757" w:type="dxa"/>
            <w:tcBorders>
              <w:top w:val="single" w:sz="6" w:space="0" w:color="000000"/>
              <w:left w:val="single" w:sz="6" w:space="0" w:color="000000"/>
              <w:bottom w:val="single" w:sz="6" w:space="0" w:color="000000"/>
              <w:right w:val="single" w:sz="6" w:space="0" w:color="000000"/>
            </w:tcBorders>
          </w:tcPr>
          <w:p w14:paraId="28976CE3"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2 մգ/կգ</w:t>
            </w:r>
          </w:p>
        </w:tc>
      </w:tr>
      <w:tr w:rsidR="005606C4" w:rsidRPr="00131429" w14:paraId="18B75700" w14:textId="77777777" w:rsidTr="008760D5">
        <w:trPr>
          <w:jc w:val="center"/>
        </w:trPr>
        <w:tc>
          <w:tcPr>
            <w:tcW w:w="3829" w:type="dxa"/>
            <w:vMerge/>
            <w:tcBorders>
              <w:left w:val="single" w:sz="6" w:space="0" w:color="000000"/>
              <w:bottom w:val="single" w:sz="6" w:space="0" w:color="000000"/>
              <w:right w:val="single" w:sz="6" w:space="0" w:color="000000"/>
            </w:tcBorders>
          </w:tcPr>
          <w:p w14:paraId="2D797699" w14:textId="77777777" w:rsidR="005606C4" w:rsidRPr="00131429" w:rsidRDefault="005606C4" w:rsidP="008760D5">
            <w:pPr>
              <w:spacing w:after="160" w:line="360" w:lineRule="auto"/>
              <w:ind w:left="58" w:right="89"/>
              <w:rPr>
                <w:rFonts w:ascii="GHEA Grapalat" w:hAnsi="GHEA Grapalat"/>
                <w:sz w:val="24"/>
                <w:szCs w:val="24"/>
              </w:rPr>
            </w:pPr>
          </w:p>
        </w:tc>
        <w:tc>
          <w:tcPr>
            <w:tcW w:w="4112" w:type="dxa"/>
            <w:tcBorders>
              <w:top w:val="single" w:sz="6" w:space="0" w:color="000000"/>
              <w:left w:val="single" w:sz="6" w:space="0" w:color="000000"/>
              <w:bottom w:val="single" w:sz="6" w:space="0" w:color="000000"/>
              <w:right w:val="single" w:sz="6" w:space="0" w:color="000000"/>
            </w:tcBorders>
          </w:tcPr>
          <w:p w14:paraId="27C7844E"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Յուղեր՝ սննդային</w:t>
            </w:r>
          </w:p>
        </w:tc>
        <w:tc>
          <w:tcPr>
            <w:tcW w:w="2757" w:type="dxa"/>
            <w:tcBorders>
              <w:top w:val="single" w:sz="6" w:space="0" w:color="000000"/>
              <w:left w:val="single" w:sz="6" w:space="0" w:color="000000"/>
              <w:bottom w:val="single" w:sz="6" w:space="0" w:color="000000"/>
              <w:right w:val="single" w:sz="6" w:space="0" w:color="000000"/>
            </w:tcBorders>
          </w:tcPr>
          <w:p w14:paraId="2C2B6B12"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0,1 մգ/կգ</w:t>
            </w:r>
          </w:p>
        </w:tc>
      </w:tr>
      <w:tr w:rsidR="005606C4" w:rsidRPr="00131429" w14:paraId="224C8341" w14:textId="77777777" w:rsidTr="008760D5">
        <w:trPr>
          <w:jc w:val="center"/>
        </w:trPr>
        <w:tc>
          <w:tcPr>
            <w:tcW w:w="3829" w:type="dxa"/>
            <w:tcBorders>
              <w:top w:val="single" w:sz="6" w:space="0" w:color="000000"/>
              <w:left w:val="single" w:sz="6" w:space="0" w:color="000000"/>
              <w:bottom w:val="single" w:sz="6" w:space="0" w:color="000000"/>
              <w:right w:val="single" w:sz="6" w:space="0" w:color="000000"/>
            </w:tcBorders>
          </w:tcPr>
          <w:p w14:paraId="4C915D16"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Ամիլացետատ</w:t>
            </w:r>
          </w:p>
        </w:tc>
        <w:tc>
          <w:tcPr>
            <w:tcW w:w="4112" w:type="dxa"/>
            <w:tcBorders>
              <w:top w:val="single" w:sz="6" w:space="0" w:color="000000"/>
              <w:left w:val="single" w:sz="6" w:space="0" w:color="000000"/>
              <w:bottom w:val="single" w:sz="6" w:space="0" w:color="000000"/>
              <w:right w:val="single" w:sz="6" w:space="0" w:color="000000"/>
            </w:tcBorders>
          </w:tcPr>
          <w:p w14:paraId="7FACF6C5"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Բուրավետիչներ</w:t>
            </w:r>
          </w:p>
          <w:p w14:paraId="2983E558"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Ներկանյութեր</w:t>
            </w:r>
          </w:p>
        </w:tc>
        <w:tc>
          <w:tcPr>
            <w:tcW w:w="2757" w:type="dxa"/>
            <w:tcBorders>
              <w:top w:val="single" w:sz="6" w:space="0" w:color="000000"/>
              <w:left w:val="single" w:sz="6" w:space="0" w:color="000000"/>
              <w:bottom w:val="single" w:sz="6" w:space="0" w:color="000000"/>
              <w:right w:val="single" w:sz="6" w:space="0" w:color="000000"/>
            </w:tcBorders>
          </w:tcPr>
          <w:p w14:paraId="44022B86"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4A905ED6" w14:textId="77777777" w:rsidTr="008760D5">
        <w:trPr>
          <w:jc w:val="center"/>
        </w:trPr>
        <w:tc>
          <w:tcPr>
            <w:tcW w:w="3829" w:type="dxa"/>
            <w:tcBorders>
              <w:top w:val="single" w:sz="6" w:space="0" w:color="000000"/>
              <w:left w:val="single" w:sz="6" w:space="0" w:color="000000"/>
              <w:bottom w:val="single" w:sz="6" w:space="0" w:color="000000"/>
              <w:right w:val="single" w:sz="6" w:space="0" w:color="000000"/>
            </w:tcBorders>
          </w:tcPr>
          <w:p w14:paraId="6C542AB4"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Բենզիլային սպիրտ</w:t>
            </w:r>
          </w:p>
        </w:tc>
        <w:tc>
          <w:tcPr>
            <w:tcW w:w="4112" w:type="dxa"/>
            <w:tcBorders>
              <w:top w:val="single" w:sz="6" w:space="0" w:color="000000"/>
              <w:left w:val="single" w:sz="6" w:space="0" w:color="000000"/>
              <w:bottom w:val="single" w:sz="6" w:space="0" w:color="000000"/>
              <w:right w:val="single" w:sz="6" w:space="0" w:color="000000"/>
            </w:tcBorders>
          </w:tcPr>
          <w:p w14:paraId="73F73047"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Բուրավետիչներ</w:t>
            </w:r>
          </w:p>
          <w:p w14:paraId="6D03FB6B"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Ներկանյութեր</w:t>
            </w:r>
          </w:p>
          <w:p w14:paraId="4CD119CD"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Ճարպաթթուներ</w:t>
            </w:r>
          </w:p>
        </w:tc>
        <w:tc>
          <w:tcPr>
            <w:tcW w:w="2757" w:type="dxa"/>
            <w:tcBorders>
              <w:top w:val="single" w:sz="6" w:space="0" w:color="000000"/>
              <w:left w:val="single" w:sz="6" w:space="0" w:color="000000"/>
              <w:bottom w:val="single" w:sz="6" w:space="0" w:color="000000"/>
              <w:right w:val="single" w:sz="6" w:space="0" w:color="000000"/>
            </w:tcBorders>
          </w:tcPr>
          <w:p w14:paraId="0CD7B6E6"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7B56F69A" w14:textId="77777777" w:rsidTr="008760D5">
        <w:trPr>
          <w:jc w:val="center"/>
        </w:trPr>
        <w:tc>
          <w:tcPr>
            <w:tcW w:w="3829" w:type="dxa"/>
            <w:vMerge w:val="restart"/>
            <w:tcBorders>
              <w:top w:val="single" w:sz="6" w:space="0" w:color="000000"/>
              <w:left w:val="single" w:sz="6" w:space="0" w:color="000000"/>
              <w:right w:val="single" w:sz="6" w:space="0" w:color="000000"/>
            </w:tcBorders>
          </w:tcPr>
          <w:p w14:paraId="1F9303F2"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Բութան</w:t>
            </w:r>
          </w:p>
        </w:tc>
        <w:tc>
          <w:tcPr>
            <w:tcW w:w="4112" w:type="dxa"/>
            <w:tcBorders>
              <w:top w:val="single" w:sz="6" w:space="0" w:color="000000"/>
              <w:left w:val="single" w:sz="6" w:space="0" w:color="000000"/>
              <w:bottom w:val="single" w:sz="6" w:space="0" w:color="000000"/>
              <w:right w:val="single" w:sz="6" w:space="0" w:color="000000"/>
            </w:tcBorders>
          </w:tcPr>
          <w:p w14:paraId="660B2A56"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Բուրավետիչներ</w:t>
            </w:r>
          </w:p>
        </w:tc>
        <w:tc>
          <w:tcPr>
            <w:tcW w:w="2757" w:type="dxa"/>
            <w:tcBorders>
              <w:top w:val="single" w:sz="6" w:space="0" w:color="000000"/>
              <w:left w:val="single" w:sz="6" w:space="0" w:color="000000"/>
              <w:bottom w:val="single" w:sz="6" w:space="0" w:color="000000"/>
              <w:right w:val="single" w:sz="6" w:space="0" w:color="000000"/>
            </w:tcBorders>
          </w:tcPr>
          <w:p w14:paraId="556413C3"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1 մգ/կգ</w:t>
            </w:r>
          </w:p>
        </w:tc>
      </w:tr>
      <w:tr w:rsidR="005606C4" w:rsidRPr="00131429" w14:paraId="0C0F1385" w14:textId="77777777" w:rsidTr="008760D5">
        <w:trPr>
          <w:jc w:val="center"/>
        </w:trPr>
        <w:tc>
          <w:tcPr>
            <w:tcW w:w="3829" w:type="dxa"/>
            <w:vMerge/>
            <w:tcBorders>
              <w:left w:val="single" w:sz="6" w:space="0" w:color="000000"/>
              <w:bottom w:val="single" w:sz="6" w:space="0" w:color="000000"/>
              <w:right w:val="single" w:sz="6" w:space="0" w:color="000000"/>
            </w:tcBorders>
          </w:tcPr>
          <w:p w14:paraId="523F7F2F" w14:textId="77777777" w:rsidR="005606C4" w:rsidRPr="00131429" w:rsidRDefault="005606C4" w:rsidP="008760D5">
            <w:pPr>
              <w:spacing w:after="160" w:line="360" w:lineRule="auto"/>
              <w:ind w:left="58" w:right="89"/>
              <w:rPr>
                <w:rFonts w:ascii="GHEA Grapalat" w:hAnsi="GHEA Grapalat"/>
                <w:sz w:val="24"/>
                <w:szCs w:val="24"/>
              </w:rPr>
            </w:pPr>
          </w:p>
        </w:tc>
        <w:tc>
          <w:tcPr>
            <w:tcW w:w="4112" w:type="dxa"/>
            <w:tcBorders>
              <w:top w:val="single" w:sz="6" w:space="0" w:color="000000"/>
              <w:left w:val="single" w:sz="6" w:space="0" w:color="000000"/>
              <w:bottom w:val="single" w:sz="6" w:space="0" w:color="000000"/>
              <w:right w:val="single" w:sz="6" w:space="0" w:color="000000"/>
            </w:tcBorders>
          </w:tcPr>
          <w:p w14:paraId="68FF170C"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Յուղեր՝ սննդային</w:t>
            </w:r>
          </w:p>
        </w:tc>
        <w:tc>
          <w:tcPr>
            <w:tcW w:w="2757" w:type="dxa"/>
            <w:tcBorders>
              <w:top w:val="single" w:sz="6" w:space="0" w:color="000000"/>
              <w:left w:val="single" w:sz="6" w:space="0" w:color="000000"/>
              <w:bottom w:val="single" w:sz="6" w:space="0" w:color="000000"/>
              <w:right w:val="single" w:sz="6" w:space="0" w:color="000000"/>
            </w:tcBorders>
          </w:tcPr>
          <w:p w14:paraId="1D24138F"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0,1 մգ/կգ</w:t>
            </w:r>
          </w:p>
        </w:tc>
      </w:tr>
      <w:tr w:rsidR="005606C4" w:rsidRPr="00131429" w14:paraId="561A8D4C" w14:textId="77777777" w:rsidTr="008760D5">
        <w:trPr>
          <w:jc w:val="center"/>
        </w:trPr>
        <w:tc>
          <w:tcPr>
            <w:tcW w:w="3829" w:type="dxa"/>
            <w:tcBorders>
              <w:top w:val="single" w:sz="6" w:space="0" w:color="000000"/>
              <w:left w:val="single" w:sz="6" w:space="0" w:color="000000"/>
              <w:bottom w:val="single" w:sz="6" w:space="0" w:color="000000"/>
              <w:right w:val="single" w:sz="6" w:space="0" w:color="000000"/>
            </w:tcBorders>
          </w:tcPr>
          <w:p w14:paraId="396C7C21"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1,3- Բութանդիոլ</w:t>
            </w:r>
          </w:p>
        </w:tc>
        <w:tc>
          <w:tcPr>
            <w:tcW w:w="4112" w:type="dxa"/>
            <w:tcBorders>
              <w:top w:val="single" w:sz="6" w:space="0" w:color="000000"/>
              <w:left w:val="single" w:sz="6" w:space="0" w:color="000000"/>
              <w:bottom w:val="single" w:sz="6" w:space="0" w:color="000000"/>
              <w:right w:val="single" w:sz="6" w:space="0" w:color="000000"/>
            </w:tcBorders>
          </w:tcPr>
          <w:p w14:paraId="11E2DB47"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Բուրավետիչներ</w:t>
            </w:r>
          </w:p>
        </w:tc>
        <w:tc>
          <w:tcPr>
            <w:tcW w:w="2757" w:type="dxa"/>
            <w:tcBorders>
              <w:top w:val="single" w:sz="6" w:space="0" w:color="000000"/>
              <w:left w:val="single" w:sz="6" w:space="0" w:color="000000"/>
              <w:bottom w:val="single" w:sz="6" w:space="0" w:color="000000"/>
              <w:right w:val="single" w:sz="6" w:space="0" w:color="000000"/>
            </w:tcBorders>
          </w:tcPr>
          <w:p w14:paraId="4702EBBD"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6934E30D" w14:textId="77777777" w:rsidTr="008760D5">
        <w:trPr>
          <w:jc w:val="center"/>
        </w:trPr>
        <w:tc>
          <w:tcPr>
            <w:tcW w:w="3829" w:type="dxa"/>
            <w:tcBorders>
              <w:top w:val="single" w:sz="6" w:space="0" w:color="000000"/>
              <w:left w:val="single" w:sz="6" w:space="0" w:color="000000"/>
              <w:bottom w:val="single" w:sz="6" w:space="0" w:color="000000"/>
              <w:right w:val="single" w:sz="6" w:space="0" w:color="000000"/>
            </w:tcBorders>
          </w:tcPr>
          <w:p w14:paraId="53AB7C11"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ն-Բութանոլ-1</w:t>
            </w:r>
          </w:p>
        </w:tc>
        <w:tc>
          <w:tcPr>
            <w:tcW w:w="4112" w:type="dxa"/>
            <w:tcBorders>
              <w:top w:val="single" w:sz="6" w:space="0" w:color="000000"/>
              <w:left w:val="single" w:sz="6" w:space="0" w:color="000000"/>
              <w:bottom w:val="single" w:sz="6" w:space="0" w:color="000000"/>
              <w:right w:val="single" w:sz="6" w:space="0" w:color="000000"/>
            </w:tcBorders>
          </w:tcPr>
          <w:p w14:paraId="74C381BF"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Բուրավետիչներ, ճարպաթթուներ, ներկանյութեր</w:t>
            </w:r>
          </w:p>
        </w:tc>
        <w:tc>
          <w:tcPr>
            <w:tcW w:w="2757" w:type="dxa"/>
            <w:tcBorders>
              <w:top w:val="single" w:sz="6" w:space="0" w:color="000000"/>
              <w:left w:val="single" w:sz="6" w:space="0" w:color="000000"/>
              <w:bottom w:val="single" w:sz="6" w:space="0" w:color="000000"/>
              <w:right w:val="single" w:sz="6" w:space="0" w:color="000000"/>
            </w:tcBorders>
          </w:tcPr>
          <w:p w14:paraId="0B5579F8"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1 գ/կգ</w:t>
            </w:r>
          </w:p>
        </w:tc>
      </w:tr>
      <w:tr w:rsidR="005606C4" w:rsidRPr="00131429" w14:paraId="42A60B13" w14:textId="77777777" w:rsidTr="008760D5">
        <w:trPr>
          <w:jc w:val="center"/>
        </w:trPr>
        <w:tc>
          <w:tcPr>
            <w:tcW w:w="3829" w:type="dxa"/>
            <w:tcBorders>
              <w:top w:val="single" w:sz="6" w:space="0" w:color="000000"/>
              <w:left w:val="single" w:sz="6" w:space="0" w:color="000000"/>
              <w:bottom w:val="single" w:sz="6" w:space="0" w:color="000000"/>
              <w:right w:val="single" w:sz="6" w:space="0" w:color="000000"/>
            </w:tcBorders>
          </w:tcPr>
          <w:p w14:paraId="2CF76043"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lastRenderedPageBreak/>
              <w:t>ն-Բութանոլ-2</w:t>
            </w:r>
          </w:p>
        </w:tc>
        <w:tc>
          <w:tcPr>
            <w:tcW w:w="4112" w:type="dxa"/>
            <w:tcBorders>
              <w:top w:val="single" w:sz="6" w:space="0" w:color="000000"/>
              <w:left w:val="single" w:sz="6" w:space="0" w:color="000000"/>
              <w:bottom w:val="single" w:sz="6" w:space="0" w:color="000000"/>
              <w:right w:val="single" w:sz="6" w:space="0" w:color="000000"/>
            </w:tcBorders>
          </w:tcPr>
          <w:p w14:paraId="2934AB74"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Բուրավետիչներ</w:t>
            </w:r>
          </w:p>
        </w:tc>
        <w:tc>
          <w:tcPr>
            <w:tcW w:w="2757" w:type="dxa"/>
            <w:tcBorders>
              <w:top w:val="single" w:sz="6" w:space="0" w:color="000000"/>
              <w:left w:val="single" w:sz="6" w:space="0" w:color="000000"/>
              <w:bottom w:val="single" w:sz="6" w:space="0" w:color="000000"/>
              <w:right w:val="single" w:sz="6" w:space="0" w:color="000000"/>
            </w:tcBorders>
          </w:tcPr>
          <w:p w14:paraId="64A2550F"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1 մգ/կգ</w:t>
            </w:r>
          </w:p>
        </w:tc>
      </w:tr>
      <w:tr w:rsidR="005606C4" w:rsidRPr="00131429" w14:paraId="7C88BDA2" w14:textId="77777777" w:rsidTr="008760D5">
        <w:trPr>
          <w:jc w:val="center"/>
        </w:trPr>
        <w:tc>
          <w:tcPr>
            <w:tcW w:w="3829" w:type="dxa"/>
            <w:tcBorders>
              <w:top w:val="single" w:sz="6" w:space="0" w:color="000000"/>
              <w:left w:val="single" w:sz="6" w:space="0" w:color="000000"/>
              <w:bottom w:val="single" w:sz="6" w:space="0" w:color="000000"/>
              <w:right w:val="single" w:sz="6" w:space="0" w:color="000000"/>
            </w:tcBorders>
          </w:tcPr>
          <w:p w14:paraId="77039D95"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Բութիլացետատ</w:t>
            </w:r>
          </w:p>
        </w:tc>
        <w:tc>
          <w:tcPr>
            <w:tcW w:w="4112" w:type="dxa"/>
            <w:tcBorders>
              <w:top w:val="single" w:sz="6" w:space="0" w:color="000000"/>
              <w:left w:val="single" w:sz="6" w:space="0" w:color="000000"/>
              <w:bottom w:val="single" w:sz="6" w:space="0" w:color="000000"/>
              <w:right w:val="single" w:sz="6" w:space="0" w:color="000000"/>
            </w:tcBorders>
          </w:tcPr>
          <w:p w14:paraId="60C15A7B"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Համաձայն ՏՓ-ի</w:t>
            </w:r>
          </w:p>
        </w:tc>
        <w:tc>
          <w:tcPr>
            <w:tcW w:w="2757" w:type="dxa"/>
            <w:tcBorders>
              <w:top w:val="single" w:sz="6" w:space="0" w:color="000000"/>
              <w:left w:val="single" w:sz="6" w:space="0" w:color="000000"/>
              <w:bottom w:val="single" w:sz="6" w:space="0" w:color="000000"/>
              <w:right w:val="single" w:sz="6" w:space="0" w:color="000000"/>
            </w:tcBorders>
          </w:tcPr>
          <w:p w14:paraId="74B91C8A"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654B5C79" w14:textId="77777777" w:rsidTr="008760D5">
        <w:trPr>
          <w:jc w:val="center"/>
        </w:trPr>
        <w:tc>
          <w:tcPr>
            <w:tcW w:w="3829" w:type="dxa"/>
            <w:tcBorders>
              <w:top w:val="single" w:sz="6" w:space="0" w:color="000000"/>
              <w:left w:val="single" w:sz="6" w:space="0" w:color="000000"/>
              <w:bottom w:val="single" w:sz="6" w:space="0" w:color="000000"/>
              <w:right w:val="single" w:sz="6" w:space="0" w:color="000000"/>
            </w:tcBorders>
          </w:tcPr>
          <w:p w14:paraId="24DFF873"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տրետ-Բութիլային սպիրտ</w:t>
            </w:r>
          </w:p>
        </w:tc>
        <w:tc>
          <w:tcPr>
            <w:tcW w:w="4112" w:type="dxa"/>
            <w:tcBorders>
              <w:top w:val="single" w:sz="6" w:space="0" w:color="000000"/>
              <w:left w:val="single" w:sz="6" w:space="0" w:color="000000"/>
              <w:bottom w:val="single" w:sz="6" w:space="0" w:color="000000"/>
              <w:right w:val="single" w:sz="6" w:space="0" w:color="000000"/>
            </w:tcBorders>
          </w:tcPr>
          <w:p w14:paraId="3F4B0C59"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Համաձայն ՏՓ-ի</w:t>
            </w:r>
          </w:p>
        </w:tc>
        <w:tc>
          <w:tcPr>
            <w:tcW w:w="2757" w:type="dxa"/>
            <w:tcBorders>
              <w:top w:val="single" w:sz="6" w:space="0" w:color="000000"/>
              <w:left w:val="single" w:sz="6" w:space="0" w:color="000000"/>
              <w:bottom w:val="single" w:sz="6" w:space="0" w:color="000000"/>
              <w:right w:val="single" w:sz="6" w:space="0" w:color="000000"/>
            </w:tcBorders>
          </w:tcPr>
          <w:p w14:paraId="3D25917E"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12539819" w14:textId="77777777" w:rsidTr="008760D5">
        <w:trPr>
          <w:jc w:val="center"/>
        </w:trPr>
        <w:tc>
          <w:tcPr>
            <w:tcW w:w="3829" w:type="dxa"/>
            <w:tcBorders>
              <w:top w:val="single" w:sz="6" w:space="0" w:color="000000"/>
              <w:left w:val="single" w:sz="6" w:space="0" w:color="000000"/>
              <w:bottom w:val="single" w:sz="6" w:space="0" w:color="000000"/>
              <w:right w:val="single" w:sz="6" w:space="0" w:color="000000"/>
            </w:tcBorders>
          </w:tcPr>
          <w:p w14:paraId="172775A9"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Հեքսան</w:t>
            </w:r>
          </w:p>
        </w:tc>
        <w:tc>
          <w:tcPr>
            <w:tcW w:w="4112" w:type="dxa"/>
            <w:tcBorders>
              <w:top w:val="single" w:sz="6" w:space="0" w:color="000000"/>
              <w:left w:val="single" w:sz="6" w:space="0" w:color="000000"/>
              <w:bottom w:val="single" w:sz="6" w:space="0" w:color="000000"/>
              <w:right w:val="single" w:sz="6" w:space="0" w:color="000000"/>
            </w:tcBorders>
          </w:tcPr>
          <w:p w14:paraId="5FD996DB"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Բուրավետիչներ, յուղեր՝ սննդային</w:t>
            </w:r>
          </w:p>
        </w:tc>
        <w:tc>
          <w:tcPr>
            <w:tcW w:w="2757" w:type="dxa"/>
            <w:tcBorders>
              <w:top w:val="single" w:sz="6" w:space="0" w:color="000000"/>
              <w:left w:val="single" w:sz="6" w:space="0" w:color="000000"/>
              <w:bottom w:val="single" w:sz="6" w:space="0" w:color="000000"/>
              <w:right w:val="single" w:sz="6" w:space="0" w:color="000000"/>
            </w:tcBorders>
          </w:tcPr>
          <w:p w14:paraId="397D2DD2"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1 մգ/կգ</w:t>
            </w:r>
          </w:p>
        </w:tc>
      </w:tr>
      <w:tr w:rsidR="005606C4" w:rsidRPr="00131429" w14:paraId="39879BEA" w14:textId="77777777" w:rsidTr="008760D5">
        <w:trPr>
          <w:jc w:val="center"/>
        </w:trPr>
        <w:tc>
          <w:tcPr>
            <w:tcW w:w="3829" w:type="dxa"/>
            <w:tcBorders>
              <w:top w:val="single" w:sz="6" w:space="0" w:color="000000"/>
              <w:left w:val="single" w:sz="6" w:space="0" w:color="000000"/>
              <w:bottom w:val="single" w:sz="6" w:space="0" w:color="000000"/>
              <w:right w:val="single" w:sz="6" w:space="0" w:color="000000"/>
            </w:tcBorders>
          </w:tcPr>
          <w:p w14:paraId="2BFEC383"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Հեպտան</w:t>
            </w:r>
          </w:p>
        </w:tc>
        <w:tc>
          <w:tcPr>
            <w:tcW w:w="4112" w:type="dxa"/>
            <w:tcBorders>
              <w:top w:val="single" w:sz="6" w:space="0" w:color="000000"/>
              <w:left w:val="single" w:sz="6" w:space="0" w:color="000000"/>
              <w:bottom w:val="single" w:sz="6" w:space="0" w:color="000000"/>
              <w:right w:val="single" w:sz="6" w:space="0" w:color="000000"/>
            </w:tcBorders>
          </w:tcPr>
          <w:p w14:paraId="679F368E"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Բուրավետիչներ, յուղեր՝ սննդային</w:t>
            </w:r>
          </w:p>
        </w:tc>
        <w:tc>
          <w:tcPr>
            <w:tcW w:w="2757" w:type="dxa"/>
            <w:tcBorders>
              <w:top w:val="single" w:sz="6" w:space="0" w:color="000000"/>
              <w:left w:val="single" w:sz="6" w:space="0" w:color="000000"/>
              <w:bottom w:val="single" w:sz="6" w:space="0" w:color="000000"/>
              <w:right w:val="single" w:sz="6" w:space="0" w:color="000000"/>
            </w:tcBorders>
          </w:tcPr>
          <w:p w14:paraId="61FCC7BE"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1 մգ/կգ</w:t>
            </w:r>
          </w:p>
        </w:tc>
      </w:tr>
      <w:tr w:rsidR="005606C4" w:rsidRPr="00131429" w14:paraId="46AA9B09" w14:textId="77777777" w:rsidTr="008760D5">
        <w:trPr>
          <w:jc w:val="center"/>
        </w:trPr>
        <w:tc>
          <w:tcPr>
            <w:tcW w:w="3829" w:type="dxa"/>
            <w:tcBorders>
              <w:top w:val="single" w:sz="6" w:space="0" w:color="000000"/>
              <w:left w:val="single" w:sz="6" w:space="0" w:color="000000"/>
              <w:bottom w:val="single" w:sz="6" w:space="0" w:color="000000"/>
              <w:right w:val="single" w:sz="6" w:space="0" w:color="000000"/>
            </w:tcBorders>
          </w:tcPr>
          <w:p w14:paraId="22753C52"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Ածխածնի դիօքսիդ</w:t>
            </w:r>
            <w:r w:rsidR="008760D5" w:rsidRPr="00131429">
              <w:rPr>
                <w:rFonts w:ascii="GHEA Grapalat" w:hAnsi="GHEA Grapalat"/>
                <w:sz w:val="24"/>
                <w:szCs w:val="24"/>
              </w:rPr>
              <w:t xml:space="preserve"> </w:t>
            </w:r>
            <w:r w:rsidRPr="00131429">
              <w:rPr>
                <w:rFonts w:ascii="GHEA Grapalat" w:hAnsi="GHEA Grapalat"/>
                <w:sz w:val="24"/>
                <w:szCs w:val="24"/>
              </w:rPr>
              <w:t>(ածխաթթու՝ հեղուկ)</w:t>
            </w:r>
          </w:p>
        </w:tc>
        <w:tc>
          <w:tcPr>
            <w:tcW w:w="4112" w:type="dxa"/>
            <w:tcBorders>
              <w:top w:val="single" w:sz="6" w:space="0" w:color="000000"/>
              <w:left w:val="single" w:sz="6" w:space="0" w:color="000000"/>
              <w:bottom w:val="single" w:sz="6" w:space="0" w:color="000000"/>
              <w:right w:val="single" w:sz="6" w:space="0" w:color="000000"/>
            </w:tcBorders>
          </w:tcPr>
          <w:p w14:paraId="0697E73D"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Բուրավետիչներ</w:t>
            </w:r>
          </w:p>
          <w:p w14:paraId="0C8ED3A6"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Լուծամզվածքներ</w:t>
            </w:r>
          </w:p>
        </w:tc>
        <w:tc>
          <w:tcPr>
            <w:tcW w:w="2757" w:type="dxa"/>
            <w:tcBorders>
              <w:top w:val="single" w:sz="6" w:space="0" w:color="000000"/>
              <w:left w:val="single" w:sz="6" w:space="0" w:color="000000"/>
              <w:bottom w:val="single" w:sz="6" w:space="0" w:color="000000"/>
              <w:right w:val="single" w:sz="6" w:space="0" w:color="000000"/>
            </w:tcBorders>
          </w:tcPr>
          <w:p w14:paraId="5E5A3B87"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09FDDD3B" w14:textId="77777777" w:rsidTr="008760D5">
        <w:trPr>
          <w:jc w:val="center"/>
        </w:trPr>
        <w:tc>
          <w:tcPr>
            <w:tcW w:w="3829" w:type="dxa"/>
            <w:tcBorders>
              <w:top w:val="single" w:sz="6" w:space="0" w:color="000000"/>
              <w:left w:val="single" w:sz="6" w:space="0" w:color="000000"/>
              <w:bottom w:val="single" w:sz="6" w:space="0" w:color="000000"/>
              <w:right w:val="single" w:sz="6" w:space="0" w:color="000000"/>
            </w:tcBorders>
          </w:tcPr>
          <w:p w14:paraId="1A0A7ED0"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Դիբութիլեթեր</w:t>
            </w:r>
          </w:p>
        </w:tc>
        <w:tc>
          <w:tcPr>
            <w:tcW w:w="4112" w:type="dxa"/>
            <w:tcBorders>
              <w:top w:val="single" w:sz="6" w:space="0" w:color="000000"/>
              <w:left w:val="single" w:sz="6" w:space="0" w:color="000000"/>
              <w:bottom w:val="single" w:sz="6" w:space="0" w:color="000000"/>
              <w:right w:val="single" w:sz="6" w:space="0" w:color="000000"/>
            </w:tcBorders>
          </w:tcPr>
          <w:p w14:paraId="1FAFC389"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Բուրավետիչներ</w:t>
            </w:r>
          </w:p>
        </w:tc>
        <w:tc>
          <w:tcPr>
            <w:tcW w:w="2757" w:type="dxa"/>
            <w:tcBorders>
              <w:top w:val="single" w:sz="6" w:space="0" w:color="000000"/>
              <w:left w:val="single" w:sz="6" w:space="0" w:color="000000"/>
              <w:bottom w:val="single" w:sz="6" w:space="0" w:color="000000"/>
              <w:right w:val="single" w:sz="6" w:space="0" w:color="000000"/>
            </w:tcBorders>
          </w:tcPr>
          <w:p w14:paraId="34ED2DAC"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2 մգ/կգ</w:t>
            </w:r>
          </w:p>
        </w:tc>
      </w:tr>
      <w:tr w:rsidR="005606C4" w:rsidRPr="00131429" w14:paraId="5E4784D3" w14:textId="77777777" w:rsidTr="008760D5">
        <w:trPr>
          <w:jc w:val="center"/>
        </w:trPr>
        <w:tc>
          <w:tcPr>
            <w:tcW w:w="3829" w:type="dxa"/>
            <w:tcBorders>
              <w:top w:val="single" w:sz="6" w:space="0" w:color="000000"/>
              <w:left w:val="single" w:sz="6" w:space="0" w:color="000000"/>
              <w:bottom w:val="single" w:sz="6" w:space="0" w:color="000000"/>
              <w:right w:val="single" w:sz="6" w:space="0" w:color="000000"/>
            </w:tcBorders>
          </w:tcPr>
          <w:p w14:paraId="6B1CC752"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Դիքլորդիֆտորմեթան</w:t>
            </w:r>
          </w:p>
        </w:tc>
        <w:tc>
          <w:tcPr>
            <w:tcW w:w="4112" w:type="dxa"/>
            <w:tcBorders>
              <w:top w:val="single" w:sz="6" w:space="0" w:color="000000"/>
              <w:left w:val="single" w:sz="6" w:space="0" w:color="000000"/>
              <w:bottom w:val="single" w:sz="6" w:space="0" w:color="000000"/>
              <w:right w:val="single" w:sz="6" w:space="0" w:color="000000"/>
            </w:tcBorders>
          </w:tcPr>
          <w:p w14:paraId="4A17790B"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Բուրավետիչներ, ներկանյութեր</w:t>
            </w:r>
          </w:p>
        </w:tc>
        <w:tc>
          <w:tcPr>
            <w:tcW w:w="2757" w:type="dxa"/>
            <w:tcBorders>
              <w:top w:val="single" w:sz="6" w:space="0" w:color="000000"/>
              <w:left w:val="single" w:sz="6" w:space="0" w:color="000000"/>
              <w:bottom w:val="single" w:sz="6" w:space="0" w:color="000000"/>
              <w:right w:val="single" w:sz="6" w:space="0" w:color="000000"/>
            </w:tcBorders>
          </w:tcPr>
          <w:p w14:paraId="018B7656"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1 մգ/կգ</w:t>
            </w:r>
          </w:p>
        </w:tc>
      </w:tr>
      <w:tr w:rsidR="005606C4" w:rsidRPr="00131429" w14:paraId="04CDAA66" w14:textId="77777777" w:rsidTr="008760D5">
        <w:trPr>
          <w:jc w:val="center"/>
        </w:trPr>
        <w:tc>
          <w:tcPr>
            <w:tcW w:w="3829" w:type="dxa"/>
            <w:tcBorders>
              <w:top w:val="single" w:sz="6" w:space="0" w:color="000000"/>
              <w:left w:val="single" w:sz="6" w:space="0" w:color="000000"/>
              <w:bottom w:val="single" w:sz="6" w:space="0" w:color="000000"/>
              <w:right w:val="single" w:sz="6" w:space="0" w:color="000000"/>
            </w:tcBorders>
          </w:tcPr>
          <w:p w14:paraId="78BF8CB5"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Դիքլորմեթան (մեթիլեն-քլորիդ)</w:t>
            </w:r>
          </w:p>
        </w:tc>
        <w:tc>
          <w:tcPr>
            <w:tcW w:w="4112" w:type="dxa"/>
            <w:tcBorders>
              <w:top w:val="single" w:sz="6" w:space="0" w:color="000000"/>
              <w:left w:val="single" w:sz="6" w:space="0" w:color="000000"/>
              <w:bottom w:val="single" w:sz="6" w:space="0" w:color="000000"/>
              <w:right w:val="single" w:sz="6" w:space="0" w:color="000000"/>
            </w:tcBorders>
          </w:tcPr>
          <w:p w14:paraId="6786034C"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Սուրճի, թեյի ապակոֆեինացում</w:t>
            </w:r>
          </w:p>
        </w:tc>
        <w:tc>
          <w:tcPr>
            <w:tcW w:w="2757" w:type="dxa"/>
            <w:tcBorders>
              <w:top w:val="single" w:sz="6" w:space="0" w:color="000000"/>
              <w:left w:val="single" w:sz="6" w:space="0" w:color="000000"/>
              <w:bottom w:val="single" w:sz="6" w:space="0" w:color="000000"/>
              <w:right w:val="single" w:sz="6" w:space="0" w:color="000000"/>
            </w:tcBorders>
          </w:tcPr>
          <w:p w14:paraId="1B396B14"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5 մգ/կգ</w:t>
            </w:r>
          </w:p>
        </w:tc>
      </w:tr>
      <w:tr w:rsidR="005606C4" w:rsidRPr="00131429" w14:paraId="2D408537" w14:textId="77777777" w:rsidTr="008760D5">
        <w:trPr>
          <w:jc w:val="center"/>
        </w:trPr>
        <w:tc>
          <w:tcPr>
            <w:tcW w:w="3829" w:type="dxa"/>
            <w:tcBorders>
              <w:top w:val="single" w:sz="6" w:space="0" w:color="000000"/>
              <w:left w:val="single" w:sz="6" w:space="0" w:color="000000"/>
              <w:bottom w:val="single" w:sz="6" w:space="0" w:color="000000"/>
              <w:right w:val="single" w:sz="6" w:space="0" w:color="000000"/>
            </w:tcBorders>
          </w:tcPr>
          <w:p w14:paraId="610EAD25"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Դիքլորտետրաֆտորէթան</w:t>
            </w:r>
          </w:p>
        </w:tc>
        <w:tc>
          <w:tcPr>
            <w:tcW w:w="4112" w:type="dxa"/>
            <w:tcBorders>
              <w:top w:val="single" w:sz="6" w:space="0" w:color="000000"/>
              <w:left w:val="single" w:sz="6" w:space="0" w:color="000000"/>
              <w:bottom w:val="single" w:sz="6" w:space="0" w:color="000000"/>
              <w:right w:val="single" w:sz="6" w:space="0" w:color="000000"/>
            </w:tcBorders>
          </w:tcPr>
          <w:p w14:paraId="0B155716"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Բուրավետիչներ</w:t>
            </w:r>
          </w:p>
        </w:tc>
        <w:tc>
          <w:tcPr>
            <w:tcW w:w="2757" w:type="dxa"/>
            <w:tcBorders>
              <w:top w:val="single" w:sz="6" w:space="0" w:color="000000"/>
              <w:left w:val="single" w:sz="6" w:space="0" w:color="000000"/>
              <w:bottom w:val="single" w:sz="6" w:space="0" w:color="000000"/>
              <w:right w:val="single" w:sz="6" w:space="0" w:color="000000"/>
            </w:tcBorders>
          </w:tcPr>
          <w:p w14:paraId="4CBA9705"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1 մգ/կգ</w:t>
            </w:r>
          </w:p>
        </w:tc>
      </w:tr>
      <w:tr w:rsidR="005606C4" w:rsidRPr="00131429" w14:paraId="62BD107A" w14:textId="77777777" w:rsidTr="008760D5">
        <w:trPr>
          <w:jc w:val="center"/>
        </w:trPr>
        <w:tc>
          <w:tcPr>
            <w:tcW w:w="3829" w:type="dxa"/>
            <w:tcBorders>
              <w:top w:val="single" w:sz="6" w:space="0" w:color="000000"/>
              <w:left w:val="single" w:sz="6" w:space="0" w:color="000000"/>
              <w:bottom w:val="single" w:sz="6" w:space="0" w:color="000000"/>
              <w:right w:val="single" w:sz="6" w:space="0" w:color="000000"/>
            </w:tcBorders>
          </w:tcPr>
          <w:p w14:paraId="1F436620"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Դիքլորֆտորմեթան</w:t>
            </w:r>
          </w:p>
        </w:tc>
        <w:tc>
          <w:tcPr>
            <w:tcW w:w="4112" w:type="dxa"/>
            <w:tcBorders>
              <w:top w:val="single" w:sz="6" w:space="0" w:color="000000"/>
              <w:left w:val="single" w:sz="6" w:space="0" w:color="000000"/>
              <w:bottom w:val="single" w:sz="6" w:space="0" w:color="000000"/>
              <w:right w:val="single" w:sz="6" w:space="0" w:color="000000"/>
            </w:tcBorders>
          </w:tcPr>
          <w:p w14:paraId="77B1969D"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Բուրավետիչներ</w:t>
            </w:r>
          </w:p>
        </w:tc>
        <w:tc>
          <w:tcPr>
            <w:tcW w:w="2757" w:type="dxa"/>
            <w:tcBorders>
              <w:top w:val="single" w:sz="6" w:space="0" w:color="000000"/>
              <w:left w:val="single" w:sz="6" w:space="0" w:color="000000"/>
              <w:bottom w:val="single" w:sz="6" w:space="0" w:color="000000"/>
              <w:right w:val="single" w:sz="6" w:space="0" w:color="000000"/>
            </w:tcBorders>
          </w:tcPr>
          <w:p w14:paraId="72EBFFB1"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1 մգ/կգ</w:t>
            </w:r>
          </w:p>
        </w:tc>
      </w:tr>
      <w:tr w:rsidR="005606C4" w:rsidRPr="00131429" w14:paraId="3E896AF9" w14:textId="77777777" w:rsidTr="008760D5">
        <w:trPr>
          <w:jc w:val="center"/>
        </w:trPr>
        <w:tc>
          <w:tcPr>
            <w:tcW w:w="3829" w:type="dxa"/>
            <w:tcBorders>
              <w:top w:val="single" w:sz="6" w:space="0" w:color="000000"/>
              <w:left w:val="single" w:sz="6" w:space="0" w:color="000000"/>
              <w:bottom w:val="single" w:sz="6" w:space="0" w:color="000000"/>
              <w:right w:val="single" w:sz="6" w:space="0" w:color="000000"/>
            </w:tcBorders>
          </w:tcPr>
          <w:p w14:paraId="0A2DF6CF"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Դիքլորէթան</w:t>
            </w:r>
          </w:p>
        </w:tc>
        <w:tc>
          <w:tcPr>
            <w:tcW w:w="4112" w:type="dxa"/>
            <w:tcBorders>
              <w:top w:val="single" w:sz="6" w:space="0" w:color="000000"/>
              <w:left w:val="single" w:sz="6" w:space="0" w:color="000000"/>
              <w:bottom w:val="single" w:sz="6" w:space="0" w:color="000000"/>
              <w:right w:val="single" w:sz="6" w:space="0" w:color="000000"/>
            </w:tcBorders>
          </w:tcPr>
          <w:p w14:paraId="2062188D"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Սուրճի</w:t>
            </w:r>
            <w:r w:rsidR="0052241E" w:rsidRPr="00131429">
              <w:rPr>
                <w:rFonts w:ascii="GHEA Grapalat" w:hAnsi="GHEA Grapalat"/>
                <w:sz w:val="24"/>
                <w:szCs w:val="24"/>
              </w:rPr>
              <w:t xml:space="preserve"> ապակոֆեինացում</w:t>
            </w:r>
          </w:p>
        </w:tc>
        <w:tc>
          <w:tcPr>
            <w:tcW w:w="2757" w:type="dxa"/>
            <w:tcBorders>
              <w:top w:val="single" w:sz="6" w:space="0" w:color="000000"/>
              <w:left w:val="single" w:sz="6" w:space="0" w:color="000000"/>
              <w:bottom w:val="single" w:sz="6" w:space="0" w:color="000000"/>
              <w:right w:val="single" w:sz="6" w:space="0" w:color="000000"/>
            </w:tcBorders>
          </w:tcPr>
          <w:p w14:paraId="6E549949"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5 մգ/կգ</w:t>
            </w:r>
          </w:p>
        </w:tc>
      </w:tr>
      <w:tr w:rsidR="005606C4" w:rsidRPr="00131429" w14:paraId="37543368" w14:textId="77777777" w:rsidTr="008760D5">
        <w:trPr>
          <w:jc w:val="center"/>
        </w:trPr>
        <w:tc>
          <w:tcPr>
            <w:tcW w:w="3829" w:type="dxa"/>
            <w:tcBorders>
              <w:top w:val="single" w:sz="6" w:space="0" w:color="000000"/>
              <w:left w:val="single" w:sz="6" w:space="0" w:color="000000"/>
              <w:bottom w:val="single" w:sz="6" w:space="0" w:color="000000"/>
              <w:right w:val="single" w:sz="6" w:space="0" w:color="000000"/>
            </w:tcBorders>
          </w:tcPr>
          <w:p w14:paraId="38D9AA33"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Դիէթիլեթեր</w:t>
            </w:r>
          </w:p>
        </w:tc>
        <w:tc>
          <w:tcPr>
            <w:tcW w:w="4112" w:type="dxa"/>
            <w:tcBorders>
              <w:top w:val="single" w:sz="6" w:space="0" w:color="000000"/>
              <w:left w:val="single" w:sz="6" w:space="0" w:color="000000"/>
              <w:bottom w:val="single" w:sz="6" w:space="0" w:color="000000"/>
              <w:right w:val="single" w:sz="6" w:space="0" w:color="000000"/>
            </w:tcBorders>
          </w:tcPr>
          <w:p w14:paraId="116334E8"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Բուրավետիչներ</w:t>
            </w:r>
            <w:r w:rsidR="0052241E" w:rsidRPr="00131429">
              <w:rPr>
                <w:rFonts w:ascii="GHEA Grapalat" w:hAnsi="GHEA Grapalat"/>
                <w:sz w:val="24"/>
                <w:szCs w:val="24"/>
              </w:rPr>
              <w:t>, ներկանյութեր</w:t>
            </w:r>
          </w:p>
        </w:tc>
        <w:tc>
          <w:tcPr>
            <w:tcW w:w="2757" w:type="dxa"/>
            <w:tcBorders>
              <w:top w:val="single" w:sz="6" w:space="0" w:color="000000"/>
              <w:left w:val="single" w:sz="6" w:space="0" w:color="000000"/>
              <w:bottom w:val="single" w:sz="6" w:space="0" w:color="000000"/>
              <w:right w:val="single" w:sz="6" w:space="0" w:color="000000"/>
            </w:tcBorders>
          </w:tcPr>
          <w:p w14:paraId="25F15B9C"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2 մգ/կգ</w:t>
            </w:r>
          </w:p>
        </w:tc>
      </w:tr>
      <w:tr w:rsidR="005606C4" w:rsidRPr="00131429" w14:paraId="4C3FD9CB" w14:textId="77777777" w:rsidTr="008760D5">
        <w:trPr>
          <w:jc w:val="center"/>
        </w:trPr>
        <w:tc>
          <w:tcPr>
            <w:tcW w:w="3829" w:type="dxa"/>
            <w:tcBorders>
              <w:top w:val="single" w:sz="6" w:space="0" w:color="000000"/>
              <w:left w:val="single" w:sz="6" w:space="0" w:color="000000"/>
              <w:bottom w:val="single" w:sz="6" w:space="0" w:color="000000"/>
              <w:right w:val="single" w:sz="6" w:space="0" w:color="000000"/>
            </w:tcBorders>
          </w:tcPr>
          <w:p w14:paraId="3444FE6A"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Դիէթիլպրոպիլկետոն</w:t>
            </w:r>
          </w:p>
        </w:tc>
        <w:tc>
          <w:tcPr>
            <w:tcW w:w="4112" w:type="dxa"/>
            <w:tcBorders>
              <w:top w:val="single" w:sz="6" w:space="0" w:color="000000"/>
              <w:left w:val="single" w:sz="6" w:space="0" w:color="000000"/>
              <w:bottom w:val="single" w:sz="6" w:space="0" w:color="000000"/>
              <w:right w:val="single" w:sz="6" w:space="0" w:color="000000"/>
            </w:tcBorders>
          </w:tcPr>
          <w:p w14:paraId="55E0F5FC"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Համաձայն ՏՓ-ի</w:t>
            </w:r>
          </w:p>
        </w:tc>
        <w:tc>
          <w:tcPr>
            <w:tcW w:w="2757" w:type="dxa"/>
            <w:tcBorders>
              <w:top w:val="single" w:sz="6" w:space="0" w:color="000000"/>
              <w:left w:val="single" w:sz="6" w:space="0" w:color="000000"/>
              <w:bottom w:val="single" w:sz="6" w:space="0" w:color="000000"/>
              <w:right w:val="single" w:sz="6" w:space="0" w:color="000000"/>
            </w:tcBorders>
          </w:tcPr>
          <w:p w14:paraId="32499758"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3091B974" w14:textId="77777777" w:rsidTr="008760D5">
        <w:trPr>
          <w:jc w:val="center"/>
        </w:trPr>
        <w:tc>
          <w:tcPr>
            <w:tcW w:w="3829" w:type="dxa"/>
            <w:tcBorders>
              <w:top w:val="single" w:sz="6" w:space="0" w:color="000000"/>
              <w:left w:val="single" w:sz="6" w:space="0" w:color="000000"/>
              <w:bottom w:val="single" w:sz="6" w:space="0" w:color="000000"/>
              <w:right w:val="single" w:sz="6" w:space="0" w:color="000000"/>
            </w:tcBorders>
          </w:tcPr>
          <w:p w14:paraId="48931DE2"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Դիէթիլցիտրատ</w:t>
            </w:r>
          </w:p>
        </w:tc>
        <w:tc>
          <w:tcPr>
            <w:tcW w:w="4112" w:type="dxa"/>
            <w:tcBorders>
              <w:top w:val="single" w:sz="6" w:space="0" w:color="000000"/>
              <w:left w:val="single" w:sz="6" w:space="0" w:color="000000"/>
              <w:bottom w:val="single" w:sz="6" w:space="0" w:color="000000"/>
              <w:right w:val="single" w:sz="6" w:space="0" w:color="000000"/>
            </w:tcBorders>
          </w:tcPr>
          <w:p w14:paraId="4EEE3879"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Բուրավետիչներ, ներկանյութեր</w:t>
            </w:r>
          </w:p>
        </w:tc>
        <w:tc>
          <w:tcPr>
            <w:tcW w:w="2757" w:type="dxa"/>
            <w:tcBorders>
              <w:top w:val="single" w:sz="6" w:space="0" w:color="000000"/>
              <w:left w:val="single" w:sz="6" w:space="0" w:color="000000"/>
              <w:bottom w:val="single" w:sz="6" w:space="0" w:color="000000"/>
              <w:right w:val="single" w:sz="6" w:space="0" w:color="000000"/>
            </w:tcBorders>
          </w:tcPr>
          <w:p w14:paraId="23F95DD7"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6AE75E53" w14:textId="77777777" w:rsidTr="008760D5">
        <w:trPr>
          <w:jc w:val="center"/>
        </w:trPr>
        <w:tc>
          <w:tcPr>
            <w:tcW w:w="3829" w:type="dxa"/>
            <w:tcBorders>
              <w:top w:val="single" w:sz="6" w:space="0" w:color="000000"/>
              <w:left w:val="single" w:sz="6" w:space="0" w:color="000000"/>
              <w:bottom w:val="single" w:sz="6" w:space="0" w:color="000000"/>
              <w:right w:val="single" w:sz="6" w:space="0" w:color="000000"/>
            </w:tcBorders>
          </w:tcPr>
          <w:p w14:paraId="61846165"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Ազոտի ենթօքսիդ</w:t>
            </w:r>
          </w:p>
        </w:tc>
        <w:tc>
          <w:tcPr>
            <w:tcW w:w="4112" w:type="dxa"/>
            <w:tcBorders>
              <w:top w:val="single" w:sz="6" w:space="0" w:color="000000"/>
              <w:left w:val="single" w:sz="6" w:space="0" w:color="000000"/>
              <w:bottom w:val="single" w:sz="6" w:space="0" w:color="000000"/>
              <w:right w:val="single" w:sz="6" w:space="0" w:color="000000"/>
            </w:tcBorders>
          </w:tcPr>
          <w:p w14:paraId="2E9939C2"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Համաձայն ՏՓ-ի</w:t>
            </w:r>
          </w:p>
        </w:tc>
        <w:tc>
          <w:tcPr>
            <w:tcW w:w="2757" w:type="dxa"/>
            <w:tcBorders>
              <w:top w:val="single" w:sz="6" w:space="0" w:color="000000"/>
              <w:left w:val="single" w:sz="6" w:space="0" w:color="000000"/>
              <w:bottom w:val="single" w:sz="6" w:space="0" w:color="000000"/>
              <w:right w:val="single" w:sz="6" w:space="0" w:color="000000"/>
            </w:tcBorders>
          </w:tcPr>
          <w:p w14:paraId="474987B1"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5AB4D0E1" w14:textId="77777777" w:rsidTr="008760D5">
        <w:trPr>
          <w:jc w:val="center"/>
        </w:trPr>
        <w:tc>
          <w:tcPr>
            <w:tcW w:w="3829" w:type="dxa"/>
            <w:tcBorders>
              <w:top w:val="single" w:sz="6" w:space="0" w:color="000000"/>
              <w:left w:val="single" w:sz="6" w:space="0" w:color="000000"/>
              <w:bottom w:val="single" w:sz="6" w:space="0" w:color="000000"/>
              <w:right w:val="single" w:sz="6" w:space="0" w:color="000000"/>
            </w:tcBorders>
          </w:tcPr>
          <w:p w14:paraId="491A8BDD"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Իզոբութան</w:t>
            </w:r>
          </w:p>
        </w:tc>
        <w:tc>
          <w:tcPr>
            <w:tcW w:w="4112" w:type="dxa"/>
            <w:tcBorders>
              <w:top w:val="single" w:sz="6" w:space="0" w:color="000000"/>
              <w:left w:val="single" w:sz="6" w:space="0" w:color="000000"/>
              <w:bottom w:val="single" w:sz="6" w:space="0" w:color="000000"/>
              <w:right w:val="single" w:sz="6" w:space="0" w:color="000000"/>
            </w:tcBorders>
          </w:tcPr>
          <w:p w14:paraId="1A7484EA"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Բուրավետիչներ</w:t>
            </w:r>
          </w:p>
        </w:tc>
        <w:tc>
          <w:tcPr>
            <w:tcW w:w="2757" w:type="dxa"/>
            <w:tcBorders>
              <w:top w:val="single" w:sz="6" w:space="0" w:color="000000"/>
              <w:left w:val="single" w:sz="6" w:space="0" w:color="000000"/>
              <w:bottom w:val="single" w:sz="6" w:space="0" w:color="000000"/>
              <w:right w:val="single" w:sz="6" w:space="0" w:color="000000"/>
            </w:tcBorders>
          </w:tcPr>
          <w:p w14:paraId="031BC081"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1 մգ/կգ</w:t>
            </w:r>
          </w:p>
        </w:tc>
      </w:tr>
      <w:tr w:rsidR="005606C4" w:rsidRPr="00131429" w14:paraId="0E094B22" w14:textId="77777777" w:rsidTr="008760D5">
        <w:trPr>
          <w:jc w:val="center"/>
        </w:trPr>
        <w:tc>
          <w:tcPr>
            <w:tcW w:w="3829" w:type="dxa"/>
            <w:tcBorders>
              <w:top w:val="single" w:sz="6" w:space="0" w:color="000000"/>
              <w:left w:val="single" w:sz="6" w:space="0" w:color="000000"/>
              <w:bottom w:val="single" w:sz="6" w:space="0" w:color="000000"/>
              <w:right w:val="single" w:sz="6" w:space="0" w:color="000000"/>
            </w:tcBorders>
          </w:tcPr>
          <w:p w14:paraId="65BE3489"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Իզոպրոպիլմիրիստատ</w:t>
            </w:r>
          </w:p>
        </w:tc>
        <w:tc>
          <w:tcPr>
            <w:tcW w:w="4112" w:type="dxa"/>
            <w:tcBorders>
              <w:top w:val="single" w:sz="6" w:space="0" w:color="000000"/>
              <w:left w:val="single" w:sz="6" w:space="0" w:color="000000"/>
              <w:bottom w:val="single" w:sz="6" w:space="0" w:color="000000"/>
              <w:right w:val="single" w:sz="6" w:space="0" w:color="000000"/>
            </w:tcBorders>
          </w:tcPr>
          <w:p w14:paraId="4CF252B8"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Բուրավետիչներ</w:t>
            </w:r>
          </w:p>
          <w:p w14:paraId="075C4CB7"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Ներկանյութեր</w:t>
            </w:r>
          </w:p>
        </w:tc>
        <w:tc>
          <w:tcPr>
            <w:tcW w:w="2757" w:type="dxa"/>
            <w:tcBorders>
              <w:top w:val="single" w:sz="6" w:space="0" w:color="000000"/>
              <w:left w:val="single" w:sz="6" w:space="0" w:color="000000"/>
              <w:bottom w:val="single" w:sz="6" w:space="0" w:color="000000"/>
              <w:right w:val="single" w:sz="6" w:space="0" w:color="000000"/>
            </w:tcBorders>
          </w:tcPr>
          <w:p w14:paraId="7AF7C339"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համաձայն ՏՓ-ի</w:t>
            </w:r>
          </w:p>
        </w:tc>
      </w:tr>
    </w:tbl>
    <w:p w14:paraId="159420B6" w14:textId="77777777" w:rsidR="00090227" w:rsidRPr="00131429" w:rsidRDefault="00090227"/>
    <w:tbl>
      <w:tblPr>
        <w:tblW w:w="10698" w:type="dxa"/>
        <w:jc w:val="center"/>
        <w:tblLayout w:type="fixed"/>
        <w:tblCellMar>
          <w:left w:w="0" w:type="dxa"/>
          <w:right w:w="0" w:type="dxa"/>
        </w:tblCellMar>
        <w:tblLook w:val="01E0" w:firstRow="1" w:lastRow="1" w:firstColumn="1" w:lastColumn="1" w:noHBand="0" w:noVBand="0"/>
      </w:tblPr>
      <w:tblGrid>
        <w:gridCol w:w="3829"/>
        <w:gridCol w:w="4112"/>
        <w:gridCol w:w="2757"/>
      </w:tblGrid>
      <w:tr w:rsidR="005606C4" w:rsidRPr="00131429" w14:paraId="426065D8" w14:textId="77777777" w:rsidTr="008760D5">
        <w:trPr>
          <w:jc w:val="center"/>
        </w:trPr>
        <w:tc>
          <w:tcPr>
            <w:tcW w:w="3829" w:type="dxa"/>
            <w:tcBorders>
              <w:top w:val="single" w:sz="6" w:space="0" w:color="000000"/>
              <w:left w:val="single" w:sz="6" w:space="0" w:color="000000"/>
              <w:bottom w:val="single" w:sz="6" w:space="0" w:color="000000"/>
              <w:right w:val="single" w:sz="6" w:space="0" w:color="000000"/>
            </w:tcBorders>
          </w:tcPr>
          <w:p w14:paraId="6EB792EC"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lastRenderedPageBreak/>
              <w:t>Իզոպրոպիլ սպիրտ (պրոպան-2-ոլ)</w:t>
            </w:r>
          </w:p>
        </w:tc>
        <w:tc>
          <w:tcPr>
            <w:tcW w:w="4112" w:type="dxa"/>
            <w:tcBorders>
              <w:top w:val="single" w:sz="6" w:space="0" w:color="000000"/>
              <w:left w:val="single" w:sz="6" w:space="0" w:color="000000"/>
              <w:bottom w:val="single" w:sz="6" w:space="0" w:color="000000"/>
              <w:right w:val="single" w:sz="6" w:space="0" w:color="000000"/>
            </w:tcBorders>
          </w:tcPr>
          <w:p w14:paraId="138C5967"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Բուրավետիչներ</w:t>
            </w:r>
          </w:p>
          <w:p w14:paraId="0A4E8D07"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Ներկանյութեր</w:t>
            </w:r>
          </w:p>
        </w:tc>
        <w:tc>
          <w:tcPr>
            <w:tcW w:w="2757" w:type="dxa"/>
            <w:tcBorders>
              <w:top w:val="single" w:sz="6" w:space="0" w:color="000000"/>
              <w:left w:val="single" w:sz="6" w:space="0" w:color="000000"/>
              <w:bottom w:val="single" w:sz="6" w:space="0" w:color="000000"/>
              <w:right w:val="single" w:sz="6" w:space="0" w:color="000000"/>
            </w:tcBorders>
          </w:tcPr>
          <w:p w14:paraId="0284F966"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082C759A" w14:textId="77777777" w:rsidTr="008760D5">
        <w:trPr>
          <w:jc w:val="center"/>
        </w:trPr>
        <w:tc>
          <w:tcPr>
            <w:tcW w:w="3829" w:type="dxa"/>
            <w:vMerge w:val="restart"/>
            <w:tcBorders>
              <w:top w:val="single" w:sz="6" w:space="0" w:color="000000"/>
              <w:left w:val="single" w:sz="6" w:space="0" w:color="000000"/>
              <w:right w:val="single" w:sz="6" w:space="0" w:color="000000"/>
            </w:tcBorders>
          </w:tcPr>
          <w:p w14:paraId="072FD442"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Մեթիլացետատ</w:t>
            </w:r>
          </w:p>
        </w:tc>
        <w:tc>
          <w:tcPr>
            <w:tcW w:w="4112" w:type="dxa"/>
            <w:tcBorders>
              <w:top w:val="single" w:sz="6" w:space="0" w:color="000000"/>
              <w:left w:val="single" w:sz="6" w:space="0" w:color="000000"/>
              <w:bottom w:val="single" w:sz="6" w:space="0" w:color="000000"/>
              <w:right w:val="single" w:sz="6" w:space="0" w:color="000000"/>
            </w:tcBorders>
          </w:tcPr>
          <w:p w14:paraId="50EEA8B7"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Սուրճի ապակոֆեինացում</w:t>
            </w:r>
          </w:p>
        </w:tc>
        <w:tc>
          <w:tcPr>
            <w:tcW w:w="2757" w:type="dxa"/>
            <w:tcBorders>
              <w:top w:val="single" w:sz="6" w:space="0" w:color="000000"/>
              <w:left w:val="single" w:sz="6" w:space="0" w:color="000000"/>
              <w:bottom w:val="single" w:sz="6" w:space="0" w:color="000000"/>
              <w:right w:val="single" w:sz="6" w:space="0" w:color="000000"/>
            </w:tcBorders>
          </w:tcPr>
          <w:p w14:paraId="6ECB4BEB"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20 մգ/կգ</w:t>
            </w:r>
          </w:p>
        </w:tc>
      </w:tr>
      <w:tr w:rsidR="005606C4" w:rsidRPr="00131429" w14:paraId="44A3F251" w14:textId="77777777" w:rsidTr="008760D5">
        <w:trPr>
          <w:jc w:val="center"/>
        </w:trPr>
        <w:tc>
          <w:tcPr>
            <w:tcW w:w="3829" w:type="dxa"/>
            <w:vMerge/>
            <w:tcBorders>
              <w:left w:val="single" w:sz="6" w:space="0" w:color="000000"/>
              <w:right w:val="single" w:sz="6" w:space="0" w:color="000000"/>
            </w:tcBorders>
          </w:tcPr>
          <w:p w14:paraId="2CA858E8" w14:textId="77777777" w:rsidR="005606C4" w:rsidRPr="00131429" w:rsidRDefault="005606C4" w:rsidP="008760D5">
            <w:pPr>
              <w:spacing w:after="160" w:line="360" w:lineRule="auto"/>
              <w:ind w:left="58" w:right="89"/>
              <w:rPr>
                <w:rFonts w:ascii="GHEA Grapalat" w:hAnsi="GHEA Grapalat"/>
                <w:sz w:val="24"/>
                <w:szCs w:val="24"/>
              </w:rPr>
            </w:pPr>
          </w:p>
        </w:tc>
        <w:tc>
          <w:tcPr>
            <w:tcW w:w="4112" w:type="dxa"/>
            <w:tcBorders>
              <w:top w:val="single" w:sz="6" w:space="0" w:color="000000"/>
              <w:left w:val="single" w:sz="6" w:space="0" w:color="000000"/>
              <w:bottom w:val="single" w:sz="6" w:space="0" w:color="000000"/>
              <w:right w:val="single" w:sz="6" w:space="0" w:color="000000"/>
            </w:tcBorders>
          </w:tcPr>
          <w:p w14:paraId="51678C74"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Բուրավետիչներ</w:t>
            </w:r>
          </w:p>
        </w:tc>
        <w:tc>
          <w:tcPr>
            <w:tcW w:w="2757" w:type="dxa"/>
            <w:tcBorders>
              <w:top w:val="single" w:sz="6" w:space="0" w:color="000000"/>
              <w:left w:val="single" w:sz="6" w:space="0" w:color="000000"/>
              <w:bottom w:val="single" w:sz="6" w:space="0" w:color="000000"/>
              <w:right w:val="single" w:sz="6" w:space="0" w:color="000000"/>
            </w:tcBorders>
          </w:tcPr>
          <w:p w14:paraId="0C84259F"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1 մգ/կգ</w:t>
            </w:r>
          </w:p>
        </w:tc>
      </w:tr>
      <w:tr w:rsidR="005606C4" w:rsidRPr="00131429" w14:paraId="75900D58" w14:textId="77777777" w:rsidTr="008760D5">
        <w:trPr>
          <w:jc w:val="center"/>
        </w:trPr>
        <w:tc>
          <w:tcPr>
            <w:tcW w:w="3829" w:type="dxa"/>
            <w:vMerge/>
            <w:tcBorders>
              <w:left w:val="single" w:sz="6" w:space="0" w:color="000000"/>
              <w:bottom w:val="single" w:sz="6" w:space="0" w:color="000000"/>
              <w:right w:val="single" w:sz="6" w:space="0" w:color="000000"/>
            </w:tcBorders>
          </w:tcPr>
          <w:p w14:paraId="6093F80C" w14:textId="77777777" w:rsidR="005606C4" w:rsidRPr="00131429" w:rsidRDefault="005606C4" w:rsidP="008760D5">
            <w:pPr>
              <w:spacing w:after="160" w:line="360" w:lineRule="auto"/>
              <w:ind w:left="58" w:right="89"/>
              <w:rPr>
                <w:rFonts w:ascii="GHEA Grapalat" w:hAnsi="GHEA Grapalat"/>
                <w:sz w:val="24"/>
                <w:szCs w:val="24"/>
              </w:rPr>
            </w:pPr>
          </w:p>
        </w:tc>
        <w:tc>
          <w:tcPr>
            <w:tcW w:w="4112" w:type="dxa"/>
            <w:tcBorders>
              <w:top w:val="single" w:sz="6" w:space="0" w:color="000000"/>
              <w:left w:val="single" w:sz="6" w:space="0" w:color="000000"/>
              <w:bottom w:val="single" w:sz="6" w:space="0" w:color="000000"/>
              <w:right w:val="single" w:sz="6" w:space="0" w:color="000000"/>
            </w:tcBorders>
          </w:tcPr>
          <w:p w14:paraId="279FD068"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Շաքարի ռաֆինացում</w:t>
            </w:r>
          </w:p>
        </w:tc>
        <w:tc>
          <w:tcPr>
            <w:tcW w:w="2757" w:type="dxa"/>
            <w:tcBorders>
              <w:top w:val="single" w:sz="6" w:space="0" w:color="000000"/>
              <w:left w:val="single" w:sz="6" w:space="0" w:color="000000"/>
              <w:bottom w:val="single" w:sz="6" w:space="0" w:color="000000"/>
              <w:right w:val="single" w:sz="6" w:space="0" w:color="000000"/>
            </w:tcBorders>
          </w:tcPr>
          <w:p w14:paraId="390AFCC6"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1 մգ/կգ</w:t>
            </w:r>
          </w:p>
        </w:tc>
      </w:tr>
      <w:tr w:rsidR="005606C4" w:rsidRPr="00131429" w14:paraId="0C6DDAA7" w14:textId="77777777" w:rsidTr="008760D5">
        <w:trPr>
          <w:jc w:val="center"/>
        </w:trPr>
        <w:tc>
          <w:tcPr>
            <w:tcW w:w="3829" w:type="dxa"/>
            <w:tcBorders>
              <w:top w:val="single" w:sz="6" w:space="0" w:color="000000"/>
              <w:left w:val="single" w:sz="6" w:space="0" w:color="000000"/>
              <w:bottom w:val="single" w:sz="6" w:space="0" w:color="000000"/>
              <w:right w:val="single" w:sz="6" w:space="0" w:color="000000"/>
            </w:tcBorders>
          </w:tcPr>
          <w:p w14:paraId="325CEBDF"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Մեթիլպրոպանոլ-1</w:t>
            </w:r>
          </w:p>
        </w:tc>
        <w:tc>
          <w:tcPr>
            <w:tcW w:w="4112" w:type="dxa"/>
            <w:tcBorders>
              <w:top w:val="single" w:sz="6" w:space="0" w:color="000000"/>
              <w:left w:val="single" w:sz="6" w:space="0" w:color="000000"/>
              <w:bottom w:val="single" w:sz="6" w:space="0" w:color="000000"/>
              <w:right w:val="single" w:sz="6" w:space="0" w:color="000000"/>
            </w:tcBorders>
          </w:tcPr>
          <w:p w14:paraId="31D18A14"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Բուրավետիչներ</w:t>
            </w:r>
          </w:p>
        </w:tc>
        <w:tc>
          <w:tcPr>
            <w:tcW w:w="2757" w:type="dxa"/>
            <w:tcBorders>
              <w:top w:val="single" w:sz="6" w:space="0" w:color="000000"/>
              <w:left w:val="single" w:sz="6" w:space="0" w:color="000000"/>
              <w:bottom w:val="single" w:sz="6" w:space="0" w:color="000000"/>
              <w:right w:val="single" w:sz="6" w:space="0" w:color="000000"/>
            </w:tcBorders>
          </w:tcPr>
          <w:p w14:paraId="4EAAE05B"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1 մգ/կգ</w:t>
            </w:r>
          </w:p>
        </w:tc>
      </w:tr>
      <w:tr w:rsidR="005606C4" w:rsidRPr="00131429" w14:paraId="52CFD345" w14:textId="77777777" w:rsidTr="008760D5">
        <w:trPr>
          <w:jc w:val="center"/>
        </w:trPr>
        <w:tc>
          <w:tcPr>
            <w:tcW w:w="3829" w:type="dxa"/>
            <w:tcBorders>
              <w:top w:val="single" w:sz="6" w:space="0" w:color="000000"/>
              <w:left w:val="single" w:sz="6" w:space="0" w:color="000000"/>
              <w:bottom w:val="single" w:sz="6" w:space="0" w:color="000000"/>
              <w:right w:val="single" w:sz="6" w:space="0" w:color="000000"/>
            </w:tcBorders>
          </w:tcPr>
          <w:p w14:paraId="6D69F91B"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ն-Օկտիլ եթեր</w:t>
            </w:r>
          </w:p>
        </w:tc>
        <w:tc>
          <w:tcPr>
            <w:tcW w:w="4112" w:type="dxa"/>
            <w:tcBorders>
              <w:top w:val="single" w:sz="6" w:space="0" w:color="000000"/>
              <w:left w:val="single" w:sz="6" w:space="0" w:color="000000"/>
              <w:bottom w:val="single" w:sz="6" w:space="0" w:color="000000"/>
              <w:right w:val="single" w:sz="6" w:space="0" w:color="000000"/>
            </w:tcBorders>
          </w:tcPr>
          <w:p w14:paraId="158662BE"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Կիտրոնաթթու</w:t>
            </w:r>
          </w:p>
        </w:tc>
        <w:tc>
          <w:tcPr>
            <w:tcW w:w="2757" w:type="dxa"/>
            <w:tcBorders>
              <w:top w:val="single" w:sz="6" w:space="0" w:color="000000"/>
              <w:left w:val="single" w:sz="6" w:space="0" w:color="000000"/>
              <w:bottom w:val="single" w:sz="6" w:space="0" w:color="000000"/>
              <w:right w:val="single" w:sz="6" w:space="0" w:color="000000"/>
            </w:tcBorders>
          </w:tcPr>
          <w:p w14:paraId="5F86D615"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04FE160C" w14:textId="77777777" w:rsidTr="008760D5">
        <w:trPr>
          <w:jc w:val="center"/>
        </w:trPr>
        <w:tc>
          <w:tcPr>
            <w:tcW w:w="3829" w:type="dxa"/>
            <w:tcBorders>
              <w:top w:val="single" w:sz="6" w:space="0" w:color="000000"/>
              <w:left w:val="single" w:sz="6" w:space="0" w:color="000000"/>
              <w:bottom w:val="single" w:sz="6" w:space="0" w:color="000000"/>
              <w:right w:val="single" w:sz="6" w:space="0" w:color="000000"/>
            </w:tcBorders>
          </w:tcPr>
          <w:p w14:paraId="09E8F0A3"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Պենտան</w:t>
            </w:r>
          </w:p>
        </w:tc>
        <w:tc>
          <w:tcPr>
            <w:tcW w:w="4112" w:type="dxa"/>
            <w:tcBorders>
              <w:top w:val="single" w:sz="6" w:space="0" w:color="000000"/>
              <w:left w:val="single" w:sz="6" w:space="0" w:color="000000"/>
              <w:bottom w:val="single" w:sz="6" w:space="0" w:color="000000"/>
              <w:right w:val="single" w:sz="6" w:space="0" w:color="000000"/>
            </w:tcBorders>
          </w:tcPr>
          <w:p w14:paraId="48644646"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Բուրավետիչներ, յուղեր՝ սննդային</w:t>
            </w:r>
          </w:p>
        </w:tc>
        <w:tc>
          <w:tcPr>
            <w:tcW w:w="2757" w:type="dxa"/>
            <w:tcBorders>
              <w:top w:val="single" w:sz="6" w:space="0" w:color="000000"/>
              <w:left w:val="single" w:sz="6" w:space="0" w:color="000000"/>
              <w:bottom w:val="single" w:sz="6" w:space="0" w:color="000000"/>
              <w:right w:val="single" w:sz="6" w:space="0" w:color="000000"/>
            </w:tcBorders>
          </w:tcPr>
          <w:p w14:paraId="49E8D9F3"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1 մգ/կգ</w:t>
            </w:r>
          </w:p>
        </w:tc>
      </w:tr>
      <w:tr w:rsidR="005606C4" w:rsidRPr="00131429" w14:paraId="62DF640F" w14:textId="77777777" w:rsidTr="008760D5">
        <w:trPr>
          <w:jc w:val="center"/>
        </w:trPr>
        <w:tc>
          <w:tcPr>
            <w:tcW w:w="3829" w:type="dxa"/>
            <w:tcBorders>
              <w:top w:val="single" w:sz="6" w:space="0" w:color="000000"/>
              <w:left w:val="single" w:sz="6" w:space="0" w:color="000000"/>
              <w:bottom w:val="single" w:sz="6" w:space="0" w:color="000000"/>
              <w:right w:val="single" w:sz="6" w:space="0" w:color="000000"/>
            </w:tcBorders>
          </w:tcPr>
          <w:p w14:paraId="22A08AE0"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Պետրոլեյան եթեր</w:t>
            </w:r>
          </w:p>
        </w:tc>
        <w:tc>
          <w:tcPr>
            <w:tcW w:w="4112" w:type="dxa"/>
            <w:tcBorders>
              <w:top w:val="single" w:sz="6" w:space="0" w:color="000000"/>
              <w:left w:val="single" w:sz="6" w:space="0" w:color="000000"/>
              <w:bottom w:val="single" w:sz="6" w:space="0" w:color="000000"/>
              <w:right w:val="single" w:sz="6" w:space="0" w:color="000000"/>
            </w:tcBorders>
          </w:tcPr>
          <w:p w14:paraId="03FC75EA"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Բուրավետիչներ, յուղեր՝ սննդային</w:t>
            </w:r>
          </w:p>
        </w:tc>
        <w:tc>
          <w:tcPr>
            <w:tcW w:w="2757" w:type="dxa"/>
            <w:tcBorders>
              <w:top w:val="single" w:sz="6" w:space="0" w:color="000000"/>
              <w:left w:val="single" w:sz="6" w:space="0" w:color="000000"/>
              <w:bottom w:val="single" w:sz="6" w:space="0" w:color="000000"/>
              <w:right w:val="single" w:sz="6" w:space="0" w:color="000000"/>
            </w:tcBorders>
          </w:tcPr>
          <w:p w14:paraId="074450E0"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1 մգ/կգ</w:t>
            </w:r>
          </w:p>
        </w:tc>
      </w:tr>
      <w:tr w:rsidR="005606C4" w:rsidRPr="00131429" w14:paraId="6D971294" w14:textId="77777777" w:rsidTr="008760D5">
        <w:trPr>
          <w:jc w:val="center"/>
        </w:trPr>
        <w:tc>
          <w:tcPr>
            <w:tcW w:w="3829" w:type="dxa"/>
            <w:vMerge w:val="restart"/>
            <w:tcBorders>
              <w:top w:val="single" w:sz="6" w:space="0" w:color="000000"/>
              <w:left w:val="single" w:sz="6" w:space="0" w:color="000000"/>
              <w:right w:val="single" w:sz="6" w:space="0" w:color="000000"/>
            </w:tcBorders>
          </w:tcPr>
          <w:p w14:paraId="2F0E869E"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Պրոպան</w:t>
            </w:r>
          </w:p>
        </w:tc>
        <w:tc>
          <w:tcPr>
            <w:tcW w:w="4112" w:type="dxa"/>
            <w:tcBorders>
              <w:top w:val="single" w:sz="6" w:space="0" w:color="000000"/>
              <w:left w:val="single" w:sz="6" w:space="0" w:color="000000"/>
              <w:bottom w:val="single" w:sz="6" w:space="0" w:color="000000"/>
              <w:right w:val="single" w:sz="6" w:space="0" w:color="000000"/>
            </w:tcBorders>
          </w:tcPr>
          <w:p w14:paraId="5B4F15D7"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Բուրավետիչներ</w:t>
            </w:r>
          </w:p>
        </w:tc>
        <w:tc>
          <w:tcPr>
            <w:tcW w:w="2757" w:type="dxa"/>
            <w:tcBorders>
              <w:top w:val="single" w:sz="6" w:space="0" w:color="000000"/>
              <w:left w:val="single" w:sz="6" w:space="0" w:color="000000"/>
              <w:bottom w:val="single" w:sz="6" w:space="0" w:color="000000"/>
              <w:right w:val="single" w:sz="6" w:space="0" w:color="000000"/>
            </w:tcBorders>
          </w:tcPr>
          <w:p w14:paraId="0405CD06"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1 մգ/կգ</w:t>
            </w:r>
          </w:p>
        </w:tc>
      </w:tr>
      <w:tr w:rsidR="005606C4" w:rsidRPr="00131429" w14:paraId="31D1B460" w14:textId="77777777" w:rsidTr="008760D5">
        <w:trPr>
          <w:jc w:val="center"/>
        </w:trPr>
        <w:tc>
          <w:tcPr>
            <w:tcW w:w="3829" w:type="dxa"/>
            <w:vMerge/>
            <w:tcBorders>
              <w:left w:val="single" w:sz="6" w:space="0" w:color="000000"/>
              <w:bottom w:val="single" w:sz="6" w:space="0" w:color="000000"/>
              <w:right w:val="single" w:sz="6" w:space="0" w:color="000000"/>
            </w:tcBorders>
          </w:tcPr>
          <w:p w14:paraId="57B0A8D5" w14:textId="77777777" w:rsidR="005606C4" w:rsidRPr="00131429" w:rsidRDefault="005606C4" w:rsidP="008760D5">
            <w:pPr>
              <w:spacing w:after="160" w:line="360" w:lineRule="auto"/>
              <w:ind w:left="58" w:right="89"/>
              <w:rPr>
                <w:rFonts w:ascii="GHEA Grapalat" w:hAnsi="GHEA Grapalat"/>
                <w:sz w:val="24"/>
                <w:szCs w:val="24"/>
              </w:rPr>
            </w:pPr>
          </w:p>
        </w:tc>
        <w:tc>
          <w:tcPr>
            <w:tcW w:w="4112" w:type="dxa"/>
            <w:tcBorders>
              <w:top w:val="single" w:sz="6" w:space="0" w:color="000000"/>
              <w:left w:val="single" w:sz="6" w:space="0" w:color="000000"/>
              <w:bottom w:val="single" w:sz="6" w:space="0" w:color="000000"/>
              <w:right w:val="single" w:sz="6" w:space="0" w:color="000000"/>
            </w:tcBorders>
          </w:tcPr>
          <w:p w14:paraId="2F49D0F7"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 xml:space="preserve">Յուղեր՝ սննդային </w:t>
            </w:r>
          </w:p>
        </w:tc>
        <w:tc>
          <w:tcPr>
            <w:tcW w:w="2757" w:type="dxa"/>
            <w:tcBorders>
              <w:top w:val="single" w:sz="6" w:space="0" w:color="000000"/>
              <w:left w:val="single" w:sz="6" w:space="0" w:color="000000"/>
              <w:bottom w:val="single" w:sz="6" w:space="0" w:color="000000"/>
              <w:right w:val="single" w:sz="6" w:space="0" w:color="000000"/>
            </w:tcBorders>
          </w:tcPr>
          <w:p w14:paraId="3DE2688D"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0,1 մգ/կգ</w:t>
            </w:r>
          </w:p>
        </w:tc>
      </w:tr>
      <w:tr w:rsidR="005606C4" w:rsidRPr="00131429" w14:paraId="4B56B8CA" w14:textId="77777777" w:rsidTr="008760D5">
        <w:trPr>
          <w:jc w:val="center"/>
        </w:trPr>
        <w:tc>
          <w:tcPr>
            <w:tcW w:w="3829" w:type="dxa"/>
            <w:tcBorders>
              <w:top w:val="single" w:sz="6" w:space="0" w:color="000000"/>
              <w:left w:val="single" w:sz="6" w:space="0" w:color="000000"/>
              <w:bottom w:val="single" w:sz="6" w:space="0" w:color="000000"/>
              <w:right w:val="single" w:sz="6" w:space="0" w:color="000000"/>
            </w:tcBorders>
          </w:tcPr>
          <w:p w14:paraId="5501A7D5" w14:textId="77777777" w:rsidR="00056721" w:rsidRPr="00131429" w:rsidRDefault="005606C4" w:rsidP="008760D5">
            <w:pPr>
              <w:spacing w:after="160" w:line="360" w:lineRule="auto"/>
              <w:ind w:left="58" w:right="89"/>
              <w:rPr>
                <w:rFonts w:ascii="GHEA Grapalat" w:hAnsi="GHEA Grapalat"/>
                <w:sz w:val="24"/>
                <w:szCs w:val="24"/>
              </w:rPr>
            </w:pPr>
            <w:r w:rsidRPr="00131429">
              <w:rPr>
                <w:rFonts w:ascii="GHEA Grapalat" w:hAnsi="GHEA Grapalat"/>
                <w:sz w:val="24"/>
                <w:szCs w:val="24"/>
              </w:rPr>
              <w:t>Պրոպիլենգլիկոլ</w:t>
            </w:r>
          </w:p>
          <w:p w14:paraId="3B9071DE"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(պրոպան-1,2-դիոլ)</w:t>
            </w:r>
          </w:p>
        </w:tc>
        <w:tc>
          <w:tcPr>
            <w:tcW w:w="4112" w:type="dxa"/>
            <w:tcBorders>
              <w:top w:val="single" w:sz="6" w:space="0" w:color="000000"/>
              <w:left w:val="single" w:sz="6" w:space="0" w:color="000000"/>
              <w:bottom w:val="single" w:sz="6" w:space="0" w:color="000000"/>
              <w:right w:val="single" w:sz="6" w:space="0" w:color="000000"/>
            </w:tcBorders>
          </w:tcPr>
          <w:p w14:paraId="2F6D232C"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Ճարպաթթուներ</w:t>
            </w:r>
          </w:p>
          <w:p w14:paraId="08EB1A71"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Բուրավետիչներ</w:t>
            </w:r>
          </w:p>
          <w:p w14:paraId="3E621128"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Ներկանյութեր</w:t>
            </w:r>
          </w:p>
        </w:tc>
        <w:tc>
          <w:tcPr>
            <w:tcW w:w="2757" w:type="dxa"/>
            <w:tcBorders>
              <w:top w:val="single" w:sz="6" w:space="0" w:color="000000"/>
              <w:left w:val="single" w:sz="6" w:space="0" w:color="000000"/>
              <w:bottom w:val="single" w:sz="6" w:space="0" w:color="000000"/>
              <w:right w:val="single" w:sz="6" w:space="0" w:color="000000"/>
            </w:tcBorders>
          </w:tcPr>
          <w:p w14:paraId="5338F689"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689C9159" w14:textId="77777777" w:rsidTr="008760D5">
        <w:trPr>
          <w:jc w:val="center"/>
        </w:trPr>
        <w:tc>
          <w:tcPr>
            <w:tcW w:w="3829" w:type="dxa"/>
            <w:tcBorders>
              <w:top w:val="single" w:sz="6" w:space="0" w:color="000000"/>
              <w:left w:val="single" w:sz="6" w:space="0" w:color="000000"/>
              <w:bottom w:val="single" w:sz="6" w:space="0" w:color="000000"/>
              <w:right w:val="single" w:sz="6" w:space="0" w:color="000000"/>
            </w:tcBorders>
          </w:tcPr>
          <w:p w14:paraId="58FC011C" w14:textId="77777777" w:rsidR="00056721" w:rsidRPr="00131429" w:rsidRDefault="005606C4" w:rsidP="008760D5">
            <w:pPr>
              <w:spacing w:after="160" w:line="360" w:lineRule="auto"/>
              <w:ind w:left="58" w:right="89"/>
              <w:rPr>
                <w:rFonts w:ascii="GHEA Grapalat" w:hAnsi="GHEA Grapalat"/>
                <w:sz w:val="24"/>
                <w:szCs w:val="24"/>
              </w:rPr>
            </w:pPr>
            <w:r w:rsidRPr="00131429">
              <w:rPr>
                <w:rFonts w:ascii="GHEA Grapalat" w:hAnsi="GHEA Grapalat"/>
                <w:sz w:val="24"/>
                <w:szCs w:val="24"/>
              </w:rPr>
              <w:t>Պրոպիլ սպիրտ</w:t>
            </w:r>
          </w:p>
          <w:p w14:paraId="56C3864F"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(ն-պրոպանոլ-1)</w:t>
            </w:r>
          </w:p>
        </w:tc>
        <w:tc>
          <w:tcPr>
            <w:tcW w:w="4112" w:type="dxa"/>
            <w:tcBorders>
              <w:top w:val="single" w:sz="6" w:space="0" w:color="000000"/>
              <w:left w:val="single" w:sz="6" w:space="0" w:color="000000"/>
              <w:bottom w:val="single" w:sz="6" w:space="0" w:color="000000"/>
              <w:right w:val="single" w:sz="6" w:space="0" w:color="000000"/>
            </w:tcBorders>
          </w:tcPr>
          <w:p w14:paraId="26045732"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Ճարպաթթուներ</w:t>
            </w:r>
          </w:p>
          <w:p w14:paraId="0F91F27B"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Բուրավետիչներ</w:t>
            </w:r>
          </w:p>
          <w:p w14:paraId="6D101FF0"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Ներկանյութեր</w:t>
            </w:r>
          </w:p>
        </w:tc>
        <w:tc>
          <w:tcPr>
            <w:tcW w:w="2757" w:type="dxa"/>
            <w:tcBorders>
              <w:top w:val="single" w:sz="6" w:space="0" w:color="000000"/>
              <w:left w:val="single" w:sz="6" w:space="0" w:color="000000"/>
              <w:bottom w:val="single" w:sz="6" w:space="0" w:color="000000"/>
              <w:right w:val="single" w:sz="6" w:space="0" w:color="000000"/>
            </w:tcBorders>
          </w:tcPr>
          <w:p w14:paraId="1EA6306D"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543A5FC3" w14:textId="77777777" w:rsidTr="008760D5">
        <w:trPr>
          <w:jc w:val="center"/>
        </w:trPr>
        <w:tc>
          <w:tcPr>
            <w:tcW w:w="3829" w:type="dxa"/>
            <w:tcBorders>
              <w:top w:val="single" w:sz="6" w:space="0" w:color="000000"/>
              <w:left w:val="single" w:sz="6" w:space="0" w:color="000000"/>
              <w:bottom w:val="single" w:sz="6" w:space="0" w:color="000000"/>
              <w:right w:val="single" w:sz="6" w:space="0" w:color="000000"/>
            </w:tcBorders>
          </w:tcPr>
          <w:p w14:paraId="5980F5AC"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Տոլուոլ</w:t>
            </w:r>
          </w:p>
        </w:tc>
        <w:tc>
          <w:tcPr>
            <w:tcW w:w="4112" w:type="dxa"/>
            <w:tcBorders>
              <w:top w:val="single" w:sz="6" w:space="0" w:color="000000"/>
              <w:left w:val="single" w:sz="6" w:space="0" w:color="000000"/>
              <w:bottom w:val="single" w:sz="6" w:space="0" w:color="000000"/>
              <w:right w:val="single" w:sz="6" w:space="0" w:color="000000"/>
            </w:tcBorders>
          </w:tcPr>
          <w:p w14:paraId="435DA85E"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Բուրավետիչներ</w:t>
            </w:r>
          </w:p>
        </w:tc>
        <w:tc>
          <w:tcPr>
            <w:tcW w:w="2757" w:type="dxa"/>
            <w:tcBorders>
              <w:top w:val="single" w:sz="6" w:space="0" w:color="000000"/>
              <w:left w:val="single" w:sz="6" w:space="0" w:color="000000"/>
              <w:bottom w:val="single" w:sz="6" w:space="0" w:color="000000"/>
              <w:right w:val="single" w:sz="6" w:space="0" w:color="000000"/>
            </w:tcBorders>
          </w:tcPr>
          <w:p w14:paraId="7B10F2AA"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1 մգ/կգ</w:t>
            </w:r>
          </w:p>
        </w:tc>
      </w:tr>
      <w:tr w:rsidR="005606C4" w:rsidRPr="00131429" w14:paraId="50495C5B" w14:textId="77777777" w:rsidTr="008760D5">
        <w:trPr>
          <w:jc w:val="center"/>
        </w:trPr>
        <w:tc>
          <w:tcPr>
            <w:tcW w:w="3829" w:type="dxa"/>
            <w:tcBorders>
              <w:top w:val="single" w:sz="6" w:space="0" w:color="000000"/>
              <w:left w:val="single" w:sz="6" w:space="0" w:color="000000"/>
              <w:bottom w:val="single" w:sz="6" w:space="0" w:color="000000"/>
              <w:right w:val="single" w:sz="6" w:space="0" w:color="000000"/>
            </w:tcBorders>
          </w:tcPr>
          <w:p w14:paraId="5E78AD5B"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Գլիցերինի տրիբութիրատ</w:t>
            </w:r>
          </w:p>
        </w:tc>
        <w:tc>
          <w:tcPr>
            <w:tcW w:w="4112" w:type="dxa"/>
            <w:tcBorders>
              <w:top w:val="single" w:sz="6" w:space="0" w:color="000000"/>
              <w:left w:val="single" w:sz="6" w:space="0" w:color="000000"/>
              <w:bottom w:val="single" w:sz="6" w:space="0" w:color="000000"/>
              <w:right w:val="single" w:sz="6" w:space="0" w:color="000000"/>
            </w:tcBorders>
          </w:tcPr>
          <w:p w14:paraId="569F5D04"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Բուրավետիչներ</w:t>
            </w:r>
          </w:p>
          <w:p w14:paraId="3AC03DF1"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Ներկանյութեր</w:t>
            </w:r>
          </w:p>
        </w:tc>
        <w:tc>
          <w:tcPr>
            <w:tcW w:w="2757" w:type="dxa"/>
            <w:tcBorders>
              <w:top w:val="single" w:sz="6" w:space="0" w:color="000000"/>
              <w:left w:val="single" w:sz="6" w:space="0" w:color="000000"/>
              <w:bottom w:val="single" w:sz="6" w:space="0" w:color="000000"/>
              <w:right w:val="single" w:sz="6" w:space="0" w:color="000000"/>
            </w:tcBorders>
          </w:tcPr>
          <w:p w14:paraId="7C151812"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47A1AF2C" w14:textId="77777777" w:rsidTr="008760D5">
        <w:trPr>
          <w:jc w:val="center"/>
        </w:trPr>
        <w:tc>
          <w:tcPr>
            <w:tcW w:w="3829" w:type="dxa"/>
            <w:tcBorders>
              <w:top w:val="single" w:sz="6" w:space="0" w:color="000000"/>
              <w:left w:val="single" w:sz="6" w:space="0" w:color="000000"/>
              <w:bottom w:val="single" w:sz="6" w:space="0" w:color="000000"/>
              <w:right w:val="single" w:sz="6" w:space="0" w:color="000000"/>
            </w:tcBorders>
          </w:tcPr>
          <w:p w14:paraId="2968E59A"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Տրիդոդեցիլամին</w:t>
            </w:r>
          </w:p>
        </w:tc>
        <w:tc>
          <w:tcPr>
            <w:tcW w:w="4112" w:type="dxa"/>
            <w:tcBorders>
              <w:top w:val="single" w:sz="6" w:space="0" w:color="000000"/>
              <w:left w:val="single" w:sz="6" w:space="0" w:color="000000"/>
              <w:bottom w:val="single" w:sz="6" w:space="0" w:color="000000"/>
              <w:right w:val="single" w:sz="6" w:space="0" w:color="000000"/>
            </w:tcBorders>
          </w:tcPr>
          <w:p w14:paraId="383D16EB"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Կիտրոնաթթու</w:t>
            </w:r>
          </w:p>
        </w:tc>
        <w:tc>
          <w:tcPr>
            <w:tcW w:w="2757" w:type="dxa"/>
            <w:tcBorders>
              <w:top w:val="single" w:sz="6" w:space="0" w:color="000000"/>
              <w:left w:val="single" w:sz="6" w:space="0" w:color="000000"/>
              <w:bottom w:val="single" w:sz="6" w:space="0" w:color="000000"/>
              <w:right w:val="single" w:sz="6" w:space="0" w:color="000000"/>
            </w:tcBorders>
          </w:tcPr>
          <w:p w14:paraId="1AA50446"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01B889BC" w14:textId="77777777" w:rsidTr="008760D5">
        <w:trPr>
          <w:jc w:val="center"/>
        </w:trPr>
        <w:tc>
          <w:tcPr>
            <w:tcW w:w="3829" w:type="dxa"/>
            <w:tcBorders>
              <w:top w:val="single" w:sz="6" w:space="0" w:color="000000"/>
              <w:left w:val="single" w:sz="6" w:space="0" w:color="000000"/>
              <w:bottom w:val="single" w:sz="6" w:space="0" w:color="000000"/>
              <w:right w:val="single" w:sz="6" w:space="0" w:color="000000"/>
            </w:tcBorders>
          </w:tcPr>
          <w:p w14:paraId="20C9F83D"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lastRenderedPageBreak/>
              <w:t>Գլիցերինի տրիպրոպիոնատ</w:t>
            </w:r>
          </w:p>
        </w:tc>
        <w:tc>
          <w:tcPr>
            <w:tcW w:w="4112" w:type="dxa"/>
            <w:tcBorders>
              <w:top w:val="single" w:sz="6" w:space="0" w:color="000000"/>
              <w:left w:val="single" w:sz="6" w:space="0" w:color="000000"/>
              <w:bottom w:val="single" w:sz="6" w:space="0" w:color="000000"/>
              <w:right w:val="single" w:sz="6" w:space="0" w:color="000000"/>
            </w:tcBorders>
          </w:tcPr>
          <w:p w14:paraId="7F44FA0C"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Բուրավետիչներ</w:t>
            </w:r>
            <w:r w:rsidR="00F7185E" w:rsidRPr="00131429">
              <w:rPr>
                <w:rFonts w:ascii="GHEA Grapalat" w:hAnsi="GHEA Grapalat"/>
                <w:sz w:val="24"/>
                <w:szCs w:val="24"/>
              </w:rPr>
              <w:br/>
            </w:r>
            <w:r w:rsidRPr="00131429">
              <w:rPr>
                <w:rFonts w:ascii="GHEA Grapalat" w:hAnsi="GHEA Grapalat"/>
                <w:sz w:val="24"/>
                <w:szCs w:val="24"/>
              </w:rPr>
              <w:t>Ներկանյութեր</w:t>
            </w:r>
          </w:p>
        </w:tc>
        <w:tc>
          <w:tcPr>
            <w:tcW w:w="2757" w:type="dxa"/>
            <w:tcBorders>
              <w:top w:val="single" w:sz="6" w:space="0" w:color="000000"/>
              <w:left w:val="single" w:sz="6" w:space="0" w:color="000000"/>
              <w:bottom w:val="single" w:sz="6" w:space="0" w:color="000000"/>
              <w:right w:val="single" w:sz="6" w:space="0" w:color="000000"/>
            </w:tcBorders>
          </w:tcPr>
          <w:p w14:paraId="14399FEA"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5E49844C" w14:textId="77777777" w:rsidTr="008760D5">
        <w:trPr>
          <w:jc w:val="center"/>
        </w:trPr>
        <w:tc>
          <w:tcPr>
            <w:tcW w:w="3829" w:type="dxa"/>
            <w:tcBorders>
              <w:top w:val="single" w:sz="6" w:space="0" w:color="000000"/>
              <w:left w:val="single" w:sz="6" w:space="0" w:color="000000"/>
              <w:bottom w:val="single" w:sz="6" w:space="0" w:color="000000"/>
              <w:right w:val="single" w:sz="6" w:space="0" w:color="000000"/>
            </w:tcBorders>
          </w:tcPr>
          <w:p w14:paraId="1F88ADD7"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Տրիքլորֆտորմեթան</w:t>
            </w:r>
          </w:p>
        </w:tc>
        <w:tc>
          <w:tcPr>
            <w:tcW w:w="4112" w:type="dxa"/>
            <w:tcBorders>
              <w:top w:val="single" w:sz="6" w:space="0" w:color="000000"/>
              <w:left w:val="single" w:sz="6" w:space="0" w:color="000000"/>
              <w:bottom w:val="single" w:sz="6" w:space="0" w:color="000000"/>
              <w:right w:val="single" w:sz="6" w:space="0" w:color="000000"/>
            </w:tcBorders>
          </w:tcPr>
          <w:p w14:paraId="5981E1F4"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Բուրավետիչներ</w:t>
            </w:r>
          </w:p>
        </w:tc>
        <w:tc>
          <w:tcPr>
            <w:tcW w:w="2757" w:type="dxa"/>
            <w:tcBorders>
              <w:top w:val="single" w:sz="6" w:space="0" w:color="000000"/>
              <w:left w:val="single" w:sz="6" w:space="0" w:color="000000"/>
              <w:bottom w:val="single" w:sz="6" w:space="0" w:color="000000"/>
              <w:right w:val="single" w:sz="6" w:space="0" w:color="000000"/>
            </w:tcBorders>
          </w:tcPr>
          <w:p w14:paraId="66C63E1B"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1 մգ/կգ</w:t>
            </w:r>
          </w:p>
        </w:tc>
      </w:tr>
      <w:tr w:rsidR="005606C4" w:rsidRPr="00131429" w14:paraId="0109C3A0" w14:textId="77777777" w:rsidTr="008760D5">
        <w:trPr>
          <w:jc w:val="center"/>
        </w:trPr>
        <w:tc>
          <w:tcPr>
            <w:tcW w:w="3829" w:type="dxa"/>
            <w:tcBorders>
              <w:top w:val="single" w:sz="6" w:space="0" w:color="000000"/>
              <w:left w:val="single" w:sz="6" w:space="0" w:color="000000"/>
              <w:bottom w:val="single" w:sz="6" w:space="0" w:color="000000"/>
              <w:right w:val="single" w:sz="6" w:space="0" w:color="000000"/>
            </w:tcBorders>
          </w:tcPr>
          <w:p w14:paraId="4565466E"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1,1,2-Տրիքլորէթիլեն</w:t>
            </w:r>
          </w:p>
        </w:tc>
        <w:tc>
          <w:tcPr>
            <w:tcW w:w="4112" w:type="dxa"/>
            <w:tcBorders>
              <w:top w:val="single" w:sz="6" w:space="0" w:color="000000"/>
              <w:left w:val="single" w:sz="6" w:space="0" w:color="000000"/>
              <w:bottom w:val="single" w:sz="6" w:space="0" w:color="000000"/>
              <w:right w:val="single" w:sz="6" w:space="0" w:color="000000"/>
            </w:tcBorders>
          </w:tcPr>
          <w:p w14:paraId="594BB63D"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 xml:space="preserve">Բուրավետիչներ, յուղեր՝ սննդային </w:t>
            </w:r>
          </w:p>
        </w:tc>
        <w:tc>
          <w:tcPr>
            <w:tcW w:w="2757" w:type="dxa"/>
            <w:tcBorders>
              <w:top w:val="single" w:sz="6" w:space="0" w:color="000000"/>
              <w:left w:val="single" w:sz="6" w:space="0" w:color="000000"/>
              <w:bottom w:val="single" w:sz="6" w:space="0" w:color="000000"/>
              <w:right w:val="single" w:sz="6" w:space="0" w:color="000000"/>
            </w:tcBorders>
          </w:tcPr>
          <w:p w14:paraId="489B188D"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2 մգ/կգ</w:t>
            </w:r>
          </w:p>
        </w:tc>
      </w:tr>
      <w:tr w:rsidR="005606C4" w:rsidRPr="00131429" w14:paraId="04DF8779" w14:textId="77777777" w:rsidTr="008760D5">
        <w:trPr>
          <w:jc w:val="center"/>
        </w:trPr>
        <w:tc>
          <w:tcPr>
            <w:tcW w:w="3829" w:type="dxa"/>
            <w:tcBorders>
              <w:top w:val="single" w:sz="6" w:space="0" w:color="000000"/>
              <w:left w:val="single" w:sz="6" w:space="0" w:color="000000"/>
              <w:bottom w:val="single" w:sz="6" w:space="0" w:color="000000"/>
              <w:right w:val="single" w:sz="6" w:space="0" w:color="000000"/>
            </w:tcBorders>
          </w:tcPr>
          <w:p w14:paraId="6EA281E7"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Ածխաջրածիններ՝ նավթային, իզոպարաֆինացված</w:t>
            </w:r>
          </w:p>
        </w:tc>
        <w:tc>
          <w:tcPr>
            <w:tcW w:w="4112" w:type="dxa"/>
            <w:tcBorders>
              <w:top w:val="single" w:sz="6" w:space="0" w:color="000000"/>
              <w:left w:val="single" w:sz="6" w:space="0" w:color="000000"/>
              <w:bottom w:val="single" w:sz="6" w:space="0" w:color="000000"/>
              <w:right w:val="single" w:sz="6" w:space="0" w:color="000000"/>
            </w:tcBorders>
          </w:tcPr>
          <w:p w14:paraId="6B5E5E46"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Կիտրոնաթթու</w:t>
            </w:r>
          </w:p>
        </w:tc>
        <w:tc>
          <w:tcPr>
            <w:tcW w:w="2757" w:type="dxa"/>
            <w:tcBorders>
              <w:top w:val="single" w:sz="6" w:space="0" w:color="000000"/>
              <w:left w:val="single" w:sz="6" w:space="0" w:color="000000"/>
              <w:bottom w:val="single" w:sz="6" w:space="0" w:color="000000"/>
              <w:right w:val="single" w:sz="6" w:space="0" w:color="000000"/>
            </w:tcBorders>
          </w:tcPr>
          <w:p w14:paraId="1E538344"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112159C5" w14:textId="77777777" w:rsidTr="008760D5">
        <w:trPr>
          <w:jc w:val="center"/>
        </w:trPr>
        <w:tc>
          <w:tcPr>
            <w:tcW w:w="3829" w:type="dxa"/>
            <w:tcBorders>
              <w:top w:val="single" w:sz="6" w:space="0" w:color="000000"/>
              <w:left w:val="single" w:sz="6" w:space="0" w:color="000000"/>
              <w:bottom w:val="single" w:sz="6" w:space="0" w:color="000000"/>
              <w:right w:val="single" w:sz="6" w:space="0" w:color="000000"/>
            </w:tcBorders>
          </w:tcPr>
          <w:p w14:paraId="0E5CD02D"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Ցիկլոհեքսան</w:t>
            </w:r>
          </w:p>
        </w:tc>
        <w:tc>
          <w:tcPr>
            <w:tcW w:w="4112" w:type="dxa"/>
            <w:tcBorders>
              <w:top w:val="single" w:sz="6" w:space="0" w:color="000000"/>
              <w:left w:val="single" w:sz="6" w:space="0" w:color="000000"/>
              <w:bottom w:val="single" w:sz="6" w:space="0" w:color="000000"/>
              <w:right w:val="single" w:sz="6" w:space="0" w:color="000000"/>
            </w:tcBorders>
          </w:tcPr>
          <w:p w14:paraId="19AB1010"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Բուրավետիչներ, յուղեր՝ սննդային</w:t>
            </w:r>
          </w:p>
        </w:tc>
        <w:tc>
          <w:tcPr>
            <w:tcW w:w="2757" w:type="dxa"/>
            <w:tcBorders>
              <w:top w:val="single" w:sz="6" w:space="0" w:color="000000"/>
              <w:left w:val="single" w:sz="6" w:space="0" w:color="000000"/>
              <w:bottom w:val="single" w:sz="6" w:space="0" w:color="000000"/>
              <w:right w:val="single" w:sz="6" w:space="0" w:color="000000"/>
            </w:tcBorders>
          </w:tcPr>
          <w:p w14:paraId="5293F4C0"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1 մգ/կգ</w:t>
            </w:r>
          </w:p>
        </w:tc>
      </w:tr>
      <w:tr w:rsidR="005606C4" w:rsidRPr="00131429" w14:paraId="0F074334" w14:textId="77777777" w:rsidTr="008760D5">
        <w:trPr>
          <w:jc w:val="center"/>
        </w:trPr>
        <w:tc>
          <w:tcPr>
            <w:tcW w:w="3829" w:type="dxa"/>
            <w:tcBorders>
              <w:top w:val="single" w:sz="6" w:space="0" w:color="000000"/>
              <w:left w:val="single" w:sz="6" w:space="0" w:color="000000"/>
              <w:bottom w:val="single" w:sz="6" w:space="0" w:color="000000"/>
              <w:right w:val="single" w:sz="6" w:space="0" w:color="000000"/>
            </w:tcBorders>
          </w:tcPr>
          <w:p w14:paraId="477DA33F"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Էթանոլ</w:t>
            </w:r>
          </w:p>
        </w:tc>
        <w:tc>
          <w:tcPr>
            <w:tcW w:w="4112" w:type="dxa"/>
            <w:tcBorders>
              <w:top w:val="single" w:sz="6" w:space="0" w:color="000000"/>
              <w:left w:val="single" w:sz="6" w:space="0" w:color="000000"/>
              <w:bottom w:val="single" w:sz="6" w:space="0" w:color="000000"/>
              <w:right w:val="single" w:sz="6" w:space="0" w:color="000000"/>
            </w:tcBorders>
          </w:tcPr>
          <w:p w14:paraId="39EC8912"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Համաձայն ՏՓ-ի</w:t>
            </w:r>
          </w:p>
        </w:tc>
        <w:tc>
          <w:tcPr>
            <w:tcW w:w="2757" w:type="dxa"/>
            <w:tcBorders>
              <w:top w:val="single" w:sz="6" w:space="0" w:color="000000"/>
              <w:left w:val="single" w:sz="6" w:space="0" w:color="000000"/>
              <w:bottom w:val="single" w:sz="6" w:space="0" w:color="000000"/>
              <w:right w:val="single" w:sz="6" w:space="0" w:color="000000"/>
            </w:tcBorders>
          </w:tcPr>
          <w:p w14:paraId="42534192"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38E6628C" w14:textId="77777777" w:rsidTr="008760D5">
        <w:trPr>
          <w:jc w:val="center"/>
        </w:trPr>
        <w:tc>
          <w:tcPr>
            <w:tcW w:w="3829" w:type="dxa"/>
            <w:tcBorders>
              <w:top w:val="single" w:sz="6" w:space="0" w:color="000000"/>
              <w:left w:val="single" w:sz="6" w:space="0" w:color="000000"/>
              <w:bottom w:val="single" w:sz="6" w:space="0" w:color="000000"/>
              <w:right w:val="single" w:sz="6" w:space="0" w:color="000000"/>
            </w:tcBorders>
          </w:tcPr>
          <w:p w14:paraId="24A9C81B"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Էթիլացետատ</w:t>
            </w:r>
          </w:p>
        </w:tc>
        <w:tc>
          <w:tcPr>
            <w:tcW w:w="4112" w:type="dxa"/>
            <w:tcBorders>
              <w:top w:val="single" w:sz="6" w:space="0" w:color="000000"/>
              <w:left w:val="single" w:sz="6" w:space="0" w:color="000000"/>
              <w:bottom w:val="single" w:sz="6" w:space="0" w:color="000000"/>
              <w:right w:val="single" w:sz="6" w:space="0" w:color="000000"/>
            </w:tcBorders>
          </w:tcPr>
          <w:p w14:paraId="206E7FB7"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Համաձայն ՏՓ-ի</w:t>
            </w:r>
          </w:p>
        </w:tc>
        <w:tc>
          <w:tcPr>
            <w:tcW w:w="2757" w:type="dxa"/>
            <w:tcBorders>
              <w:top w:val="single" w:sz="6" w:space="0" w:color="000000"/>
              <w:left w:val="single" w:sz="6" w:space="0" w:color="000000"/>
              <w:bottom w:val="single" w:sz="6" w:space="0" w:color="000000"/>
              <w:right w:val="single" w:sz="6" w:space="0" w:color="000000"/>
            </w:tcBorders>
          </w:tcPr>
          <w:p w14:paraId="4A264308"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1BE3009A" w14:textId="77777777" w:rsidTr="008760D5">
        <w:trPr>
          <w:jc w:val="center"/>
        </w:trPr>
        <w:tc>
          <w:tcPr>
            <w:tcW w:w="3829" w:type="dxa"/>
            <w:vMerge w:val="restart"/>
            <w:tcBorders>
              <w:top w:val="single" w:sz="6" w:space="0" w:color="000000"/>
              <w:left w:val="single" w:sz="6" w:space="0" w:color="000000"/>
              <w:right w:val="single" w:sz="6" w:space="0" w:color="000000"/>
            </w:tcBorders>
          </w:tcPr>
          <w:p w14:paraId="795F6A20"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Էթիլմեթիլկետոն</w:t>
            </w:r>
            <w:r w:rsidR="00F7185E" w:rsidRPr="00131429">
              <w:rPr>
                <w:rFonts w:ascii="GHEA Grapalat" w:hAnsi="GHEA Grapalat"/>
                <w:sz w:val="24"/>
                <w:szCs w:val="24"/>
              </w:rPr>
              <w:t xml:space="preserve"> </w:t>
            </w:r>
            <w:r w:rsidRPr="00131429">
              <w:rPr>
                <w:rFonts w:ascii="GHEA Grapalat" w:hAnsi="GHEA Grapalat"/>
                <w:sz w:val="24"/>
                <w:szCs w:val="24"/>
              </w:rPr>
              <w:t>(Բութանոն)</w:t>
            </w:r>
          </w:p>
        </w:tc>
        <w:tc>
          <w:tcPr>
            <w:tcW w:w="4112" w:type="dxa"/>
            <w:tcBorders>
              <w:top w:val="single" w:sz="6" w:space="0" w:color="000000"/>
              <w:left w:val="single" w:sz="6" w:space="0" w:color="000000"/>
              <w:bottom w:val="single" w:sz="6" w:space="0" w:color="000000"/>
              <w:right w:val="single" w:sz="6" w:space="0" w:color="000000"/>
            </w:tcBorders>
          </w:tcPr>
          <w:p w14:paraId="5C774296"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Ճարպաթթուներ, բուրավետիչներ, ներկանյութեր</w:t>
            </w:r>
          </w:p>
        </w:tc>
        <w:tc>
          <w:tcPr>
            <w:tcW w:w="2757" w:type="dxa"/>
            <w:tcBorders>
              <w:top w:val="single" w:sz="6" w:space="0" w:color="000000"/>
              <w:left w:val="single" w:sz="6" w:space="0" w:color="000000"/>
              <w:bottom w:val="single" w:sz="6" w:space="0" w:color="000000"/>
              <w:right w:val="single" w:sz="6" w:space="0" w:color="000000"/>
            </w:tcBorders>
          </w:tcPr>
          <w:p w14:paraId="66426329"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2 մգ/կգ</w:t>
            </w:r>
          </w:p>
        </w:tc>
      </w:tr>
      <w:tr w:rsidR="005606C4" w:rsidRPr="00131429" w14:paraId="2C1D4D6E" w14:textId="77777777" w:rsidTr="008760D5">
        <w:trPr>
          <w:jc w:val="center"/>
        </w:trPr>
        <w:tc>
          <w:tcPr>
            <w:tcW w:w="3829" w:type="dxa"/>
            <w:vMerge/>
            <w:tcBorders>
              <w:left w:val="single" w:sz="6" w:space="0" w:color="000000"/>
              <w:bottom w:val="single" w:sz="6" w:space="0" w:color="000000"/>
              <w:right w:val="single" w:sz="6" w:space="0" w:color="000000"/>
            </w:tcBorders>
          </w:tcPr>
          <w:p w14:paraId="6E9ACC37" w14:textId="77777777" w:rsidR="005606C4" w:rsidRPr="00131429" w:rsidRDefault="005606C4" w:rsidP="008760D5">
            <w:pPr>
              <w:spacing w:after="160" w:line="360" w:lineRule="auto"/>
              <w:ind w:left="58" w:right="89"/>
              <w:rPr>
                <w:rFonts w:ascii="GHEA Grapalat" w:hAnsi="GHEA Grapalat"/>
                <w:sz w:val="24"/>
                <w:szCs w:val="24"/>
              </w:rPr>
            </w:pPr>
          </w:p>
        </w:tc>
        <w:tc>
          <w:tcPr>
            <w:tcW w:w="4112" w:type="dxa"/>
            <w:tcBorders>
              <w:top w:val="single" w:sz="6" w:space="0" w:color="000000"/>
              <w:left w:val="single" w:sz="6" w:space="0" w:color="000000"/>
              <w:bottom w:val="single" w:sz="6" w:space="0" w:color="000000"/>
              <w:right w:val="single" w:sz="6" w:space="0" w:color="000000"/>
            </w:tcBorders>
          </w:tcPr>
          <w:p w14:paraId="439943A1"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Սուրճի, թեյի</w:t>
            </w:r>
            <w:r w:rsidR="0052241E" w:rsidRPr="00131429">
              <w:rPr>
                <w:rFonts w:ascii="GHEA Grapalat" w:hAnsi="GHEA Grapalat"/>
                <w:sz w:val="24"/>
                <w:szCs w:val="24"/>
              </w:rPr>
              <w:t xml:space="preserve"> ապակոֆեինացում</w:t>
            </w:r>
          </w:p>
        </w:tc>
        <w:tc>
          <w:tcPr>
            <w:tcW w:w="2757" w:type="dxa"/>
            <w:tcBorders>
              <w:top w:val="single" w:sz="6" w:space="0" w:color="000000"/>
              <w:left w:val="single" w:sz="6" w:space="0" w:color="000000"/>
              <w:bottom w:val="single" w:sz="6" w:space="0" w:color="000000"/>
              <w:right w:val="single" w:sz="6" w:space="0" w:color="000000"/>
            </w:tcBorders>
          </w:tcPr>
          <w:p w14:paraId="69C455D2" w14:textId="77777777" w:rsidR="005606C4" w:rsidRPr="00131429" w:rsidRDefault="005606C4" w:rsidP="008760D5">
            <w:pPr>
              <w:spacing w:after="160" w:line="360" w:lineRule="auto"/>
              <w:ind w:left="58" w:right="89"/>
              <w:rPr>
                <w:rFonts w:ascii="GHEA Grapalat" w:eastAsia="Times New Roman" w:hAnsi="GHEA Grapalat" w:cs="Times New Roman"/>
                <w:sz w:val="24"/>
                <w:szCs w:val="24"/>
              </w:rPr>
            </w:pPr>
            <w:r w:rsidRPr="00131429">
              <w:rPr>
                <w:rFonts w:ascii="GHEA Grapalat" w:hAnsi="GHEA Grapalat"/>
                <w:sz w:val="24"/>
                <w:szCs w:val="24"/>
              </w:rPr>
              <w:t>2 մգ/կգ</w:t>
            </w:r>
          </w:p>
        </w:tc>
      </w:tr>
    </w:tbl>
    <w:p w14:paraId="7B303D43" w14:textId="77777777" w:rsidR="005606C4" w:rsidRPr="00131429" w:rsidRDefault="005606C4" w:rsidP="002A44D0">
      <w:pPr>
        <w:spacing w:after="160" w:line="360" w:lineRule="auto"/>
        <w:ind w:right="-8" w:firstLine="567"/>
        <w:rPr>
          <w:rFonts w:ascii="GHEA Grapalat" w:eastAsia="Times New Roman" w:hAnsi="GHEA Grapalat" w:cs="Times New Roman"/>
          <w:sz w:val="24"/>
          <w:szCs w:val="24"/>
        </w:rPr>
      </w:pPr>
    </w:p>
    <w:p w14:paraId="04AB3E69" w14:textId="77777777" w:rsidR="005606C4" w:rsidRPr="00131429" w:rsidRDefault="005606C4" w:rsidP="002A44D0">
      <w:pPr>
        <w:spacing w:after="160" w:line="360" w:lineRule="auto"/>
        <w:ind w:right="-8" w:firstLine="567"/>
        <w:rPr>
          <w:rFonts w:ascii="GHEA Grapalat" w:eastAsia="Times New Roman" w:hAnsi="GHEA Grapalat" w:cs="Times New Roman"/>
          <w:sz w:val="24"/>
          <w:szCs w:val="24"/>
        </w:rPr>
      </w:pPr>
      <w:r w:rsidRPr="00131429">
        <w:rPr>
          <w:rFonts w:ascii="GHEA Grapalat" w:hAnsi="GHEA Grapalat"/>
          <w:sz w:val="24"/>
          <w:szCs w:val="24"/>
        </w:rPr>
        <w:br w:type="page"/>
      </w:r>
    </w:p>
    <w:p w14:paraId="3885FA6B" w14:textId="77777777" w:rsidR="005606C4" w:rsidRPr="00131429" w:rsidRDefault="005606C4" w:rsidP="00090227">
      <w:pPr>
        <w:pStyle w:val="Style1"/>
        <w:jc w:val="right"/>
        <w:rPr>
          <w:rFonts w:eastAsia="Times New Roman" w:cs="Times New Roman"/>
        </w:rPr>
      </w:pPr>
      <w:bookmarkStart w:id="74" w:name="_Toc469659439"/>
      <w:r w:rsidRPr="00131429">
        <w:lastRenderedPageBreak/>
        <w:t>Հավելված 24</w:t>
      </w:r>
      <w:bookmarkEnd w:id="74"/>
    </w:p>
    <w:p w14:paraId="06E49E29" w14:textId="77777777" w:rsidR="005606C4" w:rsidRPr="00131429" w:rsidRDefault="005606C4" w:rsidP="008760D5">
      <w:pPr>
        <w:spacing w:after="160" w:line="360" w:lineRule="auto"/>
        <w:ind w:left="2268" w:right="-8"/>
        <w:jc w:val="right"/>
        <w:rPr>
          <w:rFonts w:ascii="GHEA Grapalat" w:eastAsia="Times New Roman" w:hAnsi="GHEA Grapalat" w:cs="Times New Roman"/>
          <w:sz w:val="24"/>
          <w:szCs w:val="24"/>
        </w:rPr>
      </w:pPr>
      <w:r w:rsidRPr="00131429">
        <w:rPr>
          <w:rFonts w:ascii="GHEA Grapalat" w:hAnsi="GHEA Grapalat"/>
          <w:sz w:val="24"/>
          <w:szCs w:val="24"/>
        </w:rPr>
        <w:t xml:space="preserve">«Սննդային հավելումների, բուրավետիչների </w:t>
      </w:r>
      <w:r w:rsidR="002A44D0" w:rsidRPr="00131429">
        <w:rPr>
          <w:rFonts w:ascii="GHEA Grapalat" w:hAnsi="GHEA Grapalat"/>
          <w:sz w:val="24"/>
          <w:szCs w:val="24"/>
        </w:rPr>
        <w:t>եւ</w:t>
      </w:r>
      <w:r w:rsidRPr="00131429">
        <w:rPr>
          <w:rFonts w:ascii="GHEA Grapalat" w:hAnsi="GHEA Grapalat"/>
          <w:sz w:val="24"/>
          <w:szCs w:val="24"/>
        </w:rPr>
        <w:t xml:space="preserve"> տեխնոլոգիական օժանդակ միջոցների անվտանգությանը ներկայացվող պահանջներ» տեխնիկական կանոնակարգի (ՄՄ ՏԿ 029/2012)</w:t>
      </w:r>
    </w:p>
    <w:p w14:paraId="0B9442B8" w14:textId="77777777" w:rsidR="005606C4" w:rsidRPr="00131429" w:rsidRDefault="005606C4" w:rsidP="008760D5">
      <w:pPr>
        <w:spacing w:after="160" w:line="360" w:lineRule="auto"/>
        <w:ind w:right="-8"/>
        <w:rPr>
          <w:rFonts w:ascii="GHEA Grapalat" w:eastAsia="Times New Roman" w:hAnsi="GHEA Grapalat" w:cs="Times New Roman"/>
          <w:b/>
          <w:bCs/>
          <w:sz w:val="24"/>
          <w:szCs w:val="24"/>
        </w:rPr>
      </w:pPr>
    </w:p>
    <w:p w14:paraId="51D04CAF" w14:textId="77777777" w:rsidR="005606C4" w:rsidRPr="00131429" w:rsidRDefault="005606C4" w:rsidP="00090227">
      <w:pPr>
        <w:pStyle w:val="Style1"/>
        <w:rPr>
          <w:rFonts w:eastAsia="Times New Roman" w:cs="Times New Roman"/>
        </w:rPr>
      </w:pPr>
      <w:bookmarkStart w:id="75" w:name="_Toc469659440"/>
      <w:r w:rsidRPr="00131429">
        <w:t xml:space="preserve">Խմորիչների համար սննդարար նյութերի (լրացասնման) կիրառմանը ներկայացվող հիգիենիկ նորմատիվներ </w:t>
      </w:r>
      <w:r w:rsidRPr="00131429">
        <w:rPr>
          <w:vertAlign w:val="superscript"/>
        </w:rPr>
        <w:t>1</w:t>
      </w:r>
      <w:bookmarkEnd w:id="75"/>
    </w:p>
    <w:tbl>
      <w:tblPr>
        <w:tblW w:w="0" w:type="auto"/>
        <w:jc w:val="center"/>
        <w:tblLayout w:type="fixed"/>
        <w:tblCellMar>
          <w:left w:w="0" w:type="dxa"/>
          <w:right w:w="0" w:type="dxa"/>
        </w:tblCellMar>
        <w:tblLook w:val="01E0" w:firstRow="1" w:lastRow="1" w:firstColumn="1" w:lastColumn="1" w:noHBand="0" w:noVBand="0"/>
      </w:tblPr>
      <w:tblGrid>
        <w:gridCol w:w="4254"/>
        <w:gridCol w:w="2976"/>
      </w:tblGrid>
      <w:tr w:rsidR="005606C4" w:rsidRPr="00131429" w14:paraId="1D443EA9" w14:textId="77777777" w:rsidTr="008760D5">
        <w:trPr>
          <w:jc w:val="center"/>
        </w:trPr>
        <w:tc>
          <w:tcPr>
            <w:tcW w:w="4254" w:type="dxa"/>
            <w:tcBorders>
              <w:top w:val="single" w:sz="6" w:space="0" w:color="000000"/>
              <w:left w:val="single" w:sz="6" w:space="0" w:color="000000"/>
              <w:bottom w:val="single" w:sz="6" w:space="0" w:color="000000"/>
              <w:right w:val="single" w:sz="6" w:space="0" w:color="000000"/>
            </w:tcBorders>
          </w:tcPr>
          <w:p w14:paraId="3F1AA61F" w14:textId="77777777" w:rsidR="005606C4" w:rsidRPr="00131429" w:rsidRDefault="005606C4" w:rsidP="008760D5">
            <w:pPr>
              <w:spacing w:after="160" w:line="360" w:lineRule="auto"/>
              <w:ind w:left="67" w:right="-8"/>
              <w:rPr>
                <w:rFonts w:ascii="GHEA Grapalat" w:eastAsia="Times New Roman" w:hAnsi="GHEA Grapalat" w:cs="Times New Roman"/>
                <w:sz w:val="24"/>
                <w:szCs w:val="24"/>
              </w:rPr>
            </w:pPr>
            <w:r w:rsidRPr="00131429">
              <w:rPr>
                <w:rFonts w:ascii="GHEA Grapalat" w:hAnsi="GHEA Grapalat"/>
                <w:sz w:val="24"/>
                <w:szCs w:val="24"/>
              </w:rPr>
              <w:t>Տեխնոլոգիական օժանդակ միջոց</w:t>
            </w:r>
          </w:p>
        </w:tc>
        <w:tc>
          <w:tcPr>
            <w:tcW w:w="2976" w:type="dxa"/>
            <w:tcBorders>
              <w:top w:val="single" w:sz="6" w:space="0" w:color="000000"/>
              <w:left w:val="single" w:sz="6" w:space="0" w:color="000000"/>
              <w:bottom w:val="single" w:sz="6" w:space="0" w:color="000000"/>
              <w:right w:val="single" w:sz="6" w:space="0" w:color="000000"/>
            </w:tcBorders>
          </w:tcPr>
          <w:p w14:paraId="7C63D736" w14:textId="77777777" w:rsidR="005606C4" w:rsidRPr="00131429" w:rsidRDefault="005606C4" w:rsidP="008760D5">
            <w:pPr>
              <w:spacing w:after="160" w:line="360" w:lineRule="auto"/>
              <w:ind w:left="67" w:right="-8"/>
              <w:rPr>
                <w:rFonts w:ascii="GHEA Grapalat" w:eastAsia="Times New Roman" w:hAnsi="GHEA Grapalat" w:cs="Times New Roman"/>
                <w:sz w:val="24"/>
                <w:szCs w:val="24"/>
              </w:rPr>
            </w:pPr>
            <w:r w:rsidRPr="00131429">
              <w:rPr>
                <w:rFonts w:ascii="GHEA Grapalat" w:hAnsi="GHEA Grapalat"/>
                <w:sz w:val="24"/>
                <w:szCs w:val="24"/>
              </w:rPr>
              <w:t>Կիրառման տեխնոլոգիա</w:t>
            </w:r>
          </w:p>
        </w:tc>
      </w:tr>
      <w:tr w:rsidR="005606C4" w:rsidRPr="00131429" w14:paraId="62AC33A1" w14:textId="77777777" w:rsidTr="008760D5">
        <w:trPr>
          <w:jc w:val="center"/>
        </w:trPr>
        <w:tc>
          <w:tcPr>
            <w:tcW w:w="4254" w:type="dxa"/>
            <w:tcBorders>
              <w:top w:val="single" w:sz="6" w:space="0" w:color="000000"/>
              <w:left w:val="single" w:sz="6" w:space="0" w:color="000000"/>
              <w:bottom w:val="single" w:sz="6" w:space="0" w:color="000000"/>
              <w:right w:val="single" w:sz="6" w:space="0" w:color="000000"/>
            </w:tcBorders>
          </w:tcPr>
          <w:p w14:paraId="5E249F9A" w14:textId="77777777" w:rsidR="005606C4" w:rsidRPr="00131429" w:rsidRDefault="005606C4" w:rsidP="008760D5">
            <w:pPr>
              <w:spacing w:after="160" w:line="360" w:lineRule="auto"/>
              <w:ind w:left="67" w:right="-8"/>
              <w:rPr>
                <w:rFonts w:ascii="GHEA Grapalat" w:eastAsia="Times New Roman" w:hAnsi="GHEA Grapalat" w:cs="Times New Roman"/>
                <w:sz w:val="24"/>
                <w:szCs w:val="24"/>
              </w:rPr>
            </w:pPr>
            <w:r w:rsidRPr="00131429">
              <w:rPr>
                <w:rFonts w:ascii="GHEA Grapalat" w:hAnsi="GHEA Grapalat"/>
                <w:sz w:val="24"/>
                <w:szCs w:val="24"/>
              </w:rPr>
              <w:t>Բիոտին</w:t>
            </w:r>
          </w:p>
        </w:tc>
        <w:tc>
          <w:tcPr>
            <w:tcW w:w="2976" w:type="dxa"/>
            <w:tcBorders>
              <w:top w:val="single" w:sz="6" w:space="0" w:color="000000"/>
              <w:left w:val="single" w:sz="6" w:space="0" w:color="000000"/>
              <w:bottom w:val="single" w:sz="6" w:space="0" w:color="000000"/>
              <w:right w:val="single" w:sz="6" w:space="0" w:color="000000"/>
            </w:tcBorders>
          </w:tcPr>
          <w:p w14:paraId="3E0BB85A" w14:textId="77777777" w:rsidR="005606C4" w:rsidRPr="00131429" w:rsidRDefault="005606C4" w:rsidP="008760D5">
            <w:pPr>
              <w:spacing w:after="160" w:line="360" w:lineRule="auto"/>
              <w:ind w:left="67" w:right="-8"/>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6F157A10" w14:textId="77777777" w:rsidTr="008760D5">
        <w:trPr>
          <w:jc w:val="center"/>
        </w:trPr>
        <w:tc>
          <w:tcPr>
            <w:tcW w:w="4254" w:type="dxa"/>
            <w:tcBorders>
              <w:top w:val="single" w:sz="6" w:space="0" w:color="000000"/>
              <w:left w:val="single" w:sz="6" w:space="0" w:color="000000"/>
              <w:bottom w:val="single" w:sz="6" w:space="0" w:color="000000"/>
              <w:right w:val="single" w:sz="6" w:space="0" w:color="000000"/>
            </w:tcBorders>
          </w:tcPr>
          <w:p w14:paraId="034586A7" w14:textId="77777777" w:rsidR="005606C4" w:rsidRPr="00131429" w:rsidRDefault="005606C4" w:rsidP="008760D5">
            <w:pPr>
              <w:spacing w:after="160" w:line="360" w:lineRule="auto"/>
              <w:ind w:left="67" w:right="-8"/>
              <w:rPr>
                <w:rFonts w:ascii="GHEA Grapalat" w:eastAsia="Times New Roman" w:hAnsi="GHEA Grapalat" w:cs="Times New Roman"/>
                <w:sz w:val="24"/>
                <w:szCs w:val="24"/>
              </w:rPr>
            </w:pPr>
            <w:r w:rsidRPr="00131429">
              <w:rPr>
                <w:rFonts w:ascii="GHEA Grapalat" w:hAnsi="GHEA Grapalat"/>
                <w:sz w:val="24"/>
                <w:szCs w:val="24"/>
              </w:rPr>
              <w:t xml:space="preserve">B համալիրի վիտամիններ </w:t>
            </w:r>
          </w:p>
        </w:tc>
        <w:tc>
          <w:tcPr>
            <w:tcW w:w="2976" w:type="dxa"/>
            <w:tcBorders>
              <w:top w:val="single" w:sz="6" w:space="0" w:color="000000"/>
              <w:left w:val="single" w:sz="6" w:space="0" w:color="000000"/>
              <w:bottom w:val="single" w:sz="6" w:space="0" w:color="000000"/>
              <w:right w:val="single" w:sz="6" w:space="0" w:color="000000"/>
            </w:tcBorders>
          </w:tcPr>
          <w:p w14:paraId="1D4B5C02" w14:textId="77777777" w:rsidR="005606C4" w:rsidRPr="00131429" w:rsidRDefault="005606C4" w:rsidP="008760D5">
            <w:pPr>
              <w:spacing w:after="160" w:line="360" w:lineRule="auto"/>
              <w:ind w:left="67" w:right="-8"/>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7D99AA4D" w14:textId="77777777" w:rsidTr="008760D5">
        <w:trPr>
          <w:jc w:val="center"/>
        </w:trPr>
        <w:tc>
          <w:tcPr>
            <w:tcW w:w="4254" w:type="dxa"/>
            <w:tcBorders>
              <w:top w:val="single" w:sz="6" w:space="0" w:color="000000"/>
              <w:left w:val="single" w:sz="6" w:space="0" w:color="000000"/>
              <w:bottom w:val="single" w:sz="6" w:space="0" w:color="000000"/>
              <w:right w:val="single" w:sz="6" w:space="0" w:color="000000"/>
            </w:tcBorders>
          </w:tcPr>
          <w:p w14:paraId="25F8B7A4" w14:textId="77777777" w:rsidR="005606C4" w:rsidRPr="00131429" w:rsidRDefault="005606C4" w:rsidP="008760D5">
            <w:pPr>
              <w:spacing w:after="160" w:line="360" w:lineRule="auto"/>
              <w:ind w:left="67" w:right="-8"/>
              <w:rPr>
                <w:rFonts w:ascii="GHEA Grapalat" w:eastAsia="Times New Roman" w:hAnsi="GHEA Grapalat" w:cs="Times New Roman"/>
                <w:sz w:val="24"/>
                <w:szCs w:val="24"/>
              </w:rPr>
            </w:pPr>
            <w:r w:rsidRPr="00131429">
              <w:rPr>
                <w:rFonts w:ascii="GHEA Grapalat" w:hAnsi="GHEA Grapalat"/>
                <w:sz w:val="24"/>
                <w:szCs w:val="24"/>
              </w:rPr>
              <w:t>Խմորիչների ավտոլիզատներ</w:t>
            </w:r>
          </w:p>
        </w:tc>
        <w:tc>
          <w:tcPr>
            <w:tcW w:w="2976" w:type="dxa"/>
            <w:tcBorders>
              <w:top w:val="single" w:sz="6" w:space="0" w:color="000000"/>
              <w:left w:val="single" w:sz="6" w:space="0" w:color="000000"/>
              <w:bottom w:val="single" w:sz="6" w:space="0" w:color="000000"/>
              <w:right w:val="single" w:sz="6" w:space="0" w:color="000000"/>
            </w:tcBorders>
          </w:tcPr>
          <w:p w14:paraId="51A9E3EC" w14:textId="77777777" w:rsidR="005606C4" w:rsidRPr="00131429" w:rsidRDefault="005606C4" w:rsidP="008760D5">
            <w:pPr>
              <w:spacing w:after="160" w:line="360" w:lineRule="auto"/>
              <w:ind w:left="67" w:right="-8"/>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65BE80C8" w14:textId="77777777" w:rsidTr="008760D5">
        <w:trPr>
          <w:jc w:val="center"/>
        </w:trPr>
        <w:tc>
          <w:tcPr>
            <w:tcW w:w="4254" w:type="dxa"/>
            <w:tcBorders>
              <w:top w:val="single" w:sz="6" w:space="0" w:color="000000"/>
              <w:left w:val="single" w:sz="6" w:space="0" w:color="000000"/>
              <w:bottom w:val="single" w:sz="6" w:space="0" w:color="000000"/>
              <w:right w:val="single" w:sz="6" w:space="0" w:color="000000"/>
            </w:tcBorders>
          </w:tcPr>
          <w:p w14:paraId="0B273673" w14:textId="77777777" w:rsidR="005606C4" w:rsidRPr="00131429" w:rsidRDefault="005606C4" w:rsidP="008760D5">
            <w:pPr>
              <w:spacing w:after="160" w:line="360" w:lineRule="auto"/>
              <w:ind w:left="67" w:right="-8"/>
              <w:rPr>
                <w:rFonts w:ascii="GHEA Grapalat" w:eastAsia="Times New Roman" w:hAnsi="GHEA Grapalat" w:cs="Times New Roman"/>
                <w:sz w:val="24"/>
                <w:szCs w:val="24"/>
              </w:rPr>
            </w:pPr>
            <w:r w:rsidRPr="00131429">
              <w:rPr>
                <w:rFonts w:ascii="GHEA Grapalat" w:hAnsi="GHEA Grapalat"/>
                <w:sz w:val="24"/>
                <w:szCs w:val="24"/>
              </w:rPr>
              <w:t>Ինոզիտ</w:t>
            </w:r>
          </w:p>
        </w:tc>
        <w:tc>
          <w:tcPr>
            <w:tcW w:w="2976" w:type="dxa"/>
            <w:tcBorders>
              <w:top w:val="single" w:sz="6" w:space="0" w:color="000000"/>
              <w:left w:val="single" w:sz="6" w:space="0" w:color="000000"/>
              <w:bottom w:val="single" w:sz="6" w:space="0" w:color="000000"/>
              <w:right w:val="single" w:sz="6" w:space="0" w:color="000000"/>
            </w:tcBorders>
          </w:tcPr>
          <w:p w14:paraId="7A609198" w14:textId="77777777" w:rsidR="005606C4" w:rsidRPr="00131429" w:rsidRDefault="005606C4" w:rsidP="008760D5">
            <w:pPr>
              <w:spacing w:after="160" w:line="360" w:lineRule="auto"/>
              <w:ind w:left="67" w:right="-8"/>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430D932B" w14:textId="77777777" w:rsidTr="008760D5">
        <w:trPr>
          <w:jc w:val="center"/>
        </w:trPr>
        <w:tc>
          <w:tcPr>
            <w:tcW w:w="4254" w:type="dxa"/>
            <w:tcBorders>
              <w:top w:val="single" w:sz="6" w:space="0" w:color="000000"/>
              <w:left w:val="single" w:sz="6" w:space="0" w:color="000000"/>
              <w:bottom w:val="single" w:sz="6" w:space="0" w:color="000000"/>
              <w:right w:val="single" w:sz="6" w:space="0" w:color="000000"/>
            </w:tcBorders>
          </w:tcPr>
          <w:p w14:paraId="585F6F91" w14:textId="77777777" w:rsidR="005606C4" w:rsidRPr="00131429" w:rsidRDefault="005606C4" w:rsidP="008760D5">
            <w:pPr>
              <w:spacing w:after="160" w:line="360" w:lineRule="auto"/>
              <w:ind w:left="67" w:right="-8"/>
              <w:rPr>
                <w:rFonts w:ascii="GHEA Grapalat" w:eastAsia="Times New Roman" w:hAnsi="GHEA Grapalat" w:cs="Times New Roman"/>
                <w:sz w:val="24"/>
                <w:szCs w:val="24"/>
              </w:rPr>
            </w:pPr>
            <w:r w:rsidRPr="00131429">
              <w:rPr>
                <w:rFonts w:ascii="GHEA Grapalat" w:hAnsi="GHEA Grapalat"/>
                <w:sz w:val="24"/>
                <w:szCs w:val="24"/>
              </w:rPr>
              <w:t>Կալիումի կարբոնատներ</w:t>
            </w:r>
          </w:p>
        </w:tc>
        <w:tc>
          <w:tcPr>
            <w:tcW w:w="2976" w:type="dxa"/>
            <w:tcBorders>
              <w:top w:val="single" w:sz="6" w:space="0" w:color="000000"/>
              <w:left w:val="single" w:sz="6" w:space="0" w:color="000000"/>
              <w:bottom w:val="single" w:sz="6" w:space="0" w:color="000000"/>
              <w:right w:val="single" w:sz="6" w:space="0" w:color="000000"/>
            </w:tcBorders>
          </w:tcPr>
          <w:p w14:paraId="6047F1A1" w14:textId="77777777" w:rsidR="005606C4" w:rsidRPr="00131429" w:rsidRDefault="005606C4" w:rsidP="008760D5">
            <w:pPr>
              <w:spacing w:after="160" w:line="360" w:lineRule="auto"/>
              <w:ind w:left="67" w:right="-8"/>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3A80005A" w14:textId="77777777" w:rsidTr="008760D5">
        <w:trPr>
          <w:jc w:val="center"/>
        </w:trPr>
        <w:tc>
          <w:tcPr>
            <w:tcW w:w="4254" w:type="dxa"/>
            <w:tcBorders>
              <w:top w:val="single" w:sz="6" w:space="0" w:color="000000"/>
              <w:left w:val="single" w:sz="6" w:space="0" w:color="000000"/>
              <w:bottom w:val="single" w:sz="6" w:space="0" w:color="000000"/>
              <w:right w:val="single" w:sz="6" w:space="0" w:color="000000"/>
            </w:tcBorders>
          </w:tcPr>
          <w:p w14:paraId="7AD39EC0" w14:textId="77777777" w:rsidR="005606C4" w:rsidRPr="00131429" w:rsidRDefault="005606C4" w:rsidP="008760D5">
            <w:pPr>
              <w:spacing w:after="160" w:line="360" w:lineRule="auto"/>
              <w:ind w:left="67" w:right="-8"/>
              <w:rPr>
                <w:rFonts w:ascii="GHEA Grapalat" w:eastAsia="Times New Roman" w:hAnsi="GHEA Grapalat" w:cs="Times New Roman"/>
                <w:sz w:val="24"/>
                <w:szCs w:val="24"/>
              </w:rPr>
            </w:pPr>
            <w:r w:rsidRPr="00131429">
              <w:rPr>
                <w:rFonts w:ascii="GHEA Grapalat" w:hAnsi="GHEA Grapalat"/>
                <w:sz w:val="24"/>
                <w:szCs w:val="24"/>
              </w:rPr>
              <w:t>Կալցիումի կարբոնատ</w:t>
            </w:r>
          </w:p>
        </w:tc>
        <w:tc>
          <w:tcPr>
            <w:tcW w:w="2976" w:type="dxa"/>
            <w:tcBorders>
              <w:top w:val="single" w:sz="6" w:space="0" w:color="000000"/>
              <w:left w:val="single" w:sz="6" w:space="0" w:color="000000"/>
              <w:bottom w:val="single" w:sz="6" w:space="0" w:color="000000"/>
              <w:right w:val="single" w:sz="6" w:space="0" w:color="000000"/>
            </w:tcBorders>
          </w:tcPr>
          <w:p w14:paraId="237E2C8E" w14:textId="77777777" w:rsidR="005606C4" w:rsidRPr="00131429" w:rsidRDefault="005606C4" w:rsidP="008760D5">
            <w:pPr>
              <w:spacing w:after="160" w:line="360" w:lineRule="auto"/>
              <w:ind w:left="67" w:right="-8"/>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6ED8680E" w14:textId="77777777" w:rsidTr="008760D5">
        <w:trPr>
          <w:jc w:val="center"/>
        </w:trPr>
        <w:tc>
          <w:tcPr>
            <w:tcW w:w="4254" w:type="dxa"/>
            <w:tcBorders>
              <w:top w:val="single" w:sz="6" w:space="0" w:color="000000"/>
              <w:left w:val="single" w:sz="6" w:space="0" w:color="000000"/>
              <w:bottom w:val="single" w:sz="6" w:space="0" w:color="000000"/>
              <w:right w:val="single" w:sz="6" w:space="0" w:color="000000"/>
            </w:tcBorders>
          </w:tcPr>
          <w:p w14:paraId="5B9A6272" w14:textId="77777777" w:rsidR="005606C4" w:rsidRPr="00131429" w:rsidRDefault="005606C4" w:rsidP="008760D5">
            <w:pPr>
              <w:spacing w:after="160" w:line="360" w:lineRule="auto"/>
              <w:ind w:left="67" w:right="-8"/>
              <w:rPr>
                <w:rFonts w:ascii="GHEA Grapalat" w:eastAsia="Times New Roman" w:hAnsi="GHEA Grapalat" w:cs="Times New Roman"/>
                <w:sz w:val="24"/>
                <w:szCs w:val="24"/>
              </w:rPr>
            </w:pPr>
            <w:r w:rsidRPr="00131429">
              <w:rPr>
                <w:rFonts w:ascii="GHEA Grapalat" w:hAnsi="GHEA Grapalat"/>
                <w:sz w:val="24"/>
                <w:szCs w:val="24"/>
              </w:rPr>
              <w:t>Նիացին</w:t>
            </w:r>
          </w:p>
        </w:tc>
        <w:tc>
          <w:tcPr>
            <w:tcW w:w="2976" w:type="dxa"/>
            <w:tcBorders>
              <w:top w:val="single" w:sz="6" w:space="0" w:color="000000"/>
              <w:left w:val="single" w:sz="6" w:space="0" w:color="000000"/>
              <w:bottom w:val="single" w:sz="6" w:space="0" w:color="000000"/>
              <w:right w:val="single" w:sz="6" w:space="0" w:color="000000"/>
            </w:tcBorders>
          </w:tcPr>
          <w:p w14:paraId="4CBFA2E1" w14:textId="77777777" w:rsidR="005606C4" w:rsidRPr="00131429" w:rsidRDefault="005606C4" w:rsidP="008760D5">
            <w:pPr>
              <w:spacing w:after="160" w:line="360" w:lineRule="auto"/>
              <w:ind w:left="67" w:right="-8"/>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146F1BE9" w14:textId="77777777" w:rsidTr="008760D5">
        <w:trPr>
          <w:jc w:val="center"/>
        </w:trPr>
        <w:tc>
          <w:tcPr>
            <w:tcW w:w="4254" w:type="dxa"/>
            <w:tcBorders>
              <w:top w:val="single" w:sz="6" w:space="0" w:color="000000"/>
              <w:left w:val="single" w:sz="6" w:space="0" w:color="000000"/>
              <w:bottom w:val="single" w:sz="6" w:space="0" w:color="000000"/>
              <w:right w:val="single" w:sz="6" w:space="0" w:color="000000"/>
            </w:tcBorders>
          </w:tcPr>
          <w:p w14:paraId="7F1CC483" w14:textId="77777777" w:rsidR="005606C4" w:rsidRPr="00131429" w:rsidRDefault="005606C4" w:rsidP="008760D5">
            <w:pPr>
              <w:spacing w:after="160" w:line="360" w:lineRule="auto"/>
              <w:ind w:left="67" w:right="-8"/>
              <w:rPr>
                <w:rFonts w:ascii="GHEA Grapalat" w:eastAsia="Times New Roman" w:hAnsi="GHEA Grapalat" w:cs="Times New Roman"/>
                <w:sz w:val="24"/>
                <w:szCs w:val="24"/>
              </w:rPr>
            </w:pPr>
            <w:r w:rsidRPr="00131429">
              <w:rPr>
                <w:rFonts w:ascii="GHEA Grapalat" w:hAnsi="GHEA Grapalat"/>
                <w:sz w:val="24"/>
                <w:szCs w:val="24"/>
              </w:rPr>
              <w:t>Պանտոտենաթթու</w:t>
            </w:r>
          </w:p>
        </w:tc>
        <w:tc>
          <w:tcPr>
            <w:tcW w:w="2976" w:type="dxa"/>
            <w:tcBorders>
              <w:top w:val="single" w:sz="6" w:space="0" w:color="000000"/>
              <w:left w:val="single" w:sz="6" w:space="0" w:color="000000"/>
              <w:bottom w:val="single" w:sz="6" w:space="0" w:color="000000"/>
              <w:right w:val="single" w:sz="6" w:space="0" w:color="000000"/>
            </w:tcBorders>
          </w:tcPr>
          <w:p w14:paraId="0DABD74B" w14:textId="77777777" w:rsidR="005606C4" w:rsidRPr="00131429" w:rsidRDefault="005606C4" w:rsidP="008760D5">
            <w:pPr>
              <w:spacing w:after="160" w:line="360" w:lineRule="auto"/>
              <w:ind w:left="67" w:right="-8"/>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1B5FAA03" w14:textId="77777777" w:rsidTr="008760D5">
        <w:trPr>
          <w:jc w:val="center"/>
        </w:trPr>
        <w:tc>
          <w:tcPr>
            <w:tcW w:w="4254" w:type="dxa"/>
            <w:tcBorders>
              <w:top w:val="single" w:sz="6" w:space="0" w:color="000000"/>
              <w:left w:val="single" w:sz="6" w:space="0" w:color="000000"/>
              <w:bottom w:val="single" w:sz="6" w:space="0" w:color="000000"/>
              <w:right w:val="single" w:sz="6" w:space="0" w:color="000000"/>
            </w:tcBorders>
          </w:tcPr>
          <w:p w14:paraId="058E6DF3" w14:textId="77777777" w:rsidR="005606C4" w:rsidRPr="00131429" w:rsidRDefault="005606C4" w:rsidP="008760D5">
            <w:pPr>
              <w:spacing w:after="160" w:line="360" w:lineRule="auto"/>
              <w:ind w:left="67" w:right="-8"/>
              <w:rPr>
                <w:rFonts w:ascii="GHEA Grapalat" w:eastAsia="Times New Roman" w:hAnsi="GHEA Grapalat" w:cs="Times New Roman"/>
                <w:sz w:val="24"/>
                <w:szCs w:val="24"/>
              </w:rPr>
            </w:pPr>
            <w:r w:rsidRPr="00131429">
              <w:rPr>
                <w:rFonts w:ascii="GHEA Grapalat" w:hAnsi="GHEA Grapalat"/>
                <w:sz w:val="24"/>
                <w:szCs w:val="24"/>
              </w:rPr>
              <w:t>Ամոնիումի սուլֆատ</w:t>
            </w:r>
          </w:p>
        </w:tc>
        <w:tc>
          <w:tcPr>
            <w:tcW w:w="2976" w:type="dxa"/>
            <w:tcBorders>
              <w:top w:val="single" w:sz="6" w:space="0" w:color="000000"/>
              <w:left w:val="single" w:sz="6" w:space="0" w:color="000000"/>
              <w:bottom w:val="single" w:sz="6" w:space="0" w:color="000000"/>
              <w:right w:val="single" w:sz="6" w:space="0" w:color="000000"/>
            </w:tcBorders>
          </w:tcPr>
          <w:p w14:paraId="441CAE83" w14:textId="77777777" w:rsidR="005606C4" w:rsidRPr="00131429" w:rsidRDefault="005606C4" w:rsidP="008760D5">
            <w:pPr>
              <w:spacing w:after="160" w:line="360" w:lineRule="auto"/>
              <w:ind w:left="67" w:right="-8"/>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40D09EAD" w14:textId="77777777" w:rsidTr="008760D5">
        <w:trPr>
          <w:jc w:val="center"/>
        </w:trPr>
        <w:tc>
          <w:tcPr>
            <w:tcW w:w="4254" w:type="dxa"/>
            <w:tcBorders>
              <w:top w:val="single" w:sz="6" w:space="0" w:color="000000"/>
              <w:left w:val="single" w:sz="6" w:space="0" w:color="000000"/>
              <w:bottom w:val="single" w:sz="6" w:space="0" w:color="000000"/>
              <w:right w:val="single" w:sz="6" w:space="0" w:color="000000"/>
            </w:tcBorders>
          </w:tcPr>
          <w:p w14:paraId="400A0770" w14:textId="77777777" w:rsidR="005606C4" w:rsidRPr="00131429" w:rsidRDefault="005606C4" w:rsidP="008760D5">
            <w:pPr>
              <w:spacing w:after="160" w:line="360" w:lineRule="auto"/>
              <w:ind w:left="67" w:right="-8"/>
              <w:rPr>
                <w:rFonts w:ascii="GHEA Grapalat" w:eastAsia="Times New Roman" w:hAnsi="GHEA Grapalat" w:cs="Times New Roman"/>
                <w:sz w:val="24"/>
                <w:szCs w:val="24"/>
              </w:rPr>
            </w:pPr>
            <w:r w:rsidRPr="00131429">
              <w:rPr>
                <w:rFonts w:ascii="GHEA Grapalat" w:hAnsi="GHEA Grapalat"/>
                <w:sz w:val="24"/>
                <w:szCs w:val="24"/>
              </w:rPr>
              <w:t>Երկաթի սուլֆատ</w:t>
            </w:r>
          </w:p>
        </w:tc>
        <w:tc>
          <w:tcPr>
            <w:tcW w:w="2976" w:type="dxa"/>
            <w:tcBorders>
              <w:top w:val="single" w:sz="6" w:space="0" w:color="000000"/>
              <w:left w:val="single" w:sz="6" w:space="0" w:color="000000"/>
              <w:bottom w:val="single" w:sz="6" w:space="0" w:color="000000"/>
              <w:right w:val="single" w:sz="6" w:space="0" w:color="000000"/>
            </w:tcBorders>
          </w:tcPr>
          <w:p w14:paraId="5BCC1F10" w14:textId="77777777" w:rsidR="005606C4" w:rsidRPr="00131429" w:rsidRDefault="005606C4" w:rsidP="008760D5">
            <w:pPr>
              <w:spacing w:after="160" w:line="360" w:lineRule="auto"/>
              <w:ind w:left="67" w:right="-8"/>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55746CB2" w14:textId="77777777" w:rsidTr="008760D5">
        <w:trPr>
          <w:jc w:val="center"/>
        </w:trPr>
        <w:tc>
          <w:tcPr>
            <w:tcW w:w="4254" w:type="dxa"/>
            <w:tcBorders>
              <w:top w:val="single" w:sz="6" w:space="0" w:color="000000"/>
              <w:left w:val="single" w:sz="6" w:space="0" w:color="000000"/>
              <w:bottom w:val="single" w:sz="6" w:space="0" w:color="000000"/>
              <w:right w:val="single" w:sz="6" w:space="0" w:color="000000"/>
            </w:tcBorders>
          </w:tcPr>
          <w:p w14:paraId="1E6421F9" w14:textId="77777777" w:rsidR="005606C4" w:rsidRPr="00131429" w:rsidRDefault="005606C4" w:rsidP="008760D5">
            <w:pPr>
              <w:spacing w:after="160" w:line="360" w:lineRule="auto"/>
              <w:ind w:left="67" w:right="-8"/>
              <w:rPr>
                <w:rFonts w:ascii="GHEA Grapalat" w:eastAsia="Times New Roman" w:hAnsi="GHEA Grapalat" w:cs="Times New Roman"/>
                <w:sz w:val="24"/>
                <w:szCs w:val="24"/>
              </w:rPr>
            </w:pPr>
            <w:r w:rsidRPr="00131429">
              <w:rPr>
                <w:rFonts w:ascii="GHEA Grapalat" w:hAnsi="GHEA Grapalat"/>
                <w:sz w:val="24"/>
                <w:szCs w:val="24"/>
              </w:rPr>
              <w:t>Երկաթ ամոնիումի սուլֆատ</w:t>
            </w:r>
          </w:p>
        </w:tc>
        <w:tc>
          <w:tcPr>
            <w:tcW w:w="2976" w:type="dxa"/>
            <w:tcBorders>
              <w:top w:val="single" w:sz="6" w:space="0" w:color="000000"/>
              <w:left w:val="single" w:sz="6" w:space="0" w:color="000000"/>
              <w:bottom w:val="single" w:sz="6" w:space="0" w:color="000000"/>
              <w:right w:val="single" w:sz="6" w:space="0" w:color="000000"/>
            </w:tcBorders>
          </w:tcPr>
          <w:p w14:paraId="0278201B" w14:textId="77777777" w:rsidR="005606C4" w:rsidRPr="00131429" w:rsidRDefault="005606C4" w:rsidP="008760D5">
            <w:pPr>
              <w:spacing w:after="160" w:line="360" w:lineRule="auto"/>
              <w:ind w:left="67" w:right="-8"/>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32DDACB2" w14:textId="77777777" w:rsidTr="008760D5">
        <w:trPr>
          <w:jc w:val="center"/>
        </w:trPr>
        <w:tc>
          <w:tcPr>
            <w:tcW w:w="4254" w:type="dxa"/>
            <w:tcBorders>
              <w:top w:val="single" w:sz="6" w:space="0" w:color="000000"/>
              <w:left w:val="single" w:sz="6" w:space="0" w:color="000000"/>
              <w:bottom w:val="single" w:sz="6" w:space="0" w:color="000000"/>
              <w:right w:val="single" w:sz="6" w:space="0" w:color="000000"/>
            </w:tcBorders>
          </w:tcPr>
          <w:p w14:paraId="6E7ACE0B" w14:textId="77777777" w:rsidR="005606C4" w:rsidRPr="00131429" w:rsidRDefault="005606C4" w:rsidP="008760D5">
            <w:pPr>
              <w:spacing w:after="160" w:line="360" w:lineRule="auto"/>
              <w:ind w:left="67" w:right="-8"/>
              <w:rPr>
                <w:rFonts w:ascii="GHEA Grapalat" w:eastAsia="Times New Roman" w:hAnsi="GHEA Grapalat" w:cs="Times New Roman"/>
                <w:sz w:val="24"/>
                <w:szCs w:val="24"/>
              </w:rPr>
            </w:pPr>
            <w:r w:rsidRPr="00131429">
              <w:rPr>
                <w:rFonts w:ascii="GHEA Grapalat" w:hAnsi="GHEA Grapalat"/>
                <w:sz w:val="24"/>
                <w:szCs w:val="24"/>
              </w:rPr>
              <w:t>Կալցիումի սուլֆատ</w:t>
            </w:r>
          </w:p>
        </w:tc>
        <w:tc>
          <w:tcPr>
            <w:tcW w:w="2976" w:type="dxa"/>
            <w:tcBorders>
              <w:top w:val="single" w:sz="6" w:space="0" w:color="000000"/>
              <w:left w:val="single" w:sz="6" w:space="0" w:color="000000"/>
              <w:bottom w:val="single" w:sz="6" w:space="0" w:color="000000"/>
              <w:right w:val="single" w:sz="6" w:space="0" w:color="000000"/>
            </w:tcBorders>
          </w:tcPr>
          <w:p w14:paraId="783F639E" w14:textId="77777777" w:rsidR="005606C4" w:rsidRPr="00131429" w:rsidRDefault="005606C4" w:rsidP="008760D5">
            <w:pPr>
              <w:spacing w:after="160" w:line="360" w:lineRule="auto"/>
              <w:ind w:left="67" w:right="-8"/>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3280028C" w14:textId="77777777" w:rsidTr="008760D5">
        <w:trPr>
          <w:jc w:val="center"/>
        </w:trPr>
        <w:tc>
          <w:tcPr>
            <w:tcW w:w="4254" w:type="dxa"/>
            <w:tcBorders>
              <w:top w:val="single" w:sz="6" w:space="0" w:color="000000"/>
              <w:left w:val="single" w:sz="6" w:space="0" w:color="000000"/>
              <w:bottom w:val="single" w:sz="6" w:space="0" w:color="000000"/>
              <w:right w:val="single" w:sz="6" w:space="0" w:color="000000"/>
            </w:tcBorders>
          </w:tcPr>
          <w:p w14:paraId="7D36EBB9" w14:textId="77777777" w:rsidR="005606C4" w:rsidRPr="00131429" w:rsidRDefault="005606C4" w:rsidP="008760D5">
            <w:pPr>
              <w:spacing w:after="160" w:line="360" w:lineRule="auto"/>
              <w:ind w:left="67" w:right="-8"/>
              <w:rPr>
                <w:rFonts w:ascii="GHEA Grapalat" w:eastAsia="Times New Roman" w:hAnsi="GHEA Grapalat" w:cs="Times New Roman"/>
                <w:sz w:val="24"/>
                <w:szCs w:val="24"/>
              </w:rPr>
            </w:pPr>
            <w:r w:rsidRPr="00131429">
              <w:rPr>
                <w:rFonts w:ascii="GHEA Grapalat" w:hAnsi="GHEA Grapalat"/>
                <w:sz w:val="24"/>
                <w:szCs w:val="24"/>
              </w:rPr>
              <w:t>Մագնեզիումի սուլֆատ</w:t>
            </w:r>
          </w:p>
        </w:tc>
        <w:tc>
          <w:tcPr>
            <w:tcW w:w="2976" w:type="dxa"/>
            <w:tcBorders>
              <w:top w:val="single" w:sz="6" w:space="0" w:color="000000"/>
              <w:left w:val="single" w:sz="6" w:space="0" w:color="000000"/>
              <w:bottom w:val="single" w:sz="6" w:space="0" w:color="000000"/>
              <w:right w:val="single" w:sz="6" w:space="0" w:color="000000"/>
            </w:tcBorders>
          </w:tcPr>
          <w:p w14:paraId="3EFE07DA" w14:textId="77777777" w:rsidR="005606C4" w:rsidRPr="00131429" w:rsidRDefault="005606C4" w:rsidP="008760D5">
            <w:pPr>
              <w:spacing w:after="160" w:line="360" w:lineRule="auto"/>
              <w:ind w:left="67" w:right="-8"/>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30F72F5B" w14:textId="77777777" w:rsidTr="008760D5">
        <w:trPr>
          <w:jc w:val="center"/>
        </w:trPr>
        <w:tc>
          <w:tcPr>
            <w:tcW w:w="4254" w:type="dxa"/>
            <w:tcBorders>
              <w:top w:val="single" w:sz="6" w:space="0" w:color="000000"/>
              <w:left w:val="single" w:sz="6" w:space="0" w:color="000000"/>
              <w:bottom w:val="single" w:sz="6" w:space="0" w:color="000000"/>
              <w:right w:val="single" w:sz="6" w:space="0" w:color="000000"/>
            </w:tcBorders>
          </w:tcPr>
          <w:p w14:paraId="73EE9238" w14:textId="77777777" w:rsidR="005606C4" w:rsidRPr="00131429" w:rsidRDefault="005606C4" w:rsidP="008760D5">
            <w:pPr>
              <w:spacing w:after="160" w:line="360" w:lineRule="auto"/>
              <w:ind w:left="67" w:right="-8"/>
              <w:rPr>
                <w:rFonts w:ascii="GHEA Grapalat" w:eastAsia="Times New Roman" w:hAnsi="GHEA Grapalat" w:cs="Times New Roman"/>
                <w:sz w:val="24"/>
                <w:szCs w:val="24"/>
              </w:rPr>
            </w:pPr>
            <w:r w:rsidRPr="00131429">
              <w:rPr>
                <w:rFonts w:ascii="GHEA Grapalat" w:hAnsi="GHEA Grapalat"/>
                <w:sz w:val="24"/>
                <w:szCs w:val="24"/>
              </w:rPr>
              <w:lastRenderedPageBreak/>
              <w:t>Պղնձի սուլֆատ</w:t>
            </w:r>
          </w:p>
        </w:tc>
        <w:tc>
          <w:tcPr>
            <w:tcW w:w="2976" w:type="dxa"/>
            <w:tcBorders>
              <w:top w:val="single" w:sz="6" w:space="0" w:color="000000"/>
              <w:left w:val="single" w:sz="6" w:space="0" w:color="000000"/>
              <w:bottom w:val="single" w:sz="6" w:space="0" w:color="000000"/>
              <w:right w:val="single" w:sz="6" w:space="0" w:color="000000"/>
            </w:tcBorders>
          </w:tcPr>
          <w:p w14:paraId="226C549F" w14:textId="77777777" w:rsidR="005606C4" w:rsidRPr="00131429" w:rsidRDefault="005606C4" w:rsidP="008760D5">
            <w:pPr>
              <w:spacing w:after="160" w:line="360" w:lineRule="auto"/>
              <w:ind w:left="67" w:right="-8"/>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20BE1D87" w14:textId="77777777" w:rsidTr="008760D5">
        <w:trPr>
          <w:jc w:val="center"/>
        </w:trPr>
        <w:tc>
          <w:tcPr>
            <w:tcW w:w="4254" w:type="dxa"/>
            <w:tcBorders>
              <w:top w:val="single" w:sz="6" w:space="0" w:color="000000"/>
              <w:left w:val="single" w:sz="6" w:space="0" w:color="000000"/>
              <w:bottom w:val="single" w:sz="6" w:space="0" w:color="000000"/>
              <w:right w:val="single" w:sz="6" w:space="0" w:color="000000"/>
            </w:tcBorders>
          </w:tcPr>
          <w:p w14:paraId="15E07680" w14:textId="77777777" w:rsidR="005606C4" w:rsidRPr="00131429" w:rsidRDefault="005606C4" w:rsidP="008760D5">
            <w:pPr>
              <w:spacing w:after="160" w:line="360" w:lineRule="auto"/>
              <w:ind w:left="67" w:right="-8"/>
              <w:rPr>
                <w:rFonts w:ascii="GHEA Grapalat" w:eastAsia="Times New Roman" w:hAnsi="GHEA Grapalat" w:cs="Times New Roman"/>
                <w:sz w:val="24"/>
                <w:szCs w:val="24"/>
              </w:rPr>
            </w:pPr>
            <w:r w:rsidRPr="00131429">
              <w:rPr>
                <w:rFonts w:ascii="GHEA Grapalat" w:hAnsi="GHEA Grapalat"/>
                <w:sz w:val="24"/>
                <w:szCs w:val="24"/>
              </w:rPr>
              <w:t>Ցինկի սուլֆատ</w:t>
            </w:r>
          </w:p>
        </w:tc>
        <w:tc>
          <w:tcPr>
            <w:tcW w:w="2976" w:type="dxa"/>
            <w:tcBorders>
              <w:top w:val="single" w:sz="6" w:space="0" w:color="000000"/>
              <w:left w:val="single" w:sz="6" w:space="0" w:color="000000"/>
              <w:bottom w:val="single" w:sz="6" w:space="0" w:color="000000"/>
              <w:right w:val="single" w:sz="6" w:space="0" w:color="000000"/>
            </w:tcBorders>
          </w:tcPr>
          <w:p w14:paraId="5F2EC811" w14:textId="77777777" w:rsidR="005606C4" w:rsidRPr="00131429" w:rsidRDefault="005606C4" w:rsidP="008760D5">
            <w:pPr>
              <w:spacing w:after="160" w:line="360" w:lineRule="auto"/>
              <w:ind w:left="67" w:right="-8"/>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5CD77BA6" w14:textId="77777777" w:rsidTr="008760D5">
        <w:trPr>
          <w:jc w:val="center"/>
        </w:trPr>
        <w:tc>
          <w:tcPr>
            <w:tcW w:w="4254" w:type="dxa"/>
            <w:tcBorders>
              <w:top w:val="single" w:sz="6" w:space="0" w:color="000000"/>
              <w:left w:val="single" w:sz="6" w:space="0" w:color="000000"/>
              <w:bottom w:val="single" w:sz="6" w:space="0" w:color="000000"/>
              <w:right w:val="single" w:sz="6" w:space="0" w:color="000000"/>
            </w:tcBorders>
          </w:tcPr>
          <w:p w14:paraId="387F865B" w14:textId="77777777" w:rsidR="005606C4" w:rsidRPr="00131429" w:rsidRDefault="005606C4" w:rsidP="008760D5">
            <w:pPr>
              <w:spacing w:after="160" w:line="360" w:lineRule="auto"/>
              <w:ind w:left="67" w:right="-8"/>
              <w:rPr>
                <w:rFonts w:ascii="GHEA Grapalat" w:eastAsia="Times New Roman" w:hAnsi="GHEA Grapalat" w:cs="Times New Roman"/>
                <w:sz w:val="24"/>
                <w:szCs w:val="24"/>
              </w:rPr>
            </w:pPr>
            <w:r w:rsidRPr="00131429">
              <w:rPr>
                <w:rFonts w:ascii="GHEA Grapalat" w:hAnsi="GHEA Grapalat"/>
                <w:sz w:val="24"/>
                <w:szCs w:val="24"/>
              </w:rPr>
              <w:t>Ամոնիումի ֆոսֆատներ</w:t>
            </w:r>
          </w:p>
        </w:tc>
        <w:tc>
          <w:tcPr>
            <w:tcW w:w="2976" w:type="dxa"/>
            <w:tcBorders>
              <w:top w:val="single" w:sz="6" w:space="0" w:color="000000"/>
              <w:left w:val="single" w:sz="6" w:space="0" w:color="000000"/>
              <w:bottom w:val="single" w:sz="6" w:space="0" w:color="000000"/>
              <w:right w:val="single" w:sz="6" w:space="0" w:color="000000"/>
            </w:tcBorders>
          </w:tcPr>
          <w:p w14:paraId="0F522163" w14:textId="77777777" w:rsidR="005606C4" w:rsidRPr="00131429" w:rsidRDefault="005606C4" w:rsidP="008760D5">
            <w:pPr>
              <w:spacing w:after="160" w:line="360" w:lineRule="auto"/>
              <w:ind w:left="67" w:right="-8"/>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47A1069C" w14:textId="77777777" w:rsidTr="008760D5">
        <w:trPr>
          <w:jc w:val="center"/>
        </w:trPr>
        <w:tc>
          <w:tcPr>
            <w:tcW w:w="4254" w:type="dxa"/>
            <w:tcBorders>
              <w:top w:val="single" w:sz="6" w:space="0" w:color="000000"/>
              <w:left w:val="single" w:sz="6" w:space="0" w:color="000000"/>
              <w:bottom w:val="single" w:sz="6" w:space="0" w:color="000000"/>
              <w:right w:val="single" w:sz="6" w:space="0" w:color="000000"/>
            </w:tcBorders>
          </w:tcPr>
          <w:p w14:paraId="51AF8158" w14:textId="77777777" w:rsidR="005606C4" w:rsidRPr="00131429" w:rsidRDefault="005606C4" w:rsidP="008760D5">
            <w:pPr>
              <w:spacing w:after="160" w:line="360" w:lineRule="auto"/>
              <w:ind w:left="67" w:right="-8"/>
              <w:rPr>
                <w:rFonts w:ascii="GHEA Grapalat" w:eastAsia="Times New Roman" w:hAnsi="GHEA Grapalat" w:cs="Times New Roman"/>
                <w:sz w:val="24"/>
                <w:szCs w:val="24"/>
              </w:rPr>
            </w:pPr>
            <w:r w:rsidRPr="00131429">
              <w:rPr>
                <w:rFonts w:ascii="GHEA Grapalat" w:hAnsi="GHEA Grapalat"/>
                <w:sz w:val="24"/>
                <w:szCs w:val="24"/>
              </w:rPr>
              <w:t>Կալցիումի ֆոսֆատ</w:t>
            </w:r>
          </w:p>
        </w:tc>
        <w:tc>
          <w:tcPr>
            <w:tcW w:w="2976" w:type="dxa"/>
            <w:tcBorders>
              <w:top w:val="single" w:sz="6" w:space="0" w:color="000000"/>
              <w:left w:val="single" w:sz="6" w:space="0" w:color="000000"/>
              <w:bottom w:val="single" w:sz="6" w:space="0" w:color="000000"/>
              <w:right w:val="single" w:sz="6" w:space="0" w:color="000000"/>
            </w:tcBorders>
          </w:tcPr>
          <w:p w14:paraId="5501F857" w14:textId="77777777" w:rsidR="005606C4" w:rsidRPr="00131429" w:rsidRDefault="005606C4" w:rsidP="008760D5">
            <w:pPr>
              <w:spacing w:after="160" w:line="360" w:lineRule="auto"/>
              <w:ind w:left="67" w:right="-8"/>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0323E30B" w14:textId="77777777" w:rsidTr="008760D5">
        <w:trPr>
          <w:jc w:val="center"/>
        </w:trPr>
        <w:tc>
          <w:tcPr>
            <w:tcW w:w="4254" w:type="dxa"/>
            <w:tcBorders>
              <w:top w:val="single" w:sz="6" w:space="0" w:color="000000"/>
              <w:left w:val="single" w:sz="6" w:space="0" w:color="000000"/>
              <w:bottom w:val="single" w:sz="6" w:space="0" w:color="000000"/>
              <w:right w:val="single" w:sz="6" w:space="0" w:color="000000"/>
            </w:tcBorders>
          </w:tcPr>
          <w:p w14:paraId="078762D2" w14:textId="77777777" w:rsidR="005606C4" w:rsidRPr="00131429" w:rsidRDefault="005606C4" w:rsidP="008760D5">
            <w:pPr>
              <w:spacing w:after="160" w:line="360" w:lineRule="auto"/>
              <w:ind w:left="67" w:right="-8"/>
              <w:rPr>
                <w:rFonts w:ascii="GHEA Grapalat" w:eastAsia="Times New Roman" w:hAnsi="GHEA Grapalat" w:cs="Times New Roman"/>
                <w:sz w:val="24"/>
                <w:szCs w:val="24"/>
              </w:rPr>
            </w:pPr>
            <w:r w:rsidRPr="00131429">
              <w:rPr>
                <w:rFonts w:ascii="GHEA Grapalat" w:hAnsi="GHEA Grapalat"/>
                <w:sz w:val="24"/>
                <w:szCs w:val="24"/>
              </w:rPr>
              <w:t>Ամոնիումի քլորիդ</w:t>
            </w:r>
          </w:p>
        </w:tc>
        <w:tc>
          <w:tcPr>
            <w:tcW w:w="2976" w:type="dxa"/>
            <w:tcBorders>
              <w:top w:val="single" w:sz="6" w:space="0" w:color="000000"/>
              <w:left w:val="single" w:sz="6" w:space="0" w:color="000000"/>
              <w:bottom w:val="single" w:sz="6" w:space="0" w:color="000000"/>
              <w:right w:val="single" w:sz="6" w:space="0" w:color="000000"/>
            </w:tcBorders>
          </w:tcPr>
          <w:p w14:paraId="6FE6C516" w14:textId="77777777" w:rsidR="005606C4" w:rsidRPr="00131429" w:rsidRDefault="005606C4" w:rsidP="008760D5">
            <w:pPr>
              <w:spacing w:after="160" w:line="360" w:lineRule="auto"/>
              <w:ind w:left="67" w:right="-8"/>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026C8E4A" w14:textId="77777777" w:rsidTr="008760D5">
        <w:trPr>
          <w:jc w:val="center"/>
        </w:trPr>
        <w:tc>
          <w:tcPr>
            <w:tcW w:w="4254" w:type="dxa"/>
            <w:tcBorders>
              <w:top w:val="single" w:sz="6" w:space="0" w:color="000000"/>
              <w:left w:val="single" w:sz="6" w:space="0" w:color="000000"/>
              <w:bottom w:val="single" w:sz="6" w:space="0" w:color="000000"/>
              <w:right w:val="single" w:sz="6" w:space="0" w:color="000000"/>
            </w:tcBorders>
          </w:tcPr>
          <w:p w14:paraId="12C9CED4" w14:textId="77777777" w:rsidR="005606C4" w:rsidRPr="00131429" w:rsidRDefault="005606C4" w:rsidP="008760D5">
            <w:pPr>
              <w:spacing w:after="160" w:line="360" w:lineRule="auto"/>
              <w:ind w:left="67" w:right="-8"/>
              <w:rPr>
                <w:rFonts w:ascii="GHEA Grapalat" w:eastAsia="Times New Roman" w:hAnsi="GHEA Grapalat" w:cs="Times New Roman"/>
                <w:sz w:val="24"/>
                <w:szCs w:val="24"/>
              </w:rPr>
            </w:pPr>
            <w:r w:rsidRPr="00131429">
              <w:rPr>
                <w:rFonts w:ascii="GHEA Grapalat" w:hAnsi="GHEA Grapalat"/>
                <w:sz w:val="24"/>
                <w:szCs w:val="24"/>
              </w:rPr>
              <w:t>Կալիումի քլորիդ</w:t>
            </w:r>
          </w:p>
        </w:tc>
        <w:tc>
          <w:tcPr>
            <w:tcW w:w="2976" w:type="dxa"/>
            <w:tcBorders>
              <w:top w:val="single" w:sz="6" w:space="0" w:color="000000"/>
              <w:left w:val="single" w:sz="6" w:space="0" w:color="000000"/>
              <w:bottom w:val="single" w:sz="6" w:space="0" w:color="000000"/>
              <w:right w:val="single" w:sz="6" w:space="0" w:color="000000"/>
            </w:tcBorders>
          </w:tcPr>
          <w:p w14:paraId="63104679" w14:textId="77777777" w:rsidR="005606C4" w:rsidRPr="00131429" w:rsidRDefault="005606C4" w:rsidP="008760D5">
            <w:pPr>
              <w:spacing w:after="160" w:line="360" w:lineRule="auto"/>
              <w:ind w:left="67" w:right="-8"/>
              <w:rPr>
                <w:rFonts w:ascii="GHEA Grapalat" w:eastAsia="Times New Roman" w:hAnsi="GHEA Grapalat" w:cs="Times New Roman"/>
                <w:sz w:val="24"/>
                <w:szCs w:val="24"/>
              </w:rPr>
            </w:pPr>
            <w:r w:rsidRPr="00131429">
              <w:rPr>
                <w:rFonts w:ascii="GHEA Grapalat" w:hAnsi="GHEA Grapalat"/>
                <w:sz w:val="24"/>
                <w:szCs w:val="24"/>
              </w:rPr>
              <w:t>համաձայն ՏՓ-ի</w:t>
            </w:r>
          </w:p>
        </w:tc>
      </w:tr>
    </w:tbl>
    <w:p w14:paraId="199B69CD" w14:textId="77777777" w:rsidR="005606C4" w:rsidRPr="00131429" w:rsidRDefault="005606C4" w:rsidP="002A44D0">
      <w:pPr>
        <w:spacing w:after="160" w:line="360" w:lineRule="auto"/>
        <w:ind w:right="-8" w:firstLine="567"/>
        <w:rPr>
          <w:rFonts w:ascii="GHEA Grapalat" w:hAnsi="GHEA Grapalat"/>
          <w:sz w:val="24"/>
          <w:szCs w:val="24"/>
        </w:rPr>
      </w:pPr>
    </w:p>
    <w:p w14:paraId="7A36AACC" w14:textId="77777777" w:rsidR="005606C4" w:rsidRPr="00131429" w:rsidRDefault="005606C4" w:rsidP="002A44D0">
      <w:pPr>
        <w:spacing w:after="160" w:line="360" w:lineRule="auto"/>
        <w:ind w:right="-8" w:firstLine="567"/>
        <w:rPr>
          <w:rFonts w:ascii="GHEA Grapalat" w:eastAsia="Times New Roman" w:hAnsi="GHEA Grapalat" w:cs="Times New Roman"/>
          <w:sz w:val="24"/>
          <w:szCs w:val="24"/>
        </w:rPr>
      </w:pPr>
      <w:r w:rsidRPr="00131429">
        <w:rPr>
          <w:rFonts w:ascii="GHEA Grapalat" w:hAnsi="GHEA Grapalat"/>
          <w:sz w:val="24"/>
          <w:szCs w:val="24"/>
        </w:rPr>
        <w:t>Ծանոթագրություն.</w:t>
      </w:r>
    </w:p>
    <w:p w14:paraId="1E435656" w14:textId="77777777" w:rsidR="005606C4" w:rsidRPr="00131429" w:rsidRDefault="0052241E" w:rsidP="002A44D0">
      <w:pPr>
        <w:spacing w:after="160" w:line="360" w:lineRule="auto"/>
        <w:ind w:right="-8" w:firstLine="567"/>
        <w:rPr>
          <w:rFonts w:ascii="GHEA Grapalat" w:eastAsia="Times New Roman" w:hAnsi="GHEA Grapalat" w:cs="Times New Roman"/>
          <w:sz w:val="24"/>
          <w:szCs w:val="24"/>
        </w:rPr>
      </w:pPr>
      <w:r w:rsidRPr="00131429">
        <w:rPr>
          <w:rFonts w:ascii="GHEA Grapalat" w:hAnsi="GHEA Grapalat"/>
          <w:sz w:val="24"/>
          <w:szCs w:val="24"/>
          <w:vertAlign w:val="superscript"/>
        </w:rPr>
        <w:t>1</w:t>
      </w:r>
      <w:r w:rsidR="008760D5" w:rsidRPr="00131429">
        <w:rPr>
          <w:rFonts w:ascii="GHEA Grapalat" w:hAnsi="GHEA Grapalat"/>
          <w:sz w:val="24"/>
          <w:szCs w:val="24"/>
        </w:rPr>
        <w:t xml:space="preserve">- </w:t>
      </w:r>
      <w:r w:rsidRPr="00131429">
        <w:rPr>
          <w:rFonts w:ascii="GHEA Grapalat" w:hAnsi="GHEA Grapalat"/>
          <w:sz w:val="24"/>
          <w:szCs w:val="24"/>
        </w:rPr>
        <w:t>Նշված օժանդակ միջոցները կարող են օգտագործվել համակցության մեջ։</w:t>
      </w:r>
    </w:p>
    <w:p w14:paraId="1853EF65" w14:textId="77777777" w:rsidR="005606C4" w:rsidRPr="00131429" w:rsidRDefault="005606C4" w:rsidP="002A44D0">
      <w:pPr>
        <w:spacing w:after="160" w:line="360" w:lineRule="auto"/>
        <w:ind w:right="-8" w:firstLine="567"/>
        <w:rPr>
          <w:rFonts w:ascii="GHEA Grapalat" w:eastAsia="Times New Roman" w:hAnsi="GHEA Grapalat" w:cs="Times New Roman"/>
          <w:sz w:val="24"/>
          <w:szCs w:val="24"/>
        </w:rPr>
      </w:pPr>
      <w:r w:rsidRPr="00131429">
        <w:rPr>
          <w:rFonts w:ascii="GHEA Grapalat" w:hAnsi="GHEA Grapalat"/>
          <w:sz w:val="24"/>
          <w:szCs w:val="24"/>
        </w:rPr>
        <w:br w:type="page"/>
      </w:r>
    </w:p>
    <w:p w14:paraId="6713BA79" w14:textId="77777777" w:rsidR="005606C4" w:rsidRPr="00131429" w:rsidRDefault="005606C4" w:rsidP="00090227">
      <w:pPr>
        <w:pStyle w:val="Style1"/>
        <w:jc w:val="right"/>
        <w:rPr>
          <w:rFonts w:eastAsia="Times New Roman" w:cs="Times New Roman"/>
        </w:rPr>
      </w:pPr>
      <w:bookmarkStart w:id="76" w:name="_Toc469659441"/>
      <w:r w:rsidRPr="00131429">
        <w:lastRenderedPageBreak/>
        <w:t>Հավելված 25</w:t>
      </w:r>
      <w:bookmarkEnd w:id="76"/>
    </w:p>
    <w:p w14:paraId="7AE5AA6A" w14:textId="77777777" w:rsidR="005606C4" w:rsidRPr="00131429" w:rsidRDefault="005606C4" w:rsidP="008760D5">
      <w:pPr>
        <w:spacing w:after="160" w:line="360" w:lineRule="auto"/>
        <w:ind w:left="2268" w:right="-8"/>
        <w:jc w:val="right"/>
        <w:rPr>
          <w:rFonts w:ascii="GHEA Grapalat" w:eastAsia="Times New Roman" w:hAnsi="GHEA Grapalat" w:cs="Times New Roman"/>
          <w:sz w:val="24"/>
          <w:szCs w:val="24"/>
        </w:rPr>
      </w:pPr>
      <w:r w:rsidRPr="00131429">
        <w:rPr>
          <w:rFonts w:ascii="GHEA Grapalat" w:hAnsi="GHEA Grapalat"/>
          <w:sz w:val="24"/>
          <w:szCs w:val="24"/>
        </w:rPr>
        <w:t xml:space="preserve">«Սննդային հավելումների, բուրավետիչների </w:t>
      </w:r>
      <w:r w:rsidR="002A44D0" w:rsidRPr="00131429">
        <w:rPr>
          <w:rFonts w:ascii="GHEA Grapalat" w:hAnsi="GHEA Grapalat"/>
          <w:sz w:val="24"/>
          <w:szCs w:val="24"/>
        </w:rPr>
        <w:t>եւ</w:t>
      </w:r>
      <w:r w:rsidRPr="00131429">
        <w:rPr>
          <w:rFonts w:ascii="GHEA Grapalat" w:hAnsi="GHEA Grapalat"/>
          <w:sz w:val="24"/>
          <w:szCs w:val="24"/>
        </w:rPr>
        <w:t xml:space="preserve"> տեխնոլոգիական օժանդակ միջոցների անվտանգությանը ներկայացվող պահանջներ» տեխնիկական կանոնակարգի (ՄՄ ՏԿ 029/2012)</w:t>
      </w:r>
    </w:p>
    <w:p w14:paraId="57C7AB61" w14:textId="77777777" w:rsidR="005606C4" w:rsidRPr="00131429" w:rsidRDefault="005606C4" w:rsidP="008760D5">
      <w:pPr>
        <w:spacing w:after="160" w:line="360" w:lineRule="auto"/>
        <w:ind w:right="-8"/>
        <w:rPr>
          <w:rFonts w:ascii="GHEA Grapalat" w:eastAsia="Times New Roman" w:hAnsi="GHEA Grapalat" w:cs="Times New Roman"/>
          <w:sz w:val="24"/>
          <w:szCs w:val="24"/>
        </w:rPr>
      </w:pPr>
    </w:p>
    <w:p w14:paraId="22068048" w14:textId="77777777" w:rsidR="005606C4" w:rsidRPr="00131429" w:rsidRDefault="005606C4" w:rsidP="00090227">
      <w:pPr>
        <w:pStyle w:val="Style1"/>
        <w:rPr>
          <w:rFonts w:eastAsia="Times New Roman" w:cs="Times New Roman"/>
        </w:rPr>
      </w:pPr>
      <w:bookmarkStart w:id="77" w:name="_Toc469659442"/>
      <w:r w:rsidRPr="00131429">
        <w:t>Այլ տեխնոլոգիական գործառույթներով օժանդակ միջոցների կիրառման հիգիենիկ նորմատիվները</w:t>
      </w:r>
      <w:bookmarkEnd w:id="77"/>
    </w:p>
    <w:tbl>
      <w:tblPr>
        <w:tblW w:w="10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3"/>
        <w:gridCol w:w="3262"/>
        <w:gridCol w:w="3827"/>
      </w:tblGrid>
      <w:tr w:rsidR="005606C4" w:rsidRPr="00131429" w14:paraId="13693C1E" w14:textId="77777777" w:rsidTr="00090227">
        <w:trPr>
          <w:jc w:val="center"/>
        </w:trPr>
        <w:tc>
          <w:tcPr>
            <w:tcW w:w="3403" w:type="dxa"/>
          </w:tcPr>
          <w:p w14:paraId="6E740E0A" w14:textId="77777777" w:rsidR="005606C4" w:rsidRPr="00131429" w:rsidRDefault="005606C4" w:rsidP="008760D5">
            <w:pPr>
              <w:spacing w:after="160" w:line="360" w:lineRule="auto"/>
              <w:ind w:right="-8"/>
              <w:jc w:val="center"/>
              <w:rPr>
                <w:rFonts w:ascii="GHEA Grapalat" w:eastAsia="Times New Roman" w:hAnsi="GHEA Grapalat" w:cs="Times New Roman"/>
                <w:sz w:val="24"/>
                <w:szCs w:val="24"/>
              </w:rPr>
            </w:pPr>
            <w:r w:rsidRPr="00131429">
              <w:rPr>
                <w:rFonts w:ascii="GHEA Grapalat" w:hAnsi="GHEA Grapalat"/>
                <w:b/>
                <w:sz w:val="24"/>
                <w:szCs w:val="24"/>
              </w:rPr>
              <w:t>Տեխնոլոգիական օժանդակ միջոց</w:t>
            </w:r>
          </w:p>
        </w:tc>
        <w:tc>
          <w:tcPr>
            <w:tcW w:w="3262" w:type="dxa"/>
          </w:tcPr>
          <w:p w14:paraId="754B8533" w14:textId="77777777" w:rsidR="005606C4" w:rsidRPr="00131429" w:rsidRDefault="005606C4" w:rsidP="008760D5">
            <w:pPr>
              <w:spacing w:after="160" w:line="360" w:lineRule="auto"/>
              <w:ind w:right="-8"/>
              <w:jc w:val="center"/>
              <w:rPr>
                <w:rFonts w:ascii="GHEA Grapalat" w:eastAsia="Times New Roman" w:hAnsi="GHEA Grapalat" w:cs="Times New Roman"/>
                <w:sz w:val="24"/>
                <w:szCs w:val="24"/>
              </w:rPr>
            </w:pPr>
            <w:r w:rsidRPr="00131429">
              <w:rPr>
                <w:rFonts w:ascii="GHEA Grapalat" w:hAnsi="GHEA Grapalat"/>
                <w:b/>
                <w:sz w:val="24"/>
                <w:szCs w:val="24"/>
              </w:rPr>
              <w:t>Տեխնոլոգիական գործառույթ</w:t>
            </w:r>
          </w:p>
        </w:tc>
        <w:tc>
          <w:tcPr>
            <w:tcW w:w="3827" w:type="dxa"/>
          </w:tcPr>
          <w:p w14:paraId="6D41E132" w14:textId="77777777" w:rsidR="005606C4" w:rsidRPr="00131429" w:rsidRDefault="005606C4" w:rsidP="008760D5">
            <w:pPr>
              <w:spacing w:after="160" w:line="360" w:lineRule="auto"/>
              <w:ind w:right="-8"/>
              <w:jc w:val="center"/>
              <w:rPr>
                <w:rFonts w:ascii="GHEA Grapalat" w:eastAsia="Times New Roman" w:hAnsi="GHEA Grapalat" w:cs="Times New Roman"/>
                <w:sz w:val="24"/>
                <w:szCs w:val="24"/>
              </w:rPr>
            </w:pPr>
            <w:r w:rsidRPr="00131429">
              <w:rPr>
                <w:rFonts w:ascii="GHEA Grapalat" w:hAnsi="GHEA Grapalat"/>
                <w:b/>
                <w:sz w:val="24"/>
                <w:szCs w:val="24"/>
              </w:rPr>
              <w:t xml:space="preserve">Առավելագույն մնացորդային քանակ, սննդամթերք </w:t>
            </w:r>
            <w:r w:rsidR="002A44D0" w:rsidRPr="00131429">
              <w:rPr>
                <w:rFonts w:ascii="GHEA Grapalat" w:hAnsi="GHEA Grapalat"/>
                <w:b/>
                <w:sz w:val="24"/>
                <w:szCs w:val="24"/>
              </w:rPr>
              <w:t>եւ</w:t>
            </w:r>
            <w:r w:rsidRPr="00131429">
              <w:rPr>
                <w:rFonts w:ascii="GHEA Grapalat" w:hAnsi="GHEA Grapalat"/>
                <w:b/>
                <w:sz w:val="24"/>
                <w:szCs w:val="24"/>
              </w:rPr>
              <w:t xml:space="preserve"> կիրառման տեխնոլոգիա</w:t>
            </w:r>
          </w:p>
        </w:tc>
      </w:tr>
      <w:tr w:rsidR="005606C4" w:rsidRPr="00131429" w14:paraId="00755256" w14:textId="77777777" w:rsidTr="00090227">
        <w:trPr>
          <w:jc w:val="center"/>
        </w:trPr>
        <w:tc>
          <w:tcPr>
            <w:tcW w:w="3403" w:type="dxa"/>
          </w:tcPr>
          <w:p w14:paraId="4734159A"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Նատրիումի ալկիլբենզոլսուլֆոնատ (սուլֆանոլ, սուլֆոնոլ)</w:t>
            </w:r>
          </w:p>
        </w:tc>
        <w:tc>
          <w:tcPr>
            <w:tcW w:w="3262" w:type="dxa"/>
          </w:tcPr>
          <w:p w14:paraId="342D9275"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 xml:space="preserve">Լվացող </w:t>
            </w:r>
            <w:r w:rsidR="002A44D0" w:rsidRPr="00131429">
              <w:rPr>
                <w:rFonts w:ascii="GHEA Grapalat" w:hAnsi="GHEA Grapalat"/>
                <w:sz w:val="24"/>
                <w:szCs w:val="24"/>
              </w:rPr>
              <w:t>եւ</w:t>
            </w:r>
            <w:r w:rsidRPr="00131429">
              <w:rPr>
                <w:rFonts w:ascii="GHEA Grapalat" w:hAnsi="GHEA Grapalat"/>
                <w:sz w:val="24"/>
                <w:szCs w:val="24"/>
              </w:rPr>
              <w:t xml:space="preserve"> մաքրող միջոցներ</w:t>
            </w:r>
          </w:p>
        </w:tc>
        <w:tc>
          <w:tcPr>
            <w:tcW w:w="3827" w:type="dxa"/>
          </w:tcPr>
          <w:p w14:paraId="5358605B"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33684DA1" w14:textId="77777777" w:rsidTr="00090227">
        <w:trPr>
          <w:jc w:val="center"/>
        </w:trPr>
        <w:tc>
          <w:tcPr>
            <w:tcW w:w="3403" w:type="dxa"/>
          </w:tcPr>
          <w:p w14:paraId="2FE46776"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N-ալկիլ (C12-C16) դիմեթիլ-բենզիլքլորիդ</w:t>
            </w:r>
            <w:r w:rsidR="002A44D0" w:rsidRPr="00131429">
              <w:rPr>
                <w:rFonts w:ascii="GHEA Grapalat" w:hAnsi="GHEA Grapalat"/>
                <w:sz w:val="24"/>
                <w:szCs w:val="24"/>
              </w:rPr>
              <w:t xml:space="preserve"> </w:t>
            </w:r>
          </w:p>
        </w:tc>
        <w:tc>
          <w:tcPr>
            <w:tcW w:w="3262" w:type="dxa"/>
          </w:tcPr>
          <w:p w14:paraId="6861F8E0"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Հակամանրէային նյութեր</w:t>
            </w:r>
          </w:p>
        </w:tc>
        <w:tc>
          <w:tcPr>
            <w:tcW w:w="3827" w:type="dxa"/>
          </w:tcPr>
          <w:p w14:paraId="11959B02"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280BFB1D" w14:textId="77777777" w:rsidTr="00090227">
        <w:trPr>
          <w:jc w:val="center"/>
        </w:trPr>
        <w:tc>
          <w:tcPr>
            <w:tcW w:w="3403" w:type="dxa"/>
          </w:tcPr>
          <w:p w14:paraId="4376F247"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Կալիումի բրոմիդ</w:t>
            </w:r>
          </w:p>
        </w:tc>
        <w:tc>
          <w:tcPr>
            <w:tcW w:w="3262" w:type="dxa"/>
          </w:tcPr>
          <w:p w14:paraId="453970FF"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 xml:space="preserve">Լվացող </w:t>
            </w:r>
            <w:r w:rsidR="002A44D0" w:rsidRPr="00131429">
              <w:rPr>
                <w:rFonts w:ascii="GHEA Grapalat" w:hAnsi="GHEA Grapalat"/>
                <w:sz w:val="24"/>
                <w:szCs w:val="24"/>
              </w:rPr>
              <w:t>եւ</w:t>
            </w:r>
            <w:r w:rsidRPr="00131429">
              <w:rPr>
                <w:rFonts w:ascii="GHEA Grapalat" w:hAnsi="GHEA Grapalat"/>
                <w:sz w:val="24"/>
                <w:szCs w:val="24"/>
              </w:rPr>
              <w:t xml:space="preserve"> մաքրող միջոցներ</w:t>
            </w:r>
          </w:p>
        </w:tc>
        <w:tc>
          <w:tcPr>
            <w:tcW w:w="3827" w:type="dxa"/>
          </w:tcPr>
          <w:p w14:paraId="47B0D35C"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համաձայն ՏՓ-ի</w:t>
            </w:r>
          </w:p>
          <w:p w14:paraId="65A93966"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 xml:space="preserve">մրգեր </w:t>
            </w:r>
            <w:r w:rsidR="002A44D0" w:rsidRPr="00131429">
              <w:rPr>
                <w:rFonts w:ascii="GHEA Grapalat" w:hAnsi="GHEA Grapalat"/>
                <w:sz w:val="24"/>
                <w:szCs w:val="24"/>
              </w:rPr>
              <w:t>եւ</w:t>
            </w:r>
            <w:r w:rsidRPr="00131429">
              <w:rPr>
                <w:rFonts w:ascii="GHEA Grapalat" w:hAnsi="GHEA Grapalat"/>
                <w:sz w:val="24"/>
                <w:szCs w:val="24"/>
              </w:rPr>
              <w:t xml:space="preserve"> բանջարեղեն</w:t>
            </w:r>
          </w:p>
        </w:tc>
      </w:tr>
      <w:tr w:rsidR="005606C4" w:rsidRPr="00131429" w14:paraId="284AFAF5" w14:textId="77777777" w:rsidTr="00090227">
        <w:trPr>
          <w:jc w:val="center"/>
        </w:trPr>
        <w:tc>
          <w:tcPr>
            <w:tcW w:w="3403" w:type="dxa"/>
          </w:tcPr>
          <w:p w14:paraId="6EAD4114"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Հիբերիլին, հիբերիլինաթթու</w:t>
            </w:r>
          </w:p>
        </w:tc>
        <w:tc>
          <w:tcPr>
            <w:tcW w:w="3262" w:type="dxa"/>
          </w:tcPr>
          <w:p w14:paraId="07A6894A"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Ածիկածլման խթանիչ</w:t>
            </w:r>
          </w:p>
        </w:tc>
        <w:tc>
          <w:tcPr>
            <w:tcW w:w="3827" w:type="dxa"/>
          </w:tcPr>
          <w:p w14:paraId="1AED9A73"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444BDF17" w14:textId="77777777" w:rsidTr="00090227">
        <w:trPr>
          <w:jc w:val="center"/>
        </w:trPr>
        <w:tc>
          <w:tcPr>
            <w:tcW w:w="3403" w:type="dxa"/>
            <w:vMerge w:val="restart"/>
          </w:tcPr>
          <w:p w14:paraId="5F8A3FED"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Հիպոքլորիտներ</w:t>
            </w:r>
          </w:p>
        </w:tc>
        <w:tc>
          <w:tcPr>
            <w:tcW w:w="3262" w:type="dxa"/>
          </w:tcPr>
          <w:p w14:paraId="55C34668"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Հակամանրէային նյութեր</w:t>
            </w:r>
          </w:p>
        </w:tc>
        <w:tc>
          <w:tcPr>
            <w:tcW w:w="3827" w:type="dxa"/>
          </w:tcPr>
          <w:p w14:paraId="3F70DF6B"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համաձայն ՏՓ-ի</w:t>
            </w:r>
          </w:p>
          <w:p w14:paraId="6837EB54"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սննդային յուղեր</w:t>
            </w:r>
          </w:p>
        </w:tc>
      </w:tr>
      <w:tr w:rsidR="005606C4" w:rsidRPr="00131429" w14:paraId="7376E07A" w14:textId="77777777" w:rsidTr="00090227">
        <w:trPr>
          <w:jc w:val="center"/>
        </w:trPr>
        <w:tc>
          <w:tcPr>
            <w:tcW w:w="3403" w:type="dxa"/>
            <w:vMerge/>
          </w:tcPr>
          <w:p w14:paraId="2DBA4C93" w14:textId="77777777" w:rsidR="005606C4" w:rsidRPr="00131429" w:rsidRDefault="005606C4" w:rsidP="008760D5">
            <w:pPr>
              <w:spacing w:after="160" w:line="360" w:lineRule="auto"/>
              <w:ind w:left="38" w:right="-8"/>
              <w:rPr>
                <w:rFonts w:ascii="GHEA Grapalat" w:hAnsi="GHEA Grapalat"/>
                <w:sz w:val="24"/>
                <w:szCs w:val="24"/>
              </w:rPr>
            </w:pPr>
          </w:p>
        </w:tc>
        <w:tc>
          <w:tcPr>
            <w:tcW w:w="3262" w:type="dxa"/>
          </w:tcPr>
          <w:p w14:paraId="5F18675C"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 xml:space="preserve">Լվացող </w:t>
            </w:r>
            <w:r w:rsidR="002A44D0" w:rsidRPr="00131429">
              <w:rPr>
                <w:rFonts w:ascii="GHEA Grapalat" w:hAnsi="GHEA Grapalat"/>
                <w:sz w:val="24"/>
                <w:szCs w:val="24"/>
              </w:rPr>
              <w:t>եւ</w:t>
            </w:r>
            <w:r w:rsidRPr="00131429">
              <w:rPr>
                <w:rFonts w:ascii="GHEA Grapalat" w:hAnsi="GHEA Grapalat"/>
                <w:sz w:val="24"/>
                <w:szCs w:val="24"/>
              </w:rPr>
              <w:t xml:space="preserve"> մաքրող միջոցներ</w:t>
            </w:r>
          </w:p>
        </w:tc>
        <w:tc>
          <w:tcPr>
            <w:tcW w:w="3827" w:type="dxa"/>
          </w:tcPr>
          <w:p w14:paraId="46422AF5" w14:textId="77777777" w:rsidR="005606C4" w:rsidRPr="00131429" w:rsidRDefault="005606C4" w:rsidP="004454F4">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համաձայն ՏՓ-ի</w:t>
            </w:r>
            <w:r w:rsidR="004454F4" w:rsidRPr="00131429">
              <w:rPr>
                <w:rFonts w:ascii="GHEA Grapalat" w:hAnsi="GHEA Grapalat"/>
                <w:sz w:val="24"/>
                <w:szCs w:val="24"/>
              </w:rPr>
              <w:t xml:space="preserve"> </w:t>
            </w:r>
            <w:r w:rsidR="004454F4" w:rsidRPr="00131429">
              <w:rPr>
                <w:rFonts w:ascii="GHEA Grapalat" w:hAnsi="GHEA Grapalat"/>
                <w:sz w:val="24"/>
                <w:szCs w:val="24"/>
              </w:rPr>
              <w:br/>
            </w:r>
            <w:r w:rsidRPr="00131429">
              <w:rPr>
                <w:rFonts w:ascii="GHEA Grapalat" w:hAnsi="GHEA Grapalat"/>
                <w:sz w:val="24"/>
                <w:szCs w:val="24"/>
              </w:rPr>
              <w:t>(բացի հավերի մսեղիքի մշակումից)</w:t>
            </w:r>
          </w:p>
        </w:tc>
      </w:tr>
      <w:tr w:rsidR="005606C4" w:rsidRPr="00131429" w14:paraId="24B757F3" w14:textId="77777777" w:rsidTr="00090227">
        <w:trPr>
          <w:jc w:val="center"/>
        </w:trPr>
        <w:tc>
          <w:tcPr>
            <w:tcW w:w="3403" w:type="dxa"/>
          </w:tcPr>
          <w:p w14:paraId="328EA29B"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lastRenderedPageBreak/>
              <w:t>Սահմանային սպիրտների գլիկոլեթերներ</w:t>
            </w:r>
          </w:p>
        </w:tc>
        <w:tc>
          <w:tcPr>
            <w:tcW w:w="3262" w:type="dxa"/>
          </w:tcPr>
          <w:p w14:paraId="2500D892"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Փրփրամարիչներ</w:t>
            </w:r>
          </w:p>
        </w:tc>
        <w:tc>
          <w:tcPr>
            <w:tcW w:w="3827" w:type="dxa"/>
          </w:tcPr>
          <w:p w14:paraId="2C811EB9"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համաձայն ՏՓ-ի</w:t>
            </w:r>
          </w:p>
          <w:p w14:paraId="70847632"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հյութերի արտադրություն</w:t>
            </w:r>
          </w:p>
        </w:tc>
      </w:tr>
      <w:tr w:rsidR="005606C4" w:rsidRPr="00131429" w14:paraId="7944148B" w14:textId="77777777" w:rsidTr="00090227">
        <w:trPr>
          <w:jc w:val="center"/>
        </w:trPr>
        <w:tc>
          <w:tcPr>
            <w:tcW w:w="3403" w:type="dxa"/>
          </w:tcPr>
          <w:p w14:paraId="28B5BB74"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Դիալկանոլամիններ</w:t>
            </w:r>
          </w:p>
        </w:tc>
        <w:tc>
          <w:tcPr>
            <w:tcW w:w="3262" w:type="dxa"/>
          </w:tcPr>
          <w:p w14:paraId="5EE51121"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 xml:space="preserve">Լվացող </w:t>
            </w:r>
            <w:r w:rsidR="002A44D0" w:rsidRPr="00131429">
              <w:rPr>
                <w:rFonts w:ascii="GHEA Grapalat" w:hAnsi="GHEA Grapalat"/>
                <w:sz w:val="24"/>
                <w:szCs w:val="24"/>
              </w:rPr>
              <w:t>եւ</w:t>
            </w:r>
            <w:r w:rsidRPr="00131429">
              <w:rPr>
                <w:rFonts w:ascii="GHEA Grapalat" w:hAnsi="GHEA Grapalat"/>
                <w:sz w:val="24"/>
                <w:szCs w:val="24"/>
              </w:rPr>
              <w:t xml:space="preserve"> մաքրող միջոցներ</w:t>
            </w:r>
          </w:p>
        </w:tc>
        <w:tc>
          <w:tcPr>
            <w:tcW w:w="3827" w:type="dxa"/>
          </w:tcPr>
          <w:p w14:paraId="14CEFD7A"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1 մկգ/կգ</w:t>
            </w:r>
          </w:p>
          <w:p w14:paraId="63DEE6AB"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cs="Sylfaen"/>
                <w:sz w:val="24"/>
                <w:szCs w:val="24"/>
              </w:rPr>
              <w:t>շաքարի</w:t>
            </w:r>
            <w:r w:rsidRPr="00131429">
              <w:rPr>
                <w:rFonts w:ascii="GHEA Grapalat" w:hAnsi="GHEA Grapalat"/>
                <w:sz w:val="24"/>
                <w:szCs w:val="24"/>
              </w:rPr>
              <w:t xml:space="preserve"> </w:t>
            </w:r>
            <w:r w:rsidRPr="00131429">
              <w:rPr>
                <w:rFonts w:ascii="GHEA Grapalat" w:hAnsi="GHEA Grapalat" w:cs="Sylfaen"/>
                <w:sz w:val="24"/>
                <w:szCs w:val="24"/>
              </w:rPr>
              <w:t>ճակնդեղ</w:t>
            </w:r>
            <w:r w:rsidRPr="00131429">
              <w:rPr>
                <w:rFonts w:ascii="GHEA Grapalat" w:hAnsi="GHEA Grapalat"/>
                <w:sz w:val="24"/>
                <w:szCs w:val="24"/>
              </w:rPr>
              <w:t xml:space="preserve"> (</w:t>
            </w:r>
            <w:r w:rsidR="0052241E" w:rsidRPr="00131429">
              <w:rPr>
                <w:rFonts w:ascii="GHEA Grapalat" w:hAnsi="GHEA Grapalat" w:cs="Sylfaen"/>
                <w:sz w:val="24"/>
                <w:szCs w:val="24"/>
              </w:rPr>
              <w:t>շաքարի մ</w:t>
            </w:r>
            <w:r w:rsidR="006057F2" w:rsidRPr="00131429">
              <w:rPr>
                <w:rFonts w:ascii="GHEA Grapalat" w:hAnsi="GHEA Grapalat" w:cs="Sylfaen"/>
                <w:sz w:val="24"/>
                <w:szCs w:val="24"/>
              </w:rPr>
              <w:t>եջ</w:t>
            </w:r>
            <w:r w:rsidR="0052241E" w:rsidRPr="00131429">
              <w:rPr>
                <w:rFonts w:ascii="GHEA Grapalat" w:hAnsi="GHEA Grapalat" w:cs="Sylfaen"/>
                <w:sz w:val="24"/>
                <w:szCs w:val="24"/>
              </w:rPr>
              <w:t>՝</w:t>
            </w:r>
            <w:r w:rsidR="0052241E" w:rsidRPr="00131429">
              <w:rPr>
                <w:rFonts w:ascii="GHEA Grapalat" w:hAnsi="GHEA Grapalat"/>
                <w:sz w:val="24"/>
                <w:szCs w:val="24"/>
              </w:rPr>
              <w:t xml:space="preserve"> </w:t>
            </w:r>
            <w:r w:rsidR="0052241E" w:rsidRPr="00131429">
              <w:rPr>
                <w:rFonts w:ascii="GHEA Grapalat" w:hAnsi="GHEA Grapalat" w:cs="Sylfaen"/>
                <w:sz w:val="24"/>
                <w:szCs w:val="24"/>
              </w:rPr>
              <w:t>չի</w:t>
            </w:r>
            <w:r w:rsidRPr="00131429">
              <w:rPr>
                <w:rFonts w:ascii="GHEA Grapalat" w:hAnsi="GHEA Grapalat"/>
                <w:sz w:val="24"/>
                <w:szCs w:val="24"/>
              </w:rPr>
              <w:t xml:space="preserve"> </w:t>
            </w:r>
            <w:r w:rsidRPr="00131429">
              <w:rPr>
                <w:rFonts w:ascii="GHEA Grapalat" w:hAnsi="GHEA Grapalat" w:cs="Sylfaen"/>
                <w:sz w:val="24"/>
                <w:szCs w:val="24"/>
              </w:rPr>
              <w:t>թույլատրվում</w:t>
            </w:r>
            <w:r w:rsidRPr="00131429">
              <w:rPr>
                <w:rFonts w:ascii="GHEA Grapalat" w:hAnsi="GHEA Grapalat"/>
                <w:sz w:val="24"/>
                <w:szCs w:val="24"/>
              </w:rPr>
              <w:t>)</w:t>
            </w:r>
          </w:p>
        </w:tc>
      </w:tr>
      <w:tr w:rsidR="005606C4" w:rsidRPr="00131429" w14:paraId="3FECF24F" w14:textId="77777777" w:rsidTr="00090227">
        <w:trPr>
          <w:jc w:val="center"/>
        </w:trPr>
        <w:tc>
          <w:tcPr>
            <w:tcW w:w="3403" w:type="dxa"/>
          </w:tcPr>
          <w:p w14:paraId="43D52450"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Դիմեթիլդիկարբոնատ</w:t>
            </w:r>
          </w:p>
        </w:tc>
        <w:tc>
          <w:tcPr>
            <w:tcW w:w="3262" w:type="dxa"/>
          </w:tcPr>
          <w:p w14:paraId="62DEE8CD"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Հակամանրէային նյութեր</w:t>
            </w:r>
          </w:p>
        </w:tc>
        <w:tc>
          <w:tcPr>
            <w:tcW w:w="3827" w:type="dxa"/>
          </w:tcPr>
          <w:p w14:paraId="1C95F537"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գինու արտադրություն` մնացորդներ չեն թույլատրվում</w:t>
            </w:r>
          </w:p>
        </w:tc>
      </w:tr>
      <w:tr w:rsidR="005606C4" w:rsidRPr="00131429" w14:paraId="1A31B21E" w14:textId="77777777" w:rsidTr="00090227">
        <w:trPr>
          <w:jc w:val="center"/>
        </w:trPr>
        <w:tc>
          <w:tcPr>
            <w:tcW w:w="3403" w:type="dxa"/>
          </w:tcPr>
          <w:p w14:paraId="00188470"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Դիմեթիլդիթիոկարբամինաթթվի նատրիումական աղ</w:t>
            </w:r>
          </w:p>
        </w:tc>
        <w:tc>
          <w:tcPr>
            <w:tcW w:w="3262" w:type="dxa"/>
          </w:tcPr>
          <w:p w14:paraId="479D77F5"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Հակամանրէային նյութեր</w:t>
            </w:r>
          </w:p>
        </w:tc>
        <w:tc>
          <w:tcPr>
            <w:tcW w:w="3827" w:type="dxa"/>
          </w:tcPr>
          <w:p w14:paraId="7F0FBF7A"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78B6D2F9" w14:textId="77777777" w:rsidTr="00090227">
        <w:trPr>
          <w:jc w:val="center"/>
        </w:trPr>
        <w:tc>
          <w:tcPr>
            <w:tcW w:w="3403" w:type="dxa"/>
          </w:tcPr>
          <w:p w14:paraId="7F8AFA0B"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Նատրիումի դիօկտիլսուլֆոսուկցինատ</w:t>
            </w:r>
          </w:p>
        </w:tc>
        <w:tc>
          <w:tcPr>
            <w:tcW w:w="3262" w:type="dxa"/>
          </w:tcPr>
          <w:p w14:paraId="11A76D56"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Դետերգենտներ</w:t>
            </w:r>
          </w:p>
        </w:tc>
        <w:tc>
          <w:tcPr>
            <w:tcW w:w="3827" w:type="dxa"/>
          </w:tcPr>
          <w:p w14:paraId="5F1A411A"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10 մգ/կգ</w:t>
            </w:r>
          </w:p>
          <w:p w14:paraId="0D405984"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մրգային ըմպելիքներ</w:t>
            </w:r>
          </w:p>
        </w:tc>
      </w:tr>
      <w:tr w:rsidR="005606C4" w:rsidRPr="00131429" w14:paraId="160495AA" w14:textId="77777777" w:rsidTr="00090227">
        <w:trPr>
          <w:jc w:val="center"/>
        </w:trPr>
        <w:tc>
          <w:tcPr>
            <w:tcW w:w="3403" w:type="dxa"/>
          </w:tcPr>
          <w:p w14:paraId="18C8993D"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Դիքլորդիֆտորմեթան</w:t>
            </w:r>
          </w:p>
        </w:tc>
        <w:tc>
          <w:tcPr>
            <w:tcW w:w="3262" w:type="dxa"/>
          </w:tcPr>
          <w:p w14:paraId="62AB7986"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 xml:space="preserve">Շփվող սառեցնող </w:t>
            </w:r>
            <w:r w:rsidR="002A44D0" w:rsidRPr="00131429">
              <w:rPr>
                <w:rFonts w:ascii="GHEA Grapalat" w:hAnsi="GHEA Grapalat"/>
                <w:sz w:val="24"/>
                <w:szCs w:val="24"/>
              </w:rPr>
              <w:t>եւ</w:t>
            </w:r>
            <w:r w:rsidRPr="00131429">
              <w:rPr>
                <w:rFonts w:ascii="GHEA Grapalat" w:hAnsi="GHEA Grapalat"/>
                <w:sz w:val="24"/>
                <w:szCs w:val="24"/>
              </w:rPr>
              <w:t xml:space="preserve"> պաղեցնող միջոցներ</w:t>
            </w:r>
          </w:p>
        </w:tc>
        <w:tc>
          <w:tcPr>
            <w:tcW w:w="3827" w:type="dxa"/>
          </w:tcPr>
          <w:p w14:paraId="6761E4A4"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100 մգ/կգ</w:t>
            </w:r>
          </w:p>
          <w:p w14:paraId="318D550D" w14:textId="77777777" w:rsidR="005606C4" w:rsidRPr="00131429" w:rsidRDefault="005606C4" w:rsidP="004454F4">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սառեցրած սննդամթերք</w:t>
            </w:r>
            <w:r w:rsidR="004454F4" w:rsidRPr="00131429">
              <w:rPr>
                <w:rFonts w:ascii="GHEA Grapalat" w:hAnsi="GHEA Grapalat"/>
                <w:sz w:val="24"/>
                <w:szCs w:val="24"/>
              </w:rPr>
              <w:br/>
            </w:r>
            <w:r w:rsidRPr="00131429">
              <w:rPr>
                <w:rFonts w:ascii="GHEA Grapalat" w:hAnsi="GHEA Grapalat"/>
                <w:sz w:val="24"/>
                <w:szCs w:val="24"/>
              </w:rPr>
              <w:t xml:space="preserve">(բացի հավի մսեղիքից) </w:t>
            </w:r>
          </w:p>
        </w:tc>
      </w:tr>
      <w:tr w:rsidR="005606C4" w:rsidRPr="00131429" w14:paraId="7F9BE408" w14:textId="77777777" w:rsidTr="00090227">
        <w:trPr>
          <w:jc w:val="center"/>
        </w:trPr>
        <w:tc>
          <w:tcPr>
            <w:tcW w:w="3403" w:type="dxa"/>
          </w:tcPr>
          <w:p w14:paraId="48EE483D"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Դիքլորֆտորմեթան</w:t>
            </w:r>
          </w:p>
        </w:tc>
        <w:tc>
          <w:tcPr>
            <w:tcW w:w="3262" w:type="dxa"/>
          </w:tcPr>
          <w:p w14:paraId="78562FD0"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 xml:space="preserve">Շփվող սառեցնող </w:t>
            </w:r>
            <w:r w:rsidR="002A44D0" w:rsidRPr="00131429">
              <w:rPr>
                <w:rFonts w:ascii="GHEA Grapalat" w:hAnsi="GHEA Grapalat"/>
                <w:sz w:val="24"/>
                <w:szCs w:val="24"/>
              </w:rPr>
              <w:t>եւ</w:t>
            </w:r>
            <w:r w:rsidRPr="00131429">
              <w:rPr>
                <w:rFonts w:ascii="GHEA Grapalat" w:hAnsi="GHEA Grapalat"/>
                <w:sz w:val="24"/>
                <w:szCs w:val="24"/>
              </w:rPr>
              <w:t xml:space="preserve"> պաղեցնող միջոցներ</w:t>
            </w:r>
          </w:p>
        </w:tc>
        <w:tc>
          <w:tcPr>
            <w:tcW w:w="3827" w:type="dxa"/>
          </w:tcPr>
          <w:p w14:paraId="1D752EBC"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100 մգ/կգ</w:t>
            </w:r>
          </w:p>
          <w:p w14:paraId="338E92A0" w14:textId="77777777" w:rsidR="005606C4" w:rsidRPr="00131429" w:rsidRDefault="005606C4" w:rsidP="004454F4">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սառեցրած սննդամթերք</w:t>
            </w:r>
            <w:r w:rsidR="004454F4" w:rsidRPr="00131429">
              <w:rPr>
                <w:rFonts w:ascii="GHEA Grapalat" w:hAnsi="GHEA Grapalat"/>
                <w:sz w:val="24"/>
                <w:szCs w:val="24"/>
              </w:rPr>
              <w:br/>
            </w:r>
            <w:r w:rsidRPr="00131429">
              <w:rPr>
                <w:rFonts w:ascii="GHEA Grapalat" w:hAnsi="GHEA Grapalat"/>
                <w:sz w:val="24"/>
                <w:szCs w:val="24"/>
              </w:rPr>
              <w:t>(բացի հավի մսեղիքից)</w:t>
            </w:r>
          </w:p>
        </w:tc>
      </w:tr>
      <w:tr w:rsidR="005606C4" w:rsidRPr="00131429" w14:paraId="6E6D7547" w14:textId="77777777" w:rsidTr="00090227">
        <w:trPr>
          <w:jc w:val="center"/>
        </w:trPr>
        <w:tc>
          <w:tcPr>
            <w:tcW w:w="3403" w:type="dxa"/>
          </w:tcPr>
          <w:p w14:paraId="1A87F3EE"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Դիէթիլդիկարբոնատ</w:t>
            </w:r>
          </w:p>
        </w:tc>
        <w:tc>
          <w:tcPr>
            <w:tcW w:w="3262" w:type="dxa"/>
          </w:tcPr>
          <w:p w14:paraId="6CA5B006"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Հակամանրէային նյութեր</w:t>
            </w:r>
          </w:p>
        </w:tc>
        <w:tc>
          <w:tcPr>
            <w:tcW w:w="3827" w:type="dxa"/>
          </w:tcPr>
          <w:p w14:paraId="2B5EC9B9"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գինու արտադրություն` մնացորդներ չեն թույլատրվում</w:t>
            </w:r>
          </w:p>
        </w:tc>
      </w:tr>
      <w:tr w:rsidR="005606C4" w:rsidRPr="00131429" w14:paraId="34284DD3" w14:textId="77777777" w:rsidTr="00090227">
        <w:trPr>
          <w:jc w:val="center"/>
        </w:trPr>
        <w:tc>
          <w:tcPr>
            <w:tcW w:w="3403" w:type="dxa"/>
          </w:tcPr>
          <w:p w14:paraId="78391209"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Դոդեցիլբենզոլսուլֆոնաթթվի նատրիումական աղ</w:t>
            </w:r>
          </w:p>
        </w:tc>
        <w:tc>
          <w:tcPr>
            <w:tcW w:w="3262" w:type="dxa"/>
          </w:tcPr>
          <w:p w14:paraId="4075DD2E"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 xml:space="preserve">Լվացող </w:t>
            </w:r>
            <w:r w:rsidR="002A44D0" w:rsidRPr="00131429">
              <w:rPr>
                <w:rFonts w:ascii="GHEA Grapalat" w:hAnsi="GHEA Grapalat"/>
                <w:sz w:val="24"/>
                <w:szCs w:val="24"/>
              </w:rPr>
              <w:t>եւ</w:t>
            </w:r>
            <w:r w:rsidRPr="00131429">
              <w:rPr>
                <w:rFonts w:ascii="GHEA Grapalat" w:hAnsi="GHEA Grapalat"/>
                <w:sz w:val="24"/>
                <w:szCs w:val="24"/>
              </w:rPr>
              <w:t xml:space="preserve"> մաքրող միջոցներ</w:t>
            </w:r>
          </w:p>
        </w:tc>
        <w:tc>
          <w:tcPr>
            <w:tcW w:w="3827" w:type="dxa"/>
          </w:tcPr>
          <w:p w14:paraId="04B2F592"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2 մգ/կգ</w:t>
            </w:r>
          </w:p>
          <w:p w14:paraId="60839CEE"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 xml:space="preserve">մրգեր </w:t>
            </w:r>
            <w:r w:rsidR="002A44D0" w:rsidRPr="00131429">
              <w:rPr>
                <w:rFonts w:ascii="GHEA Grapalat" w:hAnsi="GHEA Grapalat"/>
                <w:sz w:val="24"/>
                <w:szCs w:val="24"/>
              </w:rPr>
              <w:t>եւ</w:t>
            </w:r>
            <w:r w:rsidRPr="00131429">
              <w:rPr>
                <w:rFonts w:ascii="GHEA Grapalat" w:hAnsi="GHEA Grapalat"/>
                <w:sz w:val="24"/>
                <w:szCs w:val="24"/>
              </w:rPr>
              <w:t xml:space="preserve"> բանջարեղեն, միս </w:t>
            </w:r>
            <w:r w:rsidR="002A44D0" w:rsidRPr="00131429">
              <w:rPr>
                <w:rFonts w:ascii="GHEA Grapalat" w:hAnsi="GHEA Grapalat"/>
                <w:sz w:val="24"/>
                <w:szCs w:val="24"/>
              </w:rPr>
              <w:t>եւ</w:t>
            </w:r>
            <w:r w:rsidRPr="00131429">
              <w:rPr>
                <w:rFonts w:ascii="GHEA Grapalat" w:hAnsi="GHEA Grapalat"/>
                <w:sz w:val="24"/>
                <w:szCs w:val="24"/>
              </w:rPr>
              <w:t xml:space="preserve"> թռչնամիս</w:t>
            </w:r>
          </w:p>
        </w:tc>
      </w:tr>
    </w:tbl>
    <w:p w14:paraId="093E58B2" w14:textId="77777777" w:rsidR="00090227" w:rsidRPr="00131429" w:rsidRDefault="00090227"/>
    <w:tbl>
      <w:tblPr>
        <w:tblW w:w="10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3"/>
        <w:gridCol w:w="3262"/>
        <w:gridCol w:w="3827"/>
        <w:gridCol w:w="11"/>
      </w:tblGrid>
      <w:tr w:rsidR="005606C4" w:rsidRPr="00131429" w14:paraId="78C2316D" w14:textId="77777777" w:rsidTr="008760D5">
        <w:trPr>
          <w:gridAfter w:val="1"/>
          <w:wAfter w:w="11" w:type="dxa"/>
          <w:jc w:val="center"/>
        </w:trPr>
        <w:tc>
          <w:tcPr>
            <w:tcW w:w="3403" w:type="dxa"/>
          </w:tcPr>
          <w:p w14:paraId="37DD4B41" w14:textId="77777777" w:rsidR="005606C4" w:rsidRPr="00131429" w:rsidRDefault="0052241E" w:rsidP="004454F4">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lastRenderedPageBreak/>
              <w:t>Կաղն</w:t>
            </w:r>
            <w:r w:rsidR="00F97FA7" w:rsidRPr="00131429">
              <w:rPr>
                <w:rFonts w:ascii="GHEA Grapalat" w:hAnsi="GHEA Grapalat"/>
                <w:sz w:val="24"/>
                <w:szCs w:val="24"/>
              </w:rPr>
              <w:t>ու</w:t>
            </w:r>
            <w:r w:rsidR="005606C4" w:rsidRPr="00131429">
              <w:rPr>
                <w:rFonts w:ascii="GHEA Grapalat" w:hAnsi="GHEA Grapalat"/>
                <w:sz w:val="24"/>
                <w:szCs w:val="24"/>
              </w:rPr>
              <w:t>, հաճարենու տաշեղներ</w:t>
            </w:r>
            <w:r w:rsidR="002A44D0" w:rsidRPr="00131429">
              <w:rPr>
                <w:rFonts w:ascii="GHEA Grapalat" w:hAnsi="GHEA Grapalat"/>
                <w:sz w:val="24"/>
                <w:szCs w:val="24"/>
              </w:rPr>
              <w:t xml:space="preserve"> </w:t>
            </w:r>
            <w:r w:rsidR="005606C4" w:rsidRPr="00131429">
              <w:rPr>
                <w:rFonts w:ascii="GHEA Grapalat" w:hAnsi="GHEA Grapalat"/>
                <w:sz w:val="24"/>
                <w:szCs w:val="24"/>
              </w:rPr>
              <w:t xml:space="preserve">(տակառատախտակ, չիպսեր </w:t>
            </w:r>
            <w:r w:rsidR="002A44D0" w:rsidRPr="00131429">
              <w:rPr>
                <w:rFonts w:ascii="GHEA Grapalat" w:hAnsi="GHEA Grapalat"/>
                <w:sz w:val="24"/>
                <w:szCs w:val="24"/>
              </w:rPr>
              <w:t>եւ</w:t>
            </w:r>
            <w:r w:rsidR="005606C4" w:rsidRPr="00131429">
              <w:rPr>
                <w:rFonts w:ascii="GHEA Grapalat" w:hAnsi="GHEA Grapalat"/>
                <w:sz w:val="24"/>
                <w:szCs w:val="24"/>
              </w:rPr>
              <w:t xml:space="preserve"> այլն) </w:t>
            </w:r>
          </w:p>
        </w:tc>
        <w:tc>
          <w:tcPr>
            <w:tcW w:w="3262" w:type="dxa"/>
          </w:tcPr>
          <w:p w14:paraId="3F9CC4FF"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Տեսակախառնում</w:t>
            </w:r>
            <w:r w:rsidR="0052241E" w:rsidRPr="00131429">
              <w:rPr>
                <w:rFonts w:ascii="GHEA Grapalat" w:hAnsi="GHEA Grapalat"/>
                <w:sz w:val="24"/>
                <w:szCs w:val="24"/>
              </w:rPr>
              <w:t xml:space="preserve"> բրենդիի</w:t>
            </w:r>
            <w:r w:rsidRPr="00131429">
              <w:rPr>
                <w:rFonts w:ascii="GHEA Grapalat" w:hAnsi="GHEA Grapalat"/>
                <w:sz w:val="24"/>
                <w:szCs w:val="24"/>
              </w:rPr>
              <w:t xml:space="preserve"> (</w:t>
            </w:r>
            <w:r w:rsidR="0052241E" w:rsidRPr="00131429">
              <w:rPr>
                <w:rFonts w:ascii="GHEA Grapalat" w:hAnsi="GHEA Grapalat"/>
                <w:sz w:val="24"/>
                <w:szCs w:val="24"/>
              </w:rPr>
              <w:t xml:space="preserve">գինու սպիրտների), բուրավետացված գինիների </w:t>
            </w:r>
            <w:r w:rsidR="002A44D0" w:rsidRPr="00131429">
              <w:rPr>
                <w:rFonts w:ascii="GHEA Grapalat" w:hAnsi="GHEA Grapalat"/>
                <w:sz w:val="24"/>
                <w:szCs w:val="24"/>
              </w:rPr>
              <w:t>եւ</w:t>
            </w:r>
            <w:r w:rsidR="0052241E" w:rsidRPr="00131429">
              <w:rPr>
                <w:rFonts w:ascii="GHEA Grapalat" w:hAnsi="GHEA Grapalat"/>
                <w:sz w:val="24"/>
                <w:szCs w:val="24"/>
              </w:rPr>
              <w:t xml:space="preserve"> հատուկ գարեջրի արտադրության ժամանակ</w:t>
            </w:r>
          </w:p>
        </w:tc>
        <w:tc>
          <w:tcPr>
            <w:tcW w:w="3827" w:type="dxa"/>
          </w:tcPr>
          <w:p w14:paraId="7C3E2FF1" w14:textId="77777777" w:rsidR="005606C4" w:rsidRPr="00131429" w:rsidRDefault="0052241E"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78037E0A" w14:textId="77777777" w:rsidTr="008760D5">
        <w:trPr>
          <w:gridAfter w:val="1"/>
          <w:wAfter w:w="11" w:type="dxa"/>
          <w:jc w:val="center"/>
        </w:trPr>
        <w:tc>
          <w:tcPr>
            <w:tcW w:w="3403" w:type="dxa"/>
          </w:tcPr>
          <w:p w14:paraId="4CEF0C9F"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Կարբամատներ</w:t>
            </w:r>
          </w:p>
        </w:tc>
        <w:tc>
          <w:tcPr>
            <w:tcW w:w="3262" w:type="dxa"/>
          </w:tcPr>
          <w:p w14:paraId="09C40A81"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 xml:space="preserve">Լվացող </w:t>
            </w:r>
            <w:r w:rsidR="002A44D0" w:rsidRPr="00131429">
              <w:rPr>
                <w:rFonts w:ascii="GHEA Grapalat" w:hAnsi="GHEA Grapalat"/>
                <w:sz w:val="24"/>
                <w:szCs w:val="24"/>
              </w:rPr>
              <w:t>եւ</w:t>
            </w:r>
            <w:r w:rsidRPr="00131429">
              <w:rPr>
                <w:rFonts w:ascii="GHEA Grapalat" w:hAnsi="GHEA Grapalat"/>
                <w:sz w:val="24"/>
                <w:szCs w:val="24"/>
              </w:rPr>
              <w:t xml:space="preserve"> մաքրող միջոցներ</w:t>
            </w:r>
          </w:p>
        </w:tc>
        <w:tc>
          <w:tcPr>
            <w:tcW w:w="3827" w:type="dxa"/>
          </w:tcPr>
          <w:p w14:paraId="40D3A911"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համաձայն ՏՓ-ի</w:t>
            </w:r>
          </w:p>
          <w:p w14:paraId="1309BF7B"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շաքարի ճակնդեղ</w:t>
            </w:r>
          </w:p>
        </w:tc>
      </w:tr>
      <w:tr w:rsidR="005606C4" w:rsidRPr="00131429" w14:paraId="0FFE0203" w14:textId="77777777" w:rsidTr="008760D5">
        <w:trPr>
          <w:jc w:val="center"/>
        </w:trPr>
        <w:tc>
          <w:tcPr>
            <w:tcW w:w="3403" w:type="dxa"/>
          </w:tcPr>
          <w:p w14:paraId="390733DA"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Կետոսպիրտներ C9-C30</w:t>
            </w:r>
            <w:r w:rsidR="002A44D0" w:rsidRPr="00131429">
              <w:rPr>
                <w:rFonts w:ascii="GHEA Grapalat" w:hAnsi="GHEA Grapalat"/>
                <w:sz w:val="24"/>
                <w:szCs w:val="24"/>
              </w:rPr>
              <w:t xml:space="preserve"> </w:t>
            </w:r>
          </w:p>
        </w:tc>
        <w:tc>
          <w:tcPr>
            <w:tcW w:w="3262" w:type="dxa"/>
          </w:tcPr>
          <w:p w14:paraId="645D1386"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Փրփրամարիչներ</w:t>
            </w:r>
          </w:p>
        </w:tc>
        <w:tc>
          <w:tcPr>
            <w:tcW w:w="3838" w:type="dxa"/>
            <w:gridSpan w:val="2"/>
          </w:tcPr>
          <w:p w14:paraId="61C2FA02"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13EE3D33" w14:textId="77777777" w:rsidTr="008760D5">
        <w:trPr>
          <w:jc w:val="center"/>
        </w:trPr>
        <w:tc>
          <w:tcPr>
            <w:tcW w:w="3403" w:type="dxa"/>
          </w:tcPr>
          <w:p w14:paraId="1E9FD40E"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Քսիլենսուլֆոնաթթվի նատրիումական աղ</w:t>
            </w:r>
          </w:p>
        </w:tc>
        <w:tc>
          <w:tcPr>
            <w:tcW w:w="3262" w:type="dxa"/>
          </w:tcPr>
          <w:p w14:paraId="7496E1F1"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Դետերգենտներ</w:t>
            </w:r>
          </w:p>
        </w:tc>
        <w:tc>
          <w:tcPr>
            <w:tcW w:w="3838" w:type="dxa"/>
            <w:gridSpan w:val="2"/>
          </w:tcPr>
          <w:p w14:paraId="5B66D7FB"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1 մգ/կգ</w:t>
            </w:r>
          </w:p>
          <w:p w14:paraId="137894B9"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 xml:space="preserve">սննդաճարպեր </w:t>
            </w:r>
            <w:r w:rsidR="002A44D0" w:rsidRPr="00131429">
              <w:rPr>
                <w:rFonts w:ascii="GHEA Grapalat" w:hAnsi="GHEA Grapalat"/>
                <w:sz w:val="24"/>
                <w:szCs w:val="24"/>
              </w:rPr>
              <w:t>եւ</w:t>
            </w:r>
            <w:r w:rsidRPr="00131429">
              <w:rPr>
                <w:rFonts w:ascii="GHEA Grapalat" w:hAnsi="GHEA Grapalat"/>
                <w:sz w:val="24"/>
                <w:szCs w:val="24"/>
              </w:rPr>
              <w:t xml:space="preserve"> յուղեր</w:t>
            </w:r>
          </w:p>
        </w:tc>
      </w:tr>
      <w:tr w:rsidR="005606C4" w:rsidRPr="00131429" w14:paraId="63ACF531" w14:textId="77777777" w:rsidTr="008760D5">
        <w:trPr>
          <w:jc w:val="center"/>
        </w:trPr>
        <w:tc>
          <w:tcPr>
            <w:tcW w:w="3403" w:type="dxa"/>
          </w:tcPr>
          <w:p w14:paraId="35AE85A6"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Լակտոպերօքսիդային համակարգ (լակտոպերօքսիդազա, գլյուկոզօքսիդազա, թիոցիանատներ)</w:t>
            </w:r>
          </w:p>
        </w:tc>
        <w:tc>
          <w:tcPr>
            <w:tcW w:w="3262" w:type="dxa"/>
          </w:tcPr>
          <w:p w14:paraId="034A0D05"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Հակամանրէային նյութեր</w:t>
            </w:r>
          </w:p>
        </w:tc>
        <w:tc>
          <w:tcPr>
            <w:tcW w:w="3838" w:type="dxa"/>
            <w:gridSpan w:val="2"/>
          </w:tcPr>
          <w:p w14:paraId="4AE238E1"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2DA415B1" w14:textId="77777777" w:rsidTr="008760D5">
        <w:trPr>
          <w:jc w:val="center"/>
        </w:trPr>
        <w:tc>
          <w:tcPr>
            <w:tcW w:w="3403" w:type="dxa"/>
          </w:tcPr>
          <w:p w14:paraId="7D474764"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Նատրիումի լաուրիլսուլֆատ</w:t>
            </w:r>
          </w:p>
        </w:tc>
        <w:tc>
          <w:tcPr>
            <w:tcW w:w="3262" w:type="dxa"/>
          </w:tcPr>
          <w:p w14:paraId="328ACB6E"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Դետերգենտներ</w:t>
            </w:r>
          </w:p>
        </w:tc>
        <w:tc>
          <w:tcPr>
            <w:tcW w:w="3838" w:type="dxa"/>
            <w:gridSpan w:val="2"/>
          </w:tcPr>
          <w:p w14:paraId="11AAF76E"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1 մգ/կգ</w:t>
            </w:r>
          </w:p>
          <w:p w14:paraId="66E300D7"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 xml:space="preserve">սննդաճարպեր </w:t>
            </w:r>
            <w:r w:rsidR="002A44D0" w:rsidRPr="00131429">
              <w:rPr>
                <w:rFonts w:ascii="GHEA Grapalat" w:hAnsi="GHEA Grapalat"/>
                <w:sz w:val="24"/>
                <w:szCs w:val="24"/>
              </w:rPr>
              <w:t>եւ</w:t>
            </w:r>
            <w:r w:rsidRPr="00131429">
              <w:rPr>
                <w:rFonts w:ascii="GHEA Grapalat" w:hAnsi="GHEA Grapalat"/>
                <w:sz w:val="24"/>
                <w:szCs w:val="24"/>
              </w:rPr>
              <w:t xml:space="preserve"> յուղեր</w:t>
            </w:r>
          </w:p>
        </w:tc>
      </w:tr>
      <w:tr w:rsidR="005606C4" w:rsidRPr="00131429" w14:paraId="192963DF" w14:textId="77777777" w:rsidTr="008760D5">
        <w:trPr>
          <w:jc w:val="center"/>
        </w:trPr>
        <w:tc>
          <w:tcPr>
            <w:tcW w:w="3403" w:type="dxa"/>
          </w:tcPr>
          <w:p w14:paraId="0AE0FC20"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Ճարպաթթուների մեթիլային եթերներ</w:t>
            </w:r>
          </w:p>
        </w:tc>
        <w:tc>
          <w:tcPr>
            <w:tcW w:w="3262" w:type="dxa"/>
          </w:tcPr>
          <w:p w14:paraId="7434FC69"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Փրփրամարիչներ</w:t>
            </w:r>
          </w:p>
        </w:tc>
        <w:tc>
          <w:tcPr>
            <w:tcW w:w="3838" w:type="dxa"/>
            <w:gridSpan w:val="2"/>
          </w:tcPr>
          <w:p w14:paraId="2FC44F77"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108348EE" w14:textId="77777777" w:rsidTr="008760D5">
        <w:trPr>
          <w:jc w:val="center"/>
        </w:trPr>
        <w:tc>
          <w:tcPr>
            <w:tcW w:w="3403" w:type="dxa"/>
          </w:tcPr>
          <w:p w14:paraId="63E91B1B"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 xml:space="preserve">Մոնո- </w:t>
            </w:r>
            <w:r w:rsidR="002A44D0" w:rsidRPr="00131429">
              <w:rPr>
                <w:rFonts w:ascii="GHEA Grapalat" w:hAnsi="GHEA Grapalat"/>
                <w:sz w:val="24"/>
                <w:szCs w:val="24"/>
              </w:rPr>
              <w:t>եւ</w:t>
            </w:r>
            <w:r w:rsidRPr="00131429">
              <w:rPr>
                <w:rFonts w:ascii="GHEA Grapalat" w:hAnsi="GHEA Grapalat"/>
                <w:sz w:val="24"/>
                <w:szCs w:val="24"/>
              </w:rPr>
              <w:t xml:space="preserve"> դիմեթիլնաֆթալինսուլֆոնա</w:t>
            </w:r>
            <w:r w:rsidR="004454F4" w:rsidRPr="00131429">
              <w:rPr>
                <w:rFonts w:ascii="GHEA Grapalat" w:hAnsi="GHEA Grapalat"/>
                <w:sz w:val="24"/>
                <w:szCs w:val="24"/>
              </w:rPr>
              <w:t>-</w:t>
            </w:r>
            <w:r w:rsidRPr="00131429">
              <w:rPr>
                <w:rFonts w:ascii="GHEA Grapalat" w:hAnsi="GHEA Grapalat"/>
                <w:sz w:val="24"/>
                <w:szCs w:val="24"/>
              </w:rPr>
              <w:t>թթվի նատրիումական աղ</w:t>
            </w:r>
          </w:p>
        </w:tc>
        <w:tc>
          <w:tcPr>
            <w:tcW w:w="3262" w:type="dxa"/>
          </w:tcPr>
          <w:p w14:paraId="00C1C463"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 xml:space="preserve">Լվացող </w:t>
            </w:r>
            <w:r w:rsidR="002A44D0" w:rsidRPr="00131429">
              <w:rPr>
                <w:rFonts w:ascii="GHEA Grapalat" w:hAnsi="GHEA Grapalat"/>
                <w:sz w:val="24"/>
                <w:szCs w:val="24"/>
              </w:rPr>
              <w:t>եւ</w:t>
            </w:r>
            <w:r w:rsidRPr="00131429">
              <w:rPr>
                <w:rFonts w:ascii="GHEA Grapalat" w:hAnsi="GHEA Grapalat"/>
                <w:sz w:val="24"/>
                <w:szCs w:val="24"/>
              </w:rPr>
              <w:t xml:space="preserve"> մաքրող միջոցներ</w:t>
            </w:r>
          </w:p>
        </w:tc>
        <w:tc>
          <w:tcPr>
            <w:tcW w:w="3838" w:type="dxa"/>
            <w:gridSpan w:val="2"/>
          </w:tcPr>
          <w:p w14:paraId="2497BAD2"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0,2 մգ/կգ</w:t>
            </w:r>
          </w:p>
          <w:p w14:paraId="6BE6CE3F"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մրգեր, բանջարեղեն</w:t>
            </w:r>
          </w:p>
        </w:tc>
      </w:tr>
      <w:tr w:rsidR="005606C4" w:rsidRPr="00131429" w14:paraId="28D57C31" w14:textId="77777777" w:rsidTr="008760D5">
        <w:trPr>
          <w:jc w:val="center"/>
        </w:trPr>
        <w:tc>
          <w:tcPr>
            <w:tcW w:w="3403" w:type="dxa"/>
          </w:tcPr>
          <w:p w14:paraId="17917BE6" w14:textId="77777777" w:rsidR="005606C4" w:rsidRPr="00131429" w:rsidRDefault="005606C4" w:rsidP="002F3FFD">
            <w:pPr>
              <w:spacing w:after="160" w:line="348" w:lineRule="auto"/>
              <w:ind w:left="40" w:right="-6"/>
              <w:rPr>
                <w:rFonts w:ascii="GHEA Grapalat" w:eastAsia="Times New Roman" w:hAnsi="GHEA Grapalat" w:cs="Times New Roman"/>
                <w:sz w:val="24"/>
                <w:szCs w:val="24"/>
              </w:rPr>
            </w:pPr>
            <w:r w:rsidRPr="00131429">
              <w:rPr>
                <w:rFonts w:ascii="GHEA Grapalat" w:hAnsi="GHEA Grapalat"/>
                <w:sz w:val="24"/>
                <w:szCs w:val="24"/>
              </w:rPr>
              <w:t>Մոնոէթանոլամին</w:t>
            </w:r>
          </w:p>
        </w:tc>
        <w:tc>
          <w:tcPr>
            <w:tcW w:w="3262" w:type="dxa"/>
          </w:tcPr>
          <w:p w14:paraId="434AEB30" w14:textId="77777777" w:rsidR="005606C4" w:rsidRPr="00131429" w:rsidRDefault="005606C4" w:rsidP="002F3FFD">
            <w:pPr>
              <w:spacing w:after="160" w:line="348" w:lineRule="auto"/>
              <w:ind w:left="40" w:right="-6"/>
              <w:rPr>
                <w:rFonts w:ascii="GHEA Grapalat" w:eastAsia="Times New Roman" w:hAnsi="GHEA Grapalat" w:cs="Times New Roman"/>
                <w:sz w:val="24"/>
                <w:szCs w:val="24"/>
              </w:rPr>
            </w:pPr>
            <w:r w:rsidRPr="00131429">
              <w:rPr>
                <w:rFonts w:ascii="GHEA Grapalat" w:hAnsi="GHEA Grapalat"/>
                <w:sz w:val="24"/>
                <w:szCs w:val="24"/>
              </w:rPr>
              <w:t xml:space="preserve">Լվացող </w:t>
            </w:r>
            <w:r w:rsidR="002A44D0" w:rsidRPr="00131429">
              <w:rPr>
                <w:rFonts w:ascii="GHEA Grapalat" w:hAnsi="GHEA Grapalat"/>
                <w:sz w:val="24"/>
                <w:szCs w:val="24"/>
              </w:rPr>
              <w:t>եւ</w:t>
            </w:r>
            <w:r w:rsidRPr="00131429">
              <w:rPr>
                <w:rFonts w:ascii="GHEA Grapalat" w:hAnsi="GHEA Grapalat"/>
                <w:sz w:val="24"/>
                <w:szCs w:val="24"/>
              </w:rPr>
              <w:t xml:space="preserve"> մաքրող միջոցներ</w:t>
            </w:r>
          </w:p>
        </w:tc>
        <w:tc>
          <w:tcPr>
            <w:tcW w:w="3838" w:type="dxa"/>
            <w:gridSpan w:val="2"/>
          </w:tcPr>
          <w:p w14:paraId="2C2D78F7" w14:textId="77777777" w:rsidR="005606C4" w:rsidRPr="00131429" w:rsidRDefault="005606C4" w:rsidP="002F3FFD">
            <w:pPr>
              <w:spacing w:after="160" w:line="348" w:lineRule="auto"/>
              <w:ind w:left="40" w:right="-6"/>
              <w:rPr>
                <w:rFonts w:ascii="GHEA Grapalat" w:eastAsia="Times New Roman" w:hAnsi="GHEA Grapalat" w:cs="Times New Roman"/>
                <w:sz w:val="24"/>
                <w:szCs w:val="24"/>
              </w:rPr>
            </w:pPr>
            <w:r w:rsidRPr="00131429">
              <w:rPr>
                <w:rFonts w:ascii="GHEA Grapalat" w:hAnsi="GHEA Grapalat"/>
                <w:sz w:val="24"/>
                <w:szCs w:val="24"/>
              </w:rPr>
              <w:t>1 մգ/կգ</w:t>
            </w:r>
          </w:p>
          <w:p w14:paraId="67865E1D" w14:textId="77777777" w:rsidR="005606C4" w:rsidRPr="00131429" w:rsidRDefault="005606C4" w:rsidP="002F3FFD">
            <w:pPr>
              <w:spacing w:after="160" w:line="348" w:lineRule="auto"/>
              <w:ind w:left="40" w:right="-6"/>
              <w:rPr>
                <w:rFonts w:ascii="GHEA Grapalat" w:eastAsia="Times New Roman" w:hAnsi="GHEA Grapalat" w:cs="Times New Roman"/>
                <w:sz w:val="24"/>
                <w:szCs w:val="24"/>
              </w:rPr>
            </w:pPr>
            <w:r w:rsidRPr="00131429">
              <w:rPr>
                <w:rFonts w:ascii="GHEA Grapalat" w:hAnsi="GHEA Grapalat"/>
                <w:sz w:val="24"/>
                <w:szCs w:val="24"/>
              </w:rPr>
              <w:t xml:space="preserve">մրգեր, բանջարեղեն, շաքարի </w:t>
            </w:r>
            <w:r w:rsidRPr="00131429">
              <w:rPr>
                <w:rFonts w:ascii="GHEA Grapalat" w:hAnsi="GHEA Grapalat"/>
                <w:sz w:val="24"/>
                <w:szCs w:val="24"/>
              </w:rPr>
              <w:lastRenderedPageBreak/>
              <w:t>ճակնդեղ (</w:t>
            </w:r>
            <w:r w:rsidR="0052241E" w:rsidRPr="00131429">
              <w:rPr>
                <w:rFonts w:ascii="GHEA Grapalat" w:hAnsi="GHEA Grapalat"/>
                <w:sz w:val="24"/>
                <w:szCs w:val="24"/>
              </w:rPr>
              <w:t>շաքար</w:t>
            </w:r>
            <w:r w:rsidR="006057F2" w:rsidRPr="00131429">
              <w:rPr>
                <w:rFonts w:ascii="GHEA Grapalat" w:hAnsi="GHEA Grapalat" w:cs="Sylfaen"/>
                <w:sz w:val="24"/>
                <w:szCs w:val="24"/>
              </w:rPr>
              <w:t>ի մեջ</w:t>
            </w:r>
            <w:r w:rsidR="0052241E" w:rsidRPr="00131429">
              <w:rPr>
                <w:rFonts w:ascii="GHEA Grapalat" w:hAnsi="GHEA Grapalat"/>
                <w:sz w:val="24"/>
                <w:szCs w:val="24"/>
              </w:rPr>
              <w:t>՝ չի թույլատրվում)</w:t>
            </w:r>
          </w:p>
        </w:tc>
      </w:tr>
      <w:tr w:rsidR="005606C4" w:rsidRPr="00131429" w14:paraId="69623773" w14:textId="77777777" w:rsidTr="008760D5">
        <w:trPr>
          <w:jc w:val="center"/>
        </w:trPr>
        <w:tc>
          <w:tcPr>
            <w:tcW w:w="3403" w:type="dxa"/>
          </w:tcPr>
          <w:p w14:paraId="210A2EBB" w14:textId="77777777" w:rsidR="005606C4" w:rsidRPr="00131429" w:rsidRDefault="005606C4" w:rsidP="002F3FFD">
            <w:pPr>
              <w:spacing w:after="160" w:line="348" w:lineRule="auto"/>
              <w:ind w:left="40" w:right="-6"/>
              <w:rPr>
                <w:rFonts w:ascii="GHEA Grapalat" w:eastAsia="Times New Roman" w:hAnsi="GHEA Grapalat" w:cs="Times New Roman"/>
                <w:sz w:val="24"/>
                <w:szCs w:val="24"/>
              </w:rPr>
            </w:pPr>
            <w:r w:rsidRPr="00131429">
              <w:rPr>
                <w:rFonts w:ascii="GHEA Grapalat" w:hAnsi="GHEA Grapalat"/>
                <w:sz w:val="24"/>
                <w:szCs w:val="24"/>
              </w:rPr>
              <w:lastRenderedPageBreak/>
              <w:t>Վերքացախային թթու</w:t>
            </w:r>
          </w:p>
        </w:tc>
        <w:tc>
          <w:tcPr>
            <w:tcW w:w="3262" w:type="dxa"/>
          </w:tcPr>
          <w:p w14:paraId="1EAF87FD" w14:textId="77777777" w:rsidR="005606C4" w:rsidRPr="00131429" w:rsidRDefault="005606C4" w:rsidP="002F3FFD">
            <w:pPr>
              <w:spacing w:after="160" w:line="348" w:lineRule="auto"/>
              <w:ind w:left="40" w:right="-6"/>
              <w:rPr>
                <w:rFonts w:ascii="GHEA Grapalat" w:eastAsia="Times New Roman" w:hAnsi="GHEA Grapalat" w:cs="Times New Roman"/>
                <w:sz w:val="24"/>
                <w:szCs w:val="24"/>
              </w:rPr>
            </w:pPr>
            <w:r w:rsidRPr="00131429">
              <w:rPr>
                <w:rFonts w:ascii="GHEA Grapalat" w:hAnsi="GHEA Grapalat"/>
                <w:sz w:val="24"/>
                <w:szCs w:val="24"/>
              </w:rPr>
              <w:t>Հակամանրէային նյութեր</w:t>
            </w:r>
          </w:p>
        </w:tc>
        <w:tc>
          <w:tcPr>
            <w:tcW w:w="3838" w:type="dxa"/>
            <w:gridSpan w:val="2"/>
          </w:tcPr>
          <w:p w14:paraId="4F00B666" w14:textId="77777777" w:rsidR="005606C4" w:rsidRPr="00131429" w:rsidRDefault="005606C4" w:rsidP="002F3FFD">
            <w:pPr>
              <w:spacing w:after="160" w:line="348" w:lineRule="auto"/>
              <w:ind w:left="40" w:right="-6"/>
              <w:rPr>
                <w:rFonts w:ascii="GHEA Grapalat" w:eastAsia="Times New Roman" w:hAnsi="GHEA Grapalat" w:cs="Times New Roman"/>
                <w:sz w:val="24"/>
                <w:szCs w:val="24"/>
              </w:rPr>
            </w:pPr>
            <w:r w:rsidRPr="00131429">
              <w:rPr>
                <w:rFonts w:ascii="GHEA Grapalat" w:hAnsi="GHEA Grapalat"/>
                <w:sz w:val="24"/>
                <w:szCs w:val="24"/>
              </w:rPr>
              <w:t xml:space="preserve">հավերի մսեղիքի </w:t>
            </w:r>
            <w:r w:rsidR="002A44D0" w:rsidRPr="00131429">
              <w:rPr>
                <w:rFonts w:ascii="GHEA Grapalat" w:hAnsi="GHEA Grapalat"/>
                <w:sz w:val="24"/>
                <w:szCs w:val="24"/>
              </w:rPr>
              <w:t>եւ</w:t>
            </w:r>
            <w:r w:rsidRPr="00131429">
              <w:rPr>
                <w:rFonts w:ascii="GHEA Grapalat" w:hAnsi="GHEA Grapalat"/>
                <w:sz w:val="24"/>
                <w:szCs w:val="24"/>
              </w:rPr>
              <w:t xml:space="preserve"> ձվերի մշակում` մնացորդներ չեն թույլատրվում</w:t>
            </w:r>
          </w:p>
        </w:tc>
      </w:tr>
      <w:tr w:rsidR="005606C4" w:rsidRPr="00131429" w14:paraId="1F275EB8" w14:textId="77777777" w:rsidTr="008760D5">
        <w:trPr>
          <w:jc w:val="center"/>
        </w:trPr>
        <w:tc>
          <w:tcPr>
            <w:tcW w:w="3403" w:type="dxa"/>
          </w:tcPr>
          <w:p w14:paraId="77F63328" w14:textId="77777777" w:rsidR="005606C4" w:rsidRPr="00131429" w:rsidRDefault="005606C4" w:rsidP="002F3FFD">
            <w:pPr>
              <w:spacing w:after="160" w:line="348" w:lineRule="auto"/>
              <w:ind w:left="40" w:right="-6"/>
              <w:rPr>
                <w:rFonts w:ascii="GHEA Grapalat" w:eastAsia="Times New Roman" w:hAnsi="GHEA Grapalat" w:cs="Times New Roman"/>
                <w:sz w:val="24"/>
                <w:szCs w:val="24"/>
              </w:rPr>
            </w:pPr>
            <w:r w:rsidRPr="00131429">
              <w:rPr>
                <w:rFonts w:ascii="GHEA Grapalat" w:hAnsi="GHEA Grapalat"/>
                <w:sz w:val="24"/>
                <w:szCs w:val="24"/>
              </w:rPr>
              <w:t>Ջրածնի պերօքսիդ</w:t>
            </w:r>
          </w:p>
        </w:tc>
        <w:tc>
          <w:tcPr>
            <w:tcW w:w="3262" w:type="dxa"/>
          </w:tcPr>
          <w:p w14:paraId="3B157374" w14:textId="77777777" w:rsidR="005606C4" w:rsidRPr="00131429" w:rsidRDefault="005606C4" w:rsidP="002F3FFD">
            <w:pPr>
              <w:spacing w:after="160" w:line="348" w:lineRule="auto"/>
              <w:ind w:left="40" w:right="-6"/>
              <w:rPr>
                <w:rFonts w:ascii="GHEA Grapalat" w:eastAsia="Times New Roman" w:hAnsi="GHEA Grapalat" w:cs="Times New Roman"/>
                <w:sz w:val="24"/>
                <w:szCs w:val="24"/>
              </w:rPr>
            </w:pPr>
            <w:r w:rsidRPr="00131429">
              <w:rPr>
                <w:rFonts w:ascii="GHEA Grapalat" w:hAnsi="GHEA Grapalat"/>
                <w:sz w:val="24"/>
                <w:szCs w:val="24"/>
              </w:rPr>
              <w:t>Հակամանրէային նյութեր</w:t>
            </w:r>
          </w:p>
          <w:p w14:paraId="40FAEE99" w14:textId="77777777" w:rsidR="005606C4" w:rsidRPr="00131429" w:rsidRDefault="005606C4" w:rsidP="002F3FFD">
            <w:pPr>
              <w:spacing w:after="160" w:line="348" w:lineRule="auto"/>
              <w:ind w:left="40" w:right="-6"/>
              <w:rPr>
                <w:rFonts w:ascii="GHEA Grapalat" w:eastAsia="Times New Roman" w:hAnsi="GHEA Grapalat" w:cs="Times New Roman"/>
                <w:sz w:val="24"/>
                <w:szCs w:val="24"/>
              </w:rPr>
            </w:pPr>
            <w:r w:rsidRPr="00131429">
              <w:rPr>
                <w:rFonts w:ascii="GHEA Grapalat" w:hAnsi="GHEA Grapalat"/>
                <w:sz w:val="24"/>
                <w:szCs w:val="24"/>
              </w:rPr>
              <w:t xml:space="preserve">Լվացող </w:t>
            </w:r>
            <w:r w:rsidR="002A44D0" w:rsidRPr="00131429">
              <w:rPr>
                <w:rFonts w:ascii="GHEA Grapalat" w:hAnsi="GHEA Grapalat"/>
                <w:sz w:val="24"/>
                <w:szCs w:val="24"/>
              </w:rPr>
              <w:t>եւ</w:t>
            </w:r>
            <w:r w:rsidRPr="00131429">
              <w:rPr>
                <w:rFonts w:ascii="GHEA Grapalat" w:hAnsi="GHEA Grapalat"/>
                <w:sz w:val="24"/>
                <w:szCs w:val="24"/>
              </w:rPr>
              <w:t xml:space="preserve"> մաքրող միջոցներ</w:t>
            </w:r>
          </w:p>
          <w:p w14:paraId="75A04C07" w14:textId="77777777" w:rsidR="005606C4" w:rsidRPr="00131429" w:rsidRDefault="005606C4" w:rsidP="002F3FFD">
            <w:pPr>
              <w:spacing w:after="160" w:line="348" w:lineRule="auto"/>
              <w:ind w:left="40" w:right="-6"/>
              <w:rPr>
                <w:rFonts w:ascii="GHEA Grapalat" w:eastAsia="Times New Roman" w:hAnsi="GHEA Grapalat" w:cs="Times New Roman"/>
                <w:sz w:val="24"/>
                <w:szCs w:val="24"/>
              </w:rPr>
            </w:pPr>
            <w:r w:rsidRPr="00131429">
              <w:rPr>
                <w:rFonts w:ascii="GHEA Grapalat" w:hAnsi="GHEA Grapalat"/>
                <w:sz w:val="24"/>
                <w:szCs w:val="24"/>
              </w:rPr>
              <w:t>Սպիտակեցնող ագենտ</w:t>
            </w:r>
          </w:p>
        </w:tc>
        <w:tc>
          <w:tcPr>
            <w:tcW w:w="3838" w:type="dxa"/>
            <w:gridSpan w:val="2"/>
          </w:tcPr>
          <w:p w14:paraId="2191B0B1" w14:textId="77777777" w:rsidR="00056721" w:rsidRPr="00131429" w:rsidRDefault="005606C4" w:rsidP="002F3FFD">
            <w:pPr>
              <w:spacing w:after="160" w:line="348" w:lineRule="auto"/>
              <w:ind w:left="40" w:right="-6"/>
              <w:rPr>
                <w:rFonts w:ascii="GHEA Grapalat" w:hAnsi="GHEA Grapalat"/>
                <w:sz w:val="24"/>
                <w:szCs w:val="24"/>
              </w:rPr>
            </w:pPr>
            <w:r w:rsidRPr="00131429">
              <w:rPr>
                <w:rFonts w:ascii="GHEA Grapalat" w:hAnsi="GHEA Grapalat"/>
                <w:sz w:val="24"/>
                <w:szCs w:val="24"/>
              </w:rPr>
              <w:t xml:space="preserve">շաքարի, մրգային </w:t>
            </w:r>
            <w:r w:rsidR="002A44D0" w:rsidRPr="00131429">
              <w:rPr>
                <w:rFonts w:ascii="GHEA Grapalat" w:hAnsi="GHEA Grapalat"/>
                <w:sz w:val="24"/>
                <w:szCs w:val="24"/>
              </w:rPr>
              <w:t>եւ</w:t>
            </w:r>
            <w:r w:rsidRPr="00131429">
              <w:rPr>
                <w:rFonts w:ascii="GHEA Grapalat" w:hAnsi="GHEA Grapalat"/>
                <w:sz w:val="24"/>
                <w:szCs w:val="24"/>
              </w:rPr>
              <w:t xml:space="preserve"> բանջարեղենային հյութերի արտադրություն` մնացորդներ չեն թույլատրվում.</w:t>
            </w:r>
          </w:p>
          <w:p w14:paraId="6D342B6C" w14:textId="77777777" w:rsidR="005606C4" w:rsidRPr="00131429" w:rsidRDefault="005606C4" w:rsidP="002F3FFD">
            <w:pPr>
              <w:spacing w:after="160" w:line="348" w:lineRule="auto"/>
              <w:ind w:left="40" w:right="-6"/>
              <w:rPr>
                <w:rFonts w:ascii="GHEA Grapalat" w:eastAsia="Times New Roman" w:hAnsi="GHEA Grapalat" w:cs="Times New Roman"/>
                <w:sz w:val="24"/>
                <w:szCs w:val="24"/>
              </w:rPr>
            </w:pPr>
            <w:r w:rsidRPr="00131429">
              <w:rPr>
                <w:rFonts w:ascii="GHEA Grapalat" w:hAnsi="GHEA Grapalat"/>
                <w:sz w:val="24"/>
                <w:szCs w:val="24"/>
              </w:rPr>
              <w:t xml:space="preserve">կիսաֆաբրիկատներ` նախապատրաստուկներ գազարից, սպիտակ արմատից </w:t>
            </w:r>
            <w:r w:rsidR="002A44D0" w:rsidRPr="00131429">
              <w:rPr>
                <w:rFonts w:ascii="GHEA Grapalat" w:hAnsi="GHEA Grapalat"/>
                <w:sz w:val="24"/>
                <w:szCs w:val="24"/>
              </w:rPr>
              <w:t>եւ</w:t>
            </w:r>
            <w:r w:rsidRPr="00131429">
              <w:rPr>
                <w:rFonts w:ascii="GHEA Grapalat" w:hAnsi="GHEA Grapalat"/>
                <w:sz w:val="24"/>
                <w:szCs w:val="24"/>
              </w:rPr>
              <w:t xml:space="preserve"> սոխից` պահածոյացման արդյունաբերության համար, </w:t>
            </w:r>
            <w:r w:rsidR="004454F4" w:rsidRPr="00131429">
              <w:rPr>
                <w:rFonts w:ascii="GHEA Grapalat" w:hAnsi="GHEA Grapalat"/>
                <w:sz w:val="24"/>
                <w:szCs w:val="24"/>
              </w:rPr>
              <w:br/>
            </w:r>
            <w:r w:rsidRPr="00131429">
              <w:rPr>
                <w:rFonts w:ascii="GHEA Grapalat" w:hAnsi="GHEA Grapalat"/>
                <w:sz w:val="24"/>
                <w:szCs w:val="24"/>
              </w:rPr>
              <w:t xml:space="preserve">2,4 գ/կգ լուծույթով մշակում` մնացորդներ չեն թույլատրվում, ձվերի մշակում՝ մնացորդներ չեն թույլատրվում. </w:t>
            </w:r>
          </w:p>
          <w:p w14:paraId="0572C620" w14:textId="77777777" w:rsidR="005606C4" w:rsidRPr="00131429" w:rsidRDefault="005606C4" w:rsidP="002F3FFD">
            <w:pPr>
              <w:spacing w:after="160" w:line="348" w:lineRule="auto"/>
              <w:ind w:left="40" w:right="-6"/>
              <w:rPr>
                <w:rFonts w:ascii="GHEA Grapalat" w:eastAsia="Times New Roman" w:hAnsi="GHEA Grapalat" w:cs="Times New Roman"/>
                <w:sz w:val="24"/>
                <w:szCs w:val="24"/>
              </w:rPr>
            </w:pPr>
            <w:r w:rsidRPr="00131429">
              <w:rPr>
                <w:rFonts w:ascii="GHEA Grapalat" w:hAnsi="GHEA Grapalat"/>
                <w:sz w:val="24"/>
                <w:szCs w:val="24"/>
              </w:rPr>
              <w:t xml:space="preserve">արյուն՝ սպանդային (գունազրկում՝ կատալազի հետ միասին)` մնացորդներ չեն թույլատրվում </w:t>
            </w:r>
          </w:p>
        </w:tc>
      </w:tr>
      <w:tr w:rsidR="005606C4" w:rsidRPr="00131429" w14:paraId="1DF4E00A" w14:textId="77777777" w:rsidTr="008760D5">
        <w:trPr>
          <w:jc w:val="center"/>
        </w:trPr>
        <w:tc>
          <w:tcPr>
            <w:tcW w:w="3403" w:type="dxa"/>
          </w:tcPr>
          <w:p w14:paraId="446968F3" w14:textId="77777777" w:rsidR="005606C4" w:rsidRPr="00131429" w:rsidRDefault="005606C4" w:rsidP="002F3FFD">
            <w:pPr>
              <w:spacing w:after="160" w:line="348" w:lineRule="auto"/>
              <w:ind w:left="40" w:right="-6"/>
              <w:rPr>
                <w:rFonts w:ascii="GHEA Grapalat" w:eastAsia="Times New Roman" w:hAnsi="GHEA Grapalat" w:cs="Times New Roman"/>
                <w:sz w:val="24"/>
                <w:szCs w:val="24"/>
              </w:rPr>
            </w:pPr>
            <w:r w:rsidRPr="00131429">
              <w:rPr>
                <w:rFonts w:ascii="GHEA Grapalat" w:hAnsi="GHEA Grapalat"/>
                <w:sz w:val="24"/>
                <w:szCs w:val="24"/>
              </w:rPr>
              <w:t>Պոլիակրիլամիդ</w:t>
            </w:r>
          </w:p>
        </w:tc>
        <w:tc>
          <w:tcPr>
            <w:tcW w:w="3262" w:type="dxa"/>
          </w:tcPr>
          <w:p w14:paraId="1AEBFD48" w14:textId="77777777" w:rsidR="005606C4" w:rsidRPr="00131429" w:rsidRDefault="005606C4" w:rsidP="002F3FFD">
            <w:pPr>
              <w:spacing w:after="160" w:line="348" w:lineRule="auto"/>
              <w:ind w:left="40" w:right="-6"/>
              <w:rPr>
                <w:rFonts w:ascii="GHEA Grapalat" w:eastAsia="Times New Roman" w:hAnsi="GHEA Grapalat" w:cs="Times New Roman"/>
                <w:sz w:val="24"/>
                <w:szCs w:val="24"/>
              </w:rPr>
            </w:pPr>
            <w:r w:rsidRPr="00131429">
              <w:rPr>
                <w:rFonts w:ascii="GHEA Grapalat" w:hAnsi="GHEA Grapalat"/>
                <w:sz w:val="24"/>
                <w:szCs w:val="24"/>
              </w:rPr>
              <w:t xml:space="preserve">Լվացող </w:t>
            </w:r>
            <w:r w:rsidR="002A44D0" w:rsidRPr="00131429">
              <w:rPr>
                <w:rFonts w:ascii="GHEA Grapalat" w:hAnsi="GHEA Grapalat"/>
                <w:sz w:val="24"/>
                <w:szCs w:val="24"/>
              </w:rPr>
              <w:t>եւ</w:t>
            </w:r>
            <w:r w:rsidRPr="00131429">
              <w:rPr>
                <w:rFonts w:ascii="GHEA Grapalat" w:hAnsi="GHEA Grapalat"/>
                <w:sz w:val="24"/>
                <w:szCs w:val="24"/>
              </w:rPr>
              <w:t xml:space="preserve"> մաքրող միջոցներ</w:t>
            </w:r>
          </w:p>
        </w:tc>
        <w:tc>
          <w:tcPr>
            <w:tcW w:w="3838" w:type="dxa"/>
            <w:gridSpan w:val="2"/>
          </w:tcPr>
          <w:p w14:paraId="6A60862D" w14:textId="77777777" w:rsidR="00056721" w:rsidRPr="00131429" w:rsidRDefault="005606C4" w:rsidP="002F3FFD">
            <w:pPr>
              <w:spacing w:after="160" w:line="348" w:lineRule="auto"/>
              <w:ind w:left="40" w:right="-6"/>
              <w:rPr>
                <w:rFonts w:ascii="GHEA Grapalat" w:hAnsi="GHEA Grapalat"/>
                <w:sz w:val="24"/>
                <w:szCs w:val="24"/>
              </w:rPr>
            </w:pPr>
            <w:r w:rsidRPr="00131429">
              <w:rPr>
                <w:rFonts w:ascii="GHEA Grapalat" w:hAnsi="GHEA Grapalat"/>
                <w:sz w:val="24"/>
                <w:szCs w:val="24"/>
              </w:rPr>
              <w:t>1 մգ/կգ</w:t>
            </w:r>
          </w:p>
          <w:p w14:paraId="14085015" w14:textId="77777777" w:rsidR="005606C4" w:rsidRPr="00131429" w:rsidRDefault="005606C4" w:rsidP="002F3FFD">
            <w:pPr>
              <w:spacing w:after="160" w:line="348" w:lineRule="auto"/>
              <w:ind w:left="40" w:right="-6"/>
              <w:rPr>
                <w:rFonts w:ascii="GHEA Grapalat" w:eastAsia="Times New Roman" w:hAnsi="GHEA Grapalat" w:cs="Times New Roman"/>
                <w:sz w:val="24"/>
                <w:szCs w:val="24"/>
              </w:rPr>
            </w:pPr>
            <w:r w:rsidRPr="00131429">
              <w:rPr>
                <w:rFonts w:ascii="GHEA Grapalat" w:hAnsi="GHEA Grapalat"/>
                <w:sz w:val="24"/>
                <w:szCs w:val="24"/>
              </w:rPr>
              <w:t>մրգեր, բանջարեղեն, շաքարի ճակնդեղ</w:t>
            </w:r>
          </w:p>
        </w:tc>
      </w:tr>
      <w:tr w:rsidR="005606C4" w:rsidRPr="00131429" w14:paraId="35EAAF2B" w14:textId="77777777" w:rsidTr="008760D5">
        <w:trPr>
          <w:jc w:val="center"/>
        </w:trPr>
        <w:tc>
          <w:tcPr>
            <w:tcW w:w="3403" w:type="dxa"/>
          </w:tcPr>
          <w:p w14:paraId="5643B221" w14:textId="77777777" w:rsidR="005606C4" w:rsidRPr="00131429" w:rsidRDefault="005606C4" w:rsidP="002F3FFD">
            <w:pPr>
              <w:spacing w:after="160" w:line="348" w:lineRule="auto"/>
              <w:ind w:left="40" w:right="-6"/>
              <w:rPr>
                <w:rFonts w:ascii="GHEA Grapalat" w:eastAsia="Times New Roman" w:hAnsi="GHEA Grapalat" w:cs="Times New Roman"/>
                <w:sz w:val="24"/>
                <w:szCs w:val="24"/>
              </w:rPr>
            </w:pPr>
            <w:r w:rsidRPr="00131429">
              <w:rPr>
                <w:rFonts w:ascii="GHEA Grapalat" w:hAnsi="GHEA Grapalat"/>
                <w:sz w:val="24"/>
                <w:szCs w:val="24"/>
              </w:rPr>
              <w:t>Պոլիակրիլաթթու, նատրիումական աղ</w:t>
            </w:r>
          </w:p>
        </w:tc>
        <w:tc>
          <w:tcPr>
            <w:tcW w:w="3262" w:type="dxa"/>
          </w:tcPr>
          <w:p w14:paraId="7E15754D" w14:textId="77777777" w:rsidR="005606C4" w:rsidRPr="00131429" w:rsidRDefault="005606C4" w:rsidP="002F3FFD">
            <w:pPr>
              <w:spacing w:after="160" w:line="348" w:lineRule="auto"/>
              <w:ind w:left="40" w:right="-6"/>
              <w:rPr>
                <w:rFonts w:ascii="GHEA Grapalat" w:eastAsia="Times New Roman" w:hAnsi="GHEA Grapalat" w:cs="Times New Roman"/>
                <w:sz w:val="24"/>
                <w:szCs w:val="24"/>
              </w:rPr>
            </w:pPr>
            <w:r w:rsidRPr="00131429">
              <w:rPr>
                <w:rFonts w:ascii="GHEA Grapalat" w:hAnsi="GHEA Grapalat"/>
                <w:sz w:val="24"/>
                <w:szCs w:val="24"/>
              </w:rPr>
              <w:t>Փրփրամարիչներ</w:t>
            </w:r>
          </w:p>
        </w:tc>
        <w:tc>
          <w:tcPr>
            <w:tcW w:w="3838" w:type="dxa"/>
            <w:gridSpan w:val="2"/>
          </w:tcPr>
          <w:p w14:paraId="1841F898" w14:textId="77777777" w:rsidR="005606C4" w:rsidRPr="00131429" w:rsidRDefault="005606C4" w:rsidP="002F3FFD">
            <w:pPr>
              <w:spacing w:after="160" w:line="348" w:lineRule="auto"/>
              <w:ind w:left="40" w:right="-6"/>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3BDB603D" w14:textId="77777777" w:rsidTr="008760D5">
        <w:trPr>
          <w:jc w:val="center"/>
        </w:trPr>
        <w:tc>
          <w:tcPr>
            <w:tcW w:w="3403" w:type="dxa"/>
          </w:tcPr>
          <w:p w14:paraId="074ED732"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lastRenderedPageBreak/>
              <w:t>Ճարպաթթուների պոլիալկիլենգլիկոլային եթերներ</w:t>
            </w:r>
          </w:p>
        </w:tc>
        <w:tc>
          <w:tcPr>
            <w:tcW w:w="3262" w:type="dxa"/>
          </w:tcPr>
          <w:p w14:paraId="76A25315"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Փրփրամարիչներ</w:t>
            </w:r>
          </w:p>
        </w:tc>
        <w:tc>
          <w:tcPr>
            <w:tcW w:w="3838" w:type="dxa"/>
            <w:gridSpan w:val="2"/>
          </w:tcPr>
          <w:p w14:paraId="4C5A3621"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7A1E518B" w14:textId="77777777" w:rsidTr="008760D5">
        <w:trPr>
          <w:jc w:val="center"/>
        </w:trPr>
        <w:tc>
          <w:tcPr>
            <w:tcW w:w="3403" w:type="dxa"/>
          </w:tcPr>
          <w:p w14:paraId="6A07CC3D"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Գլիցերինի պոլիօքսիպրոպիլենային (պոլիօքսիէթիլենային) եթերներ (լապրոլ)</w:t>
            </w:r>
          </w:p>
        </w:tc>
        <w:tc>
          <w:tcPr>
            <w:tcW w:w="3262" w:type="dxa"/>
          </w:tcPr>
          <w:p w14:paraId="48333652"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Փրփրամարիչներ</w:t>
            </w:r>
          </w:p>
        </w:tc>
        <w:tc>
          <w:tcPr>
            <w:tcW w:w="3838" w:type="dxa"/>
            <w:gridSpan w:val="2"/>
          </w:tcPr>
          <w:p w14:paraId="6FB7D2C9"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6E29E698" w14:textId="77777777" w:rsidTr="008760D5">
        <w:trPr>
          <w:jc w:val="center"/>
        </w:trPr>
        <w:tc>
          <w:tcPr>
            <w:tcW w:w="3403" w:type="dxa"/>
          </w:tcPr>
          <w:p w14:paraId="782B2A51"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Ճարպաթթուների պոլիօքսիպրոպիլենային եթերներ C8-C30</w:t>
            </w:r>
          </w:p>
        </w:tc>
        <w:tc>
          <w:tcPr>
            <w:tcW w:w="3262" w:type="dxa"/>
          </w:tcPr>
          <w:p w14:paraId="2B036A20"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Փրփրամարիչներ</w:t>
            </w:r>
          </w:p>
        </w:tc>
        <w:tc>
          <w:tcPr>
            <w:tcW w:w="3838" w:type="dxa"/>
            <w:gridSpan w:val="2"/>
          </w:tcPr>
          <w:p w14:paraId="3D0B1B7A"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49E97B08" w14:textId="77777777" w:rsidTr="008760D5">
        <w:trPr>
          <w:jc w:val="center"/>
        </w:trPr>
        <w:tc>
          <w:tcPr>
            <w:tcW w:w="3403" w:type="dxa"/>
          </w:tcPr>
          <w:p w14:paraId="588035CD"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Կետոսպիրտների պոլիօքսիպրոպիլենային եթերներ C9-C30</w:t>
            </w:r>
          </w:p>
        </w:tc>
        <w:tc>
          <w:tcPr>
            <w:tcW w:w="3262" w:type="dxa"/>
          </w:tcPr>
          <w:p w14:paraId="499CD88E"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Փրփրամարիչներ</w:t>
            </w:r>
          </w:p>
        </w:tc>
        <w:tc>
          <w:tcPr>
            <w:tcW w:w="3838" w:type="dxa"/>
            <w:gridSpan w:val="2"/>
          </w:tcPr>
          <w:p w14:paraId="212CACAF"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781135DE" w14:textId="77777777" w:rsidTr="008760D5">
        <w:trPr>
          <w:jc w:val="center"/>
        </w:trPr>
        <w:tc>
          <w:tcPr>
            <w:tcW w:w="3403" w:type="dxa"/>
          </w:tcPr>
          <w:p w14:paraId="1D21CA5C"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 xml:space="preserve">Ճարպաթթուների պոլիօքսիէթիլենային եթերներ </w:t>
            </w:r>
            <w:r w:rsidRPr="00131429">
              <w:rPr>
                <w:rFonts w:ascii="GHEA Grapalat" w:eastAsia="Times New Roman" w:hAnsi="GHEA Grapalat" w:cs="Times New Roman"/>
                <w:sz w:val="24"/>
                <w:szCs w:val="24"/>
              </w:rPr>
              <w:br/>
            </w:r>
            <w:r w:rsidRPr="00131429">
              <w:rPr>
                <w:rFonts w:ascii="GHEA Grapalat" w:hAnsi="GHEA Grapalat"/>
                <w:sz w:val="24"/>
                <w:szCs w:val="24"/>
              </w:rPr>
              <w:t>C8-C30</w:t>
            </w:r>
          </w:p>
        </w:tc>
        <w:tc>
          <w:tcPr>
            <w:tcW w:w="3262" w:type="dxa"/>
          </w:tcPr>
          <w:p w14:paraId="345CE6D7"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Փրփրամարիչներ</w:t>
            </w:r>
          </w:p>
        </w:tc>
        <w:tc>
          <w:tcPr>
            <w:tcW w:w="3838" w:type="dxa"/>
            <w:gridSpan w:val="2"/>
          </w:tcPr>
          <w:p w14:paraId="6B10A184"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3BA7F72C" w14:textId="77777777" w:rsidTr="008760D5">
        <w:trPr>
          <w:jc w:val="center"/>
        </w:trPr>
        <w:tc>
          <w:tcPr>
            <w:tcW w:w="3403" w:type="dxa"/>
          </w:tcPr>
          <w:p w14:paraId="474C7BA9"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Կետոսպիրտների պոլիօքսիէթիլենային եթերներ C8-C30</w:t>
            </w:r>
          </w:p>
        </w:tc>
        <w:tc>
          <w:tcPr>
            <w:tcW w:w="3262" w:type="dxa"/>
          </w:tcPr>
          <w:p w14:paraId="5C30DF87"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Փրփրամարիչներ</w:t>
            </w:r>
          </w:p>
        </w:tc>
        <w:tc>
          <w:tcPr>
            <w:tcW w:w="3838" w:type="dxa"/>
            <w:gridSpan w:val="2"/>
          </w:tcPr>
          <w:p w14:paraId="59FC35C7"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4246510D" w14:textId="77777777" w:rsidTr="008760D5">
        <w:trPr>
          <w:jc w:val="center"/>
        </w:trPr>
        <w:tc>
          <w:tcPr>
            <w:tcW w:w="3403" w:type="dxa"/>
          </w:tcPr>
          <w:p w14:paraId="35C231B2"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Պոլիսորբատներ (60, 65, 80)</w:t>
            </w:r>
          </w:p>
        </w:tc>
        <w:tc>
          <w:tcPr>
            <w:tcW w:w="3262" w:type="dxa"/>
          </w:tcPr>
          <w:p w14:paraId="75F943EA"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Փրփրամարիչներ</w:t>
            </w:r>
          </w:p>
        </w:tc>
        <w:tc>
          <w:tcPr>
            <w:tcW w:w="3838" w:type="dxa"/>
            <w:gridSpan w:val="2"/>
          </w:tcPr>
          <w:p w14:paraId="76AF686F"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02BBDEA9" w14:textId="77777777" w:rsidTr="008760D5">
        <w:trPr>
          <w:jc w:val="center"/>
        </w:trPr>
        <w:tc>
          <w:tcPr>
            <w:tcW w:w="3403" w:type="dxa"/>
          </w:tcPr>
          <w:p w14:paraId="1EA03AC3"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Պոլիէթիլենգլիկոլ</w:t>
            </w:r>
          </w:p>
        </w:tc>
        <w:tc>
          <w:tcPr>
            <w:tcW w:w="3262" w:type="dxa"/>
          </w:tcPr>
          <w:p w14:paraId="03FB18EB"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Փրփրամարիչներ</w:t>
            </w:r>
          </w:p>
        </w:tc>
        <w:tc>
          <w:tcPr>
            <w:tcW w:w="3838" w:type="dxa"/>
            <w:gridSpan w:val="2"/>
          </w:tcPr>
          <w:p w14:paraId="52F7AD30"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5B487D27" w14:textId="77777777" w:rsidTr="008760D5">
        <w:trPr>
          <w:jc w:val="center"/>
        </w:trPr>
        <w:tc>
          <w:tcPr>
            <w:tcW w:w="3403" w:type="dxa"/>
          </w:tcPr>
          <w:p w14:paraId="7C59B329"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Պոլիէթիլենգլիկոլ (400, 600) դիօլեատ</w:t>
            </w:r>
          </w:p>
        </w:tc>
        <w:tc>
          <w:tcPr>
            <w:tcW w:w="3262" w:type="dxa"/>
          </w:tcPr>
          <w:p w14:paraId="183B2DD3"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Փրփրամարիչներ</w:t>
            </w:r>
          </w:p>
        </w:tc>
        <w:tc>
          <w:tcPr>
            <w:tcW w:w="3838" w:type="dxa"/>
            <w:gridSpan w:val="2"/>
          </w:tcPr>
          <w:p w14:paraId="3159C0DC"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1C51696D" w14:textId="77777777" w:rsidTr="008760D5">
        <w:trPr>
          <w:jc w:val="center"/>
        </w:trPr>
        <w:tc>
          <w:tcPr>
            <w:tcW w:w="3403" w:type="dxa"/>
          </w:tcPr>
          <w:p w14:paraId="06F63B15"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Պրոպիլենի օքսիդ</w:t>
            </w:r>
          </w:p>
        </w:tc>
        <w:tc>
          <w:tcPr>
            <w:tcW w:w="3262" w:type="dxa"/>
          </w:tcPr>
          <w:p w14:paraId="2F45360C"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Հակամանրէային նյութեր</w:t>
            </w:r>
          </w:p>
        </w:tc>
        <w:tc>
          <w:tcPr>
            <w:tcW w:w="3838" w:type="dxa"/>
            <w:gridSpan w:val="2"/>
          </w:tcPr>
          <w:p w14:paraId="0D3744A7"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համաձայն ՏՓ-ի</w:t>
            </w:r>
          </w:p>
        </w:tc>
      </w:tr>
    </w:tbl>
    <w:p w14:paraId="7A463B42" w14:textId="77777777" w:rsidR="002F3FFD" w:rsidRPr="00131429" w:rsidRDefault="002F3FFD"/>
    <w:tbl>
      <w:tblPr>
        <w:tblW w:w="10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03"/>
        <w:gridCol w:w="3262"/>
        <w:gridCol w:w="3838"/>
      </w:tblGrid>
      <w:tr w:rsidR="005606C4" w:rsidRPr="00131429" w14:paraId="2F2D55CE" w14:textId="77777777" w:rsidTr="008760D5">
        <w:trPr>
          <w:jc w:val="center"/>
        </w:trPr>
        <w:tc>
          <w:tcPr>
            <w:tcW w:w="3403" w:type="dxa"/>
          </w:tcPr>
          <w:p w14:paraId="735C49CF"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lastRenderedPageBreak/>
              <w:t>Ծծմբաթթու</w:t>
            </w:r>
          </w:p>
        </w:tc>
        <w:tc>
          <w:tcPr>
            <w:tcW w:w="3262" w:type="dxa"/>
          </w:tcPr>
          <w:p w14:paraId="36888DB3"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Թթվայնության կարգավորիչ՝ սպիրտի արտադրությ</w:t>
            </w:r>
            <w:r w:rsidR="000F1C8E" w:rsidRPr="00131429">
              <w:rPr>
                <w:rFonts w:ascii="GHEA Grapalat" w:hAnsi="GHEA Grapalat"/>
                <w:sz w:val="24"/>
                <w:szCs w:val="24"/>
              </w:rPr>
              <w:t>ա</w:t>
            </w:r>
            <w:r w:rsidRPr="00131429">
              <w:rPr>
                <w:rFonts w:ascii="GHEA Grapalat" w:hAnsi="GHEA Grapalat"/>
                <w:sz w:val="24"/>
                <w:szCs w:val="24"/>
              </w:rPr>
              <w:t>ն</w:t>
            </w:r>
            <w:r w:rsidR="000F1C8E" w:rsidRPr="00131429">
              <w:rPr>
                <w:rFonts w:ascii="GHEA Grapalat" w:hAnsi="GHEA Grapalat"/>
                <w:sz w:val="24"/>
                <w:szCs w:val="24"/>
              </w:rPr>
              <w:t xml:space="preserve"> </w:t>
            </w:r>
            <w:r w:rsidRPr="00131429">
              <w:rPr>
                <w:rFonts w:ascii="GHEA Grapalat" w:hAnsi="GHEA Grapalat"/>
                <w:sz w:val="24"/>
                <w:szCs w:val="24"/>
              </w:rPr>
              <w:t>մ</w:t>
            </w:r>
            <w:r w:rsidR="000F1C8E" w:rsidRPr="00131429">
              <w:rPr>
                <w:rFonts w:ascii="GHEA Grapalat" w:hAnsi="GHEA Grapalat"/>
                <w:sz w:val="24"/>
                <w:szCs w:val="24"/>
              </w:rPr>
              <w:t>եջ</w:t>
            </w:r>
          </w:p>
        </w:tc>
        <w:tc>
          <w:tcPr>
            <w:tcW w:w="3838" w:type="dxa"/>
          </w:tcPr>
          <w:p w14:paraId="2FB0DD7A"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5B168601" w14:textId="77777777" w:rsidTr="008760D5">
        <w:trPr>
          <w:jc w:val="center"/>
        </w:trPr>
        <w:tc>
          <w:tcPr>
            <w:tcW w:w="3403" w:type="dxa"/>
          </w:tcPr>
          <w:p w14:paraId="79419A6C"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Նատրիումի սիլիկատ</w:t>
            </w:r>
          </w:p>
        </w:tc>
        <w:tc>
          <w:tcPr>
            <w:tcW w:w="3262" w:type="dxa"/>
          </w:tcPr>
          <w:p w14:paraId="64CE1239"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 xml:space="preserve">Լվացող միջոցներ </w:t>
            </w:r>
            <w:r w:rsidR="002A44D0" w:rsidRPr="00131429">
              <w:rPr>
                <w:rFonts w:ascii="GHEA Grapalat" w:hAnsi="GHEA Grapalat"/>
                <w:sz w:val="24"/>
                <w:szCs w:val="24"/>
              </w:rPr>
              <w:t>եւ</w:t>
            </w:r>
            <w:r w:rsidRPr="00131429">
              <w:rPr>
                <w:rFonts w:ascii="GHEA Grapalat" w:hAnsi="GHEA Grapalat"/>
                <w:sz w:val="24"/>
                <w:szCs w:val="24"/>
              </w:rPr>
              <w:t xml:space="preserve"> մաքրող միջոցներ</w:t>
            </w:r>
          </w:p>
        </w:tc>
        <w:tc>
          <w:tcPr>
            <w:tcW w:w="3838" w:type="dxa"/>
          </w:tcPr>
          <w:p w14:paraId="509E119D"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04DAECD5" w14:textId="77777777" w:rsidTr="008760D5">
        <w:trPr>
          <w:jc w:val="center"/>
        </w:trPr>
        <w:tc>
          <w:tcPr>
            <w:tcW w:w="3403" w:type="dxa"/>
          </w:tcPr>
          <w:p w14:paraId="0A1FC9A1"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Սպիրտներ՝ սահմանային C8-C30</w:t>
            </w:r>
            <w:r w:rsidR="002A44D0" w:rsidRPr="00131429">
              <w:rPr>
                <w:rFonts w:ascii="GHEA Grapalat" w:hAnsi="GHEA Grapalat"/>
                <w:sz w:val="24"/>
                <w:szCs w:val="24"/>
              </w:rPr>
              <w:t xml:space="preserve"> </w:t>
            </w:r>
          </w:p>
        </w:tc>
        <w:tc>
          <w:tcPr>
            <w:tcW w:w="3262" w:type="dxa"/>
          </w:tcPr>
          <w:p w14:paraId="0086E33C"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Փրփրամարիչներ</w:t>
            </w:r>
          </w:p>
        </w:tc>
        <w:tc>
          <w:tcPr>
            <w:tcW w:w="3838" w:type="dxa"/>
          </w:tcPr>
          <w:p w14:paraId="51C81BAF"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2C50AC8D" w14:textId="77777777" w:rsidTr="008760D5">
        <w:trPr>
          <w:jc w:val="center"/>
        </w:trPr>
        <w:tc>
          <w:tcPr>
            <w:tcW w:w="3403" w:type="dxa"/>
          </w:tcPr>
          <w:p w14:paraId="5DBC67AA"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Նատրիումի տրիպոլիֆոսֆատ</w:t>
            </w:r>
          </w:p>
        </w:tc>
        <w:tc>
          <w:tcPr>
            <w:tcW w:w="3262" w:type="dxa"/>
          </w:tcPr>
          <w:p w14:paraId="1FE1DF1E"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 xml:space="preserve">Լվացող </w:t>
            </w:r>
            <w:r w:rsidR="002A44D0" w:rsidRPr="00131429">
              <w:rPr>
                <w:rFonts w:ascii="GHEA Grapalat" w:hAnsi="GHEA Grapalat"/>
                <w:sz w:val="24"/>
                <w:szCs w:val="24"/>
              </w:rPr>
              <w:t>եւ</w:t>
            </w:r>
            <w:r w:rsidRPr="00131429">
              <w:rPr>
                <w:rFonts w:ascii="GHEA Grapalat" w:hAnsi="GHEA Grapalat"/>
                <w:sz w:val="24"/>
                <w:szCs w:val="24"/>
              </w:rPr>
              <w:t xml:space="preserve"> մաքրող միջոցներ</w:t>
            </w:r>
          </w:p>
        </w:tc>
        <w:tc>
          <w:tcPr>
            <w:tcW w:w="3838" w:type="dxa"/>
          </w:tcPr>
          <w:p w14:paraId="37394D21"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2F592F96" w14:textId="77777777" w:rsidTr="008760D5">
        <w:trPr>
          <w:jc w:val="center"/>
        </w:trPr>
        <w:tc>
          <w:tcPr>
            <w:tcW w:w="3403" w:type="dxa"/>
          </w:tcPr>
          <w:p w14:paraId="2DF87497"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Տրիէթանոլամին</w:t>
            </w:r>
          </w:p>
        </w:tc>
        <w:tc>
          <w:tcPr>
            <w:tcW w:w="3262" w:type="dxa"/>
          </w:tcPr>
          <w:p w14:paraId="2F9D96C1"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 xml:space="preserve">Լվացող </w:t>
            </w:r>
            <w:r w:rsidR="002A44D0" w:rsidRPr="00131429">
              <w:rPr>
                <w:rFonts w:ascii="GHEA Grapalat" w:hAnsi="GHEA Grapalat"/>
                <w:sz w:val="24"/>
                <w:szCs w:val="24"/>
              </w:rPr>
              <w:t>եւ</w:t>
            </w:r>
            <w:r w:rsidRPr="00131429">
              <w:rPr>
                <w:rFonts w:ascii="GHEA Grapalat" w:hAnsi="GHEA Grapalat"/>
                <w:sz w:val="24"/>
                <w:szCs w:val="24"/>
              </w:rPr>
              <w:t xml:space="preserve"> մաքրող միջոցներ</w:t>
            </w:r>
          </w:p>
        </w:tc>
        <w:tc>
          <w:tcPr>
            <w:tcW w:w="3838" w:type="dxa"/>
          </w:tcPr>
          <w:p w14:paraId="4BAD320B"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0,05 մկգ/կգ</w:t>
            </w:r>
          </w:p>
          <w:p w14:paraId="4E65B839"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 xml:space="preserve">շաքարի ճակնդեղ </w:t>
            </w:r>
            <w:r w:rsidR="00A32B52" w:rsidRPr="00131429">
              <w:rPr>
                <w:rFonts w:ascii="GHEA Grapalat" w:eastAsia="Times New Roman" w:hAnsi="GHEA Grapalat" w:cs="Times New Roman"/>
                <w:sz w:val="24"/>
                <w:szCs w:val="24"/>
                <w:shd w:val="clear" w:color="auto" w:fill="FFFFFF"/>
              </w:rPr>
              <w:t>(շաքար</w:t>
            </w:r>
            <w:r w:rsidR="006057F2" w:rsidRPr="00131429">
              <w:rPr>
                <w:rFonts w:ascii="GHEA Grapalat" w:hAnsi="GHEA Grapalat" w:cs="Sylfaen"/>
                <w:sz w:val="24"/>
                <w:szCs w:val="24"/>
              </w:rPr>
              <w:t>ի մեջ</w:t>
            </w:r>
            <w:r w:rsidR="00A32B52" w:rsidRPr="00131429">
              <w:rPr>
                <w:rFonts w:ascii="GHEA Grapalat" w:eastAsia="Times New Roman" w:hAnsi="GHEA Grapalat" w:cs="Times New Roman"/>
                <w:sz w:val="24"/>
                <w:szCs w:val="24"/>
                <w:shd w:val="clear" w:color="auto" w:fill="FFFFFF"/>
              </w:rPr>
              <w:t>՝ չի թույլատրվում</w:t>
            </w:r>
            <w:r w:rsidRPr="00131429">
              <w:rPr>
                <w:rFonts w:ascii="GHEA Grapalat" w:hAnsi="GHEA Grapalat"/>
                <w:sz w:val="24"/>
                <w:szCs w:val="24"/>
              </w:rPr>
              <w:t>)</w:t>
            </w:r>
          </w:p>
        </w:tc>
      </w:tr>
      <w:tr w:rsidR="005606C4" w:rsidRPr="00131429" w14:paraId="017C9BCE" w14:textId="77777777" w:rsidTr="008760D5">
        <w:trPr>
          <w:jc w:val="center"/>
        </w:trPr>
        <w:tc>
          <w:tcPr>
            <w:tcW w:w="3403" w:type="dxa"/>
          </w:tcPr>
          <w:p w14:paraId="0B834EE8"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Ունդեցիլբենզոլսուլֆոնաթթու՝ գծային</w:t>
            </w:r>
          </w:p>
        </w:tc>
        <w:tc>
          <w:tcPr>
            <w:tcW w:w="3262" w:type="dxa"/>
          </w:tcPr>
          <w:p w14:paraId="4776E3B6"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 xml:space="preserve">Լվացող </w:t>
            </w:r>
            <w:r w:rsidR="002A44D0" w:rsidRPr="00131429">
              <w:rPr>
                <w:rFonts w:ascii="GHEA Grapalat" w:hAnsi="GHEA Grapalat"/>
                <w:sz w:val="24"/>
                <w:szCs w:val="24"/>
              </w:rPr>
              <w:t>եւ</w:t>
            </w:r>
            <w:r w:rsidRPr="00131429">
              <w:rPr>
                <w:rFonts w:ascii="GHEA Grapalat" w:hAnsi="GHEA Grapalat"/>
                <w:sz w:val="24"/>
                <w:szCs w:val="24"/>
              </w:rPr>
              <w:t xml:space="preserve"> մաքրող միջոցներ</w:t>
            </w:r>
          </w:p>
        </w:tc>
        <w:tc>
          <w:tcPr>
            <w:tcW w:w="3838" w:type="dxa"/>
          </w:tcPr>
          <w:p w14:paraId="370A9742"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1 մկգ/կգ</w:t>
            </w:r>
          </w:p>
          <w:p w14:paraId="2C598629"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շաքարի ճակնդեղ (</w:t>
            </w:r>
            <w:r w:rsidR="0052241E" w:rsidRPr="00131429">
              <w:rPr>
                <w:rFonts w:ascii="GHEA Grapalat" w:hAnsi="GHEA Grapalat"/>
                <w:sz w:val="24"/>
                <w:szCs w:val="24"/>
              </w:rPr>
              <w:t>շաքար</w:t>
            </w:r>
            <w:r w:rsidR="006057F2" w:rsidRPr="00131429">
              <w:rPr>
                <w:rFonts w:ascii="GHEA Grapalat" w:hAnsi="GHEA Grapalat" w:cs="Sylfaen"/>
                <w:sz w:val="24"/>
                <w:szCs w:val="24"/>
              </w:rPr>
              <w:t>ի մեջ</w:t>
            </w:r>
            <w:r w:rsidR="0052241E" w:rsidRPr="00131429">
              <w:rPr>
                <w:rFonts w:ascii="GHEA Grapalat" w:hAnsi="GHEA Grapalat"/>
                <w:sz w:val="24"/>
                <w:szCs w:val="24"/>
              </w:rPr>
              <w:t>՝ չի թույլատրվում</w:t>
            </w:r>
            <w:r w:rsidRPr="00131429">
              <w:rPr>
                <w:rFonts w:ascii="GHEA Grapalat" w:hAnsi="GHEA Grapalat"/>
                <w:sz w:val="24"/>
                <w:szCs w:val="24"/>
              </w:rPr>
              <w:t>)</w:t>
            </w:r>
          </w:p>
        </w:tc>
      </w:tr>
      <w:tr w:rsidR="005606C4" w:rsidRPr="00131429" w14:paraId="05D1E5E1" w14:textId="77777777" w:rsidTr="008760D5">
        <w:trPr>
          <w:jc w:val="center"/>
        </w:trPr>
        <w:tc>
          <w:tcPr>
            <w:tcW w:w="3403" w:type="dxa"/>
          </w:tcPr>
          <w:p w14:paraId="2471D733"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Ֆորմալդեհիդ</w:t>
            </w:r>
          </w:p>
        </w:tc>
        <w:tc>
          <w:tcPr>
            <w:tcW w:w="3262" w:type="dxa"/>
          </w:tcPr>
          <w:p w14:paraId="3E597D32"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Հակամանրէային նյութեր</w:t>
            </w:r>
          </w:p>
          <w:p w14:paraId="0A24B8F4"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Փրփրամարիչներ</w:t>
            </w:r>
          </w:p>
        </w:tc>
        <w:tc>
          <w:tcPr>
            <w:tcW w:w="3838" w:type="dxa"/>
          </w:tcPr>
          <w:p w14:paraId="3DD812E7"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0,05 մգ/կգ</w:t>
            </w:r>
          </w:p>
          <w:p w14:paraId="2559EC7B"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 xml:space="preserve">շաքարի ճակնդեղի վերամշակում, խմորիչների արտադրություն </w:t>
            </w:r>
          </w:p>
        </w:tc>
      </w:tr>
      <w:tr w:rsidR="005606C4" w:rsidRPr="00131429" w14:paraId="2D63D42E" w14:textId="77777777" w:rsidTr="008760D5">
        <w:trPr>
          <w:jc w:val="center"/>
        </w:trPr>
        <w:tc>
          <w:tcPr>
            <w:tcW w:w="3403" w:type="dxa"/>
          </w:tcPr>
          <w:p w14:paraId="606CAF3F"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Ֆրեոն</w:t>
            </w:r>
          </w:p>
        </w:tc>
        <w:tc>
          <w:tcPr>
            <w:tcW w:w="3262" w:type="dxa"/>
          </w:tcPr>
          <w:p w14:paraId="448BDACE"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 xml:space="preserve">Շփվող սառեցնող </w:t>
            </w:r>
            <w:r w:rsidR="002A44D0" w:rsidRPr="00131429">
              <w:rPr>
                <w:rFonts w:ascii="GHEA Grapalat" w:hAnsi="GHEA Grapalat"/>
                <w:sz w:val="24"/>
                <w:szCs w:val="24"/>
              </w:rPr>
              <w:t>եւ</w:t>
            </w:r>
            <w:r w:rsidRPr="00131429">
              <w:rPr>
                <w:rFonts w:ascii="GHEA Grapalat" w:hAnsi="GHEA Grapalat"/>
                <w:sz w:val="24"/>
                <w:szCs w:val="24"/>
              </w:rPr>
              <w:t xml:space="preserve"> պաղեցնող միջոցներ</w:t>
            </w:r>
          </w:p>
        </w:tc>
        <w:tc>
          <w:tcPr>
            <w:tcW w:w="3838" w:type="dxa"/>
          </w:tcPr>
          <w:p w14:paraId="4455DF49"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2B1B8963" w14:textId="77777777" w:rsidTr="008760D5">
        <w:trPr>
          <w:jc w:val="center"/>
        </w:trPr>
        <w:tc>
          <w:tcPr>
            <w:tcW w:w="3403" w:type="dxa"/>
          </w:tcPr>
          <w:p w14:paraId="69CFA853" w14:textId="77777777" w:rsidR="005606C4" w:rsidRPr="00131429" w:rsidRDefault="0052241E"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Նատրիումի քլորիտ</w:t>
            </w:r>
          </w:p>
        </w:tc>
        <w:tc>
          <w:tcPr>
            <w:tcW w:w="3262" w:type="dxa"/>
          </w:tcPr>
          <w:p w14:paraId="5E795A28"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Հակամանրէային նյութեր</w:t>
            </w:r>
          </w:p>
        </w:tc>
        <w:tc>
          <w:tcPr>
            <w:tcW w:w="3838" w:type="dxa"/>
          </w:tcPr>
          <w:p w14:paraId="7084A0D9" w14:textId="77777777" w:rsidR="005606C4" w:rsidRPr="00131429" w:rsidRDefault="005606C4" w:rsidP="004454F4">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համաձայն ՏՓ-ի</w:t>
            </w:r>
            <w:r w:rsidR="004454F4" w:rsidRPr="00131429">
              <w:rPr>
                <w:rFonts w:ascii="GHEA Grapalat" w:hAnsi="GHEA Grapalat"/>
                <w:sz w:val="24"/>
                <w:szCs w:val="24"/>
              </w:rPr>
              <w:br/>
            </w:r>
            <w:r w:rsidRPr="00131429">
              <w:rPr>
                <w:rFonts w:ascii="GHEA Grapalat" w:hAnsi="GHEA Grapalat"/>
                <w:sz w:val="24"/>
                <w:szCs w:val="24"/>
              </w:rPr>
              <w:t>(բացի հավերի մսեղիքի մշակումից)</w:t>
            </w:r>
          </w:p>
        </w:tc>
      </w:tr>
      <w:tr w:rsidR="005606C4" w:rsidRPr="00131429" w14:paraId="67AEDB5D" w14:textId="77777777" w:rsidTr="008760D5">
        <w:trPr>
          <w:jc w:val="center"/>
        </w:trPr>
        <w:tc>
          <w:tcPr>
            <w:tcW w:w="3403" w:type="dxa"/>
          </w:tcPr>
          <w:p w14:paraId="5A726BD0"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Ցեթիլպիրիդինիումի քլորիդ</w:t>
            </w:r>
          </w:p>
        </w:tc>
        <w:tc>
          <w:tcPr>
            <w:tcW w:w="3262" w:type="dxa"/>
          </w:tcPr>
          <w:p w14:paraId="729EE406"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Հակամանրէային նյութեր</w:t>
            </w:r>
          </w:p>
        </w:tc>
        <w:tc>
          <w:tcPr>
            <w:tcW w:w="3838" w:type="dxa"/>
          </w:tcPr>
          <w:p w14:paraId="549EB5BC" w14:textId="77777777" w:rsidR="005606C4" w:rsidRPr="00131429" w:rsidRDefault="005606C4" w:rsidP="004454F4">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4 մգ/կգ</w:t>
            </w:r>
            <w:r w:rsidR="004454F4" w:rsidRPr="00131429">
              <w:rPr>
                <w:rFonts w:ascii="GHEA Grapalat" w:hAnsi="GHEA Grapalat"/>
                <w:sz w:val="24"/>
                <w:szCs w:val="24"/>
              </w:rPr>
              <w:br/>
            </w:r>
            <w:r w:rsidRPr="00131429">
              <w:rPr>
                <w:rFonts w:ascii="GHEA Grapalat" w:hAnsi="GHEA Grapalat"/>
                <w:sz w:val="24"/>
                <w:szCs w:val="24"/>
              </w:rPr>
              <w:t>(հավերի մսեղիք)</w:t>
            </w:r>
          </w:p>
        </w:tc>
      </w:tr>
      <w:tr w:rsidR="005606C4" w:rsidRPr="00131429" w14:paraId="53A71CE6" w14:textId="77777777" w:rsidTr="008760D5">
        <w:trPr>
          <w:jc w:val="center"/>
        </w:trPr>
        <w:tc>
          <w:tcPr>
            <w:tcW w:w="3403" w:type="dxa"/>
          </w:tcPr>
          <w:p w14:paraId="3A227878"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lastRenderedPageBreak/>
              <w:t>Ցիանդիթիոամիդ</w:t>
            </w:r>
            <w:r w:rsidR="0052241E" w:rsidRPr="00131429">
              <w:rPr>
                <w:rFonts w:ascii="GHEA Grapalat" w:hAnsi="GHEA Grapalat"/>
                <w:sz w:val="24"/>
                <w:szCs w:val="24"/>
              </w:rPr>
              <w:t>ա</w:t>
            </w:r>
            <w:r w:rsidRPr="00131429">
              <w:rPr>
                <w:rFonts w:ascii="GHEA Grapalat" w:hAnsi="GHEA Grapalat"/>
                <w:sz w:val="24"/>
                <w:szCs w:val="24"/>
              </w:rPr>
              <w:t>կարբոնա</w:t>
            </w:r>
            <w:r w:rsidR="00090227" w:rsidRPr="00131429">
              <w:rPr>
                <w:rFonts w:ascii="GHEA Grapalat" w:hAnsi="GHEA Grapalat"/>
                <w:sz w:val="24"/>
                <w:szCs w:val="24"/>
                <w:lang w:val="en-US"/>
              </w:rPr>
              <w:t>-</w:t>
            </w:r>
            <w:r w:rsidRPr="00131429">
              <w:rPr>
                <w:rFonts w:ascii="GHEA Grapalat" w:hAnsi="GHEA Grapalat"/>
                <w:sz w:val="24"/>
                <w:szCs w:val="24"/>
              </w:rPr>
              <w:t>թթվի դինատրիումական աղ</w:t>
            </w:r>
          </w:p>
        </w:tc>
        <w:tc>
          <w:tcPr>
            <w:tcW w:w="3262" w:type="dxa"/>
          </w:tcPr>
          <w:p w14:paraId="57746CD5"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Հակամանրէային նյութեր</w:t>
            </w:r>
          </w:p>
        </w:tc>
        <w:tc>
          <w:tcPr>
            <w:tcW w:w="3838" w:type="dxa"/>
          </w:tcPr>
          <w:p w14:paraId="28800E08"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1A4AC0DF" w14:textId="77777777" w:rsidTr="008760D5">
        <w:trPr>
          <w:jc w:val="center"/>
        </w:trPr>
        <w:tc>
          <w:tcPr>
            <w:tcW w:w="3403" w:type="dxa"/>
            <w:vMerge w:val="restart"/>
          </w:tcPr>
          <w:p w14:paraId="4D0C9525"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Քառորդային ամոնիումական միացություններ</w:t>
            </w:r>
          </w:p>
        </w:tc>
        <w:tc>
          <w:tcPr>
            <w:tcW w:w="3262" w:type="dxa"/>
          </w:tcPr>
          <w:p w14:paraId="76C2945D"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Հակամանրէային նյութեր</w:t>
            </w:r>
          </w:p>
        </w:tc>
        <w:tc>
          <w:tcPr>
            <w:tcW w:w="3838" w:type="dxa"/>
          </w:tcPr>
          <w:p w14:paraId="21C2B184"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համաձայն ՏՓ-ի</w:t>
            </w:r>
          </w:p>
          <w:p w14:paraId="4520E700"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սննդային յուղեր</w:t>
            </w:r>
          </w:p>
        </w:tc>
      </w:tr>
      <w:tr w:rsidR="005606C4" w:rsidRPr="00131429" w14:paraId="7BA4ECAA" w14:textId="77777777" w:rsidTr="008760D5">
        <w:trPr>
          <w:jc w:val="center"/>
        </w:trPr>
        <w:tc>
          <w:tcPr>
            <w:tcW w:w="3403" w:type="dxa"/>
            <w:vMerge/>
          </w:tcPr>
          <w:p w14:paraId="40D5E4A2" w14:textId="77777777" w:rsidR="005606C4" w:rsidRPr="00131429" w:rsidRDefault="005606C4" w:rsidP="008760D5">
            <w:pPr>
              <w:spacing w:after="160" w:line="360" w:lineRule="auto"/>
              <w:ind w:left="38" w:right="-8"/>
              <w:rPr>
                <w:rFonts w:ascii="GHEA Grapalat" w:hAnsi="GHEA Grapalat"/>
                <w:sz w:val="24"/>
                <w:szCs w:val="24"/>
              </w:rPr>
            </w:pPr>
          </w:p>
        </w:tc>
        <w:tc>
          <w:tcPr>
            <w:tcW w:w="3262" w:type="dxa"/>
          </w:tcPr>
          <w:p w14:paraId="68B0E87A"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Դետերգենտներ</w:t>
            </w:r>
          </w:p>
        </w:tc>
        <w:tc>
          <w:tcPr>
            <w:tcW w:w="3838" w:type="dxa"/>
          </w:tcPr>
          <w:p w14:paraId="65D3710D"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778150D8" w14:textId="77777777" w:rsidTr="008760D5">
        <w:trPr>
          <w:jc w:val="center"/>
        </w:trPr>
        <w:tc>
          <w:tcPr>
            <w:tcW w:w="3403" w:type="dxa"/>
          </w:tcPr>
          <w:p w14:paraId="01183A03"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2-Էթիլհեքսիլծծմբական թթվի նատրիումական աղ</w:t>
            </w:r>
          </w:p>
        </w:tc>
        <w:tc>
          <w:tcPr>
            <w:tcW w:w="3262" w:type="dxa"/>
          </w:tcPr>
          <w:p w14:paraId="19762922"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 xml:space="preserve">Լվացող </w:t>
            </w:r>
            <w:r w:rsidR="002A44D0" w:rsidRPr="00131429">
              <w:rPr>
                <w:rFonts w:ascii="GHEA Grapalat" w:hAnsi="GHEA Grapalat"/>
                <w:sz w:val="24"/>
                <w:szCs w:val="24"/>
              </w:rPr>
              <w:t>եւ</w:t>
            </w:r>
            <w:r w:rsidRPr="00131429">
              <w:rPr>
                <w:rFonts w:ascii="GHEA Grapalat" w:hAnsi="GHEA Grapalat"/>
                <w:sz w:val="24"/>
                <w:szCs w:val="24"/>
              </w:rPr>
              <w:t xml:space="preserve"> մաքրող միջոցներ</w:t>
            </w:r>
          </w:p>
        </w:tc>
        <w:tc>
          <w:tcPr>
            <w:tcW w:w="3838" w:type="dxa"/>
          </w:tcPr>
          <w:p w14:paraId="6514BEFD"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20 մգ/կգ</w:t>
            </w:r>
          </w:p>
          <w:p w14:paraId="67EFD9BF"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մրգեր, բանջարեղեն</w:t>
            </w:r>
          </w:p>
        </w:tc>
      </w:tr>
      <w:tr w:rsidR="005606C4" w:rsidRPr="00131429" w14:paraId="61E25DDA" w14:textId="77777777" w:rsidTr="008760D5">
        <w:trPr>
          <w:jc w:val="center"/>
        </w:trPr>
        <w:tc>
          <w:tcPr>
            <w:tcW w:w="3403" w:type="dxa"/>
          </w:tcPr>
          <w:p w14:paraId="37077437"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Էթիլենբիսդիթիոկարբամինա</w:t>
            </w:r>
            <w:r w:rsidR="00090227" w:rsidRPr="00131429">
              <w:rPr>
                <w:rFonts w:ascii="GHEA Grapalat" w:hAnsi="GHEA Grapalat"/>
                <w:sz w:val="24"/>
                <w:szCs w:val="24"/>
                <w:lang w:val="en-US"/>
              </w:rPr>
              <w:t>-</w:t>
            </w:r>
            <w:r w:rsidRPr="00131429">
              <w:rPr>
                <w:rFonts w:ascii="GHEA Grapalat" w:hAnsi="GHEA Grapalat"/>
                <w:sz w:val="24"/>
                <w:szCs w:val="24"/>
              </w:rPr>
              <w:t>թթվի դինատրիումական աղ</w:t>
            </w:r>
          </w:p>
        </w:tc>
        <w:tc>
          <w:tcPr>
            <w:tcW w:w="3262" w:type="dxa"/>
          </w:tcPr>
          <w:p w14:paraId="340244A9"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Հակամանրէային նյութեր</w:t>
            </w:r>
          </w:p>
        </w:tc>
        <w:tc>
          <w:tcPr>
            <w:tcW w:w="3838" w:type="dxa"/>
          </w:tcPr>
          <w:p w14:paraId="5610E9B3"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72CE988F" w14:textId="77777777" w:rsidTr="008760D5">
        <w:trPr>
          <w:jc w:val="center"/>
        </w:trPr>
        <w:tc>
          <w:tcPr>
            <w:tcW w:w="3403" w:type="dxa"/>
          </w:tcPr>
          <w:p w14:paraId="44376EA1"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Էթիլենգլիկոլմոնոբութիլատ</w:t>
            </w:r>
          </w:p>
        </w:tc>
        <w:tc>
          <w:tcPr>
            <w:tcW w:w="3262" w:type="dxa"/>
          </w:tcPr>
          <w:p w14:paraId="1D9BE8B0"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 xml:space="preserve">Լվացող </w:t>
            </w:r>
            <w:r w:rsidR="002A44D0" w:rsidRPr="00131429">
              <w:rPr>
                <w:rFonts w:ascii="GHEA Grapalat" w:hAnsi="GHEA Grapalat"/>
                <w:sz w:val="24"/>
                <w:szCs w:val="24"/>
              </w:rPr>
              <w:t>եւ</w:t>
            </w:r>
            <w:r w:rsidRPr="00131429">
              <w:rPr>
                <w:rFonts w:ascii="GHEA Grapalat" w:hAnsi="GHEA Grapalat"/>
                <w:sz w:val="24"/>
                <w:szCs w:val="24"/>
              </w:rPr>
              <w:t xml:space="preserve"> մաքրող միջոցներ</w:t>
            </w:r>
          </w:p>
        </w:tc>
        <w:tc>
          <w:tcPr>
            <w:tcW w:w="3838" w:type="dxa"/>
          </w:tcPr>
          <w:p w14:paraId="013A6562"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0,03 մկգ/կգ</w:t>
            </w:r>
          </w:p>
          <w:p w14:paraId="385011FB"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շաքարի ճակնդեղ (</w:t>
            </w:r>
            <w:r w:rsidR="00A32B52" w:rsidRPr="00131429">
              <w:rPr>
                <w:rFonts w:ascii="GHEA Grapalat" w:eastAsia="Times New Roman" w:hAnsi="GHEA Grapalat" w:cs="Times New Roman"/>
                <w:sz w:val="24"/>
                <w:szCs w:val="24"/>
                <w:shd w:val="clear" w:color="auto" w:fill="FFFFFF"/>
              </w:rPr>
              <w:t>շաքար</w:t>
            </w:r>
            <w:r w:rsidR="00AE645F" w:rsidRPr="00131429">
              <w:rPr>
                <w:rFonts w:ascii="GHEA Grapalat" w:eastAsia="Times New Roman" w:hAnsi="GHEA Grapalat" w:cs="Times New Roman"/>
                <w:sz w:val="24"/>
                <w:szCs w:val="24"/>
                <w:shd w:val="clear" w:color="auto" w:fill="FFFFFF"/>
              </w:rPr>
              <w:t>ի մեջ</w:t>
            </w:r>
            <w:r w:rsidR="00A32B52" w:rsidRPr="00131429">
              <w:rPr>
                <w:rFonts w:ascii="GHEA Grapalat" w:eastAsia="Times New Roman" w:hAnsi="GHEA Grapalat" w:cs="Times New Roman"/>
                <w:sz w:val="24"/>
                <w:szCs w:val="24"/>
                <w:shd w:val="clear" w:color="auto" w:fill="FFFFFF"/>
              </w:rPr>
              <w:t>՝ չի թույլատրվում</w:t>
            </w:r>
            <w:r w:rsidRPr="00131429">
              <w:rPr>
                <w:rFonts w:ascii="GHEA Grapalat" w:hAnsi="GHEA Grapalat"/>
                <w:sz w:val="24"/>
                <w:szCs w:val="24"/>
              </w:rPr>
              <w:t>)</w:t>
            </w:r>
          </w:p>
        </w:tc>
      </w:tr>
      <w:tr w:rsidR="005606C4" w:rsidRPr="00131429" w14:paraId="71D18CD0" w14:textId="77777777" w:rsidTr="008760D5">
        <w:trPr>
          <w:jc w:val="center"/>
        </w:trPr>
        <w:tc>
          <w:tcPr>
            <w:tcW w:w="3403" w:type="dxa"/>
          </w:tcPr>
          <w:p w14:paraId="7ABF8B19"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Էթիլենդիամին</w:t>
            </w:r>
          </w:p>
        </w:tc>
        <w:tc>
          <w:tcPr>
            <w:tcW w:w="3262" w:type="dxa"/>
          </w:tcPr>
          <w:p w14:paraId="214846AE"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Հակամանրէային նյութեր</w:t>
            </w:r>
          </w:p>
        </w:tc>
        <w:tc>
          <w:tcPr>
            <w:tcW w:w="3838" w:type="dxa"/>
          </w:tcPr>
          <w:p w14:paraId="6CCC39C8"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5606C4" w:rsidRPr="00131429" w14:paraId="181436E1" w14:textId="77777777" w:rsidTr="008760D5">
        <w:trPr>
          <w:jc w:val="center"/>
        </w:trPr>
        <w:tc>
          <w:tcPr>
            <w:tcW w:w="3403" w:type="dxa"/>
          </w:tcPr>
          <w:p w14:paraId="0F13FBC8"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Էթիլենդիամինտետրաքացա</w:t>
            </w:r>
            <w:r w:rsidR="00090227" w:rsidRPr="00131429">
              <w:rPr>
                <w:rFonts w:ascii="GHEA Grapalat" w:hAnsi="GHEA Grapalat"/>
                <w:sz w:val="24"/>
                <w:szCs w:val="24"/>
              </w:rPr>
              <w:t>-</w:t>
            </w:r>
            <w:r w:rsidRPr="00131429">
              <w:rPr>
                <w:rFonts w:ascii="GHEA Grapalat" w:hAnsi="GHEA Grapalat"/>
                <w:sz w:val="24"/>
                <w:szCs w:val="24"/>
              </w:rPr>
              <w:t xml:space="preserve">խաթթվի </w:t>
            </w:r>
            <w:r w:rsidR="0052241E" w:rsidRPr="00131429">
              <w:rPr>
                <w:rFonts w:ascii="GHEA Grapalat" w:hAnsi="GHEA Grapalat"/>
                <w:sz w:val="24"/>
                <w:szCs w:val="24"/>
              </w:rPr>
              <w:t>չորս</w:t>
            </w:r>
            <w:r w:rsidR="003C629A" w:rsidRPr="00131429">
              <w:rPr>
                <w:rFonts w:ascii="GHEA Grapalat" w:hAnsi="GHEA Grapalat"/>
                <w:sz w:val="24"/>
                <w:szCs w:val="24"/>
              </w:rPr>
              <w:t xml:space="preserve"> </w:t>
            </w:r>
            <w:r w:rsidR="0052241E" w:rsidRPr="00131429">
              <w:rPr>
                <w:rFonts w:ascii="GHEA Grapalat" w:hAnsi="GHEA Grapalat"/>
                <w:sz w:val="24"/>
                <w:szCs w:val="24"/>
              </w:rPr>
              <w:t>նատրիումական աղ</w:t>
            </w:r>
          </w:p>
        </w:tc>
        <w:tc>
          <w:tcPr>
            <w:tcW w:w="3262" w:type="dxa"/>
          </w:tcPr>
          <w:p w14:paraId="0CAED0A5"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 xml:space="preserve">Լվացող </w:t>
            </w:r>
            <w:r w:rsidR="002A44D0" w:rsidRPr="00131429">
              <w:rPr>
                <w:rFonts w:ascii="GHEA Grapalat" w:hAnsi="GHEA Grapalat"/>
                <w:sz w:val="24"/>
                <w:szCs w:val="24"/>
              </w:rPr>
              <w:t>եւ</w:t>
            </w:r>
            <w:r w:rsidRPr="00131429">
              <w:rPr>
                <w:rFonts w:ascii="GHEA Grapalat" w:hAnsi="GHEA Grapalat"/>
                <w:sz w:val="24"/>
                <w:szCs w:val="24"/>
              </w:rPr>
              <w:t xml:space="preserve"> մաքրող միջոցներ</w:t>
            </w:r>
          </w:p>
        </w:tc>
        <w:tc>
          <w:tcPr>
            <w:tcW w:w="3838" w:type="dxa"/>
          </w:tcPr>
          <w:p w14:paraId="29870B21"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0,003 մկգ/կգ</w:t>
            </w:r>
          </w:p>
          <w:p w14:paraId="3CC2CBE0"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շաքարի ճակնդեղ (</w:t>
            </w:r>
            <w:r w:rsidR="0052241E" w:rsidRPr="00131429">
              <w:rPr>
                <w:rFonts w:ascii="GHEA Grapalat" w:hAnsi="GHEA Grapalat"/>
                <w:sz w:val="24"/>
                <w:szCs w:val="24"/>
              </w:rPr>
              <w:t>շաքար</w:t>
            </w:r>
            <w:r w:rsidR="00AE645F" w:rsidRPr="00131429">
              <w:rPr>
                <w:rFonts w:ascii="GHEA Grapalat" w:eastAsia="Times New Roman" w:hAnsi="GHEA Grapalat" w:cs="Times New Roman"/>
                <w:sz w:val="24"/>
                <w:szCs w:val="24"/>
                <w:shd w:val="clear" w:color="auto" w:fill="FFFFFF"/>
              </w:rPr>
              <w:t>ի մեջ</w:t>
            </w:r>
            <w:r w:rsidR="0052241E" w:rsidRPr="00131429">
              <w:rPr>
                <w:rFonts w:ascii="GHEA Grapalat" w:hAnsi="GHEA Grapalat"/>
                <w:sz w:val="24"/>
                <w:szCs w:val="24"/>
              </w:rPr>
              <w:t>՝ չի թույլատրվում)</w:t>
            </w:r>
          </w:p>
        </w:tc>
      </w:tr>
      <w:tr w:rsidR="005606C4" w:rsidRPr="00131429" w14:paraId="6AEE78FB" w14:textId="77777777" w:rsidTr="008760D5">
        <w:trPr>
          <w:jc w:val="center"/>
        </w:trPr>
        <w:tc>
          <w:tcPr>
            <w:tcW w:w="3403" w:type="dxa"/>
          </w:tcPr>
          <w:p w14:paraId="5A8A1BCC"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Էթիլենդիքլորիդ</w:t>
            </w:r>
          </w:p>
        </w:tc>
        <w:tc>
          <w:tcPr>
            <w:tcW w:w="3262" w:type="dxa"/>
          </w:tcPr>
          <w:p w14:paraId="7F593493"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 xml:space="preserve">Լվացող </w:t>
            </w:r>
            <w:r w:rsidR="002A44D0" w:rsidRPr="00131429">
              <w:rPr>
                <w:rFonts w:ascii="GHEA Grapalat" w:hAnsi="GHEA Grapalat"/>
                <w:sz w:val="24"/>
                <w:szCs w:val="24"/>
              </w:rPr>
              <w:t>եւ</w:t>
            </w:r>
            <w:r w:rsidRPr="00131429">
              <w:rPr>
                <w:rFonts w:ascii="GHEA Grapalat" w:hAnsi="GHEA Grapalat"/>
                <w:sz w:val="24"/>
                <w:szCs w:val="24"/>
              </w:rPr>
              <w:t xml:space="preserve"> մաքրող միջոցներ</w:t>
            </w:r>
          </w:p>
        </w:tc>
        <w:tc>
          <w:tcPr>
            <w:tcW w:w="3838" w:type="dxa"/>
          </w:tcPr>
          <w:p w14:paraId="1C42F8F2"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0,01 մկգ/կգ</w:t>
            </w:r>
          </w:p>
          <w:p w14:paraId="50551409"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շաքարի ճակնդեղ (</w:t>
            </w:r>
            <w:r w:rsidR="0052241E" w:rsidRPr="00131429">
              <w:rPr>
                <w:rFonts w:ascii="GHEA Grapalat" w:hAnsi="GHEA Grapalat"/>
                <w:sz w:val="24"/>
                <w:szCs w:val="24"/>
              </w:rPr>
              <w:t>շաքար</w:t>
            </w:r>
            <w:r w:rsidR="00AE645F" w:rsidRPr="00131429">
              <w:rPr>
                <w:rFonts w:ascii="GHEA Grapalat" w:eastAsia="Times New Roman" w:hAnsi="GHEA Grapalat" w:cs="Times New Roman"/>
                <w:sz w:val="24"/>
                <w:szCs w:val="24"/>
                <w:shd w:val="clear" w:color="auto" w:fill="FFFFFF"/>
              </w:rPr>
              <w:t>ի մեջ</w:t>
            </w:r>
            <w:r w:rsidR="0052241E" w:rsidRPr="00131429">
              <w:rPr>
                <w:rFonts w:ascii="GHEA Grapalat" w:hAnsi="GHEA Grapalat"/>
                <w:sz w:val="24"/>
                <w:szCs w:val="24"/>
              </w:rPr>
              <w:t>՝ չի թույլատրվում</w:t>
            </w:r>
            <w:r w:rsidRPr="00131429">
              <w:rPr>
                <w:rFonts w:ascii="GHEA Grapalat" w:hAnsi="GHEA Grapalat"/>
                <w:sz w:val="24"/>
                <w:szCs w:val="24"/>
              </w:rPr>
              <w:t>)</w:t>
            </w:r>
          </w:p>
        </w:tc>
      </w:tr>
      <w:tr w:rsidR="005606C4" w:rsidRPr="00131429" w14:paraId="046B42AD" w14:textId="77777777" w:rsidTr="008760D5">
        <w:trPr>
          <w:jc w:val="center"/>
        </w:trPr>
        <w:tc>
          <w:tcPr>
            <w:tcW w:w="3403" w:type="dxa"/>
          </w:tcPr>
          <w:p w14:paraId="59A41B9C"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Էթօքսիքին (սանտոքին)</w:t>
            </w:r>
          </w:p>
        </w:tc>
        <w:tc>
          <w:tcPr>
            <w:tcW w:w="3262" w:type="dxa"/>
          </w:tcPr>
          <w:p w14:paraId="07C41534"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Հակամանրէային նյութեր</w:t>
            </w:r>
          </w:p>
        </w:tc>
        <w:tc>
          <w:tcPr>
            <w:tcW w:w="3838" w:type="dxa"/>
          </w:tcPr>
          <w:p w14:paraId="086E2417" w14:textId="77777777" w:rsidR="005606C4" w:rsidRPr="00131429" w:rsidRDefault="005606C4" w:rsidP="008760D5">
            <w:pPr>
              <w:spacing w:after="160" w:line="360" w:lineRule="auto"/>
              <w:ind w:left="38" w:right="-8"/>
              <w:rPr>
                <w:rFonts w:ascii="GHEA Grapalat" w:eastAsia="Times New Roman" w:hAnsi="GHEA Grapalat" w:cs="Times New Roman"/>
                <w:sz w:val="24"/>
                <w:szCs w:val="24"/>
              </w:rPr>
            </w:pPr>
            <w:r w:rsidRPr="00131429">
              <w:rPr>
                <w:rFonts w:ascii="GHEA Grapalat" w:hAnsi="GHEA Grapalat"/>
                <w:sz w:val="24"/>
                <w:szCs w:val="24"/>
              </w:rPr>
              <w:t>խնձորներ (մակերեսային մշակում` 0,05-0,3% ջրային լուծույթ), մնացորդները պահպանումից հետո` 0,1 մգ/կգ</w:t>
            </w:r>
          </w:p>
        </w:tc>
      </w:tr>
    </w:tbl>
    <w:p w14:paraId="21E9A2CB" w14:textId="77777777" w:rsidR="005606C4" w:rsidRPr="00131429" w:rsidRDefault="005606C4" w:rsidP="002A44D0">
      <w:pPr>
        <w:spacing w:after="160" w:line="360" w:lineRule="auto"/>
        <w:ind w:right="-8" w:firstLine="567"/>
        <w:rPr>
          <w:rFonts w:ascii="GHEA Grapalat" w:hAnsi="GHEA Grapalat"/>
          <w:sz w:val="24"/>
          <w:szCs w:val="24"/>
        </w:rPr>
      </w:pPr>
      <w:r w:rsidRPr="00131429">
        <w:rPr>
          <w:rFonts w:ascii="GHEA Grapalat" w:hAnsi="GHEA Grapalat"/>
          <w:sz w:val="24"/>
          <w:szCs w:val="24"/>
        </w:rPr>
        <w:br w:type="page"/>
      </w:r>
    </w:p>
    <w:p w14:paraId="1B170537" w14:textId="77777777" w:rsidR="005606C4" w:rsidRPr="00131429" w:rsidRDefault="005606C4" w:rsidP="002F3FFD">
      <w:pPr>
        <w:pStyle w:val="Style1"/>
        <w:jc w:val="right"/>
        <w:rPr>
          <w:rFonts w:eastAsia="Times New Roman" w:cs="Times New Roman"/>
        </w:rPr>
      </w:pPr>
      <w:bookmarkStart w:id="78" w:name="_Toc469659443"/>
      <w:r w:rsidRPr="00131429">
        <w:lastRenderedPageBreak/>
        <w:t>Հավելված 26</w:t>
      </w:r>
      <w:bookmarkEnd w:id="78"/>
    </w:p>
    <w:p w14:paraId="5D2FBCAF" w14:textId="77777777" w:rsidR="005606C4" w:rsidRPr="00131429" w:rsidRDefault="005606C4" w:rsidP="004454F4">
      <w:pPr>
        <w:spacing w:after="160" w:line="360" w:lineRule="auto"/>
        <w:ind w:left="2268" w:right="-8"/>
        <w:jc w:val="right"/>
        <w:rPr>
          <w:rFonts w:ascii="GHEA Grapalat" w:eastAsia="Times New Roman" w:hAnsi="GHEA Grapalat" w:cs="Times New Roman"/>
          <w:sz w:val="24"/>
          <w:szCs w:val="24"/>
        </w:rPr>
      </w:pPr>
      <w:r w:rsidRPr="00131429">
        <w:rPr>
          <w:rFonts w:ascii="GHEA Grapalat" w:hAnsi="GHEA Grapalat"/>
          <w:sz w:val="24"/>
          <w:szCs w:val="24"/>
        </w:rPr>
        <w:t xml:space="preserve">«Սննդային հավելումների, բուրավետիչների </w:t>
      </w:r>
      <w:r w:rsidR="002A44D0" w:rsidRPr="00131429">
        <w:rPr>
          <w:rFonts w:ascii="GHEA Grapalat" w:hAnsi="GHEA Grapalat"/>
          <w:sz w:val="24"/>
          <w:szCs w:val="24"/>
        </w:rPr>
        <w:t>եւ</w:t>
      </w:r>
      <w:r w:rsidRPr="00131429">
        <w:rPr>
          <w:rFonts w:ascii="GHEA Grapalat" w:hAnsi="GHEA Grapalat"/>
          <w:sz w:val="24"/>
          <w:szCs w:val="24"/>
        </w:rPr>
        <w:t xml:space="preserve"> տեխնոլոգիական օժանդակ միջոցների անվտանգությանը ներկայացվող պահանջներ» տեխնիկական կանոնակարգի (ՄՄ ՏԿ 029/2012)</w:t>
      </w:r>
    </w:p>
    <w:p w14:paraId="0B667E23" w14:textId="77777777" w:rsidR="005606C4" w:rsidRPr="00131429" w:rsidRDefault="005606C4" w:rsidP="008760D5">
      <w:pPr>
        <w:spacing w:after="160" w:line="360" w:lineRule="auto"/>
        <w:ind w:right="-8"/>
        <w:rPr>
          <w:rFonts w:ascii="GHEA Grapalat" w:hAnsi="GHEA Grapalat"/>
          <w:sz w:val="24"/>
          <w:szCs w:val="24"/>
        </w:rPr>
      </w:pPr>
    </w:p>
    <w:p w14:paraId="7601C227" w14:textId="77777777" w:rsidR="005606C4" w:rsidRPr="00131429" w:rsidRDefault="005606C4" w:rsidP="002F3FFD">
      <w:pPr>
        <w:pStyle w:val="Style1"/>
      </w:pPr>
      <w:bookmarkStart w:id="79" w:name="_Toc469659444"/>
      <w:r w:rsidRPr="00131429">
        <w:t>Սննդամթերքի արտադրությ</w:t>
      </w:r>
      <w:r w:rsidR="006415F8" w:rsidRPr="00131429">
        <w:t xml:space="preserve">ա </w:t>
      </w:r>
      <w:r w:rsidRPr="00131429">
        <w:t>ն</w:t>
      </w:r>
      <w:r w:rsidR="006415F8" w:rsidRPr="00131429">
        <w:t xml:space="preserve"> </w:t>
      </w:r>
      <w:r w:rsidRPr="00131429">
        <w:t>մ</w:t>
      </w:r>
      <w:r w:rsidR="006415F8" w:rsidRPr="00131429">
        <w:t>եջ</w:t>
      </w:r>
      <w:r w:rsidRPr="00131429">
        <w:t xml:space="preserve"> կիրառման համար թույլատրված ֆերմենտային պատրաստուկներ</w:t>
      </w:r>
      <w:bookmarkEnd w:id="79"/>
      <w:r w:rsidRPr="00131429">
        <w:t xml:space="preserve"> </w:t>
      </w:r>
    </w:p>
    <w:tbl>
      <w:tblPr>
        <w:tblW w:w="10445" w:type="dxa"/>
        <w:tblInd w:w="-849" w:type="dxa"/>
        <w:tblLayout w:type="fixed"/>
        <w:tblCellMar>
          <w:left w:w="0" w:type="dxa"/>
          <w:right w:w="0" w:type="dxa"/>
        </w:tblCellMar>
        <w:tblLook w:val="01E0" w:firstRow="1" w:lastRow="1" w:firstColumn="1" w:lastColumn="1" w:noHBand="0" w:noVBand="0"/>
      </w:tblPr>
      <w:tblGrid>
        <w:gridCol w:w="3686"/>
        <w:gridCol w:w="145"/>
        <w:gridCol w:w="6614"/>
      </w:tblGrid>
      <w:tr w:rsidR="005606C4" w:rsidRPr="00131429" w14:paraId="4F27A765" w14:textId="77777777" w:rsidTr="004454F4">
        <w:tc>
          <w:tcPr>
            <w:tcW w:w="3831" w:type="dxa"/>
            <w:gridSpan w:val="2"/>
            <w:tcBorders>
              <w:top w:val="single" w:sz="4" w:space="0" w:color="000000"/>
              <w:left w:val="single" w:sz="4" w:space="0" w:color="000000"/>
              <w:bottom w:val="single" w:sz="4" w:space="0" w:color="000000"/>
              <w:right w:val="single" w:sz="4" w:space="0" w:color="000000"/>
            </w:tcBorders>
          </w:tcPr>
          <w:p w14:paraId="3C825046"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b/>
                <w:sz w:val="24"/>
                <w:szCs w:val="24"/>
              </w:rPr>
              <w:t>Ֆերմենտային պատրաստուկներ</w:t>
            </w:r>
          </w:p>
        </w:tc>
        <w:tc>
          <w:tcPr>
            <w:tcW w:w="6614" w:type="dxa"/>
            <w:tcBorders>
              <w:top w:val="single" w:sz="4" w:space="0" w:color="000000"/>
              <w:left w:val="single" w:sz="4" w:space="0" w:color="000000"/>
              <w:bottom w:val="single" w:sz="4" w:space="0" w:color="000000"/>
              <w:right w:val="single" w:sz="4" w:space="0" w:color="000000"/>
            </w:tcBorders>
          </w:tcPr>
          <w:p w14:paraId="6E4E5BE1"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b/>
                <w:sz w:val="24"/>
                <w:szCs w:val="24"/>
              </w:rPr>
              <w:t>Ստացման աղբյուր, պրոդուցենտ</w:t>
            </w:r>
          </w:p>
        </w:tc>
      </w:tr>
      <w:tr w:rsidR="005606C4" w:rsidRPr="00131429" w14:paraId="22F848DF" w14:textId="77777777" w:rsidTr="004454F4">
        <w:tc>
          <w:tcPr>
            <w:tcW w:w="10445" w:type="dxa"/>
            <w:gridSpan w:val="3"/>
            <w:tcBorders>
              <w:top w:val="single" w:sz="4" w:space="0" w:color="000000"/>
              <w:left w:val="single" w:sz="4" w:space="0" w:color="000000"/>
              <w:bottom w:val="single" w:sz="4" w:space="0" w:color="000000"/>
              <w:right w:val="single" w:sz="4" w:space="0" w:color="000000"/>
            </w:tcBorders>
          </w:tcPr>
          <w:p w14:paraId="3F4DB3D2" w14:textId="77777777" w:rsidR="005606C4" w:rsidRPr="00131429" w:rsidRDefault="005606C4" w:rsidP="004454F4">
            <w:pPr>
              <w:spacing w:after="160" w:line="360" w:lineRule="auto"/>
              <w:ind w:left="56" w:right="74"/>
              <w:jc w:val="center"/>
              <w:rPr>
                <w:rFonts w:ascii="GHEA Grapalat" w:eastAsia="Times New Roman" w:hAnsi="GHEA Grapalat" w:cs="Times New Roman"/>
                <w:sz w:val="24"/>
                <w:szCs w:val="24"/>
              </w:rPr>
            </w:pPr>
            <w:r w:rsidRPr="00131429">
              <w:rPr>
                <w:rFonts w:ascii="GHEA Grapalat" w:hAnsi="GHEA Grapalat"/>
                <w:b/>
                <w:i/>
                <w:sz w:val="24"/>
                <w:szCs w:val="24"/>
              </w:rPr>
              <w:t>Կենդանական ծագման ֆերմենտային պատրաստուկներ</w:t>
            </w:r>
          </w:p>
        </w:tc>
      </w:tr>
      <w:tr w:rsidR="005606C4" w:rsidRPr="00131429" w14:paraId="412BC53F" w14:textId="77777777" w:rsidTr="004454F4">
        <w:tc>
          <w:tcPr>
            <w:tcW w:w="3831" w:type="dxa"/>
            <w:gridSpan w:val="2"/>
            <w:tcBorders>
              <w:top w:val="single" w:sz="4" w:space="0" w:color="000000"/>
              <w:left w:val="single" w:sz="4" w:space="0" w:color="000000"/>
              <w:bottom w:val="single" w:sz="4" w:space="0" w:color="000000"/>
              <w:right w:val="single" w:sz="4" w:space="0" w:color="000000"/>
            </w:tcBorders>
          </w:tcPr>
          <w:p w14:paraId="2A1054BA"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ալֆա-Ամիլազ</w:t>
            </w:r>
          </w:p>
        </w:tc>
        <w:tc>
          <w:tcPr>
            <w:tcW w:w="6614" w:type="dxa"/>
            <w:tcBorders>
              <w:top w:val="single" w:sz="4" w:space="0" w:color="000000"/>
              <w:left w:val="single" w:sz="4" w:space="0" w:color="000000"/>
              <w:bottom w:val="single" w:sz="4" w:space="0" w:color="000000"/>
              <w:right w:val="single" w:sz="4" w:space="0" w:color="000000"/>
            </w:tcBorders>
          </w:tcPr>
          <w:p w14:paraId="4F8F2282"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խոշոր եղջերավոր անասունների, խոզերի ենթաստամոքսային գեղձեր</w:t>
            </w:r>
          </w:p>
        </w:tc>
      </w:tr>
      <w:tr w:rsidR="005606C4" w:rsidRPr="00131429" w14:paraId="240CAAF4" w14:textId="77777777" w:rsidTr="004454F4">
        <w:tc>
          <w:tcPr>
            <w:tcW w:w="3831" w:type="dxa"/>
            <w:gridSpan w:val="2"/>
            <w:tcBorders>
              <w:top w:val="single" w:sz="4" w:space="0" w:color="000000"/>
              <w:left w:val="single" w:sz="4" w:space="0" w:color="000000"/>
              <w:bottom w:val="single" w:sz="4" w:space="0" w:color="000000"/>
              <w:right w:val="single" w:sz="4" w:space="0" w:color="000000"/>
            </w:tcBorders>
          </w:tcPr>
          <w:p w14:paraId="473ACA91"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Կատալազ</w:t>
            </w:r>
          </w:p>
        </w:tc>
        <w:tc>
          <w:tcPr>
            <w:tcW w:w="6614" w:type="dxa"/>
            <w:tcBorders>
              <w:top w:val="single" w:sz="4" w:space="0" w:color="000000"/>
              <w:left w:val="single" w:sz="4" w:space="0" w:color="000000"/>
              <w:bottom w:val="single" w:sz="4" w:space="0" w:color="000000"/>
              <w:right w:val="single" w:sz="4" w:space="0" w:color="000000"/>
            </w:tcBorders>
          </w:tcPr>
          <w:p w14:paraId="3579FDDC"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խոշոր եղջերավոր անասունների, ձիերի լյարդ</w:t>
            </w:r>
          </w:p>
        </w:tc>
      </w:tr>
      <w:tr w:rsidR="005606C4" w:rsidRPr="00131429" w14:paraId="57281EA0" w14:textId="77777777" w:rsidTr="004454F4">
        <w:tc>
          <w:tcPr>
            <w:tcW w:w="3831" w:type="dxa"/>
            <w:gridSpan w:val="2"/>
            <w:tcBorders>
              <w:top w:val="single" w:sz="4" w:space="0" w:color="000000"/>
              <w:left w:val="single" w:sz="4" w:space="0" w:color="000000"/>
              <w:bottom w:val="single" w:sz="4" w:space="0" w:color="000000"/>
              <w:right w:val="single" w:sz="4" w:space="0" w:color="000000"/>
            </w:tcBorders>
          </w:tcPr>
          <w:p w14:paraId="150717CD"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Լիզոցիմ</w:t>
            </w:r>
          </w:p>
        </w:tc>
        <w:tc>
          <w:tcPr>
            <w:tcW w:w="6614" w:type="dxa"/>
            <w:tcBorders>
              <w:top w:val="single" w:sz="4" w:space="0" w:color="000000"/>
              <w:left w:val="single" w:sz="4" w:space="0" w:color="000000"/>
              <w:bottom w:val="single" w:sz="4" w:space="0" w:color="000000"/>
              <w:right w:val="single" w:sz="4" w:space="0" w:color="000000"/>
            </w:tcBorders>
          </w:tcPr>
          <w:p w14:paraId="4C28E00D"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հավի ձվերի սպիտակուց</w:t>
            </w:r>
          </w:p>
        </w:tc>
      </w:tr>
      <w:tr w:rsidR="005606C4" w:rsidRPr="00131429" w14:paraId="020454B4" w14:textId="77777777" w:rsidTr="004454F4">
        <w:tc>
          <w:tcPr>
            <w:tcW w:w="3831" w:type="dxa"/>
            <w:gridSpan w:val="2"/>
            <w:tcBorders>
              <w:top w:val="single" w:sz="4" w:space="0" w:color="000000"/>
              <w:left w:val="single" w:sz="4" w:space="0" w:color="000000"/>
              <w:bottom w:val="single" w:sz="4" w:space="0" w:color="000000"/>
              <w:right w:val="single" w:sz="4" w:space="0" w:color="000000"/>
            </w:tcBorders>
          </w:tcPr>
          <w:p w14:paraId="392BBA0A"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Լիպազ</w:t>
            </w:r>
          </w:p>
        </w:tc>
        <w:tc>
          <w:tcPr>
            <w:tcW w:w="6614" w:type="dxa"/>
            <w:tcBorders>
              <w:top w:val="single" w:sz="4" w:space="0" w:color="000000"/>
              <w:left w:val="single" w:sz="4" w:space="0" w:color="000000"/>
              <w:bottom w:val="single" w:sz="4" w:space="0" w:color="000000"/>
              <w:right w:val="single" w:sz="4" w:space="0" w:color="000000"/>
            </w:tcBorders>
          </w:tcPr>
          <w:p w14:paraId="5D8CEA46"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խոշոր եղջերավոր անասունների ստամոքսներ, նախաստամոքսներ, շրդաններ, թքագեղձեր</w:t>
            </w:r>
          </w:p>
        </w:tc>
      </w:tr>
      <w:tr w:rsidR="005606C4" w:rsidRPr="00131429" w14:paraId="4CB0DCA8" w14:textId="77777777" w:rsidTr="004454F4">
        <w:tc>
          <w:tcPr>
            <w:tcW w:w="3831" w:type="dxa"/>
            <w:gridSpan w:val="2"/>
            <w:tcBorders>
              <w:top w:val="single" w:sz="4" w:space="0" w:color="000000"/>
              <w:left w:val="single" w:sz="4" w:space="0" w:color="000000"/>
              <w:bottom w:val="single" w:sz="4" w:space="0" w:color="000000"/>
              <w:right w:val="single" w:sz="4" w:space="0" w:color="000000"/>
            </w:tcBorders>
          </w:tcPr>
          <w:p w14:paraId="7B3225A0"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Պեպսին</w:t>
            </w:r>
          </w:p>
        </w:tc>
        <w:tc>
          <w:tcPr>
            <w:tcW w:w="6614" w:type="dxa"/>
            <w:tcBorders>
              <w:top w:val="single" w:sz="4" w:space="0" w:color="000000"/>
              <w:left w:val="single" w:sz="4" w:space="0" w:color="000000"/>
              <w:bottom w:val="single" w:sz="4" w:space="0" w:color="000000"/>
              <w:right w:val="single" w:sz="4" w:space="0" w:color="000000"/>
            </w:tcBorders>
          </w:tcPr>
          <w:p w14:paraId="4DDA59B9"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խոզերի ստամոքսներ</w:t>
            </w:r>
          </w:p>
        </w:tc>
      </w:tr>
      <w:tr w:rsidR="005606C4" w:rsidRPr="00131429" w14:paraId="677F8503" w14:textId="77777777" w:rsidTr="004454F4">
        <w:tc>
          <w:tcPr>
            <w:tcW w:w="3831" w:type="dxa"/>
            <w:gridSpan w:val="2"/>
            <w:tcBorders>
              <w:top w:val="single" w:sz="4" w:space="0" w:color="000000"/>
              <w:left w:val="single" w:sz="4" w:space="0" w:color="000000"/>
              <w:bottom w:val="single" w:sz="4" w:space="0" w:color="000000"/>
              <w:right w:val="single" w:sz="4" w:space="0" w:color="000000"/>
            </w:tcBorders>
          </w:tcPr>
          <w:p w14:paraId="380DF9B1"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Պեպսին՝ թռչնի</w:t>
            </w:r>
          </w:p>
        </w:tc>
        <w:tc>
          <w:tcPr>
            <w:tcW w:w="6614" w:type="dxa"/>
            <w:tcBorders>
              <w:top w:val="single" w:sz="4" w:space="0" w:color="000000"/>
              <w:left w:val="single" w:sz="4" w:space="0" w:color="000000"/>
              <w:bottom w:val="single" w:sz="4" w:space="0" w:color="000000"/>
              <w:right w:val="single" w:sz="4" w:space="0" w:color="000000"/>
            </w:tcBorders>
          </w:tcPr>
          <w:p w14:paraId="0B30BAEB"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հավերի նախաստամոքս</w:t>
            </w:r>
          </w:p>
        </w:tc>
      </w:tr>
      <w:tr w:rsidR="005606C4" w:rsidRPr="00131429" w14:paraId="6F8D59F0" w14:textId="77777777" w:rsidTr="004454F4">
        <w:tc>
          <w:tcPr>
            <w:tcW w:w="3831" w:type="dxa"/>
            <w:gridSpan w:val="2"/>
            <w:tcBorders>
              <w:top w:val="single" w:sz="4" w:space="0" w:color="000000"/>
              <w:left w:val="single" w:sz="4" w:space="0" w:color="000000"/>
              <w:bottom w:val="single" w:sz="4" w:space="0" w:color="000000"/>
              <w:right w:val="single" w:sz="4" w:space="0" w:color="000000"/>
            </w:tcBorders>
          </w:tcPr>
          <w:p w14:paraId="221EB469"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Շրդանային ֆերմենտ</w:t>
            </w:r>
          </w:p>
        </w:tc>
        <w:tc>
          <w:tcPr>
            <w:tcW w:w="6614" w:type="dxa"/>
            <w:tcBorders>
              <w:top w:val="single" w:sz="4" w:space="0" w:color="000000"/>
              <w:left w:val="single" w:sz="4" w:space="0" w:color="000000"/>
              <w:bottom w:val="single" w:sz="4" w:space="0" w:color="000000"/>
              <w:right w:val="single" w:sz="4" w:space="0" w:color="000000"/>
            </w:tcBorders>
          </w:tcPr>
          <w:p w14:paraId="0EFBDE57"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խոշոր եղջերավոր անասունների, հորթերի, այծերի, ուլերի, ոչխարների, գառների ստամոքսներ, շրդաններ</w:t>
            </w:r>
          </w:p>
        </w:tc>
      </w:tr>
      <w:tr w:rsidR="005606C4" w:rsidRPr="00131429" w14:paraId="0D495A47" w14:textId="77777777" w:rsidTr="004454F4">
        <w:tc>
          <w:tcPr>
            <w:tcW w:w="3831" w:type="dxa"/>
            <w:gridSpan w:val="2"/>
            <w:tcBorders>
              <w:top w:val="single" w:sz="4" w:space="0" w:color="000000"/>
              <w:left w:val="single" w:sz="4" w:space="0" w:color="000000"/>
              <w:bottom w:val="single" w:sz="4" w:space="0" w:color="000000"/>
              <w:right w:val="single" w:sz="4" w:space="0" w:color="000000"/>
            </w:tcBorders>
          </w:tcPr>
          <w:p w14:paraId="1CC03E15"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Տրիպսին</w:t>
            </w:r>
          </w:p>
        </w:tc>
        <w:tc>
          <w:tcPr>
            <w:tcW w:w="6614" w:type="dxa"/>
            <w:tcBorders>
              <w:top w:val="single" w:sz="4" w:space="0" w:color="000000"/>
              <w:left w:val="single" w:sz="4" w:space="0" w:color="000000"/>
              <w:bottom w:val="single" w:sz="4" w:space="0" w:color="000000"/>
              <w:right w:val="single" w:sz="4" w:space="0" w:color="000000"/>
            </w:tcBorders>
          </w:tcPr>
          <w:p w14:paraId="161A62B4"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խոշոր եղջերավոր անասունների, խոզերի ենթաստամոքսային գեղձեր</w:t>
            </w:r>
          </w:p>
        </w:tc>
      </w:tr>
      <w:tr w:rsidR="005606C4" w:rsidRPr="00131429" w14:paraId="7F283273" w14:textId="77777777" w:rsidTr="004454F4">
        <w:tc>
          <w:tcPr>
            <w:tcW w:w="3831" w:type="dxa"/>
            <w:gridSpan w:val="2"/>
            <w:tcBorders>
              <w:top w:val="single" w:sz="4" w:space="0" w:color="000000"/>
              <w:left w:val="single" w:sz="4" w:space="0" w:color="000000"/>
              <w:bottom w:val="single" w:sz="4" w:space="0" w:color="000000"/>
              <w:right w:val="single" w:sz="4" w:space="0" w:color="000000"/>
            </w:tcBorders>
          </w:tcPr>
          <w:p w14:paraId="521902D3"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lastRenderedPageBreak/>
              <w:t>Ֆոսֆոլիպազ</w:t>
            </w:r>
          </w:p>
        </w:tc>
        <w:tc>
          <w:tcPr>
            <w:tcW w:w="6614" w:type="dxa"/>
            <w:tcBorders>
              <w:top w:val="single" w:sz="4" w:space="0" w:color="000000"/>
              <w:left w:val="single" w:sz="4" w:space="0" w:color="000000"/>
              <w:bottom w:val="single" w:sz="4" w:space="0" w:color="000000"/>
              <w:right w:val="single" w:sz="4" w:space="0" w:color="000000"/>
            </w:tcBorders>
          </w:tcPr>
          <w:p w14:paraId="248E38DD"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հորթերի, գառների, ուլերի ենթաստամոքսային գեղձեր</w:t>
            </w:r>
          </w:p>
        </w:tc>
      </w:tr>
      <w:tr w:rsidR="005606C4" w:rsidRPr="00131429" w14:paraId="40E97BAC" w14:textId="77777777" w:rsidTr="004454F4">
        <w:tc>
          <w:tcPr>
            <w:tcW w:w="3831" w:type="dxa"/>
            <w:gridSpan w:val="2"/>
            <w:tcBorders>
              <w:top w:val="single" w:sz="4" w:space="0" w:color="000000"/>
              <w:left w:val="single" w:sz="4" w:space="0" w:color="000000"/>
              <w:bottom w:val="single" w:sz="4" w:space="0" w:color="000000"/>
              <w:right w:val="single" w:sz="4" w:space="0" w:color="000000"/>
            </w:tcBorders>
          </w:tcPr>
          <w:p w14:paraId="44246083"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Քիմոզին</w:t>
            </w:r>
          </w:p>
        </w:tc>
        <w:tc>
          <w:tcPr>
            <w:tcW w:w="6614" w:type="dxa"/>
            <w:tcBorders>
              <w:top w:val="single" w:sz="4" w:space="0" w:color="000000"/>
              <w:left w:val="single" w:sz="4" w:space="0" w:color="000000"/>
              <w:bottom w:val="single" w:sz="4" w:space="0" w:color="000000"/>
              <w:right w:val="single" w:sz="4" w:space="0" w:color="000000"/>
            </w:tcBorders>
          </w:tcPr>
          <w:p w14:paraId="42974972"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հորթերի, գառների, ուլերի ենթաստամոքսային գեղձեր</w:t>
            </w:r>
          </w:p>
        </w:tc>
      </w:tr>
      <w:tr w:rsidR="005606C4" w:rsidRPr="00131429" w14:paraId="4EAEC416" w14:textId="77777777" w:rsidTr="004454F4">
        <w:tc>
          <w:tcPr>
            <w:tcW w:w="10445" w:type="dxa"/>
            <w:gridSpan w:val="3"/>
            <w:tcBorders>
              <w:top w:val="single" w:sz="4" w:space="0" w:color="000000"/>
              <w:left w:val="single" w:sz="4" w:space="0" w:color="000000"/>
              <w:bottom w:val="single" w:sz="4" w:space="0" w:color="000000"/>
              <w:right w:val="single" w:sz="4" w:space="0" w:color="000000"/>
            </w:tcBorders>
          </w:tcPr>
          <w:p w14:paraId="583A467B" w14:textId="77777777" w:rsidR="005606C4" w:rsidRPr="00131429" w:rsidRDefault="005606C4" w:rsidP="004454F4">
            <w:pPr>
              <w:spacing w:after="160" w:line="360" w:lineRule="auto"/>
              <w:ind w:left="56" w:right="74"/>
              <w:jc w:val="center"/>
              <w:rPr>
                <w:rFonts w:ascii="GHEA Grapalat" w:eastAsia="Times New Roman" w:hAnsi="GHEA Grapalat" w:cs="Times New Roman"/>
                <w:sz w:val="24"/>
                <w:szCs w:val="24"/>
              </w:rPr>
            </w:pPr>
            <w:r w:rsidRPr="00131429">
              <w:rPr>
                <w:rFonts w:ascii="GHEA Grapalat" w:hAnsi="GHEA Grapalat"/>
                <w:b/>
                <w:i/>
                <w:sz w:val="24"/>
                <w:szCs w:val="24"/>
              </w:rPr>
              <w:t>Բուսական ծագման ֆերմենտային պատրաստուկներ</w:t>
            </w:r>
          </w:p>
        </w:tc>
      </w:tr>
      <w:tr w:rsidR="005606C4" w:rsidRPr="00131429" w14:paraId="6B9630EA" w14:textId="77777777" w:rsidTr="004454F4">
        <w:tc>
          <w:tcPr>
            <w:tcW w:w="3831" w:type="dxa"/>
            <w:gridSpan w:val="2"/>
            <w:tcBorders>
              <w:top w:val="single" w:sz="4" w:space="0" w:color="000000"/>
              <w:left w:val="single" w:sz="4" w:space="0" w:color="000000"/>
              <w:bottom w:val="single" w:sz="4" w:space="0" w:color="000000"/>
              <w:right w:val="single" w:sz="4" w:space="0" w:color="000000"/>
            </w:tcBorders>
          </w:tcPr>
          <w:p w14:paraId="21A54CF2"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Բրոմելաին</w:t>
            </w:r>
          </w:p>
        </w:tc>
        <w:tc>
          <w:tcPr>
            <w:tcW w:w="6614" w:type="dxa"/>
            <w:tcBorders>
              <w:top w:val="single" w:sz="4" w:space="0" w:color="000000"/>
              <w:left w:val="single" w:sz="4" w:space="0" w:color="000000"/>
              <w:bottom w:val="single" w:sz="4" w:space="0" w:color="000000"/>
              <w:right w:val="single" w:sz="4" w:space="0" w:color="000000"/>
            </w:tcBorders>
          </w:tcPr>
          <w:p w14:paraId="5D85A84B"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արքայախնձոր (Ananas spp.)</w:t>
            </w:r>
            <w:r w:rsidR="002A44D0" w:rsidRPr="00131429">
              <w:rPr>
                <w:rFonts w:ascii="GHEA Grapalat" w:hAnsi="GHEA Grapalat"/>
                <w:sz w:val="24"/>
                <w:szCs w:val="24"/>
              </w:rPr>
              <w:t xml:space="preserve"> </w:t>
            </w:r>
          </w:p>
        </w:tc>
      </w:tr>
      <w:tr w:rsidR="005606C4" w:rsidRPr="00131429" w14:paraId="7079975C" w14:textId="77777777" w:rsidTr="004454F4">
        <w:tc>
          <w:tcPr>
            <w:tcW w:w="3831" w:type="dxa"/>
            <w:gridSpan w:val="2"/>
            <w:tcBorders>
              <w:top w:val="single" w:sz="4" w:space="0" w:color="000000"/>
              <w:left w:val="single" w:sz="4" w:space="0" w:color="000000"/>
              <w:bottom w:val="single" w:sz="4" w:space="0" w:color="000000"/>
              <w:right w:val="single" w:sz="4" w:space="0" w:color="000000"/>
            </w:tcBorders>
          </w:tcPr>
          <w:p w14:paraId="7BDF81E2"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Լիպոզիդազ, լիպօքսիգենազ</w:t>
            </w:r>
          </w:p>
        </w:tc>
        <w:tc>
          <w:tcPr>
            <w:tcW w:w="6614" w:type="dxa"/>
            <w:tcBorders>
              <w:top w:val="single" w:sz="4" w:space="0" w:color="000000"/>
              <w:left w:val="single" w:sz="4" w:space="0" w:color="000000"/>
              <w:bottom w:val="single" w:sz="4" w:space="0" w:color="000000"/>
              <w:right w:val="single" w:sz="4" w:space="0" w:color="000000"/>
            </w:tcBorders>
          </w:tcPr>
          <w:p w14:paraId="4886A520"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սոյա</w:t>
            </w:r>
          </w:p>
        </w:tc>
      </w:tr>
      <w:tr w:rsidR="005606C4" w:rsidRPr="00131429" w14:paraId="45C8A619" w14:textId="77777777" w:rsidTr="004454F4">
        <w:tc>
          <w:tcPr>
            <w:tcW w:w="3831" w:type="dxa"/>
            <w:gridSpan w:val="2"/>
            <w:tcBorders>
              <w:top w:val="single" w:sz="4" w:space="0" w:color="000000"/>
              <w:left w:val="single" w:sz="4" w:space="0" w:color="000000"/>
              <w:bottom w:val="single" w:sz="4" w:space="0" w:color="000000"/>
              <w:right w:val="single" w:sz="4" w:space="0" w:color="000000"/>
            </w:tcBorders>
          </w:tcPr>
          <w:p w14:paraId="03B0A35B"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Մալտկարբոհիդրազներ</w:t>
            </w:r>
          </w:p>
        </w:tc>
        <w:tc>
          <w:tcPr>
            <w:tcW w:w="6614" w:type="dxa"/>
            <w:tcBorders>
              <w:top w:val="single" w:sz="4" w:space="0" w:color="000000"/>
              <w:left w:val="single" w:sz="4" w:space="0" w:color="000000"/>
              <w:bottom w:val="single" w:sz="4" w:space="0" w:color="000000"/>
              <w:right w:val="single" w:sz="4" w:space="0" w:color="000000"/>
            </w:tcBorders>
          </w:tcPr>
          <w:p w14:paraId="2A778226"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գարի, գարու ածիկ</w:t>
            </w:r>
          </w:p>
        </w:tc>
      </w:tr>
      <w:tr w:rsidR="005606C4" w:rsidRPr="00131429" w14:paraId="44011A75" w14:textId="77777777" w:rsidTr="004454F4">
        <w:tc>
          <w:tcPr>
            <w:tcW w:w="3831" w:type="dxa"/>
            <w:gridSpan w:val="2"/>
            <w:tcBorders>
              <w:top w:val="single" w:sz="4" w:space="0" w:color="000000"/>
              <w:left w:val="single" w:sz="4" w:space="0" w:color="000000"/>
              <w:bottom w:val="single" w:sz="4" w:space="0" w:color="000000"/>
              <w:right w:val="single" w:sz="4" w:space="0" w:color="000000"/>
            </w:tcBorders>
          </w:tcPr>
          <w:p w14:paraId="3D98F30F"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Պապաին</w:t>
            </w:r>
          </w:p>
        </w:tc>
        <w:tc>
          <w:tcPr>
            <w:tcW w:w="6614" w:type="dxa"/>
            <w:tcBorders>
              <w:top w:val="single" w:sz="4" w:space="0" w:color="000000"/>
              <w:left w:val="single" w:sz="4" w:space="0" w:color="000000"/>
              <w:bottom w:val="single" w:sz="4" w:space="0" w:color="000000"/>
              <w:right w:val="single" w:sz="4" w:space="0" w:color="000000"/>
            </w:tcBorders>
          </w:tcPr>
          <w:p w14:paraId="2FB16875"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 xml:space="preserve">պապայա (Carica papaya) </w:t>
            </w:r>
          </w:p>
        </w:tc>
      </w:tr>
      <w:tr w:rsidR="005606C4" w:rsidRPr="00131429" w14:paraId="5E9D6468" w14:textId="77777777" w:rsidTr="004454F4">
        <w:tc>
          <w:tcPr>
            <w:tcW w:w="3831" w:type="dxa"/>
            <w:gridSpan w:val="2"/>
            <w:tcBorders>
              <w:top w:val="single" w:sz="4" w:space="0" w:color="000000"/>
              <w:left w:val="single" w:sz="4" w:space="0" w:color="000000"/>
              <w:bottom w:val="single" w:sz="4" w:space="0" w:color="000000"/>
              <w:right w:val="single" w:sz="4" w:space="0" w:color="000000"/>
            </w:tcBorders>
          </w:tcPr>
          <w:p w14:paraId="7960DF0E"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Քիմոպապաին</w:t>
            </w:r>
          </w:p>
        </w:tc>
        <w:tc>
          <w:tcPr>
            <w:tcW w:w="6614" w:type="dxa"/>
            <w:tcBorders>
              <w:top w:val="single" w:sz="4" w:space="0" w:color="000000"/>
              <w:left w:val="single" w:sz="4" w:space="0" w:color="000000"/>
              <w:bottom w:val="single" w:sz="4" w:space="0" w:color="000000"/>
              <w:right w:val="single" w:sz="4" w:space="0" w:color="000000"/>
            </w:tcBorders>
          </w:tcPr>
          <w:p w14:paraId="145A1326"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պապայա (Carica papaya)</w:t>
            </w:r>
          </w:p>
        </w:tc>
      </w:tr>
      <w:tr w:rsidR="005606C4" w:rsidRPr="00131429" w14:paraId="782CDA4B" w14:textId="77777777" w:rsidTr="004454F4">
        <w:tc>
          <w:tcPr>
            <w:tcW w:w="3831" w:type="dxa"/>
            <w:gridSpan w:val="2"/>
            <w:tcBorders>
              <w:top w:val="single" w:sz="4" w:space="0" w:color="000000"/>
              <w:left w:val="single" w:sz="4" w:space="0" w:color="000000"/>
              <w:bottom w:val="single" w:sz="4" w:space="0" w:color="000000"/>
              <w:right w:val="single" w:sz="4" w:space="0" w:color="000000"/>
            </w:tcBorders>
          </w:tcPr>
          <w:p w14:paraId="5721CE2F"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Ֆիցին</w:t>
            </w:r>
          </w:p>
        </w:tc>
        <w:tc>
          <w:tcPr>
            <w:tcW w:w="6614" w:type="dxa"/>
            <w:tcBorders>
              <w:top w:val="single" w:sz="4" w:space="0" w:color="000000"/>
              <w:left w:val="single" w:sz="4" w:space="0" w:color="000000"/>
              <w:bottom w:val="single" w:sz="4" w:space="0" w:color="000000"/>
              <w:right w:val="single" w:sz="4" w:space="0" w:color="000000"/>
            </w:tcBorders>
          </w:tcPr>
          <w:p w14:paraId="46EFCA33"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թուզ (Ficus spp.)</w:t>
            </w:r>
          </w:p>
        </w:tc>
      </w:tr>
      <w:tr w:rsidR="005606C4" w:rsidRPr="00131429" w14:paraId="2A909B9D" w14:textId="77777777" w:rsidTr="004454F4">
        <w:tc>
          <w:tcPr>
            <w:tcW w:w="10445" w:type="dxa"/>
            <w:gridSpan w:val="3"/>
            <w:tcBorders>
              <w:top w:val="single" w:sz="4" w:space="0" w:color="000000"/>
              <w:left w:val="single" w:sz="4" w:space="0" w:color="000000"/>
              <w:bottom w:val="single" w:sz="4" w:space="0" w:color="000000"/>
              <w:right w:val="single" w:sz="4" w:space="0" w:color="000000"/>
            </w:tcBorders>
          </w:tcPr>
          <w:p w14:paraId="6BBF724B" w14:textId="77777777" w:rsidR="005606C4" w:rsidRPr="00131429" w:rsidRDefault="005606C4" w:rsidP="004454F4">
            <w:pPr>
              <w:spacing w:after="160" w:line="360" w:lineRule="auto"/>
              <w:ind w:left="56" w:right="74"/>
              <w:jc w:val="center"/>
              <w:rPr>
                <w:rFonts w:ascii="GHEA Grapalat" w:eastAsia="Times New Roman" w:hAnsi="GHEA Grapalat" w:cs="Times New Roman"/>
                <w:sz w:val="24"/>
                <w:szCs w:val="24"/>
              </w:rPr>
            </w:pPr>
            <w:r w:rsidRPr="00131429">
              <w:rPr>
                <w:rFonts w:ascii="GHEA Grapalat" w:hAnsi="GHEA Grapalat"/>
                <w:b/>
                <w:i/>
                <w:sz w:val="24"/>
                <w:szCs w:val="24"/>
              </w:rPr>
              <w:t>Մանրէային ծագման ֆերմենտային պատրաստուկներ</w:t>
            </w:r>
          </w:p>
        </w:tc>
      </w:tr>
      <w:tr w:rsidR="005606C4" w:rsidRPr="00131429" w14:paraId="7AC842B2" w14:textId="77777777" w:rsidTr="004454F4">
        <w:tc>
          <w:tcPr>
            <w:tcW w:w="3686" w:type="dxa"/>
            <w:tcBorders>
              <w:top w:val="single" w:sz="4" w:space="0" w:color="000000"/>
              <w:left w:val="single" w:sz="4" w:space="0" w:color="000000"/>
              <w:bottom w:val="single" w:sz="4" w:space="0" w:color="000000"/>
              <w:right w:val="single" w:sz="4" w:space="0" w:color="000000"/>
            </w:tcBorders>
          </w:tcPr>
          <w:p w14:paraId="08AE8CF6"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Ալկոհոլդեհիդրոգենազ</w:t>
            </w:r>
          </w:p>
        </w:tc>
        <w:tc>
          <w:tcPr>
            <w:tcW w:w="6759" w:type="dxa"/>
            <w:gridSpan w:val="2"/>
            <w:tcBorders>
              <w:top w:val="single" w:sz="4" w:space="0" w:color="000000"/>
              <w:left w:val="single" w:sz="4" w:space="0" w:color="000000"/>
              <w:bottom w:val="single" w:sz="4" w:space="0" w:color="000000"/>
              <w:right w:val="single" w:sz="4" w:space="0" w:color="000000"/>
            </w:tcBorders>
          </w:tcPr>
          <w:p w14:paraId="2B627250"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Saccharomyces cerevisiae</w:t>
            </w:r>
          </w:p>
        </w:tc>
      </w:tr>
      <w:tr w:rsidR="005606C4" w:rsidRPr="00131429" w14:paraId="56A70819" w14:textId="77777777" w:rsidTr="004454F4">
        <w:tc>
          <w:tcPr>
            <w:tcW w:w="3686" w:type="dxa"/>
            <w:tcBorders>
              <w:top w:val="single" w:sz="4" w:space="0" w:color="000000"/>
              <w:left w:val="single" w:sz="4" w:space="0" w:color="000000"/>
              <w:bottom w:val="single" w:sz="4" w:space="0" w:color="000000"/>
              <w:right w:val="single" w:sz="4" w:space="0" w:color="000000"/>
            </w:tcBorders>
          </w:tcPr>
          <w:p w14:paraId="6FB3AC7C"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ալֆա-Ամիլազ</w:t>
            </w:r>
          </w:p>
        </w:tc>
        <w:tc>
          <w:tcPr>
            <w:tcW w:w="6759" w:type="dxa"/>
            <w:gridSpan w:val="2"/>
            <w:tcBorders>
              <w:top w:val="single" w:sz="4" w:space="0" w:color="000000"/>
              <w:left w:val="single" w:sz="4" w:space="0" w:color="000000"/>
              <w:bottom w:val="single" w:sz="4" w:space="0" w:color="000000"/>
              <w:right w:val="single" w:sz="4" w:space="0" w:color="000000"/>
            </w:tcBorders>
          </w:tcPr>
          <w:p w14:paraId="5AECFAC5"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Aspergillus niger</w:t>
            </w:r>
          </w:p>
          <w:p w14:paraId="505D3CCB" w14:textId="77777777" w:rsidR="004454F4" w:rsidRPr="00131429" w:rsidRDefault="005606C4" w:rsidP="004454F4">
            <w:pPr>
              <w:spacing w:after="160" w:line="360" w:lineRule="auto"/>
              <w:ind w:left="56" w:right="74"/>
              <w:rPr>
                <w:rFonts w:ascii="GHEA Grapalat" w:hAnsi="GHEA Grapalat"/>
                <w:sz w:val="24"/>
                <w:szCs w:val="24"/>
              </w:rPr>
            </w:pPr>
            <w:r w:rsidRPr="00131429">
              <w:rPr>
                <w:rFonts w:ascii="GHEA Grapalat" w:hAnsi="GHEA Grapalat"/>
                <w:sz w:val="24"/>
                <w:szCs w:val="24"/>
              </w:rPr>
              <w:t xml:space="preserve">Aspergillus oryzae </w:t>
            </w:r>
          </w:p>
          <w:p w14:paraId="23F220CC" w14:textId="77777777" w:rsidR="004454F4" w:rsidRPr="00131429" w:rsidRDefault="005606C4" w:rsidP="004454F4">
            <w:pPr>
              <w:spacing w:after="160" w:line="360" w:lineRule="auto"/>
              <w:ind w:left="56" w:right="74"/>
              <w:rPr>
                <w:rFonts w:ascii="GHEA Grapalat" w:hAnsi="GHEA Grapalat"/>
                <w:sz w:val="24"/>
                <w:szCs w:val="24"/>
              </w:rPr>
            </w:pPr>
            <w:r w:rsidRPr="00131429">
              <w:rPr>
                <w:rFonts w:ascii="GHEA Grapalat" w:hAnsi="GHEA Grapalat"/>
                <w:sz w:val="24"/>
                <w:szCs w:val="24"/>
              </w:rPr>
              <w:t xml:space="preserve">Bacillus amyliquefaciens </w:t>
            </w:r>
          </w:p>
          <w:p w14:paraId="1AE0FEEA" w14:textId="77777777" w:rsidR="004454F4" w:rsidRPr="00131429" w:rsidRDefault="005606C4" w:rsidP="004454F4">
            <w:pPr>
              <w:spacing w:after="160" w:line="360" w:lineRule="auto"/>
              <w:ind w:left="56" w:right="74"/>
              <w:rPr>
                <w:rFonts w:ascii="GHEA Grapalat" w:hAnsi="GHEA Grapalat"/>
                <w:sz w:val="24"/>
                <w:szCs w:val="24"/>
              </w:rPr>
            </w:pPr>
            <w:r w:rsidRPr="00131429">
              <w:rPr>
                <w:rFonts w:ascii="GHEA Grapalat" w:hAnsi="GHEA Grapalat"/>
                <w:sz w:val="24"/>
                <w:szCs w:val="24"/>
              </w:rPr>
              <w:t xml:space="preserve">Bacillus licheniformis </w:t>
            </w:r>
          </w:p>
          <w:p w14:paraId="44A01174" w14:textId="77777777" w:rsidR="004454F4" w:rsidRPr="00131429" w:rsidRDefault="005606C4" w:rsidP="004454F4">
            <w:pPr>
              <w:spacing w:after="160" w:line="360" w:lineRule="auto"/>
              <w:ind w:left="56" w:right="74"/>
              <w:rPr>
                <w:rFonts w:ascii="GHEA Grapalat" w:hAnsi="GHEA Grapalat"/>
                <w:sz w:val="24"/>
                <w:szCs w:val="24"/>
              </w:rPr>
            </w:pPr>
            <w:r w:rsidRPr="00131429">
              <w:rPr>
                <w:rFonts w:ascii="GHEA Grapalat" w:hAnsi="GHEA Grapalat"/>
                <w:sz w:val="24"/>
                <w:szCs w:val="24"/>
              </w:rPr>
              <w:t>Bacillus megaterium</w:t>
            </w:r>
            <w:r w:rsidR="002A44D0" w:rsidRPr="00131429">
              <w:rPr>
                <w:rFonts w:ascii="GHEA Grapalat" w:hAnsi="GHEA Grapalat"/>
                <w:sz w:val="24"/>
                <w:szCs w:val="24"/>
              </w:rPr>
              <w:t xml:space="preserve"> </w:t>
            </w:r>
          </w:p>
          <w:p w14:paraId="4BCA5CB1" w14:textId="77777777" w:rsidR="004454F4" w:rsidRPr="00131429" w:rsidRDefault="005606C4" w:rsidP="004454F4">
            <w:pPr>
              <w:spacing w:after="160" w:line="360" w:lineRule="auto"/>
              <w:ind w:left="56" w:right="74"/>
              <w:rPr>
                <w:rFonts w:ascii="GHEA Grapalat" w:hAnsi="GHEA Grapalat"/>
                <w:sz w:val="24"/>
                <w:szCs w:val="24"/>
              </w:rPr>
            </w:pPr>
            <w:r w:rsidRPr="00131429">
              <w:rPr>
                <w:rFonts w:ascii="GHEA Grapalat" w:hAnsi="GHEA Grapalat"/>
                <w:sz w:val="24"/>
                <w:szCs w:val="24"/>
              </w:rPr>
              <w:t xml:space="preserve">Bacillus stearothermophilus </w:t>
            </w:r>
          </w:p>
          <w:p w14:paraId="2D52CC11" w14:textId="77777777" w:rsidR="00056721" w:rsidRPr="00131429" w:rsidRDefault="005606C4" w:rsidP="004454F4">
            <w:pPr>
              <w:spacing w:after="160" w:line="360" w:lineRule="auto"/>
              <w:ind w:left="56" w:right="74"/>
              <w:rPr>
                <w:rFonts w:ascii="GHEA Grapalat" w:hAnsi="GHEA Grapalat"/>
                <w:sz w:val="24"/>
                <w:szCs w:val="24"/>
              </w:rPr>
            </w:pPr>
            <w:r w:rsidRPr="00131429">
              <w:rPr>
                <w:rFonts w:ascii="GHEA Grapalat" w:hAnsi="GHEA Grapalat"/>
                <w:sz w:val="24"/>
                <w:szCs w:val="24"/>
              </w:rPr>
              <w:t>Bacillus subtilis</w:t>
            </w:r>
          </w:p>
          <w:p w14:paraId="5C6B72E1"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Rhizopus arrhizus</w:t>
            </w:r>
          </w:p>
          <w:p w14:paraId="2122FF40"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Rhizopus oryzae</w:t>
            </w:r>
          </w:p>
        </w:tc>
      </w:tr>
    </w:tbl>
    <w:p w14:paraId="60EE9CB8" w14:textId="77777777" w:rsidR="002F3FFD" w:rsidRPr="00131429" w:rsidRDefault="002F3FFD"/>
    <w:tbl>
      <w:tblPr>
        <w:tblW w:w="10445" w:type="dxa"/>
        <w:tblInd w:w="-849" w:type="dxa"/>
        <w:tblLayout w:type="fixed"/>
        <w:tblCellMar>
          <w:left w:w="0" w:type="dxa"/>
          <w:right w:w="0" w:type="dxa"/>
        </w:tblCellMar>
        <w:tblLook w:val="01E0" w:firstRow="1" w:lastRow="1" w:firstColumn="1" w:lastColumn="1" w:noHBand="0" w:noVBand="0"/>
      </w:tblPr>
      <w:tblGrid>
        <w:gridCol w:w="3686"/>
        <w:gridCol w:w="6759"/>
      </w:tblGrid>
      <w:tr w:rsidR="005606C4" w:rsidRPr="00131429" w14:paraId="397195C7" w14:textId="77777777" w:rsidTr="004454F4">
        <w:tc>
          <w:tcPr>
            <w:tcW w:w="3686" w:type="dxa"/>
            <w:tcBorders>
              <w:top w:val="single" w:sz="4" w:space="0" w:color="000000"/>
              <w:left w:val="single" w:sz="4" w:space="0" w:color="000000"/>
              <w:bottom w:val="single" w:sz="4" w:space="0" w:color="000000"/>
              <w:right w:val="single" w:sz="4" w:space="0" w:color="000000"/>
            </w:tcBorders>
          </w:tcPr>
          <w:p w14:paraId="3CFF1F6D"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lastRenderedPageBreak/>
              <w:t>բետա-Ամիլազ</w:t>
            </w:r>
          </w:p>
        </w:tc>
        <w:tc>
          <w:tcPr>
            <w:tcW w:w="6759" w:type="dxa"/>
            <w:tcBorders>
              <w:top w:val="single" w:sz="4" w:space="0" w:color="000000"/>
              <w:left w:val="single" w:sz="4" w:space="0" w:color="000000"/>
              <w:bottom w:val="single" w:sz="4" w:space="0" w:color="000000"/>
              <w:right w:val="single" w:sz="4" w:space="0" w:color="000000"/>
            </w:tcBorders>
          </w:tcPr>
          <w:p w14:paraId="2265779C"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Bacillus cereus</w:t>
            </w:r>
          </w:p>
          <w:p w14:paraId="29AA5B70"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Bacillus megaterium</w:t>
            </w:r>
          </w:p>
          <w:p w14:paraId="0782A145"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Bacillus subtilis</w:t>
            </w:r>
          </w:p>
        </w:tc>
      </w:tr>
      <w:tr w:rsidR="005606C4" w:rsidRPr="00131429" w14:paraId="557DFFD7" w14:textId="77777777" w:rsidTr="004454F4">
        <w:tc>
          <w:tcPr>
            <w:tcW w:w="3686" w:type="dxa"/>
            <w:tcBorders>
              <w:top w:val="single" w:sz="4" w:space="0" w:color="000000"/>
              <w:left w:val="single" w:sz="4" w:space="0" w:color="000000"/>
              <w:bottom w:val="single" w:sz="4" w:space="0" w:color="000000"/>
              <w:right w:val="single" w:sz="4" w:space="0" w:color="000000"/>
            </w:tcBorders>
          </w:tcPr>
          <w:p w14:paraId="558BD898"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Արաբինոֆուրանոզիդազ</w:t>
            </w:r>
          </w:p>
        </w:tc>
        <w:tc>
          <w:tcPr>
            <w:tcW w:w="6759" w:type="dxa"/>
            <w:tcBorders>
              <w:top w:val="single" w:sz="4" w:space="0" w:color="000000"/>
              <w:left w:val="single" w:sz="4" w:space="0" w:color="000000"/>
              <w:bottom w:val="single" w:sz="4" w:space="0" w:color="000000"/>
              <w:right w:val="single" w:sz="4" w:space="0" w:color="000000"/>
            </w:tcBorders>
          </w:tcPr>
          <w:p w14:paraId="71012F3C"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Aspergillus niger</w:t>
            </w:r>
          </w:p>
        </w:tc>
      </w:tr>
      <w:tr w:rsidR="005606C4" w:rsidRPr="00131429" w14:paraId="6F55872A" w14:textId="77777777" w:rsidTr="004454F4">
        <w:tc>
          <w:tcPr>
            <w:tcW w:w="3686" w:type="dxa"/>
            <w:tcBorders>
              <w:top w:val="single" w:sz="4" w:space="0" w:color="000000"/>
              <w:left w:val="single" w:sz="4" w:space="0" w:color="000000"/>
              <w:bottom w:val="single" w:sz="4" w:space="0" w:color="000000"/>
              <w:right w:val="single" w:sz="4" w:space="0" w:color="000000"/>
            </w:tcBorders>
          </w:tcPr>
          <w:p w14:paraId="5DCCBC70"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ալֆա-Գալակտոզիդազ</w:t>
            </w:r>
          </w:p>
        </w:tc>
        <w:tc>
          <w:tcPr>
            <w:tcW w:w="6759" w:type="dxa"/>
            <w:tcBorders>
              <w:top w:val="single" w:sz="4" w:space="0" w:color="000000"/>
              <w:left w:val="single" w:sz="4" w:space="0" w:color="000000"/>
              <w:bottom w:val="single" w:sz="4" w:space="0" w:color="000000"/>
              <w:right w:val="single" w:sz="4" w:space="0" w:color="000000"/>
            </w:tcBorders>
          </w:tcPr>
          <w:p w14:paraId="1265ECA8"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Aspergillus niger</w:t>
            </w:r>
          </w:p>
          <w:p w14:paraId="6B34A5F2" w14:textId="77777777" w:rsidR="00DF0225" w:rsidRPr="00131429" w:rsidRDefault="005606C4" w:rsidP="004454F4">
            <w:pPr>
              <w:spacing w:after="160" w:line="360" w:lineRule="auto"/>
              <w:ind w:left="56" w:right="74"/>
              <w:rPr>
                <w:rFonts w:ascii="GHEA Grapalat" w:hAnsi="GHEA Grapalat"/>
                <w:sz w:val="24"/>
                <w:szCs w:val="24"/>
              </w:rPr>
            </w:pPr>
            <w:r w:rsidRPr="00131429">
              <w:rPr>
                <w:rFonts w:ascii="GHEA Grapalat" w:hAnsi="GHEA Grapalat"/>
                <w:sz w:val="24"/>
                <w:szCs w:val="24"/>
              </w:rPr>
              <w:t>Mortierella vinacea</w:t>
            </w:r>
          </w:p>
          <w:p w14:paraId="5DCF289A" w14:textId="77777777" w:rsidR="005606C4" w:rsidRPr="00131429" w:rsidRDefault="00DF0225"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Saccharomyces cerevisiae</w:t>
            </w:r>
          </w:p>
        </w:tc>
      </w:tr>
      <w:tr w:rsidR="005606C4" w:rsidRPr="00131429" w14:paraId="07CD19F2" w14:textId="77777777" w:rsidTr="004454F4">
        <w:tc>
          <w:tcPr>
            <w:tcW w:w="3686" w:type="dxa"/>
            <w:tcBorders>
              <w:top w:val="single" w:sz="4" w:space="0" w:color="000000"/>
              <w:left w:val="single" w:sz="4" w:space="0" w:color="000000"/>
              <w:bottom w:val="single" w:sz="4" w:space="0" w:color="000000"/>
              <w:right w:val="single" w:sz="4" w:space="0" w:color="000000"/>
            </w:tcBorders>
          </w:tcPr>
          <w:p w14:paraId="3F2F53B0"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բետա-Գալակտոզիդազ</w:t>
            </w:r>
          </w:p>
        </w:tc>
        <w:tc>
          <w:tcPr>
            <w:tcW w:w="6759" w:type="dxa"/>
            <w:tcBorders>
              <w:top w:val="single" w:sz="4" w:space="0" w:color="000000"/>
              <w:left w:val="single" w:sz="4" w:space="0" w:color="000000"/>
              <w:bottom w:val="single" w:sz="4" w:space="0" w:color="000000"/>
              <w:right w:val="single" w:sz="4" w:space="0" w:color="000000"/>
            </w:tcBorders>
          </w:tcPr>
          <w:p w14:paraId="15AA637A"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Aspergillus niger</w:t>
            </w:r>
          </w:p>
          <w:p w14:paraId="44B6FF4F"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Curvalaria inaegualis</w:t>
            </w:r>
          </w:p>
          <w:p w14:paraId="3B6D582F"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Penicillium canescens</w:t>
            </w:r>
          </w:p>
          <w:p w14:paraId="6CDCDEC9"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Saccharomyces fragilis</w:t>
            </w:r>
          </w:p>
          <w:p w14:paraId="705BAB72"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 xml:space="preserve">Saccharomyces sp. </w:t>
            </w:r>
          </w:p>
        </w:tc>
      </w:tr>
      <w:tr w:rsidR="005606C4" w:rsidRPr="00131429" w14:paraId="4906F506" w14:textId="77777777" w:rsidTr="004454F4">
        <w:tc>
          <w:tcPr>
            <w:tcW w:w="3686" w:type="dxa"/>
            <w:tcBorders>
              <w:top w:val="single" w:sz="4" w:space="0" w:color="000000"/>
              <w:left w:val="single" w:sz="4" w:space="0" w:color="000000"/>
              <w:bottom w:val="single" w:sz="4" w:space="0" w:color="000000"/>
              <w:right w:val="single" w:sz="4" w:space="0" w:color="000000"/>
            </w:tcBorders>
          </w:tcPr>
          <w:p w14:paraId="6269112F"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Հեմիցելյուլազ</w:t>
            </w:r>
          </w:p>
        </w:tc>
        <w:tc>
          <w:tcPr>
            <w:tcW w:w="6759" w:type="dxa"/>
            <w:tcBorders>
              <w:top w:val="single" w:sz="4" w:space="0" w:color="000000"/>
              <w:left w:val="single" w:sz="4" w:space="0" w:color="000000"/>
              <w:bottom w:val="single" w:sz="4" w:space="0" w:color="000000"/>
              <w:right w:val="single" w:sz="4" w:space="0" w:color="000000"/>
            </w:tcBorders>
          </w:tcPr>
          <w:p w14:paraId="73C521B8"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Aspergillus aculeatus</w:t>
            </w:r>
          </w:p>
          <w:p w14:paraId="6CAB9464" w14:textId="77777777" w:rsidR="00DF0225" w:rsidRPr="00131429" w:rsidRDefault="005606C4" w:rsidP="004454F4">
            <w:pPr>
              <w:spacing w:after="160" w:line="360" w:lineRule="auto"/>
              <w:ind w:left="56" w:right="74"/>
              <w:rPr>
                <w:rFonts w:ascii="GHEA Grapalat" w:hAnsi="GHEA Grapalat"/>
                <w:sz w:val="24"/>
                <w:szCs w:val="24"/>
              </w:rPr>
            </w:pPr>
            <w:r w:rsidRPr="00131429">
              <w:rPr>
                <w:rFonts w:ascii="GHEA Grapalat" w:hAnsi="GHEA Grapalat"/>
                <w:sz w:val="24"/>
                <w:szCs w:val="24"/>
              </w:rPr>
              <w:t xml:space="preserve">Aspergillus niger </w:t>
            </w:r>
          </w:p>
          <w:p w14:paraId="0D68A69C" w14:textId="77777777" w:rsidR="00DF0225" w:rsidRPr="00131429" w:rsidRDefault="005606C4" w:rsidP="004454F4">
            <w:pPr>
              <w:spacing w:after="160" w:line="360" w:lineRule="auto"/>
              <w:ind w:left="56" w:right="74"/>
              <w:rPr>
                <w:rFonts w:ascii="GHEA Grapalat" w:hAnsi="GHEA Grapalat"/>
                <w:sz w:val="24"/>
                <w:szCs w:val="24"/>
              </w:rPr>
            </w:pPr>
            <w:r w:rsidRPr="00131429">
              <w:rPr>
                <w:rFonts w:ascii="GHEA Grapalat" w:hAnsi="GHEA Grapalat"/>
                <w:sz w:val="24"/>
                <w:szCs w:val="24"/>
              </w:rPr>
              <w:t xml:space="preserve">Aspergillus oryzae </w:t>
            </w:r>
          </w:p>
          <w:p w14:paraId="02CC5FE7" w14:textId="77777777" w:rsidR="00DF0225" w:rsidRPr="00131429" w:rsidRDefault="005606C4" w:rsidP="004454F4">
            <w:pPr>
              <w:spacing w:after="160" w:line="360" w:lineRule="auto"/>
              <w:ind w:left="56" w:right="74"/>
              <w:rPr>
                <w:rFonts w:ascii="GHEA Grapalat" w:hAnsi="GHEA Grapalat"/>
                <w:sz w:val="24"/>
                <w:szCs w:val="24"/>
              </w:rPr>
            </w:pPr>
            <w:r w:rsidRPr="00131429">
              <w:rPr>
                <w:rFonts w:ascii="GHEA Grapalat" w:hAnsi="GHEA Grapalat"/>
                <w:sz w:val="24"/>
                <w:szCs w:val="24"/>
              </w:rPr>
              <w:t xml:space="preserve">Bacillus subtilis </w:t>
            </w:r>
          </w:p>
          <w:p w14:paraId="7587E15A" w14:textId="77777777" w:rsidR="00056721" w:rsidRPr="00131429" w:rsidRDefault="005606C4" w:rsidP="004454F4">
            <w:pPr>
              <w:spacing w:after="160" w:line="360" w:lineRule="auto"/>
              <w:ind w:left="56" w:right="74"/>
              <w:rPr>
                <w:rFonts w:ascii="GHEA Grapalat" w:hAnsi="GHEA Grapalat"/>
                <w:sz w:val="24"/>
                <w:szCs w:val="24"/>
              </w:rPr>
            </w:pPr>
            <w:r w:rsidRPr="00131429">
              <w:rPr>
                <w:rFonts w:ascii="GHEA Grapalat" w:hAnsi="GHEA Grapalat"/>
                <w:sz w:val="24"/>
                <w:szCs w:val="24"/>
              </w:rPr>
              <w:t>Rhizopus arrhizus</w:t>
            </w:r>
          </w:p>
          <w:p w14:paraId="78DD41FD" w14:textId="77777777" w:rsidR="00056721" w:rsidRPr="00131429" w:rsidRDefault="005606C4" w:rsidP="004454F4">
            <w:pPr>
              <w:spacing w:after="160" w:line="360" w:lineRule="auto"/>
              <w:ind w:left="56" w:right="74"/>
              <w:rPr>
                <w:rFonts w:ascii="GHEA Grapalat" w:hAnsi="GHEA Grapalat"/>
                <w:sz w:val="24"/>
                <w:szCs w:val="24"/>
              </w:rPr>
            </w:pPr>
            <w:r w:rsidRPr="00131429">
              <w:rPr>
                <w:rFonts w:ascii="GHEA Grapalat" w:hAnsi="GHEA Grapalat"/>
                <w:sz w:val="24"/>
                <w:szCs w:val="24"/>
              </w:rPr>
              <w:t>Sporotrichum dimorphosporum</w:t>
            </w:r>
          </w:p>
          <w:p w14:paraId="5B398743"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Trichoderma longibrachiatum (reesei)</w:t>
            </w:r>
          </w:p>
        </w:tc>
      </w:tr>
      <w:tr w:rsidR="005606C4" w:rsidRPr="00131429" w14:paraId="4F979296" w14:textId="77777777" w:rsidTr="004454F4">
        <w:tc>
          <w:tcPr>
            <w:tcW w:w="3686" w:type="dxa"/>
            <w:tcBorders>
              <w:top w:val="single" w:sz="4" w:space="0" w:color="000000"/>
              <w:left w:val="single" w:sz="4" w:space="0" w:color="000000"/>
              <w:bottom w:val="single" w:sz="4" w:space="0" w:color="000000"/>
              <w:right w:val="single" w:sz="4" w:space="0" w:color="000000"/>
            </w:tcBorders>
          </w:tcPr>
          <w:p w14:paraId="2AF2BF4C"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բետա-Գլյուկանազ</w:t>
            </w:r>
          </w:p>
        </w:tc>
        <w:tc>
          <w:tcPr>
            <w:tcW w:w="6759" w:type="dxa"/>
            <w:tcBorders>
              <w:top w:val="single" w:sz="4" w:space="0" w:color="000000"/>
              <w:left w:val="single" w:sz="4" w:space="0" w:color="000000"/>
              <w:bottom w:val="single" w:sz="4" w:space="0" w:color="000000"/>
              <w:right w:val="single" w:sz="4" w:space="0" w:color="000000"/>
            </w:tcBorders>
          </w:tcPr>
          <w:p w14:paraId="3DA19177"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Aspergillus awamori</w:t>
            </w:r>
          </w:p>
          <w:p w14:paraId="7A564750" w14:textId="77777777" w:rsidR="00DF0225" w:rsidRPr="00131429" w:rsidRDefault="005606C4" w:rsidP="004454F4">
            <w:pPr>
              <w:spacing w:after="160" w:line="360" w:lineRule="auto"/>
              <w:ind w:left="56" w:right="74"/>
              <w:rPr>
                <w:rFonts w:ascii="GHEA Grapalat" w:hAnsi="GHEA Grapalat"/>
                <w:sz w:val="24"/>
                <w:szCs w:val="24"/>
              </w:rPr>
            </w:pPr>
            <w:r w:rsidRPr="00131429">
              <w:rPr>
                <w:rFonts w:ascii="GHEA Grapalat" w:hAnsi="GHEA Grapalat"/>
                <w:sz w:val="24"/>
                <w:szCs w:val="24"/>
              </w:rPr>
              <w:t xml:space="preserve">Aspergillus batate </w:t>
            </w:r>
          </w:p>
          <w:p w14:paraId="5AFAB408" w14:textId="77777777" w:rsidR="00DF0225" w:rsidRPr="00131429" w:rsidRDefault="005606C4" w:rsidP="004454F4">
            <w:pPr>
              <w:spacing w:after="160" w:line="360" w:lineRule="auto"/>
              <w:ind w:left="56" w:right="74"/>
              <w:rPr>
                <w:rFonts w:ascii="GHEA Grapalat" w:hAnsi="GHEA Grapalat"/>
                <w:sz w:val="24"/>
                <w:szCs w:val="24"/>
              </w:rPr>
            </w:pPr>
            <w:r w:rsidRPr="00131429">
              <w:rPr>
                <w:rFonts w:ascii="GHEA Grapalat" w:hAnsi="GHEA Grapalat"/>
                <w:sz w:val="24"/>
                <w:szCs w:val="24"/>
              </w:rPr>
              <w:lastRenderedPageBreak/>
              <w:t xml:space="preserve">Aspergillus niger </w:t>
            </w:r>
          </w:p>
          <w:p w14:paraId="5ED98D5E" w14:textId="77777777" w:rsidR="00DF0225" w:rsidRPr="00131429" w:rsidRDefault="005606C4" w:rsidP="004454F4">
            <w:pPr>
              <w:spacing w:after="160" w:line="360" w:lineRule="auto"/>
              <w:ind w:left="56" w:right="74"/>
              <w:rPr>
                <w:rFonts w:ascii="GHEA Grapalat" w:hAnsi="GHEA Grapalat"/>
                <w:sz w:val="24"/>
                <w:szCs w:val="24"/>
              </w:rPr>
            </w:pPr>
            <w:r w:rsidRPr="00131429">
              <w:rPr>
                <w:rFonts w:ascii="GHEA Grapalat" w:hAnsi="GHEA Grapalat"/>
                <w:sz w:val="24"/>
                <w:szCs w:val="24"/>
              </w:rPr>
              <w:t xml:space="preserve">Bacillus subtilis </w:t>
            </w:r>
          </w:p>
          <w:p w14:paraId="5B112FA8" w14:textId="77777777" w:rsidR="00DF0225" w:rsidRPr="00131429" w:rsidRDefault="005606C4" w:rsidP="004454F4">
            <w:pPr>
              <w:spacing w:after="160" w:line="360" w:lineRule="auto"/>
              <w:ind w:left="56" w:right="74"/>
              <w:rPr>
                <w:rFonts w:ascii="GHEA Grapalat" w:hAnsi="GHEA Grapalat"/>
                <w:sz w:val="24"/>
                <w:szCs w:val="24"/>
              </w:rPr>
            </w:pPr>
            <w:r w:rsidRPr="00131429">
              <w:rPr>
                <w:rFonts w:ascii="GHEA Grapalat" w:hAnsi="GHEA Grapalat"/>
                <w:sz w:val="24"/>
                <w:szCs w:val="24"/>
              </w:rPr>
              <w:t xml:space="preserve">Humicola insolens </w:t>
            </w:r>
          </w:p>
          <w:p w14:paraId="3D5E1813" w14:textId="77777777" w:rsidR="00DF0225" w:rsidRPr="00131429" w:rsidRDefault="005606C4" w:rsidP="004454F4">
            <w:pPr>
              <w:spacing w:after="160" w:line="360" w:lineRule="auto"/>
              <w:ind w:left="56" w:right="74"/>
              <w:rPr>
                <w:rFonts w:ascii="GHEA Grapalat" w:hAnsi="GHEA Grapalat"/>
                <w:sz w:val="24"/>
                <w:szCs w:val="24"/>
              </w:rPr>
            </w:pPr>
            <w:r w:rsidRPr="00131429">
              <w:rPr>
                <w:rFonts w:ascii="GHEA Grapalat" w:hAnsi="GHEA Grapalat"/>
                <w:sz w:val="24"/>
                <w:szCs w:val="24"/>
              </w:rPr>
              <w:t xml:space="preserve">Rhizopus pigmaues </w:t>
            </w:r>
          </w:p>
          <w:p w14:paraId="5DCE54C9"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Trichoderma harzianum</w:t>
            </w:r>
          </w:p>
        </w:tc>
      </w:tr>
      <w:tr w:rsidR="005606C4" w:rsidRPr="00131429" w14:paraId="1C1528DB" w14:textId="77777777" w:rsidTr="004454F4">
        <w:tc>
          <w:tcPr>
            <w:tcW w:w="3686" w:type="dxa"/>
            <w:tcBorders>
              <w:top w:val="single" w:sz="4" w:space="0" w:color="000000"/>
              <w:left w:val="single" w:sz="4" w:space="0" w:color="000000"/>
              <w:bottom w:val="single" w:sz="4" w:space="0" w:color="000000"/>
              <w:right w:val="single" w:sz="4" w:space="0" w:color="000000"/>
            </w:tcBorders>
          </w:tcPr>
          <w:p w14:paraId="04DF7018"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lastRenderedPageBreak/>
              <w:t>էնդո-բետա-Գլյուկանազ</w:t>
            </w:r>
          </w:p>
        </w:tc>
        <w:tc>
          <w:tcPr>
            <w:tcW w:w="6759" w:type="dxa"/>
            <w:tcBorders>
              <w:top w:val="single" w:sz="4" w:space="0" w:color="000000"/>
              <w:left w:val="single" w:sz="4" w:space="0" w:color="000000"/>
              <w:bottom w:val="single" w:sz="4" w:space="0" w:color="000000"/>
              <w:right w:val="single" w:sz="4" w:space="0" w:color="000000"/>
            </w:tcBorders>
          </w:tcPr>
          <w:p w14:paraId="0ADBF5E7"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Aspergillus niger</w:t>
            </w:r>
          </w:p>
          <w:p w14:paraId="337566B3" w14:textId="77777777" w:rsidR="00DF0225" w:rsidRPr="00131429" w:rsidRDefault="005606C4" w:rsidP="004454F4">
            <w:pPr>
              <w:spacing w:after="160" w:line="360" w:lineRule="auto"/>
              <w:ind w:left="56" w:right="74"/>
              <w:rPr>
                <w:rFonts w:ascii="GHEA Grapalat" w:hAnsi="GHEA Grapalat"/>
                <w:sz w:val="24"/>
                <w:szCs w:val="24"/>
              </w:rPr>
            </w:pPr>
            <w:r w:rsidRPr="00131429">
              <w:rPr>
                <w:rFonts w:ascii="GHEA Grapalat" w:hAnsi="GHEA Grapalat"/>
                <w:sz w:val="24"/>
                <w:szCs w:val="24"/>
              </w:rPr>
              <w:t xml:space="preserve">Aspergillus oryzae </w:t>
            </w:r>
          </w:p>
          <w:p w14:paraId="39F1BB51" w14:textId="77777777" w:rsidR="00DF0225" w:rsidRPr="00131429" w:rsidRDefault="005606C4" w:rsidP="004454F4">
            <w:pPr>
              <w:spacing w:after="160" w:line="360" w:lineRule="auto"/>
              <w:ind w:left="56" w:right="74"/>
              <w:rPr>
                <w:rFonts w:ascii="GHEA Grapalat" w:hAnsi="GHEA Grapalat"/>
                <w:sz w:val="24"/>
                <w:szCs w:val="24"/>
              </w:rPr>
            </w:pPr>
            <w:r w:rsidRPr="00131429">
              <w:rPr>
                <w:rFonts w:ascii="GHEA Grapalat" w:hAnsi="GHEA Grapalat"/>
                <w:sz w:val="24"/>
                <w:szCs w:val="24"/>
              </w:rPr>
              <w:t xml:space="preserve">Bacillus circulans </w:t>
            </w:r>
          </w:p>
          <w:p w14:paraId="09ABE78C"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Bacillus subtilis</w:t>
            </w:r>
          </w:p>
          <w:p w14:paraId="22DEA686" w14:textId="77777777" w:rsidR="00056721" w:rsidRPr="00131429" w:rsidRDefault="005606C4" w:rsidP="004454F4">
            <w:pPr>
              <w:spacing w:after="160" w:line="360" w:lineRule="auto"/>
              <w:ind w:left="56" w:right="74"/>
              <w:rPr>
                <w:rFonts w:ascii="GHEA Grapalat" w:hAnsi="GHEA Grapalat"/>
                <w:sz w:val="24"/>
                <w:szCs w:val="24"/>
              </w:rPr>
            </w:pPr>
            <w:r w:rsidRPr="00131429">
              <w:rPr>
                <w:rFonts w:ascii="GHEA Grapalat" w:hAnsi="GHEA Grapalat"/>
                <w:sz w:val="24"/>
                <w:szCs w:val="24"/>
              </w:rPr>
              <w:t>Disporotrichum dimorphosporum Penicillium emersonii</w:t>
            </w:r>
          </w:p>
          <w:p w14:paraId="52A73327"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Rhizopus arrhizus</w:t>
            </w:r>
          </w:p>
          <w:p w14:paraId="73623C27"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Rhizopus oryzae</w:t>
            </w:r>
          </w:p>
          <w:p w14:paraId="1AAA8DF8"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Trichoderma longibrachiatum (reesei)</w:t>
            </w:r>
          </w:p>
        </w:tc>
      </w:tr>
      <w:tr w:rsidR="005606C4" w:rsidRPr="00131429" w14:paraId="40AD0F08" w14:textId="77777777" w:rsidTr="004454F4">
        <w:tc>
          <w:tcPr>
            <w:tcW w:w="3686" w:type="dxa"/>
            <w:tcBorders>
              <w:top w:val="single" w:sz="4" w:space="0" w:color="000000"/>
              <w:left w:val="single" w:sz="4" w:space="0" w:color="000000"/>
              <w:bottom w:val="single" w:sz="4" w:space="0" w:color="000000"/>
              <w:right w:val="single" w:sz="4" w:space="0" w:color="000000"/>
            </w:tcBorders>
          </w:tcPr>
          <w:p w14:paraId="72CD1127"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Գլյուկոամիլազ կամ ամիլոգլյուկոզիդազ</w:t>
            </w:r>
          </w:p>
        </w:tc>
        <w:tc>
          <w:tcPr>
            <w:tcW w:w="6759" w:type="dxa"/>
            <w:tcBorders>
              <w:top w:val="single" w:sz="4" w:space="0" w:color="000000"/>
              <w:left w:val="single" w:sz="4" w:space="0" w:color="000000"/>
              <w:bottom w:val="single" w:sz="4" w:space="0" w:color="000000"/>
              <w:right w:val="single" w:sz="4" w:space="0" w:color="000000"/>
            </w:tcBorders>
          </w:tcPr>
          <w:p w14:paraId="4017FCD4"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Aspergillus amaurii</w:t>
            </w:r>
          </w:p>
          <w:p w14:paraId="734B2E00"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Aspergillus awamori</w:t>
            </w:r>
          </w:p>
          <w:p w14:paraId="26309FCD" w14:textId="77777777" w:rsidR="00DF0225" w:rsidRPr="00131429" w:rsidRDefault="005606C4" w:rsidP="004454F4">
            <w:pPr>
              <w:spacing w:after="160" w:line="360" w:lineRule="auto"/>
              <w:ind w:left="56" w:right="74"/>
              <w:rPr>
                <w:rFonts w:ascii="GHEA Grapalat" w:hAnsi="GHEA Grapalat"/>
                <w:sz w:val="24"/>
                <w:szCs w:val="24"/>
              </w:rPr>
            </w:pPr>
            <w:r w:rsidRPr="00131429">
              <w:rPr>
                <w:rFonts w:ascii="GHEA Grapalat" w:hAnsi="GHEA Grapalat"/>
                <w:sz w:val="24"/>
                <w:szCs w:val="24"/>
              </w:rPr>
              <w:t xml:space="preserve">Aspergillus niger </w:t>
            </w:r>
          </w:p>
          <w:p w14:paraId="326F413B" w14:textId="77777777" w:rsidR="00DF0225" w:rsidRPr="00131429" w:rsidRDefault="005606C4" w:rsidP="004454F4">
            <w:pPr>
              <w:spacing w:after="160" w:line="360" w:lineRule="auto"/>
              <w:ind w:left="56" w:right="74"/>
              <w:rPr>
                <w:rFonts w:ascii="GHEA Grapalat" w:hAnsi="GHEA Grapalat"/>
                <w:sz w:val="24"/>
                <w:szCs w:val="24"/>
              </w:rPr>
            </w:pPr>
            <w:r w:rsidRPr="00131429">
              <w:rPr>
                <w:rFonts w:ascii="GHEA Grapalat" w:hAnsi="GHEA Grapalat"/>
                <w:sz w:val="24"/>
                <w:szCs w:val="24"/>
              </w:rPr>
              <w:t xml:space="preserve">Aspergillus oryzae </w:t>
            </w:r>
          </w:p>
          <w:p w14:paraId="71265264" w14:textId="77777777" w:rsidR="00DF0225" w:rsidRPr="00131429" w:rsidRDefault="005606C4" w:rsidP="004454F4">
            <w:pPr>
              <w:spacing w:after="160" w:line="360" w:lineRule="auto"/>
              <w:ind w:left="56" w:right="74"/>
              <w:rPr>
                <w:rFonts w:ascii="GHEA Grapalat" w:hAnsi="GHEA Grapalat"/>
                <w:sz w:val="24"/>
                <w:szCs w:val="24"/>
              </w:rPr>
            </w:pPr>
            <w:r w:rsidRPr="00131429">
              <w:rPr>
                <w:rFonts w:ascii="GHEA Grapalat" w:hAnsi="GHEA Grapalat"/>
                <w:sz w:val="24"/>
                <w:szCs w:val="24"/>
              </w:rPr>
              <w:t xml:space="preserve">Rhizopus arrhizus </w:t>
            </w:r>
          </w:p>
          <w:p w14:paraId="6633BDFD" w14:textId="77777777" w:rsidR="00DF0225" w:rsidRPr="00131429" w:rsidRDefault="005606C4" w:rsidP="004454F4">
            <w:pPr>
              <w:spacing w:after="160" w:line="360" w:lineRule="auto"/>
              <w:ind w:left="56" w:right="74"/>
              <w:rPr>
                <w:rFonts w:ascii="GHEA Grapalat" w:hAnsi="GHEA Grapalat"/>
                <w:sz w:val="24"/>
                <w:szCs w:val="24"/>
              </w:rPr>
            </w:pPr>
            <w:r w:rsidRPr="00131429">
              <w:rPr>
                <w:rFonts w:ascii="GHEA Grapalat" w:hAnsi="GHEA Grapalat"/>
                <w:sz w:val="24"/>
                <w:szCs w:val="24"/>
              </w:rPr>
              <w:t xml:space="preserve">Rhizopus niveus, </w:t>
            </w:r>
          </w:p>
          <w:p w14:paraId="6A0C6FE5"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Rhizopus oryzae</w:t>
            </w:r>
          </w:p>
          <w:p w14:paraId="7A2D8DFD"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Trichoderma longibrachiatum (reesei)</w:t>
            </w:r>
          </w:p>
        </w:tc>
      </w:tr>
      <w:tr w:rsidR="005606C4" w:rsidRPr="00131429" w14:paraId="72011F96" w14:textId="77777777" w:rsidTr="004454F4">
        <w:tc>
          <w:tcPr>
            <w:tcW w:w="3686" w:type="dxa"/>
            <w:tcBorders>
              <w:top w:val="single" w:sz="4" w:space="0" w:color="000000"/>
              <w:left w:val="single" w:sz="4" w:space="0" w:color="000000"/>
              <w:bottom w:val="single" w:sz="4" w:space="0" w:color="000000"/>
              <w:right w:val="single" w:sz="4" w:space="0" w:color="000000"/>
            </w:tcBorders>
          </w:tcPr>
          <w:p w14:paraId="4A2683F1" w14:textId="77777777" w:rsidR="005606C4" w:rsidRPr="00131429" w:rsidRDefault="005606C4" w:rsidP="002F3FFD">
            <w:pPr>
              <w:spacing w:after="150" w:line="360" w:lineRule="auto"/>
              <w:ind w:left="57" w:right="74"/>
              <w:rPr>
                <w:rFonts w:ascii="GHEA Grapalat" w:eastAsia="Times New Roman" w:hAnsi="GHEA Grapalat" w:cs="Times New Roman"/>
                <w:sz w:val="24"/>
                <w:szCs w:val="24"/>
              </w:rPr>
            </w:pPr>
            <w:r w:rsidRPr="00131429">
              <w:rPr>
                <w:rFonts w:ascii="GHEA Grapalat" w:hAnsi="GHEA Grapalat"/>
                <w:sz w:val="24"/>
                <w:szCs w:val="24"/>
              </w:rPr>
              <w:lastRenderedPageBreak/>
              <w:t>բետա-Գլյուկոզիդազ</w:t>
            </w:r>
          </w:p>
        </w:tc>
        <w:tc>
          <w:tcPr>
            <w:tcW w:w="6759" w:type="dxa"/>
            <w:tcBorders>
              <w:top w:val="single" w:sz="4" w:space="0" w:color="000000"/>
              <w:left w:val="single" w:sz="4" w:space="0" w:color="000000"/>
              <w:bottom w:val="single" w:sz="4" w:space="0" w:color="000000"/>
              <w:right w:val="single" w:sz="4" w:space="0" w:color="000000"/>
            </w:tcBorders>
          </w:tcPr>
          <w:p w14:paraId="42A08CD1" w14:textId="77777777" w:rsidR="005606C4" w:rsidRPr="00131429" w:rsidRDefault="005606C4" w:rsidP="002F3FFD">
            <w:pPr>
              <w:spacing w:after="150" w:line="360" w:lineRule="auto"/>
              <w:ind w:left="57" w:right="74"/>
              <w:rPr>
                <w:rFonts w:ascii="GHEA Grapalat" w:eastAsia="Times New Roman" w:hAnsi="GHEA Grapalat" w:cs="Times New Roman"/>
                <w:sz w:val="24"/>
                <w:szCs w:val="24"/>
              </w:rPr>
            </w:pPr>
            <w:r w:rsidRPr="00131429">
              <w:rPr>
                <w:rFonts w:ascii="GHEA Grapalat" w:hAnsi="GHEA Grapalat"/>
                <w:sz w:val="24"/>
                <w:szCs w:val="24"/>
              </w:rPr>
              <w:t>Endmycopsis sp.</w:t>
            </w:r>
          </w:p>
          <w:p w14:paraId="244706B8" w14:textId="77777777" w:rsidR="00DF0225" w:rsidRPr="00131429" w:rsidRDefault="005606C4" w:rsidP="002F3FFD">
            <w:pPr>
              <w:spacing w:after="150" w:line="360" w:lineRule="auto"/>
              <w:ind w:left="57" w:right="74"/>
              <w:rPr>
                <w:rFonts w:ascii="GHEA Grapalat" w:hAnsi="GHEA Grapalat"/>
                <w:sz w:val="24"/>
                <w:szCs w:val="24"/>
              </w:rPr>
            </w:pPr>
            <w:r w:rsidRPr="00131429">
              <w:rPr>
                <w:rFonts w:ascii="GHEA Grapalat" w:hAnsi="GHEA Grapalat"/>
                <w:sz w:val="24"/>
                <w:szCs w:val="24"/>
              </w:rPr>
              <w:t xml:space="preserve">Penicillium vitale </w:t>
            </w:r>
          </w:p>
          <w:p w14:paraId="53D97DAF" w14:textId="77777777" w:rsidR="00DF0225" w:rsidRPr="00131429" w:rsidRDefault="005606C4" w:rsidP="002F3FFD">
            <w:pPr>
              <w:spacing w:after="150" w:line="360" w:lineRule="auto"/>
              <w:ind w:left="57" w:right="74"/>
              <w:rPr>
                <w:rFonts w:ascii="GHEA Grapalat" w:hAnsi="GHEA Grapalat"/>
                <w:sz w:val="24"/>
                <w:szCs w:val="24"/>
              </w:rPr>
            </w:pPr>
            <w:r w:rsidRPr="00131429">
              <w:rPr>
                <w:rFonts w:ascii="GHEA Grapalat" w:hAnsi="GHEA Grapalat"/>
                <w:sz w:val="24"/>
                <w:szCs w:val="24"/>
              </w:rPr>
              <w:t xml:space="preserve">Rhizopus pigmaues </w:t>
            </w:r>
          </w:p>
          <w:p w14:paraId="59B78F4B" w14:textId="77777777" w:rsidR="005606C4" w:rsidRPr="00131429" w:rsidRDefault="005606C4" w:rsidP="002F3FFD">
            <w:pPr>
              <w:spacing w:after="150" w:line="360" w:lineRule="auto"/>
              <w:ind w:left="57" w:right="74"/>
              <w:rPr>
                <w:rFonts w:ascii="GHEA Grapalat" w:eastAsia="Times New Roman" w:hAnsi="GHEA Grapalat" w:cs="Times New Roman"/>
                <w:sz w:val="24"/>
                <w:szCs w:val="24"/>
              </w:rPr>
            </w:pPr>
            <w:r w:rsidRPr="00131429">
              <w:rPr>
                <w:rFonts w:ascii="GHEA Grapalat" w:hAnsi="GHEA Grapalat"/>
                <w:sz w:val="24"/>
                <w:szCs w:val="24"/>
              </w:rPr>
              <w:t>Trichoderma harzianum</w:t>
            </w:r>
          </w:p>
        </w:tc>
      </w:tr>
      <w:tr w:rsidR="005606C4" w:rsidRPr="00131429" w14:paraId="58944173" w14:textId="77777777" w:rsidTr="004454F4">
        <w:tc>
          <w:tcPr>
            <w:tcW w:w="3686" w:type="dxa"/>
            <w:tcBorders>
              <w:top w:val="single" w:sz="4" w:space="0" w:color="000000"/>
              <w:left w:val="single" w:sz="4" w:space="0" w:color="000000"/>
              <w:bottom w:val="single" w:sz="4" w:space="0" w:color="000000"/>
              <w:right w:val="single" w:sz="4" w:space="0" w:color="000000"/>
            </w:tcBorders>
          </w:tcPr>
          <w:p w14:paraId="3025BA8C" w14:textId="77777777" w:rsidR="005606C4" w:rsidRPr="00131429" w:rsidRDefault="005606C4" w:rsidP="002F3FFD">
            <w:pPr>
              <w:spacing w:after="150" w:line="360" w:lineRule="auto"/>
              <w:ind w:left="57" w:right="74"/>
              <w:rPr>
                <w:rFonts w:ascii="GHEA Grapalat" w:eastAsia="Times New Roman" w:hAnsi="GHEA Grapalat" w:cs="Times New Roman"/>
                <w:sz w:val="24"/>
                <w:szCs w:val="24"/>
              </w:rPr>
            </w:pPr>
            <w:r w:rsidRPr="00131429">
              <w:rPr>
                <w:rFonts w:ascii="GHEA Grapalat" w:hAnsi="GHEA Grapalat"/>
                <w:sz w:val="24"/>
                <w:szCs w:val="24"/>
              </w:rPr>
              <w:t>էկզո-ալֆա-Գլյուկոզիդազ</w:t>
            </w:r>
          </w:p>
        </w:tc>
        <w:tc>
          <w:tcPr>
            <w:tcW w:w="6759" w:type="dxa"/>
            <w:tcBorders>
              <w:top w:val="single" w:sz="4" w:space="0" w:color="000000"/>
              <w:left w:val="single" w:sz="4" w:space="0" w:color="000000"/>
              <w:bottom w:val="single" w:sz="4" w:space="0" w:color="000000"/>
              <w:right w:val="single" w:sz="4" w:space="0" w:color="000000"/>
            </w:tcBorders>
          </w:tcPr>
          <w:p w14:paraId="32726CD8" w14:textId="77777777" w:rsidR="005606C4" w:rsidRPr="00131429" w:rsidRDefault="005606C4" w:rsidP="002F3FFD">
            <w:pPr>
              <w:spacing w:after="150" w:line="360" w:lineRule="auto"/>
              <w:ind w:left="57" w:right="74"/>
              <w:rPr>
                <w:rFonts w:ascii="GHEA Grapalat" w:eastAsia="Times New Roman" w:hAnsi="GHEA Grapalat" w:cs="Times New Roman"/>
                <w:sz w:val="24"/>
                <w:szCs w:val="24"/>
              </w:rPr>
            </w:pPr>
            <w:r w:rsidRPr="00131429">
              <w:rPr>
                <w:rFonts w:ascii="GHEA Grapalat" w:hAnsi="GHEA Grapalat"/>
                <w:sz w:val="24"/>
                <w:szCs w:val="24"/>
              </w:rPr>
              <w:t>Aspergillus niger</w:t>
            </w:r>
          </w:p>
          <w:p w14:paraId="6AC66818" w14:textId="77777777" w:rsidR="005606C4" w:rsidRPr="00131429" w:rsidRDefault="005606C4" w:rsidP="002F3FFD">
            <w:pPr>
              <w:spacing w:after="150" w:line="360" w:lineRule="auto"/>
              <w:ind w:left="57" w:right="74"/>
              <w:rPr>
                <w:rFonts w:ascii="GHEA Grapalat" w:eastAsia="Times New Roman" w:hAnsi="GHEA Grapalat" w:cs="Times New Roman"/>
                <w:sz w:val="24"/>
                <w:szCs w:val="24"/>
              </w:rPr>
            </w:pPr>
            <w:r w:rsidRPr="00131429">
              <w:rPr>
                <w:rFonts w:ascii="GHEA Grapalat" w:hAnsi="GHEA Grapalat"/>
                <w:sz w:val="24"/>
                <w:szCs w:val="24"/>
              </w:rPr>
              <w:t>Penicillium vitale</w:t>
            </w:r>
          </w:p>
        </w:tc>
      </w:tr>
      <w:tr w:rsidR="005606C4" w:rsidRPr="00131429" w14:paraId="3EA9A317" w14:textId="77777777" w:rsidTr="004454F4">
        <w:tc>
          <w:tcPr>
            <w:tcW w:w="3686" w:type="dxa"/>
            <w:tcBorders>
              <w:top w:val="single" w:sz="4" w:space="0" w:color="000000"/>
              <w:left w:val="single" w:sz="4" w:space="0" w:color="000000"/>
              <w:bottom w:val="single" w:sz="4" w:space="0" w:color="000000"/>
              <w:right w:val="single" w:sz="4" w:space="0" w:color="000000"/>
            </w:tcBorders>
          </w:tcPr>
          <w:p w14:paraId="4A9FC5CC" w14:textId="77777777" w:rsidR="005606C4" w:rsidRPr="00131429" w:rsidRDefault="005606C4" w:rsidP="002F3FFD">
            <w:pPr>
              <w:spacing w:after="150" w:line="360" w:lineRule="auto"/>
              <w:ind w:left="57" w:right="74"/>
              <w:rPr>
                <w:rFonts w:ascii="GHEA Grapalat" w:eastAsia="Times New Roman" w:hAnsi="GHEA Grapalat" w:cs="Times New Roman"/>
                <w:sz w:val="24"/>
                <w:szCs w:val="24"/>
              </w:rPr>
            </w:pPr>
            <w:r w:rsidRPr="00131429">
              <w:rPr>
                <w:rFonts w:ascii="GHEA Grapalat" w:hAnsi="GHEA Grapalat"/>
                <w:sz w:val="24"/>
                <w:szCs w:val="24"/>
              </w:rPr>
              <w:t>Գլյուկոզիզոմերազ</w:t>
            </w:r>
          </w:p>
        </w:tc>
        <w:tc>
          <w:tcPr>
            <w:tcW w:w="6759" w:type="dxa"/>
            <w:tcBorders>
              <w:top w:val="single" w:sz="4" w:space="0" w:color="000000"/>
              <w:left w:val="single" w:sz="4" w:space="0" w:color="000000"/>
              <w:bottom w:val="single" w:sz="4" w:space="0" w:color="000000"/>
              <w:right w:val="single" w:sz="4" w:space="0" w:color="000000"/>
            </w:tcBorders>
          </w:tcPr>
          <w:p w14:paraId="6E7407F6" w14:textId="77777777" w:rsidR="005606C4" w:rsidRPr="00131429" w:rsidRDefault="005606C4" w:rsidP="002F3FFD">
            <w:pPr>
              <w:spacing w:after="150" w:line="360" w:lineRule="auto"/>
              <w:ind w:left="57" w:right="74"/>
              <w:rPr>
                <w:rFonts w:ascii="GHEA Grapalat" w:eastAsia="Times New Roman" w:hAnsi="GHEA Grapalat" w:cs="Times New Roman"/>
                <w:sz w:val="24"/>
                <w:szCs w:val="24"/>
              </w:rPr>
            </w:pPr>
            <w:r w:rsidRPr="00131429">
              <w:rPr>
                <w:rFonts w:ascii="GHEA Grapalat" w:hAnsi="GHEA Grapalat"/>
                <w:sz w:val="24"/>
                <w:szCs w:val="24"/>
              </w:rPr>
              <w:t>Actinoplanes missouriensis</w:t>
            </w:r>
          </w:p>
          <w:p w14:paraId="746254EF" w14:textId="77777777" w:rsidR="00DF0225" w:rsidRPr="00131429" w:rsidRDefault="005606C4" w:rsidP="002F3FFD">
            <w:pPr>
              <w:spacing w:after="150" w:line="360" w:lineRule="auto"/>
              <w:ind w:left="57" w:right="74"/>
              <w:rPr>
                <w:rFonts w:ascii="GHEA Grapalat" w:hAnsi="GHEA Grapalat"/>
                <w:sz w:val="24"/>
                <w:szCs w:val="24"/>
              </w:rPr>
            </w:pPr>
            <w:r w:rsidRPr="00131429">
              <w:rPr>
                <w:rFonts w:ascii="GHEA Grapalat" w:hAnsi="GHEA Grapalat"/>
                <w:sz w:val="24"/>
                <w:szCs w:val="24"/>
              </w:rPr>
              <w:t xml:space="preserve">Arthrobacter sp. </w:t>
            </w:r>
          </w:p>
          <w:p w14:paraId="7B615CAA" w14:textId="77777777" w:rsidR="00DF0225" w:rsidRPr="00131429" w:rsidRDefault="005606C4" w:rsidP="002F3FFD">
            <w:pPr>
              <w:spacing w:after="150" w:line="360" w:lineRule="auto"/>
              <w:ind w:left="57" w:right="74"/>
              <w:rPr>
                <w:rFonts w:ascii="GHEA Grapalat" w:hAnsi="GHEA Grapalat"/>
                <w:sz w:val="24"/>
                <w:szCs w:val="24"/>
              </w:rPr>
            </w:pPr>
            <w:r w:rsidRPr="00131429">
              <w:rPr>
                <w:rFonts w:ascii="GHEA Grapalat" w:hAnsi="GHEA Grapalat"/>
                <w:sz w:val="24"/>
                <w:szCs w:val="24"/>
              </w:rPr>
              <w:t xml:space="preserve">Bacillus coagulans </w:t>
            </w:r>
          </w:p>
          <w:p w14:paraId="612CF219" w14:textId="77777777" w:rsidR="00DF0225" w:rsidRPr="00131429" w:rsidRDefault="005606C4" w:rsidP="002F3FFD">
            <w:pPr>
              <w:spacing w:after="150" w:line="360" w:lineRule="auto"/>
              <w:ind w:left="57" w:right="74"/>
              <w:rPr>
                <w:rFonts w:ascii="GHEA Grapalat" w:hAnsi="GHEA Grapalat"/>
                <w:sz w:val="24"/>
                <w:szCs w:val="24"/>
              </w:rPr>
            </w:pPr>
            <w:r w:rsidRPr="00131429">
              <w:rPr>
                <w:rFonts w:ascii="GHEA Grapalat" w:hAnsi="GHEA Grapalat"/>
                <w:sz w:val="24"/>
                <w:szCs w:val="24"/>
              </w:rPr>
              <w:t xml:space="preserve">Streptomyces albus </w:t>
            </w:r>
          </w:p>
          <w:p w14:paraId="14508B2B" w14:textId="77777777" w:rsidR="005606C4" w:rsidRPr="00131429" w:rsidRDefault="005606C4" w:rsidP="002F3FFD">
            <w:pPr>
              <w:spacing w:after="150" w:line="360" w:lineRule="auto"/>
              <w:ind w:left="57" w:right="74"/>
              <w:rPr>
                <w:rFonts w:ascii="GHEA Grapalat" w:eastAsia="Times New Roman" w:hAnsi="GHEA Grapalat" w:cs="Times New Roman"/>
                <w:sz w:val="24"/>
                <w:szCs w:val="24"/>
              </w:rPr>
            </w:pPr>
            <w:r w:rsidRPr="00131429">
              <w:rPr>
                <w:rFonts w:ascii="GHEA Grapalat" w:hAnsi="GHEA Grapalat"/>
                <w:sz w:val="24"/>
                <w:szCs w:val="24"/>
              </w:rPr>
              <w:t>Streptomyces olivaceus</w:t>
            </w:r>
          </w:p>
          <w:p w14:paraId="70F79B2D" w14:textId="77777777" w:rsidR="005606C4" w:rsidRPr="00131429" w:rsidRDefault="005606C4" w:rsidP="002F3FFD">
            <w:pPr>
              <w:spacing w:after="150" w:line="360" w:lineRule="auto"/>
              <w:ind w:left="57" w:right="74"/>
              <w:rPr>
                <w:rFonts w:ascii="GHEA Grapalat" w:eastAsia="Times New Roman" w:hAnsi="GHEA Grapalat" w:cs="Times New Roman"/>
                <w:sz w:val="24"/>
                <w:szCs w:val="24"/>
              </w:rPr>
            </w:pPr>
            <w:r w:rsidRPr="00131429">
              <w:rPr>
                <w:rFonts w:ascii="GHEA Grapalat" w:hAnsi="GHEA Grapalat"/>
                <w:sz w:val="24"/>
                <w:szCs w:val="24"/>
              </w:rPr>
              <w:t>Streptomyces olivochromogenes</w:t>
            </w:r>
          </w:p>
          <w:p w14:paraId="66091424" w14:textId="77777777" w:rsidR="00DF0225" w:rsidRPr="00131429" w:rsidRDefault="005606C4" w:rsidP="002F3FFD">
            <w:pPr>
              <w:spacing w:after="150" w:line="360" w:lineRule="auto"/>
              <w:ind w:left="57" w:right="74"/>
              <w:rPr>
                <w:rFonts w:ascii="GHEA Grapalat" w:hAnsi="GHEA Grapalat"/>
                <w:sz w:val="24"/>
                <w:szCs w:val="24"/>
              </w:rPr>
            </w:pPr>
            <w:r w:rsidRPr="00131429">
              <w:rPr>
                <w:rFonts w:ascii="GHEA Grapalat" w:hAnsi="GHEA Grapalat"/>
                <w:sz w:val="24"/>
                <w:szCs w:val="24"/>
              </w:rPr>
              <w:t xml:space="preserve">Streptomyces rubiginosus </w:t>
            </w:r>
          </w:p>
          <w:p w14:paraId="0556A098" w14:textId="77777777" w:rsidR="00DF0225" w:rsidRPr="00131429" w:rsidRDefault="005606C4" w:rsidP="002F3FFD">
            <w:pPr>
              <w:spacing w:after="150" w:line="360" w:lineRule="auto"/>
              <w:ind w:left="57" w:right="74"/>
              <w:rPr>
                <w:rFonts w:ascii="GHEA Grapalat" w:hAnsi="GHEA Grapalat"/>
                <w:sz w:val="24"/>
                <w:szCs w:val="24"/>
              </w:rPr>
            </w:pPr>
            <w:r w:rsidRPr="00131429">
              <w:rPr>
                <w:rFonts w:ascii="GHEA Grapalat" w:hAnsi="GHEA Grapalat"/>
                <w:sz w:val="24"/>
                <w:szCs w:val="24"/>
              </w:rPr>
              <w:t xml:space="preserve">Streptomyces sp. </w:t>
            </w:r>
          </w:p>
          <w:p w14:paraId="675B8FD4" w14:textId="77777777" w:rsidR="005606C4" w:rsidRPr="00131429" w:rsidRDefault="005606C4" w:rsidP="002F3FFD">
            <w:pPr>
              <w:spacing w:after="150" w:line="360" w:lineRule="auto"/>
              <w:ind w:left="57" w:right="74"/>
              <w:rPr>
                <w:rFonts w:ascii="GHEA Grapalat" w:hAnsi="GHEA Grapalat"/>
                <w:sz w:val="24"/>
                <w:szCs w:val="24"/>
              </w:rPr>
            </w:pPr>
            <w:r w:rsidRPr="00131429">
              <w:rPr>
                <w:rFonts w:ascii="GHEA Grapalat" w:hAnsi="GHEA Grapalat"/>
                <w:sz w:val="24"/>
                <w:szCs w:val="24"/>
              </w:rPr>
              <w:t>Streptomyces violaceusniger</w:t>
            </w:r>
          </w:p>
        </w:tc>
      </w:tr>
      <w:tr w:rsidR="005606C4" w:rsidRPr="00131429" w14:paraId="7B813B83" w14:textId="77777777" w:rsidTr="004454F4">
        <w:tc>
          <w:tcPr>
            <w:tcW w:w="3686" w:type="dxa"/>
            <w:tcBorders>
              <w:top w:val="single" w:sz="4" w:space="0" w:color="000000"/>
              <w:left w:val="single" w:sz="4" w:space="0" w:color="000000"/>
              <w:bottom w:val="single" w:sz="4" w:space="0" w:color="000000"/>
              <w:right w:val="single" w:sz="4" w:space="0" w:color="000000"/>
            </w:tcBorders>
          </w:tcPr>
          <w:p w14:paraId="0CE2727D" w14:textId="77777777" w:rsidR="005606C4" w:rsidRPr="00131429" w:rsidRDefault="005606C4" w:rsidP="002F3FFD">
            <w:pPr>
              <w:spacing w:after="150" w:line="360" w:lineRule="auto"/>
              <w:ind w:left="57" w:right="74"/>
              <w:rPr>
                <w:rFonts w:ascii="GHEA Grapalat" w:eastAsia="Times New Roman" w:hAnsi="GHEA Grapalat" w:cs="Times New Roman"/>
                <w:sz w:val="24"/>
                <w:szCs w:val="24"/>
              </w:rPr>
            </w:pPr>
            <w:r w:rsidRPr="00131429">
              <w:rPr>
                <w:rFonts w:ascii="GHEA Grapalat" w:hAnsi="GHEA Grapalat"/>
                <w:sz w:val="24"/>
                <w:szCs w:val="24"/>
              </w:rPr>
              <w:t>Գլյուկոզօքսիդազ</w:t>
            </w:r>
          </w:p>
        </w:tc>
        <w:tc>
          <w:tcPr>
            <w:tcW w:w="6759" w:type="dxa"/>
            <w:tcBorders>
              <w:top w:val="single" w:sz="4" w:space="0" w:color="000000"/>
              <w:left w:val="single" w:sz="4" w:space="0" w:color="000000"/>
              <w:bottom w:val="single" w:sz="4" w:space="0" w:color="000000"/>
              <w:right w:val="single" w:sz="4" w:space="0" w:color="000000"/>
            </w:tcBorders>
          </w:tcPr>
          <w:p w14:paraId="664EE3AC" w14:textId="77777777" w:rsidR="005606C4" w:rsidRPr="00131429" w:rsidRDefault="005606C4" w:rsidP="002F3FFD">
            <w:pPr>
              <w:spacing w:after="150" w:line="360" w:lineRule="auto"/>
              <w:ind w:left="57" w:right="74"/>
              <w:rPr>
                <w:rFonts w:ascii="GHEA Grapalat" w:eastAsia="Times New Roman" w:hAnsi="GHEA Grapalat" w:cs="Times New Roman"/>
                <w:sz w:val="24"/>
                <w:szCs w:val="24"/>
              </w:rPr>
            </w:pPr>
            <w:r w:rsidRPr="00131429">
              <w:rPr>
                <w:rFonts w:ascii="GHEA Grapalat" w:hAnsi="GHEA Grapalat"/>
                <w:sz w:val="24"/>
                <w:szCs w:val="24"/>
              </w:rPr>
              <w:t>Aspergillus niger</w:t>
            </w:r>
          </w:p>
        </w:tc>
      </w:tr>
      <w:tr w:rsidR="005606C4" w:rsidRPr="00131429" w14:paraId="7052BA07" w14:textId="77777777" w:rsidTr="004454F4">
        <w:tc>
          <w:tcPr>
            <w:tcW w:w="3686" w:type="dxa"/>
            <w:tcBorders>
              <w:top w:val="single" w:sz="4" w:space="0" w:color="000000"/>
              <w:left w:val="single" w:sz="4" w:space="0" w:color="000000"/>
              <w:bottom w:val="single" w:sz="4" w:space="0" w:color="000000"/>
              <w:right w:val="single" w:sz="4" w:space="0" w:color="000000"/>
            </w:tcBorders>
          </w:tcPr>
          <w:p w14:paraId="27D4FE5D" w14:textId="77777777" w:rsidR="005606C4" w:rsidRPr="00131429" w:rsidRDefault="005606C4" w:rsidP="002F3FFD">
            <w:pPr>
              <w:spacing w:after="150" w:line="360" w:lineRule="auto"/>
              <w:ind w:left="57" w:right="74"/>
              <w:rPr>
                <w:rFonts w:ascii="GHEA Grapalat" w:eastAsia="Times New Roman" w:hAnsi="GHEA Grapalat" w:cs="Times New Roman"/>
                <w:sz w:val="24"/>
                <w:szCs w:val="24"/>
              </w:rPr>
            </w:pPr>
            <w:r w:rsidRPr="00131429">
              <w:rPr>
                <w:rFonts w:ascii="GHEA Grapalat" w:hAnsi="GHEA Grapalat"/>
                <w:sz w:val="24"/>
                <w:szCs w:val="24"/>
              </w:rPr>
              <w:t>ալֆա-դեկարբօքսիլազ</w:t>
            </w:r>
          </w:p>
        </w:tc>
        <w:tc>
          <w:tcPr>
            <w:tcW w:w="6759" w:type="dxa"/>
            <w:tcBorders>
              <w:top w:val="single" w:sz="4" w:space="0" w:color="000000"/>
              <w:left w:val="single" w:sz="4" w:space="0" w:color="000000"/>
              <w:bottom w:val="single" w:sz="4" w:space="0" w:color="000000"/>
              <w:right w:val="single" w:sz="4" w:space="0" w:color="000000"/>
            </w:tcBorders>
          </w:tcPr>
          <w:p w14:paraId="312EED4F" w14:textId="77777777" w:rsidR="005606C4" w:rsidRPr="00131429" w:rsidRDefault="005606C4" w:rsidP="002F3FFD">
            <w:pPr>
              <w:spacing w:after="150" w:line="360" w:lineRule="auto"/>
              <w:ind w:left="57" w:right="74"/>
              <w:rPr>
                <w:rFonts w:ascii="GHEA Grapalat" w:eastAsia="Times New Roman" w:hAnsi="GHEA Grapalat" w:cs="Times New Roman"/>
                <w:sz w:val="24"/>
                <w:szCs w:val="24"/>
              </w:rPr>
            </w:pPr>
            <w:r w:rsidRPr="00131429">
              <w:rPr>
                <w:rFonts w:ascii="GHEA Grapalat" w:hAnsi="GHEA Grapalat"/>
                <w:sz w:val="24"/>
                <w:szCs w:val="24"/>
              </w:rPr>
              <w:t>Bacillus brevis</w:t>
            </w:r>
          </w:p>
        </w:tc>
      </w:tr>
      <w:tr w:rsidR="005606C4" w:rsidRPr="00131429" w14:paraId="12A5BB8E" w14:textId="77777777" w:rsidTr="004454F4">
        <w:tc>
          <w:tcPr>
            <w:tcW w:w="3686" w:type="dxa"/>
            <w:tcBorders>
              <w:top w:val="single" w:sz="4" w:space="0" w:color="000000"/>
              <w:left w:val="single" w:sz="4" w:space="0" w:color="000000"/>
              <w:bottom w:val="single" w:sz="4" w:space="0" w:color="000000"/>
              <w:right w:val="single" w:sz="4" w:space="0" w:color="000000"/>
            </w:tcBorders>
          </w:tcPr>
          <w:p w14:paraId="30B77F94" w14:textId="77777777" w:rsidR="005606C4" w:rsidRPr="00131429" w:rsidRDefault="005606C4" w:rsidP="002F3FFD">
            <w:pPr>
              <w:spacing w:after="150" w:line="360" w:lineRule="auto"/>
              <w:ind w:left="57" w:right="74"/>
              <w:rPr>
                <w:rFonts w:ascii="GHEA Grapalat" w:eastAsia="Times New Roman" w:hAnsi="GHEA Grapalat" w:cs="Times New Roman"/>
                <w:sz w:val="24"/>
                <w:szCs w:val="24"/>
              </w:rPr>
            </w:pPr>
            <w:r w:rsidRPr="00131429">
              <w:rPr>
                <w:rFonts w:ascii="GHEA Grapalat" w:hAnsi="GHEA Grapalat"/>
                <w:sz w:val="24"/>
                <w:szCs w:val="24"/>
              </w:rPr>
              <w:t>Դեքստրանազ</w:t>
            </w:r>
          </w:p>
        </w:tc>
        <w:tc>
          <w:tcPr>
            <w:tcW w:w="6759" w:type="dxa"/>
            <w:tcBorders>
              <w:top w:val="single" w:sz="4" w:space="0" w:color="000000"/>
              <w:left w:val="single" w:sz="4" w:space="0" w:color="000000"/>
              <w:bottom w:val="single" w:sz="4" w:space="0" w:color="000000"/>
              <w:right w:val="single" w:sz="4" w:space="0" w:color="000000"/>
            </w:tcBorders>
          </w:tcPr>
          <w:p w14:paraId="0AA60CF0" w14:textId="77777777" w:rsidR="005606C4" w:rsidRPr="00131429" w:rsidRDefault="005606C4" w:rsidP="002F3FFD">
            <w:pPr>
              <w:spacing w:after="150" w:line="360" w:lineRule="auto"/>
              <w:ind w:left="57" w:right="74"/>
              <w:rPr>
                <w:rFonts w:ascii="GHEA Grapalat" w:eastAsia="Times New Roman" w:hAnsi="GHEA Grapalat" w:cs="Times New Roman"/>
                <w:sz w:val="24"/>
                <w:szCs w:val="24"/>
              </w:rPr>
            </w:pPr>
            <w:r w:rsidRPr="00131429">
              <w:rPr>
                <w:rFonts w:ascii="GHEA Grapalat" w:hAnsi="GHEA Grapalat"/>
                <w:sz w:val="24"/>
                <w:szCs w:val="24"/>
              </w:rPr>
              <w:t>Aspergillus sp.</w:t>
            </w:r>
          </w:p>
          <w:p w14:paraId="1F4B0132" w14:textId="77777777" w:rsidR="00DF0225" w:rsidRPr="00131429" w:rsidRDefault="005606C4" w:rsidP="002F3FFD">
            <w:pPr>
              <w:spacing w:after="150" w:line="360" w:lineRule="auto"/>
              <w:ind w:left="57" w:right="74"/>
              <w:rPr>
                <w:rFonts w:ascii="GHEA Grapalat" w:hAnsi="GHEA Grapalat"/>
                <w:sz w:val="24"/>
                <w:szCs w:val="24"/>
              </w:rPr>
            </w:pPr>
            <w:r w:rsidRPr="00131429">
              <w:rPr>
                <w:rFonts w:ascii="GHEA Grapalat" w:hAnsi="GHEA Grapalat"/>
                <w:sz w:val="24"/>
                <w:szCs w:val="24"/>
              </w:rPr>
              <w:t xml:space="preserve">Bacillus subtilis </w:t>
            </w:r>
          </w:p>
          <w:p w14:paraId="1B79A2DF" w14:textId="77777777" w:rsidR="00DF0225" w:rsidRPr="00131429" w:rsidRDefault="005606C4" w:rsidP="002F3FFD">
            <w:pPr>
              <w:spacing w:after="150" w:line="360" w:lineRule="auto"/>
              <w:ind w:left="57" w:right="74"/>
              <w:rPr>
                <w:rFonts w:ascii="GHEA Grapalat" w:hAnsi="GHEA Grapalat"/>
                <w:sz w:val="24"/>
                <w:szCs w:val="24"/>
              </w:rPr>
            </w:pPr>
            <w:r w:rsidRPr="00131429">
              <w:rPr>
                <w:rFonts w:ascii="GHEA Grapalat" w:hAnsi="GHEA Grapalat"/>
                <w:sz w:val="24"/>
                <w:szCs w:val="24"/>
              </w:rPr>
              <w:t xml:space="preserve">Klebsiella aerogenes </w:t>
            </w:r>
          </w:p>
          <w:p w14:paraId="246A1856" w14:textId="77777777" w:rsidR="00DF0225" w:rsidRPr="00131429" w:rsidRDefault="005606C4" w:rsidP="002F3FFD">
            <w:pPr>
              <w:spacing w:after="150" w:line="360" w:lineRule="auto"/>
              <w:ind w:left="57" w:right="74"/>
              <w:rPr>
                <w:rFonts w:ascii="GHEA Grapalat" w:hAnsi="GHEA Grapalat"/>
                <w:sz w:val="24"/>
                <w:szCs w:val="24"/>
              </w:rPr>
            </w:pPr>
            <w:r w:rsidRPr="00131429">
              <w:rPr>
                <w:rFonts w:ascii="GHEA Grapalat" w:hAnsi="GHEA Grapalat"/>
                <w:sz w:val="24"/>
                <w:szCs w:val="24"/>
              </w:rPr>
              <w:t xml:space="preserve">Penicillium funiculosum </w:t>
            </w:r>
          </w:p>
          <w:p w14:paraId="15344E1F" w14:textId="77777777" w:rsidR="005606C4" w:rsidRPr="00131429" w:rsidRDefault="005606C4" w:rsidP="002F3FFD">
            <w:pPr>
              <w:spacing w:after="150" w:line="360" w:lineRule="auto"/>
              <w:ind w:left="57" w:right="74"/>
              <w:rPr>
                <w:rFonts w:ascii="GHEA Grapalat" w:eastAsia="Times New Roman" w:hAnsi="GHEA Grapalat" w:cs="Times New Roman"/>
                <w:sz w:val="24"/>
                <w:szCs w:val="24"/>
              </w:rPr>
            </w:pPr>
            <w:r w:rsidRPr="00131429">
              <w:rPr>
                <w:rFonts w:ascii="GHEA Grapalat" w:hAnsi="GHEA Grapalat"/>
                <w:sz w:val="24"/>
                <w:szCs w:val="24"/>
              </w:rPr>
              <w:t xml:space="preserve">Penicillium lilacinum </w:t>
            </w:r>
          </w:p>
        </w:tc>
      </w:tr>
      <w:tr w:rsidR="005606C4" w:rsidRPr="00131429" w14:paraId="39ADDFF7" w14:textId="77777777" w:rsidTr="004454F4">
        <w:tc>
          <w:tcPr>
            <w:tcW w:w="3686" w:type="dxa"/>
            <w:tcBorders>
              <w:top w:val="single" w:sz="4" w:space="0" w:color="000000"/>
              <w:left w:val="single" w:sz="4" w:space="0" w:color="000000"/>
              <w:bottom w:val="single" w:sz="4" w:space="0" w:color="000000"/>
              <w:right w:val="single" w:sz="4" w:space="0" w:color="000000"/>
            </w:tcBorders>
          </w:tcPr>
          <w:p w14:paraId="7B18E437"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lastRenderedPageBreak/>
              <w:t>Իզոմերազ</w:t>
            </w:r>
          </w:p>
        </w:tc>
        <w:tc>
          <w:tcPr>
            <w:tcW w:w="6759" w:type="dxa"/>
            <w:tcBorders>
              <w:top w:val="single" w:sz="4" w:space="0" w:color="000000"/>
              <w:left w:val="single" w:sz="4" w:space="0" w:color="000000"/>
              <w:bottom w:val="single" w:sz="4" w:space="0" w:color="000000"/>
              <w:right w:val="single" w:sz="4" w:space="0" w:color="000000"/>
            </w:tcBorders>
          </w:tcPr>
          <w:p w14:paraId="04F80393"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Bacillus cereus</w:t>
            </w:r>
          </w:p>
        </w:tc>
      </w:tr>
      <w:tr w:rsidR="005606C4" w:rsidRPr="00131429" w14:paraId="77E35CEB" w14:textId="77777777" w:rsidTr="004454F4">
        <w:tc>
          <w:tcPr>
            <w:tcW w:w="3686" w:type="dxa"/>
            <w:tcBorders>
              <w:top w:val="single" w:sz="4" w:space="0" w:color="000000"/>
              <w:left w:val="single" w:sz="4" w:space="0" w:color="000000"/>
              <w:bottom w:val="single" w:sz="4" w:space="0" w:color="000000"/>
              <w:right w:val="single" w:sz="4" w:space="0" w:color="000000"/>
            </w:tcBorders>
          </w:tcPr>
          <w:p w14:paraId="5E75DE18"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Ինվերտազ</w:t>
            </w:r>
          </w:p>
        </w:tc>
        <w:tc>
          <w:tcPr>
            <w:tcW w:w="6759" w:type="dxa"/>
            <w:tcBorders>
              <w:top w:val="single" w:sz="4" w:space="0" w:color="000000"/>
              <w:left w:val="single" w:sz="4" w:space="0" w:color="000000"/>
              <w:bottom w:val="single" w:sz="4" w:space="0" w:color="000000"/>
              <w:right w:val="single" w:sz="4" w:space="0" w:color="000000"/>
            </w:tcBorders>
          </w:tcPr>
          <w:p w14:paraId="6AD636FA"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Aspergillus niger</w:t>
            </w:r>
          </w:p>
          <w:p w14:paraId="3708031E" w14:textId="77777777" w:rsidR="00DF0225" w:rsidRPr="00131429" w:rsidRDefault="005606C4" w:rsidP="004454F4">
            <w:pPr>
              <w:spacing w:after="160" w:line="360" w:lineRule="auto"/>
              <w:ind w:left="56" w:right="74"/>
              <w:rPr>
                <w:rFonts w:ascii="GHEA Grapalat" w:hAnsi="GHEA Grapalat"/>
                <w:sz w:val="24"/>
                <w:szCs w:val="24"/>
              </w:rPr>
            </w:pPr>
            <w:r w:rsidRPr="00131429">
              <w:rPr>
                <w:rFonts w:ascii="GHEA Grapalat" w:hAnsi="GHEA Grapalat"/>
                <w:sz w:val="24"/>
                <w:szCs w:val="24"/>
              </w:rPr>
              <w:t xml:space="preserve">Bacillus subtilis </w:t>
            </w:r>
          </w:p>
          <w:p w14:paraId="496C57C3" w14:textId="77777777" w:rsidR="00DF0225" w:rsidRPr="00131429" w:rsidRDefault="005606C4" w:rsidP="004454F4">
            <w:pPr>
              <w:spacing w:after="160" w:line="360" w:lineRule="auto"/>
              <w:ind w:left="56" w:right="74"/>
              <w:rPr>
                <w:rFonts w:ascii="GHEA Grapalat" w:hAnsi="GHEA Grapalat"/>
                <w:sz w:val="24"/>
                <w:szCs w:val="24"/>
              </w:rPr>
            </w:pPr>
            <w:r w:rsidRPr="00131429">
              <w:rPr>
                <w:rFonts w:ascii="GHEA Grapalat" w:hAnsi="GHEA Grapalat"/>
                <w:sz w:val="24"/>
                <w:szCs w:val="24"/>
              </w:rPr>
              <w:t xml:space="preserve">Kluyveromyces fragilis </w:t>
            </w:r>
          </w:p>
          <w:p w14:paraId="5C6FA0B7" w14:textId="77777777" w:rsidR="00DF0225" w:rsidRPr="00131429" w:rsidRDefault="005606C4" w:rsidP="004454F4">
            <w:pPr>
              <w:spacing w:after="160" w:line="360" w:lineRule="auto"/>
              <w:ind w:left="56" w:right="74"/>
              <w:rPr>
                <w:rFonts w:ascii="GHEA Grapalat" w:hAnsi="GHEA Grapalat"/>
                <w:sz w:val="24"/>
                <w:szCs w:val="24"/>
              </w:rPr>
            </w:pPr>
            <w:r w:rsidRPr="00131429">
              <w:rPr>
                <w:rFonts w:ascii="GHEA Grapalat" w:hAnsi="GHEA Grapalat"/>
                <w:sz w:val="24"/>
                <w:szCs w:val="24"/>
              </w:rPr>
              <w:t xml:space="preserve">Saccharomyces carlsbergensis </w:t>
            </w:r>
          </w:p>
          <w:p w14:paraId="41757442" w14:textId="77777777" w:rsidR="00DF0225" w:rsidRPr="00131429" w:rsidRDefault="005606C4" w:rsidP="004454F4">
            <w:pPr>
              <w:spacing w:after="160" w:line="360" w:lineRule="auto"/>
              <w:ind w:left="56" w:right="74"/>
              <w:rPr>
                <w:rFonts w:ascii="GHEA Grapalat" w:hAnsi="GHEA Grapalat"/>
                <w:sz w:val="24"/>
                <w:szCs w:val="24"/>
              </w:rPr>
            </w:pPr>
            <w:r w:rsidRPr="00131429">
              <w:rPr>
                <w:rFonts w:ascii="GHEA Grapalat" w:hAnsi="GHEA Grapalat"/>
                <w:sz w:val="24"/>
                <w:szCs w:val="24"/>
              </w:rPr>
              <w:t xml:space="preserve">Saccharomyces cerevisiae </w:t>
            </w:r>
          </w:p>
          <w:p w14:paraId="51F9D168"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Saccharomyces sp.</w:t>
            </w:r>
          </w:p>
        </w:tc>
      </w:tr>
      <w:tr w:rsidR="005606C4" w:rsidRPr="00131429" w14:paraId="6877F320" w14:textId="77777777" w:rsidTr="004454F4">
        <w:tc>
          <w:tcPr>
            <w:tcW w:w="3686" w:type="dxa"/>
            <w:tcBorders>
              <w:top w:val="single" w:sz="4" w:space="0" w:color="000000"/>
              <w:left w:val="single" w:sz="4" w:space="0" w:color="000000"/>
              <w:bottom w:val="single" w:sz="4" w:space="0" w:color="000000"/>
              <w:right w:val="single" w:sz="4" w:space="0" w:color="000000"/>
            </w:tcBorders>
          </w:tcPr>
          <w:p w14:paraId="687090EA"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Ինուլինազ</w:t>
            </w:r>
          </w:p>
        </w:tc>
        <w:tc>
          <w:tcPr>
            <w:tcW w:w="6759" w:type="dxa"/>
            <w:tcBorders>
              <w:top w:val="single" w:sz="4" w:space="0" w:color="000000"/>
              <w:left w:val="single" w:sz="4" w:space="0" w:color="000000"/>
              <w:bottom w:val="single" w:sz="4" w:space="0" w:color="000000"/>
              <w:right w:val="single" w:sz="4" w:space="0" w:color="000000"/>
            </w:tcBorders>
          </w:tcPr>
          <w:p w14:paraId="4174506D"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Aspergillus niger</w:t>
            </w:r>
          </w:p>
          <w:p w14:paraId="263E4343"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Kluyveromyces fragilis</w:t>
            </w:r>
          </w:p>
          <w:p w14:paraId="3DA716C4"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Sporotrichum dimorphosporum</w:t>
            </w:r>
          </w:p>
          <w:p w14:paraId="4E21243C"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Streptomyces sp.</w:t>
            </w:r>
          </w:p>
        </w:tc>
      </w:tr>
      <w:tr w:rsidR="005606C4" w:rsidRPr="00131429" w14:paraId="7928F18C" w14:textId="77777777" w:rsidTr="004454F4">
        <w:tc>
          <w:tcPr>
            <w:tcW w:w="3686" w:type="dxa"/>
            <w:tcBorders>
              <w:top w:val="single" w:sz="4" w:space="0" w:color="000000"/>
              <w:left w:val="single" w:sz="4" w:space="0" w:color="000000"/>
              <w:bottom w:val="single" w:sz="4" w:space="0" w:color="000000"/>
              <w:right w:val="single" w:sz="4" w:space="0" w:color="000000"/>
            </w:tcBorders>
          </w:tcPr>
          <w:p w14:paraId="5CB710F4"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Կատալազ</w:t>
            </w:r>
          </w:p>
        </w:tc>
        <w:tc>
          <w:tcPr>
            <w:tcW w:w="6759" w:type="dxa"/>
            <w:tcBorders>
              <w:top w:val="single" w:sz="4" w:space="0" w:color="000000"/>
              <w:left w:val="single" w:sz="4" w:space="0" w:color="000000"/>
              <w:bottom w:val="single" w:sz="4" w:space="0" w:color="000000"/>
              <w:right w:val="single" w:sz="4" w:space="0" w:color="000000"/>
            </w:tcBorders>
          </w:tcPr>
          <w:p w14:paraId="761243EB"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Aspergillus niger</w:t>
            </w:r>
          </w:p>
          <w:p w14:paraId="35C48210" w14:textId="77777777" w:rsidR="00DF0225" w:rsidRPr="00131429" w:rsidRDefault="005606C4" w:rsidP="004454F4">
            <w:pPr>
              <w:spacing w:after="160" w:line="360" w:lineRule="auto"/>
              <w:ind w:left="56" w:right="74"/>
              <w:rPr>
                <w:rFonts w:ascii="GHEA Grapalat" w:hAnsi="GHEA Grapalat"/>
                <w:sz w:val="24"/>
                <w:szCs w:val="24"/>
              </w:rPr>
            </w:pPr>
            <w:r w:rsidRPr="00131429">
              <w:rPr>
                <w:rFonts w:ascii="GHEA Grapalat" w:hAnsi="GHEA Grapalat"/>
                <w:sz w:val="24"/>
                <w:szCs w:val="24"/>
              </w:rPr>
              <w:t xml:space="preserve">Micrococcus luteus (lysodeikticus) </w:t>
            </w:r>
          </w:p>
          <w:p w14:paraId="4EBE64AC"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Penicillium vitale</w:t>
            </w:r>
          </w:p>
        </w:tc>
      </w:tr>
      <w:tr w:rsidR="005606C4" w:rsidRPr="00131429" w14:paraId="0738301D" w14:textId="77777777" w:rsidTr="004454F4">
        <w:tc>
          <w:tcPr>
            <w:tcW w:w="3686" w:type="dxa"/>
            <w:tcBorders>
              <w:top w:val="single" w:sz="4" w:space="0" w:color="000000"/>
              <w:left w:val="single" w:sz="4" w:space="0" w:color="000000"/>
              <w:bottom w:val="single" w:sz="4" w:space="0" w:color="000000"/>
              <w:right w:val="single" w:sz="4" w:space="0" w:color="000000"/>
            </w:tcBorders>
          </w:tcPr>
          <w:p w14:paraId="32C78A9C"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Քսիլանազ</w:t>
            </w:r>
          </w:p>
        </w:tc>
        <w:tc>
          <w:tcPr>
            <w:tcW w:w="6759" w:type="dxa"/>
            <w:tcBorders>
              <w:top w:val="single" w:sz="4" w:space="0" w:color="000000"/>
              <w:left w:val="single" w:sz="4" w:space="0" w:color="000000"/>
              <w:bottom w:val="single" w:sz="4" w:space="0" w:color="000000"/>
              <w:right w:val="single" w:sz="4" w:space="0" w:color="000000"/>
            </w:tcBorders>
          </w:tcPr>
          <w:p w14:paraId="2C1D5B2A"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Aspergillus niger</w:t>
            </w:r>
          </w:p>
          <w:p w14:paraId="7D3F2196"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Aspergillus aculeatus</w:t>
            </w:r>
          </w:p>
          <w:p w14:paraId="79F874B2"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Humicola insolens</w:t>
            </w:r>
          </w:p>
          <w:p w14:paraId="4BA1BE95"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Sporotrichum dimorphosporum</w:t>
            </w:r>
          </w:p>
          <w:p w14:paraId="171945F4"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Streptomyces sp.</w:t>
            </w:r>
          </w:p>
          <w:p w14:paraId="3F9D63BA" w14:textId="77777777" w:rsidR="00DF0225" w:rsidRPr="00131429" w:rsidRDefault="005606C4" w:rsidP="004454F4">
            <w:pPr>
              <w:spacing w:after="160" w:line="360" w:lineRule="auto"/>
              <w:ind w:left="56" w:right="74"/>
              <w:rPr>
                <w:rFonts w:ascii="GHEA Grapalat" w:hAnsi="GHEA Grapalat"/>
                <w:sz w:val="24"/>
                <w:szCs w:val="24"/>
              </w:rPr>
            </w:pPr>
            <w:r w:rsidRPr="00131429">
              <w:rPr>
                <w:rFonts w:ascii="GHEA Grapalat" w:hAnsi="GHEA Grapalat"/>
                <w:sz w:val="24"/>
                <w:szCs w:val="24"/>
              </w:rPr>
              <w:t xml:space="preserve">Trichoderma longibrachiatum (reesei) </w:t>
            </w:r>
          </w:p>
          <w:p w14:paraId="1407B85B"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Trichoderma viride</w:t>
            </w:r>
          </w:p>
        </w:tc>
      </w:tr>
      <w:tr w:rsidR="005606C4" w:rsidRPr="00131429" w14:paraId="17442F20" w14:textId="77777777" w:rsidTr="004454F4">
        <w:tc>
          <w:tcPr>
            <w:tcW w:w="3686" w:type="dxa"/>
            <w:tcBorders>
              <w:top w:val="single" w:sz="4" w:space="0" w:color="000000"/>
              <w:left w:val="single" w:sz="4" w:space="0" w:color="000000"/>
              <w:bottom w:val="single" w:sz="4" w:space="0" w:color="000000"/>
              <w:right w:val="single" w:sz="4" w:space="0" w:color="000000"/>
            </w:tcBorders>
          </w:tcPr>
          <w:p w14:paraId="119A6CBB" w14:textId="77777777" w:rsidR="005606C4" w:rsidRPr="00131429" w:rsidRDefault="005606C4" w:rsidP="002F3FFD">
            <w:pPr>
              <w:spacing w:after="160" w:line="348" w:lineRule="auto"/>
              <w:ind w:left="57" w:right="74"/>
              <w:rPr>
                <w:rFonts w:ascii="GHEA Grapalat" w:eastAsia="Times New Roman" w:hAnsi="GHEA Grapalat" w:cs="Times New Roman"/>
                <w:sz w:val="24"/>
                <w:szCs w:val="24"/>
              </w:rPr>
            </w:pPr>
            <w:r w:rsidRPr="00131429">
              <w:rPr>
                <w:rFonts w:ascii="GHEA Grapalat" w:hAnsi="GHEA Grapalat"/>
                <w:sz w:val="24"/>
                <w:szCs w:val="24"/>
              </w:rPr>
              <w:lastRenderedPageBreak/>
              <w:t>Լակտազ, բետա-գալակտոզիդազ</w:t>
            </w:r>
          </w:p>
        </w:tc>
        <w:tc>
          <w:tcPr>
            <w:tcW w:w="6759" w:type="dxa"/>
            <w:tcBorders>
              <w:top w:val="single" w:sz="4" w:space="0" w:color="000000"/>
              <w:left w:val="single" w:sz="4" w:space="0" w:color="000000"/>
              <w:bottom w:val="single" w:sz="4" w:space="0" w:color="000000"/>
              <w:right w:val="single" w:sz="4" w:space="0" w:color="000000"/>
            </w:tcBorders>
          </w:tcPr>
          <w:p w14:paraId="6C49EB24" w14:textId="77777777" w:rsidR="005606C4" w:rsidRPr="00131429" w:rsidRDefault="005606C4" w:rsidP="002F3FFD">
            <w:pPr>
              <w:spacing w:after="160" w:line="348" w:lineRule="auto"/>
              <w:ind w:left="57" w:right="74"/>
              <w:rPr>
                <w:rFonts w:ascii="GHEA Grapalat" w:eastAsia="Times New Roman" w:hAnsi="GHEA Grapalat" w:cs="Times New Roman"/>
                <w:sz w:val="24"/>
                <w:szCs w:val="24"/>
              </w:rPr>
            </w:pPr>
            <w:r w:rsidRPr="00131429">
              <w:rPr>
                <w:rFonts w:ascii="GHEA Grapalat" w:hAnsi="GHEA Grapalat"/>
                <w:sz w:val="24"/>
                <w:szCs w:val="24"/>
              </w:rPr>
              <w:t>Aspergillus niger</w:t>
            </w:r>
          </w:p>
          <w:p w14:paraId="6ACEC088" w14:textId="77777777" w:rsidR="005606C4" w:rsidRPr="00131429" w:rsidRDefault="005606C4" w:rsidP="002F3FFD">
            <w:pPr>
              <w:spacing w:after="160" w:line="348" w:lineRule="auto"/>
              <w:ind w:left="57" w:right="74"/>
              <w:rPr>
                <w:rFonts w:ascii="GHEA Grapalat" w:eastAsia="Times New Roman" w:hAnsi="GHEA Grapalat" w:cs="Times New Roman"/>
                <w:sz w:val="24"/>
                <w:szCs w:val="24"/>
              </w:rPr>
            </w:pPr>
            <w:r w:rsidRPr="00131429">
              <w:rPr>
                <w:rFonts w:ascii="GHEA Grapalat" w:hAnsi="GHEA Grapalat"/>
                <w:sz w:val="24"/>
                <w:szCs w:val="24"/>
              </w:rPr>
              <w:t>Aspergillus oryzae</w:t>
            </w:r>
          </w:p>
          <w:p w14:paraId="18BD165F" w14:textId="77777777" w:rsidR="00DF0225" w:rsidRPr="00131429" w:rsidRDefault="005606C4" w:rsidP="002F3FFD">
            <w:pPr>
              <w:spacing w:after="160" w:line="348" w:lineRule="auto"/>
              <w:ind w:left="57" w:right="74"/>
              <w:rPr>
                <w:rFonts w:ascii="GHEA Grapalat" w:hAnsi="GHEA Grapalat"/>
                <w:sz w:val="24"/>
                <w:szCs w:val="24"/>
              </w:rPr>
            </w:pPr>
            <w:r w:rsidRPr="00131429">
              <w:rPr>
                <w:rFonts w:ascii="GHEA Grapalat" w:hAnsi="GHEA Grapalat"/>
                <w:sz w:val="24"/>
                <w:szCs w:val="24"/>
              </w:rPr>
              <w:t xml:space="preserve">Kluyveromyces fragilis </w:t>
            </w:r>
          </w:p>
          <w:p w14:paraId="291002D2" w14:textId="77777777" w:rsidR="00DF0225" w:rsidRPr="00131429" w:rsidRDefault="005606C4" w:rsidP="002F3FFD">
            <w:pPr>
              <w:spacing w:after="160" w:line="348" w:lineRule="auto"/>
              <w:ind w:left="57" w:right="74"/>
              <w:rPr>
                <w:rFonts w:ascii="GHEA Grapalat" w:hAnsi="GHEA Grapalat"/>
                <w:sz w:val="24"/>
                <w:szCs w:val="24"/>
              </w:rPr>
            </w:pPr>
            <w:r w:rsidRPr="00131429">
              <w:rPr>
                <w:rFonts w:ascii="GHEA Grapalat" w:hAnsi="GHEA Grapalat"/>
                <w:sz w:val="24"/>
                <w:szCs w:val="24"/>
              </w:rPr>
              <w:t xml:space="preserve">Kluyveromyces lactis </w:t>
            </w:r>
          </w:p>
          <w:p w14:paraId="6648F0A1" w14:textId="77777777" w:rsidR="005606C4" w:rsidRPr="00131429" w:rsidRDefault="005606C4" w:rsidP="002F3FFD">
            <w:pPr>
              <w:spacing w:after="160" w:line="348" w:lineRule="auto"/>
              <w:ind w:left="57" w:right="74"/>
              <w:rPr>
                <w:rFonts w:ascii="GHEA Grapalat" w:eastAsia="Times New Roman" w:hAnsi="GHEA Grapalat" w:cs="Times New Roman"/>
                <w:sz w:val="24"/>
                <w:szCs w:val="24"/>
              </w:rPr>
            </w:pPr>
            <w:r w:rsidRPr="00131429">
              <w:rPr>
                <w:rFonts w:ascii="GHEA Grapalat" w:hAnsi="GHEA Grapalat"/>
                <w:sz w:val="24"/>
                <w:szCs w:val="24"/>
              </w:rPr>
              <w:t>Saccharomyces sp.</w:t>
            </w:r>
          </w:p>
        </w:tc>
      </w:tr>
      <w:tr w:rsidR="005606C4" w:rsidRPr="00131429" w14:paraId="4387785A" w14:textId="77777777" w:rsidTr="004454F4">
        <w:tc>
          <w:tcPr>
            <w:tcW w:w="3686" w:type="dxa"/>
            <w:tcBorders>
              <w:top w:val="single" w:sz="4" w:space="0" w:color="000000"/>
              <w:left w:val="single" w:sz="4" w:space="0" w:color="000000"/>
              <w:bottom w:val="single" w:sz="4" w:space="0" w:color="000000"/>
              <w:right w:val="single" w:sz="4" w:space="0" w:color="000000"/>
            </w:tcBorders>
          </w:tcPr>
          <w:p w14:paraId="2DD0A1E9" w14:textId="77777777" w:rsidR="005606C4" w:rsidRPr="00131429" w:rsidRDefault="005606C4" w:rsidP="002F3FFD">
            <w:pPr>
              <w:spacing w:after="160" w:line="348" w:lineRule="auto"/>
              <w:ind w:left="57" w:right="74"/>
              <w:rPr>
                <w:rFonts w:ascii="GHEA Grapalat" w:eastAsia="Times New Roman" w:hAnsi="GHEA Grapalat" w:cs="Times New Roman"/>
                <w:sz w:val="24"/>
                <w:szCs w:val="24"/>
              </w:rPr>
            </w:pPr>
            <w:r w:rsidRPr="00131429">
              <w:rPr>
                <w:rFonts w:ascii="GHEA Grapalat" w:hAnsi="GHEA Grapalat"/>
                <w:sz w:val="24"/>
                <w:szCs w:val="24"/>
              </w:rPr>
              <w:t>Լիպազ</w:t>
            </w:r>
          </w:p>
        </w:tc>
        <w:tc>
          <w:tcPr>
            <w:tcW w:w="6759" w:type="dxa"/>
            <w:tcBorders>
              <w:top w:val="single" w:sz="4" w:space="0" w:color="000000"/>
              <w:left w:val="single" w:sz="4" w:space="0" w:color="000000"/>
              <w:bottom w:val="single" w:sz="4" w:space="0" w:color="000000"/>
              <w:right w:val="single" w:sz="4" w:space="0" w:color="000000"/>
            </w:tcBorders>
          </w:tcPr>
          <w:p w14:paraId="37E045D5" w14:textId="77777777" w:rsidR="005606C4" w:rsidRPr="00131429" w:rsidRDefault="005606C4" w:rsidP="002F3FFD">
            <w:pPr>
              <w:spacing w:after="160" w:line="348" w:lineRule="auto"/>
              <w:ind w:left="57" w:right="74"/>
              <w:rPr>
                <w:rFonts w:ascii="GHEA Grapalat" w:eastAsia="Times New Roman" w:hAnsi="GHEA Grapalat" w:cs="Times New Roman"/>
                <w:sz w:val="24"/>
                <w:szCs w:val="24"/>
              </w:rPr>
            </w:pPr>
            <w:r w:rsidRPr="00131429">
              <w:rPr>
                <w:rFonts w:ascii="GHEA Grapalat" w:hAnsi="GHEA Grapalat"/>
                <w:sz w:val="24"/>
                <w:szCs w:val="24"/>
              </w:rPr>
              <w:t>Aspergillus flavus</w:t>
            </w:r>
          </w:p>
          <w:p w14:paraId="31E3BC38" w14:textId="77777777" w:rsidR="005606C4" w:rsidRPr="00131429" w:rsidRDefault="005606C4" w:rsidP="002F3FFD">
            <w:pPr>
              <w:spacing w:after="160" w:line="348" w:lineRule="auto"/>
              <w:ind w:left="57" w:right="74"/>
              <w:rPr>
                <w:rFonts w:ascii="GHEA Grapalat" w:eastAsia="Times New Roman" w:hAnsi="GHEA Grapalat" w:cs="Times New Roman"/>
                <w:sz w:val="24"/>
                <w:szCs w:val="24"/>
              </w:rPr>
            </w:pPr>
            <w:r w:rsidRPr="00131429">
              <w:rPr>
                <w:rFonts w:ascii="GHEA Grapalat" w:hAnsi="GHEA Grapalat"/>
                <w:sz w:val="24"/>
                <w:szCs w:val="24"/>
              </w:rPr>
              <w:t>Aspergillus niger</w:t>
            </w:r>
          </w:p>
          <w:p w14:paraId="08B880E5" w14:textId="77777777" w:rsidR="005606C4" w:rsidRPr="00131429" w:rsidRDefault="005606C4" w:rsidP="002F3FFD">
            <w:pPr>
              <w:spacing w:after="160" w:line="348" w:lineRule="auto"/>
              <w:ind w:left="57" w:right="74"/>
              <w:rPr>
                <w:rFonts w:ascii="GHEA Grapalat" w:eastAsia="Times New Roman" w:hAnsi="GHEA Grapalat" w:cs="Times New Roman"/>
                <w:sz w:val="24"/>
                <w:szCs w:val="24"/>
              </w:rPr>
            </w:pPr>
            <w:r w:rsidRPr="00131429">
              <w:rPr>
                <w:rFonts w:ascii="GHEA Grapalat" w:hAnsi="GHEA Grapalat"/>
                <w:sz w:val="24"/>
                <w:szCs w:val="24"/>
              </w:rPr>
              <w:t>Aspergillus oryzae</w:t>
            </w:r>
          </w:p>
          <w:p w14:paraId="29358EC9" w14:textId="77777777" w:rsidR="00DF0225" w:rsidRPr="00131429" w:rsidRDefault="005606C4" w:rsidP="002F3FFD">
            <w:pPr>
              <w:spacing w:after="160" w:line="348" w:lineRule="auto"/>
              <w:ind w:left="57" w:right="74"/>
              <w:rPr>
                <w:rFonts w:ascii="GHEA Grapalat" w:hAnsi="GHEA Grapalat"/>
                <w:sz w:val="24"/>
                <w:szCs w:val="24"/>
              </w:rPr>
            </w:pPr>
            <w:r w:rsidRPr="00131429">
              <w:rPr>
                <w:rFonts w:ascii="GHEA Grapalat" w:hAnsi="GHEA Grapalat"/>
                <w:sz w:val="24"/>
                <w:szCs w:val="24"/>
              </w:rPr>
              <w:t xml:space="preserve">Brevibacterium linens </w:t>
            </w:r>
          </w:p>
          <w:p w14:paraId="06B37456" w14:textId="77777777" w:rsidR="00DF0225" w:rsidRPr="00131429" w:rsidRDefault="005606C4" w:rsidP="002F3FFD">
            <w:pPr>
              <w:spacing w:after="160" w:line="348" w:lineRule="auto"/>
              <w:ind w:left="57" w:right="74"/>
              <w:rPr>
                <w:rFonts w:ascii="GHEA Grapalat" w:hAnsi="GHEA Grapalat"/>
                <w:sz w:val="24"/>
                <w:szCs w:val="24"/>
              </w:rPr>
            </w:pPr>
            <w:r w:rsidRPr="00131429">
              <w:rPr>
                <w:rFonts w:ascii="GHEA Grapalat" w:hAnsi="GHEA Grapalat"/>
                <w:sz w:val="24"/>
                <w:szCs w:val="24"/>
              </w:rPr>
              <w:t xml:space="preserve">Candida lipolytica </w:t>
            </w:r>
          </w:p>
          <w:p w14:paraId="2D82CD60" w14:textId="77777777" w:rsidR="005606C4" w:rsidRPr="00131429" w:rsidRDefault="005606C4" w:rsidP="002F3FFD">
            <w:pPr>
              <w:spacing w:after="160" w:line="348" w:lineRule="auto"/>
              <w:ind w:left="57" w:right="74"/>
              <w:rPr>
                <w:rFonts w:ascii="GHEA Grapalat" w:eastAsia="Times New Roman" w:hAnsi="GHEA Grapalat" w:cs="Times New Roman"/>
                <w:sz w:val="24"/>
                <w:szCs w:val="24"/>
              </w:rPr>
            </w:pPr>
            <w:r w:rsidRPr="00131429">
              <w:rPr>
                <w:rFonts w:ascii="GHEA Grapalat" w:hAnsi="GHEA Grapalat"/>
                <w:sz w:val="24"/>
                <w:szCs w:val="24"/>
              </w:rPr>
              <w:t>Candida rugosa</w:t>
            </w:r>
          </w:p>
          <w:p w14:paraId="0E0DB651" w14:textId="77777777" w:rsidR="005606C4" w:rsidRPr="00131429" w:rsidRDefault="005606C4" w:rsidP="002F3FFD">
            <w:pPr>
              <w:spacing w:after="160" w:line="348" w:lineRule="auto"/>
              <w:ind w:left="57" w:right="74"/>
              <w:rPr>
                <w:rFonts w:ascii="GHEA Grapalat" w:eastAsia="Times New Roman" w:hAnsi="GHEA Grapalat" w:cs="Times New Roman"/>
                <w:sz w:val="24"/>
                <w:szCs w:val="24"/>
              </w:rPr>
            </w:pPr>
            <w:r w:rsidRPr="00131429">
              <w:rPr>
                <w:rFonts w:ascii="GHEA Grapalat" w:hAnsi="GHEA Grapalat"/>
                <w:sz w:val="24"/>
                <w:szCs w:val="24"/>
              </w:rPr>
              <w:t>Mucor javanicus</w:t>
            </w:r>
          </w:p>
          <w:p w14:paraId="3F17FE1E" w14:textId="77777777" w:rsidR="00DF0225" w:rsidRPr="00131429" w:rsidRDefault="005606C4" w:rsidP="002F3FFD">
            <w:pPr>
              <w:spacing w:after="160" w:line="348" w:lineRule="auto"/>
              <w:ind w:left="57" w:right="74"/>
              <w:rPr>
                <w:rFonts w:ascii="GHEA Grapalat" w:hAnsi="GHEA Grapalat"/>
                <w:sz w:val="24"/>
                <w:szCs w:val="24"/>
              </w:rPr>
            </w:pPr>
            <w:r w:rsidRPr="00131429">
              <w:rPr>
                <w:rFonts w:ascii="GHEA Grapalat" w:hAnsi="GHEA Grapalat"/>
                <w:sz w:val="24"/>
                <w:szCs w:val="24"/>
              </w:rPr>
              <w:t xml:space="preserve">Mucor miehei </w:t>
            </w:r>
          </w:p>
          <w:p w14:paraId="167CA3B0" w14:textId="77777777" w:rsidR="00DF0225" w:rsidRPr="00131429" w:rsidRDefault="005606C4" w:rsidP="002F3FFD">
            <w:pPr>
              <w:spacing w:after="160" w:line="348" w:lineRule="auto"/>
              <w:ind w:left="57" w:right="74"/>
              <w:rPr>
                <w:rFonts w:ascii="GHEA Grapalat" w:hAnsi="GHEA Grapalat"/>
                <w:sz w:val="24"/>
                <w:szCs w:val="24"/>
              </w:rPr>
            </w:pPr>
            <w:r w:rsidRPr="00131429">
              <w:rPr>
                <w:rFonts w:ascii="GHEA Grapalat" w:hAnsi="GHEA Grapalat"/>
                <w:sz w:val="24"/>
                <w:szCs w:val="24"/>
              </w:rPr>
              <w:t xml:space="preserve">Mucor pusillus </w:t>
            </w:r>
          </w:p>
          <w:p w14:paraId="46A041CC" w14:textId="77777777" w:rsidR="005606C4" w:rsidRPr="00131429" w:rsidRDefault="005606C4" w:rsidP="002F3FFD">
            <w:pPr>
              <w:spacing w:after="160" w:line="348" w:lineRule="auto"/>
              <w:ind w:left="57" w:right="74"/>
              <w:rPr>
                <w:rFonts w:ascii="GHEA Grapalat" w:eastAsia="Times New Roman" w:hAnsi="GHEA Grapalat" w:cs="Times New Roman"/>
                <w:sz w:val="24"/>
                <w:szCs w:val="24"/>
              </w:rPr>
            </w:pPr>
            <w:r w:rsidRPr="00131429">
              <w:rPr>
                <w:rFonts w:ascii="GHEA Grapalat" w:hAnsi="GHEA Grapalat"/>
                <w:sz w:val="24"/>
                <w:szCs w:val="24"/>
              </w:rPr>
              <w:t>Rhizopus arrhizus</w:t>
            </w:r>
          </w:p>
          <w:p w14:paraId="0D09050E" w14:textId="77777777" w:rsidR="00DF0225" w:rsidRPr="00131429" w:rsidRDefault="005606C4" w:rsidP="002F3FFD">
            <w:pPr>
              <w:spacing w:after="160" w:line="348" w:lineRule="auto"/>
              <w:ind w:left="57" w:right="74"/>
              <w:rPr>
                <w:rFonts w:ascii="GHEA Grapalat" w:hAnsi="GHEA Grapalat"/>
                <w:sz w:val="24"/>
                <w:szCs w:val="24"/>
              </w:rPr>
            </w:pPr>
            <w:r w:rsidRPr="00131429">
              <w:rPr>
                <w:rFonts w:ascii="GHEA Grapalat" w:hAnsi="GHEA Grapalat"/>
                <w:sz w:val="24"/>
                <w:szCs w:val="24"/>
              </w:rPr>
              <w:t xml:space="preserve">Rhizopus nigrican (stolonifer) </w:t>
            </w:r>
          </w:p>
          <w:p w14:paraId="2E13AAAD" w14:textId="77777777" w:rsidR="005606C4" w:rsidRPr="00131429" w:rsidRDefault="005606C4" w:rsidP="002F3FFD">
            <w:pPr>
              <w:spacing w:after="160" w:line="348" w:lineRule="auto"/>
              <w:ind w:left="57" w:right="74"/>
              <w:rPr>
                <w:rFonts w:ascii="GHEA Grapalat" w:eastAsia="Times New Roman" w:hAnsi="GHEA Grapalat" w:cs="Times New Roman"/>
                <w:sz w:val="24"/>
                <w:szCs w:val="24"/>
              </w:rPr>
            </w:pPr>
            <w:r w:rsidRPr="00131429">
              <w:rPr>
                <w:rFonts w:ascii="GHEA Grapalat" w:hAnsi="GHEA Grapalat"/>
                <w:sz w:val="24"/>
                <w:szCs w:val="24"/>
              </w:rPr>
              <w:t>Rhizopus niveus</w:t>
            </w:r>
          </w:p>
        </w:tc>
      </w:tr>
      <w:tr w:rsidR="005606C4" w:rsidRPr="00131429" w14:paraId="24B01AD6" w14:textId="77777777" w:rsidTr="004454F4">
        <w:tc>
          <w:tcPr>
            <w:tcW w:w="3686" w:type="dxa"/>
            <w:tcBorders>
              <w:top w:val="single" w:sz="4" w:space="0" w:color="000000"/>
              <w:left w:val="single" w:sz="4" w:space="0" w:color="000000"/>
              <w:bottom w:val="single" w:sz="4" w:space="0" w:color="000000"/>
              <w:right w:val="single" w:sz="4" w:space="0" w:color="000000"/>
            </w:tcBorders>
          </w:tcPr>
          <w:p w14:paraId="3F20F5CE" w14:textId="77777777" w:rsidR="005606C4" w:rsidRPr="00131429" w:rsidRDefault="005606C4" w:rsidP="002F3FFD">
            <w:pPr>
              <w:spacing w:after="160" w:line="348" w:lineRule="auto"/>
              <w:ind w:left="57" w:right="74"/>
              <w:rPr>
                <w:rFonts w:ascii="GHEA Grapalat" w:eastAsia="Times New Roman" w:hAnsi="GHEA Grapalat" w:cs="Times New Roman"/>
                <w:sz w:val="24"/>
                <w:szCs w:val="24"/>
              </w:rPr>
            </w:pPr>
            <w:r w:rsidRPr="00131429">
              <w:rPr>
                <w:rFonts w:ascii="GHEA Grapalat" w:hAnsi="GHEA Grapalat"/>
                <w:sz w:val="24"/>
                <w:szCs w:val="24"/>
              </w:rPr>
              <w:t>Մալատդեկարբօքսիլազ</w:t>
            </w:r>
          </w:p>
        </w:tc>
        <w:tc>
          <w:tcPr>
            <w:tcW w:w="6759" w:type="dxa"/>
            <w:tcBorders>
              <w:top w:val="single" w:sz="4" w:space="0" w:color="000000"/>
              <w:left w:val="single" w:sz="4" w:space="0" w:color="000000"/>
              <w:bottom w:val="single" w:sz="4" w:space="0" w:color="000000"/>
              <w:right w:val="single" w:sz="4" w:space="0" w:color="000000"/>
            </w:tcBorders>
          </w:tcPr>
          <w:p w14:paraId="6E82A2E5" w14:textId="77777777" w:rsidR="005606C4" w:rsidRPr="00131429" w:rsidRDefault="005606C4" w:rsidP="002F3FFD">
            <w:pPr>
              <w:spacing w:after="160" w:line="348" w:lineRule="auto"/>
              <w:ind w:left="57" w:right="74"/>
              <w:rPr>
                <w:rFonts w:ascii="GHEA Grapalat" w:eastAsia="Times New Roman" w:hAnsi="GHEA Grapalat" w:cs="Times New Roman"/>
                <w:sz w:val="24"/>
                <w:szCs w:val="24"/>
              </w:rPr>
            </w:pPr>
            <w:r w:rsidRPr="00131429">
              <w:rPr>
                <w:rFonts w:ascii="GHEA Grapalat" w:hAnsi="GHEA Grapalat"/>
                <w:sz w:val="24"/>
                <w:szCs w:val="24"/>
              </w:rPr>
              <w:t>Leuconostoc oenos</w:t>
            </w:r>
          </w:p>
        </w:tc>
      </w:tr>
      <w:tr w:rsidR="005606C4" w:rsidRPr="00131429" w14:paraId="3BA4F8CA" w14:textId="77777777" w:rsidTr="004454F4">
        <w:tc>
          <w:tcPr>
            <w:tcW w:w="3686" w:type="dxa"/>
            <w:tcBorders>
              <w:top w:val="single" w:sz="4" w:space="0" w:color="000000"/>
              <w:left w:val="single" w:sz="4" w:space="0" w:color="000000"/>
              <w:bottom w:val="single" w:sz="4" w:space="0" w:color="000000"/>
              <w:right w:val="single" w:sz="4" w:space="0" w:color="000000"/>
            </w:tcBorders>
          </w:tcPr>
          <w:p w14:paraId="13025019" w14:textId="77777777" w:rsidR="005606C4" w:rsidRPr="00131429" w:rsidRDefault="005606C4" w:rsidP="002F3FFD">
            <w:pPr>
              <w:spacing w:after="160" w:line="348" w:lineRule="auto"/>
              <w:ind w:left="57" w:right="74"/>
              <w:rPr>
                <w:rFonts w:ascii="GHEA Grapalat" w:eastAsia="Times New Roman" w:hAnsi="GHEA Grapalat" w:cs="Times New Roman"/>
                <w:sz w:val="24"/>
                <w:szCs w:val="24"/>
              </w:rPr>
            </w:pPr>
            <w:r w:rsidRPr="00131429">
              <w:rPr>
                <w:rFonts w:ascii="GHEA Grapalat" w:hAnsi="GHEA Grapalat"/>
                <w:sz w:val="24"/>
                <w:szCs w:val="24"/>
              </w:rPr>
              <w:t>Մալտազ, ալֆա-գլյուկոզիդազ</w:t>
            </w:r>
          </w:p>
        </w:tc>
        <w:tc>
          <w:tcPr>
            <w:tcW w:w="6759" w:type="dxa"/>
            <w:tcBorders>
              <w:top w:val="single" w:sz="4" w:space="0" w:color="000000"/>
              <w:left w:val="single" w:sz="4" w:space="0" w:color="000000"/>
              <w:bottom w:val="single" w:sz="4" w:space="0" w:color="000000"/>
              <w:right w:val="single" w:sz="4" w:space="0" w:color="000000"/>
            </w:tcBorders>
          </w:tcPr>
          <w:p w14:paraId="5AC78614" w14:textId="77777777" w:rsidR="005606C4" w:rsidRPr="00131429" w:rsidRDefault="005606C4" w:rsidP="002F3FFD">
            <w:pPr>
              <w:spacing w:after="160" w:line="348" w:lineRule="auto"/>
              <w:ind w:left="57" w:right="74"/>
              <w:rPr>
                <w:rFonts w:ascii="GHEA Grapalat" w:eastAsia="Times New Roman" w:hAnsi="GHEA Grapalat" w:cs="Times New Roman"/>
                <w:sz w:val="24"/>
                <w:szCs w:val="24"/>
              </w:rPr>
            </w:pPr>
            <w:r w:rsidRPr="00131429">
              <w:rPr>
                <w:rFonts w:ascii="GHEA Grapalat" w:hAnsi="GHEA Grapalat"/>
                <w:sz w:val="24"/>
                <w:szCs w:val="24"/>
              </w:rPr>
              <w:t>Aspergillus niger</w:t>
            </w:r>
          </w:p>
          <w:p w14:paraId="336F938B" w14:textId="77777777" w:rsidR="005606C4" w:rsidRPr="00131429" w:rsidRDefault="005606C4" w:rsidP="002F3FFD">
            <w:pPr>
              <w:spacing w:after="160" w:line="348" w:lineRule="auto"/>
              <w:ind w:left="57" w:right="74"/>
              <w:rPr>
                <w:rFonts w:ascii="GHEA Grapalat" w:eastAsia="Times New Roman" w:hAnsi="GHEA Grapalat" w:cs="Times New Roman"/>
                <w:sz w:val="24"/>
                <w:szCs w:val="24"/>
              </w:rPr>
            </w:pPr>
            <w:r w:rsidRPr="00131429">
              <w:rPr>
                <w:rFonts w:ascii="GHEA Grapalat" w:hAnsi="GHEA Grapalat"/>
                <w:sz w:val="24"/>
                <w:szCs w:val="24"/>
              </w:rPr>
              <w:t>Aspergillus oryzae</w:t>
            </w:r>
          </w:p>
          <w:p w14:paraId="5A7C1303" w14:textId="77777777" w:rsidR="005606C4" w:rsidRPr="00131429" w:rsidRDefault="005606C4" w:rsidP="002F3FFD">
            <w:pPr>
              <w:spacing w:after="160" w:line="348" w:lineRule="auto"/>
              <w:ind w:left="57" w:right="74"/>
              <w:rPr>
                <w:rFonts w:ascii="GHEA Grapalat" w:eastAsia="Times New Roman" w:hAnsi="GHEA Grapalat" w:cs="Times New Roman"/>
                <w:sz w:val="24"/>
                <w:szCs w:val="24"/>
              </w:rPr>
            </w:pPr>
            <w:r w:rsidRPr="00131429">
              <w:rPr>
                <w:rFonts w:ascii="GHEA Grapalat" w:hAnsi="GHEA Grapalat"/>
                <w:sz w:val="24"/>
                <w:szCs w:val="24"/>
              </w:rPr>
              <w:t>Rhizopus oryzae</w:t>
            </w:r>
          </w:p>
          <w:p w14:paraId="64F239EC" w14:textId="77777777" w:rsidR="005606C4" w:rsidRPr="00131429" w:rsidRDefault="005606C4" w:rsidP="002F3FFD">
            <w:pPr>
              <w:spacing w:after="160" w:line="348" w:lineRule="auto"/>
              <w:ind w:left="57" w:right="74"/>
              <w:rPr>
                <w:rFonts w:ascii="GHEA Grapalat" w:eastAsia="Times New Roman" w:hAnsi="GHEA Grapalat" w:cs="Times New Roman"/>
                <w:sz w:val="24"/>
                <w:szCs w:val="24"/>
              </w:rPr>
            </w:pPr>
            <w:r w:rsidRPr="00131429">
              <w:rPr>
                <w:rFonts w:ascii="GHEA Grapalat" w:hAnsi="GHEA Grapalat"/>
                <w:sz w:val="24"/>
                <w:szCs w:val="24"/>
              </w:rPr>
              <w:t>Trichoderma longibrachiatum (reesei)</w:t>
            </w:r>
          </w:p>
        </w:tc>
      </w:tr>
      <w:tr w:rsidR="004454F4" w:rsidRPr="00131429" w14:paraId="0971B8DC" w14:textId="77777777" w:rsidTr="004454F4">
        <w:tc>
          <w:tcPr>
            <w:tcW w:w="3686" w:type="dxa"/>
            <w:tcBorders>
              <w:top w:val="single" w:sz="4" w:space="0" w:color="000000"/>
              <w:left w:val="single" w:sz="4" w:space="0" w:color="000000"/>
              <w:right w:val="single" w:sz="4" w:space="0" w:color="000000"/>
            </w:tcBorders>
          </w:tcPr>
          <w:p w14:paraId="42E91FFF" w14:textId="77777777" w:rsidR="004454F4" w:rsidRPr="00131429" w:rsidRDefault="004454F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lastRenderedPageBreak/>
              <w:t>Մելիբիազ</w:t>
            </w:r>
          </w:p>
        </w:tc>
        <w:tc>
          <w:tcPr>
            <w:tcW w:w="6759" w:type="dxa"/>
            <w:tcBorders>
              <w:top w:val="single" w:sz="4" w:space="0" w:color="000000"/>
              <w:left w:val="single" w:sz="4" w:space="0" w:color="000000"/>
              <w:bottom w:val="single" w:sz="4" w:space="0" w:color="000000"/>
              <w:right w:val="single" w:sz="4" w:space="0" w:color="000000"/>
            </w:tcBorders>
          </w:tcPr>
          <w:p w14:paraId="047D3F79" w14:textId="77777777" w:rsidR="004454F4" w:rsidRPr="00131429" w:rsidRDefault="004454F4" w:rsidP="004454F4">
            <w:pPr>
              <w:spacing w:after="160" w:line="360" w:lineRule="auto"/>
              <w:ind w:left="56" w:right="74"/>
              <w:rPr>
                <w:rFonts w:ascii="GHEA Grapalat" w:hAnsi="GHEA Grapalat"/>
                <w:sz w:val="24"/>
                <w:szCs w:val="24"/>
              </w:rPr>
            </w:pPr>
            <w:r w:rsidRPr="00131429">
              <w:rPr>
                <w:rFonts w:ascii="GHEA Grapalat" w:hAnsi="GHEA Grapalat"/>
                <w:sz w:val="24"/>
                <w:szCs w:val="24"/>
              </w:rPr>
              <w:t>Mortierella vinacea</w:t>
            </w:r>
          </w:p>
          <w:p w14:paraId="53F8C385" w14:textId="77777777" w:rsidR="00DF0225" w:rsidRPr="00131429" w:rsidRDefault="00DF0225"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Saccharomyces cerevisiae</w:t>
            </w:r>
          </w:p>
        </w:tc>
      </w:tr>
      <w:tr w:rsidR="005606C4" w:rsidRPr="00131429" w14:paraId="42F40CEE" w14:textId="77777777" w:rsidTr="004454F4">
        <w:tc>
          <w:tcPr>
            <w:tcW w:w="3686" w:type="dxa"/>
            <w:tcBorders>
              <w:top w:val="single" w:sz="4" w:space="0" w:color="000000"/>
              <w:left w:val="single" w:sz="4" w:space="0" w:color="000000"/>
              <w:bottom w:val="single" w:sz="4" w:space="0" w:color="000000"/>
              <w:right w:val="single" w:sz="4" w:space="0" w:color="000000"/>
            </w:tcBorders>
          </w:tcPr>
          <w:p w14:paraId="6ACD86D8"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Նիտրատռեդուկտազ</w:t>
            </w:r>
          </w:p>
        </w:tc>
        <w:tc>
          <w:tcPr>
            <w:tcW w:w="6759" w:type="dxa"/>
            <w:tcBorders>
              <w:top w:val="single" w:sz="4" w:space="0" w:color="000000"/>
              <w:left w:val="single" w:sz="4" w:space="0" w:color="000000"/>
              <w:bottom w:val="single" w:sz="4" w:space="0" w:color="000000"/>
              <w:right w:val="single" w:sz="4" w:space="0" w:color="000000"/>
            </w:tcBorders>
          </w:tcPr>
          <w:p w14:paraId="69BAEBC6"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Micrococcus violagabriella</w:t>
            </w:r>
          </w:p>
        </w:tc>
      </w:tr>
      <w:tr w:rsidR="005606C4" w:rsidRPr="00131429" w14:paraId="074B74E2" w14:textId="77777777" w:rsidTr="004454F4">
        <w:tc>
          <w:tcPr>
            <w:tcW w:w="3686" w:type="dxa"/>
            <w:tcBorders>
              <w:top w:val="single" w:sz="4" w:space="0" w:color="000000"/>
              <w:left w:val="single" w:sz="4" w:space="0" w:color="000000"/>
              <w:bottom w:val="single" w:sz="4" w:space="0" w:color="000000"/>
              <w:right w:val="single" w:sz="4" w:space="0" w:color="000000"/>
            </w:tcBorders>
          </w:tcPr>
          <w:p w14:paraId="27A0E5EC"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Պեկտինազ</w:t>
            </w:r>
          </w:p>
        </w:tc>
        <w:tc>
          <w:tcPr>
            <w:tcW w:w="6759" w:type="dxa"/>
            <w:tcBorders>
              <w:top w:val="single" w:sz="4" w:space="0" w:color="000000"/>
              <w:left w:val="single" w:sz="4" w:space="0" w:color="000000"/>
              <w:bottom w:val="single" w:sz="4" w:space="0" w:color="000000"/>
              <w:right w:val="single" w:sz="4" w:space="0" w:color="000000"/>
            </w:tcBorders>
          </w:tcPr>
          <w:p w14:paraId="62A151F1" w14:textId="77777777" w:rsidR="005606C4" w:rsidRPr="00131429" w:rsidRDefault="005606C4" w:rsidP="004454F4">
            <w:pPr>
              <w:spacing w:after="160" w:line="360" w:lineRule="auto"/>
              <w:ind w:left="56" w:right="74"/>
              <w:jc w:val="both"/>
              <w:rPr>
                <w:rFonts w:ascii="GHEA Grapalat" w:eastAsia="Times New Roman" w:hAnsi="GHEA Grapalat" w:cs="Times New Roman"/>
                <w:sz w:val="24"/>
                <w:szCs w:val="24"/>
              </w:rPr>
            </w:pPr>
            <w:r w:rsidRPr="00131429">
              <w:rPr>
                <w:rFonts w:ascii="GHEA Grapalat" w:hAnsi="GHEA Grapalat"/>
                <w:sz w:val="24"/>
                <w:szCs w:val="24"/>
              </w:rPr>
              <w:t>Aspergillus awamori</w:t>
            </w:r>
          </w:p>
          <w:p w14:paraId="61D18821" w14:textId="77777777" w:rsidR="005606C4" w:rsidRPr="00131429" w:rsidRDefault="005606C4" w:rsidP="004454F4">
            <w:pPr>
              <w:spacing w:after="160" w:line="360" w:lineRule="auto"/>
              <w:ind w:left="56" w:right="74"/>
              <w:jc w:val="both"/>
              <w:rPr>
                <w:rFonts w:ascii="GHEA Grapalat" w:eastAsia="Times New Roman" w:hAnsi="GHEA Grapalat" w:cs="Times New Roman"/>
                <w:sz w:val="24"/>
                <w:szCs w:val="24"/>
              </w:rPr>
            </w:pPr>
            <w:r w:rsidRPr="00131429">
              <w:rPr>
                <w:rFonts w:ascii="GHEA Grapalat" w:hAnsi="GHEA Grapalat"/>
                <w:sz w:val="24"/>
                <w:szCs w:val="24"/>
              </w:rPr>
              <w:t>Aspergillus foetidus</w:t>
            </w:r>
          </w:p>
          <w:p w14:paraId="3E604450" w14:textId="77777777" w:rsidR="005606C4" w:rsidRPr="00131429" w:rsidRDefault="005606C4" w:rsidP="004454F4">
            <w:pPr>
              <w:spacing w:after="160" w:line="360" w:lineRule="auto"/>
              <w:ind w:left="56" w:right="74"/>
              <w:jc w:val="both"/>
              <w:rPr>
                <w:rFonts w:ascii="GHEA Grapalat" w:eastAsia="Times New Roman" w:hAnsi="GHEA Grapalat" w:cs="Times New Roman"/>
                <w:sz w:val="24"/>
                <w:szCs w:val="24"/>
              </w:rPr>
            </w:pPr>
            <w:r w:rsidRPr="00131429">
              <w:rPr>
                <w:rFonts w:ascii="GHEA Grapalat" w:hAnsi="GHEA Grapalat"/>
                <w:sz w:val="24"/>
                <w:szCs w:val="24"/>
              </w:rPr>
              <w:t>Aspergillus niger</w:t>
            </w:r>
          </w:p>
          <w:p w14:paraId="0E29813D" w14:textId="77777777" w:rsidR="00DF0225" w:rsidRPr="00131429" w:rsidRDefault="005606C4" w:rsidP="004454F4">
            <w:pPr>
              <w:spacing w:after="160" w:line="360" w:lineRule="auto"/>
              <w:ind w:left="56" w:right="74"/>
              <w:jc w:val="both"/>
              <w:rPr>
                <w:rFonts w:ascii="GHEA Grapalat" w:hAnsi="GHEA Grapalat"/>
                <w:sz w:val="24"/>
                <w:szCs w:val="24"/>
              </w:rPr>
            </w:pPr>
            <w:r w:rsidRPr="00131429">
              <w:rPr>
                <w:rFonts w:ascii="GHEA Grapalat" w:hAnsi="GHEA Grapalat"/>
                <w:sz w:val="24"/>
                <w:szCs w:val="24"/>
              </w:rPr>
              <w:t xml:space="preserve">Aspergillus oryzae </w:t>
            </w:r>
          </w:p>
          <w:p w14:paraId="694FC245" w14:textId="77777777" w:rsidR="00DF0225" w:rsidRPr="00131429" w:rsidRDefault="005606C4" w:rsidP="004454F4">
            <w:pPr>
              <w:spacing w:after="160" w:line="360" w:lineRule="auto"/>
              <w:ind w:left="56" w:right="74"/>
              <w:jc w:val="both"/>
              <w:rPr>
                <w:rFonts w:ascii="GHEA Grapalat" w:hAnsi="GHEA Grapalat"/>
                <w:sz w:val="24"/>
                <w:szCs w:val="24"/>
              </w:rPr>
            </w:pPr>
            <w:r w:rsidRPr="00131429">
              <w:rPr>
                <w:rFonts w:ascii="GHEA Grapalat" w:hAnsi="GHEA Grapalat"/>
                <w:sz w:val="24"/>
                <w:szCs w:val="24"/>
              </w:rPr>
              <w:t xml:space="preserve">Bacillus macerans </w:t>
            </w:r>
          </w:p>
          <w:p w14:paraId="33DCCB5A" w14:textId="77777777" w:rsidR="005606C4" w:rsidRPr="00131429" w:rsidRDefault="005606C4" w:rsidP="004454F4">
            <w:pPr>
              <w:spacing w:after="160" w:line="360" w:lineRule="auto"/>
              <w:ind w:left="56" w:right="74"/>
              <w:jc w:val="both"/>
              <w:rPr>
                <w:rFonts w:ascii="GHEA Grapalat" w:eastAsia="Times New Roman" w:hAnsi="GHEA Grapalat" w:cs="Times New Roman"/>
                <w:sz w:val="24"/>
                <w:szCs w:val="24"/>
              </w:rPr>
            </w:pPr>
            <w:r w:rsidRPr="00131429">
              <w:rPr>
                <w:rFonts w:ascii="GHEA Grapalat" w:hAnsi="GHEA Grapalat"/>
                <w:sz w:val="24"/>
                <w:szCs w:val="24"/>
              </w:rPr>
              <w:t>Botrytis cinerea</w:t>
            </w:r>
          </w:p>
          <w:p w14:paraId="3871FFF5" w14:textId="77777777" w:rsidR="005606C4" w:rsidRPr="00131429" w:rsidRDefault="005606C4" w:rsidP="004454F4">
            <w:pPr>
              <w:spacing w:after="160" w:line="360" w:lineRule="auto"/>
              <w:ind w:left="56" w:right="74"/>
              <w:jc w:val="both"/>
              <w:rPr>
                <w:rFonts w:ascii="GHEA Grapalat" w:eastAsia="Times New Roman" w:hAnsi="GHEA Grapalat" w:cs="Times New Roman"/>
                <w:sz w:val="24"/>
                <w:szCs w:val="24"/>
              </w:rPr>
            </w:pPr>
            <w:r w:rsidRPr="00131429">
              <w:rPr>
                <w:rFonts w:ascii="GHEA Grapalat" w:hAnsi="GHEA Grapalat"/>
                <w:sz w:val="24"/>
                <w:szCs w:val="24"/>
              </w:rPr>
              <w:t>Penicillium simplicissimum</w:t>
            </w:r>
          </w:p>
          <w:p w14:paraId="08751FB1" w14:textId="77777777" w:rsidR="005606C4" w:rsidRPr="00131429" w:rsidRDefault="005606C4" w:rsidP="004454F4">
            <w:pPr>
              <w:spacing w:after="160" w:line="360" w:lineRule="auto"/>
              <w:ind w:left="56" w:right="74"/>
              <w:jc w:val="both"/>
              <w:rPr>
                <w:rFonts w:ascii="GHEA Grapalat" w:eastAsia="Times New Roman" w:hAnsi="GHEA Grapalat" w:cs="Times New Roman"/>
                <w:sz w:val="24"/>
                <w:szCs w:val="24"/>
              </w:rPr>
            </w:pPr>
            <w:r w:rsidRPr="00131429">
              <w:rPr>
                <w:rFonts w:ascii="GHEA Grapalat" w:hAnsi="GHEA Grapalat"/>
                <w:sz w:val="24"/>
                <w:szCs w:val="24"/>
              </w:rPr>
              <w:t>Rhizopus oryzae</w:t>
            </w:r>
          </w:p>
          <w:p w14:paraId="104D79EF" w14:textId="77777777" w:rsidR="005606C4" w:rsidRPr="00131429" w:rsidRDefault="005606C4" w:rsidP="004454F4">
            <w:pPr>
              <w:spacing w:after="160" w:line="360" w:lineRule="auto"/>
              <w:ind w:left="56" w:right="74"/>
              <w:jc w:val="both"/>
              <w:rPr>
                <w:rFonts w:ascii="GHEA Grapalat" w:eastAsia="Times New Roman" w:hAnsi="GHEA Grapalat" w:cs="Times New Roman"/>
                <w:sz w:val="24"/>
                <w:szCs w:val="24"/>
              </w:rPr>
            </w:pPr>
            <w:r w:rsidRPr="00131429">
              <w:rPr>
                <w:rFonts w:ascii="GHEA Grapalat" w:hAnsi="GHEA Grapalat"/>
                <w:sz w:val="24"/>
                <w:szCs w:val="24"/>
              </w:rPr>
              <w:t>Trichoderma longibrachiatum (reesei)</w:t>
            </w:r>
          </w:p>
        </w:tc>
      </w:tr>
      <w:tr w:rsidR="005606C4" w:rsidRPr="00131429" w14:paraId="454B464A" w14:textId="77777777" w:rsidTr="004454F4">
        <w:tc>
          <w:tcPr>
            <w:tcW w:w="3686" w:type="dxa"/>
            <w:tcBorders>
              <w:top w:val="single" w:sz="4" w:space="0" w:color="000000"/>
              <w:left w:val="single" w:sz="4" w:space="0" w:color="000000"/>
              <w:bottom w:val="single" w:sz="4" w:space="0" w:color="000000"/>
              <w:right w:val="single" w:sz="4" w:space="0" w:color="000000"/>
            </w:tcBorders>
          </w:tcPr>
          <w:p w14:paraId="74CFB846"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Պեկտինլիազ</w:t>
            </w:r>
          </w:p>
        </w:tc>
        <w:tc>
          <w:tcPr>
            <w:tcW w:w="6759" w:type="dxa"/>
            <w:tcBorders>
              <w:top w:val="single" w:sz="4" w:space="0" w:color="000000"/>
              <w:left w:val="single" w:sz="4" w:space="0" w:color="000000"/>
              <w:bottom w:val="single" w:sz="4" w:space="0" w:color="000000"/>
              <w:right w:val="single" w:sz="4" w:space="0" w:color="000000"/>
            </w:tcBorders>
          </w:tcPr>
          <w:p w14:paraId="5FDD3BC8"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Aspergillus niger</w:t>
            </w:r>
          </w:p>
        </w:tc>
      </w:tr>
      <w:tr w:rsidR="005606C4" w:rsidRPr="00131429" w14:paraId="3E91C822" w14:textId="77777777" w:rsidTr="004454F4">
        <w:tc>
          <w:tcPr>
            <w:tcW w:w="3686" w:type="dxa"/>
            <w:tcBorders>
              <w:top w:val="single" w:sz="4" w:space="0" w:color="000000"/>
              <w:left w:val="single" w:sz="4" w:space="0" w:color="000000"/>
              <w:bottom w:val="single" w:sz="4" w:space="0" w:color="000000"/>
              <w:right w:val="single" w:sz="4" w:space="0" w:color="000000"/>
            </w:tcBorders>
          </w:tcPr>
          <w:p w14:paraId="73D46E87"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Պեկտինէսթերազ</w:t>
            </w:r>
          </w:p>
        </w:tc>
        <w:tc>
          <w:tcPr>
            <w:tcW w:w="6759" w:type="dxa"/>
            <w:tcBorders>
              <w:top w:val="single" w:sz="4" w:space="0" w:color="000000"/>
              <w:left w:val="single" w:sz="4" w:space="0" w:color="000000"/>
              <w:bottom w:val="single" w:sz="4" w:space="0" w:color="000000"/>
              <w:right w:val="single" w:sz="4" w:space="0" w:color="000000"/>
            </w:tcBorders>
          </w:tcPr>
          <w:p w14:paraId="37A13598"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Aspergillus niger</w:t>
            </w:r>
          </w:p>
        </w:tc>
      </w:tr>
      <w:tr w:rsidR="005606C4" w:rsidRPr="00131429" w14:paraId="18DAF7D0" w14:textId="77777777" w:rsidTr="004454F4">
        <w:tc>
          <w:tcPr>
            <w:tcW w:w="3686" w:type="dxa"/>
            <w:tcBorders>
              <w:top w:val="single" w:sz="4" w:space="0" w:color="000000"/>
              <w:left w:val="single" w:sz="4" w:space="0" w:color="000000"/>
              <w:bottom w:val="single" w:sz="4" w:space="0" w:color="000000"/>
              <w:right w:val="single" w:sz="4" w:space="0" w:color="000000"/>
            </w:tcBorders>
          </w:tcPr>
          <w:p w14:paraId="79B797DD"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Պենտոզանազ</w:t>
            </w:r>
          </w:p>
        </w:tc>
        <w:tc>
          <w:tcPr>
            <w:tcW w:w="6759" w:type="dxa"/>
            <w:tcBorders>
              <w:top w:val="single" w:sz="4" w:space="0" w:color="000000"/>
              <w:left w:val="single" w:sz="4" w:space="0" w:color="000000"/>
              <w:bottom w:val="single" w:sz="4" w:space="0" w:color="000000"/>
              <w:right w:val="single" w:sz="4" w:space="0" w:color="000000"/>
            </w:tcBorders>
          </w:tcPr>
          <w:p w14:paraId="1349FF7C"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Humicola insolens</w:t>
            </w:r>
          </w:p>
        </w:tc>
      </w:tr>
      <w:tr w:rsidR="005606C4" w:rsidRPr="00131429" w14:paraId="219544B8" w14:textId="77777777" w:rsidTr="004454F4">
        <w:tc>
          <w:tcPr>
            <w:tcW w:w="3686" w:type="dxa"/>
            <w:tcBorders>
              <w:top w:val="single" w:sz="4" w:space="0" w:color="000000"/>
              <w:left w:val="single" w:sz="4" w:space="0" w:color="000000"/>
              <w:bottom w:val="single" w:sz="4" w:space="0" w:color="000000"/>
              <w:right w:val="single" w:sz="4" w:space="0" w:color="000000"/>
            </w:tcBorders>
          </w:tcPr>
          <w:p w14:paraId="2361B025"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Պոլիգալակտուրոնազ</w:t>
            </w:r>
          </w:p>
        </w:tc>
        <w:tc>
          <w:tcPr>
            <w:tcW w:w="6759" w:type="dxa"/>
            <w:tcBorders>
              <w:top w:val="single" w:sz="4" w:space="0" w:color="000000"/>
              <w:left w:val="single" w:sz="4" w:space="0" w:color="000000"/>
              <w:bottom w:val="single" w:sz="4" w:space="0" w:color="000000"/>
              <w:right w:val="single" w:sz="4" w:space="0" w:color="000000"/>
            </w:tcBorders>
          </w:tcPr>
          <w:p w14:paraId="75AF3D27"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Aspergillus aculeatus</w:t>
            </w:r>
          </w:p>
          <w:p w14:paraId="5EC9E678"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Aspergillus niger</w:t>
            </w:r>
          </w:p>
          <w:p w14:paraId="029B799E"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Penicillium canescens</w:t>
            </w:r>
          </w:p>
        </w:tc>
      </w:tr>
      <w:tr w:rsidR="005606C4" w:rsidRPr="00131429" w14:paraId="55845238" w14:textId="77777777" w:rsidTr="004454F4">
        <w:tc>
          <w:tcPr>
            <w:tcW w:w="3686" w:type="dxa"/>
            <w:tcBorders>
              <w:top w:val="single" w:sz="4" w:space="0" w:color="000000"/>
              <w:left w:val="single" w:sz="4" w:space="0" w:color="000000"/>
              <w:bottom w:val="single" w:sz="4" w:space="0" w:color="000000"/>
              <w:right w:val="single" w:sz="4" w:space="0" w:color="000000"/>
            </w:tcBorders>
          </w:tcPr>
          <w:p w14:paraId="767A01A9" w14:textId="77777777" w:rsidR="005606C4" w:rsidRPr="00131429" w:rsidRDefault="005606C4" w:rsidP="00DF0225">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Պրոտեազ (ներառյալ</w:t>
            </w:r>
            <w:r w:rsidR="00DF0225" w:rsidRPr="00131429">
              <w:rPr>
                <w:rFonts w:ascii="GHEA Grapalat" w:hAnsi="GHEA Grapalat"/>
                <w:sz w:val="24"/>
                <w:szCs w:val="24"/>
              </w:rPr>
              <w:t xml:space="preserve"> </w:t>
            </w:r>
            <w:r w:rsidRPr="00131429">
              <w:rPr>
                <w:rFonts w:ascii="GHEA Grapalat" w:hAnsi="GHEA Grapalat"/>
                <w:sz w:val="24"/>
                <w:szCs w:val="24"/>
              </w:rPr>
              <w:t>կաթ մակարդող ֆերմենտները)</w:t>
            </w:r>
          </w:p>
        </w:tc>
        <w:tc>
          <w:tcPr>
            <w:tcW w:w="6759" w:type="dxa"/>
            <w:tcBorders>
              <w:top w:val="single" w:sz="4" w:space="0" w:color="000000"/>
              <w:left w:val="single" w:sz="4" w:space="0" w:color="000000"/>
              <w:bottom w:val="single" w:sz="4" w:space="0" w:color="000000"/>
              <w:right w:val="single" w:sz="4" w:space="0" w:color="000000"/>
            </w:tcBorders>
          </w:tcPr>
          <w:p w14:paraId="419EB7CA"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Aspergillus awamori</w:t>
            </w:r>
          </w:p>
          <w:p w14:paraId="00FDA2EB" w14:textId="77777777" w:rsidR="00DF0225" w:rsidRPr="00131429" w:rsidRDefault="005606C4" w:rsidP="004454F4">
            <w:pPr>
              <w:spacing w:after="160" w:line="360" w:lineRule="auto"/>
              <w:ind w:left="56" w:right="74"/>
              <w:rPr>
                <w:rFonts w:ascii="GHEA Grapalat" w:hAnsi="GHEA Grapalat"/>
                <w:sz w:val="24"/>
                <w:szCs w:val="24"/>
              </w:rPr>
            </w:pPr>
            <w:r w:rsidRPr="00131429">
              <w:rPr>
                <w:rFonts w:ascii="GHEA Grapalat" w:hAnsi="GHEA Grapalat"/>
                <w:sz w:val="24"/>
                <w:szCs w:val="24"/>
              </w:rPr>
              <w:t xml:space="preserve">Aspergillus melleus (quercinus) </w:t>
            </w:r>
          </w:p>
          <w:p w14:paraId="1D5FBF61"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Aspergillus niger</w:t>
            </w:r>
          </w:p>
          <w:p w14:paraId="7D3DB3F1"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lastRenderedPageBreak/>
              <w:t>Aspergillus oryzae</w:t>
            </w:r>
          </w:p>
          <w:p w14:paraId="432D29BC"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Aspergillus terricola</w:t>
            </w:r>
          </w:p>
          <w:p w14:paraId="36A6F939" w14:textId="77777777" w:rsidR="00056721" w:rsidRPr="00131429" w:rsidRDefault="005606C4" w:rsidP="004454F4">
            <w:pPr>
              <w:spacing w:after="160" w:line="360" w:lineRule="auto"/>
              <w:ind w:left="56" w:right="74"/>
              <w:rPr>
                <w:rFonts w:ascii="GHEA Grapalat" w:hAnsi="GHEA Grapalat"/>
                <w:sz w:val="24"/>
                <w:szCs w:val="24"/>
              </w:rPr>
            </w:pPr>
            <w:r w:rsidRPr="00131429">
              <w:rPr>
                <w:rFonts w:ascii="GHEA Grapalat" w:hAnsi="GHEA Grapalat"/>
                <w:sz w:val="24"/>
                <w:szCs w:val="24"/>
              </w:rPr>
              <w:t>Bacillus amyloliquefaciens</w:t>
            </w:r>
          </w:p>
          <w:p w14:paraId="3EB3D713"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Bacillus cereus</w:t>
            </w:r>
          </w:p>
          <w:p w14:paraId="144EC5CD"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Bacillus licheniformis</w:t>
            </w:r>
          </w:p>
          <w:p w14:paraId="2D071168" w14:textId="77777777" w:rsidR="00DF0225" w:rsidRPr="00131429" w:rsidRDefault="005606C4" w:rsidP="004454F4">
            <w:pPr>
              <w:spacing w:after="160" w:line="360" w:lineRule="auto"/>
              <w:ind w:left="56" w:right="74"/>
              <w:rPr>
                <w:rFonts w:ascii="GHEA Grapalat" w:hAnsi="GHEA Grapalat"/>
                <w:sz w:val="24"/>
                <w:szCs w:val="24"/>
              </w:rPr>
            </w:pPr>
            <w:r w:rsidRPr="00131429">
              <w:rPr>
                <w:rFonts w:ascii="GHEA Grapalat" w:hAnsi="GHEA Grapalat"/>
                <w:sz w:val="24"/>
                <w:szCs w:val="24"/>
              </w:rPr>
              <w:t xml:space="preserve">Bacillus mesentericus </w:t>
            </w:r>
          </w:p>
          <w:p w14:paraId="033384A6" w14:textId="77777777" w:rsidR="00DF0225" w:rsidRPr="00131429" w:rsidRDefault="005606C4" w:rsidP="004454F4">
            <w:pPr>
              <w:spacing w:after="160" w:line="360" w:lineRule="auto"/>
              <w:ind w:left="56" w:right="74"/>
              <w:rPr>
                <w:rFonts w:ascii="GHEA Grapalat" w:hAnsi="GHEA Grapalat"/>
                <w:sz w:val="24"/>
                <w:szCs w:val="24"/>
              </w:rPr>
            </w:pPr>
            <w:r w:rsidRPr="00131429">
              <w:rPr>
                <w:rFonts w:ascii="GHEA Grapalat" w:hAnsi="GHEA Grapalat"/>
                <w:sz w:val="24"/>
                <w:szCs w:val="24"/>
              </w:rPr>
              <w:t xml:space="preserve">Bacillus subtilis </w:t>
            </w:r>
          </w:p>
          <w:p w14:paraId="6A747AD1" w14:textId="77777777" w:rsidR="00DF0225" w:rsidRPr="00131429" w:rsidRDefault="005606C4" w:rsidP="004454F4">
            <w:pPr>
              <w:spacing w:after="160" w:line="360" w:lineRule="auto"/>
              <w:ind w:left="56" w:right="74"/>
              <w:rPr>
                <w:rFonts w:ascii="GHEA Grapalat" w:hAnsi="GHEA Grapalat"/>
                <w:sz w:val="24"/>
                <w:szCs w:val="24"/>
              </w:rPr>
            </w:pPr>
            <w:r w:rsidRPr="00131429">
              <w:rPr>
                <w:rFonts w:ascii="GHEA Grapalat" w:hAnsi="GHEA Grapalat"/>
                <w:sz w:val="24"/>
                <w:szCs w:val="24"/>
              </w:rPr>
              <w:t xml:space="preserve">Brevibacterium linens </w:t>
            </w:r>
          </w:p>
          <w:p w14:paraId="11988BB5" w14:textId="77777777" w:rsidR="00DF0225" w:rsidRPr="00131429" w:rsidRDefault="005606C4" w:rsidP="004454F4">
            <w:pPr>
              <w:spacing w:after="160" w:line="360" w:lineRule="auto"/>
              <w:ind w:left="56" w:right="74"/>
              <w:rPr>
                <w:rFonts w:ascii="GHEA Grapalat" w:hAnsi="GHEA Grapalat"/>
                <w:sz w:val="24"/>
                <w:szCs w:val="24"/>
              </w:rPr>
            </w:pPr>
            <w:r w:rsidRPr="00131429">
              <w:rPr>
                <w:rFonts w:ascii="GHEA Grapalat" w:hAnsi="GHEA Grapalat"/>
                <w:sz w:val="24"/>
                <w:szCs w:val="24"/>
              </w:rPr>
              <w:t xml:space="preserve">Endothia parasitica </w:t>
            </w:r>
          </w:p>
          <w:p w14:paraId="243458D3" w14:textId="77777777" w:rsidR="00DF0225" w:rsidRPr="00131429" w:rsidRDefault="005606C4" w:rsidP="004454F4">
            <w:pPr>
              <w:spacing w:after="160" w:line="360" w:lineRule="auto"/>
              <w:ind w:left="56" w:right="74"/>
              <w:rPr>
                <w:rFonts w:ascii="GHEA Grapalat" w:hAnsi="GHEA Grapalat"/>
                <w:sz w:val="24"/>
                <w:szCs w:val="24"/>
              </w:rPr>
            </w:pPr>
            <w:r w:rsidRPr="00131429">
              <w:rPr>
                <w:rFonts w:ascii="GHEA Grapalat" w:hAnsi="GHEA Grapalat"/>
                <w:sz w:val="24"/>
                <w:szCs w:val="24"/>
              </w:rPr>
              <w:t xml:space="preserve">Lactobacillus casei </w:t>
            </w:r>
          </w:p>
          <w:p w14:paraId="074067BB" w14:textId="77777777" w:rsidR="00DF0225" w:rsidRPr="00131429" w:rsidRDefault="005606C4" w:rsidP="004454F4">
            <w:pPr>
              <w:spacing w:after="160" w:line="360" w:lineRule="auto"/>
              <w:ind w:left="56" w:right="74"/>
              <w:rPr>
                <w:rFonts w:ascii="GHEA Grapalat" w:hAnsi="GHEA Grapalat"/>
                <w:sz w:val="24"/>
                <w:szCs w:val="24"/>
              </w:rPr>
            </w:pPr>
            <w:r w:rsidRPr="00131429">
              <w:rPr>
                <w:rFonts w:ascii="GHEA Grapalat" w:hAnsi="GHEA Grapalat"/>
                <w:sz w:val="24"/>
                <w:szCs w:val="24"/>
              </w:rPr>
              <w:t xml:space="preserve">Micrococcus caseolyticus </w:t>
            </w:r>
          </w:p>
          <w:p w14:paraId="4CD81293"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Mucor miehei</w:t>
            </w:r>
          </w:p>
          <w:p w14:paraId="184D8099" w14:textId="77777777" w:rsidR="00DF0225" w:rsidRPr="00131429" w:rsidRDefault="005606C4" w:rsidP="004454F4">
            <w:pPr>
              <w:spacing w:after="160" w:line="360" w:lineRule="auto"/>
              <w:ind w:left="56" w:right="74"/>
              <w:rPr>
                <w:rFonts w:ascii="GHEA Grapalat" w:hAnsi="GHEA Grapalat"/>
                <w:sz w:val="24"/>
                <w:szCs w:val="24"/>
              </w:rPr>
            </w:pPr>
            <w:r w:rsidRPr="00131429">
              <w:rPr>
                <w:rFonts w:ascii="GHEA Grapalat" w:hAnsi="GHEA Grapalat"/>
                <w:sz w:val="24"/>
                <w:szCs w:val="24"/>
              </w:rPr>
              <w:t xml:space="preserve">Mucor pusillus </w:t>
            </w:r>
          </w:p>
          <w:p w14:paraId="704B3656" w14:textId="77777777" w:rsidR="00DF0225" w:rsidRPr="00131429" w:rsidRDefault="005606C4" w:rsidP="004454F4">
            <w:pPr>
              <w:spacing w:after="160" w:line="360" w:lineRule="auto"/>
              <w:ind w:left="56" w:right="74"/>
              <w:rPr>
                <w:rFonts w:ascii="GHEA Grapalat" w:hAnsi="GHEA Grapalat"/>
                <w:sz w:val="24"/>
                <w:szCs w:val="24"/>
              </w:rPr>
            </w:pPr>
            <w:r w:rsidRPr="00131429">
              <w:rPr>
                <w:rFonts w:ascii="GHEA Grapalat" w:hAnsi="GHEA Grapalat"/>
                <w:sz w:val="24"/>
                <w:szCs w:val="24"/>
              </w:rPr>
              <w:t xml:space="preserve">Streptococcus cremoris </w:t>
            </w:r>
          </w:p>
          <w:p w14:paraId="10706965" w14:textId="77777777" w:rsidR="00DF0225" w:rsidRPr="00131429" w:rsidRDefault="005606C4" w:rsidP="004454F4">
            <w:pPr>
              <w:spacing w:after="160" w:line="360" w:lineRule="auto"/>
              <w:ind w:left="56" w:right="74"/>
              <w:rPr>
                <w:rFonts w:ascii="GHEA Grapalat" w:hAnsi="GHEA Grapalat"/>
                <w:sz w:val="24"/>
                <w:szCs w:val="24"/>
              </w:rPr>
            </w:pPr>
            <w:r w:rsidRPr="00131429">
              <w:rPr>
                <w:rFonts w:ascii="GHEA Grapalat" w:hAnsi="GHEA Grapalat"/>
                <w:sz w:val="24"/>
                <w:szCs w:val="24"/>
              </w:rPr>
              <w:t xml:space="preserve">Streptococcus lactis </w:t>
            </w:r>
          </w:p>
          <w:p w14:paraId="43880DC0"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Streptomyces fradiae</w:t>
            </w:r>
          </w:p>
        </w:tc>
      </w:tr>
      <w:tr w:rsidR="005606C4" w:rsidRPr="00131429" w14:paraId="3D9EA5C0" w14:textId="77777777" w:rsidTr="004454F4">
        <w:tc>
          <w:tcPr>
            <w:tcW w:w="3686" w:type="dxa"/>
            <w:tcBorders>
              <w:top w:val="single" w:sz="4" w:space="0" w:color="000000"/>
              <w:left w:val="single" w:sz="4" w:space="0" w:color="000000"/>
              <w:bottom w:val="single" w:sz="4" w:space="0" w:color="000000"/>
              <w:right w:val="single" w:sz="4" w:space="0" w:color="000000"/>
            </w:tcBorders>
          </w:tcPr>
          <w:p w14:paraId="50531585"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lastRenderedPageBreak/>
              <w:t>Պուլլուլանազ</w:t>
            </w:r>
          </w:p>
        </w:tc>
        <w:tc>
          <w:tcPr>
            <w:tcW w:w="6759" w:type="dxa"/>
            <w:tcBorders>
              <w:top w:val="single" w:sz="4" w:space="0" w:color="000000"/>
              <w:left w:val="single" w:sz="4" w:space="0" w:color="000000"/>
              <w:bottom w:val="single" w:sz="4" w:space="0" w:color="000000"/>
              <w:right w:val="single" w:sz="4" w:space="0" w:color="000000"/>
            </w:tcBorders>
          </w:tcPr>
          <w:p w14:paraId="1E6D6DBA"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Bacillus acidopullulyticus</w:t>
            </w:r>
          </w:p>
          <w:p w14:paraId="67174D50"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Bacillus subtilis</w:t>
            </w:r>
          </w:p>
          <w:p w14:paraId="03FDE09D"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Klebsiella aerogenes</w:t>
            </w:r>
          </w:p>
        </w:tc>
      </w:tr>
      <w:tr w:rsidR="005606C4" w:rsidRPr="00131429" w14:paraId="7B1959FE" w14:textId="77777777" w:rsidTr="004454F4">
        <w:tc>
          <w:tcPr>
            <w:tcW w:w="3686" w:type="dxa"/>
            <w:tcBorders>
              <w:top w:val="single" w:sz="4" w:space="0" w:color="000000"/>
              <w:left w:val="single" w:sz="4" w:space="0" w:color="000000"/>
              <w:bottom w:val="single" w:sz="4" w:space="0" w:color="000000"/>
              <w:right w:val="single" w:sz="4" w:space="0" w:color="000000"/>
            </w:tcBorders>
          </w:tcPr>
          <w:p w14:paraId="0A4991DE"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Սերինպրոտեինազ</w:t>
            </w:r>
          </w:p>
        </w:tc>
        <w:tc>
          <w:tcPr>
            <w:tcW w:w="6759" w:type="dxa"/>
            <w:tcBorders>
              <w:top w:val="single" w:sz="4" w:space="0" w:color="000000"/>
              <w:left w:val="single" w:sz="4" w:space="0" w:color="000000"/>
              <w:bottom w:val="single" w:sz="4" w:space="0" w:color="000000"/>
              <w:right w:val="single" w:sz="4" w:space="0" w:color="000000"/>
            </w:tcBorders>
          </w:tcPr>
          <w:p w14:paraId="436DA054"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Bacillus licheniformis</w:t>
            </w:r>
          </w:p>
          <w:p w14:paraId="5FAC9692"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Streptomyces fradiae</w:t>
            </w:r>
          </w:p>
        </w:tc>
      </w:tr>
      <w:tr w:rsidR="005606C4" w:rsidRPr="00131429" w14:paraId="5C221E7C" w14:textId="77777777" w:rsidTr="004454F4">
        <w:tc>
          <w:tcPr>
            <w:tcW w:w="3686" w:type="dxa"/>
            <w:tcBorders>
              <w:top w:val="single" w:sz="4" w:space="0" w:color="000000"/>
              <w:left w:val="single" w:sz="4" w:space="0" w:color="000000"/>
              <w:bottom w:val="single" w:sz="4" w:space="0" w:color="000000"/>
              <w:right w:val="single" w:sz="4" w:space="0" w:color="000000"/>
            </w:tcBorders>
          </w:tcPr>
          <w:p w14:paraId="169E6840"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lastRenderedPageBreak/>
              <w:t>Տաննազ</w:t>
            </w:r>
          </w:p>
        </w:tc>
        <w:tc>
          <w:tcPr>
            <w:tcW w:w="6759" w:type="dxa"/>
            <w:tcBorders>
              <w:top w:val="single" w:sz="4" w:space="0" w:color="000000"/>
              <w:left w:val="single" w:sz="4" w:space="0" w:color="000000"/>
              <w:bottom w:val="single" w:sz="4" w:space="0" w:color="000000"/>
              <w:right w:val="single" w:sz="4" w:space="0" w:color="000000"/>
            </w:tcBorders>
          </w:tcPr>
          <w:p w14:paraId="56122635"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Aspergillus niger</w:t>
            </w:r>
          </w:p>
          <w:p w14:paraId="1150999F"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Aspergillus oryzae</w:t>
            </w:r>
          </w:p>
        </w:tc>
      </w:tr>
      <w:tr w:rsidR="005606C4" w:rsidRPr="00131429" w14:paraId="1638DED7" w14:textId="77777777" w:rsidTr="004454F4">
        <w:tc>
          <w:tcPr>
            <w:tcW w:w="3686" w:type="dxa"/>
            <w:tcBorders>
              <w:top w:val="single" w:sz="4" w:space="0" w:color="000000"/>
              <w:left w:val="single" w:sz="4" w:space="0" w:color="000000"/>
              <w:bottom w:val="single" w:sz="4" w:space="0" w:color="000000"/>
              <w:right w:val="single" w:sz="4" w:space="0" w:color="000000"/>
            </w:tcBorders>
          </w:tcPr>
          <w:p w14:paraId="23F85DF4"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Քիմոզին</w:t>
            </w:r>
          </w:p>
        </w:tc>
        <w:tc>
          <w:tcPr>
            <w:tcW w:w="6759" w:type="dxa"/>
            <w:tcBorders>
              <w:top w:val="single" w:sz="4" w:space="0" w:color="000000"/>
              <w:left w:val="single" w:sz="4" w:space="0" w:color="000000"/>
              <w:bottom w:val="single" w:sz="4" w:space="0" w:color="000000"/>
              <w:right w:val="single" w:sz="4" w:space="0" w:color="000000"/>
            </w:tcBorders>
          </w:tcPr>
          <w:p w14:paraId="0A392A7E"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Aspergillus awamori</w:t>
            </w:r>
          </w:p>
          <w:p w14:paraId="4E1FD6E0"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Aspergillus niger</w:t>
            </w:r>
          </w:p>
          <w:p w14:paraId="36832492"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Escherichia coli</w:t>
            </w:r>
          </w:p>
          <w:p w14:paraId="601EBCAB"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Kluyveromyces lactis</w:t>
            </w:r>
          </w:p>
        </w:tc>
      </w:tr>
      <w:tr w:rsidR="005606C4" w:rsidRPr="00131429" w14:paraId="7EAB3509" w14:textId="77777777" w:rsidTr="004454F4">
        <w:tc>
          <w:tcPr>
            <w:tcW w:w="3686" w:type="dxa"/>
            <w:tcBorders>
              <w:top w:val="single" w:sz="4" w:space="0" w:color="000000"/>
              <w:left w:val="single" w:sz="4" w:space="0" w:color="000000"/>
              <w:bottom w:val="single" w:sz="4" w:space="0" w:color="000000"/>
              <w:right w:val="single" w:sz="4" w:space="0" w:color="000000"/>
            </w:tcBorders>
          </w:tcPr>
          <w:p w14:paraId="1EC9951B"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Ցելոբիազ</w:t>
            </w:r>
          </w:p>
        </w:tc>
        <w:tc>
          <w:tcPr>
            <w:tcW w:w="6759" w:type="dxa"/>
            <w:tcBorders>
              <w:top w:val="single" w:sz="4" w:space="0" w:color="000000"/>
              <w:left w:val="single" w:sz="4" w:space="0" w:color="000000"/>
              <w:bottom w:val="single" w:sz="4" w:space="0" w:color="000000"/>
              <w:right w:val="single" w:sz="4" w:space="0" w:color="000000"/>
            </w:tcBorders>
          </w:tcPr>
          <w:p w14:paraId="3669ECB9" w14:textId="77777777" w:rsidR="00DF0225" w:rsidRPr="00131429" w:rsidRDefault="005606C4" w:rsidP="004454F4">
            <w:pPr>
              <w:spacing w:after="160" w:line="360" w:lineRule="auto"/>
              <w:ind w:left="56" w:right="74"/>
              <w:rPr>
                <w:rFonts w:ascii="GHEA Grapalat" w:hAnsi="GHEA Grapalat"/>
                <w:sz w:val="24"/>
                <w:szCs w:val="24"/>
              </w:rPr>
            </w:pPr>
            <w:r w:rsidRPr="00131429">
              <w:rPr>
                <w:rFonts w:ascii="GHEA Grapalat" w:hAnsi="GHEA Grapalat"/>
                <w:sz w:val="24"/>
                <w:szCs w:val="24"/>
              </w:rPr>
              <w:t>Aspergillus niger</w:t>
            </w:r>
            <w:r w:rsidR="00DF0225" w:rsidRPr="00131429">
              <w:rPr>
                <w:rFonts w:ascii="GHEA Grapalat" w:hAnsi="GHEA Grapalat"/>
                <w:sz w:val="24"/>
                <w:szCs w:val="24"/>
              </w:rPr>
              <w:t xml:space="preserve"> </w:t>
            </w:r>
          </w:p>
          <w:p w14:paraId="18AB4CBA" w14:textId="77777777" w:rsidR="005606C4" w:rsidRPr="00131429" w:rsidRDefault="00DF0225"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Trichoderma longibrachiatum (reesei)</w:t>
            </w:r>
          </w:p>
        </w:tc>
      </w:tr>
      <w:tr w:rsidR="005606C4" w:rsidRPr="00131429" w14:paraId="7215DEFE" w14:textId="77777777" w:rsidTr="004454F4">
        <w:tc>
          <w:tcPr>
            <w:tcW w:w="3686" w:type="dxa"/>
            <w:tcBorders>
              <w:top w:val="single" w:sz="4" w:space="0" w:color="000000"/>
              <w:left w:val="single" w:sz="4" w:space="0" w:color="000000"/>
              <w:bottom w:val="single" w:sz="4" w:space="0" w:color="000000"/>
              <w:right w:val="single" w:sz="4" w:space="0" w:color="000000"/>
            </w:tcBorders>
          </w:tcPr>
          <w:p w14:paraId="091EA6B0"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Ցելյուլազ</w:t>
            </w:r>
          </w:p>
        </w:tc>
        <w:tc>
          <w:tcPr>
            <w:tcW w:w="6759" w:type="dxa"/>
            <w:tcBorders>
              <w:top w:val="single" w:sz="4" w:space="0" w:color="000000"/>
              <w:left w:val="single" w:sz="4" w:space="0" w:color="000000"/>
              <w:bottom w:val="single" w:sz="4" w:space="0" w:color="000000"/>
              <w:right w:val="single" w:sz="4" w:space="0" w:color="000000"/>
            </w:tcBorders>
          </w:tcPr>
          <w:p w14:paraId="77ED70B2"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Aspergillus niger</w:t>
            </w:r>
          </w:p>
          <w:p w14:paraId="6B0956CB" w14:textId="77777777" w:rsidR="00A34C83" w:rsidRPr="00131429" w:rsidRDefault="005606C4" w:rsidP="004454F4">
            <w:pPr>
              <w:spacing w:after="160" w:line="360" w:lineRule="auto"/>
              <w:ind w:left="56" w:right="74"/>
              <w:rPr>
                <w:rFonts w:ascii="GHEA Grapalat" w:hAnsi="GHEA Grapalat"/>
                <w:sz w:val="24"/>
                <w:szCs w:val="24"/>
              </w:rPr>
            </w:pPr>
            <w:r w:rsidRPr="00131429">
              <w:rPr>
                <w:rFonts w:ascii="GHEA Grapalat" w:hAnsi="GHEA Grapalat"/>
                <w:sz w:val="24"/>
                <w:szCs w:val="24"/>
              </w:rPr>
              <w:t xml:space="preserve">Aspergillus oryzae </w:t>
            </w:r>
          </w:p>
          <w:p w14:paraId="6053ACF2" w14:textId="77777777" w:rsidR="00A34C83" w:rsidRPr="00131429" w:rsidRDefault="005606C4" w:rsidP="004454F4">
            <w:pPr>
              <w:spacing w:after="160" w:line="360" w:lineRule="auto"/>
              <w:ind w:left="56" w:right="74"/>
              <w:rPr>
                <w:rFonts w:ascii="GHEA Grapalat" w:hAnsi="GHEA Grapalat"/>
                <w:sz w:val="24"/>
                <w:szCs w:val="24"/>
              </w:rPr>
            </w:pPr>
            <w:r w:rsidRPr="00131429">
              <w:rPr>
                <w:rFonts w:ascii="GHEA Grapalat" w:hAnsi="GHEA Grapalat"/>
                <w:sz w:val="24"/>
                <w:szCs w:val="24"/>
              </w:rPr>
              <w:t xml:space="preserve">Geotrichum candidum </w:t>
            </w:r>
          </w:p>
          <w:p w14:paraId="051E9BDB" w14:textId="77777777" w:rsidR="00A34C83" w:rsidRPr="00131429" w:rsidRDefault="005606C4" w:rsidP="004454F4">
            <w:pPr>
              <w:spacing w:after="160" w:line="360" w:lineRule="auto"/>
              <w:ind w:left="56" w:right="74"/>
              <w:rPr>
                <w:rFonts w:ascii="GHEA Grapalat" w:hAnsi="GHEA Grapalat"/>
                <w:sz w:val="24"/>
                <w:szCs w:val="24"/>
              </w:rPr>
            </w:pPr>
            <w:r w:rsidRPr="00131429">
              <w:rPr>
                <w:rFonts w:ascii="GHEA Grapalat" w:hAnsi="GHEA Grapalat"/>
                <w:sz w:val="24"/>
                <w:szCs w:val="24"/>
              </w:rPr>
              <w:t xml:space="preserve">Penicillium funiculosum </w:t>
            </w:r>
          </w:p>
          <w:p w14:paraId="024DCF2B" w14:textId="77777777" w:rsidR="00A34C83" w:rsidRPr="00131429" w:rsidRDefault="005606C4" w:rsidP="004454F4">
            <w:pPr>
              <w:spacing w:after="160" w:line="360" w:lineRule="auto"/>
              <w:ind w:left="56" w:right="74"/>
              <w:rPr>
                <w:rFonts w:ascii="GHEA Grapalat" w:hAnsi="GHEA Grapalat"/>
                <w:sz w:val="24"/>
                <w:szCs w:val="24"/>
              </w:rPr>
            </w:pPr>
            <w:r w:rsidRPr="00131429">
              <w:rPr>
                <w:rFonts w:ascii="GHEA Grapalat" w:hAnsi="GHEA Grapalat"/>
                <w:sz w:val="24"/>
                <w:szCs w:val="24"/>
              </w:rPr>
              <w:t xml:space="preserve">Rhizopus arrhizus </w:t>
            </w:r>
          </w:p>
          <w:p w14:paraId="7E115758"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Rhizopus oryzae</w:t>
            </w:r>
          </w:p>
          <w:p w14:paraId="7A50CA0C"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Sporotrichum dimorphosporum</w:t>
            </w:r>
          </w:p>
          <w:p w14:paraId="086421AE"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Thielavia terrestris</w:t>
            </w:r>
          </w:p>
          <w:p w14:paraId="046CB24F" w14:textId="77777777" w:rsidR="00A34C83" w:rsidRPr="00131429" w:rsidRDefault="005606C4" w:rsidP="004454F4">
            <w:pPr>
              <w:spacing w:after="160" w:line="360" w:lineRule="auto"/>
              <w:ind w:left="56" w:right="74"/>
              <w:rPr>
                <w:rFonts w:ascii="GHEA Grapalat" w:hAnsi="GHEA Grapalat"/>
                <w:sz w:val="24"/>
                <w:szCs w:val="24"/>
              </w:rPr>
            </w:pPr>
            <w:r w:rsidRPr="00131429">
              <w:rPr>
                <w:rFonts w:ascii="GHEA Grapalat" w:hAnsi="GHEA Grapalat"/>
                <w:sz w:val="24"/>
                <w:szCs w:val="24"/>
              </w:rPr>
              <w:t xml:space="preserve">Trichoderma longibrachiatum (reesei) </w:t>
            </w:r>
          </w:p>
          <w:p w14:paraId="5901269D"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Trichoderma roseum</w:t>
            </w:r>
          </w:p>
          <w:p w14:paraId="1C332B6E"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Trichoderma viride</w:t>
            </w:r>
          </w:p>
        </w:tc>
      </w:tr>
      <w:tr w:rsidR="005606C4" w:rsidRPr="00131429" w14:paraId="5915E078" w14:textId="77777777" w:rsidTr="004454F4">
        <w:tc>
          <w:tcPr>
            <w:tcW w:w="3686" w:type="dxa"/>
            <w:tcBorders>
              <w:top w:val="single" w:sz="4" w:space="0" w:color="000000"/>
              <w:left w:val="single" w:sz="4" w:space="0" w:color="000000"/>
              <w:bottom w:val="single" w:sz="4" w:space="0" w:color="000000"/>
              <w:right w:val="single" w:sz="4" w:space="0" w:color="000000"/>
            </w:tcBorders>
          </w:tcPr>
          <w:p w14:paraId="4C18B3C7"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Էսթերազ</w:t>
            </w:r>
          </w:p>
        </w:tc>
        <w:tc>
          <w:tcPr>
            <w:tcW w:w="6759" w:type="dxa"/>
            <w:tcBorders>
              <w:top w:val="single" w:sz="4" w:space="0" w:color="000000"/>
              <w:left w:val="single" w:sz="4" w:space="0" w:color="000000"/>
              <w:bottom w:val="single" w:sz="4" w:space="0" w:color="000000"/>
              <w:right w:val="single" w:sz="4" w:space="0" w:color="000000"/>
            </w:tcBorders>
          </w:tcPr>
          <w:p w14:paraId="6AB5BCB8" w14:textId="77777777" w:rsidR="005606C4" w:rsidRPr="00131429" w:rsidRDefault="005606C4" w:rsidP="004454F4">
            <w:pPr>
              <w:spacing w:after="160" w:line="360" w:lineRule="auto"/>
              <w:ind w:left="56" w:right="74"/>
              <w:rPr>
                <w:rFonts w:ascii="GHEA Grapalat" w:eastAsia="Times New Roman" w:hAnsi="GHEA Grapalat" w:cs="Times New Roman"/>
                <w:sz w:val="24"/>
                <w:szCs w:val="24"/>
              </w:rPr>
            </w:pPr>
            <w:r w:rsidRPr="00131429">
              <w:rPr>
                <w:rFonts w:ascii="GHEA Grapalat" w:hAnsi="GHEA Grapalat"/>
                <w:sz w:val="24"/>
                <w:szCs w:val="24"/>
              </w:rPr>
              <w:t>Muccor miehei</w:t>
            </w:r>
          </w:p>
        </w:tc>
      </w:tr>
    </w:tbl>
    <w:p w14:paraId="37513E93" w14:textId="77777777" w:rsidR="005606C4" w:rsidRPr="00131429" w:rsidRDefault="005606C4" w:rsidP="008760D5">
      <w:pPr>
        <w:spacing w:after="160" w:line="360" w:lineRule="auto"/>
        <w:ind w:right="-8"/>
        <w:rPr>
          <w:rFonts w:ascii="GHEA Grapalat" w:eastAsia="Times New Roman" w:hAnsi="GHEA Grapalat" w:cs="Times New Roman"/>
          <w:sz w:val="24"/>
          <w:szCs w:val="24"/>
        </w:rPr>
      </w:pPr>
      <w:r w:rsidRPr="00131429">
        <w:rPr>
          <w:rFonts w:ascii="GHEA Grapalat" w:hAnsi="GHEA Grapalat"/>
          <w:sz w:val="24"/>
          <w:szCs w:val="24"/>
        </w:rPr>
        <w:br w:type="page"/>
      </w:r>
    </w:p>
    <w:p w14:paraId="42DA6538" w14:textId="77777777" w:rsidR="005606C4" w:rsidRPr="00131429" w:rsidRDefault="005606C4" w:rsidP="002F3FFD">
      <w:pPr>
        <w:pStyle w:val="Style1"/>
        <w:jc w:val="right"/>
        <w:rPr>
          <w:rFonts w:eastAsia="Times New Roman" w:cs="Times New Roman"/>
        </w:rPr>
      </w:pPr>
      <w:bookmarkStart w:id="80" w:name="_Toc469659445"/>
      <w:r w:rsidRPr="00131429">
        <w:lastRenderedPageBreak/>
        <w:t>Հավելված 27</w:t>
      </w:r>
      <w:bookmarkEnd w:id="80"/>
    </w:p>
    <w:p w14:paraId="4F69EAB0" w14:textId="77777777" w:rsidR="005606C4" w:rsidRPr="00131429" w:rsidRDefault="005606C4" w:rsidP="00A34C83">
      <w:pPr>
        <w:spacing w:after="160" w:line="360" w:lineRule="auto"/>
        <w:ind w:left="2268" w:right="-8"/>
        <w:jc w:val="right"/>
        <w:rPr>
          <w:rFonts w:ascii="GHEA Grapalat" w:eastAsia="Times New Roman" w:hAnsi="GHEA Grapalat" w:cs="Times New Roman"/>
          <w:sz w:val="24"/>
          <w:szCs w:val="24"/>
        </w:rPr>
      </w:pPr>
      <w:r w:rsidRPr="00131429">
        <w:rPr>
          <w:rFonts w:ascii="GHEA Grapalat" w:hAnsi="GHEA Grapalat"/>
          <w:sz w:val="24"/>
          <w:szCs w:val="24"/>
        </w:rPr>
        <w:t xml:space="preserve">«Սննդային հավելումների, բուրավետիչների </w:t>
      </w:r>
      <w:r w:rsidR="002A44D0" w:rsidRPr="00131429">
        <w:rPr>
          <w:rFonts w:ascii="GHEA Grapalat" w:hAnsi="GHEA Grapalat"/>
          <w:sz w:val="24"/>
          <w:szCs w:val="24"/>
        </w:rPr>
        <w:t>եւ</w:t>
      </w:r>
      <w:r w:rsidRPr="00131429">
        <w:rPr>
          <w:rFonts w:ascii="GHEA Grapalat" w:hAnsi="GHEA Grapalat"/>
          <w:sz w:val="24"/>
          <w:szCs w:val="24"/>
        </w:rPr>
        <w:t xml:space="preserve"> տեխնոլոգիական օժանդակ միջոցների անվտանգությանը ներկայացվող պահանջներ» տեխնիկական կանոնակարգի (ՄՄ ՏԿ 029/2012)</w:t>
      </w:r>
    </w:p>
    <w:p w14:paraId="2D5D3782" w14:textId="77777777" w:rsidR="005606C4" w:rsidRPr="00131429" w:rsidRDefault="005606C4" w:rsidP="008760D5">
      <w:pPr>
        <w:spacing w:after="160" w:line="360" w:lineRule="auto"/>
        <w:ind w:right="-8"/>
        <w:rPr>
          <w:rFonts w:ascii="GHEA Grapalat" w:hAnsi="GHEA Grapalat"/>
          <w:sz w:val="24"/>
          <w:szCs w:val="24"/>
        </w:rPr>
      </w:pPr>
    </w:p>
    <w:p w14:paraId="6C273A56" w14:textId="77777777" w:rsidR="005606C4" w:rsidRPr="00131429" w:rsidRDefault="005606C4" w:rsidP="002F3FFD">
      <w:pPr>
        <w:pStyle w:val="Style1"/>
        <w:rPr>
          <w:rFonts w:eastAsia="Times New Roman" w:cs="Times New Roman"/>
        </w:rPr>
      </w:pPr>
      <w:bookmarkStart w:id="81" w:name="_Toc469659446"/>
      <w:r w:rsidRPr="00131429">
        <w:t>Սննդամթերքի արտադրությ</w:t>
      </w:r>
      <w:r w:rsidR="0052241E" w:rsidRPr="00131429">
        <w:t>ան մ</w:t>
      </w:r>
      <w:r w:rsidR="000F1C8E" w:rsidRPr="00131429">
        <w:t>ե</w:t>
      </w:r>
      <w:r w:rsidR="0052241E" w:rsidRPr="00131429">
        <w:t>ջ</w:t>
      </w:r>
      <w:r w:rsidRPr="00131429">
        <w:t xml:space="preserve"> կիրառման համար թույլատրված օժանդակ միջոցներ (նյութեր </w:t>
      </w:r>
      <w:r w:rsidR="002A44D0" w:rsidRPr="00131429">
        <w:t>եւ</w:t>
      </w:r>
      <w:r w:rsidRPr="00131429">
        <w:t xml:space="preserve"> պինդ կրողներ)՝ ֆերմենտային պատրաստուկների իմոբիլիզացիայի համար</w:t>
      </w:r>
      <w:bookmarkEnd w:id="81"/>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2"/>
      </w:tblGrid>
      <w:tr w:rsidR="005606C4" w:rsidRPr="00131429" w14:paraId="6CBA02ED" w14:textId="77777777" w:rsidTr="00A34C83">
        <w:tc>
          <w:tcPr>
            <w:tcW w:w="9132" w:type="dxa"/>
          </w:tcPr>
          <w:p w14:paraId="37F5D35A" w14:textId="77777777" w:rsidR="005606C4" w:rsidRPr="00131429" w:rsidRDefault="005606C4" w:rsidP="00A34C83">
            <w:pPr>
              <w:spacing w:after="160" w:line="360" w:lineRule="auto"/>
              <w:ind w:right="-8"/>
              <w:rPr>
                <w:rFonts w:ascii="GHEA Grapalat" w:eastAsia="Times New Roman" w:hAnsi="GHEA Grapalat" w:cs="Times New Roman"/>
                <w:sz w:val="24"/>
                <w:szCs w:val="24"/>
              </w:rPr>
            </w:pPr>
            <w:r w:rsidRPr="00131429">
              <w:rPr>
                <w:rFonts w:ascii="GHEA Grapalat" w:hAnsi="GHEA Grapalat"/>
                <w:b/>
                <w:sz w:val="24"/>
                <w:szCs w:val="24"/>
              </w:rPr>
              <w:t xml:space="preserve">Նյութեր </w:t>
            </w:r>
            <w:r w:rsidR="002A44D0" w:rsidRPr="00131429">
              <w:rPr>
                <w:rFonts w:ascii="GHEA Grapalat" w:hAnsi="GHEA Grapalat"/>
                <w:b/>
                <w:sz w:val="24"/>
                <w:szCs w:val="24"/>
              </w:rPr>
              <w:t>եւ</w:t>
            </w:r>
            <w:r w:rsidRPr="00131429">
              <w:rPr>
                <w:rFonts w:ascii="GHEA Grapalat" w:hAnsi="GHEA Grapalat"/>
                <w:b/>
                <w:sz w:val="24"/>
                <w:szCs w:val="24"/>
              </w:rPr>
              <w:t xml:space="preserve"> պինդ կրողներ</w:t>
            </w:r>
          </w:p>
        </w:tc>
      </w:tr>
      <w:tr w:rsidR="005606C4" w:rsidRPr="00131429" w14:paraId="5E0F8AB7" w14:textId="77777777" w:rsidTr="00A34C83">
        <w:tc>
          <w:tcPr>
            <w:tcW w:w="9132" w:type="dxa"/>
          </w:tcPr>
          <w:p w14:paraId="370F3921" w14:textId="77777777" w:rsidR="005606C4" w:rsidRPr="00131429" w:rsidRDefault="005606C4" w:rsidP="008760D5">
            <w:pPr>
              <w:spacing w:after="160" w:line="360" w:lineRule="auto"/>
              <w:ind w:right="-8"/>
              <w:rPr>
                <w:rFonts w:ascii="GHEA Grapalat" w:eastAsia="Times New Roman" w:hAnsi="GHEA Grapalat" w:cs="Times New Roman"/>
                <w:sz w:val="24"/>
                <w:szCs w:val="24"/>
              </w:rPr>
            </w:pPr>
            <w:r w:rsidRPr="00131429">
              <w:rPr>
                <w:rFonts w:ascii="GHEA Grapalat" w:hAnsi="GHEA Grapalat"/>
                <w:sz w:val="24"/>
                <w:szCs w:val="24"/>
              </w:rPr>
              <w:t xml:space="preserve">Նատրիումի ալգինատ </w:t>
            </w:r>
          </w:p>
        </w:tc>
      </w:tr>
      <w:tr w:rsidR="005606C4" w:rsidRPr="00131429" w14:paraId="4097D0E5" w14:textId="77777777" w:rsidTr="00A34C83">
        <w:tc>
          <w:tcPr>
            <w:tcW w:w="9132" w:type="dxa"/>
          </w:tcPr>
          <w:p w14:paraId="1549859F" w14:textId="77777777" w:rsidR="005606C4" w:rsidRPr="00131429" w:rsidRDefault="005606C4" w:rsidP="008760D5">
            <w:pPr>
              <w:spacing w:after="160" w:line="360" w:lineRule="auto"/>
              <w:ind w:right="-8"/>
              <w:rPr>
                <w:rFonts w:ascii="GHEA Grapalat" w:eastAsia="Times New Roman" w:hAnsi="GHEA Grapalat" w:cs="Times New Roman"/>
                <w:sz w:val="24"/>
                <w:szCs w:val="24"/>
              </w:rPr>
            </w:pPr>
            <w:r w:rsidRPr="00131429">
              <w:rPr>
                <w:rFonts w:ascii="GHEA Grapalat" w:hAnsi="GHEA Grapalat"/>
                <w:sz w:val="24"/>
                <w:szCs w:val="24"/>
              </w:rPr>
              <w:t>Գլյուտար ալդեհիդ</w:t>
            </w:r>
          </w:p>
        </w:tc>
      </w:tr>
      <w:tr w:rsidR="005606C4" w:rsidRPr="00131429" w14:paraId="7740D47B" w14:textId="77777777" w:rsidTr="00A34C83">
        <w:tc>
          <w:tcPr>
            <w:tcW w:w="9132" w:type="dxa"/>
          </w:tcPr>
          <w:p w14:paraId="1B35BA82" w14:textId="77777777" w:rsidR="005606C4" w:rsidRPr="00131429" w:rsidRDefault="005606C4" w:rsidP="008760D5">
            <w:pPr>
              <w:spacing w:after="160" w:line="360" w:lineRule="auto"/>
              <w:ind w:right="-8"/>
              <w:rPr>
                <w:rFonts w:ascii="GHEA Grapalat" w:eastAsia="Times New Roman" w:hAnsi="GHEA Grapalat" w:cs="Times New Roman"/>
                <w:sz w:val="24"/>
                <w:szCs w:val="24"/>
              </w:rPr>
            </w:pPr>
            <w:r w:rsidRPr="00131429">
              <w:rPr>
                <w:rFonts w:ascii="GHEA Grapalat" w:hAnsi="GHEA Grapalat"/>
                <w:sz w:val="24"/>
                <w:szCs w:val="24"/>
              </w:rPr>
              <w:t>Դիատոմիտ (դիատոմային հող)</w:t>
            </w:r>
          </w:p>
        </w:tc>
      </w:tr>
      <w:tr w:rsidR="005606C4" w:rsidRPr="00131429" w14:paraId="48D9F17D" w14:textId="77777777" w:rsidTr="00A34C83">
        <w:tc>
          <w:tcPr>
            <w:tcW w:w="9132" w:type="dxa"/>
          </w:tcPr>
          <w:p w14:paraId="0D2468ED" w14:textId="77777777" w:rsidR="005606C4" w:rsidRPr="00131429" w:rsidRDefault="005606C4" w:rsidP="008760D5">
            <w:pPr>
              <w:spacing w:after="160" w:line="360" w:lineRule="auto"/>
              <w:ind w:right="-8"/>
              <w:rPr>
                <w:rFonts w:ascii="GHEA Grapalat" w:eastAsia="Times New Roman" w:hAnsi="GHEA Grapalat" w:cs="Times New Roman"/>
                <w:sz w:val="24"/>
                <w:szCs w:val="24"/>
              </w:rPr>
            </w:pPr>
            <w:r w:rsidRPr="00131429">
              <w:rPr>
                <w:rFonts w:ascii="GHEA Grapalat" w:hAnsi="GHEA Grapalat"/>
                <w:sz w:val="24"/>
                <w:szCs w:val="24"/>
              </w:rPr>
              <w:t>Դիէթիլամինոէթիլցելյուլոզա</w:t>
            </w:r>
          </w:p>
        </w:tc>
      </w:tr>
      <w:tr w:rsidR="005606C4" w:rsidRPr="00131429" w14:paraId="0CA4FADA" w14:textId="77777777" w:rsidTr="00A34C83">
        <w:tc>
          <w:tcPr>
            <w:tcW w:w="9132" w:type="dxa"/>
          </w:tcPr>
          <w:p w14:paraId="6C121463" w14:textId="77777777" w:rsidR="005606C4" w:rsidRPr="00131429" w:rsidRDefault="005606C4" w:rsidP="008760D5">
            <w:pPr>
              <w:spacing w:after="160" w:line="360" w:lineRule="auto"/>
              <w:ind w:right="-8"/>
              <w:rPr>
                <w:rFonts w:ascii="GHEA Grapalat" w:eastAsia="Times New Roman" w:hAnsi="GHEA Grapalat" w:cs="Times New Roman"/>
                <w:sz w:val="24"/>
                <w:szCs w:val="24"/>
              </w:rPr>
            </w:pPr>
            <w:r w:rsidRPr="00131429">
              <w:rPr>
                <w:rFonts w:ascii="GHEA Grapalat" w:hAnsi="GHEA Grapalat"/>
                <w:sz w:val="24"/>
                <w:szCs w:val="24"/>
              </w:rPr>
              <w:t xml:space="preserve">Դոնդողանյութ </w:t>
            </w:r>
          </w:p>
        </w:tc>
      </w:tr>
      <w:tr w:rsidR="005606C4" w:rsidRPr="00131429" w14:paraId="75E6D135" w14:textId="77777777" w:rsidTr="00A34C83">
        <w:tc>
          <w:tcPr>
            <w:tcW w:w="9132" w:type="dxa"/>
          </w:tcPr>
          <w:p w14:paraId="30382B6D" w14:textId="77777777" w:rsidR="005606C4" w:rsidRPr="00131429" w:rsidRDefault="005606C4" w:rsidP="008760D5">
            <w:pPr>
              <w:spacing w:after="160" w:line="360" w:lineRule="auto"/>
              <w:ind w:right="-8"/>
              <w:rPr>
                <w:rFonts w:ascii="GHEA Grapalat" w:eastAsia="Times New Roman" w:hAnsi="GHEA Grapalat" w:cs="Times New Roman"/>
                <w:sz w:val="24"/>
                <w:szCs w:val="24"/>
              </w:rPr>
            </w:pPr>
            <w:r w:rsidRPr="00131429">
              <w:rPr>
                <w:rFonts w:ascii="GHEA Grapalat" w:hAnsi="GHEA Grapalat"/>
                <w:sz w:val="24"/>
                <w:szCs w:val="24"/>
              </w:rPr>
              <w:t>Սննդի արդյունաբերությունում կիրառման համար թույլատրված իոնափոխանակիչ խեժեր</w:t>
            </w:r>
          </w:p>
        </w:tc>
      </w:tr>
      <w:tr w:rsidR="005606C4" w:rsidRPr="00131429" w14:paraId="7432A0D7" w14:textId="77777777" w:rsidTr="00A34C83">
        <w:tc>
          <w:tcPr>
            <w:tcW w:w="9132" w:type="dxa"/>
          </w:tcPr>
          <w:p w14:paraId="32F4CB93" w14:textId="77777777" w:rsidR="005606C4" w:rsidRPr="00131429" w:rsidRDefault="005606C4" w:rsidP="008760D5">
            <w:pPr>
              <w:spacing w:after="160" w:line="360" w:lineRule="auto"/>
              <w:ind w:right="-8"/>
              <w:rPr>
                <w:rFonts w:ascii="GHEA Grapalat" w:eastAsia="Times New Roman" w:hAnsi="GHEA Grapalat" w:cs="Times New Roman"/>
                <w:sz w:val="24"/>
                <w:szCs w:val="24"/>
              </w:rPr>
            </w:pPr>
            <w:r w:rsidRPr="00131429">
              <w:rPr>
                <w:rFonts w:ascii="GHEA Grapalat" w:hAnsi="GHEA Grapalat"/>
                <w:sz w:val="24"/>
                <w:szCs w:val="24"/>
              </w:rPr>
              <w:t>Կա</w:t>
            </w:r>
            <w:r w:rsidR="005D404B" w:rsidRPr="00131429">
              <w:rPr>
                <w:rFonts w:ascii="GHEA Grapalat" w:hAnsi="GHEA Grapalat"/>
                <w:sz w:val="24"/>
                <w:szCs w:val="24"/>
              </w:rPr>
              <w:t>ր</w:t>
            </w:r>
            <w:r w:rsidRPr="00131429">
              <w:rPr>
                <w:rFonts w:ascii="GHEA Grapalat" w:hAnsi="GHEA Grapalat"/>
                <w:sz w:val="24"/>
                <w:szCs w:val="24"/>
              </w:rPr>
              <w:t>րագինան</w:t>
            </w:r>
          </w:p>
        </w:tc>
      </w:tr>
      <w:tr w:rsidR="005606C4" w:rsidRPr="00131429" w14:paraId="285772D5" w14:textId="77777777" w:rsidTr="00A34C83">
        <w:tc>
          <w:tcPr>
            <w:tcW w:w="9132" w:type="dxa"/>
          </w:tcPr>
          <w:p w14:paraId="55513B29" w14:textId="77777777" w:rsidR="005606C4" w:rsidRPr="00131429" w:rsidRDefault="005606C4" w:rsidP="008760D5">
            <w:pPr>
              <w:spacing w:after="160" w:line="360" w:lineRule="auto"/>
              <w:ind w:right="-8"/>
              <w:rPr>
                <w:rFonts w:ascii="GHEA Grapalat" w:eastAsia="Times New Roman" w:hAnsi="GHEA Grapalat" w:cs="Times New Roman"/>
                <w:sz w:val="24"/>
                <w:szCs w:val="24"/>
              </w:rPr>
            </w:pPr>
            <w:r w:rsidRPr="00131429">
              <w:rPr>
                <w:rFonts w:ascii="GHEA Grapalat" w:hAnsi="GHEA Grapalat"/>
                <w:sz w:val="24"/>
                <w:szCs w:val="24"/>
              </w:rPr>
              <w:t>Կերամիկա</w:t>
            </w:r>
          </w:p>
        </w:tc>
      </w:tr>
      <w:tr w:rsidR="005606C4" w:rsidRPr="00131429" w14:paraId="6475A20C" w14:textId="77777777" w:rsidTr="00A34C83">
        <w:tc>
          <w:tcPr>
            <w:tcW w:w="9132" w:type="dxa"/>
          </w:tcPr>
          <w:p w14:paraId="3DDD0E2D" w14:textId="77777777" w:rsidR="005606C4" w:rsidRPr="00131429" w:rsidRDefault="005606C4" w:rsidP="008760D5">
            <w:pPr>
              <w:spacing w:after="160" w:line="360" w:lineRule="auto"/>
              <w:ind w:right="-8"/>
              <w:rPr>
                <w:rFonts w:ascii="GHEA Grapalat" w:eastAsia="Times New Roman" w:hAnsi="GHEA Grapalat" w:cs="Times New Roman"/>
                <w:sz w:val="24"/>
                <w:szCs w:val="24"/>
              </w:rPr>
            </w:pPr>
            <w:r w:rsidRPr="00131429">
              <w:rPr>
                <w:rFonts w:ascii="GHEA Grapalat" w:hAnsi="GHEA Grapalat"/>
                <w:sz w:val="24"/>
                <w:szCs w:val="24"/>
              </w:rPr>
              <w:t>Կիզելգուր</w:t>
            </w:r>
          </w:p>
        </w:tc>
      </w:tr>
      <w:tr w:rsidR="005606C4" w:rsidRPr="00131429" w14:paraId="3514BE46" w14:textId="77777777" w:rsidTr="00A34C83">
        <w:tc>
          <w:tcPr>
            <w:tcW w:w="9132" w:type="dxa"/>
          </w:tcPr>
          <w:p w14:paraId="0FD68E10" w14:textId="77777777" w:rsidR="005606C4" w:rsidRPr="00131429" w:rsidRDefault="005606C4" w:rsidP="008760D5">
            <w:pPr>
              <w:spacing w:after="160" w:line="360" w:lineRule="auto"/>
              <w:ind w:right="-8"/>
              <w:rPr>
                <w:rFonts w:ascii="GHEA Grapalat" w:eastAsia="Times New Roman" w:hAnsi="GHEA Grapalat" w:cs="Times New Roman"/>
                <w:sz w:val="24"/>
                <w:szCs w:val="24"/>
              </w:rPr>
            </w:pPr>
            <w:r w:rsidRPr="00131429">
              <w:rPr>
                <w:rFonts w:ascii="GHEA Grapalat" w:hAnsi="GHEA Grapalat"/>
                <w:sz w:val="24"/>
                <w:szCs w:val="24"/>
              </w:rPr>
              <w:t>Պոլիէթիլենիմին</w:t>
            </w:r>
          </w:p>
        </w:tc>
      </w:tr>
      <w:tr w:rsidR="005606C4" w:rsidRPr="00131429" w14:paraId="29B48A1C" w14:textId="77777777" w:rsidTr="00A34C83">
        <w:tc>
          <w:tcPr>
            <w:tcW w:w="9132" w:type="dxa"/>
          </w:tcPr>
          <w:p w14:paraId="77D461B0" w14:textId="77777777" w:rsidR="005606C4" w:rsidRPr="00131429" w:rsidRDefault="005606C4" w:rsidP="008760D5">
            <w:pPr>
              <w:spacing w:after="160" w:line="360" w:lineRule="auto"/>
              <w:ind w:right="-8"/>
              <w:rPr>
                <w:rFonts w:ascii="GHEA Grapalat" w:eastAsia="Times New Roman" w:hAnsi="GHEA Grapalat" w:cs="Times New Roman"/>
                <w:sz w:val="24"/>
                <w:szCs w:val="24"/>
              </w:rPr>
            </w:pPr>
            <w:r w:rsidRPr="00131429">
              <w:rPr>
                <w:rFonts w:ascii="GHEA Grapalat" w:hAnsi="GHEA Grapalat"/>
                <w:sz w:val="24"/>
                <w:szCs w:val="24"/>
              </w:rPr>
              <w:t>Պոլիսախարիդներ, այդ թվում՝ դեքստրիններ</w:t>
            </w:r>
          </w:p>
        </w:tc>
      </w:tr>
      <w:tr w:rsidR="005606C4" w:rsidRPr="00131429" w14:paraId="74A951C7" w14:textId="77777777" w:rsidTr="00A34C83">
        <w:tc>
          <w:tcPr>
            <w:tcW w:w="9132" w:type="dxa"/>
          </w:tcPr>
          <w:p w14:paraId="0E2320AD" w14:textId="77777777" w:rsidR="005606C4" w:rsidRPr="00131429" w:rsidRDefault="005606C4" w:rsidP="008760D5">
            <w:pPr>
              <w:spacing w:after="160" w:line="360" w:lineRule="auto"/>
              <w:ind w:right="-8"/>
              <w:rPr>
                <w:rFonts w:ascii="GHEA Grapalat" w:eastAsia="Times New Roman" w:hAnsi="GHEA Grapalat" w:cs="Times New Roman"/>
                <w:sz w:val="24"/>
                <w:szCs w:val="24"/>
              </w:rPr>
            </w:pPr>
            <w:r w:rsidRPr="00131429">
              <w:rPr>
                <w:rFonts w:ascii="GHEA Grapalat" w:hAnsi="GHEA Grapalat"/>
                <w:sz w:val="24"/>
                <w:szCs w:val="24"/>
              </w:rPr>
              <w:t>Ալյումինի օքսիդ</w:t>
            </w:r>
          </w:p>
        </w:tc>
      </w:tr>
      <w:tr w:rsidR="005606C4" w:rsidRPr="00131429" w14:paraId="5E38B5A4" w14:textId="77777777" w:rsidTr="00A34C83">
        <w:tc>
          <w:tcPr>
            <w:tcW w:w="9132" w:type="dxa"/>
          </w:tcPr>
          <w:p w14:paraId="1EB343B2" w14:textId="77777777" w:rsidR="005606C4" w:rsidRPr="00131429" w:rsidRDefault="005606C4" w:rsidP="008760D5">
            <w:pPr>
              <w:spacing w:after="160" w:line="360" w:lineRule="auto"/>
              <w:ind w:right="-8"/>
              <w:rPr>
                <w:rFonts w:ascii="GHEA Grapalat" w:eastAsia="Times New Roman" w:hAnsi="GHEA Grapalat" w:cs="Times New Roman"/>
                <w:sz w:val="24"/>
                <w:szCs w:val="24"/>
              </w:rPr>
            </w:pPr>
            <w:r w:rsidRPr="00131429">
              <w:rPr>
                <w:rFonts w:ascii="GHEA Grapalat" w:hAnsi="GHEA Grapalat"/>
                <w:sz w:val="24"/>
                <w:szCs w:val="24"/>
              </w:rPr>
              <w:lastRenderedPageBreak/>
              <w:t>Սիլիկաժել (սիլիցիումի դիօքսիդ)</w:t>
            </w:r>
          </w:p>
        </w:tc>
      </w:tr>
      <w:tr w:rsidR="005606C4" w:rsidRPr="00131429" w14:paraId="69EDA653" w14:textId="77777777" w:rsidTr="00A34C83">
        <w:tc>
          <w:tcPr>
            <w:tcW w:w="9132" w:type="dxa"/>
          </w:tcPr>
          <w:p w14:paraId="409D3456" w14:textId="77777777" w:rsidR="005606C4" w:rsidRPr="00131429" w:rsidRDefault="005606C4" w:rsidP="008760D5">
            <w:pPr>
              <w:spacing w:after="160" w:line="360" w:lineRule="auto"/>
              <w:ind w:right="-8"/>
              <w:rPr>
                <w:rFonts w:ascii="GHEA Grapalat" w:eastAsia="Times New Roman" w:hAnsi="GHEA Grapalat" w:cs="Times New Roman"/>
                <w:sz w:val="24"/>
                <w:szCs w:val="24"/>
              </w:rPr>
            </w:pPr>
            <w:r w:rsidRPr="00131429">
              <w:rPr>
                <w:rFonts w:ascii="GHEA Grapalat" w:hAnsi="GHEA Grapalat"/>
                <w:sz w:val="24"/>
                <w:szCs w:val="24"/>
              </w:rPr>
              <w:t>Ապակի</w:t>
            </w:r>
          </w:p>
        </w:tc>
      </w:tr>
      <w:tr w:rsidR="005606C4" w:rsidRPr="00131429" w14:paraId="30407BB6" w14:textId="77777777" w:rsidTr="00A34C83">
        <w:tc>
          <w:tcPr>
            <w:tcW w:w="9132" w:type="dxa"/>
          </w:tcPr>
          <w:p w14:paraId="5D12AB3F" w14:textId="77777777" w:rsidR="005606C4" w:rsidRPr="00131429" w:rsidRDefault="005606C4" w:rsidP="008760D5">
            <w:pPr>
              <w:spacing w:after="160" w:line="360" w:lineRule="auto"/>
              <w:ind w:right="-8"/>
              <w:rPr>
                <w:rFonts w:ascii="GHEA Grapalat" w:eastAsia="Times New Roman" w:hAnsi="GHEA Grapalat" w:cs="Times New Roman"/>
                <w:sz w:val="24"/>
                <w:szCs w:val="24"/>
              </w:rPr>
            </w:pPr>
            <w:r w:rsidRPr="00131429">
              <w:rPr>
                <w:rFonts w:ascii="GHEA Grapalat" w:hAnsi="GHEA Grapalat"/>
                <w:sz w:val="24"/>
                <w:szCs w:val="24"/>
              </w:rPr>
              <w:t>Ածխածին</w:t>
            </w:r>
          </w:p>
        </w:tc>
      </w:tr>
    </w:tbl>
    <w:p w14:paraId="34D6B734" w14:textId="77777777" w:rsidR="005606C4" w:rsidRPr="00131429" w:rsidRDefault="005606C4" w:rsidP="008760D5">
      <w:pPr>
        <w:spacing w:after="160" w:line="360" w:lineRule="auto"/>
        <w:ind w:right="-8"/>
        <w:rPr>
          <w:rFonts w:ascii="GHEA Grapalat" w:eastAsia="Times New Roman" w:hAnsi="GHEA Grapalat" w:cs="Times New Roman"/>
          <w:sz w:val="24"/>
          <w:szCs w:val="24"/>
        </w:rPr>
      </w:pPr>
    </w:p>
    <w:p w14:paraId="2C3F27AC" w14:textId="77777777" w:rsidR="00D17FA7" w:rsidRPr="00131429" w:rsidRDefault="00D17FA7" w:rsidP="008760D5">
      <w:pPr>
        <w:widowControl/>
        <w:rPr>
          <w:rFonts w:ascii="GHEA Grapalat" w:eastAsia="Times New Roman" w:hAnsi="GHEA Grapalat" w:cs="Times New Roman"/>
          <w:sz w:val="24"/>
          <w:szCs w:val="24"/>
        </w:rPr>
      </w:pPr>
      <w:r w:rsidRPr="00131429">
        <w:rPr>
          <w:rFonts w:ascii="GHEA Grapalat" w:eastAsia="Times New Roman" w:hAnsi="GHEA Grapalat" w:cs="Times New Roman"/>
          <w:sz w:val="24"/>
          <w:szCs w:val="24"/>
        </w:rPr>
        <w:br w:type="page"/>
      </w:r>
    </w:p>
    <w:p w14:paraId="0DE1CCE6" w14:textId="77777777" w:rsidR="005606C4" w:rsidRPr="00131429" w:rsidRDefault="005606C4" w:rsidP="008760D5">
      <w:pPr>
        <w:spacing w:after="160" w:line="360" w:lineRule="auto"/>
        <w:ind w:right="-8"/>
        <w:rPr>
          <w:rFonts w:ascii="GHEA Grapalat" w:eastAsia="Times New Roman" w:hAnsi="GHEA Grapalat" w:cs="Times New Roman"/>
          <w:sz w:val="24"/>
          <w:szCs w:val="24"/>
        </w:rPr>
        <w:sectPr w:rsidR="005606C4" w:rsidRPr="00131429" w:rsidSect="00D17FA7">
          <w:footerReference w:type="default" r:id="rId10"/>
          <w:pgSz w:w="11920" w:h="16840"/>
          <w:pgMar w:top="1418" w:right="1418" w:bottom="1418" w:left="1418" w:header="729" w:footer="680" w:gutter="0"/>
          <w:cols w:space="720"/>
          <w:titlePg/>
          <w:docGrid w:linePitch="299"/>
        </w:sectPr>
      </w:pPr>
    </w:p>
    <w:p w14:paraId="2A7E5E1C" w14:textId="77777777" w:rsidR="005606C4" w:rsidRPr="00131429" w:rsidRDefault="005606C4" w:rsidP="002F3FFD">
      <w:pPr>
        <w:pStyle w:val="Style1"/>
        <w:jc w:val="right"/>
        <w:rPr>
          <w:rFonts w:eastAsia="Times New Roman"/>
        </w:rPr>
      </w:pPr>
      <w:bookmarkStart w:id="82" w:name="_Toc469659447"/>
      <w:r w:rsidRPr="00131429">
        <w:rPr>
          <w:rFonts w:eastAsia="Times New Roman"/>
        </w:rPr>
        <w:lastRenderedPageBreak/>
        <w:t>Հավելված 28</w:t>
      </w:r>
      <w:bookmarkEnd w:id="82"/>
    </w:p>
    <w:p w14:paraId="4CED27BF" w14:textId="77777777" w:rsidR="005606C4" w:rsidRPr="00131429" w:rsidRDefault="005606C4" w:rsidP="00A34C83">
      <w:pPr>
        <w:spacing w:after="160" w:line="360" w:lineRule="auto"/>
        <w:ind w:left="7371" w:right="-8"/>
        <w:jc w:val="right"/>
        <w:rPr>
          <w:rFonts w:ascii="GHEA Grapalat" w:eastAsia="Times New Roman" w:hAnsi="GHEA Grapalat" w:cs="Times New Roman"/>
          <w:sz w:val="24"/>
          <w:szCs w:val="24"/>
        </w:rPr>
      </w:pPr>
      <w:r w:rsidRPr="00131429">
        <w:rPr>
          <w:rFonts w:ascii="GHEA Grapalat" w:eastAsia="Times New Roman" w:hAnsi="GHEA Grapalat" w:cs="Times New Roman"/>
          <w:sz w:val="24"/>
          <w:szCs w:val="24"/>
        </w:rPr>
        <w:t>«Սննդային հավելումների, բուրավետիչների</w:t>
      </w:r>
      <w:r w:rsidR="00A34C83" w:rsidRPr="00131429">
        <w:rPr>
          <w:rFonts w:ascii="GHEA Grapalat" w:eastAsia="Times New Roman" w:hAnsi="GHEA Grapalat" w:cs="Times New Roman"/>
          <w:sz w:val="24"/>
          <w:szCs w:val="24"/>
        </w:rPr>
        <w:t xml:space="preserve"> </w:t>
      </w:r>
      <w:r w:rsidR="002A44D0" w:rsidRPr="00131429">
        <w:rPr>
          <w:rFonts w:ascii="GHEA Grapalat" w:eastAsia="Times New Roman" w:hAnsi="GHEA Grapalat" w:cs="Times New Roman"/>
          <w:sz w:val="24"/>
          <w:szCs w:val="24"/>
        </w:rPr>
        <w:t>եւ</w:t>
      </w:r>
      <w:r w:rsidRPr="00131429">
        <w:rPr>
          <w:rFonts w:ascii="GHEA Grapalat" w:eastAsia="Times New Roman" w:hAnsi="GHEA Grapalat" w:cs="Times New Roman"/>
          <w:sz w:val="24"/>
          <w:szCs w:val="24"/>
        </w:rPr>
        <w:t xml:space="preserve"> տեխնոլոգիական օժանդակ</w:t>
      </w:r>
      <w:r w:rsidR="00A34C83" w:rsidRPr="00131429">
        <w:rPr>
          <w:rFonts w:ascii="GHEA Grapalat" w:eastAsia="Times New Roman" w:hAnsi="GHEA Grapalat" w:cs="Times New Roman"/>
          <w:sz w:val="24"/>
          <w:szCs w:val="24"/>
        </w:rPr>
        <w:t xml:space="preserve"> </w:t>
      </w:r>
      <w:r w:rsidRPr="00131429">
        <w:rPr>
          <w:rFonts w:ascii="GHEA Grapalat" w:eastAsia="Times New Roman" w:hAnsi="GHEA Grapalat" w:cs="Times New Roman"/>
          <w:sz w:val="24"/>
          <w:szCs w:val="24"/>
        </w:rPr>
        <w:t>միջոցների անվտանգությանը ներկայացվող պահանջ</w:t>
      </w:r>
      <w:r w:rsidR="006415F8" w:rsidRPr="00131429">
        <w:rPr>
          <w:rFonts w:ascii="GHEA Grapalat" w:eastAsia="Times New Roman" w:hAnsi="GHEA Grapalat" w:cs="Times New Roman"/>
          <w:sz w:val="24"/>
          <w:szCs w:val="24"/>
        </w:rPr>
        <w:t>ն</w:t>
      </w:r>
      <w:r w:rsidRPr="00131429">
        <w:rPr>
          <w:rFonts w:ascii="GHEA Grapalat" w:eastAsia="Times New Roman" w:hAnsi="GHEA Grapalat" w:cs="Times New Roman"/>
          <w:sz w:val="24"/>
          <w:szCs w:val="24"/>
        </w:rPr>
        <w:t>եր» տեխնիկական</w:t>
      </w:r>
      <w:r w:rsidR="00A34C83" w:rsidRPr="00131429">
        <w:rPr>
          <w:rFonts w:ascii="GHEA Grapalat" w:eastAsia="Times New Roman" w:hAnsi="GHEA Grapalat" w:cs="Times New Roman"/>
          <w:sz w:val="24"/>
          <w:szCs w:val="24"/>
        </w:rPr>
        <w:t xml:space="preserve"> </w:t>
      </w:r>
      <w:r w:rsidRPr="00131429">
        <w:rPr>
          <w:rFonts w:ascii="GHEA Grapalat" w:eastAsia="Times New Roman" w:hAnsi="GHEA Grapalat" w:cs="Times New Roman"/>
          <w:sz w:val="24"/>
          <w:szCs w:val="24"/>
        </w:rPr>
        <w:t>կանոնակարգի (ՄՄ ՏԿ 029/2012)</w:t>
      </w:r>
    </w:p>
    <w:p w14:paraId="411AA07B" w14:textId="77777777" w:rsidR="005606C4" w:rsidRPr="00131429" w:rsidRDefault="005606C4" w:rsidP="002F3FFD">
      <w:pPr>
        <w:pStyle w:val="Style1"/>
        <w:spacing w:before="480"/>
        <w:rPr>
          <w:rFonts w:eastAsia="Times New Roman"/>
        </w:rPr>
      </w:pPr>
      <w:bookmarkStart w:id="83" w:name="_Toc469659448"/>
      <w:r w:rsidRPr="00131429">
        <w:rPr>
          <w:rFonts w:eastAsia="Times New Roman"/>
        </w:rPr>
        <w:t>Սննդային հավելումների անվտանգությանը ներկայացվող</w:t>
      </w:r>
      <w:r w:rsidR="002A44D0" w:rsidRPr="00131429">
        <w:rPr>
          <w:rFonts w:eastAsia="Times New Roman"/>
        </w:rPr>
        <w:t xml:space="preserve"> </w:t>
      </w:r>
      <w:r w:rsidRPr="00131429">
        <w:rPr>
          <w:rFonts w:eastAsia="Times New Roman"/>
        </w:rPr>
        <w:t xml:space="preserve">պահանջները </w:t>
      </w:r>
      <w:r w:rsidR="002A44D0" w:rsidRPr="00131429">
        <w:rPr>
          <w:rFonts w:eastAsia="Times New Roman"/>
        </w:rPr>
        <w:t>եւ</w:t>
      </w:r>
      <w:r w:rsidRPr="00131429">
        <w:rPr>
          <w:rFonts w:eastAsia="Times New Roman"/>
        </w:rPr>
        <w:t xml:space="preserve"> մաքրության չափորոշիչները</w:t>
      </w:r>
      <w:bookmarkEnd w:id="83"/>
    </w:p>
    <w:tbl>
      <w:tblPr>
        <w:tblW w:w="15077" w:type="dxa"/>
        <w:tblInd w:w="-701" w:type="dxa"/>
        <w:tblLayout w:type="fixed"/>
        <w:tblCellMar>
          <w:left w:w="0" w:type="dxa"/>
          <w:right w:w="0" w:type="dxa"/>
        </w:tblCellMar>
        <w:tblLook w:val="01E0" w:firstRow="1" w:lastRow="1" w:firstColumn="1" w:lastColumn="1" w:noHBand="0" w:noVBand="0"/>
      </w:tblPr>
      <w:tblGrid>
        <w:gridCol w:w="794"/>
        <w:gridCol w:w="2739"/>
        <w:gridCol w:w="2279"/>
        <w:gridCol w:w="3453"/>
        <w:gridCol w:w="7"/>
        <w:gridCol w:w="1082"/>
        <w:gridCol w:w="14"/>
        <w:gridCol w:w="1119"/>
        <w:gridCol w:w="991"/>
        <w:gridCol w:w="17"/>
        <w:gridCol w:w="1120"/>
        <w:gridCol w:w="1462"/>
      </w:tblGrid>
      <w:tr w:rsidR="00A34C83" w:rsidRPr="00131429" w14:paraId="2CF0AA30"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58B5D36"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b/>
                <w:bCs/>
                <w:sz w:val="20"/>
                <w:szCs w:val="20"/>
              </w:rPr>
              <w:t>Ինդեքս</w:t>
            </w:r>
          </w:p>
        </w:tc>
        <w:tc>
          <w:tcPr>
            <w:tcW w:w="2739" w:type="dxa"/>
            <w:tcBorders>
              <w:top w:val="single" w:sz="6" w:space="0" w:color="000000"/>
              <w:left w:val="single" w:sz="6" w:space="0" w:color="000000"/>
              <w:bottom w:val="single" w:sz="6" w:space="0" w:color="000000"/>
              <w:right w:val="single" w:sz="6" w:space="0" w:color="000000"/>
            </w:tcBorders>
          </w:tcPr>
          <w:p w14:paraId="3E83A1E1" w14:textId="77777777" w:rsidR="005606C4" w:rsidRPr="00131429" w:rsidRDefault="005606C4" w:rsidP="00A34C83">
            <w:pPr>
              <w:spacing w:after="160" w:line="360" w:lineRule="auto"/>
              <w:ind w:right="-8"/>
              <w:jc w:val="center"/>
              <w:rPr>
                <w:rFonts w:ascii="GHEA Grapalat" w:eastAsia="Times New Roman" w:hAnsi="GHEA Grapalat" w:cs="Times New Roman"/>
                <w:b/>
                <w:sz w:val="20"/>
                <w:szCs w:val="20"/>
              </w:rPr>
            </w:pPr>
            <w:r w:rsidRPr="00131429">
              <w:rPr>
                <w:rFonts w:ascii="GHEA Grapalat" w:eastAsia="Times New Roman" w:hAnsi="GHEA Grapalat" w:cs="Times New Roman"/>
                <w:b/>
                <w:sz w:val="20"/>
                <w:szCs w:val="20"/>
              </w:rPr>
              <w:t>Հավելումների անվանում</w:t>
            </w:r>
          </w:p>
        </w:tc>
        <w:tc>
          <w:tcPr>
            <w:tcW w:w="2279" w:type="dxa"/>
            <w:tcBorders>
              <w:top w:val="single" w:sz="6" w:space="0" w:color="000000"/>
              <w:left w:val="single" w:sz="6" w:space="0" w:color="000000"/>
              <w:bottom w:val="single" w:sz="6" w:space="0" w:color="000000"/>
              <w:right w:val="single" w:sz="6" w:space="0" w:color="000000"/>
            </w:tcBorders>
          </w:tcPr>
          <w:p w14:paraId="5AE61698" w14:textId="77777777" w:rsidR="005606C4" w:rsidRPr="00131429" w:rsidRDefault="005606C4" w:rsidP="008760D5">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b/>
                <w:bCs/>
                <w:sz w:val="20"/>
                <w:szCs w:val="20"/>
              </w:rPr>
              <w:t>Տեխնոլոգիական գործառույթները</w:t>
            </w:r>
          </w:p>
        </w:tc>
        <w:tc>
          <w:tcPr>
            <w:tcW w:w="3453" w:type="dxa"/>
            <w:tcBorders>
              <w:top w:val="single" w:sz="6" w:space="0" w:color="000000"/>
              <w:left w:val="single" w:sz="6" w:space="0" w:color="000000"/>
              <w:bottom w:val="single" w:sz="6" w:space="0" w:color="000000"/>
              <w:right w:val="single" w:sz="6" w:space="0" w:color="000000"/>
            </w:tcBorders>
          </w:tcPr>
          <w:p w14:paraId="47FDA799" w14:textId="77777777" w:rsidR="005606C4" w:rsidRPr="00131429" w:rsidRDefault="005606C4" w:rsidP="008760D5">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b/>
                <w:bCs/>
                <w:sz w:val="20"/>
                <w:szCs w:val="20"/>
              </w:rPr>
              <w:t>Հիմնական նյութի պարունակությունը</w:t>
            </w:r>
          </w:p>
        </w:tc>
        <w:tc>
          <w:tcPr>
            <w:tcW w:w="5812" w:type="dxa"/>
            <w:gridSpan w:val="8"/>
            <w:tcBorders>
              <w:top w:val="single" w:sz="6" w:space="0" w:color="000000"/>
              <w:left w:val="single" w:sz="6" w:space="0" w:color="000000"/>
              <w:bottom w:val="single" w:sz="6" w:space="0" w:color="000000"/>
              <w:right w:val="single" w:sz="6" w:space="0" w:color="000000"/>
            </w:tcBorders>
          </w:tcPr>
          <w:p w14:paraId="69138560" w14:textId="77777777" w:rsidR="005606C4" w:rsidRPr="00131429" w:rsidRDefault="005606C4" w:rsidP="008760D5">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b/>
                <w:bCs/>
                <w:sz w:val="20"/>
                <w:szCs w:val="20"/>
              </w:rPr>
              <w:t>Թունավոր տարրերը, մգ/կգ, ոչ ավելի</w:t>
            </w:r>
          </w:p>
        </w:tc>
      </w:tr>
      <w:tr w:rsidR="00A34C83" w:rsidRPr="00131429" w14:paraId="10188123"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7BDC603" w14:textId="77777777" w:rsidR="005606C4" w:rsidRPr="00131429" w:rsidRDefault="005606C4" w:rsidP="00A34C83">
            <w:pPr>
              <w:spacing w:after="160" w:line="360" w:lineRule="auto"/>
              <w:ind w:right="-8"/>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36621B03" w14:textId="77777777" w:rsidR="005606C4" w:rsidRPr="00131429" w:rsidRDefault="005606C4"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6CB30539" w14:textId="77777777" w:rsidR="005606C4" w:rsidRPr="00131429" w:rsidRDefault="005606C4" w:rsidP="00A34C83">
            <w:pPr>
              <w:spacing w:after="160" w:line="360" w:lineRule="auto"/>
              <w:ind w:left="28" w:right="54"/>
              <w:rPr>
                <w:rFonts w:ascii="GHEA Grapalat" w:hAnsi="GHEA Grapalat"/>
                <w:sz w:val="20"/>
                <w:szCs w:val="20"/>
              </w:rPr>
            </w:pPr>
          </w:p>
        </w:tc>
        <w:tc>
          <w:tcPr>
            <w:tcW w:w="3453" w:type="dxa"/>
            <w:tcBorders>
              <w:top w:val="single" w:sz="6" w:space="0" w:color="000000"/>
              <w:left w:val="single" w:sz="6" w:space="0" w:color="000000"/>
              <w:bottom w:val="single" w:sz="6" w:space="0" w:color="000000"/>
              <w:right w:val="single" w:sz="6" w:space="0" w:color="000000"/>
            </w:tcBorders>
          </w:tcPr>
          <w:p w14:paraId="2ADC5252"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ոչ պակաս</w:t>
            </w:r>
          </w:p>
        </w:tc>
        <w:tc>
          <w:tcPr>
            <w:tcW w:w="1103" w:type="dxa"/>
            <w:gridSpan w:val="3"/>
            <w:tcBorders>
              <w:top w:val="single" w:sz="6" w:space="0" w:color="000000"/>
              <w:left w:val="single" w:sz="6" w:space="0" w:color="000000"/>
              <w:bottom w:val="single" w:sz="6" w:space="0" w:color="000000"/>
              <w:right w:val="single" w:sz="6" w:space="0" w:color="000000"/>
            </w:tcBorders>
          </w:tcPr>
          <w:p w14:paraId="614EDBF1"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արսեն</w:t>
            </w:r>
          </w:p>
        </w:tc>
        <w:tc>
          <w:tcPr>
            <w:tcW w:w="1119" w:type="dxa"/>
            <w:tcBorders>
              <w:top w:val="single" w:sz="6" w:space="0" w:color="000000"/>
              <w:left w:val="single" w:sz="6" w:space="0" w:color="000000"/>
              <w:bottom w:val="single" w:sz="6" w:space="0" w:color="000000"/>
              <w:right w:val="single" w:sz="6" w:space="0" w:color="000000"/>
            </w:tcBorders>
          </w:tcPr>
          <w:p w14:paraId="2958A9AF"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կապար</w:t>
            </w:r>
          </w:p>
        </w:tc>
        <w:tc>
          <w:tcPr>
            <w:tcW w:w="991" w:type="dxa"/>
            <w:tcBorders>
              <w:top w:val="single" w:sz="6" w:space="0" w:color="000000"/>
              <w:left w:val="single" w:sz="6" w:space="0" w:color="000000"/>
              <w:bottom w:val="single" w:sz="6" w:space="0" w:color="000000"/>
              <w:right w:val="single" w:sz="6" w:space="0" w:color="000000"/>
            </w:tcBorders>
          </w:tcPr>
          <w:p w14:paraId="49725F16"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սնդիկ</w:t>
            </w:r>
          </w:p>
        </w:tc>
        <w:tc>
          <w:tcPr>
            <w:tcW w:w="1137" w:type="dxa"/>
            <w:gridSpan w:val="2"/>
            <w:tcBorders>
              <w:top w:val="single" w:sz="6" w:space="0" w:color="000000"/>
              <w:left w:val="single" w:sz="6" w:space="0" w:color="000000"/>
              <w:bottom w:val="single" w:sz="6" w:space="0" w:color="000000"/>
              <w:right w:val="single" w:sz="6" w:space="0" w:color="000000"/>
            </w:tcBorders>
          </w:tcPr>
          <w:p w14:paraId="43B6B7E4"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կադմիում</w:t>
            </w:r>
          </w:p>
        </w:tc>
        <w:tc>
          <w:tcPr>
            <w:tcW w:w="1462" w:type="dxa"/>
            <w:tcBorders>
              <w:top w:val="single" w:sz="6" w:space="0" w:color="000000"/>
              <w:left w:val="single" w:sz="6" w:space="0" w:color="000000"/>
              <w:bottom w:val="single" w:sz="6" w:space="0" w:color="000000"/>
              <w:right w:val="single" w:sz="6" w:space="0" w:color="000000"/>
            </w:tcBorders>
          </w:tcPr>
          <w:p w14:paraId="53B98B0E"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503D904A"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71EE885"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Е100</w:t>
            </w:r>
          </w:p>
        </w:tc>
        <w:tc>
          <w:tcPr>
            <w:tcW w:w="2739" w:type="dxa"/>
            <w:tcBorders>
              <w:top w:val="single" w:sz="6" w:space="0" w:color="000000"/>
              <w:left w:val="single" w:sz="6" w:space="0" w:color="000000"/>
              <w:bottom w:val="single" w:sz="6" w:space="0" w:color="000000"/>
              <w:right w:val="single" w:sz="6" w:space="0" w:color="000000"/>
            </w:tcBorders>
          </w:tcPr>
          <w:p w14:paraId="17CAF0C3"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Կուրկումին (CURCUMIN)</w:t>
            </w:r>
          </w:p>
        </w:tc>
        <w:tc>
          <w:tcPr>
            <w:tcW w:w="2279" w:type="dxa"/>
            <w:tcBorders>
              <w:top w:val="single" w:sz="6" w:space="0" w:color="000000"/>
              <w:left w:val="single" w:sz="6" w:space="0" w:color="000000"/>
              <w:bottom w:val="single" w:sz="6" w:space="0" w:color="000000"/>
              <w:right w:val="single" w:sz="6" w:space="0" w:color="000000"/>
            </w:tcBorders>
          </w:tcPr>
          <w:p w14:paraId="5F833664"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ներկանյութ</w:t>
            </w:r>
          </w:p>
        </w:tc>
        <w:tc>
          <w:tcPr>
            <w:tcW w:w="3453" w:type="dxa"/>
            <w:tcBorders>
              <w:top w:val="single" w:sz="6" w:space="0" w:color="000000"/>
              <w:left w:val="single" w:sz="6" w:space="0" w:color="000000"/>
              <w:bottom w:val="single" w:sz="6" w:space="0" w:color="000000"/>
              <w:right w:val="single" w:sz="6" w:space="0" w:color="000000"/>
            </w:tcBorders>
          </w:tcPr>
          <w:p w14:paraId="47CA7418"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90% ընդհանուր ներկող նյութեր </w:t>
            </w:r>
          </w:p>
        </w:tc>
        <w:tc>
          <w:tcPr>
            <w:tcW w:w="1103" w:type="dxa"/>
            <w:gridSpan w:val="3"/>
            <w:tcBorders>
              <w:top w:val="single" w:sz="6" w:space="0" w:color="000000"/>
              <w:left w:val="single" w:sz="6" w:space="0" w:color="000000"/>
              <w:bottom w:val="single" w:sz="6" w:space="0" w:color="000000"/>
              <w:right w:val="single" w:sz="6" w:space="0" w:color="000000"/>
            </w:tcBorders>
          </w:tcPr>
          <w:p w14:paraId="3CD4876C"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tcBorders>
              <w:top w:val="single" w:sz="6" w:space="0" w:color="000000"/>
              <w:left w:val="single" w:sz="6" w:space="0" w:color="000000"/>
              <w:bottom w:val="single" w:sz="6" w:space="0" w:color="000000"/>
              <w:right w:val="single" w:sz="6" w:space="0" w:color="000000"/>
            </w:tcBorders>
          </w:tcPr>
          <w:p w14:paraId="405C17BF"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c>
          <w:tcPr>
            <w:tcW w:w="991" w:type="dxa"/>
            <w:tcBorders>
              <w:top w:val="single" w:sz="6" w:space="0" w:color="000000"/>
              <w:left w:val="single" w:sz="6" w:space="0" w:color="000000"/>
              <w:bottom w:val="single" w:sz="6" w:space="0" w:color="000000"/>
              <w:right w:val="single" w:sz="6" w:space="0" w:color="000000"/>
            </w:tcBorders>
          </w:tcPr>
          <w:p w14:paraId="2807C83D"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37" w:type="dxa"/>
            <w:gridSpan w:val="2"/>
            <w:tcBorders>
              <w:top w:val="single" w:sz="6" w:space="0" w:color="000000"/>
              <w:left w:val="single" w:sz="6" w:space="0" w:color="000000"/>
              <w:bottom w:val="single" w:sz="6" w:space="0" w:color="000000"/>
              <w:right w:val="single" w:sz="6" w:space="0" w:color="000000"/>
            </w:tcBorders>
          </w:tcPr>
          <w:p w14:paraId="4D999B6F"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62" w:type="dxa"/>
            <w:tcBorders>
              <w:top w:val="single" w:sz="6" w:space="0" w:color="000000"/>
              <w:left w:val="single" w:sz="6" w:space="0" w:color="000000"/>
              <w:bottom w:val="single" w:sz="6" w:space="0" w:color="000000"/>
              <w:right w:val="single" w:sz="6" w:space="0" w:color="000000"/>
            </w:tcBorders>
          </w:tcPr>
          <w:p w14:paraId="18ECD1E9"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052EC4FB"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4D54D02"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Е101</w:t>
            </w:r>
          </w:p>
        </w:tc>
        <w:tc>
          <w:tcPr>
            <w:tcW w:w="2739" w:type="dxa"/>
            <w:tcBorders>
              <w:top w:val="single" w:sz="6" w:space="0" w:color="000000"/>
              <w:left w:val="single" w:sz="6" w:space="0" w:color="000000"/>
              <w:bottom w:val="single" w:sz="6" w:space="0" w:color="000000"/>
              <w:right w:val="single" w:sz="6" w:space="0" w:color="000000"/>
            </w:tcBorders>
          </w:tcPr>
          <w:p w14:paraId="65F835AB"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Ռիբոֆլավիններ (RIBOFLAVINS)</w:t>
            </w:r>
          </w:p>
        </w:tc>
        <w:tc>
          <w:tcPr>
            <w:tcW w:w="2279" w:type="dxa"/>
            <w:tcBorders>
              <w:top w:val="single" w:sz="6" w:space="0" w:color="000000"/>
              <w:left w:val="single" w:sz="6" w:space="0" w:color="000000"/>
              <w:bottom w:val="single" w:sz="6" w:space="0" w:color="000000"/>
              <w:right w:val="single" w:sz="6" w:space="0" w:color="000000"/>
            </w:tcBorders>
          </w:tcPr>
          <w:p w14:paraId="7E2FC931"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ներկանյութ</w:t>
            </w:r>
          </w:p>
        </w:tc>
        <w:tc>
          <w:tcPr>
            <w:tcW w:w="3453" w:type="dxa"/>
            <w:tcBorders>
              <w:top w:val="single" w:sz="6" w:space="0" w:color="000000"/>
              <w:left w:val="single" w:sz="6" w:space="0" w:color="000000"/>
              <w:bottom w:val="single" w:sz="6" w:space="0" w:color="000000"/>
              <w:right w:val="single" w:sz="6" w:space="0" w:color="000000"/>
            </w:tcBorders>
          </w:tcPr>
          <w:p w14:paraId="0A466879" w14:textId="77777777" w:rsidR="005606C4" w:rsidRPr="00131429" w:rsidRDefault="005606C4" w:rsidP="00A34C83">
            <w:pPr>
              <w:spacing w:after="160" w:line="360" w:lineRule="auto"/>
              <w:ind w:left="28" w:right="54"/>
              <w:rPr>
                <w:rFonts w:ascii="GHEA Grapalat" w:hAnsi="GHEA Grapalat"/>
                <w:sz w:val="20"/>
                <w:szCs w:val="20"/>
              </w:rPr>
            </w:pPr>
          </w:p>
        </w:tc>
        <w:tc>
          <w:tcPr>
            <w:tcW w:w="1103" w:type="dxa"/>
            <w:gridSpan w:val="3"/>
            <w:tcBorders>
              <w:top w:val="single" w:sz="6" w:space="0" w:color="000000"/>
              <w:left w:val="single" w:sz="6" w:space="0" w:color="000000"/>
              <w:bottom w:val="single" w:sz="6" w:space="0" w:color="000000"/>
              <w:right w:val="single" w:sz="6" w:space="0" w:color="000000"/>
            </w:tcBorders>
          </w:tcPr>
          <w:p w14:paraId="4A228D3F" w14:textId="77777777" w:rsidR="005606C4" w:rsidRPr="00131429" w:rsidRDefault="005606C4" w:rsidP="00A34C83">
            <w:pPr>
              <w:spacing w:after="160" w:line="360" w:lineRule="auto"/>
              <w:ind w:right="-8"/>
              <w:jc w:val="center"/>
              <w:rPr>
                <w:rFonts w:ascii="GHEA Grapalat" w:hAnsi="GHEA Grapalat"/>
                <w:sz w:val="20"/>
                <w:szCs w:val="20"/>
              </w:rPr>
            </w:pPr>
          </w:p>
        </w:tc>
        <w:tc>
          <w:tcPr>
            <w:tcW w:w="1119" w:type="dxa"/>
            <w:tcBorders>
              <w:top w:val="single" w:sz="6" w:space="0" w:color="000000"/>
              <w:left w:val="single" w:sz="6" w:space="0" w:color="000000"/>
              <w:bottom w:val="single" w:sz="6" w:space="0" w:color="000000"/>
              <w:right w:val="single" w:sz="6" w:space="0" w:color="000000"/>
            </w:tcBorders>
          </w:tcPr>
          <w:p w14:paraId="2A9198EF" w14:textId="77777777" w:rsidR="005606C4" w:rsidRPr="00131429" w:rsidRDefault="005606C4" w:rsidP="00A34C83">
            <w:pPr>
              <w:spacing w:after="160" w:line="360" w:lineRule="auto"/>
              <w:ind w:right="-8"/>
              <w:jc w:val="center"/>
              <w:rPr>
                <w:rFonts w:ascii="GHEA Grapalat" w:hAnsi="GHEA Grapalat"/>
                <w:sz w:val="20"/>
                <w:szCs w:val="20"/>
              </w:rPr>
            </w:pPr>
          </w:p>
        </w:tc>
        <w:tc>
          <w:tcPr>
            <w:tcW w:w="991" w:type="dxa"/>
            <w:tcBorders>
              <w:top w:val="single" w:sz="6" w:space="0" w:color="000000"/>
              <w:left w:val="single" w:sz="6" w:space="0" w:color="000000"/>
              <w:bottom w:val="single" w:sz="6" w:space="0" w:color="000000"/>
              <w:right w:val="single" w:sz="6" w:space="0" w:color="000000"/>
            </w:tcBorders>
          </w:tcPr>
          <w:p w14:paraId="2EA4C3A5" w14:textId="77777777" w:rsidR="005606C4" w:rsidRPr="00131429" w:rsidRDefault="005606C4" w:rsidP="00A34C83">
            <w:pPr>
              <w:spacing w:after="160" w:line="360" w:lineRule="auto"/>
              <w:ind w:right="-8"/>
              <w:jc w:val="center"/>
              <w:rPr>
                <w:rFonts w:ascii="GHEA Grapalat" w:hAnsi="GHEA Grapalat"/>
                <w:sz w:val="20"/>
                <w:szCs w:val="20"/>
              </w:rPr>
            </w:pPr>
          </w:p>
        </w:tc>
        <w:tc>
          <w:tcPr>
            <w:tcW w:w="1137" w:type="dxa"/>
            <w:gridSpan w:val="2"/>
            <w:tcBorders>
              <w:top w:val="single" w:sz="6" w:space="0" w:color="000000"/>
              <w:left w:val="single" w:sz="6" w:space="0" w:color="000000"/>
              <w:bottom w:val="single" w:sz="6" w:space="0" w:color="000000"/>
              <w:right w:val="single" w:sz="6" w:space="0" w:color="000000"/>
            </w:tcBorders>
          </w:tcPr>
          <w:p w14:paraId="01F25AFA" w14:textId="77777777" w:rsidR="005606C4" w:rsidRPr="00131429" w:rsidRDefault="005606C4" w:rsidP="00A34C83">
            <w:pPr>
              <w:spacing w:after="160" w:line="360" w:lineRule="auto"/>
              <w:ind w:right="-8"/>
              <w:jc w:val="center"/>
              <w:rPr>
                <w:rFonts w:ascii="GHEA Grapalat" w:hAnsi="GHEA Grapalat"/>
                <w:sz w:val="20"/>
                <w:szCs w:val="20"/>
              </w:rPr>
            </w:pPr>
          </w:p>
        </w:tc>
        <w:tc>
          <w:tcPr>
            <w:tcW w:w="1462" w:type="dxa"/>
            <w:tcBorders>
              <w:top w:val="single" w:sz="6" w:space="0" w:color="000000"/>
              <w:left w:val="single" w:sz="6" w:space="0" w:color="000000"/>
              <w:bottom w:val="single" w:sz="6" w:space="0" w:color="000000"/>
              <w:right w:val="single" w:sz="6" w:space="0" w:color="000000"/>
            </w:tcBorders>
          </w:tcPr>
          <w:p w14:paraId="4998C79E"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0EC4C5A5"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E478DB9" w14:textId="77777777" w:rsidR="005606C4" w:rsidRPr="00131429" w:rsidRDefault="005606C4" w:rsidP="00A34C83">
            <w:pPr>
              <w:spacing w:after="160" w:line="360" w:lineRule="auto"/>
              <w:ind w:right="-8"/>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4A14E96B" w14:textId="77777777" w:rsidR="005606C4" w:rsidRPr="00131429" w:rsidRDefault="00356AAB"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w:t>
            </w:r>
            <w:r w:rsidR="005606C4" w:rsidRPr="00131429">
              <w:rPr>
                <w:rFonts w:ascii="GHEA Grapalat" w:eastAsia="Times New Roman" w:hAnsi="GHEA Grapalat" w:cs="Times New Roman"/>
                <w:sz w:val="20"/>
                <w:szCs w:val="20"/>
              </w:rPr>
              <w:t xml:space="preserve"> Ռիբոֆլավին (Riboflavin),</w:t>
            </w:r>
          </w:p>
        </w:tc>
        <w:tc>
          <w:tcPr>
            <w:tcW w:w="2279" w:type="dxa"/>
            <w:tcBorders>
              <w:top w:val="single" w:sz="6" w:space="0" w:color="000000"/>
              <w:left w:val="single" w:sz="6" w:space="0" w:color="000000"/>
              <w:bottom w:val="single" w:sz="6" w:space="0" w:color="000000"/>
              <w:right w:val="single" w:sz="6" w:space="0" w:color="000000"/>
            </w:tcBorders>
          </w:tcPr>
          <w:p w14:paraId="1F4B876A" w14:textId="77777777" w:rsidR="005606C4" w:rsidRPr="00131429" w:rsidRDefault="005606C4" w:rsidP="00A34C83">
            <w:pPr>
              <w:spacing w:after="160" w:line="360" w:lineRule="auto"/>
              <w:ind w:left="28" w:right="54"/>
              <w:rPr>
                <w:rFonts w:ascii="GHEA Grapalat" w:hAnsi="GHEA Grapalat"/>
                <w:sz w:val="20"/>
                <w:szCs w:val="20"/>
              </w:rPr>
            </w:pPr>
          </w:p>
        </w:tc>
        <w:tc>
          <w:tcPr>
            <w:tcW w:w="3453" w:type="dxa"/>
            <w:tcBorders>
              <w:top w:val="single" w:sz="6" w:space="0" w:color="000000"/>
              <w:left w:val="single" w:sz="6" w:space="0" w:color="000000"/>
              <w:bottom w:val="single" w:sz="6" w:space="0" w:color="000000"/>
              <w:right w:val="single" w:sz="6" w:space="0" w:color="000000"/>
            </w:tcBorders>
          </w:tcPr>
          <w:p w14:paraId="2F96A34F"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98%՝ անջուր հիմքի վրա</w:t>
            </w:r>
          </w:p>
        </w:tc>
        <w:tc>
          <w:tcPr>
            <w:tcW w:w="1103" w:type="dxa"/>
            <w:gridSpan w:val="3"/>
            <w:tcBorders>
              <w:top w:val="single" w:sz="6" w:space="0" w:color="000000"/>
              <w:left w:val="single" w:sz="6" w:space="0" w:color="000000"/>
              <w:bottom w:val="single" w:sz="6" w:space="0" w:color="000000"/>
              <w:right w:val="single" w:sz="6" w:space="0" w:color="000000"/>
            </w:tcBorders>
          </w:tcPr>
          <w:p w14:paraId="4103D136"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tcBorders>
              <w:top w:val="single" w:sz="6" w:space="0" w:color="000000"/>
              <w:left w:val="single" w:sz="6" w:space="0" w:color="000000"/>
              <w:bottom w:val="single" w:sz="6" w:space="0" w:color="000000"/>
              <w:right w:val="single" w:sz="6" w:space="0" w:color="000000"/>
            </w:tcBorders>
          </w:tcPr>
          <w:p w14:paraId="4A7DD158"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c>
          <w:tcPr>
            <w:tcW w:w="991" w:type="dxa"/>
            <w:tcBorders>
              <w:top w:val="single" w:sz="6" w:space="0" w:color="000000"/>
              <w:left w:val="single" w:sz="6" w:space="0" w:color="000000"/>
              <w:bottom w:val="single" w:sz="6" w:space="0" w:color="000000"/>
              <w:right w:val="single" w:sz="6" w:space="0" w:color="000000"/>
            </w:tcBorders>
          </w:tcPr>
          <w:p w14:paraId="57D4F6CF"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37" w:type="dxa"/>
            <w:gridSpan w:val="2"/>
            <w:tcBorders>
              <w:top w:val="single" w:sz="6" w:space="0" w:color="000000"/>
              <w:left w:val="single" w:sz="6" w:space="0" w:color="000000"/>
              <w:bottom w:val="single" w:sz="6" w:space="0" w:color="000000"/>
              <w:right w:val="single" w:sz="6" w:space="0" w:color="000000"/>
            </w:tcBorders>
          </w:tcPr>
          <w:p w14:paraId="200D34E0"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62" w:type="dxa"/>
            <w:tcBorders>
              <w:top w:val="single" w:sz="6" w:space="0" w:color="000000"/>
              <w:left w:val="single" w:sz="6" w:space="0" w:color="000000"/>
              <w:bottom w:val="single" w:sz="6" w:space="0" w:color="000000"/>
              <w:right w:val="single" w:sz="6" w:space="0" w:color="000000"/>
            </w:tcBorders>
          </w:tcPr>
          <w:p w14:paraId="35B22867"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2BB8E437"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DDF16B2" w14:textId="77777777" w:rsidR="005606C4" w:rsidRPr="00131429" w:rsidRDefault="005606C4" w:rsidP="00A34C83">
            <w:pPr>
              <w:spacing w:after="160" w:line="360" w:lineRule="auto"/>
              <w:ind w:right="-8"/>
              <w:jc w:val="center"/>
              <w:rPr>
                <w:rFonts w:ascii="GHEA Grapalat" w:hAnsi="GHEA Grapalat"/>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627676A4" w14:textId="77777777" w:rsidR="005606C4" w:rsidRPr="00131429" w:rsidRDefault="003402B3"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ii)</w:t>
            </w:r>
            <w:r w:rsidR="005606C4" w:rsidRPr="00131429">
              <w:rPr>
                <w:rFonts w:ascii="GHEA Grapalat" w:eastAsia="Times New Roman" w:hAnsi="GHEA Grapalat" w:cs="Times New Roman"/>
                <w:sz w:val="20"/>
                <w:szCs w:val="20"/>
              </w:rPr>
              <w:t xml:space="preserve"> Նատրիումական աղ ռիբոֆլավին 5-ֆոսֆատ (Riboflavin 5-phosphate sodium).</w:t>
            </w:r>
          </w:p>
        </w:tc>
        <w:tc>
          <w:tcPr>
            <w:tcW w:w="3453" w:type="dxa"/>
            <w:tcBorders>
              <w:top w:val="single" w:sz="6" w:space="0" w:color="000000"/>
              <w:left w:val="single" w:sz="6" w:space="0" w:color="000000"/>
              <w:bottom w:val="single" w:sz="6" w:space="0" w:color="000000"/>
              <w:right w:val="single" w:sz="6" w:space="0" w:color="000000"/>
            </w:tcBorders>
          </w:tcPr>
          <w:p w14:paraId="75B25275"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Ընդհանուր ներկող նյութերի 95%-ը հաշվարկվում է որպես C17H20N4NaO9P·2H2O</w:t>
            </w:r>
          </w:p>
        </w:tc>
        <w:tc>
          <w:tcPr>
            <w:tcW w:w="1103" w:type="dxa"/>
            <w:gridSpan w:val="3"/>
            <w:tcBorders>
              <w:top w:val="single" w:sz="6" w:space="0" w:color="000000"/>
              <w:left w:val="single" w:sz="6" w:space="0" w:color="000000"/>
              <w:bottom w:val="single" w:sz="6" w:space="0" w:color="000000"/>
              <w:right w:val="single" w:sz="6" w:space="0" w:color="000000"/>
            </w:tcBorders>
          </w:tcPr>
          <w:p w14:paraId="55124D63"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tcBorders>
              <w:top w:val="single" w:sz="6" w:space="0" w:color="000000"/>
              <w:left w:val="single" w:sz="6" w:space="0" w:color="000000"/>
              <w:bottom w:val="single" w:sz="6" w:space="0" w:color="000000"/>
              <w:right w:val="single" w:sz="6" w:space="0" w:color="000000"/>
            </w:tcBorders>
          </w:tcPr>
          <w:p w14:paraId="3A2FA49C"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c>
          <w:tcPr>
            <w:tcW w:w="991" w:type="dxa"/>
            <w:tcBorders>
              <w:top w:val="single" w:sz="6" w:space="0" w:color="000000"/>
              <w:left w:val="single" w:sz="6" w:space="0" w:color="000000"/>
              <w:bottom w:val="single" w:sz="6" w:space="0" w:color="000000"/>
              <w:right w:val="single" w:sz="6" w:space="0" w:color="000000"/>
            </w:tcBorders>
          </w:tcPr>
          <w:p w14:paraId="50CABFC0"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37" w:type="dxa"/>
            <w:gridSpan w:val="2"/>
            <w:tcBorders>
              <w:top w:val="single" w:sz="6" w:space="0" w:color="000000"/>
              <w:left w:val="single" w:sz="6" w:space="0" w:color="000000"/>
              <w:bottom w:val="single" w:sz="6" w:space="0" w:color="000000"/>
              <w:right w:val="single" w:sz="6" w:space="0" w:color="000000"/>
            </w:tcBorders>
          </w:tcPr>
          <w:p w14:paraId="0D2B02BE"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62" w:type="dxa"/>
            <w:tcBorders>
              <w:top w:val="single" w:sz="6" w:space="0" w:color="000000"/>
              <w:left w:val="single" w:sz="6" w:space="0" w:color="000000"/>
              <w:bottom w:val="single" w:sz="6" w:space="0" w:color="000000"/>
              <w:right w:val="single" w:sz="6" w:space="0" w:color="000000"/>
            </w:tcBorders>
          </w:tcPr>
          <w:p w14:paraId="4614EC45"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308A427B"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F17E0F4"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Е102</w:t>
            </w:r>
          </w:p>
        </w:tc>
        <w:tc>
          <w:tcPr>
            <w:tcW w:w="2739" w:type="dxa"/>
            <w:tcBorders>
              <w:top w:val="single" w:sz="6" w:space="0" w:color="000000"/>
              <w:left w:val="single" w:sz="6" w:space="0" w:color="000000"/>
              <w:bottom w:val="single" w:sz="6" w:space="0" w:color="000000"/>
              <w:right w:val="single" w:sz="6" w:space="0" w:color="000000"/>
            </w:tcBorders>
          </w:tcPr>
          <w:p w14:paraId="021DDBB8"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Տարտրազին (TARTRAZINE)</w:t>
            </w:r>
          </w:p>
        </w:tc>
        <w:tc>
          <w:tcPr>
            <w:tcW w:w="2279" w:type="dxa"/>
            <w:tcBorders>
              <w:top w:val="single" w:sz="6" w:space="0" w:color="000000"/>
              <w:left w:val="single" w:sz="6" w:space="0" w:color="000000"/>
              <w:bottom w:val="single" w:sz="6" w:space="0" w:color="000000"/>
              <w:right w:val="single" w:sz="6" w:space="0" w:color="000000"/>
            </w:tcBorders>
          </w:tcPr>
          <w:p w14:paraId="4E82C4AF"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ներկանյութ</w:t>
            </w:r>
          </w:p>
        </w:tc>
        <w:tc>
          <w:tcPr>
            <w:tcW w:w="3453" w:type="dxa"/>
            <w:tcBorders>
              <w:top w:val="single" w:sz="6" w:space="0" w:color="000000"/>
              <w:left w:val="single" w:sz="6" w:space="0" w:color="000000"/>
              <w:bottom w:val="single" w:sz="6" w:space="0" w:color="000000"/>
              <w:right w:val="single" w:sz="6" w:space="0" w:color="000000"/>
            </w:tcBorders>
          </w:tcPr>
          <w:p w14:paraId="09C0592D"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ընդհանուր ներկող նյութերի 85%-ը հաշվարկվում է որպես </w:t>
            </w:r>
            <w:r w:rsidRPr="00131429">
              <w:rPr>
                <w:rFonts w:ascii="GHEA Grapalat" w:hAnsi="GHEA Grapalat"/>
                <w:sz w:val="20"/>
                <w:szCs w:val="20"/>
              </w:rPr>
              <w:t>E1 սմ 1%</w:t>
            </w:r>
            <w:r w:rsidRPr="00131429">
              <w:rPr>
                <w:rFonts w:ascii="GHEA Grapalat" w:hAnsi="GHEA Grapalat"/>
                <w:sz w:val="20"/>
                <w:szCs w:val="20"/>
                <w:vertAlign w:val="superscript"/>
              </w:rPr>
              <w:t xml:space="preserve"> </w:t>
            </w:r>
            <w:r w:rsidRPr="00131429">
              <w:rPr>
                <w:rFonts w:ascii="GHEA Grapalat" w:eastAsia="Times New Roman" w:hAnsi="GHEA Grapalat" w:cs="Times New Roman"/>
                <w:sz w:val="20"/>
                <w:szCs w:val="20"/>
              </w:rPr>
              <w:t>նատրիումական աղ</w:t>
            </w:r>
            <w:r w:rsidR="00027F16" w:rsidRPr="00131429">
              <w:rPr>
                <w:rFonts w:ascii="GHEA Grapalat" w:eastAsia="Times New Roman" w:hAnsi="GHEA Grapalat" w:cs="Times New Roman"/>
                <w:sz w:val="20"/>
                <w:szCs w:val="20"/>
              </w:rPr>
              <w:t>՝</w:t>
            </w:r>
            <w:r w:rsidRPr="00131429">
              <w:rPr>
                <w:rFonts w:ascii="GHEA Grapalat" w:eastAsia="Times New Roman" w:hAnsi="GHEA Grapalat" w:cs="Times New Roman"/>
                <w:sz w:val="20"/>
                <w:szCs w:val="20"/>
              </w:rPr>
              <w:t xml:space="preserve"> մոտավորապես </w:t>
            </w:r>
            <w:r w:rsidR="0052241E" w:rsidRPr="00131429">
              <w:rPr>
                <w:rFonts w:ascii="GHEA Grapalat" w:eastAsia="Times New Roman" w:hAnsi="GHEA Grapalat" w:cs="Times New Roman"/>
                <w:sz w:val="20"/>
                <w:szCs w:val="20"/>
              </w:rPr>
              <w:t>530</w:t>
            </w:r>
            <w:r w:rsidR="002A44D0" w:rsidRPr="00131429">
              <w:rPr>
                <w:rFonts w:ascii="Courier New" w:eastAsia="Times New Roman" w:hAnsi="Courier New" w:cs="Courier New"/>
                <w:sz w:val="20"/>
                <w:szCs w:val="20"/>
              </w:rPr>
              <w:t> </w:t>
            </w:r>
            <w:r w:rsidR="0052241E" w:rsidRPr="00131429">
              <w:rPr>
                <w:rFonts w:ascii="GHEA Grapalat" w:eastAsia="Times New Roman" w:hAnsi="GHEA Grapalat" w:cs="Times New Roman"/>
                <w:sz w:val="20"/>
                <w:szCs w:val="20"/>
              </w:rPr>
              <w:t>426</w:t>
            </w:r>
            <w:r w:rsidR="002A44D0" w:rsidRPr="00131429">
              <w:rPr>
                <w:rFonts w:ascii="GHEA Grapalat" w:eastAsia="Times New Roman" w:hAnsi="GHEA Grapalat" w:cs="Times New Roman"/>
                <w:sz w:val="20"/>
                <w:szCs w:val="20"/>
              </w:rPr>
              <w:t xml:space="preserve"> </w:t>
            </w:r>
            <w:r w:rsidR="0052241E" w:rsidRPr="00131429">
              <w:rPr>
                <w:rFonts w:ascii="GHEA Grapalat" w:eastAsia="Times New Roman" w:hAnsi="GHEA Grapalat" w:cs="Times New Roman"/>
                <w:sz w:val="20"/>
                <w:szCs w:val="20"/>
              </w:rPr>
              <w:t>նմ</w:t>
            </w:r>
            <w:r w:rsidRPr="00131429">
              <w:rPr>
                <w:rFonts w:ascii="GHEA Grapalat" w:eastAsia="Times New Roman" w:hAnsi="GHEA Grapalat" w:cs="Times New Roman"/>
                <w:sz w:val="20"/>
                <w:szCs w:val="20"/>
              </w:rPr>
              <w:t xml:space="preserve"> ջերմաստիճանում ջրային լուծույթում</w:t>
            </w:r>
          </w:p>
        </w:tc>
        <w:tc>
          <w:tcPr>
            <w:tcW w:w="1103" w:type="dxa"/>
            <w:gridSpan w:val="3"/>
            <w:tcBorders>
              <w:top w:val="single" w:sz="6" w:space="0" w:color="000000"/>
              <w:left w:val="single" w:sz="6" w:space="0" w:color="000000"/>
              <w:bottom w:val="single" w:sz="6" w:space="0" w:color="000000"/>
              <w:right w:val="single" w:sz="6" w:space="0" w:color="000000"/>
            </w:tcBorders>
          </w:tcPr>
          <w:p w14:paraId="3329D789"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tcBorders>
              <w:top w:val="single" w:sz="6" w:space="0" w:color="000000"/>
              <w:left w:val="single" w:sz="6" w:space="0" w:color="000000"/>
              <w:bottom w:val="single" w:sz="6" w:space="0" w:color="000000"/>
              <w:right w:val="single" w:sz="6" w:space="0" w:color="000000"/>
            </w:tcBorders>
          </w:tcPr>
          <w:p w14:paraId="673E617C"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c>
          <w:tcPr>
            <w:tcW w:w="991" w:type="dxa"/>
            <w:tcBorders>
              <w:top w:val="single" w:sz="6" w:space="0" w:color="000000"/>
              <w:left w:val="single" w:sz="6" w:space="0" w:color="000000"/>
              <w:bottom w:val="single" w:sz="6" w:space="0" w:color="000000"/>
              <w:right w:val="single" w:sz="6" w:space="0" w:color="000000"/>
            </w:tcBorders>
          </w:tcPr>
          <w:p w14:paraId="5F2EAD28"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37" w:type="dxa"/>
            <w:gridSpan w:val="2"/>
            <w:tcBorders>
              <w:top w:val="single" w:sz="6" w:space="0" w:color="000000"/>
              <w:left w:val="single" w:sz="6" w:space="0" w:color="000000"/>
              <w:bottom w:val="single" w:sz="6" w:space="0" w:color="000000"/>
              <w:right w:val="single" w:sz="6" w:space="0" w:color="000000"/>
            </w:tcBorders>
          </w:tcPr>
          <w:p w14:paraId="1CB5D2F1"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62" w:type="dxa"/>
            <w:tcBorders>
              <w:top w:val="single" w:sz="6" w:space="0" w:color="000000"/>
              <w:left w:val="single" w:sz="6" w:space="0" w:color="000000"/>
              <w:bottom w:val="single" w:sz="6" w:space="0" w:color="000000"/>
              <w:right w:val="single" w:sz="6" w:space="0" w:color="000000"/>
            </w:tcBorders>
          </w:tcPr>
          <w:p w14:paraId="066A2140"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5BD5EDB2"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325454C"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Е104</w:t>
            </w:r>
          </w:p>
        </w:tc>
        <w:tc>
          <w:tcPr>
            <w:tcW w:w="2739" w:type="dxa"/>
            <w:tcBorders>
              <w:top w:val="single" w:sz="6" w:space="0" w:color="000000"/>
              <w:left w:val="single" w:sz="6" w:space="0" w:color="000000"/>
              <w:bottom w:val="single" w:sz="6" w:space="0" w:color="000000"/>
              <w:right w:val="single" w:sz="6" w:space="0" w:color="000000"/>
            </w:tcBorders>
          </w:tcPr>
          <w:p w14:paraId="07E03B92" w14:textId="77777777" w:rsidR="005606C4" w:rsidRPr="00131429" w:rsidRDefault="005606C4" w:rsidP="004178E5">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Դեղին խինոլինային</w:t>
            </w:r>
            <w:r w:rsidR="004178E5" w:rsidRPr="00131429">
              <w:rPr>
                <w:rFonts w:ascii="GHEA Grapalat" w:eastAsia="Times New Roman" w:hAnsi="GHEA Grapalat" w:cs="Times New Roman"/>
                <w:sz w:val="20"/>
                <w:szCs w:val="20"/>
                <w:lang w:val="en-US"/>
              </w:rPr>
              <w:t xml:space="preserve"> </w:t>
            </w:r>
            <w:r w:rsidRPr="00131429">
              <w:rPr>
                <w:rFonts w:ascii="GHEA Grapalat" w:eastAsia="Times New Roman" w:hAnsi="GHEA Grapalat" w:cs="Times New Roman"/>
                <w:sz w:val="20"/>
                <w:szCs w:val="20"/>
              </w:rPr>
              <w:t>(QUINOLINE YELLOW)</w:t>
            </w:r>
          </w:p>
        </w:tc>
        <w:tc>
          <w:tcPr>
            <w:tcW w:w="2279" w:type="dxa"/>
            <w:tcBorders>
              <w:top w:val="single" w:sz="6" w:space="0" w:color="000000"/>
              <w:left w:val="single" w:sz="6" w:space="0" w:color="000000"/>
              <w:bottom w:val="single" w:sz="6" w:space="0" w:color="000000"/>
              <w:right w:val="single" w:sz="6" w:space="0" w:color="000000"/>
            </w:tcBorders>
          </w:tcPr>
          <w:p w14:paraId="405A040A"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ներկանյութ</w:t>
            </w:r>
          </w:p>
        </w:tc>
        <w:tc>
          <w:tcPr>
            <w:tcW w:w="3453" w:type="dxa"/>
            <w:tcBorders>
              <w:top w:val="single" w:sz="6" w:space="0" w:color="000000"/>
              <w:left w:val="single" w:sz="6" w:space="0" w:color="000000"/>
              <w:bottom w:val="single" w:sz="6" w:space="0" w:color="000000"/>
              <w:right w:val="single" w:sz="6" w:space="0" w:color="000000"/>
            </w:tcBorders>
          </w:tcPr>
          <w:p w14:paraId="5859CFB8"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ընդհանուր ներկող ն</w:t>
            </w:r>
            <w:r w:rsidR="00027F16" w:rsidRPr="00131429">
              <w:rPr>
                <w:rFonts w:ascii="GHEA Grapalat" w:eastAsia="Times New Roman" w:hAnsi="GHEA Grapalat" w:cs="Times New Roman"/>
                <w:sz w:val="20"/>
                <w:szCs w:val="20"/>
              </w:rPr>
              <w:t>յ</w:t>
            </w:r>
            <w:r w:rsidRPr="00131429">
              <w:rPr>
                <w:rFonts w:ascii="GHEA Grapalat" w:eastAsia="Times New Roman" w:hAnsi="GHEA Grapalat" w:cs="Times New Roman"/>
                <w:sz w:val="20"/>
                <w:szCs w:val="20"/>
              </w:rPr>
              <w:t xml:space="preserve">ութերի 70%-ը հաշվարկվում է որպես նատրիումական աղ </w:t>
            </w:r>
          </w:p>
        </w:tc>
        <w:tc>
          <w:tcPr>
            <w:tcW w:w="1103" w:type="dxa"/>
            <w:gridSpan w:val="3"/>
            <w:tcBorders>
              <w:top w:val="single" w:sz="6" w:space="0" w:color="000000"/>
              <w:left w:val="single" w:sz="6" w:space="0" w:color="000000"/>
              <w:bottom w:val="single" w:sz="6" w:space="0" w:color="000000"/>
              <w:right w:val="single" w:sz="6" w:space="0" w:color="000000"/>
            </w:tcBorders>
          </w:tcPr>
          <w:p w14:paraId="0882A8C1"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tcBorders>
              <w:top w:val="single" w:sz="6" w:space="0" w:color="000000"/>
              <w:left w:val="single" w:sz="6" w:space="0" w:color="000000"/>
              <w:bottom w:val="single" w:sz="6" w:space="0" w:color="000000"/>
              <w:right w:val="single" w:sz="6" w:space="0" w:color="000000"/>
            </w:tcBorders>
          </w:tcPr>
          <w:p w14:paraId="17909E9A"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c>
          <w:tcPr>
            <w:tcW w:w="991" w:type="dxa"/>
            <w:tcBorders>
              <w:top w:val="single" w:sz="6" w:space="0" w:color="000000"/>
              <w:left w:val="single" w:sz="6" w:space="0" w:color="000000"/>
              <w:bottom w:val="single" w:sz="6" w:space="0" w:color="000000"/>
              <w:right w:val="single" w:sz="6" w:space="0" w:color="000000"/>
            </w:tcBorders>
          </w:tcPr>
          <w:p w14:paraId="22212D0C"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37" w:type="dxa"/>
            <w:gridSpan w:val="2"/>
            <w:tcBorders>
              <w:top w:val="single" w:sz="6" w:space="0" w:color="000000"/>
              <w:left w:val="single" w:sz="6" w:space="0" w:color="000000"/>
              <w:bottom w:val="single" w:sz="6" w:space="0" w:color="000000"/>
              <w:right w:val="single" w:sz="6" w:space="0" w:color="000000"/>
            </w:tcBorders>
          </w:tcPr>
          <w:p w14:paraId="6DC9FA8D"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62" w:type="dxa"/>
            <w:tcBorders>
              <w:top w:val="single" w:sz="6" w:space="0" w:color="000000"/>
              <w:left w:val="single" w:sz="6" w:space="0" w:color="000000"/>
              <w:bottom w:val="single" w:sz="6" w:space="0" w:color="000000"/>
              <w:right w:val="single" w:sz="6" w:space="0" w:color="000000"/>
            </w:tcBorders>
          </w:tcPr>
          <w:p w14:paraId="789DE137"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7C1EFCD9"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90CA31A"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Е110</w:t>
            </w:r>
          </w:p>
        </w:tc>
        <w:tc>
          <w:tcPr>
            <w:tcW w:w="2739" w:type="dxa"/>
            <w:tcBorders>
              <w:top w:val="single" w:sz="6" w:space="0" w:color="000000"/>
              <w:left w:val="single" w:sz="6" w:space="0" w:color="000000"/>
              <w:bottom w:val="single" w:sz="6" w:space="0" w:color="000000"/>
              <w:right w:val="single" w:sz="6" w:space="0" w:color="000000"/>
            </w:tcBorders>
          </w:tcPr>
          <w:p w14:paraId="34D9E354" w14:textId="77777777" w:rsidR="005606C4" w:rsidRPr="00131429" w:rsidRDefault="005606C4" w:rsidP="004178E5">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Դեղին «ար</w:t>
            </w:r>
            <w:r w:rsidR="002A44D0" w:rsidRPr="00131429">
              <w:rPr>
                <w:rFonts w:ascii="GHEA Grapalat" w:eastAsia="Times New Roman" w:hAnsi="GHEA Grapalat" w:cs="Times New Roman"/>
                <w:sz w:val="20"/>
                <w:szCs w:val="20"/>
              </w:rPr>
              <w:t>եւ</w:t>
            </w:r>
            <w:r w:rsidRPr="00131429">
              <w:rPr>
                <w:rFonts w:ascii="GHEA Grapalat" w:eastAsia="Times New Roman" w:hAnsi="GHEA Grapalat" w:cs="Times New Roman"/>
                <w:sz w:val="20"/>
                <w:szCs w:val="20"/>
              </w:rPr>
              <w:t>ի մայրամուտ» ՍՆՀ</w:t>
            </w:r>
            <w:r w:rsidR="004178E5" w:rsidRPr="00131429">
              <w:rPr>
                <w:rFonts w:ascii="GHEA Grapalat" w:eastAsia="Times New Roman" w:hAnsi="GHEA Grapalat" w:cs="Times New Roman"/>
                <w:sz w:val="20"/>
                <w:szCs w:val="20"/>
              </w:rPr>
              <w:t xml:space="preserve">  </w:t>
            </w:r>
            <w:r w:rsidRPr="00131429">
              <w:rPr>
                <w:rFonts w:ascii="GHEA Grapalat" w:eastAsia="Times New Roman" w:hAnsi="GHEA Grapalat" w:cs="Times New Roman"/>
                <w:sz w:val="20"/>
                <w:szCs w:val="20"/>
              </w:rPr>
              <w:t xml:space="preserve">(FCF </w:t>
            </w:r>
            <w:r w:rsidR="002A44D0" w:rsidRPr="00131429">
              <w:rPr>
                <w:rFonts w:ascii="GHEA Grapalat" w:eastAsia="Times New Roman" w:hAnsi="GHEA Grapalat" w:cs="Times New Roman"/>
                <w:sz w:val="20"/>
                <w:szCs w:val="20"/>
              </w:rPr>
              <w:t>-</w:t>
            </w:r>
            <w:r w:rsidRPr="00131429">
              <w:rPr>
                <w:rFonts w:ascii="GHEA Grapalat" w:eastAsia="Times New Roman" w:hAnsi="GHEA Grapalat" w:cs="Times New Roman"/>
                <w:sz w:val="20"/>
                <w:szCs w:val="20"/>
              </w:rPr>
              <w:t xml:space="preserve"> for coloring food` սննդի ներկման համար)</w:t>
            </w:r>
          </w:p>
        </w:tc>
        <w:tc>
          <w:tcPr>
            <w:tcW w:w="2279" w:type="dxa"/>
            <w:tcBorders>
              <w:top w:val="single" w:sz="6" w:space="0" w:color="000000"/>
              <w:left w:val="single" w:sz="6" w:space="0" w:color="000000"/>
              <w:bottom w:val="single" w:sz="6" w:space="0" w:color="000000"/>
              <w:right w:val="single" w:sz="6" w:space="0" w:color="000000"/>
            </w:tcBorders>
          </w:tcPr>
          <w:p w14:paraId="25F2E0EA"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ներկանյութ</w:t>
            </w:r>
          </w:p>
        </w:tc>
        <w:tc>
          <w:tcPr>
            <w:tcW w:w="3453" w:type="dxa"/>
            <w:tcBorders>
              <w:top w:val="single" w:sz="6" w:space="0" w:color="000000"/>
              <w:left w:val="single" w:sz="6" w:space="0" w:color="000000"/>
              <w:bottom w:val="single" w:sz="6" w:space="0" w:color="000000"/>
              <w:right w:val="single" w:sz="6" w:space="0" w:color="000000"/>
            </w:tcBorders>
          </w:tcPr>
          <w:p w14:paraId="71AB2ADA"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ընդհանուր ներկող նյութերի 85%-ը հաշվարկվում է որպես </w:t>
            </w:r>
            <w:r w:rsidRPr="00131429">
              <w:rPr>
                <w:rFonts w:ascii="GHEA Grapalat" w:hAnsi="GHEA Grapalat"/>
                <w:sz w:val="20"/>
                <w:szCs w:val="20"/>
              </w:rPr>
              <w:t>E1 սմ 1%</w:t>
            </w:r>
            <w:r w:rsidR="002A44D0" w:rsidRPr="00131429">
              <w:rPr>
                <w:rFonts w:ascii="GHEA Grapalat" w:hAnsi="GHEA Grapalat"/>
                <w:sz w:val="20"/>
                <w:szCs w:val="20"/>
                <w:vertAlign w:val="superscript"/>
              </w:rPr>
              <w:t xml:space="preserve"> </w:t>
            </w:r>
            <w:r w:rsidRPr="00131429">
              <w:rPr>
                <w:rFonts w:ascii="GHEA Grapalat" w:eastAsia="Times New Roman" w:hAnsi="GHEA Grapalat" w:cs="Times New Roman"/>
                <w:sz w:val="20"/>
                <w:szCs w:val="20"/>
              </w:rPr>
              <w:t>նատրիումական աղ</w:t>
            </w:r>
            <w:r w:rsidR="00027F16" w:rsidRPr="00131429">
              <w:rPr>
                <w:rFonts w:ascii="GHEA Grapalat" w:eastAsia="Times New Roman" w:hAnsi="GHEA Grapalat" w:cs="Times New Roman"/>
                <w:sz w:val="20"/>
                <w:szCs w:val="20"/>
              </w:rPr>
              <w:t>՝</w:t>
            </w:r>
            <w:r w:rsidR="002A44D0" w:rsidRPr="00131429">
              <w:rPr>
                <w:rFonts w:ascii="GHEA Grapalat" w:eastAsia="Times New Roman" w:hAnsi="GHEA Grapalat" w:cs="Times New Roman"/>
                <w:sz w:val="20"/>
                <w:szCs w:val="20"/>
              </w:rPr>
              <w:t xml:space="preserve"> </w:t>
            </w:r>
            <w:r w:rsidR="0052241E" w:rsidRPr="00131429">
              <w:rPr>
                <w:rFonts w:ascii="GHEA Grapalat" w:eastAsia="Times New Roman" w:hAnsi="GHEA Grapalat" w:cs="Times New Roman"/>
                <w:sz w:val="20"/>
                <w:szCs w:val="20"/>
              </w:rPr>
              <w:t>մոտավորապես 555</w:t>
            </w:r>
            <w:r w:rsidR="002A44D0" w:rsidRPr="00131429">
              <w:rPr>
                <w:rFonts w:ascii="Courier New" w:eastAsia="Times New Roman" w:hAnsi="Courier New" w:cs="Courier New"/>
                <w:sz w:val="20"/>
                <w:szCs w:val="20"/>
              </w:rPr>
              <w:t> </w:t>
            </w:r>
            <w:r w:rsidR="0052241E" w:rsidRPr="00131429">
              <w:rPr>
                <w:rFonts w:ascii="GHEA Grapalat" w:eastAsia="Times New Roman" w:hAnsi="GHEA Grapalat" w:cs="Times New Roman"/>
                <w:sz w:val="20"/>
                <w:szCs w:val="20"/>
              </w:rPr>
              <w:t>485 նմ</w:t>
            </w:r>
            <w:r w:rsidRPr="00131429">
              <w:rPr>
                <w:rFonts w:ascii="GHEA Grapalat" w:eastAsia="Times New Roman" w:hAnsi="GHEA Grapalat" w:cs="Times New Roman"/>
                <w:sz w:val="20"/>
                <w:szCs w:val="20"/>
              </w:rPr>
              <w:t xml:space="preserve"> ջերմաստիճանում, рН 7 ջրային լուծույթում</w:t>
            </w:r>
          </w:p>
        </w:tc>
        <w:tc>
          <w:tcPr>
            <w:tcW w:w="1103" w:type="dxa"/>
            <w:gridSpan w:val="3"/>
            <w:tcBorders>
              <w:top w:val="single" w:sz="6" w:space="0" w:color="000000"/>
              <w:left w:val="single" w:sz="6" w:space="0" w:color="000000"/>
              <w:bottom w:val="single" w:sz="6" w:space="0" w:color="000000"/>
              <w:right w:val="single" w:sz="6" w:space="0" w:color="000000"/>
            </w:tcBorders>
          </w:tcPr>
          <w:p w14:paraId="4E97CFBA"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tcBorders>
              <w:top w:val="single" w:sz="6" w:space="0" w:color="000000"/>
              <w:left w:val="single" w:sz="6" w:space="0" w:color="000000"/>
              <w:bottom w:val="single" w:sz="6" w:space="0" w:color="000000"/>
              <w:right w:val="single" w:sz="6" w:space="0" w:color="000000"/>
            </w:tcBorders>
          </w:tcPr>
          <w:p w14:paraId="3108E704"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991" w:type="dxa"/>
            <w:tcBorders>
              <w:top w:val="single" w:sz="6" w:space="0" w:color="000000"/>
              <w:left w:val="single" w:sz="6" w:space="0" w:color="000000"/>
              <w:bottom w:val="single" w:sz="6" w:space="0" w:color="000000"/>
              <w:right w:val="single" w:sz="6" w:space="0" w:color="000000"/>
            </w:tcBorders>
          </w:tcPr>
          <w:p w14:paraId="3D935321"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37" w:type="dxa"/>
            <w:gridSpan w:val="2"/>
            <w:tcBorders>
              <w:top w:val="single" w:sz="6" w:space="0" w:color="000000"/>
              <w:left w:val="single" w:sz="6" w:space="0" w:color="000000"/>
              <w:bottom w:val="single" w:sz="6" w:space="0" w:color="000000"/>
              <w:right w:val="single" w:sz="6" w:space="0" w:color="000000"/>
            </w:tcBorders>
          </w:tcPr>
          <w:p w14:paraId="57E8E830"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62" w:type="dxa"/>
            <w:tcBorders>
              <w:top w:val="single" w:sz="6" w:space="0" w:color="000000"/>
              <w:left w:val="single" w:sz="6" w:space="0" w:color="000000"/>
              <w:bottom w:val="single" w:sz="6" w:space="0" w:color="000000"/>
              <w:right w:val="single" w:sz="6" w:space="0" w:color="000000"/>
            </w:tcBorders>
          </w:tcPr>
          <w:p w14:paraId="1D20530E"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619FC941"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BD71CF3"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Е120</w:t>
            </w:r>
          </w:p>
        </w:tc>
        <w:tc>
          <w:tcPr>
            <w:tcW w:w="2739" w:type="dxa"/>
            <w:tcBorders>
              <w:top w:val="single" w:sz="6" w:space="0" w:color="000000"/>
              <w:left w:val="single" w:sz="6" w:space="0" w:color="000000"/>
              <w:bottom w:val="single" w:sz="6" w:space="0" w:color="000000"/>
              <w:right w:val="single" w:sz="6" w:space="0" w:color="000000"/>
            </w:tcBorders>
          </w:tcPr>
          <w:p w14:paraId="167E6388"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Կարմիններ (CARMINES)</w:t>
            </w:r>
          </w:p>
        </w:tc>
        <w:tc>
          <w:tcPr>
            <w:tcW w:w="2279" w:type="dxa"/>
            <w:tcBorders>
              <w:top w:val="single" w:sz="6" w:space="0" w:color="000000"/>
              <w:left w:val="single" w:sz="6" w:space="0" w:color="000000"/>
              <w:bottom w:val="single" w:sz="6" w:space="0" w:color="000000"/>
              <w:right w:val="single" w:sz="6" w:space="0" w:color="000000"/>
            </w:tcBorders>
          </w:tcPr>
          <w:p w14:paraId="09BD164D"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ներկանյութ</w:t>
            </w:r>
          </w:p>
        </w:tc>
        <w:tc>
          <w:tcPr>
            <w:tcW w:w="3453" w:type="dxa"/>
            <w:tcBorders>
              <w:top w:val="single" w:sz="6" w:space="0" w:color="000000"/>
              <w:left w:val="single" w:sz="6" w:space="0" w:color="000000"/>
              <w:bottom w:val="single" w:sz="6" w:space="0" w:color="000000"/>
              <w:right w:val="single" w:sz="6" w:space="0" w:color="000000"/>
            </w:tcBorders>
          </w:tcPr>
          <w:p w14:paraId="360D3CCC"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Ոչ պակաս, քան 2,0% կարմինաթթու</w:t>
            </w:r>
            <w:r w:rsidR="00027F16" w:rsidRPr="00131429">
              <w:rPr>
                <w:rFonts w:ascii="GHEA Grapalat" w:eastAsia="Times New Roman" w:hAnsi="GHEA Grapalat" w:cs="Times New Roman"/>
                <w:sz w:val="20"/>
                <w:szCs w:val="20"/>
              </w:rPr>
              <w:t>՝</w:t>
            </w:r>
            <w:r w:rsidRPr="00131429">
              <w:rPr>
                <w:rFonts w:ascii="GHEA Grapalat" w:eastAsia="Times New Roman" w:hAnsi="GHEA Grapalat" w:cs="Times New Roman"/>
                <w:sz w:val="20"/>
                <w:szCs w:val="20"/>
              </w:rPr>
              <w:t xml:space="preserve"> լուծամզվածքների (էքստրակտներ) տեսքով </w:t>
            </w:r>
            <w:r w:rsidR="002A44D0" w:rsidRPr="00131429">
              <w:rPr>
                <w:rFonts w:ascii="GHEA Grapalat" w:eastAsia="Times New Roman" w:hAnsi="GHEA Grapalat" w:cs="Times New Roman"/>
                <w:sz w:val="20"/>
                <w:szCs w:val="20"/>
              </w:rPr>
              <w:t>եւ</w:t>
            </w:r>
            <w:r w:rsidRPr="00131429">
              <w:rPr>
                <w:rFonts w:ascii="GHEA Grapalat" w:eastAsia="Times New Roman" w:hAnsi="GHEA Grapalat" w:cs="Times New Roman"/>
                <w:sz w:val="20"/>
                <w:szCs w:val="20"/>
              </w:rPr>
              <w:t xml:space="preserve"> ոչ պակաս, քան 50%` խելատների տեսքով</w:t>
            </w:r>
          </w:p>
        </w:tc>
        <w:tc>
          <w:tcPr>
            <w:tcW w:w="1103" w:type="dxa"/>
            <w:gridSpan w:val="3"/>
            <w:tcBorders>
              <w:top w:val="single" w:sz="6" w:space="0" w:color="000000"/>
              <w:left w:val="single" w:sz="6" w:space="0" w:color="000000"/>
              <w:bottom w:val="single" w:sz="6" w:space="0" w:color="000000"/>
              <w:right w:val="single" w:sz="6" w:space="0" w:color="000000"/>
            </w:tcBorders>
          </w:tcPr>
          <w:p w14:paraId="34E23A1F"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tcBorders>
              <w:top w:val="single" w:sz="6" w:space="0" w:color="000000"/>
              <w:left w:val="single" w:sz="6" w:space="0" w:color="000000"/>
              <w:bottom w:val="single" w:sz="6" w:space="0" w:color="000000"/>
              <w:right w:val="single" w:sz="6" w:space="0" w:color="000000"/>
            </w:tcBorders>
          </w:tcPr>
          <w:p w14:paraId="65DC9332"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c>
          <w:tcPr>
            <w:tcW w:w="1008" w:type="dxa"/>
            <w:gridSpan w:val="2"/>
            <w:tcBorders>
              <w:top w:val="single" w:sz="6" w:space="0" w:color="000000"/>
              <w:left w:val="single" w:sz="6" w:space="0" w:color="000000"/>
              <w:bottom w:val="single" w:sz="6" w:space="0" w:color="000000"/>
              <w:right w:val="single" w:sz="6" w:space="0" w:color="000000"/>
            </w:tcBorders>
          </w:tcPr>
          <w:p w14:paraId="5A07E07F"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7B3C4139"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62" w:type="dxa"/>
            <w:tcBorders>
              <w:top w:val="single" w:sz="6" w:space="0" w:color="000000"/>
              <w:left w:val="single" w:sz="6" w:space="0" w:color="000000"/>
              <w:bottom w:val="single" w:sz="6" w:space="0" w:color="000000"/>
              <w:right w:val="single" w:sz="6" w:space="0" w:color="000000"/>
            </w:tcBorders>
          </w:tcPr>
          <w:p w14:paraId="519F26C9"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4DF9CF6B"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9F8B374"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Е122</w:t>
            </w:r>
          </w:p>
        </w:tc>
        <w:tc>
          <w:tcPr>
            <w:tcW w:w="2739" w:type="dxa"/>
            <w:tcBorders>
              <w:top w:val="single" w:sz="6" w:space="0" w:color="000000"/>
              <w:left w:val="single" w:sz="6" w:space="0" w:color="000000"/>
              <w:bottom w:val="single" w:sz="6" w:space="0" w:color="000000"/>
              <w:right w:val="single" w:sz="6" w:space="0" w:color="000000"/>
            </w:tcBorders>
          </w:tcPr>
          <w:p w14:paraId="6509581C" w14:textId="77777777" w:rsidR="005606C4" w:rsidRPr="00131429" w:rsidRDefault="005606C4" w:rsidP="004178E5">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Ազորուբին, Կարմուազին</w:t>
            </w:r>
            <w:r w:rsidR="004178E5" w:rsidRPr="00131429">
              <w:rPr>
                <w:rFonts w:ascii="GHEA Grapalat" w:eastAsia="Times New Roman" w:hAnsi="GHEA Grapalat" w:cs="Times New Roman"/>
                <w:sz w:val="20"/>
                <w:szCs w:val="20"/>
                <w:lang w:val="en-US"/>
              </w:rPr>
              <w:t xml:space="preserve"> </w:t>
            </w:r>
            <w:r w:rsidR="004178E5" w:rsidRPr="00131429">
              <w:rPr>
                <w:rFonts w:ascii="GHEA Grapalat" w:eastAsia="Times New Roman" w:hAnsi="GHEA Grapalat" w:cs="Times New Roman"/>
                <w:sz w:val="20"/>
                <w:szCs w:val="20"/>
              </w:rPr>
              <w:t xml:space="preserve"> </w:t>
            </w:r>
            <w:r w:rsidRPr="00131429">
              <w:rPr>
                <w:rFonts w:ascii="GHEA Grapalat" w:eastAsia="Times New Roman" w:hAnsi="GHEA Grapalat" w:cs="Times New Roman"/>
                <w:sz w:val="20"/>
                <w:szCs w:val="20"/>
              </w:rPr>
              <w:t>(AZORUBINE)</w:t>
            </w:r>
          </w:p>
        </w:tc>
        <w:tc>
          <w:tcPr>
            <w:tcW w:w="2279" w:type="dxa"/>
            <w:tcBorders>
              <w:top w:val="single" w:sz="6" w:space="0" w:color="000000"/>
              <w:left w:val="single" w:sz="6" w:space="0" w:color="000000"/>
              <w:bottom w:val="single" w:sz="6" w:space="0" w:color="000000"/>
              <w:right w:val="single" w:sz="6" w:space="0" w:color="000000"/>
            </w:tcBorders>
          </w:tcPr>
          <w:p w14:paraId="32860463"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ներկանյութ</w:t>
            </w:r>
          </w:p>
        </w:tc>
        <w:tc>
          <w:tcPr>
            <w:tcW w:w="3453" w:type="dxa"/>
            <w:tcBorders>
              <w:top w:val="single" w:sz="6" w:space="0" w:color="000000"/>
              <w:left w:val="single" w:sz="6" w:space="0" w:color="000000"/>
              <w:bottom w:val="single" w:sz="6" w:space="0" w:color="000000"/>
              <w:right w:val="single" w:sz="6" w:space="0" w:color="000000"/>
            </w:tcBorders>
          </w:tcPr>
          <w:p w14:paraId="5A63181D" w14:textId="77777777" w:rsidR="005606C4" w:rsidRPr="00131429" w:rsidRDefault="0052241E"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Ընդհանուր ներկող նյութերի 85%-ը հաշվարկվում է որպես</w:t>
            </w:r>
            <w:r w:rsidR="002A44D0" w:rsidRPr="00131429">
              <w:rPr>
                <w:rFonts w:ascii="Courier New" w:eastAsia="Times New Roman" w:hAnsi="Courier New" w:cs="Courier New"/>
                <w:sz w:val="20"/>
                <w:szCs w:val="20"/>
              </w:rPr>
              <w:t xml:space="preserve"> </w:t>
            </w:r>
            <w:r w:rsidRPr="00131429">
              <w:rPr>
                <w:rFonts w:ascii="GHEA Grapalat" w:hAnsi="GHEA Grapalat"/>
                <w:sz w:val="20"/>
                <w:szCs w:val="20"/>
              </w:rPr>
              <w:t>E1 սմ 1%</w:t>
            </w:r>
            <w:r w:rsidR="00151676" w:rsidRPr="00131429">
              <w:rPr>
                <w:rFonts w:ascii="GHEA Grapalat" w:hAnsi="GHEA Grapalat"/>
                <w:sz w:val="20"/>
                <w:szCs w:val="20"/>
              </w:rPr>
              <w:t xml:space="preserve"> </w:t>
            </w:r>
            <w:r w:rsidRPr="00131429">
              <w:rPr>
                <w:rFonts w:ascii="GHEA Grapalat" w:eastAsia="Times New Roman" w:hAnsi="GHEA Grapalat" w:cs="Times New Roman"/>
                <w:sz w:val="20"/>
                <w:szCs w:val="20"/>
              </w:rPr>
              <w:t>նատրիումական աղ մոտավորապես 510</w:t>
            </w:r>
            <w:r w:rsidR="002A44D0" w:rsidRPr="00131429">
              <w:rPr>
                <w:rFonts w:ascii="Courier New" w:eastAsia="Times New Roman" w:hAnsi="Courier New" w:cs="Courier New"/>
                <w:sz w:val="20"/>
                <w:szCs w:val="20"/>
              </w:rPr>
              <w:t> </w:t>
            </w:r>
            <w:r w:rsidRPr="00131429">
              <w:rPr>
                <w:rFonts w:ascii="GHEA Grapalat" w:eastAsia="Times New Roman" w:hAnsi="GHEA Grapalat" w:cs="Times New Roman"/>
                <w:sz w:val="20"/>
                <w:szCs w:val="20"/>
              </w:rPr>
              <w:t>516 նմ</w:t>
            </w:r>
            <w:r w:rsidR="005606C4" w:rsidRPr="00131429">
              <w:rPr>
                <w:rFonts w:ascii="GHEA Grapalat" w:eastAsia="Times New Roman" w:hAnsi="GHEA Grapalat" w:cs="Times New Roman"/>
                <w:sz w:val="20"/>
                <w:szCs w:val="20"/>
              </w:rPr>
              <w:t xml:space="preserve"> ջերմաստիճանում ջրային լուծույթում</w:t>
            </w:r>
          </w:p>
        </w:tc>
        <w:tc>
          <w:tcPr>
            <w:tcW w:w="1103" w:type="dxa"/>
            <w:gridSpan w:val="3"/>
            <w:tcBorders>
              <w:top w:val="single" w:sz="6" w:space="0" w:color="000000"/>
              <w:left w:val="single" w:sz="6" w:space="0" w:color="000000"/>
              <w:bottom w:val="single" w:sz="6" w:space="0" w:color="000000"/>
              <w:right w:val="single" w:sz="6" w:space="0" w:color="000000"/>
            </w:tcBorders>
          </w:tcPr>
          <w:p w14:paraId="26A0FBAF"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tcBorders>
              <w:top w:val="single" w:sz="6" w:space="0" w:color="000000"/>
              <w:left w:val="single" w:sz="6" w:space="0" w:color="000000"/>
              <w:bottom w:val="single" w:sz="6" w:space="0" w:color="000000"/>
              <w:right w:val="single" w:sz="6" w:space="0" w:color="000000"/>
            </w:tcBorders>
          </w:tcPr>
          <w:p w14:paraId="08E438AD"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c>
          <w:tcPr>
            <w:tcW w:w="1008" w:type="dxa"/>
            <w:gridSpan w:val="2"/>
            <w:tcBorders>
              <w:top w:val="single" w:sz="6" w:space="0" w:color="000000"/>
              <w:left w:val="single" w:sz="6" w:space="0" w:color="000000"/>
              <w:bottom w:val="single" w:sz="6" w:space="0" w:color="000000"/>
              <w:right w:val="single" w:sz="6" w:space="0" w:color="000000"/>
            </w:tcBorders>
          </w:tcPr>
          <w:p w14:paraId="365EFEFE"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75692E50"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62" w:type="dxa"/>
            <w:tcBorders>
              <w:top w:val="single" w:sz="6" w:space="0" w:color="000000"/>
              <w:left w:val="single" w:sz="6" w:space="0" w:color="000000"/>
              <w:bottom w:val="single" w:sz="6" w:space="0" w:color="000000"/>
              <w:right w:val="single" w:sz="6" w:space="0" w:color="000000"/>
            </w:tcBorders>
          </w:tcPr>
          <w:p w14:paraId="5F229D4F"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1C6D02F1"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3970F0C"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Е124</w:t>
            </w:r>
          </w:p>
        </w:tc>
        <w:tc>
          <w:tcPr>
            <w:tcW w:w="2739" w:type="dxa"/>
            <w:tcBorders>
              <w:top w:val="single" w:sz="6" w:space="0" w:color="000000"/>
              <w:left w:val="single" w:sz="6" w:space="0" w:color="000000"/>
              <w:bottom w:val="single" w:sz="6" w:space="0" w:color="000000"/>
              <w:right w:val="single" w:sz="6" w:space="0" w:color="000000"/>
            </w:tcBorders>
          </w:tcPr>
          <w:p w14:paraId="5528E44C" w14:textId="77777777" w:rsidR="005606C4" w:rsidRPr="00131429" w:rsidRDefault="005606C4" w:rsidP="004178E5">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Պոնսո 4R, Կարմիր 4R</w:t>
            </w:r>
            <w:r w:rsidR="004178E5" w:rsidRPr="00131429">
              <w:rPr>
                <w:rFonts w:ascii="GHEA Grapalat" w:eastAsia="Times New Roman" w:hAnsi="GHEA Grapalat" w:cs="Times New Roman"/>
                <w:sz w:val="20"/>
                <w:szCs w:val="20"/>
              </w:rPr>
              <w:t xml:space="preserve">  </w:t>
            </w:r>
            <w:r w:rsidRPr="00131429">
              <w:rPr>
                <w:rFonts w:ascii="GHEA Grapalat" w:eastAsia="Times New Roman" w:hAnsi="GHEA Grapalat" w:cs="Times New Roman"/>
                <w:sz w:val="20"/>
                <w:szCs w:val="20"/>
              </w:rPr>
              <w:t>(PONCEAU 4R (Կարմիրի սառը երանգ))</w:t>
            </w:r>
          </w:p>
        </w:tc>
        <w:tc>
          <w:tcPr>
            <w:tcW w:w="2279" w:type="dxa"/>
            <w:tcBorders>
              <w:top w:val="single" w:sz="6" w:space="0" w:color="000000"/>
              <w:left w:val="single" w:sz="6" w:space="0" w:color="000000"/>
              <w:bottom w:val="single" w:sz="6" w:space="0" w:color="000000"/>
              <w:right w:val="single" w:sz="6" w:space="0" w:color="000000"/>
            </w:tcBorders>
          </w:tcPr>
          <w:p w14:paraId="1CCB2681"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ներկանյութ</w:t>
            </w:r>
          </w:p>
        </w:tc>
        <w:tc>
          <w:tcPr>
            <w:tcW w:w="3453" w:type="dxa"/>
            <w:tcBorders>
              <w:top w:val="single" w:sz="6" w:space="0" w:color="000000"/>
              <w:left w:val="single" w:sz="6" w:space="0" w:color="000000"/>
              <w:bottom w:val="single" w:sz="6" w:space="0" w:color="000000"/>
              <w:right w:val="single" w:sz="6" w:space="0" w:color="000000"/>
            </w:tcBorders>
          </w:tcPr>
          <w:p w14:paraId="3890F61C" w14:textId="77777777" w:rsidR="00056721" w:rsidRPr="00131429" w:rsidRDefault="005606C4" w:rsidP="00A34C83">
            <w:pPr>
              <w:spacing w:after="160" w:line="360" w:lineRule="auto"/>
              <w:ind w:left="28" w:right="54"/>
              <w:rPr>
                <w:rFonts w:ascii="GHEA Grapalat" w:hAnsi="GHEA Grapalat"/>
                <w:sz w:val="20"/>
                <w:szCs w:val="20"/>
              </w:rPr>
            </w:pPr>
            <w:r w:rsidRPr="00131429">
              <w:rPr>
                <w:rFonts w:ascii="GHEA Grapalat" w:eastAsia="Times New Roman" w:hAnsi="GHEA Grapalat" w:cs="Times New Roman"/>
                <w:sz w:val="20"/>
                <w:szCs w:val="20"/>
              </w:rPr>
              <w:t xml:space="preserve">ընդհանուր ներկող նյութերի 80%-ը հաշվարկվում է որպես </w:t>
            </w:r>
            <w:r w:rsidRPr="00131429">
              <w:rPr>
                <w:rFonts w:ascii="GHEA Grapalat" w:hAnsi="GHEA Grapalat"/>
                <w:sz w:val="20"/>
                <w:szCs w:val="20"/>
              </w:rPr>
              <w:t>E1 սմ</w:t>
            </w:r>
          </w:p>
          <w:p w14:paraId="2C3E6272"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hAnsi="GHEA Grapalat"/>
                <w:sz w:val="20"/>
                <w:szCs w:val="20"/>
              </w:rPr>
              <w:t xml:space="preserve">1% </w:t>
            </w:r>
            <w:r w:rsidRPr="00131429">
              <w:rPr>
                <w:rFonts w:ascii="GHEA Grapalat" w:eastAsia="Times New Roman" w:hAnsi="GHEA Grapalat" w:cs="Times New Roman"/>
                <w:sz w:val="20"/>
                <w:szCs w:val="20"/>
              </w:rPr>
              <w:t>նատրիումական աղ</w:t>
            </w:r>
            <w:r w:rsidR="00027F16" w:rsidRPr="00131429">
              <w:rPr>
                <w:rFonts w:ascii="GHEA Grapalat" w:eastAsia="Times New Roman" w:hAnsi="GHEA Grapalat" w:cs="Times New Roman"/>
                <w:sz w:val="20"/>
                <w:szCs w:val="20"/>
              </w:rPr>
              <w:t>՝</w:t>
            </w:r>
            <w:r w:rsidR="002A44D0" w:rsidRPr="00131429">
              <w:rPr>
                <w:rFonts w:ascii="GHEA Grapalat" w:eastAsia="Times New Roman" w:hAnsi="GHEA Grapalat" w:cs="Times New Roman"/>
                <w:sz w:val="20"/>
                <w:szCs w:val="20"/>
              </w:rPr>
              <w:t xml:space="preserve"> մոտավորապես 430</w:t>
            </w:r>
            <w:r w:rsidR="002A44D0" w:rsidRPr="00131429">
              <w:rPr>
                <w:rFonts w:ascii="Courier New" w:eastAsia="Times New Roman" w:hAnsi="Courier New" w:cs="Courier New"/>
                <w:sz w:val="20"/>
                <w:szCs w:val="20"/>
              </w:rPr>
              <w:t> </w:t>
            </w:r>
            <w:r w:rsidRPr="00131429">
              <w:rPr>
                <w:rFonts w:ascii="GHEA Grapalat" w:eastAsia="Times New Roman" w:hAnsi="GHEA Grapalat" w:cs="Times New Roman"/>
                <w:sz w:val="20"/>
                <w:szCs w:val="20"/>
              </w:rPr>
              <w:t xml:space="preserve">505 </w:t>
            </w:r>
            <w:r w:rsidR="0052241E" w:rsidRPr="00131429">
              <w:rPr>
                <w:rFonts w:ascii="GHEA Grapalat" w:eastAsia="Times New Roman" w:hAnsi="GHEA Grapalat" w:cs="Times New Roman"/>
                <w:sz w:val="20"/>
                <w:szCs w:val="20"/>
              </w:rPr>
              <w:t>նմ ջերմաս</w:t>
            </w:r>
            <w:r w:rsidRPr="00131429">
              <w:rPr>
                <w:rFonts w:ascii="GHEA Grapalat" w:eastAsia="Times New Roman" w:hAnsi="GHEA Grapalat" w:cs="Times New Roman"/>
                <w:sz w:val="20"/>
                <w:szCs w:val="20"/>
              </w:rPr>
              <w:t xml:space="preserve">տիճանում ջրային լուծույթում </w:t>
            </w:r>
          </w:p>
        </w:tc>
        <w:tc>
          <w:tcPr>
            <w:tcW w:w="1103" w:type="dxa"/>
            <w:gridSpan w:val="3"/>
            <w:tcBorders>
              <w:top w:val="single" w:sz="6" w:space="0" w:color="000000"/>
              <w:left w:val="single" w:sz="6" w:space="0" w:color="000000"/>
              <w:bottom w:val="single" w:sz="6" w:space="0" w:color="000000"/>
              <w:right w:val="single" w:sz="6" w:space="0" w:color="000000"/>
            </w:tcBorders>
          </w:tcPr>
          <w:p w14:paraId="705373D2"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tcBorders>
              <w:top w:val="single" w:sz="6" w:space="0" w:color="000000"/>
              <w:left w:val="single" w:sz="6" w:space="0" w:color="000000"/>
              <w:bottom w:val="single" w:sz="6" w:space="0" w:color="000000"/>
              <w:right w:val="single" w:sz="6" w:space="0" w:color="000000"/>
            </w:tcBorders>
          </w:tcPr>
          <w:p w14:paraId="4C8F3946"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c>
          <w:tcPr>
            <w:tcW w:w="1008" w:type="dxa"/>
            <w:gridSpan w:val="2"/>
            <w:tcBorders>
              <w:top w:val="single" w:sz="6" w:space="0" w:color="000000"/>
              <w:left w:val="single" w:sz="6" w:space="0" w:color="000000"/>
              <w:bottom w:val="single" w:sz="6" w:space="0" w:color="000000"/>
              <w:right w:val="single" w:sz="6" w:space="0" w:color="000000"/>
            </w:tcBorders>
          </w:tcPr>
          <w:p w14:paraId="2D95012E"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485B17E1"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62" w:type="dxa"/>
            <w:tcBorders>
              <w:top w:val="single" w:sz="6" w:space="0" w:color="000000"/>
              <w:left w:val="single" w:sz="6" w:space="0" w:color="000000"/>
              <w:bottom w:val="single" w:sz="6" w:space="0" w:color="000000"/>
              <w:right w:val="single" w:sz="6" w:space="0" w:color="000000"/>
            </w:tcBorders>
          </w:tcPr>
          <w:p w14:paraId="69AFE83B"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4262D457"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D16936C"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Е129</w:t>
            </w:r>
          </w:p>
        </w:tc>
        <w:tc>
          <w:tcPr>
            <w:tcW w:w="2739" w:type="dxa"/>
            <w:tcBorders>
              <w:top w:val="single" w:sz="6" w:space="0" w:color="000000"/>
              <w:left w:val="single" w:sz="6" w:space="0" w:color="000000"/>
              <w:bottom w:val="single" w:sz="6" w:space="0" w:color="000000"/>
              <w:right w:val="single" w:sz="6" w:space="0" w:color="000000"/>
            </w:tcBorders>
          </w:tcPr>
          <w:p w14:paraId="06224EBC"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Կարմիր </w:t>
            </w:r>
            <w:r w:rsidR="005F24D8" w:rsidRPr="00131429">
              <w:rPr>
                <w:rFonts w:ascii="GHEA Grapalat" w:eastAsia="Times New Roman" w:hAnsi="GHEA Grapalat" w:cs="Times New Roman"/>
                <w:sz w:val="20"/>
                <w:szCs w:val="20"/>
              </w:rPr>
              <w:t>հմայիչ</w:t>
            </w:r>
            <w:r w:rsidRPr="00131429">
              <w:rPr>
                <w:rFonts w:ascii="GHEA Grapalat" w:eastAsia="Times New Roman" w:hAnsi="GHEA Grapalat" w:cs="Times New Roman"/>
                <w:sz w:val="20"/>
                <w:szCs w:val="20"/>
              </w:rPr>
              <w:t xml:space="preserve"> </w:t>
            </w:r>
            <w:r w:rsidR="0052241E" w:rsidRPr="00131429">
              <w:rPr>
                <w:rFonts w:ascii="GHEA Grapalat" w:eastAsia="Times New Roman" w:hAnsi="GHEA Grapalat" w:cs="Times New Roman"/>
                <w:sz w:val="20"/>
                <w:szCs w:val="20"/>
              </w:rPr>
              <w:t>АС</w:t>
            </w:r>
            <w:r w:rsidRPr="00131429">
              <w:rPr>
                <w:rFonts w:ascii="GHEA Grapalat" w:eastAsia="Times New Roman" w:hAnsi="GHEA Grapalat" w:cs="Times New Roman"/>
                <w:sz w:val="20"/>
                <w:szCs w:val="20"/>
              </w:rPr>
              <w:t xml:space="preserve"> (ALLURA RED AC)</w:t>
            </w:r>
          </w:p>
        </w:tc>
        <w:tc>
          <w:tcPr>
            <w:tcW w:w="2279" w:type="dxa"/>
            <w:tcBorders>
              <w:top w:val="single" w:sz="6" w:space="0" w:color="000000"/>
              <w:left w:val="single" w:sz="6" w:space="0" w:color="000000"/>
              <w:bottom w:val="single" w:sz="6" w:space="0" w:color="000000"/>
              <w:right w:val="single" w:sz="6" w:space="0" w:color="000000"/>
            </w:tcBorders>
          </w:tcPr>
          <w:p w14:paraId="6D33341F"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ներկանյութ</w:t>
            </w:r>
          </w:p>
        </w:tc>
        <w:tc>
          <w:tcPr>
            <w:tcW w:w="3453" w:type="dxa"/>
            <w:tcBorders>
              <w:top w:val="single" w:sz="6" w:space="0" w:color="000000"/>
              <w:left w:val="single" w:sz="6" w:space="0" w:color="000000"/>
              <w:bottom w:val="single" w:sz="6" w:space="0" w:color="000000"/>
              <w:right w:val="single" w:sz="6" w:space="0" w:color="000000"/>
            </w:tcBorders>
          </w:tcPr>
          <w:p w14:paraId="60638172"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Ընդհանուր ներկող նյութերի 85%-ը հաշվարկվում է որպես </w:t>
            </w:r>
            <w:r w:rsidRPr="00131429">
              <w:rPr>
                <w:rFonts w:ascii="GHEA Grapalat" w:hAnsi="GHEA Grapalat"/>
                <w:sz w:val="20"/>
                <w:szCs w:val="20"/>
              </w:rPr>
              <w:t>E1 սմ 1%</w:t>
            </w:r>
            <w:r w:rsidR="002A44D0" w:rsidRPr="00131429">
              <w:rPr>
                <w:rFonts w:ascii="GHEA Grapalat" w:eastAsia="Times New Roman" w:hAnsi="GHEA Grapalat" w:cs="Times New Roman"/>
                <w:sz w:val="20"/>
                <w:szCs w:val="20"/>
              </w:rPr>
              <w:t xml:space="preserve"> </w:t>
            </w:r>
            <w:r w:rsidRPr="00131429">
              <w:rPr>
                <w:rFonts w:ascii="GHEA Grapalat" w:eastAsia="Times New Roman" w:hAnsi="GHEA Grapalat" w:cs="Times New Roman"/>
                <w:sz w:val="20"/>
                <w:szCs w:val="20"/>
              </w:rPr>
              <w:t>նատրիումական աղ 540</w:t>
            </w:r>
            <w:r w:rsidR="00027F16" w:rsidRPr="00131429">
              <w:rPr>
                <w:rFonts w:ascii="GHEA Grapalat" w:eastAsia="Times New Roman" w:hAnsi="GHEA Grapalat" w:cs="Times New Roman"/>
                <w:sz w:val="20"/>
                <w:szCs w:val="20"/>
              </w:rPr>
              <w:t>՝</w:t>
            </w:r>
            <w:r w:rsidRPr="00131429">
              <w:rPr>
                <w:rFonts w:ascii="GHEA Grapalat" w:eastAsia="Times New Roman" w:hAnsi="GHEA Grapalat" w:cs="Times New Roman"/>
                <w:sz w:val="20"/>
                <w:szCs w:val="20"/>
              </w:rPr>
              <w:t xml:space="preserve"> մոտավորապես 504 </w:t>
            </w:r>
            <w:r w:rsidR="0052241E" w:rsidRPr="00131429">
              <w:rPr>
                <w:rFonts w:ascii="GHEA Grapalat" w:eastAsia="Times New Roman" w:hAnsi="GHEA Grapalat" w:cs="Times New Roman"/>
                <w:sz w:val="20"/>
                <w:szCs w:val="20"/>
              </w:rPr>
              <w:t>նմ</w:t>
            </w:r>
            <w:r w:rsidRPr="00131429">
              <w:rPr>
                <w:rFonts w:ascii="GHEA Grapalat" w:eastAsia="Times New Roman" w:hAnsi="GHEA Grapalat" w:cs="Times New Roman"/>
                <w:sz w:val="20"/>
                <w:szCs w:val="20"/>
              </w:rPr>
              <w:t xml:space="preserve"> ջերմաստիճանում ջրային լուծույթում </w:t>
            </w:r>
          </w:p>
        </w:tc>
        <w:tc>
          <w:tcPr>
            <w:tcW w:w="1103" w:type="dxa"/>
            <w:gridSpan w:val="3"/>
            <w:tcBorders>
              <w:top w:val="single" w:sz="6" w:space="0" w:color="000000"/>
              <w:left w:val="single" w:sz="6" w:space="0" w:color="000000"/>
              <w:bottom w:val="single" w:sz="6" w:space="0" w:color="000000"/>
              <w:right w:val="single" w:sz="6" w:space="0" w:color="000000"/>
            </w:tcBorders>
          </w:tcPr>
          <w:p w14:paraId="6469D9BD"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tcBorders>
              <w:top w:val="single" w:sz="6" w:space="0" w:color="000000"/>
              <w:left w:val="single" w:sz="6" w:space="0" w:color="000000"/>
              <w:bottom w:val="single" w:sz="6" w:space="0" w:color="000000"/>
              <w:right w:val="single" w:sz="6" w:space="0" w:color="000000"/>
            </w:tcBorders>
          </w:tcPr>
          <w:p w14:paraId="4BD31402"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c>
          <w:tcPr>
            <w:tcW w:w="1008" w:type="dxa"/>
            <w:gridSpan w:val="2"/>
            <w:tcBorders>
              <w:top w:val="single" w:sz="6" w:space="0" w:color="000000"/>
              <w:left w:val="single" w:sz="6" w:space="0" w:color="000000"/>
              <w:bottom w:val="single" w:sz="6" w:space="0" w:color="000000"/>
              <w:right w:val="single" w:sz="6" w:space="0" w:color="000000"/>
            </w:tcBorders>
          </w:tcPr>
          <w:p w14:paraId="7BB35D3A"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2B0C655F"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62" w:type="dxa"/>
            <w:tcBorders>
              <w:top w:val="single" w:sz="6" w:space="0" w:color="000000"/>
              <w:left w:val="single" w:sz="6" w:space="0" w:color="000000"/>
              <w:bottom w:val="single" w:sz="6" w:space="0" w:color="000000"/>
              <w:right w:val="single" w:sz="6" w:space="0" w:color="000000"/>
            </w:tcBorders>
          </w:tcPr>
          <w:p w14:paraId="1599A530"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683A4293"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478E665"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Е131</w:t>
            </w:r>
          </w:p>
        </w:tc>
        <w:tc>
          <w:tcPr>
            <w:tcW w:w="2739" w:type="dxa"/>
            <w:tcBorders>
              <w:top w:val="single" w:sz="6" w:space="0" w:color="000000"/>
              <w:left w:val="single" w:sz="6" w:space="0" w:color="000000"/>
              <w:bottom w:val="single" w:sz="6" w:space="0" w:color="000000"/>
              <w:right w:val="single" w:sz="6" w:space="0" w:color="000000"/>
            </w:tcBorders>
          </w:tcPr>
          <w:p w14:paraId="0D2B93E6"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Կապույտ </w:t>
            </w:r>
            <w:r w:rsidR="0052241E" w:rsidRPr="00131429">
              <w:rPr>
                <w:rFonts w:ascii="GHEA Grapalat" w:eastAsia="Times New Roman" w:hAnsi="GHEA Grapalat" w:cs="Times New Roman"/>
                <w:sz w:val="20"/>
                <w:szCs w:val="20"/>
              </w:rPr>
              <w:t>պատենտավորված V (PATENT BLUE</w:t>
            </w:r>
            <w:r w:rsidRPr="00131429">
              <w:rPr>
                <w:rFonts w:ascii="GHEA Grapalat" w:eastAsia="Times New Roman" w:hAnsi="GHEA Grapalat" w:cs="Times New Roman"/>
                <w:sz w:val="20"/>
                <w:szCs w:val="20"/>
              </w:rPr>
              <w:t xml:space="preserve"> V)</w:t>
            </w:r>
          </w:p>
        </w:tc>
        <w:tc>
          <w:tcPr>
            <w:tcW w:w="2279" w:type="dxa"/>
            <w:tcBorders>
              <w:top w:val="single" w:sz="6" w:space="0" w:color="000000"/>
              <w:left w:val="single" w:sz="6" w:space="0" w:color="000000"/>
              <w:bottom w:val="single" w:sz="6" w:space="0" w:color="000000"/>
              <w:right w:val="single" w:sz="6" w:space="0" w:color="000000"/>
            </w:tcBorders>
          </w:tcPr>
          <w:p w14:paraId="5BD5A4E9"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ներկանյութ</w:t>
            </w:r>
          </w:p>
        </w:tc>
        <w:tc>
          <w:tcPr>
            <w:tcW w:w="3453" w:type="dxa"/>
            <w:tcBorders>
              <w:top w:val="single" w:sz="6" w:space="0" w:color="000000"/>
              <w:left w:val="single" w:sz="6" w:space="0" w:color="000000"/>
              <w:bottom w:val="single" w:sz="6" w:space="0" w:color="000000"/>
              <w:right w:val="single" w:sz="6" w:space="0" w:color="000000"/>
            </w:tcBorders>
          </w:tcPr>
          <w:p w14:paraId="2E246DFD" w14:textId="77777777" w:rsidR="005606C4" w:rsidRPr="00131429" w:rsidRDefault="005606C4" w:rsidP="00151676">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Sylfaen"/>
                <w:sz w:val="20"/>
                <w:szCs w:val="20"/>
              </w:rPr>
              <w:t>Ընդհանուր</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ներկող</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նյութերի</w:t>
            </w:r>
            <w:r w:rsidRPr="00131429">
              <w:rPr>
                <w:rFonts w:ascii="GHEA Grapalat" w:eastAsia="Times New Roman" w:hAnsi="GHEA Grapalat" w:cs="Times New Roman"/>
                <w:sz w:val="20"/>
                <w:szCs w:val="20"/>
              </w:rPr>
              <w:t xml:space="preserve"> 85%-</w:t>
            </w:r>
            <w:r w:rsidRPr="00131429">
              <w:rPr>
                <w:rFonts w:ascii="GHEA Grapalat" w:eastAsia="Times New Roman" w:hAnsi="GHEA Grapalat" w:cs="Sylfaen"/>
                <w:sz w:val="20"/>
                <w:szCs w:val="20"/>
              </w:rPr>
              <w:t>ը</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հաշվարկվում</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է</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որպես</w:t>
            </w:r>
            <w:r w:rsidR="002A44D0" w:rsidRPr="00131429">
              <w:rPr>
                <w:rFonts w:ascii="GHEA Grapalat" w:eastAsia="Times New Roman" w:hAnsi="GHEA Grapalat" w:cs="Times New Roman"/>
                <w:sz w:val="20"/>
                <w:szCs w:val="20"/>
              </w:rPr>
              <w:t xml:space="preserve"> </w:t>
            </w:r>
            <w:r w:rsidRPr="00131429">
              <w:rPr>
                <w:rFonts w:ascii="GHEA Grapalat" w:hAnsi="GHEA Grapalat"/>
                <w:sz w:val="20"/>
                <w:szCs w:val="20"/>
              </w:rPr>
              <w:t xml:space="preserve">E1 </w:t>
            </w:r>
            <w:r w:rsidRPr="00131429">
              <w:rPr>
                <w:rFonts w:ascii="GHEA Grapalat" w:hAnsi="GHEA Grapalat" w:cs="Sylfaen"/>
                <w:sz w:val="20"/>
                <w:szCs w:val="20"/>
              </w:rPr>
              <w:t>սմ</w:t>
            </w:r>
            <w:r w:rsidR="00151676" w:rsidRPr="00131429">
              <w:rPr>
                <w:rFonts w:ascii="GHEA Grapalat" w:hAnsi="GHEA Grapalat" w:cs="Sylfaen"/>
                <w:sz w:val="20"/>
                <w:szCs w:val="20"/>
              </w:rPr>
              <w:t xml:space="preserve"> </w:t>
            </w:r>
            <w:r w:rsidRPr="00131429">
              <w:rPr>
                <w:rFonts w:ascii="GHEA Grapalat" w:hAnsi="GHEA Grapalat"/>
                <w:sz w:val="20"/>
                <w:szCs w:val="20"/>
              </w:rPr>
              <w:t>1%</w:t>
            </w:r>
            <w:r w:rsidRPr="00131429">
              <w:rPr>
                <w:rFonts w:ascii="GHEA Grapalat" w:eastAsia="Times New Roman" w:hAnsi="GHEA Grapalat" w:cs="Times New Roman"/>
                <w:sz w:val="20"/>
                <w:szCs w:val="20"/>
              </w:rPr>
              <w:t>2</w:t>
            </w:r>
            <w:r w:rsidR="002A44D0" w:rsidRPr="00131429">
              <w:rPr>
                <w:rFonts w:ascii="Courier New" w:eastAsia="Times New Roman" w:hAnsi="Courier New" w:cs="Courier New"/>
                <w:sz w:val="20"/>
                <w:szCs w:val="20"/>
              </w:rPr>
              <w:t> </w:t>
            </w:r>
            <w:r w:rsidRPr="00131429">
              <w:rPr>
                <w:rFonts w:ascii="GHEA Grapalat" w:eastAsia="Times New Roman" w:hAnsi="GHEA Grapalat" w:cs="Times New Roman"/>
                <w:sz w:val="20"/>
                <w:szCs w:val="20"/>
              </w:rPr>
              <w:t xml:space="preserve">000 </w:t>
            </w:r>
            <w:r w:rsidRPr="00131429">
              <w:rPr>
                <w:rFonts w:ascii="GHEA Grapalat" w:eastAsia="Times New Roman" w:hAnsi="GHEA Grapalat" w:cs="Sylfaen"/>
                <w:sz w:val="20"/>
                <w:szCs w:val="20"/>
              </w:rPr>
              <w:t>նատրիումական</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աղ</w:t>
            </w:r>
            <w:r w:rsidR="00027F16" w:rsidRPr="00131429">
              <w:rPr>
                <w:rFonts w:ascii="GHEA Grapalat" w:eastAsia="Times New Roman" w:hAnsi="GHEA Grapalat" w:cs="Sylfaen"/>
                <w:sz w:val="20"/>
                <w:szCs w:val="20"/>
              </w:rPr>
              <w:t>՝</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lastRenderedPageBreak/>
              <w:t>մոտավորապես</w:t>
            </w:r>
            <w:r w:rsidRPr="00131429">
              <w:rPr>
                <w:rFonts w:ascii="GHEA Grapalat" w:eastAsia="Times New Roman" w:hAnsi="GHEA Grapalat" w:cs="Times New Roman"/>
                <w:sz w:val="20"/>
                <w:szCs w:val="20"/>
              </w:rPr>
              <w:t xml:space="preserve"> 638 </w:t>
            </w:r>
            <w:r w:rsidR="0052241E" w:rsidRPr="00131429">
              <w:rPr>
                <w:rFonts w:ascii="GHEA Grapalat" w:eastAsia="Times New Roman" w:hAnsi="GHEA Grapalat" w:cs="Sylfaen"/>
                <w:sz w:val="20"/>
                <w:szCs w:val="20"/>
              </w:rPr>
              <w:t>նմ</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ջերմաստիճանում</w:t>
            </w:r>
            <w:r w:rsidRPr="00131429">
              <w:rPr>
                <w:rFonts w:ascii="GHEA Grapalat" w:eastAsia="Times New Roman" w:hAnsi="GHEA Grapalat" w:cs="Times New Roman"/>
                <w:sz w:val="20"/>
                <w:szCs w:val="20"/>
              </w:rPr>
              <w:t xml:space="preserve"> </w:t>
            </w:r>
            <w:r w:rsidR="0052241E" w:rsidRPr="00131429">
              <w:rPr>
                <w:rFonts w:ascii="GHEA Grapalat" w:eastAsia="Times New Roman" w:hAnsi="GHEA Grapalat" w:cs="Times New Roman"/>
                <w:sz w:val="20"/>
                <w:szCs w:val="20"/>
              </w:rPr>
              <w:t>рН</w:t>
            </w:r>
            <w:r w:rsidRPr="00131429">
              <w:rPr>
                <w:rFonts w:ascii="GHEA Grapalat" w:eastAsia="Times New Roman" w:hAnsi="GHEA Grapalat" w:cs="Times New Roman"/>
                <w:sz w:val="20"/>
                <w:szCs w:val="20"/>
              </w:rPr>
              <w:t xml:space="preserve"> 5 </w:t>
            </w:r>
            <w:r w:rsidRPr="00131429">
              <w:rPr>
                <w:rFonts w:ascii="GHEA Grapalat" w:eastAsia="Times New Roman" w:hAnsi="GHEA Grapalat" w:cs="Sylfaen"/>
                <w:sz w:val="20"/>
                <w:szCs w:val="20"/>
              </w:rPr>
              <w:t>ջրային</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լուծույթում</w:t>
            </w:r>
            <w:r w:rsidRPr="00131429">
              <w:rPr>
                <w:rFonts w:ascii="GHEA Grapalat" w:eastAsia="Times New Roman" w:hAnsi="GHEA Grapalat" w:cs="Times New Roman"/>
                <w:sz w:val="20"/>
                <w:szCs w:val="20"/>
              </w:rPr>
              <w:t xml:space="preserve"> </w:t>
            </w:r>
          </w:p>
        </w:tc>
        <w:tc>
          <w:tcPr>
            <w:tcW w:w="1103" w:type="dxa"/>
            <w:gridSpan w:val="3"/>
            <w:tcBorders>
              <w:top w:val="single" w:sz="6" w:space="0" w:color="000000"/>
              <w:left w:val="single" w:sz="6" w:space="0" w:color="000000"/>
              <w:bottom w:val="single" w:sz="6" w:space="0" w:color="000000"/>
              <w:right w:val="single" w:sz="6" w:space="0" w:color="000000"/>
            </w:tcBorders>
          </w:tcPr>
          <w:p w14:paraId="469C599A"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3</w:t>
            </w:r>
          </w:p>
        </w:tc>
        <w:tc>
          <w:tcPr>
            <w:tcW w:w="1119" w:type="dxa"/>
            <w:tcBorders>
              <w:top w:val="single" w:sz="6" w:space="0" w:color="000000"/>
              <w:left w:val="single" w:sz="6" w:space="0" w:color="000000"/>
              <w:bottom w:val="single" w:sz="6" w:space="0" w:color="000000"/>
              <w:right w:val="single" w:sz="6" w:space="0" w:color="000000"/>
            </w:tcBorders>
          </w:tcPr>
          <w:p w14:paraId="772648DA"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c>
          <w:tcPr>
            <w:tcW w:w="1008" w:type="dxa"/>
            <w:gridSpan w:val="2"/>
            <w:tcBorders>
              <w:top w:val="single" w:sz="6" w:space="0" w:color="000000"/>
              <w:left w:val="single" w:sz="6" w:space="0" w:color="000000"/>
              <w:bottom w:val="single" w:sz="6" w:space="0" w:color="000000"/>
              <w:right w:val="single" w:sz="6" w:space="0" w:color="000000"/>
            </w:tcBorders>
          </w:tcPr>
          <w:p w14:paraId="12C5C038"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476BE2E9"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62" w:type="dxa"/>
            <w:tcBorders>
              <w:top w:val="single" w:sz="6" w:space="0" w:color="000000"/>
              <w:left w:val="single" w:sz="6" w:space="0" w:color="000000"/>
              <w:bottom w:val="single" w:sz="6" w:space="0" w:color="000000"/>
              <w:right w:val="single" w:sz="6" w:space="0" w:color="000000"/>
            </w:tcBorders>
          </w:tcPr>
          <w:p w14:paraId="10ECD1D3"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0791D0F0"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E18E0B7"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Е132</w:t>
            </w:r>
          </w:p>
        </w:tc>
        <w:tc>
          <w:tcPr>
            <w:tcW w:w="2739" w:type="dxa"/>
            <w:tcBorders>
              <w:top w:val="single" w:sz="6" w:space="0" w:color="000000"/>
              <w:left w:val="single" w:sz="6" w:space="0" w:color="000000"/>
              <w:bottom w:val="single" w:sz="6" w:space="0" w:color="000000"/>
              <w:right w:val="single" w:sz="6" w:space="0" w:color="000000"/>
            </w:tcBorders>
          </w:tcPr>
          <w:p w14:paraId="3B7181C1"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Ինդիգոկարմին (INDIGOTINE)</w:t>
            </w:r>
          </w:p>
        </w:tc>
        <w:tc>
          <w:tcPr>
            <w:tcW w:w="2279" w:type="dxa"/>
            <w:tcBorders>
              <w:top w:val="single" w:sz="6" w:space="0" w:color="000000"/>
              <w:left w:val="single" w:sz="6" w:space="0" w:color="000000"/>
              <w:bottom w:val="single" w:sz="6" w:space="0" w:color="000000"/>
              <w:right w:val="single" w:sz="6" w:space="0" w:color="000000"/>
            </w:tcBorders>
          </w:tcPr>
          <w:p w14:paraId="0C8BA893"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ներկանյութ</w:t>
            </w:r>
          </w:p>
        </w:tc>
        <w:tc>
          <w:tcPr>
            <w:tcW w:w="3453" w:type="dxa"/>
            <w:tcBorders>
              <w:top w:val="single" w:sz="6" w:space="0" w:color="000000"/>
              <w:left w:val="single" w:sz="6" w:space="0" w:color="000000"/>
              <w:bottom w:val="single" w:sz="6" w:space="0" w:color="000000"/>
              <w:right w:val="single" w:sz="6" w:space="0" w:color="000000"/>
            </w:tcBorders>
          </w:tcPr>
          <w:p w14:paraId="64CED29C"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Sylfaen"/>
                <w:sz w:val="20"/>
                <w:szCs w:val="20"/>
              </w:rPr>
              <w:t>Ընդհանուր</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ներկող</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նյութերի</w:t>
            </w:r>
            <w:r w:rsidRPr="00131429">
              <w:rPr>
                <w:rFonts w:ascii="GHEA Grapalat" w:eastAsia="Times New Roman" w:hAnsi="GHEA Grapalat" w:cs="Times New Roman"/>
                <w:sz w:val="20"/>
                <w:szCs w:val="20"/>
              </w:rPr>
              <w:t xml:space="preserve"> 85%-</w:t>
            </w:r>
            <w:r w:rsidRPr="00131429">
              <w:rPr>
                <w:rFonts w:ascii="GHEA Grapalat" w:eastAsia="Times New Roman" w:hAnsi="GHEA Grapalat" w:cs="Sylfaen"/>
                <w:sz w:val="20"/>
                <w:szCs w:val="20"/>
              </w:rPr>
              <w:t>ը</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հաշվարկվում</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է</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որպես</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դինատրիում</w:t>
            </w:r>
            <w:r w:rsidRPr="00131429">
              <w:rPr>
                <w:rFonts w:ascii="GHEA Grapalat" w:eastAsia="Times New Roman" w:hAnsi="GHEA Grapalat" w:cs="Times New Roman"/>
                <w:sz w:val="20"/>
                <w:szCs w:val="20"/>
              </w:rPr>
              <w:t xml:space="preserve"> 3,3 '- </w:t>
            </w:r>
            <w:r w:rsidRPr="00131429">
              <w:rPr>
                <w:rFonts w:ascii="GHEA Grapalat" w:eastAsia="Times New Roman" w:hAnsi="GHEA Grapalat" w:cs="Sylfaen"/>
                <w:sz w:val="20"/>
                <w:szCs w:val="20"/>
              </w:rPr>
              <w:t>դիոքդո</w:t>
            </w:r>
            <w:r w:rsidRPr="00131429">
              <w:rPr>
                <w:rFonts w:ascii="GHEA Grapalat" w:eastAsia="Times New Roman" w:hAnsi="GHEA Grapalat" w:cs="Times New Roman"/>
                <w:sz w:val="20"/>
                <w:szCs w:val="20"/>
              </w:rPr>
              <w:t>-2, 2</w:t>
            </w:r>
            <w:r w:rsidRPr="00131429">
              <w:rPr>
                <w:rFonts w:ascii="GHEA Grapalat" w:eastAsia="Times New Roman" w:hAnsi="GHEA Grapalat" w:cs="Sylfaen"/>
                <w:sz w:val="20"/>
                <w:szCs w:val="20"/>
              </w:rPr>
              <w:t>՛</w:t>
            </w:r>
            <w:r w:rsidRPr="00131429">
              <w:rPr>
                <w:rFonts w:ascii="GHEA Grapalat" w:eastAsia="Times New Roman" w:hAnsi="GHEA Grapalat" w:cs="Times New Roman"/>
                <w:sz w:val="20"/>
                <w:szCs w:val="20"/>
              </w:rPr>
              <w:t>-</w:t>
            </w:r>
            <w:r w:rsidRPr="00131429">
              <w:rPr>
                <w:rFonts w:ascii="GHEA Grapalat" w:eastAsia="Times New Roman" w:hAnsi="GHEA Grapalat" w:cs="Sylfaen"/>
                <w:sz w:val="20"/>
                <w:szCs w:val="20"/>
              </w:rPr>
              <w:t>բի</w:t>
            </w:r>
            <w:r w:rsidRPr="00131429">
              <w:rPr>
                <w:rFonts w:ascii="GHEA Grapalat" w:eastAsia="Times New Roman" w:hAnsi="GHEA Grapalat" w:cs="Times New Roman"/>
                <w:sz w:val="20"/>
                <w:szCs w:val="20"/>
              </w:rPr>
              <w:t xml:space="preserve"> indolylidene-5, 7'- </w:t>
            </w:r>
            <w:r w:rsidRPr="00131429">
              <w:rPr>
                <w:rFonts w:ascii="GHEA Grapalat" w:eastAsia="Times New Roman" w:hAnsi="GHEA Grapalat" w:cs="Sylfaen"/>
                <w:sz w:val="20"/>
                <w:szCs w:val="20"/>
              </w:rPr>
              <w:t>դիսուլֆոնատ՝</w:t>
            </w:r>
            <w:r w:rsidRPr="00131429">
              <w:rPr>
                <w:rFonts w:ascii="GHEA Grapalat" w:eastAsia="Times New Roman" w:hAnsi="GHEA Grapalat" w:cs="Times New Roman"/>
                <w:sz w:val="20"/>
                <w:szCs w:val="20"/>
              </w:rPr>
              <w:t xml:space="preserve"> 18%-</w:t>
            </w:r>
            <w:r w:rsidRPr="00131429">
              <w:rPr>
                <w:rFonts w:ascii="GHEA Grapalat" w:eastAsia="Times New Roman" w:hAnsi="GHEA Grapalat" w:cs="Sylfaen"/>
                <w:sz w:val="20"/>
                <w:szCs w:val="20"/>
              </w:rPr>
              <w:t>ից</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ոչ</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ավելի</w:t>
            </w:r>
            <w:r w:rsidRPr="00131429">
              <w:rPr>
                <w:rFonts w:ascii="GHEA Grapalat" w:eastAsia="Times New Roman" w:hAnsi="GHEA Grapalat" w:cs="Times New Roman"/>
                <w:sz w:val="20"/>
                <w:szCs w:val="20"/>
              </w:rPr>
              <w:t xml:space="preserve"> </w:t>
            </w:r>
            <w:r w:rsidRPr="00131429">
              <w:rPr>
                <w:rFonts w:ascii="GHEA Grapalat" w:hAnsi="GHEA Grapalat"/>
                <w:sz w:val="20"/>
                <w:szCs w:val="20"/>
              </w:rPr>
              <w:t>E1</w:t>
            </w:r>
            <w:r w:rsidRPr="00131429">
              <w:rPr>
                <w:rFonts w:ascii="GHEA Grapalat" w:hAnsi="GHEA Grapalat" w:cs="Sylfaen"/>
                <w:sz w:val="20"/>
                <w:szCs w:val="20"/>
              </w:rPr>
              <w:t>սմ</w:t>
            </w:r>
            <w:r w:rsidRPr="00131429">
              <w:rPr>
                <w:rFonts w:ascii="GHEA Grapalat" w:hAnsi="GHEA Grapalat"/>
                <w:sz w:val="20"/>
                <w:szCs w:val="20"/>
              </w:rPr>
              <w:t xml:space="preserve"> </w:t>
            </w:r>
            <w:r w:rsidRPr="00131429">
              <w:rPr>
                <w:rFonts w:ascii="GHEA Grapalat" w:hAnsi="GHEA Grapalat"/>
                <w:sz w:val="20"/>
                <w:szCs w:val="20"/>
                <w:vertAlign w:val="superscript"/>
              </w:rPr>
              <w:t>1 %</w:t>
            </w:r>
            <w:r w:rsidRPr="00131429">
              <w:rPr>
                <w:rFonts w:ascii="GHEA Grapalat" w:eastAsia="Times New Roman" w:hAnsi="GHEA Grapalat" w:cs="Times New Roman"/>
                <w:sz w:val="20"/>
                <w:szCs w:val="20"/>
              </w:rPr>
              <w:t xml:space="preserve"> 480 </w:t>
            </w:r>
            <w:r w:rsidRPr="00131429">
              <w:rPr>
                <w:rFonts w:ascii="GHEA Grapalat" w:eastAsia="Times New Roman" w:hAnsi="GHEA Grapalat" w:cs="Sylfaen"/>
                <w:sz w:val="20"/>
                <w:szCs w:val="20"/>
              </w:rPr>
              <w:t>նատրիումական</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աղ</w:t>
            </w:r>
            <w:r w:rsidR="00027F16" w:rsidRPr="00131429">
              <w:rPr>
                <w:rFonts w:ascii="GHEA Grapalat" w:eastAsia="Times New Roman" w:hAnsi="GHEA Grapalat" w:cs="Sylfaen"/>
                <w:sz w:val="20"/>
                <w:szCs w:val="20"/>
              </w:rPr>
              <w:t>՝</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մոտավորապես</w:t>
            </w:r>
            <w:r w:rsidRPr="00131429">
              <w:rPr>
                <w:rFonts w:ascii="GHEA Grapalat" w:eastAsia="Times New Roman" w:hAnsi="GHEA Grapalat" w:cs="Times New Roman"/>
                <w:sz w:val="20"/>
                <w:szCs w:val="20"/>
              </w:rPr>
              <w:t xml:space="preserve"> 610 </w:t>
            </w:r>
            <w:r w:rsidRPr="00131429">
              <w:rPr>
                <w:rFonts w:ascii="GHEA Grapalat" w:eastAsia="Times New Roman" w:hAnsi="GHEA Grapalat" w:cs="Sylfaen"/>
                <w:sz w:val="20"/>
                <w:szCs w:val="20"/>
              </w:rPr>
              <w:t>նմ</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ջերմաստիճանում</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ջրային</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լուծույթում</w:t>
            </w:r>
          </w:p>
        </w:tc>
        <w:tc>
          <w:tcPr>
            <w:tcW w:w="1103" w:type="dxa"/>
            <w:gridSpan w:val="3"/>
            <w:tcBorders>
              <w:top w:val="single" w:sz="6" w:space="0" w:color="000000"/>
              <w:left w:val="single" w:sz="6" w:space="0" w:color="000000"/>
              <w:bottom w:val="single" w:sz="6" w:space="0" w:color="000000"/>
              <w:right w:val="single" w:sz="6" w:space="0" w:color="000000"/>
            </w:tcBorders>
          </w:tcPr>
          <w:p w14:paraId="6D72A840"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tcBorders>
              <w:top w:val="single" w:sz="6" w:space="0" w:color="000000"/>
              <w:left w:val="single" w:sz="6" w:space="0" w:color="000000"/>
              <w:bottom w:val="single" w:sz="6" w:space="0" w:color="000000"/>
              <w:right w:val="single" w:sz="6" w:space="0" w:color="000000"/>
            </w:tcBorders>
          </w:tcPr>
          <w:p w14:paraId="62AD8992"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c>
          <w:tcPr>
            <w:tcW w:w="1008" w:type="dxa"/>
            <w:gridSpan w:val="2"/>
            <w:tcBorders>
              <w:top w:val="single" w:sz="6" w:space="0" w:color="000000"/>
              <w:left w:val="single" w:sz="6" w:space="0" w:color="000000"/>
              <w:bottom w:val="single" w:sz="6" w:space="0" w:color="000000"/>
              <w:right w:val="single" w:sz="6" w:space="0" w:color="000000"/>
            </w:tcBorders>
          </w:tcPr>
          <w:p w14:paraId="36839CA7"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721D7ABF"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62" w:type="dxa"/>
            <w:tcBorders>
              <w:top w:val="single" w:sz="6" w:space="0" w:color="000000"/>
              <w:left w:val="single" w:sz="6" w:space="0" w:color="000000"/>
              <w:bottom w:val="single" w:sz="6" w:space="0" w:color="000000"/>
              <w:right w:val="single" w:sz="6" w:space="0" w:color="000000"/>
            </w:tcBorders>
          </w:tcPr>
          <w:p w14:paraId="6FFAE78C"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640122BB"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0092A09"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Е133</w:t>
            </w:r>
          </w:p>
        </w:tc>
        <w:tc>
          <w:tcPr>
            <w:tcW w:w="2739" w:type="dxa"/>
            <w:tcBorders>
              <w:top w:val="single" w:sz="6" w:space="0" w:color="000000"/>
              <w:left w:val="single" w:sz="6" w:space="0" w:color="000000"/>
              <w:bottom w:val="single" w:sz="6" w:space="0" w:color="000000"/>
              <w:right w:val="single" w:sz="6" w:space="0" w:color="000000"/>
            </w:tcBorders>
          </w:tcPr>
          <w:p w14:paraId="7A9E3A23"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Կապույտ փայլուն ՍՆՀ (ՍՆՀ), ադամանդե երկնագույն ՍՆՀ (BRILLIANT BLUE FCF)</w:t>
            </w:r>
          </w:p>
        </w:tc>
        <w:tc>
          <w:tcPr>
            <w:tcW w:w="2279" w:type="dxa"/>
            <w:tcBorders>
              <w:top w:val="single" w:sz="6" w:space="0" w:color="000000"/>
              <w:left w:val="single" w:sz="6" w:space="0" w:color="000000"/>
              <w:bottom w:val="single" w:sz="6" w:space="0" w:color="000000"/>
              <w:right w:val="single" w:sz="6" w:space="0" w:color="000000"/>
            </w:tcBorders>
          </w:tcPr>
          <w:p w14:paraId="23294AA0"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ներկանյութ</w:t>
            </w:r>
          </w:p>
        </w:tc>
        <w:tc>
          <w:tcPr>
            <w:tcW w:w="3453" w:type="dxa"/>
            <w:tcBorders>
              <w:top w:val="single" w:sz="6" w:space="0" w:color="000000"/>
              <w:left w:val="single" w:sz="6" w:space="0" w:color="000000"/>
              <w:bottom w:val="single" w:sz="6" w:space="0" w:color="000000"/>
              <w:right w:val="single" w:sz="6" w:space="0" w:color="000000"/>
            </w:tcBorders>
          </w:tcPr>
          <w:p w14:paraId="0220B19F" w14:textId="77777777" w:rsidR="005606C4" w:rsidRPr="00131429" w:rsidRDefault="005606C4" w:rsidP="00151676">
            <w:pPr>
              <w:spacing w:after="160" w:line="360" w:lineRule="auto"/>
              <w:ind w:left="28" w:right="54"/>
              <w:rPr>
                <w:rFonts w:ascii="GHEA Grapalat" w:eastAsia="Times New Roman" w:hAnsi="GHEA Grapalat" w:cs="Times New Roman"/>
                <w:spacing w:val="-2"/>
                <w:sz w:val="20"/>
                <w:szCs w:val="20"/>
              </w:rPr>
            </w:pPr>
            <w:r w:rsidRPr="00131429">
              <w:rPr>
                <w:rFonts w:ascii="GHEA Grapalat" w:eastAsia="Times New Roman" w:hAnsi="GHEA Grapalat" w:cs="Times New Roman"/>
                <w:spacing w:val="-2"/>
                <w:sz w:val="20"/>
                <w:szCs w:val="20"/>
              </w:rPr>
              <w:t>Ընդհանուր ներկող նյութերի 85%-ը հաշվարկվում է որպես</w:t>
            </w:r>
            <w:r w:rsidR="002A44D0" w:rsidRPr="00131429">
              <w:rPr>
                <w:rFonts w:ascii="GHEA Grapalat" w:eastAsia="Times New Roman" w:hAnsi="GHEA Grapalat" w:cs="Times New Roman"/>
                <w:spacing w:val="-2"/>
                <w:sz w:val="20"/>
                <w:szCs w:val="20"/>
              </w:rPr>
              <w:t xml:space="preserve"> </w:t>
            </w:r>
            <w:r w:rsidRPr="00131429">
              <w:rPr>
                <w:rFonts w:ascii="GHEA Grapalat" w:hAnsi="GHEA Grapalat"/>
                <w:spacing w:val="-2"/>
                <w:sz w:val="20"/>
                <w:szCs w:val="20"/>
              </w:rPr>
              <w:t>E1 սմ 1%1</w:t>
            </w:r>
            <w:r w:rsidR="002A44D0" w:rsidRPr="00131429">
              <w:rPr>
                <w:rFonts w:ascii="Courier New" w:hAnsi="Courier New" w:cs="Courier New"/>
                <w:spacing w:val="-2"/>
                <w:sz w:val="20"/>
                <w:szCs w:val="20"/>
              </w:rPr>
              <w:t> </w:t>
            </w:r>
            <w:r w:rsidRPr="00131429">
              <w:rPr>
                <w:rFonts w:ascii="GHEA Grapalat" w:eastAsia="Times New Roman" w:hAnsi="GHEA Grapalat" w:cs="Times New Roman"/>
                <w:spacing w:val="-2"/>
                <w:sz w:val="20"/>
                <w:szCs w:val="20"/>
              </w:rPr>
              <w:t>630 նատրիումական աղ</w:t>
            </w:r>
            <w:r w:rsidR="00027F16" w:rsidRPr="00131429">
              <w:rPr>
                <w:rFonts w:ascii="GHEA Grapalat" w:eastAsia="Times New Roman" w:hAnsi="GHEA Grapalat" w:cs="Times New Roman"/>
                <w:spacing w:val="-2"/>
                <w:sz w:val="20"/>
                <w:szCs w:val="20"/>
              </w:rPr>
              <w:t>՝</w:t>
            </w:r>
            <w:r w:rsidR="002A44D0" w:rsidRPr="00131429">
              <w:rPr>
                <w:rFonts w:ascii="GHEA Grapalat" w:eastAsia="Times New Roman" w:hAnsi="GHEA Grapalat" w:cs="Times New Roman"/>
                <w:spacing w:val="-2"/>
                <w:sz w:val="20"/>
                <w:szCs w:val="20"/>
              </w:rPr>
              <w:t xml:space="preserve"> </w:t>
            </w:r>
            <w:r w:rsidRPr="00131429">
              <w:rPr>
                <w:rFonts w:ascii="GHEA Grapalat" w:eastAsia="Times New Roman" w:hAnsi="GHEA Grapalat" w:cs="Times New Roman"/>
                <w:spacing w:val="-2"/>
                <w:sz w:val="20"/>
                <w:szCs w:val="20"/>
              </w:rPr>
              <w:t xml:space="preserve">մոտավորապես 630 նմ ջերմաստիճանում՝ ջրային լուծույթում </w:t>
            </w:r>
          </w:p>
        </w:tc>
        <w:tc>
          <w:tcPr>
            <w:tcW w:w="1103" w:type="dxa"/>
            <w:gridSpan w:val="3"/>
            <w:tcBorders>
              <w:top w:val="single" w:sz="6" w:space="0" w:color="000000"/>
              <w:left w:val="single" w:sz="6" w:space="0" w:color="000000"/>
              <w:bottom w:val="single" w:sz="6" w:space="0" w:color="000000"/>
              <w:right w:val="single" w:sz="6" w:space="0" w:color="000000"/>
            </w:tcBorders>
          </w:tcPr>
          <w:p w14:paraId="3B4ADDE7"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tcBorders>
              <w:top w:val="single" w:sz="6" w:space="0" w:color="000000"/>
              <w:left w:val="single" w:sz="6" w:space="0" w:color="000000"/>
              <w:bottom w:val="single" w:sz="6" w:space="0" w:color="000000"/>
              <w:right w:val="single" w:sz="6" w:space="0" w:color="000000"/>
            </w:tcBorders>
          </w:tcPr>
          <w:p w14:paraId="422FC927"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c>
          <w:tcPr>
            <w:tcW w:w="1008" w:type="dxa"/>
            <w:gridSpan w:val="2"/>
            <w:tcBorders>
              <w:top w:val="single" w:sz="6" w:space="0" w:color="000000"/>
              <w:left w:val="single" w:sz="6" w:space="0" w:color="000000"/>
              <w:bottom w:val="single" w:sz="6" w:space="0" w:color="000000"/>
              <w:right w:val="single" w:sz="6" w:space="0" w:color="000000"/>
            </w:tcBorders>
          </w:tcPr>
          <w:p w14:paraId="3E44ACAB"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6BA0EB3E"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62" w:type="dxa"/>
            <w:tcBorders>
              <w:top w:val="single" w:sz="6" w:space="0" w:color="000000"/>
              <w:left w:val="single" w:sz="6" w:space="0" w:color="000000"/>
              <w:bottom w:val="single" w:sz="6" w:space="0" w:color="000000"/>
              <w:right w:val="single" w:sz="6" w:space="0" w:color="000000"/>
            </w:tcBorders>
          </w:tcPr>
          <w:p w14:paraId="176DA289"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6728A6B0"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A9E4C48" w14:textId="77777777" w:rsidR="005606C4" w:rsidRPr="00131429" w:rsidRDefault="005606C4"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Е140</w:t>
            </w:r>
          </w:p>
        </w:tc>
        <w:tc>
          <w:tcPr>
            <w:tcW w:w="2739" w:type="dxa"/>
            <w:tcBorders>
              <w:top w:val="single" w:sz="6" w:space="0" w:color="000000"/>
              <w:left w:val="single" w:sz="6" w:space="0" w:color="000000"/>
              <w:bottom w:val="single" w:sz="6" w:space="0" w:color="000000"/>
              <w:right w:val="single" w:sz="6" w:space="0" w:color="000000"/>
            </w:tcBorders>
          </w:tcPr>
          <w:p w14:paraId="45E132A8"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Քլորոֆիլ (СHLOROPHYLL)</w:t>
            </w:r>
          </w:p>
        </w:tc>
        <w:tc>
          <w:tcPr>
            <w:tcW w:w="2279" w:type="dxa"/>
            <w:tcBorders>
              <w:top w:val="single" w:sz="6" w:space="0" w:color="000000"/>
              <w:left w:val="single" w:sz="6" w:space="0" w:color="000000"/>
              <w:bottom w:val="single" w:sz="6" w:space="0" w:color="000000"/>
              <w:right w:val="single" w:sz="6" w:space="0" w:color="000000"/>
            </w:tcBorders>
          </w:tcPr>
          <w:p w14:paraId="6B614254"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ներկանյութ</w:t>
            </w:r>
          </w:p>
        </w:tc>
        <w:tc>
          <w:tcPr>
            <w:tcW w:w="3453" w:type="dxa"/>
            <w:tcBorders>
              <w:top w:val="single" w:sz="6" w:space="0" w:color="000000"/>
              <w:left w:val="single" w:sz="6" w:space="0" w:color="000000"/>
              <w:bottom w:val="single" w:sz="6" w:space="0" w:color="000000"/>
              <w:right w:val="single" w:sz="6" w:space="0" w:color="000000"/>
            </w:tcBorders>
          </w:tcPr>
          <w:p w14:paraId="0D3A6E8E" w14:textId="77777777" w:rsidR="005606C4" w:rsidRPr="00131429" w:rsidRDefault="005606C4" w:rsidP="00151676">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140i</w:t>
            </w:r>
            <w:r w:rsidR="001A0006" w:rsidRPr="00131429">
              <w:rPr>
                <w:rFonts w:ascii="GHEA Grapalat" w:eastAsia="Times New Roman" w:hAnsi="GHEA Grapalat" w:cs="Times New Roman"/>
                <w:sz w:val="20"/>
                <w:szCs w:val="20"/>
              </w:rPr>
              <w:t>՝</w:t>
            </w:r>
            <w:r w:rsidRPr="00131429">
              <w:rPr>
                <w:rFonts w:ascii="GHEA Grapalat" w:eastAsia="Times New Roman" w:hAnsi="GHEA Grapalat" w:cs="Times New Roman"/>
                <w:sz w:val="20"/>
                <w:szCs w:val="20"/>
              </w:rPr>
              <w:t xml:space="preserve">քլորոֆիլների </w:t>
            </w:r>
            <w:r w:rsidR="002A44D0" w:rsidRPr="00131429">
              <w:rPr>
                <w:rFonts w:ascii="GHEA Grapalat" w:eastAsia="Times New Roman" w:hAnsi="GHEA Grapalat" w:cs="Times New Roman"/>
                <w:sz w:val="20"/>
                <w:szCs w:val="20"/>
              </w:rPr>
              <w:t>եւ</w:t>
            </w:r>
            <w:r w:rsidRPr="00131429">
              <w:rPr>
                <w:rFonts w:ascii="GHEA Grapalat" w:eastAsia="Times New Roman" w:hAnsi="GHEA Grapalat" w:cs="Times New Roman"/>
                <w:sz w:val="20"/>
                <w:szCs w:val="20"/>
              </w:rPr>
              <w:t xml:space="preserve"> դրանց մագնեզիումի ընդհանուր համախմբության պարունակությունը կազմում է առնվազն</w:t>
            </w:r>
            <w:r w:rsidR="00151676" w:rsidRPr="00131429">
              <w:rPr>
                <w:rFonts w:ascii="GHEA Grapalat" w:eastAsia="Times New Roman" w:hAnsi="GHEA Grapalat" w:cs="Times New Roman"/>
                <w:sz w:val="20"/>
                <w:szCs w:val="20"/>
              </w:rPr>
              <w:t xml:space="preserve"> </w:t>
            </w:r>
            <w:r w:rsidRPr="00131429">
              <w:rPr>
                <w:rFonts w:ascii="GHEA Grapalat" w:hAnsi="GHEA Grapalat"/>
                <w:sz w:val="20"/>
                <w:szCs w:val="20"/>
              </w:rPr>
              <w:t>10% E1 սմ 1% 700</w:t>
            </w:r>
            <w:r w:rsidR="00151676" w:rsidRPr="00131429">
              <w:rPr>
                <w:rFonts w:ascii="GHEA Grapalat" w:hAnsi="GHEA Grapalat"/>
                <w:sz w:val="20"/>
                <w:szCs w:val="20"/>
              </w:rPr>
              <w:t xml:space="preserve"> </w:t>
            </w:r>
            <w:r w:rsidR="00F119F2" w:rsidRPr="00131429">
              <w:rPr>
                <w:rFonts w:ascii="GHEA Grapalat" w:hAnsi="GHEA Grapalat"/>
                <w:sz w:val="20"/>
                <w:szCs w:val="20"/>
              </w:rPr>
              <w:lastRenderedPageBreak/>
              <w:t>Մ</w:t>
            </w:r>
            <w:r w:rsidRPr="00131429">
              <w:rPr>
                <w:rFonts w:ascii="GHEA Grapalat" w:hAnsi="GHEA Grapalat"/>
                <w:sz w:val="20"/>
                <w:szCs w:val="20"/>
              </w:rPr>
              <w:t>ոտավորապես</w:t>
            </w:r>
            <w:r w:rsidR="00F119F2" w:rsidRPr="00131429">
              <w:rPr>
                <w:rFonts w:ascii="GHEA Grapalat" w:hAnsi="GHEA Grapalat"/>
                <w:sz w:val="20"/>
                <w:szCs w:val="20"/>
              </w:rPr>
              <w:t xml:space="preserve"> </w:t>
            </w:r>
            <w:r w:rsidRPr="00131429">
              <w:rPr>
                <w:rFonts w:ascii="GHEA Grapalat" w:eastAsia="Times New Roman" w:hAnsi="GHEA Grapalat" w:cs="Times New Roman"/>
                <w:sz w:val="20"/>
                <w:szCs w:val="20"/>
              </w:rPr>
              <w:t>քլորոֆորմում</w:t>
            </w:r>
            <w:r w:rsidR="002A44D0" w:rsidRPr="00131429">
              <w:rPr>
                <w:rFonts w:ascii="GHEA Grapalat" w:eastAsia="Times New Roman" w:hAnsi="GHEA Grapalat" w:cs="Times New Roman"/>
                <w:sz w:val="20"/>
                <w:szCs w:val="20"/>
              </w:rPr>
              <w:t xml:space="preserve"> </w:t>
            </w:r>
            <w:r w:rsidRPr="00131429">
              <w:rPr>
                <w:rFonts w:ascii="GHEA Grapalat" w:eastAsia="Times New Roman" w:hAnsi="GHEA Grapalat" w:cs="Times New Roman"/>
                <w:sz w:val="20"/>
                <w:szCs w:val="20"/>
              </w:rPr>
              <w:t>409 նմ ջերմաստիճանի դեպքում:</w:t>
            </w:r>
            <w:r w:rsidR="00151676" w:rsidRPr="00131429">
              <w:rPr>
                <w:rFonts w:ascii="GHEA Grapalat" w:eastAsia="Times New Roman" w:hAnsi="GHEA Grapalat" w:cs="Times New Roman"/>
                <w:sz w:val="20"/>
                <w:szCs w:val="20"/>
              </w:rPr>
              <w:t xml:space="preserve"> </w:t>
            </w:r>
            <w:r w:rsidRPr="00131429">
              <w:rPr>
                <w:rFonts w:ascii="GHEA Grapalat" w:eastAsia="Times New Roman" w:hAnsi="GHEA Grapalat" w:cs="Times New Roman"/>
                <w:sz w:val="20"/>
                <w:szCs w:val="20"/>
              </w:rPr>
              <w:t>140ii</w:t>
            </w:r>
            <w:r w:rsidR="001A0006" w:rsidRPr="00131429">
              <w:rPr>
                <w:rFonts w:ascii="GHEA Grapalat" w:eastAsia="Times New Roman" w:hAnsi="GHEA Grapalat" w:cs="Sylfaen"/>
                <w:sz w:val="20"/>
                <w:szCs w:val="20"/>
              </w:rPr>
              <w:t>՝</w:t>
            </w:r>
            <w:r w:rsidRPr="00131429">
              <w:rPr>
                <w:rFonts w:ascii="GHEA Grapalat" w:eastAsia="Times New Roman" w:hAnsi="GHEA Grapalat" w:cs="Times New Roman"/>
                <w:sz w:val="20"/>
                <w:szCs w:val="20"/>
              </w:rPr>
              <w:t xml:space="preserve"> </w:t>
            </w:r>
            <w:r w:rsidR="0052241E" w:rsidRPr="00131429">
              <w:rPr>
                <w:rFonts w:ascii="GHEA Grapalat" w:eastAsia="Times New Roman" w:hAnsi="GHEA Grapalat" w:cs="Sylfaen"/>
                <w:sz w:val="20"/>
                <w:szCs w:val="20"/>
              </w:rPr>
              <w:t>փորձանմուշների</w:t>
            </w:r>
            <w:r w:rsidRPr="00131429">
              <w:rPr>
                <w:rFonts w:ascii="GHEA Grapalat" w:eastAsia="Times New Roman" w:hAnsi="GHEA Grapalat" w:cs="Times New Roman"/>
                <w:sz w:val="20"/>
                <w:szCs w:val="20"/>
              </w:rPr>
              <w:t xml:space="preserve"> 95%-</w:t>
            </w:r>
            <w:r w:rsidR="0052241E" w:rsidRPr="00131429">
              <w:rPr>
                <w:rFonts w:ascii="GHEA Grapalat" w:eastAsia="Times New Roman" w:hAnsi="GHEA Grapalat" w:cs="Sylfaen"/>
                <w:sz w:val="20"/>
                <w:szCs w:val="20"/>
              </w:rPr>
              <w:t>ը</w:t>
            </w:r>
            <w:r w:rsidRPr="00131429">
              <w:rPr>
                <w:rFonts w:ascii="GHEA Grapalat" w:eastAsia="Times New Roman" w:hAnsi="GHEA Grapalat" w:cs="Times New Roman"/>
                <w:sz w:val="20"/>
                <w:szCs w:val="20"/>
              </w:rPr>
              <w:t xml:space="preserve"> </w:t>
            </w:r>
            <w:r w:rsidR="0052241E" w:rsidRPr="00131429">
              <w:rPr>
                <w:rFonts w:ascii="GHEA Grapalat" w:eastAsia="Times New Roman" w:hAnsi="GHEA Grapalat" w:cs="Sylfaen"/>
                <w:sz w:val="20"/>
                <w:szCs w:val="20"/>
              </w:rPr>
              <w:t>չորացվում</w:t>
            </w:r>
            <w:r w:rsidRPr="00131429">
              <w:rPr>
                <w:rFonts w:ascii="GHEA Grapalat" w:eastAsia="Times New Roman" w:hAnsi="GHEA Grapalat" w:cs="Times New Roman"/>
                <w:sz w:val="20"/>
                <w:szCs w:val="20"/>
              </w:rPr>
              <w:t xml:space="preserve"> </w:t>
            </w:r>
            <w:r w:rsidR="0052241E" w:rsidRPr="00131429">
              <w:rPr>
                <w:rFonts w:ascii="GHEA Grapalat" w:eastAsia="Times New Roman" w:hAnsi="GHEA Grapalat" w:cs="Sylfaen"/>
                <w:sz w:val="20"/>
                <w:szCs w:val="20"/>
              </w:rPr>
              <w:t>է</w:t>
            </w:r>
            <w:r w:rsidRPr="00131429">
              <w:rPr>
                <w:rFonts w:ascii="GHEA Grapalat" w:eastAsia="Times New Roman" w:hAnsi="GHEA Grapalat" w:cs="Times New Roman"/>
                <w:sz w:val="20"/>
                <w:szCs w:val="20"/>
              </w:rPr>
              <w:t xml:space="preserve"> </w:t>
            </w:r>
            <w:r w:rsidR="0052241E" w:rsidRPr="00131429">
              <w:rPr>
                <w:rFonts w:ascii="GHEA Grapalat" w:eastAsia="Times New Roman" w:hAnsi="GHEA Grapalat" w:cs="Sylfaen"/>
                <w:sz w:val="20"/>
                <w:szCs w:val="20"/>
              </w:rPr>
              <w:t>մոտավորապես</w:t>
            </w:r>
            <w:r w:rsidRPr="00131429">
              <w:rPr>
                <w:rFonts w:ascii="GHEA Grapalat" w:eastAsia="Times New Roman" w:hAnsi="GHEA Grapalat" w:cs="Times New Roman"/>
                <w:sz w:val="20"/>
                <w:szCs w:val="20"/>
              </w:rPr>
              <w:t xml:space="preserve"> 100 °С </w:t>
            </w:r>
            <w:r w:rsidR="0052241E" w:rsidRPr="00131429">
              <w:rPr>
                <w:rFonts w:ascii="GHEA Grapalat" w:eastAsia="Times New Roman" w:hAnsi="GHEA Grapalat" w:cs="Sylfaen"/>
                <w:sz w:val="20"/>
                <w:szCs w:val="20"/>
              </w:rPr>
              <w:t>ջերմաստիճանում</w:t>
            </w:r>
            <w:r w:rsidRPr="00131429">
              <w:rPr>
                <w:rFonts w:ascii="GHEA Grapalat" w:eastAsia="Times New Roman" w:hAnsi="GHEA Grapalat" w:cs="Times New Roman"/>
                <w:sz w:val="20"/>
                <w:szCs w:val="20"/>
              </w:rPr>
              <w:t xml:space="preserve"> 1 </w:t>
            </w:r>
            <w:r w:rsidR="0052241E" w:rsidRPr="00131429">
              <w:rPr>
                <w:rFonts w:ascii="GHEA Grapalat" w:eastAsia="Times New Roman" w:hAnsi="GHEA Grapalat" w:cs="Sylfaen"/>
                <w:sz w:val="20"/>
                <w:szCs w:val="20"/>
              </w:rPr>
              <w:t>ժամվա</w:t>
            </w:r>
            <w:r w:rsidRPr="00131429">
              <w:rPr>
                <w:rFonts w:ascii="GHEA Grapalat" w:eastAsia="Times New Roman" w:hAnsi="GHEA Grapalat" w:cs="Times New Roman"/>
                <w:sz w:val="20"/>
                <w:szCs w:val="20"/>
              </w:rPr>
              <w:t xml:space="preserve"> </w:t>
            </w:r>
            <w:r w:rsidR="0052241E" w:rsidRPr="00131429">
              <w:rPr>
                <w:rFonts w:ascii="GHEA Grapalat" w:eastAsia="Times New Roman" w:hAnsi="GHEA Grapalat" w:cs="Sylfaen"/>
                <w:sz w:val="20"/>
                <w:szCs w:val="20"/>
              </w:rPr>
              <w:t>ընթացքում</w:t>
            </w:r>
            <w:r w:rsidRPr="00131429">
              <w:rPr>
                <w:rFonts w:ascii="GHEA Grapalat" w:eastAsia="Times New Roman" w:hAnsi="GHEA Grapalat" w:cs="Times New Roman"/>
                <w:sz w:val="20"/>
                <w:szCs w:val="20"/>
              </w:rPr>
              <w:t>:</w:t>
            </w:r>
            <w:r w:rsidR="002A44D0" w:rsidRPr="00131429">
              <w:rPr>
                <w:rFonts w:ascii="Courier New" w:eastAsia="Times New Roman" w:hAnsi="Courier New" w:cs="Courier New"/>
                <w:sz w:val="20"/>
                <w:szCs w:val="20"/>
              </w:rPr>
              <w:t xml:space="preserve"> </w:t>
            </w:r>
            <w:r w:rsidRPr="00131429">
              <w:rPr>
                <w:rFonts w:ascii="GHEA Grapalat" w:hAnsi="GHEA Grapalat"/>
                <w:sz w:val="20"/>
                <w:szCs w:val="20"/>
              </w:rPr>
              <w:t>E1 սմ 1% 700</w:t>
            </w:r>
            <w:r w:rsidRPr="00131429">
              <w:rPr>
                <w:rFonts w:ascii="GHEA Grapalat" w:eastAsia="Times New Roman" w:hAnsi="GHEA Grapalat" w:cs="Courier New"/>
                <w:sz w:val="20"/>
                <w:szCs w:val="20"/>
              </w:rPr>
              <w:t xml:space="preserve"> </w:t>
            </w:r>
            <w:r w:rsidR="0052241E" w:rsidRPr="00131429">
              <w:rPr>
                <w:rFonts w:ascii="GHEA Grapalat" w:eastAsia="Times New Roman" w:hAnsi="GHEA Grapalat" w:cs="Sylfaen"/>
                <w:sz w:val="20"/>
                <w:szCs w:val="20"/>
              </w:rPr>
              <w:t>մոտավորապես</w:t>
            </w:r>
            <w:r w:rsidRPr="00131429">
              <w:rPr>
                <w:rFonts w:ascii="GHEA Grapalat" w:eastAsia="Times New Roman" w:hAnsi="GHEA Grapalat" w:cs="Courier New"/>
                <w:sz w:val="20"/>
                <w:szCs w:val="20"/>
              </w:rPr>
              <w:t xml:space="preserve"> </w:t>
            </w:r>
            <w:r w:rsidRPr="00131429">
              <w:rPr>
                <w:rFonts w:ascii="GHEA Grapalat" w:eastAsia="Times New Roman" w:hAnsi="GHEA Grapalat" w:cs="Times New Roman"/>
                <w:sz w:val="20"/>
                <w:szCs w:val="20"/>
              </w:rPr>
              <w:t xml:space="preserve">405 </w:t>
            </w:r>
            <w:r w:rsidR="0052241E" w:rsidRPr="00131429">
              <w:rPr>
                <w:rFonts w:ascii="GHEA Grapalat" w:eastAsia="Times New Roman" w:hAnsi="GHEA Grapalat" w:cs="Sylfaen"/>
                <w:sz w:val="20"/>
                <w:szCs w:val="20"/>
              </w:rPr>
              <w:t>նմ</w:t>
            </w:r>
            <w:r w:rsidRPr="00131429">
              <w:rPr>
                <w:rFonts w:ascii="GHEA Grapalat" w:eastAsia="Times New Roman" w:hAnsi="GHEA Grapalat" w:cs="Times New Roman"/>
                <w:sz w:val="20"/>
                <w:szCs w:val="20"/>
              </w:rPr>
              <w:t xml:space="preserve"> </w:t>
            </w:r>
            <w:r w:rsidR="0052241E" w:rsidRPr="00131429">
              <w:rPr>
                <w:rFonts w:ascii="GHEA Grapalat" w:eastAsia="Times New Roman" w:hAnsi="GHEA Grapalat" w:cs="Sylfaen"/>
                <w:sz w:val="20"/>
                <w:szCs w:val="20"/>
              </w:rPr>
              <w:t>ջերմաստիճանում</w:t>
            </w:r>
            <w:r w:rsidRPr="00131429">
              <w:rPr>
                <w:rFonts w:ascii="GHEA Grapalat" w:eastAsia="Times New Roman" w:hAnsi="GHEA Grapalat" w:cs="Times New Roman"/>
                <w:sz w:val="20"/>
                <w:szCs w:val="20"/>
              </w:rPr>
              <w:t xml:space="preserve"> рН 9 </w:t>
            </w:r>
            <w:r w:rsidRPr="00131429">
              <w:rPr>
                <w:rFonts w:ascii="GHEA Grapalat" w:eastAsia="Times New Roman" w:hAnsi="GHEA Grapalat" w:cs="Sylfaen"/>
                <w:sz w:val="20"/>
                <w:szCs w:val="20"/>
              </w:rPr>
              <w:t>ջրային</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լուծույթում</w:t>
            </w:r>
            <w:r w:rsidRPr="00131429">
              <w:rPr>
                <w:rFonts w:ascii="GHEA Grapalat" w:eastAsia="Times New Roman" w:hAnsi="GHEA Grapalat" w:cs="Times New Roman"/>
                <w:sz w:val="20"/>
                <w:szCs w:val="20"/>
              </w:rPr>
              <w:t xml:space="preserve">: </w:t>
            </w:r>
            <w:r w:rsidRPr="00131429">
              <w:rPr>
                <w:rFonts w:ascii="GHEA Grapalat" w:hAnsi="GHEA Grapalat"/>
                <w:sz w:val="20"/>
                <w:szCs w:val="20"/>
              </w:rPr>
              <w:t>E1 սմ 1% 700</w:t>
            </w:r>
            <w:r w:rsidRPr="00131429">
              <w:rPr>
                <w:rFonts w:ascii="GHEA Grapalat" w:eastAsia="Times New Roman" w:hAnsi="GHEA Grapalat" w:cs="Times New Roman"/>
                <w:sz w:val="20"/>
                <w:szCs w:val="20"/>
              </w:rPr>
              <w:t>140</w:t>
            </w:r>
            <w:r w:rsidRPr="00131429">
              <w:rPr>
                <w:rFonts w:ascii="GHEA Grapalat" w:eastAsia="Times New Roman" w:hAnsi="GHEA Grapalat" w:cs="Sylfaen"/>
                <w:sz w:val="20"/>
                <w:szCs w:val="20"/>
              </w:rPr>
              <w:t>՝</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մոտավորապես</w:t>
            </w:r>
            <w:r w:rsidRPr="00131429">
              <w:rPr>
                <w:rFonts w:ascii="GHEA Grapalat" w:eastAsia="Times New Roman" w:hAnsi="GHEA Grapalat" w:cs="Courier New"/>
                <w:sz w:val="20"/>
                <w:szCs w:val="20"/>
              </w:rPr>
              <w:t xml:space="preserve"> </w:t>
            </w:r>
            <w:r w:rsidRPr="00131429">
              <w:rPr>
                <w:rFonts w:ascii="GHEA Grapalat" w:eastAsia="Times New Roman" w:hAnsi="GHEA Grapalat" w:cs="Times New Roman"/>
                <w:sz w:val="20"/>
                <w:szCs w:val="20"/>
              </w:rPr>
              <w:t xml:space="preserve">653 </w:t>
            </w:r>
            <w:r w:rsidRPr="00131429">
              <w:rPr>
                <w:rFonts w:ascii="GHEA Grapalat" w:eastAsia="Times New Roman" w:hAnsi="GHEA Grapalat" w:cs="Sylfaen"/>
                <w:sz w:val="20"/>
                <w:szCs w:val="20"/>
              </w:rPr>
              <w:t>նմ</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ջերմաստիճանում</w:t>
            </w:r>
            <w:r w:rsidRPr="00131429">
              <w:rPr>
                <w:rFonts w:ascii="GHEA Grapalat" w:eastAsia="Times New Roman" w:hAnsi="GHEA Grapalat" w:cs="Times New Roman"/>
                <w:sz w:val="20"/>
                <w:szCs w:val="20"/>
              </w:rPr>
              <w:t xml:space="preserve"> </w:t>
            </w:r>
            <w:r w:rsidRPr="00131429">
              <w:rPr>
                <w:rFonts w:ascii="GHEA Grapalat" w:eastAsia="Times New Roman" w:hAnsi="GHEA Grapalat" w:cs="Arial"/>
                <w:sz w:val="20"/>
                <w:szCs w:val="20"/>
              </w:rPr>
              <w:t>рН</w:t>
            </w:r>
            <w:r w:rsidRPr="00131429">
              <w:rPr>
                <w:rFonts w:ascii="GHEA Grapalat" w:eastAsia="Times New Roman" w:hAnsi="GHEA Grapalat" w:cs="Times New Roman"/>
                <w:sz w:val="20"/>
                <w:szCs w:val="20"/>
              </w:rPr>
              <w:t xml:space="preserve"> 9 </w:t>
            </w:r>
            <w:r w:rsidRPr="00131429">
              <w:rPr>
                <w:rFonts w:ascii="GHEA Grapalat" w:eastAsia="Times New Roman" w:hAnsi="GHEA Grapalat" w:cs="Sylfaen"/>
                <w:sz w:val="20"/>
                <w:szCs w:val="20"/>
              </w:rPr>
              <w:t>ջրային</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լուծույթում</w:t>
            </w:r>
          </w:p>
        </w:tc>
        <w:tc>
          <w:tcPr>
            <w:tcW w:w="1103" w:type="dxa"/>
            <w:gridSpan w:val="3"/>
            <w:tcBorders>
              <w:top w:val="single" w:sz="6" w:space="0" w:color="000000"/>
              <w:left w:val="single" w:sz="6" w:space="0" w:color="000000"/>
              <w:bottom w:val="single" w:sz="6" w:space="0" w:color="000000"/>
              <w:right w:val="single" w:sz="6" w:space="0" w:color="000000"/>
            </w:tcBorders>
          </w:tcPr>
          <w:p w14:paraId="15AFEF91"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3</w:t>
            </w:r>
          </w:p>
        </w:tc>
        <w:tc>
          <w:tcPr>
            <w:tcW w:w="1119" w:type="dxa"/>
            <w:tcBorders>
              <w:top w:val="single" w:sz="6" w:space="0" w:color="000000"/>
              <w:left w:val="single" w:sz="6" w:space="0" w:color="000000"/>
              <w:bottom w:val="single" w:sz="6" w:space="0" w:color="000000"/>
              <w:right w:val="single" w:sz="6" w:space="0" w:color="000000"/>
            </w:tcBorders>
          </w:tcPr>
          <w:p w14:paraId="19864713"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c>
          <w:tcPr>
            <w:tcW w:w="1008" w:type="dxa"/>
            <w:gridSpan w:val="2"/>
            <w:tcBorders>
              <w:top w:val="single" w:sz="6" w:space="0" w:color="000000"/>
              <w:left w:val="single" w:sz="6" w:space="0" w:color="000000"/>
              <w:bottom w:val="single" w:sz="6" w:space="0" w:color="000000"/>
              <w:right w:val="single" w:sz="6" w:space="0" w:color="000000"/>
            </w:tcBorders>
          </w:tcPr>
          <w:p w14:paraId="4F615C9F"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652B2CDB"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62" w:type="dxa"/>
            <w:tcBorders>
              <w:top w:val="single" w:sz="6" w:space="0" w:color="000000"/>
              <w:left w:val="single" w:sz="6" w:space="0" w:color="000000"/>
              <w:bottom w:val="single" w:sz="6" w:space="0" w:color="000000"/>
              <w:right w:val="single" w:sz="6" w:space="0" w:color="000000"/>
            </w:tcBorders>
          </w:tcPr>
          <w:p w14:paraId="4464B961"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16E7DD21"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D8F8FB9" w14:textId="77777777" w:rsidR="005606C4" w:rsidRPr="00131429" w:rsidRDefault="005606C4"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Е141</w:t>
            </w:r>
          </w:p>
        </w:tc>
        <w:tc>
          <w:tcPr>
            <w:tcW w:w="2739" w:type="dxa"/>
            <w:tcBorders>
              <w:top w:val="single" w:sz="6" w:space="0" w:color="000000"/>
              <w:left w:val="single" w:sz="6" w:space="0" w:color="000000"/>
              <w:bottom w:val="single" w:sz="6" w:space="0" w:color="000000"/>
              <w:right w:val="single" w:sz="6" w:space="0" w:color="000000"/>
            </w:tcBorders>
          </w:tcPr>
          <w:p w14:paraId="27896142"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Քլորոֆիլների պղնձային համալիրներ (COPPER CHLOROPHYLLS):</w:t>
            </w:r>
          </w:p>
        </w:tc>
        <w:tc>
          <w:tcPr>
            <w:tcW w:w="2279" w:type="dxa"/>
            <w:tcBorders>
              <w:top w:val="single" w:sz="6" w:space="0" w:color="000000"/>
              <w:left w:val="single" w:sz="6" w:space="0" w:color="000000"/>
              <w:bottom w:val="single" w:sz="6" w:space="0" w:color="000000"/>
              <w:right w:val="single" w:sz="6" w:space="0" w:color="000000"/>
            </w:tcBorders>
          </w:tcPr>
          <w:p w14:paraId="5C64EB87"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ներկանյութ</w:t>
            </w:r>
          </w:p>
        </w:tc>
        <w:tc>
          <w:tcPr>
            <w:tcW w:w="3453" w:type="dxa"/>
            <w:tcBorders>
              <w:top w:val="single" w:sz="6" w:space="0" w:color="000000"/>
              <w:left w:val="single" w:sz="6" w:space="0" w:color="000000"/>
              <w:bottom w:val="single" w:sz="6" w:space="0" w:color="000000"/>
              <w:right w:val="single" w:sz="6" w:space="0" w:color="000000"/>
            </w:tcBorders>
          </w:tcPr>
          <w:p w14:paraId="26AC8FFB" w14:textId="77777777" w:rsidR="005606C4" w:rsidRPr="00131429" w:rsidRDefault="005606C4" w:rsidP="00A34C83">
            <w:pPr>
              <w:spacing w:after="160" w:line="360" w:lineRule="auto"/>
              <w:ind w:left="28" w:right="54"/>
              <w:rPr>
                <w:rFonts w:ascii="GHEA Grapalat" w:hAnsi="GHEA Grapalat"/>
                <w:sz w:val="20"/>
                <w:szCs w:val="20"/>
              </w:rPr>
            </w:pPr>
          </w:p>
        </w:tc>
        <w:tc>
          <w:tcPr>
            <w:tcW w:w="1103" w:type="dxa"/>
            <w:gridSpan w:val="3"/>
            <w:tcBorders>
              <w:top w:val="single" w:sz="6" w:space="0" w:color="000000"/>
              <w:left w:val="single" w:sz="6" w:space="0" w:color="000000"/>
              <w:bottom w:val="single" w:sz="6" w:space="0" w:color="000000"/>
              <w:right w:val="single" w:sz="6" w:space="0" w:color="000000"/>
            </w:tcBorders>
          </w:tcPr>
          <w:p w14:paraId="451C6647" w14:textId="77777777" w:rsidR="005606C4" w:rsidRPr="00131429" w:rsidRDefault="005606C4" w:rsidP="00A34C83">
            <w:pPr>
              <w:spacing w:after="160" w:line="360" w:lineRule="auto"/>
              <w:ind w:right="-8"/>
              <w:jc w:val="center"/>
              <w:rPr>
                <w:rFonts w:ascii="GHEA Grapalat" w:hAnsi="GHEA Grapalat"/>
                <w:sz w:val="20"/>
                <w:szCs w:val="20"/>
              </w:rPr>
            </w:pPr>
          </w:p>
        </w:tc>
        <w:tc>
          <w:tcPr>
            <w:tcW w:w="1119" w:type="dxa"/>
            <w:tcBorders>
              <w:top w:val="single" w:sz="6" w:space="0" w:color="000000"/>
              <w:left w:val="single" w:sz="6" w:space="0" w:color="000000"/>
              <w:bottom w:val="single" w:sz="6" w:space="0" w:color="000000"/>
              <w:right w:val="single" w:sz="6" w:space="0" w:color="000000"/>
            </w:tcBorders>
          </w:tcPr>
          <w:p w14:paraId="6D8C8051" w14:textId="77777777" w:rsidR="005606C4" w:rsidRPr="00131429" w:rsidRDefault="005606C4" w:rsidP="00A34C83">
            <w:pPr>
              <w:spacing w:after="160" w:line="360" w:lineRule="auto"/>
              <w:ind w:right="-8"/>
              <w:jc w:val="center"/>
              <w:rPr>
                <w:rFonts w:ascii="GHEA Grapalat" w:hAnsi="GHEA Grapalat"/>
                <w:sz w:val="20"/>
                <w:szCs w:val="20"/>
              </w:rPr>
            </w:pPr>
          </w:p>
        </w:tc>
        <w:tc>
          <w:tcPr>
            <w:tcW w:w="1008" w:type="dxa"/>
            <w:gridSpan w:val="2"/>
            <w:tcBorders>
              <w:top w:val="single" w:sz="6" w:space="0" w:color="000000"/>
              <w:left w:val="single" w:sz="6" w:space="0" w:color="000000"/>
              <w:bottom w:val="single" w:sz="6" w:space="0" w:color="000000"/>
              <w:right w:val="single" w:sz="6" w:space="0" w:color="000000"/>
            </w:tcBorders>
          </w:tcPr>
          <w:p w14:paraId="42238B0D" w14:textId="77777777" w:rsidR="005606C4" w:rsidRPr="00131429" w:rsidRDefault="005606C4" w:rsidP="00A34C83">
            <w:pPr>
              <w:spacing w:after="160" w:line="360" w:lineRule="auto"/>
              <w:ind w:right="-8"/>
              <w:jc w:val="center"/>
              <w:rPr>
                <w:rFonts w:ascii="GHEA Grapalat" w:hAnsi="GHEA Grapalat"/>
                <w:sz w:val="20"/>
                <w:szCs w:val="20"/>
              </w:rPr>
            </w:pPr>
          </w:p>
        </w:tc>
        <w:tc>
          <w:tcPr>
            <w:tcW w:w="1120" w:type="dxa"/>
            <w:tcBorders>
              <w:top w:val="single" w:sz="6" w:space="0" w:color="000000"/>
              <w:left w:val="single" w:sz="6" w:space="0" w:color="000000"/>
              <w:bottom w:val="single" w:sz="6" w:space="0" w:color="000000"/>
              <w:right w:val="single" w:sz="6" w:space="0" w:color="000000"/>
            </w:tcBorders>
          </w:tcPr>
          <w:p w14:paraId="689A53A7" w14:textId="77777777" w:rsidR="005606C4" w:rsidRPr="00131429" w:rsidRDefault="005606C4" w:rsidP="00A34C83">
            <w:pPr>
              <w:spacing w:after="160" w:line="360" w:lineRule="auto"/>
              <w:ind w:right="-8"/>
              <w:jc w:val="center"/>
              <w:rPr>
                <w:rFonts w:ascii="GHEA Grapalat" w:hAnsi="GHEA Grapalat"/>
                <w:sz w:val="20"/>
                <w:szCs w:val="20"/>
              </w:rPr>
            </w:pPr>
          </w:p>
        </w:tc>
        <w:tc>
          <w:tcPr>
            <w:tcW w:w="1462" w:type="dxa"/>
            <w:tcBorders>
              <w:top w:val="single" w:sz="6" w:space="0" w:color="000000"/>
              <w:left w:val="single" w:sz="6" w:space="0" w:color="000000"/>
              <w:bottom w:val="single" w:sz="6" w:space="0" w:color="000000"/>
              <w:right w:val="single" w:sz="6" w:space="0" w:color="000000"/>
            </w:tcBorders>
          </w:tcPr>
          <w:p w14:paraId="03881705"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0AE494CD"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81B0B4F" w14:textId="77777777" w:rsidR="005606C4" w:rsidRPr="00131429" w:rsidRDefault="005606C4" w:rsidP="00A34C83">
            <w:pPr>
              <w:spacing w:after="160" w:line="360" w:lineRule="auto"/>
              <w:ind w:left="28" w:right="54"/>
              <w:jc w:val="center"/>
              <w:rPr>
                <w:rFonts w:ascii="GHEA Grapalat" w:hAnsi="GHEA Grapalat"/>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208DCB1D" w14:textId="77777777" w:rsidR="005606C4" w:rsidRPr="00131429" w:rsidRDefault="00356AAB"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w:t>
            </w:r>
            <w:r w:rsidR="005606C4" w:rsidRPr="00131429">
              <w:rPr>
                <w:rFonts w:ascii="GHEA Grapalat" w:eastAsia="Times New Roman" w:hAnsi="GHEA Grapalat" w:cs="Times New Roman"/>
                <w:sz w:val="20"/>
                <w:szCs w:val="20"/>
              </w:rPr>
              <w:t xml:space="preserve"> Քլորոֆիլի պղնձային համալիրներ (Chlorophyll copper complex)</w:t>
            </w:r>
          </w:p>
        </w:tc>
        <w:tc>
          <w:tcPr>
            <w:tcW w:w="3453" w:type="dxa"/>
            <w:tcBorders>
              <w:top w:val="single" w:sz="6" w:space="0" w:color="000000"/>
              <w:left w:val="single" w:sz="6" w:space="0" w:color="000000"/>
              <w:bottom w:val="single" w:sz="6" w:space="0" w:color="000000"/>
              <w:right w:val="single" w:sz="6" w:space="0" w:color="000000"/>
            </w:tcBorders>
          </w:tcPr>
          <w:p w14:paraId="7AB5E336"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Պղնձային քլորոֆիլի ընդհանուր </w:t>
            </w:r>
            <w:r w:rsidR="0052241E" w:rsidRPr="00131429">
              <w:rPr>
                <w:rFonts w:ascii="GHEA Grapalat" w:eastAsia="Times New Roman" w:hAnsi="GHEA Grapalat" w:cs="Times New Roman"/>
                <w:sz w:val="20"/>
                <w:szCs w:val="20"/>
              </w:rPr>
              <w:t>պարունակությունն</w:t>
            </w:r>
            <w:r w:rsidR="002A44D0" w:rsidRPr="00131429">
              <w:rPr>
                <w:rFonts w:ascii="GHEA Grapalat" w:eastAsia="Times New Roman" w:hAnsi="GHEA Grapalat" w:cs="Times New Roman"/>
                <w:sz w:val="20"/>
                <w:szCs w:val="20"/>
              </w:rPr>
              <w:t xml:space="preserve"> </w:t>
            </w:r>
            <w:r w:rsidR="0052241E" w:rsidRPr="00131429">
              <w:rPr>
                <w:rFonts w:ascii="GHEA Grapalat" w:eastAsia="Times New Roman" w:hAnsi="GHEA Grapalat" w:cs="Times New Roman"/>
                <w:sz w:val="20"/>
                <w:szCs w:val="20"/>
              </w:rPr>
              <w:t xml:space="preserve">առնվազն 10: </w:t>
            </w:r>
            <w:r w:rsidR="0052241E" w:rsidRPr="00131429">
              <w:rPr>
                <w:rFonts w:ascii="GHEA Grapalat" w:hAnsi="GHEA Grapalat"/>
                <w:sz w:val="20"/>
                <w:szCs w:val="20"/>
              </w:rPr>
              <w:t>E1 սմ 1%</w:t>
            </w:r>
            <w:r w:rsidR="0052241E" w:rsidRPr="00131429">
              <w:rPr>
                <w:rFonts w:ascii="GHEA Grapalat" w:eastAsia="Times New Roman" w:hAnsi="GHEA Grapalat" w:cs="Times New Roman"/>
                <w:sz w:val="20"/>
                <w:szCs w:val="20"/>
              </w:rPr>
              <w:t xml:space="preserve">540 մոտավորապես 422 նմ ջերմաստիճանում՝ քլորոֆորմում: </w:t>
            </w:r>
            <w:r w:rsidR="0052241E" w:rsidRPr="00131429">
              <w:rPr>
                <w:rFonts w:ascii="GHEA Grapalat" w:hAnsi="GHEA Grapalat"/>
                <w:sz w:val="20"/>
                <w:szCs w:val="20"/>
              </w:rPr>
              <w:t>E1 սմ 1%</w:t>
            </w:r>
            <w:r w:rsidR="0052241E" w:rsidRPr="00131429">
              <w:rPr>
                <w:rFonts w:ascii="GHEA Grapalat" w:eastAsia="Times New Roman" w:hAnsi="GHEA Grapalat" w:cs="Times New Roman"/>
                <w:sz w:val="20"/>
                <w:szCs w:val="20"/>
              </w:rPr>
              <w:t xml:space="preserve"> 300 մոտավորապես 652</w:t>
            </w:r>
            <w:r w:rsidRPr="00131429">
              <w:rPr>
                <w:rFonts w:ascii="GHEA Grapalat" w:eastAsia="Times New Roman" w:hAnsi="GHEA Grapalat" w:cs="Times New Roman"/>
                <w:sz w:val="20"/>
                <w:szCs w:val="20"/>
              </w:rPr>
              <w:t xml:space="preserve"> </w:t>
            </w:r>
            <w:r w:rsidR="0052241E" w:rsidRPr="00131429">
              <w:rPr>
                <w:rFonts w:ascii="GHEA Grapalat" w:eastAsia="Times New Roman" w:hAnsi="GHEA Grapalat" w:cs="Times New Roman"/>
                <w:sz w:val="20"/>
                <w:szCs w:val="20"/>
              </w:rPr>
              <w:t>նմ ջերմաստիճանում՝ քլորոֆորմում</w:t>
            </w:r>
          </w:p>
        </w:tc>
        <w:tc>
          <w:tcPr>
            <w:tcW w:w="1103" w:type="dxa"/>
            <w:gridSpan w:val="3"/>
            <w:tcBorders>
              <w:top w:val="single" w:sz="6" w:space="0" w:color="000000"/>
              <w:left w:val="single" w:sz="6" w:space="0" w:color="000000"/>
              <w:bottom w:val="single" w:sz="6" w:space="0" w:color="000000"/>
              <w:right w:val="single" w:sz="6" w:space="0" w:color="000000"/>
            </w:tcBorders>
          </w:tcPr>
          <w:p w14:paraId="2EDA79FE" w14:textId="77777777" w:rsidR="005606C4" w:rsidRPr="00131429" w:rsidRDefault="0052241E"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tcBorders>
              <w:top w:val="single" w:sz="6" w:space="0" w:color="000000"/>
              <w:left w:val="single" w:sz="6" w:space="0" w:color="000000"/>
              <w:bottom w:val="single" w:sz="6" w:space="0" w:color="000000"/>
              <w:right w:val="single" w:sz="6" w:space="0" w:color="000000"/>
            </w:tcBorders>
          </w:tcPr>
          <w:p w14:paraId="0E86C3FE"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c>
          <w:tcPr>
            <w:tcW w:w="1008" w:type="dxa"/>
            <w:gridSpan w:val="2"/>
            <w:tcBorders>
              <w:top w:val="single" w:sz="6" w:space="0" w:color="000000"/>
              <w:left w:val="single" w:sz="6" w:space="0" w:color="000000"/>
              <w:bottom w:val="single" w:sz="6" w:space="0" w:color="000000"/>
              <w:right w:val="single" w:sz="6" w:space="0" w:color="000000"/>
            </w:tcBorders>
          </w:tcPr>
          <w:p w14:paraId="63199C05"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68836739"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62" w:type="dxa"/>
            <w:tcBorders>
              <w:top w:val="single" w:sz="6" w:space="0" w:color="000000"/>
              <w:left w:val="single" w:sz="6" w:space="0" w:color="000000"/>
              <w:bottom w:val="single" w:sz="6" w:space="0" w:color="000000"/>
              <w:right w:val="single" w:sz="6" w:space="0" w:color="000000"/>
            </w:tcBorders>
          </w:tcPr>
          <w:p w14:paraId="141BD5C5"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737AA503" w14:textId="77777777" w:rsidTr="002F21E0">
        <w:tc>
          <w:tcPr>
            <w:tcW w:w="794" w:type="dxa"/>
            <w:tcBorders>
              <w:top w:val="single" w:sz="6" w:space="0" w:color="000000"/>
              <w:left w:val="single" w:sz="6" w:space="0" w:color="000000"/>
              <w:bottom w:val="single" w:sz="6" w:space="0" w:color="000000"/>
              <w:right w:val="single" w:sz="6" w:space="0" w:color="000000"/>
            </w:tcBorders>
          </w:tcPr>
          <w:p w14:paraId="7E2D32B8" w14:textId="77777777" w:rsidR="005606C4" w:rsidRPr="00131429" w:rsidRDefault="005606C4" w:rsidP="002F3FFD">
            <w:pPr>
              <w:spacing w:after="160" w:line="353" w:lineRule="auto"/>
              <w:ind w:left="28" w:right="54"/>
              <w:jc w:val="center"/>
              <w:rPr>
                <w:rFonts w:ascii="GHEA Grapalat" w:hAnsi="GHEA Grapalat"/>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26FFAA2A" w14:textId="77777777" w:rsidR="005606C4" w:rsidRPr="00131429" w:rsidRDefault="003402B3" w:rsidP="002F3FFD">
            <w:pPr>
              <w:spacing w:after="160" w:line="353"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ii)</w:t>
            </w:r>
            <w:r w:rsidR="005606C4" w:rsidRPr="00131429">
              <w:rPr>
                <w:rFonts w:ascii="GHEA Grapalat" w:eastAsia="Times New Roman" w:hAnsi="GHEA Grapalat" w:cs="Times New Roman"/>
                <w:sz w:val="20"/>
                <w:szCs w:val="20"/>
              </w:rPr>
              <w:t xml:space="preserve"> Քլորոֆիլինի պղնձային համալիր նատրիումական </w:t>
            </w:r>
            <w:r w:rsidR="002A44D0" w:rsidRPr="00131429">
              <w:rPr>
                <w:rFonts w:ascii="GHEA Grapalat" w:eastAsia="Times New Roman" w:hAnsi="GHEA Grapalat" w:cs="Times New Roman"/>
                <w:sz w:val="20"/>
                <w:szCs w:val="20"/>
              </w:rPr>
              <w:t>եւ</w:t>
            </w:r>
            <w:r w:rsidR="005606C4" w:rsidRPr="00131429">
              <w:rPr>
                <w:rFonts w:ascii="GHEA Grapalat" w:eastAsia="Times New Roman" w:hAnsi="GHEA Grapalat" w:cs="Times New Roman"/>
                <w:sz w:val="20"/>
                <w:szCs w:val="20"/>
              </w:rPr>
              <w:t xml:space="preserve"> կալիումական աղեր (Chlorophyllin copper complex, sodium and potassium salts).</w:t>
            </w:r>
          </w:p>
        </w:tc>
        <w:tc>
          <w:tcPr>
            <w:tcW w:w="3453" w:type="dxa"/>
            <w:tcBorders>
              <w:top w:val="single" w:sz="6" w:space="0" w:color="000000"/>
              <w:left w:val="single" w:sz="6" w:space="0" w:color="000000"/>
              <w:bottom w:val="single" w:sz="6" w:space="0" w:color="000000"/>
              <w:right w:val="single" w:sz="6" w:space="0" w:color="000000"/>
            </w:tcBorders>
          </w:tcPr>
          <w:p w14:paraId="392FE7B2" w14:textId="77777777" w:rsidR="005606C4" w:rsidRPr="00131429" w:rsidRDefault="005606C4" w:rsidP="002F3FFD">
            <w:pPr>
              <w:spacing w:after="160" w:line="353" w:lineRule="auto"/>
              <w:ind w:left="28" w:right="54"/>
              <w:rPr>
                <w:rFonts w:ascii="GHEA Grapalat" w:eastAsia="Times New Roman" w:hAnsi="GHEA Grapalat" w:cs="Times New Roman"/>
                <w:sz w:val="20"/>
                <w:szCs w:val="20"/>
              </w:rPr>
            </w:pPr>
            <w:r w:rsidRPr="00131429">
              <w:rPr>
                <w:rFonts w:ascii="GHEA Grapalat" w:eastAsia="Times New Roman" w:hAnsi="GHEA Grapalat" w:cs="Sylfaen"/>
                <w:sz w:val="20"/>
                <w:szCs w:val="20"/>
              </w:rPr>
              <w:t>Պղնձի</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քլորոֆիլինների</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ընդհանուր</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պարունակությունն</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առնվազն</w:t>
            </w:r>
            <w:r w:rsidRPr="00131429">
              <w:rPr>
                <w:rFonts w:ascii="GHEA Grapalat" w:eastAsia="Times New Roman" w:hAnsi="GHEA Grapalat" w:cs="Times New Roman"/>
                <w:sz w:val="20"/>
                <w:szCs w:val="20"/>
              </w:rPr>
              <w:t>95</w:t>
            </w:r>
            <w:r w:rsidRPr="00131429" w:rsidDel="00F53522">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w:t>
            </w:r>
            <w:r w:rsidRPr="00131429">
              <w:rPr>
                <w:rFonts w:ascii="GHEA Grapalat" w:eastAsia="Times New Roman" w:hAnsi="GHEA Grapalat" w:cs="Times New Roman"/>
                <w:sz w:val="20"/>
                <w:szCs w:val="20"/>
              </w:rPr>
              <w:t xml:space="preserve"> </w:t>
            </w:r>
            <w:r w:rsidR="0052241E" w:rsidRPr="00131429">
              <w:rPr>
                <w:rFonts w:ascii="GHEA Grapalat" w:eastAsia="Times New Roman" w:hAnsi="GHEA Grapalat" w:cs="Sylfaen"/>
                <w:sz w:val="20"/>
                <w:szCs w:val="20"/>
              </w:rPr>
              <w:t>ընտրանքները</w:t>
            </w:r>
            <w:r w:rsidR="0052241E" w:rsidRPr="00131429">
              <w:rPr>
                <w:rFonts w:ascii="GHEA Grapalat" w:eastAsia="Times New Roman" w:hAnsi="GHEA Grapalat" w:cs="Times New Roman"/>
                <w:sz w:val="20"/>
                <w:szCs w:val="20"/>
              </w:rPr>
              <w:t xml:space="preserve"> </w:t>
            </w:r>
            <w:r w:rsidR="0052241E" w:rsidRPr="00131429">
              <w:rPr>
                <w:rFonts w:ascii="GHEA Grapalat" w:eastAsia="Times New Roman" w:hAnsi="GHEA Grapalat" w:cs="Sylfaen"/>
                <w:sz w:val="20"/>
                <w:szCs w:val="20"/>
              </w:rPr>
              <w:t>չորացնում</w:t>
            </w:r>
            <w:r w:rsidR="0052241E" w:rsidRPr="00131429">
              <w:rPr>
                <w:rFonts w:ascii="GHEA Grapalat" w:eastAsia="Times New Roman" w:hAnsi="GHEA Grapalat" w:cs="Times New Roman"/>
                <w:sz w:val="20"/>
                <w:szCs w:val="20"/>
              </w:rPr>
              <w:t xml:space="preserve"> </w:t>
            </w:r>
            <w:r w:rsidR="0052241E" w:rsidRPr="00131429">
              <w:rPr>
                <w:rFonts w:ascii="GHEA Grapalat" w:eastAsia="Times New Roman" w:hAnsi="GHEA Grapalat" w:cs="Sylfaen"/>
                <w:sz w:val="20"/>
                <w:szCs w:val="20"/>
              </w:rPr>
              <w:t>են</w:t>
            </w:r>
            <w:r w:rsidR="0052241E" w:rsidRPr="00131429">
              <w:rPr>
                <w:rFonts w:ascii="GHEA Grapalat" w:eastAsia="Times New Roman" w:hAnsi="GHEA Grapalat" w:cs="Times New Roman"/>
                <w:sz w:val="20"/>
                <w:szCs w:val="20"/>
              </w:rPr>
              <w:t xml:space="preserve"> 100</w:t>
            </w:r>
            <w:r w:rsidR="0052241E" w:rsidRPr="00131429">
              <w:rPr>
                <w:rFonts w:ascii="GHEA Grapalat" w:eastAsia="Times New Roman" w:hAnsi="GHEA Grapalat" w:cs="Arial"/>
                <w:sz w:val="20"/>
                <w:szCs w:val="20"/>
              </w:rPr>
              <w:t>°</w:t>
            </w:r>
            <w:r w:rsidR="0052241E" w:rsidRPr="00131429">
              <w:rPr>
                <w:rFonts w:ascii="GHEA Grapalat" w:eastAsia="Times New Roman" w:hAnsi="GHEA Grapalat" w:cs="Times New Roman"/>
                <w:sz w:val="20"/>
                <w:szCs w:val="20"/>
              </w:rPr>
              <w:t xml:space="preserve"> С </w:t>
            </w:r>
            <w:r w:rsidR="0052241E" w:rsidRPr="00131429">
              <w:rPr>
                <w:rFonts w:ascii="GHEA Grapalat" w:eastAsia="Times New Roman" w:hAnsi="GHEA Grapalat" w:cs="Sylfaen"/>
                <w:sz w:val="20"/>
                <w:szCs w:val="20"/>
              </w:rPr>
              <w:t>ջերմաստիճանում</w:t>
            </w:r>
            <w:r w:rsidR="0052241E" w:rsidRPr="00131429">
              <w:rPr>
                <w:rFonts w:ascii="GHEA Grapalat" w:eastAsia="Times New Roman" w:hAnsi="GHEA Grapalat" w:cs="Times New Roman"/>
                <w:sz w:val="20"/>
                <w:szCs w:val="20"/>
              </w:rPr>
              <w:t xml:space="preserve"> 1 </w:t>
            </w:r>
            <w:r w:rsidR="0052241E" w:rsidRPr="00131429">
              <w:rPr>
                <w:rFonts w:ascii="GHEA Grapalat" w:eastAsia="Times New Roman" w:hAnsi="GHEA Grapalat" w:cs="Sylfaen"/>
                <w:sz w:val="20"/>
                <w:szCs w:val="20"/>
              </w:rPr>
              <w:t>ժամվա</w:t>
            </w:r>
            <w:r w:rsidR="0052241E" w:rsidRPr="00131429">
              <w:rPr>
                <w:rFonts w:ascii="GHEA Grapalat" w:eastAsia="Times New Roman" w:hAnsi="GHEA Grapalat" w:cs="Times New Roman"/>
                <w:sz w:val="20"/>
                <w:szCs w:val="20"/>
              </w:rPr>
              <w:t xml:space="preserve"> </w:t>
            </w:r>
            <w:r w:rsidR="0052241E" w:rsidRPr="00131429">
              <w:rPr>
                <w:rFonts w:ascii="GHEA Grapalat" w:eastAsia="Times New Roman" w:hAnsi="GHEA Grapalat" w:cs="Sylfaen"/>
                <w:sz w:val="20"/>
                <w:szCs w:val="20"/>
              </w:rPr>
              <w:t>ընթացքում</w:t>
            </w:r>
            <w:r w:rsidR="0052241E" w:rsidRPr="00131429">
              <w:rPr>
                <w:rFonts w:ascii="GHEA Grapalat" w:eastAsia="Times New Roman" w:hAnsi="GHEA Grapalat" w:cs="Times New Roman"/>
                <w:sz w:val="20"/>
                <w:szCs w:val="20"/>
              </w:rPr>
              <w:t xml:space="preserve">: </w:t>
            </w:r>
            <w:r w:rsidR="0052241E" w:rsidRPr="00131429">
              <w:rPr>
                <w:rFonts w:ascii="GHEA Grapalat" w:hAnsi="GHEA Grapalat"/>
                <w:sz w:val="20"/>
                <w:szCs w:val="20"/>
              </w:rPr>
              <w:t xml:space="preserve">E1 </w:t>
            </w:r>
            <w:r w:rsidR="0052241E" w:rsidRPr="00131429">
              <w:rPr>
                <w:rFonts w:ascii="GHEA Grapalat" w:hAnsi="GHEA Grapalat" w:cs="Sylfaen"/>
                <w:sz w:val="20"/>
                <w:szCs w:val="20"/>
              </w:rPr>
              <w:t>սմ</w:t>
            </w:r>
            <w:r w:rsidR="0052241E" w:rsidRPr="00131429">
              <w:rPr>
                <w:rFonts w:ascii="GHEA Grapalat" w:hAnsi="GHEA Grapalat"/>
                <w:sz w:val="20"/>
                <w:szCs w:val="20"/>
              </w:rPr>
              <w:t xml:space="preserve"> 1%</w:t>
            </w:r>
            <w:r w:rsidR="0052241E" w:rsidRPr="00131429">
              <w:rPr>
                <w:rFonts w:ascii="GHEA Grapalat" w:eastAsia="Times New Roman" w:hAnsi="GHEA Grapalat" w:cs="Sylfaen"/>
                <w:sz w:val="20"/>
                <w:szCs w:val="20"/>
              </w:rPr>
              <w:t>մոտավորապես</w:t>
            </w:r>
            <w:r w:rsidR="0052241E" w:rsidRPr="00131429">
              <w:rPr>
                <w:rFonts w:ascii="GHEA Grapalat" w:eastAsia="Times New Roman" w:hAnsi="GHEA Grapalat" w:cs="Times New Roman"/>
                <w:sz w:val="20"/>
                <w:szCs w:val="20"/>
              </w:rPr>
              <w:t xml:space="preserve"> 565</w:t>
            </w:r>
            <w:r w:rsidR="002A44D0" w:rsidRPr="00131429">
              <w:rPr>
                <w:rFonts w:ascii="Courier New" w:eastAsia="Times New Roman" w:hAnsi="Courier New" w:cs="Courier New"/>
                <w:sz w:val="20"/>
                <w:szCs w:val="20"/>
              </w:rPr>
              <w:t> </w:t>
            </w:r>
            <w:r w:rsidR="0052241E" w:rsidRPr="00131429">
              <w:rPr>
                <w:rFonts w:ascii="GHEA Grapalat" w:eastAsia="Times New Roman" w:hAnsi="GHEA Grapalat" w:cs="Times New Roman"/>
                <w:sz w:val="20"/>
                <w:szCs w:val="20"/>
              </w:rPr>
              <w:t xml:space="preserve">405 </w:t>
            </w:r>
            <w:r w:rsidR="0052241E" w:rsidRPr="00131429">
              <w:rPr>
                <w:rFonts w:ascii="GHEA Grapalat" w:eastAsia="Times New Roman" w:hAnsi="GHEA Grapalat" w:cs="Sylfaen"/>
                <w:sz w:val="20"/>
                <w:szCs w:val="20"/>
              </w:rPr>
              <w:t>նմ</w:t>
            </w:r>
            <w:r w:rsidR="0052241E" w:rsidRPr="00131429">
              <w:rPr>
                <w:rFonts w:ascii="GHEA Grapalat" w:eastAsia="Times New Roman" w:hAnsi="GHEA Grapalat" w:cs="Times New Roman"/>
                <w:sz w:val="20"/>
                <w:szCs w:val="20"/>
              </w:rPr>
              <w:t xml:space="preserve"> </w:t>
            </w:r>
            <w:r w:rsidR="0052241E" w:rsidRPr="00131429">
              <w:rPr>
                <w:rFonts w:ascii="GHEA Grapalat" w:eastAsia="Times New Roman" w:hAnsi="GHEA Grapalat" w:cs="Sylfaen"/>
                <w:sz w:val="20"/>
                <w:szCs w:val="20"/>
              </w:rPr>
              <w:t>ջերմաստիճանում՝</w:t>
            </w:r>
            <w:r w:rsidR="0052241E" w:rsidRPr="00131429">
              <w:rPr>
                <w:rFonts w:ascii="GHEA Grapalat" w:eastAsia="Times New Roman" w:hAnsi="GHEA Grapalat" w:cs="Times New Roman"/>
                <w:sz w:val="20"/>
                <w:szCs w:val="20"/>
              </w:rPr>
              <w:t xml:space="preserve"> рН 7 </w:t>
            </w:r>
            <w:r w:rsidR="0052241E" w:rsidRPr="00131429">
              <w:rPr>
                <w:rFonts w:ascii="GHEA Grapalat" w:eastAsia="Times New Roman" w:hAnsi="GHEA Grapalat" w:cs="Sylfaen"/>
                <w:sz w:val="20"/>
                <w:szCs w:val="20"/>
              </w:rPr>
              <w:t>ջրային</w:t>
            </w:r>
            <w:r w:rsidR="0052241E" w:rsidRPr="00131429">
              <w:rPr>
                <w:rFonts w:ascii="GHEA Grapalat" w:eastAsia="Times New Roman" w:hAnsi="GHEA Grapalat" w:cs="Times New Roman"/>
                <w:sz w:val="20"/>
                <w:szCs w:val="20"/>
              </w:rPr>
              <w:t xml:space="preserve"> </w:t>
            </w:r>
            <w:r w:rsidR="0052241E" w:rsidRPr="00131429">
              <w:rPr>
                <w:rFonts w:ascii="GHEA Grapalat" w:eastAsia="Times New Roman" w:hAnsi="GHEA Grapalat" w:cs="Sylfaen"/>
                <w:sz w:val="20"/>
                <w:szCs w:val="20"/>
              </w:rPr>
              <w:t>ֆոսֆատային</w:t>
            </w:r>
            <w:r w:rsidR="0052241E" w:rsidRPr="00131429">
              <w:rPr>
                <w:rFonts w:ascii="GHEA Grapalat" w:eastAsia="Times New Roman" w:hAnsi="GHEA Grapalat" w:cs="Times New Roman"/>
                <w:sz w:val="20"/>
                <w:szCs w:val="20"/>
              </w:rPr>
              <w:t xml:space="preserve"> </w:t>
            </w:r>
            <w:r w:rsidR="0052241E" w:rsidRPr="00131429">
              <w:rPr>
                <w:rFonts w:ascii="GHEA Grapalat" w:eastAsia="Times New Roman" w:hAnsi="GHEA Grapalat" w:cs="Sylfaen"/>
                <w:sz w:val="20"/>
                <w:szCs w:val="20"/>
              </w:rPr>
              <w:t>թափարգելում</w:t>
            </w:r>
            <w:r w:rsidR="0052241E" w:rsidRPr="00131429">
              <w:rPr>
                <w:rFonts w:ascii="GHEA Grapalat" w:eastAsia="Times New Roman" w:hAnsi="GHEA Grapalat" w:cs="Times New Roman"/>
                <w:sz w:val="20"/>
                <w:szCs w:val="20"/>
              </w:rPr>
              <w:t xml:space="preserve">: </w:t>
            </w:r>
            <w:r w:rsidR="0052241E" w:rsidRPr="00131429">
              <w:rPr>
                <w:rFonts w:ascii="GHEA Grapalat" w:hAnsi="GHEA Grapalat"/>
                <w:sz w:val="20"/>
                <w:szCs w:val="20"/>
              </w:rPr>
              <w:t xml:space="preserve">E1 </w:t>
            </w:r>
            <w:r w:rsidR="0052241E" w:rsidRPr="00131429">
              <w:rPr>
                <w:rFonts w:ascii="GHEA Grapalat" w:hAnsi="GHEA Grapalat" w:cs="Sylfaen"/>
                <w:sz w:val="20"/>
                <w:szCs w:val="20"/>
              </w:rPr>
              <w:t>սմ</w:t>
            </w:r>
            <w:r w:rsidR="0052241E" w:rsidRPr="00131429">
              <w:rPr>
                <w:rFonts w:ascii="GHEA Grapalat" w:hAnsi="GHEA Grapalat"/>
                <w:sz w:val="20"/>
                <w:szCs w:val="20"/>
              </w:rPr>
              <w:t xml:space="preserve"> 1%</w:t>
            </w:r>
            <w:r w:rsidR="0052241E" w:rsidRPr="00131429">
              <w:rPr>
                <w:rFonts w:ascii="GHEA Grapalat" w:eastAsia="Times New Roman" w:hAnsi="GHEA Grapalat" w:cs="Times New Roman"/>
                <w:sz w:val="20"/>
                <w:szCs w:val="20"/>
              </w:rPr>
              <w:t xml:space="preserve"> 145 </w:t>
            </w:r>
            <w:r w:rsidR="0052241E" w:rsidRPr="00131429">
              <w:rPr>
                <w:rFonts w:ascii="GHEA Grapalat" w:eastAsia="Times New Roman" w:hAnsi="GHEA Grapalat" w:cs="Sylfaen"/>
                <w:sz w:val="20"/>
                <w:szCs w:val="20"/>
              </w:rPr>
              <w:t>մոտավորապես</w:t>
            </w:r>
            <w:r w:rsidR="0052241E" w:rsidRPr="00131429">
              <w:rPr>
                <w:rFonts w:ascii="GHEA Grapalat" w:eastAsia="Times New Roman" w:hAnsi="GHEA Grapalat" w:cs="Times New Roman"/>
                <w:sz w:val="20"/>
                <w:szCs w:val="20"/>
              </w:rPr>
              <w:t xml:space="preserve"> 630 </w:t>
            </w:r>
            <w:r w:rsidR="0052241E" w:rsidRPr="00131429">
              <w:rPr>
                <w:rFonts w:ascii="GHEA Grapalat" w:eastAsia="Times New Roman" w:hAnsi="GHEA Grapalat" w:cs="Sylfaen"/>
                <w:sz w:val="20"/>
                <w:szCs w:val="20"/>
              </w:rPr>
              <w:t>նմ</w:t>
            </w:r>
            <w:r w:rsidR="0052241E" w:rsidRPr="00131429">
              <w:rPr>
                <w:rFonts w:ascii="GHEA Grapalat" w:eastAsia="Times New Roman" w:hAnsi="GHEA Grapalat" w:cs="Times New Roman"/>
                <w:sz w:val="20"/>
                <w:szCs w:val="20"/>
              </w:rPr>
              <w:t xml:space="preserve"> </w:t>
            </w:r>
            <w:r w:rsidR="0052241E" w:rsidRPr="00131429">
              <w:rPr>
                <w:rFonts w:ascii="GHEA Grapalat" w:eastAsia="Times New Roman" w:hAnsi="GHEA Grapalat" w:cs="Sylfaen"/>
                <w:sz w:val="20"/>
                <w:szCs w:val="20"/>
              </w:rPr>
              <w:t>ջերմաստիճանում</w:t>
            </w:r>
            <w:r w:rsidR="0052241E" w:rsidRPr="00131429">
              <w:rPr>
                <w:rFonts w:ascii="GHEA Grapalat" w:eastAsia="Times New Roman" w:hAnsi="GHEA Grapalat" w:cs="Times New Roman"/>
                <w:sz w:val="20"/>
                <w:szCs w:val="20"/>
              </w:rPr>
              <w:t xml:space="preserve"> рН 7 </w:t>
            </w:r>
            <w:r w:rsidR="0052241E" w:rsidRPr="00131429">
              <w:rPr>
                <w:rFonts w:ascii="GHEA Grapalat" w:eastAsia="Times New Roman" w:hAnsi="GHEA Grapalat" w:cs="Sylfaen"/>
                <w:sz w:val="20"/>
                <w:szCs w:val="20"/>
              </w:rPr>
              <w:t>ջրային</w:t>
            </w:r>
            <w:r w:rsidR="0052241E" w:rsidRPr="00131429">
              <w:rPr>
                <w:rFonts w:ascii="GHEA Grapalat" w:eastAsia="Times New Roman" w:hAnsi="GHEA Grapalat" w:cs="Times New Roman"/>
                <w:sz w:val="20"/>
                <w:szCs w:val="20"/>
              </w:rPr>
              <w:t xml:space="preserve"> </w:t>
            </w:r>
            <w:r w:rsidR="0052241E" w:rsidRPr="00131429">
              <w:rPr>
                <w:rFonts w:ascii="GHEA Grapalat" w:eastAsia="Times New Roman" w:hAnsi="GHEA Grapalat" w:cs="Sylfaen"/>
                <w:sz w:val="20"/>
                <w:szCs w:val="20"/>
              </w:rPr>
              <w:t>ֆոսֆատային</w:t>
            </w:r>
            <w:r w:rsidR="0052241E" w:rsidRPr="00131429">
              <w:rPr>
                <w:rFonts w:ascii="GHEA Grapalat" w:eastAsia="Times New Roman" w:hAnsi="GHEA Grapalat" w:cs="Times New Roman"/>
                <w:sz w:val="20"/>
                <w:szCs w:val="20"/>
              </w:rPr>
              <w:t xml:space="preserve"> </w:t>
            </w:r>
            <w:r w:rsidR="0052241E" w:rsidRPr="00131429">
              <w:rPr>
                <w:rFonts w:ascii="GHEA Grapalat" w:eastAsia="Times New Roman" w:hAnsi="GHEA Grapalat" w:cs="Sylfaen"/>
                <w:sz w:val="20"/>
                <w:szCs w:val="20"/>
              </w:rPr>
              <w:t>թափարգելում</w:t>
            </w:r>
          </w:p>
        </w:tc>
        <w:tc>
          <w:tcPr>
            <w:tcW w:w="1103" w:type="dxa"/>
            <w:gridSpan w:val="3"/>
            <w:tcBorders>
              <w:top w:val="single" w:sz="6" w:space="0" w:color="000000"/>
              <w:left w:val="single" w:sz="6" w:space="0" w:color="000000"/>
              <w:bottom w:val="single" w:sz="6" w:space="0" w:color="000000"/>
              <w:right w:val="single" w:sz="6" w:space="0" w:color="000000"/>
            </w:tcBorders>
          </w:tcPr>
          <w:p w14:paraId="7DD87AB7" w14:textId="77777777" w:rsidR="005606C4" w:rsidRPr="00131429" w:rsidRDefault="005606C4" w:rsidP="002F3FFD">
            <w:pPr>
              <w:spacing w:after="160" w:line="353"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tcBorders>
              <w:top w:val="single" w:sz="6" w:space="0" w:color="000000"/>
              <w:left w:val="single" w:sz="6" w:space="0" w:color="000000"/>
              <w:bottom w:val="single" w:sz="6" w:space="0" w:color="000000"/>
              <w:right w:val="single" w:sz="6" w:space="0" w:color="000000"/>
            </w:tcBorders>
          </w:tcPr>
          <w:p w14:paraId="74E8C3A0" w14:textId="77777777" w:rsidR="005606C4" w:rsidRPr="00131429" w:rsidRDefault="005606C4" w:rsidP="002F3FFD">
            <w:pPr>
              <w:spacing w:after="160" w:line="353"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c>
          <w:tcPr>
            <w:tcW w:w="1008" w:type="dxa"/>
            <w:gridSpan w:val="2"/>
            <w:tcBorders>
              <w:top w:val="single" w:sz="6" w:space="0" w:color="000000"/>
              <w:left w:val="single" w:sz="6" w:space="0" w:color="000000"/>
              <w:bottom w:val="single" w:sz="6" w:space="0" w:color="000000"/>
              <w:right w:val="single" w:sz="6" w:space="0" w:color="000000"/>
            </w:tcBorders>
          </w:tcPr>
          <w:p w14:paraId="20A5C8CA" w14:textId="77777777" w:rsidR="005606C4" w:rsidRPr="00131429" w:rsidRDefault="005606C4" w:rsidP="002F3FFD">
            <w:pPr>
              <w:spacing w:after="160" w:line="353"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1314A402" w14:textId="77777777" w:rsidR="005606C4" w:rsidRPr="00131429" w:rsidRDefault="005606C4" w:rsidP="002F3FFD">
            <w:pPr>
              <w:spacing w:after="160" w:line="353"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62" w:type="dxa"/>
            <w:tcBorders>
              <w:top w:val="single" w:sz="6" w:space="0" w:color="000000"/>
              <w:left w:val="single" w:sz="6" w:space="0" w:color="000000"/>
              <w:bottom w:val="single" w:sz="6" w:space="0" w:color="000000"/>
              <w:right w:val="single" w:sz="6" w:space="0" w:color="000000"/>
            </w:tcBorders>
          </w:tcPr>
          <w:p w14:paraId="19E4A42A" w14:textId="77777777" w:rsidR="005606C4" w:rsidRPr="00131429" w:rsidRDefault="005606C4" w:rsidP="002F3FFD">
            <w:pPr>
              <w:spacing w:after="160" w:line="353" w:lineRule="auto"/>
              <w:ind w:right="-8"/>
              <w:jc w:val="center"/>
              <w:rPr>
                <w:rFonts w:ascii="GHEA Grapalat" w:hAnsi="GHEA Grapalat"/>
                <w:sz w:val="20"/>
                <w:szCs w:val="20"/>
              </w:rPr>
            </w:pPr>
          </w:p>
        </w:tc>
      </w:tr>
      <w:tr w:rsidR="00A34C83" w:rsidRPr="00131429" w14:paraId="010962FA"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319686A" w14:textId="77777777" w:rsidR="005606C4" w:rsidRPr="00131429" w:rsidRDefault="005606C4" w:rsidP="002F3FFD">
            <w:pPr>
              <w:spacing w:after="160" w:line="353"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Е142</w:t>
            </w:r>
          </w:p>
        </w:tc>
        <w:tc>
          <w:tcPr>
            <w:tcW w:w="2739" w:type="dxa"/>
            <w:tcBorders>
              <w:top w:val="single" w:sz="6" w:space="0" w:color="000000"/>
              <w:left w:val="single" w:sz="6" w:space="0" w:color="000000"/>
              <w:bottom w:val="single" w:sz="6" w:space="0" w:color="000000"/>
              <w:right w:val="single" w:sz="6" w:space="0" w:color="000000"/>
            </w:tcBorders>
          </w:tcPr>
          <w:p w14:paraId="40C77BF5" w14:textId="77777777" w:rsidR="005606C4" w:rsidRPr="00131429" w:rsidRDefault="005606C4" w:rsidP="002F3FFD">
            <w:pPr>
              <w:spacing w:after="160" w:line="353"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Կանաչ S (GREEN S)</w:t>
            </w:r>
          </w:p>
        </w:tc>
        <w:tc>
          <w:tcPr>
            <w:tcW w:w="2279" w:type="dxa"/>
            <w:tcBorders>
              <w:top w:val="single" w:sz="6" w:space="0" w:color="000000"/>
              <w:left w:val="single" w:sz="6" w:space="0" w:color="000000"/>
              <w:bottom w:val="single" w:sz="6" w:space="0" w:color="000000"/>
              <w:right w:val="single" w:sz="6" w:space="0" w:color="000000"/>
            </w:tcBorders>
          </w:tcPr>
          <w:p w14:paraId="3FEB2A7D" w14:textId="77777777" w:rsidR="005606C4" w:rsidRPr="00131429" w:rsidRDefault="005606C4" w:rsidP="002F3FFD">
            <w:pPr>
              <w:spacing w:after="160" w:line="353"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ներկանյութ</w:t>
            </w:r>
          </w:p>
        </w:tc>
        <w:tc>
          <w:tcPr>
            <w:tcW w:w="3453" w:type="dxa"/>
            <w:tcBorders>
              <w:top w:val="single" w:sz="6" w:space="0" w:color="000000"/>
              <w:left w:val="single" w:sz="6" w:space="0" w:color="000000"/>
              <w:bottom w:val="single" w:sz="6" w:space="0" w:color="000000"/>
              <w:right w:val="single" w:sz="6" w:space="0" w:color="000000"/>
            </w:tcBorders>
          </w:tcPr>
          <w:p w14:paraId="3BC9D800" w14:textId="77777777" w:rsidR="005606C4" w:rsidRPr="00131429" w:rsidRDefault="005606C4" w:rsidP="002F3FFD">
            <w:pPr>
              <w:spacing w:after="160" w:line="353"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Ընդհանուր ներկող նյութերի 80%-ը </w:t>
            </w:r>
            <w:r w:rsidRPr="00131429">
              <w:rPr>
                <w:rFonts w:ascii="GHEA Grapalat" w:eastAsia="Times New Roman" w:hAnsi="GHEA Grapalat" w:cs="Times New Roman"/>
                <w:spacing w:val="-2"/>
                <w:sz w:val="20"/>
                <w:szCs w:val="20"/>
              </w:rPr>
              <w:t xml:space="preserve">հաշվարկվում է որպես </w:t>
            </w:r>
            <w:r w:rsidRPr="00131429">
              <w:rPr>
                <w:rFonts w:ascii="GHEA Grapalat" w:hAnsi="GHEA Grapalat"/>
                <w:spacing w:val="-2"/>
                <w:sz w:val="20"/>
                <w:szCs w:val="20"/>
              </w:rPr>
              <w:t>E1 սմ 1%</w:t>
            </w:r>
            <w:r w:rsidRPr="00131429">
              <w:rPr>
                <w:rFonts w:ascii="GHEA Grapalat" w:eastAsia="Times New Roman" w:hAnsi="GHEA Grapalat" w:cs="Times New Roman"/>
                <w:spacing w:val="-2"/>
                <w:sz w:val="20"/>
                <w:szCs w:val="20"/>
              </w:rPr>
              <w:t xml:space="preserve"> նատրիումական աղ 720 ՝ մոտավորապես</w:t>
            </w:r>
            <w:r w:rsidR="00151676" w:rsidRPr="00131429">
              <w:rPr>
                <w:rFonts w:ascii="GHEA Grapalat" w:eastAsia="Times New Roman" w:hAnsi="GHEA Grapalat" w:cs="Times New Roman"/>
                <w:spacing w:val="-2"/>
                <w:sz w:val="20"/>
                <w:szCs w:val="20"/>
              </w:rPr>
              <w:t xml:space="preserve"> </w:t>
            </w:r>
            <w:r w:rsidRPr="00131429">
              <w:rPr>
                <w:rFonts w:ascii="GHEA Grapalat" w:hAnsi="GHEA Grapalat"/>
                <w:spacing w:val="-2"/>
                <w:sz w:val="20"/>
                <w:szCs w:val="20"/>
              </w:rPr>
              <w:t>632</w:t>
            </w:r>
            <w:r w:rsidR="00151676" w:rsidRPr="00131429">
              <w:rPr>
                <w:rFonts w:ascii="GHEA Grapalat" w:hAnsi="GHEA Grapalat"/>
                <w:spacing w:val="-2"/>
                <w:sz w:val="20"/>
                <w:szCs w:val="20"/>
              </w:rPr>
              <w:t xml:space="preserve"> </w:t>
            </w:r>
            <w:r w:rsidRPr="00131429">
              <w:rPr>
                <w:rFonts w:ascii="GHEA Grapalat" w:eastAsia="Times New Roman" w:hAnsi="GHEA Grapalat" w:cs="Times New Roman"/>
                <w:spacing w:val="-2"/>
                <w:sz w:val="20"/>
                <w:szCs w:val="20"/>
              </w:rPr>
              <w:t>նմ ջերմաստիճանում ջրային լ</w:t>
            </w:r>
            <w:r w:rsidR="0052241E" w:rsidRPr="00131429">
              <w:rPr>
                <w:rFonts w:ascii="GHEA Grapalat" w:eastAsia="Times New Roman" w:hAnsi="GHEA Grapalat" w:cs="Times New Roman"/>
                <w:spacing w:val="-2"/>
                <w:sz w:val="20"/>
                <w:szCs w:val="20"/>
              </w:rPr>
              <w:t>ուծույթում</w:t>
            </w:r>
          </w:p>
        </w:tc>
        <w:tc>
          <w:tcPr>
            <w:tcW w:w="1103" w:type="dxa"/>
            <w:gridSpan w:val="3"/>
            <w:tcBorders>
              <w:top w:val="single" w:sz="6" w:space="0" w:color="000000"/>
              <w:left w:val="single" w:sz="6" w:space="0" w:color="000000"/>
              <w:bottom w:val="single" w:sz="6" w:space="0" w:color="000000"/>
              <w:right w:val="single" w:sz="6" w:space="0" w:color="000000"/>
            </w:tcBorders>
          </w:tcPr>
          <w:p w14:paraId="497042A1" w14:textId="77777777" w:rsidR="005606C4" w:rsidRPr="00131429" w:rsidRDefault="005606C4" w:rsidP="002F3FFD">
            <w:pPr>
              <w:spacing w:after="160" w:line="353"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tcBorders>
              <w:top w:val="single" w:sz="6" w:space="0" w:color="000000"/>
              <w:left w:val="single" w:sz="6" w:space="0" w:color="000000"/>
              <w:bottom w:val="single" w:sz="6" w:space="0" w:color="000000"/>
              <w:right w:val="single" w:sz="6" w:space="0" w:color="000000"/>
            </w:tcBorders>
          </w:tcPr>
          <w:p w14:paraId="72B8F107" w14:textId="77777777" w:rsidR="005606C4" w:rsidRPr="00131429" w:rsidRDefault="005606C4" w:rsidP="002F3FFD">
            <w:pPr>
              <w:spacing w:after="160" w:line="353"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c>
          <w:tcPr>
            <w:tcW w:w="1008" w:type="dxa"/>
            <w:gridSpan w:val="2"/>
            <w:tcBorders>
              <w:top w:val="single" w:sz="6" w:space="0" w:color="000000"/>
              <w:left w:val="single" w:sz="6" w:space="0" w:color="000000"/>
              <w:bottom w:val="single" w:sz="6" w:space="0" w:color="000000"/>
              <w:right w:val="single" w:sz="6" w:space="0" w:color="000000"/>
            </w:tcBorders>
          </w:tcPr>
          <w:p w14:paraId="3C0391E1" w14:textId="77777777" w:rsidR="005606C4" w:rsidRPr="00131429" w:rsidRDefault="005606C4" w:rsidP="002F3FFD">
            <w:pPr>
              <w:spacing w:after="160" w:line="353"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700033C9" w14:textId="77777777" w:rsidR="005606C4" w:rsidRPr="00131429" w:rsidRDefault="005606C4" w:rsidP="002F3FFD">
            <w:pPr>
              <w:spacing w:after="160" w:line="353"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62" w:type="dxa"/>
            <w:tcBorders>
              <w:top w:val="single" w:sz="6" w:space="0" w:color="000000"/>
              <w:left w:val="single" w:sz="6" w:space="0" w:color="000000"/>
              <w:bottom w:val="single" w:sz="6" w:space="0" w:color="000000"/>
              <w:right w:val="single" w:sz="6" w:space="0" w:color="000000"/>
            </w:tcBorders>
          </w:tcPr>
          <w:p w14:paraId="52CF980F" w14:textId="77777777" w:rsidR="005606C4" w:rsidRPr="00131429" w:rsidRDefault="005606C4" w:rsidP="002F3FFD">
            <w:pPr>
              <w:spacing w:after="160" w:line="353" w:lineRule="auto"/>
              <w:ind w:right="-8"/>
              <w:jc w:val="center"/>
              <w:rPr>
                <w:rFonts w:ascii="GHEA Grapalat" w:hAnsi="GHEA Grapalat"/>
                <w:sz w:val="20"/>
                <w:szCs w:val="20"/>
              </w:rPr>
            </w:pPr>
          </w:p>
        </w:tc>
      </w:tr>
      <w:tr w:rsidR="00A34C83" w:rsidRPr="00131429" w14:paraId="398C90A2" w14:textId="77777777" w:rsidTr="002F3FFD">
        <w:tc>
          <w:tcPr>
            <w:tcW w:w="794" w:type="dxa"/>
            <w:tcBorders>
              <w:top w:val="single" w:sz="6" w:space="0" w:color="000000"/>
              <w:left w:val="single" w:sz="6" w:space="0" w:color="000000"/>
              <w:bottom w:val="single" w:sz="6" w:space="0" w:color="000000"/>
              <w:right w:val="single" w:sz="6" w:space="0" w:color="000000"/>
            </w:tcBorders>
          </w:tcPr>
          <w:p w14:paraId="6026B708" w14:textId="77777777" w:rsidR="005606C4" w:rsidRPr="00131429" w:rsidRDefault="005606C4" w:rsidP="002F3FFD">
            <w:pPr>
              <w:spacing w:after="160" w:line="353"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Е143</w:t>
            </w:r>
          </w:p>
        </w:tc>
        <w:tc>
          <w:tcPr>
            <w:tcW w:w="2739" w:type="dxa"/>
            <w:tcBorders>
              <w:top w:val="single" w:sz="6" w:space="0" w:color="000000"/>
              <w:left w:val="single" w:sz="6" w:space="0" w:color="000000"/>
              <w:bottom w:val="single" w:sz="6" w:space="0" w:color="000000"/>
              <w:right w:val="single" w:sz="6" w:space="0" w:color="000000"/>
            </w:tcBorders>
          </w:tcPr>
          <w:p w14:paraId="4848A02C" w14:textId="77777777" w:rsidR="005606C4" w:rsidRPr="00131429" w:rsidRDefault="005606C4" w:rsidP="002F3FFD">
            <w:pPr>
              <w:spacing w:after="160" w:line="353"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Կանաչ պինդ ՍՆՀ (FAST GREEN FCF)</w:t>
            </w:r>
          </w:p>
        </w:tc>
        <w:tc>
          <w:tcPr>
            <w:tcW w:w="2279" w:type="dxa"/>
            <w:tcBorders>
              <w:top w:val="single" w:sz="6" w:space="0" w:color="000000"/>
              <w:left w:val="single" w:sz="6" w:space="0" w:color="000000"/>
              <w:bottom w:val="single" w:sz="6" w:space="0" w:color="000000"/>
              <w:right w:val="single" w:sz="6" w:space="0" w:color="000000"/>
            </w:tcBorders>
          </w:tcPr>
          <w:p w14:paraId="25359D5D" w14:textId="77777777" w:rsidR="005606C4" w:rsidRPr="00131429" w:rsidRDefault="005606C4" w:rsidP="002F3FFD">
            <w:pPr>
              <w:spacing w:after="160" w:line="353"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ներկանյութ</w:t>
            </w:r>
          </w:p>
        </w:tc>
        <w:tc>
          <w:tcPr>
            <w:tcW w:w="3460" w:type="dxa"/>
            <w:gridSpan w:val="2"/>
            <w:tcBorders>
              <w:top w:val="single" w:sz="6" w:space="0" w:color="000000"/>
              <w:left w:val="single" w:sz="6" w:space="0" w:color="000000"/>
              <w:bottom w:val="single" w:sz="6" w:space="0" w:color="000000"/>
              <w:right w:val="single" w:sz="6" w:space="0" w:color="000000"/>
            </w:tcBorders>
          </w:tcPr>
          <w:p w14:paraId="14E2C969" w14:textId="77777777" w:rsidR="005606C4" w:rsidRPr="00131429" w:rsidRDefault="005606C4" w:rsidP="002F3FFD">
            <w:pPr>
              <w:spacing w:after="160" w:line="353"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85% ընդհանուր ներկող նյութեր</w:t>
            </w:r>
          </w:p>
        </w:tc>
        <w:tc>
          <w:tcPr>
            <w:tcW w:w="1082" w:type="dxa"/>
            <w:tcBorders>
              <w:top w:val="single" w:sz="6" w:space="0" w:color="000000"/>
              <w:left w:val="single" w:sz="6" w:space="0" w:color="000000"/>
              <w:bottom w:val="single" w:sz="6" w:space="0" w:color="000000"/>
              <w:right w:val="single" w:sz="6" w:space="0" w:color="000000"/>
            </w:tcBorders>
          </w:tcPr>
          <w:p w14:paraId="5B5585B4" w14:textId="77777777" w:rsidR="005606C4" w:rsidRPr="00131429" w:rsidRDefault="005606C4" w:rsidP="002F3FFD">
            <w:pPr>
              <w:spacing w:after="160" w:line="353"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33" w:type="dxa"/>
            <w:gridSpan w:val="2"/>
            <w:tcBorders>
              <w:top w:val="single" w:sz="6" w:space="0" w:color="000000"/>
              <w:left w:val="single" w:sz="6" w:space="0" w:color="000000"/>
              <w:bottom w:val="single" w:sz="6" w:space="0" w:color="000000"/>
              <w:right w:val="single" w:sz="6" w:space="0" w:color="000000"/>
            </w:tcBorders>
          </w:tcPr>
          <w:p w14:paraId="7AF72BF2" w14:textId="77777777" w:rsidR="005606C4" w:rsidRPr="00131429" w:rsidRDefault="005606C4" w:rsidP="002F3FFD">
            <w:pPr>
              <w:spacing w:after="160" w:line="353"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gridSpan w:val="2"/>
            <w:tcBorders>
              <w:top w:val="single" w:sz="6" w:space="0" w:color="000000"/>
              <w:left w:val="single" w:sz="6" w:space="0" w:color="000000"/>
              <w:bottom w:val="single" w:sz="6" w:space="0" w:color="000000"/>
              <w:right w:val="single" w:sz="6" w:space="0" w:color="000000"/>
            </w:tcBorders>
          </w:tcPr>
          <w:p w14:paraId="775DCFC8" w14:textId="77777777" w:rsidR="005606C4" w:rsidRPr="00131429" w:rsidRDefault="005606C4" w:rsidP="002F3FFD">
            <w:pPr>
              <w:spacing w:after="160" w:line="353"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20" w:type="dxa"/>
            <w:tcBorders>
              <w:top w:val="single" w:sz="6" w:space="0" w:color="000000"/>
              <w:left w:val="single" w:sz="6" w:space="0" w:color="000000"/>
              <w:bottom w:val="single" w:sz="6" w:space="0" w:color="000000"/>
              <w:right w:val="single" w:sz="6" w:space="0" w:color="000000"/>
            </w:tcBorders>
          </w:tcPr>
          <w:p w14:paraId="64F92902" w14:textId="77777777" w:rsidR="005606C4" w:rsidRPr="00131429" w:rsidRDefault="005606C4" w:rsidP="002F3FFD">
            <w:pPr>
              <w:spacing w:after="160" w:line="353"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45A72D95" w14:textId="77777777" w:rsidR="005606C4" w:rsidRPr="00131429" w:rsidRDefault="005606C4" w:rsidP="002F3FFD">
            <w:pPr>
              <w:spacing w:after="160" w:line="353" w:lineRule="auto"/>
              <w:ind w:right="-8"/>
              <w:jc w:val="center"/>
              <w:rPr>
                <w:rFonts w:ascii="GHEA Grapalat" w:hAnsi="GHEA Grapalat"/>
                <w:sz w:val="20"/>
                <w:szCs w:val="20"/>
              </w:rPr>
            </w:pPr>
          </w:p>
        </w:tc>
      </w:tr>
      <w:tr w:rsidR="00A34C83" w:rsidRPr="00131429" w14:paraId="0783E86D" w14:textId="77777777" w:rsidTr="002F3FFD">
        <w:tc>
          <w:tcPr>
            <w:tcW w:w="794" w:type="dxa"/>
            <w:tcBorders>
              <w:top w:val="single" w:sz="6" w:space="0" w:color="000000"/>
              <w:left w:val="single" w:sz="6" w:space="0" w:color="000000"/>
              <w:bottom w:val="single" w:sz="6" w:space="0" w:color="000000"/>
              <w:right w:val="single" w:sz="6" w:space="0" w:color="000000"/>
            </w:tcBorders>
          </w:tcPr>
          <w:p w14:paraId="60957915" w14:textId="77777777" w:rsidR="005606C4" w:rsidRPr="00131429" w:rsidRDefault="005606C4" w:rsidP="002F3FFD">
            <w:pPr>
              <w:spacing w:after="160" w:line="353"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Е150a</w:t>
            </w:r>
          </w:p>
        </w:tc>
        <w:tc>
          <w:tcPr>
            <w:tcW w:w="2739" w:type="dxa"/>
            <w:tcBorders>
              <w:top w:val="single" w:sz="6" w:space="0" w:color="000000"/>
              <w:left w:val="single" w:sz="6" w:space="0" w:color="000000"/>
              <w:bottom w:val="single" w:sz="6" w:space="0" w:color="000000"/>
              <w:right w:val="single" w:sz="6" w:space="0" w:color="000000"/>
            </w:tcBorders>
          </w:tcPr>
          <w:p w14:paraId="6152F97D" w14:textId="77777777" w:rsidR="005606C4" w:rsidRPr="00131429" w:rsidRDefault="005606C4" w:rsidP="002F3FFD">
            <w:pPr>
              <w:spacing w:after="160" w:line="353"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Շաքարային կոլեր I հասարակ (CARAMEL I - Plain)</w:t>
            </w:r>
          </w:p>
        </w:tc>
        <w:tc>
          <w:tcPr>
            <w:tcW w:w="2279" w:type="dxa"/>
            <w:tcBorders>
              <w:top w:val="single" w:sz="6" w:space="0" w:color="000000"/>
              <w:left w:val="single" w:sz="6" w:space="0" w:color="000000"/>
              <w:bottom w:val="single" w:sz="6" w:space="0" w:color="000000"/>
              <w:right w:val="single" w:sz="6" w:space="0" w:color="000000"/>
            </w:tcBorders>
          </w:tcPr>
          <w:p w14:paraId="473A089A" w14:textId="77777777" w:rsidR="005606C4" w:rsidRPr="00131429" w:rsidRDefault="005606C4" w:rsidP="002F3FFD">
            <w:pPr>
              <w:spacing w:after="160" w:line="353"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ներկանյութ</w:t>
            </w:r>
          </w:p>
        </w:tc>
        <w:tc>
          <w:tcPr>
            <w:tcW w:w="3460" w:type="dxa"/>
            <w:gridSpan w:val="2"/>
            <w:tcBorders>
              <w:top w:val="single" w:sz="6" w:space="0" w:color="000000"/>
              <w:left w:val="single" w:sz="6" w:space="0" w:color="000000"/>
              <w:bottom w:val="single" w:sz="6" w:space="0" w:color="000000"/>
              <w:right w:val="single" w:sz="6" w:space="0" w:color="000000"/>
            </w:tcBorders>
          </w:tcPr>
          <w:p w14:paraId="1868CDC5" w14:textId="77777777" w:rsidR="005606C4" w:rsidRPr="00131429" w:rsidRDefault="005606C4" w:rsidP="002F3FFD">
            <w:pPr>
              <w:spacing w:after="160" w:line="353"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082" w:type="dxa"/>
            <w:tcBorders>
              <w:top w:val="single" w:sz="6" w:space="0" w:color="000000"/>
              <w:left w:val="single" w:sz="6" w:space="0" w:color="000000"/>
              <w:bottom w:val="single" w:sz="6" w:space="0" w:color="000000"/>
              <w:right w:val="single" w:sz="6" w:space="0" w:color="000000"/>
            </w:tcBorders>
          </w:tcPr>
          <w:p w14:paraId="07AABF88" w14:textId="77777777" w:rsidR="005606C4" w:rsidRPr="00131429" w:rsidRDefault="005606C4" w:rsidP="002F3FFD">
            <w:pPr>
              <w:spacing w:after="160" w:line="353"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33" w:type="dxa"/>
            <w:gridSpan w:val="2"/>
            <w:tcBorders>
              <w:top w:val="single" w:sz="6" w:space="0" w:color="000000"/>
              <w:left w:val="single" w:sz="6" w:space="0" w:color="000000"/>
              <w:bottom w:val="single" w:sz="6" w:space="0" w:color="000000"/>
              <w:right w:val="single" w:sz="6" w:space="0" w:color="000000"/>
            </w:tcBorders>
          </w:tcPr>
          <w:p w14:paraId="3C828A64" w14:textId="77777777" w:rsidR="005606C4" w:rsidRPr="00131429" w:rsidRDefault="005606C4" w:rsidP="002F3FFD">
            <w:pPr>
              <w:spacing w:after="160" w:line="353"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gridSpan w:val="2"/>
            <w:tcBorders>
              <w:top w:val="single" w:sz="6" w:space="0" w:color="000000"/>
              <w:left w:val="single" w:sz="6" w:space="0" w:color="000000"/>
              <w:bottom w:val="single" w:sz="6" w:space="0" w:color="000000"/>
              <w:right w:val="single" w:sz="6" w:space="0" w:color="000000"/>
            </w:tcBorders>
          </w:tcPr>
          <w:p w14:paraId="7703EAD4" w14:textId="77777777" w:rsidR="005606C4" w:rsidRPr="00131429" w:rsidRDefault="005606C4" w:rsidP="002F3FFD">
            <w:pPr>
              <w:spacing w:after="160" w:line="353"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6C54B250" w14:textId="77777777" w:rsidR="005606C4" w:rsidRPr="00131429" w:rsidRDefault="005606C4" w:rsidP="002F3FFD">
            <w:pPr>
              <w:spacing w:after="160" w:line="353"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62" w:type="dxa"/>
            <w:tcBorders>
              <w:top w:val="single" w:sz="6" w:space="0" w:color="000000"/>
              <w:left w:val="single" w:sz="6" w:space="0" w:color="000000"/>
              <w:bottom w:val="single" w:sz="6" w:space="0" w:color="000000"/>
              <w:right w:val="single" w:sz="6" w:space="0" w:color="000000"/>
            </w:tcBorders>
          </w:tcPr>
          <w:p w14:paraId="0849851A" w14:textId="77777777" w:rsidR="005606C4" w:rsidRPr="00131429" w:rsidRDefault="005606C4" w:rsidP="002F3FFD">
            <w:pPr>
              <w:spacing w:after="160" w:line="353" w:lineRule="auto"/>
              <w:ind w:right="-8"/>
              <w:jc w:val="center"/>
              <w:rPr>
                <w:rFonts w:ascii="GHEA Grapalat" w:hAnsi="GHEA Grapalat"/>
                <w:sz w:val="20"/>
                <w:szCs w:val="20"/>
              </w:rPr>
            </w:pPr>
          </w:p>
        </w:tc>
      </w:tr>
      <w:tr w:rsidR="00A34C83" w:rsidRPr="00131429" w14:paraId="34329CCA" w14:textId="77777777" w:rsidTr="002F3FFD">
        <w:tc>
          <w:tcPr>
            <w:tcW w:w="794" w:type="dxa"/>
            <w:tcBorders>
              <w:top w:val="single" w:sz="6" w:space="0" w:color="000000"/>
              <w:left w:val="single" w:sz="6" w:space="0" w:color="000000"/>
              <w:bottom w:val="single" w:sz="6" w:space="0" w:color="000000"/>
              <w:right w:val="single" w:sz="6" w:space="0" w:color="000000"/>
            </w:tcBorders>
          </w:tcPr>
          <w:p w14:paraId="6A7856FE" w14:textId="77777777" w:rsidR="005606C4" w:rsidRPr="00131429" w:rsidRDefault="005606C4"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Е150b</w:t>
            </w:r>
          </w:p>
        </w:tc>
        <w:tc>
          <w:tcPr>
            <w:tcW w:w="2739" w:type="dxa"/>
            <w:tcBorders>
              <w:top w:val="single" w:sz="6" w:space="0" w:color="000000"/>
              <w:left w:val="single" w:sz="6" w:space="0" w:color="000000"/>
              <w:bottom w:val="single" w:sz="6" w:space="0" w:color="000000"/>
              <w:right w:val="single" w:sz="6" w:space="0" w:color="000000"/>
            </w:tcBorders>
          </w:tcPr>
          <w:p w14:paraId="25AE2D5C"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Շաքարային կոլեր II, ստացված «հիմնասուլֆիտային» տեխնոլոգիայով (</w:t>
            </w:r>
            <w:r w:rsidR="0052241E" w:rsidRPr="00131429">
              <w:rPr>
                <w:rFonts w:ascii="GHEA Grapalat" w:eastAsia="Times New Roman" w:hAnsi="GHEA Grapalat" w:cs="Times New Roman"/>
                <w:sz w:val="20"/>
                <w:szCs w:val="20"/>
              </w:rPr>
              <w:t>С</w:t>
            </w:r>
            <w:r w:rsidRPr="00131429">
              <w:rPr>
                <w:rFonts w:ascii="GHEA Grapalat" w:eastAsia="Times New Roman" w:hAnsi="GHEA Grapalat" w:cs="Times New Roman"/>
                <w:sz w:val="20"/>
                <w:szCs w:val="20"/>
              </w:rPr>
              <w:t>ARAMEL II - Caustic sulphite process)</w:t>
            </w:r>
          </w:p>
        </w:tc>
        <w:tc>
          <w:tcPr>
            <w:tcW w:w="2279" w:type="dxa"/>
            <w:tcBorders>
              <w:top w:val="single" w:sz="6" w:space="0" w:color="000000"/>
              <w:left w:val="single" w:sz="6" w:space="0" w:color="000000"/>
              <w:bottom w:val="single" w:sz="6" w:space="0" w:color="000000"/>
              <w:right w:val="single" w:sz="6" w:space="0" w:color="000000"/>
            </w:tcBorders>
          </w:tcPr>
          <w:p w14:paraId="260EE928"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ներկանյութ</w:t>
            </w:r>
          </w:p>
        </w:tc>
        <w:tc>
          <w:tcPr>
            <w:tcW w:w="3460" w:type="dxa"/>
            <w:gridSpan w:val="2"/>
            <w:tcBorders>
              <w:top w:val="single" w:sz="6" w:space="0" w:color="000000"/>
              <w:left w:val="single" w:sz="6" w:space="0" w:color="000000"/>
              <w:bottom w:val="single" w:sz="6" w:space="0" w:color="000000"/>
              <w:right w:val="single" w:sz="6" w:space="0" w:color="000000"/>
            </w:tcBorders>
          </w:tcPr>
          <w:p w14:paraId="251368FE" w14:textId="77777777" w:rsidR="005606C4" w:rsidRPr="00131429" w:rsidRDefault="005606C4" w:rsidP="00151676">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082" w:type="dxa"/>
            <w:tcBorders>
              <w:top w:val="single" w:sz="6" w:space="0" w:color="000000"/>
              <w:left w:val="single" w:sz="6" w:space="0" w:color="000000"/>
              <w:bottom w:val="single" w:sz="6" w:space="0" w:color="000000"/>
              <w:right w:val="single" w:sz="6" w:space="0" w:color="000000"/>
            </w:tcBorders>
          </w:tcPr>
          <w:p w14:paraId="74AF9A5B"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33" w:type="dxa"/>
            <w:gridSpan w:val="2"/>
            <w:tcBorders>
              <w:top w:val="single" w:sz="6" w:space="0" w:color="000000"/>
              <w:left w:val="single" w:sz="6" w:space="0" w:color="000000"/>
              <w:bottom w:val="single" w:sz="6" w:space="0" w:color="000000"/>
              <w:right w:val="single" w:sz="6" w:space="0" w:color="000000"/>
            </w:tcBorders>
          </w:tcPr>
          <w:p w14:paraId="0FC19D35"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gridSpan w:val="2"/>
            <w:tcBorders>
              <w:top w:val="single" w:sz="6" w:space="0" w:color="000000"/>
              <w:left w:val="single" w:sz="6" w:space="0" w:color="000000"/>
              <w:bottom w:val="single" w:sz="6" w:space="0" w:color="000000"/>
              <w:right w:val="single" w:sz="6" w:space="0" w:color="000000"/>
            </w:tcBorders>
          </w:tcPr>
          <w:p w14:paraId="11B8AF62"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752CEDC2"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62" w:type="dxa"/>
            <w:tcBorders>
              <w:top w:val="single" w:sz="6" w:space="0" w:color="000000"/>
              <w:left w:val="single" w:sz="6" w:space="0" w:color="000000"/>
              <w:bottom w:val="single" w:sz="6" w:space="0" w:color="000000"/>
              <w:right w:val="single" w:sz="6" w:space="0" w:color="000000"/>
            </w:tcBorders>
          </w:tcPr>
          <w:p w14:paraId="57AA1D4B"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5D9B6975" w14:textId="77777777" w:rsidTr="002F3FFD">
        <w:tc>
          <w:tcPr>
            <w:tcW w:w="794" w:type="dxa"/>
            <w:tcBorders>
              <w:top w:val="single" w:sz="6" w:space="0" w:color="000000"/>
              <w:left w:val="single" w:sz="6" w:space="0" w:color="000000"/>
              <w:bottom w:val="single" w:sz="6" w:space="0" w:color="000000"/>
              <w:right w:val="single" w:sz="6" w:space="0" w:color="000000"/>
            </w:tcBorders>
          </w:tcPr>
          <w:p w14:paraId="14B5C35B" w14:textId="77777777" w:rsidR="005606C4" w:rsidRPr="00131429" w:rsidRDefault="005606C4"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Е150c</w:t>
            </w:r>
          </w:p>
        </w:tc>
        <w:tc>
          <w:tcPr>
            <w:tcW w:w="2739" w:type="dxa"/>
            <w:tcBorders>
              <w:top w:val="single" w:sz="6" w:space="0" w:color="000000"/>
              <w:left w:val="single" w:sz="6" w:space="0" w:color="000000"/>
              <w:bottom w:val="single" w:sz="6" w:space="0" w:color="000000"/>
              <w:right w:val="single" w:sz="6" w:space="0" w:color="000000"/>
            </w:tcBorders>
          </w:tcPr>
          <w:p w14:paraId="1C1448F6"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Շաքարային կոլեր III, ստացված «ամոնիակային» (CARAMEL III - Ammonia process)</w:t>
            </w:r>
          </w:p>
        </w:tc>
        <w:tc>
          <w:tcPr>
            <w:tcW w:w="2279" w:type="dxa"/>
            <w:tcBorders>
              <w:top w:val="single" w:sz="6" w:space="0" w:color="000000"/>
              <w:left w:val="single" w:sz="6" w:space="0" w:color="000000"/>
              <w:bottom w:val="single" w:sz="6" w:space="0" w:color="000000"/>
              <w:right w:val="single" w:sz="6" w:space="0" w:color="000000"/>
            </w:tcBorders>
          </w:tcPr>
          <w:p w14:paraId="513FC31B"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ներկանյութ</w:t>
            </w:r>
          </w:p>
        </w:tc>
        <w:tc>
          <w:tcPr>
            <w:tcW w:w="3460" w:type="dxa"/>
            <w:gridSpan w:val="2"/>
            <w:tcBorders>
              <w:top w:val="single" w:sz="6" w:space="0" w:color="000000"/>
              <w:left w:val="single" w:sz="6" w:space="0" w:color="000000"/>
              <w:bottom w:val="single" w:sz="6" w:space="0" w:color="000000"/>
              <w:right w:val="single" w:sz="6" w:space="0" w:color="000000"/>
            </w:tcBorders>
          </w:tcPr>
          <w:p w14:paraId="162CD66D" w14:textId="77777777" w:rsidR="005606C4" w:rsidRPr="00131429" w:rsidRDefault="005606C4" w:rsidP="00151676">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082" w:type="dxa"/>
            <w:tcBorders>
              <w:top w:val="single" w:sz="6" w:space="0" w:color="000000"/>
              <w:left w:val="single" w:sz="6" w:space="0" w:color="000000"/>
              <w:bottom w:val="single" w:sz="6" w:space="0" w:color="000000"/>
              <w:right w:val="single" w:sz="6" w:space="0" w:color="000000"/>
            </w:tcBorders>
          </w:tcPr>
          <w:p w14:paraId="512AD17D"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33" w:type="dxa"/>
            <w:gridSpan w:val="2"/>
            <w:tcBorders>
              <w:top w:val="single" w:sz="6" w:space="0" w:color="000000"/>
              <w:left w:val="single" w:sz="6" w:space="0" w:color="000000"/>
              <w:bottom w:val="single" w:sz="6" w:space="0" w:color="000000"/>
              <w:right w:val="single" w:sz="6" w:space="0" w:color="000000"/>
            </w:tcBorders>
          </w:tcPr>
          <w:p w14:paraId="72B38398"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gridSpan w:val="2"/>
            <w:tcBorders>
              <w:top w:val="single" w:sz="6" w:space="0" w:color="000000"/>
              <w:left w:val="single" w:sz="6" w:space="0" w:color="000000"/>
              <w:bottom w:val="single" w:sz="6" w:space="0" w:color="000000"/>
              <w:right w:val="single" w:sz="6" w:space="0" w:color="000000"/>
            </w:tcBorders>
          </w:tcPr>
          <w:p w14:paraId="6BCC6097"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1AA28329"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62" w:type="dxa"/>
            <w:tcBorders>
              <w:top w:val="single" w:sz="6" w:space="0" w:color="000000"/>
              <w:left w:val="single" w:sz="6" w:space="0" w:color="000000"/>
              <w:bottom w:val="single" w:sz="6" w:space="0" w:color="000000"/>
              <w:right w:val="single" w:sz="6" w:space="0" w:color="000000"/>
            </w:tcBorders>
          </w:tcPr>
          <w:p w14:paraId="678E6A93"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234F1EAB" w14:textId="77777777" w:rsidTr="002F3FFD">
        <w:tc>
          <w:tcPr>
            <w:tcW w:w="794" w:type="dxa"/>
            <w:tcBorders>
              <w:top w:val="single" w:sz="6" w:space="0" w:color="000000"/>
              <w:left w:val="single" w:sz="6" w:space="0" w:color="000000"/>
              <w:bottom w:val="single" w:sz="6" w:space="0" w:color="000000"/>
              <w:right w:val="single" w:sz="6" w:space="0" w:color="000000"/>
            </w:tcBorders>
          </w:tcPr>
          <w:p w14:paraId="2E29A876" w14:textId="77777777" w:rsidR="005606C4" w:rsidRPr="00131429" w:rsidRDefault="005606C4"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Е150d</w:t>
            </w:r>
          </w:p>
        </w:tc>
        <w:tc>
          <w:tcPr>
            <w:tcW w:w="2739" w:type="dxa"/>
            <w:tcBorders>
              <w:top w:val="single" w:sz="6" w:space="0" w:color="000000"/>
              <w:left w:val="single" w:sz="6" w:space="0" w:color="000000"/>
              <w:bottom w:val="single" w:sz="6" w:space="0" w:color="000000"/>
              <w:right w:val="single" w:sz="6" w:space="0" w:color="000000"/>
            </w:tcBorders>
          </w:tcPr>
          <w:p w14:paraId="0F30937B"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Շաքարային կոլեր IV, ստացված «ամոնիակա-սուլֆիտային» տեխնոլոգիայով (CARAMEL IV - Ammonia-sulphite process)</w:t>
            </w:r>
          </w:p>
        </w:tc>
        <w:tc>
          <w:tcPr>
            <w:tcW w:w="2279" w:type="dxa"/>
            <w:tcBorders>
              <w:top w:val="single" w:sz="6" w:space="0" w:color="000000"/>
              <w:left w:val="single" w:sz="6" w:space="0" w:color="000000"/>
              <w:bottom w:val="single" w:sz="6" w:space="0" w:color="000000"/>
              <w:right w:val="single" w:sz="6" w:space="0" w:color="000000"/>
            </w:tcBorders>
          </w:tcPr>
          <w:p w14:paraId="55969CA4"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ներկանյութ</w:t>
            </w:r>
          </w:p>
        </w:tc>
        <w:tc>
          <w:tcPr>
            <w:tcW w:w="3460" w:type="dxa"/>
            <w:gridSpan w:val="2"/>
            <w:tcBorders>
              <w:top w:val="single" w:sz="6" w:space="0" w:color="000000"/>
              <w:left w:val="single" w:sz="6" w:space="0" w:color="000000"/>
              <w:bottom w:val="single" w:sz="6" w:space="0" w:color="000000"/>
              <w:right w:val="single" w:sz="6" w:space="0" w:color="000000"/>
            </w:tcBorders>
          </w:tcPr>
          <w:p w14:paraId="0E0419F2" w14:textId="77777777" w:rsidR="005606C4" w:rsidRPr="00131429" w:rsidRDefault="005606C4" w:rsidP="00151676">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082" w:type="dxa"/>
            <w:tcBorders>
              <w:top w:val="single" w:sz="6" w:space="0" w:color="000000"/>
              <w:left w:val="single" w:sz="6" w:space="0" w:color="000000"/>
              <w:bottom w:val="single" w:sz="6" w:space="0" w:color="000000"/>
              <w:right w:val="single" w:sz="6" w:space="0" w:color="000000"/>
            </w:tcBorders>
          </w:tcPr>
          <w:p w14:paraId="4E640EA3"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33" w:type="dxa"/>
            <w:gridSpan w:val="2"/>
            <w:tcBorders>
              <w:top w:val="single" w:sz="6" w:space="0" w:color="000000"/>
              <w:left w:val="single" w:sz="6" w:space="0" w:color="000000"/>
              <w:bottom w:val="single" w:sz="6" w:space="0" w:color="000000"/>
              <w:right w:val="single" w:sz="6" w:space="0" w:color="000000"/>
            </w:tcBorders>
          </w:tcPr>
          <w:p w14:paraId="6F92661E"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gridSpan w:val="2"/>
            <w:tcBorders>
              <w:top w:val="single" w:sz="6" w:space="0" w:color="000000"/>
              <w:left w:val="single" w:sz="6" w:space="0" w:color="000000"/>
              <w:bottom w:val="single" w:sz="6" w:space="0" w:color="000000"/>
              <w:right w:val="single" w:sz="6" w:space="0" w:color="000000"/>
            </w:tcBorders>
          </w:tcPr>
          <w:p w14:paraId="5E64841C"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512CFFB6"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62" w:type="dxa"/>
            <w:tcBorders>
              <w:top w:val="single" w:sz="6" w:space="0" w:color="000000"/>
              <w:left w:val="single" w:sz="6" w:space="0" w:color="000000"/>
              <w:bottom w:val="single" w:sz="6" w:space="0" w:color="000000"/>
              <w:right w:val="single" w:sz="6" w:space="0" w:color="000000"/>
            </w:tcBorders>
          </w:tcPr>
          <w:p w14:paraId="465AC547"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029D4C62" w14:textId="77777777" w:rsidTr="002F3FFD">
        <w:tc>
          <w:tcPr>
            <w:tcW w:w="794" w:type="dxa"/>
            <w:tcBorders>
              <w:top w:val="single" w:sz="6" w:space="0" w:color="000000"/>
              <w:left w:val="single" w:sz="6" w:space="0" w:color="000000"/>
              <w:bottom w:val="single" w:sz="6" w:space="0" w:color="000000"/>
              <w:right w:val="single" w:sz="6" w:space="0" w:color="000000"/>
            </w:tcBorders>
          </w:tcPr>
          <w:p w14:paraId="2D5852D9" w14:textId="77777777" w:rsidR="005606C4" w:rsidRPr="00131429" w:rsidRDefault="005606C4"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Е151</w:t>
            </w:r>
          </w:p>
        </w:tc>
        <w:tc>
          <w:tcPr>
            <w:tcW w:w="2739" w:type="dxa"/>
            <w:tcBorders>
              <w:top w:val="single" w:sz="6" w:space="0" w:color="000000"/>
              <w:left w:val="single" w:sz="6" w:space="0" w:color="000000"/>
              <w:bottom w:val="single" w:sz="6" w:space="0" w:color="000000"/>
              <w:right w:val="single" w:sz="6" w:space="0" w:color="000000"/>
            </w:tcBorders>
          </w:tcPr>
          <w:p w14:paraId="306F28AC" w14:textId="77777777" w:rsidR="005606C4" w:rsidRPr="00131429" w:rsidRDefault="005606C4" w:rsidP="00151676">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Ս</w:t>
            </w:r>
            <w:r w:rsidR="002A44D0" w:rsidRPr="00131429">
              <w:rPr>
                <w:rFonts w:ascii="GHEA Grapalat" w:eastAsia="Times New Roman" w:hAnsi="GHEA Grapalat" w:cs="Times New Roman"/>
                <w:sz w:val="20"/>
                <w:szCs w:val="20"/>
              </w:rPr>
              <w:t>եւ</w:t>
            </w:r>
            <w:r w:rsidRPr="00131429">
              <w:rPr>
                <w:rFonts w:ascii="GHEA Grapalat" w:eastAsia="Times New Roman" w:hAnsi="GHEA Grapalat" w:cs="Times New Roman"/>
                <w:sz w:val="20"/>
                <w:szCs w:val="20"/>
              </w:rPr>
              <w:t xml:space="preserve"> փայլուն ՓՆ,</w:t>
            </w:r>
            <w:r w:rsidR="00151676" w:rsidRPr="00131429">
              <w:rPr>
                <w:rFonts w:ascii="GHEA Grapalat" w:eastAsia="Times New Roman" w:hAnsi="GHEA Grapalat" w:cs="Times New Roman"/>
                <w:sz w:val="20"/>
                <w:szCs w:val="20"/>
              </w:rPr>
              <w:t xml:space="preserve"> </w:t>
            </w:r>
            <w:r w:rsidR="00151676" w:rsidRPr="00131429">
              <w:rPr>
                <w:rFonts w:ascii="GHEA Grapalat" w:eastAsia="Times New Roman" w:hAnsi="GHEA Grapalat" w:cs="Times New Roman"/>
                <w:sz w:val="20"/>
                <w:szCs w:val="20"/>
              </w:rPr>
              <w:br/>
            </w:r>
            <w:r w:rsidRPr="00131429">
              <w:rPr>
                <w:rFonts w:ascii="GHEA Grapalat" w:eastAsia="Times New Roman" w:hAnsi="GHEA Grapalat" w:cs="Times New Roman"/>
                <w:sz w:val="20"/>
                <w:szCs w:val="20"/>
              </w:rPr>
              <w:t>Ադամանդե ս</w:t>
            </w:r>
            <w:r w:rsidR="002A44D0" w:rsidRPr="00131429">
              <w:rPr>
                <w:rFonts w:ascii="GHEA Grapalat" w:eastAsia="Times New Roman" w:hAnsi="GHEA Grapalat" w:cs="Times New Roman"/>
                <w:sz w:val="20"/>
                <w:szCs w:val="20"/>
              </w:rPr>
              <w:t>եւ</w:t>
            </w:r>
            <w:r w:rsidRPr="00131429">
              <w:rPr>
                <w:rFonts w:ascii="GHEA Grapalat" w:eastAsia="Times New Roman" w:hAnsi="GHEA Grapalat" w:cs="Times New Roman"/>
                <w:sz w:val="20"/>
                <w:szCs w:val="20"/>
              </w:rPr>
              <w:t xml:space="preserve"> PN</w:t>
            </w:r>
            <w:r w:rsidR="004178E5" w:rsidRPr="00131429">
              <w:rPr>
                <w:rFonts w:ascii="GHEA Grapalat" w:eastAsia="Times New Roman" w:hAnsi="GHEA Grapalat" w:cs="Times New Roman"/>
                <w:sz w:val="20"/>
                <w:szCs w:val="20"/>
              </w:rPr>
              <w:t xml:space="preserve"> </w:t>
            </w:r>
            <w:r w:rsidRPr="00131429">
              <w:rPr>
                <w:rFonts w:ascii="GHEA Grapalat" w:eastAsia="Times New Roman" w:hAnsi="GHEA Grapalat" w:cs="Times New Roman"/>
                <w:sz w:val="20"/>
                <w:szCs w:val="20"/>
              </w:rPr>
              <w:t>(BRILLIANT BLACK PN)</w:t>
            </w:r>
          </w:p>
        </w:tc>
        <w:tc>
          <w:tcPr>
            <w:tcW w:w="2279" w:type="dxa"/>
            <w:tcBorders>
              <w:top w:val="single" w:sz="6" w:space="0" w:color="000000"/>
              <w:left w:val="single" w:sz="6" w:space="0" w:color="000000"/>
              <w:bottom w:val="single" w:sz="6" w:space="0" w:color="000000"/>
              <w:right w:val="single" w:sz="6" w:space="0" w:color="000000"/>
            </w:tcBorders>
          </w:tcPr>
          <w:p w14:paraId="33782028"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ներկանյութ</w:t>
            </w:r>
          </w:p>
        </w:tc>
        <w:tc>
          <w:tcPr>
            <w:tcW w:w="3460" w:type="dxa"/>
            <w:gridSpan w:val="2"/>
            <w:tcBorders>
              <w:top w:val="single" w:sz="6" w:space="0" w:color="000000"/>
              <w:left w:val="single" w:sz="6" w:space="0" w:color="000000"/>
              <w:bottom w:val="single" w:sz="6" w:space="0" w:color="000000"/>
              <w:right w:val="single" w:sz="6" w:space="0" w:color="000000"/>
            </w:tcBorders>
          </w:tcPr>
          <w:p w14:paraId="227677EC" w14:textId="77777777" w:rsidR="005606C4" w:rsidRPr="00131429" w:rsidRDefault="005606C4" w:rsidP="00A34C83">
            <w:pPr>
              <w:spacing w:after="160" w:line="360" w:lineRule="auto"/>
              <w:ind w:left="28" w:right="54"/>
              <w:rPr>
                <w:rFonts w:ascii="GHEA Grapalat" w:eastAsia="Times New Roman" w:hAnsi="GHEA Grapalat" w:cs="Courier New"/>
                <w:sz w:val="20"/>
                <w:szCs w:val="20"/>
              </w:rPr>
            </w:pPr>
            <w:r w:rsidRPr="00131429">
              <w:rPr>
                <w:rFonts w:ascii="GHEA Grapalat" w:eastAsia="Times New Roman" w:hAnsi="GHEA Grapalat" w:cs="Times New Roman"/>
                <w:sz w:val="20"/>
                <w:szCs w:val="20"/>
              </w:rPr>
              <w:t>Ընդհանուր ներկող նյութերի 80% -ը հաշվարկվում է որպես</w:t>
            </w:r>
            <w:r w:rsidR="002A44D0" w:rsidRPr="00131429">
              <w:rPr>
                <w:rFonts w:ascii="GHEA Grapalat" w:eastAsia="Times New Roman" w:hAnsi="GHEA Grapalat" w:cs="Times New Roman"/>
                <w:sz w:val="20"/>
                <w:szCs w:val="20"/>
              </w:rPr>
              <w:t xml:space="preserve"> </w:t>
            </w:r>
            <w:r w:rsidRPr="00131429">
              <w:rPr>
                <w:rFonts w:ascii="GHEA Grapalat" w:hAnsi="GHEA Grapalat"/>
                <w:sz w:val="20"/>
                <w:szCs w:val="20"/>
              </w:rPr>
              <w:t>E1 սմ 1%</w:t>
            </w:r>
            <w:r w:rsidRPr="00131429">
              <w:rPr>
                <w:rFonts w:ascii="GHEA Grapalat" w:eastAsia="Times New Roman" w:hAnsi="GHEA Grapalat" w:cs="Times New Roman"/>
                <w:sz w:val="20"/>
                <w:szCs w:val="20"/>
              </w:rPr>
              <w:t>նատրիումական աղ մոտավորապես 530</w:t>
            </w:r>
            <w:r w:rsidR="002A44D0" w:rsidRPr="00131429">
              <w:rPr>
                <w:rFonts w:ascii="Courier New" w:eastAsia="Times New Roman" w:hAnsi="Courier New" w:cs="Courier New"/>
                <w:sz w:val="20"/>
                <w:szCs w:val="20"/>
              </w:rPr>
              <w:t> </w:t>
            </w:r>
            <w:r w:rsidRPr="00131429">
              <w:rPr>
                <w:rFonts w:ascii="GHEA Grapalat" w:eastAsia="Times New Roman" w:hAnsi="GHEA Grapalat" w:cs="Times New Roman"/>
                <w:sz w:val="20"/>
                <w:szCs w:val="20"/>
              </w:rPr>
              <w:t xml:space="preserve">570 նմ </w:t>
            </w:r>
            <w:r w:rsidR="0052241E" w:rsidRPr="00131429">
              <w:rPr>
                <w:rFonts w:ascii="GHEA Grapalat" w:eastAsia="Times New Roman" w:hAnsi="GHEA Grapalat" w:cs="Times New Roman"/>
                <w:sz w:val="20"/>
                <w:szCs w:val="20"/>
              </w:rPr>
              <w:t>ջերմաստիճանում՝ լուծույթում</w:t>
            </w:r>
          </w:p>
        </w:tc>
        <w:tc>
          <w:tcPr>
            <w:tcW w:w="1082" w:type="dxa"/>
            <w:tcBorders>
              <w:top w:val="single" w:sz="6" w:space="0" w:color="000000"/>
              <w:left w:val="single" w:sz="6" w:space="0" w:color="000000"/>
              <w:bottom w:val="single" w:sz="6" w:space="0" w:color="000000"/>
              <w:right w:val="single" w:sz="6" w:space="0" w:color="000000"/>
            </w:tcBorders>
          </w:tcPr>
          <w:p w14:paraId="35E366F6"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33" w:type="dxa"/>
            <w:gridSpan w:val="2"/>
            <w:tcBorders>
              <w:top w:val="single" w:sz="6" w:space="0" w:color="000000"/>
              <w:left w:val="single" w:sz="6" w:space="0" w:color="000000"/>
              <w:bottom w:val="single" w:sz="6" w:space="0" w:color="000000"/>
              <w:right w:val="single" w:sz="6" w:space="0" w:color="000000"/>
            </w:tcBorders>
          </w:tcPr>
          <w:p w14:paraId="6FF1B71E"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c>
          <w:tcPr>
            <w:tcW w:w="1008" w:type="dxa"/>
            <w:gridSpan w:val="2"/>
            <w:tcBorders>
              <w:top w:val="single" w:sz="6" w:space="0" w:color="000000"/>
              <w:left w:val="single" w:sz="6" w:space="0" w:color="000000"/>
              <w:bottom w:val="single" w:sz="6" w:space="0" w:color="000000"/>
              <w:right w:val="single" w:sz="6" w:space="0" w:color="000000"/>
            </w:tcBorders>
          </w:tcPr>
          <w:p w14:paraId="270AEC3E"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6915C131"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62" w:type="dxa"/>
            <w:tcBorders>
              <w:top w:val="single" w:sz="6" w:space="0" w:color="000000"/>
              <w:left w:val="single" w:sz="6" w:space="0" w:color="000000"/>
              <w:bottom w:val="single" w:sz="6" w:space="0" w:color="000000"/>
              <w:right w:val="single" w:sz="6" w:space="0" w:color="000000"/>
            </w:tcBorders>
          </w:tcPr>
          <w:p w14:paraId="02A15743"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321639B0" w14:textId="77777777" w:rsidTr="002F3FFD">
        <w:tc>
          <w:tcPr>
            <w:tcW w:w="794" w:type="dxa"/>
            <w:tcBorders>
              <w:top w:val="single" w:sz="6" w:space="0" w:color="000000"/>
              <w:left w:val="single" w:sz="6" w:space="0" w:color="000000"/>
              <w:bottom w:val="single" w:sz="6" w:space="0" w:color="000000"/>
              <w:right w:val="single" w:sz="6" w:space="0" w:color="000000"/>
            </w:tcBorders>
          </w:tcPr>
          <w:p w14:paraId="6787F111" w14:textId="77777777" w:rsidR="005606C4" w:rsidRPr="00131429" w:rsidRDefault="005606C4"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Е153</w:t>
            </w:r>
          </w:p>
        </w:tc>
        <w:tc>
          <w:tcPr>
            <w:tcW w:w="2739" w:type="dxa"/>
            <w:tcBorders>
              <w:top w:val="single" w:sz="6" w:space="0" w:color="000000"/>
              <w:left w:val="single" w:sz="6" w:space="0" w:color="000000"/>
              <w:bottom w:val="single" w:sz="6" w:space="0" w:color="000000"/>
              <w:right w:val="single" w:sz="6" w:space="0" w:color="000000"/>
            </w:tcBorders>
          </w:tcPr>
          <w:p w14:paraId="6538031E" w14:textId="77777777" w:rsidR="005606C4" w:rsidRPr="00131429" w:rsidRDefault="005606C4" w:rsidP="004178E5">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Ածուխ բուսական</w:t>
            </w:r>
            <w:r w:rsidR="004178E5" w:rsidRPr="00131429">
              <w:rPr>
                <w:rFonts w:ascii="GHEA Grapalat" w:eastAsia="Times New Roman" w:hAnsi="GHEA Grapalat" w:cs="Times New Roman"/>
                <w:sz w:val="20"/>
                <w:szCs w:val="20"/>
                <w:lang w:val="en-US"/>
              </w:rPr>
              <w:t xml:space="preserve"> </w:t>
            </w:r>
            <w:r w:rsidRPr="00131429">
              <w:rPr>
                <w:rFonts w:ascii="GHEA Grapalat" w:eastAsia="Times New Roman" w:hAnsi="GHEA Grapalat" w:cs="Times New Roman"/>
                <w:sz w:val="20"/>
                <w:szCs w:val="20"/>
              </w:rPr>
              <w:t>(VEGETABLE CARBON)</w:t>
            </w:r>
          </w:p>
        </w:tc>
        <w:tc>
          <w:tcPr>
            <w:tcW w:w="2279" w:type="dxa"/>
            <w:tcBorders>
              <w:top w:val="single" w:sz="6" w:space="0" w:color="000000"/>
              <w:left w:val="single" w:sz="6" w:space="0" w:color="000000"/>
              <w:bottom w:val="single" w:sz="6" w:space="0" w:color="000000"/>
              <w:right w:val="single" w:sz="6" w:space="0" w:color="000000"/>
            </w:tcBorders>
          </w:tcPr>
          <w:p w14:paraId="30DC8851"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ներկանյութ</w:t>
            </w:r>
          </w:p>
        </w:tc>
        <w:tc>
          <w:tcPr>
            <w:tcW w:w="3460" w:type="dxa"/>
            <w:gridSpan w:val="2"/>
            <w:tcBorders>
              <w:top w:val="single" w:sz="6" w:space="0" w:color="000000"/>
              <w:left w:val="single" w:sz="6" w:space="0" w:color="000000"/>
              <w:bottom w:val="single" w:sz="6" w:space="0" w:color="000000"/>
              <w:right w:val="single" w:sz="6" w:space="0" w:color="000000"/>
            </w:tcBorders>
          </w:tcPr>
          <w:p w14:paraId="17664CEA"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95% ածխածին՝ հաշվարկված անջուր </w:t>
            </w:r>
            <w:r w:rsidR="002A44D0" w:rsidRPr="00131429">
              <w:rPr>
                <w:rFonts w:ascii="GHEA Grapalat" w:eastAsia="Times New Roman" w:hAnsi="GHEA Grapalat" w:cs="Times New Roman"/>
                <w:sz w:val="20"/>
                <w:szCs w:val="20"/>
              </w:rPr>
              <w:t>եւ</w:t>
            </w:r>
            <w:r w:rsidRPr="00131429">
              <w:rPr>
                <w:rFonts w:ascii="GHEA Grapalat" w:eastAsia="Times New Roman" w:hAnsi="GHEA Grapalat" w:cs="Times New Roman"/>
                <w:sz w:val="20"/>
                <w:szCs w:val="20"/>
              </w:rPr>
              <w:t xml:space="preserve"> անբոց հիմքի վրա</w:t>
            </w:r>
          </w:p>
        </w:tc>
        <w:tc>
          <w:tcPr>
            <w:tcW w:w="1082" w:type="dxa"/>
            <w:tcBorders>
              <w:top w:val="single" w:sz="6" w:space="0" w:color="000000"/>
              <w:left w:val="single" w:sz="6" w:space="0" w:color="000000"/>
              <w:bottom w:val="single" w:sz="6" w:space="0" w:color="000000"/>
              <w:right w:val="single" w:sz="6" w:space="0" w:color="000000"/>
            </w:tcBorders>
          </w:tcPr>
          <w:p w14:paraId="4AA17D68"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33" w:type="dxa"/>
            <w:gridSpan w:val="2"/>
            <w:tcBorders>
              <w:top w:val="single" w:sz="6" w:space="0" w:color="000000"/>
              <w:left w:val="single" w:sz="6" w:space="0" w:color="000000"/>
              <w:bottom w:val="single" w:sz="6" w:space="0" w:color="000000"/>
              <w:right w:val="single" w:sz="6" w:space="0" w:color="000000"/>
            </w:tcBorders>
          </w:tcPr>
          <w:p w14:paraId="3054D4CD"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c>
          <w:tcPr>
            <w:tcW w:w="1008" w:type="dxa"/>
            <w:gridSpan w:val="2"/>
            <w:tcBorders>
              <w:top w:val="single" w:sz="6" w:space="0" w:color="000000"/>
              <w:left w:val="single" w:sz="6" w:space="0" w:color="000000"/>
              <w:bottom w:val="single" w:sz="6" w:space="0" w:color="000000"/>
              <w:right w:val="single" w:sz="6" w:space="0" w:color="000000"/>
            </w:tcBorders>
          </w:tcPr>
          <w:p w14:paraId="41748408"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2DF9EC4B"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62" w:type="dxa"/>
            <w:tcBorders>
              <w:top w:val="single" w:sz="6" w:space="0" w:color="000000"/>
              <w:left w:val="single" w:sz="6" w:space="0" w:color="000000"/>
              <w:bottom w:val="single" w:sz="6" w:space="0" w:color="000000"/>
              <w:right w:val="single" w:sz="6" w:space="0" w:color="000000"/>
            </w:tcBorders>
          </w:tcPr>
          <w:p w14:paraId="67EAB45D"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1355DB74" w14:textId="77777777" w:rsidTr="002F3FFD">
        <w:tc>
          <w:tcPr>
            <w:tcW w:w="794" w:type="dxa"/>
            <w:tcBorders>
              <w:top w:val="single" w:sz="6" w:space="0" w:color="000000"/>
              <w:left w:val="single" w:sz="6" w:space="0" w:color="000000"/>
              <w:bottom w:val="single" w:sz="6" w:space="0" w:color="000000"/>
              <w:right w:val="single" w:sz="6" w:space="0" w:color="000000"/>
            </w:tcBorders>
          </w:tcPr>
          <w:p w14:paraId="19AFEFFA" w14:textId="77777777" w:rsidR="005606C4" w:rsidRPr="00131429" w:rsidRDefault="005606C4"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Е155</w:t>
            </w:r>
          </w:p>
        </w:tc>
        <w:tc>
          <w:tcPr>
            <w:tcW w:w="2739" w:type="dxa"/>
            <w:tcBorders>
              <w:top w:val="single" w:sz="6" w:space="0" w:color="000000"/>
              <w:left w:val="single" w:sz="6" w:space="0" w:color="000000"/>
              <w:bottom w:val="single" w:sz="6" w:space="0" w:color="000000"/>
              <w:right w:val="single" w:sz="6" w:space="0" w:color="000000"/>
            </w:tcBorders>
          </w:tcPr>
          <w:p w14:paraId="0D9617E6"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Շագանակագույն HT (BROWN HT)</w:t>
            </w:r>
          </w:p>
        </w:tc>
        <w:tc>
          <w:tcPr>
            <w:tcW w:w="2279" w:type="dxa"/>
            <w:tcBorders>
              <w:top w:val="single" w:sz="6" w:space="0" w:color="000000"/>
              <w:left w:val="single" w:sz="6" w:space="0" w:color="000000"/>
              <w:bottom w:val="single" w:sz="6" w:space="0" w:color="000000"/>
              <w:right w:val="single" w:sz="6" w:space="0" w:color="000000"/>
            </w:tcBorders>
          </w:tcPr>
          <w:p w14:paraId="521F905F"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ներկանյութ</w:t>
            </w:r>
          </w:p>
        </w:tc>
        <w:tc>
          <w:tcPr>
            <w:tcW w:w="3460" w:type="dxa"/>
            <w:gridSpan w:val="2"/>
            <w:tcBorders>
              <w:top w:val="single" w:sz="6" w:space="0" w:color="000000"/>
              <w:left w:val="single" w:sz="6" w:space="0" w:color="000000"/>
              <w:bottom w:val="single" w:sz="6" w:space="0" w:color="000000"/>
              <w:right w:val="single" w:sz="6" w:space="0" w:color="000000"/>
            </w:tcBorders>
          </w:tcPr>
          <w:p w14:paraId="1FF260BC" w14:textId="77777777" w:rsidR="005606C4" w:rsidRPr="00131429" w:rsidRDefault="0052241E"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70% </w:t>
            </w:r>
            <w:r w:rsidRPr="00131429">
              <w:rPr>
                <w:rFonts w:ascii="GHEA Grapalat" w:eastAsia="Times New Roman" w:hAnsi="GHEA Grapalat" w:cs="Sylfaen"/>
                <w:sz w:val="20"/>
                <w:szCs w:val="20"/>
              </w:rPr>
              <w:t>ընդհանուր</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ներկող</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նյութերը</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հաշվարկվում</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են</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որպես</w:t>
            </w:r>
            <w:r w:rsidRPr="00131429">
              <w:rPr>
                <w:rFonts w:ascii="GHEA Grapalat" w:eastAsia="Times New Roman" w:hAnsi="GHEA Grapalat" w:cs="Times New Roman"/>
                <w:sz w:val="20"/>
                <w:szCs w:val="20"/>
              </w:rPr>
              <w:t xml:space="preserve"> </w:t>
            </w:r>
            <w:r w:rsidRPr="00131429">
              <w:rPr>
                <w:rFonts w:ascii="GHEA Grapalat" w:hAnsi="GHEA Grapalat"/>
                <w:sz w:val="20"/>
                <w:szCs w:val="20"/>
              </w:rPr>
              <w:t xml:space="preserve">E1 </w:t>
            </w:r>
            <w:r w:rsidRPr="00131429">
              <w:rPr>
                <w:rFonts w:ascii="GHEA Grapalat" w:hAnsi="GHEA Grapalat" w:cs="Sylfaen"/>
                <w:sz w:val="20"/>
                <w:szCs w:val="20"/>
              </w:rPr>
              <w:t>սմ</w:t>
            </w:r>
            <w:r w:rsidRPr="00131429">
              <w:rPr>
                <w:rFonts w:ascii="GHEA Grapalat" w:hAnsi="GHEA Grapalat"/>
                <w:sz w:val="20"/>
                <w:szCs w:val="20"/>
              </w:rPr>
              <w:t xml:space="preserve"> 1%</w:t>
            </w:r>
            <w:r w:rsidRPr="00131429">
              <w:rPr>
                <w:rFonts w:ascii="GHEA Grapalat" w:eastAsia="Times New Roman" w:hAnsi="GHEA Grapalat" w:cs="Sylfaen"/>
                <w:sz w:val="20"/>
                <w:szCs w:val="20"/>
              </w:rPr>
              <w:t>նատրիումական</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աղ</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մոտավորապես</w:t>
            </w:r>
            <w:r w:rsidRPr="00131429">
              <w:rPr>
                <w:rFonts w:ascii="GHEA Grapalat" w:eastAsia="Times New Roman" w:hAnsi="GHEA Grapalat" w:cs="Times New Roman"/>
                <w:sz w:val="20"/>
                <w:szCs w:val="20"/>
              </w:rPr>
              <w:t xml:space="preserve"> 460</w:t>
            </w:r>
            <w:r w:rsidR="002A44D0" w:rsidRPr="00131429">
              <w:rPr>
                <w:rFonts w:ascii="Courier New" w:eastAsia="Times New Roman" w:hAnsi="Courier New" w:cs="Courier New"/>
                <w:sz w:val="20"/>
                <w:szCs w:val="20"/>
              </w:rPr>
              <w:t> </w:t>
            </w:r>
            <w:r w:rsidRPr="00131429">
              <w:rPr>
                <w:rFonts w:ascii="GHEA Grapalat" w:eastAsia="Times New Roman" w:hAnsi="GHEA Grapalat" w:cs="Times New Roman"/>
                <w:sz w:val="20"/>
                <w:szCs w:val="20"/>
              </w:rPr>
              <w:t>403</w:t>
            </w:r>
            <w:r w:rsidR="002A44D0"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նմ</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ջերմաստիճանում՝</w:t>
            </w:r>
            <w:r w:rsidRPr="00131429">
              <w:rPr>
                <w:rFonts w:ascii="GHEA Grapalat" w:eastAsia="Times New Roman" w:hAnsi="GHEA Grapalat" w:cs="Times New Roman"/>
                <w:sz w:val="20"/>
                <w:szCs w:val="20"/>
              </w:rPr>
              <w:t xml:space="preserve"> рН 7 </w:t>
            </w:r>
            <w:r w:rsidRPr="00131429">
              <w:rPr>
                <w:rFonts w:ascii="GHEA Grapalat" w:eastAsia="Times New Roman" w:hAnsi="GHEA Grapalat" w:cs="Sylfaen"/>
                <w:sz w:val="20"/>
                <w:szCs w:val="20"/>
              </w:rPr>
              <w:t>ջրային</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լուծույթում</w:t>
            </w:r>
          </w:p>
        </w:tc>
        <w:tc>
          <w:tcPr>
            <w:tcW w:w="1082" w:type="dxa"/>
            <w:tcBorders>
              <w:top w:val="single" w:sz="6" w:space="0" w:color="000000"/>
              <w:left w:val="single" w:sz="6" w:space="0" w:color="000000"/>
              <w:bottom w:val="single" w:sz="6" w:space="0" w:color="000000"/>
              <w:right w:val="single" w:sz="6" w:space="0" w:color="000000"/>
            </w:tcBorders>
          </w:tcPr>
          <w:p w14:paraId="3075C611"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33" w:type="dxa"/>
            <w:gridSpan w:val="2"/>
            <w:tcBorders>
              <w:top w:val="single" w:sz="6" w:space="0" w:color="000000"/>
              <w:left w:val="single" w:sz="6" w:space="0" w:color="000000"/>
              <w:bottom w:val="single" w:sz="6" w:space="0" w:color="000000"/>
              <w:right w:val="single" w:sz="6" w:space="0" w:color="000000"/>
            </w:tcBorders>
          </w:tcPr>
          <w:p w14:paraId="313C55BD"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c>
          <w:tcPr>
            <w:tcW w:w="1008" w:type="dxa"/>
            <w:gridSpan w:val="2"/>
            <w:tcBorders>
              <w:top w:val="single" w:sz="6" w:space="0" w:color="000000"/>
              <w:left w:val="single" w:sz="6" w:space="0" w:color="000000"/>
              <w:bottom w:val="single" w:sz="6" w:space="0" w:color="000000"/>
              <w:right w:val="single" w:sz="6" w:space="0" w:color="000000"/>
            </w:tcBorders>
          </w:tcPr>
          <w:p w14:paraId="72B20C26"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3388FB80"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62" w:type="dxa"/>
            <w:tcBorders>
              <w:top w:val="single" w:sz="6" w:space="0" w:color="000000"/>
              <w:left w:val="single" w:sz="6" w:space="0" w:color="000000"/>
              <w:bottom w:val="single" w:sz="6" w:space="0" w:color="000000"/>
              <w:right w:val="single" w:sz="6" w:space="0" w:color="000000"/>
            </w:tcBorders>
          </w:tcPr>
          <w:p w14:paraId="29253458"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0361233D" w14:textId="77777777" w:rsidTr="002F3FFD">
        <w:tc>
          <w:tcPr>
            <w:tcW w:w="794" w:type="dxa"/>
            <w:tcBorders>
              <w:top w:val="single" w:sz="6" w:space="0" w:color="000000"/>
              <w:left w:val="single" w:sz="6" w:space="0" w:color="000000"/>
              <w:bottom w:val="single" w:sz="6" w:space="0" w:color="000000"/>
              <w:right w:val="single" w:sz="6" w:space="0" w:color="000000"/>
            </w:tcBorders>
          </w:tcPr>
          <w:p w14:paraId="5FD0AF8E" w14:textId="77777777" w:rsidR="005606C4" w:rsidRPr="00131429" w:rsidRDefault="005606C4"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Е160a</w:t>
            </w:r>
          </w:p>
        </w:tc>
        <w:tc>
          <w:tcPr>
            <w:tcW w:w="2739" w:type="dxa"/>
            <w:tcBorders>
              <w:top w:val="single" w:sz="6" w:space="0" w:color="000000"/>
              <w:left w:val="single" w:sz="6" w:space="0" w:color="000000"/>
              <w:bottom w:val="single" w:sz="6" w:space="0" w:color="000000"/>
              <w:right w:val="single" w:sz="6" w:space="0" w:color="000000"/>
            </w:tcBorders>
          </w:tcPr>
          <w:p w14:paraId="63EBC030"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Կարոտիններ (CAROTENES)</w:t>
            </w:r>
          </w:p>
        </w:tc>
        <w:tc>
          <w:tcPr>
            <w:tcW w:w="2279" w:type="dxa"/>
            <w:tcBorders>
              <w:top w:val="single" w:sz="6" w:space="0" w:color="000000"/>
              <w:left w:val="single" w:sz="6" w:space="0" w:color="000000"/>
              <w:bottom w:val="single" w:sz="6" w:space="0" w:color="000000"/>
              <w:right w:val="single" w:sz="6" w:space="0" w:color="000000"/>
            </w:tcBorders>
          </w:tcPr>
          <w:p w14:paraId="6638D6F7"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ներկանյութ</w:t>
            </w:r>
          </w:p>
        </w:tc>
        <w:tc>
          <w:tcPr>
            <w:tcW w:w="3460" w:type="dxa"/>
            <w:gridSpan w:val="2"/>
            <w:tcBorders>
              <w:top w:val="single" w:sz="6" w:space="0" w:color="000000"/>
              <w:left w:val="single" w:sz="6" w:space="0" w:color="000000"/>
              <w:bottom w:val="single" w:sz="6" w:space="0" w:color="000000"/>
              <w:right w:val="single" w:sz="6" w:space="0" w:color="000000"/>
            </w:tcBorders>
          </w:tcPr>
          <w:p w14:paraId="2D9BA04B" w14:textId="77777777" w:rsidR="005606C4" w:rsidRPr="00131429" w:rsidRDefault="005606C4" w:rsidP="00A34C83">
            <w:pPr>
              <w:spacing w:after="160" w:line="360" w:lineRule="auto"/>
              <w:ind w:left="28" w:right="54"/>
              <w:rPr>
                <w:rFonts w:ascii="GHEA Grapalat" w:hAnsi="GHEA Grapalat"/>
                <w:sz w:val="20"/>
                <w:szCs w:val="20"/>
              </w:rPr>
            </w:pPr>
          </w:p>
        </w:tc>
        <w:tc>
          <w:tcPr>
            <w:tcW w:w="1082" w:type="dxa"/>
            <w:tcBorders>
              <w:top w:val="single" w:sz="6" w:space="0" w:color="000000"/>
              <w:left w:val="single" w:sz="6" w:space="0" w:color="000000"/>
              <w:bottom w:val="single" w:sz="6" w:space="0" w:color="000000"/>
              <w:right w:val="single" w:sz="6" w:space="0" w:color="000000"/>
            </w:tcBorders>
          </w:tcPr>
          <w:p w14:paraId="46611990" w14:textId="77777777" w:rsidR="005606C4" w:rsidRPr="00131429" w:rsidRDefault="005606C4" w:rsidP="00A34C83">
            <w:pPr>
              <w:spacing w:after="160" w:line="360" w:lineRule="auto"/>
              <w:ind w:right="-8"/>
              <w:jc w:val="center"/>
              <w:rPr>
                <w:rFonts w:ascii="GHEA Grapalat" w:hAnsi="GHEA Grapalat"/>
                <w:sz w:val="20"/>
                <w:szCs w:val="20"/>
              </w:rPr>
            </w:pPr>
          </w:p>
        </w:tc>
        <w:tc>
          <w:tcPr>
            <w:tcW w:w="1133" w:type="dxa"/>
            <w:gridSpan w:val="2"/>
            <w:tcBorders>
              <w:top w:val="single" w:sz="6" w:space="0" w:color="000000"/>
              <w:left w:val="single" w:sz="6" w:space="0" w:color="000000"/>
              <w:bottom w:val="single" w:sz="6" w:space="0" w:color="000000"/>
              <w:right w:val="single" w:sz="6" w:space="0" w:color="000000"/>
            </w:tcBorders>
          </w:tcPr>
          <w:p w14:paraId="161E8B9F" w14:textId="77777777" w:rsidR="005606C4" w:rsidRPr="00131429" w:rsidRDefault="005606C4" w:rsidP="00A34C83">
            <w:pPr>
              <w:spacing w:after="160" w:line="360" w:lineRule="auto"/>
              <w:ind w:right="-8"/>
              <w:jc w:val="center"/>
              <w:rPr>
                <w:rFonts w:ascii="GHEA Grapalat" w:hAnsi="GHEA Grapalat"/>
                <w:sz w:val="20"/>
                <w:szCs w:val="20"/>
              </w:rPr>
            </w:pPr>
          </w:p>
        </w:tc>
        <w:tc>
          <w:tcPr>
            <w:tcW w:w="1008" w:type="dxa"/>
            <w:gridSpan w:val="2"/>
            <w:tcBorders>
              <w:top w:val="single" w:sz="6" w:space="0" w:color="000000"/>
              <w:left w:val="single" w:sz="6" w:space="0" w:color="000000"/>
              <w:bottom w:val="single" w:sz="6" w:space="0" w:color="000000"/>
              <w:right w:val="single" w:sz="6" w:space="0" w:color="000000"/>
            </w:tcBorders>
          </w:tcPr>
          <w:p w14:paraId="2CDF123A" w14:textId="77777777" w:rsidR="005606C4" w:rsidRPr="00131429" w:rsidRDefault="005606C4" w:rsidP="00A34C83">
            <w:pPr>
              <w:spacing w:after="160" w:line="360" w:lineRule="auto"/>
              <w:ind w:right="-8"/>
              <w:jc w:val="center"/>
              <w:rPr>
                <w:rFonts w:ascii="GHEA Grapalat" w:hAnsi="GHEA Grapalat"/>
                <w:sz w:val="20"/>
                <w:szCs w:val="20"/>
              </w:rPr>
            </w:pPr>
          </w:p>
        </w:tc>
        <w:tc>
          <w:tcPr>
            <w:tcW w:w="1120" w:type="dxa"/>
            <w:tcBorders>
              <w:top w:val="single" w:sz="6" w:space="0" w:color="000000"/>
              <w:left w:val="single" w:sz="6" w:space="0" w:color="000000"/>
              <w:bottom w:val="single" w:sz="6" w:space="0" w:color="000000"/>
              <w:right w:val="single" w:sz="6" w:space="0" w:color="000000"/>
            </w:tcBorders>
          </w:tcPr>
          <w:p w14:paraId="04CB0F25" w14:textId="77777777" w:rsidR="005606C4" w:rsidRPr="00131429" w:rsidRDefault="005606C4" w:rsidP="00A34C83">
            <w:pPr>
              <w:spacing w:after="160" w:line="360" w:lineRule="auto"/>
              <w:ind w:right="-8"/>
              <w:jc w:val="center"/>
              <w:rPr>
                <w:rFonts w:ascii="GHEA Grapalat" w:hAnsi="GHEA Grapalat"/>
                <w:sz w:val="20"/>
                <w:szCs w:val="20"/>
              </w:rPr>
            </w:pPr>
          </w:p>
        </w:tc>
        <w:tc>
          <w:tcPr>
            <w:tcW w:w="1462" w:type="dxa"/>
            <w:tcBorders>
              <w:top w:val="single" w:sz="6" w:space="0" w:color="000000"/>
              <w:left w:val="single" w:sz="6" w:space="0" w:color="000000"/>
              <w:bottom w:val="single" w:sz="6" w:space="0" w:color="000000"/>
              <w:right w:val="single" w:sz="6" w:space="0" w:color="000000"/>
            </w:tcBorders>
          </w:tcPr>
          <w:p w14:paraId="7D10AA45"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0373BE79"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0918C8A" w14:textId="77777777" w:rsidR="005606C4" w:rsidRPr="00131429" w:rsidRDefault="005606C4" w:rsidP="00A34C83">
            <w:pPr>
              <w:spacing w:after="160" w:line="360" w:lineRule="auto"/>
              <w:ind w:left="28" w:right="54"/>
              <w:jc w:val="center"/>
              <w:rPr>
                <w:rFonts w:ascii="GHEA Grapalat" w:hAnsi="GHEA Grapalat"/>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2AC95882" w14:textId="77777777" w:rsidR="005606C4" w:rsidRPr="00131429" w:rsidRDefault="00356AAB"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w:t>
            </w:r>
            <w:r w:rsidR="005606C4" w:rsidRPr="00131429">
              <w:rPr>
                <w:rFonts w:ascii="GHEA Grapalat" w:eastAsia="Times New Roman" w:hAnsi="GHEA Grapalat" w:cs="Times New Roman"/>
                <w:sz w:val="20"/>
                <w:szCs w:val="20"/>
              </w:rPr>
              <w:t xml:space="preserve"> MIXED CAROTENES </w:t>
            </w:r>
            <w:r w:rsidR="00151676" w:rsidRPr="00131429">
              <w:rPr>
                <w:rFonts w:ascii="GHEA Grapalat" w:eastAsia="Times New Roman" w:hAnsi="GHEA Grapalat" w:cs="Times New Roman"/>
                <w:sz w:val="20"/>
                <w:szCs w:val="20"/>
                <w:lang w:val="en-US"/>
              </w:rPr>
              <w:t xml:space="preserve">             </w:t>
            </w:r>
            <w:r w:rsidR="005606C4" w:rsidRPr="00131429">
              <w:rPr>
                <w:rFonts w:ascii="GHEA Grapalat" w:eastAsia="Times New Roman" w:hAnsi="GHEA Grapalat" w:cs="Times New Roman"/>
                <w:sz w:val="20"/>
                <w:szCs w:val="20"/>
              </w:rPr>
              <w:t>1. Plant carotenes</w:t>
            </w:r>
          </w:p>
        </w:tc>
        <w:tc>
          <w:tcPr>
            <w:tcW w:w="3453" w:type="dxa"/>
            <w:tcBorders>
              <w:top w:val="single" w:sz="6" w:space="0" w:color="000000"/>
              <w:left w:val="single" w:sz="6" w:space="0" w:color="000000"/>
              <w:bottom w:val="single" w:sz="6" w:space="0" w:color="000000"/>
              <w:right w:val="single" w:sz="6" w:space="0" w:color="000000"/>
            </w:tcBorders>
          </w:tcPr>
          <w:p w14:paraId="09554CEB"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Կարոտինի պարունակությունը (հաշվարկվում է որպես բետա-կարոտին) առնվազն 5%: Բուսայուղերի լուծամզման ճանապարհով ստացված մթերքների համար՝ սննդային ճարպերի առնվազն 0,2%:</w:t>
            </w:r>
            <w:r w:rsidR="002A44D0" w:rsidRPr="00131429">
              <w:rPr>
                <w:rFonts w:ascii="GHEA Grapalat" w:eastAsia="Times New Roman" w:hAnsi="GHEA Grapalat" w:cs="Times New Roman"/>
                <w:sz w:val="20"/>
                <w:szCs w:val="20"/>
              </w:rPr>
              <w:t xml:space="preserve"> </w:t>
            </w:r>
            <w:r w:rsidRPr="00131429">
              <w:rPr>
                <w:rFonts w:ascii="GHEA Grapalat" w:hAnsi="GHEA Grapalat"/>
                <w:sz w:val="20"/>
                <w:szCs w:val="20"/>
              </w:rPr>
              <w:t>E1 սմ 1%</w:t>
            </w:r>
            <w:r w:rsidRPr="00131429">
              <w:rPr>
                <w:rFonts w:ascii="GHEA Grapalat" w:eastAsia="Times New Roman" w:hAnsi="GHEA Grapalat" w:cs="Times New Roman"/>
                <w:sz w:val="20"/>
                <w:szCs w:val="20"/>
              </w:rPr>
              <w:t>2</w:t>
            </w:r>
            <w:r w:rsidRPr="00131429">
              <w:rPr>
                <w:rFonts w:ascii="Courier New" w:eastAsia="Times New Roman" w:hAnsi="Courier New" w:cs="Courier New"/>
                <w:sz w:val="20"/>
                <w:szCs w:val="20"/>
              </w:rPr>
              <w:t> </w:t>
            </w:r>
            <w:r w:rsidRPr="00131429">
              <w:rPr>
                <w:rFonts w:ascii="GHEA Grapalat" w:eastAsia="Times New Roman" w:hAnsi="GHEA Grapalat" w:cs="Times New Roman"/>
                <w:sz w:val="20"/>
                <w:szCs w:val="20"/>
              </w:rPr>
              <w:t>500 մոտավորապես 440-457 նմ ջերմաստիճանում</w:t>
            </w:r>
            <w:r w:rsidR="006E1DA7" w:rsidRPr="00131429">
              <w:rPr>
                <w:rFonts w:ascii="GHEA Grapalat" w:eastAsia="Times New Roman" w:hAnsi="GHEA Grapalat" w:cs="Times New Roman"/>
                <w:sz w:val="20"/>
                <w:szCs w:val="20"/>
              </w:rPr>
              <w:t>՝</w:t>
            </w:r>
            <w:r w:rsidRPr="00131429">
              <w:rPr>
                <w:rFonts w:ascii="GHEA Grapalat" w:eastAsia="Times New Roman" w:hAnsi="GHEA Grapalat" w:cs="Times New Roman"/>
                <w:sz w:val="20"/>
                <w:szCs w:val="20"/>
              </w:rPr>
              <w:t xml:space="preserve"> ցիկլոհեքսանում</w:t>
            </w:r>
          </w:p>
        </w:tc>
        <w:tc>
          <w:tcPr>
            <w:tcW w:w="1103" w:type="dxa"/>
            <w:gridSpan w:val="3"/>
            <w:tcBorders>
              <w:top w:val="single" w:sz="6" w:space="0" w:color="000000"/>
              <w:left w:val="single" w:sz="6" w:space="0" w:color="000000"/>
              <w:bottom w:val="single" w:sz="6" w:space="0" w:color="000000"/>
              <w:right w:val="single" w:sz="6" w:space="0" w:color="000000"/>
            </w:tcBorders>
          </w:tcPr>
          <w:p w14:paraId="2874971C"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19" w:type="dxa"/>
            <w:tcBorders>
              <w:top w:val="single" w:sz="6" w:space="0" w:color="000000"/>
              <w:left w:val="single" w:sz="6" w:space="0" w:color="000000"/>
              <w:bottom w:val="single" w:sz="6" w:space="0" w:color="000000"/>
              <w:right w:val="single" w:sz="6" w:space="0" w:color="000000"/>
            </w:tcBorders>
          </w:tcPr>
          <w:p w14:paraId="1BD5C871"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gridSpan w:val="2"/>
            <w:tcBorders>
              <w:top w:val="single" w:sz="6" w:space="0" w:color="000000"/>
              <w:left w:val="single" w:sz="6" w:space="0" w:color="000000"/>
              <w:bottom w:val="single" w:sz="6" w:space="0" w:color="000000"/>
              <w:right w:val="single" w:sz="6" w:space="0" w:color="000000"/>
            </w:tcBorders>
          </w:tcPr>
          <w:p w14:paraId="73776486"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20" w:type="dxa"/>
            <w:tcBorders>
              <w:top w:val="single" w:sz="6" w:space="0" w:color="000000"/>
              <w:left w:val="single" w:sz="6" w:space="0" w:color="000000"/>
              <w:bottom w:val="single" w:sz="6" w:space="0" w:color="000000"/>
              <w:right w:val="single" w:sz="6" w:space="0" w:color="000000"/>
            </w:tcBorders>
          </w:tcPr>
          <w:p w14:paraId="465861D7"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47AE4401" w14:textId="77777777" w:rsidR="005606C4" w:rsidRPr="00131429" w:rsidRDefault="005606C4" w:rsidP="00A34C83">
            <w:pPr>
              <w:spacing w:after="160" w:line="360" w:lineRule="auto"/>
              <w:ind w:right="-8"/>
              <w:jc w:val="center"/>
              <w:rPr>
                <w:rFonts w:ascii="GHEA Grapalat" w:hAnsi="GHEA Grapalat"/>
                <w:sz w:val="20"/>
                <w:szCs w:val="20"/>
              </w:rPr>
            </w:pPr>
          </w:p>
        </w:tc>
      </w:tr>
    </w:tbl>
    <w:p w14:paraId="0A5ECED9" w14:textId="77777777" w:rsidR="002F3FFD" w:rsidRPr="00131429" w:rsidRDefault="002F3FFD"/>
    <w:tbl>
      <w:tblPr>
        <w:tblW w:w="15077" w:type="dxa"/>
        <w:tblInd w:w="-701" w:type="dxa"/>
        <w:tblLayout w:type="fixed"/>
        <w:tblCellMar>
          <w:left w:w="0" w:type="dxa"/>
          <w:right w:w="0" w:type="dxa"/>
        </w:tblCellMar>
        <w:tblLook w:val="01E0" w:firstRow="1" w:lastRow="1" w:firstColumn="1" w:lastColumn="1" w:noHBand="0" w:noVBand="0"/>
      </w:tblPr>
      <w:tblGrid>
        <w:gridCol w:w="794"/>
        <w:gridCol w:w="2739"/>
        <w:gridCol w:w="2279"/>
        <w:gridCol w:w="3453"/>
        <w:gridCol w:w="7"/>
        <w:gridCol w:w="1096"/>
        <w:gridCol w:w="6"/>
        <w:gridCol w:w="1113"/>
        <w:gridCol w:w="1008"/>
        <w:gridCol w:w="1120"/>
        <w:gridCol w:w="1462"/>
      </w:tblGrid>
      <w:tr w:rsidR="00A34C83" w:rsidRPr="00131429" w14:paraId="3F48978E" w14:textId="77777777" w:rsidTr="002F21E0">
        <w:tc>
          <w:tcPr>
            <w:tcW w:w="794" w:type="dxa"/>
            <w:tcBorders>
              <w:top w:val="single" w:sz="6" w:space="0" w:color="000000"/>
              <w:left w:val="single" w:sz="6" w:space="0" w:color="000000"/>
              <w:bottom w:val="single" w:sz="6" w:space="0" w:color="000000"/>
              <w:right w:val="single" w:sz="6" w:space="0" w:color="000000"/>
            </w:tcBorders>
          </w:tcPr>
          <w:p w14:paraId="723218B8" w14:textId="77777777" w:rsidR="005606C4" w:rsidRPr="00131429" w:rsidRDefault="005606C4"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06EB4C66" w14:textId="77777777" w:rsidR="005606C4" w:rsidRPr="00131429" w:rsidRDefault="002A44D0" w:rsidP="00151676">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r w:rsidR="00151676" w:rsidRPr="00131429">
              <w:rPr>
                <w:rFonts w:ascii="GHEA Grapalat" w:eastAsia="Times New Roman" w:hAnsi="GHEA Grapalat" w:cs="Times New Roman"/>
                <w:sz w:val="20"/>
                <w:szCs w:val="20"/>
                <w:lang w:val="en-US"/>
              </w:rPr>
              <w:t xml:space="preserve"> </w:t>
            </w:r>
            <w:r w:rsidR="005606C4" w:rsidRPr="00131429">
              <w:rPr>
                <w:rFonts w:ascii="GHEA Grapalat" w:eastAsia="Times New Roman" w:hAnsi="GHEA Grapalat" w:cs="Times New Roman"/>
                <w:sz w:val="20"/>
                <w:szCs w:val="20"/>
              </w:rPr>
              <w:t>Algal carotenes</w:t>
            </w:r>
          </w:p>
        </w:tc>
        <w:tc>
          <w:tcPr>
            <w:tcW w:w="2279" w:type="dxa"/>
            <w:tcBorders>
              <w:top w:val="single" w:sz="6" w:space="0" w:color="000000"/>
              <w:left w:val="single" w:sz="6" w:space="0" w:color="000000"/>
              <w:bottom w:val="single" w:sz="6" w:space="0" w:color="000000"/>
              <w:right w:val="single" w:sz="6" w:space="0" w:color="000000"/>
            </w:tcBorders>
          </w:tcPr>
          <w:p w14:paraId="0BDE9AC8" w14:textId="77777777" w:rsidR="005606C4" w:rsidRPr="00131429" w:rsidRDefault="005606C4" w:rsidP="00A34C83">
            <w:pPr>
              <w:spacing w:after="160" w:line="360" w:lineRule="auto"/>
              <w:ind w:left="28" w:right="54"/>
              <w:rPr>
                <w:rFonts w:ascii="GHEA Grapalat" w:hAnsi="GHEA Grapalat"/>
                <w:sz w:val="20"/>
                <w:szCs w:val="20"/>
              </w:rPr>
            </w:pPr>
          </w:p>
        </w:tc>
        <w:tc>
          <w:tcPr>
            <w:tcW w:w="3453" w:type="dxa"/>
            <w:tcBorders>
              <w:top w:val="single" w:sz="6" w:space="0" w:color="000000"/>
              <w:left w:val="single" w:sz="6" w:space="0" w:color="000000"/>
              <w:bottom w:val="single" w:sz="6" w:space="0" w:color="000000"/>
              <w:right w:val="single" w:sz="6" w:space="0" w:color="000000"/>
            </w:tcBorders>
          </w:tcPr>
          <w:p w14:paraId="75E4A732" w14:textId="77777777" w:rsidR="005606C4" w:rsidRPr="00131429" w:rsidRDefault="005606C4" w:rsidP="004178E5">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Կարոտինի պարունակությունը (հաշվարկվում է որպես բետա-կարոտինը) առնվազն 20%: E1 սմ 1% 2500 մոտավորապես 440-457 նմ ջերմաստիճանում</w:t>
            </w:r>
            <w:r w:rsidR="006E1DA7" w:rsidRPr="00131429">
              <w:rPr>
                <w:rFonts w:ascii="GHEA Grapalat" w:eastAsia="Times New Roman" w:hAnsi="GHEA Grapalat" w:cs="Times New Roman"/>
                <w:sz w:val="20"/>
                <w:szCs w:val="20"/>
              </w:rPr>
              <w:t>՝</w:t>
            </w:r>
            <w:r w:rsidRPr="00131429">
              <w:rPr>
                <w:rFonts w:ascii="GHEA Grapalat" w:eastAsia="Times New Roman" w:hAnsi="GHEA Grapalat" w:cs="Times New Roman"/>
                <w:sz w:val="20"/>
                <w:szCs w:val="20"/>
              </w:rPr>
              <w:t xml:space="preserve"> ցիկլոհեքսանում</w:t>
            </w:r>
          </w:p>
        </w:tc>
        <w:tc>
          <w:tcPr>
            <w:tcW w:w="1103" w:type="dxa"/>
            <w:gridSpan w:val="2"/>
            <w:tcBorders>
              <w:top w:val="single" w:sz="6" w:space="0" w:color="000000"/>
              <w:left w:val="single" w:sz="6" w:space="0" w:color="000000"/>
              <w:bottom w:val="single" w:sz="6" w:space="0" w:color="000000"/>
              <w:right w:val="single" w:sz="6" w:space="0" w:color="000000"/>
            </w:tcBorders>
          </w:tcPr>
          <w:p w14:paraId="5FEF2060"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19" w:type="dxa"/>
            <w:gridSpan w:val="2"/>
            <w:tcBorders>
              <w:top w:val="single" w:sz="6" w:space="0" w:color="000000"/>
              <w:left w:val="single" w:sz="6" w:space="0" w:color="000000"/>
              <w:bottom w:val="single" w:sz="6" w:space="0" w:color="000000"/>
              <w:right w:val="single" w:sz="6" w:space="0" w:color="000000"/>
            </w:tcBorders>
          </w:tcPr>
          <w:p w14:paraId="73B9DC69"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3C49AAAC"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20" w:type="dxa"/>
            <w:tcBorders>
              <w:top w:val="single" w:sz="6" w:space="0" w:color="000000"/>
              <w:left w:val="single" w:sz="6" w:space="0" w:color="000000"/>
              <w:bottom w:val="single" w:sz="6" w:space="0" w:color="000000"/>
              <w:right w:val="single" w:sz="6" w:space="0" w:color="000000"/>
            </w:tcBorders>
          </w:tcPr>
          <w:p w14:paraId="71254C24"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3EE7021B"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21469563"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EEB02F1" w14:textId="77777777" w:rsidR="005606C4" w:rsidRPr="00131429" w:rsidRDefault="005606C4" w:rsidP="00A34C83">
            <w:pPr>
              <w:spacing w:after="160" w:line="360" w:lineRule="auto"/>
              <w:ind w:left="28" w:right="54"/>
              <w:jc w:val="center"/>
              <w:rPr>
                <w:rFonts w:ascii="GHEA Grapalat" w:hAnsi="GHEA Grapalat"/>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78DCC804"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1E 160a </w:t>
            </w:r>
            <w:r w:rsidR="003402B3" w:rsidRPr="00131429">
              <w:rPr>
                <w:rFonts w:ascii="GHEA Grapalat" w:eastAsia="Times New Roman" w:hAnsi="GHEA Grapalat" w:cs="Times New Roman"/>
                <w:sz w:val="20"/>
                <w:szCs w:val="20"/>
              </w:rPr>
              <w:t>ii)</w:t>
            </w:r>
            <w:r w:rsidRPr="00131429">
              <w:rPr>
                <w:rFonts w:ascii="GHEA Grapalat" w:eastAsia="Times New Roman" w:hAnsi="GHEA Grapalat" w:cs="Times New Roman"/>
                <w:sz w:val="20"/>
                <w:szCs w:val="20"/>
              </w:rPr>
              <w:t xml:space="preserve"> BETA-CAROTENE Beta-carotene</w:t>
            </w:r>
          </w:p>
        </w:tc>
        <w:tc>
          <w:tcPr>
            <w:tcW w:w="3453" w:type="dxa"/>
            <w:tcBorders>
              <w:top w:val="single" w:sz="6" w:space="0" w:color="000000"/>
              <w:left w:val="single" w:sz="6" w:space="0" w:color="000000"/>
              <w:bottom w:val="single" w:sz="6" w:space="0" w:color="000000"/>
              <w:right w:val="single" w:sz="6" w:space="0" w:color="000000"/>
            </w:tcBorders>
          </w:tcPr>
          <w:p w14:paraId="48F233F1"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Ընդհանուր ներկող նյութերի 96%-ը (բետա-կարոտինի տեսքով) </w:t>
            </w:r>
            <w:r w:rsidRPr="00131429">
              <w:rPr>
                <w:rFonts w:ascii="GHEA Grapalat" w:hAnsi="GHEA Grapalat"/>
                <w:sz w:val="20"/>
                <w:szCs w:val="20"/>
              </w:rPr>
              <w:t>E1 սմ 1%</w:t>
            </w:r>
            <w:r w:rsidRPr="00131429">
              <w:rPr>
                <w:rFonts w:ascii="GHEA Grapalat" w:eastAsia="Times New Roman" w:hAnsi="GHEA Grapalat" w:cs="Times New Roman"/>
                <w:sz w:val="20"/>
                <w:szCs w:val="20"/>
              </w:rPr>
              <w:t>2 500 մոտավորապես 440-457 նմ ջերմաստիճանում</w:t>
            </w:r>
            <w:r w:rsidR="006E1DA7" w:rsidRPr="00131429">
              <w:rPr>
                <w:rFonts w:ascii="GHEA Grapalat" w:eastAsia="Times New Roman" w:hAnsi="GHEA Grapalat" w:cs="Times New Roman"/>
                <w:sz w:val="20"/>
                <w:szCs w:val="20"/>
              </w:rPr>
              <w:t>՝</w:t>
            </w:r>
            <w:r w:rsidRPr="00131429">
              <w:rPr>
                <w:rFonts w:ascii="GHEA Grapalat" w:eastAsia="Times New Roman" w:hAnsi="GHEA Grapalat" w:cs="Times New Roman"/>
                <w:sz w:val="20"/>
                <w:szCs w:val="20"/>
              </w:rPr>
              <w:t xml:space="preserve"> ցիկլոհեքսանում</w:t>
            </w:r>
          </w:p>
        </w:tc>
        <w:tc>
          <w:tcPr>
            <w:tcW w:w="1103" w:type="dxa"/>
            <w:gridSpan w:val="2"/>
            <w:tcBorders>
              <w:top w:val="single" w:sz="6" w:space="0" w:color="000000"/>
              <w:left w:val="single" w:sz="6" w:space="0" w:color="000000"/>
              <w:bottom w:val="single" w:sz="6" w:space="0" w:color="000000"/>
              <w:right w:val="single" w:sz="6" w:space="0" w:color="000000"/>
            </w:tcBorders>
          </w:tcPr>
          <w:p w14:paraId="0EBF9360"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19" w:type="dxa"/>
            <w:gridSpan w:val="2"/>
            <w:tcBorders>
              <w:top w:val="single" w:sz="6" w:space="0" w:color="000000"/>
              <w:left w:val="single" w:sz="6" w:space="0" w:color="000000"/>
              <w:bottom w:val="single" w:sz="6" w:space="0" w:color="000000"/>
              <w:right w:val="single" w:sz="6" w:space="0" w:color="000000"/>
            </w:tcBorders>
          </w:tcPr>
          <w:p w14:paraId="66856FC9"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tcBorders>
              <w:top w:val="single" w:sz="6" w:space="0" w:color="000000"/>
              <w:left w:val="single" w:sz="6" w:space="0" w:color="000000"/>
              <w:bottom w:val="single" w:sz="6" w:space="0" w:color="000000"/>
              <w:right w:val="single" w:sz="6" w:space="0" w:color="000000"/>
            </w:tcBorders>
          </w:tcPr>
          <w:p w14:paraId="281E6EC7"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20" w:type="dxa"/>
            <w:tcBorders>
              <w:top w:val="single" w:sz="6" w:space="0" w:color="000000"/>
              <w:left w:val="single" w:sz="6" w:space="0" w:color="000000"/>
              <w:bottom w:val="single" w:sz="6" w:space="0" w:color="000000"/>
              <w:right w:val="single" w:sz="6" w:space="0" w:color="000000"/>
            </w:tcBorders>
          </w:tcPr>
          <w:p w14:paraId="328C8C54"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54F049A8"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7A839336"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BDDCB43" w14:textId="77777777" w:rsidR="005606C4" w:rsidRPr="00131429" w:rsidRDefault="005606C4" w:rsidP="00A34C83">
            <w:pPr>
              <w:spacing w:after="160" w:line="360" w:lineRule="auto"/>
              <w:ind w:left="28" w:right="54"/>
              <w:jc w:val="center"/>
              <w:rPr>
                <w:rFonts w:ascii="GHEA Grapalat" w:hAnsi="GHEA Grapalat"/>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76CB8A13" w14:textId="77777777" w:rsidR="005606C4" w:rsidRPr="00131429" w:rsidRDefault="002A44D0" w:rsidP="00151676">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r w:rsidR="00151676" w:rsidRPr="00131429">
              <w:rPr>
                <w:rFonts w:ascii="GHEA Grapalat" w:eastAsia="Times New Roman" w:hAnsi="GHEA Grapalat" w:cs="Times New Roman"/>
                <w:sz w:val="20"/>
                <w:szCs w:val="20"/>
                <w:lang w:val="en-US"/>
              </w:rPr>
              <w:t xml:space="preserve"> </w:t>
            </w:r>
            <w:r w:rsidR="005606C4" w:rsidRPr="00131429">
              <w:rPr>
                <w:rFonts w:ascii="GHEA Grapalat" w:eastAsia="Times New Roman" w:hAnsi="GHEA Grapalat" w:cs="Times New Roman"/>
                <w:sz w:val="20"/>
                <w:szCs w:val="20"/>
              </w:rPr>
              <w:t>Beta-carotene from Blakeslea trispora</w:t>
            </w:r>
          </w:p>
        </w:tc>
        <w:tc>
          <w:tcPr>
            <w:tcW w:w="3453" w:type="dxa"/>
            <w:tcBorders>
              <w:top w:val="single" w:sz="6" w:space="0" w:color="000000"/>
              <w:left w:val="single" w:sz="6" w:space="0" w:color="000000"/>
              <w:bottom w:val="single" w:sz="6" w:space="0" w:color="000000"/>
              <w:right w:val="single" w:sz="6" w:space="0" w:color="000000"/>
            </w:tcBorders>
          </w:tcPr>
          <w:p w14:paraId="797CF8B4"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Ընդհանուր ներկող նյութերի 96%-ը (բետա-կարոտինի տեսքով) </w:t>
            </w:r>
            <w:r w:rsidRPr="00131429">
              <w:rPr>
                <w:rFonts w:ascii="GHEA Grapalat" w:hAnsi="GHEA Grapalat"/>
                <w:sz w:val="20"/>
                <w:szCs w:val="20"/>
              </w:rPr>
              <w:t>E1 սմ 1%</w:t>
            </w:r>
            <w:r w:rsidRPr="00131429">
              <w:rPr>
                <w:rFonts w:ascii="GHEA Grapalat" w:eastAsia="Times New Roman" w:hAnsi="GHEA Grapalat" w:cs="Times New Roman"/>
                <w:sz w:val="20"/>
                <w:szCs w:val="20"/>
              </w:rPr>
              <w:t>2</w:t>
            </w:r>
            <w:r w:rsidR="002A44D0" w:rsidRPr="00131429">
              <w:rPr>
                <w:rFonts w:ascii="Courier New" w:eastAsia="Times New Roman" w:hAnsi="Courier New" w:cs="Courier New"/>
                <w:sz w:val="20"/>
                <w:szCs w:val="20"/>
              </w:rPr>
              <w:t> </w:t>
            </w:r>
            <w:r w:rsidRPr="00131429">
              <w:rPr>
                <w:rFonts w:ascii="GHEA Grapalat" w:eastAsia="Times New Roman" w:hAnsi="GHEA Grapalat" w:cs="Times New Roman"/>
                <w:sz w:val="20"/>
                <w:szCs w:val="20"/>
              </w:rPr>
              <w:t>500 մոտավորապես 440-457 նմ ջերմաստիճանում</w:t>
            </w:r>
            <w:r w:rsidR="005F24D8" w:rsidRPr="00131429">
              <w:rPr>
                <w:rFonts w:ascii="GHEA Grapalat" w:eastAsia="Times New Roman" w:hAnsi="GHEA Grapalat" w:cs="Times New Roman"/>
                <w:sz w:val="20"/>
                <w:szCs w:val="20"/>
              </w:rPr>
              <w:t>՝</w:t>
            </w:r>
            <w:r w:rsidRPr="00131429">
              <w:rPr>
                <w:rFonts w:ascii="GHEA Grapalat" w:eastAsia="Times New Roman" w:hAnsi="GHEA Grapalat" w:cs="Times New Roman"/>
                <w:sz w:val="20"/>
                <w:szCs w:val="20"/>
              </w:rPr>
              <w:t xml:space="preserve"> ցիկլոհեքսանում</w:t>
            </w:r>
          </w:p>
        </w:tc>
        <w:tc>
          <w:tcPr>
            <w:tcW w:w="1103" w:type="dxa"/>
            <w:gridSpan w:val="2"/>
            <w:tcBorders>
              <w:top w:val="single" w:sz="6" w:space="0" w:color="000000"/>
              <w:left w:val="single" w:sz="6" w:space="0" w:color="000000"/>
              <w:bottom w:val="single" w:sz="6" w:space="0" w:color="000000"/>
              <w:right w:val="single" w:sz="6" w:space="0" w:color="000000"/>
            </w:tcBorders>
          </w:tcPr>
          <w:p w14:paraId="4A5E10B2"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19" w:type="dxa"/>
            <w:gridSpan w:val="2"/>
            <w:tcBorders>
              <w:top w:val="single" w:sz="6" w:space="0" w:color="000000"/>
              <w:left w:val="single" w:sz="6" w:space="0" w:color="000000"/>
              <w:bottom w:val="single" w:sz="6" w:space="0" w:color="000000"/>
              <w:right w:val="single" w:sz="6" w:space="0" w:color="000000"/>
            </w:tcBorders>
          </w:tcPr>
          <w:p w14:paraId="15B34785"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tcBorders>
              <w:top w:val="single" w:sz="6" w:space="0" w:color="000000"/>
              <w:left w:val="single" w:sz="6" w:space="0" w:color="000000"/>
              <w:bottom w:val="single" w:sz="6" w:space="0" w:color="000000"/>
              <w:right w:val="single" w:sz="6" w:space="0" w:color="000000"/>
            </w:tcBorders>
          </w:tcPr>
          <w:p w14:paraId="19CB7E67"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20" w:type="dxa"/>
            <w:tcBorders>
              <w:top w:val="single" w:sz="6" w:space="0" w:color="000000"/>
              <w:left w:val="single" w:sz="6" w:space="0" w:color="000000"/>
              <w:bottom w:val="single" w:sz="6" w:space="0" w:color="000000"/>
              <w:right w:val="single" w:sz="6" w:space="0" w:color="000000"/>
            </w:tcBorders>
          </w:tcPr>
          <w:p w14:paraId="2EBCFB07"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22F70B92"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0455A3D2"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4B38125" w14:textId="77777777" w:rsidR="005606C4" w:rsidRPr="00131429" w:rsidRDefault="005606C4"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156E2C1B" w14:textId="77777777" w:rsidR="005606C4" w:rsidRPr="00131429" w:rsidRDefault="005606C4"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3E9EBC1C" w14:textId="77777777" w:rsidR="005606C4" w:rsidRPr="00131429" w:rsidRDefault="005606C4" w:rsidP="00A34C83">
            <w:pPr>
              <w:spacing w:after="160" w:line="360" w:lineRule="auto"/>
              <w:ind w:left="28" w:right="54"/>
              <w:rPr>
                <w:rFonts w:ascii="GHEA Grapalat" w:hAnsi="GHEA Grapalat"/>
                <w:sz w:val="20"/>
                <w:szCs w:val="20"/>
              </w:rPr>
            </w:pPr>
          </w:p>
        </w:tc>
        <w:tc>
          <w:tcPr>
            <w:tcW w:w="3453" w:type="dxa"/>
            <w:tcBorders>
              <w:top w:val="single" w:sz="6" w:space="0" w:color="000000"/>
              <w:left w:val="single" w:sz="6" w:space="0" w:color="000000"/>
              <w:bottom w:val="single" w:sz="6" w:space="0" w:color="000000"/>
              <w:right w:val="single" w:sz="6" w:space="0" w:color="000000"/>
            </w:tcBorders>
          </w:tcPr>
          <w:p w14:paraId="6AA34FC4" w14:textId="77777777" w:rsidR="005606C4" w:rsidRPr="00131429" w:rsidRDefault="005606C4" w:rsidP="00A34C83">
            <w:pPr>
              <w:spacing w:after="160" w:line="360" w:lineRule="auto"/>
              <w:ind w:left="28" w:right="54"/>
              <w:rPr>
                <w:rFonts w:ascii="GHEA Grapalat" w:hAnsi="GHEA Grapalat"/>
                <w:sz w:val="20"/>
                <w:szCs w:val="20"/>
              </w:rPr>
            </w:pPr>
          </w:p>
        </w:tc>
        <w:tc>
          <w:tcPr>
            <w:tcW w:w="2222" w:type="dxa"/>
            <w:gridSpan w:val="4"/>
            <w:tcBorders>
              <w:top w:val="single" w:sz="6" w:space="0" w:color="000000"/>
              <w:left w:val="single" w:sz="6" w:space="0" w:color="000000"/>
              <w:bottom w:val="single" w:sz="6" w:space="0" w:color="000000"/>
              <w:right w:val="single" w:sz="6" w:space="0" w:color="000000"/>
            </w:tcBorders>
          </w:tcPr>
          <w:p w14:paraId="16380AFE"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Միկոտոքսիններ</w:t>
            </w:r>
          </w:p>
        </w:tc>
        <w:tc>
          <w:tcPr>
            <w:tcW w:w="1008" w:type="dxa"/>
            <w:tcBorders>
              <w:top w:val="single" w:sz="6" w:space="0" w:color="000000"/>
              <w:left w:val="single" w:sz="6" w:space="0" w:color="000000"/>
              <w:bottom w:val="single" w:sz="6" w:space="0" w:color="000000"/>
              <w:right w:val="single" w:sz="6" w:space="0" w:color="000000"/>
            </w:tcBorders>
          </w:tcPr>
          <w:p w14:paraId="7F0A5E41" w14:textId="77777777" w:rsidR="005606C4" w:rsidRPr="00131429" w:rsidRDefault="005606C4" w:rsidP="00A34C83">
            <w:pPr>
              <w:spacing w:after="160" w:line="360" w:lineRule="auto"/>
              <w:ind w:right="-8"/>
              <w:jc w:val="center"/>
              <w:rPr>
                <w:rFonts w:ascii="GHEA Grapalat" w:hAnsi="GHEA Grapalat"/>
                <w:sz w:val="20"/>
                <w:szCs w:val="20"/>
              </w:rPr>
            </w:pPr>
          </w:p>
        </w:tc>
        <w:tc>
          <w:tcPr>
            <w:tcW w:w="1120" w:type="dxa"/>
            <w:tcBorders>
              <w:top w:val="single" w:sz="6" w:space="0" w:color="000000"/>
              <w:left w:val="single" w:sz="6" w:space="0" w:color="000000"/>
              <w:bottom w:val="single" w:sz="6" w:space="0" w:color="000000"/>
              <w:right w:val="single" w:sz="6" w:space="0" w:color="000000"/>
            </w:tcBorders>
          </w:tcPr>
          <w:p w14:paraId="4BCED55B" w14:textId="77777777" w:rsidR="005606C4" w:rsidRPr="00131429" w:rsidRDefault="005606C4" w:rsidP="00A34C83">
            <w:pPr>
              <w:spacing w:after="160" w:line="360" w:lineRule="auto"/>
              <w:ind w:right="-8"/>
              <w:jc w:val="center"/>
              <w:rPr>
                <w:rFonts w:ascii="GHEA Grapalat" w:hAnsi="GHEA Grapalat"/>
                <w:sz w:val="20"/>
                <w:szCs w:val="20"/>
              </w:rPr>
            </w:pPr>
          </w:p>
        </w:tc>
        <w:tc>
          <w:tcPr>
            <w:tcW w:w="1462" w:type="dxa"/>
            <w:tcBorders>
              <w:top w:val="single" w:sz="6" w:space="0" w:color="000000"/>
              <w:left w:val="single" w:sz="6" w:space="0" w:color="000000"/>
              <w:bottom w:val="single" w:sz="6" w:space="0" w:color="000000"/>
              <w:right w:val="single" w:sz="6" w:space="0" w:color="000000"/>
            </w:tcBorders>
          </w:tcPr>
          <w:p w14:paraId="58DBD3B5"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59BB5756"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47A5354" w14:textId="77777777" w:rsidR="005606C4" w:rsidRPr="00131429" w:rsidRDefault="005606C4"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43DBA584" w14:textId="77777777" w:rsidR="005606C4" w:rsidRPr="00131429" w:rsidRDefault="005606C4"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5C699749" w14:textId="77777777" w:rsidR="005606C4" w:rsidRPr="00131429" w:rsidRDefault="005606C4" w:rsidP="00A34C83">
            <w:pPr>
              <w:spacing w:after="160" w:line="360" w:lineRule="auto"/>
              <w:ind w:left="28" w:right="54"/>
              <w:rPr>
                <w:rFonts w:ascii="GHEA Grapalat" w:hAnsi="GHEA Grapalat"/>
                <w:sz w:val="20"/>
                <w:szCs w:val="20"/>
              </w:rPr>
            </w:pPr>
          </w:p>
        </w:tc>
        <w:tc>
          <w:tcPr>
            <w:tcW w:w="3453" w:type="dxa"/>
            <w:tcBorders>
              <w:top w:val="single" w:sz="6" w:space="0" w:color="000000"/>
              <w:left w:val="single" w:sz="6" w:space="0" w:color="000000"/>
              <w:bottom w:val="single" w:sz="6" w:space="0" w:color="000000"/>
              <w:right w:val="single" w:sz="6" w:space="0" w:color="000000"/>
            </w:tcBorders>
          </w:tcPr>
          <w:p w14:paraId="59DDBFA8" w14:textId="77777777" w:rsidR="005606C4" w:rsidRPr="00131429" w:rsidRDefault="005606C4" w:rsidP="00A34C83">
            <w:pPr>
              <w:spacing w:after="160" w:line="360" w:lineRule="auto"/>
              <w:ind w:left="28" w:right="54"/>
              <w:rPr>
                <w:rFonts w:ascii="GHEA Grapalat" w:hAnsi="GHEA Grapalat"/>
                <w:sz w:val="20"/>
                <w:szCs w:val="20"/>
              </w:rPr>
            </w:pPr>
          </w:p>
        </w:tc>
        <w:tc>
          <w:tcPr>
            <w:tcW w:w="1103" w:type="dxa"/>
            <w:gridSpan w:val="2"/>
            <w:tcBorders>
              <w:top w:val="single" w:sz="6" w:space="0" w:color="000000"/>
              <w:left w:val="single" w:sz="6" w:space="0" w:color="000000"/>
              <w:bottom w:val="single" w:sz="6" w:space="0" w:color="000000"/>
              <w:right w:val="single" w:sz="6" w:space="0" w:color="000000"/>
            </w:tcBorders>
            <w:vAlign w:val="center"/>
          </w:tcPr>
          <w:p w14:paraId="2B0E7EB4"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Ալֆատոք</w:t>
            </w:r>
            <w:r w:rsidR="00AA6863" w:rsidRPr="00131429">
              <w:rPr>
                <w:rFonts w:ascii="GHEA Grapalat" w:eastAsia="Times New Roman" w:hAnsi="GHEA Grapalat" w:cs="Times New Roman"/>
                <w:sz w:val="20"/>
                <w:szCs w:val="20"/>
              </w:rPr>
              <w:t>-</w:t>
            </w:r>
            <w:r w:rsidRPr="00131429">
              <w:rPr>
                <w:rFonts w:ascii="GHEA Grapalat" w:eastAsia="Times New Roman" w:hAnsi="GHEA Grapalat" w:cs="Times New Roman"/>
                <w:sz w:val="20"/>
                <w:szCs w:val="20"/>
              </w:rPr>
              <w:t>սին В1</w:t>
            </w:r>
          </w:p>
        </w:tc>
        <w:tc>
          <w:tcPr>
            <w:tcW w:w="1119" w:type="dxa"/>
            <w:gridSpan w:val="2"/>
            <w:tcBorders>
              <w:top w:val="single" w:sz="6" w:space="0" w:color="000000"/>
              <w:left w:val="single" w:sz="6" w:space="0" w:color="000000"/>
              <w:bottom w:val="single" w:sz="6" w:space="0" w:color="000000"/>
              <w:right w:val="single" w:sz="6" w:space="0" w:color="000000"/>
            </w:tcBorders>
          </w:tcPr>
          <w:p w14:paraId="661F7DBB"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Т-2 տոքսին</w:t>
            </w:r>
          </w:p>
        </w:tc>
        <w:tc>
          <w:tcPr>
            <w:tcW w:w="1008" w:type="dxa"/>
            <w:tcBorders>
              <w:top w:val="single" w:sz="6" w:space="0" w:color="000000"/>
              <w:left w:val="single" w:sz="6" w:space="0" w:color="000000"/>
              <w:bottom w:val="single" w:sz="6" w:space="0" w:color="000000"/>
              <w:right w:val="single" w:sz="6" w:space="0" w:color="000000"/>
            </w:tcBorders>
          </w:tcPr>
          <w:p w14:paraId="61274D91"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Օխրա</w:t>
            </w:r>
            <w:r w:rsidR="00AA6863" w:rsidRPr="00131429">
              <w:rPr>
                <w:rFonts w:ascii="GHEA Grapalat" w:eastAsia="Times New Roman" w:hAnsi="GHEA Grapalat" w:cs="Times New Roman"/>
                <w:sz w:val="20"/>
                <w:szCs w:val="20"/>
              </w:rPr>
              <w:t>-</w:t>
            </w:r>
            <w:r w:rsidRPr="00131429">
              <w:rPr>
                <w:rFonts w:ascii="GHEA Grapalat" w:eastAsia="Times New Roman" w:hAnsi="GHEA Grapalat" w:cs="Times New Roman"/>
                <w:sz w:val="20"/>
                <w:szCs w:val="20"/>
              </w:rPr>
              <w:t>տոքսին</w:t>
            </w:r>
          </w:p>
        </w:tc>
        <w:tc>
          <w:tcPr>
            <w:tcW w:w="2582" w:type="dxa"/>
            <w:gridSpan w:val="2"/>
            <w:tcBorders>
              <w:top w:val="single" w:sz="6" w:space="0" w:color="000000"/>
              <w:left w:val="single" w:sz="6" w:space="0" w:color="000000"/>
              <w:bottom w:val="single" w:sz="6" w:space="0" w:color="000000"/>
              <w:right w:val="single" w:sz="6" w:space="0" w:color="000000"/>
            </w:tcBorders>
          </w:tcPr>
          <w:p w14:paraId="3BD79D53"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5A08A507"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3126473" w14:textId="77777777" w:rsidR="005606C4" w:rsidRPr="00131429" w:rsidRDefault="005606C4"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73A439F6" w14:textId="77777777" w:rsidR="005606C4" w:rsidRPr="00131429" w:rsidRDefault="005606C4"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7E507652" w14:textId="77777777" w:rsidR="005606C4" w:rsidRPr="00131429" w:rsidRDefault="005606C4" w:rsidP="00A34C83">
            <w:pPr>
              <w:spacing w:after="160" w:line="360" w:lineRule="auto"/>
              <w:ind w:left="28" w:right="54"/>
              <w:rPr>
                <w:rFonts w:ascii="GHEA Grapalat" w:hAnsi="GHEA Grapalat"/>
                <w:sz w:val="20"/>
                <w:szCs w:val="20"/>
              </w:rPr>
            </w:pPr>
          </w:p>
        </w:tc>
        <w:tc>
          <w:tcPr>
            <w:tcW w:w="3453" w:type="dxa"/>
            <w:tcBorders>
              <w:top w:val="single" w:sz="6" w:space="0" w:color="000000"/>
              <w:left w:val="single" w:sz="6" w:space="0" w:color="000000"/>
              <w:bottom w:val="single" w:sz="6" w:space="0" w:color="000000"/>
              <w:right w:val="single" w:sz="6" w:space="0" w:color="000000"/>
            </w:tcBorders>
          </w:tcPr>
          <w:p w14:paraId="6FD8248B" w14:textId="77777777" w:rsidR="005606C4" w:rsidRPr="00131429" w:rsidRDefault="005606C4" w:rsidP="00A34C83">
            <w:pPr>
              <w:spacing w:after="160" w:line="360" w:lineRule="auto"/>
              <w:ind w:left="28" w:right="54"/>
              <w:rPr>
                <w:rFonts w:ascii="GHEA Grapalat" w:hAnsi="GHEA Grapalat"/>
                <w:sz w:val="20"/>
                <w:szCs w:val="20"/>
              </w:rPr>
            </w:pPr>
          </w:p>
        </w:tc>
        <w:tc>
          <w:tcPr>
            <w:tcW w:w="1103" w:type="dxa"/>
            <w:gridSpan w:val="2"/>
            <w:tcBorders>
              <w:top w:val="single" w:sz="6" w:space="0" w:color="000000"/>
              <w:left w:val="single" w:sz="6" w:space="0" w:color="000000"/>
              <w:bottom w:val="single" w:sz="6" w:space="0" w:color="000000"/>
              <w:right w:val="single" w:sz="6" w:space="0" w:color="000000"/>
            </w:tcBorders>
          </w:tcPr>
          <w:p w14:paraId="51FED2F8"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չի </w:t>
            </w:r>
            <w:r w:rsidRPr="00131429">
              <w:rPr>
                <w:rStyle w:val="Emphasis"/>
                <w:rFonts w:ascii="GHEA Grapalat" w:hAnsi="GHEA Grapalat" w:cs="Sylfaen"/>
                <w:bCs/>
                <w:i w:val="0"/>
                <w:sz w:val="20"/>
                <w:szCs w:val="20"/>
                <w:shd w:val="clear" w:color="auto" w:fill="FFFFFF"/>
              </w:rPr>
              <w:t>թույլա</w:t>
            </w:r>
            <w:r w:rsidR="00AA6863" w:rsidRPr="00131429">
              <w:rPr>
                <w:rStyle w:val="Emphasis"/>
                <w:rFonts w:ascii="GHEA Grapalat" w:hAnsi="GHEA Grapalat" w:cs="Sylfaen"/>
                <w:bCs/>
                <w:sz w:val="20"/>
                <w:szCs w:val="20"/>
                <w:shd w:val="clear" w:color="auto" w:fill="FFFFFF"/>
              </w:rPr>
              <w:t>-</w:t>
            </w:r>
            <w:r w:rsidRPr="00131429">
              <w:rPr>
                <w:rStyle w:val="Emphasis"/>
                <w:rFonts w:ascii="GHEA Grapalat" w:hAnsi="GHEA Grapalat" w:cs="Sylfaen"/>
                <w:bCs/>
                <w:i w:val="0"/>
                <w:sz w:val="20"/>
                <w:szCs w:val="20"/>
                <w:shd w:val="clear" w:color="auto" w:fill="FFFFFF"/>
              </w:rPr>
              <w:t>տրվում</w:t>
            </w:r>
          </w:p>
        </w:tc>
        <w:tc>
          <w:tcPr>
            <w:tcW w:w="1119" w:type="dxa"/>
            <w:gridSpan w:val="2"/>
            <w:tcBorders>
              <w:top w:val="single" w:sz="6" w:space="0" w:color="000000"/>
              <w:left w:val="single" w:sz="6" w:space="0" w:color="000000"/>
              <w:bottom w:val="single" w:sz="6" w:space="0" w:color="000000"/>
              <w:right w:val="single" w:sz="6" w:space="0" w:color="000000"/>
            </w:tcBorders>
          </w:tcPr>
          <w:p w14:paraId="37F05248"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չի </w:t>
            </w:r>
            <w:r w:rsidRPr="00131429">
              <w:rPr>
                <w:rStyle w:val="Emphasis"/>
                <w:rFonts w:ascii="GHEA Grapalat" w:hAnsi="GHEA Grapalat" w:cs="Sylfaen"/>
                <w:bCs/>
                <w:i w:val="0"/>
                <w:sz w:val="20"/>
                <w:szCs w:val="20"/>
                <w:shd w:val="clear" w:color="auto" w:fill="FFFFFF"/>
              </w:rPr>
              <w:t>թույլա</w:t>
            </w:r>
            <w:r w:rsidR="00AA6863" w:rsidRPr="00131429">
              <w:rPr>
                <w:rStyle w:val="Emphasis"/>
                <w:rFonts w:ascii="GHEA Grapalat" w:hAnsi="GHEA Grapalat" w:cs="Sylfaen"/>
                <w:bCs/>
                <w:sz w:val="20"/>
                <w:szCs w:val="20"/>
                <w:shd w:val="clear" w:color="auto" w:fill="FFFFFF"/>
              </w:rPr>
              <w:t>-</w:t>
            </w:r>
            <w:r w:rsidRPr="00131429">
              <w:rPr>
                <w:rStyle w:val="Emphasis"/>
                <w:rFonts w:ascii="GHEA Grapalat" w:hAnsi="GHEA Grapalat" w:cs="Sylfaen"/>
                <w:bCs/>
                <w:i w:val="0"/>
                <w:sz w:val="20"/>
                <w:szCs w:val="20"/>
                <w:shd w:val="clear" w:color="auto" w:fill="FFFFFF"/>
              </w:rPr>
              <w:t>տրվում</w:t>
            </w:r>
          </w:p>
        </w:tc>
        <w:tc>
          <w:tcPr>
            <w:tcW w:w="1008" w:type="dxa"/>
            <w:tcBorders>
              <w:top w:val="single" w:sz="6" w:space="0" w:color="000000"/>
              <w:left w:val="single" w:sz="6" w:space="0" w:color="000000"/>
              <w:bottom w:val="single" w:sz="6" w:space="0" w:color="000000"/>
              <w:right w:val="single" w:sz="6" w:space="0" w:color="000000"/>
            </w:tcBorders>
          </w:tcPr>
          <w:p w14:paraId="199153FF"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չի </w:t>
            </w:r>
            <w:r w:rsidRPr="00131429">
              <w:rPr>
                <w:rStyle w:val="Emphasis"/>
                <w:rFonts w:ascii="GHEA Grapalat" w:hAnsi="GHEA Grapalat" w:cs="Sylfaen"/>
                <w:bCs/>
                <w:i w:val="0"/>
                <w:sz w:val="20"/>
                <w:szCs w:val="20"/>
                <w:shd w:val="clear" w:color="auto" w:fill="FFFFFF"/>
              </w:rPr>
              <w:t>թույլա</w:t>
            </w:r>
            <w:r w:rsidR="00AA6863" w:rsidRPr="00131429">
              <w:rPr>
                <w:rStyle w:val="Emphasis"/>
                <w:rFonts w:ascii="GHEA Grapalat" w:hAnsi="GHEA Grapalat" w:cs="Sylfaen"/>
                <w:bCs/>
                <w:sz w:val="20"/>
                <w:szCs w:val="20"/>
                <w:shd w:val="clear" w:color="auto" w:fill="FFFFFF"/>
              </w:rPr>
              <w:t>-</w:t>
            </w:r>
            <w:r w:rsidRPr="00131429">
              <w:rPr>
                <w:rStyle w:val="Emphasis"/>
                <w:rFonts w:ascii="GHEA Grapalat" w:hAnsi="GHEA Grapalat" w:cs="Sylfaen"/>
                <w:bCs/>
                <w:i w:val="0"/>
                <w:sz w:val="20"/>
                <w:szCs w:val="20"/>
                <w:shd w:val="clear" w:color="auto" w:fill="FFFFFF"/>
              </w:rPr>
              <w:t>տրվում</w:t>
            </w:r>
          </w:p>
        </w:tc>
        <w:tc>
          <w:tcPr>
            <w:tcW w:w="2582" w:type="dxa"/>
            <w:gridSpan w:val="2"/>
            <w:tcBorders>
              <w:top w:val="single" w:sz="6" w:space="0" w:color="000000"/>
              <w:left w:val="single" w:sz="6" w:space="0" w:color="000000"/>
              <w:bottom w:val="single" w:sz="6" w:space="0" w:color="000000"/>
              <w:right w:val="single" w:sz="6" w:space="0" w:color="000000"/>
            </w:tcBorders>
          </w:tcPr>
          <w:p w14:paraId="77502E2E"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5EE0C9AD"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8AFE360" w14:textId="77777777" w:rsidR="005606C4" w:rsidRPr="00131429" w:rsidRDefault="005606C4"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2EB28795" w14:textId="77777777" w:rsidR="005606C4" w:rsidRPr="00131429" w:rsidRDefault="005606C4"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12083154" w14:textId="77777777" w:rsidR="005606C4" w:rsidRPr="00131429" w:rsidRDefault="005606C4" w:rsidP="00A34C83">
            <w:pPr>
              <w:spacing w:after="160" w:line="360" w:lineRule="auto"/>
              <w:ind w:left="28" w:right="54"/>
              <w:rPr>
                <w:rFonts w:ascii="GHEA Grapalat" w:hAnsi="GHEA Grapalat"/>
                <w:sz w:val="20"/>
                <w:szCs w:val="20"/>
              </w:rPr>
            </w:pPr>
          </w:p>
        </w:tc>
        <w:tc>
          <w:tcPr>
            <w:tcW w:w="3453" w:type="dxa"/>
            <w:tcBorders>
              <w:top w:val="single" w:sz="6" w:space="0" w:color="000000"/>
              <w:left w:val="single" w:sz="6" w:space="0" w:color="000000"/>
              <w:bottom w:val="single" w:sz="6" w:space="0" w:color="000000"/>
              <w:right w:val="single" w:sz="6" w:space="0" w:color="000000"/>
            </w:tcBorders>
          </w:tcPr>
          <w:p w14:paraId="5F5920F5" w14:textId="77777777" w:rsidR="005606C4" w:rsidRPr="00131429" w:rsidRDefault="005606C4" w:rsidP="00A34C83">
            <w:pPr>
              <w:spacing w:after="160" w:line="360" w:lineRule="auto"/>
              <w:ind w:left="28" w:right="54"/>
              <w:rPr>
                <w:rFonts w:ascii="GHEA Grapalat" w:hAnsi="GHEA Grapalat"/>
                <w:sz w:val="20"/>
                <w:szCs w:val="20"/>
              </w:rPr>
            </w:pPr>
          </w:p>
        </w:tc>
        <w:tc>
          <w:tcPr>
            <w:tcW w:w="4350" w:type="dxa"/>
            <w:gridSpan w:val="6"/>
            <w:tcBorders>
              <w:top w:val="single" w:sz="6" w:space="0" w:color="000000"/>
              <w:left w:val="single" w:sz="6" w:space="0" w:color="000000"/>
              <w:bottom w:val="single" w:sz="6" w:space="0" w:color="000000"/>
              <w:right w:val="single" w:sz="6" w:space="0" w:color="000000"/>
            </w:tcBorders>
          </w:tcPr>
          <w:p w14:paraId="79522EBE"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Միկրոկենսաբանական ցուցանիշներ.</w:t>
            </w:r>
          </w:p>
        </w:tc>
        <w:tc>
          <w:tcPr>
            <w:tcW w:w="1462" w:type="dxa"/>
            <w:tcBorders>
              <w:top w:val="single" w:sz="6" w:space="0" w:color="000000"/>
              <w:left w:val="single" w:sz="6" w:space="0" w:color="000000"/>
              <w:bottom w:val="single" w:sz="6" w:space="0" w:color="000000"/>
              <w:right w:val="single" w:sz="6" w:space="0" w:color="000000"/>
            </w:tcBorders>
          </w:tcPr>
          <w:p w14:paraId="60D823C3"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7C3BB292" w14:textId="77777777" w:rsidTr="002F21E0">
        <w:tc>
          <w:tcPr>
            <w:tcW w:w="794" w:type="dxa"/>
            <w:tcBorders>
              <w:top w:val="single" w:sz="6" w:space="0" w:color="000000"/>
              <w:left w:val="single" w:sz="6" w:space="0" w:color="000000"/>
              <w:bottom w:val="single" w:sz="6" w:space="0" w:color="000000"/>
              <w:right w:val="single" w:sz="6" w:space="0" w:color="000000"/>
            </w:tcBorders>
          </w:tcPr>
          <w:p w14:paraId="70A5E9E1" w14:textId="77777777" w:rsidR="005606C4" w:rsidRPr="00131429" w:rsidRDefault="005606C4"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280A5C7E" w14:textId="77777777" w:rsidR="005606C4" w:rsidRPr="00131429" w:rsidRDefault="005606C4"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308B1C13" w14:textId="77777777" w:rsidR="005606C4" w:rsidRPr="00131429" w:rsidRDefault="005606C4" w:rsidP="00A34C83">
            <w:pPr>
              <w:spacing w:after="160" w:line="360" w:lineRule="auto"/>
              <w:ind w:left="28" w:right="54"/>
              <w:rPr>
                <w:rFonts w:ascii="GHEA Grapalat" w:hAnsi="GHEA Grapalat"/>
                <w:sz w:val="20"/>
                <w:szCs w:val="20"/>
              </w:rPr>
            </w:pPr>
          </w:p>
        </w:tc>
        <w:tc>
          <w:tcPr>
            <w:tcW w:w="3453" w:type="dxa"/>
            <w:tcBorders>
              <w:top w:val="single" w:sz="6" w:space="0" w:color="000000"/>
              <w:left w:val="single" w:sz="6" w:space="0" w:color="000000"/>
              <w:bottom w:val="single" w:sz="6" w:space="0" w:color="000000"/>
              <w:right w:val="single" w:sz="6" w:space="0" w:color="000000"/>
            </w:tcBorders>
          </w:tcPr>
          <w:p w14:paraId="63C0D79F" w14:textId="77777777" w:rsidR="005606C4" w:rsidRPr="00131429" w:rsidRDefault="005606C4" w:rsidP="00A34C83">
            <w:pPr>
              <w:spacing w:after="160" w:line="360" w:lineRule="auto"/>
              <w:ind w:left="28" w:right="54"/>
              <w:rPr>
                <w:rFonts w:ascii="GHEA Grapalat" w:hAnsi="GHEA Grapalat"/>
                <w:sz w:val="20"/>
                <w:szCs w:val="20"/>
              </w:rPr>
            </w:pPr>
          </w:p>
        </w:tc>
        <w:tc>
          <w:tcPr>
            <w:tcW w:w="1103" w:type="dxa"/>
            <w:gridSpan w:val="2"/>
            <w:tcBorders>
              <w:top w:val="single" w:sz="6" w:space="0" w:color="000000"/>
              <w:left w:val="single" w:sz="6" w:space="0" w:color="000000"/>
              <w:bottom w:val="single" w:sz="6" w:space="0" w:color="000000"/>
              <w:right w:val="single" w:sz="6" w:space="0" w:color="000000"/>
            </w:tcBorders>
          </w:tcPr>
          <w:p w14:paraId="781CDCFA"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Աղիքային ցուպիկ 5 գրամում</w:t>
            </w:r>
          </w:p>
        </w:tc>
        <w:tc>
          <w:tcPr>
            <w:tcW w:w="1119" w:type="dxa"/>
            <w:gridSpan w:val="2"/>
            <w:tcBorders>
              <w:top w:val="single" w:sz="6" w:space="0" w:color="000000"/>
              <w:left w:val="single" w:sz="6" w:space="0" w:color="000000"/>
              <w:bottom w:val="single" w:sz="6" w:space="0" w:color="000000"/>
              <w:right w:val="single" w:sz="6" w:space="0" w:color="000000"/>
            </w:tcBorders>
          </w:tcPr>
          <w:p w14:paraId="06566A72"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Սալմոնել</w:t>
            </w:r>
            <w:r w:rsidR="00AA6863" w:rsidRPr="00131429">
              <w:rPr>
                <w:rFonts w:ascii="GHEA Grapalat" w:eastAsia="Times New Roman" w:hAnsi="GHEA Grapalat" w:cs="Times New Roman"/>
                <w:sz w:val="20"/>
                <w:szCs w:val="20"/>
              </w:rPr>
              <w:t>-</w:t>
            </w:r>
            <w:r w:rsidRPr="00131429">
              <w:rPr>
                <w:rFonts w:ascii="GHEA Grapalat" w:eastAsia="Times New Roman" w:hAnsi="GHEA Grapalat" w:cs="Times New Roman"/>
                <w:sz w:val="20"/>
                <w:szCs w:val="20"/>
              </w:rPr>
              <w:t>ների 25 գրամում</w:t>
            </w:r>
          </w:p>
        </w:tc>
        <w:tc>
          <w:tcPr>
            <w:tcW w:w="1008" w:type="dxa"/>
            <w:tcBorders>
              <w:top w:val="single" w:sz="6" w:space="0" w:color="000000"/>
              <w:left w:val="single" w:sz="6" w:space="0" w:color="000000"/>
              <w:bottom w:val="single" w:sz="6" w:space="0" w:color="000000"/>
              <w:right w:val="single" w:sz="6" w:space="0" w:color="000000"/>
            </w:tcBorders>
          </w:tcPr>
          <w:p w14:paraId="3C3E4233"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Բորբոս</w:t>
            </w:r>
            <w:r w:rsidR="00AA6863" w:rsidRPr="00131429">
              <w:rPr>
                <w:rFonts w:ascii="GHEA Grapalat" w:eastAsia="Times New Roman" w:hAnsi="GHEA Grapalat" w:cs="Times New Roman"/>
                <w:sz w:val="20"/>
                <w:szCs w:val="20"/>
              </w:rPr>
              <w:t>-</w:t>
            </w:r>
            <w:r w:rsidRPr="00131429">
              <w:rPr>
                <w:rFonts w:ascii="GHEA Grapalat" w:eastAsia="Times New Roman" w:hAnsi="GHEA Grapalat" w:cs="Times New Roman"/>
                <w:sz w:val="20"/>
                <w:szCs w:val="20"/>
              </w:rPr>
              <w:t xml:space="preserve">ների </w:t>
            </w:r>
            <w:r w:rsidR="002A44D0" w:rsidRPr="00131429">
              <w:rPr>
                <w:rFonts w:ascii="GHEA Grapalat" w:eastAsia="Times New Roman" w:hAnsi="GHEA Grapalat" w:cs="Times New Roman"/>
                <w:sz w:val="20"/>
                <w:szCs w:val="20"/>
              </w:rPr>
              <w:t>եւ</w:t>
            </w:r>
            <w:r w:rsidRPr="00131429">
              <w:rPr>
                <w:rFonts w:ascii="GHEA Grapalat" w:eastAsia="Times New Roman" w:hAnsi="GHEA Grapalat" w:cs="Times New Roman"/>
                <w:sz w:val="20"/>
                <w:szCs w:val="20"/>
              </w:rPr>
              <w:t xml:space="preserve"> ՄԿԳ/գ (միավոր</w:t>
            </w:r>
            <w:r w:rsidR="00AA6863" w:rsidRPr="00131429">
              <w:rPr>
                <w:rFonts w:ascii="GHEA Grapalat" w:eastAsia="Times New Roman" w:hAnsi="GHEA Grapalat" w:cs="Times New Roman"/>
                <w:sz w:val="20"/>
                <w:szCs w:val="20"/>
              </w:rPr>
              <w:t>-</w:t>
            </w:r>
            <w:r w:rsidRPr="00131429">
              <w:rPr>
                <w:rFonts w:ascii="GHEA Grapalat" w:eastAsia="Times New Roman" w:hAnsi="GHEA Grapalat" w:cs="Times New Roman"/>
                <w:sz w:val="20"/>
                <w:szCs w:val="20"/>
              </w:rPr>
              <w:t>ներ կազմող գաղութ</w:t>
            </w:r>
            <w:r w:rsidR="00AA6863" w:rsidRPr="00131429">
              <w:rPr>
                <w:rFonts w:ascii="GHEA Grapalat" w:eastAsia="Times New Roman" w:hAnsi="GHEA Grapalat" w:cs="Times New Roman"/>
                <w:sz w:val="20"/>
                <w:szCs w:val="20"/>
              </w:rPr>
              <w:t>-</w:t>
            </w:r>
            <w:r w:rsidRPr="00131429">
              <w:rPr>
                <w:rFonts w:ascii="GHEA Grapalat" w:eastAsia="Times New Roman" w:hAnsi="GHEA Grapalat" w:cs="Times New Roman"/>
                <w:sz w:val="20"/>
                <w:szCs w:val="20"/>
              </w:rPr>
              <w:t>ներ) ոչ ավելի</w:t>
            </w:r>
          </w:p>
        </w:tc>
        <w:tc>
          <w:tcPr>
            <w:tcW w:w="2582" w:type="dxa"/>
            <w:gridSpan w:val="2"/>
            <w:tcBorders>
              <w:top w:val="single" w:sz="6" w:space="0" w:color="000000"/>
              <w:left w:val="single" w:sz="6" w:space="0" w:color="000000"/>
              <w:bottom w:val="single" w:sz="6" w:space="0" w:color="000000"/>
              <w:right w:val="single" w:sz="6" w:space="0" w:color="000000"/>
            </w:tcBorders>
          </w:tcPr>
          <w:p w14:paraId="3B7E6D81"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119D9DE6"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93E7A89" w14:textId="77777777" w:rsidR="005606C4" w:rsidRPr="00131429" w:rsidRDefault="005606C4"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0CEF980A" w14:textId="77777777" w:rsidR="005606C4" w:rsidRPr="00131429" w:rsidRDefault="005606C4"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5EA868EF" w14:textId="77777777" w:rsidR="005606C4" w:rsidRPr="00131429" w:rsidRDefault="005606C4" w:rsidP="00A34C83">
            <w:pPr>
              <w:spacing w:after="160" w:line="360" w:lineRule="auto"/>
              <w:ind w:left="28" w:right="54"/>
              <w:rPr>
                <w:rFonts w:ascii="GHEA Grapalat" w:hAnsi="GHEA Grapalat"/>
                <w:sz w:val="20"/>
                <w:szCs w:val="20"/>
              </w:rPr>
            </w:pPr>
          </w:p>
        </w:tc>
        <w:tc>
          <w:tcPr>
            <w:tcW w:w="3453" w:type="dxa"/>
            <w:tcBorders>
              <w:top w:val="single" w:sz="6" w:space="0" w:color="000000"/>
              <w:left w:val="single" w:sz="6" w:space="0" w:color="000000"/>
              <w:bottom w:val="single" w:sz="6" w:space="0" w:color="000000"/>
              <w:right w:val="single" w:sz="6" w:space="0" w:color="000000"/>
            </w:tcBorders>
          </w:tcPr>
          <w:p w14:paraId="7DCE8697" w14:textId="77777777" w:rsidR="005606C4" w:rsidRPr="00131429" w:rsidRDefault="005606C4" w:rsidP="00A34C83">
            <w:pPr>
              <w:spacing w:after="160" w:line="360" w:lineRule="auto"/>
              <w:ind w:left="28" w:right="54"/>
              <w:rPr>
                <w:rFonts w:ascii="GHEA Grapalat" w:hAnsi="GHEA Grapalat"/>
                <w:sz w:val="20"/>
                <w:szCs w:val="20"/>
              </w:rPr>
            </w:pPr>
          </w:p>
        </w:tc>
        <w:tc>
          <w:tcPr>
            <w:tcW w:w="1103" w:type="dxa"/>
            <w:gridSpan w:val="2"/>
            <w:tcBorders>
              <w:top w:val="single" w:sz="6" w:space="0" w:color="000000"/>
              <w:left w:val="single" w:sz="6" w:space="0" w:color="000000"/>
              <w:bottom w:val="single" w:sz="6" w:space="0" w:color="000000"/>
              <w:right w:val="single" w:sz="6" w:space="0" w:color="000000"/>
            </w:tcBorders>
          </w:tcPr>
          <w:p w14:paraId="770E5307"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չի </w:t>
            </w:r>
            <w:r w:rsidRPr="00131429">
              <w:rPr>
                <w:rStyle w:val="Emphasis"/>
                <w:rFonts w:ascii="GHEA Grapalat" w:hAnsi="GHEA Grapalat" w:cs="Sylfaen"/>
                <w:bCs/>
                <w:i w:val="0"/>
                <w:sz w:val="20"/>
                <w:szCs w:val="20"/>
                <w:shd w:val="clear" w:color="auto" w:fill="FFFFFF"/>
              </w:rPr>
              <w:t>թույլա</w:t>
            </w:r>
            <w:r w:rsidR="00AA6863" w:rsidRPr="00131429">
              <w:rPr>
                <w:rStyle w:val="Emphasis"/>
                <w:rFonts w:ascii="GHEA Grapalat" w:hAnsi="GHEA Grapalat" w:cs="Sylfaen"/>
                <w:bCs/>
                <w:sz w:val="20"/>
                <w:szCs w:val="20"/>
                <w:shd w:val="clear" w:color="auto" w:fill="FFFFFF"/>
              </w:rPr>
              <w:t>-</w:t>
            </w:r>
            <w:r w:rsidRPr="00131429">
              <w:rPr>
                <w:rStyle w:val="Emphasis"/>
                <w:rFonts w:ascii="GHEA Grapalat" w:hAnsi="GHEA Grapalat" w:cs="Sylfaen"/>
                <w:bCs/>
                <w:i w:val="0"/>
                <w:sz w:val="20"/>
                <w:szCs w:val="20"/>
                <w:shd w:val="clear" w:color="auto" w:fill="FFFFFF"/>
              </w:rPr>
              <w:t>տրվում</w:t>
            </w:r>
          </w:p>
        </w:tc>
        <w:tc>
          <w:tcPr>
            <w:tcW w:w="1119" w:type="dxa"/>
            <w:gridSpan w:val="2"/>
            <w:tcBorders>
              <w:top w:val="single" w:sz="6" w:space="0" w:color="000000"/>
              <w:left w:val="single" w:sz="6" w:space="0" w:color="000000"/>
              <w:bottom w:val="single" w:sz="6" w:space="0" w:color="000000"/>
              <w:right w:val="single" w:sz="6" w:space="0" w:color="000000"/>
            </w:tcBorders>
          </w:tcPr>
          <w:p w14:paraId="7B941D43"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չի </w:t>
            </w:r>
            <w:r w:rsidRPr="00131429">
              <w:rPr>
                <w:rStyle w:val="Emphasis"/>
                <w:rFonts w:ascii="GHEA Grapalat" w:hAnsi="GHEA Grapalat" w:cs="Sylfaen"/>
                <w:bCs/>
                <w:i w:val="0"/>
                <w:sz w:val="20"/>
                <w:szCs w:val="20"/>
                <w:shd w:val="clear" w:color="auto" w:fill="FFFFFF"/>
              </w:rPr>
              <w:t>թույլա</w:t>
            </w:r>
            <w:r w:rsidR="00AA6863" w:rsidRPr="00131429">
              <w:rPr>
                <w:rStyle w:val="Emphasis"/>
                <w:rFonts w:ascii="GHEA Grapalat" w:hAnsi="GHEA Grapalat" w:cs="Sylfaen"/>
                <w:bCs/>
                <w:sz w:val="20"/>
                <w:szCs w:val="20"/>
                <w:shd w:val="clear" w:color="auto" w:fill="FFFFFF"/>
              </w:rPr>
              <w:t>-</w:t>
            </w:r>
            <w:r w:rsidRPr="00131429">
              <w:rPr>
                <w:rStyle w:val="Emphasis"/>
                <w:rFonts w:ascii="GHEA Grapalat" w:hAnsi="GHEA Grapalat" w:cs="Sylfaen"/>
                <w:bCs/>
                <w:i w:val="0"/>
                <w:sz w:val="20"/>
                <w:szCs w:val="20"/>
                <w:shd w:val="clear" w:color="auto" w:fill="FFFFFF"/>
              </w:rPr>
              <w:t>տրվում</w:t>
            </w:r>
          </w:p>
        </w:tc>
        <w:tc>
          <w:tcPr>
            <w:tcW w:w="1008" w:type="dxa"/>
            <w:tcBorders>
              <w:top w:val="single" w:sz="6" w:space="0" w:color="000000"/>
              <w:left w:val="single" w:sz="6" w:space="0" w:color="000000"/>
              <w:bottom w:val="single" w:sz="6" w:space="0" w:color="000000"/>
              <w:right w:val="single" w:sz="6" w:space="0" w:color="000000"/>
            </w:tcBorders>
          </w:tcPr>
          <w:p w14:paraId="7C339EEE"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100</w:t>
            </w:r>
          </w:p>
        </w:tc>
        <w:tc>
          <w:tcPr>
            <w:tcW w:w="1120" w:type="dxa"/>
            <w:tcBorders>
              <w:top w:val="single" w:sz="6" w:space="0" w:color="000000"/>
              <w:left w:val="single" w:sz="6" w:space="0" w:color="000000"/>
              <w:bottom w:val="single" w:sz="6" w:space="0" w:color="000000"/>
              <w:right w:val="single" w:sz="6" w:space="0" w:color="000000"/>
            </w:tcBorders>
          </w:tcPr>
          <w:p w14:paraId="6364F995"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100</w:t>
            </w:r>
          </w:p>
        </w:tc>
        <w:tc>
          <w:tcPr>
            <w:tcW w:w="1462" w:type="dxa"/>
            <w:tcBorders>
              <w:top w:val="single" w:sz="6" w:space="0" w:color="000000"/>
              <w:left w:val="single" w:sz="6" w:space="0" w:color="000000"/>
              <w:bottom w:val="single" w:sz="6" w:space="0" w:color="000000"/>
              <w:right w:val="single" w:sz="6" w:space="0" w:color="000000"/>
            </w:tcBorders>
          </w:tcPr>
          <w:p w14:paraId="33C7C357"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130EF989"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6BF4A5B" w14:textId="77777777" w:rsidR="005606C4" w:rsidRPr="00131429" w:rsidRDefault="005606C4"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5394820A" w14:textId="77777777" w:rsidR="005606C4" w:rsidRPr="00131429" w:rsidRDefault="005606C4"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034D9294" w14:textId="77777777" w:rsidR="005606C4" w:rsidRPr="00131429" w:rsidRDefault="005606C4" w:rsidP="00A34C83">
            <w:pPr>
              <w:spacing w:after="160" w:line="360" w:lineRule="auto"/>
              <w:ind w:left="28" w:right="54"/>
              <w:rPr>
                <w:rFonts w:ascii="GHEA Grapalat" w:hAnsi="GHEA Grapalat"/>
                <w:sz w:val="20"/>
                <w:szCs w:val="20"/>
              </w:rPr>
            </w:pPr>
          </w:p>
        </w:tc>
        <w:tc>
          <w:tcPr>
            <w:tcW w:w="3460" w:type="dxa"/>
            <w:gridSpan w:val="2"/>
            <w:tcBorders>
              <w:top w:val="single" w:sz="6" w:space="0" w:color="000000"/>
              <w:left w:val="single" w:sz="6" w:space="0" w:color="000000"/>
              <w:bottom w:val="single" w:sz="6" w:space="0" w:color="000000"/>
              <w:right w:val="single" w:sz="6" w:space="0" w:color="000000"/>
            </w:tcBorders>
          </w:tcPr>
          <w:p w14:paraId="51FCDC2E" w14:textId="77777777" w:rsidR="005606C4" w:rsidRPr="00131429" w:rsidRDefault="005606C4" w:rsidP="00A34C83">
            <w:pPr>
              <w:spacing w:after="160" w:line="360" w:lineRule="auto"/>
              <w:ind w:left="28" w:right="54"/>
              <w:rPr>
                <w:rFonts w:ascii="GHEA Grapalat" w:hAnsi="GHEA Grapalat"/>
                <w:sz w:val="20"/>
                <w:szCs w:val="20"/>
              </w:rPr>
            </w:pPr>
          </w:p>
        </w:tc>
        <w:tc>
          <w:tcPr>
            <w:tcW w:w="5805" w:type="dxa"/>
            <w:gridSpan w:val="6"/>
            <w:tcBorders>
              <w:top w:val="single" w:sz="6" w:space="0" w:color="000000"/>
              <w:left w:val="single" w:sz="6" w:space="0" w:color="000000"/>
              <w:bottom w:val="single" w:sz="6" w:space="0" w:color="000000"/>
              <w:right w:val="single" w:sz="6" w:space="0" w:color="000000"/>
            </w:tcBorders>
          </w:tcPr>
          <w:p w14:paraId="6C97B531"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540CAF08"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087C36D" w14:textId="77777777" w:rsidR="005606C4" w:rsidRPr="00131429" w:rsidRDefault="005606C4"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33611174" w14:textId="77777777" w:rsidR="005606C4" w:rsidRPr="00131429" w:rsidRDefault="005606C4"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2DE7555A" w14:textId="77777777" w:rsidR="005606C4" w:rsidRPr="00131429" w:rsidRDefault="005606C4" w:rsidP="00A34C83">
            <w:pPr>
              <w:spacing w:after="160" w:line="360" w:lineRule="auto"/>
              <w:ind w:left="28" w:right="54"/>
              <w:rPr>
                <w:rFonts w:ascii="GHEA Grapalat" w:hAnsi="GHEA Grapalat"/>
                <w:sz w:val="20"/>
                <w:szCs w:val="20"/>
              </w:rPr>
            </w:pPr>
          </w:p>
        </w:tc>
        <w:tc>
          <w:tcPr>
            <w:tcW w:w="3460" w:type="dxa"/>
            <w:gridSpan w:val="2"/>
            <w:tcBorders>
              <w:top w:val="single" w:sz="6" w:space="0" w:color="000000"/>
              <w:left w:val="single" w:sz="6" w:space="0" w:color="000000"/>
              <w:bottom w:val="single" w:sz="6" w:space="0" w:color="000000"/>
              <w:right w:val="single" w:sz="6" w:space="0" w:color="000000"/>
            </w:tcBorders>
          </w:tcPr>
          <w:p w14:paraId="1EC218BE" w14:textId="77777777" w:rsidR="005606C4" w:rsidRPr="00131429" w:rsidRDefault="005606C4" w:rsidP="00A34C83">
            <w:pPr>
              <w:spacing w:after="160" w:line="360" w:lineRule="auto"/>
              <w:ind w:left="28" w:right="54"/>
              <w:rPr>
                <w:rFonts w:ascii="GHEA Grapalat" w:hAnsi="GHEA Grapalat"/>
                <w:sz w:val="20"/>
                <w:szCs w:val="20"/>
              </w:rPr>
            </w:pPr>
          </w:p>
        </w:tc>
        <w:tc>
          <w:tcPr>
            <w:tcW w:w="1102" w:type="dxa"/>
            <w:gridSpan w:val="2"/>
            <w:tcBorders>
              <w:top w:val="single" w:sz="6" w:space="0" w:color="000000"/>
              <w:left w:val="single" w:sz="6" w:space="0" w:color="000000"/>
              <w:bottom w:val="single" w:sz="6" w:space="0" w:color="000000"/>
              <w:right w:val="single" w:sz="6" w:space="0" w:color="000000"/>
            </w:tcBorders>
          </w:tcPr>
          <w:p w14:paraId="173BE999"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արսեն</w:t>
            </w:r>
          </w:p>
        </w:tc>
        <w:tc>
          <w:tcPr>
            <w:tcW w:w="1113" w:type="dxa"/>
            <w:tcBorders>
              <w:top w:val="single" w:sz="6" w:space="0" w:color="000000"/>
              <w:left w:val="single" w:sz="6" w:space="0" w:color="000000"/>
              <w:bottom w:val="single" w:sz="6" w:space="0" w:color="000000"/>
              <w:right w:val="single" w:sz="6" w:space="0" w:color="000000"/>
            </w:tcBorders>
          </w:tcPr>
          <w:p w14:paraId="707D4B60"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կապար</w:t>
            </w:r>
          </w:p>
        </w:tc>
        <w:tc>
          <w:tcPr>
            <w:tcW w:w="1008" w:type="dxa"/>
            <w:tcBorders>
              <w:top w:val="single" w:sz="6" w:space="0" w:color="000000"/>
              <w:left w:val="single" w:sz="6" w:space="0" w:color="000000"/>
              <w:bottom w:val="single" w:sz="6" w:space="0" w:color="000000"/>
              <w:right w:val="single" w:sz="6" w:space="0" w:color="000000"/>
            </w:tcBorders>
          </w:tcPr>
          <w:p w14:paraId="11C195F1"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սնդիկ</w:t>
            </w:r>
          </w:p>
        </w:tc>
        <w:tc>
          <w:tcPr>
            <w:tcW w:w="1120" w:type="dxa"/>
            <w:tcBorders>
              <w:top w:val="single" w:sz="6" w:space="0" w:color="000000"/>
              <w:left w:val="single" w:sz="6" w:space="0" w:color="000000"/>
              <w:bottom w:val="single" w:sz="6" w:space="0" w:color="000000"/>
              <w:right w:val="single" w:sz="6" w:space="0" w:color="000000"/>
            </w:tcBorders>
          </w:tcPr>
          <w:p w14:paraId="4AA1FFF6"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կադմիում</w:t>
            </w:r>
          </w:p>
        </w:tc>
        <w:tc>
          <w:tcPr>
            <w:tcW w:w="1462" w:type="dxa"/>
            <w:tcBorders>
              <w:top w:val="single" w:sz="6" w:space="0" w:color="000000"/>
              <w:left w:val="single" w:sz="6" w:space="0" w:color="000000"/>
              <w:bottom w:val="single" w:sz="6" w:space="0" w:color="000000"/>
              <w:right w:val="single" w:sz="6" w:space="0" w:color="000000"/>
            </w:tcBorders>
          </w:tcPr>
          <w:p w14:paraId="43E57029"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2020CDF9"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5A3B375" w14:textId="77777777" w:rsidR="005606C4" w:rsidRPr="00131429" w:rsidRDefault="005606C4"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Е160b</w:t>
            </w:r>
          </w:p>
        </w:tc>
        <w:tc>
          <w:tcPr>
            <w:tcW w:w="2739" w:type="dxa"/>
            <w:tcBorders>
              <w:top w:val="single" w:sz="6" w:space="0" w:color="000000"/>
              <w:left w:val="single" w:sz="6" w:space="0" w:color="000000"/>
              <w:bottom w:val="single" w:sz="6" w:space="0" w:color="000000"/>
              <w:right w:val="single" w:sz="6" w:space="0" w:color="000000"/>
            </w:tcBorders>
          </w:tcPr>
          <w:p w14:paraId="7428320B" w14:textId="77777777" w:rsidR="005606C4" w:rsidRPr="00131429" w:rsidRDefault="005606C4" w:rsidP="00AA686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Աննատո լուծամզվածքներ (ANNATO</w:t>
            </w:r>
            <w:r w:rsidR="00AA6863" w:rsidRPr="00131429">
              <w:rPr>
                <w:rFonts w:ascii="GHEA Grapalat" w:eastAsia="Times New Roman" w:hAnsi="GHEA Grapalat" w:cs="Times New Roman"/>
                <w:sz w:val="20"/>
                <w:szCs w:val="20"/>
              </w:rPr>
              <w:t xml:space="preserve"> </w:t>
            </w:r>
            <w:r w:rsidRPr="00131429">
              <w:rPr>
                <w:rFonts w:ascii="GHEA Grapalat" w:eastAsia="Times New Roman" w:hAnsi="GHEA Grapalat" w:cs="Times New Roman"/>
                <w:sz w:val="20"/>
                <w:szCs w:val="20"/>
              </w:rPr>
              <w:t>EXTRACTS)</w:t>
            </w:r>
          </w:p>
        </w:tc>
        <w:tc>
          <w:tcPr>
            <w:tcW w:w="2279" w:type="dxa"/>
            <w:tcBorders>
              <w:top w:val="single" w:sz="6" w:space="0" w:color="000000"/>
              <w:left w:val="single" w:sz="6" w:space="0" w:color="000000"/>
              <w:bottom w:val="single" w:sz="6" w:space="0" w:color="000000"/>
              <w:right w:val="single" w:sz="6" w:space="0" w:color="000000"/>
            </w:tcBorders>
          </w:tcPr>
          <w:p w14:paraId="4514C615"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ներկանյութ</w:t>
            </w:r>
          </w:p>
        </w:tc>
        <w:tc>
          <w:tcPr>
            <w:tcW w:w="3460" w:type="dxa"/>
            <w:gridSpan w:val="2"/>
            <w:tcBorders>
              <w:top w:val="single" w:sz="6" w:space="0" w:color="000000"/>
              <w:left w:val="single" w:sz="6" w:space="0" w:color="000000"/>
              <w:bottom w:val="single" w:sz="6" w:space="0" w:color="000000"/>
              <w:right w:val="single" w:sz="6" w:space="0" w:color="000000"/>
            </w:tcBorders>
          </w:tcPr>
          <w:p w14:paraId="48FFF7A8" w14:textId="77777777" w:rsidR="005606C4" w:rsidRPr="00131429" w:rsidRDefault="005606C4" w:rsidP="00A34C83">
            <w:pPr>
              <w:spacing w:after="160" w:line="360" w:lineRule="auto"/>
              <w:ind w:left="28" w:right="54"/>
              <w:rPr>
                <w:rFonts w:ascii="GHEA Grapalat" w:hAnsi="GHEA Grapalat"/>
                <w:sz w:val="20"/>
                <w:szCs w:val="20"/>
              </w:rPr>
            </w:pPr>
          </w:p>
        </w:tc>
        <w:tc>
          <w:tcPr>
            <w:tcW w:w="1102" w:type="dxa"/>
            <w:gridSpan w:val="2"/>
            <w:tcBorders>
              <w:top w:val="single" w:sz="6" w:space="0" w:color="000000"/>
              <w:left w:val="single" w:sz="6" w:space="0" w:color="000000"/>
              <w:bottom w:val="single" w:sz="6" w:space="0" w:color="000000"/>
              <w:right w:val="single" w:sz="6" w:space="0" w:color="000000"/>
            </w:tcBorders>
          </w:tcPr>
          <w:p w14:paraId="1ECCD4AE" w14:textId="77777777" w:rsidR="005606C4" w:rsidRPr="00131429" w:rsidRDefault="005606C4" w:rsidP="00A34C83">
            <w:pPr>
              <w:spacing w:after="160" w:line="360" w:lineRule="auto"/>
              <w:ind w:right="-8"/>
              <w:jc w:val="center"/>
              <w:rPr>
                <w:rFonts w:ascii="GHEA Grapalat" w:hAnsi="GHEA Grapalat"/>
                <w:sz w:val="20"/>
                <w:szCs w:val="20"/>
              </w:rPr>
            </w:pPr>
          </w:p>
        </w:tc>
        <w:tc>
          <w:tcPr>
            <w:tcW w:w="1113" w:type="dxa"/>
            <w:tcBorders>
              <w:top w:val="single" w:sz="6" w:space="0" w:color="000000"/>
              <w:left w:val="single" w:sz="6" w:space="0" w:color="000000"/>
              <w:bottom w:val="single" w:sz="6" w:space="0" w:color="000000"/>
              <w:right w:val="single" w:sz="6" w:space="0" w:color="000000"/>
            </w:tcBorders>
          </w:tcPr>
          <w:p w14:paraId="3307D939" w14:textId="77777777" w:rsidR="005606C4" w:rsidRPr="00131429" w:rsidRDefault="005606C4" w:rsidP="00A34C83">
            <w:pPr>
              <w:spacing w:after="160" w:line="360" w:lineRule="auto"/>
              <w:ind w:right="-8"/>
              <w:jc w:val="center"/>
              <w:rPr>
                <w:rFonts w:ascii="GHEA Grapalat" w:hAnsi="GHEA Grapalat"/>
                <w:sz w:val="20"/>
                <w:szCs w:val="20"/>
              </w:rPr>
            </w:pPr>
          </w:p>
        </w:tc>
        <w:tc>
          <w:tcPr>
            <w:tcW w:w="1008" w:type="dxa"/>
            <w:tcBorders>
              <w:top w:val="single" w:sz="6" w:space="0" w:color="000000"/>
              <w:left w:val="single" w:sz="6" w:space="0" w:color="000000"/>
              <w:bottom w:val="single" w:sz="6" w:space="0" w:color="000000"/>
              <w:right w:val="single" w:sz="6" w:space="0" w:color="000000"/>
            </w:tcBorders>
          </w:tcPr>
          <w:p w14:paraId="4F253A85" w14:textId="77777777" w:rsidR="005606C4" w:rsidRPr="00131429" w:rsidRDefault="005606C4" w:rsidP="00A34C83">
            <w:pPr>
              <w:spacing w:after="160" w:line="360" w:lineRule="auto"/>
              <w:ind w:right="-8"/>
              <w:jc w:val="center"/>
              <w:rPr>
                <w:rFonts w:ascii="GHEA Grapalat" w:hAnsi="GHEA Grapalat"/>
                <w:sz w:val="20"/>
                <w:szCs w:val="20"/>
              </w:rPr>
            </w:pPr>
          </w:p>
        </w:tc>
        <w:tc>
          <w:tcPr>
            <w:tcW w:w="1120" w:type="dxa"/>
            <w:tcBorders>
              <w:top w:val="single" w:sz="6" w:space="0" w:color="000000"/>
              <w:left w:val="single" w:sz="6" w:space="0" w:color="000000"/>
              <w:bottom w:val="single" w:sz="6" w:space="0" w:color="000000"/>
              <w:right w:val="single" w:sz="6" w:space="0" w:color="000000"/>
            </w:tcBorders>
          </w:tcPr>
          <w:p w14:paraId="6242DFD9" w14:textId="77777777" w:rsidR="005606C4" w:rsidRPr="00131429" w:rsidRDefault="005606C4" w:rsidP="00A34C83">
            <w:pPr>
              <w:spacing w:after="160" w:line="360" w:lineRule="auto"/>
              <w:ind w:right="-8"/>
              <w:jc w:val="center"/>
              <w:rPr>
                <w:rFonts w:ascii="GHEA Grapalat" w:hAnsi="GHEA Grapalat"/>
                <w:sz w:val="20"/>
                <w:szCs w:val="20"/>
              </w:rPr>
            </w:pPr>
          </w:p>
        </w:tc>
        <w:tc>
          <w:tcPr>
            <w:tcW w:w="1462" w:type="dxa"/>
            <w:tcBorders>
              <w:top w:val="single" w:sz="6" w:space="0" w:color="000000"/>
              <w:left w:val="single" w:sz="6" w:space="0" w:color="000000"/>
              <w:bottom w:val="single" w:sz="6" w:space="0" w:color="000000"/>
              <w:right w:val="single" w:sz="6" w:space="0" w:color="000000"/>
            </w:tcBorders>
          </w:tcPr>
          <w:p w14:paraId="3A927860"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2D49F73F"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58A8DCB" w14:textId="77777777" w:rsidR="005606C4" w:rsidRPr="00131429" w:rsidRDefault="005606C4" w:rsidP="00A34C83">
            <w:pPr>
              <w:spacing w:after="160" w:line="360" w:lineRule="auto"/>
              <w:ind w:left="28" w:right="54"/>
              <w:jc w:val="center"/>
              <w:rPr>
                <w:rFonts w:ascii="GHEA Grapalat" w:hAnsi="GHEA Grapalat"/>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4F6E7166" w14:textId="77777777" w:rsidR="005606C4" w:rsidRPr="00131429" w:rsidRDefault="00356AAB"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w:t>
            </w:r>
            <w:r w:rsidR="005606C4" w:rsidRPr="00131429">
              <w:rPr>
                <w:rFonts w:ascii="GHEA Grapalat" w:eastAsia="Times New Roman" w:hAnsi="GHEA Grapalat" w:cs="Times New Roman"/>
                <w:sz w:val="20"/>
                <w:szCs w:val="20"/>
              </w:rPr>
              <w:t xml:space="preserve"> Solvent extracted bixin and norbixin</w:t>
            </w:r>
          </w:p>
        </w:tc>
        <w:tc>
          <w:tcPr>
            <w:tcW w:w="3460" w:type="dxa"/>
            <w:gridSpan w:val="2"/>
            <w:tcBorders>
              <w:top w:val="single" w:sz="6" w:space="0" w:color="000000"/>
              <w:left w:val="single" w:sz="6" w:space="0" w:color="000000"/>
              <w:bottom w:val="single" w:sz="6" w:space="0" w:color="000000"/>
              <w:right w:val="single" w:sz="6" w:space="0" w:color="000000"/>
            </w:tcBorders>
          </w:tcPr>
          <w:p w14:paraId="5B0128ED"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bixin փոշու պարունակությունը կարոտինոիդների ընդհանուր թվից ոչ պակաս, քան 75%, հաշվարկվում </w:t>
            </w:r>
            <w:r w:rsidRPr="00131429">
              <w:rPr>
                <w:rFonts w:ascii="GHEA Grapalat" w:eastAsia="Times New Roman" w:hAnsi="GHEA Grapalat" w:cs="Times New Roman"/>
                <w:sz w:val="20"/>
                <w:szCs w:val="20"/>
              </w:rPr>
              <w:lastRenderedPageBreak/>
              <w:t xml:space="preserve">է </w:t>
            </w:r>
            <w:r w:rsidR="0052241E" w:rsidRPr="00131429">
              <w:rPr>
                <w:rFonts w:ascii="GHEA Grapalat" w:eastAsia="Times New Roman" w:hAnsi="GHEA Grapalat" w:cs="Times New Roman"/>
                <w:sz w:val="20"/>
                <w:szCs w:val="20"/>
              </w:rPr>
              <w:t>որպես bixin</w:t>
            </w:r>
            <w:r w:rsidRPr="00131429">
              <w:rPr>
                <w:rFonts w:ascii="GHEA Grapalat" w:eastAsia="Times New Roman" w:hAnsi="GHEA Grapalat" w:cs="Times New Roman"/>
                <w:sz w:val="20"/>
                <w:szCs w:val="20"/>
              </w:rPr>
              <w:t>: Norbixin փոշու պարունակությունը կարոտինոիդների ընդհանուր թվից ոչ պակաս, քան 25%, հաշվարկվում է որպես norbixin Bixin՝</w:t>
            </w:r>
            <w:r w:rsidR="002A44D0" w:rsidRPr="00131429">
              <w:rPr>
                <w:rFonts w:ascii="GHEA Grapalat" w:eastAsia="Times New Roman" w:hAnsi="GHEA Grapalat" w:cs="Times New Roman"/>
                <w:sz w:val="20"/>
                <w:szCs w:val="20"/>
              </w:rPr>
              <w:t xml:space="preserve"> </w:t>
            </w:r>
            <w:r w:rsidRPr="00131429">
              <w:rPr>
                <w:rFonts w:ascii="GHEA Grapalat" w:hAnsi="GHEA Grapalat"/>
                <w:sz w:val="20"/>
                <w:szCs w:val="20"/>
              </w:rPr>
              <w:t>E1 սմ 1%2</w:t>
            </w:r>
            <w:r w:rsidRPr="00131429">
              <w:rPr>
                <w:rFonts w:ascii="Courier New" w:hAnsi="Courier New" w:cs="Courier New"/>
                <w:sz w:val="20"/>
                <w:szCs w:val="20"/>
              </w:rPr>
              <w:t> </w:t>
            </w:r>
            <w:r w:rsidRPr="00131429">
              <w:rPr>
                <w:rFonts w:ascii="GHEA Grapalat" w:hAnsi="GHEA Grapalat"/>
                <w:sz w:val="20"/>
                <w:szCs w:val="20"/>
              </w:rPr>
              <w:t>870</w:t>
            </w:r>
            <w:r w:rsidRPr="00131429">
              <w:rPr>
                <w:rFonts w:ascii="GHEA Grapalat" w:hAnsi="GHEA Grapalat"/>
                <w:sz w:val="20"/>
                <w:szCs w:val="20"/>
                <w:vertAlign w:val="superscript"/>
              </w:rPr>
              <w:t xml:space="preserve"> </w:t>
            </w:r>
            <w:r w:rsidRPr="00131429">
              <w:rPr>
                <w:rFonts w:ascii="GHEA Grapalat" w:eastAsia="Times New Roman" w:hAnsi="GHEA Grapalat" w:cs="Times New Roman"/>
                <w:sz w:val="20"/>
                <w:szCs w:val="20"/>
              </w:rPr>
              <w:t>մոտավորապես 502 նմ ջերմաստիճանում</w:t>
            </w:r>
            <w:r w:rsidR="006E1DA7" w:rsidRPr="00131429">
              <w:rPr>
                <w:rFonts w:ascii="GHEA Grapalat" w:eastAsia="Times New Roman" w:hAnsi="GHEA Grapalat" w:cs="Times New Roman"/>
                <w:sz w:val="20"/>
                <w:szCs w:val="20"/>
              </w:rPr>
              <w:t>՝</w:t>
            </w:r>
            <w:r w:rsidRPr="00131429">
              <w:rPr>
                <w:rFonts w:ascii="GHEA Grapalat" w:eastAsia="Times New Roman" w:hAnsi="GHEA Grapalat" w:cs="Times New Roman"/>
                <w:sz w:val="20"/>
                <w:szCs w:val="20"/>
              </w:rPr>
              <w:t xml:space="preserve"> norbixin քլորոֆորմում, </w:t>
            </w:r>
            <w:r w:rsidRPr="00131429">
              <w:rPr>
                <w:rFonts w:ascii="GHEA Grapalat" w:hAnsi="GHEA Grapalat"/>
                <w:sz w:val="20"/>
                <w:szCs w:val="20"/>
              </w:rPr>
              <w:t>E1 սմ 1%</w:t>
            </w:r>
            <w:r w:rsidRPr="00131429">
              <w:rPr>
                <w:rFonts w:ascii="GHEA Grapalat" w:eastAsia="Times New Roman" w:hAnsi="GHEA Grapalat" w:cs="Times New Roman"/>
                <w:sz w:val="20"/>
                <w:szCs w:val="20"/>
              </w:rPr>
              <w:t>2</w:t>
            </w:r>
            <w:r w:rsidR="002A44D0" w:rsidRPr="00131429">
              <w:rPr>
                <w:rFonts w:ascii="Courier New" w:eastAsia="Times New Roman" w:hAnsi="Courier New" w:cs="Courier New"/>
                <w:sz w:val="20"/>
                <w:szCs w:val="20"/>
              </w:rPr>
              <w:t> </w:t>
            </w:r>
            <w:r w:rsidRPr="00131429">
              <w:rPr>
                <w:rFonts w:ascii="GHEA Grapalat" w:eastAsia="Times New Roman" w:hAnsi="GHEA Grapalat" w:cs="Times New Roman"/>
                <w:sz w:val="20"/>
                <w:szCs w:val="20"/>
              </w:rPr>
              <w:t>870 մոտավորապես 482 նմ ջերմաստիճանում KOH</w:t>
            </w:r>
            <w:r w:rsidR="005F24D8" w:rsidRPr="00131429">
              <w:rPr>
                <w:rFonts w:ascii="GHEA Grapalat" w:eastAsia="Times New Roman" w:hAnsi="GHEA Grapalat" w:cs="Times New Roman"/>
                <w:sz w:val="20"/>
                <w:szCs w:val="20"/>
              </w:rPr>
              <w:t>՝</w:t>
            </w:r>
            <w:r w:rsidRPr="00131429">
              <w:rPr>
                <w:rFonts w:ascii="GHEA Grapalat" w:eastAsia="Times New Roman" w:hAnsi="GHEA Grapalat" w:cs="Times New Roman"/>
                <w:sz w:val="20"/>
                <w:szCs w:val="20"/>
              </w:rPr>
              <w:t xml:space="preserve"> (կալիումի հիդրոքսիդ) լուծույթում</w:t>
            </w:r>
          </w:p>
        </w:tc>
        <w:tc>
          <w:tcPr>
            <w:tcW w:w="1102" w:type="dxa"/>
            <w:gridSpan w:val="2"/>
            <w:tcBorders>
              <w:top w:val="single" w:sz="6" w:space="0" w:color="000000"/>
              <w:left w:val="single" w:sz="6" w:space="0" w:color="000000"/>
              <w:bottom w:val="single" w:sz="6" w:space="0" w:color="000000"/>
              <w:right w:val="single" w:sz="6" w:space="0" w:color="000000"/>
            </w:tcBorders>
          </w:tcPr>
          <w:p w14:paraId="568BE1E4"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3</w:t>
            </w:r>
          </w:p>
        </w:tc>
        <w:tc>
          <w:tcPr>
            <w:tcW w:w="1113" w:type="dxa"/>
            <w:tcBorders>
              <w:top w:val="single" w:sz="6" w:space="0" w:color="000000"/>
              <w:left w:val="single" w:sz="6" w:space="0" w:color="000000"/>
              <w:bottom w:val="single" w:sz="6" w:space="0" w:color="000000"/>
              <w:right w:val="single" w:sz="6" w:space="0" w:color="000000"/>
            </w:tcBorders>
          </w:tcPr>
          <w:p w14:paraId="4F65C0D8"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c>
          <w:tcPr>
            <w:tcW w:w="1008" w:type="dxa"/>
            <w:tcBorders>
              <w:top w:val="single" w:sz="6" w:space="0" w:color="000000"/>
              <w:left w:val="single" w:sz="6" w:space="0" w:color="000000"/>
              <w:bottom w:val="single" w:sz="6" w:space="0" w:color="000000"/>
              <w:right w:val="single" w:sz="6" w:space="0" w:color="000000"/>
            </w:tcBorders>
          </w:tcPr>
          <w:p w14:paraId="0DA3F038"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65434E56"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62" w:type="dxa"/>
            <w:tcBorders>
              <w:top w:val="single" w:sz="6" w:space="0" w:color="000000"/>
              <w:left w:val="single" w:sz="6" w:space="0" w:color="000000"/>
              <w:bottom w:val="single" w:sz="6" w:space="0" w:color="000000"/>
              <w:right w:val="single" w:sz="6" w:space="0" w:color="000000"/>
            </w:tcBorders>
          </w:tcPr>
          <w:p w14:paraId="622129B5"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4815A259"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99EF459" w14:textId="77777777" w:rsidR="005606C4" w:rsidRPr="00131429" w:rsidRDefault="005606C4"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3210A03F" w14:textId="77777777" w:rsidR="005606C4" w:rsidRPr="00131429" w:rsidRDefault="003402B3"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ii)</w:t>
            </w:r>
            <w:r w:rsidR="005606C4" w:rsidRPr="00131429">
              <w:rPr>
                <w:rFonts w:ascii="GHEA Grapalat" w:eastAsia="Times New Roman" w:hAnsi="GHEA Grapalat" w:cs="Times New Roman"/>
                <w:sz w:val="20"/>
                <w:szCs w:val="20"/>
              </w:rPr>
              <w:t xml:space="preserve"> Alkali extracted annatto</w:t>
            </w:r>
          </w:p>
        </w:tc>
        <w:tc>
          <w:tcPr>
            <w:tcW w:w="2279" w:type="dxa"/>
            <w:tcBorders>
              <w:top w:val="single" w:sz="6" w:space="0" w:color="000000"/>
              <w:left w:val="single" w:sz="6" w:space="0" w:color="000000"/>
              <w:bottom w:val="single" w:sz="6" w:space="0" w:color="000000"/>
              <w:right w:val="single" w:sz="6" w:space="0" w:color="000000"/>
            </w:tcBorders>
          </w:tcPr>
          <w:p w14:paraId="42E06747" w14:textId="77777777" w:rsidR="005606C4" w:rsidRPr="00131429" w:rsidRDefault="005606C4" w:rsidP="00A34C83">
            <w:pPr>
              <w:spacing w:after="160" w:line="360" w:lineRule="auto"/>
              <w:ind w:left="28" w:right="54"/>
              <w:rPr>
                <w:rFonts w:ascii="GHEA Grapalat" w:hAnsi="GHEA Grapalat"/>
                <w:sz w:val="20"/>
                <w:szCs w:val="20"/>
              </w:rPr>
            </w:pPr>
          </w:p>
        </w:tc>
        <w:tc>
          <w:tcPr>
            <w:tcW w:w="3460" w:type="dxa"/>
            <w:gridSpan w:val="2"/>
            <w:tcBorders>
              <w:top w:val="single" w:sz="6" w:space="0" w:color="000000"/>
              <w:left w:val="single" w:sz="6" w:space="0" w:color="000000"/>
              <w:bottom w:val="single" w:sz="6" w:space="0" w:color="000000"/>
              <w:right w:val="single" w:sz="6" w:space="0" w:color="000000"/>
            </w:tcBorders>
          </w:tcPr>
          <w:p w14:paraId="35E6F931"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Կարոտինոիդների ընդհանուր թվի 0,1% norbixin Norbixin տեսքով</w:t>
            </w:r>
            <w:r w:rsidR="000F59EF" w:rsidRPr="00131429">
              <w:rPr>
                <w:rFonts w:ascii="MS Mincho" w:eastAsia="MS Mincho" w:hAnsi="MS Mincho" w:cs="MS Mincho" w:hint="eastAsia"/>
                <w:sz w:val="20"/>
                <w:szCs w:val="20"/>
              </w:rPr>
              <w:t>․</w:t>
            </w:r>
            <w:r w:rsidR="0052241E" w:rsidRPr="00131429">
              <w:rPr>
                <w:rFonts w:ascii="GHEA Grapalat" w:eastAsia="Times New Roman" w:hAnsi="GHEA Grapalat" w:cs="Times New Roman"/>
                <w:sz w:val="20"/>
                <w:szCs w:val="20"/>
              </w:rPr>
              <w:t xml:space="preserve"> </w:t>
            </w:r>
            <w:r w:rsidR="0052241E" w:rsidRPr="00131429">
              <w:rPr>
                <w:rFonts w:ascii="GHEA Grapalat" w:hAnsi="GHEA Grapalat"/>
                <w:sz w:val="20"/>
                <w:szCs w:val="20"/>
              </w:rPr>
              <w:t>E1 սմ</w:t>
            </w:r>
            <w:r w:rsidRPr="00131429">
              <w:rPr>
                <w:rFonts w:ascii="GHEA Grapalat" w:hAnsi="GHEA Grapalat"/>
                <w:sz w:val="20"/>
                <w:szCs w:val="20"/>
              </w:rPr>
              <w:t xml:space="preserve"> 1%</w:t>
            </w:r>
            <w:r w:rsidRPr="00131429">
              <w:rPr>
                <w:rFonts w:ascii="GHEA Grapalat" w:eastAsia="Times New Roman" w:hAnsi="GHEA Grapalat" w:cs="Times New Roman"/>
                <w:sz w:val="20"/>
                <w:szCs w:val="20"/>
              </w:rPr>
              <w:t>2</w:t>
            </w:r>
            <w:r w:rsidRPr="00131429">
              <w:rPr>
                <w:rFonts w:ascii="Courier New" w:eastAsia="Times New Roman" w:hAnsi="Courier New" w:cs="Courier New"/>
                <w:sz w:val="20"/>
                <w:szCs w:val="20"/>
              </w:rPr>
              <w:t> </w:t>
            </w:r>
            <w:r w:rsidRPr="00131429">
              <w:rPr>
                <w:rFonts w:ascii="GHEA Grapalat" w:eastAsia="Times New Roman" w:hAnsi="GHEA Grapalat" w:cs="Times New Roman"/>
                <w:sz w:val="20"/>
                <w:szCs w:val="20"/>
              </w:rPr>
              <w:t>870 մոտավորապես 482 նմ ջերմաստիճանում KOH (կալիումի հիդրօքսիդ)</w:t>
            </w:r>
            <w:r w:rsidR="005F24D8" w:rsidRPr="00131429">
              <w:rPr>
                <w:rFonts w:ascii="GHEA Grapalat" w:eastAsia="Times New Roman" w:hAnsi="GHEA Grapalat" w:cs="Times New Roman"/>
                <w:sz w:val="20"/>
                <w:szCs w:val="20"/>
              </w:rPr>
              <w:t>՝</w:t>
            </w:r>
            <w:r w:rsidRPr="00131429">
              <w:rPr>
                <w:rFonts w:ascii="GHEA Grapalat" w:eastAsia="Times New Roman" w:hAnsi="GHEA Grapalat" w:cs="Times New Roman"/>
                <w:sz w:val="20"/>
                <w:szCs w:val="20"/>
              </w:rPr>
              <w:t xml:space="preserve"> լուծույթում</w:t>
            </w:r>
          </w:p>
        </w:tc>
        <w:tc>
          <w:tcPr>
            <w:tcW w:w="1102" w:type="dxa"/>
            <w:gridSpan w:val="2"/>
            <w:tcBorders>
              <w:top w:val="single" w:sz="6" w:space="0" w:color="000000"/>
              <w:left w:val="single" w:sz="6" w:space="0" w:color="000000"/>
              <w:bottom w:val="single" w:sz="6" w:space="0" w:color="000000"/>
              <w:right w:val="single" w:sz="6" w:space="0" w:color="000000"/>
            </w:tcBorders>
          </w:tcPr>
          <w:p w14:paraId="78F2A3F0"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3" w:type="dxa"/>
            <w:tcBorders>
              <w:top w:val="single" w:sz="6" w:space="0" w:color="000000"/>
              <w:left w:val="single" w:sz="6" w:space="0" w:color="000000"/>
              <w:bottom w:val="single" w:sz="6" w:space="0" w:color="000000"/>
              <w:right w:val="single" w:sz="6" w:space="0" w:color="000000"/>
            </w:tcBorders>
          </w:tcPr>
          <w:p w14:paraId="0F8837E9"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c>
          <w:tcPr>
            <w:tcW w:w="1008" w:type="dxa"/>
            <w:tcBorders>
              <w:top w:val="single" w:sz="6" w:space="0" w:color="000000"/>
              <w:left w:val="single" w:sz="6" w:space="0" w:color="000000"/>
              <w:bottom w:val="single" w:sz="6" w:space="0" w:color="000000"/>
              <w:right w:val="single" w:sz="6" w:space="0" w:color="000000"/>
            </w:tcBorders>
          </w:tcPr>
          <w:p w14:paraId="77D593B9"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5791153E"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62" w:type="dxa"/>
            <w:tcBorders>
              <w:top w:val="single" w:sz="6" w:space="0" w:color="000000"/>
              <w:left w:val="single" w:sz="6" w:space="0" w:color="000000"/>
              <w:bottom w:val="single" w:sz="6" w:space="0" w:color="000000"/>
              <w:right w:val="single" w:sz="6" w:space="0" w:color="000000"/>
            </w:tcBorders>
          </w:tcPr>
          <w:p w14:paraId="73E8E13C"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54954E4E"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1020B60" w14:textId="77777777" w:rsidR="005606C4" w:rsidRPr="00131429" w:rsidRDefault="005606C4"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467B0996" w14:textId="77777777" w:rsidR="005606C4" w:rsidRPr="00131429" w:rsidRDefault="003402B3"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iii)</w:t>
            </w:r>
            <w:r w:rsidR="005606C4" w:rsidRPr="00131429">
              <w:rPr>
                <w:rFonts w:ascii="GHEA Grapalat" w:eastAsia="Times New Roman" w:hAnsi="GHEA Grapalat" w:cs="Times New Roman"/>
                <w:sz w:val="20"/>
                <w:szCs w:val="20"/>
              </w:rPr>
              <w:t xml:space="preserve"> Oil extracted annatto</w:t>
            </w:r>
          </w:p>
        </w:tc>
        <w:tc>
          <w:tcPr>
            <w:tcW w:w="2279" w:type="dxa"/>
            <w:tcBorders>
              <w:top w:val="single" w:sz="6" w:space="0" w:color="000000"/>
              <w:left w:val="single" w:sz="6" w:space="0" w:color="000000"/>
              <w:bottom w:val="single" w:sz="6" w:space="0" w:color="000000"/>
              <w:right w:val="single" w:sz="6" w:space="0" w:color="000000"/>
            </w:tcBorders>
          </w:tcPr>
          <w:p w14:paraId="792BA3AB" w14:textId="77777777" w:rsidR="005606C4" w:rsidRPr="00131429" w:rsidRDefault="005606C4" w:rsidP="00A34C83">
            <w:pPr>
              <w:spacing w:after="160" w:line="360" w:lineRule="auto"/>
              <w:ind w:left="28" w:right="54"/>
              <w:rPr>
                <w:rFonts w:ascii="GHEA Grapalat" w:hAnsi="GHEA Grapalat"/>
                <w:sz w:val="20"/>
                <w:szCs w:val="20"/>
              </w:rPr>
            </w:pPr>
          </w:p>
        </w:tc>
        <w:tc>
          <w:tcPr>
            <w:tcW w:w="3460" w:type="dxa"/>
            <w:gridSpan w:val="2"/>
            <w:tcBorders>
              <w:top w:val="single" w:sz="6" w:space="0" w:color="000000"/>
              <w:left w:val="single" w:sz="6" w:space="0" w:color="000000"/>
              <w:bottom w:val="single" w:sz="6" w:space="0" w:color="000000"/>
              <w:right w:val="single" w:sz="6" w:space="0" w:color="000000"/>
            </w:tcBorders>
          </w:tcPr>
          <w:p w14:paraId="1A32DD2C" w14:textId="77777777" w:rsidR="005606C4" w:rsidRPr="00131429" w:rsidRDefault="005606C4" w:rsidP="00A34C83">
            <w:pPr>
              <w:spacing w:after="160" w:line="360" w:lineRule="auto"/>
              <w:ind w:left="28" w:right="54"/>
              <w:rPr>
                <w:rFonts w:ascii="GHEA Grapalat" w:eastAsia="Times New Roman" w:hAnsi="GHEA Grapalat" w:cs="Times New Roman"/>
                <w:sz w:val="20"/>
                <w:szCs w:val="20"/>
                <w:lang w:val="ru-RU"/>
              </w:rPr>
            </w:pPr>
            <w:r w:rsidRPr="00131429">
              <w:rPr>
                <w:rFonts w:ascii="GHEA Grapalat" w:eastAsia="Times New Roman" w:hAnsi="GHEA Grapalat" w:cs="Times New Roman"/>
                <w:sz w:val="20"/>
                <w:szCs w:val="20"/>
              </w:rPr>
              <w:t xml:space="preserve">Պարունակում է կարոտինոիդներ ընդհանուր թվից ոչ պակաս, քան 0,1%-ը, bixin Bixin տեսքով. </w:t>
            </w:r>
            <w:r w:rsidRPr="00131429">
              <w:rPr>
                <w:rFonts w:ascii="GHEA Grapalat" w:hAnsi="GHEA Grapalat"/>
                <w:sz w:val="20"/>
                <w:szCs w:val="20"/>
              </w:rPr>
              <w:t>E1 սմ 1%</w:t>
            </w:r>
            <w:r w:rsidRPr="00131429">
              <w:rPr>
                <w:rFonts w:ascii="GHEA Grapalat" w:eastAsia="Times New Roman" w:hAnsi="GHEA Grapalat" w:cs="Times New Roman"/>
                <w:sz w:val="20"/>
                <w:szCs w:val="20"/>
                <w:lang w:val="ru-RU"/>
              </w:rPr>
              <w:t>2</w:t>
            </w:r>
            <w:r w:rsidR="002A44D0" w:rsidRPr="00131429">
              <w:rPr>
                <w:rFonts w:ascii="Courier New" w:eastAsia="Times New Roman" w:hAnsi="Courier New" w:cs="Courier New"/>
                <w:sz w:val="20"/>
                <w:szCs w:val="20"/>
              </w:rPr>
              <w:t> </w:t>
            </w:r>
            <w:r w:rsidRPr="00131429">
              <w:rPr>
                <w:rFonts w:ascii="GHEA Grapalat" w:eastAsia="Times New Roman" w:hAnsi="GHEA Grapalat" w:cs="Times New Roman"/>
                <w:sz w:val="20"/>
                <w:szCs w:val="20"/>
                <w:lang w:val="ru-RU"/>
              </w:rPr>
              <w:t>870</w:t>
            </w:r>
            <w:r w:rsidRPr="00131429">
              <w:rPr>
                <w:rFonts w:ascii="GHEA Grapalat" w:eastAsia="Times New Roman" w:hAnsi="GHEA Grapalat" w:cs="Times New Roman"/>
                <w:sz w:val="20"/>
                <w:szCs w:val="20"/>
              </w:rPr>
              <w:t xml:space="preserve"> մոտավորապես 502 նմ ջերմաստիճանում</w:t>
            </w:r>
            <w:r w:rsidR="005F24D8" w:rsidRPr="00131429">
              <w:rPr>
                <w:rFonts w:ascii="GHEA Grapalat" w:eastAsia="Times New Roman" w:hAnsi="GHEA Grapalat" w:cs="Times New Roman"/>
                <w:sz w:val="20"/>
                <w:szCs w:val="20"/>
              </w:rPr>
              <w:t>՝</w:t>
            </w:r>
            <w:r w:rsidRPr="00131429">
              <w:rPr>
                <w:rFonts w:ascii="GHEA Grapalat" w:eastAsia="Times New Roman" w:hAnsi="GHEA Grapalat" w:cs="Times New Roman"/>
                <w:sz w:val="20"/>
                <w:szCs w:val="20"/>
              </w:rPr>
              <w:t xml:space="preserve"> քլորոֆորմում</w:t>
            </w:r>
          </w:p>
        </w:tc>
        <w:tc>
          <w:tcPr>
            <w:tcW w:w="1102" w:type="dxa"/>
            <w:gridSpan w:val="2"/>
            <w:tcBorders>
              <w:top w:val="single" w:sz="6" w:space="0" w:color="000000"/>
              <w:left w:val="single" w:sz="6" w:space="0" w:color="000000"/>
              <w:bottom w:val="single" w:sz="6" w:space="0" w:color="000000"/>
              <w:right w:val="single" w:sz="6" w:space="0" w:color="000000"/>
            </w:tcBorders>
          </w:tcPr>
          <w:p w14:paraId="2C5B92D0"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3" w:type="dxa"/>
            <w:tcBorders>
              <w:top w:val="single" w:sz="6" w:space="0" w:color="000000"/>
              <w:left w:val="single" w:sz="6" w:space="0" w:color="000000"/>
              <w:bottom w:val="single" w:sz="6" w:space="0" w:color="000000"/>
              <w:right w:val="single" w:sz="6" w:space="0" w:color="000000"/>
            </w:tcBorders>
          </w:tcPr>
          <w:p w14:paraId="501C0762"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c>
          <w:tcPr>
            <w:tcW w:w="1008" w:type="dxa"/>
            <w:tcBorders>
              <w:top w:val="single" w:sz="6" w:space="0" w:color="000000"/>
              <w:left w:val="single" w:sz="6" w:space="0" w:color="000000"/>
              <w:bottom w:val="single" w:sz="6" w:space="0" w:color="000000"/>
              <w:right w:val="single" w:sz="6" w:space="0" w:color="000000"/>
            </w:tcBorders>
          </w:tcPr>
          <w:p w14:paraId="5E5421ED"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5CA66D71"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62" w:type="dxa"/>
            <w:tcBorders>
              <w:top w:val="single" w:sz="6" w:space="0" w:color="000000"/>
              <w:left w:val="single" w:sz="6" w:space="0" w:color="000000"/>
              <w:bottom w:val="single" w:sz="6" w:space="0" w:color="000000"/>
              <w:right w:val="single" w:sz="6" w:space="0" w:color="000000"/>
            </w:tcBorders>
          </w:tcPr>
          <w:p w14:paraId="77C17AEA"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38AFA77A" w14:textId="77777777" w:rsidTr="002F21E0">
        <w:tc>
          <w:tcPr>
            <w:tcW w:w="794" w:type="dxa"/>
            <w:tcBorders>
              <w:top w:val="single" w:sz="6" w:space="0" w:color="000000"/>
              <w:left w:val="single" w:sz="6" w:space="0" w:color="000000"/>
              <w:bottom w:val="single" w:sz="6" w:space="0" w:color="000000"/>
              <w:right w:val="single" w:sz="6" w:space="0" w:color="000000"/>
            </w:tcBorders>
          </w:tcPr>
          <w:p w14:paraId="7EE9E45E" w14:textId="77777777" w:rsidR="005606C4" w:rsidRPr="00131429" w:rsidRDefault="005606C4" w:rsidP="002F3FFD">
            <w:pPr>
              <w:spacing w:after="160" w:line="348"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Е160c</w:t>
            </w:r>
          </w:p>
        </w:tc>
        <w:tc>
          <w:tcPr>
            <w:tcW w:w="2739" w:type="dxa"/>
            <w:tcBorders>
              <w:top w:val="single" w:sz="6" w:space="0" w:color="000000"/>
              <w:left w:val="single" w:sz="6" w:space="0" w:color="000000"/>
              <w:bottom w:val="single" w:sz="6" w:space="0" w:color="000000"/>
              <w:right w:val="single" w:sz="6" w:space="0" w:color="000000"/>
            </w:tcBorders>
          </w:tcPr>
          <w:p w14:paraId="6DEAE8C6" w14:textId="77777777" w:rsidR="005606C4" w:rsidRPr="00131429" w:rsidRDefault="005606C4" w:rsidP="002F3FFD">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Պապրիկայի եթերային խեժեր (PAPRIKA OLEORESINS)</w:t>
            </w:r>
          </w:p>
        </w:tc>
        <w:tc>
          <w:tcPr>
            <w:tcW w:w="2279" w:type="dxa"/>
            <w:tcBorders>
              <w:top w:val="single" w:sz="6" w:space="0" w:color="000000"/>
              <w:left w:val="single" w:sz="6" w:space="0" w:color="000000"/>
              <w:bottom w:val="single" w:sz="6" w:space="0" w:color="000000"/>
              <w:right w:val="single" w:sz="6" w:space="0" w:color="000000"/>
            </w:tcBorders>
          </w:tcPr>
          <w:p w14:paraId="67F0F33B" w14:textId="77777777" w:rsidR="005606C4" w:rsidRPr="00131429" w:rsidRDefault="005606C4" w:rsidP="002F3FFD">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ներկանյութ</w:t>
            </w:r>
          </w:p>
        </w:tc>
        <w:tc>
          <w:tcPr>
            <w:tcW w:w="3453" w:type="dxa"/>
            <w:tcBorders>
              <w:top w:val="single" w:sz="6" w:space="0" w:color="000000"/>
              <w:left w:val="single" w:sz="6" w:space="0" w:color="000000"/>
              <w:bottom w:val="single" w:sz="6" w:space="0" w:color="000000"/>
              <w:right w:val="single" w:sz="6" w:space="0" w:color="000000"/>
            </w:tcBorders>
          </w:tcPr>
          <w:p w14:paraId="21B00FA7" w14:textId="77777777" w:rsidR="005606C4" w:rsidRPr="00131429" w:rsidRDefault="005606C4" w:rsidP="002F3FFD">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Պապրիկայի լուծամզվածք՝ կապսանտին կարոտինոիդների (capsorubin) պարունակությունը առնվազն 7%, ընդհանուր թվից ոչ պակաս, քան 30% </w:t>
            </w:r>
            <w:r w:rsidRPr="00131429">
              <w:rPr>
                <w:rFonts w:ascii="GHEA Grapalat" w:hAnsi="GHEA Grapalat"/>
                <w:sz w:val="20"/>
                <w:szCs w:val="20"/>
              </w:rPr>
              <w:t>E1 սմ 1%</w:t>
            </w:r>
            <w:r w:rsidRPr="00131429">
              <w:rPr>
                <w:rFonts w:ascii="GHEA Grapalat" w:hAnsi="GHEA Grapalat"/>
                <w:sz w:val="20"/>
                <w:szCs w:val="20"/>
                <w:vertAlign w:val="superscript"/>
              </w:rPr>
              <w:t xml:space="preserve"> </w:t>
            </w:r>
            <w:r w:rsidRPr="00131429">
              <w:rPr>
                <w:rFonts w:ascii="GHEA Grapalat" w:eastAsia="Times New Roman" w:hAnsi="GHEA Grapalat" w:cs="Times New Roman"/>
                <w:sz w:val="20"/>
                <w:szCs w:val="20"/>
              </w:rPr>
              <w:t>2</w:t>
            </w:r>
            <w:r w:rsidR="002A44D0" w:rsidRPr="00131429">
              <w:rPr>
                <w:rFonts w:ascii="Courier New" w:eastAsia="Times New Roman" w:hAnsi="Courier New" w:cs="Courier New"/>
                <w:sz w:val="20"/>
                <w:szCs w:val="20"/>
              </w:rPr>
              <w:t> </w:t>
            </w:r>
            <w:r w:rsidRPr="00131429">
              <w:rPr>
                <w:rFonts w:ascii="GHEA Grapalat" w:eastAsia="Times New Roman" w:hAnsi="GHEA Grapalat" w:cs="Times New Roman"/>
                <w:sz w:val="20"/>
                <w:szCs w:val="20"/>
              </w:rPr>
              <w:t>100 կարոտինոիդներ՝ մոտավորապես 462 նմ ջերմաստիճանում</w:t>
            </w:r>
            <w:r w:rsidR="006E1DA7" w:rsidRPr="00131429">
              <w:rPr>
                <w:rFonts w:ascii="GHEA Grapalat" w:eastAsia="Times New Roman" w:hAnsi="GHEA Grapalat" w:cs="Times New Roman"/>
                <w:sz w:val="20"/>
                <w:szCs w:val="20"/>
              </w:rPr>
              <w:t>՝</w:t>
            </w:r>
            <w:r w:rsidRPr="00131429">
              <w:rPr>
                <w:rFonts w:ascii="GHEA Grapalat" w:eastAsia="Times New Roman" w:hAnsi="GHEA Grapalat" w:cs="Times New Roman"/>
                <w:sz w:val="20"/>
                <w:szCs w:val="20"/>
              </w:rPr>
              <w:t xml:space="preserve"> ացետոնում</w:t>
            </w:r>
          </w:p>
        </w:tc>
        <w:tc>
          <w:tcPr>
            <w:tcW w:w="1103" w:type="dxa"/>
            <w:gridSpan w:val="2"/>
            <w:tcBorders>
              <w:top w:val="single" w:sz="6" w:space="0" w:color="000000"/>
              <w:left w:val="single" w:sz="6" w:space="0" w:color="000000"/>
              <w:bottom w:val="single" w:sz="6" w:space="0" w:color="000000"/>
              <w:right w:val="single" w:sz="6" w:space="0" w:color="000000"/>
            </w:tcBorders>
          </w:tcPr>
          <w:p w14:paraId="7A553EC0" w14:textId="77777777" w:rsidR="005606C4" w:rsidRPr="00131429" w:rsidRDefault="005606C4" w:rsidP="002F3FFD">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gridSpan w:val="2"/>
            <w:tcBorders>
              <w:top w:val="single" w:sz="6" w:space="0" w:color="000000"/>
              <w:left w:val="single" w:sz="6" w:space="0" w:color="000000"/>
              <w:bottom w:val="single" w:sz="6" w:space="0" w:color="000000"/>
              <w:right w:val="single" w:sz="6" w:space="0" w:color="000000"/>
            </w:tcBorders>
          </w:tcPr>
          <w:p w14:paraId="335537B9" w14:textId="77777777" w:rsidR="005606C4" w:rsidRPr="00131429" w:rsidRDefault="005606C4" w:rsidP="002F3FFD">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c>
          <w:tcPr>
            <w:tcW w:w="1008" w:type="dxa"/>
            <w:tcBorders>
              <w:top w:val="single" w:sz="6" w:space="0" w:color="000000"/>
              <w:left w:val="single" w:sz="6" w:space="0" w:color="000000"/>
              <w:bottom w:val="single" w:sz="6" w:space="0" w:color="000000"/>
              <w:right w:val="single" w:sz="6" w:space="0" w:color="000000"/>
            </w:tcBorders>
          </w:tcPr>
          <w:p w14:paraId="6747844E" w14:textId="77777777" w:rsidR="005606C4" w:rsidRPr="00131429" w:rsidRDefault="005606C4" w:rsidP="002F3FFD">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3DAB84D8" w14:textId="77777777" w:rsidR="005606C4" w:rsidRPr="00131429" w:rsidRDefault="005606C4" w:rsidP="002F3FFD">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62" w:type="dxa"/>
            <w:tcBorders>
              <w:top w:val="single" w:sz="6" w:space="0" w:color="000000"/>
              <w:left w:val="single" w:sz="6" w:space="0" w:color="000000"/>
              <w:bottom w:val="single" w:sz="6" w:space="0" w:color="000000"/>
              <w:right w:val="single" w:sz="6" w:space="0" w:color="000000"/>
            </w:tcBorders>
          </w:tcPr>
          <w:p w14:paraId="78142A82" w14:textId="77777777" w:rsidR="005606C4" w:rsidRPr="00131429" w:rsidRDefault="005606C4" w:rsidP="002F3FFD">
            <w:pPr>
              <w:spacing w:after="160" w:line="348" w:lineRule="auto"/>
              <w:ind w:right="-8"/>
              <w:jc w:val="center"/>
              <w:rPr>
                <w:rFonts w:ascii="GHEA Grapalat" w:hAnsi="GHEA Grapalat"/>
                <w:sz w:val="20"/>
                <w:szCs w:val="20"/>
              </w:rPr>
            </w:pPr>
          </w:p>
        </w:tc>
      </w:tr>
      <w:tr w:rsidR="00A34C83" w:rsidRPr="00131429" w14:paraId="72CA211A"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5B8BCAD" w14:textId="77777777" w:rsidR="005606C4" w:rsidRPr="00131429" w:rsidRDefault="005606C4" w:rsidP="002F3FFD">
            <w:pPr>
              <w:spacing w:after="160" w:line="348"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Е160d</w:t>
            </w:r>
          </w:p>
        </w:tc>
        <w:tc>
          <w:tcPr>
            <w:tcW w:w="2739" w:type="dxa"/>
            <w:tcBorders>
              <w:top w:val="single" w:sz="6" w:space="0" w:color="000000"/>
              <w:left w:val="single" w:sz="6" w:space="0" w:color="000000"/>
              <w:bottom w:val="single" w:sz="6" w:space="0" w:color="000000"/>
              <w:right w:val="single" w:sz="6" w:space="0" w:color="000000"/>
            </w:tcBorders>
          </w:tcPr>
          <w:p w14:paraId="5B2B0C04" w14:textId="77777777" w:rsidR="005606C4" w:rsidRPr="00131429" w:rsidRDefault="005606C4" w:rsidP="002F3FFD">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Լիկոպին (LYCOPENE)</w:t>
            </w:r>
          </w:p>
        </w:tc>
        <w:tc>
          <w:tcPr>
            <w:tcW w:w="2279" w:type="dxa"/>
            <w:tcBorders>
              <w:top w:val="single" w:sz="6" w:space="0" w:color="000000"/>
              <w:left w:val="single" w:sz="6" w:space="0" w:color="000000"/>
              <w:bottom w:val="single" w:sz="6" w:space="0" w:color="000000"/>
              <w:right w:val="single" w:sz="6" w:space="0" w:color="000000"/>
            </w:tcBorders>
          </w:tcPr>
          <w:p w14:paraId="1D78E71F" w14:textId="77777777" w:rsidR="005606C4" w:rsidRPr="00131429" w:rsidRDefault="005606C4" w:rsidP="002F3FFD">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ներկանյութ</w:t>
            </w:r>
          </w:p>
        </w:tc>
        <w:tc>
          <w:tcPr>
            <w:tcW w:w="3453" w:type="dxa"/>
            <w:tcBorders>
              <w:top w:val="single" w:sz="6" w:space="0" w:color="000000"/>
              <w:left w:val="single" w:sz="6" w:space="0" w:color="000000"/>
              <w:bottom w:val="single" w:sz="6" w:space="0" w:color="000000"/>
              <w:right w:val="single" w:sz="6" w:space="0" w:color="000000"/>
            </w:tcBorders>
          </w:tcPr>
          <w:p w14:paraId="424758CB" w14:textId="77777777" w:rsidR="005606C4" w:rsidRPr="00131429" w:rsidRDefault="005606C4" w:rsidP="002F3FFD">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Ընդհանուր ներկող նյութերի պարունակությունը առնվազն 5%. </w:t>
            </w:r>
            <w:r w:rsidRPr="00131429">
              <w:rPr>
                <w:rFonts w:ascii="GHEA Grapalat" w:hAnsi="GHEA Grapalat"/>
                <w:sz w:val="20"/>
                <w:szCs w:val="20"/>
              </w:rPr>
              <w:t>E1 սմ 1%</w:t>
            </w:r>
            <w:r w:rsidRPr="00131429">
              <w:rPr>
                <w:rFonts w:ascii="GHEA Grapalat" w:hAnsi="GHEA Grapalat"/>
                <w:sz w:val="20"/>
                <w:szCs w:val="20"/>
                <w:vertAlign w:val="superscript"/>
              </w:rPr>
              <w:t xml:space="preserve"> </w:t>
            </w:r>
            <w:r w:rsidRPr="00131429">
              <w:rPr>
                <w:rFonts w:ascii="GHEA Grapalat" w:eastAsia="Times New Roman" w:hAnsi="GHEA Grapalat" w:cs="Times New Roman"/>
                <w:sz w:val="20"/>
                <w:szCs w:val="20"/>
              </w:rPr>
              <w:t>3</w:t>
            </w:r>
            <w:r w:rsidR="002A44D0" w:rsidRPr="00131429">
              <w:rPr>
                <w:rFonts w:ascii="Courier New" w:eastAsia="Times New Roman" w:hAnsi="Courier New" w:cs="Courier New"/>
                <w:sz w:val="20"/>
                <w:szCs w:val="20"/>
              </w:rPr>
              <w:t> </w:t>
            </w:r>
            <w:r w:rsidRPr="00131429">
              <w:rPr>
                <w:rFonts w:ascii="GHEA Grapalat" w:eastAsia="Times New Roman" w:hAnsi="GHEA Grapalat" w:cs="Times New Roman"/>
                <w:sz w:val="20"/>
                <w:szCs w:val="20"/>
              </w:rPr>
              <w:t>450 մոտավորապես 472 նմ ջերմաստիճանում՝ հեքսանում</w:t>
            </w:r>
          </w:p>
        </w:tc>
        <w:tc>
          <w:tcPr>
            <w:tcW w:w="1103" w:type="dxa"/>
            <w:gridSpan w:val="2"/>
            <w:tcBorders>
              <w:top w:val="single" w:sz="6" w:space="0" w:color="000000"/>
              <w:left w:val="single" w:sz="6" w:space="0" w:color="000000"/>
              <w:bottom w:val="single" w:sz="6" w:space="0" w:color="000000"/>
              <w:right w:val="single" w:sz="6" w:space="0" w:color="000000"/>
            </w:tcBorders>
          </w:tcPr>
          <w:p w14:paraId="462636FE" w14:textId="77777777" w:rsidR="005606C4" w:rsidRPr="00131429" w:rsidRDefault="005606C4" w:rsidP="002F3FFD">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gridSpan w:val="2"/>
            <w:tcBorders>
              <w:top w:val="single" w:sz="6" w:space="0" w:color="000000"/>
              <w:left w:val="single" w:sz="6" w:space="0" w:color="000000"/>
              <w:bottom w:val="single" w:sz="6" w:space="0" w:color="000000"/>
              <w:right w:val="single" w:sz="6" w:space="0" w:color="000000"/>
            </w:tcBorders>
          </w:tcPr>
          <w:p w14:paraId="4318808B" w14:textId="77777777" w:rsidR="005606C4" w:rsidRPr="00131429" w:rsidRDefault="005606C4" w:rsidP="002F3FFD">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c>
          <w:tcPr>
            <w:tcW w:w="1008" w:type="dxa"/>
            <w:tcBorders>
              <w:top w:val="single" w:sz="6" w:space="0" w:color="000000"/>
              <w:left w:val="single" w:sz="6" w:space="0" w:color="000000"/>
              <w:bottom w:val="single" w:sz="6" w:space="0" w:color="000000"/>
              <w:right w:val="single" w:sz="6" w:space="0" w:color="000000"/>
            </w:tcBorders>
          </w:tcPr>
          <w:p w14:paraId="1E083F45" w14:textId="77777777" w:rsidR="005606C4" w:rsidRPr="00131429" w:rsidRDefault="005606C4" w:rsidP="002F3FFD">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3D700DB0" w14:textId="77777777" w:rsidR="005606C4" w:rsidRPr="00131429" w:rsidRDefault="005606C4" w:rsidP="002F3FFD">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62" w:type="dxa"/>
            <w:tcBorders>
              <w:top w:val="single" w:sz="6" w:space="0" w:color="000000"/>
              <w:left w:val="single" w:sz="6" w:space="0" w:color="000000"/>
              <w:bottom w:val="single" w:sz="6" w:space="0" w:color="000000"/>
              <w:right w:val="single" w:sz="6" w:space="0" w:color="000000"/>
            </w:tcBorders>
          </w:tcPr>
          <w:p w14:paraId="0EC9E7B1" w14:textId="77777777" w:rsidR="005606C4" w:rsidRPr="00131429" w:rsidRDefault="005606C4" w:rsidP="002F3FFD">
            <w:pPr>
              <w:spacing w:after="160" w:line="348" w:lineRule="auto"/>
              <w:ind w:right="-8"/>
              <w:jc w:val="center"/>
              <w:rPr>
                <w:rFonts w:ascii="GHEA Grapalat" w:hAnsi="GHEA Grapalat"/>
                <w:sz w:val="20"/>
                <w:szCs w:val="20"/>
              </w:rPr>
            </w:pPr>
          </w:p>
        </w:tc>
      </w:tr>
      <w:tr w:rsidR="00A34C83" w:rsidRPr="00131429" w14:paraId="7AA93F9A"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F64DE4D" w14:textId="77777777" w:rsidR="005606C4" w:rsidRPr="00131429" w:rsidRDefault="005606C4" w:rsidP="002F3FFD">
            <w:pPr>
              <w:spacing w:after="160" w:line="348"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Е160e</w:t>
            </w:r>
          </w:p>
        </w:tc>
        <w:tc>
          <w:tcPr>
            <w:tcW w:w="2739" w:type="dxa"/>
            <w:tcBorders>
              <w:top w:val="single" w:sz="6" w:space="0" w:color="000000"/>
              <w:left w:val="single" w:sz="6" w:space="0" w:color="000000"/>
              <w:bottom w:val="single" w:sz="6" w:space="0" w:color="000000"/>
              <w:right w:val="single" w:sz="6" w:space="0" w:color="000000"/>
            </w:tcBorders>
          </w:tcPr>
          <w:p w14:paraId="6BB1138D" w14:textId="77777777" w:rsidR="005606C4" w:rsidRPr="00131429" w:rsidRDefault="005606C4" w:rsidP="002F3FFD">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Բետա-ապո-կարոտինոիդային ալդեհիդ</w:t>
            </w:r>
            <w:r w:rsidR="00AA6863" w:rsidRPr="00131429">
              <w:rPr>
                <w:rFonts w:ascii="GHEA Grapalat" w:eastAsia="Times New Roman" w:hAnsi="GHEA Grapalat" w:cs="Times New Roman"/>
                <w:sz w:val="20"/>
                <w:szCs w:val="20"/>
              </w:rPr>
              <w:t xml:space="preserve"> </w:t>
            </w:r>
            <w:r w:rsidRPr="00131429">
              <w:rPr>
                <w:rFonts w:ascii="GHEA Grapalat" w:eastAsia="Times New Roman" w:hAnsi="GHEA Grapalat" w:cs="Times New Roman"/>
                <w:sz w:val="20"/>
                <w:szCs w:val="20"/>
              </w:rPr>
              <w:t>(BETA-APO-CAROTENAL)</w:t>
            </w:r>
          </w:p>
        </w:tc>
        <w:tc>
          <w:tcPr>
            <w:tcW w:w="2279" w:type="dxa"/>
            <w:tcBorders>
              <w:top w:val="single" w:sz="6" w:space="0" w:color="000000"/>
              <w:left w:val="single" w:sz="6" w:space="0" w:color="000000"/>
              <w:bottom w:val="single" w:sz="6" w:space="0" w:color="000000"/>
              <w:right w:val="single" w:sz="6" w:space="0" w:color="000000"/>
            </w:tcBorders>
          </w:tcPr>
          <w:p w14:paraId="0347F16D" w14:textId="77777777" w:rsidR="005606C4" w:rsidRPr="00131429" w:rsidRDefault="005606C4" w:rsidP="002F3FFD">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ներկանյութ</w:t>
            </w:r>
          </w:p>
        </w:tc>
        <w:tc>
          <w:tcPr>
            <w:tcW w:w="3453" w:type="dxa"/>
            <w:tcBorders>
              <w:top w:val="single" w:sz="6" w:space="0" w:color="000000"/>
              <w:left w:val="single" w:sz="6" w:space="0" w:color="000000"/>
              <w:bottom w:val="single" w:sz="6" w:space="0" w:color="000000"/>
              <w:right w:val="single" w:sz="6" w:space="0" w:color="000000"/>
            </w:tcBorders>
          </w:tcPr>
          <w:p w14:paraId="7A0596F8" w14:textId="77777777" w:rsidR="005606C4" w:rsidRPr="00131429" w:rsidRDefault="005606C4" w:rsidP="002F3FFD">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Ընդհանուր ներկող նյութերի 96%-ը՝ </w:t>
            </w:r>
            <w:r w:rsidRPr="00131429">
              <w:rPr>
                <w:rFonts w:ascii="GHEA Grapalat" w:hAnsi="GHEA Grapalat"/>
                <w:sz w:val="20"/>
                <w:szCs w:val="20"/>
              </w:rPr>
              <w:t xml:space="preserve">E1սմ </w:t>
            </w:r>
            <w:r w:rsidRPr="00131429">
              <w:rPr>
                <w:rFonts w:ascii="GHEA Grapalat" w:hAnsi="GHEA Grapalat"/>
                <w:sz w:val="20"/>
                <w:szCs w:val="20"/>
                <w:vertAlign w:val="superscript"/>
              </w:rPr>
              <w:t xml:space="preserve">1 % </w:t>
            </w:r>
            <w:r w:rsidRPr="00131429">
              <w:rPr>
                <w:rFonts w:ascii="GHEA Grapalat" w:eastAsia="Times New Roman" w:hAnsi="GHEA Grapalat" w:cs="Times New Roman"/>
                <w:sz w:val="20"/>
                <w:szCs w:val="20"/>
              </w:rPr>
              <w:t>2</w:t>
            </w:r>
            <w:r w:rsidRPr="00131429">
              <w:rPr>
                <w:rFonts w:ascii="Courier New" w:eastAsia="Times New Roman" w:hAnsi="Courier New" w:cs="Courier New"/>
                <w:sz w:val="20"/>
                <w:szCs w:val="20"/>
              </w:rPr>
              <w:t> </w:t>
            </w:r>
            <w:r w:rsidRPr="00131429">
              <w:rPr>
                <w:rFonts w:ascii="GHEA Grapalat" w:eastAsia="Times New Roman" w:hAnsi="GHEA Grapalat" w:cs="Times New Roman"/>
                <w:sz w:val="20"/>
                <w:szCs w:val="20"/>
              </w:rPr>
              <w:t xml:space="preserve">640 մոտ 460-462 նմ ջերմաստիճանում՝ ցիկլոհեքսանում </w:t>
            </w:r>
          </w:p>
        </w:tc>
        <w:tc>
          <w:tcPr>
            <w:tcW w:w="1103" w:type="dxa"/>
            <w:gridSpan w:val="2"/>
            <w:tcBorders>
              <w:top w:val="single" w:sz="6" w:space="0" w:color="000000"/>
              <w:left w:val="single" w:sz="6" w:space="0" w:color="000000"/>
              <w:bottom w:val="single" w:sz="6" w:space="0" w:color="000000"/>
              <w:right w:val="single" w:sz="6" w:space="0" w:color="000000"/>
            </w:tcBorders>
          </w:tcPr>
          <w:p w14:paraId="437DA706" w14:textId="77777777" w:rsidR="005606C4" w:rsidRPr="00131429" w:rsidRDefault="005606C4" w:rsidP="002F3FFD">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gridSpan w:val="2"/>
            <w:tcBorders>
              <w:top w:val="single" w:sz="6" w:space="0" w:color="000000"/>
              <w:left w:val="single" w:sz="6" w:space="0" w:color="000000"/>
              <w:bottom w:val="single" w:sz="6" w:space="0" w:color="000000"/>
              <w:right w:val="single" w:sz="6" w:space="0" w:color="000000"/>
            </w:tcBorders>
          </w:tcPr>
          <w:p w14:paraId="467D768F" w14:textId="77777777" w:rsidR="005606C4" w:rsidRPr="00131429" w:rsidRDefault="005606C4" w:rsidP="002F3FFD">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c>
          <w:tcPr>
            <w:tcW w:w="1008" w:type="dxa"/>
            <w:tcBorders>
              <w:top w:val="single" w:sz="6" w:space="0" w:color="000000"/>
              <w:left w:val="single" w:sz="6" w:space="0" w:color="000000"/>
              <w:bottom w:val="single" w:sz="6" w:space="0" w:color="000000"/>
              <w:right w:val="single" w:sz="6" w:space="0" w:color="000000"/>
            </w:tcBorders>
          </w:tcPr>
          <w:p w14:paraId="563A1C92" w14:textId="77777777" w:rsidR="005606C4" w:rsidRPr="00131429" w:rsidRDefault="005606C4" w:rsidP="002F3FFD">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0E66F7F7" w14:textId="77777777" w:rsidR="005606C4" w:rsidRPr="00131429" w:rsidRDefault="005606C4" w:rsidP="002F3FFD">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62" w:type="dxa"/>
            <w:tcBorders>
              <w:top w:val="single" w:sz="6" w:space="0" w:color="000000"/>
              <w:left w:val="single" w:sz="6" w:space="0" w:color="000000"/>
              <w:bottom w:val="single" w:sz="6" w:space="0" w:color="000000"/>
              <w:right w:val="single" w:sz="6" w:space="0" w:color="000000"/>
            </w:tcBorders>
          </w:tcPr>
          <w:p w14:paraId="1F4379ED" w14:textId="77777777" w:rsidR="005606C4" w:rsidRPr="00131429" w:rsidRDefault="005606C4" w:rsidP="002F3FFD">
            <w:pPr>
              <w:spacing w:after="160" w:line="348" w:lineRule="auto"/>
              <w:ind w:right="-8"/>
              <w:jc w:val="center"/>
              <w:rPr>
                <w:rFonts w:ascii="GHEA Grapalat" w:hAnsi="GHEA Grapalat"/>
                <w:sz w:val="20"/>
                <w:szCs w:val="20"/>
              </w:rPr>
            </w:pPr>
          </w:p>
        </w:tc>
      </w:tr>
      <w:tr w:rsidR="00A34C83" w:rsidRPr="00131429" w14:paraId="32934B90"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9F9F43A" w14:textId="77777777" w:rsidR="005606C4" w:rsidRPr="00131429" w:rsidRDefault="005606C4" w:rsidP="002F3FFD">
            <w:pPr>
              <w:spacing w:after="160" w:line="348"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Е160f</w:t>
            </w:r>
          </w:p>
        </w:tc>
        <w:tc>
          <w:tcPr>
            <w:tcW w:w="2739" w:type="dxa"/>
            <w:tcBorders>
              <w:top w:val="single" w:sz="6" w:space="0" w:color="000000"/>
              <w:left w:val="single" w:sz="6" w:space="0" w:color="000000"/>
              <w:bottom w:val="single" w:sz="6" w:space="0" w:color="000000"/>
              <w:right w:val="single" w:sz="6" w:space="0" w:color="000000"/>
            </w:tcBorders>
          </w:tcPr>
          <w:p w14:paraId="151B2386" w14:textId="77777777" w:rsidR="005606C4" w:rsidRPr="00131429" w:rsidRDefault="005606C4" w:rsidP="002F3FFD">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Բետա-ապո-8-կարոտինոիդային թթվի մեթիլային կամ էթիլային եթերներ (BETA-APO-8'-CAROTENOIC ACID, METHYL OR ETHYL ESTER)</w:t>
            </w:r>
          </w:p>
        </w:tc>
        <w:tc>
          <w:tcPr>
            <w:tcW w:w="2279" w:type="dxa"/>
            <w:tcBorders>
              <w:top w:val="single" w:sz="6" w:space="0" w:color="000000"/>
              <w:left w:val="single" w:sz="6" w:space="0" w:color="000000"/>
              <w:bottom w:val="single" w:sz="6" w:space="0" w:color="000000"/>
              <w:right w:val="single" w:sz="6" w:space="0" w:color="000000"/>
            </w:tcBorders>
          </w:tcPr>
          <w:p w14:paraId="4D2E85F9" w14:textId="77777777" w:rsidR="005606C4" w:rsidRPr="00131429" w:rsidRDefault="005606C4" w:rsidP="002F3FFD">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ներկանյութ</w:t>
            </w:r>
          </w:p>
        </w:tc>
        <w:tc>
          <w:tcPr>
            <w:tcW w:w="3453" w:type="dxa"/>
            <w:tcBorders>
              <w:top w:val="single" w:sz="6" w:space="0" w:color="000000"/>
              <w:left w:val="single" w:sz="6" w:space="0" w:color="000000"/>
              <w:bottom w:val="single" w:sz="6" w:space="0" w:color="000000"/>
              <w:right w:val="single" w:sz="6" w:space="0" w:color="000000"/>
            </w:tcBorders>
          </w:tcPr>
          <w:p w14:paraId="0CD68770" w14:textId="77777777" w:rsidR="005606C4" w:rsidRPr="00131429" w:rsidRDefault="005606C4" w:rsidP="002F3FFD">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Ընդհանուր ներկող նյութերի 96%-ը՝ </w:t>
            </w:r>
            <w:r w:rsidRPr="00131429">
              <w:rPr>
                <w:rFonts w:ascii="GHEA Grapalat" w:hAnsi="GHEA Grapalat"/>
                <w:sz w:val="20"/>
                <w:szCs w:val="20"/>
              </w:rPr>
              <w:t>E1 սմ 1%</w:t>
            </w:r>
            <w:r w:rsidRPr="00131429">
              <w:rPr>
                <w:rFonts w:ascii="GHEA Grapalat" w:hAnsi="GHEA Grapalat"/>
                <w:sz w:val="20"/>
                <w:szCs w:val="20"/>
                <w:vertAlign w:val="superscript"/>
              </w:rPr>
              <w:t xml:space="preserve"> </w:t>
            </w:r>
            <w:r w:rsidRPr="00131429">
              <w:rPr>
                <w:rFonts w:ascii="GHEA Grapalat" w:eastAsia="Times New Roman" w:hAnsi="GHEA Grapalat" w:cs="Times New Roman"/>
                <w:sz w:val="20"/>
                <w:szCs w:val="20"/>
              </w:rPr>
              <w:t>2</w:t>
            </w:r>
            <w:r w:rsidR="002A44D0" w:rsidRPr="00131429">
              <w:rPr>
                <w:rFonts w:ascii="Courier New" w:eastAsia="Times New Roman" w:hAnsi="Courier New" w:cs="Courier New"/>
                <w:sz w:val="20"/>
                <w:szCs w:val="20"/>
              </w:rPr>
              <w:t> </w:t>
            </w:r>
            <w:r w:rsidRPr="00131429">
              <w:rPr>
                <w:rFonts w:ascii="GHEA Grapalat" w:eastAsia="Times New Roman" w:hAnsi="GHEA Grapalat" w:cs="Times New Roman"/>
                <w:sz w:val="20"/>
                <w:szCs w:val="20"/>
              </w:rPr>
              <w:t>550 մոտավորապես 449 նմ ջերմաստիճանում</w:t>
            </w:r>
            <w:r w:rsidR="006E1DA7" w:rsidRPr="00131429">
              <w:rPr>
                <w:rFonts w:ascii="GHEA Grapalat" w:eastAsia="Times New Roman" w:hAnsi="GHEA Grapalat" w:cs="Times New Roman"/>
                <w:sz w:val="20"/>
                <w:szCs w:val="20"/>
              </w:rPr>
              <w:t>՝</w:t>
            </w:r>
            <w:r w:rsidRPr="00131429">
              <w:rPr>
                <w:rFonts w:ascii="GHEA Grapalat" w:eastAsia="Times New Roman" w:hAnsi="GHEA Grapalat" w:cs="Times New Roman"/>
                <w:sz w:val="20"/>
                <w:szCs w:val="20"/>
              </w:rPr>
              <w:t xml:space="preserve"> ցիկլոհեքսանում</w:t>
            </w:r>
          </w:p>
        </w:tc>
        <w:tc>
          <w:tcPr>
            <w:tcW w:w="1103" w:type="dxa"/>
            <w:gridSpan w:val="2"/>
            <w:tcBorders>
              <w:top w:val="single" w:sz="6" w:space="0" w:color="000000"/>
              <w:left w:val="single" w:sz="6" w:space="0" w:color="000000"/>
              <w:bottom w:val="single" w:sz="6" w:space="0" w:color="000000"/>
              <w:right w:val="single" w:sz="6" w:space="0" w:color="000000"/>
            </w:tcBorders>
          </w:tcPr>
          <w:p w14:paraId="1D168F55" w14:textId="77777777" w:rsidR="005606C4" w:rsidRPr="00131429" w:rsidRDefault="005606C4" w:rsidP="002F3FFD">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gridSpan w:val="2"/>
            <w:tcBorders>
              <w:top w:val="single" w:sz="6" w:space="0" w:color="000000"/>
              <w:left w:val="single" w:sz="6" w:space="0" w:color="000000"/>
              <w:bottom w:val="single" w:sz="6" w:space="0" w:color="000000"/>
              <w:right w:val="single" w:sz="6" w:space="0" w:color="000000"/>
            </w:tcBorders>
          </w:tcPr>
          <w:p w14:paraId="058579D6" w14:textId="77777777" w:rsidR="005606C4" w:rsidRPr="00131429" w:rsidRDefault="005606C4" w:rsidP="002F3FFD">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c>
          <w:tcPr>
            <w:tcW w:w="1008" w:type="dxa"/>
            <w:tcBorders>
              <w:top w:val="single" w:sz="6" w:space="0" w:color="000000"/>
              <w:left w:val="single" w:sz="6" w:space="0" w:color="000000"/>
              <w:bottom w:val="single" w:sz="6" w:space="0" w:color="000000"/>
              <w:right w:val="single" w:sz="6" w:space="0" w:color="000000"/>
            </w:tcBorders>
          </w:tcPr>
          <w:p w14:paraId="6C9FC4EE" w14:textId="77777777" w:rsidR="005606C4" w:rsidRPr="00131429" w:rsidRDefault="005606C4" w:rsidP="002F3FFD">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4852D586" w14:textId="77777777" w:rsidR="005606C4" w:rsidRPr="00131429" w:rsidRDefault="005606C4" w:rsidP="002F3FFD">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62" w:type="dxa"/>
            <w:tcBorders>
              <w:top w:val="single" w:sz="6" w:space="0" w:color="000000"/>
              <w:left w:val="single" w:sz="6" w:space="0" w:color="000000"/>
              <w:bottom w:val="single" w:sz="6" w:space="0" w:color="000000"/>
              <w:right w:val="single" w:sz="6" w:space="0" w:color="000000"/>
            </w:tcBorders>
          </w:tcPr>
          <w:p w14:paraId="2CD64149" w14:textId="77777777" w:rsidR="005606C4" w:rsidRPr="00131429" w:rsidRDefault="005606C4" w:rsidP="002F3FFD">
            <w:pPr>
              <w:spacing w:after="160" w:line="348" w:lineRule="auto"/>
              <w:ind w:right="-8"/>
              <w:jc w:val="center"/>
              <w:rPr>
                <w:rFonts w:ascii="GHEA Grapalat" w:hAnsi="GHEA Grapalat"/>
                <w:sz w:val="20"/>
                <w:szCs w:val="20"/>
              </w:rPr>
            </w:pPr>
          </w:p>
        </w:tc>
      </w:tr>
      <w:tr w:rsidR="00A34C83" w:rsidRPr="00131429" w14:paraId="310C9A3B"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7C69613" w14:textId="77777777" w:rsidR="005606C4" w:rsidRPr="00131429" w:rsidRDefault="005606C4"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Е161b</w:t>
            </w:r>
          </w:p>
        </w:tc>
        <w:tc>
          <w:tcPr>
            <w:tcW w:w="2739" w:type="dxa"/>
            <w:tcBorders>
              <w:top w:val="single" w:sz="6" w:space="0" w:color="000000"/>
              <w:left w:val="single" w:sz="6" w:space="0" w:color="000000"/>
              <w:bottom w:val="single" w:sz="6" w:space="0" w:color="000000"/>
              <w:right w:val="single" w:sz="6" w:space="0" w:color="000000"/>
            </w:tcBorders>
          </w:tcPr>
          <w:p w14:paraId="78782AAB"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Լյութեին (LUTEIN)</w:t>
            </w:r>
          </w:p>
        </w:tc>
        <w:tc>
          <w:tcPr>
            <w:tcW w:w="2279" w:type="dxa"/>
            <w:tcBorders>
              <w:top w:val="single" w:sz="6" w:space="0" w:color="000000"/>
              <w:left w:val="single" w:sz="6" w:space="0" w:color="000000"/>
              <w:bottom w:val="single" w:sz="6" w:space="0" w:color="000000"/>
              <w:right w:val="single" w:sz="6" w:space="0" w:color="000000"/>
            </w:tcBorders>
          </w:tcPr>
          <w:p w14:paraId="3509E52C"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ներկանյութ</w:t>
            </w:r>
          </w:p>
        </w:tc>
        <w:tc>
          <w:tcPr>
            <w:tcW w:w="3453" w:type="dxa"/>
            <w:tcBorders>
              <w:top w:val="single" w:sz="6" w:space="0" w:color="000000"/>
              <w:left w:val="single" w:sz="6" w:space="0" w:color="000000"/>
              <w:bottom w:val="single" w:sz="6" w:space="0" w:color="000000"/>
              <w:right w:val="single" w:sz="6" w:space="0" w:color="000000"/>
            </w:tcBorders>
          </w:tcPr>
          <w:p w14:paraId="57A996FC"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Ընդհանուր ներկող նյութերի պարունակությունը առնվազն 4%, որը հաշվարկվում է որպես լյութեին՝ </w:t>
            </w:r>
            <w:r w:rsidRPr="00131429">
              <w:rPr>
                <w:rFonts w:ascii="GHEA Grapalat" w:hAnsi="GHEA Grapalat"/>
                <w:sz w:val="20"/>
                <w:szCs w:val="20"/>
              </w:rPr>
              <w:t>E1 սմ 1%</w:t>
            </w:r>
            <w:r w:rsidRPr="00131429">
              <w:rPr>
                <w:rFonts w:ascii="GHEA Grapalat" w:eastAsia="Times New Roman" w:hAnsi="GHEA Grapalat" w:cs="Times New Roman"/>
                <w:sz w:val="20"/>
                <w:szCs w:val="20"/>
              </w:rPr>
              <w:t>2550 մոտավորապես 445 նմ ջերմաստիճանում</w:t>
            </w:r>
            <w:r w:rsidR="006E1DA7" w:rsidRPr="00131429">
              <w:rPr>
                <w:rFonts w:ascii="GHEA Grapalat" w:eastAsia="Times New Roman" w:hAnsi="GHEA Grapalat" w:cs="Times New Roman"/>
                <w:sz w:val="20"/>
                <w:szCs w:val="20"/>
              </w:rPr>
              <w:t>՝</w:t>
            </w:r>
            <w:r w:rsidRPr="00131429">
              <w:rPr>
                <w:rFonts w:ascii="GHEA Grapalat" w:eastAsia="Times New Roman" w:hAnsi="GHEA Grapalat" w:cs="Times New Roman"/>
                <w:sz w:val="20"/>
                <w:szCs w:val="20"/>
              </w:rPr>
              <w:t xml:space="preserve"> քլորոֆորմում (էթանոլ) (10 + 90) կամ հեքսանի /էթանոլ/ ացետոնում (80 + 10 + 10) </w:t>
            </w:r>
          </w:p>
        </w:tc>
        <w:tc>
          <w:tcPr>
            <w:tcW w:w="1103" w:type="dxa"/>
            <w:gridSpan w:val="2"/>
            <w:tcBorders>
              <w:top w:val="single" w:sz="6" w:space="0" w:color="000000"/>
              <w:left w:val="single" w:sz="6" w:space="0" w:color="000000"/>
              <w:bottom w:val="single" w:sz="6" w:space="0" w:color="000000"/>
              <w:right w:val="single" w:sz="6" w:space="0" w:color="000000"/>
            </w:tcBorders>
          </w:tcPr>
          <w:p w14:paraId="20121EC3" w14:textId="77777777" w:rsidR="005606C4" w:rsidRPr="00131429" w:rsidRDefault="00151676" w:rsidP="00A34C83">
            <w:pPr>
              <w:spacing w:after="160" w:line="360" w:lineRule="auto"/>
              <w:ind w:right="-8"/>
              <w:jc w:val="center"/>
              <w:rPr>
                <w:rFonts w:ascii="GHEA Grapalat" w:eastAsia="Times New Roman" w:hAnsi="GHEA Grapalat" w:cs="Times New Roman"/>
                <w:sz w:val="20"/>
                <w:szCs w:val="20"/>
                <w:lang w:val="en-US"/>
              </w:rPr>
            </w:pPr>
            <w:r w:rsidRPr="00131429">
              <w:rPr>
                <w:rFonts w:ascii="GHEA Grapalat" w:eastAsia="Times New Roman" w:hAnsi="GHEA Grapalat" w:cs="Times New Roman"/>
                <w:sz w:val="20"/>
                <w:szCs w:val="20"/>
                <w:lang w:val="en-US"/>
              </w:rPr>
              <w:t>3</w:t>
            </w:r>
          </w:p>
        </w:tc>
        <w:tc>
          <w:tcPr>
            <w:tcW w:w="1119" w:type="dxa"/>
            <w:gridSpan w:val="2"/>
            <w:tcBorders>
              <w:top w:val="single" w:sz="6" w:space="0" w:color="000000"/>
              <w:left w:val="single" w:sz="6" w:space="0" w:color="000000"/>
              <w:bottom w:val="single" w:sz="6" w:space="0" w:color="000000"/>
              <w:right w:val="single" w:sz="6" w:space="0" w:color="000000"/>
            </w:tcBorders>
          </w:tcPr>
          <w:p w14:paraId="7232D0D0"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c>
          <w:tcPr>
            <w:tcW w:w="1008" w:type="dxa"/>
            <w:tcBorders>
              <w:top w:val="single" w:sz="6" w:space="0" w:color="000000"/>
              <w:left w:val="single" w:sz="6" w:space="0" w:color="000000"/>
              <w:bottom w:val="single" w:sz="6" w:space="0" w:color="000000"/>
              <w:right w:val="single" w:sz="6" w:space="0" w:color="000000"/>
            </w:tcBorders>
          </w:tcPr>
          <w:p w14:paraId="2281C1B0"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66F035CE"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62" w:type="dxa"/>
            <w:tcBorders>
              <w:top w:val="single" w:sz="6" w:space="0" w:color="000000"/>
              <w:left w:val="single" w:sz="6" w:space="0" w:color="000000"/>
              <w:bottom w:val="single" w:sz="6" w:space="0" w:color="000000"/>
              <w:right w:val="single" w:sz="6" w:space="0" w:color="000000"/>
            </w:tcBorders>
          </w:tcPr>
          <w:p w14:paraId="284D1ADF"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753C67E7"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B858C45" w14:textId="77777777" w:rsidR="005606C4" w:rsidRPr="00131429" w:rsidRDefault="005606C4"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E161g</w:t>
            </w:r>
          </w:p>
        </w:tc>
        <w:tc>
          <w:tcPr>
            <w:tcW w:w="2739" w:type="dxa"/>
            <w:tcBorders>
              <w:top w:val="single" w:sz="6" w:space="0" w:color="000000"/>
              <w:left w:val="single" w:sz="6" w:space="0" w:color="000000"/>
              <w:bottom w:val="single" w:sz="6" w:space="0" w:color="000000"/>
              <w:right w:val="single" w:sz="6" w:space="0" w:color="000000"/>
            </w:tcBorders>
          </w:tcPr>
          <w:p w14:paraId="5D630DCE" w14:textId="77777777" w:rsidR="005606C4" w:rsidRPr="00131429" w:rsidRDefault="005606C4" w:rsidP="004178E5">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Կանտաքսանտին</w:t>
            </w:r>
            <w:r w:rsidR="004178E5" w:rsidRPr="00131429">
              <w:rPr>
                <w:rFonts w:ascii="GHEA Grapalat" w:eastAsia="Times New Roman" w:hAnsi="GHEA Grapalat" w:cs="Times New Roman"/>
                <w:sz w:val="20"/>
                <w:szCs w:val="20"/>
                <w:lang w:val="en-US"/>
              </w:rPr>
              <w:t xml:space="preserve"> </w:t>
            </w:r>
            <w:r w:rsidR="004178E5" w:rsidRPr="00131429">
              <w:rPr>
                <w:rFonts w:ascii="GHEA Grapalat" w:eastAsia="Times New Roman" w:hAnsi="GHEA Grapalat" w:cs="Times New Roman"/>
                <w:sz w:val="20"/>
                <w:szCs w:val="20"/>
              </w:rPr>
              <w:t xml:space="preserve"> </w:t>
            </w:r>
            <w:r w:rsidRPr="00131429">
              <w:rPr>
                <w:rFonts w:ascii="GHEA Grapalat" w:eastAsia="Times New Roman" w:hAnsi="GHEA Grapalat" w:cs="Times New Roman"/>
                <w:sz w:val="20"/>
                <w:szCs w:val="20"/>
              </w:rPr>
              <w:t>(CANTHAXANTHIN)</w:t>
            </w:r>
          </w:p>
        </w:tc>
        <w:tc>
          <w:tcPr>
            <w:tcW w:w="2279" w:type="dxa"/>
            <w:tcBorders>
              <w:top w:val="single" w:sz="6" w:space="0" w:color="000000"/>
              <w:left w:val="single" w:sz="6" w:space="0" w:color="000000"/>
              <w:bottom w:val="single" w:sz="6" w:space="0" w:color="000000"/>
              <w:right w:val="single" w:sz="6" w:space="0" w:color="000000"/>
            </w:tcBorders>
          </w:tcPr>
          <w:p w14:paraId="3C157067"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ներկանյութ</w:t>
            </w:r>
          </w:p>
        </w:tc>
        <w:tc>
          <w:tcPr>
            <w:tcW w:w="3453" w:type="dxa"/>
            <w:tcBorders>
              <w:top w:val="single" w:sz="6" w:space="0" w:color="000000"/>
              <w:left w:val="single" w:sz="6" w:space="0" w:color="000000"/>
              <w:bottom w:val="single" w:sz="6" w:space="0" w:color="000000"/>
              <w:right w:val="single" w:sz="6" w:space="0" w:color="000000"/>
            </w:tcBorders>
          </w:tcPr>
          <w:p w14:paraId="1D85EDB8"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Ընդհանուր ներկող նյութերի 96%-ը (կանտաքսանտինի տեսքով). </w:t>
            </w:r>
            <w:r w:rsidRPr="00131429">
              <w:rPr>
                <w:rFonts w:ascii="GHEA Grapalat" w:hAnsi="GHEA Grapalat"/>
                <w:sz w:val="20"/>
                <w:szCs w:val="20"/>
              </w:rPr>
              <w:t>E1 սմ 1%</w:t>
            </w:r>
            <w:r w:rsidRPr="00131429">
              <w:rPr>
                <w:rFonts w:ascii="GHEA Grapalat" w:eastAsia="Times New Roman" w:hAnsi="GHEA Grapalat" w:cs="Times New Roman"/>
                <w:sz w:val="20"/>
                <w:szCs w:val="20"/>
              </w:rPr>
              <w:t>2</w:t>
            </w:r>
            <w:r w:rsidR="002A44D0" w:rsidRPr="00131429">
              <w:rPr>
                <w:rFonts w:ascii="Courier New" w:eastAsia="Times New Roman" w:hAnsi="Courier New" w:cs="Courier New"/>
                <w:sz w:val="20"/>
                <w:szCs w:val="20"/>
              </w:rPr>
              <w:t> </w:t>
            </w:r>
            <w:r w:rsidRPr="00131429">
              <w:rPr>
                <w:rFonts w:ascii="GHEA Grapalat" w:eastAsia="Times New Roman" w:hAnsi="GHEA Grapalat" w:cs="Times New Roman"/>
                <w:sz w:val="20"/>
                <w:szCs w:val="20"/>
              </w:rPr>
              <w:t>200 մոտավորապես 485 նմ ջերմաստիճանում քլորոֆորմում, 468-472 նմ ջերմաստիճանում՝ ցիկլոհեքսանում, 464-467 նմ ջերմաստիճանում՝ պետրոլեումի եթերում</w:t>
            </w:r>
          </w:p>
        </w:tc>
        <w:tc>
          <w:tcPr>
            <w:tcW w:w="1103" w:type="dxa"/>
            <w:gridSpan w:val="2"/>
            <w:tcBorders>
              <w:top w:val="single" w:sz="6" w:space="0" w:color="000000"/>
              <w:left w:val="single" w:sz="6" w:space="0" w:color="000000"/>
              <w:bottom w:val="single" w:sz="6" w:space="0" w:color="000000"/>
              <w:right w:val="single" w:sz="6" w:space="0" w:color="000000"/>
            </w:tcBorders>
          </w:tcPr>
          <w:p w14:paraId="35FD7E91"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gridSpan w:val="2"/>
            <w:tcBorders>
              <w:top w:val="single" w:sz="6" w:space="0" w:color="000000"/>
              <w:left w:val="single" w:sz="6" w:space="0" w:color="000000"/>
              <w:bottom w:val="single" w:sz="6" w:space="0" w:color="000000"/>
              <w:right w:val="single" w:sz="6" w:space="0" w:color="000000"/>
            </w:tcBorders>
          </w:tcPr>
          <w:p w14:paraId="58ED4888"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c>
          <w:tcPr>
            <w:tcW w:w="1008" w:type="dxa"/>
            <w:tcBorders>
              <w:top w:val="single" w:sz="6" w:space="0" w:color="000000"/>
              <w:left w:val="single" w:sz="6" w:space="0" w:color="000000"/>
              <w:bottom w:val="single" w:sz="6" w:space="0" w:color="000000"/>
              <w:right w:val="single" w:sz="6" w:space="0" w:color="000000"/>
            </w:tcBorders>
          </w:tcPr>
          <w:p w14:paraId="22046AAA"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1E7CCCC2"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62" w:type="dxa"/>
            <w:tcBorders>
              <w:top w:val="single" w:sz="6" w:space="0" w:color="000000"/>
              <w:left w:val="single" w:sz="6" w:space="0" w:color="000000"/>
              <w:bottom w:val="single" w:sz="6" w:space="0" w:color="000000"/>
              <w:right w:val="single" w:sz="6" w:space="0" w:color="000000"/>
            </w:tcBorders>
          </w:tcPr>
          <w:p w14:paraId="34C7EF84"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6D74249E"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96AF7AA" w14:textId="77777777" w:rsidR="00A34C83" w:rsidRPr="00131429" w:rsidRDefault="00A34C83"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Е162</w:t>
            </w:r>
          </w:p>
        </w:tc>
        <w:tc>
          <w:tcPr>
            <w:tcW w:w="2739" w:type="dxa"/>
            <w:tcBorders>
              <w:top w:val="single" w:sz="6" w:space="0" w:color="000000"/>
              <w:left w:val="single" w:sz="6" w:space="0" w:color="000000"/>
              <w:bottom w:val="single" w:sz="6" w:space="0" w:color="000000"/>
              <w:right w:val="single" w:sz="6" w:space="0" w:color="000000"/>
            </w:tcBorders>
          </w:tcPr>
          <w:p w14:paraId="07ABFA38" w14:textId="77777777" w:rsidR="00A34C83" w:rsidRPr="00131429" w:rsidRDefault="00A34C83"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Կարմիր ճակնդեղային (BEET RED)</w:t>
            </w:r>
          </w:p>
        </w:tc>
        <w:tc>
          <w:tcPr>
            <w:tcW w:w="2279" w:type="dxa"/>
            <w:tcBorders>
              <w:top w:val="single" w:sz="6" w:space="0" w:color="000000"/>
              <w:left w:val="single" w:sz="6" w:space="0" w:color="000000"/>
              <w:bottom w:val="single" w:sz="6" w:space="0" w:color="000000"/>
              <w:right w:val="single" w:sz="6" w:space="0" w:color="000000"/>
            </w:tcBorders>
          </w:tcPr>
          <w:p w14:paraId="6BAAF86E" w14:textId="77777777" w:rsidR="00A34C83" w:rsidRPr="00131429" w:rsidRDefault="00A34C83"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ներկանյութ</w:t>
            </w:r>
          </w:p>
        </w:tc>
        <w:tc>
          <w:tcPr>
            <w:tcW w:w="3453" w:type="dxa"/>
            <w:tcBorders>
              <w:top w:val="single" w:sz="6" w:space="0" w:color="000000"/>
              <w:left w:val="single" w:sz="6" w:space="0" w:color="000000"/>
              <w:bottom w:val="single" w:sz="6" w:space="0" w:color="000000"/>
              <w:right w:val="single" w:sz="6" w:space="0" w:color="000000"/>
            </w:tcBorders>
          </w:tcPr>
          <w:p w14:paraId="190975BF" w14:textId="77777777" w:rsidR="00A34C83" w:rsidRPr="00131429" w:rsidRDefault="00A34C83" w:rsidP="00151676">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Կարմիր գույնի պարունակությունը</w:t>
            </w:r>
            <w:r w:rsidR="004178E5" w:rsidRPr="00131429">
              <w:rPr>
                <w:rFonts w:ascii="GHEA Grapalat" w:eastAsia="Times New Roman" w:hAnsi="GHEA Grapalat" w:cs="Times New Roman"/>
                <w:sz w:val="20"/>
                <w:szCs w:val="20"/>
              </w:rPr>
              <w:t xml:space="preserve"> </w:t>
            </w:r>
            <w:r w:rsidRPr="00131429">
              <w:rPr>
                <w:rFonts w:ascii="GHEA Grapalat" w:hAnsi="GHEA Grapalat"/>
                <w:sz w:val="20"/>
                <w:szCs w:val="20"/>
              </w:rPr>
              <w:t>(betanine-ի տեսքով)</w:t>
            </w:r>
            <w:r w:rsidR="004178E5" w:rsidRPr="00131429">
              <w:rPr>
                <w:rFonts w:ascii="GHEA Grapalat" w:hAnsi="GHEA Grapalat"/>
                <w:sz w:val="20"/>
                <w:szCs w:val="20"/>
              </w:rPr>
              <w:t xml:space="preserve"> </w:t>
            </w:r>
            <w:r w:rsidR="004178E5" w:rsidRPr="00131429">
              <w:rPr>
                <w:rFonts w:ascii="GHEA Grapalat" w:eastAsia="Times New Roman" w:hAnsi="GHEA Grapalat" w:cs="Times New Roman"/>
                <w:sz w:val="20"/>
                <w:szCs w:val="20"/>
              </w:rPr>
              <w:t xml:space="preserve"> </w:t>
            </w:r>
            <w:r w:rsidRPr="00131429">
              <w:rPr>
                <w:rFonts w:ascii="GHEA Grapalat" w:eastAsia="Times New Roman" w:hAnsi="GHEA Grapalat" w:cs="Times New Roman"/>
                <w:sz w:val="20"/>
                <w:szCs w:val="20"/>
              </w:rPr>
              <w:t xml:space="preserve">կազմում է առնվազն 0,4%` </w:t>
            </w:r>
            <w:r w:rsidRPr="00131429">
              <w:rPr>
                <w:rFonts w:ascii="GHEA Grapalat" w:hAnsi="GHEA Grapalat"/>
                <w:sz w:val="20"/>
                <w:szCs w:val="20"/>
              </w:rPr>
              <w:t>E1 սմ 1%</w:t>
            </w:r>
            <w:r w:rsidRPr="00131429">
              <w:rPr>
                <w:rFonts w:ascii="GHEA Grapalat" w:hAnsi="GHEA Grapalat"/>
                <w:sz w:val="20"/>
                <w:szCs w:val="20"/>
                <w:vertAlign w:val="superscript"/>
              </w:rPr>
              <w:t xml:space="preserve"> </w:t>
            </w:r>
            <w:r w:rsidRPr="00131429">
              <w:rPr>
                <w:rFonts w:ascii="GHEA Grapalat" w:eastAsia="Times New Roman" w:hAnsi="GHEA Grapalat" w:cs="Times New Roman"/>
                <w:sz w:val="20"/>
                <w:szCs w:val="20"/>
              </w:rPr>
              <w:t>1</w:t>
            </w:r>
            <w:r w:rsidRPr="00131429">
              <w:rPr>
                <w:rFonts w:ascii="Courier New" w:eastAsia="Times New Roman" w:hAnsi="Courier New" w:cs="Courier New"/>
                <w:sz w:val="20"/>
                <w:szCs w:val="20"/>
              </w:rPr>
              <w:t> </w:t>
            </w:r>
            <w:r w:rsidRPr="00131429">
              <w:rPr>
                <w:rFonts w:ascii="GHEA Grapalat" w:eastAsia="Times New Roman" w:hAnsi="GHEA Grapalat" w:cs="Times New Roman"/>
                <w:sz w:val="20"/>
                <w:szCs w:val="20"/>
              </w:rPr>
              <w:t>120 մոտավորապես 535 նմ ջերմաստիճանում՝ рН 5 ջրային լուծույթում</w:t>
            </w:r>
          </w:p>
        </w:tc>
        <w:tc>
          <w:tcPr>
            <w:tcW w:w="1103" w:type="dxa"/>
            <w:gridSpan w:val="2"/>
            <w:tcBorders>
              <w:top w:val="single" w:sz="6" w:space="0" w:color="000000"/>
              <w:left w:val="single" w:sz="6" w:space="0" w:color="000000"/>
              <w:bottom w:val="single" w:sz="6" w:space="0" w:color="000000"/>
              <w:right w:val="single" w:sz="6" w:space="0" w:color="000000"/>
            </w:tcBorders>
          </w:tcPr>
          <w:p w14:paraId="1AF6D583"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gridSpan w:val="2"/>
            <w:tcBorders>
              <w:top w:val="single" w:sz="6" w:space="0" w:color="000000"/>
              <w:left w:val="single" w:sz="6" w:space="0" w:color="000000"/>
              <w:bottom w:val="single" w:sz="6" w:space="0" w:color="000000"/>
              <w:right w:val="single" w:sz="6" w:space="0" w:color="000000"/>
            </w:tcBorders>
          </w:tcPr>
          <w:p w14:paraId="0A69D41E"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c>
          <w:tcPr>
            <w:tcW w:w="1008" w:type="dxa"/>
            <w:tcBorders>
              <w:top w:val="single" w:sz="6" w:space="0" w:color="000000"/>
              <w:left w:val="single" w:sz="6" w:space="0" w:color="000000"/>
              <w:bottom w:val="single" w:sz="6" w:space="0" w:color="000000"/>
              <w:right w:val="single" w:sz="6" w:space="0" w:color="000000"/>
            </w:tcBorders>
          </w:tcPr>
          <w:p w14:paraId="18FB27FE"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7639EB60"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62" w:type="dxa"/>
            <w:tcBorders>
              <w:top w:val="single" w:sz="6" w:space="0" w:color="000000"/>
              <w:left w:val="single" w:sz="6" w:space="0" w:color="000000"/>
              <w:bottom w:val="single" w:sz="6" w:space="0" w:color="000000"/>
              <w:right w:val="single" w:sz="6" w:space="0" w:color="000000"/>
            </w:tcBorders>
          </w:tcPr>
          <w:p w14:paraId="2707B33E" w14:textId="77777777" w:rsidR="00A34C83" w:rsidRPr="00131429" w:rsidRDefault="00A34C83" w:rsidP="00A34C83">
            <w:pPr>
              <w:spacing w:after="160" w:line="360" w:lineRule="auto"/>
              <w:ind w:right="-8"/>
              <w:jc w:val="center"/>
              <w:rPr>
                <w:rFonts w:ascii="GHEA Grapalat" w:hAnsi="GHEA Grapalat"/>
                <w:sz w:val="20"/>
                <w:szCs w:val="20"/>
              </w:rPr>
            </w:pPr>
          </w:p>
        </w:tc>
      </w:tr>
      <w:tr w:rsidR="00A34C83" w:rsidRPr="00131429" w14:paraId="6EC690BC"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BADAC19" w14:textId="77777777" w:rsidR="00A34C83" w:rsidRPr="00131429" w:rsidRDefault="00A34C83"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Е163</w:t>
            </w:r>
          </w:p>
        </w:tc>
        <w:tc>
          <w:tcPr>
            <w:tcW w:w="2739" w:type="dxa"/>
            <w:tcBorders>
              <w:top w:val="single" w:sz="6" w:space="0" w:color="000000"/>
              <w:left w:val="single" w:sz="6" w:space="0" w:color="000000"/>
              <w:bottom w:val="single" w:sz="6" w:space="0" w:color="000000"/>
              <w:right w:val="single" w:sz="6" w:space="0" w:color="000000"/>
            </w:tcBorders>
          </w:tcPr>
          <w:p w14:paraId="70B007BB" w14:textId="77777777" w:rsidR="00A34C83" w:rsidRPr="00131429" w:rsidRDefault="00A34C83"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Անտոցիաններ (ANTHOCYANINS)</w:t>
            </w:r>
          </w:p>
        </w:tc>
        <w:tc>
          <w:tcPr>
            <w:tcW w:w="2279" w:type="dxa"/>
            <w:tcBorders>
              <w:top w:val="single" w:sz="6" w:space="0" w:color="000000"/>
              <w:left w:val="single" w:sz="6" w:space="0" w:color="000000"/>
              <w:bottom w:val="single" w:sz="6" w:space="0" w:color="000000"/>
              <w:right w:val="single" w:sz="6" w:space="0" w:color="000000"/>
            </w:tcBorders>
          </w:tcPr>
          <w:p w14:paraId="2C258A2B" w14:textId="77777777" w:rsidR="00A34C83" w:rsidRPr="00131429" w:rsidRDefault="00A34C83"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ներկանյութ</w:t>
            </w:r>
          </w:p>
        </w:tc>
        <w:tc>
          <w:tcPr>
            <w:tcW w:w="3453" w:type="dxa"/>
            <w:tcBorders>
              <w:top w:val="single" w:sz="6" w:space="0" w:color="000000"/>
              <w:left w:val="single" w:sz="6" w:space="0" w:color="000000"/>
              <w:bottom w:val="single" w:sz="6" w:space="0" w:color="000000"/>
              <w:right w:val="single" w:sz="6" w:space="0" w:color="000000"/>
            </w:tcBorders>
          </w:tcPr>
          <w:p w14:paraId="37326991" w14:textId="77777777" w:rsidR="00A34C83" w:rsidRPr="00131429" w:rsidRDefault="00A34C83" w:rsidP="00A34C83">
            <w:pPr>
              <w:spacing w:after="160" w:line="360" w:lineRule="auto"/>
              <w:ind w:left="28" w:right="54"/>
              <w:rPr>
                <w:rFonts w:ascii="GHEA Grapalat" w:eastAsia="Times New Roman" w:hAnsi="GHEA Grapalat" w:cs="Times New Roman"/>
                <w:sz w:val="20"/>
                <w:szCs w:val="20"/>
              </w:rPr>
            </w:pPr>
            <w:r w:rsidRPr="00131429">
              <w:rPr>
                <w:rFonts w:ascii="GHEA Grapalat" w:hAnsi="GHEA Grapalat"/>
                <w:sz w:val="20"/>
                <w:szCs w:val="20"/>
              </w:rPr>
              <w:t xml:space="preserve">E1 սմ 1% </w:t>
            </w:r>
            <w:r w:rsidRPr="00131429">
              <w:rPr>
                <w:rFonts w:ascii="GHEA Grapalat" w:eastAsia="Times New Roman" w:hAnsi="GHEA Grapalat" w:cs="Times New Roman"/>
                <w:sz w:val="20"/>
                <w:szCs w:val="20"/>
              </w:rPr>
              <w:t xml:space="preserve">300 մաքուր պիգմենտի համար 515-535 նմ ջերմաստիճանում՝ </w:t>
            </w:r>
            <w:r w:rsidRPr="00131429">
              <w:rPr>
                <w:rFonts w:ascii="GHEA Grapalat" w:eastAsia="Times New Roman" w:hAnsi="GHEA Grapalat" w:cs="Times New Roman"/>
                <w:bCs/>
                <w:sz w:val="20"/>
                <w:szCs w:val="20"/>
                <w:shd w:val="clear" w:color="auto" w:fill="FFFFFF"/>
              </w:rPr>
              <w:t>рН</w:t>
            </w:r>
            <w:r w:rsidRPr="00131429">
              <w:rPr>
                <w:rFonts w:ascii="GHEA Grapalat" w:eastAsia="Times New Roman" w:hAnsi="GHEA Grapalat" w:cs="Times New Roman"/>
                <w:sz w:val="20"/>
                <w:szCs w:val="20"/>
              </w:rPr>
              <w:t xml:space="preserve"> 3,0-ի դեպքում</w:t>
            </w:r>
          </w:p>
        </w:tc>
        <w:tc>
          <w:tcPr>
            <w:tcW w:w="1103" w:type="dxa"/>
            <w:gridSpan w:val="2"/>
            <w:tcBorders>
              <w:top w:val="single" w:sz="6" w:space="0" w:color="000000"/>
              <w:left w:val="single" w:sz="6" w:space="0" w:color="000000"/>
              <w:bottom w:val="single" w:sz="6" w:space="0" w:color="000000"/>
              <w:right w:val="single" w:sz="6" w:space="0" w:color="000000"/>
            </w:tcBorders>
          </w:tcPr>
          <w:p w14:paraId="2408A044"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gridSpan w:val="2"/>
            <w:tcBorders>
              <w:top w:val="single" w:sz="6" w:space="0" w:color="000000"/>
              <w:left w:val="single" w:sz="6" w:space="0" w:color="000000"/>
              <w:bottom w:val="single" w:sz="6" w:space="0" w:color="000000"/>
              <w:right w:val="single" w:sz="6" w:space="0" w:color="000000"/>
            </w:tcBorders>
          </w:tcPr>
          <w:p w14:paraId="79F91A34"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c>
          <w:tcPr>
            <w:tcW w:w="1008" w:type="dxa"/>
            <w:tcBorders>
              <w:top w:val="single" w:sz="6" w:space="0" w:color="000000"/>
              <w:left w:val="single" w:sz="6" w:space="0" w:color="000000"/>
              <w:bottom w:val="single" w:sz="6" w:space="0" w:color="000000"/>
              <w:right w:val="single" w:sz="6" w:space="0" w:color="000000"/>
            </w:tcBorders>
          </w:tcPr>
          <w:p w14:paraId="646F445C"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1B9E66D9"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62" w:type="dxa"/>
            <w:tcBorders>
              <w:top w:val="single" w:sz="6" w:space="0" w:color="000000"/>
              <w:left w:val="single" w:sz="6" w:space="0" w:color="000000"/>
              <w:bottom w:val="single" w:sz="6" w:space="0" w:color="000000"/>
              <w:right w:val="single" w:sz="6" w:space="0" w:color="000000"/>
            </w:tcBorders>
          </w:tcPr>
          <w:p w14:paraId="26DC5C1D" w14:textId="77777777" w:rsidR="00A34C83" w:rsidRPr="00131429" w:rsidRDefault="00A34C83" w:rsidP="00A34C83">
            <w:pPr>
              <w:spacing w:after="160" w:line="360" w:lineRule="auto"/>
              <w:ind w:right="-8"/>
              <w:jc w:val="center"/>
              <w:rPr>
                <w:rFonts w:ascii="GHEA Grapalat" w:hAnsi="GHEA Grapalat"/>
                <w:sz w:val="20"/>
                <w:szCs w:val="20"/>
              </w:rPr>
            </w:pPr>
          </w:p>
        </w:tc>
      </w:tr>
      <w:tr w:rsidR="00A34C83" w:rsidRPr="00131429" w14:paraId="1EF0F8F7"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2AB7215" w14:textId="77777777" w:rsidR="00A34C83" w:rsidRPr="00131429" w:rsidRDefault="00A34C83"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Е170</w:t>
            </w:r>
          </w:p>
        </w:tc>
        <w:tc>
          <w:tcPr>
            <w:tcW w:w="2739" w:type="dxa"/>
            <w:tcBorders>
              <w:top w:val="single" w:sz="6" w:space="0" w:color="000000"/>
              <w:left w:val="single" w:sz="6" w:space="0" w:color="000000"/>
              <w:bottom w:val="single" w:sz="6" w:space="0" w:color="000000"/>
              <w:right w:val="single" w:sz="6" w:space="0" w:color="000000"/>
            </w:tcBorders>
          </w:tcPr>
          <w:p w14:paraId="16447E27" w14:textId="77777777" w:rsidR="00A34C83" w:rsidRPr="00131429" w:rsidRDefault="00A34C83"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Կալցիումի կարբոնատ (CALCIUM CARBONATE)</w:t>
            </w:r>
          </w:p>
        </w:tc>
        <w:tc>
          <w:tcPr>
            <w:tcW w:w="2279" w:type="dxa"/>
            <w:tcBorders>
              <w:top w:val="single" w:sz="6" w:space="0" w:color="000000"/>
              <w:left w:val="single" w:sz="6" w:space="0" w:color="000000"/>
              <w:bottom w:val="single" w:sz="6" w:space="0" w:color="000000"/>
              <w:right w:val="single" w:sz="6" w:space="0" w:color="000000"/>
            </w:tcBorders>
          </w:tcPr>
          <w:p w14:paraId="5CA84E92" w14:textId="77777777" w:rsidR="00A34C83" w:rsidRPr="00131429" w:rsidRDefault="00A34C83" w:rsidP="00A34C83">
            <w:pPr>
              <w:spacing w:after="160" w:line="360" w:lineRule="auto"/>
              <w:ind w:left="28" w:right="54"/>
              <w:rPr>
                <w:rFonts w:ascii="GHEA Grapalat" w:eastAsia="Times New Roman" w:hAnsi="GHEA Grapalat" w:cs="Times New Roman"/>
                <w:sz w:val="20"/>
                <w:szCs w:val="20"/>
              </w:rPr>
            </w:pPr>
            <w:r w:rsidRPr="00131429">
              <w:rPr>
                <w:rFonts w:ascii="GHEA Grapalat" w:hAnsi="GHEA Grapalat"/>
                <w:bCs/>
                <w:sz w:val="20"/>
                <w:szCs w:val="20"/>
                <w:shd w:val="clear" w:color="auto" w:fill="FFFFFF"/>
              </w:rPr>
              <w:t>ներկանյութ (</w:t>
            </w:r>
            <w:r w:rsidRPr="00131429">
              <w:rPr>
                <w:rFonts w:ascii="GHEA Grapalat" w:hAnsi="GHEA Grapalat"/>
                <w:sz w:val="20"/>
                <w:szCs w:val="20"/>
              </w:rPr>
              <w:t>մակերեսային</w:t>
            </w:r>
            <w:r w:rsidRPr="00131429">
              <w:rPr>
                <w:rFonts w:ascii="GHEA Grapalat" w:hAnsi="GHEA Grapalat"/>
                <w:bCs/>
                <w:sz w:val="20"/>
                <w:szCs w:val="20"/>
                <w:shd w:val="clear" w:color="auto" w:fill="FFFFFF"/>
              </w:rPr>
              <w:t xml:space="preserve">), </w:t>
            </w:r>
            <w:r w:rsidRPr="00131429">
              <w:rPr>
                <w:rFonts w:ascii="GHEA Grapalat" w:hAnsi="GHEA Grapalat"/>
                <w:sz w:val="20"/>
                <w:szCs w:val="20"/>
              </w:rPr>
              <w:t xml:space="preserve">պառկապնդելիության դեմ </w:t>
            </w:r>
            <w:r w:rsidRPr="00131429">
              <w:rPr>
                <w:rFonts w:ascii="GHEA Grapalat" w:hAnsi="GHEA Grapalat"/>
                <w:bCs/>
                <w:sz w:val="20"/>
                <w:szCs w:val="20"/>
                <w:shd w:val="clear" w:color="auto" w:fill="FFFFFF"/>
              </w:rPr>
              <w:t>(</w:t>
            </w:r>
            <w:r w:rsidRPr="00131429">
              <w:rPr>
                <w:rFonts w:ascii="GHEA Grapalat" w:hAnsi="GHEA Grapalat"/>
                <w:sz w:val="20"/>
                <w:szCs w:val="20"/>
              </w:rPr>
              <w:t>ազդանյութ</w:t>
            </w:r>
            <w:r w:rsidRPr="00131429">
              <w:rPr>
                <w:rFonts w:ascii="GHEA Grapalat" w:hAnsi="GHEA Grapalat"/>
                <w:bCs/>
                <w:sz w:val="20"/>
                <w:szCs w:val="20"/>
                <w:shd w:val="clear" w:color="auto" w:fill="FFFFFF"/>
              </w:rPr>
              <w:t>)</w:t>
            </w:r>
            <w:r w:rsidRPr="00131429">
              <w:rPr>
                <w:rFonts w:ascii="GHEA Grapalat" w:hAnsi="GHEA Grapalat"/>
                <w:sz w:val="20"/>
                <w:szCs w:val="20"/>
              </w:rPr>
              <w:t xml:space="preserve"> կայունացուցիչ, կրիչ</w:t>
            </w:r>
          </w:p>
        </w:tc>
        <w:tc>
          <w:tcPr>
            <w:tcW w:w="3453" w:type="dxa"/>
            <w:tcBorders>
              <w:top w:val="single" w:sz="6" w:space="0" w:color="000000"/>
              <w:left w:val="single" w:sz="6" w:space="0" w:color="000000"/>
              <w:bottom w:val="single" w:sz="6" w:space="0" w:color="000000"/>
              <w:right w:val="single" w:sz="6" w:space="0" w:color="000000"/>
            </w:tcBorders>
          </w:tcPr>
          <w:p w14:paraId="3FDB1DEA" w14:textId="77777777" w:rsidR="00A34C83" w:rsidRPr="00131429" w:rsidRDefault="00A34C83"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98% անջուր հիմքի վրա</w:t>
            </w:r>
          </w:p>
        </w:tc>
        <w:tc>
          <w:tcPr>
            <w:tcW w:w="1103" w:type="dxa"/>
            <w:gridSpan w:val="2"/>
            <w:tcBorders>
              <w:top w:val="single" w:sz="6" w:space="0" w:color="000000"/>
              <w:left w:val="single" w:sz="6" w:space="0" w:color="000000"/>
              <w:bottom w:val="single" w:sz="6" w:space="0" w:color="000000"/>
              <w:right w:val="single" w:sz="6" w:space="0" w:color="000000"/>
            </w:tcBorders>
          </w:tcPr>
          <w:p w14:paraId="541782E8"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gridSpan w:val="2"/>
            <w:tcBorders>
              <w:top w:val="single" w:sz="6" w:space="0" w:color="000000"/>
              <w:left w:val="single" w:sz="6" w:space="0" w:color="000000"/>
              <w:bottom w:val="single" w:sz="6" w:space="0" w:color="000000"/>
              <w:right w:val="single" w:sz="6" w:space="0" w:color="000000"/>
            </w:tcBorders>
          </w:tcPr>
          <w:p w14:paraId="2505E383"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c>
          <w:tcPr>
            <w:tcW w:w="1008" w:type="dxa"/>
            <w:tcBorders>
              <w:top w:val="single" w:sz="6" w:space="0" w:color="000000"/>
              <w:left w:val="single" w:sz="6" w:space="0" w:color="000000"/>
              <w:bottom w:val="single" w:sz="6" w:space="0" w:color="000000"/>
              <w:right w:val="single" w:sz="6" w:space="0" w:color="000000"/>
            </w:tcBorders>
          </w:tcPr>
          <w:p w14:paraId="6DF5DB46"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20" w:type="dxa"/>
            <w:tcBorders>
              <w:top w:val="single" w:sz="6" w:space="0" w:color="000000"/>
              <w:left w:val="single" w:sz="6" w:space="0" w:color="000000"/>
              <w:bottom w:val="single" w:sz="6" w:space="0" w:color="000000"/>
              <w:right w:val="single" w:sz="6" w:space="0" w:color="000000"/>
            </w:tcBorders>
          </w:tcPr>
          <w:p w14:paraId="0BE9FF99"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62" w:type="dxa"/>
            <w:tcBorders>
              <w:top w:val="single" w:sz="6" w:space="0" w:color="000000"/>
              <w:left w:val="single" w:sz="6" w:space="0" w:color="000000"/>
              <w:bottom w:val="single" w:sz="6" w:space="0" w:color="000000"/>
              <w:right w:val="single" w:sz="6" w:space="0" w:color="000000"/>
            </w:tcBorders>
          </w:tcPr>
          <w:p w14:paraId="2AFF4B1A" w14:textId="77777777" w:rsidR="00A34C83" w:rsidRPr="00131429" w:rsidRDefault="00A34C83" w:rsidP="00A34C83">
            <w:pPr>
              <w:spacing w:after="160" w:line="360" w:lineRule="auto"/>
              <w:ind w:right="-8"/>
              <w:jc w:val="center"/>
              <w:rPr>
                <w:rFonts w:ascii="GHEA Grapalat" w:hAnsi="GHEA Grapalat"/>
                <w:sz w:val="20"/>
                <w:szCs w:val="20"/>
              </w:rPr>
            </w:pPr>
          </w:p>
        </w:tc>
      </w:tr>
      <w:tr w:rsidR="00A34C83" w:rsidRPr="00131429" w14:paraId="19F53258"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D8BF160" w14:textId="77777777" w:rsidR="00A34C83" w:rsidRPr="00131429" w:rsidRDefault="00A34C83"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E171</w:t>
            </w:r>
          </w:p>
        </w:tc>
        <w:tc>
          <w:tcPr>
            <w:tcW w:w="2739" w:type="dxa"/>
            <w:tcBorders>
              <w:top w:val="single" w:sz="6" w:space="0" w:color="000000"/>
              <w:left w:val="single" w:sz="6" w:space="0" w:color="000000"/>
              <w:bottom w:val="single" w:sz="6" w:space="0" w:color="000000"/>
              <w:right w:val="single" w:sz="6" w:space="0" w:color="000000"/>
            </w:tcBorders>
          </w:tcPr>
          <w:p w14:paraId="1CB7BAF5" w14:textId="77777777" w:rsidR="00A34C83" w:rsidRPr="00131429" w:rsidRDefault="00A34C83"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Տիտանի դիօքսիդ (TITANIUM DIOXIDE)</w:t>
            </w:r>
          </w:p>
        </w:tc>
        <w:tc>
          <w:tcPr>
            <w:tcW w:w="2279" w:type="dxa"/>
            <w:tcBorders>
              <w:top w:val="single" w:sz="6" w:space="0" w:color="000000"/>
              <w:left w:val="single" w:sz="6" w:space="0" w:color="000000"/>
              <w:bottom w:val="single" w:sz="6" w:space="0" w:color="000000"/>
              <w:right w:val="single" w:sz="6" w:space="0" w:color="000000"/>
            </w:tcBorders>
          </w:tcPr>
          <w:p w14:paraId="4F8BFCA1" w14:textId="77777777" w:rsidR="00A34C83" w:rsidRPr="00131429" w:rsidRDefault="00A34C83"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ներկանյութ</w:t>
            </w:r>
          </w:p>
        </w:tc>
        <w:tc>
          <w:tcPr>
            <w:tcW w:w="3453" w:type="dxa"/>
            <w:tcBorders>
              <w:top w:val="single" w:sz="6" w:space="0" w:color="000000"/>
              <w:left w:val="single" w:sz="6" w:space="0" w:color="000000"/>
              <w:bottom w:val="single" w:sz="6" w:space="0" w:color="000000"/>
              <w:right w:val="single" w:sz="6" w:space="0" w:color="000000"/>
            </w:tcBorders>
          </w:tcPr>
          <w:p w14:paraId="48678C19" w14:textId="77777777" w:rsidR="00A34C83" w:rsidRPr="00131429" w:rsidRDefault="00A34C83"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 ալյումինի հիմքի վրա եւ առանց սիլիցիումի</w:t>
            </w:r>
          </w:p>
        </w:tc>
        <w:tc>
          <w:tcPr>
            <w:tcW w:w="1103" w:type="dxa"/>
            <w:gridSpan w:val="2"/>
            <w:tcBorders>
              <w:top w:val="single" w:sz="6" w:space="0" w:color="000000"/>
              <w:left w:val="single" w:sz="6" w:space="0" w:color="000000"/>
              <w:bottom w:val="single" w:sz="6" w:space="0" w:color="000000"/>
              <w:right w:val="single" w:sz="6" w:space="0" w:color="000000"/>
            </w:tcBorders>
          </w:tcPr>
          <w:p w14:paraId="47766C3B"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gridSpan w:val="2"/>
            <w:tcBorders>
              <w:top w:val="single" w:sz="6" w:space="0" w:color="000000"/>
              <w:left w:val="single" w:sz="6" w:space="0" w:color="000000"/>
              <w:bottom w:val="single" w:sz="6" w:space="0" w:color="000000"/>
              <w:right w:val="single" w:sz="6" w:space="0" w:color="000000"/>
            </w:tcBorders>
          </w:tcPr>
          <w:p w14:paraId="2522E269"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c>
          <w:tcPr>
            <w:tcW w:w="1008" w:type="dxa"/>
            <w:tcBorders>
              <w:top w:val="single" w:sz="6" w:space="0" w:color="000000"/>
              <w:left w:val="single" w:sz="6" w:space="0" w:color="000000"/>
              <w:bottom w:val="single" w:sz="6" w:space="0" w:color="000000"/>
              <w:right w:val="single" w:sz="6" w:space="0" w:color="000000"/>
            </w:tcBorders>
          </w:tcPr>
          <w:p w14:paraId="46549ADB"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36C58CB1"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62" w:type="dxa"/>
            <w:tcBorders>
              <w:top w:val="single" w:sz="6" w:space="0" w:color="000000"/>
              <w:left w:val="single" w:sz="6" w:space="0" w:color="000000"/>
              <w:bottom w:val="single" w:sz="6" w:space="0" w:color="000000"/>
              <w:right w:val="single" w:sz="6" w:space="0" w:color="000000"/>
            </w:tcBorders>
          </w:tcPr>
          <w:p w14:paraId="53B32091" w14:textId="77777777" w:rsidR="00A34C83" w:rsidRPr="00131429" w:rsidRDefault="00A34C83" w:rsidP="00A34C83">
            <w:pPr>
              <w:spacing w:after="160" w:line="360" w:lineRule="auto"/>
              <w:ind w:right="-8"/>
              <w:jc w:val="center"/>
              <w:rPr>
                <w:rFonts w:ascii="GHEA Grapalat" w:hAnsi="GHEA Grapalat"/>
                <w:sz w:val="20"/>
                <w:szCs w:val="20"/>
              </w:rPr>
            </w:pPr>
          </w:p>
        </w:tc>
      </w:tr>
      <w:tr w:rsidR="00A34C83" w:rsidRPr="00131429" w14:paraId="41130C2D"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E99215F" w14:textId="77777777" w:rsidR="00A34C83" w:rsidRPr="00131429" w:rsidRDefault="00A34C83"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Е172</w:t>
            </w:r>
          </w:p>
        </w:tc>
        <w:tc>
          <w:tcPr>
            <w:tcW w:w="2739" w:type="dxa"/>
            <w:tcBorders>
              <w:top w:val="single" w:sz="6" w:space="0" w:color="000000"/>
              <w:left w:val="single" w:sz="6" w:space="0" w:color="000000"/>
              <w:bottom w:val="single" w:sz="6" w:space="0" w:color="000000"/>
              <w:right w:val="single" w:sz="6" w:space="0" w:color="000000"/>
            </w:tcBorders>
          </w:tcPr>
          <w:p w14:paraId="03A23DB0" w14:textId="77777777" w:rsidR="00A34C83" w:rsidRPr="00131429" w:rsidRDefault="00A34C83"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Երկաթի օքսիդներ եւ հիդրոքսիդներ (IRON OXIDES AND HYDROXIDES)</w:t>
            </w:r>
          </w:p>
        </w:tc>
        <w:tc>
          <w:tcPr>
            <w:tcW w:w="2279" w:type="dxa"/>
            <w:tcBorders>
              <w:top w:val="single" w:sz="6" w:space="0" w:color="000000"/>
              <w:left w:val="single" w:sz="6" w:space="0" w:color="000000"/>
              <w:bottom w:val="single" w:sz="6" w:space="0" w:color="000000"/>
              <w:right w:val="single" w:sz="6" w:space="0" w:color="000000"/>
            </w:tcBorders>
          </w:tcPr>
          <w:p w14:paraId="02254C4D" w14:textId="77777777" w:rsidR="00A34C83" w:rsidRPr="00131429" w:rsidRDefault="00A34C83"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ներկանյութ</w:t>
            </w:r>
          </w:p>
        </w:tc>
        <w:tc>
          <w:tcPr>
            <w:tcW w:w="3453" w:type="dxa"/>
            <w:tcBorders>
              <w:top w:val="single" w:sz="6" w:space="0" w:color="000000"/>
              <w:left w:val="single" w:sz="6" w:space="0" w:color="000000"/>
              <w:bottom w:val="single" w:sz="6" w:space="0" w:color="000000"/>
              <w:right w:val="single" w:sz="6" w:space="0" w:color="000000"/>
            </w:tcBorders>
          </w:tcPr>
          <w:p w14:paraId="6BECE4C3" w14:textId="77777777" w:rsidR="00A34C83" w:rsidRPr="00131429" w:rsidRDefault="00A34C83"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Sylfaen"/>
                <w:sz w:val="20"/>
                <w:szCs w:val="20"/>
              </w:rPr>
              <w:t>Երկաթի</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ընդհանուր</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թվից</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դեղինը</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առնվազն</w:t>
            </w:r>
            <w:r w:rsidRPr="00131429">
              <w:rPr>
                <w:rFonts w:ascii="GHEA Grapalat" w:eastAsia="Times New Roman" w:hAnsi="GHEA Grapalat" w:cs="Times New Roman"/>
                <w:sz w:val="20"/>
                <w:szCs w:val="20"/>
              </w:rPr>
              <w:t xml:space="preserve"> 60%, </w:t>
            </w:r>
            <w:r w:rsidRPr="00131429">
              <w:rPr>
                <w:rFonts w:ascii="GHEA Grapalat" w:eastAsia="Times New Roman" w:hAnsi="GHEA Grapalat" w:cs="Sylfaen"/>
                <w:sz w:val="20"/>
                <w:szCs w:val="20"/>
              </w:rPr>
              <w:t>կարմիրը</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եւ</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սեւը</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առնվազն</w:t>
            </w:r>
            <w:r w:rsidRPr="00131429">
              <w:rPr>
                <w:rFonts w:ascii="GHEA Grapalat" w:eastAsia="Times New Roman" w:hAnsi="GHEA Grapalat" w:cs="Times New Roman"/>
                <w:sz w:val="20"/>
                <w:szCs w:val="20"/>
              </w:rPr>
              <w:t xml:space="preserve"> 68%՝ արտահայտված որպես երկաթ</w:t>
            </w:r>
          </w:p>
        </w:tc>
        <w:tc>
          <w:tcPr>
            <w:tcW w:w="1103" w:type="dxa"/>
            <w:gridSpan w:val="2"/>
            <w:tcBorders>
              <w:top w:val="single" w:sz="6" w:space="0" w:color="000000"/>
              <w:left w:val="single" w:sz="6" w:space="0" w:color="000000"/>
              <w:bottom w:val="single" w:sz="6" w:space="0" w:color="000000"/>
              <w:right w:val="single" w:sz="6" w:space="0" w:color="000000"/>
            </w:tcBorders>
          </w:tcPr>
          <w:p w14:paraId="7A10EEEC"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119" w:type="dxa"/>
            <w:gridSpan w:val="2"/>
            <w:tcBorders>
              <w:top w:val="single" w:sz="6" w:space="0" w:color="000000"/>
              <w:left w:val="single" w:sz="6" w:space="0" w:color="000000"/>
              <w:bottom w:val="single" w:sz="6" w:space="0" w:color="000000"/>
              <w:right w:val="single" w:sz="6" w:space="0" w:color="000000"/>
            </w:tcBorders>
          </w:tcPr>
          <w:p w14:paraId="76AABBA8"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w:t>
            </w:r>
          </w:p>
        </w:tc>
        <w:tc>
          <w:tcPr>
            <w:tcW w:w="1008" w:type="dxa"/>
            <w:tcBorders>
              <w:top w:val="single" w:sz="6" w:space="0" w:color="000000"/>
              <w:left w:val="single" w:sz="6" w:space="0" w:color="000000"/>
              <w:bottom w:val="single" w:sz="6" w:space="0" w:color="000000"/>
              <w:right w:val="single" w:sz="6" w:space="0" w:color="000000"/>
            </w:tcBorders>
          </w:tcPr>
          <w:p w14:paraId="0EEE19D7"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5F61FFAE"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462" w:type="dxa"/>
            <w:tcBorders>
              <w:top w:val="single" w:sz="6" w:space="0" w:color="000000"/>
              <w:left w:val="single" w:sz="6" w:space="0" w:color="000000"/>
              <w:bottom w:val="single" w:sz="6" w:space="0" w:color="000000"/>
              <w:right w:val="single" w:sz="6" w:space="0" w:color="000000"/>
            </w:tcBorders>
          </w:tcPr>
          <w:p w14:paraId="4D9AA75A" w14:textId="77777777" w:rsidR="00A34C83" w:rsidRPr="00131429" w:rsidRDefault="00A34C83" w:rsidP="00A34C83">
            <w:pPr>
              <w:spacing w:after="160" w:line="360" w:lineRule="auto"/>
              <w:ind w:right="-8"/>
              <w:jc w:val="center"/>
              <w:rPr>
                <w:rFonts w:ascii="GHEA Grapalat" w:hAnsi="GHEA Grapalat"/>
                <w:sz w:val="20"/>
                <w:szCs w:val="20"/>
              </w:rPr>
            </w:pPr>
          </w:p>
        </w:tc>
      </w:tr>
      <w:tr w:rsidR="00A34C83" w:rsidRPr="00131429" w14:paraId="5B098A05"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2C6E415" w14:textId="77777777" w:rsidR="00A34C83" w:rsidRPr="00131429" w:rsidRDefault="00A34C83" w:rsidP="00A34C83">
            <w:pPr>
              <w:spacing w:after="160" w:line="360" w:lineRule="auto"/>
              <w:ind w:left="28" w:right="54"/>
              <w:jc w:val="center"/>
              <w:rPr>
                <w:rFonts w:ascii="GHEA Grapalat" w:eastAsia="Times New Roman" w:hAnsi="GHEA Grapalat" w:cs="Times New Roman"/>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7328A2E9" w14:textId="77777777" w:rsidR="00A34C83" w:rsidRPr="00131429" w:rsidRDefault="00A34C83" w:rsidP="00A34C83">
            <w:pPr>
              <w:spacing w:after="160" w:line="360" w:lineRule="auto"/>
              <w:ind w:left="28" w:right="54"/>
              <w:rPr>
                <w:rFonts w:ascii="GHEA Grapalat" w:eastAsia="Times New Roman" w:hAnsi="GHEA Grapalat" w:cs="Times New Roman"/>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78FEC811" w14:textId="77777777" w:rsidR="00A34C83" w:rsidRPr="00131429" w:rsidRDefault="00A34C83" w:rsidP="00A34C83">
            <w:pPr>
              <w:spacing w:after="160" w:line="360" w:lineRule="auto"/>
              <w:ind w:left="28" w:right="54"/>
              <w:rPr>
                <w:rFonts w:ascii="GHEA Grapalat" w:eastAsia="Times New Roman" w:hAnsi="GHEA Grapalat" w:cs="Times New Roman"/>
                <w:sz w:val="20"/>
                <w:szCs w:val="20"/>
              </w:rPr>
            </w:pPr>
          </w:p>
        </w:tc>
        <w:tc>
          <w:tcPr>
            <w:tcW w:w="3453" w:type="dxa"/>
            <w:tcBorders>
              <w:top w:val="single" w:sz="6" w:space="0" w:color="000000"/>
              <w:left w:val="single" w:sz="6" w:space="0" w:color="000000"/>
              <w:bottom w:val="single" w:sz="6" w:space="0" w:color="000000"/>
              <w:right w:val="single" w:sz="6" w:space="0" w:color="000000"/>
            </w:tcBorders>
          </w:tcPr>
          <w:p w14:paraId="614E2517" w14:textId="77777777" w:rsidR="00A34C83" w:rsidRPr="00131429" w:rsidRDefault="00A34C83" w:rsidP="00A34C83">
            <w:pPr>
              <w:spacing w:after="160" w:line="360" w:lineRule="auto"/>
              <w:ind w:left="28" w:right="54"/>
              <w:rPr>
                <w:rFonts w:ascii="GHEA Grapalat" w:eastAsia="Times New Roman" w:hAnsi="GHEA Grapalat" w:cs="Times New Roman"/>
                <w:sz w:val="20"/>
                <w:szCs w:val="20"/>
              </w:rPr>
            </w:pPr>
          </w:p>
        </w:tc>
        <w:tc>
          <w:tcPr>
            <w:tcW w:w="4350" w:type="dxa"/>
            <w:gridSpan w:val="6"/>
            <w:tcBorders>
              <w:top w:val="single" w:sz="6" w:space="0" w:color="000000"/>
              <w:left w:val="single" w:sz="6" w:space="0" w:color="000000"/>
              <w:bottom w:val="single" w:sz="6" w:space="0" w:color="000000"/>
              <w:right w:val="single" w:sz="6" w:space="0" w:color="000000"/>
            </w:tcBorders>
          </w:tcPr>
          <w:p w14:paraId="0DF1D95F"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Ծանոթագրություն. * ընդհանուր լուծելիություն</w:t>
            </w:r>
          </w:p>
        </w:tc>
        <w:tc>
          <w:tcPr>
            <w:tcW w:w="1462" w:type="dxa"/>
            <w:tcBorders>
              <w:top w:val="single" w:sz="6" w:space="0" w:color="000000"/>
              <w:left w:val="single" w:sz="6" w:space="0" w:color="000000"/>
              <w:bottom w:val="single" w:sz="6" w:space="0" w:color="000000"/>
              <w:right w:val="single" w:sz="6" w:space="0" w:color="000000"/>
            </w:tcBorders>
          </w:tcPr>
          <w:p w14:paraId="122CC836" w14:textId="77777777" w:rsidR="00A34C83" w:rsidRPr="00131429" w:rsidRDefault="00A34C83" w:rsidP="00A34C83">
            <w:pPr>
              <w:spacing w:after="160" w:line="360" w:lineRule="auto"/>
              <w:ind w:right="-8"/>
              <w:jc w:val="center"/>
              <w:rPr>
                <w:rFonts w:ascii="GHEA Grapalat" w:hAnsi="GHEA Grapalat"/>
                <w:sz w:val="20"/>
                <w:szCs w:val="20"/>
              </w:rPr>
            </w:pPr>
          </w:p>
        </w:tc>
      </w:tr>
      <w:tr w:rsidR="00A34C83" w:rsidRPr="00131429" w14:paraId="4A8C0F2E"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800C9D2" w14:textId="77777777" w:rsidR="00A34C83" w:rsidRPr="00131429" w:rsidRDefault="00A34C83"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Е174</w:t>
            </w:r>
          </w:p>
        </w:tc>
        <w:tc>
          <w:tcPr>
            <w:tcW w:w="2739" w:type="dxa"/>
            <w:tcBorders>
              <w:top w:val="single" w:sz="6" w:space="0" w:color="000000"/>
              <w:left w:val="single" w:sz="6" w:space="0" w:color="000000"/>
              <w:bottom w:val="single" w:sz="6" w:space="0" w:color="000000"/>
              <w:right w:val="single" w:sz="6" w:space="0" w:color="000000"/>
            </w:tcBorders>
          </w:tcPr>
          <w:p w14:paraId="714B3542" w14:textId="77777777" w:rsidR="00A34C83" w:rsidRPr="00131429" w:rsidRDefault="00A34C83"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Արծաթ(SILVER)</w:t>
            </w:r>
          </w:p>
        </w:tc>
        <w:tc>
          <w:tcPr>
            <w:tcW w:w="2279" w:type="dxa"/>
            <w:tcBorders>
              <w:top w:val="single" w:sz="6" w:space="0" w:color="000000"/>
              <w:left w:val="single" w:sz="6" w:space="0" w:color="000000"/>
              <w:bottom w:val="single" w:sz="6" w:space="0" w:color="000000"/>
              <w:right w:val="single" w:sz="6" w:space="0" w:color="000000"/>
            </w:tcBorders>
          </w:tcPr>
          <w:p w14:paraId="6D47191D" w14:textId="77777777" w:rsidR="00A34C83" w:rsidRPr="00131429" w:rsidRDefault="00A34C83"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ներկանյութ</w:t>
            </w:r>
          </w:p>
        </w:tc>
        <w:tc>
          <w:tcPr>
            <w:tcW w:w="3453" w:type="dxa"/>
            <w:tcBorders>
              <w:top w:val="single" w:sz="6" w:space="0" w:color="000000"/>
              <w:left w:val="single" w:sz="6" w:space="0" w:color="000000"/>
              <w:bottom w:val="single" w:sz="6" w:space="0" w:color="000000"/>
              <w:right w:val="single" w:sz="6" w:space="0" w:color="000000"/>
            </w:tcBorders>
          </w:tcPr>
          <w:p w14:paraId="5B9B5C5A" w14:textId="77777777" w:rsidR="00A34C83" w:rsidRPr="00131429" w:rsidRDefault="00A34C83"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99,5% Ag</w:t>
            </w:r>
          </w:p>
        </w:tc>
        <w:tc>
          <w:tcPr>
            <w:tcW w:w="1103" w:type="dxa"/>
            <w:gridSpan w:val="2"/>
            <w:tcBorders>
              <w:top w:val="single" w:sz="6" w:space="0" w:color="000000"/>
              <w:left w:val="single" w:sz="6" w:space="0" w:color="000000"/>
              <w:bottom w:val="single" w:sz="6" w:space="0" w:color="000000"/>
              <w:right w:val="single" w:sz="6" w:space="0" w:color="000000"/>
            </w:tcBorders>
          </w:tcPr>
          <w:p w14:paraId="7232DB68"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19" w:type="dxa"/>
            <w:gridSpan w:val="2"/>
            <w:tcBorders>
              <w:top w:val="single" w:sz="6" w:space="0" w:color="000000"/>
              <w:left w:val="single" w:sz="6" w:space="0" w:color="000000"/>
              <w:bottom w:val="single" w:sz="6" w:space="0" w:color="000000"/>
              <w:right w:val="single" w:sz="6" w:space="0" w:color="000000"/>
            </w:tcBorders>
          </w:tcPr>
          <w:p w14:paraId="24182882"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008" w:type="dxa"/>
            <w:tcBorders>
              <w:top w:val="single" w:sz="6" w:space="0" w:color="000000"/>
              <w:left w:val="single" w:sz="6" w:space="0" w:color="000000"/>
              <w:bottom w:val="single" w:sz="6" w:space="0" w:color="000000"/>
              <w:right w:val="single" w:sz="6" w:space="0" w:color="000000"/>
            </w:tcBorders>
          </w:tcPr>
          <w:p w14:paraId="4DD6C34A"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20" w:type="dxa"/>
            <w:tcBorders>
              <w:top w:val="single" w:sz="6" w:space="0" w:color="000000"/>
              <w:left w:val="single" w:sz="6" w:space="0" w:color="000000"/>
              <w:bottom w:val="single" w:sz="6" w:space="0" w:color="000000"/>
              <w:right w:val="single" w:sz="6" w:space="0" w:color="000000"/>
            </w:tcBorders>
          </w:tcPr>
          <w:p w14:paraId="430ED356"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2ACE61D6" w14:textId="77777777" w:rsidR="00A34C83" w:rsidRPr="00131429" w:rsidRDefault="00A34C83" w:rsidP="00A34C83">
            <w:pPr>
              <w:spacing w:after="160" w:line="360" w:lineRule="auto"/>
              <w:ind w:right="-8"/>
              <w:jc w:val="center"/>
              <w:rPr>
                <w:rFonts w:ascii="GHEA Grapalat" w:hAnsi="GHEA Grapalat"/>
                <w:sz w:val="20"/>
                <w:szCs w:val="20"/>
              </w:rPr>
            </w:pPr>
          </w:p>
        </w:tc>
      </w:tr>
      <w:tr w:rsidR="00A34C83" w:rsidRPr="00131429" w14:paraId="15A06703" w14:textId="77777777" w:rsidTr="002F21E0">
        <w:tc>
          <w:tcPr>
            <w:tcW w:w="794" w:type="dxa"/>
            <w:tcBorders>
              <w:top w:val="single" w:sz="6" w:space="0" w:color="000000"/>
              <w:left w:val="single" w:sz="6" w:space="0" w:color="000000"/>
              <w:bottom w:val="single" w:sz="6" w:space="0" w:color="000000"/>
              <w:right w:val="single" w:sz="6" w:space="0" w:color="000000"/>
            </w:tcBorders>
          </w:tcPr>
          <w:p w14:paraId="7A2F39A4" w14:textId="77777777" w:rsidR="00A34C83" w:rsidRPr="00131429" w:rsidRDefault="00A34C83"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Е175</w:t>
            </w:r>
          </w:p>
        </w:tc>
        <w:tc>
          <w:tcPr>
            <w:tcW w:w="2739" w:type="dxa"/>
            <w:tcBorders>
              <w:top w:val="single" w:sz="6" w:space="0" w:color="000000"/>
              <w:left w:val="single" w:sz="6" w:space="0" w:color="000000"/>
              <w:bottom w:val="single" w:sz="6" w:space="0" w:color="000000"/>
              <w:right w:val="single" w:sz="6" w:space="0" w:color="000000"/>
            </w:tcBorders>
          </w:tcPr>
          <w:p w14:paraId="00C331EE" w14:textId="77777777" w:rsidR="00A34C83" w:rsidRPr="00131429" w:rsidRDefault="00A34C83"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Ոսկի (GOLD)</w:t>
            </w:r>
          </w:p>
        </w:tc>
        <w:tc>
          <w:tcPr>
            <w:tcW w:w="2279" w:type="dxa"/>
            <w:tcBorders>
              <w:top w:val="single" w:sz="6" w:space="0" w:color="000000"/>
              <w:left w:val="single" w:sz="6" w:space="0" w:color="000000"/>
              <w:bottom w:val="single" w:sz="6" w:space="0" w:color="000000"/>
              <w:right w:val="single" w:sz="6" w:space="0" w:color="000000"/>
            </w:tcBorders>
          </w:tcPr>
          <w:p w14:paraId="5B5F39EC" w14:textId="77777777" w:rsidR="00A34C83" w:rsidRPr="00131429" w:rsidRDefault="00A34C83"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ներկանյութ</w:t>
            </w:r>
          </w:p>
        </w:tc>
        <w:tc>
          <w:tcPr>
            <w:tcW w:w="3453" w:type="dxa"/>
            <w:tcBorders>
              <w:top w:val="single" w:sz="6" w:space="0" w:color="000000"/>
              <w:left w:val="single" w:sz="6" w:space="0" w:color="000000"/>
              <w:bottom w:val="single" w:sz="6" w:space="0" w:color="000000"/>
              <w:right w:val="single" w:sz="6" w:space="0" w:color="000000"/>
            </w:tcBorders>
          </w:tcPr>
          <w:p w14:paraId="6F3DF0FE" w14:textId="77777777" w:rsidR="00A34C83" w:rsidRPr="00131429" w:rsidRDefault="00A34C83"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90% Au</w:t>
            </w:r>
          </w:p>
        </w:tc>
        <w:tc>
          <w:tcPr>
            <w:tcW w:w="1103" w:type="dxa"/>
            <w:gridSpan w:val="2"/>
            <w:tcBorders>
              <w:top w:val="single" w:sz="6" w:space="0" w:color="000000"/>
              <w:left w:val="single" w:sz="6" w:space="0" w:color="000000"/>
              <w:bottom w:val="single" w:sz="6" w:space="0" w:color="000000"/>
              <w:right w:val="single" w:sz="6" w:space="0" w:color="000000"/>
            </w:tcBorders>
          </w:tcPr>
          <w:p w14:paraId="365338E9"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19" w:type="dxa"/>
            <w:gridSpan w:val="2"/>
            <w:tcBorders>
              <w:top w:val="single" w:sz="6" w:space="0" w:color="000000"/>
              <w:left w:val="single" w:sz="6" w:space="0" w:color="000000"/>
              <w:bottom w:val="single" w:sz="6" w:space="0" w:color="000000"/>
              <w:right w:val="single" w:sz="6" w:space="0" w:color="000000"/>
            </w:tcBorders>
          </w:tcPr>
          <w:p w14:paraId="31BB0735"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008" w:type="dxa"/>
            <w:tcBorders>
              <w:top w:val="single" w:sz="6" w:space="0" w:color="000000"/>
              <w:left w:val="single" w:sz="6" w:space="0" w:color="000000"/>
              <w:bottom w:val="single" w:sz="6" w:space="0" w:color="000000"/>
              <w:right w:val="single" w:sz="6" w:space="0" w:color="000000"/>
            </w:tcBorders>
          </w:tcPr>
          <w:p w14:paraId="6F103772"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20" w:type="dxa"/>
            <w:tcBorders>
              <w:top w:val="single" w:sz="6" w:space="0" w:color="000000"/>
              <w:left w:val="single" w:sz="6" w:space="0" w:color="000000"/>
              <w:bottom w:val="single" w:sz="6" w:space="0" w:color="000000"/>
              <w:right w:val="single" w:sz="6" w:space="0" w:color="000000"/>
            </w:tcBorders>
          </w:tcPr>
          <w:p w14:paraId="5C2BFD49"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1EA0B083" w14:textId="77777777" w:rsidR="00A34C83" w:rsidRPr="00131429" w:rsidRDefault="00A34C83" w:rsidP="00A34C83">
            <w:pPr>
              <w:spacing w:after="160" w:line="360" w:lineRule="auto"/>
              <w:ind w:right="-8"/>
              <w:jc w:val="center"/>
              <w:rPr>
                <w:rFonts w:ascii="GHEA Grapalat" w:hAnsi="GHEA Grapalat"/>
                <w:sz w:val="20"/>
                <w:szCs w:val="20"/>
              </w:rPr>
            </w:pPr>
          </w:p>
        </w:tc>
      </w:tr>
    </w:tbl>
    <w:p w14:paraId="459C9443" w14:textId="77777777" w:rsidR="002F3FFD" w:rsidRPr="00131429" w:rsidRDefault="002F3FFD"/>
    <w:tbl>
      <w:tblPr>
        <w:tblW w:w="15077" w:type="dxa"/>
        <w:tblInd w:w="-701" w:type="dxa"/>
        <w:tblLayout w:type="fixed"/>
        <w:tblCellMar>
          <w:left w:w="0" w:type="dxa"/>
          <w:right w:w="0" w:type="dxa"/>
        </w:tblCellMar>
        <w:tblLook w:val="01E0" w:firstRow="1" w:lastRow="1" w:firstColumn="1" w:lastColumn="1" w:noHBand="0" w:noVBand="0"/>
      </w:tblPr>
      <w:tblGrid>
        <w:gridCol w:w="794"/>
        <w:gridCol w:w="2739"/>
        <w:gridCol w:w="2279"/>
        <w:gridCol w:w="3453"/>
        <w:gridCol w:w="7"/>
        <w:gridCol w:w="1096"/>
        <w:gridCol w:w="6"/>
        <w:gridCol w:w="1113"/>
        <w:gridCol w:w="972"/>
        <w:gridCol w:w="36"/>
        <w:gridCol w:w="1120"/>
        <w:gridCol w:w="368"/>
        <w:gridCol w:w="1052"/>
        <w:gridCol w:w="42"/>
      </w:tblGrid>
      <w:tr w:rsidR="00A34C83" w:rsidRPr="00131429" w14:paraId="2D9CB524"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2F0B4B2" w14:textId="77777777" w:rsidR="00A34C83" w:rsidRPr="00131429" w:rsidRDefault="00A34C83"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Е181</w:t>
            </w:r>
          </w:p>
        </w:tc>
        <w:tc>
          <w:tcPr>
            <w:tcW w:w="2739" w:type="dxa"/>
            <w:tcBorders>
              <w:top w:val="single" w:sz="6" w:space="0" w:color="000000"/>
              <w:left w:val="single" w:sz="6" w:space="0" w:color="000000"/>
              <w:bottom w:val="single" w:sz="6" w:space="0" w:color="000000"/>
              <w:right w:val="single" w:sz="6" w:space="0" w:color="000000"/>
            </w:tcBorders>
          </w:tcPr>
          <w:p w14:paraId="0750C8CA" w14:textId="77777777" w:rsidR="00A34C83" w:rsidRPr="00131429" w:rsidRDefault="00A34C83"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Տանիններ սննդային (TANNINS, FOOD GRADE)</w:t>
            </w:r>
          </w:p>
        </w:tc>
        <w:tc>
          <w:tcPr>
            <w:tcW w:w="2279" w:type="dxa"/>
            <w:tcBorders>
              <w:top w:val="single" w:sz="6" w:space="0" w:color="000000"/>
              <w:left w:val="single" w:sz="6" w:space="0" w:color="000000"/>
              <w:bottom w:val="single" w:sz="6" w:space="0" w:color="000000"/>
              <w:right w:val="single" w:sz="6" w:space="0" w:color="000000"/>
            </w:tcBorders>
          </w:tcPr>
          <w:p w14:paraId="4133A2BB" w14:textId="77777777" w:rsidR="00A34C83" w:rsidRPr="00131429" w:rsidRDefault="00A34C83"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ներկանյութ, էմուլգատոր, կայունացուցիչ</w:t>
            </w:r>
          </w:p>
        </w:tc>
        <w:tc>
          <w:tcPr>
            <w:tcW w:w="3453" w:type="dxa"/>
            <w:tcBorders>
              <w:top w:val="single" w:sz="6" w:space="0" w:color="000000"/>
              <w:left w:val="single" w:sz="6" w:space="0" w:color="000000"/>
              <w:bottom w:val="single" w:sz="6" w:space="0" w:color="000000"/>
              <w:right w:val="single" w:sz="6" w:space="0" w:color="000000"/>
            </w:tcBorders>
          </w:tcPr>
          <w:p w14:paraId="74F6C65C" w14:textId="77777777" w:rsidR="00A34C83" w:rsidRPr="00131429" w:rsidRDefault="00A34C83"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96%՝ չոր հիմքի վրա</w:t>
            </w:r>
          </w:p>
        </w:tc>
        <w:tc>
          <w:tcPr>
            <w:tcW w:w="1103" w:type="dxa"/>
            <w:gridSpan w:val="2"/>
            <w:tcBorders>
              <w:top w:val="single" w:sz="6" w:space="0" w:color="000000"/>
              <w:left w:val="single" w:sz="6" w:space="0" w:color="000000"/>
              <w:bottom w:val="single" w:sz="6" w:space="0" w:color="000000"/>
              <w:right w:val="single" w:sz="6" w:space="0" w:color="000000"/>
            </w:tcBorders>
          </w:tcPr>
          <w:p w14:paraId="3A249CE0"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19" w:type="dxa"/>
            <w:gridSpan w:val="2"/>
            <w:tcBorders>
              <w:top w:val="single" w:sz="6" w:space="0" w:color="000000"/>
              <w:left w:val="single" w:sz="6" w:space="0" w:color="000000"/>
              <w:bottom w:val="single" w:sz="6" w:space="0" w:color="000000"/>
              <w:right w:val="single" w:sz="6" w:space="0" w:color="000000"/>
            </w:tcBorders>
          </w:tcPr>
          <w:p w14:paraId="29A3151E"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gridSpan w:val="2"/>
            <w:tcBorders>
              <w:top w:val="single" w:sz="6" w:space="0" w:color="000000"/>
              <w:left w:val="single" w:sz="6" w:space="0" w:color="000000"/>
              <w:bottom w:val="single" w:sz="6" w:space="0" w:color="000000"/>
              <w:right w:val="single" w:sz="6" w:space="0" w:color="000000"/>
            </w:tcBorders>
          </w:tcPr>
          <w:p w14:paraId="706DEE45"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20" w:type="dxa"/>
            <w:tcBorders>
              <w:top w:val="single" w:sz="6" w:space="0" w:color="000000"/>
              <w:left w:val="single" w:sz="6" w:space="0" w:color="000000"/>
              <w:bottom w:val="single" w:sz="6" w:space="0" w:color="000000"/>
              <w:right w:val="single" w:sz="6" w:space="0" w:color="000000"/>
            </w:tcBorders>
          </w:tcPr>
          <w:p w14:paraId="445ACD1E"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gridSpan w:val="3"/>
            <w:tcBorders>
              <w:top w:val="single" w:sz="6" w:space="0" w:color="000000"/>
              <w:left w:val="single" w:sz="6" w:space="0" w:color="000000"/>
              <w:bottom w:val="single" w:sz="6" w:space="0" w:color="000000"/>
              <w:right w:val="single" w:sz="6" w:space="0" w:color="000000"/>
            </w:tcBorders>
          </w:tcPr>
          <w:p w14:paraId="6A7BE212" w14:textId="77777777" w:rsidR="00A34C83" w:rsidRPr="00131429" w:rsidRDefault="00A34C83" w:rsidP="00A34C83">
            <w:pPr>
              <w:spacing w:after="160" w:line="360" w:lineRule="auto"/>
              <w:ind w:right="-8"/>
              <w:jc w:val="center"/>
              <w:rPr>
                <w:rFonts w:ascii="GHEA Grapalat" w:hAnsi="GHEA Grapalat"/>
                <w:sz w:val="20"/>
                <w:szCs w:val="20"/>
              </w:rPr>
            </w:pPr>
          </w:p>
        </w:tc>
      </w:tr>
      <w:tr w:rsidR="00A34C83" w:rsidRPr="00131429" w14:paraId="2512336C"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FDDEF6E" w14:textId="77777777" w:rsidR="00A34C83" w:rsidRPr="00131429" w:rsidRDefault="00A34C83"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Е200</w:t>
            </w:r>
          </w:p>
        </w:tc>
        <w:tc>
          <w:tcPr>
            <w:tcW w:w="2739" w:type="dxa"/>
            <w:tcBorders>
              <w:top w:val="single" w:sz="6" w:space="0" w:color="000000"/>
              <w:left w:val="single" w:sz="6" w:space="0" w:color="000000"/>
              <w:bottom w:val="single" w:sz="6" w:space="0" w:color="000000"/>
              <w:right w:val="single" w:sz="6" w:space="0" w:color="000000"/>
            </w:tcBorders>
          </w:tcPr>
          <w:p w14:paraId="3037487F" w14:textId="77777777" w:rsidR="00A34C83" w:rsidRPr="00131429" w:rsidRDefault="00A34C83"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Սորբինաթթու (SORBIC ACID)</w:t>
            </w:r>
          </w:p>
        </w:tc>
        <w:tc>
          <w:tcPr>
            <w:tcW w:w="2279" w:type="dxa"/>
            <w:tcBorders>
              <w:top w:val="single" w:sz="6" w:space="0" w:color="000000"/>
              <w:left w:val="single" w:sz="6" w:space="0" w:color="000000"/>
              <w:bottom w:val="single" w:sz="6" w:space="0" w:color="000000"/>
              <w:right w:val="single" w:sz="6" w:space="0" w:color="000000"/>
            </w:tcBorders>
          </w:tcPr>
          <w:p w14:paraId="53E4FB97" w14:textId="77777777" w:rsidR="00A34C83" w:rsidRPr="00131429" w:rsidRDefault="00A34C83"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կոնսերվանտ</w:t>
            </w:r>
          </w:p>
        </w:tc>
        <w:tc>
          <w:tcPr>
            <w:tcW w:w="3453" w:type="dxa"/>
            <w:tcBorders>
              <w:top w:val="single" w:sz="6" w:space="0" w:color="000000"/>
              <w:left w:val="single" w:sz="6" w:space="0" w:color="000000"/>
              <w:bottom w:val="single" w:sz="6" w:space="0" w:color="000000"/>
              <w:right w:val="single" w:sz="6" w:space="0" w:color="000000"/>
            </w:tcBorders>
          </w:tcPr>
          <w:p w14:paraId="1294A653" w14:textId="77777777" w:rsidR="00A34C83" w:rsidRPr="00131429" w:rsidRDefault="00A34C83"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 անջուր հիմքի վրա</w:t>
            </w:r>
          </w:p>
        </w:tc>
        <w:tc>
          <w:tcPr>
            <w:tcW w:w="1103" w:type="dxa"/>
            <w:gridSpan w:val="2"/>
            <w:tcBorders>
              <w:top w:val="single" w:sz="6" w:space="0" w:color="000000"/>
              <w:left w:val="single" w:sz="6" w:space="0" w:color="000000"/>
              <w:bottom w:val="single" w:sz="6" w:space="0" w:color="000000"/>
              <w:right w:val="single" w:sz="6" w:space="0" w:color="000000"/>
            </w:tcBorders>
          </w:tcPr>
          <w:p w14:paraId="6BBD8927"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gridSpan w:val="2"/>
            <w:tcBorders>
              <w:top w:val="single" w:sz="6" w:space="0" w:color="000000"/>
              <w:left w:val="single" w:sz="6" w:space="0" w:color="000000"/>
              <w:bottom w:val="single" w:sz="6" w:space="0" w:color="000000"/>
              <w:right w:val="single" w:sz="6" w:space="0" w:color="000000"/>
            </w:tcBorders>
          </w:tcPr>
          <w:p w14:paraId="6143968D"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gridSpan w:val="2"/>
            <w:tcBorders>
              <w:top w:val="single" w:sz="6" w:space="0" w:color="000000"/>
              <w:left w:val="single" w:sz="6" w:space="0" w:color="000000"/>
              <w:bottom w:val="single" w:sz="6" w:space="0" w:color="000000"/>
              <w:right w:val="single" w:sz="6" w:space="0" w:color="000000"/>
            </w:tcBorders>
          </w:tcPr>
          <w:p w14:paraId="78F382F3"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30F39B6A"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gridSpan w:val="3"/>
            <w:tcBorders>
              <w:top w:val="single" w:sz="6" w:space="0" w:color="000000"/>
              <w:left w:val="single" w:sz="6" w:space="0" w:color="000000"/>
              <w:bottom w:val="single" w:sz="6" w:space="0" w:color="000000"/>
              <w:right w:val="single" w:sz="6" w:space="0" w:color="000000"/>
            </w:tcBorders>
          </w:tcPr>
          <w:p w14:paraId="0C9E0428" w14:textId="77777777" w:rsidR="00A34C83" w:rsidRPr="00131429" w:rsidRDefault="00A34C83" w:rsidP="00A34C83">
            <w:pPr>
              <w:spacing w:after="160" w:line="360" w:lineRule="auto"/>
              <w:ind w:right="-8"/>
              <w:jc w:val="center"/>
              <w:rPr>
                <w:rFonts w:ascii="GHEA Grapalat" w:hAnsi="GHEA Grapalat"/>
                <w:sz w:val="20"/>
                <w:szCs w:val="20"/>
              </w:rPr>
            </w:pPr>
          </w:p>
        </w:tc>
      </w:tr>
      <w:tr w:rsidR="00A34C83" w:rsidRPr="00131429" w14:paraId="38EB93DE"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64B7540" w14:textId="77777777" w:rsidR="00A34C83" w:rsidRPr="00131429" w:rsidRDefault="00A34C83"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Е201</w:t>
            </w:r>
          </w:p>
        </w:tc>
        <w:tc>
          <w:tcPr>
            <w:tcW w:w="2739" w:type="dxa"/>
            <w:tcBorders>
              <w:top w:val="single" w:sz="6" w:space="0" w:color="000000"/>
              <w:left w:val="single" w:sz="6" w:space="0" w:color="000000"/>
              <w:bottom w:val="single" w:sz="6" w:space="0" w:color="000000"/>
              <w:right w:val="single" w:sz="6" w:space="0" w:color="000000"/>
            </w:tcBorders>
          </w:tcPr>
          <w:p w14:paraId="57DDE8DF" w14:textId="77777777" w:rsidR="00A34C83" w:rsidRPr="00131429" w:rsidRDefault="00A34C83"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Նատրիումի սորբատ (SODIUM SORBATE)</w:t>
            </w:r>
          </w:p>
        </w:tc>
        <w:tc>
          <w:tcPr>
            <w:tcW w:w="2279" w:type="dxa"/>
            <w:tcBorders>
              <w:top w:val="single" w:sz="6" w:space="0" w:color="000000"/>
              <w:left w:val="single" w:sz="6" w:space="0" w:color="000000"/>
              <w:bottom w:val="single" w:sz="6" w:space="0" w:color="000000"/>
              <w:right w:val="single" w:sz="6" w:space="0" w:color="000000"/>
            </w:tcBorders>
          </w:tcPr>
          <w:p w14:paraId="773B9DEE" w14:textId="77777777" w:rsidR="00A34C83" w:rsidRPr="00131429" w:rsidRDefault="00A34C83"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կոնսերվանտ</w:t>
            </w:r>
          </w:p>
        </w:tc>
        <w:tc>
          <w:tcPr>
            <w:tcW w:w="3453" w:type="dxa"/>
            <w:tcBorders>
              <w:top w:val="single" w:sz="6" w:space="0" w:color="000000"/>
              <w:left w:val="single" w:sz="6" w:space="0" w:color="000000"/>
              <w:bottom w:val="single" w:sz="6" w:space="0" w:color="000000"/>
              <w:right w:val="single" w:sz="6" w:space="0" w:color="000000"/>
            </w:tcBorders>
          </w:tcPr>
          <w:p w14:paraId="4526BB62" w14:textId="77777777" w:rsidR="00A34C83" w:rsidRPr="00131429" w:rsidRDefault="00A34C83" w:rsidP="00A34C83">
            <w:pPr>
              <w:spacing w:after="160" w:line="360" w:lineRule="auto"/>
              <w:ind w:left="28" w:right="54"/>
              <w:rPr>
                <w:rFonts w:ascii="GHEA Grapalat" w:eastAsia="Times New Roman" w:hAnsi="GHEA Grapalat" w:cs="Times New Roman"/>
                <w:sz w:val="20"/>
                <w:szCs w:val="20"/>
              </w:rPr>
            </w:pPr>
          </w:p>
        </w:tc>
        <w:tc>
          <w:tcPr>
            <w:tcW w:w="1103" w:type="dxa"/>
            <w:gridSpan w:val="2"/>
            <w:tcBorders>
              <w:top w:val="single" w:sz="6" w:space="0" w:color="000000"/>
              <w:left w:val="single" w:sz="6" w:space="0" w:color="000000"/>
              <w:bottom w:val="single" w:sz="6" w:space="0" w:color="000000"/>
              <w:right w:val="single" w:sz="6" w:space="0" w:color="000000"/>
            </w:tcBorders>
          </w:tcPr>
          <w:p w14:paraId="79EF6541"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p>
        </w:tc>
        <w:tc>
          <w:tcPr>
            <w:tcW w:w="1119" w:type="dxa"/>
            <w:gridSpan w:val="2"/>
            <w:tcBorders>
              <w:top w:val="single" w:sz="6" w:space="0" w:color="000000"/>
              <w:left w:val="single" w:sz="6" w:space="0" w:color="000000"/>
              <w:bottom w:val="single" w:sz="6" w:space="0" w:color="000000"/>
              <w:right w:val="single" w:sz="6" w:space="0" w:color="000000"/>
            </w:tcBorders>
          </w:tcPr>
          <w:p w14:paraId="700C79D4"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p>
        </w:tc>
        <w:tc>
          <w:tcPr>
            <w:tcW w:w="1008" w:type="dxa"/>
            <w:gridSpan w:val="2"/>
            <w:tcBorders>
              <w:top w:val="single" w:sz="6" w:space="0" w:color="000000"/>
              <w:left w:val="single" w:sz="6" w:space="0" w:color="000000"/>
              <w:bottom w:val="single" w:sz="6" w:space="0" w:color="000000"/>
              <w:right w:val="single" w:sz="6" w:space="0" w:color="000000"/>
            </w:tcBorders>
          </w:tcPr>
          <w:p w14:paraId="29AAA6BD"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p>
        </w:tc>
        <w:tc>
          <w:tcPr>
            <w:tcW w:w="1120" w:type="dxa"/>
            <w:tcBorders>
              <w:top w:val="single" w:sz="6" w:space="0" w:color="000000"/>
              <w:left w:val="single" w:sz="6" w:space="0" w:color="000000"/>
              <w:bottom w:val="single" w:sz="6" w:space="0" w:color="000000"/>
              <w:right w:val="single" w:sz="6" w:space="0" w:color="000000"/>
            </w:tcBorders>
          </w:tcPr>
          <w:p w14:paraId="12CB69B8"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p>
        </w:tc>
        <w:tc>
          <w:tcPr>
            <w:tcW w:w="1462" w:type="dxa"/>
            <w:gridSpan w:val="3"/>
            <w:tcBorders>
              <w:top w:val="single" w:sz="6" w:space="0" w:color="000000"/>
              <w:left w:val="single" w:sz="6" w:space="0" w:color="000000"/>
              <w:bottom w:val="single" w:sz="6" w:space="0" w:color="000000"/>
              <w:right w:val="single" w:sz="6" w:space="0" w:color="000000"/>
            </w:tcBorders>
          </w:tcPr>
          <w:p w14:paraId="20A36F25" w14:textId="77777777" w:rsidR="00A34C83" w:rsidRPr="00131429" w:rsidRDefault="00A34C83" w:rsidP="00A34C83">
            <w:pPr>
              <w:spacing w:after="160" w:line="360" w:lineRule="auto"/>
              <w:ind w:right="-8"/>
              <w:jc w:val="center"/>
              <w:rPr>
                <w:rFonts w:ascii="GHEA Grapalat" w:hAnsi="GHEA Grapalat"/>
                <w:sz w:val="20"/>
                <w:szCs w:val="20"/>
              </w:rPr>
            </w:pPr>
          </w:p>
        </w:tc>
      </w:tr>
      <w:tr w:rsidR="00A34C83" w:rsidRPr="00131429" w14:paraId="6C861F40"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09472AE" w14:textId="77777777" w:rsidR="00A34C83" w:rsidRPr="00131429" w:rsidRDefault="00A34C83"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Е202</w:t>
            </w:r>
          </w:p>
        </w:tc>
        <w:tc>
          <w:tcPr>
            <w:tcW w:w="2739" w:type="dxa"/>
            <w:tcBorders>
              <w:top w:val="single" w:sz="6" w:space="0" w:color="000000"/>
              <w:left w:val="single" w:sz="6" w:space="0" w:color="000000"/>
              <w:bottom w:val="single" w:sz="6" w:space="0" w:color="000000"/>
              <w:right w:val="single" w:sz="6" w:space="0" w:color="000000"/>
            </w:tcBorders>
          </w:tcPr>
          <w:p w14:paraId="1A005E8C" w14:textId="77777777" w:rsidR="00A34C83" w:rsidRPr="00131429" w:rsidRDefault="00A34C83"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Կալիումի սորբատ (POTASSIUM SORBATE)</w:t>
            </w:r>
          </w:p>
        </w:tc>
        <w:tc>
          <w:tcPr>
            <w:tcW w:w="2279" w:type="dxa"/>
            <w:tcBorders>
              <w:top w:val="single" w:sz="6" w:space="0" w:color="000000"/>
              <w:left w:val="single" w:sz="6" w:space="0" w:color="000000"/>
              <w:bottom w:val="single" w:sz="6" w:space="0" w:color="000000"/>
              <w:right w:val="single" w:sz="6" w:space="0" w:color="000000"/>
            </w:tcBorders>
          </w:tcPr>
          <w:p w14:paraId="1B37D277" w14:textId="77777777" w:rsidR="00A34C83" w:rsidRPr="00131429" w:rsidRDefault="00A34C83"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կոնսերվանտ</w:t>
            </w:r>
          </w:p>
        </w:tc>
        <w:tc>
          <w:tcPr>
            <w:tcW w:w="3453" w:type="dxa"/>
            <w:tcBorders>
              <w:top w:val="single" w:sz="6" w:space="0" w:color="000000"/>
              <w:left w:val="single" w:sz="6" w:space="0" w:color="000000"/>
              <w:bottom w:val="single" w:sz="6" w:space="0" w:color="000000"/>
              <w:right w:val="single" w:sz="6" w:space="0" w:color="000000"/>
            </w:tcBorders>
          </w:tcPr>
          <w:p w14:paraId="4791DC26" w14:textId="77777777" w:rsidR="00A34C83" w:rsidRPr="00131429" w:rsidRDefault="00A34C83"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 չոր հիմքի վրա</w:t>
            </w:r>
          </w:p>
        </w:tc>
        <w:tc>
          <w:tcPr>
            <w:tcW w:w="1103" w:type="dxa"/>
            <w:gridSpan w:val="2"/>
            <w:tcBorders>
              <w:top w:val="single" w:sz="6" w:space="0" w:color="000000"/>
              <w:left w:val="single" w:sz="6" w:space="0" w:color="000000"/>
              <w:bottom w:val="single" w:sz="6" w:space="0" w:color="000000"/>
              <w:right w:val="single" w:sz="6" w:space="0" w:color="000000"/>
            </w:tcBorders>
          </w:tcPr>
          <w:p w14:paraId="41B76B22"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gridSpan w:val="2"/>
            <w:tcBorders>
              <w:top w:val="single" w:sz="6" w:space="0" w:color="000000"/>
              <w:left w:val="single" w:sz="6" w:space="0" w:color="000000"/>
              <w:bottom w:val="single" w:sz="6" w:space="0" w:color="000000"/>
              <w:right w:val="single" w:sz="6" w:space="0" w:color="000000"/>
            </w:tcBorders>
          </w:tcPr>
          <w:p w14:paraId="3495BC36"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gridSpan w:val="2"/>
            <w:tcBorders>
              <w:top w:val="single" w:sz="6" w:space="0" w:color="000000"/>
              <w:left w:val="single" w:sz="6" w:space="0" w:color="000000"/>
              <w:bottom w:val="single" w:sz="6" w:space="0" w:color="000000"/>
              <w:right w:val="single" w:sz="6" w:space="0" w:color="000000"/>
            </w:tcBorders>
          </w:tcPr>
          <w:p w14:paraId="6F623AAE"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267227F6"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gridSpan w:val="3"/>
            <w:tcBorders>
              <w:top w:val="single" w:sz="6" w:space="0" w:color="000000"/>
              <w:left w:val="single" w:sz="6" w:space="0" w:color="000000"/>
              <w:bottom w:val="single" w:sz="6" w:space="0" w:color="000000"/>
              <w:right w:val="single" w:sz="6" w:space="0" w:color="000000"/>
            </w:tcBorders>
          </w:tcPr>
          <w:p w14:paraId="0473E0DD" w14:textId="77777777" w:rsidR="00A34C83" w:rsidRPr="00131429" w:rsidRDefault="00A34C83" w:rsidP="00A34C83">
            <w:pPr>
              <w:spacing w:after="160" w:line="360" w:lineRule="auto"/>
              <w:ind w:right="-8"/>
              <w:jc w:val="center"/>
              <w:rPr>
                <w:rFonts w:ascii="GHEA Grapalat" w:hAnsi="GHEA Grapalat"/>
                <w:sz w:val="20"/>
                <w:szCs w:val="20"/>
              </w:rPr>
            </w:pPr>
          </w:p>
        </w:tc>
      </w:tr>
      <w:tr w:rsidR="00A34C83" w:rsidRPr="00131429" w14:paraId="42937F05" w14:textId="77777777" w:rsidTr="002F21E0">
        <w:tc>
          <w:tcPr>
            <w:tcW w:w="794" w:type="dxa"/>
            <w:tcBorders>
              <w:top w:val="single" w:sz="6" w:space="0" w:color="000000"/>
              <w:left w:val="single" w:sz="6" w:space="0" w:color="000000"/>
              <w:bottom w:val="single" w:sz="6" w:space="0" w:color="000000"/>
              <w:right w:val="single" w:sz="6" w:space="0" w:color="000000"/>
            </w:tcBorders>
          </w:tcPr>
          <w:p w14:paraId="7069D774" w14:textId="77777777" w:rsidR="00A34C83" w:rsidRPr="00131429" w:rsidRDefault="00A34C83"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Е203</w:t>
            </w:r>
          </w:p>
        </w:tc>
        <w:tc>
          <w:tcPr>
            <w:tcW w:w="2739" w:type="dxa"/>
            <w:tcBorders>
              <w:top w:val="single" w:sz="6" w:space="0" w:color="000000"/>
              <w:left w:val="single" w:sz="6" w:space="0" w:color="000000"/>
              <w:bottom w:val="single" w:sz="6" w:space="0" w:color="000000"/>
              <w:right w:val="single" w:sz="6" w:space="0" w:color="000000"/>
            </w:tcBorders>
          </w:tcPr>
          <w:p w14:paraId="277B6B10" w14:textId="77777777" w:rsidR="00A34C83" w:rsidRPr="00131429" w:rsidRDefault="00A34C83"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Կալցիումի սորբատ (CALCIUM SORBATE)</w:t>
            </w:r>
          </w:p>
        </w:tc>
        <w:tc>
          <w:tcPr>
            <w:tcW w:w="2279" w:type="dxa"/>
            <w:tcBorders>
              <w:top w:val="single" w:sz="6" w:space="0" w:color="000000"/>
              <w:left w:val="single" w:sz="6" w:space="0" w:color="000000"/>
              <w:bottom w:val="single" w:sz="6" w:space="0" w:color="000000"/>
              <w:right w:val="single" w:sz="6" w:space="0" w:color="000000"/>
            </w:tcBorders>
          </w:tcPr>
          <w:p w14:paraId="44C70A45" w14:textId="77777777" w:rsidR="00A34C83" w:rsidRPr="00131429" w:rsidRDefault="00A34C83"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կոնսերվանտ</w:t>
            </w:r>
          </w:p>
        </w:tc>
        <w:tc>
          <w:tcPr>
            <w:tcW w:w="3453" w:type="dxa"/>
            <w:tcBorders>
              <w:top w:val="single" w:sz="6" w:space="0" w:color="000000"/>
              <w:left w:val="single" w:sz="6" w:space="0" w:color="000000"/>
              <w:bottom w:val="single" w:sz="6" w:space="0" w:color="000000"/>
              <w:right w:val="single" w:sz="6" w:space="0" w:color="000000"/>
            </w:tcBorders>
          </w:tcPr>
          <w:p w14:paraId="22E1E185" w14:textId="77777777" w:rsidR="00A34C83" w:rsidRPr="00131429" w:rsidRDefault="00A34C83"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 չոր հիմքի վրա</w:t>
            </w:r>
          </w:p>
        </w:tc>
        <w:tc>
          <w:tcPr>
            <w:tcW w:w="1103" w:type="dxa"/>
            <w:gridSpan w:val="2"/>
            <w:tcBorders>
              <w:top w:val="single" w:sz="6" w:space="0" w:color="000000"/>
              <w:left w:val="single" w:sz="6" w:space="0" w:color="000000"/>
              <w:bottom w:val="single" w:sz="6" w:space="0" w:color="000000"/>
              <w:right w:val="single" w:sz="6" w:space="0" w:color="000000"/>
            </w:tcBorders>
          </w:tcPr>
          <w:p w14:paraId="4E9566BC"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gridSpan w:val="2"/>
            <w:tcBorders>
              <w:top w:val="single" w:sz="6" w:space="0" w:color="000000"/>
              <w:left w:val="single" w:sz="6" w:space="0" w:color="000000"/>
              <w:bottom w:val="single" w:sz="6" w:space="0" w:color="000000"/>
              <w:right w:val="single" w:sz="6" w:space="0" w:color="000000"/>
            </w:tcBorders>
          </w:tcPr>
          <w:p w14:paraId="549315B5"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gridSpan w:val="2"/>
            <w:tcBorders>
              <w:top w:val="single" w:sz="6" w:space="0" w:color="000000"/>
              <w:left w:val="single" w:sz="6" w:space="0" w:color="000000"/>
              <w:bottom w:val="single" w:sz="6" w:space="0" w:color="000000"/>
              <w:right w:val="single" w:sz="6" w:space="0" w:color="000000"/>
            </w:tcBorders>
          </w:tcPr>
          <w:p w14:paraId="29B4B1AC"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1410E310"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gridSpan w:val="3"/>
            <w:tcBorders>
              <w:top w:val="single" w:sz="6" w:space="0" w:color="000000"/>
              <w:left w:val="single" w:sz="6" w:space="0" w:color="000000"/>
              <w:bottom w:val="single" w:sz="6" w:space="0" w:color="000000"/>
              <w:right w:val="single" w:sz="6" w:space="0" w:color="000000"/>
            </w:tcBorders>
          </w:tcPr>
          <w:p w14:paraId="66E38C8A" w14:textId="77777777" w:rsidR="00A34C83" w:rsidRPr="00131429" w:rsidRDefault="00A34C83" w:rsidP="00A34C83">
            <w:pPr>
              <w:spacing w:after="160" w:line="360" w:lineRule="auto"/>
              <w:ind w:right="-8"/>
              <w:jc w:val="center"/>
              <w:rPr>
                <w:rFonts w:ascii="GHEA Grapalat" w:hAnsi="GHEA Grapalat"/>
                <w:sz w:val="20"/>
                <w:szCs w:val="20"/>
              </w:rPr>
            </w:pPr>
          </w:p>
        </w:tc>
      </w:tr>
      <w:tr w:rsidR="00A34C83" w:rsidRPr="00131429" w14:paraId="66906CE5"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F7CCA72" w14:textId="77777777" w:rsidR="005606C4" w:rsidRPr="00131429" w:rsidRDefault="005606C4"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Е210</w:t>
            </w:r>
          </w:p>
        </w:tc>
        <w:tc>
          <w:tcPr>
            <w:tcW w:w="2739" w:type="dxa"/>
            <w:tcBorders>
              <w:top w:val="single" w:sz="6" w:space="0" w:color="000000"/>
              <w:left w:val="single" w:sz="6" w:space="0" w:color="000000"/>
              <w:bottom w:val="single" w:sz="6" w:space="0" w:color="000000"/>
              <w:right w:val="single" w:sz="6" w:space="0" w:color="000000"/>
            </w:tcBorders>
          </w:tcPr>
          <w:p w14:paraId="616F32E8"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Բենզոինաթթու (BENZOIC ACID)</w:t>
            </w:r>
          </w:p>
        </w:tc>
        <w:tc>
          <w:tcPr>
            <w:tcW w:w="2279" w:type="dxa"/>
            <w:tcBorders>
              <w:top w:val="single" w:sz="6" w:space="0" w:color="000000"/>
              <w:left w:val="single" w:sz="6" w:space="0" w:color="000000"/>
              <w:bottom w:val="single" w:sz="6" w:space="0" w:color="000000"/>
              <w:right w:val="single" w:sz="6" w:space="0" w:color="000000"/>
            </w:tcBorders>
          </w:tcPr>
          <w:p w14:paraId="0200D0AB"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կոնսերվանտ</w:t>
            </w:r>
          </w:p>
        </w:tc>
        <w:tc>
          <w:tcPr>
            <w:tcW w:w="3460" w:type="dxa"/>
            <w:gridSpan w:val="2"/>
            <w:tcBorders>
              <w:top w:val="single" w:sz="6" w:space="0" w:color="000000"/>
              <w:left w:val="single" w:sz="6" w:space="0" w:color="000000"/>
              <w:bottom w:val="single" w:sz="6" w:space="0" w:color="000000"/>
              <w:right w:val="single" w:sz="6" w:space="0" w:color="000000"/>
            </w:tcBorders>
          </w:tcPr>
          <w:p w14:paraId="7451D030"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99,5%՝ անջուր հիմքի վրա</w:t>
            </w:r>
          </w:p>
        </w:tc>
        <w:tc>
          <w:tcPr>
            <w:tcW w:w="1102" w:type="dxa"/>
            <w:gridSpan w:val="2"/>
            <w:tcBorders>
              <w:top w:val="single" w:sz="6" w:space="0" w:color="000000"/>
              <w:left w:val="single" w:sz="6" w:space="0" w:color="000000"/>
              <w:bottom w:val="single" w:sz="6" w:space="0" w:color="000000"/>
              <w:right w:val="single" w:sz="6" w:space="0" w:color="000000"/>
            </w:tcBorders>
          </w:tcPr>
          <w:p w14:paraId="01ACB7C1"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3" w:type="dxa"/>
            <w:tcBorders>
              <w:top w:val="single" w:sz="6" w:space="0" w:color="000000"/>
              <w:left w:val="single" w:sz="6" w:space="0" w:color="000000"/>
              <w:bottom w:val="single" w:sz="6" w:space="0" w:color="000000"/>
              <w:right w:val="single" w:sz="6" w:space="0" w:color="000000"/>
            </w:tcBorders>
          </w:tcPr>
          <w:p w14:paraId="5A122A53"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gridSpan w:val="2"/>
            <w:tcBorders>
              <w:top w:val="single" w:sz="6" w:space="0" w:color="000000"/>
              <w:left w:val="single" w:sz="6" w:space="0" w:color="000000"/>
              <w:bottom w:val="single" w:sz="6" w:space="0" w:color="000000"/>
              <w:right w:val="single" w:sz="6" w:space="0" w:color="000000"/>
            </w:tcBorders>
          </w:tcPr>
          <w:p w14:paraId="05EE8960"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2B18DC7A"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gridSpan w:val="3"/>
            <w:tcBorders>
              <w:top w:val="single" w:sz="6" w:space="0" w:color="000000"/>
              <w:left w:val="single" w:sz="6" w:space="0" w:color="000000"/>
              <w:bottom w:val="single" w:sz="6" w:space="0" w:color="000000"/>
              <w:right w:val="single" w:sz="6" w:space="0" w:color="000000"/>
            </w:tcBorders>
          </w:tcPr>
          <w:p w14:paraId="73CEFB6D"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2E554854"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DAE8766" w14:textId="77777777" w:rsidR="005606C4" w:rsidRPr="00131429" w:rsidRDefault="005606C4"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Е211</w:t>
            </w:r>
          </w:p>
        </w:tc>
        <w:tc>
          <w:tcPr>
            <w:tcW w:w="2739" w:type="dxa"/>
            <w:tcBorders>
              <w:top w:val="single" w:sz="6" w:space="0" w:color="000000"/>
              <w:left w:val="single" w:sz="6" w:space="0" w:color="000000"/>
              <w:bottom w:val="single" w:sz="6" w:space="0" w:color="000000"/>
              <w:right w:val="single" w:sz="6" w:space="0" w:color="000000"/>
            </w:tcBorders>
          </w:tcPr>
          <w:p w14:paraId="3B8D37B6" w14:textId="77777777" w:rsidR="005606C4" w:rsidRPr="00131429" w:rsidRDefault="005606C4" w:rsidP="004178E5">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Նատրիումի բենզոատ (SODIUM</w:t>
            </w:r>
            <w:r w:rsidR="004178E5" w:rsidRPr="00131429">
              <w:rPr>
                <w:rFonts w:ascii="GHEA Grapalat" w:eastAsia="Times New Roman" w:hAnsi="GHEA Grapalat" w:cs="Times New Roman"/>
                <w:sz w:val="20"/>
                <w:szCs w:val="20"/>
                <w:lang w:val="en-US"/>
              </w:rPr>
              <w:t xml:space="preserve"> </w:t>
            </w:r>
            <w:r w:rsidRPr="00131429">
              <w:rPr>
                <w:rFonts w:ascii="GHEA Grapalat" w:eastAsia="Times New Roman" w:hAnsi="GHEA Grapalat" w:cs="Times New Roman"/>
                <w:sz w:val="20"/>
                <w:szCs w:val="20"/>
              </w:rPr>
              <w:t>BENZOATE)</w:t>
            </w:r>
          </w:p>
        </w:tc>
        <w:tc>
          <w:tcPr>
            <w:tcW w:w="2279" w:type="dxa"/>
            <w:tcBorders>
              <w:top w:val="single" w:sz="6" w:space="0" w:color="000000"/>
              <w:left w:val="single" w:sz="6" w:space="0" w:color="000000"/>
              <w:bottom w:val="single" w:sz="6" w:space="0" w:color="000000"/>
              <w:right w:val="single" w:sz="6" w:space="0" w:color="000000"/>
            </w:tcBorders>
          </w:tcPr>
          <w:p w14:paraId="339F0AEC"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կոնսերվանտ</w:t>
            </w:r>
          </w:p>
        </w:tc>
        <w:tc>
          <w:tcPr>
            <w:tcW w:w="3460" w:type="dxa"/>
            <w:gridSpan w:val="2"/>
            <w:tcBorders>
              <w:top w:val="single" w:sz="6" w:space="0" w:color="000000"/>
              <w:left w:val="single" w:sz="6" w:space="0" w:color="000000"/>
              <w:bottom w:val="single" w:sz="6" w:space="0" w:color="000000"/>
              <w:right w:val="single" w:sz="6" w:space="0" w:color="000000"/>
            </w:tcBorders>
          </w:tcPr>
          <w:p w14:paraId="7772D659"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 C7H5O2Na 105 °</w:t>
            </w:r>
            <w:r w:rsidR="0052241E" w:rsidRPr="00131429">
              <w:rPr>
                <w:rFonts w:ascii="GHEA Grapalat" w:eastAsia="Times New Roman" w:hAnsi="GHEA Grapalat" w:cs="Times New Roman"/>
                <w:sz w:val="20"/>
                <w:szCs w:val="20"/>
              </w:rPr>
              <w:t>С</w:t>
            </w:r>
            <w:r w:rsidR="002A44D0" w:rsidRPr="00131429">
              <w:rPr>
                <w:rFonts w:ascii="GHEA Grapalat" w:eastAsia="Times New Roman" w:hAnsi="GHEA Grapalat" w:cs="Times New Roman"/>
                <w:sz w:val="20"/>
                <w:szCs w:val="20"/>
              </w:rPr>
              <w:t xml:space="preserve"> </w:t>
            </w:r>
            <w:r w:rsidRPr="00131429">
              <w:rPr>
                <w:rFonts w:ascii="GHEA Grapalat" w:eastAsia="Times New Roman" w:hAnsi="GHEA Grapalat" w:cs="Times New Roman"/>
                <w:sz w:val="20"/>
                <w:szCs w:val="20"/>
              </w:rPr>
              <w:t>ջերմաստիճանում չորս ժամվա ընթացքում չորացումից հետո</w:t>
            </w:r>
          </w:p>
        </w:tc>
        <w:tc>
          <w:tcPr>
            <w:tcW w:w="1102" w:type="dxa"/>
            <w:gridSpan w:val="2"/>
            <w:tcBorders>
              <w:top w:val="single" w:sz="6" w:space="0" w:color="000000"/>
              <w:left w:val="single" w:sz="6" w:space="0" w:color="000000"/>
              <w:bottom w:val="single" w:sz="6" w:space="0" w:color="000000"/>
              <w:right w:val="single" w:sz="6" w:space="0" w:color="000000"/>
            </w:tcBorders>
          </w:tcPr>
          <w:p w14:paraId="0B9613A4"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3" w:type="dxa"/>
            <w:tcBorders>
              <w:top w:val="single" w:sz="6" w:space="0" w:color="000000"/>
              <w:left w:val="single" w:sz="6" w:space="0" w:color="000000"/>
              <w:bottom w:val="single" w:sz="6" w:space="0" w:color="000000"/>
              <w:right w:val="single" w:sz="6" w:space="0" w:color="000000"/>
            </w:tcBorders>
          </w:tcPr>
          <w:p w14:paraId="177C1F12"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gridSpan w:val="2"/>
            <w:tcBorders>
              <w:top w:val="single" w:sz="6" w:space="0" w:color="000000"/>
              <w:left w:val="single" w:sz="6" w:space="0" w:color="000000"/>
              <w:bottom w:val="single" w:sz="6" w:space="0" w:color="000000"/>
              <w:right w:val="single" w:sz="6" w:space="0" w:color="000000"/>
            </w:tcBorders>
          </w:tcPr>
          <w:p w14:paraId="0FC0BAA0"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6FC451BB"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gridSpan w:val="3"/>
            <w:tcBorders>
              <w:top w:val="single" w:sz="6" w:space="0" w:color="000000"/>
              <w:left w:val="single" w:sz="6" w:space="0" w:color="000000"/>
              <w:bottom w:val="single" w:sz="6" w:space="0" w:color="000000"/>
              <w:right w:val="single" w:sz="6" w:space="0" w:color="000000"/>
            </w:tcBorders>
          </w:tcPr>
          <w:p w14:paraId="59806952"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0A937201"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8C49AAE" w14:textId="77777777" w:rsidR="005606C4" w:rsidRPr="00131429" w:rsidRDefault="005606C4"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Е212</w:t>
            </w:r>
          </w:p>
        </w:tc>
        <w:tc>
          <w:tcPr>
            <w:tcW w:w="2739" w:type="dxa"/>
            <w:tcBorders>
              <w:top w:val="single" w:sz="6" w:space="0" w:color="000000"/>
              <w:left w:val="single" w:sz="6" w:space="0" w:color="000000"/>
              <w:bottom w:val="single" w:sz="6" w:space="0" w:color="000000"/>
              <w:right w:val="single" w:sz="6" w:space="0" w:color="000000"/>
            </w:tcBorders>
          </w:tcPr>
          <w:p w14:paraId="496EC8B9" w14:textId="77777777" w:rsidR="005606C4" w:rsidRPr="00131429" w:rsidRDefault="005606C4" w:rsidP="004178E5">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Կալիումի բենզոատ (POTASSIUM</w:t>
            </w:r>
            <w:r w:rsidR="004178E5" w:rsidRPr="00131429">
              <w:rPr>
                <w:rFonts w:ascii="GHEA Grapalat" w:eastAsia="Times New Roman" w:hAnsi="GHEA Grapalat" w:cs="Times New Roman"/>
                <w:sz w:val="20"/>
                <w:szCs w:val="20"/>
                <w:lang w:val="en-US"/>
              </w:rPr>
              <w:t xml:space="preserve"> </w:t>
            </w:r>
            <w:r w:rsidRPr="00131429">
              <w:rPr>
                <w:rFonts w:ascii="GHEA Grapalat" w:eastAsia="Times New Roman" w:hAnsi="GHEA Grapalat" w:cs="Times New Roman"/>
                <w:sz w:val="20"/>
                <w:szCs w:val="20"/>
              </w:rPr>
              <w:t>BENZOATE)</w:t>
            </w:r>
          </w:p>
        </w:tc>
        <w:tc>
          <w:tcPr>
            <w:tcW w:w="2279" w:type="dxa"/>
            <w:tcBorders>
              <w:top w:val="single" w:sz="6" w:space="0" w:color="000000"/>
              <w:left w:val="single" w:sz="6" w:space="0" w:color="000000"/>
              <w:bottom w:val="single" w:sz="6" w:space="0" w:color="000000"/>
              <w:right w:val="single" w:sz="6" w:space="0" w:color="000000"/>
            </w:tcBorders>
          </w:tcPr>
          <w:p w14:paraId="3A172DEF"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կոնսերվանտ</w:t>
            </w:r>
          </w:p>
        </w:tc>
        <w:tc>
          <w:tcPr>
            <w:tcW w:w="3460" w:type="dxa"/>
            <w:gridSpan w:val="2"/>
            <w:tcBorders>
              <w:top w:val="single" w:sz="6" w:space="0" w:color="000000"/>
              <w:left w:val="single" w:sz="6" w:space="0" w:color="000000"/>
              <w:bottom w:val="single" w:sz="6" w:space="0" w:color="000000"/>
              <w:right w:val="single" w:sz="6" w:space="0" w:color="000000"/>
            </w:tcBorders>
          </w:tcPr>
          <w:p w14:paraId="264A03AA"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 C7H5KO</w:t>
            </w:r>
            <w:r w:rsidR="002A44D0" w:rsidRPr="00131429">
              <w:rPr>
                <w:rFonts w:ascii="GHEA Grapalat" w:eastAsia="Times New Roman" w:hAnsi="GHEA Grapalat" w:cs="Times New Roman"/>
                <w:sz w:val="20"/>
                <w:szCs w:val="20"/>
              </w:rPr>
              <w:t xml:space="preserve"> </w:t>
            </w:r>
            <w:r w:rsidRPr="00131429">
              <w:rPr>
                <w:rFonts w:ascii="GHEA Grapalat" w:eastAsia="Times New Roman" w:hAnsi="GHEA Grapalat" w:cs="Times New Roman"/>
                <w:sz w:val="20"/>
                <w:szCs w:val="20"/>
              </w:rPr>
              <w:t>2</w:t>
            </w:r>
            <w:r w:rsidR="002A44D0" w:rsidRPr="00131429">
              <w:rPr>
                <w:rFonts w:ascii="Courier New" w:eastAsia="Times New Roman" w:hAnsi="Courier New" w:cs="Courier New"/>
                <w:sz w:val="20"/>
                <w:szCs w:val="20"/>
              </w:rPr>
              <w:t> </w:t>
            </w:r>
            <w:r w:rsidRPr="00131429">
              <w:rPr>
                <w:rFonts w:ascii="GHEA Grapalat" w:eastAsia="Times New Roman" w:hAnsi="GHEA Grapalat" w:cs="Times New Roman"/>
                <w:sz w:val="20"/>
                <w:szCs w:val="20"/>
              </w:rPr>
              <w:t>105°</w:t>
            </w:r>
            <w:r w:rsidR="0052241E" w:rsidRPr="00131429">
              <w:rPr>
                <w:rFonts w:ascii="GHEA Grapalat" w:eastAsia="Times New Roman" w:hAnsi="GHEA Grapalat" w:cs="Times New Roman"/>
                <w:sz w:val="20"/>
                <w:szCs w:val="20"/>
              </w:rPr>
              <w:t>С</w:t>
            </w:r>
            <w:r w:rsidR="002A44D0" w:rsidRPr="00131429">
              <w:rPr>
                <w:rFonts w:ascii="GHEA Grapalat" w:eastAsia="Times New Roman" w:hAnsi="GHEA Grapalat" w:cs="Times New Roman"/>
                <w:sz w:val="20"/>
                <w:szCs w:val="20"/>
              </w:rPr>
              <w:t xml:space="preserve"> </w:t>
            </w:r>
            <w:r w:rsidRPr="00131429">
              <w:rPr>
                <w:rFonts w:ascii="GHEA Grapalat" w:eastAsia="Times New Roman" w:hAnsi="GHEA Grapalat" w:cs="Times New Roman"/>
                <w:sz w:val="20"/>
                <w:szCs w:val="20"/>
              </w:rPr>
              <w:t>ջերմաստիճանում չորացումից հետո մինչ</w:t>
            </w:r>
            <w:r w:rsidR="002A44D0" w:rsidRPr="00131429">
              <w:rPr>
                <w:rFonts w:ascii="GHEA Grapalat" w:eastAsia="Times New Roman" w:hAnsi="GHEA Grapalat" w:cs="Times New Roman"/>
                <w:sz w:val="20"/>
                <w:szCs w:val="20"/>
              </w:rPr>
              <w:t>եւ</w:t>
            </w:r>
            <w:r w:rsidRPr="00131429">
              <w:rPr>
                <w:rFonts w:ascii="GHEA Grapalat" w:eastAsia="Times New Roman" w:hAnsi="GHEA Grapalat" w:cs="Times New Roman"/>
                <w:sz w:val="20"/>
                <w:szCs w:val="20"/>
              </w:rPr>
              <w:t xml:space="preserve"> կայուն զանգված ստանալը</w:t>
            </w:r>
          </w:p>
        </w:tc>
        <w:tc>
          <w:tcPr>
            <w:tcW w:w="1102" w:type="dxa"/>
            <w:gridSpan w:val="2"/>
            <w:tcBorders>
              <w:top w:val="single" w:sz="6" w:space="0" w:color="000000"/>
              <w:left w:val="single" w:sz="6" w:space="0" w:color="000000"/>
              <w:bottom w:val="single" w:sz="6" w:space="0" w:color="000000"/>
              <w:right w:val="single" w:sz="6" w:space="0" w:color="000000"/>
            </w:tcBorders>
          </w:tcPr>
          <w:p w14:paraId="007B626F"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3" w:type="dxa"/>
            <w:tcBorders>
              <w:top w:val="single" w:sz="6" w:space="0" w:color="000000"/>
              <w:left w:val="single" w:sz="6" w:space="0" w:color="000000"/>
              <w:bottom w:val="single" w:sz="6" w:space="0" w:color="000000"/>
              <w:right w:val="single" w:sz="6" w:space="0" w:color="000000"/>
            </w:tcBorders>
          </w:tcPr>
          <w:p w14:paraId="187BEF5A"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gridSpan w:val="2"/>
            <w:tcBorders>
              <w:top w:val="single" w:sz="6" w:space="0" w:color="000000"/>
              <w:left w:val="single" w:sz="6" w:space="0" w:color="000000"/>
              <w:bottom w:val="single" w:sz="6" w:space="0" w:color="000000"/>
              <w:right w:val="single" w:sz="6" w:space="0" w:color="000000"/>
            </w:tcBorders>
          </w:tcPr>
          <w:p w14:paraId="659A1DEB"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647ABDFD"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gridSpan w:val="3"/>
            <w:tcBorders>
              <w:top w:val="single" w:sz="6" w:space="0" w:color="000000"/>
              <w:left w:val="single" w:sz="6" w:space="0" w:color="000000"/>
              <w:bottom w:val="single" w:sz="6" w:space="0" w:color="000000"/>
              <w:right w:val="single" w:sz="6" w:space="0" w:color="000000"/>
            </w:tcBorders>
          </w:tcPr>
          <w:p w14:paraId="53D76D93"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3BAA986B"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5893C6C" w14:textId="77777777" w:rsidR="005606C4" w:rsidRPr="00131429" w:rsidRDefault="005606C4"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Е213</w:t>
            </w:r>
          </w:p>
        </w:tc>
        <w:tc>
          <w:tcPr>
            <w:tcW w:w="2739" w:type="dxa"/>
            <w:tcBorders>
              <w:top w:val="single" w:sz="6" w:space="0" w:color="000000"/>
              <w:left w:val="single" w:sz="6" w:space="0" w:color="000000"/>
              <w:bottom w:val="single" w:sz="6" w:space="0" w:color="000000"/>
              <w:right w:val="single" w:sz="6" w:space="0" w:color="000000"/>
            </w:tcBorders>
          </w:tcPr>
          <w:p w14:paraId="0CDFCD96"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Կալցիումի բենզոատ (CALCIUM BENZOATE)</w:t>
            </w:r>
          </w:p>
        </w:tc>
        <w:tc>
          <w:tcPr>
            <w:tcW w:w="2279" w:type="dxa"/>
            <w:tcBorders>
              <w:top w:val="single" w:sz="6" w:space="0" w:color="000000"/>
              <w:left w:val="single" w:sz="6" w:space="0" w:color="000000"/>
              <w:bottom w:val="single" w:sz="6" w:space="0" w:color="000000"/>
              <w:right w:val="single" w:sz="6" w:space="0" w:color="000000"/>
            </w:tcBorders>
          </w:tcPr>
          <w:p w14:paraId="00DE9883"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կոնսերվանտ</w:t>
            </w:r>
          </w:p>
        </w:tc>
        <w:tc>
          <w:tcPr>
            <w:tcW w:w="3460" w:type="dxa"/>
            <w:gridSpan w:val="2"/>
            <w:tcBorders>
              <w:top w:val="single" w:sz="6" w:space="0" w:color="000000"/>
              <w:left w:val="single" w:sz="6" w:space="0" w:color="000000"/>
              <w:bottom w:val="single" w:sz="6" w:space="0" w:color="000000"/>
              <w:right w:val="single" w:sz="6" w:space="0" w:color="000000"/>
            </w:tcBorders>
          </w:tcPr>
          <w:p w14:paraId="768D82B9"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 105 °С</w:t>
            </w:r>
            <w:r w:rsidR="002A44D0" w:rsidRPr="00131429">
              <w:rPr>
                <w:rFonts w:ascii="GHEA Grapalat" w:eastAsia="Times New Roman" w:hAnsi="GHEA Grapalat" w:cs="Times New Roman"/>
                <w:sz w:val="20"/>
                <w:szCs w:val="20"/>
              </w:rPr>
              <w:t xml:space="preserve"> </w:t>
            </w:r>
            <w:r w:rsidRPr="00131429">
              <w:rPr>
                <w:rFonts w:ascii="GHEA Grapalat" w:eastAsia="Times New Roman" w:hAnsi="GHEA Grapalat" w:cs="Times New Roman"/>
                <w:sz w:val="20"/>
                <w:szCs w:val="20"/>
              </w:rPr>
              <w:t>ջերմաստիճանում չորացումից հետո</w:t>
            </w:r>
          </w:p>
        </w:tc>
        <w:tc>
          <w:tcPr>
            <w:tcW w:w="1102" w:type="dxa"/>
            <w:gridSpan w:val="2"/>
            <w:tcBorders>
              <w:top w:val="single" w:sz="6" w:space="0" w:color="000000"/>
              <w:left w:val="single" w:sz="6" w:space="0" w:color="000000"/>
              <w:bottom w:val="single" w:sz="6" w:space="0" w:color="000000"/>
              <w:right w:val="single" w:sz="6" w:space="0" w:color="000000"/>
            </w:tcBorders>
          </w:tcPr>
          <w:p w14:paraId="2DDCE8B2"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3" w:type="dxa"/>
            <w:tcBorders>
              <w:top w:val="single" w:sz="6" w:space="0" w:color="000000"/>
              <w:left w:val="single" w:sz="6" w:space="0" w:color="000000"/>
              <w:bottom w:val="single" w:sz="6" w:space="0" w:color="000000"/>
              <w:right w:val="single" w:sz="6" w:space="0" w:color="000000"/>
            </w:tcBorders>
          </w:tcPr>
          <w:p w14:paraId="0ED7D2DA"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gridSpan w:val="2"/>
            <w:tcBorders>
              <w:top w:val="single" w:sz="6" w:space="0" w:color="000000"/>
              <w:left w:val="single" w:sz="6" w:space="0" w:color="000000"/>
              <w:bottom w:val="single" w:sz="6" w:space="0" w:color="000000"/>
              <w:right w:val="single" w:sz="6" w:space="0" w:color="000000"/>
            </w:tcBorders>
          </w:tcPr>
          <w:p w14:paraId="08C0B50A"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63EDEAD1"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gridSpan w:val="3"/>
            <w:tcBorders>
              <w:top w:val="single" w:sz="6" w:space="0" w:color="000000"/>
              <w:left w:val="single" w:sz="6" w:space="0" w:color="000000"/>
              <w:bottom w:val="single" w:sz="6" w:space="0" w:color="000000"/>
              <w:right w:val="single" w:sz="6" w:space="0" w:color="000000"/>
            </w:tcBorders>
          </w:tcPr>
          <w:p w14:paraId="395637E1"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24C1DED2"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AA60702" w14:textId="77777777" w:rsidR="005606C4" w:rsidRPr="00131429" w:rsidRDefault="005606C4"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Е214</w:t>
            </w:r>
          </w:p>
        </w:tc>
        <w:tc>
          <w:tcPr>
            <w:tcW w:w="2739" w:type="dxa"/>
            <w:tcBorders>
              <w:top w:val="single" w:sz="6" w:space="0" w:color="000000"/>
              <w:left w:val="single" w:sz="6" w:space="0" w:color="000000"/>
              <w:bottom w:val="single" w:sz="6" w:space="0" w:color="000000"/>
              <w:right w:val="single" w:sz="6" w:space="0" w:color="000000"/>
            </w:tcBorders>
          </w:tcPr>
          <w:p w14:paraId="6E678BCD" w14:textId="77777777" w:rsidR="005606C4" w:rsidRPr="00131429" w:rsidRDefault="005606C4" w:rsidP="004178E5">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Պարա-հիդրօքսիբենզոինաթթվի էթիլային եթեր</w:t>
            </w:r>
            <w:r w:rsidR="004178E5" w:rsidRPr="00131429">
              <w:rPr>
                <w:rFonts w:ascii="GHEA Grapalat" w:eastAsia="Times New Roman" w:hAnsi="GHEA Grapalat" w:cs="Times New Roman"/>
                <w:sz w:val="20"/>
                <w:szCs w:val="20"/>
              </w:rPr>
              <w:t xml:space="preserve">  </w:t>
            </w:r>
            <w:r w:rsidRPr="00131429">
              <w:rPr>
                <w:rFonts w:ascii="GHEA Grapalat" w:eastAsia="Times New Roman" w:hAnsi="GHEA Grapalat" w:cs="Times New Roman"/>
                <w:sz w:val="20"/>
                <w:szCs w:val="20"/>
              </w:rPr>
              <w:t>(ETHYL p- HYDROXYBENZOAT)</w:t>
            </w:r>
          </w:p>
        </w:tc>
        <w:tc>
          <w:tcPr>
            <w:tcW w:w="2279" w:type="dxa"/>
            <w:tcBorders>
              <w:top w:val="single" w:sz="6" w:space="0" w:color="000000"/>
              <w:left w:val="single" w:sz="6" w:space="0" w:color="000000"/>
              <w:bottom w:val="single" w:sz="6" w:space="0" w:color="000000"/>
              <w:right w:val="single" w:sz="6" w:space="0" w:color="000000"/>
            </w:tcBorders>
          </w:tcPr>
          <w:p w14:paraId="156B1A88"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կոնսերվանտ</w:t>
            </w:r>
          </w:p>
        </w:tc>
        <w:tc>
          <w:tcPr>
            <w:tcW w:w="3460" w:type="dxa"/>
            <w:gridSpan w:val="2"/>
            <w:tcBorders>
              <w:top w:val="single" w:sz="6" w:space="0" w:color="000000"/>
              <w:left w:val="single" w:sz="6" w:space="0" w:color="000000"/>
              <w:bottom w:val="single" w:sz="6" w:space="0" w:color="000000"/>
              <w:right w:val="single" w:sz="6" w:space="0" w:color="000000"/>
            </w:tcBorders>
          </w:tcPr>
          <w:p w14:paraId="48E58BFA"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99,5%՝ 80 </w:t>
            </w:r>
            <w:r w:rsidRPr="00131429">
              <w:rPr>
                <w:rFonts w:ascii="GHEA Grapalat" w:eastAsia="Times New Roman" w:hAnsi="GHEA Grapalat" w:cs="Times New Roman"/>
                <w:sz w:val="20"/>
                <w:szCs w:val="20"/>
                <w:vertAlign w:val="superscript"/>
              </w:rPr>
              <w:t>o</w:t>
            </w:r>
            <w:r w:rsidRPr="00131429">
              <w:rPr>
                <w:rFonts w:ascii="GHEA Grapalat" w:eastAsia="Times New Roman" w:hAnsi="GHEA Grapalat" w:cs="Times New Roman"/>
                <w:sz w:val="20"/>
                <w:szCs w:val="20"/>
              </w:rPr>
              <w:t>C ջերմաստիճանում 2 ժամվա ընթացքում չորացումից հետո</w:t>
            </w:r>
          </w:p>
        </w:tc>
        <w:tc>
          <w:tcPr>
            <w:tcW w:w="1102" w:type="dxa"/>
            <w:gridSpan w:val="2"/>
            <w:tcBorders>
              <w:top w:val="single" w:sz="6" w:space="0" w:color="000000"/>
              <w:left w:val="single" w:sz="6" w:space="0" w:color="000000"/>
              <w:bottom w:val="single" w:sz="6" w:space="0" w:color="000000"/>
              <w:right w:val="single" w:sz="6" w:space="0" w:color="000000"/>
            </w:tcBorders>
          </w:tcPr>
          <w:p w14:paraId="2937D4FB"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3" w:type="dxa"/>
            <w:tcBorders>
              <w:top w:val="single" w:sz="6" w:space="0" w:color="000000"/>
              <w:left w:val="single" w:sz="6" w:space="0" w:color="000000"/>
              <w:bottom w:val="single" w:sz="6" w:space="0" w:color="000000"/>
              <w:right w:val="single" w:sz="6" w:space="0" w:color="000000"/>
            </w:tcBorders>
          </w:tcPr>
          <w:p w14:paraId="5DF26EE2"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gridSpan w:val="2"/>
            <w:tcBorders>
              <w:top w:val="single" w:sz="6" w:space="0" w:color="000000"/>
              <w:left w:val="single" w:sz="6" w:space="0" w:color="000000"/>
              <w:bottom w:val="single" w:sz="6" w:space="0" w:color="000000"/>
              <w:right w:val="single" w:sz="6" w:space="0" w:color="000000"/>
            </w:tcBorders>
          </w:tcPr>
          <w:p w14:paraId="3894BBCE"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3CF5904C"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gridSpan w:val="3"/>
            <w:tcBorders>
              <w:top w:val="single" w:sz="6" w:space="0" w:color="000000"/>
              <w:left w:val="single" w:sz="6" w:space="0" w:color="000000"/>
              <w:bottom w:val="single" w:sz="6" w:space="0" w:color="000000"/>
              <w:right w:val="single" w:sz="6" w:space="0" w:color="000000"/>
            </w:tcBorders>
          </w:tcPr>
          <w:p w14:paraId="33AD91DF"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133F1BB2"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C8DEAB7" w14:textId="77777777" w:rsidR="005606C4" w:rsidRPr="00131429" w:rsidRDefault="005606C4"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Е215</w:t>
            </w:r>
          </w:p>
        </w:tc>
        <w:tc>
          <w:tcPr>
            <w:tcW w:w="2739" w:type="dxa"/>
            <w:tcBorders>
              <w:top w:val="single" w:sz="6" w:space="0" w:color="000000"/>
              <w:left w:val="single" w:sz="6" w:space="0" w:color="000000"/>
              <w:bottom w:val="single" w:sz="6" w:space="0" w:color="000000"/>
              <w:right w:val="single" w:sz="6" w:space="0" w:color="000000"/>
            </w:tcBorders>
          </w:tcPr>
          <w:p w14:paraId="2B7252D0" w14:textId="77777777" w:rsidR="005606C4" w:rsidRPr="00131429" w:rsidRDefault="005606C4" w:rsidP="004178E5">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Նատրիումական աղի էթիլային եթեր պարա-հիդրօքսիբենզոինաթթու</w:t>
            </w:r>
            <w:r w:rsidR="004178E5" w:rsidRPr="00131429">
              <w:rPr>
                <w:rFonts w:ascii="GHEA Grapalat" w:eastAsia="Times New Roman" w:hAnsi="GHEA Grapalat" w:cs="Times New Roman"/>
                <w:sz w:val="20"/>
                <w:szCs w:val="20"/>
              </w:rPr>
              <w:t xml:space="preserve"> </w:t>
            </w:r>
            <w:r w:rsidRPr="00131429">
              <w:rPr>
                <w:rFonts w:ascii="GHEA Grapalat" w:eastAsia="Times New Roman" w:hAnsi="GHEA Grapalat" w:cs="Times New Roman"/>
                <w:sz w:val="20"/>
                <w:szCs w:val="20"/>
              </w:rPr>
              <w:t xml:space="preserve"> (SODIUM ETHYL p- HYDROXYBENZOATE)</w:t>
            </w:r>
          </w:p>
        </w:tc>
        <w:tc>
          <w:tcPr>
            <w:tcW w:w="2279" w:type="dxa"/>
            <w:tcBorders>
              <w:top w:val="single" w:sz="6" w:space="0" w:color="000000"/>
              <w:left w:val="single" w:sz="6" w:space="0" w:color="000000"/>
              <w:bottom w:val="single" w:sz="6" w:space="0" w:color="000000"/>
              <w:right w:val="single" w:sz="6" w:space="0" w:color="000000"/>
            </w:tcBorders>
          </w:tcPr>
          <w:p w14:paraId="5BDFB15B"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կոնսերվանտ</w:t>
            </w:r>
          </w:p>
        </w:tc>
        <w:tc>
          <w:tcPr>
            <w:tcW w:w="3460" w:type="dxa"/>
            <w:gridSpan w:val="2"/>
            <w:tcBorders>
              <w:top w:val="single" w:sz="6" w:space="0" w:color="000000"/>
              <w:left w:val="single" w:sz="6" w:space="0" w:color="000000"/>
              <w:bottom w:val="single" w:sz="6" w:space="0" w:color="000000"/>
              <w:right w:val="single" w:sz="6" w:space="0" w:color="000000"/>
            </w:tcBorders>
          </w:tcPr>
          <w:p w14:paraId="2FA3C7F3" w14:textId="77777777" w:rsidR="005606C4" w:rsidRPr="00131429" w:rsidRDefault="005606C4" w:rsidP="004178E5">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էթիլային եթերի պարա-հիդրոքսիբենզոինաթ</w:t>
            </w:r>
            <w:r w:rsidR="007D5461" w:rsidRPr="00131429">
              <w:rPr>
                <w:rFonts w:ascii="GHEA Grapalat" w:eastAsia="Times New Roman" w:hAnsi="GHEA Grapalat" w:cs="Times New Roman"/>
                <w:sz w:val="20"/>
                <w:szCs w:val="20"/>
              </w:rPr>
              <w:t>թ</w:t>
            </w:r>
            <w:r w:rsidRPr="00131429">
              <w:rPr>
                <w:rFonts w:ascii="GHEA Grapalat" w:eastAsia="Times New Roman" w:hAnsi="GHEA Grapalat" w:cs="Times New Roman"/>
                <w:sz w:val="20"/>
                <w:szCs w:val="20"/>
              </w:rPr>
              <w:t>վի</w:t>
            </w:r>
            <w:r w:rsidR="004178E5" w:rsidRPr="00131429">
              <w:rPr>
                <w:rFonts w:ascii="GHEA Grapalat" w:eastAsia="Times New Roman" w:hAnsi="GHEA Grapalat" w:cs="Times New Roman"/>
                <w:sz w:val="20"/>
                <w:szCs w:val="20"/>
              </w:rPr>
              <w:t xml:space="preserve"> </w:t>
            </w:r>
            <w:r w:rsidRPr="00131429">
              <w:rPr>
                <w:rFonts w:ascii="GHEA Grapalat" w:eastAsia="Times New Roman" w:hAnsi="GHEA Grapalat" w:cs="Times New Roman"/>
                <w:sz w:val="20"/>
                <w:szCs w:val="20"/>
              </w:rPr>
              <w:t>պարունակությունը առնվազն 83%՝ անջուր հիմքի վրա</w:t>
            </w:r>
          </w:p>
        </w:tc>
        <w:tc>
          <w:tcPr>
            <w:tcW w:w="1102" w:type="dxa"/>
            <w:gridSpan w:val="2"/>
            <w:tcBorders>
              <w:top w:val="single" w:sz="6" w:space="0" w:color="000000"/>
              <w:left w:val="single" w:sz="6" w:space="0" w:color="000000"/>
              <w:bottom w:val="single" w:sz="6" w:space="0" w:color="000000"/>
              <w:right w:val="single" w:sz="6" w:space="0" w:color="000000"/>
            </w:tcBorders>
          </w:tcPr>
          <w:p w14:paraId="393A9197"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3" w:type="dxa"/>
            <w:tcBorders>
              <w:top w:val="single" w:sz="6" w:space="0" w:color="000000"/>
              <w:left w:val="single" w:sz="6" w:space="0" w:color="000000"/>
              <w:bottom w:val="single" w:sz="6" w:space="0" w:color="000000"/>
              <w:right w:val="single" w:sz="6" w:space="0" w:color="000000"/>
            </w:tcBorders>
          </w:tcPr>
          <w:p w14:paraId="16F01F4E"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gridSpan w:val="2"/>
            <w:tcBorders>
              <w:top w:val="single" w:sz="6" w:space="0" w:color="000000"/>
              <w:left w:val="single" w:sz="6" w:space="0" w:color="000000"/>
              <w:bottom w:val="single" w:sz="6" w:space="0" w:color="000000"/>
              <w:right w:val="single" w:sz="6" w:space="0" w:color="000000"/>
            </w:tcBorders>
          </w:tcPr>
          <w:p w14:paraId="14EDB7D3"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7EB1CDE0"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gridSpan w:val="3"/>
            <w:tcBorders>
              <w:top w:val="single" w:sz="6" w:space="0" w:color="000000"/>
              <w:left w:val="single" w:sz="6" w:space="0" w:color="000000"/>
              <w:bottom w:val="single" w:sz="6" w:space="0" w:color="000000"/>
              <w:right w:val="single" w:sz="6" w:space="0" w:color="000000"/>
            </w:tcBorders>
          </w:tcPr>
          <w:p w14:paraId="0633FB5F"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7B658841" w14:textId="77777777" w:rsidTr="002F21E0">
        <w:tc>
          <w:tcPr>
            <w:tcW w:w="794" w:type="dxa"/>
            <w:tcBorders>
              <w:top w:val="single" w:sz="6" w:space="0" w:color="000000"/>
              <w:left w:val="single" w:sz="6" w:space="0" w:color="000000"/>
              <w:bottom w:val="single" w:sz="6" w:space="0" w:color="000000"/>
              <w:right w:val="single" w:sz="6" w:space="0" w:color="000000"/>
            </w:tcBorders>
          </w:tcPr>
          <w:p w14:paraId="77162745" w14:textId="77777777" w:rsidR="005606C4" w:rsidRPr="00131429" w:rsidRDefault="005606C4"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Е218</w:t>
            </w:r>
          </w:p>
        </w:tc>
        <w:tc>
          <w:tcPr>
            <w:tcW w:w="2739" w:type="dxa"/>
            <w:tcBorders>
              <w:top w:val="single" w:sz="6" w:space="0" w:color="000000"/>
              <w:left w:val="single" w:sz="6" w:space="0" w:color="000000"/>
              <w:bottom w:val="single" w:sz="6" w:space="0" w:color="000000"/>
              <w:right w:val="single" w:sz="6" w:space="0" w:color="000000"/>
            </w:tcBorders>
          </w:tcPr>
          <w:p w14:paraId="27ED7755" w14:textId="77777777" w:rsidR="005606C4" w:rsidRPr="00131429" w:rsidRDefault="005606C4" w:rsidP="004178E5">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մեթիլային եթեր պարա-հիդրօքսիբենզոինաթթու</w:t>
            </w:r>
            <w:r w:rsidR="004178E5" w:rsidRPr="00131429">
              <w:rPr>
                <w:rFonts w:ascii="GHEA Grapalat" w:eastAsia="Times New Roman" w:hAnsi="GHEA Grapalat" w:cs="Times New Roman"/>
                <w:sz w:val="20"/>
                <w:szCs w:val="20"/>
              </w:rPr>
              <w:t xml:space="preserve"> </w:t>
            </w:r>
            <w:r w:rsidRPr="00131429">
              <w:rPr>
                <w:rFonts w:ascii="GHEA Grapalat" w:eastAsia="Times New Roman" w:hAnsi="GHEA Grapalat" w:cs="Times New Roman"/>
                <w:sz w:val="20"/>
                <w:szCs w:val="20"/>
              </w:rPr>
              <w:t>(METHYL p- HYDROXYBENZOATE)</w:t>
            </w:r>
          </w:p>
        </w:tc>
        <w:tc>
          <w:tcPr>
            <w:tcW w:w="2279" w:type="dxa"/>
            <w:tcBorders>
              <w:top w:val="single" w:sz="6" w:space="0" w:color="000000"/>
              <w:left w:val="single" w:sz="6" w:space="0" w:color="000000"/>
              <w:bottom w:val="single" w:sz="6" w:space="0" w:color="000000"/>
              <w:right w:val="single" w:sz="6" w:space="0" w:color="000000"/>
            </w:tcBorders>
          </w:tcPr>
          <w:p w14:paraId="5C07B5B2"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կոնսերվանտ</w:t>
            </w:r>
          </w:p>
        </w:tc>
        <w:tc>
          <w:tcPr>
            <w:tcW w:w="3460" w:type="dxa"/>
            <w:gridSpan w:val="2"/>
            <w:tcBorders>
              <w:top w:val="single" w:sz="6" w:space="0" w:color="000000"/>
              <w:left w:val="single" w:sz="6" w:space="0" w:color="000000"/>
              <w:bottom w:val="single" w:sz="6" w:space="0" w:color="000000"/>
              <w:right w:val="single" w:sz="6" w:space="0" w:color="000000"/>
            </w:tcBorders>
          </w:tcPr>
          <w:p w14:paraId="2ED241E3" w14:textId="77777777" w:rsidR="005606C4" w:rsidRPr="00131429" w:rsidRDefault="005606C4" w:rsidP="00AA686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99%՝ 80 </w:t>
            </w:r>
            <w:r w:rsidRPr="00131429">
              <w:rPr>
                <w:rFonts w:ascii="GHEA Grapalat" w:eastAsia="Times New Roman" w:hAnsi="GHEA Grapalat" w:cs="Times New Roman"/>
                <w:sz w:val="20"/>
                <w:szCs w:val="20"/>
                <w:vertAlign w:val="superscript"/>
              </w:rPr>
              <w:t>o</w:t>
            </w:r>
            <w:r w:rsidRPr="00131429">
              <w:rPr>
                <w:rFonts w:ascii="GHEA Grapalat" w:eastAsia="Times New Roman" w:hAnsi="GHEA Grapalat" w:cs="Times New Roman"/>
                <w:sz w:val="20"/>
                <w:szCs w:val="20"/>
              </w:rPr>
              <w:t>C</w:t>
            </w:r>
            <w:r w:rsidR="002A44D0" w:rsidRPr="00131429">
              <w:rPr>
                <w:rFonts w:ascii="GHEA Grapalat" w:eastAsia="Times New Roman" w:hAnsi="GHEA Grapalat" w:cs="Times New Roman"/>
                <w:sz w:val="20"/>
                <w:szCs w:val="20"/>
              </w:rPr>
              <w:t xml:space="preserve"> </w:t>
            </w:r>
            <w:r w:rsidRPr="00131429">
              <w:rPr>
                <w:rFonts w:ascii="GHEA Grapalat" w:eastAsia="Times New Roman" w:hAnsi="GHEA Grapalat" w:cs="Times New Roman"/>
                <w:sz w:val="20"/>
                <w:szCs w:val="20"/>
              </w:rPr>
              <w:t>ջերմաստիճանում 2 ժամվա ընթացքում չորացումից հետո</w:t>
            </w:r>
          </w:p>
        </w:tc>
        <w:tc>
          <w:tcPr>
            <w:tcW w:w="1102" w:type="dxa"/>
            <w:gridSpan w:val="2"/>
            <w:tcBorders>
              <w:top w:val="single" w:sz="6" w:space="0" w:color="000000"/>
              <w:left w:val="single" w:sz="6" w:space="0" w:color="000000"/>
              <w:bottom w:val="single" w:sz="6" w:space="0" w:color="000000"/>
              <w:right w:val="single" w:sz="6" w:space="0" w:color="000000"/>
            </w:tcBorders>
          </w:tcPr>
          <w:p w14:paraId="53365B3C"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3" w:type="dxa"/>
            <w:tcBorders>
              <w:top w:val="single" w:sz="6" w:space="0" w:color="000000"/>
              <w:left w:val="single" w:sz="6" w:space="0" w:color="000000"/>
              <w:bottom w:val="single" w:sz="6" w:space="0" w:color="000000"/>
              <w:right w:val="single" w:sz="6" w:space="0" w:color="000000"/>
            </w:tcBorders>
          </w:tcPr>
          <w:p w14:paraId="6756E85B"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gridSpan w:val="2"/>
            <w:tcBorders>
              <w:top w:val="single" w:sz="6" w:space="0" w:color="000000"/>
              <w:left w:val="single" w:sz="6" w:space="0" w:color="000000"/>
              <w:bottom w:val="single" w:sz="6" w:space="0" w:color="000000"/>
              <w:right w:val="single" w:sz="6" w:space="0" w:color="000000"/>
            </w:tcBorders>
          </w:tcPr>
          <w:p w14:paraId="0C1CE9EA"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4C467D57"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gridSpan w:val="3"/>
            <w:tcBorders>
              <w:top w:val="single" w:sz="6" w:space="0" w:color="000000"/>
              <w:left w:val="single" w:sz="6" w:space="0" w:color="000000"/>
              <w:bottom w:val="single" w:sz="6" w:space="0" w:color="000000"/>
              <w:right w:val="single" w:sz="6" w:space="0" w:color="000000"/>
            </w:tcBorders>
          </w:tcPr>
          <w:p w14:paraId="47434972"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3040C019"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12930C2" w14:textId="77777777" w:rsidR="005606C4" w:rsidRPr="00131429" w:rsidRDefault="005606C4"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Е219</w:t>
            </w:r>
          </w:p>
        </w:tc>
        <w:tc>
          <w:tcPr>
            <w:tcW w:w="2739" w:type="dxa"/>
            <w:tcBorders>
              <w:top w:val="single" w:sz="6" w:space="0" w:color="000000"/>
              <w:left w:val="single" w:sz="6" w:space="0" w:color="000000"/>
              <w:bottom w:val="single" w:sz="6" w:space="0" w:color="000000"/>
              <w:right w:val="single" w:sz="6" w:space="0" w:color="000000"/>
            </w:tcBorders>
          </w:tcPr>
          <w:p w14:paraId="244041CB" w14:textId="77777777" w:rsidR="005606C4" w:rsidRPr="00131429" w:rsidRDefault="005606C4" w:rsidP="00AA686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Նատրիումական աղի մեթիլային եթեր պարա-հիդրօքսիբենզոինաթթու (SODIUM METHYL p- HYDROXYBENZOATE)</w:t>
            </w:r>
          </w:p>
        </w:tc>
        <w:tc>
          <w:tcPr>
            <w:tcW w:w="2279" w:type="dxa"/>
            <w:tcBorders>
              <w:top w:val="single" w:sz="6" w:space="0" w:color="000000"/>
              <w:left w:val="single" w:sz="6" w:space="0" w:color="000000"/>
              <w:bottom w:val="single" w:sz="6" w:space="0" w:color="000000"/>
              <w:right w:val="single" w:sz="6" w:space="0" w:color="000000"/>
            </w:tcBorders>
          </w:tcPr>
          <w:p w14:paraId="5028CEE1"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կոնսերվանտ</w:t>
            </w:r>
          </w:p>
        </w:tc>
        <w:tc>
          <w:tcPr>
            <w:tcW w:w="3460" w:type="dxa"/>
            <w:gridSpan w:val="2"/>
            <w:tcBorders>
              <w:top w:val="single" w:sz="6" w:space="0" w:color="000000"/>
              <w:left w:val="single" w:sz="6" w:space="0" w:color="000000"/>
              <w:bottom w:val="single" w:sz="6" w:space="0" w:color="000000"/>
              <w:right w:val="single" w:sz="6" w:space="0" w:color="000000"/>
            </w:tcBorders>
          </w:tcPr>
          <w:p w14:paraId="489573AE"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99,5%՝ անջուր հիմքի վրա</w:t>
            </w:r>
          </w:p>
        </w:tc>
        <w:tc>
          <w:tcPr>
            <w:tcW w:w="1102" w:type="dxa"/>
            <w:gridSpan w:val="2"/>
            <w:tcBorders>
              <w:top w:val="single" w:sz="6" w:space="0" w:color="000000"/>
              <w:left w:val="single" w:sz="6" w:space="0" w:color="000000"/>
              <w:bottom w:val="single" w:sz="6" w:space="0" w:color="000000"/>
              <w:right w:val="single" w:sz="6" w:space="0" w:color="000000"/>
            </w:tcBorders>
          </w:tcPr>
          <w:p w14:paraId="2883A597"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3" w:type="dxa"/>
            <w:tcBorders>
              <w:top w:val="single" w:sz="6" w:space="0" w:color="000000"/>
              <w:left w:val="single" w:sz="6" w:space="0" w:color="000000"/>
              <w:bottom w:val="single" w:sz="6" w:space="0" w:color="000000"/>
              <w:right w:val="single" w:sz="6" w:space="0" w:color="000000"/>
            </w:tcBorders>
          </w:tcPr>
          <w:p w14:paraId="5D74615A"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gridSpan w:val="2"/>
            <w:tcBorders>
              <w:top w:val="single" w:sz="6" w:space="0" w:color="000000"/>
              <w:left w:val="single" w:sz="6" w:space="0" w:color="000000"/>
              <w:bottom w:val="single" w:sz="6" w:space="0" w:color="000000"/>
              <w:right w:val="single" w:sz="6" w:space="0" w:color="000000"/>
            </w:tcBorders>
          </w:tcPr>
          <w:p w14:paraId="54C7AF2F"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0B9870B9"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gridSpan w:val="3"/>
            <w:tcBorders>
              <w:top w:val="single" w:sz="6" w:space="0" w:color="000000"/>
              <w:left w:val="single" w:sz="6" w:space="0" w:color="000000"/>
              <w:bottom w:val="single" w:sz="6" w:space="0" w:color="000000"/>
              <w:right w:val="single" w:sz="6" w:space="0" w:color="000000"/>
            </w:tcBorders>
          </w:tcPr>
          <w:p w14:paraId="72292A18"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39386DE9"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F164FC8" w14:textId="77777777" w:rsidR="005606C4" w:rsidRPr="00131429" w:rsidRDefault="005606C4"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Е220</w:t>
            </w:r>
          </w:p>
        </w:tc>
        <w:tc>
          <w:tcPr>
            <w:tcW w:w="2739" w:type="dxa"/>
            <w:tcBorders>
              <w:top w:val="single" w:sz="6" w:space="0" w:color="000000"/>
              <w:left w:val="single" w:sz="6" w:space="0" w:color="000000"/>
              <w:bottom w:val="single" w:sz="6" w:space="0" w:color="000000"/>
              <w:right w:val="single" w:sz="6" w:space="0" w:color="000000"/>
            </w:tcBorders>
          </w:tcPr>
          <w:p w14:paraId="55FF772F"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Ծծմբի դիօքսիդ (SULPHUR DIOXIDE)</w:t>
            </w:r>
          </w:p>
        </w:tc>
        <w:tc>
          <w:tcPr>
            <w:tcW w:w="2279" w:type="dxa"/>
            <w:tcBorders>
              <w:top w:val="single" w:sz="6" w:space="0" w:color="000000"/>
              <w:left w:val="single" w:sz="6" w:space="0" w:color="000000"/>
              <w:bottom w:val="single" w:sz="6" w:space="0" w:color="000000"/>
              <w:right w:val="single" w:sz="6" w:space="0" w:color="000000"/>
            </w:tcBorders>
          </w:tcPr>
          <w:p w14:paraId="448C2383"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կոնսերվանտ, հակաօքսիդիչ</w:t>
            </w:r>
          </w:p>
        </w:tc>
        <w:tc>
          <w:tcPr>
            <w:tcW w:w="3460" w:type="dxa"/>
            <w:gridSpan w:val="2"/>
            <w:tcBorders>
              <w:top w:val="single" w:sz="6" w:space="0" w:color="000000"/>
              <w:left w:val="single" w:sz="6" w:space="0" w:color="000000"/>
              <w:bottom w:val="single" w:sz="6" w:space="0" w:color="000000"/>
              <w:right w:val="single" w:sz="6" w:space="0" w:color="000000"/>
            </w:tcBorders>
          </w:tcPr>
          <w:p w14:paraId="4F3B1F79"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w:t>
            </w:r>
          </w:p>
        </w:tc>
        <w:tc>
          <w:tcPr>
            <w:tcW w:w="1102" w:type="dxa"/>
            <w:gridSpan w:val="2"/>
            <w:tcBorders>
              <w:top w:val="single" w:sz="6" w:space="0" w:color="000000"/>
              <w:left w:val="single" w:sz="6" w:space="0" w:color="000000"/>
              <w:bottom w:val="single" w:sz="6" w:space="0" w:color="000000"/>
              <w:right w:val="single" w:sz="6" w:space="0" w:color="000000"/>
            </w:tcBorders>
          </w:tcPr>
          <w:p w14:paraId="2A33385B"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3" w:type="dxa"/>
            <w:tcBorders>
              <w:top w:val="single" w:sz="6" w:space="0" w:color="000000"/>
              <w:left w:val="single" w:sz="6" w:space="0" w:color="000000"/>
              <w:bottom w:val="single" w:sz="6" w:space="0" w:color="000000"/>
              <w:right w:val="single" w:sz="6" w:space="0" w:color="000000"/>
            </w:tcBorders>
          </w:tcPr>
          <w:p w14:paraId="0A05B4E8"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gridSpan w:val="2"/>
            <w:tcBorders>
              <w:top w:val="single" w:sz="6" w:space="0" w:color="000000"/>
              <w:left w:val="single" w:sz="6" w:space="0" w:color="000000"/>
              <w:bottom w:val="single" w:sz="6" w:space="0" w:color="000000"/>
              <w:right w:val="single" w:sz="6" w:space="0" w:color="000000"/>
            </w:tcBorders>
          </w:tcPr>
          <w:p w14:paraId="17F9E474"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68BDE425"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gridSpan w:val="3"/>
            <w:tcBorders>
              <w:top w:val="single" w:sz="6" w:space="0" w:color="000000"/>
              <w:left w:val="single" w:sz="6" w:space="0" w:color="000000"/>
              <w:bottom w:val="single" w:sz="6" w:space="0" w:color="000000"/>
              <w:right w:val="single" w:sz="6" w:space="0" w:color="000000"/>
            </w:tcBorders>
          </w:tcPr>
          <w:p w14:paraId="57E64D83"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5740F693"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4DD5CE2" w14:textId="77777777" w:rsidR="005606C4" w:rsidRPr="00131429" w:rsidRDefault="005606C4"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Е221</w:t>
            </w:r>
          </w:p>
        </w:tc>
        <w:tc>
          <w:tcPr>
            <w:tcW w:w="2739" w:type="dxa"/>
            <w:tcBorders>
              <w:top w:val="single" w:sz="6" w:space="0" w:color="000000"/>
              <w:left w:val="single" w:sz="6" w:space="0" w:color="000000"/>
              <w:bottom w:val="single" w:sz="6" w:space="0" w:color="000000"/>
              <w:right w:val="single" w:sz="6" w:space="0" w:color="000000"/>
            </w:tcBorders>
          </w:tcPr>
          <w:p w14:paraId="7B4130C0"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Նատրիումի սուլֆիտ (SODIUM SULPHITE)</w:t>
            </w:r>
          </w:p>
        </w:tc>
        <w:tc>
          <w:tcPr>
            <w:tcW w:w="2279" w:type="dxa"/>
            <w:tcBorders>
              <w:top w:val="single" w:sz="6" w:space="0" w:color="000000"/>
              <w:left w:val="single" w:sz="6" w:space="0" w:color="000000"/>
              <w:bottom w:val="single" w:sz="6" w:space="0" w:color="000000"/>
              <w:right w:val="single" w:sz="6" w:space="0" w:color="000000"/>
            </w:tcBorders>
          </w:tcPr>
          <w:p w14:paraId="0EF8301C"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կոնսերվանտ, հակաօքսիդիչ</w:t>
            </w:r>
          </w:p>
        </w:tc>
        <w:tc>
          <w:tcPr>
            <w:tcW w:w="3460" w:type="dxa"/>
            <w:gridSpan w:val="2"/>
            <w:tcBorders>
              <w:top w:val="single" w:sz="6" w:space="0" w:color="000000"/>
              <w:left w:val="single" w:sz="6" w:space="0" w:color="000000"/>
              <w:bottom w:val="single" w:sz="6" w:space="0" w:color="000000"/>
              <w:right w:val="single" w:sz="6" w:space="0" w:color="000000"/>
            </w:tcBorders>
          </w:tcPr>
          <w:p w14:paraId="625A6D79"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Անջուր. 95% Na2SO3</w:t>
            </w:r>
            <w:r w:rsidR="002A44D0" w:rsidRPr="00131429">
              <w:rPr>
                <w:rFonts w:ascii="GHEA Grapalat" w:eastAsia="Times New Roman" w:hAnsi="GHEA Grapalat" w:cs="Times New Roman"/>
                <w:sz w:val="20"/>
                <w:szCs w:val="20"/>
              </w:rPr>
              <w:t xml:space="preserve"> եւ</w:t>
            </w:r>
            <w:r w:rsidRPr="00131429">
              <w:rPr>
                <w:rFonts w:ascii="GHEA Grapalat" w:eastAsia="Times New Roman" w:hAnsi="GHEA Grapalat" w:cs="Times New Roman"/>
                <w:sz w:val="20"/>
                <w:szCs w:val="20"/>
              </w:rPr>
              <w:t xml:space="preserve"> առնվազն 48% SO2, հեպտահիդրատ՝ առնվազն 48%, Na2SO3 </w:t>
            </w:r>
            <w:r w:rsidR="002A44D0" w:rsidRPr="00131429">
              <w:rPr>
                <w:rFonts w:ascii="GHEA Grapalat" w:eastAsia="Times New Roman" w:hAnsi="GHEA Grapalat" w:cs="Times New Roman"/>
                <w:sz w:val="20"/>
                <w:szCs w:val="20"/>
              </w:rPr>
              <w:t>եւ</w:t>
            </w:r>
            <w:r w:rsidRPr="00131429">
              <w:rPr>
                <w:rFonts w:ascii="GHEA Grapalat" w:eastAsia="Times New Roman" w:hAnsi="GHEA Grapalat" w:cs="Times New Roman"/>
                <w:sz w:val="20"/>
                <w:szCs w:val="20"/>
              </w:rPr>
              <w:t xml:space="preserve"> առնվազն 24% SO2</w:t>
            </w:r>
          </w:p>
        </w:tc>
        <w:tc>
          <w:tcPr>
            <w:tcW w:w="1102" w:type="dxa"/>
            <w:gridSpan w:val="2"/>
            <w:tcBorders>
              <w:top w:val="single" w:sz="6" w:space="0" w:color="000000"/>
              <w:left w:val="single" w:sz="6" w:space="0" w:color="000000"/>
              <w:bottom w:val="single" w:sz="6" w:space="0" w:color="000000"/>
              <w:right w:val="single" w:sz="6" w:space="0" w:color="000000"/>
            </w:tcBorders>
          </w:tcPr>
          <w:p w14:paraId="4226A9DA"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3" w:type="dxa"/>
            <w:tcBorders>
              <w:top w:val="single" w:sz="6" w:space="0" w:color="000000"/>
              <w:left w:val="single" w:sz="6" w:space="0" w:color="000000"/>
              <w:bottom w:val="single" w:sz="6" w:space="0" w:color="000000"/>
              <w:right w:val="single" w:sz="6" w:space="0" w:color="000000"/>
            </w:tcBorders>
          </w:tcPr>
          <w:p w14:paraId="604EE370"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gridSpan w:val="2"/>
            <w:tcBorders>
              <w:top w:val="single" w:sz="6" w:space="0" w:color="000000"/>
              <w:left w:val="single" w:sz="6" w:space="0" w:color="000000"/>
              <w:bottom w:val="single" w:sz="6" w:space="0" w:color="000000"/>
              <w:right w:val="single" w:sz="6" w:space="0" w:color="000000"/>
            </w:tcBorders>
          </w:tcPr>
          <w:p w14:paraId="4D783852"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18158C91"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gridSpan w:val="3"/>
            <w:tcBorders>
              <w:top w:val="single" w:sz="6" w:space="0" w:color="000000"/>
              <w:left w:val="single" w:sz="6" w:space="0" w:color="000000"/>
              <w:bottom w:val="single" w:sz="6" w:space="0" w:color="000000"/>
              <w:right w:val="single" w:sz="6" w:space="0" w:color="000000"/>
            </w:tcBorders>
          </w:tcPr>
          <w:p w14:paraId="0DBE43F0"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7F318F93" w14:textId="77777777" w:rsidTr="002F21E0">
        <w:tc>
          <w:tcPr>
            <w:tcW w:w="794" w:type="dxa"/>
            <w:tcBorders>
              <w:top w:val="single" w:sz="6" w:space="0" w:color="000000"/>
              <w:left w:val="single" w:sz="6" w:space="0" w:color="000000"/>
              <w:bottom w:val="single" w:sz="6" w:space="0" w:color="000000"/>
              <w:right w:val="single" w:sz="6" w:space="0" w:color="000000"/>
            </w:tcBorders>
          </w:tcPr>
          <w:p w14:paraId="72403B91" w14:textId="77777777" w:rsidR="005606C4" w:rsidRPr="00131429" w:rsidRDefault="005606C4"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Е222</w:t>
            </w:r>
          </w:p>
        </w:tc>
        <w:tc>
          <w:tcPr>
            <w:tcW w:w="2739" w:type="dxa"/>
            <w:tcBorders>
              <w:top w:val="single" w:sz="6" w:space="0" w:color="000000"/>
              <w:left w:val="single" w:sz="6" w:space="0" w:color="000000"/>
              <w:bottom w:val="single" w:sz="6" w:space="0" w:color="000000"/>
              <w:right w:val="single" w:sz="6" w:space="0" w:color="000000"/>
            </w:tcBorders>
          </w:tcPr>
          <w:p w14:paraId="253A2589"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Նատրիումի հիդրոսուլֆիտ (SODIUM HYDROGEN SULPHITE)</w:t>
            </w:r>
          </w:p>
        </w:tc>
        <w:tc>
          <w:tcPr>
            <w:tcW w:w="2279" w:type="dxa"/>
            <w:tcBorders>
              <w:top w:val="single" w:sz="6" w:space="0" w:color="000000"/>
              <w:left w:val="single" w:sz="6" w:space="0" w:color="000000"/>
              <w:bottom w:val="single" w:sz="6" w:space="0" w:color="000000"/>
              <w:right w:val="single" w:sz="6" w:space="0" w:color="000000"/>
            </w:tcBorders>
          </w:tcPr>
          <w:p w14:paraId="42BEB5FC"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կոնսերվանտ, հակաօքսիդիչ</w:t>
            </w:r>
          </w:p>
        </w:tc>
        <w:tc>
          <w:tcPr>
            <w:tcW w:w="3460" w:type="dxa"/>
            <w:gridSpan w:val="2"/>
            <w:tcBorders>
              <w:top w:val="single" w:sz="6" w:space="0" w:color="000000"/>
              <w:left w:val="single" w:sz="6" w:space="0" w:color="000000"/>
              <w:bottom w:val="single" w:sz="6" w:space="0" w:color="000000"/>
              <w:right w:val="single" w:sz="6" w:space="0" w:color="000000"/>
            </w:tcBorders>
          </w:tcPr>
          <w:p w14:paraId="29586DBF"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32% կ/կ</w:t>
            </w:r>
            <w:r w:rsidR="002A44D0" w:rsidRPr="00131429">
              <w:rPr>
                <w:rFonts w:ascii="GHEA Grapalat" w:eastAsia="Times New Roman" w:hAnsi="GHEA Grapalat" w:cs="Times New Roman"/>
                <w:sz w:val="20"/>
                <w:szCs w:val="20"/>
              </w:rPr>
              <w:t xml:space="preserve"> </w:t>
            </w:r>
            <w:r w:rsidRPr="00131429">
              <w:rPr>
                <w:rFonts w:ascii="GHEA Grapalat" w:eastAsia="Times New Roman" w:hAnsi="GHEA Grapalat" w:cs="Times New Roman"/>
                <w:sz w:val="20"/>
                <w:szCs w:val="20"/>
              </w:rPr>
              <w:t>NaHSO3</w:t>
            </w:r>
          </w:p>
        </w:tc>
        <w:tc>
          <w:tcPr>
            <w:tcW w:w="1102" w:type="dxa"/>
            <w:gridSpan w:val="2"/>
            <w:tcBorders>
              <w:top w:val="single" w:sz="6" w:space="0" w:color="000000"/>
              <w:left w:val="single" w:sz="6" w:space="0" w:color="000000"/>
              <w:bottom w:val="single" w:sz="6" w:space="0" w:color="000000"/>
              <w:right w:val="single" w:sz="6" w:space="0" w:color="000000"/>
            </w:tcBorders>
          </w:tcPr>
          <w:p w14:paraId="40771320"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3" w:type="dxa"/>
            <w:tcBorders>
              <w:top w:val="single" w:sz="6" w:space="0" w:color="000000"/>
              <w:left w:val="single" w:sz="6" w:space="0" w:color="000000"/>
              <w:bottom w:val="single" w:sz="6" w:space="0" w:color="000000"/>
              <w:right w:val="single" w:sz="6" w:space="0" w:color="000000"/>
            </w:tcBorders>
          </w:tcPr>
          <w:p w14:paraId="33258B31"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gridSpan w:val="2"/>
            <w:tcBorders>
              <w:top w:val="single" w:sz="6" w:space="0" w:color="000000"/>
              <w:left w:val="single" w:sz="6" w:space="0" w:color="000000"/>
              <w:bottom w:val="single" w:sz="6" w:space="0" w:color="000000"/>
              <w:right w:val="single" w:sz="6" w:space="0" w:color="000000"/>
            </w:tcBorders>
          </w:tcPr>
          <w:p w14:paraId="4259A51A"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041FA92C"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gridSpan w:val="3"/>
            <w:tcBorders>
              <w:top w:val="single" w:sz="6" w:space="0" w:color="000000"/>
              <w:left w:val="single" w:sz="6" w:space="0" w:color="000000"/>
              <w:bottom w:val="single" w:sz="6" w:space="0" w:color="000000"/>
              <w:right w:val="single" w:sz="6" w:space="0" w:color="000000"/>
            </w:tcBorders>
          </w:tcPr>
          <w:p w14:paraId="4DA99E7A"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43C80330"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B5DF1C4" w14:textId="77777777" w:rsidR="005606C4" w:rsidRPr="00131429" w:rsidRDefault="005606C4"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Е223</w:t>
            </w:r>
          </w:p>
        </w:tc>
        <w:tc>
          <w:tcPr>
            <w:tcW w:w="2739" w:type="dxa"/>
            <w:tcBorders>
              <w:top w:val="single" w:sz="6" w:space="0" w:color="000000"/>
              <w:left w:val="single" w:sz="6" w:space="0" w:color="000000"/>
              <w:bottom w:val="single" w:sz="6" w:space="0" w:color="000000"/>
              <w:right w:val="single" w:sz="6" w:space="0" w:color="000000"/>
            </w:tcBorders>
          </w:tcPr>
          <w:p w14:paraId="4E10AD51"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Նատրիումի պիրոսուլֆիտ (SODIUM METABISULPHITE)</w:t>
            </w:r>
          </w:p>
        </w:tc>
        <w:tc>
          <w:tcPr>
            <w:tcW w:w="2279" w:type="dxa"/>
            <w:tcBorders>
              <w:top w:val="single" w:sz="6" w:space="0" w:color="000000"/>
              <w:left w:val="single" w:sz="6" w:space="0" w:color="000000"/>
              <w:bottom w:val="single" w:sz="6" w:space="0" w:color="000000"/>
              <w:right w:val="single" w:sz="6" w:space="0" w:color="000000"/>
            </w:tcBorders>
          </w:tcPr>
          <w:p w14:paraId="70D5D058"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կոնսերվանտ, հակաօքսիդիչ</w:t>
            </w:r>
          </w:p>
        </w:tc>
        <w:tc>
          <w:tcPr>
            <w:tcW w:w="3460" w:type="dxa"/>
            <w:gridSpan w:val="2"/>
            <w:tcBorders>
              <w:top w:val="single" w:sz="6" w:space="0" w:color="000000"/>
              <w:left w:val="single" w:sz="6" w:space="0" w:color="000000"/>
              <w:bottom w:val="single" w:sz="6" w:space="0" w:color="000000"/>
              <w:right w:val="single" w:sz="6" w:space="0" w:color="000000"/>
            </w:tcBorders>
          </w:tcPr>
          <w:p w14:paraId="55A6AA97"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95% Na2S2O5 </w:t>
            </w:r>
            <w:r w:rsidR="002A44D0" w:rsidRPr="00131429">
              <w:rPr>
                <w:rFonts w:ascii="GHEA Grapalat" w:eastAsia="Times New Roman" w:hAnsi="GHEA Grapalat" w:cs="Times New Roman"/>
                <w:sz w:val="20"/>
                <w:szCs w:val="20"/>
              </w:rPr>
              <w:t>եւ</w:t>
            </w:r>
            <w:r w:rsidRPr="00131429">
              <w:rPr>
                <w:rFonts w:ascii="GHEA Grapalat" w:eastAsia="Times New Roman" w:hAnsi="GHEA Grapalat" w:cs="Times New Roman"/>
                <w:sz w:val="20"/>
                <w:szCs w:val="20"/>
              </w:rPr>
              <w:t xml:space="preserve"> առնվազն 64% SO2</w:t>
            </w:r>
          </w:p>
        </w:tc>
        <w:tc>
          <w:tcPr>
            <w:tcW w:w="1102" w:type="dxa"/>
            <w:gridSpan w:val="2"/>
            <w:tcBorders>
              <w:top w:val="single" w:sz="6" w:space="0" w:color="000000"/>
              <w:left w:val="single" w:sz="6" w:space="0" w:color="000000"/>
              <w:bottom w:val="single" w:sz="6" w:space="0" w:color="000000"/>
              <w:right w:val="single" w:sz="6" w:space="0" w:color="000000"/>
            </w:tcBorders>
          </w:tcPr>
          <w:p w14:paraId="75EB4EF9"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3" w:type="dxa"/>
            <w:tcBorders>
              <w:top w:val="single" w:sz="6" w:space="0" w:color="000000"/>
              <w:left w:val="single" w:sz="6" w:space="0" w:color="000000"/>
              <w:bottom w:val="single" w:sz="6" w:space="0" w:color="000000"/>
              <w:right w:val="single" w:sz="6" w:space="0" w:color="000000"/>
            </w:tcBorders>
          </w:tcPr>
          <w:p w14:paraId="5F41AAC7"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gridSpan w:val="2"/>
            <w:tcBorders>
              <w:top w:val="single" w:sz="6" w:space="0" w:color="000000"/>
              <w:left w:val="single" w:sz="6" w:space="0" w:color="000000"/>
              <w:bottom w:val="single" w:sz="6" w:space="0" w:color="000000"/>
              <w:right w:val="single" w:sz="6" w:space="0" w:color="000000"/>
            </w:tcBorders>
          </w:tcPr>
          <w:p w14:paraId="75418C1A"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6EA8AC4A"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gridSpan w:val="3"/>
            <w:tcBorders>
              <w:top w:val="single" w:sz="6" w:space="0" w:color="000000"/>
              <w:left w:val="single" w:sz="6" w:space="0" w:color="000000"/>
              <w:bottom w:val="single" w:sz="6" w:space="0" w:color="000000"/>
              <w:right w:val="single" w:sz="6" w:space="0" w:color="000000"/>
            </w:tcBorders>
          </w:tcPr>
          <w:p w14:paraId="57E693FC"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3D792D44"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B2F1DB4" w14:textId="77777777" w:rsidR="005606C4" w:rsidRPr="00131429" w:rsidRDefault="005606C4"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Е224</w:t>
            </w:r>
          </w:p>
        </w:tc>
        <w:tc>
          <w:tcPr>
            <w:tcW w:w="2739" w:type="dxa"/>
            <w:tcBorders>
              <w:top w:val="single" w:sz="6" w:space="0" w:color="000000"/>
              <w:left w:val="single" w:sz="6" w:space="0" w:color="000000"/>
              <w:bottom w:val="single" w:sz="6" w:space="0" w:color="000000"/>
              <w:right w:val="single" w:sz="6" w:space="0" w:color="000000"/>
            </w:tcBorders>
          </w:tcPr>
          <w:p w14:paraId="0993775B"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Կալիումի պիրոսուլֆիտ (POTASSIUM METABISULPHIT)</w:t>
            </w:r>
          </w:p>
        </w:tc>
        <w:tc>
          <w:tcPr>
            <w:tcW w:w="2279" w:type="dxa"/>
            <w:tcBorders>
              <w:top w:val="single" w:sz="6" w:space="0" w:color="000000"/>
              <w:left w:val="single" w:sz="6" w:space="0" w:color="000000"/>
              <w:bottom w:val="single" w:sz="6" w:space="0" w:color="000000"/>
              <w:right w:val="single" w:sz="6" w:space="0" w:color="000000"/>
            </w:tcBorders>
          </w:tcPr>
          <w:p w14:paraId="7956A65C"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կոնսերվանտ, հակաօքսիդիչ</w:t>
            </w:r>
          </w:p>
        </w:tc>
        <w:tc>
          <w:tcPr>
            <w:tcW w:w="3460" w:type="dxa"/>
            <w:gridSpan w:val="2"/>
            <w:tcBorders>
              <w:top w:val="single" w:sz="6" w:space="0" w:color="000000"/>
              <w:left w:val="single" w:sz="6" w:space="0" w:color="000000"/>
              <w:bottom w:val="single" w:sz="6" w:space="0" w:color="000000"/>
              <w:right w:val="single" w:sz="6" w:space="0" w:color="000000"/>
            </w:tcBorders>
          </w:tcPr>
          <w:p w14:paraId="0C39227E"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90% K2S2O5 </w:t>
            </w:r>
            <w:r w:rsidR="002A44D0" w:rsidRPr="00131429">
              <w:rPr>
                <w:rFonts w:ascii="GHEA Grapalat" w:eastAsia="Times New Roman" w:hAnsi="GHEA Grapalat" w:cs="Times New Roman"/>
                <w:sz w:val="20"/>
                <w:szCs w:val="20"/>
              </w:rPr>
              <w:t>եւ</w:t>
            </w:r>
            <w:r w:rsidRPr="00131429">
              <w:rPr>
                <w:rFonts w:ascii="GHEA Grapalat" w:eastAsia="Times New Roman" w:hAnsi="GHEA Grapalat" w:cs="Times New Roman"/>
                <w:sz w:val="20"/>
                <w:szCs w:val="20"/>
              </w:rPr>
              <w:t xml:space="preserve"> առնվազն 51,8% SO2, իսկ մնացածը գրեթե ամբողջությամբ բաղկացած</w:t>
            </w:r>
            <w:r w:rsidR="00775550" w:rsidRPr="00131429">
              <w:rPr>
                <w:rFonts w:ascii="GHEA Grapalat" w:eastAsia="Times New Roman" w:hAnsi="GHEA Grapalat" w:cs="Times New Roman"/>
                <w:sz w:val="20"/>
                <w:szCs w:val="20"/>
              </w:rPr>
              <w:t>է</w:t>
            </w:r>
            <w:r w:rsidRPr="00131429">
              <w:rPr>
                <w:rFonts w:ascii="GHEA Grapalat" w:eastAsia="Times New Roman" w:hAnsi="GHEA Grapalat" w:cs="Times New Roman"/>
                <w:sz w:val="20"/>
                <w:szCs w:val="20"/>
              </w:rPr>
              <w:t xml:space="preserve"> կալիումի սուլֆատից</w:t>
            </w:r>
          </w:p>
        </w:tc>
        <w:tc>
          <w:tcPr>
            <w:tcW w:w="1102" w:type="dxa"/>
            <w:gridSpan w:val="2"/>
            <w:tcBorders>
              <w:top w:val="single" w:sz="6" w:space="0" w:color="000000"/>
              <w:left w:val="single" w:sz="6" w:space="0" w:color="000000"/>
              <w:bottom w:val="single" w:sz="6" w:space="0" w:color="000000"/>
              <w:right w:val="single" w:sz="6" w:space="0" w:color="000000"/>
            </w:tcBorders>
          </w:tcPr>
          <w:p w14:paraId="06ECF40C"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3" w:type="dxa"/>
            <w:tcBorders>
              <w:top w:val="single" w:sz="6" w:space="0" w:color="000000"/>
              <w:left w:val="single" w:sz="6" w:space="0" w:color="000000"/>
              <w:bottom w:val="single" w:sz="6" w:space="0" w:color="000000"/>
              <w:right w:val="single" w:sz="6" w:space="0" w:color="000000"/>
            </w:tcBorders>
          </w:tcPr>
          <w:p w14:paraId="4B5B33A5"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gridSpan w:val="2"/>
            <w:tcBorders>
              <w:top w:val="single" w:sz="6" w:space="0" w:color="000000"/>
              <w:left w:val="single" w:sz="6" w:space="0" w:color="000000"/>
              <w:bottom w:val="single" w:sz="6" w:space="0" w:color="000000"/>
              <w:right w:val="single" w:sz="6" w:space="0" w:color="000000"/>
            </w:tcBorders>
          </w:tcPr>
          <w:p w14:paraId="04D91F21"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188BF4D4"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gridSpan w:val="3"/>
            <w:tcBorders>
              <w:top w:val="single" w:sz="6" w:space="0" w:color="000000"/>
              <w:left w:val="single" w:sz="6" w:space="0" w:color="000000"/>
              <w:bottom w:val="single" w:sz="6" w:space="0" w:color="000000"/>
              <w:right w:val="single" w:sz="6" w:space="0" w:color="000000"/>
            </w:tcBorders>
          </w:tcPr>
          <w:p w14:paraId="4C3C3990"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7BECAAA9"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CCA6F61" w14:textId="77777777" w:rsidR="005606C4" w:rsidRPr="00131429" w:rsidRDefault="005606C4"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Е225</w:t>
            </w:r>
          </w:p>
        </w:tc>
        <w:tc>
          <w:tcPr>
            <w:tcW w:w="2739" w:type="dxa"/>
            <w:tcBorders>
              <w:top w:val="single" w:sz="6" w:space="0" w:color="000000"/>
              <w:left w:val="single" w:sz="6" w:space="0" w:color="000000"/>
              <w:bottom w:val="single" w:sz="6" w:space="0" w:color="000000"/>
              <w:right w:val="single" w:sz="6" w:space="0" w:color="000000"/>
            </w:tcBorders>
          </w:tcPr>
          <w:p w14:paraId="2D1FC8BC"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Կալիումի սուլֆիտ (POTASSIUM SULPHITE)</w:t>
            </w:r>
          </w:p>
        </w:tc>
        <w:tc>
          <w:tcPr>
            <w:tcW w:w="2279" w:type="dxa"/>
            <w:tcBorders>
              <w:top w:val="single" w:sz="6" w:space="0" w:color="000000"/>
              <w:left w:val="single" w:sz="6" w:space="0" w:color="000000"/>
              <w:bottom w:val="single" w:sz="6" w:space="0" w:color="000000"/>
              <w:right w:val="single" w:sz="6" w:space="0" w:color="000000"/>
            </w:tcBorders>
          </w:tcPr>
          <w:p w14:paraId="3764AEBC"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կոնսերվանտ, հակաօքսիդիչ</w:t>
            </w:r>
          </w:p>
        </w:tc>
        <w:tc>
          <w:tcPr>
            <w:tcW w:w="3460" w:type="dxa"/>
            <w:gridSpan w:val="2"/>
            <w:tcBorders>
              <w:top w:val="single" w:sz="6" w:space="0" w:color="000000"/>
              <w:left w:val="single" w:sz="6" w:space="0" w:color="000000"/>
              <w:bottom w:val="single" w:sz="6" w:space="0" w:color="000000"/>
              <w:right w:val="single" w:sz="6" w:space="0" w:color="000000"/>
            </w:tcBorders>
          </w:tcPr>
          <w:p w14:paraId="2C90455B"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90.0%</w:t>
            </w:r>
          </w:p>
        </w:tc>
        <w:tc>
          <w:tcPr>
            <w:tcW w:w="1102" w:type="dxa"/>
            <w:gridSpan w:val="2"/>
            <w:tcBorders>
              <w:top w:val="single" w:sz="6" w:space="0" w:color="000000"/>
              <w:left w:val="single" w:sz="6" w:space="0" w:color="000000"/>
              <w:bottom w:val="single" w:sz="6" w:space="0" w:color="000000"/>
              <w:right w:val="single" w:sz="6" w:space="0" w:color="000000"/>
            </w:tcBorders>
          </w:tcPr>
          <w:p w14:paraId="35C16C7B"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13" w:type="dxa"/>
            <w:tcBorders>
              <w:top w:val="single" w:sz="6" w:space="0" w:color="000000"/>
              <w:left w:val="single" w:sz="6" w:space="0" w:color="000000"/>
              <w:bottom w:val="single" w:sz="6" w:space="0" w:color="000000"/>
              <w:right w:val="single" w:sz="6" w:space="0" w:color="000000"/>
            </w:tcBorders>
          </w:tcPr>
          <w:p w14:paraId="586B7BE8"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gridSpan w:val="2"/>
            <w:tcBorders>
              <w:top w:val="single" w:sz="6" w:space="0" w:color="000000"/>
              <w:left w:val="single" w:sz="6" w:space="0" w:color="000000"/>
              <w:bottom w:val="single" w:sz="6" w:space="0" w:color="000000"/>
              <w:right w:val="single" w:sz="6" w:space="0" w:color="000000"/>
            </w:tcBorders>
          </w:tcPr>
          <w:p w14:paraId="2E7D493A"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20" w:type="dxa"/>
            <w:tcBorders>
              <w:top w:val="single" w:sz="6" w:space="0" w:color="000000"/>
              <w:left w:val="single" w:sz="6" w:space="0" w:color="000000"/>
              <w:bottom w:val="single" w:sz="6" w:space="0" w:color="000000"/>
              <w:right w:val="single" w:sz="6" w:space="0" w:color="000000"/>
            </w:tcBorders>
          </w:tcPr>
          <w:p w14:paraId="176EF6A9"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gridSpan w:val="3"/>
            <w:tcBorders>
              <w:top w:val="single" w:sz="6" w:space="0" w:color="000000"/>
              <w:left w:val="single" w:sz="6" w:space="0" w:color="000000"/>
              <w:bottom w:val="single" w:sz="6" w:space="0" w:color="000000"/>
              <w:right w:val="single" w:sz="6" w:space="0" w:color="000000"/>
            </w:tcBorders>
          </w:tcPr>
          <w:p w14:paraId="16F97AE7"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3EB2CA57"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15BFED2" w14:textId="77777777" w:rsidR="005606C4" w:rsidRPr="00131429" w:rsidRDefault="005606C4"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Е226</w:t>
            </w:r>
          </w:p>
        </w:tc>
        <w:tc>
          <w:tcPr>
            <w:tcW w:w="2739" w:type="dxa"/>
            <w:tcBorders>
              <w:top w:val="single" w:sz="6" w:space="0" w:color="000000"/>
              <w:left w:val="single" w:sz="6" w:space="0" w:color="000000"/>
              <w:bottom w:val="single" w:sz="6" w:space="0" w:color="000000"/>
              <w:right w:val="single" w:sz="6" w:space="0" w:color="000000"/>
            </w:tcBorders>
          </w:tcPr>
          <w:p w14:paraId="014B87A6"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Կալցիումի սուլֆիտ (CALCIUM SULPHITE)</w:t>
            </w:r>
          </w:p>
        </w:tc>
        <w:tc>
          <w:tcPr>
            <w:tcW w:w="2279" w:type="dxa"/>
            <w:tcBorders>
              <w:top w:val="single" w:sz="6" w:space="0" w:color="000000"/>
              <w:left w:val="single" w:sz="6" w:space="0" w:color="000000"/>
              <w:bottom w:val="single" w:sz="6" w:space="0" w:color="000000"/>
              <w:right w:val="single" w:sz="6" w:space="0" w:color="000000"/>
            </w:tcBorders>
          </w:tcPr>
          <w:p w14:paraId="499F981D"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կոնսերվանտ, հակաօքսիդիչ</w:t>
            </w:r>
          </w:p>
        </w:tc>
        <w:tc>
          <w:tcPr>
            <w:tcW w:w="3460" w:type="dxa"/>
            <w:gridSpan w:val="2"/>
            <w:tcBorders>
              <w:top w:val="single" w:sz="6" w:space="0" w:color="000000"/>
              <w:left w:val="single" w:sz="6" w:space="0" w:color="000000"/>
              <w:bottom w:val="single" w:sz="6" w:space="0" w:color="000000"/>
              <w:right w:val="single" w:sz="6" w:space="0" w:color="000000"/>
            </w:tcBorders>
          </w:tcPr>
          <w:p w14:paraId="0A9B5BD8"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95% CaSO3 · 2H2O </w:t>
            </w:r>
            <w:r w:rsidR="002A44D0" w:rsidRPr="00131429">
              <w:rPr>
                <w:rFonts w:ascii="GHEA Grapalat" w:eastAsia="Times New Roman" w:hAnsi="GHEA Grapalat" w:cs="Times New Roman"/>
                <w:sz w:val="20"/>
                <w:szCs w:val="20"/>
              </w:rPr>
              <w:t>եւ</w:t>
            </w:r>
            <w:r w:rsidRPr="00131429">
              <w:rPr>
                <w:rFonts w:ascii="GHEA Grapalat" w:eastAsia="Times New Roman" w:hAnsi="GHEA Grapalat" w:cs="Times New Roman"/>
                <w:sz w:val="20"/>
                <w:szCs w:val="20"/>
              </w:rPr>
              <w:t xml:space="preserve"> առնվազն 39% SO2</w:t>
            </w:r>
          </w:p>
        </w:tc>
        <w:tc>
          <w:tcPr>
            <w:tcW w:w="1102" w:type="dxa"/>
            <w:gridSpan w:val="2"/>
            <w:tcBorders>
              <w:top w:val="single" w:sz="6" w:space="0" w:color="000000"/>
              <w:left w:val="single" w:sz="6" w:space="0" w:color="000000"/>
              <w:bottom w:val="single" w:sz="6" w:space="0" w:color="000000"/>
              <w:right w:val="single" w:sz="6" w:space="0" w:color="000000"/>
            </w:tcBorders>
          </w:tcPr>
          <w:p w14:paraId="051F1B1B"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3" w:type="dxa"/>
            <w:tcBorders>
              <w:top w:val="single" w:sz="6" w:space="0" w:color="000000"/>
              <w:left w:val="single" w:sz="6" w:space="0" w:color="000000"/>
              <w:bottom w:val="single" w:sz="6" w:space="0" w:color="000000"/>
              <w:right w:val="single" w:sz="6" w:space="0" w:color="000000"/>
            </w:tcBorders>
          </w:tcPr>
          <w:p w14:paraId="155F7FAD"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gridSpan w:val="2"/>
            <w:tcBorders>
              <w:top w:val="single" w:sz="6" w:space="0" w:color="000000"/>
              <w:left w:val="single" w:sz="6" w:space="0" w:color="000000"/>
              <w:bottom w:val="single" w:sz="6" w:space="0" w:color="000000"/>
              <w:right w:val="single" w:sz="6" w:space="0" w:color="000000"/>
            </w:tcBorders>
          </w:tcPr>
          <w:p w14:paraId="0BB1D16A"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3FBB8083"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gridSpan w:val="3"/>
            <w:tcBorders>
              <w:top w:val="single" w:sz="6" w:space="0" w:color="000000"/>
              <w:left w:val="single" w:sz="6" w:space="0" w:color="000000"/>
              <w:bottom w:val="single" w:sz="6" w:space="0" w:color="000000"/>
              <w:right w:val="single" w:sz="6" w:space="0" w:color="000000"/>
            </w:tcBorders>
          </w:tcPr>
          <w:p w14:paraId="173DF37D"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5E3FA277"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C0953D4" w14:textId="77777777" w:rsidR="005606C4" w:rsidRPr="00131429" w:rsidRDefault="005606C4"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Е227</w:t>
            </w:r>
          </w:p>
        </w:tc>
        <w:tc>
          <w:tcPr>
            <w:tcW w:w="2739" w:type="dxa"/>
            <w:tcBorders>
              <w:top w:val="single" w:sz="6" w:space="0" w:color="000000"/>
              <w:left w:val="single" w:sz="6" w:space="0" w:color="000000"/>
              <w:bottom w:val="single" w:sz="6" w:space="0" w:color="000000"/>
              <w:right w:val="single" w:sz="6" w:space="0" w:color="000000"/>
            </w:tcBorders>
          </w:tcPr>
          <w:p w14:paraId="3CE1DF42"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Կալցիումի հիդրոսուլֆիտ (CALCIUM HYDROGEN SULPHITE)</w:t>
            </w:r>
          </w:p>
        </w:tc>
        <w:tc>
          <w:tcPr>
            <w:tcW w:w="2279" w:type="dxa"/>
            <w:tcBorders>
              <w:top w:val="single" w:sz="6" w:space="0" w:color="000000"/>
              <w:left w:val="single" w:sz="6" w:space="0" w:color="000000"/>
              <w:bottom w:val="single" w:sz="6" w:space="0" w:color="000000"/>
              <w:right w:val="single" w:sz="6" w:space="0" w:color="000000"/>
            </w:tcBorders>
          </w:tcPr>
          <w:p w14:paraId="403EA88A"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կոնսերվանտ, հակաօքսիդիչ</w:t>
            </w:r>
          </w:p>
        </w:tc>
        <w:tc>
          <w:tcPr>
            <w:tcW w:w="3460" w:type="dxa"/>
            <w:gridSpan w:val="2"/>
            <w:tcBorders>
              <w:top w:val="single" w:sz="6" w:space="0" w:color="000000"/>
              <w:left w:val="single" w:sz="6" w:space="0" w:color="000000"/>
              <w:bottom w:val="single" w:sz="6" w:space="0" w:color="000000"/>
              <w:right w:val="single" w:sz="6" w:space="0" w:color="000000"/>
            </w:tcBorders>
          </w:tcPr>
          <w:p w14:paraId="3ED48D80"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6-ից մինչ</w:t>
            </w:r>
            <w:r w:rsidR="002A44D0" w:rsidRPr="00131429">
              <w:rPr>
                <w:rFonts w:ascii="GHEA Grapalat" w:eastAsia="Times New Roman" w:hAnsi="GHEA Grapalat" w:cs="Times New Roman"/>
                <w:sz w:val="20"/>
                <w:szCs w:val="20"/>
              </w:rPr>
              <w:t>եւ</w:t>
            </w:r>
            <w:r w:rsidRPr="00131429">
              <w:rPr>
                <w:rFonts w:ascii="GHEA Grapalat" w:eastAsia="Times New Roman" w:hAnsi="GHEA Grapalat" w:cs="Times New Roman"/>
                <w:sz w:val="20"/>
                <w:szCs w:val="20"/>
              </w:rPr>
              <w:t xml:space="preserve"> 8% (զանգված /ծավալ) ծծմբի դիօքսիդի, 2,5-3,5% (զանգված/ծավալ) կալցիումի գազ՝ համապատասխանաբար,</w:t>
            </w:r>
            <w:r w:rsidR="002A44D0" w:rsidRPr="00131429">
              <w:rPr>
                <w:rFonts w:ascii="GHEA Grapalat" w:eastAsia="Times New Roman" w:hAnsi="GHEA Grapalat" w:cs="Times New Roman"/>
                <w:sz w:val="20"/>
                <w:szCs w:val="20"/>
              </w:rPr>
              <w:t xml:space="preserve"> </w:t>
            </w:r>
            <w:r w:rsidRPr="00131429">
              <w:rPr>
                <w:rFonts w:ascii="GHEA Grapalat" w:eastAsia="Times New Roman" w:hAnsi="GHEA Grapalat" w:cs="Times New Roman"/>
                <w:sz w:val="20"/>
                <w:szCs w:val="20"/>
              </w:rPr>
              <w:t>10-14% (զանգված/ծավալ) կալցիումի բիսուլֆիտի (Ca (HSO3) 2)</w:t>
            </w:r>
          </w:p>
        </w:tc>
        <w:tc>
          <w:tcPr>
            <w:tcW w:w="1102" w:type="dxa"/>
            <w:gridSpan w:val="2"/>
            <w:tcBorders>
              <w:top w:val="single" w:sz="6" w:space="0" w:color="000000"/>
              <w:left w:val="single" w:sz="6" w:space="0" w:color="000000"/>
              <w:bottom w:val="single" w:sz="6" w:space="0" w:color="000000"/>
              <w:right w:val="single" w:sz="6" w:space="0" w:color="000000"/>
            </w:tcBorders>
          </w:tcPr>
          <w:p w14:paraId="7B453965"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3" w:type="dxa"/>
            <w:tcBorders>
              <w:top w:val="single" w:sz="6" w:space="0" w:color="000000"/>
              <w:left w:val="single" w:sz="6" w:space="0" w:color="000000"/>
              <w:bottom w:val="single" w:sz="6" w:space="0" w:color="000000"/>
              <w:right w:val="single" w:sz="6" w:space="0" w:color="000000"/>
            </w:tcBorders>
          </w:tcPr>
          <w:p w14:paraId="29B7C5FD"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gridSpan w:val="2"/>
            <w:tcBorders>
              <w:top w:val="single" w:sz="6" w:space="0" w:color="000000"/>
              <w:left w:val="single" w:sz="6" w:space="0" w:color="000000"/>
              <w:bottom w:val="single" w:sz="6" w:space="0" w:color="000000"/>
              <w:right w:val="single" w:sz="6" w:space="0" w:color="000000"/>
            </w:tcBorders>
          </w:tcPr>
          <w:p w14:paraId="0A333CC7"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6AAF44CE"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gridSpan w:val="3"/>
            <w:tcBorders>
              <w:top w:val="single" w:sz="6" w:space="0" w:color="000000"/>
              <w:left w:val="single" w:sz="6" w:space="0" w:color="000000"/>
              <w:bottom w:val="single" w:sz="6" w:space="0" w:color="000000"/>
              <w:right w:val="single" w:sz="6" w:space="0" w:color="000000"/>
            </w:tcBorders>
          </w:tcPr>
          <w:p w14:paraId="60EF7A9C"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47A12471"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A48895E" w14:textId="77777777" w:rsidR="005606C4" w:rsidRPr="00131429" w:rsidRDefault="005606C4"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Е228</w:t>
            </w:r>
          </w:p>
        </w:tc>
        <w:tc>
          <w:tcPr>
            <w:tcW w:w="2739" w:type="dxa"/>
            <w:tcBorders>
              <w:top w:val="single" w:sz="6" w:space="0" w:color="000000"/>
              <w:left w:val="single" w:sz="6" w:space="0" w:color="000000"/>
              <w:bottom w:val="single" w:sz="6" w:space="0" w:color="000000"/>
              <w:right w:val="single" w:sz="6" w:space="0" w:color="000000"/>
            </w:tcBorders>
          </w:tcPr>
          <w:p w14:paraId="5BCAC8B1"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Կալիումի հիդրոսուլֆիտ (բիսուլֆիտ) (POTASSIUM BISULPHITE)</w:t>
            </w:r>
          </w:p>
        </w:tc>
        <w:tc>
          <w:tcPr>
            <w:tcW w:w="2279" w:type="dxa"/>
            <w:tcBorders>
              <w:top w:val="single" w:sz="6" w:space="0" w:color="000000"/>
              <w:left w:val="single" w:sz="6" w:space="0" w:color="000000"/>
              <w:bottom w:val="single" w:sz="6" w:space="0" w:color="000000"/>
              <w:right w:val="single" w:sz="6" w:space="0" w:color="000000"/>
            </w:tcBorders>
          </w:tcPr>
          <w:p w14:paraId="0D821D93"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կոնսերվանտ, հակաօքսիդիչ</w:t>
            </w:r>
          </w:p>
        </w:tc>
        <w:tc>
          <w:tcPr>
            <w:tcW w:w="3460" w:type="dxa"/>
            <w:gridSpan w:val="2"/>
            <w:tcBorders>
              <w:top w:val="single" w:sz="6" w:space="0" w:color="000000"/>
              <w:left w:val="single" w:sz="6" w:space="0" w:color="000000"/>
              <w:bottom w:val="single" w:sz="6" w:space="0" w:color="000000"/>
              <w:right w:val="single" w:sz="6" w:space="0" w:color="000000"/>
            </w:tcBorders>
          </w:tcPr>
          <w:p w14:paraId="53B539C3"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280 գ KHSO3 1 լիտրի համար (կամ 150 գ </w:t>
            </w:r>
            <w:r w:rsidR="0052241E" w:rsidRPr="00131429">
              <w:rPr>
                <w:rFonts w:ascii="GHEA Grapalat" w:eastAsia="Times New Roman" w:hAnsi="GHEA Grapalat" w:cs="Times New Roman"/>
                <w:sz w:val="20"/>
                <w:szCs w:val="20"/>
              </w:rPr>
              <w:t>СО</w:t>
            </w:r>
            <w:r w:rsidRPr="00131429">
              <w:rPr>
                <w:rFonts w:ascii="GHEA Grapalat" w:eastAsia="Times New Roman" w:hAnsi="GHEA Grapalat" w:cs="Times New Roman"/>
                <w:sz w:val="20"/>
                <w:szCs w:val="20"/>
              </w:rPr>
              <w:t>2 1 լիտրի համար)</w:t>
            </w:r>
          </w:p>
        </w:tc>
        <w:tc>
          <w:tcPr>
            <w:tcW w:w="1102" w:type="dxa"/>
            <w:gridSpan w:val="2"/>
            <w:tcBorders>
              <w:top w:val="single" w:sz="6" w:space="0" w:color="000000"/>
              <w:left w:val="single" w:sz="6" w:space="0" w:color="000000"/>
              <w:bottom w:val="single" w:sz="6" w:space="0" w:color="000000"/>
              <w:right w:val="single" w:sz="6" w:space="0" w:color="000000"/>
            </w:tcBorders>
          </w:tcPr>
          <w:p w14:paraId="6A75D1DE"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3" w:type="dxa"/>
            <w:tcBorders>
              <w:top w:val="single" w:sz="6" w:space="0" w:color="000000"/>
              <w:left w:val="single" w:sz="6" w:space="0" w:color="000000"/>
              <w:bottom w:val="single" w:sz="6" w:space="0" w:color="000000"/>
              <w:right w:val="single" w:sz="6" w:space="0" w:color="000000"/>
            </w:tcBorders>
          </w:tcPr>
          <w:p w14:paraId="45011E4B"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gridSpan w:val="2"/>
            <w:tcBorders>
              <w:top w:val="single" w:sz="6" w:space="0" w:color="000000"/>
              <w:left w:val="single" w:sz="6" w:space="0" w:color="000000"/>
              <w:bottom w:val="single" w:sz="6" w:space="0" w:color="000000"/>
              <w:right w:val="single" w:sz="6" w:space="0" w:color="000000"/>
            </w:tcBorders>
          </w:tcPr>
          <w:p w14:paraId="56F40B9F"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6B6EAD93"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gridSpan w:val="3"/>
            <w:tcBorders>
              <w:top w:val="single" w:sz="6" w:space="0" w:color="000000"/>
              <w:left w:val="single" w:sz="6" w:space="0" w:color="000000"/>
              <w:bottom w:val="single" w:sz="6" w:space="0" w:color="000000"/>
              <w:right w:val="single" w:sz="6" w:space="0" w:color="000000"/>
            </w:tcBorders>
          </w:tcPr>
          <w:p w14:paraId="1005BFF0"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4D93F56E"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BFFDD1E" w14:textId="77777777" w:rsidR="005606C4" w:rsidRPr="00131429" w:rsidRDefault="005606C4"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E230</w:t>
            </w:r>
          </w:p>
        </w:tc>
        <w:tc>
          <w:tcPr>
            <w:tcW w:w="2739" w:type="dxa"/>
            <w:tcBorders>
              <w:top w:val="single" w:sz="6" w:space="0" w:color="000000"/>
              <w:left w:val="single" w:sz="6" w:space="0" w:color="000000"/>
              <w:bottom w:val="single" w:sz="6" w:space="0" w:color="000000"/>
              <w:right w:val="single" w:sz="6" w:space="0" w:color="000000"/>
            </w:tcBorders>
          </w:tcPr>
          <w:p w14:paraId="71D2881C"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Դիֆենիլ (DIPHENYL)</w:t>
            </w:r>
          </w:p>
        </w:tc>
        <w:tc>
          <w:tcPr>
            <w:tcW w:w="2279" w:type="dxa"/>
            <w:tcBorders>
              <w:top w:val="single" w:sz="6" w:space="0" w:color="000000"/>
              <w:left w:val="single" w:sz="6" w:space="0" w:color="000000"/>
              <w:bottom w:val="single" w:sz="6" w:space="0" w:color="000000"/>
              <w:right w:val="single" w:sz="6" w:space="0" w:color="000000"/>
            </w:tcBorders>
          </w:tcPr>
          <w:p w14:paraId="34BC8D90"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կոնսերվանտ</w:t>
            </w:r>
          </w:p>
        </w:tc>
        <w:tc>
          <w:tcPr>
            <w:tcW w:w="3460" w:type="dxa"/>
            <w:gridSpan w:val="2"/>
            <w:tcBorders>
              <w:top w:val="single" w:sz="6" w:space="0" w:color="000000"/>
              <w:left w:val="single" w:sz="6" w:space="0" w:color="000000"/>
              <w:bottom w:val="single" w:sz="6" w:space="0" w:color="000000"/>
              <w:right w:val="single" w:sz="6" w:space="0" w:color="000000"/>
            </w:tcBorders>
          </w:tcPr>
          <w:p w14:paraId="408F9CA9"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99,80%</w:t>
            </w:r>
          </w:p>
        </w:tc>
        <w:tc>
          <w:tcPr>
            <w:tcW w:w="1102" w:type="dxa"/>
            <w:gridSpan w:val="2"/>
            <w:tcBorders>
              <w:top w:val="single" w:sz="6" w:space="0" w:color="000000"/>
              <w:left w:val="single" w:sz="6" w:space="0" w:color="000000"/>
              <w:bottom w:val="single" w:sz="6" w:space="0" w:color="000000"/>
              <w:right w:val="single" w:sz="6" w:space="0" w:color="000000"/>
            </w:tcBorders>
          </w:tcPr>
          <w:p w14:paraId="6079E6F2"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3" w:type="dxa"/>
            <w:tcBorders>
              <w:top w:val="single" w:sz="6" w:space="0" w:color="000000"/>
              <w:left w:val="single" w:sz="6" w:space="0" w:color="000000"/>
              <w:bottom w:val="single" w:sz="6" w:space="0" w:color="000000"/>
              <w:right w:val="single" w:sz="6" w:space="0" w:color="000000"/>
            </w:tcBorders>
          </w:tcPr>
          <w:p w14:paraId="3F9DACCD"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gridSpan w:val="2"/>
            <w:tcBorders>
              <w:top w:val="single" w:sz="6" w:space="0" w:color="000000"/>
              <w:left w:val="single" w:sz="6" w:space="0" w:color="000000"/>
              <w:bottom w:val="single" w:sz="6" w:space="0" w:color="000000"/>
              <w:right w:val="single" w:sz="6" w:space="0" w:color="000000"/>
            </w:tcBorders>
          </w:tcPr>
          <w:p w14:paraId="1EFB1AFA"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2246AEE1"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gridSpan w:val="3"/>
            <w:tcBorders>
              <w:top w:val="single" w:sz="6" w:space="0" w:color="000000"/>
              <w:left w:val="single" w:sz="6" w:space="0" w:color="000000"/>
              <w:bottom w:val="single" w:sz="6" w:space="0" w:color="000000"/>
              <w:right w:val="single" w:sz="6" w:space="0" w:color="000000"/>
            </w:tcBorders>
          </w:tcPr>
          <w:p w14:paraId="0CAFC136"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4EE237B8"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03B5B5F" w14:textId="77777777" w:rsidR="005606C4" w:rsidRPr="00131429" w:rsidRDefault="005606C4"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Е231</w:t>
            </w:r>
          </w:p>
        </w:tc>
        <w:tc>
          <w:tcPr>
            <w:tcW w:w="2739" w:type="dxa"/>
            <w:tcBorders>
              <w:top w:val="single" w:sz="6" w:space="0" w:color="000000"/>
              <w:left w:val="single" w:sz="6" w:space="0" w:color="000000"/>
              <w:bottom w:val="single" w:sz="6" w:space="0" w:color="000000"/>
              <w:right w:val="single" w:sz="6" w:space="0" w:color="000000"/>
            </w:tcBorders>
          </w:tcPr>
          <w:p w14:paraId="402D2042"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օրթո-Ֆենիլֆենոլ (ORTO- PHENYLPHENOL)</w:t>
            </w:r>
          </w:p>
        </w:tc>
        <w:tc>
          <w:tcPr>
            <w:tcW w:w="2279" w:type="dxa"/>
            <w:tcBorders>
              <w:top w:val="single" w:sz="6" w:space="0" w:color="000000"/>
              <w:left w:val="single" w:sz="6" w:space="0" w:color="000000"/>
              <w:bottom w:val="single" w:sz="6" w:space="0" w:color="000000"/>
              <w:right w:val="single" w:sz="6" w:space="0" w:color="000000"/>
            </w:tcBorders>
          </w:tcPr>
          <w:p w14:paraId="1E3B482A"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կոնսերվանտ</w:t>
            </w:r>
          </w:p>
        </w:tc>
        <w:tc>
          <w:tcPr>
            <w:tcW w:w="3460" w:type="dxa"/>
            <w:gridSpan w:val="2"/>
            <w:tcBorders>
              <w:top w:val="single" w:sz="6" w:space="0" w:color="000000"/>
              <w:left w:val="single" w:sz="6" w:space="0" w:color="000000"/>
              <w:bottom w:val="single" w:sz="6" w:space="0" w:color="000000"/>
              <w:right w:val="single" w:sz="6" w:space="0" w:color="000000"/>
            </w:tcBorders>
          </w:tcPr>
          <w:p w14:paraId="634C31F9"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w:t>
            </w:r>
          </w:p>
        </w:tc>
        <w:tc>
          <w:tcPr>
            <w:tcW w:w="1102" w:type="dxa"/>
            <w:gridSpan w:val="2"/>
            <w:tcBorders>
              <w:top w:val="single" w:sz="6" w:space="0" w:color="000000"/>
              <w:left w:val="single" w:sz="6" w:space="0" w:color="000000"/>
              <w:bottom w:val="single" w:sz="6" w:space="0" w:color="000000"/>
              <w:right w:val="single" w:sz="6" w:space="0" w:color="000000"/>
            </w:tcBorders>
          </w:tcPr>
          <w:p w14:paraId="7D25F891"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3" w:type="dxa"/>
            <w:tcBorders>
              <w:top w:val="single" w:sz="6" w:space="0" w:color="000000"/>
              <w:left w:val="single" w:sz="6" w:space="0" w:color="000000"/>
              <w:bottom w:val="single" w:sz="6" w:space="0" w:color="000000"/>
              <w:right w:val="single" w:sz="6" w:space="0" w:color="000000"/>
            </w:tcBorders>
          </w:tcPr>
          <w:p w14:paraId="34BDCE15"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gridSpan w:val="2"/>
            <w:tcBorders>
              <w:top w:val="single" w:sz="6" w:space="0" w:color="000000"/>
              <w:left w:val="single" w:sz="6" w:space="0" w:color="000000"/>
              <w:bottom w:val="single" w:sz="6" w:space="0" w:color="000000"/>
              <w:right w:val="single" w:sz="6" w:space="0" w:color="000000"/>
            </w:tcBorders>
          </w:tcPr>
          <w:p w14:paraId="7097DBC2"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0CD6A368"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gridSpan w:val="3"/>
            <w:tcBorders>
              <w:top w:val="single" w:sz="6" w:space="0" w:color="000000"/>
              <w:left w:val="single" w:sz="6" w:space="0" w:color="000000"/>
              <w:bottom w:val="single" w:sz="6" w:space="0" w:color="000000"/>
              <w:right w:val="single" w:sz="6" w:space="0" w:color="000000"/>
            </w:tcBorders>
          </w:tcPr>
          <w:p w14:paraId="21477F0F"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14D710E1"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7805C71" w14:textId="77777777" w:rsidR="005606C4" w:rsidRPr="00131429" w:rsidRDefault="005606C4"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Е232</w:t>
            </w:r>
          </w:p>
        </w:tc>
        <w:tc>
          <w:tcPr>
            <w:tcW w:w="2739" w:type="dxa"/>
            <w:tcBorders>
              <w:top w:val="single" w:sz="6" w:space="0" w:color="000000"/>
              <w:left w:val="single" w:sz="6" w:space="0" w:color="000000"/>
              <w:bottom w:val="single" w:sz="6" w:space="0" w:color="000000"/>
              <w:right w:val="single" w:sz="6" w:space="0" w:color="000000"/>
            </w:tcBorders>
          </w:tcPr>
          <w:p w14:paraId="726749A4"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Նատրիումական աղ օրթո-Ֆենիլֆենոլ (SODIUM O-PHENYLPHENOL)</w:t>
            </w:r>
          </w:p>
        </w:tc>
        <w:tc>
          <w:tcPr>
            <w:tcW w:w="2279" w:type="dxa"/>
            <w:tcBorders>
              <w:top w:val="single" w:sz="6" w:space="0" w:color="000000"/>
              <w:left w:val="single" w:sz="6" w:space="0" w:color="000000"/>
              <w:bottom w:val="single" w:sz="6" w:space="0" w:color="000000"/>
              <w:right w:val="single" w:sz="6" w:space="0" w:color="000000"/>
            </w:tcBorders>
          </w:tcPr>
          <w:p w14:paraId="7F811CAC"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կոնսերվանտ</w:t>
            </w:r>
          </w:p>
        </w:tc>
        <w:tc>
          <w:tcPr>
            <w:tcW w:w="3460" w:type="dxa"/>
            <w:gridSpan w:val="2"/>
            <w:tcBorders>
              <w:top w:val="single" w:sz="6" w:space="0" w:color="000000"/>
              <w:left w:val="single" w:sz="6" w:space="0" w:color="000000"/>
              <w:bottom w:val="single" w:sz="6" w:space="0" w:color="000000"/>
              <w:right w:val="single" w:sz="6" w:space="0" w:color="000000"/>
            </w:tcBorders>
          </w:tcPr>
          <w:p w14:paraId="1735FBAE"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97%՝ C12H9ONa· 4H2O</w:t>
            </w:r>
          </w:p>
        </w:tc>
        <w:tc>
          <w:tcPr>
            <w:tcW w:w="1102" w:type="dxa"/>
            <w:gridSpan w:val="2"/>
            <w:tcBorders>
              <w:top w:val="single" w:sz="6" w:space="0" w:color="000000"/>
              <w:left w:val="single" w:sz="6" w:space="0" w:color="000000"/>
              <w:bottom w:val="single" w:sz="6" w:space="0" w:color="000000"/>
              <w:right w:val="single" w:sz="6" w:space="0" w:color="000000"/>
            </w:tcBorders>
          </w:tcPr>
          <w:p w14:paraId="0D050C2B"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3" w:type="dxa"/>
            <w:tcBorders>
              <w:top w:val="single" w:sz="6" w:space="0" w:color="000000"/>
              <w:left w:val="single" w:sz="6" w:space="0" w:color="000000"/>
              <w:bottom w:val="single" w:sz="6" w:space="0" w:color="000000"/>
              <w:right w:val="single" w:sz="6" w:space="0" w:color="000000"/>
            </w:tcBorders>
          </w:tcPr>
          <w:p w14:paraId="15B08BD1"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gridSpan w:val="2"/>
            <w:tcBorders>
              <w:top w:val="single" w:sz="6" w:space="0" w:color="000000"/>
              <w:left w:val="single" w:sz="6" w:space="0" w:color="000000"/>
              <w:bottom w:val="single" w:sz="6" w:space="0" w:color="000000"/>
              <w:right w:val="single" w:sz="6" w:space="0" w:color="000000"/>
            </w:tcBorders>
          </w:tcPr>
          <w:p w14:paraId="30F07B43"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14B584DF"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gridSpan w:val="3"/>
            <w:tcBorders>
              <w:top w:val="single" w:sz="6" w:space="0" w:color="000000"/>
              <w:left w:val="single" w:sz="6" w:space="0" w:color="000000"/>
              <w:bottom w:val="single" w:sz="6" w:space="0" w:color="000000"/>
              <w:right w:val="single" w:sz="6" w:space="0" w:color="000000"/>
            </w:tcBorders>
          </w:tcPr>
          <w:p w14:paraId="12B71616"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66B1F5CC"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9AF34C6" w14:textId="77777777" w:rsidR="005606C4" w:rsidRPr="00131429" w:rsidRDefault="005606C4"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Е234</w:t>
            </w:r>
          </w:p>
        </w:tc>
        <w:tc>
          <w:tcPr>
            <w:tcW w:w="2739" w:type="dxa"/>
            <w:tcBorders>
              <w:top w:val="single" w:sz="6" w:space="0" w:color="000000"/>
              <w:left w:val="single" w:sz="6" w:space="0" w:color="000000"/>
              <w:bottom w:val="single" w:sz="6" w:space="0" w:color="000000"/>
              <w:right w:val="single" w:sz="6" w:space="0" w:color="000000"/>
            </w:tcBorders>
          </w:tcPr>
          <w:p w14:paraId="718849C6"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Նիզին (NISIN)</w:t>
            </w:r>
          </w:p>
        </w:tc>
        <w:tc>
          <w:tcPr>
            <w:tcW w:w="2279" w:type="dxa"/>
            <w:tcBorders>
              <w:top w:val="single" w:sz="6" w:space="0" w:color="000000"/>
              <w:left w:val="single" w:sz="6" w:space="0" w:color="000000"/>
              <w:bottom w:val="single" w:sz="6" w:space="0" w:color="000000"/>
              <w:right w:val="single" w:sz="6" w:space="0" w:color="000000"/>
            </w:tcBorders>
          </w:tcPr>
          <w:p w14:paraId="14831377"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կոնսերվանտ</w:t>
            </w:r>
          </w:p>
        </w:tc>
        <w:tc>
          <w:tcPr>
            <w:tcW w:w="3453" w:type="dxa"/>
            <w:tcBorders>
              <w:top w:val="single" w:sz="6" w:space="0" w:color="000000"/>
              <w:left w:val="single" w:sz="6" w:space="0" w:color="000000"/>
              <w:bottom w:val="single" w:sz="6" w:space="0" w:color="000000"/>
              <w:right w:val="single" w:sz="6" w:space="0" w:color="000000"/>
            </w:tcBorders>
          </w:tcPr>
          <w:p w14:paraId="038E6A51"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Նիզինի կոնցենտրատը պարունակում է առնվազն 900 միավոր 1 մգ-ի համար յուղազերծված կաթի խառնուրդում </w:t>
            </w:r>
            <w:r w:rsidR="002A44D0" w:rsidRPr="00131429">
              <w:rPr>
                <w:rFonts w:ascii="GHEA Grapalat" w:eastAsia="Times New Roman" w:hAnsi="GHEA Grapalat" w:cs="Times New Roman"/>
                <w:sz w:val="20"/>
                <w:szCs w:val="20"/>
              </w:rPr>
              <w:t>եւ</w:t>
            </w:r>
            <w:r w:rsidRPr="00131429">
              <w:rPr>
                <w:rFonts w:ascii="GHEA Grapalat" w:eastAsia="Times New Roman" w:hAnsi="GHEA Grapalat" w:cs="Times New Roman"/>
                <w:sz w:val="20"/>
                <w:szCs w:val="20"/>
              </w:rPr>
              <w:t xml:space="preserve"> 50% պինդ նյութեր</w:t>
            </w:r>
            <w:r w:rsidR="00775550" w:rsidRPr="00131429">
              <w:rPr>
                <w:rFonts w:ascii="GHEA Grapalat" w:eastAsia="Times New Roman" w:hAnsi="GHEA Grapalat" w:cs="Times New Roman"/>
                <w:sz w:val="20"/>
                <w:szCs w:val="20"/>
              </w:rPr>
              <w:t>՝</w:t>
            </w:r>
            <w:r w:rsidRPr="00131429">
              <w:rPr>
                <w:rFonts w:ascii="GHEA Grapalat" w:eastAsia="Times New Roman" w:hAnsi="GHEA Grapalat" w:cs="Times New Roman"/>
                <w:sz w:val="20"/>
                <w:szCs w:val="20"/>
              </w:rPr>
              <w:t xml:space="preserve"> նատրիումի </w:t>
            </w:r>
            <w:r w:rsidRPr="00131429">
              <w:rPr>
                <w:rFonts w:ascii="GHEA Grapalat" w:eastAsia="Times New Roman" w:hAnsi="GHEA Grapalat" w:cs="Times New Roman"/>
                <w:sz w:val="20"/>
                <w:szCs w:val="20"/>
              </w:rPr>
              <w:lastRenderedPageBreak/>
              <w:t xml:space="preserve">քլորիդի նվազագույն պարունակությամբ </w:t>
            </w:r>
          </w:p>
        </w:tc>
        <w:tc>
          <w:tcPr>
            <w:tcW w:w="1103" w:type="dxa"/>
            <w:gridSpan w:val="2"/>
            <w:tcBorders>
              <w:top w:val="single" w:sz="6" w:space="0" w:color="000000"/>
              <w:left w:val="single" w:sz="6" w:space="0" w:color="000000"/>
              <w:bottom w:val="single" w:sz="6" w:space="0" w:color="000000"/>
              <w:right w:val="single" w:sz="6" w:space="0" w:color="000000"/>
            </w:tcBorders>
          </w:tcPr>
          <w:p w14:paraId="09914DBE"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1</w:t>
            </w:r>
          </w:p>
        </w:tc>
        <w:tc>
          <w:tcPr>
            <w:tcW w:w="1119" w:type="dxa"/>
            <w:gridSpan w:val="2"/>
            <w:tcBorders>
              <w:top w:val="single" w:sz="6" w:space="0" w:color="000000"/>
              <w:left w:val="single" w:sz="6" w:space="0" w:color="000000"/>
              <w:bottom w:val="single" w:sz="6" w:space="0" w:color="000000"/>
              <w:right w:val="single" w:sz="6" w:space="0" w:color="000000"/>
            </w:tcBorders>
          </w:tcPr>
          <w:p w14:paraId="26601ADC"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gridSpan w:val="2"/>
            <w:tcBorders>
              <w:top w:val="single" w:sz="6" w:space="0" w:color="000000"/>
              <w:left w:val="single" w:sz="6" w:space="0" w:color="000000"/>
              <w:bottom w:val="single" w:sz="6" w:space="0" w:color="000000"/>
              <w:right w:val="single" w:sz="6" w:space="0" w:color="000000"/>
            </w:tcBorders>
          </w:tcPr>
          <w:p w14:paraId="4FF34389"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4272C1E6"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gridSpan w:val="3"/>
            <w:tcBorders>
              <w:top w:val="single" w:sz="6" w:space="0" w:color="000000"/>
              <w:left w:val="single" w:sz="6" w:space="0" w:color="000000"/>
              <w:bottom w:val="single" w:sz="6" w:space="0" w:color="000000"/>
              <w:right w:val="single" w:sz="6" w:space="0" w:color="000000"/>
            </w:tcBorders>
          </w:tcPr>
          <w:p w14:paraId="47857A4F"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13E63866"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42F8FCA" w14:textId="77777777" w:rsidR="005606C4" w:rsidRPr="00131429" w:rsidRDefault="005606C4"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Е235</w:t>
            </w:r>
          </w:p>
        </w:tc>
        <w:tc>
          <w:tcPr>
            <w:tcW w:w="2739" w:type="dxa"/>
            <w:tcBorders>
              <w:top w:val="single" w:sz="6" w:space="0" w:color="000000"/>
              <w:left w:val="single" w:sz="6" w:space="0" w:color="000000"/>
              <w:bottom w:val="single" w:sz="6" w:space="0" w:color="000000"/>
              <w:right w:val="single" w:sz="6" w:space="0" w:color="000000"/>
            </w:tcBorders>
          </w:tcPr>
          <w:p w14:paraId="3FAC1BD0" w14:textId="77777777" w:rsidR="005606C4" w:rsidRPr="00131429" w:rsidRDefault="005606C4" w:rsidP="004178E5">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Պիմարիցին, Նատամիցին</w:t>
            </w:r>
            <w:r w:rsidR="004178E5" w:rsidRPr="00131429">
              <w:rPr>
                <w:rFonts w:ascii="GHEA Grapalat" w:eastAsia="Times New Roman" w:hAnsi="GHEA Grapalat" w:cs="Times New Roman"/>
                <w:sz w:val="20"/>
                <w:szCs w:val="20"/>
                <w:lang w:val="en-US"/>
              </w:rPr>
              <w:t xml:space="preserve"> </w:t>
            </w:r>
            <w:r w:rsidRPr="00131429">
              <w:rPr>
                <w:rFonts w:ascii="GHEA Grapalat" w:eastAsia="Times New Roman" w:hAnsi="GHEA Grapalat" w:cs="Times New Roman"/>
                <w:sz w:val="20"/>
                <w:szCs w:val="20"/>
              </w:rPr>
              <w:t>(PIMARICIN, NATAMYCIN)</w:t>
            </w:r>
          </w:p>
        </w:tc>
        <w:tc>
          <w:tcPr>
            <w:tcW w:w="2279" w:type="dxa"/>
            <w:tcBorders>
              <w:top w:val="single" w:sz="6" w:space="0" w:color="000000"/>
              <w:left w:val="single" w:sz="6" w:space="0" w:color="000000"/>
              <w:bottom w:val="single" w:sz="6" w:space="0" w:color="000000"/>
              <w:right w:val="single" w:sz="6" w:space="0" w:color="000000"/>
            </w:tcBorders>
          </w:tcPr>
          <w:p w14:paraId="48B3D5D3"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կոնսերվանտ</w:t>
            </w:r>
          </w:p>
        </w:tc>
        <w:tc>
          <w:tcPr>
            <w:tcW w:w="3453" w:type="dxa"/>
            <w:tcBorders>
              <w:top w:val="single" w:sz="6" w:space="0" w:color="000000"/>
              <w:left w:val="single" w:sz="6" w:space="0" w:color="000000"/>
              <w:bottom w:val="single" w:sz="6" w:space="0" w:color="000000"/>
              <w:right w:val="single" w:sz="6" w:space="0" w:color="000000"/>
            </w:tcBorders>
          </w:tcPr>
          <w:p w14:paraId="361EE2A2"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95%՝ անջուր հիմքի վրա</w:t>
            </w:r>
          </w:p>
        </w:tc>
        <w:tc>
          <w:tcPr>
            <w:tcW w:w="1103" w:type="dxa"/>
            <w:gridSpan w:val="2"/>
            <w:tcBorders>
              <w:top w:val="single" w:sz="6" w:space="0" w:color="000000"/>
              <w:left w:val="single" w:sz="6" w:space="0" w:color="000000"/>
              <w:bottom w:val="single" w:sz="6" w:space="0" w:color="000000"/>
              <w:right w:val="single" w:sz="6" w:space="0" w:color="000000"/>
            </w:tcBorders>
          </w:tcPr>
          <w:p w14:paraId="59E938AB"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gridSpan w:val="2"/>
            <w:tcBorders>
              <w:top w:val="single" w:sz="6" w:space="0" w:color="000000"/>
              <w:left w:val="single" w:sz="6" w:space="0" w:color="000000"/>
              <w:bottom w:val="single" w:sz="6" w:space="0" w:color="000000"/>
              <w:right w:val="single" w:sz="6" w:space="0" w:color="000000"/>
            </w:tcBorders>
          </w:tcPr>
          <w:p w14:paraId="632FCD76"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gridSpan w:val="2"/>
            <w:tcBorders>
              <w:top w:val="single" w:sz="6" w:space="0" w:color="000000"/>
              <w:left w:val="single" w:sz="6" w:space="0" w:color="000000"/>
              <w:bottom w:val="single" w:sz="6" w:space="0" w:color="000000"/>
              <w:right w:val="single" w:sz="6" w:space="0" w:color="000000"/>
            </w:tcBorders>
          </w:tcPr>
          <w:p w14:paraId="3BEA23CD"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206C3396"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gridSpan w:val="3"/>
            <w:tcBorders>
              <w:top w:val="single" w:sz="6" w:space="0" w:color="000000"/>
              <w:left w:val="single" w:sz="6" w:space="0" w:color="000000"/>
              <w:bottom w:val="single" w:sz="6" w:space="0" w:color="000000"/>
              <w:right w:val="single" w:sz="6" w:space="0" w:color="000000"/>
            </w:tcBorders>
          </w:tcPr>
          <w:p w14:paraId="7203B93C"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7FD75729"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20E4F70" w14:textId="77777777" w:rsidR="005606C4" w:rsidRPr="00131429" w:rsidRDefault="005606C4"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7A0A3FDE" w14:textId="77777777" w:rsidR="005606C4" w:rsidRPr="00131429" w:rsidRDefault="005606C4"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76413317" w14:textId="77777777" w:rsidR="005606C4" w:rsidRPr="00131429" w:rsidRDefault="005606C4" w:rsidP="00A34C83">
            <w:pPr>
              <w:spacing w:after="160" w:line="360" w:lineRule="auto"/>
              <w:ind w:left="28" w:right="54"/>
              <w:rPr>
                <w:rFonts w:ascii="GHEA Grapalat" w:hAnsi="GHEA Grapalat"/>
                <w:sz w:val="20"/>
                <w:szCs w:val="20"/>
              </w:rPr>
            </w:pPr>
          </w:p>
        </w:tc>
        <w:tc>
          <w:tcPr>
            <w:tcW w:w="3453" w:type="dxa"/>
            <w:tcBorders>
              <w:top w:val="single" w:sz="6" w:space="0" w:color="000000"/>
              <w:left w:val="single" w:sz="6" w:space="0" w:color="000000"/>
              <w:bottom w:val="single" w:sz="6" w:space="0" w:color="000000"/>
              <w:right w:val="single" w:sz="6" w:space="0" w:color="000000"/>
            </w:tcBorders>
          </w:tcPr>
          <w:p w14:paraId="3E51EB79" w14:textId="77777777" w:rsidR="005606C4" w:rsidRPr="00131429" w:rsidRDefault="005606C4" w:rsidP="00A34C83">
            <w:pPr>
              <w:spacing w:after="160" w:line="360" w:lineRule="auto"/>
              <w:ind w:left="28" w:right="54"/>
              <w:rPr>
                <w:rFonts w:ascii="GHEA Grapalat" w:hAnsi="GHEA Grapalat"/>
                <w:sz w:val="20"/>
                <w:szCs w:val="20"/>
              </w:rPr>
            </w:pPr>
          </w:p>
        </w:tc>
        <w:tc>
          <w:tcPr>
            <w:tcW w:w="4350" w:type="dxa"/>
            <w:gridSpan w:val="7"/>
            <w:tcBorders>
              <w:top w:val="single" w:sz="6" w:space="0" w:color="000000"/>
              <w:left w:val="single" w:sz="6" w:space="0" w:color="000000"/>
              <w:bottom w:val="single" w:sz="6" w:space="0" w:color="000000"/>
              <w:right w:val="single" w:sz="6" w:space="0" w:color="000000"/>
            </w:tcBorders>
          </w:tcPr>
          <w:p w14:paraId="67C34D02"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Միկրոկենսաբանական ցուցանիշներ.</w:t>
            </w:r>
          </w:p>
        </w:tc>
        <w:tc>
          <w:tcPr>
            <w:tcW w:w="1462" w:type="dxa"/>
            <w:gridSpan w:val="3"/>
            <w:tcBorders>
              <w:top w:val="single" w:sz="6" w:space="0" w:color="000000"/>
              <w:left w:val="single" w:sz="6" w:space="0" w:color="000000"/>
              <w:bottom w:val="single" w:sz="6" w:space="0" w:color="000000"/>
              <w:right w:val="single" w:sz="6" w:space="0" w:color="000000"/>
            </w:tcBorders>
          </w:tcPr>
          <w:p w14:paraId="4A6E2D94"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0BFCC0BE"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337BC48" w14:textId="77777777" w:rsidR="005606C4" w:rsidRPr="00131429" w:rsidRDefault="005606C4"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0C3EB75A" w14:textId="77777777" w:rsidR="005606C4" w:rsidRPr="00131429" w:rsidRDefault="005606C4"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5D0CBD14" w14:textId="77777777" w:rsidR="005606C4" w:rsidRPr="00131429" w:rsidRDefault="005606C4" w:rsidP="00A34C83">
            <w:pPr>
              <w:spacing w:after="160" w:line="360" w:lineRule="auto"/>
              <w:ind w:left="28" w:right="54"/>
              <w:rPr>
                <w:rFonts w:ascii="GHEA Grapalat" w:hAnsi="GHEA Grapalat"/>
                <w:sz w:val="20"/>
                <w:szCs w:val="20"/>
              </w:rPr>
            </w:pPr>
          </w:p>
        </w:tc>
        <w:tc>
          <w:tcPr>
            <w:tcW w:w="3453" w:type="dxa"/>
            <w:tcBorders>
              <w:top w:val="single" w:sz="6" w:space="0" w:color="000000"/>
              <w:left w:val="single" w:sz="6" w:space="0" w:color="000000"/>
              <w:bottom w:val="single" w:sz="6" w:space="0" w:color="000000"/>
              <w:right w:val="single" w:sz="6" w:space="0" w:color="000000"/>
            </w:tcBorders>
          </w:tcPr>
          <w:p w14:paraId="4CBEA0BE" w14:textId="77777777" w:rsidR="005606C4" w:rsidRPr="00131429" w:rsidRDefault="005606C4" w:rsidP="00A34C83">
            <w:pPr>
              <w:spacing w:after="160" w:line="360" w:lineRule="auto"/>
              <w:ind w:left="28" w:right="54"/>
              <w:rPr>
                <w:rFonts w:ascii="GHEA Grapalat" w:hAnsi="GHEA Grapalat"/>
                <w:sz w:val="20"/>
                <w:szCs w:val="20"/>
              </w:rPr>
            </w:pPr>
          </w:p>
        </w:tc>
        <w:tc>
          <w:tcPr>
            <w:tcW w:w="1103" w:type="dxa"/>
            <w:gridSpan w:val="2"/>
            <w:tcBorders>
              <w:top w:val="single" w:sz="6" w:space="0" w:color="000000"/>
              <w:left w:val="single" w:sz="6" w:space="0" w:color="000000"/>
              <w:bottom w:val="single" w:sz="6" w:space="0" w:color="000000"/>
              <w:right w:val="single" w:sz="6" w:space="0" w:color="000000"/>
            </w:tcBorders>
          </w:tcPr>
          <w:p w14:paraId="48296693" w14:textId="77777777" w:rsidR="005606C4" w:rsidRPr="00131429" w:rsidRDefault="005606C4" w:rsidP="00A34C83">
            <w:pPr>
              <w:spacing w:after="160" w:line="360" w:lineRule="auto"/>
              <w:ind w:right="-8"/>
              <w:jc w:val="center"/>
              <w:rPr>
                <w:rFonts w:ascii="GHEA Grapalat" w:hAnsi="GHEA Grapalat"/>
                <w:sz w:val="20"/>
                <w:szCs w:val="20"/>
              </w:rPr>
            </w:pPr>
          </w:p>
        </w:tc>
        <w:tc>
          <w:tcPr>
            <w:tcW w:w="3247" w:type="dxa"/>
            <w:gridSpan w:val="5"/>
            <w:tcBorders>
              <w:top w:val="single" w:sz="6" w:space="0" w:color="000000"/>
              <w:left w:val="single" w:sz="6" w:space="0" w:color="000000"/>
              <w:bottom w:val="single" w:sz="6" w:space="0" w:color="000000"/>
              <w:right w:val="single" w:sz="6" w:space="0" w:color="000000"/>
            </w:tcBorders>
          </w:tcPr>
          <w:p w14:paraId="7750EF2A" w14:textId="77777777" w:rsidR="005606C4" w:rsidRPr="00131429" w:rsidRDefault="005606C4" w:rsidP="00151676">
            <w:pPr>
              <w:spacing w:after="160" w:line="360" w:lineRule="auto"/>
              <w:ind w:right="-8"/>
              <w:jc w:val="right"/>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ՄԱՖԱՄՔ ԳԱՄ/գ</w:t>
            </w:r>
          </w:p>
        </w:tc>
        <w:tc>
          <w:tcPr>
            <w:tcW w:w="1462" w:type="dxa"/>
            <w:gridSpan w:val="3"/>
            <w:tcBorders>
              <w:top w:val="single" w:sz="6" w:space="0" w:color="000000"/>
              <w:left w:val="single" w:sz="6" w:space="0" w:color="000000"/>
              <w:bottom w:val="single" w:sz="6" w:space="0" w:color="000000"/>
              <w:right w:val="single" w:sz="6" w:space="0" w:color="000000"/>
            </w:tcBorders>
          </w:tcPr>
          <w:p w14:paraId="76F40F52"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436517CD" w14:textId="77777777" w:rsidTr="002F21E0">
        <w:tc>
          <w:tcPr>
            <w:tcW w:w="794" w:type="dxa"/>
            <w:tcBorders>
              <w:top w:val="single" w:sz="6" w:space="0" w:color="000000"/>
              <w:left w:val="single" w:sz="6" w:space="0" w:color="000000"/>
              <w:bottom w:val="single" w:sz="6" w:space="0" w:color="000000"/>
              <w:right w:val="single" w:sz="6" w:space="0" w:color="000000"/>
            </w:tcBorders>
          </w:tcPr>
          <w:p w14:paraId="7A7AE78D" w14:textId="77777777" w:rsidR="005606C4" w:rsidRPr="00131429" w:rsidRDefault="005606C4"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581204B5" w14:textId="77777777" w:rsidR="005606C4" w:rsidRPr="00131429" w:rsidRDefault="005606C4"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464B7097" w14:textId="77777777" w:rsidR="005606C4" w:rsidRPr="00131429" w:rsidRDefault="005606C4" w:rsidP="00A34C83">
            <w:pPr>
              <w:spacing w:after="160" w:line="360" w:lineRule="auto"/>
              <w:ind w:left="28" w:right="54"/>
              <w:rPr>
                <w:rFonts w:ascii="GHEA Grapalat" w:hAnsi="GHEA Grapalat"/>
                <w:sz w:val="20"/>
                <w:szCs w:val="20"/>
              </w:rPr>
            </w:pPr>
          </w:p>
        </w:tc>
        <w:tc>
          <w:tcPr>
            <w:tcW w:w="3453" w:type="dxa"/>
            <w:tcBorders>
              <w:top w:val="single" w:sz="6" w:space="0" w:color="000000"/>
              <w:left w:val="single" w:sz="6" w:space="0" w:color="000000"/>
              <w:bottom w:val="single" w:sz="6" w:space="0" w:color="000000"/>
              <w:right w:val="single" w:sz="6" w:space="0" w:color="000000"/>
            </w:tcBorders>
          </w:tcPr>
          <w:p w14:paraId="572B2CB7" w14:textId="77777777" w:rsidR="005606C4" w:rsidRPr="00131429" w:rsidRDefault="005606C4" w:rsidP="00A34C83">
            <w:pPr>
              <w:spacing w:after="160" w:line="360" w:lineRule="auto"/>
              <w:ind w:left="28" w:right="54"/>
              <w:rPr>
                <w:rFonts w:ascii="GHEA Grapalat" w:hAnsi="GHEA Grapalat"/>
                <w:sz w:val="20"/>
                <w:szCs w:val="20"/>
              </w:rPr>
            </w:pPr>
          </w:p>
        </w:tc>
        <w:tc>
          <w:tcPr>
            <w:tcW w:w="1103" w:type="dxa"/>
            <w:gridSpan w:val="2"/>
            <w:tcBorders>
              <w:top w:val="single" w:sz="6" w:space="0" w:color="000000"/>
              <w:left w:val="single" w:sz="6" w:space="0" w:color="000000"/>
              <w:bottom w:val="single" w:sz="6" w:space="0" w:color="000000"/>
              <w:right w:val="single" w:sz="6" w:space="0" w:color="000000"/>
            </w:tcBorders>
          </w:tcPr>
          <w:p w14:paraId="2E5F5CD8" w14:textId="77777777" w:rsidR="005606C4" w:rsidRPr="00131429" w:rsidRDefault="005606C4" w:rsidP="00A34C83">
            <w:pPr>
              <w:spacing w:after="160" w:line="360" w:lineRule="auto"/>
              <w:ind w:right="-8"/>
              <w:jc w:val="center"/>
              <w:rPr>
                <w:rFonts w:ascii="GHEA Grapalat" w:eastAsia="Arial" w:hAnsi="GHEA Grapalat" w:cs="Arial"/>
                <w:sz w:val="20"/>
                <w:szCs w:val="20"/>
              </w:rPr>
            </w:pPr>
            <w:r w:rsidRPr="00131429">
              <w:rPr>
                <w:rFonts w:ascii="GHEA Grapalat" w:eastAsia="Arial" w:hAnsi="GHEA Grapalat" w:cs="Arial"/>
                <w:sz w:val="20"/>
                <w:szCs w:val="20"/>
              </w:rPr>
              <w:t>100</w:t>
            </w:r>
          </w:p>
        </w:tc>
        <w:tc>
          <w:tcPr>
            <w:tcW w:w="1119" w:type="dxa"/>
            <w:gridSpan w:val="2"/>
            <w:tcBorders>
              <w:top w:val="single" w:sz="6" w:space="0" w:color="000000"/>
              <w:left w:val="single" w:sz="6" w:space="0" w:color="000000"/>
              <w:bottom w:val="single" w:sz="6" w:space="0" w:color="000000"/>
              <w:right w:val="single" w:sz="6" w:space="0" w:color="000000"/>
            </w:tcBorders>
          </w:tcPr>
          <w:p w14:paraId="1B79A7AF" w14:textId="77777777" w:rsidR="005606C4" w:rsidRPr="00131429" w:rsidRDefault="005606C4" w:rsidP="00A34C83">
            <w:pPr>
              <w:spacing w:after="160" w:line="360" w:lineRule="auto"/>
              <w:ind w:right="-8"/>
              <w:jc w:val="center"/>
              <w:rPr>
                <w:rFonts w:ascii="GHEA Grapalat" w:hAnsi="GHEA Grapalat"/>
                <w:sz w:val="20"/>
                <w:szCs w:val="20"/>
              </w:rPr>
            </w:pPr>
          </w:p>
        </w:tc>
        <w:tc>
          <w:tcPr>
            <w:tcW w:w="1008" w:type="dxa"/>
            <w:gridSpan w:val="2"/>
            <w:tcBorders>
              <w:top w:val="single" w:sz="6" w:space="0" w:color="000000"/>
              <w:left w:val="single" w:sz="6" w:space="0" w:color="000000"/>
              <w:bottom w:val="single" w:sz="6" w:space="0" w:color="000000"/>
              <w:right w:val="single" w:sz="6" w:space="0" w:color="000000"/>
            </w:tcBorders>
          </w:tcPr>
          <w:p w14:paraId="2522968E" w14:textId="77777777" w:rsidR="005606C4" w:rsidRPr="00131429" w:rsidRDefault="005606C4" w:rsidP="00A34C83">
            <w:pPr>
              <w:spacing w:after="160" w:line="360" w:lineRule="auto"/>
              <w:ind w:right="-8"/>
              <w:jc w:val="center"/>
              <w:rPr>
                <w:rFonts w:ascii="GHEA Grapalat" w:hAnsi="GHEA Grapalat"/>
                <w:sz w:val="20"/>
                <w:szCs w:val="20"/>
              </w:rPr>
            </w:pPr>
          </w:p>
        </w:tc>
        <w:tc>
          <w:tcPr>
            <w:tcW w:w="1120" w:type="dxa"/>
            <w:tcBorders>
              <w:top w:val="single" w:sz="6" w:space="0" w:color="000000"/>
              <w:left w:val="single" w:sz="6" w:space="0" w:color="000000"/>
              <w:bottom w:val="single" w:sz="6" w:space="0" w:color="000000"/>
              <w:right w:val="single" w:sz="6" w:space="0" w:color="000000"/>
            </w:tcBorders>
          </w:tcPr>
          <w:p w14:paraId="3AF67EFB" w14:textId="77777777" w:rsidR="005606C4" w:rsidRPr="00131429" w:rsidRDefault="005606C4" w:rsidP="00A34C83">
            <w:pPr>
              <w:spacing w:after="160" w:line="360" w:lineRule="auto"/>
              <w:ind w:right="-8"/>
              <w:jc w:val="center"/>
              <w:rPr>
                <w:rFonts w:ascii="GHEA Grapalat" w:hAnsi="GHEA Grapalat"/>
                <w:sz w:val="20"/>
                <w:szCs w:val="20"/>
              </w:rPr>
            </w:pPr>
          </w:p>
        </w:tc>
        <w:tc>
          <w:tcPr>
            <w:tcW w:w="1462" w:type="dxa"/>
            <w:gridSpan w:val="3"/>
            <w:tcBorders>
              <w:top w:val="single" w:sz="6" w:space="0" w:color="000000"/>
              <w:left w:val="single" w:sz="6" w:space="0" w:color="000000"/>
              <w:bottom w:val="single" w:sz="6" w:space="0" w:color="000000"/>
              <w:right w:val="single" w:sz="6" w:space="0" w:color="000000"/>
            </w:tcBorders>
          </w:tcPr>
          <w:p w14:paraId="1D724245"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046D5185"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84ED8EF" w14:textId="77777777" w:rsidR="005606C4" w:rsidRPr="00131429" w:rsidRDefault="005606C4"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23E50AEA" w14:textId="77777777" w:rsidR="005606C4" w:rsidRPr="00131429" w:rsidRDefault="005606C4"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24E06E6E" w14:textId="77777777" w:rsidR="005606C4" w:rsidRPr="00131429" w:rsidRDefault="005606C4" w:rsidP="00A34C83">
            <w:pPr>
              <w:spacing w:after="160" w:line="360" w:lineRule="auto"/>
              <w:ind w:left="28" w:right="54"/>
              <w:rPr>
                <w:rFonts w:ascii="GHEA Grapalat" w:hAnsi="GHEA Grapalat"/>
                <w:sz w:val="20"/>
                <w:szCs w:val="20"/>
              </w:rPr>
            </w:pPr>
          </w:p>
        </w:tc>
        <w:tc>
          <w:tcPr>
            <w:tcW w:w="3453" w:type="dxa"/>
            <w:tcBorders>
              <w:top w:val="single" w:sz="6" w:space="0" w:color="000000"/>
              <w:left w:val="single" w:sz="6" w:space="0" w:color="000000"/>
              <w:bottom w:val="single" w:sz="6" w:space="0" w:color="000000"/>
              <w:right w:val="single" w:sz="6" w:space="0" w:color="000000"/>
            </w:tcBorders>
          </w:tcPr>
          <w:p w14:paraId="50F92702" w14:textId="77777777" w:rsidR="005606C4" w:rsidRPr="00131429" w:rsidRDefault="005606C4" w:rsidP="00A34C83">
            <w:pPr>
              <w:spacing w:after="160" w:line="360" w:lineRule="auto"/>
              <w:ind w:left="28" w:right="54"/>
              <w:rPr>
                <w:rFonts w:ascii="GHEA Grapalat" w:hAnsi="GHEA Grapalat"/>
                <w:sz w:val="20"/>
                <w:szCs w:val="20"/>
              </w:rPr>
            </w:pPr>
          </w:p>
        </w:tc>
        <w:tc>
          <w:tcPr>
            <w:tcW w:w="5812" w:type="dxa"/>
            <w:gridSpan w:val="10"/>
            <w:tcBorders>
              <w:top w:val="single" w:sz="6" w:space="0" w:color="000000"/>
              <w:left w:val="single" w:sz="6" w:space="0" w:color="000000"/>
              <w:bottom w:val="single" w:sz="6" w:space="0" w:color="000000"/>
              <w:right w:val="single" w:sz="6" w:space="0" w:color="000000"/>
            </w:tcBorders>
          </w:tcPr>
          <w:p w14:paraId="015A68A6"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6C99C7D2" w14:textId="77777777" w:rsidTr="002F21E0">
        <w:trPr>
          <w:gridAfter w:val="1"/>
          <w:wAfter w:w="42" w:type="dxa"/>
        </w:trPr>
        <w:tc>
          <w:tcPr>
            <w:tcW w:w="794" w:type="dxa"/>
            <w:tcBorders>
              <w:top w:val="single" w:sz="6" w:space="0" w:color="000000"/>
              <w:left w:val="single" w:sz="6" w:space="0" w:color="000000"/>
              <w:bottom w:val="single" w:sz="6" w:space="0" w:color="000000"/>
              <w:right w:val="single" w:sz="6" w:space="0" w:color="000000"/>
            </w:tcBorders>
          </w:tcPr>
          <w:p w14:paraId="70DD0B0B" w14:textId="77777777" w:rsidR="005606C4" w:rsidRPr="00131429" w:rsidRDefault="005606C4"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6AFDA561" w14:textId="77777777" w:rsidR="005606C4" w:rsidRPr="00131429" w:rsidRDefault="005606C4"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1FBE68E9" w14:textId="77777777" w:rsidR="005606C4" w:rsidRPr="00131429" w:rsidRDefault="005606C4" w:rsidP="00A34C83">
            <w:pPr>
              <w:spacing w:after="160" w:line="360" w:lineRule="auto"/>
              <w:ind w:left="28" w:right="54"/>
              <w:rPr>
                <w:rFonts w:ascii="GHEA Grapalat" w:hAnsi="GHEA Grapalat"/>
                <w:sz w:val="20"/>
                <w:szCs w:val="20"/>
              </w:rPr>
            </w:pPr>
          </w:p>
        </w:tc>
        <w:tc>
          <w:tcPr>
            <w:tcW w:w="3453" w:type="dxa"/>
            <w:tcBorders>
              <w:top w:val="single" w:sz="6" w:space="0" w:color="000000"/>
              <w:left w:val="single" w:sz="6" w:space="0" w:color="000000"/>
              <w:bottom w:val="single" w:sz="6" w:space="0" w:color="000000"/>
              <w:right w:val="single" w:sz="6" w:space="0" w:color="000000"/>
            </w:tcBorders>
          </w:tcPr>
          <w:p w14:paraId="66CB710F" w14:textId="77777777" w:rsidR="005606C4" w:rsidRPr="00131429" w:rsidRDefault="005606C4" w:rsidP="00A34C83">
            <w:pPr>
              <w:spacing w:after="160" w:line="360" w:lineRule="auto"/>
              <w:ind w:left="28" w:right="54"/>
              <w:rPr>
                <w:rFonts w:ascii="GHEA Grapalat" w:hAnsi="GHEA Grapalat"/>
                <w:sz w:val="20"/>
                <w:szCs w:val="20"/>
              </w:rPr>
            </w:pPr>
          </w:p>
        </w:tc>
        <w:tc>
          <w:tcPr>
            <w:tcW w:w="1103" w:type="dxa"/>
            <w:gridSpan w:val="2"/>
            <w:tcBorders>
              <w:top w:val="single" w:sz="6" w:space="0" w:color="000000"/>
              <w:left w:val="single" w:sz="6" w:space="0" w:color="000000"/>
              <w:bottom w:val="single" w:sz="6" w:space="0" w:color="000000"/>
              <w:right w:val="single" w:sz="6" w:space="0" w:color="000000"/>
            </w:tcBorders>
          </w:tcPr>
          <w:p w14:paraId="25BD320E"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արսեն</w:t>
            </w:r>
          </w:p>
        </w:tc>
        <w:tc>
          <w:tcPr>
            <w:tcW w:w="1119" w:type="dxa"/>
            <w:gridSpan w:val="2"/>
            <w:tcBorders>
              <w:top w:val="single" w:sz="6" w:space="0" w:color="000000"/>
              <w:left w:val="single" w:sz="6" w:space="0" w:color="000000"/>
              <w:bottom w:val="single" w:sz="6" w:space="0" w:color="000000"/>
              <w:right w:val="single" w:sz="6" w:space="0" w:color="000000"/>
            </w:tcBorders>
          </w:tcPr>
          <w:p w14:paraId="66360240"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կապար</w:t>
            </w:r>
          </w:p>
        </w:tc>
        <w:tc>
          <w:tcPr>
            <w:tcW w:w="972" w:type="dxa"/>
            <w:tcBorders>
              <w:top w:val="single" w:sz="6" w:space="0" w:color="000000"/>
              <w:left w:val="single" w:sz="6" w:space="0" w:color="000000"/>
              <w:bottom w:val="single" w:sz="6" w:space="0" w:color="000000"/>
              <w:right w:val="single" w:sz="6" w:space="0" w:color="000000"/>
            </w:tcBorders>
          </w:tcPr>
          <w:p w14:paraId="41012FCF"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սնդիկ</w:t>
            </w:r>
          </w:p>
        </w:tc>
        <w:tc>
          <w:tcPr>
            <w:tcW w:w="1524" w:type="dxa"/>
            <w:gridSpan w:val="3"/>
            <w:tcBorders>
              <w:top w:val="single" w:sz="6" w:space="0" w:color="000000"/>
              <w:left w:val="single" w:sz="6" w:space="0" w:color="000000"/>
              <w:bottom w:val="single" w:sz="6" w:space="0" w:color="000000"/>
              <w:right w:val="single" w:sz="6" w:space="0" w:color="000000"/>
            </w:tcBorders>
          </w:tcPr>
          <w:p w14:paraId="6593FAE1"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կադմիում</w:t>
            </w:r>
          </w:p>
        </w:tc>
        <w:tc>
          <w:tcPr>
            <w:tcW w:w="1052" w:type="dxa"/>
            <w:tcBorders>
              <w:top w:val="single" w:sz="6" w:space="0" w:color="000000"/>
              <w:left w:val="single" w:sz="6" w:space="0" w:color="000000"/>
              <w:bottom w:val="single" w:sz="6" w:space="0" w:color="000000"/>
              <w:right w:val="single" w:sz="6" w:space="0" w:color="000000"/>
            </w:tcBorders>
          </w:tcPr>
          <w:p w14:paraId="790C6C0B"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125DCADE" w14:textId="77777777" w:rsidTr="002F21E0">
        <w:trPr>
          <w:gridAfter w:val="1"/>
          <w:wAfter w:w="42" w:type="dxa"/>
        </w:trPr>
        <w:tc>
          <w:tcPr>
            <w:tcW w:w="794" w:type="dxa"/>
            <w:tcBorders>
              <w:top w:val="single" w:sz="6" w:space="0" w:color="000000"/>
              <w:left w:val="single" w:sz="6" w:space="0" w:color="000000"/>
              <w:bottom w:val="single" w:sz="6" w:space="0" w:color="000000"/>
              <w:right w:val="single" w:sz="6" w:space="0" w:color="000000"/>
            </w:tcBorders>
          </w:tcPr>
          <w:p w14:paraId="6293BDCC" w14:textId="77777777" w:rsidR="005606C4" w:rsidRPr="00131429" w:rsidRDefault="005606C4"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E236</w:t>
            </w:r>
          </w:p>
        </w:tc>
        <w:tc>
          <w:tcPr>
            <w:tcW w:w="2739" w:type="dxa"/>
            <w:tcBorders>
              <w:top w:val="single" w:sz="6" w:space="0" w:color="000000"/>
              <w:left w:val="single" w:sz="6" w:space="0" w:color="000000"/>
              <w:bottom w:val="single" w:sz="6" w:space="0" w:color="000000"/>
              <w:right w:val="single" w:sz="6" w:space="0" w:color="000000"/>
            </w:tcBorders>
          </w:tcPr>
          <w:p w14:paraId="58E51459"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Մրջնաթթու (FORMIC ACID)</w:t>
            </w:r>
          </w:p>
        </w:tc>
        <w:tc>
          <w:tcPr>
            <w:tcW w:w="2279" w:type="dxa"/>
            <w:tcBorders>
              <w:top w:val="single" w:sz="6" w:space="0" w:color="000000"/>
              <w:left w:val="single" w:sz="6" w:space="0" w:color="000000"/>
              <w:bottom w:val="single" w:sz="6" w:space="0" w:color="000000"/>
              <w:right w:val="single" w:sz="6" w:space="0" w:color="000000"/>
            </w:tcBorders>
          </w:tcPr>
          <w:p w14:paraId="674A80FB"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կոնսերվանտ</w:t>
            </w:r>
          </w:p>
        </w:tc>
        <w:tc>
          <w:tcPr>
            <w:tcW w:w="3453" w:type="dxa"/>
            <w:tcBorders>
              <w:top w:val="single" w:sz="6" w:space="0" w:color="000000"/>
              <w:left w:val="single" w:sz="6" w:space="0" w:color="000000"/>
              <w:bottom w:val="single" w:sz="6" w:space="0" w:color="000000"/>
              <w:right w:val="single" w:sz="6" w:space="0" w:color="000000"/>
            </w:tcBorders>
          </w:tcPr>
          <w:p w14:paraId="3043178B" w14:textId="77777777" w:rsidR="005606C4" w:rsidRPr="00131429" w:rsidRDefault="005606C4" w:rsidP="00A34C83">
            <w:pPr>
              <w:spacing w:after="160" w:line="360" w:lineRule="auto"/>
              <w:ind w:left="28" w:right="54"/>
              <w:rPr>
                <w:rFonts w:ascii="GHEA Grapalat" w:hAnsi="GHEA Grapalat"/>
                <w:sz w:val="20"/>
                <w:szCs w:val="20"/>
              </w:rPr>
            </w:pPr>
          </w:p>
        </w:tc>
        <w:tc>
          <w:tcPr>
            <w:tcW w:w="1103" w:type="dxa"/>
            <w:gridSpan w:val="2"/>
            <w:tcBorders>
              <w:top w:val="single" w:sz="6" w:space="0" w:color="000000"/>
              <w:left w:val="single" w:sz="6" w:space="0" w:color="000000"/>
              <w:bottom w:val="single" w:sz="6" w:space="0" w:color="000000"/>
              <w:right w:val="single" w:sz="6" w:space="0" w:color="000000"/>
            </w:tcBorders>
          </w:tcPr>
          <w:p w14:paraId="18EAFABA" w14:textId="77777777" w:rsidR="005606C4" w:rsidRPr="00131429" w:rsidRDefault="005606C4" w:rsidP="00A34C83">
            <w:pPr>
              <w:spacing w:after="160" w:line="360" w:lineRule="auto"/>
              <w:ind w:right="-8"/>
              <w:jc w:val="center"/>
              <w:rPr>
                <w:rFonts w:ascii="GHEA Grapalat" w:hAnsi="GHEA Grapalat"/>
                <w:sz w:val="20"/>
                <w:szCs w:val="20"/>
              </w:rPr>
            </w:pPr>
          </w:p>
        </w:tc>
        <w:tc>
          <w:tcPr>
            <w:tcW w:w="1119" w:type="dxa"/>
            <w:gridSpan w:val="2"/>
            <w:tcBorders>
              <w:top w:val="single" w:sz="6" w:space="0" w:color="000000"/>
              <w:left w:val="single" w:sz="6" w:space="0" w:color="000000"/>
              <w:bottom w:val="single" w:sz="6" w:space="0" w:color="000000"/>
              <w:right w:val="single" w:sz="6" w:space="0" w:color="000000"/>
            </w:tcBorders>
          </w:tcPr>
          <w:p w14:paraId="09A17323" w14:textId="77777777" w:rsidR="005606C4" w:rsidRPr="00131429" w:rsidRDefault="005606C4" w:rsidP="00A34C83">
            <w:pPr>
              <w:spacing w:after="160" w:line="360" w:lineRule="auto"/>
              <w:ind w:right="-8"/>
              <w:jc w:val="center"/>
              <w:rPr>
                <w:rFonts w:ascii="GHEA Grapalat" w:hAnsi="GHEA Grapalat"/>
                <w:sz w:val="20"/>
                <w:szCs w:val="20"/>
              </w:rPr>
            </w:pPr>
          </w:p>
        </w:tc>
        <w:tc>
          <w:tcPr>
            <w:tcW w:w="972" w:type="dxa"/>
            <w:tcBorders>
              <w:top w:val="single" w:sz="6" w:space="0" w:color="000000"/>
              <w:left w:val="single" w:sz="6" w:space="0" w:color="000000"/>
              <w:bottom w:val="single" w:sz="6" w:space="0" w:color="000000"/>
              <w:right w:val="single" w:sz="6" w:space="0" w:color="000000"/>
            </w:tcBorders>
          </w:tcPr>
          <w:p w14:paraId="11CAB6B9" w14:textId="77777777" w:rsidR="005606C4" w:rsidRPr="00131429" w:rsidRDefault="005606C4" w:rsidP="00A34C83">
            <w:pPr>
              <w:spacing w:after="160" w:line="360" w:lineRule="auto"/>
              <w:ind w:right="-8"/>
              <w:jc w:val="center"/>
              <w:rPr>
                <w:rFonts w:ascii="GHEA Grapalat" w:hAnsi="GHEA Grapalat"/>
                <w:sz w:val="20"/>
                <w:szCs w:val="20"/>
              </w:rPr>
            </w:pPr>
          </w:p>
        </w:tc>
        <w:tc>
          <w:tcPr>
            <w:tcW w:w="1524" w:type="dxa"/>
            <w:gridSpan w:val="3"/>
            <w:tcBorders>
              <w:top w:val="single" w:sz="6" w:space="0" w:color="000000"/>
              <w:left w:val="single" w:sz="6" w:space="0" w:color="000000"/>
              <w:bottom w:val="single" w:sz="6" w:space="0" w:color="000000"/>
              <w:right w:val="single" w:sz="6" w:space="0" w:color="000000"/>
            </w:tcBorders>
          </w:tcPr>
          <w:p w14:paraId="28D082BE" w14:textId="77777777" w:rsidR="005606C4" w:rsidRPr="00131429" w:rsidRDefault="005606C4" w:rsidP="00A34C83">
            <w:pPr>
              <w:spacing w:after="160" w:line="360" w:lineRule="auto"/>
              <w:ind w:right="-8"/>
              <w:jc w:val="center"/>
              <w:rPr>
                <w:rFonts w:ascii="GHEA Grapalat" w:hAnsi="GHEA Grapalat"/>
                <w:sz w:val="20"/>
                <w:szCs w:val="20"/>
              </w:rPr>
            </w:pPr>
          </w:p>
        </w:tc>
        <w:tc>
          <w:tcPr>
            <w:tcW w:w="1052" w:type="dxa"/>
            <w:tcBorders>
              <w:top w:val="single" w:sz="6" w:space="0" w:color="000000"/>
              <w:left w:val="single" w:sz="6" w:space="0" w:color="000000"/>
              <w:bottom w:val="single" w:sz="6" w:space="0" w:color="000000"/>
              <w:right w:val="single" w:sz="6" w:space="0" w:color="000000"/>
            </w:tcBorders>
          </w:tcPr>
          <w:p w14:paraId="62347AF4"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1B891B78" w14:textId="77777777" w:rsidTr="002F21E0">
        <w:trPr>
          <w:gridAfter w:val="1"/>
          <w:wAfter w:w="42" w:type="dxa"/>
        </w:trPr>
        <w:tc>
          <w:tcPr>
            <w:tcW w:w="794" w:type="dxa"/>
            <w:tcBorders>
              <w:top w:val="single" w:sz="6" w:space="0" w:color="000000"/>
              <w:left w:val="single" w:sz="6" w:space="0" w:color="000000"/>
              <w:bottom w:val="single" w:sz="6" w:space="0" w:color="000000"/>
              <w:right w:val="single" w:sz="6" w:space="0" w:color="000000"/>
            </w:tcBorders>
          </w:tcPr>
          <w:p w14:paraId="333C7387" w14:textId="77777777" w:rsidR="005606C4" w:rsidRPr="00131429" w:rsidRDefault="005606C4"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E242</w:t>
            </w:r>
          </w:p>
        </w:tc>
        <w:tc>
          <w:tcPr>
            <w:tcW w:w="2739" w:type="dxa"/>
            <w:tcBorders>
              <w:top w:val="single" w:sz="6" w:space="0" w:color="000000"/>
              <w:left w:val="single" w:sz="6" w:space="0" w:color="000000"/>
              <w:bottom w:val="single" w:sz="6" w:space="0" w:color="000000"/>
              <w:right w:val="single" w:sz="6" w:space="0" w:color="000000"/>
            </w:tcBorders>
          </w:tcPr>
          <w:p w14:paraId="3128C375"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Դիմեթիլդիկարբոնատ (վելկորին) (DIMETHYL DICARBONATE)</w:t>
            </w:r>
          </w:p>
        </w:tc>
        <w:tc>
          <w:tcPr>
            <w:tcW w:w="2279" w:type="dxa"/>
            <w:tcBorders>
              <w:top w:val="single" w:sz="6" w:space="0" w:color="000000"/>
              <w:left w:val="single" w:sz="6" w:space="0" w:color="000000"/>
              <w:bottom w:val="single" w:sz="6" w:space="0" w:color="000000"/>
              <w:right w:val="single" w:sz="6" w:space="0" w:color="000000"/>
            </w:tcBorders>
          </w:tcPr>
          <w:p w14:paraId="03DF28F0"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կոնսերվանտ</w:t>
            </w:r>
          </w:p>
        </w:tc>
        <w:tc>
          <w:tcPr>
            <w:tcW w:w="3453" w:type="dxa"/>
            <w:tcBorders>
              <w:top w:val="single" w:sz="6" w:space="0" w:color="000000"/>
              <w:left w:val="single" w:sz="6" w:space="0" w:color="000000"/>
              <w:bottom w:val="single" w:sz="6" w:space="0" w:color="000000"/>
              <w:right w:val="single" w:sz="6" w:space="0" w:color="000000"/>
            </w:tcBorders>
          </w:tcPr>
          <w:p w14:paraId="233232F7"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99,80%</w:t>
            </w:r>
          </w:p>
        </w:tc>
        <w:tc>
          <w:tcPr>
            <w:tcW w:w="1103" w:type="dxa"/>
            <w:gridSpan w:val="2"/>
            <w:tcBorders>
              <w:top w:val="single" w:sz="6" w:space="0" w:color="000000"/>
              <w:left w:val="single" w:sz="6" w:space="0" w:color="000000"/>
              <w:bottom w:val="single" w:sz="6" w:space="0" w:color="000000"/>
              <w:right w:val="single" w:sz="6" w:space="0" w:color="000000"/>
            </w:tcBorders>
          </w:tcPr>
          <w:p w14:paraId="57D9F4E9"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gridSpan w:val="2"/>
            <w:tcBorders>
              <w:top w:val="single" w:sz="6" w:space="0" w:color="000000"/>
              <w:left w:val="single" w:sz="6" w:space="0" w:color="000000"/>
              <w:bottom w:val="single" w:sz="6" w:space="0" w:color="000000"/>
              <w:right w:val="single" w:sz="6" w:space="0" w:color="000000"/>
            </w:tcBorders>
          </w:tcPr>
          <w:p w14:paraId="5F957DE9"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972" w:type="dxa"/>
            <w:tcBorders>
              <w:top w:val="single" w:sz="6" w:space="0" w:color="000000"/>
              <w:left w:val="single" w:sz="6" w:space="0" w:color="000000"/>
              <w:bottom w:val="single" w:sz="6" w:space="0" w:color="000000"/>
              <w:right w:val="single" w:sz="6" w:space="0" w:color="000000"/>
            </w:tcBorders>
          </w:tcPr>
          <w:p w14:paraId="050C49BC"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524" w:type="dxa"/>
            <w:gridSpan w:val="3"/>
            <w:tcBorders>
              <w:top w:val="single" w:sz="6" w:space="0" w:color="000000"/>
              <w:left w:val="single" w:sz="6" w:space="0" w:color="000000"/>
              <w:bottom w:val="single" w:sz="6" w:space="0" w:color="000000"/>
              <w:right w:val="single" w:sz="6" w:space="0" w:color="000000"/>
            </w:tcBorders>
          </w:tcPr>
          <w:p w14:paraId="43756EF7"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052" w:type="dxa"/>
            <w:tcBorders>
              <w:top w:val="single" w:sz="6" w:space="0" w:color="000000"/>
              <w:left w:val="single" w:sz="6" w:space="0" w:color="000000"/>
              <w:bottom w:val="single" w:sz="6" w:space="0" w:color="000000"/>
              <w:right w:val="single" w:sz="6" w:space="0" w:color="000000"/>
            </w:tcBorders>
          </w:tcPr>
          <w:p w14:paraId="0B2EC004"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097D62E0" w14:textId="77777777" w:rsidTr="002F21E0">
        <w:trPr>
          <w:gridAfter w:val="1"/>
          <w:wAfter w:w="42" w:type="dxa"/>
        </w:trPr>
        <w:tc>
          <w:tcPr>
            <w:tcW w:w="794" w:type="dxa"/>
            <w:tcBorders>
              <w:top w:val="single" w:sz="6" w:space="0" w:color="000000"/>
              <w:left w:val="single" w:sz="6" w:space="0" w:color="000000"/>
              <w:bottom w:val="single" w:sz="6" w:space="0" w:color="000000"/>
              <w:right w:val="single" w:sz="6" w:space="0" w:color="000000"/>
            </w:tcBorders>
          </w:tcPr>
          <w:p w14:paraId="75EF7F0A" w14:textId="77777777" w:rsidR="005606C4" w:rsidRPr="00131429" w:rsidRDefault="005606C4"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E249</w:t>
            </w:r>
          </w:p>
        </w:tc>
        <w:tc>
          <w:tcPr>
            <w:tcW w:w="2739" w:type="dxa"/>
            <w:tcBorders>
              <w:top w:val="single" w:sz="6" w:space="0" w:color="000000"/>
              <w:left w:val="single" w:sz="6" w:space="0" w:color="000000"/>
              <w:bottom w:val="single" w:sz="6" w:space="0" w:color="000000"/>
              <w:right w:val="single" w:sz="6" w:space="0" w:color="000000"/>
            </w:tcBorders>
          </w:tcPr>
          <w:p w14:paraId="7FE9A887"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Կալիումի նիտրիտ (POTASSIUM NITRITE)</w:t>
            </w:r>
          </w:p>
        </w:tc>
        <w:tc>
          <w:tcPr>
            <w:tcW w:w="2279" w:type="dxa"/>
            <w:tcBorders>
              <w:top w:val="single" w:sz="6" w:space="0" w:color="000000"/>
              <w:left w:val="single" w:sz="6" w:space="0" w:color="000000"/>
              <w:bottom w:val="single" w:sz="6" w:space="0" w:color="000000"/>
              <w:right w:val="single" w:sz="6" w:space="0" w:color="000000"/>
            </w:tcBorders>
          </w:tcPr>
          <w:p w14:paraId="41F333A9"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կոնսերվանտ, </w:t>
            </w:r>
            <w:r w:rsidRPr="00131429">
              <w:rPr>
                <w:rFonts w:ascii="GHEA Grapalat" w:hAnsi="GHEA Grapalat"/>
                <w:sz w:val="20"/>
                <w:szCs w:val="20"/>
              </w:rPr>
              <w:t xml:space="preserve">գույնի </w:t>
            </w:r>
            <w:r w:rsidR="005F3296" w:rsidRPr="00131429">
              <w:rPr>
                <w:rFonts w:ascii="GHEA Grapalat" w:hAnsi="GHEA Grapalat"/>
                <w:sz w:val="20"/>
                <w:szCs w:val="20"/>
              </w:rPr>
              <w:t>ֆիքսատոր</w:t>
            </w:r>
          </w:p>
        </w:tc>
        <w:tc>
          <w:tcPr>
            <w:tcW w:w="3453" w:type="dxa"/>
            <w:tcBorders>
              <w:top w:val="single" w:sz="6" w:space="0" w:color="000000"/>
              <w:left w:val="single" w:sz="6" w:space="0" w:color="000000"/>
              <w:bottom w:val="single" w:sz="6" w:space="0" w:color="000000"/>
              <w:right w:val="single" w:sz="6" w:space="0" w:color="000000"/>
            </w:tcBorders>
          </w:tcPr>
          <w:p w14:paraId="2A11B489"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95%՝ անջուր հիմքի վրա *</w:t>
            </w:r>
          </w:p>
        </w:tc>
        <w:tc>
          <w:tcPr>
            <w:tcW w:w="1103" w:type="dxa"/>
            <w:gridSpan w:val="2"/>
            <w:tcBorders>
              <w:top w:val="single" w:sz="6" w:space="0" w:color="000000"/>
              <w:left w:val="single" w:sz="6" w:space="0" w:color="000000"/>
              <w:bottom w:val="single" w:sz="6" w:space="0" w:color="000000"/>
              <w:right w:val="single" w:sz="6" w:space="0" w:color="000000"/>
            </w:tcBorders>
          </w:tcPr>
          <w:p w14:paraId="0447B2F5"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gridSpan w:val="2"/>
            <w:tcBorders>
              <w:top w:val="single" w:sz="6" w:space="0" w:color="000000"/>
              <w:left w:val="single" w:sz="6" w:space="0" w:color="000000"/>
              <w:bottom w:val="single" w:sz="6" w:space="0" w:color="000000"/>
              <w:right w:val="single" w:sz="6" w:space="0" w:color="000000"/>
            </w:tcBorders>
          </w:tcPr>
          <w:p w14:paraId="4DA9038C"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972" w:type="dxa"/>
            <w:tcBorders>
              <w:top w:val="single" w:sz="6" w:space="0" w:color="000000"/>
              <w:left w:val="single" w:sz="6" w:space="0" w:color="000000"/>
              <w:bottom w:val="single" w:sz="6" w:space="0" w:color="000000"/>
              <w:right w:val="single" w:sz="6" w:space="0" w:color="000000"/>
            </w:tcBorders>
          </w:tcPr>
          <w:p w14:paraId="67F9E195"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524" w:type="dxa"/>
            <w:gridSpan w:val="3"/>
            <w:tcBorders>
              <w:top w:val="single" w:sz="6" w:space="0" w:color="000000"/>
              <w:left w:val="single" w:sz="6" w:space="0" w:color="000000"/>
              <w:bottom w:val="single" w:sz="6" w:space="0" w:color="000000"/>
              <w:right w:val="single" w:sz="6" w:space="0" w:color="000000"/>
            </w:tcBorders>
          </w:tcPr>
          <w:p w14:paraId="784FF528"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052" w:type="dxa"/>
            <w:tcBorders>
              <w:top w:val="single" w:sz="6" w:space="0" w:color="000000"/>
              <w:left w:val="single" w:sz="6" w:space="0" w:color="000000"/>
              <w:bottom w:val="single" w:sz="6" w:space="0" w:color="000000"/>
              <w:right w:val="single" w:sz="6" w:space="0" w:color="000000"/>
            </w:tcBorders>
          </w:tcPr>
          <w:p w14:paraId="2E7CEC2E"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15063678" w14:textId="77777777" w:rsidTr="002F21E0">
        <w:trPr>
          <w:gridAfter w:val="1"/>
          <w:wAfter w:w="42" w:type="dxa"/>
        </w:trPr>
        <w:tc>
          <w:tcPr>
            <w:tcW w:w="794" w:type="dxa"/>
            <w:tcBorders>
              <w:top w:val="single" w:sz="6" w:space="0" w:color="000000"/>
              <w:left w:val="single" w:sz="6" w:space="0" w:color="000000"/>
              <w:bottom w:val="single" w:sz="6" w:space="0" w:color="000000"/>
              <w:right w:val="single" w:sz="6" w:space="0" w:color="000000"/>
            </w:tcBorders>
          </w:tcPr>
          <w:p w14:paraId="2A46EDC3" w14:textId="77777777" w:rsidR="005606C4" w:rsidRPr="00131429" w:rsidRDefault="005606C4"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E250</w:t>
            </w:r>
          </w:p>
        </w:tc>
        <w:tc>
          <w:tcPr>
            <w:tcW w:w="2739" w:type="dxa"/>
            <w:tcBorders>
              <w:top w:val="single" w:sz="6" w:space="0" w:color="000000"/>
              <w:left w:val="single" w:sz="6" w:space="0" w:color="000000"/>
              <w:bottom w:val="single" w:sz="6" w:space="0" w:color="000000"/>
              <w:right w:val="single" w:sz="6" w:space="0" w:color="000000"/>
            </w:tcBorders>
          </w:tcPr>
          <w:p w14:paraId="7E1C2921"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Նատրիումի նիտրիտ (SODIUM NITRITE)</w:t>
            </w:r>
          </w:p>
        </w:tc>
        <w:tc>
          <w:tcPr>
            <w:tcW w:w="2279" w:type="dxa"/>
            <w:tcBorders>
              <w:top w:val="single" w:sz="6" w:space="0" w:color="000000"/>
              <w:left w:val="single" w:sz="6" w:space="0" w:color="000000"/>
              <w:bottom w:val="single" w:sz="6" w:space="0" w:color="000000"/>
              <w:right w:val="single" w:sz="6" w:space="0" w:color="000000"/>
            </w:tcBorders>
          </w:tcPr>
          <w:p w14:paraId="1962C848"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կոնսերվանտ, </w:t>
            </w:r>
            <w:r w:rsidRPr="00131429">
              <w:rPr>
                <w:rFonts w:ascii="GHEA Grapalat" w:hAnsi="GHEA Grapalat"/>
                <w:sz w:val="20"/>
                <w:szCs w:val="20"/>
              </w:rPr>
              <w:t xml:space="preserve">գույնի </w:t>
            </w:r>
            <w:r w:rsidR="005F3296" w:rsidRPr="00131429">
              <w:rPr>
                <w:rFonts w:ascii="GHEA Grapalat" w:hAnsi="GHEA Grapalat"/>
                <w:sz w:val="20"/>
                <w:szCs w:val="20"/>
              </w:rPr>
              <w:t>ֆիքսատոր</w:t>
            </w:r>
          </w:p>
        </w:tc>
        <w:tc>
          <w:tcPr>
            <w:tcW w:w="3453" w:type="dxa"/>
            <w:tcBorders>
              <w:top w:val="single" w:sz="6" w:space="0" w:color="000000"/>
              <w:left w:val="single" w:sz="6" w:space="0" w:color="000000"/>
              <w:bottom w:val="single" w:sz="6" w:space="0" w:color="000000"/>
              <w:right w:val="single" w:sz="6" w:space="0" w:color="000000"/>
            </w:tcBorders>
          </w:tcPr>
          <w:p w14:paraId="7DAA3E34"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97%՝ անջուր հիմքի վրա*</w:t>
            </w:r>
          </w:p>
        </w:tc>
        <w:tc>
          <w:tcPr>
            <w:tcW w:w="1103" w:type="dxa"/>
            <w:gridSpan w:val="2"/>
            <w:tcBorders>
              <w:top w:val="single" w:sz="6" w:space="0" w:color="000000"/>
              <w:left w:val="single" w:sz="6" w:space="0" w:color="000000"/>
              <w:bottom w:val="single" w:sz="6" w:space="0" w:color="000000"/>
              <w:right w:val="single" w:sz="6" w:space="0" w:color="000000"/>
            </w:tcBorders>
          </w:tcPr>
          <w:p w14:paraId="07215F1C"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gridSpan w:val="2"/>
            <w:tcBorders>
              <w:top w:val="single" w:sz="6" w:space="0" w:color="000000"/>
              <w:left w:val="single" w:sz="6" w:space="0" w:color="000000"/>
              <w:bottom w:val="single" w:sz="6" w:space="0" w:color="000000"/>
              <w:right w:val="single" w:sz="6" w:space="0" w:color="000000"/>
            </w:tcBorders>
          </w:tcPr>
          <w:p w14:paraId="264A5F5C"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972" w:type="dxa"/>
            <w:tcBorders>
              <w:top w:val="single" w:sz="6" w:space="0" w:color="000000"/>
              <w:left w:val="single" w:sz="6" w:space="0" w:color="000000"/>
              <w:bottom w:val="single" w:sz="6" w:space="0" w:color="000000"/>
              <w:right w:val="single" w:sz="6" w:space="0" w:color="000000"/>
            </w:tcBorders>
          </w:tcPr>
          <w:p w14:paraId="0E390A04"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524" w:type="dxa"/>
            <w:gridSpan w:val="3"/>
            <w:tcBorders>
              <w:top w:val="single" w:sz="6" w:space="0" w:color="000000"/>
              <w:left w:val="single" w:sz="6" w:space="0" w:color="000000"/>
              <w:bottom w:val="single" w:sz="6" w:space="0" w:color="000000"/>
              <w:right w:val="single" w:sz="6" w:space="0" w:color="000000"/>
            </w:tcBorders>
          </w:tcPr>
          <w:p w14:paraId="3D41FAC5"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052" w:type="dxa"/>
            <w:tcBorders>
              <w:top w:val="single" w:sz="6" w:space="0" w:color="000000"/>
              <w:left w:val="single" w:sz="6" w:space="0" w:color="000000"/>
              <w:bottom w:val="single" w:sz="6" w:space="0" w:color="000000"/>
              <w:right w:val="single" w:sz="6" w:space="0" w:color="000000"/>
            </w:tcBorders>
          </w:tcPr>
          <w:p w14:paraId="273E1DB3"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21C0F2C9"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A64564A" w14:textId="77777777" w:rsidR="005606C4" w:rsidRPr="00131429" w:rsidRDefault="005606C4"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664F0D4D" w14:textId="77777777" w:rsidR="005606C4" w:rsidRPr="00131429" w:rsidRDefault="005606C4"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01BE3A90" w14:textId="77777777" w:rsidR="005606C4" w:rsidRPr="00131429" w:rsidRDefault="005606C4" w:rsidP="00A34C83">
            <w:pPr>
              <w:spacing w:after="160" w:line="360" w:lineRule="auto"/>
              <w:ind w:left="28" w:right="54"/>
              <w:rPr>
                <w:rFonts w:ascii="GHEA Grapalat" w:hAnsi="GHEA Grapalat"/>
                <w:sz w:val="20"/>
                <w:szCs w:val="20"/>
              </w:rPr>
            </w:pPr>
          </w:p>
        </w:tc>
        <w:tc>
          <w:tcPr>
            <w:tcW w:w="9265" w:type="dxa"/>
            <w:gridSpan w:val="11"/>
            <w:tcBorders>
              <w:top w:val="single" w:sz="6" w:space="0" w:color="000000"/>
              <w:left w:val="single" w:sz="6" w:space="0" w:color="000000"/>
              <w:bottom w:val="single" w:sz="6" w:space="0" w:color="000000"/>
              <w:right w:val="single" w:sz="6" w:space="0" w:color="000000"/>
            </w:tcBorders>
          </w:tcPr>
          <w:p w14:paraId="79D955E4"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Ծանոթագրություն. * Եթե նշված են որպես «սննդում օգտագործելու համար», կարող են վաճառվել միայն աղի կամ աղի փոխարինիչի հետ խառնուրդում</w:t>
            </w:r>
          </w:p>
        </w:tc>
      </w:tr>
      <w:tr w:rsidR="00A34C83" w:rsidRPr="00131429" w14:paraId="0F8D55C0"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22EC33E" w14:textId="77777777" w:rsidR="005606C4" w:rsidRPr="00131429" w:rsidRDefault="005606C4"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E251</w:t>
            </w:r>
          </w:p>
        </w:tc>
        <w:tc>
          <w:tcPr>
            <w:tcW w:w="2739" w:type="dxa"/>
            <w:tcBorders>
              <w:top w:val="single" w:sz="6" w:space="0" w:color="000000"/>
              <w:left w:val="single" w:sz="6" w:space="0" w:color="000000"/>
              <w:bottom w:val="single" w:sz="6" w:space="0" w:color="000000"/>
              <w:right w:val="single" w:sz="6" w:space="0" w:color="000000"/>
            </w:tcBorders>
          </w:tcPr>
          <w:p w14:paraId="5704DA2B"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Նատրիումի նիտրատ (SODIUM NITRATE)</w:t>
            </w:r>
          </w:p>
        </w:tc>
        <w:tc>
          <w:tcPr>
            <w:tcW w:w="5732" w:type="dxa"/>
            <w:gridSpan w:val="2"/>
            <w:tcBorders>
              <w:top w:val="single" w:sz="6" w:space="0" w:color="000000"/>
              <w:left w:val="single" w:sz="6" w:space="0" w:color="000000"/>
              <w:bottom w:val="single" w:sz="6" w:space="0" w:color="000000"/>
              <w:right w:val="single" w:sz="6" w:space="0" w:color="000000"/>
            </w:tcBorders>
          </w:tcPr>
          <w:p w14:paraId="703289C0"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կոնսերվանտ, </w:t>
            </w:r>
            <w:r w:rsidRPr="00131429">
              <w:rPr>
                <w:rFonts w:ascii="GHEA Grapalat" w:hAnsi="GHEA Grapalat"/>
                <w:sz w:val="20"/>
                <w:szCs w:val="20"/>
              </w:rPr>
              <w:t xml:space="preserve">գույնի </w:t>
            </w:r>
            <w:r w:rsidR="005F3296" w:rsidRPr="00131429">
              <w:rPr>
                <w:rFonts w:ascii="GHEA Grapalat" w:hAnsi="GHEA Grapalat"/>
                <w:sz w:val="20"/>
                <w:szCs w:val="20"/>
              </w:rPr>
              <w:t>ֆիքսատոր</w:t>
            </w:r>
          </w:p>
        </w:tc>
        <w:tc>
          <w:tcPr>
            <w:tcW w:w="1103" w:type="dxa"/>
            <w:gridSpan w:val="2"/>
            <w:tcBorders>
              <w:top w:val="single" w:sz="6" w:space="0" w:color="000000"/>
              <w:left w:val="single" w:sz="6" w:space="0" w:color="000000"/>
              <w:bottom w:val="single" w:sz="6" w:space="0" w:color="000000"/>
              <w:right w:val="single" w:sz="6" w:space="0" w:color="000000"/>
            </w:tcBorders>
          </w:tcPr>
          <w:p w14:paraId="5DDB6B55" w14:textId="77777777" w:rsidR="005606C4" w:rsidRPr="00131429" w:rsidRDefault="005606C4" w:rsidP="00A34C83">
            <w:pPr>
              <w:spacing w:after="160" w:line="360" w:lineRule="auto"/>
              <w:ind w:right="-8"/>
              <w:jc w:val="center"/>
              <w:rPr>
                <w:rFonts w:ascii="GHEA Grapalat" w:hAnsi="GHEA Grapalat"/>
                <w:sz w:val="20"/>
                <w:szCs w:val="20"/>
              </w:rPr>
            </w:pPr>
          </w:p>
        </w:tc>
        <w:tc>
          <w:tcPr>
            <w:tcW w:w="1119" w:type="dxa"/>
            <w:gridSpan w:val="2"/>
            <w:tcBorders>
              <w:top w:val="single" w:sz="6" w:space="0" w:color="000000"/>
              <w:left w:val="single" w:sz="6" w:space="0" w:color="000000"/>
              <w:bottom w:val="single" w:sz="6" w:space="0" w:color="000000"/>
              <w:right w:val="single" w:sz="6" w:space="0" w:color="000000"/>
            </w:tcBorders>
          </w:tcPr>
          <w:p w14:paraId="45B17AF6" w14:textId="77777777" w:rsidR="005606C4" w:rsidRPr="00131429" w:rsidRDefault="005606C4" w:rsidP="00A34C83">
            <w:pPr>
              <w:spacing w:after="160" w:line="360" w:lineRule="auto"/>
              <w:ind w:right="-8"/>
              <w:jc w:val="center"/>
              <w:rPr>
                <w:rFonts w:ascii="GHEA Grapalat" w:hAnsi="GHEA Grapalat"/>
                <w:sz w:val="20"/>
                <w:szCs w:val="20"/>
              </w:rPr>
            </w:pPr>
          </w:p>
        </w:tc>
        <w:tc>
          <w:tcPr>
            <w:tcW w:w="1008" w:type="dxa"/>
            <w:gridSpan w:val="2"/>
            <w:tcBorders>
              <w:top w:val="single" w:sz="6" w:space="0" w:color="000000"/>
              <w:left w:val="single" w:sz="6" w:space="0" w:color="000000"/>
              <w:bottom w:val="single" w:sz="6" w:space="0" w:color="000000"/>
              <w:right w:val="single" w:sz="6" w:space="0" w:color="000000"/>
            </w:tcBorders>
          </w:tcPr>
          <w:p w14:paraId="44C71C76" w14:textId="77777777" w:rsidR="005606C4" w:rsidRPr="00131429" w:rsidRDefault="005606C4" w:rsidP="00A34C83">
            <w:pPr>
              <w:spacing w:after="160" w:line="360" w:lineRule="auto"/>
              <w:ind w:right="-8"/>
              <w:jc w:val="center"/>
              <w:rPr>
                <w:rFonts w:ascii="GHEA Grapalat" w:hAnsi="GHEA Grapalat"/>
                <w:sz w:val="20"/>
                <w:szCs w:val="20"/>
              </w:rPr>
            </w:pPr>
          </w:p>
        </w:tc>
        <w:tc>
          <w:tcPr>
            <w:tcW w:w="1120" w:type="dxa"/>
            <w:tcBorders>
              <w:top w:val="single" w:sz="6" w:space="0" w:color="000000"/>
              <w:left w:val="single" w:sz="6" w:space="0" w:color="000000"/>
              <w:bottom w:val="single" w:sz="6" w:space="0" w:color="000000"/>
              <w:right w:val="single" w:sz="6" w:space="0" w:color="000000"/>
            </w:tcBorders>
          </w:tcPr>
          <w:p w14:paraId="259BC6B1" w14:textId="77777777" w:rsidR="005606C4" w:rsidRPr="00131429" w:rsidRDefault="005606C4" w:rsidP="00A34C83">
            <w:pPr>
              <w:spacing w:after="160" w:line="360" w:lineRule="auto"/>
              <w:ind w:right="-8"/>
              <w:jc w:val="center"/>
              <w:rPr>
                <w:rFonts w:ascii="GHEA Grapalat" w:hAnsi="GHEA Grapalat"/>
                <w:sz w:val="20"/>
                <w:szCs w:val="20"/>
              </w:rPr>
            </w:pPr>
          </w:p>
        </w:tc>
        <w:tc>
          <w:tcPr>
            <w:tcW w:w="1462" w:type="dxa"/>
            <w:gridSpan w:val="3"/>
            <w:tcBorders>
              <w:top w:val="single" w:sz="6" w:space="0" w:color="000000"/>
              <w:left w:val="single" w:sz="6" w:space="0" w:color="000000"/>
              <w:bottom w:val="single" w:sz="6" w:space="0" w:color="000000"/>
              <w:right w:val="single" w:sz="6" w:space="0" w:color="000000"/>
            </w:tcBorders>
          </w:tcPr>
          <w:p w14:paraId="64223663" w14:textId="77777777" w:rsidR="005606C4" w:rsidRPr="00131429" w:rsidRDefault="005606C4" w:rsidP="00A34C83">
            <w:pPr>
              <w:spacing w:after="160" w:line="360" w:lineRule="auto"/>
              <w:ind w:right="-8"/>
              <w:jc w:val="center"/>
              <w:rPr>
                <w:rFonts w:ascii="GHEA Grapalat" w:hAnsi="GHEA Grapalat"/>
                <w:sz w:val="20"/>
                <w:szCs w:val="20"/>
              </w:rPr>
            </w:pPr>
          </w:p>
        </w:tc>
      </w:tr>
      <w:tr w:rsidR="00A34C83" w:rsidRPr="00131429" w14:paraId="15AC4CA8"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C1F5BCD" w14:textId="77777777" w:rsidR="005606C4" w:rsidRPr="00131429" w:rsidRDefault="005606C4" w:rsidP="00A34C83">
            <w:pPr>
              <w:spacing w:after="160" w:line="360" w:lineRule="auto"/>
              <w:ind w:left="28" w:right="54"/>
              <w:jc w:val="center"/>
              <w:rPr>
                <w:rFonts w:ascii="GHEA Grapalat" w:hAnsi="GHEA Grapalat"/>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1A119207" w14:textId="77777777" w:rsidR="005606C4" w:rsidRPr="00131429" w:rsidRDefault="002A44D0" w:rsidP="00151676">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r w:rsidR="00151676" w:rsidRPr="00131429">
              <w:rPr>
                <w:rFonts w:ascii="GHEA Grapalat" w:eastAsia="Times New Roman" w:hAnsi="GHEA Grapalat" w:cs="Times New Roman"/>
                <w:sz w:val="20"/>
                <w:szCs w:val="20"/>
                <w:lang w:val="en-US"/>
              </w:rPr>
              <w:t xml:space="preserve"> </w:t>
            </w:r>
            <w:r w:rsidR="005606C4" w:rsidRPr="00131429">
              <w:rPr>
                <w:rFonts w:ascii="GHEA Grapalat" w:eastAsia="Times New Roman" w:hAnsi="GHEA Grapalat" w:cs="Times New Roman"/>
                <w:sz w:val="20"/>
                <w:szCs w:val="20"/>
              </w:rPr>
              <w:t>SOLID SODIUM NITRATE</w:t>
            </w:r>
          </w:p>
        </w:tc>
        <w:tc>
          <w:tcPr>
            <w:tcW w:w="3453" w:type="dxa"/>
            <w:tcBorders>
              <w:top w:val="single" w:sz="6" w:space="0" w:color="000000"/>
              <w:left w:val="single" w:sz="6" w:space="0" w:color="000000"/>
              <w:bottom w:val="single" w:sz="6" w:space="0" w:color="000000"/>
              <w:right w:val="single" w:sz="6" w:space="0" w:color="000000"/>
            </w:tcBorders>
          </w:tcPr>
          <w:p w14:paraId="2F1BE61E" w14:textId="77777777" w:rsidR="005606C4" w:rsidRPr="00131429" w:rsidRDefault="005606C4" w:rsidP="00151676">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99%՝ չորացումից հետո </w:t>
            </w:r>
          </w:p>
        </w:tc>
        <w:tc>
          <w:tcPr>
            <w:tcW w:w="1103" w:type="dxa"/>
            <w:gridSpan w:val="2"/>
            <w:tcBorders>
              <w:top w:val="single" w:sz="6" w:space="0" w:color="000000"/>
              <w:left w:val="single" w:sz="6" w:space="0" w:color="000000"/>
              <w:bottom w:val="single" w:sz="6" w:space="0" w:color="000000"/>
              <w:right w:val="single" w:sz="6" w:space="0" w:color="000000"/>
            </w:tcBorders>
          </w:tcPr>
          <w:p w14:paraId="5C57E2FD"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gridSpan w:val="2"/>
            <w:tcBorders>
              <w:top w:val="single" w:sz="6" w:space="0" w:color="000000"/>
              <w:left w:val="single" w:sz="6" w:space="0" w:color="000000"/>
              <w:bottom w:val="single" w:sz="6" w:space="0" w:color="000000"/>
              <w:right w:val="single" w:sz="6" w:space="0" w:color="000000"/>
            </w:tcBorders>
          </w:tcPr>
          <w:p w14:paraId="32ABF8CD"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gridSpan w:val="2"/>
            <w:tcBorders>
              <w:top w:val="single" w:sz="6" w:space="0" w:color="000000"/>
              <w:left w:val="single" w:sz="6" w:space="0" w:color="000000"/>
              <w:bottom w:val="single" w:sz="6" w:space="0" w:color="000000"/>
              <w:right w:val="single" w:sz="6" w:space="0" w:color="000000"/>
            </w:tcBorders>
          </w:tcPr>
          <w:p w14:paraId="0A7491BD"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3507BB27"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gridSpan w:val="3"/>
            <w:tcBorders>
              <w:top w:val="single" w:sz="6" w:space="0" w:color="000000"/>
              <w:left w:val="single" w:sz="6" w:space="0" w:color="000000"/>
              <w:bottom w:val="single" w:sz="6" w:space="0" w:color="000000"/>
              <w:right w:val="single" w:sz="6" w:space="0" w:color="000000"/>
            </w:tcBorders>
          </w:tcPr>
          <w:p w14:paraId="04A3A98E"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34C83" w:rsidRPr="00131429" w14:paraId="5013D9DD"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E0598FC" w14:textId="77777777" w:rsidR="00A34C83" w:rsidRPr="00131429" w:rsidRDefault="00A34C83" w:rsidP="00A34C83">
            <w:pPr>
              <w:spacing w:after="160" w:line="360" w:lineRule="auto"/>
              <w:ind w:left="28" w:right="54"/>
              <w:jc w:val="center"/>
              <w:rPr>
                <w:rFonts w:ascii="GHEA Grapalat" w:hAnsi="GHEA Grapalat"/>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07CAA7C2" w14:textId="77777777" w:rsidR="00A34C83" w:rsidRPr="00131429" w:rsidRDefault="00A34C83" w:rsidP="00151676">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r w:rsidR="00151676" w:rsidRPr="00131429">
              <w:rPr>
                <w:rFonts w:ascii="GHEA Grapalat" w:eastAsia="Times New Roman" w:hAnsi="GHEA Grapalat" w:cs="Times New Roman"/>
                <w:sz w:val="20"/>
                <w:szCs w:val="20"/>
                <w:lang w:val="en-US"/>
              </w:rPr>
              <w:t xml:space="preserve"> </w:t>
            </w:r>
            <w:r w:rsidRPr="00131429">
              <w:rPr>
                <w:rFonts w:ascii="GHEA Grapalat" w:eastAsia="Times New Roman" w:hAnsi="GHEA Grapalat" w:cs="Times New Roman"/>
                <w:sz w:val="20"/>
                <w:szCs w:val="20"/>
              </w:rPr>
              <w:t>LIQUID SODIUM NITRATE</w:t>
            </w:r>
          </w:p>
        </w:tc>
        <w:tc>
          <w:tcPr>
            <w:tcW w:w="3453" w:type="dxa"/>
            <w:tcBorders>
              <w:top w:val="single" w:sz="6" w:space="0" w:color="000000"/>
              <w:left w:val="single" w:sz="6" w:space="0" w:color="000000"/>
              <w:bottom w:val="single" w:sz="6" w:space="0" w:color="000000"/>
              <w:right w:val="single" w:sz="6" w:space="0" w:color="000000"/>
            </w:tcBorders>
          </w:tcPr>
          <w:p w14:paraId="04927766" w14:textId="77777777" w:rsidR="00A34C83" w:rsidRPr="00131429" w:rsidRDefault="00151676"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NaNO3-ից </w:t>
            </w:r>
            <w:r w:rsidR="00A34C83" w:rsidRPr="00131429">
              <w:rPr>
                <w:rFonts w:ascii="GHEA Grapalat" w:eastAsia="Times New Roman" w:hAnsi="GHEA Grapalat" w:cs="Times New Roman"/>
                <w:sz w:val="20"/>
                <w:szCs w:val="20"/>
              </w:rPr>
              <w:t>33,5% եւ 40,0% միջեւ</w:t>
            </w:r>
          </w:p>
        </w:tc>
        <w:tc>
          <w:tcPr>
            <w:tcW w:w="1103" w:type="dxa"/>
            <w:gridSpan w:val="2"/>
            <w:tcBorders>
              <w:top w:val="single" w:sz="6" w:space="0" w:color="000000"/>
              <w:left w:val="single" w:sz="6" w:space="0" w:color="000000"/>
              <w:bottom w:val="single" w:sz="6" w:space="0" w:color="000000"/>
              <w:right w:val="single" w:sz="6" w:space="0" w:color="000000"/>
            </w:tcBorders>
          </w:tcPr>
          <w:p w14:paraId="01FB4732"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19" w:type="dxa"/>
            <w:gridSpan w:val="2"/>
            <w:tcBorders>
              <w:top w:val="single" w:sz="6" w:space="0" w:color="000000"/>
              <w:left w:val="single" w:sz="6" w:space="0" w:color="000000"/>
              <w:bottom w:val="single" w:sz="6" w:space="0" w:color="000000"/>
              <w:right w:val="single" w:sz="6" w:space="0" w:color="000000"/>
            </w:tcBorders>
          </w:tcPr>
          <w:p w14:paraId="1FE6F30D"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008" w:type="dxa"/>
            <w:gridSpan w:val="2"/>
            <w:tcBorders>
              <w:top w:val="single" w:sz="6" w:space="0" w:color="000000"/>
              <w:left w:val="single" w:sz="6" w:space="0" w:color="000000"/>
              <w:bottom w:val="single" w:sz="6" w:space="0" w:color="000000"/>
              <w:right w:val="single" w:sz="6" w:space="0" w:color="000000"/>
            </w:tcBorders>
          </w:tcPr>
          <w:p w14:paraId="7A0701CE"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0,3*</w:t>
            </w:r>
          </w:p>
        </w:tc>
        <w:tc>
          <w:tcPr>
            <w:tcW w:w="1120" w:type="dxa"/>
            <w:tcBorders>
              <w:top w:val="single" w:sz="6" w:space="0" w:color="000000"/>
              <w:left w:val="single" w:sz="6" w:space="0" w:color="000000"/>
              <w:bottom w:val="single" w:sz="6" w:space="0" w:color="000000"/>
              <w:right w:val="single" w:sz="6" w:space="0" w:color="000000"/>
            </w:tcBorders>
          </w:tcPr>
          <w:p w14:paraId="79DD22A2"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gridSpan w:val="3"/>
            <w:tcBorders>
              <w:top w:val="single" w:sz="6" w:space="0" w:color="000000"/>
              <w:left w:val="single" w:sz="6" w:space="0" w:color="000000"/>
              <w:bottom w:val="single" w:sz="6" w:space="0" w:color="000000"/>
              <w:right w:val="single" w:sz="6" w:space="0" w:color="000000"/>
            </w:tcBorders>
          </w:tcPr>
          <w:p w14:paraId="3386A926"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34C83" w:rsidRPr="00131429" w14:paraId="0A606968"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499E2EE" w14:textId="77777777" w:rsidR="00A34C83" w:rsidRPr="00131429" w:rsidRDefault="00A34C83"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3EA390AA" w14:textId="77777777" w:rsidR="00A34C83" w:rsidRPr="00131429" w:rsidRDefault="00A34C83" w:rsidP="00A34C83">
            <w:pPr>
              <w:spacing w:after="160" w:line="360" w:lineRule="auto"/>
              <w:ind w:left="28" w:right="54"/>
              <w:rPr>
                <w:rFonts w:ascii="GHEA Grapalat" w:eastAsia="Times New Roman" w:hAnsi="GHEA Grapalat" w:cs="Times New Roman"/>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23F1992F" w14:textId="77777777" w:rsidR="00A34C83" w:rsidRPr="00131429" w:rsidRDefault="00A34C83" w:rsidP="00A34C83">
            <w:pPr>
              <w:spacing w:after="160" w:line="360" w:lineRule="auto"/>
              <w:ind w:left="28" w:right="54"/>
              <w:rPr>
                <w:rFonts w:ascii="GHEA Grapalat" w:eastAsia="Times New Roman" w:hAnsi="GHEA Grapalat" w:cs="Times New Roman"/>
                <w:sz w:val="20"/>
                <w:szCs w:val="20"/>
              </w:rPr>
            </w:pPr>
          </w:p>
        </w:tc>
        <w:tc>
          <w:tcPr>
            <w:tcW w:w="3453" w:type="dxa"/>
            <w:tcBorders>
              <w:top w:val="single" w:sz="6" w:space="0" w:color="000000"/>
              <w:left w:val="single" w:sz="6" w:space="0" w:color="000000"/>
              <w:bottom w:val="single" w:sz="6" w:space="0" w:color="000000"/>
              <w:right w:val="single" w:sz="6" w:space="0" w:color="000000"/>
            </w:tcBorders>
          </w:tcPr>
          <w:p w14:paraId="068E683C" w14:textId="77777777" w:rsidR="00A34C83" w:rsidRPr="00131429" w:rsidRDefault="00A34C83" w:rsidP="00A34C83">
            <w:pPr>
              <w:spacing w:after="160" w:line="360" w:lineRule="auto"/>
              <w:ind w:left="28" w:right="54"/>
              <w:rPr>
                <w:rFonts w:ascii="GHEA Grapalat" w:eastAsia="Times New Roman" w:hAnsi="GHEA Grapalat" w:cs="Times New Roman"/>
                <w:sz w:val="20"/>
                <w:szCs w:val="20"/>
              </w:rPr>
            </w:pPr>
          </w:p>
        </w:tc>
        <w:tc>
          <w:tcPr>
            <w:tcW w:w="5812" w:type="dxa"/>
            <w:gridSpan w:val="10"/>
            <w:tcBorders>
              <w:top w:val="single" w:sz="6" w:space="0" w:color="000000"/>
              <w:left w:val="single" w:sz="6" w:space="0" w:color="000000"/>
              <w:bottom w:val="single" w:sz="6" w:space="0" w:color="000000"/>
              <w:right w:val="single" w:sz="6" w:space="0" w:color="000000"/>
            </w:tcBorders>
          </w:tcPr>
          <w:p w14:paraId="20417634" w14:textId="77777777" w:rsidR="00A34C83" w:rsidRPr="00131429" w:rsidRDefault="00A34C83" w:rsidP="00151676">
            <w:pPr>
              <w:spacing w:after="160" w:line="360" w:lineRule="auto"/>
              <w:ind w:left="90" w:right="-8"/>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Ծանոթագրություն.</w:t>
            </w:r>
            <w:r w:rsidR="00151676" w:rsidRPr="00131429">
              <w:rPr>
                <w:rFonts w:ascii="GHEA Grapalat" w:eastAsia="Times New Roman" w:hAnsi="GHEA Grapalat" w:cs="Times New Roman"/>
                <w:sz w:val="20"/>
                <w:szCs w:val="20"/>
              </w:rPr>
              <w:t>*</w:t>
            </w:r>
            <w:r w:rsidRPr="00131429">
              <w:rPr>
                <w:rFonts w:ascii="GHEA Grapalat" w:eastAsia="Times New Roman" w:hAnsi="GHEA Grapalat" w:cs="Times New Roman"/>
                <w:sz w:val="20"/>
                <w:szCs w:val="20"/>
              </w:rPr>
              <w:t xml:space="preserve"> տվյալ հատկորոշումը վերաբերում է 35 տոկոսանոց ջրային լուծույթին</w:t>
            </w:r>
          </w:p>
        </w:tc>
      </w:tr>
      <w:tr w:rsidR="00A34C83" w:rsidRPr="00131429" w14:paraId="448CE676"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FB87D52" w14:textId="77777777" w:rsidR="00A34C83" w:rsidRPr="00131429" w:rsidRDefault="00A34C83" w:rsidP="00A34C83">
            <w:pPr>
              <w:spacing w:after="160" w:line="360" w:lineRule="auto"/>
              <w:ind w:left="28" w:right="54"/>
              <w:jc w:val="center"/>
              <w:rPr>
                <w:rFonts w:ascii="GHEA Grapalat" w:hAnsi="GHEA Grapalat"/>
                <w:sz w:val="20"/>
                <w:szCs w:val="20"/>
              </w:rPr>
            </w:pPr>
            <w:r w:rsidRPr="00131429">
              <w:rPr>
                <w:rFonts w:ascii="GHEA Grapalat" w:eastAsia="Times New Roman" w:hAnsi="GHEA Grapalat" w:cs="Times New Roman"/>
                <w:sz w:val="20"/>
                <w:szCs w:val="20"/>
              </w:rPr>
              <w:t>E252</w:t>
            </w:r>
          </w:p>
        </w:tc>
        <w:tc>
          <w:tcPr>
            <w:tcW w:w="2739" w:type="dxa"/>
            <w:tcBorders>
              <w:top w:val="single" w:sz="6" w:space="0" w:color="000000"/>
              <w:left w:val="single" w:sz="6" w:space="0" w:color="000000"/>
              <w:bottom w:val="single" w:sz="6" w:space="0" w:color="000000"/>
              <w:right w:val="single" w:sz="6" w:space="0" w:color="000000"/>
            </w:tcBorders>
          </w:tcPr>
          <w:p w14:paraId="53AC71A7" w14:textId="77777777" w:rsidR="00A34C83" w:rsidRPr="00131429" w:rsidRDefault="00A34C83"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Կալիումի նիտրատ (POTASSIUM NITRATE)</w:t>
            </w:r>
          </w:p>
        </w:tc>
        <w:tc>
          <w:tcPr>
            <w:tcW w:w="2279" w:type="dxa"/>
            <w:tcBorders>
              <w:top w:val="single" w:sz="6" w:space="0" w:color="000000"/>
              <w:left w:val="single" w:sz="6" w:space="0" w:color="000000"/>
              <w:bottom w:val="single" w:sz="6" w:space="0" w:color="000000"/>
              <w:right w:val="single" w:sz="6" w:space="0" w:color="000000"/>
            </w:tcBorders>
          </w:tcPr>
          <w:p w14:paraId="1990FCB8" w14:textId="77777777" w:rsidR="00A34C83" w:rsidRPr="00131429" w:rsidRDefault="00A34C83"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կոնսերվանտ, </w:t>
            </w:r>
            <w:r w:rsidRPr="00131429">
              <w:rPr>
                <w:rFonts w:ascii="GHEA Grapalat" w:hAnsi="GHEA Grapalat"/>
                <w:sz w:val="20"/>
                <w:szCs w:val="20"/>
              </w:rPr>
              <w:t>գույնի ֆիքսատոր</w:t>
            </w:r>
          </w:p>
        </w:tc>
        <w:tc>
          <w:tcPr>
            <w:tcW w:w="3453" w:type="dxa"/>
            <w:tcBorders>
              <w:top w:val="single" w:sz="6" w:space="0" w:color="000000"/>
              <w:left w:val="single" w:sz="6" w:space="0" w:color="000000"/>
              <w:bottom w:val="single" w:sz="6" w:space="0" w:color="000000"/>
              <w:right w:val="single" w:sz="6" w:space="0" w:color="000000"/>
            </w:tcBorders>
          </w:tcPr>
          <w:p w14:paraId="6A3BEBA5" w14:textId="77777777" w:rsidR="00A34C83" w:rsidRPr="00131429" w:rsidRDefault="00A34C83"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 անջուր հիմքի վրա</w:t>
            </w:r>
          </w:p>
        </w:tc>
        <w:tc>
          <w:tcPr>
            <w:tcW w:w="1103" w:type="dxa"/>
            <w:gridSpan w:val="2"/>
            <w:tcBorders>
              <w:top w:val="single" w:sz="6" w:space="0" w:color="000000"/>
              <w:left w:val="single" w:sz="6" w:space="0" w:color="000000"/>
              <w:bottom w:val="single" w:sz="6" w:space="0" w:color="000000"/>
              <w:right w:val="single" w:sz="6" w:space="0" w:color="000000"/>
            </w:tcBorders>
          </w:tcPr>
          <w:p w14:paraId="17CBF9C0"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gridSpan w:val="2"/>
            <w:tcBorders>
              <w:top w:val="single" w:sz="6" w:space="0" w:color="000000"/>
              <w:left w:val="single" w:sz="6" w:space="0" w:color="000000"/>
              <w:bottom w:val="single" w:sz="6" w:space="0" w:color="000000"/>
              <w:right w:val="single" w:sz="6" w:space="0" w:color="000000"/>
            </w:tcBorders>
          </w:tcPr>
          <w:p w14:paraId="0739084E"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gridSpan w:val="2"/>
            <w:tcBorders>
              <w:top w:val="single" w:sz="6" w:space="0" w:color="000000"/>
              <w:left w:val="single" w:sz="6" w:space="0" w:color="000000"/>
              <w:bottom w:val="single" w:sz="6" w:space="0" w:color="000000"/>
              <w:right w:val="single" w:sz="6" w:space="0" w:color="000000"/>
            </w:tcBorders>
          </w:tcPr>
          <w:p w14:paraId="32004BBD"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50665C5D"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gridSpan w:val="3"/>
            <w:tcBorders>
              <w:top w:val="single" w:sz="6" w:space="0" w:color="000000"/>
              <w:left w:val="single" w:sz="6" w:space="0" w:color="000000"/>
              <w:bottom w:val="single" w:sz="6" w:space="0" w:color="000000"/>
              <w:right w:val="single" w:sz="6" w:space="0" w:color="000000"/>
            </w:tcBorders>
          </w:tcPr>
          <w:p w14:paraId="01F2394D"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r>
      <w:tr w:rsidR="00A34C83" w:rsidRPr="00131429" w14:paraId="56F224C7"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C720C24" w14:textId="77777777" w:rsidR="00A34C83" w:rsidRPr="00131429" w:rsidRDefault="00A34C83"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E260</w:t>
            </w:r>
          </w:p>
        </w:tc>
        <w:tc>
          <w:tcPr>
            <w:tcW w:w="2739" w:type="dxa"/>
            <w:tcBorders>
              <w:top w:val="single" w:sz="6" w:space="0" w:color="000000"/>
              <w:left w:val="single" w:sz="6" w:space="0" w:color="000000"/>
              <w:bottom w:val="single" w:sz="6" w:space="0" w:color="000000"/>
              <w:right w:val="single" w:sz="6" w:space="0" w:color="000000"/>
            </w:tcBorders>
          </w:tcPr>
          <w:p w14:paraId="6E48B8A9" w14:textId="77777777" w:rsidR="00A34C83" w:rsidRPr="00131429" w:rsidRDefault="00A34C83"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Քացախաթթու սառցային (ACETIC ACID GLACIAL)</w:t>
            </w:r>
          </w:p>
        </w:tc>
        <w:tc>
          <w:tcPr>
            <w:tcW w:w="2279" w:type="dxa"/>
            <w:tcBorders>
              <w:top w:val="single" w:sz="6" w:space="0" w:color="000000"/>
              <w:left w:val="single" w:sz="6" w:space="0" w:color="000000"/>
              <w:bottom w:val="single" w:sz="6" w:space="0" w:color="000000"/>
              <w:right w:val="single" w:sz="6" w:space="0" w:color="000000"/>
            </w:tcBorders>
          </w:tcPr>
          <w:p w14:paraId="76E127B3" w14:textId="77777777" w:rsidR="00A34C83" w:rsidRPr="00131429" w:rsidRDefault="00A34C83"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կոնսերվանտ, թթվայնության կարգավորիչ</w:t>
            </w:r>
          </w:p>
        </w:tc>
        <w:tc>
          <w:tcPr>
            <w:tcW w:w="3453" w:type="dxa"/>
            <w:tcBorders>
              <w:top w:val="single" w:sz="6" w:space="0" w:color="000000"/>
              <w:left w:val="single" w:sz="6" w:space="0" w:color="000000"/>
              <w:bottom w:val="single" w:sz="6" w:space="0" w:color="000000"/>
              <w:right w:val="single" w:sz="6" w:space="0" w:color="000000"/>
            </w:tcBorders>
          </w:tcPr>
          <w:p w14:paraId="36BCE50E" w14:textId="77777777" w:rsidR="00A34C83" w:rsidRPr="00131429" w:rsidRDefault="00A34C83"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99,80%</w:t>
            </w:r>
          </w:p>
        </w:tc>
        <w:tc>
          <w:tcPr>
            <w:tcW w:w="1103" w:type="dxa"/>
            <w:gridSpan w:val="2"/>
            <w:tcBorders>
              <w:top w:val="single" w:sz="6" w:space="0" w:color="000000"/>
              <w:left w:val="single" w:sz="6" w:space="0" w:color="000000"/>
              <w:bottom w:val="single" w:sz="6" w:space="0" w:color="000000"/>
              <w:right w:val="single" w:sz="6" w:space="0" w:color="000000"/>
            </w:tcBorders>
          </w:tcPr>
          <w:p w14:paraId="07AC1AA3"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19" w:type="dxa"/>
            <w:gridSpan w:val="2"/>
            <w:tcBorders>
              <w:top w:val="single" w:sz="6" w:space="0" w:color="000000"/>
              <w:left w:val="single" w:sz="6" w:space="0" w:color="000000"/>
              <w:bottom w:val="single" w:sz="6" w:space="0" w:color="000000"/>
              <w:right w:val="single" w:sz="6" w:space="0" w:color="000000"/>
            </w:tcBorders>
          </w:tcPr>
          <w:p w14:paraId="70869CCE"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gridSpan w:val="2"/>
            <w:tcBorders>
              <w:top w:val="single" w:sz="6" w:space="0" w:color="000000"/>
              <w:left w:val="single" w:sz="6" w:space="0" w:color="000000"/>
              <w:bottom w:val="single" w:sz="6" w:space="0" w:color="000000"/>
              <w:right w:val="single" w:sz="6" w:space="0" w:color="000000"/>
            </w:tcBorders>
          </w:tcPr>
          <w:p w14:paraId="773A7083"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17FB3E2A"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gridSpan w:val="3"/>
            <w:tcBorders>
              <w:top w:val="single" w:sz="6" w:space="0" w:color="000000"/>
              <w:left w:val="single" w:sz="6" w:space="0" w:color="000000"/>
              <w:bottom w:val="single" w:sz="6" w:space="0" w:color="000000"/>
              <w:right w:val="single" w:sz="6" w:space="0" w:color="000000"/>
            </w:tcBorders>
          </w:tcPr>
          <w:p w14:paraId="1C8C8C61"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r>
      <w:tr w:rsidR="00A34C83" w:rsidRPr="00131429" w14:paraId="6D372754"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279C155" w14:textId="77777777" w:rsidR="00A34C83" w:rsidRPr="00131429" w:rsidRDefault="00A34C83"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Е261</w:t>
            </w:r>
          </w:p>
        </w:tc>
        <w:tc>
          <w:tcPr>
            <w:tcW w:w="2739" w:type="dxa"/>
            <w:tcBorders>
              <w:top w:val="single" w:sz="6" w:space="0" w:color="000000"/>
              <w:left w:val="single" w:sz="6" w:space="0" w:color="000000"/>
              <w:bottom w:val="single" w:sz="6" w:space="0" w:color="000000"/>
              <w:right w:val="single" w:sz="6" w:space="0" w:color="000000"/>
            </w:tcBorders>
          </w:tcPr>
          <w:p w14:paraId="33FAA7F5" w14:textId="77777777" w:rsidR="00A34C83" w:rsidRPr="00131429" w:rsidRDefault="00A34C83"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Կալիումի ացետատներ (POTASSIUM ACETATES)</w:t>
            </w:r>
          </w:p>
        </w:tc>
        <w:tc>
          <w:tcPr>
            <w:tcW w:w="2279" w:type="dxa"/>
            <w:tcBorders>
              <w:top w:val="single" w:sz="6" w:space="0" w:color="000000"/>
              <w:left w:val="single" w:sz="6" w:space="0" w:color="000000"/>
              <w:bottom w:val="single" w:sz="6" w:space="0" w:color="000000"/>
              <w:right w:val="single" w:sz="6" w:space="0" w:color="000000"/>
            </w:tcBorders>
          </w:tcPr>
          <w:p w14:paraId="320A1FD2" w14:textId="77777777" w:rsidR="00A34C83" w:rsidRPr="00131429" w:rsidRDefault="00A34C83"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կոնսերվանտ, թթվայնության կարգավորիչ</w:t>
            </w:r>
          </w:p>
        </w:tc>
        <w:tc>
          <w:tcPr>
            <w:tcW w:w="3453" w:type="dxa"/>
            <w:tcBorders>
              <w:top w:val="single" w:sz="6" w:space="0" w:color="000000"/>
              <w:left w:val="single" w:sz="6" w:space="0" w:color="000000"/>
              <w:bottom w:val="single" w:sz="6" w:space="0" w:color="000000"/>
              <w:right w:val="single" w:sz="6" w:space="0" w:color="000000"/>
            </w:tcBorders>
          </w:tcPr>
          <w:p w14:paraId="49738F82" w14:textId="77777777" w:rsidR="00A34C83" w:rsidRPr="00131429" w:rsidRDefault="00A34C83"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 անջուր հիմքի վրա</w:t>
            </w:r>
          </w:p>
        </w:tc>
        <w:tc>
          <w:tcPr>
            <w:tcW w:w="1103" w:type="dxa"/>
            <w:gridSpan w:val="2"/>
            <w:tcBorders>
              <w:top w:val="single" w:sz="6" w:space="0" w:color="000000"/>
              <w:left w:val="single" w:sz="6" w:space="0" w:color="000000"/>
              <w:bottom w:val="single" w:sz="6" w:space="0" w:color="000000"/>
              <w:right w:val="single" w:sz="6" w:space="0" w:color="000000"/>
            </w:tcBorders>
          </w:tcPr>
          <w:p w14:paraId="71554E5B"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gridSpan w:val="2"/>
            <w:tcBorders>
              <w:top w:val="single" w:sz="6" w:space="0" w:color="000000"/>
              <w:left w:val="single" w:sz="6" w:space="0" w:color="000000"/>
              <w:bottom w:val="single" w:sz="6" w:space="0" w:color="000000"/>
              <w:right w:val="single" w:sz="6" w:space="0" w:color="000000"/>
            </w:tcBorders>
          </w:tcPr>
          <w:p w14:paraId="70ABFAFB"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gridSpan w:val="2"/>
            <w:tcBorders>
              <w:top w:val="single" w:sz="6" w:space="0" w:color="000000"/>
              <w:left w:val="single" w:sz="6" w:space="0" w:color="000000"/>
              <w:bottom w:val="single" w:sz="6" w:space="0" w:color="000000"/>
              <w:right w:val="single" w:sz="6" w:space="0" w:color="000000"/>
            </w:tcBorders>
          </w:tcPr>
          <w:p w14:paraId="10C86E31"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7437FCC7"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gridSpan w:val="3"/>
            <w:tcBorders>
              <w:top w:val="single" w:sz="6" w:space="0" w:color="000000"/>
              <w:left w:val="single" w:sz="6" w:space="0" w:color="000000"/>
              <w:bottom w:val="single" w:sz="6" w:space="0" w:color="000000"/>
              <w:right w:val="single" w:sz="6" w:space="0" w:color="000000"/>
            </w:tcBorders>
          </w:tcPr>
          <w:p w14:paraId="22E95A3A"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p>
        </w:tc>
      </w:tr>
      <w:tr w:rsidR="00A34C83" w:rsidRPr="00131429" w14:paraId="35F27B87" w14:textId="77777777" w:rsidTr="002F21E0">
        <w:tc>
          <w:tcPr>
            <w:tcW w:w="794" w:type="dxa"/>
            <w:tcBorders>
              <w:top w:val="single" w:sz="6" w:space="0" w:color="000000"/>
              <w:left w:val="single" w:sz="6" w:space="0" w:color="000000"/>
              <w:bottom w:val="single" w:sz="6" w:space="0" w:color="000000"/>
              <w:right w:val="single" w:sz="6" w:space="0" w:color="000000"/>
            </w:tcBorders>
          </w:tcPr>
          <w:p w14:paraId="77ECAD8F" w14:textId="77777777" w:rsidR="00A34C83" w:rsidRPr="00131429" w:rsidRDefault="00A34C83" w:rsidP="00A34C83">
            <w:pPr>
              <w:spacing w:after="160" w:line="360" w:lineRule="auto"/>
              <w:ind w:left="28" w:right="54"/>
              <w:jc w:val="center"/>
              <w:rPr>
                <w:rFonts w:ascii="GHEA Grapalat" w:eastAsia="Times New Roman" w:hAnsi="GHEA Grapalat" w:cs="Times New Roman"/>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4DCB4474" w14:textId="77777777" w:rsidR="00A34C83" w:rsidRPr="00131429" w:rsidRDefault="00A34C83"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 Կալիումի ացետատ (Potassium acetate),</w:t>
            </w:r>
          </w:p>
        </w:tc>
        <w:tc>
          <w:tcPr>
            <w:tcW w:w="3453" w:type="dxa"/>
            <w:tcBorders>
              <w:top w:val="single" w:sz="6" w:space="0" w:color="000000"/>
              <w:left w:val="single" w:sz="6" w:space="0" w:color="000000"/>
              <w:bottom w:val="single" w:sz="6" w:space="0" w:color="000000"/>
              <w:right w:val="single" w:sz="6" w:space="0" w:color="000000"/>
            </w:tcBorders>
          </w:tcPr>
          <w:p w14:paraId="0A0DF993" w14:textId="77777777" w:rsidR="00A34C83" w:rsidRPr="00131429" w:rsidRDefault="00A34C83" w:rsidP="00A34C83">
            <w:pPr>
              <w:spacing w:after="160" w:line="360" w:lineRule="auto"/>
              <w:ind w:left="28" w:right="54"/>
              <w:rPr>
                <w:rFonts w:ascii="GHEA Grapalat" w:eastAsia="Times New Roman" w:hAnsi="GHEA Grapalat" w:cs="Times New Roman"/>
                <w:sz w:val="20"/>
                <w:szCs w:val="20"/>
              </w:rPr>
            </w:pPr>
          </w:p>
        </w:tc>
        <w:tc>
          <w:tcPr>
            <w:tcW w:w="1103" w:type="dxa"/>
            <w:gridSpan w:val="2"/>
            <w:tcBorders>
              <w:top w:val="single" w:sz="6" w:space="0" w:color="000000"/>
              <w:left w:val="single" w:sz="6" w:space="0" w:color="000000"/>
              <w:bottom w:val="single" w:sz="6" w:space="0" w:color="000000"/>
              <w:right w:val="single" w:sz="6" w:space="0" w:color="000000"/>
            </w:tcBorders>
          </w:tcPr>
          <w:p w14:paraId="552C314D"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p>
        </w:tc>
        <w:tc>
          <w:tcPr>
            <w:tcW w:w="1119" w:type="dxa"/>
            <w:gridSpan w:val="2"/>
            <w:tcBorders>
              <w:top w:val="single" w:sz="6" w:space="0" w:color="000000"/>
              <w:left w:val="single" w:sz="6" w:space="0" w:color="000000"/>
              <w:bottom w:val="single" w:sz="6" w:space="0" w:color="000000"/>
              <w:right w:val="single" w:sz="6" w:space="0" w:color="000000"/>
            </w:tcBorders>
          </w:tcPr>
          <w:p w14:paraId="1B6C39F5"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p>
        </w:tc>
        <w:tc>
          <w:tcPr>
            <w:tcW w:w="1008" w:type="dxa"/>
            <w:gridSpan w:val="2"/>
            <w:tcBorders>
              <w:top w:val="single" w:sz="6" w:space="0" w:color="000000"/>
              <w:left w:val="single" w:sz="6" w:space="0" w:color="000000"/>
              <w:bottom w:val="single" w:sz="6" w:space="0" w:color="000000"/>
              <w:right w:val="single" w:sz="6" w:space="0" w:color="000000"/>
            </w:tcBorders>
          </w:tcPr>
          <w:p w14:paraId="21F81D75"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p>
        </w:tc>
        <w:tc>
          <w:tcPr>
            <w:tcW w:w="1120" w:type="dxa"/>
            <w:tcBorders>
              <w:top w:val="single" w:sz="6" w:space="0" w:color="000000"/>
              <w:left w:val="single" w:sz="6" w:space="0" w:color="000000"/>
              <w:bottom w:val="single" w:sz="6" w:space="0" w:color="000000"/>
              <w:right w:val="single" w:sz="6" w:space="0" w:color="000000"/>
            </w:tcBorders>
          </w:tcPr>
          <w:p w14:paraId="468EE6D9"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p>
        </w:tc>
        <w:tc>
          <w:tcPr>
            <w:tcW w:w="1462" w:type="dxa"/>
            <w:gridSpan w:val="3"/>
            <w:tcBorders>
              <w:top w:val="single" w:sz="6" w:space="0" w:color="000000"/>
              <w:left w:val="single" w:sz="6" w:space="0" w:color="000000"/>
              <w:bottom w:val="single" w:sz="6" w:space="0" w:color="000000"/>
              <w:right w:val="single" w:sz="6" w:space="0" w:color="000000"/>
            </w:tcBorders>
          </w:tcPr>
          <w:p w14:paraId="733AE866"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p>
        </w:tc>
      </w:tr>
      <w:tr w:rsidR="00A34C83" w:rsidRPr="00131429" w14:paraId="668695B3"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279C83B" w14:textId="77777777" w:rsidR="00A34C83" w:rsidRPr="00131429" w:rsidRDefault="00A34C83" w:rsidP="00A34C83">
            <w:pPr>
              <w:spacing w:after="160" w:line="360" w:lineRule="auto"/>
              <w:ind w:left="28" w:right="54"/>
              <w:jc w:val="center"/>
              <w:rPr>
                <w:rFonts w:ascii="GHEA Grapalat" w:eastAsia="Times New Roman" w:hAnsi="GHEA Grapalat" w:cs="Times New Roman"/>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05033F47" w14:textId="77777777" w:rsidR="00A34C83" w:rsidRPr="00131429" w:rsidRDefault="00A34C83"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ii) Կալիումի դիացետատ (Potassium diacetate).</w:t>
            </w:r>
          </w:p>
        </w:tc>
        <w:tc>
          <w:tcPr>
            <w:tcW w:w="3453" w:type="dxa"/>
            <w:tcBorders>
              <w:top w:val="single" w:sz="6" w:space="0" w:color="000000"/>
              <w:left w:val="single" w:sz="6" w:space="0" w:color="000000"/>
              <w:bottom w:val="single" w:sz="6" w:space="0" w:color="000000"/>
              <w:right w:val="single" w:sz="6" w:space="0" w:color="000000"/>
            </w:tcBorders>
          </w:tcPr>
          <w:p w14:paraId="689F30FA" w14:textId="77777777" w:rsidR="00A34C83" w:rsidRPr="00131429" w:rsidRDefault="00A34C83" w:rsidP="00A34C83">
            <w:pPr>
              <w:spacing w:after="160" w:line="360" w:lineRule="auto"/>
              <w:ind w:left="28" w:right="54"/>
              <w:rPr>
                <w:rFonts w:ascii="GHEA Grapalat" w:eastAsia="Times New Roman" w:hAnsi="GHEA Grapalat" w:cs="Times New Roman"/>
                <w:sz w:val="20"/>
                <w:szCs w:val="20"/>
              </w:rPr>
            </w:pPr>
          </w:p>
        </w:tc>
        <w:tc>
          <w:tcPr>
            <w:tcW w:w="1103" w:type="dxa"/>
            <w:gridSpan w:val="2"/>
            <w:tcBorders>
              <w:top w:val="single" w:sz="6" w:space="0" w:color="000000"/>
              <w:left w:val="single" w:sz="6" w:space="0" w:color="000000"/>
              <w:bottom w:val="single" w:sz="6" w:space="0" w:color="000000"/>
              <w:right w:val="single" w:sz="6" w:space="0" w:color="000000"/>
            </w:tcBorders>
          </w:tcPr>
          <w:p w14:paraId="3E26CAC6"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p>
        </w:tc>
        <w:tc>
          <w:tcPr>
            <w:tcW w:w="1119" w:type="dxa"/>
            <w:gridSpan w:val="2"/>
            <w:tcBorders>
              <w:top w:val="single" w:sz="6" w:space="0" w:color="000000"/>
              <w:left w:val="single" w:sz="6" w:space="0" w:color="000000"/>
              <w:bottom w:val="single" w:sz="6" w:space="0" w:color="000000"/>
              <w:right w:val="single" w:sz="6" w:space="0" w:color="000000"/>
            </w:tcBorders>
          </w:tcPr>
          <w:p w14:paraId="713DF39B"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p>
        </w:tc>
        <w:tc>
          <w:tcPr>
            <w:tcW w:w="1008" w:type="dxa"/>
            <w:gridSpan w:val="2"/>
            <w:tcBorders>
              <w:top w:val="single" w:sz="6" w:space="0" w:color="000000"/>
              <w:left w:val="single" w:sz="6" w:space="0" w:color="000000"/>
              <w:bottom w:val="single" w:sz="6" w:space="0" w:color="000000"/>
              <w:right w:val="single" w:sz="6" w:space="0" w:color="000000"/>
            </w:tcBorders>
          </w:tcPr>
          <w:p w14:paraId="70B76DCD"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p>
        </w:tc>
        <w:tc>
          <w:tcPr>
            <w:tcW w:w="1120" w:type="dxa"/>
            <w:tcBorders>
              <w:top w:val="single" w:sz="6" w:space="0" w:color="000000"/>
              <w:left w:val="single" w:sz="6" w:space="0" w:color="000000"/>
              <w:bottom w:val="single" w:sz="6" w:space="0" w:color="000000"/>
              <w:right w:val="single" w:sz="6" w:space="0" w:color="000000"/>
            </w:tcBorders>
          </w:tcPr>
          <w:p w14:paraId="47FC5246"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p>
        </w:tc>
        <w:tc>
          <w:tcPr>
            <w:tcW w:w="1462" w:type="dxa"/>
            <w:gridSpan w:val="3"/>
            <w:tcBorders>
              <w:top w:val="single" w:sz="6" w:space="0" w:color="000000"/>
              <w:left w:val="single" w:sz="6" w:space="0" w:color="000000"/>
              <w:bottom w:val="single" w:sz="6" w:space="0" w:color="000000"/>
              <w:right w:val="single" w:sz="6" w:space="0" w:color="000000"/>
            </w:tcBorders>
          </w:tcPr>
          <w:p w14:paraId="35ED2A90" w14:textId="77777777" w:rsidR="00A34C83" w:rsidRPr="00131429" w:rsidRDefault="00A34C83" w:rsidP="00A34C83">
            <w:pPr>
              <w:spacing w:after="160" w:line="360" w:lineRule="auto"/>
              <w:ind w:right="-8"/>
              <w:jc w:val="center"/>
              <w:rPr>
                <w:rFonts w:ascii="GHEA Grapalat" w:eastAsia="Times New Roman" w:hAnsi="GHEA Grapalat" w:cs="Times New Roman"/>
                <w:sz w:val="20"/>
                <w:szCs w:val="20"/>
              </w:rPr>
            </w:pPr>
          </w:p>
        </w:tc>
      </w:tr>
      <w:tr w:rsidR="00A34C83" w:rsidRPr="00131429" w14:paraId="22546BC6"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429E77E" w14:textId="77777777" w:rsidR="00A34C83" w:rsidRPr="00131429" w:rsidRDefault="00A34C83" w:rsidP="002F3FFD">
            <w:pPr>
              <w:spacing w:after="160" w:line="348"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Е262</w:t>
            </w:r>
          </w:p>
        </w:tc>
        <w:tc>
          <w:tcPr>
            <w:tcW w:w="2739" w:type="dxa"/>
            <w:tcBorders>
              <w:top w:val="single" w:sz="6" w:space="0" w:color="000000"/>
              <w:left w:val="single" w:sz="6" w:space="0" w:color="000000"/>
              <w:bottom w:val="single" w:sz="6" w:space="0" w:color="000000"/>
              <w:right w:val="single" w:sz="6" w:space="0" w:color="000000"/>
            </w:tcBorders>
          </w:tcPr>
          <w:p w14:paraId="66A2A317" w14:textId="77777777" w:rsidR="00A34C83" w:rsidRPr="00131429" w:rsidRDefault="00A34C83" w:rsidP="002F3FFD">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Նատրիումի ացետատներ (SODIUM ACETATES)</w:t>
            </w:r>
          </w:p>
        </w:tc>
        <w:tc>
          <w:tcPr>
            <w:tcW w:w="5732" w:type="dxa"/>
            <w:gridSpan w:val="2"/>
            <w:tcBorders>
              <w:top w:val="single" w:sz="6" w:space="0" w:color="000000"/>
              <w:left w:val="single" w:sz="6" w:space="0" w:color="000000"/>
              <w:bottom w:val="single" w:sz="6" w:space="0" w:color="000000"/>
              <w:right w:val="single" w:sz="6" w:space="0" w:color="000000"/>
            </w:tcBorders>
          </w:tcPr>
          <w:p w14:paraId="08578CCA" w14:textId="77777777" w:rsidR="00A34C83" w:rsidRPr="00131429" w:rsidRDefault="00A34C83" w:rsidP="002F3FFD">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կոնսերվանտ, թթվայնության կարգավորիչ</w:t>
            </w:r>
          </w:p>
        </w:tc>
        <w:tc>
          <w:tcPr>
            <w:tcW w:w="1103" w:type="dxa"/>
            <w:gridSpan w:val="2"/>
            <w:tcBorders>
              <w:top w:val="single" w:sz="6" w:space="0" w:color="000000"/>
              <w:left w:val="single" w:sz="6" w:space="0" w:color="000000"/>
              <w:bottom w:val="single" w:sz="6" w:space="0" w:color="000000"/>
              <w:right w:val="single" w:sz="6" w:space="0" w:color="000000"/>
            </w:tcBorders>
          </w:tcPr>
          <w:p w14:paraId="21C0D649" w14:textId="77777777" w:rsidR="00A34C83" w:rsidRPr="00131429" w:rsidRDefault="00A34C83" w:rsidP="002F3FFD">
            <w:pPr>
              <w:spacing w:after="160" w:line="348" w:lineRule="auto"/>
              <w:ind w:right="-8"/>
              <w:jc w:val="center"/>
              <w:rPr>
                <w:rFonts w:ascii="GHEA Grapalat" w:eastAsia="Times New Roman" w:hAnsi="GHEA Grapalat" w:cs="Times New Roman"/>
                <w:sz w:val="20"/>
                <w:szCs w:val="20"/>
              </w:rPr>
            </w:pPr>
          </w:p>
        </w:tc>
        <w:tc>
          <w:tcPr>
            <w:tcW w:w="1119" w:type="dxa"/>
            <w:gridSpan w:val="2"/>
            <w:tcBorders>
              <w:top w:val="single" w:sz="6" w:space="0" w:color="000000"/>
              <w:left w:val="single" w:sz="6" w:space="0" w:color="000000"/>
              <w:bottom w:val="single" w:sz="6" w:space="0" w:color="000000"/>
              <w:right w:val="single" w:sz="6" w:space="0" w:color="000000"/>
            </w:tcBorders>
          </w:tcPr>
          <w:p w14:paraId="7DE96B22" w14:textId="77777777" w:rsidR="00A34C83" w:rsidRPr="00131429" w:rsidRDefault="00A34C83" w:rsidP="002F3FFD">
            <w:pPr>
              <w:spacing w:after="160" w:line="348" w:lineRule="auto"/>
              <w:ind w:right="-8"/>
              <w:jc w:val="center"/>
              <w:rPr>
                <w:rFonts w:ascii="GHEA Grapalat" w:eastAsia="Times New Roman" w:hAnsi="GHEA Grapalat" w:cs="Times New Roman"/>
                <w:sz w:val="20"/>
                <w:szCs w:val="20"/>
              </w:rPr>
            </w:pPr>
          </w:p>
        </w:tc>
        <w:tc>
          <w:tcPr>
            <w:tcW w:w="1008" w:type="dxa"/>
            <w:gridSpan w:val="2"/>
            <w:tcBorders>
              <w:top w:val="single" w:sz="6" w:space="0" w:color="000000"/>
              <w:left w:val="single" w:sz="6" w:space="0" w:color="000000"/>
              <w:bottom w:val="single" w:sz="6" w:space="0" w:color="000000"/>
              <w:right w:val="single" w:sz="6" w:space="0" w:color="000000"/>
            </w:tcBorders>
          </w:tcPr>
          <w:p w14:paraId="7EBFF587" w14:textId="77777777" w:rsidR="00A34C83" w:rsidRPr="00131429" w:rsidRDefault="00A34C83" w:rsidP="002F3FFD">
            <w:pPr>
              <w:spacing w:after="160" w:line="348" w:lineRule="auto"/>
              <w:ind w:right="-8"/>
              <w:jc w:val="center"/>
              <w:rPr>
                <w:rFonts w:ascii="GHEA Grapalat" w:eastAsia="Times New Roman" w:hAnsi="GHEA Grapalat" w:cs="Times New Roman"/>
                <w:sz w:val="20"/>
                <w:szCs w:val="20"/>
              </w:rPr>
            </w:pPr>
          </w:p>
        </w:tc>
        <w:tc>
          <w:tcPr>
            <w:tcW w:w="1120" w:type="dxa"/>
            <w:tcBorders>
              <w:top w:val="single" w:sz="6" w:space="0" w:color="000000"/>
              <w:left w:val="single" w:sz="6" w:space="0" w:color="000000"/>
              <w:bottom w:val="single" w:sz="6" w:space="0" w:color="000000"/>
              <w:right w:val="single" w:sz="6" w:space="0" w:color="000000"/>
            </w:tcBorders>
          </w:tcPr>
          <w:p w14:paraId="253B37C0" w14:textId="77777777" w:rsidR="00A34C83" w:rsidRPr="00131429" w:rsidRDefault="00A34C83" w:rsidP="002F3FFD">
            <w:pPr>
              <w:spacing w:after="160" w:line="348" w:lineRule="auto"/>
              <w:ind w:right="-8"/>
              <w:jc w:val="center"/>
              <w:rPr>
                <w:rFonts w:ascii="GHEA Grapalat" w:eastAsia="Times New Roman" w:hAnsi="GHEA Grapalat" w:cs="Times New Roman"/>
                <w:sz w:val="20"/>
                <w:szCs w:val="20"/>
              </w:rPr>
            </w:pPr>
          </w:p>
        </w:tc>
        <w:tc>
          <w:tcPr>
            <w:tcW w:w="1462" w:type="dxa"/>
            <w:gridSpan w:val="3"/>
            <w:tcBorders>
              <w:top w:val="single" w:sz="6" w:space="0" w:color="000000"/>
              <w:left w:val="single" w:sz="6" w:space="0" w:color="000000"/>
              <w:bottom w:val="single" w:sz="6" w:space="0" w:color="000000"/>
              <w:right w:val="single" w:sz="6" w:space="0" w:color="000000"/>
            </w:tcBorders>
          </w:tcPr>
          <w:p w14:paraId="6BD69664" w14:textId="77777777" w:rsidR="00A34C83" w:rsidRPr="00131429" w:rsidRDefault="00A34C83" w:rsidP="002F3FFD">
            <w:pPr>
              <w:spacing w:after="160" w:line="348" w:lineRule="auto"/>
              <w:ind w:right="-8"/>
              <w:jc w:val="center"/>
              <w:rPr>
                <w:rFonts w:ascii="GHEA Grapalat" w:eastAsia="Times New Roman" w:hAnsi="GHEA Grapalat" w:cs="Times New Roman"/>
                <w:sz w:val="20"/>
                <w:szCs w:val="20"/>
              </w:rPr>
            </w:pPr>
          </w:p>
        </w:tc>
      </w:tr>
      <w:tr w:rsidR="00A34C83" w:rsidRPr="00131429" w14:paraId="248C5B06"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BB73EB5" w14:textId="77777777" w:rsidR="00A34C83" w:rsidRPr="00131429" w:rsidRDefault="00A34C83" w:rsidP="002F3FFD">
            <w:pPr>
              <w:spacing w:after="160" w:line="348" w:lineRule="auto"/>
              <w:ind w:left="28" w:right="54"/>
              <w:jc w:val="center"/>
              <w:rPr>
                <w:rFonts w:ascii="GHEA Grapalat" w:eastAsia="Times New Roman" w:hAnsi="GHEA Grapalat" w:cs="Times New Roman"/>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5FED6CEF" w14:textId="77777777" w:rsidR="00A34C83" w:rsidRPr="00131429" w:rsidRDefault="00A34C83" w:rsidP="002F3FFD">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 Նատրիումի ացետատ (Sodium acetate),</w:t>
            </w:r>
          </w:p>
        </w:tc>
        <w:tc>
          <w:tcPr>
            <w:tcW w:w="3453" w:type="dxa"/>
            <w:tcBorders>
              <w:top w:val="single" w:sz="6" w:space="0" w:color="000000"/>
              <w:left w:val="single" w:sz="6" w:space="0" w:color="000000"/>
              <w:bottom w:val="single" w:sz="6" w:space="0" w:color="000000"/>
              <w:right w:val="single" w:sz="6" w:space="0" w:color="000000"/>
            </w:tcBorders>
          </w:tcPr>
          <w:p w14:paraId="3278FC18" w14:textId="77777777" w:rsidR="00A34C83" w:rsidRPr="00131429" w:rsidRDefault="00A34C83" w:rsidP="002F3FFD">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Պարունակությունը (անջուր եւ տրիհիդրատի ձեւով) առնվազն 98,5%</w:t>
            </w:r>
          </w:p>
        </w:tc>
        <w:tc>
          <w:tcPr>
            <w:tcW w:w="1103" w:type="dxa"/>
            <w:gridSpan w:val="2"/>
            <w:tcBorders>
              <w:top w:val="single" w:sz="6" w:space="0" w:color="000000"/>
              <w:left w:val="single" w:sz="6" w:space="0" w:color="000000"/>
              <w:bottom w:val="single" w:sz="6" w:space="0" w:color="000000"/>
              <w:right w:val="single" w:sz="6" w:space="0" w:color="000000"/>
            </w:tcBorders>
          </w:tcPr>
          <w:p w14:paraId="666BF471" w14:textId="77777777" w:rsidR="00A34C83" w:rsidRPr="00131429" w:rsidRDefault="00A34C83" w:rsidP="002F3FFD">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gridSpan w:val="2"/>
            <w:tcBorders>
              <w:top w:val="single" w:sz="6" w:space="0" w:color="000000"/>
              <w:left w:val="single" w:sz="6" w:space="0" w:color="000000"/>
              <w:bottom w:val="single" w:sz="6" w:space="0" w:color="000000"/>
              <w:right w:val="single" w:sz="6" w:space="0" w:color="000000"/>
            </w:tcBorders>
          </w:tcPr>
          <w:p w14:paraId="568D7714" w14:textId="77777777" w:rsidR="00A34C83" w:rsidRPr="00131429" w:rsidRDefault="00A34C83" w:rsidP="002F3FFD">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gridSpan w:val="2"/>
            <w:tcBorders>
              <w:top w:val="single" w:sz="6" w:space="0" w:color="000000"/>
              <w:left w:val="single" w:sz="6" w:space="0" w:color="000000"/>
              <w:bottom w:val="single" w:sz="6" w:space="0" w:color="000000"/>
              <w:right w:val="single" w:sz="6" w:space="0" w:color="000000"/>
            </w:tcBorders>
          </w:tcPr>
          <w:p w14:paraId="0C1E26EA" w14:textId="77777777" w:rsidR="00A34C83" w:rsidRPr="00131429" w:rsidRDefault="00A34C83" w:rsidP="002F3FFD">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7BC7A104" w14:textId="77777777" w:rsidR="00A34C83" w:rsidRPr="00131429" w:rsidRDefault="00A34C83" w:rsidP="002F3FFD">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gridSpan w:val="3"/>
            <w:tcBorders>
              <w:top w:val="single" w:sz="6" w:space="0" w:color="000000"/>
              <w:left w:val="single" w:sz="6" w:space="0" w:color="000000"/>
              <w:bottom w:val="single" w:sz="6" w:space="0" w:color="000000"/>
              <w:right w:val="single" w:sz="6" w:space="0" w:color="000000"/>
            </w:tcBorders>
          </w:tcPr>
          <w:p w14:paraId="347917A1" w14:textId="77777777" w:rsidR="00A34C83" w:rsidRPr="00131429" w:rsidRDefault="00A34C83" w:rsidP="002F3FFD">
            <w:pPr>
              <w:spacing w:after="160" w:line="348" w:lineRule="auto"/>
              <w:ind w:right="-8"/>
              <w:jc w:val="center"/>
              <w:rPr>
                <w:rFonts w:ascii="GHEA Grapalat" w:eastAsia="Times New Roman" w:hAnsi="GHEA Grapalat" w:cs="Times New Roman"/>
                <w:sz w:val="20"/>
                <w:szCs w:val="20"/>
              </w:rPr>
            </w:pPr>
          </w:p>
        </w:tc>
      </w:tr>
      <w:tr w:rsidR="00A34C83" w:rsidRPr="00131429" w14:paraId="62CB6A31"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78CBF5C" w14:textId="77777777" w:rsidR="00A34C83" w:rsidRPr="00131429" w:rsidRDefault="00A34C83" w:rsidP="002F3FFD">
            <w:pPr>
              <w:spacing w:after="160" w:line="348" w:lineRule="auto"/>
              <w:ind w:left="28" w:right="54"/>
              <w:jc w:val="center"/>
              <w:rPr>
                <w:rFonts w:ascii="GHEA Grapalat" w:eastAsia="Times New Roman" w:hAnsi="GHEA Grapalat" w:cs="Times New Roman"/>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2D95FF85" w14:textId="77777777" w:rsidR="00A34C83" w:rsidRPr="00131429" w:rsidRDefault="00A34C83" w:rsidP="002F3FFD">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ii) Նատրիումի դիացետատ (Sodium diacetate).</w:t>
            </w:r>
          </w:p>
        </w:tc>
        <w:tc>
          <w:tcPr>
            <w:tcW w:w="3453" w:type="dxa"/>
            <w:tcBorders>
              <w:top w:val="single" w:sz="6" w:space="0" w:color="000000"/>
              <w:left w:val="single" w:sz="6" w:space="0" w:color="000000"/>
              <w:bottom w:val="single" w:sz="6" w:space="0" w:color="000000"/>
              <w:right w:val="single" w:sz="6" w:space="0" w:color="000000"/>
            </w:tcBorders>
          </w:tcPr>
          <w:p w14:paraId="6E7855A6" w14:textId="77777777" w:rsidR="00A34C83" w:rsidRPr="00131429" w:rsidRDefault="00A34C83" w:rsidP="002F3FFD">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Sylfaen"/>
                <w:sz w:val="20"/>
                <w:szCs w:val="20"/>
              </w:rPr>
              <w:t>Ազատ</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քացախաթթվի</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պարունակությունը՝</w:t>
            </w:r>
            <w:r w:rsidRPr="00131429">
              <w:rPr>
                <w:rFonts w:ascii="GHEA Grapalat" w:eastAsia="Times New Roman" w:hAnsi="GHEA Grapalat" w:cs="Times New Roman"/>
                <w:sz w:val="20"/>
                <w:szCs w:val="20"/>
              </w:rPr>
              <w:t xml:space="preserve"> 39-</w:t>
            </w:r>
            <w:r w:rsidRPr="00131429">
              <w:rPr>
                <w:rFonts w:ascii="GHEA Grapalat" w:eastAsia="Times New Roman" w:hAnsi="GHEA Grapalat" w:cs="Sylfaen"/>
                <w:sz w:val="20"/>
                <w:szCs w:val="20"/>
              </w:rPr>
              <w:t>ից</w:t>
            </w:r>
            <w:r w:rsidRPr="00131429">
              <w:rPr>
                <w:rFonts w:ascii="GHEA Grapalat" w:eastAsia="Times New Roman" w:hAnsi="GHEA Grapalat" w:cs="Times New Roman"/>
                <w:sz w:val="20"/>
                <w:szCs w:val="20"/>
              </w:rPr>
              <w:t xml:space="preserve"> 41%, </w:t>
            </w:r>
            <w:r w:rsidRPr="00131429">
              <w:rPr>
                <w:rFonts w:ascii="GHEA Grapalat" w:eastAsia="Times New Roman" w:hAnsi="GHEA Grapalat" w:cs="Sylfaen"/>
                <w:sz w:val="20"/>
                <w:szCs w:val="20"/>
              </w:rPr>
              <w:t>եւ</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նատրիումի</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ացետատի</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պարունակությունը՝</w:t>
            </w:r>
            <w:r w:rsidRPr="00131429">
              <w:rPr>
                <w:rFonts w:ascii="GHEA Grapalat" w:eastAsia="Times New Roman" w:hAnsi="GHEA Grapalat" w:cs="Times New Roman"/>
                <w:sz w:val="20"/>
                <w:szCs w:val="20"/>
              </w:rPr>
              <w:t xml:space="preserve"> 58-</w:t>
            </w:r>
            <w:r w:rsidRPr="00131429">
              <w:rPr>
                <w:rFonts w:ascii="GHEA Grapalat" w:eastAsia="Times New Roman" w:hAnsi="GHEA Grapalat" w:cs="Sylfaen"/>
                <w:sz w:val="20"/>
                <w:szCs w:val="20"/>
              </w:rPr>
              <w:t>ից</w:t>
            </w:r>
            <w:r w:rsidRPr="00131429">
              <w:rPr>
                <w:rFonts w:ascii="GHEA Grapalat" w:eastAsia="Times New Roman" w:hAnsi="GHEA Grapalat" w:cs="Times New Roman"/>
                <w:sz w:val="20"/>
                <w:szCs w:val="20"/>
              </w:rPr>
              <w:t xml:space="preserve"> 60%</w:t>
            </w:r>
          </w:p>
        </w:tc>
        <w:tc>
          <w:tcPr>
            <w:tcW w:w="1103" w:type="dxa"/>
            <w:gridSpan w:val="2"/>
            <w:tcBorders>
              <w:top w:val="single" w:sz="6" w:space="0" w:color="000000"/>
              <w:left w:val="single" w:sz="6" w:space="0" w:color="000000"/>
              <w:bottom w:val="single" w:sz="6" w:space="0" w:color="000000"/>
              <w:right w:val="single" w:sz="6" w:space="0" w:color="000000"/>
            </w:tcBorders>
          </w:tcPr>
          <w:p w14:paraId="197AB453" w14:textId="77777777" w:rsidR="00A34C83" w:rsidRPr="00131429" w:rsidRDefault="00A34C83" w:rsidP="002F3FFD">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gridSpan w:val="2"/>
            <w:tcBorders>
              <w:top w:val="single" w:sz="6" w:space="0" w:color="000000"/>
              <w:left w:val="single" w:sz="6" w:space="0" w:color="000000"/>
              <w:bottom w:val="single" w:sz="6" w:space="0" w:color="000000"/>
              <w:right w:val="single" w:sz="6" w:space="0" w:color="000000"/>
            </w:tcBorders>
          </w:tcPr>
          <w:p w14:paraId="136480BD" w14:textId="77777777" w:rsidR="00A34C83" w:rsidRPr="00131429" w:rsidRDefault="00A34C83" w:rsidP="002F3FFD">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gridSpan w:val="2"/>
            <w:tcBorders>
              <w:top w:val="single" w:sz="6" w:space="0" w:color="000000"/>
              <w:left w:val="single" w:sz="6" w:space="0" w:color="000000"/>
              <w:bottom w:val="single" w:sz="6" w:space="0" w:color="000000"/>
              <w:right w:val="single" w:sz="6" w:space="0" w:color="000000"/>
            </w:tcBorders>
          </w:tcPr>
          <w:p w14:paraId="11AB8910" w14:textId="77777777" w:rsidR="00A34C83" w:rsidRPr="00131429" w:rsidRDefault="00A34C83" w:rsidP="002F3FFD">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7CB5D957" w14:textId="77777777" w:rsidR="00A34C83" w:rsidRPr="00131429" w:rsidRDefault="00A34C83" w:rsidP="002F3FFD">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gridSpan w:val="3"/>
            <w:tcBorders>
              <w:top w:val="single" w:sz="6" w:space="0" w:color="000000"/>
              <w:left w:val="single" w:sz="6" w:space="0" w:color="000000"/>
              <w:bottom w:val="single" w:sz="6" w:space="0" w:color="000000"/>
              <w:right w:val="single" w:sz="6" w:space="0" w:color="000000"/>
            </w:tcBorders>
          </w:tcPr>
          <w:p w14:paraId="675FD717" w14:textId="77777777" w:rsidR="00A34C83" w:rsidRPr="00131429" w:rsidRDefault="00A34C83" w:rsidP="002F3FFD">
            <w:pPr>
              <w:spacing w:after="160" w:line="348" w:lineRule="auto"/>
              <w:ind w:right="-8"/>
              <w:jc w:val="center"/>
              <w:rPr>
                <w:rFonts w:ascii="GHEA Grapalat" w:eastAsia="Times New Roman" w:hAnsi="GHEA Grapalat" w:cs="Times New Roman"/>
                <w:sz w:val="20"/>
                <w:szCs w:val="20"/>
              </w:rPr>
            </w:pPr>
          </w:p>
        </w:tc>
      </w:tr>
      <w:tr w:rsidR="00A34C83" w:rsidRPr="00131429" w14:paraId="18BAFCBE"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0B5B5AA" w14:textId="77777777" w:rsidR="00A34C83" w:rsidRPr="00131429" w:rsidRDefault="00A34C83" w:rsidP="002F3FFD">
            <w:pPr>
              <w:spacing w:after="160" w:line="348"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Е263</w:t>
            </w:r>
          </w:p>
        </w:tc>
        <w:tc>
          <w:tcPr>
            <w:tcW w:w="2739" w:type="dxa"/>
            <w:tcBorders>
              <w:top w:val="single" w:sz="6" w:space="0" w:color="000000"/>
              <w:left w:val="single" w:sz="6" w:space="0" w:color="000000"/>
              <w:bottom w:val="single" w:sz="6" w:space="0" w:color="000000"/>
              <w:right w:val="single" w:sz="6" w:space="0" w:color="000000"/>
            </w:tcBorders>
          </w:tcPr>
          <w:p w14:paraId="460708C2" w14:textId="77777777" w:rsidR="00A34C83" w:rsidRPr="00131429" w:rsidRDefault="00A34C83" w:rsidP="002F3FFD">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Կալցիումի ացետատ (СALCIUM ACETATES)</w:t>
            </w:r>
          </w:p>
        </w:tc>
        <w:tc>
          <w:tcPr>
            <w:tcW w:w="2279" w:type="dxa"/>
            <w:tcBorders>
              <w:top w:val="single" w:sz="6" w:space="0" w:color="000000"/>
              <w:left w:val="single" w:sz="6" w:space="0" w:color="000000"/>
              <w:bottom w:val="single" w:sz="6" w:space="0" w:color="000000"/>
              <w:right w:val="single" w:sz="6" w:space="0" w:color="000000"/>
            </w:tcBorders>
          </w:tcPr>
          <w:p w14:paraId="16E7D7B1" w14:textId="77777777" w:rsidR="00A34C83" w:rsidRPr="00131429" w:rsidRDefault="00A34C83" w:rsidP="002F3FFD">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bCs/>
                <w:sz w:val="20"/>
                <w:szCs w:val="20"/>
                <w:shd w:val="clear" w:color="auto" w:fill="FFFFFF"/>
              </w:rPr>
              <w:t>կոնսերվանտ</w:t>
            </w:r>
            <w:r w:rsidRPr="00131429">
              <w:rPr>
                <w:rFonts w:ascii="GHEA Grapalat" w:eastAsia="Times New Roman" w:hAnsi="GHEA Grapalat" w:cs="Times New Roman"/>
                <w:sz w:val="20"/>
                <w:szCs w:val="20"/>
              </w:rPr>
              <w:t xml:space="preserve">, </w:t>
            </w:r>
            <w:r w:rsidRPr="00131429">
              <w:rPr>
                <w:rFonts w:ascii="GHEA Grapalat" w:eastAsia="Times New Roman" w:hAnsi="GHEA Grapalat" w:cs="Times New Roman"/>
                <w:bCs/>
                <w:sz w:val="20"/>
                <w:szCs w:val="20"/>
                <w:shd w:val="clear" w:color="auto" w:fill="FFFFFF"/>
              </w:rPr>
              <w:t>կայունացուցիչ</w:t>
            </w:r>
            <w:r w:rsidRPr="00131429">
              <w:rPr>
                <w:rFonts w:ascii="GHEA Grapalat" w:eastAsia="Times New Roman" w:hAnsi="GHEA Grapalat" w:cs="Times New Roman"/>
                <w:sz w:val="20"/>
                <w:szCs w:val="20"/>
              </w:rPr>
              <w:t xml:space="preserve">, </w:t>
            </w:r>
            <w:r w:rsidRPr="00131429">
              <w:rPr>
                <w:rFonts w:ascii="GHEA Grapalat" w:eastAsia="Times New Roman" w:hAnsi="GHEA Grapalat" w:cs="Times New Roman"/>
                <w:bCs/>
                <w:sz w:val="20"/>
                <w:szCs w:val="20"/>
                <w:shd w:val="clear" w:color="auto" w:fill="FFFFFF"/>
              </w:rPr>
              <w:t>թթվայնության</w:t>
            </w:r>
            <w:r w:rsidRPr="00131429">
              <w:rPr>
                <w:rFonts w:ascii="GHEA Grapalat" w:eastAsia="Times New Roman" w:hAnsi="GHEA Grapalat" w:cs="Times New Roman"/>
                <w:sz w:val="20"/>
                <w:szCs w:val="20"/>
              </w:rPr>
              <w:t xml:space="preserve"> </w:t>
            </w:r>
            <w:r w:rsidRPr="00131429">
              <w:rPr>
                <w:rFonts w:ascii="GHEA Grapalat" w:eastAsia="Times New Roman" w:hAnsi="GHEA Grapalat" w:cs="Times New Roman"/>
                <w:bCs/>
                <w:sz w:val="20"/>
                <w:szCs w:val="20"/>
                <w:shd w:val="clear" w:color="auto" w:fill="FFFFFF"/>
              </w:rPr>
              <w:t>կարգավորիչ</w:t>
            </w:r>
            <w:r w:rsidRPr="00131429">
              <w:rPr>
                <w:rFonts w:ascii="GHEA Grapalat" w:eastAsia="Times New Roman" w:hAnsi="GHEA Grapalat" w:cs="Times New Roman"/>
                <w:sz w:val="20"/>
                <w:szCs w:val="20"/>
              </w:rPr>
              <w:t>, կրիչ</w:t>
            </w:r>
          </w:p>
        </w:tc>
        <w:tc>
          <w:tcPr>
            <w:tcW w:w="3453" w:type="dxa"/>
            <w:tcBorders>
              <w:top w:val="single" w:sz="6" w:space="0" w:color="000000"/>
              <w:left w:val="single" w:sz="6" w:space="0" w:color="000000"/>
              <w:bottom w:val="single" w:sz="6" w:space="0" w:color="000000"/>
              <w:right w:val="single" w:sz="6" w:space="0" w:color="000000"/>
            </w:tcBorders>
          </w:tcPr>
          <w:p w14:paraId="574A5347" w14:textId="77777777" w:rsidR="00A34C83" w:rsidRPr="00131429" w:rsidRDefault="00A34C83" w:rsidP="002F3FFD">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98%՝ անջուր հիմքի վրա</w:t>
            </w:r>
          </w:p>
        </w:tc>
        <w:tc>
          <w:tcPr>
            <w:tcW w:w="1103" w:type="dxa"/>
            <w:gridSpan w:val="2"/>
            <w:tcBorders>
              <w:top w:val="single" w:sz="6" w:space="0" w:color="000000"/>
              <w:left w:val="single" w:sz="6" w:space="0" w:color="000000"/>
              <w:bottom w:val="single" w:sz="6" w:space="0" w:color="000000"/>
              <w:right w:val="single" w:sz="6" w:space="0" w:color="000000"/>
            </w:tcBorders>
          </w:tcPr>
          <w:p w14:paraId="5969AA8D" w14:textId="77777777" w:rsidR="00A34C83" w:rsidRPr="00131429" w:rsidRDefault="00A34C83" w:rsidP="002F3FFD">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gridSpan w:val="2"/>
            <w:tcBorders>
              <w:top w:val="single" w:sz="6" w:space="0" w:color="000000"/>
              <w:left w:val="single" w:sz="6" w:space="0" w:color="000000"/>
              <w:bottom w:val="single" w:sz="6" w:space="0" w:color="000000"/>
              <w:right w:val="single" w:sz="6" w:space="0" w:color="000000"/>
            </w:tcBorders>
          </w:tcPr>
          <w:p w14:paraId="45C0C24E" w14:textId="77777777" w:rsidR="00A34C83" w:rsidRPr="00131429" w:rsidRDefault="00A34C83" w:rsidP="002F3FFD">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gridSpan w:val="2"/>
            <w:tcBorders>
              <w:top w:val="single" w:sz="6" w:space="0" w:color="000000"/>
              <w:left w:val="single" w:sz="6" w:space="0" w:color="000000"/>
              <w:bottom w:val="single" w:sz="6" w:space="0" w:color="000000"/>
              <w:right w:val="single" w:sz="6" w:space="0" w:color="000000"/>
            </w:tcBorders>
          </w:tcPr>
          <w:p w14:paraId="0EEB176F" w14:textId="77777777" w:rsidR="00A34C83" w:rsidRPr="00131429" w:rsidRDefault="00A34C83" w:rsidP="002F3FFD">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6BEEC2C8" w14:textId="77777777" w:rsidR="00A34C83" w:rsidRPr="00131429" w:rsidRDefault="00A34C83" w:rsidP="002F3FFD">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gridSpan w:val="3"/>
            <w:tcBorders>
              <w:top w:val="single" w:sz="6" w:space="0" w:color="000000"/>
              <w:left w:val="single" w:sz="6" w:space="0" w:color="000000"/>
              <w:bottom w:val="single" w:sz="6" w:space="0" w:color="000000"/>
              <w:right w:val="single" w:sz="6" w:space="0" w:color="000000"/>
            </w:tcBorders>
          </w:tcPr>
          <w:p w14:paraId="41B35B1B" w14:textId="77777777" w:rsidR="00A34C83" w:rsidRPr="00131429" w:rsidRDefault="00A34C83" w:rsidP="002F3FFD">
            <w:pPr>
              <w:spacing w:after="160" w:line="348" w:lineRule="auto"/>
              <w:ind w:right="-8"/>
              <w:jc w:val="center"/>
              <w:rPr>
                <w:rFonts w:ascii="GHEA Grapalat" w:eastAsia="Times New Roman" w:hAnsi="GHEA Grapalat" w:cs="Times New Roman"/>
                <w:sz w:val="20"/>
                <w:szCs w:val="20"/>
              </w:rPr>
            </w:pPr>
          </w:p>
        </w:tc>
      </w:tr>
      <w:tr w:rsidR="00A34C83" w:rsidRPr="00131429" w14:paraId="59069D13"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87EC802" w14:textId="77777777" w:rsidR="00A34C83" w:rsidRPr="00131429" w:rsidRDefault="00A34C83" w:rsidP="002F3FFD">
            <w:pPr>
              <w:spacing w:after="160" w:line="348"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Е264</w:t>
            </w:r>
          </w:p>
        </w:tc>
        <w:tc>
          <w:tcPr>
            <w:tcW w:w="2739" w:type="dxa"/>
            <w:tcBorders>
              <w:top w:val="single" w:sz="6" w:space="0" w:color="000000"/>
              <w:left w:val="single" w:sz="6" w:space="0" w:color="000000"/>
              <w:bottom w:val="single" w:sz="6" w:space="0" w:color="000000"/>
              <w:right w:val="single" w:sz="6" w:space="0" w:color="000000"/>
            </w:tcBorders>
          </w:tcPr>
          <w:p w14:paraId="12CBDD68" w14:textId="77777777" w:rsidR="00A34C83" w:rsidRPr="00131429" w:rsidRDefault="00A34C83" w:rsidP="002F3FFD">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Ամոնիումի ացետատ (AMMONIUM ACETATE)</w:t>
            </w:r>
          </w:p>
        </w:tc>
        <w:tc>
          <w:tcPr>
            <w:tcW w:w="5732" w:type="dxa"/>
            <w:gridSpan w:val="2"/>
            <w:tcBorders>
              <w:top w:val="single" w:sz="6" w:space="0" w:color="000000"/>
              <w:left w:val="single" w:sz="6" w:space="0" w:color="000000"/>
              <w:bottom w:val="single" w:sz="6" w:space="0" w:color="000000"/>
              <w:right w:val="single" w:sz="6" w:space="0" w:color="000000"/>
            </w:tcBorders>
          </w:tcPr>
          <w:p w14:paraId="31F988BE" w14:textId="77777777" w:rsidR="00A34C83" w:rsidRPr="00131429" w:rsidRDefault="00A34C83" w:rsidP="002F3FFD">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թթվայնության կարգավորիչ</w:t>
            </w:r>
          </w:p>
        </w:tc>
        <w:tc>
          <w:tcPr>
            <w:tcW w:w="1103" w:type="dxa"/>
            <w:gridSpan w:val="2"/>
            <w:tcBorders>
              <w:top w:val="single" w:sz="6" w:space="0" w:color="000000"/>
              <w:left w:val="single" w:sz="6" w:space="0" w:color="000000"/>
              <w:bottom w:val="single" w:sz="6" w:space="0" w:color="000000"/>
              <w:right w:val="single" w:sz="6" w:space="0" w:color="000000"/>
            </w:tcBorders>
          </w:tcPr>
          <w:p w14:paraId="4CFFB013" w14:textId="77777777" w:rsidR="00A34C83" w:rsidRPr="00131429" w:rsidRDefault="00A34C83" w:rsidP="002F3FFD">
            <w:pPr>
              <w:spacing w:after="160" w:line="348" w:lineRule="auto"/>
              <w:ind w:right="-8"/>
              <w:jc w:val="center"/>
              <w:rPr>
                <w:rFonts w:ascii="GHEA Grapalat" w:eastAsia="Times New Roman" w:hAnsi="GHEA Grapalat" w:cs="Times New Roman"/>
                <w:sz w:val="20"/>
                <w:szCs w:val="20"/>
              </w:rPr>
            </w:pPr>
          </w:p>
        </w:tc>
        <w:tc>
          <w:tcPr>
            <w:tcW w:w="1119" w:type="dxa"/>
            <w:gridSpan w:val="2"/>
            <w:tcBorders>
              <w:top w:val="single" w:sz="6" w:space="0" w:color="000000"/>
              <w:left w:val="single" w:sz="6" w:space="0" w:color="000000"/>
              <w:bottom w:val="single" w:sz="6" w:space="0" w:color="000000"/>
              <w:right w:val="single" w:sz="6" w:space="0" w:color="000000"/>
            </w:tcBorders>
          </w:tcPr>
          <w:p w14:paraId="08129495" w14:textId="77777777" w:rsidR="00A34C83" w:rsidRPr="00131429" w:rsidRDefault="00A34C83" w:rsidP="002F3FFD">
            <w:pPr>
              <w:spacing w:after="160" w:line="348" w:lineRule="auto"/>
              <w:ind w:right="-8"/>
              <w:jc w:val="center"/>
              <w:rPr>
                <w:rFonts w:ascii="GHEA Grapalat" w:eastAsia="Times New Roman" w:hAnsi="GHEA Grapalat" w:cs="Times New Roman"/>
                <w:sz w:val="20"/>
                <w:szCs w:val="20"/>
              </w:rPr>
            </w:pPr>
          </w:p>
        </w:tc>
        <w:tc>
          <w:tcPr>
            <w:tcW w:w="1008" w:type="dxa"/>
            <w:gridSpan w:val="2"/>
            <w:tcBorders>
              <w:top w:val="single" w:sz="6" w:space="0" w:color="000000"/>
              <w:left w:val="single" w:sz="6" w:space="0" w:color="000000"/>
              <w:bottom w:val="single" w:sz="6" w:space="0" w:color="000000"/>
              <w:right w:val="single" w:sz="6" w:space="0" w:color="000000"/>
            </w:tcBorders>
          </w:tcPr>
          <w:p w14:paraId="4BDADD23" w14:textId="77777777" w:rsidR="00A34C83" w:rsidRPr="00131429" w:rsidRDefault="00A34C83" w:rsidP="002F3FFD">
            <w:pPr>
              <w:spacing w:after="160" w:line="348" w:lineRule="auto"/>
              <w:ind w:right="-8"/>
              <w:jc w:val="center"/>
              <w:rPr>
                <w:rFonts w:ascii="GHEA Grapalat" w:eastAsia="Times New Roman" w:hAnsi="GHEA Grapalat" w:cs="Times New Roman"/>
                <w:sz w:val="20"/>
                <w:szCs w:val="20"/>
              </w:rPr>
            </w:pPr>
          </w:p>
        </w:tc>
        <w:tc>
          <w:tcPr>
            <w:tcW w:w="1120" w:type="dxa"/>
            <w:tcBorders>
              <w:top w:val="single" w:sz="6" w:space="0" w:color="000000"/>
              <w:left w:val="single" w:sz="6" w:space="0" w:color="000000"/>
              <w:bottom w:val="single" w:sz="6" w:space="0" w:color="000000"/>
              <w:right w:val="single" w:sz="6" w:space="0" w:color="000000"/>
            </w:tcBorders>
          </w:tcPr>
          <w:p w14:paraId="26626CB8" w14:textId="77777777" w:rsidR="00A34C83" w:rsidRPr="00131429" w:rsidRDefault="00A34C83" w:rsidP="002F3FFD">
            <w:pPr>
              <w:spacing w:after="160" w:line="348" w:lineRule="auto"/>
              <w:ind w:right="-8"/>
              <w:jc w:val="center"/>
              <w:rPr>
                <w:rFonts w:ascii="GHEA Grapalat" w:eastAsia="Times New Roman" w:hAnsi="GHEA Grapalat" w:cs="Times New Roman"/>
                <w:sz w:val="20"/>
                <w:szCs w:val="20"/>
              </w:rPr>
            </w:pPr>
          </w:p>
        </w:tc>
        <w:tc>
          <w:tcPr>
            <w:tcW w:w="1462" w:type="dxa"/>
            <w:gridSpan w:val="3"/>
            <w:tcBorders>
              <w:top w:val="single" w:sz="6" w:space="0" w:color="000000"/>
              <w:left w:val="single" w:sz="6" w:space="0" w:color="000000"/>
              <w:bottom w:val="single" w:sz="6" w:space="0" w:color="000000"/>
              <w:right w:val="single" w:sz="6" w:space="0" w:color="000000"/>
            </w:tcBorders>
          </w:tcPr>
          <w:p w14:paraId="28F1A2FD" w14:textId="77777777" w:rsidR="00A34C83" w:rsidRPr="00131429" w:rsidRDefault="00A34C83" w:rsidP="002F3FFD">
            <w:pPr>
              <w:spacing w:after="160" w:line="348" w:lineRule="auto"/>
              <w:ind w:right="-8"/>
              <w:jc w:val="center"/>
              <w:rPr>
                <w:rFonts w:ascii="GHEA Grapalat" w:eastAsia="Times New Roman" w:hAnsi="GHEA Grapalat" w:cs="Times New Roman"/>
                <w:sz w:val="20"/>
                <w:szCs w:val="20"/>
              </w:rPr>
            </w:pPr>
          </w:p>
        </w:tc>
      </w:tr>
      <w:tr w:rsidR="00A34C83" w:rsidRPr="00131429" w14:paraId="31491D88"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DC4C195" w14:textId="77777777" w:rsidR="00A34C83" w:rsidRPr="00131429" w:rsidRDefault="00A34C83" w:rsidP="002F3FFD">
            <w:pPr>
              <w:spacing w:after="160" w:line="348"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Е265</w:t>
            </w:r>
          </w:p>
        </w:tc>
        <w:tc>
          <w:tcPr>
            <w:tcW w:w="2739" w:type="dxa"/>
            <w:tcBorders>
              <w:top w:val="single" w:sz="6" w:space="0" w:color="000000"/>
              <w:left w:val="single" w:sz="6" w:space="0" w:color="000000"/>
              <w:bottom w:val="single" w:sz="6" w:space="0" w:color="000000"/>
              <w:right w:val="single" w:sz="6" w:space="0" w:color="000000"/>
            </w:tcBorders>
          </w:tcPr>
          <w:p w14:paraId="30436F9C" w14:textId="77777777" w:rsidR="00A34C83" w:rsidRPr="00131429" w:rsidRDefault="00A34C83" w:rsidP="002F3FFD">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Դեհիդրացետաթթու (DEHYDROACETIC ACID)</w:t>
            </w:r>
          </w:p>
        </w:tc>
        <w:tc>
          <w:tcPr>
            <w:tcW w:w="2279" w:type="dxa"/>
            <w:tcBorders>
              <w:top w:val="single" w:sz="6" w:space="0" w:color="000000"/>
              <w:left w:val="single" w:sz="6" w:space="0" w:color="000000"/>
              <w:bottom w:val="single" w:sz="6" w:space="0" w:color="000000"/>
              <w:right w:val="single" w:sz="6" w:space="0" w:color="000000"/>
            </w:tcBorders>
          </w:tcPr>
          <w:p w14:paraId="261D7E87" w14:textId="77777777" w:rsidR="00A34C83" w:rsidRPr="00131429" w:rsidRDefault="00A34C83" w:rsidP="002F3FFD">
            <w:pPr>
              <w:spacing w:after="160" w:line="348" w:lineRule="auto"/>
              <w:ind w:left="28" w:right="54"/>
              <w:rPr>
                <w:rFonts w:ascii="GHEA Grapalat" w:eastAsia="Times New Roman" w:hAnsi="GHEA Grapalat" w:cs="Times New Roman"/>
                <w:bCs/>
                <w:sz w:val="20"/>
                <w:szCs w:val="20"/>
                <w:shd w:val="clear" w:color="auto" w:fill="FFFFFF"/>
              </w:rPr>
            </w:pPr>
            <w:r w:rsidRPr="00131429">
              <w:rPr>
                <w:rFonts w:ascii="GHEA Grapalat" w:eastAsia="Times New Roman" w:hAnsi="GHEA Grapalat" w:cs="Times New Roman"/>
                <w:sz w:val="20"/>
                <w:szCs w:val="20"/>
              </w:rPr>
              <w:t>կոնսերվանտ</w:t>
            </w:r>
          </w:p>
        </w:tc>
        <w:tc>
          <w:tcPr>
            <w:tcW w:w="3453" w:type="dxa"/>
            <w:tcBorders>
              <w:top w:val="single" w:sz="6" w:space="0" w:color="000000"/>
              <w:left w:val="single" w:sz="6" w:space="0" w:color="000000"/>
              <w:bottom w:val="single" w:sz="6" w:space="0" w:color="000000"/>
              <w:right w:val="single" w:sz="6" w:space="0" w:color="000000"/>
            </w:tcBorders>
          </w:tcPr>
          <w:p w14:paraId="548BC620" w14:textId="77777777" w:rsidR="00A34C83" w:rsidRPr="00131429" w:rsidRDefault="00A34C83" w:rsidP="002F3FFD">
            <w:pPr>
              <w:spacing w:after="160" w:line="348" w:lineRule="auto"/>
              <w:ind w:left="28" w:right="54"/>
              <w:rPr>
                <w:rFonts w:ascii="GHEA Grapalat" w:eastAsia="Times New Roman" w:hAnsi="GHEA Grapalat" w:cs="Times New Roman"/>
                <w:sz w:val="20"/>
                <w:szCs w:val="20"/>
              </w:rPr>
            </w:pPr>
          </w:p>
        </w:tc>
        <w:tc>
          <w:tcPr>
            <w:tcW w:w="1103" w:type="dxa"/>
            <w:gridSpan w:val="2"/>
            <w:tcBorders>
              <w:top w:val="single" w:sz="6" w:space="0" w:color="000000"/>
              <w:left w:val="single" w:sz="6" w:space="0" w:color="000000"/>
              <w:bottom w:val="single" w:sz="6" w:space="0" w:color="000000"/>
              <w:right w:val="single" w:sz="6" w:space="0" w:color="000000"/>
            </w:tcBorders>
          </w:tcPr>
          <w:p w14:paraId="113CA59A" w14:textId="77777777" w:rsidR="00A34C83" w:rsidRPr="00131429" w:rsidRDefault="00A34C83" w:rsidP="002F3FFD">
            <w:pPr>
              <w:spacing w:after="160" w:line="348" w:lineRule="auto"/>
              <w:ind w:right="-8"/>
              <w:jc w:val="center"/>
              <w:rPr>
                <w:rFonts w:ascii="GHEA Grapalat" w:eastAsia="Times New Roman" w:hAnsi="GHEA Grapalat" w:cs="Times New Roman"/>
                <w:sz w:val="20"/>
                <w:szCs w:val="20"/>
              </w:rPr>
            </w:pPr>
          </w:p>
        </w:tc>
        <w:tc>
          <w:tcPr>
            <w:tcW w:w="1119" w:type="dxa"/>
            <w:gridSpan w:val="2"/>
            <w:tcBorders>
              <w:top w:val="single" w:sz="6" w:space="0" w:color="000000"/>
              <w:left w:val="single" w:sz="6" w:space="0" w:color="000000"/>
              <w:bottom w:val="single" w:sz="6" w:space="0" w:color="000000"/>
              <w:right w:val="single" w:sz="6" w:space="0" w:color="000000"/>
            </w:tcBorders>
          </w:tcPr>
          <w:p w14:paraId="5EA9AE9B" w14:textId="77777777" w:rsidR="00A34C83" w:rsidRPr="00131429" w:rsidRDefault="00A34C83" w:rsidP="002F3FFD">
            <w:pPr>
              <w:spacing w:after="160" w:line="348" w:lineRule="auto"/>
              <w:ind w:right="-8"/>
              <w:jc w:val="center"/>
              <w:rPr>
                <w:rFonts w:ascii="GHEA Grapalat" w:eastAsia="Times New Roman" w:hAnsi="GHEA Grapalat" w:cs="Times New Roman"/>
                <w:sz w:val="20"/>
                <w:szCs w:val="20"/>
              </w:rPr>
            </w:pPr>
          </w:p>
        </w:tc>
        <w:tc>
          <w:tcPr>
            <w:tcW w:w="1008" w:type="dxa"/>
            <w:gridSpan w:val="2"/>
            <w:tcBorders>
              <w:top w:val="single" w:sz="6" w:space="0" w:color="000000"/>
              <w:left w:val="single" w:sz="6" w:space="0" w:color="000000"/>
              <w:bottom w:val="single" w:sz="6" w:space="0" w:color="000000"/>
              <w:right w:val="single" w:sz="6" w:space="0" w:color="000000"/>
            </w:tcBorders>
          </w:tcPr>
          <w:p w14:paraId="2E9C49D9" w14:textId="77777777" w:rsidR="00A34C83" w:rsidRPr="00131429" w:rsidRDefault="00A34C83" w:rsidP="002F3FFD">
            <w:pPr>
              <w:spacing w:after="160" w:line="348" w:lineRule="auto"/>
              <w:ind w:right="-8"/>
              <w:jc w:val="center"/>
              <w:rPr>
                <w:rFonts w:ascii="GHEA Grapalat" w:eastAsia="Times New Roman" w:hAnsi="GHEA Grapalat" w:cs="Times New Roman"/>
                <w:sz w:val="20"/>
                <w:szCs w:val="20"/>
              </w:rPr>
            </w:pPr>
          </w:p>
        </w:tc>
        <w:tc>
          <w:tcPr>
            <w:tcW w:w="1120" w:type="dxa"/>
            <w:tcBorders>
              <w:top w:val="single" w:sz="6" w:space="0" w:color="000000"/>
              <w:left w:val="single" w:sz="6" w:space="0" w:color="000000"/>
              <w:bottom w:val="single" w:sz="6" w:space="0" w:color="000000"/>
              <w:right w:val="single" w:sz="6" w:space="0" w:color="000000"/>
            </w:tcBorders>
          </w:tcPr>
          <w:p w14:paraId="3CC9E5FF" w14:textId="77777777" w:rsidR="00A34C83" w:rsidRPr="00131429" w:rsidRDefault="00A34C83" w:rsidP="002F3FFD">
            <w:pPr>
              <w:spacing w:after="160" w:line="348" w:lineRule="auto"/>
              <w:ind w:right="-8"/>
              <w:jc w:val="center"/>
              <w:rPr>
                <w:rFonts w:ascii="GHEA Grapalat" w:eastAsia="Times New Roman" w:hAnsi="GHEA Grapalat" w:cs="Times New Roman"/>
                <w:sz w:val="20"/>
                <w:szCs w:val="20"/>
              </w:rPr>
            </w:pPr>
          </w:p>
        </w:tc>
        <w:tc>
          <w:tcPr>
            <w:tcW w:w="1462" w:type="dxa"/>
            <w:gridSpan w:val="3"/>
            <w:tcBorders>
              <w:top w:val="single" w:sz="6" w:space="0" w:color="000000"/>
              <w:left w:val="single" w:sz="6" w:space="0" w:color="000000"/>
              <w:bottom w:val="single" w:sz="6" w:space="0" w:color="000000"/>
              <w:right w:val="single" w:sz="6" w:space="0" w:color="000000"/>
            </w:tcBorders>
          </w:tcPr>
          <w:p w14:paraId="28892B26" w14:textId="77777777" w:rsidR="00A34C83" w:rsidRPr="00131429" w:rsidRDefault="00A34C83" w:rsidP="002F3FFD">
            <w:pPr>
              <w:spacing w:after="160" w:line="348" w:lineRule="auto"/>
              <w:ind w:right="-8"/>
              <w:jc w:val="center"/>
              <w:rPr>
                <w:rFonts w:ascii="GHEA Grapalat" w:eastAsia="Times New Roman" w:hAnsi="GHEA Grapalat" w:cs="Times New Roman"/>
                <w:sz w:val="20"/>
                <w:szCs w:val="20"/>
              </w:rPr>
            </w:pPr>
          </w:p>
        </w:tc>
      </w:tr>
      <w:tr w:rsidR="00A34C83" w:rsidRPr="00131429" w14:paraId="6E44F953"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CFEC43E" w14:textId="77777777" w:rsidR="00A34C83" w:rsidRPr="00131429" w:rsidRDefault="00A34C83" w:rsidP="002F3FFD">
            <w:pPr>
              <w:spacing w:after="160" w:line="348"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Е266</w:t>
            </w:r>
          </w:p>
        </w:tc>
        <w:tc>
          <w:tcPr>
            <w:tcW w:w="2739" w:type="dxa"/>
            <w:tcBorders>
              <w:top w:val="single" w:sz="6" w:space="0" w:color="000000"/>
              <w:left w:val="single" w:sz="6" w:space="0" w:color="000000"/>
              <w:bottom w:val="single" w:sz="6" w:space="0" w:color="000000"/>
              <w:right w:val="single" w:sz="6" w:space="0" w:color="000000"/>
            </w:tcBorders>
          </w:tcPr>
          <w:p w14:paraId="34BB768F" w14:textId="77777777" w:rsidR="00A34C83" w:rsidRPr="00131429" w:rsidRDefault="00A34C83" w:rsidP="002F3FFD">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Նատրիումի դեհիդրացետատ (SODIUM DEHYDROACETATE)</w:t>
            </w:r>
          </w:p>
        </w:tc>
        <w:tc>
          <w:tcPr>
            <w:tcW w:w="2279" w:type="dxa"/>
            <w:tcBorders>
              <w:top w:val="single" w:sz="6" w:space="0" w:color="000000"/>
              <w:left w:val="single" w:sz="6" w:space="0" w:color="000000"/>
              <w:bottom w:val="single" w:sz="6" w:space="0" w:color="000000"/>
              <w:right w:val="single" w:sz="6" w:space="0" w:color="000000"/>
            </w:tcBorders>
          </w:tcPr>
          <w:p w14:paraId="16C02557" w14:textId="77777777" w:rsidR="00A34C83" w:rsidRPr="00131429" w:rsidRDefault="00A34C83" w:rsidP="002F3FFD">
            <w:pPr>
              <w:spacing w:after="160" w:line="348" w:lineRule="auto"/>
              <w:ind w:left="28" w:right="54"/>
              <w:rPr>
                <w:rFonts w:ascii="GHEA Grapalat" w:eastAsia="Times New Roman" w:hAnsi="GHEA Grapalat" w:cs="Times New Roman"/>
                <w:bCs/>
                <w:sz w:val="20"/>
                <w:szCs w:val="20"/>
                <w:shd w:val="clear" w:color="auto" w:fill="FFFFFF"/>
              </w:rPr>
            </w:pPr>
            <w:r w:rsidRPr="00131429">
              <w:rPr>
                <w:rFonts w:ascii="GHEA Grapalat" w:eastAsia="Times New Roman" w:hAnsi="GHEA Grapalat" w:cs="Times New Roman"/>
                <w:sz w:val="20"/>
                <w:szCs w:val="20"/>
              </w:rPr>
              <w:t>կոնսերվանտ</w:t>
            </w:r>
          </w:p>
        </w:tc>
        <w:tc>
          <w:tcPr>
            <w:tcW w:w="3453" w:type="dxa"/>
            <w:tcBorders>
              <w:top w:val="single" w:sz="6" w:space="0" w:color="000000"/>
              <w:left w:val="single" w:sz="6" w:space="0" w:color="000000"/>
              <w:bottom w:val="single" w:sz="6" w:space="0" w:color="000000"/>
              <w:right w:val="single" w:sz="6" w:space="0" w:color="000000"/>
            </w:tcBorders>
          </w:tcPr>
          <w:p w14:paraId="646548D4" w14:textId="77777777" w:rsidR="00A34C83" w:rsidRPr="00131429" w:rsidRDefault="00A34C83" w:rsidP="002F3FFD">
            <w:pPr>
              <w:spacing w:after="160" w:line="348" w:lineRule="auto"/>
              <w:ind w:left="28" w:right="54"/>
              <w:rPr>
                <w:rFonts w:ascii="GHEA Grapalat" w:eastAsia="Times New Roman" w:hAnsi="GHEA Grapalat" w:cs="Times New Roman"/>
                <w:sz w:val="20"/>
                <w:szCs w:val="20"/>
              </w:rPr>
            </w:pPr>
          </w:p>
        </w:tc>
        <w:tc>
          <w:tcPr>
            <w:tcW w:w="1103" w:type="dxa"/>
            <w:gridSpan w:val="2"/>
            <w:tcBorders>
              <w:top w:val="single" w:sz="6" w:space="0" w:color="000000"/>
              <w:left w:val="single" w:sz="6" w:space="0" w:color="000000"/>
              <w:bottom w:val="single" w:sz="6" w:space="0" w:color="000000"/>
              <w:right w:val="single" w:sz="6" w:space="0" w:color="000000"/>
            </w:tcBorders>
          </w:tcPr>
          <w:p w14:paraId="1CA7DF22" w14:textId="77777777" w:rsidR="00A34C83" w:rsidRPr="00131429" w:rsidRDefault="00A34C83" w:rsidP="002F3FFD">
            <w:pPr>
              <w:spacing w:after="160" w:line="348" w:lineRule="auto"/>
              <w:ind w:right="-8"/>
              <w:jc w:val="center"/>
              <w:rPr>
                <w:rFonts w:ascii="GHEA Grapalat" w:eastAsia="Times New Roman" w:hAnsi="GHEA Grapalat" w:cs="Times New Roman"/>
                <w:sz w:val="20"/>
                <w:szCs w:val="20"/>
              </w:rPr>
            </w:pPr>
          </w:p>
        </w:tc>
        <w:tc>
          <w:tcPr>
            <w:tcW w:w="1119" w:type="dxa"/>
            <w:gridSpan w:val="2"/>
            <w:tcBorders>
              <w:top w:val="single" w:sz="6" w:space="0" w:color="000000"/>
              <w:left w:val="single" w:sz="6" w:space="0" w:color="000000"/>
              <w:bottom w:val="single" w:sz="6" w:space="0" w:color="000000"/>
              <w:right w:val="single" w:sz="6" w:space="0" w:color="000000"/>
            </w:tcBorders>
          </w:tcPr>
          <w:p w14:paraId="6F27E754" w14:textId="77777777" w:rsidR="00A34C83" w:rsidRPr="00131429" w:rsidRDefault="00A34C83" w:rsidP="002F3FFD">
            <w:pPr>
              <w:spacing w:after="160" w:line="348" w:lineRule="auto"/>
              <w:ind w:right="-8"/>
              <w:jc w:val="center"/>
              <w:rPr>
                <w:rFonts w:ascii="GHEA Grapalat" w:eastAsia="Times New Roman" w:hAnsi="GHEA Grapalat" w:cs="Times New Roman"/>
                <w:sz w:val="20"/>
                <w:szCs w:val="20"/>
              </w:rPr>
            </w:pPr>
          </w:p>
        </w:tc>
        <w:tc>
          <w:tcPr>
            <w:tcW w:w="1008" w:type="dxa"/>
            <w:gridSpan w:val="2"/>
            <w:tcBorders>
              <w:top w:val="single" w:sz="6" w:space="0" w:color="000000"/>
              <w:left w:val="single" w:sz="6" w:space="0" w:color="000000"/>
              <w:bottom w:val="single" w:sz="6" w:space="0" w:color="000000"/>
              <w:right w:val="single" w:sz="6" w:space="0" w:color="000000"/>
            </w:tcBorders>
          </w:tcPr>
          <w:p w14:paraId="68E26265" w14:textId="77777777" w:rsidR="00A34C83" w:rsidRPr="00131429" w:rsidRDefault="00A34C83" w:rsidP="002F3FFD">
            <w:pPr>
              <w:spacing w:after="160" w:line="348" w:lineRule="auto"/>
              <w:ind w:right="-8"/>
              <w:jc w:val="center"/>
              <w:rPr>
                <w:rFonts w:ascii="GHEA Grapalat" w:eastAsia="Times New Roman" w:hAnsi="GHEA Grapalat" w:cs="Times New Roman"/>
                <w:sz w:val="20"/>
                <w:szCs w:val="20"/>
              </w:rPr>
            </w:pPr>
          </w:p>
        </w:tc>
        <w:tc>
          <w:tcPr>
            <w:tcW w:w="1120" w:type="dxa"/>
            <w:tcBorders>
              <w:top w:val="single" w:sz="6" w:space="0" w:color="000000"/>
              <w:left w:val="single" w:sz="6" w:space="0" w:color="000000"/>
              <w:bottom w:val="single" w:sz="6" w:space="0" w:color="000000"/>
              <w:right w:val="single" w:sz="6" w:space="0" w:color="000000"/>
            </w:tcBorders>
          </w:tcPr>
          <w:p w14:paraId="4FE5B7A6" w14:textId="77777777" w:rsidR="00A34C83" w:rsidRPr="00131429" w:rsidRDefault="00A34C83" w:rsidP="002F3FFD">
            <w:pPr>
              <w:spacing w:after="160" w:line="348" w:lineRule="auto"/>
              <w:ind w:right="-8"/>
              <w:jc w:val="center"/>
              <w:rPr>
                <w:rFonts w:ascii="GHEA Grapalat" w:eastAsia="Times New Roman" w:hAnsi="GHEA Grapalat" w:cs="Times New Roman"/>
                <w:sz w:val="20"/>
                <w:szCs w:val="20"/>
              </w:rPr>
            </w:pPr>
          </w:p>
        </w:tc>
        <w:tc>
          <w:tcPr>
            <w:tcW w:w="1462" w:type="dxa"/>
            <w:gridSpan w:val="3"/>
            <w:tcBorders>
              <w:top w:val="single" w:sz="6" w:space="0" w:color="000000"/>
              <w:left w:val="single" w:sz="6" w:space="0" w:color="000000"/>
              <w:bottom w:val="single" w:sz="6" w:space="0" w:color="000000"/>
              <w:right w:val="single" w:sz="6" w:space="0" w:color="000000"/>
            </w:tcBorders>
          </w:tcPr>
          <w:p w14:paraId="3AC337EB" w14:textId="77777777" w:rsidR="00A34C83" w:rsidRPr="00131429" w:rsidRDefault="00A34C83" w:rsidP="002F3FFD">
            <w:pPr>
              <w:spacing w:after="160" w:line="348" w:lineRule="auto"/>
              <w:ind w:right="-8"/>
              <w:jc w:val="center"/>
              <w:rPr>
                <w:rFonts w:ascii="GHEA Grapalat" w:eastAsia="Times New Roman" w:hAnsi="GHEA Grapalat" w:cs="Times New Roman"/>
                <w:sz w:val="20"/>
                <w:szCs w:val="20"/>
              </w:rPr>
            </w:pPr>
          </w:p>
        </w:tc>
      </w:tr>
      <w:tr w:rsidR="005606C4" w:rsidRPr="00131429" w14:paraId="64D5E14A"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71DE5E1" w14:textId="77777777" w:rsidR="005606C4" w:rsidRPr="00131429" w:rsidRDefault="005606C4" w:rsidP="002F3FFD">
            <w:pPr>
              <w:spacing w:after="160" w:line="348"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Е270</w:t>
            </w:r>
          </w:p>
        </w:tc>
        <w:tc>
          <w:tcPr>
            <w:tcW w:w="2739" w:type="dxa"/>
            <w:tcBorders>
              <w:top w:val="single" w:sz="6" w:space="0" w:color="000000"/>
              <w:left w:val="single" w:sz="6" w:space="0" w:color="000000"/>
              <w:bottom w:val="single" w:sz="6" w:space="0" w:color="000000"/>
              <w:right w:val="single" w:sz="6" w:space="0" w:color="000000"/>
            </w:tcBorders>
          </w:tcPr>
          <w:p w14:paraId="0108C4FB" w14:textId="77777777" w:rsidR="005606C4" w:rsidRPr="00131429" w:rsidRDefault="005606C4" w:rsidP="002F3FFD">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Կաթնաթթու, L-, D- </w:t>
            </w:r>
            <w:r w:rsidR="002A44D0" w:rsidRPr="00131429">
              <w:rPr>
                <w:rFonts w:ascii="GHEA Grapalat" w:eastAsia="Times New Roman" w:hAnsi="GHEA Grapalat" w:cs="Times New Roman"/>
                <w:sz w:val="20"/>
                <w:szCs w:val="20"/>
              </w:rPr>
              <w:t>եւ</w:t>
            </w:r>
            <w:r w:rsidRPr="00131429">
              <w:rPr>
                <w:rFonts w:ascii="GHEA Grapalat" w:eastAsia="Times New Roman" w:hAnsi="GHEA Grapalat" w:cs="Times New Roman"/>
                <w:sz w:val="20"/>
                <w:szCs w:val="20"/>
              </w:rPr>
              <w:t xml:space="preserve"> DL- (LACTIC ACID, L-, D- </w:t>
            </w:r>
            <w:r w:rsidR="002A44D0" w:rsidRPr="00131429">
              <w:rPr>
                <w:rFonts w:ascii="GHEA Grapalat" w:eastAsia="Times New Roman" w:hAnsi="GHEA Grapalat" w:cs="Times New Roman"/>
                <w:sz w:val="20"/>
                <w:szCs w:val="20"/>
              </w:rPr>
              <w:t>եւ</w:t>
            </w:r>
            <w:r w:rsidRPr="00131429">
              <w:rPr>
                <w:rFonts w:ascii="GHEA Grapalat" w:eastAsia="Times New Roman" w:hAnsi="GHEA Grapalat" w:cs="Times New Roman"/>
                <w:sz w:val="20"/>
                <w:szCs w:val="20"/>
              </w:rPr>
              <w:t xml:space="preserve"> DL-)</w:t>
            </w:r>
          </w:p>
        </w:tc>
        <w:tc>
          <w:tcPr>
            <w:tcW w:w="2279" w:type="dxa"/>
            <w:tcBorders>
              <w:top w:val="single" w:sz="6" w:space="0" w:color="000000"/>
              <w:left w:val="single" w:sz="6" w:space="0" w:color="000000"/>
              <w:bottom w:val="single" w:sz="6" w:space="0" w:color="000000"/>
              <w:right w:val="single" w:sz="6" w:space="0" w:color="000000"/>
            </w:tcBorders>
          </w:tcPr>
          <w:p w14:paraId="4879754D" w14:textId="77777777" w:rsidR="005606C4" w:rsidRPr="00131429" w:rsidRDefault="005606C4" w:rsidP="002F3FFD">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թթվայնության կարգավորիչ</w:t>
            </w:r>
          </w:p>
        </w:tc>
        <w:tc>
          <w:tcPr>
            <w:tcW w:w="3453" w:type="dxa"/>
            <w:tcBorders>
              <w:top w:val="single" w:sz="6" w:space="0" w:color="000000"/>
              <w:left w:val="single" w:sz="6" w:space="0" w:color="000000"/>
              <w:bottom w:val="single" w:sz="6" w:space="0" w:color="000000"/>
              <w:right w:val="single" w:sz="6" w:space="0" w:color="000000"/>
            </w:tcBorders>
          </w:tcPr>
          <w:p w14:paraId="7695D394" w14:textId="77777777" w:rsidR="005606C4" w:rsidRPr="00131429" w:rsidRDefault="005606C4" w:rsidP="002F3FFD">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ոչ պակաս, քան 76% </w:t>
            </w:r>
            <w:r w:rsidR="002A44D0" w:rsidRPr="00131429">
              <w:rPr>
                <w:rFonts w:ascii="GHEA Grapalat" w:eastAsia="Times New Roman" w:hAnsi="GHEA Grapalat" w:cs="Times New Roman"/>
                <w:sz w:val="20"/>
                <w:szCs w:val="20"/>
              </w:rPr>
              <w:t>եւ</w:t>
            </w:r>
            <w:r w:rsidRPr="00131429">
              <w:rPr>
                <w:rFonts w:ascii="GHEA Grapalat" w:eastAsia="Times New Roman" w:hAnsi="GHEA Grapalat" w:cs="Times New Roman"/>
                <w:sz w:val="20"/>
                <w:szCs w:val="20"/>
              </w:rPr>
              <w:t xml:space="preserve"> ոչ ավելի 84%-ից</w:t>
            </w:r>
          </w:p>
        </w:tc>
        <w:tc>
          <w:tcPr>
            <w:tcW w:w="1103" w:type="dxa"/>
            <w:gridSpan w:val="2"/>
            <w:tcBorders>
              <w:top w:val="single" w:sz="6" w:space="0" w:color="000000"/>
              <w:left w:val="single" w:sz="6" w:space="0" w:color="000000"/>
              <w:bottom w:val="single" w:sz="6" w:space="0" w:color="000000"/>
              <w:right w:val="single" w:sz="6" w:space="0" w:color="000000"/>
            </w:tcBorders>
          </w:tcPr>
          <w:p w14:paraId="6CE2BA71" w14:textId="77777777" w:rsidR="005606C4" w:rsidRPr="00131429" w:rsidRDefault="005606C4" w:rsidP="002F3FFD">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gridSpan w:val="2"/>
            <w:tcBorders>
              <w:top w:val="single" w:sz="6" w:space="0" w:color="000000"/>
              <w:left w:val="single" w:sz="6" w:space="0" w:color="000000"/>
              <w:bottom w:val="single" w:sz="6" w:space="0" w:color="000000"/>
              <w:right w:val="single" w:sz="6" w:space="0" w:color="000000"/>
            </w:tcBorders>
          </w:tcPr>
          <w:p w14:paraId="51176D9F" w14:textId="77777777" w:rsidR="005606C4" w:rsidRPr="00131429" w:rsidRDefault="005606C4" w:rsidP="002F3FFD">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gridSpan w:val="2"/>
            <w:tcBorders>
              <w:top w:val="single" w:sz="6" w:space="0" w:color="000000"/>
              <w:left w:val="single" w:sz="6" w:space="0" w:color="000000"/>
              <w:bottom w:val="single" w:sz="6" w:space="0" w:color="000000"/>
              <w:right w:val="single" w:sz="6" w:space="0" w:color="000000"/>
            </w:tcBorders>
          </w:tcPr>
          <w:p w14:paraId="0AD54E3F" w14:textId="77777777" w:rsidR="005606C4" w:rsidRPr="00131429" w:rsidRDefault="005606C4" w:rsidP="002F3FFD">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3427866D" w14:textId="77777777" w:rsidR="005606C4" w:rsidRPr="00131429" w:rsidRDefault="005606C4" w:rsidP="002F3FFD">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gridSpan w:val="3"/>
            <w:tcBorders>
              <w:top w:val="single" w:sz="6" w:space="0" w:color="000000"/>
              <w:left w:val="single" w:sz="6" w:space="0" w:color="000000"/>
              <w:bottom w:val="single" w:sz="6" w:space="0" w:color="000000"/>
              <w:right w:val="single" w:sz="6" w:space="0" w:color="000000"/>
            </w:tcBorders>
          </w:tcPr>
          <w:p w14:paraId="6B5CDEA2" w14:textId="77777777" w:rsidR="005606C4" w:rsidRPr="00131429" w:rsidRDefault="005606C4" w:rsidP="002F3FFD">
            <w:pPr>
              <w:spacing w:after="160" w:line="348" w:lineRule="auto"/>
              <w:ind w:right="-8"/>
              <w:jc w:val="center"/>
              <w:rPr>
                <w:rFonts w:ascii="GHEA Grapalat" w:hAnsi="GHEA Grapalat"/>
                <w:sz w:val="20"/>
                <w:szCs w:val="20"/>
              </w:rPr>
            </w:pPr>
          </w:p>
        </w:tc>
      </w:tr>
      <w:tr w:rsidR="005606C4" w:rsidRPr="00131429" w14:paraId="2F8A46A0" w14:textId="77777777" w:rsidTr="002F21E0">
        <w:tc>
          <w:tcPr>
            <w:tcW w:w="794" w:type="dxa"/>
            <w:tcBorders>
              <w:top w:val="single" w:sz="6" w:space="0" w:color="000000"/>
              <w:left w:val="single" w:sz="6" w:space="0" w:color="000000"/>
              <w:bottom w:val="single" w:sz="6" w:space="0" w:color="000000"/>
              <w:right w:val="single" w:sz="6" w:space="0" w:color="000000"/>
            </w:tcBorders>
          </w:tcPr>
          <w:p w14:paraId="7C30B835" w14:textId="77777777" w:rsidR="005606C4" w:rsidRPr="00131429" w:rsidRDefault="005606C4" w:rsidP="002F3FFD">
            <w:pPr>
              <w:spacing w:after="160" w:line="348"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7417D1C5" w14:textId="77777777" w:rsidR="005606C4" w:rsidRPr="00131429" w:rsidRDefault="005606C4" w:rsidP="002F3FFD">
            <w:pPr>
              <w:spacing w:after="160" w:line="348"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50D770F8" w14:textId="77777777" w:rsidR="005606C4" w:rsidRPr="00131429" w:rsidRDefault="005606C4" w:rsidP="002F3FFD">
            <w:pPr>
              <w:spacing w:after="160" w:line="348" w:lineRule="auto"/>
              <w:ind w:left="28" w:right="54"/>
              <w:rPr>
                <w:rFonts w:ascii="GHEA Grapalat" w:hAnsi="GHEA Grapalat"/>
                <w:sz w:val="20"/>
                <w:szCs w:val="20"/>
              </w:rPr>
            </w:pPr>
          </w:p>
        </w:tc>
        <w:tc>
          <w:tcPr>
            <w:tcW w:w="3453" w:type="dxa"/>
            <w:tcBorders>
              <w:top w:val="single" w:sz="6" w:space="0" w:color="000000"/>
              <w:left w:val="single" w:sz="6" w:space="0" w:color="000000"/>
              <w:bottom w:val="single" w:sz="6" w:space="0" w:color="000000"/>
              <w:right w:val="single" w:sz="6" w:space="0" w:color="000000"/>
            </w:tcBorders>
          </w:tcPr>
          <w:p w14:paraId="7415C46A" w14:textId="77777777" w:rsidR="005606C4" w:rsidRPr="00131429" w:rsidRDefault="005606C4" w:rsidP="002F3FFD">
            <w:pPr>
              <w:spacing w:after="160" w:line="348" w:lineRule="auto"/>
              <w:ind w:left="28" w:right="54"/>
              <w:rPr>
                <w:rFonts w:ascii="GHEA Grapalat" w:hAnsi="GHEA Grapalat"/>
                <w:sz w:val="20"/>
                <w:szCs w:val="20"/>
              </w:rPr>
            </w:pPr>
          </w:p>
        </w:tc>
        <w:tc>
          <w:tcPr>
            <w:tcW w:w="5812" w:type="dxa"/>
            <w:gridSpan w:val="10"/>
            <w:tcBorders>
              <w:top w:val="single" w:sz="6" w:space="0" w:color="000000"/>
              <w:left w:val="single" w:sz="6" w:space="0" w:color="000000"/>
              <w:bottom w:val="single" w:sz="6" w:space="0" w:color="000000"/>
              <w:right w:val="single" w:sz="6" w:space="0" w:color="000000"/>
            </w:tcBorders>
          </w:tcPr>
          <w:p w14:paraId="021D0D0C" w14:textId="77777777" w:rsidR="005606C4" w:rsidRPr="00131429" w:rsidRDefault="0052241E" w:rsidP="002F3FFD">
            <w:pPr>
              <w:spacing w:after="160" w:line="348" w:lineRule="auto"/>
              <w:ind w:left="66" w:right="-8"/>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Ծանոթագրություն</w:t>
            </w:r>
            <w:r w:rsidR="005606C4" w:rsidRPr="00131429">
              <w:rPr>
                <w:rFonts w:ascii="GHEA Grapalat" w:eastAsia="Times New Roman" w:hAnsi="GHEA Grapalat" w:cs="Times New Roman"/>
                <w:sz w:val="20"/>
                <w:szCs w:val="20"/>
              </w:rPr>
              <w:t>.* տվյալ հատկորոշումը վերաբերում է 80 տոկոսանոց ջրային լուծույթին՝ թույլ ջրային լուծույթների համար, արժեքների հաշվարկը՝ կաթնաթթվի պարունակությանը համապատասխան</w:t>
            </w:r>
          </w:p>
        </w:tc>
      </w:tr>
      <w:tr w:rsidR="005606C4" w:rsidRPr="00131429" w14:paraId="20898FF5"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6C4239E" w14:textId="77777777" w:rsidR="005606C4" w:rsidRPr="00131429" w:rsidRDefault="005606C4" w:rsidP="002F3FFD">
            <w:pPr>
              <w:spacing w:after="160" w:line="348" w:lineRule="auto"/>
              <w:ind w:left="28" w:right="54"/>
              <w:jc w:val="center"/>
              <w:rPr>
                <w:rFonts w:ascii="GHEA Grapalat" w:eastAsia="Times New Roman" w:hAnsi="GHEA Grapalat" w:cs="Times New Roman"/>
                <w:sz w:val="20"/>
                <w:szCs w:val="20"/>
                <w:lang w:val="ru-RU"/>
              </w:rPr>
            </w:pPr>
            <w:r w:rsidRPr="00131429">
              <w:rPr>
                <w:rFonts w:ascii="GHEA Grapalat" w:eastAsia="Times New Roman" w:hAnsi="GHEA Grapalat" w:cs="Times New Roman"/>
                <w:sz w:val="20"/>
                <w:szCs w:val="20"/>
                <w:lang w:val="ru-RU"/>
              </w:rPr>
              <w:t>Е280</w:t>
            </w:r>
          </w:p>
        </w:tc>
        <w:tc>
          <w:tcPr>
            <w:tcW w:w="2739" w:type="dxa"/>
            <w:tcBorders>
              <w:top w:val="single" w:sz="6" w:space="0" w:color="000000"/>
              <w:left w:val="single" w:sz="6" w:space="0" w:color="000000"/>
              <w:bottom w:val="single" w:sz="6" w:space="0" w:color="000000"/>
              <w:right w:val="single" w:sz="6" w:space="0" w:color="000000"/>
            </w:tcBorders>
          </w:tcPr>
          <w:p w14:paraId="0D975DC9" w14:textId="77777777" w:rsidR="005606C4" w:rsidRPr="00131429" w:rsidRDefault="005606C4" w:rsidP="002F3FFD">
            <w:pPr>
              <w:spacing w:after="160" w:line="348" w:lineRule="auto"/>
              <w:ind w:left="28" w:right="54"/>
              <w:rPr>
                <w:rFonts w:ascii="GHEA Grapalat" w:eastAsia="Times New Roman" w:hAnsi="GHEA Grapalat" w:cs="Times New Roman"/>
                <w:sz w:val="20"/>
                <w:szCs w:val="20"/>
                <w:lang w:val="ru-RU"/>
              </w:rPr>
            </w:pPr>
            <w:r w:rsidRPr="00131429">
              <w:rPr>
                <w:rFonts w:ascii="GHEA Grapalat" w:eastAsia="Times New Roman" w:hAnsi="GHEA Grapalat" w:cs="Times New Roman"/>
                <w:sz w:val="20"/>
                <w:szCs w:val="20"/>
              </w:rPr>
              <w:t xml:space="preserve">Պրոպիոնաթթու </w:t>
            </w:r>
            <w:r w:rsidRPr="00131429">
              <w:rPr>
                <w:rFonts w:ascii="GHEA Grapalat" w:eastAsia="Times New Roman" w:hAnsi="GHEA Grapalat" w:cs="Times New Roman"/>
                <w:sz w:val="20"/>
                <w:szCs w:val="20"/>
                <w:lang w:val="ru-RU"/>
              </w:rPr>
              <w:t>(</w:t>
            </w:r>
            <w:r w:rsidRPr="00131429">
              <w:rPr>
                <w:rFonts w:ascii="GHEA Grapalat" w:eastAsia="Times New Roman" w:hAnsi="GHEA Grapalat" w:cs="Times New Roman"/>
                <w:sz w:val="20"/>
                <w:szCs w:val="20"/>
              </w:rPr>
              <w:t>PROPIONIC</w:t>
            </w:r>
            <w:r w:rsidRPr="00131429">
              <w:rPr>
                <w:rFonts w:ascii="GHEA Grapalat" w:eastAsia="Times New Roman" w:hAnsi="GHEA Grapalat" w:cs="Times New Roman"/>
                <w:sz w:val="20"/>
                <w:szCs w:val="20"/>
                <w:lang w:val="ru-RU"/>
              </w:rPr>
              <w:t xml:space="preserve"> </w:t>
            </w:r>
            <w:r w:rsidRPr="00131429">
              <w:rPr>
                <w:rFonts w:ascii="GHEA Grapalat" w:eastAsia="Times New Roman" w:hAnsi="GHEA Grapalat" w:cs="Times New Roman"/>
                <w:sz w:val="20"/>
                <w:szCs w:val="20"/>
              </w:rPr>
              <w:t>ACID</w:t>
            </w:r>
            <w:r w:rsidRPr="00131429">
              <w:rPr>
                <w:rFonts w:ascii="GHEA Grapalat" w:eastAsia="Times New Roman" w:hAnsi="GHEA Grapalat" w:cs="Times New Roman"/>
                <w:sz w:val="20"/>
                <w:szCs w:val="20"/>
                <w:lang w:val="ru-RU"/>
              </w:rPr>
              <w:t>)</w:t>
            </w:r>
          </w:p>
        </w:tc>
        <w:tc>
          <w:tcPr>
            <w:tcW w:w="2279" w:type="dxa"/>
            <w:tcBorders>
              <w:top w:val="single" w:sz="6" w:space="0" w:color="000000"/>
              <w:left w:val="single" w:sz="6" w:space="0" w:color="000000"/>
              <w:bottom w:val="single" w:sz="6" w:space="0" w:color="000000"/>
              <w:right w:val="single" w:sz="6" w:space="0" w:color="000000"/>
            </w:tcBorders>
          </w:tcPr>
          <w:p w14:paraId="02F5A564" w14:textId="77777777" w:rsidR="005606C4" w:rsidRPr="00131429" w:rsidRDefault="005606C4" w:rsidP="002F3FFD">
            <w:pPr>
              <w:spacing w:after="160" w:line="348" w:lineRule="auto"/>
              <w:ind w:left="28" w:right="54"/>
              <w:rPr>
                <w:rFonts w:ascii="GHEA Grapalat" w:eastAsia="Times New Roman" w:hAnsi="GHEA Grapalat" w:cs="Times New Roman"/>
                <w:sz w:val="20"/>
                <w:szCs w:val="20"/>
                <w:lang w:val="ru-RU"/>
              </w:rPr>
            </w:pPr>
            <w:r w:rsidRPr="00131429">
              <w:rPr>
                <w:rFonts w:ascii="GHEA Grapalat" w:eastAsia="Times New Roman" w:hAnsi="GHEA Grapalat" w:cs="Times New Roman"/>
                <w:sz w:val="20"/>
                <w:szCs w:val="20"/>
              </w:rPr>
              <w:t>կոնսերվանտ</w:t>
            </w:r>
          </w:p>
        </w:tc>
        <w:tc>
          <w:tcPr>
            <w:tcW w:w="3453" w:type="dxa"/>
            <w:tcBorders>
              <w:top w:val="single" w:sz="6" w:space="0" w:color="000000"/>
              <w:left w:val="single" w:sz="6" w:space="0" w:color="000000"/>
              <w:bottom w:val="single" w:sz="6" w:space="0" w:color="000000"/>
              <w:right w:val="single" w:sz="6" w:space="0" w:color="000000"/>
            </w:tcBorders>
          </w:tcPr>
          <w:p w14:paraId="24D697BD" w14:textId="77777777" w:rsidR="005606C4" w:rsidRPr="00131429" w:rsidRDefault="005606C4" w:rsidP="002F3FFD">
            <w:pPr>
              <w:spacing w:after="160" w:line="348" w:lineRule="auto"/>
              <w:ind w:left="28" w:right="54"/>
              <w:rPr>
                <w:rFonts w:ascii="GHEA Grapalat" w:eastAsia="Times New Roman" w:hAnsi="GHEA Grapalat" w:cs="Times New Roman"/>
                <w:sz w:val="20"/>
                <w:szCs w:val="20"/>
                <w:lang w:val="ru-RU"/>
              </w:rPr>
            </w:pPr>
            <w:r w:rsidRPr="00131429">
              <w:rPr>
                <w:rFonts w:ascii="GHEA Grapalat" w:eastAsia="Times New Roman" w:hAnsi="GHEA Grapalat" w:cs="Times New Roman"/>
                <w:sz w:val="20"/>
                <w:szCs w:val="20"/>
                <w:lang w:val="ru-RU"/>
              </w:rPr>
              <w:t>99,50%</w:t>
            </w:r>
          </w:p>
        </w:tc>
        <w:tc>
          <w:tcPr>
            <w:tcW w:w="1103" w:type="dxa"/>
            <w:gridSpan w:val="2"/>
            <w:tcBorders>
              <w:top w:val="single" w:sz="6" w:space="0" w:color="000000"/>
              <w:left w:val="single" w:sz="6" w:space="0" w:color="000000"/>
              <w:bottom w:val="single" w:sz="6" w:space="0" w:color="000000"/>
              <w:right w:val="single" w:sz="6" w:space="0" w:color="000000"/>
            </w:tcBorders>
          </w:tcPr>
          <w:p w14:paraId="57880028" w14:textId="77777777" w:rsidR="005606C4" w:rsidRPr="00131429" w:rsidRDefault="005606C4" w:rsidP="002F3FFD">
            <w:pPr>
              <w:spacing w:after="160" w:line="348" w:lineRule="auto"/>
              <w:ind w:right="-8"/>
              <w:jc w:val="center"/>
              <w:rPr>
                <w:rFonts w:ascii="GHEA Grapalat" w:eastAsia="Times New Roman" w:hAnsi="GHEA Grapalat" w:cs="Times New Roman"/>
                <w:sz w:val="20"/>
                <w:szCs w:val="20"/>
                <w:lang w:val="ru-RU"/>
              </w:rPr>
            </w:pPr>
            <w:r w:rsidRPr="00131429">
              <w:rPr>
                <w:rFonts w:ascii="GHEA Grapalat" w:eastAsia="Times New Roman" w:hAnsi="GHEA Grapalat" w:cs="Times New Roman"/>
                <w:sz w:val="20"/>
                <w:szCs w:val="20"/>
                <w:lang w:val="ru-RU"/>
              </w:rPr>
              <w:t>3</w:t>
            </w:r>
          </w:p>
        </w:tc>
        <w:tc>
          <w:tcPr>
            <w:tcW w:w="1119" w:type="dxa"/>
            <w:gridSpan w:val="2"/>
            <w:tcBorders>
              <w:top w:val="single" w:sz="6" w:space="0" w:color="000000"/>
              <w:left w:val="single" w:sz="6" w:space="0" w:color="000000"/>
              <w:bottom w:val="single" w:sz="6" w:space="0" w:color="000000"/>
              <w:right w:val="single" w:sz="6" w:space="0" w:color="000000"/>
            </w:tcBorders>
          </w:tcPr>
          <w:p w14:paraId="177AEEDA" w14:textId="77777777" w:rsidR="005606C4" w:rsidRPr="00131429" w:rsidRDefault="005606C4" w:rsidP="002F3FFD">
            <w:pPr>
              <w:spacing w:after="160" w:line="348" w:lineRule="auto"/>
              <w:ind w:right="-8"/>
              <w:jc w:val="center"/>
              <w:rPr>
                <w:rFonts w:ascii="GHEA Grapalat" w:eastAsia="Times New Roman" w:hAnsi="GHEA Grapalat" w:cs="Times New Roman"/>
                <w:sz w:val="20"/>
                <w:szCs w:val="20"/>
                <w:lang w:val="ru-RU"/>
              </w:rPr>
            </w:pPr>
            <w:r w:rsidRPr="00131429">
              <w:rPr>
                <w:rFonts w:ascii="GHEA Grapalat" w:eastAsia="Times New Roman" w:hAnsi="GHEA Grapalat" w:cs="Times New Roman"/>
                <w:sz w:val="20"/>
                <w:szCs w:val="20"/>
                <w:lang w:val="ru-RU"/>
              </w:rPr>
              <w:t>5</w:t>
            </w:r>
          </w:p>
        </w:tc>
        <w:tc>
          <w:tcPr>
            <w:tcW w:w="1008" w:type="dxa"/>
            <w:gridSpan w:val="2"/>
            <w:tcBorders>
              <w:top w:val="single" w:sz="6" w:space="0" w:color="000000"/>
              <w:left w:val="single" w:sz="6" w:space="0" w:color="000000"/>
              <w:bottom w:val="single" w:sz="6" w:space="0" w:color="000000"/>
              <w:right w:val="single" w:sz="6" w:space="0" w:color="000000"/>
            </w:tcBorders>
          </w:tcPr>
          <w:p w14:paraId="6229DF62" w14:textId="77777777" w:rsidR="005606C4" w:rsidRPr="00131429" w:rsidRDefault="005606C4" w:rsidP="002F3FFD">
            <w:pPr>
              <w:spacing w:after="160" w:line="348" w:lineRule="auto"/>
              <w:ind w:right="-8"/>
              <w:jc w:val="center"/>
              <w:rPr>
                <w:rFonts w:ascii="GHEA Grapalat" w:eastAsia="Times New Roman" w:hAnsi="GHEA Grapalat" w:cs="Times New Roman"/>
                <w:sz w:val="20"/>
                <w:szCs w:val="20"/>
                <w:lang w:val="ru-RU"/>
              </w:rPr>
            </w:pPr>
            <w:r w:rsidRPr="00131429">
              <w:rPr>
                <w:rFonts w:ascii="GHEA Grapalat" w:eastAsia="Times New Roman" w:hAnsi="GHEA Grapalat" w:cs="Times New Roman"/>
                <w:sz w:val="20"/>
                <w:szCs w:val="20"/>
                <w:lang w:val="ru-RU"/>
              </w:rPr>
              <w:t>1</w:t>
            </w:r>
          </w:p>
        </w:tc>
        <w:tc>
          <w:tcPr>
            <w:tcW w:w="1120" w:type="dxa"/>
            <w:tcBorders>
              <w:top w:val="single" w:sz="6" w:space="0" w:color="000000"/>
              <w:left w:val="single" w:sz="6" w:space="0" w:color="000000"/>
              <w:bottom w:val="single" w:sz="6" w:space="0" w:color="000000"/>
              <w:right w:val="single" w:sz="6" w:space="0" w:color="000000"/>
            </w:tcBorders>
          </w:tcPr>
          <w:p w14:paraId="7B6BA9A9" w14:textId="77777777" w:rsidR="005606C4" w:rsidRPr="00131429" w:rsidRDefault="005606C4" w:rsidP="002F3FFD">
            <w:pPr>
              <w:spacing w:after="160" w:line="348" w:lineRule="auto"/>
              <w:ind w:right="-8"/>
              <w:jc w:val="center"/>
              <w:rPr>
                <w:rFonts w:ascii="GHEA Grapalat" w:eastAsia="Times New Roman" w:hAnsi="GHEA Grapalat" w:cs="Times New Roman"/>
                <w:sz w:val="20"/>
                <w:szCs w:val="20"/>
                <w:lang w:val="ru-RU"/>
              </w:rPr>
            </w:pPr>
            <w:r w:rsidRPr="00131429">
              <w:rPr>
                <w:rFonts w:ascii="GHEA Grapalat" w:eastAsia="Times New Roman" w:hAnsi="GHEA Grapalat" w:cs="Times New Roman"/>
                <w:sz w:val="20"/>
                <w:szCs w:val="20"/>
                <w:lang w:val="ru-RU"/>
              </w:rPr>
              <w:t>-</w:t>
            </w:r>
          </w:p>
        </w:tc>
        <w:tc>
          <w:tcPr>
            <w:tcW w:w="1462" w:type="dxa"/>
            <w:gridSpan w:val="3"/>
            <w:tcBorders>
              <w:top w:val="single" w:sz="6" w:space="0" w:color="000000"/>
              <w:left w:val="single" w:sz="6" w:space="0" w:color="000000"/>
              <w:bottom w:val="single" w:sz="6" w:space="0" w:color="000000"/>
              <w:right w:val="single" w:sz="6" w:space="0" w:color="000000"/>
            </w:tcBorders>
          </w:tcPr>
          <w:p w14:paraId="6C58AA48" w14:textId="77777777" w:rsidR="005606C4" w:rsidRPr="00131429" w:rsidRDefault="005606C4" w:rsidP="002F3FFD">
            <w:pPr>
              <w:spacing w:after="160" w:line="348" w:lineRule="auto"/>
              <w:ind w:right="-8"/>
              <w:jc w:val="center"/>
              <w:rPr>
                <w:rFonts w:ascii="GHEA Grapalat" w:hAnsi="GHEA Grapalat"/>
                <w:sz w:val="20"/>
                <w:szCs w:val="20"/>
                <w:lang w:val="ru-RU"/>
              </w:rPr>
            </w:pPr>
          </w:p>
        </w:tc>
      </w:tr>
      <w:tr w:rsidR="005606C4" w:rsidRPr="00131429" w14:paraId="5D65AD57"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86470F6" w14:textId="77777777" w:rsidR="005606C4" w:rsidRPr="00131429" w:rsidRDefault="005606C4" w:rsidP="002F3FFD">
            <w:pPr>
              <w:spacing w:after="160" w:line="348" w:lineRule="auto"/>
              <w:ind w:left="28" w:right="54"/>
              <w:jc w:val="center"/>
              <w:rPr>
                <w:rFonts w:ascii="GHEA Grapalat" w:eastAsia="Times New Roman" w:hAnsi="GHEA Grapalat" w:cs="Times New Roman"/>
                <w:sz w:val="20"/>
                <w:szCs w:val="20"/>
                <w:lang w:val="ru-RU"/>
              </w:rPr>
            </w:pPr>
            <w:r w:rsidRPr="00131429">
              <w:rPr>
                <w:rFonts w:ascii="GHEA Grapalat" w:eastAsia="Times New Roman" w:hAnsi="GHEA Grapalat" w:cs="Times New Roman"/>
                <w:sz w:val="20"/>
                <w:szCs w:val="20"/>
                <w:lang w:val="ru-RU"/>
              </w:rPr>
              <w:t>Е281</w:t>
            </w:r>
          </w:p>
        </w:tc>
        <w:tc>
          <w:tcPr>
            <w:tcW w:w="2739" w:type="dxa"/>
            <w:tcBorders>
              <w:top w:val="single" w:sz="6" w:space="0" w:color="000000"/>
              <w:left w:val="single" w:sz="6" w:space="0" w:color="000000"/>
              <w:bottom w:val="single" w:sz="6" w:space="0" w:color="000000"/>
              <w:right w:val="single" w:sz="6" w:space="0" w:color="000000"/>
            </w:tcBorders>
          </w:tcPr>
          <w:p w14:paraId="204E67BC" w14:textId="77777777" w:rsidR="005606C4" w:rsidRPr="00131429" w:rsidRDefault="005606C4" w:rsidP="002F3FFD">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Նատրիումի պրոպիոնատ</w:t>
            </w:r>
            <w:r w:rsidR="002A44D0" w:rsidRPr="00131429">
              <w:rPr>
                <w:rFonts w:ascii="GHEA Grapalat" w:eastAsia="Times New Roman" w:hAnsi="GHEA Grapalat" w:cs="Times New Roman"/>
                <w:sz w:val="20"/>
                <w:szCs w:val="20"/>
              </w:rPr>
              <w:t xml:space="preserve"> </w:t>
            </w:r>
            <w:r w:rsidRPr="00131429">
              <w:rPr>
                <w:rFonts w:ascii="GHEA Grapalat" w:eastAsia="Times New Roman" w:hAnsi="GHEA Grapalat" w:cs="Times New Roman"/>
                <w:sz w:val="20"/>
                <w:szCs w:val="20"/>
                <w:lang w:val="ru-RU"/>
              </w:rPr>
              <w:t>(</w:t>
            </w:r>
            <w:r w:rsidRPr="00131429">
              <w:rPr>
                <w:rFonts w:ascii="GHEA Grapalat" w:eastAsia="Times New Roman" w:hAnsi="GHEA Grapalat" w:cs="Times New Roman"/>
                <w:sz w:val="20"/>
                <w:szCs w:val="20"/>
              </w:rPr>
              <w:t>SODIUM</w:t>
            </w:r>
            <w:r w:rsidRPr="00131429">
              <w:rPr>
                <w:rFonts w:ascii="GHEA Grapalat" w:eastAsia="Times New Roman" w:hAnsi="GHEA Grapalat" w:cs="Times New Roman"/>
                <w:sz w:val="20"/>
                <w:szCs w:val="20"/>
                <w:lang w:val="ru-RU"/>
              </w:rPr>
              <w:t xml:space="preserve"> </w:t>
            </w:r>
            <w:r w:rsidRPr="00131429">
              <w:rPr>
                <w:rFonts w:ascii="GHEA Grapalat" w:eastAsia="Times New Roman" w:hAnsi="GHEA Grapalat" w:cs="Times New Roman"/>
                <w:sz w:val="20"/>
                <w:szCs w:val="20"/>
              </w:rPr>
              <w:t>PROPIONATE)</w:t>
            </w:r>
          </w:p>
        </w:tc>
        <w:tc>
          <w:tcPr>
            <w:tcW w:w="2279" w:type="dxa"/>
            <w:tcBorders>
              <w:top w:val="single" w:sz="6" w:space="0" w:color="000000"/>
              <w:left w:val="single" w:sz="6" w:space="0" w:color="000000"/>
              <w:bottom w:val="single" w:sz="6" w:space="0" w:color="000000"/>
              <w:right w:val="single" w:sz="6" w:space="0" w:color="000000"/>
            </w:tcBorders>
          </w:tcPr>
          <w:p w14:paraId="7AEE4D04" w14:textId="77777777" w:rsidR="005606C4" w:rsidRPr="00131429" w:rsidRDefault="005606C4" w:rsidP="002F3FFD">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կոնսերվանտ</w:t>
            </w:r>
          </w:p>
        </w:tc>
        <w:tc>
          <w:tcPr>
            <w:tcW w:w="3453" w:type="dxa"/>
            <w:tcBorders>
              <w:top w:val="single" w:sz="6" w:space="0" w:color="000000"/>
              <w:left w:val="single" w:sz="6" w:space="0" w:color="000000"/>
              <w:bottom w:val="single" w:sz="6" w:space="0" w:color="000000"/>
              <w:right w:val="single" w:sz="6" w:space="0" w:color="000000"/>
            </w:tcBorders>
          </w:tcPr>
          <w:p w14:paraId="230D9BB9" w14:textId="77777777" w:rsidR="005606C4" w:rsidRPr="00131429" w:rsidRDefault="005606C4" w:rsidP="002F3FFD">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 105 °</w:t>
            </w:r>
            <w:r w:rsidR="0052241E" w:rsidRPr="00131429">
              <w:rPr>
                <w:rFonts w:ascii="GHEA Grapalat" w:eastAsia="Times New Roman" w:hAnsi="GHEA Grapalat" w:cs="Times New Roman"/>
                <w:sz w:val="20"/>
                <w:szCs w:val="20"/>
              </w:rPr>
              <w:t>С</w:t>
            </w:r>
            <w:r w:rsidRPr="00131429">
              <w:rPr>
                <w:rFonts w:ascii="GHEA Grapalat" w:eastAsia="Times New Roman" w:hAnsi="GHEA Grapalat" w:cs="Times New Roman"/>
                <w:sz w:val="20"/>
                <w:szCs w:val="20"/>
              </w:rPr>
              <w:t xml:space="preserve"> ջերմաստիճանում երկու ժամվա ընթացքում չորացումից հետո</w:t>
            </w:r>
          </w:p>
        </w:tc>
        <w:tc>
          <w:tcPr>
            <w:tcW w:w="1103" w:type="dxa"/>
            <w:gridSpan w:val="2"/>
            <w:tcBorders>
              <w:top w:val="single" w:sz="6" w:space="0" w:color="000000"/>
              <w:left w:val="single" w:sz="6" w:space="0" w:color="000000"/>
              <w:bottom w:val="single" w:sz="6" w:space="0" w:color="000000"/>
              <w:right w:val="single" w:sz="6" w:space="0" w:color="000000"/>
            </w:tcBorders>
          </w:tcPr>
          <w:p w14:paraId="5C1BD90E" w14:textId="77777777" w:rsidR="005606C4" w:rsidRPr="00131429" w:rsidRDefault="005606C4" w:rsidP="002F3FFD">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gridSpan w:val="2"/>
            <w:tcBorders>
              <w:top w:val="single" w:sz="6" w:space="0" w:color="000000"/>
              <w:left w:val="single" w:sz="6" w:space="0" w:color="000000"/>
              <w:bottom w:val="single" w:sz="6" w:space="0" w:color="000000"/>
              <w:right w:val="single" w:sz="6" w:space="0" w:color="000000"/>
            </w:tcBorders>
          </w:tcPr>
          <w:p w14:paraId="3362C78D" w14:textId="77777777" w:rsidR="005606C4" w:rsidRPr="00131429" w:rsidRDefault="005606C4" w:rsidP="002F3FFD">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gridSpan w:val="2"/>
            <w:tcBorders>
              <w:top w:val="single" w:sz="6" w:space="0" w:color="000000"/>
              <w:left w:val="single" w:sz="6" w:space="0" w:color="000000"/>
              <w:bottom w:val="single" w:sz="6" w:space="0" w:color="000000"/>
              <w:right w:val="single" w:sz="6" w:space="0" w:color="000000"/>
            </w:tcBorders>
          </w:tcPr>
          <w:p w14:paraId="6F8E416A" w14:textId="77777777" w:rsidR="005606C4" w:rsidRPr="00131429" w:rsidRDefault="005606C4" w:rsidP="002F3FFD">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3F706D81" w14:textId="77777777" w:rsidR="005606C4" w:rsidRPr="00131429" w:rsidRDefault="005606C4" w:rsidP="002F3FFD">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gridSpan w:val="3"/>
            <w:tcBorders>
              <w:top w:val="single" w:sz="6" w:space="0" w:color="000000"/>
              <w:left w:val="single" w:sz="6" w:space="0" w:color="000000"/>
              <w:bottom w:val="single" w:sz="6" w:space="0" w:color="000000"/>
              <w:right w:val="single" w:sz="6" w:space="0" w:color="000000"/>
            </w:tcBorders>
          </w:tcPr>
          <w:p w14:paraId="5725BA37" w14:textId="77777777" w:rsidR="005606C4" w:rsidRPr="00131429" w:rsidRDefault="005606C4" w:rsidP="002F3FFD">
            <w:pPr>
              <w:spacing w:after="160" w:line="348" w:lineRule="auto"/>
              <w:ind w:right="-8"/>
              <w:jc w:val="center"/>
              <w:rPr>
                <w:rFonts w:ascii="GHEA Grapalat" w:hAnsi="GHEA Grapalat"/>
                <w:sz w:val="20"/>
                <w:szCs w:val="20"/>
              </w:rPr>
            </w:pPr>
          </w:p>
        </w:tc>
      </w:tr>
      <w:tr w:rsidR="005606C4" w:rsidRPr="00131429" w14:paraId="46C656B7"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0B7C8E3" w14:textId="77777777" w:rsidR="005606C4" w:rsidRPr="00131429" w:rsidRDefault="005606C4" w:rsidP="002F3FFD">
            <w:pPr>
              <w:spacing w:after="160" w:line="348"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Е282</w:t>
            </w:r>
          </w:p>
        </w:tc>
        <w:tc>
          <w:tcPr>
            <w:tcW w:w="2739" w:type="dxa"/>
            <w:tcBorders>
              <w:top w:val="single" w:sz="6" w:space="0" w:color="000000"/>
              <w:left w:val="single" w:sz="6" w:space="0" w:color="000000"/>
              <w:bottom w:val="single" w:sz="6" w:space="0" w:color="000000"/>
              <w:right w:val="single" w:sz="6" w:space="0" w:color="000000"/>
            </w:tcBorders>
          </w:tcPr>
          <w:p w14:paraId="45A25D9E" w14:textId="77777777" w:rsidR="005606C4" w:rsidRPr="00131429" w:rsidRDefault="005606C4" w:rsidP="002F3FFD">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Կալցիումի պրոպիոնատ (CALCIUM PROPIONATE)</w:t>
            </w:r>
          </w:p>
        </w:tc>
        <w:tc>
          <w:tcPr>
            <w:tcW w:w="2279" w:type="dxa"/>
            <w:tcBorders>
              <w:top w:val="single" w:sz="6" w:space="0" w:color="000000"/>
              <w:left w:val="single" w:sz="6" w:space="0" w:color="000000"/>
              <w:bottom w:val="single" w:sz="6" w:space="0" w:color="000000"/>
              <w:right w:val="single" w:sz="6" w:space="0" w:color="000000"/>
            </w:tcBorders>
          </w:tcPr>
          <w:p w14:paraId="00EE563C" w14:textId="77777777" w:rsidR="005606C4" w:rsidRPr="00131429" w:rsidRDefault="005606C4" w:rsidP="002F3FFD">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կոնսերվանտ</w:t>
            </w:r>
          </w:p>
        </w:tc>
        <w:tc>
          <w:tcPr>
            <w:tcW w:w="3453" w:type="dxa"/>
            <w:tcBorders>
              <w:top w:val="single" w:sz="6" w:space="0" w:color="000000"/>
              <w:left w:val="single" w:sz="6" w:space="0" w:color="000000"/>
              <w:bottom w:val="single" w:sz="6" w:space="0" w:color="000000"/>
              <w:right w:val="single" w:sz="6" w:space="0" w:color="000000"/>
            </w:tcBorders>
          </w:tcPr>
          <w:p w14:paraId="526EFB7C" w14:textId="77777777" w:rsidR="005606C4" w:rsidRPr="00131429" w:rsidRDefault="005606C4" w:rsidP="002F3FFD">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 105 °</w:t>
            </w:r>
            <w:r w:rsidR="0052241E" w:rsidRPr="00131429">
              <w:rPr>
                <w:rFonts w:ascii="GHEA Grapalat" w:eastAsia="Times New Roman" w:hAnsi="GHEA Grapalat" w:cs="Times New Roman"/>
                <w:sz w:val="20"/>
                <w:szCs w:val="20"/>
              </w:rPr>
              <w:t>С</w:t>
            </w:r>
            <w:r w:rsidRPr="00131429">
              <w:rPr>
                <w:rFonts w:ascii="GHEA Grapalat" w:eastAsia="Times New Roman" w:hAnsi="GHEA Grapalat" w:cs="Times New Roman"/>
                <w:sz w:val="20"/>
                <w:szCs w:val="20"/>
              </w:rPr>
              <w:t xml:space="preserve"> ջերմաստիճանում երկու ժամվա ընթացքում չորացումից հետո </w:t>
            </w:r>
          </w:p>
        </w:tc>
        <w:tc>
          <w:tcPr>
            <w:tcW w:w="1103" w:type="dxa"/>
            <w:gridSpan w:val="2"/>
            <w:tcBorders>
              <w:top w:val="single" w:sz="6" w:space="0" w:color="000000"/>
              <w:left w:val="single" w:sz="6" w:space="0" w:color="000000"/>
              <w:bottom w:val="single" w:sz="6" w:space="0" w:color="000000"/>
              <w:right w:val="single" w:sz="6" w:space="0" w:color="000000"/>
            </w:tcBorders>
          </w:tcPr>
          <w:p w14:paraId="06B2AD07" w14:textId="77777777" w:rsidR="005606C4" w:rsidRPr="00131429" w:rsidRDefault="005606C4" w:rsidP="002F3FFD">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gridSpan w:val="2"/>
            <w:tcBorders>
              <w:top w:val="single" w:sz="6" w:space="0" w:color="000000"/>
              <w:left w:val="single" w:sz="6" w:space="0" w:color="000000"/>
              <w:bottom w:val="single" w:sz="6" w:space="0" w:color="000000"/>
              <w:right w:val="single" w:sz="6" w:space="0" w:color="000000"/>
            </w:tcBorders>
          </w:tcPr>
          <w:p w14:paraId="0FA4907B" w14:textId="77777777" w:rsidR="005606C4" w:rsidRPr="00131429" w:rsidRDefault="005606C4" w:rsidP="002F3FFD">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gridSpan w:val="2"/>
            <w:tcBorders>
              <w:top w:val="single" w:sz="6" w:space="0" w:color="000000"/>
              <w:left w:val="single" w:sz="6" w:space="0" w:color="000000"/>
              <w:bottom w:val="single" w:sz="6" w:space="0" w:color="000000"/>
              <w:right w:val="single" w:sz="6" w:space="0" w:color="000000"/>
            </w:tcBorders>
          </w:tcPr>
          <w:p w14:paraId="3747753B" w14:textId="77777777" w:rsidR="005606C4" w:rsidRPr="00131429" w:rsidRDefault="005606C4" w:rsidP="002F3FFD">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4B693B43" w14:textId="77777777" w:rsidR="005606C4" w:rsidRPr="00131429" w:rsidRDefault="005606C4" w:rsidP="002F3FFD">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gridSpan w:val="3"/>
            <w:tcBorders>
              <w:top w:val="single" w:sz="6" w:space="0" w:color="000000"/>
              <w:left w:val="single" w:sz="6" w:space="0" w:color="000000"/>
              <w:bottom w:val="single" w:sz="6" w:space="0" w:color="000000"/>
              <w:right w:val="single" w:sz="6" w:space="0" w:color="000000"/>
            </w:tcBorders>
          </w:tcPr>
          <w:p w14:paraId="1F136996" w14:textId="77777777" w:rsidR="005606C4" w:rsidRPr="00131429" w:rsidRDefault="005606C4" w:rsidP="002F3FFD">
            <w:pPr>
              <w:spacing w:after="160" w:line="348" w:lineRule="auto"/>
              <w:ind w:right="-8"/>
              <w:jc w:val="center"/>
              <w:rPr>
                <w:rFonts w:ascii="GHEA Grapalat" w:hAnsi="GHEA Grapalat"/>
                <w:sz w:val="20"/>
                <w:szCs w:val="20"/>
              </w:rPr>
            </w:pPr>
          </w:p>
        </w:tc>
      </w:tr>
      <w:tr w:rsidR="005606C4" w:rsidRPr="00131429" w14:paraId="3490F0A5"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1F97F4D" w14:textId="77777777" w:rsidR="005606C4" w:rsidRPr="00131429" w:rsidRDefault="005606C4" w:rsidP="002F3FFD">
            <w:pPr>
              <w:spacing w:after="160" w:line="348"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Е283</w:t>
            </w:r>
          </w:p>
        </w:tc>
        <w:tc>
          <w:tcPr>
            <w:tcW w:w="2739" w:type="dxa"/>
            <w:tcBorders>
              <w:top w:val="single" w:sz="6" w:space="0" w:color="000000"/>
              <w:left w:val="single" w:sz="6" w:space="0" w:color="000000"/>
              <w:bottom w:val="single" w:sz="6" w:space="0" w:color="000000"/>
              <w:right w:val="single" w:sz="6" w:space="0" w:color="000000"/>
            </w:tcBorders>
          </w:tcPr>
          <w:p w14:paraId="1B957821" w14:textId="77777777" w:rsidR="005606C4" w:rsidRPr="00131429" w:rsidRDefault="005606C4" w:rsidP="002F3FFD">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Կալիումի պրոպիոնատ (POTASSIUM PROPIONATE)</w:t>
            </w:r>
          </w:p>
        </w:tc>
        <w:tc>
          <w:tcPr>
            <w:tcW w:w="2279" w:type="dxa"/>
            <w:tcBorders>
              <w:top w:val="single" w:sz="6" w:space="0" w:color="000000"/>
              <w:left w:val="single" w:sz="6" w:space="0" w:color="000000"/>
              <w:bottom w:val="single" w:sz="6" w:space="0" w:color="000000"/>
              <w:right w:val="single" w:sz="6" w:space="0" w:color="000000"/>
            </w:tcBorders>
          </w:tcPr>
          <w:p w14:paraId="502E4495" w14:textId="77777777" w:rsidR="005606C4" w:rsidRPr="00131429" w:rsidRDefault="005606C4" w:rsidP="002F3FFD">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կոնսերվանտ</w:t>
            </w:r>
          </w:p>
        </w:tc>
        <w:tc>
          <w:tcPr>
            <w:tcW w:w="3453" w:type="dxa"/>
            <w:tcBorders>
              <w:top w:val="single" w:sz="6" w:space="0" w:color="000000"/>
              <w:left w:val="single" w:sz="6" w:space="0" w:color="000000"/>
              <w:bottom w:val="single" w:sz="6" w:space="0" w:color="000000"/>
              <w:right w:val="single" w:sz="6" w:space="0" w:color="000000"/>
            </w:tcBorders>
          </w:tcPr>
          <w:p w14:paraId="1A09E39E" w14:textId="77777777" w:rsidR="005606C4" w:rsidRPr="00131429" w:rsidRDefault="005606C4" w:rsidP="002F3FFD">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 105 °</w:t>
            </w:r>
            <w:r w:rsidR="0052241E" w:rsidRPr="00131429">
              <w:rPr>
                <w:rFonts w:ascii="GHEA Grapalat" w:eastAsia="Times New Roman" w:hAnsi="GHEA Grapalat" w:cs="Times New Roman"/>
                <w:sz w:val="20"/>
                <w:szCs w:val="20"/>
              </w:rPr>
              <w:t>С</w:t>
            </w:r>
            <w:r w:rsidRPr="00131429">
              <w:rPr>
                <w:rFonts w:ascii="GHEA Grapalat" w:eastAsia="Times New Roman" w:hAnsi="GHEA Grapalat" w:cs="Times New Roman"/>
                <w:sz w:val="20"/>
                <w:szCs w:val="20"/>
              </w:rPr>
              <w:t xml:space="preserve"> ջերմաստիճանում երկու ժամվա ընթացքում չորացումից հետո</w:t>
            </w:r>
          </w:p>
        </w:tc>
        <w:tc>
          <w:tcPr>
            <w:tcW w:w="1103" w:type="dxa"/>
            <w:gridSpan w:val="2"/>
            <w:tcBorders>
              <w:top w:val="single" w:sz="6" w:space="0" w:color="000000"/>
              <w:left w:val="single" w:sz="6" w:space="0" w:color="000000"/>
              <w:bottom w:val="single" w:sz="6" w:space="0" w:color="000000"/>
              <w:right w:val="single" w:sz="6" w:space="0" w:color="000000"/>
            </w:tcBorders>
          </w:tcPr>
          <w:p w14:paraId="086DF5ED" w14:textId="77777777" w:rsidR="005606C4" w:rsidRPr="00131429" w:rsidRDefault="005606C4" w:rsidP="002F3FFD">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gridSpan w:val="2"/>
            <w:tcBorders>
              <w:top w:val="single" w:sz="6" w:space="0" w:color="000000"/>
              <w:left w:val="single" w:sz="6" w:space="0" w:color="000000"/>
              <w:bottom w:val="single" w:sz="6" w:space="0" w:color="000000"/>
              <w:right w:val="single" w:sz="6" w:space="0" w:color="000000"/>
            </w:tcBorders>
          </w:tcPr>
          <w:p w14:paraId="7D802A2F" w14:textId="77777777" w:rsidR="005606C4" w:rsidRPr="00131429" w:rsidRDefault="005606C4" w:rsidP="002F3FFD">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gridSpan w:val="2"/>
            <w:tcBorders>
              <w:top w:val="single" w:sz="6" w:space="0" w:color="000000"/>
              <w:left w:val="single" w:sz="6" w:space="0" w:color="000000"/>
              <w:bottom w:val="single" w:sz="6" w:space="0" w:color="000000"/>
              <w:right w:val="single" w:sz="6" w:space="0" w:color="000000"/>
            </w:tcBorders>
          </w:tcPr>
          <w:p w14:paraId="38DF49E8" w14:textId="77777777" w:rsidR="005606C4" w:rsidRPr="00131429" w:rsidRDefault="005606C4" w:rsidP="002F3FFD">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6923146F" w14:textId="77777777" w:rsidR="005606C4" w:rsidRPr="00131429" w:rsidRDefault="005606C4" w:rsidP="002F3FFD">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gridSpan w:val="3"/>
            <w:tcBorders>
              <w:top w:val="single" w:sz="6" w:space="0" w:color="000000"/>
              <w:left w:val="single" w:sz="6" w:space="0" w:color="000000"/>
              <w:bottom w:val="single" w:sz="6" w:space="0" w:color="000000"/>
              <w:right w:val="single" w:sz="6" w:space="0" w:color="000000"/>
            </w:tcBorders>
          </w:tcPr>
          <w:p w14:paraId="01D3C749" w14:textId="77777777" w:rsidR="005606C4" w:rsidRPr="00131429" w:rsidRDefault="005606C4" w:rsidP="002F3FFD">
            <w:pPr>
              <w:spacing w:after="160" w:line="348" w:lineRule="auto"/>
              <w:ind w:right="-8"/>
              <w:jc w:val="center"/>
              <w:rPr>
                <w:rFonts w:ascii="GHEA Grapalat" w:hAnsi="GHEA Grapalat"/>
                <w:sz w:val="20"/>
                <w:szCs w:val="20"/>
              </w:rPr>
            </w:pPr>
          </w:p>
        </w:tc>
      </w:tr>
      <w:tr w:rsidR="005606C4" w:rsidRPr="00131429" w14:paraId="28585149"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76CBB77" w14:textId="77777777" w:rsidR="005606C4" w:rsidRPr="00131429" w:rsidRDefault="005606C4" w:rsidP="002F3FFD">
            <w:pPr>
              <w:spacing w:after="160" w:line="348"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E290</w:t>
            </w:r>
          </w:p>
        </w:tc>
        <w:tc>
          <w:tcPr>
            <w:tcW w:w="2739" w:type="dxa"/>
            <w:tcBorders>
              <w:top w:val="single" w:sz="6" w:space="0" w:color="000000"/>
              <w:left w:val="single" w:sz="6" w:space="0" w:color="000000"/>
              <w:bottom w:val="single" w:sz="6" w:space="0" w:color="000000"/>
              <w:right w:val="single" w:sz="6" w:space="0" w:color="000000"/>
            </w:tcBorders>
          </w:tcPr>
          <w:p w14:paraId="6160A6AF" w14:textId="77777777" w:rsidR="005606C4" w:rsidRPr="00131429" w:rsidRDefault="005606C4" w:rsidP="002F3FFD">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Ածխածնի դիօքսիդ</w:t>
            </w:r>
          </w:p>
        </w:tc>
        <w:tc>
          <w:tcPr>
            <w:tcW w:w="2279" w:type="dxa"/>
            <w:tcBorders>
              <w:top w:val="single" w:sz="6" w:space="0" w:color="000000"/>
              <w:left w:val="single" w:sz="6" w:space="0" w:color="000000"/>
              <w:bottom w:val="single" w:sz="6" w:space="0" w:color="000000"/>
              <w:right w:val="single" w:sz="6" w:space="0" w:color="000000"/>
            </w:tcBorders>
          </w:tcPr>
          <w:p w14:paraId="53E77B56" w14:textId="77777777" w:rsidR="005606C4" w:rsidRPr="00131429" w:rsidRDefault="005606C4" w:rsidP="002F3FFD">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թթվայնության կարգավորիչ, պրոպելենտ</w:t>
            </w:r>
          </w:p>
        </w:tc>
        <w:tc>
          <w:tcPr>
            <w:tcW w:w="3453" w:type="dxa"/>
            <w:tcBorders>
              <w:top w:val="single" w:sz="6" w:space="0" w:color="000000"/>
              <w:left w:val="single" w:sz="6" w:space="0" w:color="000000"/>
              <w:bottom w:val="single" w:sz="6" w:space="0" w:color="000000"/>
              <w:right w:val="single" w:sz="6" w:space="0" w:color="000000"/>
            </w:tcBorders>
          </w:tcPr>
          <w:p w14:paraId="7273846E" w14:textId="77777777" w:rsidR="005606C4" w:rsidRPr="00131429" w:rsidRDefault="005606C4" w:rsidP="002F3FFD">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 գ/գ գազային հիմքի վրա</w:t>
            </w:r>
          </w:p>
        </w:tc>
        <w:tc>
          <w:tcPr>
            <w:tcW w:w="1103" w:type="dxa"/>
            <w:gridSpan w:val="2"/>
            <w:tcBorders>
              <w:top w:val="single" w:sz="6" w:space="0" w:color="000000"/>
              <w:left w:val="single" w:sz="6" w:space="0" w:color="000000"/>
              <w:bottom w:val="single" w:sz="6" w:space="0" w:color="000000"/>
              <w:right w:val="single" w:sz="6" w:space="0" w:color="000000"/>
            </w:tcBorders>
          </w:tcPr>
          <w:p w14:paraId="54AC6945" w14:textId="77777777" w:rsidR="005606C4" w:rsidRPr="00131429" w:rsidRDefault="00151676" w:rsidP="002F3FFD">
            <w:pPr>
              <w:spacing w:after="160" w:line="348" w:lineRule="auto"/>
              <w:ind w:right="-8"/>
              <w:jc w:val="center"/>
              <w:rPr>
                <w:rFonts w:ascii="GHEA Grapalat" w:eastAsia="Times New Roman" w:hAnsi="GHEA Grapalat" w:cs="Times New Roman"/>
                <w:sz w:val="20"/>
                <w:szCs w:val="20"/>
                <w:lang w:val="en-US"/>
              </w:rPr>
            </w:pPr>
            <w:r w:rsidRPr="00131429">
              <w:rPr>
                <w:rFonts w:ascii="GHEA Grapalat" w:eastAsia="Times New Roman" w:hAnsi="GHEA Grapalat" w:cs="Times New Roman"/>
                <w:sz w:val="20"/>
                <w:szCs w:val="20"/>
                <w:lang w:val="en-US"/>
              </w:rPr>
              <w:t>-</w:t>
            </w:r>
          </w:p>
        </w:tc>
        <w:tc>
          <w:tcPr>
            <w:tcW w:w="1119" w:type="dxa"/>
            <w:gridSpan w:val="2"/>
            <w:tcBorders>
              <w:top w:val="single" w:sz="6" w:space="0" w:color="000000"/>
              <w:left w:val="single" w:sz="6" w:space="0" w:color="000000"/>
              <w:bottom w:val="single" w:sz="6" w:space="0" w:color="000000"/>
              <w:right w:val="single" w:sz="6" w:space="0" w:color="000000"/>
            </w:tcBorders>
          </w:tcPr>
          <w:p w14:paraId="754F58E6" w14:textId="77777777" w:rsidR="005606C4" w:rsidRPr="00131429" w:rsidRDefault="00151676" w:rsidP="002F3FFD">
            <w:pPr>
              <w:spacing w:after="160" w:line="348" w:lineRule="auto"/>
              <w:ind w:right="-8"/>
              <w:jc w:val="center"/>
              <w:rPr>
                <w:rFonts w:ascii="GHEA Grapalat" w:eastAsia="Times New Roman" w:hAnsi="GHEA Grapalat" w:cs="Times New Roman"/>
                <w:sz w:val="20"/>
                <w:szCs w:val="20"/>
                <w:lang w:val="en-US"/>
              </w:rPr>
            </w:pPr>
            <w:r w:rsidRPr="00131429">
              <w:rPr>
                <w:rFonts w:ascii="GHEA Grapalat" w:eastAsia="Times New Roman" w:hAnsi="GHEA Grapalat" w:cs="Times New Roman"/>
                <w:sz w:val="20"/>
                <w:szCs w:val="20"/>
                <w:lang w:val="en-US"/>
              </w:rPr>
              <w:t>-</w:t>
            </w:r>
          </w:p>
        </w:tc>
        <w:tc>
          <w:tcPr>
            <w:tcW w:w="1008" w:type="dxa"/>
            <w:gridSpan w:val="2"/>
            <w:tcBorders>
              <w:top w:val="single" w:sz="6" w:space="0" w:color="000000"/>
              <w:left w:val="single" w:sz="6" w:space="0" w:color="000000"/>
              <w:bottom w:val="single" w:sz="6" w:space="0" w:color="000000"/>
              <w:right w:val="single" w:sz="6" w:space="0" w:color="000000"/>
            </w:tcBorders>
          </w:tcPr>
          <w:p w14:paraId="001271C9" w14:textId="77777777" w:rsidR="005606C4" w:rsidRPr="00131429" w:rsidRDefault="00151676" w:rsidP="002F3FFD">
            <w:pPr>
              <w:spacing w:after="160" w:line="348" w:lineRule="auto"/>
              <w:ind w:right="-8"/>
              <w:jc w:val="center"/>
              <w:rPr>
                <w:rFonts w:ascii="GHEA Grapalat" w:eastAsia="Times New Roman" w:hAnsi="GHEA Grapalat" w:cs="Times New Roman"/>
                <w:sz w:val="20"/>
                <w:szCs w:val="20"/>
                <w:lang w:val="en-US"/>
              </w:rPr>
            </w:pPr>
            <w:r w:rsidRPr="00131429">
              <w:rPr>
                <w:rFonts w:ascii="GHEA Grapalat" w:eastAsia="Times New Roman" w:hAnsi="GHEA Grapalat" w:cs="Times New Roman"/>
                <w:sz w:val="20"/>
                <w:szCs w:val="20"/>
                <w:lang w:val="en-US"/>
              </w:rPr>
              <w:t>-</w:t>
            </w:r>
          </w:p>
        </w:tc>
        <w:tc>
          <w:tcPr>
            <w:tcW w:w="1120" w:type="dxa"/>
            <w:tcBorders>
              <w:top w:val="single" w:sz="6" w:space="0" w:color="000000"/>
              <w:left w:val="single" w:sz="6" w:space="0" w:color="000000"/>
              <w:bottom w:val="single" w:sz="6" w:space="0" w:color="000000"/>
              <w:right w:val="single" w:sz="6" w:space="0" w:color="000000"/>
            </w:tcBorders>
          </w:tcPr>
          <w:p w14:paraId="5EA3D3CE" w14:textId="77777777" w:rsidR="005606C4" w:rsidRPr="00131429" w:rsidRDefault="00151676" w:rsidP="002F3FFD">
            <w:pPr>
              <w:spacing w:after="160" w:line="348" w:lineRule="auto"/>
              <w:ind w:right="-8"/>
              <w:jc w:val="center"/>
              <w:rPr>
                <w:rFonts w:ascii="GHEA Grapalat" w:eastAsia="Times New Roman" w:hAnsi="GHEA Grapalat" w:cs="Times New Roman"/>
                <w:sz w:val="20"/>
                <w:szCs w:val="20"/>
                <w:lang w:val="en-US"/>
              </w:rPr>
            </w:pPr>
            <w:r w:rsidRPr="00131429">
              <w:rPr>
                <w:rFonts w:ascii="GHEA Grapalat" w:eastAsia="Times New Roman" w:hAnsi="GHEA Grapalat" w:cs="Times New Roman"/>
                <w:sz w:val="20"/>
                <w:szCs w:val="20"/>
                <w:lang w:val="en-US"/>
              </w:rPr>
              <w:t>-</w:t>
            </w:r>
          </w:p>
        </w:tc>
        <w:tc>
          <w:tcPr>
            <w:tcW w:w="1462" w:type="dxa"/>
            <w:gridSpan w:val="3"/>
            <w:tcBorders>
              <w:top w:val="single" w:sz="6" w:space="0" w:color="000000"/>
              <w:left w:val="single" w:sz="6" w:space="0" w:color="000000"/>
              <w:bottom w:val="single" w:sz="6" w:space="0" w:color="000000"/>
              <w:right w:val="single" w:sz="6" w:space="0" w:color="000000"/>
            </w:tcBorders>
          </w:tcPr>
          <w:p w14:paraId="4E0170FC" w14:textId="77777777" w:rsidR="005606C4" w:rsidRPr="00131429" w:rsidRDefault="005606C4" w:rsidP="002F3FFD">
            <w:pPr>
              <w:spacing w:after="160" w:line="348" w:lineRule="auto"/>
              <w:ind w:right="-8"/>
              <w:jc w:val="center"/>
              <w:rPr>
                <w:rFonts w:ascii="GHEA Grapalat" w:hAnsi="GHEA Grapalat"/>
                <w:sz w:val="20"/>
                <w:szCs w:val="20"/>
              </w:rPr>
            </w:pPr>
          </w:p>
        </w:tc>
      </w:tr>
      <w:tr w:rsidR="005606C4" w:rsidRPr="00131429" w14:paraId="3EE1C8ED"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F3319E9" w14:textId="77777777" w:rsidR="005606C4" w:rsidRPr="00131429" w:rsidRDefault="005606C4"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E296</w:t>
            </w:r>
          </w:p>
        </w:tc>
        <w:tc>
          <w:tcPr>
            <w:tcW w:w="2739" w:type="dxa"/>
            <w:tcBorders>
              <w:top w:val="single" w:sz="6" w:space="0" w:color="000000"/>
              <w:left w:val="single" w:sz="6" w:space="0" w:color="000000"/>
              <w:bottom w:val="single" w:sz="6" w:space="0" w:color="000000"/>
              <w:right w:val="single" w:sz="6" w:space="0" w:color="000000"/>
            </w:tcBorders>
          </w:tcPr>
          <w:p w14:paraId="4675E8EB"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Խնձորաթթու (MALIC ACID, DL-)</w:t>
            </w:r>
          </w:p>
        </w:tc>
        <w:tc>
          <w:tcPr>
            <w:tcW w:w="2279" w:type="dxa"/>
            <w:tcBorders>
              <w:top w:val="single" w:sz="6" w:space="0" w:color="000000"/>
              <w:left w:val="single" w:sz="6" w:space="0" w:color="000000"/>
              <w:bottom w:val="single" w:sz="6" w:space="0" w:color="000000"/>
              <w:right w:val="single" w:sz="6" w:space="0" w:color="000000"/>
            </w:tcBorders>
          </w:tcPr>
          <w:p w14:paraId="34756114"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թթվայնության կարգավորիչ</w:t>
            </w:r>
          </w:p>
        </w:tc>
        <w:tc>
          <w:tcPr>
            <w:tcW w:w="3453" w:type="dxa"/>
            <w:tcBorders>
              <w:top w:val="single" w:sz="6" w:space="0" w:color="000000"/>
              <w:left w:val="single" w:sz="6" w:space="0" w:color="000000"/>
              <w:bottom w:val="single" w:sz="6" w:space="0" w:color="000000"/>
              <w:right w:val="single" w:sz="6" w:space="0" w:color="000000"/>
            </w:tcBorders>
          </w:tcPr>
          <w:p w14:paraId="161A10B6"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99,00%</w:t>
            </w:r>
          </w:p>
        </w:tc>
        <w:tc>
          <w:tcPr>
            <w:tcW w:w="1103" w:type="dxa"/>
            <w:gridSpan w:val="2"/>
            <w:tcBorders>
              <w:top w:val="single" w:sz="6" w:space="0" w:color="000000"/>
              <w:left w:val="single" w:sz="6" w:space="0" w:color="000000"/>
              <w:bottom w:val="single" w:sz="6" w:space="0" w:color="000000"/>
              <w:right w:val="single" w:sz="6" w:space="0" w:color="000000"/>
            </w:tcBorders>
          </w:tcPr>
          <w:p w14:paraId="00FFE4CC"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gridSpan w:val="2"/>
            <w:tcBorders>
              <w:top w:val="single" w:sz="6" w:space="0" w:color="000000"/>
              <w:left w:val="single" w:sz="6" w:space="0" w:color="000000"/>
              <w:bottom w:val="single" w:sz="6" w:space="0" w:color="000000"/>
              <w:right w:val="single" w:sz="6" w:space="0" w:color="000000"/>
            </w:tcBorders>
          </w:tcPr>
          <w:p w14:paraId="73F90EF1"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gridSpan w:val="2"/>
            <w:tcBorders>
              <w:top w:val="single" w:sz="6" w:space="0" w:color="000000"/>
              <w:left w:val="single" w:sz="6" w:space="0" w:color="000000"/>
              <w:bottom w:val="single" w:sz="6" w:space="0" w:color="000000"/>
              <w:right w:val="single" w:sz="6" w:space="0" w:color="000000"/>
            </w:tcBorders>
          </w:tcPr>
          <w:p w14:paraId="34BF3388"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2628B0B7"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gridSpan w:val="3"/>
            <w:tcBorders>
              <w:top w:val="single" w:sz="6" w:space="0" w:color="000000"/>
              <w:left w:val="single" w:sz="6" w:space="0" w:color="000000"/>
              <w:bottom w:val="single" w:sz="6" w:space="0" w:color="000000"/>
              <w:right w:val="single" w:sz="6" w:space="0" w:color="000000"/>
            </w:tcBorders>
          </w:tcPr>
          <w:p w14:paraId="02101AD3" w14:textId="77777777" w:rsidR="005606C4" w:rsidRPr="00131429" w:rsidRDefault="005606C4" w:rsidP="00A34C83">
            <w:pPr>
              <w:spacing w:after="160" w:line="360" w:lineRule="auto"/>
              <w:ind w:right="-8"/>
              <w:jc w:val="center"/>
              <w:rPr>
                <w:rFonts w:ascii="GHEA Grapalat" w:hAnsi="GHEA Grapalat"/>
                <w:sz w:val="20"/>
                <w:szCs w:val="20"/>
              </w:rPr>
            </w:pPr>
          </w:p>
        </w:tc>
      </w:tr>
      <w:tr w:rsidR="005606C4" w:rsidRPr="00131429" w14:paraId="46B8E6C2" w14:textId="77777777" w:rsidTr="002F21E0">
        <w:tc>
          <w:tcPr>
            <w:tcW w:w="794" w:type="dxa"/>
            <w:tcBorders>
              <w:top w:val="single" w:sz="6" w:space="0" w:color="000000"/>
              <w:left w:val="single" w:sz="6" w:space="0" w:color="000000"/>
              <w:bottom w:val="single" w:sz="6" w:space="0" w:color="000000"/>
              <w:right w:val="single" w:sz="6" w:space="0" w:color="000000"/>
            </w:tcBorders>
          </w:tcPr>
          <w:p w14:paraId="76E5EF62" w14:textId="77777777" w:rsidR="005606C4" w:rsidRPr="00131429" w:rsidRDefault="005606C4"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Е297</w:t>
            </w:r>
          </w:p>
        </w:tc>
        <w:tc>
          <w:tcPr>
            <w:tcW w:w="2739" w:type="dxa"/>
            <w:tcBorders>
              <w:top w:val="single" w:sz="6" w:space="0" w:color="000000"/>
              <w:left w:val="single" w:sz="6" w:space="0" w:color="000000"/>
              <w:bottom w:val="single" w:sz="6" w:space="0" w:color="000000"/>
              <w:right w:val="single" w:sz="6" w:space="0" w:color="000000"/>
            </w:tcBorders>
          </w:tcPr>
          <w:p w14:paraId="6E1D77C9"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Քարաքոսաթթու (FUMARIC ACID)</w:t>
            </w:r>
          </w:p>
        </w:tc>
        <w:tc>
          <w:tcPr>
            <w:tcW w:w="2279" w:type="dxa"/>
            <w:tcBorders>
              <w:top w:val="single" w:sz="6" w:space="0" w:color="000000"/>
              <w:left w:val="single" w:sz="6" w:space="0" w:color="000000"/>
              <w:bottom w:val="single" w:sz="6" w:space="0" w:color="000000"/>
              <w:right w:val="single" w:sz="6" w:space="0" w:color="000000"/>
            </w:tcBorders>
          </w:tcPr>
          <w:p w14:paraId="7B895D84"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թթվայնության կարգավորիչ</w:t>
            </w:r>
          </w:p>
        </w:tc>
        <w:tc>
          <w:tcPr>
            <w:tcW w:w="3453" w:type="dxa"/>
            <w:tcBorders>
              <w:top w:val="single" w:sz="6" w:space="0" w:color="000000"/>
              <w:left w:val="single" w:sz="6" w:space="0" w:color="000000"/>
              <w:bottom w:val="single" w:sz="6" w:space="0" w:color="000000"/>
              <w:right w:val="single" w:sz="6" w:space="0" w:color="000000"/>
            </w:tcBorders>
          </w:tcPr>
          <w:p w14:paraId="5FD588C3" w14:textId="77777777" w:rsidR="005606C4" w:rsidRPr="00131429" w:rsidRDefault="005606C4"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99,0%՝ անջուր հիմքի վրա</w:t>
            </w:r>
          </w:p>
        </w:tc>
        <w:tc>
          <w:tcPr>
            <w:tcW w:w="1103" w:type="dxa"/>
            <w:gridSpan w:val="2"/>
            <w:tcBorders>
              <w:top w:val="single" w:sz="6" w:space="0" w:color="000000"/>
              <w:left w:val="single" w:sz="6" w:space="0" w:color="000000"/>
              <w:bottom w:val="single" w:sz="6" w:space="0" w:color="000000"/>
              <w:right w:val="single" w:sz="6" w:space="0" w:color="000000"/>
            </w:tcBorders>
          </w:tcPr>
          <w:p w14:paraId="1DEC8BC4"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gridSpan w:val="2"/>
            <w:tcBorders>
              <w:top w:val="single" w:sz="6" w:space="0" w:color="000000"/>
              <w:left w:val="single" w:sz="6" w:space="0" w:color="000000"/>
              <w:bottom w:val="single" w:sz="6" w:space="0" w:color="000000"/>
              <w:right w:val="single" w:sz="6" w:space="0" w:color="000000"/>
            </w:tcBorders>
          </w:tcPr>
          <w:p w14:paraId="16BA9966"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gridSpan w:val="2"/>
            <w:tcBorders>
              <w:top w:val="single" w:sz="6" w:space="0" w:color="000000"/>
              <w:left w:val="single" w:sz="6" w:space="0" w:color="000000"/>
              <w:bottom w:val="single" w:sz="6" w:space="0" w:color="000000"/>
              <w:right w:val="single" w:sz="6" w:space="0" w:color="000000"/>
            </w:tcBorders>
          </w:tcPr>
          <w:p w14:paraId="0F9BA491"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6104FF3A" w14:textId="77777777" w:rsidR="005606C4" w:rsidRPr="00131429" w:rsidRDefault="005606C4"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gridSpan w:val="3"/>
            <w:tcBorders>
              <w:top w:val="single" w:sz="6" w:space="0" w:color="000000"/>
              <w:left w:val="single" w:sz="6" w:space="0" w:color="000000"/>
              <w:bottom w:val="single" w:sz="6" w:space="0" w:color="000000"/>
              <w:right w:val="single" w:sz="6" w:space="0" w:color="000000"/>
            </w:tcBorders>
          </w:tcPr>
          <w:p w14:paraId="17C048E3" w14:textId="77777777" w:rsidR="005606C4" w:rsidRPr="00131429" w:rsidRDefault="005606C4" w:rsidP="00A34C83">
            <w:pPr>
              <w:spacing w:after="160" w:line="360" w:lineRule="auto"/>
              <w:ind w:right="-8"/>
              <w:jc w:val="center"/>
              <w:rPr>
                <w:rFonts w:ascii="GHEA Grapalat" w:hAnsi="GHEA Grapalat"/>
                <w:sz w:val="20"/>
                <w:szCs w:val="20"/>
              </w:rPr>
            </w:pPr>
          </w:p>
        </w:tc>
      </w:tr>
      <w:tr w:rsidR="005606C4" w:rsidRPr="00131429" w14:paraId="76AAD500"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E798674" w14:textId="77777777" w:rsidR="005606C4" w:rsidRPr="00131429" w:rsidRDefault="005606C4" w:rsidP="00A25F88">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Е300</w:t>
            </w:r>
          </w:p>
        </w:tc>
        <w:tc>
          <w:tcPr>
            <w:tcW w:w="2739" w:type="dxa"/>
            <w:tcBorders>
              <w:top w:val="single" w:sz="6" w:space="0" w:color="000000"/>
              <w:left w:val="single" w:sz="6" w:space="0" w:color="000000"/>
              <w:bottom w:val="single" w:sz="6" w:space="0" w:color="000000"/>
              <w:right w:val="single" w:sz="6" w:space="0" w:color="000000"/>
            </w:tcBorders>
          </w:tcPr>
          <w:p w14:paraId="5727F225" w14:textId="77777777" w:rsidR="005606C4" w:rsidRPr="00131429" w:rsidRDefault="005606C4" w:rsidP="00A25F88">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Ասկորբինաթթու, L- (ASCORBIC ASID, L-)</w:t>
            </w:r>
          </w:p>
        </w:tc>
        <w:tc>
          <w:tcPr>
            <w:tcW w:w="2279" w:type="dxa"/>
            <w:tcBorders>
              <w:top w:val="single" w:sz="6" w:space="0" w:color="000000"/>
              <w:left w:val="single" w:sz="6" w:space="0" w:color="000000"/>
              <w:bottom w:val="single" w:sz="6" w:space="0" w:color="000000"/>
              <w:right w:val="single" w:sz="6" w:space="0" w:color="000000"/>
            </w:tcBorders>
          </w:tcPr>
          <w:p w14:paraId="328165C3" w14:textId="77777777" w:rsidR="005606C4" w:rsidRPr="00131429" w:rsidRDefault="005606C4" w:rsidP="00A25F88">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հակաօքսիդիչ</w:t>
            </w:r>
          </w:p>
        </w:tc>
        <w:tc>
          <w:tcPr>
            <w:tcW w:w="3453" w:type="dxa"/>
            <w:tcBorders>
              <w:top w:val="single" w:sz="6" w:space="0" w:color="000000"/>
              <w:left w:val="single" w:sz="6" w:space="0" w:color="000000"/>
              <w:bottom w:val="single" w:sz="6" w:space="0" w:color="000000"/>
              <w:right w:val="single" w:sz="6" w:space="0" w:color="000000"/>
            </w:tcBorders>
          </w:tcPr>
          <w:p w14:paraId="2929A808" w14:textId="77777777" w:rsidR="005606C4" w:rsidRPr="00131429" w:rsidRDefault="005606C4" w:rsidP="00A25F88">
            <w:pPr>
              <w:pStyle w:val="Heading3"/>
              <w:shd w:val="clear" w:color="auto" w:fill="FFFFFF"/>
              <w:spacing w:before="0" w:beforeAutospacing="0" w:after="160" w:afterAutospacing="0" w:line="360" w:lineRule="auto"/>
              <w:ind w:left="28" w:right="54"/>
              <w:rPr>
                <w:rFonts w:ascii="GHEA Grapalat" w:hAnsi="GHEA Grapalat"/>
                <w:sz w:val="20"/>
                <w:szCs w:val="20"/>
                <w:lang w:val="hy-AM"/>
              </w:rPr>
            </w:pPr>
            <w:bookmarkStart w:id="84" w:name="_Toc469659449"/>
            <w:r w:rsidRPr="00131429">
              <w:rPr>
                <w:rFonts w:ascii="GHEA Grapalat" w:hAnsi="GHEA Grapalat"/>
                <w:b w:val="0"/>
                <w:sz w:val="20"/>
                <w:szCs w:val="20"/>
                <w:lang w:val="hy-AM"/>
              </w:rPr>
              <w:t>Ասկորբինաթթուն 24 ժամվա</w:t>
            </w:r>
            <w:r w:rsidR="002A44D0" w:rsidRPr="00131429">
              <w:rPr>
                <w:rFonts w:ascii="GHEA Grapalat" w:hAnsi="GHEA Grapalat"/>
                <w:b w:val="0"/>
                <w:sz w:val="20"/>
                <w:szCs w:val="20"/>
                <w:lang w:val="hy-AM"/>
              </w:rPr>
              <w:t xml:space="preserve"> </w:t>
            </w:r>
            <w:r w:rsidRPr="00131429">
              <w:rPr>
                <w:rFonts w:ascii="GHEA Grapalat" w:hAnsi="GHEA Grapalat"/>
                <w:b w:val="0"/>
                <w:sz w:val="20"/>
                <w:szCs w:val="20"/>
                <w:lang w:val="hy-AM"/>
              </w:rPr>
              <w:t>ընթացքում</w:t>
            </w:r>
            <w:r w:rsidR="002A44D0" w:rsidRPr="00131429">
              <w:rPr>
                <w:rFonts w:ascii="GHEA Grapalat" w:hAnsi="GHEA Grapalat"/>
                <w:b w:val="0"/>
                <w:sz w:val="20"/>
                <w:szCs w:val="20"/>
                <w:lang w:val="hy-AM"/>
              </w:rPr>
              <w:t xml:space="preserve"> </w:t>
            </w:r>
            <w:r w:rsidR="008100F7" w:rsidRPr="00131429">
              <w:rPr>
                <w:rFonts w:ascii="GHEA Grapalat" w:hAnsi="GHEA Grapalat"/>
                <w:b w:val="0"/>
                <w:bCs w:val="0"/>
                <w:sz w:val="20"/>
                <w:szCs w:val="20"/>
                <w:shd w:val="clear" w:color="auto" w:fill="FFFFFF"/>
                <w:lang w:val="hy-AM" w:eastAsia="hy-AM" w:bidi="hy-AM"/>
              </w:rPr>
              <w:t>վակուում</w:t>
            </w:r>
            <w:r w:rsidRPr="00131429">
              <w:rPr>
                <w:rFonts w:ascii="GHEA Grapalat" w:hAnsi="GHEA Grapalat"/>
                <w:b w:val="0"/>
                <w:sz w:val="20"/>
                <w:szCs w:val="20"/>
                <w:lang w:val="hy-AM"/>
              </w:rPr>
              <w:t xml:space="preserve">-էքսիկատորում </w:t>
            </w:r>
            <w:hyperlink r:id="rId11" w:history="1">
              <w:r w:rsidR="0052241E" w:rsidRPr="00131429">
                <w:rPr>
                  <w:rStyle w:val="Hyperlink"/>
                  <w:rFonts w:ascii="GHEA Grapalat" w:hAnsi="GHEA Grapalat" w:cs="Sylfaen"/>
                  <w:b w:val="0"/>
                  <w:bCs w:val="0"/>
                  <w:color w:val="auto"/>
                  <w:sz w:val="20"/>
                  <w:szCs w:val="20"/>
                  <w:u w:val="none"/>
                  <w:lang w:val="hy-AM"/>
                </w:rPr>
                <w:t>ծծմբաթթվի</w:t>
              </w:r>
            </w:hyperlink>
            <w:r w:rsidR="00A34C83" w:rsidRPr="00131429">
              <w:rPr>
                <w:rFonts w:ascii="Sylfaen" w:hAnsi="Sylfaen"/>
                <w:b w:val="0"/>
                <w:sz w:val="20"/>
                <w:szCs w:val="20"/>
                <w:lang w:val="hy-AM"/>
              </w:rPr>
              <w:t xml:space="preserve"> </w:t>
            </w:r>
            <w:r w:rsidRPr="00131429">
              <w:rPr>
                <w:rFonts w:ascii="GHEA Grapalat" w:hAnsi="GHEA Grapalat" w:cs="Sylfaen"/>
                <w:b w:val="0"/>
                <w:sz w:val="20"/>
                <w:szCs w:val="20"/>
                <w:lang w:val="hy-AM"/>
              </w:rPr>
              <w:t>հիման</w:t>
            </w:r>
            <w:r w:rsidRPr="00131429">
              <w:rPr>
                <w:rFonts w:ascii="GHEA Grapalat" w:hAnsi="GHEA Grapalat"/>
                <w:b w:val="0"/>
                <w:sz w:val="20"/>
                <w:szCs w:val="20"/>
                <w:lang w:val="hy-AM"/>
              </w:rPr>
              <w:t xml:space="preserve"> </w:t>
            </w:r>
            <w:r w:rsidRPr="00131429">
              <w:rPr>
                <w:rFonts w:ascii="GHEA Grapalat" w:hAnsi="GHEA Grapalat" w:cs="Sylfaen"/>
                <w:b w:val="0"/>
                <w:sz w:val="20"/>
                <w:szCs w:val="20"/>
                <w:lang w:val="hy-AM"/>
              </w:rPr>
              <w:t>վրա</w:t>
            </w:r>
            <w:r w:rsidRPr="00131429">
              <w:rPr>
                <w:rFonts w:ascii="GHEA Grapalat" w:hAnsi="GHEA Grapalat"/>
                <w:b w:val="0"/>
                <w:sz w:val="20"/>
                <w:szCs w:val="20"/>
                <w:lang w:val="hy-AM"/>
              </w:rPr>
              <w:t xml:space="preserve"> </w:t>
            </w:r>
            <w:r w:rsidRPr="00131429">
              <w:rPr>
                <w:rFonts w:ascii="GHEA Grapalat" w:hAnsi="GHEA Grapalat" w:cs="Sylfaen"/>
                <w:b w:val="0"/>
                <w:sz w:val="20"/>
                <w:szCs w:val="20"/>
                <w:lang w:val="hy-AM"/>
              </w:rPr>
              <w:t>չորացումից</w:t>
            </w:r>
            <w:r w:rsidRPr="00131429">
              <w:rPr>
                <w:rFonts w:ascii="GHEA Grapalat" w:hAnsi="GHEA Grapalat"/>
                <w:b w:val="0"/>
                <w:sz w:val="20"/>
                <w:szCs w:val="20"/>
                <w:lang w:val="hy-AM"/>
              </w:rPr>
              <w:t xml:space="preserve"> </w:t>
            </w:r>
            <w:r w:rsidRPr="00131429">
              <w:rPr>
                <w:rFonts w:ascii="GHEA Grapalat" w:hAnsi="GHEA Grapalat" w:cs="Sylfaen"/>
                <w:b w:val="0"/>
                <w:sz w:val="20"/>
                <w:szCs w:val="20"/>
                <w:lang w:val="hy-AM"/>
              </w:rPr>
              <w:t>հետո</w:t>
            </w:r>
            <w:r w:rsidRPr="00131429">
              <w:rPr>
                <w:rFonts w:ascii="GHEA Grapalat" w:hAnsi="GHEA Grapalat"/>
                <w:b w:val="0"/>
                <w:sz w:val="20"/>
                <w:szCs w:val="20"/>
                <w:lang w:val="hy-AM"/>
              </w:rPr>
              <w:t xml:space="preserve"> </w:t>
            </w:r>
            <w:r w:rsidRPr="00131429">
              <w:rPr>
                <w:rFonts w:ascii="GHEA Grapalat" w:hAnsi="GHEA Grapalat" w:cs="Sylfaen"/>
                <w:b w:val="0"/>
                <w:sz w:val="20"/>
                <w:szCs w:val="20"/>
                <w:lang w:val="hy-AM"/>
              </w:rPr>
              <w:t>պարունակում</w:t>
            </w:r>
            <w:r w:rsidR="002A44D0" w:rsidRPr="00131429">
              <w:rPr>
                <w:rFonts w:ascii="GHEA Grapalat" w:hAnsi="GHEA Grapalat"/>
                <w:b w:val="0"/>
                <w:sz w:val="20"/>
                <w:szCs w:val="20"/>
                <w:lang w:val="hy-AM"/>
              </w:rPr>
              <w:t xml:space="preserve"> </w:t>
            </w:r>
            <w:r w:rsidRPr="00131429">
              <w:rPr>
                <w:rFonts w:ascii="GHEA Grapalat" w:hAnsi="GHEA Grapalat" w:cs="Sylfaen"/>
                <w:b w:val="0"/>
                <w:sz w:val="20"/>
                <w:szCs w:val="20"/>
                <w:lang w:val="hy-AM"/>
              </w:rPr>
              <w:t>է</w:t>
            </w:r>
            <w:r w:rsidRPr="00131429">
              <w:rPr>
                <w:rFonts w:ascii="GHEA Grapalat" w:hAnsi="GHEA Grapalat"/>
                <w:b w:val="0"/>
                <w:sz w:val="20"/>
                <w:szCs w:val="20"/>
                <w:lang w:val="hy-AM"/>
              </w:rPr>
              <w:t xml:space="preserve"> 99%-</w:t>
            </w:r>
            <w:r w:rsidRPr="00131429">
              <w:rPr>
                <w:rFonts w:ascii="GHEA Grapalat" w:hAnsi="GHEA Grapalat" w:cs="Sylfaen"/>
                <w:b w:val="0"/>
                <w:sz w:val="20"/>
                <w:szCs w:val="20"/>
                <w:lang w:val="hy-AM"/>
              </w:rPr>
              <w:t>ից</w:t>
            </w:r>
            <w:r w:rsidRPr="00131429">
              <w:rPr>
                <w:rFonts w:ascii="GHEA Grapalat" w:hAnsi="GHEA Grapalat"/>
                <w:b w:val="0"/>
                <w:sz w:val="20"/>
                <w:szCs w:val="20"/>
                <w:lang w:val="hy-AM"/>
              </w:rPr>
              <w:t xml:space="preserve"> </w:t>
            </w:r>
            <w:r w:rsidRPr="00131429">
              <w:rPr>
                <w:rFonts w:ascii="GHEA Grapalat" w:hAnsi="GHEA Grapalat" w:cs="Sylfaen"/>
                <w:b w:val="0"/>
                <w:sz w:val="20"/>
                <w:szCs w:val="20"/>
                <w:lang w:val="hy-AM"/>
              </w:rPr>
              <w:t>ոչ</w:t>
            </w:r>
            <w:r w:rsidRPr="00131429">
              <w:rPr>
                <w:rFonts w:ascii="GHEA Grapalat" w:hAnsi="GHEA Grapalat"/>
                <w:b w:val="0"/>
                <w:sz w:val="20"/>
                <w:szCs w:val="20"/>
                <w:lang w:val="hy-AM"/>
              </w:rPr>
              <w:t xml:space="preserve"> </w:t>
            </w:r>
            <w:r w:rsidRPr="00131429">
              <w:rPr>
                <w:rFonts w:ascii="GHEA Grapalat" w:hAnsi="GHEA Grapalat" w:cs="Sylfaen"/>
                <w:b w:val="0"/>
                <w:sz w:val="20"/>
                <w:szCs w:val="20"/>
                <w:lang w:val="hy-AM"/>
              </w:rPr>
              <w:t>պակաս</w:t>
            </w:r>
            <w:r w:rsidRPr="00131429">
              <w:rPr>
                <w:rFonts w:ascii="GHEA Grapalat" w:hAnsi="GHEA Grapalat"/>
                <w:b w:val="0"/>
                <w:sz w:val="20"/>
                <w:szCs w:val="20"/>
                <w:lang w:val="hy-AM"/>
              </w:rPr>
              <w:t xml:space="preserve"> C6H8O6</w:t>
            </w:r>
            <w:bookmarkEnd w:id="84"/>
          </w:p>
        </w:tc>
        <w:tc>
          <w:tcPr>
            <w:tcW w:w="1103" w:type="dxa"/>
            <w:gridSpan w:val="2"/>
            <w:tcBorders>
              <w:top w:val="single" w:sz="6" w:space="0" w:color="000000"/>
              <w:left w:val="single" w:sz="6" w:space="0" w:color="000000"/>
              <w:bottom w:val="single" w:sz="6" w:space="0" w:color="000000"/>
              <w:right w:val="single" w:sz="6" w:space="0" w:color="000000"/>
            </w:tcBorders>
          </w:tcPr>
          <w:p w14:paraId="3E200B9B" w14:textId="77777777" w:rsidR="005606C4" w:rsidRPr="00131429" w:rsidRDefault="005606C4" w:rsidP="00A25F88">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gridSpan w:val="2"/>
            <w:tcBorders>
              <w:top w:val="single" w:sz="6" w:space="0" w:color="000000"/>
              <w:left w:val="single" w:sz="6" w:space="0" w:color="000000"/>
              <w:bottom w:val="single" w:sz="6" w:space="0" w:color="000000"/>
              <w:right w:val="single" w:sz="6" w:space="0" w:color="000000"/>
            </w:tcBorders>
          </w:tcPr>
          <w:p w14:paraId="6E6A04D5" w14:textId="77777777" w:rsidR="005606C4" w:rsidRPr="00131429" w:rsidRDefault="005606C4" w:rsidP="00A25F88">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gridSpan w:val="2"/>
            <w:tcBorders>
              <w:top w:val="single" w:sz="6" w:space="0" w:color="000000"/>
              <w:left w:val="single" w:sz="6" w:space="0" w:color="000000"/>
              <w:bottom w:val="single" w:sz="6" w:space="0" w:color="000000"/>
              <w:right w:val="single" w:sz="6" w:space="0" w:color="000000"/>
            </w:tcBorders>
          </w:tcPr>
          <w:p w14:paraId="7448632D" w14:textId="77777777" w:rsidR="005606C4" w:rsidRPr="00131429" w:rsidRDefault="005606C4" w:rsidP="00A25F88">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1811A2AC" w14:textId="77777777" w:rsidR="005606C4" w:rsidRPr="00131429" w:rsidRDefault="005606C4" w:rsidP="00A25F88">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gridSpan w:val="3"/>
            <w:tcBorders>
              <w:top w:val="single" w:sz="6" w:space="0" w:color="000000"/>
              <w:left w:val="single" w:sz="6" w:space="0" w:color="000000"/>
              <w:bottom w:val="single" w:sz="6" w:space="0" w:color="000000"/>
              <w:right w:val="single" w:sz="6" w:space="0" w:color="000000"/>
            </w:tcBorders>
          </w:tcPr>
          <w:p w14:paraId="779A548E" w14:textId="77777777" w:rsidR="005606C4" w:rsidRPr="00131429" w:rsidRDefault="005606C4" w:rsidP="00A25F88">
            <w:pPr>
              <w:spacing w:after="160" w:line="360" w:lineRule="auto"/>
              <w:ind w:left="28" w:right="54"/>
              <w:jc w:val="center"/>
              <w:rPr>
                <w:rFonts w:ascii="GHEA Grapalat" w:hAnsi="GHEA Grapalat"/>
                <w:sz w:val="20"/>
                <w:szCs w:val="20"/>
              </w:rPr>
            </w:pPr>
          </w:p>
        </w:tc>
      </w:tr>
      <w:tr w:rsidR="005606C4" w:rsidRPr="00131429" w14:paraId="0C38241A"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2BA664D" w14:textId="77777777" w:rsidR="005606C4" w:rsidRPr="00131429" w:rsidRDefault="005606C4" w:rsidP="00A25F88">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Е301</w:t>
            </w:r>
          </w:p>
        </w:tc>
        <w:tc>
          <w:tcPr>
            <w:tcW w:w="2739" w:type="dxa"/>
            <w:tcBorders>
              <w:top w:val="single" w:sz="6" w:space="0" w:color="000000"/>
              <w:left w:val="single" w:sz="6" w:space="0" w:color="000000"/>
              <w:bottom w:val="single" w:sz="6" w:space="0" w:color="000000"/>
              <w:right w:val="single" w:sz="6" w:space="0" w:color="000000"/>
            </w:tcBorders>
          </w:tcPr>
          <w:p w14:paraId="13F350D9" w14:textId="77777777" w:rsidR="005606C4" w:rsidRPr="00131429" w:rsidRDefault="005606C4" w:rsidP="00A25F88">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Նատրիումի ասկորբատ (SODIUM ASCORBATE)</w:t>
            </w:r>
          </w:p>
        </w:tc>
        <w:tc>
          <w:tcPr>
            <w:tcW w:w="2279" w:type="dxa"/>
            <w:tcBorders>
              <w:top w:val="single" w:sz="6" w:space="0" w:color="000000"/>
              <w:left w:val="single" w:sz="6" w:space="0" w:color="000000"/>
              <w:bottom w:val="single" w:sz="6" w:space="0" w:color="000000"/>
              <w:right w:val="single" w:sz="6" w:space="0" w:color="000000"/>
            </w:tcBorders>
          </w:tcPr>
          <w:p w14:paraId="78714322" w14:textId="77777777" w:rsidR="005606C4" w:rsidRPr="00131429" w:rsidRDefault="005606C4" w:rsidP="00A25F88">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հակաօքսիդիչ</w:t>
            </w:r>
          </w:p>
        </w:tc>
        <w:tc>
          <w:tcPr>
            <w:tcW w:w="3453" w:type="dxa"/>
            <w:tcBorders>
              <w:top w:val="single" w:sz="6" w:space="0" w:color="000000"/>
              <w:left w:val="single" w:sz="6" w:space="0" w:color="000000"/>
              <w:bottom w:val="single" w:sz="6" w:space="0" w:color="000000"/>
              <w:right w:val="single" w:sz="6" w:space="0" w:color="000000"/>
            </w:tcBorders>
          </w:tcPr>
          <w:p w14:paraId="2C29794C" w14:textId="77777777" w:rsidR="005606C4" w:rsidRPr="00131429" w:rsidRDefault="005606C4" w:rsidP="00A25F88">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Sylfaen"/>
                <w:sz w:val="20"/>
                <w:szCs w:val="20"/>
              </w:rPr>
              <w:t>Նատրիումի</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ասկորբատը</w:t>
            </w:r>
            <w:r w:rsidRPr="00131429">
              <w:rPr>
                <w:rFonts w:ascii="GHEA Grapalat" w:eastAsia="Times New Roman" w:hAnsi="GHEA Grapalat" w:cs="Times New Roman"/>
                <w:sz w:val="20"/>
                <w:szCs w:val="20"/>
              </w:rPr>
              <w:t xml:space="preserve"> 24 </w:t>
            </w:r>
            <w:r w:rsidRPr="00131429">
              <w:rPr>
                <w:rFonts w:ascii="GHEA Grapalat" w:eastAsia="Times New Roman" w:hAnsi="GHEA Grapalat" w:cs="Sylfaen"/>
                <w:sz w:val="20"/>
                <w:szCs w:val="20"/>
              </w:rPr>
              <w:t>ժամվա</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ընթացքում</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վակուում</w:t>
            </w:r>
            <w:r w:rsidRPr="00131429">
              <w:rPr>
                <w:rFonts w:ascii="GHEA Grapalat" w:eastAsia="Times New Roman" w:hAnsi="GHEA Grapalat" w:cs="Times New Roman"/>
                <w:sz w:val="20"/>
                <w:szCs w:val="20"/>
              </w:rPr>
              <w:t>-</w:t>
            </w:r>
            <w:r w:rsidRPr="00131429">
              <w:rPr>
                <w:rFonts w:ascii="GHEA Grapalat" w:eastAsia="Times New Roman" w:hAnsi="GHEA Grapalat" w:cs="Sylfaen"/>
                <w:sz w:val="20"/>
                <w:szCs w:val="20"/>
              </w:rPr>
              <w:t>էքսիկատորում</w:t>
            </w:r>
            <w:r w:rsidRPr="00131429">
              <w:rPr>
                <w:rFonts w:ascii="GHEA Grapalat" w:eastAsia="Times New Roman" w:hAnsi="GHEA Grapalat" w:cs="Times New Roman"/>
                <w:sz w:val="20"/>
                <w:szCs w:val="20"/>
              </w:rPr>
              <w:t xml:space="preserve"> </w:t>
            </w:r>
            <w:hyperlink r:id="rId12" w:history="1">
              <w:r w:rsidRPr="00131429">
                <w:rPr>
                  <w:rStyle w:val="Hyperlink"/>
                  <w:rFonts w:ascii="GHEA Grapalat" w:hAnsi="GHEA Grapalat" w:cs="Sylfaen"/>
                  <w:bCs/>
                  <w:color w:val="auto"/>
                  <w:sz w:val="20"/>
                  <w:szCs w:val="20"/>
                  <w:u w:val="none"/>
                </w:rPr>
                <w:t>ծծմբաթթվի</w:t>
              </w:r>
            </w:hyperlink>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հիման</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վրա</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չորացումից</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հետո</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պարունակում</w:t>
            </w:r>
            <w:r w:rsidR="002A44D0"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է</w:t>
            </w:r>
            <w:r w:rsidRPr="00131429">
              <w:rPr>
                <w:rFonts w:ascii="GHEA Grapalat" w:eastAsia="Times New Roman" w:hAnsi="GHEA Grapalat" w:cs="Times New Roman"/>
                <w:sz w:val="20"/>
                <w:szCs w:val="20"/>
              </w:rPr>
              <w:t xml:space="preserve"> 99%-</w:t>
            </w:r>
            <w:r w:rsidRPr="00131429">
              <w:rPr>
                <w:rFonts w:ascii="GHEA Grapalat" w:eastAsia="Times New Roman" w:hAnsi="GHEA Grapalat" w:cs="Sylfaen"/>
                <w:sz w:val="20"/>
                <w:szCs w:val="20"/>
              </w:rPr>
              <w:t>ից</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ոչ</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պակաս</w:t>
            </w:r>
            <w:r w:rsidRPr="00131429">
              <w:rPr>
                <w:rFonts w:ascii="GHEA Grapalat" w:eastAsia="Times New Roman" w:hAnsi="GHEA Grapalat" w:cs="Times New Roman"/>
                <w:sz w:val="20"/>
                <w:szCs w:val="20"/>
              </w:rPr>
              <w:t xml:space="preserve"> C6H7O6Na</w:t>
            </w:r>
          </w:p>
        </w:tc>
        <w:tc>
          <w:tcPr>
            <w:tcW w:w="1103" w:type="dxa"/>
            <w:gridSpan w:val="2"/>
            <w:tcBorders>
              <w:top w:val="single" w:sz="6" w:space="0" w:color="000000"/>
              <w:left w:val="single" w:sz="6" w:space="0" w:color="000000"/>
              <w:bottom w:val="single" w:sz="6" w:space="0" w:color="000000"/>
              <w:right w:val="single" w:sz="6" w:space="0" w:color="000000"/>
            </w:tcBorders>
          </w:tcPr>
          <w:p w14:paraId="4E1F1B85" w14:textId="77777777" w:rsidR="005606C4" w:rsidRPr="00131429" w:rsidRDefault="005606C4" w:rsidP="00A25F88">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gridSpan w:val="2"/>
            <w:tcBorders>
              <w:top w:val="single" w:sz="6" w:space="0" w:color="000000"/>
              <w:left w:val="single" w:sz="6" w:space="0" w:color="000000"/>
              <w:bottom w:val="single" w:sz="6" w:space="0" w:color="000000"/>
              <w:right w:val="single" w:sz="6" w:space="0" w:color="000000"/>
            </w:tcBorders>
          </w:tcPr>
          <w:p w14:paraId="1A6F9F07" w14:textId="77777777" w:rsidR="005606C4" w:rsidRPr="00131429" w:rsidRDefault="005606C4" w:rsidP="00A25F88">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gridSpan w:val="2"/>
            <w:tcBorders>
              <w:top w:val="single" w:sz="6" w:space="0" w:color="000000"/>
              <w:left w:val="single" w:sz="6" w:space="0" w:color="000000"/>
              <w:bottom w:val="single" w:sz="6" w:space="0" w:color="000000"/>
              <w:right w:val="single" w:sz="6" w:space="0" w:color="000000"/>
            </w:tcBorders>
          </w:tcPr>
          <w:p w14:paraId="47347DA0" w14:textId="77777777" w:rsidR="005606C4" w:rsidRPr="00131429" w:rsidRDefault="005606C4" w:rsidP="00A25F88">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43C431CD" w14:textId="77777777" w:rsidR="005606C4" w:rsidRPr="00131429" w:rsidRDefault="005606C4" w:rsidP="00A25F88">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gridSpan w:val="3"/>
            <w:tcBorders>
              <w:top w:val="single" w:sz="6" w:space="0" w:color="000000"/>
              <w:left w:val="single" w:sz="6" w:space="0" w:color="000000"/>
              <w:bottom w:val="single" w:sz="6" w:space="0" w:color="000000"/>
              <w:right w:val="single" w:sz="6" w:space="0" w:color="000000"/>
            </w:tcBorders>
          </w:tcPr>
          <w:p w14:paraId="58B754AC" w14:textId="77777777" w:rsidR="005606C4" w:rsidRPr="00131429" w:rsidRDefault="005606C4" w:rsidP="00A25F88">
            <w:pPr>
              <w:spacing w:after="160" w:line="360" w:lineRule="auto"/>
              <w:ind w:left="28" w:right="54"/>
              <w:jc w:val="center"/>
              <w:rPr>
                <w:rFonts w:ascii="GHEA Grapalat" w:hAnsi="GHEA Grapalat"/>
                <w:sz w:val="20"/>
                <w:szCs w:val="20"/>
              </w:rPr>
            </w:pPr>
          </w:p>
        </w:tc>
      </w:tr>
      <w:tr w:rsidR="00A25F88" w:rsidRPr="00131429" w14:paraId="1AD2EEDD"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0CDB636"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Е302</w:t>
            </w:r>
          </w:p>
        </w:tc>
        <w:tc>
          <w:tcPr>
            <w:tcW w:w="2739" w:type="dxa"/>
            <w:tcBorders>
              <w:top w:val="single" w:sz="6" w:space="0" w:color="000000"/>
              <w:left w:val="single" w:sz="6" w:space="0" w:color="000000"/>
              <w:bottom w:val="single" w:sz="6" w:space="0" w:color="000000"/>
              <w:right w:val="single" w:sz="6" w:space="0" w:color="000000"/>
            </w:tcBorders>
          </w:tcPr>
          <w:p w14:paraId="4ED41B5F" w14:textId="77777777" w:rsidR="00A25F88" w:rsidRPr="00131429" w:rsidRDefault="00A25F88" w:rsidP="00A25F88">
            <w:pPr>
              <w:spacing w:after="120" w:line="360" w:lineRule="auto"/>
              <w:ind w:left="28" w:right="54"/>
              <w:mirrorIndents/>
              <w:rPr>
                <w:rFonts w:ascii="GHEA Grapalat" w:eastAsia="Times New Roman" w:hAnsi="GHEA Grapalat" w:cs="Times New Roman"/>
                <w:sz w:val="20"/>
                <w:szCs w:val="20"/>
              </w:rPr>
            </w:pPr>
            <w:r w:rsidRPr="00131429">
              <w:rPr>
                <w:rFonts w:ascii="GHEA Grapalat" w:hAnsi="GHEA Grapalat"/>
                <w:sz w:val="20"/>
                <w:szCs w:val="20"/>
              </w:rPr>
              <w:t>Կալցիումի ասկորբատ (CALCIUM ASCORBATE)</w:t>
            </w:r>
          </w:p>
        </w:tc>
        <w:tc>
          <w:tcPr>
            <w:tcW w:w="2279" w:type="dxa"/>
            <w:tcBorders>
              <w:top w:val="single" w:sz="6" w:space="0" w:color="000000"/>
              <w:left w:val="single" w:sz="6" w:space="0" w:color="000000"/>
              <w:bottom w:val="single" w:sz="6" w:space="0" w:color="000000"/>
              <w:right w:val="single" w:sz="6" w:space="0" w:color="000000"/>
            </w:tcBorders>
          </w:tcPr>
          <w:p w14:paraId="3A2AD89D" w14:textId="77777777" w:rsidR="00A25F88" w:rsidRPr="00131429" w:rsidRDefault="00A25F88" w:rsidP="00A25F88">
            <w:pPr>
              <w:spacing w:after="120" w:line="360" w:lineRule="auto"/>
              <w:ind w:left="28" w:right="54"/>
              <w:mirrorIndents/>
              <w:rPr>
                <w:rFonts w:ascii="GHEA Grapalat" w:eastAsia="Times New Roman" w:hAnsi="GHEA Grapalat" w:cs="Times New Roman"/>
                <w:sz w:val="20"/>
                <w:szCs w:val="20"/>
              </w:rPr>
            </w:pPr>
            <w:r w:rsidRPr="00131429">
              <w:rPr>
                <w:rFonts w:ascii="GHEA Grapalat" w:hAnsi="GHEA Grapalat"/>
                <w:sz w:val="20"/>
                <w:szCs w:val="20"/>
              </w:rPr>
              <w:t>հակաօքսիդիչ</w:t>
            </w:r>
          </w:p>
        </w:tc>
        <w:tc>
          <w:tcPr>
            <w:tcW w:w="3453" w:type="dxa"/>
            <w:tcBorders>
              <w:top w:val="single" w:sz="6" w:space="0" w:color="000000"/>
              <w:left w:val="single" w:sz="6" w:space="0" w:color="000000"/>
              <w:bottom w:val="single" w:sz="6" w:space="0" w:color="000000"/>
              <w:right w:val="single" w:sz="6" w:space="0" w:color="000000"/>
            </w:tcBorders>
          </w:tcPr>
          <w:p w14:paraId="18C4D55B" w14:textId="77777777" w:rsidR="00A25F88" w:rsidRPr="00131429" w:rsidRDefault="00A25F88" w:rsidP="00A25F88">
            <w:pPr>
              <w:spacing w:after="120" w:line="360" w:lineRule="auto"/>
              <w:ind w:left="28" w:right="54"/>
              <w:mirrorIndents/>
              <w:rPr>
                <w:rFonts w:ascii="GHEA Grapalat" w:eastAsia="Times New Roman" w:hAnsi="GHEA Grapalat" w:cs="Times New Roman"/>
                <w:sz w:val="20"/>
                <w:szCs w:val="20"/>
              </w:rPr>
            </w:pPr>
            <w:r w:rsidRPr="00131429">
              <w:rPr>
                <w:rFonts w:ascii="GHEA Grapalat" w:hAnsi="GHEA Grapalat"/>
                <w:sz w:val="20"/>
                <w:szCs w:val="20"/>
              </w:rPr>
              <w:t>34% տոկոֆերոլի ընդհանուր թվից</w:t>
            </w:r>
          </w:p>
        </w:tc>
        <w:tc>
          <w:tcPr>
            <w:tcW w:w="1103" w:type="dxa"/>
            <w:gridSpan w:val="2"/>
            <w:tcBorders>
              <w:top w:val="single" w:sz="6" w:space="0" w:color="000000"/>
              <w:left w:val="single" w:sz="6" w:space="0" w:color="000000"/>
              <w:bottom w:val="single" w:sz="6" w:space="0" w:color="000000"/>
              <w:right w:val="single" w:sz="6" w:space="0" w:color="000000"/>
            </w:tcBorders>
          </w:tcPr>
          <w:p w14:paraId="5239C120"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3</w:t>
            </w:r>
          </w:p>
        </w:tc>
        <w:tc>
          <w:tcPr>
            <w:tcW w:w="1119" w:type="dxa"/>
            <w:gridSpan w:val="2"/>
            <w:tcBorders>
              <w:top w:val="single" w:sz="6" w:space="0" w:color="000000"/>
              <w:left w:val="single" w:sz="6" w:space="0" w:color="000000"/>
              <w:bottom w:val="single" w:sz="6" w:space="0" w:color="000000"/>
              <w:right w:val="single" w:sz="6" w:space="0" w:color="000000"/>
            </w:tcBorders>
          </w:tcPr>
          <w:p w14:paraId="0CB2C3E4"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5</w:t>
            </w:r>
          </w:p>
        </w:tc>
        <w:tc>
          <w:tcPr>
            <w:tcW w:w="1008" w:type="dxa"/>
            <w:gridSpan w:val="2"/>
            <w:tcBorders>
              <w:top w:val="single" w:sz="6" w:space="0" w:color="000000"/>
              <w:left w:val="single" w:sz="6" w:space="0" w:color="000000"/>
              <w:bottom w:val="single" w:sz="6" w:space="0" w:color="000000"/>
              <w:right w:val="single" w:sz="6" w:space="0" w:color="000000"/>
            </w:tcBorders>
          </w:tcPr>
          <w:p w14:paraId="4111BE72"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60C3F33A"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w:t>
            </w:r>
          </w:p>
        </w:tc>
        <w:tc>
          <w:tcPr>
            <w:tcW w:w="1462" w:type="dxa"/>
            <w:gridSpan w:val="3"/>
            <w:tcBorders>
              <w:top w:val="single" w:sz="6" w:space="0" w:color="000000"/>
              <w:left w:val="single" w:sz="6" w:space="0" w:color="000000"/>
              <w:bottom w:val="single" w:sz="6" w:space="0" w:color="000000"/>
              <w:right w:val="single" w:sz="6" w:space="0" w:color="000000"/>
            </w:tcBorders>
          </w:tcPr>
          <w:p w14:paraId="5856F3C7" w14:textId="77777777" w:rsidR="00A25F88" w:rsidRPr="00131429" w:rsidRDefault="00A25F88" w:rsidP="00A25F88">
            <w:pPr>
              <w:spacing w:after="160" w:line="360" w:lineRule="auto"/>
              <w:ind w:left="28" w:right="54"/>
              <w:jc w:val="center"/>
              <w:rPr>
                <w:rFonts w:ascii="GHEA Grapalat" w:hAnsi="GHEA Grapalat"/>
                <w:sz w:val="20"/>
                <w:szCs w:val="20"/>
              </w:rPr>
            </w:pPr>
          </w:p>
        </w:tc>
      </w:tr>
      <w:tr w:rsidR="00A25F88" w:rsidRPr="00131429" w14:paraId="1A7FFE3F"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9225866"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Е303</w:t>
            </w:r>
          </w:p>
        </w:tc>
        <w:tc>
          <w:tcPr>
            <w:tcW w:w="2739" w:type="dxa"/>
            <w:tcBorders>
              <w:top w:val="single" w:sz="6" w:space="0" w:color="000000"/>
              <w:left w:val="single" w:sz="6" w:space="0" w:color="000000"/>
              <w:bottom w:val="single" w:sz="6" w:space="0" w:color="000000"/>
              <w:right w:val="single" w:sz="6" w:space="0" w:color="000000"/>
            </w:tcBorders>
          </w:tcPr>
          <w:p w14:paraId="25A5F8CE" w14:textId="77777777" w:rsidR="00A25F88" w:rsidRPr="00131429" w:rsidRDefault="00A25F88" w:rsidP="00A25F88">
            <w:pPr>
              <w:spacing w:after="120" w:line="360" w:lineRule="auto"/>
              <w:ind w:left="28" w:right="54"/>
              <w:mirrorIndents/>
              <w:rPr>
                <w:rFonts w:ascii="GHEA Grapalat" w:eastAsia="Times New Roman" w:hAnsi="GHEA Grapalat" w:cs="Times New Roman"/>
                <w:sz w:val="20"/>
                <w:szCs w:val="20"/>
              </w:rPr>
            </w:pPr>
            <w:r w:rsidRPr="00131429">
              <w:rPr>
                <w:rFonts w:ascii="GHEA Grapalat" w:hAnsi="GHEA Grapalat"/>
                <w:sz w:val="20"/>
                <w:szCs w:val="20"/>
              </w:rPr>
              <w:t>Կալիումի ասկորբատ (POTASSIUM ASCORBATE)</w:t>
            </w:r>
          </w:p>
        </w:tc>
        <w:tc>
          <w:tcPr>
            <w:tcW w:w="2279" w:type="dxa"/>
            <w:tcBorders>
              <w:top w:val="single" w:sz="6" w:space="0" w:color="000000"/>
              <w:left w:val="single" w:sz="6" w:space="0" w:color="000000"/>
              <w:bottom w:val="single" w:sz="6" w:space="0" w:color="000000"/>
              <w:right w:val="single" w:sz="6" w:space="0" w:color="000000"/>
            </w:tcBorders>
          </w:tcPr>
          <w:p w14:paraId="6B46AFB4" w14:textId="77777777" w:rsidR="00A25F88" w:rsidRPr="00131429" w:rsidRDefault="00A25F88" w:rsidP="00A25F88">
            <w:pPr>
              <w:spacing w:after="120" w:line="360" w:lineRule="auto"/>
              <w:ind w:left="28" w:right="54"/>
              <w:mirrorIndents/>
              <w:rPr>
                <w:rFonts w:ascii="GHEA Grapalat" w:eastAsia="Times New Roman" w:hAnsi="GHEA Grapalat" w:cs="Times New Roman"/>
                <w:sz w:val="20"/>
                <w:szCs w:val="20"/>
              </w:rPr>
            </w:pPr>
            <w:r w:rsidRPr="00131429">
              <w:rPr>
                <w:rFonts w:ascii="GHEA Grapalat" w:hAnsi="GHEA Grapalat"/>
                <w:sz w:val="20"/>
                <w:szCs w:val="20"/>
              </w:rPr>
              <w:t>հակաօքսիդիչ</w:t>
            </w:r>
          </w:p>
        </w:tc>
        <w:tc>
          <w:tcPr>
            <w:tcW w:w="3453" w:type="dxa"/>
            <w:tcBorders>
              <w:top w:val="single" w:sz="6" w:space="0" w:color="000000"/>
              <w:left w:val="single" w:sz="6" w:space="0" w:color="000000"/>
              <w:bottom w:val="single" w:sz="6" w:space="0" w:color="000000"/>
              <w:right w:val="single" w:sz="6" w:space="0" w:color="000000"/>
            </w:tcBorders>
          </w:tcPr>
          <w:p w14:paraId="11CF876D" w14:textId="77777777" w:rsidR="00A25F88" w:rsidRPr="00131429" w:rsidRDefault="00A25F88" w:rsidP="00A25F88">
            <w:pPr>
              <w:spacing w:after="120" w:line="360" w:lineRule="auto"/>
              <w:ind w:left="28" w:right="54"/>
              <w:mirrorIndents/>
              <w:rPr>
                <w:rFonts w:ascii="GHEA Grapalat" w:hAnsi="GHEA Grapalat"/>
                <w:sz w:val="20"/>
                <w:szCs w:val="20"/>
              </w:rPr>
            </w:pPr>
          </w:p>
        </w:tc>
        <w:tc>
          <w:tcPr>
            <w:tcW w:w="1103" w:type="dxa"/>
            <w:gridSpan w:val="2"/>
            <w:tcBorders>
              <w:top w:val="single" w:sz="6" w:space="0" w:color="000000"/>
              <w:left w:val="single" w:sz="6" w:space="0" w:color="000000"/>
              <w:bottom w:val="single" w:sz="6" w:space="0" w:color="000000"/>
              <w:right w:val="single" w:sz="6" w:space="0" w:color="000000"/>
            </w:tcBorders>
          </w:tcPr>
          <w:p w14:paraId="618B1DF6" w14:textId="77777777" w:rsidR="00A25F88" w:rsidRPr="00131429" w:rsidRDefault="00A25F88" w:rsidP="00A25F88">
            <w:pPr>
              <w:spacing w:after="120" w:line="360" w:lineRule="auto"/>
              <w:ind w:left="28" w:right="54"/>
              <w:mirrorIndents/>
              <w:rPr>
                <w:rFonts w:ascii="GHEA Grapalat" w:hAnsi="GHEA Grapalat"/>
                <w:sz w:val="20"/>
                <w:szCs w:val="20"/>
              </w:rPr>
            </w:pPr>
          </w:p>
        </w:tc>
        <w:tc>
          <w:tcPr>
            <w:tcW w:w="1119" w:type="dxa"/>
            <w:gridSpan w:val="2"/>
            <w:tcBorders>
              <w:top w:val="single" w:sz="6" w:space="0" w:color="000000"/>
              <w:left w:val="single" w:sz="6" w:space="0" w:color="000000"/>
              <w:bottom w:val="single" w:sz="6" w:space="0" w:color="000000"/>
              <w:right w:val="single" w:sz="6" w:space="0" w:color="000000"/>
            </w:tcBorders>
          </w:tcPr>
          <w:p w14:paraId="31095D81" w14:textId="77777777" w:rsidR="00A25F88" w:rsidRPr="00131429" w:rsidRDefault="00A25F88" w:rsidP="00A25F88">
            <w:pPr>
              <w:spacing w:after="120" w:line="360" w:lineRule="auto"/>
              <w:ind w:left="28" w:right="54"/>
              <w:mirrorIndents/>
              <w:rPr>
                <w:rFonts w:ascii="GHEA Grapalat" w:hAnsi="GHEA Grapalat"/>
                <w:sz w:val="20"/>
                <w:szCs w:val="20"/>
              </w:rPr>
            </w:pPr>
          </w:p>
        </w:tc>
        <w:tc>
          <w:tcPr>
            <w:tcW w:w="1008" w:type="dxa"/>
            <w:gridSpan w:val="2"/>
            <w:tcBorders>
              <w:top w:val="single" w:sz="6" w:space="0" w:color="000000"/>
              <w:left w:val="single" w:sz="6" w:space="0" w:color="000000"/>
              <w:bottom w:val="single" w:sz="6" w:space="0" w:color="000000"/>
              <w:right w:val="single" w:sz="6" w:space="0" w:color="000000"/>
            </w:tcBorders>
          </w:tcPr>
          <w:p w14:paraId="4F54F05C" w14:textId="77777777" w:rsidR="00A25F88" w:rsidRPr="00131429" w:rsidRDefault="00A25F88" w:rsidP="00A25F88">
            <w:pPr>
              <w:spacing w:after="120" w:line="360" w:lineRule="auto"/>
              <w:ind w:left="28" w:right="54"/>
              <w:mirrorIndents/>
              <w:rPr>
                <w:rFonts w:ascii="GHEA Grapalat" w:hAnsi="GHEA Grapalat"/>
                <w:sz w:val="20"/>
                <w:szCs w:val="20"/>
              </w:rPr>
            </w:pPr>
          </w:p>
        </w:tc>
        <w:tc>
          <w:tcPr>
            <w:tcW w:w="1120" w:type="dxa"/>
            <w:tcBorders>
              <w:top w:val="single" w:sz="6" w:space="0" w:color="000000"/>
              <w:left w:val="single" w:sz="6" w:space="0" w:color="000000"/>
              <w:bottom w:val="single" w:sz="6" w:space="0" w:color="000000"/>
              <w:right w:val="single" w:sz="6" w:space="0" w:color="000000"/>
            </w:tcBorders>
          </w:tcPr>
          <w:p w14:paraId="0895D2BD" w14:textId="77777777" w:rsidR="00A25F88" w:rsidRPr="00131429" w:rsidRDefault="00A25F88" w:rsidP="00A25F88">
            <w:pPr>
              <w:spacing w:after="120" w:line="360" w:lineRule="auto"/>
              <w:ind w:left="28" w:right="54"/>
              <w:mirrorIndents/>
              <w:rPr>
                <w:rFonts w:ascii="GHEA Grapalat" w:hAnsi="GHEA Grapalat"/>
                <w:sz w:val="20"/>
                <w:szCs w:val="20"/>
              </w:rPr>
            </w:pPr>
          </w:p>
        </w:tc>
        <w:tc>
          <w:tcPr>
            <w:tcW w:w="1462" w:type="dxa"/>
            <w:gridSpan w:val="3"/>
            <w:tcBorders>
              <w:top w:val="single" w:sz="6" w:space="0" w:color="000000"/>
              <w:left w:val="single" w:sz="6" w:space="0" w:color="000000"/>
              <w:bottom w:val="single" w:sz="6" w:space="0" w:color="000000"/>
              <w:right w:val="single" w:sz="6" w:space="0" w:color="000000"/>
            </w:tcBorders>
          </w:tcPr>
          <w:p w14:paraId="76C263EA" w14:textId="77777777" w:rsidR="00A25F88" w:rsidRPr="00131429" w:rsidRDefault="00A25F88" w:rsidP="00A25F88">
            <w:pPr>
              <w:spacing w:after="160" w:line="360" w:lineRule="auto"/>
              <w:ind w:left="28" w:right="54"/>
              <w:jc w:val="center"/>
              <w:rPr>
                <w:rFonts w:ascii="GHEA Grapalat" w:hAnsi="GHEA Grapalat"/>
                <w:sz w:val="20"/>
                <w:szCs w:val="20"/>
              </w:rPr>
            </w:pPr>
          </w:p>
        </w:tc>
      </w:tr>
      <w:tr w:rsidR="00A25F88" w:rsidRPr="00131429" w14:paraId="270C4632"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B4982A4"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lastRenderedPageBreak/>
              <w:t>Е304</w:t>
            </w:r>
          </w:p>
        </w:tc>
        <w:tc>
          <w:tcPr>
            <w:tcW w:w="2739" w:type="dxa"/>
            <w:tcBorders>
              <w:top w:val="single" w:sz="6" w:space="0" w:color="000000"/>
              <w:left w:val="single" w:sz="6" w:space="0" w:color="000000"/>
              <w:bottom w:val="single" w:sz="6" w:space="0" w:color="000000"/>
              <w:right w:val="single" w:sz="6" w:space="0" w:color="000000"/>
            </w:tcBorders>
          </w:tcPr>
          <w:p w14:paraId="0E25998F" w14:textId="77777777" w:rsidR="00A25F88" w:rsidRPr="00131429" w:rsidRDefault="00A25F88" w:rsidP="00A25F88">
            <w:pPr>
              <w:spacing w:after="120" w:line="360" w:lineRule="auto"/>
              <w:ind w:left="28" w:right="54"/>
              <w:mirrorIndents/>
              <w:rPr>
                <w:rFonts w:ascii="GHEA Grapalat" w:eastAsia="Times New Roman" w:hAnsi="GHEA Grapalat" w:cs="Times New Roman"/>
                <w:sz w:val="20"/>
                <w:szCs w:val="20"/>
              </w:rPr>
            </w:pPr>
            <w:r w:rsidRPr="00131429">
              <w:rPr>
                <w:rFonts w:ascii="GHEA Grapalat" w:hAnsi="GHEA Grapalat"/>
                <w:sz w:val="20"/>
                <w:szCs w:val="20"/>
              </w:rPr>
              <w:t>Ասկորբիլ պալմիտատ (ASCORBYL PALMITATE)</w:t>
            </w:r>
          </w:p>
        </w:tc>
        <w:tc>
          <w:tcPr>
            <w:tcW w:w="2279" w:type="dxa"/>
            <w:tcBorders>
              <w:top w:val="single" w:sz="6" w:space="0" w:color="000000"/>
              <w:left w:val="single" w:sz="6" w:space="0" w:color="000000"/>
              <w:bottom w:val="single" w:sz="6" w:space="0" w:color="000000"/>
              <w:right w:val="single" w:sz="6" w:space="0" w:color="000000"/>
            </w:tcBorders>
          </w:tcPr>
          <w:p w14:paraId="5380BD78" w14:textId="77777777" w:rsidR="00A25F88" w:rsidRPr="00131429" w:rsidRDefault="00A25F88" w:rsidP="00A25F88">
            <w:pPr>
              <w:spacing w:after="120" w:line="360" w:lineRule="auto"/>
              <w:ind w:left="28" w:right="54"/>
              <w:mirrorIndents/>
              <w:rPr>
                <w:rFonts w:ascii="GHEA Grapalat" w:eastAsia="Times New Roman" w:hAnsi="GHEA Grapalat" w:cs="Times New Roman"/>
                <w:sz w:val="20"/>
                <w:szCs w:val="20"/>
              </w:rPr>
            </w:pPr>
            <w:r w:rsidRPr="00131429">
              <w:rPr>
                <w:rFonts w:ascii="GHEA Grapalat" w:hAnsi="GHEA Grapalat"/>
                <w:sz w:val="20"/>
                <w:szCs w:val="20"/>
              </w:rPr>
              <w:t>հակաօքսիդիչ</w:t>
            </w:r>
          </w:p>
        </w:tc>
        <w:tc>
          <w:tcPr>
            <w:tcW w:w="3453" w:type="dxa"/>
            <w:tcBorders>
              <w:top w:val="single" w:sz="6" w:space="0" w:color="000000"/>
              <w:left w:val="single" w:sz="6" w:space="0" w:color="000000"/>
              <w:bottom w:val="single" w:sz="6" w:space="0" w:color="000000"/>
              <w:right w:val="single" w:sz="6" w:space="0" w:color="000000"/>
            </w:tcBorders>
          </w:tcPr>
          <w:p w14:paraId="0CF1791E" w14:textId="77777777" w:rsidR="00A25F88" w:rsidRPr="00131429" w:rsidRDefault="00A25F88" w:rsidP="00A25F88">
            <w:pPr>
              <w:spacing w:after="120" w:line="360" w:lineRule="auto"/>
              <w:ind w:left="28" w:right="54"/>
              <w:mirrorIndents/>
              <w:rPr>
                <w:rFonts w:ascii="GHEA Grapalat" w:hAnsi="GHEA Grapalat"/>
                <w:sz w:val="20"/>
                <w:szCs w:val="20"/>
              </w:rPr>
            </w:pPr>
          </w:p>
        </w:tc>
        <w:tc>
          <w:tcPr>
            <w:tcW w:w="1103" w:type="dxa"/>
            <w:gridSpan w:val="2"/>
            <w:tcBorders>
              <w:top w:val="single" w:sz="6" w:space="0" w:color="000000"/>
              <w:left w:val="single" w:sz="6" w:space="0" w:color="000000"/>
              <w:bottom w:val="single" w:sz="6" w:space="0" w:color="000000"/>
              <w:right w:val="single" w:sz="6" w:space="0" w:color="000000"/>
            </w:tcBorders>
          </w:tcPr>
          <w:p w14:paraId="26C0232E" w14:textId="77777777" w:rsidR="00A25F88" w:rsidRPr="00131429" w:rsidRDefault="00A25F88" w:rsidP="00A25F88">
            <w:pPr>
              <w:spacing w:after="120" w:line="360" w:lineRule="auto"/>
              <w:ind w:left="28" w:right="54"/>
              <w:mirrorIndents/>
              <w:rPr>
                <w:rFonts w:ascii="GHEA Grapalat" w:hAnsi="GHEA Grapalat"/>
                <w:sz w:val="20"/>
                <w:szCs w:val="20"/>
              </w:rPr>
            </w:pPr>
          </w:p>
        </w:tc>
        <w:tc>
          <w:tcPr>
            <w:tcW w:w="1119" w:type="dxa"/>
            <w:gridSpan w:val="2"/>
            <w:tcBorders>
              <w:top w:val="single" w:sz="6" w:space="0" w:color="000000"/>
              <w:left w:val="single" w:sz="6" w:space="0" w:color="000000"/>
              <w:bottom w:val="single" w:sz="6" w:space="0" w:color="000000"/>
              <w:right w:val="single" w:sz="6" w:space="0" w:color="000000"/>
            </w:tcBorders>
          </w:tcPr>
          <w:p w14:paraId="341266CA" w14:textId="77777777" w:rsidR="00A25F88" w:rsidRPr="00131429" w:rsidRDefault="00A25F88" w:rsidP="00A25F88">
            <w:pPr>
              <w:spacing w:after="120" w:line="360" w:lineRule="auto"/>
              <w:ind w:left="28" w:right="54"/>
              <w:mirrorIndents/>
              <w:rPr>
                <w:rFonts w:ascii="GHEA Grapalat" w:hAnsi="GHEA Grapalat"/>
                <w:sz w:val="20"/>
                <w:szCs w:val="20"/>
              </w:rPr>
            </w:pPr>
          </w:p>
        </w:tc>
        <w:tc>
          <w:tcPr>
            <w:tcW w:w="1008" w:type="dxa"/>
            <w:gridSpan w:val="2"/>
            <w:tcBorders>
              <w:top w:val="single" w:sz="6" w:space="0" w:color="000000"/>
              <w:left w:val="single" w:sz="6" w:space="0" w:color="000000"/>
              <w:bottom w:val="single" w:sz="6" w:space="0" w:color="000000"/>
              <w:right w:val="single" w:sz="6" w:space="0" w:color="000000"/>
            </w:tcBorders>
          </w:tcPr>
          <w:p w14:paraId="40FE2D5F" w14:textId="77777777" w:rsidR="00A25F88" w:rsidRPr="00131429" w:rsidRDefault="00A25F88" w:rsidP="00A25F88">
            <w:pPr>
              <w:spacing w:after="120" w:line="360" w:lineRule="auto"/>
              <w:ind w:left="28" w:right="54"/>
              <w:mirrorIndents/>
              <w:rPr>
                <w:rFonts w:ascii="GHEA Grapalat" w:hAnsi="GHEA Grapalat"/>
                <w:sz w:val="20"/>
                <w:szCs w:val="20"/>
              </w:rPr>
            </w:pPr>
          </w:p>
        </w:tc>
        <w:tc>
          <w:tcPr>
            <w:tcW w:w="1120" w:type="dxa"/>
            <w:tcBorders>
              <w:top w:val="single" w:sz="6" w:space="0" w:color="000000"/>
              <w:left w:val="single" w:sz="6" w:space="0" w:color="000000"/>
              <w:bottom w:val="single" w:sz="6" w:space="0" w:color="000000"/>
              <w:right w:val="single" w:sz="6" w:space="0" w:color="000000"/>
            </w:tcBorders>
          </w:tcPr>
          <w:p w14:paraId="721F751E" w14:textId="77777777" w:rsidR="00A25F88" w:rsidRPr="00131429" w:rsidRDefault="00A25F88" w:rsidP="00A25F88">
            <w:pPr>
              <w:spacing w:after="120" w:line="360" w:lineRule="auto"/>
              <w:ind w:left="28" w:right="54"/>
              <w:mirrorIndents/>
              <w:rPr>
                <w:rFonts w:ascii="GHEA Grapalat" w:hAnsi="GHEA Grapalat"/>
                <w:sz w:val="20"/>
                <w:szCs w:val="20"/>
              </w:rPr>
            </w:pPr>
          </w:p>
        </w:tc>
        <w:tc>
          <w:tcPr>
            <w:tcW w:w="1462" w:type="dxa"/>
            <w:gridSpan w:val="3"/>
            <w:tcBorders>
              <w:top w:val="single" w:sz="6" w:space="0" w:color="000000"/>
              <w:left w:val="single" w:sz="6" w:space="0" w:color="000000"/>
              <w:bottom w:val="single" w:sz="6" w:space="0" w:color="000000"/>
              <w:right w:val="single" w:sz="6" w:space="0" w:color="000000"/>
            </w:tcBorders>
          </w:tcPr>
          <w:p w14:paraId="3BDCF769" w14:textId="77777777" w:rsidR="00A25F88" w:rsidRPr="00131429" w:rsidRDefault="00A25F88" w:rsidP="00A25F88">
            <w:pPr>
              <w:spacing w:after="160" w:line="360" w:lineRule="auto"/>
              <w:ind w:left="28" w:right="54"/>
              <w:jc w:val="center"/>
              <w:rPr>
                <w:rFonts w:ascii="GHEA Grapalat" w:hAnsi="GHEA Grapalat"/>
                <w:sz w:val="20"/>
                <w:szCs w:val="20"/>
              </w:rPr>
            </w:pPr>
          </w:p>
        </w:tc>
      </w:tr>
      <w:tr w:rsidR="00A25F88" w:rsidRPr="00131429" w14:paraId="0D54BF97"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CEDB7D8"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E304(i)</w:t>
            </w:r>
          </w:p>
        </w:tc>
        <w:tc>
          <w:tcPr>
            <w:tcW w:w="2739" w:type="dxa"/>
            <w:tcBorders>
              <w:top w:val="single" w:sz="6" w:space="0" w:color="000000"/>
              <w:left w:val="single" w:sz="6" w:space="0" w:color="000000"/>
              <w:bottom w:val="single" w:sz="6" w:space="0" w:color="000000"/>
              <w:right w:val="single" w:sz="6" w:space="0" w:color="000000"/>
            </w:tcBorders>
          </w:tcPr>
          <w:p w14:paraId="66B29E7A" w14:textId="77777777" w:rsidR="00A25F88" w:rsidRPr="00131429" w:rsidRDefault="00A25F88" w:rsidP="00A25F88">
            <w:pPr>
              <w:spacing w:after="120" w:line="360" w:lineRule="auto"/>
              <w:ind w:left="28" w:right="54"/>
              <w:mirrorIndents/>
              <w:rPr>
                <w:rFonts w:ascii="GHEA Grapalat" w:eastAsia="Times New Roman" w:hAnsi="GHEA Grapalat" w:cs="Times New Roman"/>
                <w:sz w:val="20"/>
                <w:szCs w:val="20"/>
              </w:rPr>
            </w:pPr>
            <w:r w:rsidRPr="00131429">
              <w:rPr>
                <w:rFonts w:ascii="GHEA Grapalat" w:hAnsi="GHEA Grapalat"/>
                <w:sz w:val="20"/>
                <w:szCs w:val="20"/>
              </w:rPr>
              <w:t>ASCORBYL PALMITATE</w:t>
            </w:r>
          </w:p>
        </w:tc>
        <w:tc>
          <w:tcPr>
            <w:tcW w:w="2279" w:type="dxa"/>
            <w:tcBorders>
              <w:top w:val="single" w:sz="6" w:space="0" w:color="000000"/>
              <w:left w:val="single" w:sz="6" w:space="0" w:color="000000"/>
              <w:bottom w:val="single" w:sz="6" w:space="0" w:color="000000"/>
              <w:right w:val="single" w:sz="6" w:space="0" w:color="000000"/>
            </w:tcBorders>
          </w:tcPr>
          <w:p w14:paraId="6D769352" w14:textId="77777777" w:rsidR="00A25F88" w:rsidRPr="00131429" w:rsidRDefault="00A25F88" w:rsidP="00A25F88">
            <w:pPr>
              <w:spacing w:after="120" w:line="360" w:lineRule="auto"/>
              <w:ind w:left="28" w:right="54"/>
              <w:mirrorIndents/>
              <w:rPr>
                <w:rFonts w:ascii="GHEA Grapalat" w:hAnsi="GHEA Grapalat"/>
                <w:sz w:val="20"/>
                <w:szCs w:val="20"/>
              </w:rPr>
            </w:pPr>
          </w:p>
        </w:tc>
        <w:tc>
          <w:tcPr>
            <w:tcW w:w="3453" w:type="dxa"/>
            <w:tcBorders>
              <w:top w:val="single" w:sz="6" w:space="0" w:color="000000"/>
              <w:left w:val="single" w:sz="6" w:space="0" w:color="000000"/>
              <w:bottom w:val="single" w:sz="6" w:space="0" w:color="000000"/>
              <w:right w:val="single" w:sz="6" w:space="0" w:color="000000"/>
            </w:tcBorders>
          </w:tcPr>
          <w:p w14:paraId="78FEAB4B" w14:textId="77777777" w:rsidR="00A25F88" w:rsidRPr="00131429" w:rsidRDefault="00A25F88" w:rsidP="00A25F88">
            <w:pPr>
              <w:spacing w:after="120" w:line="360" w:lineRule="auto"/>
              <w:ind w:left="28" w:right="54"/>
              <w:mirrorIndents/>
              <w:rPr>
                <w:rFonts w:ascii="GHEA Grapalat" w:eastAsia="Times New Roman" w:hAnsi="GHEA Grapalat" w:cs="Times New Roman"/>
                <w:sz w:val="20"/>
                <w:szCs w:val="20"/>
              </w:rPr>
            </w:pPr>
            <w:r w:rsidRPr="00131429">
              <w:rPr>
                <w:rFonts w:ascii="GHEA Grapalat" w:hAnsi="GHEA Grapalat"/>
                <w:sz w:val="20"/>
                <w:szCs w:val="20"/>
              </w:rPr>
              <w:t>98 % չոր հիմքով</w:t>
            </w:r>
          </w:p>
        </w:tc>
        <w:tc>
          <w:tcPr>
            <w:tcW w:w="1103" w:type="dxa"/>
            <w:gridSpan w:val="2"/>
            <w:tcBorders>
              <w:top w:val="single" w:sz="6" w:space="0" w:color="000000"/>
              <w:left w:val="single" w:sz="6" w:space="0" w:color="000000"/>
              <w:bottom w:val="single" w:sz="6" w:space="0" w:color="000000"/>
              <w:right w:val="single" w:sz="6" w:space="0" w:color="000000"/>
            </w:tcBorders>
          </w:tcPr>
          <w:p w14:paraId="5CFE5BD9"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3</w:t>
            </w:r>
          </w:p>
        </w:tc>
        <w:tc>
          <w:tcPr>
            <w:tcW w:w="1119" w:type="dxa"/>
            <w:gridSpan w:val="2"/>
            <w:tcBorders>
              <w:top w:val="single" w:sz="6" w:space="0" w:color="000000"/>
              <w:left w:val="single" w:sz="6" w:space="0" w:color="000000"/>
              <w:bottom w:val="single" w:sz="6" w:space="0" w:color="000000"/>
              <w:right w:val="single" w:sz="6" w:space="0" w:color="000000"/>
            </w:tcBorders>
          </w:tcPr>
          <w:p w14:paraId="25167A90"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5</w:t>
            </w:r>
          </w:p>
        </w:tc>
        <w:tc>
          <w:tcPr>
            <w:tcW w:w="1008" w:type="dxa"/>
            <w:gridSpan w:val="2"/>
            <w:tcBorders>
              <w:top w:val="single" w:sz="6" w:space="0" w:color="000000"/>
              <w:left w:val="single" w:sz="6" w:space="0" w:color="000000"/>
              <w:bottom w:val="single" w:sz="6" w:space="0" w:color="000000"/>
              <w:right w:val="single" w:sz="6" w:space="0" w:color="000000"/>
            </w:tcBorders>
          </w:tcPr>
          <w:p w14:paraId="6A689AE9"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4A0BCA1D"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w:t>
            </w:r>
          </w:p>
        </w:tc>
        <w:tc>
          <w:tcPr>
            <w:tcW w:w="1462" w:type="dxa"/>
            <w:gridSpan w:val="3"/>
            <w:tcBorders>
              <w:top w:val="single" w:sz="6" w:space="0" w:color="000000"/>
              <w:left w:val="single" w:sz="6" w:space="0" w:color="000000"/>
              <w:bottom w:val="single" w:sz="6" w:space="0" w:color="000000"/>
              <w:right w:val="single" w:sz="6" w:space="0" w:color="000000"/>
            </w:tcBorders>
          </w:tcPr>
          <w:p w14:paraId="4155A2D6" w14:textId="77777777" w:rsidR="00A25F88" w:rsidRPr="00131429" w:rsidRDefault="00A25F88" w:rsidP="00A25F88">
            <w:pPr>
              <w:spacing w:after="160" w:line="360" w:lineRule="auto"/>
              <w:ind w:left="28" w:right="54"/>
              <w:jc w:val="center"/>
              <w:rPr>
                <w:rFonts w:ascii="GHEA Grapalat" w:hAnsi="GHEA Grapalat"/>
                <w:sz w:val="20"/>
                <w:szCs w:val="20"/>
              </w:rPr>
            </w:pPr>
          </w:p>
        </w:tc>
      </w:tr>
      <w:tr w:rsidR="00A25F88" w:rsidRPr="00131429" w14:paraId="5E9582F6"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746C127"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E304(ii)</w:t>
            </w:r>
          </w:p>
        </w:tc>
        <w:tc>
          <w:tcPr>
            <w:tcW w:w="2739" w:type="dxa"/>
            <w:tcBorders>
              <w:top w:val="single" w:sz="6" w:space="0" w:color="000000"/>
              <w:left w:val="single" w:sz="6" w:space="0" w:color="000000"/>
              <w:bottom w:val="single" w:sz="6" w:space="0" w:color="000000"/>
              <w:right w:val="single" w:sz="6" w:space="0" w:color="000000"/>
            </w:tcBorders>
          </w:tcPr>
          <w:p w14:paraId="406C989C" w14:textId="77777777" w:rsidR="00A25F88" w:rsidRPr="00131429" w:rsidRDefault="00A25F88" w:rsidP="00A25F88">
            <w:pPr>
              <w:spacing w:after="120" w:line="360" w:lineRule="auto"/>
              <w:ind w:left="28" w:right="54"/>
              <w:mirrorIndents/>
              <w:rPr>
                <w:rFonts w:ascii="GHEA Grapalat" w:eastAsia="Times New Roman" w:hAnsi="GHEA Grapalat" w:cs="Times New Roman"/>
                <w:sz w:val="20"/>
                <w:szCs w:val="20"/>
              </w:rPr>
            </w:pPr>
            <w:r w:rsidRPr="00131429">
              <w:rPr>
                <w:rFonts w:ascii="GHEA Grapalat" w:hAnsi="GHEA Grapalat"/>
                <w:sz w:val="20"/>
                <w:szCs w:val="20"/>
              </w:rPr>
              <w:t>ASCORBYL STEARATE</w:t>
            </w:r>
          </w:p>
        </w:tc>
        <w:tc>
          <w:tcPr>
            <w:tcW w:w="2279" w:type="dxa"/>
            <w:tcBorders>
              <w:top w:val="single" w:sz="6" w:space="0" w:color="000000"/>
              <w:left w:val="single" w:sz="6" w:space="0" w:color="000000"/>
              <w:bottom w:val="single" w:sz="6" w:space="0" w:color="000000"/>
              <w:right w:val="single" w:sz="6" w:space="0" w:color="000000"/>
            </w:tcBorders>
          </w:tcPr>
          <w:p w14:paraId="21276F4B" w14:textId="77777777" w:rsidR="00A25F88" w:rsidRPr="00131429" w:rsidRDefault="00A25F88" w:rsidP="00A25F88">
            <w:pPr>
              <w:spacing w:after="120" w:line="360" w:lineRule="auto"/>
              <w:ind w:left="28" w:right="54"/>
              <w:mirrorIndents/>
              <w:rPr>
                <w:rFonts w:ascii="GHEA Grapalat" w:hAnsi="GHEA Grapalat"/>
                <w:sz w:val="20"/>
                <w:szCs w:val="20"/>
              </w:rPr>
            </w:pPr>
          </w:p>
        </w:tc>
        <w:tc>
          <w:tcPr>
            <w:tcW w:w="3453" w:type="dxa"/>
            <w:tcBorders>
              <w:top w:val="single" w:sz="6" w:space="0" w:color="000000"/>
              <w:left w:val="single" w:sz="6" w:space="0" w:color="000000"/>
              <w:bottom w:val="single" w:sz="6" w:space="0" w:color="000000"/>
              <w:right w:val="single" w:sz="6" w:space="0" w:color="000000"/>
            </w:tcBorders>
          </w:tcPr>
          <w:p w14:paraId="00E542D4" w14:textId="77777777" w:rsidR="00A25F88" w:rsidRPr="00131429" w:rsidRDefault="00A25F88" w:rsidP="00A25F88">
            <w:pPr>
              <w:spacing w:after="120" w:line="360" w:lineRule="auto"/>
              <w:ind w:left="28" w:right="54"/>
              <w:mirrorIndents/>
              <w:rPr>
                <w:rFonts w:ascii="GHEA Grapalat" w:eastAsia="Times New Roman" w:hAnsi="GHEA Grapalat" w:cs="Times New Roman"/>
                <w:sz w:val="20"/>
                <w:szCs w:val="20"/>
              </w:rPr>
            </w:pPr>
            <w:r w:rsidRPr="00131429">
              <w:rPr>
                <w:rFonts w:ascii="GHEA Grapalat" w:hAnsi="GHEA Grapalat"/>
                <w:sz w:val="20"/>
                <w:szCs w:val="20"/>
              </w:rPr>
              <w:t>98%</w:t>
            </w:r>
          </w:p>
        </w:tc>
        <w:tc>
          <w:tcPr>
            <w:tcW w:w="1103" w:type="dxa"/>
            <w:gridSpan w:val="2"/>
            <w:tcBorders>
              <w:top w:val="single" w:sz="6" w:space="0" w:color="000000"/>
              <w:left w:val="single" w:sz="6" w:space="0" w:color="000000"/>
              <w:bottom w:val="single" w:sz="6" w:space="0" w:color="000000"/>
              <w:right w:val="single" w:sz="6" w:space="0" w:color="000000"/>
            </w:tcBorders>
          </w:tcPr>
          <w:p w14:paraId="7641636E"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3</w:t>
            </w:r>
          </w:p>
        </w:tc>
        <w:tc>
          <w:tcPr>
            <w:tcW w:w="1119" w:type="dxa"/>
            <w:gridSpan w:val="2"/>
            <w:tcBorders>
              <w:top w:val="single" w:sz="6" w:space="0" w:color="000000"/>
              <w:left w:val="single" w:sz="6" w:space="0" w:color="000000"/>
              <w:bottom w:val="single" w:sz="6" w:space="0" w:color="000000"/>
              <w:right w:val="single" w:sz="6" w:space="0" w:color="000000"/>
            </w:tcBorders>
          </w:tcPr>
          <w:p w14:paraId="45905771"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5</w:t>
            </w:r>
          </w:p>
        </w:tc>
        <w:tc>
          <w:tcPr>
            <w:tcW w:w="1008" w:type="dxa"/>
            <w:gridSpan w:val="2"/>
            <w:tcBorders>
              <w:top w:val="single" w:sz="6" w:space="0" w:color="000000"/>
              <w:left w:val="single" w:sz="6" w:space="0" w:color="000000"/>
              <w:bottom w:val="single" w:sz="6" w:space="0" w:color="000000"/>
              <w:right w:val="single" w:sz="6" w:space="0" w:color="000000"/>
            </w:tcBorders>
          </w:tcPr>
          <w:p w14:paraId="4D775F65"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77937B42"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w:t>
            </w:r>
          </w:p>
        </w:tc>
        <w:tc>
          <w:tcPr>
            <w:tcW w:w="1462" w:type="dxa"/>
            <w:gridSpan w:val="3"/>
            <w:tcBorders>
              <w:top w:val="single" w:sz="6" w:space="0" w:color="000000"/>
              <w:left w:val="single" w:sz="6" w:space="0" w:color="000000"/>
              <w:bottom w:val="single" w:sz="6" w:space="0" w:color="000000"/>
              <w:right w:val="single" w:sz="6" w:space="0" w:color="000000"/>
            </w:tcBorders>
          </w:tcPr>
          <w:p w14:paraId="6FEC7D72" w14:textId="77777777" w:rsidR="00A25F88" w:rsidRPr="00131429" w:rsidRDefault="00A25F88" w:rsidP="00A25F88">
            <w:pPr>
              <w:spacing w:after="160" w:line="360" w:lineRule="auto"/>
              <w:ind w:left="28" w:right="54"/>
              <w:jc w:val="center"/>
              <w:rPr>
                <w:rFonts w:ascii="GHEA Grapalat" w:hAnsi="GHEA Grapalat"/>
                <w:sz w:val="20"/>
                <w:szCs w:val="20"/>
              </w:rPr>
            </w:pPr>
          </w:p>
        </w:tc>
      </w:tr>
      <w:tr w:rsidR="00A25F88" w:rsidRPr="00131429" w14:paraId="4897416F"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8CDFDA5"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Е305</w:t>
            </w:r>
          </w:p>
        </w:tc>
        <w:tc>
          <w:tcPr>
            <w:tcW w:w="2739" w:type="dxa"/>
            <w:tcBorders>
              <w:top w:val="single" w:sz="6" w:space="0" w:color="000000"/>
              <w:left w:val="single" w:sz="6" w:space="0" w:color="000000"/>
              <w:bottom w:val="single" w:sz="6" w:space="0" w:color="000000"/>
              <w:right w:val="single" w:sz="6" w:space="0" w:color="000000"/>
            </w:tcBorders>
          </w:tcPr>
          <w:p w14:paraId="01887A76" w14:textId="77777777" w:rsidR="00A25F88" w:rsidRPr="00131429" w:rsidRDefault="00A25F88" w:rsidP="00A25F88">
            <w:pPr>
              <w:spacing w:after="120" w:line="360" w:lineRule="auto"/>
              <w:ind w:left="28" w:right="54"/>
              <w:mirrorIndents/>
              <w:rPr>
                <w:rFonts w:ascii="GHEA Grapalat" w:eastAsia="Times New Roman" w:hAnsi="GHEA Grapalat" w:cs="Times New Roman"/>
                <w:sz w:val="20"/>
                <w:szCs w:val="20"/>
              </w:rPr>
            </w:pPr>
            <w:r w:rsidRPr="00131429">
              <w:rPr>
                <w:rFonts w:ascii="GHEA Grapalat" w:hAnsi="GHEA Grapalat"/>
                <w:sz w:val="20"/>
                <w:szCs w:val="20"/>
              </w:rPr>
              <w:t>Ասկորբիլստեարատ (ASCORBYL STEARATE)</w:t>
            </w:r>
          </w:p>
        </w:tc>
        <w:tc>
          <w:tcPr>
            <w:tcW w:w="2279" w:type="dxa"/>
            <w:tcBorders>
              <w:top w:val="single" w:sz="6" w:space="0" w:color="000000"/>
              <w:left w:val="single" w:sz="6" w:space="0" w:color="000000"/>
              <w:bottom w:val="single" w:sz="6" w:space="0" w:color="000000"/>
              <w:right w:val="single" w:sz="6" w:space="0" w:color="000000"/>
            </w:tcBorders>
          </w:tcPr>
          <w:p w14:paraId="6BCEBA56" w14:textId="77777777" w:rsidR="00A25F88" w:rsidRPr="00131429" w:rsidRDefault="00A25F88" w:rsidP="00A25F88">
            <w:pPr>
              <w:spacing w:after="120" w:line="360" w:lineRule="auto"/>
              <w:ind w:left="28" w:right="54"/>
              <w:mirrorIndents/>
              <w:rPr>
                <w:rFonts w:ascii="GHEA Grapalat" w:eastAsia="Times New Roman" w:hAnsi="GHEA Grapalat" w:cs="Times New Roman"/>
                <w:sz w:val="20"/>
                <w:szCs w:val="20"/>
              </w:rPr>
            </w:pPr>
            <w:r w:rsidRPr="00131429">
              <w:rPr>
                <w:rFonts w:ascii="GHEA Grapalat" w:hAnsi="GHEA Grapalat"/>
                <w:sz w:val="20"/>
                <w:szCs w:val="20"/>
              </w:rPr>
              <w:t>հակաօքսիդիչ</w:t>
            </w:r>
          </w:p>
        </w:tc>
        <w:tc>
          <w:tcPr>
            <w:tcW w:w="3453" w:type="dxa"/>
            <w:tcBorders>
              <w:top w:val="single" w:sz="6" w:space="0" w:color="000000"/>
              <w:left w:val="single" w:sz="6" w:space="0" w:color="000000"/>
              <w:bottom w:val="single" w:sz="6" w:space="0" w:color="000000"/>
              <w:right w:val="single" w:sz="6" w:space="0" w:color="000000"/>
            </w:tcBorders>
          </w:tcPr>
          <w:p w14:paraId="74CF5B4B" w14:textId="77777777" w:rsidR="00A25F88" w:rsidRPr="00131429" w:rsidRDefault="00A25F88" w:rsidP="00A25F88">
            <w:pPr>
              <w:spacing w:after="120" w:line="360" w:lineRule="auto"/>
              <w:ind w:left="28" w:right="54"/>
              <w:mirrorIndents/>
              <w:rPr>
                <w:rFonts w:ascii="GHEA Grapalat" w:eastAsia="Times New Roman" w:hAnsi="GHEA Grapalat" w:cs="Times New Roman"/>
                <w:sz w:val="20"/>
                <w:szCs w:val="20"/>
              </w:rPr>
            </w:pPr>
            <w:r w:rsidRPr="00131429">
              <w:rPr>
                <w:rFonts w:ascii="GHEA Grapalat" w:hAnsi="GHEA Grapalat"/>
                <w:sz w:val="20"/>
                <w:szCs w:val="20"/>
              </w:rPr>
              <w:t>95%</w:t>
            </w:r>
          </w:p>
        </w:tc>
        <w:tc>
          <w:tcPr>
            <w:tcW w:w="1103" w:type="dxa"/>
            <w:gridSpan w:val="2"/>
            <w:tcBorders>
              <w:top w:val="single" w:sz="6" w:space="0" w:color="000000"/>
              <w:left w:val="single" w:sz="6" w:space="0" w:color="000000"/>
              <w:bottom w:val="single" w:sz="6" w:space="0" w:color="000000"/>
              <w:right w:val="single" w:sz="6" w:space="0" w:color="000000"/>
            </w:tcBorders>
          </w:tcPr>
          <w:p w14:paraId="51EE40C2"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w:t>
            </w:r>
          </w:p>
        </w:tc>
        <w:tc>
          <w:tcPr>
            <w:tcW w:w="1119" w:type="dxa"/>
            <w:gridSpan w:val="2"/>
            <w:tcBorders>
              <w:top w:val="single" w:sz="6" w:space="0" w:color="000000"/>
              <w:left w:val="single" w:sz="6" w:space="0" w:color="000000"/>
              <w:bottom w:val="single" w:sz="6" w:space="0" w:color="000000"/>
              <w:right w:val="single" w:sz="6" w:space="0" w:color="000000"/>
            </w:tcBorders>
          </w:tcPr>
          <w:p w14:paraId="3C373DB3"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2</w:t>
            </w:r>
          </w:p>
        </w:tc>
        <w:tc>
          <w:tcPr>
            <w:tcW w:w="1008" w:type="dxa"/>
            <w:gridSpan w:val="2"/>
            <w:tcBorders>
              <w:top w:val="single" w:sz="6" w:space="0" w:color="000000"/>
              <w:left w:val="single" w:sz="6" w:space="0" w:color="000000"/>
              <w:bottom w:val="single" w:sz="6" w:space="0" w:color="000000"/>
              <w:right w:val="single" w:sz="6" w:space="0" w:color="000000"/>
            </w:tcBorders>
          </w:tcPr>
          <w:p w14:paraId="2E46D318"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w:t>
            </w:r>
          </w:p>
        </w:tc>
        <w:tc>
          <w:tcPr>
            <w:tcW w:w="1120" w:type="dxa"/>
            <w:tcBorders>
              <w:top w:val="single" w:sz="6" w:space="0" w:color="000000"/>
              <w:left w:val="single" w:sz="6" w:space="0" w:color="000000"/>
              <w:bottom w:val="single" w:sz="6" w:space="0" w:color="000000"/>
              <w:right w:val="single" w:sz="6" w:space="0" w:color="000000"/>
            </w:tcBorders>
          </w:tcPr>
          <w:p w14:paraId="6E1D1C1A"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w:t>
            </w:r>
          </w:p>
        </w:tc>
        <w:tc>
          <w:tcPr>
            <w:tcW w:w="1462" w:type="dxa"/>
            <w:gridSpan w:val="3"/>
            <w:tcBorders>
              <w:top w:val="single" w:sz="6" w:space="0" w:color="000000"/>
              <w:left w:val="single" w:sz="6" w:space="0" w:color="000000"/>
              <w:bottom w:val="single" w:sz="6" w:space="0" w:color="000000"/>
              <w:right w:val="single" w:sz="6" w:space="0" w:color="000000"/>
            </w:tcBorders>
          </w:tcPr>
          <w:p w14:paraId="6DCC1039" w14:textId="77777777" w:rsidR="00A25F88" w:rsidRPr="00131429" w:rsidRDefault="00A25F88" w:rsidP="00A25F88">
            <w:pPr>
              <w:spacing w:after="160" w:line="360" w:lineRule="auto"/>
              <w:ind w:left="28" w:right="54"/>
              <w:jc w:val="center"/>
              <w:rPr>
                <w:rFonts w:ascii="GHEA Grapalat" w:hAnsi="GHEA Grapalat"/>
                <w:sz w:val="20"/>
                <w:szCs w:val="20"/>
              </w:rPr>
            </w:pPr>
          </w:p>
        </w:tc>
      </w:tr>
      <w:tr w:rsidR="00A25F88" w:rsidRPr="00131429" w14:paraId="7C386FCA"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DB61A5C"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E306</w:t>
            </w:r>
          </w:p>
        </w:tc>
        <w:tc>
          <w:tcPr>
            <w:tcW w:w="2739" w:type="dxa"/>
            <w:tcBorders>
              <w:top w:val="single" w:sz="6" w:space="0" w:color="000000"/>
              <w:left w:val="single" w:sz="6" w:space="0" w:color="000000"/>
              <w:bottom w:val="single" w:sz="6" w:space="0" w:color="000000"/>
              <w:right w:val="single" w:sz="6" w:space="0" w:color="000000"/>
            </w:tcBorders>
          </w:tcPr>
          <w:p w14:paraId="7E1E2FDB" w14:textId="77777777" w:rsidR="00A25F88" w:rsidRPr="00131429" w:rsidRDefault="00A25F88" w:rsidP="00A25F88">
            <w:pPr>
              <w:spacing w:after="120" w:line="360" w:lineRule="auto"/>
              <w:ind w:left="28" w:right="54"/>
              <w:mirrorIndents/>
              <w:rPr>
                <w:rFonts w:ascii="GHEA Grapalat" w:eastAsia="Times New Roman" w:hAnsi="GHEA Grapalat" w:cs="Times New Roman"/>
                <w:sz w:val="20"/>
                <w:szCs w:val="20"/>
              </w:rPr>
            </w:pPr>
            <w:r w:rsidRPr="00131429">
              <w:rPr>
                <w:rFonts w:ascii="GHEA Grapalat" w:hAnsi="GHEA Grapalat"/>
                <w:sz w:val="20"/>
                <w:szCs w:val="20"/>
              </w:rPr>
              <w:t>Տոկոֆերոլներ, խառնուրդի խտանյութ (MIXED TOCOPHEROLS CONCENTRATE)</w:t>
            </w:r>
          </w:p>
        </w:tc>
        <w:tc>
          <w:tcPr>
            <w:tcW w:w="2279" w:type="dxa"/>
            <w:tcBorders>
              <w:top w:val="single" w:sz="6" w:space="0" w:color="000000"/>
              <w:left w:val="single" w:sz="6" w:space="0" w:color="000000"/>
              <w:bottom w:val="single" w:sz="6" w:space="0" w:color="000000"/>
              <w:right w:val="single" w:sz="6" w:space="0" w:color="000000"/>
            </w:tcBorders>
          </w:tcPr>
          <w:p w14:paraId="671EEF40" w14:textId="77777777" w:rsidR="00A25F88" w:rsidRPr="00131429" w:rsidRDefault="00A25F88" w:rsidP="00A25F88">
            <w:pPr>
              <w:spacing w:after="120" w:line="360" w:lineRule="auto"/>
              <w:ind w:left="28" w:right="54"/>
              <w:mirrorIndents/>
              <w:rPr>
                <w:rFonts w:ascii="GHEA Grapalat" w:eastAsia="Times New Roman" w:hAnsi="GHEA Grapalat" w:cs="Times New Roman"/>
                <w:sz w:val="20"/>
                <w:szCs w:val="20"/>
              </w:rPr>
            </w:pPr>
            <w:r w:rsidRPr="00131429">
              <w:rPr>
                <w:rFonts w:ascii="GHEA Grapalat" w:hAnsi="GHEA Grapalat"/>
                <w:sz w:val="20"/>
                <w:szCs w:val="20"/>
              </w:rPr>
              <w:t>հակաօքսիդիչ</w:t>
            </w:r>
          </w:p>
        </w:tc>
        <w:tc>
          <w:tcPr>
            <w:tcW w:w="3453" w:type="dxa"/>
            <w:tcBorders>
              <w:top w:val="single" w:sz="6" w:space="0" w:color="000000"/>
              <w:left w:val="single" w:sz="6" w:space="0" w:color="000000"/>
              <w:bottom w:val="single" w:sz="6" w:space="0" w:color="000000"/>
              <w:right w:val="single" w:sz="6" w:space="0" w:color="000000"/>
            </w:tcBorders>
          </w:tcPr>
          <w:p w14:paraId="28CD4C7C" w14:textId="77777777" w:rsidR="00A25F88" w:rsidRPr="00131429" w:rsidRDefault="00A25F88" w:rsidP="00A25F88">
            <w:pPr>
              <w:spacing w:after="120" w:line="360" w:lineRule="auto"/>
              <w:ind w:left="28" w:right="54"/>
              <w:mirrorIndents/>
              <w:rPr>
                <w:rFonts w:ascii="GHEA Grapalat" w:eastAsia="Times New Roman" w:hAnsi="GHEA Grapalat" w:cs="Times New Roman"/>
                <w:sz w:val="20"/>
                <w:szCs w:val="20"/>
              </w:rPr>
            </w:pPr>
            <w:r w:rsidRPr="00131429">
              <w:rPr>
                <w:rFonts w:ascii="GHEA Grapalat" w:hAnsi="GHEA Grapalat"/>
                <w:sz w:val="20"/>
                <w:szCs w:val="20"/>
              </w:rPr>
              <w:t>34% տոկոֆերոլի ընդհանուր թվից</w:t>
            </w:r>
          </w:p>
        </w:tc>
        <w:tc>
          <w:tcPr>
            <w:tcW w:w="1103" w:type="dxa"/>
            <w:gridSpan w:val="2"/>
            <w:tcBorders>
              <w:top w:val="single" w:sz="6" w:space="0" w:color="000000"/>
              <w:left w:val="single" w:sz="6" w:space="0" w:color="000000"/>
              <w:bottom w:val="single" w:sz="6" w:space="0" w:color="000000"/>
              <w:right w:val="single" w:sz="6" w:space="0" w:color="000000"/>
            </w:tcBorders>
          </w:tcPr>
          <w:p w14:paraId="66FBE98A"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3</w:t>
            </w:r>
          </w:p>
        </w:tc>
        <w:tc>
          <w:tcPr>
            <w:tcW w:w="1119" w:type="dxa"/>
            <w:gridSpan w:val="2"/>
            <w:tcBorders>
              <w:top w:val="single" w:sz="6" w:space="0" w:color="000000"/>
              <w:left w:val="single" w:sz="6" w:space="0" w:color="000000"/>
              <w:bottom w:val="single" w:sz="6" w:space="0" w:color="000000"/>
              <w:right w:val="single" w:sz="6" w:space="0" w:color="000000"/>
            </w:tcBorders>
          </w:tcPr>
          <w:p w14:paraId="693B51AF"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5</w:t>
            </w:r>
          </w:p>
        </w:tc>
        <w:tc>
          <w:tcPr>
            <w:tcW w:w="1008" w:type="dxa"/>
            <w:gridSpan w:val="2"/>
            <w:tcBorders>
              <w:top w:val="single" w:sz="6" w:space="0" w:color="000000"/>
              <w:left w:val="single" w:sz="6" w:space="0" w:color="000000"/>
              <w:bottom w:val="single" w:sz="6" w:space="0" w:color="000000"/>
              <w:right w:val="single" w:sz="6" w:space="0" w:color="000000"/>
            </w:tcBorders>
          </w:tcPr>
          <w:p w14:paraId="23B99EC3"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230C5FCE"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w:t>
            </w:r>
          </w:p>
        </w:tc>
        <w:tc>
          <w:tcPr>
            <w:tcW w:w="1462" w:type="dxa"/>
            <w:gridSpan w:val="3"/>
            <w:tcBorders>
              <w:top w:val="single" w:sz="6" w:space="0" w:color="000000"/>
              <w:left w:val="single" w:sz="6" w:space="0" w:color="000000"/>
              <w:bottom w:val="single" w:sz="6" w:space="0" w:color="000000"/>
              <w:right w:val="single" w:sz="6" w:space="0" w:color="000000"/>
            </w:tcBorders>
          </w:tcPr>
          <w:p w14:paraId="2CC427D2" w14:textId="77777777" w:rsidR="00A25F88" w:rsidRPr="00131429" w:rsidRDefault="00A25F88" w:rsidP="00A25F88">
            <w:pPr>
              <w:spacing w:after="160" w:line="360" w:lineRule="auto"/>
              <w:ind w:left="28" w:right="54"/>
              <w:jc w:val="center"/>
              <w:rPr>
                <w:rFonts w:ascii="GHEA Grapalat" w:hAnsi="GHEA Grapalat"/>
                <w:sz w:val="20"/>
                <w:szCs w:val="20"/>
              </w:rPr>
            </w:pPr>
          </w:p>
        </w:tc>
      </w:tr>
      <w:tr w:rsidR="00A25F88" w:rsidRPr="00131429" w14:paraId="010BC760"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C2583AF"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Е307</w:t>
            </w:r>
          </w:p>
        </w:tc>
        <w:tc>
          <w:tcPr>
            <w:tcW w:w="2739" w:type="dxa"/>
            <w:tcBorders>
              <w:top w:val="single" w:sz="6" w:space="0" w:color="000000"/>
              <w:left w:val="single" w:sz="6" w:space="0" w:color="000000"/>
              <w:bottom w:val="single" w:sz="6" w:space="0" w:color="000000"/>
              <w:right w:val="single" w:sz="6" w:space="0" w:color="000000"/>
            </w:tcBorders>
          </w:tcPr>
          <w:p w14:paraId="6639883E" w14:textId="77777777" w:rsidR="00A25F88" w:rsidRPr="00131429" w:rsidRDefault="003D2506" w:rsidP="00A25F88">
            <w:pPr>
              <w:spacing w:after="120" w:line="360" w:lineRule="auto"/>
              <w:ind w:left="28" w:right="54"/>
              <w:mirrorIndents/>
              <w:rPr>
                <w:rFonts w:ascii="GHEA Grapalat" w:eastAsia="Times New Roman" w:hAnsi="GHEA Grapalat" w:cs="Times New Roman"/>
                <w:sz w:val="20"/>
                <w:szCs w:val="20"/>
              </w:rPr>
            </w:pPr>
            <w:r w:rsidRPr="00131429">
              <w:rPr>
                <w:rFonts w:ascii="GHEA Grapalat" w:hAnsi="GHEA Grapalat"/>
                <w:sz w:val="20"/>
                <w:szCs w:val="20"/>
              </w:rPr>
              <w:t>ալֆա</w:t>
            </w:r>
            <w:r w:rsidR="00A25F88" w:rsidRPr="00131429">
              <w:rPr>
                <w:rFonts w:ascii="GHEA Grapalat" w:hAnsi="GHEA Grapalat"/>
                <w:sz w:val="20"/>
                <w:szCs w:val="20"/>
              </w:rPr>
              <w:t>-</w:t>
            </w:r>
            <w:r w:rsidRPr="00131429">
              <w:rPr>
                <w:rFonts w:ascii="GHEA Grapalat" w:hAnsi="GHEA Grapalat"/>
                <w:sz w:val="20"/>
                <w:szCs w:val="20"/>
              </w:rPr>
              <w:t xml:space="preserve">Տոկոֆերոլ </w:t>
            </w:r>
            <w:r w:rsidR="00A25F88" w:rsidRPr="00131429">
              <w:rPr>
                <w:rFonts w:ascii="GHEA Grapalat" w:hAnsi="GHEA Grapalat"/>
                <w:sz w:val="20"/>
                <w:szCs w:val="20"/>
              </w:rPr>
              <w:t>(ALPHA-TOCOPHEROL)</w:t>
            </w:r>
          </w:p>
        </w:tc>
        <w:tc>
          <w:tcPr>
            <w:tcW w:w="2279" w:type="dxa"/>
            <w:tcBorders>
              <w:top w:val="single" w:sz="6" w:space="0" w:color="000000"/>
              <w:left w:val="single" w:sz="6" w:space="0" w:color="000000"/>
              <w:bottom w:val="single" w:sz="6" w:space="0" w:color="000000"/>
              <w:right w:val="single" w:sz="6" w:space="0" w:color="000000"/>
            </w:tcBorders>
          </w:tcPr>
          <w:p w14:paraId="482CB127" w14:textId="77777777" w:rsidR="00A25F88" w:rsidRPr="00131429" w:rsidRDefault="00A25F88" w:rsidP="00A25F88">
            <w:pPr>
              <w:spacing w:after="120" w:line="360" w:lineRule="auto"/>
              <w:ind w:left="28" w:right="54"/>
              <w:mirrorIndents/>
              <w:rPr>
                <w:rFonts w:ascii="GHEA Grapalat" w:eastAsia="Times New Roman" w:hAnsi="GHEA Grapalat" w:cs="Times New Roman"/>
                <w:sz w:val="20"/>
                <w:szCs w:val="20"/>
              </w:rPr>
            </w:pPr>
            <w:r w:rsidRPr="00131429">
              <w:rPr>
                <w:rFonts w:ascii="GHEA Grapalat" w:hAnsi="GHEA Grapalat"/>
                <w:sz w:val="20"/>
                <w:szCs w:val="20"/>
              </w:rPr>
              <w:t>հակաօքսիդիչ</w:t>
            </w:r>
          </w:p>
        </w:tc>
        <w:tc>
          <w:tcPr>
            <w:tcW w:w="3453" w:type="dxa"/>
            <w:tcBorders>
              <w:top w:val="single" w:sz="6" w:space="0" w:color="000000"/>
              <w:left w:val="single" w:sz="6" w:space="0" w:color="000000"/>
              <w:bottom w:val="single" w:sz="6" w:space="0" w:color="000000"/>
              <w:right w:val="single" w:sz="6" w:space="0" w:color="000000"/>
            </w:tcBorders>
          </w:tcPr>
          <w:p w14:paraId="7594FDF4" w14:textId="77777777" w:rsidR="00A25F88" w:rsidRPr="00131429" w:rsidRDefault="00A25F88" w:rsidP="00A25F88">
            <w:pPr>
              <w:spacing w:after="120" w:line="360" w:lineRule="auto"/>
              <w:ind w:left="28" w:right="54"/>
              <w:mirrorIndents/>
              <w:rPr>
                <w:rFonts w:ascii="GHEA Grapalat" w:eastAsia="Times New Roman" w:hAnsi="GHEA Grapalat" w:cs="Times New Roman"/>
                <w:sz w:val="20"/>
                <w:szCs w:val="20"/>
              </w:rPr>
            </w:pPr>
            <w:r w:rsidRPr="00131429">
              <w:rPr>
                <w:rFonts w:ascii="GHEA Grapalat" w:hAnsi="GHEA Grapalat"/>
                <w:sz w:val="20"/>
                <w:szCs w:val="20"/>
              </w:rPr>
              <w:t>96%</w:t>
            </w:r>
          </w:p>
        </w:tc>
        <w:tc>
          <w:tcPr>
            <w:tcW w:w="1103" w:type="dxa"/>
            <w:gridSpan w:val="2"/>
            <w:tcBorders>
              <w:top w:val="single" w:sz="6" w:space="0" w:color="000000"/>
              <w:left w:val="single" w:sz="6" w:space="0" w:color="000000"/>
              <w:bottom w:val="single" w:sz="6" w:space="0" w:color="000000"/>
              <w:right w:val="single" w:sz="6" w:space="0" w:color="000000"/>
            </w:tcBorders>
          </w:tcPr>
          <w:p w14:paraId="6FDF8335"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w:t>
            </w:r>
          </w:p>
        </w:tc>
        <w:tc>
          <w:tcPr>
            <w:tcW w:w="1119" w:type="dxa"/>
            <w:gridSpan w:val="2"/>
            <w:tcBorders>
              <w:top w:val="single" w:sz="6" w:space="0" w:color="000000"/>
              <w:left w:val="single" w:sz="6" w:space="0" w:color="000000"/>
              <w:bottom w:val="single" w:sz="6" w:space="0" w:color="000000"/>
              <w:right w:val="single" w:sz="6" w:space="0" w:color="000000"/>
            </w:tcBorders>
          </w:tcPr>
          <w:p w14:paraId="6CB974F9"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2</w:t>
            </w:r>
          </w:p>
        </w:tc>
        <w:tc>
          <w:tcPr>
            <w:tcW w:w="1008" w:type="dxa"/>
            <w:gridSpan w:val="2"/>
            <w:tcBorders>
              <w:top w:val="single" w:sz="6" w:space="0" w:color="000000"/>
              <w:left w:val="single" w:sz="6" w:space="0" w:color="000000"/>
              <w:bottom w:val="single" w:sz="6" w:space="0" w:color="000000"/>
              <w:right w:val="single" w:sz="6" w:space="0" w:color="000000"/>
            </w:tcBorders>
          </w:tcPr>
          <w:p w14:paraId="21C963E1"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w:t>
            </w:r>
          </w:p>
        </w:tc>
        <w:tc>
          <w:tcPr>
            <w:tcW w:w="1120" w:type="dxa"/>
            <w:tcBorders>
              <w:top w:val="single" w:sz="6" w:space="0" w:color="000000"/>
              <w:left w:val="single" w:sz="6" w:space="0" w:color="000000"/>
              <w:bottom w:val="single" w:sz="6" w:space="0" w:color="000000"/>
              <w:right w:val="single" w:sz="6" w:space="0" w:color="000000"/>
            </w:tcBorders>
          </w:tcPr>
          <w:p w14:paraId="4609661C"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w:t>
            </w:r>
          </w:p>
        </w:tc>
        <w:tc>
          <w:tcPr>
            <w:tcW w:w="1462" w:type="dxa"/>
            <w:gridSpan w:val="3"/>
            <w:tcBorders>
              <w:top w:val="single" w:sz="6" w:space="0" w:color="000000"/>
              <w:left w:val="single" w:sz="6" w:space="0" w:color="000000"/>
              <w:bottom w:val="single" w:sz="6" w:space="0" w:color="000000"/>
              <w:right w:val="single" w:sz="6" w:space="0" w:color="000000"/>
            </w:tcBorders>
          </w:tcPr>
          <w:p w14:paraId="719F22ED" w14:textId="77777777" w:rsidR="00A25F88" w:rsidRPr="00131429" w:rsidRDefault="00A25F88" w:rsidP="00A25F88">
            <w:pPr>
              <w:spacing w:after="160" w:line="360" w:lineRule="auto"/>
              <w:ind w:left="28" w:right="54"/>
              <w:jc w:val="center"/>
              <w:rPr>
                <w:rFonts w:ascii="GHEA Grapalat" w:hAnsi="GHEA Grapalat"/>
                <w:sz w:val="20"/>
                <w:szCs w:val="20"/>
              </w:rPr>
            </w:pPr>
          </w:p>
        </w:tc>
      </w:tr>
      <w:tr w:rsidR="00A25F88" w:rsidRPr="00131429" w14:paraId="7900C267"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BEC694B"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Е308</w:t>
            </w:r>
          </w:p>
        </w:tc>
        <w:tc>
          <w:tcPr>
            <w:tcW w:w="2739" w:type="dxa"/>
            <w:tcBorders>
              <w:top w:val="single" w:sz="6" w:space="0" w:color="000000"/>
              <w:left w:val="single" w:sz="6" w:space="0" w:color="000000"/>
              <w:bottom w:val="single" w:sz="6" w:space="0" w:color="000000"/>
              <w:right w:val="single" w:sz="6" w:space="0" w:color="000000"/>
            </w:tcBorders>
          </w:tcPr>
          <w:p w14:paraId="77903DA8" w14:textId="77777777" w:rsidR="00A25F88" w:rsidRPr="00131429" w:rsidRDefault="00A25F88" w:rsidP="00A25F88">
            <w:pPr>
              <w:spacing w:after="120" w:line="360" w:lineRule="auto"/>
              <w:ind w:left="28" w:right="54"/>
              <w:mirrorIndents/>
              <w:rPr>
                <w:rFonts w:ascii="GHEA Grapalat" w:eastAsia="Times New Roman" w:hAnsi="GHEA Grapalat" w:cs="Times New Roman"/>
                <w:sz w:val="20"/>
                <w:szCs w:val="20"/>
              </w:rPr>
            </w:pPr>
            <w:r w:rsidRPr="00131429">
              <w:rPr>
                <w:rFonts w:ascii="GHEA Grapalat" w:hAnsi="GHEA Grapalat"/>
                <w:sz w:val="20"/>
                <w:szCs w:val="20"/>
              </w:rPr>
              <w:t>գամա-</w:t>
            </w:r>
            <w:r w:rsidR="003D2506" w:rsidRPr="00131429">
              <w:rPr>
                <w:rFonts w:ascii="GHEA Grapalat" w:hAnsi="GHEA Grapalat"/>
                <w:sz w:val="20"/>
                <w:szCs w:val="20"/>
              </w:rPr>
              <w:t xml:space="preserve">Տոկոֆերոլ </w:t>
            </w:r>
            <w:r w:rsidRPr="00131429">
              <w:rPr>
                <w:rFonts w:ascii="GHEA Grapalat" w:hAnsi="GHEA Grapalat"/>
                <w:sz w:val="20"/>
                <w:szCs w:val="20"/>
              </w:rPr>
              <w:t>սինթետիկ (SYNTETHIC GAMMA-TOCOPHEROL)</w:t>
            </w:r>
          </w:p>
        </w:tc>
        <w:tc>
          <w:tcPr>
            <w:tcW w:w="2279" w:type="dxa"/>
            <w:tcBorders>
              <w:top w:val="single" w:sz="6" w:space="0" w:color="000000"/>
              <w:left w:val="single" w:sz="6" w:space="0" w:color="000000"/>
              <w:bottom w:val="single" w:sz="6" w:space="0" w:color="000000"/>
              <w:right w:val="single" w:sz="6" w:space="0" w:color="000000"/>
            </w:tcBorders>
          </w:tcPr>
          <w:p w14:paraId="739A5269" w14:textId="77777777" w:rsidR="00A25F88" w:rsidRPr="00131429" w:rsidRDefault="00A25F88" w:rsidP="00A25F88">
            <w:pPr>
              <w:spacing w:after="120" w:line="360" w:lineRule="auto"/>
              <w:ind w:left="28" w:right="54"/>
              <w:mirrorIndents/>
              <w:rPr>
                <w:rFonts w:ascii="GHEA Grapalat" w:eastAsia="Times New Roman" w:hAnsi="GHEA Grapalat" w:cs="Times New Roman"/>
                <w:sz w:val="20"/>
                <w:szCs w:val="20"/>
              </w:rPr>
            </w:pPr>
            <w:r w:rsidRPr="00131429">
              <w:rPr>
                <w:rFonts w:ascii="GHEA Grapalat" w:hAnsi="GHEA Grapalat"/>
                <w:sz w:val="20"/>
                <w:szCs w:val="20"/>
              </w:rPr>
              <w:t>հակաօքսիդիչ</w:t>
            </w:r>
          </w:p>
        </w:tc>
        <w:tc>
          <w:tcPr>
            <w:tcW w:w="3453" w:type="dxa"/>
            <w:tcBorders>
              <w:top w:val="single" w:sz="6" w:space="0" w:color="000000"/>
              <w:left w:val="single" w:sz="6" w:space="0" w:color="000000"/>
              <w:bottom w:val="single" w:sz="6" w:space="0" w:color="000000"/>
              <w:right w:val="single" w:sz="6" w:space="0" w:color="000000"/>
            </w:tcBorders>
          </w:tcPr>
          <w:p w14:paraId="02587412" w14:textId="77777777" w:rsidR="00A25F88" w:rsidRPr="00131429" w:rsidRDefault="00A25F88" w:rsidP="00A25F88">
            <w:pPr>
              <w:spacing w:after="120" w:line="360" w:lineRule="auto"/>
              <w:ind w:left="28" w:right="54"/>
              <w:mirrorIndents/>
              <w:rPr>
                <w:rFonts w:ascii="GHEA Grapalat" w:eastAsia="Times New Roman" w:hAnsi="GHEA Grapalat" w:cs="Times New Roman"/>
                <w:sz w:val="20"/>
                <w:szCs w:val="20"/>
              </w:rPr>
            </w:pPr>
            <w:r w:rsidRPr="00131429">
              <w:rPr>
                <w:rFonts w:ascii="GHEA Grapalat" w:hAnsi="GHEA Grapalat"/>
                <w:sz w:val="20"/>
                <w:szCs w:val="20"/>
              </w:rPr>
              <w:t>97%</w:t>
            </w:r>
          </w:p>
        </w:tc>
        <w:tc>
          <w:tcPr>
            <w:tcW w:w="1103" w:type="dxa"/>
            <w:gridSpan w:val="2"/>
            <w:tcBorders>
              <w:top w:val="single" w:sz="6" w:space="0" w:color="000000"/>
              <w:left w:val="single" w:sz="6" w:space="0" w:color="000000"/>
              <w:bottom w:val="single" w:sz="6" w:space="0" w:color="000000"/>
              <w:right w:val="single" w:sz="6" w:space="0" w:color="000000"/>
            </w:tcBorders>
          </w:tcPr>
          <w:p w14:paraId="166975A3"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3</w:t>
            </w:r>
          </w:p>
        </w:tc>
        <w:tc>
          <w:tcPr>
            <w:tcW w:w="1119" w:type="dxa"/>
            <w:gridSpan w:val="2"/>
            <w:tcBorders>
              <w:top w:val="single" w:sz="6" w:space="0" w:color="000000"/>
              <w:left w:val="single" w:sz="6" w:space="0" w:color="000000"/>
              <w:bottom w:val="single" w:sz="6" w:space="0" w:color="000000"/>
              <w:right w:val="single" w:sz="6" w:space="0" w:color="000000"/>
            </w:tcBorders>
          </w:tcPr>
          <w:p w14:paraId="66D2B04D"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5</w:t>
            </w:r>
          </w:p>
        </w:tc>
        <w:tc>
          <w:tcPr>
            <w:tcW w:w="1008" w:type="dxa"/>
            <w:gridSpan w:val="2"/>
            <w:tcBorders>
              <w:top w:val="single" w:sz="6" w:space="0" w:color="000000"/>
              <w:left w:val="single" w:sz="6" w:space="0" w:color="000000"/>
              <w:bottom w:val="single" w:sz="6" w:space="0" w:color="000000"/>
              <w:right w:val="single" w:sz="6" w:space="0" w:color="000000"/>
            </w:tcBorders>
          </w:tcPr>
          <w:p w14:paraId="3BC272C2"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2DB94ED3"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w:t>
            </w:r>
          </w:p>
        </w:tc>
        <w:tc>
          <w:tcPr>
            <w:tcW w:w="1462" w:type="dxa"/>
            <w:gridSpan w:val="3"/>
            <w:tcBorders>
              <w:top w:val="single" w:sz="6" w:space="0" w:color="000000"/>
              <w:left w:val="single" w:sz="6" w:space="0" w:color="000000"/>
              <w:bottom w:val="single" w:sz="6" w:space="0" w:color="000000"/>
              <w:right w:val="single" w:sz="6" w:space="0" w:color="000000"/>
            </w:tcBorders>
          </w:tcPr>
          <w:p w14:paraId="3911C008" w14:textId="77777777" w:rsidR="00A25F88" w:rsidRPr="00131429" w:rsidRDefault="00A25F88" w:rsidP="00A25F88">
            <w:pPr>
              <w:spacing w:after="160" w:line="360" w:lineRule="auto"/>
              <w:ind w:left="28" w:right="54"/>
              <w:jc w:val="center"/>
              <w:rPr>
                <w:rFonts w:ascii="GHEA Grapalat" w:hAnsi="GHEA Grapalat"/>
                <w:sz w:val="20"/>
                <w:szCs w:val="20"/>
              </w:rPr>
            </w:pPr>
          </w:p>
        </w:tc>
      </w:tr>
      <w:tr w:rsidR="00A25F88" w:rsidRPr="00131429" w14:paraId="2F3417CA"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D2EDEE8"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Е309</w:t>
            </w:r>
          </w:p>
        </w:tc>
        <w:tc>
          <w:tcPr>
            <w:tcW w:w="2739" w:type="dxa"/>
            <w:tcBorders>
              <w:top w:val="single" w:sz="6" w:space="0" w:color="000000"/>
              <w:left w:val="single" w:sz="6" w:space="0" w:color="000000"/>
              <w:bottom w:val="single" w:sz="6" w:space="0" w:color="000000"/>
              <w:right w:val="single" w:sz="6" w:space="0" w:color="000000"/>
            </w:tcBorders>
          </w:tcPr>
          <w:p w14:paraId="7A2A3CED" w14:textId="77777777" w:rsidR="00A25F88" w:rsidRPr="00131429" w:rsidRDefault="00A25F88" w:rsidP="00A25F88">
            <w:pPr>
              <w:spacing w:after="120" w:line="360" w:lineRule="auto"/>
              <w:ind w:left="28" w:right="54"/>
              <w:mirrorIndents/>
              <w:rPr>
                <w:rFonts w:ascii="GHEA Grapalat" w:eastAsia="Times New Roman" w:hAnsi="GHEA Grapalat" w:cs="Times New Roman"/>
                <w:sz w:val="20"/>
                <w:szCs w:val="20"/>
              </w:rPr>
            </w:pPr>
            <w:r w:rsidRPr="00131429">
              <w:rPr>
                <w:rFonts w:ascii="GHEA Grapalat" w:hAnsi="GHEA Grapalat"/>
                <w:sz w:val="20"/>
                <w:szCs w:val="20"/>
              </w:rPr>
              <w:t>դելտա-</w:t>
            </w:r>
            <w:r w:rsidR="003D2506" w:rsidRPr="00131429">
              <w:rPr>
                <w:rFonts w:ascii="GHEA Grapalat" w:hAnsi="GHEA Grapalat"/>
                <w:sz w:val="20"/>
                <w:szCs w:val="20"/>
              </w:rPr>
              <w:t xml:space="preserve">Տոկոֆերոլ </w:t>
            </w:r>
            <w:r w:rsidRPr="00131429">
              <w:rPr>
                <w:rFonts w:ascii="GHEA Grapalat" w:hAnsi="GHEA Grapalat"/>
                <w:sz w:val="20"/>
                <w:szCs w:val="20"/>
              </w:rPr>
              <w:t>սինթետիկ (SYNTETHIC DELTA-TOCOPHEROL)</w:t>
            </w:r>
          </w:p>
        </w:tc>
        <w:tc>
          <w:tcPr>
            <w:tcW w:w="2279" w:type="dxa"/>
            <w:tcBorders>
              <w:top w:val="single" w:sz="6" w:space="0" w:color="000000"/>
              <w:left w:val="single" w:sz="6" w:space="0" w:color="000000"/>
              <w:bottom w:val="single" w:sz="6" w:space="0" w:color="000000"/>
              <w:right w:val="single" w:sz="6" w:space="0" w:color="000000"/>
            </w:tcBorders>
          </w:tcPr>
          <w:p w14:paraId="41703759" w14:textId="77777777" w:rsidR="00A25F88" w:rsidRPr="00131429" w:rsidRDefault="00A25F88" w:rsidP="00A25F88">
            <w:pPr>
              <w:spacing w:after="120" w:line="360" w:lineRule="auto"/>
              <w:ind w:left="28" w:right="54"/>
              <w:mirrorIndents/>
              <w:rPr>
                <w:rFonts w:ascii="GHEA Grapalat" w:eastAsia="Times New Roman" w:hAnsi="GHEA Grapalat" w:cs="Times New Roman"/>
                <w:sz w:val="20"/>
                <w:szCs w:val="20"/>
              </w:rPr>
            </w:pPr>
            <w:r w:rsidRPr="00131429">
              <w:rPr>
                <w:rFonts w:ascii="GHEA Grapalat" w:hAnsi="GHEA Grapalat"/>
                <w:sz w:val="20"/>
                <w:szCs w:val="20"/>
              </w:rPr>
              <w:t>հակաօքսիդիչ</w:t>
            </w:r>
          </w:p>
        </w:tc>
        <w:tc>
          <w:tcPr>
            <w:tcW w:w="3453" w:type="dxa"/>
            <w:tcBorders>
              <w:top w:val="single" w:sz="6" w:space="0" w:color="000000"/>
              <w:left w:val="single" w:sz="6" w:space="0" w:color="000000"/>
              <w:bottom w:val="single" w:sz="6" w:space="0" w:color="000000"/>
              <w:right w:val="single" w:sz="6" w:space="0" w:color="000000"/>
            </w:tcBorders>
          </w:tcPr>
          <w:p w14:paraId="090836DD" w14:textId="77777777" w:rsidR="00A25F88" w:rsidRPr="00131429" w:rsidRDefault="00A25F88" w:rsidP="00A25F88">
            <w:pPr>
              <w:spacing w:after="120" w:line="360" w:lineRule="auto"/>
              <w:ind w:left="28" w:right="54"/>
              <w:mirrorIndents/>
              <w:rPr>
                <w:rFonts w:ascii="GHEA Grapalat" w:eastAsia="Times New Roman" w:hAnsi="GHEA Grapalat" w:cs="Times New Roman"/>
                <w:sz w:val="20"/>
                <w:szCs w:val="20"/>
              </w:rPr>
            </w:pPr>
            <w:r w:rsidRPr="00131429">
              <w:rPr>
                <w:rFonts w:ascii="GHEA Grapalat" w:hAnsi="GHEA Grapalat"/>
                <w:sz w:val="20"/>
                <w:szCs w:val="20"/>
              </w:rPr>
              <w:t>97%</w:t>
            </w:r>
          </w:p>
        </w:tc>
        <w:tc>
          <w:tcPr>
            <w:tcW w:w="1103" w:type="dxa"/>
            <w:gridSpan w:val="2"/>
            <w:tcBorders>
              <w:top w:val="single" w:sz="6" w:space="0" w:color="000000"/>
              <w:left w:val="single" w:sz="6" w:space="0" w:color="000000"/>
              <w:bottom w:val="single" w:sz="6" w:space="0" w:color="000000"/>
              <w:right w:val="single" w:sz="6" w:space="0" w:color="000000"/>
            </w:tcBorders>
          </w:tcPr>
          <w:p w14:paraId="1B2D747C"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3</w:t>
            </w:r>
          </w:p>
        </w:tc>
        <w:tc>
          <w:tcPr>
            <w:tcW w:w="1119" w:type="dxa"/>
            <w:gridSpan w:val="2"/>
            <w:tcBorders>
              <w:top w:val="single" w:sz="6" w:space="0" w:color="000000"/>
              <w:left w:val="single" w:sz="6" w:space="0" w:color="000000"/>
              <w:bottom w:val="single" w:sz="6" w:space="0" w:color="000000"/>
              <w:right w:val="single" w:sz="6" w:space="0" w:color="000000"/>
            </w:tcBorders>
          </w:tcPr>
          <w:p w14:paraId="39DA755D"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5</w:t>
            </w:r>
          </w:p>
        </w:tc>
        <w:tc>
          <w:tcPr>
            <w:tcW w:w="1008" w:type="dxa"/>
            <w:gridSpan w:val="2"/>
            <w:tcBorders>
              <w:top w:val="single" w:sz="6" w:space="0" w:color="000000"/>
              <w:left w:val="single" w:sz="6" w:space="0" w:color="000000"/>
              <w:bottom w:val="single" w:sz="6" w:space="0" w:color="000000"/>
              <w:right w:val="single" w:sz="6" w:space="0" w:color="000000"/>
            </w:tcBorders>
          </w:tcPr>
          <w:p w14:paraId="0CD55318"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6EE17F2E"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w:t>
            </w:r>
          </w:p>
        </w:tc>
        <w:tc>
          <w:tcPr>
            <w:tcW w:w="1462" w:type="dxa"/>
            <w:gridSpan w:val="3"/>
            <w:tcBorders>
              <w:top w:val="single" w:sz="6" w:space="0" w:color="000000"/>
              <w:left w:val="single" w:sz="6" w:space="0" w:color="000000"/>
              <w:bottom w:val="single" w:sz="6" w:space="0" w:color="000000"/>
              <w:right w:val="single" w:sz="6" w:space="0" w:color="000000"/>
            </w:tcBorders>
          </w:tcPr>
          <w:p w14:paraId="5BD90224" w14:textId="77777777" w:rsidR="00A25F88" w:rsidRPr="00131429" w:rsidRDefault="00A25F88" w:rsidP="00A25F88">
            <w:pPr>
              <w:spacing w:after="160" w:line="360" w:lineRule="auto"/>
              <w:ind w:left="28" w:right="54"/>
              <w:jc w:val="center"/>
              <w:rPr>
                <w:rFonts w:ascii="GHEA Grapalat" w:hAnsi="GHEA Grapalat"/>
                <w:sz w:val="20"/>
                <w:szCs w:val="20"/>
              </w:rPr>
            </w:pPr>
          </w:p>
        </w:tc>
      </w:tr>
    </w:tbl>
    <w:p w14:paraId="7C816BC2" w14:textId="77777777" w:rsidR="002F3FFD" w:rsidRPr="00131429" w:rsidRDefault="002F3FFD"/>
    <w:tbl>
      <w:tblPr>
        <w:tblW w:w="15077" w:type="dxa"/>
        <w:tblInd w:w="-701" w:type="dxa"/>
        <w:tblLayout w:type="fixed"/>
        <w:tblCellMar>
          <w:left w:w="0" w:type="dxa"/>
          <w:right w:w="0" w:type="dxa"/>
        </w:tblCellMar>
        <w:tblLook w:val="01E0" w:firstRow="1" w:lastRow="1" w:firstColumn="1" w:lastColumn="1" w:noHBand="0" w:noVBand="0"/>
      </w:tblPr>
      <w:tblGrid>
        <w:gridCol w:w="794"/>
        <w:gridCol w:w="2739"/>
        <w:gridCol w:w="2279"/>
        <w:gridCol w:w="3453"/>
        <w:gridCol w:w="1103"/>
        <w:gridCol w:w="1119"/>
        <w:gridCol w:w="1008"/>
        <w:gridCol w:w="1120"/>
        <w:gridCol w:w="1462"/>
      </w:tblGrid>
      <w:tr w:rsidR="00A25F88" w:rsidRPr="00131429" w14:paraId="304432C6"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C0FE758"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lastRenderedPageBreak/>
              <w:t>Е310</w:t>
            </w:r>
          </w:p>
        </w:tc>
        <w:tc>
          <w:tcPr>
            <w:tcW w:w="2739" w:type="dxa"/>
            <w:tcBorders>
              <w:top w:val="single" w:sz="6" w:space="0" w:color="000000"/>
              <w:left w:val="single" w:sz="6" w:space="0" w:color="000000"/>
              <w:bottom w:val="single" w:sz="6" w:space="0" w:color="000000"/>
              <w:right w:val="single" w:sz="6" w:space="0" w:color="000000"/>
            </w:tcBorders>
          </w:tcPr>
          <w:p w14:paraId="592AC3CE" w14:textId="77777777" w:rsidR="00A25F88" w:rsidRPr="00131429" w:rsidRDefault="00A25F88" w:rsidP="00A25F88">
            <w:pPr>
              <w:spacing w:after="120" w:line="360" w:lineRule="auto"/>
              <w:ind w:left="28" w:right="54"/>
              <w:mirrorIndents/>
              <w:rPr>
                <w:rFonts w:ascii="GHEA Grapalat" w:eastAsia="Times New Roman" w:hAnsi="GHEA Grapalat" w:cs="Times New Roman"/>
                <w:sz w:val="20"/>
                <w:szCs w:val="20"/>
              </w:rPr>
            </w:pPr>
            <w:r w:rsidRPr="00131429">
              <w:rPr>
                <w:rFonts w:ascii="GHEA Grapalat" w:hAnsi="GHEA Grapalat"/>
                <w:sz w:val="20"/>
                <w:szCs w:val="20"/>
              </w:rPr>
              <w:t>Պրոպիլհալատ (PROPYL GALLATE)</w:t>
            </w:r>
          </w:p>
        </w:tc>
        <w:tc>
          <w:tcPr>
            <w:tcW w:w="2279" w:type="dxa"/>
            <w:tcBorders>
              <w:top w:val="single" w:sz="6" w:space="0" w:color="000000"/>
              <w:left w:val="single" w:sz="6" w:space="0" w:color="000000"/>
              <w:bottom w:val="single" w:sz="6" w:space="0" w:color="000000"/>
              <w:right w:val="single" w:sz="6" w:space="0" w:color="000000"/>
            </w:tcBorders>
          </w:tcPr>
          <w:p w14:paraId="58A68F73" w14:textId="77777777" w:rsidR="00A25F88" w:rsidRPr="00131429" w:rsidRDefault="00A25F88" w:rsidP="00A25F88">
            <w:pPr>
              <w:spacing w:after="120" w:line="360" w:lineRule="auto"/>
              <w:ind w:left="28" w:right="54"/>
              <w:mirrorIndents/>
              <w:rPr>
                <w:rFonts w:ascii="GHEA Grapalat" w:eastAsia="Times New Roman" w:hAnsi="GHEA Grapalat" w:cs="Times New Roman"/>
                <w:sz w:val="20"/>
                <w:szCs w:val="20"/>
              </w:rPr>
            </w:pPr>
            <w:r w:rsidRPr="00131429">
              <w:rPr>
                <w:rFonts w:ascii="GHEA Grapalat" w:hAnsi="GHEA Grapalat"/>
                <w:sz w:val="20"/>
                <w:szCs w:val="20"/>
              </w:rPr>
              <w:t>հակաօքսիդիչ</w:t>
            </w:r>
          </w:p>
        </w:tc>
        <w:tc>
          <w:tcPr>
            <w:tcW w:w="3453" w:type="dxa"/>
            <w:tcBorders>
              <w:top w:val="single" w:sz="6" w:space="0" w:color="000000"/>
              <w:left w:val="single" w:sz="6" w:space="0" w:color="000000"/>
              <w:bottom w:val="single" w:sz="6" w:space="0" w:color="000000"/>
              <w:right w:val="single" w:sz="6" w:space="0" w:color="000000"/>
            </w:tcBorders>
          </w:tcPr>
          <w:p w14:paraId="08DA11E9" w14:textId="77777777" w:rsidR="00A25F88" w:rsidRPr="00131429" w:rsidRDefault="00A25F88" w:rsidP="00A25F88">
            <w:pPr>
              <w:spacing w:after="120" w:line="360" w:lineRule="auto"/>
              <w:ind w:left="28" w:right="54"/>
              <w:mirrorIndents/>
              <w:rPr>
                <w:rFonts w:ascii="GHEA Grapalat" w:eastAsia="Times New Roman" w:hAnsi="GHEA Grapalat" w:cs="Times New Roman"/>
                <w:sz w:val="20"/>
                <w:szCs w:val="20"/>
              </w:rPr>
            </w:pPr>
            <w:r w:rsidRPr="00131429">
              <w:rPr>
                <w:rFonts w:ascii="GHEA Grapalat" w:hAnsi="GHEA Grapalat"/>
                <w:sz w:val="20"/>
                <w:szCs w:val="20"/>
              </w:rPr>
              <w:t>98% անջուր հիմքով</w:t>
            </w:r>
          </w:p>
        </w:tc>
        <w:tc>
          <w:tcPr>
            <w:tcW w:w="1103" w:type="dxa"/>
            <w:tcBorders>
              <w:top w:val="single" w:sz="6" w:space="0" w:color="000000"/>
              <w:left w:val="single" w:sz="6" w:space="0" w:color="000000"/>
              <w:bottom w:val="single" w:sz="6" w:space="0" w:color="000000"/>
              <w:right w:val="single" w:sz="6" w:space="0" w:color="000000"/>
            </w:tcBorders>
          </w:tcPr>
          <w:p w14:paraId="30EDD709"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3</w:t>
            </w:r>
          </w:p>
        </w:tc>
        <w:tc>
          <w:tcPr>
            <w:tcW w:w="1119" w:type="dxa"/>
            <w:tcBorders>
              <w:top w:val="single" w:sz="6" w:space="0" w:color="000000"/>
              <w:left w:val="single" w:sz="6" w:space="0" w:color="000000"/>
              <w:bottom w:val="single" w:sz="6" w:space="0" w:color="000000"/>
              <w:right w:val="single" w:sz="6" w:space="0" w:color="000000"/>
            </w:tcBorders>
          </w:tcPr>
          <w:p w14:paraId="2F5F415F"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745BAFD4"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7C753B71"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38765FC1" w14:textId="77777777" w:rsidR="00A25F88" w:rsidRPr="00131429" w:rsidRDefault="00A25F88" w:rsidP="00A25F88">
            <w:pPr>
              <w:spacing w:after="160" w:line="360" w:lineRule="auto"/>
              <w:ind w:left="28" w:right="54"/>
              <w:jc w:val="center"/>
              <w:rPr>
                <w:rFonts w:ascii="GHEA Grapalat" w:hAnsi="GHEA Grapalat"/>
                <w:sz w:val="20"/>
                <w:szCs w:val="20"/>
              </w:rPr>
            </w:pPr>
          </w:p>
        </w:tc>
      </w:tr>
      <w:tr w:rsidR="00A25F88" w:rsidRPr="00131429" w14:paraId="6365E918"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35CB098"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Е311</w:t>
            </w:r>
          </w:p>
        </w:tc>
        <w:tc>
          <w:tcPr>
            <w:tcW w:w="2739" w:type="dxa"/>
            <w:tcBorders>
              <w:top w:val="single" w:sz="6" w:space="0" w:color="000000"/>
              <w:left w:val="single" w:sz="6" w:space="0" w:color="000000"/>
              <w:bottom w:val="single" w:sz="6" w:space="0" w:color="000000"/>
              <w:right w:val="single" w:sz="6" w:space="0" w:color="000000"/>
            </w:tcBorders>
          </w:tcPr>
          <w:p w14:paraId="55EF88D1" w14:textId="77777777" w:rsidR="00A25F88" w:rsidRPr="00131429" w:rsidRDefault="00A25F88" w:rsidP="00A25F88">
            <w:pPr>
              <w:spacing w:after="120" w:line="360" w:lineRule="auto"/>
              <w:ind w:left="28" w:right="54"/>
              <w:mirrorIndents/>
              <w:rPr>
                <w:rFonts w:ascii="GHEA Grapalat" w:eastAsia="Times New Roman" w:hAnsi="GHEA Grapalat" w:cs="Times New Roman"/>
                <w:sz w:val="20"/>
                <w:szCs w:val="20"/>
              </w:rPr>
            </w:pPr>
            <w:r w:rsidRPr="00131429">
              <w:rPr>
                <w:rFonts w:ascii="GHEA Grapalat" w:hAnsi="GHEA Grapalat"/>
                <w:sz w:val="20"/>
                <w:szCs w:val="20"/>
              </w:rPr>
              <w:t>Օքտիլհալատ (OCTYL GALLATE)</w:t>
            </w:r>
          </w:p>
        </w:tc>
        <w:tc>
          <w:tcPr>
            <w:tcW w:w="2279" w:type="dxa"/>
            <w:tcBorders>
              <w:top w:val="single" w:sz="6" w:space="0" w:color="000000"/>
              <w:left w:val="single" w:sz="6" w:space="0" w:color="000000"/>
              <w:bottom w:val="single" w:sz="6" w:space="0" w:color="000000"/>
              <w:right w:val="single" w:sz="6" w:space="0" w:color="000000"/>
            </w:tcBorders>
          </w:tcPr>
          <w:p w14:paraId="61608C58" w14:textId="77777777" w:rsidR="00A25F88" w:rsidRPr="00131429" w:rsidRDefault="00A25F88" w:rsidP="00A25F88">
            <w:pPr>
              <w:spacing w:after="120" w:line="360" w:lineRule="auto"/>
              <w:ind w:left="28" w:right="54"/>
              <w:mirrorIndents/>
              <w:rPr>
                <w:rFonts w:ascii="GHEA Grapalat" w:eastAsia="Times New Roman" w:hAnsi="GHEA Grapalat" w:cs="Times New Roman"/>
                <w:sz w:val="20"/>
                <w:szCs w:val="20"/>
              </w:rPr>
            </w:pPr>
            <w:r w:rsidRPr="00131429">
              <w:rPr>
                <w:rFonts w:ascii="GHEA Grapalat" w:hAnsi="GHEA Grapalat"/>
                <w:sz w:val="20"/>
                <w:szCs w:val="20"/>
              </w:rPr>
              <w:t>հակաօքսիդիչ</w:t>
            </w:r>
          </w:p>
        </w:tc>
        <w:tc>
          <w:tcPr>
            <w:tcW w:w="3453" w:type="dxa"/>
            <w:tcBorders>
              <w:top w:val="single" w:sz="6" w:space="0" w:color="000000"/>
              <w:left w:val="single" w:sz="6" w:space="0" w:color="000000"/>
              <w:bottom w:val="single" w:sz="6" w:space="0" w:color="000000"/>
              <w:right w:val="single" w:sz="6" w:space="0" w:color="000000"/>
            </w:tcBorders>
          </w:tcPr>
          <w:p w14:paraId="4FF504AD" w14:textId="77777777" w:rsidR="00A25F88" w:rsidRPr="00131429" w:rsidRDefault="00A25F88" w:rsidP="00A25F88">
            <w:pPr>
              <w:spacing w:after="120" w:line="360" w:lineRule="auto"/>
              <w:ind w:left="28" w:right="54"/>
              <w:mirrorIndents/>
              <w:rPr>
                <w:rFonts w:ascii="GHEA Grapalat" w:eastAsia="Times New Roman" w:hAnsi="GHEA Grapalat" w:cs="Times New Roman"/>
                <w:sz w:val="20"/>
                <w:szCs w:val="20"/>
              </w:rPr>
            </w:pPr>
            <w:r w:rsidRPr="00131429">
              <w:rPr>
                <w:rFonts w:ascii="GHEA Grapalat" w:hAnsi="GHEA Grapalat"/>
                <w:sz w:val="20"/>
                <w:szCs w:val="20"/>
              </w:rPr>
              <w:t>98% վեց ժամվա ընթացքում 90</w:t>
            </w:r>
            <w:r w:rsidRPr="00131429">
              <w:rPr>
                <w:rFonts w:ascii="GHEA Grapalat" w:hAnsi="GHEA Grapalat"/>
                <w:sz w:val="20"/>
                <w:szCs w:val="20"/>
                <w:vertAlign w:val="superscript"/>
              </w:rPr>
              <w:t>o</w:t>
            </w:r>
            <w:r w:rsidRPr="00131429">
              <w:rPr>
                <w:rFonts w:ascii="GHEA Grapalat" w:hAnsi="GHEA Grapalat"/>
                <w:sz w:val="20"/>
                <w:szCs w:val="20"/>
              </w:rPr>
              <w:t xml:space="preserve">C ջերմաստիճանային պայմաններում չորացնելուց հետո </w:t>
            </w:r>
          </w:p>
        </w:tc>
        <w:tc>
          <w:tcPr>
            <w:tcW w:w="1103" w:type="dxa"/>
            <w:tcBorders>
              <w:top w:val="single" w:sz="6" w:space="0" w:color="000000"/>
              <w:left w:val="single" w:sz="6" w:space="0" w:color="000000"/>
              <w:bottom w:val="single" w:sz="6" w:space="0" w:color="000000"/>
              <w:right w:val="single" w:sz="6" w:space="0" w:color="000000"/>
            </w:tcBorders>
          </w:tcPr>
          <w:p w14:paraId="05C15298"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3</w:t>
            </w:r>
          </w:p>
        </w:tc>
        <w:tc>
          <w:tcPr>
            <w:tcW w:w="1119" w:type="dxa"/>
            <w:tcBorders>
              <w:top w:val="single" w:sz="6" w:space="0" w:color="000000"/>
              <w:left w:val="single" w:sz="6" w:space="0" w:color="000000"/>
              <w:bottom w:val="single" w:sz="6" w:space="0" w:color="000000"/>
              <w:right w:val="single" w:sz="6" w:space="0" w:color="000000"/>
            </w:tcBorders>
          </w:tcPr>
          <w:p w14:paraId="648A3A5A"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25ED842F"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23F4D1B9"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021E6719" w14:textId="77777777" w:rsidR="00A25F88" w:rsidRPr="00131429" w:rsidRDefault="00A25F88" w:rsidP="00A25F88">
            <w:pPr>
              <w:spacing w:after="160" w:line="360" w:lineRule="auto"/>
              <w:ind w:left="28" w:right="54"/>
              <w:jc w:val="center"/>
              <w:rPr>
                <w:rFonts w:ascii="GHEA Grapalat" w:hAnsi="GHEA Grapalat"/>
                <w:sz w:val="20"/>
                <w:szCs w:val="20"/>
              </w:rPr>
            </w:pPr>
          </w:p>
        </w:tc>
      </w:tr>
      <w:tr w:rsidR="00A25F88" w:rsidRPr="00131429" w14:paraId="64ED0671"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7AC34B5"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Е312</w:t>
            </w:r>
          </w:p>
        </w:tc>
        <w:tc>
          <w:tcPr>
            <w:tcW w:w="2739" w:type="dxa"/>
            <w:tcBorders>
              <w:top w:val="single" w:sz="6" w:space="0" w:color="000000"/>
              <w:left w:val="single" w:sz="6" w:space="0" w:color="000000"/>
              <w:bottom w:val="single" w:sz="6" w:space="0" w:color="000000"/>
              <w:right w:val="single" w:sz="6" w:space="0" w:color="000000"/>
            </w:tcBorders>
          </w:tcPr>
          <w:p w14:paraId="046EDF52" w14:textId="77777777" w:rsidR="00A25F88" w:rsidRPr="00131429" w:rsidRDefault="00A25F88" w:rsidP="00A25F88">
            <w:pPr>
              <w:spacing w:after="120" w:line="360" w:lineRule="auto"/>
              <w:ind w:left="28" w:right="54"/>
              <w:mirrorIndents/>
              <w:rPr>
                <w:rFonts w:ascii="GHEA Grapalat" w:eastAsia="Times New Roman" w:hAnsi="GHEA Grapalat" w:cs="Times New Roman"/>
                <w:sz w:val="20"/>
                <w:szCs w:val="20"/>
              </w:rPr>
            </w:pPr>
            <w:r w:rsidRPr="00131429">
              <w:rPr>
                <w:rFonts w:ascii="GHEA Grapalat" w:hAnsi="GHEA Grapalat"/>
                <w:sz w:val="20"/>
                <w:szCs w:val="20"/>
              </w:rPr>
              <w:t>Դոդեցիլհալատ (DODECYL GALLATE)</w:t>
            </w:r>
          </w:p>
        </w:tc>
        <w:tc>
          <w:tcPr>
            <w:tcW w:w="2279" w:type="dxa"/>
            <w:tcBorders>
              <w:top w:val="single" w:sz="6" w:space="0" w:color="000000"/>
              <w:left w:val="single" w:sz="6" w:space="0" w:color="000000"/>
              <w:bottom w:val="single" w:sz="6" w:space="0" w:color="000000"/>
              <w:right w:val="single" w:sz="6" w:space="0" w:color="000000"/>
            </w:tcBorders>
          </w:tcPr>
          <w:p w14:paraId="2C79FEEB" w14:textId="77777777" w:rsidR="00A25F88" w:rsidRPr="00131429" w:rsidRDefault="00A25F88" w:rsidP="00A25F88">
            <w:pPr>
              <w:spacing w:after="120" w:line="360" w:lineRule="auto"/>
              <w:ind w:left="28" w:right="54"/>
              <w:mirrorIndents/>
              <w:rPr>
                <w:rFonts w:ascii="GHEA Grapalat" w:eastAsia="Times New Roman" w:hAnsi="GHEA Grapalat" w:cs="Times New Roman"/>
                <w:sz w:val="20"/>
                <w:szCs w:val="20"/>
              </w:rPr>
            </w:pPr>
            <w:r w:rsidRPr="00131429">
              <w:rPr>
                <w:rFonts w:ascii="GHEA Grapalat" w:hAnsi="GHEA Grapalat"/>
                <w:sz w:val="20"/>
                <w:szCs w:val="20"/>
              </w:rPr>
              <w:t>հակաօքսիդիչ</w:t>
            </w:r>
          </w:p>
        </w:tc>
        <w:tc>
          <w:tcPr>
            <w:tcW w:w="3453" w:type="dxa"/>
            <w:tcBorders>
              <w:top w:val="single" w:sz="6" w:space="0" w:color="000000"/>
              <w:left w:val="single" w:sz="6" w:space="0" w:color="000000"/>
              <w:bottom w:val="single" w:sz="6" w:space="0" w:color="000000"/>
              <w:right w:val="single" w:sz="6" w:space="0" w:color="000000"/>
            </w:tcBorders>
          </w:tcPr>
          <w:p w14:paraId="5F3544B4" w14:textId="77777777" w:rsidR="00A25F88" w:rsidRPr="00131429" w:rsidRDefault="00A25F88" w:rsidP="00A25F88">
            <w:pPr>
              <w:spacing w:after="120" w:line="360" w:lineRule="auto"/>
              <w:ind w:left="28" w:right="54"/>
              <w:mirrorIndents/>
              <w:rPr>
                <w:rFonts w:ascii="GHEA Grapalat" w:eastAsia="Times New Roman" w:hAnsi="GHEA Grapalat" w:cs="Times New Roman"/>
                <w:sz w:val="20"/>
                <w:szCs w:val="20"/>
              </w:rPr>
            </w:pPr>
            <w:r w:rsidRPr="00131429">
              <w:rPr>
                <w:rFonts w:ascii="GHEA Grapalat" w:hAnsi="GHEA Grapalat"/>
                <w:sz w:val="20"/>
                <w:szCs w:val="20"/>
              </w:rPr>
              <w:t>98% վեց ժամվա ընթացքում 90</w:t>
            </w:r>
            <w:r w:rsidRPr="00131429">
              <w:rPr>
                <w:rFonts w:ascii="GHEA Grapalat" w:hAnsi="GHEA Grapalat"/>
                <w:sz w:val="20"/>
                <w:szCs w:val="20"/>
                <w:vertAlign w:val="superscript"/>
              </w:rPr>
              <w:t>o</w:t>
            </w:r>
            <w:r w:rsidRPr="00131429">
              <w:rPr>
                <w:rFonts w:ascii="GHEA Grapalat" w:hAnsi="GHEA Grapalat"/>
                <w:sz w:val="20"/>
                <w:szCs w:val="20"/>
              </w:rPr>
              <w:t>C ջերմաստիճանային պայմաններում չորացնելուց հետո</w:t>
            </w:r>
          </w:p>
        </w:tc>
        <w:tc>
          <w:tcPr>
            <w:tcW w:w="1103" w:type="dxa"/>
            <w:tcBorders>
              <w:top w:val="single" w:sz="6" w:space="0" w:color="000000"/>
              <w:left w:val="single" w:sz="6" w:space="0" w:color="000000"/>
              <w:bottom w:val="single" w:sz="6" w:space="0" w:color="000000"/>
              <w:right w:val="single" w:sz="6" w:space="0" w:color="000000"/>
            </w:tcBorders>
          </w:tcPr>
          <w:p w14:paraId="1999843C"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3</w:t>
            </w:r>
          </w:p>
        </w:tc>
        <w:tc>
          <w:tcPr>
            <w:tcW w:w="1119" w:type="dxa"/>
            <w:tcBorders>
              <w:top w:val="single" w:sz="6" w:space="0" w:color="000000"/>
              <w:left w:val="single" w:sz="6" w:space="0" w:color="000000"/>
              <w:bottom w:val="single" w:sz="6" w:space="0" w:color="000000"/>
              <w:right w:val="single" w:sz="6" w:space="0" w:color="000000"/>
            </w:tcBorders>
          </w:tcPr>
          <w:p w14:paraId="3172B948"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10</w:t>
            </w:r>
          </w:p>
        </w:tc>
        <w:tc>
          <w:tcPr>
            <w:tcW w:w="1008" w:type="dxa"/>
            <w:tcBorders>
              <w:top w:val="single" w:sz="6" w:space="0" w:color="000000"/>
              <w:left w:val="single" w:sz="6" w:space="0" w:color="000000"/>
              <w:bottom w:val="single" w:sz="6" w:space="0" w:color="000000"/>
              <w:right w:val="single" w:sz="6" w:space="0" w:color="000000"/>
            </w:tcBorders>
          </w:tcPr>
          <w:p w14:paraId="193ABD93"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7D876FA3"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4FD2CC1B" w14:textId="77777777" w:rsidR="00A25F88" w:rsidRPr="00131429" w:rsidRDefault="00A25F88" w:rsidP="00A25F88">
            <w:pPr>
              <w:spacing w:after="160" w:line="360" w:lineRule="auto"/>
              <w:ind w:left="28" w:right="54"/>
              <w:jc w:val="center"/>
              <w:rPr>
                <w:rFonts w:ascii="GHEA Grapalat" w:hAnsi="GHEA Grapalat"/>
                <w:sz w:val="20"/>
                <w:szCs w:val="20"/>
              </w:rPr>
            </w:pPr>
          </w:p>
        </w:tc>
      </w:tr>
      <w:tr w:rsidR="00A25F88" w:rsidRPr="00131429" w14:paraId="76DF7750" w14:textId="77777777" w:rsidTr="002F21E0">
        <w:tc>
          <w:tcPr>
            <w:tcW w:w="794" w:type="dxa"/>
            <w:tcBorders>
              <w:top w:val="single" w:sz="6" w:space="0" w:color="000000"/>
              <w:left w:val="single" w:sz="6" w:space="0" w:color="000000"/>
              <w:bottom w:val="single" w:sz="6" w:space="0" w:color="000000"/>
              <w:right w:val="single" w:sz="6" w:space="0" w:color="000000"/>
            </w:tcBorders>
          </w:tcPr>
          <w:p w14:paraId="741D06B2"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Е314</w:t>
            </w:r>
          </w:p>
        </w:tc>
        <w:tc>
          <w:tcPr>
            <w:tcW w:w="2739" w:type="dxa"/>
            <w:tcBorders>
              <w:top w:val="single" w:sz="6" w:space="0" w:color="000000"/>
              <w:left w:val="single" w:sz="6" w:space="0" w:color="000000"/>
              <w:bottom w:val="single" w:sz="6" w:space="0" w:color="000000"/>
              <w:right w:val="single" w:sz="6" w:space="0" w:color="000000"/>
            </w:tcBorders>
          </w:tcPr>
          <w:p w14:paraId="1896DF37" w14:textId="77777777" w:rsidR="00A25F88" w:rsidRPr="00131429" w:rsidRDefault="00A25F88" w:rsidP="00A25F88">
            <w:pPr>
              <w:spacing w:after="120" w:line="360" w:lineRule="auto"/>
              <w:ind w:left="28" w:right="54"/>
              <w:mirrorIndents/>
              <w:rPr>
                <w:rFonts w:ascii="GHEA Grapalat" w:eastAsia="Times New Roman" w:hAnsi="GHEA Grapalat" w:cs="Times New Roman"/>
                <w:sz w:val="20"/>
                <w:szCs w:val="20"/>
              </w:rPr>
            </w:pPr>
            <w:r w:rsidRPr="00131429">
              <w:rPr>
                <w:rFonts w:ascii="GHEA Grapalat" w:hAnsi="GHEA Grapalat"/>
                <w:sz w:val="20"/>
                <w:szCs w:val="20"/>
              </w:rPr>
              <w:t>Գվայակյան խեժ (GUAIAC RESIN)</w:t>
            </w:r>
          </w:p>
        </w:tc>
        <w:tc>
          <w:tcPr>
            <w:tcW w:w="2279" w:type="dxa"/>
            <w:tcBorders>
              <w:top w:val="single" w:sz="6" w:space="0" w:color="000000"/>
              <w:left w:val="single" w:sz="6" w:space="0" w:color="000000"/>
              <w:bottom w:val="single" w:sz="6" w:space="0" w:color="000000"/>
              <w:right w:val="single" w:sz="6" w:space="0" w:color="000000"/>
            </w:tcBorders>
          </w:tcPr>
          <w:p w14:paraId="6EFE00E4" w14:textId="77777777" w:rsidR="00A25F88" w:rsidRPr="00131429" w:rsidRDefault="00A25F88" w:rsidP="00A25F88">
            <w:pPr>
              <w:spacing w:after="120" w:line="360" w:lineRule="auto"/>
              <w:ind w:left="28" w:right="54"/>
              <w:mirrorIndents/>
              <w:rPr>
                <w:rFonts w:ascii="GHEA Grapalat" w:eastAsia="Times New Roman" w:hAnsi="GHEA Grapalat" w:cs="Times New Roman"/>
                <w:sz w:val="20"/>
                <w:szCs w:val="20"/>
              </w:rPr>
            </w:pPr>
            <w:r w:rsidRPr="00131429">
              <w:rPr>
                <w:rFonts w:ascii="GHEA Grapalat" w:hAnsi="GHEA Grapalat"/>
                <w:sz w:val="20"/>
                <w:szCs w:val="20"/>
              </w:rPr>
              <w:t>հակաօքսիդիչ</w:t>
            </w:r>
          </w:p>
        </w:tc>
        <w:tc>
          <w:tcPr>
            <w:tcW w:w="3453" w:type="dxa"/>
            <w:tcBorders>
              <w:top w:val="single" w:sz="6" w:space="0" w:color="000000"/>
              <w:left w:val="single" w:sz="6" w:space="0" w:color="000000"/>
              <w:bottom w:val="single" w:sz="6" w:space="0" w:color="000000"/>
              <w:right w:val="single" w:sz="6" w:space="0" w:color="000000"/>
            </w:tcBorders>
          </w:tcPr>
          <w:p w14:paraId="217528B6" w14:textId="77777777" w:rsidR="00A25F88" w:rsidRPr="00131429" w:rsidRDefault="00A25F88" w:rsidP="00A25F88">
            <w:pPr>
              <w:spacing w:after="120" w:line="360" w:lineRule="auto"/>
              <w:ind w:left="28" w:right="54"/>
              <w:mirrorIndents/>
              <w:rPr>
                <w:rFonts w:ascii="GHEA Grapalat" w:hAnsi="GHEA Grapalat"/>
                <w:sz w:val="20"/>
                <w:szCs w:val="20"/>
              </w:rPr>
            </w:pPr>
          </w:p>
        </w:tc>
        <w:tc>
          <w:tcPr>
            <w:tcW w:w="1103" w:type="dxa"/>
            <w:tcBorders>
              <w:top w:val="single" w:sz="6" w:space="0" w:color="000000"/>
              <w:left w:val="single" w:sz="6" w:space="0" w:color="000000"/>
              <w:bottom w:val="single" w:sz="6" w:space="0" w:color="000000"/>
              <w:right w:val="single" w:sz="6" w:space="0" w:color="000000"/>
            </w:tcBorders>
          </w:tcPr>
          <w:p w14:paraId="26A78797"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w:t>
            </w:r>
          </w:p>
        </w:tc>
        <w:tc>
          <w:tcPr>
            <w:tcW w:w="1119" w:type="dxa"/>
            <w:tcBorders>
              <w:top w:val="single" w:sz="6" w:space="0" w:color="000000"/>
              <w:left w:val="single" w:sz="6" w:space="0" w:color="000000"/>
              <w:bottom w:val="single" w:sz="6" w:space="0" w:color="000000"/>
              <w:right w:val="single" w:sz="6" w:space="0" w:color="000000"/>
            </w:tcBorders>
          </w:tcPr>
          <w:p w14:paraId="04096B8C"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2</w:t>
            </w:r>
          </w:p>
        </w:tc>
        <w:tc>
          <w:tcPr>
            <w:tcW w:w="1008" w:type="dxa"/>
            <w:tcBorders>
              <w:top w:val="single" w:sz="6" w:space="0" w:color="000000"/>
              <w:left w:val="single" w:sz="6" w:space="0" w:color="000000"/>
              <w:bottom w:val="single" w:sz="6" w:space="0" w:color="000000"/>
              <w:right w:val="single" w:sz="6" w:space="0" w:color="000000"/>
            </w:tcBorders>
          </w:tcPr>
          <w:p w14:paraId="786F9C78"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w:t>
            </w:r>
          </w:p>
        </w:tc>
        <w:tc>
          <w:tcPr>
            <w:tcW w:w="1120" w:type="dxa"/>
            <w:tcBorders>
              <w:top w:val="single" w:sz="6" w:space="0" w:color="000000"/>
              <w:left w:val="single" w:sz="6" w:space="0" w:color="000000"/>
              <w:bottom w:val="single" w:sz="6" w:space="0" w:color="000000"/>
              <w:right w:val="single" w:sz="6" w:space="0" w:color="000000"/>
            </w:tcBorders>
          </w:tcPr>
          <w:p w14:paraId="6CD293CA"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657C914F" w14:textId="77777777" w:rsidR="00A25F88" w:rsidRPr="00131429" w:rsidRDefault="00A25F88" w:rsidP="00A25F88">
            <w:pPr>
              <w:spacing w:after="160" w:line="360" w:lineRule="auto"/>
              <w:ind w:left="28" w:right="54"/>
              <w:jc w:val="center"/>
              <w:rPr>
                <w:rFonts w:ascii="GHEA Grapalat" w:hAnsi="GHEA Grapalat"/>
                <w:sz w:val="20"/>
                <w:szCs w:val="20"/>
              </w:rPr>
            </w:pPr>
          </w:p>
        </w:tc>
      </w:tr>
      <w:tr w:rsidR="00A25F88" w:rsidRPr="00131429" w14:paraId="7CC3B911" w14:textId="77777777" w:rsidTr="002F21E0">
        <w:tc>
          <w:tcPr>
            <w:tcW w:w="794" w:type="dxa"/>
            <w:tcBorders>
              <w:top w:val="single" w:sz="6" w:space="0" w:color="000000"/>
              <w:left w:val="single" w:sz="6" w:space="0" w:color="000000"/>
              <w:bottom w:val="single" w:sz="6" w:space="0" w:color="000000"/>
              <w:right w:val="single" w:sz="6" w:space="0" w:color="000000"/>
            </w:tcBorders>
          </w:tcPr>
          <w:p w14:paraId="75F11C50"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Е315</w:t>
            </w:r>
          </w:p>
        </w:tc>
        <w:tc>
          <w:tcPr>
            <w:tcW w:w="2739" w:type="dxa"/>
            <w:tcBorders>
              <w:top w:val="single" w:sz="6" w:space="0" w:color="000000"/>
              <w:left w:val="single" w:sz="6" w:space="0" w:color="000000"/>
              <w:bottom w:val="single" w:sz="6" w:space="0" w:color="000000"/>
              <w:right w:val="single" w:sz="6" w:space="0" w:color="000000"/>
            </w:tcBorders>
          </w:tcPr>
          <w:p w14:paraId="3DD82AC4" w14:textId="77777777" w:rsidR="00A25F88" w:rsidRPr="00131429" w:rsidRDefault="00A25F88" w:rsidP="00A25F88">
            <w:pPr>
              <w:spacing w:after="120" w:line="360" w:lineRule="auto"/>
              <w:ind w:left="28" w:right="54"/>
              <w:mirrorIndents/>
              <w:rPr>
                <w:rFonts w:ascii="GHEA Grapalat" w:eastAsia="Times New Roman" w:hAnsi="GHEA Grapalat" w:cs="Times New Roman"/>
                <w:sz w:val="20"/>
                <w:szCs w:val="20"/>
              </w:rPr>
            </w:pPr>
            <w:r w:rsidRPr="00131429">
              <w:rPr>
                <w:rFonts w:ascii="GHEA Grapalat" w:hAnsi="GHEA Grapalat"/>
                <w:sz w:val="20"/>
                <w:szCs w:val="20"/>
              </w:rPr>
              <w:t>Իզոասկորբինաթթու (էրիտորբաթթու) (ISOASCORBIC ACID, ERYTHORBIC ACID)</w:t>
            </w:r>
          </w:p>
        </w:tc>
        <w:tc>
          <w:tcPr>
            <w:tcW w:w="2279" w:type="dxa"/>
            <w:tcBorders>
              <w:top w:val="single" w:sz="6" w:space="0" w:color="000000"/>
              <w:left w:val="single" w:sz="6" w:space="0" w:color="000000"/>
              <w:bottom w:val="single" w:sz="6" w:space="0" w:color="000000"/>
              <w:right w:val="single" w:sz="6" w:space="0" w:color="000000"/>
            </w:tcBorders>
          </w:tcPr>
          <w:p w14:paraId="28ED64DD" w14:textId="77777777" w:rsidR="00A25F88" w:rsidRPr="00131429" w:rsidRDefault="00A25F88" w:rsidP="00A25F88">
            <w:pPr>
              <w:spacing w:after="120" w:line="360" w:lineRule="auto"/>
              <w:ind w:left="28" w:right="54"/>
              <w:mirrorIndents/>
              <w:rPr>
                <w:rFonts w:ascii="GHEA Grapalat" w:eastAsia="Times New Roman" w:hAnsi="GHEA Grapalat" w:cs="Times New Roman"/>
                <w:sz w:val="20"/>
                <w:szCs w:val="20"/>
              </w:rPr>
            </w:pPr>
            <w:r w:rsidRPr="00131429">
              <w:rPr>
                <w:rFonts w:ascii="GHEA Grapalat" w:hAnsi="GHEA Grapalat"/>
                <w:sz w:val="20"/>
                <w:szCs w:val="20"/>
              </w:rPr>
              <w:t>հակաօքսիդիչ</w:t>
            </w:r>
          </w:p>
        </w:tc>
        <w:tc>
          <w:tcPr>
            <w:tcW w:w="3453" w:type="dxa"/>
            <w:tcBorders>
              <w:top w:val="single" w:sz="6" w:space="0" w:color="000000"/>
              <w:left w:val="single" w:sz="6" w:space="0" w:color="000000"/>
              <w:bottom w:val="single" w:sz="6" w:space="0" w:color="000000"/>
              <w:right w:val="single" w:sz="6" w:space="0" w:color="000000"/>
            </w:tcBorders>
          </w:tcPr>
          <w:p w14:paraId="36434CF3" w14:textId="77777777" w:rsidR="00A25F88" w:rsidRPr="00131429" w:rsidRDefault="00A25F88" w:rsidP="00A25F88">
            <w:pPr>
              <w:spacing w:after="120" w:line="360" w:lineRule="auto"/>
              <w:ind w:left="28" w:right="54"/>
              <w:mirrorIndents/>
              <w:rPr>
                <w:rFonts w:ascii="GHEA Grapalat" w:eastAsia="Times New Roman" w:hAnsi="GHEA Grapalat" w:cs="Times New Roman"/>
                <w:sz w:val="20"/>
                <w:szCs w:val="20"/>
              </w:rPr>
            </w:pPr>
            <w:r w:rsidRPr="00131429">
              <w:rPr>
                <w:rFonts w:ascii="GHEA Grapalat" w:hAnsi="GHEA Grapalat"/>
                <w:sz w:val="20"/>
                <w:szCs w:val="20"/>
              </w:rPr>
              <w:t>98% անջուր հիմքով</w:t>
            </w:r>
          </w:p>
        </w:tc>
        <w:tc>
          <w:tcPr>
            <w:tcW w:w="1103" w:type="dxa"/>
            <w:tcBorders>
              <w:top w:val="single" w:sz="6" w:space="0" w:color="000000"/>
              <w:left w:val="single" w:sz="6" w:space="0" w:color="000000"/>
              <w:bottom w:val="single" w:sz="6" w:space="0" w:color="000000"/>
              <w:right w:val="single" w:sz="6" w:space="0" w:color="000000"/>
            </w:tcBorders>
          </w:tcPr>
          <w:p w14:paraId="4EEBD7E0"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w:t>
            </w:r>
          </w:p>
        </w:tc>
        <w:tc>
          <w:tcPr>
            <w:tcW w:w="1119" w:type="dxa"/>
            <w:tcBorders>
              <w:top w:val="single" w:sz="6" w:space="0" w:color="000000"/>
              <w:left w:val="single" w:sz="6" w:space="0" w:color="000000"/>
              <w:bottom w:val="single" w:sz="6" w:space="0" w:color="000000"/>
              <w:right w:val="single" w:sz="6" w:space="0" w:color="000000"/>
            </w:tcBorders>
          </w:tcPr>
          <w:p w14:paraId="48C57ECC"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2</w:t>
            </w:r>
          </w:p>
        </w:tc>
        <w:tc>
          <w:tcPr>
            <w:tcW w:w="1008" w:type="dxa"/>
            <w:tcBorders>
              <w:top w:val="single" w:sz="6" w:space="0" w:color="000000"/>
              <w:left w:val="single" w:sz="6" w:space="0" w:color="000000"/>
              <w:bottom w:val="single" w:sz="6" w:space="0" w:color="000000"/>
              <w:right w:val="single" w:sz="6" w:space="0" w:color="000000"/>
            </w:tcBorders>
          </w:tcPr>
          <w:p w14:paraId="5B9E2A74"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w:t>
            </w:r>
          </w:p>
        </w:tc>
        <w:tc>
          <w:tcPr>
            <w:tcW w:w="1120" w:type="dxa"/>
            <w:tcBorders>
              <w:top w:val="single" w:sz="6" w:space="0" w:color="000000"/>
              <w:left w:val="single" w:sz="6" w:space="0" w:color="000000"/>
              <w:bottom w:val="single" w:sz="6" w:space="0" w:color="000000"/>
              <w:right w:val="single" w:sz="6" w:space="0" w:color="000000"/>
            </w:tcBorders>
          </w:tcPr>
          <w:p w14:paraId="5DCF95E1" w14:textId="77777777" w:rsidR="00A25F88" w:rsidRPr="00131429" w:rsidRDefault="00A25F88" w:rsidP="00A25F88">
            <w:pPr>
              <w:spacing w:after="120" w:line="360" w:lineRule="auto"/>
              <w:ind w:left="28" w:right="54"/>
              <w:mirrorIndents/>
              <w:jc w:val="center"/>
              <w:rPr>
                <w:rFonts w:ascii="GHEA Grapalat" w:eastAsia="Times New Roman" w:hAnsi="GHEA Grapalat" w:cs="Times New Roman"/>
                <w:sz w:val="20"/>
                <w:szCs w:val="20"/>
              </w:rPr>
            </w:pPr>
            <w:r w:rsidRPr="00131429">
              <w:rPr>
                <w:rFonts w:ascii="GHEA Grapalat" w:hAnsi="GHEA Grapalat"/>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7FB5CE99" w14:textId="77777777" w:rsidR="00A25F88" w:rsidRPr="00131429" w:rsidRDefault="00A25F88" w:rsidP="00A25F88">
            <w:pPr>
              <w:spacing w:after="160" w:line="360" w:lineRule="auto"/>
              <w:ind w:left="28" w:right="54"/>
              <w:jc w:val="center"/>
              <w:rPr>
                <w:rFonts w:ascii="GHEA Grapalat" w:hAnsi="GHEA Grapalat"/>
                <w:sz w:val="20"/>
                <w:szCs w:val="20"/>
              </w:rPr>
            </w:pPr>
          </w:p>
        </w:tc>
      </w:tr>
      <w:tr w:rsidR="00A25F88" w:rsidRPr="00131429" w14:paraId="47E1FDDD" w14:textId="77777777" w:rsidTr="002F21E0">
        <w:tc>
          <w:tcPr>
            <w:tcW w:w="794" w:type="dxa"/>
            <w:tcBorders>
              <w:top w:val="single" w:sz="6" w:space="0" w:color="000000"/>
              <w:left w:val="single" w:sz="6" w:space="0" w:color="000000"/>
              <w:bottom w:val="single" w:sz="6" w:space="0" w:color="000000"/>
              <w:right w:val="single" w:sz="6" w:space="0" w:color="000000"/>
            </w:tcBorders>
          </w:tcPr>
          <w:p w14:paraId="7B9FBA2F"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E316</w:t>
            </w:r>
          </w:p>
        </w:tc>
        <w:tc>
          <w:tcPr>
            <w:tcW w:w="2739" w:type="dxa"/>
            <w:tcBorders>
              <w:top w:val="single" w:sz="6" w:space="0" w:color="000000"/>
              <w:left w:val="single" w:sz="6" w:space="0" w:color="000000"/>
              <w:bottom w:val="single" w:sz="6" w:space="0" w:color="000000"/>
              <w:right w:val="single" w:sz="6" w:space="0" w:color="000000"/>
            </w:tcBorders>
          </w:tcPr>
          <w:p w14:paraId="39B68467"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Նատրիումի իզոասկորբատ (SODIUM ISOASCORBATE)</w:t>
            </w:r>
          </w:p>
        </w:tc>
        <w:tc>
          <w:tcPr>
            <w:tcW w:w="2279" w:type="dxa"/>
            <w:tcBorders>
              <w:top w:val="single" w:sz="6" w:space="0" w:color="000000"/>
              <w:left w:val="single" w:sz="6" w:space="0" w:color="000000"/>
              <w:bottom w:val="single" w:sz="6" w:space="0" w:color="000000"/>
              <w:right w:val="single" w:sz="6" w:space="0" w:color="000000"/>
            </w:tcBorders>
          </w:tcPr>
          <w:p w14:paraId="2A02297A"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հակաօքսիդիչ</w:t>
            </w:r>
          </w:p>
        </w:tc>
        <w:tc>
          <w:tcPr>
            <w:tcW w:w="3453" w:type="dxa"/>
            <w:tcBorders>
              <w:top w:val="single" w:sz="6" w:space="0" w:color="000000"/>
              <w:left w:val="single" w:sz="6" w:space="0" w:color="000000"/>
              <w:bottom w:val="single" w:sz="6" w:space="0" w:color="000000"/>
              <w:right w:val="single" w:sz="6" w:space="0" w:color="000000"/>
            </w:tcBorders>
          </w:tcPr>
          <w:p w14:paraId="2FFE00CB" w14:textId="77777777" w:rsidR="00A25F88" w:rsidRPr="00131429" w:rsidRDefault="00A25F88" w:rsidP="00A34C83">
            <w:pPr>
              <w:spacing w:after="160" w:line="360" w:lineRule="auto"/>
              <w:ind w:left="28" w:right="54"/>
              <w:rPr>
                <w:rFonts w:ascii="GHEA Grapalat" w:eastAsia="Times New Roman" w:hAnsi="GHEA Grapalat" w:cs="Sylfaen"/>
                <w:sz w:val="20"/>
                <w:szCs w:val="20"/>
              </w:rPr>
            </w:pPr>
            <w:r w:rsidRPr="00131429">
              <w:rPr>
                <w:rFonts w:ascii="GHEA Grapalat" w:eastAsia="Times New Roman" w:hAnsi="GHEA Grapalat" w:cs="Times New Roman"/>
                <w:sz w:val="20"/>
                <w:szCs w:val="20"/>
              </w:rPr>
              <w:t xml:space="preserve">24 </w:t>
            </w:r>
            <w:r w:rsidRPr="00131429">
              <w:rPr>
                <w:rFonts w:ascii="GHEA Grapalat" w:eastAsia="Times New Roman" w:hAnsi="GHEA Grapalat" w:cs="Sylfaen"/>
                <w:sz w:val="20"/>
                <w:szCs w:val="20"/>
              </w:rPr>
              <w:t>ժամվա</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ընթացքում</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վակուում</w:t>
            </w:r>
            <w:r w:rsidRPr="00131429">
              <w:rPr>
                <w:rFonts w:ascii="GHEA Grapalat" w:eastAsia="Times New Roman" w:hAnsi="GHEA Grapalat" w:cs="Times New Roman"/>
                <w:sz w:val="20"/>
                <w:szCs w:val="20"/>
              </w:rPr>
              <w:t>-</w:t>
            </w:r>
            <w:r w:rsidRPr="00131429">
              <w:rPr>
                <w:rFonts w:ascii="GHEA Grapalat" w:eastAsia="Times New Roman" w:hAnsi="GHEA Grapalat" w:cs="Sylfaen"/>
                <w:sz w:val="20"/>
                <w:szCs w:val="20"/>
              </w:rPr>
              <w:t>էքսիկատորում</w:t>
            </w:r>
            <w:r w:rsidRPr="00131429">
              <w:rPr>
                <w:rFonts w:ascii="GHEA Grapalat" w:eastAsia="Times New Roman" w:hAnsi="GHEA Grapalat" w:cs="Times New Roman"/>
                <w:sz w:val="20"/>
                <w:szCs w:val="20"/>
              </w:rPr>
              <w:t xml:space="preserve"> </w:t>
            </w:r>
            <w:hyperlink r:id="rId13" w:history="1">
              <w:r w:rsidRPr="00131429">
                <w:rPr>
                  <w:rStyle w:val="Hyperlink"/>
                  <w:rFonts w:ascii="GHEA Grapalat" w:hAnsi="GHEA Grapalat" w:cs="Sylfaen"/>
                  <w:bCs/>
                  <w:color w:val="auto"/>
                  <w:sz w:val="20"/>
                  <w:szCs w:val="20"/>
                  <w:u w:val="none"/>
                </w:rPr>
                <w:t>ծծմբաթթվի</w:t>
              </w:r>
            </w:hyperlink>
            <w:r w:rsidRPr="00131429">
              <w:rPr>
                <w:rFonts w:ascii="GHEA Grapalat" w:hAnsi="GHEA Grapalat"/>
                <w:sz w:val="20"/>
                <w:szCs w:val="20"/>
              </w:rPr>
              <w:t xml:space="preserve"> </w:t>
            </w:r>
            <w:r w:rsidRPr="00131429">
              <w:rPr>
                <w:rFonts w:ascii="GHEA Grapalat" w:eastAsia="Times New Roman" w:hAnsi="GHEA Grapalat" w:cs="Sylfaen"/>
                <w:sz w:val="20"/>
                <w:szCs w:val="20"/>
              </w:rPr>
              <w:t>հիման</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վրա</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չորացումից</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հետո</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նյութերի</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ոչ</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պակաս,</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քան</w:t>
            </w:r>
            <w:r w:rsidRPr="00131429">
              <w:rPr>
                <w:rFonts w:ascii="GHEA Grapalat" w:eastAsia="Times New Roman" w:hAnsi="GHEA Grapalat" w:cs="Times New Roman"/>
                <w:sz w:val="20"/>
                <w:szCs w:val="20"/>
              </w:rPr>
              <w:t xml:space="preserve"> 99%-</w:t>
            </w:r>
            <w:r w:rsidRPr="00131429">
              <w:rPr>
                <w:rFonts w:ascii="GHEA Grapalat" w:eastAsia="Times New Roman" w:hAnsi="GHEA Grapalat" w:cs="Sylfaen"/>
                <w:sz w:val="20"/>
                <w:szCs w:val="20"/>
              </w:rPr>
              <w:t>ը՝</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արտահայտված</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մոնոհիդրատի</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հիմքի</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վրա</w:t>
            </w:r>
          </w:p>
        </w:tc>
        <w:tc>
          <w:tcPr>
            <w:tcW w:w="1103" w:type="dxa"/>
            <w:tcBorders>
              <w:top w:val="single" w:sz="6" w:space="0" w:color="000000"/>
              <w:left w:val="single" w:sz="6" w:space="0" w:color="000000"/>
              <w:bottom w:val="single" w:sz="6" w:space="0" w:color="000000"/>
              <w:right w:val="single" w:sz="6" w:space="0" w:color="000000"/>
            </w:tcBorders>
          </w:tcPr>
          <w:p w14:paraId="3E712C8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tcBorders>
              <w:top w:val="single" w:sz="6" w:space="0" w:color="000000"/>
              <w:left w:val="single" w:sz="6" w:space="0" w:color="000000"/>
              <w:bottom w:val="single" w:sz="6" w:space="0" w:color="000000"/>
              <w:right w:val="single" w:sz="6" w:space="0" w:color="000000"/>
            </w:tcBorders>
          </w:tcPr>
          <w:p w14:paraId="16C7485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762FC62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21D223C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15B47B11"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65FCB078"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3D4D416"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Е319</w:t>
            </w:r>
          </w:p>
        </w:tc>
        <w:tc>
          <w:tcPr>
            <w:tcW w:w="2739" w:type="dxa"/>
            <w:tcBorders>
              <w:top w:val="single" w:sz="6" w:space="0" w:color="000000"/>
              <w:left w:val="single" w:sz="6" w:space="0" w:color="000000"/>
              <w:bottom w:val="single" w:sz="6" w:space="0" w:color="000000"/>
              <w:right w:val="single" w:sz="6" w:space="0" w:color="000000"/>
            </w:tcBorders>
          </w:tcPr>
          <w:p w14:paraId="56D930CC"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տրետ-Բութիլհիդրոխինոն (TERTIARY BUTYLHYDROQUINONE)</w:t>
            </w:r>
          </w:p>
        </w:tc>
        <w:tc>
          <w:tcPr>
            <w:tcW w:w="2279" w:type="dxa"/>
            <w:tcBorders>
              <w:top w:val="single" w:sz="6" w:space="0" w:color="000000"/>
              <w:left w:val="single" w:sz="6" w:space="0" w:color="000000"/>
              <w:bottom w:val="single" w:sz="6" w:space="0" w:color="000000"/>
              <w:right w:val="single" w:sz="6" w:space="0" w:color="000000"/>
            </w:tcBorders>
          </w:tcPr>
          <w:p w14:paraId="6531F606"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հակաօքսիդիչ</w:t>
            </w:r>
          </w:p>
        </w:tc>
        <w:tc>
          <w:tcPr>
            <w:tcW w:w="3453" w:type="dxa"/>
            <w:tcBorders>
              <w:top w:val="single" w:sz="6" w:space="0" w:color="000000"/>
              <w:left w:val="single" w:sz="6" w:space="0" w:color="000000"/>
              <w:bottom w:val="single" w:sz="6" w:space="0" w:color="000000"/>
              <w:right w:val="single" w:sz="6" w:space="0" w:color="000000"/>
            </w:tcBorders>
          </w:tcPr>
          <w:p w14:paraId="48B81DF2" w14:textId="77777777" w:rsidR="00A25F88" w:rsidRPr="00131429" w:rsidRDefault="00A25F88" w:rsidP="00A34C83">
            <w:pPr>
              <w:spacing w:after="160" w:line="360" w:lineRule="auto"/>
              <w:ind w:left="28" w:right="54"/>
              <w:rPr>
                <w:rFonts w:ascii="GHEA Grapalat" w:eastAsia="Times New Roman" w:hAnsi="GHEA Grapalat" w:cs="Sylfaen"/>
                <w:sz w:val="20"/>
                <w:szCs w:val="20"/>
              </w:rPr>
            </w:pPr>
            <w:r w:rsidRPr="00131429">
              <w:rPr>
                <w:rFonts w:ascii="GHEA Grapalat" w:eastAsia="Times New Roman" w:hAnsi="GHEA Grapalat" w:cs="Times New Roman"/>
                <w:sz w:val="20"/>
                <w:szCs w:val="20"/>
              </w:rPr>
              <w:t>99%՝ C</w:t>
            </w:r>
            <w:r w:rsidRPr="00131429">
              <w:rPr>
                <w:rFonts w:ascii="GHEA Grapalat" w:eastAsia="Times New Roman" w:hAnsi="GHEA Grapalat" w:cs="Times New Roman"/>
                <w:sz w:val="20"/>
                <w:szCs w:val="20"/>
                <w:vertAlign w:val="subscript"/>
              </w:rPr>
              <w:t>10</w:t>
            </w:r>
            <w:r w:rsidRPr="00131429">
              <w:rPr>
                <w:rFonts w:ascii="GHEA Grapalat" w:eastAsia="Times New Roman" w:hAnsi="GHEA Grapalat" w:cs="Times New Roman"/>
                <w:sz w:val="20"/>
                <w:szCs w:val="20"/>
              </w:rPr>
              <w:t>H</w:t>
            </w:r>
            <w:r w:rsidRPr="00131429">
              <w:rPr>
                <w:rFonts w:ascii="GHEA Grapalat" w:eastAsia="Times New Roman" w:hAnsi="GHEA Grapalat" w:cs="Times New Roman"/>
                <w:sz w:val="20"/>
                <w:szCs w:val="20"/>
                <w:vertAlign w:val="subscript"/>
              </w:rPr>
              <w:t>14</w:t>
            </w:r>
            <w:r w:rsidRPr="00131429">
              <w:rPr>
                <w:rFonts w:ascii="GHEA Grapalat" w:eastAsia="Times New Roman" w:hAnsi="GHEA Grapalat" w:cs="Times New Roman"/>
                <w:sz w:val="20"/>
                <w:szCs w:val="20"/>
              </w:rPr>
              <w:t>O</w:t>
            </w:r>
            <w:r w:rsidRPr="00131429">
              <w:rPr>
                <w:rFonts w:ascii="GHEA Grapalat" w:eastAsia="Times New Roman" w:hAnsi="GHEA Grapalat" w:cs="Times New Roman"/>
                <w:sz w:val="20"/>
                <w:szCs w:val="20"/>
                <w:vertAlign w:val="subscript"/>
              </w:rPr>
              <w:t>2</w:t>
            </w:r>
          </w:p>
        </w:tc>
        <w:tc>
          <w:tcPr>
            <w:tcW w:w="1103" w:type="dxa"/>
            <w:tcBorders>
              <w:top w:val="single" w:sz="6" w:space="0" w:color="000000"/>
              <w:left w:val="single" w:sz="6" w:space="0" w:color="000000"/>
              <w:bottom w:val="single" w:sz="6" w:space="0" w:color="000000"/>
              <w:right w:val="single" w:sz="6" w:space="0" w:color="000000"/>
            </w:tcBorders>
          </w:tcPr>
          <w:p w14:paraId="5A61979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19" w:type="dxa"/>
            <w:tcBorders>
              <w:top w:val="single" w:sz="6" w:space="0" w:color="000000"/>
              <w:left w:val="single" w:sz="6" w:space="0" w:color="000000"/>
              <w:bottom w:val="single" w:sz="6" w:space="0" w:color="000000"/>
              <w:right w:val="single" w:sz="6" w:space="0" w:color="000000"/>
            </w:tcBorders>
          </w:tcPr>
          <w:p w14:paraId="6D0265E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tcBorders>
              <w:top w:val="single" w:sz="6" w:space="0" w:color="000000"/>
              <w:left w:val="single" w:sz="6" w:space="0" w:color="000000"/>
              <w:bottom w:val="single" w:sz="6" w:space="0" w:color="000000"/>
              <w:right w:val="single" w:sz="6" w:space="0" w:color="000000"/>
            </w:tcBorders>
          </w:tcPr>
          <w:p w14:paraId="100C698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20" w:type="dxa"/>
            <w:tcBorders>
              <w:top w:val="single" w:sz="6" w:space="0" w:color="000000"/>
              <w:left w:val="single" w:sz="6" w:space="0" w:color="000000"/>
              <w:bottom w:val="single" w:sz="6" w:space="0" w:color="000000"/>
              <w:right w:val="single" w:sz="6" w:space="0" w:color="000000"/>
            </w:tcBorders>
          </w:tcPr>
          <w:p w14:paraId="4737FC7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49DE0899"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062F70BC"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A0AD219"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E320</w:t>
            </w:r>
          </w:p>
        </w:tc>
        <w:tc>
          <w:tcPr>
            <w:tcW w:w="2739" w:type="dxa"/>
            <w:tcBorders>
              <w:top w:val="single" w:sz="6" w:space="0" w:color="000000"/>
              <w:left w:val="single" w:sz="6" w:space="0" w:color="000000"/>
              <w:bottom w:val="single" w:sz="6" w:space="0" w:color="000000"/>
              <w:right w:val="single" w:sz="6" w:space="0" w:color="000000"/>
            </w:tcBorders>
          </w:tcPr>
          <w:p w14:paraId="7C2ACF23"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Բութիլհիդրոքսիանիզոլ (BUTYLATED HYDROXYANISOLE)</w:t>
            </w:r>
          </w:p>
        </w:tc>
        <w:tc>
          <w:tcPr>
            <w:tcW w:w="2279" w:type="dxa"/>
            <w:tcBorders>
              <w:top w:val="single" w:sz="6" w:space="0" w:color="000000"/>
              <w:left w:val="single" w:sz="6" w:space="0" w:color="000000"/>
              <w:bottom w:val="single" w:sz="6" w:space="0" w:color="000000"/>
              <w:right w:val="single" w:sz="6" w:space="0" w:color="000000"/>
            </w:tcBorders>
          </w:tcPr>
          <w:p w14:paraId="11596B8D"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հակաօքսիդիչ</w:t>
            </w:r>
          </w:p>
        </w:tc>
        <w:tc>
          <w:tcPr>
            <w:tcW w:w="3453" w:type="dxa"/>
            <w:tcBorders>
              <w:top w:val="single" w:sz="6" w:space="0" w:color="000000"/>
              <w:left w:val="single" w:sz="6" w:space="0" w:color="000000"/>
              <w:bottom w:val="single" w:sz="6" w:space="0" w:color="000000"/>
              <w:right w:val="single" w:sz="6" w:space="0" w:color="000000"/>
            </w:tcBorders>
          </w:tcPr>
          <w:p w14:paraId="2E7FC130" w14:textId="77777777" w:rsidR="00A25F88" w:rsidRPr="00131429" w:rsidRDefault="00A25F88" w:rsidP="00A34C83">
            <w:pPr>
              <w:spacing w:after="160" w:line="360" w:lineRule="auto"/>
              <w:ind w:left="28" w:right="54"/>
              <w:rPr>
                <w:rFonts w:ascii="GHEA Grapalat" w:eastAsia="Times New Roman" w:hAnsi="GHEA Grapalat" w:cs="Sylfaen"/>
                <w:sz w:val="20"/>
                <w:szCs w:val="20"/>
              </w:rPr>
            </w:pPr>
            <w:r w:rsidRPr="00131429">
              <w:rPr>
                <w:rFonts w:ascii="GHEA Grapalat" w:eastAsia="Times New Roman" w:hAnsi="GHEA Grapalat" w:cs="Times New Roman"/>
                <w:sz w:val="20"/>
                <w:szCs w:val="20"/>
              </w:rPr>
              <w:t>Պարունակությունն առնվազն 98,5% C</w:t>
            </w:r>
            <w:r w:rsidRPr="00131429">
              <w:rPr>
                <w:rFonts w:ascii="GHEA Grapalat" w:eastAsia="Times New Roman" w:hAnsi="GHEA Grapalat" w:cs="Times New Roman"/>
                <w:sz w:val="20"/>
                <w:szCs w:val="20"/>
                <w:vertAlign w:val="subscript"/>
              </w:rPr>
              <w:t>11</w:t>
            </w:r>
            <w:r w:rsidRPr="00131429">
              <w:rPr>
                <w:rFonts w:ascii="GHEA Grapalat" w:eastAsia="Times New Roman" w:hAnsi="GHEA Grapalat" w:cs="Times New Roman"/>
                <w:sz w:val="20"/>
                <w:szCs w:val="20"/>
              </w:rPr>
              <w:t>H</w:t>
            </w:r>
            <w:r w:rsidRPr="00131429">
              <w:rPr>
                <w:rFonts w:ascii="GHEA Grapalat" w:eastAsia="Times New Roman" w:hAnsi="GHEA Grapalat" w:cs="Times New Roman"/>
                <w:sz w:val="20"/>
                <w:szCs w:val="20"/>
                <w:vertAlign w:val="subscript"/>
              </w:rPr>
              <w:t>16</w:t>
            </w:r>
            <w:r w:rsidRPr="00131429">
              <w:rPr>
                <w:rFonts w:ascii="GHEA Grapalat" w:eastAsia="Times New Roman" w:hAnsi="GHEA Grapalat" w:cs="Times New Roman"/>
                <w:sz w:val="20"/>
                <w:szCs w:val="20"/>
              </w:rPr>
              <w:t>O</w:t>
            </w:r>
            <w:r w:rsidRPr="00131429">
              <w:rPr>
                <w:rFonts w:ascii="GHEA Grapalat" w:eastAsia="Times New Roman" w:hAnsi="GHEA Grapalat" w:cs="Times New Roman"/>
                <w:sz w:val="20"/>
                <w:szCs w:val="20"/>
                <w:vertAlign w:val="subscript"/>
              </w:rPr>
              <w:t>2</w:t>
            </w:r>
            <w:r w:rsidRPr="00131429">
              <w:rPr>
                <w:rFonts w:ascii="GHEA Grapalat" w:eastAsia="Times New Roman" w:hAnsi="GHEA Grapalat" w:cs="Times New Roman"/>
                <w:sz w:val="20"/>
                <w:szCs w:val="20"/>
              </w:rPr>
              <w:t xml:space="preserve"> եւ առնվազն 85%՝ 3-տերտ-բութիլ-4- իզոմերհիդրոքսիանիզոլ</w:t>
            </w:r>
          </w:p>
        </w:tc>
        <w:tc>
          <w:tcPr>
            <w:tcW w:w="1103" w:type="dxa"/>
            <w:tcBorders>
              <w:top w:val="single" w:sz="6" w:space="0" w:color="000000"/>
              <w:left w:val="single" w:sz="6" w:space="0" w:color="000000"/>
              <w:bottom w:val="single" w:sz="6" w:space="0" w:color="000000"/>
              <w:right w:val="single" w:sz="6" w:space="0" w:color="000000"/>
            </w:tcBorders>
          </w:tcPr>
          <w:p w14:paraId="7623146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tcBorders>
              <w:top w:val="single" w:sz="6" w:space="0" w:color="000000"/>
              <w:left w:val="single" w:sz="6" w:space="0" w:color="000000"/>
              <w:bottom w:val="single" w:sz="6" w:space="0" w:color="000000"/>
              <w:right w:val="single" w:sz="6" w:space="0" w:color="000000"/>
            </w:tcBorders>
          </w:tcPr>
          <w:p w14:paraId="3AD33FB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5540FAA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38DD572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1E643AC6"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36C52598"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504959D"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E321</w:t>
            </w:r>
          </w:p>
        </w:tc>
        <w:tc>
          <w:tcPr>
            <w:tcW w:w="2739" w:type="dxa"/>
            <w:tcBorders>
              <w:top w:val="single" w:sz="6" w:space="0" w:color="000000"/>
              <w:left w:val="single" w:sz="6" w:space="0" w:color="000000"/>
              <w:bottom w:val="single" w:sz="6" w:space="0" w:color="000000"/>
              <w:right w:val="single" w:sz="6" w:space="0" w:color="000000"/>
            </w:tcBorders>
          </w:tcPr>
          <w:p w14:paraId="7BECA683"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Բութիլհիդրոքսիտօլուոլ «Իոնոլ» (BUTYLATED HYDROXYTOLUENE)</w:t>
            </w:r>
          </w:p>
        </w:tc>
        <w:tc>
          <w:tcPr>
            <w:tcW w:w="2279" w:type="dxa"/>
            <w:tcBorders>
              <w:top w:val="single" w:sz="6" w:space="0" w:color="000000"/>
              <w:left w:val="single" w:sz="6" w:space="0" w:color="000000"/>
              <w:bottom w:val="single" w:sz="6" w:space="0" w:color="000000"/>
              <w:right w:val="single" w:sz="6" w:space="0" w:color="000000"/>
            </w:tcBorders>
          </w:tcPr>
          <w:p w14:paraId="40BCE0CF"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հակաօքսիդիչ</w:t>
            </w:r>
          </w:p>
        </w:tc>
        <w:tc>
          <w:tcPr>
            <w:tcW w:w="3453" w:type="dxa"/>
            <w:tcBorders>
              <w:top w:val="single" w:sz="6" w:space="0" w:color="000000"/>
              <w:left w:val="single" w:sz="6" w:space="0" w:color="000000"/>
              <w:bottom w:val="single" w:sz="6" w:space="0" w:color="000000"/>
              <w:right w:val="single" w:sz="6" w:space="0" w:color="000000"/>
            </w:tcBorders>
          </w:tcPr>
          <w:p w14:paraId="29092A5C" w14:textId="77777777" w:rsidR="00A25F88" w:rsidRPr="00131429" w:rsidRDefault="00A25F88" w:rsidP="00A34C83">
            <w:pPr>
              <w:spacing w:after="160" w:line="360" w:lineRule="auto"/>
              <w:ind w:left="28" w:right="54"/>
              <w:rPr>
                <w:rFonts w:ascii="GHEA Grapalat" w:eastAsia="Times New Roman" w:hAnsi="GHEA Grapalat" w:cs="Sylfaen"/>
                <w:sz w:val="20"/>
                <w:szCs w:val="20"/>
              </w:rPr>
            </w:pPr>
            <w:r w:rsidRPr="00131429">
              <w:rPr>
                <w:rFonts w:ascii="GHEA Grapalat" w:eastAsia="Times New Roman" w:hAnsi="GHEA Grapalat" w:cs="Times New Roman"/>
                <w:sz w:val="20"/>
                <w:szCs w:val="20"/>
              </w:rPr>
              <w:t>99%</w:t>
            </w:r>
          </w:p>
        </w:tc>
        <w:tc>
          <w:tcPr>
            <w:tcW w:w="1103" w:type="dxa"/>
            <w:tcBorders>
              <w:top w:val="single" w:sz="6" w:space="0" w:color="000000"/>
              <w:left w:val="single" w:sz="6" w:space="0" w:color="000000"/>
              <w:bottom w:val="single" w:sz="6" w:space="0" w:color="000000"/>
              <w:right w:val="single" w:sz="6" w:space="0" w:color="000000"/>
            </w:tcBorders>
          </w:tcPr>
          <w:p w14:paraId="5FAAD7F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tcBorders>
              <w:top w:val="single" w:sz="6" w:space="0" w:color="000000"/>
              <w:left w:val="single" w:sz="6" w:space="0" w:color="000000"/>
              <w:bottom w:val="single" w:sz="6" w:space="0" w:color="000000"/>
              <w:right w:val="single" w:sz="6" w:space="0" w:color="000000"/>
            </w:tcBorders>
          </w:tcPr>
          <w:p w14:paraId="382D43E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3B92CED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0A159A0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79C28715"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6FD3F2F7"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4400086"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Е322</w:t>
            </w:r>
          </w:p>
        </w:tc>
        <w:tc>
          <w:tcPr>
            <w:tcW w:w="2739" w:type="dxa"/>
            <w:tcBorders>
              <w:top w:val="single" w:sz="6" w:space="0" w:color="000000"/>
              <w:left w:val="single" w:sz="6" w:space="0" w:color="000000"/>
              <w:bottom w:val="single" w:sz="6" w:space="0" w:color="000000"/>
              <w:right w:val="single" w:sz="6" w:space="0" w:color="000000"/>
            </w:tcBorders>
          </w:tcPr>
          <w:p w14:paraId="6660F962"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Լեցիտիններ, ֆոսֆատիդներ (LECITHINS)</w:t>
            </w:r>
          </w:p>
        </w:tc>
        <w:tc>
          <w:tcPr>
            <w:tcW w:w="2279" w:type="dxa"/>
            <w:tcBorders>
              <w:top w:val="single" w:sz="6" w:space="0" w:color="000000"/>
              <w:left w:val="single" w:sz="6" w:space="0" w:color="000000"/>
              <w:bottom w:val="single" w:sz="6" w:space="0" w:color="000000"/>
              <w:right w:val="single" w:sz="6" w:space="0" w:color="000000"/>
            </w:tcBorders>
          </w:tcPr>
          <w:p w14:paraId="314C033D"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հակաօքսիդիչ, էմուլգատոր</w:t>
            </w:r>
          </w:p>
        </w:tc>
        <w:tc>
          <w:tcPr>
            <w:tcW w:w="3453" w:type="dxa"/>
            <w:tcBorders>
              <w:top w:val="single" w:sz="6" w:space="0" w:color="000000"/>
              <w:left w:val="single" w:sz="6" w:space="0" w:color="000000"/>
              <w:bottom w:val="single" w:sz="6" w:space="0" w:color="000000"/>
              <w:right w:val="single" w:sz="6" w:space="0" w:color="000000"/>
            </w:tcBorders>
          </w:tcPr>
          <w:p w14:paraId="4C24FE72" w14:textId="77777777" w:rsidR="00A25F88" w:rsidRPr="00131429" w:rsidRDefault="00A25F88" w:rsidP="00A34C83">
            <w:pPr>
              <w:spacing w:after="160" w:line="360" w:lineRule="auto"/>
              <w:ind w:left="28" w:right="54"/>
              <w:rPr>
                <w:rFonts w:ascii="GHEA Grapalat" w:eastAsia="Times New Roman" w:hAnsi="GHEA Grapalat" w:cs="Sylfaen"/>
                <w:sz w:val="20"/>
                <w:szCs w:val="20"/>
              </w:rPr>
            </w:pPr>
            <w:r w:rsidRPr="00131429">
              <w:rPr>
                <w:rFonts w:ascii="GHEA Grapalat" w:eastAsia="Times New Roman" w:hAnsi="GHEA Grapalat" w:cs="Sylfaen"/>
                <w:sz w:val="20"/>
                <w:szCs w:val="20"/>
              </w:rPr>
              <w:t>- Լեցիտիններ</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ացետոնի մեջ</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չլուծվող</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նյութերի</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առնվազն</w:t>
            </w:r>
            <w:r w:rsidRPr="00131429">
              <w:rPr>
                <w:rFonts w:ascii="GHEA Grapalat" w:eastAsia="Times New Roman" w:hAnsi="GHEA Grapalat" w:cs="Times New Roman"/>
                <w:sz w:val="20"/>
                <w:szCs w:val="20"/>
              </w:rPr>
              <w:t xml:space="preserve"> 60%-ը. </w:t>
            </w:r>
            <w:r w:rsidRPr="00131429">
              <w:rPr>
                <w:rFonts w:ascii="GHEA Grapalat" w:eastAsia="Times New Roman" w:hAnsi="GHEA Grapalat" w:cs="Sylfaen"/>
                <w:sz w:val="20"/>
                <w:szCs w:val="20"/>
              </w:rPr>
              <w:t>հիդրալիզացված</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լեցիտիններ</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ացետոնում</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չլուծվող</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նյութերի</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առնվազն</w:t>
            </w:r>
            <w:r w:rsidRPr="00131429">
              <w:rPr>
                <w:rFonts w:ascii="GHEA Grapalat" w:eastAsia="Times New Roman" w:hAnsi="GHEA Grapalat" w:cs="Times New Roman"/>
                <w:sz w:val="20"/>
                <w:szCs w:val="20"/>
              </w:rPr>
              <w:t xml:space="preserve"> </w:t>
            </w:r>
            <w:r w:rsidRPr="00131429">
              <w:rPr>
                <w:rFonts w:ascii="GHEA Grapalat" w:hAnsi="GHEA Grapalat"/>
                <w:sz w:val="20"/>
                <w:szCs w:val="20"/>
              </w:rPr>
              <w:t>56,0%-ը</w:t>
            </w:r>
          </w:p>
        </w:tc>
        <w:tc>
          <w:tcPr>
            <w:tcW w:w="1103" w:type="dxa"/>
            <w:tcBorders>
              <w:top w:val="single" w:sz="6" w:space="0" w:color="000000"/>
              <w:left w:val="single" w:sz="6" w:space="0" w:color="000000"/>
              <w:bottom w:val="single" w:sz="6" w:space="0" w:color="000000"/>
              <w:right w:val="single" w:sz="6" w:space="0" w:color="000000"/>
            </w:tcBorders>
          </w:tcPr>
          <w:p w14:paraId="4242399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tcBorders>
              <w:top w:val="single" w:sz="6" w:space="0" w:color="000000"/>
              <w:left w:val="single" w:sz="6" w:space="0" w:color="000000"/>
              <w:bottom w:val="single" w:sz="6" w:space="0" w:color="000000"/>
              <w:right w:val="single" w:sz="6" w:space="0" w:color="000000"/>
            </w:tcBorders>
          </w:tcPr>
          <w:p w14:paraId="01A888C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3994579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0AF039A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3CDFC6A1"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1C70B02B"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11CDDD3"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Е325</w:t>
            </w:r>
          </w:p>
        </w:tc>
        <w:tc>
          <w:tcPr>
            <w:tcW w:w="2739" w:type="dxa"/>
            <w:tcBorders>
              <w:top w:val="single" w:sz="6" w:space="0" w:color="000000"/>
              <w:left w:val="single" w:sz="6" w:space="0" w:color="000000"/>
              <w:bottom w:val="single" w:sz="6" w:space="0" w:color="000000"/>
              <w:right w:val="single" w:sz="6" w:space="0" w:color="000000"/>
            </w:tcBorders>
          </w:tcPr>
          <w:p w14:paraId="3B76B74D"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Նատրիումի լակտատ (SODIUM LACTATE)</w:t>
            </w:r>
          </w:p>
        </w:tc>
        <w:tc>
          <w:tcPr>
            <w:tcW w:w="2279" w:type="dxa"/>
            <w:tcBorders>
              <w:top w:val="single" w:sz="6" w:space="0" w:color="000000"/>
              <w:left w:val="single" w:sz="6" w:space="0" w:color="000000"/>
              <w:bottom w:val="single" w:sz="6" w:space="0" w:color="000000"/>
              <w:right w:val="single" w:sz="6" w:space="0" w:color="000000"/>
            </w:tcBorders>
          </w:tcPr>
          <w:p w14:paraId="5462E208"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Խոնավությունը պահպանող ազդանյութ, լցանյութ</w:t>
            </w:r>
          </w:p>
        </w:tc>
        <w:tc>
          <w:tcPr>
            <w:tcW w:w="3453" w:type="dxa"/>
            <w:tcBorders>
              <w:top w:val="single" w:sz="6" w:space="0" w:color="000000"/>
              <w:left w:val="single" w:sz="6" w:space="0" w:color="000000"/>
              <w:bottom w:val="single" w:sz="6" w:space="0" w:color="000000"/>
              <w:right w:val="single" w:sz="6" w:space="0" w:color="000000"/>
            </w:tcBorders>
          </w:tcPr>
          <w:p w14:paraId="70863DAC" w14:textId="77777777" w:rsidR="00A25F88" w:rsidRPr="00131429" w:rsidRDefault="00A25F88" w:rsidP="00A34C83">
            <w:pPr>
              <w:pStyle w:val="Default"/>
              <w:widowControl w:val="0"/>
              <w:spacing w:after="160" w:line="360" w:lineRule="auto"/>
              <w:ind w:left="28" w:right="54"/>
              <w:rPr>
                <w:rFonts w:ascii="GHEA Grapalat" w:eastAsia="Times New Roman" w:hAnsi="GHEA Grapalat" w:cs="Sylfaen"/>
                <w:sz w:val="20"/>
                <w:szCs w:val="20"/>
              </w:rPr>
            </w:pPr>
            <w:r w:rsidRPr="00131429">
              <w:rPr>
                <w:rFonts w:ascii="GHEA Grapalat" w:hAnsi="GHEA Grapalat"/>
                <w:color w:val="auto"/>
                <w:sz w:val="20"/>
                <w:szCs w:val="20"/>
              </w:rPr>
              <w:t>57%-ից ոչ պակաս</w:t>
            </w:r>
            <w:r w:rsidRPr="00131429">
              <w:rPr>
                <w:rFonts w:ascii="GHEA Grapalat" w:eastAsia="Times New Roman" w:hAnsi="GHEA Grapalat"/>
                <w:sz w:val="20"/>
                <w:szCs w:val="20"/>
              </w:rPr>
              <w:t xml:space="preserve"> եւ 66%-ից ոչ ավելի</w:t>
            </w:r>
          </w:p>
        </w:tc>
        <w:tc>
          <w:tcPr>
            <w:tcW w:w="1103" w:type="dxa"/>
            <w:tcBorders>
              <w:top w:val="single" w:sz="6" w:space="0" w:color="000000"/>
              <w:left w:val="single" w:sz="6" w:space="0" w:color="000000"/>
              <w:bottom w:val="single" w:sz="6" w:space="0" w:color="000000"/>
              <w:right w:val="single" w:sz="6" w:space="0" w:color="000000"/>
            </w:tcBorders>
          </w:tcPr>
          <w:p w14:paraId="68F8D77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tcBorders>
              <w:top w:val="single" w:sz="6" w:space="0" w:color="000000"/>
              <w:left w:val="single" w:sz="6" w:space="0" w:color="000000"/>
              <w:bottom w:val="single" w:sz="6" w:space="0" w:color="000000"/>
              <w:right w:val="single" w:sz="6" w:space="0" w:color="000000"/>
            </w:tcBorders>
          </w:tcPr>
          <w:p w14:paraId="2D6F8E6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2BB6136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0312388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6D101133"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38C044D0"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A23158C"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Е326</w:t>
            </w:r>
          </w:p>
        </w:tc>
        <w:tc>
          <w:tcPr>
            <w:tcW w:w="2739" w:type="dxa"/>
            <w:tcBorders>
              <w:top w:val="single" w:sz="6" w:space="0" w:color="000000"/>
              <w:left w:val="single" w:sz="6" w:space="0" w:color="000000"/>
              <w:bottom w:val="single" w:sz="6" w:space="0" w:color="000000"/>
              <w:right w:val="single" w:sz="6" w:space="0" w:color="000000"/>
            </w:tcBorders>
          </w:tcPr>
          <w:p w14:paraId="1EFE70FB"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Կալիումի լակտատ (POTASSIUM LACTATE)</w:t>
            </w:r>
          </w:p>
        </w:tc>
        <w:tc>
          <w:tcPr>
            <w:tcW w:w="2279" w:type="dxa"/>
            <w:tcBorders>
              <w:top w:val="single" w:sz="6" w:space="0" w:color="000000"/>
              <w:left w:val="single" w:sz="6" w:space="0" w:color="000000"/>
              <w:bottom w:val="single" w:sz="6" w:space="0" w:color="000000"/>
              <w:right w:val="single" w:sz="6" w:space="0" w:color="000000"/>
            </w:tcBorders>
          </w:tcPr>
          <w:p w14:paraId="22410DD9"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թթվայնության կարգավորիչ</w:t>
            </w:r>
          </w:p>
        </w:tc>
        <w:tc>
          <w:tcPr>
            <w:tcW w:w="3453" w:type="dxa"/>
            <w:tcBorders>
              <w:top w:val="single" w:sz="6" w:space="0" w:color="000000"/>
              <w:left w:val="single" w:sz="6" w:space="0" w:color="000000"/>
              <w:bottom w:val="single" w:sz="6" w:space="0" w:color="000000"/>
              <w:right w:val="single" w:sz="6" w:space="0" w:color="000000"/>
            </w:tcBorders>
          </w:tcPr>
          <w:p w14:paraId="34BD0E4E" w14:textId="77777777" w:rsidR="00A25F88" w:rsidRPr="00131429" w:rsidRDefault="00A25F88" w:rsidP="00A34C83">
            <w:pPr>
              <w:pStyle w:val="Default"/>
              <w:spacing w:after="160" w:line="360" w:lineRule="auto"/>
              <w:ind w:left="28" w:right="54"/>
              <w:rPr>
                <w:rFonts w:ascii="GHEA Grapalat" w:eastAsia="Times New Roman" w:hAnsi="GHEA Grapalat" w:cs="Sylfaen"/>
                <w:sz w:val="20"/>
                <w:szCs w:val="20"/>
              </w:rPr>
            </w:pPr>
            <w:r w:rsidRPr="00131429">
              <w:rPr>
                <w:rFonts w:ascii="GHEA Grapalat" w:hAnsi="GHEA Grapalat"/>
                <w:color w:val="auto"/>
                <w:sz w:val="20"/>
                <w:szCs w:val="20"/>
              </w:rPr>
              <w:t>57%-ից ոչ պակաս</w:t>
            </w:r>
            <w:r w:rsidRPr="00131429">
              <w:rPr>
                <w:rFonts w:ascii="GHEA Grapalat" w:eastAsia="Times New Roman" w:hAnsi="GHEA Grapalat"/>
                <w:sz w:val="20"/>
                <w:szCs w:val="20"/>
              </w:rPr>
              <w:t xml:space="preserve"> եւ 66%-ից ոչ ավելի</w:t>
            </w:r>
          </w:p>
        </w:tc>
        <w:tc>
          <w:tcPr>
            <w:tcW w:w="1103" w:type="dxa"/>
            <w:tcBorders>
              <w:top w:val="single" w:sz="6" w:space="0" w:color="000000"/>
              <w:left w:val="single" w:sz="6" w:space="0" w:color="000000"/>
              <w:bottom w:val="single" w:sz="6" w:space="0" w:color="000000"/>
              <w:right w:val="single" w:sz="6" w:space="0" w:color="000000"/>
            </w:tcBorders>
          </w:tcPr>
          <w:p w14:paraId="53DAA35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tcBorders>
              <w:top w:val="single" w:sz="6" w:space="0" w:color="000000"/>
              <w:left w:val="single" w:sz="6" w:space="0" w:color="000000"/>
              <w:bottom w:val="single" w:sz="6" w:space="0" w:color="000000"/>
              <w:right w:val="single" w:sz="6" w:space="0" w:color="000000"/>
            </w:tcBorders>
          </w:tcPr>
          <w:p w14:paraId="05B86A9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0EDDE89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7231ACF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76C683EE"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7B135B3D"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31CA313"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3CA8DCA1"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3524E654"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p>
        </w:tc>
        <w:tc>
          <w:tcPr>
            <w:tcW w:w="3453" w:type="dxa"/>
            <w:tcBorders>
              <w:top w:val="single" w:sz="6" w:space="0" w:color="000000"/>
              <w:left w:val="single" w:sz="6" w:space="0" w:color="000000"/>
              <w:bottom w:val="single" w:sz="6" w:space="0" w:color="000000"/>
              <w:right w:val="single" w:sz="6" w:space="0" w:color="000000"/>
            </w:tcBorders>
          </w:tcPr>
          <w:p w14:paraId="63A4F630" w14:textId="77777777" w:rsidR="00A25F88" w:rsidRPr="00131429" w:rsidRDefault="00A25F88" w:rsidP="00A34C83">
            <w:pPr>
              <w:spacing w:after="160" w:line="360" w:lineRule="auto"/>
              <w:ind w:left="28" w:right="54"/>
              <w:rPr>
                <w:rFonts w:ascii="GHEA Grapalat" w:eastAsia="Times New Roman" w:hAnsi="GHEA Grapalat" w:cs="Sylfaen"/>
                <w:sz w:val="20"/>
                <w:szCs w:val="20"/>
              </w:rPr>
            </w:pPr>
          </w:p>
        </w:tc>
        <w:tc>
          <w:tcPr>
            <w:tcW w:w="5812" w:type="dxa"/>
            <w:gridSpan w:val="5"/>
            <w:tcBorders>
              <w:top w:val="single" w:sz="6" w:space="0" w:color="000000"/>
              <w:left w:val="single" w:sz="6" w:space="0" w:color="000000"/>
              <w:bottom w:val="single" w:sz="6" w:space="0" w:color="000000"/>
              <w:right w:val="single" w:sz="6" w:space="0" w:color="000000"/>
            </w:tcBorders>
          </w:tcPr>
          <w:p w14:paraId="4A8568D4" w14:textId="77777777" w:rsidR="00A25F88" w:rsidRPr="00131429" w:rsidRDefault="00A25F88" w:rsidP="00A34C83">
            <w:pPr>
              <w:spacing w:after="160" w:line="360" w:lineRule="auto"/>
              <w:ind w:right="-8"/>
              <w:jc w:val="center"/>
              <w:rPr>
                <w:rFonts w:ascii="GHEA Grapalat" w:hAnsi="GHEA Grapalat"/>
                <w:sz w:val="20"/>
                <w:szCs w:val="20"/>
              </w:rPr>
            </w:pPr>
            <w:r w:rsidRPr="00131429">
              <w:rPr>
                <w:rFonts w:ascii="GHEA Grapalat" w:eastAsia="Times New Roman" w:hAnsi="GHEA Grapalat" w:cs="Times New Roman"/>
                <w:sz w:val="20"/>
                <w:szCs w:val="20"/>
              </w:rPr>
              <w:t>Ծանոթագրություն.* տվյալ հատկորոշումը վերաբերում է 60 տոկոսանոց ջրային լուծույթին</w:t>
            </w:r>
          </w:p>
        </w:tc>
      </w:tr>
      <w:tr w:rsidR="00A25F88" w:rsidRPr="00131429" w14:paraId="05EEA06B"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0A02547"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Е327</w:t>
            </w:r>
          </w:p>
        </w:tc>
        <w:tc>
          <w:tcPr>
            <w:tcW w:w="2739" w:type="dxa"/>
            <w:tcBorders>
              <w:top w:val="single" w:sz="6" w:space="0" w:color="000000"/>
              <w:left w:val="single" w:sz="6" w:space="0" w:color="000000"/>
              <w:bottom w:val="single" w:sz="6" w:space="0" w:color="000000"/>
              <w:right w:val="single" w:sz="6" w:space="0" w:color="000000"/>
            </w:tcBorders>
          </w:tcPr>
          <w:p w14:paraId="0AC2E0D9"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Կալցիումի լակտատ (CALCIUM LACTATE)</w:t>
            </w:r>
          </w:p>
        </w:tc>
        <w:tc>
          <w:tcPr>
            <w:tcW w:w="2279" w:type="dxa"/>
            <w:tcBorders>
              <w:top w:val="single" w:sz="6" w:space="0" w:color="000000"/>
              <w:left w:val="single" w:sz="6" w:space="0" w:color="000000"/>
              <w:bottom w:val="single" w:sz="6" w:space="0" w:color="000000"/>
              <w:right w:val="single" w:sz="6" w:space="0" w:color="000000"/>
            </w:tcBorders>
          </w:tcPr>
          <w:p w14:paraId="7138A651"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թթվայնության կարգավորիչ, նյութ՝ ալյուրի մշակման համար</w:t>
            </w:r>
          </w:p>
        </w:tc>
        <w:tc>
          <w:tcPr>
            <w:tcW w:w="3453" w:type="dxa"/>
            <w:tcBorders>
              <w:top w:val="single" w:sz="6" w:space="0" w:color="000000"/>
              <w:left w:val="single" w:sz="6" w:space="0" w:color="000000"/>
              <w:bottom w:val="single" w:sz="6" w:space="0" w:color="000000"/>
              <w:right w:val="single" w:sz="6" w:space="0" w:color="000000"/>
            </w:tcBorders>
          </w:tcPr>
          <w:p w14:paraId="25516830" w14:textId="77777777" w:rsidR="00A25F88" w:rsidRPr="00131429" w:rsidRDefault="00A25F88" w:rsidP="00A34C83">
            <w:pPr>
              <w:spacing w:after="160" w:line="360" w:lineRule="auto"/>
              <w:ind w:left="28" w:right="54"/>
              <w:rPr>
                <w:rFonts w:ascii="GHEA Grapalat" w:eastAsia="Times New Roman" w:hAnsi="GHEA Grapalat" w:cs="Sylfaen"/>
                <w:sz w:val="20"/>
                <w:szCs w:val="20"/>
              </w:rPr>
            </w:pPr>
            <w:r w:rsidRPr="00131429">
              <w:rPr>
                <w:rFonts w:ascii="GHEA Grapalat" w:eastAsia="Times New Roman" w:hAnsi="GHEA Grapalat" w:cs="Times New Roman"/>
                <w:sz w:val="20"/>
                <w:szCs w:val="20"/>
              </w:rPr>
              <w:t>98%՝ անջուր հիմքի վրա</w:t>
            </w:r>
          </w:p>
        </w:tc>
        <w:tc>
          <w:tcPr>
            <w:tcW w:w="1103" w:type="dxa"/>
            <w:tcBorders>
              <w:top w:val="single" w:sz="6" w:space="0" w:color="000000"/>
              <w:left w:val="single" w:sz="6" w:space="0" w:color="000000"/>
              <w:bottom w:val="single" w:sz="6" w:space="0" w:color="000000"/>
              <w:right w:val="single" w:sz="6" w:space="0" w:color="000000"/>
            </w:tcBorders>
          </w:tcPr>
          <w:p w14:paraId="3F16CF8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lang w:val="en-US"/>
              </w:rPr>
            </w:pPr>
            <w:r w:rsidRPr="00131429">
              <w:rPr>
                <w:rFonts w:ascii="GHEA Grapalat" w:eastAsia="Times New Roman" w:hAnsi="GHEA Grapalat" w:cs="Times New Roman"/>
                <w:sz w:val="20"/>
                <w:szCs w:val="20"/>
                <w:lang w:val="en-US"/>
              </w:rPr>
              <w:t>3</w:t>
            </w:r>
          </w:p>
        </w:tc>
        <w:tc>
          <w:tcPr>
            <w:tcW w:w="1119" w:type="dxa"/>
            <w:tcBorders>
              <w:top w:val="single" w:sz="6" w:space="0" w:color="000000"/>
              <w:left w:val="single" w:sz="6" w:space="0" w:color="000000"/>
              <w:bottom w:val="single" w:sz="6" w:space="0" w:color="000000"/>
              <w:right w:val="single" w:sz="6" w:space="0" w:color="000000"/>
            </w:tcBorders>
          </w:tcPr>
          <w:p w14:paraId="692462E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lang w:val="en-US"/>
              </w:rPr>
            </w:pPr>
            <w:r w:rsidRPr="00131429">
              <w:rPr>
                <w:rFonts w:ascii="GHEA Grapalat" w:eastAsia="Times New Roman" w:hAnsi="GHEA Grapalat" w:cs="Times New Roman"/>
                <w:sz w:val="20"/>
                <w:szCs w:val="20"/>
                <w:lang w:val="en-US"/>
              </w:rPr>
              <w:t>5</w:t>
            </w:r>
          </w:p>
        </w:tc>
        <w:tc>
          <w:tcPr>
            <w:tcW w:w="1008" w:type="dxa"/>
            <w:tcBorders>
              <w:top w:val="single" w:sz="6" w:space="0" w:color="000000"/>
              <w:left w:val="single" w:sz="6" w:space="0" w:color="000000"/>
              <w:bottom w:val="single" w:sz="6" w:space="0" w:color="000000"/>
              <w:right w:val="single" w:sz="6" w:space="0" w:color="000000"/>
            </w:tcBorders>
          </w:tcPr>
          <w:p w14:paraId="33F42C1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lang w:val="en-US"/>
              </w:rPr>
            </w:pPr>
            <w:r w:rsidRPr="00131429">
              <w:rPr>
                <w:rFonts w:ascii="GHEA Grapalat" w:eastAsia="Times New Roman" w:hAnsi="GHEA Grapalat" w:cs="Times New Roman"/>
                <w:sz w:val="20"/>
                <w:szCs w:val="20"/>
                <w:lang w:val="en-US"/>
              </w:rPr>
              <w:t>1</w:t>
            </w:r>
          </w:p>
        </w:tc>
        <w:tc>
          <w:tcPr>
            <w:tcW w:w="1120" w:type="dxa"/>
            <w:tcBorders>
              <w:top w:val="single" w:sz="6" w:space="0" w:color="000000"/>
              <w:left w:val="single" w:sz="6" w:space="0" w:color="000000"/>
              <w:bottom w:val="single" w:sz="6" w:space="0" w:color="000000"/>
              <w:right w:val="single" w:sz="6" w:space="0" w:color="000000"/>
            </w:tcBorders>
          </w:tcPr>
          <w:p w14:paraId="394C29D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lang w:val="en-US"/>
              </w:rPr>
            </w:pPr>
            <w:r w:rsidRPr="00131429">
              <w:rPr>
                <w:rFonts w:ascii="GHEA Grapalat" w:eastAsia="Times New Roman" w:hAnsi="GHEA Grapalat" w:cs="Times New Roman"/>
                <w:sz w:val="20"/>
                <w:szCs w:val="20"/>
                <w:lang w:val="en-US"/>
              </w:rPr>
              <w:t>-</w:t>
            </w:r>
          </w:p>
        </w:tc>
        <w:tc>
          <w:tcPr>
            <w:tcW w:w="1462" w:type="dxa"/>
            <w:tcBorders>
              <w:top w:val="single" w:sz="6" w:space="0" w:color="000000"/>
              <w:left w:val="single" w:sz="6" w:space="0" w:color="000000"/>
              <w:bottom w:val="single" w:sz="6" w:space="0" w:color="000000"/>
              <w:right w:val="single" w:sz="6" w:space="0" w:color="000000"/>
            </w:tcBorders>
          </w:tcPr>
          <w:p w14:paraId="39EE4C37"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638C4518"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E8CD275"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Е328</w:t>
            </w:r>
          </w:p>
        </w:tc>
        <w:tc>
          <w:tcPr>
            <w:tcW w:w="2739" w:type="dxa"/>
            <w:tcBorders>
              <w:top w:val="single" w:sz="6" w:space="0" w:color="000000"/>
              <w:left w:val="single" w:sz="6" w:space="0" w:color="000000"/>
              <w:bottom w:val="single" w:sz="6" w:space="0" w:color="000000"/>
              <w:right w:val="single" w:sz="6" w:space="0" w:color="000000"/>
            </w:tcBorders>
          </w:tcPr>
          <w:p w14:paraId="6B72A513"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Ամոնիումի լակտատ (AMMONIUM LACTATE)</w:t>
            </w:r>
          </w:p>
        </w:tc>
        <w:tc>
          <w:tcPr>
            <w:tcW w:w="6835" w:type="dxa"/>
            <w:gridSpan w:val="3"/>
            <w:tcBorders>
              <w:top w:val="single" w:sz="6" w:space="0" w:color="000000"/>
              <w:left w:val="single" w:sz="6" w:space="0" w:color="000000"/>
              <w:bottom w:val="single" w:sz="6" w:space="0" w:color="000000"/>
              <w:right w:val="single" w:sz="6" w:space="0" w:color="000000"/>
            </w:tcBorders>
          </w:tcPr>
          <w:p w14:paraId="2833AA30"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թթվայնության կարգավորիչ, նյութ՝ ալյուրի մշակման համար</w:t>
            </w:r>
          </w:p>
        </w:tc>
        <w:tc>
          <w:tcPr>
            <w:tcW w:w="1119" w:type="dxa"/>
            <w:tcBorders>
              <w:top w:val="single" w:sz="6" w:space="0" w:color="000000"/>
              <w:left w:val="single" w:sz="6" w:space="0" w:color="000000"/>
              <w:bottom w:val="single" w:sz="6" w:space="0" w:color="000000"/>
              <w:right w:val="single" w:sz="6" w:space="0" w:color="000000"/>
            </w:tcBorders>
          </w:tcPr>
          <w:p w14:paraId="6114B6A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p>
        </w:tc>
        <w:tc>
          <w:tcPr>
            <w:tcW w:w="1008" w:type="dxa"/>
            <w:tcBorders>
              <w:top w:val="single" w:sz="6" w:space="0" w:color="000000"/>
              <w:left w:val="single" w:sz="6" w:space="0" w:color="000000"/>
              <w:bottom w:val="single" w:sz="6" w:space="0" w:color="000000"/>
              <w:right w:val="single" w:sz="6" w:space="0" w:color="000000"/>
            </w:tcBorders>
          </w:tcPr>
          <w:p w14:paraId="72AFD58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p>
        </w:tc>
        <w:tc>
          <w:tcPr>
            <w:tcW w:w="1120" w:type="dxa"/>
            <w:tcBorders>
              <w:top w:val="single" w:sz="6" w:space="0" w:color="000000"/>
              <w:left w:val="single" w:sz="6" w:space="0" w:color="000000"/>
              <w:bottom w:val="single" w:sz="6" w:space="0" w:color="000000"/>
              <w:right w:val="single" w:sz="6" w:space="0" w:color="000000"/>
            </w:tcBorders>
          </w:tcPr>
          <w:p w14:paraId="5E9F39A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p>
        </w:tc>
        <w:tc>
          <w:tcPr>
            <w:tcW w:w="1462" w:type="dxa"/>
            <w:tcBorders>
              <w:top w:val="single" w:sz="6" w:space="0" w:color="000000"/>
              <w:left w:val="single" w:sz="6" w:space="0" w:color="000000"/>
              <w:bottom w:val="single" w:sz="6" w:space="0" w:color="000000"/>
              <w:right w:val="single" w:sz="6" w:space="0" w:color="000000"/>
            </w:tcBorders>
          </w:tcPr>
          <w:p w14:paraId="1D7318D4"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1BB86E12"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7439FE2"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Е329</w:t>
            </w:r>
          </w:p>
        </w:tc>
        <w:tc>
          <w:tcPr>
            <w:tcW w:w="2739" w:type="dxa"/>
            <w:tcBorders>
              <w:top w:val="single" w:sz="6" w:space="0" w:color="000000"/>
              <w:left w:val="single" w:sz="6" w:space="0" w:color="000000"/>
              <w:bottom w:val="single" w:sz="6" w:space="0" w:color="000000"/>
              <w:right w:val="single" w:sz="6" w:space="0" w:color="000000"/>
            </w:tcBorders>
          </w:tcPr>
          <w:p w14:paraId="185965BD"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Մագնիումի լակտատ, DL-(MAGNESIUM LACTATE, DL-)</w:t>
            </w:r>
          </w:p>
        </w:tc>
        <w:tc>
          <w:tcPr>
            <w:tcW w:w="6835" w:type="dxa"/>
            <w:gridSpan w:val="3"/>
            <w:tcBorders>
              <w:top w:val="single" w:sz="6" w:space="0" w:color="000000"/>
              <w:left w:val="single" w:sz="6" w:space="0" w:color="000000"/>
              <w:bottom w:val="single" w:sz="6" w:space="0" w:color="000000"/>
              <w:right w:val="single" w:sz="6" w:space="0" w:color="000000"/>
            </w:tcBorders>
          </w:tcPr>
          <w:p w14:paraId="38A0C5D3"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թթվայնության կարգավորիչ, նյութ՝ ալյուրի մշակման համար</w:t>
            </w:r>
          </w:p>
        </w:tc>
        <w:tc>
          <w:tcPr>
            <w:tcW w:w="1119" w:type="dxa"/>
            <w:tcBorders>
              <w:top w:val="single" w:sz="6" w:space="0" w:color="000000"/>
              <w:left w:val="single" w:sz="6" w:space="0" w:color="000000"/>
              <w:bottom w:val="single" w:sz="6" w:space="0" w:color="000000"/>
              <w:right w:val="single" w:sz="6" w:space="0" w:color="000000"/>
            </w:tcBorders>
          </w:tcPr>
          <w:p w14:paraId="0AD1F20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p>
        </w:tc>
        <w:tc>
          <w:tcPr>
            <w:tcW w:w="1008" w:type="dxa"/>
            <w:tcBorders>
              <w:top w:val="single" w:sz="6" w:space="0" w:color="000000"/>
              <w:left w:val="single" w:sz="6" w:space="0" w:color="000000"/>
              <w:bottom w:val="single" w:sz="6" w:space="0" w:color="000000"/>
              <w:right w:val="single" w:sz="6" w:space="0" w:color="000000"/>
            </w:tcBorders>
          </w:tcPr>
          <w:p w14:paraId="333F40E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p>
        </w:tc>
        <w:tc>
          <w:tcPr>
            <w:tcW w:w="1120" w:type="dxa"/>
            <w:tcBorders>
              <w:top w:val="single" w:sz="6" w:space="0" w:color="000000"/>
              <w:left w:val="single" w:sz="6" w:space="0" w:color="000000"/>
              <w:bottom w:val="single" w:sz="6" w:space="0" w:color="000000"/>
              <w:right w:val="single" w:sz="6" w:space="0" w:color="000000"/>
            </w:tcBorders>
          </w:tcPr>
          <w:p w14:paraId="1CAA8F0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p>
        </w:tc>
        <w:tc>
          <w:tcPr>
            <w:tcW w:w="1462" w:type="dxa"/>
            <w:tcBorders>
              <w:top w:val="single" w:sz="6" w:space="0" w:color="000000"/>
              <w:left w:val="single" w:sz="6" w:space="0" w:color="000000"/>
              <w:bottom w:val="single" w:sz="6" w:space="0" w:color="000000"/>
              <w:right w:val="single" w:sz="6" w:space="0" w:color="000000"/>
            </w:tcBorders>
          </w:tcPr>
          <w:p w14:paraId="563DCB98"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11215C2E"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D6378F1"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Е330</w:t>
            </w:r>
          </w:p>
        </w:tc>
        <w:tc>
          <w:tcPr>
            <w:tcW w:w="2739" w:type="dxa"/>
            <w:tcBorders>
              <w:top w:val="single" w:sz="6" w:space="0" w:color="000000"/>
              <w:left w:val="single" w:sz="6" w:space="0" w:color="000000"/>
              <w:bottom w:val="single" w:sz="6" w:space="0" w:color="000000"/>
              <w:right w:val="single" w:sz="6" w:space="0" w:color="000000"/>
            </w:tcBorders>
          </w:tcPr>
          <w:p w14:paraId="3C236535"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Լիմոնաթթու (CITRIC ACID)</w:t>
            </w:r>
          </w:p>
        </w:tc>
        <w:tc>
          <w:tcPr>
            <w:tcW w:w="2279" w:type="dxa"/>
            <w:tcBorders>
              <w:top w:val="single" w:sz="6" w:space="0" w:color="000000"/>
              <w:left w:val="single" w:sz="6" w:space="0" w:color="000000"/>
              <w:bottom w:val="single" w:sz="6" w:space="0" w:color="000000"/>
              <w:right w:val="single" w:sz="6" w:space="0" w:color="000000"/>
            </w:tcBorders>
          </w:tcPr>
          <w:p w14:paraId="34EE69D0"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թթվայնության կարգավորիչ, հակաօքսիդիչ</w:t>
            </w:r>
          </w:p>
        </w:tc>
        <w:tc>
          <w:tcPr>
            <w:tcW w:w="3453" w:type="dxa"/>
            <w:tcBorders>
              <w:top w:val="single" w:sz="6" w:space="0" w:color="000000"/>
              <w:left w:val="single" w:sz="6" w:space="0" w:color="000000"/>
              <w:bottom w:val="single" w:sz="6" w:space="0" w:color="000000"/>
              <w:right w:val="single" w:sz="6" w:space="0" w:color="000000"/>
            </w:tcBorders>
          </w:tcPr>
          <w:p w14:paraId="395E15F2"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Լիմոնաթթուն կարող է լինել անջուր կամ պարունակել ջրի 1 մոլեկուլ: Լիմոնաթթուն պարունակում է առնվազն99,5% C6H8O7՝ հաշվարկված անջուր հիմքի վրա</w:t>
            </w:r>
          </w:p>
        </w:tc>
        <w:tc>
          <w:tcPr>
            <w:tcW w:w="1103" w:type="dxa"/>
            <w:tcBorders>
              <w:top w:val="single" w:sz="6" w:space="0" w:color="000000"/>
              <w:left w:val="single" w:sz="6" w:space="0" w:color="000000"/>
              <w:bottom w:val="single" w:sz="6" w:space="0" w:color="000000"/>
              <w:right w:val="single" w:sz="6" w:space="0" w:color="000000"/>
            </w:tcBorders>
          </w:tcPr>
          <w:p w14:paraId="697CC66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19" w:type="dxa"/>
            <w:tcBorders>
              <w:top w:val="single" w:sz="6" w:space="0" w:color="000000"/>
              <w:left w:val="single" w:sz="6" w:space="0" w:color="000000"/>
              <w:bottom w:val="single" w:sz="6" w:space="0" w:color="000000"/>
              <w:right w:val="single" w:sz="6" w:space="0" w:color="000000"/>
            </w:tcBorders>
          </w:tcPr>
          <w:p w14:paraId="72D3F69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008" w:type="dxa"/>
            <w:tcBorders>
              <w:top w:val="single" w:sz="6" w:space="0" w:color="000000"/>
              <w:left w:val="single" w:sz="6" w:space="0" w:color="000000"/>
              <w:bottom w:val="single" w:sz="6" w:space="0" w:color="000000"/>
              <w:right w:val="single" w:sz="6" w:space="0" w:color="000000"/>
            </w:tcBorders>
          </w:tcPr>
          <w:p w14:paraId="48A8004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701EB22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64A460C5"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77BEDB68"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7DA18CB"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Е331</w:t>
            </w:r>
          </w:p>
        </w:tc>
        <w:tc>
          <w:tcPr>
            <w:tcW w:w="2739" w:type="dxa"/>
            <w:tcBorders>
              <w:top w:val="single" w:sz="6" w:space="0" w:color="000000"/>
              <w:left w:val="single" w:sz="6" w:space="0" w:color="000000"/>
              <w:bottom w:val="single" w:sz="6" w:space="0" w:color="000000"/>
              <w:right w:val="single" w:sz="6" w:space="0" w:color="000000"/>
            </w:tcBorders>
          </w:tcPr>
          <w:p w14:paraId="14F5F38C"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Նատրիումի ցիտրատներ (SODIUM CITRATES):</w:t>
            </w:r>
          </w:p>
        </w:tc>
        <w:tc>
          <w:tcPr>
            <w:tcW w:w="7954" w:type="dxa"/>
            <w:gridSpan w:val="4"/>
            <w:tcBorders>
              <w:top w:val="single" w:sz="6" w:space="0" w:color="000000"/>
              <w:left w:val="single" w:sz="6" w:space="0" w:color="000000"/>
              <w:bottom w:val="single" w:sz="6" w:space="0" w:color="000000"/>
              <w:right w:val="single" w:sz="6" w:space="0" w:color="000000"/>
            </w:tcBorders>
          </w:tcPr>
          <w:p w14:paraId="3A8D067F"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թթվայնության կարգավորիչ, էմուլգատոր, կայունացուցիչ, կրիչ</w:t>
            </w:r>
          </w:p>
        </w:tc>
        <w:tc>
          <w:tcPr>
            <w:tcW w:w="1008" w:type="dxa"/>
            <w:tcBorders>
              <w:top w:val="single" w:sz="6" w:space="0" w:color="000000"/>
              <w:left w:val="single" w:sz="6" w:space="0" w:color="000000"/>
              <w:bottom w:val="single" w:sz="6" w:space="0" w:color="000000"/>
              <w:right w:val="single" w:sz="6" w:space="0" w:color="000000"/>
            </w:tcBorders>
          </w:tcPr>
          <w:p w14:paraId="4F3EF84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p>
        </w:tc>
        <w:tc>
          <w:tcPr>
            <w:tcW w:w="1120" w:type="dxa"/>
            <w:tcBorders>
              <w:top w:val="single" w:sz="6" w:space="0" w:color="000000"/>
              <w:left w:val="single" w:sz="6" w:space="0" w:color="000000"/>
              <w:bottom w:val="single" w:sz="6" w:space="0" w:color="000000"/>
              <w:right w:val="single" w:sz="6" w:space="0" w:color="000000"/>
            </w:tcBorders>
          </w:tcPr>
          <w:p w14:paraId="3DC8645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p>
        </w:tc>
        <w:tc>
          <w:tcPr>
            <w:tcW w:w="1462" w:type="dxa"/>
            <w:tcBorders>
              <w:top w:val="single" w:sz="6" w:space="0" w:color="000000"/>
              <w:left w:val="single" w:sz="6" w:space="0" w:color="000000"/>
              <w:bottom w:val="single" w:sz="6" w:space="0" w:color="000000"/>
              <w:right w:val="single" w:sz="6" w:space="0" w:color="000000"/>
            </w:tcBorders>
          </w:tcPr>
          <w:p w14:paraId="4BBEF4B7"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6BADEF35"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FF41732"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022AC118"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 Նատրիումի ցիտրատ 1-փոխարինված (Sodium dihydrogen citrate),</w:t>
            </w:r>
          </w:p>
        </w:tc>
        <w:tc>
          <w:tcPr>
            <w:tcW w:w="3453" w:type="dxa"/>
            <w:tcBorders>
              <w:top w:val="single" w:sz="6" w:space="0" w:color="000000"/>
              <w:left w:val="single" w:sz="6" w:space="0" w:color="000000"/>
              <w:bottom w:val="single" w:sz="6" w:space="0" w:color="000000"/>
              <w:right w:val="single" w:sz="6" w:space="0" w:color="000000"/>
            </w:tcBorders>
          </w:tcPr>
          <w:p w14:paraId="3D3E66CC"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 անջուր հիմքի վրա</w:t>
            </w:r>
          </w:p>
        </w:tc>
        <w:tc>
          <w:tcPr>
            <w:tcW w:w="1103" w:type="dxa"/>
            <w:tcBorders>
              <w:top w:val="single" w:sz="6" w:space="0" w:color="000000"/>
              <w:left w:val="single" w:sz="6" w:space="0" w:color="000000"/>
              <w:bottom w:val="single" w:sz="6" w:space="0" w:color="000000"/>
              <w:right w:val="single" w:sz="6" w:space="0" w:color="000000"/>
            </w:tcBorders>
          </w:tcPr>
          <w:p w14:paraId="1DFA78F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19" w:type="dxa"/>
            <w:tcBorders>
              <w:top w:val="single" w:sz="6" w:space="0" w:color="000000"/>
              <w:left w:val="single" w:sz="6" w:space="0" w:color="000000"/>
              <w:bottom w:val="single" w:sz="6" w:space="0" w:color="000000"/>
              <w:right w:val="single" w:sz="6" w:space="0" w:color="000000"/>
            </w:tcBorders>
          </w:tcPr>
          <w:p w14:paraId="2CFFE9A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008" w:type="dxa"/>
            <w:tcBorders>
              <w:top w:val="single" w:sz="6" w:space="0" w:color="000000"/>
              <w:left w:val="single" w:sz="6" w:space="0" w:color="000000"/>
              <w:bottom w:val="single" w:sz="6" w:space="0" w:color="000000"/>
              <w:right w:val="single" w:sz="6" w:space="0" w:color="000000"/>
            </w:tcBorders>
          </w:tcPr>
          <w:p w14:paraId="70B2CB6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16315F2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7F1BE1AF"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6174C858"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ABEAF2E"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505332FB"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ii) Նատրիումի ցիտրատ 2-փոխարինված (Disodium monohydrogen citrate),</w:t>
            </w:r>
          </w:p>
        </w:tc>
        <w:tc>
          <w:tcPr>
            <w:tcW w:w="3453" w:type="dxa"/>
            <w:tcBorders>
              <w:top w:val="single" w:sz="6" w:space="0" w:color="000000"/>
              <w:left w:val="single" w:sz="6" w:space="0" w:color="000000"/>
              <w:bottom w:val="single" w:sz="6" w:space="0" w:color="000000"/>
              <w:right w:val="single" w:sz="6" w:space="0" w:color="000000"/>
            </w:tcBorders>
          </w:tcPr>
          <w:p w14:paraId="22D794A9"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 անջուր հիմքի վրա</w:t>
            </w:r>
          </w:p>
        </w:tc>
        <w:tc>
          <w:tcPr>
            <w:tcW w:w="1103" w:type="dxa"/>
            <w:tcBorders>
              <w:top w:val="single" w:sz="6" w:space="0" w:color="000000"/>
              <w:left w:val="single" w:sz="6" w:space="0" w:color="000000"/>
              <w:bottom w:val="single" w:sz="6" w:space="0" w:color="000000"/>
              <w:right w:val="single" w:sz="6" w:space="0" w:color="000000"/>
            </w:tcBorders>
          </w:tcPr>
          <w:p w14:paraId="436EEA3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19" w:type="dxa"/>
            <w:tcBorders>
              <w:top w:val="single" w:sz="6" w:space="0" w:color="000000"/>
              <w:left w:val="single" w:sz="6" w:space="0" w:color="000000"/>
              <w:bottom w:val="single" w:sz="6" w:space="0" w:color="000000"/>
              <w:right w:val="single" w:sz="6" w:space="0" w:color="000000"/>
            </w:tcBorders>
          </w:tcPr>
          <w:p w14:paraId="111B28A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008" w:type="dxa"/>
            <w:tcBorders>
              <w:top w:val="single" w:sz="6" w:space="0" w:color="000000"/>
              <w:left w:val="single" w:sz="6" w:space="0" w:color="000000"/>
              <w:bottom w:val="single" w:sz="6" w:space="0" w:color="000000"/>
              <w:right w:val="single" w:sz="6" w:space="0" w:color="000000"/>
            </w:tcBorders>
          </w:tcPr>
          <w:p w14:paraId="59F25F4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423D5EB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47674FFF"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620B7259"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836C896"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48B9FC8E"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iii) Նատրիումի ցիտրատ 3-փոխարինված (Trisodium citrate).</w:t>
            </w:r>
          </w:p>
        </w:tc>
        <w:tc>
          <w:tcPr>
            <w:tcW w:w="3453" w:type="dxa"/>
            <w:tcBorders>
              <w:top w:val="single" w:sz="6" w:space="0" w:color="000000"/>
              <w:left w:val="single" w:sz="6" w:space="0" w:color="000000"/>
              <w:bottom w:val="single" w:sz="6" w:space="0" w:color="000000"/>
              <w:right w:val="single" w:sz="6" w:space="0" w:color="000000"/>
            </w:tcBorders>
          </w:tcPr>
          <w:p w14:paraId="221ABA2A"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 անջուր հիմքի վրա</w:t>
            </w:r>
          </w:p>
        </w:tc>
        <w:tc>
          <w:tcPr>
            <w:tcW w:w="1103" w:type="dxa"/>
            <w:tcBorders>
              <w:top w:val="single" w:sz="6" w:space="0" w:color="000000"/>
              <w:left w:val="single" w:sz="6" w:space="0" w:color="000000"/>
              <w:bottom w:val="single" w:sz="6" w:space="0" w:color="000000"/>
              <w:right w:val="single" w:sz="6" w:space="0" w:color="000000"/>
            </w:tcBorders>
          </w:tcPr>
          <w:p w14:paraId="7664AA4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19" w:type="dxa"/>
            <w:tcBorders>
              <w:top w:val="single" w:sz="6" w:space="0" w:color="000000"/>
              <w:left w:val="single" w:sz="6" w:space="0" w:color="000000"/>
              <w:bottom w:val="single" w:sz="6" w:space="0" w:color="000000"/>
              <w:right w:val="single" w:sz="6" w:space="0" w:color="000000"/>
            </w:tcBorders>
          </w:tcPr>
          <w:p w14:paraId="0EE581D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008" w:type="dxa"/>
            <w:tcBorders>
              <w:top w:val="single" w:sz="6" w:space="0" w:color="000000"/>
              <w:left w:val="single" w:sz="6" w:space="0" w:color="000000"/>
              <w:bottom w:val="single" w:sz="6" w:space="0" w:color="000000"/>
              <w:right w:val="single" w:sz="6" w:space="0" w:color="000000"/>
            </w:tcBorders>
          </w:tcPr>
          <w:p w14:paraId="15B4094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36D4A44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16AF66E7"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56C97595"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C2EB6A4"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Е332</w:t>
            </w:r>
          </w:p>
        </w:tc>
        <w:tc>
          <w:tcPr>
            <w:tcW w:w="2739" w:type="dxa"/>
            <w:tcBorders>
              <w:top w:val="single" w:sz="6" w:space="0" w:color="000000"/>
              <w:left w:val="single" w:sz="6" w:space="0" w:color="000000"/>
              <w:bottom w:val="single" w:sz="6" w:space="0" w:color="000000"/>
              <w:right w:val="single" w:sz="6" w:space="0" w:color="000000"/>
            </w:tcBorders>
          </w:tcPr>
          <w:p w14:paraId="5721AA83"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Կալիումի ցիտրատներ (POTASSIUM CITRATES)</w:t>
            </w:r>
          </w:p>
        </w:tc>
        <w:tc>
          <w:tcPr>
            <w:tcW w:w="5732" w:type="dxa"/>
            <w:gridSpan w:val="2"/>
            <w:tcBorders>
              <w:top w:val="single" w:sz="6" w:space="0" w:color="000000"/>
              <w:left w:val="single" w:sz="6" w:space="0" w:color="000000"/>
              <w:bottom w:val="single" w:sz="6" w:space="0" w:color="000000"/>
              <w:right w:val="single" w:sz="6" w:space="0" w:color="000000"/>
            </w:tcBorders>
          </w:tcPr>
          <w:p w14:paraId="41974406"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թթվայնության կարգավորիչ, կայունացուցիչ, կրիչ</w:t>
            </w:r>
          </w:p>
        </w:tc>
        <w:tc>
          <w:tcPr>
            <w:tcW w:w="1103" w:type="dxa"/>
            <w:tcBorders>
              <w:top w:val="single" w:sz="6" w:space="0" w:color="000000"/>
              <w:left w:val="single" w:sz="6" w:space="0" w:color="000000"/>
              <w:bottom w:val="single" w:sz="6" w:space="0" w:color="000000"/>
              <w:right w:val="single" w:sz="6" w:space="0" w:color="000000"/>
            </w:tcBorders>
          </w:tcPr>
          <w:p w14:paraId="63196B4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p>
        </w:tc>
        <w:tc>
          <w:tcPr>
            <w:tcW w:w="1119" w:type="dxa"/>
            <w:tcBorders>
              <w:top w:val="single" w:sz="6" w:space="0" w:color="000000"/>
              <w:left w:val="single" w:sz="6" w:space="0" w:color="000000"/>
              <w:bottom w:val="single" w:sz="6" w:space="0" w:color="000000"/>
              <w:right w:val="single" w:sz="6" w:space="0" w:color="000000"/>
            </w:tcBorders>
          </w:tcPr>
          <w:p w14:paraId="6134649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p>
        </w:tc>
        <w:tc>
          <w:tcPr>
            <w:tcW w:w="1008" w:type="dxa"/>
            <w:tcBorders>
              <w:top w:val="single" w:sz="6" w:space="0" w:color="000000"/>
              <w:left w:val="single" w:sz="6" w:space="0" w:color="000000"/>
              <w:bottom w:val="single" w:sz="6" w:space="0" w:color="000000"/>
              <w:right w:val="single" w:sz="6" w:space="0" w:color="000000"/>
            </w:tcBorders>
          </w:tcPr>
          <w:p w14:paraId="3204F09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p>
        </w:tc>
        <w:tc>
          <w:tcPr>
            <w:tcW w:w="1120" w:type="dxa"/>
            <w:tcBorders>
              <w:top w:val="single" w:sz="6" w:space="0" w:color="000000"/>
              <w:left w:val="single" w:sz="6" w:space="0" w:color="000000"/>
              <w:bottom w:val="single" w:sz="6" w:space="0" w:color="000000"/>
              <w:right w:val="single" w:sz="6" w:space="0" w:color="000000"/>
            </w:tcBorders>
          </w:tcPr>
          <w:p w14:paraId="028EBFF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p>
        </w:tc>
        <w:tc>
          <w:tcPr>
            <w:tcW w:w="1462" w:type="dxa"/>
            <w:tcBorders>
              <w:top w:val="single" w:sz="6" w:space="0" w:color="000000"/>
              <w:left w:val="single" w:sz="6" w:space="0" w:color="000000"/>
              <w:bottom w:val="single" w:sz="6" w:space="0" w:color="000000"/>
              <w:right w:val="single" w:sz="6" w:space="0" w:color="000000"/>
            </w:tcBorders>
          </w:tcPr>
          <w:p w14:paraId="39679B9C"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63125F1E"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9B0B1AB"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5A9CAD1C"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 Կալիումի ցիտրատ 2-փոխարինված (Potassium dihydrogen citrate)</w:t>
            </w:r>
          </w:p>
        </w:tc>
        <w:tc>
          <w:tcPr>
            <w:tcW w:w="3453" w:type="dxa"/>
            <w:tcBorders>
              <w:top w:val="single" w:sz="6" w:space="0" w:color="000000"/>
              <w:left w:val="single" w:sz="6" w:space="0" w:color="000000"/>
              <w:bottom w:val="single" w:sz="6" w:space="0" w:color="000000"/>
              <w:right w:val="single" w:sz="6" w:space="0" w:color="000000"/>
            </w:tcBorders>
          </w:tcPr>
          <w:p w14:paraId="47A9E9A8"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 անջուր հիմքի վրա</w:t>
            </w:r>
          </w:p>
        </w:tc>
        <w:tc>
          <w:tcPr>
            <w:tcW w:w="1103" w:type="dxa"/>
            <w:tcBorders>
              <w:top w:val="single" w:sz="6" w:space="0" w:color="000000"/>
              <w:left w:val="single" w:sz="6" w:space="0" w:color="000000"/>
              <w:bottom w:val="single" w:sz="6" w:space="0" w:color="000000"/>
              <w:right w:val="single" w:sz="6" w:space="0" w:color="000000"/>
            </w:tcBorders>
          </w:tcPr>
          <w:p w14:paraId="5C75ADB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19" w:type="dxa"/>
            <w:tcBorders>
              <w:top w:val="single" w:sz="6" w:space="0" w:color="000000"/>
              <w:left w:val="single" w:sz="6" w:space="0" w:color="000000"/>
              <w:bottom w:val="single" w:sz="6" w:space="0" w:color="000000"/>
              <w:right w:val="single" w:sz="6" w:space="0" w:color="000000"/>
            </w:tcBorders>
          </w:tcPr>
          <w:p w14:paraId="2997387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008" w:type="dxa"/>
            <w:tcBorders>
              <w:top w:val="single" w:sz="6" w:space="0" w:color="000000"/>
              <w:left w:val="single" w:sz="6" w:space="0" w:color="000000"/>
              <w:bottom w:val="single" w:sz="6" w:space="0" w:color="000000"/>
              <w:right w:val="single" w:sz="6" w:space="0" w:color="000000"/>
            </w:tcBorders>
          </w:tcPr>
          <w:p w14:paraId="295D793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0200A40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6DA160FB"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21A519C2"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2D7DBE3"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3E1B7313"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ii) Կալիումի ցիտրատ 3-փոխարինված (Tripotassium citrate).</w:t>
            </w:r>
          </w:p>
        </w:tc>
        <w:tc>
          <w:tcPr>
            <w:tcW w:w="3453" w:type="dxa"/>
            <w:tcBorders>
              <w:top w:val="single" w:sz="6" w:space="0" w:color="000000"/>
              <w:left w:val="single" w:sz="6" w:space="0" w:color="000000"/>
              <w:bottom w:val="single" w:sz="6" w:space="0" w:color="000000"/>
              <w:right w:val="single" w:sz="6" w:space="0" w:color="000000"/>
            </w:tcBorders>
          </w:tcPr>
          <w:p w14:paraId="3E1A710D"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 անջուր հիմքի վրա</w:t>
            </w:r>
          </w:p>
        </w:tc>
        <w:tc>
          <w:tcPr>
            <w:tcW w:w="1103" w:type="dxa"/>
            <w:tcBorders>
              <w:top w:val="single" w:sz="6" w:space="0" w:color="000000"/>
              <w:left w:val="single" w:sz="6" w:space="0" w:color="000000"/>
              <w:bottom w:val="single" w:sz="6" w:space="0" w:color="000000"/>
              <w:right w:val="single" w:sz="6" w:space="0" w:color="000000"/>
            </w:tcBorders>
          </w:tcPr>
          <w:p w14:paraId="176FCEB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19" w:type="dxa"/>
            <w:tcBorders>
              <w:top w:val="single" w:sz="6" w:space="0" w:color="000000"/>
              <w:left w:val="single" w:sz="6" w:space="0" w:color="000000"/>
              <w:bottom w:val="single" w:sz="6" w:space="0" w:color="000000"/>
              <w:right w:val="single" w:sz="6" w:space="0" w:color="000000"/>
            </w:tcBorders>
          </w:tcPr>
          <w:p w14:paraId="37596DB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008" w:type="dxa"/>
            <w:tcBorders>
              <w:top w:val="single" w:sz="6" w:space="0" w:color="000000"/>
              <w:left w:val="single" w:sz="6" w:space="0" w:color="000000"/>
              <w:bottom w:val="single" w:sz="6" w:space="0" w:color="000000"/>
              <w:right w:val="single" w:sz="6" w:space="0" w:color="000000"/>
            </w:tcBorders>
          </w:tcPr>
          <w:p w14:paraId="7CD3B4C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60CB8E0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7C13E0D4"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679F57E0"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5D9DAF4"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E333</w:t>
            </w:r>
          </w:p>
        </w:tc>
        <w:tc>
          <w:tcPr>
            <w:tcW w:w="2739" w:type="dxa"/>
            <w:tcBorders>
              <w:top w:val="single" w:sz="6" w:space="0" w:color="000000"/>
              <w:left w:val="single" w:sz="6" w:space="0" w:color="000000"/>
              <w:bottom w:val="single" w:sz="6" w:space="0" w:color="000000"/>
              <w:right w:val="single" w:sz="6" w:space="0" w:color="000000"/>
            </w:tcBorders>
          </w:tcPr>
          <w:p w14:paraId="21B19451"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Կալցիումի ցիտրատներ (CALCIUM CITRATES)</w:t>
            </w:r>
          </w:p>
        </w:tc>
        <w:tc>
          <w:tcPr>
            <w:tcW w:w="5732" w:type="dxa"/>
            <w:gridSpan w:val="2"/>
            <w:tcBorders>
              <w:top w:val="single" w:sz="6" w:space="0" w:color="000000"/>
              <w:left w:val="single" w:sz="6" w:space="0" w:color="000000"/>
              <w:bottom w:val="single" w:sz="6" w:space="0" w:color="000000"/>
              <w:right w:val="single" w:sz="6" w:space="0" w:color="000000"/>
            </w:tcBorders>
          </w:tcPr>
          <w:p w14:paraId="34939A74"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թթվայնության կարգավորիչ, կայունացուցիչ</w:t>
            </w:r>
          </w:p>
        </w:tc>
        <w:tc>
          <w:tcPr>
            <w:tcW w:w="1103" w:type="dxa"/>
            <w:tcBorders>
              <w:top w:val="single" w:sz="6" w:space="0" w:color="000000"/>
              <w:left w:val="single" w:sz="6" w:space="0" w:color="000000"/>
              <w:bottom w:val="single" w:sz="6" w:space="0" w:color="000000"/>
              <w:right w:val="single" w:sz="6" w:space="0" w:color="000000"/>
            </w:tcBorders>
          </w:tcPr>
          <w:p w14:paraId="1D99225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19" w:type="dxa"/>
            <w:tcBorders>
              <w:top w:val="single" w:sz="6" w:space="0" w:color="000000"/>
              <w:left w:val="single" w:sz="6" w:space="0" w:color="000000"/>
              <w:bottom w:val="single" w:sz="6" w:space="0" w:color="000000"/>
              <w:right w:val="single" w:sz="6" w:space="0" w:color="000000"/>
            </w:tcBorders>
          </w:tcPr>
          <w:p w14:paraId="16C83BE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008" w:type="dxa"/>
            <w:tcBorders>
              <w:top w:val="single" w:sz="6" w:space="0" w:color="000000"/>
              <w:left w:val="single" w:sz="6" w:space="0" w:color="000000"/>
              <w:bottom w:val="single" w:sz="6" w:space="0" w:color="000000"/>
              <w:right w:val="single" w:sz="6" w:space="0" w:color="000000"/>
            </w:tcBorders>
          </w:tcPr>
          <w:p w14:paraId="1AAED8E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40C3AA1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2D606F6C"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5236AEB3"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6FB1DD0"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4AB3B4EA"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 MONOCALCIUM CITRATE</w:t>
            </w:r>
          </w:p>
        </w:tc>
        <w:tc>
          <w:tcPr>
            <w:tcW w:w="3453" w:type="dxa"/>
            <w:tcBorders>
              <w:top w:val="single" w:sz="6" w:space="0" w:color="000000"/>
              <w:left w:val="single" w:sz="6" w:space="0" w:color="000000"/>
              <w:bottom w:val="single" w:sz="6" w:space="0" w:color="000000"/>
              <w:right w:val="single" w:sz="6" w:space="0" w:color="000000"/>
            </w:tcBorders>
          </w:tcPr>
          <w:p w14:paraId="6B30549D"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97,5%՝ անջուր հիմքի վրա</w:t>
            </w:r>
          </w:p>
        </w:tc>
        <w:tc>
          <w:tcPr>
            <w:tcW w:w="1103" w:type="dxa"/>
            <w:tcBorders>
              <w:top w:val="single" w:sz="6" w:space="0" w:color="000000"/>
              <w:left w:val="single" w:sz="6" w:space="0" w:color="000000"/>
              <w:bottom w:val="single" w:sz="6" w:space="0" w:color="000000"/>
              <w:right w:val="single" w:sz="6" w:space="0" w:color="000000"/>
            </w:tcBorders>
          </w:tcPr>
          <w:p w14:paraId="382B028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19" w:type="dxa"/>
            <w:tcBorders>
              <w:top w:val="single" w:sz="6" w:space="0" w:color="000000"/>
              <w:left w:val="single" w:sz="6" w:space="0" w:color="000000"/>
              <w:bottom w:val="single" w:sz="6" w:space="0" w:color="000000"/>
              <w:right w:val="single" w:sz="6" w:space="0" w:color="000000"/>
            </w:tcBorders>
          </w:tcPr>
          <w:p w14:paraId="650D83E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008" w:type="dxa"/>
            <w:tcBorders>
              <w:top w:val="single" w:sz="6" w:space="0" w:color="000000"/>
              <w:left w:val="single" w:sz="6" w:space="0" w:color="000000"/>
              <w:bottom w:val="single" w:sz="6" w:space="0" w:color="000000"/>
              <w:right w:val="single" w:sz="6" w:space="0" w:color="000000"/>
            </w:tcBorders>
          </w:tcPr>
          <w:p w14:paraId="528A4D5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1EC52E2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0D88BFE7"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19DBF723"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6D8E232"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196A517D"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ii) DICALCIUM CITRATE</w:t>
            </w:r>
          </w:p>
        </w:tc>
        <w:tc>
          <w:tcPr>
            <w:tcW w:w="3453" w:type="dxa"/>
            <w:tcBorders>
              <w:top w:val="single" w:sz="6" w:space="0" w:color="000000"/>
              <w:left w:val="single" w:sz="6" w:space="0" w:color="000000"/>
              <w:bottom w:val="single" w:sz="6" w:space="0" w:color="000000"/>
              <w:right w:val="single" w:sz="6" w:space="0" w:color="000000"/>
            </w:tcBorders>
          </w:tcPr>
          <w:p w14:paraId="1EC4DA2A"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97,5%՝ անջուր հիմքի վրա</w:t>
            </w:r>
          </w:p>
        </w:tc>
        <w:tc>
          <w:tcPr>
            <w:tcW w:w="1103" w:type="dxa"/>
            <w:tcBorders>
              <w:top w:val="single" w:sz="6" w:space="0" w:color="000000"/>
              <w:left w:val="single" w:sz="6" w:space="0" w:color="000000"/>
              <w:bottom w:val="single" w:sz="6" w:space="0" w:color="000000"/>
              <w:right w:val="single" w:sz="6" w:space="0" w:color="000000"/>
            </w:tcBorders>
          </w:tcPr>
          <w:p w14:paraId="00F2481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19" w:type="dxa"/>
            <w:tcBorders>
              <w:top w:val="single" w:sz="6" w:space="0" w:color="000000"/>
              <w:left w:val="single" w:sz="6" w:space="0" w:color="000000"/>
              <w:bottom w:val="single" w:sz="6" w:space="0" w:color="000000"/>
              <w:right w:val="single" w:sz="6" w:space="0" w:color="000000"/>
            </w:tcBorders>
          </w:tcPr>
          <w:p w14:paraId="69C5459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008" w:type="dxa"/>
            <w:tcBorders>
              <w:top w:val="single" w:sz="6" w:space="0" w:color="000000"/>
              <w:left w:val="single" w:sz="6" w:space="0" w:color="000000"/>
              <w:bottom w:val="single" w:sz="6" w:space="0" w:color="000000"/>
              <w:right w:val="single" w:sz="6" w:space="0" w:color="000000"/>
            </w:tcBorders>
          </w:tcPr>
          <w:p w14:paraId="500CAA5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10F0DA0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02E80387"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118A5303"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6A4A9D3"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1613BF4C"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iii) TRICALCIUM CITRATE</w:t>
            </w:r>
          </w:p>
        </w:tc>
        <w:tc>
          <w:tcPr>
            <w:tcW w:w="3453" w:type="dxa"/>
            <w:tcBorders>
              <w:top w:val="single" w:sz="6" w:space="0" w:color="000000"/>
              <w:left w:val="single" w:sz="6" w:space="0" w:color="000000"/>
              <w:bottom w:val="single" w:sz="6" w:space="0" w:color="000000"/>
              <w:right w:val="single" w:sz="6" w:space="0" w:color="000000"/>
            </w:tcBorders>
          </w:tcPr>
          <w:p w14:paraId="0E9E9091"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97,5%՝ անջուր հիմքի վրա</w:t>
            </w:r>
          </w:p>
        </w:tc>
        <w:tc>
          <w:tcPr>
            <w:tcW w:w="1103" w:type="dxa"/>
            <w:tcBorders>
              <w:top w:val="single" w:sz="6" w:space="0" w:color="000000"/>
              <w:left w:val="single" w:sz="6" w:space="0" w:color="000000"/>
              <w:bottom w:val="single" w:sz="6" w:space="0" w:color="000000"/>
              <w:right w:val="single" w:sz="6" w:space="0" w:color="000000"/>
            </w:tcBorders>
          </w:tcPr>
          <w:p w14:paraId="741CC8D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19" w:type="dxa"/>
            <w:tcBorders>
              <w:top w:val="single" w:sz="6" w:space="0" w:color="000000"/>
              <w:left w:val="single" w:sz="6" w:space="0" w:color="000000"/>
              <w:bottom w:val="single" w:sz="6" w:space="0" w:color="000000"/>
              <w:right w:val="single" w:sz="6" w:space="0" w:color="000000"/>
            </w:tcBorders>
          </w:tcPr>
          <w:p w14:paraId="0F52BD5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008" w:type="dxa"/>
            <w:tcBorders>
              <w:top w:val="single" w:sz="6" w:space="0" w:color="000000"/>
              <w:left w:val="single" w:sz="6" w:space="0" w:color="000000"/>
              <w:bottom w:val="single" w:sz="6" w:space="0" w:color="000000"/>
              <w:right w:val="single" w:sz="6" w:space="0" w:color="000000"/>
            </w:tcBorders>
          </w:tcPr>
          <w:p w14:paraId="7436CAE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7514173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1ECBF532"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4E41B868"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29F5763"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Е334</w:t>
            </w:r>
          </w:p>
        </w:tc>
        <w:tc>
          <w:tcPr>
            <w:tcW w:w="2739" w:type="dxa"/>
            <w:tcBorders>
              <w:top w:val="single" w:sz="6" w:space="0" w:color="000000"/>
              <w:left w:val="single" w:sz="6" w:space="0" w:color="000000"/>
              <w:bottom w:val="single" w:sz="6" w:space="0" w:color="000000"/>
              <w:right w:val="single" w:sz="6" w:space="0" w:color="000000"/>
            </w:tcBorders>
          </w:tcPr>
          <w:p w14:paraId="35E81468"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Գինեթթու, L(+)- (TARTARIC ACID, L(+)-)</w:t>
            </w:r>
          </w:p>
        </w:tc>
        <w:tc>
          <w:tcPr>
            <w:tcW w:w="5732" w:type="dxa"/>
            <w:gridSpan w:val="2"/>
            <w:tcBorders>
              <w:top w:val="single" w:sz="6" w:space="0" w:color="000000"/>
              <w:left w:val="single" w:sz="6" w:space="0" w:color="000000"/>
              <w:bottom w:val="single" w:sz="6" w:space="0" w:color="000000"/>
              <w:right w:val="single" w:sz="6" w:space="0" w:color="000000"/>
            </w:tcBorders>
          </w:tcPr>
          <w:p w14:paraId="2363B067"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թթվայնության կարգավորիչ, հակաօքսիդիչ</w:t>
            </w:r>
          </w:p>
        </w:tc>
        <w:tc>
          <w:tcPr>
            <w:tcW w:w="1103" w:type="dxa"/>
            <w:tcBorders>
              <w:top w:val="single" w:sz="6" w:space="0" w:color="000000"/>
              <w:left w:val="single" w:sz="6" w:space="0" w:color="000000"/>
              <w:bottom w:val="single" w:sz="6" w:space="0" w:color="000000"/>
              <w:right w:val="single" w:sz="6" w:space="0" w:color="000000"/>
            </w:tcBorders>
          </w:tcPr>
          <w:p w14:paraId="427328F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19" w:type="dxa"/>
            <w:tcBorders>
              <w:top w:val="single" w:sz="6" w:space="0" w:color="000000"/>
              <w:left w:val="single" w:sz="6" w:space="0" w:color="000000"/>
              <w:bottom w:val="single" w:sz="6" w:space="0" w:color="000000"/>
              <w:right w:val="single" w:sz="6" w:space="0" w:color="000000"/>
            </w:tcBorders>
          </w:tcPr>
          <w:p w14:paraId="56F8A6B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008" w:type="dxa"/>
            <w:tcBorders>
              <w:top w:val="single" w:sz="6" w:space="0" w:color="000000"/>
              <w:left w:val="single" w:sz="6" w:space="0" w:color="000000"/>
              <w:bottom w:val="single" w:sz="6" w:space="0" w:color="000000"/>
              <w:right w:val="single" w:sz="6" w:space="0" w:color="000000"/>
            </w:tcBorders>
          </w:tcPr>
          <w:p w14:paraId="1C20796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24DEEDE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17590C83"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14DDF0ED"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A4C5E2C"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Е335</w:t>
            </w:r>
          </w:p>
        </w:tc>
        <w:tc>
          <w:tcPr>
            <w:tcW w:w="2739" w:type="dxa"/>
            <w:tcBorders>
              <w:top w:val="single" w:sz="6" w:space="0" w:color="000000"/>
              <w:left w:val="single" w:sz="6" w:space="0" w:color="000000"/>
              <w:bottom w:val="single" w:sz="6" w:space="0" w:color="000000"/>
              <w:right w:val="single" w:sz="6" w:space="0" w:color="000000"/>
            </w:tcBorders>
          </w:tcPr>
          <w:p w14:paraId="6EC5A981"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Նատրիումի տարտրատ (SODIUM TARTRATES)</w:t>
            </w:r>
          </w:p>
        </w:tc>
        <w:tc>
          <w:tcPr>
            <w:tcW w:w="2279" w:type="dxa"/>
            <w:tcBorders>
              <w:top w:val="single" w:sz="6" w:space="0" w:color="000000"/>
              <w:left w:val="single" w:sz="6" w:space="0" w:color="000000"/>
              <w:bottom w:val="single" w:sz="6" w:space="0" w:color="000000"/>
              <w:right w:val="single" w:sz="6" w:space="0" w:color="000000"/>
            </w:tcBorders>
          </w:tcPr>
          <w:p w14:paraId="3004ACCE"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կայունացուցիչ</w:t>
            </w:r>
          </w:p>
        </w:tc>
        <w:tc>
          <w:tcPr>
            <w:tcW w:w="3453" w:type="dxa"/>
            <w:tcBorders>
              <w:top w:val="single" w:sz="6" w:space="0" w:color="000000"/>
              <w:left w:val="single" w:sz="6" w:space="0" w:color="000000"/>
              <w:bottom w:val="single" w:sz="6" w:space="0" w:color="000000"/>
              <w:right w:val="single" w:sz="6" w:space="0" w:color="000000"/>
            </w:tcBorders>
          </w:tcPr>
          <w:p w14:paraId="3E6626E3"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p>
        </w:tc>
        <w:tc>
          <w:tcPr>
            <w:tcW w:w="1103" w:type="dxa"/>
            <w:tcBorders>
              <w:top w:val="single" w:sz="6" w:space="0" w:color="000000"/>
              <w:left w:val="single" w:sz="6" w:space="0" w:color="000000"/>
              <w:bottom w:val="single" w:sz="6" w:space="0" w:color="000000"/>
              <w:right w:val="single" w:sz="6" w:space="0" w:color="000000"/>
            </w:tcBorders>
          </w:tcPr>
          <w:p w14:paraId="6FEEBA5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p>
        </w:tc>
        <w:tc>
          <w:tcPr>
            <w:tcW w:w="1119" w:type="dxa"/>
            <w:tcBorders>
              <w:top w:val="single" w:sz="6" w:space="0" w:color="000000"/>
              <w:left w:val="single" w:sz="6" w:space="0" w:color="000000"/>
              <w:bottom w:val="single" w:sz="6" w:space="0" w:color="000000"/>
              <w:right w:val="single" w:sz="6" w:space="0" w:color="000000"/>
            </w:tcBorders>
          </w:tcPr>
          <w:p w14:paraId="346E85D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p>
        </w:tc>
        <w:tc>
          <w:tcPr>
            <w:tcW w:w="1008" w:type="dxa"/>
            <w:tcBorders>
              <w:top w:val="single" w:sz="6" w:space="0" w:color="000000"/>
              <w:left w:val="single" w:sz="6" w:space="0" w:color="000000"/>
              <w:bottom w:val="single" w:sz="6" w:space="0" w:color="000000"/>
              <w:right w:val="single" w:sz="6" w:space="0" w:color="000000"/>
            </w:tcBorders>
          </w:tcPr>
          <w:p w14:paraId="0F10C5C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p>
        </w:tc>
        <w:tc>
          <w:tcPr>
            <w:tcW w:w="1120" w:type="dxa"/>
            <w:tcBorders>
              <w:top w:val="single" w:sz="6" w:space="0" w:color="000000"/>
              <w:left w:val="single" w:sz="6" w:space="0" w:color="000000"/>
              <w:bottom w:val="single" w:sz="6" w:space="0" w:color="000000"/>
              <w:right w:val="single" w:sz="6" w:space="0" w:color="000000"/>
            </w:tcBorders>
          </w:tcPr>
          <w:p w14:paraId="117EFEE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p>
        </w:tc>
        <w:tc>
          <w:tcPr>
            <w:tcW w:w="1462" w:type="dxa"/>
            <w:tcBorders>
              <w:top w:val="single" w:sz="6" w:space="0" w:color="000000"/>
              <w:left w:val="single" w:sz="6" w:space="0" w:color="000000"/>
              <w:bottom w:val="single" w:sz="6" w:space="0" w:color="000000"/>
              <w:right w:val="single" w:sz="6" w:space="0" w:color="000000"/>
            </w:tcBorders>
          </w:tcPr>
          <w:p w14:paraId="50061845"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3DFF87BC"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170701E"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7189F554"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i) </w:t>
            </w:r>
            <w:r w:rsidRPr="00131429">
              <w:rPr>
                <w:rFonts w:ascii="GHEA Grapalat" w:eastAsia="Times New Roman" w:hAnsi="GHEA Grapalat" w:cs="Sylfaen"/>
                <w:sz w:val="20"/>
                <w:szCs w:val="20"/>
              </w:rPr>
              <w:t>Նատրիումի</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տարտրատ</w:t>
            </w:r>
            <w:r w:rsidRPr="00131429">
              <w:rPr>
                <w:rFonts w:ascii="GHEA Grapalat" w:eastAsia="Times New Roman" w:hAnsi="GHEA Grapalat" w:cs="Times New Roman"/>
                <w:sz w:val="20"/>
                <w:szCs w:val="20"/>
              </w:rPr>
              <w:t xml:space="preserve"> 1՝</w:t>
            </w:r>
            <w:r w:rsidRPr="00131429">
              <w:rPr>
                <w:rFonts w:ascii="GHEA Grapalat" w:eastAsia="Times New Roman" w:hAnsi="GHEA Grapalat" w:cs="Sylfaen"/>
                <w:sz w:val="20"/>
                <w:szCs w:val="20"/>
              </w:rPr>
              <w:t>փոխարինված</w:t>
            </w:r>
            <w:r w:rsidRPr="00131429">
              <w:rPr>
                <w:rFonts w:ascii="GHEA Grapalat" w:eastAsia="Times New Roman" w:hAnsi="GHEA Grapalat" w:cs="Times New Roman"/>
                <w:sz w:val="20"/>
                <w:szCs w:val="20"/>
              </w:rPr>
              <w:t xml:space="preserve"> (Monosodium tartrate),</w:t>
            </w:r>
          </w:p>
        </w:tc>
        <w:tc>
          <w:tcPr>
            <w:tcW w:w="3453" w:type="dxa"/>
            <w:tcBorders>
              <w:top w:val="single" w:sz="6" w:space="0" w:color="000000"/>
              <w:left w:val="single" w:sz="6" w:space="0" w:color="000000"/>
              <w:bottom w:val="single" w:sz="6" w:space="0" w:color="000000"/>
              <w:right w:val="single" w:sz="6" w:space="0" w:color="000000"/>
            </w:tcBorders>
          </w:tcPr>
          <w:p w14:paraId="54958DD4"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 անջուր հիմքի վրա</w:t>
            </w:r>
          </w:p>
        </w:tc>
        <w:tc>
          <w:tcPr>
            <w:tcW w:w="1103" w:type="dxa"/>
            <w:tcBorders>
              <w:top w:val="single" w:sz="6" w:space="0" w:color="000000"/>
              <w:left w:val="single" w:sz="6" w:space="0" w:color="000000"/>
              <w:bottom w:val="single" w:sz="6" w:space="0" w:color="000000"/>
              <w:right w:val="single" w:sz="6" w:space="0" w:color="000000"/>
            </w:tcBorders>
          </w:tcPr>
          <w:p w14:paraId="086ED0A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tcBorders>
              <w:top w:val="single" w:sz="6" w:space="0" w:color="000000"/>
              <w:left w:val="single" w:sz="6" w:space="0" w:color="000000"/>
              <w:bottom w:val="single" w:sz="6" w:space="0" w:color="000000"/>
              <w:right w:val="single" w:sz="6" w:space="0" w:color="000000"/>
            </w:tcBorders>
          </w:tcPr>
          <w:p w14:paraId="1E47CAA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4336015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09DD776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103AE212"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7C7D7B98"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F06FDCF"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1A439EC1"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ii) </w:t>
            </w:r>
            <w:r w:rsidRPr="00131429">
              <w:rPr>
                <w:rFonts w:ascii="GHEA Grapalat" w:eastAsia="Times New Roman" w:hAnsi="GHEA Grapalat" w:cs="Sylfaen"/>
                <w:sz w:val="20"/>
                <w:szCs w:val="20"/>
              </w:rPr>
              <w:t>Նատրիումի</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տարտրատ</w:t>
            </w:r>
            <w:r w:rsidRPr="00131429">
              <w:rPr>
                <w:rFonts w:ascii="GHEA Grapalat" w:eastAsia="Times New Roman" w:hAnsi="GHEA Grapalat" w:cs="Times New Roman"/>
                <w:sz w:val="20"/>
                <w:szCs w:val="20"/>
              </w:rPr>
              <w:t xml:space="preserve"> 2՝</w:t>
            </w:r>
            <w:r w:rsidRPr="00131429">
              <w:rPr>
                <w:rFonts w:ascii="GHEA Grapalat" w:eastAsia="Times New Roman" w:hAnsi="GHEA Grapalat" w:cs="Sylfaen"/>
                <w:sz w:val="20"/>
                <w:szCs w:val="20"/>
              </w:rPr>
              <w:t>փոխարինված</w:t>
            </w:r>
            <w:r w:rsidRPr="00131429">
              <w:rPr>
                <w:rFonts w:ascii="GHEA Grapalat" w:eastAsia="Times New Roman" w:hAnsi="GHEA Grapalat" w:cs="Times New Roman"/>
                <w:sz w:val="20"/>
                <w:szCs w:val="20"/>
              </w:rPr>
              <w:t xml:space="preserve"> (Disodium tartrate).</w:t>
            </w:r>
          </w:p>
        </w:tc>
        <w:tc>
          <w:tcPr>
            <w:tcW w:w="3453" w:type="dxa"/>
            <w:tcBorders>
              <w:top w:val="single" w:sz="6" w:space="0" w:color="000000"/>
              <w:left w:val="single" w:sz="6" w:space="0" w:color="000000"/>
              <w:bottom w:val="single" w:sz="6" w:space="0" w:color="000000"/>
              <w:right w:val="single" w:sz="6" w:space="0" w:color="000000"/>
            </w:tcBorders>
          </w:tcPr>
          <w:p w14:paraId="2F2E2091"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 անջուր հիմքի վրա</w:t>
            </w:r>
          </w:p>
        </w:tc>
        <w:tc>
          <w:tcPr>
            <w:tcW w:w="1103" w:type="dxa"/>
            <w:tcBorders>
              <w:top w:val="single" w:sz="6" w:space="0" w:color="000000"/>
              <w:left w:val="single" w:sz="6" w:space="0" w:color="000000"/>
              <w:bottom w:val="single" w:sz="6" w:space="0" w:color="000000"/>
              <w:right w:val="single" w:sz="6" w:space="0" w:color="000000"/>
            </w:tcBorders>
          </w:tcPr>
          <w:p w14:paraId="17A414F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tcBorders>
              <w:top w:val="single" w:sz="6" w:space="0" w:color="000000"/>
              <w:left w:val="single" w:sz="6" w:space="0" w:color="000000"/>
              <w:bottom w:val="single" w:sz="6" w:space="0" w:color="000000"/>
              <w:right w:val="single" w:sz="6" w:space="0" w:color="000000"/>
            </w:tcBorders>
          </w:tcPr>
          <w:p w14:paraId="0CC5541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0937188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21B57CD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4A821C1E"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174E75E4" w14:textId="77777777" w:rsidTr="002F21E0">
        <w:tc>
          <w:tcPr>
            <w:tcW w:w="794" w:type="dxa"/>
            <w:tcBorders>
              <w:top w:val="single" w:sz="6" w:space="0" w:color="000000"/>
              <w:left w:val="single" w:sz="6" w:space="0" w:color="000000"/>
              <w:bottom w:val="single" w:sz="6" w:space="0" w:color="000000"/>
              <w:right w:val="single" w:sz="6" w:space="0" w:color="000000"/>
            </w:tcBorders>
          </w:tcPr>
          <w:p w14:paraId="74FB681B"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Е336</w:t>
            </w:r>
          </w:p>
        </w:tc>
        <w:tc>
          <w:tcPr>
            <w:tcW w:w="2739" w:type="dxa"/>
            <w:tcBorders>
              <w:top w:val="single" w:sz="6" w:space="0" w:color="000000"/>
              <w:left w:val="single" w:sz="6" w:space="0" w:color="000000"/>
              <w:bottom w:val="single" w:sz="6" w:space="0" w:color="000000"/>
              <w:right w:val="single" w:sz="6" w:space="0" w:color="000000"/>
            </w:tcBorders>
          </w:tcPr>
          <w:p w14:paraId="6BD5D79B"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Կալիումի տարտրատ (POTASSIUM TARTRATES)</w:t>
            </w:r>
          </w:p>
        </w:tc>
        <w:tc>
          <w:tcPr>
            <w:tcW w:w="2279" w:type="dxa"/>
            <w:tcBorders>
              <w:top w:val="single" w:sz="6" w:space="0" w:color="000000"/>
              <w:left w:val="single" w:sz="6" w:space="0" w:color="000000"/>
              <w:bottom w:val="single" w:sz="6" w:space="0" w:color="000000"/>
              <w:right w:val="single" w:sz="6" w:space="0" w:color="000000"/>
            </w:tcBorders>
          </w:tcPr>
          <w:p w14:paraId="05BD42A2"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կայունացուցիչ</w:t>
            </w:r>
          </w:p>
        </w:tc>
        <w:tc>
          <w:tcPr>
            <w:tcW w:w="3453" w:type="dxa"/>
            <w:tcBorders>
              <w:top w:val="single" w:sz="6" w:space="0" w:color="000000"/>
              <w:left w:val="single" w:sz="6" w:space="0" w:color="000000"/>
              <w:bottom w:val="single" w:sz="6" w:space="0" w:color="000000"/>
              <w:right w:val="single" w:sz="6" w:space="0" w:color="000000"/>
            </w:tcBorders>
          </w:tcPr>
          <w:p w14:paraId="48B1F4ED"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p>
        </w:tc>
        <w:tc>
          <w:tcPr>
            <w:tcW w:w="1103" w:type="dxa"/>
            <w:tcBorders>
              <w:top w:val="single" w:sz="6" w:space="0" w:color="000000"/>
              <w:left w:val="single" w:sz="6" w:space="0" w:color="000000"/>
              <w:bottom w:val="single" w:sz="6" w:space="0" w:color="000000"/>
              <w:right w:val="single" w:sz="6" w:space="0" w:color="000000"/>
            </w:tcBorders>
          </w:tcPr>
          <w:p w14:paraId="6E0E0B2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p>
        </w:tc>
        <w:tc>
          <w:tcPr>
            <w:tcW w:w="1119" w:type="dxa"/>
            <w:tcBorders>
              <w:top w:val="single" w:sz="6" w:space="0" w:color="000000"/>
              <w:left w:val="single" w:sz="6" w:space="0" w:color="000000"/>
              <w:bottom w:val="single" w:sz="6" w:space="0" w:color="000000"/>
              <w:right w:val="single" w:sz="6" w:space="0" w:color="000000"/>
            </w:tcBorders>
          </w:tcPr>
          <w:p w14:paraId="2BCEB5F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p>
        </w:tc>
        <w:tc>
          <w:tcPr>
            <w:tcW w:w="1008" w:type="dxa"/>
            <w:tcBorders>
              <w:top w:val="single" w:sz="6" w:space="0" w:color="000000"/>
              <w:left w:val="single" w:sz="6" w:space="0" w:color="000000"/>
              <w:bottom w:val="single" w:sz="6" w:space="0" w:color="000000"/>
              <w:right w:val="single" w:sz="6" w:space="0" w:color="000000"/>
            </w:tcBorders>
          </w:tcPr>
          <w:p w14:paraId="342722F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p>
        </w:tc>
        <w:tc>
          <w:tcPr>
            <w:tcW w:w="1120" w:type="dxa"/>
            <w:tcBorders>
              <w:top w:val="single" w:sz="6" w:space="0" w:color="000000"/>
              <w:left w:val="single" w:sz="6" w:space="0" w:color="000000"/>
              <w:bottom w:val="single" w:sz="6" w:space="0" w:color="000000"/>
              <w:right w:val="single" w:sz="6" w:space="0" w:color="000000"/>
            </w:tcBorders>
          </w:tcPr>
          <w:p w14:paraId="5C742E1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p>
        </w:tc>
        <w:tc>
          <w:tcPr>
            <w:tcW w:w="1462" w:type="dxa"/>
            <w:tcBorders>
              <w:top w:val="single" w:sz="6" w:space="0" w:color="000000"/>
              <w:left w:val="single" w:sz="6" w:space="0" w:color="000000"/>
              <w:bottom w:val="single" w:sz="6" w:space="0" w:color="000000"/>
              <w:right w:val="single" w:sz="6" w:space="0" w:color="000000"/>
            </w:tcBorders>
          </w:tcPr>
          <w:p w14:paraId="701957E9"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3486DEC4"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80D6333"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74A37E48"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i) </w:t>
            </w:r>
            <w:r w:rsidRPr="00131429">
              <w:rPr>
                <w:rFonts w:ascii="GHEA Grapalat" w:eastAsia="Times New Roman" w:hAnsi="GHEA Grapalat" w:cs="Sylfaen"/>
                <w:sz w:val="20"/>
                <w:szCs w:val="20"/>
              </w:rPr>
              <w:t>Նատրիումի</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օրթո</w:t>
            </w:r>
            <w:r w:rsidRPr="00131429">
              <w:rPr>
                <w:rFonts w:ascii="GHEA Grapalat" w:eastAsia="Times New Roman" w:hAnsi="GHEA Grapalat" w:cs="Times New Roman"/>
                <w:sz w:val="20"/>
                <w:szCs w:val="20"/>
              </w:rPr>
              <w:t>-</w:t>
            </w:r>
            <w:r w:rsidRPr="00131429">
              <w:rPr>
                <w:rFonts w:ascii="GHEA Grapalat" w:eastAsia="Times New Roman" w:hAnsi="GHEA Grapalat" w:cs="Sylfaen"/>
                <w:sz w:val="20"/>
                <w:szCs w:val="20"/>
              </w:rPr>
              <w:t>ֆոսֆատ</w:t>
            </w:r>
            <w:r w:rsidRPr="00131429">
              <w:rPr>
                <w:rFonts w:ascii="GHEA Grapalat" w:eastAsia="Times New Roman" w:hAnsi="GHEA Grapalat" w:cs="Times New Roman"/>
                <w:sz w:val="20"/>
                <w:szCs w:val="20"/>
              </w:rPr>
              <w:t xml:space="preserve"> 1՝</w:t>
            </w:r>
            <w:r w:rsidRPr="00131429">
              <w:rPr>
                <w:rFonts w:ascii="GHEA Grapalat" w:eastAsia="Times New Roman" w:hAnsi="GHEA Grapalat" w:cs="Sylfaen"/>
                <w:sz w:val="20"/>
                <w:szCs w:val="20"/>
              </w:rPr>
              <w:t>փոխարինված</w:t>
            </w:r>
            <w:r w:rsidRPr="00131429">
              <w:rPr>
                <w:rFonts w:ascii="GHEA Grapalat" w:eastAsia="Times New Roman" w:hAnsi="GHEA Grapalat" w:cs="Times New Roman"/>
                <w:sz w:val="20"/>
                <w:szCs w:val="20"/>
              </w:rPr>
              <w:t xml:space="preserve"> (Monopotassium tartrate)</w:t>
            </w:r>
          </w:p>
        </w:tc>
        <w:tc>
          <w:tcPr>
            <w:tcW w:w="3453" w:type="dxa"/>
            <w:tcBorders>
              <w:top w:val="single" w:sz="6" w:space="0" w:color="000000"/>
              <w:left w:val="single" w:sz="6" w:space="0" w:color="000000"/>
              <w:bottom w:val="single" w:sz="6" w:space="0" w:color="000000"/>
              <w:right w:val="single" w:sz="6" w:space="0" w:color="000000"/>
            </w:tcBorders>
          </w:tcPr>
          <w:p w14:paraId="3F30796E"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98%՝ անջուր հիմքի վրա</w:t>
            </w:r>
          </w:p>
        </w:tc>
        <w:tc>
          <w:tcPr>
            <w:tcW w:w="1103" w:type="dxa"/>
            <w:tcBorders>
              <w:top w:val="single" w:sz="6" w:space="0" w:color="000000"/>
              <w:left w:val="single" w:sz="6" w:space="0" w:color="000000"/>
              <w:bottom w:val="single" w:sz="6" w:space="0" w:color="000000"/>
              <w:right w:val="single" w:sz="6" w:space="0" w:color="000000"/>
            </w:tcBorders>
          </w:tcPr>
          <w:p w14:paraId="41AF52B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tcBorders>
              <w:top w:val="single" w:sz="6" w:space="0" w:color="000000"/>
              <w:left w:val="single" w:sz="6" w:space="0" w:color="000000"/>
              <w:bottom w:val="single" w:sz="6" w:space="0" w:color="000000"/>
              <w:right w:val="single" w:sz="6" w:space="0" w:color="000000"/>
            </w:tcBorders>
          </w:tcPr>
          <w:p w14:paraId="7E061E6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4BCA793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319A0F2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7E44E80B"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6C5E4770"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51CC6EB"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2C07E450"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ii) </w:t>
            </w:r>
            <w:r w:rsidRPr="00131429">
              <w:rPr>
                <w:rFonts w:ascii="GHEA Grapalat" w:eastAsia="Times New Roman" w:hAnsi="GHEA Grapalat" w:cs="Sylfaen"/>
                <w:sz w:val="20"/>
                <w:szCs w:val="20"/>
              </w:rPr>
              <w:t>Կալիումի</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տարտրատ</w:t>
            </w:r>
            <w:r w:rsidRPr="00131429">
              <w:rPr>
                <w:rFonts w:ascii="GHEA Grapalat" w:eastAsia="Times New Roman" w:hAnsi="GHEA Grapalat" w:cs="Times New Roman"/>
                <w:sz w:val="20"/>
                <w:szCs w:val="20"/>
              </w:rPr>
              <w:t xml:space="preserve"> 2՝</w:t>
            </w:r>
            <w:r w:rsidRPr="00131429">
              <w:rPr>
                <w:rFonts w:ascii="GHEA Grapalat" w:eastAsia="Times New Roman" w:hAnsi="GHEA Grapalat" w:cs="Sylfaen"/>
                <w:sz w:val="20"/>
                <w:szCs w:val="20"/>
              </w:rPr>
              <w:t>փոխարինված</w:t>
            </w:r>
            <w:r w:rsidRPr="00131429">
              <w:rPr>
                <w:rFonts w:ascii="GHEA Grapalat" w:eastAsia="Times New Roman" w:hAnsi="GHEA Grapalat" w:cs="Times New Roman"/>
                <w:sz w:val="20"/>
                <w:szCs w:val="20"/>
              </w:rPr>
              <w:t xml:space="preserve"> (Dipotassium tartrate).</w:t>
            </w:r>
          </w:p>
        </w:tc>
        <w:tc>
          <w:tcPr>
            <w:tcW w:w="3453" w:type="dxa"/>
            <w:tcBorders>
              <w:top w:val="single" w:sz="6" w:space="0" w:color="000000"/>
              <w:left w:val="single" w:sz="6" w:space="0" w:color="000000"/>
              <w:bottom w:val="single" w:sz="6" w:space="0" w:color="000000"/>
              <w:right w:val="single" w:sz="6" w:space="0" w:color="000000"/>
            </w:tcBorders>
          </w:tcPr>
          <w:p w14:paraId="45CE9AB8"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 անջուր հիմքի վրա</w:t>
            </w:r>
          </w:p>
        </w:tc>
        <w:tc>
          <w:tcPr>
            <w:tcW w:w="1103" w:type="dxa"/>
            <w:tcBorders>
              <w:top w:val="single" w:sz="6" w:space="0" w:color="000000"/>
              <w:left w:val="single" w:sz="6" w:space="0" w:color="000000"/>
              <w:bottom w:val="single" w:sz="6" w:space="0" w:color="000000"/>
              <w:right w:val="single" w:sz="6" w:space="0" w:color="000000"/>
            </w:tcBorders>
          </w:tcPr>
          <w:p w14:paraId="22124D8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tcBorders>
              <w:top w:val="single" w:sz="6" w:space="0" w:color="000000"/>
              <w:left w:val="single" w:sz="6" w:space="0" w:color="000000"/>
              <w:bottom w:val="single" w:sz="6" w:space="0" w:color="000000"/>
              <w:right w:val="single" w:sz="6" w:space="0" w:color="000000"/>
            </w:tcBorders>
          </w:tcPr>
          <w:p w14:paraId="3334EED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10BC5E5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257B0E9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7CEB5D11"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63D0211F" w14:textId="77777777" w:rsidTr="002F21E0">
        <w:tc>
          <w:tcPr>
            <w:tcW w:w="794" w:type="dxa"/>
            <w:tcBorders>
              <w:top w:val="single" w:sz="6" w:space="0" w:color="000000"/>
              <w:left w:val="single" w:sz="6" w:space="0" w:color="000000"/>
              <w:bottom w:val="single" w:sz="6" w:space="0" w:color="000000"/>
              <w:right w:val="single" w:sz="6" w:space="0" w:color="000000"/>
            </w:tcBorders>
          </w:tcPr>
          <w:p w14:paraId="77E79409"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Е337</w:t>
            </w:r>
          </w:p>
        </w:tc>
        <w:tc>
          <w:tcPr>
            <w:tcW w:w="2739" w:type="dxa"/>
            <w:tcBorders>
              <w:top w:val="single" w:sz="6" w:space="0" w:color="000000"/>
              <w:left w:val="single" w:sz="6" w:space="0" w:color="000000"/>
              <w:bottom w:val="single" w:sz="6" w:space="0" w:color="000000"/>
              <w:right w:val="single" w:sz="6" w:space="0" w:color="000000"/>
            </w:tcBorders>
          </w:tcPr>
          <w:p w14:paraId="0A272352"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Կալիում-նատրիումի տարտրատ (POTASSIUM SODIUM TARTRATE)</w:t>
            </w:r>
          </w:p>
        </w:tc>
        <w:tc>
          <w:tcPr>
            <w:tcW w:w="2279" w:type="dxa"/>
            <w:tcBorders>
              <w:top w:val="single" w:sz="6" w:space="0" w:color="000000"/>
              <w:left w:val="single" w:sz="6" w:space="0" w:color="000000"/>
              <w:bottom w:val="single" w:sz="6" w:space="0" w:color="000000"/>
              <w:right w:val="single" w:sz="6" w:space="0" w:color="000000"/>
            </w:tcBorders>
          </w:tcPr>
          <w:p w14:paraId="1A82B29E"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կայունացուցիչ</w:t>
            </w:r>
          </w:p>
        </w:tc>
        <w:tc>
          <w:tcPr>
            <w:tcW w:w="3453" w:type="dxa"/>
            <w:tcBorders>
              <w:top w:val="single" w:sz="6" w:space="0" w:color="000000"/>
              <w:left w:val="single" w:sz="6" w:space="0" w:color="000000"/>
              <w:bottom w:val="single" w:sz="6" w:space="0" w:color="000000"/>
              <w:right w:val="single" w:sz="6" w:space="0" w:color="000000"/>
            </w:tcBorders>
          </w:tcPr>
          <w:p w14:paraId="230B2939"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 անջուր հիմքի վրա</w:t>
            </w:r>
          </w:p>
        </w:tc>
        <w:tc>
          <w:tcPr>
            <w:tcW w:w="1103" w:type="dxa"/>
            <w:tcBorders>
              <w:top w:val="single" w:sz="6" w:space="0" w:color="000000"/>
              <w:left w:val="single" w:sz="6" w:space="0" w:color="000000"/>
              <w:bottom w:val="single" w:sz="6" w:space="0" w:color="000000"/>
              <w:right w:val="single" w:sz="6" w:space="0" w:color="000000"/>
            </w:tcBorders>
          </w:tcPr>
          <w:p w14:paraId="7E3930A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tcBorders>
              <w:top w:val="single" w:sz="6" w:space="0" w:color="000000"/>
              <w:left w:val="single" w:sz="6" w:space="0" w:color="000000"/>
              <w:bottom w:val="single" w:sz="6" w:space="0" w:color="000000"/>
              <w:right w:val="single" w:sz="6" w:space="0" w:color="000000"/>
            </w:tcBorders>
          </w:tcPr>
          <w:p w14:paraId="730CFC7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543E543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7632C7D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15291325"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2540A7C6"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2938252"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Е338</w:t>
            </w:r>
          </w:p>
        </w:tc>
        <w:tc>
          <w:tcPr>
            <w:tcW w:w="2739" w:type="dxa"/>
            <w:tcBorders>
              <w:top w:val="single" w:sz="6" w:space="0" w:color="000000"/>
              <w:left w:val="single" w:sz="6" w:space="0" w:color="000000"/>
              <w:bottom w:val="single" w:sz="6" w:space="0" w:color="000000"/>
              <w:right w:val="single" w:sz="6" w:space="0" w:color="000000"/>
            </w:tcBorders>
          </w:tcPr>
          <w:p w14:paraId="2FFB5862"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Օրթոֆոսֆորաթթու (ORTHOPHOSPHORIC ACID)</w:t>
            </w:r>
          </w:p>
        </w:tc>
        <w:tc>
          <w:tcPr>
            <w:tcW w:w="2279" w:type="dxa"/>
            <w:tcBorders>
              <w:top w:val="single" w:sz="6" w:space="0" w:color="000000"/>
              <w:left w:val="single" w:sz="6" w:space="0" w:color="000000"/>
              <w:bottom w:val="single" w:sz="6" w:space="0" w:color="000000"/>
              <w:right w:val="single" w:sz="6" w:space="0" w:color="000000"/>
            </w:tcBorders>
          </w:tcPr>
          <w:p w14:paraId="587A8436"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թթվայնության կարգավորիչ, հակաօքսիդիչ</w:t>
            </w:r>
          </w:p>
        </w:tc>
        <w:tc>
          <w:tcPr>
            <w:tcW w:w="3453" w:type="dxa"/>
            <w:tcBorders>
              <w:top w:val="single" w:sz="6" w:space="0" w:color="000000"/>
              <w:left w:val="single" w:sz="6" w:space="0" w:color="000000"/>
              <w:bottom w:val="single" w:sz="6" w:space="0" w:color="000000"/>
              <w:right w:val="single" w:sz="6" w:space="0" w:color="000000"/>
            </w:tcBorders>
          </w:tcPr>
          <w:p w14:paraId="6F2EF8EF"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Ֆոսֆորաթթուն առեւտրային առումով հասանելի է ջրային լուծույթի տեսքով՝ փոփոխական խտության դեպքում: </w:t>
            </w:r>
            <w:r w:rsidRPr="00131429">
              <w:rPr>
                <w:rFonts w:ascii="GHEA Grapalat" w:eastAsia="Times New Roman" w:hAnsi="GHEA Grapalat" w:cs="Times New Roman"/>
                <w:sz w:val="20"/>
                <w:szCs w:val="20"/>
              </w:rPr>
              <w:lastRenderedPageBreak/>
              <w:t>Պարունակությունը 67,0%-ից ոչ պակաս եւ 85,7%-ից ոչ ավելի.</w:t>
            </w:r>
          </w:p>
        </w:tc>
        <w:tc>
          <w:tcPr>
            <w:tcW w:w="1103" w:type="dxa"/>
            <w:tcBorders>
              <w:top w:val="single" w:sz="6" w:space="0" w:color="000000"/>
              <w:left w:val="single" w:sz="6" w:space="0" w:color="000000"/>
              <w:bottom w:val="single" w:sz="6" w:space="0" w:color="000000"/>
              <w:right w:val="single" w:sz="6" w:space="0" w:color="000000"/>
            </w:tcBorders>
          </w:tcPr>
          <w:p w14:paraId="7810E98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3*</w:t>
            </w:r>
          </w:p>
        </w:tc>
        <w:tc>
          <w:tcPr>
            <w:tcW w:w="1119" w:type="dxa"/>
            <w:tcBorders>
              <w:top w:val="single" w:sz="6" w:space="0" w:color="000000"/>
              <w:left w:val="single" w:sz="6" w:space="0" w:color="000000"/>
              <w:bottom w:val="single" w:sz="6" w:space="0" w:color="000000"/>
              <w:right w:val="single" w:sz="6" w:space="0" w:color="000000"/>
            </w:tcBorders>
          </w:tcPr>
          <w:p w14:paraId="3BDCA27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008" w:type="dxa"/>
            <w:tcBorders>
              <w:top w:val="single" w:sz="6" w:space="0" w:color="000000"/>
              <w:left w:val="single" w:sz="6" w:space="0" w:color="000000"/>
              <w:bottom w:val="single" w:sz="6" w:space="0" w:color="000000"/>
              <w:right w:val="single" w:sz="6" w:space="0" w:color="000000"/>
            </w:tcBorders>
          </w:tcPr>
          <w:p w14:paraId="1A51536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3CFA25C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62" w:type="dxa"/>
            <w:tcBorders>
              <w:top w:val="single" w:sz="6" w:space="0" w:color="000000"/>
              <w:left w:val="single" w:sz="6" w:space="0" w:color="000000"/>
              <w:bottom w:val="single" w:sz="6" w:space="0" w:color="000000"/>
              <w:right w:val="single" w:sz="6" w:space="0" w:color="000000"/>
            </w:tcBorders>
          </w:tcPr>
          <w:p w14:paraId="63894C4A"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59D70E12"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C711831" w14:textId="77777777" w:rsidR="00A25F88" w:rsidRPr="00131429" w:rsidRDefault="00A25F88" w:rsidP="002F3FFD">
            <w:pPr>
              <w:spacing w:after="160" w:line="348" w:lineRule="auto"/>
              <w:ind w:left="28" w:right="54"/>
              <w:jc w:val="center"/>
              <w:rPr>
                <w:rFonts w:ascii="GHEA Grapalat" w:eastAsia="Times New Roman" w:hAnsi="GHEA Grapalat" w:cs="Times New Roman"/>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59B9F1A8" w14:textId="77777777" w:rsidR="00A25F88" w:rsidRPr="00131429" w:rsidRDefault="00A25F88" w:rsidP="002F3FFD">
            <w:pPr>
              <w:spacing w:after="160" w:line="348" w:lineRule="auto"/>
              <w:ind w:left="28" w:right="54"/>
              <w:rPr>
                <w:rFonts w:ascii="GHEA Grapalat" w:eastAsia="Times New Roman" w:hAnsi="GHEA Grapalat" w:cs="Times New Roman"/>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4D789C69" w14:textId="77777777" w:rsidR="00A25F88" w:rsidRPr="00131429" w:rsidRDefault="00A25F88" w:rsidP="002F3FFD">
            <w:pPr>
              <w:spacing w:after="160" w:line="348" w:lineRule="auto"/>
              <w:ind w:left="28" w:right="54"/>
              <w:rPr>
                <w:rFonts w:ascii="GHEA Grapalat" w:eastAsia="Times New Roman" w:hAnsi="GHEA Grapalat" w:cs="Times New Roman"/>
                <w:sz w:val="20"/>
                <w:szCs w:val="20"/>
              </w:rPr>
            </w:pPr>
          </w:p>
        </w:tc>
        <w:tc>
          <w:tcPr>
            <w:tcW w:w="3453" w:type="dxa"/>
            <w:tcBorders>
              <w:top w:val="single" w:sz="6" w:space="0" w:color="000000"/>
              <w:left w:val="single" w:sz="6" w:space="0" w:color="000000"/>
              <w:bottom w:val="single" w:sz="6" w:space="0" w:color="000000"/>
              <w:right w:val="single" w:sz="6" w:space="0" w:color="000000"/>
            </w:tcBorders>
          </w:tcPr>
          <w:p w14:paraId="271554F1" w14:textId="77777777" w:rsidR="00A25F88" w:rsidRPr="00131429" w:rsidRDefault="00A25F88" w:rsidP="002F3FFD">
            <w:pPr>
              <w:spacing w:after="160" w:line="348" w:lineRule="auto"/>
              <w:ind w:left="28" w:right="54"/>
              <w:rPr>
                <w:rFonts w:ascii="GHEA Grapalat" w:eastAsia="Times New Roman" w:hAnsi="GHEA Grapalat" w:cs="Times New Roman"/>
                <w:sz w:val="20"/>
                <w:szCs w:val="20"/>
              </w:rPr>
            </w:pPr>
          </w:p>
        </w:tc>
        <w:tc>
          <w:tcPr>
            <w:tcW w:w="5812" w:type="dxa"/>
            <w:gridSpan w:val="5"/>
            <w:tcBorders>
              <w:top w:val="single" w:sz="6" w:space="0" w:color="000000"/>
              <w:left w:val="single" w:sz="6" w:space="0" w:color="000000"/>
              <w:bottom w:val="single" w:sz="6" w:space="0" w:color="000000"/>
              <w:right w:val="single" w:sz="6" w:space="0" w:color="000000"/>
            </w:tcBorders>
          </w:tcPr>
          <w:p w14:paraId="7868717F" w14:textId="77777777" w:rsidR="00A25F88" w:rsidRPr="00131429" w:rsidRDefault="00A25F88" w:rsidP="002F3FFD">
            <w:pPr>
              <w:spacing w:after="160" w:line="348" w:lineRule="auto"/>
              <w:ind w:right="-8"/>
              <w:jc w:val="center"/>
              <w:rPr>
                <w:rFonts w:ascii="GHEA Grapalat" w:hAnsi="GHEA Grapalat"/>
                <w:sz w:val="20"/>
                <w:szCs w:val="20"/>
              </w:rPr>
            </w:pPr>
            <w:r w:rsidRPr="00131429">
              <w:rPr>
                <w:rFonts w:ascii="GHEA Grapalat" w:eastAsia="Times New Roman" w:hAnsi="GHEA Grapalat" w:cs="Times New Roman"/>
                <w:sz w:val="20"/>
                <w:szCs w:val="20"/>
              </w:rPr>
              <w:t>Ծանոթագրություն.* տվյալ հատկորոշումը վերաբերում է 75 տոկոսանոց ջրային լուծույթին</w:t>
            </w:r>
          </w:p>
        </w:tc>
      </w:tr>
      <w:tr w:rsidR="00A25F88" w:rsidRPr="00131429" w14:paraId="0489C158"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A43A8F9" w14:textId="77777777" w:rsidR="00A25F88" w:rsidRPr="00131429" w:rsidRDefault="00A25F88" w:rsidP="002F3FFD">
            <w:pPr>
              <w:spacing w:after="160" w:line="348"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Е339</w:t>
            </w:r>
          </w:p>
        </w:tc>
        <w:tc>
          <w:tcPr>
            <w:tcW w:w="2739" w:type="dxa"/>
            <w:tcBorders>
              <w:top w:val="single" w:sz="6" w:space="0" w:color="000000"/>
              <w:left w:val="single" w:sz="6" w:space="0" w:color="000000"/>
              <w:bottom w:val="single" w:sz="6" w:space="0" w:color="000000"/>
              <w:right w:val="single" w:sz="6" w:space="0" w:color="000000"/>
            </w:tcBorders>
          </w:tcPr>
          <w:p w14:paraId="00B62989" w14:textId="77777777" w:rsidR="00A25F88" w:rsidRPr="00131429" w:rsidRDefault="00A25F88" w:rsidP="002F3FFD">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Նատրիումի ֆոսֆատներ (SODIUM PHOSPHATES)</w:t>
            </w:r>
          </w:p>
        </w:tc>
        <w:tc>
          <w:tcPr>
            <w:tcW w:w="11544" w:type="dxa"/>
            <w:gridSpan w:val="7"/>
            <w:tcBorders>
              <w:top w:val="single" w:sz="6" w:space="0" w:color="000000"/>
              <w:left w:val="single" w:sz="6" w:space="0" w:color="000000"/>
              <w:bottom w:val="single" w:sz="6" w:space="0" w:color="000000"/>
              <w:right w:val="single" w:sz="6" w:space="0" w:color="000000"/>
            </w:tcBorders>
          </w:tcPr>
          <w:p w14:paraId="67640E69" w14:textId="77777777" w:rsidR="00A25F88" w:rsidRPr="00131429" w:rsidRDefault="00A25F88" w:rsidP="002F3FFD">
            <w:pPr>
              <w:spacing w:after="160" w:line="348" w:lineRule="auto"/>
              <w:ind w:left="28" w:right="54"/>
              <w:rPr>
                <w:rFonts w:ascii="GHEA Grapalat" w:hAnsi="GHEA Grapalat"/>
                <w:b/>
                <w:sz w:val="20"/>
                <w:szCs w:val="20"/>
              </w:rPr>
            </w:pPr>
            <w:r w:rsidRPr="00131429">
              <w:rPr>
                <w:rFonts w:ascii="GHEA Grapalat" w:eastAsia="Times New Roman" w:hAnsi="GHEA Grapalat" w:cs="Times New Roman"/>
                <w:sz w:val="20"/>
                <w:szCs w:val="20"/>
              </w:rPr>
              <w:t>թթվայնության կարգավորիչ, էմուլգատոր, խոնավությունը պահպանող ազդանյութ, կայունացուցիչ, էմուլգացնող աղ</w:t>
            </w:r>
          </w:p>
        </w:tc>
      </w:tr>
      <w:tr w:rsidR="00A25F88" w:rsidRPr="00131429" w14:paraId="1B86A907"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3CAFAD3" w14:textId="77777777" w:rsidR="00A25F88" w:rsidRPr="00131429" w:rsidRDefault="00A25F88" w:rsidP="002F3FFD">
            <w:pPr>
              <w:spacing w:after="160" w:line="348" w:lineRule="auto"/>
              <w:ind w:left="28" w:right="54"/>
              <w:jc w:val="center"/>
              <w:rPr>
                <w:rFonts w:ascii="GHEA Grapalat" w:eastAsia="Times New Roman" w:hAnsi="GHEA Grapalat" w:cs="Times New Roman"/>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0D0550CA" w14:textId="77777777" w:rsidR="00A25F88" w:rsidRPr="00131429" w:rsidRDefault="00A25F88" w:rsidP="002F3FFD">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i) </w:t>
            </w:r>
            <w:r w:rsidRPr="00131429">
              <w:rPr>
                <w:rFonts w:ascii="GHEA Grapalat" w:eastAsia="Times New Roman" w:hAnsi="GHEA Grapalat" w:cs="Sylfaen"/>
                <w:sz w:val="20"/>
                <w:szCs w:val="20"/>
              </w:rPr>
              <w:t>Նատրիումի</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օրթո</w:t>
            </w:r>
            <w:r w:rsidRPr="00131429">
              <w:rPr>
                <w:rFonts w:ascii="GHEA Grapalat" w:eastAsia="Times New Roman" w:hAnsi="GHEA Grapalat" w:cs="Times New Roman"/>
                <w:sz w:val="20"/>
                <w:szCs w:val="20"/>
              </w:rPr>
              <w:t>-</w:t>
            </w:r>
            <w:r w:rsidRPr="00131429">
              <w:rPr>
                <w:rFonts w:ascii="GHEA Grapalat" w:eastAsia="Times New Roman" w:hAnsi="GHEA Grapalat" w:cs="Sylfaen"/>
                <w:sz w:val="20"/>
                <w:szCs w:val="20"/>
              </w:rPr>
              <w:t>ֆոսֆատ</w:t>
            </w:r>
            <w:r w:rsidRPr="00131429">
              <w:rPr>
                <w:rFonts w:ascii="GHEA Grapalat" w:eastAsia="Times New Roman" w:hAnsi="GHEA Grapalat" w:cs="Times New Roman"/>
                <w:sz w:val="20"/>
                <w:szCs w:val="20"/>
              </w:rPr>
              <w:t xml:space="preserve"> 1`</w:t>
            </w:r>
            <w:r w:rsidRPr="00131429">
              <w:rPr>
                <w:rFonts w:ascii="GHEA Grapalat" w:eastAsia="Times New Roman" w:hAnsi="GHEA Grapalat" w:cs="Sylfaen"/>
                <w:sz w:val="20"/>
                <w:szCs w:val="20"/>
              </w:rPr>
              <w:t>փոխարինված</w:t>
            </w:r>
            <w:r w:rsidRPr="00131429">
              <w:rPr>
                <w:rFonts w:ascii="GHEA Grapalat" w:eastAsia="Times New Roman" w:hAnsi="GHEA Grapalat" w:cs="Times New Roman"/>
                <w:sz w:val="20"/>
                <w:szCs w:val="20"/>
              </w:rPr>
              <w:t xml:space="preserve"> (Monosodium orthophosphate),</w:t>
            </w:r>
          </w:p>
        </w:tc>
        <w:tc>
          <w:tcPr>
            <w:tcW w:w="3453" w:type="dxa"/>
            <w:tcBorders>
              <w:top w:val="single" w:sz="6" w:space="0" w:color="000000"/>
              <w:left w:val="single" w:sz="6" w:space="0" w:color="000000"/>
              <w:bottom w:val="single" w:sz="6" w:space="0" w:color="000000"/>
              <w:right w:val="single" w:sz="6" w:space="0" w:color="000000"/>
            </w:tcBorders>
          </w:tcPr>
          <w:p w14:paraId="1FF90A96" w14:textId="77777777" w:rsidR="00A25F88" w:rsidRPr="00131429" w:rsidRDefault="00A25F88" w:rsidP="002F3FFD">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Չորացումից հետո 60 </w:t>
            </w:r>
            <w:r w:rsidRPr="00131429">
              <w:rPr>
                <w:rFonts w:ascii="GHEA Grapalat" w:eastAsia="Times New Roman" w:hAnsi="GHEA Grapalat" w:cs="Times New Roman"/>
                <w:sz w:val="20"/>
                <w:szCs w:val="20"/>
                <w:vertAlign w:val="superscript"/>
              </w:rPr>
              <w:t>о</w:t>
            </w:r>
            <w:r w:rsidRPr="00131429">
              <w:rPr>
                <w:rFonts w:ascii="GHEA Grapalat" w:eastAsia="Times New Roman" w:hAnsi="GHEA Grapalat" w:cs="Times New Roman"/>
                <w:sz w:val="20"/>
                <w:szCs w:val="20"/>
              </w:rPr>
              <w:t>С ջերմաստիճանում մեկ ժամվա ընթացքում, որից հետո 105 °С ջերմաստիճանում չորս ժամվա ընթացքում, պարունակում է առնվազն 98% NaH2PO4</w:t>
            </w:r>
          </w:p>
        </w:tc>
        <w:tc>
          <w:tcPr>
            <w:tcW w:w="1103" w:type="dxa"/>
            <w:tcBorders>
              <w:top w:val="single" w:sz="6" w:space="0" w:color="000000"/>
              <w:left w:val="single" w:sz="6" w:space="0" w:color="000000"/>
              <w:bottom w:val="single" w:sz="6" w:space="0" w:color="000000"/>
              <w:right w:val="single" w:sz="6" w:space="0" w:color="000000"/>
            </w:tcBorders>
          </w:tcPr>
          <w:p w14:paraId="3017CE9F" w14:textId="77777777" w:rsidR="00A25F88" w:rsidRPr="00131429" w:rsidRDefault="00A25F88" w:rsidP="002F3FFD">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tcBorders>
              <w:top w:val="single" w:sz="6" w:space="0" w:color="000000"/>
              <w:left w:val="single" w:sz="6" w:space="0" w:color="000000"/>
              <w:bottom w:val="single" w:sz="6" w:space="0" w:color="000000"/>
              <w:right w:val="single" w:sz="6" w:space="0" w:color="000000"/>
            </w:tcBorders>
          </w:tcPr>
          <w:p w14:paraId="1C5E7119" w14:textId="77777777" w:rsidR="00A25F88" w:rsidRPr="00131429" w:rsidRDefault="00A25F88" w:rsidP="002F3FFD">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w:t>
            </w:r>
          </w:p>
        </w:tc>
        <w:tc>
          <w:tcPr>
            <w:tcW w:w="1008" w:type="dxa"/>
            <w:tcBorders>
              <w:top w:val="single" w:sz="6" w:space="0" w:color="000000"/>
              <w:left w:val="single" w:sz="6" w:space="0" w:color="000000"/>
              <w:bottom w:val="single" w:sz="6" w:space="0" w:color="000000"/>
              <w:right w:val="single" w:sz="6" w:space="0" w:color="000000"/>
            </w:tcBorders>
          </w:tcPr>
          <w:p w14:paraId="6E257C8F" w14:textId="77777777" w:rsidR="00A25F88" w:rsidRPr="00131429" w:rsidRDefault="00A25F88" w:rsidP="002F3FFD">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2F2867CC" w14:textId="77777777" w:rsidR="00A25F88" w:rsidRPr="00131429" w:rsidRDefault="00A25F88" w:rsidP="002F3FFD">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62" w:type="dxa"/>
            <w:tcBorders>
              <w:top w:val="single" w:sz="6" w:space="0" w:color="000000"/>
              <w:left w:val="single" w:sz="6" w:space="0" w:color="000000"/>
              <w:bottom w:val="single" w:sz="6" w:space="0" w:color="000000"/>
              <w:right w:val="single" w:sz="6" w:space="0" w:color="000000"/>
            </w:tcBorders>
          </w:tcPr>
          <w:p w14:paraId="3C22BBAD" w14:textId="77777777" w:rsidR="00A25F88" w:rsidRPr="00131429" w:rsidRDefault="00A25F88" w:rsidP="002F3FFD">
            <w:pPr>
              <w:spacing w:after="160" w:line="348" w:lineRule="auto"/>
              <w:ind w:right="-8"/>
              <w:jc w:val="center"/>
              <w:rPr>
                <w:rFonts w:ascii="GHEA Grapalat" w:hAnsi="GHEA Grapalat"/>
                <w:sz w:val="20"/>
                <w:szCs w:val="20"/>
              </w:rPr>
            </w:pPr>
          </w:p>
        </w:tc>
      </w:tr>
      <w:tr w:rsidR="00A25F88" w:rsidRPr="00131429" w14:paraId="41C98E36"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80F2878" w14:textId="77777777" w:rsidR="00A25F88" w:rsidRPr="00131429" w:rsidRDefault="00A25F88" w:rsidP="002F3FFD">
            <w:pPr>
              <w:spacing w:after="160" w:line="348" w:lineRule="auto"/>
              <w:ind w:left="28" w:right="54"/>
              <w:jc w:val="center"/>
              <w:rPr>
                <w:rFonts w:ascii="GHEA Grapalat" w:eastAsia="Times New Roman" w:hAnsi="GHEA Grapalat" w:cs="Times New Roman"/>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18903C8B" w14:textId="77777777" w:rsidR="00A25F88" w:rsidRPr="00131429" w:rsidRDefault="00A25F88" w:rsidP="002F3FFD">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ii) Նատրիումի օրթո-ֆոսֆատ 2-փոխարինված (Disodium orthophosphate),</w:t>
            </w:r>
          </w:p>
        </w:tc>
        <w:tc>
          <w:tcPr>
            <w:tcW w:w="3453" w:type="dxa"/>
            <w:tcBorders>
              <w:top w:val="single" w:sz="6" w:space="0" w:color="000000"/>
              <w:left w:val="single" w:sz="6" w:space="0" w:color="000000"/>
              <w:bottom w:val="single" w:sz="6" w:space="0" w:color="000000"/>
              <w:right w:val="single" w:sz="6" w:space="0" w:color="000000"/>
            </w:tcBorders>
          </w:tcPr>
          <w:p w14:paraId="706F55C4" w14:textId="77777777" w:rsidR="00A25F88" w:rsidRPr="00131429" w:rsidRDefault="00A25F88" w:rsidP="002F3FFD">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Չորացումից հետո 40 </w:t>
            </w:r>
            <w:r w:rsidRPr="00131429">
              <w:rPr>
                <w:rFonts w:ascii="GHEA Grapalat" w:eastAsia="Times New Roman" w:hAnsi="GHEA Grapalat" w:cs="Times New Roman"/>
                <w:sz w:val="20"/>
                <w:szCs w:val="20"/>
                <w:vertAlign w:val="superscript"/>
              </w:rPr>
              <w:t>о</w:t>
            </w:r>
            <w:r w:rsidRPr="00131429">
              <w:rPr>
                <w:rFonts w:ascii="GHEA Grapalat" w:eastAsia="Times New Roman" w:hAnsi="GHEA Grapalat" w:cs="Times New Roman"/>
                <w:sz w:val="20"/>
                <w:szCs w:val="20"/>
              </w:rPr>
              <w:t>С ջերմաստիճանում մեկ ժամվա ընթացքում, որից հետո 105 °С ջերմաստիճանում չորս ժամվա ընթացքում, պարունակում է առնվազն 97% NaH2PO4</w:t>
            </w:r>
          </w:p>
        </w:tc>
        <w:tc>
          <w:tcPr>
            <w:tcW w:w="1103" w:type="dxa"/>
            <w:tcBorders>
              <w:top w:val="single" w:sz="6" w:space="0" w:color="000000"/>
              <w:left w:val="single" w:sz="6" w:space="0" w:color="000000"/>
              <w:bottom w:val="single" w:sz="6" w:space="0" w:color="000000"/>
              <w:right w:val="single" w:sz="6" w:space="0" w:color="000000"/>
            </w:tcBorders>
          </w:tcPr>
          <w:p w14:paraId="7A3A4606" w14:textId="77777777" w:rsidR="00A25F88" w:rsidRPr="00131429" w:rsidRDefault="00A25F88" w:rsidP="002F3FFD">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tcBorders>
              <w:top w:val="single" w:sz="6" w:space="0" w:color="000000"/>
              <w:left w:val="single" w:sz="6" w:space="0" w:color="000000"/>
              <w:bottom w:val="single" w:sz="6" w:space="0" w:color="000000"/>
              <w:right w:val="single" w:sz="6" w:space="0" w:color="000000"/>
            </w:tcBorders>
          </w:tcPr>
          <w:p w14:paraId="289D3DE8" w14:textId="77777777" w:rsidR="00A25F88" w:rsidRPr="00131429" w:rsidRDefault="00A25F88" w:rsidP="002F3FFD">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w:t>
            </w:r>
          </w:p>
        </w:tc>
        <w:tc>
          <w:tcPr>
            <w:tcW w:w="1008" w:type="dxa"/>
            <w:tcBorders>
              <w:top w:val="single" w:sz="6" w:space="0" w:color="000000"/>
              <w:left w:val="single" w:sz="6" w:space="0" w:color="000000"/>
              <w:bottom w:val="single" w:sz="6" w:space="0" w:color="000000"/>
              <w:right w:val="single" w:sz="6" w:space="0" w:color="000000"/>
            </w:tcBorders>
          </w:tcPr>
          <w:p w14:paraId="335CAC26" w14:textId="77777777" w:rsidR="00A25F88" w:rsidRPr="00131429" w:rsidRDefault="00A25F88" w:rsidP="002F3FFD">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0544F07F" w14:textId="77777777" w:rsidR="00A25F88" w:rsidRPr="00131429" w:rsidRDefault="00A25F88" w:rsidP="002F3FFD">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62" w:type="dxa"/>
            <w:tcBorders>
              <w:top w:val="single" w:sz="6" w:space="0" w:color="000000"/>
              <w:left w:val="single" w:sz="6" w:space="0" w:color="000000"/>
              <w:bottom w:val="single" w:sz="6" w:space="0" w:color="000000"/>
              <w:right w:val="single" w:sz="6" w:space="0" w:color="000000"/>
            </w:tcBorders>
          </w:tcPr>
          <w:p w14:paraId="40CADE93" w14:textId="77777777" w:rsidR="00A25F88" w:rsidRPr="00131429" w:rsidRDefault="00A25F88" w:rsidP="002F3FFD">
            <w:pPr>
              <w:spacing w:after="160" w:line="348" w:lineRule="auto"/>
              <w:ind w:right="-8"/>
              <w:jc w:val="center"/>
              <w:rPr>
                <w:rFonts w:ascii="GHEA Grapalat" w:hAnsi="GHEA Grapalat"/>
                <w:sz w:val="20"/>
                <w:szCs w:val="20"/>
              </w:rPr>
            </w:pPr>
          </w:p>
        </w:tc>
      </w:tr>
      <w:tr w:rsidR="00A25F88" w:rsidRPr="00131429" w14:paraId="47653961"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C617B2A" w14:textId="77777777" w:rsidR="00A25F88" w:rsidRPr="00131429" w:rsidRDefault="00A25F88" w:rsidP="002F3FFD">
            <w:pPr>
              <w:spacing w:after="160" w:line="348" w:lineRule="auto"/>
              <w:ind w:left="28" w:right="54"/>
              <w:jc w:val="center"/>
              <w:rPr>
                <w:rFonts w:ascii="GHEA Grapalat" w:eastAsia="Times New Roman" w:hAnsi="GHEA Grapalat" w:cs="Times New Roman"/>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72BEFA62" w14:textId="77777777" w:rsidR="00A25F88" w:rsidRPr="00131429" w:rsidRDefault="00A25F88" w:rsidP="002F3FFD">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iii) Նատրիումի օրթո-ֆոսֆատ 3-փոխարինված (Trisodium orthophosphate).</w:t>
            </w:r>
          </w:p>
        </w:tc>
        <w:tc>
          <w:tcPr>
            <w:tcW w:w="3453" w:type="dxa"/>
            <w:tcBorders>
              <w:top w:val="single" w:sz="6" w:space="0" w:color="000000"/>
              <w:left w:val="single" w:sz="6" w:space="0" w:color="000000"/>
              <w:bottom w:val="single" w:sz="6" w:space="0" w:color="000000"/>
              <w:right w:val="single" w:sz="6" w:space="0" w:color="000000"/>
            </w:tcBorders>
          </w:tcPr>
          <w:p w14:paraId="239872D2" w14:textId="77777777" w:rsidR="00A25F88" w:rsidRPr="00131429" w:rsidRDefault="00A25F88" w:rsidP="002F3FFD">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Նատրիումի անջուր ֆոսֆատը եւ հիդրատավորված ձեւերը` </w:t>
            </w:r>
            <w:r w:rsidRPr="00131429">
              <w:rPr>
                <w:rFonts w:ascii="GHEA Grapalat" w:eastAsia="Times New Roman" w:hAnsi="GHEA Grapalat" w:cs="Times New Roman"/>
                <w:sz w:val="20"/>
                <w:szCs w:val="20"/>
              </w:rPr>
              <w:lastRenderedPageBreak/>
              <w:t>բացառությամբ dodecahydrate ձեւի, պարունակում են առնվազն 97,0% Na3PO4` հաշվարկված չոր հիմքի վրա: Նատրիումի Dodecahydrate ֆոսֆատը պարունակում է առնվազն 92,0% Na3PO4` հաշվարկված այրման հիմքի վրա</w:t>
            </w:r>
          </w:p>
        </w:tc>
        <w:tc>
          <w:tcPr>
            <w:tcW w:w="1103" w:type="dxa"/>
            <w:tcBorders>
              <w:top w:val="single" w:sz="6" w:space="0" w:color="000000"/>
              <w:left w:val="single" w:sz="6" w:space="0" w:color="000000"/>
              <w:bottom w:val="single" w:sz="6" w:space="0" w:color="000000"/>
              <w:right w:val="single" w:sz="6" w:space="0" w:color="000000"/>
            </w:tcBorders>
          </w:tcPr>
          <w:p w14:paraId="2A79A773" w14:textId="77777777" w:rsidR="00A25F88" w:rsidRPr="00131429" w:rsidRDefault="00A25F88" w:rsidP="002F3FFD">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3</w:t>
            </w:r>
          </w:p>
        </w:tc>
        <w:tc>
          <w:tcPr>
            <w:tcW w:w="1119" w:type="dxa"/>
            <w:tcBorders>
              <w:top w:val="single" w:sz="6" w:space="0" w:color="000000"/>
              <w:left w:val="single" w:sz="6" w:space="0" w:color="000000"/>
              <w:bottom w:val="single" w:sz="6" w:space="0" w:color="000000"/>
              <w:right w:val="single" w:sz="6" w:space="0" w:color="000000"/>
            </w:tcBorders>
          </w:tcPr>
          <w:p w14:paraId="1819B35B" w14:textId="77777777" w:rsidR="00A25F88" w:rsidRPr="00131429" w:rsidRDefault="00A25F88" w:rsidP="002F3FFD">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w:t>
            </w:r>
          </w:p>
        </w:tc>
        <w:tc>
          <w:tcPr>
            <w:tcW w:w="1008" w:type="dxa"/>
            <w:tcBorders>
              <w:top w:val="single" w:sz="6" w:space="0" w:color="000000"/>
              <w:left w:val="single" w:sz="6" w:space="0" w:color="000000"/>
              <w:bottom w:val="single" w:sz="6" w:space="0" w:color="000000"/>
              <w:right w:val="single" w:sz="6" w:space="0" w:color="000000"/>
            </w:tcBorders>
          </w:tcPr>
          <w:p w14:paraId="2D0275F6" w14:textId="77777777" w:rsidR="00A25F88" w:rsidRPr="00131429" w:rsidRDefault="00A25F88" w:rsidP="002F3FFD">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52743848" w14:textId="77777777" w:rsidR="00A25F88" w:rsidRPr="00131429" w:rsidRDefault="00A25F88" w:rsidP="002F3FFD">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62" w:type="dxa"/>
            <w:tcBorders>
              <w:top w:val="single" w:sz="6" w:space="0" w:color="000000"/>
              <w:left w:val="single" w:sz="6" w:space="0" w:color="000000"/>
              <w:bottom w:val="single" w:sz="6" w:space="0" w:color="000000"/>
              <w:right w:val="single" w:sz="6" w:space="0" w:color="000000"/>
            </w:tcBorders>
          </w:tcPr>
          <w:p w14:paraId="4F9FFACC" w14:textId="77777777" w:rsidR="00A25F88" w:rsidRPr="00131429" w:rsidRDefault="00A25F88" w:rsidP="002F3FFD">
            <w:pPr>
              <w:spacing w:after="160" w:line="348" w:lineRule="auto"/>
              <w:ind w:right="-8"/>
              <w:jc w:val="center"/>
              <w:rPr>
                <w:rFonts w:ascii="GHEA Grapalat" w:hAnsi="GHEA Grapalat"/>
                <w:sz w:val="20"/>
                <w:szCs w:val="20"/>
              </w:rPr>
            </w:pPr>
          </w:p>
        </w:tc>
      </w:tr>
      <w:tr w:rsidR="00A25F88" w:rsidRPr="00131429" w14:paraId="11755594"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1570CD7"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Е340</w:t>
            </w:r>
          </w:p>
        </w:tc>
        <w:tc>
          <w:tcPr>
            <w:tcW w:w="2739" w:type="dxa"/>
            <w:tcBorders>
              <w:top w:val="single" w:sz="6" w:space="0" w:color="000000"/>
              <w:left w:val="single" w:sz="6" w:space="0" w:color="000000"/>
              <w:bottom w:val="single" w:sz="6" w:space="0" w:color="000000"/>
              <w:right w:val="single" w:sz="6" w:space="0" w:color="000000"/>
            </w:tcBorders>
          </w:tcPr>
          <w:p w14:paraId="53945C56"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Կալիումի ֆոսֆատներ (POTASSIUM PHOSPHATES)</w:t>
            </w:r>
          </w:p>
        </w:tc>
        <w:tc>
          <w:tcPr>
            <w:tcW w:w="11544" w:type="dxa"/>
            <w:gridSpan w:val="7"/>
            <w:tcBorders>
              <w:top w:val="single" w:sz="6" w:space="0" w:color="000000"/>
              <w:left w:val="single" w:sz="6" w:space="0" w:color="000000"/>
              <w:bottom w:val="single" w:sz="6" w:space="0" w:color="000000"/>
              <w:right w:val="single" w:sz="6" w:space="0" w:color="000000"/>
            </w:tcBorders>
          </w:tcPr>
          <w:p w14:paraId="7DA72CF9" w14:textId="77777777" w:rsidR="00A25F88" w:rsidRPr="00131429" w:rsidRDefault="00A25F88" w:rsidP="00A34C83">
            <w:pPr>
              <w:spacing w:after="160" w:line="360" w:lineRule="auto"/>
              <w:ind w:left="28" w:right="54"/>
              <w:rPr>
                <w:rFonts w:ascii="GHEA Grapalat" w:hAnsi="GHEA Grapalat"/>
                <w:sz w:val="20"/>
                <w:szCs w:val="20"/>
              </w:rPr>
            </w:pPr>
            <w:r w:rsidRPr="00131429">
              <w:rPr>
                <w:rFonts w:ascii="GHEA Grapalat" w:eastAsia="Times New Roman" w:hAnsi="GHEA Grapalat" w:cs="Times New Roman"/>
                <w:sz w:val="20"/>
                <w:szCs w:val="20"/>
              </w:rPr>
              <w:t>թթվայնության կարգավորիչ, էմուլգատոր, խոնավությունը պահպանող ազդանյութ, կայունացուցիչ, էմուլգացնող աղ</w:t>
            </w:r>
          </w:p>
        </w:tc>
      </w:tr>
      <w:tr w:rsidR="00A25F88" w:rsidRPr="00131429" w14:paraId="24240350"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D60D1D3"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665E7B4B"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 Կալիումի օրթո-Ֆոսֆատ 1-փոխարինված (Monopotassium orthophosphate),</w:t>
            </w:r>
          </w:p>
        </w:tc>
        <w:tc>
          <w:tcPr>
            <w:tcW w:w="3453" w:type="dxa"/>
            <w:tcBorders>
              <w:top w:val="single" w:sz="6" w:space="0" w:color="000000"/>
              <w:left w:val="single" w:sz="6" w:space="0" w:color="000000"/>
              <w:bottom w:val="single" w:sz="6" w:space="0" w:color="000000"/>
              <w:right w:val="single" w:sz="6" w:space="0" w:color="000000"/>
            </w:tcBorders>
          </w:tcPr>
          <w:p w14:paraId="51ACDED0"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98,0%՝ չորացումից հետո 105 </w:t>
            </w:r>
            <w:r w:rsidRPr="00131429">
              <w:rPr>
                <w:rFonts w:ascii="GHEA Grapalat" w:eastAsia="Times New Roman" w:hAnsi="GHEA Grapalat" w:cs="Times New Roman"/>
                <w:sz w:val="20"/>
                <w:szCs w:val="20"/>
                <w:vertAlign w:val="superscript"/>
              </w:rPr>
              <w:t>o</w:t>
            </w:r>
            <w:r w:rsidRPr="00131429">
              <w:rPr>
                <w:rFonts w:ascii="GHEA Grapalat" w:eastAsia="Times New Roman" w:hAnsi="GHEA Grapalat" w:cs="Times New Roman"/>
                <w:sz w:val="20"/>
                <w:szCs w:val="20"/>
              </w:rPr>
              <w:t>C ջերմաստիճանում չորս ժամվա ընթացքում</w:t>
            </w:r>
          </w:p>
        </w:tc>
        <w:tc>
          <w:tcPr>
            <w:tcW w:w="1103" w:type="dxa"/>
            <w:tcBorders>
              <w:top w:val="single" w:sz="6" w:space="0" w:color="000000"/>
              <w:left w:val="single" w:sz="6" w:space="0" w:color="000000"/>
              <w:bottom w:val="single" w:sz="6" w:space="0" w:color="000000"/>
              <w:right w:val="single" w:sz="6" w:space="0" w:color="000000"/>
            </w:tcBorders>
          </w:tcPr>
          <w:p w14:paraId="6FECA0F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tcBorders>
              <w:top w:val="single" w:sz="6" w:space="0" w:color="000000"/>
              <w:left w:val="single" w:sz="6" w:space="0" w:color="000000"/>
              <w:bottom w:val="single" w:sz="6" w:space="0" w:color="000000"/>
              <w:right w:val="single" w:sz="6" w:space="0" w:color="000000"/>
            </w:tcBorders>
          </w:tcPr>
          <w:p w14:paraId="63E8D21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w:t>
            </w:r>
          </w:p>
        </w:tc>
        <w:tc>
          <w:tcPr>
            <w:tcW w:w="1008" w:type="dxa"/>
            <w:tcBorders>
              <w:top w:val="single" w:sz="6" w:space="0" w:color="000000"/>
              <w:left w:val="single" w:sz="6" w:space="0" w:color="000000"/>
              <w:bottom w:val="single" w:sz="6" w:space="0" w:color="000000"/>
              <w:right w:val="single" w:sz="6" w:space="0" w:color="000000"/>
            </w:tcBorders>
          </w:tcPr>
          <w:p w14:paraId="75CFAD0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3B2D604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62" w:type="dxa"/>
            <w:tcBorders>
              <w:top w:val="single" w:sz="6" w:space="0" w:color="000000"/>
              <w:left w:val="single" w:sz="6" w:space="0" w:color="000000"/>
              <w:bottom w:val="single" w:sz="6" w:space="0" w:color="000000"/>
              <w:right w:val="single" w:sz="6" w:space="0" w:color="000000"/>
            </w:tcBorders>
          </w:tcPr>
          <w:p w14:paraId="56D42889"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2C91DCC9"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49FCAFD"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513B04DB"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ii) Կալիումի օրթո-Ֆոսֆատ 2-փոխարինված (Dipotassium orthophosphate),</w:t>
            </w:r>
          </w:p>
        </w:tc>
        <w:tc>
          <w:tcPr>
            <w:tcW w:w="3453" w:type="dxa"/>
            <w:tcBorders>
              <w:top w:val="single" w:sz="6" w:space="0" w:color="000000"/>
              <w:left w:val="single" w:sz="6" w:space="0" w:color="000000"/>
              <w:bottom w:val="single" w:sz="6" w:space="0" w:color="000000"/>
              <w:right w:val="single" w:sz="6" w:space="0" w:color="000000"/>
            </w:tcBorders>
          </w:tcPr>
          <w:p w14:paraId="60362132"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98,0%՝ չորացումից հետո 105 </w:t>
            </w:r>
            <w:r w:rsidRPr="00131429">
              <w:rPr>
                <w:rFonts w:ascii="GHEA Grapalat" w:eastAsia="Times New Roman" w:hAnsi="GHEA Grapalat" w:cs="Times New Roman"/>
                <w:sz w:val="20"/>
                <w:szCs w:val="20"/>
                <w:vertAlign w:val="superscript"/>
              </w:rPr>
              <w:t>o</w:t>
            </w:r>
            <w:r w:rsidRPr="00131429">
              <w:rPr>
                <w:rFonts w:ascii="GHEA Grapalat" w:eastAsia="Times New Roman" w:hAnsi="GHEA Grapalat" w:cs="Times New Roman"/>
                <w:sz w:val="20"/>
                <w:szCs w:val="20"/>
              </w:rPr>
              <w:t>C ջերմաստիճանում չորս ժամվա ընթացքում</w:t>
            </w:r>
          </w:p>
        </w:tc>
        <w:tc>
          <w:tcPr>
            <w:tcW w:w="1103" w:type="dxa"/>
            <w:tcBorders>
              <w:top w:val="single" w:sz="6" w:space="0" w:color="000000"/>
              <w:left w:val="single" w:sz="6" w:space="0" w:color="000000"/>
              <w:bottom w:val="single" w:sz="6" w:space="0" w:color="000000"/>
              <w:right w:val="single" w:sz="6" w:space="0" w:color="000000"/>
            </w:tcBorders>
          </w:tcPr>
          <w:p w14:paraId="17A45AA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tcBorders>
              <w:top w:val="single" w:sz="6" w:space="0" w:color="000000"/>
              <w:left w:val="single" w:sz="6" w:space="0" w:color="000000"/>
              <w:bottom w:val="single" w:sz="6" w:space="0" w:color="000000"/>
              <w:right w:val="single" w:sz="6" w:space="0" w:color="000000"/>
            </w:tcBorders>
          </w:tcPr>
          <w:p w14:paraId="17356F5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w:t>
            </w:r>
          </w:p>
        </w:tc>
        <w:tc>
          <w:tcPr>
            <w:tcW w:w="1008" w:type="dxa"/>
            <w:tcBorders>
              <w:top w:val="single" w:sz="6" w:space="0" w:color="000000"/>
              <w:left w:val="single" w:sz="6" w:space="0" w:color="000000"/>
              <w:bottom w:val="single" w:sz="6" w:space="0" w:color="000000"/>
              <w:right w:val="single" w:sz="6" w:space="0" w:color="000000"/>
            </w:tcBorders>
          </w:tcPr>
          <w:p w14:paraId="77FD0D7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41FA2BD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62" w:type="dxa"/>
            <w:tcBorders>
              <w:top w:val="single" w:sz="6" w:space="0" w:color="000000"/>
              <w:left w:val="single" w:sz="6" w:space="0" w:color="000000"/>
              <w:bottom w:val="single" w:sz="6" w:space="0" w:color="000000"/>
              <w:right w:val="single" w:sz="6" w:space="0" w:color="000000"/>
            </w:tcBorders>
          </w:tcPr>
          <w:p w14:paraId="35703444"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7FBF09DF" w14:textId="77777777" w:rsidTr="002F21E0">
        <w:tc>
          <w:tcPr>
            <w:tcW w:w="794" w:type="dxa"/>
            <w:tcBorders>
              <w:top w:val="single" w:sz="6" w:space="0" w:color="000000"/>
              <w:left w:val="single" w:sz="6" w:space="0" w:color="000000"/>
              <w:bottom w:val="single" w:sz="6" w:space="0" w:color="000000"/>
              <w:right w:val="single" w:sz="6" w:space="0" w:color="000000"/>
            </w:tcBorders>
          </w:tcPr>
          <w:p w14:paraId="72CFDAD1"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2B0A6EED"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iii) Կալիումի օրթո-Ֆոսֆատ 3-փոխարինված (Tripotassium orthophosphate).</w:t>
            </w:r>
          </w:p>
        </w:tc>
        <w:tc>
          <w:tcPr>
            <w:tcW w:w="3453" w:type="dxa"/>
            <w:tcBorders>
              <w:top w:val="single" w:sz="6" w:space="0" w:color="000000"/>
              <w:left w:val="single" w:sz="6" w:space="0" w:color="000000"/>
              <w:bottom w:val="single" w:sz="6" w:space="0" w:color="000000"/>
              <w:right w:val="single" w:sz="6" w:space="0" w:color="000000"/>
            </w:tcBorders>
          </w:tcPr>
          <w:p w14:paraId="4A4E3C42"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97%ը՝ հաշվարկված այրման հիմքի վրա</w:t>
            </w:r>
          </w:p>
        </w:tc>
        <w:tc>
          <w:tcPr>
            <w:tcW w:w="1103" w:type="dxa"/>
            <w:tcBorders>
              <w:top w:val="single" w:sz="6" w:space="0" w:color="000000"/>
              <w:left w:val="single" w:sz="6" w:space="0" w:color="000000"/>
              <w:bottom w:val="single" w:sz="6" w:space="0" w:color="000000"/>
              <w:right w:val="single" w:sz="6" w:space="0" w:color="000000"/>
            </w:tcBorders>
          </w:tcPr>
          <w:p w14:paraId="366A98B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tcBorders>
              <w:top w:val="single" w:sz="6" w:space="0" w:color="000000"/>
              <w:left w:val="single" w:sz="6" w:space="0" w:color="000000"/>
              <w:bottom w:val="single" w:sz="6" w:space="0" w:color="000000"/>
              <w:right w:val="single" w:sz="6" w:space="0" w:color="000000"/>
            </w:tcBorders>
          </w:tcPr>
          <w:p w14:paraId="3271EED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w:t>
            </w:r>
          </w:p>
        </w:tc>
        <w:tc>
          <w:tcPr>
            <w:tcW w:w="1008" w:type="dxa"/>
            <w:tcBorders>
              <w:top w:val="single" w:sz="6" w:space="0" w:color="000000"/>
              <w:left w:val="single" w:sz="6" w:space="0" w:color="000000"/>
              <w:bottom w:val="single" w:sz="6" w:space="0" w:color="000000"/>
              <w:right w:val="single" w:sz="6" w:space="0" w:color="000000"/>
            </w:tcBorders>
          </w:tcPr>
          <w:p w14:paraId="57E55F3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15828D0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62" w:type="dxa"/>
            <w:tcBorders>
              <w:top w:val="single" w:sz="6" w:space="0" w:color="000000"/>
              <w:left w:val="single" w:sz="6" w:space="0" w:color="000000"/>
              <w:bottom w:val="single" w:sz="6" w:space="0" w:color="000000"/>
              <w:right w:val="single" w:sz="6" w:space="0" w:color="000000"/>
            </w:tcBorders>
          </w:tcPr>
          <w:p w14:paraId="4C6953C2"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338EAA7C"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EEAAC64"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Е341</w:t>
            </w:r>
          </w:p>
        </w:tc>
        <w:tc>
          <w:tcPr>
            <w:tcW w:w="2739" w:type="dxa"/>
            <w:tcBorders>
              <w:top w:val="single" w:sz="6" w:space="0" w:color="000000"/>
              <w:left w:val="single" w:sz="6" w:space="0" w:color="000000"/>
              <w:bottom w:val="single" w:sz="6" w:space="0" w:color="000000"/>
              <w:right w:val="single" w:sz="6" w:space="0" w:color="000000"/>
            </w:tcBorders>
          </w:tcPr>
          <w:p w14:paraId="6BE4663F"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Կալցիումի ֆոսֆատներ (CALCIUM PHOSPHATES)</w:t>
            </w:r>
          </w:p>
        </w:tc>
        <w:tc>
          <w:tcPr>
            <w:tcW w:w="11544" w:type="dxa"/>
            <w:gridSpan w:val="7"/>
            <w:tcBorders>
              <w:top w:val="single" w:sz="6" w:space="0" w:color="000000"/>
              <w:left w:val="single" w:sz="6" w:space="0" w:color="000000"/>
              <w:bottom w:val="single" w:sz="6" w:space="0" w:color="000000"/>
              <w:right w:val="single" w:sz="6" w:space="0" w:color="000000"/>
            </w:tcBorders>
          </w:tcPr>
          <w:p w14:paraId="34336AA2" w14:textId="77777777" w:rsidR="00A25F88" w:rsidRPr="00131429" w:rsidRDefault="00A25F88" w:rsidP="00A34C83">
            <w:pPr>
              <w:spacing w:after="160" w:line="360" w:lineRule="auto"/>
              <w:ind w:left="28" w:right="54"/>
              <w:rPr>
                <w:rFonts w:ascii="GHEA Grapalat" w:hAnsi="GHEA Grapalat"/>
                <w:sz w:val="20"/>
                <w:szCs w:val="20"/>
              </w:rPr>
            </w:pPr>
            <w:r w:rsidRPr="00131429">
              <w:rPr>
                <w:rFonts w:ascii="GHEA Grapalat" w:eastAsia="Times New Roman" w:hAnsi="GHEA Grapalat" w:cs="Times New Roman"/>
                <w:sz w:val="20"/>
                <w:szCs w:val="20"/>
              </w:rPr>
              <w:t>թթվայնության կարգավորիչ, նյութ` ալյուրի մշակման համար, կայունացուցիչ, փխրեցուցիչ, պառկապնդելիության դեմ ազդանյութ, խոնավությունը պահպանող ազդանյութ, էմուլգացնող աղ, կրիչ</w:t>
            </w:r>
          </w:p>
        </w:tc>
      </w:tr>
      <w:tr w:rsidR="00A25F88" w:rsidRPr="00131429" w14:paraId="4F295912"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32F2487"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4298FB7A"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i) </w:t>
            </w:r>
            <w:r w:rsidRPr="00131429">
              <w:rPr>
                <w:rFonts w:ascii="GHEA Grapalat" w:eastAsia="Times New Roman" w:hAnsi="GHEA Grapalat" w:cs="Sylfaen"/>
                <w:sz w:val="20"/>
                <w:szCs w:val="20"/>
              </w:rPr>
              <w:t>Կալցիումի</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օրթո</w:t>
            </w:r>
            <w:r w:rsidRPr="00131429">
              <w:rPr>
                <w:rFonts w:ascii="GHEA Grapalat" w:eastAsia="Times New Roman" w:hAnsi="GHEA Grapalat" w:cs="Times New Roman"/>
                <w:sz w:val="20"/>
                <w:szCs w:val="20"/>
              </w:rPr>
              <w:t>-</w:t>
            </w:r>
            <w:r w:rsidRPr="00131429">
              <w:rPr>
                <w:rFonts w:ascii="GHEA Grapalat" w:eastAsia="Times New Roman" w:hAnsi="GHEA Grapalat" w:cs="Sylfaen"/>
                <w:sz w:val="20"/>
                <w:szCs w:val="20"/>
              </w:rPr>
              <w:t>Ֆոսֆատ</w:t>
            </w:r>
            <w:r w:rsidRPr="00131429">
              <w:rPr>
                <w:rFonts w:ascii="GHEA Grapalat" w:eastAsia="Times New Roman" w:hAnsi="GHEA Grapalat" w:cs="Times New Roman"/>
                <w:sz w:val="20"/>
                <w:szCs w:val="20"/>
              </w:rPr>
              <w:t xml:space="preserve"> 1`</w:t>
            </w:r>
            <w:r w:rsidRPr="00131429">
              <w:rPr>
                <w:rFonts w:ascii="GHEA Grapalat" w:eastAsia="Times New Roman" w:hAnsi="GHEA Grapalat" w:cs="Sylfaen"/>
                <w:sz w:val="20"/>
                <w:szCs w:val="20"/>
              </w:rPr>
              <w:t>փոխարինված</w:t>
            </w:r>
            <w:r w:rsidRPr="00131429">
              <w:rPr>
                <w:rFonts w:ascii="GHEA Grapalat" w:eastAsia="Times New Roman" w:hAnsi="GHEA Grapalat" w:cs="Times New Roman"/>
                <w:sz w:val="20"/>
                <w:szCs w:val="20"/>
              </w:rPr>
              <w:t xml:space="preserve"> (Monocalcium orthophosphate),</w:t>
            </w:r>
          </w:p>
        </w:tc>
        <w:tc>
          <w:tcPr>
            <w:tcW w:w="3453" w:type="dxa"/>
            <w:tcBorders>
              <w:top w:val="single" w:sz="6" w:space="0" w:color="000000"/>
              <w:left w:val="single" w:sz="6" w:space="0" w:color="000000"/>
              <w:bottom w:val="single" w:sz="6" w:space="0" w:color="000000"/>
              <w:right w:val="single" w:sz="6" w:space="0" w:color="000000"/>
            </w:tcBorders>
          </w:tcPr>
          <w:p w14:paraId="01F44627"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95%՝ չոր հիմքի վրա</w:t>
            </w:r>
          </w:p>
        </w:tc>
        <w:tc>
          <w:tcPr>
            <w:tcW w:w="1103" w:type="dxa"/>
            <w:tcBorders>
              <w:top w:val="single" w:sz="6" w:space="0" w:color="000000"/>
              <w:left w:val="single" w:sz="6" w:space="0" w:color="000000"/>
              <w:bottom w:val="single" w:sz="6" w:space="0" w:color="000000"/>
              <w:right w:val="single" w:sz="6" w:space="0" w:color="000000"/>
            </w:tcBorders>
          </w:tcPr>
          <w:p w14:paraId="1333ED9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tcBorders>
              <w:top w:val="single" w:sz="6" w:space="0" w:color="000000"/>
              <w:left w:val="single" w:sz="6" w:space="0" w:color="000000"/>
              <w:bottom w:val="single" w:sz="6" w:space="0" w:color="000000"/>
              <w:right w:val="single" w:sz="6" w:space="0" w:color="000000"/>
            </w:tcBorders>
          </w:tcPr>
          <w:p w14:paraId="4A2E357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w:t>
            </w:r>
          </w:p>
        </w:tc>
        <w:tc>
          <w:tcPr>
            <w:tcW w:w="1008" w:type="dxa"/>
            <w:tcBorders>
              <w:top w:val="single" w:sz="6" w:space="0" w:color="000000"/>
              <w:left w:val="single" w:sz="6" w:space="0" w:color="000000"/>
              <w:bottom w:val="single" w:sz="6" w:space="0" w:color="000000"/>
              <w:right w:val="single" w:sz="6" w:space="0" w:color="000000"/>
            </w:tcBorders>
          </w:tcPr>
          <w:p w14:paraId="69C4DF0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40AD0B7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62" w:type="dxa"/>
            <w:tcBorders>
              <w:top w:val="single" w:sz="6" w:space="0" w:color="000000"/>
              <w:left w:val="single" w:sz="6" w:space="0" w:color="000000"/>
              <w:bottom w:val="single" w:sz="6" w:space="0" w:color="000000"/>
              <w:right w:val="single" w:sz="6" w:space="0" w:color="000000"/>
            </w:tcBorders>
          </w:tcPr>
          <w:p w14:paraId="499E0B6E"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0BD840E8"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04AE6C7"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54840E99"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ii) </w:t>
            </w:r>
            <w:r w:rsidRPr="00131429">
              <w:rPr>
                <w:rFonts w:ascii="GHEA Grapalat" w:eastAsia="Times New Roman" w:hAnsi="GHEA Grapalat" w:cs="Sylfaen"/>
                <w:sz w:val="20"/>
                <w:szCs w:val="20"/>
              </w:rPr>
              <w:t>Կալցիումի</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օրթո</w:t>
            </w:r>
            <w:r w:rsidRPr="00131429">
              <w:rPr>
                <w:rFonts w:ascii="GHEA Grapalat" w:eastAsia="Times New Roman" w:hAnsi="GHEA Grapalat" w:cs="Times New Roman"/>
                <w:sz w:val="20"/>
                <w:szCs w:val="20"/>
              </w:rPr>
              <w:t>-</w:t>
            </w:r>
            <w:r w:rsidRPr="00131429">
              <w:rPr>
                <w:rFonts w:ascii="GHEA Grapalat" w:eastAsia="Times New Roman" w:hAnsi="GHEA Grapalat" w:cs="Sylfaen"/>
                <w:sz w:val="20"/>
                <w:szCs w:val="20"/>
              </w:rPr>
              <w:t>Ֆոսֆատ</w:t>
            </w:r>
            <w:r w:rsidRPr="00131429">
              <w:rPr>
                <w:rFonts w:ascii="GHEA Grapalat" w:eastAsia="Times New Roman" w:hAnsi="GHEA Grapalat" w:cs="Times New Roman"/>
                <w:sz w:val="20"/>
                <w:szCs w:val="20"/>
              </w:rPr>
              <w:t xml:space="preserve"> 2`</w:t>
            </w:r>
            <w:r w:rsidRPr="00131429">
              <w:rPr>
                <w:rFonts w:ascii="GHEA Grapalat" w:eastAsia="Times New Roman" w:hAnsi="GHEA Grapalat" w:cs="Sylfaen"/>
                <w:sz w:val="20"/>
                <w:szCs w:val="20"/>
              </w:rPr>
              <w:t>փոխարինված</w:t>
            </w:r>
            <w:r w:rsidRPr="00131429">
              <w:rPr>
                <w:rFonts w:ascii="GHEA Grapalat" w:eastAsia="Times New Roman" w:hAnsi="GHEA Grapalat" w:cs="Times New Roman"/>
                <w:sz w:val="20"/>
                <w:szCs w:val="20"/>
              </w:rPr>
              <w:t xml:space="preserve"> (Dicalcium orthophosphate),</w:t>
            </w:r>
          </w:p>
        </w:tc>
        <w:tc>
          <w:tcPr>
            <w:tcW w:w="3453" w:type="dxa"/>
            <w:tcBorders>
              <w:top w:val="single" w:sz="6" w:space="0" w:color="000000"/>
              <w:left w:val="single" w:sz="6" w:space="0" w:color="000000"/>
              <w:bottom w:val="single" w:sz="6" w:space="0" w:color="000000"/>
              <w:right w:val="single" w:sz="6" w:space="0" w:color="000000"/>
            </w:tcBorders>
          </w:tcPr>
          <w:p w14:paraId="6930E729"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Sylfaen"/>
                <w:sz w:val="20"/>
                <w:szCs w:val="20"/>
              </w:rPr>
              <w:t>Դիկալցիումի</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ֆոսֆատը</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չորացումից</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հետո</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երեք</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ժամվա</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ընթացքում</w:t>
            </w:r>
            <w:r w:rsidRPr="00131429">
              <w:rPr>
                <w:rFonts w:ascii="GHEA Grapalat" w:eastAsia="Times New Roman" w:hAnsi="GHEA Grapalat" w:cs="Times New Roman"/>
                <w:sz w:val="20"/>
                <w:szCs w:val="20"/>
              </w:rPr>
              <w:t xml:space="preserve"> 200 </w:t>
            </w:r>
            <w:r w:rsidRPr="00131429">
              <w:rPr>
                <w:rFonts w:ascii="GHEA Grapalat" w:eastAsia="Times New Roman" w:hAnsi="GHEA Grapalat" w:cs="Arial"/>
                <w:sz w:val="20"/>
                <w:szCs w:val="20"/>
              </w:rPr>
              <w:t>°</w:t>
            </w:r>
            <w:r w:rsidRPr="00131429">
              <w:rPr>
                <w:rFonts w:ascii="GHEA Grapalat" w:eastAsia="Times New Roman" w:hAnsi="GHEA Grapalat" w:cs="Times New Roman"/>
                <w:sz w:val="20"/>
                <w:szCs w:val="20"/>
              </w:rPr>
              <w:t xml:space="preserve">С </w:t>
            </w:r>
            <w:r w:rsidRPr="00131429">
              <w:rPr>
                <w:rFonts w:ascii="GHEA Grapalat" w:eastAsia="Times New Roman" w:hAnsi="GHEA Grapalat" w:cs="Sylfaen"/>
                <w:sz w:val="20"/>
                <w:szCs w:val="20"/>
              </w:rPr>
              <w:t>ջերմաստիճանում</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պարունակում</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է</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ոչ</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պակաս</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քան</w:t>
            </w:r>
            <w:r w:rsidRPr="00131429">
              <w:rPr>
                <w:rFonts w:ascii="GHEA Grapalat" w:eastAsia="Times New Roman" w:hAnsi="GHEA Grapalat" w:cs="Times New Roman"/>
                <w:sz w:val="20"/>
                <w:szCs w:val="20"/>
              </w:rPr>
              <w:t xml:space="preserve"> 98% </w:t>
            </w:r>
            <w:r w:rsidRPr="00131429">
              <w:rPr>
                <w:rFonts w:ascii="GHEA Grapalat" w:eastAsia="Times New Roman" w:hAnsi="GHEA Grapalat" w:cs="Sylfaen"/>
                <w:sz w:val="20"/>
                <w:szCs w:val="20"/>
              </w:rPr>
              <w:t>եւ</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ոչ</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ավելի</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քան</w:t>
            </w:r>
            <w:r w:rsidRPr="00131429">
              <w:rPr>
                <w:rFonts w:ascii="GHEA Grapalat" w:eastAsia="Times New Roman" w:hAnsi="GHEA Grapalat" w:cs="Times New Roman"/>
                <w:sz w:val="20"/>
                <w:szCs w:val="20"/>
              </w:rPr>
              <w:t xml:space="preserve"> 102% CaHPO4-</w:t>
            </w:r>
            <w:r w:rsidRPr="00131429">
              <w:rPr>
                <w:rFonts w:ascii="GHEA Grapalat" w:eastAsia="Times New Roman" w:hAnsi="GHEA Grapalat" w:cs="Sylfaen"/>
                <w:sz w:val="20"/>
                <w:szCs w:val="20"/>
              </w:rPr>
              <w:t>ի</w:t>
            </w:r>
            <w:r w:rsidRPr="00131429">
              <w:rPr>
                <w:rFonts w:ascii="GHEA Grapalat" w:eastAsia="Times New Roman" w:hAnsi="GHEA Grapalat" w:cs="Times New Roman"/>
                <w:sz w:val="20"/>
                <w:szCs w:val="20"/>
              </w:rPr>
              <w:t xml:space="preserve">ն </w:t>
            </w:r>
            <w:r w:rsidRPr="00131429">
              <w:rPr>
                <w:rFonts w:ascii="GHEA Grapalat" w:eastAsia="Times New Roman" w:hAnsi="GHEA Grapalat" w:cs="Sylfaen"/>
                <w:sz w:val="20"/>
                <w:szCs w:val="20"/>
              </w:rPr>
              <w:t>համարժեք</w:t>
            </w:r>
          </w:p>
        </w:tc>
        <w:tc>
          <w:tcPr>
            <w:tcW w:w="1103" w:type="dxa"/>
            <w:tcBorders>
              <w:top w:val="single" w:sz="6" w:space="0" w:color="000000"/>
              <w:left w:val="single" w:sz="6" w:space="0" w:color="000000"/>
              <w:bottom w:val="single" w:sz="6" w:space="0" w:color="000000"/>
              <w:right w:val="single" w:sz="6" w:space="0" w:color="000000"/>
            </w:tcBorders>
          </w:tcPr>
          <w:p w14:paraId="1421077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tcBorders>
              <w:top w:val="single" w:sz="6" w:space="0" w:color="000000"/>
              <w:left w:val="single" w:sz="6" w:space="0" w:color="000000"/>
              <w:bottom w:val="single" w:sz="6" w:space="0" w:color="000000"/>
              <w:right w:val="single" w:sz="6" w:space="0" w:color="000000"/>
            </w:tcBorders>
          </w:tcPr>
          <w:p w14:paraId="5228CFA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w:t>
            </w:r>
          </w:p>
        </w:tc>
        <w:tc>
          <w:tcPr>
            <w:tcW w:w="1008" w:type="dxa"/>
            <w:tcBorders>
              <w:top w:val="single" w:sz="6" w:space="0" w:color="000000"/>
              <w:left w:val="single" w:sz="6" w:space="0" w:color="000000"/>
              <w:bottom w:val="single" w:sz="6" w:space="0" w:color="000000"/>
              <w:right w:val="single" w:sz="6" w:space="0" w:color="000000"/>
            </w:tcBorders>
          </w:tcPr>
          <w:p w14:paraId="02B2141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04B90CC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62" w:type="dxa"/>
            <w:tcBorders>
              <w:top w:val="single" w:sz="6" w:space="0" w:color="000000"/>
              <w:left w:val="single" w:sz="6" w:space="0" w:color="000000"/>
              <w:bottom w:val="single" w:sz="6" w:space="0" w:color="000000"/>
              <w:right w:val="single" w:sz="6" w:space="0" w:color="000000"/>
            </w:tcBorders>
          </w:tcPr>
          <w:p w14:paraId="4A2BC2AD"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3945BC95"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23EB537"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3ABAA38C"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iii) Կալցիումի օրթո-Ֆոսֆատ 3-փոխարինված (Tricalcium orthophosphate).</w:t>
            </w:r>
          </w:p>
        </w:tc>
        <w:tc>
          <w:tcPr>
            <w:tcW w:w="3453" w:type="dxa"/>
            <w:tcBorders>
              <w:top w:val="single" w:sz="6" w:space="0" w:color="000000"/>
              <w:left w:val="single" w:sz="6" w:space="0" w:color="000000"/>
              <w:bottom w:val="single" w:sz="6" w:space="0" w:color="000000"/>
              <w:right w:val="single" w:sz="6" w:space="0" w:color="000000"/>
            </w:tcBorders>
          </w:tcPr>
          <w:p w14:paraId="2520FDEA"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90%՝ հաշվարկված այրման հիմքի վրա</w:t>
            </w:r>
          </w:p>
        </w:tc>
        <w:tc>
          <w:tcPr>
            <w:tcW w:w="1103" w:type="dxa"/>
            <w:tcBorders>
              <w:top w:val="single" w:sz="6" w:space="0" w:color="000000"/>
              <w:left w:val="single" w:sz="6" w:space="0" w:color="000000"/>
              <w:bottom w:val="single" w:sz="6" w:space="0" w:color="000000"/>
              <w:right w:val="single" w:sz="6" w:space="0" w:color="000000"/>
            </w:tcBorders>
          </w:tcPr>
          <w:p w14:paraId="7DB9D27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tcBorders>
              <w:top w:val="single" w:sz="6" w:space="0" w:color="000000"/>
              <w:left w:val="single" w:sz="6" w:space="0" w:color="000000"/>
              <w:bottom w:val="single" w:sz="6" w:space="0" w:color="000000"/>
              <w:right w:val="single" w:sz="6" w:space="0" w:color="000000"/>
            </w:tcBorders>
          </w:tcPr>
          <w:p w14:paraId="5CCD3FD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w:t>
            </w:r>
          </w:p>
        </w:tc>
        <w:tc>
          <w:tcPr>
            <w:tcW w:w="1008" w:type="dxa"/>
            <w:tcBorders>
              <w:top w:val="single" w:sz="6" w:space="0" w:color="000000"/>
              <w:left w:val="single" w:sz="6" w:space="0" w:color="000000"/>
              <w:bottom w:val="single" w:sz="6" w:space="0" w:color="000000"/>
              <w:right w:val="single" w:sz="6" w:space="0" w:color="000000"/>
            </w:tcBorders>
          </w:tcPr>
          <w:p w14:paraId="4916A53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04CD433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62" w:type="dxa"/>
            <w:tcBorders>
              <w:top w:val="single" w:sz="6" w:space="0" w:color="000000"/>
              <w:left w:val="single" w:sz="6" w:space="0" w:color="000000"/>
              <w:bottom w:val="single" w:sz="6" w:space="0" w:color="000000"/>
              <w:right w:val="single" w:sz="6" w:space="0" w:color="000000"/>
            </w:tcBorders>
          </w:tcPr>
          <w:p w14:paraId="51976D37"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374504E8"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36085A8"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Е342</w:t>
            </w:r>
          </w:p>
        </w:tc>
        <w:tc>
          <w:tcPr>
            <w:tcW w:w="2739" w:type="dxa"/>
            <w:tcBorders>
              <w:top w:val="single" w:sz="6" w:space="0" w:color="000000"/>
              <w:left w:val="single" w:sz="6" w:space="0" w:color="000000"/>
              <w:bottom w:val="single" w:sz="6" w:space="0" w:color="000000"/>
              <w:right w:val="single" w:sz="6" w:space="0" w:color="000000"/>
            </w:tcBorders>
          </w:tcPr>
          <w:p w14:paraId="68F45C97"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Ամոնիումի ֆոսֆատներ (AMMONIUM PHOSPHATES)</w:t>
            </w:r>
          </w:p>
        </w:tc>
        <w:tc>
          <w:tcPr>
            <w:tcW w:w="6835" w:type="dxa"/>
            <w:gridSpan w:val="3"/>
            <w:tcBorders>
              <w:top w:val="single" w:sz="6" w:space="0" w:color="000000"/>
              <w:left w:val="single" w:sz="6" w:space="0" w:color="000000"/>
              <w:bottom w:val="single" w:sz="6" w:space="0" w:color="000000"/>
              <w:right w:val="single" w:sz="6" w:space="0" w:color="000000"/>
            </w:tcBorders>
          </w:tcPr>
          <w:p w14:paraId="0190EF8A"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թթվայնության կարգավորիչ, նյութ՝ ալյուրի մշակման համար</w:t>
            </w:r>
          </w:p>
        </w:tc>
        <w:tc>
          <w:tcPr>
            <w:tcW w:w="1119" w:type="dxa"/>
            <w:tcBorders>
              <w:top w:val="single" w:sz="6" w:space="0" w:color="000000"/>
              <w:left w:val="single" w:sz="6" w:space="0" w:color="000000"/>
              <w:bottom w:val="single" w:sz="6" w:space="0" w:color="000000"/>
              <w:right w:val="single" w:sz="6" w:space="0" w:color="000000"/>
            </w:tcBorders>
          </w:tcPr>
          <w:p w14:paraId="30423D1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p>
        </w:tc>
        <w:tc>
          <w:tcPr>
            <w:tcW w:w="1008" w:type="dxa"/>
            <w:tcBorders>
              <w:top w:val="single" w:sz="6" w:space="0" w:color="000000"/>
              <w:left w:val="single" w:sz="6" w:space="0" w:color="000000"/>
              <w:bottom w:val="single" w:sz="6" w:space="0" w:color="000000"/>
              <w:right w:val="single" w:sz="6" w:space="0" w:color="000000"/>
            </w:tcBorders>
          </w:tcPr>
          <w:p w14:paraId="782DE7B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p>
        </w:tc>
        <w:tc>
          <w:tcPr>
            <w:tcW w:w="1120" w:type="dxa"/>
            <w:tcBorders>
              <w:top w:val="single" w:sz="6" w:space="0" w:color="000000"/>
              <w:left w:val="single" w:sz="6" w:space="0" w:color="000000"/>
              <w:bottom w:val="single" w:sz="6" w:space="0" w:color="000000"/>
              <w:right w:val="single" w:sz="6" w:space="0" w:color="000000"/>
            </w:tcBorders>
          </w:tcPr>
          <w:p w14:paraId="141FD08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p>
        </w:tc>
        <w:tc>
          <w:tcPr>
            <w:tcW w:w="1462" w:type="dxa"/>
            <w:tcBorders>
              <w:top w:val="single" w:sz="6" w:space="0" w:color="000000"/>
              <w:left w:val="single" w:sz="6" w:space="0" w:color="000000"/>
              <w:bottom w:val="single" w:sz="6" w:space="0" w:color="000000"/>
              <w:right w:val="single" w:sz="6" w:space="0" w:color="000000"/>
            </w:tcBorders>
          </w:tcPr>
          <w:p w14:paraId="238EC5BF"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5449ED11"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DDA0DEC"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p>
        </w:tc>
        <w:tc>
          <w:tcPr>
            <w:tcW w:w="8471" w:type="dxa"/>
            <w:gridSpan w:val="3"/>
            <w:tcBorders>
              <w:top w:val="single" w:sz="6" w:space="0" w:color="000000"/>
              <w:left w:val="single" w:sz="6" w:space="0" w:color="000000"/>
              <w:bottom w:val="single" w:sz="6" w:space="0" w:color="000000"/>
              <w:right w:val="single" w:sz="6" w:space="0" w:color="000000"/>
            </w:tcBorders>
          </w:tcPr>
          <w:p w14:paraId="6155082D"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i) </w:t>
            </w:r>
            <w:r w:rsidRPr="00131429">
              <w:rPr>
                <w:rFonts w:ascii="GHEA Grapalat" w:eastAsia="Times New Roman" w:hAnsi="GHEA Grapalat" w:cs="Sylfaen"/>
                <w:sz w:val="20"/>
                <w:szCs w:val="20"/>
              </w:rPr>
              <w:t>Ամոնիումի</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օրթո</w:t>
            </w:r>
            <w:r w:rsidRPr="00131429">
              <w:rPr>
                <w:rFonts w:ascii="GHEA Grapalat" w:eastAsia="Times New Roman" w:hAnsi="GHEA Grapalat" w:cs="Times New Roman"/>
                <w:sz w:val="20"/>
                <w:szCs w:val="20"/>
              </w:rPr>
              <w:t>-</w:t>
            </w:r>
            <w:r w:rsidRPr="00131429">
              <w:rPr>
                <w:rFonts w:ascii="GHEA Grapalat" w:eastAsia="Times New Roman" w:hAnsi="GHEA Grapalat" w:cs="Sylfaen"/>
                <w:sz w:val="20"/>
                <w:szCs w:val="20"/>
              </w:rPr>
              <w:t>Ֆոսֆատ</w:t>
            </w:r>
            <w:r w:rsidRPr="00131429">
              <w:rPr>
                <w:rFonts w:ascii="GHEA Grapalat" w:eastAsia="Times New Roman" w:hAnsi="GHEA Grapalat" w:cs="Times New Roman"/>
                <w:sz w:val="20"/>
                <w:szCs w:val="20"/>
              </w:rPr>
              <w:t xml:space="preserve"> 1՝</w:t>
            </w:r>
            <w:r w:rsidRPr="00131429">
              <w:rPr>
                <w:rFonts w:ascii="GHEA Grapalat" w:eastAsia="Times New Roman" w:hAnsi="GHEA Grapalat" w:cs="Sylfaen"/>
                <w:sz w:val="20"/>
                <w:szCs w:val="20"/>
              </w:rPr>
              <w:t>փոխարինված</w:t>
            </w:r>
            <w:r w:rsidRPr="00131429">
              <w:rPr>
                <w:rFonts w:ascii="GHEA Grapalat" w:eastAsia="Times New Roman" w:hAnsi="GHEA Grapalat" w:cs="Times New Roman"/>
                <w:sz w:val="20"/>
                <w:szCs w:val="20"/>
              </w:rPr>
              <w:t xml:space="preserve"> (Monoammonium orthophosphаte),</w:t>
            </w:r>
          </w:p>
        </w:tc>
        <w:tc>
          <w:tcPr>
            <w:tcW w:w="1103" w:type="dxa"/>
            <w:tcBorders>
              <w:top w:val="single" w:sz="6" w:space="0" w:color="000000"/>
              <w:left w:val="single" w:sz="6" w:space="0" w:color="000000"/>
              <w:bottom w:val="single" w:sz="6" w:space="0" w:color="000000"/>
              <w:right w:val="single" w:sz="6" w:space="0" w:color="000000"/>
            </w:tcBorders>
          </w:tcPr>
          <w:p w14:paraId="1627807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tcBorders>
              <w:top w:val="single" w:sz="6" w:space="0" w:color="000000"/>
              <w:left w:val="single" w:sz="6" w:space="0" w:color="000000"/>
              <w:bottom w:val="single" w:sz="6" w:space="0" w:color="000000"/>
              <w:right w:val="single" w:sz="6" w:space="0" w:color="000000"/>
            </w:tcBorders>
          </w:tcPr>
          <w:p w14:paraId="0479029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w:t>
            </w:r>
          </w:p>
        </w:tc>
        <w:tc>
          <w:tcPr>
            <w:tcW w:w="1008" w:type="dxa"/>
            <w:tcBorders>
              <w:top w:val="single" w:sz="6" w:space="0" w:color="000000"/>
              <w:left w:val="single" w:sz="6" w:space="0" w:color="000000"/>
              <w:bottom w:val="single" w:sz="6" w:space="0" w:color="000000"/>
              <w:right w:val="single" w:sz="6" w:space="0" w:color="000000"/>
            </w:tcBorders>
          </w:tcPr>
          <w:p w14:paraId="31654A2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15D97D5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62" w:type="dxa"/>
            <w:tcBorders>
              <w:top w:val="single" w:sz="6" w:space="0" w:color="000000"/>
              <w:left w:val="single" w:sz="6" w:space="0" w:color="000000"/>
              <w:bottom w:val="single" w:sz="6" w:space="0" w:color="000000"/>
              <w:right w:val="single" w:sz="6" w:space="0" w:color="000000"/>
            </w:tcBorders>
          </w:tcPr>
          <w:p w14:paraId="53AAA35C"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28A43FF7"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3188D8D"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p>
        </w:tc>
        <w:tc>
          <w:tcPr>
            <w:tcW w:w="8471" w:type="dxa"/>
            <w:gridSpan w:val="3"/>
            <w:tcBorders>
              <w:top w:val="single" w:sz="6" w:space="0" w:color="000000"/>
              <w:left w:val="single" w:sz="6" w:space="0" w:color="000000"/>
              <w:bottom w:val="single" w:sz="6" w:space="0" w:color="000000"/>
              <w:right w:val="single" w:sz="6" w:space="0" w:color="000000"/>
            </w:tcBorders>
          </w:tcPr>
          <w:p w14:paraId="4FFB3509"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i) </w:t>
            </w:r>
            <w:r w:rsidRPr="00131429">
              <w:rPr>
                <w:rFonts w:ascii="GHEA Grapalat" w:eastAsia="Times New Roman" w:hAnsi="GHEA Grapalat" w:cs="Sylfaen"/>
                <w:sz w:val="20"/>
                <w:szCs w:val="20"/>
              </w:rPr>
              <w:t>Ամոնիումի</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օրթո</w:t>
            </w:r>
            <w:r w:rsidRPr="00131429">
              <w:rPr>
                <w:rFonts w:ascii="GHEA Grapalat" w:eastAsia="Times New Roman" w:hAnsi="GHEA Grapalat" w:cs="Times New Roman"/>
                <w:sz w:val="20"/>
                <w:szCs w:val="20"/>
              </w:rPr>
              <w:t>-</w:t>
            </w:r>
            <w:r w:rsidRPr="00131429">
              <w:rPr>
                <w:rFonts w:ascii="GHEA Grapalat" w:eastAsia="Times New Roman" w:hAnsi="GHEA Grapalat" w:cs="Sylfaen"/>
                <w:sz w:val="20"/>
                <w:szCs w:val="20"/>
              </w:rPr>
              <w:t>Ֆոսֆատ</w:t>
            </w:r>
            <w:r w:rsidRPr="00131429">
              <w:rPr>
                <w:rFonts w:ascii="GHEA Grapalat" w:eastAsia="Times New Roman" w:hAnsi="GHEA Grapalat" w:cs="Times New Roman"/>
                <w:sz w:val="20"/>
                <w:szCs w:val="20"/>
              </w:rPr>
              <w:t xml:space="preserve"> 2՝</w:t>
            </w:r>
            <w:r w:rsidRPr="00131429">
              <w:rPr>
                <w:rFonts w:ascii="GHEA Grapalat" w:eastAsia="Times New Roman" w:hAnsi="GHEA Grapalat" w:cs="Sylfaen"/>
                <w:sz w:val="20"/>
                <w:szCs w:val="20"/>
              </w:rPr>
              <w:t>փոխարինված</w:t>
            </w:r>
            <w:r w:rsidRPr="00131429">
              <w:rPr>
                <w:rFonts w:ascii="GHEA Grapalat" w:eastAsia="Times New Roman" w:hAnsi="GHEA Grapalat" w:cs="Times New Roman"/>
                <w:sz w:val="20"/>
                <w:szCs w:val="20"/>
              </w:rPr>
              <w:t xml:space="preserve"> (Diammonium orthophosphate).</w:t>
            </w:r>
          </w:p>
        </w:tc>
        <w:tc>
          <w:tcPr>
            <w:tcW w:w="1103" w:type="dxa"/>
            <w:tcBorders>
              <w:top w:val="single" w:sz="6" w:space="0" w:color="000000"/>
              <w:left w:val="single" w:sz="6" w:space="0" w:color="000000"/>
              <w:bottom w:val="single" w:sz="6" w:space="0" w:color="000000"/>
              <w:right w:val="single" w:sz="6" w:space="0" w:color="000000"/>
            </w:tcBorders>
          </w:tcPr>
          <w:p w14:paraId="732E79C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tcBorders>
              <w:top w:val="single" w:sz="6" w:space="0" w:color="000000"/>
              <w:left w:val="single" w:sz="6" w:space="0" w:color="000000"/>
              <w:bottom w:val="single" w:sz="6" w:space="0" w:color="000000"/>
              <w:right w:val="single" w:sz="6" w:space="0" w:color="000000"/>
            </w:tcBorders>
          </w:tcPr>
          <w:p w14:paraId="59039E0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w:t>
            </w:r>
          </w:p>
        </w:tc>
        <w:tc>
          <w:tcPr>
            <w:tcW w:w="1008" w:type="dxa"/>
            <w:tcBorders>
              <w:top w:val="single" w:sz="6" w:space="0" w:color="000000"/>
              <w:left w:val="single" w:sz="6" w:space="0" w:color="000000"/>
              <w:bottom w:val="single" w:sz="6" w:space="0" w:color="000000"/>
              <w:right w:val="single" w:sz="6" w:space="0" w:color="000000"/>
            </w:tcBorders>
          </w:tcPr>
          <w:p w14:paraId="7AD1D2B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5E8CEF4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62" w:type="dxa"/>
            <w:tcBorders>
              <w:top w:val="single" w:sz="6" w:space="0" w:color="000000"/>
              <w:left w:val="single" w:sz="6" w:space="0" w:color="000000"/>
              <w:bottom w:val="single" w:sz="6" w:space="0" w:color="000000"/>
              <w:right w:val="single" w:sz="6" w:space="0" w:color="000000"/>
            </w:tcBorders>
          </w:tcPr>
          <w:p w14:paraId="5FC52188"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090EC13A"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036AD3D"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Е343</w:t>
            </w:r>
          </w:p>
        </w:tc>
        <w:tc>
          <w:tcPr>
            <w:tcW w:w="2739" w:type="dxa"/>
            <w:tcBorders>
              <w:top w:val="single" w:sz="6" w:space="0" w:color="000000"/>
              <w:left w:val="single" w:sz="6" w:space="0" w:color="000000"/>
              <w:bottom w:val="single" w:sz="6" w:space="0" w:color="000000"/>
              <w:right w:val="single" w:sz="6" w:space="0" w:color="000000"/>
            </w:tcBorders>
          </w:tcPr>
          <w:p w14:paraId="0CA0D415"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Մագնեզիումի ֆոսֆատներ (MAGNESIUM PHOSPHATES)</w:t>
            </w:r>
          </w:p>
        </w:tc>
        <w:tc>
          <w:tcPr>
            <w:tcW w:w="6835" w:type="dxa"/>
            <w:gridSpan w:val="3"/>
            <w:tcBorders>
              <w:top w:val="single" w:sz="6" w:space="0" w:color="000000"/>
              <w:left w:val="single" w:sz="6" w:space="0" w:color="000000"/>
              <w:bottom w:val="single" w:sz="6" w:space="0" w:color="000000"/>
              <w:right w:val="single" w:sz="6" w:space="0" w:color="000000"/>
            </w:tcBorders>
          </w:tcPr>
          <w:p w14:paraId="10F4D1B8"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թթվայնության կարգավորիչ, պառկապնդելիության դեմ ազդանյութ</w:t>
            </w:r>
          </w:p>
        </w:tc>
        <w:tc>
          <w:tcPr>
            <w:tcW w:w="1119" w:type="dxa"/>
            <w:tcBorders>
              <w:top w:val="single" w:sz="6" w:space="0" w:color="000000"/>
              <w:left w:val="single" w:sz="6" w:space="0" w:color="000000"/>
              <w:bottom w:val="single" w:sz="6" w:space="0" w:color="000000"/>
              <w:right w:val="single" w:sz="6" w:space="0" w:color="000000"/>
            </w:tcBorders>
          </w:tcPr>
          <w:p w14:paraId="1B1E3A2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p>
        </w:tc>
        <w:tc>
          <w:tcPr>
            <w:tcW w:w="1008" w:type="dxa"/>
            <w:tcBorders>
              <w:top w:val="single" w:sz="6" w:space="0" w:color="000000"/>
              <w:left w:val="single" w:sz="6" w:space="0" w:color="000000"/>
              <w:bottom w:val="single" w:sz="6" w:space="0" w:color="000000"/>
              <w:right w:val="single" w:sz="6" w:space="0" w:color="000000"/>
            </w:tcBorders>
          </w:tcPr>
          <w:p w14:paraId="71A936B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p>
        </w:tc>
        <w:tc>
          <w:tcPr>
            <w:tcW w:w="1120" w:type="dxa"/>
            <w:tcBorders>
              <w:top w:val="single" w:sz="6" w:space="0" w:color="000000"/>
              <w:left w:val="single" w:sz="6" w:space="0" w:color="000000"/>
              <w:bottom w:val="single" w:sz="6" w:space="0" w:color="000000"/>
              <w:right w:val="single" w:sz="6" w:space="0" w:color="000000"/>
            </w:tcBorders>
          </w:tcPr>
          <w:p w14:paraId="03A4065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p>
        </w:tc>
        <w:tc>
          <w:tcPr>
            <w:tcW w:w="1462" w:type="dxa"/>
            <w:tcBorders>
              <w:top w:val="single" w:sz="6" w:space="0" w:color="000000"/>
              <w:left w:val="single" w:sz="6" w:space="0" w:color="000000"/>
              <w:bottom w:val="single" w:sz="6" w:space="0" w:color="000000"/>
              <w:right w:val="single" w:sz="6" w:space="0" w:color="000000"/>
            </w:tcBorders>
          </w:tcPr>
          <w:p w14:paraId="4692CEA7"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0987DA24"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6177868"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1D72F950"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i) </w:t>
            </w:r>
            <w:r w:rsidRPr="00131429">
              <w:rPr>
                <w:rFonts w:ascii="GHEA Grapalat" w:eastAsia="Times New Roman" w:hAnsi="GHEA Grapalat" w:cs="Sylfaen"/>
                <w:sz w:val="20"/>
                <w:szCs w:val="20"/>
              </w:rPr>
              <w:t>Մագնեզիումի</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օրթո</w:t>
            </w:r>
            <w:r w:rsidRPr="00131429">
              <w:rPr>
                <w:rFonts w:ascii="GHEA Grapalat" w:eastAsia="Times New Roman" w:hAnsi="GHEA Grapalat" w:cs="Times New Roman"/>
                <w:sz w:val="20"/>
                <w:szCs w:val="20"/>
              </w:rPr>
              <w:t>-</w:t>
            </w:r>
            <w:r w:rsidRPr="00131429">
              <w:rPr>
                <w:rFonts w:ascii="GHEA Grapalat" w:eastAsia="Times New Roman" w:hAnsi="GHEA Grapalat" w:cs="Sylfaen"/>
                <w:sz w:val="20"/>
                <w:szCs w:val="20"/>
              </w:rPr>
              <w:t>Ֆոսգատ</w:t>
            </w:r>
            <w:r w:rsidRPr="00131429">
              <w:rPr>
                <w:rFonts w:ascii="GHEA Grapalat" w:eastAsia="Times New Roman" w:hAnsi="GHEA Grapalat" w:cs="Times New Roman"/>
                <w:sz w:val="20"/>
                <w:szCs w:val="20"/>
              </w:rPr>
              <w:t xml:space="preserve"> 1՝</w:t>
            </w:r>
            <w:r w:rsidRPr="00131429">
              <w:rPr>
                <w:rFonts w:ascii="GHEA Grapalat" w:eastAsia="Times New Roman" w:hAnsi="GHEA Grapalat" w:cs="Sylfaen"/>
                <w:sz w:val="20"/>
                <w:szCs w:val="20"/>
              </w:rPr>
              <w:t>փոխարինված</w:t>
            </w:r>
            <w:r w:rsidRPr="00131429">
              <w:rPr>
                <w:rFonts w:ascii="GHEA Grapalat" w:eastAsia="Times New Roman" w:hAnsi="GHEA Grapalat" w:cs="Times New Roman"/>
                <w:sz w:val="20"/>
                <w:szCs w:val="20"/>
              </w:rPr>
              <w:t xml:space="preserve"> (Monomagnesium orthophosphate),</w:t>
            </w:r>
          </w:p>
        </w:tc>
        <w:tc>
          <w:tcPr>
            <w:tcW w:w="3453" w:type="dxa"/>
            <w:tcBorders>
              <w:top w:val="single" w:sz="6" w:space="0" w:color="000000"/>
              <w:left w:val="single" w:sz="6" w:space="0" w:color="000000"/>
              <w:bottom w:val="single" w:sz="6" w:space="0" w:color="000000"/>
              <w:right w:val="single" w:sz="6" w:space="0" w:color="000000"/>
            </w:tcBorders>
          </w:tcPr>
          <w:p w14:paraId="5ED32922"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51,0%՝ այրումից հետո</w:t>
            </w:r>
          </w:p>
        </w:tc>
        <w:tc>
          <w:tcPr>
            <w:tcW w:w="1103" w:type="dxa"/>
            <w:tcBorders>
              <w:top w:val="single" w:sz="6" w:space="0" w:color="000000"/>
              <w:left w:val="single" w:sz="6" w:space="0" w:color="000000"/>
              <w:bottom w:val="single" w:sz="6" w:space="0" w:color="000000"/>
              <w:right w:val="single" w:sz="6" w:space="0" w:color="000000"/>
            </w:tcBorders>
          </w:tcPr>
          <w:p w14:paraId="65DDEA9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tcBorders>
              <w:top w:val="single" w:sz="6" w:space="0" w:color="000000"/>
              <w:left w:val="single" w:sz="6" w:space="0" w:color="000000"/>
              <w:bottom w:val="single" w:sz="6" w:space="0" w:color="000000"/>
              <w:right w:val="single" w:sz="6" w:space="0" w:color="000000"/>
            </w:tcBorders>
          </w:tcPr>
          <w:p w14:paraId="0D7DC2F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w:t>
            </w:r>
          </w:p>
        </w:tc>
        <w:tc>
          <w:tcPr>
            <w:tcW w:w="1008" w:type="dxa"/>
            <w:tcBorders>
              <w:top w:val="single" w:sz="6" w:space="0" w:color="000000"/>
              <w:left w:val="single" w:sz="6" w:space="0" w:color="000000"/>
              <w:bottom w:val="single" w:sz="6" w:space="0" w:color="000000"/>
              <w:right w:val="single" w:sz="6" w:space="0" w:color="000000"/>
            </w:tcBorders>
          </w:tcPr>
          <w:p w14:paraId="2CADD10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2338DC1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62" w:type="dxa"/>
            <w:tcBorders>
              <w:top w:val="single" w:sz="6" w:space="0" w:color="000000"/>
              <w:left w:val="single" w:sz="6" w:space="0" w:color="000000"/>
              <w:bottom w:val="single" w:sz="6" w:space="0" w:color="000000"/>
              <w:right w:val="single" w:sz="6" w:space="0" w:color="000000"/>
            </w:tcBorders>
          </w:tcPr>
          <w:p w14:paraId="575F9945"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5BBB1F0F"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BC84409"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0CE6E683"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ii) </w:t>
            </w:r>
            <w:r w:rsidRPr="00131429">
              <w:rPr>
                <w:rFonts w:ascii="GHEA Grapalat" w:eastAsia="Times New Roman" w:hAnsi="GHEA Grapalat" w:cs="Sylfaen"/>
                <w:sz w:val="20"/>
                <w:szCs w:val="20"/>
              </w:rPr>
              <w:t>Մագնեզիումի</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օրթո</w:t>
            </w:r>
            <w:r w:rsidRPr="00131429">
              <w:rPr>
                <w:rFonts w:ascii="GHEA Grapalat" w:eastAsia="Times New Roman" w:hAnsi="GHEA Grapalat" w:cs="Times New Roman"/>
                <w:sz w:val="20"/>
                <w:szCs w:val="20"/>
              </w:rPr>
              <w:t>-</w:t>
            </w:r>
            <w:r w:rsidRPr="00131429">
              <w:rPr>
                <w:rFonts w:ascii="GHEA Grapalat" w:eastAsia="Times New Roman" w:hAnsi="GHEA Grapalat" w:cs="Sylfaen"/>
                <w:sz w:val="20"/>
                <w:szCs w:val="20"/>
              </w:rPr>
              <w:t>Ֆոսգատ</w:t>
            </w:r>
            <w:r w:rsidRPr="00131429">
              <w:rPr>
                <w:rFonts w:ascii="GHEA Grapalat" w:eastAsia="Times New Roman" w:hAnsi="GHEA Grapalat" w:cs="Times New Roman"/>
                <w:sz w:val="20"/>
                <w:szCs w:val="20"/>
              </w:rPr>
              <w:t xml:space="preserve"> 2՝</w:t>
            </w:r>
            <w:r w:rsidRPr="00131429">
              <w:rPr>
                <w:rFonts w:ascii="GHEA Grapalat" w:eastAsia="Times New Roman" w:hAnsi="GHEA Grapalat" w:cs="Sylfaen"/>
                <w:sz w:val="20"/>
                <w:szCs w:val="20"/>
              </w:rPr>
              <w:t>փոխարինված</w:t>
            </w:r>
            <w:r w:rsidRPr="00131429">
              <w:rPr>
                <w:rFonts w:ascii="GHEA Grapalat" w:eastAsia="Times New Roman" w:hAnsi="GHEA Grapalat" w:cs="Times New Roman"/>
                <w:sz w:val="20"/>
                <w:szCs w:val="20"/>
              </w:rPr>
              <w:t xml:space="preserve"> </w:t>
            </w:r>
            <w:r w:rsidRPr="00131429">
              <w:rPr>
                <w:rFonts w:ascii="GHEA Grapalat" w:eastAsia="Times New Roman" w:hAnsi="GHEA Grapalat" w:cs="Times New Roman"/>
                <w:sz w:val="20"/>
                <w:szCs w:val="20"/>
              </w:rPr>
              <w:lastRenderedPageBreak/>
              <w:t>(Dimagnesium orthophosphate),</w:t>
            </w:r>
          </w:p>
        </w:tc>
        <w:tc>
          <w:tcPr>
            <w:tcW w:w="3453" w:type="dxa"/>
            <w:tcBorders>
              <w:top w:val="single" w:sz="6" w:space="0" w:color="000000"/>
              <w:left w:val="single" w:sz="6" w:space="0" w:color="000000"/>
              <w:bottom w:val="single" w:sz="6" w:space="0" w:color="000000"/>
              <w:right w:val="single" w:sz="6" w:space="0" w:color="000000"/>
            </w:tcBorders>
          </w:tcPr>
          <w:p w14:paraId="1125EFE2"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96%` այրումից հետո</w:t>
            </w:r>
          </w:p>
        </w:tc>
        <w:tc>
          <w:tcPr>
            <w:tcW w:w="1103" w:type="dxa"/>
            <w:tcBorders>
              <w:top w:val="single" w:sz="6" w:space="0" w:color="000000"/>
              <w:left w:val="single" w:sz="6" w:space="0" w:color="000000"/>
              <w:bottom w:val="single" w:sz="6" w:space="0" w:color="000000"/>
              <w:right w:val="single" w:sz="6" w:space="0" w:color="000000"/>
            </w:tcBorders>
          </w:tcPr>
          <w:p w14:paraId="77705EB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tcBorders>
              <w:top w:val="single" w:sz="6" w:space="0" w:color="000000"/>
              <w:left w:val="single" w:sz="6" w:space="0" w:color="000000"/>
              <w:bottom w:val="single" w:sz="6" w:space="0" w:color="000000"/>
              <w:right w:val="single" w:sz="6" w:space="0" w:color="000000"/>
            </w:tcBorders>
          </w:tcPr>
          <w:p w14:paraId="2CEF1D8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w:t>
            </w:r>
          </w:p>
        </w:tc>
        <w:tc>
          <w:tcPr>
            <w:tcW w:w="1008" w:type="dxa"/>
            <w:tcBorders>
              <w:top w:val="single" w:sz="6" w:space="0" w:color="000000"/>
              <w:left w:val="single" w:sz="6" w:space="0" w:color="000000"/>
              <w:bottom w:val="single" w:sz="6" w:space="0" w:color="000000"/>
              <w:right w:val="single" w:sz="6" w:space="0" w:color="000000"/>
            </w:tcBorders>
          </w:tcPr>
          <w:p w14:paraId="6C4C859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4EAE62A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62" w:type="dxa"/>
            <w:tcBorders>
              <w:top w:val="single" w:sz="6" w:space="0" w:color="000000"/>
              <w:left w:val="single" w:sz="6" w:space="0" w:color="000000"/>
              <w:bottom w:val="single" w:sz="6" w:space="0" w:color="000000"/>
              <w:right w:val="single" w:sz="6" w:space="0" w:color="000000"/>
            </w:tcBorders>
          </w:tcPr>
          <w:p w14:paraId="130C58E6"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00881D4C"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4A3626F"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7B0409F2"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iii) </w:t>
            </w:r>
            <w:r w:rsidRPr="00131429">
              <w:rPr>
                <w:rFonts w:ascii="GHEA Grapalat" w:eastAsia="Times New Roman" w:hAnsi="GHEA Grapalat" w:cs="Sylfaen"/>
                <w:sz w:val="20"/>
                <w:szCs w:val="20"/>
              </w:rPr>
              <w:t>Մագնեզիումի</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օրթո</w:t>
            </w:r>
            <w:r w:rsidRPr="00131429">
              <w:rPr>
                <w:rFonts w:ascii="GHEA Grapalat" w:eastAsia="Times New Roman" w:hAnsi="GHEA Grapalat" w:cs="Times New Roman"/>
                <w:sz w:val="20"/>
                <w:szCs w:val="20"/>
              </w:rPr>
              <w:t>-</w:t>
            </w:r>
            <w:r w:rsidRPr="00131429">
              <w:rPr>
                <w:rFonts w:ascii="GHEA Grapalat" w:eastAsia="Times New Roman" w:hAnsi="GHEA Grapalat" w:cs="Sylfaen"/>
                <w:sz w:val="20"/>
                <w:szCs w:val="20"/>
              </w:rPr>
              <w:t>Ֆոսգատ</w:t>
            </w:r>
            <w:r w:rsidRPr="00131429">
              <w:rPr>
                <w:rFonts w:ascii="GHEA Grapalat" w:eastAsia="Times New Roman" w:hAnsi="GHEA Grapalat" w:cs="Times New Roman"/>
                <w:sz w:val="20"/>
                <w:szCs w:val="20"/>
              </w:rPr>
              <w:t xml:space="preserve"> 3՝</w:t>
            </w:r>
            <w:r w:rsidRPr="00131429">
              <w:rPr>
                <w:rFonts w:ascii="GHEA Grapalat" w:eastAsia="Times New Roman" w:hAnsi="GHEA Grapalat" w:cs="Sylfaen"/>
                <w:sz w:val="20"/>
                <w:szCs w:val="20"/>
              </w:rPr>
              <w:t>փոխարինված</w:t>
            </w:r>
            <w:r w:rsidRPr="00131429">
              <w:rPr>
                <w:rFonts w:ascii="GHEA Grapalat" w:eastAsia="Times New Roman" w:hAnsi="GHEA Grapalat" w:cs="Times New Roman"/>
                <w:sz w:val="20"/>
                <w:szCs w:val="20"/>
              </w:rPr>
              <w:t xml:space="preserve"> (Trimagnesium orthophosphate).</w:t>
            </w:r>
          </w:p>
        </w:tc>
        <w:tc>
          <w:tcPr>
            <w:tcW w:w="3453" w:type="dxa"/>
            <w:tcBorders>
              <w:top w:val="single" w:sz="6" w:space="0" w:color="000000"/>
              <w:left w:val="single" w:sz="6" w:space="0" w:color="000000"/>
              <w:bottom w:val="single" w:sz="6" w:space="0" w:color="000000"/>
              <w:right w:val="single" w:sz="6" w:space="0" w:color="000000"/>
            </w:tcBorders>
          </w:tcPr>
          <w:p w14:paraId="64FE9002"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98%` Mg3(PO4) 425 նմ ջերմաստիճանում այրումից հետո</w:t>
            </w:r>
          </w:p>
        </w:tc>
        <w:tc>
          <w:tcPr>
            <w:tcW w:w="1103" w:type="dxa"/>
            <w:tcBorders>
              <w:top w:val="single" w:sz="6" w:space="0" w:color="000000"/>
              <w:left w:val="single" w:sz="6" w:space="0" w:color="000000"/>
              <w:bottom w:val="single" w:sz="6" w:space="0" w:color="000000"/>
              <w:right w:val="single" w:sz="6" w:space="0" w:color="000000"/>
            </w:tcBorders>
          </w:tcPr>
          <w:p w14:paraId="14E789C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19" w:type="dxa"/>
            <w:tcBorders>
              <w:top w:val="single" w:sz="6" w:space="0" w:color="000000"/>
              <w:left w:val="single" w:sz="6" w:space="0" w:color="000000"/>
              <w:bottom w:val="single" w:sz="6" w:space="0" w:color="000000"/>
              <w:right w:val="single" w:sz="6" w:space="0" w:color="000000"/>
            </w:tcBorders>
          </w:tcPr>
          <w:p w14:paraId="119C493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w:t>
            </w:r>
          </w:p>
        </w:tc>
        <w:tc>
          <w:tcPr>
            <w:tcW w:w="1008" w:type="dxa"/>
            <w:tcBorders>
              <w:top w:val="single" w:sz="6" w:space="0" w:color="000000"/>
              <w:left w:val="single" w:sz="6" w:space="0" w:color="000000"/>
              <w:bottom w:val="single" w:sz="6" w:space="0" w:color="000000"/>
              <w:right w:val="single" w:sz="6" w:space="0" w:color="000000"/>
            </w:tcBorders>
          </w:tcPr>
          <w:p w14:paraId="33B295B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20" w:type="dxa"/>
            <w:tcBorders>
              <w:top w:val="single" w:sz="6" w:space="0" w:color="000000"/>
              <w:left w:val="single" w:sz="6" w:space="0" w:color="000000"/>
              <w:bottom w:val="single" w:sz="6" w:space="0" w:color="000000"/>
              <w:right w:val="single" w:sz="6" w:space="0" w:color="000000"/>
            </w:tcBorders>
          </w:tcPr>
          <w:p w14:paraId="6527085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2577D08B"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7D09F053"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0D893F3"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Е350</w:t>
            </w:r>
          </w:p>
        </w:tc>
        <w:tc>
          <w:tcPr>
            <w:tcW w:w="2739" w:type="dxa"/>
            <w:tcBorders>
              <w:top w:val="single" w:sz="6" w:space="0" w:color="000000"/>
              <w:left w:val="single" w:sz="6" w:space="0" w:color="000000"/>
              <w:bottom w:val="single" w:sz="6" w:space="0" w:color="000000"/>
              <w:right w:val="single" w:sz="6" w:space="0" w:color="000000"/>
            </w:tcBorders>
          </w:tcPr>
          <w:p w14:paraId="0FB0929F"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Sylfaen"/>
                <w:sz w:val="20"/>
                <w:szCs w:val="20"/>
              </w:rPr>
              <w:t>Նատրիումի</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մալատներ</w:t>
            </w:r>
            <w:r w:rsidRPr="00131429">
              <w:rPr>
                <w:rFonts w:ascii="GHEA Grapalat" w:eastAsia="Times New Roman" w:hAnsi="GHEA Grapalat" w:cs="Times New Roman"/>
                <w:sz w:val="20"/>
                <w:szCs w:val="20"/>
              </w:rPr>
              <w:t xml:space="preserve"> (SODIUM MALATES)</w:t>
            </w:r>
            <w:r w:rsidRPr="00131429">
              <w:rPr>
                <w:rFonts w:ascii="MS Mincho" w:eastAsia="MS Mincho" w:hAnsi="MS Mincho" w:cs="MS Mincho" w:hint="eastAsia"/>
                <w:sz w:val="20"/>
                <w:szCs w:val="20"/>
              </w:rPr>
              <w:t>․</w:t>
            </w:r>
          </w:p>
        </w:tc>
        <w:tc>
          <w:tcPr>
            <w:tcW w:w="11544" w:type="dxa"/>
            <w:gridSpan w:val="7"/>
            <w:tcBorders>
              <w:top w:val="single" w:sz="6" w:space="0" w:color="000000"/>
              <w:left w:val="single" w:sz="6" w:space="0" w:color="000000"/>
              <w:bottom w:val="single" w:sz="6" w:space="0" w:color="000000"/>
              <w:right w:val="single" w:sz="6" w:space="0" w:color="000000"/>
            </w:tcBorders>
          </w:tcPr>
          <w:p w14:paraId="03F5855D" w14:textId="77777777" w:rsidR="00A25F88" w:rsidRPr="00131429" w:rsidRDefault="00A25F88" w:rsidP="00A34C83">
            <w:pPr>
              <w:spacing w:after="160" w:line="360" w:lineRule="auto"/>
              <w:ind w:left="28" w:right="54"/>
              <w:rPr>
                <w:rFonts w:ascii="GHEA Grapalat" w:hAnsi="GHEA Grapalat"/>
                <w:sz w:val="20"/>
                <w:szCs w:val="20"/>
              </w:rPr>
            </w:pPr>
            <w:r w:rsidRPr="00131429">
              <w:rPr>
                <w:rFonts w:ascii="GHEA Grapalat" w:eastAsia="Times New Roman" w:hAnsi="GHEA Grapalat" w:cs="Times New Roman"/>
                <w:sz w:val="20"/>
                <w:szCs w:val="20"/>
              </w:rPr>
              <w:t>թթվայնության կարգավորիչ, խոնավությունը պահպանող ազդանյութ, էմուլգատոր, կայունացուցիչ, էմուլգացնող աղ</w:t>
            </w:r>
          </w:p>
        </w:tc>
      </w:tr>
      <w:tr w:rsidR="00A25F88" w:rsidRPr="00131429" w14:paraId="5138A573"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15596CE"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4B871542"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i) </w:t>
            </w:r>
            <w:r w:rsidRPr="00131429">
              <w:rPr>
                <w:rFonts w:ascii="GHEA Grapalat" w:eastAsia="Times New Roman" w:hAnsi="GHEA Grapalat" w:cs="Sylfaen"/>
                <w:sz w:val="20"/>
                <w:szCs w:val="20"/>
              </w:rPr>
              <w:t>Նատրիումի</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մալատ</w:t>
            </w:r>
            <w:r w:rsidRPr="00131429">
              <w:rPr>
                <w:rFonts w:ascii="GHEA Grapalat" w:eastAsia="Times New Roman" w:hAnsi="GHEA Grapalat" w:cs="Times New Roman"/>
                <w:sz w:val="20"/>
                <w:szCs w:val="20"/>
              </w:rPr>
              <w:t xml:space="preserve"> 1՝</w:t>
            </w:r>
            <w:r w:rsidRPr="00131429">
              <w:rPr>
                <w:rFonts w:ascii="GHEA Grapalat" w:eastAsia="Times New Roman" w:hAnsi="GHEA Grapalat" w:cs="Sylfaen"/>
                <w:sz w:val="20"/>
                <w:szCs w:val="20"/>
              </w:rPr>
              <w:t>փոխարինված</w:t>
            </w:r>
            <w:r w:rsidRPr="00131429">
              <w:rPr>
                <w:rFonts w:ascii="GHEA Grapalat" w:eastAsia="Times New Roman" w:hAnsi="GHEA Grapalat" w:cs="Times New Roman"/>
                <w:sz w:val="20"/>
                <w:szCs w:val="20"/>
              </w:rPr>
              <w:t xml:space="preserve"> (Sodium hydrogen malate),</w:t>
            </w:r>
          </w:p>
        </w:tc>
        <w:tc>
          <w:tcPr>
            <w:tcW w:w="3453" w:type="dxa"/>
            <w:tcBorders>
              <w:top w:val="single" w:sz="6" w:space="0" w:color="000000"/>
              <w:left w:val="single" w:sz="6" w:space="0" w:color="000000"/>
              <w:bottom w:val="single" w:sz="6" w:space="0" w:color="000000"/>
              <w:right w:val="single" w:sz="6" w:space="0" w:color="000000"/>
            </w:tcBorders>
          </w:tcPr>
          <w:p w14:paraId="18475634"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98,0%` անջուր հիմքի վրա</w:t>
            </w:r>
          </w:p>
        </w:tc>
        <w:tc>
          <w:tcPr>
            <w:tcW w:w="1103" w:type="dxa"/>
            <w:tcBorders>
              <w:top w:val="single" w:sz="6" w:space="0" w:color="000000"/>
              <w:left w:val="single" w:sz="6" w:space="0" w:color="000000"/>
              <w:bottom w:val="single" w:sz="6" w:space="0" w:color="000000"/>
              <w:right w:val="single" w:sz="6" w:space="0" w:color="000000"/>
            </w:tcBorders>
          </w:tcPr>
          <w:p w14:paraId="03C2C3F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tcBorders>
              <w:top w:val="single" w:sz="6" w:space="0" w:color="000000"/>
              <w:left w:val="single" w:sz="6" w:space="0" w:color="000000"/>
              <w:bottom w:val="single" w:sz="6" w:space="0" w:color="000000"/>
              <w:right w:val="single" w:sz="6" w:space="0" w:color="000000"/>
            </w:tcBorders>
          </w:tcPr>
          <w:p w14:paraId="61E386C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70B59FA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02B9FDE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344EE1C9"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3E9D746B"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5301DEC"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21F8A4DA"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ii) Նատրիումի մալատ (Sodium malate).</w:t>
            </w:r>
          </w:p>
        </w:tc>
        <w:tc>
          <w:tcPr>
            <w:tcW w:w="3453" w:type="dxa"/>
            <w:tcBorders>
              <w:top w:val="single" w:sz="6" w:space="0" w:color="000000"/>
              <w:left w:val="single" w:sz="6" w:space="0" w:color="000000"/>
              <w:bottom w:val="single" w:sz="6" w:space="0" w:color="000000"/>
              <w:right w:val="single" w:sz="6" w:space="0" w:color="000000"/>
            </w:tcBorders>
          </w:tcPr>
          <w:p w14:paraId="5AD908EC"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99,0%` անջուր հիմքի վրա</w:t>
            </w:r>
          </w:p>
        </w:tc>
        <w:tc>
          <w:tcPr>
            <w:tcW w:w="1103" w:type="dxa"/>
            <w:tcBorders>
              <w:top w:val="single" w:sz="6" w:space="0" w:color="000000"/>
              <w:left w:val="single" w:sz="6" w:space="0" w:color="000000"/>
              <w:bottom w:val="single" w:sz="6" w:space="0" w:color="000000"/>
              <w:right w:val="single" w:sz="6" w:space="0" w:color="000000"/>
            </w:tcBorders>
          </w:tcPr>
          <w:p w14:paraId="53383BB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tcBorders>
              <w:top w:val="single" w:sz="6" w:space="0" w:color="000000"/>
              <w:left w:val="single" w:sz="6" w:space="0" w:color="000000"/>
              <w:bottom w:val="single" w:sz="6" w:space="0" w:color="000000"/>
              <w:right w:val="single" w:sz="6" w:space="0" w:color="000000"/>
            </w:tcBorders>
          </w:tcPr>
          <w:p w14:paraId="2F58EB7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014D652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112F7DB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65F68D73"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6B5B8500"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98803CA"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Е351</w:t>
            </w:r>
          </w:p>
        </w:tc>
        <w:tc>
          <w:tcPr>
            <w:tcW w:w="2739" w:type="dxa"/>
            <w:tcBorders>
              <w:top w:val="single" w:sz="6" w:space="0" w:color="000000"/>
              <w:left w:val="single" w:sz="6" w:space="0" w:color="000000"/>
              <w:bottom w:val="single" w:sz="6" w:space="0" w:color="000000"/>
              <w:right w:val="single" w:sz="6" w:space="0" w:color="000000"/>
            </w:tcBorders>
          </w:tcPr>
          <w:p w14:paraId="32062AD5"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Կալիումի մալատներ (POTASSIUM MALATES)</w:t>
            </w:r>
          </w:p>
        </w:tc>
        <w:tc>
          <w:tcPr>
            <w:tcW w:w="2279" w:type="dxa"/>
            <w:tcBorders>
              <w:top w:val="single" w:sz="6" w:space="0" w:color="000000"/>
              <w:left w:val="single" w:sz="6" w:space="0" w:color="000000"/>
              <w:bottom w:val="single" w:sz="6" w:space="0" w:color="000000"/>
              <w:right w:val="single" w:sz="6" w:space="0" w:color="000000"/>
            </w:tcBorders>
          </w:tcPr>
          <w:p w14:paraId="31A60E0A"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թթվայնության կարգավորիչ, խոնավությունը պահպանող ազդանյութ, էմուլգատոր, կայունացուցիչ, էմուլգացնող աղ</w:t>
            </w:r>
          </w:p>
        </w:tc>
        <w:tc>
          <w:tcPr>
            <w:tcW w:w="3453" w:type="dxa"/>
            <w:tcBorders>
              <w:top w:val="single" w:sz="6" w:space="0" w:color="000000"/>
              <w:left w:val="single" w:sz="6" w:space="0" w:color="000000"/>
              <w:bottom w:val="single" w:sz="6" w:space="0" w:color="000000"/>
              <w:right w:val="single" w:sz="6" w:space="0" w:color="000000"/>
            </w:tcBorders>
          </w:tcPr>
          <w:p w14:paraId="4A75553F"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59,50%</w:t>
            </w:r>
          </w:p>
        </w:tc>
        <w:tc>
          <w:tcPr>
            <w:tcW w:w="1103" w:type="dxa"/>
            <w:tcBorders>
              <w:top w:val="single" w:sz="6" w:space="0" w:color="000000"/>
              <w:left w:val="single" w:sz="6" w:space="0" w:color="000000"/>
              <w:bottom w:val="single" w:sz="6" w:space="0" w:color="000000"/>
              <w:right w:val="single" w:sz="6" w:space="0" w:color="000000"/>
            </w:tcBorders>
          </w:tcPr>
          <w:p w14:paraId="125433E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tcBorders>
              <w:top w:val="single" w:sz="6" w:space="0" w:color="000000"/>
              <w:left w:val="single" w:sz="6" w:space="0" w:color="000000"/>
              <w:bottom w:val="single" w:sz="6" w:space="0" w:color="000000"/>
              <w:right w:val="single" w:sz="6" w:space="0" w:color="000000"/>
            </w:tcBorders>
          </w:tcPr>
          <w:p w14:paraId="4357A22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13F44A0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1DC78C5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0B5F8AC6"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51C52C2C"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10A3E3F"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p>
        </w:tc>
        <w:tc>
          <w:tcPr>
            <w:tcW w:w="8471" w:type="dxa"/>
            <w:gridSpan w:val="3"/>
            <w:tcBorders>
              <w:top w:val="single" w:sz="6" w:space="0" w:color="000000"/>
              <w:left w:val="single" w:sz="6" w:space="0" w:color="000000"/>
              <w:bottom w:val="single" w:sz="6" w:space="0" w:color="000000"/>
              <w:right w:val="single" w:sz="6" w:space="0" w:color="000000"/>
            </w:tcBorders>
          </w:tcPr>
          <w:p w14:paraId="7102CA6E"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i) </w:t>
            </w:r>
            <w:r w:rsidRPr="00131429">
              <w:rPr>
                <w:rFonts w:ascii="GHEA Grapalat" w:eastAsia="Times New Roman" w:hAnsi="GHEA Grapalat" w:cs="Sylfaen"/>
                <w:sz w:val="20"/>
                <w:szCs w:val="20"/>
              </w:rPr>
              <w:t>Կալիումի</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մալատ</w:t>
            </w:r>
            <w:r w:rsidRPr="00131429">
              <w:rPr>
                <w:rFonts w:ascii="GHEA Grapalat" w:eastAsia="Times New Roman" w:hAnsi="GHEA Grapalat" w:cs="Times New Roman"/>
                <w:sz w:val="20"/>
                <w:szCs w:val="20"/>
              </w:rPr>
              <w:t xml:space="preserve"> 1՝</w:t>
            </w:r>
            <w:r w:rsidRPr="00131429">
              <w:rPr>
                <w:rFonts w:ascii="GHEA Grapalat" w:eastAsia="Times New Roman" w:hAnsi="GHEA Grapalat" w:cs="Sylfaen"/>
                <w:sz w:val="20"/>
                <w:szCs w:val="20"/>
              </w:rPr>
              <w:t>փոխարինված</w:t>
            </w:r>
            <w:r w:rsidRPr="00131429">
              <w:rPr>
                <w:rFonts w:ascii="GHEA Grapalat" w:eastAsia="Times New Roman" w:hAnsi="GHEA Grapalat" w:cs="Times New Roman"/>
                <w:sz w:val="20"/>
                <w:szCs w:val="20"/>
              </w:rPr>
              <w:t xml:space="preserve"> (Potassium hydrogen malate),</w:t>
            </w:r>
          </w:p>
        </w:tc>
        <w:tc>
          <w:tcPr>
            <w:tcW w:w="1103" w:type="dxa"/>
            <w:tcBorders>
              <w:top w:val="single" w:sz="6" w:space="0" w:color="000000"/>
              <w:left w:val="single" w:sz="6" w:space="0" w:color="000000"/>
              <w:bottom w:val="single" w:sz="6" w:space="0" w:color="000000"/>
              <w:right w:val="single" w:sz="6" w:space="0" w:color="000000"/>
            </w:tcBorders>
          </w:tcPr>
          <w:p w14:paraId="131CCC1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p>
        </w:tc>
        <w:tc>
          <w:tcPr>
            <w:tcW w:w="1119" w:type="dxa"/>
            <w:tcBorders>
              <w:top w:val="single" w:sz="6" w:space="0" w:color="000000"/>
              <w:left w:val="single" w:sz="6" w:space="0" w:color="000000"/>
              <w:bottom w:val="single" w:sz="6" w:space="0" w:color="000000"/>
              <w:right w:val="single" w:sz="6" w:space="0" w:color="000000"/>
            </w:tcBorders>
          </w:tcPr>
          <w:p w14:paraId="52CF023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p>
        </w:tc>
        <w:tc>
          <w:tcPr>
            <w:tcW w:w="1008" w:type="dxa"/>
            <w:tcBorders>
              <w:top w:val="single" w:sz="6" w:space="0" w:color="000000"/>
              <w:left w:val="single" w:sz="6" w:space="0" w:color="000000"/>
              <w:bottom w:val="single" w:sz="6" w:space="0" w:color="000000"/>
              <w:right w:val="single" w:sz="6" w:space="0" w:color="000000"/>
            </w:tcBorders>
          </w:tcPr>
          <w:p w14:paraId="6A960DF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p>
        </w:tc>
        <w:tc>
          <w:tcPr>
            <w:tcW w:w="1120" w:type="dxa"/>
            <w:tcBorders>
              <w:top w:val="single" w:sz="6" w:space="0" w:color="000000"/>
              <w:left w:val="single" w:sz="6" w:space="0" w:color="000000"/>
              <w:bottom w:val="single" w:sz="6" w:space="0" w:color="000000"/>
              <w:right w:val="single" w:sz="6" w:space="0" w:color="000000"/>
            </w:tcBorders>
          </w:tcPr>
          <w:p w14:paraId="19A1B55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p>
        </w:tc>
        <w:tc>
          <w:tcPr>
            <w:tcW w:w="1462" w:type="dxa"/>
            <w:tcBorders>
              <w:top w:val="single" w:sz="6" w:space="0" w:color="000000"/>
              <w:left w:val="single" w:sz="6" w:space="0" w:color="000000"/>
              <w:bottom w:val="single" w:sz="6" w:space="0" w:color="000000"/>
              <w:right w:val="single" w:sz="6" w:space="0" w:color="000000"/>
            </w:tcBorders>
          </w:tcPr>
          <w:p w14:paraId="6BB67576"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569B8756"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43C7B04"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6F47F28F"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ii) Կալիումի մալատ (Potassium malate).</w:t>
            </w:r>
          </w:p>
        </w:tc>
        <w:tc>
          <w:tcPr>
            <w:tcW w:w="3453" w:type="dxa"/>
            <w:tcBorders>
              <w:top w:val="single" w:sz="6" w:space="0" w:color="000000"/>
              <w:left w:val="single" w:sz="6" w:space="0" w:color="000000"/>
              <w:bottom w:val="single" w:sz="6" w:space="0" w:color="000000"/>
              <w:right w:val="single" w:sz="6" w:space="0" w:color="000000"/>
            </w:tcBorders>
          </w:tcPr>
          <w:p w14:paraId="36315B4D"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p>
        </w:tc>
        <w:tc>
          <w:tcPr>
            <w:tcW w:w="1103" w:type="dxa"/>
            <w:tcBorders>
              <w:top w:val="single" w:sz="6" w:space="0" w:color="000000"/>
              <w:left w:val="single" w:sz="6" w:space="0" w:color="000000"/>
              <w:bottom w:val="single" w:sz="6" w:space="0" w:color="000000"/>
              <w:right w:val="single" w:sz="6" w:space="0" w:color="000000"/>
            </w:tcBorders>
          </w:tcPr>
          <w:p w14:paraId="1E885C7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p>
        </w:tc>
        <w:tc>
          <w:tcPr>
            <w:tcW w:w="1119" w:type="dxa"/>
            <w:tcBorders>
              <w:top w:val="single" w:sz="6" w:space="0" w:color="000000"/>
              <w:left w:val="single" w:sz="6" w:space="0" w:color="000000"/>
              <w:bottom w:val="single" w:sz="6" w:space="0" w:color="000000"/>
              <w:right w:val="single" w:sz="6" w:space="0" w:color="000000"/>
            </w:tcBorders>
          </w:tcPr>
          <w:p w14:paraId="7050CDC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p>
        </w:tc>
        <w:tc>
          <w:tcPr>
            <w:tcW w:w="1008" w:type="dxa"/>
            <w:tcBorders>
              <w:top w:val="single" w:sz="6" w:space="0" w:color="000000"/>
              <w:left w:val="single" w:sz="6" w:space="0" w:color="000000"/>
              <w:bottom w:val="single" w:sz="6" w:space="0" w:color="000000"/>
              <w:right w:val="single" w:sz="6" w:space="0" w:color="000000"/>
            </w:tcBorders>
          </w:tcPr>
          <w:p w14:paraId="66F2FEC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p>
        </w:tc>
        <w:tc>
          <w:tcPr>
            <w:tcW w:w="1120" w:type="dxa"/>
            <w:tcBorders>
              <w:top w:val="single" w:sz="6" w:space="0" w:color="000000"/>
              <w:left w:val="single" w:sz="6" w:space="0" w:color="000000"/>
              <w:bottom w:val="single" w:sz="6" w:space="0" w:color="000000"/>
              <w:right w:val="single" w:sz="6" w:space="0" w:color="000000"/>
            </w:tcBorders>
          </w:tcPr>
          <w:p w14:paraId="13249D5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p>
        </w:tc>
        <w:tc>
          <w:tcPr>
            <w:tcW w:w="1462" w:type="dxa"/>
            <w:tcBorders>
              <w:top w:val="single" w:sz="6" w:space="0" w:color="000000"/>
              <w:left w:val="single" w:sz="6" w:space="0" w:color="000000"/>
              <w:bottom w:val="single" w:sz="6" w:space="0" w:color="000000"/>
              <w:right w:val="single" w:sz="6" w:space="0" w:color="000000"/>
            </w:tcBorders>
          </w:tcPr>
          <w:p w14:paraId="7EB3E66B"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365EEEED"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7A3E0CF"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Е352</w:t>
            </w:r>
          </w:p>
        </w:tc>
        <w:tc>
          <w:tcPr>
            <w:tcW w:w="2739" w:type="dxa"/>
            <w:tcBorders>
              <w:top w:val="single" w:sz="6" w:space="0" w:color="000000"/>
              <w:left w:val="single" w:sz="6" w:space="0" w:color="000000"/>
              <w:bottom w:val="single" w:sz="6" w:space="0" w:color="000000"/>
              <w:right w:val="single" w:sz="6" w:space="0" w:color="000000"/>
            </w:tcBorders>
          </w:tcPr>
          <w:p w14:paraId="54F4349F"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Կալցիումի մալատներ (CALCIUM MALATES):</w:t>
            </w:r>
          </w:p>
        </w:tc>
        <w:tc>
          <w:tcPr>
            <w:tcW w:w="11544" w:type="dxa"/>
            <w:gridSpan w:val="7"/>
            <w:tcBorders>
              <w:top w:val="single" w:sz="6" w:space="0" w:color="000000"/>
              <w:left w:val="single" w:sz="6" w:space="0" w:color="000000"/>
              <w:bottom w:val="single" w:sz="6" w:space="0" w:color="000000"/>
              <w:right w:val="single" w:sz="6" w:space="0" w:color="000000"/>
            </w:tcBorders>
          </w:tcPr>
          <w:p w14:paraId="3793A648" w14:textId="77777777" w:rsidR="00A25F88" w:rsidRPr="00131429" w:rsidRDefault="00A25F88" w:rsidP="00A34C83">
            <w:pPr>
              <w:spacing w:after="160" w:line="360" w:lineRule="auto"/>
              <w:ind w:left="28" w:right="54"/>
              <w:rPr>
                <w:rFonts w:ascii="GHEA Grapalat" w:hAnsi="GHEA Grapalat"/>
                <w:sz w:val="20"/>
                <w:szCs w:val="20"/>
              </w:rPr>
            </w:pPr>
            <w:r w:rsidRPr="00131429">
              <w:rPr>
                <w:rFonts w:ascii="GHEA Grapalat" w:eastAsia="Times New Roman" w:hAnsi="GHEA Grapalat" w:cs="Times New Roman"/>
                <w:sz w:val="20"/>
                <w:szCs w:val="20"/>
              </w:rPr>
              <w:t>թթվայնության կարգավորիչ, խոնավությունը պահպանող ազդանյութ, էմուլգատոր, կայունացուցիչ, էմուլգացնող աղ</w:t>
            </w:r>
          </w:p>
        </w:tc>
      </w:tr>
      <w:tr w:rsidR="00A25F88" w:rsidRPr="00131429" w14:paraId="573240F8" w14:textId="77777777" w:rsidTr="002F21E0">
        <w:tc>
          <w:tcPr>
            <w:tcW w:w="794" w:type="dxa"/>
            <w:tcBorders>
              <w:top w:val="single" w:sz="6" w:space="0" w:color="000000"/>
              <w:left w:val="single" w:sz="6" w:space="0" w:color="000000"/>
              <w:bottom w:val="single" w:sz="6" w:space="0" w:color="000000"/>
              <w:right w:val="single" w:sz="6" w:space="0" w:color="000000"/>
            </w:tcBorders>
          </w:tcPr>
          <w:p w14:paraId="7300BA9C"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7E03DB91"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i) </w:t>
            </w:r>
            <w:r w:rsidRPr="00131429">
              <w:rPr>
                <w:rFonts w:ascii="GHEA Grapalat" w:eastAsia="Times New Roman" w:hAnsi="GHEA Grapalat" w:cs="Sylfaen"/>
                <w:sz w:val="20"/>
                <w:szCs w:val="20"/>
              </w:rPr>
              <w:t>Կալցիումի</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մալատ</w:t>
            </w:r>
            <w:r w:rsidRPr="00131429">
              <w:rPr>
                <w:rFonts w:ascii="GHEA Grapalat" w:eastAsia="Times New Roman" w:hAnsi="GHEA Grapalat" w:cs="Times New Roman"/>
                <w:sz w:val="20"/>
                <w:szCs w:val="20"/>
              </w:rPr>
              <w:t xml:space="preserve"> 1՝</w:t>
            </w:r>
            <w:r w:rsidRPr="00131429">
              <w:rPr>
                <w:rFonts w:ascii="GHEA Grapalat" w:eastAsia="Times New Roman" w:hAnsi="GHEA Grapalat" w:cs="Sylfaen"/>
                <w:sz w:val="20"/>
                <w:szCs w:val="20"/>
              </w:rPr>
              <w:t>փոխարինված</w:t>
            </w:r>
            <w:r w:rsidRPr="00131429">
              <w:rPr>
                <w:rFonts w:ascii="GHEA Grapalat" w:eastAsia="Times New Roman" w:hAnsi="GHEA Grapalat" w:cs="Times New Roman"/>
                <w:sz w:val="20"/>
                <w:szCs w:val="20"/>
              </w:rPr>
              <w:t xml:space="preserve"> (Calcium hydrogen malate),</w:t>
            </w:r>
          </w:p>
        </w:tc>
        <w:tc>
          <w:tcPr>
            <w:tcW w:w="3453" w:type="dxa"/>
            <w:tcBorders>
              <w:top w:val="single" w:sz="6" w:space="0" w:color="000000"/>
              <w:left w:val="single" w:sz="6" w:space="0" w:color="000000"/>
              <w:bottom w:val="single" w:sz="6" w:space="0" w:color="000000"/>
              <w:right w:val="single" w:sz="6" w:space="0" w:color="000000"/>
            </w:tcBorders>
          </w:tcPr>
          <w:p w14:paraId="750B5544"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97,5%` անջուր հիմքի վրա</w:t>
            </w:r>
          </w:p>
        </w:tc>
        <w:tc>
          <w:tcPr>
            <w:tcW w:w="1103" w:type="dxa"/>
            <w:tcBorders>
              <w:top w:val="single" w:sz="6" w:space="0" w:color="000000"/>
              <w:left w:val="single" w:sz="6" w:space="0" w:color="000000"/>
              <w:bottom w:val="single" w:sz="6" w:space="0" w:color="000000"/>
              <w:right w:val="single" w:sz="6" w:space="0" w:color="000000"/>
            </w:tcBorders>
          </w:tcPr>
          <w:p w14:paraId="4ED2FAD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tcBorders>
              <w:top w:val="single" w:sz="6" w:space="0" w:color="000000"/>
              <w:left w:val="single" w:sz="6" w:space="0" w:color="000000"/>
              <w:bottom w:val="single" w:sz="6" w:space="0" w:color="000000"/>
              <w:right w:val="single" w:sz="6" w:space="0" w:color="000000"/>
            </w:tcBorders>
          </w:tcPr>
          <w:p w14:paraId="0EED6AD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45295D9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5EF7C09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61A377A8"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3B92BAC0"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DF35B3C"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3BFFF147"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ii) Կալցիումի մալատ (Calcium malate).</w:t>
            </w:r>
          </w:p>
        </w:tc>
        <w:tc>
          <w:tcPr>
            <w:tcW w:w="3453" w:type="dxa"/>
            <w:tcBorders>
              <w:top w:val="single" w:sz="6" w:space="0" w:color="000000"/>
              <w:left w:val="single" w:sz="6" w:space="0" w:color="000000"/>
              <w:bottom w:val="single" w:sz="6" w:space="0" w:color="000000"/>
              <w:right w:val="single" w:sz="6" w:space="0" w:color="000000"/>
            </w:tcBorders>
          </w:tcPr>
          <w:p w14:paraId="64D7FA85"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97,5%` անջուր հիմքի վրա</w:t>
            </w:r>
          </w:p>
        </w:tc>
        <w:tc>
          <w:tcPr>
            <w:tcW w:w="1103" w:type="dxa"/>
            <w:tcBorders>
              <w:top w:val="single" w:sz="6" w:space="0" w:color="000000"/>
              <w:left w:val="single" w:sz="6" w:space="0" w:color="000000"/>
              <w:bottom w:val="single" w:sz="6" w:space="0" w:color="000000"/>
              <w:right w:val="single" w:sz="6" w:space="0" w:color="000000"/>
            </w:tcBorders>
          </w:tcPr>
          <w:p w14:paraId="4CB2B65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tcBorders>
              <w:top w:val="single" w:sz="6" w:space="0" w:color="000000"/>
              <w:left w:val="single" w:sz="6" w:space="0" w:color="000000"/>
              <w:bottom w:val="single" w:sz="6" w:space="0" w:color="000000"/>
              <w:right w:val="single" w:sz="6" w:space="0" w:color="000000"/>
            </w:tcBorders>
          </w:tcPr>
          <w:p w14:paraId="7F09919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2D22A52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25274AB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6F6973F7"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108DCE41"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7132082"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Е353</w:t>
            </w:r>
          </w:p>
        </w:tc>
        <w:tc>
          <w:tcPr>
            <w:tcW w:w="2739" w:type="dxa"/>
            <w:tcBorders>
              <w:top w:val="single" w:sz="6" w:space="0" w:color="000000"/>
              <w:left w:val="single" w:sz="6" w:space="0" w:color="000000"/>
              <w:bottom w:val="single" w:sz="6" w:space="0" w:color="000000"/>
              <w:right w:val="single" w:sz="6" w:space="0" w:color="000000"/>
            </w:tcBorders>
          </w:tcPr>
          <w:p w14:paraId="03D2DD05"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Մեթա-գինեթթու (METATARTARIC ACID)</w:t>
            </w:r>
          </w:p>
        </w:tc>
        <w:tc>
          <w:tcPr>
            <w:tcW w:w="2279" w:type="dxa"/>
            <w:tcBorders>
              <w:top w:val="single" w:sz="6" w:space="0" w:color="000000"/>
              <w:left w:val="single" w:sz="6" w:space="0" w:color="000000"/>
              <w:bottom w:val="single" w:sz="6" w:space="0" w:color="000000"/>
              <w:right w:val="single" w:sz="6" w:space="0" w:color="000000"/>
            </w:tcBorders>
          </w:tcPr>
          <w:p w14:paraId="4B75A85C"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թթվայնության կարգավորիչ</w:t>
            </w:r>
          </w:p>
        </w:tc>
        <w:tc>
          <w:tcPr>
            <w:tcW w:w="3453" w:type="dxa"/>
            <w:tcBorders>
              <w:top w:val="single" w:sz="6" w:space="0" w:color="000000"/>
              <w:left w:val="single" w:sz="6" w:space="0" w:color="000000"/>
              <w:bottom w:val="single" w:sz="6" w:space="0" w:color="000000"/>
              <w:right w:val="single" w:sz="6" w:space="0" w:color="000000"/>
            </w:tcBorders>
          </w:tcPr>
          <w:p w14:paraId="7BC8BD51"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99,50%</w:t>
            </w:r>
          </w:p>
        </w:tc>
        <w:tc>
          <w:tcPr>
            <w:tcW w:w="1103" w:type="dxa"/>
            <w:tcBorders>
              <w:top w:val="single" w:sz="6" w:space="0" w:color="000000"/>
              <w:left w:val="single" w:sz="6" w:space="0" w:color="000000"/>
              <w:bottom w:val="single" w:sz="6" w:space="0" w:color="000000"/>
              <w:right w:val="single" w:sz="6" w:space="0" w:color="000000"/>
            </w:tcBorders>
          </w:tcPr>
          <w:p w14:paraId="5F13BBD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tcBorders>
              <w:top w:val="single" w:sz="6" w:space="0" w:color="000000"/>
              <w:left w:val="single" w:sz="6" w:space="0" w:color="000000"/>
              <w:bottom w:val="single" w:sz="6" w:space="0" w:color="000000"/>
              <w:right w:val="single" w:sz="6" w:space="0" w:color="000000"/>
            </w:tcBorders>
          </w:tcPr>
          <w:p w14:paraId="131A2B3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6DF84CA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69A13F3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6A0302C2"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673C8CB3"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B2E5E2B"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Е354</w:t>
            </w:r>
          </w:p>
        </w:tc>
        <w:tc>
          <w:tcPr>
            <w:tcW w:w="2739" w:type="dxa"/>
            <w:tcBorders>
              <w:top w:val="single" w:sz="6" w:space="0" w:color="000000"/>
              <w:left w:val="single" w:sz="6" w:space="0" w:color="000000"/>
              <w:bottom w:val="single" w:sz="6" w:space="0" w:color="000000"/>
              <w:right w:val="single" w:sz="6" w:space="0" w:color="000000"/>
            </w:tcBorders>
          </w:tcPr>
          <w:p w14:paraId="2CDF6732"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Կալցիումի տարտրատ (CALCIUM TARTRATE)</w:t>
            </w:r>
          </w:p>
        </w:tc>
        <w:tc>
          <w:tcPr>
            <w:tcW w:w="2279" w:type="dxa"/>
            <w:tcBorders>
              <w:top w:val="single" w:sz="6" w:space="0" w:color="000000"/>
              <w:left w:val="single" w:sz="6" w:space="0" w:color="000000"/>
              <w:bottom w:val="single" w:sz="6" w:space="0" w:color="000000"/>
              <w:right w:val="single" w:sz="6" w:space="0" w:color="000000"/>
            </w:tcBorders>
          </w:tcPr>
          <w:p w14:paraId="1186BF43"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թթվայնության կարգավորիչ</w:t>
            </w:r>
          </w:p>
        </w:tc>
        <w:tc>
          <w:tcPr>
            <w:tcW w:w="3453" w:type="dxa"/>
            <w:tcBorders>
              <w:top w:val="single" w:sz="6" w:space="0" w:color="000000"/>
              <w:left w:val="single" w:sz="6" w:space="0" w:color="000000"/>
              <w:bottom w:val="single" w:sz="6" w:space="0" w:color="000000"/>
              <w:right w:val="single" w:sz="6" w:space="0" w:color="000000"/>
            </w:tcBorders>
          </w:tcPr>
          <w:p w14:paraId="79641580"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98,00%</w:t>
            </w:r>
          </w:p>
        </w:tc>
        <w:tc>
          <w:tcPr>
            <w:tcW w:w="1103" w:type="dxa"/>
            <w:tcBorders>
              <w:top w:val="single" w:sz="6" w:space="0" w:color="000000"/>
              <w:left w:val="single" w:sz="6" w:space="0" w:color="000000"/>
              <w:bottom w:val="single" w:sz="6" w:space="0" w:color="000000"/>
              <w:right w:val="single" w:sz="6" w:space="0" w:color="000000"/>
            </w:tcBorders>
          </w:tcPr>
          <w:p w14:paraId="0F99B72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tcBorders>
              <w:top w:val="single" w:sz="6" w:space="0" w:color="000000"/>
              <w:left w:val="single" w:sz="6" w:space="0" w:color="000000"/>
              <w:bottom w:val="single" w:sz="6" w:space="0" w:color="000000"/>
              <w:right w:val="single" w:sz="6" w:space="0" w:color="000000"/>
            </w:tcBorders>
          </w:tcPr>
          <w:p w14:paraId="1713288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5507B8E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244E918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7530ABD2"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5413C32E"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8EEA125"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Е355</w:t>
            </w:r>
          </w:p>
        </w:tc>
        <w:tc>
          <w:tcPr>
            <w:tcW w:w="2739" w:type="dxa"/>
            <w:tcBorders>
              <w:top w:val="single" w:sz="6" w:space="0" w:color="000000"/>
              <w:left w:val="single" w:sz="6" w:space="0" w:color="000000"/>
              <w:bottom w:val="single" w:sz="6" w:space="0" w:color="000000"/>
              <w:right w:val="single" w:sz="6" w:space="0" w:color="000000"/>
            </w:tcBorders>
          </w:tcPr>
          <w:p w14:paraId="15A8D46C"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Ադիպինաթթու (ADIPIC ACID)</w:t>
            </w:r>
          </w:p>
        </w:tc>
        <w:tc>
          <w:tcPr>
            <w:tcW w:w="2279" w:type="dxa"/>
            <w:tcBorders>
              <w:top w:val="single" w:sz="6" w:space="0" w:color="000000"/>
              <w:left w:val="single" w:sz="6" w:space="0" w:color="000000"/>
              <w:bottom w:val="single" w:sz="6" w:space="0" w:color="000000"/>
              <w:right w:val="single" w:sz="6" w:space="0" w:color="000000"/>
            </w:tcBorders>
          </w:tcPr>
          <w:p w14:paraId="08E9EDC2"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թթվայնության կարգավորիչ</w:t>
            </w:r>
          </w:p>
        </w:tc>
        <w:tc>
          <w:tcPr>
            <w:tcW w:w="3453" w:type="dxa"/>
            <w:tcBorders>
              <w:top w:val="single" w:sz="6" w:space="0" w:color="000000"/>
              <w:left w:val="single" w:sz="6" w:space="0" w:color="000000"/>
              <w:bottom w:val="single" w:sz="6" w:space="0" w:color="000000"/>
              <w:right w:val="single" w:sz="6" w:space="0" w:color="000000"/>
            </w:tcBorders>
          </w:tcPr>
          <w:p w14:paraId="1152D9A3"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99,60%</w:t>
            </w:r>
          </w:p>
        </w:tc>
        <w:tc>
          <w:tcPr>
            <w:tcW w:w="1103" w:type="dxa"/>
            <w:tcBorders>
              <w:top w:val="single" w:sz="6" w:space="0" w:color="000000"/>
              <w:left w:val="single" w:sz="6" w:space="0" w:color="000000"/>
              <w:bottom w:val="single" w:sz="6" w:space="0" w:color="000000"/>
              <w:right w:val="single" w:sz="6" w:space="0" w:color="000000"/>
            </w:tcBorders>
          </w:tcPr>
          <w:p w14:paraId="3273F17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tcBorders>
              <w:top w:val="single" w:sz="6" w:space="0" w:color="000000"/>
              <w:left w:val="single" w:sz="6" w:space="0" w:color="000000"/>
              <w:bottom w:val="single" w:sz="6" w:space="0" w:color="000000"/>
              <w:right w:val="single" w:sz="6" w:space="0" w:color="000000"/>
            </w:tcBorders>
          </w:tcPr>
          <w:p w14:paraId="2504603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33EBF7F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7E94C4B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2C4AFE8A"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633C1B95"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533ADC1"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Е356</w:t>
            </w:r>
          </w:p>
        </w:tc>
        <w:tc>
          <w:tcPr>
            <w:tcW w:w="2739" w:type="dxa"/>
            <w:tcBorders>
              <w:top w:val="single" w:sz="6" w:space="0" w:color="000000"/>
              <w:left w:val="single" w:sz="6" w:space="0" w:color="000000"/>
              <w:bottom w:val="single" w:sz="6" w:space="0" w:color="000000"/>
              <w:right w:val="single" w:sz="6" w:space="0" w:color="000000"/>
            </w:tcBorders>
          </w:tcPr>
          <w:p w14:paraId="7A9D8A1E"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Նատրիումի ադիպատներ (SODIUM ADIPATES)</w:t>
            </w:r>
          </w:p>
        </w:tc>
        <w:tc>
          <w:tcPr>
            <w:tcW w:w="2279" w:type="dxa"/>
            <w:tcBorders>
              <w:top w:val="single" w:sz="6" w:space="0" w:color="000000"/>
              <w:left w:val="single" w:sz="6" w:space="0" w:color="000000"/>
              <w:bottom w:val="single" w:sz="6" w:space="0" w:color="000000"/>
              <w:right w:val="single" w:sz="6" w:space="0" w:color="000000"/>
            </w:tcBorders>
          </w:tcPr>
          <w:p w14:paraId="08C8AC45"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թթվայնության կարգավորիչ</w:t>
            </w:r>
          </w:p>
        </w:tc>
        <w:tc>
          <w:tcPr>
            <w:tcW w:w="3453" w:type="dxa"/>
            <w:tcBorders>
              <w:top w:val="single" w:sz="6" w:space="0" w:color="000000"/>
              <w:left w:val="single" w:sz="6" w:space="0" w:color="000000"/>
              <w:bottom w:val="single" w:sz="6" w:space="0" w:color="000000"/>
              <w:right w:val="single" w:sz="6" w:space="0" w:color="000000"/>
            </w:tcBorders>
          </w:tcPr>
          <w:p w14:paraId="158580DA" w14:textId="77777777" w:rsidR="00A25F88" w:rsidRPr="00131429" w:rsidRDefault="00A25F88" w:rsidP="002F21E0">
            <w:pPr>
              <w:spacing w:after="160" w:line="360" w:lineRule="auto"/>
              <w:ind w:left="28" w:right="54"/>
              <w:rPr>
                <w:rFonts w:ascii="GHEA Grapalat" w:eastAsia="Times New Roman" w:hAnsi="GHEA Grapalat" w:cs="Times New Roman"/>
                <w:sz w:val="20"/>
                <w:szCs w:val="20"/>
                <w:lang w:val="en-US"/>
              </w:rPr>
            </w:pPr>
            <w:r w:rsidRPr="00131429">
              <w:rPr>
                <w:rFonts w:ascii="GHEA Grapalat" w:eastAsia="Times New Roman" w:hAnsi="GHEA Grapalat" w:cs="Times New Roman"/>
                <w:sz w:val="20"/>
                <w:szCs w:val="20"/>
              </w:rPr>
              <w:t xml:space="preserve">99,0% </w:t>
            </w:r>
            <w:r w:rsidRPr="00131429">
              <w:rPr>
                <w:rFonts w:ascii="GHEA Grapalat" w:eastAsia="Times New Roman" w:hAnsi="GHEA Grapalat" w:cs="Times New Roman"/>
                <w:sz w:val="20"/>
                <w:szCs w:val="20"/>
                <w:lang w:val="en-US"/>
              </w:rPr>
              <w:t>(</w:t>
            </w:r>
            <w:r w:rsidRPr="00131429">
              <w:rPr>
                <w:rFonts w:ascii="GHEA Grapalat" w:eastAsia="Times New Roman" w:hAnsi="GHEA Grapalat" w:cs="Times New Roman"/>
                <w:sz w:val="20"/>
                <w:szCs w:val="20"/>
              </w:rPr>
              <w:t>անջուր հիմքի վրա</w:t>
            </w:r>
            <w:r w:rsidRPr="00131429">
              <w:rPr>
                <w:rFonts w:ascii="GHEA Grapalat" w:eastAsia="Times New Roman" w:hAnsi="GHEA Grapalat" w:cs="Times New Roman"/>
                <w:sz w:val="20"/>
                <w:szCs w:val="20"/>
                <w:lang w:val="en-US"/>
              </w:rPr>
              <w:t>)</w:t>
            </w:r>
          </w:p>
        </w:tc>
        <w:tc>
          <w:tcPr>
            <w:tcW w:w="1103" w:type="dxa"/>
            <w:tcBorders>
              <w:top w:val="single" w:sz="6" w:space="0" w:color="000000"/>
              <w:left w:val="single" w:sz="6" w:space="0" w:color="000000"/>
              <w:bottom w:val="single" w:sz="6" w:space="0" w:color="000000"/>
              <w:right w:val="single" w:sz="6" w:space="0" w:color="000000"/>
            </w:tcBorders>
          </w:tcPr>
          <w:p w14:paraId="3DACDDF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tcBorders>
              <w:top w:val="single" w:sz="6" w:space="0" w:color="000000"/>
              <w:left w:val="single" w:sz="6" w:space="0" w:color="000000"/>
              <w:bottom w:val="single" w:sz="6" w:space="0" w:color="000000"/>
              <w:right w:val="single" w:sz="6" w:space="0" w:color="000000"/>
            </w:tcBorders>
          </w:tcPr>
          <w:p w14:paraId="2BCD5F5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00CEA4E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1299232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17E5BACD"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033F6B48"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3FB01CE"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Е357</w:t>
            </w:r>
          </w:p>
        </w:tc>
        <w:tc>
          <w:tcPr>
            <w:tcW w:w="2739" w:type="dxa"/>
            <w:tcBorders>
              <w:top w:val="single" w:sz="6" w:space="0" w:color="000000"/>
              <w:left w:val="single" w:sz="6" w:space="0" w:color="000000"/>
              <w:bottom w:val="single" w:sz="6" w:space="0" w:color="000000"/>
              <w:right w:val="single" w:sz="6" w:space="0" w:color="000000"/>
            </w:tcBorders>
          </w:tcPr>
          <w:p w14:paraId="1F80EF64"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Կալիումի ադիպատներ (POTASSIUM ADIPATES)</w:t>
            </w:r>
          </w:p>
        </w:tc>
        <w:tc>
          <w:tcPr>
            <w:tcW w:w="2279" w:type="dxa"/>
            <w:tcBorders>
              <w:top w:val="single" w:sz="6" w:space="0" w:color="000000"/>
              <w:left w:val="single" w:sz="6" w:space="0" w:color="000000"/>
              <w:bottom w:val="single" w:sz="6" w:space="0" w:color="000000"/>
              <w:right w:val="single" w:sz="6" w:space="0" w:color="000000"/>
            </w:tcBorders>
          </w:tcPr>
          <w:p w14:paraId="306C819B"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թթվայնության կարգավորիչ</w:t>
            </w:r>
          </w:p>
        </w:tc>
        <w:tc>
          <w:tcPr>
            <w:tcW w:w="3453" w:type="dxa"/>
            <w:tcBorders>
              <w:top w:val="single" w:sz="6" w:space="0" w:color="000000"/>
              <w:left w:val="single" w:sz="6" w:space="0" w:color="000000"/>
              <w:bottom w:val="single" w:sz="6" w:space="0" w:color="000000"/>
              <w:right w:val="single" w:sz="6" w:space="0" w:color="000000"/>
            </w:tcBorders>
          </w:tcPr>
          <w:p w14:paraId="4DB4EC94" w14:textId="77777777" w:rsidR="00A25F88" w:rsidRPr="00131429" w:rsidRDefault="00A25F88" w:rsidP="002F21E0">
            <w:pPr>
              <w:spacing w:after="160" w:line="360" w:lineRule="auto"/>
              <w:ind w:left="28" w:right="54"/>
              <w:rPr>
                <w:rFonts w:ascii="GHEA Grapalat" w:eastAsia="Times New Roman" w:hAnsi="GHEA Grapalat" w:cs="Times New Roman"/>
                <w:sz w:val="20"/>
                <w:szCs w:val="20"/>
                <w:lang w:val="en-US"/>
              </w:rPr>
            </w:pPr>
            <w:r w:rsidRPr="00131429">
              <w:rPr>
                <w:rFonts w:ascii="GHEA Grapalat" w:eastAsia="Times New Roman" w:hAnsi="GHEA Grapalat" w:cs="Times New Roman"/>
                <w:sz w:val="20"/>
                <w:szCs w:val="20"/>
              </w:rPr>
              <w:t xml:space="preserve">99,0% </w:t>
            </w:r>
            <w:r w:rsidRPr="00131429">
              <w:rPr>
                <w:rFonts w:ascii="GHEA Grapalat" w:eastAsia="Times New Roman" w:hAnsi="GHEA Grapalat" w:cs="Times New Roman"/>
                <w:sz w:val="20"/>
                <w:szCs w:val="20"/>
                <w:lang w:val="en-US"/>
              </w:rPr>
              <w:t>(</w:t>
            </w:r>
            <w:r w:rsidRPr="00131429">
              <w:rPr>
                <w:rFonts w:ascii="GHEA Grapalat" w:eastAsia="Times New Roman" w:hAnsi="GHEA Grapalat" w:cs="Times New Roman"/>
                <w:sz w:val="20"/>
                <w:szCs w:val="20"/>
              </w:rPr>
              <w:t>անջուր հիմքի վրա</w:t>
            </w:r>
            <w:r w:rsidRPr="00131429">
              <w:rPr>
                <w:rFonts w:ascii="GHEA Grapalat" w:eastAsia="Times New Roman" w:hAnsi="GHEA Grapalat" w:cs="Times New Roman"/>
                <w:sz w:val="20"/>
                <w:szCs w:val="20"/>
                <w:lang w:val="en-US"/>
              </w:rPr>
              <w:t>)</w:t>
            </w:r>
          </w:p>
        </w:tc>
        <w:tc>
          <w:tcPr>
            <w:tcW w:w="1103" w:type="dxa"/>
            <w:tcBorders>
              <w:top w:val="single" w:sz="6" w:space="0" w:color="000000"/>
              <w:left w:val="single" w:sz="6" w:space="0" w:color="000000"/>
              <w:bottom w:val="single" w:sz="6" w:space="0" w:color="000000"/>
              <w:right w:val="single" w:sz="6" w:space="0" w:color="000000"/>
            </w:tcBorders>
          </w:tcPr>
          <w:p w14:paraId="30E4B85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tcBorders>
              <w:top w:val="single" w:sz="6" w:space="0" w:color="000000"/>
              <w:left w:val="single" w:sz="6" w:space="0" w:color="000000"/>
              <w:bottom w:val="single" w:sz="6" w:space="0" w:color="000000"/>
              <w:right w:val="single" w:sz="6" w:space="0" w:color="000000"/>
            </w:tcBorders>
          </w:tcPr>
          <w:p w14:paraId="5181B66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783E84F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1180273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7C6D2C0A"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2433921F"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3034F25"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Е359</w:t>
            </w:r>
          </w:p>
        </w:tc>
        <w:tc>
          <w:tcPr>
            <w:tcW w:w="2739" w:type="dxa"/>
            <w:tcBorders>
              <w:top w:val="single" w:sz="6" w:space="0" w:color="000000"/>
              <w:left w:val="single" w:sz="6" w:space="0" w:color="000000"/>
              <w:bottom w:val="single" w:sz="6" w:space="0" w:color="000000"/>
              <w:right w:val="single" w:sz="6" w:space="0" w:color="000000"/>
            </w:tcBorders>
          </w:tcPr>
          <w:p w14:paraId="21001BCE"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Ամոնիումի ադիպատներ (AMMONIUM ADIPATES)</w:t>
            </w:r>
          </w:p>
        </w:tc>
        <w:tc>
          <w:tcPr>
            <w:tcW w:w="5732" w:type="dxa"/>
            <w:gridSpan w:val="2"/>
            <w:tcBorders>
              <w:top w:val="single" w:sz="6" w:space="0" w:color="000000"/>
              <w:left w:val="single" w:sz="6" w:space="0" w:color="000000"/>
              <w:bottom w:val="single" w:sz="6" w:space="0" w:color="000000"/>
              <w:right w:val="single" w:sz="6" w:space="0" w:color="000000"/>
            </w:tcBorders>
          </w:tcPr>
          <w:p w14:paraId="1C3784C1"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թթվայնության կարգավորիչ</w:t>
            </w:r>
          </w:p>
        </w:tc>
        <w:tc>
          <w:tcPr>
            <w:tcW w:w="1103" w:type="dxa"/>
            <w:tcBorders>
              <w:top w:val="single" w:sz="6" w:space="0" w:color="000000"/>
              <w:left w:val="single" w:sz="6" w:space="0" w:color="000000"/>
              <w:bottom w:val="single" w:sz="6" w:space="0" w:color="000000"/>
              <w:right w:val="single" w:sz="6" w:space="0" w:color="000000"/>
            </w:tcBorders>
          </w:tcPr>
          <w:p w14:paraId="18ECAE91" w14:textId="77777777" w:rsidR="00A25F88" w:rsidRPr="00131429" w:rsidRDefault="00A25F88" w:rsidP="00A34C83">
            <w:pPr>
              <w:spacing w:after="160" w:line="360" w:lineRule="auto"/>
              <w:ind w:right="-8"/>
              <w:jc w:val="center"/>
              <w:rPr>
                <w:rFonts w:ascii="GHEA Grapalat" w:hAnsi="GHEA Grapalat"/>
                <w:sz w:val="20"/>
                <w:szCs w:val="20"/>
              </w:rPr>
            </w:pPr>
          </w:p>
        </w:tc>
        <w:tc>
          <w:tcPr>
            <w:tcW w:w="1119" w:type="dxa"/>
            <w:tcBorders>
              <w:top w:val="single" w:sz="6" w:space="0" w:color="000000"/>
              <w:left w:val="single" w:sz="6" w:space="0" w:color="000000"/>
              <w:bottom w:val="single" w:sz="6" w:space="0" w:color="000000"/>
              <w:right w:val="single" w:sz="6" w:space="0" w:color="000000"/>
            </w:tcBorders>
          </w:tcPr>
          <w:p w14:paraId="4AF1AAF8" w14:textId="77777777" w:rsidR="00A25F88" w:rsidRPr="00131429" w:rsidRDefault="00A25F88" w:rsidP="00A34C83">
            <w:pPr>
              <w:spacing w:after="160" w:line="360" w:lineRule="auto"/>
              <w:ind w:right="-8"/>
              <w:jc w:val="center"/>
              <w:rPr>
                <w:rFonts w:ascii="GHEA Grapalat" w:hAnsi="GHEA Grapalat"/>
                <w:sz w:val="20"/>
                <w:szCs w:val="20"/>
              </w:rPr>
            </w:pPr>
          </w:p>
        </w:tc>
        <w:tc>
          <w:tcPr>
            <w:tcW w:w="1008" w:type="dxa"/>
            <w:tcBorders>
              <w:top w:val="single" w:sz="6" w:space="0" w:color="000000"/>
              <w:left w:val="single" w:sz="6" w:space="0" w:color="000000"/>
              <w:bottom w:val="single" w:sz="6" w:space="0" w:color="000000"/>
              <w:right w:val="single" w:sz="6" w:space="0" w:color="000000"/>
            </w:tcBorders>
          </w:tcPr>
          <w:p w14:paraId="3438D212" w14:textId="77777777" w:rsidR="00A25F88" w:rsidRPr="00131429" w:rsidRDefault="00A25F88" w:rsidP="00A34C83">
            <w:pPr>
              <w:spacing w:after="160" w:line="360" w:lineRule="auto"/>
              <w:ind w:right="-8"/>
              <w:jc w:val="center"/>
              <w:rPr>
                <w:rFonts w:ascii="GHEA Grapalat" w:hAnsi="GHEA Grapalat"/>
                <w:sz w:val="20"/>
                <w:szCs w:val="20"/>
              </w:rPr>
            </w:pPr>
          </w:p>
        </w:tc>
        <w:tc>
          <w:tcPr>
            <w:tcW w:w="1120" w:type="dxa"/>
            <w:tcBorders>
              <w:top w:val="single" w:sz="6" w:space="0" w:color="000000"/>
              <w:left w:val="single" w:sz="6" w:space="0" w:color="000000"/>
              <w:bottom w:val="single" w:sz="6" w:space="0" w:color="000000"/>
              <w:right w:val="single" w:sz="6" w:space="0" w:color="000000"/>
            </w:tcBorders>
          </w:tcPr>
          <w:p w14:paraId="02DFDE8D" w14:textId="77777777" w:rsidR="00A25F88" w:rsidRPr="00131429" w:rsidRDefault="00A25F88" w:rsidP="00A34C83">
            <w:pPr>
              <w:spacing w:after="160" w:line="360" w:lineRule="auto"/>
              <w:ind w:right="-8"/>
              <w:jc w:val="center"/>
              <w:rPr>
                <w:rFonts w:ascii="GHEA Grapalat" w:hAnsi="GHEA Grapalat"/>
                <w:sz w:val="20"/>
                <w:szCs w:val="20"/>
              </w:rPr>
            </w:pPr>
          </w:p>
        </w:tc>
        <w:tc>
          <w:tcPr>
            <w:tcW w:w="1462" w:type="dxa"/>
            <w:tcBorders>
              <w:top w:val="single" w:sz="6" w:space="0" w:color="000000"/>
              <w:left w:val="single" w:sz="6" w:space="0" w:color="000000"/>
              <w:bottom w:val="single" w:sz="6" w:space="0" w:color="000000"/>
              <w:right w:val="single" w:sz="6" w:space="0" w:color="000000"/>
            </w:tcBorders>
          </w:tcPr>
          <w:p w14:paraId="61696AD0" w14:textId="77777777" w:rsidR="00A25F88" w:rsidRPr="00131429" w:rsidRDefault="00A25F88" w:rsidP="00A34C83">
            <w:pPr>
              <w:spacing w:after="160" w:line="360" w:lineRule="auto"/>
              <w:ind w:right="-8"/>
              <w:jc w:val="center"/>
              <w:rPr>
                <w:rFonts w:ascii="GHEA Grapalat" w:hAnsi="GHEA Grapalat"/>
                <w:sz w:val="20"/>
                <w:szCs w:val="20"/>
              </w:rPr>
            </w:pPr>
          </w:p>
        </w:tc>
      </w:tr>
    </w:tbl>
    <w:p w14:paraId="69797099" w14:textId="77777777" w:rsidR="00717505" w:rsidRPr="00131429" w:rsidRDefault="00717505"/>
    <w:tbl>
      <w:tblPr>
        <w:tblW w:w="15077" w:type="dxa"/>
        <w:tblInd w:w="-701" w:type="dxa"/>
        <w:tblLayout w:type="fixed"/>
        <w:tblCellMar>
          <w:left w:w="0" w:type="dxa"/>
          <w:right w:w="0" w:type="dxa"/>
        </w:tblCellMar>
        <w:tblLook w:val="01E0" w:firstRow="1" w:lastRow="1" w:firstColumn="1" w:lastColumn="1" w:noHBand="0" w:noVBand="0"/>
      </w:tblPr>
      <w:tblGrid>
        <w:gridCol w:w="794"/>
        <w:gridCol w:w="2739"/>
        <w:gridCol w:w="2279"/>
        <w:gridCol w:w="3453"/>
        <w:gridCol w:w="1103"/>
        <w:gridCol w:w="12"/>
        <w:gridCol w:w="1107"/>
        <w:gridCol w:w="1008"/>
        <w:gridCol w:w="1120"/>
        <w:gridCol w:w="1462"/>
      </w:tblGrid>
      <w:tr w:rsidR="00A25F88" w:rsidRPr="00131429" w14:paraId="6BDF473A" w14:textId="77777777" w:rsidTr="002F21E0">
        <w:tc>
          <w:tcPr>
            <w:tcW w:w="794" w:type="dxa"/>
            <w:tcBorders>
              <w:top w:val="single" w:sz="6" w:space="0" w:color="000000"/>
              <w:left w:val="single" w:sz="6" w:space="0" w:color="000000"/>
              <w:bottom w:val="single" w:sz="6" w:space="0" w:color="000000"/>
              <w:right w:val="single" w:sz="6" w:space="0" w:color="000000"/>
            </w:tcBorders>
          </w:tcPr>
          <w:p w14:paraId="72E18667"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Е363</w:t>
            </w:r>
          </w:p>
        </w:tc>
        <w:tc>
          <w:tcPr>
            <w:tcW w:w="2739" w:type="dxa"/>
            <w:tcBorders>
              <w:top w:val="single" w:sz="6" w:space="0" w:color="000000"/>
              <w:left w:val="single" w:sz="6" w:space="0" w:color="000000"/>
              <w:bottom w:val="single" w:sz="6" w:space="0" w:color="000000"/>
              <w:right w:val="single" w:sz="6" w:space="0" w:color="000000"/>
            </w:tcBorders>
          </w:tcPr>
          <w:p w14:paraId="50EE220A"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Սաթաթթու (SUCCINIC ACID)</w:t>
            </w:r>
          </w:p>
        </w:tc>
        <w:tc>
          <w:tcPr>
            <w:tcW w:w="2279" w:type="dxa"/>
            <w:tcBorders>
              <w:top w:val="single" w:sz="6" w:space="0" w:color="000000"/>
              <w:left w:val="single" w:sz="6" w:space="0" w:color="000000"/>
              <w:bottom w:val="single" w:sz="6" w:space="0" w:color="000000"/>
              <w:right w:val="single" w:sz="6" w:space="0" w:color="000000"/>
            </w:tcBorders>
          </w:tcPr>
          <w:p w14:paraId="5A9CC6F4"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թթվայնության կարգավորիչ</w:t>
            </w:r>
          </w:p>
        </w:tc>
        <w:tc>
          <w:tcPr>
            <w:tcW w:w="3453" w:type="dxa"/>
            <w:tcBorders>
              <w:top w:val="single" w:sz="6" w:space="0" w:color="000000"/>
              <w:left w:val="single" w:sz="6" w:space="0" w:color="000000"/>
              <w:bottom w:val="single" w:sz="6" w:space="0" w:color="000000"/>
              <w:right w:val="single" w:sz="6" w:space="0" w:color="000000"/>
            </w:tcBorders>
          </w:tcPr>
          <w:p w14:paraId="4B895901"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99,00%</w:t>
            </w:r>
          </w:p>
        </w:tc>
        <w:tc>
          <w:tcPr>
            <w:tcW w:w="1103" w:type="dxa"/>
            <w:tcBorders>
              <w:top w:val="single" w:sz="6" w:space="0" w:color="000000"/>
              <w:left w:val="single" w:sz="6" w:space="0" w:color="000000"/>
              <w:bottom w:val="single" w:sz="6" w:space="0" w:color="000000"/>
              <w:right w:val="single" w:sz="6" w:space="0" w:color="000000"/>
            </w:tcBorders>
          </w:tcPr>
          <w:p w14:paraId="6F28577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gridSpan w:val="2"/>
            <w:tcBorders>
              <w:top w:val="single" w:sz="6" w:space="0" w:color="000000"/>
              <w:left w:val="single" w:sz="6" w:space="0" w:color="000000"/>
              <w:bottom w:val="single" w:sz="6" w:space="0" w:color="000000"/>
              <w:right w:val="single" w:sz="6" w:space="0" w:color="000000"/>
            </w:tcBorders>
          </w:tcPr>
          <w:p w14:paraId="79AFB9A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65733F6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1154EBC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01E5E718"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5F1BC1E3"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FBC6F29"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Е365</w:t>
            </w:r>
          </w:p>
        </w:tc>
        <w:tc>
          <w:tcPr>
            <w:tcW w:w="2739" w:type="dxa"/>
            <w:tcBorders>
              <w:top w:val="single" w:sz="6" w:space="0" w:color="000000"/>
              <w:left w:val="single" w:sz="6" w:space="0" w:color="000000"/>
              <w:bottom w:val="single" w:sz="6" w:space="0" w:color="000000"/>
              <w:right w:val="single" w:sz="6" w:space="0" w:color="000000"/>
            </w:tcBorders>
          </w:tcPr>
          <w:p w14:paraId="2B0168D0"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Նատրիումի ֆումարատներ (SODIUM FUMARATES)</w:t>
            </w:r>
          </w:p>
        </w:tc>
        <w:tc>
          <w:tcPr>
            <w:tcW w:w="2279" w:type="dxa"/>
            <w:tcBorders>
              <w:top w:val="single" w:sz="6" w:space="0" w:color="000000"/>
              <w:left w:val="single" w:sz="6" w:space="0" w:color="000000"/>
              <w:bottom w:val="single" w:sz="6" w:space="0" w:color="000000"/>
              <w:right w:val="single" w:sz="6" w:space="0" w:color="000000"/>
            </w:tcBorders>
          </w:tcPr>
          <w:p w14:paraId="701EC335"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թթվայնության կարգավորիչ</w:t>
            </w:r>
          </w:p>
        </w:tc>
        <w:tc>
          <w:tcPr>
            <w:tcW w:w="3453" w:type="dxa"/>
            <w:tcBorders>
              <w:top w:val="single" w:sz="6" w:space="0" w:color="000000"/>
              <w:left w:val="single" w:sz="6" w:space="0" w:color="000000"/>
              <w:bottom w:val="single" w:sz="6" w:space="0" w:color="000000"/>
              <w:right w:val="single" w:sz="6" w:space="0" w:color="000000"/>
            </w:tcBorders>
          </w:tcPr>
          <w:p w14:paraId="6733CBAD"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Ոչ պակաս, քան 98,0% եւ ոչ ավելի, քան 102,0%՝ չոր հիմքի վրա</w:t>
            </w:r>
          </w:p>
        </w:tc>
        <w:tc>
          <w:tcPr>
            <w:tcW w:w="1103" w:type="dxa"/>
            <w:tcBorders>
              <w:top w:val="single" w:sz="6" w:space="0" w:color="000000"/>
              <w:left w:val="single" w:sz="6" w:space="0" w:color="000000"/>
              <w:bottom w:val="single" w:sz="6" w:space="0" w:color="000000"/>
              <w:right w:val="single" w:sz="6" w:space="0" w:color="000000"/>
            </w:tcBorders>
          </w:tcPr>
          <w:p w14:paraId="49199CC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19" w:type="dxa"/>
            <w:gridSpan w:val="2"/>
            <w:tcBorders>
              <w:top w:val="single" w:sz="6" w:space="0" w:color="000000"/>
              <w:left w:val="single" w:sz="6" w:space="0" w:color="000000"/>
              <w:bottom w:val="single" w:sz="6" w:space="0" w:color="000000"/>
              <w:right w:val="single" w:sz="6" w:space="0" w:color="000000"/>
            </w:tcBorders>
          </w:tcPr>
          <w:p w14:paraId="769FDAC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tcBorders>
              <w:top w:val="single" w:sz="6" w:space="0" w:color="000000"/>
              <w:left w:val="single" w:sz="6" w:space="0" w:color="000000"/>
              <w:bottom w:val="single" w:sz="6" w:space="0" w:color="000000"/>
              <w:right w:val="single" w:sz="6" w:space="0" w:color="000000"/>
            </w:tcBorders>
          </w:tcPr>
          <w:p w14:paraId="6D98DA6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20" w:type="dxa"/>
            <w:tcBorders>
              <w:top w:val="single" w:sz="6" w:space="0" w:color="000000"/>
              <w:left w:val="single" w:sz="6" w:space="0" w:color="000000"/>
              <w:bottom w:val="single" w:sz="6" w:space="0" w:color="000000"/>
              <w:right w:val="single" w:sz="6" w:space="0" w:color="000000"/>
            </w:tcBorders>
          </w:tcPr>
          <w:p w14:paraId="1BFED69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1A7A40FC"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5A93138A"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6EA0019"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Е380</w:t>
            </w:r>
          </w:p>
        </w:tc>
        <w:tc>
          <w:tcPr>
            <w:tcW w:w="2739" w:type="dxa"/>
            <w:tcBorders>
              <w:top w:val="single" w:sz="6" w:space="0" w:color="000000"/>
              <w:left w:val="single" w:sz="6" w:space="0" w:color="000000"/>
              <w:bottom w:val="single" w:sz="6" w:space="0" w:color="000000"/>
              <w:right w:val="single" w:sz="6" w:space="0" w:color="000000"/>
            </w:tcBorders>
          </w:tcPr>
          <w:p w14:paraId="1A12A8BC"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Ամոնիումի ցիտրատներ (AMMONIUM CITRATES)</w:t>
            </w:r>
          </w:p>
        </w:tc>
        <w:tc>
          <w:tcPr>
            <w:tcW w:w="5732" w:type="dxa"/>
            <w:gridSpan w:val="2"/>
            <w:tcBorders>
              <w:top w:val="single" w:sz="6" w:space="0" w:color="000000"/>
              <w:left w:val="single" w:sz="6" w:space="0" w:color="000000"/>
              <w:bottom w:val="single" w:sz="6" w:space="0" w:color="000000"/>
              <w:right w:val="single" w:sz="6" w:space="0" w:color="000000"/>
            </w:tcBorders>
          </w:tcPr>
          <w:p w14:paraId="58DFEC1E"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թթվայնության կարգավորիչ</w:t>
            </w:r>
          </w:p>
        </w:tc>
        <w:tc>
          <w:tcPr>
            <w:tcW w:w="1103" w:type="dxa"/>
            <w:tcBorders>
              <w:top w:val="single" w:sz="6" w:space="0" w:color="000000"/>
              <w:left w:val="single" w:sz="6" w:space="0" w:color="000000"/>
              <w:bottom w:val="single" w:sz="6" w:space="0" w:color="000000"/>
              <w:right w:val="single" w:sz="6" w:space="0" w:color="000000"/>
            </w:tcBorders>
          </w:tcPr>
          <w:p w14:paraId="2172211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gridSpan w:val="2"/>
            <w:tcBorders>
              <w:top w:val="single" w:sz="6" w:space="0" w:color="000000"/>
              <w:left w:val="single" w:sz="6" w:space="0" w:color="000000"/>
              <w:bottom w:val="single" w:sz="6" w:space="0" w:color="000000"/>
              <w:right w:val="single" w:sz="6" w:space="0" w:color="000000"/>
            </w:tcBorders>
          </w:tcPr>
          <w:p w14:paraId="326CB2F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0F1B9E3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3191FCC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489A17E2"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5DA39ABB"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7617830"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Е381</w:t>
            </w:r>
          </w:p>
        </w:tc>
        <w:tc>
          <w:tcPr>
            <w:tcW w:w="2739" w:type="dxa"/>
            <w:tcBorders>
              <w:top w:val="single" w:sz="6" w:space="0" w:color="000000"/>
              <w:left w:val="single" w:sz="6" w:space="0" w:color="000000"/>
              <w:bottom w:val="single" w:sz="6" w:space="0" w:color="000000"/>
              <w:right w:val="single" w:sz="6" w:space="0" w:color="000000"/>
            </w:tcBorders>
          </w:tcPr>
          <w:p w14:paraId="514CA839"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Ամոնիում-երկաթի ցիտրատնե (FERRIC AMMONIUM CITRATE)</w:t>
            </w:r>
          </w:p>
        </w:tc>
        <w:tc>
          <w:tcPr>
            <w:tcW w:w="2279" w:type="dxa"/>
            <w:tcBorders>
              <w:top w:val="single" w:sz="6" w:space="0" w:color="000000"/>
              <w:left w:val="single" w:sz="6" w:space="0" w:color="000000"/>
              <w:bottom w:val="single" w:sz="6" w:space="0" w:color="000000"/>
              <w:right w:val="single" w:sz="6" w:space="0" w:color="000000"/>
            </w:tcBorders>
          </w:tcPr>
          <w:p w14:paraId="04DE63EF"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թթվայնության կարգավորիչ</w:t>
            </w:r>
          </w:p>
        </w:tc>
        <w:tc>
          <w:tcPr>
            <w:tcW w:w="3453" w:type="dxa"/>
            <w:tcBorders>
              <w:top w:val="single" w:sz="6" w:space="0" w:color="000000"/>
              <w:left w:val="single" w:sz="6" w:space="0" w:color="000000"/>
              <w:bottom w:val="single" w:sz="6" w:space="0" w:color="000000"/>
              <w:right w:val="single" w:sz="6" w:space="0" w:color="000000"/>
            </w:tcBorders>
          </w:tcPr>
          <w:p w14:paraId="62AC7767"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Sylfaen"/>
                <w:sz w:val="20"/>
                <w:szCs w:val="20"/>
              </w:rPr>
              <w:t>Ոչ</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պակաս</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քան</w:t>
            </w:r>
            <w:r w:rsidRPr="00131429">
              <w:rPr>
                <w:rFonts w:ascii="GHEA Grapalat" w:eastAsia="Times New Roman" w:hAnsi="GHEA Grapalat" w:cs="Times New Roman"/>
                <w:sz w:val="20"/>
                <w:szCs w:val="20"/>
              </w:rPr>
              <w:t xml:space="preserve"> 16,5% </w:t>
            </w:r>
            <w:r w:rsidRPr="00131429">
              <w:rPr>
                <w:rFonts w:ascii="GHEA Grapalat" w:eastAsia="Times New Roman" w:hAnsi="GHEA Grapalat" w:cs="Sylfaen"/>
                <w:sz w:val="20"/>
                <w:szCs w:val="20"/>
              </w:rPr>
              <w:t>եւ</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ոչ</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ավելի</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քան</w:t>
            </w:r>
            <w:r w:rsidRPr="00131429">
              <w:rPr>
                <w:rFonts w:ascii="GHEA Grapalat" w:eastAsia="Times New Roman" w:hAnsi="GHEA Grapalat" w:cs="Times New Roman"/>
                <w:sz w:val="20"/>
                <w:szCs w:val="20"/>
              </w:rPr>
              <w:t xml:space="preserve"> 22,5% </w:t>
            </w:r>
            <w:r w:rsidRPr="00131429">
              <w:rPr>
                <w:rFonts w:ascii="GHEA Grapalat" w:eastAsia="Times New Roman" w:hAnsi="GHEA Grapalat" w:cs="Sylfaen"/>
                <w:sz w:val="20"/>
                <w:szCs w:val="20"/>
              </w:rPr>
              <w:t>երկաթ</w:t>
            </w:r>
            <w:r w:rsidRPr="00131429">
              <w:rPr>
                <w:rFonts w:ascii="GHEA Grapalat" w:eastAsia="Times New Roman" w:hAnsi="GHEA Grapalat" w:cs="Times New Roman"/>
                <w:sz w:val="20"/>
                <w:szCs w:val="20"/>
              </w:rPr>
              <w:t xml:space="preserve"> (Fe)</w:t>
            </w:r>
            <w:r w:rsidRPr="00131429">
              <w:rPr>
                <w:rFonts w:ascii="GHEA Grapalat" w:eastAsia="Times New Roman" w:hAnsi="GHEA Grapalat" w:cs="Sylfaen"/>
                <w:sz w:val="20"/>
                <w:szCs w:val="20"/>
              </w:rPr>
              <w:t>՝</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շագանակագույն</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աղի</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համար</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եւ</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ոչ</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պակաս</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քան</w:t>
            </w:r>
            <w:r w:rsidRPr="00131429">
              <w:rPr>
                <w:rFonts w:ascii="GHEA Grapalat" w:eastAsia="Times New Roman" w:hAnsi="GHEA Grapalat" w:cs="Times New Roman"/>
                <w:sz w:val="20"/>
                <w:szCs w:val="20"/>
              </w:rPr>
              <w:t xml:space="preserve"> 14,5% </w:t>
            </w:r>
            <w:r w:rsidRPr="00131429">
              <w:rPr>
                <w:rFonts w:ascii="GHEA Grapalat" w:eastAsia="Times New Roman" w:hAnsi="GHEA Grapalat" w:cs="Sylfaen"/>
                <w:sz w:val="20"/>
                <w:szCs w:val="20"/>
              </w:rPr>
              <w:t>եւ</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ոչ</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ավելի</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քան</w:t>
            </w:r>
            <w:r w:rsidRPr="00131429">
              <w:rPr>
                <w:rFonts w:ascii="GHEA Grapalat" w:eastAsia="Times New Roman" w:hAnsi="GHEA Grapalat" w:cs="Times New Roman"/>
                <w:sz w:val="20"/>
                <w:szCs w:val="20"/>
              </w:rPr>
              <w:t xml:space="preserve"> 16,0% </w:t>
            </w:r>
            <w:r w:rsidRPr="00131429">
              <w:rPr>
                <w:rFonts w:ascii="GHEA Grapalat" w:eastAsia="Times New Roman" w:hAnsi="GHEA Grapalat" w:cs="Sylfaen"/>
                <w:sz w:val="20"/>
                <w:szCs w:val="20"/>
              </w:rPr>
              <w:t>երկաթ</w:t>
            </w:r>
            <w:r w:rsidRPr="00131429">
              <w:rPr>
                <w:rFonts w:ascii="GHEA Grapalat" w:eastAsia="Times New Roman" w:hAnsi="GHEA Grapalat" w:cs="Times New Roman"/>
                <w:sz w:val="20"/>
                <w:szCs w:val="20"/>
              </w:rPr>
              <w:t xml:space="preserve"> (Fe) </w:t>
            </w:r>
            <w:r w:rsidRPr="00131429">
              <w:rPr>
                <w:rFonts w:ascii="GHEA Grapalat" w:eastAsia="Times New Roman" w:hAnsi="GHEA Grapalat" w:cs="Sylfaen"/>
                <w:sz w:val="20"/>
                <w:szCs w:val="20"/>
              </w:rPr>
              <w:t>՝</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կանաչ</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աղի</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համար</w:t>
            </w:r>
          </w:p>
        </w:tc>
        <w:tc>
          <w:tcPr>
            <w:tcW w:w="1103" w:type="dxa"/>
            <w:tcBorders>
              <w:top w:val="single" w:sz="6" w:space="0" w:color="000000"/>
              <w:left w:val="single" w:sz="6" w:space="0" w:color="000000"/>
              <w:bottom w:val="single" w:sz="6" w:space="0" w:color="000000"/>
              <w:right w:val="single" w:sz="6" w:space="0" w:color="000000"/>
            </w:tcBorders>
          </w:tcPr>
          <w:p w14:paraId="0D6D915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19" w:type="dxa"/>
            <w:gridSpan w:val="2"/>
            <w:tcBorders>
              <w:top w:val="single" w:sz="6" w:space="0" w:color="000000"/>
              <w:left w:val="single" w:sz="6" w:space="0" w:color="000000"/>
              <w:bottom w:val="single" w:sz="6" w:space="0" w:color="000000"/>
              <w:right w:val="single" w:sz="6" w:space="0" w:color="000000"/>
            </w:tcBorders>
          </w:tcPr>
          <w:p w14:paraId="3F6EB30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tcBorders>
              <w:top w:val="single" w:sz="6" w:space="0" w:color="000000"/>
              <w:left w:val="single" w:sz="6" w:space="0" w:color="000000"/>
              <w:bottom w:val="single" w:sz="6" w:space="0" w:color="000000"/>
              <w:right w:val="single" w:sz="6" w:space="0" w:color="000000"/>
            </w:tcBorders>
          </w:tcPr>
          <w:p w14:paraId="14D6819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20" w:type="dxa"/>
            <w:tcBorders>
              <w:top w:val="single" w:sz="6" w:space="0" w:color="000000"/>
              <w:left w:val="single" w:sz="6" w:space="0" w:color="000000"/>
              <w:bottom w:val="single" w:sz="6" w:space="0" w:color="000000"/>
              <w:right w:val="single" w:sz="6" w:space="0" w:color="000000"/>
            </w:tcBorders>
          </w:tcPr>
          <w:p w14:paraId="0435346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08271029"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3F175448"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873EDB8"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Е384</w:t>
            </w:r>
          </w:p>
        </w:tc>
        <w:tc>
          <w:tcPr>
            <w:tcW w:w="2739" w:type="dxa"/>
            <w:tcBorders>
              <w:top w:val="single" w:sz="6" w:space="0" w:color="000000"/>
              <w:left w:val="single" w:sz="6" w:space="0" w:color="000000"/>
              <w:bottom w:val="single" w:sz="6" w:space="0" w:color="000000"/>
              <w:right w:val="single" w:sz="6" w:space="0" w:color="000000"/>
            </w:tcBorders>
          </w:tcPr>
          <w:p w14:paraId="42739A5D"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Իզոպրոպիլցիտրատային խառնուրդ (ISOPROPYL CITRATES)</w:t>
            </w:r>
          </w:p>
        </w:tc>
        <w:tc>
          <w:tcPr>
            <w:tcW w:w="5732" w:type="dxa"/>
            <w:gridSpan w:val="2"/>
            <w:tcBorders>
              <w:top w:val="single" w:sz="6" w:space="0" w:color="000000"/>
              <w:left w:val="single" w:sz="6" w:space="0" w:color="000000"/>
              <w:bottom w:val="single" w:sz="6" w:space="0" w:color="000000"/>
              <w:right w:val="single" w:sz="6" w:space="0" w:color="000000"/>
            </w:tcBorders>
          </w:tcPr>
          <w:p w14:paraId="67F5B88D"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հակաօքսիդիչ, կոնսերվանտ</w:t>
            </w:r>
          </w:p>
        </w:tc>
        <w:tc>
          <w:tcPr>
            <w:tcW w:w="1103" w:type="dxa"/>
            <w:tcBorders>
              <w:top w:val="single" w:sz="6" w:space="0" w:color="000000"/>
              <w:left w:val="single" w:sz="6" w:space="0" w:color="000000"/>
              <w:bottom w:val="single" w:sz="6" w:space="0" w:color="000000"/>
              <w:right w:val="single" w:sz="6" w:space="0" w:color="000000"/>
            </w:tcBorders>
          </w:tcPr>
          <w:p w14:paraId="58B5E01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19" w:type="dxa"/>
            <w:gridSpan w:val="2"/>
            <w:tcBorders>
              <w:top w:val="single" w:sz="6" w:space="0" w:color="000000"/>
              <w:left w:val="single" w:sz="6" w:space="0" w:color="000000"/>
              <w:bottom w:val="single" w:sz="6" w:space="0" w:color="000000"/>
              <w:right w:val="single" w:sz="6" w:space="0" w:color="000000"/>
            </w:tcBorders>
          </w:tcPr>
          <w:p w14:paraId="546307F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tcBorders>
              <w:top w:val="single" w:sz="6" w:space="0" w:color="000000"/>
              <w:left w:val="single" w:sz="6" w:space="0" w:color="000000"/>
              <w:bottom w:val="single" w:sz="6" w:space="0" w:color="000000"/>
              <w:right w:val="single" w:sz="6" w:space="0" w:color="000000"/>
            </w:tcBorders>
          </w:tcPr>
          <w:p w14:paraId="76360D6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20" w:type="dxa"/>
            <w:tcBorders>
              <w:top w:val="single" w:sz="6" w:space="0" w:color="000000"/>
              <w:left w:val="single" w:sz="6" w:space="0" w:color="000000"/>
              <w:bottom w:val="single" w:sz="6" w:space="0" w:color="000000"/>
              <w:right w:val="single" w:sz="6" w:space="0" w:color="000000"/>
            </w:tcBorders>
          </w:tcPr>
          <w:p w14:paraId="12AD5E3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2003711E"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7FC51F30" w14:textId="77777777" w:rsidTr="002F21E0">
        <w:tc>
          <w:tcPr>
            <w:tcW w:w="794" w:type="dxa"/>
            <w:tcBorders>
              <w:top w:val="single" w:sz="6" w:space="0" w:color="000000"/>
              <w:left w:val="single" w:sz="6" w:space="0" w:color="000000"/>
              <w:bottom w:val="single" w:sz="6" w:space="0" w:color="000000"/>
              <w:right w:val="single" w:sz="6" w:space="0" w:color="000000"/>
            </w:tcBorders>
          </w:tcPr>
          <w:p w14:paraId="7D091376"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Е385</w:t>
            </w:r>
          </w:p>
        </w:tc>
        <w:tc>
          <w:tcPr>
            <w:tcW w:w="2739" w:type="dxa"/>
            <w:tcBorders>
              <w:top w:val="single" w:sz="6" w:space="0" w:color="000000"/>
              <w:left w:val="single" w:sz="6" w:space="0" w:color="000000"/>
              <w:bottom w:val="single" w:sz="6" w:space="0" w:color="000000"/>
              <w:right w:val="single" w:sz="6" w:space="0" w:color="000000"/>
            </w:tcBorders>
          </w:tcPr>
          <w:p w14:paraId="603C96BE"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Կալցիում-նատրիումի էթիլենդիամինտետրաացետատ (CALCIUM DISODIUM EDTA)</w:t>
            </w:r>
          </w:p>
        </w:tc>
        <w:tc>
          <w:tcPr>
            <w:tcW w:w="5732" w:type="dxa"/>
            <w:gridSpan w:val="2"/>
            <w:tcBorders>
              <w:top w:val="single" w:sz="6" w:space="0" w:color="000000"/>
              <w:left w:val="single" w:sz="6" w:space="0" w:color="000000"/>
              <w:bottom w:val="single" w:sz="6" w:space="0" w:color="000000"/>
              <w:right w:val="single" w:sz="6" w:space="0" w:color="000000"/>
            </w:tcBorders>
          </w:tcPr>
          <w:p w14:paraId="0F6FE10D"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հակաօքսիդիչ, կոնսերվանտ</w:t>
            </w:r>
          </w:p>
        </w:tc>
        <w:tc>
          <w:tcPr>
            <w:tcW w:w="1103" w:type="dxa"/>
            <w:tcBorders>
              <w:top w:val="single" w:sz="6" w:space="0" w:color="000000"/>
              <w:left w:val="single" w:sz="6" w:space="0" w:color="000000"/>
              <w:bottom w:val="single" w:sz="6" w:space="0" w:color="000000"/>
              <w:right w:val="single" w:sz="6" w:space="0" w:color="000000"/>
            </w:tcBorders>
          </w:tcPr>
          <w:p w14:paraId="5219640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gridSpan w:val="2"/>
            <w:tcBorders>
              <w:top w:val="single" w:sz="6" w:space="0" w:color="000000"/>
              <w:left w:val="single" w:sz="6" w:space="0" w:color="000000"/>
              <w:bottom w:val="single" w:sz="6" w:space="0" w:color="000000"/>
              <w:right w:val="single" w:sz="6" w:space="0" w:color="000000"/>
            </w:tcBorders>
          </w:tcPr>
          <w:p w14:paraId="331F0BC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4913A3B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117C75D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6EC11164"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6638230B"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84A6A00"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Е386</w:t>
            </w:r>
          </w:p>
        </w:tc>
        <w:tc>
          <w:tcPr>
            <w:tcW w:w="2739" w:type="dxa"/>
            <w:tcBorders>
              <w:top w:val="single" w:sz="6" w:space="0" w:color="000000"/>
              <w:left w:val="single" w:sz="6" w:space="0" w:color="000000"/>
              <w:bottom w:val="single" w:sz="6" w:space="0" w:color="000000"/>
              <w:right w:val="single" w:sz="6" w:space="0" w:color="000000"/>
            </w:tcBorders>
          </w:tcPr>
          <w:p w14:paraId="69D15BB0"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Էթիլենդիամինտետրաացե-տատ դինատրիում (DISODIUM ETHYLENE-DIAMINE-TETRA- ACETATE)</w:t>
            </w:r>
          </w:p>
        </w:tc>
        <w:tc>
          <w:tcPr>
            <w:tcW w:w="2279" w:type="dxa"/>
            <w:tcBorders>
              <w:top w:val="single" w:sz="6" w:space="0" w:color="000000"/>
              <w:left w:val="single" w:sz="6" w:space="0" w:color="000000"/>
              <w:bottom w:val="single" w:sz="6" w:space="0" w:color="000000"/>
              <w:right w:val="single" w:sz="6" w:space="0" w:color="000000"/>
            </w:tcBorders>
          </w:tcPr>
          <w:p w14:paraId="1FB7590A"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հակաօքսիդիչ, կոնսերվանտ</w:t>
            </w:r>
          </w:p>
        </w:tc>
        <w:tc>
          <w:tcPr>
            <w:tcW w:w="3453" w:type="dxa"/>
            <w:tcBorders>
              <w:top w:val="single" w:sz="6" w:space="0" w:color="000000"/>
              <w:left w:val="single" w:sz="6" w:space="0" w:color="000000"/>
              <w:bottom w:val="single" w:sz="6" w:space="0" w:color="000000"/>
              <w:right w:val="single" w:sz="6" w:space="0" w:color="000000"/>
            </w:tcBorders>
          </w:tcPr>
          <w:p w14:paraId="57DF8FE6"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99,00%</w:t>
            </w:r>
          </w:p>
        </w:tc>
        <w:tc>
          <w:tcPr>
            <w:tcW w:w="1103" w:type="dxa"/>
            <w:tcBorders>
              <w:top w:val="single" w:sz="6" w:space="0" w:color="000000"/>
              <w:left w:val="single" w:sz="6" w:space="0" w:color="000000"/>
              <w:bottom w:val="single" w:sz="6" w:space="0" w:color="000000"/>
              <w:right w:val="single" w:sz="6" w:space="0" w:color="000000"/>
            </w:tcBorders>
          </w:tcPr>
          <w:p w14:paraId="36A05E6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19" w:type="dxa"/>
            <w:gridSpan w:val="2"/>
            <w:tcBorders>
              <w:top w:val="single" w:sz="6" w:space="0" w:color="000000"/>
              <w:left w:val="single" w:sz="6" w:space="0" w:color="000000"/>
              <w:bottom w:val="single" w:sz="6" w:space="0" w:color="000000"/>
              <w:right w:val="single" w:sz="6" w:space="0" w:color="000000"/>
            </w:tcBorders>
          </w:tcPr>
          <w:p w14:paraId="41521B7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tcBorders>
              <w:top w:val="single" w:sz="6" w:space="0" w:color="000000"/>
              <w:left w:val="single" w:sz="6" w:space="0" w:color="000000"/>
              <w:bottom w:val="single" w:sz="6" w:space="0" w:color="000000"/>
              <w:right w:val="single" w:sz="6" w:space="0" w:color="000000"/>
            </w:tcBorders>
          </w:tcPr>
          <w:p w14:paraId="05F5593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20" w:type="dxa"/>
            <w:tcBorders>
              <w:top w:val="single" w:sz="6" w:space="0" w:color="000000"/>
              <w:left w:val="single" w:sz="6" w:space="0" w:color="000000"/>
              <w:bottom w:val="single" w:sz="6" w:space="0" w:color="000000"/>
              <w:right w:val="single" w:sz="6" w:space="0" w:color="000000"/>
            </w:tcBorders>
          </w:tcPr>
          <w:p w14:paraId="306D2FE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67D4B53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7A69C9B8"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2A53BB5"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Е387</w:t>
            </w:r>
          </w:p>
        </w:tc>
        <w:tc>
          <w:tcPr>
            <w:tcW w:w="2739" w:type="dxa"/>
            <w:tcBorders>
              <w:top w:val="single" w:sz="6" w:space="0" w:color="000000"/>
              <w:left w:val="single" w:sz="6" w:space="0" w:color="000000"/>
              <w:bottom w:val="single" w:sz="6" w:space="0" w:color="000000"/>
              <w:right w:val="single" w:sz="6" w:space="0" w:color="000000"/>
            </w:tcBorders>
          </w:tcPr>
          <w:p w14:paraId="67F05901"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Օքսիստեարին (OXYSTEARIN)</w:t>
            </w:r>
          </w:p>
        </w:tc>
        <w:tc>
          <w:tcPr>
            <w:tcW w:w="2279" w:type="dxa"/>
            <w:tcBorders>
              <w:top w:val="single" w:sz="6" w:space="0" w:color="000000"/>
              <w:left w:val="single" w:sz="6" w:space="0" w:color="000000"/>
              <w:bottom w:val="single" w:sz="6" w:space="0" w:color="000000"/>
              <w:right w:val="single" w:sz="6" w:space="0" w:color="000000"/>
            </w:tcBorders>
          </w:tcPr>
          <w:p w14:paraId="0A937BCB"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հակաօքսիդիչ,</w:t>
            </w:r>
          </w:p>
        </w:tc>
        <w:tc>
          <w:tcPr>
            <w:tcW w:w="3453" w:type="dxa"/>
            <w:tcBorders>
              <w:top w:val="single" w:sz="6" w:space="0" w:color="000000"/>
              <w:left w:val="single" w:sz="6" w:space="0" w:color="000000"/>
              <w:bottom w:val="single" w:sz="6" w:space="0" w:color="000000"/>
              <w:right w:val="single" w:sz="6" w:space="0" w:color="000000"/>
            </w:tcBorders>
          </w:tcPr>
          <w:p w14:paraId="5700DAF5" w14:textId="77777777" w:rsidR="00A25F88" w:rsidRPr="00131429" w:rsidRDefault="00A25F88" w:rsidP="00A34C83">
            <w:pPr>
              <w:spacing w:after="160" w:line="360" w:lineRule="auto"/>
              <w:ind w:left="28" w:right="54"/>
              <w:rPr>
                <w:rFonts w:ascii="GHEA Grapalat" w:hAnsi="GHEA Grapalat"/>
                <w:sz w:val="20"/>
                <w:szCs w:val="20"/>
              </w:rPr>
            </w:pPr>
          </w:p>
        </w:tc>
        <w:tc>
          <w:tcPr>
            <w:tcW w:w="1103" w:type="dxa"/>
            <w:tcBorders>
              <w:top w:val="single" w:sz="6" w:space="0" w:color="000000"/>
              <w:left w:val="single" w:sz="6" w:space="0" w:color="000000"/>
              <w:bottom w:val="single" w:sz="6" w:space="0" w:color="000000"/>
              <w:right w:val="single" w:sz="6" w:space="0" w:color="000000"/>
            </w:tcBorders>
          </w:tcPr>
          <w:p w14:paraId="56DCDC64" w14:textId="77777777" w:rsidR="00A25F88" w:rsidRPr="00131429" w:rsidRDefault="00A25F88" w:rsidP="00A34C83">
            <w:pPr>
              <w:spacing w:after="160" w:line="360" w:lineRule="auto"/>
              <w:ind w:right="-8"/>
              <w:jc w:val="center"/>
              <w:rPr>
                <w:rFonts w:ascii="GHEA Grapalat" w:hAnsi="GHEA Grapalat"/>
                <w:sz w:val="20"/>
                <w:szCs w:val="20"/>
              </w:rPr>
            </w:pPr>
          </w:p>
        </w:tc>
        <w:tc>
          <w:tcPr>
            <w:tcW w:w="1119" w:type="dxa"/>
            <w:gridSpan w:val="2"/>
            <w:tcBorders>
              <w:top w:val="single" w:sz="6" w:space="0" w:color="000000"/>
              <w:left w:val="single" w:sz="6" w:space="0" w:color="000000"/>
              <w:bottom w:val="single" w:sz="6" w:space="0" w:color="000000"/>
              <w:right w:val="single" w:sz="6" w:space="0" w:color="000000"/>
            </w:tcBorders>
          </w:tcPr>
          <w:p w14:paraId="71FFDE0A" w14:textId="77777777" w:rsidR="00A25F88" w:rsidRPr="00131429" w:rsidRDefault="00A25F88" w:rsidP="00A34C83">
            <w:pPr>
              <w:spacing w:after="160" w:line="360" w:lineRule="auto"/>
              <w:ind w:right="-8"/>
              <w:jc w:val="center"/>
              <w:rPr>
                <w:rFonts w:ascii="GHEA Grapalat" w:hAnsi="GHEA Grapalat"/>
                <w:sz w:val="20"/>
                <w:szCs w:val="20"/>
              </w:rPr>
            </w:pPr>
          </w:p>
        </w:tc>
        <w:tc>
          <w:tcPr>
            <w:tcW w:w="1008" w:type="dxa"/>
            <w:tcBorders>
              <w:top w:val="single" w:sz="6" w:space="0" w:color="000000"/>
              <w:left w:val="single" w:sz="6" w:space="0" w:color="000000"/>
              <w:bottom w:val="single" w:sz="6" w:space="0" w:color="000000"/>
              <w:right w:val="single" w:sz="6" w:space="0" w:color="000000"/>
            </w:tcBorders>
          </w:tcPr>
          <w:p w14:paraId="7FF60D2E" w14:textId="77777777" w:rsidR="00A25F88" w:rsidRPr="00131429" w:rsidRDefault="00A25F88" w:rsidP="00A34C83">
            <w:pPr>
              <w:spacing w:after="160" w:line="360" w:lineRule="auto"/>
              <w:ind w:right="-8"/>
              <w:jc w:val="center"/>
              <w:rPr>
                <w:rFonts w:ascii="GHEA Grapalat" w:hAnsi="GHEA Grapalat"/>
                <w:sz w:val="20"/>
                <w:szCs w:val="20"/>
              </w:rPr>
            </w:pPr>
          </w:p>
        </w:tc>
        <w:tc>
          <w:tcPr>
            <w:tcW w:w="1120" w:type="dxa"/>
            <w:tcBorders>
              <w:top w:val="single" w:sz="6" w:space="0" w:color="000000"/>
              <w:left w:val="single" w:sz="6" w:space="0" w:color="000000"/>
              <w:bottom w:val="single" w:sz="6" w:space="0" w:color="000000"/>
              <w:right w:val="single" w:sz="6" w:space="0" w:color="000000"/>
            </w:tcBorders>
          </w:tcPr>
          <w:p w14:paraId="1D649F1D" w14:textId="77777777" w:rsidR="00A25F88" w:rsidRPr="00131429" w:rsidRDefault="00A25F88" w:rsidP="00A34C83">
            <w:pPr>
              <w:spacing w:after="160" w:line="360" w:lineRule="auto"/>
              <w:ind w:right="-8"/>
              <w:jc w:val="center"/>
              <w:rPr>
                <w:rFonts w:ascii="GHEA Grapalat" w:hAnsi="GHEA Grapalat"/>
                <w:sz w:val="20"/>
                <w:szCs w:val="20"/>
              </w:rPr>
            </w:pPr>
          </w:p>
        </w:tc>
        <w:tc>
          <w:tcPr>
            <w:tcW w:w="1462" w:type="dxa"/>
            <w:tcBorders>
              <w:top w:val="single" w:sz="6" w:space="0" w:color="000000"/>
              <w:left w:val="single" w:sz="6" w:space="0" w:color="000000"/>
              <w:bottom w:val="single" w:sz="6" w:space="0" w:color="000000"/>
              <w:right w:val="single" w:sz="6" w:space="0" w:color="000000"/>
            </w:tcBorders>
          </w:tcPr>
          <w:p w14:paraId="3838E9B0"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2BFB12BC"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76C8E4E"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Е400</w:t>
            </w:r>
          </w:p>
        </w:tc>
        <w:tc>
          <w:tcPr>
            <w:tcW w:w="2739" w:type="dxa"/>
            <w:tcBorders>
              <w:top w:val="single" w:sz="6" w:space="0" w:color="000000"/>
              <w:left w:val="single" w:sz="6" w:space="0" w:color="000000"/>
              <w:bottom w:val="single" w:sz="6" w:space="0" w:color="000000"/>
              <w:right w:val="single" w:sz="6" w:space="0" w:color="000000"/>
            </w:tcBorders>
          </w:tcPr>
          <w:p w14:paraId="2A9C26EC"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Ալգինաթթու (ALGINIC ACID)</w:t>
            </w:r>
          </w:p>
        </w:tc>
        <w:tc>
          <w:tcPr>
            <w:tcW w:w="2279" w:type="dxa"/>
            <w:tcBorders>
              <w:top w:val="single" w:sz="6" w:space="0" w:color="000000"/>
              <w:left w:val="single" w:sz="6" w:space="0" w:color="000000"/>
              <w:bottom w:val="single" w:sz="6" w:space="0" w:color="000000"/>
              <w:right w:val="single" w:sz="6" w:space="0" w:color="000000"/>
            </w:tcBorders>
          </w:tcPr>
          <w:p w14:paraId="438DE461"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թանձրացուցիչ, կայունացուցիչ, կրիչ</w:t>
            </w:r>
          </w:p>
        </w:tc>
        <w:tc>
          <w:tcPr>
            <w:tcW w:w="3453" w:type="dxa"/>
            <w:tcBorders>
              <w:top w:val="single" w:sz="6" w:space="0" w:color="000000"/>
              <w:left w:val="single" w:sz="6" w:space="0" w:color="000000"/>
              <w:bottom w:val="single" w:sz="6" w:space="0" w:color="000000"/>
              <w:right w:val="single" w:sz="6" w:space="0" w:color="000000"/>
            </w:tcBorders>
          </w:tcPr>
          <w:p w14:paraId="357F435E"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Ալգինաթթուն անջուր հիմքի վրա տալիս է ոչ պակաս, քան 20% եւ ոչ ավելի, քան 23% ածխաթթու գազ (CO2), ինչը համապատասխանում է ոչ պակաս, քան 91% եւ ոչ ավելի, քան 104,5% ալգինաթթու (C6H8O6) (համարժեք քաշի վերահաշվարկելի՝ 200գ) </w:t>
            </w:r>
          </w:p>
        </w:tc>
        <w:tc>
          <w:tcPr>
            <w:tcW w:w="1103" w:type="dxa"/>
            <w:tcBorders>
              <w:top w:val="single" w:sz="6" w:space="0" w:color="000000"/>
              <w:left w:val="single" w:sz="6" w:space="0" w:color="000000"/>
              <w:bottom w:val="single" w:sz="6" w:space="0" w:color="000000"/>
              <w:right w:val="single" w:sz="6" w:space="0" w:color="000000"/>
            </w:tcBorders>
          </w:tcPr>
          <w:p w14:paraId="6E4836B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19" w:type="dxa"/>
            <w:gridSpan w:val="2"/>
            <w:tcBorders>
              <w:top w:val="single" w:sz="6" w:space="0" w:color="000000"/>
              <w:left w:val="single" w:sz="6" w:space="0" w:color="000000"/>
              <w:bottom w:val="single" w:sz="6" w:space="0" w:color="000000"/>
              <w:right w:val="single" w:sz="6" w:space="0" w:color="000000"/>
            </w:tcBorders>
          </w:tcPr>
          <w:p w14:paraId="636865A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3710505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07E62A6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62" w:type="dxa"/>
            <w:tcBorders>
              <w:top w:val="single" w:sz="6" w:space="0" w:color="000000"/>
              <w:left w:val="single" w:sz="6" w:space="0" w:color="000000"/>
              <w:bottom w:val="single" w:sz="6" w:space="0" w:color="000000"/>
              <w:right w:val="single" w:sz="6" w:space="0" w:color="000000"/>
            </w:tcBorders>
          </w:tcPr>
          <w:p w14:paraId="23F5E912"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473FC3AF"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A0A7CCE"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5F62C1C0" w14:textId="77777777" w:rsidR="00A25F88" w:rsidRPr="00131429" w:rsidRDefault="00A25F88"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6AAFD790"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tcBorders>
              <w:top w:val="single" w:sz="6" w:space="0" w:color="000000"/>
              <w:left w:val="single" w:sz="6" w:space="0" w:color="000000"/>
              <w:bottom w:val="single" w:sz="6" w:space="0" w:color="000000"/>
              <w:right w:val="single" w:sz="6" w:space="0" w:color="000000"/>
            </w:tcBorders>
          </w:tcPr>
          <w:p w14:paraId="76ED8FF8" w14:textId="77777777" w:rsidR="00A25F88" w:rsidRPr="00131429" w:rsidRDefault="00A25F88" w:rsidP="00A34C83">
            <w:pPr>
              <w:spacing w:after="160" w:line="360" w:lineRule="auto"/>
              <w:ind w:left="28" w:right="54"/>
              <w:rPr>
                <w:rFonts w:ascii="GHEA Grapalat" w:hAnsi="GHEA Grapalat"/>
                <w:sz w:val="20"/>
                <w:szCs w:val="20"/>
              </w:rPr>
            </w:pPr>
          </w:p>
        </w:tc>
        <w:tc>
          <w:tcPr>
            <w:tcW w:w="4350" w:type="dxa"/>
            <w:gridSpan w:val="5"/>
            <w:tcBorders>
              <w:top w:val="single" w:sz="6" w:space="0" w:color="000000"/>
              <w:left w:val="single" w:sz="6" w:space="0" w:color="000000"/>
              <w:bottom w:val="single" w:sz="6" w:space="0" w:color="000000"/>
              <w:right w:val="single" w:sz="6" w:space="0" w:color="000000"/>
            </w:tcBorders>
          </w:tcPr>
          <w:p w14:paraId="12B90313" w14:textId="77777777" w:rsidR="00A25F88" w:rsidRPr="00131429" w:rsidRDefault="00A25F88" w:rsidP="002F21E0">
            <w:pPr>
              <w:spacing w:after="160" w:line="360" w:lineRule="auto"/>
              <w:ind w:right="-8"/>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Միկրոկենսաբանական ցուցանիշներ.</w:t>
            </w:r>
          </w:p>
        </w:tc>
        <w:tc>
          <w:tcPr>
            <w:tcW w:w="1462" w:type="dxa"/>
            <w:tcBorders>
              <w:top w:val="single" w:sz="6" w:space="0" w:color="000000"/>
              <w:left w:val="single" w:sz="6" w:space="0" w:color="000000"/>
              <w:bottom w:val="single" w:sz="6" w:space="0" w:color="000000"/>
              <w:right w:val="single" w:sz="6" w:space="0" w:color="000000"/>
            </w:tcBorders>
          </w:tcPr>
          <w:p w14:paraId="5EB7AB9E"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2CDC1F9C" w14:textId="77777777" w:rsidTr="002F21E0">
        <w:tc>
          <w:tcPr>
            <w:tcW w:w="794" w:type="dxa"/>
            <w:tcBorders>
              <w:top w:val="single" w:sz="6" w:space="0" w:color="000000"/>
              <w:left w:val="single" w:sz="6" w:space="0" w:color="000000"/>
              <w:bottom w:val="single" w:sz="6" w:space="0" w:color="000000"/>
              <w:right w:val="single" w:sz="6" w:space="0" w:color="000000"/>
            </w:tcBorders>
          </w:tcPr>
          <w:p w14:paraId="7442F101"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4724AACD" w14:textId="77777777" w:rsidR="00A25F88" w:rsidRPr="00131429" w:rsidRDefault="00A25F88"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64B942A0"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tcBorders>
              <w:top w:val="single" w:sz="6" w:space="0" w:color="000000"/>
              <w:left w:val="single" w:sz="6" w:space="0" w:color="000000"/>
              <w:bottom w:val="single" w:sz="6" w:space="0" w:color="000000"/>
              <w:right w:val="single" w:sz="6" w:space="0" w:color="000000"/>
            </w:tcBorders>
          </w:tcPr>
          <w:p w14:paraId="323DF142" w14:textId="77777777" w:rsidR="00A25F88" w:rsidRPr="00131429" w:rsidRDefault="00A25F88" w:rsidP="00A34C83">
            <w:pPr>
              <w:spacing w:after="160" w:line="360" w:lineRule="auto"/>
              <w:ind w:left="28" w:right="54"/>
              <w:rPr>
                <w:rFonts w:ascii="GHEA Grapalat" w:hAnsi="GHEA Grapalat"/>
                <w:sz w:val="20"/>
                <w:szCs w:val="20"/>
              </w:rPr>
            </w:pPr>
          </w:p>
        </w:tc>
        <w:tc>
          <w:tcPr>
            <w:tcW w:w="1115" w:type="dxa"/>
            <w:gridSpan w:val="2"/>
            <w:tcBorders>
              <w:top w:val="single" w:sz="6" w:space="0" w:color="000000"/>
              <w:left w:val="single" w:sz="6" w:space="0" w:color="000000"/>
              <w:bottom w:val="single" w:sz="6" w:space="0" w:color="000000"/>
              <w:right w:val="single" w:sz="6" w:space="0" w:color="000000"/>
            </w:tcBorders>
          </w:tcPr>
          <w:p w14:paraId="0D5D317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ՄԱՖաՆՄՔ ԳԳՄ/գ, ոչ ավելի</w:t>
            </w:r>
          </w:p>
        </w:tc>
        <w:tc>
          <w:tcPr>
            <w:tcW w:w="1107" w:type="dxa"/>
            <w:tcBorders>
              <w:top w:val="single" w:sz="6" w:space="0" w:color="000000"/>
              <w:left w:val="single" w:sz="6" w:space="0" w:color="000000"/>
              <w:bottom w:val="single" w:sz="6" w:space="0" w:color="000000"/>
              <w:right w:val="single" w:sz="6" w:space="0" w:color="000000"/>
            </w:tcBorders>
          </w:tcPr>
          <w:p w14:paraId="4B40714F" w14:textId="77777777" w:rsidR="00A25F88" w:rsidRPr="00131429" w:rsidRDefault="00A25F88" w:rsidP="002F21E0">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lang w:val="ru-RU"/>
              </w:rPr>
              <w:t>Աղիքային ցուպիկ,</w:t>
            </w:r>
            <w:r w:rsidRPr="00131429">
              <w:rPr>
                <w:rFonts w:ascii="GHEA Grapalat" w:eastAsia="Times New Roman" w:hAnsi="GHEA Grapalat" w:cs="Times New Roman"/>
                <w:sz w:val="20"/>
                <w:szCs w:val="20"/>
                <w:lang w:val="en-US"/>
              </w:rPr>
              <w:br/>
            </w:r>
            <w:r w:rsidRPr="00131429">
              <w:rPr>
                <w:rFonts w:ascii="GHEA Grapalat" w:eastAsia="Times New Roman" w:hAnsi="GHEA Grapalat" w:cs="Times New Roman"/>
                <w:sz w:val="20"/>
                <w:szCs w:val="20"/>
                <w:lang w:val="ru-RU"/>
              </w:rPr>
              <w:t>5</w:t>
            </w:r>
            <w:r w:rsidRPr="00131429">
              <w:rPr>
                <w:rFonts w:ascii="GHEA Grapalat" w:eastAsia="Times New Roman" w:hAnsi="GHEA Grapalat" w:cs="Times New Roman"/>
                <w:sz w:val="20"/>
                <w:szCs w:val="20"/>
              </w:rPr>
              <w:t xml:space="preserve"> գ</w:t>
            </w:r>
          </w:p>
        </w:tc>
        <w:tc>
          <w:tcPr>
            <w:tcW w:w="1008" w:type="dxa"/>
            <w:tcBorders>
              <w:top w:val="single" w:sz="6" w:space="0" w:color="000000"/>
              <w:left w:val="single" w:sz="6" w:space="0" w:color="000000"/>
              <w:bottom w:val="single" w:sz="6" w:space="0" w:color="000000"/>
              <w:right w:val="single" w:sz="6" w:space="0" w:color="000000"/>
            </w:tcBorders>
          </w:tcPr>
          <w:p w14:paraId="0247C8E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Սալմոնել-ներ, 1</w:t>
            </w:r>
            <w:r w:rsidRPr="00131429">
              <w:rPr>
                <w:rFonts w:ascii="GHEA Grapalat" w:eastAsia="Times New Roman" w:hAnsi="GHEA Grapalat" w:cs="Times New Roman"/>
                <w:sz w:val="20"/>
                <w:szCs w:val="20"/>
                <w:lang w:val="en-US"/>
              </w:rPr>
              <w:br/>
            </w:r>
            <w:r w:rsidRPr="00131429">
              <w:rPr>
                <w:rFonts w:ascii="GHEA Grapalat" w:eastAsia="Times New Roman" w:hAnsi="GHEA Grapalat" w:cs="Times New Roman"/>
                <w:sz w:val="20"/>
                <w:szCs w:val="20"/>
              </w:rPr>
              <w:t>0 գ</w:t>
            </w:r>
          </w:p>
        </w:tc>
        <w:tc>
          <w:tcPr>
            <w:tcW w:w="2582" w:type="dxa"/>
            <w:gridSpan w:val="2"/>
            <w:tcBorders>
              <w:top w:val="single" w:sz="6" w:space="0" w:color="000000"/>
              <w:left w:val="single" w:sz="6" w:space="0" w:color="000000"/>
              <w:bottom w:val="single" w:sz="6" w:space="0" w:color="000000"/>
              <w:right w:val="single" w:sz="6" w:space="0" w:color="000000"/>
            </w:tcBorders>
          </w:tcPr>
          <w:p w14:paraId="16F4152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Խմորասնկերի, բորբոսների ԳԳՄ/գ, ոչ ավելի</w:t>
            </w:r>
          </w:p>
        </w:tc>
      </w:tr>
    </w:tbl>
    <w:p w14:paraId="13B5751F" w14:textId="77777777" w:rsidR="00717505" w:rsidRPr="00131429" w:rsidRDefault="00717505"/>
    <w:tbl>
      <w:tblPr>
        <w:tblW w:w="15077" w:type="dxa"/>
        <w:tblInd w:w="-701" w:type="dxa"/>
        <w:tblLayout w:type="fixed"/>
        <w:tblCellMar>
          <w:left w:w="0" w:type="dxa"/>
          <w:right w:w="0" w:type="dxa"/>
        </w:tblCellMar>
        <w:tblLook w:val="01E0" w:firstRow="1" w:lastRow="1" w:firstColumn="1" w:lastColumn="1" w:noHBand="0" w:noVBand="0"/>
      </w:tblPr>
      <w:tblGrid>
        <w:gridCol w:w="794"/>
        <w:gridCol w:w="2739"/>
        <w:gridCol w:w="2279"/>
        <w:gridCol w:w="3453"/>
        <w:gridCol w:w="1115"/>
        <w:gridCol w:w="1107"/>
        <w:gridCol w:w="1008"/>
        <w:gridCol w:w="1120"/>
        <w:gridCol w:w="50"/>
        <w:gridCol w:w="6"/>
        <w:gridCol w:w="1406"/>
      </w:tblGrid>
      <w:tr w:rsidR="00A25F88" w:rsidRPr="00131429" w14:paraId="3C882DE1"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35AEABF" w14:textId="77777777" w:rsidR="00A25F88" w:rsidRPr="00131429" w:rsidRDefault="00A25F88" w:rsidP="00717505">
            <w:pPr>
              <w:spacing w:after="160" w:line="348"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41EC7BFA" w14:textId="77777777" w:rsidR="00A25F88" w:rsidRPr="00131429" w:rsidRDefault="00A25F88" w:rsidP="00717505">
            <w:pPr>
              <w:spacing w:after="160" w:line="348"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285CF073" w14:textId="77777777" w:rsidR="00A25F88" w:rsidRPr="00131429" w:rsidRDefault="00A25F88" w:rsidP="00717505">
            <w:pPr>
              <w:spacing w:after="160" w:line="348" w:lineRule="auto"/>
              <w:ind w:left="28" w:right="54"/>
              <w:rPr>
                <w:rFonts w:ascii="GHEA Grapalat" w:hAnsi="GHEA Grapalat"/>
                <w:sz w:val="20"/>
                <w:szCs w:val="20"/>
              </w:rPr>
            </w:pPr>
          </w:p>
        </w:tc>
        <w:tc>
          <w:tcPr>
            <w:tcW w:w="3453" w:type="dxa"/>
            <w:tcBorders>
              <w:top w:val="single" w:sz="6" w:space="0" w:color="000000"/>
              <w:left w:val="single" w:sz="6" w:space="0" w:color="000000"/>
              <w:bottom w:val="single" w:sz="6" w:space="0" w:color="000000"/>
              <w:right w:val="single" w:sz="6" w:space="0" w:color="000000"/>
            </w:tcBorders>
          </w:tcPr>
          <w:p w14:paraId="10814253" w14:textId="77777777" w:rsidR="00A25F88" w:rsidRPr="00131429" w:rsidRDefault="00A25F88" w:rsidP="00717505">
            <w:pPr>
              <w:spacing w:after="160" w:line="348"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49DA15C3"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5000</w:t>
            </w:r>
          </w:p>
        </w:tc>
        <w:tc>
          <w:tcPr>
            <w:tcW w:w="1107" w:type="dxa"/>
            <w:tcBorders>
              <w:top w:val="single" w:sz="6" w:space="0" w:color="000000"/>
              <w:left w:val="single" w:sz="6" w:space="0" w:color="000000"/>
              <w:bottom w:val="single" w:sz="6" w:space="0" w:color="000000"/>
              <w:right w:val="single" w:sz="6" w:space="0" w:color="000000"/>
            </w:tcBorders>
          </w:tcPr>
          <w:p w14:paraId="4E81A8BD"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Չի </w:t>
            </w:r>
            <w:r w:rsidRPr="00131429">
              <w:rPr>
                <w:rStyle w:val="Emphasis"/>
                <w:rFonts w:ascii="GHEA Grapalat" w:hAnsi="GHEA Grapalat" w:cs="Sylfaen"/>
                <w:bCs/>
                <w:i w:val="0"/>
                <w:sz w:val="20"/>
                <w:szCs w:val="20"/>
                <w:shd w:val="clear" w:color="auto" w:fill="FFFFFF"/>
              </w:rPr>
              <w:t>թույլա</w:t>
            </w:r>
            <w:r w:rsidRPr="00131429">
              <w:rPr>
                <w:rStyle w:val="Emphasis"/>
                <w:rFonts w:ascii="GHEA Grapalat" w:hAnsi="GHEA Grapalat" w:cs="Sylfaen"/>
                <w:bCs/>
                <w:sz w:val="20"/>
                <w:szCs w:val="20"/>
                <w:shd w:val="clear" w:color="auto" w:fill="FFFFFF"/>
              </w:rPr>
              <w:t>-</w:t>
            </w:r>
            <w:r w:rsidRPr="00131429">
              <w:rPr>
                <w:rStyle w:val="Emphasis"/>
                <w:rFonts w:ascii="GHEA Grapalat" w:hAnsi="GHEA Grapalat" w:cs="Sylfaen"/>
                <w:bCs/>
                <w:i w:val="0"/>
                <w:sz w:val="20"/>
                <w:szCs w:val="20"/>
                <w:shd w:val="clear" w:color="auto" w:fill="FFFFFF"/>
              </w:rPr>
              <w:t>տրվում</w:t>
            </w:r>
          </w:p>
        </w:tc>
        <w:tc>
          <w:tcPr>
            <w:tcW w:w="1008" w:type="dxa"/>
            <w:tcBorders>
              <w:top w:val="single" w:sz="6" w:space="0" w:color="000000"/>
              <w:left w:val="single" w:sz="6" w:space="0" w:color="000000"/>
              <w:bottom w:val="single" w:sz="6" w:space="0" w:color="000000"/>
              <w:right w:val="single" w:sz="6" w:space="0" w:color="000000"/>
            </w:tcBorders>
          </w:tcPr>
          <w:p w14:paraId="5F333EC3"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Չի </w:t>
            </w:r>
            <w:r w:rsidRPr="00131429">
              <w:rPr>
                <w:rStyle w:val="Emphasis"/>
                <w:rFonts w:ascii="GHEA Grapalat" w:hAnsi="GHEA Grapalat" w:cs="Sylfaen"/>
                <w:bCs/>
                <w:i w:val="0"/>
                <w:sz w:val="20"/>
                <w:szCs w:val="20"/>
                <w:shd w:val="clear" w:color="auto" w:fill="FFFFFF"/>
              </w:rPr>
              <w:t>թույլա</w:t>
            </w:r>
            <w:r w:rsidRPr="00131429">
              <w:rPr>
                <w:rStyle w:val="Emphasis"/>
                <w:rFonts w:ascii="GHEA Grapalat" w:hAnsi="GHEA Grapalat" w:cs="Sylfaen"/>
                <w:bCs/>
                <w:sz w:val="20"/>
                <w:szCs w:val="20"/>
                <w:shd w:val="clear" w:color="auto" w:fill="FFFFFF"/>
              </w:rPr>
              <w:t>-</w:t>
            </w:r>
            <w:r w:rsidRPr="00131429">
              <w:rPr>
                <w:rStyle w:val="Emphasis"/>
                <w:rFonts w:ascii="GHEA Grapalat" w:hAnsi="GHEA Grapalat" w:cs="Sylfaen"/>
                <w:bCs/>
                <w:i w:val="0"/>
                <w:sz w:val="20"/>
                <w:szCs w:val="20"/>
                <w:shd w:val="clear" w:color="auto" w:fill="FFFFFF"/>
              </w:rPr>
              <w:t>տրվում</w:t>
            </w:r>
          </w:p>
        </w:tc>
        <w:tc>
          <w:tcPr>
            <w:tcW w:w="1120" w:type="dxa"/>
            <w:tcBorders>
              <w:top w:val="single" w:sz="6" w:space="0" w:color="000000"/>
              <w:left w:val="single" w:sz="6" w:space="0" w:color="000000"/>
              <w:bottom w:val="single" w:sz="6" w:space="0" w:color="000000"/>
              <w:right w:val="single" w:sz="6" w:space="0" w:color="000000"/>
            </w:tcBorders>
          </w:tcPr>
          <w:p w14:paraId="4BFBB274"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500</w:t>
            </w:r>
          </w:p>
        </w:tc>
        <w:tc>
          <w:tcPr>
            <w:tcW w:w="1462" w:type="dxa"/>
            <w:gridSpan w:val="3"/>
            <w:tcBorders>
              <w:top w:val="single" w:sz="6" w:space="0" w:color="000000"/>
              <w:left w:val="single" w:sz="6" w:space="0" w:color="000000"/>
              <w:bottom w:val="single" w:sz="6" w:space="0" w:color="000000"/>
              <w:right w:val="single" w:sz="6" w:space="0" w:color="000000"/>
            </w:tcBorders>
          </w:tcPr>
          <w:p w14:paraId="11F9F066" w14:textId="77777777" w:rsidR="00A25F88" w:rsidRPr="00131429" w:rsidRDefault="00A25F88" w:rsidP="00717505">
            <w:pPr>
              <w:spacing w:after="160" w:line="348" w:lineRule="auto"/>
              <w:ind w:right="-8"/>
              <w:jc w:val="center"/>
              <w:rPr>
                <w:rFonts w:ascii="GHEA Grapalat" w:hAnsi="GHEA Grapalat"/>
                <w:sz w:val="20"/>
                <w:szCs w:val="20"/>
              </w:rPr>
            </w:pPr>
          </w:p>
        </w:tc>
      </w:tr>
      <w:tr w:rsidR="00A25F88" w:rsidRPr="00131429" w14:paraId="636B644E"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F54ECC0" w14:textId="77777777" w:rsidR="00A25F88" w:rsidRPr="00131429" w:rsidRDefault="00A25F88" w:rsidP="00717505">
            <w:pPr>
              <w:spacing w:after="160" w:line="348"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080B5DB1" w14:textId="77777777" w:rsidR="00A25F88" w:rsidRPr="00131429" w:rsidRDefault="00A25F88" w:rsidP="00717505">
            <w:pPr>
              <w:spacing w:after="160" w:line="348"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3715FDE8" w14:textId="77777777" w:rsidR="00A25F88" w:rsidRPr="00131429" w:rsidRDefault="00A25F88" w:rsidP="00717505">
            <w:pPr>
              <w:spacing w:after="160" w:line="348" w:lineRule="auto"/>
              <w:ind w:left="28" w:right="54"/>
              <w:rPr>
                <w:rFonts w:ascii="GHEA Grapalat" w:hAnsi="GHEA Grapalat"/>
                <w:sz w:val="20"/>
                <w:szCs w:val="20"/>
              </w:rPr>
            </w:pPr>
          </w:p>
        </w:tc>
        <w:tc>
          <w:tcPr>
            <w:tcW w:w="3453" w:type="dxa"/>
            <w:tcBorders>
              <w:top w:val="single" w:sz="6" w:space="0" w:color="000000"/>
              <w:left w:val="single" w:sz="6" w:space="0" w:color="000000"/>
              <w:bottom w:val="single" w:sz="6" w:space="0" w:color="000000"/>
              <w:right w:val="single" w:sz="6" w:space="0" w:color="000000"/>
            </w:tcBorders>
          </w:tcPr>
          <w:p w14:paraId="61BA865F" w14:textId="77777777" w:rsidR="00A25F88" w:rsidRPr="00131429" w:rsidRDefault="00A25F88" w:rsidP="00717505">
            <w:pPr>
              <w:spacing w:after="160" w:line="348" w:lineRule="auto"/>
              <w:ind w:left="28" w:right="54"/>
              <w:rPr>
                <w:rFonts w:ascii="GHEA Grapalat" w:hAnsi="GHEA Grapalat"/>
                <w:sz w:val="20"/>
                <w:szCs w:val="20"/>
              </w:rPr>
            </w:pPr>
          </w:p>
        </w:tc>
        <w:tc>
          <w:tcPr>
            <w:tcW w:w="5812" w:type="dxa"/>
            <w:gridSpan w:val="7"/>
            <w:tcBorders>
              <w:top w:val="single" w:sz="6" w:space="0" w:color="000000"/>
              <w:left w:val="single" w:sz="6" w:space="0" w:color="000000"/>
              <w:bottom w:val="single" w:sz="6" w:space="0" w:color="000000"/>
              <w:right w:val="single" w:sz="6" w:space="0" w:color="000000"/>
            </w:tcBorders>
          </w:tcPr>
          <w:p w14:paraId="4BC1C33A"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Թունավոր տարրեր, մգ/կգ, ոչ ավելի</w:t>
            </w:r>
          </w:p>
        </w:tc>
      </w:tr>
      <w:tr w:rsidR="00A25F88" w:rsidRPr="00131429" w14:paraId="2961BE9A"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9F3F52E" w14:textId="77777777" w:rsidR="00A25F88" w:rsidRPr="00131429" w:rsidRDefault="00A25F88" w:rsidP="00717505">
            <w:pPr>
              <w:spacing w:after="160" w:line="348"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0F11AE52" w14:textId="77777777" w:rsidR="00A25F88" w:rsidRPr="00131429" w:rsidRDefault="00A25F88" w:rsidP="00717505">
            <w:pPr>
              <w:spacing w:after="160" w:line="348"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345933A4" w14:textId="77777777" w:rsidR="00A25F88" w:rsidRPr="00131429" w:rsidRDefault="00A25F88" w:rsidP="00717505">
            <w:pPr>
              <w:spacing w:after="160" w:line="348" w:lineRule="auto"/>
              <w:ind w:left="28" w:right="54"/>
              <w:rPr>
                <w:rFonts w:ascii="GHEA Grapalat" w:hAnsi="GHEA Grapalat"/>
                <w:sz w:val="20"/>
                <w:szCs w:val="20"/>
              </w:rPr>
            </w:pPr>
          </w:p>
        </w:tc>
        <w:tc>
          <w:tcPr>
            <w:tcW w:w="3453" w:type="dxa"/>
            <w:tcBorders>
              <w:top w:val="single" w:sz="6" w:space="0" w:color="000000"/>
              <w:left w:val="single" w:sz="6" w:space="0" w:color="000000"/>
              <w:bottom w:val="single" w:sz="6" w:space="0" w:color="000000"/>
              <w:right w:val="single" w:sz="6" w:space="0" w:color="000000"/>
            </w:tcBorders>
          </w:tcPr>
          <w:p w14:paraId="5D1EE8BA" w14:textId="77777777" w:rsidR="00A25F88" w:rsidRPr="00131429" w:rsidRDefault="00A25F88" w:rsidP="00717505">
            <w:pPr>
              <w:spacing w:after="160" w:line="348"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05D312B9"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արսեն</w:t>
            </w:r>
          </w:p>
        </w:tc>
        <w:tc>
          <w:tcPr>
            <w:tcW w:w="1107" w:type="dxa"/>
            <w:tcBorders>
              <w:top w:val="single" w:sz="6" w:space="0" w:color="000000"/>
              <w:left w:val="single" w:sz="6" w:space="0" w:color="000000"/>
              <w:bottom w:val="single" w:sz="6" w:space="0" w:color="000000"/>
              <w:right w:val="single" w:sz="6" w:space="0" w:color="000000"/>
            </w:tcBorders>
          </w:tcPr>
          <w:p w14:paraId="0D81ECF2"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կապար</w:t>
            </w:r>
          </w:p>
        </w:tc>
        <w:tc>
          <w:tcPr>
            <w:tcW w:w="1008" w:type="dxa"/>
            <w:tcBorders>
              <w:top w:val="single" w:sz="6" w:space="0" w:color="000000"/>
              <w:left w:val="single" w:sz="6" w:space="0" w:color="000000"/>
              <w:bottom w:val="single" w:sz="6" w:space="0" w:color="000000"/>
              <w:right w:val="single" w:sz="6" w:space="0" w:color="000000"/>
            </w:tcBorders>
          </w:tcPr>
          <w:p w14:paraId="4C6BBA0F"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սնդիկ</w:t>
            </w:r>
          </w:p>
        </w:tc>
        <w:tc>
          <w:tcPr>
            <w:tcW w:w="1120" w:type="dxa"/>
            <w:tcBorders>
              <w:top w:val="single" w:sz="6" w:space="0" w:color="000000"/>
              <w:left w:val="single" w:sz="6" w:space="0" w:color="000000"/>
              <w:bottom w:val="single" w:sz="6" w:space="0" w:color="000000"/>
              <w:right w:val="single" w:sz="6" w:space="0" w:color="000000"/>
            </w:tcBorders>
          </w:tcPr>
          <w:p w14:paraId="5BCDA97D"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կադմիում</w:t>
            </w:r>
          </w:p>
        </w:tc>
        <w:tc>
          <w:tcPr>
            <w:tcW w:w="1462" w:type="dxa"/>
            <w:gridSpan w:val="3"/>
            <w:tcBorders>
              <w:top w:val="single" w:sz="6" w:space="0" w:color="000000"/>
              <w:left w:val="single" w:sz="6" w:space="0" w:color="000000"/>
              <w:bottom w:val="single" w:sz="6" w:space="0" w:color="000000"/>
              <w:right w:val="single" w:sz="6" w:space="0" w:color="000000"/>
            </w:tcBorders>
          </w:tcPr>
          <w:p w14:paraId="7BEC0AA8" w14:textId="77777777" w:rsidR="00A25F88" w:rsidRPr="00131429" w:rsidRDefault="00A25F88" w:rsidP="00717505">
            <w:pPr>
              <w:spacing w:after="160" w:line="348" w:lineRule="auto"/>
              <w:ind w:right="-8"/>
              <w:jc w:val="center"/>
              <w:rPr>
                <w:rFonts w:ascii="GHEA Grapalat" w:hAnsi="GHEA Grapalat"/>
                <w:sz w:val="20"/>
                <w:szCs w:val="20"/>
              </w:rPr>
            </w:pPr>
          </w:p>
        </w:tc>
      </w:tr>
      <w:tr w:rsidR="00A25F88" w:rsidRPr="00131429" w14:paraId="426BDBA2"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5D9DF42" w14:textId="77777777" w:rsidR="00A25F88" w:rsidRPr="00131429" w:rsidRDefault="00A25F88" w:rsidP="00717505">
            <w:pPr>
              <w:spacing w:after="160" w:line="348"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Е401</w:t>
            </w:r>
          </w:p>
        </w:tc>
        <w:tc>
          <w:tcPr>
            <w:tcW w:w="2739" w:type="dxa"/>
            <w:tcBorders>
              <w:top w:val="single" w:sz="6" w:space="0" w:color="000000"/>
              <w:left w:val="single" w:sz="6" w:space="0" w:color="000000"/>
              <w:bottom w:val="single" w:sz="6" w:space="0" w:color="000000"/>
              <w:right w:val="single" w:sz="6" w:space="0" w:color="000000"/>
            </w:tcBorders>
          </w:tcPr>
          <w:p w14:paraId="32569B21"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Նատրիումի ալգինատ (SODIUM ALGINATE)</w:t>
            </w:r>
          </w:p>
        </w:tc>
        <w:tc>
          <w:tcPr>
            <w:tcW w:w="2279" w:type="dxa"/>
            <w:tcBorders>
              <w:top w:val="single" w:sz="6" w:space="0" w:color="000000"/>
              <w:left w:val="single" w:sz="6" w:space="0" w:color="000000"/>
              <w:bottom w:val="single" w:sz="6" w:space="0" w:color="000000"/>
              <w:right w:val="single" w:sz="6" w:space="0" w:color="000000"/>
            </w:tcBorders>
          </w:tcPr>
          <w:p w14:paraId="3F8A04A6"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թանձրացուցիչ, կայունացուցիչ, կրիչ</w:t>
            </w:r>
          </w:p>
        </w:tc>
        <w:tc>
          <w:tcPr>
            <w:tcW w:w="3453" w:type="dxa"/>
            <w:tcBorders>
              <w:top w:val="single" w:sz="6" w:space="0" w:color="000000"/>
              <w:left w:val="single" w:sz="6" w:space="0" w:color="000000"/>
              <w:bottom w:val="single" w:sz="6" w:space="0" w:color="000000"/>
              <w:right w:val="single" w:sz="6" w:space="0" w:color="000000"/>
            </w:tcBorders>
          </w:tcPr>
          <w:p w14:paraId="2CE12EF8"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Արդյունքն անջուր հիմքի վրա՝ ոչ պակաս, քան 18% եւ ոչ ավելի, քան 21% ածխաթթու գազ, ինչը համապատասխանում է ոչ պակաս, քան 90,8% եւ ոչ ավելի, քան 106,0% նատրիումի ալգինատին (համարժեք քաշի վերահաշվարկելիս` 222գ)</w:t>
            </w:r>
          </w:p>
        </w:tc>
        <w:tc>
          <w:tcPr>
            <w:tcW w:w="1115" w:type="dxa"/>
            <w:tcBorders>
              <w:top w:val="single" w:sz="6" w:space="0" w:color="000000"/>
              <w:left w:val="single" w:sz="6" w:space="0" w:color="000000"/>
              <w:bottom w:val="single" w:sz="6" w:space="0" w:color="000000"/>
              <w:right w:val="single" w:sz="6" w:space="0" w:color="000000"/>
            </w:tcBorders>
          </w:tcPr>
          <w:p w14:paraId="55D3B1B1"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3554A5B9"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0B667C8F"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20" w:type="dxa"/>
            <w:tcBorders>
              <w:top w:val="single" w:sz="6" w:space="0" w:color="000000"/>
              <w:left w:val="single" w:sz="6" w:space="0" w:color="000000"/>
              <w:bottom w:val="single" w:sz="6" w:space="0" w:color="000000"/>
              <w:right w:val="single" w:sz="6" w:space="0" w:color="000000"/>
            </w:tcBorders>
          </w:tcPr>
          <w:p w14:paraId="75C51EF6"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62" w:type="dxa"/>
            <w:gridSpan w:val="3"/>
            <w:tcBorders>
              <w:top w:val="single" w:sz="6" w:space="0" w:color="000000"/>
              <w:left w:val="single" w:sz="6" w:space="0" w:color="000000"/>
              <w:bottom w:val="single" w:sz="6" w:space="0" w:color="000000"/>
              <w:right w:val="single" w:sz="6" w:space="0" w:color="000000"/>
            </w:tcBorders>
          </w:tcPr>
          <w:p w14:paraId="2641B93B" w14:textId="77777777" w:rsidR="00A25F88" w:rsidRPr="00131429" w:rsidRDefault="00A25F88" w:rsidP="00717505">
            <w:pPr>
              <w:spacing w:after="160" w:line="348" w:lineRule="auto"/>
              <w:ind w:right="-8"/>
              <w:jc w:val="center"/>
              <w:rPr>
                <w:rFonts w:ascii="GHEA Grapalat" w:hAnsi="GHEA Grapalat"/>
                <w:sz w:val="20"/>
                <w:szCs w:val="20"/>
              </w:rPr>
            </w:pPr>
          </w:p>
        </w:tc>
      </w:tr>
      <w:tr w:rsidR="00A25F88" w:rsidRPr="00131429" w14:paraId="4F27C011"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ED5AF77" w14:textId="77777777" w:rsidR="00A25F88" w:rsidRPr="00131429" w:rsidRDefault="00A25F88" w:rsidP="00717505">
            <w:pPr>
              <w:spacing w:after="160" w:line="348"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26B94B5D" w14:textId="77777777" w:rsidR="00A25F88" w:rsidRPr="00131429" w:rsidRDefault="00A25F88" w:rsidP="00717505">
            <w:pPr>
              <w:spacing w:after="160" w:line="348"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2D8CEE2D" w14:textId="77777777" w:rsidR="00A25F88" w:rsidRPr="00131429" w:rsidRDefault="00A25F88" w:rsidP="00717505">
            <w:pPr>
              <w:spacing w:after="160" w:line="348" w:lineRule="auto"/>
              <w:ind w:left="28" w:right="54"/>
              <w:rPr>
                <w:rFonts w:ascii="GHEA Grapalat" w:hAnsi="GHEA Grapalat"/>
                <w:sz w:val="20"/>
                <w:szCs w:val="20"/>
              </w:rPr>
            </w:pPr>
          </w:p>
        </w:tc>
        <w:tc>
          <w:tcPr>
            <w:tcW w:w="3453" w:type="dxa"/>
            <w:tcBorders>
              <w:top w:val="single" w:sz="6" w:space="0" w:color="000000"/>
              <w:left w:val="single" w:sz="6" w:space="0" w:color="000000"/>
              <w:bottom w:val="single" w:sz="6" w:space="0" w:color="000000"/>
              <w:right w:val="single" w:sz="6" w:space="0" w:color="000000"/>
            </w:tcBorders>
          </w:tcPr>
          <w:p w14:paraId="129A0174" w14:textId="77777777" w:rsidR="00A25F88" w:rsidRPr="00131429" w:rsidRDefault="00A25F88" w:rsidP="00717505">
            <w:pPr>
              <w:spacing w:after="160" w:line="348" w:lineRule="auto"/>
              <w:ind w:left="28" w:right="54"/>
              <w:rPr>
                <w:rFonts w:ascii="GHEA Grapalat" w:hAnsi="GHEA Grapalat"/>
                <w:sz w:val="20"/>
                <w:szCs w:val="20"/>
              </w:rPr>
            </w:pPr>
          </w:p>
        </w:tc>
        <w:tc>
          <w:tcPr>
            <w:tcW w:w="4350" w:type="dxa"/>
            <w:gridSpan w:val="4"/>
            <w:tcBorders>
              <w:top w:val="single" w:sz="6" w:space="0" w:color="000000"/>
              <w:left w:val="single" w:sz="6" w:space="0" w:color="000000"/>
              <w:bottom w:val="single" w:sz="6" w:space="0" w:color="000000"/>
              <w:right w:val="single" w:sz="6" w:space="0" w:color="000000"/>
            </w:tcBorders>
          </w:tcPr>
          <w:p w14:paraId="39366F18" w14:textId="77777777" w:rsidR="00A25F88" w:rsidRPr="00131429" w:rsidRDefault="00A25F88" w:rsidP="00717505">
            <w:pPr>
              <w:spacing w:after="160" w:line="348" w:lineRule="auto"/>
              <w:ind w:right="-8"/>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Միկրոկենսաբանական ցուցանիշներ.</w:t>
            </w:r>
          </w:p>
        </w:tc>
        <w:tc>
          <w:tcPr>
            <w:tcW w:w="1462" w:type="dxa"/>
            <w:gridSpan w:val="3"/>
            <w:tcBorders>
              <w:top w:val="single" w:sz="6" w:space="0" w:color="000000"/>
              <w:left w:val="single" w:sz="6" w:space="0" w:color="000000"/>
              <w:bottom w:val="single" w:sz="6" w:space="0" w:color="000000"/>
              <w:right w:val="single" w:sz="6" w:space="0" w:color="000000"/>
            </w:tcBorders>
          </w:tcPr>
          <w:p w14:paraId="7850CF25" w14:textId="77777777" w:rsidR="00A25F88" w:rsidRPr="00131429" w:rsidRDefault="00A25F88" w:rsidP="00717505">
            <w:pPr>
              <w:spacing w:after="160" w:line="348" w:lineRule="auto"/>
              <w:ind w:right="-8"/>
              <w:jc w:val="center"/>
              <w:rPr>
                <w:rFonts w:ascii="GHEA Grapalat" w:hAnsi="GHEA Grapalat"/>
                <w:sz w:val="20"/>
                <w:szCs w:val="20"/>
              </w:rPr>
            </w:pPr>
          </w:p>
        </w:tc>
      </w:tr>
      <w:tr w:rsidR="00A25F88" w:rsidRPr="00131429" w14:paraId="79FF9EC6"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3002F4E" w14:textId="77777777" w:rsidR="00A25F88" w:rsidRPr="00131429" w:rsidRDefault="00A25F88" w:rsidP="00717505">
            <w:pPr>
              <w:spacing w:after="160" w:line="348"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7923A916" w14:textId="77777777" w:rsidR="00A25F88" w:rsidRPr="00131429" w:rsidRDefault="00A25F88" w:rsidP="00717505">
            <w:pPr>
              <w:spacing w:after="160" w:line="348"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681AA474" w14:textId="77777777" w:rsidR="00A25F88" w:rsidRPr="00131429" w:rsidRDefault="00A25F88" w:rsidP="00717505">
            <w:pPr>
              <w:spacing w:after="160" w:line="348" w:lineRule="auto"/>
              <w:ind w:left="28" w:right="54"/>
              <w:rPr>
                <w:rFonts w:ascii="GHEA Grapalat" w:hAnsi="GHEA Grapalat"/>
                <w:sz w:val="20"/>
                <w:szCs w:val="20"/>
              </w:rPr>
            </w:pPr>
          </w:p>
        </w:tc>
        <w:tc>
          <w:tcPr>
            <w:tcW w:w="3453" w:type="dxa"/>
            <w:tcBorders>
              <w:top w:val="single" w:sz="6" w:space="0" w:color="000000"/>
              <w:left w:val="single" w:sz="6" w:space="0" w:color="000000"/>
              <w:bottom w:val="single" w:sz="6" w:space="0" w:color="000000"/>
              <w:right w:val="single" w:sz="6" w:space="0" w:color="000000"/>
            </w:tcBorders>
          </w:tcPr>
          <w:p w14:paraId="6123F2E5" w14:textId="77777777" w:rsidR="00A25F88" w:rsidRPr="00131429" w:rsidRDefault="00A25F88" w:rsidP="00717505">
            <w:pPr>
              <w:spacing w:after="160" w:line="348"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3B2A2597"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ՄԱՖաՆՄՔ ԳԳՄ/գ, ոչ ավելի</w:t>
            </w:r>
          </w:p>
        </w:tc>
        <w:tc>
          <w:tcPr>
            <w:tcW w:w="1107" w:type="dxa"/>
            <w:tcBorders>
              <w:top w:val="single" w:sz="6" w:space="0" w:color="000000"/>
              <w:left w:val="single" w:sz="6" w:space="0" w:color="000000"/>
              <w:bottom w:val="single" w:sz="6" w:space="0" w:color="000000"/>
              <w:right w:val="single" w:sz="6" w:space="0" w:color="000000"/>
            </w:tcBorders>
          </w:tcPr>
          <w:p w14:paraId="5AF0E8FF"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lang w:val="ru-RU"/>
              </w:rPr>
              <w:t>Աղիքային ցուպի</w:t>
            </w:r>
            <w:r w:rsidRPr="00131429">
              <w:rPr>
                <w:rFonts w:ascii="GHEA Grapalat" w:eastAsia="Times New Roman" w:hAnsi="GHEA Grapalat" w:cs="Times New Roman"/>
                <w:sz w:val="20"/>
                <w:szCs w:val="20"/>
              </w:rPr>
              <w:t>կ</w:t>
            </w:r>
            <w:r w:rsidRPr="00131429">
              <w:rPr>
                <w:rFonts w:ascii="GHEA Grapalat" w:eastAsia="Times New Roman" w:hAnsi="GHEA Grapalat" w:cs="Times New Roman"/>
                <w:sz w:val="20"/>
                <w:szCs w:val="20"/>
                <w:lang w:val="ru-RU"/>
              </w:rPr>
              <w:t xml:space="preserve">, </w:t>
            </w:r>
            <w:r w:rsidRPr="00131429">
              <w:rPr>
                <w:rFonts w:ascii="GHEA Grapalat" w:eastAsia="Times New Roman" w:hAnsi="GHEA Grapalat" w:cs="Times New Roman"/>
                <w:sz w:val="20"/>
                <w:szCs w:val="20"/>
                <w:lang w:val="en-US"/>
              </w:rPr>
              <w:br/>
            </w:r>
            <w:r w:rsidRPr="00131429">
              <w:rPr>
                <w:rFonts w:ascii="GHEA Grapalat" w:eastAsia="Times New Roman" w:hAnsi="GHEA Grapalat" w:cs="Times New Roman"/>
                <w:sz w:val="20"/>
                <w:szCs w:val="20"/>
                <w:lang w:val="ru-RU"/>
              </w:rPr>
              <w:t xml:space="preserve">5 </w:t>
            </w:r>
            <w:r w:rsidRPr="00131429">
              <w:rPr>
                <w:rFonts w:ascii="GHEA Grapalat" w:eastAsia="Times New Roman" w:hAnsi="GHEA Grapalat" w:cs="Times New Roman"/>
                <w:sz w:val="20"/>
                <w:szCs w:val="20"/>
              </w:rPr>
              <w:t>գ</w:t>
            </w:r>
          </w:p>
        </w:tc>
        <w:tc>
          <w:tcPr>
            <w:tcW w:w="1008" w:type="dxa"/>
            <w:tcBorders>
              <w:top w:val="single" w:sz="6" w:space="0" w:color="000000"/>
              <w:left w:val="single" w:sz="6" w:space="0" w:color="000000"/>
              <w:bottom w:val="single" w:sz="6" w:space="0" w:color="000000"/>
              <w:right w:val="single" w:sz="6" w:space="0" w:color="000000"/>
            </w:tcBorders>
          </w:tcPr>
          <w:p w14:paraId="672761FD"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Սալմոնել-ներ, </w:t>
            </w:r>
            <w:r w:rsidRPr="00131429">
              <w:rPr>
                <w:rFonts w:ascii="GHEA Grapalat" w:eastAsia="Times New Roman" w:hAnsi="GHEA Grapalat" w:cs="Times New Roman"/>
                <w:sz w:val="20"/>
                <w:szCs w:val="20"/>
                <w:lang w:val="en-US"/>
              </w:rPr>
              <w:br/>
            </w:r>
            <w:r w:rsidRPr="00131429">
              <w:rPr>
                <w:rFonts w:ascii="GHEA Grapalat" w:eastAsia="Times New Roman" w:hAnsi="GHEA Grapalat" w:cs="Times New Roman"/>
                <w:sz w:val="20"/>
                <w:szCs w:val="20"/>
              </w:rPr>
              <w:t>10 գ</w:t>
            </w:r>
          </w:p>
        </w:tc>
        <w:tc>
          <w:tcPr>
            <w:tcW w:w="2582" w:type="dxa"/>
            <w:gridSpan w:val="4"/>
            <w:tcBorders>
              <w:top w:val="single" w:sz="6" w:space="0" w:color="000000"/>
              <w:left w:val="single" w:sz="6" w:space="0" w:color="000000"/>
              <w:bottom w:val="single" w:sz="6" w:space="0" w:color="000000"/>
              <w:right w:val="single" w:sz="6" w:space="0" w:color="000000"/>
            </w:tcBorders>
          </w:tcPr>
          <w:p w14:paraId="6CE72191"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Խմորասնկերի, բորբոսների ԳԳՄ/գ, ոչ ավելի</w:t>
            </w:r>
          </w:p>
        </w:tc>
      </w:tr>
      <w:tr w:rsidR="00A25F88" w:rsidRPr="00131429" w14:paraId="76200610"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E7B0FBC" w14:textId="77777777" w:rsidR="00A25F88" w:rsidRPr="00131429" w:rsidRDefault="00A25F88" w:rsidP="00717505">
            <w:pPr>
              <w:spacing w:after="160" w:line="348"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3217783D" w14:textId="77777777" w:rsidR="00A25F88" w:rsidRPr="00131429" w:rsidRDefault="00A25F88" w:rsidP="00717505">
            <w:pPr>
              <w:spacing w:after="160" w:line="348"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496C86F0" w14:textId="77777777" w:rsidR="00A25F88" w:rsidRPr="00131429" w:rsidRDefault="00A25F88" w:rsidP="00717505">
            <w:pPr>
              <w:spacing w:after="160" w:line="348" w:lineRule="auto"/>
              <w:ind w:left="28" w:right="54"/>
              <w:rPr>
                <w:rFonts w:ascii="GHEA Grapalat" w:hAnsi="GHEA Grapalat"/>
                <w:sz w:val="20"/>
                <w:szCs w:val="20"/>
              </w:rPr>
            </w:pPr>
          </w:p>
        </w:tc>
        <w:tc>
          <w:tcPr>
            <w:tcW w:w="3453" w:type="dxa"/>
            <w:tcBorders>
              <w:top w:val="single" w:sz="6" w:space="0" w:color="000000"/>
              <w:left w:val="single" w:sz="6" w:space="0" w:color="000000"/>
              <w:bottom w:val="single" w:sz="6" w:space="0" w:color="000000"/>
              <w:right w:val="single" w:sz="6" w:space="0" w:color="000000"/>
            </w:tcBorders>
          </w:tcPr>
          <w:p w14:paraId="638189AA" w14:textId="77777777" w:rsidR="00A25F88" w:rsidRPr="00131429" w:rsidRDefault="00A25F88" w:rsidP="00717505">
            <w:pPr>
              <w:spacing w:after="160" w:line="348"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7B8B2ED9"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5000</w:t>
            </w:r>
          </w:p>
        </w:tc>
        <w:tc>
          <w:tcPr>
            <w:tcW w:w="1107" w:type="dxa"/>
            <w:tcBorders>
              <w:top w:val="single" w:sz="6" w:space="0" w:color="000000"/>
              <w:left w:val="single" w:sz="6" w:space="0" w:color="000000"/>
              <w:bottom w:val="single" w:sz="6" w:space="0" w:color="000000"/>
              <w:right w:val="single" w:sz="6" w:space="0" w:color="000000"/>
            </w:tcBorders>
          </w:tcPr>
          <w:p w14:paraId="259130D9"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Չի </w:t>
            </w:r>
            <w:r w:rsidRPr="00131429">
              <w:rPr>
                <w:rStyle w:val="Emphasis"/>
                <w:rFonts w:ascii="GHEA Grapalat" w:hAnsi="GHEA Grapalat" w:cs="Sylfaen"/>
                <w:bCs/>
                <w:i w:val="0"/>
                <w:sz w:val="20"/>
                <w:szCs w:val="20"/>
                <w:shd w:val="clear" w:color="auto" w:fill="FFFFFF"/>
              </w:rPr>
              <w:t>թույլա</w:t>
            </w:r>
            <w:r w:rsidRPr="00131429">
              <w:rPr>
                <w:rStyle w:val="Emphasis"/>
                <w:rFonts w:ascii="GHEA Grapalat" w:hAnsi="GHEA Grapalat" w:cs="Sylfaen"/>
                <w:bCs/>
                <w:sz w:val="20"/>
                <w:szCs w:val="20"/>
                <w:shd w:val="clear" w:color="auto" w:fill="FFFFFF"/>
              </w:rPr>
              <w:t>-</w:t>
            </w:r>
            <w:r w:rsidRPr="00131429">
              <w:rPr>
                <w:rStyle w:val="Emphasis"/>
                <w:rFonts w:ascii="GHEA Grapalat" w:hAnsi="GHEA Grapalat" w:cs="Sylfaen"/>
                <w:bCs/>
                <w:i w:val="0"/>
                <w:sz w:val="20"/>
                <w:szCs w:val="20"/>
                <w:shd w:val="clear" w:color="auto" w:fill="FFFFFF"/>
              </w:rPr>
              <w:t>տրվում</w:t>
            </w:r>
          </w:p>
        </w:tc>
        <w:tc>
          <w:tcPr>
            <w:tcW w:w="1008" w:type="dxa"/>
            <w:tcBorders>
              <w:top w:val="single" w:sz="6" w:space="0" w:color="000000"/>
              <w:left w:val="single" w:sz="6" w:space="0" w:color="000000"/>
              <w:bottom w:val="single" w:sz="6" w:space="0" w:color="000000"/>
              <w:right w:val="single" w:sz="6" w:space="0" w:color="000000"/>
            </w:tcBorders>
          </w:tcPr>
          <w:p w14:paraId="4E0BAB9B"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Չի </w:t>
            </w:r>
            <w:r w:rsidRPr="00131429">
              <w:rPr>
                <w:rStyle w:val="Emphasis"/>
                <w:rFonts w:ascii="GHEA Grapalat" w:hAnsi="GHEA Grapalat" w:cs="Sylfaen"/>
                <w:bCs/>
                <w:i w:val="0"/>
                <w:sz w:val="20"/>
                <w:szCs w:val="20"/>
                <w:shd w:val="clear" w:color="auto" w:fill="FFFFFF"/>
              </w:rPr>
              <w:t>թույլա</w:t>
            </w:r>
            <w:r w:rsidRPr="00131429">
              <w:rPr>
                <w:rStyle w:val="Emphasis"/>
                <w:rFonts w:ascii="GHEA Grapalat" w:hAnsi="GHEA Grapalat" w:cs="Sylfaen"/>
                <w:bCs/>
                <w:sz w:val="20"/>
                <w:szCs w:val="20"/>
                <w:shd w:val="clear" w:color="auto" w:fill="FFFFFF"/>
              </w:rPr>
              <w:t>-</w:t>
            </w:r>
            <w:r w:rsidRPr="00131429">
              <w:rPr>
                <w:rStyle w:val="Emphasis"/>
                <w:rFonts w:ascii="GHEA Grapalat" w:hAnsi="GHEA Grapalat" w:cs="Sylfaen"/>
                <w:bCs/>
                <w:i w:val="0"/>
                <w:sz w:val="20"/>
                <w:szCs w:val="20"/>
                <w:shd w:val="clear" w:color="auto" w:fill="FFFFFF"/>
              </w:rPr>
              <w:t>տրվում</w:t>
            </w:r>
          </w:p>
        </w:tc>
        <w:tc>
          <w:tcPr>
            <w:tcW w:w="1120" w:type="dxa"/>
            <w:tcBorders>
              <w:top w:val="single" w:sz="6" w:space="0" w:color="000000"/>
              <w:left w:val="single" w:sz="6" w:space="0" w:color="000000"/>
              <w:bottom w:val="single" w:sz="6" w:space="0" w:color="000000"/>
              <w:right w:val="single" w:sz="6" w:space="0" w:color="000000"/>
            </w:tcBorders>
          </w:tcPr>
          <w:p w14:paraId="30C32AAF"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500</w:t>
            </w:r>
          </w:p>
        </w:tc>
        <w:tc>
          <w:tcPr>
            <w:tcW w:w="1462" w:type="dxa"/>
            <w:gridSpan w:val="3"/>
            <w:tcBorders>
              <w:top w:val="single" w:sz="6" w:space="0" w:color="000000"/>
              <w:left w:val="single" w:sz="6" w:space="0" w:color="000000"/>
              <w:bottom w:val="single" w:sz="6" w:space="0" w:color="000000"/>
              <w:right w:val="single" w:sz="6" w:space="0" w:color="000000"/>
            </w:tcBorders>
          </w:tcPr>
          <w:p w14:paraId="4A493917" w14:textId="77777777" w:rsidR="00A25F88" w:rsidRPr="00131429" w:rsidRDefault="00A25F88" w:rsidP="00717505">
            <w:pPr>
              <w:spacing w:after="160" w:line="348" w:lineRule="auto"/>
              <w:ind w:right="-8"/>
              <w:jc w:val="center"/>
              <w:rPr>
                <w:rFonts w:ascii="GHEA Grapalat" w:hAnsi="GHEA Grapalat"/>
                <w:sz w:val="20"/>
                <w:szCs w:val="20"/>
              </w:rPr>
            </w:pPr>
          </w:p>
        </w:tc>
      </w:tr>
      <w:tr w:rsidR="00A25F88" w:rsidRPr="00131429" w14:paraId="73CB6789"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595846E" w14:textId="77777777" w:rsidR="00A25F88" w:rsidRPr="00131429" w:rsidRDefault="00A25F88" w:rsidP="00717505">
            <w:pPr>
              <w:spacing w:after="160" w:line="348"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14064A1A" w14:textId="77777777" w:rsidR="00A25F88" w:rsidRPr="00131429" w:rsidRDefault="00A25F88" w:rsidP="00717505">
            <w:pPr>
              <w:spacing w:after="160" w:line="348"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50558EA0" w14:textId="77777777" w:rsidR="00A25F88" w:rsidRPr="00131429" w:rsidRDefault="00A25F88" w:rsidP="00717505">
            <w:pPr>
              <w:spacing w:after="160" w:line="348" w:lineRule="auto"/>
              <w:ind w:left="28" w:right="54"/>
              <w:rPr>
                <w:rFonts w:ascii="GHEA Grapalat" w:hAnsi="GHEA Grapalat"/>
                <w:sz w:val="20"/>
                <w:szCs w:val="20"/>
              </w:rPr>
            </w:pPr>
          </w:p>
        </w:tc>
        <w:tc>
          <w:tcPr>
            <w:tcW w:w="3453" w:type="dxa"/>
            <w:tcBorders>
              <w:top w:val="single" w:sz="6" w:space="0" w:color="000000"/>
              <w:left w:val="single" w:sz="6" w:space="0" w:color="000000"/>
              <w:bottom w:val="single" w:sz="6" w:space="0" w:color="000000"/>
              <w:right w:val="single" w:sz="6" w:space="0" w:color="000000"/>
            </w:tcBorders>
          </w:tcPr>
          <w:p w14:paraId="7D4D7F64" w14:textId="77777777" w:rsidR="00A25F88" w:rsidRPr="00131429" w:rsidRDefault="00A25F88" w:rsidP="00717505">
            <w:pPr>
              <w:spacing w:after="160" w:line="348" w:lineRule="auto"/>
              <w:ind w:left="28" w:right="54"/>
              <w:rPr>
                <w:rFonts w:ascii="GHEA Grapalat" w:hAnsi="GHEA Grapalat"/>
                <w:sz w:val="20"/>
                <w:szCs w:val="20"/>
              </w:rPr>
            </w:pPr>
          </w:p>
        </w:tc>
        <w:tc>
          <w:tcPr>
            <w:tcW w:w="5812" w:type="dxa"/>
            <w:gridSpan w:val="7"/>
            <w:tcBorders>
              <w:top w:val="single" w:sz="6" w:space="0" w:color="000000"/>
              <w:left w:val="single" w:sz="6" w:space="0" w:color="000000"/>
              <w:bottom w:val="single" w:sz="6" w:space="0" w:color="000000"/>
              <w:right w:val="single" w:sz="6" w:space="0" w:color="000000"/>
            </w:tcBorders>
          </w:tcPr>
          <w:p w14:paraId="211D156B"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Թունավոր տարրեր, մգ/կգ, ոչ ավելի</w:t>
            </w:r>
          </w:p>
        </w:tc>
      </w:tr>
      <w:tr w:rsidR="00A25F88" w:rsidRPr="00131429" w14:paraId="77D333CA"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D4FDF6A"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5C3ACE08" w14:textId="77777777" w:rsidR="00A25F88" w:rsidRPr="00131429" w:rsidRDefault="00A25F88"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56FEF1A8"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tcBorders>
              <w:top w:val="single" w:sz="6" w:space="0" w:color="000000"/>
              <w:left w:val="single" w:sz="6" w:space="0" w:color="000000"/>
              <w:bottom w:val="single" w:sz="6" w:space="0" w:color="000000"/>
              <w:right w:val="single" w:sz="6" w:space="0" w:color="000000"/>
            </w:tcBorders>
          </w:tcPr>
          <w:p w14:paraId="0D899153" w14:textId="77777777" w:rsidR="00A25F88" w:rsidRPr="00131429" w:rsidRDefault="00A25F88" w:rsidP="00A34C83">
            <w:pPr>
              <w:spacing w:after="160" w:line="360"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7198E81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արսեն</w:t>
            </w:r>
          </w:p>
        </w:tc>
        <w:tc>
          <w:tcPr>
            <w:tcW w:w="1107" w:type="dxa"/>
            <w:tcBorders>
              <w:top w:val="single" w:sz="6" w:space="0" w:color="000000"/>
              <w:left w:val="single" w:sz="6" w:space="0" w:color="000000"/>
              <w:bottom w:val="single" w:sz="6" w:space="0" w:color="000000"/>
              <w:right w:val="single" w:sz="6" w:space="0" w:color="000000"/>
            </w:tcBorders>
          </w:tcPr>
          <w:p w14:paraId="120C39A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կապար</w:t>
            </w:r>
          </w:p>
        </w:tc>
        <w:tc>
          <w:tcPr>
            <w:tcW w:w="1008" w:type="dxa"/>
            <w:tcBorders>
              <w:top w:val="single" w:sz="6" w:space="0" w:color="000000"/>
              <w:left w:val="single" w:sz="6" w:space="0" w:color="000000"/>
              <w:bottom w:val="single" w:sz="6" w:space="0" w:color="000000"/>
              <w:right w:val="single" w:sz="6" w:space="0" w:color="000000"/>
            </w:tcBorders>
          </w:tcPr>
          <w:p w14:paraId="7A0DB02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սնդիկ</w:t>
            </w:r>
          </w:p>
        </w:tc>
        <w:tc>
          <w:tcPr>
            <w:tcW w:w="1170" w:type="dxa"/>
            <w:gridSpan w:val="2"/>
            <w:tcBorders>
              <w:top w:val="single" w:sz="6" w:space="0" w:color="000000"/>
              <w:left w:val="single" w:sz="6" w:space="0" w:color="000000"/>
              <w:bottom w:val="single" w:sz="6" w:space="0" w:color="000000"/>
              <w:right w:val="single" w:sz="6" w:space="0" w:color="000000"/>
            </w:tcBorders>
          </w:tcPr>
          <w:p w14:paraId="7A2B061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կադմիում</w:t>
            </w:r>
          </w:p>
        </w:tc>
        <w:tc>
          <w:tcPr>
            <w:tcW w:w="1412" w:type="dxa"/>
            <w:gridSpan w:val="2"/>
            <w:tcBorders>
              <w:top w:val="single" w:sz="6" w:space="0" w:color="000000"/>
              <w:left w:val="single" w:sz="6" w:space="0" w:color="000000"/>
              <w:bottom w:val="single" w:sz="6" w:space="0" w:color="000000"/>
              <w:right w:val="single" w:sz="6" w:space="0" w:color="000000"/>
            </w:tcBorders>
          </w:tcPr>
          <w:p w14:paraId="5F9525AC"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61115687" w14:textId="77777777" w:rsidTr="002F21E0">
        <w:tc>
          <w:tcPr>
            <w:tcW w:w="794" w:type="dxa"/>
            <w:tcBorders>
              <w:top w:val="single" w:sz="6" w:space="0" w:color="000000"/>
              <w:left w:val="single" w:sz="6" w:space="0" w:color="000000"/>
              <w:bottom w:val="single" w:sz="6" w:space="0" w:color="000000"/>
              <w:right w:val="single" w:sz="6" w:space="0" w:color="000000"/>
            </w:tcBorders>
          </w:tcPr>
          <w:p w14:paraId="7C76B355"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Е402</w:t>
            </w:r>
          </w:p>
        </w:tc>
        <w:tc>
          <w:tcPr>
            <w:tcW w:w="2739" w:type="dxa"/>
            <w:tcBorders>
              <w:top w:val="single" w:sz="6" w:space="0" w:color="000000"/>
              <w:left w:val="single" w:sz="6" w:space="0" w:color="000000"/>
              <w:bottom w:val="single" w:sz="6" w:space="0" w:color="000000"/>
              <w:right w:val="single" w:sz="6" w:space="0" w:color="000000"/>
            </w:tcBorders>
          </w:tcPr>
          <w:p w14:paraId="70CAB3E5"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Կալիումի ալգինատ (POTASSIUM ALGINATE)</w:t>
            </w:r>
          </w:p>
        </w:tc>
        <w:tc>
          <w:tcPr>
            <w:tcW w:w="2279" w:type="dxa"/>
            <w:tcBorders>
              <w:top w:val="single" w:sz="6" w:space="0" w:color="000000"/>
              <w:left w:val="single" w:sz="6" w:space="0" w:color="000000"/>
              <w:bottom w:val="single" w:sz="6" w:space="0" w:color="000000"/>
              <w:right w:val="single" w:sz="6" w:space="0" w:color="000000"/>
            </w:tcBorders>
          </w:tcPr>
          <w:p w14:paraId="2B644750"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թանձրացուցիչ, կայունացուցիչ</w:t>
            </w:r>
          </w:p>
        </w:tc>
        <w:tc>
          <w:tcPr>
            <w:tcW w:w="3453" w:type="dxa"/>
            <w:tcBorders>
              <w:top w:val="single" w:sz="6" w:space="0" w:color="000000"/>
              <w:left w:val="single" w:sz="6" w:space="0" w:color="000000"/>
              <w:bottom w:val="single" w:sz="6" w:space="0" w:color="000000"/>
              <w:right w:val="single" w:sz="6" w:space="0" w:color="000000"/>
            </w:tcBorders>
          </w:tcPr>
          <w:p w14:paraId="411089ED"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Sylfaen"/>
                <w:sz w:val="20"/>
                <w:szCs w:val="20"/>
              </w:rPr>
              <w:t>Արդյունքն</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անջուր</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հիմքի</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վրա</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ոչ</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պակաս</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քան</w:t>
            </w:r>
            <w:r w:rsidRPr="00131429">
              <w:rPr>
                <w:rFonts w:ascii="GHEA Grapalat" w:eastAsia="Times New Roman" w:hAnsi="GHEA Grapalat" w:cs="Times New Roman"/>
                <w:sz w:val="20"/>
                <w:szCs w:val="20"/>
              </w:rPr>
              <w:t xml:space="preserve"> 16,5% </w:t>
            </w:r>
            <w:r w:rsidRPr="00131429">
              <w:rPr>
                <w:rFonts w:ascii="GHEA Grapalat" w:eastAsia="Times New Roman" w:hAnsi="GHEA Grapalat" w:cs="Sylfaen"/>
                <w:sz w:val="20"/>
                <w:szCs w:val="20"/>
              </w:rPr>
              <w:t>եւ</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ոչ</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ավելի</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քան</w:t>
            </w:r>
            <w:r w:rsidRPr="00131429">
              <w:rPr>
                <w:rFonts w:ascii="GHEA Grapalat" w:eastAsia="Times New Roman" w:hAnsi="GHEA Grapalat" w:cs="Times New Roman"/>
                <w:sz w:val="20"/>
                <w:szCs w:val="20"/>
              </w:rPr>
              <w:t xml:space="preserve"> 19,5% </w:t>
            </w:r>
            <w:r w:rsidRPr="00131429">
              <w:rPr>
                <w:rFonts w:ascii="GHEA Grapalat" w:eastAsia="Times New Roman" w:hAnsi="GHEA Grapalat" w:cs="Sylfaen"/>
                <w:sz w:val="20"/>
                <w:szCs w:val="20"/>
              </w:rPr>
              <w:t>ածխաթթու</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գազ</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ինչը</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համապատասխանում</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է</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ոչ</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պակաս</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քան</w:t>
            </w:r>
            <w:r w:rsidRPr="00131429">
              <w:rPr>
                <w:rFonts w:ascii="GHEA Grapalat" w:eastAsia="Times New Roman" w:hAnsi="GHEA Grapalat" w:cs="Times New Roman"/>
                <w:sz w:val="20"/>
                <w:szCs w:val="20"/>
              </w:rPr>
              <w:t xml:space="preserve"> 89,2% </w:t>
            </w:r>
            <w:r w:rsidRPr="00131429">
              <w:rPr>
                <w:rFonts w:ascii="GHEA Grapalat" w:eastAsia="Times New Roman" w:hAnsi="GHEA Grapalat" w:cs="Sylfaen"/>
                <w:sz w:val="20"/>
                <w:szCs w:val="20"/>
              </w:rPr>
              <w:t>եւ</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ոչ</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ավելի</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քան</w:t>
            </w:r>
            <w:r w:rsidRPr="00131429">
              <w:rPr>
                <w:rFonts w:ascii="GHEA Grapalat" w:eastAsia="Times New Roman" w:hAnsi="GHEA Grapalat" w:cs="Times New Roman"/>
                <w:sz w:val="20"/>
                <w:szCs w:val="20"/>
              </w:rPr>
              <w:t xml:space="preserve"> 105,5% </w:t>
            </w:r>
            <w:r w:rsidRPr="00131429">
              <w:rPr>
                <w:rFonts w:ascii="GHEA Grapalat" w:eastAsia="Times New Roman" w:hAnsi="GHEA Grapalat" w:cs="Sylfaen"/>
                <w:sz w:val="20"/>
                <w:szCs w:val="20"/>
              </w:rPr>
              <w:t>կալիումի</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ալգինատին</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համարժեք</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քաշը</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վերահաշվարկելիս</w:t>
            </w:r>
            <w:r w:rsidRPr="00131429">
              <w:rPr>
                <w:rFonts w:ascii="GHEA Grapalat" w:eastAsia="Times New Roman" w:hAnsi="GHEA Grapalat" w:cs="Times New Roman"/>
                <w:sz w:val="20"/>
                <w:szCs w:val="20"/>
              </w:rPr>
              <w:t>` 238</w:t>
            </w:r>
            <w:r w:rsidRPr="00131429">
              <w:rPr>
                <w:rFonts w:ascii="GHEA Grapalat" w:eastAsia="Times New Roman" w:hAnsi="GHEA Grapalat" w:cs="Sylfaen"/>
                <w:sz w:val="20"/>
                <w:szCs w:val="20"/>
              </w:rPr>
              <w:t>գ</w:t>
            </w:r>
            <w:r w:rsidRPr="00131429">
              <w:rPr>
                <w:rFonts w:ascii="GHEA Grapalat" w:eastAsia="Times New Roman" w:hAnsi="GHEA Grapalat" w:cs="Times New Roman"/>
                <w:sz w:val="20"/>
                <w:szCs w:val="20"/>
              </w:rPr>
              <w:t xml:space="preserve">) </w:t>
            </w:r>
          </w:p>
        </w:tc>
        <w:tc>
          <w:tcPr>
            <w:tcW w:w="1115" w:type="dxa"/>
            <w:tcBorders>
              <w:top w:val="single" w:sz="6" w:space="0" w:color="000000"/>
              <w:left w:val="single" w:sz="6" w:space="0" w:color="000000"/>
              <w:bottom w:val="single" w:sz="6" w:space="0" w:color="000000"/>
              <w:right w:val="single" w:sz="6" w:space="0" w:color="000000"/>
            </w:tcBorders>
          </w:tcPr>
          <w:p w14:paraId="328815F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29BFD93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3FFD9C3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gridSpan w:val="2"/>
            <w:tcBorders>
              <w:top w:val="single" w:sz="6" w:space="0" w:color="000000"/>
              <w:left w:val="single" w:sz="6" w:space="0" w:color="000000"/>
              <w:bottom w:val="single" w:sz="6" w:space="0" w:color="000000"/>
              <w:right w:val="single" w:sz="6" w:space="0" w:color="000000"/>
            </w:tcBorders>
          </w:tcPr>
          <w:p w14:paraId="7F5F373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2"/>
            <w:tcBorders>
              <w:top w:val="single" w:sz="6" w:space="0" w:color="000000"/>
              <w:left w:val="single" w:sz="6" w:space="0" w:color="000000"/>
              <w:bottom w:val="single" w:sz="6" w:space="0" w:color="000000"/>
              <w:right w:val="single" w:sz="6" w:space="0" w:color="000000"/>
            </w:tcBorders>
          </w:tcPr>
          <w:p w14:paraId="02D5D9CE"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4C2A4478" w14:textId="77777777" w:rsidTr="002F21E0">
        <w:tc>
          <w:tcPr>
            <w:tcW w:w="794" w:type="dxa"/>
            <w:tcBorders>
              <w:top w:val="single" w:sz="6" w:space="0" w:color="000000"/>
              <w:left w:val="single" w:sz="6" w:space="0" w:color="000000"/>
              <w:bottom w:val="single" w:sz="6" w:space="0" w:color="000000"/>
              <w:right w:val="single" w:sz="6" w:space="0" w:color="000000"/>
            </w:tcBorders>
          </w:tcPr>
          <w:p w14:paraId="713156B4"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0CD82A2F" w14:textId="77777777" w:rsidR="00A25F88" w:rsidRPr="00131429" w:rsidRDefault="00A25F88"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5BD70B0A"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tcBorders>
              <w:top w:val="single" w:sz="6" w:space="0" w:color="000000"/>
              <w:left w:val="single" w:sz="6" w:space="0" w:color="000000"/>
              <w:bottom w:val="single" w:sz="6" w:space="0" w:color="000000"/>
              <w:right w:val="single" w:sz="6" w:space="0" w:color="000000"/>
            </w:tcBorders>
          </w:tcPr>
          <w:p w14:paraId="63CF60C9" w14:textId="77777777" w:rsidR="00A25F88" w:rsidRPr="00131429" w:rsidRDefault="00A25F88" w:rsidP="00A34C83">
            <w:pPr>
              <w:spacing w:after="160" w:line="360" w:lineRule="auto"/>
              <w:ind w:left="28" w:right="54"/>
              <w:rPr>
                <w:rFonts w:ascii="GHEA Grapalat" w:hAnsi="GHEA Grapalat"/>
                <w:sz w:val="20"/>
                <w:szCs w:val="20"/>
              </w:rPr>
            </w:pPr>
          </w:p>
        </w:tc>
        <w:tc>
          <w:tcPr>
            <w:tcW w:w="4406" w:type="dxa"/>
            <w:gridSpan w:val="6"/>
            <w:tcBorders>
              <w:top w:val="single" w:sz="6" w:space="0" w:color="000000"/>
              <w:left w:val="single" w:sz="6" w:space="0" w:color="000000"/>
              <w:bottom w:val="single" w:sz="6" w:space="0" w:color="000000"/>
              <w:right w:val="single" w:sz="6" w:space="0" w:color="000000"/>
            </w:tcBorders>
          </w:tcPr>
          <w:p w14:paraId="25C0FD47" w14:textId="77777777" w:rsidR="00A25F88" w:rsidRPr="00131429" w:rsidRDefault="00A25F88" w:rsidP="002F21E0">
            <w:pPr>
              <w:spacing w:after="160" w:line="360" w:lineRule="auto"/>
              <w:ind w:left="91" w:right="-8"/>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Միկրոկենսաբանական ցուցանիշներ.</w:t>
            </w:r>
          </w:p>
        </w:tc>
        <w:tc>
          <w:tcPr>
            <w:tcW w:w="1406" w:type="dxa"/>
            <w:tcBorders>
              <w:top w:val="single" w:sz="6" w:space="0" w:color="000000"/>
              <w:left w:val="single" w:sz="6" w:space="0" w:color="000000"/>
              <w:bottom w:val="single" w:sz="6" w:space="0" w:color="000000"/>
              <w:right w:val="single" w:sz="6" w:space="0" w:color="000000"/>
            </w:tcBorders>
          </w:tcPr>
          <w:p w14:paraId="77C142BD"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0CDE6503"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C919A85"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48E19B82" w14:textId="77777777" w:rsidR="00A25F88" w:rsidRPr="00131429" w:rsidRDefault="00A25F88"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1217B71A"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tcBorders>
              <w:top w:val="single" w:sz="6" w:space="0" w:color="000000"/>
              <w:left w:val="single" w:sz="6" w:space="0" w:color="000000"/>
              <w:bottom w:val="single" w:sz="6" w:space="0" w:color="000000"/>
              <w:right w:val="single" w:sz="6" w:space="0" w:color="000000"/>
            </w:tcBorders>
          </w:tcPr>
          <w:p w14:paraId="32D81100" w14:textId="77777777" w:rsidR="00A25F88" w:rsidRPr="00131429" w:rsidRDefault="00A25F88" w:rsidP="00A34C83">
            <w:pPr>
              <w:spacing w:after="160" w:line="360"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2610FB7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ՄԱՖաՆՄՔ ԳԳՄ/գ, ոչ ավելի</w:t>
            </w:r>
          </w:p>
        </w:tc>
        <w:tc>
          <w:tcPr>
            <w:tcW w:w="1107" w:type="dxa"/>
            <w:tcBorders>
              <w:top w:val="single" w:sz="6" w:space="0" w:color="000000"/>
              <w:left w:val="single" w:sz="6" w:space="0" w:color="000000"/>
              <w:bottom w:val="single" w:sz="6" w:space="0" w:color="000000"/>
              <w:right w:val="single" w:sz="6" w:space="0" w:color="000000"/>
            </w:tcBorders>
          </w:tcPr>
          <w:p w14:paraId="748B4B6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lang w:val="ru-RU"/>
              </w:rPr>
              <w:t xml:space="preserve">Աղիքային ցուպիկ, </w:t>
            </w:r>
            <w:r w:rsidRPr="00131429">
              <w:rPr>
                <w:rFonts w:ascii="GHEA Grapalat" w:eastAsia="Times New Roman" w:hAnsi="GHEA Grapalat" w:cs="Times New Roman"/>
                <w:sz w:val="20"/>
                <w:szCs w:val="20"/>
                <w:lang w:val="en-US"/>
              </w:rPr>
              <w:br/>
            </w:r>
            <w:r w:rsidRPr="00131429">
              <w:rPr>
                <w:rFonts w:ascii="GHEA Grapalat" w:eastAsia="Times New Roman" w:hAnsi="GHEA Grapalat" w:cs="Times New Roman"/>
                <w:sz w:val="20"/>
                <w:szCs w:val="20"/>
                <w:lang w:val="ru-RU"/>
              </w:rPr>
              <w:t xml:space="preserve">5 </w:t>
            </w:r>
            <w:r w:rsidRPr="00131429">
              <w:rPr>
                <w:rFonts w:ascii="GHEA Grapalat" w:eastAsia="Times New Roman" w:hAnsi="GHEA Grapalat" w:cs="Times New Roman"/>
                <w:sz w:val="20"/>
                <w:szCs w:val="20"/>
              </w:rPr>
              <w:t>գ</w:t>
            </w:r>
          </w:p>
        </w:tc>
        <w:tc>
          <w:tcPr>
            <w:tcW w:w="1008" w:type="dxa"/>
            <w:tcBorders>
              <w:top w:val="single" w:sz="6" w:space="0" w:color="000000"/>
              <w:left w:val="single" w:sz="6" w:space="0" w:color="000000"/>
              <w:bottom w:val="single" w:sz="6" w:space="0" w:color="000000"/>
              <w:right w:val="single" w:sz="6" w:space="0" w:color="000000"/>
            </w:tcBorders>
          </w:tcPr>
          <w:p w14:paraId="1ED9C74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Սալմոնել-ներ, </w:t>
            </w:r>
            <w:r w:rsidRPr="00131429">
              <w:rPr>
                <w:rFonts w:ascii="GHEA Grapalat" w:eastAsia="Times New Roman" w:hAnsi="GHEA Grapalat" w:cs="Times New Roman"/>
                <w:sz w:val="20"/>
                <w:szCs w:val="20"/>
                <w:lang w:val="en-US"/>
              </w:rPr>
              <w:br/>
            </w:r>
            <w:r w:rsidRPr="00131429">
              <w:rPr>
                <w:rFonts w:ascii="GHEA Grapalat" w:eastAsia="Times New Roman" w:hAnsi="GHEA Grapalat" w:cs="Times New Roman"/>
                <w:sz w:val="20"/>
                <w:szCs w:val="20"/>
              </w:rPr>
              <w:t>10 գ</w:t>
            </w:r>
          </w:p>
        </w:tc>
        <w:tc>
          <w:tcPr>
            <w:tcW w:w="2582" w:type="dxa"/>
            <w:gridSpan w:val="4"/>
            <w:tcBorders>
              <w:top w:val="single" w:sz="6" w:space="0" w:color="000000"/>
              <w:left w:val="single" w:sz="6" w:space="0" w:color="000000"/>
              <w:bottom w:val="single" w:sz="6" w:space="0" w:color="000000"/>
              <w:right w:val="single" w:sz="6" w:space="0" w:color="000000"/>
            </w:tcBorders>
          </w:tcPr>
          <w:p w14:paraId="23BFB70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Խմորասնկերի, բորբոսների ԳԳՄ/գ, ոչ ավելի</w:t>
            </w:r>
          </w:p>
        </w:tc>
      </w:tr>
      <w:tr w:rsidR="00A25F88" w:rsidRPr="00131429" w14:paraId="43B0CFAF"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AD5DE29"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09B89BF8" w14:textId="77777777" w:rsidR="00A25F88" w:rsidRPr="00131429" w:rsidRDefault="00A25F88"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0A44411A"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tcBorders>
              <w:top w:val="single" w:sz="6" w:space="0" w:color="000000"/>
              <w:left w:val="single" w:sz="6" w:space="0" w:color="000000"/>
              <w:bottom w:val="single" w:sz="6" w:space="0" w:color="000000"/>
              <w:right w:val="single" w:sz="6" w:space="0" w:color="000000"/>
            </w:tcBorders>
          </w:tcPr>
          <w:p w14:paraId="77824B46" w14:textId="77777777" w:rsidR="00A25F88" w:rsidRPr="00131429" w:rsidRDefault="00A25F88" w:rsidP="00A34C83">
            <w:pPr>
              <w:spacing w:after="160" w:line="360"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5C8EAB8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5000</w:t>
            </w:r>
          </w:p>
        </w:tc>
        <w:tc>
          <w:tcPr>
            <w:tcW w:w="1107" w:type="dxa"/>
            <w:tcBorders>
              <w:top w:val="single" w:sz="6" w:space="0" w:color="000000"/>
              <w:left w:val="single" w:sz="6" w:space="0" w:color="000000"/>
              <w:bottom w:val="single" w:sz="6" w:space="0" w:color="000000"/>
              <w:right w:val="single" w:sz="6" w:space="0" w:color="000000"/>
            </w:tcBorders>
          </w:tcPr>
          <w:p w14:paraId="6858021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Չի </w:t>
            </w:r>
            <w:r w:rsidRPr="00131429">
              <w:rPr>
                <w:rStyle w:val="Emphasis"/>
                <w:rFonts w:ascii="GHEA Grapalat" w:hAnsi="GHEA Grapalat" w:cs="Sylfaen"/>
                <w:bCs/>
                <w:i w:val="0"/>
                <w:sz w:val="20"/>
                <w:szCs w:val="20"/>
                <w:shd w:val="clear" w:color="auto" w:fill="FFFFFF"/>
              </w:rPr>
              <w:t>թույլա</w:t>
            </w:r>
            <w:r w:rsidRPr="00131429">
              <w:rPr>
                <w:rStyle w:val="Emphasis"/>
                <w:rFonts w:ascii="GHEA Grapalat" w:hAnsi="GHEA Grapalat" w:cs="Sylfaen"/>
                <w:bCs/>
                <w:sz w:val="20"/>
                <w:szCs w:val="20"/>
                <w:shd w:val="clear" w:color="auto" w:fill="FFFFFF"/>
              </w:rPr>
              <w:t>-</w:t>
            </w:r>
            <w:r w:rsidRPr="00131429">
              <w:rPr>
                <w:rStyle w:val="Emphasis"/>
                <w:rFonts w:ascii="GHEA Grapalat" w:hAnsi="GHEA Grapalat" w:cs="Sylfaen"/>
                <w:bCs/>
                <w:i w:val="0"/>
                <w:sz w:val="20"/>
                <w:szCs w:val="20"/>
                <w:shd w:val="clear" w:color="auto" w:fill="FFFFFF"/>
              </w:rPr>
              <w:t>տրվում</w:t>
            </w:r>
          </w:p>
        </w:tc>
        <w:tc>
          <w:tcPr>
            <w:tcW w:w="1008" w:type="dxa"/>
            <w:tcBorders>
              <w:top w:val="single" w:sz="6" w:space="0" w:color="000000"/>
              <w:left w:val="single" w:sz="6" w:space="0" w:color="000000"/>
              <w:bottom w:val="single" w:sz="6" w:space="0" w:color="000000"/>
              <w:right w:val="single" w:sz="6" w:space="0" w:color="000000"/>
            </w:tcBorders>
          </w:tcPr>
          <w:p w14:paraId="1354D2D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Չի </w:t>
            </w:r>
            <w:r w:rsidRPr="00131429">
              <w:rPr>
                <w:rStyle w:val="Emphasis"/>
                <w:rFonts w:ascii="GHEA Grapalat" w:hAnsi="GHEA Grapalat" w:cs="Sylfaen"/>
                <w:bCs/>
                <w:i w:val="0"/>
                <w:sz w:val="20"/>
                <w:szCs w:val="20"/>
                <w:shd w:val="clear" w:color="auto" w:fill="FFFFFF"/>
              </w:rPr>
              <w:t>թույլա</w:t>
            </w:r>
            <w:r w:rsidRPr="00131429">
              <w:rPr>
                <w:rStyle w:val="Emphasis"/>
                <w:rFonts w:ascii="GHEA Grapalat" w:hAnsi="GHEA Grapalat" w:cs="Sylfaen"/>
                <w:bCs/>
                <w:sz w:val="20"/>
                <w:szCs w:val="20"/>
                <w:shd w:val="clear" w:color="auto" w:fill="FFFFFF"/>
              </w:rPr>
              <w:t>-</w:t>
            </w:r>
            <w:r w:rsidRPr="00131429">
              <w:rPr>
                <w:rStyle w:val="Emphasis"/>
                <w:rFonts w:ascii="GHEA Grapalat" w:hAnsi="GHEA Grapalat" w:cs="Sylfaen"/>
                <w:bCs/>
                <w:i w:val="0"/>
                <w:sz w:val="20"/>
                <w:szCs w:val="20"/>
                <w:shd w:val="clear" w:color="auto" w:fill="FFFFFF"/>
              </w:rPr>
              <w:t>տրվում</w:t>
            </w:r>
          </w:p>
        </w:tc>
        <w:tc>
          <w:tcPr>
            <w:tcW w:w="1170" w:type="dxa"/>
            <w:gridSpan w:val="2"/>
            <w:tcBorders>
              <w:top w:val="single" w:sz="6" w:space="0" w:color="000000"/>
              <w:left w:val="single" w:sz="6" w:space="0" w:color="000000"/>
              <w:bottom w:val="single" w:sz="6" w:space="0" w:color="000000"/>
              <w:right w:val="single" w:sz="6" w:space="0" w:color="000000"/>
            </w:tcBorders>
          </w:tcPr>
          <w:p w14:paraId="382A766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500</w:t>
            </w:r>
          </w:p>
        </w:tc>
        <w:tc>
          <w:tcPr>
            <w:tcW w:w="1412" w:type="dxa"/>
            <w:gridSpan w:val="2"/>
            <w:tcBorders>
              <w:top w:val="single" w:sz="6" w:space="0" w:color="000000"/>
              <w:left w:val="single" w:sz="6" w:space="0" w:color="000000"/>
              <w:bottom w:val="single" w:sz="6" w:space="0" w:color="000000"/>
              <w:right w:val="single" w:sz="6" w:space="0" w:color="000000"/>
            </w:tcBorders>
          </w:tcPr>
          <w:p w14:paraId="500DFD07"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13B0485A" w14:textId="77777777" w:rsidTr="002F21E0">
        <w:tc>
          <w:tcPr>
            <w:tcW w:w="794" w:type="dxa"/>
            <w:tcBorders>
              <w:top w:val="single" w:sz="6" w:space="0" w:color="000000"/>
              <w:left w:val="single" w:sz="6" w:space="0" w:color="000000"/>
              <w:bottom w:val="single" w:sz="6" w:space="0" w:color="000000"/>
              <w:right w:val="single" w:sz="6" w:space="0" w:color="000000"/>
            </w:tcBorders>
          </w:tcPr>
          <w:p w14:paraId="711C33C1"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Е403</w:t>
            </w:r>
          </w:p>
        </w:tc>
        <w:tc>
          <w:tcPr>
            <w:tcW w:w="2739" w:type="dxa"/>
            <w:tcBorders>
              <w:top w:val="single" w:sz="6" w:space="0" w:color="000000"/>
              <w:left w:val="single" w:sz="6" w:space="0" w:color="000000"/>
              <w:bottom w:val="single" w:sz="6" w:space="0" w:color="000000"/>
              <w:right w:val="single" w:sz="6" w:space="0" w:color="000000"/>
            </w:tcBorders>
          </w:tcPr>
          <w:p w14:paraId="61FA6261"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Ամոնիումի ալգինատ (AMMONIUM ALGINATE)</w:t>
            </w:r>
          </w:p>
        </w:tc>
        <w:tc>
          <w:tcPr>
            <w:tcW w:w="2279" w:type="dxa"/>
            <w:tcBorders>
              <w:top w:val="single" w:sz="6" w:space="0" w:color="000000"/>
              <w:left w:val="single" w:sz="6" w:space="0" w:color="000000"/>
              <w:bottom w:val="single" w:sz="6" w:space="0" w:color="000000"/>
              <w:right w:val="single" w:sz="6" w:space="0" w:color="000000"/>
            </w:tcBorders>
          </w:tcPr>
          <w:p w14:paraId="5D9D1966"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թանձրացուցիչ, կայունացուցիչ, կրիչ</w:t>
            </w:r>
          </w:p>
        </w:tc>
        <w:tc>
          <w:tcPr>
            <w:tcW w:w="3453" w:type="dxa"/>
            <w:tcBorders>
              <w:top w:val="single" w:sz="6" w:space="0" w:color="000000"/>
              <w:left w:val="single" w:sz="6" w:space="0" w:color="000000"/>
              <w:bottom w:val="single" w:sz="6" w:space="0" w:color="000000"/>
              <w:right w:val="single" w:sz="6" w:space="0" w:color="000000"/>
            </w:tcBorders>
          </w:tcPr>
          <w:p w14:paraId="6EE4490D"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Sylfaen"/>
                <w:sz w:val="20"/>
                <w:szCs w:val="20"/>
              </w:rPr>
              <w:t>Արդյունքն</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անջուր</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հիմքի</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վրա</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ոչ</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պակաս</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քան</w:t>
            </w:r>
            <w:r w:rsidRPr="00131429">
              <w:rPr>
                <w:rFonts w:ascii="GHEA Grapalat" w:eastAsia="Times New Roman" w:hAnsi="GHEA Grapalat" w:cs="Times New Roman"/>
                <w:sz w:val="20"/>
                <w:szCs w:val="20"/>
              </w:rPr>
              <w:t xml:space="preserve"> 18% </w:t>
            </w:r>
            <w:r w:rsidRPr="00131429">
              <w:rPr>
                <w:rFonts w:ascii="GHEA Grapalat" w:eastAsia="Times New Roman" w:hAnsi="GHEA Grapalat" w:cs="Sylfaen"/>
                <w:sz w:val="20"/>
                <w:szCs w:val="20"/>
              </w:rPr>
              <w:t>եւ</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ոչ</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ավելի</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քան</w:t>
            </w:r>
            <w:r w:rsidRPr="00131429">
              <w:rPr>
                <w:rFonts w:ascii="GHEA Grapalat" w:eastAsia="Times New Roman" w:hAnsi="GHEA Grapalat" w:cs="Times New Roman"/>
                <w:sz w:val="20"/>
                <w:szCs w:val="20"/>
              </w:rPr>
              <w:t xml:space="preserve"> 21% </w:t>
            </w:r>
            <w:r w:rsidRPr="00131429">
              <w:rPr>
                <w:rFonts w:ascii="GHEA Grapalat" w:eastAsia="Times New Roman" w:hAnsi="GHEA Grapalat" w:cs="Sylfaen"/>
                <w:sz w:val="20"/>
                <w:szCs w:val="20"/>
              </w:rPr>
              <w:t>ածխաթթու</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գազ</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ինչը</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համապատասխանում</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է</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ոչ</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պակաս</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քան</w:t>
            </w:r>
            <w:r w:rsidRPr="00131429">
              <w:rPr>
                <w:rFonts w:ascii="GHEA Grapalat" w:eastAsia="Times New Roman" w:hAnsi="GHEA Grapalat" w:cs="Times New Roman"/>
                <w:sz w:val="20"/>
                <w:szCs w:val="20"/>
              </w:rPr>
              <w:t xml:space="preserve"> 88,7% </w:t>
            </w:r>
            <w:r w:rsidRPr="00131429">
              <w:rPr>
                <w:rFonts w:ascii="GHEA Grapalat" w:eastAsia="Times New Roman" w:hAnsi="GHEA Grapalat" w:cs="Sylfaen"/>
                <w:sz w:val="20"/>
                <w:szCs w:val="20"/>
              </w:rPr>
              <w:t>եւ</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ոչ</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ավելի</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քան</w:t>
            </w:r>
            <w:r w:rsidRPr="00131429">
              <w:rPr>
                <w:rFonts w:ascii="GHEA Grapalat" w:eastAsia="Times New Roman" w:hAnsi="GHEA Grapalat" w:cs="Times New Roman"/>
                <w:sz w:val="20"/>
                <w:szCs w:val="20"/>
              </w:rPr>
              <w:t xml:space="preserve"> 103,6% </w:t>
            </w:r>
            <w:r w:rsidRPr="00131429">
              <w:rPr>
                <w:rFonts w:ascii="GHEA Grapalat" w:eastAsia="Times New Roman" w:hAnsi="GHEA Grapalat" w:cs="Sylfaen"/>
                <w:sz w:val="20"/>
                <w:szCs w:val="20"/>
              </w:rPr>
              <w:t>ամոնիումի</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ալգինատին</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համարժեք</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քաշը</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վերահաշվարկելիս՝</w:t>
            </w:r>
            <w:r w:rsidRPr="00131429">
              <w:rPr>
                <w:rFonts w:ascii="GHEA Grapalat" w:eastAsia="Times New Roman" w:hAnsi="GHEA Grapalat" w:cs="Times New Roman"/>
                <w:sz w:val="20"/>
                <w:szCs w:val="20"/>
              </w:rPr>
              <w:t xml:space="preserve"> 217</w:t>
            </w:r>
            <w:r w:rsidRPr="00131429">
              <w:rPr>
                <w:rFonts w:ascii="GHEA Grapalat" w:eastAsia="Times New Roman" w:hAnsi="GHEA Grapalat" w:cs="Sylfaen"/>
                <w:sz w:val="20"/>
                <w:szCs w:val="20"/>
              </w:rPr>
              <w:t>գ</w:t>
            </w:r>
            <w:r w:rsidRPr="00131429">
              <w:rPr>
                <w:rFonts w:ascii="GHEA Grapalat" w:eastAsia="Times New Roman" w:hAnsi="GHEA Grapalat" w:cs="Times New Roman"/>
                <w:sz w:val="20"/>
                <w:szCs w:val="20"/>
              </w:rPr>
              <w:t xml:space="preserve">) </w:t>
            </w:r>
          </w:p>
        </w:tc>
        <w:tc>
          <w:tcPr>
            <w:tcW w:w="1115" w:type="dxa"/>
            <w:tcBorders>
              <w:top w:val="single" w:sz="6" w:space="0" w:color="000000"/>
              <w:left w:val="single" w:sz="6" w:space="0" w:color="000000"/>
              <w:bottom w:val="single" w:sz="6" w:space="0" w:color="000000"/>
              <w:right w:val="single" w:sz="6" w:space="0" w:color="000000"/>
            </w:tcBorders>
          </w:tcPr>
          <w:p w14:paraId="46D3603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362039B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0D52D96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gridSpan w:val="2"/>
            <w:tcBorders>
              <w:top w:val="single" w:sz="6" w:space="0" w:color="000000"/>
              <w:left w:val="single" w:sz="6" w:space="0" w:color="000000"/>
              <w:bottom w:val="single" w:sz="6" w:space="0" w:color="000000"/>
              <w:right w:val="single" w:sz="6" w:space="0" w:color="000000"/>
            </w:tcBorders>
          </w:tcPr>
          <w:p w14:paraId="3E6A250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2"/>
            <w:tcBorders>
              <w:top w:val="single" w:sz="6" w:space="0" w:color="000000"/>
              <w:left w:val="single" w:sz="6" w:space="0" w:color="000000"/>
              <w:bottom w:val="single" w:sz="6" w:space="0" w:color="000000"/>
              <w:right w:val="single" w:sz="6" w:space="0" w:color="000000"/>
            </w:tcBorders>
          </w:tcPr>
          <w:p w14:paraId="091C09CA"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103D4F8E"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CD4607C"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2A86734D" w14:textId="77777777" w:rsidR="00A25F88" w:rsidRPr="00131429" w:rsidRDefault="00A25F88"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03022D5D"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tcBorders>
              <w:top w:val="single" w:sz="6" w:space="0" w:color="000000"/>
              <w:left w:val="single" w:sz="6" w:space="0" w:color="000000"/>
              <w:bottom w:val="single" w:sz="6" w:space="0" w:color="000000"/>
              <w:right w:val="single" w:sz="6" w:space="0" w:color="000000"/>
            </w:tcBorders>
          </w:tcPr>
          <w:p w14:paraId="0592FAD7" w14:textId="77777777" w:rsidR="00A25F88" w:rsidRPr="00131429" w:rsidRDefault="00A25F88" w:rsidP="00A34C83">
            <w:pPr>
              <w:spacing w:after="160" w:line="360" w:lineRule="auto"/>
              <w:ind w:left="28" w:right="54"/>
              <w:rPr>
                <w:rFonts w:ascii="GHEA Grapalat" w:hAnsi="GHEA Grapalat"/>
                <w:sz w:val="20"/>
                <w:szCs w:val="20"/>
              </w:rPr>
            </w:pPr>
          </w:p>
        </w:tc>
        <w:tc>
          <w:tcPr>
            <w:tcW w:w="5812" w:type="dxa"/>
            <w:gridSpan w:val="7"/>
            <w:tcBorders>
              <w:top w:val="single" w:sz="6" w:space="0" w:color="000000"/>
              <w:left w:val="single" w:sz="6" w:space="0" w:color="000000"/>
              <w:bottom w:val="single" w:sz="6" w:space="0" w:color="000000"/>
              <w:right w:val="single" w:sz="6" w:space="0" w:color="000000"/>
            </w:tcBorders>
          </w:tcPr>
          <w:p w14:paraId="72ADCA7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Թունավոր տարրեր, մգ/կգ, ոչ ավելի</w:t>
            </w:r>
          </w:p>
        </w:tc>
      </w:tr>
      <w:tr w:rsidR="00A25F88" w:rsidRPr="00131429" w14:paraId="564A5AE4"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B21A96B"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756D3580" w14:textId="77777777" w:rsidR="00A25F88" w:rsidRPr="00131429" w:rsidRDefault="00A25F88"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79AA6236"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tcBorders>
              <w:top w:val="single" w:sz="6" w:space="0" w:color="000000"/>
              <w:left w:val="single" w:sz="6" w:space="0" w:color="000000"/>
              <w:bottom w:val="single" w:sz="6" w:space="0" w:color="000000"/>
              <w:right w:val="single" w:sz="6" w:space="0" w:color="000000"/>
            </w:tcBorders>
          </w:tcPr>
          <w:p w14:paraId="1886B56B" w14:textId="77777777" w:rsidR="00A25F88" w:rsidRPr="00131429" w:rsidRDefault="00A25F88" w:rsidP="00A34C83">
            <w:pPr>
              <w:spacing w:after="160" w:line="360"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02EA90D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արսեն</w:t>
            </w:r>
          </w:p>
        </w:tc>
        <w:tc>
          <w:tcPr>
            <w:tcW w:w="1107" w:type="dxa"/>
            <w:tcBorders>
              <w:top w:val="single" w:sz="6" w:space="0" w:color="000000"/>
              <w:left w:val="single" w:sz="6" w:space="0" w:color="000000"/>
              <w:bottom w:val="single" w:sz="6" w:space="0" w:color="000000"/>
              <w:right w:val="single" w:sz="6" w:space="0" w:color="000000"/>
            </w:tcBorders>
          </w:tcPr>
          <w:p w14:paraId="7BC2EF6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կապար</w:t>
            </w:r>
          </w:p>
        </w:tc>
        <w:tc>
          <w:tcPr>
            <w:tcW w:w="1008" w:type="dxa"/>
            <w:tcBorders>
              <w:top w:val="single" w:sz="6" w:space="0" w:color="000000"/>
              <w:left w:val="single" w:sz="6" w:space="0" w:color="000000"/>
              <w:bottom w:val="single" w:sz="6" w:space="0" w:color="000000"/>
              <w:right w:val="single" w:sz="6" w:space="0" w:color="000000"/>
            </w:tcBorders>
          </w:tcPr>
          <w:p w14:paraId="0066385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սնդիկ</w:t>
            </w:r>
          </w:p>
        </w:tc>
        <w:tc>
          <w:tcPr>
            <w:tcW w:w="1170" w:type="dxa"/>
            <w:gridSpan w:val="2"/>
            <w:tcBorders>
              <w:top w:val="single" w:sz="6" w:space="0" w:color="000000"/>
              <w:left w:val="single" w:sz="6" w:space="0" w:color="000000"/>
              <w:bottom w:val="single" w:sz="6" w:space="0" w:color="000000"/>
              <w:right w:val="single" w:sz="6" w:space="0" w:color="000000"/>
            </w:tcBorders>
          </w:tcPr>
          <w:p w14:paraId="6C8BC20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կադմիում</w:t>
            </w:r>
          </w:p>
        </w:tc>
        <w:tc>
          <w:tcPr>
            <w:tcW w:w="1412" w:type="dxa"/>
            <w:gridSpan w:val="2"/>
            <w:tcBorders>
              <w:top w:val="single" w:sz="6" w:space="0" w:color="000000"/>
              <w:left w:val="single" w:sz="6" w:space="0" w:color="000000"/>
              <w:bottom w:val="single" w:sz="6" w:space="0" w:color="000000"/>
              <w:right w:val="single" w:sz="6" w:space="0" w:color="000000"/>
            </w:tcBorders>
          </w:tcPr>
          <w:p w14:paraId="48A0A798"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66CECB69" w14:textId="77777777" w:rsidTr="002F21E0">
        <w:tc>
          <w:tcPr>
            <w:tcW w:w="794" w:type="dxa"/>
            <w:tcBorders>
              <w:top w:val="single" w:sz="6" w:space="0" w:color="000000"/>
              <w:left w:val="single" w:sz="6" w:space="0" w:color="000000"/>
              <w:bottom w:val="single" w:sz="6" w:space="0" w:color="000000"/>
              <w:right w:val="single" w:sz="6" w:space="0" w:color="000000"/>
            </w:tcBorders>
          </w:tcPr>
          <w:p w14:paraId="7D8DD383"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Е404</w:t>
            </w:r>
          </w:p>
        </w:tc>
        <w:tc>
          <w:tcPr>
            <w:tcW w:w="2739" w:type="dxa"/>
            <w:tcBorders>
              <w:top w:val="single" w:sz="6" w:space="0" w:color="000000"/>
              <w:left w:val="single" w:sz="6" w:space="0" w:color="000000"/>
              <w:bottom w:val="single" w:sz="6" w:space="0" w:color="000000"/>
              <w:right w:val="single" w:sz="6" w:space="0" w:color="000000"/>
            </w:tcBorders>
          </w:tcPr>
          <w:p w14:paraId="44F83E01"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Կալցիումի ալգինատ (CALCIUM ALGINATE)</w:t>
            </w:r>
          </w:p>
        </w:tc>
        <w:tc>
          <w:tcPr>
            <w:tcW w:w="2279" w:type="dxa"/>
            <w:tcBorders>
              <w:top w:val="single" w:sz="6" w:space="0" w:color="000000"/>
              <w:left w:val="single" w:sz="6" w:space="0" w:color="000000"/>
              <w:bottom w:val="single" w:sz="6" w:space="0" w:color="000000"/>
              <w:right w:val="single" w:sz="6" w:space="0" w:color="000000"/>
            </w:tcBorders>
          </w:tcPr>
          <w:p w14:paraId="026F781F"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թանձրացուցիչ, կայունացուցիչ, փրփրամարիչ, կրիչ</w:t>
            </w:r>
          </w:p>
        </w:tc>
        <w:tc>
          <w:tcPr>
            <w:tcW w:w="3453" w:type="dxa"/>
            <w:tcBorders>
              <w:top w:val="single" w:sz="6" w:space="0" w:color="000000"/>
              <w:left w:val="single" w:sz="6" w:space="0" w:color="000000"/>
              <w:bottom w:val="single" w:sz="6" w:space="0" w:color="000000"/>
              <w:right w:val="single" w:sz="6" w:space="0" w:color="000000"/>
            </w:tcBorders>
          </w:tcPr>
          <w:p w14:paraId="095FE2E1" w14:textId="77777777" w:rsidR="00A25F88" w:rsidRPr="00131429" w:rsidRDefault="00A25F88" w:rsidP="004178E5">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Արդյունքն անջուր հիմքի վրա ոչ պակաս, քան 18% եւ ոչ ավելի, քան 21% ածխաթթու գազ, ինչը համապատասխանում է ոչ պակաս, քան 89,6% եւ ոչ ավելի, քան 104,5% </w:t>
            </w:r>
            <w:r w:rsidRPr="00131429">
              <w:rPr>
                <w:rFonts w:ascii="GHEA Grapalat" w:eastAsia="Times New Roman" w:hAnsi="GHEA Grapalat" w:cs="Sylfaen"/>
                <w:sz w:val="20"/>
                <w:szCs w:val="20"/>
              </w:rPr>
              <w:t>կալցիումի</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ալգինատին</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համարժեք</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քաշը</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վերահաշվարկելիս՝</w:t>
            </w:r>
            <w:r w:rsidRPr="00131429">
              <w:rPr>
                <w:rFonts w:ascii="GHEA Grapalat" w:eastAsia="Times New Roman" w:hAnsi="GHEA Grapalat" w:cs="Times New Roman"/>
                <w:sz w:val="20"/>
                <w:szCs w:val="20"/>
              </w:rPr>
              <w:t xml:space="preserve"> 219</w:t>
            </w:r>
            <w:r w:rsidRPr="00131429">
              <w:rPr>
                <w:rFonts w:ascii="GHEA Grapalat" w:eastAsia="Times New Roman" w:hAnsi="GHEA Grapalat" w:cs="Sylfaen"/>
                <w:sz w:val="20"/>
                <w:szCs w:val="20"/>
              </w:rPr>
              <w:t>գ</w:t>
            </w:r>
            <w:r w:rsidRPr="00131429">
              <w:rPr>
                <w:rFonts w:ascii="GHEA Grapalat" w:eastAsia="Times New Roman" w:hAnsi="GHEA Grapalat" w:cs="Times New Roman"/>
                <w:sz w:val="20"/>
                <w:szCs w:val="20"/>
              </w:rPr>
              <w:t>)</w:t>
            </w:r>
          </w:p>
        </w:tc>
        <w:tc>
          <w:tcPr>
            <w:tcW w:w="1115" w:type="dxa"/>
            <w:tcBorders>
              <w:top w:val="single" w:sz="6" w:space="0" w:color="000000"/>
              <w:left w:val="single" w:sz="6" w:space="0" w:color="000000"/>
              <w:bottom w:val="single" w:sz="6" w:space="0" w:color="000000"/>
              <w:right w:val="single" w:sz="6" w:space="0" w:color="000000"/>
            </w:tcBorders>
          </w:tcPr>
          <w:p w14:paraId="3E8F8C4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2404AB7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6233BE1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gridSpan w:val="2"/>
            <w:tcBorders>
              <w:top w:val="single" w:sz="6" w:space="0" w:color="000000"/>
              <w:left w:val="single" w:sz="6" w:space="0" w:color="000000"/>
              <w:bottom w:val="single" w:sz="6" w:space="0" w:color="000000"/>
              <w:right w:val="single" w:sz="6" w:space="0" w:color="000000"/>
            </w:tcBorders>
          </w:tcPr>
          <w:p w14:paraId="760F5BF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2"/>
            <w:tcBorders>
              <w:top w:val="single" w:sz="6" w:space="0" w:color="000000"/>
              <w:left w:val="single" w:sz="6" w:space="0" w:color="000000"/>
              <w:bottom w:val="single" w:sz="6" w:space="0" w:color="000000"/>
              <w:right w:val="single" w:sz="6" w:space="0" w:color="000000"/>
            </w:tcBorders>
          </w:tcPr>
          <w:p w14:paraId="464882CD"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0D3784E5"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65E6C4A"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0F6D1100" w14:textId="77777777" w:rsidR="00A25F88" w:rsidRPr="00131429" w:rsidRDefault="00A25F88"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6631F6BA"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tcBorders>
              <w:top w:val="single" w:sz="6" w:space="0" w:color="000000"/>
              <w:left w:val="single" w:sz="6" w:space="0" w:color="000000"/>
              <w:bottom w:val="single" w:sz="6" w:space="0" w:color="000000"/>
              <w:right w:val="single" w:sz="6" w:space="0" w:color="000000"/>
            </w:tcBorders>
          </w:tcPr>
          <w:p w14:paraId="25D33396" w14:textId="77777777" w:rsidR="00A25F88" w:rsidRPr="00131429" w:rsidRDefault="00A25F88" w:rsidP="00A34C83">
            <w:pPr>
              <w:spacing w:after="160" w:line="360" w:lineRule="auto"/>
              <w:ind w:left="28" w:right="54"/>
              <w:rPr>
                <w:rFonts w:ascii="GHEA Grapalat" w:hAnsi="GHEA Grapalat"/>
                <w:sz w:val="20"/>
                <w:szCs w:val="20"/>
              </w:rPr>
            </w:pPr>
          </w:p>
        </w:tc>
        <w:tc>
          <w:tcPr>
            <w:tcW w:w="4406" w:type="dxa"/>
            <w:gridSpan w:val="6"/>
            <w:tcBorders>
              <w:top w:val="single" w:sz="6" w:space="0" w:color="000000"/>
              <w:left w:val="single" w:sz="6" w:space="0" w:color="000000"/>
              <w:bottom w:val="single" w:sz="6" w:space="0" w:color="000000"/>
              <w:right w:val="single" w:sz="6" w:space="0" w:color="000000"/>
            </w:tcBorders>
          </w:tcPr>
          <w:p w14:paraId="326EB831" w14:textId="77777777" w:rsidR="00A25F88" w:rsidRPr="00131429" w:rsidRDefault="00A25F88" w:rsidP="002F21E0">
            <w:pPr>
              <w:spacing w:after="160" w:line="360" w:lineRule="auto"/>
              <w:ind w:left="91" w:right="-8"/>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Միկրոկենսաբանական ցուցանիշներ.</w:t>
            </w:r>
          </w:p>
        </w:tc>
        <w:tc>
          <w:tcPr>
            <w:tcW w:w="1406" w:type="dxa"/>
            <w:tcBorders>
              <w:top w:val="single" w:sz="6" w:space="0" w:color="000000"/>
              <w:left w:val="single" w:sz="6" w:space="0" w:color="000000"/>
              <w:bottom w:val="single" w:sz="6" w:space="0" w:color="000000"/>
              <w:right w:val="single" w:sz="6" w:space="0" w:color="000000"/>
            </w:tcBorders>
          </w:tcPr>
          <w:p w14:paraId="5C9CFA34"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2FCE1F9F"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5F1FD2A"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4F8A0208" w14:textId="77777777" w:rsidR="00A25F88" w:rsidRPr="00131429" w:rsidRDefault="00A25F88"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7C7CDB92"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tcBorders>
              <w:top w:val="single" w:sz="6" w:space="0" w:color="000000"/>
              <w:left w:val="single" w:sz="6" w:space="0" w:color="000000"/>
              <w:bottom w:val="single" w:sz="6" w:space="0" w:color="000000"/>
              <w:right w:val="single" w:sz="6" w:space="0" w:color="000000"/>
            </w:tcBorders>
          </w:tcPr>
          <w:p w14:paraId="5D007B1B" w14:textId="77777777" w:rsidR="00A25F88" w:rsidRPr="00131429" w:rsidRDefault="00A25F88" w:rsidP="00A34C83">
            <w:pPr>
              <w:spacing w:after="160" w:line="360"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767F997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ՄԱՖաՆՄՔ ԳԳՄ/գ, ոչ ավելի</w:t>
            </w:r>
          </w:p>
        </w:tc>
        <w:tc>
          <w:tcPr>
            <w:tcW w:w="1107" w:type="dxa"/>
            <w:tcBorders>
              <w:top w:val="single" w:sz="6" w:space="0" w:color="000000"/>
              <w:left w:val="single" w:sz="6" w:space="0" w:color="000000"/>
              <w:bottom w:val="single" w:sz="6" w:space="0" w:color="000000"/>
              <w:right w:val="single" w:sz="6" w:space="0" w:color="000000"/>
            </w:tcBorders>
          </w:tcPr>
          <w:p w14:paraId="182E6DB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lang w:val="ru-RU"/>
              </w:rPr>
              <w:t xml:space="preserve">Աղիքային ցուպիկ, </w:t>
            </w:r>
            <w:r w:rsidRPr="00131429">
              <w:rPr>
                <w:rFonts w:ascii="GHEA Grapalat" w:eastAsia="Times New Roman" w:hAnsi="GHEA Grapalat" w:cs="Times New Roman"/>
                <w:sz w:val="20"/>
                <w:szCs w:val="20"/>
                <w:lang w:val="en-US"/>
              </w:rPr>
              <w:br/>
            </w:r>
            <w:r w:rsidRPr="00131429">
              <w:rPr>
                <w:rFonts w:ascii="GHEA Grapalat" w:eastAsia="Times New Roman" w:hAnsi="GHEA Grapalat" w:cs="Times New Roman"/>
                <w:sz w:val="20"/>
                <w:szCs w:val="20"/>
                <w:lang w:val="ru-RU"/>
              </w:rPr>
              <w:t xml:space="preserve">5 </w:t>
            </w:r>
            <w:r w:rsidRPr="00131429">
              <w:rPr>
                <w:rFonts w:ascii="GHEA Grapalat" w:eastAsia="Times New Roman" w:hAnsi="GHEA Grapalat" w:cs="Times New Roman"/>
                <w:sz w:val="20"/>
                <w:szCs w:val="20"/>
              </w:rPr>
              <w:t>գ</w:t>
            </w:r>
          </w:p>
        </w:tc>
        <w:tc>
          <w:tcPr>
            <w:tcW w:w="1008" w:type="dxa"/>
            <w:tcBorders>
              <w:top w:val="single" w:sz="6" w:space="0" w:color="000000"/>
              <w:left w:val="single" w:sz="6" w:space="0" w:color="000000"/>
              <w:bottom w:val="single" w:sz="6" w:space="0" w:color="000000"/>
              <w:right w:val="single" w:sz="6" w:space="0" w:color="000000"/>
            </w:tcBorders>
          </w:tcPr>
          <w:p w14:paraId="48334A5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Սալմոնել-ներ, </w:t>
            </w:r>
            <w:r w:rsidRPr="00131429">
              <w:rPr>
                <w:rFonts w:ascii="GHEA Grapalat" w:eastAsia="Times New Roman" w:hAnsi="GHEA Grapalat" w:cs="Times New Roman"/>
                <w:sz w:val="20"/>
                <w:szCs w:val="20"/>
                <w:lang w:val="en-US"/>
              </w:rPr>
              <w:br/>
            </w:r>
            <w:r w:rsidRPr="00131429">
              <w:rPr>
                <w:rFonts w:ascii="GHEA Grapalat" w:eastAsia="Times New Roman" w:hAnsi="GHEA Grapalat" w:cs="Times New Roman"/>
                <w:sz w:val="20"/>
                <w:szCs w:val="20"/>
              </w:rPr>
              <w:t>10 գ</w:t>
            </w:r>
          </w:p>
        </w:tc>
        <w:tc>
          <w:tcPr>
            <w:tcW w:w="2582" w:type="dxa"/>
            <w:gridSpan w:val="4"/>
            <w:tcBorders>
              <w:top w:val="single" w:sz="6" w:space="0" w:color="000000"/>
              <w:left w:val="single" w:sz="6" w:space="0" w:color="000000"/>
              <w:bottom w:val="single" w:sz="6" w:space="0" w:color="000000"/>
              <w:right w:val="single" w:sz="6" w:space="0" w:color="000000"/>
            </w:tcBorders>
          </w:tcPr>
          <w:p w14:paraId="72B89F8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Խմորասնկերի, բորբոսների ԳԳՄ/գ, ոչ ավելի</w:t>
            </w:r>
          </w:p>
        </w:tc>
      </w:tr>
      <w:tr w:rsidR="00A25F88" w:rsidRPr="00131429" w14:paraId="1692C13E"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19FD52E"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3BC204F3" w14:textId="77777777" w:rsidR="00A25F88" w:rsidRPr="00131429" w:rsidRDefault="00A25F88"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1D44C3CF"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tcBorders>
              <w:top w:val="single" w:sz="6" w:space="0" w:color="000000"/>
              <w:left w:val="single" w:sz="6" w:space="0" w:color="000000"/>
              <w:bottom w:val="single" w:sz="6" w:space="0" w:color="000000"/>
              <w:right w:val="single" w:sz="6" w:space="0" w:color="000000"/>
            </w:tcBorders>
          </w:tcPr>
          <w:p w14:paraId="72189465" w14:textId="77777777" w:rsidR="00A25F88" w:rsidRPr="00131429" w:rsidRDefault="00A25F88" w:rsidP="00A34C83">
            <w:pPr>
              <w:spacing w:after="160" w:line="360"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3401C95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5000</w:t>
            </w:r>
          </w:p>
        </w:tc>
        <w:tc>
          <w:tcPr>
            <w:tcW w:w="1107" w:type="dxa"/>
            <w:tcBorders>
              <w:top w:val="single" w:sz="6" w:space="0" w:color="000000"/>
              <w:left w:val="single" w:sz="6" w:space="0" w:color="000000"/>
              <w:bottom w:val="single" w:sz="6" w:space="0" w:color="000000"/>
              <w:right w:val="single" w:sz="6" w:space="0" w:color="000000"/>
            </w:tcBorders>
          </w:tcPr>
          <w:p w14:paraId="439723E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Չի </w:t>
            </w:r>
            <w:r w:rsidRPr="00131429">
              <w:rPr>
                <w:rStyle w:val="Emphasis"/>
                <w:rFonts w:ascii="GHEA Grapalat" w:hAnsi="GHEA Grapalat" w:cs="Sylfaen"/>
                <w:bCs/>
                <w:i w:val="0"/>
                <w:sz w:val="20"/>
                <w:szCs w:val="20"/>
                <w:shd w:val="clear" w:color="auto" w:fill="FFFFFF"/>
              </w:rPr>
              <w:t>թույլա</w:t>
            </w:r>
            <w:r w:rsidRPr="00131429">
              <w:rPr>
                <w:rStyle w:val="Emphasis"/>
                <w:rFonts w:ascii="GHEA Grapalat" w:hAnsi="GHEA Grapalat" w:cs="Sylfaen"/>
                <w:bCs/>
                <w:sz w:val="20"/>
                <w:szCs w:val="20"/>
                <w:shd w:val="clear" w:color="auto" w:fill="FFFFFF"/>
              </w:rPr>
              <w:t>-</w:t>
            </w:r>
            <w:r w:rsidRPr="00131429">
              <w:rPr>
                <w:rStyle w:val="Emphasis"/>
                <w:rFonts w:ascii="GHEA Grapalat" w:hAnsi="GHEA Grapalat" w:cs="Sylfaen"/>
                <w:bCs/>
                <w:i w:val="0"/>
                <w:sz w:val="20"/>
                <w:szCs w:val="20"/>
                <w:shd w:val="clear" w:color="auto" w:fill="FFFFFF"/>
              </w:rPr>
              <w:t>տրվում</w:t>
            </w:r>
          </w:p>
        </w:tc>
        <w:tc>
          <w:tcPr>
            <w:tcW w:w="1008" w:type="dxa"/>
            <w:tcBorders>
              <w:top w:val="single" w:sz="6" w:space="0" w:color="000000"/>
              <w:left w:val="single" w:sz="6" w:space="0" w:color="000000"/>
              <w:bottom w:val="single" w:sz="6" w:space="0" w:color="000000"/>
              <w:right w:val="single" w:sz="6" w:space="0" w:color="000000"/>
            </w:tcBorders>
          </w:tcPr>
          <w:p w14:paraId="1848CEA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Չի </w:t>
            </w:r>
            <w:r w:rsidRPr="00131429">
              <w:rPr>
                <w:rStyle w:val="Emphasis"/>
                <w:rFonts w:ascii="GHEA Grapalat" w:hAnsi="GHEA Grapalat" w:cs="Sylfaen"/>
                <w:bCs/>
                <w:i w:val="0"/>
                <w:sz w:val="20"/>
                <w:szCs w:val="20"/>
                <w:shd w:val="clear" w:color="auto" w:fill="FFFFFF"/>
              </w:rPr>
              <w:t>թույլա</w:t>
            </w:r>
            <w:r w:rsidRPr="00131429">
              <w:rPr>
                <w:rStyle w:val="Emphasis"/>
                <w:rFonts w:ascii="GHEA Grapalat" w:hAnsi="GHEA Grapalat" w:cs="Sylfaen"/>
                <w:bCs/>
                <w:sz w:val="20"/>
                <w:szCs w:val="20"/>
                <w:shd w:val="clear" w:color="auto" w:fill="FFFFFF"/>
              </w:rPr>
              <w:t>-</w:t>
            </w:r>
            <w:r w:rsidRPr="00131429">
              <w:rPr>
                <w:rStyle w:val="Emphasis"/>
                <w:rFonts w:ascii="GHEA Grapalat" w:hAnsi="GHEA Grapalat" w:cs="Sylfaen"/>
                <w:bCs/>
                <w:i w:val="0"/>
                <w:sz w:val="20"/>
                <w:szCs w:val="20"/>
                <w:shd w:val="clear" w:color="auto" w:fill="FFFFFF"/>
              </w:rPr>
              <w:t>տրվում</w:t>
            </w:r>
          </w:p>
        </w:tc>
        <w:tc>
          <w:tcPr>
            <w:tcW w:w="1170" w:type="dxa"/>
            <w:gridSpan w:val="2"/>
            <w:tcBorders>
              <w:top w:val="single" w:sz="6" w:space="0" w:color="000000"/>
              <w:left w:val="single" w:sz="6" w:space="0" w:color="000000"/>
              <w:bottom w:val="single" w:sz="6" w:space="0" w:color="000000"/>
              <w:right w:val="single" w:sz="6" w:space="0" w:color="000000"/>
            </w:tcBorders>
          </w:tcPr>
          <w:p w14:paraId="3C2BA01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500</w:t>
            </w:r>
          </w:p>
        </w:tc>
        <w:tc>
          <w:tcPr>
            <w:tcW w:w="1412" w:type="dxa"/>
            <w:gridSpan w:val="2"/>
            <w:tcBorders>
              <w:top w:val="single" w:sz="6" w:space="0" w:color="000000"/>
              <w:left w:val="single" w:sz="6" w:space="0" w:color="000000"/>
              <w:bottom w:val="single" w:sz="6" w:space="0" w:color="000000"/>
              <w:right w:val="single" w:sz="6" w:space="0" w:color="000000"/>
            </w:tcBorders>
          </w:tcPr>
          <w:p w14:paraId="70A8CB78"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554D9619"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70C2ABD"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48D04583" w14:textId="77777777" w:rsidR="00A25F88" w:rsidRPr="00131429" w:rsidRDefault="00A25F88"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79079CE9"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tcBorders>
              <w:top w:val="single" w:sz="6" w:space="0" w:color="000000"/>
              <w:left w:val="single" w:sz="6" w:space="0" w:color="000000"/>
              <w:bottom w:val="single" w:sz="6" w:space="0" w:color="000000"/>
              <w:right w:val="single" w:sz="6" w:space="0" w:color="000000"/>
            </w:tcBorders>
          </w:tcPr>
          <w:p w14:paraId="341B8D2F" w14:textId="77777777" w:rsidR="00A25F88" w:rsidRPr="00131429" w:rsidRDefault="00A25F88" w:rsidP="00A34C83">
            <w:pPr>
              <w:spacing w:after="160" w:line="360" w:lineRule="auto"/>
              <w:ind w:left="28" w:right="54"/>
              <w:rPr>
                <w:rFonts w:ascii="GHEA Grapalat" w:hAnsi="GHEA Grapalat"/>
                <w:sz w:val="20"/>
                <w:szCs w:val="20"/>
              </w:rPr>
            </w:pPr>
          </w:p>
        </w:tc>
        <w:tc>
          <w:tcPr>
            <w:tcW w:w="5812" w:type="dxa"/>
            <w:gridSpan w:val="7"/>
            <w:tcBorders>
              <w:top w:val="single" w:sz="6" w:space="0" w:color="000000"/>
              <w:left w:val="single" w:sz="6" w:space="0" w:color="000000"/>
              <w:bottom w:val="single" w:sz="6" w:space="0" w:color="000000"/>
              <w:right w:val="single" w:sz="6" w:space="0" w:color="000000"/>
            </w:tcBorders>
          </w:tcPr>
          <w:p w14:paraId="2004055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Թունավոր տարրեր, մգ/կգ, ոչ ավելի</w:t>
            </w:r>
          </w:p>
        </w:tc>
      </w:tr>
      <w:tr w:rsidR="00A25F88" w:rsidRPr="00131429" w14:paraId="3481AADB"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C841F77"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13B7DEAB" w14:textId="77777777" w:rsidR="00A25F88" w:rsidRPr="00131429" w:rsidRDefault="00A25F88"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0FE5EFB6"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tcBorders>
              <w:top w:val="single" w:sz="6" w:space="0" w:color="000000"/>
              <w:left w:val="single" w:sz="6" w:space="0" w:color="000000"/>
              <w:bottom w:val="single" w:sz="6" w:space="0" w:color="000000"/>
              <w:right w:val="single" w:sz="6" w:space="0" w:color="000000"/>
            </w:tcBorders>
          </w:tcPr>
          <w:p w14:paraId="0329C554" w14:textId="77777777" w:rsidR="00A25F88" w:rsidRPr="00131429" w:rsidRDefault="00A25F88" w:rsidP="00A34C83">
            <w:pPr>
              <w:spacing w:after="160" w:line="360"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7483E16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արսեն</w:t>
            </w:r>
          </w:p>
        </w:tc>
        <w:tc>
          <w:tcPr>
            <w:tcW w:w="1107" w:type="dxa"/>
            <w:tcBorders>
              <w:top w:val="single" w:sz="6" w:space="0" w:color="000000"/>
              <w:left w:val="single" w:sz="6" w:space="0" w:color="000000"/>
              <w:bottom w:val="single" w:sz="6" w:space="0" w:color="000000"/>
              <w:right w:val="single" w:sz="6" w:space="0" w:color="000000"/>
            </w:tcBorders>
          </w:tcPr>
          <w:p w14:paraId="026C48D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կապար</w:t>
            </w:r>
          </w:p>
        </w:tc>
        <w:tc>
          <w:tcPr>
            <w:tcW w:w="1008" w:type="dxa"/>
            <w:tcBorders>
              <w:top w:val="single" w:sz="6" w:space="0" w:color="000000"/>
              <w:left w:val="single" w:sz="6" w:space="0" w:color="000000"/>
              <w:bottom w:val="single" w:sz="6" w:space="0" w:color="000000"/>
              <w:right w:val="single" w:sz="6" w:space="0" w:color="000000"/>
            </w:tcBorders>
          </w:tcPr>
          <w:p w14:paraId="0F32ADF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սնդիկ</w:t>
            </w:r>
          </w:p>
        </w:tc>
        <w:tc>
          <w:tcPr>
            <w:tcW w:w="1170" w:type="dxa"/>
            <w:gridSpan w:val="2"/>
            <w:tcBorders>
              <w:top w:val="single" w:sz="6" w:space="0" w:color="000000"/>
              <w:left w:val="single" w:sz="6" w:space="0" w:color="000000"/>
              <w:bottom w:val="single" w:sz="6" w:space="0" w:color="000000"/>
              <w:right w:val="single" w:sz="6" w:space="0" w:color="000000"/>
            </w:tcBorders>
          </w:tcPr>
          <w:p w14:paraId="26493C2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կադմիում</w:t>
            </w:r>
          </w:p>
        </w:tc>
        <w:tc>
          <w:tcPr>
            <w:tcW w:w="1412" w:type="dxa"/>
            <w:gridSpan w:val="2"/>
            <w:tcBorders>
              <w:top w:val="single" w:sz="6" w:space="0" w:color="000000"/>
              <w:left w:val="single" w:sz="6" w:space="0" w:color="000000"/>
              <w:bottom w:val="single" w:sz="6" w:space="0" w:color="000000"/>
              <w:right w:val="single" w:sz="6" w:space="0" w:color="000000"/>
            </w:tcBorders>
          </w:tcPr>
          <w:p w14:paraId="62962120" w14:textId="77777777" w:rsidR="00A25F88" w:rsidRPr="00131429" w:rsidRDefault="00A25F88" w:rsidP="00A34C83">
            <w:pPr>
              <w:spacing w:after="160" w:line="360" w:lineRule="auto"/>
              <w:ind w:right="-8"/>
              <w:jc w:val="center"/>
              <w:rPr>
                <w:rFonts w:ascii="GHEA Grapalat" w:hAnsi="GHEA Grapalat"/>
                <w:sz w:val="20"/>
                <w:szCs w:val="20"/>
              </w:rPr>
            </w:pPr>
          </w:p>
        </w:tc>
      </w:tr>
    </w:tbl>
    <w:p w14:paraId="6D84726A" w14:textId="77777777" w:rsidR="00717505" w:rsidRPr="00131429" w:rsidRDefault="00717505"/>
    <w:tbl>
      <w:tblPr>
        <w:tblW w:w="15077" w:type="dxa"/>
        <w:tblInd w:w="-701" w:type="dxa"/>
        <w:tblLayout w:type="fixed"/>
        <w:tblCellMar>
          <w:left w:w="0" w:type="dxa"/>
          <w:right w:w="0" w:type="dxa"/>
        </w:tblCellMar>
        <w:tblLook w:val="01E0" w:firstRow="1" w:lastRow="1" w:firstColumn="1" w:lastColumn="1" w:noHBand="0" w:noVBand="0"/>
      </w:tblPr>
      <w:tblGrid>
        <w:gridCol w:w="794"/>
        <w:gridCol w:w="2739"/>
        <w:gridCol w:w="2279"/>
        <w:gridCol w:w="271"/>
        <w:gridCol w:w="3182"/>
        <w:gridCol w:w="1115"/>
        <w:gridCol w:w="1107"/>
        <w:gridCol w:w="1008"/>
        <w:gridCol w:w="1120"/>
        <w:gridCol w:w="50"/>
        <w:gridCol w:w="6"/>
        <w:gridCol w:w="6"/>
        <w:gridCol w:w="7"/>
        <w:gridCol w:w="1393"/>
      </w:tblGrid>
      <w:tr w:rsidR="00A25F88" w:rsidRPr="00131429" w14:paraId="426ADB9F"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D264B11"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Е405</w:t>
            </w:r>
          </w:p>
        </w:tc>
        <w:tc>
          <w:tcPr>
            <w:tcW w:w="2739" w:type="dxa"/>
            <w:tcBorders>
              <w:top w:val="single" w:sz="6" w:space="0" w:color="000000"/>
              <w:left w:val="single" w:sz="6" w:space="0" w:color="000000"/>
              <w:bottom w:val="single" w:sz="6" w:space="0" w:color="000000"/>
              <w:right w:val="single" w:sz="6" w:space="0" w:color="000000"/>
            </w:tcBorders>
          </w:tcPr>
          <w:p w14:paraId="111A76B6"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Պրոպիլենգլիկոլալգինատ (PROPYLENE GLYCOL ALGINATE)</w:t>
            </w:r>
          </w:p>
        </w:tc>
        <w:tc>
          <w:tcPr>
            <w:tcW w:w="2279" w:type="dxa"/>
            <w:tcBorders>
              <w:top w:val="single" w:sz="6" w:space="0" w:color="000000"/>
              <w:left w:val="single" w:sz="6" w:space="0" w:color="000000"/>
              <w:bottom w:val="single" w:sz="6" w:space="0" w:color="000000"/>
              <w:right w:val="single" w:sz="6" w:space="0" w:color="000000"/>
            </w:tcBorders>
          </w:tcPr>
          <w:p w14:paraId="3F48EC0C"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թանձրացուցիչ, էմուլգատոր, կրիչ</w:t>
            </w:r>
          </w:p>
        </w:tc>
        <w:tc>
          <w:tcPr>
            <w:tcW w:w="3453" w:type="dxa"/>
            <w:gridSpan w:val="2"/>
            <w:tcBorders>
              <w:top w:val="single" w:sz="6" w:space="0" w:color="000000"/>
              <w:left w:val="single" w:sz="6" w:space="0" w:color="000000"/>
              <w:bottom w:val="single" w:sz="6" w:space="0" w:color="000000"/>
              <w:right w:val="single" w:sz="6" w:space="0" w:color="000000"/>
            </w:tcBorders>
          </w:tcPr>
          <w:p w14:paraId="6B947095"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Արդյունքը կամ ստացքն անջուր հիմքի վրա՝ ոչ պակաս, քան 16% եւ ոչ ավելի, քան 20% ածխաթթվի գազ СО2 </w:t>
            </w:r>
          </w:p>
        </w:tc>
        <w:tc>
          <w:tcPr>
            <w:tcW w:w="1115" w:type="dxa"/>
            <w:tcBorders>
              <w:top w:val="single" w:sz="6" w:space="0" w:color="000000"/>
              <w:left w:val="single" w:sz="6" w:space="0" w:color="000000"/>
              <w:bottom w:val="single" w:sz="6" w:space="0" w:color="000000"/>
              <w:right w:val="single" w:sz="6" w:space="0" w:color="000000"/>
            </w:tcBorders>
          </w:tcPr>
          <w:p w14:paraId="38AFF75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51B1B91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2A15E54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gridSpan w:val="2"/>
            <w:tcBorders>
              <w:top w:val="single" w:sz="6" w:space="0" w:color="000000"/>
              <w:left w:val="single" w:sz="6" w:space="0" w:color="000000"/>
              <w:bottom w:val="single" w:sz="6" w:space="0" w:color="000000"/>
              <w:right w:val="single" w:sz="6" w:space="0" w:color="000000"/>
            </w:tcBorders>
          </w:tcPr>
          <w:p w14:paraId="250959F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4"/>
            <w:tcBorders>
              <w:top w:val="single" w:sz="6" w:space="0" w:color="000000"/>
              <w:left w:val="single" w:sz="6" w:space="0" w:color="000000"/>
              <w:bottom w:val="single" w:sz="6" w:space="0" w:color="000000"/>
              <w:right w:val="single" w:sz="6" w:space="0" w:color="000000"/>
            </w:tcBorders>
          </w:tcPr>
          <w:p w14:paraId="72CD20A9"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42DEF8B8"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8782FB7"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55CB47DC" w14:textId="77777777" w:rsidR="00A25F88" w:rsidRPr="00131429" w:rsidRDefault="00A25F88"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7290AE97"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gridSpan w:val="2"/>
            <w:tcBorders>
              <w:top w:val="single" w:sz="6" w:space="0" w:color="000000"/>
              <w:left w:val="single" w:sz="6" w:space="0" w:color="000000"/>
              <w:bottom w:val="single" w:sz="6" w:space="0" w:color="000000"/>
              <w:right w:val="single" w:sz="6" w:space="0" w:color="000000"/>
            </w:tcBorders>
          </w:tcPr>
          <w:p w14:paraId="3386D7BC" w14:textId="77777777" w:rsidR="00A25F88" w:rsidRPr="00131429" w:rsidRDefault="00A25F88" w:rsidP="00A34C83">
            <w:pPr>
              <w:spacing w:after="160" w:line="360" w:lineRule="auto"/>
              <w:ind w:left="28" w:right="54"/>
              <w:rPr>
                <w:rFonts w:ascii="GHEA Grapalat" w:hAnsi="GHEA Grapalat"/>
                <w:sz w:val="20"/>
                <w:szCs w:val="20"/>
              </w:rPr>
            </w:pPr>
          </w:p>
        </w:tc>
        <w:tc>
          <w:tcPr>
            <w:tcW w:w="4406" w:type="dxa"/>
            <w:gridSpan w:val="6"/>
            <w:tcBorders>
              <w:top w:val="single" w:sz="6" w:space="0" w:color="000000"/>
              <w:left w:val="single" w:sz="6" w:space="0" w:color="000000"/>
              <w:bottom w:val="single" w:sz="6" w:space="0" w:color="000000"/>
              <w:right w:val="single" w:sz="6" w:space="0" w:color="000000"/>
            </w:tcBorders>
          </w:tcPr>
          <w:p w14:paraId="570F0AF5" w14:textId="77777777" w:rsidR="00A25F88" w:rsidRPr="00131429" w:rsidRDefault="00A25F88" w:rsidP="002F21E0">
            <w:pPr>
              <w:spacing w:after="160" w:line="360" w:lineRule="auto"/>
              <w:ind w:left="91" w:right="-8"/>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Միկրոկենսաբանական ցուցանիշներ.</w:t>
            </w:r>
          </w:p>
        </w:tc>
        <w:tc>
          <w:tcPr>
            <w:tcW w:w="1406" w:type="dxa"/>
            <w:gridSpan w:val="3"/>
            <w:tcBorders>
              <w:top w:val="single" w:sz="6" w:space="0" w:color="000000"/>
              <w:left w:val="single" w:sz="6" w:space="0" w:color="000000"/>
              <w:bottom w:val="single" w:sz="6" w:space="0" w:color="000000"/>
              <w:right w:val="single" w:sz="6" w:space="0" w:color="000000"/>
            </w:tcBorders>
          </w:tcPr>
          <w:p w14:paraId="772433AA"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7690E64B" w14:textId="77777777" w:rsidTr="002F21E0">
        <w:tc>
          <w:tcPr>
            <w:tcW w:w="794" w:type="dxa"/>
            <w:tcBorders>
              <w:top w:val="single" w:sz="6" w:space="0" w:color="000000"/>
              <w:left w:val="single" w:sz="6" w:space="0" w:color="000000"/>
              <w:bottom w:val="single" w:sz="6" w:space="0" w:color="000000"/>
              <w:right w:val="single" w:sz="6" w:space="0" w:color="000000"/>
            </w:tcBorders>
          </w:tcPr>
          <w:p w14:paraId="7EF87D56"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1DED4BEC" w14:textId="77777777" w:rsidR="00A25F88" w:rsidRPr="00131429" w:rsidRDefault="00A25F88"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338663FE"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gridSpan w:val="2"/>
            <w:tcBorders>
              <w:top w:val="single" w:sz="6" w:space="0" w:color="000000"/>
              <w:left w:val="single" w:sz="6" w:space="0" w:color="000000"/>
              <w:bottom w:val="single" w:sz="6" w:space="0" w:color="000000"/>
              <w:right w:val="single" w:sz="6" w:space="0" w:color="000000"/>
            </w:tcBorders>
          </w:tcPr>
          <w:p w14:paraId="45B6D726" w14:textId="77777777" w:rsidR="00A25F88" w:rsidRPr="00131429" w:rsidRDefault="00A25F88" w:rsidP="00A34C83">
            <w:pPr>
              <w:spacing w:after="160" w:line="360"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1268986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ՄԱՖաՆՄՔ ԳԳՄ/գ, ոչ ավելի</w:t>
            </w:r>
          </w:p>
        </w:tc>
        <w:tc>
          <w:tcPr>
            <w:tcW w:w="1107" w:type="dxa"/>
            <w:tcBorders>
              <w:top w:val="single" w:sz="6" w:space="0" w:color="000000"/>
              <w:left w:val="single" w:sz="6" w:space="0" w:color="000000"/>
              <w:bottom w:val="single" w:sz="6" w:space="0" w:color="000000"/>
              <w:right w:val="single" w:sz="6" w:space="0" w:color="000000"/>
            </w:tcBorders>
          </w:tcPr>
          <w:p w14:paraId="51ABB22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lang w:val="ru-RU"/>
              </w:rPr>
              <w:t xml:space="preserve">Աղիքային ցուպիկ, </w:t>
            </w:r>
            <w:r w:rsidRPr="00131429">
              <w:rPr>
                <w:rFonts w:ascii="GHEA Grapalat" w:eastAsia="Times New Roman" w:hAnsi="GHEA Grapalat" w:cs="Times New Roman"/>
                <w:sz w:val="20"/>
                <w:szCs w:val="20"/>
                <w:lang w:val="en-US"/>
              </w:rPr>
              <w:br/>
            </w:r>
            <w:r w:rsidRPr="00131429">
              <w:rPr>
                <w:rFonts w:ascii="GHEA Grapalat" w:eastAsia="Times New Roman" w:hAnsi="GHEA Grapalat" w:cs="Times New Roman"/>
                <w:sz w:val="20"/>
                <w:szCs w:val="20"/>
                <w:lang w:val="ru-RU"/>
              </w:rPr>
              <w:t xml:space="preserve">5 </w:t>
            </w:r>
            <w:r w:rsidRPr="00131429">
              <w:rPr>
                <w:rFonts w:ascii="GHEA Grapalat" w:eastAsia="Times New Roman" w:hAnsi="GHEA Grapalat" w:cs="Times New Roman"/>
                <w:sz w:val="20"/>
                <w:szCs w:val="20"/>
              </w:rPr>
              <w:t>գ</w:t>
            </w:r>
          </w:p>
        </w:tc>
        <w:tc>
          <w:tcPr>
            <w:tcW w:w="1008" w:type="dxa"/>
            <w:tcBorders>
              <w:top w:val="single" w:sz="6" w:space="0" w:color="000000"/>
              <w:left w:val="single" w:sz="6" w:space="0" w:color="000000"/>
              <w:bottom w:val="single" w:sz="6" w:space="0" w:color="000000"/>
              <w:right w:val="single" w:sz="6" w:space="0" w:color="000000"/>
            </w:tcBorders>
          </w:tcPr>
          <w:p w14:paraId="42DF9E3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Սալմոնել</w:t>
            </w:r>
            <w:r w:rsidRPr="00131429">
              <w:rPr>
                <w:rFonts w:ascii="GHEA Grapalat" w:eastAsia="Times New Roman" w:hAnsi="GHEA Grapalat" w:cs="Times New Roman"/>
                <w:sz w:val="20"/>
                <w:szCs w:val="20"/>
                <w:lang w:val="en-US"/>
              </w:rPr>
              <w:t>-</w:t>
            </w:r>
            <w:r w:rsidRPr="00131429">
              <w:rPr>
                <w:rFonts w:ascii="GHEA Grapalat" w:eastAsia="Times New Roman" w:hAnsi="GHEA Grapalat" w:cs="Times New Roman"/>
                <w:sz w:val="20"/>
                <w:szCs w:val="20"/>
              </w:rPr>
              <w:t xml:space="preserve">ներ, </w:t>
            </w:r>
            <w:r w:rsidRPr="00131429">
              <w:rPr>
                <w:rFonts w:ascii="GHEA Grapalat" w:eastAsia="Times New Roman" w:hAnsi="GHEA Grapalat" w:cs="Times New Roman"/>
                <w:sz w:val="20"/>
                <w:szCs w:val="20"/>
                <w:lang w:val="en-US"/>
              </w:rPr>
              <w:br/>
            </w:r>
            <w:r w:rsidRPr="00131429">
              <w:rPr>
                <w:rFonts w:ascii="GHEA Grapalat" w:eastAsia="Times New Roman" w:hAnsi="GHEA Grapalat" w:cs="Times New Roman"/>
                <w:sz w:val="20"/>
                <w:szCs w:val="20"/>
              </w:rPr>
              <w:t>10 գ</w:t>
            </w:r>
          </w:p>
        </w:tc>
        <w:tc>
          <w:tcPr>
            <w:tcW w:w="2582" w:type="dxa"/>
            <w:gridSpan w:val="6"/>
            <w:tcBorders>
              <w:top w:val="single" w:sz="6" w:space="0" w:color="000000"/>
              <w:left w:val="single" w:sz="6" w:space="0" w:color="000000"/>
              <w:bottom w:val="single" w:sz="6" w:space="0" w:color="000000"/>
              <w:right w:val="single" w:sz="6" w:space="0" w:color="000000"/>
            </w:tcBorders>
          </w:tcPr>
          <w:p w14:paraId="17C4DE4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Խմորասնկերի, բորբոսների ԳԳՄ/գ, ոչ ավելի</w:t>
            </w:r>
          </w:p>
        </w:tc>
      </w:tr>
      <w:tr w:rsidR="00A25F88" w:rsidRPr="00131429" w14:paraId="18DDF43E"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FDFBF89"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35C3C103" w14:textId="77777777" w:rsidR="00A25F88" w:rsidRPr="00131429" w:rsidRDefault="00A25F88"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31D06C8D"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gridSpan w:val="2"/>
            <w:tcBorders>
              <w:top w:val="single" w:sz="6" w:space="0" w:color="000000"/>
              <w:left w:val="single" w:sz="6" w:space="0" w:color="000000"/>
              <w:bottom w:val="single" w:sz="6" w:space="0" w:color="000000"/>
              <w:right w:val="single" w:sz="6" w:space="0" w:color="000000"/>
            </w:tcBorders>
          </w:tcPr>
          <w:p w14:paraId="23E13C9C" w14:textId="77777777" w:rsidR="00A25F88" w:rsidRPr="00131429" w:rsidRDefault="00A25F88" w:rsidP="00A34C83">
            <w:pPr>
              <w:spacing w:after="160" w:line="360"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12DEE8E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5000</w:t>
            </w:r>
          </w:p>
        </w:tc>
        <w:tc>
          <w:tcPr>
            <w:tcW w:w="1107" w:type="dxa"/>
            <w:tcBorders>
              <w:top w:val="single" w:sz="6" w:space="0" w:color="000000"/>
              <w:left w:val="single" w:sz="6" w:space="0" w:color="000000"/>
              <w:bottom w:val="single" w:sz="6" w:space="0" w:color="000000"/>
              <w:right w:val="single" w:sz="6" w:space="0" w:color="000000"/>
            </w:tcBorders>
          </w:tcPr>
          <w:p w14:paraId="0C9A345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Չի </w:t>
            </w:r>
            <w:r w:rsidRPr="00131429">
              <w:rPr>
                <w:rStyle w:val="Emphasis"/>
                <w:rFonts w:ascii="GHEA Grapalat" w:hAnsi="GHEA Grapalat" w:cs="Sylfaen"/>
                <w:bCs/>
                <w:i w:val="0"/>
                <w:sz w:val="20"/>
                <w:szCs w:val="20"/>
                <w:shd w:val="clear" w:color="auto" w:fill="FFFFFF"/>
              </w:rPr>
              <w:t>թույլա</w:t>
            </w:r>
            <w:r w:rsidRPr="00131429">
              <w:rPr>
                <w:rStyle w:val="Emphasis"/>
                <w:rFonts w:ascii="GHEA Grapalat" w:hAnsi="GHEA Grapalat" w:cs="Sylfaen"/>
                <w:bCs/>
                <w:sz w:val="20"/>
                <w:szCs w:val="20"/>
                <w:shd w:val="clear" w:color="auto" w:fill="FFFFFF"/>
              </w:rPr>
              <w:t>-</w:t>
            </w:r>
            <w:r w:rsidRPr="00131429">
              <w:rPr>
                <w:rStyle w:val="Emphasis"/>
                <w:rFonts w:ascii="GHEA Grapalat" w:hAnsi="GHEA Grapalat" w:cs="Sylfaen"/>
                <w:bCs/>
                <w:i w:val="0"/>
                <w:sz w:val="20"/>
                <w:szCs w:val="20"/>
                <w:shd w:val="clear" w:color="auto" w:fill="FFFFFF"/>
              </w:rPr>
              <w:t>տրվում</w:t>
            </w:r>
          </w:p>
        </w:tc>
        <w:tc>
          <w:tcPr>
            <w:tcW w:w="1008" w:type="dxa"/>
            <w:tcBorders>
              <w:top w:val="single" w:sz="6" w:space="0" w:color="000000"/>
              <w:left w:val="single" w:sz="6" w:space="0" w:color="000000"/>
              <w:bottom w:val="single" w:sz="6" w:space="0" w:color="000000"/>
              <w:right w:val="single" w:sz="6" w:space="0" w:color="000000"/>
            </w:tcBorders>
          </w:tcPr>
          <w:p w14:paraId="12D6FDE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Չի </w:t>
            </w:r>
            <w:r w:rsidRPr="00131429">
              <w:rPr>
                <w:rStyle w:val="Emphasis"/>
                <w:rFonts w:ascii="GHEA Grapalat" w:hAnsi="GHEA Grapalat" w:cs="Sylfaen"/>
                <w:bCs/>
                <w:i w:val="0"/>
                <w:sz w:val="20"/>
                <w:szCs w:val="20"/>
                <w:shd w:val="clear" w:color="auto" w:fill="FFFFFF"/>
              </w:rPr>
              <w:t>թույլա</w:t>
            </w:r>
            <w:r w:rsidRPr="00131429">
              <w:rPr>
                <w:rStyle w:val="Emphasis"/>
                <w:rFonts w:ascii="GHEA Grapalat" w:hAnsi="GHEA Grapalat" w:cs="Sylfaen"/>
                <w:bCs/>
                <w:sz w:val="20"/>
                <w:szCs w:val="20"/>
                <w:shd w:val="clear" w:color="auto" w:fill="FFFFFF"/>
              </w:rPr>
              <w:t>-</w:t>
            </w:r>
            <w:r w:rsidRPr="00131429">
              <w:rPr>
                <w:rStyle w:val="Emphasis"/>
                <w:rFonts w:ascii="GHEA Grapalat" w:hAnsi="GHEA Grapalat" w:cs="Sylfaen"/>
                <w:bCs/>
                <w:i w:val="0"/>
                <w:sz w:val="20"/>
                <w:szCs w:val="20"/>
                <w:shd w:val="clear" w:color="auto" w:fill="FFFFFF"/>
              </w:rPr>
              <w:t>տրվում</w:t>
            </w:r>
          </w:p>
        </w:tc>
        <w:tc>
          <w:tcPr>
            <w:tcW w:w="1170" w:type="dxa"/>
            <w:gridSpan w:val="2"/>
            <w:tcBorders>
              <w:top w:val="single" w:sz="6" w:space="0" w:color="000000"/>
              <w:left w:val="single" w:sz="6" w:space="0" w:color="000000"/>
              <w:bottom w:val="single" w:sz="6" w:space="0" w:color="000000"/>
              <w:right w:val="single" w:sz="6" w:space="0" w:color="000000"/>
            </w:tcBorders>
          </w:tcPr>
          <w:p w14:paraId="5CD7F41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500</w:t>
            </w:r>
          </w:p>
        </w:tc>
        <w:tc>
          <w:tcPr>
            <w:tcW w:w="1412" w:type="dxa"/>
            <w:gridSpan w:val="4"/>
            <w:tcBorders>
              <w:top w:val="single" w:sz="6" w:space="0" w:color="000000"/>
              <w:left w:val="single" w:sz="6" w:space="0" w:color="000000"/>
              <w:bottom w:val="single" w:sz="6" w:space="0" w:color="000000"/>
              <w:right w:val="single" w:sz="6" w:space="0" w:color="000000"/>
            </w:tcBorders>
          </w:tcPr>
          <w:p w14:paraId="63BB05E4"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46012BF7"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5EF9E08"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248E5287" w14:textId="77777777" w:rsidR="00A25F88" w:rsidRPr="00131429" w:rsidRDefault="00A25F88"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0300D2AC"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gridSpan w:val="2"/>
            <w:tcBorders>
              <w:top w:val="single" w:sz="6" w:space="0" w:color="000000"/>
              <w:left w:val="single" w:sz="6" w:space="0" w:color="000000"/>
              <w:bottom w:val="single" w:sz="6" w:space="0" w:color="000000"/>
              <w:right w:val="single" w:sz="6" w:space="0" w:color="000000"/>
            </w:tcBorders>
          </w:tcPr>
          <w:p w14:paraId="519ECADA" w14:textId="77777777" w:rsidR="00A25F88" w:rsidRPr="00131429" w:rsidRDefault="00A25F88" w:rsidP="00A34C83">
            <w:pPr>
              <w:spacing w:after="160" w:line="360" w:lineRule="auto"/>
              <w:ind w:left="28" w:right="54"/>
              <w:rPr>
                <w:rFonts w:ascii="GHEA Grapalat" w:hAnsi="GHEA Grapalat"/>
                <w:sz w:val="20"/>
                <w:szCs w:val="20"/>
              </w:rPr>
            </w:pPr>
          </w:p>
        </w:tc>
        <w:tc>
          <w:tcPr>
            <w:tcW w:w="5812" w:type="dxa"/>
            <w:gridSpan w:val="9"/>
            <w:tcBorders>
              <w:top w:val="single" w:sz="6" w:space="0" w:color="000000"/>
              <w:left w:val="single" w:sz="6" w:space="0" w:color="000000"/>
              <w:bottom w:val="single" w:sz="6" w:space="0" w:color="000000"/>
              <w:right w:val="single" w:sz="6" w:space="0" w:color="000000"/>
            </w:tcBorders>
          </w:tcPr>
          <w:p w14:paraId="53D8FA2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Թունավոր տարրեր, մգ/կգ, ոչ ավելի</w:t>
            </w:r>
          </w:p>
        </w:tc>
      </w:tr>
      <w:tr w:rsidR="00A25F88" w:rsidRPr="00131429" w14:paraId="54593955"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6008A5B"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4DC8A6EA" w14:textId="77777777" w:rsidR="00A25F88" w:rsidRPr="00131429" w:rsidRDefault="00A25F88"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25B84164"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gridSpan w:val="2"/>
            <w:tcBorders>
              <w:top w:val="single" w:sz="6" w:space="0" w:color="000000"/>
              <w:left w:val="single" w:sz="6" w:space="0" w:color="000000"/>
              <w:bottom w:val="single" w:sz="6" w:space="0" w:color="000000"/>
              <w:right w:val="single" w:sz="6" w:space="0" w:color="000000"/>
            </w:tcBorders>
          </w:tcPr>
          <w:p w14:paraId="28B15FC3" w14:textId="77777777" w:rsidR="00A25F88" w:rsidRPr="00131429" w:rsidRDefault="00A25F88" w:rsidP="00A34C83">
            <w:pPr>
              <w:spacing w:after="160" w:line="360"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37B38BC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արսեն</w:t>
            </w:r>
          </w:p>
        </w:tc>
        <w:tc>
          <w:tcPr>
            <w:tcW w:w="1107" w:type="dxa"/>
            <w:tcBorders>
              <w:top w:val="single" w:sz="6" w:space="0" w:color="000000"/>
              <w:left w:val="single" w:sz="6" w:space="0" w:color="000000"/>
              <w:bottom w:val="single" w:sz="6" w:space="0" w:color="000000"/>
              <w:right w:val="single" w:sz="6" w:space="0" w:color="000000"/>
            </w:tcBorders>
          </w:tcPr>
          <w:p w14:paraId="7E0696F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կապար</w:t>
            </w:r>
          </w:p>
        </w:tc>
        <w:tc>
          <w:tcPr>
            <w:tcW w:w="1008" w:type="dxa"/>
            <w:tcBorders>
              <w:top w:val="single" w:sz="6" w:space="0" w:color="000000"/>
              <w:left w:val="single" w:sz="6" w:space="0" w:color="000000"/>
              <w:bottom w:val="single" w:sz="6" w:space="0" w:color="000000"/>
              <w:right w:val="single" w:sz="6" w:space="0" w:color="000000"/>
            </w:tcBorders>
          </w:tcPr>
          <w:p w14:paraId="5DD9EEE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սնդիկ</w:t>
            </w:r>
          </w:p>
        </w:tc>
        <w:tc>
          <w:tcPr>
            <w:tcW w:w="1170" w:type="dxa"/>
            <w:gridSpan w:val="2"/>
            <w:tcBorders>
              <w:top w:val="single" w:sz="6" w:space="0" w:color="000000"/>
              <w:left w:val="single" w:sz="6" w:space="0" w:color="000000"/>
              <w:bottom w:val="single" w:sz="6" w:space="0" w:color="000000"/>
              <w:right w:val="single" w:sz="6" w:space="0" w:color="000000"/>
            </w:tcBorders>
          </w:tcPr>
          <w:p w14:paraId="0CAFBD5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կադմիում</w:t>
            </w:r>
          </w:p>
        </w:tc>
        <w:tc>
          <w:tcPr>
            <w:tcW w:w="1412" w:type="dxa"/>
            <w:gridSpan w:val="4"/>
            <w:tcBorders>
              <w:top w:val="single" w:sz="6" w:space="0" w:color="000000"/>
              <w:left w:val="single" w:sz="6" w:space="0" w:color="000000"/>
              <w:bottom w:val="single" w:sz="6" w:space="0" w:color="000000"/>
              <w:right w:val="single" w:sz="6" w:space="0" w:color="000000"/>
            </w:tcBorders>
          </w:tcPr>
          <w:p w14:paraId="4CFE56EA"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7BF6186D" w14:textId="77777777" w:rsidTr="002F21E0">
        <w:tc>
          <w:tcPr>
            <w:tcW w:w="794" w:type="dxa"/>
            <w:tcBorders>
              <w:top w:val="single" w:sz="6" w:space="0" w:color="000000"/>
              <w:left w:val="single" w:sz="6" w:space="0" w:color="000000"/>
              <w:bottom w:val="single" w:sz="6" w:space="0" w:color="000000"/>
              <w:right w:val="single" w:sz="6" w:space="0" w:color="000000"/>
            </w:tcBorders>
          </w:tcPr>
          <w:p w14:paraId="7DF9420C"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Е406</w:t>
            </w:r>
          </w:p>
        </w:tc>
        <w:tc>
          <w:tcPr>
            <w:tcW w:w="2739" w:type="dxa"/>
            <w:tcBorders>
              <w:top w:val="single" w:sz="6" w:space="0" w:color="000000"/>
              <w:left w:val="single" w:sz="6" w:space="0" w:color="000000"/>
              <w:bottom w:val="single" w:sz="6" w:space="0" w:color="000000"/>
              <w:right w:val="single" w:sz="6" w:space="0" w:color="000000"/>
            </w:tcBorders>
          </w:tcPr>
          <w:p w14:paraId="5E67D432"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Ագար (բուսական յուղ) (AGAR)</w:t>
            </w:r>
          </w:p>
        </w:tc>
        <w:tc>
          <w:tcPr>
            <w:tcW w:w="2279" w:type="dxa"/>
            <w:tcBorders>
              <w:top w:val="single" w:sz="6" w:space="0" w:color="000000"/>
              <w:left w:val="single" w:sz="6" w:space="0" w:color="000000"/>
              <w:bottom w:val="single" w:sz="6" w:space="0" w:color="000000"/>
              <w:right w:val="single" w:sz="6" w:space="0" w:color="000000"/>
            </w:tcBorders>
          </w:tcPr>
          <w:p w14:paraId="50447C85"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թանձրացուցիչ, դոնդողացնող ազդանյութ, կայունացուցիչ, կրիչ</w:t>
            </w:r>
          </w:p>
        </w:tc>
        <w:tc>
          <w:tcPr>
            <w:tcW w:w="3453" w:type="dxa"/>
            <w:gridSpan w:val="2"/>
            <w:tcBorders>
              <w:top w:val="single" w:sz="6" w:space="0" w:color="000000"/>
              <w:left w:val="single" w:sz="6" w:space="0" w:color="000000"/>
              <w:bottom w:val="single" w:sz="6" w:space="0" w:color="000000"/>
              <w:right w:val="single" w:sz="6" w:space="0" w:color="000000"/>
            </w:tcBorders>
          </w:tcPr>
          <w:p w14:paraId="6E69EBE8"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Դոնդողի սահմանային խտությունը չպետք է գերազանցի 0,25%-ը</w:t>
            </w:r>
          </w:p>
        </w:tc>
        <w:tc>
          <w:tcPr>
            <w:tcW w:w="1115" w:type="dxa"/>
            <w:tcBorders>
              <w:top w:val="single" w:sz="6" w:space="0" w:color="000000"/>
              <w:left w:val="single" w:sz="6" w:space="0" w:color="000000"/>
              <w:bottom w:val="single" w:sz="6" w:space="0" w:color="000000"/>
              <w:right w:val="single" w:sz="6" w:space="0" w:color="000000"/>
            </w:tcBorders>
          </w:tcPr>
          <w:p w14:paraId="708C0B3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4796C7B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7E77D09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gridSpan w:val="2"/>
            <w:tcBorders>
              <w:top w:val="single" w:sz="6" w:space="0" w:color="000000"/>
              <w:left w:val="single" w:sz="6" w:space="0" w:color="000000"/>
              <w:bottom w:val="single" w:sz="6" w:space="0" w:color="000000"/>
              <w:right w:val="single" w:sz="6" w:space="0" w:color="000000"/>
            </w:tcBorders>
          </w:tcPr>
          <w:p w14:paraId="558A951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4"/>
            <w:tcBorders>
              <w:top w:val="single" w:sz="6" w:space="0" w:color="000000"/>
              <w:left w:val="single" w:sz="6" w:space="0" w:color="000000"/>
              <w:bottom w:val="single" w:sz="6" w:space="0" w:color="000000"/>
              <w:right w:val="single" w:sz="6" w:space="0" w:color="000000"/>
            </w:tcBorders>
          </w:tcPr>
          <w:p w14:paraId="4086519F"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725C4501"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B13FB5F"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Е407</w:t>
            </w:r>
          </w:p>
        </w:tc>
        <w:tc>
          <w:tcPr>
            <w:tcW w:w="2739" w:type="dxa"/>
            <w:tcBorders>
              <w:top w:val="single" w:sz="6" w:space="0" w:color="000000"/>
              <w:left w:val="single" w:sz="6" w:space="0" w:color="000000"/>
              <w:bottom w:val="single" w:sz="6" w:space="0" w:color="000000"/>
              <w:right w:val="single" w:sz="6" w:space="0" w:color="000000"/>
            </w:tcBorders>
          </w:tcPr>
          <w:p w14:paraId="389F2309"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Sylfaen"/>
                <w:sz w:val="20"/>
                <w:szCs w:val="20"/>
              </w:rPr>
              <w:t>Կարրագինան</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եւ</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դրա</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նատրիումական</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կալիումական</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lastRenderedPageBreak/>
              <w:t>ամոնիումական</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աղերը</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ներառյալ</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ֆուրցելլարան</w:t>
            </w:r>
            <w:r w:rsidRPr="00131429">
              <w:rPr>
                <w:rFonts w:ascii="GHEA Grapalat" w:eastAsia="Times New Roman" w:hAnsi="GHEA Grapalat" w:cs="Times New Roman"/>
                <w:sz w:val="20"/>
                <w:szCs w:val="20"/>
              </w:rPr>
              <w:t xml:space="preserve"> (CARRAGEENAN AND ITS Na, K, NH4 SALTS (INCLUDES FURCELLARAN)</w:t>
            </w:r>
          </w:p>
        </w:tc>
        <w:tc>
          <w:tcPr>
            <w:tcW w:w="5732" w:type="dxa"/>
            <w:gridSpan w:val="3"/>
            <w:tcBorders>
              <w:top w:val="single" w:sz="6" w:space="0" w:color="000000"/>
              <w:left w:val="single" w:sz="6" w:space="0" w:color="000000"/>
              <w:bottom w:val="single" w:sz="6" w:space="0" w:color="000000"/>
              <w:right w:val="single" w:sz="6" w:space="0" w:color="000000"/>
            </w:tcBorders>
          </w:tcPr>
          <w:p w14:paraId="4C0FDA99"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թանձրացուցիչ, դոնդողացնող ազդանյութ, կայունացուցիչ, կրիչ</w:t>
            </w:r>
          </w:p>
        </w:tc>
        <w:tc>
          <w:tcPr>
            <w:tcW w:w="1115" w:type="dxa"/>
            <w:tcBorders>
              <w:top w:val="single" w:sz="6" w:space="0" w:color="000000"/>
              <w:left w:val="single" w:sz="6" w:space="0" w:color="000000"/>
              <w:bottom w:val="single" w:sz="6" w:space="0" w:color="000000"/>
              <w:right w:val="single" w:sz="6" w:space="0" w:color="000000"/>
            </w:tcBorders>
          </w:tcPr>
          <w:p w14:paraId="1742009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5A1E697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5BC1D42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gridSpan w:val="2"/>
            <w:tcBorders>
              <w:top w:val="single" w:sz="6" w:space="0" w:color="000000"/>
              <w:left w:val="single" w:sz="6" w:space="0" w:color="000000"/>
              <w:bottom w:val="single" w:sz="6" w:space="0" w:color="000000"/>
              <w:right w:val="single" w:sz="6" w:space="0" w:color="000000"/>
            </w:tcBorders>
          </w:tcPr>
          <w:p w14:paraId="35F58E2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4"/>
            <w:tcBorders>
              <w:top w:val="single" w:sz="6" w:space="0" w:color="000000"/>
              <w:left w:val="single" w:sz="6" w:space="0" w:color="000000"/>
              <w:bottom w:val="single" w:sz="6" w:space="0" w:color="000000"/>
              <w:right w:val="single" w:sz="6" w:space="0" w:color="000000"/>
            </w:tcBorders>
          </w:tcPr>
          <w:p w14:paraId="285C274C"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7CAFFE1D"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8D0329E"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4632CFF5" w14:textId="77777777" w:rsidR="00A25F88" w:rsidRPr="00131429" w:rsidRDefault="00A25F88" w:rsidP="00A34C83">
            <w:pPr>
              <w:spacing w:after="160" w:line="360" w:lineRule="auto"/>
              <w:ind w:left="28" w:right="54"/>
              <w:rPr>
                <w:rFonts w:ascii="GHEA Grapalat" w:hAnsi="GHEA Grapalat"/>
                <w:sz w:val="20"/>
                <w:szCs w:val="20"/>
              </w:rPr>
            </w:pPr>
          </w:p>
        </w:tc>
        <w:tc>
          <w:tcPr>
            <w:tcW w:w="2550" w:type="dxa"/>
            <w:gridSpan w:val="2"/>
            <w:tcBorders>
              <w:top w:val="single" w:sz="6" w:space="0" w:color="000000"/>
              <w:left w:val="single" w:sz="6" w:space="0" w:color="000000"/>
              <w:bottom w:val="single" w:sz="6" w:space="0" w:color="000000"/>
              <w:right w:val="single" w:sz="6" w:space="0" w:color="000000"/>
            </w:tcBorders>
          </w:tcPr>
          <w:p w14:paraId="2660CDCF" w14:textId="77777777" w:rsidR="00A25F88" w:rsidRPr="00131429" w:rsidRDefault="00A25F88" w:rsidP="00A34C83">
            <w:pPr>
              <w:spacing w:after="160" w:line="360" w:lineRule="auto"/>
              <w:ind w:left="28" w:right="54"/>
              <w:rPr>
                <w:rFonts w:ascii="GHEA Grapalat" w:hAnsi="GHEA Grapalat"/>
                <w:sz w:val="20"/>
                <w:szCs w:val="20"/>
              </w:rPr>
            </w:pPr>
          </w:p>
        </w:tc>
        <w:tc>
          <w:tcPr>
            <w:tcW w:w="3182" w:type="dxa"/>
            <w:tcBorders>
              <w:top w:val="single" w:sz="6" w:space="0" w:color="000000"/>
              <w:left w:val="single" w:sz="6" w:space="0" w:color="000000"/>
              <w:bottom w:val="single" w:sz="6" w:space="0" w:color="000000"/>
              <w:right w:val="single" w:sz="6" w:space="0" w:color="000000"/>
            </w:tcBorders>
          </w:tcPr>
          <w:p w14:paraId="6AC455F0" w14:textId="77777777" w:rsidR="00A25F88" w:rsidRPr="00131429" w:rsidRDefault="00A25F88" w:rsidP="00A34C83">
            <w:pPr>
              <w:spacing w:after="160" w:line="360" w:lineRule="auto"/>
              <w:ind w:left="28" w:right="54"/>
              <w:rPr>
                <w:rFonts w:ascii="GHEA Grapalat" w:hAnsi="GHEA Grapalat"/>
                <w:sz w:val="20"/>
                <w:szCs w:val="20"/>
              </w:rPr>
            </w:pPr>
          </w:p>
        </w:tc>
        <w:tc>
          <w:tcPr>
            <w:tcW w:w="4406" w:type="dxa"/>
            <w:gridSpan w:val="6"/>
            <w:tcBorders>
              <w:top w:val="single" w:sz="6" w:space="0" w:color="000000"/>
              <w:left w:val="single" w:sz="6" w:space="0" w:color="000000"/>
              <w:bottom w:val="single" w:sz="6" w:space="0" w:color="000000"/>
              <w:right w:val="single" w:sz="6" w:space="0" w:color="000000"/>
            </w:tcBorders>
          </w:tcPr>
          <w:p w14:paraId="0921CCEE" w14:textId="77777777" w:rsidR="00A25F88" w:rsidRPr="00131429" w:rsidRDefault="00A25F88" w:rsidP="002F21E0">
            <w:pPr>
              <w:spacing w:after="160" w:line="360" w:lineRule="auto"/>
              <w:ind w:left="233" w:right="-8"/>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Միկրոկենսաբանական ցուցանիշներ.</w:t>
            </w:r>
          </w:p>
        </w:tc>
        <w:tc>
          <w:tcPr>
            <w:tcW w:w="1406" w:type="dxa"/>
            <w:gridSpan w:val="3"/>
            <w:tcBorders>
              <w:top w:val="single" w:sz="6" w:space="0" w:color="000000"/>
              <w:left w:val="single" w:sz="6" w:space="0" w:color="000000"/>
              <w:bottom w:val="single" w:sz="6" w:space="0" w:color="000000"/>
              <w:right w:val="single" w:sz="6" w:space="0" w:color="000000"/>
            </w:tcBorders>
          </w:tcPr>
          <w:p w14:paraId="70BF79C9"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4F141942"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6B4A689"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5B657CF5" w14:textId="77777777" w:rsidR="00A25F88" w:rsidRPr="00131429" w:rsidRDefault="00A25F88" w:rsidP="00A34C83">
            <w:pPr>
              <w:spacing w:after="160" w:line="360" w:lineRule="auto"/>
              <w:ind w:left="28" w:right="54"/>
              <w:rPr>
                <w:rFonts w:ascii="GHEA Grapalat" w:hAnsi="GHEA Grapalat"/>
                <w:sz w:val="20"/>
                <w:szCs w:val="20"/>
              </w:rPr>
            </w:pPr>
          </w:p>
        </w:tc>
        <w:tc>
          <w:tcPr>
            <w:tcW w:w="2550" w:type="dxa"/>
            <w:gridSpan w:val="2"/>
            <w:tcBorders>
              <w:top w:val="single" w:sz="6" w:space="0" w:color="000000"/>
              <w:left w:val="single" w:sz="6" w:space="0" w:color="000000"/>
              <w:bottom w:val="single" w:sz="6" w:space="0" w:color="000000"/>
              <w:right w:val="single" w:sz="6" w:space="0" w:color="000000"/>
            </w:tcBorders>
          </w:tcPr>
          <w:p w14:paraId="5F779CC4" w14:textId="77777777" w:rsidR="00A25F88" w:rsidRPr="00131429" w:rsidRDefault="00A25F88" w:rsidP="00A34C83">
            <w:pPr>
              <w:spacing w:after="160" w:line="360" w:lineRule="auto"/>
              <w:ind w:left="28" w:right="54"/>
              <w:rPr>
                <w:rFonts w:ascii="GHEA Grapalat" w:hAnsi="GHEA Grapalat"/>
                <w:sz w:val="20"/>
                <w:szCs w:val="20"/>
              </w:rPr>
            </w:pPr>
          </w:p>
        </w:tc>
        <w:tc>
          <w:tcPr>
            <w:tcW w:w="3182" w:type="dxa"/>
            <w:tcBorders>
              <w:top w:val="single" w:sz="6" w:space="0" w:color="000000"/>
              <w:left w:val="single" w:sz="6" w:space="0" w:color="000000"/>
              <w:bottom w:val="single" w:sz="6" w:space="0" w:color="000000"/>
              <w:right w:val="single" w:sz="6" w:space="0" w:color="000000"/>
            </w:tcBorders>
          </w:tcPr>
          <w:p w14:paraId="0AC5FC46" w14:textId="77777777" w:rsidR="00A25F88" w:rsidRPr="00131429" w:rsidRDefault="00A25F88" w:rsidP="00A34C83">
            <w:pPr>
              <w:spacing w:after="160" w:line="360"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686BC09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ՄԱՖաՆՄՔ ԳԳՄ/գ, ոչ ավելի</w:t>
            </w:r>
          </w:p>
        </w:tc>
        <w:tc>
          <w:tcPr>
            <w:tcW w:w="1107" w:type="dxa"/>
            <w:tcBorders>
              <w:top w:val="single" w:sz="6" w:space="0" w:color="000000"/>
              <w:left w:val="single" w:sz="6" w:space="0" w:color="000000"/>
              <w:bottom w:val="single" w:sz="6" w:space="0" w:color="000000"/>
              <w:right w:val="single" w:sz="6" w:space="0" w:color="000000"/>
            </w:tcBorders>
          </w:tcPr>
          <w:p w14:paraId="08C7BB9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lang w:val="ru-RU"/>
              </w:rPr>
              <w:t xml:space="preserve">Աղիքային ցուպիկ, </w:t>
            </w:r>
            <w:r w:rsidRPr="00131429">
              <w:rPr>
                <w:rFonts w:ascii="GHEA Grapalat" w:eastAsia="Times New Roman" w:hAnsi="GHEA Grapalat" w:cs="Times New Roman"/>
                <w:sz w:val="20"/>
                <w:szCs w:val="20"/>
                <w:lang w:val="en-US"/>
              </w:rPr>
              <w:br/>
            </w:r>
            <w:r w:rsidRPr="00131429">
              <w:rPr>
                <w:rFonts w:ascii="GHEA Grapalat" w:eastAsia="Times New Roman" w:hAnsi="GHEA Grapalat" w:cs="Times New Roman"/>
                <w:sz w:val="20"/>
                <w:szCs w:val="20"/>
                <w:lang w:val="ru-RU"/>
              </w:rPr>
              <w:t xml:space="preserve">5 </w:t>
            </w:r>
            <w:r w:rsidRPr="00131429">
              <w:rPr>
                <w:rFonts w:ascii="GHEA Grapalat" w:eastAsia="Times New Roman" w:hAnsi="GHEA Grapalat" w:cs="Times New Roman"/>
                <w:sz w:val="20"/>
                <w:szCs w:val="20"/>
              </w:rPr>
              <w:t>գ</w:t>
            </w:r>
          </w:p>
        </w:tc>
        <w:tc>
          <w:tcPr>
            <w:tcW w:w="1008" w:type="dxa"/>
            <w:tcBorders>
              <w:top w:val="single" w:sz="6" w:space="0" w:color="000000"/>
              <w:left w:val="single" w:sz="6" w:space="0" w:color="000000"/>
              <w:bottom w:val="single" w:sz="6" w:space="0" w:color="000000"/>
              <w:right w:val="single" w:sz="6" w:space="0" w:color="000000"/>
            </w:tcBorders>
          </w:tcPr>
          <w:p w14:paraId="71756BA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Սալմոնել-ներ, </w:t>
            </w:r>
            <w:r w:rsidRPr="00131429">
              <w:rPr>
                <w:rFonts w:ascii="GHEA Grapalat" w:eastAsia="Times New Roman" w:hAnsi="GHEA Grapalat" w:cs="Times New Roman"/>
                <w:sz w:val="20"/>
                <w:szCs w:val="20"/>
                <w:lang w:val="en-US"/>
              </w:rPr>
              <w:br/>
            </w:r>
            <w:r w:rsidRPr="00131429">
              <w:rPr>
                <w:rFonts w:ascii="GHEA Grapalat" w:eastAsia="Times New Roman" w:hAnsi="GHEA Grapalat" w:cs="Times New Roman"/>
                <w:sz w:val="20"/>
                <w:szCs w:val="20"/>
              </w:rPr>
              <w:t>10 գ</w:t>
            </w:r>
          </w:p>
        </w:tc>
        <w:tc>
          <w:tcPr>
            <w:tcW w:w="2582" w:type="dxa"/>
            <w:gridSpan w:val="6"/>
            <w:tcBorders>
              <w:top w:val="single" w:sz="6" w:space="0" w:color="000000"/>
              <w:left w:val="single" w:sz="6" w:space="0" w:color="000000"/>
              <w:bottom w:val="single" w:sz="6" w:space="0" w:color="000000"/>
              <w:right w:val="single" w:sz="6" w:space="0" w:color="000000"/>
            </w:tcBorders>
          </w:tcPr>
          <w:p w14:paraId="40B0861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Խմորասնկերի, բորբոսների ԳԳՄ/գ, ոչ ավելի</w:t>
            </w:r>
          </w:p>
        </w:tc>
      </w:tr>
      <w:tr w:rsidR="00A25F88" w:rsidRPr="00131429" w14:paraId="2DD676B1"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119E612"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699C2C5C" w14:textId="77777777" w:rsidR="00A25F88" w:rsidRPr="00131429" w:rsidRDefault="00A25F88" w:rsidP="00A34C83">
            <w:pPr>
              <w:spacing w:after="160" w:line="360" w:lineRule="auto"/>
              <w:ind w:left="28" w:right="54"/>
              <w:rPr>
                <w:rFonts w:ascii="GHEA Grapalat" w:hAnsi="GHEA Grapalat"/>
                <w:sz w:val="20"/>
                <w:szCs w:val="20"/>
              </w:rPr>
            </w:pPr>
          </w:p>
        </w:tc>
        <w:tc>
          <w:tcPr>
            <w:tcW w:w="2550" w:type="dxa"/>
            <w:gridSpan w:val="2"/>
            <w:tcBorders>
              <w:top w:val="single" w:sz="6" w:space="0" w:color="000000"/>
              <w:left w:val="single" w:sz="6" w:space="0" w:color="000000"/>
              <w:bottom w:val="single" w:sz="6" w:space="0" w:color="000000"/>
              <w:right w:val="single" w:sz="6" w:space="0" w:color="000000"/>
            </w:tcBorders>
          </w:tcPr>
          <w:p w14:paraId="275EADE0" w14:textId="77777777" w:rsidR="00A25F88" w:rsidRPr="00131429" w:rsidRDefault="00A25F88" w:rsidP="00A34C83">
            <w:pPr>
              <w:spacing w:after="160" w:line="360" w:lineRule="auto"/>
              <w:ind w:left="28" w:right="54"/>
              <w:rPr>
                <w:rFonts w:ascii="GHEA Grapalat" w:hAnsi="GHEA Grapalat"/>
                <w:sz w:val="20"/>
                <w:szCs w:val="20"/>
              </w:rPr>
            </w:pPr>
          </w:p>
        </w:tc>
        <w:tc>
          <w:tcPr>
            <w:tcW w:w="3182" w:type="dxa"/>
            <w:tcBorders>
              <w:top w:val="single" w:sz="6" w:space="0" w:color="000000"/>
              <w:left w:val="single" w:sz="6" w:space="0" w:color="000000"/>
              <w:bottom w:val="single" w:sz="6" w:space="0" w:color="000000"/>
              <w:right w:val="single" w:sz="6" w:space="0" w:color="000000"/>
            </w:tcBorders>
          </w:tcPr>
          <w:p w14:paraId="764125CA" w14:textId="77777777" w:rsidR="00A25F88" w:rsidRPr="00131429" w:rsidRDefault="00A25F88" w:rsidP="00A34C83">
            <w:pPr>
              <w:spacing w:after="160" w:line="360"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3C53B82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5000</w:t>
            </w:r>
          </w:p>
        </w:tc>
        <w:tc>
          <w:tcPr>
            <w:tcW w:w="1107" w:type="dxa"/>
            <w:tcBorders>
              <w:top w:val="single" w:sz="6" w:space="0" w:color="000000"/>
              <w:left w:val="single" w:sz="6" w:space="0" w:color="000000"/>
              <w:bottom w:val="single" w:sz="6" w:space="0" w:color="000000"/>
              <w:right w:val="single" w:sz="6" w:space="0" w:color="000000"/>
            </w:tcBorders>
          </w:tcPr>
          <w:p w14:paraId="72CCC77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Չի </w:t>
            </w:r>
            <w:r w:rsidRPr="00131429">
              <w:rPr>
                <w:rStyle w:val="Emphasis"/>
                <w:rFonts w:ascii="GHEA Grapalat" w:hAnsi="GHEA Grapalat" w:cs="Sylfaen"/>
                <w:bCs/>
                <w:i w:val="0"/>
                <w:sz w:val="20"/>
                <w:szCs w:val="20"/>
                <w:shd w:val="clear" w:color="auto" w:fill="FFFFFF"/>
              </w:rPr>
              <w:t>թույլա</w:t>
            </w:r>
            <w:r w:rsidRPr="00131429">
              <w:rPr>
                <w:rStyle w:val="Emphasis"/>
                <w:rFonts w:ascii="GHEA Grapalat" w:hAnsi="GHEA Grapalat" w:cs="Sylfaen"/>
                <w:bCs/>
                <w:sz w:val="20"/>
                <w:szCs w:val="20"/>
                <w:shd w:val="clear" w:color="auto" w:fill="FFFFFF"/>
              </w:rPr>
              <w:t>-</w:t>
            </w:r>
            <w:r w:rsidRPr="00131429">
              <w:rPr>
                <w:rStyle w:val="Emphasis"/>
                <w:rFonts w:ascii="GHEA Grapalat" w:hAnsi="GHEA Grapalat" w:cs="Sylfaen"/>
                <w:bCs/>
                <w:i w:val="0"/>
                <w:sz w:val="20"/>
                <w:szCs w:val="20"/>
                <w:shd w:val="clear" w:color="auto" w:fill="FFFFFF"/>
              </w:rPr>
              <w:t>տրվում</w:t>
            </w:r>
          </w:p>
        </w:tc>
        <w:tc>
          <w:tcPr>
            <w:tcW w:w="1008" w:type="dxa"/>
            <w:tcBorders>
              <w:top w:val="single" w:sz="6" w:space="0" w:color="000000"/>
              <w:left w:val="single" w:sz="6" w:space="0" w:color="000000"/>
              <w:bottom w:val="single" w:sz="6" w:space="0" w:color="000000"/>
              <w:right w:val="single" w:sz="6" w:space="0" w:color="000000"/>
            </w:tcBorders>
          </w:tcPr>
          <w:p w14:paraId="350C565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Չի </w:t>
            </w:r>
            <w:r w:rsidRPr="00131429">
              <w:rPr>
                <w:rStyle w:val="Emphasis"/>
                <w:rFonts w:ascii="GHEA Grapalat" w:hAnsi="GHEA Grapalat" w:cs="Sylfaen"/>
                <w:bCs/>
                <w:i w:val="0"/>
                <w:sz w:val="20"/>
                <w:szCs w:val="20"/>
                <w:shd w:val="clear" w:color="auto" w:fill="FFFFFF"/>
              </w:rPr>
              <w:t>թույլա</w:t>
            </w:r>
            <w:r w:rsidRPr="00131429">
              <w:rPr>
                <w:rStyle w:val="Emphasis"/>
                <w:rFonts w:ascii="GHEA Grapalat" w:hAnsi="GHEA Grapalat" w:cs="Sylfaen"/>
                <w:bCs/>
                <w:sz w:val="20"/>
                <w:szCs w:val="20"/>
                <w:shd w:val="clear" w:color="auto" w:fill="FFFFFF"/>
              </w:rPr>
              <w:t>-</w:t>
            </w:r>
            <w:r w:rsidRPr="00131429">
              <w:rPr>
                <w:rStyle w:val="Emphasis"/>
                <w:rFonts w:ascii="GHEA Grapalat" w:hAnsi="GHEA Grapalat" w:cs="Sylfaen"/>
                <w:bCs/>
                <w:i w:val="0"/>
                <w:sz w:val="20"/>
                <w:szCs w:val="20"/>
                <w:shd w:val="clear" w:color="auto" w:fill="FFFFFF"/>
              </w:rPr>
              <w:t>տրվում</w:t>
            </w:r>
          </w:p>
        </w:tc>
        <w:tc>
          <w:tcPr>
            <w:tcW w:w="1170" w:type="dxa"/>
            <w:gridSpan w:val="2"/>
            <w:tcBorders>
              <w:top w:val="single" w:sz="6" w:space="0" w:color="000000"/>
              <w:left w:val="single" w:sz="6" w:space="0" w:color="000000"/>
              <w:bottom w:val="single" w:sz="6" w:space="0" w:color="000000"/>
              <w:right w:val="single" w:sz="6" w:space="0" w:color="000000"/>
            </w:tcBorders>
          </w:tcPr>
          <w:p w14:paraId="355990F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500</w:t>
            </w:r>
          </w:p>
        </w:tc>
        <w:tc>
          <w:tcPr>
            <w:tcW w:w="1412" w:type="dxa"/>
            <w:gridSpan w:val="4"/>
            <w:tcBorders>
              <w:top w:val="single" w:sz="6" w:space="0" w:color="000000"/>
              <w:left w:val="single" w:sz="6" w:space="0" w:color="000000"/>
              <w:bottom w:val="single" w:sz="6" w:space="0" w:color="000000"/>
              <w:right w:val="single" w:sz="6" w:space="0" w:color="000000"/>
            </w:tcBorders>
          </w:tcPr>
          <w:p w14:paraId="481A23A6"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39EAB04A"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794208C"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28B14FD6" w14:textId="77777777" w:rsidR="00A25F88" w:rsidRPr="00131429" w:rsidRDefault="00A25F88" w:rsidP="00A34C83">
            <w:pPr>
              <w:spacing w:after="160" w:line="360" w:lineRule="auto"/>
              <w:ind w:left="28" w:right="54"/>
              <w:rPr>
                <w:rFonts w:ascii="GHEA Grapalat" w:hAnsi="GHEA Grapalat"/>
                <w:sz w:val="20"/>
                <w:szCs w:val="20"/>
              </w:rPr>
            </w:pPr>
          </w:p>
        </w:tc>
        <w:tc>
          <w:tcPr>
            <w:tcW w:w="2550" w:type="dxa"/>
            <w:gridSpan w:val="2"/>
            <w:tcBorders>
              <w:top w:val="single" w:sz="6" w:space="0" w:color="000000"/>
              <w:left w:val="single" w:sz="6" w:space="0" w:color="000000"/>
              <w:bottom w:val="single" w:sz="6" w:space="0" w:color="000000"/>
              <w:right w:val="single" w:sz="6" w:space="0" w:color="000000"/>
            </w:tcBorders>
          </w:tcPr>
          <w:p w14:paraId="35508854" w14:textId="77777777" w:rsidR="00A25F88" w:rsidRPr="00131429" w:rsidRDefault="00A25F88" w:rsidP="00A34C83">
            <w:pPr>
              <w:spacing w:after="160" w:line="360" w:lineRule="auto"/>
              <w:ind w:left="28" w:right="54"/>
              <w:rPr>
                <w:rFonts w:ascii="GHEA Grapalat" w:hAnsi="GHEA Grapalat"/>
                <w:sz w:val="20"/>
                <w:szCs w:val="20"/>
              </w:rPr>
            </w:pPr>
          </w:p>
        </w:tc>
        <w:tc>
          <w:tcPr>
            <w:tcW w:w="3182" w:type="dxa"/>
            <w:tcBorders>
              <w:top w:val="single" w:sz="6" w:space="0" w:color="000000"/>
              <w:left w:val="single" w:sz="6" w:space="0" w:color="000000"/>
              <w:bottom w:val="single" w:sz="6" w:space="0" w:color="000000"/>
              <w:right w:val="single" w:sz="6" w:space="0" w:color="000000"/>
            </w:tcBorders>
          </w:tcPr>
          <w:p w14:paraId="6D8AD235" w14:textId="77777777" w:rsidR="00A25F88" w:rsidRPr="00131429" w:rsidRDefault="00A25F88" w:rsidP="00A34C83">
            <w:pPr>
              <w:spacing w:after="160" w:line="360" w:lineRule="auto"/>
              <w:ind w:left="28" w:right="54"/>
              <w:rPr>
                <w:rFonts w:ascii="GHEA Grapalat" w:hAnsi="GHEA Grapalat"/>
                <w:sz w:val="20"/>
                <w:szCs w:val="20"/>
              </w:rPr>
            </w:pPr>
          </w:p>
        </w:tc>
        <w:tc>
          <w:tcPr>
            <w:tcW w:w="5812" w:type="dxa"/>
            <w:gridSpan w:val="9"/>
            <w:tcBorders>
              <w:top w:val="single" w:sz="6" w:space="0" w:color="000000"/>
              <w:left w:val="single" w:sz="6" w:space="0" w:color="000000"/>
              <w:bottom w:val="single" w:sz="6" w:space="0" w:color="000000"/>
              <w:right w:val="single" w:sz="6" w:space="0" w:color="000000"/>
            </w:tcBorders>
          </w:tcPr>
          <w:p w14:paraId="01AF375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Թունավոր տարրեր, մգ/կգ, ոչ ավելի</w:t>
            </w:r>
          </w:p>
        </w:tc>
      </w:tr>
      <w:tr w:rsidR="00A25F88" w:rsidRPr="00131429" w14:paraId="0B48FD1E" w14:textId="77777777" w:rsidTr="002F21E0">
        <w:tc>
          <w:tcPr>
            <w:tcW w:w="794" w:type="dxa"/>
            <w:tcBorders>
              <w:top w:val="single" w:sz="6" w:space="0" w:color="000000"/>
              <w:left w:val="single" w:sz="6" w:space="0" w:color="000000"/>
              <w:bottom w:val="single" w:sz="6" w:space="0" w:color="000000"/>
              <w:right w:val="single" w:sz="6" w:space="0" w:color="000000"/>
            </w:tcBorders>
          </w:tcPr>
          <w:p w14:paraId="7B79DCC0"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0D16A8BD" w14:textId="77777777" w:rsidR="00A25F88" w:rsidRPr="00131429" w:rsidRDefault="00A25F88" w:rsidP="00A34C83">
            <w:pPr>
              <w:spacing w:after="160" w:line="360" w:lineRule="auto"/>
              <w:ind w:left="28" w:right="54"/>
              <w:rPr>
                <w:rFonts w:ascii="GHEA Grapalat" w:hAnsi="GHEA Grapalat"/>
                <w:sz w:val="20"/>
                <w:szCs w:val="20"/>
              </w:rPr>
            </w:pPr>
          </w:p>
        </w:tc>
        <w:tc>
          <w:tcPr>
            <w:tcW w:w="2550" w:type="dxa"/>
            <w:gridSpan w:val="2"/>
            <w:tcBorders>
              <w:top w:val="single" w:sz="6" w:space="0" w:color="000000"/>
              <w:left w:val="single" w:sz="6" w:space="0" w:color="000000"/>
              <w:bottom w:val="single" w:sz="6" w:space="0" w:color="000000"/>
              <w:right w:val="single" w:sz="6" w:space="0" w:color="000000"/>
            </w:tcBorders>
          </w:tcPr>
          <w:p w14:paraId="39541F38" w14:textId="77777777" w:rsidR="00A25F88" w:rsidRPr="00131429" w:rsidRDefault="00A25F88" w:rsidP="00A34C83">
            <w:pPr>
              <w:spacing w:after="160" w:line="360" w:lineRule="auto"/>
              <w:ind w:left="28" w:right="54"/>
              <w:rPr>
                <w:rFonts w:ascii="GHEA Grapalat" w:hAnsi="GHEA Grapalat"/>
                <w:sz w:val="20"/>
                <w:szCs w:val="20"/>
              </w:rPr>
            </w:pPr>
          </w:p>
        </w:tc>
        <w:tc>
          <w:tcPr>
            <w:tcW w:w="3182" w:type="dxa"/>
            <w:tcBorders>
              <w:top w:val="single" w:sz="6" w:space="0" w:color="000000"/>
              <w:left w:val="single" w:sz="6" w:space="0" w:color="000000"/>
              <w:bottom w:val="single" w:sz="6" w:space="0" w:color="000000"/>
              <w:right w:val="single" w:sz="6" w:space="0" w:color="000000"/>
            </w:tcBorders>
          </w:tcPr>
          <w:p w14:paraId="6B3E88E6" w14:textId="77777777" w:rsidR="00A25F88" w:rsidRPr="00131429" w:rsidRDefault="00A25F88" w:rsidP="00A34C83">
            <w:pPr>
              <w:spacing w:after="160" w:line="360"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5916CC6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արսեն</w:t>
            </w:r>
          </w:p>
        </w:tc>
        <w:tc>
          <w:tcPr>
            <w:tcW w:w="1107" w:type="dxa"/>
            <w:tcBorders>
              <w:top w:val="single" w:sz="6" w:space="0" w:color="000000"/>
              <w:left w:val="single" w:sz="6" w:space="0" w:color="000000"/>
              <w:bottom w:val="single" w:sz="6" w:space="0" w:color="000000"/>
              <w:right w:val="single" w:sz="6" w:space="0" w:color="000000"/>
            </w:tcBorders>
          </w:tcPr>
          <w:p w14:paraId="5AAD489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կապար</w:t>
            </w:r>
          </w:p>
        </w:tc>
        <w:tc>
          <w:tcPr>
            <w:tcW w:w="1008" w:type="dxa"/>
            <w:tcBorders>
              <w:top w:val="single" w:sz="6" w:space="0" w:color="000000"/>
              <w:left w:val="single" w:sz="6" w:space="0" w:color="000000"/>
              <w:bottom w:val="single" w:sz="6" w:space="0" w:color="000000"/>
              <w:right w:val="single" w:sz="6" w:space="0" w:color="000000"/>
            </w:tcBorders>
          </w:tcPr>
          <w:p w14:paraId="44C69E4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սնդիկ</w:t>
            </w:r>
          </w:p>
        </w:tc>
        <w:tc>
          <w:tcPr>
            <w:tcW w:w="1170" w:type="dxa"/>
            <w:gridSpan w:val="2"/>
            <w:tcBorders>
              <w:top w:val="single" w:sz="6" w:space="0" w:color="000000"/>
              <w:left w:val="single" w:sz="6" w:space="0" w:color="000000"/>
              <w:bottom w:val="single" w:sz="6" w:space="0" w:color="000000"/>
              <w:right w:val="single" w:sz="6" w:space="0" w:color="000000"/>
            </w:tcBorders>
          </w:tcPr>
          <w:p w14:paraId="12B2BFF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կադմիում</w:t>
            </w:r>
          </w:p>
        </w:tc>
        <w:tc>
          <w:tcPr>
            <w:tcW w:w="1412" w:type="dxa"/>
            <w:gridSpan w:val="4"/>
            <w:tcBorders>
              <w:top w:val="single" w:sz="6" w:space="0" w:color="000000"/>
              <w:left w:val="single" w:sz="6" w:space="0" w:color="000000"/>
              <w:bottom w:val="single" w:sz="6" w:space="0" w:color="000000"/>
              <w:right w:val="single" w:sz="6" w:space="0" w:color="000000"/>
            </w:tcBorders>
          </w:tcPr>
          <w:p w14:paraId="6E7B4D14"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03A8D965"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A231D53"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Е407а</w:t>
            </w:r>
          </w:p>
        </w:tc>
        <w:tc>
          <w:tcPr>
            <w:tcW w:w="2739" w:type="dxa"/>
            <w:tcBorders>
              <w:top w:val="single" w:sz="6" w:space="0" w:color="000000"/>
              <w:left w:val="single" w:sz="6" w:space="0" w:color="000000"/>
              <w:bottom w:val="single" w:sz="6" w:space="0" w:color="000000"/>
              <w:right w:val="single" w:sz="6" w:space="0" w:color="000000"/>
            </w:tcBorders>
          </w:tcPr>
          <w:p w14:paraId="0028C030" w14:textId="77777777" w:rsidR="00A25F88" w:rsidRPr="00131429" w:rsidRDefault="00A25F88" w:rsidP="00AA686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Կարրագինան ջրիմուռներից (EUCHEUMA (CARRAGEENAN PES- PROCESSED EUCHEMA SEAWEED)</w:t>
            </w:r>
          </w:p>
        </w:tc>
        <w:tc>
          <w:tcPr>
            <w:tcW w:w="5732" w:type="dxa"/>
            <w:gridSpan w:val="3"/>
            <w:tcBorders>
              <w:top w:val="single" w:sz="6" w:space="0" w:color="000000"/>
              <w:left w:val="single" w:sz="6" w:space="0" w:color="000000"/>
              <w:bottom w:val="single" w:sz="6" w:space="0" w:color="000000"/>
              <w:right w:val="single" w:sz="6" w:space="0" w:color="000000"/>
            </w:tcBorders>
          </w:tcPr>
          <w:p w14:paraId="3661AC68"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թանձրացուցիչ, դոնդողացնող ազդանյութ, կայունացուցիչ, կրիչ</w:t>
            </w:r>
          </w:p>
        </w:tc>
        <w:tc>
          <w:tcPr>
            <w:tcW w:w="1115" w:type="dxa"/>
            <w:tcBorders>
              <w:top w:val="single" w:sz="6" w:space="0" w:color="000000"/>
              <w:left w:val="single" w:sz="6" w:space="0" w:color="000000"/>
              <w:bottom w:val="single" w:sz="6" w:space="0" w:color="000000"/>
              <w:right w:val="single" w:sz="6" w:space="0" w:color="000000"/>
            </w:tcBorders>
          </w:tcPr>
          <w:p w14:paraId="5C1FE9B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4F57360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5FC17F9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gridSpan w:val="2"/>
            <w:tcBorders>
              <w:top w:val="single" w:sz="6" w:space="0" w:color="000000"/>
              <w:left w:val="single" w:sz="6" w:space="0" w:color="000000"/>
              <w:bottom w:val="single" w:sz="6" w:space="0" w:color="000000"/>
              <w:right w:val="single" w:sz="6" w:space="0" w:color="000000"/>
            </w:tcBorders>
          </w:tcPr>
          <w:p w14:paraId="1D49A3A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4"/>
            <w:tcBorders>
              <w:top w:val="single" w:sz="6" w:space="0" w:color="000000"/>
              <w:left w:val="single" w:sz="6" w:space="0" w:color="000000"/>
              <w:bottom w:val="single" w:sz="6" w:space="0" w:color="000000"/>
              <w:right w:val="single" w:sz="6" w:space="0" w:color="000000"/>
            </w:tcBorders>
          </w:tcPr>
          <w:p w14:paraId="2D17C337"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7E9C39FE" w14:textId="77777777" w:rsidTr="002F21E0">
        <w:tc>
          <w:tcPr>
            <w:tcW w:w="794" w:type="dxa"/>
            <w:tcBorders>
              <w:top w:val="single" w:sz="6" w:space="0" w:color="000000"/>
              <w:left w:val="single" w:sz="6" w:space="0" w:color="000000"/>
              <w:bottom w:val="single" w:sz="6" w:space="0" w:color="000000"/>
              <w:right w:val="single" w:sz="6" w:space="0" w:color="000000"/>
            </w:tcBorders>
          </w:tcPr>
          <w:p w14:paraId="7FA8A4F2"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03CCCD08" w14:textId="77777777" w:rsidR="00A25F88" w:rsidRPr="00131429" w:rsidRDefault="00A25F88"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62E25BC9"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gridSpan w:val="2"/>
            <w:tcBorders>
              <w:top w:val="single" w:sz="6" w:space="0" w:color="000000"/>
              <w:left w:val="single" w:sz="6" w:space="0" w:color="000000"/>
              <w:bottom w:val="single" w:sz="6" w:space="0" w:color="000000"/>
              <w:right w:val="single" w:sz="6" w:space="0" w:color="000000"/>
            </w:tcBorders>
          </w:tcPr>
          <w:p w14:paraId="20E80A7C" w14:textId="77777777" w:rsidR="00A25F88" w:rsidRPr="00131429" w:rsidRDefault="00A25F88" w:rsidP="00A34C83">
            <w:pPr>
              <w:spacing w:after="160" w:line="360" w:lineRule="auto"/>
              <w:ind w:left="28" w:right="54"/>
              <w:rPr>
                <w:rFonts w:ascii="GHEA Grapalat" w:hAnsi="GHEA Grapalat"/>
                <w:sz w:val="20"/>
                <w:szCs w:val="20"/>
              </w:rPr>
            </w:pPr>
          </w:p>
        </w:tc>
        <w:tc>
          <w:tcPr>
            <w:tcW w:w="4406" w:type="dxa"/>
            <w:gridSpan w:val="6"/>
            <w:tcBorders>
              <w:top w:val="single" w:sz="6" w:space="0" w:color="000000"/>
              <w:left w:val="single" w:sz="6" w:space="0" w:color="000000"/>
              <w:bottom w:val="single" w:sz="6" w:space="0" w:color="000000"/>
              <w:right w:val="single" w:sz="6" w:space="0" w:color="000000"/>
            </w:tcBorders>
          </w:tcPr>
          <w:p w14:paraId="00E6F012" w14:textId="77777777" w:rsidR="00A25F88" w:rsidRPr="00131429" w:rsidRDefault="00A25F88" w:rsidP="002F21E0">
            <w:pPr>
              <w:spacing w:after="160" w:line="360" w:lineRule="auto"/>
              <w:ind w:left="91" w:right="-8"/>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Միկրոկենսաբանական ցուցանիշներ.</w:t>
            </w:r>
          </w:p>
        </w:tc>
        <w:tc>
          <w:tcPr>
            <w:tcW w:w="1406" w:type="dxa"/>
            <w:gridSpan w:val="3"/>
            <w:tcBorders>
              <w:top w:val="single" w:sz="6" w:space="0" w:color="000000"/>
              <w:left w:val="single" w:sz="6" w:space="0" w:color="000000"/>
              <w:bottom w:val="single" w:sz="6" w:space="0" w:color="000000"/>
              <w:right w:val="single" w:sz="6" w:space="0" w:color="000000"/>
            </w:tcBorders>
          </w:tcPr>
          <w:p w14:paraId="36949EC8"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7D6D0FED"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A69BAB0"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552BBDB0" w14:textId="77777777" w:rsidR="00A25F88" w:rsidRPr="00131429" w:rsidRDefault="00A25F88"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0A18FB48"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gridSpan w:val="2"/>
            <w:tcBorders>
              <w:top w:val="single" w:sz="6" w:space="0" w:color="000000"/>
              <w:left w:val="single" w:sz="6" w:space="0" w:color="000000"/>
              <w:bottom w:val="single" w:sz="6" w:space="0" w:color="000000"/>
              <w:right w:val="single" w:sz="6" w:space="0" w:color="000000"/>
            </w:tcBorders>
          </w:tcPr>
          <w:p w14:paraId="7B6CB3AC" w14:textId="77777777" w:rsidR="00A25F88" w:rsidRPr="00131429" w:rsidRDefault="00A25F88" w:rsidP="00A34C83">
            <w:pPr>
              <w:spacing w:after="160" w:line="360"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1435C85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ՄԱՖաՆՄՔ ԳԳՄ/գ, ոչ ավելի</w:t>
            </w:r>
          </w:p>
        </w:tc>
        <w:tc>
          <w:tcPr>
            <w:tcW w:w="1107" w:type="dxa"/>
            <w:tcBorders>
              <w:top w:val="single" w:sz="6" w:space="0" w:color="000000"/>
              <w:left w:val="single" w:sz="6" w:space="0" w:color="000000"/>
              <w:bottom w:val="single" w:sz="6" w:space="0" w:color="000000"/>
              <w:right w:val="single" w:sz="6" w:space="0" w:color="000000"/>
            </w:tcBorders>
          </w:tcPr>
          <w:p w14:paraId="6E5493C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lang w:val="ru-RU"/>
              </w:rPr>
              <w:t>Աղիքային ցուպիկ,</w:t>
            </w:r>
            <w:r w:rsidRPr="00131429">
              <w:rPr>
                <w:rFonts w:ascii="GHEA Grapalat" w:eastAsia="Times New Roman" w:hAnsi="GHEA Grapalat" w:cs="Times New Roman"/>
                <w:sz w:val="20"/>
                <w:szCs w:val="20"/>
                <w:lang w:val="en-US"/>
              </w:rPr>
              <w:br/>
            </w:r>
            <w:r w:rsidRPr="00131429">
              <w:rPr>
                <w:rFonts w:ascii="GHEA Grapalat" w:eastAsia="Times New Roman" w:hAnsi="GHEA Grapalat" w:cs="Times New Roman"/>
                <w:sz w:val="20"/>
                <w:szCs w:val="20"/>
                <w:lang w:val="ru-RU"/>
              </w:rPr>
              <w:t xml:space="preserve"> 5 </w:t>
            </w:r>
            <w:r w:rsidRPr="00131429">
              <w:rPr>
                <w:rFonts w:ascii="GHEA Grapalat" w:eastAsia="Times New Roman" w:hAnsi="GHEA Grapalat" w:cs="Times New Roman"/>
                <w:sz w:val="20"/>
                <w:szCs w:val="20"/>
              </w:rPr>
              <w:t>գ</w:t>
            </w:r>
          </w:p>
        </w:tc>
        <w:tc>
          <w:tcPr>
            <w:tcW w:w="1008" w:type="dxa"/>
            <w:tcBorders>
              <w:top w:val="single" w:sz="6" w:space="0" w:color="000000"/>
              <w:left w:val="single" w:sz="6" w:space="0" w:color="000000"/>
              <w:bottom w:val="single" w:sz="6" w:space="0" w:color="000000"/>
              <w:right w:val="single" w:sz="6" w:space="0" w:color="000000"/>
            </w:tcBorders>
          </w:tcPr>
          <w:p w14:paraId="3DB69DD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Սալմոնել-ներ, </w:t>
            </w:r>
            <w:r w:rsidRPr="00131429">
              <w:rPr>
                <w:rFonts w:ascii="GHEA Grapalat" w:eastAsia="Times New Roman" w:hAnsi="GHEA Grapalat" w:cs="Times New Roman"/>
                <w:sz w:val="20"/>
                <w:szCs w:val="20"/>
                <w:lang w:val="en-US"/>
              </w:rPr>
              <w:br/>
            </w:r>
            <w:r w:rsidRPr="00131429">
              <w:rPr>
                <w:rFonts w:ascii="GHEA Grapalat" w:eastAsia="Times New Roman" w:hAnsi="GHEA Grapalat" w:cs="Times New Roman"/>
                <w:sz w:val="20"/>
                <w:szCs w:val="20"/>
              </w:rPr>
              <w:t>10 գ</w:t>
            </w:r>
          </w:p>
        </w:tc>
        <w:tc>
          <w:tcPr>
            <w:tcW w:w="2582" w:type="dxa"/>
            <w:gridSpan w:val="6"/>
            <w:tcBorders>
              <w:top w:val="single" w:sz="6" w:space="0" w:color="000000"/>
              <w:left w:val="single" w:sz="6" w:space="0" w:color="000000"/>
              <w:bottom w:val="single" w:sz="6" w:space="0" w:color="000000"/>
              <w:right w:val="single" w:sz="6" w:space="0" w:color="000000"/>
            </w:tcBorders>
          </w:tcPr>
          <w:p w14:paraId="21D181C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Խմորասնկերի, բորբոսների ԳԳՄ/գ, ոչ ավելի</w:t>
            </w:r>
          </w:p>
        </w:tc>
      </w:tr>
      <w:tr w:rsidR="00A25F88" w:rsidRPr="00131429" w14:paraId="20B62FA1"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C08E65D"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5C7A73F2" w14:textId="77777777" w:rsidR="00A25F88" w:rsidRPr="00131429" w:rsidRDefault="00A25F88"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60BEF5E9"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gridSpan w:val="2"/>
            <w:tcBorders>
              <w:top w:val="single" w:sz="6" w:space="0" w:color="000000"/>
              <w:left w:val="single" w:sz="6" w:space="0" w:color="000000"/>
              <w:bottom w:val="single" w:sz="6" w:space="0" w:color="000000"/>
              <w:right w:val="single" w:sz="6" w:space="0" w:color="000000"/>
            </w:tcBorders>
          </w:tcPr>
          <w:p w14:paraId="18ECD42C" w14:textId="77777777" w:rsidR="00A25F88" w:rsidRPr="00131429" w:rsidRDefault="00A25F88" w:rsidP="00A34C83">
            <w:pPr>
              <w:spacing w:after="160" w:line="360"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50945E5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5000</w:t>
            </w:r>
          </w:p>
        </w:tc>
        <w:tc>
          <w:tcPr>
            <w:tcW w:w="1107" w:type="dxa"/>
            <w:tcBorders>
              <w:top w:val="single" w:sz="6" w:space="0" w:color="000000"/>
              <w:left w:val="single" w:sz="6" w:space="0" w:color="000000"/>
              <w:bottom w:val="single" w:sz="6" w:space="0" w:color="000000"/>
              <w:right w:val="single" w:sz="6" w:space="0" w:color="000000"/>
            </w:tcBorders>
          </w:tcPr>
          <w:p w14:paraId="66F539C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Չի </w:t>
            </w:r>
            <w:r w:rsidRPr="00131429">
              <w:rPr>
                <w:rStyle w:val="Emphasis"/>
                <w:rFonts w:ascii="GHEA Grapalat" w:hAnsi="GHEA Grapalat" w:cs="Sylfaen"/>
                <w:bCs/>
                <w:i w:val="0"/>
                <w:sz w:val="20"/>
                <w:szCs w:val="20"/>
                <w:shd w:val="clear" w:color="auto" w:fill="FFFFFF"/>
              </w:rPr>
              <w:t>թույլա</w:t>
            </w:r>
            <w:r w:rsidRPr="00131429">
              <w:rPr>
                <w:rStyle w:val="Emphasis"/>
                <w:rFonts w:ascii="GHEA Grapalat" w:hAnsi="GHEA Grapalat" w:cs="Sylfaen"/>
                <w:bCs/>
                <w:sz w:val="20"/>
                <w:szCs w:val="20"/>
                <w:shd w:val="clear" w:color="auto" w:fill="FFFFFF"/>
              </w:rPr>
              <w:t>-</w:t>
            </w:r>
            <w:r w:rsidRPr="00131429">
              <w:rPr>
                <w:rStyle w:val="Emphasis"/>
                <w:rFonts w:ascii="GHEA Grapalat" w:hAnsi="GHEA Grapalat" w:cs="Sylfaen"/>
                <w:bCs/>
                <w:i w:val="0"/>
                <w:sz w:val="20"/>
                <w:szCs w:val="20"/>
                <w:shd w:val="clear" w:color="auto" w:fill="FFFFFF"/>
              </w:rPr>
              <w:t>տրվում</w:t>
            </w:r>
          </w:p>
        </w:tc>
        <w:tc>
          <w:tcPr>
            <w:tcW w:w="1008" w:type="dxa"/>
            <w:tcBorders>
              <w:top w:val="single" w:sz="6" w:space="0" w:color="000000"/>
              <w:left w:val="single" w:sz="6" w:space="0" w:color="000000"/>
              <w:bottom w:val="single" w:sz="6" w:space="0" w:color="000000"/>
              <w:right w:val="single" w:sz="6" w:space="0" w:color="000000"/>
            </w:tcBorders>
          </w:tcPr>
          <w:p w14:paraId="68B75EC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Չի </w:t>
            </w:r>
            <w:r w:rsidRPr="00131429">
              <w:rPr>
                <w:rStyle w:val="Emphasis"/>
                <w:rFonts w:ascii="GHEA Grapalat" w:hAnsi="GHEA Grapalat" w:cs="Sylfaen"/>
                <w:bCs/>
                <w:i w:val="0"/>
                <w:sz w:val="20"/>
                <w:szCs w:val="20"/>
                <w:shd w:val="clear" w:color="auto" w:fill="FFFFFF"/>
              </w:rPr>
              <w:t>թույլա</w:t>
            </w:r>
            <w:r w:rsidRPr="00131429">
              <w:rPr>
                <w:rStyle w:val="Emphasis"/>
                <w:rFonts w:ascii="GHEA Grapalat" w:hAnsi="GHEA Grapalat" w:cs="Sylfaen"/>
                <w:bCs/>
                <w:sz w:val="20"/>
                <w:szCs w:val="20"/>
                <w:shd w:val="clear" w:color="auto" w:fill="FFFFFF"/>
              </w:rPr>
              <w:t>-</w:t>
            </w:r>
            <w:r w:rsidRPr="00131429">
              <w:rPr>
                <w:rStyle w:val="Emphasis"/>
                <w:rFonts w:ascii="GHEA Grapalat" w:hAnsi="GHEA Grapalat" w:cs="Sylfaen"/>
                <w:bCs/>
                <w:i w:val="0"/>
                <w:sz w:val="20"/>
                <w:szCs w:val="20"/>
                <w:shd w:val="clear" w:color="auto" w:fill="FFFFFF"/>
              </w:rPr>
              <w:t>տրվում</w:t>
            </w:r>
          </w:p>
        </w:tc>
        <w:tc>
          <w:tcPr>
            <w:tcW w:w="1170" w:type="dxa"/>
            <w:gridSpan w:val="2"/>
            <w:tcBorders>
              <w:top w:val="single" w:sz="6" w:space="0" w:color="000000"/>
              <w:left w:val="single" w:sz="6" w:space="0" w:color="000000"/>
              <w:bottom w:val="single" w:sz="6" w:space="0" w:color="000000"/>
              <w:right w:val="single" w:sz="6" w:space="0" w:color="000000"/>
            </w:tcBorders>
          </w:tcPr>
          <w:p w14:paraId="5DBB514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500</w:t>
            </w:r>
          </w:p>
        </w:tc>
        <w:tc>
          <w:tcPr>
            <w:tcW w:w="1412" w:type="dxa"/>
            <w:gridSpan w:val="4"/>
            <w:tcBorders>
              <w:top w:val="single" w:sz="6" w:space="0" w:color="000000"/>
              <w:left w:val="single" w:sz="6" w:space="0" w:color="000000"/>
              <w:bottom w:val="single" w:sz="6" w:space="0" w:color="000000"/>
              <w:right w:val="single" w:sz="6" w:space="0" w:color="000000"/>
            </w:tcBorders>
          </w:tcPr>
          <w:p w14:paraId="76291276"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1E86EA73"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84E0996"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34D267A8" w14:textId="77777777" w:rsidR="00A25F88" w:rsidRPr="00131429" w:rsidRDefault="00A25F88"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06DF594C"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gridSpan w:val="2"/>
            <w:tcBorders>
              <w:top w:val="single" w:sz="6" w:space="0" w:color="000000"/>
              <w:left w:val="single" w:sz="6" w:space="0" w:color="000000"/>
              <w:bottom w:val="single" w:sz="6" w:space="0" w:color="000000"/>
              <w:right w:val="single" w:sz="6" w:space="0" w:color="000000"/>
            </w:tcBorders>
          </w:tcPr>
          <w:p w14:paraId="4171741A" w14:textId="77777777" w:rsidR="00A25F88" w:rsidRPr="00131429" w:rsidRDefault="00A25F88" w:rsidP="00A34C83">
            <w:pPr>
              <w:spacing w:after="160" w:line="360" w:lineRule="auto"/>
              <w:ind w:left="28" w:right="54"/>
              <w:rPr>
                <w:rFonts w:ascii="GHEA Grapalat" w:hAnsi="GHEA Grapalat"/>
                <w:sz w:val="20"/>
                <w:szCs w:val="20"/>
              </w:rPr>
            </w:pPr>
          </w:p>
        </w:tc>
        <w:tc>
          <w:tcPr>
            <w:tcW w:w="5812" w:type="dxa"/>
            <w:gridSpan w:val="9"/>
            <w:tcBorders>
              <w:top w:val="single" w:sz="6" w:space="0" w:color="000000"/>
              <w:left w:val="single" w:sz="6" w:space="0" w:color="000000"/>
              <w:bottom w:val="single" w:sz="6" w:space="0" w:color="000000"/>
              <w:right w:val="single" w:sz="6" w:space="0" w:color="000000"/>
            </w:tcBorders>
          </w:tcPr>
          <w:p w14:paraId="387FEBD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Թունավոր տարրեր, մգ/կգ, ոչ ավելի</w:t>
            </w:r>
          </w:p>
        </w:tc>
      </w:tr>
      <w:tr w:rsidR="00A25F88" w:rsidRPr="00131429" w14:paraId="230D3E12"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8DD0DBA"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13646B25" w14:textId="77777777" w:rsidR="00A25F88" w:rsidRPr="00131429" w:rsidRDefault="00A25F88"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0E6F245D"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gridSpan w:val="2"/>
            <w:tcBorders>
              <w:top w:val="single" w:sz="6" w:space="0" w:color="000000"/>
              <w:left w:val="single" w:sz="6" w:space="0" w:color="000000"/>
              <w:bottom w:val="single" w:sz="6" w:space="0" w:color="000000"/>
              <w:right w:val="single" w:sz="6" w:space="0" w:color="000000"/>
            </w:tcBorders>
          </w:tcPr>
          <w:p w14:paraId="58D2C6EB" w14:textId="77777777" w:rsidR="00A25F88" w:rsidRPr="00131429" w:rsidRDefault="00A25F88" w:rsidP="00A34C83">
            <w:pPr>
              <w:spacing w:after="160" w:line="360"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29261BF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արսեն</w:t>
            </w:r>
          </w:p>
        </w:tc>
        <w:tc>
          <w:tcPr>
            <w:tcW w:w="1107" w:type="dxa"/>
            <w:tcBorders>
              <w:top w:val="single" w:sz="6" w:space="0" w:color="000000"/>
              <w:left w:val="single" w:sz="6" w:space="0" w:color="000000"/>
              <w:bottom w:val="single" w:sz="6" w:space="0" w:color="000000"/>
              <w:right w:val="single" w:sz="6" w:space="0" w:color="000000"/>
            </w:tcBorders>
          </w:tcPr>
          <w:p w14:paraId="360C5AA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կապար</w:t>
            </w:r>
          </w:p>
        </w:tc>
        <w:tc>
          <w:tcPr>
            <w:tcW w:w="1008" w:type="dxa"/>
            <w:tcBorders>
              <w:top w:val="single" w:sz="6" w:space="0" w:color="000000"/>
              <w:left w:val="single" w:sz="6" w:space="0" w:color="000000"/>
              <w:bottom w:val="single" w:sz="6" w:space="0" w:color="000000"/>
              <w:right w:val="single" w:sz="6" w:space="0" w:color="000000"/>
            </w:tcBorders>
          </w:tcPr>
          <w:p w14:paraId="12FDA24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սնդիկ</w:t>
            </w:r>
          </w:p>
        </w:tc>
        <w:tc>
          <w:tcPr>
            <w:tcW w:w="1170" w:type="dxa"/>
            <w:gridSpan w:val="2"/>
            <w:tcBorders>
              <w:top w:val="single" w:sz="6" w:space="0" w:color="000000"/>
              <w:left w:val="single" w:sz="6" w:space="0" w:color="000000"/>
              <w:bottom w:val="single" w:sz="6" w:space="0" w:color="000000"/>
              <w:right w:val="single" w:sz="6" w:space="0" w:color="000000"/>
            </w:tcBorders>
          </w:tcPr>
          <w:p w14:paraId="2747B58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կադմիում</w:t>
            </w:r>
          </w:p>
        </w:tc>
        <w:tc>
          <w:tcPr>
            <w:tcW w:w="1412" w:type="dxa"/>
            <w:gridSpan w:val="4"/>
            <w:tcBorders>
              <w:top w:val="single" w:sz="6" w:space="0" w:color="000000"/>
              <w:left w:val="single" w:sz="6" w:space="0" w:color="000000"/>
              <w:bottom w:val="single" w:sz="6" w:space="0" w:color="000000"/>
              <w:right w:val="single" w:sz="6" w:space="0" w:color="000000"/>
            </w:tcBorders>
          </w:tcPr>
          <w:p w14:paraId="050B717B"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05EDA64E"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E130FD4"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Е409</w:t>
            </w:r>
          </w:p>
        </w:tc>
        <w:tc>
          <w:tcPr>
            <w:tcW w:w="2739" w:type="dxa"/>
            <w:tcBorders>
              <w:top w:val="single" w:sz="6" w:space="0" w:color="000000"/>
              <w:left w:val="single" w:sz="6" w:space="0" w:color="000000"/>
              <w:bottom w:val="single" w:sz="6" w:space="0" w:color="000000"/>
              <w:right w:val="single" w:sz="6" w:space="0" w:color="000000"/>
            </w:tcBorders>
          </w:tcPr>
          <w:p w14:paraId="4C53294F"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Արաբինոգալակտան (ARABINOGALACTAN)</w:t>
            </w:r>
          </w:p>
        </w:tc>
        <w:tc>
          <w:tcPr>
            <w:tcW w:w="5732" w:type="dxa"/>
            <w:gridSpan w:val="3"/>
            <w:tcBorders>
              <w:top w:val="single" w:sz="6" w:space="0" w:color="000000"/>
              <w:left w:val="single" w:sz="6" w:space="0" w:color="000000"/>
              <w:bottom w:val="single" w:sz="6" w:space="0" w:color="000000"/>
              <w:right w:val="single" w:sz="6" w:space="0" w:color="000000"/>
            </w:tcBorders>
          </w:tcPr>
          <w:p w14:paraId="2D6487C1"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թանձրացուցիչ, դոնդողացնող ազդանյութ, կայունացուցիչ</w:t>
            </w:r>
          </w:p>
        </w:tc>
        <w:tc>
          <w:tcPr>
            <w:tcW w:w="1115" w:type="dxa"/>
            <w:tcBorders>
              <w:top w:val="single" w:sz="6" w:space="0" w:color="000000"/>
              <w:left w:val="single" w:sz="6" w:space="0" w:color="000000"/>
              <w:bottom w:val="single" w:sz="6" w:space="0" w:color="000000"/>
              <w:right w:val="single" w:sz="6" w:space="0" w:color="000000"/>
            </w:tcBorders>
          </w:tcPr>
          <w:p w14:paraId="04B8B89B" w14:textId="77777777" w:rsidR="00A25F88" w:rsidRPr="00131429" w:rsidRDefault="00A25F88" w:rsidP="00A34C83">
            <w:pPr>
              <w:spacing w:after="160" w:line="360" w:lineRule="auto"/>
              <w:ind w:right="-8"/>
              <w:jc w:val="center"/>
              <w:rPr>
                <w:rFonts w:ascii="GHEA Grapalat" w:hAnsi="GHEA Grapalat"/>
                <w:sz w:val="20"/>
                <w:szCs w:val="20"/>
              </w:rPr>
            </w:pPr>
          </w:p>
        </w:tc>
        <w:tc>
          <w:tcPr>
            <w:tcW w:w="1107" w:type="dxa"/>
            <w:tcBorders>
              <w:top w:val="single" w:sz="6" w:space="0" w:color="000000"/>
              <w:left w:val="single" w:sz="6" w:space="0" w:color="000000"/>
              <w:bottom w:val="single" w:sz="6" w:space="0" w:color="000000"/>
              <w:right w:val="single" w:sz="6" w:space="0" w:color="000000"/>
            </w:tcBorders>
          </w:tcPr>
          <w:p w14:paraId="3D8EBC58" w14:textId="77777777" w:rsidR="00A25F88" w:rsidRPr="00131429" w:rsidRDefault="00A25F88" w:rsidP="00A34C83">
            <w:pPr>
              <w:spacing w:after="160" w:line="360" w:lineRule="auto"/>
              <w:ind w:right="-8"/>
              <w:jc w:val="center"/>
              <w:rPr>
                <w:rFonts w:ascii="GHEA Grapalat" w:hAnsi="GHEA Grapalat"/>
                <w:sz w:val="20"/>
                <w:szCs w:val="20"/>
              </w:rPr>
            </w:pPr>
          </w:p>
        </w:tc>
        <w:tc>
          <w:tcPr>
            <w:tcW w:w="1008" w:type="dxa"/>
            <w:tcBorders>
              <w:top w:val="single" w:sz="6" w:space="0" w:color="000000"/>
              <w:left w:val="single" w:sz="6" w:space="0" w:color="000000"/>
              <w:bottom w:val="single" w:sz="6" w:space="0" w:color="000000"/>
              <w:right w:val="single" w:sz="6" w:space="0" w:color="000000"/>
            </w:tcBorders>
          </w:tcPr>
          <w:p w14:paraId="27DC51FD" w14:textId="77777777" w:rsidR="00A25F88" w:rsidRPr="00131429" w:rsidRDefault="00A25F88" w:rsidP="00A34C83">
            <w:pPr>
              <w:spacing w:after="160" w:line="360" w:lineRule="auto"/>
              <w:ind w:right="-8"/>
              <w:jc w:val="center"/>
              <w:rPr>
                <w:rFonts w:ascii="GHEA Grapalat" w:hAnsi="GHEA Grapalat"/>
                <w:sz w:val="20"/>
                <w:szCs w:val="20"/>
              </w:rPr>
            </w:pPr>
          </w:p>
        </w:tc>
        <w:tc>
          <w:tcPr>
            <w:tcW w:w="1170" w:type="dxa"/>
            <w:gridSpan w:val="2"/>
            <w:tcBorders>
              <w:top w:val="single" w:sz="6" w:space="0" w:color="000000"/>
              <w:left w:val="single" w:sz="6" w:space="0" w:color="000000"/>
              <w:bottom w:val="single" w:sz="6" w:space="0" w:color="000000"/>
              <w:right w:val="single" w:sz="6" w:space="0" w:color="000000"/>
            </w:tcBorders>
          </w:tcPr>
          <w:p w14:paraId="4A421E77" w14:textId="77777777" w:rsidR="00A25F88" w:rsidRPr="00131429" w:rsidRDefault="00A25F88" w:rsidP="00A34C83">
            <w:pPr>
              <w:spacing w:after="160" w:line="360" w:lineRule="auto"/>
              <w:ind w:right="-8"/>
              <w:jc w:val="center"/>
              <w:rPr>
                <w:rFonts w:ascii="GHEA Grapalat" w:hAnsi="GHEA Grapalat"/>
                <w:sz w:val="20"/>
                <w:szCs w:val="20"/>
              </w:rPr>
            </w:pPr>
          </w:p>
        </w:tc>
        <w:tc>
          <w:tcPr>
            <w:tcW w:w="1412" w:type="dxa"/>
            <w:gridSpan w:val="4"/>
            <w:tcBorders>
              <w:top w:val="single" w:sz="6" w:space="0" w:color="000000"/>
              <w:left w:val="single" w:sz="6" w:space="0" w:color="000000"/>
              <w:bottom w:val="single" w:sz="6" w:space="0" w:color="000000"/>
              <w:right w:val="single" w:sz="6" w:space="0" w:color="000000"/>
            </w:tcBorders>
          </w:tcPr>
          <w:p w14:paraId="6597A6FA"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6C16D9D1"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911BDE1"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Е410</w:t>
            </w:r>
          </w:p>
        </w:tc>
        <w:tc>
          <w:tcPr>
            <w:tcW w:w="2739" w:type="dxa"/>
            <w:tcBorders>
              <w:top w:val="single" w:sz="6" w:space="0" w:color="000000"/>
              <w:left w:val="single" w:sz="6" w:space="0" w:color="000000"/>
              <w:bottom w:val="single" w:sz="6" w:space="0" w:color="000000"/>
              <w:right w:val="single" w:sz="6" w:space="0" w:color="000000"/>
            </w:tcBorders>
          </w:tcPr>
          <w:p w14:paraId="08AE156B"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Եղջերենու բուսախեժ (CAROB BEAN GUM)</w:t>
            </w:r>
          </w:p>
        </w:tc>
        <w:tc>
          <w:tcPr>
            <w:tcW w:w="2279" w:type="dxa"/>
            <w:tcBorders>
              <w:top w:val="single" w:sz="6" w:space="0" w:color="000000"/>
              <w:left w:val="single" w:sz="6" w:space="0" w:color="000000"/>
              <w:bottom w:val="single" w:sz="6" w:space="0" w:color="000000"/>
              <w:right w:val="single" w:sz="6" w:space="0" w:color="000000"/>
            </w:tcBorders>
          </w:tcPr>
          <w:p w14:paraId="19785196"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թանձրացուցիչ, կայունացուցիչ, կրիչ</w:t>
            </w:r>
          </w:p>
        </w:tc>
        <w:tc>
          <w:tcPr>
            <w:tcW w:w="3453" w:type="dxa"/>
            <w:gridSpan w:val="2"/>
            <w:tcBorders>
              <w:top w:val="single" w:sz="6" w:space="0" w:color="000000"/>
              <w:left w:val="single" w:sz="6" w:space="0" w:color="000000"/>
              <w:bottom w:val="single" w:sz="6" w:space="0" w:color="000000"/>
              <w:right w:val="single" w:sz="6" w:space="0" w:color="000000"/>
            </w:tcBorders>
          </w:tcPr>
          <w:p w14:paraId="37DEA54F"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Galactomannan Պարունակությունն առնվազն 75%</w:t>
            </w:r>
          </w:p>
        </w:tc>
        <w:tc>
          <w:tcPr>
            <w:tcW w:w="1115" w:type="dxa"/>
            <w:tcBorders>
              <w:top w:val="single" w:sz="6" w:space="0" w:color="000000"/>
              <w:left w:val="single" w:sz="6" w:space="0" w:color="000000"/>
              <w:bottom w:val="single" w:sz="6" w:space="0" w:color="000000"/>
              <w:right w:val="single" w:sz="6" w:space="0" w:color="000000"/>
            </w:tcBorders>
          </w:tcPr>
          <w:p w14:paraId="73789BE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7502668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78233E7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gridSpan w:val="2"/>
            <w:tcBorders>
              <w:top w:val="single" w:sz="6" w:space="0" w:color="000000"/>
              <w:left w:val="single" w:sz="6" w:space="0" w:color="000000"/>
              <w:bottom w:val="single" w:sz="6" w:space="0" w:color="000000"/>
              <w:right w:val="single" w:sz="6" w:space="0" w:color="000000"/>
            </w:tcBorders>
          </w:tcPr>
          <w:p w14:paraId="7B21940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4"/>
            <w:tcBorders>
              <w:top w:val="single" w:sz="6" w:space="0" w:color="000000"/>
              <w:left w:val="single" w:sz="6" w:space="0" w:color="000000"/>
              <w:bottom w:val="single" w:sz="6" w:space="0" w:color="000000"/>
              <w:right w:val="single" w:sz="6" w:space="0" w:color="000000"/>
            </w:tcBorders>
          </w:tcPr>
          <w:p w14:paraId="5238E786"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6D474135"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3AF1479"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Е412</w:t>
            </w:r>
          </w:p>
        </w:tc>
        <w:tc>
          <w:tcPr>
            <w:tcW w:w="2739" w:type="dxa"/>
            <w:tcBorders>
              <w:top w:val="single" w:sz="6" w:space="0" w:color="000000"/>
              <w:left w:val="single" w:sz="6" w:space="0" w:color="000000"/>
              <w:bottom w:val="single" w:sz="6" w:space="0" w:color="000000"/>
              <w:right w:val="single" w:sz="6" w:space="0" w:color="000000"/>
            </w:tcBorders>
          </w:tcPr>
          <w:p w14:paraId="2EB12F03"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Գուարի բուսախեժ (GUAR GUM)</w:t>
            </w:r>
          </w:p>
        </w:tc>
        <w:tc>
          <w:tcPr>
            <w:tcW w:w="2279" w:type="dxa"/>
            <w:tcBorders>
              <w:top w:val="single" w:sz="6" w:space="0" w:color="000000"/>
              <w:left w:val="single" w:sz="6" w:space="0" w:color="000000"/>
              <w:bottom w:val="single" w:sz="6" w:space="0" w:color="000000"/>
              <w:right w:val="single" w:sz="6" w:space="0" w:color="000000"/>
            </w:tcBorders>
          </w:tcPr>
          <w:p w14:paraId="5E6563C0"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թանձրացուցիչ, կայունացուցիչ, կրիչ</w:t>
            </w:r>
          </w:p>
        </w:tc>
        <w:tc>
          <w:tcPr>
            <w:tcW w:w="3453" w:type="dxa"/>
            <w:gridSpan w:val="2"/>
            <w:tcBorders>
              <w:top w:val="single" w:sz="6" w:space="0" w:color="000000"/>
              <w:left w:val="single" w:sz="6" w:space="0" w:color="000000"/>
              <w:bottom w:val="single" w:sz="6" w:space="0" w:color="000000"/>
              <w:right w:val="single" w:sz="6" w:space="0" w:color="000000"/>
            </w:tcBorders>
          </w:tcPr>
          <w:p w14:paraId="72B09889"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Galactomannan Պարունակությունն առնվազն 75%</w:t>
            </w:r>
          </w:p>
        </w:tc>
        <w:tc>
          <w:tcPr>
            <w:tcW w:w="1115" w:type="dxa"/>
            <w:tcBorders>
              <w:top w:val="single" w:sz="6" w:space="0" w:color="000000"/>
              <w:left w:val="single" w:sz="6" w:space="0" w:color="000000"/>
              <w:bottom w:val="single" w:sz="6" w:space="0" w:color="000000"/>
              <w:right w:val="single" w:sz="6" w:space="0" w:color="000000"/>
            </w:tcBorders>
          </w:tcPr>
          <w:p w14:paraId="7BD8AD2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4278059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117B49E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gridSpan w:val="2"/>
            <w:tcBorders>
              <w:top w:val="single" w:sz="6" w:space="0" w:color="000000"/>
              <w:left w:val="single" w:sz="6" w:space="0" w:color="000000"/>
              <w:bottom w:val="single" w:sz="6" w:space="0" w:color="000000"/>
              <w:right w:val="single" w:sz="6" w:space="0" w:color="000000"/>
            </w:tcBorders>
          </w:tcPr>
          <w:p w14:paraId="41CEC07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4"/>
            <w:tcBorders>
              <w:top w:val="single" w:sz="6" w:space="0" w:color="000000"/>
              <w:left w:val="single" w:sz="6" w:space="0" w:color="000000"/>
              <w:bottom w:val="single" w:sz="6" w:space="0" w:color="000000"/>
              <w:right w:val="single" w:sz="6" w:space="0" w:color="000000"/>
            </w:tcBorders>
          </w:tcPr>
          <w:p w14:paraId="33B97842"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5161DFB9"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19D8829"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Е413</w:t>
            </w:r>
          </w:p>
        </w:tc>
        <w:tc>
          <w:tcPr>
            <w:tcW w:w="2739" w:type="dxa"/>
            <w:tcBorders>
              <w:top w:val="single" w:sz="6" w:space="0" w:color="000000"/>
              <w:left w:val="single" w:sz="6" w:space="0" w:color="000000"/>
              <w:bottom w:val="single" w:sz="6" w:space="0" w:color="000000"/>
              <w:right w:val="single" w:sz="6" w:space="0" w:color="000000"/>
            </w:tcBorders>
          </w:tcPr>
          <w:p w14:paraId="737D7B1C"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Տրագականտի բուսախեժ (TRAGACANTH GUM)</w:t>
            </w:r>
          </w:p>
        </w:tc>
        <w:tc>
          <w:tcPr>
            <w:tcW w:w="5732" w:type="dxa"/>
            <w:gridSpan w:val="3"/>
            <w:tcBorders>
              <w:top w:val="single" w:sz="6" w:space="0" w:color="000000"/>
              <w:left w:val="single" w:sz="6" w:space="0" w:color="000000"/>
              <w:bottom w:val="single" w:sz="6" w:space="0" w:color="000000"/>
              <w:right w:val="single" w:sz="6" w:space="0" w:color="000000"/>
            </w:tcBorders>
          </w:tcPr>
          <w:p w14:paraId="2FE8E8CB"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թանձրացուցիչ, կայունացուցիչ, էմուլգատոր, կրիչ</w:t>
            </w:r>
          </w:p>
        </w:tc>
        <w:tc>
          <w:tcPr>
            <w:tcW w:w="1115" w:type="dxa"/>
            <w:tcBorders>
              <w:top w:val="single" w:sz="6" w:space="0" w:color="000000"/>
              <w:left w:val="single" w:sz="6" w:space="0" w:color="000000"/>
              <w:bottom w:val="single" w:sz="6" w:space="0" w:color="000000"/>
              <w:right w:val="single" w:sz="6" w:space="0" w:color="000000"/>
            </w:tcBorders>
          </w:tcPr>
          <w:p w14:paraId="153784E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0DF2142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1AFC7A5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gridSpan w:val="2"/>
            <w:tcBorders>
              <w:top w:val="single" w:sz="6" w:space="0" w:color="000000"/>
              <w:left w:val="single" w:sz="6" w:space="0" w:color="000000"/>
              <w:bottom w:val="single" w:sz="6" w:space="0" w:color="000000"/>
              <w:right w:val="single" w:sz="6" w:space="0" w:color="000000"/>
            </w:tcBorders>
          </w:tcPr>
          <w:p w14:paraId="62EDD80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4"/>
            <w:tcBorders>
              <w:top w:val="single" w:sz="6" w:space="0" w:color="000000"/>
              <w:left w:val="single" w:sz="6" w:space="0" w:color="000000"/>
              <w:bottom w:val="single" w:sz="6" w:space="0" w:color="000000"/>
              <w:right w:val="single" w:sz="6" w:space="0" w:color="000000"/>
            </w:tcBorders>
          </w:tcPr>
          <w:p w14:paraId="5984A95B"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6076CC27"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2D0A9FA"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0A15B9A2" w14:textId="77777777" w:rsidR="00A25F88" w:rsidRPr="00131429" w:rsidRDefault="00A25F88"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7E7F3F35"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gridSpan w:val="2"/>
            <w:tcBorders>
              <w:top w:val="single" w:sz="6" w:space="0" w:color="000000"/>
              <w:left w:val="single" w:sz="6" w:space="0" w:color="000000"/>
              <w:bottom w:val="single" w:sz="6" w:space="0" w:color="000000"/>
              <w:right w:val="single" w:sz="6" w:space="0" w:color="000000"/>
            </w:tcBorders>
          </w:tcPr>
          <w:p w14:paraId="72A8DFC5" w14:textId="77777777" w:rsidR="00A25F88" w:rsidRPr="00131429" w:rsidRDefault="00A25F88" w:rsidP="00A34C83">
            <w:pPr>
              <w:spacing w:after="160" w:line="360" w:lineRule="auto"/>
              <w:ind w:left="28" w:right="54"/>
              <w:rPr>
                <w:rFonts w:ascii="GHEA Grapalat" w:hAnsi="GHEA Grapalat"/>
                <w:sz w:val="20"/>
                <w:szCs w:val="20"/>
              </w:rPr>
            </w:pPr>
          </w:p>
        </w:tc>
        <w:tc>
          <w:tcPr>
            <w:tcW w:w="4406" w:type="dxa"/>
            <w:gridSpan w:val="6"/>
            <w:tcBorders>
              <w:top w:val="single" w:sz="6" w:space="0" w:color="000000"/>
              <w:left w:val="single" w:sz="6" w:space="0" w:color="000000"/>
              <w:bottom w:val="single" w:sz="6" w:space="0" w:color="000000"/>
              <w:right w:val="single" w:sz="6" w:space="0" w:color="000000"/>
            </w:tcBorders>
          </w:tcPr>
          <w:p w14:paraId="539D6AC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Միկրոկենսաբանական ցուցանիշներ.</w:t>
            </w:r>
          </w:p>
        </w:tc>
        <w:tc>
          <w:tcPr>
            <w:tcW w:w="1406" w:type="dxa"/>
            <w:gridSpan w:val="3"/>
            <w:tcBorders>
              <w:top w:val="single" w:sz="6" w:space="0" w:color="000000"/>
              <w:left w:val="single" w:sz="6" w:space="0" w:color="000000"/>
              <w:bottom w:val="single" w:sz="6" w:space="0" w:color="000000"/>
              <w:right w:val="single" w:sz="6" w:space="0" w:color="000000"/>
            </w:tcBorders>
          </w:tcPr>
          <w:p w14:paraId="5916F30B"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1CAC1CA9"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882E83B"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61140722" w14:textId="77777777" w:rsidR="00A25F88" w:rsidRPr="00131429" w:rsidRDefault="00A25F88"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58628C2D"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gridSpan w:val="2"/>
            <w:tcBorders>
              <w:top w:val="single" w:sz="6" w:space="0" w:color="000000"/>
              <w:left w:val="single" w:sz="6" w:space="0" w:color="000000"/>
              <w:bottom w:val="single" w:sz="6" w:space="0" w:color="000000"/>
              <w:right w:val="single" w:sz="6" w:space="0" w:color="000000"/>
            </w:tcBorders>
          </w:tcPr>
          <w:p w14:paraId="57A8789B" w14:textId="77777777" w:rsidR="00A25F88" w:rsidRPr="00131429" w:rsidRDefault="00A25F88" w:rsidP="00A34C83">
            <w:pPr>
              <w:spacing w:after="160" w:line="360"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7527BF7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Աղիքային ցուպիկ, 5 գ</w:t>
            </w:r>
          </w:p>
        </w:tc>
        <w:tc>
          <w:tcPr>
            <w:tcW w:w="3291" w:type="dxa"/>
            <w:gridSpan w:val="5"/>
            <w:tcBorders>
              <w:top w:val="single" w:sz="6" w:space="0" w:color="000000"/>
              <w:left w:val="single" w:sz="6" w:space="0" w:color="000000"/>
              <w:bottom w:val="single" w:sz="6" w:space="0" w:color="000000"/>
              <w:right w:val="single" w:sz="6" w:space="0" w:color="000000"/>
            </w:tcBorders>
          </w:tcPr>
          <w:p w14:paraId="10E99E1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Սալմոնելներ, 10 գ</w:t>
            </w:r>
          </w:p>
        </w:tc>
        <w:tc>
          <w:tcPr>
            <w:tcW w:w="1406" w:type="dxa"/>
            <w:gridSpan w:val="3"/>
            <w:tcBorders>
              <w:top w:val="single" w:sz="6" w:space="0" w:color="000000"/>
              <w:left w:val="single" w:sz="6" w:space="0" w:color="000000"/>
              <w:bottom w:val="single" w:sz="6" w:space="0" w:color="000000"/>
              <w:right w:val="single" w:sz="6" w:space="0" w:color="000000"/>
            </w:tcBorders>
          </w:tcPr>
          <w:p w14:paraId="6D637C80"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02296828"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1D43113"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146B69CA" w14:textId="77777777" w:rsidR="00A25F88" w:rsidRPr="00131429" w:rsidRDefault="00A25F88"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77C63396"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gridSpan w:val="2"/>
            <w:tcBorders>
              <w:top w:val="single" w:sz="6" w:space="0" w:color="000000"/>
              <w:left w:val="single" w:sz="6" w:space="0" w:color="000000"/>
              <w:bottom w:val="single" w:sz="6" w:space="0" w:color="000000"/>
              <w:right w:val="single" w:sz="6" w:space="0" w:color="000000"/>
            </w:tcBorders>
          </w:tcPr>
          <w:p w14:paraId="09B5ED18" w14:textId="77777777" w:rsidR="00A25F88" w:rsidRPr="00131429" w:rsidRDefault="00A25F88" w:rsidP="00A34C83">
            <w:pPr>
              <w:spacing w:after="160" w:line="360"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23555EE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Չի </w:t>
            </w:r>
            <w:r w:rsidRPr="00131429">
              <w:rPr>
                <w:rStyle w:val="Emphasis"/>
                <w:rFonts w:ascii="GHEA Grapalat" w:hAnsi="GHEA Grapalat" w:cs="Sylfaen"/>
                <w:bCs/>
                <w:i w:val="0"/>
                <w:sz w:val="20"/>
                <w:szCs w:val="20"/>
                <w:shd w:val="clear" w:color="auto" w:fill="FFFFFF"/>
              </w:rPr>
              <w:t>թույլա</w:t>
            </w:r>
            <w:r w:rsidRPr="00131429">
              <w:rPr>
                <w:rStyle w:val="Emphasis"/>
                <w:rFonts w:ascii="GHEA Grapalat" w:hAnsi="GHEA Grapalat" w:cs="Sylfaen"/>
                <w:bCs/>
                <w:sz w:val="20"/>
                <w:szCs w:val="20"/>
                <w:shd w:val="clear" w:color="auto" w:fill="FFFFFF"/>
              </w:rPr>
              <w:t>-</w:t>
            </w:r>
            <w:r w:rsidRPr="00131429">
              <w:rPr>
                <w:rStyle w:val="Emphasis"/>
                <w:rFonts w:ascii="GHEA Grapalat" w:hAnsi="GHEA Grapalat" w:cs="Sylfaen"/>
                <w:bCs/>
                <w:i w:val="0"/>
                <w:sz w:val="20"/>
                <w:szCs w:val="20"/>
                <w:shd w:val="clear" w:color="auto" w:fill="FFFFFF"/>
              </w:rPr>
              <w:t>տրվում</w:t>
            </w:r>
          </w:p>
        </w:tc>
        <w:tc>
          <w:tcPr>
            <w:tcW w:w="1107" w:type="dxa"/>
            <w:tcBorders>
              <w:top w:val="single" w:sz="6" w:space="0" w:color="000000"/>
              <w:left w:val="single" w:sz="6" w:space="0" w:color="000000"/>
              <w:bottom w:val="single" w:sz="6" w:space="0" w:color="000000"/>
              <w:right w:val="single" w:sz="6" w:space="0" w:color="000000"/>
            </w:tcBorders>
          </w:tcPr>
          <w:p w14:paraId="1D268BB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Չի </w:t>
            </w:r>
            <w:r w:rsidRPr="00131429">
              <w:rPr>
                <w:rStyle w:val="Emphasis"/>
                <w:rFonts w:ascii="GHEA Grapalat" w:hAnsi="GHEA Grapalat" w:cs="Sylfaen"/>
                <w:bCs/>
                <w:i w:val="0"/>
                <w:sz w:val="20"/>
                <w:szCs w:val="20"/>
                <w:shd w:val="clear" w:color="auto" w:fill="FFFFFF"/>
              </w:rPr>
              <w:t>թույլա</w:t>
            </w:r>
            <w:r w:rsidRPr="00131429">
              <w:rPr>
                <w:rStyle w:val="Emphasis"/>
                <w:rFonts w:ascii="GHEA Grapalat" w:hAnsi="GHEA Grapalat" w:cs="Sylfaen"/>
                <w:bCs/>
                <w:sz w:val="20"/>
                <w:szCs w:val="20"/>
                <w:shd w:val="clear" w:color="auto" w:fill="FFFFFF"/>
              </w:rPr>
              <w:t>-</w:t>
            </w:r>
            <w:r w:rsidRPr="00131429">
              <w:rPr>
                <w:rStyle w:val="Emphasis"/>
                <w:rFonts w:ascii="GHEA Grapalat" w:hAnsi="GHEA Grapalat" w:cs="Sylfaen"/>
                <w:bCs/>
                <w:i w:val="0"/>
                <w:sz w:val="20"/>
                <w:szCs w:val="20"/>
                <w:shd w:val="clear" w:color="auto" w:fill="FFFFFF"/>
              </w:rPr>
              <w:t>տրվում</w:t>
            </w:r>
          </w:p>
        </w:tc>
        <w:tc>
          <w:tcPr>
            <w:tcW w:w="1008" w:type="dxa"/>
            <w:tcBorders>
              <w:top w:val="single" w:sz="6" w:space="0" w:color="000000"/>
              <w:left w:val="single" w:sz="6" w:space="0" w:color="000000"/>
              <w:bottom w:val="single" w:sz="6" w:space="0" w:color="000000"/>
              <w:right w:val="single" w:sz="6" w:space="0" w:color="000000"/>
            </w:tcBorders>
          </w:tcPr>
          <w:p w14:paraId="6ACA2C50" w14:textId="77777777" w:rsidR="00A25F88" w:rsidRPr="00131429" w:rsidRDefault="00A25F88" w:rsidP="00A34C83">
            <w:pPr>
              <w:spacing w:after="160" w:line="360" w:lineRule="auto"/>
              <w:ind w:right="-8"/>
              <w:jc w:val="center"/>
              <w:rPr>
                <w:rFonts w:ascii="GHEA Grapalat" w:hAnsi="GHEA Grapalat"/>
                <w:sz w:val="20"/>
                <w:szCs w:val="20"/>
              </w:rPr>
            </w:pPr>
          </w:p>
        </w:tc>
        <w:tc>
          <w:tcPr>
            <w:tcW w:w="1170" w:type="dxa"/>
            <w:gridSpan w:val="2"/>
            <w:tcBorders>
              <w:top w:val="single" w:sz="6" w:space="0" w:color="000000"/>
              <w:left w:val="single" w:sz="6" w:space="0" w:color="000000"/>
              <w:bottom w:val="single" w:sz="6" w:space="0" w:color="000000"/>
              <w:right w:val="single" w:sz="6" w:space="0" w:color="000000"/>
            </w:tcBorders>
          </w:tcPr>
          <w:p w14:paraId="6912F48B" w14:textId="77777777" w:rsidR="00A25F88" w:rsidRPr="00131429" w:rsidRDefault="00A25F88" w:rsidP="00A34C83">
            <w:pPr>
              <w:spacing w:after="160" w:line="360" w:lineRule="auto"/>
              <w:ind w:right="-8"/>
              <w:jc w:val="center"/>
              <w:rPr>
                <w:rFonts w:ascii="GHEA Grapalat" w:hAnsi="GHEA Grapalat"/>
                <w:sz w:val="20"/>
                <w:szCs w:val="20"/>
              </w:rPr>
            </w:pPr>
          </w:p>
        </w:tc>
        <w:tc>
          <w:tcPr>
            <w:tcW w:w="1412" w:type="dxa"/>
            <w:gridSpan w:val="4"/>
            <w:tcBorders>
              <w:top w:val="single" w:sz="6" w:space="0" w:color="000000"/>
              <w:left w:val="single" w:sz="6" w:space="0" w:color="000000"/>
              <w:bottom w:val="single" w:sz="6" w:space="0" w:color="000000"/>
              <w:right w:val="single" w:sz="6" w:space="0" w:color="000000"/>
            </w:tcBorders>
          </w:tcPr>
          <w:p w14:paraId="173C5F86"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1CF73C53"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98D7D28"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14072AF9" w14:textId="77777777" w:rsidR="00A25F88" w:rsidRPr="00131429" w:rsidRDefault="00A25F88"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720848D8"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gridSpan w:val="2"/>
            <w:tcBorders>
              <w:top w:val="single" w:sz="6" w:space="0" w:color="000000"/>
              <w:left w:val="single" w:sz="6" w:space="0" w:color="000000"/>
              <w:bottom w:val="single" w:sz="6" w:space="0" w:color="000000"/>
              <w:right w:val="single" w:sz="6" w:space="0" w:color="000000"/>
            </w:tcBorders>
          </w:tcPr>
          <w:p w14:paraId="42DF727A" w14:textId="77777777" w:rsidR="00A25F88" w:rsidRPr="00131429" w:rsidRDefault="00A25F88" w:rsidP="00A34C83">
            <w:pPr>
              <w:spacing w:after="160" w:line="360" w:lineRule="auto"/>
              <w:ind w:left="28" w:right="54"/>
              <w:rPr>
                <w:rFonts w:ascii="GHEA Grapalat" w:hAnsi="GHEA Grapalat"/>
                <w:sz w:val="20"/>
                <w:szCs w:val="20"/>
              </w:rPr>
            </w:pPr>
          </w:p>
        </w:tc>
        <w:tc>
          <w:tcPr>
            <w:tcW w:w="5812" w:type="dxa"/>
            <w:gridSpan w:val="9"/>
            <w:tcBorders>
              <w:top w:val="single" w:sz="6" w:space="0" w:color="000000"/>
              <w:left w:val="single" w:sz="6" w:space="0" w:color="000000"/>
              <w:bottom w:val="single" w:sz="6" w:space="0" w:color="000000"/>
              <w:right w:val="single" w:sz="6" w:space="0" w:color="000000"/>
            </w:tcBorders>
          </w:tcPr>
          <w:p w14:paraId="1137990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Թունավոր տարրեր, մգ/կգ, ոչ ավելի</w:t>
            </w:r>
          </w:p>
        </w:tc>
      </w:tr>
      <w:tr w:rsidR="00A25F88" w:rsidRPr="00131429" w14:paraId="5199228D"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3D20342"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3AD3E347" w14:textId="77777777" w:rsidR="00A25F88" w:rsidRPr="00131429" w:rsidRDefault="00A25F88"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6DC2EEA3"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gridSpan w:val="2"/>
            <w:tcBorders>
              <w:top w:val="single" w:sz="6" w:space="0" w:color="000000"/>
              <w:left w:val="single" w:sz="6" w:space="0" w:color="000000"/>
              <w:bottom w:val="single" w:sz="6" w:space="0" w:color="000000"/>
              <w:right w:val="single" w:sz="6" w:space="0" w:color="000000"/>
            </w:tcBorders>
          </w:tcPr>
          <w:p w14:paraId="6A49C6DE" w14:textId="77777777" w:rsidR="00A25F88" w:rsidRPr="00131429" w:rsidRDefault="00A25F88" w:rsidP="00A34C83">
            <w:pPr>
              <w:spacing w:after="160" w:line="360"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2B5F22F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արսեն</w:t>
            </w:r>
          </w:p>
        </w:tc>
        <w:tc>
          <w:tcPr>
            <w:tcW w:w="1107" w:type="dxa"/>
            <w:tcBorders>
              <w:top w:val="single" w:sz="6" w:space="0" w:color="000000"/>
              <w:left w:val="single" w:sz="6" w:space="0" w:color="000000"/>
              <w:bottom w:val="single" w:sz="6" w:space="0" w:color="000000"/>
              <w:right w:val="single" w:sz="6" w:space="0" w:color="000000"/>
            </w:tcBorders>
          </w:tcPr>
          <w:p w14:paraId="7BCD424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կապար</w:t>
            </w:r>
          </w:p>
        </w:tc>
        <w:tc>
          <w:tcPr>
            <w:tcW w:w="1008" w:type="dxa"/>
            <w:tcBorders>
              <w:top w:val="single" w:sz="6" w:space="0" w:color="000000"/>
              <w:left w:val="single" w:sz="6" w:space="0" w:color="000000"/>
              <w:bottom w:val="single" w:sz="6" w:space="0" w:color="000000"/>
              <w:right w:val="single" w:sz="6" w:space="0" w:color="000000"/>
            </w:tcBorders>
          </w:tcPr>
          <w:p w14:paraId="0C74BB3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սնդիկ</w:t>
            </w:r>
          </w:p>
        </w:tc>
        <w:tc>
          <w:tcPr>
            <w:tcW w:w="1170" w:type="dxa"/>
            <w:gridSpan w:val="2"/>
            <w:tcBorders>
              <w:top w:val="single" w:sz="6" w:space="0" w:color="000000"/>
              <w:left w:val="single" w:sz="6" w:space="0" w:color="000000"/>
              <w:bottom w:val="single" w:sz="6" w:space="0" w:color="000000"/>
              <w:right w:val="single" w:sz="6" w:space="0" w:color="000000"/>
            </w:tcBorders>
          </w:tcPr>
          <w:p w14:paraId="753F1EF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կադմիում</w:t>
            </w:r>
          </w:p>
        </w:tc>
        <w:tc>
          <w:tcPr>
            <w:tcW w:w="1412" w:type="dxa"/>
            <w:gridSpan w:val="4"/>
            <w:tcBorders>
              <w:top w:val="single" w:sz="6" w:space="0" w:color="000000"/>
              <w:left w:val="single" w:sz="6" w:space="0" w:color="000000"/>
              <w:bottom w:val="single" w:sz="6" w:space="0" w:color="000000"/>
              <w:right w:val="single" w:sz="6" w:space="0" w:color="000000"/>
            </w:tcBorders>
          </w:tcPr>
          <w:p w14:paraId="11930E52"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2ADB10ED" w14:textId="77777777" w:rsidTr="002F21E0">
        <w:tc>
          <w:tcPr>
            <w:tcW w:w="794" w:type="dxa"/>
            <w:tcBorders>
              <w:top w:val="single" w:sz="6" w:space="0" w:color="000000"/>
              <w:left w:val="single" w:sz="6" w:space="0" w:color="000000"/>
              <w:bottom w:val="single" w:sz="6" w:space="0" w:color="000000"/>
              <w:right w:val="single" w:sz="6" w:space="0" w:color="000000"/>
            </w:tcBorders>
          </w:tcPr>
          <w:p w14:paraId="7ACF4EFD"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Е414</w:t>
            </w:r>
          </w:p>
        </w:tc>
        <w:tc>
          <w:tcPr>
            <w:tcW w:w="2739" w:type="dxa"/>
            <w:tcBorders>
              <w:top w:val="single" w:sz="6" w:space="0" w:color="000000"/>
              <w:left w:val="single" w:sz="6" w:space="0" w:color="000000"/>
              <w:bottom w:val="single" w:sz="6" w:space="0" w:color="000000"/>
              <w:right w:val="single" w:sz="6" w:space="0" w:color="000000"/>
            </w:tcBorders>
          </w:tcPr>
          <w:p w14:paraId="7E1642F5"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Գումմիարաբիկ (GUM ARABIC (ACACIA GUM))</w:t>
            </w:r>
          </w:p>
        </w:tc>
        <w:tc>
          <w:tcPr>
            <w:tcW w:w="5732" w:type="dxa"/>
            <w:gridSpan w:val="3"/>
            <w:tcBorders>
              <w:top w:val="single" w:sz="6" w:space="0" w:color="000000"/>
              <w:left w:val="single" w:sz="6" w:space="0" w:color="000000"/>
              <w:bottom w:val="single" w:sz="6" w:space="0" w:color="000000"/>
              <w:right w:val="single" w:sz="6" w:space="0" w:color="000000"/>
            </w:tcBorders>
          </w:tcPr>
          <w:p w14:paraId="3713A55E"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թանձրացուցիչ, կայունացուցիչ, կրիչ</w:t>
            </w:r>
          </w:p>
        </w:tc>
        <w:tc>
          <w:tcPr>
            <w:tcW w:w="1115" w:type="dxa"/>
            <w:tcBorders>
              <w:top w:val="single" w:sz="6" w:space="0" w:color="000000"/>
              <w:left w:val="single" w:sz="6" w:space="0" w:color="000000"/>
              <w:bottom w:val="single" w:sz="6" w:space="0" w:color="000000"/>
              <w:right w:val="single" w:sz="6" w:space="0" w:color="000000"/>
            </w:tcBorders>
          </w:tcPr>
          <w:p w14:paraId="07BBE47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4E3755A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3BDD037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gridSpan w:val="2"/>
            <w:tcBorders>
              <w:top w:val="single" w:sz="6" w:space="0" w:color="000000"/>
              <w:left w:val="single" w:sz="6" w:space="0" w:color="000000"/>
              <w:bottom w:val="single" w:sz="6" w:space="0" w:color="000000"/>
              <w:right w:val="single" w:sz="6" w:space="0" w:color="000000"/>
            </w:tcBorders>
          </w:tcPr>
          <w:p w14:paraId="28DBB1D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4"/>
            <w:tcBorders>
              <w:top w:val="single" w:sz="6" w:space="0" w:color="000000"/>
              <w:left w:val="single" w:sz="6" w:space="0" w:color="000000"/>
              <w:bottom w:val="single" w:sz="6" w:space="0" w:color="000000"/>
              <w:right w:val="single" w:sz="6" w:space="0" w:color="000000"/>
            </w:tcBorders>
          </w:tcPr>
          <w:p w14:paraId="0F437B3A"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323EA812"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125180F"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Е415</w:t>
            </w:r>
          </w:p>
        </w:tc>
        <w:tc>
          <w:tcPr>
            <w:tcW w:w="2739" w:type="dxa"/>
            <w:tcBorders>
              <w:top w:val="single" w:sz="6" w:space="0" w:color="000000"/>
              <w:left w:val="single" w:sz="6" w:space="0" w:color="000000"/>
              <w:bottom w:val="single" w:sz="6" w:space="0" w:color="000000"/>
              <w:right w:val="single" w:sz="6" w:space="0" w:color="000000"/>
            </w:tcBorders>
          </w:tcPr>
          <w:p w14:paraId="7718C79F"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Քսանտանի բուսախեժ (XANTAN GUM)</w:t>
            </w:r>
          </w:p>
        </w:tc>
        <w:tc>
          <w:tcPr>
            <w:tcW w:w="2279" w:type="dxa"/>
            <w:tcBorders>
              <w:top w:val="single" w:sz="6" w:space="0" w:color="000000"/>
              <w:left w:val="single" w:sz="6" w:space="0" w:color="000000"/>
              <w:bottom w:val="single" w:sz="6" w:space="0" w:color="000000"/>
              <w:right w:val="single" w:sz="6" w:space="0" w:color="000000"/>
            </w:tcBorders>
          </w:tcPr>
          <w:p w14:paraId="0CAF063E"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թանձրացուցիչ, կայունացուցիչ, կրիչ</w:t>
            </w:r>
          </w:p>
        </w:tc>
        <w:tc>
          <w:tcPr>
            <w:tcW w:w="3453" w:type="dxa"/>
            <w:gridSpan w:val="2"/>
            <w:tcBorders>
              <w:top w:val="single" w:sz="6" w:space="0" w:color="000000"/>
              <w:left w:val="single" w:sz="6" w:space="0" w:color="000000"/>
              <w:bottom w:val="single" w:sz="6" w:space="0" w:color="000000"/>
              <w:right w:val="single" w:sz="6" w:space="0" w:color="000000"/>
            </w:tcBorders>
          </w:tcPr>
          <w:p w14:paraId="318F2628"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Ստացքը չոր հիմքի վրա՝ ոչ պակաս, քան 4,2% եւ ոչ ավելի, քան 5% ածխաթթու գազ՝CO2, ինչը համապատասխանում է 91%-108% քսանտանի խեժին</w:t>
            </w:r>
          </w:p>
        </w:tc>
        <w:tc>
          <w:tcPr>
            <w:tcW w:w="1115" w:type="dxa"/>
            <w:tcBorders>
              <w:top w:val="single" w:sz="6" w:space="0" w:color="000000"/>
              <w:left w:val="single" w:sz="6" w:space="0" w:color="000000"/>
              <w:bottom w:val="single" w:sz="6" w:space="0" w:color="000000"/>
              <w:right w:val="single" w:sz="6" w:space="0" w:color="000000"/>
            </w:tcBorders>
          </w:tcPr>
          <w:p w14:paraId="5BB797C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2D45D56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tcBorders>
              <w:top w:val="single" w:sz="6" w:space="0" w:color="000000"/>
              <w:left w:val="single" w:sz="6" w:space="0" w:color="000000"/>
              <w:bottom w:val="single" w:sz="6" w:space="0" w:color="000000"/>
              <w:right w:val="single" w:sz="6" w:space="0" w:color="000000"/>
            </w:tcBorders>
          </w:tcPr>
          <w:p w14:paraId="6B18A7C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0" w:type="dxa"/>
            <w:gridSpan w:val="2"/>
            <w:tcBorders>
              <w:top w:val="single" w:sz="6" w:space="0" w:color="000000"/>
              <w:left w:val="single" w:sz="6" w:space="0" w:color="000000"/>
              <w:bottom w:val="single" w:sz="6" w:space="0" w:color="000000"/>
              <w:right w:val="single" w:sz="6" w:space="0" w:color="000000"/>
            </w:tcBorders>
          </w:tcPr>
          <w:p w14:paraId="2BE99BE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4"/>
            <w:tcBorders>
              <w:top w:val="single" w:sz="6" w:space="0" w:color="000000"/>
              <w:left w:val="single" w:sz="6" w:space="0" w:color="000000"/>
              <w:bottom w:val="single" w:sz="6" w:space="0" w:color="000000"/>
              <w:right w:val="single" w:sz="6" w:space="0" w:color="000000"/>
            </w:tcBorders>
          </w:tcPr>
          <w:p w14:paraId="3C0F4E61"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7E50F822"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8C2834C"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4933BC65" w14:textId="77777777" w:rsidR="00A25F88" w:rsidRPr="00131429" w:rsidRDefault="00A25F88"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60CF5AF6"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gridSpan w:val="2"/>
            <w:tcBorders>
              <w:top w:val="single" w:sz="6" w:space="0" w:color="000000"/>
              <w:left w:val="single" w:sz="6" w:space="0" w:color="000000"/>
              <w:bottom w:val="single" w:sz="6" w:space="0" w:color="000000"/>
              <w:right w:val="single" w:sz="6" w:space="0" w:color="000000"/>
            </w:tcBorders>
          </w:tcPr>
          <w:p w14:paraId="0DE17B44" w14:textId="77777777" w:rsidR="00A25F88" w:rsidRPr="00131429" w:rsidRDefault="00A25F88" w:rsidP="00A34C83">
            <w:pPr>
              <w:spacing w:after="160" w:line="360" w:lineRule="auto"/>
              <w:ind w:left="28" w:right="54"/>
              <w:rPr>
                <w:rFonts w:ascii="GHEA Grapalat" w:hAnsi="GHEA Grapalat"/>
                <w:sz w:val="20"/>
                <w:szCs w:val="20"/>
              </w:rPr>
            </w:pPr>
          </w:p>
        </w:tc>
        <w:tc>
          <w:tcPr>
            <w:tcW w:w="5812" w:type="dxa"/>
            <w:gridSpan w:val="9"/>
            <w:tcBorders>
              <w:top w:val="single" w:sz="6" w:space="0" w:color="000000"/>
              <w:left w:val="single" w:sz="6" w:space="0" w:color="000000"/>
              <w:bottom w:val="single" w:sz="6" w:space="0" w:color="000000"/>
              <w:right w:val="single" w:sz="6" w:space="0" w:color="000000"/>
            </w:tcBorders>
          </w:tcPr>
          <w:p w14:paraId="1E42A8C3" w14:textId="77777777" w:rsidR="00A25F88" w:rsidRPr="00131429" w:rsidRDefault="00A25F88" w:rsidP="002F21E0">
            <w:pPr>
              <w:spacing w:after="160" w:line="360" w:lineRule="auto"/>
              <w:ind w:left="91" w:right="193"/>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Միկրոկենսաբանական ցուցանիշներ. Xanthomonas campestris - բջիջները բացակայում են 1 գ</w:t>
            </w:r>
          </w:p>
        </w:tc>
      </w:tr>
      <w:tr w:rsidR="00A25F88" w:rsidRPr="00131429" w14:paraId="04831B4A"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34C3282"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1D3A45F9" w14:textId="77777777" w:rsidR="00A25F88" w:rsidRPr="00131429" w:rsidRDefault="00A25F88"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5F9B2365"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gridSpan w:val="2"/>
            <w:tcBorders>
              <w:top w:val="single" w:sz="6" w:space="0" w:color="000000"/>
              <w:left w:val="single" w:sz="6" w:space="0" w:color="000000"/>
              <w:bottom w:val="single" w:sz="6" w:space="0" w:color="000000"/>
              <w:right w:val="single" w:sz="6" w:space="0" w:color="000000"/>
            </w:tcBorders>
          </w:tcPr>
          <w:p w14:paraId="5DA9C48A" w14:textId="77777777" w:rsidR="00A25F88" w:rsidRPr="00131429" w:rsidRDefault="00A25F88" w:rsidP="00A34C83">
            <w:pPr>
              <w:spacing w:after="160" w:line="360" w:lineRule="auto"/>
              <w:ind w:left="28" w:right="54"/>
              <w:rPr>
                <w:rFonts w:ascii="GHEA Grapalat" w:hAnsi="GHEA Grapalat"/>
                <w:sz w:val="20"/>
                <w:szCs w:val="20"/>
              </w:rPr>
            </w:pPr>
          </w:p>
        </w:tc>
        <w:tc>
          <w:tcPr>
            <w:tcW w:w="4350" w:type="dxa"/>
            <w:gridSpan w:val="4"/>
            <w:tcBorders>
              <w:top w:val="single" w:sz="6" w:space="0" w:color="000000"/>
              <w:left w:val="single" w:sz="6" w:space="0" w:color="000000"/>
              <w:bottom w:val="single" w:sz="6" w:space="0" w:color="000000"/>
              <w:right w:val="single" w:sz="6" w:space="0" w:color="000000"/>
            </w:tcBorders>
          </w:tcPr>
          <w:p w14:paraId="54E5BCB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Թունավոր տարրեր, մգ/կգ, ոչ ավելի</w:t>
            </w:r>
          </w:p>
        </w:tc>
        <w:tc>
          <w:tcPr>
            <w:tcW w:w="1462" w:type="dxa"/>
            <w:gridSpan w:val="5"/>
            <w:tcBorders>
              <w:top w:val="single" w:sz="6" w:space="0" w:color="000000"/>
              <w:left w:val="single" w:sz="6" w:space="0" w:color="000000"/>
              <w:bottom w:val="single" w:sz="6" w:space="0" w:color="000000"/>
              <w:right w:val="single" w:sz="6" w:space="0" w:color="000000"/>
            </w:tcBorders>
          </w:tcPr>
          <w:p w14:paraId="0C85CFD7"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5B1F70F8"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4BA917E"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746C5DAC" w14:textId="77777777" w:rsidR="00A25F88" w:rsidRPr="00131429" w:rsidRDefault="00A25F88"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7C527396"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gridSpan w:val="2"/>
            <w:tcBorders>
              <w:top w:val="single" w:sz="6" w:space="0" w:color="000000"/>
              <w:left w:val="single" w:sz="6" w:space="0" w:color="000000"/>
              <w:bottom w:val="single" w:sz="6" w:space="0" w:color="000000"/>
              <w:right w:val="single" w:sz="6" w:space="0" w:color="000000"/>
            </w:tcBorders>
          </w:tcPr>
          <w:p w14:paraId="0229351C" w14:textId="77777777" w:rsidR="00A25F88" w:rsidRPr="00131429" w:rsidRDefault="00A25F88" w:rsidP="00A34C83">
            <w:pPr>
              <w:spacing w:after="160" w:line="360"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01E7312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արսեն</w:t>
            </w:r>
          </w:p>
        </w:tc>
        <w:tc>
          <w:tcPr>
            <w:tcW w:w="1107" w:type="dxa"/>
            <w:tcBorders>
              <w:top w:val="single" w:sz="6" w:space="0" w:color="000000"/>
              <w:left w:val="single" w:sz="6" w:space="0" w:color="000000"/>
              <w:bottom w:val="single" w:sz="6" w:space="0" w:color="000000"/>
              <w:right w:val="single" w:sz="6" w:space="0" w:color="000000"/>
            </w:tcBorders>
          </w:tcPr>
          <w:p w14:paraId="1D54EDE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կապար</w:t>
            </w:r>
          </w:p>
        </w:tc>
        <w:tc>
          <w:tcPr>
            <w:tcW w:w="1008" w:type="dxa"/>
            <w:tcBorders>
              <w:top w:val="single" w:sz="6" w:space="0" w:color="000000"/>
              <w:left w:val="single" w:sz="6" w:space="0" w:color="000000"/>
              <w:bottom w:val="single" w:sz="6" w:space="0" w:color="000000"/>
              <w:right w:val="single" w:sz="6" w:space="0" w:color="000000"/>
            </w:tcBorders>
          </w:tcPr>
          <w:p w14:paraId="5E3672E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սնդիկ</w:t>
            </w:r>
          </w:p>
        </w:tc>
        <w:tc>
          <w:tcPr>
            <w:tcW w:w="1170" w:type="dxa"/>
            <w:gridSpan w:val="2"/>
            <w:tcBorders>
              <w:top w:val="single" w:sz="6" w:space="0" w:color="000000"/>
              <w:left w:val="single" w:sz="6" w:space="0" w:color="000000"/>
              <w:bottom w:val="single" w:sz="6" w:space="0" w:color="000000"/>
              <w:right w:val="single" w:sz="6" w:space="0" w:color="000000"/>
            </w:tcBorders>
          </w:tcPr>
          <w:p w14:paraId="69E2D38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կադմիում</w:t>
            </w:r>
          </w:p>
        </w:tc>
        <w:tc>
          <w:tcPr>
            <w:tcW w:w="1412" w:type="dxa"/>
            <w:gridSpan w:val="4"/>
            <w:tcBorders>
              <w:top w:val="single" w:sz="6" w:space="0" w:color="000000"/>
              <w:left w:val="single" w:sz="6" w:space="0" w:color="000000"/>
              <w:bottom w:val="single" w:sz="6" w:space="0" w:color="000000"/>
              <w:right w:val="single" w:sz="6" w:space="0" w:color="000000"/>
            </w:tcBorders>
          </w:tcPr>
          <w:p w14:paraId="3DD979B9"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54FDB77A"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03DADDD"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Е416</w:t>
            </w:r>
          </w:p>
        </w:tc>
        <w:tc>
          <w:tcPr>
            <w:tcW w:w="2739" w:type="dxa"/>
            <w:tcBorders>
              <w:top w:val="single" w:sz="6" w:space="0" w:color="000000"/>
              <w:left w:val="single" w:sz="6" w:space="0" w:color="000000"/>
              <w:bottom w:val="single" w:sz="6" w:space="0" w:color="000000"/>
              <w:right w:val="single" w:sz="6" w:space="0" w:color="000000"/>
            </w:tcBorders>
          </w:tcPr>
          <w:p w14:paraId="3943D3F9"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Կարայայի բուսախեժ (KARAYA GUM)</w:t>
            </w:r>
          </w:p>
        </w:tc>
        <w:tc>
          <w:tcPr>
            <w:tcW w:w="5732" w:type="dxa"/>
            <w:gridSpan w:val="3"/>
            <w:tcBorders>
              <w:top w:val="single" w:sz="6" w:space="0" w:color="000000"/>
              <w:left w:val="single" w:sz="6" w:space="0" w:color="000000"/>
              <w:bottom w:val="single" w:sz="6" w:space="0" w:color="000000"/>
              <w:right w:val="single" w:sz="6" w:space="0" w:color="000000"/>
            </w:tcBorders>
          </w:tcPr>
          <w:p w14:paraId="7A27C561"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թանձրացուցիչ, կայունացուցիչ</w:t>
            </w:r>
          </w:p>
        </w:tc>
        <w:tc>
          <w:tcPr>
            <w:tcW w:w="1115" w:type="dxa"/>
            <w:tcBorders>
              <w:top w:val="single" w:sz="6" w:space="0" w:color="000000"/>
              <w:left w:val="single" w:sz="6" w:space="0" w:color="000000"/>
              <w:bottom w:val="single" w:sz="6" w:space="0" w:color="000000"/>
              <w:right w:val="single" w:sz="6" w:space="0" w:color="000000"/>
            </w:tcBorders>
          </w:tcPr>
          <w:p w14:paraId="62CC16D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4A95390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59B8C1B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gridSpan w:val="2"/>
            <w:tcBorders>
              <w:top w:val="single" w:sz="6" w:space="0" w:color="000000"/>
              <w:left w:val="single" w:sz="6" w:space="0" w:color="000000"/>
              <w:bottom w:val="single" w:sz="6" w:space="0" w:color="000000"/>
              <w:right w:val="single" w:sz="6" w:space="0" w:color="000000"/>
            </w:tcBorders>
          </w:tcPr>
          <w:p w14:paraId="1FEC67F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4"/>
            <w:tcBorders>
              <w:top w:val="single" w:sz="6" w:space="0" w:color="000000"/>
              <w:left w:val="single" w:sz="6" w:space="0" w:color="000000"/>
              <w:bottom w:val="single" w:sz="6" w:space="0" w:color="000000"/>
              <w:right w:val="single" w:sz="6" w:space="0" w:color="000000"/>
            </w:tcBorders>
          </w:tcPr>
          <w:p w14:paraId="4B5D4A71"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52C50931"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474A8C6"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2A7B8B86" w14:textId="77777777" w:rsidR="00A25F88" w:rsidRPr="00131429" w:rsidRDefault="00A25F88"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60A4541E"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gridSpan w:val="2"/>
            <w:tcBorders>
              <w:top w:val="single" w:sz="6" w:space="0" w:color="000000"/>
              <w:left w:val="single" w:sz="6" w:space="0" w:color="000000"/>
              <w:bottom w:val="single" w:sz="6" w:space="0" w:color="000000"/>
              <w:right w:val="single" w:sz="6" w:space="0" w:color="000000"/>
            </w:tcBorders>
          </w:tcPr>
          <w:p w14:paraId="1B3BE4D5" w14:textId="77777777" w:rsidR="00A25F88" w:rsidRPr="00131429" w:rsidRDefault="00A25F88" w:rsidP="00A34C83">
            <w:pPr>
              <w:spacing w:after="160" w:line="360" w:lineRule="auto"/>
              <w:ind w:left="28" w:right="54"/>
              <w:rPr>
                <w:rFonts w:ascii="GHEA Grapalat" w:hAnsi="GHEA Grapalat"/>
                <w:sz w:val="20"/>
                <w:szCs w:val="20"/>
              </w:rPr>
            </w:pPr>
          </w:p>
        </w:tc>
        <w:tc>
          <w:tcPr>
            <w:tcW w:w="4406" w:type="dxa"/>
            <w:gridSpan w:val="6"/>
            <w:tcBorders>
              <w:top w:val="single" w:sz="6" w:space="0" w:color="000000"/>
              <w:left w:val="single" w:sz="6" w:space="0" w:color="000000"/>
              <w:bottom w:val="single" w:sz="6" w:space="0" w:color="000000"/>
              <w:right w:val="single" w:sz="6" w:space="0" w:color="000000"/>
            </w:tcBorders>
          </w:tcPr>
          <w:p w14:paraId="63C6825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Միկրոկենսաբանական ցուցանիշներ.</w:t>
            </w:r>
          </w:p>
        </w:tc>
        <w:tc>
          <w:tcPr>
            <w:tcW w:w="1406" w:type="dxa"/>
            <w:gridSpan w:val="3"/>
            <w:tcBorders>
              <w:top w:val="single" w:sz="6" w:space="0" w:color="000000"/>
              <w:left w:val="single" w:sz="6" w:space="0" w:color="000000"/>
              <w:bottom w:val="single" w:sz="6" w:space="0" w:color="000000"/>
              <w:right w:val="single" w:sz="6" w:space="0" w:color="000000"/>
            </w:tcBorders>
          </w:tcPr>
          <w:p w14:paraId="51841276"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2A67C5BF"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BFE6BD9"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1A7C55E0" w14:textId="77777777" w:rsidR="00A25F88" w:rsidRPr="00131429" w:rsidRDefault="00A25F88"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2EF73789"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gridSpan w:val="2"/>
            <w:tcBorders>
              <w:top w:val="single" w:sz="6" w:space="0" w:color="000000"/>
              <w:left w:val="single" w:sz="6" w:space="0" w:color="000000"/>
              <w:bottom w:val="single" w:sz="6" w:space="0" w:color="000000"/>
              <w:right w:val="single" w:sz="6" w:space="0" w:color="000000"/>
            </w:tcBorders>
          </w:tcPr>
          <w:p w14:paraId="5D1A4F58" w14:textId="77777777" w:rsidR="00A25F88" w:rsidRPr="00131429" w:rsidRDefault="00A25F88" w:rsidP="00A34C83">
            <w:pPr>
              <w:spacing w:after="160" w:line="360"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5562D53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Աղիքային ցուպիկ, 5 գ</w:t>
            </w:r>
          </w:p>
        </w:tc>
        <w:tc>
          <w:tcPr>
            <w:tcW w:w="3291" w:type="dxa"/>
            <w:gridSpan w:val="5"/>
            <w:tcBorders>
              <w:top w:val="single" w:sz="6" w:space="0" w:color="000000"/>
              <w:left w:val="single" w:sz="6" w:space="0" w:color="000000"/>
              <w:bottom w:val="single" w:sz="6" w:space="0" w:color="000000"/>
              <w:right w:val="single" w:sz="6" w:space="0" w:color="000000"/>
            </w:tcBorders>
          </w:tcPr>
          <w:p w14:paraId="4B9B38B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Սալմոնելներ, 10 գ</w:t>
            </w:r>
          </w:p>
        </w:tc>
        <w:tc>
          <w:tcPr>
            <w:tcW w:w="1406" w:type="dxa"/>
            <w:gridSpan w:val="3"/>
            <w:tcBorders>
              <w:top w:val="single" w:sz="6" w:space="0" w:color="000000"/>
              <w:left w:val="single" w:sz="6" w:space="0" w:color="000000"/>
              <w:bottom w:val="single" w:sz="6" w:space="0" w:color="000000"/>
              <w:right w:val="single" w:sz="6" w:space="0" w:color="000000"/>
            </w:tcBorders>
          </w:tcPr>
          <w:p w14:paraId="1CDB76C3"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0A76C594"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A19FEFC"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0257F825" w14:textId="77777777" w:rsidR="00A25F88" w:rsidRPr="00131429" w:rsidRDefault="00A25F88"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03D75AD1"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gridSpan w:val="2"/>
            <w:tcBorders>
              <w:top w:val="single" w:sz="6" w:space="0" w:color="000000"/>
              <w:left w:val="single" w:sz="6" w:space="0" w:color="000000"/>
              <w:bottom w:val="single" w:sz="6" w:space="0" w:color="000000"/>
              <w:right w:val="single" w:sz="6" w:space="0" w:color="000000"/>
            </w:tcBorders>
          </w:tcPr>
          <w:p w14:paraId="77C3C051" w14:textId="77777777" w:rsidR="00A25F88" w:rsidRPr="00131429" w:rsidRDefault="00A25F88" w:rsidP="00A34C83">
            <w:pPr>
              <w:spacing w:after="160" w:line="360"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2BB5E3B2" w14:textId="77777777" w:rsidR="00A25F88" w:rsidRPr="00131429" w:rsidRDefault="00A25F88" w:rsidP="002F21E0">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Չի </w:t>
            </w:r>
            <w:r w:rsidRPr="00131429">
              <w:rPr>
                <w:rStyle w:val="Emphasis"/>
                <w:rFonts w:ascii="GHEA Grapalat" w:hAnsi="GHEA Grapalat" w:cs="Sylfaen"/>
                <w:bCs/>
                <w:i w:val="0"/>
                <w:sz w:val="20"/>
                <w:szCs w:val="20"/>
                <w:shd w:val="clear" w:color="auto" w:fill="FFFFFF"/>
              </w:rPr>
              <w:t>թույլա</w:t>
            </w:r>
            <w:r w:rsidRPr="00131429">
              <w:rPr>
                <w:rStyle w:val="Emphasis"/>
                <w:rFonts w:ascii="GHEA Grapalat" w:hAnsi="GHEA Grapalat" w:cs="Sylfaen"/>
                <w:bCs/>
                <w:sz w:val="20"/>
                <w:szCs w:val="20"/>
                <w:shd w:val="clear" w:color="auto" w:fill="FFFFFF"/>
              </w:rPr>
              <w:t>-</w:t>
            </w:r>
            <w:r w:rsidRPr="00131429">
              <w:rPr>
                <w:rStyle w:val="Emphasis"/>
                <w:rFonts w:ascii="GHEA Grapalat" w:hAnsi="GHEA Grapalat" w:cs="Sylfaen"/>
                <w:bCs/>
                <w:i w:val="0"/>
                <w:sz w:val="20"/>
                <w:szCs w:val="20"/>
                <w:shd w:val="clear" w:color="auto" w:fill="FFFFFF"/>
              </w:rPr>
              <w:t>տրվում</w:t>
            </w:r>
          </w:p>
        </w:tc>
        <w:tc>
          <w:tcPr>
            <w:tcW w:w="1107" w:type="dxa"/>
            <w:tcBorders>
              <w:top w:val="single" w:sz="6" w:space="0" w:color="000000"/>
              <w:left w:val="single" w:sz="6" w:space="0" w:color="000000"/>
              <w:bottom w:val="single" w:sz="6" w:space="0" w:color="000000"/>
              <w:right w:val="single" w:sz="6" w:space="0" w:color="000000"/>
            </w:tcBorders>
          </w:tcPr>
          <w:p w14:paraId="7BECED2A" w14:textId="77777777" w:rsidR="00A25F88" w:rsidRPr="00131429" w:rsidRDefault="00A25F88" w:rsidP="002F21E0">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Չի </w:t>
            </w:r>
            <w:r w:rsidRPr="00131429">
              <w:rPr>
                <w:rStyle w:val="Emphasis"/>
                <w:rFonts w:ascii="GHEA Grapalat" w:hAnsi="GHEA Grapalat" w:cs="Sylfaen"/>
                <w:bCs/>
                <w:i w:val="0"/>
                <w:sz w:val="20"/>
                <w:szCs w:val="20"/>
                <w:shd w:val="clear" w:color="auto" w:fill="FFFFFF"/>
              </w:rPr>
              <w:t>թույլա</w:t>
            </w:r>
            <w:r w:rsidRPr="00131429">
              <w:rPr>
                <w:rStyle w:val="Emphasis"/>
                <w:rFonts w:ascii="GHEA Grapalat" w:hAnsi="GHEA Grapalat" w:cs="Sylfaen"/>
                <w:bCs/>
                <w:sz w:val="20"/>
                <w:szCs w:val="20"/>
                <w:shd w:val="clear" w:color="auto" w:fill="FFFFFF"/>
              </w:rPr>
              <w:t>-</w:t>
            </w:r>
            <w:r w:rsidRPr="00131429">
              <w:rPr>
                <w:rStyle w:val="Emphasis"/>
                <w:rFonts w:ascii="GHEA Grapalat" w:hAnsi="GHEA Grapalat" w:cs="Sylfaen"/>
                <w:bCs/>
                <w:i w:val="0"/>
                <w:sz w:val="20"/>
                <w:szCs w:val="20"/>
                <w:shd w:val="clear" w:color="auto" w:fill="FFFFFF"/>
              </w:rPr>
              <w:t>տրվում</w:t>
            </w:r>
          </w:p>
        </w:tc>
        <w:tc>
          <w:tcPr>
            <w:tcW w:w="1008" w:type="dxa"/>
            <w:tcBorders>
              <w:top w:val="single" w:sz="6" w:space="0" w:color="000000"/>
              <w:left w:val="single" w:sz="6" w:space="0" w:color="000000"/>
              <w:bottom w:val="single" w:sz="6" w:space="0" w:color="000000"/>
              <w:right w:val="single" w:sz="6" w:space="0" w:color="000000"/>
            </w:tcBorders>
          </w:tcPr>
          <w:p w14:paraId="4B536BBA" w14:textId="77777777" w:rsidR="00A25F88" w:rsidRPr="00131429" w:rsidRDefault="00A25F88" w:rsidP="00A34C83">
            <w:pPr>
              <w:spacing w:after="160" w:line="360" w:lineRule="auto"/>
              <w:ind w:right="-8"/>
              <w:jc w:val="center"/>
              <w:rPr>
                <w:rFonts w:ascii="GHEA Grapalat" w:hAnsi="GHEA Grapalat"/>
                <w:sz w:val="20"/>
                <w:szCs w:val="20"/>
              </w:rPr>
            </w:pPr>
          </w:p>
        </w:tc>
        <w:tc>
          <w:tcPr>
            <w:tcW w:w="1170" w:type="dxa"/>
            <w:gridSpan w:val="2"/>
            <w:tcBorders>
              <w:top w:val="single" w:sz="6" w:space="0" w:color="000000"/>
              <w:left w:val="single" w:sz="6" w:space="0" w:color="000000"/>
              <w:bottom w:val="single" w:sz="6" w:space="0" w:color="000000"/>
              <w:right w:val="single" w:sz="6" w:space="0" w:color="000000"/>
            </w:tcBorders>
          </w:tcPr>
          <w:p w14:paraId="5A58A7FE" w14:textId="77777777" w:rsidR="00A25F88" w:rsidRPr="00131429" w:rsidRDefault="00A25F88" w:rsidP="00A34C83">
            <w:pPr>
              <w:spacing w:after="160" w:line="360" w:lineRule="auto"/>
              <w:ind w:right="-8"/>
              <w:jc w:val="center"/>
              <w:rPr>
                <w:rFonts w:ascii="GHEA Grapalat" w:hAnsi="GHEA Grapalat"/>
                <w:sz w:val="20"/>
                <w:szCs w:val="20"/>
              </w:rPr>
            </w:pPr>
          </w:p>
        </w:tc>
        <w:tc>
          <w:tcPr>
            <w:tcW w:w="1412" w:type="dxa"/>
            <w:gridSpan w:val="4"/>
            <w:tcBorders>
              <w:top w:val="single" w:sz="6" w:space="0" w:color="000000"/>
              <w:left w:val="single" w:sz="6" w:space="0" w:color="000000"/>
              <w:bottom w:val="single" w:sz="6" w:space="0" w:color="000000"/>
              <w:right w:val="single" w:sz="6" w:space="0" w:color="000000"/>
            </w:tcBorders>
          </w:tcPr>
          <w:p w14:paraId="1631AAEB"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7F56EC67"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98667D4"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0449F82D" w14:textId="77777777" w:rsidR="00A25F88" w:rsidRPr="00131429" w:rsidRDefault="00A25F88"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24C286C1"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gridSpan w:val="2"/>
            <w:tcBorders>
              <w:top w:val="single" w:sz="6" w:space="0" w:color="000000"/>
              <w:left w:val="single" w:sz="6" w:space="0" w:color="000000"/>
              <w:bottom w:val="single" w:sz="6" w:space="0" w:color="000000"/>
              <w:right w:val="single" w:sz="6" w:space="0" w:color="000000"/>
            </w:tcBorders>
          </w:tcPr>
          <w:p w14:paraId="55B85AA0" w14:textId="77777777" w:rsidR="00A25F88" w:rsidRPr="00131429" w:rsidRDefault="00A25F88" w:rsidP="00A34C83">
            <w:pPr>
              <w:spacing w:after="160" w:line="360" w:lineRule="auto"/>
              <w:ind w:left="28" w:right="54"/>
              <w:rPr>
                <w:rFonts w:ascii="GHEA Grapalat" w:hAnsi="GHEA Grapalat"/>
                <w:sz w:val="20"/>
                <w:szCs w:val="20"/>
              </w:rPr>
            </w:pPr>
          </w:p>
        </w:tc>
        <w:tc>
          <w:tcPr>
            <w:tcW w:w="5812" w:type="dxa"/>
            <w:gridSpan w:val="9"/>
            <w:tcBorders>
              <w:top w:val="single" w:sz="6" w:space="0" w:color="000000"/>
              <w:left w:val="single" w:sz="6" w:space="0" w:color="000000"/>
              <w:bottom w:val="single" w:sz="6" w:space="0" w:color="000000"/>
              <w:right w:val="single" w:sz="6" w:space="0" w:color="000000"/>
            </w:tcBorders>
          </w:tcPr>
          <w:p w14:paraId="1C79950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Թունավոր տարրեր, մգ/կգ, ոչ ավելի</w:t>
            </w:r>
          </w:p>
        </w:tc>
      </w:tr>
      <w:tr w:rsidR="00A25F88" w:rsidRPr="00131429" w14:paraId="340BF96B"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4B83AD5"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6AB5CA54" w14:textId="77777777" w:rsidR="00A25F88" w:rsidRPr="00131429" w:rsidRDefault="00A25F88"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5B1FE742"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gridSpan w:val="2"/>
            <w:tcBorders>
              <w:top w:val="single" w:sz="6" w:space="0" w:color="000000"/>
              <w:left w:val="single" w:sz="6" w:space="0" w:color="000000"/>
              <w:bottom w:val="single" w:sz="6" w:space="0" w:color="000000"/>
              <w:right w:val="single" w:sz="6" w:space="0" w:color="000000"/>
            </w:tcBorders>
          </w:tcPr>
          <w:p w14:paraId="71F7BAA5" w14:textId="77777777" w:rsidR="00A25F88" w:rsidRPr="00131429" w:rsidRDefault="00A25F88" w:rsidP="00A34C83">
            <w:pPr>
              <w:spacing w:after="160" w:line="360"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47C04CD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արսեն</w:t>
            </w:r>
          </w:p>
        </w:tc>
        <w:tc>
          <w:tcPr>
            <w:tcW w:w="1107" w:type="dxa"/>
            <w:tcBorders>
              <w:top w:val="single" w:sz="6" w:space="0" w:color="000000"/>
              <w:left w:val="single" w:sz="6" w:space="0" w:color="000000"/>
              <w:bottom w:val="single" w:sz="6" w:space="0" w:color="000000"/>
              <w:right w:val="single" w:sz="6" w:space="0" w:color="000000"/>
            </w:tcBorders>
          </w:tcPr>
          <w:p w14:paraId="374FD7F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կապար</w:t>
            </w:r>
          </w:p>
        </w:tc>
        <w:tc>
          <w:tcPr>
            <w:tcW w:w="1008" w:type="dxa"/>
            <w:tcBorders>
              <w:top w:val="single" w:sz="6" w:space="0" w:color="000000"/>
              <w:left w:val="single" w:sz="6" w:space="0" w:color="000000"/>
              <w:bottom w:val="single" w:sz="6" w:space="0" w:color="000000"/>
              <w:right w:val="single" w:sz="6" w:space="0" w:color="000000"/>
            </w:tcBorders>
          </w:tcPr>
          <w:p w14:paraId="0D1C5FF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սնդիկ</w:t>
            </w:r>
          </w:p>
        </w:tc>
        <w:tc>
          <w:tcPr>
            <w:tcW w:w="1170" w:type="dxa"/>
            <w:gridSpan w:val="2"/>
            <w:tcBorders>
              <w:top w:val="single" w:sz="6" w:space="0" w:color="000000"/>
              <w:left w:val="single" w:sz="6" w:space="0" w:color="000000"/>
              <w:bottom w:val="single" w:sz="6" w:space="0" w:color="000000"/>
              <w:right w:val="single" w:sz="6" w:space="0" w:color="000000"/>
            </w:tcBorders>
          </w:tcPr>
          <w:p w14:paraId="1499722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կադմիում</w:t>
            </w:r>
          </w:p>
        </w:tc>
        <w:tc>
          <w:tcPr>
            <w:tcW w:w="1412" w:type="dxa"/>
            <w:gridSpan w:val="4"/>
            <w:tcBorders>
              <w:top w:val="single" w:sz="6" w:space="0" w:color="000000"/>
              <w:left w:val="single" w:sz="6" w:space="0" w:color="000000"/>
              <w:bottom w:val="single" w:sz="6" w:space="0" w:color="000000"/>
              <w:right w:val="single" w:sz="6" w:space="0" w:color="000000"/>
            </w:tcBorders>
          </w:tcPr>
          <w:p w14:paraId="5DBCEE39"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506C3EE7"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A6C4940"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Е417</w:t>
            </w:r>
          </w:p>
        </w:tc>
        <w:tc>
          <w:tcPr>
            <w:tcW w:w="2739" w:type="dxa"/>
            <w:tcBorders>
              <w:top w:val="single" w:sz="6" w:space="0" w:color="000000"/>
              <w:left w:val="single" w:sz="6" w:space="0" w:color="000000"/>
              <w:bottom w:val="single" w:sz="6" w:space="0" w:color="000000"/>
              <w:right w:val="single" w:sz="6" w:space="0" w:color="000000"/>
            </w:tcBorders>
          </w:tcPr>
          <w:p w14:paraId="3742EBC0"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Տարայի բուսախեժ (TARA GUM)</w:t>
            </w:r>
          </w:p>
        </w:tc>
        <w:tc>
          <w:tcPr>
            <w:tcW w:w="5732" w:type="dxa"/>
            <w:gridSpan w:val="3"/>
            <w:tcBorders>
              <w:top w:val="single" w:sz="6" w:space="0" w:color="000000"/>
              <w:left w:val="single" w:sz="6" w:space="0" w:color="000000"/>
              <w:bottom w:val="single" w:sz="6" w:space="0" w:color="000000"/>
              <w:right w:val="single" w:sz="6" w:space="0" w:color="000000"/>
            </w:tcBorders>
          </w:tcPr>
          <w:p w14:paraId="1D5AF3E0"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թանձրացուցիչ, կայունացուցիչ</w:t>
            </w:r>
          </w:p>
        </w:tc>
        <w:tc>
          <w:tcPr>
            <w:tcW w:w="1115" w:type="dxa"/>
            <w:tcBorders>
              <w:top w:val="single" w:sz="6" w:space="0" w:color="000000"/>
              <w:left w:val="single" w:sz="6" w:space="0" w:color="000000"/>
              <w:bottom w:val="single" w:sz="6" w:space="0" w:color="000000"/>
              <w:right w:val="single" w:sz="6" w:space="0" w:color="000000"/>
            </w:tcBorders>
          </w:tcPr>
          <w:p w14:paraId="454AAB0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5C8FC61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12AE5F8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gridSpan w:val="2"/>
            <w:tcBorders>
              <w:top w:val="single" w:sz="6" w:space="0" w:color="000000"/>
              <w:left w:val="single" w:sz="6" w:space="0" w:color="000000"/>
              <w:bottom w:val="single" w:sz="6" w:space="0" w:color="000000"/>
              <w:right w:val="single" w:sz="6" w:space="0" w:color="000000"/>
            </w:tcBorders>
          </w:tcPr>
          <w:p w14:paraId="46949B3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4"/>
            <w:tcBorders>
              <w:top w:val="single" w:sz="6" w:space="0" w:color="000000"/>
              <w:left w:val="single" w:sz="6" w:space="0" w:color="000000"/>
              <w:bottom w:val="single" w:sz="6" w:space="0" w:color="000000"/>
              <w:right w:val="single" w:sz="6" w:space="0" w:color="000000"/>
            </w:tcBorders>
          </w:tcPr>
          <w:p w14:paraId="4E132B2D"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72322486"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3B610C9"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Е418</w:t>
            </w:r>
          </w:p>
        </w:tc>
        <w:tc>
          <w:tcPr>
            <w:tcW w:w="2739" w:type="dxa"/>
            <w:tcBorders>
              <w:top w:val="single" w:sz="6" w:space="0" w:color="000000"/>
              <w:left w:val="single" w:sz="6" w:space="0" w:color="000000"/>
              <w:bottom w:val="single" w:sz="6" w:space="0" w:color="000000"/>
              <w:right w:val="single" w:sz="6" w:space="0" w:color="000000"/>
            </w:tcBorders>
          </w:tcPr>
          <w:p w14:paraId="5AAEEC4C"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Գելլանի բուսախեժ (GELLAN GUM)</w:t>
            </w:r>
          </w:p>
        </w:tc>
        <w:tc>
          <w:tcPr>
            <w:tcW w:w="2279" w:type="dxa"/>
            <w:tcBorders>
              <w:top w:val="single" w:sz="6" w:space="0" w:color="000000"/>
              <w:left w:val="single" w:sz="6" w:space="0" w:color="000000"/>
              <w:bottom w:val="single" w:sz="6" w:space="0" w:color="000000"/>
              <w:right w:val="single" w:sz="6" w:space="0" w:color="000000"/>
            </w:tcBorders>
          </w:tcPr>
          <w:p w14:paraId="03AC146D"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թանձրացուցիչ, կայունացուցիչ, դոնդողացնող ազդանյութ</w:t>
            </w:r>
          </w:p>
        </w:tc>
        <w:tc>
          <w:tcPr>
            <w:tcW w:w="3453" w:type="dxa"/>
            <w:gridSpan w:val="2"/>
            <w:tcBorders>
              <w:top w:val="single" w:sz="6" w:space="0" w:color="000000"/>
              <w:left w:val="single" w:sz="6" w:space="0" w:color="000000"/>
              <w:bottom w:val="single" w:sz="6" w:space="0" w:color="000000"/>
              <w:right w:val="single" w:sz="6" w:space="0" w:color="000000"/>
            </w:tcBorders>
          </w:tcPr>
          <w:p w14:paraId="7B9853E3"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Sylfaen"/>
                <w:sz w:val="20"/>
                <w:szCs w:val="20"/>
              </w:rPr>
              <w:t>Ստացքը</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չոր</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հիմքի</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վրա՝</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ոչ</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պակաս</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քան</w:t>
            </w:r>
            <w:r w:rsidRPr="00131429">
              <w:rPr>
                <w:rFonts w:ascii="GHEA Grapalat" w:eastAsia="Times New Roman" w:hAnsi="GHEA Grapalat" w:cs="Times New Roman"/>
                <w:sz w:val="20"/>
                <w:szCs w:val="20"/>
              </w:rPr>
              <w:t xml:space="preserve"> 3,3% </w:t>
            </w:r>
            <w:r w:rsidRPr="00131429">
              <w:rPr>
                <w:rFonts w:ascii="GHEA Grapalat" w:eastAsia="Times New Roman" w:hAnsi="GHEA Grapalat" w:cs="Sylfaen"/>
                <w:sz w:val="20"/>
                <w:szCs w:val="20"/>
              </w:rPr>
              <w:t>եւ</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ոչ</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ավելի</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քան</w:t>
            </w:r>
            <w:r w:rsidRPr="00131429">
              <w:rPr>
                <w:rFonts w:ascii="GHEA Grapalat" w:eastAsia="Times New Roman" w:hAnsi="GHEA Grapalat" w:cs="Times New Roman"/>
                <w:sz w:val="20"/>
                <w:szCs w:val="20"/>
              </w:rPr>
              <w:t xml:space="preserve"> 6,8% </w:t>
            </w:r>
            <w:r w:rsidRPr="00131429">
              <w:rPr>
                <w:rFonts w:ascii="GHEA Grapalat" w:eastAsia="Times New Roman" w:hAnsi="GHEA Grapalat" w:cs="Sylfaen"/>
                <w:sz w:val="20"/>
                <w:szCs w:val="20"/>
              </w:rPr>
              <w:t>ածխաթթու</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գազ՝</w:t>
            </w:r>
            <w:r w:rsidRPr="00131429">
              <w:rPr>
                <w:rFonts w:ascii="GHEA Grapalat" w:eastAsia="Times New Roman" w:hAnsi="GHEA Grapalat" w:cs="Times New Roman"/>
                <w:sz w:val="20"/>
                <w:szCs w:val="20"/>
              </w:rPr>
              <w:t xml:space="preserve"> CO2</w:t>
            </w:r>
          </w:p>
        </w:tc>
        <w:tc>
          <w:tcPr>
            <w:tcW w:w="1115" w:type="dxa"/>
            <w:tcBorders>
              <w:top w:val="single" w:sz="6" w:space="0" w:color="000000"/>
              <w:left w:val="single" w:sz="6" w:space="0" w:color="000000"/>
              <w:bottom w:val="single" w:sz="6" w:space="0" w:color="000000"/>
              <w:right w:val="single" w:sz="6" w:space="0" w:color="000000"/>
            </w:tcBorders>
          </w:tcPr>
          <w:p w14:paraId="1DD737C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6484BBE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tcBorders>
              <w:top w:val="single" w:sz="6" w:space="0" w:color="000000"/>
              <w:left w:val="single" w:sz="6" w:space="0" w:color="000000"/>
              <w:bottom w:val="single" w:sz="6" w:space="0" w:color="000000"/>
              <w:right w:val="single" w:sz="6" w:space="0" w:color="000000"/>
            </w:tcBorders>
          </w:tcPr>
          <w:p w14:paraId="5329F74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gridSpan w:val="2"/>
            <w:tcBorders>
              <w:top w:val="single" w:sz="6" w:space="0" w:color="000000"/>
              <w:left w:val="single" w:sz="6" w:space="0" w:color="000000"/>
              <w:bottom w:val="single" w:sz="6" w:space="0" w:color="000000"/>
              <w:right w:val="single" w:sz="6" w:space="0" w:color="000000"/>
            </w:tcBorders>
          </w:tcPr>
          <w:p w14:paraId="0C00D8A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4"/>
            <w:tcBorders>
              <w:top w:val="single" w:sz="6" w:space="0" w:color="000000"/>
              <w:left w:val="single" w:sz="6" w:space="0" w:color="000000"/>
              <w:bottom w:val="single" w:sz="6" w:space="0" w:color="000000"/>
              <w:right w:val="single" w:sz="6" w:space="0" w:color="000000"/>
            </w:tcBorders>
          </w:tcPr>
          <w:p w14:paraId="17855C49"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58424354"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8B017E1"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6690B521" w14:textId="77777777" w:rsidR="00A25F88" w:rsidRPr="00131429" w:rsidRDefault="00A25F88"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58819B23"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gridSpan w:val="2"/>
            <w:tcBorders>
              <w:top w:val="single" w:sz="6" w:space="0" w:color="000000"/>
              <w:left w:val="single" w:sz="6" w:space="0" w:color="000000"/>
              <w:bottom w:val="single" w:sz="6" w:space="0" w:color="000000"/>
              <w:right w:val="single" w:sz="6" w:space="0" w:color="000000"/>
            </w:tcBorders>
          </w:tcPr>
          <w:p w14:paraId="7F2979FC" w14:textId="77777777" w:rsidR="00A25F88" w:rsidRPr="00131429" w:rsidRDefault="00A25F88" w:rsidP="00A34C83">
            <w:pPr>
              <w:spacing w:after="160" w:line="360" w:lineRule="auto"/>
              <w:ind w:left="28" w:right="54"/>
              <w:rPr>
                <w:rFonts w:ascii="GHEA Grapalat" w:hAnsi="GHEA Grapalat"/>
                <w:sz w:val="20"/>
                <w:szCs w:val="20"/>
              </w:rPr>
            </w:pPr>
          </w:p>
        </w:tc>
        <w:tc>
          <w:tcPr>
            <w:tcW w:w="4406" w:type="dxa"/>
            <w:gridSpan w:val="6"/>
            <w:tcBorders>
              <w:top w:val="single" w:sz="6" w:space="0" w:color="000000"/>
              <w:left w:val="single" w:sz="6" w:space="0" w:color="000000"/>
              <w:bottom w:val="single" w:sz="6" w:space="0" w:color="000000"/>
              <w:right w:val="single" w:sz="6" w:space="0" w:color="000000"/>
            </w:tcBorders>
          </w:tcPr>
          <w:p w14:paraId="7539A471" w14:textId="77777777" w:rsidR="00A25F88" w:rsidRPr="00131429" w:rsidRDefault="00A25F88" w:rsidP="002F21E0">
            <w:pPr>
              <w:spacing w:after="160" w:line="360" w:lineRule="auto"/>
              <w:ind w:left="91" w:right="-8"/>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Միկրոկենսաբանական ցուցանիշներ.</w:t>
            </w:r>
          </w:p>
        </w:tc>
        <w:tc>
          <w:tcPr>
            <w:tcW w:w="1406" w:type="dxa"/>
            <w:gridSpan w:val="3"/>
            <w:tcBorders>
              <w:top w:val="single" w:sz="6" w:space="0" w:color="000000"/>
              <w:left w:val="single" w:sz="6" w:space="0" w:color="000000"/>
              <w:bottom w:val="single" w:sz="6" w:space="0" w:color="000000"/>
              <w:right w:val="single" w:sz="6" w:space="0" w:color="000000"/>
            </w:tcBorders>
          </w:tcPr>
          <w:p w14:paraId="3F667278"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7CF0D58E"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11DD046"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6FCBD057" w14:textId="77777777" w:rsidR="00A25F88" w:rsidRPr="00131429" w:rsidRDefault="00A25F88"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79047B4F"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gridSpan w:val="2"/>
            <w:tcBorders>
              <w:top w:val="single" w:sz="6" w:space="0" w:color="000000"/>
              <w:left w:val="single" w:sz="6" w:space="0" w:color="000000"/>
              <w:bottom w:val="single" w:sz="6" w:space="0" w:color="000000"/>
              <w:right w:val="single" w:sz="6" w:space="0" w:color="000000"/>
            </w:tcBorders>
          </w:tcPr>
          <w:p w14:paraId="3BFB8C0C" w14:textId="77777777" w:rsidR="00A25F88" w:rsidRPr="00131429" w:rsidRDefault="00A25F88" w:rsidP="00A34C83">
            <w:pPr>
              <w:spacing w:after="160" w:line="360"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3C38761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ՄԱՖաՆՄՔ ԳԳՄ/գ, ոչ ավելի</w:t>
            </w:r>
          </w:p>
        </w:tc>
        <w:tc>
          <w:tcPr>
            <w:tcW w:w="1107" w:type="dxa"/>
            <w:tcBorders>
              <w:top w:val="single" w:sz="6" w:space="0" w:color="000000"/>
              <w:left w:val="single" w:sz="6" w:space="0" w:color="000000"/>
              <w:bottom w:val="single" w:sz="6" w:space="0" w:color="000000"/>
              <w:right w:val="single" w:sz="6" w:space="0" w:color="000000"/>
            </w:tcBorders>
          </w:tcPr>
          <w:p w14:paraId="5D16052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lang w:val="ru-RU"/>
              </w:rPr>
              <w:t xml:space="preserve">Աղիքային ցուպիկ, </w:t>
            </w:r>
            <w:r w:rsidRPr="00131429">
              <w:rPr>
                <w:rFonts w:ascii="GHEA Grapalat" w:eastAsia="Times New Roman" w:hAnsi="GHEA Grapalat" w:cs="Times New Roman"/>
                <w:sz w:val="20"/>
                <w:szCs w:val="20"/>
                <w:lang w:val="en-US"/>
              </w:rPr>
              <w:br/>
            </w:r>
            <w:r w:rsidRPr="00131429">
              <w:rPr>
                <w:rFonts w:ascii="GHEA Grapalat" w:eastAsia="Times New Roman" w:hAnsi="GHEA Grapalat" w:cs="Times New Roman"/>
                <w:sz w:val="20"/>
                <w:szCs w:val="20"/>
                <w:lang w:val="ru-RU"/>
              </w:rPr>
              <w:t xml:space="preserve">5 </w:t>
            </w:r>
            <w:r w:rsidRPr="00131429">
              <w:rPr>
                <w:rFonts w:ascii="GHEA Grapalat" w:eastAsia="Times New Roman" w:hAnsi="GHEA Grapalat" w:cs="Times New Roman"/>
                <w:sz w:val="20"/>
                <w:szCs w:val="20"/>
              </w:rPr>
              <w:t>գ</w:t>
            </w:r>
          </w:p>
        </w:tc>
        <w:tc>
          <w:tcPr>
            <w:tcW w:w="1008" w:type="dxa"/>
            <w:tcBorders>
              <w:top w:val="single" w:sz="6" w:space="0" w:color="000000"/>
              <w:left w:val="single" w:sz="6" w:space="0" w:color="000000"/>
              <w:bottom w:val="single" w:sz="6" w:space="0" w:color="000000"/>
              <w:right w:val="single" w:sz="6" w:space="0" w:color="000000"/>
            </w:tcBorders>
          </w:tcPr>
          <w:p w14:paraId="30D06BA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Սալմոնելներ, </w:t>
            </w:r>
            <w:r w:rsidRPr="00131429">
              <w:rPr>
                <w:rFonts w:ascii="GHEA Grapalat" w:eastAsia="Times New Roman" w:hAnsi="GHEA Grapalat" w:cs="Times New Roman"/>
                <w:sz w:val="20"/>
                <w:szCs w:val="20"/>
                <w:lang w:val="en-US"/>
              </w:rPr>
              <w:br/>
            </w:r>
            <w:r w:rsidRPr="00131429">
              <w:rPr>
                <w:rFonts w:ascii="GHEA Grapalat" w:eastAsia="Times New Roman" w:hAnsi="GHEA Grapalat" w:cs="Times New Roman"/>
                <w:sz w:val="20"/>
                <w:szCs w:val="20"/>
              </w:rPr>
              <w:t>10 գ</w:t>
            </w:r>
          </w:p>
        </w:tc>
        <w:tc>
          <w:tcPr>
            <w:tcW w:w="2582" w:type="dxa"/>
            <w:gridSpan w:val="6"/>
            <w:tcBorders>
              <w:top w:val="single" w:sz="6" w:space="0" w:color="000000"/>
              <w:left w:val="single" w:sz="6" w:space="0" w:color="000000"/>
              <w:bottom w:val="single" w:sz="6" w:space="0" w:color="000000"/>
              <w:right w:val="single" w:sz="6" w:space="0" w:color="000000"/>
            </w:tcBorders>
          </w:tcPr>
          <w:p w14:paraId="46BDDDB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Խմորասնկերի, բորբոսների ԳԳՄ/գ, ոչ ավելի</w:t>
            </w:r>
          </w:p>
        </w:tc>
      </w:tr>
      <w:tr w:rsidR="00A25F88" w:rsidRPr="00131429" w14:paraId="7096A04E"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E3D9B60"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5C7E9634" w14:textId="77777777" w:rsidR="00A25F88" w:rsidRPr="00131429" w:rsidRDefault="00A25F88"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7F552B0B"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gridSpan w:val="2"/>
            <w:tcBorders>
              <w:top w:val="single" w:sz="6" w:space="0" w:color="000000"/>
              <w:left w:val="single" w:sz="6" w:space="0" w:color="000000"/>
              <w:bottom w:val="single" w:sz="6" w:space="0" w:color="000000"/>
              <w:right w:val="single" w:sz="6" w:space="0" w:color="000000"/>
            </w:tcBorders>
          </w:tcPr>
          <w:p w14:paraId="01614341" w14:textId="77777777" w:rsidR="00A25F88" w:rsidRPr="00131429" w:rsidRDefault="00A25F88" w:rsidP="00A34C83">
            <w:pPr>
              <w:spacing w:after="160" w:line="360"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0B5DCAA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10000</w:t>
            </w:r>
          </w:p>
        </w:tc>
        <w:tc>
          <w:tcPr>
            <w:tcW w:w="1107" w:type="dxa"/>
            <w:tcBorders>
              <w:top w:val="single" w:sz="6" w:space="0" w:color="000000"/>
              <w:left w:val="single" w:sz="6" w:space="0" w:color="000000"/>
              <w:bottom w:val="single" w:sz="6" w:space="0" w:color="000000"/>
              <w:right w:val="single" w:sz="6" w:space="0" w:color="000000"/>
            </w:tcBorders>
          </w:tcPr>
          <w:p w14:paraId="2833A7A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Չի </w:t>
            </w:r>
            <w:r w:rsidRPr="00131429">
              <w:rPr>
                <w:rStyle w:val="Emphasis"/>
                <w:rFonts w:ascii="GHEA Grapalat" w:hAnsi="GHEA Grapalat" w:cs="Sylfaen"/>
                <w:bCs/>
                <w:i w:val="0"/>
                <w:sz w:val="20"/>
                <w:szCs w:val="20"/>
                <w:shd w:val="clear" w:color="auto" w:fill="FFFFFF"/>
              </w:rPr>
              <w:t>թույլա</w:t>
            </w:r>
            <w:r w:rsidRPr="00131429">
              <w:rPr>
                <w:rStyle w:val="Emphasis"/>
                <w:rFonts w:ascii="GHEA Grapalat" w:hAnsi="GHEA Grapalat" w:cs="Sylfaen"/>
                <w:bCs/>
                <w:sz w:val="20"/>
                <w:szCs w:val="20"/>
                <w:shd w:val="clear" w:color="auto" w:fill="FFFFFF"/>
              </w:rPr>
              <w:t>-</w:t>
            </w:r>
            <w:r w:rsidRPr="00131429">
              <w:rPr>
                <w:rStyle w:val="Emphasis"/>
                <w:rFonts w:ascii="GHEA Grapalat" w:hAnsi="GHEA Grapalat" w:cs="Sylfaen"/>
                <w:bCs/>
                <w:i w:val="0"/>
                <w:sz w:val="20"/>
                <w:szCs w:val="20"/>
                <w:shd w:val="clear" w:color="auto" w:fill="FFFFFF"/>
              </w:rPr>
              <w:t>տրվում</w:t>
            </w:r>
          </w:p>
        </w:tc>
        <w:tc>
          <w:tcPr>
            <w:tcW w:w="1008" w:type="dxa"/>
            <w:tcBorders>
              <w:top w:val="single" w:sz="6" w:space="0" w:color="000000"/>
              <w:left w:val="single" w:sz="6" w:space="0" w:color="000000"/>
              <w:bottom w:val="single" w:sz="6" w:space="0" w:color="000000"/>
              <w:right w:val="single" w:sz="6" w:space="0" w:color="000000"/>
            </w:tcBorders>
          </w:tcPr>
          <w:p w14:paraId="60B2BDB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Չի </w:t>
            </w:r>
            <w:r w:rsidRPr="00131429">
              <w:rPr>
                <w:rStyle w:val="Emphasis"/>
                <w:rFonts w:ascii="GHEA Grapalat" w:hAnsi="GHEA Grapalat" w:cs="Sylfaen"/>
                <w:bCs/>
                <w:i w:val="0"/>
                <w:sz w:val="20"/>
                <w:szCs w:val="20"/>
                <w:shd w:val="clear" w:color="auto" w:fill="FFFFFF"/>
              </w:rPr>
              <w:t>թույլա</w:t>
            </w:r>
            <w:r w:rsidRPr="00131429">
              <w:rPr>
                <w:rStyle w:val="Emphasis"/>
                <w:rFonts w:ascii="GHEA Grapalat" w:hAnsi="GHEA Grapalat" w:cs="Sylfaen"/>
                <w:bCs/>
                <w:sz w:val="20"/>
                <w:szCs w:val="20"/>
                <w:shd w:val="clear" w:color="auto" w:fill="FFFFFF"/>
              </w:rPr>
              <w:t>-</w:t>
            </w:r>
            <w:r w:rsidRPr="00131429">
              <w:rPr>
                <w:rStyle w:val="Emphasis"/>
                <w:rFonts w:ascii="GHEA Grapalat" w:hAnsi="GHEA Grapalat" w:cs="Sylfaen"/>
                <w:bCs/>
                <w:i w:val="0"/>
                <w:sz w:val="20"/>
                <w:szCs w:val="20"/>
                <w:shd w:val="clear" w:color="auto" w:fill="FFFFFF"/>
              </w:rPr>
              <w:t>տրվում</w:t>
            </w:r>
          </w:p>
        </w:tc>
        <w:tc>
          <w:tcPr>
            <w:tcW w:w="1170" w:type="dxa"/>
            <w:gridSpan w:val="2"/>
            <w:tcBorders>
              <w:top w:val="single" w:sz="6" w:space="0" w:color="000000"/>
              <w:left w:val="single" w:sz="6" w:space="0" w:color="000000"/>
              <w:bottom w:val="single" w:sz="6" w:space="0" w:color="000000"/>
              <w:right w:val="single" w:sz="6" w:space="0" w:color="000000"/>
            </w:tcBorders>
          </w:tcPr>
          <w:p w14:paraId="4424FF1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400</w:t>
            </w:r>
          </w:p>
        </w:tc>
        <w:tc>
          <w:tcPr>
            <w:tcW w:w="1412" w:type="dxa"/>
            <w:gridSpan w:val="4"/>
            <w:tcBorders>
              <w:top w:val="single" w:sz="6" w:space="0" w:color="000000"/>
              <w:left w:val="single" w:sz="6" w:space="0" w:color="000000"/>
              <w:bottom w:val="single" w:sz="6" w:space="0" w:color="000000"/>
              <w:right w:val="single" w:sz="6" w:space="0" w:color="000000"/>
            </w:tcBorders>
          </w:tcPr>
          <w:p w14:paraId="5A5B0333"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378F94FA"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D90B5F0" w14:textId="77777777" w:rsidR="00A25F88" w:rsidRPr="00131429" w:rsidRDefault="00A25F88" w:rsidP="00717505">
            <w:pPr>
              <w:spacing w:after="160" w:line="348"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13A09DB8" w14:textId="77777777" w:rsidR="00A25F88" w:rsidRPr="00131429" w:rsidRDefault="00A25F88" w:rsidP="00717505">
            <w:pPr>
              <w:spacing w:after="160" w:line="348"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13CF540B" w14:textId="77777777" w:rsidR="00A25F88" w:rsidRPr="00131429" w:rsidRDefault="00A25F88" w:rsidP="00717505">
            <w:pPr>
              <w:spacing w:after="160" w:line="348" w:lineRule="auto"/>
              <w:ind w:left="28" w:right="54"/>
              <w:rPr>
                <w:rFonts w:ascii="GHEA Grapalat" w:hAnsi="GHEA Grapalat"/>
                <w:sz w:val="20"/>
                <w:szCs w:val="20"/>
              </w:rPr>
            </w:pPr>
          </w:p>
        </w:tc>
        <w:tc>
          <w:tcPr>
            <w:tcW w:w="3453" w:type="dxa"/>
            <w:gridSpan w:val="2"/>
            <w:tcBorders>
              <w:top w:val="single" w:sz="6" w:space="0" w:color="000000"/>
              <w:left w:val="single" w:sz="6" w:space="0" w:color="000000"/>
              <w:bottom w:val="single" w:sz="6" w:space="0" w:color="000000"/>
              <w:right w:val="single" w:sz="6" w:space="0" w:color="000000"/>
            </w:tcBorders>
          </w:tcPr>
          <w:p w14:paraId="13D7E651" w14:textId="77777777" w:rsidR="00A25F88" w:rsidRPr="00131429" w:rsidRDefault="00A25F88" w:rsidP="00717505">
            <w:pPr>
              <w:spacing w:after="160" w:line="348" w:lineRule="auto"/>
              <w:ind w:left="28" w:right="54"/>
              <w:rPr>
                <w:rFonts w:ascii="GHEA Grapalat" w:hAnsi="GHEA Grapalat"/>
                <w:sz w:val="20"/>
                <w:szCs w:val="20"/>
              </w:rPr>
            </w:pPr>
          </w:p>
        </w:tc>
        <w:tc>
          <w:tcPr>
            <w:tcW w:w="5812" w:type="dxa"/>
            <w:gridSpan w:val="9"/>
            <w:tcBorders>
              <w:top w:val="single" w:sz="6" w:space="0" w:color="000000"/>
              <w:left w:val="single" w:sz="6" w:space="0" w:color="000000"/>
              <w:bottom w:val="single" w:sz="6" w:space="0" w:color="000000"/>
              <w:right w:val="single" w:sz="6" w:space="0" w:color="000000"/>
            </w:tcBorders>
          </w:tcPr>
          <w:p w14:paraId="5CAB6D5E"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Թունավոր տարրեր, մգ/կգ, ոչ ավելի</w:t>
            </w:r>
          </w:p>
        </w:tc>
      </w:tr>
      <w:tr w:rsidR="00A25F88" w:rsidRPr="00131429" w14:paraId="16DA42BE"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A530EE4" w14:textId="77777777" w:rsidR="00A25F88" w:rsidRPr="00131429" w:rsidRDefault="00A25F88" w:rsidP="00717505">
            <w:pPr>
              <w:spacing w:after="160" w:line="348"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7F6F1305" w14:textId="77777777" w:rsidR="00A25F88" w:rsidRPr="00131429" w:rsidRDefault="00A25F88" w:rsidP="00717505">
            <w:pPr>
              <w:spacing w:after="160" w:line="348"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6339B0FB" w14:textId="77777777" w:rsidR="00A25F88" w:rsidRPr="00131429" w:rsidRDefault="00A25F88" w:rsidP="00717505">
            <w:pPr>
              <w:spacing w:after="160" w:line="348" w:lineRule="auto"/>
              <w:ind w:left="28" w:right="54"/>
              <w:rPr>
                <w:rFonts w:ascii="GHEA Grapalat" w:hAnsi="GHEA Grapalat"/>
                <w:sz w:val="20"/>
                <w:szCs w:val="20"/>
              </w:rPr>
            </w:pPr>
          </w:p>
        </w:tc>
        <w:tc>
          <w:tcPr>
            <w:tcW w:w="3453" w:type="dxa"/>
            <w:gridSpan w:val="2"/>
            <w:tcBorders>
              <w:top w:val="single" w:sz="6" w:space="0" w:color="000000"/>
              <w:left w:val="single" w:sz="6" w:space="0" w:color="000000"/>
              <w:bottom w:val="single" w:sz="6" w:space="0" w:color="000000"/>
              <w:right w:val="single" w:sz="6" w:space="0" w:color="000000"/>
            </w:tcBorders>
          </w:tcPr>
          <w:p w14:paraId="37478B4A" w14:textId="77777777" w:rsidR="00A25F88" w:rsidRPr="00131429" w:rsidRDefault="00A25F88" w:rsidP="00717505">
            <w:pPr>
              <w:spacing w:after="160" w:line="348"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4EB76442"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արսեն</w:t>
            </w:r>
          </w:p>
        </w:tc>
        <w:tc>
          <w:tcPr>
            <w:tcW w:w="1107" w:type="dxa"/>
            <w:tcBorders>
              <w:top w:val="single" w:sz="6" w:space="0" w:color="000000"/>
              <w:left w:val="single" w:sz="6" w:space="0" w:color="000000"/>
              <w:bottom w:val="single" w:sz="6" w:space="0" w:color="000000"/>
              <w:right w:val="single" w:sz="6" w:space="0" w:color="000000"/>
            </w:tcBorders>
          </w:tcPr>
          <w:p w14:paraId="6C8E11AA"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կապար</w:t>
            </w:r>
          </w:p>
        </w:tc>
        <w:tc>
          <w:tcPr>
            <w:tcW w:w="1008" w:type="dxa"/>
            <w:tcBorders>
              <w:top w:val="single" w:sz="6" w:space="0" w:color="000000"/>
              <w:left w:val="single" w:sz="6" w:space="0" w:color="000000"/>
              <w:bottom w:val="single" w:sz="6" w:space="0" w:color="000000"/>
              <w:right w:val="single" w:sz="6" w:space="0" w:color="000000"/>
            </w:tcBorders>
          </w:tcPr>
          <w:p w14:paraId="214890DC"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սնդիկ</w:t>
            </w:r>
          </w:p>
        </w:tc>
        <w:tc>
          <w:tcPr>
            <w:tcW w:w="1170" w:type="dxa"/>
            <w:gridSpan w:val="2"/>
            <w:tcBorders>
              <w:top w:val="single" w:sz="6" w:space="0" w:color="000000"/>
              <w:left w:val="single" w:sz="6" w:space="0" w:color="000000"/>
              <w:bottom w:val="single" w:sz="6" w:space="0" w:color="000000"/>
              <w:right w:val="single" w:sz="6" w:space="0" w:color="000000"/>
            </w:tcBorders>
          </w:tcPr>
          <w:p w14:paraId="77EA0330"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կադմիում</w:t>
            </w:r>
          </w:p>
        </w:tc>
        <w:tc>
          <w:tcPr>
            <w:tcW w:w="1412" w:type="dxa"/>
            <w:gridSpan w:val="4"/>
            <w:tcBorders>
              <w:top w:val="single" w:sz="6" w:space="0" w:color="000000"/>
              <w:left w:val="single" w:sz="6" w:space="0" w:color="000000"/>
              <w:bottom w:val="single" w:sz="6" w:space="0" w:color="000000"/>
              <w:right w:val="single" w:sz="6" w:space="0" w:color="000000"/>
            </w:tcBorders>
          </w:tcPr>
          <w:p w14:paraId="67893C46" w14:textId="77777777" w:rsidR="00A25F88" w:rsidRPr="00131429" w:rsidRDefault="00A25F88" w:rsidP="00717505">
            <w:pPr>
              <w:spacing w:after="160" w:line="348" w:lineRule="auto"/>
              <w:ind w:right="-8"/>
              <w:jc w:val="center"/>
              <w:rPr>
                <w:rFonts w:ascii="GHEA Grapalat" w:hAnsi="GHEA Grapalat"/>
                <w:sz w:val="20"/>
                <w:szCs w:val="20"/>
              </w:rPr>
            </w:pPr>
          </w:p>
        </w:tc>
      </w:tr>
      <w:tr w:rsidR="00A25F88" w:rsidRPr="00131429" w14:paraId="4E385A9B"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E3F296C" w14:textId="77777777" w:rsidR="00A25F88" w:rsidRPr="00131429" w:rsidRDefault="00A25F88" w:rsidP="00717505">
            <w:pPr>
              <w:spacing w:after="160" w:line="348"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Е420</w:t>
            </w:r>
          </w:p>
        </w:tc>
        <w:tc>
          <w:tcPr>
            <w:tcW w:w="2739" w:type="dxa"/>
            <w:tcBorders>
              <w:top w:val="single" w:sz="6" w:space="0" w:color="000000"/>
              <w:left w:val="single" w:sz="6" w:space="0" w:color="000000"/>
              <w:bottom w:val="single" w:sz="6" w:space="0" w:color="000000"/>
              <w:right w:val="single" w:sz="6" w:space="0" w:color="000000"/>
            </w:tcBorders>
          </w:tcPr>
          <w:p w14:paraId="6824E920"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Սորբիտ եւ սորբիտի մրգահյութ (SORBITOL AND SORBITOL SYRUP)</w:t>
            </w:r>
          </w:p>
        </w:tc>
        <w:tc>
          <w:tcPr>
            <w:tcW w:w="7954" w:type="dxa"/>
            <w:gridSpan w:val="5"/>
            <w:tcBorders>
              <w:top w:val="single" w:sz="6" w:space="0" w:color="000000"/>
              <w:left w:val="single" w:sz="6" w:space="0" w:color="000000"/>
              <w:bottom w:val="single" w:sz="6" w:space="0" w:color="000000"/>
              <w:right w:val="single" w:sz="6" w:space="0" w:color="000000"/>
            </w:tcBorders>
          </w:tcPr>
          <w:p w14:paraId="6B10691B"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քաղցրացուցիչ, խոնավությունը պահպանող ազդանյութ, էմուլգատոր, կրիչ</w:t>
            </w:r>
          </w:p>
        </w:tc>
        <w:tc>
          <w:tcPr>
            <w:tcW w:w="1008" w:type="dxa"/>
            <w:tcBorders>
              <w:top w:val="single" w:sz="6" w:space="0" w:color="000000"/>
              <w:left w:val="single" w:sz="6" w:space="0" w:color="000000"/>
              <w:bottom w:val="single" w:sz="6" w:space="0" w:color="000000"/>
              <w:right w:val="single" w:sz="6" w:space="0" w:color="000000"/>
            </w:tcBorders>
          </w:tcPr>
          <w:p w14:paraId="6F9D3401" w14:textId="77777777" w:rsidR="00A25F88" w:rsidRPr="00131429" w:rsidRDefault="00A25F88" w:rsidP="00717505">
            <w:pPr>
              <w:spacing w:after="160" w:line="348" w:lineRule="auto"/>
              <w:ind w:right="-8"/>
              <w:jc w:val="center"/>
              <w:rPr>
                <w:rFonts w:ascii="GHEA Grapalat" w:hAnsi="GHEA Grapalat"/>
                <w:sz w:val="20"/>
                <w:szCs w:val="20"/>
              </w:rPr>
            </w:pPr>
          </w:p>
        </w:tc>
        <w:tc>
          <w:tcPr>
            <w:tcW w:w="1170" w:type="dxa"/>
            <w:gridSpan w:val="2"/>
            <w:tcBorders>
              <w:top w:val="single" w:sz="6" w:space="0" w:color="000000"/>
              <w:left w:val="single" w:sz="6" w:space="0" w:color="000000"/>
              <w:bottom w:val="single" w:sz="6" w:space="0" w:color="000000"/>
              <w:right w:val="single" w:sz="6" w:space="0" w:color="000000"/>
            </w:tcBorders>
          </w:tcPr>
          <w:p w14:paraId="7CE10CA9" w14:textId="77777777" w:rsidR="00A25F88" w:rsidRPr="00131429" w:rsidRDefault="00A25F88" w:rsidP="00717505">
            <w:pPr>
              <w:spacing w:after="160" w:line="348" w:lineRule="auto"/>
              <w:ind w:right="-8"/>
              <w:jc w:val="center"/>
              <w:rPr>
                <w:rFonts w:ascii="GHEA Grapalat" w:hAnsi="GHEA Grapalat"/>
                <w:sz w:val="20"/>
                <w:szCs w:val="20"/>
              </w:rPr>
            </w:pPr>
          </w:p>
        </w:tc>
        <w:tc>
          <w:tcPr>
            <w:tcW w:w="1412" w:type="dxa"/>
            <w:gridSpan w:val="4"/>
            <w:tcBorders>
              <w:top w:val="single" w:sz="6" w:space="0" w:color="000000"/>
              <w:left w:val="single" w:sz="6" w:space="0" w:color="000000"/>
              <w:bottom w:val="single" w:sz="6" w:space="0" w:color="000000"/>
              <w:right w:val="single" w:sz="6" w:space="0" w:color="000000"/>
            </w:tcBorders>
          </w:tcPr>
          <w:p w14:paraId="60AFAACD" w14:textId="77777777" w:rsidR="00A25F88" w:rsidRPr="00131429" w:rsidRDefault="00A25F88" w:rsidP="00717505">
            <w:pPr>
              <w:spacing w:after="160" w:line="348" w:lineRule="auto"/>
              <w:ind w:right="-8"/>
              <w:jc w:val="center"/>
              <w:rPr>
                <w:rFonts w:ascii="GHEA Grapalat" w:hAnsi="GHEA Grapalat"/>
                <w:sz w:val="20"/>
                <w:szCs w:val="20"/>
              </w:rPr>
            </w:pPr>
          </w:p>
        </w:tc>
      </w:tr>
      <w:tr w:rsidR="00A25F88" w:rsidRPr="00131429" w14:paraId="6EEFA190"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2F8C7DF" w14:textId="77777777" w:rsidR="00A25F88" w:rsidRPr="00131429" w:rsidRDefault="00A25F88" w:rsidP="00717505">
            <w:pPr>
              <w:spacing w:after="160" w:line="348"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7D188E80"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Սորբիտ</w:t>
            </w:r>
          </w:p>
          <w:p w14:paraId="321FB232"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 SORBITOL</w:t>
            </w:r>
          </w:p>
        </w:tc>
        <w:tc>
          <w:tcPr>
            <w:tcW w:w="2279" w:type="dxa"/>
            <w:tcBorders>
              <w:top w:val="single" w:sz="6" w:space="0" w:color="000000"/>
              <w:left w:val="single" w:sz="6" w:space="0" w:color="000000"/>
              <w:bottom w:val="single" w:sz="6" w:space="0" w:color="000000"/>
              <w:right w:val="single" w:sz="6" w:space="0" w:color="000000"/>
            </w:tcBorders>
          </w:tcPr>
          <w:p w14:paraId="0503FF03" w14:textId="77777777" w:rsidR="00A25F88" w:rsidRPr="00131429" w:rsidRDefault="00A25F88" w:rsidP="00717505">
            <w:pPr>
              <w:spacing w:after="160" w:line="348" w:lineRule="auto"/>
              <w:ind w:left="28" w:right="54"/>
              <w:rPr>
                <w:rFonts w:ascii="GHEA Grapalat" w:hAnsi="GHEA Grapalat"/>
                <w:sz w:val="20"/>
                <w:szCs w:val="20"/>
              </w:rPr>
            </w:pPr>
          </w:p>
        </w:tc>
        <w:tc>
          <w:tcPr>
            <w:tcW w:w="3453" w:type="dxa"/>
            <w:gridSpan w:val="2"/>
            <w:tcBorders>
              <w:top w:val="single" w:sz="6" w:space="0" w:color="000000"/>
              <w:left w:val="single" w:sz="6" w:space="0" w:color="000000"/>
              <w:bottom w:val="single" w:sz="6" w:space="0" w:color="000000"/>
              <w:right w:val="single" w:sz="6" w:space="0" w:color="000000"/>
            </w:tcBorders>
          </w:tcPr>
          <w:p w14:paraId="055AB736"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Ընդհանուր C6H14O6 գլիցիտներից ոչ պակաս, քան 97% եւ ոչ ավելի, քան 91.0% միացություններ СН2ОН- (СНОН) п-СН2ОН կառուցվածքային բանաձեւով, որտեղ D-սորբիտի պ-ն՝ անջուր հիմքի վրա. Տերմինը վերաբերում է 4-ին հավասար կամ դրանից փոքր բոլոր գլիցիտներին </w:t>
            </w:r>
          </w:p>
        </w:tc>
        <w:tc>
          <w:tcPr>
            <w:tcW w:w="1115" w:type="dxa"/>
            <w:tcBorders>
              <w:top w:val="single" w:sz="6" w:space="0" w:color="000000"/>
              <w:left w:val="single" w:sz="6" w:space="0" w:color="000000"/>
              <w:bottom w:val="single" w:sz="6" w:space="0" w:color="000000"/>
              <w:right w:val="single" w:sz="6" w:space="0" w:color="000000"/>
            </w:tcBorders>
          </w:tcPr>
          <w:p w14:paraId="04335109"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3FB88582"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008" w:type="dxa"/>
            <w:tcBorders>
              <w:top w:val="single" w:sz="6" w:space="0" w:color="000000"/>
              <w:left w:val="single" w:sz="6" w:space="0" w:color="000000"/>
              <w:bottom w:val="single" w:sz="6" w:space="0" w:color="000000"/>
              <w:right w:val="single" w:sz="6" w:space="0" w:color="000000"/>
            </w:tcBorders>
          </w:tcPr>
          <w:p w14:paraId="24E6B1C2"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0" w:type="dxa"/>
            <w:gridSpan w:val="2"/>
            <w:tcBorders>
              <w:top w:val="single" w:sz="6" w:space="0" w:color="000000"/>
              <w:left w:val="single" w:sz="6" w:space="0" w:color="000000"/>
              <w:bottom w:val="single" w:sz="6" w:space="0" w:color="000000"/>
              <w:right w:val="single" w:sz="6" w:space="0" w:color="000000"/>
            </w:tcBorders>
          </w:tcPr>
          <w:p w14:paraId="413E17AC"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4"/>
            <w:tcBorders>
              <w:top w:val="single" w:sz="6" w:space="0" w:color="000000"/>
              <w:left w:val="single" w:sz="6" w:space="0" w:color="000000"/>
              <w:bottom w:val="single" w:sz="6" w:space="0" w:color="000000"/>
              <w:right w:val="single" w:sz="6" w:space="0" w:color="000000"/>
            </w:tcBorders>
          </w:tcPr>
          <w:p w14:paraId="061F042B" w14:textId="77777777" w:rsidR="00A25F88" w:rsidRPr="00131429" w:rsidRDefault="00A25F88" w:rsidP="00717505">
            <w:pPr>
              <w:spacing w:after="160" w:line="348" w:lineRule="auto"/>
              <w:ind w:right="-8"/>
              <w:jc w:val="center"/>
              <w:rPr>
                <w:rFonts w:ascii="GHEA Grapalat" w:hAnsi="GHEA Grapalat"/>
                <w:sz w:val="20"/>
                <w:szCs w:val="20"/>
              </w:rPr>
            </w:pPr>
          </w:p>
        </w:tc>
      </w:tr>
      <w:tr w:rsidR="00A25F88" w:rsidRPr="00131429" w14:paraId="0EAA9506" w14:textId="77777777" w:rsidTr="002F21E0">
        <w:tc>
          <w:tcPr>
            <w:tcW w:w="794" w:type="dxa"/>
            <w:tcBorders>
              <w:top w:val="single" w:sz="6" w:space="0" w:color="000000"/>
              <w:left w:val="single" w:sz="6" w:space="0" w:color="000000"/>
              <w:bottom w:val="single" w:sz="6" w:space="0" w:color="000000"/>
              <w:right w:val="single" w:sz="6" w:space="0" w:color="000000"/>
            </w:tcBorders>
          </w:tcPr>
          <w:p w14:paraId="7A15F723" w14:textId="77777777" w:rsidR="00A25F88" w:rsidRPr="00131429" w:rsidRDefault="00A25F88" w:rsidP="00717505">
            <w:pPr>
              <w:spacing w:after="160" w:line="348"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37B6F439"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Սորբիտի մրգահյութ</w:t>
            </w:r>
          </w:p>
          <w:p w14:paraId="00C407F3"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ii) SORBITOL SYRUP</w:t>
            </w:r>
          </w:p>
        </w:tc>
        <w:tc>
          <w:tcPr>
            <w:tcW w:w="2279" w:type="dxa"/>
            <w:tcBorders>
              <w:top w:val="single" w:sz="6" w:space="0" w:color="000000"/>
              <w:left w:val="single" w:sz="6" w:space="0" w:color="000000"/>
              <w:bottom w:val="single" w:sz="6" w:space="0" w:color="000000"/>
              <w:right w:val="single" w:sz="6" w:space="0" w:color="000000"/>
            </w:tcBorders>
          </w:tcPr>
          <w:p w14:paraId="7B71B590" w14:textId="77777777" w:rsidR="00A25F88" w:rsidRPr="00131429" w:rsidRDefault="00A25F88" w:rsidP="00717505">
            <w:pPr>
              <w:spacing w:after="160" w:line="348" w:lineRule="auto"/>
              <w:ind w:left="28" w:right="54"/>
              <w:rPr>
                <w:rFonts w:ascii="GHEA Grapalat" w:hAnsi="GHEA Grapalat"/>
                <w:sz w:val="20"/>
                <w:szCs w:val="20"/>
              </w:rPr>
            </w:pPr>
          </w:p>
        </w:tc>
        <w:tc>
          <w:tcPr>
            <w:tcW w:w="3453" w:type="dxa"/>
            <w:gridSpan w:val="2"/>
            <w:tcBorders>
              <w:top w:val="single" w:sz="6" w:space="0" w:color="000000"/>
              <w:left w:val="single" w:sz="6" w:space="0" w:color="000000"/>
              <w:bottom w:val="single" w:sz="6" w:space="0" w:color="000000"/>
              <w:right w:val="single" w:sz="6" w:space="0" w:color="000000"/>
            </w:tcBorders>
          </w:tcPr>
          <w:p w14:paraId="544F4FAC"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Ոչ պակաս, քան 99.0% ջրածնացված սախարիդներ եւ ոչ պակաս, քան 50% D-սորբիտ՝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14:paraId="01B05055"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64066DFF"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008" w:type="dxa"/>
            <w:tcBorders>
              <w:top w:val="single" w:sz="6" w:space="0" w:color="000000"/>
              <w:left w:val="single" w:sz="6" w:space="0" w:color="000000"/>
              <w:bottom w:val="single" w:sz="6" w:space="0" w:color="000000"/>
              <w:right w:val="single" w:sz="6" w:space="0" w:color="000000"/>
            </w:tcBorders>
          </w:tcPr>
          <w:p w14:paraId="65B6B46A"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0" w:type="dxa"/>
            <w:gridSpan w:val="2"/>
            <w:tcBorders>
              <w:top w:val="single" w:sz="6" w:space="0" w:color="000000"/>
              <w:left w:val="single" w:sz="6" w:space="0" w:color="000000"/>
              <w:bottom w:val="single" w:sz="6" w:space="0" w:color="000000"/>
              <w:right w:val="single" w:sz="6" w:space="0" w:color="000000"/>
            </w:tcBorders>
          </w:tcPr>
          <w:p w14:paraId="2D34431D"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4"/>
            <w:tcBorders>
              <w:top w:val="single" w:sz="6" w:space="0" w:color="000000"/>
              <w:left w:val="single" w:sz="6" w:space="0" w:color="000000"/>
              <w:bottom w:val="single" w:sz="6" w:space="0" w:color="000000"/>
              <w:right w:val="single" w:sz="6" w:space="0" w:color="000000"/>
            </w:tcBorders>
          </w:tcPr>
          <w:p w14:paraId="48FF8BFF" w14:textId="77777777" w:rsidR="00A25F88" w:rsidRPr="00131429" w:rsidRDefault="00A25F88" w:rsidP="00717505">
            <w:pPr>
              <w:spacing w:after="160" w:line="348" w:lineRule="auto"/>
              <w:ind w:right="-8"/>
              <w:jc w:val="center"/>
              <w:rPr>
                <w:rFonts w:ascii="GHEA Grapalat" w:hAnsi="GHEA Grapalat"/>
                <w:sz w:val="20"/>
                <w:szCs w:val="20"/>
              </w:rPr>
            </w:pPr>
          </w:p>
        </w:tc>
      </w:tr>
      <w:tr w:rsidR="00A25F88" w:rsidRPr="00131429" w14:paraId="0210AC56"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123C36C" w14:textId="77777777" w:rsidR="00A25F88" w:rsidRPr="00131429" w:rsidRDefault="00A25F88" w:rsidP="00717505">
            <w:pPr>
              <w:spacing w:after="160" w:line="348"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Е421</w:t>
            </w:r>
          </w:p>
        </w:tc>
        <w:tc>
          <w:tcPr>
            <w:tcW w:w="2739" w:type="dxa"/>
            <w:tcBorders>
              <w:top w:val="single" w:sz="6" w:space="0" w:color="000000"/>
              <w:left w:val="single" w:sz="6" w:space="0" w:color="000000"/>
              <w:bottom w:val="single" w:sz="6" w:space="0" w:color="000000"/>
              <w:right w:val="single" w:sz="6" w:space="0" w:color="000000"/>
            </w:tcBorders>
          </w:tcPr>
          <w:p w14:paraId="140CE193"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Մաննիտ (MANNITOL)</w:t>
            </w:r>
          </w:p>
        </w:tc>
        <w:tc>
          <w:tcPr>
            <w:tcW w:w="2279" w:type="dxa"/>
            <w:tcBorders>
              <w:top w:val="single" w:sz="6" w:space="0" w:color="000000"/>
              <w:left w:val="single" w:sz="6" w:space="0" w:color="000000"/>
              <w:bottom w:val="single" w:sz="6" w:space="0" w:color="000000"/>
              <w:right w:val="single" w:sz="6" w:space="0" w:color="000000"/>
            </w:tcBorders>
          </w:tcPr>
          <w:p w14:paraId="4D3687FD"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քաղցրացուցիչ, պառկապնդելիության դեմ ազդանյութ, կրիչ</w:t>
            </w:r>
          </w:p>
        </w:tc>
        <w:tc>
          <w:tcPr>
            <w:tcW w:w="3453" w:type="dxa"/>
            <w:gridSpan w:val="2"/>
            <w:tcBorders>
              <w:top w:val="single" w:sz="6" w:space="0" w:color="000000"/>
              <w:left w:val="single" w:sz="6" w:space="0" w:color="000000"/>
              <w:bottom w:val="single" w:sz="6" w:space="0" w:color="000000"/>
              <w:right w:val="single" w:sz="6" w:space="0" w:color="000000"/>
            </w:tcBorders>
          </w:tcPr>
          <w:p w14:paraId="400BC89B"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Ոչ պակաս, քան 96.0% եւ ոչ ավելի, քան 102.0%՝ չոր հիմքի վրա</w:t>
            </w:r>
          </w:p>
        </w:tc>
        <w:tc>
          <w:tcPr>
            <w:tcW w:w="1115" w:type="dxa"/>
            <w:tcBorders>
              <w:top w:val="single" w:sz="6" w:space="0" w:color="000000"/>
              <w:left w:val="single" w:sz="6" w:space="0" w:color="000000"/>
              <w:bottom w:val="single" w:sz="6" w:space="0" w:color="000000"/>
              <w:right w:val="single" w:sz="6" w:space="0" w:color="000000"/>
            </w:tcBorders>
          </w:tcPr>
          <w:p w14:paraId="1F1BB807"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056FB698"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008" w:type="dxa"/>
            <w:tcBorders>
              <w:top w:val="single" w:sz="6" w:space="0" w:color="000000"/>
              <w:left w:val="single" w:sz="6" w:space="0" w:color="000000"/>
              <w:bottom w:val="single" w:sz="6" w:space="0" w:color="000000"/>
              <w:right w:val="single" w:sz="6" w:space="0" w:color="000000"/>
            </w:tcBorders>
          </w:tcPr>
          <w:p w14:paraId="29BC94BA"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0" w:type="dxa"/>
            <w:gridSpan w:val="2"/>
            <w:tcBorders>
              <w:top w:val="single" w:sz="6" w:space="0" w:color="000000"/>
              <w:left w:val="single" w:sz="6" w:space="0" w:color="000000"/>
              <w:bottom w:val="single" w:sz="6" w:space="0" w:color="000000"/>
              <w:right w:val="single" w:sz="6" w:space="0" w:color="000000"/>
            </w:tcBorders>
          </w:tcPr>
          <w:p w14:paraId="42A25D31"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4"/>
            <w:tcBorders>
              <w:top w:val="single" w:sz="6" w:space="0" w:color="000000"/>
              <w:left w:val="single" w:sz="6" w:space="0" w:color="000000"/>
              <w:bottom w:val="single" w:sz="6" w:space="0" w:color="000000"/>
              <w:right w:val="single" w:sz="6" w:space="0" w:color="000000"/>
            </w:tcBorders>
          </w:tcPr>
          <w:p w14:paraId="69DDEE6D" w14:textId="77777777" w:rsidR="00A25F88" w:rsidRPr="00131429" w:rsidRDefault="00A25F88" w:rsidP="00717505">
            <w:pPr>
              <w:spacing w:after="160" w:line="348" w:lineRule="auto"/>
              <w:ind w:right="-8"/>
              <w:jc w:val="center"/>
              <w:rPr>
                <w:rFonts w:ascii="GHEA Grapalat" w:hAnsi="GHEA Grapalat"/>
                <w:sz w:val="20"/>
                <w:szCs w:val="20"/>
              </w:rPr>
            </w:pPr>
          </w:p>
        </w:tc>
      </w:tr>
      <w:tr w:rsidR="00A25F88" w:rsidRPr="00131429" w14:paraId="62559209"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4AFFF76"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Е422</w:t>
            </w:r>
          </w:p>
        </w:tc>
        <w:tc>
          <w:tcPr>
            <w:tcW w:w="2739" w:type="dxa"/>
            <w:tcBorders>
              <w:top w:val="single" w:sz="6" w:space="0" w:color="000000"/>
              <w:left w:val="single" w:sz="6" w:space="0" w:color="000000"/>
              <w:bottom w:val="single" w:sz="6" w:space="0" w:color="000000"/>
              <w:right w:val="single" w:sz="6" w:space="0" w:color="000000"/>
            </w:tcBorders>
          </w:tcPr>
          <w:p w14:paraId="7EE82FC0"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Գլիցերին (GLYCEROL)</w:t>
            </w:r>
          </w:p>
        </w:tc>
        <w:tc>
          <w:tcPr>
            <w:tcW w:w="2279" w:type="dxa"/>
            <w:tcBorders>
              <w:top w:val="single" w:sz="6" w:space="0" w:color="000000"/>
              <w:left w:val="single" w:sz="6" w:space="0" w:color="000000"/>
              <w:bottom w:val="single" w:sz="6" w:space="0" w:color="000000"/>
              <w:right w:val="single" w:sz="6" w:space="0" w:color="000000"/>
            </w:tcBorders>
          </w:tcPr>
          <w:p w14:paraId="2C7CE072"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խոնավությունը պահպանող ազդանյութ, թանձրացուցիչ, կրիչ</w:t>
            </w:r>
          </w:p>
        </w:tc>
        <w:tc>
          <w:tcPr>
            <w:tcW w:w="3453" w:type="dxa"/>
            <w:gridSpan w:val="2"/>
            <w:tcBorders>
              <w:top w:val="single" w:sz="6" w:space="0" w:color="000000"/>
              <w:left w:val="single" w:sz="6" w:space="0" w:color="000000"/>
              <w:bottom w:val="single" w:sz="6" w:space="0" w:color="000000"/>
              <w:right w:val="single" w:sz="6" w:space="0" w:color="000000"/>
            </w:tcBorders>
          </w:tcPr>
          <w:p w14:paraId="4DBB4D74"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98% գլիցերին՝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14:paraId="2597456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374DD68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tcBorders>
              <w:top w:val="single" w:sz="6" w:space="0" w:color="000000"/>
              <w:left w:val="single" w:sz="6" w:space="0" w:color="000000"/>
              <w:bottom w:val="single" w:sz="6" w:space="0" w:color="000000"/>
              <w:right w:val="single" w:sz="6" w:space="0" w:color="000000"/>
            </w:tcBorders>
          </w:tcPr>
          <w:p w14:paraId="402C0B0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gridSpan w:val="2"/>
            <w:tcBorders>
              <w:top w:val="single" w:sz="6" w:space="0" w:color="000000"/>
              <w:left w:val="single" w:sz="6" w:space="0" w:color="000000"/>
              <w:bottom w:val="single" w:sz="6" w:space="0" w:color="000000"/>
              <w:right w:val="single" w:sz="6" w:space="0" w:color="000000"/>
            </w:tcBorders>
          </w:tcPr>
          <w:p w14:paraId="74AEF8E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4"/>
            <w:tcBorders>
              <w:top w:val="single" w:sz="6" w:space="0" w:color="000000"/>
              <w:left w:val="single" w:sz="6" w:space="0" w:color="000000"/>
              <w:bottom w:val="single" w:sz="6" w:space="0" w:color="000000"/>
              <w:right w:val="single" w:sz="6" w:space="0" w:color="000000"/>
            </w:tcBorders>
          </w:tcPr>
          <w:p w14:paraId="778FCA6C"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3960ADAB"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7D04667"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Е425</w:t>
            </w:r>
          </w:p>
        </w:tc>
        <w:tc>
          <w:tcPr>
            <w:tcW w:w="2739" w:type="dxa"/>
            <w:tcBorders>
              <w:top w:val="single" w:sz="6" w:space="0" w:color="000000"/>
              <w:left w:val="single" w:sz="6" w:space="0" w:color="000000"/>
              <w:bottom w:val="single" w:sz="6" w:space="0" w:color="000000"/>
              <w:right w:val="single" w:sz="6" w:space="0" w:color="000000"/>
            </w:tcBorders>
          </w:tcPr>
          <w:p w14:paraId="5C299CCE"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Կոնջակ (Կոնջակի ալյուր) (KONJAC (KONJAC FLOUR)):</w:t>
            </w:r>
          </w:p>
        </w:tc>
        <w:tc>
          <w:tcPr>
            <w:tcW w:w="2279" w:type="dxa"/>
            <w:tcBorders>
              <w:top w:val="single" w:sz="6" w:space="0" w:color="000000"/>
              <w:left w:val="single" w:sz="6" w:space="0" w:color="000000"/>
              <w:bottom w:val="single" w:sz="6" w:space="0" w:color="000000"/>
              <w:right w:val="single" w:sz="6" w:space="0" w:color="000000"/>
            </w:tcBorders>
          </w:tcPr>
          <w:p w14:paraId="43717E4D"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թանձրացուցիչ</w:t>
            </w:r>
          </w:p>
        </w:tc>
        <w:tc>
          <w:tcPr>
            <w:tcW w:w="3453" w:type="dxa"/>
            <w:gridSpan w:val="2"/>
            <w:tcBorders>
              <w:top w:val="single" w:sz="6" w:space="0" w:color="000000"/>
              <w:left w:val="single" w:sz="6" w:space="0" w:color="000000"/>
              <w:bottom w:val="single" w:sz="6" w:space="0" w:color="000000"/>
              <w:right w:val="single" w:sz="6" w:space="0" w:color="000000"/>
            </w:tcBorders>
          </w:tcPr>
          <w:p w14:paraId="7407264A" w14:textId="77777777" w:rsidR="00A25F88" w:rsidRPr="00131429" w:rsidRDefault="00A25F88" w:rsidP="00A34C83">
            <w:pPr>
              <w:spacing w:after="160" w:line="360"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5154C850" w14:textId="77777777" w:rsidR="00A25F88" w:rsidRPr="00131429" w:rsidRDefault="00A25F88" w:rsidP="00A34C83">
            <w:pPr>
              <w:spacing w:after="160" w:line="360" w:lineRule="auto"/>
              <w:ind w:right="-8"/>
              <w:jc w:val="center"/>
              <w:rPr>
                <w:rFonts w:ascii="GHEA Grapalat" w:hAnsi="GHEA Grapalat"/>
                <w:sz w:val="20"/>
                <w:szCs w:val="20"/>
              </w:rPr>
            </w:pPr>
          </w:p>
        </w:tc>
        <w:tc>
          <w:tcPr>
            <w:tcW w:w="1107" w:type="dxa"/>
            <w:tcBorders>
              <w:top w:val="single" w:sz="6" w:space="0" w:color="000000"/>
              <w:left w:val="single" w:sz="6" w:space="0" w:color="000000"/>
              <w:bottom w:val="single" w:sz="6" w:space="0" w:color="000000"/>
              <w:right w:val="single" w:sz="6" w:space="0" w:color="000000"/>
            </w:tcBorders>
          </w:tcPr>
          <w:p w14:paraId="3C958067" w14:textId="77777777" w:rsidR="00A25F88" w:rsidRPr="00131429" w:rsidRDefault="00A25F88" w:rsidP="00A34C83">
            <w:pPr>
              <w:spacing w:after="160" w:line="360" w:lineRule="auto"/>
              <w:ind w:right="-8"/>
              <w:jc w:val="center"/>
              <w:rPr>
                <w:rFonts w:ascii="GHEA Grapalat" w:hAnsi="GHEA Grapalat"/>
                <w:sz w:val="20"/>
                <w:szCs w:val="20"/>
              </w:rPr>
            </w:pPr>
          </w:p>
        </w:tc>
        <w:tc>
          <w:tcPr>
            <w:tcW w:w="1008" w:type="dxa"/>
            <w:tcBorders>
              <w:top w:val="single" w:sz="6" w:space="0" w:color="000000"/>
              <w:left w:val="single" w:sz="6" w:space="0" w:color="000000"/>
              <w:bottom w:val="single" w:sz="6" w:space="0" w:color="000000"/>
              <w:right w:val="single" w:sz="6" w:space="0" w:color="000000"/>
            </w:tcBorders>
          </w:tcPr>
          <w:p w14:paraId="4E6BB301" w14:textId="77777777" w:rsidR="00A25F88" w:rsidRPr="00131429" w:rsidRDefault="00A25F88" w:rsidP="00A34C83">
            <w:pPr>
              <w:spacing w:after="160" w:line="360" w:lineRule="auto"/>
              <w:ind w:right="-8"/>
              <w:jc w:val="center"/>
              <w:rPr>
                <w:rFonts w:ascii="GHEA Grapalat" w:hAnsi="GHEA Grapalat"/>
                <w:sz w:val="20"/>
                <w:szCs w:val="20"/>
              </w:rPr>
            </w:pPr>
          </w:p>
        </w:tc>
        <w:tc>
          <w:tcPr>
            <w:tcW w:w="1170" w:type="dxa"/>
            <w:gridSpan w:val="2"/>
            <w:tcBorders>
              <w:top w:val="single" w:sz="6" w:space="0" w:color="000000"/>
              <w:left w:val="single" w:sz="6" w:space="0" w:color="000000"/>
              <w:bottom w:val="single" w:sz="6" w:space="0" w:color="000000"/>
              <w:right w:val="single" w:sz="6" w:space="0" w:color="000000"/>
            </w:tcBorders>
          </w:tcPr>
          <w:p w14:paraId="14BF0110" w14:textId="77777777" w:rsidR="00A25F88" w:rsidRPr="00131429" w:rsidRDefault="00A25F88" w:rsidP="00A34C83">
            <w:pPr>
              <w:spacing w:after="160" w:line="360" w:lineRule="auto"/>
              <w:ind w:right="-8"/>
              <w:jc w:val="center"/>
              <w:rPr>
                <w:rFonts w:ascii="GHEA Grapalat" w:hAnsi="GHEA Grapalat"/>
                <w:sz w:val="20"/>
                <w:szCs w:val="20"/>
              </w:rPr>
            </w:pPr>
          </w:p>
        </w:tc>
        <w:tc>
          <w:tcPr>
            <w:tcW w:w="1412" w:type="dxa"/>
            <w:gridSpan w:val="4"/>
            <w:tcBorders>
              <w:top w:val="single" w:sz="6" w:space="0" w:color="000000"/>
              <w:left w:val="single" w:sz="6" w:space="0" w:color="000000"/>
              <w:bottom w:val="single" w:sz="6" w:space="0" w:color="000000"/>
              <w:right w:val="single" w:sz="6" w:space="0" w:color="000000"/>
            </w:tcBorders>
          </w:tcPr>
          <w:p w14:paraId="7E98722A"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4FBBB385"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CF34F10"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2D2CFFC4"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 Կոնջակի բուսախեժ (KONJAC GUM),</w:t>
            </w:r>
          </w:p>
        </w:tc>
        <w:tc>
          <w:tcPr>
            <w:tcW w:w="3453" w:type="dxa"/>
            <w:gridSpan w:val="2"/>
            <w:tcBorders>
              <w:top w:val="single" w:sz="6" w:space="0" w:color="000000"/>
              <w:left w:val="single" w:sz="6" w:space="0" w:color="000000"/>
              <w:bottom w:val="single" w:sz="6" w:space="0" w:color="000000"/>
              <w:right w:val="single" w:sz="6" w:space="0" w:color="000000"/>
            </w:tcBorders>
          </w:tcPr>
          <w:p w14:paraId="325CCBB5"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75% ածխաջրեր</w:t>
            </w:r>
          </w:p>
        </w:tc>
        <w:tc>
          <w:tcPr>
            <w:tcW w:w="1115" w:type="dxa"/>
            <w:tcBorders>
              <w:top w:val="single" w:sz="6" w:space="0" w:color="000000"/>
              <w:left w:val="single" w:sz="6" w:space="0" w:color="000000"/>
              <w:bottom w:val="single" w:sz="6" w:space="0" w:color="000000"/>
              <w:right w:val="single" w:sz="6" w:space="0" w:color="000000"/>
            </w:tcBorders>
          </w:tcPr>
          <w:p w14:paraId="2CFFBFD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6A70445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tcBorders>
              <w:top w:val="single" w:sz="6" w:space="0" w:color="000000"/>
              <w:left w:val="single" w:sz="6" w:space="0" w:color="000000"/>
              <w:bottom w:val="single" w:sz="6" w:space="0" w:color="000000"/>
              <w:right w:val="single" w:sz="6" w:space="0" w:color="000000"/>
            </w:tcBorders>
          </w:tcPr>
          <w:p w14:paraId="6FFAD39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0" w:type="dxa"/>
            <w:gridSpan w:val="2"/>
            <w:tcBorders>
              <w:top w:val="single" w:sz="6" w:space="0" w:color="000000"/>
              <w:left w:val="single" w:sz="6" w:space="0" w:color="000000"/>
              <w:bottom w:val="single" w:sz="6" w:space="0" w:color="000000"/>
              <w:right w:val="single" w:sz="6" w:space="0" w:color="000000"/>
            </w:tcBorders>
          </w:tcPr>
          <w:p w14:paraId="0494FA3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4"/>
            <w:tcBorders>
              <w:top w:val="single" w:sz="6" w:space="0" w:color="000000"/>
              <w:left w:val="single" w:sz="6" w:space="0" w:color="000000"/>
              <w:bottom w:val="single" w:sz="6" w:space="0" w:color="000000"/>
              <w:right w:val="single" w:sz="6" w:space="0" w:color="000000"/>
            </w:tcBorders>
          </w:tcPr>
          <w:p w14:paraId="6250C5A8"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3D269898"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EE2C7F6"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0D1E0F9F"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ii) Կոնջակի գլյուկոմաննան (KONJAC GLUCOMANNANE).</w:t>
            </w:r>
          </w:p>
        </w:tc>
        <w:tc>
          <w:tcPr>
            <w:tcW w:w="3453" w:type="dxa"/>
            <w:gridSpan w:val="2"/>
            <w:tcBorders>
              <w:top w:val="single" w:sz="6" w:space="0" w:color="000000"/>
              <w:left w:val="single" w:sz="6" w:space="0" w:color="000000"/>
              <w:bottom w:val="single" w:sz="6" w:space="0" w:color="000000"/>
              <w:right w:val="single" w:sz="6" w:space="0" w:color="000000"/>
            </w:tcBorders>
          </w:tcPr>
          <w:p w14:paraId="554A05ED"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Ընդամենը բջջանյութ՝ ոչ պակաս, քան 95% չոր զանգվածից</w:t>
            </w:r>
          </w:p>
        </w:tc>
        <w:tc>
          <w:tcPr>
            <w:tcW w:w="1115" w:type="dxa"/>
            <w:tcBorders>
              <w:top w:val="single" w:sz="6" w:space="0" w:color="000000"/>
              <w:left w:val="single" w:sz="6" w:space="0" w:color="000000"/>
              <w:bottom w:val="single" w:sz="6" w:space="0" w:color="000000"/>
              <w:right w:val="single" w:sz="6" w:space="0" w:color="000000"/>
            </w:tcBorders>
          </w:tcPr>
          <w:p w14:paraId="13D233A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021496B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008" w:type="dxa"/>
            <w:tcBorders>
              <w:top w:val="single" w:sz="6" w:space="0" w:color="000000"/>
              <w:left w:val="single" w:sz="6" w:space="0" w:color="000000"/>
              <w:bottom w:val="single" w:sz="6" w:space="0" w:color="000000"/>
              <w:right w:val="single" w:sz="6" w:space="0" w:color="000000"/>
            </w:tcBorders>
          </w:tcPr>
          <w:p w14:paraId="6AE6A66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0" w:type="dxa"/>
            <w:gridSpan w:val="2"/>
            <w:tcBorders>
              <w:top w:val="single" w:sz="6" w:space="0" w:color="000000"/>
              <w:left w:val="single" w:sz="6" w:space="0" w:color="000000"/>
              <w:bottom w:val="single" w:sz="6" w:space="0" w:color="000000"/>
              <w:right w:val="single" w:sz="6" w:space="0" w:color="000000"/>
            </w:tcBorders>
          </w:tcPr>
          <w:p w14:paraId="2D8B631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4"/>
            <w:tcBorders>
              <w:top w:val="single" w:sz="6" w:space="0" w:color="000000"/>
              <w:left w:val="single" w:sz="6" w:space="0" w:color="000000"/>
              <w:bottom w:val="single" w:sz="6" w:space="0" w:color="000000"/>
              <w:right w:val="single" w:sz="6" w:space="0" w:color="000000"/>
            </w:tcBorders>
          </w:tcPr>
          <w:p w14:paraId="576447E2"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0EB660D4"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CB8E3DA"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2C09D380" w14:textId="77777777" w:rsidR="00A25F88" w:rsidRPr="00131429" w:rsidRDefault="00A25F88"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10039CE9"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gridSpan w:val="2"/>
            <w:tcBorders>
              <w:top w:val="single" w:sz="6" w:space="0" w:color="000000"/>
              <w:left w:val="single" w:sz="6" w:space="0" w:color="000000"/>
              <w:bottom w:val="single" w:sz="6" w:space="0" w:color="000000"/>
              <w:right w:val="single" w:sz="6" w:space="0" w:color="000000"/>
            </w:tcBorders>
          </w:tcPr>
          <w:p w14:paraId="75A74E17" w14:textId="77777777" w:rsidR="00A25F88" w:rsidRPr="00131429" w:rsidRDefault="00A25F88" w:rsidP="00A34C83">
            <w:pPr>
              <w:spacing w:after="160" w:line="360" w:lineRule="auto"/>
              <w:ind w:left="28" w:right="54"/>
              <w:rPr>
                <w:rFonts w:ascii="GHEA Grapalat" w:hAnsi="GHEA Grapalat"/>
                <w:sz w:val="20"/>
                <w:szCs w:val="20"/>
              </w:rPr>
            </w:pPr>
          </w:p>
        </w:tc>
        <w:tc>
          <w:tcPr>
            <w:tcW w:w="4406" w:type="dxa"/>
            <w:gridSpan w:val="6"/>
            <w:tcBorders>
              <w:top w:val="single" w:sz="6" w:space="0" w:color="000000"/>
              <w:left w:val="single" w:sz="6" w:space="0" w:color="000000"/>
              <w:bottom w:val="single" w:sz="6" w:space="0" w:color="000000"/>
              <w:right w:val="single" w:sz="6" w:space="0" w:color="000000"/>
            </w:tcBorders>
          </w:tcPr>
          <w:p w14:paraId="2E6BB215" w14:textId="77777777" w:rsidR="00A25F88" w:rsidRPr="00131429" w:rsidRDefault="00A25F88" w:rsidP="002F21E0">
            <w:pPr>
              <w:spacing w:after="160" w:line="360" w:lineRule="auto"/>
              <w:ind w:left="91" w:right="-8"/>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Միկրոկենսաբանական ցուցանիշներ.</w:t>
            </w:r>
          </w:p>
        </w:tc>
        <w:tc>
          <w:tcPr>
            <w:tcW w:w="1406" w:type="dxa"/>
            <w:gridSpan w:val="3"/>
            <w:tcBorders>
              <w:top w:val="single" w:sz="6" w:space="0" w:color="000000"/>
              <w:left w:val="single" w:sz="6" w:space="0" w:color="000000"/>
              <w:bottom w:val="single" w:sz="6" w:space="0" w:color="000000"/>
              <w:right w:val="single" w:sz="6" w:space="0" w:color="000000"/>
            </w:tcBorders>
          </w:tcPr>
          <w:p w14:paraId="749B8E7E"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50170A23"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5AD4B9C"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643A41B0" w14:textId="77777777" w:rsidR="00A25F88" w:rsidRPr="00131429" w:rsidRDefault="00A25F88"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29F6E89C"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gridSpan w:val="2"/>
            <w:tcBorders>
              <w:top w:val="single" w:sz="6" w:space="0" w:color="000000"/>
              <w:left w:val="single" w:sz="6" w:space="0" w:color="000000"/>
              <w:bottom w:val="single" w:sz="6" w:space="0" w:color="000000"/>
              <w:right w:val="single" w:sz="6" w:space="0" w:color="000000"/>
            </w:tcBorders>
          </w:tcPr>
          <w:p w14:paraId="00468331" w14:textId="77777777" w:rsidR="00A25F88" w:rsidRPr="00131429" w:rsidRDefault="00A25F88" w:rsidP="00A34C83">
            <w:pPr>
              <w:spacing w:after="160" w:line="360"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2C238C1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Աղիքային ցուպիկ, 5 գ</w:t>
            </w:r>
          </w:p>
        </w:tc>
        <w:tc>
          <w:tcPr>
            <w:tcW w:w="3291" w:type="dxa"/>
            <w:gridSpan w:val="5"/>
            <w:tcBorders>
              <w:top w:val="single" w:sz="6" w:space="0" w:color="000000"/>
              <w:left w:val="single" w:sz="6" w:space="0" w:color="000000"/>
              <w:bottom w:val="single" w:sz="6" w:space="0" w:color="000000"/>
              <w:right w:val="single" w:sz="6" w:space="0" w:color="000000"/>
            </w:tcBorders>
          </w:tcPr>
          <w:p w14:paraId="6AC275B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Սալմոնելներ, 12,5 գ</w:t>
            </w:r>
          </w:p>
        </w:tc>
        <w:tc>
          <w:tcPr>
            <w:tcW w:w="1406" w:type="dxa"/>
            <w:gridSpan w:val="3"/>
            <w:tcBorders>
              <w:top w:val="single" w:sz="6" w:space="0" w:color="000000"/>
              <w:left w:val="single" w:sz="6" w:space="0" w:color="000000"/>
              <w:bottom w:val="single" w:sz="6" w:space="0" w:color="000000"/>
              <w:right w:val="single" w:sz="6" w:space="0" w:color="000000"/>
            </w:tcBorders>
          </w:tcPr>
          <w:p w14:paraId="412C005F"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102D122F"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EECC173"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7BC61F5B" w14:textId="77777777" w:rsidR="00A25F88" w:rsidRPr="00131429" w:rsidRDefault="00A25F88"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7AADEA4E"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gridSpan w:val="2"/>
            <w:tcBorders>
              <w:top w:val="single" w:sz="6" w:space="0" w:color="000000"/>
              <w:left w:val="single" w:sz="6" w:space="0" w:color="000000"/>
              <w:bottom w:val="single" w:sz="6" w:space="0" w:color="000000"/>
              <w:right w:val="single" w:sz="6" w:space="0" w:color="000000"/>
            </w:tcBorders>
          </w:tcPr>
          <w:p w14:paraId="7D02A31A" w14:textId="77777777" w:rsidR="00A25F88" w:rsidRPr="00131429" w:rsidRDefault="00A25F88" w:rsidP="00A34C83">
            <w:pPr>
              <w:spacing w:after="160" w:line="360"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69380485" w14:textId="77777777" w:rsidR="00A25F88" w:rsidRPr="00131429" w:rsidRDefault="00A25F88" w:rsidP="00A34C83">
            <w:pPr>
              <w:spacing w:after="160" w:line="360" w:lineRule="auto"/>
              <w:ind w:right="-8"/>
              <w:jc w:val="center"/>
              <w:rPr>
                <w:rFonts w:ascii="GHEA Grapalat" w:eastAsia="Times New Roman" w:hAnsi="GHEA Grapalat" w:cs="Times New Roman"/>
                <w:i/>
                <w:sz w:val="20"/>
                <w:szCs w:val="20"/>
              </w:rPr>
            </w:pPr>
            <w:r w:rsidRPr="00131429">
              <w:rPr>
                <w:rFonts w:ascii="GHEA Grapalat" w:eastAsia="Times New Roman" w:hAnsi="GHEA Grapalat" w:cs="Times New Roman"/>
                <w:sz w:val="20"/>
                <w:szCs w:val="20"/>
              </w:rPr>
              <w:t>Չի</w:t>
            </w:r>
            <w:r w:rsidRPr="00131429">
              <w:rPr>
                <w:rFonts w:ascii="GHEA Grapalat" w:eastAsia="Times New Roman" w:hAnsi="GHEA Grapalat" w:cs="Times New Roman"/>
                <w:i/>
                <w:sz w:val="20"/>
                <w:szCs w:val="20"/>
              </w:rPr>
              <w:t xml:space="preserve"> </w:t>
            </w:r>
            <w:r w:rsidRPr="00131429">
              <w:rPr>
                <w:rStyle w:val="Emphasis"/>
                <w:rFonts w:ascii="GHEA Grapalat" w:hAnsi="GHEA Grapalat" w:cs="Sylfaen"/>
                <w:bCs/>
                <w:i w:val="0"/>
                <w:sz w:val="20"/>
                <w:szCs w:val="20"/>
                <w:shd w:val="clear" w:color="auto" w:fill="FFFFFF"/>
              </w:rPr>
              <w:t>թույլա</w:t>
            </w:r>
            <w:r w:rsidRPr="00131429">
              <w:rPr>
                <w:rStyle w:val="Emphasis"/>
                <w:rFonts w:ascii="GHEA Grapalat" w:hAnsi="GHEA Grapalat" w:cs="Sylfaen"/>
                <w:bCs/>
                <w:i w:val="0"/>
                <w:sz w:val="20"/>
                <w:szCs w:val="20"/>
                <w:shd w:val="clear" w:color="auto" w:fill="FFFFFF"/>
                <w:lang w:val="en-US"/>
              </w:rPr>
              <w:t>-</w:t>
            </w:r>
            <w:r w:rsidRPr="00131429">
              <w:rPr>
                <w:rStyle w:val="Emphasis"/>
                <w:rFonts w:ascii="GHEA Grapalat" w:hAnsi="GHEA Grapalat" w:cs="Sylfaen"/>
                <w:bCs/>
                <w:i w:val="0"/>
                <w:sz w:val="20"/>
                <w:szCs w:val="20"/>
                <w:shd w:val="clear" w:color="auto" w:fill="FFFFFF"/>
              </w:rPr>
              <w:t>տրվում</w:t>
            </w:r>
          </w:p>
        </w:tc>
        <w:tc>
          <w:tcPr>
            <w:tcW w:w="1107" w:type="dxa"/>
            <w:tcBorders>
              <w:top w:val="single" w:sz="6" w:space="0" w:color="000000"/>
              <w:left w:val="single" w:sz="6" w:space="0" w:color="000000"/>
              <w:bottom w:val="single" w:sz="6" w:space="0" w:color="000000"/>
              <w:right w:val="single" w:sz="6" w:space="0" w:color="000000"/>
            </w:tcBorders>
          </w:tcPr>
          <w:p w14:paraId="251247B2" w14:textId="77777777" w:rsidR="00A25F88" w:rsidRPr="00131429" w:rsidRDefault="00A25F88" w:rsidP="00A34C83">
            <w:pPr>
              <w:spacing w:after="160" w:line="360" w:lineRule="auto"/>
              <w:ind w:right="-8"/>
              <w:jc w:val="center"/>
              <w:rPr>
                <w:rFonts w:ascii="GHEA Grapalat" w:eastAsia="Times New Roman" w:hAnsi="GHEA Grapalat" w:cs="Times New Roman"/>
                <w:i/>
                <w:sz w:val="20"/>
                <w:szCs w:val="20"/>
              </w:rPr>
            </w:pPr>
            <w:r w:rsidRPr="00131429">
              <w:rPr>
                <w:rFonts w:ascii="GHEA Grapalat" w:eastAsia="Times New Roman" w:hAnsi="GHEA Grapalat" w:cs="Times New Roman"/>
                <w:sz w:val="20"/>
                <w:szCs w:val="20"/>
              </w:rPr>
              <w:t>Չի</w:t>
            </w:r>
            <w:r w:rsidRPr="00131429">
              <w:rPr>
                <w:rFonts w:ascii="GHEA Grapalat" w:eastAsia="Times New Roman" w:hAnsi="GHEA Grapalat" w:cs="Times New Roman"/>
                <w:i/>
                <w:sz w:val="20"/>
                <w:szCs w:val="20"/>
              </w:rPr>
              <w:t xml:space="preserve"> </w:t>
            </w:r>
            <w:r w:rsidRPr="00131429">
              <w:rPr>
                <w:rStyle w:val="Emphasis"/>
                <w:rFonts w:ascii="GHEA Grapalat" w:hAnsi="GHEA Grapalat" w:cs="Sylfaen"/>
                <w:bCs/>
                <w:i w:val="0"/>
                <w:sz w:val="20"/>
                <w:szCs w:val="20"/>
                <w:shd w:val="clear" w:color="auto" w:fill="FFFFFF"/>
              </w:rPr>
              <w:t>թույլա</w:t>
            </w:r>
            <w:r w:rsidRPr="00131429">
              <w:rPr>
                <w:rStyle w:val="Emphasis"/>
                <w:rFonts w:ascii="GHEA Grapalat" w:hAnsi="GHEA Grapalat" w:cs="Sylfaen"/>
                <w:bCs/>
                <w:i w:val="0"/>
                <w:sz w:val="20"/>
                <w:szCs w:val="20"/>
                <w:shd w:val="clear" w:color="auto" w:fill="FFFFFF"/>
                <w:lang w:val="en-US"/>
              </w:rPr>
              <w:t>-</w:t>
            </w:r>
            <w:r w:rsidRPr="00131429">
              <w:rPr>
                <w:rStyle w:val="Emphasis"/>
                <w:rFonts w:ascii="GHEA Grapalat" w:hAnsi="GHEA Grapalat" w:cs="Sylfaen"/>
                <w:bCs/>
                <w:i w:val="0"/>
                <w:sz w:val="20"/>
                <w:szCs w:val="20"/>
                <w:shd w:val="clear" w:color="auto" w:fill="FFFFFF"/>
              </w:rPr>
              <w:t>տրվում</w:t>
            </w:r>
          </w:p>
        </w:tc>
        <w:tc>
          <w:tcPr>
            <w:tcW w:w="1008" w:type="dxa"/>
            <w:tcBorders>
              <w:top w:val="single" w:sz="6" w:space="0" w:color="000000"/>
              <w:left w:val="single" w:sz="6" w:space="0" w:color="000000"/>
              <w:bottom w:val="single" w:sz="6" w:space="0" w:color="000000"/>
              <w:right w:val="single" w:sz="6" w:space="0" w:color="000000"/>
            </w:tcBorders>
          </w:tcPr>
          <w:p w14:paraId="49554849" w14:textId="77777777" w:rsidR="00A25F88" w:rsidRPr="00131429" w:rsidRDefault="00A25F88" w:rsidP="00A34C83">
            <w:pPr>
              <w:spacing w:after="160" w:line="360" w:lineRule="auto"/>
              <w:ind w:right="-8"/>
              <w:jc w:val="center"/>
              <w:rPr>
                <w:rFonts w:ascii="GHEA Grapalat" w:hAnsi="GHEA Grapalat"/>
                <w:sz w:val="20"/>
                <w:szCs w:val="20"/>
              </w:rPr>
            </w:pPr>
          </w:p>
        </w:tc>
        <w:tc>
          <w:tcPr>
            <w:tcW w:w="1170" w:type="dxa"/>
            <w:gridSpan w:val="2"/>
            <w:tcBorders>
              <w:top w:val="single" w:sz="6" w:space="0" w:color="000000"/>
              <w:left w:val="single" w:sz="6" w:space="0" w:color="000000"/>
              <w:bottom w:val="single" w:sz="6" w:space="0" w:color="000000"/>
              <w:right w:val="single" w:sz="6" w:space="0" w:color="000000"/>
            </w:tcBorders>
          </w:tcPr>
          <w:p w14:paraId="67C30371" w14:textId="77777777" w:rsidR="00A25F88" w:rsidRPr="00131429" w:rsidRDefault="00A25F88" w:rsidP="00A34C83">
            <w:pPr>
              <w:spacing w:after="160" w:line="360" w:lineRule="auto"/>
              <w:ind w:right="-8"/>
              <w:jc w:val="center"/>
              <w:rPr>
                <w:rFonts w:ascii="GHEA Grapalat" w:hAnsi="GHEA Grapalat"/>
                <w:sz w:val="20"/>
                <w:szCs w:val="20"/>
              </w:rPr>
            </w:pPr>
          </w:p>
        </w:tc>
        <w:tc>
          <w:tcPr>
            <w:tcW w:w="1412" w:type="dxa"/>
            <w:gridSpan w:val="4"/>
            <w:tcBorders>
              <w:top w:val="single" w:sz="6" w:space="0" w:color="000000"/>
              <w:left w:val="single" w:sz="6" w:space="0" w:color="000000"/>
              <w:bottom w:val="single" w:sz="6" w:space="0" w:color="000000"/>
              <w:right w:val="single" w:sz="6" w:space="0" w:color="000000"/>
            </w:tcBorders>
          </w:tcPr>
          <w:p w14:paraId="3F67E79C"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44DB7A30"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C1F45A1"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46BEFFF0" w14:textId="77777777" w:rsidR="00A25F88" w:rsidRPr="00131429" w:rsidRDefault="00A25F88"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286D7AD9"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gridSpan w:val="2"/>
            <w:tcBorders>
              <w:top w:val="single" w:sz="6" w:space="0" w:color="000000"/>
              <w:left w:val="single" w:sz="6" w:space="0" w:color="000000"/>
              <w:bottom w:val="single" w:sz="6" w:space="0" w:color="000000"/>
              <w:right w:val="single" w:sz="6" w:space="0" w:color="000000"/>
            </w:tcBorders>
          </w:tcPr>
          <w:p w14:paraId="0B0E9673" w14:textId="77777777" w:rsidR="00A25F88" w:rsidRPr="00131429" w:rsidRDefault="00A25F88" w:rsidP="00A34C83">
            <w:pPr>
              <w:spacing w:after="160" w:line="360" w:lineRule="auto"/>
              <w:ind w:left="28" w:right="54"/>
              <w:rPr>
                <w:rFonts w:ascii="GHEA Grapalat" w:hAnsi="GHEA Grapalat"/>
                <w:sz w:val="20"/>
                <w:szCs w:val="20"/>
              </w:rPr>
            </w:pPr>
          </w:p>
        </w:tc>
        <w:tc>
          <w:tcPr>
            <w:tcW w:w="5812" w:type="dxa"/>
            <w:gridSpan w:val="9"/>
            <w:tcBorders>
              <w:top w:val="single" w:sz="6" w:space="0" w:color="000000"/>
              <w:left w:val="single" w:sz="6" w:space="0" w:color="000000"/>
              <w:bottom w:val="single" w:sz="6" w:space="0" w:color="000000"/>
              <w:right w:val="single" w:sz="6" w:space="0" w:color="000000"/>
            </w:tcBorders>
          </w:tcPr>
          <w:p w14:paraId="49AE756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Թունավոր տարրեր, մգ/կգ, ոչ ավելի</w:t>
            </w:r>
          </w:p>
        </w:tc>
      </w:tr>
      <w:tr w:rsidR="00A25F88" w:rsidRPr="00131429" w14:paraId="18814055"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2EB67FE"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0C014BFA" w14:textId="77777777" w:rsidR="00A25F88" w:rsidRPr="00131429" w:rsidRDefault="00A25F88"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28CC5AFD"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gridSpan w:val="2"/>
            <w:tcBorders>
              <w:top w:val="single" w:sz="6" w:space="0" w:color="000000"/>
              <w:left w:val="single" w:sz="6" w:space="0" w:color="000000"/>
              <w:bottom w:val="single" w:sz="6" w:space="0" w:color="000000"/>
              <w:right w:val="single" w:sz="6" w:space="0" w:color="000000"/>
            </w:tcBorders>
          </w:tcPr>
          <w:p w14:paraId="42CB52FC" w14:textId="77777777" w:rsidR="00A25F88" w:rsidRPr="00131429" w:rsidRDefault="00A25F88" w:rsidP="00A34C83">
            <w:pPr>
              <w:spacing w:after="160" w:line="360"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0D3B546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արսեն</w:t>
            </w:r>
          </w:p>
        </w:tc>
        <w:tc>
          <w:tcPr>
            <w:tcW w:w="1107" w:type="dxa"/>
            <w:tcBorders>
              <w:top w:val="single" w:sz="6" w:space="0" w:color="000000"/>
              <w:left w:val="single" w:sz="6" w:space="0" w:color="000000"/>
              <w:bottom w:val="single" w:sz="6" w:space="0" w:color="000000"/>
              <w:right w:val="single" w:sz="6" w:space="0" w:color="000000"/>
            </w:tcBorders>
          </w:tcPr>
          <w:p w14:paraId="3822D35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կապար</w:t>
            </w:r>
          </w:p>
        </w:tc>
        <w:tc>
          <w:tcPr>
            <w:tcW w:w="1008" w:type="dxa"/>
            <w:tcBorders>
              <w:top w:val="single" w:sz="6" w:space="0" w:color="000000"/>
              <w:left w:val="single" w:sz="6" w:space="0" w:color="000000"/>
              <w:bottom w:val="single" w:sz="6" w:space="0" w:color="000000"/>
              <w:right w:val="single" w:sz="6" w:space="0" w:color="000000"/>
            </w:tcBorders>
          </w:tcPr>
          <w:p w14:paraId="2B132A4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սնդիկ</w:t>
            </w:r>
          </w:p>
        </w:tc>
        <w:tc>
          <w:tcPr>
            <w:tcW w:w="1170" w:type="dxa"/>
            <w:gridSpan w:val="2"/>
            <w:tcBorders>
              <w:top w:val="single" w:sz="6" w:space="0" w:color="000000"/>
              <w:left w:val="single" w:sz="6" w:space="0" w:color="000000"/>
              <w:bottom w:val="single" w:sz="6" w:space="0" w:color="000000"/>
              <w:right w:val="single" w:sz="6" w:space="0" w:color="000000"/>
            </w:tcBorders>
          </w:tcPr>
          <w:p w14:paraId="1949553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կադմիում</w:t>
            </w:r>
          </w:p>
        </w:tc>
        <w:tc>
          <w:tcPr>
            <w:tcW w:w="1412" w:type="dxa"/>
            <w:gridSpan w:val="4"/>
            <w:tcBorders>
              <w:top w:val="single" w:sz="6" w:space="0" w:color="000000"/>
              <w:left w:val="single" w:sz="6" w:space="0" w:color="000000"/>
              <w:bottom w:val="single" w:sz="6" w:space="0" w:color="000000"/>
              <w:right w:val="single" w:sz="6" w:space="0" w:color="000000"/>
            </w:tcBorders>
          </w:tcPr>
          <w:p w14:paraId="2D57B32B"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6C7CDB9E"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18DA9D6"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Е426</w:t>
            </w:r>
          </w:p>
        </w:tc>
        <w:tc>
          <w:tcPr>
            <w:tcW w:w="2739" w:type="dxa"/>
            <w:tcBorders>
              <w:top w:val="single" w:sz="6" w:space="0" w:color="000000"/>
              <w:left w:val="single" w:sz="6" w:space="0" w:color="000000"/>
              <w:bottom w:val="single" w:sz="6" w:space="0" w:color="000000"/>
              <w:right w:val="single" w:sz="6" w:space="0" w:color="000000"/>
            </w:tcBorders>
          </w:tcPr>
          <w:p w14:paraId="22B94FFC"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Սոյայի հեմիցելյուլոզ (SOYBEAN HEMICELLULOSE)</w:t>
            </w:r>
          </w:p>
        </w:tc>
        <w:tc>
          <w:tcPr>
            <w:tcW w:w="2279" w:type="dxa"/>
            <w:tcBorders>
              <w:top w:val="single" w:sz="6" w:space="0" w:color="000000"/>
              <w:left w:val="single" w:sz="6" w:space="0" w:color="000000"/>
              <w:bottom w:val="single" w:sz="6" w:space="0" w:color="000000"/>
              <w:right w:val="single" w:sz="6" w:space="0" w:color="000000"/>
            </w:tcBorders>
          </w:tcPr>
          <w:p w14:paraId="3A3E36D6"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թանձրացուցիչ, կայունացուցիչ</w:t>
            </w:r>
          </w:p>
        </w:tc>
        <w:tc>
          <w:tcPr>
            <w:tcW w:w="3453" w:type="dxa"/>
            <w:gridSpan w:val="2"/>
            <w:tcBorders>
              <w:top w:val="single" w:sz="6" w:space="0" w:color="000000"/>
              <w:left w:val="single" w:sz="6" w:space="0" w:color="000000"/>
              <w:bottom w:val="single" w:sz="6" w:space="0" w:color="000000"/>
              <w:right w:val="single" w:sz="6" w:space="0" w:color="000000"/>
            </w:tcBorders>
          </w:tcPr>
          <w:p w14:paraId="7FCA83BC"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74% ածխաջուր</w:t>
            </w:r>
          </w:p>
        </w:tc>
        <w:tc>
          <w:tcPr>
            <w:tcW w:w="1115" w:type="dxa"/>
            <w:tcBorders>
              <w:top w:val="single" w:sz="6" w:space="0" w:color="000000"/>
              <w:left w:val="single" w:sz="6" w:space="0" w:color="000000"/>
              <w:bottom w:val="single" w:sz="6" w:space="0" w:color="000000"/>
              <w:right w:val="single" w:sz="6" w:space="0" w:color="000000"/>
            </w:tcBorders>
          </w:tcPr>
          <w:p w14:paraId="172CB4E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107" w:type="dxa"/>
            <w:tcBorders>
              <w:top w:val="single" w:sz="6" w:space="0" w:color="000000"/>
              <w:left w:val="single" w:sz="6" w:space="0" w:color="000000"/>
              <w:bottom w:val="single" w:sz="6" w:space="0" w:color="000000"/>
              <w:right w:val="single" w:sz="6" w:space="0" w:color="000000"/>
            </w:tcBorders>
          </w:tcPr>
          <w:p w14:paraId="2924506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712CE3B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gridSpan w:val="2"/>
            <w:tcBorders>
              <w:top w:val="single" w:sz="6" w:space="0" w:color="000000"/>
              <w:left w:val="single" w:sz="6" w:space="0" w:color="000000"/>
              <w:bottom w:val="single" w:sz="6" w:space="0" w:color="000000"/>
              <w:right w:val="single" w:sz="6" w:space="0" w:color="000000"/>
            </w:tcBorders>
          </w:tcPr>
          <w:p w14:paraId="6227F58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4"/>
            <w:tcBorders>
              <w:top w:val="single" w:sz="6" w:space="0" w:color="000000"/>
              <w:left w:val="single" w:sz="6" w:space="0" w:color="000000"/>
              <w:bottom w:val="single" w:sz="6" w:space="0" w:color="000000"/>
              <w:right w:val="single" w:sz="6" w:space="0" w:color="000000"/>
            </w:tcBorders>
          </w:tcPr>
          <w:p w14:paraId="32045D5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203532FA"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D022B85"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274C4F2E" w14:textId="77777777" w:rsidR="00A25F88" w:rsidRPr="00131429" w:rsidRDefault="00A25F88"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35866497"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gridSpan w:val="2"/>
            <w:tcBorders>
              <w:top w:val="single" w:sz="6" w:space="0" w:color="000000"/>
              <w:left w:val="single" w:sz="6" w:space="0" w:color="000000"/>
              <w:bottom w:val="single" w:sz="6" w:space="0" w:color="000000"/>
              <w:right w:val="single" w:sz="6" w:space="0" w:color="000000"/>
            </w:tcBorders>
          </w:tcPr>
          <w:p w14:paraId="7FCDB644" w14:textId="77777777" w:rsidR="00A25F88" w:rsidRPr="00131429" w:rsidRDefault="00A25F88" w:rsidP="00A34C83">
            <w:pPr>
              <w:spacing w:after="160" w:line="360" w:lineRule="auto"/>
              <w:ind w:left="28" w:right="54"/>
              <w:rPr>
                <w:rFonts w:ascii="GHEA Grapalat" w:hAnsi="GHEA Grapalat"/>
                <w:sz w:val="20"/>
                <w:szCs w:val="20"/>
              </w:rPr>
            </w:pPr>
          </w:p>
        </w:tc>
        <w:tc>
          <w:tcPr>
            <w:tcW w:w="4406" w:type="dxa"/>
            <w:gridSpan w:val="6"/>
            <w:tcBorders>
              <w:top w:val="single" w:sz="6" w:space="0" w:color="000000"/>
              <w:left w:val="single" w:sz="6" w:space="0" w:color="000000"/>
              <w:bottom w:val="single" w:sz="6" w:space="0" w:color="000000"/>
              <w:right w:val="single" w:sz="6" w:space="0" w:color="000000"/>
            </w:tcBorders>
          </w:tcPr>
          <w:p w14:paraId="11D63E80" w14:textId="77777777" w:rsidR="00A25F88" w:rsidRPr="00131429" w:rsidRDefault="00A25F88" w:rsidP="002F21E0">
            <w:pPr>
              <w:spacing w:after="160" w:line="360" w:lineRule="auto"/>
              <w:ind w:left="91" w:right="-8"/>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Միկրոկենսաբանական ցուցանիշներ.</w:t>
            </w:r>
          </w:p>
        </w:tc>
        <w:tc>
          <w:tcPr>
            <w:tcW w:w="1406" w:type="dxa"/>
            <w:gridSpan w:val="3"/>
            <w:tcBorders>
              <w:top w:val="single" w:sz="6" w:space="0" w:color="000000"/>
              <w:left w:val="single" w:sz="6" w:space="0" w:color="000000"/>
              <w:bottom w:val="single" w:sz="6" w:space="0" w:color="000000"/>
              <w:right w:val="single" w:sz="6" w:space="0" w:color="000000"/>
            </w:tcBorders>
          </w:tcPr>
          <w:p w14:paraId="63286846"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4342BBA6"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3F169BA"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4F71D44B" w14:textId="77777777" w:rsidR="00A25F88" w:rsidRPr="00131429" w:rsidRDefault="00A25F88"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5CEA2546"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gridSpan w:val="2"/>
            <w:tcBorders>
              <w:top w:val="single" w:sz="6" w:space="0" w:color="000000"/>
              <w:left w:val="single" w:sz="6" w:space="0" w:color="000000"/>
              <w:bottom w:val="single" w:sz="6" w:space="0" w:color="000000"/>
              <w:right w:val="single" w:sz="6" w:space="0" w:color="000000"/>
            </w:tcBorders>
          </w:tcPr>
          <w:p w14:paraId="1DA4DB14" w14:textId="77777777" w:rsidR="00A25F88" w:rsidRPr="00131429" w:rsidRDefault="00A25F88" w:rsidP="00A34C83">
            <w:pPr>
              <w:spacing w:after="160" w:line="360"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5875504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ՄԱՖաՆՄՔ ԳԳՄ/գ, ոչ ավելի</w:t>
            </w:r>
          </w:p>
        </w:tc>
        <w:tc>
          <w:tcPr>
            <w:tcW w:w="1107" w:type="dxa"/>
            <w:tcBorders>
              <w:top w:val="single" w:sz="6" w:space="0" w:color="000000"/>
              <w:left w:val="single" w:sz="6" w:space="0" w:color="000000"/>
              <w:bottom w:val="single" w:sz="6" w:space="0" w:color="000000"/>
              <w:right w:val="single" w:sz="6" w:space="0" w:color="000000"/>
            </w:tcBorders>
          </w:tcPr>
          <w:p w14:paraId="27958E9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lang w:val="ru-RU"/>
              </w:rPr>
              <w:t xml:space="preserve">Աղիքային ցուպիկ, </w:t>
            </w:r>
            <w:r w:rsidRPr="00131429">
              <w:rPr>
                <w:rFonts w:ascii="GHEA Grapalat" w:eastAsia="Times New Roman" w:hAnsi="GHEA Grapalat" w:cs="Times New Roman"/>
                <w:sz w:val="20"/>
                <w:szCs w:val="20"/>
                <w:lang w:val="en-US"/>
              </w:rPr>
              <w:br/>
            </w:r>
            <w:r w:rsidRPr="00131429">
              <w:rPr>
                <w:rFonts w:ascii="GHEA Grapalat" w:eastAsia="Times New Roman" w:hAnsi="GHEA Grapalat" w:cs="Times New Roman"/>
                <w:sz w:val="20"/>
                <w:szCs w:val="20"/>
                <w:lang w:val="ru-RU"/>
              </w:rPr>
              <w:t xml:space="preserve">10 </w:t>
            </w:r>
            <w:r w:rsidRPr="00131429">
              <w:rPr>
                <w:rFonts w:ascii="GHEA Grapalat" w:eastAsia="Times New Roman" w:hAnsi="GHEA Grapalat" w:cs="Times New Roman"/>
                <w:sz w:val="20"/>
                <w:szCs w:val="20"/>
              </w:rPr>
              <w:t>գ</w:t>
            </w:r>
          </w:p>
        </w:tc>
        <w:tc>
          <w:tcPr>
            <w:tcW w:w="3590" w:type="dxa"/>
            <w:gridSpan w:val="7"/>
            <w:tcBorders>
              <w:top w:val="single" w:sz="6" w:space="0" w:color="000000"/>
              <w:left w:val="single" w:sz="6" w:space="0" w:color="000000"/>
              <w:bottom w:val="single" w:sz="6" w:space="0" w:color="000000"/>
              <w:right w:val="single" w:sz="6" w:space="0" w:color="000000"/>
            </w:tcBorders>
          </w:tcPr>
          <w:p w14:paraId="2F8CAFD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Խմորասնկերի, բորբոսների ԳԳՄ/գ, ոչ ավելի</w:t>
            </w:r>
          </w:p>
        </w:tc>
      </w:tr>
      <w:tr w:rsidR="00A25F88" w:rsidRPr="00131429" w14:paraId="0FA1EF55" w14:textId="77777777" w:rsidTr="002F21E0">
        <w:tc>
          <w:tcPr>
            <w:tcW w:w="794" w:type="dxa"/>
            <w:tcBorders>
              <w:top w:val="single" w:sz="6" w:space="0" w:color="000000"/>
              <w:left w:val="single" w:sz="6" w:space="0" w:color="000000"/>
              <w:bottom w:val="single" w:sz="6" w:space="0" w:color="000000"/>
              <w:right w:val="single" w:sz="6" w:space="0" w:color="000000"/>
            </w:tcBorders>
          </w:tcPr>
          <w:p w14:paraId="7225A266"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28D40DC1" w14:textId="77777777" w:rsidR="00A25F88" w:rsidRPr="00131429" w:rsidRDefault="00A25F88"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6A2071C3"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gridSpan w:val="2"/>
            <w:tcBorders>
              <w:top w:val="single" w:sz="6" w:space="0" w:color="000000"/>
              <w:left w:val="single" w:sz="6" w:space="0" w:color="000000"/>
              <w:bottom w:val="single" w:sz="6" w:space="0" w:color="000000"/>
              <w:right w:val="single" w:sz="6" w:space="0" w:color="000000"/>
            </w:tcBorders>
          </w:tcPr>
          <w:p w14:paraId="79B93F12" w14:textId="77777777" w:rsidR="00A25F88" w:rsidRPr="00131429" w:rsidRDefault="00A25F88" w:rsidP="00A34C83">
            <w:pPr>
              <w:spacing w:after="160" w:line="360"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52B591B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3000</w:t>
            </w:r>
          </w:p>
        </w:tc>
        <w:tc>
          <w:tcPr>
            <w:tcW w:w="1107" w:type="dxa"/>
            <w:tcBorders>
              <w:top w:val="single" w:sz="6" w:space="0" w:color="000000"/>
              <w:left w:val="single" w:sz="6" w:space="0" w:color="000000"/>
              <w:bottom w:val="single" w:sz="6" w:space="0" w:color="000000"/>
              <w:right w:val="single" w:sz="6" w:space="0" w:color="000000"/>
            </w:tcBorders>
          </w:tcPr>
          <w:p w14:paraId="1AA332C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Չի </w:t>
            </w:r>
            <w:r w:rsidRPr="00131429">
              <w:rPr>
                <w:rStyle w:val="Emphasis"/>
                <w:rFonts w:ascii="GHEA Grapalat" w:hAnsi="GHEA Grapalat" w:cs="Sylfaen"/>
                <w:bCs/>
                <w:i w:val="0"/>
                <w:sz w:val="20"/>
                <w:szCs w:val="20"/>
                <w:shd w:val="clear" w:color="auto" w:fill="FFFFFF"/>
              </w:rPr>
              <w:t>թույլա</w:t>
            </w:r>
            <w:r w:rsidRPr="00131429">
              <w:rPr>
                <w:rStyle w:val="Emphasis"/>
                <w:rFonts w:ascii="GHEA Grapalat" w:hAnsi="GHEA Grapalat" w:cs="Sylfaen"/>
                <w:bCs/>
                <w:sz w:val="20"/>
                <w:szCs w:val="20"/>
                <w:shd w:val="clear" w:color="auto" w:fill="FFFFFF"/>
              </w:rPr>
              <w:t>-</w:t>
            </w:r>
            <w:r w:rsidRPr="00131429">
              <w:rPr>
                <w:rStyle w:val="Emphasis"/>
                <w:rFonts w:ascii="GHEA Grapalat" w:hAnsi="GHEA Grapalat" w:cs="Sylfaen"/>
                <w:bCs/>
                <w:i w:val="0"/>
                <w:sz w:val="20"/>
                <w:szCs w:val="20"/>
                <w:shd w:val="clear" w:color="auto" w:fill="FFFFFF"/>
              </w:rPr>
              <w:t>տրվում</w:t>
            </w:r>
          </w:p>
        </w:tc>
        <w:tc>
          <w:tcPr>
            <w:tcW w:w="1008" w:type="dxa"/>
            <w:tcBorders>
              <w:top w:val="single" w:sz="6" w:space="0" w:color="000000"/>
              <w:left w:val="single" w:sz="6" w:space="0" w:color="000000"/>
              <w:bottom w:val="single" w:sz="6" w:space="0" w:color="000000"/>
              <w:right w:val="single" w:sz="6" w:space="0" w:color="000000"/>
            </w:tcBorders>
          </w:tcPr>
          <w:p w14:paraId="01DEEED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100</w:t>
            </w:r>
          </w:p>
        </w:tc>
        <w:tc>
          <w:tcPr>
            <w:tcW w:w="1170" w:type="dxa"/>
            <w:gridSpan w:val="2"/>
            <w:tcBorders>
              <w:top w:val="single" w:sz="6" w:space="0" w:color="000000"/>
              <w:left w:val="single" w:sz="6" w:space="0" w:color="000000"/>
              <w:bottom w:val="single" w:sz="6" w:space="0" w:color="000000"/>
              <w:right w:val="single" w:sz="6" w:space="0" w:color="000000"/>
            </w:tcBorders>
          </w:tcPr>
          <w:p w14:paraId="607D1740" w14:textId="77777777" w:rsidR="00A25F88" w:rsidRPr="00131429" w:rsidRDefault="00A25F88" w:rsidP="00A34C83">
            <w:pPr>
              <w:spacing w:after="160" w:line="360" w:lineRule="auto"/>
              <w:ind w:right="-8"/>
              <w:jc w:val="center"/>
              <w:rPr>
                <w:rFonts w:ascii="GHEA Grapalat" w:hAnsi="GHEA Grapalat"/>
                <w:sz w:val="20"/>
                <w:szCs w:val="20"/>
              </w:rPr>
            </w:pPr>
          </w:p>
        </w:tc>
        <w:tc>
          <w:tcPr>
            <w:tcW w:w="1412" w:type="dxa"/>
            <w:gridSpan w:val="4"/>
            <w:tcBorders>
              <w:top w:val="single" w:sz="6" w:space="0" w:color="000000"/>
              <w:left w:val="single" w:sz="6" w:space="0" w:color="000000"/>
              <w:bottom w:val="single" w:sz="6" w:space="0" w:color="000000"/>
              <w:right w:val="single" w:sz="6" w:space="0" w:color="000000"/>
            </w:tcBorders>
          </w:tcPr>
          <w:p w14:paraId="39F1E318"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10EFD31B"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2673AAA"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5D425ABB" w14:textId="77777777" w:rsidR="00A25F88" w:rsidRPr="00131429" w:rsidRDefault="00A25F88"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559FA301"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gridSpan w:val="2"/>
            <w:tcBorders>
              <w:top w:val="single" w:sz="6" w:space="0" w:color="000000"/>
              <w:left w:val="single" w:sz="6" w:space="0" w:color="000000"/>
              <w:bottom w:val="single" w:sz="6" w:space="0" w:color="000000"/>
              <w:right w:val="single" w:sz="6" w:space="0" w:color="000000"/>
            </w:tcBorders>
          </w:tcPr>
          <w:p w14:paraId="683D4CDB" w14:textId="77777777" w:rsidR="00A25F88" w:rsidRPr="00131429" w:rsidRDefault="00A25F88" w:rsidP="00A34C83">
            <w:pPr>
              <w:spacing w:after="160" w:line="360" w:lineRule="auto"/>
              <w:ind w:left="28" w:right="54"/>
              <w:rPr>
                <w:rFonts w:ascii="GHEA Grapalat" w:hAnsi="GHEA Grapalat"/>
                <w:sz w:val="20"/>
                <w:szCs w:val="20"/>
              </w:rPr>
            </w:pPr>
          </w:p>
        </w:tc>
        <w:tc>
          <w:tcPr>
            <w:tcW w:w="5812" w:type="dxa"/>
            <w:gridSpan w:val="9"/>
            <w:tcBorders>
              <w:top w:val="single" w:sz="6" w:space="0" w:color="000000"/>
              <w:left w:val="single" w:sz="6" w:space="0" w:color="000000"/>
              <w:bottom w:val="single" w:sz="6" w:space="0" w:color="000000"/>
              <w:right w:val="single" w:sz="6" w:space="0" w:color="000000"/>
            </w:tcBorders>
          </w:tcPr>
          <w:p w14:paraId="12BA523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Թունավոր տարրեր, մգ/կգ, ոչ ավելի</w:t>
            </w:r>
          </w:p>
        </w:tc>
      </w:tr>
      <w:tr w:rsidR="00A25F88" w:rsidRPr="00131429" w14:paraId="68CB14DA"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B827A37"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37976DCB" w14:textId="77777777" w:rsidR="00A25F88" w:rsidRPr="00131429" w:rsidRDefault="00A25F88"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475BC81B"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gridSpan w:val="2"/>
            <w:tcBorders>
              <w:top w:val="single" w:sz="6" w:space="0" w:color="000000"/>
              <w:left w:val="single" w:sz="6" w:space="0" w:color="000000"/>
              <w:bottom w:val="single" w:sz="6" w:space="0" w:color="000000"/>
              <w:right w:val="single" w:sz="6" w:space="0" w:color="000000"/>
            </w:tcBorders>
          </w:tcPr>
          <w:p w14:paraId="271898F7" w14:textId="77777777" w:rsidR="00A25F88" w:rsidRPr="00131429" w:rsidRDefault="00A25F88" w:rsidP="00A34C83">
            <w:pPr>
              <w:spacing w:after="160" w:line="360"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75B0F77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արսեն</w:t>
            </w:r>
          </w:p>
        </w:tc>
        <w:tc>
          <w:tcPr>
            <w:tcW w:w="1107" w:type="dxa"/>
            <w:tcBorders>
              <w:top w:val="single" w:sz="6" w:space="0" w:color="000000"/>
              <w:left w:val="single" w:sz="6" w:space="0" w:color="000000"/>
              <w:bottom w:val="single" w:sz="6" w:space="0" w:color="000000"/>
              <w:right w:val="single" w:sz="6" w:space="0" w:color="000000"/>
            </w:tcBorders>
          </w:tcPr>
          <w:p w14:paraId="2111C7B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կապար</w:t>
            </w:r>
          </w:p>
        </w:tc>
        <w:tc>
          <w:tcPr>
            <w:tcW w:w="1008" w:type="dxa"/>
            <w:tcBorders>
              <w:top w:val="single" w:sz="6" w:space="0" w:color="000000"/>
              <w:left w:val="single" w:sz="6" w:space="0" w:color="000000"/>
              <w:bottom w:val="single" w:sz="6" w:space="0" w:color="000000"/>
              <w:right w:val="single" w:sz="6" w:space="0" w:color="000000"/>
            </w:tcBorders>
          </w:tcPr>
          <w:p w14:paraId="4226FE7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սնդիկ</w:t>
            </w:r>
          </w:p>
        </w:tc>
        <w:tc>
          <w:tcPr>
            <w:tcW w:w="1170" w:type="dxa"/>
            <w:gridSpan w:val="2"/>
            <w:tcBorders>
              <w:top w:val="single" w:sz="6" w:space="0" w:color="000000"/>
              <w:left w:val="single" w:sz="6" w:space="0" w:color="000000"/>
              <w:bottom w:val="single" w:sz="6" w:space="0" w:color="000000"/>
              <w:right w:val="single" w:sz="6" w:space="0" w:color="000000"/>
            </w:tcBorders>
          </w:tcPr>
          <w:p w14:paraId="6CFCC5F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կադմիում</w:t>
            </w:r>
          </w:p>
        </w:tc>
        <w:tc>
          <w:tcPr>
            <w:tcW w:w="1412" w:type="dxa"/>
            <w:gridSpan w:val="4"/>
            <w:tcBorders>
              <w:top w:val="single" w:sz="6" w:space="0" w:color="000000"/>
              <w:left w:val="single" w:sz="6" w:space="0" w:color="000000"/>
              <w:bottom w:val="single" w:sz="6" w:space="0" w:color="000000"/>
              <w:right w:val="single" w:sz="6" w:space="0" w:color="000000"/>
            </w:tcBorders>
          </w:tcPr>
          <w:p w14:paraId="3842768F"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676FF54C"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1EBE548"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Е430</w:t>
            </w:r>
          </w:p>
        </w:tc>
        <w:tc>
          <w:tcPr>
            <w:tcW w:w="2739" w:type="dxa"/>
            <w:tcBorders>
              <w:top w:val="single" w:sz="6" w:space="0" w:color="000000"/>
              <w:left w:val="single" w:sz="6" w:space="0" w:color="000000"/>
              <w:bottom w:val="single" w:sz="6" w:space="0" w:color="000000"/>
              <w:right w:val="single" w:sz="6" w:space="0" w:color="000000"/>
            </w:tcBorders>
          </w:tcPr>
          <w:p w14:paraId="61C7DF2F" w14:textId="77777777" w:rsidR="00A25F88" w:rsidRPr="00131429" w:rsidRDefault="00A25F88" w:rsidP="004178E5">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Պոլիօքսիէթիլեն (8) ստեարատ</w:t>
            </w:r>
            <w:r w:rsidRPr="00131429">
              <w:rPr>
                <w:rFonts w:ascii="GHEA Grapalat" w:eastAsia="Times New Roman" w:hAnsi="GHEA Grapalat" w:cs="Times New Roman"/>
                <w:sz w:val="20"/>
                <w:szCs w:val="20"/>
                <w:lang w:val="en-US"/>
              </w:rPr>
              <w:t xml:space="preserve"> </w:t>
            </w:r>
            <w:r w:rsidRPr="00131429">
              <w:rPr>
                <w:rFonts w:ascii="GHEA Grapalat" w:eastAsia="Times New Roman" w:hAnsi="GHEA Grapalat" w:cs="Times New Roman"/>
                <w:sz w:val="20"/>
                <w:szCs w:val="20"/>
              </w:rPr>
              <w:t xml:space="preserve"> (POLYOXYETHYLENE (8) STEARATE)</w:t>
            </w:r>
          </w:p>
        </w:tc>
        <w:tc>
          <w:tcPr>
            <w:tcW w:w="2279" w:type="dxa"/>
            <w:tcBorders>
              <w:top w:val="single" w:sz="6" w:space="0" w:color="000000"/>
              <w:left w:val="single" w:sz="6" w:space="0" w:color="000000"/>
              <w:bottom w:val="single" w:sz="6" w:space="0" w:color="000000"/>
              <w:right w:val="single" w:sz="6" w:space="0" w:color="000000"/>
            </w:tcBorders>
          </w:tcPr>
          <w:p w14:paraId="4BC9FAB8"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էմուլգատոր</w:t>
            </w:r>
          </w:p>
        </w:tc>
        <w:tc>
          <w:tcPr>
            <w:tcW w:w="3453" w:type="dxa"/>
            <w:gridSpan w:val="2"/>
            <w:tcBorders>
              <w:top w:val="single" w:sz="6" w:space="0" w:color="000000"/>
              <w:left w:val="single" w:sz="6" w:space="0" w:color="000000"/>
              <w:bottom w:val="single" w:sz="6" w:space="0" w:color="000000"/>
              <w:right w:val="single" w:sz="6" w:space="0" w:color="000000"/>
            </w:tcBorders>
          </w:tcPr>
          <w:p w14:paraId="1EA44D39"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Օքսիէթիլենների խմբի ոչ պակաս, քան 53.0% եւ ոչ ավելի, քան 57,0%-ի պարունակությունը համարժեք է ոչ պակաս, քան 96.0% եւ ոչ ավելի, քան 103,0% պոլիօքսիէթիլեն (8) ստեարատին՝ հաշվարկված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14:paraId="2033382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67FE361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tcBorders>
              <w:top w:val="single" w:sz="6" w:space="0" w:color="000000"/>
              <w:left w:val="single" w:sz="6" w:space="0" w:color="000000"/>
              <w:bottom w:val="single" w:sz="6" w:space="0" w:color="000000"/>
              <w:right w:val="single" w:sz="6" w:space="0" w:color="000000"/>
            </w:tcBorders>
          </w:tcPr>
          <w:p w14:paraId="1E6CF45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0" w:type="dxa"/>
            <w:gridSpan w:val="2"/>
            <w:tcBorders>
              <w:top w:val="single" w:sz="6" w:space="0" w:color="000000"/>
              <w:left w:val="single" w:sz="6" w:space="0" w:color="000000"/>
              <w:bottom w:val="single" w:sz="6" w:space="0" w:color="000000"/>
              <w:right w:val="single" w:sz="6" w:space="0" w:color="000000"/>
            </w:tcBorders>
          </w:tcPr>
          <w:p w14:paraId="54E71A2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4"/>
            <w:tcBorders>
              <w:top w:val="single" w:sz="6" w:space="0" w:color="000000"/>
              <w:left w:val="single" w:sz="6" w:space="0" w:color="000000"/>
              <w:bottom w:val="single" w:sz="6" w:space="0" w:color="000000"/>
              <w:right w:val="single" w:sz="6" w:space="0" w:color="000000"/>
            </w:tcBorders>
          </w:tcPr>
          <w:p w14:paraId="40E334DE"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70BE0C61"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D225DD8"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Е431</w:t>
            </w:r>
          </w:p>
        </w:tc>
        <w:tc>
          <w:tcPr>
            <w:tcW w:w="2739" w:type="dxa"/>
            <w:tcBorders>
              <w:top w:val="single" w:sz="6" w:space="0" w:color="000000"/>
              <w:left w:val="single" w:sz="6" w:space="0" w:color="000000"/>
              <w:bottom w:val="single" w:sz="6" w:space="0" w:color="000000"/>
              <w:right w:val="single" w:sz="6" w:space="0" w:color="000000"/>
            </w:tcBorders>
          </w:tcPr>
          <w:p w14:paraId="3A76FD43" w14:textId="77777777" w:rsidR="00A25F88" w:rsidRPr="00131429" w:rsidRDefault="00A25F88" w:rsidP="004178E5">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Պոլիօքսիէթիլեն</w:t>
            </w:r>
            <w:r w:rsidRPr="00131429">
              <w:rPr>
                <w:rFonts w:ascii="GHEA Grapalat" w:eastAsia="Times New Roman" w:hAnsi="GHEA Grapalat" w:cs="Times New Roman"/>
                <w:sz w:val="20"/>
                <w:szCs w:val="20"/>
                <w:lang w:val="en-US"/>
              </w:rPr>
              <w:t xml:space="preserve"> </w:t>
            </w:r>
            <w:r w:rsidRPr="00131429">
              <w:rPr>
                <w:rFonts w:ascii="GHEA Grapalat" w:eastAsia="Times New Roman" w:hAnsi="GHEA Grapalat" w:cs="Times New Roman"/>
                <w:sz w:val="20"/>
                <w:szCs w:val="20"/>
              </w:rPr>
              <w:t xml:space="preserve"> (40) ստեարատ (POLYOXYETHYLENE (40) STEARATE)</w:t>
            </w:r>
          </w:p>
        </w:tc>
        <w:tc>
          <w:tcPr>
            <w:tcW w:w="2279" w:type="dxa"/>
            <w:tcBorders>
              <w:top w:val="single" w:sz="6" w:space="0" w:color="000000"/>
              <w:left w:val="single" w:sz="6" w:space="0" w:color="000000"/>
              <w:bottom w:val="single" w:sz="6" w:space="0" w:color="000000"/>
              <w:right w:val="single" w:sz="6" w:space="0" w:color="000000"/>
            </w:tcBorders>
          </w:tcPr>
          <w:p w14:paraId="01DECC5C"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էմուլգատոր</w:t>
            </w:r>
          </w:p>
        </w:tc>
        <w:tc>
          <w:tcPr>
            <w:tcW w:w="3453" w:type="dxa"/>
            <w:gridSpan w:val="2"/>
            <w:tcBorders>
              <w:top w:val="single" w:sz="6" w:space="0" w:color="000000"/>
              <w:left w:val="single" w:sz="6" w:space="0" w:color="000000"/>
              <w:bottom w:val="single" w:sz="6" w:space="0" w:color="000000"/>
              <w:right w:val="single" w:sz="6" w:space="0" w:color="000000"/>
            </w:tcBorders>
          </w:tcPr>
          <w:p w14:paraId="5B5290CE"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97,5%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14:paraId="098A0F3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1075D24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13108A7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82" w:type="dxa"/>
            <w:gridSpan w:val="4"/>
            <w:tcBorders>
              <w:top w:val="single" w:sz="6" w:space="0" w:color="000000"/>
              <w:left w:val="single" w:sz="6" w:space="0" w:color="000000"/>
              <w:bottom w:val="single" w:sz="6" w:space="0" w:color="000000"/>
              <w:right w:val="single" w:sz="6" w:space="0" w:color="000000"/>
            </w:tcBorders>
          </w:tcPr>
          <w:p w14:paraId="7C9DCD0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00" w:type="dxa"/>
            <w:gridSpan w:val="2"/>
            <w:tcBorders>
              <w:top w:val="single" w:sz="6" w:space="0" w:color="000000"/>
              <w:left w:val="single" w:sz="6" w:space="0" w:color="000000"/>
              <w:bottom w:val="single" w:sz="6" w:space="0" w:color="000000"/>
              <w:right w:val="single" w:sz="6" w:space="0" w:color="000000"/>
            </w:tcBorders>
          </w:tcPr>
          <w:p w14:paraId="4CD05E4A"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28C8B52B"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5EDDABA"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Е432</w:t>
            </w:r>
          </w:p>
        </w:tc>
        <w:tc>
          <w:tcPr>
            <w:tcW w:w="2739" w:type="dxa"/>
            <w:tcBorders>
              <w:top w:val="single" w:sz="6" w:space="0" w:color="000000"/>
              <w:left w:val="single" w:sz="6" w:space="0" w:color="000000"/>
              <w:bottom w:val="single" w:sz="6" w:space="0" w:color="000000"/>
              <w:right w:val="single" w:sz="6" w:space="0" w:color="000000"/>
            </w:tcBorders>
          </w:tcPr>
          <w:p w14:paraId="50ECE437"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Պոլիօքսիէթիլեն (20) սորբիտան մոնոլաուրատ, Թվին 20 (POLYOXYETHYLENE (20) SORBITAN MONOLAURATE)</w:t>
            </w:r>
          </w:p>
        </w:tc>
        <w:tc>
          <w:tcPr>
            <w:tcW w:w="2279" w:type="dxa"/>
            <w:tcBorders>
              <w:top w:val="single" w:sz="6" w:space="0" w:color="000000"/>
              <w:left w:val="single" w:sz="6" w:space="0" w:color="000000"/>
              <w:bottom w:val="single" w:sz="6" w:space="0" w:color="000000"/>
              <w:right w:val="single" w:sz="6" w:space="0" w:color="000000"/>
            </w:tcBorders>
          </w:tcPr>
          <w:p w14:paraId="2AFBF93C"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էմուլգատոր, կրիչ</w:t>
            </w:r>
          </w:p>
        </w:tc>
        <w:tc>
          <w:tcPr>
            <w:tcW w:w="3453" w:type="dxa"/>
            <w:gridSpan w:val="2"/>
            <w:tcBorders>
              <w:top w:val="single" w:sz="6" w:space="0" w:color="000000"/>
              <w:left w:val="single" w:sz="6" w:space="0" w:color="000000"/>
              <w:bottom w:val="single" w:sz="6" w:space="0" w:color="000000"/>
              <w:right w:val="single" w:sz="6" w:space="0" w:color="000000"/>
            </w:tcBorders>
          </w:tcPr>
          <w:p w14:paraId="1F9531D0"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Օքսիէթիլենների խմբի ոչ պակաս, քան 70%-ի պարունակությունը համարժեք է ոչ պակաս, քան 97,3% պոլիօքսիէթիլեն (20) սորբիտան մոնոլուարատին՝ հաշվարկված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14:paraId="39A4C93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01C6FB0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4997EA3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82" w:type="dxa"/>
            <w:gridSpan w:val="4"/>
            <w:tcBorders>
              <w:top w:val="single" w:sz="6" w:space="0" w:color="000000"/>
              <w:left w:val="single" w:sz="6" w:space="0" w:color="000000"/>
              <w:bottom w:val="single" w:sz="6" w:space="0" w:color="000000"/>
              <w:right w:val="single" w:sz="6" w:space="0" w:color="000000"/>
            </w:tcBorders>
          </w:tcPr>
          <w:p w14:paraId="640046A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00" w:type="dxa"/>
            <w:gridSpan w:val="2"/>
            <w:tcBorders>
              <w:top w:val="single" w:sz="6" w:space="0" w:color="000000"/>
              <w:left w:val="single" w:sz="6" w:space="0" w:color="000000"/>
              <w:bottom w:val="single" w:sz="6" w:space="0" w:color="000000"/>
              <w:right w:val="single" w:sz="6" w:space="0" w:color="000000"/>
            </w:tcBorders>
          </w:tcPr>
          <w:p w14:paraId="79A42267"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07BD9867"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6DAEDE4"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Е433</w:t>
            </w:r>
          </w:p>
        </w:tc>
        <w:tc>
          <w:tcPr>
            <w:tcW w:w="2739" w:type="dxa"/>
            <w:tcBorders>
              <w:top w:val="single" w:sz="6" w:space="0" w:color="000000"/>
              <w:left w:val="single" w:sz="6" w:space="0" w:color="000000"/>
              <w:bottom w:val="single" w:sz="6" w:space="0" w:color="000000"/>
              <w:right w:val="single" w:sz="6" w:space="0" w:color="000000"/>
            </w:tcBorders>
          </w:tcPr>
          <w:p w14:paraId="07E5114F"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Պոլիօքսիէթիլեն (20) սորբիտան մոնոօլեատ, Թվին 80 (POLYOXYETHYLENE (20) SORBITAN MONOOLEATE)</w:t>
            </w:r>
          </w:p>
        </w:tc>
        <w:tc>
          <w:tcPr>
            <w:tcW w:w="2279" w:type="dxa"/>
            <w:tcBorders>
              <w:top w:val="single" w:sz="6" w:space="0" w:color="000000"/>
              <w:left w:val="single" w:sz="6" w:space="0" w:color="000000"/>
              <w:bottom w:val="single" w:sz="6" w:space="0" w:color="000000"/>
              <w:right w:val="single" w:sz="6" w:space="0" w:color="000000"/>
            </w:tcBorders>
          </w:tcPr>
          <w:p w14:paraId="79D5B021"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էմուլգատոր, կրիչ</w:t>
            </w:r>
          </w:p>
        </w:tc>
        <w:tc>
          <w:tcPr>
            <w:tcW w:w="3453" w:type="dxa"/>
            <w:gridSpan w:val="2"/>
            <w:tcBorders>
              <w:top w:val="single" w:sz="6" w:space="0" w:color="000000"/>
              <w:left w:val="single" w:sz="6" w:space="0" w:color="000000"/>
              <w:bottom w:val="single" w:sz="6" w:space="0" w:color="000000"/>
              <w:right w:val="single" w:sz="6" w:space="0" w:color="000000"/>
            </w:tcBorders>
          </w:tcPr>
          <w:p w14:paraId="15D2D72E"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Օքսիէթիլենների խմբի ոչ պակաս, քան 65%-ի պարունակությունը համարժեք է ոչ պակաս, քան 96,5% պոլիօքսիէթիլեն (20) սորբիտան մոնոօլեատին՝ հաշվարկված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14:paraId="5495B67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0E86846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5992E0C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82" w:type="dxa"/>
            <w:gridSpan w:val="4"/>
            <w:tcBorders>
              <w:top w:val="single" w:sz="6" w:space="0" w:color="000000"/>
              <w:left w:val="single" w:sz="6" w:space="0" w:color="000000"/>
              <w:bottom w:val="single" w:sz="6" w:space="0" w:color="000000"/>
              <w:right w:val="single" w:sz="6" w:space="0" w:color="000000"/>
            </w:tcBorders>
          </w:tcPr>
          <w:p w14:paraId="72C5047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00" w:type="dxa"/>
            <w:gridSpan w:val="2"/>
            <w:tcBorders>
              <w:top w:val="single" w:sz="6" w:space="0" w:color="000000"/>
              <w:left w:val="single" w:sz="6" w:space="0" w:color="000000"/>
              <w:bottom w:val="single" w:sz="6" w:space="0" w:color="000000"/>
              <w:right w:val="single" w:sz="6" w:space="0" w:color="000000"/>
            </w:tcBorders>
          </w:tcPr>
          <w:p w14:paraId="0B48ED20"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0304BF87"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F8C6E9A"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Е434</w:t>
            </w:r>
          </w:p>
        </w:tc>
        <w:tc>
          <w:tcPr>
            <w:tcW w:w="2739" w:type="dxa"/>
            <w:tcBorders>
              <w:top w:val="single" w:sz="6" w:space="0" w:color="000000"/>
              <w:left w:val="single" w:sz="6" w:space="0" w:color="000000"/>
              <w:bottom w:val="single" w:sz="6" w:space="0" w:color="000000"/>
              <w:right w:val="single" w:sz="6" w:space="0" w:color="000000"/>
            </w:tcBorders>
          </w:tcPr>
          <w:p w14:paraId="197BD2DA" w14:textId="77777777" w:rsidR="00A25F88" w:rsidRPr="00131429" w:rsidRDefault="00A25F88" w:rsidP="002F21E0">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Պոլիօքսիէթիլեն (20) սորբիտան մոնո-պալմիտատ, Թվին 40 (POLYOXYETHYLENE (20) SORBITAN MONOPALMITATE)</w:t>
            </w:r>
          </w:p>
        </w:tc>
        <w:tc>
          <w:tcPr>
            <w:tcW w:w="2279" w:type="dxa"/>
            <w:tcBorders>
              <w:top w:val="single" w:sz="6" w:space="0" w:color="000000"/>
              <w:left w:val="single" w:sz="6" w:space="0" w:color="000000"/>
              <w:bottom w:val="single" w:sz="6" w:space="0" w:color="000000"/>
              <w:right w:val="single" w:sz="6" w:space="0" w:color="000000"/>
            </w:tcBorders>
          </w:tcPr>
          <w:p w14:paraId="3E54C4EB"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էմուլգատոր, կրիչ</w:t>
            </w:r>
          </w:p>
        </w:tc>
        <w:tc>
          <w:tcPr>
            <w:tcW w:w="3453" w:type="dxa"/>
            <w:gridSpan w:val="2"/>
            <w:tcBorders>
              <w:top w:val="single" w:sz="6" w:space="0" w:color="000000"/>
              <w:left w:val="single" w:sz="6" w:space="0" w:color="000000"/>
              <w:bottom w:val="single" w:sz="6" w:space="0" w:color="000000"/>
              <w:right w:val="single" w:sz="6" w:space="0" w:color="000000"/>
            </w:tcBorders>
          </w:tcPr>
          <w:p w14:paraId="55134F66"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Օքսիէթիլենների խմբի ոչ պակաս, քան 66%-ի պարունակությունը համարժեք է ոչ պակաս, քան 97% պոլիօքսիէթիլեն (20) սորբիտան մոնոպալմիտատին՝ հաշվարկված անջուր հիմքի վրա </w:t>
            </w:r>
          </w:p>
        </w:tc>
        <w:tc>
          <w:tcPr>
            <w:tcW w:w="1115" w:type="dxa"/>
            <w:tcBorders>
              <w:top w:val="single" w:sz="6" w:space="0" w:color="000000"/>
              <w:left w:val="single" w:sz="6" w:space="0" w:color="000000"/>
              <w:bottom w:val="single" w:sz="6" w:space="0" w:color="000000"/>
              <w:right w:val="single" w:sz="6" w:space="0" w:color="000000"/>
            </w:tcBorders>
          </w:tcPr>
          <w:p w14:paraId="60D9E8B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22C1036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61AC613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82" w:type="dxa"/>
            <w:gridSpan w:val="4"/>
            <w:tcBorders>
              <w:top w:val="single" w:sz="6" w:space="0" w:color="000000"/>
              <w:left w:val="single" w:sz="6" w:space="0" w:color="000000"/>
              <w:bottom w:val="single" w:sz="6" w:space="0" w:color="000000"/>
              <w:right w:val="single" w:sz="6" w:space="0" w:color="000000"/>
            </w:tcBorders>
          </w:tcPr>
          <w:p w14:paraId="2D1AF3F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00" w:type="dxa"/>
            <w:gridSpan w:val="2"/>
            <w:tcBorders>
              <w:top w:val="single" w:sz="6" w:space="0" w:color="000000"/>
              <w:left w:val="single" w:sz="6" w:space="0" w:color="000000"/>
              <w:bottom w:val="single" w:sz="6" w:space="0" w:color="000000"/>
              <w:right w:val="single" w:sz="6" w:space="0" w:color="000000"/>
            </w:tcBorders>
          </w:tcPr>
          <w:p w14:paraId="7E0E3B45"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0D5EFD75"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8346273"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Е435</w:t>
            </w:r>
          </w:p>
        </w:tc>
        <w:tc>
          <w:tcPr>
            <w:tcW w:w="2739" w:type="dxa"/>
            <w:tcBorders>
              <w:top w:val="single" w:sz="6" w:space="0" w:color="000000"/>
              <w:left w:val="single" w:sz="6" w:space="0" w:color="000000"/>
              <w:bottom w:val="single" w:sz="6" w:space="0" w:color="000000"/>
              <w:right w:val="single" w:sz="6" w:space="0" w:color="000000"/>
            </w:tcBorders>
          </w:tcPr>
          <w:p w14:paraId="3CB1CFC3" w14:textId="77777777" w:rsidR="00A25F88" w:rsidRPr="00131429" w:rsidRDefault="00A25F88" w:rsidP="002F21E0">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Պոլիօքսիէթիլեն (20) սորբիտան մոնոստեարատ, Թվին 60 </w:t>
            </w:r>
            <w:r w:rsidRPr="00131429">
              <w:rPr>
                <w:rFonts w:ascii="GHEA Grapalat" w:eastAsia="Times New Roman" w:hAnsi="GHEA Grapalat" w:cs="Times New Roman"/>
                <w:sz w:val="20"/>
                <w:szCs w:val="20"/>
              </w:rPr>
              <w:lastRenderedPageBreak/>
              <w:t>(POLYOXYETHYLENE (20) SORBITAN MONOSTEARATE)</w:t>
            </w:r>
          </w:p>
        </w:tc>
        <w:tc>
          <w:tcPr>
            <w:tcW w:w="2279" w:type="dxa"/>
            <w:tcBorders>
              <w:top w:val="single" w:sz="6" w:space="0" w:color="000000"/>
              <w:left w:val="single" w:sz="6" w:space="0" w:color="000000"/>
              <w:bottom w:val="single" w:sz="6" w:space="0" w:color="000000"/>
              <w:right w:val="single" w:sz="6" w:space="0" w:color="000000"/>
            </w:tcBorders>
          </w:tcPr>
          <w:p w14:paraId="0C7C5199"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էմուլգատոր, կրիչ</w:t>
            </w:r>
          </w:p>
        </w:tc>
        <w:tc>
          <w:tcPr>
            <w:tcW w:w="3453" w:type="dxa"/>
            <w:gridSpan w:val="2"/>
            <w:tcBorders>
              <w:top w:val="single" w:sz="6" w:space="0" w:color="000000"/>
              <w:left w:val="single" w:sz="6" w:space="0" w:color="000000"/>
              <w:bottom w:val="single" w:sz="6" w:space="0" w:color="000000"/>
              <w:right w:val="single" w:sz="6" w:space="0" w:color="000000"/>
            </w:tcBorders>
          </w:tcPr>
          <w:p w14:paraId="18530153"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Օքսիէթիլենների խմբի ոչ պակաս, քան 65%-ի պարունակությունը համարժեք է ոչ պակաս, քան 97% </w:t>
            </w:r>
            <w:r w:rsidRPr="00131429">
              <w:rPr>
                <w:rFonts w:ascii="GHEA Grapalat" w:eastAsia="Times New Roman" w:hAnsi="GHEA Grapalat" w:cs="Times New Roman"/>
                <w:sz w:val="20"/>
                <w:szCs w:val="20"/>
              </w:rPr>
              <w:lastRenderedPageBreak/>
              <w:t>պոլիօքսիէթիլեն (20) սորբիտան մոնոստեարատին՝ հաշվարկված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14:paraId="43667D1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3</w:t>
            </w:r>
          </w:p>
        </w:tc>
        <w:tc>
          <w:tcPr>
            <w:tcW w:w="1107" w:type="dxa"/>
            <w:tcBorders>
              <w:top w:val="single" w:sz="6" w:space="0" w:color="000000"/>
              <w:left w:val="single" w:sz="6" w:space="0" w:color="000000"/>
              <w:bottom w:val="single" w:sz="6" w:space="0" w:color="000000"/>
              <w:right w:val="single" w:sz="6" w:space="0" w:color="000000"/>
            </w:tcBorders>
          </w:tcPr>
          <w:p w14:paraId="4DDA583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4C77F76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82" w:type="dxa"/>
            <w:gridSpan w:val="4"/>
            <w:tcBorders>
              <w:top w:val="single" w:sz="6" w:space="0" w:color="000000"/>
              <w:left w:val="single" w:sz="6" w:space="0" w:color="000000"/>
              <w:bottom w:val="single" w:sz="6" w:space="0" w:color="000000"/>
              <w:right w:val="single" w:sz="6" w:space="0" w:color="000000"/>
            </w:tcBorders>
          </w:tcPr>
          <w:p w14:paraId="315BCD3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00" w:type="dxa"/>
            <w:gridSpan w:val="2"/>
            <w:tcBorders>
              <w:top w:val="single" w:sz="6" w:space="0" w:color="000000"/>
              <w:left w:val="single" w:sz="6" w:space="0" w:color="000000"/>
              <w:bottom w:val="single" w:sz="6" w:space="0" w:color="000000"/>
              <w:right w:val="single" w:sz="6" w:space="0" w:color="000000"/>
            </w:tcBorders>
          </w:tcPr>
          <w:p w14:paraId="29DC8ECC"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34B3E423"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02E20B6"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Е436</w:t>
            </w:r>
          </w:p>
        </w:tc>
        <w:tc>
          <w:tcPr>
            <w:tcW w:w="2739" w:type="dxa"/>
            <w:tcBorders>
              <w:top w:val="single" w:sz="6" w:space="0" w:color="000000"/>
              <w:left w:val="single" w:sz="6" w:space="0" w:color="000000"/>
              <w:bottom w:val="single" w:sz="6" w:space="0" w:color="000000"/>
              <w:right w:val="single" w:sz="6" w:space="0" w:color="000000"/>
            </w:tcBorders>
          </w:tcPr>
          <w:p w14:paraId="54A9AA3A"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Պոլիօքսիէթիլեն (20) սորբիտան տրի-ստեարատ (POLYOXYETHYLENE (20) SORBITAN TRISTEARATE)</w:t>
            </w:r>
          </w:p>
        </w:tc>
        <w:tc>
          <w:tcPr>
            <w:tcW w:w="2279" w:type="dxa"/>
            <w:tcBorders>
              <w:top w:val="single" w:sz="6" w:space="0" w:color="000000"/>
              <w:left w:val="single" w:sz="6" w:space="0" w:color="000000"/>
              <w:bottom w:val="single" w:sz="6" w:space="0" w:color="000000"/>
              <w:right w:val="single" w:sz="6" w:space="0" w:color="000000"/>
            </w:tcBorders>
          </w:tcPr>
          <w:p w14:paraId="0BF4512F"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էմուլգատոր, կրիչ</w:t>
            </w:r>
          </w:p>
        </w:tc>
        <w:tc>
          <w:tcPr>
            <w:tcW w:w="3453" w:type="dxa"/>
            <w:gridSpan w:val="2"/>
            <w:tcBorders>
              <w:top w:val="single" w:sz="6" w:space="0" w:color="000000"/>
              <w:left w:val="single" w:sz="6" w:space="0" w:color="000000"/>
              <w:bottom w:val="single" w:sz="6" w:space="0" w:color="000000"/>
              <w:right w:val="single" w:sz="6" w:space="0" w:color="000000"/>
            </w:tcBorders>
          </w:tcPr>
          <w:p w14:paraId="36DB30F2"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Օքսիէթիլենների խմբի ոչ պակաս, քան 46%-ի պարունակությունը համարժեք է ոչ պակաս, քան 96% պոլիօքսիէթիլեն (20) սորբիտան տրիստեարատին՝ հաշվարկված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14:paraId="11F1889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7A119FB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1128CBF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82" w:type="dxa"/>
            <w:gridSpan w:val="4"/>
            <w:tcBorders>
              <w:top w:val="single" w:sz="6" w:space="0" w:color="000000"/>
              <w:left w:val="single" w:sz="6" w:space="0" w:color="000000"/>
              <w:bottom w:val="single" w:sz="6" w:space="0" w:color="000000"/>
              <w:right w:val="single" w:sz="6" w:space="0" w:color="000000"/>
            </w:tcBorders>
          </w:tcPr>
          <w:p w14:paraId="65252A6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00" w:type="dxa"/>
            <w:gridSpan w:val="2"/>
            <w:tcBorders>
              <w:top w:val="single" w:sz="6" w:space="0" w:color="000000"/>
              <w:left w:val="single" w:sz="6" w:space="0" w:color="000000"/>
              <w:bottom w:val="single" w:sz="6" w:space="0" w:color="000000"/>
              <w:right w:val="single" w:sz="6" w:space="0" w:color="000000"/>
            </w:tcBorders>
          </w:tcPr>
          <w:p w14:paraId="5DD7A3CD"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52B86119" w14:textId="77777777" w:rsidTr="002F21E0">
        <w:tc>
          <w:tcPr>
            <w:tcW w:w="794" w:type="dxa"/>
            <w:tcBorders>
              <w:top w:val="single" w:sz="6" w:space="0" w:color="000000"/>
              <w:left w:val="single" w:sz="6" w:space="0" w:color="000000"/>
              <w:bottom w:val="single" w:sz="6" w:space="0" w:color="000000"/>
              <w:right w:val="single" w:sz="6" w:space="0" w:color="000000"/>
            </w:tcBorders>
          </w:tcPr>
          <w:p w14:paraId="7443E56F"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Е440</w:t>
            </w:r>
          </w:p>
        </w:tc>
        <w:tc>
          <w:tcPr>
            <w:tcW w:w="2739" w:type="dxa"/>
            <w:tcBorders>
              <w:top w:val="single" w:sz="6" w:space="0" w:color="000000"/>
              <w:left w:val="single" w:sz="6" w:space="0" w:color="000000"/>
              <w:bottom w:val="single" w:sz="6" w:space="0" w:color="000000"/>
              <w:right w:val="single" w:sz="6" w:space="0" w:color="000000"/>
            </w:tcBorders>
          </w:tcPr>
          <w:p w14:paraId="6BC5C18B"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Պեկտիններ (PECTINS)</w:t>
            </w:r>
          </w:p>
        </w:tc>
        <w:tc>
          <w:tcPr>
            <w:tcW w:w="6847" w:type="dxa"/>
            <w:gridSpan w:val="4"/>
            <w:tcBorders>
              <w:top w:val="single" w:sz="6" w:space="0" w:color="000000"/>
              <w:left w:val="single" w:sz="6" w:space="0" w:color="000000"/>
              <w:bottom w:val="single" w:sz="6" w:space="0" w:color="000000"/>
              <w:right w:val="single" w:sz="6" w:space="0" w:color="000000"/>
            </w:tcBorders>
          </w:tcPr>
          <w:p w14:paraId="1C9ED2D5"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թանձրացուցիչ, կայունացուցիչ, դոնդողացնող ազդանյութ, կրիչ</w:t>
            </w:r>
          </w:p>
        </w:tc>
        <w:tc>
          <w:tcPr>
            <w:tcW w:w="1107" w:type="dxa"/>
            <w:tcBorders>
              <w:top w:val="single" w:sz="6" w:space="0" w:color="000000"/>
              <w:left w:val="single" w:sz="6" w:space="0" w:color="000000"/>
              <w:bottom w:val="single" w:sz="6" w:space="0" w:color="000000"/>
              <w:right w:val="single" w:sz="6" w:space="0" w:color="000000"/>
            </w:tcBorders>
          </w:tcPr>
          <w:p w14:paraId="140AE70F" w14:textId="77777777" w:rsidR="00A25F88" w:rsidRPr="00131429" w:rsidRDefault="00A25F88" w:rsidP="00A34C83">
            <w:pPr>
              <w:spacing w:after="160" w:line="360" w:lineRule="auto"/>
              <w:ind w:right="-8"/>
              <w:jc w:val="center"/>
              <w:rPr>
                <w:rFonts w:ascii="GHEA Grapalat" w:hAnsi="GHEA Grapalat"/>
                <w:sz w:val="20"/>
                <w:szCs w:val="20"/>
              </w:rPr>
            </w:pPr>
          </w:p>
        </w:tc>
        <w:tc>
          <w:tcPr>
            <w:tcW w:w="1008" w:type="dxa"/>
            <w:tcBorders>
              <w:top w:val="single" w:sz="6" w:space="0" w:color="000000"/>
              <w:left w:val="single" w:sz="6" w:space="0" w:color="000000"/>
              <w:bottom w:val="single" w:sz="6" w:space="0" w:color="000000"/>
              <w:right w:val="single" w:sz="6" w:space="0" w:color="000000"/>
            </w:tcBorders>
          </w:tcPr>
          <w:p w14:paraId="014EEE57" w14:textId="77777777" w:rsidR="00A25F88" w:rsidRPr="00131429" w:rsidRDefault="00A25F88" w:rsidP="00A34C83">
            <w:pPr>
              <w:spacing w:after="160" w:line="360" w:lineRule="auto"/>
              <w:ind w:right="-8"/>
              <w:jc w:val="center"/>
              <w:rPr>
                <w:rFonts w:ascii="GHEA Grapalat" w:hAnsi="GHEA Grapalat"/>
                <w:sz w:val="20"/>
                <w:szCs w:val="20"/>
              </w:rPr>
            </w:pPr>
          </w:p>
        </w:tc>
        <w:tc>
          <w:tcPr>
            <w:tcW w:w="1182" w:type="dxa"/>
            <w:gridSpan w:val="4"/>
            <w:tcBorders>
              <w:top w:val="single" w:sz="6" w:space="0" w:color="000000"/>
              <w:left w:val="single" w:sz="6" w:space="0" w:color="000000"/>
              <w:bottom w:val="single" w:sz="6" w:space="0" w:color="000000"/>
              <w:right w:val="single" w:sz="6" w:space="0" w:color="000000"/>
            </w:tcBorders>
          </w:tcPr>
          <w:p w14:paraId="4C1A2272" w14:textId="77777777" w:rsidR="00A25F88" w:rsidRPr="00131429" w:rsidRDefault="00A25F88" w:rsidP="00A34C83">
            <w:pPr>
              <w:spacing w:after="160" w:line="360" w:lineRule="auto"/>
              <w:ind w:right="-8"/>
              <w:jc w:val="center"/>
              <w:rPr>
                <w:rFonts w:ascii="GHEA Grapalat" w:hAnsi="GHEA Grapalat"/>
                <w:sz w:val="20"/>
                <w:szCs w:val="20"/>
              </w:rPr>
            </w:pPr>
          </w:p>
        </w:tc>
        <w:tc>
          <w:tcPr>
            <w:tcW w:w="1400" w:type="dxa"/>
            <w:gridSpan w:val="2"/>
            <w:tcBorders>
              <w:top w:val="single" w:sz="6" w:space="0" w:color="000000"/>
              <w:left w:val="single" w:sz="6" w:space="0" w:color="000000"/>
              <w:bottom w:val="single" w:sz="6" w:space="0" w:color="000000"/>
              <w:right w:val="single" w:sz="6" w:space="0" w:color="000000"/>
            </w:tcBorders>
          </w:tcPr>
          <w:p w14:paraId="21A85B04"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11AAE6E1"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671E237"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59FFFB32"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 Պեկտին PECTIN</w:t>
            </w:r>
          </w:p>
        </w:tc>
        <w:tc>
          <w:tcPr>
            <w:tcW w:w="2279" w:type="dxa"/>
            <w:tcBorders>
              <w:top w:val="single" w:sz="6" w:space="0" w:color="000000"/>
              <w:left w:val="single" w:sz="6" w:space="0" w:color="000000"/>
              <w:bottom w:val="single" w:sz="6" w:space="0" w:color="000000"/>
              <w:right w:val="single" w:sz="6" w:space="0" w:color="000000"/>
            </w:tcBorders>
          </w:tcPr>
          <w:p w14:paraId="4C54953D"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gridSpan w:val="2"/>
            <w:tcBorders>
              <w:top w:val="single" w:sz="6" w:space="0" w:color="000000"/>
              <w:left w:val="single" w:sz="6" w:space="0" w:color="000000"/>
              <w:bottom w:val="single" w:sz="6" w:space="0" w:color="000000"/>
              <w:right w:val="single" w:sz="6" w:space="0" w:color="000000"/>
            </w:tcBorders>
          </w:tcPr>
          <w:p w14:paraId="63EE2A76"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Թթվով եւ սպիրտով լվացումից հետո գալակտուրոնային թթվի պարունակությունն առնվազն 65%՝ հաշվարկված անջուր եւ անմոխիր հիմքի վրա</w:t>
            </w:r>
          </w:p>
        </w:tc>
        <w:tc>
          <w:tcPr>
            <w:tcW w:w="1115" w:type="dxa"/>
            <w:tcBorders>
              <w:top w:val="single" w:sz="6" w:space="0" w:color="000000"/>
              <w:left w:val="single" w:sz="6" w:space="0" w:color="000000"/>
              <w:bottom w:val="single" w:sz="6" w:space="0" w:color="000000"/>
              <w:right w:val="single" w:sz="6" w:space="0" w:color="000000"/>
            </w:tcBorders>
          </w:tcPr>
          <w:p w14:paraId="42DFE0E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21C32D2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57A7C59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89" w:type="dxa"/>
            <w:gridSpan w:val="5"/>
            <w:tcBorders>
              <w:top w:val="single" w:sz="6" w:space="0" w:color="000000"/>
              <w:left w:val="single" w:sz="6" w:space="0" w:color="000000"/>
              <w:bottom w:val="single" w:sz="6" w:space="0" w:color="000000"/>
              <w:right w:val="single" w:sz="6" w:space="0" w:color="000000"/>
            </w:tcBorders>
          </w:tcPr>
          <w:p w14:paraId="5A55552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393" w:type="dxa"/>
            <w:tcBorders>
              <w:top w:val="single" w:sz="6" w:space="0" w:color="000000"/>
              <w:left w:val="single" w:sz="6" w:space="0" w:color="000000"/>
              <w:bottom w:val="single" w:sz="6" w:space="0" w:color="000000"/>
              <w:right w:val="single" w:sz="6" w:space="0" w:color="000000"/>
            </w:tcBorders>
          </w:tcPr>
          <w:p w14:paraId="16B0A4B1"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7864CF41"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46811A4"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07799A7F"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ii) AMIDATED PECTIN</w:t>
            </w:r>
          </w:p>
        </w:tc>
        <w:tc>
          <w:tcPr>
            <w:tcW w:w="2279" w:type="dxa"/>
            <w:tcBorders>
              <w:top w:val="single" w:sz="6" w:space="0" w:color="000000"/>
              <w:left w:val="single" w:sz="6" w:space="0" w:color="000000"/>
              <w:bottom w:val="single" w:sz="6" w:space="0" w:color="000000"/>
              <w:right w:val="single" w:sz="6" w:space="0" w:color="000000"/>
            </w:tcBorders>
          </w:tcPr>
          <w:p w14:paraId="5F28AC69"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gridSpan w:val="2"/>
            <w:tcBorders>
              <w:top w:val="single" w:sz="6" w:space="0" w:color="000000"/>
              <w:left w:val="single" w:sz="6" w:space="0" w:color="000000"/>
              <w:bottom w:val="single" w:sz="6" w:space="0" w:color="000000"/>
              <w:right w:val="single" w:sz="6" w:space="0" w:color="000000"/>
            </w:tcBorders>
          </w:tcPr>
          <w:p w14:paraId="366B33C7"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Թթվով եւ սպիրտով լվացումից հետո գալակտուրոնային թթվի պարունակությունն առնվազն 65%՝ հաշվարկված անջուր եւ անմոխիր հիմքի վրա</w:t>
            </w:r>
          </w:p>
        </w:tc>
        <w:tc>
          <w:tcPr>
            <w:tcW w:w="1115" w:type="dxa"/>
            <w:tcBorders>
              <w:top w:val="single" w:sz="6" w:space="0" w:color="000000"/>
              <w:left w:val="single" w:sz="6" w:space="0" w:color="000000"/>
              <w:bottom w:val="single" w:sz="6" w:space="0" w:color="000000"/>
              <w:right w:val="single" w:sz="6" w:space="0" w:color="000000"/>
            </w:tcBorders>
          </w:tcPr>
          <w:p w14:paraId="49AE27E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393D446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7E76C0F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89" w:type="dxa"/>
            <w:gridSpan w:val="5"/>
            <w:tcBorders>
              <w:top w:val="single" w:sz="6" w:space="0" w:color="000000"/>
              <w:left w:val="single" w:sz="6" w:space="0" w:color="000000"/>
              <w:bottom w:val="single" w:sz="6" w:space="0" w:color="000000"/>
              <w:right w:val="single" w:sz="6" w:space="0" w:color="000000"/>
            </w:tcBorders>
          </w:tcPr>
          <w:p w14:paraId="2CD5CCD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393" w:type="dxa"/>
            <w:tcBorders>
              <w:top w:val="single" w:sz="6" w:space="0" w:color="000000"/>
              <w:left w:val="single" w:sz="6" w:space="0" w:color="000000"/>
              <w:bottom w:val="single" w:sz="6" w:space="0" w:color="000000"/>
              <w:right w:val="single" w:sz="6" w:space="0" w:color="000000"/>
            </w:tcBorders>
          </w:tcPr>
          <w:p w14:paraId="21208A42"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414436CC"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E6FE32E" w14:textId="77777777" w:rsidR="00A25F88" w:rsidRPr="00131429" w:rsidRDefault="00A25F88" w:rsidP="00717505">
            <w:pPr>
              <w:spacing w:after="160" w:line="348"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Е442</w:t>
            </w:r>
          </w:p>
        </w:tc>
        <w:tc>
          <w:tcPr>
            <w:tcW w:w="2739" w:type="dxa"/>
            <w:tcBorders>
              <w:top w:val="single" w:sz="6" w:space="0" w:color="000000"/>
              <w:left w:val="single" w:sz="6" w:space="0" w:color="000000"/>
              <w:bottom w:val="single" w:sz="6" w:space="0" w:color="000000"/>
              <w:right w:val="single" w:sz="6" w:space="0" w:color="000000"/>
            </w:tcBorders>
          </w:tcPr>
          <w:p w14:paraId="356B2B36"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Ֆոսֆատիդային թթվի ամոնիումային աղեր (ամոնիումի ֆոսֆատիդներ) (AMMONIUN SALTS OF PHOSPHATIDIC ACID)</w:t>
            </w:r>
          </w:p>
        </w:tc>
        <w:tc>
          <w:tcPr>
            <w:tcW w:w="2279" w:type="dxa"/>
            <w:tcBorders>
              <w:top w:val="single" w:sz="6" w:space="0" w:color="000000"/>
              <w:left w:val="single" w:sz="6" w:space="0" w:color="000000"/>
              <w:bottom w:val="single" w:sz="6" w:space="0" w:color="000000"/>
              <w:right w:val="single" w:sz="6" w:space="0" w:color="000000"/>
            </w:tcBorders>
          </w:tcPr>
          <w:p w14:paraId="6B6585BD"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էմուլգատոր, կրիչ</w:t>
            </w:r>
          </w:p>
        </w:tc>
        <w:tc>
          <w:tcPr>
            <w:tcW w:w="3453" w:type="dxa"/>
            <w:gridSpan w:val="2"/>
            <w:tcBorders>
              <w:top w:val="single" w:sz="6" w:space="0" w:color="000000"/>
              <w:left w:val="single" w:sz="6" w:space="0" w:color="000000"/>
              <w:bottom w:val="single" w:sz="6" w:space="0" w:color="000000"/>
              <w:right w:val="single" w:sz="6" w:space="0" w:color="000000"/>
            </w:tcBorders>
          </w:tcPr>
          <w:p w14:paraId="30C89CAC"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Ֆոսֆորի պարունակությունը, ըստ քաշի, ոչ պակաս, քան 3% եւ ոչ ավելի, քան 3,4%: Ամոնիումի պարունակությունը ոչ պակաս, քան 1,2% եւ ոչ ավելի, քան 1,5% (հաշվարկվում է որպես N)</w:t>
            </w:r>
          </w:p>
        </w:tc>
        <w:tc>
          <w:tcPr>
            <w:tcW w:w="1115" w:type="dxa"/>
            <w:tcBorders>
              <w:top w:val="single" w:sz="6" w:space="0" w:color="000000"/>
              <w:left w:val="single" w:sz="6" w:space="0" w:color="000000"/>
              <w:bottom w:val="single" w:sz="6" w:space="0" w:color="000000"/>
              <w:right w:val="single" w:sz="6" w:space="0" w:color="000000"/>
            </w:tcBorders>
          </w:tcPr>
          <w:p w14:paraId="1B2F3373"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7CD588C2"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26EC6D58"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89" w:type="dxa"/>
            <w:gridSpan w:val="5"/>
            <w:tcBorders>
              <w:top w:val="single" w:sz="6" w:space="0" w:color="000000"/>
              <w:left w:val="single" w:sz="6" w:space="0" w:color="000000"/>
              <w:bottom w:val="single" w:sz="6" w:space="0" w:color="000000"/>
              <w:right w:val="single" w:sz="6" w:space="0" w:color="000000"/>
            </w:tcBorders>
          </w:tcPr>
          <w:p w14:paraId="572B8DFA"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393" w:type="dxa"/>
            <w:tcBorders>
              <w:top w:val="single" w:sz="6" w:space="0" w:color="000000"/>
              <w:left w:val="single" w:sz="6" w:space="0" w:color="000000"/>
              <w:bottom w:val="single" w:sz="6" w:space="0" w:color="000000"/>
              <w:right w:val="single" w:sz="6" w:space="0" w:color="000000"/>
            </w:tcBorders>
          </w:tcPr>
          <w:p w14:paraId="3CF294D3" w14:textId="77777777" w:rsidR="00A25F88" w:rsidRPr="00131429" w:rsidRDefault="00A25F88" w:rsidP="00717505">
            <w:pPr>
              <w:spacing w:after="160" w:line="348" w:lineRule="auto"/>
              <w:ind w:right="-8"/>
              <w:jc w:val="center"/>
              <w:rPr>
                <w:rFonts w:ascii="GHEA Grapalat" w:hAnsi="GHEA Grapalat"/>
                <w:sz w:val="20"/>
                <w:szCs w:val="20"/>
              </w:rPr>
            </w:pPr>
          </w:p>
        </w:tc>
      </w:tr>
      <w:tr w:rsidR="00A25F88" w:rsidRPr="00131429" w14:paraId="124B551F" w14:textId="77777777" w:rsidTr="002F21E0">
        <w:tc>
          <w:tcPr>
            <w:tcW w:w="794" w:type="dxa"/>
            <w:tcBorders>
              <w:top w:val="single" w:sz="6" w:space="0" w:color="000000"/>
              <w:left w:val="single" w:sz="6" w:space="0" w:color="000000"/>
              <w:bottom w:val="single" w:sz="6" w:space="0" w:color="000000"/>
              <w:right w:val="single" w:sz="6" w:space="0" w:color="000000"/>
            </w:tcBorders>
          </w:tcPr>
          <w:p w14:paraId="70F70945" w14:textId="77777777" w:rsidR="00A25F88" w:rsidRPr="00131429" w:rsidRDefault="00A25F88" w:rsidP="00717505">
            <w:pPr>
              <w:spacing w:after="160" w:line="348"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Е444</w:t>
            </w:r>
          </w:p>
        </w:tc>
        <w:tc>
          <w:tcPr>
            <w:tcW w:w="2739" w:type="dxa"/>
            <w:tcBorders>
              <w:top w:val="single" w:sz="6" w:space="0" w:color="000000"/>
              <w:left w:val="single" w:sz="6" w:space="0" w:color="000000"/>
              <w:bottom w:val="single" w:sz="6" w:space="0" w:color="000000"/>
              <w:right w:val="single" w:sz="6" w:space="0" w:color="000000"/>
            </w:tcBorders>
          </w:tcPr>
          <w:p w14:paraId="502BA21D"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Սախարոզի ացետատ իզոբութիրատ (SUCROSE ACETATE ISOBUTIRAT)</w:t>
            </w:r>
          </w:p>
        </w:tc>
        <w:tc>
          <w:tcPr>
            <w:tcW w:w="2279" w:type="dxa"/>
            <w:tcBorders>
              <w:top w:val="single" w:sz="6" w:space="0" w:color="000000"/>
              <w:left w:val="single" w:sz="6" w:space="0" w:color="000000"/>
              <w:bottom w:val="single" w:sz="6" w:space="0" w:color="000000"/>
              <w:right w:val="single" w:sz="6" w:space="0" w:color="000000"/>
            </w:tcBorders>
          </w:tcPr>
          <w:p w14:paraId="34F70ABA"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էմուլգատոր, կայունացուցիչ</w:t>
            </w:r>
          </w:p>
        </w:tc>
        <w:tc>
          <w:tcPr>
            <w:tcW w:w="3453" w:type="dxa"/>
            <w:gridSpan w:val="2"/>
            <w:tcBorders>
              <w:top w:val="single" w:sz="6" w:space="0" w:color="000000"/>
              <w:left w:val="single" w:sz="6" w:space="0" w:color="000000"/>
              <w:bottom w:val="single" w:sz="6" w:space="0" w:color="000000"/>
              <w:right w:val="single" w:sz="6" w:space="0" w:color="000000"/>
            </w:tcBorders>
          </w:tcPr>
          <w:p w14:paraId="04635365"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Ոչ պակաս, քան 98,8% եւ ոչ ավելի, քան 101,9% C40H62O19 </w:t>
            </w:r>
          </w:p>
        </w:tc>
        <w:tc>
          <w:tcPr>
            <w:tcW w:w="1115" w:type="dxa"/>
            <w:tcBorders>
              <w:top w:val="single" w:sz="6" w:space="0" w:color="000000"/>
              <w:left w:val="single" w:sz="6" w:space="0" w:color="000000"/>
              <w:bottom w:val="single" w:sz="6" w:space="0" w:color="000000"/>
              <w:right w:val="single" w:sz="6" w:space="0" w:color="000000"/>
            </w:tcBorders>
          </w:tcPr>
          <w:p w14:paraId="71830AA7"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4B3C9504"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008" w:type="dxa"/>
            <w:tcBorders>
              <w:top w:val="single" w:sz="6" w:space="0" w:color="000000"/>
              <w:left w:val="single" w:sz="6" w:space="0" w:color="000000"/>
              <w:bottom w:val="single" w:sz="6" w:space="0" w:color="000000"/>
              <w:right w:val="single" w:sz="6" w:space="0" w:color="000000"/>
            </w:tcBorders>
          </w:tcPr>
          <w:p w14:paraId="6E2D871A"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89" w:type="dxa"/>
            <w:gridSpan w:val="5"/>
            <w:tcBorders>
              <w:top w:val="single" w:sz="6" w:space="0" w:color="000000"/>
              <w:left w:val="single" w:sz="6" w:space="0" w:color="000000"/>
              <w:bottom w:val="single" w:sz="6" w:space="0" w:color="000000"/>
              <w:right w:val="single" w:sz="6" w:space="0" w:color="000000"/>
            </w:tcBorders>
          </w:tcPr>
          <w:p w14:paraId="63A4E9AD"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393" w:type="dxa"/>
            <w:tcBorders>
              <w:top w:val="single" w:sz="6" w:space="0" w:color="000000"/>
              <w:left w:val="single" w:sz="6" w:space="0" w:color="000000"/>
              <w:bottom w:val="single" w:sz="6" w:space="0" w:color="000000"/>
              <w:right w:val="single" w:sz="6" w:space="0" w:color="000000"/>
            </w:tcBorders>
          </w:tcPr>
          <w:p w14:paraId="48A58E27" w14:textId="77777777" w:rsidR="00A25F88" w:rsidRPr="00131429" w:rsidRDefault="00A25F88" w:rsidP="00717505">
            <w:pPr>
              <w:spacing w:after="160" w:line="348" w:lineRule="auto"/>
              <w:ind w:right="-8"/>
              <w:jc w:val="center"/>
              <w:rPr>
                <w:rFonts w:ascii="GHEA Grapalat" w:hAnsi="GHEA Grapalat"/>
                <w:sz w:val="20"/>
                <w:szCs w:val="20"/>
              </w:rPr>
            </w:pPr>
          </w:p>
        </w:tc>
      </w:tr>
      <w:tr w:rsidR="00A25F88" w:rsidRPr="00131429" w14:paraId="493C51E3"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F0D4FC4" w14:textId="77777777" w:rsidR="00A25F88" w:rsidRPr="00131429" w:rsidRDefault="00A25F88" w:rsidP="00717505">
            <w:pPr>
              <w:spacing w:after="160" w:line="348"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Е445</w:t>
            </w:r>
          </w:p>
        </w:tc>
        <w:tc>
          <w:tcPr>
            <w:tcW w:w="2739" w:type="dxa"/>
            <w:tcBorders>
              <w:top w:val="single" w:sz="6" w:space="0" w:color="000000"/>
              <w:left w:val="single" w:sz="6" w:space="0" w:color="000000"/>
              <w:bottom w:val="single" w:sz="6" w:space="0" w:color="000000"/>
              <w:right w:val="single" w:sz="6" w:space="0" w:color="000000"/>
            </w:tcBorders>
          </w:tcPr>
          <w:p w14:paraId="6CB9F34F"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Ձյութաթթվի գլիցերինային եթերներ (GLYCEROL ESTERS OF WOOD RESIN)</w:t>
            </w:r>
          </w:p>
        </w:tc>
        <w:tc>
          <w:tcPr>
            <w:tcW w:w="2279" w:type="dxa"/>
            <w:tcBorders>
              <w:top w:val="single" w:sz="6" w:space="0" w:color="000000"/>
              <w:left w:val="single" w:sz="6" w:space="0" w:color="000000"/>
              <w:bottom w:val="single" w:sz="6" w:space="0" w:color="000000"/>
              <w:right w:val="single" w:sz="6" w:space="0" w:color="000000"/>
            </w:tcBorders>
          </w:tcPr>
          <w:p w14:paraId="34B80720"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էմուլգատոր, կայունացուցիչ</w:t>
            </w:r>
          </w:p>
        </w:tc>
        <w:tc>
          <w:tcPr>
            <w:tcW w:w="3453" w:type="dxa"/>
            <w:gridSpan w:val="2"/>
            <w:tcBorders>
              <w:top w:val="single" w:sz="6" w:space="0" w:color="000000"/>
              <w:left w:val="single" w:sz="6" w:space="0" w:color="000000"/>
              <w:bottom w:val="single" w:sz="6" w:space="0" w:color="000000"/>
              <w:right w:val="single" w:sz="6" w:space="0" w:color="000000"/>
            </w:tcBorders>
          </w:tcPr>
          <w:p w14:paraId="12F61FFC" w14:textId="77777777" w:rsidR="00A25F88" w:rsidRPr="00131429" w:rsidRDefault="00A25F88" w:rsidP="00717505">
            <w:pPr>
              <w:spacing w:after="160" w:line="348"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0735B35C"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322E755D"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tcBorders>
              <w:top w:val="single" w:sz="6" w:space="0" w:color="000000"/>
              <w:left w:val="single" w:sz="6" w:space="0" w:color="000000"/>
              <w:bottom w:val="single" w:sz="6" w:space="0" w:color="000000"/>
              <w:right w:val="single" w:sz="6" w:space="0" w:color="000000"/>
            </w:tcBorders>
          </w:tcPr>
          <w:p w14:paraId="3B593951"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89" w:type="dxa"/>
            <w:gridSpan w:val="5"/>
            <w:tcBorders>
              <w:top w:val="single" w:sz="6" w:space="0" w:color="000000"/>
              <w:left w:val="single" w:sz="6" w:space="0" w:color="000000"/>
              <w:bottom w:val="single" w:sz="6" w:space="0" w:color="000000"/>
              <w:right w:val="single" w:sz="6" w:space="0" w:color="000000"/>
            </w:tcBorders>
          </w:tcPr>
          <w:p w14:paraId="68F8ABAB"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393" w:type="dxa"/>
            <w:tcBorders>
              <w:top w:val="single" w:sz="6" w:space="0" w:color="000000"/>
              <w:left w:val="single" w:sz="6" w:space="0" w:color="000000"/>
              <w:bottom w:val="single" w:sz="6" w:space="0" w:color="000000"/>
              <w:right w:val="single" w:sz="6" w:space="0" w:color="000000"/>
            </w:tcBorders>
          </w:tcPr>
          <w:p w14:paraId="26DEB7C2" w14:textId="77777777" w:rsidR="00A25F88" w:rsidRPr="00131429" w:rsidRDefault="00A25F88" w:rsidP="00717505">
            <w:pPr>
              <w:spacing w:after="160" w:line="348" w:lineRule="auto"/>
              <w:ind w:right="-8"/>
              <w:jc w:val="center"/>
              <w:rPr>
                <w:rFonts w:ascii="GHEA Grapalat" w:hAnsi="GHEA Grapalat"/>
                <w:sz w:val="20"/>
                <w:szCs w:val="20"/>
              </w:rPr>
            </w:pPr>
          </w:p>
        </w:tc>
      </w:tr>
      <w:tr w:rsidR="00A25F88" w:rsidRPr="00131429" w14:paraId="7B25A34A"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A1E4516" w14:textId="77777777" w:rsidR="00A25F88" w:rsidRPr="00131429" w:rsidRDefault="00A25F88" w:rsidP="00717505">
            <w:pPr>
              <w:spacing w:after="160" w:line="348"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Е450</w:t>
            </w:r>
          </w:p>
        </w:tc>
        <w:tc>
          <w:tcPr>
            <w:tcW w:w="2739" w:type="dxa"/>
            <w:tcBorders>
              <w:top w:val="single" w:sz="6" w:space="0" w:color="000000"/>
              <w:left w:val="single" w:sz="6" w:space="0" w:color="000000"/>
              <w:bottom w:val="single" w:sz="6" w:space="0" w:color="000000"/>
              <w:right w:val="single" w:sz="6" w:space="0" w:color="000000"/>
            </w:tcBorders>
          </w:tcPr>
          <w:p w14:paraId="664D2BBD"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Պիրոֆոսֆատներ (DIPHOSPHATES):</w:t>
            </w:r>
          </w:p>
        </w:tc>
        <w:tc>
          <w:tcPr>
            <w:tcW w:w="11544" w:type="dxa"/>
            <w:gridSpan w:val="12"/>
            <w:tcBorders>
              <w:top w:val="single" w:sz="6" w:space="0" w:color="000000"/>
              <w:left w:val="single" w:sz="6" w:space="0" w:color="000000"/>
              <w:bottom w:val="single" w:sz="6" w:space="0" w:color="000000"/>
              <w:right w:val="single" w:sz="6" w:space="0" w:color="000000"/>
            </w:tcBorders>
          </w:tcPr>
          <w:p w14:paraId="3993EE31" w14:textId="77777777" w:rsidR="00A25F88" w:rsidRPr="00131429" w:rsidRDefault="00A25F88" w:rsidP="00717505">
            <w:pPr>
              <w:spacing w:after="160" w:line="348" w:lineRule="auto"/>
              <w:ind w:left="28" w:right="54"/>
              <w:rPr>
                <w:rFonts w:ascii="GHEA Grapalat" w:hAnsi="GHEA Grapalat"/>
                <w:sz w:val="20"/>
                <w:szCs w:val="20"/>
              </w:rPr>
            </w:pPr>
          </w:p>
        </w:tc>
      </w:tr>
      <w:tr w:rsidR="00A25F88" w:rsidRPr="00131429" w14:paraId="7CAB4C89"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DF657C0" w14:textId="77777777" w:rsidR="00A25F88" w:rsidRPr="00131429" w:rsidRDefault="00A25F88" w:rsidP="00717505">
            <w:pPr>
              <w:spacing w:after="160" w:line="348" w:lineRule="auto"/>
              <w:ind w:left="28" w:right="54"/>
              <w:jc w:val="center"/>
              <w:rPr>
                <w:rFonts w:ascii="GHEA Grapalat" w:hAnsi="GHEA Grapalat"/>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1E9142FC"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 Նատրիումի դիհիդրոպիրոֆոսֆատ (Disodium diphosphate),</w:t>
            </w:r>
          </w:p>
        </w:tc>
        <w:tc>
          <w:tcPr>
            <w:tcW w:w="3453" w:type="dxa"/>
            <w:gridSpan w:val="2"/>
            <w:tcBorders>
              <w:top w:val="single" w:sz="6" w:space="0" w:color="000000"/>
              <w:left w:val="single" w:sz="6" w:space="0" w:color="000000"/>
              <w:bottom w:val="single" w:sz="6" w:space="0" w:color="000000"/>
              <w:right w:val="single" w:sz="6" w:space="0" w:color="000000"/>
            </w:tcBorders>
          </w:tcPr>
          <w:p w14:paraId="45C3761E"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Առնվազն 95% նատրիումի դիֆոսֆատ</w:t>
            </w:r>
          </w:p>
        </w:tc>
        <w:tc>
          <w:tcPr>
            <w:tcW w:w="1115" w:type="dxa"/>
            <w:tcBorders>
              <w:top w:val="single" w:sz="6" w:space="0" w:color="000000"/>
              <w:left w:val="single" w:sz="6" w:space="0" w:color="000000"/>
              <w:bottom w:val="single" w:sz="6" w:space="0" w:color="000000"/>
              <w:right w:val="single" w:sz="6" w:space="0" w:color="000000"/>
            </w:tcBorders>
          </w:tcPr>
          <w:p w14:paraId="76973C0E"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22E7D927"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w:t>
            </w:r>
          </w:p>
        </w:tc>
        <w:tc>
          <w:tcPr>
            <w:tcW w:w="1008" w:type="dxa"/>
            <w:tcBorders>
              <w:top w:val="single" w:sz="6" w:space="0" w:color="000000"/>
              <w:left w:val="single" w:sz="6" w:space="0" w:color="000000"/>
              <w:bottom w:val="single" w:sz="6" w:space="0" w:color="000000"/>
              <w:right w:val="single" w:sz="6" w:space="0" w:color="000000"/>
            </w:tcBorders>
          </w:tcPr>
          <w:p w14:paraId="33826E95"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gridSpan w:val="2"/>
            <w:tcBorders>
              <w:top w:val="single" w:sz="6" w:space="0" w:color="000000"/>
              <w:left w:val="single" w:sz="6" w:space="0" w:color="000000"/>
              <w:bottom w:val="single" w:sz="6" w:space="0" w:color="000000"/>
              <w:right w:val="single" w:sz="6" w:space="0" w:color="000000"/>
            </w:tcBorders>
          </w:tcPr>
          <w:p w14:paraId="2DD9138F"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4"/>
            <w:tcBorders>
              <w:top w:val="single" w:sz="6" w:space="0" w:color="000000"/>
              <w:left w:val="single" w:sz="6" w:space="0" w:color="000000"/>
              <w:bottom w:val="single" w:sz="6" w:space="0" w:color="000000"/>
              <w:right w:val="single" w:sz="6" w:space="0" w:color="000000"/>
            </w:tcBorders>
          </w:tcPr>
          <w:p w14:paraId="7BD02F16" w14:textId="77777777" w:rsidR="00A25F88" w:rsidRPr="00131429" w:rsidRDefault="00A25F88" w:rsidP="00717505">
            <w:pPr>
              <w:spacing w:after="160" w:line="348" w:lineRule="auto"/>
              <w:ind w:right="-8"/>
              <w:jc w:val="center"/>
              <w:rPr>
                <w:rFonts w:ascii="GHEA Grapalat" w:hAnsi="GHEA Grapalat"/>
                <w:sz w:val="20"/>
                <w:szCs w:val="20"/>
              </w:rPr>
            </w:pPr>
          </w:p>
        </w:tc>
      </w:tr>
      <w:tr w:rsidR="00A25F88" w:rsidRPr="00131429" w14:paraId="18C39C0C"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2A41330" w14:textId="77777777" w:rsidR="00A25F88" w:rsidRPr="00131429" w:rsidRDefault="00A25F88" w:rsidP="00717505">
            <w:pPr>
              <w:spacing w:after="160" w:line="348" w:lineRule="auto"/>
              <w:ind w:left="28" w:right="54"/>
              <w:jc w:val="center"/>
              <w:rPr>
                <w:rFonts w:ascii="GHEA Grapalat" w:hAnsi="GHEA Grapalat"/>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7B80F62B"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ii) Նատրիումի մոնոհիդրոպիրոֆոսֆատ (Trisodium diphosphate),</w:t>
            </w:r>
          </w:p>
        </w:tc>
        <w:tc>
          <w:tcPr>
            <w:tcW w:w="3453" w:type="dxa"/>
            <w:gridSpan w:val="2"/>
            <w:tcBorders>
              <w:top w:val="single" w:sz="6" w:space="0" w:color="000000"/>
              <w:left w:val="single" w:sz="6" w:space="0" w:color="000000"/>
              <w:bottom w:val="single" w:sz="6" w:space="0" w:color="000000"/>
              <w:right w:val="single" w:sz="6" w:space="0" w:color="000000"/>
            </w:tcBorders>
          </w:tcPr>
          <w:p w14:paraId="1D70D8BE"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95%՝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14:paraId="0D37B416"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2D047946"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w:t>
            </w:r>
          </w:p>
        </w:tc>
        <w:tc>
          <w:tcPr>
            <w:tcW w:w="1008" w:type="dxa"/>
            <w:tcBorders>
              <w:top w:val="single" w:sz="6" w:space="0" w:color="000000"/>
              <w:left w:val="single" w:sz="6" w:space="0" w:color="000000"/>
              <w:bottom w:val="single" w:sz="6" w:space="0" w:color="000000"/>
              <w:right w:val="single" w:sz="6" w:space="0" w:color="000000"/>
            </w:tcBorders>
          </w:tcPr>
          <w:p w14:paraId="1FAD3EA2"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gridSpan w:val="2"/>
            <w:tcBorders>
              <w:top w:val="single" w:sz="6" w:space="0" w:color="000000"/>
              <w:left w:val="single" w:sz="6" w:space="0" w:color="000000"/>
              <w:bottom w:val="single" w:sz="6" w:space="0" w:color="000000"/>
              <w:right w:val="single" w:sz="6" w:space="0" w:color="000000"/>
            </w:tcBorders>
          </w:tcPr>
          <w:p w14:paraId="54489C46"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4"/>
            <w:tcBorders>
              <w:top w:val="single" w:sz="6" w:space="0" w:color="000000"/>
              <w:left w:val="single" w:sz="6" w:space="0" w:color="000000"/>
              <w:bottom w:val="single" w:sz="6" w:space="0" w:color="000000"/>
              <w:right w:val="single" w:sz="6" w:space="0" w:color="000000"/>
            </w:tcBorders>
          </w:tcPr>
          <w:p w14:paraId="00A017F4" w14:textId="77777777" w:rsidR="00A25F88" w:rsidRPr="00131429" w:rsidRDefault="00A25F88" w:rsidP="00717505">
            <w:pPr>
              <w:spacing w:after="160" w:line="348" w:lineRule="auto"/>
              <w:ind w:right="-8"/>
              <w:jc w:val="center"/>
              <w:rPr>
                <w:rFonts w:ascii="GHEA Grapalat" w:hAnsi="GHEA Grapalat"/>
                <w:sz w:val="20"/>
                <w:szCs w:val="20"/>
              </w:rPr>
            </w:pPr>
          </w:p>
        </w:tc>
      </w:tr>
      <w:tr w:rsidR="00A25F88" w:rsidRPr="00131429" w14:paraId="6ECC67FB"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34638E0" w14:textId="77777777" w:rsidR="00A25F88" w:rsidRPr="00131429" w:rsidRDefault="00A25F88" w:rsidP="00717505">
            <w:pPr>
              <w:spacing w:after="160" w:line="348" w:lineRule="auto"/>
              <w:ind w:left="28" w:right="54"/>
              <w:jc w:val="center"/>
              <w:rPr>
                <w:rFonts w:ascii="GHEA Grapalat" w:hAnsi="GHEA Grapalat"/>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5800B769"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iii) Նատրիումի պիրոֆոսֆատ (Tetrasodium diphosphate),</w:t>
            </w:r>
          </w:p>
        </w:tc>
        <w:tc>
          <w:tcPr>
            <w:tcW w:w="3453" w:type="dxa"/>
            <w:gridSpan w:val="2"/>
            <w:tcBorders>
              <w:top w:val="single" w:sz="6" w:space="0" w:color="000000"/>
              <w:left w:val="single" w:sz="6" w:space="0" w:color="000000"/>
              <w:bottom w:val="single" w:sz="6" w:space="0" w:color="000000"/>
              <w:right w:val="single" w:sz="6" w:space="0" w:color="000000"/>
            </w:tcBorders>
          </w:tcPr>
          <w:p w14:paraId="2E892B06"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95% Na4P2O7՝ բոցավառման հիմքի վրա</w:t>
            </w:r>
          </w:p>
        </w:tc>
        <w:tc>
          <w:tcPr>
            <w:tcW w:w="1115" w:type="dxa"/>
            <w:tcBorders>
              <w:top w:val="single" w:sz="6" w:space="0" w:color="000000"/>
              <w:left w:val="single" w:sz="6" w:space="0" w:color="000000"/>
              <w:bottom w:val="single" w:sz="6" w:space="0" w:color="000000"/>
              <w:right w:val="single" w:sz="6" w:space="0" w:color="000000"/>
            </w:tcBorders>
          </w:tcPr>
          <w:p w14:paraId="5F444850"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59971BAC"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w:t>
            </w:r>
          </w:p>
        </w:tc>
        <w:tc>
          <w:tcPr>
            <w:tcW w:w="1008" w:type="dxa"/>
            <w:tcBorders>
              <w:top w:val="single" w:sz="6" w:space="0" w:color="000000"/>
              <w:left w:val="single" w:sz="6" w:space="0" w:color="000000"/>
              <w:bottom w:val="single" w:sz="6" w:space="0" w:color="000000"/>
              <w:right w:val="single" w:sz="6" w:space="0" w:color="000000"/>
            </w:tcBorders>
          </w:tcPr>
          <w:p w14:paraId="150D83EE"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gridSpan w:val="2"/>
            <w:tcBorders>
              <w:top w:val="single" w:sz="6" w:space="0" w:color="000000"/>
              <w:left w:val="single" w:sz="6" w:space="0" w:color="000000"/>
              <w:bottom w:val="single" w:sz="6" w:space="0" w:color="000000"/>
              <w:right w:val="single" w:sz="6" w:space="0" w:color="000000"/>
            </w:tcBorders>
          </w:tcPr>
          <w:p w14:paraId="428B1142"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4"/>
            <w:tcBorders>
              <w:top w:val="single" w:sz="6" w:space="0" w:color="000000"/>
              <w:left w:val="single" w:sz="6" w:space="0" w:color="000000"/>
              <w:bottom w:val="single" w:sz="6" w:space="0" w:color="000000"/>
              <w:right w:val="single" w:sz="6" w:space="0" w:color="000000"/>
            </w:tcBorders>
          </w:tcPr>
          <w:p w14:paraId="6C21FBF9" w14:textId="77777777" w:rsidR="00A25F88" w:rsidRPr="00131429" w:rsidRDefault="00A25F88" w:rsidP="00717505">
            <w:pPr>
              <w:spacing w:after="160" w:line="348" w:lineRule="auto"/>
              <w:ind w:right="-8"/>
              <w:jc w:val="center"/>
              <w:rPr>
                <w:rFonts w:ascii="GHEA Grapalat" w:hAnsi="GHEA Grapalat"/>
                <w:sz w:val="20"/>
                <w:szCs w:val="20"/>
              </w:rPr>
            </w:pPr>
          </w:p>
        </w:tc>
      </w:tr>
      <w:tr w:rsidR="00A25F88" w:rsidRPr="00131429" w14:paraId="349A4A8B"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2BDF102"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8471" w:type="dxa"/>
            <w:gridSpan w:val="4"/>
            <w:tcBorders>
              <w:top w:val="single" w:sz="6" w:space="0" w:color="000000"/>
              <w:left w:val="single" w:sz="6" w:space="0" w:color="000000"/>
              <w:bottom w:val="single" w:sz="6" w:space="0" w:color="000000"/>
              <w:right w:val="single" w:sz="6" w:space="0" w:color="000000"/>
            </w:tcBorders>
          </w:tcPr>
          <w:p w14:paraId="3BD3B810"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iv) Կալիումի դիհիդրոպիրոֆոսֆատ (Dipotassium diphosphate),</w:t>
            </w:r>
          </w:p>
        </w:tc>
        <w:tc>
          <w:tcPr>
            <w:tcW w:w="1115" w:type="dxa"/>
            <w:tcBorders>
              <w:top w:val="single" w:sz="6" w:space="0" w:color="000000"/>
              <w:left w:val="single" w:sz="6" w:space="0" w:color="000000"/>
              <w:bottom w:val="single" w:sz="6" w:space="0" w:color="000000"/>
              <w:right w:val="single" w:sz="6" w:space="0" w:color="000000"/>
            </w:tcBorders>
          </w:tcPr>
          <w:p w14:paraId="44490B97" w14:textId="77777777" w:rsidR="00A25F88" w:rsidRPr="00131429" w:rsidRDefault="00A25F88" w:rsidP="00A34C83">
            <w:pPr>
              <w:spacing w:after="160" w:line="360" w:lineRule="auto"/>
              <w:ind w:right="-8"/>
              <w:jc w:val="center"/>
              <w:rPr>
                <w:rFonts w:ascii="GHEA Grapalat" w:hAnsi="GHEA Grapalat"/>
                <w:sz w:val="20"/>
                <w:szCs w:val="20"/>
              </w:rPr>
            </w:pPr>
          </w:p>
        </w:tc>
        <w:tc>
          <w:tcPr>
            <w:tcW w:w="1107" w:type="dxa"/>
            <w:tcBorders>
              <w:top w:val="single" w:sz="6" w:space="0" w:color="000000"/>
              <w:left w:val="single" w:sz="6" w:space="0" w:color="000000"/>
              <w:bottom w:val="single" w:sz="6" w:space="0" w:color="000000"/>
              <w:right w:val="single" w:sz="6" w:space="0" w:color="000000"/>
            </w:tcBorders>
          </w:tcPr>
          <w:p w14:paraId="414E6829" w14:textId="77777777" w:rsidR="00A25F88" w:rsidRPr="00131429" w:rsidRDefault="00A25F88" w:rsidP="00A34C83">
            <w:pPr>
              <w:spacing w:after="160" w:line="360" w:lineRule="auto"/>
              <w:ind w:right="-8"/>
              <w:jc w:val="center"/>
              <w:rPr>
                <w:rFonts w:ascii="GHEA Grapalat" w:hAnsi="GHEA Grapalat"/>
                <w:sz w:val="20"/>
                <w:szCs w:val="20"/>
              </w:rPr>
            </w:pPr>
          </w:p>
        </w:tc>
        <w:tc>
          <w:tcPr>
            <w:tcW w:w="1008" w:type="dxa"/>
            <w:tcBorders>
              <w:top w:val="single" w:sz="6" w:space="0" w:color="000000"/>
              <w:left w:val="single" w:sz="6" w:space="0" w:color="000000"/>
              <w:bottom w:val="single" w:sz="6" w:space="0" w:color="000000"/>
              <w:right w:val="single" w:sz="6" w:space="0" w:color="000000"/>
            </w:tcBorders>
          </w:tcPr>
          <w:p w14:paraId="77FED198" w14:textId="77777777" w:rsidR="00A25F88" w:rsidRPr="00131429" w:rsidRDefault="00A25F88" w:rsidP="00A34C83">
            <w:pPr>
              <w:spacing w:after="160" w:line="360" w:lineRule="auto"/>
              <w:ind w:right="-8"/>
              <w:jc w:val="center"/>
              <w:rPr>
                <w:rFonts w:ascii="GHEA Grapalat" w:hAnsi="GHEA Grapalat"/>
                <w:sz w:val="20"/>
                <w:szCs w:val="20"/>
              </w:rPr>
            </w:pPr>
          </w:p>
        </w:tc>
        <w:tc>
          <w:tcPr>
            <w:tcW w:w="1170" w:type="dxa"/>
            <w:gridSpan w:val="2"/>
            <w:tcBorders>
              <w:top w:val="single" w:sz="6" w:space="0" w:color="000000"/>
              <w:left w:val="single" w:sz="6" w:space="0" w:color="000000"/>
              <w:bottom w:val="single" w:sz="6" w:space="0" w:color="000000"/>
              <w:right w:val="single" w:sz="6" w:space="0" w:color="000000"/>
            </w:tcBorders>
          </w:tcPr>
          <w:p w14:paraId="05BBB938" w14:textId="77777777" w:rsidR="00A25F88" w:rsidRPr="00131429" w:rsidRDefault="00A25F88" w:rsidP="00A34C83">
            <w:pPr>
              <w:spacing w:after="160" w:line="360" w:lineRule="auto"/>
              <w:ind w:right="-8"/>
              <w:jc w:val="center"/>
              <w:rPr>
                <w:rFonts w:ascii="GHEA Grapalat" w:hAnsi="GHEA Grapalat"/>
                <w:sz w:val="20"/>
                <w:szCs w:val="20"/>
              </w:rPr>
            </w:pPr>
          </w:p>
        </w:tc>
        <w:tc>
          <w:tcPr>
            <w:tcW w:w="1412" w:type="dxa"/>
            <w:gridSpan w:val="4"/>
            <w:tcBorders>
              <w:top w:val="single" w:sz="6" w:space="0" w:color="000000"/>
              <w:left w:val="single" w:sz="6" w:space="0" w:color="000000"/>
              <w:bottom w:val="single" w:sz="6" w:space="0" w:color="000000"/>
              <w:right w:val="single" w:sz="6" w:space="0" w:color="000000"/>
            </w:tcBorders>
          </w:tcPr>
          <w:p w14:paraId="0DBD5CB5"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627B3069"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E2A9894"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632C36B0"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v) Կալիումի պիրոֆոսֆատ (Tetrapotassium diphosphate),</w:t>
            </w:r>
          </w:p>
        </w:tc>
        <w:tc>
          <w:tcPr>
            <w:tcW w:w="3453" w:type="dxa"/>
            <w:gridSpan w:val="2"/>
            <w:tcBorders>
              <w:top w:val="single" w:sz="6" w:space="0" w:color="000000"/>
              <w:left w:val="single" w:sz="6" w:space="0" w:color="000000"/>
              <w:bottom w:val="single" w:sz="6" w:space="0" w:color="000000"/>
              <w:right w:val="single" w:sz="6" w:space="0" w:color="000000"/>
            </w:tcBorders>
          </w:tcPr>
          <w:p w14:paraId="323ADE5F"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95%՝ բոցավառման հիմքի վրա </w:t>
            </w:r>
          </w:p>
        </w:tc>
        <w:tc>
          <w:tcPr>
            <w:tcW w:w="1115" w:type="dxa"/>
            <w:tcBorders>
              <w:top w:val="single" w:sz="6" w:space="0" w:color="000000"/>
              <w:left w:val="single" w:sz="6" w:space="0" w:color="000000"/>
              <w:bottom w:val="single" w:sz="6" w:space="0" w:color="000000"/>
              <w:right w:val="single" w:sz="6" w:space="0" w:color="000000"/>
            </w:tcBorders>
          </w:tcPr>
          <w:p w14:paraId="1771B39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0003498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w:t>
            </w:r>
          </w:p>
        </w:tc>
        <w:tc>
          <w:tcPr>
            <w:tcW w:w="1008" w:type="dxa"/>
            <w:tcBorders>
              <w:top w:val="single" w:sz="6" w:space="0" w:color="000000"/>
              <w:left w:val="single" w:sz="6" w:space="0" w:color="000000"/>
              <w:bottom w:val="single" w:sz="6" w:space="0" w:color="000000"/>
              <w:right w:val="single" w:sz="6" w:space="0" w:color="000000"/>
            </w:tcBorders>
          </w:tcPr>
          <w:p w14:paraId="19277C5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gridSpan w:val="2"/>
            <w:tcBorders>
              <w:top w:val="single" w:sz="6" w:space="0" w:color="000000"/>
              <w:left w:val="single" w:sz="6" w:space="0" w:color="000000"/>
              <w:bottom w:val="single" w:sz="6" w:space="0" w:color="000000"/>
              <w:right w:val="single" w:sz="6" w:space="0" w:color="000000"/>
            </w:tcBorders>
          </w:tcPr>
          <w:p w14:paraId="1AD991A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4"/>
            <w:tcBorders>
              <w:top w:val="single" w:sz="6" w:space="0" w:color="000000"/>
              <w:left w:val="single" w:sz="6" w:space="0" w:color="000000"/>
              <w:bottom w:val="single" w:sz="6" w:space="0" w:color="000000"/>
              <w:right w:val="single" w:sz="6" w:space="0" w:color="000000"/>
            </w:tcBorders>
          </w:tcPr>
          <w:p w14:paraId="27B4E9D4"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527E6F92"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AFD0BCB"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48BA2C3C"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vi) Կալցիումի պիրոֆոսֆատ (Dicalcium diphosphate),</w:t>
            </w:r>
          </w:p>
        </w:tc>
        <w:tc>
          <w:tcPr>
            <w:tcW w:w="3453" w:type="dxa"/>
            <w:gridSpan w:val="2"/>
            <w:tcBorders>
              <w:top w:val="single" w:sz="6" w:space="0" w:color="000000"/>
              <w:left w:val="single" w:sz="6" w:space="0" w:color="000000"/>
              <w:bottom w:val="single" w:sz="6" w:space="0" w:color="000000"/>
              <w:right w:val="single" w:sz="6" w:space="0" w:color="000000"/>
            </w:tcBorders>
          </w:tcPr>
          <w:p w14:paraId="293FCA32"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96%</w:t>
            </w:r>
          </w:p>
        </w:tc>
        <w:tc>
          <w:tcPr>
            <w:tcW w:w="1115" w:type="dxa"/>
            <w:tcBorders>
              <w:top w:val="single" w:sz="6" w:space="0" w:color="000000"/>
              <w:left w:val="single" w:sz="6" w:space="0" w:color="000000"/>
              <w:bottom w:val="single" w:sz="6" w:space="0" w:color="000000"/>
              <w:right w:val="single" w:sz="6" w:space="0" w:color="000000"/>
            </w:tcBorders>
          </w:tcPr>
          <w:p w14:paraId="0F3CB62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2725F0A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w:t>
            </w:r>
          </w:p>
        </w:tc>
        <w:tc>
          <w:tcPr>
            <w:tcW w:w="1008" w:type="dxa"/>
            <w:tcBorders>
              <w:top w:val="single" w:sz="6" w:space="0" w:color="000000"/>
              <w:left w:val="single" w:sz="6" w:space="0" w:color="000000"/>
              <w:bottom w:val="single" w:sz="6" w:space="0" w:color="000000"/>
              <w:right w:val="single" w:sz="6" w:space="0" w:color="000000"/>
            </w:tcBorders>
          </w:tcPr>
          <w:p w14:paraId="758D3C3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gridSpan w:val="2"/>
            <w:tcBorders>
              <w:top w:val="single" w:sz="6" w:space="0" w:color="000000"/>
              <w:left w:val="single" w:sz="6" w:space="0" w:color="000000"/>
              <w:bottom w:val="single" w:sz="6" w:space="0" w:color="000000"/>
              <w:right w:val="single" w:sz="6" w:space="0" w:color="000000"/>
            </w:tcBorders>
          </w:tcPr>
          <w:p w14:paraId="464CAB4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4"/>
            <w:tcBorders>
              <w:top w:val="single" w:sz="6" w:space="0" w:color="000000"/>
              <w:left w:val="single" w:sz="6" w:space="0" w:color="000000"/>
              <w:bottom w:val="single" w:sz="6" w:space="0" w:color="000000"/>
              <w:right w:val="single" w:sz="6" w:space="0" w:color="000000"/>
            </w:tcBorders>
          </w:tcPr>
          <w:p w14:paraId="0653A8C6"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6F4D8238"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78B245B"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0FFE9B9E"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vii) Կալցիումի դիհիդրոպիրոֆոսֆատ (Calcium dihydrogen diphosphate).</w:t>
            </w:r>
          </w:p>
        </w:tc>
        <w:tc>
          <w:tcPr>
            <w:tcW w:w="3453" w:type="dxa"/>
            <w:gridSpan w:val="2"/>
            <w:tcBorders>
              <w:top w:val="single" w:sz="6" w:space="0" w:color="000000"/>
              <w:left w:val="single" w:sz="6" w:space="0" w:color="000000"/>
              <w:bottom w:val="single" w:sz="6" w:space="0" w:color="000000"/>
              <w:right w:val="single" w:sz="6" w:space="0" w:color="000000"/>
            </w:tcBorders>
          </w:tcPr>
          <w:p w14:paraId="35A4A6BC"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90%՝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14:paraId="089D45D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148C8D1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w:t>
            </w:r>
          </w:p>
        </w:tc>
        <w:tc>
          <w:tcPr>
            <w:tcW w:w="1008" w:type="dxa"/>
            <w:tcBorders>
              <w:top w:val="single" w:sz="6" w:space="0" w:color="000000"/>
              <w:left w:val="single" w:sz="6" w:space="0" w:color="000000"/>
              <w:bottom w:val="single" w:sz="6" w:space="0" w:color="000000"/>
              <w:right w:val="single" w:sz="6" w:space="0" w:color="000000"/>
            </w:tcBorders>
          </w:tcPr>
          <w:p w14:paraId="6F0D723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gridSpan w:val="2"/>
            <w:tcBorders>
              <w:top w:val="single" w:sz="6" w:space="0" w:color="000000"/>
              <w:left w:val="single" w:sz="6" w:space="0" w:color="000000"/>
              <w:bottom w:val="single" w:sz="6" w:space="0" w:color="000000"/>
              <w:right w:val="single" w:sz="6" w:space="0" w:color="000000"/>
            </w:tcBorders>
          </w:tcPr>
          <w:p w14:paraId="71E4618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4"/>
            <w:tcBorders>
              <w:top w:val="single" w:sz="6" w:space="0" w:color="000000"/>
              <w:left w:val="single" w:sz="6" w:space="0" w:color="000000"/>
              <w:bottom w:val="single" w:sz="6" w:space="0" w:color="000000"/>
              <w:right w:val="single" w:sz="6" w:space="0" w:color="000000"/>
            </w:tcBorders>
          </w:tcPr>
          <w:p w14:paraId="617F64DE"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11F706EB"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B899BED"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Е451</w:t>
            </w:r>
          </w:p>
        </w:tc>
        <w:tc>
          <w:tcPr>
            <w:tcW w:w="2739" w:type="dxa"/>
            <w:tcBorders>
              <w:top w:val="single" w:sz="6" w:space="0" w:color="000000"/>
              <w:left w:val="single" w:sz="6" w:space="0" w:color="000000"/>
              <w:bottom w:val="single" w:sz="6" w:space="0" w:color="000000"/>
              <w:right w:val="single" w:sz="6" w:space="0" w:color="000000"/>
            </w:tcBorders>
          </w:tcPr>
          <w:p w14:paraId="392F970F"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Տրիֆոսֆատներ (TRIPHOSPHATES):</w:t>
            </w:r>
          </w:p>
        </w:tc>
        <w:tc>
          <w:tcPr>
            <w:tcW w:w="5732" w:type="dxa"/>
            <w:gridSpan w:val="3"/>
            <w:tcBorders>
              <w:top w:val="single" w:sz="6" w:space="0" w:color="000000"/>
              <w:left w:val="single" w:sz="6" w:space="0" w:color="000000"/>
              <w:bottom w:val="single" w:sz="6" w:space="0" w:color="000000"/>
              <w:right w:val="single" w:sz="6" w:space="0" w:color="000000"/>
            </w:tcBorders>
          </w:tcPr>
          <w:p w14:paraId="71C2EA9F"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թթվայնության կարգավորիչ</w:t>
            </w:r>
          </w:p>
        </w:tc>
        <w:tc>
          <w:tcPr>
            <w:tcW w:w="1115" w:type="dxa"/>
            <w:tcBorders>
              <w:top w:val="single" w:sz="6" w:space="0" w:color="000000"/>
              <w:left w:val="single" w:sz="6" w:space="0" w:color="000000"/>
              <w:bottom w:val="single" w:sz="6" w:space="0" w:color="000000"/>
              <w:right w:val="single" w:sz="6" w:space="0" w:color="000000"/>
            </w:tcBorders>
          </w:tcPr>
          <w:p w14:paraId="5DAFBD3C" w14:textId="77777777" w:rsidR="00A25F88" w:rsidRPr="00131429" w:rsidRDefault="00A25F88" w:rsidP="00A34C83">
            <w:pPr>
              <w:spacing w:after="160" w:line="360" w:lineRule="auto"/>
              <w:ind w:right="-8"/>
              <w:jc w:val="center"/>
              <w:rPr>
                <w:rFonts w:ascii="GHEA Grapalat" w:hAnsi="GHEA Grapalat"/>
                <w:sz w:val="20"/>
                <w:szCs w:val="20"/>
              </w:rPr>
            </w:pPr>
          </w:p>
        </w:tc>
        <w:tc>
          <w:tcPr>
            <w:tcW w:w="1107" w:type="dxa"/>
            <w:tcBorders>
              <w:top w:val="single" w:sz="6" w:space="0" w:color="000000"/>
              <w:left w:val="single" w:sz="6" w:space="0" w:color="000000"/>
              <w:bottom w:val="single" w:sz="6" w:space="0" w:color="000000"/>
              <w:right w:val="single" w:sz="6" w:space="0" w:color="000000"/>
            </w:tcBorders>
          </w:tcPr>
          <w:p w14:paraId="39FBA128" w14:textId="77777777" w:rsidR="00A25F88" w:rsidRPr="00131429" w:rsidRDefault="00A25F88" w:rsidP="00A34C83">
            <w:pPr>
              <w:spacing w:after="160" w:line="360" w:lineRule="auto"/>
              <w:ind w:right="-8"/>
              <w:jc w:val="center"/>
              <w:rPr>
                <w:rFonts w:ascii="GHEA Grapalat" w:hAnsi="GHEA Grapalat"/>
                <w:sz w:val="20"/>
                <w:szCs w:val="20"/>
              </w:rPr>
            </w:pPr>
          </w:p>
        </w:tc>
        <w:tc>
          <w:tcPr>
            <w:tcW w:w="1008" w:type="dxa"/>
            <w:tcBorders>
              <w:top w:val="single" w:sz="6" w:space="0" w:color="000000"/>
              <w:left w:val="single" w:sz="6" w:space="0" w:color="000000"/>
              <w:bottom w:val="single" w:sz="6" w:space="0" w:color="000000"/>
              <w:right w:val="single" w:sz="6" w:space="0" w:color="000000"/>
            </w:tcBorders>
          </w:tcPr>
          <w:p w14:paraId="056246C3" w14:textId="77777777" w:rsidR="00A25F88" w:rsidRPr="00131429" w:rsidRDefault="00A25F88" w:rsidP="00A34C83">
            <w:pPr>
              <w:spacing w:after="160" w:line="360" w:lineRule="auto"/>
              <w:ind w:right="-8"/>
              <w:jc w:val="center"/>
              <w:rPr>
                <w:rFonts w:ascii="GHEA Grapalat" w:hAnsi="GHEA Grapalat"/>
                <w:sz w:val="20"/>
                <w:szCs w:val="20"/>
              </w:rPr>
            </w:pPr>
          </w:p>
        </w:tc>
        <w:tc>
          <w:tcPr>
            <w:tcW w:w="1170" w:type="dxa"/>
            <w:gridSpan w:val="2"/>
            <w:tcBorders>
              <w:top w:val="single" w:sz="6" w:space="0" w:color="000000"/>
              <w:left w:val="single" w:sz="6" w:space="0" w:color="000000"/>
              <w:bottom w:val="single" w:sz="6" w:space="0" w:color="000000"/>
              <w:right w:val="single" w:sz="6" w:space="0" w:color="000000"/>
            </w:tcBorders>
          </w:tcPr>
          <w:p w14:paraId="26416867" w14:textId="77777777" w:rsidR="00A25F88" w:rsidRPr="00131429" w:rsidRDefault="00A25F88" w:rsidP="00A34C83">
            <w:pPr>
              <w:spacing w:after="160" w:line="360" w:lineRule="auto"/>
              <w:ind w:right="-8"/>
              <w:jc w:val="center"/>
              <w:rPr>
                <w:rFonts w:ascii="GHEA Grapalat" w:hAnsi="GHEA Grapalat"/>
                <w:sz w:val="20"/>
                <w:szCs w:val="20"/>
              </w:rPr>
            </w:pPr>
          </w:p>
        </w:tc>
        <w:tc>
          <w:tcPr>
            <w:tcW w:w="1412" w:type="dxa"/>
            <w:gridSpan w:val="4"/>
            <w:tcBorders>
              <w:top w:val="single" w:sz="6" w:space="0" w:color="000000"/>
              <w:left w:val="single" w:sz="6" w:space="0" w:color="000000"/>
              <w:bottom w:val="single" w:sz="6" w:space="0" w:color="000000"/>
              <w:right w:val="single" w:sz="6" w:space="0" w:color="000000"/>
            </w:tcBorders>
          </w:tcPr>
          <w:p w14:paraId="364F0EC9"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10048BB5"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CD12D4D"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0FC3CB34"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 Նատրիումի տրիֆոսֆատ (5-փոխարինված) (Pentasodium triphosphate),</w:t>
            </w:r>
          </w:p>
        </w:tc>
        <w:tc>
          <w:tcPr>
            <w:tcW w:w="3453" w:type="dxa"/>
            <w:gridSpan w:val="2"/>
            <w:tcBorders>
              <w:top w:val="single" w:sz="6" w:space="0" w:color="000000"/>
              <w:left w:val="single" w:sz="6" w:space="0" w:color="000000"/>
              <w:bottom w:val="single" w:sz="6" w:space="0" w:color="000000"/>
              <w:right w:val="single" w:sz="6" w:space="0" w:color="000000"/>
            </w:tcBorders>
          </w:tcPr>
          <w:p w14:paraId="65573067"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85,0% (anhydrous) կամ 65,0% (hexahydrate)</w:t>
            </w:r>
          </w:p>
        </w:tc>
        <w:tc>
          <w:tcPr>
            <w:tcW w:w="1115" w:type="dxa"/>
            <w:tcBorders>
              <w:top w:val="single" w:sz="6" w:space="0" w:color="000000"/>
              <w:left w:val="single" w:sz="6" w:space="0" w:color="000000"/>
              <w:bottom w:val="single" w:sz="6" w:space="0" w:color="000000"/>
              <w:right w:val="single" w:sz="6" w:space="0" w:color="000000"/>
            </w:tcBorders>
          </w:tcPr>
          <w:p w14:paraId="5CE8C73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692E929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w:t>
            </w:r>
          </w:p>
        </w:tc>
        <w:tc>
          <w:tcPr>
            <w:tcW w:w="1008" w:type="dxa"/>
            <w:tcBorders>
              <w:top w:val="single" w:sz="6" w:space="0" w:color="000000"/>
              <w:left w:val="single" w:sz="6" w:space="0" w:color="000000"/>
              <w:bottom w:val="single" w:sz="6" w:space="0" w:color="000000"/>
              <w:right w:val="single" w:sz="6" w:space="0" w:color="000000"/>
            </w:tcBorders>
          </w:tcPr>
          <w:p w14:paraId="3ABAAB5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gridSpan w:val="2"/>
            <w:tcBorders>
              <w:top w:val="single" w:sz="6" w:space="0" w:color="000000"/>
              <w:left w:val="single" w:sz="6" w:space="0" w:color="000000"/>
              <w:bottom w:val="single" w:sz="6" w:space="0" w:color="000000"/>
              <w:right w:val="single" w:sz="6" w:space="0" w:color="000000"/>
            </w:tcBorders>
          </w:tcPr>
          <w:p w14:paraId="264CAF9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4"/>
            <w:tcBorders>
              <w:top w:val="single" w:sz="6" w:space="0" w:color="000000"/>
              <w:left w:val="single" w:sz="6" w:space="0" w:color="000000"/>
              <w:bottom w:val="single" w:sz="6" w:space="0" w:color="000000"/>
              <w:right w:val="single" w:sz="6" w:space="0" w:color="000000"/>
            </w:tcBorders>
          </w:tcPr>
          <w:p w14:paraId="66F99636"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5FED5808"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9705C6C"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06966185"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ii) Կալիումի տրիֆոսֆատ (5-փոխարինված) (Pentapotassium triphosphаte).</w:t>
            </w:r>
          </w:p>
        </w:tc>
        <w:tc>
          <w:tcPr>
            <w:tcW w:w="3453" w:type="dxa"/>
            <w:gridSpan w:val="2"/>
            <w:tcBorders>
              <w:top w:val="single" w:sz="6" w:space="0" w:color="000000"/>
              <w:left w:val="single" w:sz="6" w:space="0" w:color="000000"/>
              <w:bottom w:val="single" w:sz="6" w:space="0" w:color="000000"/>
              <w:right w:val="single" w:sz="6" w:space="0" w:color="000000"/>
            </w:tcBorders>
          </w:tcPr>
          <w:p w14:paraId="5227ED54"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85%՝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14:paraId="60C88A5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086F980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w:t>
            </w:r>
          </w:p>
        </w:tc>
        <w:tc>
          <w:tcPr>
            <w:tcW w:w="1008" w:type="dxa"/>
            <w:tcBorders>
              <w:top w:val="single" w:sz="6" w:space="0" w:color="000000"/>
              <w:left w:val="single" w:sz="6" w:space="0" w:color="000000"/>
              <w:bottom w:val="single" w:sz="6" w:space="0" w:color="000000"/>
              <w:right w:val="single" w:sz="6" w:space="0" w:color="000000"/>
            </w:tcBorders>
          </w:tcPr>
          <w:p w14:paraId="3C28F4E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gridSpan w:val="2"/>
            <w:tcBorders>
              <w:top w:val="single" w:sz="6" w:space="0" w:color="000000"/>
              <w:left w:val="single" w:sz="6" w:space="0" w:color="000000"/>
              <w:bottom w:val="single" w:sz="6" w:space="0" w:color="000000"/>
              <w:right w:val="single" w:sz="6" w:space="0" w:color="000000"/>
            </w:tcBorders>
          </w:tcPr>
          <w:p w14:paraId="0A48150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4"/>
            <w:tcBorders>
              <w:top w:val="single" w:sz="6" w:space="0" w:color="000000"/>
              <w:left w:val="single" w:sz="6" w:space="0" w:color="000000"/>
              <w:bottom w:val="single" w:sz="6" w:space="0" w:color="000000"/>
              <w:right w:val="single" w:sz="6" w:space="0" w:color="000000"/>
            </w:tcBorders>
          </w:tcPr>
          <w:p w14:paraId="0A5AFECB"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1F3F35A4"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F572424"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Е452</w:t>
            </w:r>
          </w:p>
        </w:tc>
        <w:tc>
          <w:tcPr>
            <w:tcW w:w="2739" w:type="dxa"/>
            <w:tcBorders>
              <w:top w:val="single" w:sz="6" w:space="0" w:color="000000"/>
              <w:left w:val="single" w:sz="6" w:space="0" w:color="000000"/>
              <w:bottom w:val="single" w:sz="6" w:space="0" w:color="000000"/>
              <w:right w:val="single" w:sz="6" w:space="0" w:color="000000"/>
            </w:tcBorders>
          </w:tcPr>
          <w:p w14:paraId="3D124EDF"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Պոլիֆոսֆատներ (POLYPHOSPHATES):</w:t>
            </w:r>
          </w:p>
        </w:tc>
        <w:tc>
          <w:tcPr>
            <w:tcW w:w="6847" w:type="dxa"/>
            <w:gridSpan w:val="4"/>
            <w:tcBorders>
              <w:top w:val="single" w:sz="6" w:space="0" w:color="000000"/>
              <w:left w:val="single" w:sz="6" w:space="0" w:color="000000"/>
              <w:bottom w:val="single" w:sz="6" w:space="0" w:color="000000"/>
              <w:right w:val="single" w:sz="6" w:space="0" w:color="000000"/>
            </w:tcBorders>
          </w:tcPr>
          <w:p w14:paraId="02689A08"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էմուլգատոր, կայունացուցիչ, խոնավությունը պահպանող ազդանյութ</w:t>
            </w:r>
          </w:p>
        </w:tc>
        <w:tc>
          <w:tcPr>
            <w:tcW w:w="1107" w:type="dxa"/>
            <w:tcBorders>
              <w:top w:val="single" w:sz="6" w:space="0" w:color="000000"/>
              <w:left w:val="single" w:sz="6" w:space="0" w:color="000000"/>
              <w:bottom w:val="single" w:sz="6" w:space="0" w:color="000000"/>
              <w:right w:val="single" w:sz="6" w:space="0" w:color="000000"/>
            </w:tcBorders>
          </w:tcPr>
          <w:p w14:paraId="01E9D04B" w14:textId="77777777" w:rsidR="00A25F88" w:rsidRPr="00131429" w:rsidRDefault="00A25F88" w:rsidP="00A34C83">
            <w:pPr>
              <w:spacing w:after="160" w:line="360" w:lineRule="auto"/>
              <w:ind w:right="-8"/>
              <w:jc w:val="center"/>
              <w:rPr>
                <w:rFonts w:ascii="GHEA Grapalat" w:hAnsi="GHEA Grapalat"/>
                <w:sz w:val="20"/>
                <w:szCs w:val="20"/>
              </w:rPr>
            </w:pPr>
          </w:p>
        </w:tc>
        <w:tc>
          <w:tcPr>
            <w:tcW w:w="1008" w:type="dxa"/>
            <w:tcBorders>
              <w:top w:val="single" w:sz="6" w:space="0" w:color="000000"/>
              <w:left w:val="single" w:sz="6" w:space="0" w:color="000000"/>
              <w:bottom w:val="single" w:sz="6" w:space="0" w:color="000000"/>
              <w:right w:val="single" w:sz="6" w:space="0" w:color="000000"/>
            </w:tcBorders>
          </w:tcPr>
          <w:p w14:paraId="01E8873F" w14:textId="77777777" w:rsidR="00A25F88" w:rsidRPr="00131429" w:rsidRDefault="00A25F88" w:rsidP="00A34C83">
            <w:pPr>
              <w:spacing w:after="160" w:line="360" w:lineRule="auto"/>
              <w:ind w:right="-8"/>
              <w:jc w:val="center"/>
              <w:rPr>
                <w:rFonts w:ascii="GHEA Grapalat" w:hAnsi="GHEA Grapalat"/>
                <w:sz w:val="20"/>
                <w:szCs w:val="20"/>
              </w:rPr>
            </w:pPr>
          </w:p>
        </w:tc>
        <w:tc>
          <w:tcPr>
            <w:tcW w:w="1170" w:type="dxa"/>
            <w:gridSpan w:val="2"/>
            <w:tcBorders>
              <w:top w:val="single" w:sz="6" w:space="0" w:color="000000"/>
              <w:left w:val="single" w:sz="6" w:space="0" w:color="000000"/>
              <w:bottom w:val="single" w:sz="6" w:space="0" w:color="000000"/>
              <w:right w:val="single" w:sz="6" w:space="0" w:color="000000"/>
            </w:tcBorders>
          </w:tcPr>
          <w:p w14:paraId="509936A0" w14:textId="77777777" w:rsidR="00A25F88" w:rsidRPr="00131429" w:rsidRDefault="00A25F88" w:rsidP="00A34C83">
            <w:pPr>
              <w:spacing w:after="160" w:line="360" w:lineRule="auto"/>
              <w:ind w:right="-8"/>
              <w:jc w:val="center"/>
              <w:rPr>
                <w:rFonts w:ascii="GHEA Grapalat" w:hAnsi="GHEA Grapalat"/>
                <w:sz w:val="20"/>
                <w:szCs w:val="20"/>
              </w:rPr>
            </w:pPr>
          </w:p>
        </w:tc>
        <w:tc>
          <w:tcPr>
            <w:tcW w:w="1412" w:type="dxa"/>
            <w:gridSpan w:val="4"/>
            <w:tcBorders>
              <w:top w:val="single" w:sz="6" w:space="0" w:color="000000"/>
              <w:left w:val="single" w:sz="6" w:space="0" w:color="000000"/>
              <w:bottom w:val="single" w:sz="6" w:space="0" w:color="000000"/>
              <w:right w:val="single" w:sz="6" w:space="0" w:color="000000"/>
            </w:tcBorders>
          </w:tcPr>
          <w:p w14:paraId="20D179ED"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78E305FA"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6F9A56D"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424C2010"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 Նատրիումի պոլիֆոսֆատ (Sodium polyphosphate),</w:t>
            </w:r>
          </w:p>
        </w:tc>
        <w:tc>
          <w:tcPr>
            <w:tcW w:w="3453" w:type="dxa"/>
            <w:gridSpan w:val="2"/>
            <w:tcBorders>
              <w:top w:val="single" w:sz="6" w:space="0" w:color="000000"/>
              <w:left w:val="single" w:sz="6" w:space="0" w:color="000000"/>
              <w:bottom w:val="single" w:sz="6" w:space="0" w:color="000000"/>
              <w:right w:val="single" w:sz="6" w:space="0" w:color="000000"/>
            </w:tcBorders>
          </w:tcPr>
          <w:p w14:paraId="7D76DB01" w14:textId="77777777" w:rsidR="00A25F88" w:rsidRPr="00131429" w:rsidRDefault="00A25F88" w:rsidP="00A34C83">
            <w:pPr>
              <w:spacing w:after="160" w:line="360"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53BCA35B" w14:textId="77777777" w:rsidR="00A25F88" w:rsidRPr="00131429" w:rsidRDefault="00A25F88" w:rsidP="00A34C83">
            <w:pPr>
              <w:spacing w:after="160" w:line="360" w:lineRule="auto"/>
              <w:ind w:right="-8"/>
              <w:jc w:val="center"/>
              <w:rPr>
                <w:rFonts w:ascii="GHEA Grapalat" w:hAnsi="GHEA Grapalat"/>
                <w:sz w:val="20"/>
                <w:szCs w:val="20"/>
              </w:rPr>
            </w:pPr>
          </w:p>
        </w:tc>
        <w:tc>
          <w:tcPr>
            <w:tcW w:w="1107" w:type="dxa"/>
            <w:tcBorders>
              <w:top w:val="single" w:sz="6" w:space="0" w:color="000000"/>
              <w:left w:val="single" w:sz="6" w:space="0" w:color="000000"/>
              <w:bottom w:val="single" w:sz="6" w:space="0" w:color="000000"/>
              <w:right w:val="single" w:sz="6" w:space="0" w:color="000000"/>
            </w:tcBorders>
          </w:tcPr>
          <w:p w14:paraId="06D3CCC7" w14:textId="77777777" w:rsidR="00A25F88" w:rsidRPr="00131429" w:rsidRDefault="00A25F88" w:rsidP="00A34C83">
            <w:pPr>
              <w:spacing w:after="160" w:line="360" w:lineRule="auto"/>
              <w:ind w:right="-8"/>
              <w:jc w:val="center"/>
              <w:rPr>
                <w:rFonts w:ascii="GHEA Grapalat" w:hAnsi="GHEA Grapalat"/>
                <w:sz w:val="20"/>
                <w:szCs w:val="20"/>
              </w:rPr>
            </w:pPr>
          </w:p>
        </w:tc>
        <w:tc>
          <w:tcPr>
            <w:tcW w:w="1008" w:type="dxa"/>
            <w:tcBorders>
              <w:top w:val="single" w:sz="6" w:space="0" w:color="000000"/>
              <w:left w:val="single" w:sz="6" w:space="0" w:color="000000"/>
              <w:bottom w:val="single" w:sz="6" w:space="0" w:color="000000"/>
              <w:right w:val="single" w:sz="6" w:space="0" w:color="000000"/>
            </w:tcBorders>
          </w:tcPr>
          <w:p w14:paraId="0663A54B" w14:textId="77777777" w:rsidR="00A25F88" w:rsidRPr="00131429" w:rsidRDefault="00A25F88" w:rsidP="00A34C83">
            <w:pPr>
              <w:spacing w:after="160" w:line="360" w:lineRule="auto"/>
              <w:ind w:right="-8"/>
              <w:jc w:val="center"/>
              <w:rPr>
                <w:rFonts w:ascii="GHEA Grapalat" w:hAnsi="GHEA Grapalat"/>
                <w:sz w:val="20"/>
                <w:szCs w:val="20"/>
              </w:rPr>
            </w:pPr>
          </w:p>
        </w:tc>
        <w:tc>
          <w:tcPr>
            <w:tcW w:w="1170" w:type="dxa"/>
            <w:gridSpan w:val="2"/>
            <w:tcBorders>
              <w:top w:val="single" w:sz="6" w:space="0" w:color="000000"/>
              <w:left w:val="single" w:sz="6" w:space="0" w:color="000000"/>
              <w:bottom w:val="single" w:sz="6" w:space="0" w:color="000000"/>
              <w:right w:val="single" w:sz="6" w:space="0" w:color="000000"/>
            </w:tcBorders>
          </w:tcPr>
          <w:p w14:paraId="37C8EE29" w14:textId="77777777" w:rsidR="00A25F88" w:rsidRPr="00131429" w:rsidRDefault="00A25F88" w:rsidP="00A34C83">
            <w:pPr>
              <w:spacing w:after="160" w:line="360" w:lineRule="auto"/>
              <w:ind w:right="-8"/>
              <w:jc w:val="center"/>
              <w:rPr>
                <w:rFonts w:ascii="GHEA Grapalat" w:hAnsi="GHEA Grapalat"/>
                <w:sz w:val="20"/>
                <w:szCs w:val="20"/>
              </w:rPr>
            </w:pPr>
          </w:p>
        </w:tc>
        <w:tc>
          <w:tcPr>
            <w:tcW w:w="1412" w:type="dxa"/>
            <w:gridSpan w:val="4"/>
            <w:tcBorders>
              <w:top w:val="single" w:sz="6" w:space="0" w:color="000000"/>
              <w:left w:val="single" w:sz="6" w:space="0" w:color="000000"/>
              <w:bottom w:val="single" w:sz="6" w:space="0" w:color="000000"/>
              <w:right w:val="single" w:sz="6" w:space="0" w:color="000000"/>
            </w:tcBorders>
          </w:tcPr>
          <w:p w14:paraId="32657269"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6096329A"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8692DE0"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3611AD23" w14:textId="77777777" w:rsidR="00A25F88" w:rsidRPr="00131429" w:rsidRDefault="00A25F88" w:rsidP="002E0797">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r w:rsidRPr="00131429">
              <w:rPr>
                <w:rFonts w:ascii="GHEA Grapalat" w:eastAsia="Times New Roman" w:hAnsi="GHEA Grapalat" w:cs="Times New Roman"/>
                <w:sz w:val="20"/>
                <w:szCs w:val="20"/>
                <w:lang w:val="en-US"/>
              </w:rPr>
              <w:t xml:space="preserve"> </w:t>
            </w:r>
            <w:r w:rsidRPr="00131429">
              <w:rPr>
                <w:rFonts w:ascii="GHEA Grapalat" w:eastAsia="Times New Roman" w:hAnsi="GHEA Grapalat" w:cs="Times New Roman"/>
                <w:sz w:val="20"/>
                <w:szCs w:val="20"/>
              </w:rPr>
              <w:t>SOLUBLE POLYPHOSPHATE</w:t>
            </w:r>
          </w:p>
        </w:tc>
        <w:tc>
          <w:tcPr>
            <w:tcW w:w="3453" w:type="dxa"/>
            <w:gridSpan w:val="2"/>
            <w:tcBorders>
              <w:top w:val="single" w:sz="6" w:space="0" w:color="000000"/>
              <w:left w:val="single" w:sz="6" w:space="0" w:color="000000"/>
              <w:bottom w:val="single" w:sz="6" w:space="0" w:color="000000"/>
              <w:right w:val="single" w:sz="6" w:space="0" w:color="000000"/>
            </w:tcBorders>
          </w:tcPr>
          <w:p w14:paraId="5F2BEB7C"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Պարունակում է ոչ պակաս, քան 60% եւ ոչ ավելի, քան 71% P2O5՝ բոցավառման հիմքի վրա</w:t>
            </w:r>
          </w:p>
        </w:tc>
        <w:tc>
          <w:tcPr>
            <w:tcW w:w="1115" w:type="dxa"/>
            <w:tcBorders>
              <w:top w:val="single" w:sz="6" w:space="0" w:color="000000"/>
              <w:left w:val="single" w:sz="6" w:space="0" w:color="000000"/>
              <w:bottom w:val="single" w:sz="6" w:space="0" w:color="000000"/>
              <w:right w:val="single" w:sz="6" w:space="0" w:color="000000"/>
            </w:tcBorders>
          </w:tcPr>
          <w:p w14:paraId="32F5D0B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1B558A3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w:t>
            </w:r>
          </w:p>
        </w:tc>
        <w:tc>
          <w:tcPr>
            <w:tcW w:w="1008" w:type="dxa"/>
            <w:tcBorders>
              <w:top w:val="single" w:sz="6" w:space="0" w:color="000000"/>
              <w:left w:val="single" w:sz="6" w:space="0" w:color="000000"/>
              <w:bottom w:val="single" w:sz="6" w:space="0" w:color="000000"/>
              <w:right w:val="single" w:sz="6" w:space="0" w:color="000000"/>
            </w:tcBorders>
          </w:tcPr>
          <w:p w14:paraId="3BA482F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gridSpan w:val="2"/>
            <w:tcBorders>
              <w:top w:val="single" w:sz="6" w:space="0" w:color="000000"/>
              <w:left w:val="single" w:sz="6" w:space="0" w:color="000000"/>
              <w:bottom w:val="single" w:sz="6" w:space="0" w:color="000000"/>
              <w:right w:val="single" w:sz="6" w:space="0" w:color="000000"/>
            </w:tcBorders>
          </w:tcPr>
          <w:p w14:paraId="314080B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4"/>
            <w:tcBorders>
              <w:top w:val="single" w:sz="6" w:space="0" w:color="000000"/>
              <w:left w:val="single" w:sz="6" w:space="0" w:color="000000"/>
              <w:bottom w:val="single" w:sz="6" w:space="0" w:color="000000"/>
              <w:right w:val="single" w:sz="6" w:space="0" w:color="000000"/>
            </w:tcBorders>
          </w:tcPr>
          <w:p w14:paraId="1297B20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2C97C61A" w14:textId="77777777" w:rsidTr="002F21E0">
        <w:tc>
          <w:tcPr>
            <w:tcW w:w="794" w:type="dxa"/>
            <w:tcBorders>
              <w:top w:val="single" w:sz="6" w:space="0" w:color="000000"/>
              <w:left w:val="single" w:sz="6" w:space="0" w:color="000000"/>
              <w:bottom w:val="single" w:sz="6" w:space="0" w:color="000000"/>
              <w:right w:val="single" w:sz="6" w:space="0" w:color="000000"/>
            </w:tcBorders>
          </w:tcPr>
          <w:p w14:paraId="7D201948"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5376C91B" w14:textId="77777777" w:rsidR="00A25F88" w:rsidRPr="00131429" w:rsidRDefault="00A25F88" w:rsidP="002E0797">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r w:rsidRPr="00131429">
              <w:rPr>
                <w:rFonts w:ascii="GHEA Grapalat" w:eastAsia="Times New Roman" w:hAnsi="GHEA Grapalat" w:cs="Times New Roman"/>
                <w:sz w:val="20"/>
                <w:szCs w:val="20"/>
                <w:lang w:val="en-US"/>
              </w:rPr>
              <w:t xml:space="preserve"> </w:t>
            </w:r>
            <w:r w:rsidRPr="00131429">
              <w:rPr>
                <w:rFonts w:ascii="GHEA Grapalat" w:eastAsia="Times New Roman" w:hAnsi="GHEA Grapalat" w:cs="Times New Roman"/>
                <w:sz w:val="20"/>
                <w:szCs w:val="20"/>
              </w:rPr>
              <w:t>INSOLUBLE POLYPHOSPHATE</w:t>
            </w:r>
          </w:p>
        </w:tc>
        <w:tc>
          <w:tcPr>
            <w:tcW w:w="3453" w:type="dxa"/>
            <w:gridSpan w:val="2"/>
            <w:tcBorders>
              <w:top w:val="single" w:sz="6" w:space="0" w:color="000000"/>
              <w:left w:val="single" w:sz="6" w:space="0" w:color="000000"/>
              <w:bottom w:val="single" w:sz="6" w:space="0" w:color="000000"/>
              <w:right w:val="single" w:sz="6" w:space="0" w:color="000000"/>
            </w:tcBorders>
          </w:tcPr>
          <w:p w14:paraId="0F0DE4A8"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P2O5-ի պարունակությունը ոչ պակաս, քան 68,7% եւ ոչ ավելի, քան 70,0%</w:t>
            </w:r>
          </w:p>
        </w:tc>
        <w:tc>
          <w:tcPr>
            <w:tcW w:w="1115" w:type="dxa"/>
            <w:tcBorders>
              <w:top w:val="single" w:sz="6" w:space="0" w:color="000000"/>
              <w:left w:val="single" w:sz="6" w:space="0" w:color="000000"/>
              <w:bottom w:val="single" w:sz="6" w:space="0" w:color="000000"/>
              <w:right w:val="single" w:sz="6" w:space="0" w:color="000000"/>
            </w:tcBorders>
          </w:tcPr>
          <w:p w14:paraId="2309BE5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47D73FF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w:t>
            </w:r>
          </w:p>
        </w:tc>
        <w:tc>
          <w:tcPr>
            <w:tcW w:w="1008" w:type="dxa"/>
            <w:tcBorders>
              <w:top w:val="single" w:sz="6" w:space="0" w:color="000000"/>
              <w:left w:val="single" w:sz="6" w:space="0" w:color="000000"/>
              <w:bottom w:val="single" w:sz="6" w:space="0" w:color="000000"/>
              <w:right w:val="single" w:sz="6" w:space="0" w:color="000000"/>
            </w:tcBorders>
          </w:tcPr>
          <w:p w14:paraId="27BD709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gridSpan w:val="2"/>
            <w:tcBorders>
              <w:top w:val="single" w:sz="6" w:space="0" w:color="000000"/>
              <w:left w:val="single" w:sz="6" w:space="0" w:color="000000"/>
              <w:bottom w:val="single" w:sz="6" w:space="0" w:color="000000"/>
              <w:right w:val="single" w:sz="6" w:space="0" w:color="000000"/>
            </w:tcBorders>
          </w:tcPr>
          <w:p w14:paraId="29965CB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4"/>
            <w:tcBorders>
              <w:top w:val="single" w:sz="6" w:space="0" w:color="000000"/>
              <w:left w:val="single" w:sz="6" w:space="0" w:color="000000"/>
              <w:bottom w:val="single" w:sz="6" w:space="0" w:color="000000"/>
              <w:right w:val="single" w:sz="6" w:space="0" w:color="000000"/>
            </w:tcBorders>
          </w:tcPr>
          <w:p w14:paraId="086F302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5C00644D"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5979D2C"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347596FF"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ii) Կալիումի պոլիֆոսֆատ (Potassium polyphosphate),</w:t>
            </w:r>
          </w:p>
        </w:tc>
        <w:tc>
          <w:tcPr>
            <w:tcW w:w="3453" w:type="dxa"/>
            <w:gridSpan w:val="2"/>
            <w:tcBorders>
              <w:top w:val="single" w:sz="6" w:space="0" w:color="000000"/>
              <w:left w:val="single" w:sz="6" w:space="0" w:color="000000"/>
              <w:bottom w:val="single" w:sz="6" w:space="0" w:color="000000"/>
              <w:right w:val="single" w:sz="6" w:space="0" w:color="000000"/>
            </w:tcBorders>
          </w:tcPr>
          <w:p w14:paraId="1E2E91B3"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P2O5-ի պարունակությունը ոչ պակաս, քան 53,5% եւ ոչ ավելի, քան 61,5%՝ այրման հիմքի վրա</w:t>
            </w:r>
          </w:p>
        </w:tc>
        <w:tc>
          <w:tcPr>
            <w:tcW w:w="1115" w:type="dxa"/>
            <w:tcBorders>
              <w:top w:val="single" w:sz="6" w:space="0" w:color="000000"/>
              <w:left w:val="single" w:sz="6" w:space="0" w:color="000000"/>
              <w:bottom w:val="single" w:sz="6" w:space="0" w:color="000000"/>
              <w:right w:val="single" w:sz="6" w:space="0" w:color="000000"/>
            </w:tcBorders>
          </w:tcPr>
          <w:p w14:paraId="7B984A6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1C6C45F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w:t>
            </w:r>
          </w:p>
        </w:tc>
        <w:tc>
          <w:tcPr>
            <w:tcW w:w="1008" w:type="dxa"/>
            <w:tcBorders>
              <w:top w:val="single" w:sz="6" w:space="0" w:color="000000"/>
              <w:left w:val="single" w:sz="6" w:space="0" w:color="000000"/>
              <w:bottom w:val="single" w:sz="6" w:space="0" w:color="000000"/>
              <w:right w:val="single" w:sz="6" w:space="0" w:color="000000"/>
            </w:tcBorders>
          </w:tcPr>
          <w:p w14:paraId="00C4CCB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gridSpan w:val="2"/>
            <w:tcBorders>
              <w:top w:val="single" w:sz="6" w:space="0" w:color="000000"/>
              <w:left w:val="single" w:sz="6" w:space="0" w:color="000000"/>
              <w:bottom w:val="single" w:sz="6" w:space="0" w:color="000000"/>
              <w:right w:val="single" w:sz="6" w:space="0" w:color="000000"/>
            </w:tcBorders>
          </w:tcPr>
          <w:p w14:paraId="18EDE32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4"/>
            <w:tcBorders>
              <w:top w:val="single" w:sz="6" w:space="0" w:color="000000"/>
              <w:left w:val="single" w:sz="6" w:space="0" w:color="000000"/>
              <w:bottom w:val="single" w:sz="6" w:space="0" w:color="000000"/>
              <w:right w:val="single" w:sz="6" w:space="0" w:color="000000"/>
            </w:tcBorders>
          </w:tcPr>
          <w:p w14:paraId="7930B0E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21D341AD"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614CB4C"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36C7D69C"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iii) Նատրիում-կալցիումի պոլիֆոսֆատ (Sodiumcalcium polyphosphate),</w:t>
            </w:r>
          </w:p>
        </w:tc>
        <w:tc>
          <w:tcPr>
            <w:tcW w:w="3453" w:type="dxa"/>
            <w:gridSpan w:val="2"/>
            <w:tcBorders>
              <w:top w:val="single" w:sz="6" w:space="0" w:color="000000"/>
              <w:left w:val="single" w:sz="6" w:space="0" w:color="000000"/>
              <w:bottom w:val="single" w:sz="6" w:space="0" w:color="000000"/>
              <w:right w:val="single" w:sz="6" w:space="0" w:color="000000"/>
            </w:tcBorders>
          </w:tcPr>
          <w:p w14:paraId="2B80FAC3"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Ոչ պակաս, քան 61% եւ ոչ ավելի, քան 69%, որպես P2O5</w:t>
            </w:r>
          </w:p>
        </w:tc>
        <w:tc>
          <w:tcPr>
            <w:tcW w:w="1115" w:type="dxa"/>
            <w:tcBorders>
              <w:top w:val="single" w:sz="6" w:space="0" w:color="000000"/>
              <w:left w:val="single" w:sz="6" w:space="0" w:color="000000"/>
              <w:bottom w:val="single" w:sz="6" w:space="0" w:color="000000"/>
              <w:right w:val="single" w:sz="6" w:space="0" w:color="000000"/>
            </w:tcBorders>
          </w:tcPr>
          <w:p w14:paraId="0E20C76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1A8DCB7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w:t>
            </w:r>
          </w:p>
        </w:tc>
        <w:tc>
          <w:tcPr>
            <w:tcW w:w="1008" w:type="dxa"/>
            <w:tcBorders>
              <w:top w:val="single" w:sz="6" w:space="0" w:color="000000"/>
              <w:left w:val="single" w:sz="6" w:space="0" w:color="000000"/>
              <w:bottom w:val="single" w:sz="6" w:space="0" w:color="000000"/>
              <w:right w:val="single" w:sz="6" w:space="0" w:color="000000"/>
            </w:tcBorders>
          </w:tcPr>
          <w:p w14:paraId="4CC2D43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gridSpan w:val="2"/>
            <w:tcBorders>
              <w:top w:val="single" w:sz="6" w:space="0" w:color="000000"/>
              <w:left w:val="single" w:sz="6" w:space="0" w:color="000000"/>
              <w:bottom w:val="single" w:sz="6" w:space="0" w:color="000000"/>
              <w:right w:val="single" w:sz="6" w:space="0" w:color="000000"/>
            </w:tcBorders>
          </w:tcPr>
          <w:p w14:paraId="695523B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4"/>
            <w:tcBorders>
              <w:top w:val="single" w:sz="6" w:space="0" w:color="000000"/>
              <w:left w:val="single" w:sz="6" w:space="0" w:color="000000"/>
              <w:bottom w:val="single" w:sz="6" w:space="0" w:color="000000"/>
              <w:right w:val="single" w:sz="6" w:space="0" w:color="000000"/>
            </w:tcBorders>
          </w:tcPr>
          <w:p w14:paraId="0248117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6A519C40"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08B40D9"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39439BC0"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iv) Կալցիումի պոլիֆոսֆատներ (Calcium polyphosphates),</w:t>
            </w:r>
          </w:p>
        </w:tc>
        <w:tc>
          <w:tcPr>
            <w:tcW w:w="3453" w:type="dxa"/>
            <w:gridSpan w:val="2"/>
            <w:tcBorders>
              <w:top w:val="single" w:sz="6" w:space="0" w:color="000000"/>
              <w:left w:val="single" w:sz="6" w:space="0" w:color="000000"/>
              <w:bottom w:val="single" w:sz="6" w:space="0" w:color="000000"/>
              <w:right w:val="single" w:sz="6" w:space="0" w:color="000000"/>
            </w:tcBorders>
          </w:tcPr>
          <w:p w14:paraId="71BAE332"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P2O5- պարունակությունը ոչ պակաս, քան 71% եւ ոչ ավելի, քան 73%՝ այրման հիմքի վրա</w:t>
            </w:r>
          </w:p>
        </w:tc>
        <w:tc>
          <w:tcPr>
            <w:tcW w:w="1115" w:type="dxa"/>
            <w:tcBorders>
              <w:top w:val="single" w:sz="6" w:space="0" w:color="000000"/>
              <w:left w:val="single" w:sz="6" w:space="0" w:color="000000"/>
              <w:bottom w:val="single" w:sz="6" w:space="0" w:color="000000"/>
              <w:right w:val="single" w:sz="6" w:space="0" w:color="000000"/>
            </w:tcBorders>
          </w:tcPr>
          <w:p w14:paraId="29AAFC3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1F997D3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w:t>
            </w:r>
          </w:p>
        </w:tc>
        <w:tc>
          <w:tcPr>
            <w:tcW w:w="1008" w:type="dxa"/>
            <w:tcBorders>
              <w:top w:val="single" w:sz="6" w:space="0" w:color="000000"/>
              <w:left w:val="single" w:sz="6" w:space="0" w:color="000000"/>
              <w:bottom w:val="single" w:sz="6" w:space="0" w:color="000000"/>
              <w:right w:val="single" w:sz="6" w:space="0" w:color="000000"/>
            </w:tcBorders>
          </w:tcPr>
          <w:p w14:paraId="5E64FD7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gridSpan w:val="2"/>
            <w:tcBorders>
              <w:top w:val="single" w:sz="6" w:space="0" w:color="000000"/>
              <w:left w:val="single" w:sz="6" w:space="0" w:color="000000"/>
              <w:bottom w:val="single" w:sz="6" w:space="0" w:color="000000"/>
              <w:right w:val="single" w:sz="6" w:space="0" w:color="000000"/>
            </w:tcBorders>
          </w:tcPr>
          <w:p w14:paraId="635CCCA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4"/>
            <w:tcBorders>
              <w:top w:val="single" w:sz="6" w:space="0" w:color="000000"/>
              <w:left w:val="single" w:sz="6" w:space="0" w:color="000000"/>
              <w:bottom w:val="single" w:sz="6" w:space="0" w:color="000000"/>
              <w:right w:val="single" w:sz="6" w:space="0" w:color="000000"/>
            </w:tcBorders>
          </w:tcPr>
          <w:p w14:paraId="7A24A16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1D66B6AD"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7E4325E"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686D284C"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v) Ամոնիումի պոլիֆոսֆատներ (Ammonium polyphosphates).</w:t>
            </w:r>
          </w:p>
        </w:tc>
        <w:tc>
          <w:tcPr>
            <w:tcW w:w="3453" w:type="dxa"/>
            <w:gridSpan w:val="2"/>
            <w:tcBorders>
              <w:top w:val="single" w:sz="6" w:space="0" w:color="000000"/>
              <w:left w:val="single" w:sz="6" w:space="0" w:color="000000"/>
              <w:bottom w:val="single" w:sz="6" w:space="0" w:color="000000"/>
              <w:right w:val="single" w:sz="6" w:space="0" w:color="000000"/>
            </w:tcBorders>
          </w:tcPr>
          <w:p w14:paraId="3EAFD7E2"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Ոչ պակաս, քան 55.0% եւ ոչ ավելի, քան 75,0%՝ անջուր հիմքի վրա, որը հաշվարկվում է որպես P2O5</w:t>
            </w:r>
          </w:p>
        </w:tc>
        <w:tc>
          <w:tcPr>
            <w:tcW w:w="1115" w:type="dxa"/>
            <w:tcBorders>
              <w:top w:val="single" w:sz="6" w:space="0" w:color="000000"/>
              <w:left w:val="single" w:sz="6" w:space="0" w:color="000000"/>
              <w:bottom w:val="single" w:sz="6" w:space="0" w:color="000000"/>
              <w:right w:val="single" w:sz="6" w:space="0" w:color="000000"/>
            </w:tcBorders>
          </w:tcPr>
          <w:p w14:paraId="7AF9BEA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5A133C4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w:t>
            </w:r>
          </w:p>
        </w:tc>
        <w:tc>
          <w:tcPr>
            <w:tcW w:w="1008" w:type="dxa"/>
            <w:tcBorders>
              <w:top w:val="single" w:sz="6" w:space="0" w:color="000000"/>
              <w:left w:val="single" w:sz="6" w:space="0" w:color="000000"/>
              <w:bottom w:val="single" w:sz="6" w:space="0" w:color="000000"/>
              <w:right w:val="single" w:sz="6" w:space="0" w:color="000000"/>
            </w:tcBorders>
          </w:tcPr>
          <w:p w14:paraId="2EFC00C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0" w:type="dxa"/>
            <w:gridSpan w:val="2"/>
            <w:tcBorders>
              <w:top w:val="single" w:sz="6" w:space="0" w:color="000000"/>
              <w:left w:val="single" w:sz="6" w:space="0" w:color="000000"/>
              <w:bottom w:val="single" w:sz="6" w:space="0" w:color="000000"/>
              <w:right w:val="single" w:sz="6" w:space="0" w:color="000000"/>
            </w:tcBorders>
          </w:tcPr>
          <w:p w14:paraId="14B79B3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4"/>
            <w:tcBorders>
              <w:top w:val="single" w:sz="6" w:space="0" w:color="000000"/>
              <w:left w:val="single" w:sz="6" w:space="0" w:color="000000"/>
              <w:bottom w:val="single" w:sz="6" w:space="0" w:color="000000"/>
              <w:right w:val="single" w:sz="6" w:space="0" w:color="000000"/>
            </w:tcBorders>
          </w:tcPr>
          <w:p w14:paraId="62CAE95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36BBBC8A"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87ADF4C"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Е459</w:t>
            </w:r>
          </w:p>
        </w:tc>
        <w:tc>
          <w:tcPr>
            <w:tcW w:w="2739" w:type="dxa"/>
            <w:tcBorders>
              <w:top w:val="single" w:sz="6" w:space="0" w:color="000000"/>
              <w:left w:val="single" w:sz="6" w:space="0" w:color="000000"/>
              <w:bottom w:val="single" w:sz="6" w:space="0" w:color="000000"/>
              <w:right w:val="single" w:sz="6" w:space="0" w:color="000000"/>
            </w:tcBorders>
          </w:tcPr>
          <w:p w14:paraId="6CD50EEB" w14:textId="77777777" w:rsidR="00A25F88" w:rsidRPr="00131429" w:rsidRDefault="00A25F88" w:rsidP="004178E5">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բետա-Ցիկլոդեքստրին (BETA-CYCLODEXTRIN)</w:t>
            </w:r>
          </w:p>
        </w:tc>
        <w:tc>
          <w:tcPr>
            <w:tcW w:w="2279" w:type="dxa"/>
            <w:tcBorders>
              <w:top w:val="single" w:sz="6" w:space="0" w:color="000000"/>
              <w:left w:val="single" w:sz="6" w:space="0" w:color="000000"/>
              <w:bottom w:val="single" w:sz="6" w:space="0" w:color="000000"/>
              <w:right w:val="single" w:sz="6" w:space="0" w:color="000000"/>
            </w:tcBorders>
          </w:tcPr>
          <w:p w14:paraId="44AA42EF"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կայունացուցիչ, կրիչ</w:t>
            </w:r>
          </w:p>
        </w:tc>
        <w:tc>
          <w:tcPr>
            <w:tcW w:w="3453" w:type="dxa"/>
            <w:gridSpan w:val="2"/>
            <w:tcBorders>
              <w:top w:val="single" w:sz="6" w:space="0" w:color="000000"/>
              <w:left w:val="single" w:sz="6" w:space="0" w:color="000000"/>
              <w:bottom w:val="single" w:sz="6" w:space="0" w:color="000000"/>
              <w:right w:val="single" w:sz="6" w:space="0" w:color="000000"/>
            </w:tcBorders>
          </w:tcPr>
          <w:p w14:paraId="52D6A483"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(C6H10O5) 7-ից 98,0%՝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14:paraId="0F721FB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07" w:type="dxa"/>
            <w:tcBorders>
              <w:top w:val="single" w:sz="6" w:space="0" w:color="000000"/>
              <w:left w:val="single" w:sz="6" w:space="0" w:color="000000"/>
              <w:bottom w:val="single" w:sz="6" w:space="0" w:color="000000"/>
              <w:right w:val="single" w:sz="6" w:space="0" w:color="000000"/>
            </w:tcBorders>
          </w:tcPr>
          <w:p w14:paraId="2836849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008" w:type="dxa"/>
            <w:tcBorders>
              <w:top w:val="single" w:sz="6" w:space="0" w:color="000000"/>
              <w:left w:val="single" w:sz="6" w:space="0" w:color="000000"/>
              <w:bottom w:val="single" w:sz="6" w:space="0" w:color="000000"/>
              <w:right w:val="single" w:sz="6" w:space="0" w:color="000000"/>
            </w:tcBorders>
          </w:tcPr>
          <w:p w14:paraId="4E88A28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0" w:type="dxa"/>
            <w:gridSpan w:val="2"/>
            <w:tcBorders>
              <w:top w:val="single" w:sz="6" w:space="0" w:color="000000"/>
              <w:left w:val="single" w:sz="6" w:space="0" w:color="000000"/>
              <w:bottom w:val="single" w:sz="6" w:space="0" w:color="000000"/>
              <w:right w:val="single" w:sz="6" w:space="0" w:color="000000"/>
            </w:tcBorders>
          </w:tcPr>
          <w:p w14:paraId="6ACF74B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4"/>
            <w:tcBorders>
              <w:top w:val="single" w:sz="6" w:space="0" w:color="000000"/>
              <w:left w:val="single" w:sz="6" w:space="0" w:color="000000"/>
              <w:bottom w:val="single" w:sz="6" w:space="0" w:color="000000"/>
              <w:right w:val="single" w:sz="6" w:space="0" w:color="000000"/>
            </w:tcBorders>
          </w:tcPr>
          <w:p w14:paraId="33BEB89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56EEF364"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B3CCB81"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Е460</w:t>
            </w:r>
          </w:p>
        </w:tc>
        <w:tc>
          <w:tcPr>
            <w:tcW w:w="2739" w:type="dxa"/>
            <w:tcBorders>
              <w:top w:val="single" w:sz="6" w:space="0" w:color="000000"/>
              <w:left w:val="single" w:sz="6" w:space="0" w:color="000000"/>
              <w:bottom w:val="single" w:sz="6" w:space="0" w:color="000000"/>
              <w:right w:val="single" w:sz="6" w:space="0" w:color="000000"/>
            </w:tcBorders>
          </w:tcPr>
          <w:p w14:paraId="4657F7BE"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Ցելյուլոզ (CELLULOSE):</w:t>
            </w:r>
          </w:p>
        </w:tc>
        <w:tc>
          <w:tcPr>
            <w:tcW w:w="6847" w:type="dxa"/>
            <w:gridSpan w:val="4"/>
            <w:tcBorders>
              <w:top w:val="single" w:sz="6" w:space="0" w:color="000000"/>
              <w:left w:val="single" w:sz="6" w:space="0" w:color="000000"/>
              <w:bottom w:val="single" w:sz="6" w:space="0" w:color="000000"/>
              <w:right w:val="single" w:sz="6" w:space="0" w:color="000000"/>
            </w:tcBorders>
          </w:tcPr>
          <w:p w14:paraId="37C812BC"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էմուլգատոր, պառկապնդելիության դեմ ազդանյութ, կրիչ</w:t>
            </w:r>
          </w:p>
        </w:tc>
        <w:tc>
          <w:tcPr>
            <w:tcW w:w="1107" w:type="dxa"/>
            <w:tcBorders>
              <w:top w:val="single" w:sz="6" w:space="0" w:color="000000"/>
              <w:left w:val="single" w:sz="6" w:space="0" w:color="000000"/>
              <w:bottom w:val="single" w:sz="6" w:space="0" w:color="000000"/>
              <w:right w:val="single" w:sz="6" w:space="0" w:color="000000"/>
            </w:tcBorders>
          </w:tcPr>
          <w:p w14:paraId="1183808E" w14:textId="77777777" w:rsidR="00A25F88" w:rsidRPr="00131429" w:rsidRDefault="00A25F88" w:rsidP="00A34C83">
            <w:pPr>
              <w:spacing w:after="160" w:line="360" w:lineRule="auto"/>
              <w:ind w:right="-8"/>
              <w:jc w:val="center"/>
              <w:rPr>
                <w:rFonts w:ascii="GHEA Grapalat" w:hAnsi="GHEA Grapalat"/>
                <w:sz w:val="20"/>
                <w:szCs w:val="20"/>
              </w:rPr>
            </w:pPr>
          </w:p>
        </w:tc>
        <w:tc>
          <w:tcPr>
            <w:tcW w:w="1008" w:type="dxa"/>
            <w:tcBorders>
              <w:top w:val="single" w:sz="6" w:space="0" w:color="000000"/>
              <w:left w:val="single" w:sz="6" w:space="0" w:color="000000"/>
              <w:bottom w:val="single" w:sz="6" w:space="0" w:color="000000"/>
              <w:right w:val="single" w:sz="6" w:space="0" w:color="000000"/>
            </w:tcBorders>
          </w:tcPr>
          <w:p w14:paraId="7CE77B48" w14:textId="77777777" w:rsidR="00A25F88" w:rsidRPr="00131429" w:rsidRDefault="00A25F88" w:rsidP="00A34C83">
            <w:pPr>
              <w:spacing w:after="160" w:line="360" w:lineRule="auto"/>
              <w:ind w:right="-8"/>
              <w:jc w:val="center"/>
              <w:rPr>
                <w:rFonts w:ascii="GHEA Grapalat" w:hAnsi="GHEA Grapalat"/>
                <w:sz w:val="20"/>
                <w:szCs w:val="20"/>
              </w:rPr>
            </w:pPr>
          </w:p>
        </w:tc>
        <w:tc>
          <w:tcPr>
            <w:tcW w:w="1170" w:type="dxa"/>
            <w:gridSpan w:val="2"/>
            <w:tcBorders>
              <w:top w:val="single" w:sz="6" w:space="0" w:color="000000"/>
              <w:left w:val="single" w:sz="6" w:space="0" w:color="000000"/>
              <w:bottom w:val="single" w:sz="6" w:space="0" w:color="000000"/>
              <w:right w:val="single" w:sz="6" w:space="0" w:color="000000"/>
            </w:tcBorders>
          </w:tcPr>
          <w:p w14:paraId="57718618" w14:textId="77777777" w:rsidR="00A25F88" w:rsidRPr="00131429" w:rsidRDefault="00A25F88" w:rsidP="00A34C83">
            <w:pPr>
              <w:spacing w:after="160" w:line="360" w:lineRule="auto"/>
              <w:ind w:right="-8"/>
              <w:jc w:val="center"/>
              <w:rPr>
                <w:rFonts w:ascii="GHEA Grapalat" w:hAnsi="GHEA Grapalat"/>
                <w:sz w:val="20"/>
                <w:szCs w:val="20"/>
              </w:rPr>
            </w:pPr>
          </w:p>
        </w:tc>
        <w:tc>
          <w:tcPr>
            <w:tcW w:w="1412" w:type="dxa"/>
            <w:gridSpan w:val="4"/>
            <w:tcBorders>
              <w:top w:val="single" w:sz="6" w:space="0" w:color="000000"/>
              <w:left w:val="single" w:sz="6" w:space="0" w:color="000000"/>
              <w:bottom w:val="single" w:sz="6" w:space="0" w:color="000000"/>
              <w:right w:val="single" w:sz="6" w:space="0" w:color="000000"/>
            </w:tcBorders>
          </w:tcPr>
          <w:p w14:paraId="39323A2F"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539E2A76"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7FC26C2"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0F67BBBE"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 Ցելյուլոզ միկրոբյուրեղային (Microcrystalline cellulose),</w:t>
            </w:r>
          </w:p>
        </w:tc>
        <w:tc>
          <w:tcPr>
            <w:tcW w:w="3453" w:type="dxa"/>
            <w:gridSpan w:val="2"/>
            <w:tcBorders>
              <w:top w:val="single" w:sz="6" w:space="0" w:color="000000"/>
              <w:left w:val="single" w:sz="6" w:space="0" w:color="000000"/>
              <w:bottom w:val="single" w:sz="6" w:space="0" w:color="000000"/>
              <w:right w:val="single" w:sz="6" w:space="0" w:color="000000"/>
            </w:tcBorders>
          </w:tcPr>
          <w:p w14:paraId="199A24A5"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97%՝ հաշվարկվում է որպես ցելյուլոզ՝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14:paraId="497C7F6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48301B0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7889FDD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gridSpan w:val="2"/>
            <w:tcBorders>
              <w:top w:val="single" w:sz="6" w:space="0" w:color="000000"/>
              <w:left w:val="single" w:sz="6" w:space="0" w:color="000000"/>
              <w:bottom w:val="single" w:sz="6" w:space="0" w:color="000000"/>
              <w:right w:val="single" w:sz="6" w:space="0" w:color="000000"/>
            </w:tcBorders>
          </w:tcPr>
          <w:p w14:paraId="60DBE53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4"/>
            <w:tcBorders>
              <w:top w:val="single" w:sz="6" w:space="0" w:color="000000"/>
              <w:left w:val="single" w:sz="6" w:space="0" w:color="000000"/>
              <w:bottom w:val="single" w:sz="6" w:space="0" w:color="000000"/>
              <w:right w:val="single" w:sz="6" w:space="0" w:color="000000"/>
            </w:tcBorders>
          </w:tcPr>
          <w:p w14:paraId="6EF54D2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r>
      <w:tr w:rsidR="00A25F88" w:rsidRPr="00131429" w14:paraId="692579E9" w14:textId="77777777" w:rsidTr="002F21E0">
        <w:tc>
          <w:tcPr>
            <w:tcW w:w="794" w:type="dxa"/>
            <w:tcBorders>
              <w:top w:val="single" w:sz="6" w:space="0" w:color="000000"/>
              <w:left w:val="single" w:sz="6" w:space="0" w:color="000000"/>
              <w:bottom w:val="single" w:sz="6" w:space="0" w:color="000000"/>
              <w:right w:val="single" w:sz="6" w:space="0" w:color="000000"/>
            </w:tcBorders>
          </w:tcPr>
          <w:p w14:paraId="75CFC16A"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3E3BE376"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ii) Ցելյուլոզ փոշային (Powdered cellulose).</w:t>
            </w:r>
          </w:p>
        </w:tc>
        <w:tc>
          <w:tcPr>
            <w:tcW w:w="3453" w:type="dxa"/>
            <w:gridSpan w:val="2"/>
            <w:tcBorders>
              <w:top w:val="single" w:sz="6" w:space="0" w:color="000000"/>
              <w:left w:val="single" w:sz="6" w:space="0" w:color="000000"/>
              <w:bottom w:val="single" w:sz="6" w:space="0" w:color="000000"/>
              <w:right w:val="single" w:sz="6" w:space="0" w:color="000000"/>
            </w:tcBorders>
          </w:tcPr>
          <w:p w14:paraId="1A920BB3"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92%</w:t>
            </w:r>
          </w:p>
        </w:tc>
        <w:tc>
          <w:tcPr>
            <w:tcW w:w="1115" w:type="dxa"/>
            <w:tcBorders>
              <w:top w:val="single" w:sz="6" w:space="0" w:color="000000"/>
              <w:left w:val="single" w:sz="6" w:space="0" w:color="000000"/>
              <w:bottom w:val="single" w:sz="6" w:space="0" w:color="000000"/>
              <w:right w:val="single" w:sz="6" w:space="0" w:color="000000"/>
            </w:tcBorders>
          </w:tcPr>
          <w:p w14:paraId="6FD77FB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394C217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38ADC2A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gridSpan w:val="2"/>
            <w:tcBorders>
              <w:top w:val="single" w:sz="6" w:space="0" w:color="000000"/>
              <w:left w:val="single" w:sz="6" w:space="0" w:color="000000"/>
              <w:bottom w:val="single" w:sz="6" w:space="0" w:color="000000"/>
              <w:right w:val="single" w:sz="6" w:space="0" w:color="000000"/>
            </w:tcBorders>
          </w:tcPr>
          <w:p w14:paraId="7D115F6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4"/>
            <w:tcBorders>
              <w:top w:val="single" w:sz="6" w:space="0" w:color="000000"/>
              <w:left w:val="single" w:sz="6" w:space="0" w:color="000000"/>
              <w:bottom w:val="single" w:sz="6" w:space="0" w:color="000000"/>
              <w:right w:val="single" w:sz="6" w:space="0" w:color="000000"/>
            </w:tcBorders>
          </w:tcPr>
          <w:p w14:paraId="1E84D67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r>
      <w:tr w:rsidR="00A25F88" w:rsidRPr="00131429" w14:paraId="1C779742"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DC2CD30"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Е461</w:t>
            </w:r>
          </w:p>
        </w:tc>
        <w:tc>
          <w:tcPr>
            <w:tcW w:w="2739" w:type="dxa"/>
            <w:tcBorders>
              <w:top w:val="single" w:sz="6" w:space="0" w:color="000000"/>
              <w:left w:val="single" w:sz="6" w:space="0" w:color="000000"/>
              <w:bottom w:val="single" w:sz="6" w:space="0" w:color="000000"/>
              <w:right w:val="single" w:sz="6" w:space="0" w:color="000000"/>
            </w:tcBorders>
          </w:tcPr>
          <w:p w14:paraId="154699B5"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Մեթիլցելյուլոզ (METHYL CELLULOSE)</w:t>
            </w:r>
          </w:p>
        </w:tc>
        <w:tc>
          <w:tcPr>
            <w:tcW w:w="2279" w:type="dxa"/>
            <w:tcBorders>
              <w:top w:val="single" w:sz="6" w:space="0" w:color="000000"/>
              <w:left w:val="single" w:sz="6" w:space="0" w:color="000000"/>
              <w:bottom w:val="single" w:sz="6" w:space="0" w:color="000000"/>
              <w:right w:val="single" w:sz="6" w:space="0" w:color="000000"/>
            </w:tcBorders>
          </w:tcPr>
          <w:p w14:paraId="5083847A"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թանձրացուցիչ, էմուլգատոր, կայունացուցիչ, կրիչ</w:t>
            </w:r>
          </w:p>
        </w:tc>
        <w:tc>
          <w:tcPr>
            <w:tcW w:w="3453" w:type="dxa"/>
            <w:gridSpan w:val="2"/>
            <w:tcBorders>
              <w:top w:val="single" w:sz="6" w:space="0" w:color="000000"/>
              <w:left w:val="single" w:sz="6" w:space="0" w:color="000000"/>
              <w:bottom w:val="single" w:sz="6" w:space="0" w:color="000000"/>
              <w:right w:val="single" w:sz="6" w:space="0" w:color="000000"/>
            </w:tcBorders>
          </w:tcPr>
          <w:p w14:paraId="607E2059"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Մետօքսի խմբերի (- ОСН3) պարունակությունը ոչ պակաս, քան 25%-ի եւ ոչ ավելի, քան 33%-ի եւ hydroxyethoxyl (- OCH2CH2OH) խմբի պարունակությունը ոչ ավելի, քան 5% </w:t>
            </w:r>
          </w:p>
        </w:tc>
        <w:tc>
          <w:tcPr>
            <w:tcW w:w="1115" w:type="dxa"/>
            <w:tcBorders>
              <w:top w:val="single" w:sz="6" w:space="0" w:color="000000"/>
              <w:left w:val="single" w:sz="6" w:space="0" w:color="000000"/>
              <w:bottom w:val="single" w:sz="6" w:space="0" w:color="000000"/>
              <w:right w:val="single" w:sz="6" w:space="0" w:color="000000"/>
            </w:tcBorders>
          </w:tcPr>
          <w:p w14:paraId="61ABE2F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1A2F793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2A494DF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gridSpan w:val="2"/>
            <w:tcBorders>
              <w:top w:val="single" w:sz="6" w:space="0" w:color="000000"/>
              <w:left w:val="single" w:sz="6" w:space="0" w:color="000000"/>
              <w:bottom w:val="single" w:sz="6" w:space="0" w:color="000000"/>
              <w:right w:val="single" w:sz="6" w:space="0" w:color="000000"/>
            </w:tcBorders>
          </w:tcPr>
          <w:p w14:paraId="59414F5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4"/>
            <w:tcBorders>
              <w:top w:val="single" w:sz="6" w:space="0" w:color="000000"/>
              <w:left w:val="single" w:sz="6" w:space="0" w:color="000000"/>
              <w:bottom w:val="single" w:sz="6" w:space="0" w:color="000000"/>
              <w:right w:val="single" w:sz="6" w:space="0" w:color="000000"/>
            </w:tcBorders>
          </w:tcPr>
          <w:p w14:paraId="398E203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w:t>
            </w:r>
          </w:p>
        </w:tc>
      </w:tr>
      <w:tr w:rsidR="00A25F88" w:rsidRPr="00131429" w14:paraId="516F394A"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2F28350"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Е462</w:t>
            </w:r>
          </w:p>
        </w:tc>
        <w:tc>
          <w:tcPr>
            <w:tcW w:w="2739" w:type="dxa"/>
            <w:tcBorders>
              <w:top w:val="single" w:sz="6" w:space="0" w:color="000000"/>
              <w:left w:val="single" w:sz="6" w:space="0" w:color="000000"/>
              <w:bottom w:val="single" w:sz="6" w:space="0" w:color="000000"/>
              <w:right w:val="single" w:sz="6" w:space="0" w:color="000000"/>
            </w:tcBorders>
          </w:tcPr>
          <w:p w14:paraId="1CA460B7"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Sylfaen"/>
                <w:sz w:val="20"/>
                <w:szCs w:val="20"/>
              </w:rPr>
              <w:t>Էթիլցելյուլոզ</w:t>
            </w:r>
            <w:r w:rsidRPr="00131429">
              <w:rPr>
                <w:rFonts w:ascii="GHEA Grapalat" w:eastAsia="Times New Roman" w:hAnsi="GHEA Grapalat" w:cs="Times New Roman"/>
                <w:sz w:val="20"/>
                <w:szCs w:val="20"/>
              </w:rPr>
              <w:t xml:space="preserve"> (ETHYL CELLULOSE)</w:t>
            </w:r>
          </w:p>
        </w:tc>
        <w:tc>
          <w:tcPr>
            <w:tcW w:w="2279" w:type="dxa"/>
            <w:tcBorders>
              <w:top w:val="single" w:sz="6" w:space="0" w:color="000000"/>
              <w:left w:val="single" w:sz="6" w:space="0" w:color="000000"/>
              <w:bottom w:val="single" w:sz="6" w:space="0" w:color="000000"/>
              <w:right w:val="single" w:sz="6" w:space="0" w:color="000000"/>
            </w:tcBorders>
          </w:tcPr>
          <w:p w14:paraId="691F1F59"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լցանյութ, կրիչ</w:t>
            </w:r>
          </w:p>
        </w:tc>
        <w:tc>
          <w:tcPr>
            <w:tcW w:w="3453" w:type="dxa"/>
            <w:gridSpan w:val="2"/>
            <w:tcBorders>
              <w:top w:val="single" w:sz="6" w:space="0" w:color="000000"/>
              <w:left w:val="single" w:sz="6" w:space="0" w:color="000000"/>
              <w:bottom w:val="single" w:sz="6" w:space="0" w:color="000000"/>
              <w:right w:val="single" w:sz="6" w:space="0" w:color="000000"/>
            </w:tcBorders>
          </w:tcPr>
          <w:p w14:paraId="6A02957C"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Ethoxyl </w:t>
            </w:r>
            <w:r w:rsidRPr="00131429">
              <w:rPr>
                <w:rFonts w:ascii="GHEA Grapalat" w:eastAsia="Times New Roman" w:hAnsi="GHEA Grapalat" w:cs="Sylfaen"/>
                <w:sz w:val="20"/>
                <w:szCs w:val="20"/>
              </w:rPr>
              <w:t>խմբի</w:t>
            </w:r>
            <w:r w:rsidRPr="00131429">
              <w:rPr>
                <w:rFonts w:ascii="GHEA Grapalat" w:eastAsia="Times New Roman" w:hAnsi="GHEA Grapalat" w:cs="Times New Roman"/>
                <w:sz w:val="20"/>
                <w:szCs w:val="20"/>
              </w:rPr>
              <w:t xml:space="preserve"> OC2H5) </w:t>
            </w:r>
            <w:r w:rsidRPr="00131429">
              <w:rPr>
                <w:rFonts w:ascii="GHEA Grapalat" w:eastAsia="Times New Roman" w:hAnsi="GHEA Grapalat" w:cs="Sylfaen"/>
                <w:sz w:val="20"/>
                <w:szCs w:val="20"/>
              </w:rPr>
              <w:t>պարունակությունը</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ոչ</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պակաս</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քան</w:t>
            </w:r>
            <w:r w:rsidRPr="00131429">
              <w:rPr>
                <w:rFonts w:ascii="GHEA Grapalat" w:eastAsia="Times New Roman" w:hAnsi="GHEA Grapalat" w:cs="Times New Roman"/>
                <w:sz w:val="20"/>
                <w:szCs w:val="20"/>
              </w:rPr>
              <w:t xml:space="preserve"> 44%-</w:t>
            </w:r>
            <w:r w:rsidRPr="00131429">
              <w:rPr>
                <w:rFonts w:ascii="GHEA Grapalat" w:eastAsia="Times New Roman" w:hAnsi="GHEA Grapalat" w:cs="Sylfaen"/>
                <w:sz w:val="20"/>
                <w:szCs w:val="20"/>
              </w:rPr>
              <w:t>ի</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եւ</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ոչ</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ավելի</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քան</w:t>
            </w:r>
            <w:r w:rsidRPr="00131429">
              <w:rPr>
                <w:rFonts w:ascii="GHEA Grapalat" w:eastAsia="Times New Roman" w:hAnsi="GHEA Grapalat" w:cs="Times New Roman"/>
                <w:sz w:val="20"/>
                <w:szCs w:val="20"/>
              </w:rPr>
              <w:t xml:space="preserve"> 50%-</w:t>
            </w:r>
            <w:r w:rsidRPr="00131429">
              <w:rPr>
                <w:rFonts w:ascii="GHEA Grapalat" w:eastAsia="Times New Roman" w:hAnsi="GHEA Grapalat" w:cs="Sylfaen"/>
                <w:sz w:val="20"/>
                <w:szCs w:val="20"/>
              </w:rPr>
              <w:t>ի</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չոր</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հիմքի</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վրա</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համարժեքում</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ոչ</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ավելի</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քան</w:t>
            </w:r>
            <w:r w:rsidRPr="00131429">
              <w:rPr>
                <w:rFonts w:ascii="GHEA Grapalat" w:eastAsia="Times New Roman" w:hAnsi="GHEA Grapalat" w:cs="Times New Roman"/>
                <w:sz w:val="20"/>
                <w:szCs w:val="20"/>
              </w:rPr>
              <w:t xml:space="preserve"> 2,6 </w:t>
            </w:r>
            <w:r w:rsidRPr="00131429">
              <w:rPr>
                <w:rFonts w:ascii="GHEA Grapalat" w:eastAsia="Times New Roman" w:hAnsi="GHEA Grapalat" w:cs="Sylfaen"/>
                <w:sz w:val="20"/>
                <w:szCs w:val="20"/>
              </w:rPr>
              <w:t>մեթօքսիլ</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խմբերի</w:t>
            </w:r>
            <w:r w:rsidRPr="00131429">
              <w:rPr>
                <w:rFonts w:ascii="GHEA Grapalat" w:eastAsia="Times New Roman" w:hAnsi="GHEA Grapalat" w:cs="Times New Roman"/>
                <w:sz w:val="20"/>
                <w:szCs w:val="20"/>
              </w:rPr>
              <w:t xml:space="preserve"> 1 </w:t>
            </w:r>
            <w:r w:rsidRPr="00131429">
              <w:rPr>
                <w:rFonts w:ascii="GHEA Grapalat" w:eastAsia="Times New Roman" w:hAnsi="GHEA Grapalat" w:cs="Sylfaen"/>
                <w:sz w:val="20"/>
                <w:szCs w:val="20"/>
              </w:rPr>
              <w:t>միավոր</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անհիդրոգլյուկոզինի</w:t>
            </w:r>
            <w:r w:rsidRPr="00131429">
              <w:rPr>
                <w:rFonts w:ascii="GHEA Grapalat" w:eastAsia="Times New Roman" w:hAnsi="GHEA Grapalat" w:cs="Times New Roman"/>
                <w:sz w:val="20"/>
                <w:szCs w:val="20"/>
              </w:rPr>
              <w:t xml:space="preserve"> համար) </w:t>
            </w:r>
          </w:p>
        </w:tc>
        <w:tc>
          <w:tcPr>
            <w:tcW w:w="1115" w:type="dxa"/>
            <w:tcBorders>
              <w:top w:val="single" w:sz="6" w:space="0" w:color="000000"/>
              <w:left w:val="single" w:sz="6" w:space="0" w:color="000000"/>
              <w:bottom w:val="single" w:sz="6" w:space="0" w:color="000000"/>
              <w:right w:val="single" w:sz="6" w:space="0" w:color="000000"/>
            </w:tcBorders>
          </w:tcPr>
          <w:p w14:paraId="002DB56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7495E85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tcBorders>
              <w:top w:val="single" w:sz="6" w:space="0" w:color="000000"/>
              <w:left w:val="single" w:sz="6" w:space="0" w:color="000000"/>
              <w:bottom w:val="single" w:sz="6" w:space="0" w:color="000000"/>
              <w:right w:val="single" w:sz="6" w:space="0" w:color="000000"/>
            </w:tcBorders>
          </w:tcPr>
          <w:p w14:paraId="35FF585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gridSpan w:val="2"/>
            <w:tcBorders>
              <w:top w:val="single" w:sz="6" w:space="0" w:color="000000"/>
              <w:left w:val="single" w:sz="6" w:space="0" w:color="000000"/>
              <w:bottom w:val="single" w:sz="6" w:space="0" w:color="000000"/>
              <w:right w:val="single" w:sz="6" w:space="0" w:color="000000"/>
            </w:tcBorders>
          </w:tcPr>
          <w:p w14:paraId="1FEC670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4"/>
            <w:tcBorders>
              <w:top w:val="single" w:sz="6" w:space="0" w:color="000000"/>
              <w:left w:val="single" w:sz="6" w:space="0" w:color="000000"/>
              <w:bottom w:val="single" w:sz="6" w:space="0" w:color="000000"/>
              <w:right w:val="single" w:sz="6" w:space="0" w:color="000000"/>
            </w:tcBorders>
          </w:tcPr>
          <w:p w14:paraId="4B387F0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3A6E7538"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2F5B9BB"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Е463</w:t>
            </w:r>
          </w:p>
        </w:tc>
        <w:tc>
          <w:tcPr>
            <w:tcW w:w="2739" w:type="dxa"/>
            <w:tcBorders>
              <w:top w:val="single" w:sz="6" w:space="0" w:color="000000"/>
              <w:left w:val="single" w:sz="6" w:space="0" w:color="000000"/>
              <w:bottom w:val="single" w:sz="6" w:space="0" w:color="000000"/>
              <w:right w:val="single" w:sz="6" w:space="0" w:color="000000"/>
            </w:tcBorders>
          </w:tcPr>
          <w:p w14:paraId="17E2F95A"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Հիդրօքսիպրոպիլցելյուլոզ (HYDROXYPROPYL CELLULOSE)</w:t>
            </w:r>
          </w:p>
        </w:tc>
        <w:tc>
          <w:tcPr>
            <w:tcW w:w="2279" w:type="dxa"/>
            <w:tcBorders>
              <w:top w:val="single" w:sz="6" w:space="0" w:color="000000"/>
              <w:left w:val="single" w:sz="6" w:space="0" w:color="000000"/>
              <w:bottom w:val="single" w:sz="6" w:space="0" w:color="000000"/>
              <w:right w:val="single" w:sz="6" w:space="0" w:color="000000"/>
            </w:tcBorders>
          </w:tcPr>
          <w:p w14:paraId="7984B0EE"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թանձրացուցիչ, էմուլգատոր, կայունացուցիչ</w:t>
            </w:r>
          </w:p>
        </w:tc>
        <w:tc>
          <w:tcPr>
            <w:tcW w:w="3453" w:type="dxa"/>
            <w:gridSpan w:val="2"/>
            <w:tcBorders>
              <w:top w:val="single" w:sz="6" w:space="0" w:color="000000"/>
              <w:left w:val="single" w:sz="6" w:space="0" w:color="000000"/>
              <w:bottom w:val="single" w:sz="6" w:space="0" w:color="000000"/>
              <w:right w:val="single" w:sz="6" w:space="0" w:color="000000"/>
            </w:tcBorders>
          </w:tcPr>
          <w:p w14:paraId="7284A659"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hydroxypropoxyl խմբի (-OCH2CHOHCH3) պարունակությունը ոչ պակաս, քան 80,5% (համարժեքը ոչ ավելի, քան 4,6 հիդրօքսիլ խմբեր անջուր հիմքի վրա 1 միավոր անհիդրոգլյուկոզինի համար)</w:t>
            </w:r>
          </w:p>
        </w:tc>
        <w:tc>
          <w:tcPr>
            <w:tcW w:w="1115" w:type="dxa"/>
            <w:tcBorders>
              <w:top w:val="single" w:sz="6" w:space="0" w:color="000000"/>
              <w:left w:val="single" w:sz="6" w:space="0" w:color="000000"/>
              <w:bottom w:val="single" w:sz="6" w:space="0" w:color="000000"/>
              <w:right w:val="single" w:sz="6" w:space="0" w:color="000000"/>
            </w:tcBorders>
          </w:tcPr>
          <w:p w14:paraId="65EEA95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0FE2E53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0E813A5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gridSpan w:val="2"/>
            <w:tcBorders>
              <w:top w:val="single" w:sz="6" w:space="0" w:color="000000"/>
              <w:left w:val="single" w:sz="6" w:space="0" w:color="000000"/>
              <w:bottom w:val="single" w:sz="6" w:space="0" w:color="000000"/>
              <w:right w:val="single" w:sz="6" w:space="0" w:color="000000"/>
            </w:tcBorders>
          </w:tcPr>
          <w:p w14:paraId="0EA6F12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4"/>
            <w:tcBorders>
              <w:top w:val="single" w:sz="6" w:space="0" w:color="000000"/>
              <w:left w:val="single" w:sz="6" w:space="0" w:color="000000"/>
              <w:bottom w:val="single" w:sz="6" w:space="0" w:color="000000"/>
              <w:right w:val="single" w:sz="6" w:space="0" w:color="000000"/>
            </w:tcBorders>
          </w:tcPr>
          <w:p w14:paraId="357DE95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w:t>
            </w:r>
          </w:p>
        </w:tc>
      </w:tr>
    </w:tbl>
    <w:p w14:paraId="3A93B66B" w14:textId="77777777" w:rsidR="00717505" w:rsidRPr="00131429" w:rsidRDefault="00717505"/>
    <w:tbl>
      <w:tblPr>
        <w:tblW w:w="15077" w:type="dxa"/>
        <w:tblInd w:w="-701" w:type="dxa"/>
        <w:tblLayout w:type="fixed"/>
        <w:tblCellMar>
          <w:left w:w="0" w:type="dxa"/>
          <w:right w:w="0" w:type="dxa"/>
        </w:tblCellMar>
        <w:tblLook w:val="01E0" w:firstRow="1" w:lastRow="1" w:firstColumn="1" w:lastColumn="1" w:noHBand="0" w:noVBand="0"/>
      </w:tblPr>
      <w:tblGrid>
        <w:gridCol w:w="794"/>
        <w:gridCol w:w="2739"/>
        <w:gridCol w:w="2279"/>
        <w:gridCol w:w="3453"/>
        <w:gridCol w:w="1115"/>
        <w:gridCol w:w="1107"/>
        <w:gridCol w:w="1008"/>
        <w:gridCol w:w="1170"/>
        <w:gridCol w:w="6"/>
        <w:gridCol w:w="1406"/>
      </w:tblGrid>
      <w:tr w:rsidR="00A25F88" w:rsidRPr="00131429" w14:paraId="426D0E70"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FC9EEE0"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Е464</w:t>
            </w:r>
          </w:p>
        </w:tc>
        <w:tc>
          <w:tcPr>
            <w:tcW w:w="2739" w:type="dxa"/>
            <w:tcBorders>
              <w:top w:val="single" w:sz="6" w:space="0" w:color="000000"/>
              <w:left w:val="single" w:sz="6" w:space="0" w:color="000000"/>
              <w:bottom w:val="single" w:sz="6" w:space="0" w:color="000000"/>
              <w:right w:val="single" w:sz="6" w:space="0" w:color="000000"/>
            </w:tcBorders>
          </w:tcPr>
          <w:p w14:paraId="10DDF692"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Հիդրօքսիպրոպիլմեթիլցելյուլոզ (HYDROXYPROPYL METHYL CELLULOSE)</w:t>
            </w:r>
          </w:p>
        </w:tc>
        <w:tc>
          <w:tcPr>
            <w:tcW w:w="2279" w:type="dxa"/>
            <w:tcBorders>
              <w:top w:val="single" w:sz="6" w:space="0" w:color="000000"/>
              <w:left w:val="single" w:sz="6" w:space="0" w:color="000000"/>
              <w:bottom w:val="single" w:sz="6" w:space="0" w:color="000000"/>
              <w:right w:val="single" w:sz="6" w:space="0" w:color="000000"/>
            </w:tcBorders>
          </w:tcPr>
          <w:p w14:paraId="2E4907CC"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թանձրացուցիչ, էմուլգատոր, կայունացուցիչ, կրիչ</w:t>
            </w:r>
          </w:p>
        </w:tc>
        <w:tc>
          <w:tcPr>
            <w:tcW w:w="3453" w:type="dxa"/>
            <w:tcBorders>
              <w:top w:val="single" w:sz="6" w:space="0" w:color="000000"/>
              <w:left w:val="single" w:sz="6" w:space="0" w:color="000000"/>
              <w:bottom w:val="single" w:sz="6" w:space="0" w:color="000000"/>
              <w:right w:val="single" w:sz="6" w:space="0" w:color="000000"/>
            </w:tcBorders>
          </w:tcPr>
          <w:p w14:paraId="42BCDEE6"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Մետօքսի խմբերի պարունակությունը (-ОСН3) ոչ պակաս, քան 19% եւ ոչ ավելի քան 30% եւ hydroxypropoxyl խմբերի պարունակությունը ոչ պակաս, քան 3% եւ ոչ ավելի, քան 12% (- OCH2CHOHCH3)՝ հաշվարկված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14:paraId="62BFE37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768611C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1064554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tcBorders>
              <w:top w:val="single" w:sz="6" w:space="0" w:color="000000"/>
              <w:left w:val="single" w:sz="6" w:space="0" w:color="000000"/>
              <w:bottom w:val="single" w:sz="6" w:space="0" w:color="000000"/>
              <w:right w:val="single" w:sz="6" w:space="0" w:color="000000"/>
            </w:tcBorders>
          </w:tcPr>
          <w:p w14:paraId="7427A2B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2"/>
            <w:tcBorders>
              <w:top w:val="single" w:sz="6" w:space="0" w:color="000000"/>
              <w:left w:val="single" w:sz="6" w:space="0" w:color="000000"/>
              <w:bottom w:val="single" w:sz="6" w:space="0" w:color="000000"/>
              <w:right w:val="single" w:sz="6" w:space="0" w:color="000000"/>
            </w:tcBorders>
          </w:tcPr>
          <w:p w14:paraId="2F9A02E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w:t>
            </w:r>
          </w:p>
        </w:tc>
      </w:tr>
      <w:tr w:rsidR="00A25F88" w:rsidRPr="00131429" w14:paraId="588D7E9B"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CCFA7F7"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Е465</w:t>
            </w:r>
          </w:p>
        </w:tc>
        <w:tc>
          <w:tcPr>
            <w:tcW w:w="2739" w:type="dxa"/>
            <w:tcBorders>
              <w:top w:val="single" w:sz="6" w:space="0" w:color="000000"/>
              <w:left w:val="single" w:sz="6" w:space="0" w:color="000000"/>
              <w:bottom w:val="single" w:sz="6" w:space="0" w:color="000000"/>
              <w:right w:val="single" w:sz="6" w:space="0" w:color="000000"/>
            </w:tcBorders>
          </w:tcPr>
          <w:p w14:paraId="756BA14B"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Մեթիլէթիլցելյուլոզ (METHYL ETHYL CELLULOSE)</w:t>
            </w:r>
          </w:p>
        </w:tc>
        <w:tc>
          <w:tcPr>
            <w:tcW w:w="2279" w:type="dxa"/>
            <w:tcBorders>
              <w:top w:val="single" w:sz="6" w:space="0" w:color="000000"/>
              <w:left w:val="single" w:sz="6" w:space="0" w:color="000000"/>
              <w:bottom w:val="single" w:sz="6" w:space="0" w:color="000000"/>
              <w:right w:val="single" w:sz="6" w:space="0" w:color="000000"/>
            </w:tcBorders>
          </w:tcPr>
          <w:p w14:paraId="3D17B01C"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թանձրացուցիչ, էմուլգատոր, կայունացուցիչ, փրփրագոյացնող, կրիչ</w:t>
            </w:r>
          </w:p>
        </w:tc>
        <w:tc>
          <w:tcPr>
            <w:tcW w:w="3453" w:type="dxa"/>
            <w:tcBorders>
              <w:top w:val="single" w:sz="6" w:space="0" w:color="000000"/>
              <w:left w:val="single" w:sz="6" w:space="0" w:color="000000"/>
              <w:bottom w:val="single" w:sz="6" w:space="0" w:color="000000"/>
              <w:right w:val="single" w:sz="6" w:space="0" w:color="000000"/>
            </w:tcBorders>
          </w:tcPr>
          <w:p w14:paraId="50CBF15F"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Անջուր հիմքի վրա պարունակում է ոչ պակաս, քան 3,5% եւ ոչ ավելի, քան 6,5% մետօքսի խմբեր (-ОСН3), եւ ոչ պակաս, քան 14,5% եւ ոչ ավելի, քան 19% ethoxyl խմբեր (- OCH2CHOHCH3), ալկօքսի խմբերի ընդհանուր թվից ոչ պակաս, քան 13,2% եւ ոչ ավելի, քան 19,6%՝ չոր հիմքի վրա</w:t>
            </w:r>
          </w:p>
        </w:tc>
        <w:tc>
          <w:tcPr>
            <w:tcW w:w="1115" w:type="dxa"/>
            <w:tcBorders>
              <w:top w:val="single" w:sz="6" w:space="0" w:color="000000"/>
              <w:left w:val="single" w:sz="6" w:space="0" w:color="000000"/>
              <w:bottom w:val="single" w:sz="6" w:space="0" w:color="000000"/>
              <w:right w:val="single" w:sz="6" w:space="0" w:color="000000"/>
            </w:tcBorders>
          </w:tcPr>
          <w:p w14:paraId="3AF7A32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4939E5C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4D3002D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tcBorders>
              <w:top w:val="single" w:sz="6" w:space="0" w:color="000000"/>
              <w:left w:val="single" w:sz="6" w:space="0" w:color="000000"/>
              <w:bottom w:val="single" w:sz="6" w:space="0" w:color="000000"/>
              <w:right w:val="single" w:sz="6" w:space="0" w:color="000000"/>
            </w:tcBorders>
          </w:tcPr>
          <w:p w14:paraId="45EACBC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2"/>
            <w:tcBorders>
              <w:top w:val="single" w:sz="6" w:space="0" w:color="000000"/>
              <w:left w:val="single" w:sz="6" w:space="0" w:color="000000"/>
              <w:bottom w:val="single" w:sz="6" w:space="0" w:color="000000"/>
              <w:right w:val="single" w:sz="6" w:space="0" w:color="000000"/>
            </w:tcBorders>
          </w:tcPr>
          <w:p w14:paraId="5B975B1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w:t>
            </w:r>
          </w:p>
        </w:tc>
      </w:tr>
      <w:tr w:rsidR="00A25F88" w:rsidRPr="00131429" w14:paraId="73037E5F"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73EDB92"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Е466</w:t>
            </w:r>
          </w:p>
        </w:tc>
        <w:tc>
          <w:tcPr>
            <w:tcW w:w="2739" w:type="dxa"/>
            <w:tcBorders>
              <w:top w:val="single" w:sz="6" w:space="0" w:color="000000"/>
              <w:left w:val="single" w:sz="6" w:space="0" w:color="000000"/>
              <w:bottom w:val="single" w:sz="6" w:space="0" w:color="000000"/>
              <w:right w:val="single" w:sz="6" w:space="0" w:color="000000"/>
            </w:tcBorders>
          </w:tcPr>
          <w:p w14:paraId="517A5305"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Կարբօքսիմեթիլցելյուլոզ (CARBOXYMETYL CELLULOSE)</w:t>
            </w:r>
          </w:p>
        </w:tc>
        <w:tc>
          <w:tcPr>
            <w:tcW w:w="5732" w:type="dxa"/>
            <w:gridSpan w:val="2"/>
            <w:tcBorders>
              <w:top w:val="single" w:sz="6" w:space="0" w:color="000000"/>
              <w:left w:val="single" w:sz="6" w:space="0" w:color="000000"/>
              <w:bottom w:val="single" w:sz="6" w:space="0" w:color="000000"/>
              <w:right w:val="single" w:sz="6" w:space="0" w:color="000000"/>
            </w:tcBorders>
          </w:tcPr>
          <w:p w14:paraId="5CCFBEA2"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թանձրացուցիչ, կայունացուցիչ, կրիչ</w:t>
            </w:r>
          </w:p>
        </w:tc>
        <w:tc>
          <w:tcPr>
            <w:tcW w:w="1115" w:type="dxa"/>
            <w:tcBorders>
              <w:top w:val="single" w:sz="6" w:space="0" w:color="000000"/>
              <w:left w:val="single" w:sz="6" w:space="0" w:color="000000"/>
              <w:bottom w:val="single" w:sz="6" w:space="0" w:color="000000"/>
              <w:right w:val="single" w:sz="6" w:space="0" w:color="000000"/>
            </w:tcBorders>
          </w:tcPr>
          <w:p w14:paraId="28D12232" w14:textId="77777777" w:rsidR="00A25F88" w:rsidRPr="00131429" w:rsidRDefault="00A25F88" w:rsidP="00A34C83">
            <w:pPr>
              <w:spacing w:after="160" w:line="360" w:lineRule="auto"/>
              <w:ind w:right="-8"/>
              <w:jc w:val="center"/>
              <w:rPr>
                <w:rFonts w:ascii="GHEA Grapalat" w:hAnsi="GHEA Grapalat"/>
                <w:sz w:val="20"/>
                <w:szCs w:val="20"/>
              </w:rPr>
            </w:pPr>
          </w:p>
        </w:tc>
        <w:tc>
          <w:tcPr>
            <w:tcW w:w="1107" w:type="dxa"/>
            <w:tcBorders>
              <w:top w:val="single" w:sz="6" w:space="0" w:color="000000"/>
              <w:left w:val="single" w:sz="6" w:space="0" w:color="000000"/>
              <w:bottom w:val="single" w:sz="6" w:space="0" w:color="000000"/>
              <w:right w:val="single" w:sz="6" w:space="0" w:color="000000"/>
            </w:tcBorders>
          </w:tcPr>
          <w:p w14:paraId="7A19ADBB" w14:textId="77777777" w:rsidR="00A25F88" w:rsidRPr="00131429" w:rsidRDefault="00A25F88" w:rsidP="00A34C83">
            <w:pPr>
              <w:spacing w:after="160" w:line="360" w:lineRule="auto"/>
              <w:ind w:right="-8"/>
              <w:jc w:val="center"/>
              <w:rPr>
                <w:rFonts w:ascii="GHEA Grapalat" w:hAnsi="GHEA Grapalat"/>
                <w:sz w:val="20"/>
                <w:szCs w:val="20"/>
              </w:rPr>
            </w:pPr>
          </w:p>
        </w:tc>
        <w:tc>
          <w:tcPr>
            <w:tcW w:w="1008" w:type="dxa"/>
            <w:tcBorders>
              <w:top w:val="single" w:sz="6" w:space="0" w:color="000000"/>
              <w:left w:val="single" w:sz="6" w:space="0" w:color="000000"/>
              <w:bottom w:val="single" w:sz="6" w:space="0" w:color="000000"/>
              <w:right w:val="single" w:sz="6" w:space="0" w:color="000000"/>
            </w:tcBorders>
          </w:tcPr>
          <w:p w14:paraId="462AC968" w14:textId="77777777" w:rsidR="00A25F88" w:rsidRPr="00131429" w:rsidRDefault="00A25F88" w:rsidP="00A34C83">
            <w:pPr>
              <w:spacing w:after="160" w:line="360" w:lineRule="auto"/>
              <w:ind w:right="-8"/>
              <w:jc w:val="center"/>
              <w:rPr>
                <w:rFonts w:ascii="GHEA Grapalat" w:hAnsi="GHEA Grapalat"/>
                <w:sz w:val="20"/>
                <w:szCs w:val="20"/>
              </w:rPr>
            </w:pPr>
          </w:p>
        </w:tc>
        <w:tc>
          <w:tcPr>
            <w:tcW w:w="1170" w:type="dxa"/>
            <w:tcBorders>
              <w:top w:val="single" w:sz="6" w:space="0" w:color="000000"/>
              <w:left w:val="single" w:sz="6" w:space="0" w:color="000000"/>
              <w:bottom w:val="single" w:sz="6" w:space="0" w:color="000000"/>
              <w:right w:val="single" w:sz="6" w:space="0" w:color="000000"/>
            </w:tcBorders>
          </w:tcPr>
          <w:p w14:paraId="727D78F7" w14:textId="77777777" w:rsidR="00A25F88" w:rsidRPr="00131429" w:rsidRDefault="00A25F88" w:rsidP="00A34C83">
            <w:pPr>
              <w:spacing w:after="160" w:line="360" w:lineRule="auto"/>
              <w:ind w:right="-8"/>
              <w:jc w:val="center"/>
              <w:rPr>
                <w:rFonts w:ascii="GHEA Grapalat" w:hAnsi="GHEA Grapalat"/>
                <w:sz w:val="20"/>
                <w:szCs w:val="20"/>
              </w:rPr>
            </w:pPr>
          </w:p>
        </w:tc>
        <w:tc>
          <w:tcPr>
            <w:tcW w:w="1412" w:type="dxa"/>
            <w:gridSpan w:val="2"/>
            <w:tcBorders>
              <w:top w:val="single" w:sz="6" w:space="0" w:color="000000"/>
              <w:left w:val="single" w:sz="6" w:space="0" w:color="000000"/>
              <w:bottom w:val="single" w:sz="6" w:space="0" w:color="000000"/>
              <w:right w:val="single" w:sz="6" w:space="0" w:color="000000"/>
            </w:tcBorders>
          </w:tcPr>
          <w:p w14:paraId="529681EF"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14DAD195"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813E677"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5E7D490E"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Կարբօքսիմեթիլցելյուլոզ նատրիումական աղ (SODIUM CARBOXYMETYL CELLULOSE)</w:t>
            </w:r>
          </w:p>
        </w:tc>
        <w:tc>
          <w:tcPr>
            <w:tcW w:w="3453" w:type="dxa"/>
            <w:tcBorders>
              <w:top w:val="single" w:sz="6" w:space="0" w:color="000000"/>
              <w:left w:val="single" w:sz="6" w:space="0" w:color="000000"/>
              <w:bottom w:val="single" w:sz="6" w:space="0" w:color="000000"/>
              <w:right w:val="single" w:sz="6" w:space="0" w:color="000000"/>
            </w:tcBorders>
          </w:tcPr>
          <w:p w14:paraId="07689886"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Անջուր հիմքի վրա պարունակում է 99,5%</w:t>
            </w:r>
          </w:p>
        </w:tc>
        <w:tc>
          <w:tcPr>
            <w:tcW w:w="1115" w:type="dxa"/>
            <w:tcBorders>
              <w:top w:val="single" w:sz="6" w:space="0" w:color="000000"/>
              <w:left w:val="single" w:sz="6" w:space="0" w:color="000000"/>
              <w:bottom w:val="single" w:sz="6" w:space="0" w:color="000000"/>
              <w:right w:val="single" w:sz="6" w:space="0" w:color="000000"/>
            </w:tcBorders>
          </w:tcPr>
          <w:p w14:paraId="52AFF88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43DD9D6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27EC036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tcBorders>
              <w:top w:val="single" w:sz="6" w:space="0" w:color="000000"/>
              <w:left w:val="single" w:sz="6" w:space="0" w:color="000000"/>
              <w:bottom w:val="single" w:sz="6" w:space="0" w:color="000000"/>
              <w:right w:val="single" w:sz="6" w:space="0" w:color="000000"/>
            </w:tcBorders>
          </w:tcPr>
          <w:p w14:paraId="244C87B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2"/>
            <w:tcBorders>
              <w:top w:val="single" w:sz="6" w:space="0" w:color="000000"/>
              <w:left w:val="single" w:sz="6" w:space="0" w:color="000000"/>
              <w:bottom w:val="single" w:sz="6" w:space="0" w:color="000000"/>
              <w:right w:val="single" w:sz="6" w:space="0" w:color="000000"/>
            </w:tcBorders>
          </w:tcPr>
          <w:p w14:paraId="26FEB7B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w:t>
            </w:r>
          </w:p>
        </w:tc>
      </w:tr>
      <w:tr w:rsidR="00A25F88" w:rsidRPr="00131429" w14:paraId="330DBCE1"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9A6FC66"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062DA289"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Ցելյուլոզի բուսախեժ (CELLULOSE GUM)</w:t>
            </w:r>
          </w:p>
        </w:tc>
        <w:tc>
          <w:tcPr>
            <w:tcW w:w="3453" w:type="dxa"/>
            <w:tcBorders>
              <w:top w:val="single" w:sz="6" w:space="0" w:color="000000"/>
              <w:left w:val="single" w:sz="6" w:space="0" w:color="000000"/>
              <w:bottom w:val="single" w:sz="6" w:space="0" w:color="000000"/>
              <w:right w:val="single" w:sz="6" w:space="0" w:color="000000"/>
            </w:tcBorders>
          </w:tcPr>
          <w:p w14:paraId="1FC10E34" w14:textId="77777777" w:rsidR="00A25F88" w:rsidRPr="00131429" w:rsidRDefault="00A25F88" w:rsidP="00A34C83">
            <w:pPr>
              <w:spacing w:after="160" w:line="360"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4C4AAFB7" w14:textId="77777777" w:rsidR="00A25F88" w:rsidRPr="00131429" w:rsidRDefault="00A25F88" w:rsidP="00A34C83">
            <w:pPr>
              <w:spacing w:after="160" w:line="360" w:lineRule="auto"/>
              <w:ind w:right="-8"/>
              <w:jc w:val="center"/>
              <w:rPr>
                <w:rFonts w:ascii="GHEA Grapalat" w:hAnsi="GHEA Grapalat"/>
                <w:sz w:val="20"/>
                <w:szCs w:val="20"/>
              </w:rPr>
            </w:pPr>
          </w:p>
        </w:tc>
        <w:tc>
          <w:tcPr>
            <w:tcW w:w="1107" w:type="dxa"/>
            <w:tcBorders>
              <w:top w:val="single" w:sz="6" w:space="0" w:color="000000"/>
              <w:left w:val="single" w:sz="6" w:space="0" w:color="000000"/>
              <w:bottom w:val="single" w:sz="6" w:space="0" w:color="000000"/>
              <w:right w:val="single" w:sz="6" w:space="0" w:color="000000"/>
            </w:tcBorders>
          </w:tcPr>
          <w:p w14:paraId="6843DC9D" w14:textId="77777777" w:rsidR="00A25F88" w:rsidRPr="00131429" w:rsidRDefault="00A25F88" w:rsidP="00A34C83">
            <w:pPr>
              <w:spacing w:after="160" w:line="360" w:lineRule="auto"/>
              <w:ind w:right="-8"/>
              <w:jc w:val="center"/>
              <w:rPr>
                <w:rFonts w:ascii="GHEA Grapalat" w:hAnsi="GHEA Grapalat"/>
                <w:sz w:val="20"/>
                <w:szCs w:val="20"/>
              </w:rPr>
            </w:pPr>
          </w:p>
        </w:tc>
        <w:tc>
          <w:tcPr>
            <w:tcW w:w="1008" w:type="dxa"/>
            <w:tcBorders>
              <w:top w:val="single" w:sz="6" w:space="0" w:color="000000"/>
              <w:left w:val="single" w:sz="6" w:space="0" w:color="000000"/>
              <w:bottom w:val="single" w:sz="6" w:space="0" w:color="000000"/>
              <w:right w:val="single" w:sz="6" w:space="0" w:color="000000"/>
            </w:tcBorders>
          </w:tcPr>
          <w:p w14:paraId="0E736AC6" w14:textId="77777777" w:rsidR="00A25F88" w:rsidRPr="00131429" w:rsidRDefault="00A25F88" w:rsidP="00A34C83">
            <w:pPr>
              <w:spacing w:after="160" w:line="360" w:lineRule="auto"/>
              <w:ind w:right="-8"/>
              <w:jc w:val="center"/>
              <w:rPr>
                <w:rFonts w:ascii="GHEA Grapalat" w:hAnsi="GHEA Grapalat"/>
                <w:sz w:val="20"/>
                <w:szCs w:val="20"/>
              </w:rPr>
            </w:pPr>
          </w:p>
        </w:tc>
        <w:tc>
          <w:tcPr>
            <w:tcW w:w="1170" w:type="dxa"/>
            <w:tcBorders>
              <w:top w:val="single" w:sz="6" w:space="0" w:color="000000"/>
              <w:left w:val="single" w:sz="6" w:space="0" w:color="000000"/>
              <w:bottom w:val="single" w:sz="6" w:space="0" w:color="000000"/>
              <w:right w:val="single" w:sz="6" w:space="0" w:color="000000"/>
            </w:tcBorders>
          </w:tcPr>
          <w:p w14:paraId="7CD3EB71" w14:textId="77777777" w:rsidR="00A25F88" w:rsidRPr="00131429" w:rsidRDefault="00A25F88" w:rsidP="00A34C83">
            <w:pPr>
              <w:spacing w:after="160" w:line="360" w:lineRule="auto"/>
              <w:ind w:right="-8"/>
              <w:jc w:val="center"/>
              <w:rPr>
                <w:rFonts w:ascii="GHEA Grapalat" w:hAnsi="GHEA Grapalat"/>
                <w:sz w:val="20"/>
                <w:szCs w:val="20"/>
              </w:rPr>
            </w:pPr>
          </w:p>
        </w:tc>
        <w:tc>
          <w:tcPr>
            <w:tcW w:w="1412" w:type="dxa"/>
            <w:gridSpan w:val="2"/>
            <w:tcBorders>
              <w:top w:val="single" w:sz="6" w:space="0" w:color="000000"/>
              <w:left w:val="single" w:sz="6" w:space="0" w:color="000000"/>
              <w:bottom w:val="single" w:sz="6" w:space="0" w:color="000000"/>
              <w:right w:val="single" w:sz="6" w:space="0" w:color="000000"/>
            </w:tcBorders>
          </w:tcPr>
          <w:p w14:paraId="68FC531F"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6E1F4DE2"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113DDCE"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Е467</w:t>
            </w:r>
          </w:p>
        </w:tc>
        <w:tc>
          <w:tcPr>
            <w:tcW w:w="2739" w:type="dxa"/>
            <w:tcBorders>
              <w:top w:val="single" w:sz="6" w:space="0" w:color="000000"/>
              <w:left w:val="single" w:sz="6" w:space="0" w:color="000000"/>
              <w:bottom w:val="single" w:sz="6" w:space="0" w:color="000000"/>
              <w:right w:val="single" w:sz="6" w:space="0" w:color="000000"/>
            </w:tcBorders>
          </w:tcPr>
          <w:p w14:paraId="6230E80C"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Էթիլհիդրօքսիէթիլցելյուլոզ (ETHYL HYDROXYETHYL CELLULOSE)</w:t>
            </w:r>
          </w:p>
        </w:tc>
        <w:tc>
          <w:tcPr>
            <w:tcW w:w="2279" w:type="dxa"/>
            <w:tcBorders>
              <w:top w:val="single" w:sz="6" w:space="0" w:color="000000"/>
              <w:left w:val="single" w:sz="6" w:space="0" w:color="000000"/>
              <w:bottom w:val="single" w:sz="6" w:space="0" w:color="000000"/>
              <w:right w:val="single" w:sz="6" w:space="0" w:color="000000"/>
            </w:tcBorders>
          </w:tcPr>
          <w:p w14:paraId="094307C1"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էմուլգատոր, թանձրացուցիչ, կայունացուցիչ</w:t>
            </w:r>
          </w:p>
        </w:tc>
        <w:tc>
          <w:tcPr>
            <w:tcW w:w="3453" w:type="dxa"/>
            <w:tcBorders>
              <w:top w:val="single" w:sz="6" w:space="0" w:color="000000"/>
              <w:left w:val="single" w:sz="6" w:space="0" w:color="000000"/>
              <w:bottom w:val="single" w:sz="6" w:space="0" w:color="000000"/>
              <w:right w:val="single" w:sz="6" w:space="0" w:color="000000"/>
            </w:tcBorders>
          </w:tcPr>
          <w:p w14:paraId="6B8D2019"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Ոչ պակաս, քան 7% եւ ոչ ավելի, քան 19% ethoxyl խմբեր (-OC2H5), ոչ պակաս, քան 10% եւ ոչ ավելի, քան 38% օքսիէթիլեն խմբեր (- OCH2CH2-)՝ չոր եւ անաղ հիմքի վրա </w:t>
            </w:r>
          </w:p>
        </w:tc>
        <w:tc>
          <w:tcPr>
            <w:tcW w:w="1115" w:type="dxa"/>
            <w:tcBorders>
              <w:top w:val="single" w:sz="6" w:space="0" w:color="000000"/>
              <w:left w:val="single" w:sz="6" w:space="0" w:color="000000"/>
              <w:bottom w:val="single" w:sz="6" w:space="0" w:color="000000"/>
              <w:right w:val="single" w:sz="6" w:space="0" w:color="000000"/>
            </w:tcBorders>
          </w:tcPr>
          <w:p w14:paraId="201546A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6B438FE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19F3EBE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0" w:type="dxa"/>
            <w:tcBorders>
              <w:top w:val="single" w:sz="6" w:space="0" w:color="000000"/>
              <w:left w:val="single" w:sz="6" w:space="0" w:color="000000"/>
              <w:bottom w:val="single" w:sz="6" w:space="0" w:color="000000"/>
              <w:right w:val="single" w:sz="6" w:space="0" w:color="000000"/>
            </w:tcBorders>
          </w:tcPr>
          <w:p w14:paraId="3DADE13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2"/>
            <w:tcBorders>
              <w:top w:val="single" w:sz="6" w:space="0" w:color="000000"/>
              <w:left w:val="single" w:sz="6" w:space="0" w:color="000000"/>
              <w:bottom w:val="single" w:sz="6" w:space="0" w:color="000000"/>
              <w:right w:val="single" w:sz="6" w:space="0" w:color="000000"/>
            </w:tcBorders>
          </w:tcPr>
          <w:p w14:paraId="52A7100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729BF8FD"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1FBD9C7"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Е468</w:t>
            </w:r>
          </w:p>
        </w:tc>
        <w:tc>
          <w:tcPr>
            <w:tcW w:w="2739" w:type="dxa"/>
            <w:tcBorders>
              <w:top w:val="single" w:sz="6" w:space="0" w:color="000000"/>
              <w:left w:val="single" w:sz="6" w:space="0" w:color="000000"/>
              <w:bottom w:val="single" w:sz="6" w:space="0" w:color="000000"/>
              <w:right w:val="single" w:sz="6" w:space="0" w:color="000000"/>
            </w:tcBorders>
          </w:tcPr>
          <w:p w14:paraId="75DE78BD"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Կրոսկարամելոզ (կարբօքսիմեթիլցելյուլոզ նատրիումական աղ՝ խաչաձեւ միացված) CROSCARAMELLOSE (CROS­S- LINKED SODIUM CARBOXYMETYL CELLULOSE)</w:t>
            </w:r>
          </w:p>
        </w:tc>
        <w:tc>
          <w:tcPr>
            <w:tcW w:w="5732" w:type="dxa"/>
            <w:gridSpan w:val="2"/>
            <w:tcBorders>
              <w:top w:val="single" w:sz="6" w:space="0" w:color="000000"/>
              <w:left w:val="single" w:sz="6" w:space="0" w:color="000000"/>
              <w:bottom w:val="single" w:sz="6" w:space="0" w:color="000000"/>
              <w:right w:val="single" w:sz="6" w:space="0" w:color="000000"/>
            </w:tcBorders>
          </w:tcPr>
          <w:p w14:paraId="72CAD581"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կայունացուցիչ, կրիչ</w:t>
            </w:r>
          </w:p>
        </w:tc>
        <w:tc>
          <w:tcPr>
            <w:tcW w:w="1115" w:type="dxa"/>
            <w:tcBorders>
              <w:top w:val="single" w:sz="6" w:space="0" w:color="000000"/>
              <w:left w:val="single" w:sz="6" w:space="0" w:color="000000"/>
              <w:bottom w:val="single" w:sz="6" w:space="0" w:color="000000"/>
              <w:right w:val="single" w:sz="6" w:space="0" w:color="000000"/>
            </w:tcBorders>
          </w:tcPr>
          <w:p w14:paraId="6A6DB6F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0E10FA6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3C61E3C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tcBorders>
              <w:top w:val="single" w:sz="6" w:space="0" w:color="000000"/>
              <w:left w:val="single" w:sz="6" w:space="0" w:color="000000"/>
              <w:bottom w:val="single" w:sz="6" w:space="0" w:color="000000"/>
              <w:right w:val="single" w:sz="6" w:space="0" w:color="000000"/>
            </w:tcBorders>
          </w:tcPr>
          <w:p w14:paraId="126C3E4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2"/>
            <w:tcBorders>
              <w:top w:val="single" w:sz="6" w:space="0" w:color="000000"/>
              <w:left w:val="single" w:sz="6" w:space="0" w:color="000000"/>
              <w:bottom w:val="single" w:sz="6" w:space="0" w:color="000000"/>
              <w:right w:val="single" w:sz="6" w:space="0" w:color="000000"/>
            </w:tcBorders>
          </w:tcPr>
          <w:p w14:paraId="5D9D323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3DA87999"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4ABE4AA"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Е469</w:t>
            </w:r>
          </w:p>
        </w:tc>
        <w:tc>
          <w:tcPr>
            <w:tcW w:w="2739" w:type="dxa"/>
            <w:tcBorders>
              <w:top w:val="single" w:sz="6" w:space="0" w:color="000000"/>
              <w:left w:val="single" w:sz="6" w:space="0" w:color="000000"/>
              <w:bottom w:val="single" w:sz="6" w:space="0" w:color="000000"/>
              <w:right w:val="single" w:sz="6" w:space="0" w:color="000000"/>
            </w:tcBorders>
          </w:tcPr>
          <w:p w14:paraId="3170372F"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Կարբօքսիմեթիլցելյուլոզ (ֆերմենտատիվ (խմորիչային) հիդրալիզացված) </w:t>
            </w:r>
            <w:r w:rsidRPr="00131429">
              <w:rPr>
                <w:rFonts w:ascii="GHEA Grapalat" w:eastAsia="Times New Roman" w:hAnsi="GHEA Grapalat" w:cs="Times New Roman"/>
                <w:sz w:val="20"/>
                <w:szCs w:val="20"/>
              </w:rPr>
              <w:lastRenderedPageBreak/>
              <w:t>(ENZYMATICALLY HYDROLYSED CARBOXYMETYL CELLULOSE)</w:t>
            </w:r>
          </w:p>
        </w:tc>
        <w:tc>
          <w:tcPr>
            <w:tcW w:w="2279" w:type="dxa"/>
            <w:tcBorders>
              <w:top w:val="single" w:sz="6" w:space="0" w:color="000000"/>
              <w:left w:val="single" w:sz="6" w:space="0" w:color="000000"/>
              <w:bottom w:val="single" w:sz="6" w:space="0" w:color="000000"/>
              <w:right w:val="single" w:sz="6" w:space="0" w:color="000000"/>
            </w:tcBorders>
          </w:tcPr>
          <w:p w14:paraId="3901CF5B"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թանձրացուցիչ, կայունացուցիչ, կրիչ</w:t>
            </w:r>
          </w:p>
        </w:tc>
        <w:tc>
          <w:tcPr>
            <w:tcW w:w="3453" w:type="dxa"/>
            <w:tcBorders>
              <w:top w:val="single" w:sz="6" w:space="0" w:color="000000"/>
              <w:left w:val="single" w:sz="6" w:space="0" w:color="000000"/>
              <w:bottom w:val="single" w:sz="6" w:space="0" w:color="000000"/>
              <w:right w:val="single" w:sz="6" w:space="0" w:color="000000"/>
            </w:tcBorders>
          </w:tcPr>
          <w:p w14:paraId="157CA243"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Ոչ պակաս, քան 9,5%, այդ թվում՝ մոնո- եւ -դիսախարիդներ՝ չոր հիմքի վրա</w:t>
            </w:r>
          </w:p>
        </w:tc>
        <w:tc>
          <w:tcPr>
            <w:tcW w:w="1115" w:type="dxa"/>
            <w:tcBorders>
              <w:top w:val="single" w:sz="6" w:space="0" w:color="000000"/>
              <w:left w:val="single" w:sz="6" w:space="0" w:color="000000"/>
              <w:bottom w:val="single" w:sz="6" w:space="0" w:color="000000"/>
              <w:right w:val="single" w:sz="6" w:space="0" w:color="000000"/>
            </w:tcBorders>
          </w:tcPr>
          <w:p w14:paraId="6969B3C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17222E5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008" w:type="dxa"/>
            <w:tcBorders>
              <w:top w:val="single" w:sz="6" w:space="0" w:color="000000"/>
              <w:left w:val="single" w:sz="6" w:space="0" w:color="000000"/>
              <w:bottom w:val="single" w:sz="6" w:space="0" w:color="000000"/>
              <w:right w:val="single" w:sz="6" w:space="0" w:color="000000"/>
            </w:tcBorders>
          </w:tcPr>
          <w:p w14:paraId="1559563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0" w:type="dxa"/>
            <w:tcBorders>
              <w:top w:val="single" w:sz="6" w:space="0" w:color="000000"/>
              <w:left w:val="single" w:sz="6" w:space="0" w:color="000000"/>
              <w:bottom w:val="single" w:sz="6" w:space="0" w:color="000000"/>
              <w:right w:val="single" w:sz="6" w:space="0" w:color="000000"/>
            </w:tcBorders>
          </w:tcPr>
          <w:p w14:paraId="1F4C565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2"/>
            <w:tcBorders>
              <w:top w:val="single" w:sz="6" w:space="0" w:color="000000"/>
              <w:left w:val="single" w:sz="6" w:space="0" w:color="000000"/>
              <w:bottom w:val="single" w:sz="6" w:space="0" w:color="000000"/>
              <w:right w:val="single" w:sz="6" w:space="0" w:color="000000"/>
            </w:tcBorders>
          </w:tcPr>
          <w:p w14:paraId="4E9823F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03CD9210"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34DA546"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12877" w:type="dxa"/>
            <w:gridSpan w:val="8"/>
            <w:tcBorders>
              <w:top w:val="single" w:sz="6" w:space="0" w:color="000000"/>
              <w:left w:val="single" w:sz="6" w:space="0" w:color="000000"/>
              <w:bottom w:val="single" w:sz="6" w:space="0" w:color="000000"/>
              <w:right w:val="single" w:sz="6" w:space="0" w:color="000000"/>
            </w:tcBorders>
          </w:tcPr>
          <w:p w14:paraId="54CA14DE"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Ցելյուլոզի բուսախեժ ֆերմենտատիվ հիդրալիզացված (ENZYMATICALLY HYDROLYSED CELLULOSE GUM)</w:t>
            </w:r>
          </w:p>
        </w:tc>
        <w:tc>
          <w:tcPr>
            <w:tcW w:w="1406" w:type="dxa"/>
            <w:tcBorders>
              <w:top w:val="single" w:sz="6" w:space="0" w:color="000000"/>
              <w:left w:val="single" w:sz="6" w:space="0" w:color="000000"/>
              <w:bottom w:val="single" w:sz="6" w:space="0" w:color="000000"/>
              <w:right w:val="single" w:sz="6" w:space="0" w:color="000000"/>
            </w:tcBorders>
          </w:tcPr>
          <w:p w14:paraId="678F6975"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439C36E5"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0691A27"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Е470</w:t>
            </w:r>
          </w:p>
        </w:tc>
        <w:tc>
          <w:tcPr>
            <w:tcW w:w="2739" w:type="dxa"/>
            <w:tcBorders>
              <w:top w:val="single" w:sz="6" w:space="0" w:color="000000"/>
              <w:left w:val="single" w:sz="6" w:space="0" w:color="000000"/>
              <w:bottom w:val="single" w:sz="6" w:space="0" w:color="000000"/>
              <w:right w:val="single" w:sz="6" w:space="0" w:color="000000"/>
            </w:tcBorders>
          </w:tcPr>
          <w:p w14:paraId="5B1CEF55"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Ճարպաթթուների աղեր՝ կալցիումի, նատրիումի, մագնեզիումի, կալիումի եւ ամոնիումի հիմքով (SALTS OF FATTY ACIDS (with base AI, Ca, Na, Mg, K and NH</w:t>
            </w:r>
            <w:r w:rsidRPr="00131429">
              <w:rPr>
                <w:rFonts w:ascii="GHEA Grapalat" w:eastAsia="Times New Roman" w:hAnsi="GHEA Grapalat" w:cs="Times New Roman"/>
                <w:sz w:val="20"/>
                <w:szCs w:val="20"/>
                <w:vertAlign w:val="subscript"/>
              </w:rPr>
              <w:t>4</w:t>
            </w:r>
            <w:r w:rsidRPr="00131429">
              <w:rPr>
                <w:rFonts w:ascii="GHEA Grapalat" w:eastAsia="Times New Roman" w:hAnsi="GHEA Grapalat" w:cs="Times New Roman"/>
                <w:sz w:val="20"/>
                <w:szCs w:val="20"/>
              </w:rPr>
              <w:t>))</w:t>
            </w:r>
          </w:p>
        </w:tc>
        <w:tc>
          <w:tcPr>
            <w:tcW w:w="7954" w:type="dxa"/>
            <w:gridSpan w:val="4"/>
            <w:tcBorders>
              <w:top w:val="single" w:sz="6" w:space="0" w:color="000000"/>
              <w:left w:val="single" w:sz="6" w:space="0" w:color="000000"/>
              <w:bottom w:val="single" w:sz="6" w:space="0" w:color="000000"/>
              <w:right w:val="single" w:sz="6" w:space="0" w:color="000000"/>
            </w:tcBorders>
          </w:tcPr>
          <w:p w14:paraId="00166D52"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էմուլգատոր, կայունացուցիչ, պառկապնդելիության դեմ ազդանյութ, կրիչ</w:t>
            </w:r>
          </w:p>
        </w:tc>
        <w:tc>
          <w:tcPr>
            <w:tcW w:w="1008" w:type="dxa"/>
            <w:tcBorders>
              <w:top w:val="single" w:sz="6" w:space="0" w:color="000000"/>
              <w:left w:val="single" w:sz="6" w:space="0" w:color="000000"/>
              <w:bottom w:val="single" w:sz="6" w:space="0" w:color="000000"/>
              <w:right w:val="single" w:sz="6" w:space="0" w:color="000000"/>
            </w:tcBorders>
          </w:tcPr>
          <w:p w14:paraId="776C91B1" w14:textId="77777777" w:rsidR="00A25F88" w:rsidRPr="00131429" w:rsidRDefault="00A25F88" w:rsidP="00A34C83">
            <w:pPr>
              <w:spacing w:after="160" w:line="360" w:lineRule="auto"/>
              <w:ind w:right="-8"/>
              <w:jc w:val="center"/>
              <w:rPr>
                <w:rFonts w:ascii="GHEA Grapalat" w:hAnsi="GHEA Grapalat"/>
                <w:sz w:val="20"/>
                <w:szCs w:val="20"/>
              </w:rPr>
            </w:pPr>
          </w:p>
        </w:tc>
        <w:tc>
          <w:tcPr>
            <w:tcW w:w="1176" w:type="dxa"/>
            <w:gridSpan w:val="2"/>
            <w:tcBorders>
              <w:top w:val="single" w:sz="6" w:space="0" w:color="000000"/>
              <w:left w:val="single" w:sz="6" w:space="0" w:color="000000"/>
              <w:bottom w:val="single" w:sz="6" w:space="0" w:color="000000"/>
              <w:right w:val="single" w:sz="6" w:space="0" w:color="000000"/>
            </w:tcBorders>
          </w:tcPr>
          <w:p w14:paraId="1B1E2845" w14:textId="77777777" w:rsidR="00A25F88" w:rsidRPr="00131429" w:rsidRDefault="00A25F88" w:rsidP="00A34C83">
            <w:pPr>
              <w:spacing w:after="160" w:line="360" w:lineRule="auto"/>
              <w:ind w:right="-8"/>
              <w:jc w:val="center"/>
              <w:rPr>
                <w:rFonts w:ascii="GHEA Grapalat" w:hAnsi="GHEA Grapalat"/>
                <w:sz w:val="20"/>
                <w:szCs w:val="20"/>
              </w:rPr>
            </w:pPr>
          </w:p>
        </w:tc>
        <w:tc>
          <w:tcPr>
            <w:tcW w:w="1406" w:type="dxa"/>
            <w:tcBorders>
              <w:top w:val="single" w:sz="6" w:space="0" w:color="000000"/>
              <w:left w:val="single" w:sz="6" w:space="0" w:color="000000"/>
              <w:bottom w:val="single" w:sz="6" w:space="0" w:color="000000"/>
              <w:right w:val="single" w:sz="6" w:space="0" w:color="000000"/>
            </w:tcBorders>
          </w:tcPr>
          <w:p w14:paraId="6EFB8EA5"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47C2EDFF"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AF2B8D8"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 470a</w:t>
            </w:r>
          </w:p>
        </w:tc>
        <w:tc>
          <w:tcPr>
            <w:tcW w:w="5018" w:type="dxa"/>
            <w:gridSpan w:val="2"/>
            <w:tcBorders>
              <w:top w:val="single" w:sz="6" w:space="0" w:color="000000"/>
              <w:left w:val="single" w:sz="6" w:space="0" w:color="000000"/>
              <w:bottom w:val="single" w:sz="6" w:space="0" w:color="000000"/>
              <w:right w:val="single" w:sz="6" w:space="0" w:color="000000"/>
            </w:tcBorders>
          </w:tcPr>
          <w:p w14:paraId="2CAA2584"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SODIUM, POTASSIUM AND CALCIUM SALTS OF FATTY ACIDS</w:t>
            </w:r>
          </w:p>
        </w:tc>
        <w:tc>
          <w:tcPr>
            <w:tcW w:w="3453" w:type="dxa"/>
            <w:tcBorders>
              <w:top w:val="single" w:sz="6" w:space="0" w:color="000000"/>
              <w:left w:val="single" w:sz="6" w:space="0" w:color="000000"/>
              <w:bottom w:val="single" w:sz="6" w:space="0" w:color="000000"/>
              <w:right w:val="single" w:sz="6" w:space="0" w:color="000000"/>
            </w:tcBorders>
          </w:tcPr>
          <w:p w14:paraId="166DF3C6"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Անջուր հիմքի վրա պարունակում է առնվազն 95%</w:t>
            </w:r>
          </w:p>
        </w:tc>
        <w:tc>
          <w:tcPr>
            <w:tcW w:w="1115" w:type="dxa"/>
            <w:tcBorders>
              <w:top w:val="single" w:sz="6" w:space="0" w:color="000000"/>
              <w:left w:val="single" w:sz="6" w:space="0" w:color="000000"/>
              <w:bottom w:val="single" w:sz="6" w:space="0" w:color="000000"/>
              <w:right w:val="single" w:sz="6" w:space="0" w:color="000000"/>
            </w:tcBorders>
          </w:tcPr>
          <w:p w14:paraId="132DBCF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5CB6EE8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70E97D9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tcBorders>
              <w:top w:val="single" w:sz="6" w:space="0" w:color="000000"/>
              <w:left w:val="single" w:sz="6" w:space="0" w:color="000000"/>
              <w:bottom w:val="single" w:sz="6" w:space="0" w:color="000000"/>
              <w:right w:val="single" w:sz="6" w:space="0" w:color="000000"/>
            </w:tcBorders>
          </w:tcPr>
          <w:p w14:paraId="488508A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2"/>
            <w:tcBorders>
              <w:top w:val="single" w:sz="6" w:space="0" w:color="000000"/>
              <w:left w:val="single" w:sz="6" w:space="0" w:color="000000"/>
              <w:bottom w:val="single" w:sz="6" w:space="0" w:color="000000"/>
              <w:right w:val="single" w:sz="6" w:space="0" w:color="000000"/>
            </w:tcBorders>
          </w:tcPr>
          <w:p w14:paraId="32AA3BB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r>
      <w:tr w:rsidR="00A25F88" w:rsidRPr="00131429" w14:paraId="4B498979"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C3120C9"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 470b</w:t>
            </w:r>
          </w:p>
        </w:tc>
        <w:tc>
          <w:tcPr>
            <w:tcW w:w="5018" w:type="dxa"/>
            <w:gridSpan w:val="2"/>
            <w:tcBorders>
              <w:top w:val="single" w:sz="6" w:space="0" w:color="000000"/>
              <w:left w:val="single" w:sz="6" w:space="0" w:color="000000"/>
              <w:bottom w:val="single" w:sz="6" w:space="0" w:color="000000"/>
              <w:right w:val="single" w:sz="6" w:space="0" w:color="000000"/>
            </w:tcBorders>
          </w:tcPr>
          <w:p w14:paraId="23C38DFF"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MAGNESIUM SALTS OF FATTY ACIDS</w:t>
            </w:r>
          </w:p>
        </w:tc>
        <w:tc>
          <w:tcPr>
            <w:tcW w:w="3453" w:type="dxa"/>
            <w:tcBorders>
              <w:top w:val="single" w:sz="6" w:space="0" w:color="000000"/>
              <w:left w:val="single" w:sz="6" w:space="0" w:color="000000"/>
              <w:bottom w:val="single" w:sz="6" w:space="0" w:color="000000"/>
              <w:right w:val="single" w:sz="6" w:space="0" w:color="000000"/>
            </w:tcBorders>
          </w:tcPr>
          <w:p w14:paraId="202B3459"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Անջուր հիմքի վրա պարունակում է առնվազն 95% </w:t>
            </w:r>
          </w:p>
        </w:tc>
        <w:tc>
          <w:tcPr>
            <w:tcW w:w="1115" w:type="dxa"/>
            <w:tcBorders>
              <w:top w:val="single" w:sz="6" w:space="0" w:color="000000"/>
              <w:left w:val="single" w:sz="6" w:space="0" w:color="000000"/>
              <w:bottom w:val="single" w:sz="6" w:space="0" w:color="000000"/>
              <w:right w:val="single" w:sz="6" w:space="0" w:color="000000"/>
            </w:tcBorders>
          </w:tcPr>
          <w:p w14:paraId="3484037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4785AA7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6DEAA1C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tcBorders>
              <w:top w:val="single" w:sz="6" w:space="0" w:color="000000"/>
              <w:left w:val="single" w:sz="6" w:space="0" w:color="000000"/>
              <w:bottom w:val="single" w:sz="6" w:space="0" w:color="000000"/>
              <w:right w:val="single" w:sz="6" w:space="0" w:color="000000"/>
            </w:tcBorders>
          </w:tcPr>
          <w:p w14:paraId="5D4E233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2"/>
            <w:tcBorders>
              <w:top w:val="single" w:sz="6" w:space="0" w:color="000000"/>
              <w:left w:val="single" w:sz="6" w:space="0" w:color="000000"/>
              <w:bottom w:val="single" w:sz="6" w:space="0" w:color="000000"/>
              <w:right w:val="single" w:sz="6" w:space="0" w:color="000000"/>
            </w:tcBorders>
          </w:tcPr>
          <w:p w14:paraId="19AADF6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r>
      <w:tr w:rsidR="00A25F88" w:rsidRPr="00131429" w14:paraId="612545EC"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F2BC7FD"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Е471</w:t>
            </w:r>
          </w:p>
        </w:tc>
        <w:tc>
          <w:tcPr>
            <w:tcW w:w="2739" w:type="dxa"/>
            <w:tcBorders>
              <w:top w:val="single" w:sz="6" w:space="0" w:color="000000"/>
              <w:left w:val="single" w:sz="6" w:space="0" w:color="000000"/>
              <w:bottom w:val="single" w:sz="6" w:space="0" w:color="000000"/>
              <w:right w:val="single" w:sz="6" w:space="0" w:color="000000"/>
            </w:tcBorders>
          </w:tcPr>
          <w:p w14:paraId="2DA4175E"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Ճարպաթթուների մոնո- եւ դիգլիցերիդներ Моно- и (MONO- AND DIGLYCERIDES OF FATTY ACIDS)</w:t>
            </w:r>
          </w:p>
        </w:tc>
        <w:tc>
          <w:tcPr>
            <w:tcW w:w="2279" w:type="dxa"/>
            <w:tcBorders>
              <w:top w:val="single" w:sz="6" w:space="0" w:color="000000"/>
              <w:left w:val="single" w:sz="6" w:space="0" w:color="000000"/>
              <w:bottom w:val="single" w:sz="6" w:space="0" w:color="000000"/>
              <w:right w:val="single" w:sz="6" w:space="0" w:color="000000"/>
            </w:tcBorders>
          </w:tcPr>
          <w:p w14:paraId="0B213E8E"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էմուլգատոր, կայունացուցիչ, կրիչ</w:t>
            </w:r>
          </w:p>
        </w:tc>
        <w:tc>
          <w:tcPr>
            <w:tcW w:w="3453" w:type="dxa"/>
            <w:tcBorders>
              <w:top w:val="single" w:sz="6" w:space="0" w:color="000000"/>
              <w:left w:val="single" w:sz="6" w:space="0" w:color="000000"/>
              <w:bottom w:val="single" w:sz="6" w:space="0" w:color="000000"/>
              <w:right w:val="single" w:sz="6" w:space="0" w:color="000000"/>
            </w:tcBorders>
          </w:tcPr>
          <w:p w14:paraId="1569730E"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Պարունակում է առնվազն 70% մոնո- եւ դիեթերներ </w:t>
            </w:r>
          </w:p>
        </w:tc>
        <w:tc>
          <w:tcPr>
            <w:tcW w:w="1115" w:type="dxa"/>
            <w:tcBorders>
              <w:top w:val="single" w:sz="6" w:space="0" w:color="000000"/>
              <w:left w:val="single" w:sz="6" w:space="0" w:color="000000"/>
              <w:bottom w:val="single" w:sz="6" w:space="0" w:color="000000"/>
              <w:right w:val="single" w:sz="6" w:space="0" w:color="000000"/>
            </w:tcBorders>
          </w:tcPr>
          <w:p w14:paraId="096F8CA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177458E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6582AAF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tcBorders>
              <w:top w:val="single" w:sz="6" w:space="0" w:color="000000"/>
              <w:left w:val="single" w:sz="6" w:space="0" w:color="000000"/>
              <w:bottom w:val="single" w:sz="6" w:space="0" w:color="000000"/>
              <w:right w:val="single" w:sz="6" w:space="0" w:color="000000"/>
            </w:tcBorders>
          </w:tcPr>
          <w:p w14:paraId="60E6CAC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2"/>
            <w:tcBorders>
              <w:top w:val="single" w:sz="6" w:space="0" w:color="000000"/>
              <w:left w:val="single" w:sz="6" w:space="0" w:color="000000"/>
              <w:bottom w:val="single" w:sz="6" w:space="0" w:color="000000"/>
              <w:right w:val="single" w:sz="6" w:space="0" w:color="000000"/>
            </w:tcBorders>
          </w:tcPr>
          <w:p w14:paraId="10FD515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r>
      <w:tr w:rsidR="00A25F88" w:rsidRPr="00131429" w14:paraId="1C044F95"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DF86318" w14:textId="77777777" w:rsidR="00A25F88" w:rsidRPr="00131429" w:rsidRDefault="00A25F88" w:rsidP="00717505">
            <w:pPr>
              <w:spacing w:after="160" w:line="348"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Е472a</w:t>
            </w:r>
          </w:p>
        </w:tc>
        <w:tc>
          <w:tcPr>
            <w:tcW w:w="2739" w:type="dxa"/>
            <w:tcBorders>
              <w:top w:val="single" w:sz="6" w:space="0" w:color="000000"/>
              <w:left w:val="single" w:sz="6" w:space="0" w:color="000000"/>
              <w:bottom w:val="single" w:sz="6" w:space="0" w:color="000000"/>
              <w:right w:val="single" w:sz="6" w:space="0" w:color="000000"/>
            </w:tcBorders>
          </w:tcPr>
          <w:p w14:paraId="6CFE934A"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Գլիցերինի եւ քացախաթթվի ու ճարպաթթուների եթերներ (ESTERS ACETIC AND FATTY ACID OF GLYCEROL)</w:t>
            </w:r>
          </w:p>
        </w:tc>
        <w:tc>
          <w:tcPr>
            <w:tcW w:w="5732" w:type="dxa"/>
            <w:gridSpan w:val="2"/>
            <w:tcBorders>
              <w:top w:val="single" w:sz="6" w:space="0" w:color="000000"/>
              <w:left w:val="single" w:sz="6" w:space="0" w:color="000000"/>
              <w:bottom w:val="single" w:sz="6" w:space="0" w:color="000000"/>
              <w:right w:val="single" w:sz="6" w:space="0" w:color="000000"/>
            </w:tcBorders>
          </w:tcPr>
          <w:p w14:paraId="7D657C95"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էմուլգատոր, կայունացուցիչ, կրիչ</w:t>
            </w:r>
          </w:p>
        </w:tc>
        <w:tc>
          <w:tcPr>
            <w:tcW w:w="1115" w:type="dxa"/>
            <w:tcBorders>
              <w:top w:val="single" w:sz="6" w:space="0" w:color="000000"/>
              <w:left w:val="single" w:sz="6" w:space="0" w:color="000000"/>
              <w:bottom w:val="single" w:sz="6" w:space="0" w:color="000000"/>
              <w:right w:val="single" w:sz="6" w:space="0" w:color="000000"/>
            </w:tcBorders>
          </w:tcPr>
          <w:p w14:paraId="39696654"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1B876448"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341EE7BD"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tcBorders>
              <w:top w:val="single" w:sz="6" w:space="0" w:color="000000"/>
              <w:left w:val="single" w:sz="6" w:space="0" w:color="000000"/>
              <w:bottom w:val="single" w:sz="6" w:space="0" w:color="000000"/>
              <w:right w:val="single" w:sz="6" w:space="0" w:color="000000"/>
            </w:tcBorders>
          </w:tcPr>
          <w:p w14:paraId="20ACFF60"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2"/>
            <w:tcBorders>
              <w:top w:val="single" w:sz="6" w:space="0" w:color="000000"/>
              <w:left w:val="single" w:sz="6" w:space="0" w:color="000000"/>
              <w:bottom w:val="single" w:sz="6" w:space="0" w:color="000000"/>
              <w:right w:val="single" w:sz="6" w:space="0" w:color="000000"/>
            </w:tcBorders>
          </w:tcPr>
          <w:p w14:paraId="27CDC4D1"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r>
      <w:tr w:rsidR="00A25F88" w:rsidRPr="00131429" w14:paraId="4329B0D8"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C6DCFCF" w14:textId="77777777" w:rsidR="00A25F88" w:rsidRPr="00131429" w:rsidRDefault="00A25F88" w:rsidP="00717505">
            <w:pPr>
              <w:spacing w:after="160" w:line="348"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Е472b</w:t>
            </w:r>
          </w:p>
        </w:tc>
        <w:tc>
          <w:tcPr>
            <w:tcW w:w="2739" w:type="dxa"/>
            <w:tcBorders>
              <w:top w:val="single" w:sz="6" w:space="0" w:color="000000"/>
              <w:left w:val="single" w:sz="6" w:space="0" w:color="000000"/>
              <w:bottom w:val="single" w:sz="6" w:space="0" w:color="000000"/>
              <w:right w:val="single" w:sz="6" w:space="0" w:color="000000"/>
            </w:tcBorders>
          </w:tcPr>
          <w:p w14:paraId="4BCA1961"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Գլիցերինի եւ կաթնաթթվի ու ճարպաթթուների եթերներ (ESTERS LACTIC AND FATTY ACID OF GLYCEROL)</w:t>
            </w:r>
          </w:p>
        </w:tc>
        <w:tc>
          <w:tcPr>
            <w:tcW w:w="5732" w:type="dxa"/>
            <w:gridSpan w:val="2"/>
            <w:tcBorders>
              <w:top w:val="single" w:sz="6" w:space="0" w:color="000000"/>
              <w:left w:val="single" w:sz="6" w:space="0" w:color="000000"/>
              <w:bottom w:val="single" w:sz="6" w:space="0" w:color="000000"/>
              <w:right w:val="single" w:sz="6" w:space="0" w:color="000000"/>
            </w:tcBorders>
          </w:tcPr>
          <w:p w14:paraId="233C8EB5"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էմուլգատոր, կայունացուցիչ,</w:t>
            </w:r>
          </w:p>
        </w:tc>
        <w:tc>
          <w:tcPr>
            <w:tcW w:w="1115" w:type="dxa"/>
            <w:tcBorders>
              <w:top w:val="single" w:sz="6" w:space="0" w:color="000000"/>
              <w:left w:val="single" w:sz="6" w:space="0" w:color="000000"/>
              <w:bottom w:val="single" w:sz="6" w:space="0" w:color="000000"/>
              <w:right w:val="single" w:sz="6" w:space="0" w:color="000000"/>
            </w:tcBorders>
          </w:tcPr>
          <w:p w14:paraId="653B81E1"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36F2838F"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10ADD13B"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tcBorders>
              <w:top w:val="single" w:sz="6" w:space="0" w:color="000000"/>
              <w:left w:val="single" w:sz="6" w:space="0" w:color="000000"/>
              <w:bottom w:val="single" w:sz="6" w:space="0" w:color="000000"/>
              <w:right w:val="single" w:sz="6" w:space="0" w:color="000000"/>
            </w:tcBorders>
          </w:tcPr>
          <w:p w14:paraId="77407476"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2"/>
            <w:tcBorders>
              <w:top w:val="single" w:sz="6" w:space="0" w:color="000000"/>
              <w:left w:val="single" w:sz="6" w:space="0" w:color="000000"/>
              <w:bottom w:val="single" w:sz="6" w:space="0" w:color="000000"/>
              <w:right w:val="single" w:sz="6" w:space="0" w:color="000000"/>
            </w:tcBorders>
          </w:tcPr>
          <w:p w14:paraId="7EC0BD43"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r>
      <w:tr w:rsidR="00A25F88" w:rsidRPr="00131429" w14:paraId="1BC2AC3C"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17231E6" w14:textId="77777777" w:rsidR="00A25F88" w:rsidRPr="00131429" w:rsidRDefault="00A25F88" w:rsidP="00717505">
            <w:pPr>
              <w:spacing w:after="160" w:line="348"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Е472с</w:t>
            </w:r>
          </w:p>
        </w:tc>
        <w:tc>
          <w:tcPr>
            <w:tcW w:w="2739" w:type="dxa"/>
            <w:tcBorders>
              <w:top w:val="single" w:sz="6" w:space="0" w:color="000000"/>
              <w:left w:val="single" w:sz="6" w:space="0" w:color="000000"/>
              <w:bottom w:val="single" w:sz="6" w:space="0" w:color="000000"/>
              <w:right w:val="single" w:sz="6" w:space="0" w:color="000000"/>
            </w:tcBorders>
          </w:tcPr>
          <w:p w14:paraId="04F11FD2"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Գլիցերինի եւ լիմոնաթթվի ու ճարպաթթուների եթերներ (CITRIC AND FATTY ACID ESTERS OF GLYCEROL)</w:t>
            </w:r>
          </w:p>
        </w:tc>
        <w:tc>
          <w:tcPr>
            <w:tcW w:w="5732" w:type="dxa"/>
            <w:gridSpan w:val="2"/>
            <w:tcBorders>
              <w:top w:val="single" w:sz="6" w:space="0" w:color="000000"/>
              <w:left w:val="single" w:sz="6" w:space="0" w:color="000000"/>
              <w:bottom w:val="single" w:sz="6" w:space="0" w:color="000000"/>
              <w:right w:val="single" w:sz="6" w:space="0" w:color="000000"/>
            </w:tcBorders>
          </w:tcPr>
          <w:p w14:paraId="315E77E8"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էմուլգատոր, կայունացուցիչ, կրիչ</w:t>
            </w:r>
          </w:p>
        </w:tc>
        <w:tc>
          <w:tcPr>
            <w:tcW w:w="1115" w:type="dxa"/>
            <w:tcBorders>
              <w:top w:val="single" w:sz="6" w:space="0" w:color="000000"/>
              <w:left w:val="single" w:sz="6" w:space="0" w:color="000000"/>
              <w:bottom w:val="single" w:sz="6" w:space="0" w:color="000000"/>
              <w:right w:val="single" w:sz="6" w:space="0" w:color="000000"/>
            </w:tcBorders>
          </w:tcPr>
          <w:p w14:paraId="102AD71A"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568AAF6D"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tcBorders>
              <w:top w:val="single" w:sz="6" w:space="0" w:color="000000"/>
              <w:left w:val="single" w:sz="6" w:space="0" w:color="000000"/>
              <w:bottom w:val="single" w:sz="6" w:space="0" w:color="000000"/>
              <w:right w:val="single" w:sz="6" w:space="0" w:color="000000"/>
            </w:tcBorders>
          </w:tcPr>
          <w:p w14:paraId="2178BE2B"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0" w:type="dxa"/>
            <w:tcBorders>
              <w:top w:val="single" w:sz="6" w:space="0" w:color="000000"/>
              <w:left w:val="single" w:sz="6" w:space="0" w:color="000000"/>
              <w:bottom w:val="single" w:sz="6" w:space="0" w:color="000000"/>
              <w:right w:val="single" w:sz="6" w:space="0" w:color="000000"/>
            </w:tcBorders>
          </w:tcPr>
          <w:p w14:paraId="30243BBB"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2"/>
            <w:tcBorders>
              <w:top w:val="single" w:sz="6" w:space="0" w:color="000000"/>
              <w:left w:val="single" w:sz="6" w:space="0" w:color="000000"/>
              <w:bottom w:val="single" w:sz="6" w:space="0" w:color="000000"/>
              <w:right w:val="single" w:sz="6" w:space="0" w:color="000000"/>
            </w:tcBorders>
          </w:tcPr>
          <w:p w14:paraId="7914530A"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61FB897A"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656282E" w14:textId="77777777" w:rsidR="00A25F88" w:rsidRPr="00131429" w:rsidRDefault="00A25F88" w:rsidP="00717505">
            <w:pPr>
              <w:spacing w:after="160" w:line="348"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Е472d</w:t>
            </w:r>
          </w:p>
        </w:tc>
        <w:tc>
          <w:tcPr>
            <w:tcW w:w="2739" w:type="dxa"/>
            <w:tcBorders>
              <w:top w:val="single" w:sz="6" w:space="0" w:color="000000"/>
              <w:left w:val="single" w:sz="6" w:space="0" w:color="000000"/>
              <w:bottom w:val="single" w:sz="6" w:space="0" w:color="000000"/>
              <w:right w:val="single" w:sz="6" w:space="0" w:color="000000"/>
            </w:tcBorders>
          </w:tcPr>
          <w:p w14:paraId="025030E6"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Ճարպաթթուների եւ գինեթթվի մոնո- եւ դիգլիցերիդներ (TARTARIC ACID ESTERS OF MONO- AND DIGLYCERIDES OF FATTY ACIDS)</w:t>
            </w:r>
          </w:p>
        </w:tc>
        <w:tc>
          <w:tcPr>
            <w:tcW w:w="5732" w:type="dxa"/>
            <w:gridSpan w:val="2"/>
            <w:tcBorders>
              <w:top w:val="single" w:sz="6" w:space="0" w:color="000000"/>
              <w:left w:val="single" w:sz="6" w:space="0" w:color="000000"/>
              <w:bottom w:val="single" w:sz="6" w:space="0" w:color="000000"/>
              <w:right w:val="single" w:sz="6" w:space="0" w:color="000000"/>
            </w:tcBorders>
          </w:tcPr>
          <w:p w14:paraId="5970A645"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էմուլգատոր, կայունացուցիչ</w:t>
            </w:r>
          </w:p>
        </w:tc>
        <w:tc>
          <w:tcPr>
            <w:tcW w:w="1115" w:type="dxa"/>
            <w:tcBorders>
              <w:top w:val="single" w:sz="6" w:space="0" w:color="000000"/>
              <w:left w:val="single" w:sz="6" w:space="0" w:color="000000"/>
              <w:bottom w:val="single" w:sz="6" w:space="0" w:color="000000"/>
              <w:right w:val="single" w:sz="6" w:space="0" w:color="000000"/>
            </w:tcBorders>
          </w:tcPr>
          <w:p w14:paraId="51A7802E"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21ED50C2"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283FF978"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tcBorders>
              <w:top w:val="single" w:sz="6" w:space="0" w:color="000000"/>
              <w:left w:val="single" w:sz="6" w:space="0" w:color="000000"/>
              <w:bottom w:val="single" w:sz="6" w:space="0" w:color="000000"/>
              <w:right w:val="single" w:sz="6" w:space="0" w:color="000000"/>
            </w:tcBorders>
          </w:tcPr>
          <w:p w14:paraId="39524603"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2"/>
            <w:tcBorders>
              <w:top w:val="single" w:sz="6" w:space="0" w:color="000000"/>
              <w:left w:val="single" w:sz="6" w:space="0" w:color="000000"/>
              <w:bottom w:val="single" w:sz="6" w:space="0" w:color="000000"/>
              <w:right w:val="single" w:sz="6" w:space="0" w:color="000000"/>
            </w:tcBorders>
          </w:tcPr>
          <w:p w14:paraId="2454BDA1"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r>
      <w:tr w:rsidR="00A25F88" w:rsidRPr="00131429" w14:paraId="22637EF4"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9D5EBCF"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Е472e</w:t>
            </w:r>
          </w:p>
        </w:tc>
        <w:tc>
          <w:tcPr>
            <w:tcW w:w="2739" w:type="dxa"/>
            <w:tcBorders>
              <w:top w:val="single" w:sz="6" w:space="0" w:color="000000"/>
              <w:left w:val="single" w:sz="6" w:space="0" w:color="000000"/>
              <w:bottom w:val="single" w:sz="6" w:space="0" w:color="000000"/>
              <w:right w:val="single" w:sz="6" w:space="0" w:color="000000"/>
            </w:tcBorders>
          </w:tcPr>
          <w:p w14:paraId="6EC4198C"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Sylfaen"/>
                <w:sz w:val="20"/>
                <w:szCs w:val="20"/>
              </w:rPr>
              <w:t>Գլիցերինի</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եւ</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 xml:space="preserve">դիացետիլաթթվի </w:t>
            </w:r>
            <w:r w:rsidRPr="00131429">
              <w:rPr>
                <w:rFonts w:ascii="GHEA Grapalat" w:eastAsia="Times New Roman" w:hAnsi="GHEA Grapalat" w:cs="Times New Roman"/>
                <w:sz w:val="20"/>
                <w:szCs w:val="20"/>
              </w:rPr>
              <w:t xml:space="preserve">ու </w:t>
            </w:r>
            <w:r w:rsidRPr="00131429">
              <w:rPr>
                <w:rFonts w:ascii="GHEA Grapalat" w:eastAsia="Times New Roman" w:hAnsi="GHEA Grapalat" w:cs="Sylfaen"/>
                <w:sz w:val="20"/>
                <w:szCs w:val="20"/>
              </w:rPr>
              <w:t>ճարպաթթուների</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եթերներ</w:t>
            </w:r>
            <w:r w:rsidRPr="00131429">
              <w:rPr>
                <w:rFonts w:ascii="GHEA Grapalat" w:eastAsia="Times New Roman" w:hAnsi="GHEA Grapalat" w:cs="Times New Roman"/>
                <w:sz w:val="20"/>
                <w:szCs w:val="20"/>
              </w:rPr>
              <w:t xml:space="preserve"> (DIACETYLTARTARIC AND FATTY ACID ESTERS OF GLYCEROL)</w:t>
            </w:r>
          </w:p>
        </w:tc>
        <w:tc>
          <w:tcPr>
            <w:tcW w:w="5732" w:type="dxa"/>
            <w:gridSpan w:val="2"/>
            <w:tcBorders>
              <w:top w:val="single" w:sz="6" w:space="0" w:color="000000"/>
              <w:left w:val="single" w:sz="6" w:space="0" w:color="000000"/>
              <w:bottom w:val="single" w:sz="6" w:space="0" w:color="000000"/>
              <w:right w:val="single" w:sz="6" w:space="0" w:color="000000"/>
            </w:tcBorders>
          </w:tcPr>
          <w:p w14:paraId="7414F649"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էմուլգատոր, կայունացուցիչ, կրիչ</w:t>
            </w:r>
          </w:p>
        </w:tc>
        <w:tc>
          <w:tcPr>
            <w:tcW w:w="1115" w:type="dxa"/>
            <w:tcBorders>
              <w:top w:val="single" w:sz="6" w:space="0" w:color="000000"/>
              <w:left w:val="single" w:sz="6" w:space="0" w:color="000000"/>
              <w:bottom w:val="single" w:sz="6" w:space="0" w:color="000000"/>
              <w:right w:val="single" w:sz="6" w:space="0" w:color="000000"/>
            </w:tcBorders>
          </w:tcPr>
          <w:p w14:paraId="6339340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248E8EF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0C108FE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tcBorders>
              <w:top w:val="single" w:sz="6" w:space="0" w:color="000000"/>
              <w:left w:val="single" w:sz="6" w:space="0" w:color="000000"/>
              <w:bottom w:val="single" w:sz="6" w:space="0" w:color="000000"/>
              <w:right w:val="single" w:sz="6" w:space="0" w:color="000000"/>
            </w:tcBorders>
          </w:tcPr>
          <w:p w14:paraId="726E2EE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2"/>
            <w:tcBorders>
              <w:top w:val="single" w:sz="6" w:space="0" w:color="000000"/>
              <w:left w:val="single" w:sz="6" w:space="0" w:color="000000"/>
              <w:bottom w:val="single" w:sz="6" w:space="0" w:color="000000"/>
              <w:right w:val="single" w:sz="6" w:space="0" w:color="000000"/>
            </w:tcBorders>
          </w:tcPr>
          <w:p w14:paraId="080AD39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r>
      <w:tr w:rsidR="00A25F88" w:rsidRPr="00131429" w14:paraId="23910860"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E0A143B"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Е472f</w:t>
            </w:r>
          </w:p>
        </w:tc>
        <w:tc>
          <w:tcPr>
            <w:tcW w:w="2739" w:type="dxa"/>
            <w:tcBorders>
              <w:top w:val="single" w:sz="6" w:space="0" w:color="000000"/>
              <w:left w:val="single" w:sz="6" w:space="0" w:color="000000"/>
              <w:bottom w:val="single" w:sz="6" w:space="0" w:color="000000"/>
              <w:right w:val="single" w:sz="6" w:space="0" w:color="000000"/>
            </w:tcBorders>
          </w:tcPr>
          <w:p w14:paraId="43B7011D"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Գլիցերինի խառը գինեքարային, քացախաթթվային եւ ճարպաթթվային եթերներ </w:t>
            </w:r>
          </w:p>
        </w:tc>
        <w:tc>
          <w:tcPr>
            <w:tcW w:w="5732" w:type="dxa"/>
            <w:gridSpan w:val="2"/>
            <w:tcBorders>
              <w:top w:val="single" w:sz="6" w:space="0" w:color="000000"/>
              <w:left w:val="single" w:sz="6" w:space="0" w:color="000000"/>
              <w:bottom w:val="single" w:sz="6" w:space="0" w:color="000000"/>
              <w:right w:val="single" w:sz="6" w:space="0" w:color="000000"/>
            </w:tcBorders>
          </w:tcPr>
          <w:p w14:paraId="5EB27BAB"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էմուլգատոր, կայունացուցիչ,</w:t>
            </w:r>
          </w:p>
        </w:tc>
        <w:tc>
          <w:tcPr>
            <w:tcW w:w="1115" w:type="dxa"/>
            <w:tcBorders>
              <w:top w:val="single" w:sz="6" w:space="0" w:color="000000"/>
              <w:left w:val="single" w:sz="6" w:space="0" w:color="000000"/>
              <w:bottom w:val="single" w:sz="6" w:space="0" w:color="000000"/>
              <w:right w:val="single" w:sz="6" w:space="0" w:color="000000"/>
            </w:tcBorders>
          </w:tcPr>
          <w:p w14:paraId="003F299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122A360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7866A32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tcBorders>
              <w:top w:val="single" w:sz="6" w:space="0" w:color="000000"/>
              <w:left w:val="single" w:sz="6" w:space="0" w:color="000000"/>
              <w:bottom w:val="single" w:sz="6" w:space="0" w:color="000000"/>
              <w:right w:val="single" w:sz="6" w:space="0" w:color="000000"/>
            </w:tcBorders>
          </w:tcPr>
          <w:p w14:paraId="148DC86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2"/>
            <w:tcBorders>
              <w:top w:val="single" w:sz="6" w:space="0" w:color="000000"/>
              <w:left w:val="single" w:sz="6" w:space="0" w:color="000000"/>
              <w:bottom w:val="single" w:sz="6" w:space="0" w:color="000000"/>
              <w:right w:val="single" w:sz="6" w:space="0" w:color="000000"/>
            </w:tcBorders>
          </w:tcPr>
          <w:p w14:paraId="1E4DA3C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r>
      <w:tr w:rsidR="00A25F88" w:rsidRPr="00131429" w14:paraId="09A56045"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DFB00C0"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Е473</w:t>
            </w:r>
          </w:p>
        </w:tc>
        <w:tc>
          <w:tcPr>
            <w:tcW w:w="2739" w:type="dxa"/>
            <w:tcBorders>
              <w:top w:val="single" w:sz="6" w:space="0" w:color="000000"/>
              <w:left w:val="single" w:sz="6" w:space="0" w:color="000000"/>
              <w:bottom w:val="single" w:sz="6" w:space="0" w:color="000000"/>
              <w:right w:val="single" w:sz="6" w:space="0" w:color="000000"/>
            </w:tcBorders>
          </w:tcPr>
          <w:p w14:paraId="7158903A"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Ճարպաթթուների սախարոզային եթերներ </w:t>
            </w:r>
          </w:p>
        </w:tc>
        <w:tc>
          <w:tcPr>
            <w:tcW w:w="2279" w:type="dxa"/>
            <w:tcBorders>
              <w:top w:val="single" w:sz="6" w:space="0" w:color="000000"/>
              <w:left w:val="single" w:sz="6" w:space="0" w:color="000000"/>
              <w:bottom w:val="single" w:sz="6" w:space="0" w:color="000000"/>
              <w:right w:val="single" w:sz="6" w:space="0" w:color="000000"/>
            </w:tcBorders>
          </w:tcPr>
          <w:p w14:paraId="6DA1F009"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էմուլգատոր, կրիչ</w:t>
            </w:r>
          </w:p>
        </w:tc>
        <w:tc>
          <w:tcPr>
            <w:tcW w:w="3453" w:type="dxa"/>
            <w:tcBorders>
              <w:top w:val="single" w:sz="6" w:space="0" w:color="000000"/>
              <w:left w:val="single" w:sz="6" w:space="0" w:color="000000"/>
              <w:bottom w:val="single" w:sz="6" w:space="0" w:color="000000"/>
              <w:right w:val="single" w:sz="6" w:space="0" w:color="000000"/>
            </w:tcBorders>
          </w:tcPr>
          <w:p w14:paraId="788289EB"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80%</w:t>
            </w:r>
          </w:p>
        </w:tc>
        <w:tc>
          <w:tcPr>
            <w:tcW w:w="1115" w:type="dxa"/>
            <w:tcBorders>
              <w:top w:val="single" w:sz="6" w:space="0" w:color="000000"/>
              <w:left w:val="single" w:sz="6" w:space="0" w:color="000000"/>
              <w:bottom w:val="single" w:sz="6" w:space="0" w:color="000000"/>
              <w:right w:val="single" w:sz="6" w:space="0" w:color="000000"/>
            </w:tcBorders>
          </w:tcPr>
          <w:p w14:paraId="42F1F7E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57C12D2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28EE9DF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tcBorders>
              <w:top w:val="single" w:sz="6" w:space="0" w:color="000000"/>
              <w:left w:val="single" w:sz="6" w:space="0" w:color="000000"/>
              <w:bottom w:val="single" w:sz="6" w:space="0" w:color="000000"/>
              <w:right w:val="single" w:sz="6" w:space="0" w:color="000000"/>
            </w:tcBorders>
          </w:tcPr>
          <w:p w14:paraId="652DFFC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2"/>
            <w:tcBorders>
              <w:top w:val="single" w:sz="6" w:space="0" w:color="000000"/>
              <w:left w:val="single" w:sz="6" w:space="0" w:color="000000"/>
              <w:bottom w:val="single" w:sz="6" w:space="0" w:color="000000"/>
              <w:right w:val="single" w:sz="6" w:space="0" w:color="000000"/>
            </w:tcBorders>
          </w:tcPr>
          <w:p w14:paraId="30BACF0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r>
      <w:tr w:rsidR="00A25F88" w:rsidRPr="00131429" w14:paraId="0461A1D9"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86ADBEF"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Е474</w:t>
            </w:r>
          </w:p>
        </w:tc>
        <w:tc>
          <w:tcPr>
            <w:tcW w:w="2739" w:type="dxa"/>
            <w:tcBorders>
              <w:top w:val="single" w:sz="6" w:space="0" w:color="000000"/>
              <w:left w:val="single" w:sz="6" w:space="0" w:color="000000"/>
              <w:bottom w:val="single" w:sz="6" w:space="0" w:color="000000"/>
              <w:right w:val="single" w:sz="6" w:space="0" w:color="000000"/>
            </w:tcBorders>
          </w:tcPr>
          <w:p w14:paraId="26842163"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Սախարոգլիցերիդներ (SUCROGLYCERIDES)</w:t>
            </w:r>
          </w:p>
        </w:tc>
        <w:tc>
          <w:tcPr>
            <w:tcW w:w="2279" w:type="dxa"/>
            <w:tcBorders>
              <w:top w:val="single" w:sz="6" w:space="0" w:color="000000"/>
              <w:left w:val="single" w:sz="6" w:space="0" w:color="000000"/>
              <w:bottom w:val="single" w:sz="6" w:space="0" w:color="000000"/>
              <w:right w:val="single" w:sz="6" w:space="0" w:color="000000"/>
            </w:tcBorders>
          </w:tcPr>
          <w:p w14:paraId="3601AA55"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էմուլգատոր</w:t>
            </w:r>
          </w:p>
        </w:tc>
        <w:tc>
          <w:tcPr>
            <w:tcW w:w="3453" w:type="dxa"/>
            <w:tcBorders>
              <w:top w:val="single" w:sz="6" w:space="0" w:color="000000"/>
              <w:left w:val="single" w:sz="6" w:space="0" w:color="000000"/>
              <w:bottom w:val="single" w:sz="6" w:space="0" w:color="000000"/>
              <w:right w:val="single" w:sz="6" w:space="0" w:color="000000"/>
            </w:tcBorders>
          </w:tcPr>
          <w:p w14:paraId="78F050C6"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Ոչ պակաս, քան 40% եւ ոչ ավելի, քան 60% ճարպաթթուների սախարոզային եթերներ</w:t>
            </w:r>
          </w:p>
        </w:tc>
        <w:tc>
          <w:tcPr>
            <w:tcW w:w="1115" w:type="dxa"/>
            <w:tcBorders>
              <w:top w:val="single" w:sz="6" w:space="0" w:color="000000"/>
              <w:left w:val="single" w:sz="6" w:space="0" w:color="000000"/>
              <w:bottom w:val="single" w:sz="6" w:space="0" w:color="000000"/>
              <w:right w:val="single" w:sz="6" w:space="0" w:color="000000"/>
            </w:tcBorders>
          </w:tcPr>
          <w:p w14:paraId="3657AA3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5C2A34E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5A3D81B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tcBorders>
              <w:top w:val="single" w:sz="6" w:space="0" w:color="000000"/>
              <w:left w:val="single" w:sz="6" w:space="0" w:color="000000"/>
              <w:bottom w:val="single" w:sz="6" w:space="0" w:color="000000"/>
              <w:right w:val="single" w:sz="6" w:space="0" w:color="000000"/>
            </w:tcBorders>
          </w:tcPr>
          <w:p w14:paraId="04A597C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2"/>
            <w:tcBorders>
              <w:top w:val="single" w:sz="6" w:space="0" w:color="000000"/>
              <w:left w:val="single" w:sz="6" w:space="0" w:color="000000"/>
              <w:bottom w:val="single" w:sz="6" w:space="0" w:color="000000"/>
              <w:right w:val="single" w:sz="6" w:space="0" w:color="000000"/>
            </w:tcBorders>
          </w:tcPr>
          <w:p w14:paraId="5FBD834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r>
      <w:tr w:rsidR="00A25F88" w:rsidRPr="00131429" w14:paraId="395AE206"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08AA2A7"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Е475</w:t>
            </w:r>
          </w:p>
        </w:tc>
        <w:tc>
          <w:tcPr>
            <w:tcW w:w="2739" w:type="dxa"/>
            <w:tcBorders>
              <w:top w:val="single" w:sz="6" w:space="0" w:color="000000"/>
              <w:left w:val="single" w:sz="6" w:space="0" w:color="000000"/>
              <w:bottom w:val="single" w:sz="6" w:space="0" w:color="000000"/>
              <w:right w:val="single" w:sz="6" w:space="0" w:color="000000"/>
            </w:tcBorders>
          </w:tcPr>
          <w:p w14:paraId="518EA993"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Ճարպաթթուների պոլիգլիցերինային եթերներ </w:t>
            </w:r>
          </w:p>
        </w:tc>
        <w:tc>
          <w:tcPr>
            <w:tcW w:w="2279" w:type="dxa"/>
            <w:tcBorders>
              <w:top w:val="single" w:sz="6" w:space="0" w:color="000000"/>
              <w:left w:val="single" w:sz="6" w:space="0" w:color="000000"/>
              <w:bottom w:val="single" w:sz="6" w:space="0" w:color="000000"/>
              <w:right w:val="single" w:sz="6" w:space="0" w:color="000000"/>
            </w:tcBorders>
          </w:tcPr>
          <w:p w14:paraId="690C3C20"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էմուլգատոր, կրիչ</w:t>
            </w:r>
          </w:p>
        </w:tc>
        <w:tc>
          <w:tcPr>
            <w:tcW w:w="3453" w:type="dxa"/>
            <w:tcBorders>
              <w:top w:val="single" w:sz="6" w:space="0" w:color="000000"/>
              <w:left w:val="single" w:sz="6" w:space="0" w:color="000000"/>
              <w:bottom w:val="single" w:sz="6" w:space="0" w:color="000000"/>
              <w:right w:val="single" w:sz="6" w:space="0" w:color="000000"/>
            </w:tcBorders>
          </w:tcPr>
          <w:p w14:paraId="156B7BA8"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Ճարպաթթուների եթերի ընդհանուր պարունակությունն առնվազն 90% </w:t>
            </w:r>
          </w:p>
        </w:tc>
        <w:tc>
          <w:tcPr>
            <w:tcW w:w="1115" w:type="dxa"/>
            <w:tcBorders>
              <w:top w:val="single" w:sz="6" w:space="0" w:color="000000"/>
              <w:left w:val="single" w:sz="6" w:space="0" w:color="000000"/>
              <w:bottom w:val="single" w:sz="6" w:space="0" w:color="000000"/>
              <w:right w:val="single" w:sz="6" w:space="0" w:color="000000"/>
            </w:tcBorders>
          </w:tcPr>
          <w:p w14:paraId="5773A25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0A26BF7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0B8B068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tcBorders>
              <w:top w:val="single" w:sz="6" w:space="0" w:color="000000"/>
              <w:left w:val="single" w:sz="6" w:space="0" w:color="000000"/>
              <w:bottom w:val="single" w:sz="6" w:space="0" w:color="000000"/>
              <w:right w:val="single" w:sz="6" w:space="0" w:color="000000"/>
            </w:tcBorders>
          </w:tcPr>
          <w:p w14:paraId="6F853C0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2"/>
            <w:tcBorders>
              <w:top w:val="single" w:sz="6" w:space="0" w:color="000000"/>
              <w:left w:val="single" w:sz="6" w:space="0" w:color="000000"/>
              <w:bottom w:val="single" w:sz="6" w:space="0" w:color="000000"/>
              <w:right w:val="single" w:sz="6" w:space="0" w:color="000000"/>
            </w:tcBorders>
          </w:tcPr>
          <w:p w14:paraId="655CEF7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r>
      <w:tr w:rsidR="00A25F88" w:rsidRPr="00131429" w14:paraId="18F4625D"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E9DD273"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379F708D" w14:textId="77777777" w:rsidR="00A25F88" w:rsidRPr="00131429" w:rsidRDefault="00A25F88"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7AADA4EA"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tcBorders>
              <w:top w:val="single" w:sz="6" w:space="0" w:color="000000"/>
              <w:left w:val="single" w:sz="6" w:space="0" w:color="000000"/>
              <w:bottom w:val="single" w:sz="6" w:space="0" w:color="000000"/>
              <w:right w:val="single" w:sz="6" w:space="0" w:color="000000"/>
            </w:tcBorders>
          </w:tcPr>
          <w:p w14:paraId="729CA116" w14:textId="77777777" w:rsidR="00A25F88" w:rsidRPr="00131429" w:rsidRDefault="00A25F88" w:rsidP="00A34C83">
            <w:pPr>
              <w:spacing w:after="160" w:line="360" w:lineRule="auto"/>
              <w:ind w:left="28" w:right="54"/>
              <w:rPr>
                <w:rFonts w:ascii="GHEA Grapalat" w:hAnsi="GHEA Grapalat"/>
                <w:sz w:val="20"/>
                <w:szCs w:val="20"/>
              </w:rPr>
            </w:pPr>
          </w:p>
        </w:tc>
        <w:tc>
          <w:tcPr>
            <w:tcW w:w="5812" w:type="dxa"/>
            <w:gridSpan w:val="6"/>
            <w:tcBorders>
              <w:top w:val="single" w:sz="6" w:space="0" w:color="000000"/>
              <w:left w:val="single" w:sz="6" w:space="0" w:color="000000"/>
              <w:bottom w:val="single" w:sz="6" w:space="0" w:color="000000"/>
              <w:right w:val="single" w:sz="6" w:space="0" w:color="000000"/>
            </w:tcBorders>
          </w:tcPr>
          <w:p w14:paraId="7DDCC166" w14:textId="77777777" w:rsidR="00A25F88" w:rsidRPr="00131429" w:rsidRDefault="00A25F88" w:rsidP="002E0797">
            <w:pPr>
              <w:spacing w:after="160" w:line="360" w:lineRule="auto"/>
              <w:ind w:left="91" w:right="-8"/>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Ծանոթագրություն* մաքրության չափորոշիչները կիրառվում են նատրիումի, կալիումի եւ կալցիումի, ճարպաթթուների կալցիումական աղի անվտանգության նկատմամբ, սակայն </w:t>
            </w:r>
            <w:r w:rsidRPr="00131429">
              <w:rPr>
                <w:rFonts w:ascii="GHEA Grapalat" w:eastAsia="Times New Roman" w:hAnsi="GHEA Grapalat" w:cs="Times New Roman"/>
                <w:sz w:val="20"/>
                <w:szCs w:val="20"/>
              </w:rPr>
              <w:lastRenderedPageBreak/>
              <w:t>այդ նյութերը կարող են պարունակվել առավելագույնը մինչեւ 6% (նատրիումի օլեատի տեսքով)</w:t>
            </w:r>
          </w:p>
        </w:tc>
      </w:tr>
      <w:tr w:rsidR="00A25F88" w:rsidRPr="00131429" w14:paraId="3EAEF3E9" w14:textId="77777777" w:rsidTr="002F21E0">
        <w:tc>
          <w:tcPr>
            <w:tcW w:w="794" w:type="dxa"/>
            <w:tcBorders>
              <w:top w:val="single" w:sz="6" w:space="0" w:color="000000"/>
              <w:left w:val="single" w:sz="6" w:space="0" w:color="000000"/>
              <w:bottom w:val="single" w:sz="6" w:space="0" w:color="000000"/>
              <w:right w:val="single" w:sz="6" w:space="0" w:color="000000"/>
            </w:tcBorders>
          </w:tcPr>
          <w:p w14:paraId="726E4A72"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Е476</w:t>
            </w:r>
          </w:p>
        </w:tc>
        <w:tc>
          <w:tcPr>
            <w:tcW w:w="2739" w:type="dxa"/>
            <w:tcBorders>
              <w:top w:val="single" w:sz="6" w:space="0" w:color="000000"/>
              <w:left w:val="single" w:sz="6" w:space="0" w:color="000000"/>
              <w:bottom w:val="single" w:sz="6" w:space="0" w:color="000000"/>
              <w:right w:val="single" w:sz="6" w:space="0" w:color="000000"/>
            </w:tcBorders>
          </w:tcPr>
          <w:p w14:paraId="0C2AEE41"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Փոխեթերացված ռիցինոլաթթվի պոլիգլիցերինային եթերներ </w:t>
            </w:r>
          </w:p>
        </w:tc>
        <w:tc>
          <w:tcPr>
            <w:tcW w:w="2279" w:type="dxa"/>
            <w:tcBorders>
              <w:top w:val="single" w:sz="6" w:space="0" w:color="000000"/>
              <w:left w:val="single" w:sz="6" w:space="0" w:color="000000"/>
              <w:bottom w:val="single" w:sz="6" w:space="0" w:color="000000"/>
              <w:right w:val="single" w:sz="6" w:space="0" w:color="000000"/>
            </w:tcBorders>
          </w:tcPr>
          <w:p w14:paraId="6602EA62"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էմուլգատոր</w:t>
            </w:r>
          </w:p>
        </w:tc>
        <w:tc>
          <w:tcPr>
            <w:tcW w:w="3453" w:type="dxa"/>
            <w:tcBorders>
              <w:top w:val="single" w:sz="6" w:space="0" w:color="000000"/>
              <w:left w:val="single" w:sz="6" w:space="0" w:color="000000"/>
              <w:bottom w:val="single" w:sz="6" w:space="0" w:color="000000"/>
              <w:right w:val="single" w:sz="6" w:space="0" w:color="000000"/>
            </w:tcBorders>
          </w:tcPr>
          <w:p w14:paraId="18E6A957" w14:textId="77777777" w:rsidR="00A25F88" w:rsidRPr="00131429" w:rsidRDefault="00A25F88" w:rsidP="00A34C83">
            <w:pPr>
              <w:spacing w:after="160" w:line="360"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63FB2C1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35D87FF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4DB23DB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tcBorders>
              <w:top w:val="single" w:sz="6" w:space="0" w:color="000000"/>
              <w:left w:val="single" w:sz="6" w:space="0" w:color="000000"/>
              <w:bottom w:val="single" w:sz="6" w:space="0" w:color="000000"/>
              <w:right w:val="single" w:sz="6" w:space="0" w:color="000000"/>
            </w:tcBorders>
          </w:tcPr>
          <w:p w14:paraId="49F6492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2"/>
            <w:tcBorders>
              <w:top w:val="single" w:sz="6" w:space="0" w:color="000000"/>
              <w:left w:val="single" w:sz="6" w:space="0" w:color="000000"/>
              <w:bottom w:val="single" w:sz="6" w:space="0" w:color="000000"/>
              <w:right w:val="single" w:sz="6" w:space="0" w:color="000000"/>
            </w:tcBorders>
          </w:tcPr>
          <w:p w14:paraId="0862504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r>
      <w:tr w:rsidR="00A25F88" w:rsidRPr="00131429" w14:paraId="2DA5BDAB"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8D000FE"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Е477</w:t>
            </w:r>
          </w:p>
        </w:tc>
        <w:tc>
          <w:tcPr>
            <w:tcW w:w="2739" w:type="dxa"/>
            <w:tcBorders>
              <w:top w:val="single" w:sz="6" w:space="0" w:color="000000"/>
              <w:left w:val="single" w:sz="6" w:space="0" w:color="000000"/>
              <w:bottom w:val="single" w:sz="6" w:space="0" w:color="000000"/>
              <w:right w:val="single" w:sz="6" w:space="0" w:color="000000"/>
            </w:tcBorders>
          </w:tcPr>
          <w:p w14:paraId="3EC2F7D3"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Պրոպիլենգլիկոլի եւ ճարպաթթուների եթերներ (PROPYLENE GLYCOL ESTERS OF FATTY ACIDS)</w:t>
            </w:r>
          </w:p>
        </w:tc>
        <w:tc>
          <w:tcPr>
            <w:tcW w:w="2279" w:type="dxa"/>
            <w:tcBorders>
              <w:top w:val="single" w:sz="6" w:space="0" w:color="000000"/>
              <w:left w:val="single" w:sz="6" w:space="0" w:color="000000"/>
              <w:bottom w:val="single" w:sz="6" w:space="0" w:color="000000"/>
              <w:right w:val="single" w:sz="6" w:space="0" w:color="000000"/>
            </w:tcBorders>
          </w:tcPr>
          <w:p w14:paraId="58AA348A"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էմուլգատոր</w:t>
            </w:r>
          </w:p>
        </w:tc>
        <w:tc>
          <w:tcPr>
            <w:tcW w:w="3453" w:type="dxa"/>
            <w:tcBorders>
              <w:top w:val="single" w:sz="6" w:space="0" w:color="000000"/>
              <w:left w:val="single" w:sz="6" w:space="0" w:color="000000"/>
              <w:bottom w:val="single" w:sz="6" w:space="0" w:color="000000"/>
              <w:right w:val="single" w:sz="6" w:space="0" w:color="000000"/>
            </w:tcBorders>
          </w:tcPr>
          <w:p w14:paraId="14AE78A3"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Ճարպաթթուների ընդհանուր պարունակությունը 85%</w:t>
            </w:r>
          </w:p>
        </w:tc>
        <w:tc>
          <w:tcPr>
            <w:tcW w:w="1115" w:type="dxa"/>
            <w:tcBorders>
              <w:top w:val="single" w:sz="6" w:space="0" w:color="000000"/>
              <w:left w:val="single" w:sz="6" w:space="0" w:color="000000"/>
              <w:bottom w:val="single" w:sz="6" w:space="0" w:color="000000"/>
              <w:right w:val="single" w:sz="6" w:space="0" w:color="000000"/>
            </w:tcBorders>
          </w:tcPr>
          <w:p w14:paraId="0456CB4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10C10FE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598BD1B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tcBorders>
              <w:top w:val="single" w:sz="6" w:space="0" w:color="000000"/>
              <w:left w:val="single" w:sz="6" w:space="0" w:color="000000"/>
              <w:bottom w:val="single" w:sz="6" w:space="0" w:color="000000"/>
              <w:right w:val="single" w:sz="6" w:space="0" w:color="000000"/>
            </w:tcBorders>
          </w:tcPr>
          <w:p w14:paraId="63F9D15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2"/>
            <w:tcBorders>
              <w:top w:val="single" w:sz="6" w:space="0" w:color="000000"/>
              <w:left w:val="single" w:sz="6" w:space="0" w:color="000000"/>
              <w:bottom w:val="single" w:sz="6" w:space="0" w:color="000000"/>
              <w:right w:val="single" w:sz="6" w:space="0" w:color="000000"/>
            </w:tcBorders>
          </w:tcPr>
          <w:p w14:paraId="01E0F1B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r>
      <w:tr w:rsidR="00A25F88" w:rsidRPr="00131429" w14:paraId="7EC6A4E5"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A6A07D7"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60BB8EDB" w14:textId="77777777" w:rsidR="00A25F88" w:rsidRPr="00131429" w:rsidRDefault="00A25F88"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166459E7"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tcBorders>
              <w:top w:val="single" w:sz="6" w:space="0" w:color="000000"/>
              <w:left w:val="single" w:sz="6" w:space="0" w:color="000000"/>
              <w:bottom w:val="single" w:sz="6" w:space="0" w:color="000000"/>
              <w:right w:val="single" w:sz="6" w:space="0" w:color="000000"/>
            </w:tcBorders>
          </w:tcPr>
          <w:p w14:paraId="22D9AD70" w14:textId="77777777" w:rsidR="00A25F88" w:rsidRPr="00131429" w:rsidRDefault="00A25F88" w:rsidP="00A34C83">
            <w:pPr>
              <w:spacing w:after="160" w:line="360" w:lineRule="auto"/>
              <w:ind w:left="28" w:right="54"/>
              <w:rPr>
                <w:rFonts w:ascii="GHEA Grapalat" w:hAnsi="GHEA Grapalat"/>
                <w:sz w:val="20"/>
                <w:szCs w:val="20"/>
              </w:rPr>
            </w:pPr>
          </w:p>
        </w:tc>
        <w:tc>
          <w:tcPr>
            <w:tcW w:w="5812" w:type="dxa"/>
            <w:gridSpan w:val="6"/>
            <w:tcBorders>
              <w:top w:val="single" w:sz="6" w:space="0" w:color="000000"/>
              <w:left w:val="single" w:sz="6" w:space="0" w:color="000000"/>
              <w:bottom w:val="single" w:sz="6" w:space="0" w:color="000000"/>
              <w:right w:val="single" w:sz="6" w:space="0" w:color="000000"/>
            </w:tcBorders>
          </w:tcPr>
          <w:p w14:paraId="13DF7636" w14:textId="77777777" w:rsidR="00A25F88" w:rsidRPr="00131429" w:rsidRDefault="00A25F88" w:rsidP="002E0797">
            <w:pPr>
              <w:spacing w:after="160" w:line="360" w:lineRule="auto"/>
              <w:ind w:left="91" w:right="-8"/>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Ծանոթագրություն* մաքրության չափորոշիչները կիրառվում են նատրիումի, կալիումի եւ կալցիումի, ճարպաթթուների կալցիումական աղի անվտանգության նկատմամբ, սակայն այդ նյութերը կարող են պարունակվել առավելագույնը մինչեւ 6% (նատրիումի օլեատի տեսքով):</w:t>
            </w:r>
          </w:p>
        </w:tc>
      </w:tr>
      <w:tr w:rsidR="00A25F88" w:rsidRPr="00131429" w14:paraId="1A5EC0EF"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5B0D6A3"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Е479</w:t>
            </w:r>
          </w:p>
        </w:tc>
        <w:tc>
          <w:tcPr>
            <w:tcW w:w="2739" w:type="dxa"/>
            <w:tcBorders>
              <w:top w:val="single" w:sz="6" w:space="0" w:color="000000"/>
              <w:left w:val="single" w:sz="6" w:space="0" w:color="000000"/>
              <w:bottom w:val="single" w:sz="6" w:space="0" w:color="000000"/>
              <w:right w:val="single" w:sz="6" w:space="0" w:color="000000"/>
            </w:tcBorders>
          </w:tcPr>
          <w:p w14:paraId="0C26DEFE"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Ջերմամշակմամբ օքսիդացված սոյայի յուղ՝ ճարպաթթուների մոնո- եւ դիգլիցերիդներով (THERMALLY OXIDIZED SOYABEAN OIL WITH </w:t>
            </w:r>
            <w:r w:rsidRPr="00131429">
              <w:rPr>
                <w:rFonts w:ascii="GHEA Grapalat" w:eastAsia="Times New Roman" w:hAnsi="GHEA Grapalat" w:cs="Times New Roman"/>
                <w:sz w:val="20"/>
                <w:szCs w:val="20"/>
              </w:rPr>
              <w:lastRenderedPageBreak/>
              <w:t>MONO- AND DIGLYCERIDES OF FATTY ACIDS)</w:t>
            </w:r>
          </w:p>
        </w:tc>
        <w:tc>
          <w:tcPr>
            <w:tcW w:w="2279" w:type="dxa"/>
            <w:tcBorders>
              <w:top w:val="single" w:sz="6" w:space="0" w:color="000000"/>
              <w:left w:val="single" w:sz="6" w:space="0" w:color="000000"/>
              <w:bottom w:val="single" w:sz="6" w:space="0" w:color="000000"/>
              <w:right w:val="single" w:sz="6" w:space="0" w:color="000000"/>
            </w:tcBorders>
          </w:tcPr>
          <w:p w14:paraId="4A457D74" w14:textId="77777777" w:rsidR="00A25F88" w:rsidRPr="00131429" w:rsidRDefault="00A25F88" w:rsidP="00A34C83">
            <w:pPr>
              <w:spacing w:after="160" w:line="360" w:lineRule="auto"/>
              <w:ind w:left="28" w:right="54"/>
              <w:outlineLvl w:val="1"/>
              <w:rPr>
                <w:rFonts w:ascii="GHEA Grapalat" w:eastAsia="Times New Roman" w:hAnsi="GHEA Grapalat" w:cs="Times New Roman"/>
                <w:sz w:val="20"/>
                <w:szCs w:val="20"/>
              </w:rPr>
            </w:pPr>
            <w:bookmarkStart w:id="85" w:name="_Toc469659450"/>
            <w:r w:rsidRPr="00131429">
              <w:rPr>
                <w:rFonts w:ascii="GHEA Grapalat" w:eastAsia="Times New Roman" w:hAnsi="GHEA Grapalat" w:cs="Times New Roman"/>
                <w:sz w:val="20"/>
                <w:szCs w:val="20"/>
              </w:rPr>
              <w:lastRenderedPageBreak/>
              <w:t>էմուլգատոր</w:t>
            </w:r>
            <w:bookmarkEnd w:id="85"/>
          </w:p>
        </w:tc>
        <w:tc>
          <w:tcPr>
            <w:tcW w:w="3453" w:type="dxa"/>
            <w:tcBorders>
              <w:top w:val="single" w:sz="6" w:space="0" w:color="000000"/>
              <w:left w:val="single" w:sz="6" w:space="0" w:color="000000"/>
              <w:bottom w:val="single" w:sz="6" w:space="0" w:color="000000"/>
              <w:right w:val="single" w:sz="6" w:space="0" w:color="000000"/>
            </w:tcBorders>
          </w:tcPr>
          <w:p w14:paraId="66EABA68" w14:textId="77777777" w:rsidR="00A25F88" w:rsidRPr="00131429" w:rsidRDefault="00A25F88" w:rsidP="00A34C83">
            <w:pPr>
              <w:spacing w:after="160" w:line="360"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55FE1DDE" w14:textId="77777777" w:rsidR="00A25F88" w:rsidRPr="00131429" w:rsidRDefault="00A25F88" w:rsidP="00A34C83">
            <w:pPr>
              <w:spacing w:after="160" w:line="360" w:lineRule="auto"/>
              <w:ind w:right="-8"/>
              <w:jc w:val="center"/>
              <w:rPr>
                <w:rFonts w:ascii="GHEA Grapalat" w:hAnsi="GHEA Grapalat"/>
                <w:sz w:val="20"/>
                <w:szCs w:val="20"/>
              </w:rPr>
            </w:pPr>
          </w:p>
        </w:tc>
        <w:tc>
          <w:tcPr>
            <w:tcW w:w="1107" w:type="dxa"/>
            <w:tcBorders>
              <w:top w:val="single" w:sz="6" w:space="0" w:color="000000"/>
              <w:left w:val="single" w:sz="6" w:space="0" w:color="000000"/>
              <w:bottom w:val="single" w:sz="6" w:space="0" w:color="000000"/>
              <w:right w:val="single" w:sz="6" w:space="0" w:color="000000"/>
            </w:tcBorders>
          </w:tcPr>
          <w:p w14:paraId="10CCB1AE" w14:textId="77777777" w:rsidR="00A25F88" w:rsidRPr="00131429" w:rsidRDefault="00A25F88" w:rsidP="00A34C83">
            <w:pPr>
              <w:spacing w:after="160" w:line="360" w:lineRule="auto"/>
              <w:ind w:right="-8"/>
              <w:jc w:val="center"/>
              <w:rPr>
                <w:rFonts w:ascii="GHEA Grapalat" w:hAnsi="GHEA Grapalat"/>
                <w:sz w:val="20"/>
                <w:szCs w:val="20"/>
              </w:rPr>
            </w:pPr>
          </w:p>
        </w:tc>
        <w:tc>
          <w:tcPr>
            <w:tcW w:w="1008" w:type="dxa"/>
            <w:tcBorders>
              <w:top w:val="single" w:sz="6" w:space="0" w:color="000000"/>
              <w:left w:val="single" w:sz="6" w:space="0" w:color="000000"/>
              <w:bottom w:val="single" w:sz="6" w:space="0" w:color="000000"/>
              <w:right w:val="single" w:sz="6" w:space="0" w:color="000000"/>
            </w:tcBorders>
          </w:tcPr>
          <w:p w14:paraId="17C9267F" w14:textId="77777777" w:rsidR="00A25F88" w:rsidRPr="00131429" w:rsidRDefault="00A25F88" w:rsidP="00A34C83">
            <w:pPr>
              <w:spacing w:after="160" w:line="360" w:lineRule="auto"/>
              <w:ind w:right="-8"/>
              <w:jc w:val="center"/>
              <w:rPr>
                <w:rFonts w:ascii="GHEA Grapalat" w:hAnsi="GHEA Grapalat"/>
                <w:sz w:val="20"/>
                <w:szCs w:val="20"/>
              </w:rPr>
            </w:pPr>
          </w:p>
        </w:tc>
        <w:tc>
          <w:tcPr>
            <w:tcW w:w="1170" w:type="dxa"/>
            <w:tcBorders>
              <w:top w:val="single" w:sz="6" w:space="0" w:color="000000"/>
              <w:left w:val="single" w:sz="6" w:space="0" w:color="000000"/>
              <w:bottom w:val="single" w:sz="6" w:space="0" w:color="000000"/>
              <w:right w:val="single" w:sz="6" w:space="0" w:color="000000"/>
            </w:tcBorders>
          </w:tcPr>
          <w:p w14:paraId="1AD69827" w14:textId="77777777" w:rsidR="00A25F88" w:rsidRPr="00131429" w:rsidRDefault="00A25F88" w:rsidP="00A34C83">
            <w:pPr>
              <w:spacing w:after="160" w:line="360" w:lineRule="auto"/>
              <w:ind w:right="-8"/>
              <w:jc w:val="center"/>
              <w:rPr>
                <w:rFonts w:ascii="GHEA Grapalat" w:hAnsi="GHEA Grapalat"/>
                <w:sz w:val="20"/>
                <w:szCs w:val="20"/>
              </w:rPr>
            </w:pPr>
          </w:p>
        </w:tc>
        <w:tc>
          <w:tcPr>
            <w:tcW w:w="1412" w:type="dxa"/>
            <w:gridSpan w:val="2"/>
            <w:tcBorders>
              <w:top w:val="single" w:sz="6" w:space="0" w:color="000000"/>
              <w:left w:val="single" w:sz="6" w:space="0" w:color="000000"/>
              <w:bottom w:val="single" w:sz="6" w:space="0" w:color="000000"/>
              <w:right w:val="single" w:sz="6" w:space="0" w:color="000000"/>
            </w:tcBorders>
          </w:tcPr>
          <w:p w14:paraId="3597C49E"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04F00A35"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01C5B01"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 479 b</w:t>
            </w:r>
          </w:p>
        </w:tc>
        <w:tc>
          <w:tcPr>
            <w:tcW w:w="8471" w:type="dxa"/>
            <w:gridSpan w:val="3"/>
            <w:tcBorders>
              <w:top w:val="single" w:sz="6" w:space="0" w:color="000000"/>
              <w:left w:val="single" w:sz="6" w:space="0" w:color="000000"/>
              <w:bottom w:val="single" w:sz="6" w:space="0" w:color="000000"/>
              <w:right w:val="single" w:sz="6" w:space="0" w:color="000000"/>
            </w:tcBorders>
          </w:tcPr>
          <w:p w14:paraId="1ADC0876"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Ջերմամշակմամբ օքսիդացված սոյայի հատիկների յուղ՝ ճարպաթթուների մոնո- եւ դիգլիցերիդներով THERMALLY OXIDISED SOYA BEAN OIL INTERACTED WITH MONO- AND DIGLYCERIDES OF FATTY ACIDS</w:t>
            </w:r>
          </w:p>
        </w:tc>
        <w:tc>
          <w:tcPr>
            <w:tcW w:w="1115" w:type="dxa"/>
            <w:tcBorders>
              <w:top w:val="single" w:sz="6" w:space="0" w:color="000000"/>
              <w:left w:val="single" w:sz="6" w:space="0" w:color="000000"/>
              <w:bottom w:val="single" w:sz="6" w:space="0" w:color="000000"/>
              <w:right w:val="single" w:sz="6" w:space="0" w:color="000000"/>
            </w:tcBorders>
          </w:tcPr>
          <w:p w14:paraId="063D5B3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7AE0A68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1761F55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tcBorders>
              <w:top w:val="single" w:sz="6" w:space="0" w:color="000000"/>
              <w:left w:val="single" w:sz="6" w:space="0" w:color="000000"/>
              <w:bottom w:val="single" w:sz="6" w:space="0" w:color="000000"/>
              <w:right w:val="single" w:sz="6" w:space="0" w:color="000000"/>
            </w:tcBorders>
          </w:tcPr>
          <w:p w14:paraId="240EED1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2"/>
            <w:tcBorders>
              <w:top w:val="single" w:sz="6" w:space="0" w:color="000000"/>
              <w:left w:val="single" w:sz="6" w:space="0" w:color="000000"/>
              <w:bottom w:val="single" w:sz="6" w:space="0" w:color="000000"/>
              <w:right w:val="single" w:sz="6" w:space="0" w:color="000000"/>
            </w:tcBorders>
          </w:tcPr>
          <w:p w14:paraId="6BAA724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r>
      <w:tr w:rsidR="00A25F88" w:rsidRPr="00131429" w14:paraId="75741C46"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7C44E14"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Е480</w:t>
            </w:r>
          </w:p>
        </w:tc>
        <w:tc>
          <w:tcPr>
            <w:tcW w:w="2739" w:type="dxa"/>
            <w:tcBorders>
              <w:top w:val="single" w:sz="6" w:space="0" w:color="000000"/>
              <w:left w:val="single" w:sz="6" w:space="0" w:color="000000"/>
              <w:bottom w:val="single" w:sz="6" w:space="0" w:color="000000"/>
              <w:right w:val="single" w:sz="6" w:space="0" w:color="000000"/>
            </w:tcBorders>
          </w:tcPr>
          <w:p w14:paraId="10F3F8EF"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Նատրիումի դիօկտիլսուլֆոսուկցինատ (DIOCTYL SODIUM SULPHOSUCCINATE)</w:t>
            </w:r>
          </w:p>
        </w:tc>
        <w:tc>
          <w:tcPr>
            <w:tcW w:w="2279" w:type="dxa"/>
            <w:tcBorders>
              <w:top w:val="single" w:sz="6" w:space="0" w:color="000000"/>
              <w:left w:val="single" w:sz="6" w:space="0" w:color="000000"/>
              <w:bottom w:val="single" w:sz="6" w:space="0" w:color="000000"/>
              <w:right w:val="single" w:sz="6" w:space="0" w:color="000000"/>
            </w:tcBorders>
          </w:tcPr>
          <w:p w14:paraId="7AA1ADFB"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էմուլգատոր, խոնավությունը պահպանող ազդանյութ</w:t>
            </w:r>
          </w:p>
        </w:tc>
        <w:tc>
          <w:tcPr>
            <w:tcW w:w="3453" w:type="dxa"/>
            <w:tcBorders>
              <w:top w:val="single" w:sz="6" w:space="0" w:color="000000"/>
              <w:left w:val="single" w:sz="6" w:space="0" w:color="000000"/>
              <w:bottom w:val="single" w:sz="6" w:space="0" w:color="000000"/>
              <w:right w:val="single" w:sz="6" w:space="0" w:color="000000"/>
            </w:tcBorders>
          </w:tcPr>
          <w:p w14:paraId="279C6920"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98.5%՝ չոր հիմքի վրա</w:t>
            </w:r>
          </w:p>
        </w:tc>
        <w:tc>
          <w:tcPr>
            <w:tcW w:w="1115" w:type="dxa"/>
            <w:tcBorders>
              <w:top w:val="single" w:sz="6" w:space="0" w:color="000000"/>
              <w:left w:val="single" w:sz="6" w:space="0" w:color="000000"/>
              <w:bottom w:val="single" w:sz="6" w:space="0" w:color="000000"/>
              <w:right w:val="single" w:sz="6" w:space="0" w:color="000000"/>
            </w:tcBorders>
          </w:tcPr>
          <w:p w14:paraId="3679BCA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774820B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tcBorders>
              <w:top w:val="single" w:sz="6" w:space="0" w:color="000000"/>
              <w:left w:val="single" w:sz="6" w:space="0" w:color="000000"/>
              <w:bottom w:val="single" w:sz="6" w:space="0" w:color="000000"/>
              <w:right w:val="single" w:sz="6" w:space="0" w:color="000000"/>
            </w:tcBorders>
          </w:tcPr>
          <w:p w14:paraId="251B436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0" w:type="dxa"/>
            <w:tcBorders>
              <w:top w:val="single" w:sz="6" w:space="0" w:color="000000"/>
              <w:left w:val="single" w:sz="6" w:space="0" w:color="000000"/>
              <w:bottom w:val="single" w:sz="6" w:space="0" w:color="000000"/>
              <w:right w:val="single" w:sz="6" w:space="0" w:color="000000"/>
            </w:tcBorders>
          </w:tcPr>
          <w:p w14:paraId="21F682B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2"/>
            <w:tcBorders>
              <w:top w:val="single" w:sz="6" w:space="0" w:color="000000"/>
              <w:left w:val="single" w:sz="6" w:space="0" w:color="000000"/>
              <w:bottom w:val="single" w:sz="6" w:space="0" w:color="000000"/>
              <w:right w:val="single" w:sz="6" w:space="0" w:color="000000"/>
            </w:tcBorders>
          </w:tcPr>
          <w:p w14:paraId="09008ED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2B0AC5CD"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26DB1A7"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Е481</w:t>
            </w:r>
          </w:p>
        </w:tc>
        <w:tc>
          <w:tcPr>
            <w:tcW w:w="2739" w:type="dxa"/>
            <w:tcBorders>
              <w:top w:val="single" w:sz="6" w:space="0" w:color="000000"/>
              <w:left w:val="single" w:sz="6" w:space="0" w:color="000000"/>
              <w:bottom w:val="single" w:sz="6" w:space="0" w:color="000000"/>
              <w:right w:val="single" w:sz="6" w:space="0" w:color="000000"/>
            </w:tcBorders>
          </w:tcPr>
          <w:p w14:paraId="45450FD6"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Նատրիումի ստեարոիլ-2-լակտիլատ (SODIUM STEAROYL -2- LACTYLATE)</w:t>
            </w:r>
          </w:p>
        </w:tc>
        <w:tc>
          <w:tcPr>
            <w:tcW w:w="5732" w:type="dxa"/>
            <w:gridSpan w:val="2"/>
            <w:tcBorders>
              <w:top w:val="single" w:sz="6" w:space="0" w:color="000000"/>
              <w:left w:val="single" w:sz="6" w:space="0" w:color="000000"/>
              <w:bottom w:val="single" w:sz="6" w:space="0" w:color="000000"/>
              <w:right w:val="single" w:sz="6" w:space="0" w:color="000000"/>
            </w:tcBorders>
          </w:tcPr>
          <w:p w14:paraId="057D591E"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էմուլգատոր, կայունացուցիչ</w:t>
            </w:r>
          </w:p>
        </w:tc>
        <w:tc>
          <w:tcPr>
            <w:tcW w:w="1115" w:type="dxa"/>
            <w:tcBorders>
              <w:top w:val="single" w:sz="6" w:space="0" w:color="000000"/>
              <w:left w:val="single" w:sz="6" w:space="0" w:color="000000"/>
              <w:bottom w:val="single" w:sz="6" w:space="0" w:color="000000"/>
              <w:right w:val="single" w:sz="6" w:space="0" w:color="000000"/>
            </w:tcBorders>
          </w:tcPr>
          <w:p w14:paraId="34D08C3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3FA1172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22019A2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tcBorders>
              <w:top w:val="single" w:sz="6" w:space="0" w:color="000000"/>
              <w:left w:val="single" w:sz="6" w:space="0" w:color="000000"/>
              <w:bottom w:val="single" w:sz="6" w:space="0" w:color="000000"/>
              <w:right w:val="single" w:sz="6" w:space="0" w:color="000000"/>
            </w:tcBorders>
          </w:tcPr>
          <w:p w14:paraId="32833DA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2"/>
            <w:tcBorders>
              <w:top w:val="single" w:sz="6" w:space="0" w:color="000000"/>
              <w:left w:val="single" w:sz="6" w:space="0" w:color="000000"/>
              <w:bottom w:val="single" w:sz="6" w:space="0" w:color="000000"/>
              <w:right w:val="single" w:sz="6" w:space="0" w:color="000000"/>
            </w:tcBorders>
          </w:tcPr>
          <w:p w14:paraId="6FE1230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r>
      <w:tr w:rsidR="00A25F88" w:rsidRPr="00131429" w14:paraId="1B75DFD5"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7530ABC"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Е482</w:t>
            </w:r>
          </w:p>
        </w:tc>
        <w:tc>
          <w:tcPr>
            <w:tcW w:w="2739" w:type="dxa"/>
            <w:tcBorders>
              <w:top w:val="single" w:sz="6" w:space="0" w:color="000000"/>
              <w:left w:val="single" w:sz="6" w:space="0" w:color="000000"/>
              <w:bottom w:val="single" w:sz="6" w:space="0" w:color="000000"/>
              <w:right w:val="single" w:sz="6" w:space="0" w:color="000000"/>
            </w:tcBorders>
          </w:tcPr>
          <w:p w14:paraId="27CFB028"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Կալցիումի ստեարոիլ-2-լակտիլատ (CALCIUM STEAROYL -2- LACTYLATE)</w:t>
            </w:r>
          </w:p>
        </w:tc>
        <w:tc>
          <w:tcPr>
            <w:tcW w:w="5732" w:type="dxa"/>
            <w:gridSpan w:val="2"/>
            <w:tcBorders>
              <w:top w:val="single" w:sz="6" w:space="0" w:color="000000"/>
              <w:left w:val="single" w:sz="6" w:space="0" w:color="000000"/>
              <w:bottom w:val="single" w:sz="6" w:space="0" w:color="000000"/>
              <w:right w:val="single" w:sz="6" w:space="0" w:color="000000"/>
            </w:tcBorders>
          </w:tcPr>
          <w:p w14:paraId="65A5AA8C"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էմուլգատոր, կայունացուցիչ</w:t>
            </w:r>
          </w:p>
        </w:tc>
        <w:tc>
          <w:tcPr>
            <w:tcW w:w="1115" w:type="dxa"/>
            <w:tcBorders>
              <w:top w:val="single" w:sz="6" w:space="0" w:color="000000"/>
              <w:left w:val="single" w:sz="6" w:space="0" w:color="000000"/>
              <w:bottom w:val="single" w:sz="6" w:space="0" w:color="000000"/>
              <w:right w:val="single" w:sz="6" w:space="0" w:color="000000"/>
            </w:tcBorders>
          </w:tcPr>
          <w:p w14:paraId="1F8CA9A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725561F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509CACC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tcBorders>
              <w:top w:val="single" w:sz="6" w:space="0" w:color="000000"/>
              <w:left w:val="single" w:sz="6" w:space="0" w:color="000000"/>
              <w:bottom w:val="single" w:sz="6" w:space="0" w:color="000000"/>
              <w:right w:val="single" w:sz="6" w:space="0" w:color="000000"/>
            </w:tcBorders>
          </w:tcPr>
          <w:p w14:paraId="259C488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2"/>
            <w:tcBorders>
              <w:top w:val="single" w:sz="6" w:space="0" w:color="000000"/>
              <w:left w:val="single" w:sz="6" w:space="0" w:color="000000"/>
              <w:bottom w:val="single" w:sz="6" w:space="0" w:color="000000"/>
              <w:right w:val="single" w:sz="6" w:space="0" w:color="000000"/>
            </w:tcBorders>
          </w:tcPr>
          <w:p w14:paraId="7797F3E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r>
      <w:tr w:rsidR="00A25F88" w:rsidRPr="00131429" w14:paraId="4976D4A7"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418B74A"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Е483</w:t>
            </w:r>
          </w:p>
        </w:tc>
        <w:tc>
          <w:tcPr>
            <w:tcW w:w="2739" w:type="dxa"/>
            <w:tcBorders>
              <w:top w:val="single" w:sz="6" w:space="0" w:color="000000"/>
              <w:left w:val="single" w:sz="6" w:space="0" w:color="000000"/>
              <w:bottom w:val="single" w:sz="6" w:space="0" w:color="000000"/>
              <w:right w:val="single" w:sz="6" w:space="0" w:color="000000"/>
            </w:tcBorders>
          </w:tcPr>
          <w:p w14:paraId="133C3B3F"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Ստեարիլտարտրատ (STEARYL TARTRATE)</w:t>
            </w:r>
          </w:p>
        </w:tc>
        <w:tc>
          <w:tcPr>
            <w:tcW w:w="2279" w:type="dxa"/>
            <w:tcBorders>
              <w:top w:val="single" w:sz="6" w:space="0" w:color="000000"/>
              <w:left w:val="single" w:sz="6" w:space="0" w:color="000000"/>
              <w:bottom w:val="single" w:sz="6" w:space="0" w:color="000000"/>
              <w:right w:val="single" w:sz="6" w:space="0" w:color="000000"/>
            </w:tcBorders>
          </w:tcPr>
          <w:p w14:paraId="08B99D8E"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նյութ ալյուրի մշակման համար</w:t>
            </w:r>
          </w:p>
        </w:tc>
        <w:tc>
          <w:tcPr>
            <w:tcW w:w="3453" w:type="dxa"/>
            <w:tcBorders>
              <w:top w:val="single" w:sz="6" w:space="0" w:color="000000"/>
              <w:left w:val="single" w:sz="6" w:space="0" w:color="000000"/>
              <w:bottom w:val="single" w:sz="6" w:space="0" w:color="000000"/>
              <w:right w:val="single" w:sz="6" w:space="0" w:color="000000"/>
            </w:tcBorders>
          </w:tcPr>
          <w:p w14:paraId="53DE16DE" w14:textId="77777777" w:rsidR="00A25F88" w:rsidRPr="00131429" w:rsidRDefault="00A25F88" w:rsidP="00A34C83">
            <w:pPr>
              <w:spacing w:after="160" w:line="360" w:lineRule="auto"/>
              <w:ind w:left="28" w:right="54"/>
              <w:rPr>
                <w:rFonts w:ascii="GHEA Grapalat" w:eastAsia="Times New Roman" w:hAnsi="GHEA Grapalat" w:cs="Times New Roman"/>
                <w:spacing w:val="-4"/>
                <w:sz w:val="20"/>
                <w:szCs w:val="20"/>
              </w:rPr>
            </w:pPr>
            <w:r w:rsidRPr="00131429">
              <w:rPr>
                <w:rFonts w:ascii="GHEA Grapalat" w:eastAsia="Times New Roman" w:hAnsi="GHEA Grapalat" w:cs="Times New Roman"/>
                <w:spacing w:val="-4"/>
                <w:sz w:val="20"/>
                <w:szCs w:val="20"/>
              </w:rPr>
              <w:t>Եթերի ընդհանուր պարունակությունը համապատասխան եթերների քանակից առնվազն 90%` ոչ պակաս, քան 163% եւ ոչ ավելի, քան 180%</w:t>
            </w:r>
          </w:p>
        </w:tc>
        <w:tc>
          <w:tcPr>
            <w:tcW w:w="1115" w:type="dxa"/>
            <w:tcBorders>
              <w:top w:val="single" w:sz="6" w:space="0" w:color="000000"/>
              <w:left w:val="single" w:sz="6" w:space="0" w:color="000000"/>
              <w:bottom w:val="single" w:sz="6" w:space="0" w:color="000000"/>
              <w:right w:val="single" w:sz="6" w:space="0" w:color="000000"/>
            </w:tcBorders>
          </w:tcPr>
          <w:p w14:paraId="0A202B0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0F1F5FF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41B272C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tcBorders>
              <w:top w:val="single" w:sz="6" w:space="0" w:color="000000"/>
              <w:left w:val="single" w:sz="6" w:space="0" w:color="000000"/>
              <w:bottom w:val="single" w:sz="6" w:space="0" w:color="000000"/>
              <w:right w:val="single" w:sz="6" w:space="0" w:color="000000"/>
            </w:tcBorders>
          </w:tcPr>
          <w:p w14:paraId="75EB396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2"/>
            <w:tcBorders>
              <w:top w:val="single" w:sz="6" w:space="0" w:color="000000"/>
              <w:left w:val="single" w:sz="6" w:space="0" w:color="000000"/>
              <w:bottom w:val="single" w:sz="6" w:space="0" w:color="000000"/>
              <w:right w:val="single" w:sz="6" w:space="0" w:color="000000"/>
            </w:tcBorders>
          </w:tcPr>
          <w:p w14:paraId="5C05115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r>
      <w:tr w:rsidR="00A25F88" w:rsidRPr="00131429" w14:paraId="5DC579B1"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EC8DE49"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Е484</w:t>
            </w:r>
          </w:p>
        </w:tc>
        <w:tc>
          <w:tcPr>
            <w:tcW w:w="2739" w:type="dxa"/>
            <w:tcBorders>
              <w:top w:val="single" w:sz="6" w:space="0" w:color="000000"/>
              <w:left w:val="single" w:sz="6" w:space="0" w:color="000000"/>
              <w:bottom w:val="single" w:sz="6" w:space="0" w:color="000000"/>
              <w:right w:val="single" w:sz="6" w:space="0" w:color="000000"/>
            </w:tcBorders>
          </w:tcPr>
          <w:p w14:paraId="2B048BA2"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Ստեարիլցիտրատ (STEARYL CITRATE)</w:t>
            </w:r>
          </w:p>
        </w:tc>
        <w:tc>
          <w:tcPr>
            <w:tcW w:w="2279" w:type="dxa"/>
            <w:tcBorders>
              <w:top w:val="single" w:sz="6" w:space="0" w:color="000000"/>
              <w:left w:val="single" w:sz="6" w:space="0" w:color="000000"/>
              <w:bottom w:val="single" w:sz="6" w:space="0" w:color="000000"/>
              <w:right w:val="single" w:sz="6" w:space="0" w:color="000000"/>
            </w:tcBorders>
          </w:tcPr>
          <w:p w14:paraId="686D9C18"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էմուլգատոր</w:t>
            </w:r>
          </w:p>
        </w:tc>
        <w:tc>
          <w:tcPr>
            <w:tcW w:w="3453" w:type="dxa"/>
            <w:tcBorders>
              <w:top w:val="single" w:sz="6" w:space="0" w:color="000000"/>
              <w:left w:val="single" w:sz="6" w:space="0" w:color="000000"/>
              <w:bottom w:val="single" w:sz="6" w:space="0" w:color="000000"/>
              <w:right w:val="single" w:sz="6" w:space="0" w:color="000000"/>
            </w:tcBorders>
          </w:tcPr>
          <w:p w14:paraId="500A212E" w14:textId="77777777" w:rsidR="00A25F88" w:rsidRPr="00131429" w:rsidRDefault="00A25F88" w:rsidP="00A34C83">
            <w:pPr>
              <w:spacing w:after="160" w:line="360"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2FA7C11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51A7985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tcBorders>
              <w:top w:val="single" w:sz="6" w:space="0" w:color="000000"/>
              <w:left w:val="single" w:sz="6" w:space="0" w:color="000000"/>
              <w:bottom w:val="single" w:sz="6" w:space="0" w:color="000000"/>
              <w:right w:val="single" w:sz="6" w:space="0" w:color="000000"/>
            </w:tcBorders>
          </w:tcPr>
          <w:p w14:paraId="258B837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0" w:type="dxa"/>
            <w:tcBorders>
              <w:top w:val="single" w:sz="6" w:space="0" w:color="000000"/>
              <w:left w:val="single" w:sz="6" w:space="0" w:color="000000"/>
              <w:bottom w:val="single" w:sz="6" w:space="0" w:color="000000"/>
              <w:right w:val="single" w:sz="6" w:space="0" w:color="000000"/>
            </w:tcBorders>
          </w:tcPr>
          <w:p w14:paraId="74403C5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2"/>
            <w:tcBorders>
              <w:top w:val="single" w:sz="6" w:space="0" w:color="000000"/>
              <w:left w:val="single" w:sz="6" w:space="0" w:color="000000"/>
              <w:bottom w:val="single" w:sz="6" w:space="0" w:color="000000"/>
              <w:right w:val="single" w:sz="6" w:space="0" w:color="000000"/>
            </w:tcBorders>
          </w:tcPr>
          <w:p w14:paraId="5F58691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65136739" w14:textId="77777777" w:rsidTr="002F21E0">
        <w:tc>
          <w:tcPr>
            <w:tcW w:w="794" w:type="dxa"/>
            <w:tcBorders>
              <w:top w:val="single" w:sz="6" w:space="0" w:color="000000"/>
              <w:left w:val="single" w:sz="6" w:space="0" w:color="000000"/>
              <w:bottom w:val="single" w:sz="6" w:space="0" w:color="000000"/>
              <w:right w:val="single" w:sz="6" w:space="0" w:color="000000"/>
            </w:tcBorders>
          </w:tcPr>
          <w:p w14:paraId="7BDA5450"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Е491</w:t>
            </w:r>
          </w:p>
        </w:tc>
        <w:tc>
          <w:tcPr>
            <w:tcW w:w="2739" w:type="dxa"/>
            <w:tcBorders>
              <w:top w:val="single" w:sz="6" w:space="0" w:color="000000"/>
              <w:left w:val="single" w:sz="6" w:space="0" w:color="000000"/>
              <w:bottom w:val="single" w:sz="6" w:space="0" w:color="000000"/>
              <w:right w:val="single" w:sz="6" w:space="0" w:color="000000"/>
            </w:tcBorders>
          </w:tcPr>
          <w:p w14:paraId="01E1792D"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Սորբիտան մոնոստեարատ, ՍՓԱՆ 60 (SORBITAN MONOSTEARATE)</w:t>
            </w:r>
          </w:p>
        </w:tc>
        <w:tc>
          <w:tcPr>
            <w:tcW w:w="2279" w:type="dxa"/>
            <w:tcBorders>
              <w:top w:val="single" w:sz="6" w:space="0" w:color="000000"/>
              <w:left w:val="single" w:sz="6" w:space="0" w:color="000000"/>
              <w:bottom w:val="single" w:sz="6" w:space="0" w:color="000000"/>
              <w:right w:val="single" w:sz="6" w:space="0" w:color="000000"/>
            </w:tcBorders>
          </w:tcPr>
          <w:p w14:paraId="41F26D6B"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էմուլգատոր, կրիչ</w:t>
            </w:r>
          </w:p>
        </w:tc>
        <w:tc>
          <w:tcPr>
            <w:tcW w:w="3453" w:type="dxa"/>
            <w:tcBorders>
              <w:top w:val="single" w:sz="6" w:space="0" w:color="000000"/>
              <w:left w:val="single" w:sz="6" w:space="0" w:color="000000"/>
              <w:bottom w:val="single" w:sz="6" w:space="0" w:color="000000"/>
              <w:right w:val="single" w:sz="6" w:space="0" w:color="000000"/>
            </w:tcBorders>
          </w:tcPr>
          <w:p w14:paraId="0C5C72F3" w14:textId="77777777" w:rsidR="00A25F88" w:rsidRPr="00131429" w:rsidRDefault="00A25F88" w:rsidP="004178E5">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Պարունակում է առնվազն 95% սորբիտի խառնուրդներ, սորբիտի եւ իզոսորբիտի եթերներ</w:t>
            </w:r>
          </w:p>
        </w:tc>
        <w:tc>
          <w:tcPr>
            <w:tcW w:w="1115" w:type="dxa"/>
            <w:tcBorders>
              <w:top w:val="single" w:sz="6" w:space="0" w:color="000000"/>
              <w:left w:val="single" w:sz="6" w:space="0" w:color="000000"/>
              <w:bottom w:val="single" w:sz="6" w:space="0" w:color="000000"/>
              <w:right w:val="single" w:sz="6" w:space="0" w:color="000000"/>
            </w:tcBorders>
          </w:tcPr>
          <w:p w14:paraId="51B28CE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49D51FD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10342AD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tcBorders>
              <w:top w:val="single" w:sz="6" w:space="0" w:color="000000"/>
              <w:left w:val="single" w:sz="6" w:space="0" w:color="000000"/>
              <w:bottom w:val="single" w:sz="6" w:space="0" w:color="000000"/>
              <w:right w:val="single" w:sz="6" w:space="0" w:color="000000"/>
            </w:tcBorders>
          </w:tcPr>
          <w:p w14:paraId="3C5D485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2"/>
            <w:tcBorders>
              <w:top w:val="single" w:sz="6" w:space="0" w:color="000000"/>
              <w:left w:val="single" w:sz="6" w:space="0" w:color="000000"/>
              <w:bottom w:val="single" w:sz="6" w:space="0" w:color="000000"/>
              <w:right w:val="single" w:sz="6" w:space="0" w:color="000000"/>
            </w:tcBorders>
          </w:tcPr>
          <w:p w14:paraId="61ADD6B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r>
      <w:tr w:rsidR="00A25F88" w:rsidRPr="00131429" w14:paraId="314926C8"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46BE4C0"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Е492</w:t>
            </w:r>
          </w:p>
        </w:tc>
        <w:tc>
          <w:tcPr>
            <w:tcW w:w="2739" w:type="dxa"/>
            <w:tcBorders>
              <w:top w:val="single" w:sz="6" w:space="0" w:color="000000"/>
              <w:left w:val="single" w:sz="6" w:space="0" w:color="000000"/>
              <w:bottom w:val="single" w:sz="6" w:space="0" w:color="000000"/>
              <w:right w:val="single" w:sz="6" w:space="0" w:color="000000"/>
            </w:tcBorders>
          </w:tcPr>
          <w:p w14:paraId="2A337AEF"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Սորբիտան տրիստեարատ (SORBITAN TRISTEARATE)</w:t>
            </w:r>
          </w:p>
        </w:tc>
        <w:tc>
          <w:tcPr>
            <w:tcW w:w="2279" w:type="dxa"/>
            <w:tcBorders>
              <w:top w:val="single" w:sz="6" w:space="0" w:color="000000"/>
              <w:left w:val="single" w:sz="6" w:space="0" w:color="000000"/>
              <w:bottom w:val="single" w:sz="6" w:space="0" w:color="000000"/>
              <w:right w:val="single" w:sz="6" w:space="0" w:color="000000"/>
            </w:tcBorders>
          </w:tcPr>
          <w:p w14:paraId="13FFECDB"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էմուլգատոր, կրիչ</w:t>
            </w:r>
          </w:p>
        </w:tc>
        <w:tc>
          <w:tcPr>
            <w:tcW w:w="3453" w:type="dxa"/>
            <w:tcBorders>
              <w:top w:val="single" w:sz="6" w:space="0" w:color="000000"/>
              <w:left w:val="single" w:sz="6" w:space="0" w:color="000000"/>
              <w:bottom w:val="single" w:sz="6" w:space="0" w:color="000000"/>
              <w:right w:val="single" w:sz="6" w:space="0" w:color="000000"/>
            </w:tcBorders>
          </w:tcPr>
          <w:p w14:paraId="5C2E52B7"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Պարունակում է առնվազն 95% սորբիտի խառնուրդներ, սորբիտի եւ իզոսորբիտի եթերներ</w:t>
            </w:r>
          </w:p>
        </w:tc>
        <w:tc>
          <w:tcPr>
            <w:tcW w:w="1115" w:type="dxa"/>
            <w:tcBorders>
              <w:top w:val="single" w:sz="6" w:space="0" w:color="000000"/>
              <w:left w:val="single" w:sz="6" w:space="0" w:color="000000"/>
              <w:bottom w:val="single" w:sz="6" w:space="0" w:color="000000"/>
              <w:right w:val="single" w:sz="6" w:space="0" w:color="000000"/>
            </w:tcBorders>
          </w:tcPr>
          <w:p w14:paraId="7828296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37C9E02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56A878B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tcBorders>
              <w:top w:val="single" w:sz="6" w:space="0" w:color="000000"/>
              <w:left w:val="single" w:sz="6" w:space="0" w:color="000000"/>
              <w:bottom w:val="single" w:sz="6" w:space="0" w:color="000000"/>
              <w:right w:val="single" w:sz="6" w:space="0" w:color="000000"/>
            </w:tcBorders>
          </w:tcPr>
          <w:p w14:paraId="182B710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2"/>
            <w:tcBorders>
              <w:top w:val="single" w:sz="6" w:space="0" w:color="000000"/>
              <w:left w:val="single" w:sz="6" w:space="0" w:color="000000"/>
              <w:bottom w:val="single" w:sz="6" w:space="0" w:color="000000"/>
              <w:right w:val="single" w:sz="6" w:space="0" w:color="000000"/>
            </w:tcBorders>
          </w:tcPr>
          <w:p w14:paraId="559ADE2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r>
      <w:tr w:rsidR="00A25F88" w:rsidRPr="00131429" w14:paraId="46AADC9F"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E618B5D"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Е493</w:t>
            </w:r>
          </w:p>
        </w:tc>
        <w:tc>
          <w:tcPr>
            <w:tcW w:w="2739" w:type="dxa"/>
            <w:tcBorders>
              <w:top w:val="single" w:sz="6" w:space="0" w:color="000000"/>
              <w:left w:val="single" w:sz="6" w:space="0" w:color="000000"/>
              <w:bottom w:val="single" w:sz="6" w:space="0" w:color="000000"/>
              <w:right w:val="single" w:sz="6" w:space="0" w:color="000000"/>
            </w:tcBorders>
          </w:tcPr>
          <w:p w14:paraId="5F2C5E47"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Սորբիտան մոնոլուարատ, ՍՓԱՆ 20 (SORBITAN MONOLAURATE)</w:t>
            </w:r>
          </w:p>
        </w:tc>
        <w:tc>
          <w:tcPr>
            <w:tcW w:w="2279" w:type="dxa"/>
            <w:tcBorders>
              <w:top w:val="single" w:sz="6" w:space="0" w:color="000000"/>
              <w:left w:val="single" w:sz="6" w:space="0" w:color="000000"/>
              <w:bottom w:val="single" w:sz="6" w:space="0" w:color="000000"/>
              <w:right w:val="single" w:sz="6" w:space="0" w:color="000000"/>
            </w:tcBorders>
          </w:tcPr>
          <w:p w14:paraId="4429AE6C"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էմուլգատոր, կրիչ</w:t>
            </w:r>
          </w:p>
        </w:tc>
        <w:tc>
          <w:tcPr>
            <w:tcW w:w="3453" w:type="dxa"/>
            <w:tcBorders>
              <w:top w:val="single" w:sz="6" w:space="0" w:color="000000"/>
              <w:left w:val="single" w:sz="6" w:space="0" w:color="000000"/>
              <w:bottom w:val="single" w:sz="6" w:space="0" w:color="000000"/>
              <w:right w:val="single" w:sz="6" w:space="0" w:color="000000"/>
            </w:tcBorders>
          </w:tcPr>
          <w:p w14:paraId="0E153CE7"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Պարունակում է առնվազն 95% սորբիտի խառնուրդներ, սորբիտի եւ իզոսորբիտի եթերներ</w:t>
            </w:r>
          </w:p>
        </w:tc>
        <w:tc>
          <w:tcPr>
            <w:tcW w:w="1115" w:type="dxa"/>
            <w:tcBorders>
              <w:top w:val="single" w:sz="6" w:space="0" w:color="000000"/>
              <w:left w:val="single" w:sz="6" w:space="0" w:color="000000"/>
              <w:bottom w:val="single" w:sz="6" w:space="0" w:color="000000"/>
              <w:right w:val="single" w:sz="6" w:space="0" w:color="000000"/>
            </w:tcBorders>
          </w:tcPr>
          <w:p w14:paraId="5FCE315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04471AF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36E2391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tcBorders>
              <w:top w:val="single" w:sz="6" w:space="0" w:color="000000"/>
              <w:left w:val="single" w:sz="6" w:space="0" w:color="000000"/>
              <w:bottom w:val="single" w:sz="6" w:space="0" w:color="000000"/>
              <w:right w:val="single" w:sz="6" w:space="0" w:color="000000"/>
            </w:tcBorders>
          </w:tcPr>
          <w:p w14:paraId="1FB50C8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2"/>
            <w:tcBorders>
              <w:top w:val="single" w:sz="6" w:space="0" w:color="000000"/>
              <w:left w:val="single" w:sz="6" w:space="0" w:color="000000"/>
              <w:bottom w:val="single" w:sz="6" w:space="0" w:color="000000"/>
              <w:right w:val="single" w:sz="6" w:space="0" w:color="000000"/>
            </w:tcBorders>
          </w:tcPr>
          <w:p w14:paraId="7FADB94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r>
      <w:tr w:rsidR="00A25F88" w:rsidRPr="00131429" w14:paraId="35F57899"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3DEA032"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Е494</w:t>
            </w:r>
          </w:p>
        </w:tc>
        <w:tc>
          <w:tcPr>
            <w:tcW w:w="2739" w:type="dxa"/>
            <w:tcBorders>
              <w:top w:val="single" w:sz="6" w:space="0" w:color="000000"/>
              <w:left w:val="single" w:sz="6" w:space="0" w:color="000000"/>
              <w:bottom w:val="single" w:sz="6" w:space="0" w:color="000000"/>
              <w:right w:val="single" w:sz="6" w:space="0" w:color="000000"/>
            </w:tcBorders>
          </w:tcPr>
          <w:p w14:paraId="2EB46F3D"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Սորբիտան մոնոօլեատ, СПЭН 80 (SORBITAN MONOOLEATE)</w:t>
            </w:r>
          </w:p>
        </w:tc>
        <w:tc>
          <w:tcPr>
            <w:tcW w:w="2279" w:type="dxa"/>
            <w:tcBorders>
              <w:top w:val="single" w:sz="6" w:space="0" w:color="000000"/>
              <w:left w:val="single" w:sz="6" w:space="0" w:color="000000"/>
              <w:bottom w:val="single" w:sz="6" w:space="0" w:color="000000"/>
              <w:right w:val="single" w:sz="6" w:space="0" w:color="000000"/>
            </w:tcBorders>
          </w:tcPr>
          <w:p w14:paraId="5B1C3F2A"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էմուլգատոր, կրիչ</w:t>
            </w:r>
          </w:p>
        </w:tc>
        <w:tc>
          <w:tcPr>
            <w:tcW w:w="3453" w:type="dxa"/>
            <w:tcBorders>
              <w:top w:val="single" w:sz="6" w:space="0" w:color="000000"/>
              <w:left w:val="single" w:sz="6" w:space="0" w:color="000000"/>
              <w:bottom w:val="single" w:sz="6" w:space="0" w:color="000000"/>
              <w:right w:val="single" w:sz="6" w:space="0" w:color="000000"/>
            </w:tcBorders>
          </w:tcPr>
          <w:p w14:paraId="65B01D73"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Պարունակում է առնվազն 95% սորբիտի խառնուրդներ, սորբիտի եւ իզոսորբիտի եթերներ</w:t>
            </w:r>
          </w:p>
        </w:tc>
        <w:tc>
          <w:tcPr>
            <w:tcW w:w="1115" w:type="dxa"/>
            <w:tcBorders>
              <w:top w:val="single" w:sz="6" w:space="0" w:color="000000"/>
              <w:left w:val="single" w:sz="6" w:space="0" w:color="000000"/>
              <w:bottom w:val="single" w:sz="6" w:space="0" w:color="000000"/>
              <w:right w:val="single" w:sz="6" w:space="0" w:color="000000"/>
            </w:tcBorders>
          </w:tcPr>
          <w:p w14:paraId="3066B3E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6F10405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5D8135E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tcBorders>
              <w:top w:val="single" w:sz="6" w:space="0" w:color="000000"/>
              <w:left w:val="single" w:sz="6" w:space="0" w:color="000000"/>
              <w:bottom w:val="single" w:sz="6" w:space="0" w:color="000000"/>
              <w:right w:val="single" w:sz="6" w:space="0" w:color="000000"/>
            </w:tcBorders>
          </w:tcPr>
          <w:p w14:paraId="40FCBE5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2"/>
            <w:tcBorders>
              <w:top w:val="single" w:sz="6" w:space="0" w:color="000000"/>
              <w:left w:val="single" w:sz="6" w:space="0" w:color="000000"/>
              <w:bottom w:val="single" w:sz="6" w:space="0" w:color="000000"/>
              <w:right w:val="single" w:sz="6" w:space="0" w:color="000000"/>
            </w:tcBorders>
          </w:tcPr>
          <w:p w14:paraId="3B1F2C5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r>
      <w:tr w:rsidR="00A25F88" w:rsidRPr="00131429" w14:paraId="23187DE3"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52061BF"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Е495</w:t>
            </w:r>
          </w:p>
        </w:tc>
        <w:tc>
          <w:tcPr>
            <w:tcW w:w="2739" w:type="dxa"/>
            <w:tcBorders>
              <w:top w:val="single" w:sz="6" w:space="0" w:color="000000"/>
              <w:left w:val="single" w:sz="6" w:space="0" w:color="000000"/>
              <w:bottom w:val="single" w:sz="6" w:space="0" w:color="000000"/>
              <w:right w:val="single" w:sz="6" w:space="0" w:color="000000"/>
            </w:tcBorders>
          </w:tcPr>
          <w:p w14:paraId="66529FE5"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Սորբիտան մոնոպալմիտատ, ՍՓԷՆ 40 (SORBITAN MONOPALMITATE)</w:t>
            </w:r>
          </w:p>
        </w:tc>
        <w:tc>
          <w:tcPr>
            <w:tcW w:w="2279" w:type="dxa"/>
            <w:tcBorders>
              <w:top w:val="single" w:sz="6" w:space="0" w:color="000000"/>
              <w:left w:val="single" w:sz="6" w:space="0" w:color="000000"/>
              <w:bottom w:val="single" w:sz="6" w:space="0" w:color="000000"/>
              <w:right w:val="single" w:sz="6" w:space="0" w:color="000000"/>
            </w:tcBorders>
          </w:tcPr>
          <w:p w14:paraId="0ACD0749"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էմուլգատոր, կրիչ</w:t>
            </w:r>
          </w:p>
        </w:tc>
        <w:tc>
          <w:tcPr>
            <w:tcW w:w="3453" w:type="dxa"/>
            <w:tcBorders>
              <w:top w:val="single" w:sz="6" w:space="0" w:color="000000"/>
              <w:left w:val="single" w:sz="6" w:space="0" w:color="000000"/>
              <w:bottom w:val="single" w:sz="6" w:space="0" w:color="000000"/>
              <w:right w:val="single" w:sz="6" w:space="0" w:color="000000"/>
            </w:tcBorders>
          </w:tcPr>
          <w:p w14:paraId="769D2EFE"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Պարունակում է առնվազն 95% սորբիտի խառնուրդներ, սորբիտի եւ իզոսորբիտի եթերներ</w:t>
            </w:r>
          </w:p>
        </w:tc>
        <w:tc>
          <w:tcPr>
            <w:tcW w:w="1115" w:type="dxa"/>
            <w:tcBorders>
              <w:top w:val="single" w:sz="6" w:space="0" w:color="000000"/>
              <w:left w:val="single" w:sz="6" w:space="0" w:color="000000"/>
              <w:bottom w:val="single" w:sz="6" w:space="0" w:color="000000"/>
              <w:right w:val="single" w:sz="6" w:space="0" w:color="000000"/>
            </w:tcBorders>
          </w:tcPr>
          <w:p w14:paraId="0720BE5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0E31B63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24291E5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tcBorders>
              <w:top w:val="single" w:sz="6" w:space="0" w:color="000000"/>
              <w:left w:val="single" w:sz="6" w:space="0" w:color="000000"/>
              <w:bottom w:val="single" w:sz="6" w:space="0" w:color="000000"/>
              <w:right w:val="single" w:sz="6" w:space="0" w:color="000000"/>
            </w:tcBorders>
          </w:tcPr>
          <w:p w14:paraId="587D19A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2"/>
            <w:tcBorders>
              <w:top w:val="single" w:sz="6" w:space="0" w:color="000000"/>
              <w:left w:val="single" w:sz="6" w:space="0" w:color="000000"/>
              <w:bottom w:val="single" w:sz="6" w:space="0" w:color="000000"/>
              <w:right w:val="single" w:sz="6" w:space="0" w:color="000000"/>
            </w:tcBorders>
          </w:tcPr>
          <w:p w14:paraId="524E5B7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r>
    </w:tbl>
    <w:p w14:paraId="7DA23F22" w14:textId="77777777" w:rsidR="00717505" w:rsidRPr="00131429" w:rsidRDefault="00717505"/>
    <w:tbl>
      <w:tblPr>
        <w:tblW w:w="15077" w:type="dxa"/>
        <w:tblInd w:w="-701" w:type="dxa"/>
        <w:tblLayout w:type="fixed"/>
        <w:tblCellMar>
          <w:left w:w="0" w:type="dxa"/>
          <w:right w:w="0" w:type="dxa"/>
        </w:tblCellMar>
        <w:tblLook w:val="01E0" w:firstRow="1" w:lastRow="1" w:firstColumn="1" w:lastColumn="1" w:noHBand="0" w:noVBand="0"/>
      </w:tblPr>
      <w:tblGrid>
        <w:gridCol w:w="794"/>
        <w:gridCol w:w="2739"/>
        <w:gridCol w:w="2279"/>
        <w:gridCol w:w="3453"/>
        <w:gridCol w:w="1115"/>
        <w:gridCol w:w="1107"/>
        <w:gridCol w:w="1008"/>
        <w:gridCol w:w="1170"/>
        <w:gridCol w:w="12"/>
        <w:gridCol w:w="1400"/>
      </w:tblGrid>
      <w:tr w:rsidR="00A25F88" w:rsidRPr="00131429" w14:paraId="34007AD6"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45CFB1A"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Е500</w:t>
            </w:r>
          </w:p>
        </w:tc>
        <w:tc>
          <w:tcPr>
            <w:tcW w:w="2739" w:type="dxa"/>
            <w:tcBorders>
              <w:top w:val="single" w:sz="6" w:space="0" w:color="000000"/>
              <w:left w:val="single" w:sz="6" w:space="0" w:color="000000"/>
              <w:bottom w:val="single" w:sz="6" w:space="0" w:color="000000"/>
              <w:right w:val="single" w:sz="6" w:space="0" w:color="000000"/>
            </w:tcBorders>
          </w:tcPr>
          <w:p w14:paraId="0E1A091D"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Նատրիումի կարբոնատներ (SODIUM CARBONATES):</w:t>
            </w:r>
          </w:p>
        </w:tc>
        <w:tc>
          <w:tcPr>
            <w:tcW w:w="7954" w:type="dxa"/>
            <w:gridSpan w:val="4"/>
            <w:tcBorders>
              <w:top w:val="single" w:sz="6" w:space="0" w:color="000000"/>
              <w:left w:val="single" w:sz="6" w:space="0" w:color="000000"/>
              <w:bottom w:val="single" w:sz="6" w:space="0" w:color="000000"/>
              <w:right w:val="single" w:sz="6" w:space="0" w:color="000000"/>
            </w:tcBorders>
          </w:tcPr>
          <w:p w14:paraId="17DC49E5"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թթվայնության կարգավորիչ, փխրեցուցիչ, պառկապնդելիության դեմ ազդանյութ</w:t>
            </w:r>
          </w:p>
        </w:tc>
        <w:tc>
          <w:tcPr>
            <w:tcW w:w="1008" w:type="dxa"/>
            <w:tcBorders>
              <w:top w:val="single" w:sz="6" w:space="0" w:color="000000"/>
              <w:left w:val="single" w:sz="6" w:space="0" w:color="000000"/>
              <w:bottom w:val="single" w:sz="6" w:space="0" w:color="000000"/>
              <w:right w:val="single" w:sz="6" w:space="0" w:color="000000"/>
            </w:tcBorders>
          </w:tcPr>
          <w:p w14:paraId="790B9E0B" w14:textId="77777777" w:rsidR="00A25F88" w:rsidRPr="00131429" w:rsidRDefault="00A25F88" w:rsidP="00A34C83">
            <w:pPr>
              <w:spacing w:after="160" w:line="360" w:lineRule="auto"/>
              <w:ind w:right="-8"/>
              <w:jc w:val="center"/>
              <w:rPr>
                <w:rFonts w:ascii="GHEA Grapalat" w:hAnsi="GHEA Grapalat"/>
                <w:sz w:val="20"/>
                <w:szCs w:val="20"/>
              </w:rPr>
            </w:pPr>
          </w:p>
        </w:tc>
        <w:tc>
          <w:tcPr>
            <w:tcW w:w="1182" w:type="dxa"/>
            <w:gridSpan w:val="2"/>
            <w:tcBorders>
              <w:top w:val="single" w:sz="6" w:space="0" w:color="000000"/>
              <w:left w:val="single" w:sz="6" w:space="0" w:color="000000"/>
              <w:bottom w:val="single" w:sz="6" w:space="0" w:color="000000"/>
              <w:right w:val="single" w:sz="6" w:space="0" w:color="000000"/>
            </w:tcBorders>
          </w:tcPr>
          <w:p w14:paraId="4DBB139E" w14:textId="77777777" w:rsidR="00A25F88" w:rsidRPr="00131429" w:rsidRDefault="00A25F88" w:rsidP="00A34C83">
            <w:pPr>
              <w:spacing w:after="160" w:line="360" w:lineRule="auto"/>
              <w:ind w:right="-8"/>
              <w:jc w:val="center"/>
              <w:rPr>
                <w:rFonts w:ascii="GHEA Grapalat" w:hAnsi="GHEA Grapalat"/>
                <w:sz w:val="20"/>
                <w:szCs w:val="20"/>
              </w:rPr>
            </w:pPr>
          </w:p>
        </w:tc>
        <w:tc>
          <w:tcPr>
            <w:tcW w:w="1400" w:type="dxa"/>
            <w:tcBorders>
              <w:top w:val="single" w:sz="6" w:space="0" w:color="000000"/>
              <w:left w:val="single" w:sz="6" w:space="0" w:color="000000"/>
              <w:bottom w:val="single" w:sz="6" w:space="0" w:color="000000"/>
              <w:right w:val="single" w:sz="6" w:space="0" w:color="000000"/>
            </w:tcBorders>
          </w:tcPr>
          <w:p w14:paraId="1CEC658C"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7F75C2E1"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1752874"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569DB345"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 Նատրիումի կարբոնատ (Sodium carbonate),</w:t>
            </w:r>
          </w:p>
        </w:tc>
        <w:tc>
          <w:tcPr>
            <w:tcW w:w="3453" w:type="dxa"/>
            <w:tcBorders>
              <w:top w:val="single" w:sz="6" w:space="0" w:color="000000"/>
              <w:left w:val="single" w:sz="6" w:space="0" w:color="000000"/>
              <w:bottom w:val="single" w:sz="6" w:space="0" w:color="000000"/>
              <w:right w:val="single" w:sz="6" w:space="0" w:color="000000"/>
            </w:tcBorders>
          </w:tcPr>
          <w:p w14:paraId="7AF342B1"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99% Na2CO3՝ </w:t>
            </w:r>
            <w:r w:rsidRPr="00131429">
              <w:rPr>
                <w:rFonts w:ascii="GHEA Grapalat" w:eastAsia="Times New Roman" w:hAnsi="GHEA Grapalat" w:cs="Times New Roman"/>
                <w:sz w:val="20"/>
                <w:szCs w:val="20"/>
                <w:lang w:val="ru-RU"/>
              </w:rPr>
              <w:t>անջուր</w:t>
            </w:r>
            <w:r w:rsidRPr="00131429">
              <w:rPr>
                <w:rFonts w:ascii="GHEA Grapalat" w:eastAsia="Times New Roman" w:hAnsi="GHEA Grapalat" w:cs="Times New Roman"/>
                <w:sz w:val="20"/>
                <w:szCs w:val="20"/>
              </w:rPr>
              <w:t xml:space="preserve"> </w:t>
            </w:r>
            <w:r w:rsidRPr="00131429">
              <w:rPr>
                <w:rFonts w:ascii="GHEA Grapalat" w:eastAsia="Times New Roman" w:hAnsi="GHEA Grapalat" w:cs="Times New Roman"/>
                <w:sz w:val="20"/>
                <w:szCs w:val="20"/>
                <w:lang w:val="ru-RU"/>
              </w:rPr>
              <w:t>հիմքի</w:t>
            </w:r>
            <w:r w:rsidRPr="00131429">
              <w:rPr>
                <w:rFonts w:ascii="GHEA Grapalat" w:eastAsia="Times New Roman" w:hAnsi="GHEA Grapalat" w:cs="Times New Roman"/>
                <w:sz w:val="20"/>
                <w:szCs w:val="20"/>
              </w:rPr>
              <w:t xml:space="preserve"> </w:t>
            </w:r>
            <w:r w:rsidRPr="00131429">
              <w:rPr>
                <w:rFonts w:ascii="GHEA Grapalat" w:eastAsia="Times New Roman" w:hAnsi="GHEA Grapalat" w:cs="Times New Roman"/>
                <w:sz w:val="20"/>
                <w:szCs w:val="20"/>
                <w:lang w:val="ru-RU"/>
              </w:rPr>
              <w:t>վրա</w:t>
            </w:r>
          </w:p>
        </w:tc>
        <w:tc>
          <w:tcPr>
            <w:tcW w:w="1115" w:type="dxa"/>
            <w:tcBorders>
              <w:top w:val="single" w:sz="6" w:space="0" w:color="000000"/>
              <w:left w:val="single" w:sz="6" w:space="0" w:color="000000"/>
              <w:bottom w:val="single" w:sz="6" w:space="0" w:color="000000"/>
              <w:right w:val="single" w:sz="6" w:space="0" w:color="000000"/>
            </w:tcBorders>
          </w:tcPr>
          <w:p w14:paraId="61527E5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34C54A7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0FC5701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tcBorders>
              <w:top w:val="single" w:sz="6" w:space="0" w:color="000000"/>
              <w:left w:val="single" w:sz="6" w:space="0" w:color="000000"/>
              <w:bottom w:val="single" w:sz="6" w:space="0" w:color="000000"/>
              <w:right w:val="single" w:sz="6" w:space="0" w:color="000000"/>
            </w:tcBorders>
          </w:tcPr>
          <w:p w14:paraId="2469440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2"/>
            <w:tcBorders>
              <w:top w:val="single" w:sz="6" w:space="0" w:color="000000"/>
              <w:left w:val="single" w:sz="6" w:space="0" w:color="000000"/>
              <w:bottom w:val="single" w:sz="6" w:space="0" w:color="000000"/>
              <w:right w:val="single" w:sz="6" w:space="0" w:color="000000"/>
            </w:tcBorders>
          </w:tcPr>
          <w:p w14:paraId="756359B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71D2937E"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3C22640"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2A425079"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ii) Նատրիումի հիդրոկարբոնատ (Sodium hydrogen carbonate),</w:t>
            </w:r>
          </w:p>
        </w:tc>
        <w:tc>
          <w:tcPr>
            <w:tcW w:w="3453" w:type="dxa"/>
            <w:tcBorders>
              <w:top w:val="single" w:sz="6" w:space="0" w:color="000000"/>
              <w:left w:val="single" w:sz="6" w:space="0" w:color="000000"/>
              <w:bottom w:val="single" w:sz="6" w:space="0" w:color="000000"/>
              <w:right w:val="single" w:sz="6" w:space="0" w:color="000000"/>
            </w:tcBorders>
          </w:tcPr>
          <w:p w14:paraId="4D160906"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14:paraId="6165079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7BE01E1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5FEF3F1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tcBorders>
              <w:top w:val="single" w:sz="6" w:space="0" w:color="000000"/>
              <w:left w:val="single" w:sz="6" w:space="0" w:color="000000"/>
              <w:bottom w:val="single" w:sz="6" w:space="0" w:color="000000"/>
              <w:right w:val="single" w:sz="6" w:space="0" w:color="000000"/>
            </w:tcBorders>
          </w:tcPr>
          <w:p w14:paraId="7853E3A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2"/>
            <w:tcBorders>
              <w:top w:val="single" w:sz="6" w:space="0" w:color="000000"/>
              <w:left w:val="single" w:sz="6" w:space="0" w:color="000000"/>
              <w:bottom w:val="single" w:sz="6" w:space="0" w:color="000000"/>
              <w:right w:val="single" w:sz="6" w:space="0" w:color="000000"/>
            </w:tcBorders>
          </w:tcPr>
          <w:p w14:paraId="4551E53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5261FEA4"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6712AEE"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2E88C481"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iii) Կարբոնատի եւ նատրիումի հիդրոկարբոնատի խառնուրդ (Sodium sesquicarbonate).</w:t>
            </w:r>
          </w:p>
        </w:tc>
        <w:tc>
          <w:tcPr>
            <w:tcW w:w="3453" w:type="dxa"/>
            <w:tcBorders>
              <w:top w:val="single" w:sz="6" w:space="0" w:color="000000"/>
              <w:left w:val="single" w:sz="6" w:space="0" w:color="000000"/>
              <w:bottom w:val="single" w:sz="6" w:space="0" w:color="000000"/>
              <w:right w:val="single" w:sz="6" w:space="0" w:color="000000"/>
            </w:tcBorders>
          </w:tcPr>
          <w:p w14:paraId="4FE74CBF"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35,0%-ի եւ 38,6%-ի միջեւ, NaHCO3-ի եւ 46,4%-ի միջեւ եւ 50,0% Na2CO3</w:t>
            </w:r>
          </w:p>
        </w:tc>
        <w:tc>
          <w:tcPr>
            <w:tcW w:w="1115" w:type="dxa"/>
            <w:tcBorders>
              <w:top w:val="single" w:sz="6" w:space="0" w:color="000000"/>
              <w:left w:val="single" w:sz="6" w:space="0" w:color="000000"/>
              <w:bottom w:val="single" w:sz="6" w:space="0" w:color="000000"/>
              <w:right w:val="single" w:sz="6" w:space="0" w:color="000000"/>
            </w:tcBorders>
          </w:tcPr>
          <w:p w14:paraId="77782AF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5814BE3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2ED2FDB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tcBorders>
              <w:top w:val="single" w:sz="6" w:space="0" w:color="000000"/>
              <w:left w:val="single" w:sz="6" w:space="0" w:color="000000"/>
              <w:bottom w:val="single" w:sz="6" w:space="0" w:color="000000"/>
              <w:right w:val="single" w:sz="6" w:space="0" w:color="000000"/>
            </w:tcBorders>
          </w:tcPr>
          <w:p w14:paraId="6F5BD08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2"/>
            <w:tcBorders>
              <w:top w:val="single" w:sz="6" w:space="0" w:color="000000"/>
              <w:left w:val="single" w:sz="6" w:space="0" w:color="000000"/>
              <w:bottom w:val="single" w:sz="6" w:space="0" w:color="000000"/>
              <w:right w:val="single" w:sz="6" w:space="0" w:color="000000"/>
            </w:tcBorders>
          </w:tcPr>
          <w:p w14:paraId="305BF20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00605A56"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472C793"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Е501</w:t>
            </w:r>
          </w:p>
        </w:tc>
        <w:tc>
          <w:tcPr>
            <w:tcW w:w="2739" w:type="dxa"/>
            <w:tcBorders>
              <w:top w:val="single" w:sz="6" w:space="0" w:color="000000"/>
              <w:left w:val="single" w:sz="6" w:space="0" w:color="000000"/>
              <w:bottom w:val="single" w:sz="6" w:space="0" w:color="000000"/>
              <w:right w:val="single" w:sz="6" w:space="0" w:color="000000"/>
            </w:tcBorders>
          </w:tcPr>
          <w:p w14:paraId="125F1EC2"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Կալիումի կարբոնատներ (POTASSIUM CARBONATES):</w:t>
            </w:r>
          </w:p>
        </w:tc>
        <w:tc>
          <w:tcPr>
            <w:tcW w:w="5732" w:type="dxa"/>
            <w:gridSpan w:val="2"/>
            <w:tcBorders>
              <w:top w:val="single" w:sz="6" w:space="0" w:color="000000"/>
              <w:left w:val="single" w:sz="6" w:space="0" w:color="000000"/>
              <w:bottom w:val="single" w:sz="6" w:space="0" w:color="000000"/>
              <w:right w:val="single" w:sz="6" w:space="0" w:color="000000"/>
            </w:tcBorders>
          </w:tcPr>
          <w:p w14:paraId="662BAF79"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թթվայնության կարգավորիչ, կայունացուցիչ, կրիչ</w:t>
            </w:r>
          </w:p>
        </w:tc>
        <w:tc>
          <w:tcPr>
            <w:tcW w:w="1115" w:type="dxa"/>
            <w:tcBorders>
              <w:top w:val="single" w:sz="6" w:space="0" w:color="000000"/>
              <w:left w:val="single" w:sz="6" w:space="0" w:color="000000"/>
              <w:bottom w:val="single" w:sz="6" w:space="0" w:color="000000"/>
              <w:right w:val="single" w:sz="6" w:space="0" w:color="000000"/>
            </w:tcBorders>
          </w:tcPr>
          <w:p w14:paraId="34F79B3C" w14:textId="77777777" w:rsidR="00A25F88" w:rsidRPr="00131429" w:rsidRDefault="00A25F88" w:rsidP="00A34C83">
            <w:pPr>
              <w:spacing w:after="160" w:line="360" w:lineRule="auto"/>
              <w:ind w:right="-8"/>
              <w:jc w:val="center"/>
              <w:rPr>
                <w:rFonts w:ascii="GHEA Grapalat" w:hAnsi="GHEA Grapalat"/>
                <w:sz w:val="20"/>
                <w:szCs w:val="20"/>
              </w:rPr>
            </w:pPr>
          </w:p>
        </w:tc>
        <w:tc>
          <w:tcPr>
            <w:tcW w:w="1107" w:type="dxa"/>
            <w:tcBorders>
              <w:top w:val="single" w:sz="6" w:space="0" w:color="000000"/>
              <w:left w:val="single" w:sz="6" w:space="0" w:color="000000"/>
              <w:bottom w:val="single" w:sz="6" w:space="0" w:color="000000"/>
              <w:right w:val="single" w:sz="6" w:space="0" w:color="000000"/>
            </w:tcBorders>
          </w:tcPr>
          <w:p w14:paraId="1A0B2451" w14:textId="77777777" w:rsidR="00A25F88" w:rsidRPr="00131429" w:rsidRDefault="00A25F88" w:rsidP="00A34C83">
            <w:pPr>
              <w:spacing w:after="160" w:line="360" w:lineRule="auto"/>
              <w:ind w:right="-8"/>
              <w:jc w:val="center"/>
              <w:rPr>
                <w:rFonts w:ascii="GHEA Grapalat" w:hAnsi="GHEA Grapalat"/>
                <w:sz w:val="20"/>
                <w:szCs w:val="20"/>
              </w:rPr>
            </w:pPr>
          </w:p>
        </w:tc>
        <w:tc>
          <w:tcPr>
            <w:tcW w:w="1008" w:type="dxa"/>
            <w:tcBorders>
              <w:top w:val="single" w:sz="6" w:space="0" w:color="000000"/>
              <w:left w:val="single" w:sz="6" w:space="0" w:color="000000"/>
              <w:bottom w:val="single" w:sz="6" w:space="0" w:color="000000"/>
              <w:right w:val="single" w:sz="6" w:space="0" w:color="000000"/>
            </w:tcBorders>
          </w:tcPr>
          <w:p w14:paraId="387CF0E6" w14:textId="77777777" w:rsidR="00A25F88" w:rsidRPr="00131429" w:rsidRDefault="00A25F88" w:rsidP="00A34C83">
            <w:pPr>
              <w:spacing w:after="160" w:line="360" w:lineRule="auto"/>
              <w:ind w:right="-8"/>
              <w:jc w:val="center"/>
              <w:rPr>
                <w:rFonts w:ascii="GHEA Grapalat" w:hAnsi="GHEA Grapalat"/>
                <w:sz w:val="20"/>
                <w:szCs w:val="20"/>
              </w:rPr>
            </w:pPr>
          </w:p>
        </w:tc>
        <w:tc>
          <w:tcPr>
            <w:tcW w:w="1170" w:type="dxa"/>
            <w:tcBorders>
              <w:top w:val="single" w:sz="6" w:space="0" w:color="000000"/>
              <w:left w:val="single" w:sz="6" w:space="0" w:color="000000"/>
              <w:bottom w:val="single" w:sz="6" w:space="0" w:color="000000"/>
              <w:right w:val="single" w:sz="6" w:space="0" w:color="000000"/>
            </w:tcBorders>
          </w:tcPr>
          <w:p w14:paraId="2C32673F" w14:textId="77777777" w:rsidR="00A25F88" w:rsidRPr="00131429" w:rsidRDefault="00A25F88" w:rsidP="00A34C83">
            <w:pPr>
              <w:spacing w:after="160" w:line="360" w:lineRule="auto"/>
              <w:ind w:right="-8"/>
              <w:jc w:val="center"/>
              <w:rPr>
                <w:rFonts w:ascii="GHEA Grapalat" w:hAnsi="GHEA Grapalat"/>
                <w:sz w:val="20"/>
                <w:szCs w:val="20"/>
              </w:rPr>
            </w:pPr>
          </w:p>
        </w:tc>
        <w:tc>
          <w:tcPr>
            <w:tcW w:w="1412" w:type="dxa"/>
            <w:gridSpan w:val="2"/>
            <w:tcBorders>
              <w:top w:val="single" w:sz="6" w:space="0" w:color="000000"/>
              <w:left w:val="single" w:sz="6" w:space="0" w:color="000000"/>
              <w:bottom w:val="single" w:sz="6" w:space="0" w:color="000000"/>
              <w:right w:val="single" w:sz="6" w:space="0" w:color="000000"/>
            </w:tcBorders>
          </w:tcPr>
          <w:p w14:paraId="24AF9E80"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1ECA16F9"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B7653D0"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5579F960"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 Կալիումի կարբոնատ (Potassium carbonate),</w:t>
            </w:r>
          </w:p>
        </w:tc>
        <w:tc>
          <w:tcPr>
            <w:tcW w:w="3453" w:type="dxa"/>
            <w:tcBorders>
              <w:top w:val="single" w:sz="6" w:space="0" w:color="000000"/>
              <w:left w:val="single" w:sz="6" w:space="0" w:color="000000"/>
              <w:bottom w:val="single" w:sz="6" w:space="0" w:color="000000"/>
              <w:right w:val="single" w:sz="6" w:space="0" w:color="000000"/>
            </w:tcBorders>
          </w:tcPr>
          <w:p w14:paraId="4360C38A"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99,0%՝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14:paraId="723A505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4229C15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56EB4AC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tcBorders>
              <w:top w:val="single" w:sz="6" w:space="0" w:color="000000"/>
              <w:left w:val="single" w:sz="6" w:space="0" w:color="000000"/>
              <w:bottom w:val="single" w:sz="6" w:space="0" w:color="000000"/>
              <w:right w:val="single" w:sz="6" w:space="0" w:color="000000"/>
            </w:tcBorders>
          </w:tcPr>
          <w:p w14:paraId="1BA066C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2"/>
            <w:tcBorders>
              <w:top w:val="single" w:sz="6" w:space="0" w:color="000000"/>
              <w:left w:val="single" w:sz="6" w:space="0" w:color="000000"/>
              <w:bottom w:val="single" w:sz="6" w:space="0" w:color="000000"/>
              <w:right w:val="single" w:sz="6" w:space="0" w:color="000000"/>
            </w:tcBorders>
          </w:tcPr>
          <w:p w14:paraId="739463E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4C9AC0B3"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9E017D0"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34FE59BC"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ii) Կալցիումի հիդրոկարբոնատներ (Potassium hydrogen carbonate).</w:t>
            </w:r>
          </w:p>
        </w:tc>
        <w:tc>
          <w:tcPr>
            <w:tcW w:w="3453" w:type="dxa"/>
            <w:tcBorders>
              <w:top w:val="single" w:sz="6" w:space="0" w:color="000000"/>
              <w:left w:val="single" w:sz="6" w:space="0" w:color="000000"/>
              <w:bottom w:val="single" w:sz="6" w:space="0" w:color="000000"/>
              <w:right w:val="single" w:sz="6" w:space="0" w:color="000000"/>
            </w:tcBorders>
          </w:tcPr>
          <w:p w14:paraId="1CC54C9A"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Պարունակությունը ոչ պակաս, քան 99,0% եւ ոչ ավելի, քան 101,0% KHCO3՝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14:paraId="5818787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3DD2B39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573F93F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tcBorders>
              <w:top w:val="single" w:sz="6" w:space="0" w:color="000000"/>
              <w:left w:val="single" w:sz="6" w:space="0" w:color="000000"/>
              <w:bottom w:val="single" w:sz="6" w:space="0" w:color="000000"/>
              <w:right w:val="single" w:sz="6" w:space="0" w:color="000000"/>
            </w:tcBorders>
          </w:tcPr>
          <w:p w14:paraId="3D1B95B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2"/>
            <w:tcBorders>
              <w:top w:val="single" w:sz="6" w:space="0" w:color="000000"/>
              <w:left w:val="single" w:sz="6" w:space="0" w:color="000000"/>
              <w:bottom w:val="single" w:sz="6" w:space="0" w:color="000000"/>
              <w:right w:val="single" w:sz="6" w:space="0" w:color="000000"/>
            </w:tcBorders>
          </w:tcPr>
          <w:p w14:paraId="664A548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503C979B"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7DF6931"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Е503</w:t>
            </w:r>
          </w:p>
        </w:tc>
        <w:tc>
          <w:tcPr>
            <w:tcW w:w="2739" w:type="dxa"/>
            <w:tcBorders>
              <w:top w:val="single" w:sz="6" w:space="0" w:color="000000"/>
              <w:left w:val="single" w:sz="6" w:space="0" w:color="000000"/>
              <w:bottom w:val="single" w:sz="6" w:space="0" w:color="000000"/>
              <w:right w:val="single" w:sz="6" w:space="0" w:color="000000"/>
            </w:tcBorders>
          </w:tcPr>
          <w:p w14:paraId="00D378A9"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Ամոնիումի կարբոնատներ (AMMONIUM CARBONATES):</w:t>
            </w:r>
          </w:p>
        </w:tc>
        <w:tc>
          <w:tcPr>
            <w:tcW w:w="5732" w:type="dxa"/>
            <w:gridSpan w:val="2"/>
            <w:tcBorders>
              <w:top w:val="single" w:sz="6" w:space="0" w:color="000000"/>
              <w:left w:val="single" w:sz="6" w:space="0" w:color="000000"/>
              <w:bottom w:val="single" w:sz="6" w:space="0" w:color="000000"/>
              <w:right w:val="single" w:sz="6" w:space="0" w:color="000000"/>
            </w:tcBorders>
          </w:tcPr>
          <w:p w14:paraId="4BC8A889"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թթվայնության կարգավորիչ, փխրեցուցիչ</w:t>
            </w:r>
          </w:p>
        </w:tc>
        <w:tc>
          <w:tcPr>
            <w:tcW w:w="1115" w:type="dxa"/>
            <w:tcBorders>
              <w:top w:val="single" w:sz="6" w:space="0" w:color="000000"/>
              <w:left w:val="single" w:sz="6" w:space="0" w:color="000000"/>
              <w:bottom w:val="single" w:sz="6" w:space="0" w:color="000000"/>
              <w:right w:val="single" w:sz="6" w:space="0" w:color="000000"/>
            </w:tcBorders>
          </w:tcPr>
          <w:p w14:paraId="6BF67200" w14:textId="77777777" w:rsidR="00A25F88" w:rsidRPr="00131429" w:rsidRDefault="00A25F88" w:rsidP="00A34C83">
            <w:pPr>
              <w:spacing w:after="160" w:line="360" w:lineRule="auto"/>
              <w:ind w:right="-8"/>
              <w:jc w:val="center"/>
              <w:rPr>
                <w:rFonts w:ascii="GHEA Grapalat" w:hAnsi="GHEA Grapalat"/>
                <w:sz w:val="20"/>
                <w:szCs w:val="20"/>
              </w:rPr>
            </w:pPr>
          </w:p>
        </w:tc>
        <w:tc>
          <w:tcPr>
            <w:tcW w:w="1107" w:type="dxa"/>
            <w:tcBorders>
              <w:top w:val="single" w:sz="6" w:space="0" w:color="000000"/>
              <w:left w:val="single" w:sz="6" w:space="0" w:color="000000"/>
              <w:bottom w:val="single" w:sz="6" w:space="0" w:color="000000"/>
              <w:right w:val="single" w:sz="6" w:space="0" w:color="000000"/>
            </w:tcBorders>
          </w:tcPr>
          <w:p w14:paraId="68805452" w14:textId="77777777" w:rsidR="00A25F88" w:rsidRPr="00131429" w:rsidRDefault="00A25F88" w:rsidP="00A34C83">
            <w:pPr>
              <w:spacing w:after="160" w:line="360" w:lineRule="auto"/>
              <w:ind w:right="-8"/>
              <w:jc w:val="center"/>
              <w:rPr>
                <w:rFonts w:ascii="GHEA Grapalat" w:hAnsi="GHEA Grapalat"/>
                <w:sz w:val="20"/>
                <w:szCs w:val="20"/>
              </w:rPr>
            </w:pPr>
          </w:p>
        </w:tc>
        <w:tc>
          <w:tcPr>
            <w:tcW w:w="1008" w:type="dxa"/>
            <w:tcBorders>
              <w:top w:val="single" w:sz="6" w:space="0" w:color="000000"/>
              <w:left w:val="single" w:sz="6" w:space="0" w:color="000000"/>
              <w:bottom w:val="single" w:sz="6" w:space="0" w:color="000000"/>
              <w:right w:val="single" w:sz="6" w:space="0" w:color="000000"/>
            </w:tcBorders>
          </w:tcPr>
          <w:p w14:paraId="1E2FC467" w14:textId="77777777" w:rsidR="00A25F88" w:rsidRPr="00131429" w:rsidRDefault="00A25F88" w:rsidP="00A34C83">
            <w:pPr>
              <w:spacing w:after="160" w:line="360" w:lineRule="auto"/>
              <w:ind w:right="-8"/>
              <w:jc w:val="center"/>
              <w:rPr>
                <w:rFonts w:ascii="GHEA Grapalat" w:hAnsi="GHEA Grapalat"/>
                <w:sz w:val="20"/>
                <w:szCs w:val="20"/>
              </w:rPr>
            </w:pPr>
          </w:p>
        </w:tc>
        <w:tc>
          <w:tcPr>
            <w:tcW w:w="1170" w:type="dxa"/>
            <w:tcBorders>
              <w:top w:val="single" w:sz="6" w:space="0" w:color="000000"/>
              <w:left w:val="single" w:sz="6" w:space="0" w:color="000000"/>
              <w:bottom w:val="single" w:sz="6" w:space="0" w:color="000000"/>
              <w:right w:val="single" w:sz="6" w:space="0" w:color="000000"/>
            </w:tcBorders>
          </w:tcPr>
          <w:p w14:paraId="298E6B80" w14:textId="77777777" w:rsidR="00A25F88" w:rsidRPr="00131429" w:rsidRDefault="00A25F88" w:rsidP="00A34C83">
            <w:pPr>
              <w:spacing w:after="160" w:line="360" w:lineRule="auto"/>
              <w:ind w:right="-8"/>
              <w:jc w:val="center"/>
              <w:rPr>
                <w:rFonts w:ascii="GHEA Grapalat" w:hAnsi="GHEA Grapalat"/>
                <w:sz w:val="20"/>
                <w:szCs w:val="20"/>
              </w:rPr>
            </w:pPr>
          </w:p>
        </w:tc>
        <w:tc>
          <w:tcPr>
            <w:tcW w:w="1412" w:type="dxa"/>
            <w:gridSpan w:val="2"/>
            <w:tcBorders>
              <w:top w:val="single" w:sz="6" w:space="0" w:color="000000"/>
              <w:left w:val="single" w:sz="6" w:space="0" w:color="000000"/>
              <w:bottom w:val="single" w:sz="6" w:space="0" w:color="000000"/>
              <w:right w:val="single" w:sz="6" w:space="0" w:color="000000"/>
            </w:tcBorders>
          </w:tcPr>
          <w:p w14:paraId="57BEDD4C"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73DBFF7A"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F90FDD5"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3866BD21"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 Ամոնիումի կարբոնատ (Ammonium carbonate),</w:t>
            </w:r>
          </w:p>
        </w:tc>
        <w:tc>
          <w:tcPr>
            <w:tcW w:w="3453" w:type="dxa"/>
            <w:tcBorders>
              <w:top w:val="single" w:sz="6" w:space="0" w:color="000000"/>
              <w:left w:val="single" w:sz="6" w:space="0" w:color="000000"/>
              <w:bottom w:val="single" w:sz="6" w:space="0" w:color="000000"/>
              <w:right w:val="single" w:sz="6" w:space="0" w:color="000000"/>
            </w:tcBorders>
          </w:tcPr>
          <w:p w14:paraId="58727247"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Ոչ պակաս, քան 30,0% եւ ոչ ավելի, քան 34,0% NH3</w:t>
            </w:r>
          </w:p>
        </w:tc>
        <w:tc>
          <w:tcPr>
            <w:tcW w:w="1115" w:type="dxa"/>
            <w:tcBorders>
              <w:top w:val="single" w:sz="6" w:space="0" w:color="000000"/>
              <w:left w:val="single" w:sz="6" w:space="0" w:color="000000"/>
              <w:bottom w:val="single" w:sz="6" w:space="0" w:color="000000"/>
              <w:right w:val="single" w:sz="6" w:space="0" w:color="000000"/>
            </w:tcBorders>
          </w:tcPr>
          <w:p w14:paraId="3996FF1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70C4BB0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46487CD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tcBorders>
              <w:top w:val="single" w:sz="6" w:space="0" w:color="000000"/>
              <w:left w:val="single" w:sz="6" w:space="0" w:color="000000"/>
              <w:bottom w:val="single" w:sz="6" w:space="0" w:color="000000"/>
              <w:right w:val="single" w:sz="6" w:space="0" w:color="000000"/>
            </w:tcBorders>
          </w:tcPr>
          <w:p w14:paraId="65EA616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2"/>
            <w:tcBorders>
              <w:top w:val="single" w:sz="6" w:space="0" w:color="000000"/>
              <w:left w:val="single" w:sz="6" w:space="0" w:color="000000"/>
              <w:bottom w:val="single" w:sz="6" w:space="0" w:color="000000"/>
              <w:right w:val="single" w:sz="6" w:space="0" w:color="000000"/>
            </w:tcBorders>
          </w:tcPr>
          <w:p w14:paraId="6BA6AA3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bl>
    <w:p w14:paraId="59E4D7E4" w14:textId="77777777" w:rsidR="00717505" w:rsidRPr="00131429" w:rsidRDefault="00717505"/>
    <w:tbl>
      <w:tblPr>
        <w:tblW w:w="15077" w:type="dxa"/>
        <w:tblInd w:w="-701" w:type="dxa"/>
        <w:tblLayout w:type="fixed"/>
        <w:tblCellMar>
          <w:left w:w="0" w:type="dxa"/>
          <w:right w:w="0" w:type="dxa"/>
        </w:tblCellMar>
        <w:tblLook w:val="01E0" w:firstRow="1" w:lastRow="1" w:firstColumn="1" w:lastColumn="1" w:noHBand="0" w:noVBand="0"/>
      </w:tblPr>
      <w:tblGrid>
        <w:gridCol w:w="794"/>
        <w:gridCol w:w="2739"/>
        <w:gridCol w:w="125"/>
        <w:gridCol w:w="2154"/>
        <w:gridCol w:w="271"/>
        <w:gridCol w:w="3182"/>
        <w:gridCol w:w="1115"/>
        <w:gridCol w:w="1107"/>
        <w:gridCol w:w="1008"/>
        <w:gridCol w:w="1170"/>
        <w:gridCol w:w="6"/>
        <w:gridCol w:w="1406"/>
      </w:tblGrid>
      <w:tr w:rsidR="00A25F88" w:rsidRPr="00131429" w14:paraId="7D688658"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B3B274F"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5018" w:type="dxa"/>
            <w:gridSpan w:val="3"/>
            <w:tcBorders>
              <w:top w:val="single" w:sz="6" w:space="0" w:color="000000"/>
              <w:left w:val="single" w:sz="6" w:space="0" w:color="000000"/>
              <w:bottom w:val="single" w:sz="6" w:space="0" w:color="000000"/>
              <w:right w:val="single" w:sz="6" w:space="0" w:color="000000"/>
            </w:tcBorders>
          </w:tcPr>
          <w:p w14:paraId="675FE79A"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ii) Ամոնիումի հիդրոկարբոնատ (Ammonium hydrogen carbonate).</w:t>
            </w:r>
          </w:p>
        </w:tc>
        <w:tc>
          <w:tcPr>
            <w:tcW w:w="3453" w:type="dxa"/>
            <w:gridSpan w:val="2"/>
            <w:tcBorders>
              <w:top w:val="single" w:sz="6" w:space="0" w:color="000000"/>
              <w:left w:val="single" w:sz="6" w:space="0" w:color="000000"/>
              <w:bottom w:val="single" w:sz="6" w:space="0" w:color="000000"/>
              <w:right w:val="single" w:sz="6" w:space="0" w:color="000000"/>
            </w:tcBorders>
          </w:tcPr>
          <w:p w14:paraId="6544D9FB"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99,00%</w:t>
            </w:r>
          </w:p>
        </w:tc>
        <w:tc>
          <w:tcPr>
            <w:tcW w:w="1115" w:type="dxa"/>
            <w:tcBorders>
              <w:top w:val="single" w:sz="6" w:space="0" w:color="000000"/>
              <w:left w:val="single" w:sz="6" w:space="0" w:color="000000"/>
              <w:bottom w:val="single" w:sz="6" w:space="0" w:color="000000"/>
              <w:right w:val="single" w:sz="6" w:space="0" w:color="000000"/>
            </w:tcBorders>
          </w:tcPr>
          <w:p w14:paraId="1D6B66A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3C4CC5F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685282C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tcBorders>
              <w:top w:val="single" w:sz="6" w:space="0" w:color="000000"/>
              <w:left w:val="single" w:sz="6" w:space="0" w:color="000000"/>
              <w:bottom w:val="single" w:sz="6" w:space="0" w:color="000000"/>
              <w:right w:val="single" w:sz="6" w:space="0" w:color="000000"/>
            </w:tcBorders>
          </w:tcPr>
          <w:p w14:paraId="406F9FB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2"/>
            <w:tcBorders>
              <w:top w:val="single" w:sz="6" w:space="0" w:color="000000"/>
              <w:left w:val="single" w:sz="6" w:space="0" w:color="000000"/>
              <w:bottom w:val="single" w:sz="6" w:space="0" w:color="000000"/>
              <w:right w:val="single" w:sz="6" w:space="0" w:color="000000"/>
            </w:tcBorders>
          </w:tcPr>
          <w:p w14:paraId="154E719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10995839"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DF6CBAA"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Е504</w:t>
            </w:r>
          </w:p>
        </w:tc>
        <w:tc>
          <w:tcPr>
            <w:tcW w:w="2864" w:type="dxa"/>
            <w:gridSpan w:val="2"/>
            <w:tcBorders>
              <w:top w:val="single" w:sz="6" w:space="0" w:color="000000"/>
              <w:left w:val="single" w:sz="6" w:space="0" w:color="000000"/>
              <w:bottom w:val="single" w:sz="6" w:space="0" w:color="000000"/>
              <w:right w:val="single" w:sz="6" w:space="0" w:color="000000"/>
            </w:tcBorders>
          </w:tcPr>
          <w:p w14:paraId="6FF00F99"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Մագնեզիումի կարբոնատներ (MAGNESIUM CARBONATES):</w:t>
            </w:r>
          </w:p>
        </w:tc>
        <w:tc>
          <w:tcPr>
            <w:tcW w:w="10013" w:type="dxa"/>
            <w:gridSpan w:val="8"/>
            <w:tcBorders>
              <w:top w:val="single" w:sz="6" w:space="0" w:color="000000"/>
              <w:left w:val="single" w:sz="6" w:space="0" w:color="000000"/>
              <w:bottom w:val="single" w:sz="6" w:space="0" w:color="000000"/>
              <w:right w:val="single" w:sz="6" w:space="0" w:color="000000"/>
            </w:tcBorders>
          </w:tcPr>
          <w:p w14:paraId="67934E6D"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թթվայնության կարգավորիչ, պառկապնդելիության դեմ ազդանյութ, </w:t>
            </w:r>
            <w:r w:rsidRPr="00131429">
              <w:rPr>
                <w:rFonts w:ascii="GHEA Grapalat" w:hAnsi="GHEA Grapalat"/>
                <w:sz w:val="20"/>
                <w:szCs w:val="20"/>
              </w:rPr>
              <w:t>գույնի ֆիքսատոր</w:t>
            </w:r>
            <w:r w:rsidRPr="00131429">
              <w:rPr>
                <w:rFonts w:ascii="GHEA Grapalat" w:eastAsia="Times New Roman" w:hAnsi="GHEA Grapalat" w:cs="Times New Roman"/>
                <w:sz w:val="20"/>
                <w:szCs w:val="20"/>
              </w:rPr>
              <w:t>, կրիչ</w:t>
            </w:r>
          </w:p>
        </w:tc>
        <w:tc>
          <w:tcPr>
            <w:tcW w:w="1406" w:type="dxa"/>
            <w:tcBorders>
              <w:top w:val="single" w:sz="6" w:space="0" w:color="000000"/>
              <w:left w:val="single" w:sz="6" w:space="0" w:color="000000"/>
              <w:bottom w:val="single" w:sz="6" w:space="0" w:color="000000"/>
              <w:right w:val="single" w:sz="6" w:space="0" w:color="000000"/>
            </w:tcBorders>
          </w:tcPr>
          <w:p w14:paraId="19349087"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4A6D0D97"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5DA39A1"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5018" w:type="dxa"/>
            <w:gridSpan w:val="3"/>
            <w:tcBorders>
              <w:top w:val="single" w:sz="6" w:space="0" w:color="000000"/>
              <w:left w:val="single" w:sz="6" w:space="0" w:color="000000"/>
              <w:bottom w:val="single" w:sz="6" w:space="0" w:color="000000"/>
              <w:right w:val="single" w:sz="6" w:space="0" w:color="000000"/>
            </w:tcBorders>
          </w:tcPr>
          <w:p w14:paraId="7FE1B4CB"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 Մագնեզիումի կարբոնատ (Magnesium carbonate),</w:t>
            </w:r>
          </w:p>
        </w:tc>
        <w:tc>
          <w:tcPr>
            <w:tcW w:w="3453" w:type="dxa"/>
            <w:gridSpan w:val="2"/>
            <w:tcBorders>
              <w:top w:val="single" w:sz="6" w:space="0" w:color="000000"/>
              <w:left w:val="single" w:sz="6" w:space="0" w:color="000000"/>
              <w:bottom w:val="single" w:sz="6" w:space="0" w:color="000000"/>
              <w:right w:val="single" w:sz="6" w:space="0" w:color="000000"/>
            </w:tcBorders>
          </w:tcPr>
          <w:p w14:paraId="10E1D1C0"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Ոչ պակաս, քան 24.0% եւ ոչ ավելի, քան 26.4% Mg</w:t>
            </w:r>
          </w:p>
        </w:tc>
        <w:tc>
          <w:tcPr>
            <w:tcW w:w="1115" w:type="dxa"/>
            <w:tcBorders>
              <w:top w:val="single" w:sz="6" w:space="0" w:color="000000"/>
              <w:left w:val="single" w:sz="6" w:space="0" w:color="000000"/>
              <w:bottom w:val="single" w:sz="6" w:space="0" w:color="000000"/>
              <w:right w:val="single" w:sz="6" w:space="0" w:color="000000"/>
            </w:tcBorders>
          </w:tcPr>
          <w:p w14:paraId="42386BE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099106E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tcBorders>
              <w:top w:val="single" w:sz="6" w:space="0" w:color="000000"/>
              <w:left w:val="single" w:sz="6" w:space="0" w:color="000000"/>
              <w:bottom w:val="single" w:sz="6" w:space="0" w:color="000000"/>
              <w:right w:val="single" w:sz="6" w:space="0" w:color="000000"/>
            </w:tcBorders>
          </w:tcPr>
          <w:p w14:paraId="1BC3121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0" w:type="dxa"/>
            <w:tcBorders>
              <w:top w:val="single" w:sz="6" w:space="0" w:color="000000"/>
              <w:left w:val="single" w:sz="6" w:space="0" w:color="000000"/>
              <w:bottom w:val="single" w:sz="6" w:space="0" w:color="000000"/>
              <w:right w:val="single" w:sz="6" w:space="0" w:color="000000"/>
            </w:tcBorders>
          </w:tcPr>
          <w:p w14:paraId="259A5A2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2"/>
            <w:tcBorders>
              <w:top w:val="single" w:sz="6" w:space="0" w:color="000000"/>
              <w:left w:val="single" w:sz="6" w:space="0" w:color="000000"/>
              <w:bottom w:val="single" w:sz="6" w:space="0" w:color="000000"/>
              <w:right w:val="single" w:sz="6" w:space="0" w:color="000000"/>
            </w:tcBorders>
          </w:tcPr>
          <w:p w14:paraId="2D810A1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74668CE5"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4AF2FA6"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5018" w:type="dxa"/>
            <w:gridSpan w:val="3"/>
            <w:tcBorders>
              <w:top w:val="single" w:sz="6" w:space="0" w:color="000000"/>
              <w:left w:val="single" w:sz="6" w:space="0" w:color="000000"/>
              <w:bottom w:val="single" w:sz="6" w:space="0" w:color="000000"/>
              <w:right w:val="single" w:sz="6" w:space="0" w:color="000000"/>
            </w:tcBorders>
          </w:tcPr>
          <w:p w14:paraId="5FC3CC51"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ii) Մագնեզիումի հիդրոկարբոնատ (Magnesium hydrogen carbonate).</w:t>
            </w:r>
          </w:p>
        </w:tc>
        <w:tc>
          <w:tcPr>
            <w:tcW w:w="3453" w:type="dxa"/>
            <w:gridSpan w:val="2"/>
            <w:tcBorders>
              <w:top w:val="single" w:sz="6" w:space="0" w:color="000000"/>
              <w:left w:val="single" w:sz="6" w:space="0" w:color="000000"/>
              <w:bottom w:val="single" w:sz="6" w:space="0" w:color="000000"/>
              <w:right w:val="single" w:sz="6" w:space="0" w:color="000000"/>
            </w:tcBorders>
          </w:tcPr>
          <w:p w14:paraId="75823788"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Mg-ի պարունակությունը ոչ պակաս, քան 40,0% եւ ոչ ավելի, քան 45,0%, հաշվարկվում է որպես MgO</w:t>
            </w:r>
          </w:p>
        </w:tc>
        <w:tc>
          <w:tcPr>
            <w:tcW w:w="1115" w:type="dxa"/>
            <w:tcBorders>
              <w:top w:val="single" w:sz="6" w:space="0" w:color="000000"/>
              <w:left w:val="single" w:sz="6" w:space="0" w:color="000000"/>
              <w:bottom w:val="single" w:sz="6" w:space="0" w:color="000000"/>
              <w:right w:val="single" w:sz="6" w:space="0" w:color="000000"/>
            </w:tcBorders>
          </w:tcPr>
          <w:p w14:paraId="1F99632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5A7CB33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c>
          <w:tcPr>
            <w:tcW w:w="1008" w:type="dxa"/>
            <w:tcBorders>
              <w:top w:val="single" w:sz="6" w:space="0" w:color="000000"/>
              <w:left w:val="single" w:sz="6" w:space="0" w:color="000000"/>
              <w:bottom w:val="single" w:sz="6" w:space="0" w:color="000000"/>
              <w:right w:val="single" w:sz="6" w:space="0" w:color="000000"/>
            </w:tcBorders>
          </w:tcPr>
          <w:p w14:paraId="7CF52B9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tcBorders>
              <w:top w:val="single" w:sz="6" w:space="0" w:color="000000"/>
              <w:left w:val="single" w:sz="6" w:space="0" w:color="000000"/>
              <w:bottom w:val="single" w:sz="6" w:space="0" w:color="000000"/>
              <w:right w:val="single" w:sz="6" w:space="0" w:color="000000"/>
            </w:tcBorders>
          </w:tcPr>
          <w:p w14:paraId="6496001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2"/>
            <w:tcBorders>
              <w:top w:val="single" w:sz="6" w:space="0" w:color="000000"/>
              <w:left w:val="single" w:sz="6" w:space="0" w:color="000000"/>
              <w:bottom w:val="single" w:sz="6" w:space="0" w:color="000000"/>
              <w:right w:val="single" w:sz="6" w:space="0" w:color="000000"/>
            </w:tcBorders>
          </w:tcPr>
          <w:p w14:paraId="698D7FA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1B8DF670"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D3810A0"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Е507</w:t>
            </w:r>
          </w:p>
        </w:tc>
        <w:tc>
          <w:tcPr>
            <w:tcW w:w="2739" w:type="dxa"/>
            <w:tcBorders>
              <w:top w:val="single" w:sz="6" w:space="0" w:color="000000"/>
              <w:left w:val="single" w:sz="6" w:space="0" w:color="000000"/>
              <w:bottom w:val="single" w:sz="6" w:space="0" w:color="000000"/>
              <w:right w:val="single" w:sz="6" w:space="0" w:color="000000"/>
            </w:tcBorders>
          </w:tcPr>
          <w:p w14:paraId="0AE27F1A"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Աղաթթու (HYDROCHLORIC ACID)</w:t>
            </w:r>
          </w:p>
        </w:tc>
        <w:tc>
          <w:tcPr>
            <w:tcW w:w="2279" w:type="dxa"/>
            <w:gridSpan w:val="2"/>
            <w:tcBorders>
              <w:top w:val="single" w:sz="6" w:space="0" w:color="000000"/>
              <w:left w:val="single" w:sz="6" w:space="0" w:color="000000"/>
              <w:bottom w:val="single" w:sz="6" w:space="0" w:color="000000"/>
              <w:right w:val="single" w:sz="6" w:space="0" w:color="000000"/>
            </w:tcBorders>
          </w:tcPr>
          <w:p w14:paraId="2E32CC08"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թթվայնության կարգավորիչ</w:t>
            </w:r>
          </w:p>
        </w:tc>
        <w:tc>
          <w:tcPr>
            <w:tcW w:w="3453" w:type="dxa"/>
            <w:gridSpan w:val="2"/>
            <w:tcBorders>
              <w:top w:val="single" w:sz="6" w:space="0" w:color="000000"/>
              <w:left w:val="single" w:sz="6" w:space="0" w:color="000000"/>
              <w:bottom w:val="single" w:sz="6" w:space="0" w:color="000000"/>
              <w:right w:val="single" w:sz="6" w:space="0" w:color="000000"/>
            </w:tcBorders>
          </w:tcPr>
          <w:p w14:paraId="6DCA2299"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Աղաթթուն առեւտրային առումով հասանելի է տարբեր կոնցենտրացիաներով: Կոնցենտրացված աղաթթուն պարունակում է ոչ պակաս, քան 35,0% HCl</w:t>
            </w:r>
          </w:p>
        </w:tc>
        <w:tc>
          <w:tcPr>
            <w:tcW w:w="1115" w:type="dxa"/>
            <w:tcBorders>
              <w:top w:val="single" w:sz="6" w:space="0" w:color="000000"/>
              <w:left w:val="single" w:sz="6" w:space="0" w:color="000000"/>
              <w:bottom w:val="single" w:sz="6" w:space="0" w:color="000000"/>
              <w:right w:val="single" w:sz="6" w:space="0" w:color="000000"/>
            </w:tcBorders>
          </w:tcPr>
          <w:p w14:paraId="7E9E43A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07" w:type="dxa"/>
            <w:tcBorders>
              <w:top w:val="single" w:sz="6" w:space="0" w:color="000000"/>
              <w:left w:val="single" w:sz="6" w:space="0" w:color="000000"/>
              <w:bottom w:val="single" w:sz="6" w:space="0" w:color="000000"/>
              <w:right w:val="single" w:sz="6" w:space="0" w:color="000000"/>
            </w:tcBorders>
          </w:tcPr>
          <w:p w14:paraId="1896A2C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008" w:type="dxa"/>
            <w:tcBorders>
              <w:top w:val="single" w:sz="6" w:space="0" w:color="000000"/>
              <w:left w:val="single" w:sz="6" w:space="0" w:color="000000"/>
              <w:bottom w:val="single" w:sz="6" w:space="0" w:color="000000"/>
              <w:right w:val="single" w:sz="6" w:space="0" w:color="000000"/>
            </w:tcBorders>
          </w:tcPr>
          <w:p w14:paraId="65F08EC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tcBorders>
              <w:top w:val="single" w:sz="6" w:space="0" w:color="000000"/>
              <w:left w:val="single" w:sz="6" w:space="0" w:color="000000"/>
              <w:bottom w:val="single" w:sz="6" w:space="0" w:color="000000"/>
              <w:right w:val="single" w:sz="6" w:space="0" w:color="000000"/>
            </w:tcBorders>
          </w:tcPr>
          <w:p w14:paraId="58A24F3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2"/>
            <w:tcBorders>
              <w:top w:val="single" w:sz="6" w:space="0" w:color="000000"/>
              <w:left w:val="single" w:sz="6" w:space="0" w:color="000000"/>
              <w:bottom w:val="single" w:sz="6" w:space="0" w:color="000000"/>
              <w:right w:val="single" w:sz="6" w:space="0" w:color="000000"/>
            </w:tcBorders>
          </w:tcPr>
          <w:p w14:paraId="65C6ED6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7CDCEE11"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033E9C0"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Е508</w:t>
            </w:r>
          </w:p>
        </w:tc>
        <w:tc>
          <w:tcPr>
            <w:tcW w:w="2739" w:type="dxa"/>
            <w:tcBorders>
              <w:top w:val="single" w:sz="6" w:space="0" w:color="000000"/>
              <w:left w:val="single" w:sz="6" w:space="0" w:color="000000"/>
              <w:bottom w:val="single" w:sz="6" w:space="0" w:color="000000"/>
              <w:right w:val="single" w:sz="6" w:space="0" w:color="000000"/>
            </w:tcBorders>
          </w:tcPr>
          <w:p w14:paraId="529B3407"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Կալիումի քլորիդ (POTASSIUM CHLORIDE)</w:t>
            </w:r>
          </w:p>
        </w:tc>
        <w:tc>
          <w:tcPr>
            <w:tcW w:w="2279" w:type="dxa"/>
            <w:gridSpan w:val="2"/>
            <w:tcBorders>
              <w:top w:val="single" w:sz="6" w:space="0" w:color="000000"/>
              <w:left w:val="single" w:sz="6" w:space="0" w:color="000000"/>
              <w:bottom w:val="single" w:sz="6" w:space="0" w:color="000000"/>
              <w:right w:val="single" w:sz="6" w:space="0" w:color="000000"/>
            </w:tcBorders>
          </w:tcPr>
          <w:p w14:paraId="2727E31C"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դոնդողացնող ազդանյութ, կրիչ</w:t>
            </w:r>
          </w:p>
        </w:tc>
        <w:tc>
          <w:tcPr>
            <w:tcW w:w="3453" w:type="dxa"/>
            <w:gridSpan w:val="2"/>
            <w:tcBorders>
              <w:top w:val="single" w:sz="6" w:space="0" w:color="000000"/>
              <w:left w:val="single" w:sz="6" w:space="0" w:color="000000"/>
              <w:bottom w:val="single" w:sz="6" w:space="0" w:color="000000"/>
              <w:right w:val="single" w:sz="6" w:space="0" w:color="000000"/>
            </w:tcBorders>
          </w:tcPr>
          <w:p w14:paraId="40407899"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 չոր հիմքի վրա</w:t>
            </w:r>
          </w:p>
        </w:tc>
        <w:tc>
          <w:tcPr>
            <w:tcW w:w="1115" w:type="dxa"/>
            <w:tcBorders>
              <w:top w:val="single" w:sz="6" w:space="0" w:color="000000"/>
              <w:left w:val="single" w:sz="6" w:space="0" w:color="000000"/>
              <w:bottom w:val="single" w:sz="6" w:space="0" w:color="000000"/>
              <w:right w:val="single" w:sz="6" w:space="0" w:color="000000"/>
            </w:tcBorders>
          </w:tcPr>
          <w:p w14:paraId="045F4DB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5736226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52D3967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tcBorders>
              <w:top w:val="single" w:sz="6" w:space="0" w:color="000000"/>
              <w:left w:val="single" w:sz="6" w:space="0" w:color="000000"/>
              <w:bottom w:val="single" w:sz="6" w:space="0" w:color="000000"/>
              <w:right w:val="single" w:sz="6" w:space="0" w:color="000000"/>
            </w:tcBorders>
          </w:tcPr>
          <w:p w14:paraId="1A4088D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12" w:type="dxa"/>
            <w:gridSpan w:val="2"/>
            <w:tcBorders>
              <w:top w:val="single" w:sz="6" w:space="0" w:color="000000"/>
              <w:left w:val="single" w:sz="6" w:space="0" w:color="000000"/>
              <w:bottom w:val="single" w:sz="6" w:space="0" w:color="000000"/>
              <w:right w:val="single" w:sz="6" w:space="0" w:color="000000"/>
            </w:tcBorders>
          </w:tcPr>
          <w:p w14:paraId="38CF1EC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r>
      <w:tr w:rsidR="00A25F88" w:rsidRPr="00131429" w14:paraId="4E78E46D"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2A5F557"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Е509</w:t>
            </w:r>
          </w:p>
        </w:tc>
        <w:tc>
          <w:tcPr>
            <w:tcW w:w="2739" w:type="dxa"/>
            <w:tcBorders>
              <w:top w:val="single" w:sz="6" w:space="0" w:color="000000"/>
              <w:left w:val="single" w:sz="6" w:space="0" w:color="000000"/>
              <w:bottom w:val="single" w:sz="6" w:space="0" w:color="000000"/>
              <w:right w:val="single" w:sz="6" w:space="0" w:color="000000"/>
            </w:tcBorders>
          </w:tcPr>
          <w:p w14:paraId="73C1EB7C"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Կալցիումի քլորիդ (CALCIUM CHLORIDE)</w:t>
            </w:r>
          </w:p>
        </w:tc>
        <w:tc>
          <w:tcPr>
            <w:tcW w:w="2279" w:type="dxa"/>
            <w:gridSpan w:val="2"/>
            <w:tcBorders>
              <w:top w:val="single" w:sz="6" w:space="0" w:color="000000"/>
              <w:left w:val="single" w:sz="6" w:space="0" w:color="000000"/>
              <w:bottom w:val="single" w:sz="6" w:space="0" w:color="000000"/>
              <w:right w:val="single" w:sz="6" w:space="0" w:color="000000"/>
            </w:tcBorders>
          </w:tcPr>
          <w:p w14:paraId="7173EEED"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խտացուցիչ, կրիչ</w:t>
            </w:r>
          </w:p>
        </w:tc>
        <w:tc>
          <w:tcPr>
            <w:tcW w:w="3453" w:type="dxa"/>
            <w:gridSpan w:val="2"/>
            <w:tcBorders>
              <w:top w:val="single" w:sz="6" w:space="0" w:color="000000"/>
              <w:left w:val="single" w:sz="6" w:space="0" w:color="000000"/>
              <w:bottom w:val="single" w:sz="6" w:space="0" w:color="000000"/>
              <w:right w:val="single" w:sz="6" w:space="0" w:color="000000"/>
            </w:tcBorders>
          </w:tcPr>
          <w:p w14:paraId="07A1F61C"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93,0%՝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14:paraId="6B6B34F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0ADBA25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c>
          <w:tcPr>
            <w:tcW w:w="1008" w:type="dxa"/>
            <w:tcBorders>
              <w:top w:val="single" w:sz="6" w:space="0" w:color="000000"/>
              <w:left w:val="single" w:sz="6" w:space="0" w:color="000000"/>
              <w:bottom w:val="single" w:sz="6" w:space="0" w:color="000000"/>
              <w:right w:val="single" w:sz="6" w:space="0" w:color="000000"/>
            </w:tcBorders>
          </w:tcPr>
          <w:p w14:paraId="26EF25C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tcBorders>
              <w:top w:val="single" w:sz="6" w:space="0" w:color="000000"/>
              <w:left w:val="single" w:sz="6" w:space="0" w:color="000000"/>
              <w:bottom w:val="single" w:sz="6" w:space="0" w:color="000000"/>
              <w:right w:val="single" w:sz="6" w:space="0" w:color="000000"/>
            </w:tcBorders>
          </w:tcPr>
          <w:p w14:paraId="3F8995D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2"/>
            <w:tcBorders>
              <w:top w:val="single" w:sz="6" w:space="0" w:color="000000"/>
              <w:left w:val="single" w:sz="6" w:space="0" w:color="000000"/>
              <w:bottom w:val="single" w:sz="6" w:space="0" w:color="000000"/>
              <w:right w:val="single" w:sz="6" w:space="0" w:color="000000"/>
            </w:tcBorders>
          </w:tcPr>
          <w:p w14:paraId="1C4642A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6E3E3AF3"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EE013ED"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Е510</w:t>
            </w:r>
          </w:p>
        </w:tc>
        <w:tc>
          <w:tcPr>
            <w:tcW w:w="2739" w:type="dxa"/>
            <w:tcBorders>
              <w:top w:val="single" w:sz="6" w:space="0" w:color="000000"/>
              <w:left w:val="single" w:sz="6" w:space="0" w:color="000000"/>
              <w:bottom w:val="single" w:sz="6" w:space="0" w:color="000000"/>
              <w:right w:val="single" w:sz="6" w:space="0" w:color="000000"/>
            </w:tcBorders>
          </w:tcPr>
          <w:p w14:paraId="456914E8"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Ամոնիումի քլորրիդ (AMMONIUM CHLORIDE)</w:t>
            </w:r>
          </w:p>
        </w:tc>
        <w:tc>
          <w:tcPr>
            <w:tcW w:w="2279" w:type="dxa"/>
            <w:gridSpan w:val="2"/>
            <w:tcBorders>
              <w:top w:val="single" w:sz="6" w:space="0" w:color="000000"/>
              <w:left w:val="single" w:sz="6" w:space="0" w:color="000000"/>
              <w:bottom w:val="single" w:sz="6" w:space="0" w:color="000000"/>
              <w:right w:val="single" w:sz="6" w:space="0" w:color="000000"/>
            </w:tcBorders>
          </w:tcPr>
          <w:p w14:paraId="6B53EFC1"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նյութ ալյուրի մշակման համար</w:t>
            </w:r>
          </w:p>
        </w:tc>
        <w:tc>
          <w:tcPr>
            <w:tcW w:w="3453" w:type="dxa"/>
            <w:gridSpan w:val="2"/>
            <w:tcBorders>
              <w:top w:val="single" w:sz="6" w:space="0" w:color="000000"/>
              <w:left w:val="single" w:sz="6" w:space="0" w:color="000000"/>
              <w:bottom w:val="single" w:sz="6" w:space="0" w:color="000000"/>
              <w:right w:val="single" w:sz="6" w:space="0" w:color="000000"/>
            </w:tcBorders>
          </w:tcPr>
          <w:p w14:paraId="0E21B966"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99.0%՝ չոր հիմքի վրա</w:t>
            </w:r>
          </w:p>
        </w:tc>
        <w:tc>
          <w:tcPr>
            <w:tcW w:w="1115" w:type="dxa"/>
            <w:tcBorders>
              <w:top w:val="single" w:sz="6" w:space="0" w:color="000000"/>
              <w:left w:val="single" w:sz="6" w:space="0" w:color="000000"/>
              <w:bottom w:val="single" w:sz="6" w:space="0" w:color="000000"/>
              <w:right w:val="single" w:sz="6" w:space="0" w:color="000000"/>
            </w:tcBorders>
          </w:tcPr>
          <w:p w14:paraId="3ED2425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2346E31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tcBorders>
              <w:top w:val="single" w:sz="6" w:space="0" w:color="000000"/>
              <w:left w:val="single" w:sz="6" w:space="0" w:color="000000"/>
              <w:bottom w:val="single" w:sz="6" w:space="0" w:color="000000"/>
              <w:right w:val="single" w:sz="6" w:space="0" w:color="000000"/>
            </w:tcBorders>
          </w:tcPr>
          <w:p w14:paraId="7183802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0" w:type="dxa"/>
            <w:tcBorders>
              <w:top w:val="single" w:sz="6" w:space="0" w:color="000000"/>
              <w:left w:val="single" w:sz="6" w:space="0" w:color="000000"/>
              <w:bottom w:val="single" w:sz="6" w:space="0" w:color="000000"/>
              <w:right w:val="single" w:sz="6" w:space="0" w:color="000000"/>
            </w:tcBorders>
          </w:tcPr>
          <w:p w14:paraId="5CD8A0A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2"/>
            <w:tcBorders>
              <w:top w:val="single" w:sz="6" w:space="0" w:color="000000"/>
              <w:left w:val="single" w:sz="6" w:space="0" w:color="000000"/>
              <w:bottom w:val="single" w:sz="6" w:space="0" w:color="000000"/>
              <w:right w:val="single" w:sz="6" w:space="0" w:color="000000"/>
            </w:tcBorders>
          </w:tcPr>
          <w:p w14:paraId="7D98E96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66E528F5"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4688146"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Е511</w:t>
            </w:r>
          </w:p>
        </w:tc>
        <w:tc>
          <w:tcPr>
            <w:tcW w:w="2739" w:type="dxa"/>
            <w:tcBorders>
              <w:top w:val="single" w:sz="6" w:space="0" w:color="000000"/>
              <w:left w:val="single" w:sz="6" w:space="0" w:color="000000"/>
              <w:bottom w:val="single" w:sz="6" w:space="0" w:color="000000"/>
              <w:right w:val="single" w:sz="6" w:space="0" w:color="000000"/>
            </w:tcBorders>
          </w:tcPr>
          <w:p w14:paraId="18344428"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Մագնեզիումի քլորիդ (MAGNESIUM CHLORIDE)</w:t>
            </w:r>
          </w:p>
        </w:tc>
        <w:tc>
          <w:tcPr>
            <w:tcW w:w="2279" w:type="dxa"/>
            <w:gridSpan w:val="2"/>
            <w:tcBorders>
              <w:top w:val="single" w:sz="6" w:space="0" w:color="000000"/>
              <w:left w:val="single" w:sz="6" w:space="0" w:color="000000"/>
              <w:bottom w:val="single" w:sz="6" w:space="0" w:color="000000"/>
              <w:right w:val="single" w:sz="6" w:space="0" w:color="000000"/>
            </w:tcBorders>
          </w:tcPr>
          <w:p w14:paraId="28277153"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խտացուցիչ, կրիչ</w:t>
            </w:r>
          </w:p>
        </w:tc>
        <w:tc>
          <w:tcPr>
            <w:tcW w:w="3453" w:type="dxa"/>
            <w:gridSpan w:val="2"/>
            <w:tcBorders>
              <w:top w:val="single" w:sz="6" w:space="0" w:color="000000"/>
              <w:left w:val="single" w:sz="6" w:space="0" w:color="000000"/>
              <w:bottom w:val="single" w:sz="6" w:space="0" w:color="000000"/>
              <w:right w:val="single" w:sz="6" w:space="0" w:color="000000"/>
            </w:tcBorders>
          </w:tcPr>
          <w:p w14:paraId="0C3338E0"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99,00%</w:t>
            </w:r>
          </w:p>
        </w:tc>
        <w:tc>
          <w:tcPr>
            <w:tcW w:w="1115" w:type="dxa"/>
            <w:tcBorders>
              <w:top w:val="single" w:sz="6" w:space="0" w:color="000000"/>
              <w:left w:val="single" w:sz="6" w:space="0" w:color="000000"/>
              <w:bottom w:val="single" w:sz="6" w:space="0" w:color="000000"/>
              <w:right w:val="single" w:sz="6" w:space="0" w:color="000000"/>
            </w:tcBorders>
          </w:tcPr>
          <w:p w14:paraId="241993F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044D184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c>
          <w:tcPr>
            <w:tcW w:w="1008" w:type="dxa"/>
            <w:tcBorders>
              <w:top w:val="single" w:sz="6" w:space="0" w:color="000000"/>
              <w:left w:val="single" w:sz="6" w:space="0" w:color="000000"/>
              <w:bottom w:val="single" w:sz="6" w:space="0" w:color="000000"/>
              <w:right w:val="single" w:sz="6" w:space="0" w:color="000000"/>
            </w:tcBorders>
          </w:tcPr>
          <w:p w14:paraId="1CA86D0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tcBorders>
              <w:top w:val="single" w:sz="6" w:space="0" w:color="000000"/>
              <w:left w:val="single" w:sz="6" w:space="0" w:color="000000"/>
              <w:bottom w:val="single" w:sz="6" w:space="0" w:color="000000"/>
              <w:right w:val="single" w:sz="6" w:space="0" w:color="000000"/>
            </w:tcBorders>
          </w:tcPr>
          <w:p w14:paraId="046C53B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2"/>
            <w:tcBorders>
              <w:top w:val="single" w:sz="6" w:space="0" w:color="000000"/>
              <w:left w:val="single" w:sz="6" w:space="0" w:color="000000"/>
              <w:bottom w:val="single" w:sz="6" w:space="0" w:color="000000"/>
              <w:right w:val="single" w:sz="6" w:space="0" w:color="000000"/>
            </w:tcBorders>
          </w:tcPr>
          <w:p w14:paraId="4AD4F5C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60204279"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0612729"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Е513</w:t>
            </w:r>
          </w:p>
        </w:tc>
        <w:tc>
          <w:tcPr>
            <w:tcW w:w="2739" w:type="dxa"/>
            <w:tcBorders>
              <w:top w:val="single" w:sz="6" w:space="0" w:color="000000"/>
              <w:left w:val="single" w:sz="6" w:space="0" w:color="000000"/>
              <w:bottom w:val="single" w:sz="6" w:space="0" w:color="000000"/>
              <w:right w:val="single" w:sz="6" w:space="0" w:color="000000"/>
            </w:tcBorders>
          </w:tcPr>
          <w:p w14:paraId="2A27EF71"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Ծծմբական թթու (SULPHURIC ACID)</w:t>
            </w:r>
          </w:p>
        </w:tc>
        <w:tc>
          <w:tcPr>
            <w:tcW w:w="2279" w:type="dxa"/>
            <w:gridSpan w:val="2"/>
            <w:tcBorders>
              <w:top w:val="single" w:sz="6" w:space="0" w:color="000000"/>
              <w:left w:val="single" w:sz="6" w:space="0" w:color="000000"/>
              <w:bottom w:val="single" w:sz="6" w:space="0" w:color="000000"/>
              <w:right w:val="single" w:sz="6" w:space="0" w:color="000000"/>
            </w:tcBorders>
          </w:tcPr>
          <w:p w14:paraId="59198796"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թթվայնության կարգավորիչ</w:t>
            </w:r>
          </w:p>
        </w:tc>
        <w:tc>
          <w:tcPr>
            <w:tcW w:w="3453" w:type="dxa"/>
            <w:gridSpan w:val="2"/>
            <w:tcBorders>
              <w:top w:val="single" w:sz="6" w:space="0" w:color="000000"/>
              <w:left w:val="single" w:sz="6" w:space="0" w:color="000000"/>
              <w:bottom w:val="single" w:sz="6" w:space="0" w:color="000000"/>
              <w:right w:val="single" w:sz="6" w:space="0" w:color="000000"/>
            </w:tcBorders>
          </w:tcPr>
          <w:p w14:paraId="43735CEF"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hyperlink r:id="rId14" w:history="1">
              <w:r w:rsidRPr="00131429">
                <w:rPr>
                  <w:rStyle w:val="Hyperlink"/>
                  <w:rFonts w:ascii="GHEA Grapalat" w:hAnsi="GHEA Grapalat" w:cs="Sylfaen"/>
                  <w:bCs/>
                  <w:color w:val="auto"/>
                  <w:sz w:val="20"/>
                  <w:szCs w:val="20"/>
                  <w:u w:val="none"/>
                </w:rPr>
                <w:t>Ծծմբաթթուն</w:t>
              </w:r>
            </w:hyperlink>
            <w:r w:rsidRPr="00131429">
              <w:rPr>
                <w:sz w:val="20"/>
                <w:szCs w:val="20"/>
              </w:rPr>
              <w:t xml:space="preserve"> </w:t>
            </w:r>
            <w:r w:rsidRPr="00131429">
              <w:rPr>
                <w:rFonts w:ascii="GHEA Grapalat" w:eastAsia="Times New Roman" w:hAnsi="GHEA Grapalat" w:cs="Times New Roman"/>
                <w:sz w:val="20"/>
                <w:szCs w:val="20"/>
              </w:rPr>
              <w:t>առեւտրային առումով հասանելի է տարբեր կոնցենտրացիաներով: Կոնցենտրացված տեսքով պարունակում է առնվազն 96%</w:t>
            </w:r>
          </w:p>
        </w:tc>
        <w:tc>
          <w:tcPr>
            <w:tcW w:w="1115" w:type="dxa"/>
            <w:tcBorders>
              <w:top w:val="single" w:sz="6" w:space="0" w:color="000000"/>
              <w:left w:val="single" w:sz="6" w:space="0" w:color="000000"/>
              <w:bottom w:val="single" w:sz="6" w:space="0" w:color="000000"/>
              <w:right w:val="single" w:sz="6" w:space="0" w:color="000000"/>
            </w:tcBorders>
          </w:tcPr>
          <w:p w14:paraId="3BC115B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7969EB1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6F6D79C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tcBorders>
              <w:top w:val="single" w:sz="6" w:space="0" w:color="000000"/>
              <w:left w:val="single" w:sz="6" w:space="0" w:color="000000"/>
              <w:bottom w:val="single" w:sz="6" w:space="0" w:color="000000"/>
              <w:right w:val="single" w:sz="6" w:space="0" w:color="000000"/>
            </w:tcBorders>
          </w:tcPr>
          <w:p w14:paraId="55E56A4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2"/>
            <w:tcBorders>
              <w:top w:val="single" w:sz="6" w:space="0" w:color="000000"/>
              <w:left w:val="single" w:sz="6" w:space="0" w:color="000000"/>
              <w:bottom w:val="single" w:sz="6" w:space="0" w:color="000000"/>
              <w:right w:val="single" w:sz="6" w:space="0" w:color="000000"/>
            </w:tcBorders>
          </w:tcPr>
          <w:p w14:paraId="5D2B45C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4DDD37E7"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0A306BB"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Е514</w:t>
            </w:r>
          </w:p>
        </w:tc>
        <w:tc>
          <w:tcPr>
            <w:tcW w:w="2739" w:type="dxa"/>
            <w:tcBorders>
              <w:top w:val="single" w:sz="6" w:space="0" w:color="000000"/>
              <w:left w:val="single" w:sz="6" w:space="0" w:color="000000"/>
              <w:bottom w:val="single" w:sz="6" w:space="0" w:color="000000"/>
              <w:right w:val="single" w:sz="6" w:space="0" w:color="000000"/>
            </w:tcBorders>
          </w:tcPr>
          <w:p w14:paraId="1946078E"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Նատրիումի սուլֆատներ (SODIUM SULPHATES)</w:t>
            </w:r>
          </w:p>
        </w:tc>
        <w:tc>
          <w:tcPr>
            <w:tcW w:w="5732" w:type="dxa"/>
            <w:gridSpan w:val="4"/>
            <w:tcBorders>
              <w:top w:val="single" w:sz="6" w:space="0" w:color="000000"/>
              <w:left w:val="single" w:sz="6" w:space="0" w:color="000000"/>
              <w:bottom w:val="single" w:sz="6" w:space="0" w:color="000000"/>
              <w:right w:val="single" w:sz="6" w:space="0" w:color="000000"/>
            </w:tcBorders>
          </w:tcPr>
          <w:p w14:paraId="2E9CA156"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թթվայնության կարգավորիչ, կրիչ</w:t>
            </w:r>
          </w:p>
        </w:tc>
        <w:tc>
          <w:tcPr>
            <w:tcW w:w="1115" w:type="dxa"/>
            <w:tcBorders>
              <w:top w:val="single" w:sz="6" w:space="0" w:color="000000"/>
              <w:left w:val="single" w:sz="6" w:space="0" w:color="000000"/>
              <w:bottom w:val="single" w:sz="6" w:space="0" w:color="000000"/>
              <w:right w:val="single" w:sz="6" w:space="0" w:color="000000"/>
            </w:tcBorders>
          </w:tcPr>
          <w:p w14:paraId="49E63669" w14:textId="77777777" w:rsidR="00A25F88" w:rsidRPr="00131429" w:rsidRDefault="00A25F88" w:rsidP="00A34C83">
            <w:pPr>
              <w:spacing w:after="160" w:line="360" w:lineRule="auto"/>
              <w:ind w:right="-8"/>
              <w:jc w:val="center"/>
              <w:rPr>
                <w:rFonts w:ascii="GHEA Grapalat" w:hAnsi="GHEA Grapalat"/>
                <w:sz w:val="20"/>
                <w:szCs w:val="20"/>
              </w:rPr>
            </w:pPr>
          </w:p>
        </w:tc>
        <w:tc>
          <w:tcPr>
            <w:tcW w:w="1107" w:type="dxa"/>
            <w:tcBorders>
              <w:top w:val="single" w:sz="6" w:space="0" w:color="000000"/>
              <w:left w:val="single" w:sz="6" w:space="0" w:color="000000"/>
              <w:bottom w:val="single" w:sz="6" w:space="0" w:color="000000"/>
              <w:right w:val="single" w:sz="6" w:space="0" w:color="000000"/>
            </w:tcBorders>
          </w:tcPr>
          <w:p w14:paraId="1FC22FA4" w14:textId="77777777" w:rsidR="00A25F88" w:rsidRPr="00131429" w:rsidRDefault="00A25F88" w:rsidP="00A34C83">
            <w:pPr>
              <w:spacing w:after="160" w:line="360" w:lineRule="auto"/>
              <w:ind w:right="-8"/>
              <w:jc w:val="center"/>
              <w:rPr>
                <w:rFonts w:ascii="GHEA Grapalat" w:hAnsi="GHEA Grapalat"/>
                <w:sz w:val="20"/>
                <w:szCs w:val="20"/>
              </w:rPr>
            </w:pPr>
          </w:p>
        </w:tc>
        <w:tc>
          <w:tcPr>
            <w:tcW w:w="1008" w:type="dxa"/>
            <w:tcBorders>
              <w:top w:val="single" w:sz="6" w:space="0" w:color="000000"/>
              <w:left w:val="single" w:sz="6" w:space="0" w:color="000000"/>
              <w:bottom w:val="single" w:sz="6" w:space="0" w:color="000000"/>
              <w:right w:val="single" w:sz="6" w:space="0" w:color="000000"/>
            </w:tcBorders>
          </w:tcPr>
          <w:p w14:paraId="77AA63B7" w14:textId="77777777" w:rsidR="00A25F88" w:rsidRPr="00131429" w:rsidRDefault="00A25F88" w:rsidP="00A34C83">
            <w:pPr>
              <w:spacing w:after="160" w:line="360" w:lineRule="auto"/>
              <w:ind w:right="-8"/>
              <w:jc w:val="center"/>
              <w:rPr>
                <w:rFonts w:ascii="GHEA Grapalat" w:hAnsi="GHEA Grapalat"/>
                <w:sz w:val="20"/>
                <w:szCs w:val="20"/>
              </w:rPr>
            </w:pPr>
          </w:p>
        </w:tc>
        <w:tc>
          <w:tcPr>
            <w:tcW w:w="1170" w:type="dxa"/>
            <w:tcBorders>
              <w:top w:val="single" w:sz="6" w:space="0" w:color="000000"/>
              <w:left w:val="single" w:sz="6" w:space="0" w:color="000000"/>
              <w:bottom w:val="single" w:sz="6" w:space="0" w:color="000000"/>
              <w:right w:val="single" w:sz="6" w:space="0" w:color="000000"/>
            </w:tcBorders>
          </w:tcPr>
          <w:p w14:paraId="5EC06C13" w14:textId="77777777" w:rsidR="00A25F88" w:rsidRPr="00131429" w:rsidRDefault="00A25F88" w:rsidP="00A34C83">
            <w:pPr>
              <w:spacing w:after="160" w:line="360" w:lineRule="auto"/>
              <w:ind w:right="-8"/>
              <w:jc w:val="center"/>
              <w:rPr>
                <w:rFonts w:ascii="GHEA Grapalat" w:hAnsi="GHEA Grapalat"/>
                <w:sz w:val="20"/>
                <w:szCs w:val="20"/>
              </w:rPr>
            </w:pPr>
          </w:p>
        </w:tc>
        <w:tc>
          <w:tcPr>
            <w:tcW w:w="1412" w:type="dxa"/>
            <w:gridSpan w:val="2"/>
            <w:tcBorders>
              <w:top w:val="single" w:sz="6" w:space="0" w:color="000000"/>
              <w:left w:val="single" w:sz="6" w:space="0" w:color="000000"/>
              <w:bottom w:val="single" w:sz="6" w:space="0" w:color="000000"/>
              <w:right w:val="single" w:sz="6" w:space="0" w:color="000000"/>
            </w:tcBorders>
          </w:tcPr>
          <w:p w14:paraId="16FEF3D7"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00B864AB"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AB6669F"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028BA31A"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 SODIUM SULPHATE</w:t>
            </w:r>
          </w:p>
        </w:tc>
        <w:tc>
          <w:tcPr>
            <w:tcW w:w="2550" w:type="dxa"/>
            <w:gridSpan w:val="3"/>
            <w:tcBorders>
              <w:top w:val="single" w:sz="6" w:space="0" w:color="000000"/>
              <w:left w:val="single" w:sz="6" w:space="0" w:color="000000"/>
              <w:bottom w:val="single" w:sz="6" w:space="0" w:color="000000"/>
              <w:right w:val="single" w:sz="6" w:space="0" w:color="000000"/>
            </w:tcBorders>
          </w:tcPr>
          <w:p w14:paraId="41FCDEE8" w14:textId="77777777" w:rsidR="00A25F88" w:rsidRPr="00131429" w:rsidRDefault="00A25F88" w:rsidP="00A34C83">
            <w:pPr>
              <w:spacing w:after="160" w:line="360" w:lineRule="auto"/>
              <w:ind w:left="28" w:right="54"/>
              <w:rPr>
                <w:rFonts w:ascii="GHEA Grapalat" w:hAnsi="GHEA Grapalat"/>
                <w:sz w:val="20"/>
                <w:szCs w:val="20"/>
              </w:rPr>
            </w:pPr>
          </w:p>
        </w:tc>
        <w:tc>
          <w:tcPr>
            <w:tcW w:w="3182" w:type="dxa"/>
            <w:tcBorders>
              <w:top w:val="single" w:sz="6" w:space="0" w:color="000000"/>
              <w:left w:val="single" w:sz="6" w:space="0" w:color="000000"/>
              <w:bottom w:val="single" w:sz="6" w:space="0" w:color="000000"/>
              <w:right w:val="single" w:sz="6" w:space="0" w:color="000000"/>
            </w:tcBorders>
          </w:tcPr>
          <w:p w14:paraId="1D00488C"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99,0%՝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14:paraId="2EEBDA4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2922CC1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36FB409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tcBorders>
              <w:top w:val="single" w:sz="6" w:space="0" w:color="000000"/>
              <w:left w:val="single" w:sz="6" w:space="0" w:color="000000"/>
              <w:bottom w:val="single" w:sz="6" w:space="0" w:color="000000"/>
              <w:right w:val="single" w:sz="6" w:space="0" w:color="000000"/>
            </w:tcBorders>
          </w:tcPr>
          <w:p w14:paraId="5FEA360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2"/>
            <w:tcBorders>
              <w:top w:val="single" w:sz="6" w:space="0" w:color="000000"/>
              <w:left w:val="single" w:sz="6" w:space="0" w:color="000000"/>
              <w:bottom w:val="single" w:sz="6" w:space="0" w:color="000000"/>
              <w:right w:val="single" w:sz="6" w:space="0" w:color="000000"/>
            </w:tcBorders>
          </w:tcPr>
          <w:p w14:paraId="37277B7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45A617A8"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CFA9ED5"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5289" w:type="dxa"/>
            <w:gridSpan w:val="4"/>
            <w:tcBorders>
              <w:top w:val="single" w:sz="6" w:space="0" w:color="000000"/>
              <w:left w:val="single" w:sz="6" w:space="0" w:color="000000"/>
              <w:bottom w:val="single" w:sz="6" w:space="0" w:color="000000"/>
              <w:right w:val="single" w:sz="6" w:space="0" w:color="000000"/>
            </w:tcBorders>
          </w:tcPr>
          <w:p w14:paraId="75AC1962"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ii) SODIUM HYDROGEN SULPHATE</w:t>
            </w:r>
          </w:p>
        </w:tc>
        <w:tc>
          <w:tcPr>
            <w:tcW w:w="3182" w:type="dxa"/>
            <w:tcBorders>
              <w:top w:val="single" w:sz="6" w:space="0" w:color="000000"/>
              <w:left w:val="single" w:sz="6" w:space="0" w:color="000000"/>
              <w:bottom w:val="single" w:sz="6" w:space="0" w:color="000000"/>
              <w:right w:val="single" w:sz="6" w:space="0" w:color="000000"/>
            </w:tcBorders>
          </w:tcPr>
          <w:p w14:paraId="6656BF42"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95,20%</w:t>
            </w:r>
          </w:p>
        </w:tc>
        <w:tc>
          <w:tcPr>
            <w:tcW w:w="1115" w:type="dxa"/>
            <w:tcBorders>
              <w:top w:val="single" w:sz="6" w:space="0" w:color="000000"/>
              <w:left w:val="single" w:sz="6" w:space="0" w:color="000000"/>
              <w:bottom w:val="single" w:sz="6" w:space="0" w:color="000000"/>
              <w:right w:val="single" w:sz="6" w:space="0" w:color="000000"/>
            </w:tcBorders>
          </w:tcPr>
          <w:p w14:paraId="28F42E2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3A9B6C9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77A13E8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tcBorders>
              <w:top w:val="single" w:sz="6" w:space="0" w:color="000000"/>
              <w:left w:val="single" w:sz="6" w:space="0" w:color="000000"/>
              <w:bottom w:val="single" w:sz="6" w:space="0" w:color="000000"/>
              <w:right w:val="single" w:sz="6" w:space="0" w:color="000000"/>
            </w:tcBorders>
          </w:tcPr>
          <w:p w14:paraId="7FE7EBC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2"/>
            <w:tcBorders>
              <w:top w:val="single" w:sz="6" w:space="0" w:color="000000"/>
              <w:left w:val="single" w:sz="6" w:space="0" w:color="000000"/>
              <w:bottom w:val="single" w:sz="6" w:space="0" w:color="000000"/>
              <w:right w:val="single" w:sz="6" w:space="0" w:color="000000"/>
            </w:tcBorders>
          </w:tcPr>
          <w:p w14:paraId="7F4CF02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3B01A9D8"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FE65BE1"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Е515</w:t>
            </w:r>
          </w:p>
        </w:tc>
        <w:tc>
          <w:tcPr>
            <w:tcW w:w="2739" w:type="dxa"/>
            <w:tcBorders>
              <w:top w:val="single" w:sz="6" w:space="0" w:color="000000"/>
              <w:left w:val="single" w:sz="6" w:space="0" w:color="000000"/>
              <w:bottom w:val="single" w:sz="6" w:space="0" w:color="000000"/>
              <w:right w:val="single" w:sz="6" w:space="0" w:color="000000"/>
            </w:tcBorders>
          </w:tcPr>
          <w:p w14:paraId="135F8408"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Կալիումի սուլֆատներ (POTASSIUM SULPHATES)</w:t>
            </w:r>
          </w:p>
        </w:tc>
        <w:tc>
          <w:tcPr>
            <w:tcW w:w="5732" w:type="dxa"/>
            <w:gridSpan w:val="4"/>
            <w:tcBorders>
              <w:top w:val="single" w:sz="6" w:space="0" w:color="000000"/>
              <w:left w:val="single" w:sz="6" w:space="0" w:color="000000"/>
              <w:bottom w:val="single" w:sz="6" w:space="0" w:color="000000"/>
              <w:right w:val="single" w:sz="6" w:space="0" w:color="000000"/>
            </w:tcBorders>
          </w:tcPr>
          <w:p w14:paraId="5258F0B6"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թթվայնության կարգավորիչ, կրիչ</w:t>
            </w:r>
          </w:p>
        </w:tc>
        <w:tc>
          <w:tcPr>
            <w:tcW w:w="1115" w:type="dxa"/>
            <w:tcBorders>
              <w:top w:val="single" w:sz="6" w:space="0" w:color="000000"/>
              <w:left w:val="single" w:sz="6" w:space="0" w:color="000000"/>
              <w:bottom w:val="single" w:sz="6" w:space="0" w:color="000000"/>
              <w:right w:val="single" w:sz="6" w:space="0" w:color="000000"/>
            </w:tcBorders>
          </w:tcPr>
          <w:p w14:paraId="39174CBC" w14:textId="77777777" w:rsidR="00A25F88" w:rsidRPr="00131429" w:rsidRDefault="00A25F88" w:rsidP="00A34C83">
            <w:pPr>
              <w:spacing w:after="160" w:line="360" w:lineRule="auto"/>
              <w:ind w:right="-8"/>
              <w:jc w:val="center"/>
              <w:rPr>
                <w:rFonts w:ascii="GHEA Grapalat" w:hAnsi="GHEA Grapalat"/>
                <w:sz w:val="20"/>
                <w:szCs w:val="20"/>
              </w:rPr>
            </w:pPr>
          </w:p>
        </w:tc>
        <w:tc>
          <w:tcPr>
            <w:tcW w:w="1107" w:type="dxa"/>
            <w:tcBorders>
              <w:top w:val="single" w:sz="6" w:space="0" w:color="000000"/>
              <w:left w:val="single" w:sz="6" w:space="0" w:color="000000"/>
              <w:bottom w:val="single" w:sz="6" w:space="0" w:color="000000"/>
              <w:right w:val="single" w:sz="6" w:space="0" w:color="000000"/>
            </w:tcBorders>
          </w:tcPr>
          <w:p w14:paraId="4DE7A13C" w14:textId="77777777" w:rsidR="00A25F88" w:rsidRPr="00131429" w:rsidRDefault="00A25F88" w:rsidP="00A34C83">
            <w:pPr>
              <w:spacing w:after="160" w:line="360" w:lineRule="auto"/>
              <w:ind w:right="-8"/>
              <w:jc w:val="center"/>
              <w:rPr>
                <w:rFonts w:ascii="GHEA Grapalat" w:hAnsi="GHEA Grapalat"/>
                <w:sz w:val="20"/>
                <w:szCs w:val="20"/>
              </w:rPr>
            </w:pPr>
          </w:p>
        </w:tc>
        <w:tc>
          <w:tcPr>
            <w:tcW w:w="1008" w:type="dxa"/>
            <w:tcBorders>
              <w:top w:val="single" w:sz="6" w:space="0" w:color="000000"/>
              <w:left w:val="single" w:sz="6" w:space="0" w:color="000000"/>
              <w:bottom w:val="single" w:sz="6" w:space="0" w:color="000000"/>
              <w:right w:val="single" w:sz="6" w:space="0" w:color="000000"/>
            </w:tcBorders>
          </w:tcPr>
          <w:p w14:paraId="4A216BF0" w14:textId="77777777" w:rsidR="00A25F88" w:rsidRPr="00131429" w:rsidRDefault="00A25F88" w:rsidP="00A34C83">
            <w:pPr>
              <w:spacing w:after="160" w:line="360" w:lineRule="auto"/>
              <w:ind w:right="-8"/>
              <w:jc w:val="center"/>
              <w:rPr>
                <w:rFonts w:ascii="GHEA Grapalat" w:hAnsi="GHEA Grapalat"/>
                <w:sz w:val="20"/>
                <w:szCs w:val="20"/>
              </w:rPr>
            </w:pPr>
          </w:p>
        </w:tc>
        <w:tc>
          <w:tcPr>
            <w:tcW w:w="1170" w:type="dxa"/>
            <w:tcBorders>
              <w:top w:val="single" w:sz="6" w:space="0" w:color="000000"/>
              <w:left w:val="single" w:sz="6" w:space="0" w:color="000000"/>
              <w:bottom w:val="single" w:sz="6" w:space="0" w:color="000000"/>
              <w:right w:val="single" w:sz="6" w:space="0" w:color="000000"/>
            </w:tcBorders>
          </w:tcPr>
          <w:p w14:paraId="7F36BAAA" w14:textId="77777777" w:rsidR="00A25F88" w:rsidRPr="00131429" w:rsidRDefault="00A25F88" w:rsidP="00A34C83">
            <w:pPr>
              <w:spacing w:after="160" w:line="360" w:lineRule="auto"/>
              <w:ind w:right="-8"/>
              <w:jc w:val="center"/>
              <w:rPr>
                <w:rFonts w:ascii="GHEA Grapalat" w:hAnsi="GHEA Grapalat"/>
                <w:sz w:val="20"/>
                <w:szCs w:val="20"/>
              </w:rPr>
            </w:pPr>
          </w:p>
        </w:tc>
        <w:tc>
          <w:tcPr>
            <w:tcW w:w="1412" w:type="dxa"/>
            <w:gridSpan w:val="2"/>
            <w:tcBorders>
              <w:top w:val="single" w:sz="6" w:space="0" w:color="000000"/>
              <w:left w:val="single" w:sz="6" w:space="0" w:color="000000"/>
              <w:bottom w:val="single" w:sz="6" w:space="0" w:color="000000"/>
              <w:right w:val="single" w:sz="6" w:space="0" w:color="000000"/>
            </w:tcBorders>
          </w:tcPr>
          <w:p w14:paraId="71A3FBD9"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48063B77"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9DDA09B"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56672BAE"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 POTASSIUM SULPHATE</w:t>
            </w:r>
          </w:p>
        </w:tc>
        <w:tc>
          <w:tcPr>
            <w:tcW w:w="2279" w:type="dxa"/>
            <w:gridSpan w:val="2"/>
            <w:tcBorders>
              <w:top w:val="single" w:sz="6" w:space="0" w:color="000000"/>
              <w:left w:val="single" w:sz="6" w:space="0" w:color="000000"/>
              <w:bottom w:val="single" w:sz="6" w:space="0" w:color="000000"/>
              <w:right w:val="single" w:sz="6" w:space="0" w:color="000000"/>
            </w:tcBorders>
          </w:tcPr>
          <w:p w14:paraId="4F039617"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gridSpan w:val="2"/>
            <w:tcBorders>
              <w:top w:val="single" w:sz="6" w:space="0" w:color="000000"/>
              <w:left w:val="single" w:sz="6" w:space="0" w:color="000000"/>
              <w:bottom w:val="single" w:sz="6" w:space="0" w:color="000000"/>
              <w:right w:val="single" w:sz="6" w:space="0" w:color="000000"/>
            </w:tcBorders>
          </w:tcPr>
          <w:p w14:paraId="57A1CF10"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99,00%</w:t>
            </w:r>
          </w:p>
        </w:tc>
        <w:tc>
          <w:tcPr>
            <w:tcW w:w="1115" w:type="dxa"/>
            <w:tcBorders>
              <w:top w:val="single" w:sz="6" w:space="0" w:color="000000"/>
              <w:left w:val="single" w:sz="6" w:space="0" w:color="000000"/>
              <w:bottom w:val="single" w:sz="6" w:space="0" w:color="000000"/>
              <w:right w:val="single" w:sz="6" w:space="0" w:color="000000"/>
            </w:tcBorders>
          </w:tcPr>
          <w:p w14:paraId="7591896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6B521B0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47E39BE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tcBorders>
              <w:top w:val="single" w:sz="6" w:space="0" w:color="000000"/>
              <w:left w:val="single" w:sz="6" w:space="0" w:color="000000"/>
              <w:bottom w:val="single" w:sz="6" w:space="0" w:color="000000"/>
              <w:right w:val="single" w:sz="6" w:space="0" w:color="000000"/>
            </w:tcBorders>
          </w:tcPr>
          <w:p w14:paraId="01E0EE5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2"/>
            <w:tcBorders>
              <w:top w:val="single" w:sz="6" w:space="0" w:color="000000"/>
              <w:left w:val="single" w:sz="6" w:space="0" w:color="000000"/>
              <w:bottom w:val="single" w:sz="6" w:space="0" w:color="000000"/>
              <w:right w:val="single" w:sz="6" w:space="0" w:color="000000"/>
            </w:tcBorders>
          </w:tcPr>
          <w:p w14:paraId="2D238DD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2695FECA"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2242F74"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5018" w:type="dxa"/>
            <w:gridSpan w:val="3"/>
            <w:tcBorders>
              <w:top w:val="single" w:sz="6" w:space="0" w:color="000000"/>
              <w:left w:val="single" w:sz="6" w:space="0" w:color="000000"/>
              <w:bottom w:val="single" w:sz="6" w:space="0" w:color="000000"/>
              <w:right w:val="single" w:sz="6" w:space="0" w:color="000000"/>
            </w:tcBorders>
          </w:tcPr>
          <w:p w14:paraId="313D4C35"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ii) POTASSIUM HYDROGEN SULPHATE</w:t>
            </w:r>
          </w:p>
        </w:tc>
        <w:tc>
          <w:tcPr>
            <w:tcW w:w="3453" w:type="dxa"/>
            <w:gridSpan w:val="2"/>
            <w:tcBorders>
              <w:top w:val="single" w:sz="6" w:space="0" w:color="000000"/>
              <w:left w:val="single" w:sz="6" w:space="0" w:color="000000"/>
              <w:bottom w:val="single" w:sz="6" w:space="0" w:color="000000"/>
              <w:right w:val="single" w:sz="6" w:space="0" w:color="000000"/>
            </w:tcBorders>
          </w:tcPr>
          <w:p w14:paraId="17A169A5"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99,00%</w:t>
            </w:r>
          </w:p>
        </w:tc>
        <w:tc>
          <w:tcPr>
            <w:tcW w:w="1115" w:type="dxa"/>
            <w:tcBorders>
              <w:top w:val="single" w:sz="6" w:space="0" w:color="000000"/>
              <w:left w:val="single" w:sz="6" w:space="0" w:color="000000"/>
              <w:bottom w:val="single" w:sz="6" w:space="0" w:color="000000"/>
              <w:right w:val="single" w:sz="6" w:space="0" w:color="000000"/>
            </w:tcBorders>
          </w:tcPr>
          <w:p w14:paraId="265E90F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14ED470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6DC9A5F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tcBorders>
              <w:top w:val="single" w:sz="6" w:space="0" w:color="000000"/>
              <w:left w:val="single" w:sz="6" w:space="0" w:color="000000"/>
              <w:bottom w:val="single" w:sz="6" w:space="0" w:color="000000"/>
              <w:right w:val="single" w:sz="6" w:space="0" w:color="000000"/>
            </w:tcBorders>
          </w:tcPr>
          <w:p w14:paraId="6BF0BBD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2"/>
            <w:tcBorders>
              <w:top w:val="single" w:sz="6" w:space="0" w:color="000000"/>
              <w:left w:val="single" w:sz="6" w:space="0" w:color="000000"/>
              <w:bottom w:val="single" w:sz="6" w:space="0" w:color="000000"/>
              <w:right w:val="single" w:sz="6" w:space="0" w:color="000000"/>
            </w:tcBorders>
          </w:tcPr>
          <w:p w14:paraId="0D62E91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bl>
    <w:p w14:paraId="635C4B85" w14:textId="77777777" w:rsidR="00717505" w:rsidRPr="00131429" w:rsidRDefault="00717505"/>
    <w:tbl>
      <w:tblPr>
        <w:tblW w:w="15077" w:type="dxa"/>
        <w:tblInd w:w="-701" w:type="dxa"/>
        <w:tblLayout w:type="fixed"/>
        <w:tblCellMar>
          <w:left w:w="0" w:type="dxa"/>
          <w:right w:w="0" w:type="dxa"/>
        </w:tblCellMar>
        <w:tblLook w:val="01E0" w:firstRow="1" w:lastRow="1" w:firstColumn="1" w:lastColumn="1" w:noHBand="0" w:noVBand="0"/>
      </w:tblPr>
      <w:tblGrid>
        <w:gridCol w:w="794"/>
        <w:gridCol w:w="2739"/>
        <w:gridCol w:w="2279"/>
        <w:gridCol w:w="3453"/>
        <w:gridCol w:w="1115"/>
        <w:gridCol w:w="1107"/>
        <w:gridCol w:w="1008"/>
        <w:gridCol w:w="1170"/>
        <w:gridCol w:w="6"/>
        <w:gridCol w:w="1406"/>
      </w:tblGrid>
      <w:tr w:rsidR="00A25F88" w:rsidRPr="00131429" w14:paraId="1151235C"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6CA19BC" w14:textId="77777777" w:rsidR="00A25F88" w:rsidRPr="00131429" w:rsidRDefault="00A25F88" w:rsidP="00717505">
            <w:pPr>
              <w:spacing w:after="160" w:line="348"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Е516</w:t>
            </w:r>
          </w:p>
        </w:tc>
        <w:tc>
          <w:tcPr>
            <w:tcW w:w="2739" w:type="dxa"/>
            <w:tcBorders>
              <w:top w:val="single" w:sz="6" w:space="0" w:color="000000"/>
              <w:left w:val="single" w:sz="6" w:space="0" w:color="000000"/>
              <w:bottom w:val="single" w:sz="6" w:space="0" w:color="000000"/>
              <w:right w:val="single" w:sz="6" w:space="0" w:color="000000"/>
            </w:tcBorders>
          </w:tcPr>
          <w:p w14:paraId="724A3B21"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Կալցիումի սուլֆատ (CALCIUM SULPHATE)</w:t>
            </w:r>
          </w:p>
        </w:tc>
        <w:tc>
          <w:tcPr>
            <w:tcW w:w="2279" w:type="dxa"/>
            <w:tcBorders>
              <w:top w:val="single" w:sz="6" w:space="0" w:color="000000"/>
              <w:left w:val="single" w:sz="6" w:space="0" w:color="000000"/>
              <w:bottom w:val="single" w:sz="6" w:space="0" w:color="000000"/>
              <w:right w:val="single" w:sz="6" w:space="0" w:color="000000"/>
            </w:tcBorders>
          </w:tcPr>
          <w:p w14:paraId="24CB482B"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Նյութ՝ ալյուրի մշակման համար, խտացուցիչ, կրիչ</w:t>
            </w:r>
          </w:p>
        </w:tc>
        <w:tc>
          <w:tcPr>
            <w:tcW w:w="3453" w:type="dxa"/>
            <w:tcBorders>
              <w:top w:val="single" w:sz="6" w:space="0" w:color="000000"/>
              <w:left w:val="single" w:sz="6" w:space="0" w:color="000000"/>
              <w:bottom w:val="single" w:sz="6" w:space="0" w:color="000000"/>
              <w:right w:val="single" w:sz="6" w:space="0" w:color="000000"/>
            </w:tcBorders>
          </w:tcPr>
          <w:p w14:paraId="259C51BF"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99,0%՝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14:paraId="78F8C1BC"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7A2D2FB8"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328CB1BC"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tcBorders>
              <w:top w:val="single" w:sz="6" w:space="0" w:color="000000"/>
              <w:left w:val="single" w:sz="6" w:space="0" w:color="000000"/>
              <w:bottom w:val="single" w:sz="6" w:space="0" w:color="000000"/>
              <w:right w:val="single" w:sz="6" w:space="0" w:color="000000"/>
            </w:tcBorders>
          </w:tcPr>
          <w:p w14:paraId="5A8B57EE"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2"/>
            <w:tcBorders>
              <w:top w:val="single" w:sz="6" w:space="0" w:color="000000"/>
              <w:left w:val="single" w:sz="6" w:space="0" w:color="000000"/>
              <w:bottom w:val="single" w:sz="6" w:space="0" w:color="000000"/>
              <w:right w:val="single" w:sz="6" w:space="0" w:color="000000"/>
            </w:tcBorders>
          </w:tcPr>
          <w:p w14:paraId="2EB92F1C"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4056F2F0" w14:textId="77777777" w:rsidTr="002F21E0">
        <w:tc>
          <w:tcPr>
            <w:tcW w:w="794" w:type="dxa"/>
            <w:tcBorders>
              <w:top w:val="single" w:sz="6" w:space="0" w:color="000000"/>
              <w:left w:val="single" w:sz="6" w:space="0" w:color="000000"/>
              <w:bottom w:val="single" w:sz="6" w:space="0" w:color="000000"/>
              <w:right w:val="single" w:sz="6" w:space="0" w:color="000000"/>
            </w:tcBorders>
          </w:tcPr>
          <w:p w14:paraId="70C64042" w14:textId="77777777" w:rsidR="00A25F88" w:rsidRPr="00131429" w:rsidRDefault="00A25F88" w:rsidP="00717505">
            <w:pPr>
              <w:spacing w:after="160" w:line="348"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Е517</w:t>
            </w:r>
          </w:p>
        </w:tc>
        <w:tc>
          <w:tcPr>
            <w:tcW w:w="2739" w:type="dxa"/>
            <w:tcBorders>
              <w:top w:val="single" w:sz="6" w:space="0" w:color="000000"/>
              <w:left w:val="single" w:sz="6" w:space="0" w:color="000000"/>
              <w:bottom w:val="single" w:sz="6" w:space="0" w:color="000000"/>
              <w:right w:val="single" w:sz="6" w:space="0" w:color="000000"/>
            </w:tcBorders>
          </w:tcPr>
          <w:p w14:paraId="009C1AE4"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Ամոնիումի սուլֆատ (AMMONIUM SULPHATE)</w:t>
            </w:r>
          </w:p>
        </w:tc>
        <w:tc>
          <w:tcPr>
            <w:tcW w:w="2279" w:type="dxa"/>
            <w:tcBorders>
              <w:top w:val="single" w:sz="6" w:space="0" w:color="000000"/>
              <w:left w:val="single" w:sz="6" w:space="0" w:color="000000"/>
              <w:bottom w:val="single" w:sz="6" w:space="0" w:color="000000"/>
              <w:right w:val="single" w:sz="6" w:space="0" w:color="000000"/>
            </w:tcBorders>
          </w:tcPr>
          <w:p w14:paraId="7FC05A7E"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Նյութ՝ ալյուրի մշակման համար, կայունացուցիչ, կրիչ</w:t>
            </w:r>
          </w:p>
        </w:tc>
        <w:tc>
          <w:tcPr>
            <w:tcW w:w="3453" w:type="dxa"/>
            <w:tcBorders>
              <w:top w:val="single" w:sz="6" w:space="0" w:color="000000"/>
              <w:left w:val="single" w:sz="6" w:space="0" w:color="000000"/>
              <w:bottom w:val="single" w:sz="6" w:space="0" w:color="000000"/>
              <w:right w:val="single" w:sz="6" w:space="0" w:color="000000"/>
            </w:tcBorders>
          </w:tcPr>
          <w:p w14:paraId="115C806C"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99,0%-ից ոչ պակաս եւ 100,5%-ից ոչ ավելի</w:t>
            </w:r>
          </w:p>
        </w:tc>
        <w:tc>
          <w:tcPr>
            <w:tcW w:w="1115" w:type="dxa"/>
            <w:tcBorders>
              <w:top w:val="single" w:sz="6" w:space="0" w:color="000000"/>
              <w:left w:val="single" w:sz="6" w:space="0" w:color="000000"/>
              <w:bottom w:val="single" w:sz="6" w:space="0" w:color="000000"/>
              <w:right w:val="single" w:sz="6" w:space="0" w:color="000000"/>
            </w:tcBorders>
          </w:tcPr>
          <w:p w14:paraId="24B77CCA"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2E3B04C9"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29335DBA"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0" w:type="dxa"/>
            <w:tcBorders>
              <w:top w:val="single" w:sz="6" w:space="0" w:color="000000"/>
              <w:left w:val="single" w:sz="6" w:space="0" w:color="000000"/>
              <w:bottom w:val="single" w:sz="6" w:space="0" w:color="000000"/>
              <w:right w:val="single" w:sz="6" w:space="0" w:color="000000"/>
            </w:tcBorders>
          </w:tcPr>
          <w:p w14:paraId="329F5FB8"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2"/>
            <w:tcBorders>
              <w:top w:val="single" w:sz="6" w:space="0" w:color="000000"/>
              <w:left w:val="single" w:sz="6" w:space="0" w:color="000000"/>
              <w:bottom w:val="single" w:sz="6" w:space="0" w:color="000000"/>
              <w:right w:val="single" w:sz="6" w:space="0" w:color="000000"/>
            </w:tcBorders>
          </w:tcPr>
          <w:p w14:paraId="2727E3B2"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75A3C23C"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2B2C1C5" w14:textId="77777777" w:rsidR="00A25F88" w:rsidRPr="00131429" w:rsidRDefault="00A25F88" w:rsidP="00717505">
            <w:pPr>
              <w:spacing w:after="160" w:line="348"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Е518</w:t>
            </w:r>
          </w:p>
        </w:tc>
        <w:tc>
          <w:tcPr>
            <w:tcW w:w="2739" w:type="dxa"/>
            <w:tcBorders>
              <w:top w:val="single" w:sz="6" w:space="0" w:color="000000"/>
              <w:left w:val="single" w:sz="6" w:space="0" w:color="000000"/>
              <w:bottom w:val="single" w:sz="6" w:space="0" w:color="000000"/>
              <w:right w:val="single" w:sz="6" w:space="0" w:color="000000"/>
            </w:tcBorders>
          </w:tcPr>
          <w:p w14:paraId="7EC08192"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Մագնեզիումի սուլֆատ (MAGNESIUM SULPHATE)</w:t>
            </w:r>
          </w:p>
        </w:tc>
        <w:tc>
          <w:tcPr>
            <w:tcW w:w="2279" w:type="dxa"/>
            <w:tcBorders>
              <w:top w:val="single" w:sz="6" w:space="0" w:color="000000"/>
              <w:left w:val="single" w:sz="6" w:space="0" w:color="000000"/>
              <w:bottom w:val="single" w:sz="6" w:space="0" w:color="000000"/>
              <w:right w:val="single" w:sz="6" w:space="0" w:color="000000"/>
            </w:tcBorders>
          </w:tcPr>
          <w:p w14:paraId="3A37CA88"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խտացուցիչ</w:t>
            </w:r>
          </w:p>
        </w:tc>
        <w:tc>
          <w:tcPr>
            <w:tcW w:w="3453" w:type="dxa"/>
            <w:tcBorders>
              <w:top w:val="single" w:sz="6" w:space="0" w:color="000000"/>
              <w:left w:val="single" w:sz="6" w:space="0" w:color="000000"/>
              <w:bottom w:val="single" w:sz="6" w:space="0" w:color="000000"/>
              <w:right w:val="single" w:sz="6" w:space="0" w:color="000000"/>
            </w:tcBorders>
          </w:tcPr>
          <w:p w14:paraId="09618D10"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Ոչ պակաս, քան 99.0% եւ ոչ ավելի, քան 100.5%՝ բոցավառման հիմքի վրա </w:t>
            </w:r>
          </w:p>
        </w:tc>
        <w:tc>
          <w:tcPr>
            <w:tcW w:w="1115" w:type="dxa"/>
            <w:tcBorders>
              <w:top w:val="single" w:sz="6" w:space="0" w:color="000000"/>
              <w:left w:val="single" w:sz="6" w:space="0" w:color="000000"/>
              <w:bottom w:val="single" w:sz="6" w:space="0" w:color="000000"/>
              <w:right w:val="single" w:sz="6" w:space="0" w:color="000000"/>
            </w:tcBorders>
          </w:tcPr>
          <w:p w14:paraId="7E6D677D"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46282DF5"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tcBorders>
              <w:top w:val="single" w:sz="6" w:space="0" w:color="000000"/>
              <w:left w:val="single" w:sz="6" w:space="0" w:color="000000"/>
              <w:bottom w:val="single" w:sz="6" w:space="0" w:color="000000"/>
              <w:right w:val="single" w:sz="6" w:space="0" w:color="000000"/>
            </w:tcBorders>
          </w:tcPr>
          <w:p w14:paraId="0E77DA1D"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0" w:type="dxa"/>
            <w:tcBorders>
              <w:top w:val="single" w:sz="6" w:space="0" w:color="000000"/>
              <w:left w:val="single" w:sz="6" w:space="0" w:color="000000"/>
              <w:bottom w:val="single" w:sz="6" w:space="0" w:color="000000"/>
              <w:right w:val="single" w:sz="6" w:space="0" w:color="000000"/>
            </w:tcBorders>
          </w:tcPr>
          <w:p w14:paraId="26F7304D"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2"/>
            <w:tcBorders>
              <w:top w:val="single" w:sz="6" w:space="0" w:color="000000"/>
              <w:left w:val="single" w:sz="6" w:space="0" w:color="000000"/>
              <w:bottom w:val="single" w:sz="6" w:space="0" w:color="000000"/>
              <w:right w:val="single" w:sz="6" w:space="0" w:color="000000"/>
            </w:tcBorders>
          </w:tcPr>
          <w:p w14:paraId="7404C26D"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30948D6D"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65F74B4" w14:textId="77777777" w:rsidR="00A25F88" w:rsidRPr="00131429" w:rsidRDefault="00A25F88" w:rsidP="00717505">
            <w:pPr>
              <w:spacing w:after="160" w:line="348"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Е520</w:t>
            </w:r>
          </w:p>
        </w:tc>
        <w:tc>
          <w:tcPr>
            <w:tcW w:w="2739" w:type="dxa"/>
            <w:tcBorders>
              <w:top w:val="single" w:sz="6" w:space="0" w:color="000000"/>
              <w:left w:val="single" w:sz="6" w:space="0" w:color="000000"/>
              <w:bottom w:val="single" w:sz="6" w:space="0" w:color="000000"/>
              <w:right w:val="single" w:sz="6" w:space="0" w:color="000000"/>
            </w:tcBorders>
          </w:tcPr>
          <w:p w14:paraId="370CEF70"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Ալյումինիումի սուլֆատ (ALUMINIUM SULPHATE)</w:t>
            </w:r>
          </w:p>
        </w:tc>
        <w:tc>
          <w:tcPr>
            <w:tcW w:w="2279" w:type="dxa"/>
            <w:tcBorders>
              <w:top w:val="single" w:sz="6" w:space="0" w:color="000000"/>
              <w:left w:val="single" w:sz="6" w:space="0" w:color="000000"/>
              <w:bottom w:val="single" w:sz="6" w:space="0" w:color="000000"/>
              <w:right w:val="single" w:sz="6" w:space="0" w:color="000000"/>
            </w:tcBorders>
          </w:tcPr>
          <w:p w14:paraId="064A718F"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խտացուցիչ</w:t>
            </w:r>
          </w:p>
        </w:tc>
        <w:tc>
          <w:tcPr>
            <w:tcW w:w="3453" w:type="dxa"/>
            <w:tcBorders>
              <w:top w:val="single" w:sz="6" w:space="0" w:color="000000"/>
              <w:left w:val="single" w:sz="6" w:space="0" w:color="000000"/>
              <w:bottom w:val="single" w:sz="6" w:space="0" w:color="000000"/>
              <w:right w:val="single" w:sz="6" w:space="0" w:color="000000"/>
            </w:tcBorders>
          </w:tcPr>
          <w:p w14:paraId="70F33491"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99,5%՝ բոցավառման հիմքի վրա </w:t>
            </w:r>
          </w:p>
        </w:tc>
        <w:tc>
          <w:tcPr>
            <w:tcW w:w="1115" w:type="dxa"/>
            <w:tcBorders>
              <w:top w:val="single" w:sz="6" w:space="0" w:color="000000"/>
              <w:left w:val="single" w:sz="6" w:space="0" w:color="000000"/>
              <w:bottom w:val="single" w:sz="6" w:space="0" w:color="000000"/>
              <w:right w:val="single" w:sz="6" w:space="0" w:color="000000"/>
            </w:tcBorders>
          </w:tcPr>
          <w:p w14:paraId="3D3492AA"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24EB647E"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c>
          <w:tcPr>
            <w:tcW w:w="1008" w:type="dxa"/>
            <w:tcBorders>
              <w:top w:val="single" w:sz="6" w:space="0" w:color="000000"/>
              <w:left w:val="single" w:sz="6" w:space="0" w:color="000000"/>
              <w:bottom w:val="single" w:sz="6" w:space="0" w:color="000000"/>
              <w:right w:val="single" w:sz="6" w:space="0" w:color="000000"/>
            </w:tcBorders>
          </w:tcPr>
          <w:p w14:paraId="757AFC5A"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tcBorders>
              <w:top w:val="single" w:sz="6" w:space="0" w:color="000000"/>
              <w:left w:val="single" w:sz="6" w:space="0" w:color="000000"/>
              <w:bottom w:val="single" w:sz="6" w:space="0" w:color="000000"/>
              <w:right w:val="single" w:sz="6" w:space="0" w:color="000000"/>
            </w:tcBorders>
          </w:tcPr>
          <w:p w14:paraId="0A300CF3"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2"/>
            <w:tcBorders>
              <w:top w:val="single" w:sz="6" w:space="0" w:color="000000"/>
              <w:left w:val="single" w:sz="6" w:space="0" w:color="000000"/>
              <w:bottom w:val="single" w:sz="6" w:space="0" w:color="000000"/>
              <w:right w:val="single" w:sz="6" w:space="0" w:color="000000"/>
            </w:tcBorders>
          </w:tcPr>
          <w:p w14:paraId="706D6A51"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5BA1BFE3"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E026CEF" w14:textId="77777777" w:rsidR="00A25F88" w:rsidRPr="00131429" w:rsidRDefault="00A25F88" w:rsidP="00717505">
            <w:pPr>
              <w:spacing w:after="160" w:line="348"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Е521</w:t>
            </w:r>
          </w:p>
        </w:tc>
        <w:tc>
          <w:tcPr>
            <w:tcW w:w="2739" w:type="dxa"/>
            <w:tcBorders>
              <w:top w:val="single" w:sz="6" w:space="0" w:color="000000"/>
              <w:left w:val="single" w:sz="6" w:space="0" w:color="000000"/>
              <w:bottom w:val="single" w:sz="6" w:space="0" w:color="000000"/>
              <w:right w:val="single" w:sz="6" w:space="0" w:color="000000"/>
            </w:tcBorders>
          </w:tcPr>
          <w:p w14:paraId="4E19DA99"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Ալյումինիում-նատրիումի սուլֆատ, ալյումոնատրիու</w:t>
            </w:r>
            <w:r w:rsidR="00717505" w:rsidRPr="00131429">
              <w:rPr>
                <w:rFonts w:ascii="GHEA Grapalat" w:eastAsia="Times New Roman" w:hAnsi="GHEA Grapalat" w:cs="Times New Roman"/>
                <w:sz w:val="20"/>
                <w:szCs w:val="20"/>
              </w:rPr>
              <w:t>-</w:t>
            </w:r>
            <w:r w:rsidRPr="00131429">
              <w:rPr>
                <w:rFonts w:ascii="GHEA Grapalat" w:eastAsia="Times New Roman" w:hAnsi="GHEA Grapalat" w:cs="Times New Roman"/>
                <w:sz w:val="20"/>
                <w:szCs w:val="20"/>
              </w:rPr>
              <w:t>մական շիբ (ALUMINIUM SODIUM SULPHATE)</w:t>
            </w:r>
          </w:p>
        </w:tc>
        <w:tc>
          <w:tcPr>
            <w:tcW w:w="2279" w:type="dxa"/>
            <w:tcBorders>
              <w:top w:val="single" w:sz="6" w:space="0" w:color="000000"/>
              <w:left w:val="single" w:sz="6" w:space="0" w:color="000000"/>
              <w:bottom w:val="single" w:sz="6" w:space="0" w:color="000000"/>
              <w:right w:val="single" w:sz="6" w:space="0" w:color="000000"/>
            </w:tcBorders>
          </w:tcPr>
          <w:p w14:paraId="50E40E40"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խտացուցիչ</w:t>
            </w:r>
          </w:p>
        </w:tc>
        <w:tc>
          <w:tcPr>
            <w:tcW w:w="3453" w:type="dxa"/>
            <w:tcBorders>
              <w:top w:val="single" w:sz="6" w:space="0" w:color="000000"/>
              <w:left w:val="single" w:sz="6" w:space="0" w:color="000000"/>
              <w:bottom w:val="single" w:sz="6" w:space="0" w:color="000000"/>
              <w:right w:val="single" w:sz="6" w:space="0" w:color="000000"/>
            </w:tcBorders>
          </w:tcPr>
          <w:p w14:paraId="580391F4"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Պարունակությունն անջուր հիմքի վրա ոչ պակաս, քան 96,5% (anhydrous) եւ 99,5% (dodecahydrate)</w:t>
            </w:r>
          </w:p>
        </w:tc>
        <w:tc>
          <w:tcPr>
            <w:tcW w:w="1115" w:type="dxa"/>
            <w:tcBorders>
              <w:top w:val="single" w:sz="6" w:space="0" w:color="000000"/>
              <w:left w:val="single" w:sz="6" w:space="0" w:color="000000"/>
              <w:bottom w:val="single" w:sz="6" w:space="0" w:color="000000"/>
              <w:right w:val="single" w:sz="6" w:space="0" w:color="000000"/>
            </w:tcBorders>
          </w:tcPr>
          <w:p w14:paraId="1C031C47"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3E609314"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19F74474"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tcBorders>
              <w:top w:val="single" w:sz="6" w:space="0" w:color="000000"/>
              <w:left w:val="single" w:sz="6" w:space="0" w:color="000000"/>
              <w:bottom w:val="single" w:sz="6" w:space="0" w:color="000000"/>
              <w:right w:val="single" w:sz="6" w:space="0" w:color="000000"/>
            </w:tcBorders>
          </w:tcPr>
          <w:p w14:paraId="3E09D5FB"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2"/>
            <w:tcBorders>
              <w:top w:val="single" w:sz="6" w:space="0" w:color="000000"/>
              <w:left w:val="single" w:sz="6" w:space="0" w:color="000000"/>
              <w:bottom w:val="single" w:sz="6" w:space="0" w:color="000000"/>
              <w:right w:val="single" w:sz="6" w:space="0" w:color="000000"/>
            </w:tcBorders>
          </w:tcPr>
          <w:p w14:paraId="1A62CEBC"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152B7A9F"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74B4D24" w14:textId="77777777" w:rsidR="00A25F88" w:rsidRPr="00131429" w:rsidRDefault="00A25F88" w:rsidP="00717505">
            <w:pPr>
              <w:spacing w:after="160" w:line="348"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Е522</w:t>
            </w:r>
          </w:p>
        </w:tc>
        <w:tc>
          <w:tcPr>
            <w:tcW w:w="2739" w:type="dxa"/>
            <w:tcBorders>
              <w:top w:val="single" w:sz="6" w:space="0" w:color="000000"/>
              <w:left w:val="single" w:sz="6" w:space="0" w:color="000000"/>
              <w:bottom w:val="single" w:sz="6" w:space="0" w:color="000000"/>
              <w:right w:val="single" w:sz="6" w:space="0" w:color="000000"/>
            </w:tcBorders>
          </w:tcPr>
          <w:p w14:paraId="4EDB4A93"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Ալյումինիում-կալիումի սուլֆատ, ալյումոկալիումական շիբ (ALUMINIUM POTASSIUM SULPHATE)</w:t>
            </w:r>
          </w:p>
        </w:tc>
        <w:tc>
          <w:tcPr>
            <w:tcW w:w="2279" w:type="dxa"/>
            <w:tcBorders>
              <w:top w:val="single" w:sz="6" w:space="0" w:color="000000"/>
              <w:left w:val="single" w:sz="6" w:space="0" w:color="000000"/>
              <w:bottom w:val="single" w:sz="6" w:space="0" w:color="000000"/>
              <w:right w:val="single" w:sz="6" w:space="0" w:color="000000"/>
            </w:tcBorders>
          </w:tcPr>
          <w:p w14:paraId="4DC8C3D7"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թթվայնության կարգավորիչ, կայունացուցիչ</w:t>
            </w:r>
          </w:p>
        </w:tc>
        <w:tc>
          <w:tcPr>
            <w:tcW w:w="3453" w:type="dxa"/>
            <w:tcBorders>
              <w:top w:val="single" w:sz="6" w:space="0" w:color="000000"/>
              <w:left w:val="single" w:sz="6" w:space="0" w:color="000000"/>
              <w:bottom w:val="single" w:sz="6" w:space="0" w:color="000000"/>
              <w:right w:val="single" w:sz="6" w:space="0" w:color="000000"/>
            </w:tcBorders>
          </w:tcPr>
          <w:p w14:paraId="2A0DF22A"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99,50%</w:t>
            </w:r>
          </w:p>
        </w:tc>
        <w:tc>
          <w:tcPr>
            <w:tcW w:w="1115" w:type="dxa"/>
            <w:tcBorders>
              <w:top w:val="single" w:sz="6" w:space="0" w:color="000000"/>
              <w:left w:val="single" w:sz="6" w:space="0" w:color="000000"/>
              <w:bottom w:val="single" w:sz="6" w:space="0" w:color="000000"/>
              <w:right w:val="single" w:sz="6" w:space="0" w:color="000000"/>
            </w:tcBorders>
          </w:tcPr>
          <w:p w14:paraId="740FEDAD"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221DFD6F"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73906144"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tcBorders>
              <w:top w:val="single" w:sz="6" w:space="0" w:color="000000"/>
              <w:left w:val="single" w:sz="6" w:space="0" w:color="000000"/>
              <w:bottom w:val="single" w:sz="6" w:space="0" w:color="000000"/>
              <w:right w:val="single" w:sz="6" w:space="0" w:color="000000"/>
            </w:tcBorders>
          </w:tcPr>
          <w:p w14:paraId="04F054A9"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2"/>
            <w:tcBorders>
              <w:top w:val="single" w:sz="6" w:space="0" w:color="000000"/>
              <w:left w:val="single" w:sz="6" w:space="0" w:color="000000"/>
              <w:bottom w:val="single" w:sz="6" w:space="0" w:color="000000"/>
              <w:right w:val="single" w:sz="6" w:space="0" w:color="000000"/>
            </w:tcBorders>
          </w:tcPr>
          <w:p w14:paraId="12EC7AB0"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0F66E60E"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00BE095"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Е523</w:t>
            </w:r>
          </w:p>
        </w:tc>
        <w:tc>
          <w:tcPr>
            <w:tcW w:w="2739" w:type="dxa"/>
            <w:tcBorders>
              <w:top w:val="single" w:sz="6" w:space="0" w:color="000000"/>
              <w:left w:val="single" w:sz="6" w:space="0" w:color="000000"/>
              <w:bottom w:val="single" w:sz="6" w:space="0" w:color="000000"/>
              <w:right w:val="single" w:sz="6" w:space="0" w:color="000000"/>
            </w:tcBorders>
          </w:tcPr>
          <w:p w14:paraId="22B37E29"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Ալյումինիում-ամոնիումի սուլֆատ, ալյումոամոնիակային շիբ (ALUMINIUM AMMONIUM SULPHATE)</w:t>
            </w:r>
          </w:p>
        </w:tc>
        <w:tc>
          <w:tcPr>
            <w:tcW w:w="2279" w:type="dxa"/>
            <w:tcBorders>
              <w:top w:val="single" w:sz="6" w:space="0" w:color="000000"/>
              <w:left w:val="single" w:sz="6" w:space="0" w:color="000000"/>
              <w:bottom w:val="single" w:sz="6" w:space="0" w:color="000000"/>
              <w:right w:val="single" w:sz="6" w:space="0" w:color="000000"/>
            </w:tcBorders>
          </w:tcPr>
          <w:p w14:paraId="5AFBB00D"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կայունացուցիչ, խտացուցիչ</w:t>
            </w:r>
          </w:p>
        </w:tc>
        <w:tc>
          <w:tcPr>
            <w:tcW w:w="3453" w:type="dxa"/>
            <w:tcBorders>
              <w:top w:val="single" w:sz="6" w:space="0" w:color="000000"/>
              <w:left w:val="single" w:sz="6" w:space="0" w:color="000000"/>
              <w:bottom w:val="single" w:sz="6" w:space="0" w:color="000000"/>
              <w:right w:val="single" w:sz="6" w:space="0" w:color="000000"/>
            </w:tcBorders>
          </w:tcPr>
          <w:p w14:paraId="049DD5AB"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99,50%</w:t>
            </w:r>
          </w:p>
        </w:tc>
        <w:tc>
          <w:tcPr>
            <w:tcW w:w="1115" w:type="dxa"/>
            <w:tcBorders>
              <w:top w:val="single" w:sz="6" w:space="0" w:color="000000"/>
              <w:left w:val="single" w:sz="6" w:space="0" w:color="000000"/>
              <w:bottom w:val="single" w:sz="6" w:space="0" w:color="000000"/>
              <w:right w:val="single" w:sz="6" w:space="0" w:color="000000"/>
            </w:tcBorders>
          </w:tcPr>
          <w:p w14:paraId="361AA6A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37787B4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241F5E5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6" w:type="dxa"/>
            <w:gridSpan w:val="2"/>
            <w:tcBorders>
              <w:top w:val="single" w:sz="6" w:space="0" w:color="000000"/>
              <w:left w:val="single" w:sz="6" w:space="0" w:color="000000"/>
              <w:bottom w:val="single" w:sz="6" w:space="0" w:color="000000"/>
              <w:right w:val="single" w:sz="6" w:space="0" w:color="000000"/>
            </w:tcBorders>
          </w:tcPr>
          <w:p w14:paraId="627304D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718ED3F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604EAF4C" w14:textId="77777777" w:rsidTr="002F21E0">
        <w:tc>
          <w:tcPr>
            <w:tcW w:w="794" w:type="dxa"/>
            <w:tcBorders>
              <w:top w:val="single" w:sz="6" w:space="0" w:color="000000"/>
              <w:left w:val="single" w:sz="6" w:space="0" w:color="000000"/>
              <w:bottom w:val="single" w:sz="6" w:space="0" w:color="000000"/>
              <w:right w:val="single" w:sz="6" w:space="0" w:color="000000"/>
            </w:tcBorders>
          </w:tcPr>
          <w:p w14:paraId="79945E74"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Е524</w:t>
            </w:r>
          </w:p>
        </w:tc>
        <w:tc>
          <w:tcPr>
            <w:tcW w:w="2739" w:type="dxa"/>
            <w:tcBorders>
              <w:top w:val="single" w:sz="6" w:space="0" w:color="000000"/>
              <w:left w:val="single" w:sz="6" w:space="0" w:color="000000"/>
              <w:bottom w:val="single" w:sz="6" w:space="0" w:color="000000"/>
              <w:right w:val="single" w:sz="6" w:space="0" w:color="000000"/>
            </w:tcBorders>
          </w:tcPr>
          <w:p w14:paraId="4BF89142"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Նատրիումի հիդրօքսիդ (SODIUM HYDROXIDE)</w:t>
            </w:r>
          </w:p>
        </w:tc>
        <w:tc>
          <w:tcPr>
            <w:tcW w:w="2279" w:type="dxa"/>
            <w:tcBorders>
              <w:top w:val="single" w:sz="6" w:space="0" w:color="000000"/>
              <w:left w:val="single" w:sz="6" w:space="0" w:color="000000"/>
              <w:bottom w:val="single" w:sz="6" w:space="0" w:color="000000"/>
              <w:right w:val="single" w:sz="6" w:space="0" w:color="000000"/>
            </w:tcBorders>
          </w:tcPr>
          <w:p w14:paraId="19E97A67"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թթվայնության կարգավորիչ</w:t>
            </w:r>
          </w:p>
        </w:tc>
        <w:tc>
          <w:tcPr>
            <w:tcW w:w="3453" w:type="dxa"/>
            <w:tcBorders>
              <w:top w:val="single" w:sz="6" w:space="0" w:color="000000"/>
              <w:left w:val="single" w:sz="6" w:space="0" w:color="000000"/>
              <w:bottom w:val="single" w:sz="6" w:space="0" w:color="000000"/>
              <w:right w:val="single" w:sz="6" w:space="0" w:color="000000"/>
            </w:tcBorders>
          </w:tcPr>
          <w:p w14:paraId="2D098AB3"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Պինդ դեղաձեւերի պարունակությունն ալկալիների ընդհանուր թվից առնվազն 98%. պարունակությունները, համապատասխանաբար, սահմանված վերը նշված NaOH տոկոսի կամ բաղադրատոմսի հիման վրա</w:t>
            </w:r>
          </w:p>
        </w:tc>
        <w:tc>
          <w:tcPr>
            <w:tcW w:w="1115" w:type="dxa"/>
            <w:tcBorders>
              <w:top w:val="single" w:sz="6" w:space="0" w:color="000000"/>
              <w:left w:val="single" w:sz="6" w:space="0" w:color="000000"/>
              <w:bottom w:val="single" w:sz="6" w:space="0" w:color="000000"/>
              <w:right w:val="single" w:sz="6" w:space="0" w:color="000000"/>
            </w:tcBorders>
          </w:tcPr>
          <w:p w14:paraId="621AC13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3773C3D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0,5</w:t>
            </w:r>
          </w:p>
        </w:tc>
        <w:tc>
          <w:tcPr>
            <w:tcW w:w="1008" w:type="dxa"/>
            <w:tcBorders>
              <w:top w:val="single" w:sz="6" w:space="0" w:color="000000"/>
              <w:left w:val="single" w:sz="6" w:space="0" w:color="000000"/>
              <w:bottom w:val="single" w:sz="6" w:space="0" w:color="000000"/>
              <w:right w:val="single" w:sz="6" w:space="0" w:color="000000"/>
            </w:tcBorders>
          </w:tcPr>
          <w:p w14:paraId="6F2D971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6" w:type="dxa"/>
            <w:gridSpan w:val="2"/>
            <w:tcBorders>
              <w:top w:val="single" w:sz="6" w:space="0" w:color="000000"/>
              <w:left w:val="single" w:sz="6" w:space="0" w:color="000000"/>
              <w:bottom w:val="single" w:sz="6" w:space="0" w:color="000000"/>
              <w:right w:val="single" w:sz="6" w:space="0" w:color="000000"/>
            </w:tcBorders>
          </w:tcPr>
          <w:p w14:paraId="4309B10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65D966E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1D19B08A"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5A7D398"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Е525</w:t>
            </w:r>
          </w:p>
        </w:tc>
        <w:tc>
          <w:tcPr>
            <w:tcW w:w="2739" w:type="dxa"/>
            <w:tcBorders>
              <w:top w:val="single" w:sz="6" w:space="0" w:color="000000"/>
              <w:left w:val="single" w:sz="6" w:space="0" w:color="000000"/>
              <w:bottom w:val="single" w:sz="6" w:space="0" w:color="000000"/>
              <w:right w:val="single" w:sz="6" w:space="0" w:color="000000"/>
            </w:tcBorders>
          </w:tcPr>
          <w:p w14:paraId="526D5804"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Կալիումի հիդրօքսիդ (POTASSIUM HYDROXIDE)</w:t>
            </w:r>
          </w:p>
        </w:tc>
        <w:tc>
          <w:tcPr>
            <w:tcW w:w="2279" w:type="dxa"/>
            <w:tcBorders>
              <w:top w:val="single" w:sz="6" w:space="0" w:color="000000"/>
              <w:left w:val="single" w:sz="6" w:space="0" w:color="000000"/>
              <w:bottom w:val="single" w:sz="6" w:space="0" w:color="000000"/>
              <w:right w:val="single" w:sz="6" w:space="0" w:color="000000"/>
            </w:tcBorders>
          </w:tcPr>
          <w:p w14:paraId="47D67D93"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թթվայնության կարգավորիչ</w:t>
            </w:r>
          </w:p>
        </w:tc>
        <w:tc>
          <w:tcPr>
            <w:tcW w:w="3453" w:type="dxa"/>
            <w:tcBorders>
              <w:top w:val="single" w:sz="6" w:space="0" w:color="000000"/>
              <w:left w:val="single" w:sz="6" w:space="0" w:color="000000"/>
              <w:bottom w:val="single" w:sz="6" w:space="0" w:color="000000"/>
              <w:right w:val="single" w:sz="6" w:space="0" w:color="000000"/>
            </w:tcBorders>
          </w:tcPr>
          <w:p w14:paraId="0A9C4E5E"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ալկալի 85,0% հաշվարկվում է որպես KOH</w:t>
            </w:r>
          </w:p>
        </w:tc>
        <w:tc>
          <w:tcPr>
            <w:tcW w:w="1115" w:type="dxa"/>
            <w:tcBorders>
              <w:top w:val="single" w:sz="6" w:space="0" w:color="000000"/>
              <w:left w:val="single" w:sz="6" w:space="0" w:color="000000"/>
              <w:bottom w:val="single" w:sz="6" w:space="0" w:color="000000"/>
              <w:right w:val="single" w:sz="6" w:space="0" w:color="000000"/>
            </w:tcBorders>
          </w:tcPr>
          <w:p w14:paraId="2977171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58BD5D8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c>
          <w:tcPr>
            <w:tcW w:w="1008" w:type="dxa"/>
            <w:tcBorders>
              <w:top w:val="single" w:sz="6" w:space="0" w:color="000000"/>
              <w:left w:val="single" w:sz="6" w:space="0" w:color="000000"/>
              <w:bottom w:val="single" w:sz="6" w:space="0" w:color="000000"/>
              <w:right w:val="single" w:sz="6" w:space="0" w:color="000000"/>
            </w:tcBorders>
          </w:tcPr>
          <w:p w14:paraId="73BA59F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6" w:type="dxa"/>
            <w:gridSpan w:val="2"/>
            <w:tcBorders>
              <w:top w:val="single" w:sz="6" w:space="0" w:color="000000"/>
              <w:left w:val="single" w:sz="6" w:space="0" w:color="000000"/>
              <w:bottom w:val="single" w:sz="6" w:space="0" w:color="000000"/>
              <w:right w:val="single" w:sz="6" w:space="0" w:color="000000"/>
            </w:tcBorders>
          </w:tcPr>
          <w:p w14:paraId="4F1A229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38AE986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152C2F27" w14:textId="77777777" w:rsidTr="002F21E0">
        <w:tc>
          <w:tcPr>
            <w:tcW w:w="794" w:type="dxa"/>
            <w:tcBorders>
              <w:top w:val="single" w:sz="6" w:space="0" w:color="000000"/>
              <w:left w:val="single" w:sz="6" w:space="0" w:color="000000"/>
              <w:bottom w:val="single" w:sz="6" w:space="0" w:color="000000"/>
              <w:right w:val="single" w:sz="6" w:space="0" w:color="000000"/>
            </w:tcBorders>
          </w:tcPr>
          <w:p w14:paraId="7D96610A"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Е526</w:t>
            </w:r>
          </w:p>
        </w:tc>
        <w:tc>
          <w:tcPr>
            <w:tcW w:w="2739" w:type="dxa"/>
            <w:tcBorders>
              <w:top w:val="single" w:sz="6" w:space="0" w:color="000000"/>
              <w:left w:val="single" w:sz="6" w:space="0" w:color="000000"/>
              <w:bottom w:val="single" w:sz="6" w:space="0" w:color="000000"/>
              <w:right w:val="single" w:sz="6" w:space="0" w:color="000000"/>
            </w:tcBorders>
          </w:tcPr>
          <w:p w14:paraId="0D15C4B5"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Կալցիումի հիդրօքսիդ (CALCIUM HYDROXIDE)</w:t>
            </w:r>
          </w:p>
        </w:tc>
        <w:tc>
          <w:tcPr>
            <w:tcW w:w="2279" w:type="dxa"/>
            <w:tcBorders>
              <w:top w:val="single" w:sz="6" w:space="0" w:color="000000"/>
              <w:left w:val="single" w:sz="6" w:space="0" w:color="000000"/>
              <w:bottom w:val="single" w:sz="6" w:space="0" w:color="000000"/>
              <w:right w:val="single" w:sz="6" w:space="0" w:color="000000"/>
            </w:tcBorders>
          </w:tcPr>
          <w:p w14:paraId="172801D6"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թթվայնության կարգավորիչ, խտացուցիչ</w:t>
            </w:r>
          </w:p>
        </w:tc>
        <w:tc>
          <w:tcPr>
            <w:tcW w:w="3453" w:type="dxa"/>
            <w:tcBorders>
              <w:top w:val="single" w:sz="6" w:space="0" w:color="000000"/>
              <w:left w:val="single" w:sz="6" w:space="0" w:color="000000"/>
              <w:bottom w:val="single" w:sz="6" w:space="0" w:color="000000"/>
              <w:right w:val="single" w:sz="6" w:space="0" w:color="000000"/>
            </w:tcBorders>
          </w:tcPr>
          <w:p w14:paraId="74DB3D6A"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92,00%</w:t>
            </w:r>
          </w:p>
        </w:tc>
        <w:tc>
          <w:tcPr>
            <w:tcW w:w="1115" w:type="dxa"/>
            <w:tcBorders>
              <w:top w:val="single" w:sz="6" w:space="0" w:color="000000"/>
              <w:left w:val="single" w:sz="6" w:space="0" w:color="000000"/>
              <w:bottom w:val="single" w:sz="6" w:space="0" w:color="000000"/>
              <w:right w:val="single" w:sz="6" w:space="0" w:color="000000"/>
            </w:tcBorders>
          </w:tcPr>
          <w:p w14:paraId="19D0011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5BC5E93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c>
          <w:tcPr>
            <w:tcW w:w="1008" w:type="dxa"/>
            <w:tcBorders>
              <w:top w:val="single" w:sz="6" w:space="0" w:color="000000"/>
              <w:left w:val="single" w:sz="6" w:space="0" w:color="000000"/>
              <w:bottom w:val="single" w:sz="6" w:space="0" w:color="000000"/>
              <w:right w:val="single" w:sz="6" w:space="0" w:color="000000"/>
            </w:tcBorders>
          </w:tcPr>
          <w:p w14:paraId="5291402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2957934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1FB8F21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669920B2"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B19B9FE"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Е527</w:t>
            </w:r>
          </w:p>
        </w:tc>
        <w:tc>
          <w:tcPr>
            <w:tcW w:w="2739" w:type="dxa"/>
            <w:tcBorders>
              <w:top w:val="single" w:sz="6" w:space="0" w:color="000000"/>
              <w:left w:val="single" w:sz="6" w:space="0" w:color="000000"/>
              <w:bottom w:val="single" w:sz="6" w:space="0" w:color="000000"/>
              <w:right w:val="single" w:sz="6" w:space="0" w:color="000000"/>
            </w:tcBorders>
          </w:tcPr>
          <w:p w14:paraId="0501226A"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Ամոնիումի հիդրօքսիդ (AMMONIUM HYDROXIDE)</w:t>
            </w:r>
          </w:p>
        </w:tc>
        <w:tc>
          <w:tcPr>
            <w:tcW w:w="2279" w:type="dxa"/>
            <w:tcBorders>
              <w:top w:val="single" w:sz="6" w:space="0" w:color="000000"/>
              <w:left w:val="single" w:sz="6" w:space="0" w:color="000000"/>
              <w:bottom w:val="single" w:sz="6" w:space="0" w:color="000000"/>
              <w:right w:val="single" w:sz="6" w:space="0" w:color="000000"/>
            </w:tcBorders>
          </w:tcPr>
          <w:p w14:paraId="1791E785"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թթվայնության կարգավորիչ</w:t>
            </w:r>
          </w:p>
        </w:tc>
        <w:tc>
          <w:tcPr>
            <w:tcW w:w="3453" w:type="dxa"/>
            <w:tcBorders>
              <w:top w:val="single" w:sz="6" w:space="0" w:color="000000"/>
              <w:left w:val="single" w:sz="6" w:space="0" w:color="000000"/>
              <w:bottom w:val="single" w:sz="6" w:space="0" w:color="000000"/>
              <w:right w:val="single" w:sz="6" w:space="0" w:color="000000"/>
            </w:tcBorders>
          </w:tcPr>
          <w:p w14:paraId="536B96D5"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27% NH3</w:t>
            </w:r>
          </w:p>
        </w:tc>
        <w:tc>
          <w:tcPr>
            <w:tcW w:w="1115" w:type="dxa"/>
            <w:tcBorders>
              <w:top w:val="single" w:sz="6" w:space="0" w:color="000000"/>
              <w:left w:val="single" w:sz="6" w:space="0" w:color="000000"/>
              <w:bottom w:val="single" w:sz="6" w:space="0" w:color="000000"/>
              <w:right w:val="single" w:sz="6" w:space="0" w:color="000000"/>
            </w:tcBorders>
          </w:tcPr>
          <w:p w14:paraId="6186481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7788649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46888EB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7FD8A90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35D9262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04D7FE84"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B8842E7"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Е528</w:t>
            </w:r>
          </w:p>
        </w:tc>
        <w:tc>
          <w:tcPr>
            <w:tcW w:w="2739" w:type="dxa"/>
            <w:tcBorders>
              <w:top w:val="single" w:sz="6" w:space="0" w:color="000000"/>
              <w:left w:val="single" w:sz="6" w:space="0" w:color="000000"/>
              <w:bottom w:val="single" w:sz="6" w:space="0" w:color="000000"/>
              <w:right w:val="single" w:sz="6" w:space="0" w:color="000000"/>
            </w:tcBorders>
          </w:tcPr>
          <w:p w14:paraId="557B6385"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Մագնեզիումի հիդրօքսիդ (MAGNESIUM HYDROXIDE)</w:t>
            </w:r>
          </w:p>
        </w:tc>
        <w:tc>
          <w:tcPr>
            <w:tcW w:w="2279" w:type="dxa"/>
            <w:tcBorders>
              <w:top w:val="single" w:sz="6" w:space="0" w:color="000000"/>
              <w:left w:val="single" w:sz="6" w:space="0" w:color="000000"/>
              <w:bottom w:val="single" w:sz="6" w:space="0" w:color="000000"/>
              <w:right w:val="single" w:sz="6" w:space="0" w:color="000000"/>
            </w:tcBorders>
          </w:tcPr>
          <w:p w14:paraId="79A5C9B8"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թթվայնության կարգավորիչ, </w:t>
            </w:r>
            <w:r w:rsidRPr="00131429">
              <w:rPr>
                <w:rFonts w:ascii="GHEA Grapalat" w:hAnsi="GHEA Grapalat"/>
                <w:sz w:val="20"/>
                <w:szCs w:val="20"/>
              </w:rPr>
              <w:t>գույնի ֆիքսատոր</w:t>
            </w:r>
          </w:p>
        </w:tc>
        <w:tc>
          <w:tcPr>
            <w:tcW w:w="3453" w:type="dxa"/>
            <w:tcBorders>
              <w:top w:val="single" w:sz="6" w:space="0" w:color="000000"/>
              <w:left w:val="single" w:sz="6" w:space="0" w:color="000000"/>
              <w:bottom w:val="single" w:sz="6" w:space="0" w:color="000000"/>
              <w:right w:val="single" w:sz="6" w:space="0" w:color="000000"/>
            </w:tcBorders>
          </w:tcPr>
          <w:p w14:paraId="683880F7"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95,0%՝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14:paraId="5AB87DF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72C443D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c>
          <w:tcPr>
            <w:tcW w:w="1008" w:type="dxa"/>
            <w:tcBorders>
              <w:top w:val="single" w:sz="6" w:space="0" w:color="000000"/>
              <w:left w:val="single" w:sz="6" w:space="0" w:color="000000"/>
              <w:bottom w:val="single" w:sz="6" w:space="0" w:color="000000"/>
              <w:right w:val="single" w:sz="6" w:space="0" w:color="000000"/>
            </w:tcBorders>
          </w:tcPr>
          <w:p w14:paraId="6E6B7F4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2CFE772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392CC03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66ECC47D"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D4BC852"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Е529</w:t>
            </w:r>
          </w:p>
        </w:tc>
        <w:tc>
          <w:tcPr>
            <w:tcW w:w="2739" w:type="dxa"/>
            <w:tcBorders>
              <w:top w:val="single" w:sz="6" w:space="0" w:color="000000"/>
              <w:left w:val="single" w:sz="6" w:space="0" w:color="000000"/>
              <w:bottom w:val="single" w:sz="6" w:space="0" w:color="000000"/>
              <w:right w:val="single" w:sz="6" w:space="0" w:color="000000"/>
            </w:tcBorders>
          </w:tcPr>
          <w:p w14:paraId="0F50DEBD"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Կալցիումի օքսիդ (CALCIUM OXIDE)</w:t>
            </w:r>
          </w:p>
        </w:tc>
        <w:tc>
          <w:tcPr>
            <w:tcW w:w="2279" w:type="dxa"/>
            <w:tcBorders>
              <w:top w:val="single" w:sz="6" w:space="0" w:color="000000"/>
              <w:left w:val="single" w:sz="6" w:space="0" w:color="000000"/>
              <w:bottom w:val="single" w:sz="6" w:space="0" w:color="000000"/>
              <w:right w:val="single" w:sz="6" w:space="0" w:color="000000"/>
            </w:tcBorders>
          </w:tcPr>
          <w:p w14:paraId="2C7DB055"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թթվայնության կարգավորիչ, նյութ՝ ալյուրի մշակման համար</w:t>
            </w:r>
          </w:p>
        </w:tc>
        <w:tc>
          <w:tcPr>
            <w:tcW w:w="3453" w:type="dxa"/>
            <w:tcBorders>
              <w:top w:val="single" w:sz="6" w:space="0" w:color="000000"/>
              <w:left w:val="single" w:sz="6" w:space="0" w:color="000000"/>
              <w:bottom w:val="single" w:sz="6" w:space="0" w:color="000000"/>
              <w:right w:val="single" w:sz="6" w:space="0" w:color="000000"/>
            </w:tcBorders>
          </w:tcPr>
          <w:p w14:paraId="6CE28524"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95,0%՝ այրման հիմքի վրա</w:t>
            </w:r>
          </w:p>
        </w:tc>
        <w:tc>
          <w:tcPr>
            <w:tcW w:w="1115" w:type="dxa"/>
            <w:tcBorders>
              <w:top w:val="single" w:sz="6" w:space="0" w:color="000000"/>
              <w:left w:val="single" w:sz="6" w:space="0" w:color="000000"/>
              <w:bottom w:val="single" w:sz="6" w:space="0" w:color="000000"/>
              <w:right w:val="single" w:sz="6" w:space="0" w:color="000000"/>
            </w:tcBorders>
          </w:tcPr>
          <w:p w14:paraId="491AB53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20A77BB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c>
          <w:tcPr>
            <w:tcW w:w="1008" w:type="dxa"/>
            <w:tcBorders>
              <w:top w:val="single" w:sz="6" w:space="0" w:color="000000"/>
              <w:left w:val="single" w:sz="6" w:space="0" w:color="000000"/>
              <w:bottom w:val="single" w:sz="6" w:space="0" w:color="000000"/>
              <w:right w:val="single" w:sz="6" w:space="0" w:color="000000"/>
            </w:tcBorders>
          </w:tcPr>
          <w:p w14:paraId="5441E8C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7F8D120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61FAA08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2C65839C"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43AD5C4"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Е530</w:t>
            </w:r>
          </w:p>
        </w:tc>
        <w:tc>
          <w:tcPr>
            <w:tcW w:w="2739" w:type="dxa"/>
            <w:tcBorders>
              <w:top w:val="single" w:sz="6" w:space="0" w:color="000000"/>
              <w:left w:val="single" w:sz="6" w:space="0" w:color="000000"/>
              <w:bottom w:val="single" w:sz="6" w:space="0" w:color="000000"/>
              <w:right w:val="single" w:sz="6" w:space="0" w:color="000000"/>
            </w:tcBorders>
          </w:tcPr>
          <w:p w14:paraId="00277854"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Մագնեզիումի օքսիդ (MAGNESIUM OXIDE)</w:t>
            </w:r>
          </w:p>
        </w:tc>
        <w:tc>
          <w:tcPr>
            <w:tcW w:w="2279" w:type="dxa"/>
            <w:tcBorders>
              <w:top w:val="single" w:sz="6" w:space="0" w:color="000000"/>
              <w:left w:val="single" w:sz="6" w:space="0" w:color="000000"/>
              <w:bottom w:val="single" w:sz="6" w:space="0" w:color="000000"/>
              <w:right w:val="single" w:sz="6" w:space="0" w:color="000000"/>
            </w:tcBorders>
          </w:tcPr>
          <w:p w14:paraId="053FE3DE"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պառկապնդելիության դեմ ազդանյութ</w:t>
            </w:r>
          </w:p>
        </w:tc>
        <w:tc>
          <w:tcPr>
            <w:tcW w:w="3453" w:type="dxa"/>
            <w:tcBorders>
              <w:top w:val="single" w:sz="6" w:space="0" w:color="000000"/>
              <w:left w:val="single" w:sz="6" w:space="0" w:color="000000"/>
              <w:bottom w:val="single" w:sz="6" w:space="0" w:color="000000"/>
              <w:right w:val="single" w:sz="6" w:space="0" w:color="000000"/>
            </w:tcBorders>
          </w:tcPr>
          <w:p w14:paraId="7F157BB6"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98,0%՝ այրման հիմքի վրա</w:t>
            </w:r>
          </w:p>
        </w:tc>
        <w:tc>
          <w:tcPr>
            <w:tcW w:w="1115" w:type="dxa"/>
            <w:tcBorders>
              <w:top w:val="single" w:sz="6" w:space="0" w:color="000000"/>
              <w:left w:val="single" w:sz="6" w:space="0" w:color="000000"/>
              <w:bottom w:val="single" w:sz="6" w:space="0" w:color="000000"/>
              <w:right w:val="single" w:sz="6" w:space="0" w:color="000000"/>
            </w:tcBorders>
          </w:tcPr>
          <w:p w14:paraId="7637E8F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59F047E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c>
          <w:tcPr>
            <w:tcW w:w="1008" w:type="dxa"/>
            <w:tcBorders>
              <w:top w:val="single" w:sz="6" w:space="0" w:color="000000"/>
              <w:left w:val="single" w:sz="6" w:space="0" w:color="000000"/>
              <w:bottom w:val="single" w:sz="6" w:space="0" w:color="000000"/>
              <w:right w:val="single" w:sz="6" w:space="0" w:color="000000"/>
            </w:tcBorders>
          </w:tcPr>
          <w:p w14:paraId="7204625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2D3D2DC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1F12B99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6C55386D"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D76B749"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Е535</w:t>
            </w:r>
          </w:p>
        </w:tc>
        <w:tc>
          <w:tcPr>
            <w:tcW w:w="2739" w:type="dxa"/>
            <w:tcBorders>
              <w:top w:val="single" w:sz="6" w:space="0" w:color="000000"/>
              <w:left w:val="single" w:sz="6" w:space="0" w:color="000000"/>
              <w:bottom w:val="single" w:sz="6" w:space="0" w:color="000000"/>
              <w:right w:val="single" w:sz="6" w:space="0" w:color="000000"/>
            </w:tcBorders>
          </w:tcPr>
          <w:p w14:paraId="5E624D86"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Նատրիումի ֆեռոցիանիդ (SODIUM FERROCYANIDE)</w:t>
            </w:r>
          </w:p>
        </w:tc>
        <w:tc>
          <w:tcPr>
            <w:tcW w:w="2279" w:type="dxa"/>
            <w:tcBorders>
              <w:top w:val="single" w:sz="6" w:space="0" w:color="000000"/>
              <w:left w:val="single" w:sz="6" w:space="0" w:color="000000"/>
              <w:bottom w:val="single" w:sz="6" w:space="0" w:color="000000"/>
              <w:right w:val="single" w:sz="6" w:space="0" w:color="000000"/>
            </w:tcBorders>
          </w:tcPr>
          <w:p w14:paraId="7C44FDFE"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պառկապնդելիության դեմ ազդանյութ</w:t>
            </w:r>
          </w:p>
        </w:tc>
        <w:tc>
          <w:tcPr>
            <w:tcW w:w="3453" w:type="dxa"/>
            <w:tcBorders>
              <w:top w:val="single" w:sz="6" w:space="0" w:color="000000"/>
              <w:left w:val="single" w:sz="6" w:space="0" w:color="000000"/>
              <w:bottom w:val="single" w:sz="6" w:space="0" w:color="000000"/>
              <w:right w:val="single" w:sz="6" w:space="0" w:color="000000"/>
            </w:tcBorders>
          </w:tcPr>
          <w:p w14:paraId="7DD10430"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99,00%</w:t>
            </w:r>
          </w:p>
        </w:tc>
        <w:tc>
          <w:tcPr>
            <w:tcW w:w="1115" w:type="dxa"/>
            <w:tcBorders>
              <w:top w:val="single" w:sz="6" w:space="0" w:color="000000"/>
              <w:left w:val="single" w:sz="6" w:space="0" w:color="000000"/>
              <w:bottom w:val="single" w:sz="6" w:space="0" w:color="000000"/>
              <w:right w:val="single" w:sz="6" w:space="0" w:color="000000"/>
            </w:tcBorders>
          </w:tcPr>
          <w:p w14:paraId="569A9CA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047865D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19E7EBA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7147695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5BA1E18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0434856D"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C62A5A3"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Е536</w:t>
            </w:r>
          </w:p>
        </w:tc>
        <w:tc>
          <w:tcPr>
            <w:tcW w:w="2739" w:type="dxa"/>
            <w:tcBorders>
              <w:top w:val="single" w:sz="6" w:space="0" w:color="000000"/>
              <w:left w:val="single" w:sz="6" w:space="0" w:color="000000"/>
              <w:bottom w:val="single" w:sz="6" w:space="0" w:color="000000"/>
              <w:right w:val="single" w:sz="6" w:space="0" w:color="000000"/>
            </w:tcBorders>
          </w:tcPr>
          <w:p w14:paraId="0F791165"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Sylfaen"/>
                <w:sz w:val="20"/>
                <w:szCs w:val="20"/>
              </w:rPr>
              <w:t>Կալիումի</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ֆեռոցիանիդ</w:t>
            </w:r>
            <w:r w:rsidRPr="00131429">
              <w:rPr>
                <w:rFonts w:ascii="GHEA Grapalat" w:eastAsia="Times New Roman" w:hAnsi="GHEA Grapalat" w:cs="Times New Roman"/>
                <w:sz w:val="20"/>
                <w:szCs w:val="20"/>
              </w:rPr>
              <w:t xml:space="preserve"> (POTASSIUM FERROCYANIDE)</w:t>
            </w:r>
          </w:p>
        </w:tc>
        <w:tc>
          <w:tcPr>
            <w:tcW w:w="2279" w:type="dxa"/>
            <w:tcBorders>
              <w:top w:val="single" w:sz="6" w:space="0" w:color="000000"/>
              <w:left w:val="single" w:sz="6" w:space="0" w:color="000000"/>
              <w:bottom w:val="single" w:sz="6" w:space="0" w:color="000000"/>
              <w:right w:val="single" w:sz="6" w:space="0" w:color="000000"/>
            </w:tcBorders>
          </w:tcPr>
          <w:p w14:paraId="329D057E"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պառկապնդելիության դեմ ազդանյութ</w:t>
            </w:r>
          </w:p>
        </w:tc>
        <w:tc>
          <w:tcPr>
            <w:tcW w:w="3453" w:type="dxa"/>
            <w:tcBorders>
              <w:top w:val="single" w:sz="6" w:space="0" w:color="000000"/>
              <w:left w:val="single" w:sz="6" w:space="0" w:color="000000"/>
              <w:bottom w:val="single" w:sz="6" w:space="0" w:color="000000"/>
              <w:right w:val="single" w:sz="6" w:space="0" w:color="000000"/>
            </w:tcBorders>
          </w:tcPr>
          <w:p w14:paraId="4CE87649"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99,00%</w:t>
            </w:r>
          </w:p>
        </w:tc>
        <w:tc>
          <w:tcPr>
            <w:tcW w:w="1115" w:type="dxa"/>
            <w:tcBorders>
              <w:top w:val="single" w:sz="6" w:space="0" w:color="000000"/>
              <w:left w:val="single" w:sz="6" w:space="0" w:color="000000"/>
              <w:bottom w:val="single" w:sz="6" w:space="0" w:color="000000"/>
              <w:right w:val="single" w:sz="6" w:space="0" w:color="000000"/>
            </w:tcBorders>
          </w:tcPr>
          <w:p w14:paraId="0D0E9B4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046699B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6F24463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5DA791E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00958C5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7D22873C"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DEF4817"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Е538</w:t>
            </w:r>
          </w:p>
        </w:tc>
        <w:tc>
          <w:tcPr>
            <w:tcW w:w="2739" w:type="dxa"/>
            <w:tcBorders>
              <w:top w:val="single" w:sz="6" w:space="0" w:color="000000"/>
              <w:left w:val="single" w:sz="6" w:space="0" w:color="000000"/>
              <w:bottom w:val="single" w:sz="6" w:space="0" w:color="000000"/>
              <w:right w:val="single" w:sz="6" w:space="0" w:color="000000"/>
            </w:tcBorders>
          </w:tcPr>
          <w:p w14:paraId="0FAD871D"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Կալցիումի ֆեռոցիանիդ (CALCIUM FERROCYANIDE)</w:t>
            </w:r>
          </w:p>
        </w:tc>
        <w:tc>
          <w:tcPr>
            <w:tcW w:w="2279" w:type="dxa"/>
            <w:tcBorders>
              <w:top w:val="single" w:sz="6" w:space="0" w:color="000000"/>
              <w:left w:val="single" w:sz="6" w:space="0" w:color="000000"/>
              <w:bottom w:val="single" w:sz="6" w:space="0" w:color="000000"/>
              <w:right w:val="single" w:sz="6" w:space="0" w:color="000000"/>
            </w:tcBorders>
          </w:tcPr>
          <w:p w14:paraId="0F251537"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պառկապնդելիության դեմ ազդանյութ</w:t>
            </w:r>
          </w:p>
        </w:tc>
        <w:tc>
          <w:tcPr>
            <w:tcW w:w="3453" w:type="dxa"/>
            <w:tcBorders>
              <w:top w:val="single" w:sz="6" w:space="0" w:color="000000"/>
              <w:left w:val="single" w:sz="6" w:space="0" w:color="000000"/>
              <w:bottom w:val="single" w:sz="6" w:space="0" w:color="000000"/>
              <w:right w:val="single" w:sz="6" w:space="0" w:color="000000"/>
            </w:tcBorders>
          </w:tcPr>
          <w:p w14:paraId="1CABA2DE"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99,00%</w:t>
            </w:r>
          </w:p>
        </w:tc>
        <w:tc>
          <w:tcPr>
            <w:tcW w:w="1115" w:type="dxa"/>
            <w:tcBorders>
              <w:top w:val="single" w:sz="6" w:space="0" w:color="000000"/>
              <w:left w:val="single" w:sz="6" w:space="0" w:color="000000"/>
              <w:bottom w:val="single" w:sz="6" w:space="0" w:color="000000"/>
              <w:right w:val="single" w:sz="6" w:space="0" w:color="000000"/>
            </w:tcBorders>
          </w:tcPr>
          <w:p w14:paraId="7F93E7D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683281C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74AA1C4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3D0C310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17C1B3F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4167B0C3"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0AB0DF2"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Е541</w:t>
            </w:r>
          </w:p>
        </w:tc>
        <w:tc>
          <w:tcPr>
            <w:tcW w:w="2739" w:type="dxa"/>
            <w:tcBorders>
              <w:top w:val="single" w:sz="6" w:space="0" w:color="000000"/>
              <w:left w:val="single" w:sz="6" w:space="0" w:color="000000"/>
              <w:bottom w:val="single" w:sz="6" w:space="0" w:color="000000"/>
              <w:right w:val="single" w:sz="6" w:space="0" w:color="000000"/>
            </w:tcBorders>
          </w:tcPr>
          <w:p w14:paraId="2D42CE36"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Նատրիումի ալյումոֆոսֆատ թթու (SODIUM ALUMINIUM PHOSPHATE ACIDIC)</w:t>
            </w:r>
          </w:p>
        </w:tc>
        <w:tc>
          <w:tcPr>
            <w:tcW w:w="2279" w:type="dxa"/>
            <w:tcBorders>
              <w:top w:val="single" w:sz="6" w:space="0" w:color="000000"/>
              <w:left w:val="single" w:sz="6" w:space="0" w:color="000000"/>
              <w:bottom w:val="single" w:sz="6" w:space="0" w:color="000000"/>
              <w:right w:val="single" w:sz="6" w:space="0" w:color="000000"/>
            </w:tcBorders>
          </w:tcPr>
          <w:p w14:paraId="76EDCA86"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թթվայնության կարգավորիչ, էմուլգատոր</w:t>
            </w:r>
          </w:p>
        </w:tc>
        <w:tc>
          <w:tcPr>
            <w:tcW w:w="3453" w:type="dxa"/>
            <w:tcBorders>
              <w:top w:val="single" w:sz="6" w:space="0" w:color="000000"/>
              <w:left w:val="single" w:sz="6" w:space="0" w:color="000000"/>
              <w:bottom w:val="single" w:sz="6" w:space="0" w:color="000000"/>
              <w:right w:val="single" w:sz="6" w:space="0" w:color="000000"/>
            </w:tcBorders>
          </w:tcPr>
          <w:p w14:paraId="1B7F7FE0"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95,0% (երկու ձեւերը)</w:t>
            </w:r>
          </w:p>
        </w:tc>
        <w:tc>
          <w:tcPr>
            <w:tcW w:w="1115" w:type="dxa"/>
            <w:tcBorders>
              <w:top w:val="single" w:sz="6" w:space="0" w:color="000000"/>
              <w:left w:val="single" w:sz="6" w:space="0" w:color="000000"/>
              <w:bottom w:val="single" w:sz="6" w:space="0" w:color="000000"/>
              <w:right w:val="single" w:sz="6" w:space="0" w:color="000000"/>
            </w:tcBorders>
          </w:tcPr>
          <w:p w14:paraId="05597E5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5550411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w:t>
            </w:r>
          </w:p>
        </w:tc>
        <w:tc>
          <w:tcPr>
            <w:tcW w:w="1008" w:type="dxa"/>
            <w:tcBorders>
              <w:top w:val="single" w:sz="6" w:space="0" w:color="000000"/>
              <w:left w:val="single" w:sz="6" w:space="0" w:color="000000"/>
              <w:bottom w:val="single" w:sz="6" w:space="0" w:color="000000"/>
              <w:right w:val="single" w:sz="6" w:space="0" w:color="000000"/>
            </w:tcBorders>
          </w:tcPr>
          <w:p w14:paraId="02DD203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6" w:type="dxa"/>
            <w:gridSpan w:val="2"/>
            <w:tcBorders>
              <w:top w:val="single" w:sz="6" w:space="0" w:color="000000"/>
              <w:left w:val="single" w:sz="6" w:space="0" w:color="000000"/>
              <w:bottom w:val="single" w:sz="6" w:space="0" w:color="000000"/>
              <w:right w:val="single" w:sz="6" w:space="0" w:color="000000"/>
            </w:tcBorders>
          </w:tcPr>
          <w:p w14:paraId="782A8FA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06" w:type="dxa"/>
            <w:tcBorders>
              <w:top w:val="single" w:sz="6" w:space="0" w:color="000000"/>
              <w:left w:val="single" w:sz="6" w:space="0" w:color="000000"/>
              <w:bottom w:val="single" w:sz="6" w:space="0" w:color="000000"/>
              <w:right w:val="single" w:sz="6" w:space="0" w:color="000000"/>
            </w:tcBorders>
          </w:tcPr>
          <w:p w14:paraId="13D7306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31C11DB0"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1F4F32B"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Е542</w:t>
            </w:r>
          </w:p>
        </w:tc>
        <w:tc>
          <w:tcPr>
            <w:tcW w:w="2739" w:type="dxa"/>
            <w:tcBorders>
              <w:top w:val="single" w:sz="6" w:space="0" w:color="000000"/>
              <w:left w:val="single" w:sz="6" w:space="0" w:color="000000"/>
              <w:bottom w:val="single" w:sz="6" w:space="0" w:color="000000"/>
              <w:right w:val="single" w:sz="6" w:space="0" w:color="000000"/>
            </w:tcBorders>
          </w:tcPr>
          <w:p w14:paraId="6D2199A7"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Ֆոսֆատ ոսկրային (կալցիումի ֆոսֆատ) (BONE PHOSPHATE (essentiale Calcium phosphate, tribasic)</w:t>
            </w:r>
          </w:p>
        </w:tc>
        <w:tc>
          <w:tcPr>
            <w:tcW w:w="2279" w:type="dxa"/>
            <w:tcBorders>
              <w:top w:val="single" w:sz="6" w:space="0" w:color="000000"/>
              <w:left w:val="single" w:sz="6" w:space="0" w:color="000000"/>
              <w:bottom w:val="single" w:sz="6" w:space="0" w:color="000000"/>
              <w:right w:val="single" w:sz="6" w:space="0" w:color="000000"/>
            </w:tcBorders>
          </w:tcPr>
          <w:p w14:paraId="3D107E20"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էմուլգատոր, պառկապնդելիության դեմ ազդանյութ, խոնավությունը պահպանող ազդանյութ</w:t>
            </w:r>
          </w:p>
        </w:tc>
        <w:tc>
          <w:tcPr>
            <w:tcW w:w="3453" w:type="dxa"/>
            <w:tcBorders>
              <w:top w:val="single" w:sz="6" w:space="0" w:color="000000"/>
              <w:left w:val="single" w:sz="6" w:space="0" w:color="000000"/>
              <w:bottom w:val="single" w:sz="6" w:space="0" w:color="000000"/>
              <w:right w:val="single" w:sz="6" w:space="0" w:color="000000"/>
            </w:tcBorders>
          </w:tcPr>
          <w:p w14:paraId="3CC35F2D"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Ոչ պակաս, քան 30% եւ ոչ ավելի, քան 40% Ca, եւ ոչ պակաս, քան 32% P2O5.</w:t>
            </w:r>
          </w:p>
        </w:tc>
        <w:tc>
          <w:tcPr>
            <w:tcW w:w="1115" w:type="dxa"/>
            <w:tcBorders>
              <w:top w:val="single" w:sz="6" w:space="0" w:color="000000"/>
              <w:left w:val="single" w:sz="6" w:space="0" w:color="000000"/>
              <w:bottom w:val="single" w:sz="6" w:space="0" w:color="000000"/>
              <w:right w:val="single" w:sz="6" w:space="0" w:color="000000"/>
            </w:tcBorders>
          </w:tcPr>
          <w:p w14:paraId="2E271B1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2D47F23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tcBorders>
              <w:top w:val="single" w:sz="6" w:space="0" w:color="000000"/>
              <w:left w:val="single" w:sz="6" w:space="0" w:color="000000"/>
              <w:bottom w:val="single" w:sz="6" w:space="0" w:color="000000"/>
              <w:right w:val="single" w:sz="6" w:space="0" w:color="000000"/>
            </w:tcBorders>
          </w:tcPr>
          <w:p w14:paraId="3C24EBA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6F71F35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0190F98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53935FCE"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89CAF85"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0E066AB5" w14:textId="77777777" w:rsidR="00A25F88" w:rsidRPr="00131429" w:rsidRDefault="00A25F88"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27385468"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tcBorders>
              <w:top w:val="single" w:sz="6" w:space="0" w:color="000000"/>
              <w:left w:val="single" w:sz="6" w:space="0" w:color="000000"/>
              <w:bottom w:val="single" w:sz="6" w:space="0" w:color="000000"/>
              <w:right w:val="single" w:sz="6" w:space="0" w:color="000000"/>
            </w:tcBorders>
          </w:tcPr>
          <w:p w14:paraId="370AEB87" w14:textId="77777777" w:rsidR="00A25F88" w:rsidRPr="00131429" w:rsidRDefault="00A25F88" w:rsidP="00A34C83">
            <w:pPr>
              <w:spacing w:after="160" w:line="360" w:lineRule="auto"/>
              <w:ind w:left="28" w:right="54"/>
              <w:rPr>
                <w:rFonts w:ascii="GHEA Grapalat" w:hAnsi="GHEA Grapalat"/>
                <w:sz w:val="20"/>
                <w:szCs w:val="20"/>
              </w:rPr>
            </w:pPr>
          </w:p>
        </w:tc>
        <w:tc>
          <w:tcPr>
            <w:tcW w:w="4406" w:type="dxa"/>
            <w:gridSpan w:val="5"/>
            <w:tcBorders>
              <w:top w:val="single" w:sz="6" w:space="0" w:color="000000"/>
              <w:left w:val="single" w:sz="6" w:space="0" w:color="000000"/>
              <w:bottom w:val="single" w:sz="6" w:space="0" w:color="000000"/>
              <w:right w:val="single" w:sz="6" w:space="0" w:color="000000"/>
            </w:tcBorders>
          </w:tcPr>
          <w:p w14:paraId="38FA7A67" w14:textId="77777777" w:rsidR="00A25F88" w:rsidRPr="00131429" w:rsidRDefault="00A25F88" w:rsidP="009C451F">
            <w:pPr>
              <w:spacing w:after="160" w:line="360" w:lineRule="auto"/>
              <w:ind w:left="91" w:right="-8"/>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Միկրոկենսաբանական ցուցանիշներ.</w:t>
            </w:r>
          </w:p>
        </w:tc>
        <w:tc>
          <w:tcPr>
            <w:tcW w:w="1406" w:type="dxa"/>
            <w:tcBorders>
              <w:top w:val="single" w:sz="6" w:space="0" w:color="000000"/>
              <w:left w:val="single" w:sz="6" w:space="0" w:color="000000"/>
              <w:bottom w:val="single" w:sz="6" w:space="0" w:color="000000"/>
              <w:right w:val="single" w:sz="6" w:space="0" w:color="000000"/>
            </w:tcBorders>
          </w:tcPr>
          <w:p w14:paraId="7C368B85"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260557CF"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7CF50A7"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4756094F" w14:textId="77777777" w:rsidR="00A25F88" w:rsidRPr="00131429" w:rsidRDefault="00A25F88"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4AAFF217"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tcBorders>
              <w:top w:val="single" w:sz="6" w:space="0" w:color="000000"/>
              <w:left w:val="single" w:sz="6" w:space="0" w:color="000000"/>
              <w:bottom w:val="single" w:sz="6" w:space="0" w:color="000000"/>
              <w:right w:val="single" w:sz="6" w:space="0" w:color="000000"/>
            </w:tcBorders>
          </w:tcPr>
          <w:p w14:paraId="5AE746C1" w14:textId="77777777" w:rsidR="00A25F88" w:rsidRPr="00131429" w:rsidRDefault="00A25F88" w:rsidP="00A34C83">
            <w:pPr>
              <w:spacing w:after="160" w:line="360"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7592314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Միկր. աէրոբ ԳԳՄ/գ. Ընդհանուր թիվ, ոչ ավելի</w:t>
            </w:r>
          </w:p>
        </w:tc>
        <w:tc>
          <w:tcPr>
            <w:tcW w:w="1107" w:type="dxa"/>
            <w:tcBorders>
              <w:top w:val="single" w:sz="6" w:space="0" w:color="000000"/>
              <w:left w:val="single" w:sz="6" w:space="0" w:color="000000"/>
              <w:bottom w:val="single" w:sz="6" w:space="0" w:color="000000"/>
              <w:right w:val="single" w:sz="6" w:space="0" w:color="000000"/>
            </w:tcBorders>
          </w:tcPr>
          <w:p w14:paraId="04786DF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lang w:val="ru-RU"/>
              </w:rPr>
              <w:t xml:space="preserve">Աղիքային ցուպիկ, </w:t>
            </w:r>
            <w:r w:rsidRPr="00131429">
              <w:rPr>
                <w:rFonts w:ascii="GHEA Grapalat" w:eastAsia="Times New Roman" w:hAnsi="GHEA Grapalat" w:cs="Times New Roman"/>
                <w:sz w:val="20"/>
                <w:szCs w:val="20"/>
              </w:rPr>
              <w:br/>
            </w:r>
            <w:r w:rsidRPr="00131429">
              <w:rPr>
                <w:rFonts w:ascii="GHEA Grapalat" w:eastAsia="Times New Roman" w:hAnsi="GHEA Grapalat" w:cs="Times New Roman"/>
                <w:sz w:val="20"/>
                <w:szCs w:val="20"/>
                <w:lang w:val="ru-RU"/>
              </w:rPr>
              <w:t xml:space="preserve">10 </w:t>
            </w:r>
            <w:r w:rsidRPr="00131429">
              <w:rPr>
                <w:rFonts w:ascii="GHEA Grapalat" w:eastAsia="Times New Roman" w:hAnsi="GHEA Grapalat" w:cs="Times New Roman"/>
                <w:sz w:val="20"/>
                <w:szCs w:val="20"/>
              </w:rPr>
              <w:t>գ</w:t>
            </w:r>
          </w:p>
        </w:tc>
        <w:tc>
          <w:tcPr>
            <w:tcW w:w="3590" w:type="dxa"/>
            <w:gridSpan w:val="4"/>
            <w:tcBorders>
              <w:top w:val="single" w:sz="6" w:space="0" w:color="000000"/>
              <w:left w:val="single" w:sz="6" w:space="0" w:color="000000"/>
              <w:bottom w:val="single" w:sz="6" w:space="0" w:color="000000"/>
              <w:right w:val="single" w:sz="6" w:space="0" w:color="000000"/>
            </w:tcBorders>
          </w:tcPr>
          <w:p w14:paraId="1B1F978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Սալմոնելներ, 50 գ</w:t>
            </w:r>
          </w:p>
        </w:tc>
      </w:tr>
      <w:tr w:rsidR="00A25F88" w:rsidRPr="00131429" w14:paraId="7206D9F0"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6066F66"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2FEC75AC" w14:textId="77777777" w:rsidR="00A25F88" w:rsidRPr="00131429" w:rsidRDefault="00A25F88"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1D6B0441"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tcBorders>
              <w:top w:val="single" w:sz="6" w:space="0" w:color="000000"/>
              <w:left w:val="single" w:sz="6" w:space="0" w:color="000000"/>
              <w:bottom w:val="single" w:sz="6" w:space="0" w:color="000000"/>
              <w:right w:val="single" w:sz="6" w:space="0" w:color="000000"/>
            </w:tcBorders>
          </w:tcPr>
          <w:p w14:paraId="2D8EF101" w14:textId="77777777" w:rsidR="00A25F88" w:rsidRPr="00131429" w:rsidRDefault="00A25F88" w:rsidP="00A34C83">
            <w:pPr>
              <w:spacing w:after="160" w:line="360"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5FC0807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1000</w:t>
            </w:r>
          </w:p>
        </w:tc>
        <w:tc>
          <w:tcPr>
            <w:tcW w:w="1107" w:type="dxa"/>
            <w:tcBorders>
              <w:top w:val="single" w:sz="6" w:space="0" w:color="000000"/>
              <w:left w:val="single" w:sz="6" w:space="0" w:color="000000"/>
              <w:bottom w:val="single" w:sz="6" w:space="0" w:color="000000"/>
              <w:right w:val="single" w:sz="6" w:space="0" w:color="000000"/>
            </w:tcBorders>
          </w:tcPr>
          <w:p w14:paraId="770D2B8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Չի </w:t>
            </w:r>
            <w:r w:rsidRPr="00131429">
              <w:rPr>
                <w:rStyle w:val="Emphasis"/>
                <w:rFonts w:ascii="GHEA Grapalat" w:hAnsi="GHEA Grapalat" w:cs="Sylfaen"/>
                <w:bCs/>
                <w:i w:val="0"/>
                <w:sz w:val="20"/>
                <w:szCs w:val="20"/>
                <w:shd w:val="clear" w:color="auto" w:fill="FFFFFF"/>
              </w:rPr>
              <w:t>թույլա</w:t>
            </w:r>
            <w:r w:rsidRPr="00131429">
              <w:rPr>
                <w:rStyle w:val="Emphasis"/>
                <w:rFonts w:ascii="GHEA Grapalat" w:hAnsi="GHEA Grapalat" w:cs="Sylfaen"/>
                <w:bCs/>
                <w:sz w:val="20"/>
                <w:szCs w:val="20"/>
                <w:shd w:val="clear" w:color="auto" w:fill="FFFFFF"/>
              </w:rPr>
              <w:t>-</w:t>
            </w:r>
            <w:r w:rsidRPr="00131429">
              <w:rPr>
                <w:rStyle w:val="Emphasis"/>
                <w:rFonts w:ascii="GHEA Grapalat" w:hAnsi="GHEA Grapalat" w:cs="Sylfaen"/>
                <w:bCs/>
                <w:i w:val="0"/>
                <w:sz w:val="20"/>
                <w:szCs w:val="20"/>
                <w:shd w:val="clear" w:color="auto" w:fill="FFFFFF"/>
              </w:rPr>
              <w:t>տրվում</w:t>
            </w:r>
          </w:p>
        </w:tc>
        <w:tc>
          <w:tcPr>
            <w:tcW w:w="1008" w:type="dxa"/>
            <w:tcBorders>
              <w:top w:val="single" w:sz="6" w:space="0" w:color="000000"/>
              <w:left w:val="single" w:sz="6" w:space="0" w:color="000000"/>
              <w:bottom w:val="single" w:sz="6" w:space="0" w:color="000000"/>
              <w:right w:val="single" w:sz="6" w:space="0" w:color="000000"/>
            </w:tcBorders>
          </w:tcPr>
          <w:p w14:paraId="4F4C7D4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Չի </w:t>
            </w:r>
            <w:r w:rsidRPr="00131429">
              <w:rPr>
                <w:rStyle w:val="Emphasis"/>
                <w:rFonts w:ascii="GHEA Grapalat" w:hAnsi="GHEA Grapalat" w:cs="Sylfaen"/>
                <w:bCs/>
                <w:i w:val="0"/>
                <w:sz w:val="20"/>
                <w:szCs w:val="20"/>
                <w:shd w:val="clear" w:color="auto" w:fill="FFFFFF"/>
              </w:rPr>
              <w:t>թույլա</w:t>
            </w:r>
            <w:r w:rsidRPr="00131429">
              <w:rPr>
                <w:rStyle w:val="Emphasis"/>
                <w:rFonts w:ascii="GHEA Grapalat" w:hAnsi="GHEA Grapalat" w:cs="Sylfaen"/>
                <w:bCs/>
                <w:sz w:val="20"/>
                <w:szCs w:val="20"/>
                <w:shd w:val="clear" w:color="auto" w:fill="FFFFFF"/>
              </w:rPr>
              <w:t>-</w:t>
            </w:r>
            <w:r w:rsidRPr="00131429">
              <w:rPr>
                <w:rStyle w:val="Emphasis"/>
                <w:rFonts w:ascii="GHEA Grapalat" w:hAnsi="GHEA Grapalat" w:cs="Sylfaen"/>
                <w:bCs/>
                <w:i w:val="0"/>
                <w:sz w:val="20"/>
                <w:szCs w:val="20"/>
                <w:shd w:val="clear" w:color="auto" w:fill="FFFFFF"/>
              </w:rPr>
              <w:t>տրվում</w:t>
            </w:r>
          </w:p>
        </w:tc>
        <w:tc>
          <w:tcPr>
            <w:tcW w:w="1176" w:type="dxa"/>
            <w:gridSpan w:val="2"/>
            <w:tcBorders>
              <w:top w:val="single" w:sz="6" w:space="0" w:color="000000"/>
              <w:left w:val="single" w:sz="6" w:space="0" w:color="000000"/>
              <w:bottom w:val="single" w:sz="6" w:space="0" w:color="000000"/>
              <w:right w:val="single" w:sz="6" w:space="0" w:color="000000"/>
            </w:tcBorders>
          </w:tcPr>
          <w:p w14:paraId="446F5B38" w14:textId="77777777" w:rsidR="00A25F88" w:rsidRPr="00131429" w:rsidRDefault="00A25F88" w:rsidP="00A34C83">
            <w:pPr>
              <w:spacing w:after="160" w:line="360" w:lineRule="auto"/>
              <w:ind w:right="-8"/>
              <w:jc w:val="center"/>
              <w:rPr>
                <w:rFonts w:ascii="GHEA Grapalat" w:hAnsi="GHEA Grapalat"/>
                <w:sz w:val="20"/>
                <w:szCs w:val="20"/>
              </w:rPr>
            </w:pPr>
          </w:p>
        </w:tc>
        <w:tc>
          <w:tcPr>
            <w:tcW w:w="1406" w:type="dxa"/>
            <w:tcBorders>
              <w:top w:val="single" w:sz="6" w:space="0" w:color="000000"/>
              <w:left w:val="single" w:sz="6" w:space="0" w:color="000000"/>
              <w:bottom w:val="single" w:sz="6" w:space="0" w:color="000000"/>
              <w:right w:val="single" w:sz="6" w:space="0" w:color="000000"/>
            </w:tcBorders>
          </w:tcPr>
          <w:p w14:paraId="7F0B5D4A"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2A41F45F"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BE3C859"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Е551</w:t>
            </w:r>
          </w:p>
        </w:tc>
        <w:tc>
          <w:tcPr>
            <w:tcW w:w="2739" w:type="dxa"/>
            <w:tcBorders>
              <w:top w:val="single" w:sz="6" w:space="0" w:color="000000"/>
              <w:left w:val="single" w:sz="6" w:space="0" w:color="000000"/>
              <w:bottom w:val="single" w:sz="6" w:space="0" w:color="000000"/>
              <w:right w:val="single" w:sz="6" w:space="0" w:color="000000"/>
            </w:tcBorders>
          </w:tcPr>
          <w:p w14:paraId="3C89B10F"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Սիլիցիումի դիօքսիդ ամորֆ (ոչ բյուրեղային) (SILICON DIOXIDE AMORPHOUS)</w:t>
            </w:r>
          </w:p>
        </w:tc>
        <w:tc>
          <w:tcPr>
            <w:tcW w:w="2279" w:type="dxa"/>
            <w:tcBorders>
              <w:top w:val="single" w:sz="6" w:space="0" w:color="000000"/>
              <w:left w:val="single" w:sz="6" w:space="0" w:color="000000"/>
              <w:bottom w:val="single" w:sz="6" w:space="0" w:color="000000"/>
              <w:right w:val="single" w:sz="6" w:space="0" w:color="000000"/>
            </w:tcBorders>
          </w:tcPr>
          <w:p w14:paraId="095A652B"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պառկապնդելիության դեմ ազդանյութ, կրիչ</w:t>
            </w:r>
          </w:p>
        </w:tc>
        <w:tc>
          <w:tcPr>
            <w:tcW w:w="3453" w:type="dxa"/>
            <w:tcBorders>
              <w:top w:val="single" w:sz="6" w:space="0" w:color="000000"/>
              <w:left w:val="single" w:sz="6" w:space="0" w:color="000000"/>
              <w:bottom w:val="single" w:sz="6" w:space="0" w:color="000000"/>
              <w:right w:val="single" w:sz="6" w:space="0" w:color="000000"/>
            </w:tcBorders>
          </w:tcPr>
          <w:p w14:paraId="6BE7D87E"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Պարունակությունն այրումից հետո ոչ պակաս, քան 99,0% (սպիտակ փոշի), կամ 94,0% (հիդրատացված ձեւեր)</w:t>
            </w:r>
          </w:p>
        </w:tc>
        <w:tc>
          <w:tcPr>
            <w:tcW w:w="1115" w:type="dxa"/>
            <w:tcBorders>
              <w:top w:val="single" w:sz="6" w:space="0" w:color="000000"/>
              <w:left w:val="single" w:sz="6" w:space="0" w:color="000000"/>
              <w:bottom w:val="single" w:sz="6" w:space="0" w:color="000000"/>
              <w:right w:val="single" w:sz="6" w:space="0" w:color="000000"/>
            </w:tcBorders>
          </w:tcPr>
          <w:p w14:paraId="38694A9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3A60582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1D22B85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6" w:type="dxa"/>
            <w:gridSpan w:val="2"/>
            <w:tcBorders>
              <w:top w:val="single" w:sz="6" w:space="0" w:color="000000"/>
              <w:left w:val="single" w:sz="6" w:space="0" w:color="000000"/>
              <w:bottom w:val="single" w:sz="6" w:space="0" w:color="000000"/>
              <w:right w:val="single" w:sz="6" w:space="0" w:color="000000"/>
            </w:tcBorders>
          </w:tcPr>
          <w:p w14:paraId="5805E7B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7596838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23B157EF"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F4897E2"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Е552</w:t>
            </w:r>
          </w:p>
        </w:tc>
        <w:tc>
          <w:tcPr>
            <w:tcW w:w="2739" w:type="dxa"/>
            <w:tcBorders>
              <w:top w:val="single" w:sz="6" w:space="0" w:color="000000"/>
              <w:left w:val="single" w:sz="6" w:space="0" w:color="000000"/>
              <w:bottom w:val="single" w:sz="6" w:space="0" w:color="000000"/>
              <w:right w:val="single" w:sz="6" w:space="0" w:color="000000"/>
            </w:tcBorders>
          </w:tcPr>
          <w:p w14:paraId="5EF79BDB" w14:textId="77777777" w:rsidR="00A25F88" w:rsidRPr="00131429" w:rsidRDefault="00A25F88" w:rsidP="004178E5">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Կալցիումի սիլիկատ (CALCIUM</w:t>
            </w:r>
            <w:r w:rsidRPr="00131429">
              <w:rPr>
                <w:rFonts w:ascii="GHEA Grapalat" w:eastAsia="Times New Roman" w:hAnsi="GHEA Grapalat" w:cs="Times New Roman"/>
                <w:sz w:val="20"/>
                <w:szCs w:val="20"/>
                <w:lang w:val="en-US"/>
              </w:rPr>
              <w:t xml:space="preserve"> </w:t>
            </w:r>
            <w:r w:rsidRPr="00131429">
              <w:rPr>
                <w:rFonts w:ascii="GHEA Grapalat" w:eastAsia="Times New Roman" w:hAnsi="GHEA Grapalat" w:cs="Times New Roman"/>
                <w:sz w:val="20"/>
                <w:szCs w:val="20"/>
              </w:rPr>
              <w:t>SILICATE)</w:t>
            </w:r>
          </w:p>
        </w:tc>
        <w:tc>
          <w:tcPr>
            <w:tcW w:w="2279" w:type="dxa"/>
            <w:tcBorders>
              <w:top w:val="single" w:sz="6" w:space="0" w:color="000000"/>
              <w:left w:val="single" w:sz="6" w:space="0" w:color="000000"/>
              <w:bottom w:val="single" w:sz="6" w:space="0" w:color="000000"/>
              <w:right w:val="single" w:sz="6" w:space="0" w:color="000000"/>
            </w:tcBorders>
          </w:tcPr>
          <w:p w14:paraId="5C2309D5"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պառկապնդելիության դեմ ազդանյութ, կրիչ</w:t>
            </w:r>
          </w:p>
        </w:tc>
        <w:tc>
          <w:tcPr>
            <w:tcW w:w="3453" w:type="dxa"/>
            <w:tcBorders>
              <w:top w:val="single" w:sz="6" w:space="0" w:color="000000"/>
              <w:left w:val="single" w:sz="6" w:space="0" w:color="000000"/>
              <w:bottom w:val="single" w:sz="6" w:space="0" w:color="000000"/>
              <w:right w:val="single" w:sz="6" w:space="0" w:color="000000"/>
            </w:tcBorders>
          </w:tcPr>
          <w:p w14:paraId="473D1216"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Անջուր հիմքի վրա պարունակում է ոչ պակաս, քան 50% եւ ոչ ավելի, քան 95% SiO2, եւ ոչ պակաս, քան 3% եւ ոչ ավելի, քան 35% CaO</w:t>
            </w:r>
          </w:p>
        </w:tc>
        <w:tc>
          <w:tcPr>
            <w:tcW w:w="1115" w:type="dxa"/>
            <w:tcBorders>
              <w:top w:val="single" w:sz="6" w:space="0" w:color="000000"/>
              <w:left w:val="single" w:sz="6" w:space="0" w:color="000000"/>
              <w:bottom w:val="single" w:sz="6" w:space="0" w:color="000000"/>
              <w:right w:val="single" w:sz="6" w:space="0" w:color="000000"/>
            </w:tcBorders>
          </w:tcPr>
          <w:p w14:paraId="0CEBAA7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47F6595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50CF13F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6" w:type="dxa"/>
            <w:gridSpan w:val="2"/>
            <w:tcBorders>
              <w:top w:val="single" w:sz="6" w:space="0" w:color="000000"/>
              <w:left w:val="single" w:sz="6" w:space="0" w:color="000000"/>
              <w:bottom w:val="single" w:sz="6" w:space="0" w:color="000000"/>
              <w:right w:val="single" w:sz="6" w:space="0" w:color="000000"/>
            </w:tcBorders>
          </w:tcPr>
          <w:p w14:paraId="333E842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0060FC0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40DE9E77"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58738ED"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Е553</w:t>
            </w:r>
          </w:p>
        </w:tc>
        <w:tc>
          <w:tcPr>
            <w:tcW w:w="2739" w:type="dxa"/>
            <w:tcBorders>
              <w:top w:val="single" w:sz="6" w:space="0" w:color="000000"/>
              <w:left w:val="single" w:sz="6" w:space="0" w:color="000000"/>
              <w:bottom w:val="single" w:sz="6" w:space="0" w:color="000000"/>
              <w:right w:val="single" w:sz="6" w:space="0" w:color="000000"/>
            </w:tcBorders>
          </w:tcPr>
          <w:p w14:paraId="0F9FC0CE"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Մագնեզիումի սիլիկատներ (MAGNESIUM SILICATES)</w:t>
            </w:r>
          </w:p>
        </w:tc>
        <w:tc>
          <w:tcPr>
            <w:tcW w:w="5732" w:type="dxa"/>
            <w:gridSpan w:val="2"/>
            <w:tcBorders>
              <w:top w:val="single" w:sz="6" w:space="0" w:color="000000"/>
              <w:left w:val="single" w:sz="6" w:space="0" w:color="000000"/>
              <w:bottom w:val="single" w:sz="6" w:space="0" w:color="000000"/>
              <w:right w:val="single" w:sz="6" w:space="0" w:color="000000"/>
            </w:tcBorders>
          </w:tcPr>
          <w:p w14:paraId="7EB4571B"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պառկապնդելիության դեմ ազդանյութ</w:t>
            </w:r>
          </w:p>
        </w:tc>
        <w:tc>
          <w:tcPr>
            <w:tcW w:w="1115" w:type="dxa"/>
            <w:tcBorders>
              <w:top w:val="single" w:sz="6" w:space="0" w:color="000000"/>
              <w:left w:val="single" w:sz="6" w:space="0" w:color="000000"/>
              <w:bottom w:val="single" w:sz="6" w:space="0" w:color="000000"/>
              <w:right w:val="single" w:sz="6" w:space="0" w:color="000000"/>
            </w:tcBorders>
          </w:tcPr>
          <w:p w14:paraId="677E9075" w14:textId="77777777" w:rsidR="00A25F88" w:rsidRPr="00131429" w:rsidRDefault="00A25F88" w:rsidP="00A34C83">
            <w:pPr>
              <w:spacing w:after="160" w:line="360" w:lineRule="auto"/>
              <w:ind w:right="-8"/>
              <w:jc w:val="center"/>
              <w:rPr>
                <w:rFonts w:ascii="GHEA Grapalat" w:hAnsi="GHEA Grapalat"/>
                <w:sz w:val="20"/>
                <w:szCs w:val="20"/>
              </w:rPr>
            </w:pPr>
          </w:p>
        </w:tc>
        <w:tc>
          <w:tcPr>
            <w:tcW w:w="1107" w:type="dxa"/>
            <w:tcBorders>
              <w:top w:val="single" w:sz="6" w:space="0" w:color="000000"/>
              <w:left w:val="single" w:sz="6" w:space="0" w:color="000000"/>
              <w:bottom w:val="single" w:sz="6" w:space="0" w:color="000000"/>
              <w:right w:val="single" w:sz="6" w:space="0" w:color="000000"/>
            </w:tcBorders>
          </w:tcPr>
          <w:p w14:paraId="7D78B6D6" w14:textId="77777777" w:rsidR="00A25F88" w:rsidRPr="00131429" w:rsidRDefault="00A25F88" w:rsidP="00A34C83">
            <w:pPr>
              <w:spacing w:after="160" w:line="360" w:lineRule="auto"/>
              <w:ind w:right="-8"/>
              <w:jc w:val="center"/>
              <w:rPr>
                <w:rFonts w:ascii="GHEA Grapalat" w:hAnsi="GHEA Grapalat"/>
                <w:sz w:val="20"/>
                <w:szCs w:val="20"/>
              </w:rPr>
            </w:pPr>
          </w:p>
        </w:tc>
        <w:tc>
          <w:tcPr>
            <w:tcW w:w="1008" w:type="dxa"/>
            <w:tcBorders>
              <w:top w:val="single" w:sz="6" w:space="0" w:color="000000"/>
              <w:left w:val="single" w:sz="6" w:space="0" w:color="000000"/>
              <w:bottom w:val="single" w:sz="6" w:space="0" w:color="000000"/>
              <w:right w:val="single" w:sz="6" w:space="0" w:color="000000"/>
            </w:tcBorders>
          </w:tcPr>
          <w:p w14:paraId="1B0B23E2" w14:textId="77777777" w:rsidR="00A25F88" w:rsidRPr="00131429" w:rsidRDefault="00A25F88" w:rsidP="00A34C83">
            <w:pPr>
              <w:spacing w:after="160" w:line="360" w:lineRule="auto"/>
              <w:ind w:right="-8"/>
              <w:jc w:val="center"/>
              <w:rPr>
                <w:rFonts w:ascii="GHEA Grapalat" w:hAnsi="GHEA Grapalat"/>
                <w:sz w:val="20"/>
                <w:szCs w:val="20"/>
              </w:rPr>
            </w:pPr>
          </w:p>
        </w:tc>
        <w:tc>
          <w:tcPr>
            <w:tcW w:w="1170" w:type="dxa"/>
            <w:tcBorders>
              <w:top w:val="single" w:sz="6" w:space="0" w:color="000000"/>
              <w:left w:val="single" w:sz="6" w:space="0" w:color="000000"/>
              <w:bottom w:val="single" w:sz="6" w:space="0" w:color="000000"/>
              <w:right w:val="single" w:sz="6" w:space="0" w:color="000000"/>
            </w:tcBorders>
          </w:tcPr>
          <w:p w14:paraId="156C5D8F" w14:textId="77777777" w:rsidR="00A25F88" w:rsidRPr="00131429" w:rsidRDefault="00A25F88" w:rsidP="00A34C83">
            <w:pPr>
              <w:spacing w:after="160" w:line="360" w:lineRule="auto"/>
              <w:ind w:right="-8"/>
              <w:jc w:val="center"/>
              <w:rPr>
                <w:rFonts w:ascii="GHEA Grapalat" w:hAnsi="GHEA Grapalat"/>
                <w:sz w:val="20"/>
                <w:szCs w:val="20"/>
              </w:rPr>
            </w:pPr>
          </w:p>
        </w:tc>
        <w:tc>
          <w:tcPr>
            <w:tcW w:w="1412" w:type="dxa"/>
            <w:gridSpan w:val="2"/>
            <w:tcBorders>
              <w:top w:val="single" w:sz="6" w:space="0" w:color="000000"/>
              <w:left w:val="single" w:sz="6" w:space="0" w:color="000000"/>
              <w:bottom w:val="single" w:sz="6" w:space="0" w:color="000000"/>
              <w:right w:val="single" w:sz="6" w:space="0" w:color="000000"/>
            </w:tcBorders>
          </w:tcPr>
          <w:p w14:paraId="794E0339"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7696E35F"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771FF57"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2B5D8AB8"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 Մագնեզիումի սիլիկատ (Magnesium silicate),</w:t>
            </w:r>
          </w:p>
        </w:tc>
        <w:tc>
          <w:tcPr>
            <w:tcW w:w="3453" w:type="dxa"/>
            <w:tcBorders>
              <w:top w:val="single" w:sz="6" w:space="0" w:color="000000"/>
              <w:left w:val="single" w:sz="6" w:space="0" w:color="000000"/>
              <w:bottom w:val="single" w:sz="6" w:space="0" w:color="000000"/>
              <w:right w:val="single" w:sz="6" w:space="0" w:color="000000"/>
            </w:tcBorders>
          </w:tcPr>
          <w:p w14:paraId="3E9F6DB7"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MgO պարունակությունը ոչ պակաս, քան 15% եւ SiO2 պարունակությունը ոչ պակաս, քան 67%՝ այրման հիմքի վրա</w:t>
            </w:r>
          </w:p>
        </w:tc>
        <w:tc>
          <w:tcPr>
            <w:tcW w:w="1115" w:type="dxa"/>
            <w:tcBorders>
              <w:top w:val="single" w:sz="6" w:space="0" w:color="000000"/>
              <w:left w:val="single" w:sz="6" w:space="0" w:color="000000"/>
              <w:bottom w:val="single" w:sz="6" w:space="0" w:color="000000"/>
              <w:right w:val="single" w:sz="6" w:space="0" w:color="000000"/>
            </w:tcBorders>
          </w:tcPr>
          <w:p w14:paraId="0540DA2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23FDC76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59D6E3C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6" w:type="dxa"/>
            <w:gridSpan w:val="2"/>
            <w:tcBorders>
              <w:top w:val="single" w:sz="6" w:space="0" w:color="000000"/>
              <w:left w:val="single" w:sz="6" w:space="0" w:color="000000"/>
              <w:bottom w:val="single" w:sz="6" w:space="0" w:color="000000"/>
              <w:right w:val="single" w:sz="6" w:space="0" w:color="000000"/>
            </w:tcBorders>
          </w:tcPr>
          <w:p w14:paraId="23EE0A3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7E0A922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126D7E72"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59DACAC"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5018" w:type="dxa"/>
            <w:gridSpan w:val="2"/>
            <w:tcBorders>
              <w:top w:val="single" w:sz="6" w:space="0" w:color="000000"/>
              <w:left w:val="single" w:sz="6" w:space="0" w:color="000000"/>
              <w:bottom w:val="single" w:sz="6" w:space="0" w:color="000000"/>
              <w:right w:val="single" w:sz="6" w:space="0" w:color="000000"/>
            </w:tcBorders>
          </w:tcPr>
          <w:p w14:paraId="5CF61162"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ii) Մագնեզիումի տրիսիլիկատ (Magnesium trisilicate),</w:t>
            </w:r>
          </w:p>
        </w:tc>
        <w:tc>
          <w:tcPr>
            <w:tcW w:w="3453" w:type="dxa"/>
            <w:tcBorders>
              <w:top w:val="single" w:sz="6" w:space="0" w:color="000000"/>
              <w:left w:val="single" w:sz="6" w:space="0" w:color="000000"/>
              <w:bottom w:val="single" w:sz="6" w:space="0" w:color="000000"/>
              <w:right w:val="single" w:sz="6" w:space="0" w:color="000000"/>
            </w:tcBorders>
          </w:tcPr>
          <w:p w14:paraId="6705C0B4"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MgO պարունակությունը ոչ պակաս, քան 29,0% եւ SiO2 պարունակությունը ոչ պակաս, քան 65,0%՝ այրման հիմքի վրա</w:t>
            </w:r>
          </w:p>
        </w:tc>
        <w:tc>
          <w:tcPr>
            <w:tcW w:w="1115" w:type="dxa"/>
            <w:tcBorders>
              <w:top w:val="single" w:sz="6" w:space="0" w:color="000000"/>
              <w:left w:val="single" w:sz="6" w:space="0" w:color="000000"/>
              <w:bottom w:val="single" w:sz="6" w:space="0" w:color="000000"/>
              <w:right w:val="single" w:sz="6" w:space="0" w:color="000000"/>
            </w:tcBorders>
          </w:tcPr>
          <w:p w14:paraId="62BEAD0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47FFE39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3ECBFF9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6" w:type="dxa"/>
            <w:gridSpan w:val="2"/>
            <w:tcBorders>
              <w:top w:val="single" w:sz="6" w:space="0" w:color="000000"/>
              <w:left w:val="single" w:sz="6" w:space="0" w:color="000000"/>
              <w:bottom w:val="single" w:sz="6" w:space="0" w:color="000000"/>
              <w:right w:val="single" w:sz="6" w:space="0" w:color="000000"/>
            </w:tcBorders>
          </w:tcPr>
          <w:p w14:paraId="3318F98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6028A5C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12A97D41"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D988E25"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3091D3CB"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iii) Տալկ (Talc).</w:t>
            </w:r>
          </w:p>
        </w:tc>
        <w:tc>
          <w:tcPr>
            <w:tcW w:w="2279" w:type="dxa"/>
            <w:tcBorders>
              <w:top w:val="single" w:sz="6" w:space="0" w:color="000000"/>
              <w:left w:val="single" w:sz="6" w:space="0" w:color="000000"/>
              <w:bottom w:val="single" w:sz="6" w:space="0" w:color="000000"/>
              <w:right w:val="single" w:sz="6" w:space="0" w:color="000000"/>
            </w:tcBorders>
          </w:tcPr>
          <w:p w14:paraId="6576EEFB"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tcBorders>
              <w:top w:val="single" w:sz="6" w:space="0" w:color="000000"/>
              <w:left w:val="single" w:sz="6" w:space="0" w:color="000000"/>
              <w:bottom w:val="single" w:sz="6" w:space="0" w:color="000000"/>
              <w:right w:val="single" w:sz="6" w:space="0" w:color="000000"/>
            </w:tcBorders>
          </w:tcPr>
          <w:p w14:paraId="1EBB0407" w14:textId="77777777" w:rsidR="00A25F88" w:rsidRPr="00131429" w:rsidRDefault="00A25F88" w:rsidP="00A34C83">
            <w:pPr>
              <w:spacing w:after="160" w:line="360"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0796492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c>
          <w:tcPr>
            <w:tcW w:w="1107" w:type="dxa"/>
            <w:tcBorders>
              <w:top w:val="single" w:sz="6" w:space="0" w:color="000000"/>
              <w:left w:val="single" w:sz="6" w:space="0" w:color="000000"/>
              <w:bottom w:val="single" w:sz="6" w:space="0" w:color="000000"/>
              <w:right w:val="single" w:sz="6" w:space="0" w:color="000000"/>
            </w:tcBorders>
          </w:tcPr>
          <w:p w14:paraId="2B81110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1176BAF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12EF80E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093007D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72AA05BC"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B36D84B"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Е554</w:t>
            </w:r>
          </w:p>
        </w:tc>
        <w:tc>
          <w:tcPr>
            <w:tcW w:w="2739" w:type="dxa"/>
            <w:tcBorders>
              <w:top w:val="single" w:sz="6" w:space="0" w:color="000000"/>
              <w:left w:val="single" w:sz="6" w:space="0" w:color="000000"/>
              <w:bottom w:val="single" w:sz="6" w:space="0" w:color="000000"/>
              <w:right w:val="single" w:sz="6" w:space="0" w:color="000000"/>
            </w:tcBorders>
          </w:tcPr>
          <w:p w14:paraId="52147921"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Նատրիումի ալյումոսիլիկատ (SODIUM ALUMINOSILICATE)</w:t>
            </w:r>
          </w:p>
        </w:tc>
        <w:tc>
          <w:tcPr>
            <w:tcW w:w="2279" w:type="dxa"/>
            <w:tcBorders>
              <w:top w:val="single" w:sz="6" w:space="0" w:color="000000"/>
              <w:left w:val="single" w:sz="6" w:space="0" w:color="000000"/>
              <w:bottom w:val="single" w:sz="6" w:space="0" w:color="000000"/>
              <w:right w:val="single" w:sz="6" w:space="0" w:color="000000"/>
            </w:tcBorders>
          </w:tcPr>
          <w:p w14:paraId="7677D68E"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պառկապնդելիության դեմ ազդանյութ</w:t>
            </w:r>
          </w:p>
        </w:tc>
        <w:tc>
          <w:tcPr>
            <w:tcW w:w="3453" w:type="dxa"/>
            <w:tcBorders>
              <w:top w:val="single" w:sz="6" w:space="0" w:color="000000"/>
              <w:left w:val="single" w:sz="6" w:space="0" w:color="000000"/>
              <w:bottom w:val="single" w:sz="6" w:space="0" w:color="000000"/>
              <w:right w:val="single" w:sz="6" w:space="0" w:color="000000"/>
            </w:tcBorders>
          </w:tcPr>
          <w:p w14:paraId="6E6EF12E"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Անջուր հիմքի վրա պարունակում է ոչ պակաս, քան 66,0% եւ ոչ ավելի, քան 88,0% SiO2 եւ ոչ պակաս, քան 5,0% եւ ոչ ավելի, քան 15,0% Al2O3</w:t>
            </w:r>
          </w:p>
        </w:tc>
        <w:tc>
          <w:tcPr>
            <w:tcW w:w="1115" w:type="dxa"/>
            <w:tcBorders>
              <w:top w:val="single" w:sz="6" w:space="0" w:color="000000"/>
              <w:left w:val="single" w:sz="6" w:space="0" w:color="000000"/>
              <w:bottom w:val="single" w:sz="6" w:space="0" w:color="000000"/>
              <w:right w:val="single" w:sz="6" w:space="0" w:color="000000"/>
            </w:tcBorders>
          </w:tcPr>
          <w:p w14:paraId="31276B9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50587A9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6D64E0A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6" w:type="dxa"/>
            <w:gridSpan w:val="2"/>
            <w:tcBorders>
              <w:top w:val="single" w:sz="6" w:space="0" w:color="000000"/>
              <w:left w:val="single" w:sz="6" w:space="0" w:color="000000"/>
              <w:bottom w:val="single" w:sz="6" w:space="0" w:color="000000"/>
              <w:right w:val="single" w:sz="6" w:space="0" w:color="000000"/>
            </w:tcBorders>
          </w:tcPr>
          <w:p w14:paraId="520B5E0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19231A0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1BC6A5FB" w14:textId="77777777" w:rsidTr="002F21E0">
        <w:tc>
          <w:tcPr>
            <w:tcW w:w="794" w:type="dxa"/>
            <w:tcBorders>
              <w:top w:val="single" w:sz="6" w:space="0" w:color="000000"/>
              <w:left w:val="single" w:sz="6" w:space="0" w:color="000000"/>
              <w:bottom w:val="single" w:sz="6" w:space="0" w:color="000000"/>
              <w:right w:val="single" w:sz="6" w:space="0" w:color="000000"/>
            </w:tcBorders>
          </w:tcPr>
          <w:p w14:paraId="7FAAE7EB"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Е555</w:t>
            </w:r>
          </w:p>
        </w:tc>
        <w:tc>
          <w:tcPr>
            <w:tcW w:w="2739" w:type="dxa"/>
            <w:tcBorders>
              <w:top w:val="single" w:sz="6" w:space="0" w:color="000000"/>
              <w:left w:val="single" w:sz="6" w:space="0" w:color="000000"/>
              <w:bottom w:val="single" w:sz="6" w:space="0" w:color="000000"/>
              <w:right w:val="single" w:sz="6" w:space="0" w:color="000000"/>
            </w:tcBorders>
          </w:tcPr>
          <w:p w14:paraId="5A900E7E" w14:textId="77777777" w:rsidR="00A25F88" w:rsidRPr="00131429" w:rsidRDefault="00A25F88" w:rsidP="004178E5">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Կալցիումի ալյումոսիլիկատ (POTASSIUM ALUMINIUM SILICATE)</w:t>
            </w:r>
          </w:p>
        </w:tc>
        <w:tc>
          <w:tcPr>
            <w:tcW w:w="2279" w:type="dxa"/>
            <w:tcBorders>
              <w:top w:val="single" w:sz="6" w:space="0" w:color="000000"/>
              <w:left w:val="single" w:sz="6" w:space="0" w:color="000000"/>
              <w:bottom w:val="single" w:sz="6" w:space="0" w:color="000000"/>
              <w:right w:val="single" w:sz="6" w:space="0" w:color="000000"/>
            </w:tcBorders>
          </w:tcPr>
          <w:p w14:paraId="6388D5CE"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պառկապնդելիության դեմ ազդանյութ</w:t>
            </w:r>
          </w:p>
        </w:tc>
        <w:tc>
          <w:tcPr>
            <w:tcW w:w="3453" w:type="dxa"/>
            <w:tcBorders>
              <w:top w:val="single" w:sz="6" w:space="0" w:color="000000"/>
              <w:left w:val="single" w:sz="6" w:space="0" w:color="000000"/>
              <w:bottom w:val="single" w:sz="6" w:space="0" w:color="000000"/>
              <w:right w:val="single" w:sz="6" w:space="0" w:color="000000"/>
            </w:tcBorders>
          </w:tcPr>
          <w:p w14:paraId="137F3E78"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98%</w:t>
            </w:r>
          </w:p>
        </w:tc>
        <w:tc>
          <w:tcPr>
            <w:tcW w:w="1115" w:type="dxa"/>
            <w:tcBorders>
              <w:top w:val="single" w:sz="6" w:space="0" w:color="000000"/>
              <w:left w:val="single" w:sz="6" w:space="0" w:color="000000"/>
              <w:bottom w:val="single" w:sz="6" w:space="0" w:color="000000"/>
              <w:right w:val="single" w:sz="6" w:space="0" w:color="000000"/>
            </w:tcBorders>
          </w:tcPr>
          <w:p w14:paraId="138C340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04B4870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c>
          <w:tcPr>
            <w:tcW w:w="1008" w:type="dxa"/>
            <w:tcBorders>
              <w:top w:val="single" w:sz="6" w:space="0" w:color="000000"/>
              <w:left w:val="single" w:sz="6" w:space="0" w:color="000000"/>
              <w:bottom w:val="single" w:sz="6" w:space="0" w:color="000000"/>
              <w:right w:val="single" w:sz="6" w:space="0" w:color="000000"/>
            </w:tcBorders>
          </w:tcPr>
          <w:p w14:paraId="1CACB78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6" w:type="dxa"/>
            <w:gridSpan w:val="2"/>
            <w:tcBorders>
              <w:top w:val="single" w:sz="6" w:space="0" w:color="000000"/>
              <w:left w:val="single" w:sz="6" w:space="0" w:color="000000"/>
              <w:bottom w:val="single" w:sz="6" w:space="0" w:color="000000"/>
              <w:right w:val="single" w:sz="6" w:space="0" w:color="000000"/>
            </w:tcBorders>
          </w:tcPr>
          <w:p w14:paraId="2909F21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406" w:type="dxa"/>
            <w:tcBorders>
              <w:top w:val="single" w:sz="6" w:space="0" w:color="000000"/>
              <w:left w:val="single" w:sz="6" w:space="0" w:color="000000"/>
              <w:bottom w:val="single" w:sz="6" w:space="0" w:color="000000"/>
              <w:right w:val="single" w:sz="6" w:space="0" w:color="000000"/>
            </w:tcBorders>
          </w:tcPr>
          <w:p w14:paraId="7D9A193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21C57FAA"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EDA54D8"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Е556</w:t>
            </w:r>
          </w:p>
        </w:tc>
        <w:tc>
          <w:tcPr>
            <w:tcW w:w="2739" w:type="dxa"/>
            <w:tcBorders>
              <w:top w:val="single" w:sz="6" w:space="0" w:color="000000"/>
              <w:left w:val="single" w:sz="6" w:space="0" w:color="000000"/>
              <w:bottom w:val="single" w:sz="6" w:space="0" w:color="000000"/>
              <w:right w:val="single" w:sz="6" w:space="0" w:color="000000"/>
            </w:tcBorders>
          </w:tcPr>
          <w:p w14:paraId="08F5A0F6" w14:textId="77777777" w:rsidR="00A25F88" w:rsidRPr="00131429" w:rsidRDefault="00A25F88" w:rsidP="004178E5">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Կալցիումի ալյումոսիլիկատ (CALCIUM ALUMINIUM SILICATE)</w:t>
            </w:r>
          </w:p>
        </w:tc>
        <w:tc>
          <w:tcPr>
            <w:tcW w:w="2279" w:type="dxa"/>
            <w:tcBorders>
              <w:top w:val="single" w:sz="6" w:space="0" w:color="000000"/>
              <w:left w:val="single" w:sz="6" w:space="0" w:color="000000"/>
              <w:bottom w:val="single" w:sz="6" w:space="0" w:color="000000"/>
              <w:right w:val="single" w:sz="6" w:space="0" w:color="000000"/>
            </w:tcBorders>
          </w:tcPr>
          <w:p w14:paraId="522CC393"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պառկապնդելիության դեմ ազդանյութ</w:t>
            </w:r>
          </w:p>
        </w:tc>
        <w:tc>
          <w:tcPr>
            <w:tcW w:w="3453" w:type="dxa"/>
            <w:tcBorders>
              <w:top w:val="single" w:sz="6" w:space="0" w:color="000000"/>
              <w:left w:val="single" w:sz="6" w:space="0" w:color="000000"/>
              <w:bottom w:val="single" w:sz="6" w:space="0" w:color="000000"/>
              <w:right w:val="single" w:sz="6" w:space="0" w:color="000000"/>
            </w:tcBorders>
          </w:tcPr>
          <w:p w14:paraId="1A57BFD0"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Անջուր հիմքի վրա պարունակում է ոչ պակաս, քան 44,0% եւ ոչ ավելի, քան 50,0% SiO2, ոչ պակաս, քան 3,0% եւ ոչ ավելի, քան 5,0% Al2O3, ոչ պակաս, քան 32,0% եւ ոչ ավելի, քան 38,0% CaO</w:t>
            </w:r>
          </w:p>
        </w:tc>
        <w:tc>
          <w:tcPr>
            <w:tcW w:w="1115" w:type="dxa"/>
            <w:tcBorders>
              <w:top w:val="single" w:sz="6" w:space="0" w:color="000000"/>
              <w:left w:val="single" w:sz="6" w:space="0" w:color="000000"/>
              <w:bottom w:val="single" w:sz="6" w:space="0" w:color="000000"/>
              <w:right w:val="single" w:sz="6" w:space="0" w:color="000000"/>
            </w:tcBorders>
          </w:tcPr>
          <w:p w14:paraId="3366472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75C3C28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w:t>
            </w:r>
          </w:p>
        </w:tc>
        <w:tc>
          <w:tcPr>
            <w:tcW w:w="1008" w:type="dxa"/>
            <w:tcBorders>
              <w:top w:val="single" w:sz="6" w:space="0" w:color="000000"/>
              <w:left w:val="single" w:sz="6" w:space="0" w:color="000000"/>
              <w:bottom w:val="single" w:sz="6" w:space="0" w:color="000000"/>
              <w:right w:val="single" w:sz="6" w:space="0" w:color="000000"/>
            </w:tcBorders>
          </w:tcPr>
          <w:p w14:paraId="7209E94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6" w:type="dxa"/>
            <w:gridSpan w:val="2"/>
            <w:tcBorders>
              <w:top w:val="single" w:sz="6" w:space="0" w:color="000000"/>
              <w:left w:val="single" w:sz="6" w:space="0" w:color="000000"/>
              <w:bottom w:val="single" w:sz="6" w:space="0" w:color="000000"/>
              <w:right w:val="single" w:sz="6" w:space="0" w:color="000000"/>
            </w:tcBorders>
          </w:tcPr>
          <w:p w14:paraId="0147A3A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345E53E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2F2BBFEA"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0BF6B52"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Е558</w:t>
            </w:r>
          </w:p>
        </w:tc>
        <w:tc>
          <w:tcPr>
            <w:tcW w:w="2739" w:type="dxa"/>
            <w:tcBorders>
              <w:top w:val="single" w:sz="6" w:space="0" w:color="000000"/>
              <w:left w:val="single" w:sz="6" w:space="0" w:color="000000"/>
              <w:bottom w:val="single" w:sz="6" w:space="0" w:color="000000"/>
              <w:right w:val="single" w:sz="6" w:space="0" w:color="000000"/>
            </w:tcBorders>
          </w:tcPr>
          <w:p w14:paraId="3A8500B8"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Բենտոնիտ (BENTONITE)</w:t>
            </w:r>
          </w:p>
        </w:tc>
        <w:tc>
          <w:tcPr>
            <w:tcW w:w="2279" w:type="dxa"/>
            <w:tcBorders>
              <w:top w:val="single" w:sz="6" w:space="0" w:color="000000"/>
              <w:left w:val="single" w:sz="6" w:space="0" w:color="000000"/>
              <w:bottom w:val="single" w:sz="6" w:space="0" w:color="000000"/>
              <w:right w:val="single" w:sz="6" w:space="0" w:color="000000"/>
            </w:tcBorders>
          </w:tcPr>
          <w:p w14:paraId="1B795F76" w14:textId="77777777" w:rsidR="00A25F88" w:rsidRPr="00131429" w:rsidRDefault="00A25F88" w:rsidP="00A34C83">
            <w:pPr>
              <w:spacing w:after="160" w:line="360" w:lineRule="auto"/>
              <w:ind w:left="28" w:right="54"/>
              <w:rPr>
                <w:rFonts w:ascii="GHEA Grapalat" w:eastAsia="Times New Roman" w:hAnsi="GHEA Grapalat" w:cs="Times New Roman"/>
                <w:b/>
                <w:bCs/>
                <w:sz w:val="20"/>
                <w:szCs w:val="20"/>
              </w:rPr>
            </w:pPr>
            <w:r w:rsidRPr="00131429">
              <w:rPr>
                <w:rFonts w:ascii="GHEA Grapalat" w:eastAsia="Times New Roman" w:hAnsi="GHEA Grapalat" w:cs="Times New Roman"/>
                <w:sz w:val="20"/>
                <w:szCs w:val="20"/>
              </w:rPr>
              <w:t>պառկապնդելիության դեմ ազդանյութ, կրիչ</w:t>
            </w:r>
          </w:p>
        </w:tc>
        <w:tc>
          <w:tcPr>
            <w:tcW w:w="3453" w:type="dxa"/>
            <w:tcBorders>
              <w:top w:val="single" w:sz="6" w:space="0" w:color="000000"/>
              <w:left w:val="single" w:sz="6" w:space="0" w:color="000000"/>
              <w:bottom w:val="single" w:sz="6" w:space="0" w:color="000000"/>
              <w:right w:val="single" w:sz="6" w:space="0" w:color="000000"/>
            </w:tcBorders>
          </w:tcPr>
          <w:p w14:paraId="1A4FEE1D"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Մոնտմորիլոնիտի պարունակությունը ոչ պակաս, քան 80%</w:t>
            </w:r>
          </w:p>
        </w:tc>
        <w:tc>
          <w:tcPr>
            <w:tcW w:w="1115" w:type="dxa"/>
            <w:tcBorders>
              <w:top w:val="single" w:sz="6" w:space="0" w:color="000000"/>
              <w:left w:val="single" w:sz="6" w:space="0" w:color="000000"/>
              <w:bottom w:val="single" w:sz="6" w:space="0" w:color="000000"/>
              <w:right w:val="single" w:sz="6" w:space="0" w:color="000000"/>
            </w:tcBorders>
          </w:tcPr>
          <w:p w14:paraId="076E838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107" w:type="dxa"/>
            <w:tcBorders>
              <w:top w:val="single" w:sz="6" w:space="0" w:color="000000"/>
              <w:left w:val="single" w:sz="6" w:space="0" w:color="000000"/>
              <w:bottom w:val="single" w:sz="6" w:space="0" w:color="000000"/>
              <w:right w:val="single" w:sz="6" w:space="0" w:color="000000"/>
            </w:tcBorders>
          </w:tcPr>
          <w:p w14:paraId="35B7FC2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w:t>
            </w:r>
          </w:p>
        </w:tc>
        <w:tc>
          <w:tcPr>
            <w:tcW w:w="1008" w:type="dxa"/>
            <w:tcBorders>
              <w:top w:val="single" w:sz="6" w:space="0" w:color="000000"/>
              <w:left w:val="single" w:sz="6" w:space="0" w:color="000000"/>
              <w:bottom w:val="single" w:sz="6" w:space="0" w:color="000000"/>
              <w:right w:val="single" w:sz="6" w:space="0" w:color="000000"/>
            </w:tcBorders>
          </w:tcPr>
          <w:p w14:paraId="6E521E0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5F5761B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364C7B8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05B59294"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C6E2DA1"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Е559</w:t>
            </w:r>
          </w:p>
        </w:tc>
        <w:tc>
          <w:tcPr>
            <w:tcW w:w="2739" w:type="dxa"/>
            <w:tcBorders>
              <w:top w:val="single" w:sz="6" w:space="0" w:color="000000"/>
              <w:left w:val="single" w:sz="6" w:space="0" w:color="000000"/>
              <w:bottom w:val="single" w:sz="6" w:space="0" w:color="000000"/>
              <w:right w:val="single" w:sz="6" w:space="0" w:color="000000"/>
            </w:tcBorders>
          </w:tcPr>
          <w:p w14:paraId="69D9471D"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Ալյումոսիլիկատ (կաոլին) - ALUMINIUM SILICATE (KAOLIN)</w:t>
            </w:r>
          </w:p>
        </w:tc>
        <w:tc>
          <w:tcPr>
            <w:tcW w:w="2279" w:type="dxa"/>
            <w:tcBorders>
              <w:top w:val="single" w:sz="6" w:space="0" w:color="000000"/>
              <w:left w:val="single" w:sz="6" w:space="0" w:color="000000"/>
              <w:bottom w:val="single" w:sz="6" w:space="0" w:color="000000"/>
              <w:right w:val="single" w:sz="6" w:space="0" w:color="000000"/>
            </w:tcBorders>
          </w:tcPr>
          <w:p w14:paraId="4F8A0444"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պառկապնդելիության դեմ ազդանյութ, կրիչ</w:t>
            </w:r>
          </w:p>
        </w:tc>
        <w:tc>
          <w:tcPr>
            <w:tcW w:w="3453" w:type="dxa"/>
            <w:tcBorders>
              <w:top w:val="single" w:sz="6" w:space="0" w:color="000000"/>
              <w:left w:val="single" w:sz="6" w:space="0" w:color="000000"/>
              <w:bottom w:val="single" w:sz="6" w:space="0" w:color="000000"/>
              <w:right w:val="single" w:sz="6" w:space="0" w:color="000000"/>
            </w:tcBorders>
          </w:tcPr>
          <w:p w14:paraId="7CD291A5" w14:textId="77777777" w:rsidR="00A25F88" w:rsidRPr="00131429" w:rsidRDefault="00A25F88" w:rsidP="004178E5">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Պարունակությունը ոչ պակաս, քան 90% (սիլիկահողի եւ կավահողի գումարն այրումից հետո). սիլիցիում (SiO2)՝ 45% եւ 55%-ի միջեւ, կավահող՝ (Al2O3) 30%-39%</w:t>
            </w:r>
          </w:p>
        </w:tc>
        <w:tc>
          <w:tcPr>
            <w:tcW w:w="1115" w:type="dxa"/>
            <w:tcBorders>
              <w:top w:val="single" w:sz="6" w:space="0" w:color="000000"/>
              <w:left w:val="single" w:sz="6" w:space="0" w:color="000000"/>
              <w:bottom w:val="single" w:sz="6" w:space="0" w:color="000000"/>
              <w:right w:val="single" w:sz="6" w:space="0" w:color="000000"/>
            </w:tcBorders>
          </w:tcPr>
          <w:p w14:paraId="352A6B3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375F013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52BE0FE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6" w:type="dxa"/>
            <w:gridSpan w:val="2"/>
            <w:tcBorders>
              <w:top w:val="single" w:sz="6" w:space="0" w:color="000000"/>
              <w:left w:val="single" w:sz="6" w:space="0" w:color="000000"/>
              <w:bottom w:val="single" w:sz="6" w:space="0" w:color="000000"/>
              <w:right w:val="single" w:sz="6" w:space="0" w:color="000000"/>
            </w:tcBorders>
          </w:tcPr>
          <w:p w14:paraId="60747C2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6FCC250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62769F5B"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1C4F62F"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Е570</w:t>
            </w:r>
          </w:p>
        </w:tc>
        <w:tc>
          <w:tcPr>
            <w:tcW w:w="2739" w:type="dxa"/>
            <w:tcBorders>
              <w:top w:val="single" w:sz="6" w:space="0" w:color="000000"/>
              <w:left w:val="single" w:sz="6" w:space="0" w:color="000000"/>
              <w:bottom w:val="single" w:sz="6" w:space="0" w:color="000000"/>
              <w:right w:val="single" w:sz="6" w:space="0" w:color="000000"/>
            </w:tcBorders>
          </w:tcPr>
          <w:p w14:paraId="1C252851"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Ճարպաթթուներ (FATTY ACIDS)</w:t>
            </w:r>
          </w:p>
        </w:tc>
        <w:tc>
          <w:tcPr>
            <w:tcW w:w="2279" w:type="dxa"/>
            <w:tcBorders>
              <w:top w:val="single" w:sz="6" w:space="0" w:color="000000"/>
              <w:left w:val="single" w:sz="6" w:space="0" w:color="000000"/>
              <w:bottom w:val="single" w:sz="6" w:space="0" w:color="000000"/>
              <w:right w:val="single" w:sz="6" w:space="0" w:color="000000"/>
            </w:tcBorders>
          </w:tcPr>
          <w:p w14:paraId="58886A97"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կայունացուցիչ, ջնարակիչ, փրփրամարիչ, կրիչ</w:t>
            </w:r>
          </w:p>
        </w:tc>
        <w:tc>
          <w:tcPr>
            <w:tcW w:w="3453" w:type="dxa"/>
            <w:tcBorders>
              <w:top w:val="single" w:sz="6" w:space="0" w:color="000000"/>
              <w:left w:val="single" w:sz="6" w:space="0" w:color="000000"/>
              <w:bottom w:val="single" w:sz="6" w:space="0" w:color="000000"/>
              <w:right w:val="single" w:sz="6" w:space="0" w:color="000000"/>
            </w:tcBorders>
          </w:tcPr>
          <w:p w14:paraId="046E016B"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98%՝ քրոմատոգրաֆիայի օգնությամբ</w:t>
            </w:r>
          </w:p>
        </w:tc>
        <w:tc>
          <w:tcPr>
            <w:tcW w:w="1115" w:type="dxa"/>
            <w:tcBorders>
              <w:top w:val="single" w:sz="6" w:space="0" w:color="000000"/>
              <w:left w:val="single" w:sz="6" w:space="0" w:color="000000"/>
              <w:bottom w:val="single" w:sz="6" w:space="0" w:color="000000"/>
              <w:right w:val="single" w:sz="6" w:space="0" w:color="000000"/>
            </w:tcBorders>
          </w:tcPr>
          <w:p w14:paraId="0B39223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29E16DB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008" w:type="dxa"/>
            <w:tcBorders>
              <w:top w:val="single" w:sz="6" w:space="0" w:color="000000"/>
              <w:left w:val="single" w:sz="6" w:space="0" w:color="000000"/>
              <w:bottom w:val="single" w:sz="6" w:space="0" w:color="000000"/>
              <w:right w:val="single" w:sz="6" w:space="0" w:color="000000"/>
            </w:tcBorders>
          </w:tcPr>
          <w:p w14:paraId="483BF7D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6" w:type="dxa"/>
            <w:gridSpan w:val="2"/>
            <w:tcBorders>
              <w:top w:val="single" w:sz="6" w:space="0" w:color="000000"/>
              <w:left w:val="single" w:sz="6" w:space="0" w:color="000000"/>
              <w:bottom w:val="single" w:sz="6" w:space="0" w:color="000000"/>
              <w:right w:val="single" w:sz="6" w:space="0" w:color="000000"/>
            </w:tcBorders>
          </w:tcPr>
          <w:p w14:paraId="3FA03A4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00E814E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31CAB522" w14:textId="77777777" w:rsidTr="002F21E0">
        <w:tc>
          <w:tcPr>
            <w:tcW w:w="794" w:type="dxa"/>
            <w:tcBorders>
              <w:top w:val="single" w:sz="6" w:space="0" w:color="000000"/>
              <w:left w:val="single" w:sz="6" w:space="0" w:color="000000"/>
              <w:bottom w:val="single" w:sz="6" w:space="0" w:color="000000"/>
              <w:right w:val="single" w:sz="6" w:space="0" w:color="000000"/>
            </w:tcBorders>
          </w:tcPr>
          <w:p w14:paraId="7BCC6429"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Е574</w:t>
            </w:r>
          </w:p>
        </w:tc>
        <w:tc>
          <w:tcPr>
            <w:tcW w:w="2739" w:type="dxa"/>
            <w:tcBorders>
              <w:top w:val="single" w:sz="6" w:space="0" w:color="000000"/>
              <w:left w:val="single" w:sz="6" w:space="0" w:color="000000"/>
              <w:bottom w:val="single" w:sz="6" w:space="0" w:color="000000"/>
              <w:right w:val="single" w:sz="6" w:space="0" w:color="000000"/>
            </w:tcBorders>
          </w:tcPr>
          <w:p w14:paraId="6B2B7918"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Գլյուկոնաթթու (D-) (GLUCONIC ACID (D-)</w:t>
            </w:r>
          </w:p>
        </w:tc>
        <w:tc>
          <w:tcPr>
            <w:tcW w:w="2279" w:type="dxa"/>
            <w:tcBorders>
              <w:top w:val="single" w:sz="6" w:space="0" w:color="000000"/>
              <w:left w:val="single" w:sz="6" w:space="0" w:color="000000"/>
              <w:bottom w:val="single" w:sz="6" w:space="0" w:color="000000"/>
              <w:right w:val="single" w:sz="6" w:space="0" w:color="000000"/>
            </w:tcBorders>
          </w:tcPr>
          <w:p w14:paraId="7DD185D3"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թթվայնության կարգավորիչ, հակաօքսիդիչ, փխրեցուցիչ</w:t>
            </w:r>
          </w:p>
        </w:tc>
        <w:tc>
          <w:tcPr>
            <w:tcW w:w="3453" w:type="dxa"/>
            <w:tcBorders>
              <w:top w:val="single" w:sz="6" w:space="0" w:color="000000"/>
              <w:left w:val="single" w:sz="6" w:space="0" w:color="000000"/>
              <w:bottom w:val="single" w:sz="6" w:space="0" w:color="000000"/>
              <w:right w:val="single" w:sz="6" w:space="0" w:color="000000"/>
            </w:tcBorders>
          </w:tcPr>
          <w:p w14:paraId="6A07F672"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50,0%՝ գլյուկոնաթթվում</w:t>
            </w:r>
          </w:p>
        </w:tc>
        <w:tc>
          <w:tcPr>
            <w:tcW w:w="1115" w:type="dxa"/>
            <w:tcBorders>
              <w:top w:val="single" w:sz="6" w:space="0" w:color="000000"/>
              <w:left w:val="single" w:sz="6" w:space="0" w:color="000000"/>
              <w:bottom w:val="single" w:sz="6" w:space="0" w:color="000000"/>
              <w:right w:val="single" w:sz="6" w:space="0" w:color="000000"/>
            </w:tcBorders>
          </w:tcPr>
          <w:p w14:paraId="4E866AE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15C0D51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21BAFE9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6" w:type="dxa"/>
            <w:gridSpan w:val="2"/>
            <w:tcBorders>
              <w:top w:val="single" w:sz="6" w:space="0" w:color="000000"/>
              <w:left w:val="single" w:sz="6" w:space="0" w:color="000000"/>
              <w:bottom w:val="single" w:sz="6" w:space="0" w:color="000000"/>
              <w:right w:val="single" w:sz="6" w:space="0" w:color="000000"/>
            </w:tcBorders>
          </w:tcPr>
          <w:p w14:paraId="1DC6962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667BADE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62E74605"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893A0C2"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Е575</w:t>
            </w:r>
          </w:p>
        </w:tc>
        <w:tc>
          <w:tcPr>
            <w:tcW w:w="2739" w:type="dxa"/>
            <w:tcBorders>
              <w:top w:val="single" w:sz="6" w:space="0" w:color="000000"/>
              <w:left w:val="single" w:sz="6" w:space="0" w:color="000000"/>
              <w:bottom w:val="single" w:sz="6" w:space="0" w:color="000000"/>
              <w:right w:val="single" w:sz="6" w:space="0" w:color="000000"/>
            </w:tcBorders>
          </w:tcPr>
          <w:p w14:paraId="628B1049"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Գլյուկոնա-դելտա-լակտոն (GLUCONO DELTA-LACTONE)</w:t>
            </w:r>
          </w:p>
        </w:tc>
        <w:tc>
          <w:tcPr>
            <w:tcW w:w="2279" w:type="dxa"/>
            <w:tcBorders>
              <w:top w:val="single" w:sz="6" w:space="0" w:color="000000"/>
              <w:left w:val="single" w:sz="6" w:space="0" w:color="000000"/>
              <w:bottom w:val="single" w:sz="6" w:space="0" w:color="000000"/>
              <w:right w:val="single" w:sz="6" w:space="0" w:color="000000"/>
            </w:tcBorders>
          </w:tcPr>
          <w:p w14:paraId="0BFCAA3F"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թթվայնության կարգավորիչ, հակաօքսիդիչ, փխրեցուցիչ</w:t>
            </w:r>
          </w:p>
        </w:tc>
        <w:tc>
          <w:tcPr>
            <w:tcW w:w="3453" w:type="dxa"/>
            <w:tcBorders>
              <w:top w:val="single" w:sz="6" w:space="0" w:color="000000"/>
              <w:left w:val="single" w:sz="6" w:space="0" w:color="000000"/>
              <w:bottom w:val="single" w:sz="6" w:space="0" w:color="000000"/>
              <w:right w:val="single" w:sz="6" w:space="0" w:color="000000"/>
            </w:tcBorders>
          </w:tcPr>
          <w:p w14:paraId="771BF1AC"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99,0%՝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14:paraId="06135BE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2FBA8A7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tcBorders>
              <w:top w:val="single" w:sz="6" w:space="0" w:color="000000"/>
              <w:left w:val="single" w:sz="6" w:space="0" w:color="000000"/>
              <w:bottom w:val="single" w:sz="6" w:space="0" w:color="000000"/>
              <w:right w:val="single" w:sz="6" w:space="0" w:color="000000"/>
            </w:tcBorders>
          </w:tcPr>
          <w:p w14:paraId="225E91E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21103E3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07304C2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7ECAD5C3"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D760854"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Е576</w:t>
            </w:r>
          </w:p>
        </w:tc>
        <w:tc>
          <w:tcPr>
            <w:tcW w:w="2739" w:type="dxa"/>
            <w:tcBorders>
              <w:top w:val="single" w:sz="6" w:space="0" w:color="000000"/>
              <w:left w:val="single" w:sz="6" w:space="0" w:color="000000"/>
              <w:bottom w:val="single" w:sz="6" w:space="0" w:color="000000"/>
              <w:right w:val="single" w:sz="6" w:space="0" w:color="000000"/>
            </w:tcBorders>
          </w:tcPr>
          <w:p w14:paraId="142A688B"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Նատրիումի գլյուկոնատ (SODIUM GLUCONATE)</w:t>
            </w:r>
          </w:p>
        </w:tc>
        <w:tc>
          <w:tcPr>
            <w:tcW w:w="2279" w:type="dxa"/>
            <w:tcBorders>
              <w:top w:val="single" w:sz="6" w:space="0" w:color="000000"/>
              <w:left w:val="single" w:sz="6" w:space="0" w:color="000000"/>
              <w:bottom w:val="single" w:sz="6" w:space="0" w:color="000000"/>
              <w:right w:val="single" w:sz="6" w:space="0" w:color="000000"/>
            </w:tcBorders>
          </w:tcPr>
          <w:p w14:paraId="39F950CC"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թթվայնության կարգավորիչ, հակաօքսիդիչ</w:t>
            </w:r>
          </w:p>
        </w:tc>
        <w:tc>
          <w:tcPr>
            <w:tcW w:w="3453" w:type="dxa"/>
            <w:tcBorders>
              <w:top w:val="single" w:sz="6" w:space="0" w:color="000000"/>
              <w:left w:val="single" w:sz="6" w:space="0" w:color="000000"/>
              <w:bottom w:val="single" w:sz="6" w:space="0" w:color="000000"/>
              <w:right w:val="single" w:sz="6" w:space="0" w:color="000000"/>
            </w:tcBorders>
          </w:tcPr>
          <w:p w14:paraId="2C9D73B5"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98,00%</w:t>
            </w:r>
          </w:p>
        </w:tc>
        <w:tc>
          <w:tcPr>
            <w:tcW w:w="1115" w:type="dxa"/>
            <w:tcBorders>
              <w:top w:val="single" w:sz="6" w:space="0" w:color="000000"/>
              <w:left w:val="single" w:sz="6" w:space="0" w:color="000000"/>
              <w:bottom w:val="single" w:sz="6" w:space="0" w:color="000000"/>
              <w:right w:val="single" w:sz="6" w:space="0" w:color="000000"/>
            </w:tcBorders>
          </w:tcPr>
          <w:p w14:paraId="2F6CB92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7908C5B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tcBorders>
              <w:top w:val="single" w:sz="6" w:space="0" w:color="000000"/>
              <w:left w:val="single" w:sz="6" w:space="0" w:color="000000"/>
              <w:bottom w:val="single" w:sz="6" w:space="0" w:color="000000"/>
              <w:right w:val="single" w:sz="6" w:space="0" w:color="000000"/>
            </w:tcBorders>
          </w:tcPr>
          <w:p w14:paraId="6095090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5088BAA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286D290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266FDA6A"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677A834"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Е577</w:t>
            </w:r>
          </w:p>
        </w:tc>
        <w:tc>
          <w:tcPr>
            <w:tcW w:w="2739" w:type="dxa"/>
            <w:tcBorders>
              <w:top w:val="single" w:sz="6" w:space="0" w:color="000000"/>
              <w:left w:val="single" w:sz="6" w:space="0" w:color="000000"/>
              <w:bottom w:val="single" w:sz="6" w:space="0" w:color="000000"/>
              <w:right w:val="single" w:sz="6" w:space="0" w:color="000000"/>
            </w:tcBorders>
          </w:tcPr>
          <w:p w14:paraId="777CB139"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Կալիումի գլյուկոնատ (POTASSIUM GLUCONATE)</w:t>
            </w:r>
          </w:p>
        </w:tc>
        <w:tc>
          <w:tcPr>
            <w:tcW w:w="2279" w:type="dxa"/>
            <w:tcBorders>
              <w:top w:val="single" w:sz="6" w:space="0" w:color="000000"/>
              <w:left w:val="single" w:sz="6" w:space="0" w:color="000000"/>
              <w:bottom w:val="single" w:sz="6" w:space="0" w:color="000000"/>
              <w:right w:val="single" w:sz="6" w:space="0" w:color="000000"/>
            </w:tcBorders>
          </w:tcPr>
          <w:p w14:paraId="05A7CBDA"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թթվայնության կարգավորիչ, հակաօքսիդիչ, կրիչ</w:t>
            </w:r>
          </w:p>
        </w:tc>
        <w:tc>
          <w:tcPr>
            <w:tcW w:w="3453" w:type="dxa"/>
            <w:tcBorders>
              <w:top w:val="single" w:sz="6" w:space="0" w:color="000000"/>
              <w:left w:val="single" w:sz="6" w:space="0" w:color="000000"/>
              <w:bottom w:val="single" w:sz="6" w:space="0" w:color="000000"/>
              <w:right w:val="single" w:sz="6" w:space="0" w:color="000000"/>
            </w:tcBorders>
          </w:tcPr>
          <w:p w14:paraId="11440C4A"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Ոչ պակաս, քան 97,0% եւ ոչ ավելի, քան 103,0%՝ չոր հիմքի վրա</w:t>
            </w:r>
          </w:p>
        </w:tc>
        <w:tc>
          <w:tcPr>
            <w:tcW w:w="1115" w:type="dxa"/>
            <w:tcBorders>
              <w:top w:val="single" w:sz="6" w:space="0" w:color="000000"/>
              <w:left w:val="single" w:sz="6" w:space="0" w:color="000000"/>
              <w:bottom w:val="single" w:sz="6" w:space="0" w:color="000000"/>
              <w:right w:val="single" w:sz="6" w:space="0" w:color="000000"/>
            </w:tcBorders>
          </w:tcPr>
          <w:p w14:paraId="7A983F2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3DBBDE4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tcBorders>
              <w:top w:val="single" w:sz="6" w:space="0" w:color="000000"/>
              <w:left w:val="single" w:sz="6" w:space="0" w:color="000000"/>
              <w:bottom w:val="single" w:sz="6" w:space="0" w:color="000000"/>
              <w:right w:val="single" w:sz="6" w:space="0" w:color="000000"/>
            </w:tcBorders>
          </w:tcPr>
          <w:p w14:paraId="6B4B80F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4AA06E6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07B784D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0B0527C5"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C1AD1BA"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Е578</w:t>
            </w:r>
          </w:p>
        </w:tc>
        <w:tc>
          <w:tcPr>
            <w:tcW w:w="2739" w:type="dxa"/>
            <w:tcBorders>
              <w:top w:val="single" w:sz="6" w:space="0" w:color="000000"/>
              <w:left w:val="single" w:sz="6" w:space="0" w:color="000000"/>
              <w:bottom w:val="single" w:sz="6" w:space="0" w:color="000000"/>
              <w:right w:val="single" w:sz="6" w:space="0" w:color="000000"/>
            </w:tcBorders>
          </w:tcPr>
          <w:p w14:paraId="1BEC8F69"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Կալցիումի գլյուկոնատ (CALCIUM GLUCONATE)</w:t>
            </w:r>
          </w:p>
        </w:tc>
        <w:tc>
          <w:tcPr>
            <w:tcW w:w="2279" w:type="dxa"/>
            <w:tcBorders>
              <w:top w:val="single" w:sz="6" w:space="0" w:color="000000"/>
              <w:left w:val="single" w:sz="6" w:space="0" w:color="000000"/>
              <w:bottom w:val="single" w:sz="6" w:space="0" w:color="000000"/>
              <w:right w:val="single" w:sz="6" w:space="0" w:color="000000"/>
            </w:tcBorders>
          </w:tcPr>
          <w:p w14:paraId="5D466385"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թթվայնության կարգավորիչ, խտացուցիչ</w:t>
            </w:r>
          </w:p>
        </w:tc>
        <w:tc>
          <w:tcPr>
            <w:tcW w:w="3453" w:type="dxa"/>
            <w:tcBorders>
              <w:top w:val="single" w:sz="6" w:space="0" w:color="000000"/>
              <w:left w:val="single" w:sz="6" w:space="0" w:color="000000"/>
              <w:bottom w:val="single" w:sz="6" w:space="0" w:color="000000"/>
              <w:right w:val="single" w:sz="6" w:space="0" w:color="000000"/>
            </w:tcBorders>
          </w:tcPr>
          <w:p w14:paraId="7064BDE1"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Ոչ պակաս, քան 98,0% եւ ոչ ավելի, քան 102% անջուր եւ monohydrate հիմքի վրա</w:t>
            </w:r>
          </w:p>
        </w:tc>
        <w:tc>
          <w:tcPr>
            <w:tcW w:w="1115" w:type="dxa"/>
            <w:tcBorders>
              <w:top w:val="single" w:sz="6" w:space="0" w:color="000000"/>
              <w:left w:val="single" w:sz="6" w:space="0" w:color="000000"/>
              <w:bottom w:val="single" w:sz="6" w:space="0" w:color="000000"/>
              <w:right w:val="single" w:sz="6" w:space="0" w:color="000000"/>
            </w:tcBorders>
          </w:tcPr>
          <w:p w14:paraId="63D5556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0A3A233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tcBorders>
              <w:top w:val="single" w:sz="6" w:space="0" w:color="000000"/>
              <w:left w:val="single" w:sz="6" w:space="0" w:color="000000"/>
              <w:bottom w:val="single" w:sz="6" w:space="0" w:color="000000"/>
              <w:right w:val="single" w:sz="6" w:space="0" w:color="000000"/>
            </w:tcBorders>
          </w:tcPr>
          <w:p w14:paraId="7365C3C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221592F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30B42BE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30AC8A2C"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FD364CA"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Е579</w:t>
            </w:r>
          </w:p>
        </w:tc>
        <w:tc>
          <w:tcPr>
            <w:tcW w:w="2739" w:type="dxa"/>
            <w:tcBorders>
              <w:top w:val="single" w:sz="6" w:space="0" w:color="000000"/>
              <w:left w:val="single" w:sz="6" w:space="0" w:color="000000"/>
              <w:bottom w:val="single" w:sz="6" w:space="0" w:color="000000"/>
              <w:right w:val="single" w:sz="6" w:space="0" w:color="000000"/>
            </w:tcBorders>
          </w:tcPr>
          <w:p w14:paraId="4BCE8A60"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Երկաթի գլյուկոնատ (FERROUS GLUCONATE)</w:t>
            </w:r>
          </w:p>
        </w:tc>
        <w:tc>
          <w:tcPr>
            <w:tcW w:w="2279" w:type="dxa"/>
            <w:tcBorders>
              <w:top w:val="single" w:sz="6" w:space="0" w:color="000000"/>
              <w:left w:val="single" w:sz="6" w:space="0" w:color="000000"/>
              <w:bottom w:val="single" w:sz="6" w:space="0" w:color="000000"/>
              <w:right w:val="single" w:sz="6" w:space="0" w:color="000000"/>
            </w:tcBorders>
          </w:tcPr>
          <w:p w14:paraId="4D9F5B6B"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hAnsi="GHEA Grapalat"/>
                <w:sz w:val="20"/>
                <w:szCs w:val="20"/>
              </w:rPr>
              <w:t>գույնի ֆիքսատոր</w:t>
            </w:r>
          </w:p>
        </w:tc>
        <w:tc>
          <w:tcPr>
            <w:tcW w:w="3453" w:type="dxa"/>
            <w:tcBorders>
              <w:top w:val="single" w:sz="6" w:space="0" w:color="000000"/>
              <w:left w:val="single" w:sz="6" w:space="0" w:color="000000"/>
              <w:bottom w:val="single" w:sz="6" w:space="0" w:color="000000"/>
              <w:right w:val="single" w:sz="6" w:space="0" w:color="000000"/>
            </w:tcBorders>
          </w:tcPr>
          <w:p w14:paraId="7582E9D7"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95%՝ չոր հիմքի վրա</w:t>
            </w:r>
          </w:p>
        </w:tc>
        <w:tc>
          <w:tcPr>
            <w:tcW w:w="1115" w:type="dxa"/>
            <w:tcBorders>
              <w:top w:val="single" w:sz="6" w:space="0" w:color="000000"/>
              <w:left w:val="single" w:sz="6" w:space="0" w:color="000000"/>
              <w:bottom w:val="single" w:sz="6" w:space="0" w:color="000000"/>
              <w:right w:val="single" w:sz="6" w:space="0" w:color="000000"/>
            </w:tcBorders>
          </w:tcPr>
          <w:p w14:paraId="3A51D25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7000445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554A1EB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6" w:type="dxa"/>
            <w:gridSpan w:val="2"/>
            <w:tcBorders>
              <w:top w:val="single" w:sz="6" w:space="0" w:color="000000"/>
              <w:left w:val="single" w:sz="6" w:space="0" w:color="000000"/>
              <w:bottom w:val="single" w:sz="6" w:space="0" w:color="000000"/>
              <w:right w:val="single" w:sz="6" w:space="0" w:color="000000"/>
            </w:tcBorders>
          </w:tcPr>
          <w:p w14:paraId="1789F26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06" w:type="dxa"/>
            <w:tcBorders>
              <w:top w:val="single" w:sz="6" w:space="0" w:color="000000"/>
              <w:left w:val="single" w:sz="6" w:space="0" w:color="000000"/>
              <w:bottom w:val="single" w:sz="6" w:space="0" w:color="000000"/>
              <w:right w:val="single" w:sz="6" w:space="0" w:color="000000"/>
            </w:tcBorders>
          </w:tcPr>
          <w:p w14:paraId="2226418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20C0550F"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63D8150"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Е580</w:t>
            </w:r>
          </w:p>
        </w:tc>
        <w:tc>
          <w:tcPr>
            <w:tcW w:w="2739" w:type="dxa"/>
            <w:tcBorders>
              <w:top w:val="single" w:sz="6" w:space="0" w:color="000000"/>
              <w:left w:val="single" w:sz="6" w:space="0" w:color="000000"/>
              <w:bottom w:val="single" w:sz="6" w:space="0" w:color="000000"/>
              <w:right w:val="single" w:sz="6" w:space="0" w:color="000000"/>
            </w:tcBorders>
          </w:tcPr>
          <w:p w14:paraId="6096D744"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Մագնեզիումի գլյուկոնատ (MAGNESIUM GLUCONATE)</w:t>
            </w:r>
          </w:p>
        </w:tc>
        <w:tc>
          <w:tcPr>
            <w:tcW w:w="2279" w:type="dxa"/>
            <w:tcBorders>
              <w:top w:val="single" w:sz="6" w:space="0" w:color="000000"/>
              <w:left w:val="single" w:sz="6" w:space="0" w:color="000000"/>
              <w:bottom w:val="single" w:sz="6" w:space="0" w:color="000000"/>
              <w:right w:val="single" w:sz="6" w:space="0" w:color="000000"/>
            </w:tcBorders>
          </w:tcPr>
          <w:p w14:paraId="15CD398D"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թթվայնության կարգավորիչ, հակաօքսիդիչ, խտացուցիչ</w:t>
            </w:r>
          </w:p>
        </w:tc>
        <w:tc>
          <w:tcPr>
            <w:tcW w:w="3453" w:type="dxa"/>
            <w:tcBorders>
              <w:top w:val="single" w:sz="6" w:space="0" w:color="000000"/>
              <w:left w:val="single" w:sz="6" w:space="0" w:color="000000"/>
              <w:bottom w:val="single" w:sz="6" w:space="0" w:color="000000"/>
              <w:right w:val="single" w:sz="6" w:space="0" w:color="000000"/>
            </w:tcBorders>
          </w:tcPr>
          <w:p w14:paraId="7D2594A2"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Ոչ պակաս, քան 98.0% եւ ոչ ավելի, քան 102.0%՝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14:paraId="25C416D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6EAC357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tcBorders>
              <w:top w:val="single" w:sz="6" w:space="0" w:color="000000"/>
              <w:left w:val="single" w:sz="6" w:space="0" w:color="000000"/>
              <w:bottom w:val="single" w:sz="6" w:space="0" w:color="000000"/>
              <w:right w:val="single" w:sz="6" w:space="0" w:color="000000"/>
            </w:tcBorders>
          </w:tcPr>
          <w:p w14:paraId="5F8B81B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05FB92D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1F3DCBC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783AF6F5"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D8BF545"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Е585</w:t>
            </w:r>
          </w:p>
        </w:tc>
        <w:tc>
          <w:tcPr>
            <w:tcW w:w="2739" w:type="dxa"/>
            <w:tcBorders>
              <w:top w:val="single" w:sz="6" w:space="0" w:color="000000"/>
              <w:left w:val="single" w:sz="6" w:space="0" w:color="000000"/>
              <w:bottom w:val="single" w:sz="6" w:space="0" w:color="000000"/>
              <w:right w:val="single" w:sz="6" w:space="0" w:color="000000"/>
            </w:tcBorders>
          </w:tcPr>
          <w:p w14:paraId="4D4D2338"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Երկաթի լակտատ (FERROUS LACTATE)</w:t>
            </w:r>
          </w:p>
        </w:tc>
        <w:tc>
          <w:tcPr>
            <w:tcW w:w="2279" w:type="dxa"/>
            <w:tcBorders>
              <w:top w:val="single" w:sz="6" w:space="0" w:color="000000"/>
              <w:left w:val="single" w:sz="6" w:space="0" w:color="000000"/>
              <w:bottom w:val="single" w:sz="6" w:space="0" w:color="000000"/>
              <w:right w:val="single" w:sz="6" w:space="0" w:color="000000"/>
            </w:tcBorders>
          </w:tcPr>
          <w:p w14:paraId="234CFC4E"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hAnsi="GHEA Grapalat"/>
                <w:sz w:val="20"/>
                <w:szCs w:val="20"/>
              </w:rPr>
              <w:t>գույնի ֆիքսատոր</w:t>
            </w:r>
          </w:p>
        </w:tc>
        <w:tc>
          <w:tcPr>
            <w:tcW w:w="3453" w:type="dxa"/>
            <w:tcBorders>
              <w:top w:val="single" w:sz="6" w:space="0" w:color="000000"/>
              <w:left w:val="single" w:sz="6" w:space="0" w:color="000000"/>
              <w:bottom w:val="single" w:sz="6" w:space="0" w:color="000000"/>
              <w:right w:val="single" w:sz="6" w:space="0" w:color="000000"/>
            </w:tcBorders>
          </w:tcPr>
          <w:p w14:paraId="5B77F175"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96%՝ չոր հիմքի վրա</w:t>
            </w:r>
          </w:p>
        </w:tc>
        <w:tc>
          <w:tcPr>
            <w:tcW w:w="1115" w:type="dxa"/>
            <w:tcBorders>
              <w:top w:val="single" w:sz="6" w:space="0" w:color="000000"/>
              <w:left w:val="single" w:sz="6" w:space="0" w:color="000000"/>
              <w:bottom w:val="single" w:sz="6" w:space="0" w:color="000000"/>
              <w:right w:val="single" w:sz="6" w:space="0" w:color="000000"/>
            </w:tcBorders>
          </w:tcPr>
          <w:p w14:paraId="23770D6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294980C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03DE4F2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6" w:type="dxa"/>
            <w:gridSpan w:val="2"/>
            <w:tcBorders>
              <w:top w:val="single" w:sz="6" w:space="0" w:color="000000"/>
              <w:left w:val="single" w:sz="6" w:space="0" w:color="000000"/>
              <w:bottom w:val="single" w:sz="6" w:space="0" w:color="000000"/>
              <w:right w:val="single" w:sz="6" w:space="0" w:color="000000"/>
            </w:tcBorders>
          </w:tcPr>
          <w:p w14:paraId="028E49A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406" w:type="dxa"/>
            <w:tcBorders>
              <w:top w:val="single" w:sz="6" w:space="0" w:color="000000"/>
              <w:left w:val="single" w:sz="6" w:space="0" w:color="000000"/>
              <w:bottom w:val="single" w:sz="6" w:space="0" w:color="000000"/>
              <w:right w:val="single" w:sz="6" w:space="0" w:color="000000"/>
            </w:tcBorders>
          </w:tcPr>
          <w:p w14:paraId="27AB788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545AAA5E"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920FCC9"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Е586</w:t>
            </w:r>
          </w:p>
        </w:tc>
        <w:tc>
          <w:tcPr>
            <w:tcW w:w="2739" w:type="dxa"/>
            <w:tcBorders>
              <w:top w:val="single" w:sz="6" w:space="0" w:color="000000"/>
              <w:left w:val="single" w:sz="6" w:space="0" w:color="000000"/>
              <w:bottom w:val="single" w:sz="6" w:space="0" w:color="000000"/>
              <w:right w:val="single" w:sz="6" w:space="0" w:color="000000"/>
            </w:tcBorders>
          </w:tcPr>
          <w:p w14:paraId="518E4E29"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4-Հեքսիլռեզորցին (4-HEXYLRESORCINOL)</w:t>
            </w:r>
          </w:p>
        </w:tc>
        <w:tc>
          <w:tcPr>
            <w:tcW w:w="2279" w:type="dxa"/>
            <w:tcBorders>
              <w:top w:val="single" w:sz="6" w:space="0" w:color="000000"/>
              <w:left w:val="single" w:sz="6" w:space="0" w:color="000000"/>
              <w:bottom w:val="single" w:sz="6" w:space="0" w:color="000000"/>
              <w:right w:val="single" w:sz="6" w:space="0" w:color="000000"/>
            </w:tcBorders>
          </w:tcPr>
          <w:p w14:paraId="5B595C00"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հակաօքսիդիչ</w:t>
            </w:r>
          </w:p>
        </w:tc>
        <w:tc>
          <w:tcPr>
            <w:tcW w:w="3453" w:type="dxa"/>
            <w:tcBorders>
              <w:top w:val="single" w:sz="6" w:space="0" w:color="000000"/>
              <w:left w:val="single" w:sz="6" w:space="0" w:color="000000"/>
              <w:bottom w:val="single" w:sz="6" w:space="0" w:color="000000"/>
              <w:right w:val="single" w:sz="6" w:space="0" w:color="000000"/>
            </w:tcBorders>
          </w:tcPr>
          <w:p w14:paraId="0E2B556D"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98%՝ չոր հիմքի վրա</w:t>
            </w:r>
          </w:p>
        </w:tc>
        <w:tc>
          <w:tcPr>
            <w:tcW w:w="1115" w:type="dxa"/>
            <w:tcBorders>
              <w:top w:val="single" w:sz="6" w:space="0" w:color="000000"/>
              <w:left w:val="single" w:sz="6" w:space="0" w:color="000000"/>
              <w:bottom w:val="single" w:sz="6" w:space="0" w:color="000000"/>
              <w:right w:val="single" w:sz="6" w:space="0" w:color="000000"/>
            </w:tcBorders>
          </w:tcPr>
          <w:p w14:paraId="2F78FFE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4FFD26F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tcBorders>
              <w:top w:val="single" w:sz="6" w:space="0" w:color="000000"/>
              <w:left w:val="single" w:sz="6" w:space="0" w:color="000000"/>
              <w:bottom w:val="single" w:sz="6" w:space="0" w:color="000000"/>
              <w:right w:val="single" w:sz="6" w:space="0" w:color="000000"/>
            </w:tcBorders>
          </w:tcPr>
          <w:p w14:paraId="3DCBBAF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76" w:type="dxa"/>
            <w:gridSpan w:val="2"/>
            <w:tcBorders>
              <w:top w:val="single" w:sz="6" w:space="0" w:color="000000"/>
              <w:left w:val="single" w:sz="6" w:space="0" w:color="000000"/>
              <w:bottom w:val="single" w:sz="6" w:space="0" w:color="000000"/>
              <w:right w:val="single" w:sz="6" w:space="0" w:color="000000"/>
            </w:tcBorders>
          </w:tcPr>
          <w:p w14:paraId="4BD0D0F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24EDDD9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41AD8114"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546C10D"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Е620</w:t>
            </w:r>
          </w:p>
        </w:tc>
        <w:tc>
          <w:tcPr>
            <w:tcW w:w="2739" w:type="dxa"/>
            <w:tcBorders>
              <w:top w:val="single" w:sz="6" w:space="0" w:color="000000"/>
              <w:left w:val="single" w:sz="6" w:space="0" w:color="000000"/>
              <w:bottom w:val="single" w:sz="6" w:space="0" w:color="000000"/>
              <w:right w:val="single" w:sz="6" w:space="0" w:color="000000"/>
            </w:tcBorders>
          </w:tcPr>
          <w:p w14:paraId="7668CE96" w14:textId="77777777" w:rsidR="00A25F88" w:rsidRPr="00131429" w:rsidRDefault="00A25F88" w:rsidP="004178E5">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Գլուտամինաթթու L(+)-(GLUTAMIC ACID, L(+)-)</w:t>
            </w:r>
          </w:p>
        </w:tc>
        <w:tc>
          <w:tcPr>
            <w:tcW w:w="2279" w:type="dxa"/>
            <w:tcBorders>
              <w:top w:val="single" w:sz="6" w:space="0" w:color="000000"/>
              <w:left w:val="single" w:sz="6" w:space="0" w:color="000000"/>
              <w:bottom w:val="single" w:sz="6" w:space="0" w:color="000000"/>
              <w:right w:val="single" w:sz="6" w:space="0" w:color="000000"/>
            </w:tcBorders>
          </w:tcPr>
          <w:p w14:paraId="2DCA398B"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lang w:val="ru-RU"/>
              </w:rPr>
              <w:t>համի</w:t>
            </w:r>
            <w:r w:rsidRPr="00131429">
              <w:rPr>
                <w:rFonts w:ascii="GHEA Grapalat" w:eastAsia="Times New Roman" w:hAnsi="GHEA Grapalat" w:cs="Times New Roman"/>
                <w:sz w:val="20"/>
                <w:szCs w:val="20"/>
              </w:rPr>
              <w:t xml:space="preserve"> եւ բույրի </w:t>
            </w:r>
            <w:r w:rsidRPr="00131429">
              <w:rPr>
                <w:rFonts w:ascii="GHEA Grapalat" w:eastAsia="Times New Roman" w:hAnsi="GHEA Grapalat" w:cs="Times New Roman"/>
                <w:sz w:val="20"/>
                <w:szCs w:val="20"/>
                <w:lang w:val="ru-RU"/>
              </w:rPr>
              <w:t>ուժեղացուցիչ</w:t>
            </w:r>
          </w:p>
        </w:tc>
        <w:tc>
          <w:tcPr>
            <w:tcW w:w="3453" w:type="dxa"/>
            <w:tcBorders>
              <w:top w:val="single" w:sz="6" w:space="0" w:color="000000"/>
              <w:left w:val="single" w:sz="6" w:space="0" w:color="000000"/>
              <w:bottom w:val="single" w:sz="6" w:space="0" w:color="000000"/>
              <w:right w:val="single" w:sz="6" w:space="0" w:color="000000"/>
            </w:tcBorders>
          </w:tcPr>
          <w:p w14:paraId="420E5673"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Ոչ պակաս, քան 99,0% եւ ոչ ավելի, քան 101,0%՝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14:paraId="3B17422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0651E43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tcBorders>
              <w:top w:val="single" w:sz="6" w:space="0" w:color="000000"/>
              <w:left w:val="single" w:sz="6" w:space="0" w:color="000000"/>
              <w:bottom w:val="single" w:sz="6" w:space="0" w:color="000000"/>
              <w:right w:val="single" w:sz="6" w:space="0" w:color="000000"/>
            </w:tcBorders>
          </w:tcPr>
          <w:p w14:paraId="0EAC796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09BA4E7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4B601FB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54C934CB"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83DAEB0"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Е621</w:t>
            </w:r>
          </w:p>
        </w:tc>
        <w:tc>
          <w:tcPr>
            <w:tcW w:w="2739" w:type="dxa"/>
            <w:tcBorders>
              <w:top w:val="single" w:sz="6" w:space="0" w:color="000000"/>
              <w:left w:val="single" w:sz="6" w:space="0" w:color="000000"/>
              <w:bottom w:val="single" w:sz="6" w:space="0" w:color="000000"/>
              <w:right w:val="single" w:sz="6" w:space="0" w:color="000000"/>
            </w:tcBorders>
          </w:tcPr>
          <w:p w14:paraId="31636849"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Sylfaen"/>
                <w:sz w:val="20"/>
                <w:szCs w:val="20"/>
              </w:rPr>
              <w:t>Նատրիումի</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գլուտամատ</w:t>
            </w:r>
            <w:r w:rsidRPr="00131429">
              <w:rPr>
                <w:rFonts w:ascii="GHEA Grapalat" w:eastAsia="Times New Roman" w:hAnsi="GHEA Grapalat" w:cs="Times New Roman"/>
                <w:sz w:val="20"/>
                <w:szCs w:val="20"/>
              </w:rPr>
              <w:t xml:space="preserve"> 1՝ </w:t>
            </w:r>
            <w:r w:rsidRPr="00131429">
              <w:rPr>
                <w:rFonts w:ascii="GHEA Grapalat" w:eastAsia="Times New Roman" w:hAnsi="GHEA Grapalat" w:cs="Sylfaen"/>
                <w:sz w:val="20"/>
                <w:szCs w:val="20"/>
              </w:rPr>
              <w:t>փոխարինված</w:t>
            </w:r>
            <w:r w:rsidRPr="00131429">
              <w:rPr>
                <w:rFonts w:ascii="GHEA Grapalat" w:eastAsia="Times New Roman" w:hAnsi="GHEA Grapalat" w:cs="Times New Roman"/>
                <w:sz w:val="20"/>
                <w:szCs w:val="20"/>
              </w:rPr>
              <w:t xml:space="preserve"> (MONOSODIUM GLUTAMATE)</w:t>
            </w:r>
          </w:p>
        </w:tc>
        <w:tc>
          <w:tcPr>
            <w:tcW w:w="2279" w:type="dxa"/>
            <w:tcBorders>
              <w:top w:val="single" w:sz="6" w:space="0" w:color="000000"/>
              <w:left w:val="single" w:sz="6" w:space="0" w:color="000000"/>
              <w:bottom w:val="single" w:sz="6" w:space="0" w:color="000000"/>
              <w:right w:val="single" w:sz="6" w:space="0" w:color="000000"/>
            </w:tcBorders>
          </w:tcPr>
          <w:p w14:paraId="4DA483E6"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lang w:val="ru-RU"/>
              </w:rPr>
              <w:t>համի</w:t>
            </w:r>
            <w:r w:rsidRPr="00131429">
              <w:rPr>
                <w:rFonts w:ascii="GHEA Grapalat" w:eastAsia="Times New Roman" w:hAnsi="GHEA Grapalat" w:cs="Times New Roman"/>
                <w:sz w:val="20"/>
                <w:szCs w:val="20"/>
              </w:rPr>
              <w:t xml:space="preserve"> եւ բույրի </w:t>
            </w:r>
            <w:r w:rsidRPr="00131429">
              <w:rPr>
                <w:rFonts w:ascii="GHEA Grapalat" w:eastAsia="Times New Roman" w:hAnsi="GHEA Grapalat" w:cs="Times New Roman"/>
                <w:sz w:val="20"/>
                <w:szCs w:val="20"/>
                <w:lang w:val="ru-RU"/>
              </w:rPr>
              <w:t>ուժեղացուցիչ</w:t>
            </w:r>
          </w:p>
        </w:tc>
        <w:tc>
          <w:tcPr>
            <w:tcW w:w="3453" w:type="dxa"/>
            <w:tcBorders>
              <w:top w:val="single" w:sz="6" w:space="0" w:color="000000"/>
              <w:left w:val="single" w:sz="6" w:space="0" w:color="000000"/>
              <w:bottom w:val="single" w:sz="6" w:space="0" w:color="000000"/>
              <w:right w:val="single" w:sz="6" w:space="0" w:color="000000"/>
            </w:tcBorders>
          </w:tcPr>
          <w:p w14:paraId="3B64DE0E"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Պարունակությունը ոչ պակաս, քան 99,0% եւ ոչ ավելի, քան 101,0%՝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14:paraId="27A78E3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6207804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tcBorders>
              <w:top w:val="single" w:sz="6" w:space="0" w:color="000000"/>
              <w:left w:val="single" w:sz="6" w:space="0" w:color="000000"/>
              <w:bottom w:val="single" w:sz="6" w:space="0" w:color="000000"/>
              <w:right w:val="single" w:sz="6" w:space="0" w:color="000000"/>
            </w:tcBorders>
          </w:tcPr>
          <w:p w14:paraId="54D0719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5BA2933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06F7356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47D3F7E3"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5FB314D"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Е622</w:t>
            </w:r>
          </w:p>
        </w:tc>
        <w:tc>
          <w:tcPr>
            <w:tcW w:w="2739" w:type="dxa"/>
            <w:tcBorders>
              <w:top w:val="single" w:sz="6" w:space="0" w:color="000000"/>
              <w:left w:val="single" w:sz="6" w:space="0" w:color="000000"/>
              <w:bottom w:val="single" w:sz="6" w:space="0" w:color="000000"/>
              <w:right w:val="single" w:sz="6" w:space="0" w:color="000000"/>
            </w:tcBorders>
          </w:tcPr>
          <w:p w14:paraId="509F43D8"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Sylfaen"/>
                <w:sz w:val="20"/>
                <w:szCs w:val="20"/>
              </w:rPr>
              <w:t>Կալիումի</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գլուտամատ</w:t>
            </w:r>
            <w:r w:rsidRPr="00131429">
              <w:rPr>
                <w:rFonts w:ascii="GHEA Grapalat" w:eastAsia="Times New Roman" w:hAnsi="GHEA Grapalat" w:cs="Times New Roman"/>
                <w:sz w:val="20"/>
                <w:szCs w:val="20"/>
              </w:rPr>
              <w:t xml:space="preserve"> 1՝</w:t>
            </w:r>
            <w:r w:rsidRPr="00131429">
              <w:rPr>
                <w:rFonts w:ascii="GHEA Grapalat" w:eastAsia="Times New Roman" w:hAnsi="GHEA Grapalat" w:cs="Sylfaen"/>
                <w:sz w:val="20"/>
                <w:szCs w:val="20"/>
              </w:rPr>
              <w:t>փոխարինված</w:t>
            </w:r>
            <w:r w:rsidRPr="00131429">
              <w:rPr>
                <w:rFonts w:ascii="GHEA Grapalat" w:eastAsia="Times New Roman" w:hAnsi="GHEA Grapalat" w:cs="Times New Roman"/>
                <w:sz w:val="20"/>
                <w:szCs w:val="20"/>
              </w:rPr>
              <w:t xml:space="preserve"> (MONOPOTASSIUM GLUTAMATE)</w:t>
            </w:r>
          </w:p>
        </w:tc>
        <w:tc>
          <w:tcPr>
            <w:tcW w:w="2279" w:type="dxa"/>
            <w:tcBorders>
              <w:top w:val="single" w:sz="6" w:space="0" w:color="000000"/>
              <w:left w:val="single" w:sz="6" w:space="0" w:color="000000"/>
              <w:bottom w:val="single" w:sz="6" w:space="0" w:color="000000"/>
              <w:right w:val="single" w:sz="6" w:space="0" w:color="000000"/>
            </w:tcBorders>
          </w:tcPr>
          <w:p w14:paraId="08FA8C64"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lang w:val="ru-RU"/>
              </w:rPr>
              <w:t>համի</w:t>
            </w:r>
            <w:r w:rsidRPr="00131429">
              <w:rPr>
                <w:rFonts w:ascii="GHEA Grapalat" w:eastAsia="Times New Roman" w:hAnsi="GHEA Grapalat" w:cs="Times New Roman"/>
                <w:sz w:val="20"/>
                <w:szCs w:val="20"/>
              </w:rPr>
              <w:t xml:space="preserve"> եւ բույրի </w:t>
            </w:r>
            <w:r w:rsidRPr="00131429">
              <w:rPr>
                <w:rFonts w:ascii="GHEA Grapalat" w:eastAsia="Times New Roman" w:hAnsi="GHEA Grapalat" w:cs="Times New Roman"/>
                <w:sz w:val="20"/>
                <w:szCs w:val="20"/>
                <w:lang w:val="ru-RU"/>
              </w:rPr>
              <w:t>ուժեղացուցիչ</w:t>
            </w:r>
          </w:p>
        </w:tc>
        <w:tc>
          <w:tcPr>
            <w:tcW w:w="3453" w:type="dxa"/>
            <w:tcBorders>
              <w:top w:val="single" w:sz="6" w:space="0" w:color="000000"/>
              <w:left w:val="single" w:sz="6" w:space="0" w:color="000000"/>
              <w:bottom w:val="single" w:sz="6" w:space="0" w:color="000000"/>
              <w:right w:val="single" w:sz="6" w:space="0" w:color="000000"/>
            </w:tcBorders>
          </w:tcPr>
          <w:p w14:paraId="0EE8806B"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Պարունակությունը ոչ պակաս, քան 99,0% եւ ոչ ավելի, քան 101,0%՝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14:paraId="0893432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1484883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tcBorders>
              <w:top w:val="single" w:sz="6" w:space="0" w:color="000000"/>
              <w:left w:val="single" w:sz="6" w:space="0" w:color="000000"/>
              <w:bottom w:val="single" w:sz="6" w:space="0" w:color="000000"/>
              <w:right w:val="single" w:sz="6" w:space="0" w:color="000000"/>
            </w:tcBorders>
          </w:tcPr>
          <w:p w14:paraId="3B6B47C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1DAE73C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489CF0F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bl>
    <w:p w14:paraId="29D98AFF" w14:textId="77777777" w:rsidR="00717505" w:rsidRPr="00131429" w:rsidRDefault="00717505"/>
    <w:tbl>
      <w:tblPr>
        <w:tblW w:w="15077" w:type="dxa"/>
        <w:tblInd w:w="-701" w:type="dxa"/>
        <w:tblLayout w:type="fixed"/>
        <w:tblCellMar>
          <w:left w:w="0" w:type="dxa"/>
          <w:right w:w="0" w:type="dxa"/>
        </w:tblCellMar>
        <w:tblLook w:val="01E0" w:firstRow="1" w:lastRow="1" w:firstColumn="1" w:lastColumn="1" w:noHBand="0" w:noVBand="0"/>
      </w:tblPr>
      <w:tblGrid>
        <w:gridCol w:w="794"/>
        <w:gridCol w:w="2739"/>
        <w:gridCol w:w="2279"/>
        <w:gridCol w:w="3453"/>
        <w:gridCol w:w="1115"/>
        <w:gridCol w:w="1107"/>
        <w:gridCol w:w="1002"/>
        <w:gridCol w:w="6"/>
        <w:gridCol w:w="1170"/>
        <w:gridCol w:w="6"/>
        <w:gridCol w:w="1406"/>
      </w:tblGrid>
      <w:tr w:rsidR="00A25F88" w:rsidRPr="00131429" w14:paraId="740A61BD"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9B60FB6"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Е623</w:t>
            </w:r>
          </w:p>
        </w:tc>
        <w:tc>
          <w:tcPr>
            <w:tcW w:w="2739" w:type="dxa"/>
            <w:tcBorders>
              <w:top w:val="single" w:sz="6" w:space="0" w:color="000000"/>
              <w:left w:val="single" w:sz="6" w:space="0" w:color="000000"/>
              <w:bottom w:val="single" w:sz="6" w:space="0" w:color="000000"/>
              <w:right w:val="single" w:sz="6" w:space="0" w:color="000000"/>
            </w:tcBorders>
          </w:tcPr>
          <w:p w14:paraId="78857FFF"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Կալցիումի գլուտամատ (CALCIUM GLUTAMATE)</w:t>
            </w:r>
          </w:p>
        </w:tc>
        <w:tc>
          <w:tcPr>
            <w:tcW w:w="2279" w:type="dxa"/>
            <w:tcBorders>
              <w:top w:val="single" w:sz="6" w:space="0" w:color="000000"/>
              <w:left w:val="single" w:sz="6" w:space="0" w:color="000000"/>
              <w:bottom w:val="single" w:sz="6" w:space="0" w:color="000000"/>
              <w:right w:val="single" w:sz="6" w:space="0" w:color="000000"/>
            </w:tcBorders>
          </w:tcPr>
          <w:p w14:paraId="348C5365"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lang w:val="ru-RU"/>
              </w:rPr>
              <w:t>համի</w:t>
            </w:r>
            <w:r w:rsidRPr="00131429">
              <w:rPr>
                <w:rFonts w:ascii="GHEA Grapalat" w:eastAsia="Times New Roman" w:hAnsi="GHEA Grapalat" w:cs="Times New Roman"/>
                <w:sz w:val="20"/>
                <w:szCs w:val="20"/>
              </w:rPr>
              <w:t xml:space="preserve"> եւ բույրի </w:t>
            </w:r>
            <w:r w:rsidRPr="00131429">
              <w:rPr>
                <w:rFonts w:ascii="GHEA Grapalat" w:eastAsia="Times New Roman" w:hAnsi="GHEA Grapalat" w:cs="Times New Roman"/>
                <w:sz w:val="20"/>
                <w:szCs w:val="20"/>
                <w:lang w:val="ru-RU"/>
              </w:rPr>
              <w:t>ուժեղացուցիչ</w:t>
            </w:r>
          </w:p>
        </w:tc>
        <w:tc>
          <w:tcPr>
            <w:tcW w:w="3453" w:type="dxa"/>
            <w:tcBorders>
              <w:top w:val="single" w:sz="6" w:space="0" w:color="000000"/>
              <w:left w:val="single" w:sz="6" w:space="0" w:color="000000"/>
              <w:bottom w:val="single" w:sz="6" w:space="0" w:color="000000"/>
              <w:right w:val="single" w:sz="6" w:space="0" w:color="000000"/>
            </w:tcBorders>
          </w:tcPr>
          <w:p w14:paraId="066829FA"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Ոչ պակաս, քան 98,0% եւ ոչ ավելի, քան 102,0%՝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14:paraId="651F1EF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75F36D4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gridSpan w:val="2"/>
            <w:tcBorders>
              <w:top w:val="single" w:sz="6" w:space="0" w:color="000000"/>
              <w:left w:val="single" w:sz="6" w:space="0" w:color="000000"/>
              <w:bottom w:val="single" w:sz="6" w:space="0" w:color="000000"/>
              <w:right w:val="single" w:sz="6" w:space="0" w:color="000000"/>
            </w:tcBorders>
          </w:tcPr>
          <w:p w14:paraId="16B31EB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70AD629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46ACF39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3C58238F"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D548718"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Е624</w:t>
            </w:r>
          </w:p>
        </w:tc>
        <w:tc>
          <w:tcPr>
            <w:tcW w:w="2739" w:type="dxa"/>
            <w:tcBorders>
              <w:top w:val="single" w:sz="6" w:space="0" w:color="000000"/>
              <w:left w:val="single" w:sz="6" w:space="0" w:color="000000"/>
              <w:bottom w:val="single" w:sz="6" w:space="0" w:color="000000"/>
              <w:right w:val="single" w:sz="6" w:space="0" w:color="000000"/>
            </w:tcBorders>
          </w:tcPr>
          <w:p w14:paraId="3ECF923D"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Sylfaen"/>
                <w:sz w:val="20"/>
                <w:szCs w:val="20"/>
              </w:rPr>
              <w:t>Ամոնիումի</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գլուտամատ</w:t>
            </w:r>
            <w:r w:rsidRPr="00131429">
              <w:rPr>
                <w:rFonts w:ascii="GHEA Grapalat" w:eastAsia="Times New Roman" w:hAnsi="GHEA Grapalat" w:cs="Times New Roman"/>
                <w:sz w:val="20"/>
                <w:szCs w:val="20"/>
              </w:rPr>
              <w:t xml:space="preserve"> 1՝</w:t>
            </w:r>
            <w:r w:rsidRPr="00131429">
              <w:rPr>
                <w:rFonts w:ascii="GHEA Grapalat" w:eastAsia="Times New Roman" w:hAnsi="GHEA Grapalat" w:cs="Sylfaen"/>
                <w:sz w:val="20"/>
                <w:szCs w:val="20"/>
              </w:rPr>
              <w:t>փոխարինված</w:t>
            </w:r>
            <w:r w:rsidRPr="00131429">
              <w:rPr>
                <w:rFonts w:ascii="GHEA Grapalat" w:eastAsia="Times New Roman" w:hAnsi="GHEA Grapalat" w:cs="Times New Roman"/>
                <w:sz w:val="20"/>
                <w:szCs w:val="20"/>
              </w:rPr>
              <w:t xml:space="preserve"> (MONOAMMONIUM GLUTAMATE)</w:t>
            </w:r>
          </w:p>
        </w:tc>
        <w:tc>
          <w:tcPr>
            <w:tcW w:w="2279" w:type="dxa"/>
            <w:tcBorders>
              <w:top w:val="single" w:sz="6" w:space="0" w:color="000000"/>
              <w:left w:val="single" w:sz="6" w:space="0" w:color="000000"/>
              <w:bottom w:val="single" w:sz="6" w:space="0" w:color="000000"/>
              <w:right w:val="single" w:sz="6" w:space="0" w:color="000000"/>
            </w:tcBorders>
          </w:tcPr>
          <w:p w14:paraId="3C2A04ED"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lang w:val="ru-RU"/>
              </w:rPr>
              <w:t>համի</w:t>
            </w:r>
            <w:r w:rsidRPr="00131429">
              <w:rPr>
                <w:rFonts w:ascii="GHEA Grapalat" w:eastAsia="Times New Roman" w:hAnsi="GHEA Grapalat" w:cs="Times New Roman"/>
                <w:sz w:val="20"/>
                <w:szCs w:val="20"/>
              </w:rPr>
              <w:t xml:space="preserve"> եւ բույրի </w:t>
            </w:r>
            <w:r w:rsidRPr="00131429">
              <w:rPr>
                <w:rFonts w:ascii="GHEA Grapalat" w:eastAsia="Times New Roman" w:hAnsi="GHEA Grapalat" w:cs="Times New Roman"/>
                <w:sz w:val="20"/>
                <w:szCs w:val="20"/>
                <w:lang w:val="ru-RU"/>
              </w:rPr>
              <w:t>ուժեղացուցիչ</w:t>
            </w:r>
          </w:p>
        </w:tc>
        <w:tc>
          <w:tcPr>
            <w:tcW w:w="3453" w:type="dxa"/>
            <w:tcBorders>
              <w:top w:val="single" w:sz="6" w:space="0" w:color="000000"/>
              <w:left w:val="single" w:sz="6" w:space="0" w:color="000000"/>
              <w:bottom w:val="single" w:sz="6" w:space="0" w:color="000000"/>
              <w:right w:val="single" w:sz="6" w:space="0" w:color="000000"/>
            </w:tcBorders>
          </w:tcPr>
          <w:p w14:paraId="330BDEFA"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Ոչ պակաս, քան 99,0% եւ ոչ ավելի, քան 101,0%՝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14:paraId="6975DF5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6A068B4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gridSpan w:val="2"/>
            <w:tcBorders>
              <w:top w:val="single" w:sz="6" w:space="0" w:color="000000"/>
              <w:left w:val="single" w:sz="6" w:space="0" w:color="000000"/>
              <w:bottom w:val="single" w:sz="6" w:space="0" w:color="000000"/>
              <w:right w:val="single" w:sz="6" w:space="0" w:color="000000"/>
            </w:tcBorders>
          </w:tcPr>
          <w:p w14:paraId="181A589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45C4A5D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241B09E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3D2CE0D5"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C58FEB7"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Е625</w:t>
            </w:r>
          </w:p>
        </w:tc>
        <w:tc>
          <w:tcPr>
            <w:tcW w:w="2739" w:type="dxa"/>
            <w:tcBorders>
              <w:top w:val="single" w:sz="6" w:space="0" w:color="000000"/>
              <w:left w:val="single" w:sz="6" w:space="0" w:color="000000"/>
              <w:bottom w:val="single" w:sz="6" w:space="0" w:color="000000"/>
              <w:right w:val="single" w:sz="6" w:space="0" w:color="000000"/>
            </w:tcBorders>
          </w:tcPr>
          <w:p w14:paraId="1D307D30"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Մագնեզիումի գլուտամատ (MAGNESIUM GLUTAMATE)</w:t>
            </w:r>
          </w:p>
        </w:tc>
        <w:tc>
          <w:tcPr>
            <w:tcW w:w="2279" w:type="dxa"/>
            <w:tcBorders>
              <w:top w:val="single" w:sz="6" w:space="0" w:color="000000"/>
              <w:left w:val="single" w:sz="6" w:space="0" w:color="000000"/>
              <w:bottom w:val="single" w:sz="6" w:space="0" w:color="000000"/>
              <w:right w:val="single" w:sz="6" w:space="0" w:color="000000"/>
            </w:tcBorders>
          </w:tcPr>
          <w:p w14:paraId="683F5195"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lang w:val="ru-RU"/>
              </w:rPr>
              <w:t>համի</w:t>
            </w:r>
            <w:r w:rsidRPr="00131429">
              <w:rPr>
                <w:rFonts w:ascii="GHEA Grapalat" w:eastAsia="Times New Roman" w:hAnsi="GHEA Grapalat" w:cs="Times New Roman"/>
                <w:sz w:val="20"/>
                <w:szCs w:val="20"/>
              </w:rPr>
              <w:t xml:space="preserve"> եւ բույրի </w:t>
            </w:r>
            <w:r w:rsidRPr="00131429">
              <w:rPr>
                <w:rFonts w:ascii="GHEA Grapalat" w:eastAsia="Times New Roman" w:hAnsi="GHEA Grapalat" w:cs="Times New Roman"/>
                <w:sz w:val="20"/>
                <w:szCs w:val="20"/>
                <w:lang w:val="ru-RU"/>
              </w:rPr>
              <w:t>ուժեղացուցիչ</w:t>
            </w:r>
          </w:p>
        </w:tc>
        <w:tc>
          <w:tcPr>
            <w:tcW w:w="3453" w:type="dxa"/>
            <w:tcBorders>
              <w:top w:val="single" w:sz="6" w:space="0" w:color="000000"/>
              <w:left w:val="single" w:sz="6" w:space="0" w:color="000000"/>
              <w:bottom w:val="single" w:sz="6" w:space="0" w:color="000000"/>
              <w:right w:val="single" w:sz="6" w:space="0" w:color="000000"/>
            </w:tcBorders>
          </w:tcPr>
          <w:p w14:paraId="6029B557"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Ոչ պակաս, քան 95,0% եւ ոչ ավելի, քան 105,0%՝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14:paraId="3B1EC03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25C1EB1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gridSpan w:val="2"/>
            <w:tcBorders>
              <w:top w:val="single" w:sz="6" w:space="0" w:color="000000"/>
              <w:left w:val="single" w:sz="6" w:space="0" w:color="000000"/>
              <w:bottom w:val="single" w:sz="6" w:space="0" w:color="000000"/>
              <w:right w:val="single" w:sz="6" w:space="0" w:color="000000"/>
            </w:tcBorders>
          </w:tcPr>
          <w:p w14:paraId="1B6549D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17CDBD0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4ADA8BA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55471192" w14:textId="77777777" w:rsidTr="002F21E0">
        <w:tc>
          <w:tcPr>
            <w:tcW w:w="794" w:type="dxa"/>
            <w:tcBorders>
              <w:top w:val="single" w:sz="6" w:space="0" w:color="000000"/>
              <w:left w:val="single" w:sz="6" w:space="0" w:color="000000"/>
              <w:bottom w:val="single" w:sz="6" w:space="0" w:color="000000"/>
              <w:right w:val="single" w:sz="6" w:space="0" w:color="000000"/>
            </w:tcBorders>
          </w:tcPr>
          <w:p w14:paraId="7DBA30AE"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Е626</w:t>
            </w:r>
          </w:p>
        </w:tc>
        <w:tc>
          <w:tcPr>
            <w:tcW w:w="2739" w:type="dxa"/>
            <w:tcBorders>
              <w:top w:val="single" w:sz="6" w:space="0" w:color="000000"/>
              <w:left w:val="single" w:sz="6" w:space="0" w:color="000000"/>
              <w:bottom w:val="single" w:sz="6" w:space="0" w:color="000000"/>
              <w:right w:val="single" w:sz="6" w:space="0" w:color="000000"/>
            </w:tcBorders>
          </w:tcPr>
          <w:p w14:paraId="6AEA733A"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Գուանիլաթթու (GUANYLIC ACID)</w:t>
            </w:r>
          </w:p>
        </w:tc>
        <w:tc>
          <w:tcPr>
            <w:tcW w:w="2279" w:type="dxa"/>
            <w:tcBorders>
              <w:top w:val="single" w:sz="6" w:space="0" w:color="000000"/>
              <w:left w:val="single" w:sz="6" w:space="0" w:color="000000"/>
              <w:bottom w:val="single" w:sz="6" w:space="0" w:color="000000"/>
              <w:right w:val="single" w:sz="6" w:space="0" w:color="000000"/>
            </w:tcBorders>
          </w:tcPr>
          <w:p w14:paraId="3F536730"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lang w:val="ru-RU"/>
              </w:rPr>
              <w:t>համի</w:t>
            </w:r>
            <w:r w:rsidRPr="00131429">
              <w:rPr>
                <w:rFonts w:ascii="GHEA Grapalat" w:eastAsia="Times New Roman" w:hAnsi="GHEA Grapalat" w:cs="Times New Roman"/>
                <w:sz w:val="20"/>
                <w:szCs w:val="20"/>
              </w:rPr>
              <w:t xml:space="preserve"> եւ բույրի </w:t>
            </w:r>
            <w:r w:rsidRPr="00131429">
              <w:rPr>
                <w:rFonts w:ascii="GHEA Grapalat" w:eastAsia="Times New Roman" w:hAnsi="GHEA Grapalat" w:cs="Times New Roman"/>
                <w:sz w:val="20"/>
                <w:szCs w:val="20"/>
                <w:lang w:val="ru-RU"/>
              </w:rPr>
              <w:t>ուժեղացուցիչ</w:t>
            </w:r>
          </w:p>
        </w:tc>
        <w:tc>
          <w:tcPr>
            <w:tcW w:w="3453" w:type="dxa"/>
            <w:tcBorders>
              <w:top w:val="single" w:sz="6" w:space="0" w:color="000000"/>
              <w:left w:val="single" w:sz="6" w:space="0" w:color="000000"/>
              <w:bottom w:val="single" w:sz="6" w:space="0" w:color="000000"/>
              <w:right w:val="single" w:sz="6" w:space="0" w:color="000000"/>
            </w:tcBorders>
          </w:tcPr>
          <w:p w14:paraId="7DAA84A9"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Ոչ պակաս, քան 97,0%՝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14:paraId="11B03AA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30C640C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gridSpan w:val="2"/>
            <w:tcBorders>
              <w:top w:val="single" w:sz="6" w:space="0" w:color="000000"/>
              <w:left w:val="single" w:sz="6" w:space="0" w:color="000000"/>
              <w:bottom w:val="single" w:sz="6" w:space="0" w:color="000000"/>
              <w:right w:val="single" w:sz="6" w:space="0" w:color="000000"/>
            </w:tcBorders>
          </w:tcPr>
          <w:p w14:paraId="40AFE9A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37A3CA4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2194672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59CCEAB4"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27A0148"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Е627</w:t>
            </w:r>
          </w:p>
        </w:tc>
        <w:tc>
          <w:tcPr>
            <w:tcW w:w="2739" w:type="dxa"/>
            <w:tcBorders>
              <w:top w:val="single" w:sz="6" w:space="0" w:color="000000"/>
              <w:left w:val="single" w:sz="6" w:space="0" w:color="000000"/>
              <w:bottom w:val="single" w:sz="6" w:space="0" w:color="000000"/>
              <w:right w:val="single" w:sz="6" w:space="0" w:color="000000"/>
            </w:tcBorders>
          </w:tcPr>
          <w:p w14:paraId="3D8FE892"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Sylfaen"/>
                <w:sz w:val="20"/>
                <w:szCs w:val="20"/>
              </w:rPr>
              <w:t>Նատրիումի</w:t>
            </w:r>
            <w:r w:rsidRPr="00131429">
              <w:rPr>
                <w:rFonts w:ascii="GHEA Grapalat" w:eastAsia="Times New Roman" w:hAnsi="GHEA Grapalat" w:cs="Times New Roman"/>
                <w:sz w:val="20"/>
                <w:szCs w:val="20"/>
              </w:rPr>
              <w:t xml:space="preserve"> 5'-</w:t>
            </w:r>
            <w:r w:rsidRPr="00131429">
              <w:rPr>
                <w:rFonts w:ascii="GHEA Grapalat" w:eastAsia="Times New Roman" w:hAnsi="GHEA Grapalat" w:cs="Sylfaen"/>
                <w:sz w:val="20"/>
                <w:szCs w:val="20"/>
              </w:rPr>
              <w:t>գուանիլատ</w:t>
            </w:r>
            <w:r w:rsidRPr="00131429">
              <w:rPr>
                <w:rFonts w:ascii="GHEA Grapalat" w:eastAsia="Times New Roman" w:hAnsi="GHEA Grapalat" w:cs="Times New Roman"/>
                <w:sz w:val="20"/>
                <w:szCs w:val="20"/>
              </w:rPr>
              <w:t xml:space="preserve"> 2՝ </w:t>
            </w:r>
            <w:r w:rsidRPr="00131429">
              <w:rPr>
                <w:rFonts w:ascii="GHEA Grapalat" w:eastAsia="Times New Roman" w:hAnsi="GHEA Grapalat" w:cs="Sylfaen"/>
                <w:sz w:val="20"/>
                <w:szCs w:val="20"/>
              </w:rPr>
              <w:t>փոխարինված</w:t>
            </w:r>
            <w:r w:rsidRPr="00131429">
              <w:rPr>
                <w:rFonts w:ascii="GHEA Grapalat" w:eastAsia="Times New Roman" w:hAnsi="GHEA Grapalat" w:cs="Times New Roman"/>
                <w:sz w:val="20"/>
                <w:szCs w:val="20"/>
              </w:rPr>
              <w:t xml:space="preserve"> (DISODIUM 5'-GUANYLATE)</w:t>
            </w:r>
          </w:p>
        </w:tc>
        <w:tc>
          <w:tcPr>
            <w:tcW w:w="2279" w:type="dxa"/>
            <w:tcBorders>
              <w:top w:val="single" w:sz="6" w:space="0" w:color="000000"/>
              <w:left w:val="single" w:sz="6" w:space="0" w:color="000000"/>
              <w:bottom w:val="single" w:sz="6" w:space="0" w:color="000000"/>
              <w:right w:val="single" w:sz="6" w:space="0" w:color="000000"/>
            </w:tcBorders>
          </w:tcPr>
          <w:p w14:paraId="54D9F278"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lang w:val="ru-RU"/>
              </w:rPr>
              <w:t>համի</w:t>
            </w:r>
            <w:r w:rsidRPr="00131429">
              <w:rPr>
                <w:rFonts w:ascii="GHEA Grapalat" w:eastAsia="Times New Roman" w:hAnsi="GHEA Grapalat" w:cs="Times New Roman"/>
                <w:sz w:val="20"/>
                <w:szCs w:val="20"/>
              </w:rPr>
              <w:t xml:space="preserve"> եւ բույրի </w:t>
            </w:r>
            <w:r w:rsidRPr="00131429">
              <w:rPr>
                <w:rFonts w:ascii="GHEA Grapalat" w:eastAsia="Times New Roman" w:hAnsi="GHEA Grapalat" w:cs="Times New Roman"/>
                <w:sz w:val="20"/>
                <w:szCs w:val="20"/>
                <w:lang w:val="ru-RU"/>
              </w:rPr>
              <w:t>ուժեղացուցիչ</w:t>
            </w:r>
          </w:p>
        </w:tc>
        <w:tc>
          <w:tcPr>
            <w:tcW w:w="3453" w:type="dxa"/>
            <w:tcBorders>
              <w:top w:val="single" w:sz="6" w:space="0" w:color="000000"/>
              <w:left w:val="single" w:sz="6" w:space="0" w:color="000000"/>
              <w:bottom w:val="single" w:sz="6" w:space="0" w:color="000000"/>
              <w:right w:val="single" w:sz="6" w:space="0" w:color="000000"/>
            </w:tcBorders>
          </w:tcPr>
          <w:p w14:paraId="4837BFBB"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97,0%՝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14:paraId="1DC3567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69D9759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gridSpan w:val="2"/>
            <w:tcBorders>
              <w:top w:val="single" w:sz="6" w:space="0" w:color="000000"/>
              <w:left w:val="single" w:sz="6" w:space="0" w:color="000000"/>
              <w:bottom w:val="single" w:sz="6" w:space="0" w:color="000000"/>
              <w:right w:val="single" w:sz="6" w:space="0" w:color="000000"/>
            </w:tcBorders>
          </w:tcPr>
          <w:p w14:paraId="5680F19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2BC09EC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1798BE6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5217DCAA"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554D635"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Е628</w:t>
            </w:r>
          </w:p>
        </w:tc>
        <w:tc>
          <w:tcPr>
            <w:tcW w:w="2739" w:type="dxa"/>
            <w:tcBorders>
              <w:top w:val="single" w:sz="6" w:space="0" w:color="000000"/>
              <w:left w:val="single" w:sz="6" w:space="0" w:color="000000"/>
              <w:bottom w:val="single" w:sz="6" w:space="0" w:color="000000"/>
              <w:right w:val="single" w:sz="6" w:space="0" w:color="000000"/>
            </w:tcBorders>
          </w:tcPr>
          <w:p w14:paraId="42AA686D"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Sylfaen"/>
                <w:sz w:val="20"/>
                <w:szCs w:val="20"/>
              </w:rPr>
              <w:t>Կալիումի</w:t>
            </w:r>
            <w:r w:rsidRPr="00131429">
              <w:rPr>
                <w:rFonts w:ascii="GHEA Grapalat" w:eastAsia="Times New Roman" w:hAnsi="GHEA Grapalat" w:cs="Times New Roman"/>
                <w:sz w:val="20"/>
                <w:szCs w:val="20"/>
              </w:rPr>
              <w:t xml:space="preserve"> 5'-</w:t>
            </w:r>
            <w:r w:rsidRPr="00131429">
              <w:rPr>
                <w:rFonts w:ascii="GHEA Grapalat" w:eastAsia="Times New Roman" w:hAnsi="GHEA Grapalat" w:cs="Sylfaen"/>
                <w:sz w:val="20"/>
                <w:szCs w:val="20"/>
              </w:rPr>
              <w:t>գուանիլատ</w:t>
            </w:r>
            <w:r w:rsidRPr="00131429">
              <w:rPr>
                <w:rFonts w:ascii="GHEA Grapalat" w:eastAsia="Times New Roman" w:hAnsi="GHEA Grapalat" w:cs="Times New Roman"/>
                <w:sz w:val="20"/>
                <w:szCs w:val="20"/>
              </w:rPr>
              <w:t xml:space="preserve"> 2՝</w:t>
            </w:r>
            <w:r w:rsidRPr="00131429">
              <w:rPr>
                <w:rFonts w:ascii="GHEA Grapalat" w:eastAsia="Times New Roman" w:hAnsi="GHEA Grapalat" w:cs="Sylfaen"/>
                <w:sz w:val="20"/>
                <w:szCs w:val="20"/>
              </w:rPr>
              <w:t>փոխարինված</w:t>
            </w:r>
            <w:r w:rsidRPr="00131429">
              <w:rPr>
                <w:rFonts w:ascii="GHEA Grapalat" w:eastAsia="Times New Roman" w:hAnsi="GHEA Grapalat" w:cs="Times New Roman"/>
                <w:sz w:val="20"/>
                <w:szCs w:val="20"/>
              </w:rPr>
              <w:t xml:space="preserve"> (DIPOTASSIUM 5'-GUANYLATE)</w:t>
            </w:r>
          </w:p>
        </w:tc>
        <w:tc>
          <w:tcPr>
            <w:tcW w:w="2279" w:type="dxa"/>
            <w:tcBorders>
              <w:top w:val="single" w:sz="6" w:space="0" w:color="000000"/>
              <w:left w:val="single" w:sz="6" w:space="0" w:color="000000"/>
              <w:bottom w:val="single" w:sz="6" w:space="0" w:color="000000"/>
              <w:right w:val="single" w:sz="6" w:space="0" w:color="000000"/>
            </w:tcBorders>
          </w:tcPr>
          <w:p w14:paraId="1E74E7C7"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lang w:val="ru-RU"/>
              </w:rPr>
              <w:t>համի</w:t>
            </w:r>
            <w:r w:rsidRPr="00131429">
              <w:rPr>
                <w:rFonts w:ascii="GHEA Grapalat" w:eastAsia="Times New Roman" w:hAnsi="GHEA Grapalat" w:cs="Times New Roman"/>
                <w:sz w:val="20"/>
                <w:szCs w:val="20"/>
              </w:rPr>
              <w:t xml:space="preserve"> եւ բույրի </w:t>
            </w:r>
            <w:r w:rsidRPr="00131429">
              <w:rPr>
                <w:rFonts w:ascii="GHEA Grapalat" w:eastAsia="Times New Roman" w:hAnsi="GHEA Grapalat" w:cs="Times New Roman"/>
                <w:sz w:val="20"/>
                <w:szCs w:val="20"/>
                <w:lang w:val="ru-RU"/>
              </w:rPr>
              <w:t>ուժեղացուցիչ</w:t>
            </w:r>
          </w:p>
        </w:tc>
        <w:tc>
          <w:tcPr>
            <w:tcW w:w="3453" w:type="dxa"/>
            <w:tcBorders>
              <w:top w:val="single" w:sz="6" w:space="0" w:color="000000"/>
              <w:left w:val="single" w:sz="6" w:space="0" w:color="000000"/>
              <w:bottom w:val="single" w:sz="6" w:space="0" w:color="000000"/>
              <w:right w:val="single" w:sz="6" w:space="0" w:color="000000"/>
            </w:tcBorders>
          </w:tcPr>
          <w:p w14:paraId="05EC9064"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97,0%՝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14:paraId="5F6C10A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4FC8166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gridSpan w:val="2"/>
            <w:tcBorders>
              <w:top w:val="single" w:sz="6" w:space="0" w:color="000000"/>
              <w:left w:val="single" w:sz="6" w:space="0" w:color="000000"/>
              <w:bottom w:val="single" w:sz="6" w:space="0" w:color="000000"/>
              <w:right w:val="single" w:sz="6" w:space="0" w:color="000000"/>
            </w:tcBorders>
          </w:tcPr>
          <w:p w14:paraId="4A108D0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77FEA83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7F8951E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565C47F4" w14:textId="77777777" w:rsidTr="002F21E0">
        <w:tc>
          <w:tcPr>
            <w:tcW w:w="794" w:type="dxa"/>
            <w:tcBorders>
              <w:top w:val="single" w:sz="6" w:space="0" w:color="000000"/>
              <w:left w:val="single" w:sz="6" w:space="0" w:color="000000"/>
              <w:bottom w:val="single" w:sz="6" w:space="0" w:color="000000"/>
              <w:right w:val="single" w:sz="6" w:space="0" w:color="000000"/>
            </w:tcBorders>
          </w:tcPr>
          <w:p w14:paraId="78794630"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Е629</w:t>
            </w:r>
          </w:p>
        </w:tc>
        <w:tc>
          <w:tcPr>
            <w:tcW w:w="2739" w:type="dxa"/>
            <w:tcBorders>
              <w:top w:val="single" w:sz="6" w:space="0" w:color="000000"/>
              <w:left w:val="single" w:sz="6" w:space="0" w:color="000000"/>
              <w:bottom w:val="single" w:sz="6" w:space="0" w:color="000000"/>
              <w:right w:val="single" w:sz="6" w:space="0" w:color="000000"/>
            </w:tcBorders>
          </w:tcPr>
          <w:p w14:paraId="5F8696DF"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Կալցիումի 5'-գուանիլատ (CALCIUM 5'-GUANYLATE)</w:t>
            </w:r>
          </w:p>
        </w:tc>
        <w:tc>
          <w:tcPr>
            <w:tcW w:w="2279" w:type="dxa"/>
            <w:tcBorders>
              <w:top w:val="single" w:sz="6" w:space="0" w:color="000000"/>
              <w:left w:val="single" w:sz="6" w:space="0" w:color="000000"/>
              <w:bottom w:val="single" w:sz="6" w:space="0" w:color="000000"/>
              <w:right w:val="single" w:sz="6" w:space="0" w:color="000000"/>
            </w:tcBorders>
          </w:tcPr>
          <w:p w14:paraId="4956D788"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lang w:val="ru-RU"/>
              </w:rPr>
              <w:t>համի</w:t>
            </w:r>
            <w:r w:rsidRPr="00131429">
              <w:rPr>
                <w:rFonts w:ascii="GHEA Grapalat" w:eastAsia="Times New Roman" w:hAnsi="GHEA Grapalat" w:cs="Times New Roman"/>
                <w:sz w:val="20"/>
                <w:szCs w:val="20"/>
              </w:rPr>
              <w:t xml:space="preserve"> եւ բույրի </w:t>
            </w:r>
            <w:r w:rsidRPr="00131429">
              <w:rPr>
                <w:rFonts w:ascii="GHEA Grapalat" w:eastAsia="Times New Roman" w:hAnsi="GHEA Grapalat" w:cs="Times New Roman"/>
                <w:sz w:val="20"/>
                <w:szCs w:val="20"/>
                <w:lang w:val="ru-RU"/>
              </w:rPr>
              <w:t>ուժեղացուցիչ</w:t>
            </w:r>
          </w:p>
        </w:tc>
        <w:tc>
          <w:tcPr>
            <w:tcW w:w="3453" w:type="dxa"/>
            <w:tcBorders>
              <w:top w:val="single" w:sz="6" w:space="0" w:color="000000"/>
              <w:left w:val="single" w:sz="6" w:space="0" w:color="000000"/>
              <w:bottom w:val="single" w:sz="6" w:space="0" w:color="000000"/>
              <w:right w:val="single" w:sz="6" w:space="0" w:color="000000"/>
            </w:tcBorders>
          </w:tcPr>
          <w:p w14:paraId="2397532D"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97,0%՝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14:paraId="7F5EA5D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6D0DD1D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gridSpan w:val="2"/>
            <w:tcBorders>
              <w:top w:val="single" w:sz="6" w:space="0" w:color="000000"/>
              <w:left w:val="single" w:sz="6" w:space="0" w:color="000000"/>
              <w:bottom w:val="single" w:sz="6" w:space="0" w:color="000000"/>
              <w:right w:val="single" w:sz="6" w:space="0" w:color="000000"/>
            </w:tcBorders>
          </w:tcPr>
          <w:p w14:paraId="46374A8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5232931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79413A0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60303A1A"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D415001" w14:textId="77777777" w:rsidR="00A25F88" w:rsidRPr="00131429" w:rsidRDefault="00A25F88" w:rsidP="00717505">
            <w:pPr>
              <w:spacing w:after="160" w:line="348"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Е630</w:t>
            </w:r>
          </w:p>
        </w:tc>
        <w:tc>
          <w:tcPr>
            <w:tcW w:w="2739" w:type="dxa"/>
            <w:tcBorders>
              <w:top w:val="single" w:sz="6" w:space="0" w:color="000000"/>
              <w:left w:val="single" w:sz="6" w:space="0" w:color="000000"/>
              <w:bottom w:val="single" w:sz="6" w:space="0" w:color="000000"/>
              <w:right w:val="single" w:sz="6" w:space="0" w:color="000000"/>
            </w:tcBorders>
          </w:tcPr>
          <w:p w14:paraId="3DA71393"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Ինոզինաթթու (INOSINIC ACID)</w:t>
            </w:r>
          </w:p>
        </w:tc>
        <w:tc>
          <w:tcPr>
            <w:tcW w:w="2279" w:type="dxa"/>
            <w:tcBorders>
              <w:top w:val="single" w:sz="6" w:space="0" w:color="000000"/>
              <w:left w:val="single" w:sz="6" w:space="0" w:color="000000"/>
              <w:bottom w:val="single" w:sz="6" w:space="0" w:color="000000"/>
              <w:right w:val="single" w:sz="6" w:space="0" w:color="000000"/>
            </w:tcBorders>
          </w:tcPr>
          <w:p w14:paraId="4DA6C6BE"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lang w:val="ru-RU"/>
              </w:rPr>
              <w:t>համի</w:t>
            </w:r>
            <w:r w:rsidRPr="00131429">
              <w:rPr>
                <w:rFonts w:ascii="GHEA Grapalat" w:eastAsia="Times New Roman" w:hAnsi="GHEA Grapalat" w:cs="Times New Roman"/>
                <w:sz w:val="20"/>
                <w:szCs w:val="20"/>
              </w:rPr>
              <w:t xml:space="preserve"> եւ բույրի </w:t>
            </w:r>
            <w:r w:rsidRPr="00131429">
              <w:rPr>
                <w:rFonts w:ascii="GHEA Grapalat" w:eastAsia="Times New Roman" w:hAnsi="GHEA Grapalat" w:cs="Times New Roman"/>
                <w:sz w:val="20"/>
                <w:szCs w:val="20"/>
                <w:lang w:val="ru-RU"/>
              </w:rPr>
              <w:t>ուժեղացուցիչ</w:t>
            </w:r>
          </w:p>
        </w:tc>
        <w:tc>
          <w:tcPr>
            <w:tcW w:w="3453" w:type="dxa"/>
            <w:tcBorders>
              <w:top w:val="single" w:sz="6" w:space="0" w:color="000000"/>
              <w:left w:val="single" w:sz="6" w:space="0" w:color="000000"/>
              <w:bottom w:val="single" w:sz="6" w:space="0" w:color="000000"/>
              <w:right w:val="single" w:sz="6" w:space="0" w:color="000000"/>
            </w:tcBorders>
          </w:tcPr>
          <w:p w14:paraId="122346C9"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97,0%՝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14:paraId="6E5F45BD"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580350C1"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gridSpan w:val="2"/>
            <w:tcBorders>
              <w:top w:val="single" w:sz="6" w:space="0" w:color="000000"/>
              <w:left w:val="single" w:sz="6" w:space="0" w:color="000000"/>
              <w:bottom w:val="single" w:sz="6" w:space="0" w:color="000000"/>
              <w:right w:val="single" w:sz="6" w:space="0" w:color="000000"/>
            </w:tcBorders>
          </w:tcPr>
          <w:p w14:paraId="123DE7F0"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6BF7A446"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1665F337"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1CE327F6"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531EF55" w14:textId="77777777" w:rsidR="00A25F88" w:rsidRPr="00131429" w:rsidRDefault="00A25F88" w:rsidP="00717505">
            <w:pPr>
              <w:spacing w:after="160" w:line="348"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Е631</w:t>
            </w:r>
          </w:p>
        </w:tc>
        <w:tc>
          <w:tcPr>
            <w:tcW w:w="2739" w:type="dxa"/>
            <w:tcBorders>
              <w:top w:val="single" w:sz="6" w:space="0" w:color="000000"/>
              <w:left w:val="single" w:sz="6" w:space="0" w:color="000000"/>
              <w:bottom w:val="single" w:sz="6" w:space="0" w:color="000000"/>
              <w:right w:val="single" w:sz="6" w:space="0" w:color="000000"/>
            </w:tcBorders>
          </w:tcPr>
          <w:p w14:paraId="57B75B55"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5'-Նատրիումի ինոզինատ 2-փոխարինված (DISODIUM 5'-INOSINATE)</w:t>
            </w:r>
          </w:p>
        </w:tc>
        <w:tc>
          <w:tcPr>
            <w:tcW w:w="2279" w:type="dxa"/>
            <w:tcBorders>
              <w:top w:val="single" w:sz="6" w:space="0" w:color="000000"/>
              <w:left w:val="single" w:sz="6" w:space="0" w:color="000000"/>
              <w:bottom w:val="single" w:sz="6" w:space="0" w:color="000000"/>
              <w:right w:val="single" w:sz="6" w:space="0" w:color="000000"/>
            </w:tcBorders>
          </w:tcPr>
          <w:p w14:paraId="3037A259"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lang w:val="ru-RU"/>
              </w:rPr>
              <w:t>համի</w:t>
            </w:r>
            <w:r w:rsidRPr="00131429">
              <w:rPr>
                <w:rFonts w:ascii="GHEA Grapalat" w:eastAsia="Times New Roman" w:hAnsi="GHEA Grapalat" w:cs="Times New Roman"/>
                <w:sz w:val="20"/>
                <w:szCs w:val="20"/>
              </w:rPr>
              <w:t xml:space="preserve"> եւ բույրի </w:t>
            </w:r>
            <w:r w:rsidRPr="00131429">
              <w:rPr>
                <w:rFonts w:ascii="GHEA Grapalat" w:eastAsia="Times New Roman" w:hAnsi="GHEA Grapalat" w:cs="Times New Roman"/>
                <w:sz w:val="20"/>
                <w:szCs w:val="20"/>
                <w:lang w:val="ru-RU"/>
              </w:rPr>
              <w:t>ուժեղացուցիչ</w:t>
            </w:r>
          </w:p>
        </w:tc>
        <w:tc>
          <w:tcPr>
            <w:tcW w:w="3453" w:type="dxa"/>
            <w:tcBorders>
              <w:top w:val="single" w:sz="6" w:space="0" w:color="000000"/>
              <w:left w:val="single" w:sz="6" w:space="0" w:color="000000"/>
              <w:bottom w:val="single" w:sz="6" w:space="0" w:color="000000"/>
              <w:right w:val="single" w:sz="6" w:space="0" w:color="000000"/>
            </w:tcBorders>
          </w:tcPr>
          <w:p w14:paraId="615BFB55"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97,0%՝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14:paraId="20C5E544"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62F91F11"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gridSpan w:val="2"/>
            <w:tcBorders>
              <w:top w:val="single" w:sz="6" w:space="0" w:color="000000"/>
              <w:left w:val="single" w:sz="6" w:space="0" w:color="000000"/>
              <w:bottom w:val="single" w:sz="6" w:space="0" w:color="000000"/>
              <w:right w:val="single" w:sz="6" w:space="0" w:color="000000"/>
            </w:tcBorders>
          </w:tcPr>
          <w:p w14:paraId="0A29C651"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7FA9BD8E"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2DD9F044"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5B30E8B6"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180D83D" w14:textId="77777777" w:rsidR="00A25F88" w:rsidRPr="00131429" w:rsidRDefault="00A25F88" w:rsidP="00717505">
            <w:pPr>
              <w:spacing w:after="160" w:line="348"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Е632</w:t>
            </w:r>
          </w:p>
        </w:tc>
        <w:tc>
          <w:tcPr>
            <w:tcW w:w="2739" w:type="dxa"/>
            <w:tcBorders>
              <w:top w:val="single" w:sz="6" w:space="0" w:color="000000"/>
              <w:left w:val="single" w:sz="6" w:space="0" w:color="000000"/>
              <w:bottom w:val="single" w:sz="6" w:space="0" w:color="000000"/>
              <w:right w:val="single" w:sz="6" w:space="0" w:color="000000"/>
            </w:tcBorders>
          </w:tcPr>
          <w:p w14:paraId="56F48E20"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Կալիումի ինոզինատ (POTASSIUM INOSINATE)</w:t>
            </w:r>
          </w:p>
        </w:tc>
        <w:tc>
          <w:tcPr>
            <w:tcW w:w="2279" w:type="dxa"/>
            <w:tcBorders>
              <w:top w:val="single" w:sz="6" w:space="0" w:color="000000"/>
              <w:left w:val="single" w:sz="6" w:space="0" w:color="000000"/>
              <w:bottom w:val="single" w:sz="6" w:space="0" w:color="000000"/>
              <w:right w:val="single" w:sz="6" w:space="0" w:color="000000"/>
            </w:tcBorders>
          </w:tcPr>
          <w:p w14:paraId="7EFD4607"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lang w:val="ru-RU"/>
              </w:rPr>
              <w:t>համի</w:t>
            </w:r>
            <w:r w:rsidRPr="00131429">
              <w:rPr>
                <w:rFonts w:ascii="GHEA Grapalat" w:eastAsia="Times New Roman" w:hAnsi="GHEA Grapalat" w:cs="Times New Roman"/>
                <w:sz w:val="20"/>
                <w:szCs w:val="20"/>
              </w:rPr>
              <w:t xml:space="preserve"> եւ բույրի </w:t>
            </w:r>
            <w:r w:rsidRPr="00131429">
              <w:rPr>
                <w:rFonts w:ascii="GHEA Grapalat" w:eastAsia="Times New Roman" w:hAnsi="GHEA Grapalat" w:cs="Times New Roman"/>
                <w:sz w:val="20"/>
                <w:szCs w:val="20"/>
                <w:lang w:val="ru-RU"/>
              </w:rPr>
              <w:t>ուժեղացուցիչ</w:t>
            </w:r>
          </w:p>
        </w:tc>
        <w:tc>
          <w:tcPr>
            <w:tcW w:w="3453" w:type="dxa"/>
            <w:tcBorders>
              <w:top w:val="single" w:sz="6" w:space="0" w:color="000000"/>
              <w:left w:val="single" w:sz="6" w:space="0" w:color="000000"/>
              <w:bottom w:val="single" w:sz="6" w:space="0" w:color="000000"/>
              <w:right w:val="single" w:sz="6" w:space="0" w:color="000000"/>
            </w:tcBorders>
          </w:tcPr>
          <w:p w14:paraId="557463AB"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97,0%՝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14:paraId="6D206AF7"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0FB46963"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gridSpan w:val="2"/>
            <w:tcBorders>
              <w:top w:val="single" w:sz="6" w:space="0" w:color="000000"/>
              <w:left w:val="single" w:sz="6" w:space="0" w:color="000000"/>
              <w:bottom w:val="single" w:sz="6" w:space="0" w:color="000000"/>
              <w:right w:val="single" w:sz="6" w:space="0" w:color="000000"/>
            </w:tcBorders>
          </w:tcPr>
          <w:p w14:paraId="173BC4EC"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6AFE4FEC"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394D07CC"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3E906CBA" w14:textId="77777777" w:rsidTr="002F21E0">
        <w:tc>
          <w:tcPr>
            <w:tcW w:w="794" w:type="dxa"/>
            <w:tcBorders>
              <w:top w:val="single" w:sz="6" w:space="0" w:color="000000"/>
              <w:left w:val="single" w:sz="6" w:space="0" w:color="000000"/>
              <w:bottom w:val="single" w:sz="6" w:space="0" w:color="000000"/>
              <w:right w:val="single" w:sz="6" w:space="0" w:color="000000"/>
            </w:tcBorders>
          </w:tcPr>
          <w:p w14:paraId="7E5C7285" w14:textId="77777777" w:rsidR="00A25F88" w:rsidRPr="00131429" w:rsidRDefault="00A25F88" w:rsidP="00717505">
            <w:pPr>
              <w:spacing w:after="160" w:line="348"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Е633</w:t>
            </w:r>
          </w:p>
        </w:tc>
        <w:tc>
          <w:tcPr>
            <w:tcW w:w="2739" w:type="dxa"/>
            <w:tcBorders>
              <w:top w:val="single" w:sz="6" w:space="0" w:color="000000"/>
              <w:left w:val="single" w:sz="6" w:space="0" w:color="000000"/>
              <w:bottom w:val="single" w:sz="6" w:space="0" w:color="000000"/>
              <w:right w:val="single" w:sz="6" w:space="0" w:color="000000"/>
            </w:tcBorders>
          </w:tcPr>
          <w:p w14:paraId="3BA24171"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5'-Կալցիումի ինոզինատ (CALCIUM 5'-INOSINATE)</w:t>
            </w:r>
          </w:p>
        </w:tc>
        <w:tc>
          <w:tcPr>
            <w:tcW w:w="2279" w:type="dxa"/>
            <w:tcBorders>
              <w:top w:val="single" w:sz="6" w:space="0" w:color="000000"/>
              <w:left w:val="single" w:sz="6" w:space="0" w:color="000000"/>
              <w:bottom w:val="single" w:sz="6" w:space="0" w:color="000000"/>
              <w:right w:val="single" w:sz="6" w:space="0" w:color="000000"/>
            </w:tcBorders>
          </w:tcPr>
          <w:p w14:paraId="5AB55FE5"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lang w:val="ru-RU"/>
              </w:rPr>
              <w:t>համի</w:t>
            </w:r>
            <w:r w:rsidRPr="00131429">
              <w:rPr>
                <w:rFonts w:ascii="GHEA Grapalat" w:eastAsia="Times New Roman" w:hAnsi="GHEA Grapalat" w:cs="Times New Roman"/>
                <w:sz w:val="20"/>
                <w:szCs w:val="20"/>
              </w:rPr>
              <w:t xml:space="preserve"> եւ բույրի </w:t>
            </w:r>
            <w:r w:rsidRPr="00131429">
              <w:rPr>
                <w:rFonts w:ascii="GHEA Grapalat" w:eastAsia="Times New Roman" w:hAnsi="GHEA Grapalat" w:cs="Times New Roman"/>
                <w:sz w:val="20"/>
                <w:szCs w:val="20"/>
                <w:lang w:val="ru-RU"/>
              </w:rPr>
              <w:t>ուժեղացուցիչ</w:t>
            </w:r>
          </w:p>
        </w:tc>
        <w:tc>
          <w:tcPr>
            <w:tcW w:w="3453" w:type="dxa"/>
            <w:tcBorders>
              <w:top w:val="single" w:sz="6" w:space="0" w:color="000000"/>
              <w:left w:val="single" w:sz="6" w:space="0" w:color="000000"/>
              <w:bottom w:val="single" w:sz="6" w:space="0" w:color="000000"/>
              <w:right w:val="single" w:sz="6" w:space="0" w:color="000000"/>
            </w:tcBorders>
          </w:tcPr>
          <w:p w14:paraId="7B2CB7D8"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97,0%՝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14:paraId="7D95C9A2"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766548E7"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gridSpan w:val="2"/>
            <w:tcBorders>
              <w:top w:val="single" w:sz="6" w:space="0" w:color="000000"/>
              <w:left w:val="single" w:sz="6" w:space="0" w:color="000000"/>
              <w:bottom w:val="single" w:sz="6" w:space="0" w:color="000000"/>
              <w:right w:val="single" w:sz="6" w:space="0" w:color="000000"/>
            </w:tcBorders>
          </w:tcPr>
          <w:p w14:paraId="26AACC44"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016B1A68"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04E0C91F"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4FD41397"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5A7DEF7" w14:textId="77777777" w:rsidR="00A25F88" w:rsidRPr="00131429" w:rsidRDefault="00A25F88" w:rsidP="00717505">
            <w:pPr>
              <w:spacing w:after="160" w:line="348"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Е634</w:t>
            </w:r>
          </w:p>
        </w:tc>
        <w:tc>
          <w:tcPr>
            <w:tcW w:w="2739" w:type="dxa"/>
            <w:tcBorders>
              <w:top w:val="single" w:sz="6" w:space="0" w:color="000000"/>
              <w:left w:val="single" w:sz="6" w:space="0" w:color="000000"/>
              <w:bottom w:val="single" w:sz="6" w:space="0" w:color="000000"/>
              <w:right w:val="single" w:sz="6" w:space="0" w:color="000000"/>
            </w:tcBorders>
          </w:tcPr>
          <w:p w14:paraId="54217794"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5'-Կալցիումի ռիբոնուկլեոտիդներ (CALCIUM 5'- RIBONUCLEOTIDES)</w:t>
            </w:r>
          </w:p>
        </w:tc>
        <w:tc>
          <w:tcPr>
            <w:tcW w:w="2279" w:type="dxa"/>
            <w:tcBorders>
              <w:top w:val="single" w:sz="6" w:space="0" w:color="000000"/>
              <w:left w:val="single" w:sz="6" w:space="0" w:color="000000"/>
              <w:bottom w:val="single" w:sz="6" w:space="0" w:color="000000"/>
              <w:right w:val="single" w:sz="6" w:space="0" w:color="000000"/>
            </w:tcBorders>
          </w:tcPr>
          <w:p w14:paraId="22F55E68"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lang w:val="ru-RU"/>
              </w:rPr>
              <w:t>համի</w:t>
            </w:r>
            <w:r w:rsidRPr="00131429">
              <w:rPr>
                <w:rFonts w:ascii="GHEA Grapalat" w:eastAsia="Times New Roman" w:hAnsi="GHEA Grapalat" w:cs="Times New Roman"/>
                <w:sz w:val="20"/>
                <w:szCs w:val="20"/>
              </w:rPr>
              <w:t xml:space="preserve"> եւ բույրի </w:t>
            </w:r>
            <w:r w:rsidRPr="00131429">
              <w:rPr>
                <w:rFonts w:ascii="GHEA Grapalat" w:eastAsia="Times New Roman" w:hAnsi="GHEA Grapalat" w:cs="Times New Roman"/>
                <w:sz w:val="20"/>
                <w:szCs w:val="20"/>
                <w:lang w:val="ru-RU"/>
              </w:rPr>
              <w:t>ուժեղացուցիչ</w:t>
            </w:r>
          </w:p>
        </w:tc>
        <w:tc>
          <w:tcPr>
            <w:tcW w:w="3453" w:type="dxa"/>
            <w:tcBorders>
              <w:top w:val="single" w:sz="6" w:space="0" w:color="000000"/>
              <w:left w:val="single" w:sz="6" w:space="0" w:color="000000"/>
              <w:bottom w:val="single" w:sz="6" w:space="0" w:color="000000"/>
              <w:right w:val="single" w:sz="6" w:space="0" w:color="000000"/>
            </w:tcBorders>
          </w:tcPr>
          <w:p w14:paraId="3A337600"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Պարունակությունը եւ հիմնական բաղադրիչները ոչ պակաս, քան 97,0%, իսկ յուրաքանչյուր բաղադրիչը՝ ոչ պակաս, քան 47,0% եւ ոչ ավելի, քան 53%, յուրաքանչյուր դեպքում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14:paraId="6342BD02"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1259DBDB"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gridSpan w:val="2"/>
            <w:tcBorders>
              <w:top w:val="single" w:sz="6" w:space="0" w:color="000000"/>
              <w:left w:val="single" w:sz="6" w:space="0" w:color="000000"/>
              <w:bottom w:val="single" w:sz="6" w:space="0" w:color="000000"/>
              <w:right w:val="single" w:sz="6" w:space="0" w:color="000000"/>
            </w:tcBorders>
          </w:tcPr>
          <w:p w14:paraId="1C542A24"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63E168CA"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597DF2AF"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6470C321"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60076E7" w14:textId="77777777" w:rsidR="00A25F88" w:rsidRPr="00131429" w:rsidRDefault="00A25F88" w:rsidP="00717505">
            <w:pPr>
              <w:spacing w:after="160" w:line="348"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Е635</w:t>
            </w:r>
          </w:p>
        </w:tc>
        <w:tc>
          <w:tcPr>
            <w:tcW w:w="2739" w:type="dxa"/>
            <w:tcBorders>
              <w:top w:val="single" w:sz="6" w:space="0" w:color="000000"/>
              <w:left w:val="single" w:sz="6" w:space="0" w:color="000000"/>
              <w:bottom w:val="single" w:sz="6" w:space="0" w:color="000000"/>
              <w:right w:val="single" w:sz="6" w:space="0" w:color="000000"/>
            </w:tcBorders>
          </w:tcPr>
          <w:p w14:paraId="2ADE36BD"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r w:rsidRPr="00131429">
              <w:rPr>
                <w:rFonts w:ascii="GHEA Grapalat" w:eastAsia="Times New Roman" w:hAnsi="GHEA Grapalat" w:cs="Sylfaen"/>
                <w:sz w:val="20"/>
                <w:szCs w:val="20"/>
              </w:rPr>
              <w:t>Նատրիումի</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ռիբոնուկլեոտիդներ</w:t>
            </w:r>
            <w:r w:rsidRPr="00131429">
              <w:rPr>
                <w:rFonts w:ascii="GHEA Grapalat" w:eastAsia="Times New Roman" w:hAnsi="GHEA Grapalat" w:cs="Times New Roman"/>
                <w:sz w:val="20"/>
                <w:szCs w:val="20"/>
              </w:rPr>
              <w:t xml:space="preserve"> 2՝</w:t>
            </w:r>
            <w:r w:rsidRPr="00131429">
              <w:rPr>
                <w:rFonts w:ascii="GHEA Grapalat" w:eastAsia="Times New Roman" w:hAnsi="GHEA Grapalat" w:cs="Sylfaen"/>
                <w:sz w:val="20"/>
                <w:szCs w:val="20"/>
              </w:rPr>
              <w:t>փոխարինված</w:t>
            </w:r>
            <w:r w:rsidRPr="00131429">
              <w:rPr>
                <w:rFonts w:ascii="GHEA Grapalat" w:eastAsia="Times New Roman" w:hAnsi="GHEA Grapalat" w:cs="Times New Roman"/>
                <w:sz w:val="20"/>
                <w:szCs w:val="20"/>
              </w:rPr>
              <w:t xml:space="preserve"> (DISODIUM 5' - RIBONUCLEOTIDES)</w:t>
            </w:r>
          </w:p>
        </w:tc>
        <w:tc>
          <w:tcPr>
            <w:tcW w:w="2279" w:type="dxa"/>
            <w:tcBorders>
              <w:top w:val="single" w:sz="6" w:space="0" w:color="000000"/>
              <w:left w:val="single" w:sz="6" w:space="0" w:color="000000"/>
              <w:bottom w:val="single" w:sz="6" w:space="0" w:color="000000"/>
              <w:right w:val="single" w:sz="6" w:space="0" w:color="000000"/>
            </w:tcBorders>
          </w:tcPr>
          <w:p w14:paraId="29E6BAB1"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lang w:val="ru-RU"/>
              </w:rPr>
              <w:t>համի</w:t>
            </w:r>
            <w:r w:rsidRPr="00131429">
              <w:rPr>
                <w:rFonts w:ascii="GHEA Grapalat" w:eastAsia="Times New Roman" w:hAnsi="GHEA Grapalat" w:cs="Times New Roman"/>
                <w:sz w:val="20"/>
                <w:szCs w:val="20"/>
              </w:rPr>
              <w:t xml:space="preserve"> եւ բույրի </w:t>
            </w:r>
            <w:r w:rsidRPr="00131429">
              <w:rPr>
                <w:rFonts w:ascii="GHEA Grapalat" w:eastAsia="Times New Roman" w:hAnsi="GHEA Grapalat" w:cs="Times New Roman"/>
                <w:sz w:val="20"/>
                <w:szCs w:val="20"/>
                <w:lang w:val="ru-RU"/>
              </w:rPr>
              <w:t>ուժեղացուցիչ</w:t>
            </w:r>
          </w:p>
        </w:tc>
        <w:tc>
          <w:tcPr>
            <w:tcW w:w="3453" w:type="dxa"/>
            <w:tcBorders>
              <w:top w:val="single" w:sz="6" w:space="0" w:color="000000"/>
              <w:left w:val="single" w:sz="6" w:space="0" w:color="000000"/>
              <w:bottom w:val="single" w:sz="6" w:space="0" w:color="000000"/>
              <w:right w:val="single" w:sz="6" w:space="0" w:color="000000"/>
            </w:tcBorders>
          </w:tcPr>
          <w:p w14:paraId="1394DD76"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Պարունակությունը եւ հիմնական բաղադրիչները ոչ պակաս, քան 97,0%, իսկ յուրաքանչյուր բաղադրիչը ոչ պակաս, քան 47,0% </w:t>
            </w:r>
            <w:r w:rsidRPr="00131429">
              <w:rPr>
                <w:rFonts w:ascii="GHEA Grapalat" w:eastAsia="Times New Roman" w:hAnsi="GHEA Grapalat" w:cs="Times New Roman"/>
                <w:sz w:val="20"/>
                <w:szCs w:val="20"/>
              </w:rPr>
              <w:lastRenderedPageBreak/>
              <w:t>եւ ոչ ավելի, քան 53%, յուրաքանչյուր դեպքում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14:paraId="5100C471"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w:t>
            </w:r>
          </w:p>
        </w:tc>
        <w:tc>
          <w:tcPr>
            <w:tcW w:w="1107" w:type="dxa"/>
            <w:tcBorders>
              <w:top w:val="single" w:sz="6" w:space="0" w:color="000000"/>
              <w:left w:val="single" w:sz="6" w:space="0" w:color="000000"/>
              <w:bottom w:val="single" w:sz="6" w:space="0" w:color="000000"/>
              <w:right w:val="single" w:sz="6" w:space="0" w:color="000000"/>
            </w:tcBorders>
          </w:tcPr>
          <w:p w14:paraId="257D1552"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gridSpan w:val="2"/>
            <w:tcBorders>
              <w:top w:val="single" w:sz="6" w:space="0" w:color="000000"/>
              <w:left w:val="single" w:sz="6" w:space="0" w:color="000000"/>
              <w:bottom w:val="single" w:sz="6" w:space="0" w:color="000000"/>
              <w:right w:val="single" w:sz="6" w:space="0" w:color="000000"/>
            </w:tcBorders>
          </w:tcPr>
          <w:p w14:paraId="4AA79E57"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1B724840"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0A4A6E29"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78AAC9A9"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4FAB795" w14:textId="77777777" w:rsidR="00A25F88" w:rsidRPr="00131429" w:rsidRDefault="00A25F88" w:rsidP="00717505">
            <w:pPr>
              <w:spacing w:after="160" w:line="348"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Е636</w:t>
            </w:r>
          </w:p>
        </w:tc>
        <w:tc>
          <w:tcPr>
            <w:tcW w:w="2739" w:type="dxa"/>
            <w:tcBorders>
              <w:top w:val="single" w:sz="6" w:space="0" w:color="000000"/>
              <w:left w:val="single" w:sz="6" w:space="0" w:color="000000"/>
              <w:bottom w:val="single" w:sz="6" w:space="0" w:color="000000"/>
              <w:right w:val="single" w:sz="6" w:space="0" w:color="000000"/>
            </w:tcBorders>
          </w:tcPr>
          <w:p w14:paraId="3161ACDE"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Մալտոլ (MALTOL)</w:t>
            </w:r>
          </w:p>
        </w:tc>
        <w:tc>
          <w:tcPr>
            <w:tcW w:w="2279" w:type="dxa"/>
            <w:tcBorders>
              <w:top w:val="single" w:sz="6" w:space="0" w:color="000000"/>
              <w:left w:val="single" w:sz="6" w:space="0" w:color="000000"/>
              <w:bottom w:val="single" w:sz="6" w:space="0" w:color="000000"/>
              <w:right w:val="single" w:sz="6" w:space="0" w:color="000000"/>
            </w:tcBorders>
          </w:tcPr>
          <w:p w14:paraId="0B317D0B"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lang w:val="ru-RU"/>
              </w:rPr>
              <w:t>համի</w:t>
            </w:r>
            <w:r w:rsidRPr="00131429">
              <w:rPr>
                <w:rFonts w:ascii="GHEA Grapalat" w:eastAsia="Times New Roman" w:hAnsi="GHEA Grapalat" w:cs="Times New Roman"/>
                <w:sz w:val="20"/>
                <w:szCs w:val="20"/>
              </w:rPr>
              <w:t xml:space="preserve"> եւ բույրի </w:t>
            </w:r>
            <w:r w:rsidRPr="00131429">
              <w:rPr>
                <w:rFonts w:ascii="GHEA Grapalat" w:eastAsia="Times New Roman" w:hAnsi="GHEA Grapalat" w:cs="Times New Roman"/>
                <w:sz w:val="20"/>
                <w:szCs w:val="20"/>
                <w:lang w:val="ru-RU"/>
              </w:rPr>
              <w:t>ուժեղացուցիչ</w:t>
            </w:r>
          </w:p>
        </w:tc>
        <w:tc>
          <w:tcPr>
            <w:tcW w:w="3453" w:type="dxa"/>
            <w:tcBorders>
              <w:top w:val="single" w:sz="6" w:space="0" w:color="000000"/>
              <w:left w:val="single" w:sz="6" w:space="0" w:color="000000"/>
              <w:bottom w:val="single" w:sz="6" w:space="0" w:color="000000"/>
              <w:right w:val="single" w:sz="6" w:space="0" w:color="000000"/>
            </w:tcBorders>
          </w:tcPr>
          <w:p w14:paraId="0496D1E9"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99.0%՝ հաշվարկված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14:paraId="28FF92FD"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6FB6C85A"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008" w:type="dxa"/>
            <w:gridSpan w:val="2"/>
            <w:tcBorders>
              <w:top w:val="single" w:sz="6" w:space="0" w:color="000000"/>
              <w:left w:val="single" w:sz="6" w:space="0" w:color="000000"/>
              <w:bottom w:val="single" w:sz="6" w:space="0" w:color="000000"/>
              <w:right w:val="single" w:sz="6" w:space="0" w:color="000000"/>
            </w:tcBorders>
          </w:tcPr>
          <w:p w14:paraId="523119BC"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40B510A5"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7D4C717D"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78C26D7E"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B073EF9" w14:textId="77777777" w:rsidR="00A25F88" w:rsidRPr="00131429" w:rsidRDefault="00A25F88" w:rsidP="00717505">
            <w:pPr>
              <w:spacing w:after="160" w:line="348"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Е637</w:t>
            </w:r>
          </w:p>
        </w:tc>
        <w:tc>
          <w:tcPr>
            <w:tcW w:w="2739" w:type="dxa"/>
            <w:tcBorders>
              <w:top w:val="single" w:sz="6" w:space="0" w:color="000000"/>
              <w:left w:val="single" w:sz="6" w:space="0" w:color="000000"/>
              <w:bottom w:val="single" w:sz="6" w:space="0" w:color="000000"/>
              <w:right w:val="single" w:sz="6" w:space="0" w:color="000000"/>
            </w:tcBorders>
          </w:tcPr>
          <w:p w14:paraId="7007A38E"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Էթիմալտոլ (ETHYL MALTOL)</w:t>
            </w:r>
          </w:p>
        </w:tc>
        <w:tc>
          <w:tcPr>
            <w:tcW w:w="2279" w:type="dxa"/>
            <w:tcBorders>
              <w:top w:val="single" w:sz="6" w:space="0" w:color="000000"/>
              <w:left w:val="single" w:sz="6" w:space="0" w:color="000000"/>
              <w:bottom w:val="single" w:sz="6" w:space="0" w:color="000000"/>
              <w:right w:val="single" w:sz="6" w:space="0" w:color="000000"/>
            </w:tcBorders>
          </w:tcPr>
          <w:p w14:paraId="701A7B44"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lang w:val="ru-RU"/>
              </w:rPr>
              <w:t>համի</w:t>
            </w:r>
            <w:r w:rsidRPr="00131429">
              <w:rPr>
                <w:rFonts w:ascii="GHEA Grapalat" w:eastAsia="Times New Roman" w:hAnsi="GHEA Grapalat" w:cs="Times New Roman"/>
                <w:sz w:val="20"/>
                <w:szCs w:val="20"/>
              </w:rPr>
              <w:t xml:space="preserve"> եւ բույրի </w:t>
            </w:r>
            <w:r w:rsidRPr="00131429">
              <w:rPr>
                <w:rFonts w:ascii="GHEA Grapalat" w:eastAsia="Times New Roman" w:hAnsi="GHEA Grapalat" w:cs="Times New Roman"/>
                <w:sz w:val="20"/>
                <w:szCs w:val="20"/>
                <w:lang w:val="ru-RU"/>
              </w:rPr>
              <w:t>ուժեղացուցիչ</w:t>
            </w:r>
          </w:p>
        </w:tc>
        <w:tc>
          <w:tcPr>
            <w:tcW w:w="3453" w:type="dxa"/>
            <w:tcBorders>
              <w:top w:val="single" w:sz="6" w:space="0" w:color="000000"/>
              <w:left w:val="single" w:sz="6" w:space="0" w:color="000000"/>
              <w:bottom w:val="single" w:sz="6" w:space="0" w:color="000000"/>
              <w:right w:val="single" w:sz="6" w:space="0" w:color="000000"/>
            </w:tcBorders>
          </w:tcPr>
          <w:p w14:paraId="42F7C322"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99.0%՝ հաշվարկված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14:paraId="3605CAB1"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173DABE4"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008" w:type="dxa"/>
            <w:gridSpan w:val="2"/>
            <w:tcBorders>
              <w:top w:val="single" w:sz="6" w:space="0" w:color="000000"/>
              <w:left w:val="single" w:sz="6" w:space="0" w:color="000000"/>
              <w:bottom w:val="single" w:sz="6" w:space="0" w:color="000000"/>
              <w:right w:val="single" w:sz="6" w:space="0" w:color="000000"/>
            </w:tcBorders>
          </w:tcPr>
          <w:p w14:paraId="33F7F729"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4AD1B59D"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6A311A14"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18171567"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5EF811E" w14:textId="77777777" w:rsidR="00A25F88" w:rsidRPr="00131429" w:rsidRDefault="00A25F88" w:rsidP="00717505">
            <w:pPr>
              <w:spacing w:after="160" w:line="348"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Е640</w:t>
            </w:r>
          </w:p>
        </w:tc>
        <w:tc>
          <w:tcPr>
            <w:tcW w:w="2739" w:type="dxa"/>
            <w:tcBorders>
              <w:top w:val="single" w:sz="6" w:space="0" w:color="000000"/>
              <w:left w:val="single" w:sz="6" w:space="0" w:color="000000"/>
              <w:bottom w:val="single" w:sz="6" w:space="0" w:color="000000"/>
              <w:right w:val="single" w:sz="6" w:space="0" w:color="000000"/>
            </w:tcBorders>
          </w:tcPr>
          <w:p w14:paraId="60394FF6"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Գլիցին եւ դրա նատրիումական աղը (GLYCINE AND ITS SODIUM SALT)</w:t>
            </w:r>
          </w:p>
        </w:tc>
        <w:tc>
          <w:tcPr>
            <w:tcW w:w="2279" w:type="dxa"/>
            <w:tcBorders>
              <w:top w:val="single" w:sz="6" w:space="0" w:color="000000"/>
              <w:left w:val="single" w:sz="6" w:space="0" w:color="000000"/>
              <w:bottom w:val="single" w:sz="6" w:space="0" w:color="000000"/>
              <w:right w:val="single" w:sz="6" w:space="0" w:color="000000"/>
            </w:tcBorders>
          </w:tcPr>
          <w:p w14:paraId="11BD7812"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համի եւ բույրի ուժեղացուցիչ, կրիչ</w:t>
            </w:r>
          </w:p>
        </w:tc>
        <w:tc>
          <w:tcPr>
            <w:tcW w:w="3453" w:type="dxa"/>
            <w:tcBorders>
              <w:top w:val="single" w:sz="6" w:space="0" w:color="000000"/>
              <w:left w:val="single" w:sz="6" w:space="0" w:color="000000"/>
              <w:bottom w:val="single" w:sz="6" w:space="0" w:color="000000"/>
              <w:right w:val="single" w:sz="6" w:space="0" w:color="000000"/>
            </w:tcBorders>
          </w:tcPr>
          <w:p w14:paraId="2CB40D01"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98,5%՝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14:paraId="12639743"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11AEAC26"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gridSpan w:val="2"/>
            <w:tcBorders>
              <w:top w:val="single" w:sz="6" w:space="0" w:color="000000"/>
              <w:left w:val="single" w:sz="6" w:space="0" w:color="000000"/>
              <w:bottom w:val="single" w:sz="6" w:space="0" w:color="000000"/>
              <w:right w:val="single" w:sz="6" w:space="0" w:color="000000"/>
            </w:tcBorders>
          </w:tcPr>
          <w:p w14:paraId="750EFA3B"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6" w:type="dxa"/>
            <w:gridSpan w:val="2"/>
            <w:tcBorders>
              <w:top w:val="single" w:sz="6" w:space="0" w:color="000000"/>
              <w:left w:val="single" w:sz="6" w:space="0" w:color="000000"/>
              <w:bottom w:val="single" w:sz="6" w:space="0" w:color="000000"/>
              <w:right w:val="single" w:sz="6" w:space="0" w:color="000000"/>
            </w:tcBorders>
          </w:tcPr>
          <w:p w14:paraId="5AA28DC3"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29255413"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75AD6108"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89CC23F" w14:textId="77777777" w:rsidR="00A25F88" w:rsidRPr="00131429" w:rsidRDefault="00A25F88" w:rsidP="00717505">
            <w:pPr>
              <w:spacing w:after="160" w:line="348"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Е650</w:t>
            </w:r>
          </w:p>
        </w:tc>
        <w:tc>
          <w:tcPr>
            <w:tcW w:w="2739" w:type="dxa"/>
            <w:tcBorders>
              <w:top w:val="single" w:sz="6" w:space="0" w:color="000000"/>
              <w:left w:val="single" w:sz="6" w:space="0" w:color="000000"/>
              <w:bottom w:val="single" w:sz="6" w:space="0" w:color="000000"/>
              <w:right w:val="single" w:sz="6" w:space="0" w:color="000000"/>
            </w:tcBorders>
          </w:tcPr>
          <w:p w14:paraId="40D4BCB5"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Ցինկի ացետատ (ZINC ACETATE)</w:t>
            </w:r>
          </w:p>
        </w:tc>
        <w:tc>
          <w:tcPr>
            <w:tcW w:w="2279" w:type="dxa"/>
            <w:tcBorders>
              <w:top w:val="single" w:sz="6" w:space="0" w:color="000000"/>
              <w:left w:val="single" w:sz="6" w:space="0" w:color="000000"/>
              <w:bottom w:val="single" w:sz="6" w:space="0" w:color="000000"/>
              <w:right w:val="single" w:sz="6" w:space="0" w:color="000000"/>
            </w:tcBorders>
          </w:tcPr>
          <w:p w14:paraId="3C585315"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համի եւ բույրի ուժեղացուցիչ </w:t>
            </w:r>
          </w:p>
        </w:tc>
        <w:tc>
          <w:tcPr>
            <w:tcW w:w="3453" w:type="dxa"/>
            <w:tcBorders>
              <w:top w:val="single" w:sz="6" w:space="0" w:color="000000"/>
              <w:left w:val="single" w:sz="6" w:space="0" w:color="000000"/>
              <w:bottom w:val="single" w:sz="6" w:space="0" w:color="000000"/>
              <w:right w:val="single" w:sz="6" w:space="0" w:color="000000"/>
            </w:tcBorders>
          </w:tcPr>
          <w:p w14:paraId="2378129D"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Ոչ պակաս, քան 98% եւ ոչ ավելի, քան 102% C4H6O4 Zn · 2H2O</w:t>
            </w:r>
          </w:p>
        </w:tc>
        <w:tc>
          <w:tcPr>
            <w:tcW w:w="1115" w:type="dxa"/>
            <w:tcBorders>
              <w:top w:val="single" w:sz="6" w:space="0" w:color="000000"/>
              <w:left w:val="single" w:sz="6" w:space="0" w:color="000000"/>
              <w:bottom w:val="single" w:sz="6" w:space="0" w:color="000000"/>
              <w:right w:val="single" w:sz="6" w:space="0" w:color="000000"/>
            </w:tcBorders>
          </w:tcPr>
          <w:p w14:paraId="506EDD89"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4835BC11"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20</w:t>
            </w:r>
          </w:p>
        </w:tc>
        <w:tc>
          <w:tcPr>
            <w:tcW w:w="1008" w:type="dxa"/>
            <w:gridSpan w:val="2"/>
            <w:tcBorders>
              <w:top w:val="single" w:sz="6" w:space="0" w:color="000000"/>
              <w:left w:val="single" w:sz="6" w:space="0" w:color="000000"/>
              <w:bottom w:val="single" w:sz="6" w:space="0" w:color="000000"/>
              <w:right w:val="single" w:sz="6" w:space="0" w:color="000000"/>
            </w:tcBorders>
          </w:tcPr>
          <w:p w14:paraId="507CB636"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5B670DE2"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406" w:type="dxa"/>
            <w:tcBorders>
              <w:top w:val="single" w:sz="6" w:space="0" w:color="000000"/>
              <w:left w:val="single" w:sz="6" w:space="0" w:color="000000"/>
              <w:bottom w:val="single" w:sz="6" w:space="0" w:color="000000"/>
              <w:right w:val="single" w:sz="6" w:space="0" w:color="000000"/>
            </w:tcBorders>
          </w:tcPr>
          <w:p w14:paraId="1B8C6FE5"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7284C0E8"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7705CA1" w14:textId="77777777" w:rsidR="00A25F88" w:rsidRPr="00131429" w:rsidRDefault="00A25F88" w:rsidP="00717505">
            <w:pPr>
              <w:spacing w:after="160" w:line="348"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Е900</w:t>
            </w:r>
          </w:p>
        </w:tc>
        <w:tc>
          <w:tcPr>
            <w:tcW w:w="2739" w:type="dxa"/>
            <w:tcBorders>
              <w:top w:val="single" w:sz="6" w:space="0" w:color="000000"/>
              <w:left w:val="single" w:sz="6" w:space="0" w:color="000000"/>
              <w:bottom w:val="single" w:sz="6" w:space="0" w:color="000000"/>
              <w:right w:val="single" w:sz="6" w:space="0" w:color="000000"/>
            </w:tcBorders>
          </w:tcPr>
          <w:p w14:paraId="4C9E558B"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Պոլիդիմեթիլսիլոքսան (POLYDIMETHYLSILOXANE)</w:t>
            </w:r>
          </w:p>
        </w:tc>
        <w:tc>
          <w:tcPr>
            <w:tcW w:w="2279" w:type="dxa"/>
            <w:tcBorders>
              <w:top w:val="single" w:sz="6" w:space="0" w:color="000000"/>
              <w:left w:val="single" w:sz="6" w:space="0" w:color="000000"/>
              <w:bottom w:val="single" w:sz="6" w:space="0" w:color="000000"/>
              <w:right w:val="single" w:sz="6" w:space="0" w:color="000000"/>
            </w:tcBorders>
          </w:tcPr>
          <w:p w14:paraId="71449327"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փրփրամարիչ, էմուլգատոր, պառկապնդելիության դեմ ազդանյութ</w:t>
            </w:r>
          </w:p>
        </w:tc>
        <w:tc>
          <w:tcPr>
            <w:tcW w:w="3453" w:type="dxa"/>
            <w:tcBorders>
              <w:top w:val="single" w:sz="6" w:space="0" w:color="000000"/>
              <w:left w:val="single" w:sz="6" w:space="0" w:color="000000"/>
              <w:bottom w:val="single" w:sz="6" w:space="0" w:color="000000"/>
              <w:right w:val="single" w:sz="6" w:space="0" w:color="000000"/>
            </w:tcBorders>
          </w:tcPr>
          <w:p w14:paraId="6ECE4151"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Ընդհանուր սիլիցիումի պարունակությունը ոչ պակաս, քան 37,3% եւ ոչ ավելի, քան 38,5%</w:t>
            </w:r>
          </w:p>
        </w:tc>
        <w:tc>
          <w:tcPr>
            <w:tcW w:w="1115" w:type="dxa"/>
            <w:tcBorders>
              <w:top w:val="single" w:sz="6" w:space="0" w:color="000000"/>
              <w:left w:val="single" w:sz="6" w:space="0" w:color="000000"/>
              <w:bottom w:val="single" w:sz="6" w:space="0" w:color="000000"/>
              <w:right w:val="single" w:sz="6" w:space="0" w:color="000000"/>
            </w:tcBorders>
          </w:tcPr>
          <w:p w14:paraId="79ACADE5"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70981290"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gridSpan w:val="2"/>
            <w:tcBorders>
              <w:top w:val="single" w:sz="6" w:space="0" w:color="000000"/>
              <w:left w:val="single" w:sz="6" w:space="0" w:color="000000"/>
              <w:bottom w:val="single" w:sz="6" w:space="0" w:color="000000"/>
              <w:right w:val="single" w:sz="6" w:space="0" w:color="000000"/>
            </w:tcBorders>
          </w:tcPr>
          <w:p w14:paraId="150D1F91"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6" w:type="dxa"/>
            <w:gridSpan w:val="2"/>
            <w:tcBorders>
              <w:top w:val="single" w:sz="6" w:space="0" w:color="000000"/>
              <w:left w:val="single" w:sz="6" w:space="0" w:color="000000"/>
              <w:bottom w:val="single" w:sz="6" w:space="0" w:color="000000"/>
              <w:right w:val="single" w:sz="6" w:space="0" w:color="000000"/>
            </w:tcBorders>
          </w:tcPr>
          <w:p w14:paraId="3380BDE4"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6D01A0DA"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271B5FB0"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9E96BE8" w14:textId="77777777" w:rsidR="00A25F88" w:rsidRPr="00131429" w:rsidRDefault="00A25F88" w:rsidP="00717505">
            <w:pPr>
              <w:spacing w:after="160" w:line="348"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Е901</w:t>
            </w:r>
          </w:p>
        </w:tc>
        <w:tc>
          <w:tcPr>
            <w:tcW w:w="2739" w:type="dxa"/>
            <w:tcBorders>
              <w:top w:val="single" w:sz="6" w:space="0" w:color="000000"/>
              <w:left w:val="single" w:sz="6" w:space="0" w:color="000000"/>
              <w:bottom w:val="single" w:sz="6" w:space="0" w:color="000000"/>
              <w:right w:val="single" w:sz="6" w:space="0" w:color="000000"/>
            </w:tcBorders>
          </w:tcPr>
          <w:p w14:paraId="3ADD8537"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Մեղրամոմ՝ սպիտակ եւ դեղին (BEESWAX, WHITE AND YELLOW)</w:t>
            </w:r>
          </w:p>
        </w:tc>
        <w:tc>
          <w:tcPr>
            <w:tcW w:w="5732" w:type="dxa"/>
            <w:gridSpan w:val="2"/>
            <w:tcBorders>
              <w:top w:val="single" w:sz="6" w:space="0" w:color="000000"/>
              <w:left w:val="single" w:sz="6" w:space="0" w:color="000000"/>
              <w:bottom w:val="single" w:sz="6" w:space="0" w:color="000000"/>
              <w:right w:val="single" w:sz="6" w:space="0" w:color="000000"/>
            </w:tcBorders>
          </w:tcPr>
          <w:p w14:paraId="5F4C51F7" w14:textId="77777777" w:rsidR="00A25F88" w:rsidRPr="00131429" w:rsidRDefault="00A25F88" w:rsidP="00717505">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ջնարակիչ, կրիչ</w:t>
            </w:r>
          </w:p>
        </w:tc>
        <w:tc>
          <w:tcPr>
            <w:tcW w:w="1115" w:type="dxa"/>
            <w:tcBorders>
              <w:top w:val="single" w:sz="6" w:space="0" w:color="000000"/>
              <w:left w:val="single" w:sz="6" w:space="0" w:color="000000"/>
              <w:bottom w:val="single" w:sz="6" w:space="0" w:color="000000"/>
              <w:right w:val="single" w:sz="6" w:space="0" w:color="000000"/>
            </w:tcBorders>
          </w:tcPr>
          <w:p w14:paraId="0DF15969"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7EFFBB1A"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gridSpan w:val="2"/>
            <w:tcBorders>
              <w:top w:val="single" w:sz="6" w:space="0" w:color="000000"/>
              <w:left w:val="single" w:sz="6" w:space="0" w:color="000000"/>
              <w:bottom w:val="single" w:sz="6" w:space="0" w:color="000000"/>
              <w:right w:val="single" w:sz="6" w:space="0" w:color="000000"/>
            </w:tcBorders>
          </w:tcPr>
          <w:p w14:paraId="33B9C9DC"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0" w:type="dxa"/>
            <w:tcBorders>
              <w:top w:val="single" w:sz="6" w:space="0" w:color="000000"/>
              <w:left w:val="single" w:sz="6" w:space="0" w:color="000000"/>
              <w:bottom w:val="single" w:sz="6" w:space="0" w:color="000000"/>
              <w:right w:val="single" w:sz="6" w:space="0" w:color="000000"/>
            </w:tcBorders>
          </w:tcPr>
          <w:p w14:paraId="7981C8AC"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2"/>
            <w:tcBorders>
              <w:top w:val="single" w:sz="6" w:space="0" w:color="000000"/>
              <w:left w:val="single" w:sz="6" w:space="0" w:color="000000"/>
              <w:bottom w:val="single" w:sz="6" w:space="0" w:color="000000"/>
              <w:right w:val="single" w:sz="6" w:space="0" w:color="000000"/>
            </w:tcBorders>
          </w:tcPr>
          <w:p w14:paraId="02FC60D4" w14:textId="77777777" w:rsidR="00A25F88" w:rsidRPr="00131429" w:rsidRDefault="00A25F88" w:rsidP="00717505">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6353250A"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0329F08"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Е902</w:t>
            </w:r>
          </w:p>
        </w:tc>
        <w:tc>
          <w:tcPr>
            <w:tcW w:w="2739" w:type="dxa"/>
            <w:tcBorders>
              <w:top w:val="single" w:sz="6" w:space="0" w:color="000000"/>
              <w:left w:val="single" w:sz="6" w:space="0" w:color="000000"/>
              <w:bottom w:val="single" w:sz="6" w:space="0" w:color="000000"/>
              <w:right w:val="single" w:sz="6" w:space="0" w:color="000000"/>
            </w:tcBorders>
          </w:tcPr>
          <w:p w14:paraId="110BDA50"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Մոմ (կրակատու) (CANDELILLA WAX)</w:t>
            </w:r>
          </w:p>
        </w:tc>
        <w:tc>
          <w:tcPr>
            <w:tcW w:w="2279" w:type="dxa"/>
            <w:tcBorders>
              <w:top w:val="single" w:sz="6" w:space="0" w:color="000000"/>
              <w:left w:val="single" w:sz="6" w:space="0" w:color="000000"/>
              <w:bottom w:val="single" w:sz="6" w:space="0" w:color="000000"/>
              <w:right w:val="single" w:sz="6" w:space="0" w:color="000000"/>
            </w:tcBorders>
          </w:tcPr>
          <w:p w14:paraId="0EC2F1D4"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ջնարակիչ</w:t>
            </w:r>
          </w:p>
        </w:tc>
        <w:tc>
          <w:tcPr>
            <w:tcW w:w="3453" w:type="dxa"/>
            <w:tcBorders>
              <w:top w:val="single" w:sz="6" w:space="0" w:color="000000"/>
              <w:left w:val="single" w:sz="6" w:space="0" w:color="000000"/>
              <w:bottom w:val="single" w:sz="6" w:space="0" w:color="000000"/>
              <w:right w:val="single" w:sz="6" w:space="0" w:color="000000"/>
            </w:tcBorders>
          </w:tcPr>
          <w:p w14:paraId="67C3FF6C" w14:textId="77777777" w:rsidR="00A25F88" w:rsidRPr="00131429" w:rsidRDefault="00A25F88" w:rsidP="00A34C83">
            <w:pPr>
              <w:spacing w:after="160" w:line="360"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652AAEE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318561A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2" w:type="dxa"/>
            <w:tcBorders>
              <w:top w:val="single" w:sz="6" w:space="0" w:color="000000"/>
              <w:left w:val="single" w:sz="6" w:space="0" w:color="000000"/>
              <w:bottom w:val="single" w:sz="6" w:space="0" w:color="000000"/>
              <w:right w:val="single" w:sz="6" w:space="0" w:color="000000"/>
            </w:tcBorders>
          </w:tcPr>
          <w:p w14:paraId="650066A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6" w:type="dxa"/>
            <w:gridSpan w:val="2"/>
            <w:tcBorders>
              <w:top w:val="single" w:sz="6" w:space="0" w:color="000000"/>
              <w:left w:val="single" w:sz="6" w:space="0" w:color="000000"/>
              <w:bottom w:val="single" w:sz="6" w:space="0" w:color="000000"/>
              <w:right w:val="single" w:sz="6" w:space="0" w:color="000000"/>
            </w:tcBorders>
          </w:tcPr>
          <w:p w14:paraId="5B6E57A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2"/>
            <w:tcBorders>
              <w:top w:val="single" w:sz="6" w:space="0" w:color="000000"/>
              <w:left w:val="single" w:sz="6" w:space="0" w:color="000000"/>
              <w:bottom w:val="single" w:sz="6" w:space="0" w:color="000000"/>
              <w:right w:val="single" w:sz="6" w:space="0" w:color="000000"/>
            </w:tcBorders>
          </w:tcPr>
          <w:p w14:paraId="3326673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45852AD6"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7C0CBF9"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E903</w:t>
            </w:r>
          </w:p>
        </w:tc>
        <w:tc>
          <w:tcPr>
            <w:tcW w:w="2739" w:type="dxa"/>
            <w:tcBorders>
              <w:top w:val="single" w:sz="6" w:space="0" w:color="000000"/>
              <w:left w:val="single" w:sz="6" w:space="0" w:color="000000"/>
              <w:bottom w:val="single" w:sz="6" w:space="0" w:color="000000"/>
              <w:right w:val="single" w:sz="6" w:space="0" w:color="000000"/>
            </w:tcBorders>
          </w:tcPr>
          <w:p w14:paraId="0A5DD30C"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Մոմ կարնաուբային (CARNAUBA WAX)</w:t>
            </w:r>
          </w:p>
        </w:tc>
        <w:tc>
          <w:tcPr>
            <w:tcW w:w="2279" w:type="dxa"/>
            <w:tcBorders>
              <w:top w:val="single" w:sz="6" w:space="0" w:color="000000"/>
              <w:left w:val="single" w:sz="6" w:space="0" w:color="000000"/>
              <w:bottom w:val="single" w:sz="6" w:space="0" w:color="000000"/>
              <w:right w:val="single" w:sz="6" w:space="0" w:color="000000"/>
            </w:tcBorders>
          </w:tcPr>
          <w:p w14:paraId="4C7620B1"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ջնարակիչ</w:t>
            </w:r>
          </w:p>
        </w:tc>
        <w:tc>
          <w:tcPr>
            <w:tcW w:w="3453" w:type="dxa"/>
            <w:tcBorders>
              <w:top w:val="single" w:sz="6" w:space="0" w:color="000000"/>
              <w:left w:val="single" w:sz="6" w:space="0" w:color="000000"/>
              <w:bottom w:val="single" w:sz="6" w:space="0" w:color="000000"/>
              <w:right w:val="single" w:sz="6" w:space="0" w:color="000000"/>
            </w:tcBorders>
          </w:tcPr>
          <w:p w14:paraId="6AD0FC04" w14:textId="77777777" w:rsidR="00A25F88" w:rsidRPr="00131429" w:rsidRDefault="00A25F88" w:rsidP="00A34C83">
            <w:pPr>
              <w:spacing w:after="160" w:line="360"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6E611DD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1EC37D3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2" w:type="dxa"/>
            <w:tcBorders>
              <w:top w:val="single" w:sz="6" w:space="0" w:color="000000"/>
              <w:left w:val="single" w:sz="6" w:space="0" w:color="000000"/>
              <w:bottom w:val="single" w:sz="6" w:space="0" w:color="000000"/>
              <w:right w:val="single" w:sz="6" w:space="0" w:color="000000"/>
            </w:tcBorders>
          </w:tcPr>
          <w:p w14:paraId="4CA8011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6" w:type="dxa"/>
            <w:gridSpan w:val="2"/>
            <w:tcBorders>
              <w:top w:val="single" w:sz="6" w:space="0" w:color="000000"/>
              <w:left w:val="single" w:sz="6" w:space="0" w:color="000000"/>
              <w:bottom w:val="single" w:sz="6" w:space="0" w:color="000000"/>
              <w:right w:val="single" w:sz="6" w:space="0" w:color="000000"/>
            </w:tcBorders>
          </w:tcPr>
          <w:p w14:paraId="643EEC8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2"/>
            <w:tcBorders>
              <w:top w:val="single" w:sz="6" w:space="0" w:color="000000"/>
              <w:left w:val="single" w:sz="6" w:space="0" w:color="000000"/>
              <w:bottom w:val="single" w:sz="6" w:space="0" w:color="000000"/>
              <w:right w:val="single" w:sz="6" w:space="0" w:color="000000"/>
            </w:tcBorders>
          </w:tcPr>
          <w:p w14:paraId="5D05E09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230FF26F"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0C93FDE"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Е904</w:t>
            </w:r>
          </w:p>
        </w:tc>
        <w:tc>
          <w:tcPr>
            <w:tcW w:w="2739" w:type="dxa"/>
            <w:tcBorders>
              <w:top w:val="single" w:sz="6" w:space="0" w:color="000000"/>
              <w:left w:val="single" w:sz="6" w:space="0" w:color="000000"/>
              <w:bottom w:val="single" w:sz="6" w:space="0" w:color="000000"/>
              <w:right w:val="single" w:sz="6" w:space="0" w:color="000000"/>
            </w:tcBorders>
          </w:tcPr>
          <w:p w14:paraId="63A3DF3E"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Շելլակ (SHELLAC)</w:t>
            </w:r>
          </w:p>
        </w:tc>
        <w:tc>
          <w:tcPr>
            <w:tcW w:w="2279" w:type="dxa"/>
            <w:tcBorders>
              <w:top w:val="single" w:sz="6" w:space="0" w:color="000000"/>
              <w:left w:val="single" w:sz="6" w:space="0" w:color="000000"/>
              <w:bottom w:val="single" w:sz="6" w:space="0" w:color="000000"/>
              <w:right w:val="single" w:sz="6" w:space="0" w:color="000000"/>
            </w:tcBorders>
          </w:tcPr>
          <w:p w14:paraId="20B84530"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ջնարակիչ</w:t>
            </w:r>
          </w:p>
        </w:tc>
        <w:tc>
          <w:tcPr>
            <w:tcW w:w="3453" w:type="dxa"/>
            <w:tcBorders>
              <w:top w:val="single" w:sz="6" w:space="0" w:color="000000"/>
              <w:left w:val="single" w:sz="6" w:space="0" w:color="000000"/>
              <w:bottom w:val="single" w:sz="6" w:space="0" w:color="000000"/>
              <w:right w:val="single" w:sz="6" w:space="0" w:color="000000"/>
            </w:tcBorders>
          </w:tcPr>
          <w:p w14:paraId="5842F8FC" w14:textId="77777777" w:rsidR="00A25F88" w:rsidRPr="00131429" w:rsidRDefault="00A25F88" w:rsidP="00A34C83">
            <w:pPr>
              <w:spacing w:after="160" w:line="360"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1C56BE6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46D2591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2" w:type="dxa"/>
            <w:tcBorders>
              <w:top w:val="single" w:sz="6" w:space="0" w:color="000000"/>
              <w:left w:val="single" w:sz="6" w:space="0" w:color="000000"/>
              <w:bottom w:val="single" w:sz="6" w:space="0" w:color="000000"/>
              <w:right w:val="single" w:sz="6" w:space="0" w:color="000000"/>
            </w:tcBorders>
          </w:tcPr>
          <w:p w14:paraId="0EB1B17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51F2B6D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2"/>
            <w:tcBorders>
              <w:top w:val="single" w:sz="6" w:space="0" w:color="000000"/>
              <w:left w:val="single" w:sz="6" w:space="0" w:color="000000"/>
              <w:bottom w:val="single" w:sz="6" w:space="0" w:color="000000"/>
              <w:right w:val="single" w:sz="6" w:space="0" w:color="000000"/>
            </w:tcBorders>
          </w:tcPr>
          <w:p w14:paraId="675E2DC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4E1B860C"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5D44173"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Е905</w:t>
            </w:r>
          </w:p>
        </w:tc>
        <w:tc>
          <w:tcPr>
            <w:tcW w:w="2739" w:type="dxa"/>
            <w:tcBorders>
              <w:top w:val="single" w:sz="6" w:space="0" w:color="000000"/>
              <w:left w:val="single" w:sz="6" w:space="0" w:color="000000"/>
              <w:bottom w:val="single" w:sz="6" w:space="0" w:color="000000"/>
              <w:right w:val="single" w:sz="6" w:space="0" w:color="000000"/>
            </w:tcBorders>
          </w:tcPr>
          <w:p w14:paraId="2ADFAA4D"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Միկրոբյուրեղամոմ (MICROCRYSTALLINE WAX),</w:t>
            </w:r>
          </w:p>
        </w:tc>
        <w:tc>
          <w:tcPr>
            <w:tcW w:w="2279" w:type="dxa"/>
            <w:tcBorders>
              <w:top w:val="single" w:sz="6" w:space="0" w:color="000000"/>
              <w:left w:val="single" w:sz="6" w:space="0" w:color="000000"/>
              <w:bottom w:val="single" w:sz="6" w:space="0" w:color="000000"/>
              <w:right w:val="single" w:sz="6" w:space="0" w:color="000000"/>
            </w:tcBorders>
          </w:tcPr>
          <w:p w14:paraId="6195176C"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ջնարակիչ</w:t>
            </w:r>
          </w:p>
        </w:tc>
        <w:tc>
          <w:tcPr>
            <w:tcW w:w="3453" w:type="dxa"/>
            <w:tcBorders>
              <w:top w:val="single" w:sz="6" w:space="0" w:color="000000"/>
              <w:left w:val="single" w:sz="6" w:space="0" w:color="000000"/>
              <w:bottom w:val="single" w:sz="6" w:space="0" w:color="000000"/>
              <w:right w:val="single" w:sz="6" w:space="0" w:color="000000"/>
            </w:tcBorders>
          </w:tcPr>
          <w:p w14:paraId="2FB08711"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Մոլեկուլային զանգվածը ոչ պակաս, քան 500, մածուցիկությունը 100</w:t>
            </w:r>
            <w:r w:rsidRPr="00131429">
              <w:rPr>
                <w:rFonts w:ascii="GHEA Grapalat" w:eastAsia="Times New Roman" w:hAnsi="GHEA Grapalat" w:cs="Times New Roman"/>
                <w:sz w:val="20"/>
                <w:szCs w:val="20"/>
                <w:vertAlign w:val="superscript"/>
              </w:rPr>
              <w:t>0</w:t>
            </w:r>
            <w:r w:rsidRPr="00131429">
              <w:rPr>
                <w:rFonts w:ascii="GHEA Grapalat" w:eastAsia="Times New Roman" w:hAnsi="GHEA Grapalat" w:cs="Times New Roman"/>
                <w:sz w:val="20"/>
                <w:szCs w:val="20"/>
              </w:rPr>
              <w:t>С ջերմաստիճանում ոչ պակաս, քան 1,1 մմ</w:t>
            </w:r>
            <w:r w:rsidRPr="00131429">
              <w:rPr>
                <w:rFonts w:ascii="GHEA Grapalat" w:eastAsia="Times New Roman" w:hAnsi="GHEA Grapalat" w:cs="Times New Roman"/>
                <w:sz w:val="20"/>
                <w:szCs w:val="20"/>
                <w:vertAlign w:val="superscript"/>
              </w:rPr>
              <w:t>2</w:t>
            </w:r>
            <w:r w:rsidRPr="00131429">
              <w:rPr>
                <w:rFonts w:ascii="GHEA Grapalat" w:eastAsia="Times New Roman" w:hAnsi="GHEA Grapalat" w:cs="Times New Roman"/>
                <w:sz w:val="20"/>
                <w:szCs w:val="20"/>
              </w:rPr>
              <w:t>/վրկ.</w:t>
            </w:r>
          </w:p>
        </w:tc>
        <w:tc>
          <w:tcPr>
            <w:tcW w:w="1115" w:type="dxa"/>
            <w:tcBorders>
              <w:top w:val="single" w:sz="6" w:space="0" w:color="000000"/>
              <w:left w:val="single" w:sz="6" w:space="0" w:color="000000"/>
              <w:bottom w:val="single" w:sz="6" w:space="0" w:color="000000"/>
              <w:right w:val="single" w:sz="6" w:space="0" w:color="000000"/>
            </w:tcBorders>
          </w:tcPr>
          <w:p w14:paraId="223A622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34D551B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002" w:type="dxa"/>
            <w:tcBorders>
              <w:top w:val="single" w:sz="6" w:space="0" w:color="000000"/>
              <w:left w:val="single" w:sz="6" w:space="0" w:color="000000"/>
              <w:bottom w:val="single" w:sz="6" w:space="0" w:color="000000"/>
              <w:right w:val="single" w:sz="6" w:space="0" w:color="000000"/>
            </w:tcBorders>
          </w:tcPr>
          <w:p w14:paraId="76AD56A9" w14:textId="77777777" w:rsidR="00A25F88" w:rsidRPr="00131429" w:rsidRDefault="00A25F88" w:rsidP="00A34C83">
            <w:pPr>
              <w:spacing w:after="160" w:line="360" w:lineRule="auto"/>
              <w:ind w:right="-8"/>
              <w:jc w:val="center"/>
              <w:rPr>
                <w:rFonts w:ascii="GHEA Grapalat" w:hAnsi="GHEA Grapalat"/>
                <w:sz w:val="20"/>
                <w:szCs w:val="20"/>
              </w:rPr>
            </w:pPr>
          </w:p>
        </w:tc>
        <w:tc>
          <w:tcPr>
            <w:tcW w:w="1176" w:type="dxa"/>
            <w:gridSpan w:val="2"/>
            <w:tcBorders>
              <w:top w:val="single" w:sz="6" w:space="0" w:color="000000"/>
              <w:left w:val="single" w:sz="6" w:space="0" w:color="000000"/>
              <w:bottom w:val="single" w:sz="6" w:space="0" w:color="000000"/>
              <w:right w:val="single" w:sz="6" w:space="0" w:color="000000"/>
            </w:tcBorders>
          </w:tcPr>
          <w:p w14:paraId="72E28887" w14:textId="77777777" w:rsidR="00A25F88" w:rsidRPr="00131429" w:rsidRDefault="00A25F88" w:rsidP="00A34C83">
            <w:pPr>
              <w:spacing w:after="160" w:line="360" w:lineRule="auto"/>
              <w:ind w:right="-8"/>
              <w:jc w:val="center"/>
              <w:rPr>
                <w:rFonts w:ascii="GHEA Grapalat" w:hAnsi="GHEA Grapalat"/>
                <w:sz w:val="20"/>
                <w:szCs w:val="20"/>
              </w:rPr>
            </w:pPr>
          </w:p>
        </w:tc>
        <w:tc>
          <w:tcPr>
            <w:tcW w:w="1412" w:type="dxa"/>
            <w:gridSpan w:val="2"/>
            <w:tcBorders>
              <w:top w:val="single" w:sz="6" w:space="0" w:color="000000"/>
              <w:left w:val="single" w:sz="6" w:space="0" w:color="000000"/>
              <w:bottom w:val="single" w:sz="6" w:space="0" w:color="000000"/>
              <w:right w:val="single" w:sz="6" w:space="0" w:color="000000"/>
            </w:tcBorders>
          </w:tcPr>
          <w:p w14:paraId="779C9C0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Բենզ(ա) պիրենի պարունակու-թյունը ոչ պակաս, քան 50 մգ/կգ, ծծմբի պարունակու-թյունը ոչ ավելի, քան 0.4 զնգվծ/%</w:t>
            </w:r>
          </w:p>
        </w:tc>
      </w:tr>
      <w:tr w:rsidR="00A25F88" w:rsidRPr="00131429" w14:paraId="447A2FA9"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0F266C9"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Е907</w:t>
            </w:r>
          </w:p>
        </w:tc>
        <w:tc>
          <w:tcPr>
            <w:tcW w:w="2739" w:type="dxa"/>
            <w:tcBorders>
              <w:top w:val="single" w:sz="6" w:space="0" w:color="000000"/>
              <w:left w:val="single" w:sz="6" w:space="0" w:color="000000"/>
              <w:bottom w:val="single" w:sz="6" w:space="0" w:color="000000"/>
              <w:right w:val="single" w:sz="6" w:space="0" w:color="000000"/>
            </w:tcBorders>
          </w:tcPr>
          <w:p w14:paraId="3E5DDA20"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Պոլի-1-դեցեն ջրածնացված (HYDROGENATED POLY-1- DECENE)</w:t>
            </w:r>
          </w:p>
        </w:tc>
        <w:tc>
          <w:tcPr>
            <w:tcW w:w="2279" w:type="dxa"/>
            <w:tcBorders>
              <w:top w:val="single" w:sz="6" w:space="0" w:color="000000"/>
              <w:left w:val="single" w:sz="6" w:space="0" w:color="000000"/>
              <w:bottom w:val="single" w:sz="6" w:space="0" w:color="000000"/>
              <w:right w:val="single" w:sz="6" w:space="0" w:color="000000"/>
            </w:tcBorders>
          </w:tcPr>
          <w:p w14:paraId="3185E4CD"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ջնարակիչ</w:t>
            </w:r>
          </w:p>
        </w:tc>
        <w:tc>
          <w:tcPr>
            <w:tcW w:w="3453" w:type="dxa"/>
            <w:tcBorders>
              <w:top w:val="single" w:sz="6" w:space="0" w:color="000000"/>
              <w:left w:val="single" w:sz="6" w:space="0" w:color="000000"/>
              <w:bottom w:val="single" w:sz="6" w:space="0" w:color="000000"/>
              <w:right w:val="single" w:sz="6" w:space="0" w:color="000000"/>
            </w:tcBorders>
          </w:tcPr>
          <w:p w14:paraId="78A76AE1"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Ոչ պակաս, քան 98,5% հիդրատացված պոլի-1-դեցեն՝ օլիգոմերների հետեւյալ բաշխվածությամբ. C30՝ 13-37%</w:t>
            </w:r>
          </w:p>
          <w:p w14:paraId="49BC34D8"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C40՝ 35-70%</w:t>
            </w:r>
          </w:p>
          <w:p w14:paraId="54442D17"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С50՝ 9-25%</w:t>
            </w:r>
          </w:p>
          <w:p w14:paraId="5682B767"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С60՝ 1-7%</w:t>
            </w:r>
          </w:p>
        </w:tc>
        <w:tc>
          <w:tcPr>
            <w:tcW w:w="1115" w:type="dxa"/>
            <w:tcBorders>
              <w:top w:val="single" w:sz="6" w:space="0" w:color="000000"/>
              <w:left w:val="single" w:sz="6" w:space="0" w:color="000000"/>
              <w:bottom w:val="single" w:sz="6" w:space="0" w:color="000000"/>
              <w:right w:val="single" w:sz="6" w:space="0" w:color="000000"/>
            </w:tcBorders>
          </w:tcPr>
          <w:p w14:paraId="6FC2C16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w:t>
            </w:r>
          </w:p>
        </w:tc>
        <w:tc>
          <w:tcPr>
            <w:tcW w:w="1107" w:type="dxa"/>
            <w:tcBorders>
              <w:top w:val="single" w:sz="6" w:space="0" w:color="000000"/>
              <w:left w:val="single" w:sz="6" w:space="0" w:color="000000"/>
              <w:bottom w:val="single" w:sz="6" w:space="0" w:color="000000"/>
              <w:right w:val="single" w:sz="6" w:space="0" w:color="000000"/>
            </w:tcBorders>
          </w:tcPr>
          <w:p w14:paraId="1D82AE9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002" w:type="dxa"/>
            <w:tcBorders>
              <w:top w:val="single" w:sz="6" w:space="0" w:color="000000"/>
              <w:left w:val="single" w:sz="6" w:space="0" w:color="000000"/>
              <w:bottom w:val="single" w:sz="6" w:space="0" w:color="000000"/>
              <w:right w:val="single" w:sz="6" w:space="0" w:color="000000"/>
            </w:tcBorders>
          </w:tcPr>
          <w:p w14:paraId="396FA6D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0B60B93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2"/>
            <w:tcBorders>
              <w:top w:val="single" w:sz="6" w:space="0" w:color="000000"/>
              <w:left w:val="single" w:sz="6" w:space="0" w:color="000000"/>
              <w:bottom w:val="single" w:sz="6" w:space="0" w:color="000000"/>
              <w:right w:val="single" w:sz="6" w:space="0" w:color="000000"/>
            </w:tcBorders>
          </w:tcPr>
          <w:p w14:paraId="18AD1E9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5CC3223F"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E834CD3"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Е912</w:t>
            </w:r>
          </w:p>
        </w:tc>
        <w:tc>
          <w:tcPr>
            <w:tcW w:w="2739" w:type="dxa"/>
            <w:tcBorders>
              <w:top w:val="single" w:sz="6" w:space="0" w:color="000000"/>
              <w:left w:val="single" w:sz="6" w:space="0" w:color="000000"/>
              <w:bottom w:val="single" w:sz="6" w:space="0" w:color="000000"/>
              <w:right w:val="single" w:sz="6" w:space="0" w:color="000000"/>
            </w:tcBorders>
          </w:tcPr>
          <w:p w14:paraId="2E26F9BE"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Մոնտանաթթվի (օկտակոզանաթթվի) եթերներ (MONTANIC ACID ESTERS)</w:t>
            </w:r>
          </w:p>
        </w:tc>
        <w:tc>
          <w:tcPr>
            <w:tcW w:w="2279" w:type="dxa"/>
            <w:tcBorders>
              <w:top w:val="single" w:sz="6" w:space="0" w:color="000000"/>
              <w:left w:val="single" w:sz="6" w:space="0" w:color="000000"/>
              <w:bottom w:val="single" w:sz="6" w:space="0" w:color="000000"/>
              <w:right w:val="single" w:sz="6" w:space="0" w:color="000000"/>
            </w:tcBorders>
          </w:tcPr>
          <w:p w14:paraId="2847C59E"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ջնարակիչ</w:t>
            </w:r>
          </w:p>
        </w:tc>
        <w:tc>
          <w:tcPr>
            <w:tcW w:w="3453" w:type="dxa"/>
            <w:tcBorders>
              <w:top w:val="single" w:sz="6" w:space="0" w:color="000000"/>
              <w:left w:val="single" w:sz="6" w:space="0" w:color="000000"/>
              <w:bottom w:val="single" w:sz="6" w:space="0" w:color="000000"/>
              <w:right w:val="single" w:sz="6" w:space="0" w:color="000000"/>
            </w:tcBorders>
          </w:tcPr>
          <w:p w14:paraId="6474FED6" w14:textId="77777777" w:rsidR="00A25F88" w:rsidRPr="00131429" w:rsidRDefault="00A25F88" w:rsidP="00A34C83">
            <w:pPr>
              <w:spacing w:after="160" w:line="360"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776139A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107" w:type="dxa"/>
            <w:tcBorders>
              <w:top w:val="single" w:sz="6" w:space="0" w:color="000000"/>
              <w:left w:val="single" w:sz="6" w:space="0" w:color="000000"/>
              <w:bottom w:val="single" w:sz="6" w:space="0" w:color="000000"/>
              <w:right w:val="single" w:sz="6" w:space="0" w:color="000000"/>
            </w:tcBorders>
          </w:tcPr>
          <w:p w14:paraId="67EE64D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2" w:type="dxa"/>
            <w:tcBorders>
              <w:top w:val="single" w:sz="6" w:space="0" w:color="000000"/>
              <w:left w:val="single" w:sz="6" w:space="0" w:color="000000"/>
              <w:bottom w:val="single" w:sz="6" w:space="0" w:color="000000"/>
              <w:right w:val="single" w:sz="6" w:space="0" w:color="000000"/>
            </w:tcBorders>
          </w:tcPr>
          <w:p w14:paraId="3F9F283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57D6312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2"/>
            <w:tcBorders>
              <w:top w:val="single" w:sz="6" w:space="0" w:color="000000"/>
              <w:left w:val="single" w:sz="6" w:space="0" w:color="000000"/>
              <w:bottom w:val="single" w:sz="6" w:space="0" w:color="000000"/>
              <w:right w:val="single" w:sz="6" w:space="0" w:color="000000"/>
            </w:tcBorders>
          </w:tcPr>
          <w:p w14:paraId="4F286BF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61600620"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505AF37"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Е914</w:t>
            </w:r>
          </w:p>
        </w:tc>
        <w:tc>
          <w:tcPr>
            <w:tcW w:w="2739" w:type="dxa"/>
            <w:tcBorders>
              <w:top w:val="single" w:sz="6" w:space="0" w:color="000000"/>
              <w:left w:val="single" w:sz="6" w:space="0" w:color="000000"/>
              <w:bottom w:val="single" w:sz="6" w:space="0" w:color="000000"/>
              <w:right w:val="single" w:sz="6" w:space="0" w:color="000000"/>
            </w:tcBorders>
          </w:tcPr>
          <w:p w14:paraId="061FB324"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Պոլիէթիլենային մոմ օքսիդացված (OXIDIZED POLYETHYLENE WAX)</w:t>
            </w:r>
          </w:p>
        </w:tc>
        <w:tc>
          <w:tcPr>
            <w:tcW w:w="2279" w:type="dxa"/>
            <w:tcBorders>
              <w:top w:val="single" w:sz="6" w:space="0" w:color="000000"/>
              <w:left w:val="single" w:sz="6" w:space="0" w:color="000000"/>
              <w:bottom w:val="single" w:sz="6" w:space="0" w:color="000000"/>
              <w:right w:val="single" w:sz="6" w:space="0" w:color="000000"/>
            </w:tcBorders>
          </w:tcPr>
          <w:p w14:paraId="09281D9C"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ջնարակիչ</w:t>
            </w:r>
          </w:p>
        </w:tc>
        <w:tc>
          <w:tcPr>
            <w:tcW w:w="3453" w:type="dxa"/>
            <w:tcBorders>
              <w:top w:val="single" w:sz="6" w:space="0" w:color="000000"/>
              <w:left w:val="single" w:sz="6" w:space="0" w:color="000000"/>
              <w:bottom w:val="single" w:sz="6" w:space="0" w:color="000000"/>
              <w:right w:val="single" w:sz="6" w:space="0" w:color="000000"/>
            </w:tcBorders>
          </w:tcPr>
          <w:p w14:paraId="63049F9E" w14:textId="77777777" w:rsidR="00A25F88" w:rsidRPr="00131429" w:rsidRDefault="00A25F88" w:rsidP="00A34C83">
            <w:pPr>
              <w:spacing w:after="160" w:line="360"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436C683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30E6A41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2" w:type="dxa"/>
            <w:tcBorders>
              <w:top w:val="single" w:sz="6" w:space="0" w:color="000000"/>
              <w:left w:val="single" w:sz="6" w:space="0" w:color="000000"/>
              <w:bottom w:val="single" w:sz="6" w:space="0" w:color="000000"/>
              <w:right w:val="single" w:sz="6" w:space="0" w:color="000000"/>
            </w:tcBorders>
          </w:tcPr>
          <w:p w14:paraId="1B32540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74CEA7E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2"/>
            <w:tcBorders>
              <w:top w:val="single" w:sz="6" w:space="0" w:color="000000"/>
              <w:left w:val="single" w:sz="6" w:space="0" w:color="000000"/>
              <w:bottom w:val="single" w:sz="6" w:space="0" w:color="000000"/>
              <w:right w:val="single" w:sz="6" w:space="0" w:color="000000"/>
            </w:tcBorders>
          </w:tcPr>
          <w:p w14:paraId="370BF91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4DEA1EE7"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BD7F5DB"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Е920</w:t>
            </w:r>
          </w:p>
        </w:tc>
        <w:tc>
          <w:tcPr>
            <w:tcW w:w="2739" w:type="dxa"/>
            <w:tcBorders>
              <w:top w:val="single" w:sz="6" w:space="0" w:color="000000"/>
              <w:left w:val="single" w:sz="6" w:space="0" w:color="000000"/>
              <w:bottom w:val="single" w:sz="6" w:space="0" w:color="000000"/>
              <w:right w:val="single" w:sz="6" w:space="0" w:color="000000"/>
            </w:tcBorders>
          </w:tcPr>
          <w:p w14:paraId="66FFB28A"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Sylfaen"/>
                <w:sz w:val="20"/>
                <w:szCs w:val="20"/>
              </w:rPr>
              <w:t>Ցիստեին</w:t>
            </w:r>
            <w:r w:rsidRPr="00131429">
              <w:rPr>
                <w:rFonts w:ascii="GHEA Grapalat" w:eastAsia="Times New Roman" w:hAnsi="GHEA Grapalat" w:cs="Times New Roman"/>
                <w:sz w:val="20"/>
                <w:szCs w:val="20"/>
              </w:rPr>
              <w:t xml:space="preserve">, L-, </w:t>
            </w:r>
            <w:r w:rsidRPr="00131429">
              <w:rPr>
                <w:rFonts w:ascii="GHEA Grapalat" w:eastAsia="Times New Roman" w:hAnsi="GHEA Grapalat" w:cs="Sylfaen"/>
                <w:sz w:val="20"/>
                <w:szCs w:val="20"/>
              </w:rPr>
              <w:t>եւ</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դրա</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հիդրոքլորիդնե</w:t>
            </w:r>
            <w:r w:rsidRPr="00131429">
              <w:rPr>
                <w:rFonts w:ascii="GHEA Grapalat" w:eastAsia="Times New Roman" w:hAnsi="GHEA Grapalat" w:cs="Times New Roman"/>
                <w:sz w:val="20"/>
                <w:szCs w:val="20"/>
              </w:rPr>
              <w:t>ըը</w:t>
            </w:r>
            <w:r w:rsidRPr="00131429">
              <w:rPr>
                <w:rFonts w:ascii="GHEA Grapalat" w:eastAsia="Times New Roman" w:hAnsi="GHEA Grapalat" w:cs="Sylfaen"/>
                <w:sz w:val="20"/>
                <w:szCs w:val="20"/>
              </w:rPr>
              <w:t>՝</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նատրիումական</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եւ</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կալիումական</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աղեր</w:t>
            </w:r>
            <w:r w:rsidRPr="00131429">
              <w:rPr>
                <w:rFonts w:ascii="GHEA Grapalat" w:eastAsia="Times New Roman" w:hAnsi="GHEA Grapalat" w:cs="Times New Roman"/>
                <w:sz w:val="20"/>
                <w:szCs w:val="20"/>
              </w:rPr>
              <w:t xml:space="preserve"> (CYSTEINE, L-, AND ITS HYDROCHLORIDES- SODIUM AND POTASSIUM SALTS)</w:t>
            </w:r>
          </w:p>
        </w:tc>
        <w:tc>
          <w:tcPr>
            <w:tcW w:w="2279" w:type="dxa"/>
            <w:tcBorders>
              <w:top w:val="single" w:sz="6" w:space="0" w:color="000000"/>
              <w:left w:val="single" w:sz="6" w:space="0" w:color="000000"/>
              <w:bottom w:val="single" w:sz="6" w:space="0" w:color="000000"/>
              <w:right w:val="single" w:sz="6" w:space="0" w:color="000000"/>
            </w:tcBorders>
          </w:tcPr>
          <w:p w14:paraId="7A714C1E"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նյութ՝ ալյուրի մշակման համար</w:t>
            </w:r>
          </w:p>
        </w:tc>
        <w:tc>
          <w:tcPr>
            <w:tcW w:w="3453" w:type="dxa"/>
            <w:tcBorders>
              <w:top w:val="single" w:sz="6" w:space="0" w:color="000000"/>
              <w:left w:val="single" w:sz="6" w:space="0" w:color="000000"/>
              <w:bottom w:val="single" w:sz="6" w:space="0" w:color="000000"/>
              <w:right w:val="single" w:sz="6" w:space="0" w:color="000000"/>
            </w:tcBorders>
          </w:tcPr>
          <w:p w14:paraId="678221FE"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Ոչ պակաս, քան 98,0% եւ ոչ ավելի, քան 101,5%՝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14:paraId="065EFA4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1,5</w:t>
            </w:r>
          </w:p>
        </w:tc>
        <w:tc>
          <w:tcPr>
            <w:tcW w:w="1107" w:type="dxa"/>
            <w:tcBorders>
              <w:top w:val="single" w:sz="6" w:space="0" w:color="000000"/>
              <w:left w:val="single" w:sz="6" w:space="0" w:color="000000"/>
              <w:bottom w:val="single" w:sz="6" w:space="0" w:color="000000"/>
              <w:right w:val="single" w:sz="6" w:space="0" w:color="000000"/>
            </w:tcBorders>
          </w:tcPr>
          <w:p w14:paraId="04B4F41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2" w:type="dxa"/>
            <w:tcBorders>
              <w:top w:val="single" w:sz="6" w:space="0" w:color="000000"/>
              <w:left w:val="single" w:sz="6" w:space="0" w:color="000000"/>
              <w:bottom w:val="single" w:sz="6" w:space="0" w:color="000000"/>
              <w:right w:val="single" w:sz="6" w:space="0" w:color="000000"/>
            </w:tcBorders>
          </w:tcPr>
          <w:p w14:paraId="2D054FA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3FCD9B1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2"/>
            <w:tcBorders>
              <w:top w:val="single" w:sz="6" w:space="0" w:color="000000"/>
              <w:left w:val="single" w:sz="6" w:space="0" w:color="000000"/>
              <w:bottom w:val="single" w:sz="6" w:space="0" w:color="000000"/>
              <w:right w:val="single" w:sz="6" w:space="0" w:color="000000"/>
            </w:tcBorders>
          </w:tcPr>
          <w:p w14:paraId="4DC306D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bl>
    <w:p w14:paraId="29B0519F" w14:textId="77777777" w:rsidR="00717505" w:rsidRPr="00131429" w:rsidRDefault="00717505"/>
    <w:tbl>
      <w:tblPr>
        <w:tblW w:w="15077" w:type="dxa"/>
        <w:tblInd w:w="-701" w:type="dxa"/>
        <w:tblLayout w:type="fixed"/>
        <w:tblCellMar>
          <w:left w:w="0" w:type="dxa"/>
          <w:right w:w="0" w:type="dxa"/>
        </w:tblCellMar>
        <w:tblLook w:val="01E0" w:firstRow="1" w:lastRow="1" w:firstColumn="1" w:lastColumn="1" w:noHBand="0" w:noVBand="0"/>
      </w:tblPr>
      <w:tblGrid>
        <w:gridCol w:w="794"/>
        <w:gridCol w:w="2731"/>
        <w:gridCol w:w="8"/>
        <w:gridCol w:w="2279"/>
        <w:gridCol w:w="3453"/>
        <w:gridCol w:w="1115"/>
        <w:gridCol w:w="1107"/>
        <w:gridCol w:w="1002"/>
        <w:gridCol w:w="6"/>
        <w:gridCol w:w="1170"/>
        <w:gridCol w:w="6"/>
        <w:gridCol w:w="1406"/>
      </w:tblGrid>
      <w:tr w:rsidR="00A25F88" w:rsidRPr="00131429" w14:paraId="2300A93A"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C380219"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Е927b</w:t>
            </w:r>
          </w:p>
        </w:tc>
        <w:tc>
          <w:tcPr>
            <w:tcW w:w="2739" w:type="dxa"/>
            <w:gridSpan w:val="2"/>
            <w:tcBorders>
              <w:top w:val="single" w:sz="6" w:space="0" w:color="000000"/>
              <w:left w:val="single" w:sz="6" w:space="0" w:color="000000"/>
              <w:bottom w:val="single" w:sz="6" w:space="0" w:color="000000"/>
              <w:right w:val="single" w:sz="6" w:space="0" w:color="000000"/>
            </w:tcBorders>
          </w:tcPr>
          <w:p w14:paraId="3BB561E8"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Կարբամիդ (միզանյութ) -CARBAMIDE (UREA)</w:t>
            </w:r>
          </w:p>
        </w:tc>
        <w:tc>
          <w:tcPr>
            <w:tcW w:w="2279" w:type="dxa"/>
            <w:tcBorders>
              <w:top w:val="single" w:sz="6" w:space="0" w:color="000000"/>
              <w:left w:val="single" w:sz="6" w:space="0" w:color="000000"/>
              <w:bottom w:val="single" w:sz="6" w:space="0" w:color="000000"/>
              <w:right w:val="single" w:sz="6" w:space="0" w:color="000000"/>
            </w:tcBorders>
          </w:tcPr>
          <w:p w14:paraId="3879DF9E"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նյութ՝ ալյուրի մշակման համար, համի եւ բույրի ուժեղացուցիչ </w:t>
            </w:r>
          </w:p>
        </w:tc>
        <w:tc>
          <w:tcPr>
            <w:tcW w:w="3453" w:type="dxa"/>
            <w:tcBorders>
              <w:top w:val="single" w:sz="6" w:space="0" w:color="000000"/>
              <w:left w:val="single" w:sz="6" w:space="0" w:color="000000"/>
              <w:bottom w:val="single" w:sz="6" w:space="0" w:color="000000"/>
              <w:right w:val="single" w:sz="6" w:space="0" w:color="000000"/>
            </w:tcBorders>
          </w:tcPr>
          <w:p w14:paraId="36847E2D"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99,0%՝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14:paraId="13E94CA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782E875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2" w:type="dxa"/>
            <w:tcBorders>
              <w:top w:val="single" w:sz="6" w:space="0" w:color="000000"/>
              <w:left w:val="single" w:sz="6" w:space="0" w:color="000000"/>
              <w:bottom w:val="single" w:sz="6" w:space="0" w:color="000000"/>
              <w:right w:val="single" w:sz="6" w:space="0" w:color="000000"/>
            </w:tcBorders>
          </w:tcPr>
          <w:p w14:paraId="2C0C262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6920432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2"/>
            <w:tcBorders>
              <w:top w:val="single" w:sz="6" w:space="0" w:color="000000"/>
              <w:left w:val="single" w:sz="6" w:space="0" w:color="000000"/>
              <w:bottom w:val="single" w:sz="6" w:space="0" w:color="000000"/>
              <w:right w:val="single" w:sz="6" w:space="0" w:color="000000"/>
            </w:tcBorders>
          </w:tcPr>
          <w:p w14:paraId="15BD876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2C876180"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B68E6FE"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Е928</w:t>
            </w:r>
          </w:p>
        </w:tc>
        <w:tc>
          <w:tcPr>
            <w:tcW w:w="2739" w:type="dxa"/>
            <w:gridSpan w:val="2"/>
            <w:tcBorders>
              <w:top w:val="single" w:sz="6" w:space="0" w:color="000000"/>
              <w:left w:val="single" w:sz="6" w:space="0" w:color="000000"/>
              <w:bottom w:val="single" w:sz="6" w:space="0" w:color="000000"/>
              <w:right w:val="single" w:sz="6" w:space="0" w:color="000000"/>
            </w:tcBorders>
          </w:tcPr>
          <w:p w14:paraId="32727EB5"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Բենզոիլի գերօքսիդ (պերօքսիդ) (BENZOYL PEROXIDE)</w:t>
            </w:r>
          </w:p>
        </w:tc>
        <w:tc>
          <w:tcPr>
            <w:tcW w:w="2279" w:type="dxa"/>
            <w:tcBorders>
              <w:top w:val="single" w:sz="6" w:space="0" w:color="000000"/>
              <w:left w:val="single" w:sz="6" w:space="0" w:color="000000"/>
              <w:bottom w:val="single" w:sz="6" w:space="0" w:color="000000"/>
              <w:right w:val="single" w:sz="6" w:space="0" w:color="000000"/>
            </w:tcBorders>
          </w:tcPr>
          <w:p w14:paraId="6D73B6E6"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նյութ՝ ալյուրի մշակման համար, կոնսերվանտ</w:t>
            </w:r>
          </w:p>
        </w:tc>
        <w:tc>
          <w:tcPr>
            <w:tcW w:w="3453" w:type="dxa"/>
            <w:tcBorders>
              <w:top w:val="single" w:sz="6" w:space="0" w:color="000000"/>
              <w:left w:val="single" w:sz="6" w:space="0" w:color="000000"/>
              <w:bottom w:val="single" w:sz="6" w:space="0" w:color="000000"/>
              <w:right w:val="single" w:sz="6" w:space="0" w:color="000000"/>
            </w:tcBorders>
          </w:tcPr>
          <w:p w14:paraId="0B3C8AE5"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96%</w:t>
            </w:r>
          </w:p>
        </w:tc>
        <w:tc>
          <w:tcPr>
            <w:tcW w:w="1115" w:type="dxa"/>
            <w:tcBorders>
              <w:top w:val="single" w:sz="6" w:space="0" w:color="000000"/>
              <w:left w:val="single" w:sz="6" w:space="0" w:color="000000"/>
              <w:bottom w:val="single" w:sz="6" w:space="0" w:color="000000"/>
              <w:right w:val="single" w:sz="6" w:space="0" w:color="000000"/>
            </w:tcBorders>
          </w:tcPr>
          <w:p w14:paraId="2CA9380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72D821C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2" w:type="dxa"/>
            <w:tcBorders>
              <w:top w:val="single" w:sz="6" w:space="0" w:color="000000"/>
              <w:left w:val="single" w:sz="6" w:space="0" w:color="000000"/>
              <w:bottom w:val="single" w:sz="6" w:space="0" w:color="000000"/>
              <w:right w:val="single" w:sz="6" w:space="0" w:color="000000"/>
            </w:tcBorders>
          </w:tcPr>
          <w:p w14:paraId="68951EC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3BCA440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2"/>
            <w:tcBorders>
              <w:top w:val="single" w:sz="6" w:space="0" w:color="000000"/>
              <w:left w:val="single" w:sz="6" w:space="0" w:color="000000"/>
              <w:bottom w:val="single" w:sz="6" w:space="0" w:color="000000"/>
              <w:right w:val="single" w:sz="6" w:space="0" w:color="000000"/>
            </w:tcBorders>
          </w:tcPr>
          <w:p w14:paraId="59A1BAC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78F227AD"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0B432FB"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Е938</w:t>
            </w:r>
          </w:p>
        </w:tc>
        <w:tc>
          <w:tcPr>
            <w:tcW w:w="2739" w:type="dxa"/>
            <w:gridSpan w:val="2"/>
            <w:tcBorders>
              <w:top w:val="single" w:sz="6" w:space="0" w:color="000000"/>
              <w:left w:val="single" w:sz="6" w:space="0" w:color="000000"/>
              <w:bottom w:val="single" w:sz="6" w:space="0" w:color="000000"/>
              <w:right w:val="single" w:sz="6" w:space="0" w:color="000000"/>
            </w:tcBorders>
          </w:tcPr>
          <w:p w14:paraId="7C14ABF5"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Արգոն (ARGON)</w:t>
            </w:r>
          </w:p>
        </w:tc>
        <w:tc>
          <w:tcPr>
            <w:tcW w:w="2279" w:type="dxa"/>
            <w:tcBorders>
              <w:top w:val="single" w:sz="6" w:space="0" w:color="000000"/>
              <w:left w:val="single" w:sz="6" w:space="0" w:color="000000"/>
              <w:bottom w:val="single" w:sz="6" w:space="0" w:color="000000"/>
              <w:right w:val="single" w:sz="6" w:space="0" w:color="000000"/>
            </w:tcBorders>
          </w:tcPr>
          <w:p w14:paraId="4015E1F8" w14:textId="77777777" w:rsidR="00A25F88" w:rsidRPr="00131429" w:rsidRDefault="00A25F88" w:rsidP="004178E5">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պրոպելենտ, փաթեթավորման գազ</w:t>
            </w:r>
          </w:p>
        </w:tc>
        <w:tc>
          <w:tcPr>
            <w:tcW w:w="3453" w:type="dxa"/>
            <w:tcBorders>
              <w:top w:val="single" w:sz="6" w:space="0" w:color="000000"/>
              <w:left w:val="single" w:sz="6" w:space="0" w:color="000000"/>
              <w:bottom w:val="single" w:sz="6" w:space="0" w:color="000000"/>
              <w:right w:val="single" w:sz="6" w:space="0" w:color="000000"/>
            </w:tcBorders>
          </w:tcPr>
          <w:p w14:paraId="228ACCA0"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w:t>
            </w:r>
          </w:p>
        </w:tc>
        <w:tc>
          <w:tcPr>
            <w:tcW w:w="1115" w:type="dxa"/>
            <w:tcBorders>
              <w:top w:val="single" w:sz="6" w:space="0" w:color="000000"/>
              <w:left w:val="single" w:sz="6" w:space="0" w:color="000000"/>
              <w:bottom w:val="single" w:sz="6" w:space="0" w:color="000000"/>
              <w:right w:val="single" w:sz="6" w:space="0" w:color="000000"/>
            </w:tcBorders>
          </w:tcPr>
          <w:p w14:paraId="41D8CE5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3570027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002" w:type="dxa"/>
            <w:tcBorders>
              <w:top w:val="single" w:sz="6" w:space="0" w:color="000000"/>
              <w:left w:val="single" w:sz="6" w:space="0" w:color="000000"/>
              <w:bottom w:val="single" w:sz="6" w:space="0" w:color="000000"/>
              <w:right w:val="single" w:sz="6" w:space="0" w:color="000000"/>
            </w:tcBorders>
          </w:tcPr>
          <w:p w14:paraId="251B97E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2E9F386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2"/>
            <w:tcBorders>
              <w:top w:val="single" w:sz="6" w:space="0" w:color="000000"/>
              <w:left w:val="single" w:sz="6" w:space="0" w:color="000000"/>
              <w:bottom w:val="single" w:sz="6" w:space="0" w:color="000000"/>
              <w:right w:val="single" w:sz="6" w:space="0" w:color="000000"/>
            </w:tcBorders>
          </w:tcPr>
          <w:p w14:paraId="2D42DBA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4507155E" w14:textId="77777777" w:rsidTr="002F21E0">
        <w:tc>
          <w:tcPr>
            <w:tcW w:w="794" w:type="dxa"/>
            <w:tcBorders>
              <w:top w:val="single" w:sz="6" w:space="0" w:color="000000"/>
              <w:left w:val="single" w:sz="6" w:space="0" w:color="000000"/>
              <w:bottom w:val="single" w:sz="6" w:space="0" w:color="000000"/>
              <w:right w:val="single" w:sz="6" w:space="0" w:color="000000"/>
            </w:tcBorders>
          </w:tcPr>
          <w:p w14:paraId="7CE92203"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Е939</w:t>
            </w:r>
          </w:p>
        </w:tc>
        <w:tc>
          <w:tcPr>
            <w:tcW w:w="2739" w:type="dxa"/>
            <w:gridSpan w:val="2"/>
            <w:tcBorders>
              <w:top w:val="single" w:sz="6" w:space="0" w:color="000000"/>
              <w:left w:val="single" w:sz="6" w:space="0" w:color="000000"/>
              <w:bottom w:val="single" w:sz="6" w:space="0" w:color="000000"/>
              <w:right w:val="single" w:sz="6" w:space="0" w:color="000000"/>
            </w:tcBorders>
          </w:tcPr>
          <w:p w14:paraId="16CACB32"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Հելիում (GELLIUM)</w:t>
            </w:r>
          </w:p>
        </w:tc>
        <w:tc>
          <w:tcPr>
            <w:tcW w:w="2279" w:type="dxa"/>
            <w:tcBorders>
              <w:top w:val="single" w:sz="6" w:space="0" w:color="000000"/>
              <w:left w:val="single" w:sz="6" w:space="0" w:color="000000"/>
              <w:bottom w:val="single" w:sz="6" w:space="0" w:color="000000"/>
              <w:right w:val="single" w:sz="6" w:space="0" w:color="000000"/>
            </w:tcBorders>
          </w:tcPr>
          <w:p w14:paraId="7CE20B9C" w14:textId="77777777" w:rsidR="00A25F88" w:rsidRPr="00131429" w:rsidRDefault="00A25F88" w:rsidP="004178E5">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պրոպելենտ, փաթեթավորման գազ</w:t>
            </w:r>
          </w:p>
        </w:tc>
        <w:tc>
          <w:tcPr>
            <w:tcW w:w="3453" w:type="dxa"/>
            <w:tcBorders>
              <w:top w:val="single" w:sz="6" w:space="0" w:color="000000"/>
              <w:left w:val="single" w:sz="6" w:space="0" w:color="000000"/>
              <w:bottom w:val="single" w:sz="6" w:space="0" w:color="000000"/>
              <w:right w:val="single" w:sz="6" w:space="0" w:color="000000"/>
            </w:tcBorders>
          </w:tcPr>
          <w:p w14:paraId="06E466B2"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w:t>
            </w:r>
          </w:p>
        </w:tc>
        <w:tc>
          <w:tcPr>
            <w:tcW w:w="1115" w:type="dxa"/>
            <w:tcBorders>
              <w:top w:val="single" w:sz="6" w:space="0" w:color="000000"/>
              <w:left w:val="single" w:sz="6" w:space="0" w:color="000000"/>
              <w:bottom w:val="single" w:sz="6" w:space="0" w:color="000000"/>
              <w:right w:val="single" w:sz="6" w:space="0" w:color="000000"/>
            </w:tcBorders>
          </w:tcPr>
          <w:p w14:paraId="03447A6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7519978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002" w:type="dxa"/>
            <w:tcBorders>
              <w:top w:val="single" w:sz="6" w:space="0" w:color="000000"/>
              <w:left w:val="single" w:sz="6" w:space="0" w:color="000000"/>
              <w:bottom w:val="single" w:sz="6" w:space="0" w:color="000000"/>
              <w:right w:val="single" w:sz="6" w:space="0" w:color="000000"/>
            </w:tcBorders>
          </w:tcPr>
          <w:p w14:paraId="71D7713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711EFA8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2"/>
            <w:tcBorders>
              <w:top w:val="single" w:sz="6" w:space="0" w:color="000000"/>
              <w:left w:val="single" w:sz="6" w:space="0" w:color="000000"/>
              <w:bottom w:val="single" w:sz="6" w:space="0" w:color="000000"/>
              <w:right w:val="single" w:sz="6" w:space="0" w:color="000000"/>
            </w:tcBorders>
          </w:tcPr>
          <w:p w14:paraId="4C7F26F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75222C63"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BCB9B1A"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Е941</w:t>
            </w:r>
          </w:p>
        </w:tc>
        <w:tc>
          <w:tcPr>
            <w:tcW w:w="2739" w:type="dxa"/>
            <w:gridSpan w:val="2"/>
            <w:tcBorders>
              <w:top w:val="single" w:sz="6" w:space="0" w:color="000000"/>
              <w:left w:val="single" w:sz="6" w:space="0" w:color="000000"/>
              <w:bottom w:val="single" w:sz="6" w:space="0" w:color="000000"/>
              <w:right w:val="single" w:sz="6" w:space="0" w:color="000000"/>
            </w:tcBorders>
          </w:tcPr>
          <w:p w14:paraId="0D0A1A20"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Ազոտ (NITROGEN)</w:t>
            </w:r>
          </w:p>
        </w:tc>
        <w:tc>
          <w:tcPr>
            <w:tcW w:w="2279" w:type="dxa"/>
            <w:tcBorders>
              <w:top w:val="single" w:sz="6" w:space="0" w:color="000000"/>
              <w:left w:val="single" w:sz="6" w:space="0" w:color="000000"/>
              <w:bottom w:val="single" w:sz="6" w:space="0" w:color="000000"/>
              <w:right w:val="single" w:sz="6" w:space="0" w:color="000000"/>
            </w:tcBorders>
          </w:tcPr>
          <w:p w14:paraId="579903C2" w14:textId="77777777" w:rsidR="00A25F88" w:rsidRPr="00131429" w:rsidRDefault="00A25F88" w:rsidP="004178E5">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պրոպելենտ, փաթեթավորման գազ</w:t>
            </w:r>
          </w:p>
        </w:tc>
        <w:tc>
          <w:tcPr>
            <w:tcW w:w="3453" w:type="dxa"/>
            <w:tcBorders>
              <w:top w:val="single" w:sz="6" w:space="0" w:color="000000"/>
              <w:left w:val="single" w:sz="6" w:space="0" w:color="000000"/>
              <w:bottom w:val="single" w:sz="6" w:space="0" w:color="000000"/>
              <w:right w:val="single" w:sz="6" w:space="0" w:color="000000"/>
            </w:tcBorders>
          </w:tcPr>
          <w:p w14:paraId="243203EB"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w:t>
            </w:r>
          </w:p>
        </w:tc>
        <w:tc>
          <w:tcPr>
            <w:tcW w:w="1115" w:type="dxa"/>
            <w:tcBorders>
              <w:top w:val="single" w:sz="6" w:space="0" w:color="000000"/>
              <w:left w:val="single" w:sz="6" w:space="0" w:color="000000"/>
              <w:bottom w:val="single" w:sz="6" w:space="0" w:color="000000"/>
              <w:right w:val="single" w:sz="6" w:space="0" w:color="000000"/>
            </w:tcBorders>
          </w:tcPr>
          <w:p w14:paraId="2DCD0B1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2E2E439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002" w:type="dxa"/>
            <w:tcBorders>
              <w:top w:val="single" w:sz="6" w:space="0" w:color="000000"/>
              <w:left w:val="single" w:sz="6" w:space="0" w:color="000000"/>
              <w:bottom w:val="single" w:sz="6" w:space="0" w:color="000000"/>
              <w:right w:val="single" w:sz="6" w:space="0" w:color="000000"/>
            </w:tcBorders>
          </w:tcPr>
          <w:p w14:paraId="3FE415C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2C2555C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2"/>
            <w:tcBorders>
              <w:top w:val="single" w:sz="6" w:space="0" w:color="000000"/>
              <w:left w:val="single" w:sz="6" w:space="0" w:color="000000"/>
              <w:bottom w:val="single" w:sz="6" w:space="0" w:color="000000"/>
              <w:right w:val="single" w:sz="6" w:space="0" w:color="000000"/>
            </w:tcBorders>
          </w:tcPr>
          <w:p w14:paraId="2F589A3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0A08F5CA"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B0DD970"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Е942</w:t>
            </w:r>
          </w:p>
        </w:tc>
        <w:tc>
          <w:tcPr>
            <w:tcW w:w="2739" w:type="dxa"/>
            <w:gridSpan w:val="2"/>
            <w:tcBorders>
              <w:top w:val="single" w:sz="6" w:space="0" w:color="000000"/>
              <w:left w:val="single" w:sz="6" w:space="0" w:color="000000"/>
              <w:bottom w:val="single" w:sz="6" w:space="0" w:color="000000"/>
              <w:right w:val="single" w:sz="6" w:space="0" w:color="000000"/>
            </w:tcBorders>
          </w:tcPr>
          <w:p w14:paraId="1D5B60C0"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Ազոտի ենթօքսիդ (NITROUS OXIDE)</w:t>
            </w:r>
          </w:p>
        </w:tc>
        <w:tc>
          <w:tcPr>
            <w:tcW w:w="2279" w:type="dxa"/>
            <w:tcBorders>
              <w:top w:val="single" w:sz="6" w:space="0" w:color="000000"/>
              <w:left w:val="single" w:sz="6" w:space="0" w:color="000000"/>
              <w:bottom w:val="single" w:sz="6" w:space="0" w:color="000000"/>
              <w:right w:val="single" w:sz="6" w:space="0" w:color="000000"/>
            </w:tcBorders>
          </w:tcPr>
          <w:p w14:paraId="559B6F07" w14:textId="77777777" w:rsidR="00A25F88" w:rsidRPr="00131429" w:rsidRDefault="00A25F88" w:rsidP="004178E5">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պրոպելենտ, փաթեթավորման գազ</w:t>
            </w:r>
          </w:p>
        </w:tc>
        <w:tc>
          <w:tcPr>
            <w:tcW w:w="3453" w:type="dxa"/>
            <w:tcBorders>
              <w:top w:val="single" w:sz="6" w:space="0" w:color="000000"/>
              <w:left w:val="single" w:sz="6" w:space="0" w:color="000000"/>
              <w:bottom w:val="single" w:sz="6" w:space="0" w:color="000000"/>
              <w:right w:val="single" w:sz="6" w:space="0" w:color="000000"/>
            </w:tcBorders>
          </w:tcPr>
          <w:p w14:paraId="46FF521C"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w:t>
            </w:r>
          </w:p>
        </w:tc>
        <w:tc>
          <w:tcPr>
            <w:tcW w:w="1115" w:type="dxa"/>
            <w:tcBorders>
              <w:top w:val="single" w:sz="6" w:space="0" w:color="000000"/>
              <w:left w:val="single" w:sz="6" w:space="0" w:color="000000"/>
              <w:bottom w:val="single" w:sz="6" w:space="0" w:color="000000"/>
              <w:right w:val="single" w:sz="6" w:space="0" w:color="000000"/>
            </w:tcBorders>
          </w:tcPr>
          <w:p w14:paraId="4BFDCB9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627874B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002" w:type="dxa"/>
            <w:tcBorders>
              <w:top w:val="single" w:sz="6" w:space="0" w:color="000000"/>
              <w:left w:val="single" w:sz="6" w:space="0" w:color="000000"/>
              <w:bottom w:val="single" w:sz="6" w:space="0" w:color="000000"/>
              <w:right w:val="single" w:sz="6" w:space="0" w:color="000000"/>
            </w:tcBorders>
          </w:tcPr>
          <w:p w14:paraId="42234D6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5F5E357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2"/>
            <w:tcBorders>
              <w:top w:val="single" w:sz="6" w:space="0" w:color="000000"/>
              <w:left w:val="single" w:sz="6" w:space="0" w:color="000000"/>
              <w:bottom w:val="single" w:sz="6" w:space="0" w:color="000000"/>
              <w:right w:val="single" w:sz="6" w:space="0" w:color="000000"/>
            </w:tcBorders>
          </w:tcPr>
          <w:p w14:paraId="3C364BD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163D5C84"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4CA0912"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Е943a</w:t>
            </w:r>
          </w:p>
        </w:tc>
        <w:tc>
          <w:tcPr>
            <w:tcW w:w="2739" w:type="dxa"/>
            <w:gridSpan w:val="2"/>
            <w:tcBorders>
              <w:top w:val="single" w:sz="6" w:space="0" w:color="000000"/>
              <w:left w:val="single" w:sz="6" w:space="0" w:color="000000"/>
              <w:bottom w:val="single" w:sz="6" w:space="0" w:color="000000"/>
              <w:right w:val="single" w:sz="6" w:space="0" w:color="000000"/>
            </w:tcBorders>
          </w:tcPr>
          <w:p w14:paraId="25CAC458"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Բութան (BUTANE)</w:t>
            </w:r>
          </w:p>
        </w:tc>
        <w:tc>
          <w:tcPr>
            <w:tcW w:w="2279" w:type="dxa"/>
            <w:tcBorders>
              <w:top w:val="single" w:sz="6" w:space="0" w:color="000000"/>
              <w:left w:val="single" w:sz="6" w:space="0" w:color="000000"/>
              <w:bottom w:val="single" w:sz="6" w:space="0" w:color="000000"/>
              <w:right w:val="single" w:sz="6" w:space="0" w:color="000000"/>
            </w:tcBorders>
          </w:tcPr>
          <w:p w14:paraId="6EDB1E69" w14:textId="77777777" w:rsidR="00A25F88" w:rsidRPr="00131429" w:rsidRDefault="00A25F88" w:rsidP="004178E5">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պրոպելենտ, փաթեթավորման գազ</w:t>
            </w:r>
          </w:p>
        </w:tc>
        <w:tc>
          <w:tcPr>
            <w:tcW w:w="3453" w:type="dxa"/>
            <w:tcBorders>
              <w:top w:val="single" w:sz="6" w:space="0" w:color="000000"/>
              <w:left w:val="single" w:sz="6" w:space="0" w:color="000000"/>
              <w:bottom w:val="single" w:sz="6" w:space="0" w:color="000000"/>
              <w:right w:val="single" w:sz="6" w:space="0" w:color="000000"/>
            </w:tcBorders>
          </w:tcPr>
          <w:p w14:paraId="672A960E"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96%</w:t>
            </w:r>
          </w:p>
        </w:tc>
        <w:tc>
          <w:tcPr>
            <w:tcW w:w="1115" w:type="dxa"/>
            <w:tcBorders>
              <w:top w:val="single" w:sz="6" w:space="0" w:color="000000"/>
              <w:left w:val="single" w:sz="6" w:space="0" w:color="000000"/>
              <w:bottom w:val="single" w:sz="6" w:space="0" w:color="000000"/>
              <w:right w:val="single" w:sz="6" w:space="0" w:color="000000"/>
            </w:tcBorders>
          </w:tcPr>
          <w:p w14:paraId="67CB974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0877C38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002" w:type="dxa"/>
            <w:tcBorders>
              <w:top w:val="single" w:sz="6" w:space="0" w:color="000000"/>
              <w:left w:val="single" w:sz="6" w:space="0" w:color="000000"/>
              <w:bottom w:val="single" w:sz="6" w:space="0" w:color="000000"/>
              <w:right w:val="single" w:sz="6" w:space="0" w:color="000000"/>
            </w:tcBorders>
          </w:tcPr>
          <w:p w14:paraId="7595F7F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1557000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2"/>
            <w:tcBorders>
              <w:top w:val="single" w:sz="6" w:space="0" w:color="000000"/>
              <w:left w:val="single" w:sz="6" w:space="0" w:color="000000"/>
              <w:bottom w:val="single" w:sz="6" w:space="0" w:color="000000"/>
              <w:right w:val="single" w:sz="6" w:space="0" w:color="000000"/>
            </w:tcBorders>
          </w:tcPr>
          <w:p w14:paraId="45A9981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3CB779D1"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B12EE79"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Е943b</w:t>
            </w:r>
          </w:p>
        </w:tc>
        <w:tc>
          <w:tcPr>
            <w:tcW w:w="2739" w:type="dxa"/>
            <w:gridSpan w:val="2"/>
            <w:tcBorders>
              <w:top w:val="single" w:sz="6" w:space="0" w:color="000000"/>
              <w:left w:val="single" w:sz="6" w:space="0" w:color="000000"/>
              <w:bottom w:val="single" w:sz="6" w:space="0" w:color="000000"/>
              <w:right w:val="single" w:sz="6" w:space="0" w:color="000000"/>
            </w:tcBorders>
          </w:tcPr>
          <w:p w14:paraId="30536C7A"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Իզոբութան (ISOBUTANE)</w:t>
            </w:r>
          </w:p>
        </w:tc>
        <w:tc>
          <w:tcPr>
            <w:tcW w:w="2279" w:type="dxa"/>
            <w:tcBorders>
              <w:top w:val="single" w:sz="6" w:space="0" w:color="000000"/>
              <w:left w:val="single" w:sz="6" w:space="0" w:color="000000"/>
              <w:bottom w:val="single" w:sz="6" w:space="0" w:color="000000"/>
              <w:right w:val="single" w:sz="6" w:space="0" w:color="000000"/>
            </w:tcBorders>
          </w:tcPr>
          <w:p w14:paraId="0B7559F8" w14:textId="77777777" w:rsidR="00A25F88" w:rsidRPr="00131429" w:rsidRDefault="00A25F88" w:rsidP="004178E5">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պրոպելենտ, փաթեթավորման գազ</w:t>
            </w:r>
          </w:p>
        </w:tc>
        <w:tc>
          <w:tcPr>
            <w:tcW w:w="3453" w:type="dxa"/>
            <w:tcBorders>
              <w:top w:val="single" w:sz="6" w:space="0" w:color="000000"/>
              <w:left w:val="single" w:sz="6" w:space="0" w:color="000000"/>
              <w:bottom w:val="single" w:sz="6" w:space="0" w:color="000000"/>
              <w:right w:val="single" w:sz="6" w:space="0" w:color="000000"/>
            </w:tcBorders>
          </w:tcPr>
          <w:p w14:paraId="300923CF"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94%</w:t>
            </w:r>
          </w:p>
        </w:tc>
        <w:tc>
          <w:tcPr>
            <w:tcW w:w="1115" w:type="dxa"/>
            <w:tcBorders>
              <w:top w:val="single" w:sz="6" w:space="0" w:color="000000"/>
              <w:left w:val="single" w:sz="6" w:space="0" w:color="000000"/>
              <w:bottom w:val="single" w:sz="6" w:space="0" w:color="000000"/>
              <w:right w:val="single" w:sz="6" w:space="0" w:color="000000"/>
            </w:tcBorders>
          </w:tcPr>
          <w:p w14:paraId="69AF963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10218F0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002" w:type="dxa"/>
            <w:tcBorders>
              <w:top w:val="single" w:sz="6" w:space="0" w:color="000000"/>
              <w:left w:val="single" w:sz="6" w:space="0" w:color="000000"/>
              <w:bottom w:val="single" w:sz="6" w:space="0" w:color="000000"/>
              <w:right w:val="single" w:sz="6" w:space="0" w:color="000000"/>
            </w:tcBorders>
          </w:tcPr>
          <w:p w14:paraId="7279908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3CA99A3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2"/>
            <w:tcBorders>
              <w:top w:val="single" w:sz="6" w:space="0" w:color="000000"/>
              <w:left w:val="single" w:sz="6" w:space="0" w:color="000000"/>
              <w:bottom w:val="single" w:sz="6" w:space="0" w:color="000000"/>
              <w:right w:val="single" w:sz="6" w:space="0" w:color="000000"/>
            </w:tcBorders>
          </w:tcPr>
          <w:p w14:paraId="518D81C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2A799CB3"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5C9234F"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Е944</w:t>
            </w:r>
          </w:p>
        </w:tc>
        <w:tc>
          <w:tcPr>
            <w:tcW w:w="2739" w:type="dxa"/>
            <w:gridSpan w:val="2"/>
            <w:tcBorders>
              <w:top w:val="single" w:sz="6" w:space="0" w:color="000000"/>
              <w:left w:val="single" w:sz="6" w:space="0" w:color="000000"/>
              <w:bottom w:val="single" w:sz="6" w:space="0" w:color="000000"/>
              <w:right w:val="single" w:sz="6" w:space="0" w:color="000000"/>
            </w:tcBorders>
          </w:tcPr>
          <w:p w14:paraId="705C8C7A"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Պրոպան (PROPANE)</w:t>
            </w:r>
          </w:p>
        </w:tc>
        <w:tc>
          <w:tcPr>
            <w:tcW w:w="2279" w:type="dxa"/>
            <w:tcBorders>
              <w:top w:val="single" w:sz="6" w:space="0" w:color="000000"/>
              <w:left w:val="single" w:sz="6" w:space="0" w:color="000000"/>
              <w:bottom w:val="single" w:sz="6" w:space="0" w:color="000000"/>
              <w:right w:val="single" w:sz="6" w:space="0" w:color="000000"/>
            </w:tcBorders>
          </w:tcPr>
          <w:p w14:paraId="29860B0C" w14:textId="77777777" w:rsidR="00A25F88" w:rsidRPr="00131429" w:rsidRDefault="00A25F88" w:rsidP="004178E5">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պրոպելենտ, փաթեթավորման գազ</w:t>
            </w:r>
          </w:p>
        </w:tc>
        <w:tc>
          <w:tcPr>
            <w:tcW w:w="3453" w:type="dxa"/>
            <w:tcBorders>
              <w:top w:val="single" w:sz="6" w:space="0" w:color="000000"/>
              <w:left w:val="single" w:sz="6" w:space="0" w:color="000000"/>
              <w:bottom w:val="single" w:sz="6" w:space="0" w:color="000000"/>
              <w:right w:val="single" w:sz="6" w:space="0" w:color="000000"/>
            </w:tcBorders>
          </w:tcPr>
          <w:p w14:paraId="1662A666"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95%</w:t>
            </w:r>
          </w:p>
        </w:tc>
        <w:tc>
          <w:tcPr>
            <w:tcW w:w="1115" w:type="dxa"/>
            <w:tcBorders>
              <w:top w:val="single" w:sz="6" w:space="0" w:color="000000"/>
              <w:left w:val="single" w:sz="6" w:space="0" w:color="000000"/>
              <w:bottom w:val="single" w:sz="6" w:space="0" w:color="000000"/>
              <w:right w:val="single" w:sz="6" w:space="0" w:color="000000"/>
            </w:tcBorders>
          </w:tcPr>
          <w:p w14:paraId="6196652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61B2872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002" w:type="dxa"/>
            <w:tcBorders>
              <w:top w:val="single" w:sz="6" w:space="0" w:color="000000"/>
              <w:left w:val="single" w:sz="6" w:space="0" w:color="000000"/>
              <w:bottom w:val="single" w:sz="6" w:space="0" w:color="000000"/>
              <w:right w:val="single" w:sz="6" w:space="0" w:color="000000"/>
            </w:tcBorders>
          </w:tcPr>
          <w:p w14:paraId="18F850D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0942283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2"/>
            <w:tcBorders>
              <w:top w:val="single" w:sz="6" w:space="0" w:color="000000"/>
              <w:left w:val="single" w:sz="6" w:space="0" w:color="000000"/>
              <w:bottom w:val="single" w:sz="6" w:space="0" w:color="000000"/>
              <w:right w:val="single" w:sz="6" w:space="0" w:color="000000"/>
            </w:tcBorders>
          </w:tcPr>
          <w:p w14:paraId="4A0E87B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630E3FA5"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67D465D"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Е948</w:t>
            </w:r>
          </w:p>
        </w:tc>
        <w:tc>
          <w:tcPr>
            <w:tcW w:w="2739" w:type="dxa"/>
            <w:gridSpan w:val="2"/>
            <w:tcBorders>
              <w:top w:val="single" w:sz="6" w:space="0" w:color="000000"/>
              <w:left w:val="single" w:sz="6" w:space="0" w:color="000000"/>
              <w:bottom w:val="single" w:sz="6" w:space="0" w:color="000000"/>
              <w:right w:val="single" w:sz="6" w:space="0" w:color="000000"/>
            </w:tcBorders>
          </w:tcPr>
          <w:p w14:paraId="5F010E43"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Թթվածին (OXYGEN)</w:t>
            </w:r>
          </w:p>
        </w:tc>
        <w:tc>
          <w:tcPr>
            <w:tcW w:w="2279" w:type="dxa"/>
            <w:tcBorders>
              <w:top w:val="single" w:sz="6" w:space="0" w:color="000000"/>
              <w:left w:val="single" w:sz="6" w:space="0" w:color="000000"/>
              <w:bottom w:val="single" w:sz="6" w:space="0" w:color="000000"/>
              <w:right w:val="single" w:sz="6" w:space="0" w:color="000000"/>
            </w:tcBorders>
          </w:tcPr>
          <w:p w14:paraId="468D0E2F" w14:textId="77777777" w:rsidR="00A25F88" w:rsidRPr="00131429" w:rsidRDefault="00A25F88" w:rsidP="004178E5">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պրոպելենտ, փաթեթավորման գազ</w:t>
            </w:r>
          </w:p>
        </w:tc>
        <w:tc>
          <w:tcPr>
            <w:tcW w:w="3453" w:type="dxa"/>
            <w:tcBorders>
              <w:top w:val="single" w:sz="6" w:space="0" w:color="000000"/>
              <w:left w:val="single" w:sz="6" w:space="0" w:color="000000"/>
              <w:bottom w:val="single" w:sz="6" w:space="0" w:color="000000"/>
              <w:right w:val="single" w:sz="6" w:space="0" w:color="000000"/>
            </w:tcBorders>
          </w:tcPr>
          <w:p w14:paraId="2C6605DB"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w:t>
            </w:r>
          </w:p>
        </w:tc>
        <w:tc>
          <w:tcPr>
            <w:tcW w:w="1115" w:type="dxa"/>
            <w:tcBorders>
              <w:top w:val="single" w:sz="6" w:space="0" w:color="000000"/>
              <w:left w:val="single" w:sz="6" w:space="0" w:color="000000"/>
              <w:bottom w:val="single" w:sz="6" w:space="0" w:color="000000"/>
              <w:right w:val="single" w:sz="6" w:space="0" w:color="000000"/>
            </w:tcBorders>
          </w:tcPr>
          <w:p w14:paraId="60FB61C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26E3B4A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002" w:type="dxa"/>
            <w:tcBorders>
              <w:top w:val="single" w:sz="6" w:space="0" w:color="000000"/>
              <w:left w:val="single" w:sz="6" w:space="0" w:color="000000"/>
              <w:bottom w:val="single" w:sz="6" w:space="0" w:color="000000"/>
              <w:right w:val="single" w:sz="6" w:space="0" w:color="000000"/>
            </w:tcBorders>
          </w:tcPr>
          <w:p w14:paraId="0895AFC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7185219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2"/>
            <w:tcBorders>
              <w:top w:val="single" w:sz="6" w:space="0" w:color="000000"/>
              <w:left w:val="single" w:sz="6" w:space="0" w:color="000000"/>
              <w:bottom w:val="single" w:sz="6" w:space="0" w:color="000000"/>
              <w:right w:val="single" w:sz="6" w:space="0" w:color="000000"/>
            </w:tcBorders>
          </w:tcPr>
          <w:p w14:paraId="1B673FF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42F6A169"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4AC9760"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Е949</w:t>
            </w:r>
          </w:p>
        </w:tc>
        <w:tc>
          <w:tcPr>
            <w:tcW w:w="2739" w:type="dxa"/>
            <w:gridSpan w:val="2"/>
            <w:tcBorders>
              <w:top w:val="single" w:sz="6" w:space="0" w:color="000000"/>
              <w:left w:val="single" w:sz="6" w:space="0" w:color="000000"/>
              <w:bottom w:val="single" w:sz="6" w:space="0" w:color="000000"/>
              <w:right w:val="single" w:sz="6" w:space="0" w:color="000000"/>
            </w:tcBorders>
          </w:tcPr>
          <w:p w14:paraId="5C381012"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Ջրածին (HYDROGEN)</w:t>
            </w:r>
          </w:p>
        </w:tc>
        <w:tc>
          <w:tcPr>
            <w:tcW w:w="2279" w:type="dxa"/>
            <w:tcBorders>
              <w:top w:val="single" w:sz="6" w:space="0" w:color="000000"/>
              <w:left w:val="single" w:sz="6" w:space="0" w:color="000000"/>
              <w:bottom w:val="single" w:sz="6" w:space="0" w:color="000000"/>
              <w:right w:val="single" w:sz="6" w:space="0" w:color="000000"/>
            </w:tcBorders>
          </w:tcPr>
          <w:p w14:paraId="6DCD6657" w14:textId="77777777" w:rsidR="00A25F88" w:rsidRPr="00131429" w:rsidRDefault="00A25F88" w:rsidP="004178E5">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պրոպելենտ, փաթեթավորման գազ</w:t>
            </w:r>
          </w:p>
        </w:tc>
        <w:tc>
          <w:tcPr>
            <w:tcW w:w="3453" w:type="dxa"/>
            <w:tcBorders>
              <w:top w:val="single" w:sz="6" w:space="0" w:color="000000"/>
              <w:left w:val="single" w:sz="6" w:space="0" w:color="000000"/>
              <w:bottom w:val="single" w:sz="6" w:space="0" w:color="000000"/>
              <w:right w:val="single" w:sz="6" w:space="0" w:color="000000"/>
            </w:tcBorders>
          </w:tcPr>
          <w:p w14:paraId="7BDC15B5"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99,9%</w:t>
            </w:r>
          </w:p>
        </w:tc>
        <w:tc>
          <w:tcPr>
            <w:tcW w:w="1115" w:type="dxa"/>
            <w:tcBorders>
              <w:top w:val="single" w:sz="6" w:space="0" w:color="000000"/>
              <w:left w:val="single" w:sz="6" w:space="0" w:color="000000"/>
              <w:bottom w:val="single" w:sz="6" w:space="0" w:color="000000"/>
              <w:right w:val="single" w:sz="6" w:space="0" w:color="000000"/>
            </w:tcBorders>
          </w:tcPr>
          <w:p w14:paraId="4539B59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51F75C6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002" w:type="dxa"/>
            <w:tcBorders>
              <w:top w:val="single" w:sz="6" w:space="0" w:color="000000"/>
              <w:left w:val="single" w:sz="6" w:space="0" w:color="000000"/>
              <w:bottom w:val="single" w:sz="6" w:space="0" w:color="000000"/>
              <w:right w:val="single" w:sz="6" w:space="0" w:color="000000"/>
            </w:tcBorders>
          </w:tcPr>
          <w:p w14:paraId="19A0EEB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4DF3337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2"/>
            <w:tcBorders>
              <w:top w:val="single" w:sz="6" w:space="0" w:color="000000"/>
              <w:left w:val="single" w:sz="6" w:space="0" w:color="000000"/>
              <w:bottom w:val="single" w:sz="6" w:space="0" w:color="000000"/>
              <w:right w:val="single" w:sz="6" w:space="0" w:color="000000"/>
            </w:tcBorders>
          </w:tcPr>
          <w:p w14:paraId="0609D9D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34AD1465"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A9B1B9B"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Е950</w:t>
            </w:r>
          </w:p>
        </w:tc>
        <w:tc>
          <w:tcPr>
            <w:tcW w:w="2739" w:type="dxa"/>
            <w:gridSpan w:val="2"/>
            <w:tcBorders>
              <w:top w:val="single" w:sz="6" w:space="0" w:color="000000"/>
              <w:left w:val="single" w:sz="6" w:space="0" w:color="000000"/>
              <w:bottom w:val="single" w:sz="6" w:space="0" w:color="000000"/>
              <w:right w:val="single" w:sz="6" w:space="0" w:color="000000"/>
            </w:tcBorders>
          </w:tcPr>
          <w:p w14:paraId="7B7EB058"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Կալիումի ացեսուլֆամ (ACESULFAME POTASSIUM)</w:t>
            </w:r>
          </w:p>
        </w:tc>
        <w:tc>
          <w:tcPr>
            <w:tcW w:w="2279" w:type="dxa"/>
            <w:tcBorders>
              <w:top w:val="single" w:sz="6" w:space="0" w:color="000000"/>
              <w:left w:val="single" w:sz="6" w:space="0" w:color="000000"/>
              <w:bottom w:val="single" w:sz="6" w:space="0" w:color="000000"/>
              <w:right w:val="single" w:sz="6" w:space="0" w:color="000000"/>
            </w:tcBorders>
          </w:tcPr>
          <w:p w14:paraId="46401229"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քաղցրացուցիչ</w:t>
            </w:r>
          </w:p>
        </w:tc>
        <w:tc>
          <w:tcPr>
            <w:tcW w:w="3453" w:type="dxa"/>
            <w:tcBorders>
              <w:top w:val="single" w:sz="6" w:space="0" w:color="000000"/>
              <w:left w:val="single" w:sz="6" w:space="0" w:color="000000"/>
              <w:bottom w:val="single" w:sz="6" w:space="0" w:color="000000"/>
              <w:right w:val="single" w:sz="6" w:space="0" w:color="000000"/>
            </w:tcBorders>
          </w:tcPr>
          <w:p w14:paraId="230581D8"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Ոչ պակաս, քան 99,0% եւ ոչ ավելի, քան 101,0%՝ չոր հիմքի վրա</w:t>
            </w:r>
          </w:p>
        </w:tc>
        <w:tc>
          <w:tcPr>
            <w:tcW w:w="1115" w:type="dxa"/>
            <w:tcBorders>
              <w:top w:val="single" w:sz="6" w:space="0" w:color="000000"/>
              <w:left w:val="single" w:sz="6" w:space="0" w:color="000000"/>
              <w:bottom w:val="single" w:sz="6" w:space="0" w:color="000000"/>
              <w:right w:val="single" w:sz="6" w:space="0" w:color="000000"/>
            </w:tcBorders>
          </w:tcPr>
          <w:p w14:paraId="2552F1D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7A15A68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002" w:type="dxa"/>
            <w:tcBorders>
              <w:top w:val="single" w:sz="6" w:space="0" w:color="000000"/>
              <w:left w:val="single" w:sz="6" w:space="0" w:color="000000"/>
              <w:bottom w:val="single" w:sz="6" w:space="0" w:color="000000"/>
              <w:right w:val="single" w:sz="6" w:space="0" w:color="000000"/>
            </w:tcBorders>
          </w:tcPr>
          <w:p w14:paraId="2BA2F49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258F2E3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2"/>
            <w:tcBorders>
              <w:top w:val="single" w:sz="6" w:space="0" w:color="000000"/>
              <w:left w:val="single" w:sz="6" w:space="0" w:color="000000"/>
              <w:bottom w:val="single" w:sz="6" w:space="0" w:color="000000"/>
              <w:right w:val="single" w:sz="6" w:space="0" w:color="000000"/>
            </w:tcBorders>
          </w:tcPr>
          <w:p w14:paraId="00ED8FA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00455BA5"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EF443E7"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Е951</w:t>
            </w:r>
          </w:p>
        </w:tc>
        <w:tc>
          <w:tcPr>
            <w:tcW w:w="2739" w:type="dxa"/>
            <w:gridSpan w:val="2"/>
            <w:tcBorders>
              <w:top w:val="single" w:sz="6" w:space="0" w:color="000000"/>
              <w:left w:val="single" w:sz="6" w:space="0" w:color="000000"/>
              <w:bottom w:val="single" w:sz="6" w:space="0" w:color="000000"/>
              <w:right w:val="single" w:sz="6" w:space="0" w:color="000000"/>
            </w:tcBorders>
          </w:tcPr>
          <w:p w14:paraId="2BDDD8C3"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Ասպարտամ (ASPARTAME)</w:t>
            </w:r>
          </w:p>
        </w:tc>
        <w:tc>
          <w:tcPr>
            <w:tcW w:w="2279" w:type="dxa"/>
            <w:tcBorders>
              <w:top w:val="single" w:sz="6" w:space="0" w:color="000000"/>
              <w:left w:val="single" w:sz="6" w:space="0" w:color="000000"/>
              <w:bottom w:val="single" w:sz="6" w:space="0" w:color="000000"/>
              <w:right w:val="single" w:sz="6" w:space="0" w:color="000000"/>
            </w:tcBorders>
          </w:tcPr>
          <w:p w14:paraId="78D178FE"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քաղցրացուցիչ, համի եւ բույրի ուժեղացուցիչ </w:t>
            </w:r>
          </w:p>
        </w:tc>
        <w:tc>
          <w:tcPr>
            <w:tcW w:w="3453" w:type="dxa"/>
            <w:tcBorders>
              <w:top w:val="single" w:sz="6" w:space="0" w:color="000000"/>
              <w:left w:val="single" w:sz="6" w:space="0" w:color="000000"/>
              <w:bottom w:val="single" w:sz="6" w:space="0" w:color="000000"/>
              <w:right w:val="single" w:sz="6" w:space="0" w:color="000000"/>
            </w:tcBorders>
          </w:tcPr>
          <w:p w14:paraId="171BA568"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Ոչ պակաս, քան 98% եւ ոչ ավելի, քան 102%՝ չոր հիմքի վրա</w:t>
            </w:r>
          </w:p>
        </w:tc>
        <w:tc>
          <w:tcPr>
            <w:tcW w:w="1115" w:type="dxa"/>
            <w:tcBorders>
              <w:top w:val="single" w:sz="6" w:space="0" w:color="000000"/>
              <w:left w:val="single" w:sz="6" w:space="0" w:color="000000"/>
              <w:bottom w:val="single" w:sz="6" w:space="0" w:color="000000"/>
              <w:right w:val="single" w:sz="6" w:space="0" w:color="000000"/>
            </w:tcBorders>
          </w:tcPr>
          <w:p w14:paraId="1AA5477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51B2B0E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002" w:type="dxa"/>
            <w:tcBorders>
              <w:top w:val="single" w:sz="6" w:space="0" w:color="000000"/>
              <w:left w:val="single" w:sz="6" w:space="0" w:color="000000"/>
              <w:bottom w:val="single" w:sz="6" w:space="0" w:color="000000"/>
              <w:right w:val="single" w:sz="6" w:space="0" w:color="000000"/>
            </w:tcBorders>
          </w:tcPr>
          <w:p w14:paraId="4F38D17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51C8129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2"/>
            <w:tcBorders>
              <w:top w:val="single" w:sz="6" w:space="0" w:color="000000"/>
              <w:left w:val="single" w:sz="6" w:space="0" w:color="000000"/>
              <w:bottom w:val="single" w:sz="6" w:space="0" w:color="000000"/>
              <w:right w:val="single" w:sz="6" w:space="0" w:color="000000"/>
            </w:tcBorders>
          </w:tcPr>
          <w:p w14:paraId="037D7D8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0CEEFFB5" w14:textId="77777777" w:rsidTr="002F21E0">
        <w:tc>
          <w:tcPr>
            <w:tcW w:w="794" w:type="dxa"/>
            <w:tcBorders>
              <w:top w:val="single" w:sz="6" w:space="0" w:color="000000"/>
              <w:left w:val="single" w:sz="6" w:space="0" w:color="000000"/>
              <w:bottom w:val="single" w:sz="6" w:space="0" w:color="000000"/>
              <w:right w:val="single" w:sz="6" w:space="0" w:color="000000"/>
            </w:tcBorders>
          </w:tcPr>
          <w:p w14:paraId="7FD973DF"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Е952</w:t>
            </w:r>
          </w:p>
        </w:tc>
        <w:tc>
          <w:tcPr>
            <w:tcW w:w="2739" w:type="dxa"/>
            <w:gridSpan w:val="2"/>
            <w:tcBorders>
              <w:top w:val="single" w:sz="6" w:space="0" w:color="000000"/>
              <w:left w:val="single" w:sz="6" w:space="0" w:color="000000"/>
              <w:bottom w:val="single" w:sz="6" w:space="0" w:color="000000"/>
              <w:right w:val="single" w:sz="6" w:space="0" w:color="000000"/>
            </w:tcBorders>
          </w:tcPr>
          <w:p w14:paraId="543F3549"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Sylfaen"/>
                <w:sz w:val="20"/>
                <w:szCs w:val="20"/>
              </w:rPr>
              <w:t>Ցիկլամաթթու</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եւ</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դրա</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նատրիումական</w:t>
            </w:r>
            <w:r w:rsidRPr="00131429">
              <w:rPr>
                <w:rFonts w:ascii="GHEA Grapalat" w:eastAsia="Times New Roman" w:hAnsi="GHEA Grapalat" w:cs="Times New Roman"/>
                <w:sz w:val="20"/>
                <w:szCs w:val="20"/>
              </w:rPr>
              <w:t xml:space="preserve"> ու </w:t>
            </w:r>
            <w:r w:rsidRPr="00131429">
              <w:rPr>
                <w:rFonts w:ascii="GHEA Grapalat" w:eastAsia="Times New Roman" w:hAnsi="GHEA Grapalat" w:cs="Sylfaen"/>
                <w:sz w:val="20"/>
                <w:szCs w:val="20"/>
              </w:rPr>
              <w:t>կալցիումական</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աղեր</w:t>
            </w:r>
            <w:r w:rsidRPr="00131429">
              <w:rPr>
                <w:rFonts w:ascii="GHEA Grapalat" w:eastAsia="Times New Roman" w:hAnsi="GHEA Grapalat" w:cs="Times New Roman"/>
                <w:sz w:val="20"/>
                <w:szCs w:val="20"/>
              </w:rPr>
              <w:t xml:space="preserve"> (CYCLAMIC ACID and Na, Ca salts)</w:t>
            </w:r>
          </w:p>
        </w:tc>
        <w:tc>
          <w:tcPr>
            <w:tcW w:w="2279" w:type="dxa"/>
            <w:tcBorders>
              <w:top w:val="single" w:sz="6" w:space="0" w:color="000000"/>
              <w:left w:val="single" w:sz="6" w:space="0" w:color="000000"/>
              <w:bottom w:val="single" w:sz="6" w:space="0" w:color="000000"/>
              <w:right w:val="single" w:sz="6" w:space="0" w:color="000000"/>
            </w:tcBorders>
          </w:tcPr>
          <w:p w14:paraId="17EC22BD"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քաղցրացուցիչ</w:t>
            </w:r>
          </w:p>
        </w:tc>
        <w:tc>
          <w:tcPr>
            <w:tcW w:w="3453" w:type="dxa"/>
            <w:tcBorders>
              <w:top w:val="single" w:sz="6" w:space="0" w:color="000000"/>
              <w:left w:val="single" w:sz="6" w:space="0" w:color="000000"/>
              <w:bottom w:val="single" w:sz="6" w:space="0" w:color="000000"/>
              <w:right w:val="single" w:sz="6" w:space="0" w:color="000000"/>
            </w:tcBorders>
          </w:tcPr>
          <w:p w14:paraId="58FD71BE"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Ցիկլամաթթվի պարունակությունը ոչ պակաս, քան 98% եւ ոչ ավելի, քան 102% ՝ վերահաշվարկված անջուր հիմքի վրա C6H13NO 3S</w:t>
            </w:r>
          </w:p>
        </w:tc>
        <w:tc>
          <w:tcPr>
            <w:tcW w:w="1115" w:type="dxa"/>
            <w:tcBorders>
              <w:top w:val="single" w:sz="6" w:space="0" w:color="000000"/>
              <w:left w:val="single" w:sz="6" w:space="0" w:color="000000"/>
              <w:bottom w:val="single" w:sz="6" w:space="0" w:color="000000"/>
              <w:right w:val="single" w:sz="6" w:space="0" w:color="000000"/>
            </w:tcBorders>
          </w:tcPr>
          <w:p w14:paraId="0E01720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687F13A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002" w:type="dxa"/>
            <w:tcBorders>
              <w:top w:val="single" w:sz="6" w:space="0" w:color="000000"/>
              <w:left w:val="single" w:sz="6" w:space="0" w:color="000000"/>
              <w:bottom w:val="single" w:sz="6" w:space="0" w:color="000000"/>
              <w:right w:val="single" w:sz="6" w:space="0" w:color="000000"/>
            </w:tcBorders>
          </w:tcPr>
          <w:p w14:paraId="6E2213EE" w14:textId="77777777" w:rsidR="00A25F88" w:rsidRPr="00131429" w:rsidRDefault="00A25F88" w:rsidP="00A34C83">
            <w:pPr>
              <w:spacing w:after="160" w:line="360" w:lineRule="auto"/>
              <w:ind w:right="-8"/>
              <w:jc w:val="center"/>
              <w:rPr>
                <w:rFonts w:ascii="GHEA Grapalat" w:hAnsi="GHEA Grapalat"/>
                <w:sz w:val="20"/>
                <w:szCs w:val="20"/>
              </w:rPr>
            </w:pPr>
          </w:p>
        </w:tc>
        <w:tc>
          <w:tcPr>
            <w:tcW w:w="1176" w:type="dxa"/>
            <w:gridSpan w:val="2"/>
            <w:tcBorders>
              <w:top w:val="single" w:sz="6" w:space="0" w:color="000000"/>
              <w:left w:val="single" w:sz="6" w:space="0" w:color="000000"/>
              <w:bottom w:val="single" w:sz="6" w:space="0" w:color="000000"/>
              <w:right w:val="single" w:sz="6" w:space="0" w:color="000000"/>
            </w:tcBorders>
          </w:tcPr>
          <w:p w14:paraId="2C6393FD" w14:textId="77777777" w:rsidR="00A25F88" w:rsidRPr="00131429" w:rsidRDefault="00A25F88" w:rsidP="00A34C83">
            <w:pPr>
              <w:spacing w:after="160" w:line="360" w:lineRule="auto"/>
              <w:ind w:right="-8"/>
              <w:jc w:val="center"/>
              <w:rPr>
                <w:rFonts w:ascii="GHEA Grapalat" w:hAnsi="GHEA Grapalat"/>
                <w:sz w:val="20"/>
                <w:szCs w:val="20"/>
              </w:rPr>
            </w:pPr>
          </w:p>
        </w:tc>
        <w:tc>
          <w:tcPr>
            <w:tcW w:w="1412" w:type="dxa"/>
            <w:gridSpan w:val="2"/>
            <w:tcBorders>
              <w:top w:val="single" w:sz="6" w:space="0" w:color="000000"/>
              <w:left w:val="single" w:sz="6" w:space="0" w:color="000000"/>
              <w:bottom w:val="single" w:sz="6" w:space="0" w:color="000000"/>
              <w:right w:val="single" w:sz="6" w:space="0" w:color="000000"/>
            </w:tcBorders>
          </w:tcPr>
          <w:p w14:paraId="0331149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Ցիկլոհեքսի-լամինի պարունակու-թյունը % (չոր զանգվածով հաշվարկելիս), ոչ պակաս, քան 10 մգ/կգ, դիցիկլոհեք-սիլի </w:t>
            </w:r>
            <w:r w:rsidRPr="00131429">
              <w:rPr>
                <w:rFonts w:ascii="GHEA Grapalat" w:eastAsia="Times New Roman" w:hAnsi="GHEA Grapalat" w:cs="Times New Roman"/>
                <w:sz w:val="20"/>
                <w:szCs w:val="20"/>
              </w:rPr>
              <w:lastRenderedPageBreak/>
              <w:t xml:space="preserve">պարունակու-թյունը ոչ պակաս, քան </w:t>
            </w:r>
            <w:r w:rsidRPr="00131429">
              <w:rPr>
                <w:rFonts w:ascii="GHEA Grapalat" w:eastAsia="Times New Roman" w:hAnsi="GHEA Grapalat" w:cs="Times New Roman"/>
                <w:sz w:val="20"/>
                <w:szCs w:val="20"/>
              </w:rPr>
              <w:br/>
              <w:t xml:space="preserve">1 մգ/կգ, անիլինի պարունակու-թյունը, ոչ պակաս, քան </w:t>
            </w:r>
            <w:r w:rsidRPr="00131429">
              <w:rPr>
                <w:rFonts w:ascii="GHEA Grapalat" w:eastAsia="Times New Roman" w:hAnsi="GHEA Grapalat" w:cs="Times New Roman"/>
                <w:sz w:val="20"/>
                <w:szCs w:val="20"/>
              </w:rPr>
              <w:br/>
              <w:t>1 մգ/կգ</w:t>
            </w:r>
          </w:p>
        </w:tc>
      </w:tr>
      <w:tr w:rsidR="00A25F88" w:rsidRPr="00131429" w14:paraId="4245CB7D"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7D46DFD"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5018" w:type="dxa"/>
            <w:gridSpan w:val="3"/>
            <w:tcBorders>
              <w:top w:val="single" w:sz="6" w:space="0" w:color="000000"/>
              <w:left w:val="single" w:sz="6" w:space="0" w:color="000000"/>
              <w:bottom w:val="single" w:sz="6" w:space="0" w:color="000000"/>
              <w:right w:val="single" w:sz="6" w:space="0" w:color="000000"/>
            </w:tcBorders>
          </w:tcPr>
          <w:p w14:paraId="3B8C6C53"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952</w:t>
            </w:r>
            <w:r w:rsidRPr="00131429">
              <w:rPr>
                <w:rFonts w:ascii="GHEA Grapalat" w:eastAsia="Times New Roman" w:hAnsi="GHEA Grapalat" w:cs="Times New Roman"/>
                <w:sz w:val="20"/>
                <w:szCs w:val="20"/>
                <w:lang w:val="en-US"/>
              </w:rPr>
              <w:t>(</w:t>
            </w:r>
            <w:r w:rsidRPr="00131429">
              <w:rPr>
                <w:rFonts w:ascii="GHEA Grapalat" w:eastAsia="Times New Roman" w:hAnsi="GHEA Grapalat" w:cs="Times New Roman"/>
                <w:sz w:val="20"/>
                <w:szCs w:val="20"/>
              </w:rPr>
              <w:t>ii) CALCIUM CYCLAMATE</w:t>
            </w:r>
          </w:p>
        </w:tc>
        <w:tc>
          <w:tcPr>
            <w:tcW w:w="3453" w:type="dxa"/>
            <w:tcBorders>
              <w:top w:val="single" w:sz="6" w:space="0" w:color="000000"/>
              <w:left w:val="single" w:sz="6" w:space="0" w:color="000000"/>
              <w:bottom w:val="single" w:sz="6" w:space="0" w:color="000000"/>
              <w:right w:val="single" w:sz="6" w:space="0" w:color="000000"/>
            </w:tcBorders>
          </w:tcPr>
          <w:p w14:paraId="15248C83"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Ոչ պակաս, քան 98,0% եւ ոչ ավելի, քան 101,0%՝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14:paraId="362F47B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4EDE43C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008" w:type="dxa"/>
            <w:gridSpan w:val="2"/>
            <w:tcBorders>
              <w:top w:val="single" w:sz="6" w:space="0" w:color="000000"/>
              <w:left w:val="single" w:sz="6" w:space="0" w:color="000000"/>
              <w:bottom w:val="single" w:sz="6" w:space="0" w:color="000000"/>
              <w:right w:val="single" w:sz="6" w:space="0" w:color="000000"/>
            </w:tcBorders>
          </w:tcPr>
          <w:p w14:paraId="3FDB8B3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0" w:type="dxa"/>
            <w:tcBorders>
              <w:top w:val="single" w:sz="6" w:space="0" w:color="000000"/>
              <w:left w:val="single" w:sz="6" w:space="0" w:color="000000"/>
              <w:bottom w:val="single" w:sz="6" w:space="0" w:color="000000"/>
              <w:right w:val="single" w:sz="6" w:space="0" w:color="000000"/>
            </w:tcBorders>
          </w:tcPr>
          <w:p w14:paraId="6478162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2"/>
            <w:tcBorders>
              <w:top w:val="single" w:sz="6" w:space="0" w:color="000000"/>
              <w:left w:val="single" w:sz="6" w:space="0" w:color="000000"/>
              <w:bottom w:val="single" w:sz="6" w:space="0" w:color="000000"/>
              <w:right w:val="single" w:sz="6" w:space="0" w:color="000000"/>
            </w:tcBorders>
          </w:tcPr>
          <w:p w14:paraId="6DF7460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1EA16FF4"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A9C518E"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5018" w:type="dxa"/>
            <w:gridSpan w:val="3"/>
            <w:tcBorders>
              <w:top w:val="single" w:sz="6" w:space="0" w:color="000000"/>
              <w:left w:val="single" w:sz="6" w:space="0" w:color="000000"/>
              <w:bottom w:val="single" w:sz="6" w:space="0" w:color="000000"/>
              <w:right w:val="single" w:sz="6" w:space="0" w:color="000000"/>
            </w:tcBorders>
          </w:tcPr>
          <w:p w14:paraId="29F17194"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952(iv) SODIUM CYCLAMATE</w:t>
            </w:r>
          </w:p>
        </w:tc>
        <w:tc>
          <w:tcPr>
            <w:tcW w:w="3453" w:type="dxa"/>
            <w:tcBorders>
              <w:top w:val="single" w:sz="6" w:space="0" w:color="000000"/>
              <w:left w:val="single" w:sz="6" w:space="0" w:color="000000"/>
              <w:bottom w:val="single" w:sz="6" w:space="0" w:color="000000"/>
              <w:right w:val="single" w:sz="6" w:space="0" w:color="000000"/>
            </w:tcBorders>
          </w:tcPr>
          <w:p w14:paraId="2E9F0F10"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Ոչ պակաս, քան 98,0% եւ ոչ ավելի, քան 101,0%՝ չոր հիմքի վրա</w:t>
            </w:r>
          </w:p>
        </w:tc>
        <w:tc>
          <w:tcPr>
            <w:tcW w:w="1115" w:type="dxa"/>
            <w:tcBorders>
              <w:top w:val="single" w:sz="6" w:space="0" w:color="000000"/>
              <w:left w:val="single" w:sz="6" w:space="0" w:color="000000"/>
              <w:bottom w:val="single" w:sz="6" w:space="0" w:color="000000"/>
              <w:right w:val="single" w:sz="6" w:space="0" w:color="000000"/>
            </w:tcBorders>
          </w:tcPr>
          <w:p w14:paraId="2711998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693C8DA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008" w:type="dxa"/>
            <w:gridSpan w:val="2"/>
            <w:tcBorders>
              <w:top w:val="single" w:sz="6" w:space="0" w:color="000000"/>
              <w:left w:val="single" w:sz="6" w:space="0" w:color="000000"/>
              <w:bottom w:val="single" w:sz="6" w:space="0" w:color="000000"/>
              <w:right w:val="single" w:sz="6" w:space="0" w:color="000000"/>
            </w:tcBorders>
          </w:tcPr>
          <w:p w14:paraId="53138B9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0" w:type="dxa"/>
            <w:tcBorders>
              <w:top w:val="single" w:sz="6" w:space="0" w:color="000000"/>
              <w:left w:val="single" w:sz="6" w:space="0" w:color="000000"/>
              <w:bottom w:val="single" w:sz="6" w:space="0" w:color="000000"/>
              <w:right w:val="single" w:sz="6" w:space="0" w:color="000000"/>
            </w:tcBorders>
          </w:tcPr>
          <w:p w14:paraId="2FE03CF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2"/>
            <w:tcBorders>
              <w:top w:val="single" w:sz="6" w:space="0" w:color="000000"/>
              <w:left w:val="single" w:sz="6" w:space="0" w:color="000000"/>
              <w:bottom w:val="single" w:sz="6" w:space="0" w:color="000000"/>
              <w:right w:val="single" w:sz="6" w:space="0" w:color="000000"/>
            </w:tcBorders>
          </w:tcPr>
          <w:p w14:paraId="488E856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5C2ACB6C"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250B6D0"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Е953</w:t>
            </w:r>
          </w:p>
        </w:tc>
        <w:tc>
          <w:tcPr>
            <w:tcW w:w="2731" w:type="dxa"/>
            <w:tcBorders>
              <w:top w:val="single" w:sz="6" w:space="0" w:color="000000"/>
              <w:left w:val="single" w:sz="6" w:space="0" w:color="000000"/>
              <w:bottom w:val="single" w:sz="6" w:space="0" w:color="000000"/>
              <w:right w:val="single" w:sz="6" w:space="0" w:color="000000"/>
            </w:tcBorders>
          </w:tcPr>
          <w:p w14:paraId="5D8214DD"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Իզոմալտ, իզոմալտիտ (ISOMALT, ISOMALTITOL)</w:t>
            </w:r>
          </w:p>
        </w:tc>
        <w:tc>
          <w:tcPr>
            <w:tcW w:w="2287" w:type="dxa"/>
            <w:gridSpan w:val="2"/>
            <w:tcBorders>
              <w:top w:val="single" w:sz="6" w:space="0" w:color="000000"/>
              <w:left w:val="single" w:sz="6" w:space="0" w:color="000000"/>
              <w:bottom w:val="single" w:sz="6" w:space="0" w:color="000000"/>
              <w:right w:val="single" w:sz="6" w:space="0" w:color="000000"/>
            </w:tcBorders>
          </w:tcPr>
          <w:p w14:paraId="6267512D"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քաղցրացուցիչ, պառկապնդելիության դեմ ազդանյութ, լցանյութ, կրիչ, ջնարակիչ</w:t>
            </w:r>
          </w:p>
        </w:tc>
        <w:tc>
          <w:tcPr>
            <w:tcW w:w="3453" w:type="dxa"/>
            <w:tcBorders>
              <w:top w:val="single" w:sz="6" w:space="0" w:color="000000"/>
              <w:left w:val="single" w:sz="6" w:space="0" w:color="000000"/>
              <w:bottom w:val="single" w:sz="6" w:space="0" w:color="000000"/>
              <w:right w:val="single" w:sz="6" w:space="0" w:color="000000"/>
            </w:tcBorders>
          </w:tcPr>
          <w:p w14:paraId="30A224F5"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Ոչ պակաս, քան 98% ջրածնացված մոնո- եւ դիսախարիդներ եւ ոչ պակաս, քան 86% 6-O-ալֆա-D- գլյուկոպիրանոզիլ-D-սորբիտ եւ 1-O- ալֆա -D- գլյուկոպիրանոզիլ -D-մաննիտի խառնուրդ՝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14:paraId="57709D4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164E713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008" w:type="dxa"/>
            <w:gridSpan w:val="2"/>
            <w:tcBorders>
              <w:top w:val="single" w:sz="6" w:space="0" w:color="000000"/>
              <w:left w:val="single" w:sz="6" w:space="0" w:color="000000"/>
              <w:bottom w:val="single" w:sz="6" w:space="0" w:color="000000"/>
              <w:right w:val="single" w:sz="6" w:space="0" w:color="000000"/>
            </w:tcBorders>
          </w:tcPr>
          <w:p w14:paraId="5A59AB8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3D158F5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7F28D2C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49894B54" w14:textId="77777777" w:rsidTr="002F21E0">
        <w:tc>
          <w:tcPr>
            <w:tcW w:w="794" w:type="dxa"/>
            <w:tcBorders>
              <w:top w:val="single" w:sz="6" w:space="0" w:color="000000"/>
              <w:left w:val="single" w:sz="6" w:space="0" w:color="000000"/>
              <w:bottom w:val="single" w:sz="6" w:space="0" w:color="000000"/>
              <w:right w:val="single" w:sz="6" w:space="0" w:color="000000"/>
            </w:tcBorders>
          </w:tcPr>
          <w:p w14:paraId="70CAD1D0"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Е954</w:t>
            </w:r>
          </w:p>
        </w:tc>
        <w:tc>
          <w:tcPr>
            <w:tcW w:w="2731" w:type="dxa"/>
            <w:tcBorders>
              <w:top w:val="single" w:sz="6" w:space="0" w:color="000000"/>
              <w:left w:val="single" w:sz="6" w:space="0" w:color="000000"/>
              <w:bottom w:val="single" w:sz="6" w:space="0" w:color="000000"/>
              <w:right w:val="single" w:sz="6" w:space="0" w:color="000000"/>
            </w:tcBorders>
          </w:tcPr>
          <w:p w14:paraId="2FE001C3"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Սախարին (նատրիումական, կալիումական, կալցիումական աղեր) (SACCHARIN and Na, K, Ca salts)</w:t>
            </w:r>
          </w:p>
        </w:tc>
        <w:tc>
          <w:tcPr>
            <w:tcW w:w="2287" w:type="dxa"/>
            <w:gridSpan w:val="2"/>
            <w:tcBorders>
              <w:top w:val="single" w:sz="6" w:space="0" w:color="000000"/>
              <w:left w:val="single" w:sz="6" w:space="0" w:color="000000"/>
              <w:bottom w:val="single" w:sz="6" w:space="0" w:color="000000"/>
              <w:right w:val="single" w:sz="6" w:space="0" w:color="000000"/>
            </w:tcBorders>
          </w:tcPr>
          <w:p w14:paraId="3FB07094"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քաղցրացուցիչ</w:t>
            </w:r>
          </w:p>
        </w:tc>
        <w:tc>
          <w:tcPr>
            <w:tcW w:w="3453" w:type="dxa"/>
            <w:tcBorders>
              <w:top w:val="single" w:sz="6" w:space="0" w:color="000000"/>
              <w:left w:val="single" w:sz="6" w:space="0" w:color="000000"/>
              <w:bottom w:val="single" w:sz="6" w:space="0" w:color="000000"/>
              <w:right w:val="single" w:sz="6" w:space="0" w:color="000000"/>
            </w:tcBorders>
          </w:tcPr>
          <w:p w14:paraId="6EDBB654" w14:textId="77777777" w:rsidR="00A25F88" w:rsidRPr="00131429" w:rsidRDefault="00A25F88" w:rsidP="00A34C83">
            <w:pPr>
              <w:spacing w:after="160" w:line="360"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7DEEA92D" w14:textId="77777777" w:rsidR="00A25F88" w:rsidRPr="00131429" w:rsidRDefault="00A25F88" w:rsidP="00A34C83">
            <w:pPr>
              <w:spacing w:after="160" w:line="360" w:lineRule="auto"/>
              <w:ind w:right="-8"/>
              <w:jc w:val="center"/>
              <w:rPr>
                <w:rFonts w:ascii="GHEA Grapalat" w:hAnsi="GHEA Grapalat"/>
                <w:sz w:val="20"/>
                <w:szCs w:val="20"/>
              </w:rPr>
            </w:pPr>
          </w:p>
        </w:tc>
        <w:tc>
          <w:tcPr>
            <w:tcW w:w="1107" w:type="dxa"/>
            <w:tcBorders>
              <w:top w:val="single" w:sz="6" w:space="0" w:color="000000"/>
              <w:left w:val="single" w:sz="6" w:space="0" w:color="000000"/>
              <w:bottom w:val="single" w:sz="6" w:space="0" w:color="000000"/>
              <w:right w:val="single" w:sz="6" w:space="0" w:color="000000"/>
            </w:tcBorders>
          </w:tcPr>
          <w:p w14:paraId="47DD1C82" w14:textId="77777777" w:rsidR="00A25F88" w:rsidRPr="00131429" w:rsidRDefault="00A25F88" w:rsidP="00A34C83">
            <w:pPr>
              <w:spacing w:after="160" w:line="360" w:lineRule="auto"/>
              <w:ind w:right="-8"/>
              <w:jc w:val="center"/>
              <w:rPr>
                <w:rFonts w:ascii="GHEA Grapalat" w:hAnsi="GHEA Grapalat"/>
                <w:sz w:val="20"/>
                <w:szCs w:val="20"/>
              </w:rPr>
            </w:pPr>
          </w:p>
        </w:tc>
        <w:tc>
          <w:tcPr>
            <w:tcW w:w="1008" w:type="dxa"/>
            <w:gridSpan w:val="2"/>
            <w:tcBorders>
              <w:top w:val="single" w:sz="6" w:space="0" w:color="000000"/>
              <w:left w:val="single" w:sz="6" w:space="0" w:color="000000"/>
              <w:bottom w:val="single" w:sz="6" w:space="0" w:color="000000"/>
              <w:right w:val="single" w:sz="6" w:space="0" w:color="000000"/>
            </w:tcBorders>
          </w:tcPr>
          <w:p w14:paraId="089B7621" w14:textId="77777777" w:rsidR="00A25F88" w:rsidRPr="00131429" w:rsidRDefault="00A25F88" w:rsidP="00A34C83">
            <w:pPr>
              <w:spacing w:after="160" w:line="360" w:lineRule="auto"/>
              <w:ind w:right="-8"/>
              <w:jc w:val="center"/>
              <w:rPr>
                <w:rFonts w:ascii="GHEA Grapalat" w:hAnsi="GHEA Grapalat"/>
                <w:sz w:val="20"/>
                <w:szCs w:val="20"/>
              </w:rPr>
            </w:pPr>
          </w:p>
        </w:tc>
        <w:tc>
          <w:tcPr>
            <w:tcW w:w="1176" w:type="dxa"/>
            <w:gridSpan w:val="2"/>
            <w:tcBorders>
              <w:top w:val="single" w:sz="6" w:space="0" w:color="000000"/>
              <w:left w:val="single" w:sz="6" w:space="0" w:color="000000"/>
              <w:bottom w:val="single" w:sz="6" w:space="0" w:color="000000"/>
              <w:right w:val="single" w:sz="6" w:space="0" w:color="000000"/>
            </w:tcBorders>
          </w:tcPr>
          <w:p w14:paraId="4F0F8DBB" w14:textId="77777777" w:rsidR="00A25F88" w:rsidRPr="00131429" w:rsidRDefault="00A25F88" w:rsidP="00A34C83">
            <w:pPr>
              <w:spacing w:after="160" w:line="360" w:lineRule="auto"/>
              <w:ind w:right="-8"/>
              <w:jc w:val="center"/>
              <w:rPr>
                <w:rFonts w:ascii="GHEA Grapalat" w:hAnsi="GHEA Grapalat"/>
                <w:sz w:val="20"/>
                <w:szCs w:val="20"/>
              </w:rPr>
            </w:pPr>
          </w:p>
        </w:tc>
        <w:tc>
          <w:tcPr>
            <w:tcW w:w="1406" w:type="dxa"/>
            <w:tcBorders>
              <w:top w:val="single" w:sz="6" w:space="0" w:color="000000"/>
              <w:left w:val="single" w:sz="6" w:space="0" w:color="000000"/>
              <w:bottom w:val="single" w:sz="6" w:space="0" w:color="000000"/>
              <w:right w:val="single" w:sz="6" w:space="0" w:color="000000"/>
            </w:tcBorders>
          </w:tcPr>
          <w:p w14:paraId="22BD0C30"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6F0213E7"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31BB0B4"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1" w:type="dxa"/>
            <w:tcBorders>
              <w:top w:val="single" w:sz="6" w:space="0" w:color="000000"/>
              <w:left w:val="single" w:sz="6" w:space="0" w:color="000000"/>
              <w:bottom w:val="single" w:sz="6" w:space="0" w:color="000000"/>
              <w:right w:val="single" w:sz="6" w:space="0" w:color="000000"/>
            </w:tcBorders>
          </w:tcPr>
          <w:p w14:paraId="4856C567"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954(i) SACCHARIN</w:t>
            </w:r>
          </w:p>
        </w:tc>
        <w:tc>
          <w:tcPr>
            <w:tcW w:w="2287" w:type="dxa"/>
            <w:gridSpan w:val="2"/>
            <w:tcBorders>
              <w:top w:val="single" w:sz="6" w:space="0" w:color="000000"/>
              <w:left w:val="single" w:sz="6" w:space="0" w:color="000000"/>
              <w:bottom w:val="single" w:sz="6" w:space="0" w:color="000000"/>
              <w:right w:val="single" w:sz="6" w:space="0" w:color="000000"/>
            </w:tcBorders>
          </w:tcPr>
          <w:p w14:paraId="43DFDC5B"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tcBorders>
              <w:top w:val="single" w:sz="6" w:space="0" w:color="000000"/>
              <w:left w:val="single" w:sz="6" w:space="0" w:color="000000"/>
              <w:bottom w:val="single" w:sz="6" w:space="0" w:color="000000"/>
              <w:right w:val="single" w:sz="6" w:space="0" w:color="000000"/>
            </w:tcBorders>
          </w:tcPr>
          <w:p w14:paraId="7E156406"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Ոչ պակաս, քան 99% եւ ոչ ավելի, քան 101,0%՝ չոր հիմքի վրա</w:t>
            </w:r>
          </w:p>
        </w:tc>
        <w:tc>
          <w:tcPr>
            <w:tcW w:w="1115" w:type="dxa"/>
            <w:tcBorders>
              <w:top w:val="single" w:sz="6" w:space="0" w:color="000000"/>
              <w:left w:val="single" w:sz="6" w:space="0" w:color="000000"/>
              <w:bottom w:val="single" w:sz="6" w:space="0" w:color="000000"/>
              <w:right w:val="single" w:sz="6" w:space="0" w:color="000000"/>
            </w:tcBorders>
          </w:tcPr>
          <w:p w14:paraId="15AB39A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64CED4A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008" w:type="dxa"/>
            <w:gridSpan w:val="2"/>
            <w:tcBorders>
              <w:top w:val="single" w:sz="6" w:space="0" w:color="000000"/>
              <w:left w:val="single" w:sz="6" w:space="0" w:color="000000"/>
              <w:bottom w:val="single" w:sz="6" w:space="0" w:color="000000"/>
              <w:right w:val="single" w:sz="6" w:space="0" w:color="000000"/>
            </w:tcBorders>
          </w:tcPr>
          <w:p w14:paraId="6DC07AC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0C33376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23E04D4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399148FE"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DC28712"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5018" w:type="dxa"/>
            <w:gridSpan w:val="3"/>
            <w:tcBorders>
              <w:top w:val="single" w:sz="6" w:space="0" w:color="000000"/>
              <w:left w:val="single" w:sz="6" w:space="0" w:color="000000"/>
              <w:bottom w:val="single" w:sz="6" w:space="0" w:color="000000"/>
              <w:right w:val="single" w:sz="6" w:space="0" w:color="000000"/>
            </w:tcBorders>
          </w:tcPr>
          <w:p w14:paraId="6AC484A5"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954ii) CALCIUM SACCHARIN</w:t>
            </w:r>
          </w:p>
        </w:tc>
        <w:tc>
          <w:tcPr>
            <w:tcW w:w="3453" w:type="dxa"/>
            <w:tcBorders>
              <w:top w:val="single" w:sz="6" w:space="0" w:color="000000"/>
              <w:left w:val="single" w:sz="6" w:space="0" w:color="000000"/>
              <w:bottom w:val="single" w:sz="6" w:space="0" w:color="000000"/>
              <w:right w:val="single" w:sz="6" w:space="0" w:color="000000"/>
            </w:tcBorders>
          </w:tcPr>
          <w:p w14:paraId="1021963F"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 չորացումից հետո</w:t>
            </w:r>
          </w:p>
        </w:tc>
        <w:tc>
          <w:tcPr>
            <w:tcW w:w="1115" w:type="dxa"/>
            <w:tcBorders>
              <w:top w:val="single" w:sz="6" w:space="0" w:color="000000"/>
              <w:left w:val="single" w:sz="6" w:space="0" w:color="000000"/>
              <w:bottom w:val="single" w:sz="6" w:space="0" w:color="000000"/>
              <w:right w:val="single" w:sz="6" w:space="0" w:color="000000"/>
            </w:tcBorders>
          </w:tcPr>
          <w:p w14:paraId="738D9C5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1AB4A5C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008" w:type="dxa"/>
            <w:gridSpan w:val="2"/>
            <w:tcBorders>
              <w:top w:val="single" w:sz="6" w:space="0" w:color="000000"/>
              <w:left w:val="single" w:sz="6" w:space="0" w:color="000000"/>
              <w:bottom w:val="single" w:sz="6" w:space="0" w:color="000000"/>
              <w:right w:val="single" w:sz="6" w:space="0" w:color="000000"/>
            </w:tcBorders>
          </w:tcPr>
          <w:p w14:paraId="1F4999C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0" w:type="dxa"/>
            <w:tcBorders>
              <w:top w:val="single" w:sz="6" w:space="0" w:color="000000"/>
              <w:left w:val="single" w:sz="6" w:space="0" w:color="000000"/>
              <w:bottom w:val="single" w:sz="6" w:space="0" w:color="000000"/>
              <w:right w:val="single" w:sz="6" w:space="0" w:color="000000"/>
            </w:tcBorders>
          </w:tcPr>
          <w:p w14:paraId="659DBEE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2"/>
            <w:tcBorders>
              <w:top w:val="single" w:sz="6" w:space="0" w:color="000000"/>
              <w:left w:val="single" w:sz="6" w:space="0" w:color="000000"/>
              <w:bottom w:val="single" w:sz="6" w:space="0" w:color="000000"/>
              <w:right w:val="single" w:sz="6" w:space="0" w:color="000000"/>
            </w:tcBorders>
          </w:tcPr>
          <w:p w14:paraId="6FB2CDE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6DC8B6F5"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5AA15B6"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5018" w:type="dxa"/>
            <w:gridSpan w:val="3"/>
            <w:tcBorders>
              <w:top w:val="single" w:sz="6" w:space="0" w:color="000000"/>
              <w:left w:val="single" w:sz="6" w:space="0" w:color="000000"/>
              <w:bottom w:val="single" w:sz="6" w:space="0" w:color="000000"/>
              <w:right w:val="single" w:sz="6" w:space="0" w:color="000000"/>
            </w:tcBorders>
          </w:tcPr>
          <w:p w14:paraId="390FAE00"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954(iii) POTASSIUM SACCHARIN</w:t>
            </w:r>
          </w:p>
        </w:tc>
        <w:tc>
          <w:tcPr>
            <w:tcW w:w="3453" w:type="dxa"/>
            <w:tcBorders>
              <w:top w:val="single" w:sz="6" w:space="0" w:color="000000"/>
              <w:left w:val="single" w:sz="6" w:space="0" w:color="000000"/>
              <w:bottom w:val="single" w:sz="6" w:space="0" w:color="000000"/>
              <w:right w:val="single" w:sz="6" w:space="0" w:color="000000"/>
            </w:tcBorders>
          </w:tcPr>
          <w:p w14:paraId="29930966"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Ոչ պակաս, քան 99% եւ ոչ ավելի, քան 101%՝ չոր հիմքի վրա</w:t>
            </w:r>
          </w:p>
        </w:tc>
        <w:tc>
          <w:tcPr>
            <w:tcW w:w="1115" w:type="dxa"/>
            <w:tcBorders>
              <w:top w:val="single" w:sz="6" w:space="0" w:color="000000"/>
              <w:left w:val="single" w:sz="6" w:space="0" w:color="000000"/>
              <w:bottom w:val="single" w:sz="6" w:space="0" w:color="000000"/>
              <w:right w:val="single" w:sz="6" w:space="0" w:color="000000"/>
            </w:tcBorders>
          </w:tcPr>
          <w:p w14:paraId="08DC47E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05BF251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008" w:type="dxa"/>
            <w:gridSpan w:val="2"/>
            <w:tcBorders>
              <w:top w:val="single" w:sz="6" w:space="0" w:color="000000"/>
              <w:left w:val="single" w:sz="6" w:space="0" w:color="000000"/>
              <w:bottom w:val="single" w:sz="6" w:space="0" w:color="000000"/>
              <w:right w:val="single" w:sz="6" w:space="0" w:color="000000"/>
            </w:tcBorders>
          </w:tcPr>
          <w:p w14:paraId="10FE915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0" w:type="dxa"/>
            <w:tcBorders>
              <w:top w:val="single" w:sz="6" w:space="0" w:color="000000"/>
              <w:left w:val="single" w:sz="6" w:space="0" w:color="000000"/>
              <w:bottom w:val="single" w:sz="6" w:space="0" w:color="000000"/>
              <w:right w:val="single" w:sz="6" w:space="0" w:color="000000"/>
            </w:tcBorders>
          </w:tcPr>
          <w:p w14:paraId="111B647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2"/>
            <w:tcBorders>
              <w:top w:val="single" w:sz="6" w:space="0" w:color="000000"/>
              <w:left w:val="single" w:sz="6" w:space="0" w:color="000000"/>
              <w:bottom w:val="single" w:sz="6" w:space="0" w:color="000000"/>
              <w:right w:val="single" w:sz="6" w:space="0" w:color="000000"/>
            </w:tcBorders>
          </w:tcPr>
          <w:p w14:paraId="62EB091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52C89349"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81FBBA8"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5018" w:type="dxa"/>
            <w:gridSpan w:val="3"/>
            <w:tcBorders>
              <w:top w:val="single" w:sz="6" w:space="0" w:color="000000"/>
              <w:left w:val="single" w:sz="6" w:space="0" w:color="000000"/>
              <w:bottom w:val="single" w:sz="6" w:space="0" w:color="000000"/>
              <w:right w:val="single" w:sz="6" w:space="0" w:color="000000"/>
            </w:tcBorders>
          </w:tcPr>
          <w:p w14:paraId="046EF02E"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954(iv) SODIUM SACCHARIN</w:t>
            </w:r>
          </w:p>
        </w:tc>
        <w:tc>
          <w:tcPr>
            <w:tcW w:w="3453" w:type="dxa"/>
            <w:tcBorders>
              <w:top w:val="single" w:sz="6" w:space="0" w:color="000000"/>
              <w:left w:val="single" w:sz="6" w:space="0" w:color="000000"/>
              <w:bottom w:val="single" w:sz="6" w:space="0" w:color="000000"/>
              <w:right w:val="single" w:sz="6" w:space="0" w:color="000000"/>
            </w:tcBorders>
          </w:tcPr>
          <w:p w14:paraId="2F00C784"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Ոչ պակաս, քան 99% եւ ոչ ավելի, քան 101%՝ չոր հիմքի վրա</w:t>
            </w:r>
          </w:p>
        </w:tc>
        <w:tc>
          <w:tcPr>
            <w:tcW w:w="1115" w:type="dxa"/>
            <w:tcBorders>
              <w:top w:val="single" w:sz="6" w:space="0" w:color="000000"/>
              <w:left w:val="single" w:sz="6" w:space="0" w:color="000000"/>
              <w:bottom w:val="single" w:sz="6" w:space="0" w:color="000000"/>
              <w:right w:val="single" w:sz="6" w:space="0" w:color="000000"/>
            </w:tcBorders>
          </w:tcPr>
          <w:p w14:paraId="4BF2CC4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3C93718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008" w:type="dxa"/>
            <w:gridSpan w:val="2"/>
            <w:tcBorders>
              <w:top w:val="single" w:sz="6" w:space="0" w:color="000000"/>
              <w:left w:val="single" w:sz="6" w:space="0" w:color="000000"/>
              <w:bottom w:val="single" w:sz="6" w:space="0" w:color="000000"/>
              <w:right w:val="single" w:sz="6" w:space="0" w:color="000000"/>
            </w:tcBorders>
          </w:tcPr>
          <w:p w14:paraId="7F77D2B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0" w:type="dxa"/>
            <w:tcBorders>
              <w:top w:val="single" w:sz="6" w:space="0" w:color="000000"/>
              <w:left w:val="single" w:sz="6" w:space="0" w:color="000000"/>
              <w:bottom w:val="single" w:sz="6" w:space="0" w:color="000000"/>
              <w:right w:val="single" w:sz="6" w:space="0" w:color="000000"/>
            </w:tcBorders>
          </w:tcPr>
          <w:p w14:paraId="32DB7B9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2"/>
            <w:tcBorders>
              <w:top w:val="single" w:sz="6" w:space="0" w:color="000000"/>
              <w:left w:val="single" w:sz="6" w:space="0" w:color="000000"/>
              <w:bottom w:val="single" w:sz="6" w:space="0" w:color="000000"/>
              <w:right w:val="single" w:sz="6" w:space="0" w:color="000000"/>
            </w:tcBorders>
          </w:tcPr>
          <w:p w14:paraId="29202F7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25D9A859" w14:textId="77777777" w:rsidTr="002F21E0">
        <w:tc>
          <w:tcPr>
            <w:tcW w:w="794" w:type="dxa"/>
            <w:tcBorders>
              <w:top w:val="single" w:sz="6" w:space="0" w:color="000000"/>
              <w:left w:val="single" w:sz="6" w:space="0" w:color="000000"/>
              <w:bottom w:val="single" w:sz="6" w:space="0" w:color="000000"/>
              <w:right w:val="single" w:sz="6" w:space="0" w:color="000000"/>
            </w:tcBorders>
          </w:tcPr>
          <w:p w14:paraId="73C728D0"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E955</w:t>
            </w:r>
          </w:p>
        </w:tc>
        <w:tc>
          <w:tcPr>
            <w:tcW w:w="2739" w:type="dxa"/>
            <w:gridSpan w:val="2"/>
            <w:tcBorders>
              <w:top w:val="single" w:sz="6" w:space="0" w:color="000000"/>
              <w:left w:val="single" w:sz="6" w:space="0" w:color="000000"/>
              <w:bottom w:val="single" w:sz="6" w:space="0" w:color="000000"/>
              <w:right w:val="single" w:sz="6" w:space="0" w:color="000000"/>
            </w:tcBorders>
          </w:tcPr>
          <w:p w14:paraId="3A75B6D6"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Սուկրալոզ (տրիքլորգալակտոսախարոզ) (SUCRALOSE (TRICHLOROGALACTO- SUCROSE))</w:t>
            </w:r>
          </w:p>
        </w:tc>
        <w:tc>
          <w:tcPr>
            <w:tcW w:w="2279" w:type="dxa"/>
            <w:tcBorders>
              <w:top w:val="single" w:sz="6" w:space="0" w:color="000000"/>
              <w:left w:val="single" w:sz="6" w:space="0" w:color="000000"/>
              <w:bottom w:val="single" w:sz="6" w:space="0" w:color="000000"/>
              <w:right w:val="single" w:sz="6" w:space="0" w:color="000000"/>
            </w:tcBorders>
          </w:tcPr>
          <w:p w14:paraId="50F41292"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քաղցրացուցիչ</w:t>
            </w:r>
          </w:p>
        </w:tc>
        <w:tc>
          <w:tcPr>
            <w:tcW w:w="3453" w:type="dxa"/>
            <w:tcBorders>
              <w:top w:val="single" w:sz="6" w:space="0" w:color="000000"/>
              <w:left w:val="single" w:sz="6" w:space="0" w:color="000000"/>
              <w:bottom w:val="single" w:sz="6" w:space="0" w:color="000000"/>
              <w:right w:val="single" w:sz="6" w:space="0" w:color="000000"/>
            </w:tcBorders>
          </w:tcPr>
          <w:p w14:paraId="3E795B48"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Ոչ պակաս, քան 98% եւ ոչ ավելի, քան 102%՝ հաշվարկված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14:paraId="50AFB6B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00026BD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008" w:type="dxa"/>
            <w:gridSpan w:val="2"/>
            <w:tcBorders>
              <w:top w:val="single" w:sz="6" w:space="0" w:color="000000"/>
              <w:left w:val="single" w:sz="6" w:space="0" w:color="000000"/>
              <w:bottom w:val="single" w:sz="6" w:space="0" w:color="000000"/>
              <w:right w:val="single" w:sz="6" w:space="0" w:color="000000"/>
            </w:tcBorders>
          </w:tcPr>
          <w:p w14:paraId="77F0089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4E879CB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4394284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bl>
    <w:p w14:paraId="2A1C2A89" w14:textId="77777777" w:rsidR="00717505" w:rsidRPr="00131429" w:rsidRDefault="00717505"/>
    <w:tbl>
      <w:tblPr>
        <w:tblW w:w="15077" w:type="dxa"/>
        <w:tblInd w:w="-701" w:type="dxa"/>
        <w:tblLayout w:type="fixed"/>
        <w:tblCellMar>
          <w:left w:w="0" w:type="dxa"/>
          <w:right w:w="0" w:type="dxa"/>
        </w:tblCellMar>
        <w:tblLook w:val="01E0" w:firstRow="1" w:lastRow="1" w:firstColumn="1" w:lastColumn="1" w:noHBand="0" w:noVBand="0"/>
      </w:tblPr>
      <w:tblGrid>
        <w:gridCol w:w="794"/>
        <w:gridCol w:w="2739"/>
        <w:gridCol w:w="2279"/>
        <w:gridCol w:w="3453"/>
        <w:gridCol w:w="1115"/>
        <w:gridCol w:w="1107"/>
        <w:gridCol w:w="1008"/>
        <w:gridCol w:w="1170"/>
        <w:gridCol w:w="6"/>
        <w:gridCol w:w="1406"/>
      </w:tblGrid>
      <w:tr w:rsidR="00A25F88" w:rsidRPr="00131429" w14:paraId="4CB98BDC"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5989932"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Е957</w:t>
            </w:r>
          </w:p>
        </w:tc>
        <w:tc>
          <w:tcPr>
            <w:tcW w:w="2739" w:type="dxa"/>
            <w:tcBorders>
              <w:top w:val="single" w:sz="6" w:space="0" w:color="000000"/>
              <w:left w:val="single" w:sz="6" w:space="0" w:color="000000"/>
              <w:bottom w:val="single" w:sz="6" w:space="0" w:color="000000"/>
              <w:right w:val="single" w:sz="6" w:space="0" w:color="000000"/>
            </w:tcBorders>
          </w:tcPr>
          <w:p w14:paraId="1A39DB53"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Տաումատին (THAUMATIN)</w:t>
            </w:r>
          </w:p>
        </w:tc>
        <w:tc>
          <w:tcPr>
            <w:tcW w:w="2279" w:type="dxa"/>
            <w:tcBorders>
              <w:top w:val="single" w:sz="6" w:space="0" w:color="000000"/>
              <w:left w:val="single" w:sz="6" w:space="0" w:color="000000"/>
              <w:bottom w:val="single" w:sz="6" w:space="0" w:color="000000"/>
              <w:right w:val="single" w:sz="6" w:space="0" w:color="000000"/>
            </w:tcBorders>
          </w:tcPr>
          <w:p w14:paraId="389FAF8F"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քաղցրացուցիչ, համի եւ բույրի ուժեղացուցիչ </w:t>
            </w:r>
          </w:p>
        </w:tc>
        <w:tc>
          <w:tcPr>
            <w:tcW w:w="3453" w:type="dxa"/>
            <w:tcBorders>
              <w:top w:val="single" w:sz="6" w:space="0" w:color="000000"/>
              <w:left w:val="single" w:sz="6" w:space="0" w:color="000000"/>
              <w:bottom w:val="single" w:sz="6" w:space="0" w:color="000000"/>
              <w:right w:val="single" w:sz="6" w:space="0" w:color="000000"/>
            </w:tcBorders>
          </w:tcPr>
          <w:p w14:paraId="611EC176"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Ոչ պակաս, քան 15,1% ազոտ՝ չոր հիմքի վրա, որը համարժեք է, ոչ պակաս, քան 93% սպիտակուցի (N х 6,2)</w:t>
            </w:r>
          </w:p>
        </w:tc>
        <w:tc>
          <w:tcPr>
            <w:tcW w:w="1115" w:type="dxa"/>
            <w:tcBorders>
              <w:top w:val="single" w:sz="6" w:space="0" w:color="000000"/>
              <w:left w:val="single" w:sz="6" w:space="0" w:color="000000"/>
              <w:bottom w:val="single" w:sz="6" w:space="0" w:color="000000"/>
              <w:right w:val="single" w:sz="6" w:space="0" w:color="000000"/>
            </w:tcBorders>
          </w:tcPr>
          <w:p w14:paraId="73F0B4C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7453A86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008" w:type="dxa"/>
            <w:tcBorders>
              <w:top w:val="single" w:sz="6" w:space="0" w:color="000000"/>
              <w:left w:val="single" w:sz="6" w:space="0" w:color="000000"/>
              <w:bottom w:val="single" w:sz="6" w:space="0" w:color="000000"/>
              <w:right w:val="single" w:sz="6" w:space="0" w:color="000000"/>
            </w:tcBorders>
          </w:tcPr>
          <w:p w14:paraId="48716D1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4272B8D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4629CD6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4CAB14A5"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5374D8B"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35A68013" w14:textId="77777777" w:rsidR="00A25F88" w:rsidRPr="00131429" w:rsidRDefault="00A25F88"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4F8C23AE"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tcBorders>
              <w:top w:val="single" w:sz="6" w:space="0" w:color="000000"/>
              <w:left w:val="single" w:sz="6" w:space="0" w:color="000000"/>
              <w:bottom w:val="single" w:sz="6" w:space="0" w:color="000000"/>
              <w:right w:val="single" w:sz="6" w:space="0" w:color="000000"/>
            </w:tcBorders>
          </w:tcPr>
          <w:p w14:paraId="4E41AEB0" w14:textId="77777777" w:rsidR="00A25F88" w:rsidRPr="00131429" w:rsidRDefault="00A25F88" w:rsidP="00A34C83">
            <w:pPr>
              <w:spacing w:after="160" w:line="360" w:lineRule="auto"/>
              <w:ind w:left="28" w:right="54"/>
              <w:rPr>
                <w:rFonts w:ascii="GHEA Grapalat" w:hAnsi="GHEA Grapalat"/>
                <w:sz w:val="20"/>
                <w:szCs w:val="20"/>
              </w:rPr>
            </w:pPr>
          </w:p>
        </w:tc>
        <w:tc>
          <w:tcPr>
            <w:tcW w:w="4406" w:type="dxa"/>
            <w:gridSpan w:val="5"/>
            <w:tcBorders>
              <w:top w:val="single" w:sz="6" w:space="0" w:color="000000"/>
              <w:left w:val="single" w:sz="6" w:space="0" w:color="000000"/>
              <w:bottom w:val="single" w:sz="6" w:space="0" w:color="000000"/>
              <w:right w:val="single" w:sz="6" w:space="0" w:color="000000"/>
            </w:tcBorders>
          </w:tcPr>
          <w:p w14:paraId="48D78608" w14:textId="77777777" w:rsidR="00A25F88" w:rsidRPr="00131429" w:rsidRDefault="00A25F88" w:rsidP="00914EEE">
            <w:pPr>
              <w:spacing w:after="160" w:line="360" w:lineRule="auto"/>
              <w:ind w:left="81" w:right="-8"/>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Միկրոկենսաբանական ցուցանիշներ.</w:t>
            </w:r>
          </w:p>
        </w:tc>
        <w:tc>
          <w:tcPr>
            <w:tcW w:w="1406" w:type="dxa"/>
            <w:tcBorders>
              <w:top w:val="single" w:sz="6" w:space="0" w:color="000000"/>
              <w:left w:val="single" w:sz="6" w:space="0" w:color="000000"/>
              <w:bottom w:val="single" w:sz="6" w:space="0" w:color="000000"/>
              <w:right w:val="single" w:sz="6" w:space="0" w:color="000000"/>
            </w:tcBorders>
          </w:tcPr>
          <w:p w14:paraId="0F3DB08F"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1AE61F16"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A43EEB5"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7B297DC0" w14:textId="77777777" w:rsidR="00A25F88" w:rsidRPr="00131429" w:rsidRDefault="00A25F88"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01CA3374"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tcBorders>
              <w:top w:val="single" w:sz="6" w:space="0" w:color="000000"/>
              <w:left w:val="single" w:sz="6" w:space="0" w:color="000000"/>
              <w:bottom w:val="single" w:sz="6" w:space="0" w:color="000000"/>
              <w:right w:val="single" w:sz="6" w:space="0" w:color="000000"/>
            </w:tcBorders>
          </w:tcPr>
          <w:p w14:paraId="452490A1" w14:textId="77777777" w:rsidR="00A25F88" w:rsidRPr="00131429" w:rsidRDefault="00A25F88" w:rsidP="00A34C83">
            <w:pPr>
              <w:spacing w:after="160" w:line="360"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26CD3FC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Աէրոբ. միկր. ընդհանուր թիվը ԳԳՄ/գ, ոչ ավելի</w:t>
            </w:r>
          </w:p>
        </w:tc>
        <w:tc>
          <w:tcPr>
            <w:tcW w:w="3291" w:type="dxa"/>
            <w:gridSpan w:val="4"/>
            <w:tcBorders>
              <w:top w:val="single" w:sz="6" w:space="0" w:color="000000"/>
              <w:left w:val="single" w:sz="6" w:space="0" w:color="000000"/>
              <w:bottom w:val="single" w:sz="6" w:space="0" w:color="000000"/>
              <w:right w:val="single" w:sz="6" w:space="0" w:color="000000"/>
            </w:tcBorders>
          </w:tcPr>
          <w:p w14:paraId="2B14136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Աղիքային ցուպիկ, 1 գ</w:t>
            </w:r>
          </w:p>
        </w:tc>
        <w:tc>
          <w:tcPr>
            <w:tcW w:w="1406" w:type="dxa"/>
            <w:tcBorders>
              <w:top w:val="single" w:sz="6" w:space="0" w:color="000000"/>
              <w:left w:val="single" w:sz="6" w:space="0" w:color="000000"/>
              <w:bottom w:val="single" w:sz="6" w:space="0" w:color="000000"/>
              <w:right w:val="single" w:sz="6" w:space="0" w:color="000000"/>
            </w:tcBorders>
          </w:tcPr>
          <w:p w14:paraId="3C3A128A"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3A169D32"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9435880"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77A6E13E" w14:textId="77777777" w:rsidR="00A25F88" w:rsidRPr="00131429" w:rsidRDefault="00A25F88" w:rsidP="00A34C83">
            <w:pPr>
              <w:spacing w:after="160" w:line="360"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581BF0F2"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tcBorders>
              <w:top w:val="single" w:sz="6" w:space="0" w:color="000000"/>
              <w:left w:val="single" w:sz="6" w:space="0" w:color="000000"/>
              <w:bottom w:val="single" w:sz="6" w:space="0" w:color="000000"/>
              <w:right w:val="single" w:sz="6" w:space="0" w:color="000000"/>
            </w:tcBorders>
          </w:tcPr>
          <w:p w14:paraId="42F763A2" w14:textId="77777777" w:rsidR="00A25F88" w:rsidRPr="00131429" w:rsidRDefault="00A25F88" w:rsidP="00A34C83">
            <w:pPr>
              <w:spacing w:after="160" w:line="360"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27B6110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1000</w:t>
            </w:r>
          </w:p>
        </w:tc>
        <w:tc>
          <w:tcPr>
            <w:tcW w:w="1107" w:type="dxa"/>
            <w:tcBorders>
              <w:top w:val="single" w:sz="6" w:space="0" w:color="000000"/>
              <w:left w:val="single" w:sz="6" w:space="0" w:color="000000"/>
              <w:bottom w:val="single" w:sz="6" w:space="0" w:color="000000"/>
              <w:right w:val="single" w:sz="6" w:space="0" w:color="000000"/>
            </w:tcBorders>
          </w:tcPr>
          <w:p w14:paraId="0EB7DE7C" w14:textId="77777777" w:rsidR="00A25F88" w:rsidRPr="00131429" w:rsidRDefault="00A25F88" w:rsidP="00A34C83">
            <w:pPr>
              <w:spacing w:after="160" w:line="360" w:lineRule="auto"/>
              <w:ind w:right="-8"/>
              <w:jc w:val="center"/>
              <w:rPr>
                <w:rFonts w:ascii="GHEA Grapalat" w:eastAsia="Times New Roman" w:hAnsi="GHEA Grapalat" w:cs="Times New Roman"/>
                <w:i/>
                <w:sz w:val="20"/>
                <w:szCs w:val="20"/>
              </w:rPr>
            </w:pPr>
            <w:r w:rsidRPr="00131429">
              <w:rPr>
                <w:rFonts w:ascii="GHEA Grapalat" w:eastAsia="Times New Roman" w:hAnsi="GHEA Grapalat" w:cs="Times New Roman"/>
                <w:sz w:val="20"/>
                <w:szCs w:val="20"/>
              </w:rPr>
              <w:t>Չի թույլա-տրվում</w:t>
            </w:r>
          </w:p>
        </w:tc>
        <w:tc>
          <w:tcPr>
            <w:tcW w:w="1008" w:type="dxa"/>
            <w:tcBorders>
              <w:top w:val="single" w:sz="6" w:space="0" w:color="000000"/>
              <w:left w:val="single" w:sz="6" w:space="0" w:color="000000"/>
              <w:bottom w:val="single" w:sz="6" w:space="0" w:color="000000"/>
              <w:right w:val="single" w:sz="6" w:space="0" w:color="000000"/>
            </w:tcBorders>
          </w:tcPr>
          <w:p w14:paraId="3EDF0394" w14:textId="77777777" w:rsidR="00A25F88" w:rsidRPr="00131429" w:rsidRDefault="00A25F88" w:rsidP="00A34C83">
            <w:pPr>
              <w:spacing w:after="160" w:line="360" w:lineRule="auto"/>
              <w:ind w:right="-8"/>
              <w:jc w:val="center"/>
              <w:rPr>
                <w:rFonts w:ascii="GHEA Grapalat" w:hAnsi="GHEA Grapalat"/>
                <w:sz w:val="20"/>
                <w:szCs w:val="20"/>
              </w:rPr>
            </w:pPr>
          </w:p>
        </w:tc>
        <w:tc>
          <w:tcPr>
            <w:tcW w:w="1176" w:type="dxa"/>
            <w:gridSpan w:val="2"/>
            <w:tcBorders>
              <w:top w:val="single" w:sz="6" w:space="0" w:color="000000"/>
              <w:left w:val="single" w:sz="6" w:space="0" w:color="000000"/>
              <w:bottom w:val="single" w:sz="6" w:space="0" w:color="000000"/>
              <w:right w:val="single" w:sz="6" w:space="0" w:color="000000"/>
            </w:tcBorders>
          </w:tcPr>
          <w:p w14:paraId="0C991804" w14:textId="77777777" w:rsidR="00A25F88" w:rsidRPr="00131429" w:rsidRDefault="00A25F88" w:rsidP="00A34C83">
            <w:pPr>
              <w:spacing w:after="160" w:line="360" w:lineRule="auto"/>
              <w:ind w:right="-8"/>
              <w:jc w:val="center"/>
              <w:rPr>
                <w:rFonts w:ascii="GHEA Grapalat" w:hAnsi="GHEA Grapalat"/>
                <w:sz w:val="20"/>
                <w:szCs w:val="20"/>
              </w:rPr>
            </w:pPr>
          </w:p>
        </w:tc>
        <w:tc>
          <w:tcPr>
            <w:tcW w:w="1406" w:type="dxa"/>
            <w:tcBorders>
              <w:top w:val="single" w:sz="6" w:space="0" w:color="000000"/>
              <w:left w:val="single" w:sz="6" w:space="0" w:color="000000"/>
              <w:bottom w:val="single" w:sz="6" w:space="0" w:color="000000"/>
              <w:right w:val="single" w:sz="6" w:space="0" w:color="000000"/>
            </w:tcBorders>
          </w:tcPr>
          <w:p w14:paraId="683AFD5C"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626F4EE8"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0995ACA"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Е959</w:t>
            </w:r>
          </w:p>
        </w:tc>
        <w:tc>
          <w:tcPr>
            <w:tcW w:w="2739" w:type="dxa"/>
            <w:tcBorders>
              <w:top w:val="single" w:sz="6" w:space="0" w:color="000000"/>
              <w:left w:val="single" w:sz="6" w:space="0" w:color="000000"/>
              <w:bottom w:val="single" w:sz="6" w:space="0" w:color="000000"/>
              <w:right w:val="single" w:sz="6" w:space="0" w:color="000000"/>
            </w:tcBorders>
          </w:tcPr>
          <w:p w14:paraId="663C9FC4" w14:textId="77777777" w:rsidR="00A25F88" w:rsidRPr="00131429" w:rsidRDefault="00A25F88" w:rsidP="004178E5">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Նեոհեսպերիդին</w:t>
            </w:r>
            <w:r w:rsidRPr="00131429">
              <w:rPr>
                <w:rFonts w:ascii="GHEA Grapalat" w:eastAsia="Times New Roman" w:hAnsi="GHEA Grapalat" w:cs="Times New Roman"/>
                <w:sz w:val="20"/>
                <w:szCs w:val="20"/>
                <w:lang w:val="en-US"/>
              </w:rPr>
              <w:t xml:space="preserve"> </w:t>
            </w:r>
            <w:r w:rsidRPr="00131429">
              <w:rPr>
                <w:rFonts w:ascii="GHEA Grapalat" w:eastAsia="Times New Roman" w:hAnsi="GHEA Grapalat" w:cs="Times New Roman"/>
                <w:sz w:val="20"/>
                <w:szCs w:val="20"/>
              </w:rPr>
              <w:t>դիհիդախալկոն (NEOHESPERIDINE DIHYDROCHALCONE)</w:t>
            </w:r>
          </w:p>
        </w:tc>
        <w:tc>
          <w:tcPr>
            <w:tcW w:w="2279" w:type="dxa"/>
            <w:tcBorders>
              <w:top w:val="single" w:sz="6" w:space="0" w:color="000000"/>
              <w:left w:val="single" w:sz="6" w:space="0" w:color="000000"/>
              <w:bottom w:val="single" w:sz="6" w:space="0" w:color="000000"/>
              <w:right w:val="single" w:sz="6" w:space="0" w:color="000000"/>
            </w:tcBorders>
          </w:tcPr>
          <w:p w14:paraId="3ECA1EBC"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քաղցրացուցիչ</w:t>
            </w:r>
          </w:p>
        </w:tc>
        <w:tc>
          <w:tcPr>
            <w:tcW w:w="3453" w:type="dxa"/>
            <w:tcBorders>
              <w:top w:val="single" w:sz="6" w:space="0" w:color="000000"/>
              <w:left w:val="single" w:sz="6" w:space="0" w:color="000000"/>
              <w:bottom w:val="single" w:sz="6" w:space="0" w:color="000000"/>
              <w:right w:val="single" w:sz="6" w:space="0" w:color="000000"/>
            </w:tcBorders>
          </w:tcPr>
          <w:p w14:paraId="6B09E7CA"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Նեոհեսպերիդինի պարունակությունը չոր զանգվածով հաշվարկելիս ոչ պակաս, քան 96%</w:t>
            </w:r>
          </w:p>
        </w:tc>
        <w:tc>
          <w:tcPr>
            <w:tcW w:w="1115" w:type="dxa"/>
            <w:tcBorders>
              <w:top w:val="single" w:sz="6" w:space="0" w:color="000000"/>
              <w:left w:val="single" w:sz="6" w:space="0" w:color="000000"/>
              <w:bottom w:val="single" w:sz="6" w:space="0" w:color="000000"/>
              <w:right w:val="single" w:sz="6" w:space="0" w:color="000000"/>
            </w:tcBorders>
          </w:tcPr>
          <w:p w14:paraId="760E13E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151DCDB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tcBorders>
              <w:top w:val="single" w:sz="6" w:space="0" w:color="000000"/>
              <w:left w:val="single" w:sz="6" w:space="0" w:color="000000"/>
              <w:bottom w:val="single" w:sz="6" w:space="0" w:color="000000"/>
              <w:right w:val="single" w:sz="6" w:space="0" w:color="000000"/>
            </w:tcBorders>
          </w:tcPr>
          <w:p w14:paraId="33690499" w14:textId="77777777" w:rsidR="00A25F88" w:rsidRPr="00131429" w:rsidRDefault="00A25F88" w:rsidP="00A34C83">
            <w:pPr>
              <w:spacing w:after="160" w:line="360" w:lineRule="auto"/>
              <w:ind w:right="-8"/>
              <w:jc w:val="center"/>
              <w:rPr>
                <w:rFonts w:ascii="GHEA Grapalat" w:hAnsi="GHEA Grapalat"/>
                <w:sz w:val="20"/>
                <w:szCs w:val="20"/>
              </w:rPr>
            </w:pPr>
          </w:p>
        </w:tc>
        <w:tc>
          <w:tcPr>
            <w:tcW w:w="1176" w:type="dxa"/>
            <w:gridSpan w:val="2"/>
            <w:tcBorders>
              <w:top w:val="single" w:sz="6" w:space="0" w:color="000000"/>
              <w:left w:val="single" w:sz="6" w:space="0" w:color="000000"/>
              <w:bottom w:val="single" w:sz="6" w:space="0" w:color="000000"/>
              <w:right w:val="single" w:sz="6" w:space="0" w:color="000000"/>
            </w:tcBorders>
          </w:tcPr>
          <w:p w14:paraId="5EE240BD" w14:textId="77777777" w:rsidR="00A25F88" w:rsidRPr="00131429" w:rsidRDefault="00A25F88" w:rsidP="00A34C83">
            <w:pPr>
              <w:spacing w:after="160" w:line="360" w:lineRule="auto"/>
              <w:ind w:right="-8"/>
              <w:jc w:val="center"/>
              <w:rPr>
                <w:rFonts w:ascii="GHEA Grapalat" w:hAnsi="GHEA Grapalat"/>
                <w:sz w:val="20"/>
                <w:szCs w:val="20"/>
              </w:rPr>
            </w:pPr>
          </w:p>
        </w:tc>
        <w:tc>
          <w:tcPr>
            <w:tcW w:w="1406" w:type="dxa"/>
            <w:tcBorders>
              <w:top w:val="single" w:sz="6" w:space="0" w:color="000000"/>
              <w:left w:val="single" w:sz="6" w:space="0" w:color="000000"/>
              <w:bottom w:val="single" w:sz="6" w:space="0" w:color="000000"/>
              <w:right w:val="single" w:sz="6" w:space="0" w:color="000000"/>
            </w:tcBorders>
          </w:tcPr>
          <w:p w14:paraId="28DA86BA"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4C87F8A8"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333031B"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Е960</w:t>
            </w:r>
          </w:p>
        </w:tc>
        <w:tc>
          <w:tcPr>
            <w:tcW w:w="2739" w:type="dxa"/>
            <w:tcBorders>
              <w:top w:val="single" w:sz="6" w:space="0" w:color="000000"/>
              <w:left w:val="single" w:sz="6" w:space="0" w:color="000000"/>
              <w:bottom w:val="single" w:sz="6" w:space="0" w:color="000000"/>
              <w:right w:val="single" w:sz="6" w:space="0" w:color="000000"/>
            </w:tcBorders>
          </w:tcPr>
          <w:p w14:paraId="370B0112"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Ստեվիոգլիկոզիդներ (STEVIOL GLYCOSIDES)</w:t>
            </w:r>
          </w:p>
        </w:tc>
        <w:tc>
          <w:tcPr>
            <w:tcW w:w="2279" w:type="dxa"/>
            <w:tcBorders>
              <w:top w:val="single" w:sz="6" w:space="0" w:color="000000"/>
              <w:left w:val="single" w:sz="6" w:space="0" w:color="000000"/>
              <w:bottom w:val="single" w:sz="6" w:space="0" w:color="000000"/>
              <w:right w:val="single" w:sz="6" w:space="0" w:color="000000"/>
            </w:tcBorders>
          </w:tcPr>
          <w:p w14:paraId="3C34D659"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քաղցրացուցիչ</w:t>
            </w:r>
          </w:p>
        </w:tc>
        <w:tc>
          <w:tcPr>
            <w:tcW w:w="3453" w:type="dxa"/>
            <w:tcBorders>
              <w:top w:val="single" w:sz="6" w:space="0" w:color="000000"/>
              <w:left w:val="single" w:sz="6" w:space="0" w:color="000000"/>
              <w:bottom w:val="single" w:sz="6" w:space="0" w:color="000000"/>
              <w:right w:val="single" w:sz="6" w:space="0" w:color="000000"/>
            </w:tcBorders>
          </w:tcPr>
          <w:p w14:paraId="520FE0C2"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Ստեվիոգլիկոզիդների պարունակությունը ոչ պակաս, քան 95% (ստեվիոզիդներ, </w:t>
            </w:r>
            <w:r w:rsidRPr="00131429">
              <w:rPr>
                <w:rFonts w:ascii="GHEA Grapalat" w:eastAsia="Times New Roman" w:hAnsi="GHEA Grapalat" w:cs="Times New Roman"/>
                <w:sz w:val="20"/>
                <w:szCs w:val="20"/>
              </w:rPr>
              <w:lastRenderedPageBreak/>
              <w:t>ռեբաուդիոզիդներ А, В, С, D, Е եւ F, ստեվիոլբիոզիդներ, ռուբուսոսիդներ, դուկլոզիդներ (չոր քաշի հաշվարկի դեպքում)</w:t>
            </w:r>
          </w:p>
        </w:tc>
        <w:tc>
          <w:tcPr>
            <w:tcW w:w="1115" w:type="dxa"/>
            <w:tcBorders>
              <w:top w:val="single" w:sz="6" w:space="0" w:color="000000"/>
              <w:left w:val="single" w:sz="6" w:space="0" w:color="000000"/>
              <w:bottom w:val="single" w:sz="6" w:space="0" w:color="000000"/>
              <w:right w:val="single" w:sz="6" w:space="0" w:color="000000"/>
            </w:tcBorders>
          </w:tcPr>
          <w:p w14:paraId="462E56C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1</w:t>
            </w:r>
          </w:p>
        </w:tc>
        <w:tc>
          <w:tcPr>
            <w:tcW w:w="1107" w:type="dxa"/>
            <w:tcBorders>
              <w:top w:val="single" w:sz="6" w:space="0" w:color="000000"/>
              <w:left w:val="single" w:sz="6" w:space="0" w:color="000000"/>
              <w:bottom w:val="single" w:sz="6" w:space="0" w:color="000000"/>
              <w:right w:val="single" w:sz="6" w:space="0" w:color="000000"/>
            </w:tcBorders>
          </w:tcPr>
          <w:p w14:paraId="7AC4FEF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008" w:type="dxa"/>
            <w:tcBorders>
              <w:top w:val="single" w:sz="6" w:space="0" w:color="000000"/>
              <w:left w:val="single" w:sz="6" w:space="0" w:color="000000"/>
              <w:bottom w:val="single" w:sz="6" w:space="0" w:color="000000"/>
              <w:right w:val="single" w:sz="6" w:space="0" w:color="000000"/>
            </w:tcBorders>
          </w:tcPr>
          <w:p w14:paraId="72772E29" w14:textId="77777777" w:rsidR="00A25F88" w:rsidRPr="00131429" w:rsidRDefault="00A25F88" w:rsidP="00A34C83">
            <w:pPr>
              <w:spacing w:after="160" w:line="360" w:lineRule="auto"/>
              <w:ind w:right="-8"/>
              <w:jc w:val="center"/>
              <w:rPr>
                <w:rFonts w:ascii="GHEA Grapalat" w:hAnsi="GHEA Grapalat"/>
                <w:sz w:val="20"/>
                <w:szCs w:val="20"/>
              </w:rPr>
            </w:pPr>
          </w:p>
        </w:tc>
        <w:tc>
          <w:tcPr>
            <w:tcW w:w="1176" w:type="dxa"/>
            <w:gridSpan w:val="2"/>
            <w:tcBorders>
              <w:top w:val="single" w:sz="6" w:space="0" w:color="000000"/>
              <w:left w:val="single" w:sz="6" w:space="0" w:color="000000"/>
              <w:bottom w:val="single" w:sz="6" w:space="0" w:color="000000"/>
              <w:right w:val="single" w:sz="6" w:space="0" w:color="000000"/>
            </w:tcBorders>
          </w:tcPr>
          <w:p w14:paraId="6132DDA5" w14:textId="77777777" w:rsidR="00A25F88" w:rsidRPr="00131429" w:rsidRDefault="00A25F88" w:rsidP="00A34C83">
            <w:pPr>
              <w:spacing w:after="160" w:line="360" w:lineRule="auto"/>
              <w:ind w:right="-8"/>
              <w:jc w:val="center"/>
              <w:rPr>
                <w:rFonts w:ascii="GHEA Grapalat" w:hAnsi="GHEA Grapalat"/>
                <w:sz w:val="20"/>
                <w:szCs w:val="20"/>
              </w:rPr>
            </w:pPr>
          </w:p>
        </w:tc>
        <w:tc>
          <w:tcPr>
            <w:tcW w:w="1406" w:type="dxa"/>
            <w:tcBorders>
              <w:top w:val="single" w:sz="6" w:space="0" w:color="000000"/>
              <w:left w:val="single" w:sz="6" w:space="0" w:color="000000"/>
              <w:bottom w:val="single" w:sz="6" w:space="0" w:color="000000"/>
              <w:right w:val="single" w:sz="6" w:space="0" w:color="000000"/>
            </w:tcBorders>
          </w:tcPr>
          <w:p w14:paraId="776DDB6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Sylfaen"/>
                <w:sz w:val="20"/>
                <w:szCs w:val="20"/>
              </w:rPr>
              <w:t>Լուծիչների</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մնացորդային</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քանակ</w:t>
            </w:r>
            <w:r w:rsidRPr="00131429">
              <w:rPr>
                <w:rFonts w:ascii="MS Mincho" w:eastAsia="MS Mincho" w:hAnsi="MS Mincho" w:cs="MS Mincho" w:hint="eastAsia"/>
                <w:sz w:val="20"/>
                <w:szCs w:val="20"/>
              </w:rPr>
              <w:t>․</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ոչ</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lastRenderedPageBreak/>
              <w:t>պակաս</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քան</w:t>
            </w:r>
            <w:r w:rsidRPr="00131429">
              <w:rPr>
                <w:rFonts w:ascii="GHEA Grapalat" w:eastAsia="Times New Roman" w:hAnsi="GHEA Grapalat" w:cs="Times New Roman"/>
                <w:sz w:val="20"/>
                <w:szCs w:val="20"/>
              </w:rPr>
              <w:t xml:space="preserve"> 200 </w:t>
            </w:r>
            <w:r w:rsidRPr="00131429">
              <w:rPr>
                <w:rFonts w:ascii="GHEA Grapalat" w:eastAsia="Times New Roman" w:hAnsi="GHEA Grapalat" w:cs="Sylfaen"/>
                <w:sz w:val="20"/>
                <w:szCs w:val="20"/>
              </w:rPr>
              <w:t>մգ</w:t>
            </w:r>
            <w:r w:rsidRPr="00131429">
              <w:rPr>
                <w:rFonts w:ascii="GHEA Grapalat" w:eastAsia="Times New Roman" w:hAnsi="GHEA Grapalat" w:cs="Times New Roman"/>
                <w:sz w:val="20"/>
                <w:szCs w:val="20"/>
              </w:rPr>
              <w:t>/</w:t>
            </w:r>
            <w:r w:rsidRPr="00131429">
              <w:rPr>
                <w:rFonts w:ascii="GHEA Grapalat" w:eastAsia="Times New Roman" w:hAnsi="GHEA Grapalat" w:cs="Sylfaen"/>
                <w:sz w:val="20"/>
                <w:szCs w:val="20"/>
              </w:rPr>
              <w:t>կգ</w:t>
            </w:r>
            <w:r w:rsidRPr="00131429">
              <w:rPr>
                <w:rFonts w:ascii="GHEA Grapalat" w:eastAsia="Times New Roman" w:hAnsi="GHEA Grapalat" w:cs="Times New Roman"/>
                <w:sz w:val="20"/>
                <w:szCs w:val="20"/>
              </w:rPr>
              <w:t xml:space="preserve"> </w:t>
            </w:r>
            <w:r w:rsidRPr="00131429">
              <w:rPr>
                <w:rFonts w:ascii="GHEA Grapalat" w:eastAsia="Times New Roman" w:hAnsi="GHEA Grapalat" w:cs="Sylfaen"/>
                <w:sz w:val="20"/>
                <w:szCs w:val="20"/>
              </w:rPr>
              <w:t xml:space="preserve">մեթանոլը </w:t>
            </w:r>
            <w:r w:rsidRPr="00131429">
              <w:rPr>
                <w:rFonts w:ascii="GHEA Grapalat" w:eastAsia="Times New Roman" w:hAnsi="GHEA Grapalat" w:cs="Sylfaen"/>
                <w:sz w:val="20"/>
                <w:szCs w:val="20"/>
              </w:rPr>
              <w:br/>
            </w:r>
            <w:r w:rsidRPr="00131429">
              <w:rPr>
                <w:rFonts w:ascii="GHEA Grapalat" w:eastAsia="Times New Roman" w:hAnsi="GHEA Grapalat" w:cs="Times New Roman"/>
                <w:sz w:val="20"/>
                <w:szCs w:val="20"/>
              </w:rPr>
              <w:t>1 գ/կգ Էթանոլ</w:t>
            </w:r>
          </w:p>
        </w:tc>
      </w:tr>
      <w:tr w:rsidR="00A25F88" w:rsidRPr="00131429" w14:paraId="376DDC8C"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75B1BE0"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Е961</w:t>
            </w:r>
          </w:p>
        </w:tc>
        <w:tc>
          <w:tcPr>
            <w:tcW w:w="2739" w:type="dxa"/>
            <w:tcBorders>
              <w:top w:val="single" w:sz="6" w:space="0" w:color="000000"/>
              <w:left w:val="single" w:sz="6" w:space="0" w:color="000000"/>
              <w:bottom w:val="single" w:sz="6" w:space="0" w:color="000000"/>
              <w:right w:val="single" w:sz="6" w:space="0" w:color="000000"/>
            </w:tcBorders>
          </w:tcPr>
          <w:p w14:paraId="1D4927DC"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Նեոտամ (NEOTAME)</w:t>
            </w:r>
          </w:p>
        </w:tc>
        <w:tc>
          <w:tcPr>
            <w:tcW w:w="2279" w:type="dxa"/>
            <w:tcBorders>
              <w:top w:val="single" w:sz="6" w:space="0" w:color="000000"/>
              <w:left w:val="single" w:sz="6" w:space="0" w:color="000000"/>
              <w:bottom w:val="single" w:sz="6" w:space="0" w:color="000000"/>
              <w:right w:val="single" w:sz="6" w:space="0" w:color="000000"/>
            </w:tcBorders>
          </w:tcPr>
          <w:p w14:paraId="1A8AE157"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քաղցրացուցիչ</w:t>
            </w:r>
          </w:p>
        </w:tc>
        <w:tc>
          <w:tcPr>
            <w:tcW w:w="3453" w:type="dxa"/>
            <w:tcBorders>
              <w:top w:val="single" w:sz="6" w:space="0" w:color="000000"/>
              <w:left w:val="single" w:sz="6" w:space="0" w:color="000000"/>
              <w:bottom w:val="single" w:sz="6" w:space="0" w:color="000000"/>
              <w:right w:val="single" w:sz="6" w:space="0" w:color="000000"/>
            </w:tcBorders>
          </w:tcPr>
          <w:p w14:paraId="5CF385D8"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97,0% չոր հիմքի վրա</w:t>
            </w:r>
          </w:p>
        </w:tc>
        <w:tc>
          <w:tcPr>
            <w:tcW w:w="1115" w:type="dxa"/>
            <w:tcBorders>
              <w:top w:val="single" w:sz="6" w:space="0" w:color="000000"/>
              <w:left w:val="single" w:sz="6" w:space="0" w:color="000000"/>
              <w:bottom w:val="single" w:sz="6" w:space="0" w:color="000000"/>
              <w:right w:val="single" w:sz="6" w:space="0" w:color="000000"/>
            </w:tcBorders>
          </w:tcPr>
          <w:p w14:paraId="0562950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31FAD93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008" w:type="dxa"/>
            <w:tcBorders>
              <w:top w:val="single" w:sz="6" w:space="0" w:color="000000"/>
              <w:left w:val="single" w:sz="6" w:space="0" w:color="000000"/>
              <w:bottom w:val="single" w:sz="6" w:space="0" w:color="000000"/>
              <w:right w:val="single" w:sz="6" w:space="0" w:color="000000"/>
            </w:tcBorders>
          </w:tcPr>
          <w:p w14:paraId="7F6B35D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4EFD81C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6E686EC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2AE5D48A"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CB2B936"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E962</w:t>
            </w:r>
          </w:p>
        </w:tc>
        <w:tc>
          <w:tcPr>
            <w:tcW w:w="2739" w:type="dxa"/>
            <w:tcBorders>
              <w:top w:val="single" w:sz="6" w:space="0" w:color="000000"/>
              <w:left w:val="single" w:sz="6" w:space="0" w:color="000000"/>
              <w:bottom w:val="single" w:sz="6" w:space="0" w:color="000000"/>
              <w:right w:val="single" w:sz="6" w:space="0" w:color="000000"/>
            </w:tcBorders>
          </w:tcPr>
          <w:p w14:paraId="3F77F1A2"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Ասպարտամ-ացեսուլֆամի աղ (SALT OF ASPARTAME- ACESULFAME)</w:t>
            </w:r>
          </w:p>
        </w:tc>
        <w:tc>
          <w:tcPr>
            <w:tcW w:w="2279" w:type="dxa"/>
            <w:tcBorders>
              <w:top w:val="single" w:sz="6" w:space="0" w:color="000000"/>
              <w:left w:val="single" w:sz="6" w:space="0" w:color="000000"/>
              <w:bottom w:val="single" w:sz="6" w:space="0" w:color="000000"/>
              <w:right w:val="single" w:sz="6" w:space="0" w:color="000000"/>
            </w:tcBorders>
          </w:tcPr>
          <w:p w14:paraId="777DA359"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քաղցրացուցիչ</w:t>
            </w:r>
          </w:p>
        </w:tc>
        <w:tc>
          <w:tcPr>
            <w:tcW w:w="3453" w:type="dxa"/>
            <w:tcBorders>
              <w:top w:val="single" w:sz="6" w:space="0" w:color="000000"/>
              <w:left w:val="single" w:sz="6" w:space="0" w:color="000000"/>
              <w:bottom w:val="single" w:sz="6" w:space="0" w:color="000000"/>
              <w:right w:val="single" w:sz="6" w:space="0" w:color="000000"/>
            </w:tcBorders>
          </w:tcPr>
          <w:p w14:paraId="29F082D2" w14:textId="77777777" w:rsidR="00A25F88" w:rsidRPr="00131429" w:rsidRDefault="00A25F88" w:rsidP="00A34C83">
            <w:pPr>
              <w:spacing w:after="160" w:line="360" w:lineRule="auto"/>
              <w:ind w:left="28" w:right="54"/>
              <w:rPr>
                <w:rFonts w:ascii="GHEA Grapalat" w:hAnsi="GHEA Grapalat"/>
                <w:sz w:val="20"/>
                <w:szCs w:val="20"/>
              </w:rPr>
            </w:pPr>
            <w:r w:rsidRPr="00131429">
              <w:rPr>
                <w:rFonts w:ascii="GHEA Grapalat" w:eastAsia="Times New Roman" w:hAnsi="GHEA Grapalat" w:cs="Times New Roman"/>
                <w:sz w:val="20"/>
                <w:szCs w:val="20"/>
              </w:rPr>
              <w:t>63,0%-66,0% ասպարտամ (չոր հիմքի վրա) եւ 34,0%-37,0% ացեսուլֆամ (թթվի տեսքով՝ չոր հիմքի վրա)</w:t>
            </w:r>
          </w:p>
        </w:tc>
        <w:tc>
          <w:tcPr>
            <w:tcW w:w="1115" w:type="dxa"/>
            <w:tcBorders>
              <w:top w:val="single" w:sz="6" w:space="0" w:color="000000"/>
              <w:left w:val="single" w:sz="6" w:space="0" w:color="000000"/>
              <w:bottom w:val="single" w:sz="6" w:space="0" w:color="000000"/>
              <w:right w:val="single" w:sz="6" w:space="0" w:color="000000"/>
            </w:tcBorders>
          </w:tcPr>
          <w:p w14:paraId="0AD784F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0913AC1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008" w:type="dxa"/>
            <w:tcBorders>
              <w:top w:val="single" w:sz="6" w:space="0" w:color="000000"/>
              <w:left w:val="single" w:sz="6" w:space="0" w:color="000000"/>
              <w:bottom w:val="single" w:sz="6" w:space="0" w:color="000000"/>
              <w:right w:val="single" w:sz="6" w:space="0" w:color="000000"/>
            </w:tcBorders>
          </w:tcPr>
          <w:p w14:paraId="52BD3A4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4071ACC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63FE393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20F1F336"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E1778A4"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Е965</w:t>
            </w:r>
          </w:p>
        </w:tc>
        <w:tc>
          <w:tcPr>
            <w:tcW w:w="2739" w:type="dxa"/>
            <w:tcBorders>
              <w:top w:val="single" w:sz="6" w:space="0" w:color="000000"/>
              <w:left w:val="single" w:sz="6" w:space="0" w:color="000000"/>
              <w:bottom w:val="single" w:sz="6" w:space="0" w:color="000000"/>
              <w:right w:val="single" w:sz="6" w:space="0" w:color="000000"/>
            </w:tcBorders>
          </w:tcPr>
          <w:p w14:paraId="757C027E"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Մալտիտ եւ մալտիտի մրգահյութ (MALTITOL AND MALTITOL SYRUP)</w:t>
            </w:r>
          </w:p>
        </w:tc>
        <w:tc>
          <w:tcPr>
            <w:tcW w:w="6847" w:type="dxa"/>
            <w:gridSpan w:val="3"/>
            <w:tcBorders>
              <w:top w:val="single" w:sz="6" w:space="0" w:color="000000"/>
              <w:left w:val="single" w:sz="6" w:space="0" w:color="000000"/>
              <w:bottom w:val="single" w:sz="6" w:space="0" w:color="000000"/>
              <w:right w:val="single" w:sz="6" w:space="0" w:color="000000"/>
            </w:tcBorders>
          </w:tcPr>
          <w:p w14:paraId="31789096"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քաղցրացուցիչ, կայունացուցիչ, էմուլգատոր, կրիչ</w:t>
            </w:r>
          </w:p>
        </w:tc>
        <w:tc>
          <w:tcPr>
            <w:tcW w:w="1107" w:type="dxa"/>
            <w:tcBorders>
              <w:top w:val="single" w:sz="6" w:space="0" w:color="000000"/>
              <w:left w:val="single" w:sz="6" w:space="0" w:color="000000"/>
              <w:bottom w:val="single" w:sz="6" w:space="0" w:color="000000"/>
              <w:right w:val="single" w:sz="6" w:space="0" w:color="000000"/>
            </w:tcBorders>
          </w:tcPr>
          <w:p w14:paraId="794FAB39" w14:textId="77777777" w:rsidR="00A25F88" w:rsidRPr="00131429" w:rsidRDefault="00A25F88" w:rsidP="00A34C83">
            <w:pPr>
              <w:spacing w:after="160" w:line="360" w:lineRule="auto"/>
              <w:ind w:right="-8"/>
              <w:jc w:val="center"/>
              <w:rPr>
                <w:rFonts w:ascii="GHEA Grapalat" w:hAnsi="GHEA Grapalat"/>
                <w:sz w:val="20"/>
                <w:szCs w:val="20"/>
              </w:rPr>
            </w:pPr>
          </w:p>
        </w:tc>
        <w:tc>
          <w:tcPr>
            <w:tcW w:w="1008" w:type="dxa"/>
            <w:tcBorders>
              <w:top w:val="single" w:sz="6" w:space="0" w:color="000000"/>
              <w:left w:val="single" w:sz="6" w:space="0" w:color="000000"/>
              <w:bottom w:val="single" w:sz="6" w:space="0" w:color="000000"/>
              <w:right w:val="single" w:sz="6" w:space="0" w:color="000000"/>
            </w:tcBorders>
          </w:tcPr>
          <w:p w14:paraId="006896A8" w14:textId="77777777" w:rsidR="00A25F88" w:rsidRPr="00131429" w:rsidRDefault="00A25F88" w:rsidP="00A34C83">
            <w:pPr>
              <w:spacing w:after="160" w:line="360" w:lineRule="auto"/>
              <w:ind w:right="-8"/>
              <w:jc w:val="center"/>
              <w:rPr>
                <w:rFonts w:ascii="GHEA Grapalat" w:hAnsi="GHEA Grapalat"/>
                <w:sz w:val="20"/>
                <w:szCs w:val="20"/>
              </w:rPr>
            </w:pPr>
          </w:p>
        </w:tc>
        <w:tc>
          <w:tcPr>
            <w:tcW w:w="1170" w:type="dxa"/>
            <w:tcBorders>
              <w:top w:val="single" w:sz="6" w:space="0" w:color="000000"/>
              <w:left w:val="single" w:sz="6" w:space="0" w:color="000000"/>
              <w:bottom w:val="single" w:sz="6" w:space="0" w:color="000000"/>
              <w:right w:val="single" w:sz="6" w:space="0" w:color="000000"/>
            </w:tcBorders>
          </w:tcPr>
          <w:p w14:paraId="476862B4" w14:textId="77777777" w:rsidR="00A25F88" w:rsidRPr="00131429" w:rsidRDefault="00A25F88" w:rsidP="00A34C83">
            <w:pPr>
              <w:spacing w:after="160" w:line="360" w:lineRule="auto"/>
              <w:ind w:right="-8"/>
              <w:jc w:val="center"/>
              <w:rPr>
                <w:rFonts w:ascii="GHEA Grapalat" w:hAnsi="GHEA Grapalat"/>
                <w:sz w:val="20"/>
                <w:szCs w:val="20"/>
              </w:rPr>
            </w:pPr>
          </w:p>
        </w:tc>
        <w:tc>
          <w:tcPr>
            <w:tcW w:w="1412" w:type="dxa"/>
            <w:gridSpan w:val="2"/>
            <w:tcBorders>
              <w:top w:val="single" w:sz="6" w:space="0" w:color="000000"/>
              <w:left w:val="single" w:sz="6" w:space="0" w:color="000000"/>
              <w:bottom w:val="single" w:sz="6" w:space="0" w:color="000000"/>
              <w:right w:val="single" w:sz="6" w:space="0" w:color="000000"/>
            </w:tcBorders>
          </w:tcPr>
          <w:p w14:paraId="0A9F6BA9"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6F38D051" w14:textId="77777777" w:rsidTr="002F21E0">
        <w:tc>
          <w:tcPr>
            <w:tcW w:w="794" w:type="dxa"/>
            <w:tcBorders>
              <w:top w:val="single" w:sz="6" w:space="0" w:color="000000"/>
              <w:left w:val="single" w:sz="6" w:space="0" w:color="000000"/>
              <w:bottom w:val="single" w:sz="6" w:space="0" w:color="000000"/>
              <w:right w:val="single" w:sz="6" w:space="0" w:color="000000"/>
            </w:tcBorders>
          </w:tcPr>
          <w:p w14:paraId="7D0C16A9"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53CE4C80"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965(i) MALTITOL</w:t>
            </w:r>
          </w:p>
        </w:tc>
        <w:tc>
          <w:tcPr>
            <w:tcW w:w="2279" w:type="dxa"/>
            <w:tcBorders>
              <w:top w:val="single" w:sz="6" w:space="0" w:color="000000"/>
              <w:left w:val="single" w:sz="6" w:space="0" w:color="000000"/>
              <w:bottom w:val="single" w:sz="6" w:space="0" w:color="000000"/>
              <w:right w:val="single" w:sz="6" w:space="0" w:color="000000"/>
            </w:tcBorders>
          </w:tcPr>
          <w:p w14:paraId="2C59B520"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tcBorders>
              <w:top w:val="single" w:sz="6" w:space="0" w:color="000000"/>
              <w:left w:val="single" w:sz="6" w:space="0" w:color="000000"/>
              <w:bottom w:val="single" w:sz="6" w:space="0" w:color="000000"/>
              <w:right w:val="single" w:sz="6" w:space="0" w:color="000000"/>
            </w:tcBorders>
          </w:tcPr>
          <w:p w14:paraId="08865250"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98.0%</w:t>
            </w:r>
          </w:p>
        </w:tc>
        <w:tc>
          <w:tcPr>
            <w:tcW w:w="1115" w:type="dxa"/>
            <w:tcBorders>
              <w:top w:val="single" w:sz="6" w:space="0" w:color="000000"/>
              <w:left w:val="single" w:sz="6" w:space="0" w:color="000000"/>
              <w:bottom w:val="single" w:sz="6" w:space="0" w:color="000000"/>
              <w:right w:val="single" w:sz="6" w:space="0" w:color="000000"/>
            </w:tcBorders>
          </w:tcPr>
          <w:p w14:paraId="241077B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26CC96B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008" w:type="dxa"/>
            <w:tcBorders>
              <w:top w:val="single" w:sz="6" w:space="0" w:color="000000"/>
              <w:left w:val="single" w:sz="6" w:space="0" w:color="000000"/>
              <w:bottom w:val="single" w:sz="6" w:space="0" w:color="000000"/>
              <w:right w:val="single" w:sz="6" w:space="0" w:color="000000"/>
            </w:tcBorders>
          </w:tcPr>
          <w:p w14:paraId="11BEED6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64A5889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3D75E75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30067178" w14:textId="77777777" w:rsidTr="002F21E0">
        <w:tc>
          <w:tcPr>
            <w:tcW w:w="794" w:type="dxa"/>
            <w:tcBorders>
              <w:top w:val="single" w:sz="6" w:space="0" w:color="000000"/>
              <w:left w:val="single" w:sz="6" w:space="0" w:color="000000"/>
              <w:bottom w:val="single" w:sz="6" w:space="0" w:color="000000"/>
              <w:right w:val="single" w:sz="6" w:space="0" w:color="000000"/>
            </w:tcBorders>
          </w:tcPr>
          <w:p w14:paraId="719C99DA"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1FC725BA"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965</w:t>
            </w:r>
            <w:r w:rsidRPr="00131429">
              <w:rPr>
                <w:rFonts w:ascii="GHEA Grapalat" w:eastAsia="Times New Roman" w:hAnsi="GHEA Grapalat" w:cs="Times New Roman"/>
                <w:sz w:val="20"/>
                <w:szCs w:val="20"/>
                <w:lang w:val="en-US"/>
              </w:rPr>
              <w:t>(</w:t>
            </w:r>
            <w:r w:rsidRPr="00131429">
              <w:rPr>
                <w:rFonts w:ascii="GHEA Grapalat" w:eastAsia="Times New Roman" w:hAnsi="GHEA Grapalat" w:cs="Times New Roman"/>
                <w:sz w:val="20"/>
                <w:szCs w:val="20"/>
              </w:rPr>
              <w:t>ii) MALTITOL SYRUP</w:t>
            </w:r>
          </w:p>
        </w:tc>
        <w:tc>
          <w:tcPr>
            <w:tcW w:w="2279" w:type="dxa"/>
            <w:tcBorders>
              <w:top w:val="single" w:sz="6" w:space="0" w:color="000000"/>
              <w:left w:val="single" w:sz="6" w:space="0" w:color="000000"/>
              <w:bottom w:val="single" w:sz="6" w:space="0" w:color="000000"/>
              <w:right w:val="single" w:sz="6" w:space="0" w:color="000000"/>
            </w:tcBorders>
          </w:tcPr>
          <w:p w14:paraId="35FF08D8" w14:textId="77777777" w:rsidR="00A25F88" w:rsidRPr="00131429" w:rsidRDefault="00A25F88" w:rsidP="00A34C83">
            <w:pPr>
              <w:spacing w:after="160" w:line="360" w:lineRule="auto"/>
              <w:ind w:left="28" w:right="54"/>
              <w:rPr>
                <w:rFonts w:ascii="GHEA Grapalat" w:hAnsi="GHEA Grapalat"/>
                <w:sz w:val="20"/>
                <w:szCs w:val="20"/>
              </w:rPr>
            </w:pPr>
          </w:p>
        </w:tc>
        <w:tc>
          <w:tcPr>
            <w:tcW w:w="3453" w:type="dxa"/>
            <w:tcBorders>
              <w:top w:val="single" w:sz="6" w:space="0" w:color="000000"/>
              <w:left w:val="single" w:sz="6" w:space="0" w:color="000000"/>
              <w:bottom w:val="single" w:sz="6" w:space="0" w:color="000000"/>
              <w:right w:val="single" w:sz="6" w:space="0" w:color="000000"/>
            </w:tcBorders>
          </w:tcPr>
          <w:p w14:paraId="140309C2"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Անջուր հիմքով ջրածնացված սախարիդների ընդհանուր թվից առնվազն 99,0%-ը եւ անջուր հիմքով մալտիտների առնվազն 50,0%-ը՝ </w:t>
            </w:r>
          </w:p>
        </w:tc>
        <w:tc>
          <w:tcPr>
            <w:tcW w:w="1115" w:type="dxa"/>
            <w:tcBorders>
              <w:top w:val="single" w:sz="6" w:space="0" w:color="000000"/>
              <w:left w:val="single" w:sz="6" w:space="0" w:color="000000"/>
              <w:bottom w:val="single" w:sz="6" w:space="0" w:color="000000"/>
              <w:right w:val="single" w:sz="6" w:space="0" w:color="000000"/>
            </w:tcBorders>
          </w:tcPr>
          <w:p w14:paraId="539A0F4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5849BCC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008" w:type="dxa"/>
            <w:tcBorders>
              <w:top w:val="single" w:sz="6" w:space="0" w:color="000000"/>
              <w:left w:val="single" w:sz="6" w:space="0" w:color="000000"/>
              <w:bottom w:val="single" w:sz="6" w:space="0" w:color="000000"/>
              <w:right w:val="single" w:sz="6" w:space="0" w:color="000000"/>
            </w:tcBorders>
          </w:tcPr>
          <w:p w14:paraId="1FDD481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2"/>
            <w:tcBorders>
              <w:top w:val="single" w:sz="6" w:space="0" w:color="000000"/>
              <w:left w:val="single" w:sz="6" w:space="0" w:color="000000"/>
              <w:bottom w:val="single" w:sz="6" w:space="0" w:color="000000"/>
              <w:right w:val="single" w:sz="6" w:space="0" w:color="000000"/>
            </w:tcBorders>
          </w:tcPr>
          <w:p w14:paraId="07243E2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1470374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bl>
    <w:p w14:paraId="023BE309" w14:textId="77777777" w:rsidR="00717505" w:rsidRPr="00131429" w:rsidRDefault="00717505"/>
    <w:tbl>
      <w:tblPr>
        <w:tblW w:w="15077" w:type="dxa"/>
        <w:tblInd w:w="-701" w:type="dxa"/>
        <w:tblLayout w:type="fixed"/>
        <w:tblCellMar>
          <w:left w:w="0" w:type="dxa"/>
          <w:right w:w="0" w:type="dxa"/>
        </w:tblCellMar>
        <w:tblLook w:val="01E0" w:firstRow="1" w:lastRow="1" w:firstColumn="1" w:lastColumn="1" w:noHBand="0" w:noVBand="0"/>
      </w:tblPr>
      <w:tblGrid>
        <w:gridCol w:w="794"/>
        <w:gridCol w:w="2739"/>
        <w:gridCol w:w="2279"/>
        <w:gridCol w:w="3453"/>
        <w:gridCol w:w="1115"/>
        <w:gridCol w:w="1107"/>
        <w:gridCol w:w="1008"/>
        <w:gridCol w:w="1120"/>
        <w:gridCol w:w="50"/>
        <w:gridCol w:w="6"/>
        <w:gridCol w:w="1406"/>
      </w:tblGrid>
      <w:tr w:rsidR="00A25F88" w:rsidRPr="00131429" w14:paraId="6C13CBDB"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E818CF6"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Е966</w:t>
            </w:r>
          </w:p>
        </w:tc>
        <w:tc>
          <w:tcPr>
            <w:tcW w:w="2739" w:type="dxa"/>
            <w:tcBorders>
              <w:top w:val="single" w:sz="6" w:space="0" w:color="000000"/>
              <w:left w:val="single" w:sz="6" w:space="0" w:color="000000"/>
              <w:bottom w:val="single" w:sz="6" w:space="0" w:color="000000"/>
              <w:right w:val="single" w:sz="6" w:space="0" w:color="000000"/>
            </w:tcBorders>
          </w:tcPr>
          <w:p w14:paraId="5B099827"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Լակտիտ (LACTITOL)</w:t>
            </w:r>
          </w:p>
        </w:tc>
        <w:tc>
          <w:tcPr>
            <w:tcW w:w="2279" w:type="dxa"/>
            <w:tcBorders>
              <w:top w:val="single" w:sz="6" w:space="0" w:color="000000"/>
              <w:left w:val="single" w:sz="6" w:space="0" w:color="000000"/>
              <w:bottom w:val="single" w:sz="6" w:space="0" w:color="000000"/>
              <w:right w:val="single" w:sz="6" w:space="0" w:color="000000"/>
            </w:tcBorders>
          </w:tcPr>
          <w:p w14:paraId="1A1EF865"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քաղցրացուցիչ, կրիչ</w:t>
            </w:r>
          </w:p>
        </w:tc>
        <w:tc>
          <w:tcPr>
            <w:tcW w:w="3453" w:type="dxa"/>
            <w:tcBorders>
              <w:top w:val="single" w:sz="6" w:space="0" w:color="000000"/>
              <w:left w:val="single" w:sz="6" w:space="0" w:color="000000"/>
              <w:bottom w:val="single" w:sz="6" w:space="0" w:color="000000"/>
              <w:right w:val="single" w:sz="6" w:space="0" w:color="000000"/>
            </w:tcBorders>
          </w:tcPr>
          <w:p w14:paraId="312C0792"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Ոչ պակաս, քան 95,0% եւ ոչ ավելի, քան 102,0%,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14:paraId="012B2D7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707B849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008" w:type="dxa"/>
            <w:tcBorders>
              <w:top w:val="single" w:sz="6" w:space="0" w:color="000000"/>
              <w:left w:val="single" w:sz="6" w:space="0" w:color="000000"/>
              <w:bottom w:val="single" w:sz="6" w:space="0" w:color="000000"/>
              <w:right w:val="single" w:sz="6" w:space="0" w:color="000000"/>
            </w:tcBorders>
          </w:tcPr>
          <w:p w14:paraId="4D99AF2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3"/>
            <w:tcBorders>
              <w:top w:val="single" w:sz="6" w:space="0" w:color="000000"/>
              <w:left w:val="single" w:sz="6" w:space="0" w:color="000000"/>
              <w:bottom w:val="single" w:sz="6" w:space="0" w:color="000000"/>
              <w:right w:val="single" w:sz="6" w:space="0" w:color="000000"/>
            </w:tcBorders>
          </w:tcPr>
          <w:p w14:paraId="1BE24A8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53512C0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47BB298C"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E80884B"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Е967</w:t>
            </w:r>
          </w:p>
        </w:tc>
        <w:tc>
          <w:tcPr>
            <w:tcW w:w="2739" w:type="dxa"/>
            <w:tcBorders>
              <w:top w:val="single" w:sz="6" w:space="0" w:color="000000"/>
              <w:left w:val="single" w:sz="6" w:space="0" w:color="000000"/>
              <w:bottom w:val="single" w:sz="6" w:space="0" w:color="000000"/>
              <w:right w:val="single" w:sz="6" w:space="0" w:color="000000"/>
            </w:tcBorders>
          </w:tcPr>
          <w:p w14:paraId="33F98947"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Քսիլիտ (XYLITOL)</w:t>
            </w:r>
          </w:p>
        </w:tc>
        <w:tc>
          <w:tcPr>
            <w:tcW w:w="2279" w:type="dxa"/>
            <w:tcBorders>
              <w:top w:val="single" w:sz="6" w:space="0" w:color="000000"/>
              <w:left w:val="single" w:sz="6" w:space="0" w:color="000000"/>
              <w:bottom w:val="single" w:sz="6" w:space="0" w:color="000000"/>
              <w:right w:val="single" w:sz="6" w:space="0" w:color="000000"/>
            </w:tcBorders>
          </w:tcPr>
          <w:p w14:paraId="07142F14"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քաղցրացուցիչ, խոնավությունը պահպանող ազդանյութ, կայունացուցիչ, էմուլգատոր</w:t>
            </w:r>
          </w:p>
        </w:tc>
        <w:tc>
          <w:tcPr>
            <w:tcW w:w="3453" w:type="dxa"/>
            <w:tcBorders>
              <w:top w:val="single" w:sz="6" w:space="0" w:color="000000"/>
              <w:left w:val="single" w:sz="6" w:space="0" w:color="000000"/>
              <w:bottom w:val="single" w:sz="6" w:space="0" w:color="000000"/>
              <w:right w:val="single" w:sz="6" w:space="0" w:color="000000"/>
            </w:tcBorders>
          </w:tcPr>
          <w:p w14:paraId="2C5ED447"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Ոչ պակաս, քան 98,5% եւ ոչ ավելի, քան 101,0%՝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14:paraId="4D02829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745953D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008" w:type="dxa"/>
            <w:tcBorders>
              <w:top w:val="single" w:sz="6" w:space="0" w:color="000000"/>
              <w:left w:val="single" w:sz="6" w:space="0" w:color="000000"/>
              <w:bottom w:val="single" w:sz="6" w:space="0" w:color="000000"/>
              <w:right w:val="single" w:sz="6" w:space="0" w:color="000000"/>
            </w:tcBorders>
          </w:tcPr>
          <w:p w14:paraId="21F24FA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3"/>
            <w:tcBorders>
              <w:top w:val="single" w:sz="6" w:space="0" w:color="000000"/>
              <w:left w:val="single" w:sz="6" w:space="0" w:color="000000"/>
              <w:bottom w:val="single" w:sz="6" w:space="0" w:color="000000"/>
              <w:right w:val="single" w:sz="6" w:space="0" w:color="000000"/>
            </w:tcBorders>
          </w:tcPr>
          <w:p w14:paraId="67E6668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0CF9017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36C707BA" w14:textId="77777777" w:rsidTr="002F21E0">
        <w:tc>
          <w:tcPr>
            <w:tcW w:w="794" w:type="dxa"/>
            <w:tcBorders>
              <w:top w:val="single" w:sz="6" w:space="0" w:color="000000"/>
              <w:left w:val="single" w:sz="6" w:space="0" w:color="000000"/>
              <w:bottom w:val="single" w:sz="6" w:space="0" w:color="000000"/>
              <w:right w:val="single" w:sz="6" w:space="0" w:color="000000"/>
            </w:tcBorders>
          </w:tcPr>
          <w:p w14:paraId="7235B37A"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Е968</w:t>
            </w:r>
          </w:p>
        </w:tc>
        <w:tc>
          <w:tcPr>
            <w:tcW w:w="2739" w:type="dxa"/>
            <w:tcBorders>
              <w:top w:val="single" w:sz="6" w:space="0" w:color="000000"/>
              <w:left w:val="single" w:sz="6" w:space="0" w:color="000000"/>
              <w:bottom w:val="single" w:sz="6" w:space="0" w:color="000000"/>
              <w:right w:val="single" w:sz="6" w:space="0" w:color="000000"/>
            </w:tcBorders>
          </w:tcPr>
          <w:p w14:paraId="11334470"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Էրիթրիտ (ERYTHRITOL)</w:t>
            </w:r>
          </w:p>
        </w:tc>
        <w:tc>
          <w:tcPr>
            <w:tcW w:w="2279" w:type="dxa"/>
            <w:tcBorders>
              <w:top w:val="single" w:sz="6" w:space="0" w:color="000000"/>
              <w:left w:val="single" w:sz="6" w:space="0" w:color="000000"/>
              <w:bottom w:val="single" w:sz="6" w:space="0" w:color="000000"/>
              <w:right w:val="single" w:sz="6" w:space="0" w:color="000000"/>
            </w:tcBorders>
          </w:tcPr>
          <w:p w14:paraId="76D52C90"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քաղցրացուցիչ, խոնավությունը պահպանող ազդանյութ, կայունացուցիչ</w:t>
            </w:r>
          </w:p>
        </w:tc>
        <w:tc>
          <w:tcPr>
            <w:tcW w:w="3453" w:type="dxa"/>
            <w:tcBorders>
              <w:top w:val="single" w:sz="6" w:space="0" w:color="000000"/>
              <w:left w:val="single" w:sz="6" w:space="0" w:color="000000"/>
              <w:bottom w:val="single" w:sz="6" w:space="0" w:color="000000"/>
              <w:right w:val="single" w:sz="6" w:space="0" w:color="000000"/>
            </w:tcBorders>
          </w:tcPr>
          <w:p w14:paraId="6B1B9323"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Էրիթրիտի պարունակությունը ոչ պակաս, քան 99% (չոր զանգվածով հաշվարկելիս)</w:t>
            </w:r>
          </w:p>
        </w:tc>
        <w:tc>
          <w:tcPr>
            <w:tcW w:w="1115" w:type="dxa"/>
            <w:tcBorders>
              <w:top w:val="single" w:sz="6" w:space="0" w:color="000000"/>
              <w:left w:val="single" w:sz="6" w:space="0" w:color="000000"/>
              <w:bottom w:val="single" w:sz="6" w:space="0" w:color="000000"/>
              <w:right w:val="single" w:sz="6" w:space="0" w:color="000000"/>
            </w:tcBorders>
          </w:tcPr>
          <w:p w14:paraId="1BE88540" w14:textId="77777777" w:rsidR="00A25F88" w:rsidRPr="00131429" w:rsidRDefault="00A25F88" w:rsidP="00A34C83">
            <w:pPr>
              <w:spacing w:after="160" w:line="360" w:lineRule="auto"/>
              <w:ind w:right="-8"/>
              <w:jc w:val="center"/>
              <w:rPr>
                <w:rFonts w:ascii="GHEA Grapalat" w:hAnsi="GHEA Grapalat"/>
                <w:sz w:val="20"/>
                <w:szCs w:val="20"/>
              </w:rPr>
            </w:pPr>
          </w:p>
        </w:tc>
        <w:tc>
          <w:tcPr>
            <w:tcW w:w="1107" w:type="dxa"/>
            <w:tcBorders>
              <w:top w:val="single" w:sz="6" w:space="0" w:color="000000"/>
              <w:left w:val="single" w:sz="6" w:space="0" w:color="000000"/>
              <w:bottom w:val="single" w:sz="6" w:space="0" w:color="000000"/>
              <w:right w:val="single" w:sz="6" w:space="0" w:color="000000"/>
            </w:tcBorders>
          </w:tcPr>
          <w:p w14:paraId="424CB28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008" w:type="dxa"/>
            <w:tcBorders>
              <w:top w:val="single" w:sz="6" w:space="0" w:color="000000"/>
              <w:left w:val="single" w:sz="6" w:space="0" w:color="000000"/>
              <w:bottom w:val="single" w:sz="6" w:space="0" w:color="000000"/>
              <w:right w:val="single" w:sz="6" w:space="0" w:color="000000"/>
            </w:tcBorders>
          </w:tcPr>
          <w:p w14:paraId="1368D8EE" w14:textId="77777777" w:rsidR="00A25F88" w:rsidRPr="00131429" w:rsidRDefault="00A25F88" w:rsidP="00A34C83">
            <w:pPr>
              <w:spacing w:after="160" w:line="360" w:lineRule="auto"/>
              <w:ind w:right="-8"/>
              <w:jc w:val="center"/>
              <w:rPr>
                <w:rFonts w:ascii="GHEA Grapalat" w:hAnsi="GHEA Grapalat"/>
                <w:sz w:val="20"/>
                <w:szCs w:val="20"/>
              </w:rPr>
            </w:pPr>
          </w:p>
        </w:tc>
        <w:tc>
          <w:tcPr>
            <w:tcW w:w="1176" w:type="dxa"/>
            <w:gridSpan w:val="3"/>
            <w:tcBorders>
              <w:top w:val="single" w:sz="6" w:space="0" w:color="000000"/>
              <w:left w:val="single" w:sz="6" w:space="0" w:color="000000"/>
              <w:bottom w:val="single" w:sz="6" w:space="0" w:color="000000"/>
              <w:right w:val="single" w:sz="6" w:space="0" w:color="000000"/>
            </w:tcBorders>
          </w:tcPr>
          <w:p w14:paraId="3856E2AD" w14:textId="77777777" w:rsidR="00A25F88" w:rsidRPr="00131429" w:rsidRDefault="00A25F88" w:rsidP="00A34C83">
            <w:pPr>
              <w:spacing w:after="160" w:line="360" w:lineRule="auto"/>
              <w:ind w:right="-8"/>
              <w:jc w:val="center"/>
              <w:rPr>
                <w:rFonts w:ascii="GHEA Grapalat" w:hAnsi="GHEA Grapalat"/>
                <w:sz w:val="20"/>
                <w:szCs w:val="20"/>
              </w:rPr>
            </w:pPr>
          </w:p>
        </w:tc>
        <w:tc>
          <w:tcPr>
            <w:tcW w:w="1406" w:type="dxa"/>
            <w:tcBorders>
              <w:top w:val="single" w:sz="6" w:space="0" w:color="000000"/>
              <w:left w:val="single" w:sz="6" w:space="0" w:color="000000"/>
              <w:bottom w:val="single" w:sz="6" w:space="0" w:color="000000"/>
              <w:right w:val="single" w:sz="6" w:space="0" w:color="000000"/>
            </w:tcBorders>
          </w:tcPr>
          <w:p w14:paraId="7842D3DF"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20031803"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C802BD6"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Е999</w:t>
            </w:r>
          </w:p>
        </w:tc>
        <w:tc>
          <w:tcPr>
            <w:tcW w:w="2739" w:type="dxa"/>
            <w:tcBorders>
              <w:top w:val="single" w:sz="6" w:space="0" w:color="000000"/>
              <w:left w:val="single" w:sz="6" w:space="0" w:color="000000"/>
              <w:bottom w:val="single" w:sz="6" w:space="0" w:color="000000"/>
              <w:right w:val="single" w:sz="6" w:space="0" w:color="000000"/>
            </w:tcBorders>
          </w:tcPr>
          <w:p w14:paraId="2C1E6C3D"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Քվիլայայի լուծամզվածք (QUILLAIA EXTRACTS)</w:t>
            </w:r>
          </w:p>
        </w:tc>
        <w:tc>
          <w:tcPr>
            <w:tcW w:w="2279" w:type="dxa"/>
            <w:tcBorders>
              <w:top w:val="single" w:sz="6" w:space="0" w:color="000000"/>
              <w:left w:val="single" w:sz="6" w:space="0" w:color="000000"/>
              <w:bottom w:val="single" w:sz="6" w:space="0" w:color="000000"/>
              <w:right w:val="single" w:sz="6" w:space="0" w:color="000000"/>
            </w:tcBorders>
          </w:tcPr>
          <w:p w14:paraId="262B1C2E"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փրփրագոյացնող</w:t>
            </w:r>
          </w:p>
        </w:tc>
        <w:tc>
          <w:tcPr>
            <w:tcW w:w="3453" w:type="dxa"/>
            <w:tcBorders>
              <w:top w:val="single" w:sz="6" w:space="0" w:color="000000"/>
              <w:left w:val="single" w:sz="6" w:space="0" w:color="000000"/>
              <w:bottom w:val="single" w:sz="6" w:space="0" w:color="000000"/>
              <w:right w:val="single" w:sz="6" w:space="0" w:color="000000"/>
            </w:tcBorders>
          </w:tcPr>
          <w:p w14:paraId="5EE4D724" w14:textId="77777777" w:rsidR="00A25F88" w:rsidRPr="00131429" w:rsidRDefault="00A25F88" w:rsidP="00A34C83">
            <w:pPr>
              <w:spacing w:after="160" w:line="360"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0C1E766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107" w:type="dxa"/>
            <w:tcBorders>
              <w:top w:val="single" w:sz="6" w:space="0" w:color="000000"/>
              <w:left w:val="single" w:sz="6" w:space="0" w:color="000000"/>
              <w:bottom w:val="single" w:sz="6" w:space="0" w:color="000000"/>
              <w:right w:val="single" w:sz="6" w:space="0" w:color="000000"/>
            </w:tcBorders>
          </w:tcPr>
          <w:p w14:paraId="07B0ACE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1FE5D3D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76" w:type="dxa"/>
            <w:gridSpan w:val="3"/>
            <w:tcBorders>
              <w:top w:val="single" w:sz="6" w:space="0" w:color="000000"/>
              <w:left w:val="single" w:sz="6" w:space="0" w:color="000000"/>
              <w:bottom w:val="single" w:sz="6" w:space="0" w:color="000000"/>
              <w:right w:val="single" w:sz="6" w:space="0" w:color="000000"/>
            </w:tcBorders>
          </w:tcPr>
          <w:p w14:paraId="4EFCA23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4CE8F4C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5AA4DCB3"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1BCFAE4"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Е1200</w:t>
            </w:r>
          </w:p>
        </w:tc>
        <w:tc>
          <w:tcPr>
            <w:tcW w:w="2739" w:type="dxa"/>
            <w:tcBorders>
              <w:top w:val="single" w:sz="6" w:space="0" w:color="000000"/>
              <w:left w:val="single" w:sz="6" w:space="0" w:color="000000"/>
              <w:bottom w:val="single" w:sz="6" w:space="0" w:color="000000"/>
              <w:right w:val="single" w:sz="6" w:space="0" w:color="000000"/>
            </w:tcBorders>
          </w:tcPr>
          <w:p w14:paraId="39F1C177"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Պոլիդեքստրոզներ (POLYDEXTROSES)</w:t>
            </w:r>
          </w:p>
        </w:tc>
        <w:tc>
          <w:tcPr>
            <w:tcW w:w="2279" w:type="dxa"/>
            <w:tcBorders>
              <w:top w:val="single" w:sz="6" w:space="0" w:color="000000"/>
              <w:left w:val="single" w:sz="6" w:space="0" w:color="000000"/>
              <w:bottom w:val="single" w:sz="6" w:space="0" w:color="000000"/>
              <w:right w:val="single" w:sz="6" w:space="0" w:color="000000"/>
            </w:tcBorders>
          </w:tcPr>
          <w:p w14:paraId="0A97B465"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կայունացուցիչ, թանձրացուցիչ, խոնավությունը պահպանող ազդանյութ, կրիչ</w:t>
            </w:r>
          </w:p>
        </w:tc>
        <w:tc>
          <w:tcPr>
            <w:tcW w:w="3453" w:type="dxa"/>
            <w:tcBorders>
              <w:top w:val="single" w:sz="6" w:space="0" w:color="000000"/>
              <w:left w:val="single" w:sz="6" w:space="0" w:color="000000"/>
              <w:bottom w:val="single" w:sz="6" w:space="0" w:color="000000"/>
              <w:right w:val="single" w:sz="6" w:space="0" w:color="000000"/>
            </w:tcBorders>
          </w:tcPr>
          <w:p w14:paraId="78F04913"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90% պոլիմեր՝ անմոխիր եւ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14:paraId="35305B8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1B3547F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0,5</w:t>
            </w:r>
          </w:p>
        </w:tc>
        <w:tc>
          <w:tcPr>
            <w:tcW w:w="1008" w:type="dxa"/>
            <w:tcBorders>
              <w:top w:val="single" w:sz="6" w:space="0" w:color="000000"/>
              <w:left w:val="single" w:sz="6" w:space="0" w:color="000000"/>
              <w:bottom w:val="single" w:sz="6" w:space="0" w:color="000000"/>
              <w:right w:val="single" w:sz="6" w:space="0" w:color="000000"/>
            </w:tcBorders>
          </w:tcPr>
          <w:p w14:paraId="66162EA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3"/>
            <w:tcBorders>
              <w:top w:val="single" w:sz="6" w:space="0" w:color="000000"/>
              <w:left w:val="single" w:sz="6" w:space="0" w:color="000000"/>
              <w:bottom w:val="single" w:sz="6" w:space="0" w:color="000000"/>
              <w:right w:val="single" w:sz="6" w:space="0" w:color="000000"/>
            </w:tcBorders>
          </w:tcPr>
          <w:p w14:paraId="7C08ED1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7D7DB56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1C0BFE12"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1B3A65C" w14:textId="77777777" w:rsidR="00A25F88" w:rsidRPr="00131429" w:rsidRDefault="00A25F88" w:rsidP="00F93CA0">
            <w:pPr>
              <w:spacing w:after="160" w:line="348"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Е1201</w:t>
            </w:r>
          </w:p>
        </w:tc>
        <w:tc>
          <w:tcPr>
            <w:tcW w:w="2739" w:type="dxa"/>
            <w:tcBorders>
              <w:top w:val="single" w:sz="6" w:space="0" w:color="000000"/>
              <w:left w:val="single" w:sz="6" w:space="0" w:color="000000"/>
              <w:bottom w:val="single" w:sz="6" w:space="0" w:color="000000"/>
              <w:right w:val="single" w:sz="6" w:space="0" w:color="000000"/>
            </w:tcBorders>
          </w:tcPr>
          <w:p w14:paraId="6401B70A" w14:textId="77777777" w:rsidR="00A25F88" w:rsidRPr="00131429" w:rsidRDefault="00A25F88" w:rsidP="00F93CA0">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Պոլիվինիլպիռոլիդոն (POLYVINYLPYRROLIDONE)</w:t>
            </w:r>
          </w:p>
        </w:tc>
        <w:tc>
          <w:tcPr>
            <w:tcW w:w="2279" w:type="dxa"/>
            <w:tcBorders>
              <w:top w:val="single" w:sz="6" w:space="0" w:color="000000"/>
              <w:left w:val="single" w:sz="6" w:space="0" w:color="000000"/>
              <w:bottom w:val="single" w:sz="6" w:space="0" w:color="000000"/>
              <w:right w:val="single" w:sz="6" w:space="0" w:color="000000"/>
            </w:tcBorders>
          </w:tcPr>
          <w:p w14:paraId="30D7ED80" w14:textId="77777777" w:rsidR="00A25F88" w:rsidRPr="00131429" w:rsidRDefault="00A25F88" w:rsidP="00F93CA0">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թանձրացուցիչ, կայունացուցիչ, կրիչ</w:t>
            </w:r>
          </w:p>
        </w:tc>
        <w:tc>
          <w:tcPr>
            <w:tcW w:w="3453" w:type="dxa"/>
            <w:tcBorders>
              <w:top w:val="single" w:sz="6" w:space="0" w:color="000000"/>
              <w:left w:val="single" w:sz="6" w:space="0" w:color="000000"/>
              <w:bottom w:val="single" w:sz="6" w:space="0" w:color="000000"/>
              <w:right w:val="single" w:sz="6" w:space="0" w:color="000000"/>
            </w:tcBorders>
          </w:tcPr>
          <w:p w14:paraId="66BF236F" w14:textId="77777777" w:rsidR="00A25F88" w:rsidRPr="00131429" w:rsidRDefault="00A25F88" w:rsidP="00F93CA0">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Ոչ պակաս, քան 11,5% եւ ոչ ավելի, քան 12,8% ազոտ (N)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14:paraId="4DBF54A8"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401F8A1F"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15029FFB"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3"/>
            <w:tcBorders>
              <w:top w:val="single" w:sz="6" w:space="0" w:color="000000"/>
              <w:left w:val="single" w:sz="6" w:space="0" w:color="000000"/>
              <w:bottom w:val="single" w:sz="6" w:space="0" w:color="000000"/>
              <w:right w:val="single" w:sz="6" w:space="0" w:color="000000"/>
            </w:tcBorders>
          </w:tcPr>
          <w:p w14:paraId="20C0160F"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041B07EF"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154164BC"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31EAC64" w14:textId="77777777" w:rsidR="00A25F88" w:rsidRPr="00131429" w:rsidRDefault="00A25F88" w:rsidP="00F93CA0">
            <w:pPr>
              <w:spacing w:after="160" w:line="348"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Е1202</w:t>
            </w:r>
          </w:p>
        </w:tc>
        <w:tc>
          <w:tcPr>
            <w:tcW w:w="2739" w:type="dxa"/>
            <w:tcBorders>
              <w:top w:val="single" w:sz="6" w:space="0" w:color="000000"/>
              <w:left w:val="single" w:sz="6" w:space="0" w:color="000000"/>
              <w:bottom w:val="single" w:sz="6" w:space="0" w:color="000000"/>
              <w:right w:val="single" w:sz="6" w:space="0" w:color="000000"/>
            </w:tcBorders>
          </w:tcPr>
          <w:p w14:paraId="1AC8467B" w14:textId="77777777" w:rsidR="00A25F88" w:rsidRPr="00131429" w:rsidRDefault="00A25F88" w:rsidP="00F93CA0">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Պոլիվինիլպոլիպիռոլիդոն (POLYVINYLPOLYPYRROLIDONE)</w:t>
            </w:r>
          </w:p>
        </w:tc>
        <w:tc>
          <w:tcPr>
            <w:tcW w:w="2279" w:type="dxa"/>
            <w:tcBorders>
              <w:top w:val="single" w:sz="6" w:space="0" w:color="000000"/>
              <w:left w:val="single" w:sz="6" w:space="0" w:color="000000"/>
              <w:bottom w:val="single" w:sz="6" w:space="0" w:color="000000"/>
              <w:right w:val="single" w:sz="6" w:space="0" w:color="000000"/>
            </w:tcBorders>
          </w:tcPr>
          <w:p w14:paraId="1044A179" w14:textId="77777777" w:rsidR="00A25F88" w:rsidRPr="00131429" w:rsidRDefault="00A25F88" w:rsidP="00F93CA0">
            <w:pPr>
              <w:spacing w:after="160" w:line="348" w:lineRule="auto"/>
              <w:ind w:left="28" w:right="54"/>
              <w:rPr>
                <w:rFonts w:ascii="GHEA Grapalat" w:eastAsia="Times New Roman" w:hAnsi="GHEA Grapalat" w:cs="Times New Roman"/>
                <w:sz w:val="20"/>
                <w:szCs w:val="20"/>
              </w:rPr>
            </w:pPr>
            <w:r w:rsidRPr="00131429">
              <w:rPr>
                <w:rFonts w:ascii="GHEA Grapalat" w:hAnsi="GHEA Grapalat"/>
                <w:sz w:val="20"/>
                <w:szCs w:val="20"/>
              </w:rPr>
              <w:t>գույնի ֆիքսատոր</w:t>
            </w:r>
            <w:r w:rsidRPr="00131429">
              <w:rPr>
                <w:rFonts w:ascii="GHEA Grapalat" w:eastAsia="Times New Roman" w:hAnsi="GHEA Grapalat" w:cs="Times New Roman"/>
                <w:sz w:val="20"/>
                <w:szCs w:val="20"/>
              </w:rPr>
              <w:t>, կայունացուցիչ, կրիչ</w:t>
            </w:r>
          </w:p>
        </w:tc>
        <w:tc>
          <w:tcPr>
            <w:tcW w:w="3453" w:type="dxa"/>
            <w:tcBorders>
              <w:top w:val="single" w:sz="6" w:space="0" w:color="000000"/>
              <w:left w:val="single" w:sz="6" w:space="0" w:color="000000"/>
              <w:bottom w:val="single" w:sz="6" w:space="0" w:color="000000"/>
              <w:right w:val="single" w:sz="6" w:space="0" w:color="000000"/>
            </w:tcBorders>
          </w:tcPr>
          <w:p w14:paraId="33F348B1" w14:textId="77777777" w:rsidR="00A25F88" w:rsidRPr="00131429" w:rsidRDefault="00A25F88" w:rsidP="00F93CA0">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Ոչ պակաս, քան 11% եւ ոչ ավելի, քան 12,8% ազոտ (N)՝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14:paraId="17388ED0"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6FCB733D"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6B10D568"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3"/>
            <w:tcBorders>
              <w:top w:val="single" w:sz="6" w:space="0" w:color="000000"/>
              <w:left w:val="single" w:sz="6" w:space="0" w:color="000000"/>
              <w:bottom w:val="single" w:sz="6" w:space="0" w:color="000000"/>
              <w:right w:val="single" w:sz="6" w:space="0" w:color="000000"/>
            </w:tcBorders>
          </w:tcPr>
          <w:p w14:paraId="7FD7E67F"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18B28FC0"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281594D3"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8C24BAE" w14:textId="77777777" w:rsidR="00A25F88" w:rsidRPr="00131429" w:rsidRDefault="00A25F88" w:rsidP="00F93CA0">
            <w:pPr>
              <w:spacing w:after="160" w:line="348"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Е1203</w:t>
            </w:r>
          </w:p>
        </w:tc>
        <w:tc>
          <w:tcPr>
            <w:tcW w:w="2739" w:type="dxa"/>
            <w:tcBorders>
              <w:top w:val="single" w:sz="6" w:space="0" w:color="000000"/>
              <w:left w:val="single" w:sz="6" w:space="0" w:color="000000"/>
              <w:bottom w:val="single" w:sz="6" w:space="0" w:color="000000"/>
              <w:right w:val="single" w:sz="6" w:space="0" w:color="000000"/>
            </w:tcBorders>
          </w:tcPr>
          <w:p w14:paraId="20DDFB59" w14:textId="77777777" w:rsidR="00A25F88" w:rsidRPr="00131429" w:rsidRDefault="00A25F88" w:rsidP="00F93CA0">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Պոլիվինիլային սպիրտ (POLYVINYL ALCOHOL)</w:t>
            </w:r>
          </w:p>
        </w:tc>
        <w:tc>
          <w:tcPr>
            <w:tcW w:w="5732" w:type="dxa"/>
            <w:gridSpan w:val="2"/>
            <w:tcBorders>
              <w:top w:val="single" w:sz="6" w:space="0" w:color="000000"/>
              <w:left w:val="single" w:sz="6" w:space="0" w:color="000000"/>
              <w:bottom w:val="single" w:sz="6" w:space="0" w:color="000000"/>
              <w:right w:val="single" w:sz="6" w:space="0" w:color="000000"/>
            </w:tcBorders>
          </w:tcPr>
          <w:p w14:paraId="7F005474" w14:textId="77777777" w:rsidR="00A25F88" w:rsidRPr="00131429" w:rsidRDefault="00A25F88" w:rsidP="00F93CA0">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խոնավությունը պահպանող ազդանյութ, ջնարակիչ</w:t>
            </w:r>
          </w:p>
        </w:tc>
        <w:tc>
          <w:tcPr>
            <w:tcW w:w="1115" w:type="dxa"/>
            <w:tcBorders>
              <w:top w:val="single" w:sz="6" w:space="0" w:color="000000"/>
              <w:left w:val="single" w:sz="6" w:space="0" w:color="000000"/>
              <w:bottom w:val="single" w:sz="6" w:space="0" w:color="000000"/>
              <w:right w:val="single" w:sz="6" w:space="0" w:color="000000"/>
            </w:tcBorders>
          </w:tcPr>
          <w:p w14:paraId="4AB4DF26"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17E19C22"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tcBorders>
              <w:top w:val="single" w:sz="6" w:space="0" w:color="000000"/>
              <w:left w:val="single" w:sz="6" w:space="0" w:color="000000"/>
              <w:bottom w:val="single" w:sz="6" w:space="0" w:color="000000"/>
              <w:right w:val="single" w:sz="6" w:space="0" w:color="000000"/>
            </w:tcBorders>
          </w:tcPr>
          <w:p w14:paraId="452F8A56"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0" w:type="dxa"/>
            <w:gridSpan w:val="2"/>
            <w:tcBorders>
              <w:top w:val="single" w:sz="6" w:space="0" w:color="000000"/>
              <w:left w:val="single" w:sz="6" w:space="0" w:color="000000"/>
              <w:bottom w:val="single" w:sz="6" w:space="0" w:color="000000"/>
              <w:right w:val="single" w:sz="6" w:space="0" w:color="000000"/>
            </w:tcBorders>
          </w:tcPr>
          <w:p w14:paraId="4BDAD1BE"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12" w:type="dxa"/>
            <w:gridSpan w:val="2"/>
            <w:tcBorders>
              <w:top w:val="single" w:sz="6" w:space="0" w:color="000000"/>
              <w:left w:val="single" w:sz="6" w:space="0" w:color="000000"/>
              <w:bottom w:val="single" w:sz="6" w:space="0" w:color="000000"/>
              <w:right w:val="single" w:sz="6" w:space="0" w:color="000000"/>
            </w:tcBorders>
          </w:tcPr>
          <w:p w14:paraId="24AD5153"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7B2BD645"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EFB3AEB" w14:textId="77777777" w:rsidR="00A25F88" w:rsidRPr="00131429" w:rsidRDefault="00A25F88" w:rsidP="00F93CA0">
            <w:pPr>
              <w:spacing w:after="160" w:line="348"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Е1204</w:t>
            </w:r>
          </w:p>
        </w:tc>
        <w:tc>
          <w:tcPr>
            <w:tcW w:w="2739" w:type="dxa"/>
            <w:tcBorders>
              <w:top w:val="single" w:sz="6" w:space="0" w:color="000000"/>
              <w:left w:val="single" w:sz="6" w:space="0" w:color="000000"/>
              <w:bottom w:val="single" w:sz="6" w:space="0" w:color="000000"/>
              <w:right w:val="single" w:sz="6" w:space="0" w:color="000000"/>
            </w:tcBorders>
          </w:tcPr>
          <w:p w14:paraId="67102229" w14:textId="77777777" w:rsidR="00A25F88" w:rsidRPr="00131429" w:rsidRDefault="00A25F88" w:rsidP="00F93CA0">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Պուլլուան (PULLULAN)</w:t>
            </w:r>
          </w:p>
        </w:tc>
        <w:tc>
          <w:tcPr>
            <w:tcW w:w="2279" w:type="dxa"/>
            <w:tcBorders>
              <w:top w:val="single" w:sz="6" w:space="0" w:color="000000"/>
              <w:left w:val="single" w:sz="6" w:space="0" w:color="000000"/>
              <w:bottom w:val="single" w:sz="6" w:space="0" w:color="000000"/>
              <w:right w:val="single" w:sz="6" w:space="0" w:color="000000"/>
            </w:tcBorders>
          </w:tcPr>
          <w:p w14:paraId="70FB6219" w14:textId="77777777" w:rsidR="00A25F88" w:rsidRPr="00131429" w:rsidRDefault="00A25F88" w:rsidP="00F93CA0">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ջնարակիչ, թանձրացուցիչ</w:t>
            </w:r>
          </w:p>
        </w:tc>
        <w:tc>
          <w:tcPr>
            <w:tcW w:w="3453" w:type="dxa"/>
            <w:tcBorders>
              <w:top w:val="single" w:sz="6" w:space="0" w:color="000000"/>
              <w:left w:val="single" w:sz="6" w:space="0" w:color="000000"/>
              <w:bottom w:val="single" w:sz="6" w:space="0" w:color="000000"/>
              <w:right w:val="single" w:sz="6" w:space="0" w:color="000000"/>
            </w:tcBorders>
          </w:tcPr>
          <w:p w14:paraId="76EF45CD" w14:textId="77777777" w:rsidR="00A25F88" w:rsidRPr="00131429" w:rsidRDefault="00A25F88" w:rsidP="00F93CA0">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90% գլյուկան՝ չոր հիմքի վրա</w:t>
            </w:r>
          </w:p>
        </w:tc>
        <w:tc>
          <w:tcPr>
            <w:tcW w:w="1115" w:type="dxa"/>
            <w:tcBorders>
              <w:top w:val="single" w:sz="6" w:space="0" w:color="000000"/>
              <w:left w:val="single" w:sz="6" w:space="0" w:color="000000"/>
              <w:bottom w:val="single" w:sz="6" w:space="0" w:color="000000"/>
              <w:right w:val="single" w:sz="6" w:space="0" w:color="000000"/>
            </w:tcBorders>
          </w:tcPr>
          <w:p w14:paraId="5455B8E4"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77A2E08F"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008" w:type="dxa"/>
            <w:tcBorders>
              <w:top w:val="single" w:sz="6" w:space="0" w:color="000000"/>
              <w:left w:val="single" w:sz="6" w:space="0" w:color="000000"/>
              <w:bottom w:val="single" w:sz="6" w:space="0" w:color="000000"/>
              <w:right w:val="single" w:sz="6" w:space="0" w:color="000000"/>
            </w:tcBorders>
          </w:tcPr>
          <w:p w14:paraId="3E8DD712"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76" w:type="dxa"/>
            <w:gridSpan w:val="3"/>
            <w:tcBorders>
              <w:top w:val="single" w:sz="6" w:space="0" w:color="000000"/>
              <w:left w:val="single" w:sz="6" w:space="0" w:color="000000"/>
              <w:bottom w:val="single" w:sz="6" w:space="0" w:color="000000"/>
              <w:right w:val="single" w:sz="6" w:space="0" w:color="000000"/>
            </w:tcBorders>
          </w:tcPr>
          <w:p w14:paraId="62809099"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06" w:type="dxa"/>
            <w:tcBorders>
              <w:top w:val="single" w:sz="6" w:space="0" w:color="000000"/>
              <w:left w:val="single" w:sz="6" w:space="0" w:color="000000"/>
              <w:bottom w:val="single" w:sz="6" w:space="0" w:color="000000"/>
              <w:right w:val="single" w:sz="6" w:space="0" w:color="000000"/>
            </w:tcBorders>
          </w:tcPr>
          <w:p w14:paraId="79382D39"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2BB4D994"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BC80AED" w14:textId="77777777" w:rsidR="00A25F88" w:rsidRPr="00131429" w:rsidRDefault="00A25F88" w:rsidP="00F93CA0">
            <w:pPr>
              <w:spacing w:after="160" w:line="348"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24581BAA" w14:textId="77777777" w:rsidR="00A25F88" w:rsidRPr="00131429" w:rsidRDefault="00A25F88" w:rsidP="00F93CA0">
            <w:pPr>
              <w:spacing w:after="160" w:line="348"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6329FC02" w14:textId="77777777" w:rsidR="00A25F88" w:rsidRPr="00131429" w:rsidRDefault="00A25F88" w:rsidP="00F93CA0">
            <w:pPr>
              <w:spacing w:after="160" w:line="348" w:lineRule="auto"/>
              <w:ind w:left="28" w:right="54"/>
              <w:rPr>
                <w:rFonts w:ascii="GHEA Grapalat" w:hAnsi="GHEA Grapalat"/>
                <w:sz w:val="20"/>
                <w:szCs w:val="20"/>
              </w:rPr>
            </w:pPr>
          </w:p>
        </w:tc>
        <w:tc>
          <w:tcPr>
            <w:tcW w:w="3453" w:type="dxa"/>
            <w:tcBorders>
              <w:top w:val="single" w:sz="6" w:space="0" w:color="000000"/>
              <w:left w:val="single" w:sz="6" w:space="0" w:color="000000"/>
              <w:bottom w:val="single" w:sz="6" w:space="0" w:color="000000"/>
              <w:right w:val="single" w:sz="6" w:space="0" w:color="000000"/>
            </w:tcBorders>
          </w:tcPr>
          <w:p w14:paraId="5CB5BBDB" w14:textId="77777777" w:rsidR="00A25F88" w:rsidRPr="00131429" w:rsidRDefault="00A25F88" w:rsidP="00F93CA0">
            <w:pPr>
              <w:spacing w:after="160" w:line="348" w:lineRule="auto"/>
              <w:ind w:left="28" w:right="54"/>
              <w:rPr>
                <w:rFonts w:ascii="GHEA Grapalat" w:hAnsi="GHEA Grapalat"/>
                <w:sz w:val="20"/>
                <w:szCs w:val="20"/>
              </w:rPr>
            </w:pPr>
          </w:p>
        </w:tc>
        <w:tc>
          <w:tcPr>
            <w:tcW w:w="4406" w:type="dxa"/>
            <w:gridSpan w:val="6"/>
            <w:tcBorders>
              <w:top w:val="single" w:sz="6" w:space="0" w:color="000000"/>
              <w:left w:val="single" w:sz="6" w:space="0" w:color="000000"/>
              <w:bottom w:val="single" w:sz="6" w:space="0" w:color="000000"/>
              <w:right w:val="single" w:sz="6" w:space="0" w:color="000000"/>
            </w:tcBorders>
          </w:tcPr>
          <w:p w14:paraId="42F4A650" w14:textId="77777777" w:rsidR="00A25F88" w:rsidRPr="00131429" w:rsidRDefault="00A25F88" w:rsidP="00F93CA0">
            <w:pPr>
              <w:spacing w:after="160" w:line="348" w:lineRule="auto"/>
              <w:ind w:left="67" w:right="-8"/>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Միկրոկենսաբանական ցուցանիշներ.</w:t>
            </w:r>
          </w:p>
        </w:tc>
        <w:tc>
          <w:tcPr>
            <w:tcW w:w="1406" w:type="dxa"/>
            <w:tcBorders>
              <w:top w:val="single" w:sz="6" w:space="0" w:color="000000"/>
              <w:left w:val="single" w:sz="6" w:space="0" w:color="000000"/>
              <w:bottom w:val="single" w:sz="6" w:space="0" w:color="000000"/>
              <w:right w:val="single" w:sz="6" w:space="0" w:color="000000"/>
            </w:tcBorders>
          </w:tcPr>
          <w:p w14:paraId="3E9D182A" w14:textId="77777777" w:rsidR="00A25F88" w:rsidRPr="00131429" w:rsidRDefault="00A25F88" w:rsidP="00F93CA0">
            <w:pPr>
              <w:spacing w:after="160" w:line="348" w:lineRule="auto"/>
              <w:ind w:right="-8"/>
              <w:jc w:val="center"/>
              <w:rPr>
                <w:rFonts w:ascii="GHEA Grapalat" w:hAnsi="GHEA Grapalat"/>
                <w:sz w:val="20"/>
                <w:szCs w:val="20"/>
              </w:rPr>
            </w:pPr>
          </w:p>
        </w:tc>
      </w:tr>
      <w:tr w:rsidR="00A25F88" w:rsidRPr="00131429" w14:paraId="70FF7863"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40BBFD5" w14:textId="77777777" w:rsidR="00A25F88" w:rsidRPr="00131429" w:rsidRDefault="00A25F88" w:rsidP="00F93CA0">
            <w:pPr>
              <w:spacing w:after="160" w:line="348"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61CB29A4" w14:textId="77777777" w:rsidR="00A25F88" w:rsidRPr="00131429" w:rsidRDefault="00A25F88" w:rsidP="00F93CA0">
            <w:pPr>
              <w:spacing w:after="160" w:line="348"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4A095B8F" w14:textId="77777777" w:rsidR="00A25F88" w:rsidRPr="00131429" w:rsidRDefault="00A25F88" w:rsidP="00F93CA0">
            <w:pPr>
              <w:spacing w:after="160" w:line="348" w:lineRule="auto"/>
              <w:ind w:left="28" w:right="54"/>
              <w:rPr>
                <w:rFonts w:ascii="GHEA Grapalat" w:hAnsi="GHEA Grapalat"/>
                <w:sz w:val="20"/>
                <w:szCs w:val="20"/>
              </w:rPr>
            </w:pPr>
          </w:p>
        </w:tc>
        <w:tc>
          <w:tcPr>
            <w:tcW w:w="3453" w:type="dxa"/>
            <w:tcBorders>
              <w:top w:val="single" w:sz="6" w:space="0" w:color="000000"/>
              <w:left w:val="single" w:sz="6" w:space="0" w:color="000000"/>
              <w:bottom w:val="single" w:sz="6" w:space="0" w:color="000000"/>
              <w:right w:val="single" w:sz="6" w:space="0" w:color="000000"/>
            </w:tcBorders>
          </w:tcPr>
          <w:p w14:paraId="640A54C3" w14:textId="77777777" w:rsidR="00A25F88" w:rsidRPr="00131429" w:rsidRDefault="00A25F88" w:rsidP="00F93CA0">
            <w:pPr>
              <w:spacing w:after="160" w:line="348"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7B62B88B"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ԱՑԽԲ (կոլիմորֆ</w:t>
            </w:r>
            <w:r w:rsidRPr="00131429">
              <w:rPr>
                <w:rFonts w:ascii="GHEA Grapalat" w:eastAsia="Times New Roman" w:hAnsi="GHEA Grapalat" w:cs="Times New Roman"/>
                <w:sz w:val="20"/>
                <w:szCs w:val="20"/>
                <w:lang w:val="ru-RU"/>
              </w:rPr>
              <w:t>-</w:t>
            </w:r>
            <w:r w:rsidRPr="00131429">
              <w:rPr>
                <w:rFonts w:ascii="GHEA Grapalat" w:eastAsia="Times New Roman" w:hAnsi="GHEA Grapalat" w:cs="Times New Roman"/>
                <w:sz w:val="20"/>
                <w:szCs w:val="20"/>
              </w:rPr>
              <w:t>ներ)</w:t>
            </w:r>
            <w:r w:rsidRPr="00131429">
              <w:rPr>
                <w:rFonts w:ascii="GHEA Grapalat" w:eastAsia="Times New Roman" w:hAnsi="GHEA Grapalat" w:cs="Times New Roman"/>
                <w:sz w:val="20"/>
                <w:szCs w:val="20"/>
                <w:lang w:val="ru-RU"/>
              </w:rPr>
              <w:t xml:space="preserve"> 25 </w:t>
            </w:r>
            <w:r w:rsidRPr="00131429">
              <w:rPr>
                <w:rFonts w:ascii="GHEA Grapalat" w:eastAsia="Times New Roman" w:hAnsi="GHEA Grapalat" w:cs="Times New Roman"/>
                <w:sz w:val="20"/>
                <w:szCs w:val="20"/>
              </w:rPr>
              <w:t>գ</w:t>
            </w:r>
          </w:p>
        </w:tc>
        <w:tc>
          <w:tcPr>
            <w:tcW w:w="1107" w:type="dxa"/>
            <w:tcBorders>
              <w:top w:val="single" w:sz="6" w:space="0" w:color="000000"/>
              <w:left w:val="single" w:sz="6" w:space="0" w:color="000000"/>
              <w:bottom w:val="single" w:sz="6" w:space="0" w:color="000000"/>
              <w:right w:val="single" w:sz="6" w:space="0" w:color="000000"/>
            </w:tcBorders>
          </w:tcPr>
          <w:p w14:paraId="154EA86E"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Սալմոնել</w:t>
            </w:r>
            <w:r w:rsidRPr="00131429">
              <w:rPr>
                <w:rFonts w:ascii="GHEA Grapalat" w:eastAsia="Times New Roman" w:hAnsi="GHEA Grapalat" w:cs="Times New Roman"/>
                <w:sz w:val="20"/>
                <w:szCs w:val="20"/>
                <w:lang w:val="ru-RU"/>
              </w:rPr>
              <w:t>-</w:t>
            </w:r>
            <w:r w:rsidRPr="00131429">
              <w:rPr>
                <w:rFonts w:ascii="GHEA Grapalat" w:eastAsia="Times New Roman" w:hAnsi="GHEA Grapalat" w:cs="Times New Roman"/>
                <w:sz w:val="20"/>
                <w:szCs w:val="20"/>
              </w:rPr>
              <w:t>ներ, 25 գ</w:t>
            </w:r>
          </w:p>
        </w:tc>
        <w:tc>
          <w:tcPr>
            <w:tcW w:w="3590" w:type="dxa"/>
            <w:gridSpan w:val="5"/>
            <w:tcBorders>
              <w:top w:val="single" w:sz="6" w:space="0" w:color="000000"/>
              <w:left w:val="single" w:sz="6" w:space="0" w:color="000000"/>
              <w:bottom w:val="single" w:sz="6" w:space="0" w:color="000000"/>
              <w:right w:val="single" w:sz="6" w:space="0" w:color="000000"/>
            </w:tcBorders>
          </w:tcPr>
          <w:p w14:paraId="05A04839"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Խմորասնկերի, բորբոսների ԳԳՄ/գ, ոչ ավելի</w:t>
            </w:r>
          </w:p>
        </w:tc>
      </w:tr>
      <w:tr w:rsidR="00A25F88" w:rsidRPr="00131429" w14:paraId="36653368"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3BA6B53" w14:textId="77777777" w:rsidR="00A25F88" w:rsidRPr="00131429" w:rsidRDefault="00A25F88" w:rsidP="00F93CA0">
            <w:pPr>
              <w:spacing w:after="160" w:line="348"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71B3FE48" w14:textId="77777777" w:rsidR="00A25F88" w:rsidRPr="00131429" w:rsidRDefault="00A25F88" w:rsidP="00F93CA0">
            <w:pPr>
              <w:spacing w:after="160" w:line="348"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212EF3AA" w14:textId="77777777" w:rsidR="00A25F88" w:rsidRPr="00131429" w:rsidRDefault="00A25F88" w:rsidP="00F93CA0">
            <w:pPr>
              <w:spacing w:after="160" w:line="348" w:lineRule="auto"/>
              <w:ind w:left="28" w:right="54"/>
              <w:rPr>
                <w:rFonts w:ascii="GHEA Grapalat" w:hAnsi="GHEA Grapalat"/>
                <w:sz w:val="20"/>
                <w:szCs w:val="20"/>
              </w:rPr>
            </w:pPr>
          </w:p>
        </w:tc>
        <w:tc>
          <w:tcPr>
            <w:tcW w:w="3453" w:type="dxa"/>
            <w:tcBorders>
              <w:top w:val="single" w:sz="6" w:space="0" w:color="000000"/>
              <w:left w:val="single" w:sz="6" w:space="0" w:color="000000"/>
              <w:bottom w:val="single" w:sz="6" w:space="0" w:color="000000"/>
              <w:right w:val="single" w:sz="6" w:space="0" w:color="000000"/>
            </w:tcBorders>
          </w:tcPr>
          <w:p w14:paraId="21467CA1" w14:textId="77777777" w:rsidR="00A25F88" w:rsidRPr="00131429" w:rsidRDefault="00A25F88" w:rsidP="00F93CA0">
            <w:pPr>
              <w:spacing w:after="160" w:line="348"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2827E4FC"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Չի </w:t>
            </w:r>
            <w:r w:rsidRPr="00131429">
              <w:rPr>
                <w:rStyle w:val="Emphasis"/>
                <w:rFonts w:ascii="GHEA Grapalat" w:hAnsi="GHEA Grapalat" w:cs="Sylfaen"/>
                <w:bCs/>
                <w:i w:val="0"/>
                <w:sz w:val="20"/>
                <w:szCs w:val="20"/>
                <w:shd w:val="clear" w:color="auto" w:fill="FFFFFF"/>
              </w:rPr>
              <w:t>թույլա</w:t>
            </w:r>
            <w:r w:rsidRPr="00131429">
              <w:rPr>
                <w:rStyle w:val="Emphasis"/>
                <w:rFonts w:ascii="GHEA Grapalat" w:hAnsi="GHEA Grapalat" w:cs="Sylfaen"/>
                <w:bCs/>
                <w:sz w:val="20"/>
                <w:szCs w:val="20"/>
                <w:shd w:val="clear" w:color="auto" w:fill="FFFFFF"/>
                <w:lang w:val="ru-RU"/>
              </w:rPr>
              <w:t>-</w:t>
            </w:r>
            <w:r w:rsidRPr="00131429">
              <w:rPr>
                <w:rStyle w:val="Emphasis"/>
                <w:rFonts w:ascii="GHEA Grapalat" w:hAnsi="GHEA Grapalat" w:cs="Sylfaen"/>
                <w:bCs/>
                <w:i w:val="0"/>
                <w:sz w:val="20"/>
                <w:szCs w:val="20"/>
                <w:shd w:val="clear" w:color="auto" w:fill="FFFFFF"/>
              </w:rPr>
              <w:t>տրվում</w:t>
            </w:r>
          </w:p>
        </w:tc>
        <w:tc>
          <w:tcPr>
            <w:tcW w:w="1107" w:type="dxa"/>
            <w:tcBorders>
              <w:top w:val="single" w:sz="6" w:space="0" w:color="000000"/>
              <w:left w:val="single" w:sz="6" w:space="0" w:color="000000"/>
              <w:bottom w:val="single" w:sz="6" w:space="0" w:color="000000"/>
              <w:right w:val="single" w:sz="6" w:space="0" w:color="000000"/>
            </w:tcBorders>
          </w:tcPr>
          <w:p w14:paraId="1D886FBD"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Չի </w:t>
            </w:r>
            <w:r w:rsidRPr="00131429">
              <w:rPr>
                <w:rStyle w:val="Emphasis"/>
                <w:rFonts w:ascii="GHEA Grapalat" w:hAnsi="GHEA Grapalat" w:cs="Sylfaen"/>
                <w:bCs/>
                <w:i w:val="0"/>
                <w:sz w:val="20"/>
                <w:szCs w:val="20"/>
                <w:shd w:val="clear" w:color="auto" w:fill="FFFFFF"/>
              </w:rPr>
              <w:t>թույլա</w:t>
            </w:r>
            <w:r w:rsidRPr="00131429">
              <w:rPr>
                <w:rStyle w:val="Emphasis"/>
                <w:rFonts w:ascii="GHEA Grapalat" w:hAnsi="GHEA Grapalat" w:cs="Sylfaen"/>
                <w:bCs/>
                <w:sz w:val="20"/>
                <w:szCs w:val="20"/>
                <w:shd w:val="clear" w:color="auto" w:fill="FFFFFF"/>
                <w:lang w:val="ru-RU"/>
              </w:rPr>
              <w:t>-</w:t>
            </w:r>
            <w:r w:rsidRPr="00131429">
              <w:rPr>
                <w:rStyle w:val="Emphasis"/>
                <w:rFonts w:ascii="GHEA Grapalat" w:hAnsi="GHEA Grapalat" w:cs="Sylfaen"/>
                <w:bCs/>
                <w:i w:val="0"/>
                <w:sz w:val="20"/>
                <w:szCs w:val="20"/>
                <w:shd w:val="clear" w:color="auto" w:fill="FFFFFF"/>
              </w:rPr>
              <w:t>տրվում</w:t>
            </w:r>
          </w:p>
        </w:tc>
        <w:tc>
          <w:tcPr>
            <w:tcW w:w="1008" w:type="dxa"/>
            <w:tcBorders>
              <w:top w:val="single" w:sz="6" w:space="0" w:color="000000"/>
              <w:left w:val="single" w:sz="6" w:space="0" w:color="000000"/>
              <w:bottom w:val="single" w:sz="6" w:space="0" w:color="000000"/>
              <w:right w:val="single" w:sz="6" w:space="0" w:color="000000"/>
            </w:tcBorders>
          </w:tcPr>
          <w:p w14:paraId="1633777C"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100</w:t>
            </w:r>
          </w:p>
        </w:tc>
        <w:tc>
          <w:tcPr>
            <w:tcW w:w="1120" w:type="dxa"/>
            <w:tcBorders>
              <w:top w:val="single" w:sz="6" w:space="0" w:color="000000"/>
              <w:left w:val="single" w:sz="6" w:space="0" w:color="000000"/>
              <w:bottom w:val="single" w:sz="6" w:space="0" w:color="000000"/>
              <w:right w:val="single" w:sz="6" w:space="0" w:color="000000"/>
            </w:tcBorders>
          </w:tcPr>
          <w:p w14:paraId="4F7B9102" w14:textId="77777777" w:rsidR="00A25F88" w:rsidRPr="00131429" w:rsidRDefault="00A25F88" w:rsidP="00F93CA0">
            <w:pPr>
              <w:spacing w:after="160" w:line="348" w:lineRule="auto"/>
              <w:ind w:right="-8"/>
              <w:jc w:val="center"/>
              <w:rPr>
                <w:rFonts w:ascii="GHEA Grapalat" w:hAnsi="GHEA Grapalat"/>
                <w:sz w:val="20"/>
                <w:szCs w:val="20"/>
              </w:rPr>
            </w:pPr>
          </w:p>
        </w:tc>
        <w:tc>
          <w:tcPr>
            <w:tcW w:w="1462" w:type="dxa"/>
            <w:gridSpan w:val="3"/>
            <w:tcBorders>
              <w:top w:val="single" w:sz="6" w:space="0" w:color="000000"/>
              <w:left w:val="single" w:sz="6" w:space="0" w:color="000000"/>
              <w:bottom w:val="single" w:sz="6" w:space="0" w:color="000000"/>
              <w:right w:val="single" w:sz="6" w:space="0" w:color="000000"/>
            </w:tcBorders>
          </w:tcPr>
          <w:p w14:paraId="5276E612" w14:textId="77777777" w:rsidR="00A25F88" w:rsidRPr="00131429" w:rsidRDefault="00A25F88" w:rsidP="00F93CA0">
            <w:pPr>
              <w:spacing w:after="160" w:line="348" w:lineRule="auto"/>
              <w:ind w:right="-8"/>
              <w:jc w:val="center"/>
              <w:rPr>
                <w:rFonts w:ascii="GHEA Grapalat" w:hAnsi="GHEA Grapalat"/>
                <w:sz w:val="20"/>
                <w:szCs w:val="20"/>
              </w:rPr>
            </w:pPr>
          </w:p>
        </w:tc>
      </w:tr>
      <w:tr w:rsidR="00A25F88" w:rsidRPr="00131429" w14:paraId="369BFF41" w14:textId="77777777" w:rsidTr="002F21E0">
        <w:tc>
          <w:tcPr>
            <w:tcW w:w="794" w:type="dxa"/>
            <w:tcBorders>
              <w:top w:val="single" w:sz="6" w:space="0" w:color="000000"/>
              <w:left w:val="single" w:sz="6" w:space="0" w:color="000000"/>
              <w:bottom w:val="single" w:sz="6" w:space="0" w:color="000000"/>
              <w:right w:val="single" w:sz="6" w:space="0" w:color="000000"/>
            </w:tcBorders>
          </w:tcPr>
          <w:p w14:paraId="6371E1B7" w14:textId="77777777" w:rsidR="00A25F88" w:rsidRPr="00131429" w:rsidRDefault="00A25F88" w:rsidP="00F93CA0">
            <w:pPr>
              <w:spacing w:after="160" w:line="348"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22ED0784" w14:textId="77777777" w:rsidR="00A25F88" w:rsidRPr="00131429" w:rsidRDefault="00A25F88" w:rsidP="00F93CA0">
            <w:pPr>
              <w:spacing w:after="160" w:line="348"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7A462B37" w14:textId="77777777" w:rsidR="00A25F88" w:rsidRPr="00131429" w:rsidRDefault="00A25F88" w:rsidP="00F93CA0">
            <w:pPr>
              <w:spacing w:after="160" w:line="348" w:lineRule="auto"/>
              <w:ind w:left="28" w:right="54"/>
              <w:rPr>
                <w:rFonts w:ascii="GHEA Grapalat" w:hAnsi="GHEA Grapalat"/>
                <w:sz w:val="20"/>
                <w:szCs w:val="20"/>
              </w:rPr>
            </w:pPr>
          </w:p>
        </w:tc>
        <w:tc>
          <w:tcPr>
            <w:tcW w:w="3453" w:type="dxa"/>
            <w:tcBorders>
              <w:top w:val="single" w:sz="6" w:space="0" w:color="000000"/>
              <w:left w:val="single" w:sz="6" w:space="0" w:color="000000"/>
              <w:bottom w:val="single" w:sz="6" w:space="0" w:color="000000"/>
              <w:right w:val="single" w:sz="6" w:space="0" w:color="000000"/>
            </w:tcBorders>
          </w:tcPr>
          <w:p w14:paraId="70F4DC22" w14:textId="77777777" w:rsidR="00A25F88" w:rsidRPr="00131429" w:rsidRDefault="00A25F88" w:rsidP="00F93CA0">
            <w:pPr>
              <w:spacing w:after="160" w:line="348" w:lineRule="auto"/>
              <w:ind w:left="28" w:right="54"/>
              <w:rPr>
                <w:rFonts w:ascii="GHEA Grapalat" w:hAnsi="GHEA Grapalat"/>
                <w:sz w:val="20"/>
                <w:szCs w:val="20"/>
              </w:rPr>
            </w:pPr>
          </w:p>
        </w:tc>
        <w:tc>
          <w:tcPr>
            <w:tcW w:w="5812" w:type="dxa"/>
            <w:gridSpan w:val="7"/>
            <w:tcBorders>
              <w:top w:val="single" w:sz="6" w:space="0" w:color="000000"/>
              <w:left w:val="single" w:sz="6" w:space="0" w:color="000000"/>
              <w:bottom w:val="single" w:sz="6" w:space="0" w:color="000000"/>
              <w:right w:val="single" w:sz="6" w:space="0" w:color="000000"/>
            </w:tcBorders>
          </w:tcPr>
          <w:p w14:paraId="7CADE7A1"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Թունավոր տարրեր, մգ/կգ, ոչ ավելի</w:t>
            </w:r>
          </w:p>
        </w:tc>
      </w:tr>
      <w:tr w:rsidR="00A25F88" w:rsidRPr="00131429" w14:paraId="126AEEB6"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99C2C85" w14:textId="77777777" w:rsidR="00A25F88" w:rsidRPr="00131429" w:rsidRDefault="00A25F88" w:rsidP="00F93CA0">
            <w:pPr>
              <w:spacing w:after="160" w:line="348"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17649DDF" w14:textId="77777777" w:rsidR="00A25F88" w:rsidRPr="00131429" w:rsidRDefault="00A25F88" w:rsidP="00F93CA0">
            <w:pPr>
              <w:spacing w:after="160" w:line="348" w:lineRule="auto"/>
              <w:ind w:left="28" w:right="54"/>
              <w:rPr>
                <w:rFonts w:ascii="GHEA Grapalat" w:hAnsi="GHEA Grapalat"/>
                <w:sz w:val="20"/>
                <w:szCs w:val="20"/>
              </w:rPr>
            </w:pPr>
          </w:p>
        </w:tc>
        <w:tc>
          <w:tcPr>
            <w:tcW w:w="2279" w:type="dxa"/>
            <w:tcBorders>
              <w:top w:val="single" w:sz="6" w:space="0" w:color="000000"/>
              <w:left w:val="single" w:sz="6" w:space="0" w:color="000000"/>
              <w:bottom w:val="single" w:sz="6" w:space="0" w:color="000000"/>
              <w:right w:val="single" w:sz="6" w:space="0" w:color="000000"/>
            </w:tcBorders>
          </w:tcPr>
          <w:p w14:paraId="0A09264B" w14:textId="77777777" w:rsidR="00A25F88" w:rsidRPr="00131429" w:rsidRDefault="00A25F88" w:rsidP="00F93CA0">
            <w:pPr>
              <w:spacing w:after="160" w:line="348" w:lineRule="auto"/>
              <w:ind w:left="28" w:right="54"/>
              <w:rPr>
                <w:rFonts w:ascii="GHEA Grapalat" w:hAnsi="GHEA Grapalat"/>
                <w:sz w:val="20"/>
                <w:szCs w:val="20"/>
              </w:rPr>
            </w:pPr>
          </w:p>
        </w:tc>
        <w:tc>
          <w:tcPr>
            <w:tcW w:w="3453" w:type="dxa"/>
            <w:tcBorders>
              <w:top w:val="single" w:sz="6" w:space="0" w:color="000000"/>
              <w:left w:val="single" w:sz="6" w:space="0" w:color="000000"/>
              <w:bottom w:val="single" w:sz="6" w:space="0" w:color="000000"/>
              <w:right w:val="single" w:sz="6" w:space="0" w:color="000000"/>
            </w:tcBorders>
          </w:tcPr>
          <w:p w14:paraId="1C0EBA27" w14:textId="77777777" w:rsidR="00A25F88" w:rsidRPr="00131429" w:rsidRDefault="00A25F88" w:rsidP="00F93CA0">
            <w:pPr>
              <w:spacing w:after="160" w:line="348"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7C0838C4"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արսեն</w:t>
            </w:r>
          </w:p>
        </w:tc>
        <w:tc>
          <w:tcPr>
            <w:tcW w:w="1107" w:type="dxa"/>
            <w:tcBorders>
              <w:top w:val="single" w:sz="6" w:space="0" w:color="000000"/>
              <w:left w:val="single" w:sz="6" w:space="0" w:color="000000"/>
              <w:bottom w:val="single" w:sz="6" w:space="0" w:color="000000"/>
              <w:right w:val="single" w:sz="6" w:space="0" w:color="000000"/>
            </w:tcBorders>
          </w:tcPr>
          <w:p w14:paraId="6276A5CC"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կապար</w:t>
            </w:r>
          </w:p>
        </w:tc>
        <w:tc>
          <w:tcPr>
            <w:tcW w:w="1008" w:type="dxa"/>
            <w:tcBorders>
              <w:top w:val="single" w:sz="6" w:space="0" w:color="000000"/>
              <w:left w:val="single" w:sz="6" w:space="0" w:color="000000"/>
              <w:bottom w:val="single" w:sz="6" w:space="0" w:color="000000"/>
              <w:right w:val="single" w:sz="6" w:space="0" w:color="000000"/>
            </w:tcBorders>
          </w:tcPr>
          <w:p w14:paraId="7CC360D7"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սնդիկ</w:t>
            </w:r>
          </w:p>
        </w:tc>
        <w:tc>
          <w:tcPr>
            <w:tcW w:w="1120" w:type="dxa"/>
            <w:tcBorders>
              <w:top w:val="single" w:sz="6" w:space="0" w:color="000000"/>
              <w:left w:val="single" w:sz="6" w:space="0" w:color="000000"/>
              <w:bottom w:val="single" w:sz="6" w:space="0" w:color="000000"/>
              <w:right w:val="single" w:sz="6" w:space="0" w:color="000000"/>
            </w:tcBorders>
          </w:tcPr>
          <w:p w14:paraId="6E672139"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կադմիում</w:t>
            </w:r>
          </w:p>
        </w:tc>
        <w:tc>
          <w:tcPr>
            <w:tcW w:w="1462" w:type="dxa"/>
            <w:gridSpan w:val="3"/>
            <w:tcBorders>
              <w:top w:val="single" w:sz="6" w:space="0" w:color="000000"/>
              <w:left w:val="single" w:sz="6" w:space="0" w:color="000000"/>
              <w:bottom w:val="single" w:sz="6" w:space="0" w:color="000000"/>
              <w:right w:val="single" w:sz="6" w:space="0" w:color="000000"/>
            </w:tcBorders>
          </w:tcPr>
          <w:p w14:paraId="05727123"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ծանր մետաղների </w:t>
            </w:r>
            <w:r w:rsidRPr="00131429">
              <w:rPr>
                <w:rFonts w:ascii="GHEA Grapalat" w:eastAsia="Times New Roman" w:hAnsi="GHEA Grapalat" w:cs="Times New Roman"/>
                <w:sz w:val="20"/>
                <w:szCs w:val="20"/>
              </w:rPr>
              <w:lastRenderedPageBreak/>
              <w:t>գումարը (կապարի վերահաշվար-կով)</w:t>
            </w:r>
          </w:p>
        </w:tc>
      </w:tr>
      <w:tr w:rsidR="00A25F88" w:rsidRPr="00131429" w14:paraId="27D94F03"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B5468ED"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Е1400</w:t>
            </w:r>
          </w:p>
        </w:tc>
        <w:tc>
          <w:tcPr>
            <w:tcW w:w="2739" w:type="dxa"/>
            <w:tcBorders>
              <w:top w:val="single" w:sz="6" w:space="0" w:color="000000"/>
              <w:left w:val="single" w:sz="6" w:space="0" w:color="000000"/>
              <w:bottom w:val="single" w:sz="6" w:space="0" w:color="000000"/>
              <w:right w:val="single" w:sz="6" w:space="0" w:color="000000"/>
            </w:tcBorders>
          </w:tcPr>
          <w:p w14:paraId="604A1766"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Դեքստրիններ, օսլա՝ ջերմամշակված, սպիտակ եւ դեղին (DEXTRINS, ROASTED STARCH WHITE AND YELLOW)</w:t>
            </w:r>
          </w:p>
        </w:tc>
        <w:tc>
          <w:tcPr>
            <w:tcW w:w="5732" w:type="dxa"/>
            <w:gridSpan w:val="2"/>
            <w:tcBorders>
              <w:top w:val="single" w:sz="6" w:space="0" w:color="000000"/>
              <w:left w:val="single" w:sz="6" w:space="0" w:color="000000"/>
              <w:bottom w:val="single" w:sz="6" w:space="0" w:color="000000"/>
              <w:right w:val="single" w:sz="6" w:space="0" w:color="000000"/>
            </w:tcBorders>
          </w:tcPr>
          <w:p w14:paraId="157092F4"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կայունացուցիչ, թանձրացուցիչ</w:t>
            </w:r>
          </w:p>
        </w:tc>
        <w:tc>
          <w:tcPr>
            <w:tcW w:w="1115" w:type="dxa"/>
            <w:tcBorders>
              <w:top w:val="single" w:sz="6" w:space="0" w:color="000000"/>
              <w:left w:val="single" w:sz="6" w:space="0" w:color="000000"/>
              <w:bottom w:val="single" w:sz="6" w:space="0" w:color="000000"/>
              <w:right w:val="single" w:sz="6" w:space="0" w:color="000000"/>
            </w:tcBorders>
          </w:tcPr>
          <w:p w14:paraId="1AC2478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2A3EB1F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tcBorders>
              <w:top w:val="single" w:sz="6" w:space="0" w:color="000000"/>
              <w:left w:val="single" w:sz="6" w:space="0" w:color="000000"/>
              <w:bottom w:val="single" w:sz="6" w:space="0" w:color="000000"/>
              <w:right w:val="single" w:sz="6" w:space="0" w:color="000000"/>
            </w:tcBorders>
          </w:tcPr>
          <w:p w14:paraId="423DA20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20" w:type="dxa"/>
            <w:tcBorders>
              <w:top w:val="single" w:sz="6" w:space="0" w:color="000000"/>
              <w:left w:val="single" w:sz="6" w:space="0" w:color="000000"/>
              <w:bottom w:val="single" w:sz="6" w:space="0" w:color="000000"/>
              <w:right w:val="single" w:sz="6" w:space="0" w:color="000000"/>
            </w:tcBorders>
          </w:tcPr>
          <w:p w14:paraId="517EA05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gridSpan w:val="3"/>
            <w:tcBorders>
              <w:top w:val="single" w:sz="6" w:space="0" w:color="000000"/>
              <w:left w:val="single" w:sz="6" w:space="0" w:color="000000"/>
              <w:bottom w:val="single" w:sz="6" w:space="0" w:color="000000"/>
              <w:right w:val="single" w:sz="6" w:space="0" w:color="000000"/>
            </w:tcBorders>
          </w:tcPr>
          <w:p w14:paraId="01DA1EB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5AD897F7"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6B8FB96"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Е1401</w:t>
            </w:r>
          </w:p>
        </w:tc>
        <w:tc>
          <w:tcPr>
            <w:tcW w:w="2739" w:type="dxa"/>
            <w:tcBorders>
              <w:top w:val="single" w:sz="6" w:space="0" w:color="000000"/>
              <w:left w:val="single" w:sz="6" w:space="0" w:color="000000"/>
              <w:bottom w:val="single" w:sz="6" w:space="0" w:color="000000"/>
              <w:right w:val="single" w:sz="6" w:space="0" w:color="000000"/>
            </w:tcBorders>
          </w:tcPr>
          <w:p w14:paraId="11987DA4"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Օսլա, թթվով մշակված (ACID-TREATED STARCH)</w:t>
            </w:r>
          </w:p>
        </w:tc>
        <w:tc>
          <w:tcPr>
            <w:tcW w:w="5732" w:type="dxa"/>
            <w:gridSpan w:val="2"/>
            <w:tcBorders>
              <w:top w:val="single" w:sz="6" w:space="0" w:color="000000"/>
              <w:left w:val="single" w:sz="6" w:space="0" w:color="000000"/>
              <w:bottom w:val="single" w:sz="6" w:space="0" w:color="000000"/>
              <w:right w:val="single" w:sz="6" w:space="0" w:color="000000"/>
            </w:tcBorders>
          </w:tcPr>
          <w:p w14:paraId="2218AF62"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կայունացուցիչ, թանձրացուցիչ</w:t>
            </w:r>
          </w:p>
        </w:tc>
        <w:tc>
          <w:tcPr>
            <w:tcW w:w="1115" w:type="dxa"/>
            <w:tcBorders>
              <w:top w:val="single" w:sz="6" w:space="0" w:color="000000"/>
              <w:left w:val="single" w:sz="6" w:space="0" w:color="000000"/>
              <w:bottom w:val="single" w:sz="6" w:space="0" w:color="000000"/>
              <w:right w:val="single" w:sz="6" w:space="0" w:color="000000"/>
            </w:tcBorders>
          </w:tcPr>
          <w:p w14:paraId="280CFBE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152964D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tcBorders>
              <w:top w:val="single" w:sz="6" w:space="0" w:color="000000"/>
              <w:left w:val="single" w:sz="6" w:space="0" w:color="000000"/>
              <w:bottom w:val="single" w:sz="6" w:space="0" w:color="000000"/>
              <w:right w:val="single" w:sz="6" w:space="0" w:color="000000"/>
            </w:tcBorders>
          </w:tcPr>
          <w:p w14:paraId="700ECA0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20" w:type="dxa"/>
            <w:tcBorders>
              <w:top w:val="single" w:sz="6" w:space="0" w:color="000000"/>
              <w:left w:val="single" w:sz="6" w:space="0" w:color="000000"/>
              <w:bottom w:val="single" w:sz="6" w:space="0" w:color="000000"/>
              <w:right w:val="single" w:sz="6" w:space="0" w:color="000000"/>
            </w:tcBorders>
          </w:tcPr>
          <w:p w14:paraId="026A19D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gridSpan w:val="3"/>
            <w:tcBorders>
              <w:top w:val="single" w:sz="6" w:space="0" w:color="000000"/>
              <w:left w:val="single" w:sz="6" w:space="0" w:color="000000"/>
              <w:bottom w:val="single" w:sz="6" w:space="0" w:color="000000"/>
              <w:right w:val="single" w:sz="6" w:space="0" w:color="000000"/>
            </w:tcBorders>
          </w:tcPr>
          <w:p w14:paraId="3B6CDFF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618F4739"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24AC708"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Е1402</w:t>
            </w:r>
          </w:p>
        </w:tc>
        <w:tc>
          <w:tcPr>
            <w:tcW w:w="2739" w:type="dxa"/>
            <w:tcBorders>
              <w:top w:val="single" w:sz="6" w:space="0" w:color="000000"/>
              <w:left w:val="single" w:sz="6" w:space="0" w:color="000000"/>
              <w:bottom w:val="single" w:sz="6" w:space="0" w:color="000000"/>
              <w:right w:val="single" w:sz="6" w:space="0" w:color="000000"/>
            </w:tcBorders>
          </w:tcPr>
          <w:p w14:paraId="49C251C0"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Օսլա՝ ալկալիով մշակված (ALKALINE TREATED STARCH)</w:t>
            </w:r>
          </w:p>
        </w:tc>
        <w:tc>
          <w:tcPr>
            <w:tcW w:w="5732" w:type="dxa"/>
            <w:gridSpan w:val="2"/>
            <w:tcBorders>
              <w:top w:val="single" w:sz="6" w:space="0" w:color="000000"/>
              <w:left w:val="single" w:sz="6" w:space="0" w:color="000000"/>
              <w:bottom w:val="single" w:sz="6" w:space="0" w:color="000000"/>
              <w:right w:val="single" w:sz="6" w:space="0" w:color="000000"/>
            </w:tcBorders>
          </w:tcPr>
          <w:p w14:paraId="3EC71668"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կայունացուցիչ, թանձրացուցիչ</w:t>
            </w:r>
          </w:p>
        </w:tc>
        <w:tc>
          <w:tcPr>
            <w:tcW w:w="1115" w:type="dxa"/>
            <w:tcBorders>
              <w:top w:val="single" w:sz="6" w:space="0" w:color="000000"/>
              <w:left w:val="single" w:sz="6" w:space="0" w:color="000000"/>
              <w:bottom w:val="single" w:sz="6" w:space="0" w:color="000000"/>
              <w:right w:val="single" w:sz="6" w:space="0" w:color="000000"/>
            </w:tcBorders>
          </w:tcPr>
          <w:p w14:paraId="76B35D9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5A1A1A1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tcBorders>
              <w:top w:val="single" w:sz="6" w:space="0" w:color="000000"/>
              <w:left w:val="single" w:sz="6" w:space="0" w:color="000000"/>
              <w:bottom w:val="single" w:sz="6" w:space="0" w:color="000000"/>
              <w:right w:val="single" w:sz="6" w:space="0" w:color="000000"/>
            </w:tcBorders>
          </w:tcPr>
          <w:p w14:paraId="36687D1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20" w:type="dxa"/>
            <w:tcBorders>
              <w:top w:val="single" w:sz="6" w:space="0" w:color="000000"/>
              <w:left w:val="single" w:sz="6" w:space="0" w:color="000000"/>
              <w:bottom w:val="single" w:sz="6" w:space="0" w:color="000000"/>
              <w:right w:val="single" w:sz="6" w:space="0" w:color="000000"/>
            </w:tcBorders>
          </w:tcPr>
          <w:p w14:paraId="61948C5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gridSpan w:val="3"/>
            <w:tcBorders>
              <w:top w:val="single" w:sz="6" w:space="0" w:color="000000"/>
              <w:left w:val="single" w:sz="6" w:space="0" w:color="000000"/>
              <w:bottom w:val="single" w:sz="6" w:space="0" w:color="000000"/>
              <w:right w:val="single" w:sz="6" w:space="0" w:color="000000"/>
            </w:tcBorders>
          </w:tcPr>
          <w:p w14:paraId="1AD7BD8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059769E2"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0AC4BB8"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Е1403</w:t>
            </w:r>
          </w:p>
        </w:tc>
        <w:tc>
          <w:tcPr>
            <w:tcW w:w="2739" w:type="dxa"/>
            <w:tcBorders>
              <w:top w:val="single" w:sz="6" w:space="0" w:color="000000"/>
              <w:left w:val="single" w:sz="6" w:space="0" w:color="000000"/>
              <w:bottom w:val="single" w:sz="6" w:space="0" w:color="000000"/>
              <w:right w:val="single" w:sz="6" w:space="0" w:color="000000"/>
            </w:tcBorders>
          </w:tcPr>
          <w:p w14:paraId="7CE1AEE7"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Օսլա սպիտակեցված (BLEACHED STARCH)</w:t>
            </w:r>
          </w:p>
        </w:tc>
        <w:tc>
          <w:tcPr>
            <w:tcW w:w="5732" w:type="dxa"/>
            <w:gridSpan w:val="2"/>
            <w:tcBorders>
              <w:top w:val="single" w:sz="6" w:space="0" w:color="000000"/>
              <w:left w:val="single" w:sz="6" w:space="0" w:color="000000"/>
              <w:bottom w:val="single" w:sz="6" w:space="0" w:color="000000"/>
              <w:right w:val="single" w:sz="6" w:space="0" w:color="000000"/>
            </w:tcBorders>
          </w:tcPr>
          <w:p w14:paraId="78FFC4AF"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կայունացուցիչ, թանձրացուցիչ</w:t>
            </w:r>
          </w:p>
        </w:tc>
        <w:tc>
          <w:tcPr>
            <w:tcW w:w="1115" w:type="dxa"/>
            <w:tcBorders>
              <w:top w:val="single" w:sz="6" w:space="0" w:color="000000"/>
              <w:left w:val="single" w:sz="6" w:space="0" w:color="000000"/>
              <w:bottom w:val="single" w:sz="6" w:space="0" w:color="000000"/>
              <w:right w:val="single" w:sz="6" w:space="0" w:color="000000"/>
            </w:tcBorders>
          </w:tcPr>
          <w:p w14:paraId="072955A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57C7A6A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tcBorders>
              <w:top w:val="single" w:sz="6" w:space="0" w:color="000000"/>
              <w:left w:val="single" w:sz="6" w:space="0" w:color="000000"/>
              <w:bottom w:val="single" w:sz="6" w:space="0" w:color="000000"/>
              <w:right w:val="single" w:sz="6" w:space="0" w:color="000000"/>
            </w:tcBorders>
          </w:tcPr>
          <w:p w14:paraId="2152583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20" w:type="dxa"/>
            <w:tcBorders>
              <w:top w:val="single" w:sz="6" w:space="0" w:color="000000"/>
              <w:left w:val="single" w:sz="6" w:space="0" w:color="000000"/>
              <w:bottom w:val="single" w:sz="6" w:space="0" w:color="000000"/>
              <w:right w:val="single" w:sz="6" w:space="0" w:color="000000"/>
            </w:tcBorders>
          </w:tcPr>
          <w:p w14:paraId="6F0E611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gridSpan w:val="3"/>
            <w:tcBorders>
              <w:top w:val="single" w:sz="6" w:space="0" w:color="000000"/>
              <w:left w:val="single" w:sz="6" w:space="0" w:color="000000"/>
              <w:bottom w:val="single" w:sz="6" w:space="0" w:color="000000"/>
              <w:right w:val="single" w:sz="6" w:space="0" w:color="000000"/>
            </w:tcBorders>
          </w:tcPr>
          <w:p w14:paraId="15AF6A8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2984B58C"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CC5C198"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Е1404</w:t>
            </w:r>
          </w:p>
        </w:tc>
        <w:tc>
          <w:tcPr>
            <w:tcW w:w="2739" w:type="dxa"/>
            <w:tcBorders>
              <w:top w:val="single" w:sz="6" w:space="0" w:color="000000"/>
              <w:left w:val="single" w:sz="6" w:space="0" w:color="000000"/>
              <w:bottom w:val="single" w:sz="6" w:space="0" w:color="000000"/>
              <w:right w:val="single" w:sz="6" w:space="0" w:color="000000"/>
            </w:tcBorders>
          </w:tcPr>
          <w:p w14:paraId="69A0AA6D"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Օսլա օքսիդացված (OXIDIZED STARCH)</w:t>
            </w:r>
          </w:p>
        </w:tc>
        <w:tc>
          <w:tcPr>
            <w:tcW w:w="5732" w:type="dxa"/>
            <w:gridSpan w:val="2"/>
            <w:tcBorders>
              <w:top w:val="single" w:sz="6" w:space="0" w:color="000000"/>
              <w:left w:val="single" w:sz="6" w:space="0" w:color="000000"/>
              <w:bottom w:val="single" w:sz="6" w:space="0" w:color="000000"/>
              <w:right w:val="single" w:sz="6" w:space="0" w:color="000000"/>
            </w:tcBorders>
          </w:tcPr>
          <w:p w14:paraId="53B6F901"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էմուլգատոր, թանձրացուցիչ, կրիչ</w:t>
            </w:r>
          </w:p>
        </w:tc>
        <w:tc>
          <w:tcPr>
            <w:tcW w:w="1115" w:type="dxa"/>
            <w:tcBorders>
              <w:top w:val="single" w:sz="6" w:space="0" w:color="000000"/>
              <w:left w:val="single" w:sz="6" w:space="0" w:color="000000"/>
              <w:bottom w:val="single" w:sz="6" w:space="0" w:color="000000"/>
              <w:right w:val="single" w:sz="6" w:space="0" w:color="000000"/>
            </w:tcBorders>
          </w:tcPr>
          <w:p w14:paraId="2D7B7A4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07" w:type="dxa"/>
            <w:tcBorders>
              <w:top w:val="single" w:sz="6" w:space="0" w:color="000000"/>
              <w:left w:val="single" w:sz="6" w:space="0" w:color="000000"/>
              <w:bottom w:val="single" w:sz="6" w:space="0" w:color="000000"/>
              <w:right w:val="single" w:sz="6" w:space="0" w:color="000000"/>
            </w:tcBorders>
          </w:tcPr>
          <w:p w14:paraId="750F94C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tcBorders>
              <w:top w:val="single" w:sz="6" w:space="0" w:color="000000"/>
              <w:left w:val="single" w:sz="6" w:space="0" w:color="000000"/>
              <w:bottom w:val="single" w:sz="6" w:space="0" w:color="000000"/>
              <w:right w:val="single" w:sz="6" w:space="0" w:color="000000"/>
            </w:tcBorders>
          </w:tcPr>
          <w:p w14:paraId="71CB174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0,1</w:t>
            </w:r>
          </w:p>
        </w:tc>
        <w:tc>
          <w:tcPr>
            <w:tcW w:w="1120" w:type="dxa"/>
            <w:tcBorders>
              <w:top w:val="single" w:sz="6" w:space="0" w:color="000000"/>
              <w:left w:val="single" w:sz="6" w:space="0" w:color="000000"/>
              <w:bottom w:val="single" w:sz="6" w:space="0" w:color="000000"/>
              <w:right w:val="single" w:sz="6" w:space="0" w:color="000000"/>
            </w:tcBorders>
          </w:tcPr>
          <w:p w14:paraId="1748737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gridSpan w:val="3"/>
            <w:tcBorders>
              <w:top w:val="single" w:sz="6" w:space="0" w:color="000000"/>
              <w:left w:val="single" w:sz="6" w:space="0" w:color="000000"/>
              <w:bottom w:val="single" w:sz="6" w:space="0" w:color="000000"/>
              <w:right w:val="single" w:sz="6" w:space="0" w:color="000000"/>
            </w:tcBorders>
          </w:tcPr>
          <w:p w14:paraId="5182FF3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bl>
    <w:p w14:paraId="63357EEB" w14:textId="77777777" w:rsidR="00F93CA0" w:rsidRPr="00131429" w:rsidRDefault="00F93CA0"/>
    <w:tbl>
      <w:tblPr>
        <w:tblW w:w="15077" w:type="dxa"/>
        <w:tblInd w:w="-701" w:type="dxa"/>
        <w:tblLayout w:type="fixed"/>
        <w:tblCellMar>
          <w:left w:w="0" w:type="dxa"/>
          <w:right w:w="0" w:type="dxa"/>
        </w:tblCellMar>
        <w:tblLook w:val="01E0" w:firstRow="1" w:lastRow="1" w:firstColumn="1" w:lastColumn="1" w:noHBand="0" w:noVBand="0"/>
      </w:tblPr>
      <w:tblGrid>
        <w:gridCol w:w="794"/>
        <w:gridCol w:w="2739"/>
        <w:gridCol w:w="2032"/>
        <w:gridCol w:w="253"/>
        <w:gridCol w:w="3447"/>
        <w:gridCol w:w="1115"/>
        <w:gridCol w:w="1107"/>
        <w:gridCol w:w="1008"/>
        <w:gridCol w:w="1120"/>
        <w:gridCol w:w="1462"/>
      </w:tblGrid>
      <w:tr w:rsidR="00A25F88" w:rsidRPr="00131429" w14:paraId="7D6B2B4A"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652ED04" w14:textId="77777777" w:rsidR="00A25F88" w:rsidRPr="00131429" w:rsidRDefault="00A25F88" w:rsidP="00F93CA0">
            <w:pPr>
              <w:spacing w:after="160" w:line="348"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Е1405</w:t>
            </w:r>
          </w:p>
        </w:tc>
        <w:tc>
          <w:tcPr>
            <w:tcW w:w="2739" w:type="dxa"/>
            <w:tcBorders>
              <w:top w:val="single" w:sz="6" w:space="0" w:color="000000"/>
              <w:left w:val="single" w:sz="6" w:space="0" w:color="000000"/>
              <w:bottom w:val="single" w:sz="6" w:space="0" w:color="000000"/>
              <w:right w:val="single" w:sz="6" w:space="0" w:color="000000"/>
            </w:tcBorders>
          </w:tcPr>
          <w:p w14:paraId="065B7EA9" w14:textId="77777777" w:rsidR="00A25F88" w:rsidRPr="00131429" w:rsidRDefault="00A25F88" w:rsidP="00F93CA0">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Օսլա՝ ֆերմենտային պատրաստուկներով մշակված (STARCHES ENZIME-TREATED)</w:t>
            </w:r>
          </w:p>
        </w:tc>
        <w:tc>
          <w:tcPr>
            <w:tcW w:w="2285" w:type="dxa"/>
            <w:gridSpan w:val="2"/>
            <w:tcBorders>
              <w:top w:val="single" w:sz="6" w:space="0" w:color="000000"/>
              <w:left w:val="single" w:sz="6" w:space="0" w:color="000000"/>
              <w:bottom w:val="single" w:sz="6" w:space="0" w:color="000000"/>
              <w:right w:val="single" w:sz="6" w:space="0" w:color="000000"/>
            </w:tcBorders>
          </w:tcPr>
          <w:p w14:paraId="7F16C274" w14:textId="77777777" w:rsidR="00A25F88" w:rsidRPr="00131429" w:rsidRDefault="00A25F88" w:rsidP="00F93CA0">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թանձրացուցիչ</w:t>
            </w:r>
          </w:p>
        </w:tc>
        <w:tc>
          <w:tcPr>
            <w:tcW w:w="3447" w:type="dxa"/>
            <w:tcBorders>
              <w:top w:val="single" w:sz="6" w:space="0" w:color="000000"/>
              <w:left w:val="single" w:sz="6" w:space="0" w:color="000000"/>
              <w:bottom w:val="single" w:sz="6" w:space="0" w:color="000000"/>
              <w:right w:val="single" w:sz="6" w:space="0" w:color="000000"/>
            </w:tcBorders>
          </w:tcPr>
          <w:p w14:paraId="272ECAA9" w14:textId="77777777" w:rsidR="00A25F88" w:rsidRPr="00131429" w:rsidRDefault="00A25F88" w:rsidP="00F93CA0">
            <w:pPr>
              <w:spacing w:after="160" w:line="348"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49218C3C"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270DC7A5"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tcBorders>
              <w:top w:val="single" w:sz="6" w:space="0" w:color="000000"/>
              <w:left w:val="single" w:sz="6" w:space="0" w:color="000000"/>
              <w:bottom w:val="single" w:sz="6" w:space="0" w:color="000000"/>
              <w:right w:val="single" w:sz="6" w:space="0" w:color="000000"/>
            </w:tcBorders>
          </w:tcPr>
          <w:p w14:paraId="56B0C35B"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20" w:type="dxa"/>
            <w:tcBorders>
              <w:top w:val="single" w:sz="6" w:space="0" w:color="000000"/>
              <w:left w:val="single" w:sz="6" w:space="0" w:color="000000"/>
              <w:bottom w:val="single" w:sz="6" w:space="0" w:color="000000"/>
              <w:right w:val="single" w:sz="6" w:space="0" w:color="000000"/>
            </w:tcBorders>
          </w:tcPr>
          <w:p w14:paraId="56435FA9"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71B9BBEB"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2AC93CED"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368BF14" w14:textId="77777777" w:rsidR="00A25F88" w:rsidRPr="00131429" w:rsidRDefault="00A25F88" w:rsidP="00F93CA0">
            <w:pPr>
              <w:spacing w:after="160" w:line="348"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Е1410</w:t>
            </w:r>
          </w:p>
        </w:tc>
        <w:tc>
          <w:tcPr>
            <w:tcW w:w="2739" w:type="dxa"/>
            <w:tcBorders>
              <w:top w:val="single" w:sz="6" w:space="0" w:color="000000"/>
              <w:left w:val="single" w:sz="6" w:space="0" w:color="000000"/>
              <w:bottom w:val="single" w:sz="6" w:space="0" w:color="000000"/>
              <w:right w:val="single" w:sz="6" w:space="0" w:color="000000"/>
            </w:tcBorders>
          </w:tcPr>
          <w:p w14:paraId="34772C39" w14:textId="77777777" w:rsidR="00A25F88" w:rsidRPr="00131429" w:rsidRDefault="00A25F88" w:rsidP="00F93CA0">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Մոնոօսլաֆոսֆատ (MONOSTARCH PHOSPHATE)</w:t>
            </w:r>
          </w:p>
        </w:tc>
        <w:tc>
          <w:tcPr>
            <w:tcW w:w="5732" w:type="dxa"/>
            <w:gridSpan w:val="3"/>
            <w:tcBorders>
              <w:top w:val="single" w:sz="6" w:space="0" w:color="000000"/>
              <w:left w:val="single" w:sz="6" w:space="0" w:color="000000"/>
              <w:bottom w:val="single" w:sz="6" w:space="0" w:color="000000"/>
              <w:right w:val="single" w:sz="6" w:space="0" w:color="000000"/>
            </w:tcBorders>
          </w:tcPr>
          <w:p w14:paraId="5AE844E5" w14:textId="77777777" w:rsidR="00A25F88" w:rsidRPr="00131429" w:rsidRDefault="00A25F88" w:rsidP="00F93CA0">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կայունացուցիչ, թանձրացուցիչ, կրիչ</w:t>
            </w:r>
          </w:p>
        </w:tc>
        <w:tc>
          <w:tcPr>
            <w:tcW w:w="1115" w:type="dxa"/>
            <w:tcBorders>
              <w:top w:val="single" w:sz="6" w:space="0" w:color="000000"/>
              <w:left w:val="single" w:sz="6" w:space="0" w:color="000000"/>
              <w:bottom w:val="single" w:sz="6" w:space="0" w:color="000000"/>
              <w:right w:val="single" w:sz="6" w:space="0" w:color="000000"/>
            </w:tcBorders>
          </w:tcPr>
          <w:p w14:paraId="1BA7FC41"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07" w:type="dxa"/>
            <w:tcBorders>
              <w:top w:val="single" w:sz="6" w:space="0" w:color="000000"/>
              <w:left w:val="single" w:sz="6" w:space="0" w:color="000000"/>
              <w:bottom w:val="single" w:sz="6" w:space="0" w:color="000000"/>
              <w:right w:val="single" w:sz="6" w:space="0" w:color="000000"/>
            </w:tcBorders>
          </w:tcPr>
          <w:p w14:paraId="16851525"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tcBorders>
              <w:top w:val="single" w:sz="6" w:space="0" w:color="000000"/>
              <w:left w:val="single" w:sz="6" w:space="0" w:color="000000"/>
              <w:bottom w:val="single" w:sz="6" w:space="0" w:color="000000"/>
              <w:right w:val="single" w:sz="6" w:space="0" w:color="000000"/>
            </w:tcBorders>
          </w:tcPr>
          <w:p w14:paraId="0A88E384"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0,1</w:t>
            </w:r>
          </w:p>
        </w:tc>
        <w:tc>
          <w:tcPr>
            <w:tcW w:w="1120" w:type="dxa"/>
            <w:tcBorders>
              <w:top w:val="single" w:sz="6" w:space="0" w:color="000000"/>
              <w:left w:val="single" w:sz="6" w:space="0" w:color="000000"/>
              <w:bottom w:val="single" w:sz="6" w:space="0" w:color="000000"/>
              <w:right w:val="single" w:sz="6" w:space="0" w:color="000000"/>
            </w:tcBorders>
          </w:tcPr>
          <w:p w14:paraId="408D05D6"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7D25B622"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53572C6C"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5330C45" w14:textId="77777777" w:rsidR="00A25F88" w:rsidRPr="00131429" w:rsidRDefault="00A25F88" w:rsidP="00F93CA0">
            <w:pPr>
              <w:spacing w:after="160" w:line="348"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Е1412</w:t>
            </w:r>
          </w:p>
        </w:tc>
        <w:tc>
          <w:tcPr>
            <w:tcW w:w="2739" w:type="dxa"/>
            <w:tcBorders>
              <w:top w:val="single" w:sz="6" w:space="0" w:color="000000"/>
              <w:left w:val="single" w:sz="6" w:space="0" w:color="000000"/>
              <w:bottom w:val="single" w:sz="6" w:space="0" w:color="000000"/>
              <w:right w:val="single" w:sz="6" w:space="0" w:color="000000"/>
            </w:tcBorders>
          </w:tcPr>
          <w:p w14:paraId="126A6113" w14:textId="77777777" w:rsidR="00A25F88" w:rsidRPr="00131429" w:rsidRDefault="00A25F88" w:rsidP="00F93CA0">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Դիօսլաֆոսֆատ՝ տրինատրիումմեթաֆոսֆատով եթերացված, ֆոսֆորի քլորօքսիդով եթերացված (DISTARCH PHOSPHATE ESTERIFIED WITH SODIUM TRIMETASPHOSPHATE; ESTERIFIED WITH PHOSPHORUS OXYCHLORIDE)</w:t>
            </w:r>
          </w:p>
        </w:tc>
        <w:tc>
          <w:tcPr>
            <w:tcW w:w="5732" w:type="dxa"/>
            <w:gridSpan w:val="3"/>
            <w:tcBorders>
              <w:top w:val="single" w:sz="6" w:space="0" w:color="000000"/>
              <w:left w:val="single" w:sz="6" w:space="0" w:color="000000"/>
              <w:bottom w:val="single" w:sz="6" w:space="0" w:color="000000"/>
              <w:right w:val="single" w:sz="6" w:space="0" w:color="000000"/>
            </w:tcBorders>
          </w:tcPr>
          <w:p w14:paraId="161ADD9D" w14:textId="77777777" w:rsidR="00A25F88" w:rsidRPr="00131429" w:rsidRDefault="00A25F88" w:rsidP="00F93CA0">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կայունացուցիչ, թանձրացուցիչ, կրիչ</w:t>
            </w:r>
          </w:p>
        </w:tc>
        <w:tc>
          <w:tcPr>
            <w:tcW w:w="1115" w:type="dxa"/>
            <w:tcBorders>
              <w:top w:val="single" w:sz="6" w:space="0" w:color="000000"/>
              <w:left w:val="single" w:sz="6" w:space="0" w:color="000000"/>
              <w:bottom w:val="single" w:sz="6" w:space="0" w:color="000000"/>
              <w:right w:val="single" w:sz="6" w:space="0" w:color="000000"/>
            </w:tcBorders>
          </w:tcPr>
          <w:p w14:paraId="1FB47CFF"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07" w:type="dxa"/>
            <w:tcBorders>
              <w:top w:val="single" w:sz="6" w:space="0" w:color="000000"/>
              <w:left w:val="single" w:sz="6" w:space="0" w:color="000000"/>
              <w:bottom w:val="single" w:sz="6" w:space="0" w:color="000000"/>
              <w:right w:val="single" w:sz="6" w:space="0" w:color="000000"/>
            </w:tcBorders>
          </w:tcPr>
          <w:p w14:paraId="6A2BF583"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tcBorders>
              <w:top w:val="single" w:sz="6" w:space="0" w:color="000000"/>
              <w:left w:val="single" w:sz="6" w:space="0" w:color="000000"/>
              <w:bottom w:val="single" w:sz="6" w:space="0" w:color="000000"/>
              <w:right w:val="single" w:sz="6" w:space="0" w:color="000000"/>
            </w:tcBorders>
          </w:tcPr>
          <w:p w14:paraId="3376893E"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0,1</w:t>
            </w:r>
          </w:p>
        </w:tc>
        <w:tc>
          <w:tcPr>
            <w:tcW w:w="1120" w:type="dxa"/>
            <w:tcBorders>
              <w:top w:val="single" w:sz="6" w:space="0" w:color="000000"/>
              <w:left w:val="single" w:sz="6" w:space="0" w:color="000000"/>
              <w:bottom w:val="single" w:sz="6" w:space="0" w:color="000000"/>
              <w:right w:val="single" w:sz="6" w:space="0" w:color="000000"/>
            </w:tcBorders>
          </w:tcPr>
          <w:p w14:paraId="657BE384"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5CD4308B"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29E8356A"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250029A" w14:textId="77777777" w:rsidR="00A25F88" w:rsidRPr="00131429" w:rsidRDefault="00A25F88" w:rsidP="00F93CA0">
            <w:pPr>
              <w:spacing w:after="160" w:line="348"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Е1413</w:t>
            </w:r>
          </w:p>
        </w:tc>
        <w:tc>
          <w:tcPr>
            <w:tcW w:w="2739" w:type="dxa"/>
            <w:tcBorders>
              <w:top w:val="single" w:sz="6" w:space="0" w:color="000000"/>
              <w:left w:val="single" w:sz="6" w:space="0" w:color="000000"/>
              <w:bottom w:val="single" w:sz="6" w:space="0" w:color="000000"/>
              <w:right w:val="single" w:sz="6" w:space="0" w:color="000000"/>
            </w:tcBorders>
          </w:tcPr>
          <w:p w14:paraId="62809FD7" w14:textId="77777777" w:rsidR="00A25F88" w:rsidRPr="00131429" w:rsidRDefault="00A25F88" w:rsidP="00F93CA0">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Ֆոսֆատացված դիօսլաֆոսֆատ «կարված» (PHOSPHATED DISTARCH PHOSPHATE)</w:t>
            </w:r>
          </w:p>
        </w:tc>
        <w:tc>
          <w:tcPr>
            <w:tcW w:w="5732" w:type="dxa"/>
            <w:gridSpan w:val="3"/>
            <w:tcBorders>
              <w:top w:val="single" w:sz="6" w:space="0" w:color="000000"/>
              <w:left w:val="single" w:sz="6" w:space="0" w:color="000000"/>
              <w:bottom w:val="single" w:sz="6" w:space="0" w:color="000000"/>
              <w:right w:val="single" w:sz="6" w:space="0" w:color="000000"/>
            </w:tcBorders>
          </w:tcPr>
          <w:p w14:paraId="7B80E966" w14:textId="77777777" w:rsidR="00A25F88" w:rsidRPr="00131429" w:rsidRDefault="00A25F88" w:rsidP="00F93CA0">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կայունացուցիչ, թանձրացուցիչ, կրիչ</w:t>
            </w:r>
          </w:p>
        </w:tc>
        <w:tc>
          <w:tcPr>
            <w:tcW w:w="1115" w:type="dxa"/>
            <w:tcBorders>
              <w:top w:val="single" w:sz="6" w:space="0" w:color="000000"/>
              <w:left w:val="single" w:sz="6" w:space="0" w:color="000000"/>
              <w:bottom w:val="single" w:sz="6" w:space="0" w:color="000000"/>
              <w:right w:val="single" w:sz="6" w:space="0" w:color="000000"/>
            </w:tcBorders>
          </w:tcPr>
          <w:p w14:paraId="1B86D648"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07" w:type="dxa"/>
            <w:tcBorders>
              <w:top w:val="single" w:sz="6" w:space="0" w:color="000000"/>
              <w:left w:val="single" w:sz="6" w:space="0" w:color="000000"/>
              <w:bottom w:val="single" w:sz="6" w:space="0" w:color="000000"/>
              <w:right w:val="single" w:sz="6" w:space="0" w:color="000000"/>
            </w:tcBorders>
          </w:tcPr>
          <w:p w14:paraId="1ED7551C"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tcBorders>
              <w:top w:val="single" w:sz="6" w:space="0" w:color="000000"/>
              <w:left w:val="single" w:sz="6" w:space="0" w:color="000000"/>
              <w:bottom w:val="single" w:sz="6" w:space="0" w:color="000000"/>
              <w:right w:val="single" w:sz="6" w:space="0" w:color="000000"/>
            </w:tcBorders>
          </w:tcPr>
          <w:p w14:paraId="45E8DB8D"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0,1</w:t>
            </w:r>
          </w:p>
        </w:tc>
        <w:tc>
          <w:tcPr>
            <w:tcW w:w="1120" w:type="dxa"/>
            <w:tcBorders>
              <w:top w:val="single" w:sz="6" w:space="0" w:color="000000"/>
              <w:left w:val="single" w:sz="6" w:space="0" w:color="000000"/>
              <w:bottom w:val="single" w:sz="6" w:space="0" w:color="000000"/>
              <w:right w:val="single" w:sz="6" w:space="0" w:color="000000"/>
            </w:tcBorders>
          </w:tcPr>
          <w:p w14:paraId="113B9BE6"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36D87AB5"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64D1112C"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C55FE2C"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Е1414</w:t>
            </w:r>
          </w:p>
        </w:tc>
        <w:tc>
          <w:tcPr>
            <w:tcW w:w="2739" w:type="dxa"/>
            <w:tcBorders>
              <w:top w:val="single" w:sz="6" w:space="0" w:color="000000"/>
              <w:left w:val="single" w:sz="6" w:space="0" w:color="000000"/>
              <w:bottom w:val="single" w:sz="6" w:space="0" w:color="000000"/>
              <w:right w:val="single" w:sz="6" w:space="0" w:color="000000"/>
            </w:tcBorders>
          </w:tcPr>
          <w:p w14:paraId="1A04AF95"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Դիօսլաֆոսֆատ, ացետացված «կարված» (ACETYLATED DISTARCH PHOSPHATE)</w:t>
            </w:r>
          </w:p>
        </w:tc>
        <w:tc>
          <w:tcPr>
            <w:tcW w:w="5732" w:type="dxa"/>
            <w:gridSpan w:val="3"/>
            <w:tcBorders>
              <w:top w:val="single" w:sz="6" w:space="0" w:color="000000"/>
              <w:left w:val="single" w:sz="6" w:space="0" w:color="000000"/>
              <w:bottom w:val="single" w:sz="6" w:space="0" w:color="000000"/>
              <w:right w:val="single" w:sz="6" w:space="0" w:color="000000"/>
            </w:tcBorders>
          </w:tcPr>
          <w:p w14:paraId="40D0B98D"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էմուլգատոր, թանձրացուցիչ, կրիչ</w:t>
            </w:r>
          </w:p>
        </w:tc>
        <w:tc>
          <w:tcPr>
            <w:tcW w:w="1115" w:type="dxa"/>
            <w:tcBorders>
              <w:top w:val="single" w:sz="6" w:space="0" w:color="000000"/>
              <w:left w:val="single" w:sz="6" w:space="0" w:color="000000"/>
              <w:bottom w:val="single" w:sz="6" w:space="0" w:color="000000"/>
              <w:right w:val="single" w:sz="6" w:space="0" w:color="000000"/>
            </w:tcBorders>
          </w:tcPr>
          <w:p w14:paraId="226B289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07" w:type="dxa"/>
            <w:tcBorders>
              <w:top w:val="single" w:sz="6" w:space="0" w:color="000000"/>
              <w:left w:val="single" w:sz="6" w:space="0" w:color="000000"/>
              <w:bottom w:val="single" w:sz="6" w:space="0" w:color="000000"/>
              <w:right w:val="single" w:sz="6" w:space="0" w:color="000000"/>
            </w:tcBorders>
          </w:tcPr>
          <w:p w14:paraId="0400346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008" w:type="dxa"/>
            <w:tcBorders>
              <w:top w:val="single" w:sz="6" w:space="0" w:color="000000"/>
              <w:left w:val="single" w:sz="6" w:space="0" w:color="000000"/>
              <w:bottom w:val="single" w:sz="6" w:space="0" w:color="000000"/>
              <w:right w:val="single" w:sz="6" w:space="0" w:color="000000"/>
            </w:tcBorders>
          </w:tcPr>
          <w:p w14:paraId="16E7BC5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20" w:type="dxa"/>
            <w:tcBorders>
              <w:top w:val="single" w:sz="6" w:space="0" w:color="000000"/>
              <w:left w:val="single" w:sz="6" w:space="0" w:color="000000"/>
              <w:bottom w:val="single" w:sz="6" w:space="0" w:color="000000"/>
              <w:right w:val="single" w:sz="6" w:space="0" w:color="000000"/>
            </w:tcBorders>
          </w:tcPr>
          <w:p w14:paraId="533257A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4D58DAD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7BB9EBFC"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38CAA5D"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Е1420</w:t>
            </w:r>
          </w:p>
        </w:tc>
        <w:tc>
          <w:tcPr>
            <w:tcW w:w="2739" w:type="dxa"/>
            <w:tcBorders>
              <w:top w:val="single" w:sz="6" w:space="0" w:color="000000"/>
              <w:left w:val="single" w:sz="6" w:space="0" w:color="000000"/>
              <w:bottom w:val="single" w:sz="6" w:space="0" w:color="000000"/>
              <w:right w:val="single" w:sz="6" w:space="0" w:color="000000"/>
            </w:tcBorders>
          </w:tcPr>
          <w:p w14:paraId="06708269"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Օսլա ացետատային՝ քացախի անհիդրիդով եթերացված (STARCH ACETATE ESTERIFIED WITH ACETIC ANHYDRIDE)</w:t>
            </w:r>
          </w:p>
        </w:tc>
        <w:tc>
          <w:tcPr>
            <w:tcW w:w="5732" w:type="dxa"/>
            <w:gridSpan w:val="3"/>
            <w:tcBorders>
              <w:top w:val="single" w:sz="6" w:space="0" w:color="000000"/>
              <w:left w:val="single" w:sz="6" w:space="0" w:color="000000"/>
              <w:bottom w:val="single" w:sz="6" w:space="0" w:color="000000"/>
              <w:right w:val="single" w:sz="6" w:space="0" w:color="000000"/>
            </w:tcBorders>
          </w:tcPr>
          <w:p w14:paraId="2547BAB5"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կայունացուցիչ, թանձրացուցիչ</w:t>
            </w:r>
          </w:p>
        </w:tc>
        <w:tc>
          <w:tcPr>
            <w:tcW w:w="1115" w:type="dxa"/>
            <w:tcBorders>
              <w:top w:val="single" w:sz="6" w:space="0" w:color="000000"/>
              <w:left w:val="single" w:sz="6" w:space="0" w:color="000000"/>
              <w:bottom w:val="single" w:sz="6" w:space="0" w:color="000000"/>
              <w:right w:val="single" w:sz="6" w:space="0" w:color="000000"/>
            </w:tcBorders>
          </w:tcPr>
          <w:p w14:paraId="4BD26CF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07" w:type="dxa"/>
            <w:tcBorders>
              <w:top w:val="single" w:sz="6" w:space="0" w:color="000000"/>
              <w:left w:val="single" w:sz="6" w:space="0" w:color="000000"/>
              <w:bottom w:val="single" w:sz="6" w:space="0" w:color="000000"/>
              <w:right w:val="single" w:sz="6" w:space="0" w:color="000000"/>
            </w:tcBorders>
          </w:tcPr>
          <w:p w14:paraId="62AA6CC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tcBorders>
              <w:top w:val="single" w:sz="6" w:space="0" w:color="000000"/>
              <w:left w:val="single" w:sz="6" w:space="0" w:color="000000"/>
              <w:bottom w:val="single" w:sz="6" w:space="0" w:color="000000"/>
              <w:right w:val="single" w:sz="6" w:space="0" w:color="000000"/>
            </w:tcBorders>
          </w:tcPr>
          <w:p w14:paraId="3F1C31F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0,1</w:t>
            </w:r>
          </w:p>
        </w:tc>
        <w:tc>
          <w:tcPr>
            <w:tcW w:w="1120" w:type="dxa"/>
            <w:tcBorders>
              <w:top w:val="single" w:sz="6" w:space="0" w:color="000000"/>
              <w:left w:val="single" w:sz="6" w:space="0" w:color="000000"/>
              <w:bottom w:val="single" w:sz="6" w:space="0" w:color="000000"/>
              <w:right w:val="single" w:sz="6" w:space="0" w:color="000000"/>
            </w:tcBorders>
          </w:tcPr>
          <w:p w14:paraId="37B492A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256A57E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31BF7724"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69F2AEB"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Е1422</w:t>
            </w:r>
          </w:p>
        </w:tc>
        <w:tc>
          <w:tcPr>
            <w:tcW w:w="2739" w:type="dxa"/>
            <w:tcBorders>
              <w:top w:val="single" w:sz="6" w:space="0" w:color="000000"/>
              <w:left w:val="single" w:sz="6" w:space="0" w:color="000000"/>
              <w:bottom w:val="single" w:sz="6" w:space="0" w:color="000000"/>
              <w:right w:val="single" w:sz="6" w:space="0" w:color="000000"/>
            </w:tcBorders>
          </w:tcPr>
          <w:p w14:paraId="433E4353"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Դիօսլադիպատ ացետացված (ACETYLATED DISTARCH ADIPATE)</w:t>
            </w:r>
          </w:p>
        </w:tc>
        <w:tc>
          <w:tcPr>
            <w:tcW w:w="5732" w:type="dxa"/>
            <w:gridSpan w:val="3"/>
            <w:tcBorders>
              <w:top w:val="single" w:sz="6" w:space="0" w:color="000000"/>
              <w:left w:val="single" w:sz="6" w:space="0" w:color="000000"/>
              <w:bottom w:val="single" w:sz="6" w:space="0" w:color="000000"/>
              <w:right w:val="single" w:sz="6" w:space="0" w:color="000000"/>
            </w:tcBorders>
          </w:tcPr>
          <w:p w14:paraId="46A9ABB5"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կայունացուցիչ, թանձրացուցիչ, կրիչ</w:t>
            </w:r>
          </w:p>
        </w:tc>
        <w:tc>
          <w:tcPr>
            <w:tcW w:w="1115" w:type="dxa"/>
            <w:tcBorders>
              <w:top w:val="single" w:sz="6" w:space="0" w:color="000000"/>
              <w:left w:val="single" w:sz="6" w:space="0" w:color="000000"/>
              <w:bottom w:val="single" w:sz="6" w:space="0" w:color="000000"/>
              <w:right w:val="single" w:sz="6" w:space="0" w:color="000000"/>
            </w:tcBorders>
          </w:tcPr>
          <w:p w14:paraId="762D0F7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07" w:type="dxa"/>
            <w:tcBorders>
              <w:top w:val="single" w:sz="6" w:space="0" w:color="000000"/>
              <w:left w:val="single" w:sz="6" w:space="0" w:color="000000"/>
              <w:bottom w:val="single" w:sz="6" w:space="0" w:color="000000"/>
              <w:right w:val="single" w:sz="6" w:space="0" w:color="000000"/>
            </w:tcBorders>
          </w:tcPr>
          <w:p w14:paraId="39B6A0A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tcBorders>
              <w:top w:val="single" w:sz="6" w:space="0" w:color="000000"/>
              <w:left w:val="single" w:sz="6" w:space="0" w:color="000000"/>
              <w:bottom w:val="single" w:sz="6" w:space="0" w:color="000000"/>
              <w:right w:val="single" w:sz="6" w:space="0" w:color="000000"/>
            </w:tcBorders>
          </w:tcPr>
          <w:p w14:paraId="2E3E9D8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0,1</w:t>
            </w:r>
          </w:p>
        </w:tc>
        <w:tc>
          <w:tcPr>
            <w:tcW w:w="1120" w:type="dxa"/>
            <w:tcBorders>
              <w:top w:val="single" w:sz="6" w:space="0" w:color="000000"/>
              <w:left w:val="single" w:sz="6" w:space="0" w:color="000000"/>
              <w:bottom w:val="single" w:sz="6" w:space="0" w:color="000000"/>
              <w:right w:val="single" w:sz="6" w:space="0" w:color="000000"/>
            </w:tcBorders>
          </w:tcPr>
          <w:p w14:paraId="332F3DD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3663E7C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54BF4147" w14:textId="77777777" w:rsidTr="002F21E0">
        <w:tc>
          <w:tcPr>
            <w:tcW w:w="794" w:type="dxa"/>
            <w:tcBorders>
              <w:top w:val="single" w:sz="6" w:space="0" w:color="000000"/>
              <w:left w:val="single" w:sz="6" w:space="0" w:color="000000"/>
              <w:bottom w:val="single" w:sz="6" w:space="0" w:color="000000"/>
              <w:right w:val="single" w:sz="6" w:space="0" w:color="000000"/>
            </w:tcBorders>
          </w:tcPr>
          <w:p w14:paraId="194A5C40"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Е1440</w:t>
            </w:r>
          </w:p>
        </w:tc>
        <w:tc>
          <w:tcPr>
            <w:tcW w:w="2739" w:type="dxa"/>
            <w:tcBorders>
              <w:top w:val="single" w:sz="6" w:space="0" w:color="000000"/>
              <w:left w:val="single" w:sz="6" w:space="0" w:color="000000"/>
              <w:bottom w:val="single" w:sz="6" w:space="0" w:color="000000"/>
              <w:right w:val="single" w:sz="6" w:space="0" w:color="000000"/>
            </w:tcBorders>
          </w:tcPr>
          <w:p w14:paraId="54C1B141"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Օսլա օքսիպրոպիլիզացված (HYDROXYPROPYL STARCH)</w:t>
            </w:r>
          </w:p>
        </w:tc>
        <w:tc>
          <w:tcPr>
            <w:tcW w:w="5732" w:type="dxa"/>
            <w:gridSpan w:val="3"/>
            <w:tcBorders>
              <w:top w:val="single" w:sz="6" w:space="0" w:color="000000"/>
              <w:left w:val="single" w:sz="6" w:space="0" w:color="000000"/>
              <w:bottom w:val="single" w:sz="6" w:space="0" w:color="000000"/>
              <w:right w:val="single" w:sz="6" w:space="0" w:color="000000"/>
            </w:tcBorders>
          </w:tcPr>
          <w:p w14:paraId="25B9F8AF"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էմուլգատոր, թանձրացուցիչ, կրիչ</w:t>
            </w:r>
          </w:p>
        </w:tc>
        <w:tc>
          <w:tcPr>
            <w:tcW w:w="1115" w:type="dxa"/>
            <w:tcBorders>
              <w:top w:val="single" w:sz="6" w:space="0" w:color="000000"/>
              <w:left w:val="single" w:sz="6" w:space="0" w:color="000000"/>
              <w:bottom w:val="single" w:sz="6" w:space="0" w:color="000000"/>
              <w:right w:val="single" w:sz="6" w:space="0" w:color="000000"/>
            </w:tcBorders>
          </w:tcPr>
          <w:p w14:paraId="6A8624E4"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07" w:type="dxa"/>
            <w:tcBorders>
              <w:top w:val="single" w:sz="6" w:space="0" w:color="000000"/>
              <w:left w:val="single" w:sz="6" w:space="0" w:color="000000"/>
              <w:bottom w:val="single" w:sz="6" w:space="0" w:color="000000"/>
              <w:right w:val="single" w:sz="6" w:space="0" w:color="000000"/>
            </w:tcBorders>
          </w:tcPr>
          <w:p w14:paraId="37423E6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tcBorders>
              <w:top w:val="single" w:sz="6" w:space="0" w:color="000000"/>
              <w:left w:val="single" w:sz="6" w:space="0" w:color="000000"/>
              <w:bottom w:val="single" w:sz="6" w:space="0" w:color="000000"/>
              <w:right w:val="single" w:sz="6" w:space="0" w:color="000000"/>
            </w:tcBorders>
          </w:tcPr>
          <w:p w14:paraId="0361E89E"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0,1</w:t>
            </w:r>
          </w:p>
        </w:tc>
        <w:tc>
          <w:tcPr>
            <w:tcW w:w="1120" w:type="dxa"/>
            <w:tcBorders>
              <w:top w:val="single" w:sz="6" w:space="0" w:color="000000"/>
              <w:left w:val="single" w:sz="6" w:space="0" w:color="000000"/>
              <w:bottom w:val="single" w:sz="6" w:space="0" w:color="000000"/>
              <w:right w:val="single" w:sz="6" w:space="0" w:color="000000"/>
            </w:tcBorders>
          </w:tcPr>
          <w:p w14:paraId="5E25A30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64EC352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6C2494FA"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8381829"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E1442</w:t>
            </w:r>
          </w:p>
        </w:tc>
        <w:tc>
          <w:tcPr>
            <w:tcW w:w="2739" w:type="dxa"/>
            <w:tcBorders>
              <w:top w:val="single" w:sz="6" w:space="0" w:color="000000"/>
              <w:left w:val="single" w:sz="6" w:space="0" w:color="000000"/>
              <w:bottom w:val="single" w:sz="6" w:space="0" w:color="000000"/>
              <w:right w:val="single" w:sz="6" w:space="0" w:color="000000"/>
            </w:tcBorders>
          </w:tcPr>
          <w:p w14:paraId="2B03AECB"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Դիօսլաֆոսֆատ օքսիպրոպիլիզացված «կարված» (HYDROXYPROPYL DISTARCH PHOSPHATE)</w:t>
            </w:r>
          </w:p>
        </w:tc>
        <w:tc>
          <w:tcPr>
            <w:tcW w:w="5732" w:type="dxa"/>
            <w:gridSpan w:val="3"/>
            <w:tcBorders>
              <w:top w:val="single" w:sz="6" w:space="0" w:color="000000"/>
              <w:left w:val="single" w:sz="6" w:space="0" w:color="000000"/>
              <w:bottom w:val="single" w:sz="6" w:space="0" w:color="000000"/>
              <w:right w:val="single" w:sz="6" w:space="0" w:color="000000"/>
            </w:tcBorders>
          </w:tcPr>
          <w:p w14:paraId="475569AD"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կայունացուցիչ, թանձրացուցիչ, կրիչ</w:t>
            </w:r>
          </w:p>
        </w:tc>
        <w:tc>
          <w:tcPr>
            <w:tcW w:w="1115" w:type="dxa"/>
            <w:tcBorders>
              <w:top w:val="single" w:sz="6" w:space="0" w:color="000000"/>
              <w:left w:val="single" w:sz="6" w:space="0" w:color="000000"/>
              <w:bottom w:val="single" w:sz="6" w:space="0" w:color="000000"/>
              <w:right w:val="single" w:sz="6" w:space="0" w:color="000000"/>
            </w:tcBorders>
          </w:tcPr>
          <w:p w14:paraId="32C3FA13"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07" w:type="dxa"/>
            <w:tcBorders>
              <w:top w:val="single" w:sz="6" w:space="0" w:color="000000"/>
              <w:left w:val="single" w:sz="6" w:space="0" w:color="000000"/>
              <w:bottom w:val="single" w:sz="6" w:space="0" w:color="000000"/>
              <w:right w:val="single" w:sz="6" w:space="0" w:color="000000"/>
            </w:tcBorders>
          </w:tcPr>
          <w:p w14:paraId="235D77C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tcBorders>
              <w:top w:val="single" w:sz="6" w:space="0" w:color="000000"/>
              <w:left w:val="single" w:sz="6" w:space="0" w:color="000000"/>
              <w:bottom w:val="single" w:sz="6" w:space="0" w:color="000000"/>
              <w:right w:val="single" w:sz="6" w:space="0" w:color="000000"/>
            </w:tcBorders>
          </w:tcPr>
          <w:p w14:paraId="53C8F51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0,1</w:t>
            </w:r>
          </w:p>
        </w:tc>
        <w:tc>
          <w:tcPr>
            <w:tcW w:w="1120" w:type="dxa"/>
            <w:tcBorders>
              <w:top w:val="single" w:sz="6" w:space="0" w:color="000000"/>
              <w:left w:val="single" w:sz="6" w:space="0" w:color="000000"/>
              <w:bottom w:val="single" w:sz="6" w:space="0" w:color="000000"/>
              <w:right w:val="single" w:sz="6" w:space="0" w:color="000000"/>
            </w:tcBorders>
          </w:tcPr>
          <w:p w14:paraId="5F6E7CF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2CBD103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6313C1CF"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2742A17"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Е1450</w:t>
            </w:r>
          </w:p>
        </w:tc>
        <w:tc>
          <w:tcPr>
            <w:tcW w:w="2739" w:type="dxa"/>
            <w:tcBorders>
              <w:top w:val="single" w:sz="6" w:space="0" w:color="000000"/>
              <w:left w:val="single" w:sz="6" w:space="0" w:color="000000"/>
              <w:bottom w:val="single" w:sz="6" w:space="0" w:color="000000"/>
              <w:right w:val="single" w:sz="6" w:space="0" w:color="000000"/>
            </w:tcBorders>
          </w:tcPr>
          <w:p w14:paraId="4D7F8427"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Օկտենիլ-սաթաթթվի օսլայի եւ նատրիումական աղի եթեր (STARCH SODIUM OCTENYL SUCCINATE)</w:t>
            </w:r>
          </w:p>
        </w:tc>
        <w:tc>
          <w:tcPr>
            <w:tcW w:w="5732" w:type="dxa"/>
            <w:gridSpan w:val="3"/>
            <w:tcBorders>
              <w:top w:val="single" w:sz="6" w:space="0" w:color="000000"/>
              <w:left w:val="single" w:sz="6" w:space="0" w:color="000000"/>
              <w:bottom w:val="single" w:sz="6" w:space="0" w:color="000000"/>
              <w:right w:val="single" w:sz="6" w:space="0" w:color="000000"/>
            </w:tcBorders>
          </w:tcPr>
          <w:p w14:paraId="2FFDB72B"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կայունացուցիչ, թանձրացուցիչ, էմուլգատոր, կրիչ</w:t>
            </w:r>
          </w:p>
        </w:tc>
        <w:tc>
          <w:tcPr>
            <w:tcW w:w="1115" w:type="dxa"/>
            <w:tcBorders>
              <w:top w:val="single" w:sz="6" w:space="0" w:color="000000"/>
              <w:left w:val="single" w:sz="6" w:space="0" w:color="000000"/>
              <w:bottom w:val="single" w:sz="6" w:space="0" w:color="000000"/>
              <w:right w:val="single" w:sz="6" w:space="0" w:color="000000"/>
            </w:tcBorders>
          </w:tcPr>
          <w:p w14:paraId="3368AEC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07" w:type="dxa"/>
            <w:tcBorders>
              <w:top w:val="single" w:sz="6" w:space="0" w:color="000000"/>
              <w:left w:val="single" w:sz="6" w:space="0" w:color="000000"/>
              <w:bottom w:val="single" w:sz="6" w:space="0" w:color="000000"/>
              <w:right w:val="single" w:sz="6" w:space="0" w:color="000000"/>
            </w:tcBorders>
          </w:tcPr>
          <w:p w14:paraId="5206176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tcBorders>
              <w:top w:val="single" w:sz="6" w:space="0" w:color="000000"/>
              <w:left w:val="single" w:sz="6" w:space="0" w:color="000000"/>
              <w:bottom w:val="single" w:sz="6" w:space="0" w:color="000000"/>
              <w:right w:val="single" w:sz="6" w:space="0" w:color="000000"/>
            </w:tcBorders>
          </w:tcPr>
          <w:p w14:paraId="4EBCC81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0,1</w:t>
            </w:r>
          </w:p>
        </w:tc>
        <w:tc>
          <w:tcPr>
            <w:tcW w:w="1120" w:type="dxa"/>
            <w:tcBorders>
              <w:top w:val="single" w:sz="6" w:space="0" w:color="000000"/>
              <w:left w:val="single" w:sz="6" w:space="0" w:color="000000"/>
              <w:bottom w:val="single" w:sz="6" w:space="0" w:color="000000"/>
              <w:right w:val="single" w:sz="6" w:space="0" w:color="000000"/>
            </w:tcBorders>
          </w:tcPr>
          <w:p w14:paraId="3B544BD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2BEDF66F"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2B9C34AD"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7FF18F7"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Е1451</w:t>
            </w:r>
          </w:p>
        </w:tc>
        <w:tc>
          <w:tcPr>
            <w:tcW w:w="2739" w:type="dxa"/>
            <w:tcBorders>
              <w:top w:val="single" w:sz="6" w:space="0" w:color="000000"/>
              <w:left w:val="single" w:sz="6" w:space="0" w:color="000000"/>
              <w:bottom w:val="single" w:sz="6" w:space="0" w:color="000000"/>
              <w:right w:val="single" w:sz="6" w:space="0" w:color="000000"/>
            </w:tcBorders>
          </w:tcPr>
          <w:p w14:paraId="606D6B62"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Օսլա, ացետացված, թթվեցված (CETILATED OXYDISED STARCH)</w:t>
            </w:r>
          </w:p>
        </w:tc>
        <w:tc>
          <w:tcPr>
            <w:tcW w:w="5732" w:type="dxa"/>
            <w:gridSpan w:val="3"/>
            <w:tcBorders>
              <w:top w:val="single" w:sz="6" w:space="0" w:color="000000"/>
              <w:left w:val="single" w:sz="6" w:space="0" w:color="000000"/>
              <w:bottom w:val="single" w:sz="6" w:space="0" w:color="000000"/>
              <w:right w:val="single" w:sz="6" w:space="0" w:color="000000"/>
            </w:tcBorders>
          </w:tcPr>
          <w:p w14:paraId="60BD7C85" w14:textId="77777777" w:rsidR="00A25F88" w:rsidRPr="00131429" w:rsidRDefault="00A25F88" w:rsidP="004178E5">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էմուլգատոր, թանձրացուցիչ</w:t>
            </w:r>
          </w:p>
        </w:tc>
        <w:tc>
          <w:tcPr>
            <w:tcW w:w="1115" w:type="dxa"/>
            <w:tcBorders>
              <w:top w:val="single" w:sz="6" w:space="0" w:color="000000"/>
              <w:left w:val="single" w:sz="6" w:space="0" w:color="000000"/>
              <w:bottom w:val="single" w:sz="6" w:space="0" w:color="000000"/>
              <w:right w:val="single" w:sz="6" w:space="0" w:color="000000"/>
            </w:tcBorders>
          </w:tcPr>
          <w:p w14:paraId="605EE61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07" w:type="dxa"/>
            <w:tcBorders>
              <w:top w:val="single" w:sz="6" w:space="0" w:color="000000"/>
              <w:left w:val="single" w:sz="6" w:space="0" w:color="000000"/>
              <w:bottom w:val="single" w:sz="6" w:space="0" w:color="000000"/>
              <w:right w:val="single" w:sz="6" w:space="0" w:color="000000"/>
            </w:tcBorders>
          </w:tcPr>
          <w:p w14:paraId="33ACD54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tcBorders>
              <w:top w:val="single" w:sz="6" w:space="0" w:color="000000"/>
              <w:left w:val="single" w:sz="6" w:space="0" w:color="000000"/>
              <w:bottom w:val="single" w:sz="6" w:space="0" w:color="000000"/>
              <w:right w:val="single" w:sz="6" w:space="0" w:color="000000"/>
            </w:tcBorders>
          </w:tcPr>
          <w:p w14:paraId="087F8427"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0,1</w:t>
            </w:r>
          </w:p>
        </w:tc>
        <w:tc>
          <w:tcPr>
            <w:tcW w:w="1120" w:type="dxa"/>
            <w:tcBorders>
              <w:top w:val="single" w:sz="6" w:space="0" w:color="000000"/>
              <w:left w:val="single" w:sz="6" w:space="0" w:color="000000"/>
              <w:bottom w:val="single" w:sz="6" w:space="0" w:color="000000"/>
              <w:right w:val="single" w:sz="6" w:space="0" w:color="000000"/>
            </w:tcBorders>
          </w:tcPr>
          <w:p w14:paraId="1EFD80D8"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7E44AC8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57900FF1"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29DA525"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Е1452</w:t>
            </w:r>
          </w:p>
        </w:tc>
        <w:tc>
          <w:tcPr>
            <w:tcW w:w="2739" w:type="dxa"/>
            <w:tcBorders>
              <w:top w:val="single" w:sz="6" w:space="0" w:color="000000"/>
              <w:left w:val="single" w:sz="6" w:space="0" w:color="000000"/>
              <w:bottom w:val="single" w:sz="6" w:space="0" w:color="000000"/>
              <w:right w:val="single" w:sz="6" w:space="0" w:color="000000"/>
            </w:tcBorders>
          </w:tcPr>
          <w:p w14:paraId="14D53D2F"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Օկտենիլ-սաթաթթվի օսլայի եւ ալյումինի աղի եթեր (STARCH ALUMINIUM OCTENYL SUCCINATE)</w:t>
            </w:r>
          </w:p>
        </w:tc>
        <w:tc>
          <w:tcPr>
            <w:tcW w:w="5732" w:type="dxa"/>
            <w:gridSpan w:val="3"/>
            <w:tcBorders>
              <w:top w:val="single" w:sz="6" w:space="0" w:color="000000"/>
              <w:left w:val="single" w:sz="6" w:space="0" w:color="000000"/>
              <w:bottom w:val="single" w:sz="6" w:space="0" w:color="000000"/>
              <w:right w:val="single" w:sz="6" w:space="0" w:color="000000"/>
            </w:tcBorders>
          </w:tcPr>
          <w:p w14:paraId="5398E527"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կայունացուցիչ, ջնարակիչ</w:t>
            </w:r>
          </w:p>
        </w:tc>
        <w:tc>
          <w:tcPr>
            <w:tcW w:w="1115" w:type="dxa"/>
            <w:tcBorders>
              <w:top w:val="single" w:sz="6" w:space="0" w:color="000000"/>
              <w:left w:val="single" w:sz="6" w:space="0" w:color="000000"/>
              <w:bottom w:val="single" w:sz="6" w:space="0" w:color="000000"/>
              <w:right w:val="single" w:sz="6" w:space="0" w:color="000000"/>
            </w:tcBorders>
          </w:tcPr>
          <w:p w14:paraId="2B9BE20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107" w:type="dxa"/>
            <w:tcBorders>
              <w:top w:val="single" w:sz="6" w:space="0" w:color="000000"/>
              <w:left w:val="single" w:sz="6" w:space="0" w:color="000000"/>
              <w:bottom w:val="single" w:sz="6" w:space="0" w:color="000000"/>
              <w:right w:val="single" w:sz="6" w:space="0" w:color="000000"/>
            </w:tcBorders>
          </w:tcPr>
          <w:p w14:paraId="163B3715"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tcBorders>
              <w:top w:val="single" w:sz="6" w:space="0" w:color="000000"/>
              <w:left w:val="single" w:sz="6" w:space="0" w:color="000000"/>
              <w:bottom w:val="single" w:sz="6" w:space="0" w:color="000000"/>
              <w:right w:val="single" w:sz="6" w:space="0" w:color="000000"/>
            </w:tcBorders>
          </w:tcPr>
          <w:p w14:paraId="78BCE2DD"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0,1</w:t>
            </w:r>
          </w:p>
        </w:tc>
        <w:tc>
          <w:tcPr>
            <w:tcW w:w="1120" w:type="dxa"/>
            <w:tcBorders>
              <w:top w:val="single" w:sz="6" w:space="0" w:color="000000"/>
              <w:left w:val="single" w:sz="6" w:space="0" w:color="000000"/>
              <w:bottom w:val="single" w:sz="6" w:space="0" w:color="000000"/>
              <w:right w:val="single" w:sz="6" w:space="0" w:color="000000"/>
            </w:tcBorders>
          </w:tcPr>
          <w:p w14:paraId="0158280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2E03819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0DDA3EA3"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CC086D3"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Е1503</w:t>
            </w:r>
          </w:p>
        </w:tc>
        <w:tc>
          <w:tcPr>
            <w:tcW w:w="2739" w:type="dxa"/>
            <w:tcBorders>
              <w:top w:val="single" w:sz="6" w:space="0" w:color="000000"/>
              <w:left w:val="single" w:sz="6" w:space="0" w:color="000000"/>
              <w:bottom w:val="single" w:sz="6" w:space="0" w:color="000000"/>
              <w:right w:val="single" w:sz="6" w:space="0" w:color="000000"/>
            </w:tcBorders>
          </w:tcPr>
          <w:p w14:paraId="11012EF6"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Գերչակի յուղ (CASTOR OIL)</w:t>
            </w:r>
          </w:p>
        </w:tc>
        <w:tc>
          <w:tcPr>
            <w:tcW w:w="2285" w:type="dxa"/>
            <w:gridSpan w:val="2"/>
            <w:tcBorders>
              <w:top w:val="single" w:sz="6" w:space="0" w:color="000000"/>
              <w:left w:val="single" w:sz="6" w:space="0" w:color="000000"/>
              <w:bottom w:val="single" w:sz="6" w:space="0" w:color="000000"/>
              <w:right w:val="single" w:sz="6" w:space="0" w:color="000000"/>
            </w:tcBorders>
          </w:tcPr>
          <w:p w14:paraId="757352D4"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ջնարակիչ, պառկապնդելիության դեմ ազդանյութ, լցանյութ</w:t>
            </w:r>
          </w:p>
        </w:tc>
        <w:tc>
          <w:tcPr>
            <w:tcW w:w="3447" w:type="dxa"/>
            <w:tcBorders>
              <w:top w:val="single" w:sz="6" w:space="0" w:color="000000"/>
              <w:left w:val="single" w:sz="6" w:space="0" w:color="000000"/>
              <w:bottom w:val="single" w:sz="6" w:space="0" w:color="000000"/>
              <w:right w:val="single" w:sz="6" w:space="0" w:color="000000"/>
            </w:tcBorders>
          </w:tcPr>
          <w:p w14:paraId="643D8972"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99,00%</w:t>
            </w:r>
          </w:p>
        </w:tc>
        <w:tc>
          <w:tcPr>
            <w:tcW w:w="1115" w:type="dxa"/>
            <w:tcBorders>
              <w:top w:val="single" w:sz="6" w:space="0" w:color="000000"/>
              <w:left w:val="single" w:sz="6" w:space="0" w:color="000000"/>
              <w:bottom w:val="single" w:sz="6" w:space="0" w:color="000000"/>
              <w:right w:val="single" w:sz="6" w:space="0" w:color="000000"/>
            </w:tcBorders>
          </w:tcPr>
          <w:p w14:paraId="27CED320"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44863E0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6D057BDC"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20" w:type="dxa"/>
            <w:tcBorders>
              <w:top w:val="single" w:sz="6" w:space="0" w:color="000000"/>
              <w:left w:val="single" w:sz="6" w:space="0" w:color="000000"/>
              <w:bottom w:val="single" w:sz="6" w:space="0" w:color="000000"/>
              <w:right w:val="single" w:sz="6" w:space="0" w:color="000000"/>
            </w:tcBorders>
          </w:tcPr>
          <w:p w14:paraId="066D9C6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36163ACB"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1386F9E4"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8A1B23C"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Е1505</w:t>
            </w:r>
          </w:p>
        </w:tc>
        <w:tc>
          <w:tcPr>
            <w:tcW w:w="2739" w:type="dxa"/>
            <w:tcBorders>
              <w:top w:val="single" w:sz="6" w:space="0" w:color="000000"/>
              <w:left w:val="single" w:sz="6" w:space="0" w:color="000000"/>
              <w:bottom w:val="single" w:sz="6" w:space="0" w:color="000000"/>
              <w:right w:val="single" w:sz="6" w:space="0" w:color="000000"/>
            </w:tcBorders>
          </w:tcPr>
          <w:p w14:paraId="3E3F520F"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Տրիէթիլցիտրատ (TRIETHYL CITRATE)</w:t>
            </w:r>
          </w:p>
        </w:tc>
        <w:tc>
          <w:tcPr>
            <w:tcW w:w="2285" w:type="dxa"/>
            <w:gridSpan w:val="2"/>
            <w:tcBorders>
              <w:top w:val="single" w:sz="6" w:space="0" w:color="000000"/>
              <w:left w:val="single" w:sz="6" w:space="0" w:color="000000"/>
              <w:bottom w:val="single" w:sz="6" w:space="0" w:color="000000"/>
              <w:right w:val="single" w:sz="6" w:space="0" w:color="000000"/>
            </w:tcBorders>
          </w:tcPr>
          <w:p w14:paraId="1E3BCE03"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փրփրագոյացնող, կրիչ</w:t>
            </w:r>
          </w:p>
        </w:tc>
        <w:tc>
          <w:tcPr>
            <w:tcW w:w="3447" w:type="dxa"/>
            <w:tcBorders>
              <w:top w:val="single" w:sz="6" w:space="0" w:color="000000"/>
              <w:left w:val="single" w:sz="6" w:space="0" w:color="000000"/>
              <w:bottom w:val="single" w:sz="6" w:space="0" w:color="000000"/>
              <w:right w:val="single" w:sz="6" w:space="0" w:color="000000"/>
            </w:tcBorders>
          </w:tcPr>
          <w:p w14:paraId="775B0448"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Տրիէթիլցիտրատի պարունակությունը ոչ պակաս, քան 99%</w:t>
            </w:r>
          </w:p>
        </w:tc>
        <w:tc>
          <w:tcPr>
            <w:tcW w:w="1115" w:type="dxa"/>
            <w:tcBorders>
              <w:top w:val="single" w:sz="6" w:space="0" w:color="000000"/>
              <w:left w:val="single" w:sz="6" w:space="0" w:color="000000"/>
              <w:bottom w:val="single" w:sz="6" w:space="0" w:color="000000"/>
              <w:right w:val="single" w:sz="6" w:space="0" w:color="000000"/>
            </w:tcBorders>
          </w:tcPr>
          <w:p w14:paraId="79C02B0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5C3F8289"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2</w:t>
            </w:r>
          </w:p>
        </w:tc>
        <w:tc>
          <w:tcPr>
            <w:tcW w:w="1008" w:type="dxa"/>
            <w:tcBorders>
              <w:top w:val="single" w:sz="6" w:space="0" w:color="000000"/>
              <w:left w:val="single" w:sz="6" w:space="0" w:color="000000"/>
              <w:bottom w:val="single" w:sz="6" w:space="0" w:color="000000"/>
              <w:right w:val="single" w:sz="6" w:space="0" w:color="000000"/>
            </w:tcBorders>
          </w:tcPr>
          <w:p w14:paraId="0B7F9744" w14:textId="77777777" w:rsidR="00A25F88" w:rsidRPr="00131429" w:rsidRDefault="00A25F88" w:rsidP="00A34C83">
            <w:pPr>
              <w:spacing w:after="160" w:line="360" w:lineRule="auto"/>
              <w:ind w:right="-8"/>
              <w:jc w:val="center"/>
              <w:rPr>
                <w:rFonts w:ascii="GHEA Grapalat" w:hAnsi="GHEA Grapalat"/>
                <w:sz w:val="20"/>
                <w:szCs w:val="20"/>
              </w:rPr>
            </w:pPr>
          </w:p>
        </w:tc>
        <w:tc>
          <w:tcPr>
            <w:tcW w:w="1120" w:type="dxa"/>
            <w:tcBorders>
              <w:top w:val="single" w:sz="6" w:space="0" w:color="000000"/>
              <w:left w:val="single" w:sz="6" w:space="0" w:color="000000"/>
              <w:bottom w:val="single" w:sz="6" w:space="0" w:color="000000"/>
              <w:right w:val="single" w:sz="6" w:space="0" w:color="000000"/>
            </w:tcBorders>
          </w:tcPr>
          <w:p w14:paraId="38DAC8D8" w14:textId="77777777" w:rsidR="00A25F88" w:rsidRPr="00131429" w:rsidRDefault="00A25F88" w:rsidP="00A34C83">
            <w:pPr>
              <w:spacing w:after="160" w:line="360" w:lineRule="auto"/>
              <w:ind w:right="-8"/>
              <w:jc w:val="center"/>
              <w:rPr>
                <w:rFonts w:ascii="GHEA Grapalat" w:hAnsi="GHEA Grapalat"/>
                <w:sz w:val="20"/>
                <w:szCs w:val="20"/>
              </w:rPr>
            </w:pPr>
          </w:p>
        </w:tc>
        <w:tc>
          <w:tcPr>
            <w:tcW w:w="1462" w:type="dxa"/>
            <w:tcBorders>
              <w:top w:val="single" w:sz="6" w:space="0" w:color="000000"/>
              <w:left w:val="single" w:sz="6" w:space="0" w:color="000000"/>
              <w:bottom w:val="single" w:sz="6" w:space="0" w:color="000000"/>
              <w:right w:val="single" w:sz="6" w:space="0" w:color="000000"/>
            </w:tcBorders>
          </w:tcPr>
          <w:p w14:paraId="3C57E8B3"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584D96AC"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C2D51A8"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Е1517</w:t>
            </w:r>
          </w:p>
        </w:tc>
        <w:tc>
          <w:tcPr>
            <w:tcW w:w="2739" w:type="dxa"/>
            <w:tcBorders>
              <w:top w:val="single" w:sz="6" w:space="0" w:color="000000"/>
              <w:left w:val="single" w:sz="6" w:space="0" w:color="000000"/>
              <w:bottom w:val="single" w:sz="6" w:space="0" w:color="000000"/>
              <w:right w:val="single" w:sz="6" w:space="0" w:color="000000"/>
            </w:tcBorders>
          </w:tcPr>
          <w:p w14:paraId="31A26BDB"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Դիացետին (գլիցերիլդիացետատ) -</w:t>
            </w:r>
            <w:r w:rsidRPr="00131429">
              <w:rPr>
                <w:rFonts w:ascii="GHEA Grapalat" w:eastAsia="Times New Roman" w:hAnsi="GHEA Grapalat" w:cs="Times New Roman"/>
                <w:sz w:val="20"/>
                <w:szCs w:val="20"/>
              </w:rPr>
              <w:lastRenderedPageBreak/>
              <w:t>DIACETIN (GLYCERYL DIACETAT)</w:t>
            </w:r>
          </w:p>
        </w:tc>
        <w:tc>
          <w:tcPr>
            <w:tcW w:w="2285" w:type="dxa"/>
            <w:gridSpan w:val="2"/>
            <w:tcBorders>
              <w:top w:val="single" w:sz="6" w:space="0" w:color="000000"/>
              <w:left w:val="single" w:sz="6" w:space="0" w:color="000000"/>
              <w:bottom w:val="single" w:sz="6" w:space="0" w:color="000000"/>
              <w:right w:val="single" w:sz="6" w:space="0" w:color="000000"/>
            </w:tcBorders>
          </w:tcPr>
          <w:p w14:paraId="3F107186"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 xml:space="preserve">խոնավությունը պահպանող </w:t>
            </w:r>
            <w:r w:rsidRPr="00131429">
              <w:rPr>
                <w:rFonts w:ascii="GHEA Grapalat" w:eastAsia="Times New Roman" w:hAnsi="GHEA Grapalat" w:cs="Times New Roman"/>
                <w:sz w:val="20"/>
                <w:szCs w:val="20"/>
              </w:rPr>
              <w:lastRenderedPageBreak/>
              <w:t>ազդանյութ, կրիչ</w:t>
            </w:r>
          </w:p>
        </w:tc>
        <w:tc>
          <w:tcPr>
            <w:tcW w:w="3447" w:type="dxa"/>
            <w:tcBorders>
              <w:top w:val="single" w:sz="6" w:space="0" w:color="000000"/>
              <w:left w:val="single" w:sz="6" w:space="0" w:color="000000"/>
              <w:bottom w:val="single" w:sz="6" w:space="0" w:color="000000"/>
              <w:right w:val="single" w:sz="6" w:space="0" w:color="000000"/>
            </w:tcBorders>
          </w:tcPr>
          <w:p w14:paraId="74DFE7A9"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94,00%</w:t>
            </w:r>
          </w:p>
        </w:tc>
        <w:tc>
          <w:tcPr>
            <w:tcW w:w="1115" w:type="dxa"/>
            <w:tcBorders>
              <w:top w:val="single" w:sz="6" w:space="0" w:color="000000"/>
              <w:left w:val="single" w:sz="6" w:space="0" w:color="000000"/>
              <w:bottom w:val="single" w:sz="6" w:space="0" w:color="000000"/>
              <w:right w:val="single" w:sz="6" w:space="0" w:color="000000"/>
            </w:tcBorders>
          </w:tcPr>
          <w:p w14:paraId="4CC7314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10B99C5A"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3BAFE756"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20" w:type="dxa"/>
            <w:tcBorders>
              <w:top w:val="single" w:sz="6" w:space="0" w:color="000000"/>
              <w:left w:val="single" w:sz="6" w:space="0" w:color="000000"/>
              <w:bottom w:val="single" w:sz="6" w:space="0" w:color="000000"/>
              <w:right w:val="single" w:sz="6" w:space="0" w:color="000000"/>
            </w:tcBorders>
          </w:tcPr>
          <w:p w14:paraId="664AA262"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58448921" w14:textId="77777777" w:rsidR="00A25F88" w:rsidRPr="00131429" w:rsidRDefault="00A25F88" w:rsidP="00A34C83">
            <w:pPr>
              <w:spacing w:after="160" w:line="360"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671EB910"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39A1C9A" w14:textId="77777777" w:rsidR="00A25F88" w:rsidRPr="00131429" w:rsidRDefault="00A25F88" w:rsidP="00F93CA0">
            <w:pPr>
              <w:spacing w:after="160" w:line="348"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Е1518</w:t>
            </w:r>
          </w:p>
        </w:tc>
        <w:tc>
          <w:tcPr>
            <w:tcW w:w="2739" w:type="dxa"/>
            <w:tcBorders>
              <w:top w:val="single" w:sz="6" w:space="0" w:color="000000"/>
              <w:left w:val="single" w:sz="6" w:space="0" w:color="000000"/>
              <w:bottom w:val="single" w:sz="6" w:space="0" w:color="000000"/>
              <w:right w:val="single" w:sz="6" w:space="0" w:color="000000"/>
            </w:tcBorders>
          </w:tcPr>
          <w:p w14:paraId="3A480ACD" w14:textId="77777777" w:rsidR="00A25F88" w:rsidRPr="00131429" w:rsidRDefault="00A25F88" w:rsidP="00F93CA0">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Տրիացետին (TRIACETIN)</w:t>
            </w:r>
          </w:p>
        </w:tc>
        <w:tc>
          <w:tcPr>
            <w:tcW w:w="2285" w:type="dxa"/>
            <w:gridSpan w:val="2"/>
            <w:tcBorders>
              <w:top w:val="single" w:sz="6" w:space="0" w:color="000000"/>
              <w:left w:val="single" w:sz="6" w:space="0" w:color="000000"/>
              <w:bottom w:val="single" w:sz="6" w:space="0" w:color="000000"/>
              <w:right w:val="single" w:sz="6" w:space="0" w:color="000000"/>
            </w:tcBorders>
          </w:tcPr>
          <w:p w14:paraId="78D31F8E" w14:textId="77777777" w:rsidR="00A25F88" w:rsidRPr="00131429" w:rsidRDefault="00A25F88" w:rsidP="00F93CA0">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խոնավությունը պահպանող ազդանյութ, կրիչ</w:t>
            </w:r>
          </w:p>
        </w:tc>
        <w:tc>
          <w:tcPr>
            <w:tcW w:w="3447" w:type="dxa"/>
            <w:tcBorders>
              <w:top w:val="single" w:sz="6" w:space="0" w:color="000000"/>
              <w:left w:val="single" w:sz="6" w:space="0" w:color="000000"/>
              <w:bottom w:val="single" w:sz="6" w:space="0" w:color="000000"/>
              <w:right w:val="single" w:sz="6" w:space="0" w:color="000000"/>
            </w:tcBorders>
          </w:tcPr>
          <w:p w14:paraId="566E768E" w14:textId="77777777" w:rsidR="00A25F88" w:rsidRPr="00131429" w:rsidRDefault="00A25F88" w:rsidP="00F93CA0">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98,00%</w:t>
            </w:r>
          </w:p>
        </w:tc>
        <w:tc>
          <w:tcPr>
            <w:tcW w:w="1115" w:type="dxa"/>
            <w:tcBorders>
              <w:top w:val="single" w:sz="6" w:space="0" w:color="000000"/>
              <w:left w:val="single" w:sz="6" w:space="0" w:color="000000"/>
              <w:bottom w:val="single" w:sz="6" w:space="0" w:color="000000"/>
              <w:right w:val="single" w:sz="6" w:space="0" w:color="000000"/>
            </w:tcBorders>
          </w:tcPr>
          <w:p w14:paraId="66C71C0C"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3</w:t>
            </w:r>
          </w:p>
        </w:tc>
        <w:tc>
          <w:tcPr>
            <w:tcW w:w="1107" w:type="dxa"/>
            <w:tcBorders>
              <w:top w:val="single" w:sz="6" w:space="0" w:color="000000"/>
              <w:left w:val="single" w:sz="6" w:space="0" w:color="000000"/>
              <w:bottom w:val="single" w:sz="6" w:space="0" w:color="000000"/>
              <w:right w:val="single" w:sz="6" w:space="0" w:color="000000"/>
            </w:tcBorders>
          </w:tcPr>
          <w:p w14:paraId="7F8BD8DD"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330B94B1"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20" w:type="dxa"/>
            <w:tcBorders>
              <w:top w:val="single" w:sz="6" w:space="0" w:color="000000"/>
              <w:left w:val="single" w:sz="6" w:space="0" w:color="000000"/>
              <w:bottom w:val="single" w:sz="6" w:space="0" w:color="000000"/>
              <w:right w:val="single" w:sz="6" w:space="0" w:color="000000"/>
            </w:tcBorders>
          </w:tcPr>
          <w:p w14:paraId="5E540E42"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59B3F083"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0EC52BF2"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0AE9519" w14:textId="77777777" w:rsidR="00A25F88" w:rsidRPr="00131429" w:rsidRDefault="00A25F88" w:rsidP="00F93CA0">
            <w:pPr>
              <w:spacing w:after="160" w:line="348"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Е1519</w:t>
            </w:r>
          </w:p>
        </w:tc>
        <w:tc>
          <w:tcPr>
            <w:tcW w:w="2739" w:type="dxa"/>
            <w:tcBorders>
              <w:top w:val="single" w:sz="6" w:space="0" w:color="000000"/>
              <w:left w:val="single" w:sz="6" w:space="0" w:color="000000"/>
              <w:bottom w:val="single" w:sz="6" w:space="0" w:color="000000"/>
              <w:right w:val="single" w:sz="6" w:space="0" w:color="000000"/>
            </w:tcBorders>
          </w:tcPr>
          <w:p w14:paraId="649AA457" w14:textId="77777777" w:rsidR="00A25F88" w:rsidRPr="00131429" w:rsidRDefault="00A25F88" w:rsidP="00F93CA0">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Բենզիլի սպիրտ (BENZYL</w:t>
            </w:r>
            <w:r w:rsidRPr="00131429">
              <w:rPr>
                <w:rFonts w:ascii="GHEA Grapalat" w:eastAsia="Times New Roman" w:hAnsi="GHEA Grapalat" w:cs="Times New Roman"/>
                <w:sz w:val="20"/>
                <w:szCs w:val="20"/>
                <w:lang w:val="ru-RU"/>
              </w:rPr>
              <w:t xml:space="preserve"> </w:t>
            </w:r>
            <w:r w:rsidRPr="00131429">
              <w:rPr>
                <w:rFonts w:ascii="GHEA Grapalat" w:eastAsia="Times New Roman" w:hAnsi="GHEA Grapalat" w:cs="Times New Roman"/>
                <w:sz w:val="20"/>
                <w:szCs w:val="20"/>
              </w:rPr>
              <w:t>ALCOHOL)</w:t>
            </w:r>
          </w:p>
        </w:tc>
        <w:tc>
          <w:tcPr>
            <w:tcW w:w="2285" w:type="dxa"/>
            <w:gridSpan w:val="2"/>
            <w:tcBorders>
              <w:top w:val="single" w:sz="6" w:space="0" w:color="000000"/>
              <w:left w:val="single" w:sz="6" w:space="0" w:color="000000"/>
              <w:bottom w:val="single" w:sz="6" w:space="0" w:color="000000"/>
              <w:right w:val="single" w:sz="6" w:space="0" w:color="000000"/>
            </w:tcBorders>
          </w:tcPr>
          <w:p w14:paraId="1B9F89A8" w14:textId="77777777" w:rsidR="00A25F88" w:rsidRPr="00131429" w:rsidRDefault="00A25F88" w:rsidP="00F93CA0">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կրիչ</w:t>
            </w:r>
          </w:p>
        </w:tc>
        <w:tc>
          <w:tcPr>
            <w:tcW w:w="3447" w:type="dxa"/>
            <w:tcBorders>
              <w:top w:val="single" w:sz="6" w:space="0" w:color="000000"/>
              <w:left w:val="single" w:sz="6" w:space="0" w:color="000000"/>
              <w:bottom w:val="single" w:sz="6" w:space="0" w:color="000000"/>
              <w:right w:val="single" w:sz="6" w:space="0" w:color="000000"/>
            </w:tcBorders>
          </w:tcPr>
          <w:p w14:paraId="5270A2A9" w14:textId="77777777" w:rsidR="00A25F88" w:rsidRPr="00131429" w:rsidRDefault="00A25F88" w:rsidP="00F93CA0">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98,00%</w:t>
            </w:r>
          </w:p>
        </w:tc>
        <w:tc>
          <w:tcPr>
            <w:tcW w:w="1115" w:type="dxa"/>
            <w:tcBorders>
              <w:top w:val="single" w:sz="6" w:space="0" w:color="000000"/>
              <w:left w:val="single" w:sz="6" w:space="0" w:color="000000"/>
              <w:bottom w:val="single" w:sz="6" w:space="0" w:color="000000"/>
              <w:right w:val="single" w:sz="6" w:space="0" w:color="000000"/>
            </w:tcBorders>
          </w:tcPr>
          <w:p w14:paraId="461D02D0"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6201C219"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78801F6E"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20" w:type="dxa"/>
            <w:tcBorders>
              <w:top w:val="single" w:sz="6" w:space="0" w:color="000000"/>
              <w:left w:val="single" w:sz="6" w:space="0" w:color="000000"/>
              <w:bottom w:val="single" w:sz="6" w:space="0" w:color="000000"/>
              <w:right w:val="single" w:sz="6" w:space="0" w:color="000000"/>
            </w:tcBorders>
          </w:tcPr>
          <w:p w14:paraId="6642C3CF"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2A5EB7FD"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05743116" w14:textId="77777777" w:rsidTr="002F21E0">
        <w:tc>
          <w:tcPr>
            <w:tcW w:w="794" w:type="dxa"/>
            <w:tcBorders>
              <w:top w:val="single" w:sz="6" w:space="0" w:color="000000"/>
              <w:left w:val="single" w:sz="6" w:space="0" w:color="000000"/>
              <w:bottom w:val="single" w:sz="6" w:space="0" w:color="000000"/>
              <w:right w:val="single" w:sz="6" w:space="0" w:color="000000"/>
            </w:tcBorders>
          </w:tcPr>
          <w:p w14:paraId="3D339DE2" w14:textId="77777777" w:rsidR="00A25F88" w:rsidRPr="00131429" w:rsidRDefault="00A25F88" w:rsidP="00F93CA0">
            <w:pPr>
              <w:spacing w:after="160" w:line="348"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Е1520</w:t>
            </w:r>
          </w:p>
        </w:tc>
        <w:tc>
          <w:tcPr>
            <w:tcW w:w="2739" w:type="dxa"/>
            <w:tcBorders>
              <w:top w:val="single" w:sz="6" w:space="0" w:color="000000"/>
              <w:left w:val="single" w:sz="6" w:space="0" w:color="000000"/>
              <w:bottom w:val="single" w:sz="6" w:space="0" w:color="000000"/>
              <w:right w:val="single" w:sz="6" w:space="0" w:color="000000"/>
            </w:tcBorders>
          </w:tcPr>
          <w:p w14:paraId="003CBF12" w14:textId="77777777" w:rsidR="00A25F88" w:rsidRPr="00131429" w:rsidRDefault="00A25F88" w:rsidP="00F93CA0">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Պրոպիլենգլիկոլ (PROPYLENE GLYCOL)</w:t>
            </w:r>
          </w:p>
        </w:tc>
        <w:tc>
          <w:tcPr>
            <w:tcW w:w="2285" w:type="dxa"/>
            <w:gridSpan w:val="2"/>
            <w:tcBorders>
              <w:top w:val="single" w:sz="6" w:space="0" w:color="000000"/>
              <w:left w:val="single" w:sz="6" w:space="0" w:color="000000"/>
              <w:bottom w:val="single" w:sz="6" w:space="0" w:color="000000"/>
              <w:right w:val="single" w:sz="6" w:space="0" w:color="000000"/>
            </w:tcBorders>
          </w:tcPr>
          <w:p w14:paraId="357AD275" w14:textId="77777777" w:rsidR="00A25F88" w:rsidRPr="00131429" w:rsidRDefault="00A25F88" w:rsidP="00F93CA0">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խոնավությունը պահպանող ազդանյութ, կրիչ</w:t>
            </w:r>
          </w:p>
        </w:tc>
        <w:tc>
          <w:tcPr>
            <w:tcW w:w="3447" w:type="dxa"/>
            <w:tcBorders>
              <w:top w:val="single" w:sz="6" w:space="0" w:color="000000"/>
              <w:left w:val="single" w:sz="6" w:space="0" w:color="000000"/>
              <w:bottom w:val="single" w:sz="6" w:space="0" w:color="000000"/>
              <w:right w:val="single" w:sz="6" w:space="0" w:color="000000"/>
            </w:tcBorders>
          </w:tcPr>
          <w:p w14:paraId="43E89FD5" w14:textId="77777777" w:rsidR="00A25F88" w:rsidRPr="00131429" w:rsidRDefault="00A25F88" w:rsidP="00F93CA0">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99,5% անջուր հիմքի վրա</w:t>
            </w:r>
          </w:p>
        </w:tc>
        <w:tc>
          <w:tcPr>
            <w:tcW w:w="1115" w:type="dxa"/>
            <w:tcBorders>
              <w:top w:val="single" w:sz="6" w:space="0" w:color="000000"/>
              <w:left w:val="single" w:sz="6" w:space="0" w:color="000000"/>
              <w:bottom w:val="single" w:sz="6" w:space="0" w:color="000000"/>
              <w:right w:val="single" w:sz="6" w:space="0" w:color="000000"/>
            </w:tcBorders>
          </w:tcPr>
          <w:p w14:paraId="4E4881A0"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4EA1A965"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5</w:t>
            </w:r>
          </w:p>
        </w:tc>
        <w:tc>
          <w:tcPr>
            <w:tcW w:w="1008" w:type="dxa"/>
            <w:tcBorders>
              <w:top w:val="single" w:sz="6" w:space="0" w:color="000000"/>
              <w:left w:val="single" w:sz="6" w:space="0" w:color="000000"/>
              <w:bottom w:val="single" w:sz="6" w:space="0" w:color="000000"/>
              <w:right w:val="single" w:sz="6" w:space="0" w:color="000000"/>
            </w:tcBorders>
          </w:tcPr>
          <w:p w14:paraId="2AEC7277"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20" w:type="dxa"/>
            <w:tcBorders>
              <w:top w:val="single" w:sz="6" w:space="0" w:color="000000"/>
              <w:left w:val="single" w:sz="6" w:space="0" w:color="000000"/>
              <w:bottom w:val="single" w:sz="6" w:space="0" w:color="000000"/>
              <w:right w:val="single" w:sz="6" w:space="0" w:color="000000"/>
            </w:tcBorders>
          </w:tcPr>
          <w:p w14:paraId="4BF012DA"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541003F2"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108DCE87"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58BC81F" w14:textId="77777777" w:rsidR="00A25F88" w:rsidRPr="00131429" w:rsidRDefault="00A25F88" w:rsidP="00F93CA0">
            <w:pPr>
              <w:spacing w:after="160" w:line="348"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Е1521</w:t>
            </w:r>
          </w:p>
        </w:tc>
        <w:tc>
          <w:tcPr>
            <w:tcW w:w="2739" w:type="dxa"/>
            <w:tcBorders>
              <w:top w:val="single" w:sz="6" w:space="0" w:color="000000"/>
              <w:left w:val="single" w:sz="6" w:space="0" w:color="000000"/>
              <w:bottom w:val="single" w:sz="6" w:space="0" w:color="000000"/>
              <w:right w:val="single" w:sz="6" w:space="0" w:color="000000"/>
            </w:tcBorders>
          </w:tcPr>
          <w:p w14:paraId="6E8930C4" w14:textId="77777777" w:rsidR="00A25F88" w:rsidRPr="00131429" w:rsidRDefault="00A25F88" w:rsidP="00F93CA0">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Պոլիէթիլենգլիկոլ (POLYETHYLENE GLYCOL)</w:t>
            </w:r>
          </w:p>
        </w:tc>
        <w:tc>
          <w:tcPr>
            <w:tcW w:w="5732" w:type="dxa"/>
            <w:gridSpan w:val="3"/>
            <w:tcBorders>
              <w:top w:val="single" w:sz="6" w:space="0" w:color="000000"/>
              <w:left w:val="single" w:sz="6" w:space="0" w:color="000000"/>
              <w:bottom w:val="single" w:sz="6" w:space="0" w:color="000000"/>
              <w:right w:val="single" w:sz="6" w:space="0" w:color="000000"/>
            </w:tcBorders>
          </w:tcPr>
          <w:p w14:paraId="2020B170" w14:textId="77777777" w:rsidR="00A25F88" w:rsidRPr="00131429" w:rsidRDefault="00A25F88" w:rsidP="00F93CA0">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ջնարակիչ, կայունացուցիչ, կրիչ</w:t>
            </w:r>
          </w:p>
        </w:tc>
        <w:tc>
          <w:tcPr>
            <w:tcW w:w="1115" w:type="dxa"/>
            <w:tcBorders>
              <w:top w:val="single" w:sz="6" w:space="0" w:color="000000"/>
              <w:left w:val="single" w:sz="6" w:space="0" w:color="000000"/>
              <w:bottom w:val="single" w:sz="6" w:space="0" w:color="000000"/>
              <w:right w:val="single" w:sz="6" w:space="0" w:color="000000"/>
            </w:tcBorders>
          </w:tcPr>
          <w:p w14:paraId="2143CE43"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07" w:type="dxa"/>
            <w:tcBorders>
              <w:top w:val="single" w:sz="6" w:space="0" w:color="000000"/>
              <w:left w:val="single" w:sz="6" w:space="0" w:color="000000"/>
              <w:bottom w:val="single" w:sz="6" w:space="0" w:color="000000"/>
              <w:right w:val="single" w:sz="6" w:space="0" w:color="000000"/>
            </w:tcBorders>
          </w:tcPr>
          <w:p w14:paraId="414C9923"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1</w:t>
            </w:r>
          </w:p>
        </w:tc>
        <w:tc>
          <w:tcPr>
            <w:tcW w:w="1008" w:type="dxa"/>
            <w:tcBorders>
              <w:top w:val="single" w:sz="6" w:space="0" w:color="000000"/>
              <w:left w:val="single" w:sz="6" w:space="0" w:color="000000"/>
              <w:bottom w:val="single" w:sz="6" w:space="0" w:color="000000"/>
              <w:right w:val="single" w:sz="6" w:space="0" w:color="000000"/>
            </w:tcBorders>
          </w:tcPr>
          <w:p w14:paraId="329BA16B"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120" w:type="dxa"/>
            <w:tcBorders>
              <w:top w:val="single" w:sz="6" w:space="0" w:color="000000"/>
              <w:left w:val="single" w:sz="6" w:space="0" w:color="000000"/>
              <w:bottom w:val="single" w:sz="6" w:space="0" w:color="000000"/>
              <w:right w:val="single" w:sz="6" w:space="0" w:color="000000"/>
            </w:tcBorders>
          </w:tcPr>
          <w:p w14:paraId="178C4736"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1462" w:type="dxa"/>
            <w:tcBorders>
              <w:top w:val="single" w:sz="6" w:space="0" w:color="000000"/>
              <w:left w:val="single" w:sz="6" w:space="0" w:color="000000"/>
              <w:bottom w:val="single" w:sz="6" w:space="0" w:color="000000"/>
              <w:right w:val="single" w:sz="6" w:space="0" w:color="000000"/>
            </w:tcBorders>
          </w:tcPr>
          <w:p w14:paraId="7B94A513" w14:textId="77777777" w:rsidR="00A25F88" w:rsidRPr="00131429" w:rsidRDefault="00A25F88" w:rsidP="00F93CA0">
            <w:pPr>
              <w:spacing w:after="160" w:line="348" w:lineRule="auto"/>
              <w:ind w:right="-8"/>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r>
      <w:tr w:rsidR="00A25F88" w:rsidRPr="00131429" w14:paraId="497E571D"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B38D800" w14:textId="77777777" w:rsidR="00A25F88" w:rsidRPr="00131429" w:rsidRDefault="00A25F88" w:rsidP="00F93CA0">
            <w:pPr>
              <w:spacing w:after="160" w:line="348"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2739" w:type="dxa"/>
            <w:tcBorders>
              <w:top w:val="single" w:sz="6" w:space="0" w:color="000000"/>
              <w:left w:val="single" w:sz="6" w:space="0" w:color="000000"/>
              <w:bottom w:val="single" w:sz="6" w:space="0" w:color="000000"/>
              <w:right w:val="single" w:sz="6" w:space="0" w:color="000000"/>
            </w:tcBorders>
          </w:tcPr>
          <w:p w14:paraId="3EC3525D" w14:textId="77777777" w:rsidR="00A25F88" w:rsidRPr="00131429" w:rsidRDefault="00A25F88" w:rsidP="00F93CA0">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Դիհիդրոկվերցիտին</w:t>
            </w:r>
          </w:p>
        </w:tc>
        <w:tc>
          <w:tcPr>
            <w:tcW w:w="2032" w:type="dxa"/>
            <w:tcBorders>
              <w:top w:val="single" w:sz="6" w:space="0" w:color="000000"/>
              <w:left w:val="single" w:sz="6" w:space="0" w:color="000000"/>
              <w:bottom w:val="single" w:sz="6" w:space="0" w:color="000000"/>
              <w:right w:val="single" w:sz="6" w:space="0" w:color="000000"/>
            </w:tcBorders>
          </w:tcPr>
          <w:p w14:paraId="663B95DF" w14:textId="77777777" w:rsidR="00A25F88" w:rsidRPr="00131429" w:rsidRDefault="00A25F88" w:rsidP="00F93CA0">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հակաօքսիդիչ</w:t>
            </w:r>
          </w:p>
        </w:tc>
        <w:tc>
          <w:tcPr>
            <w:tcW w:w="3700" w:type="dxa"/>
            <w:gridSpan w:val="2"/>
            <w:tcBorders>
              <w:top w:val="single" w:sz="6" w:space="0" w:color="000000"/>
              <w:left w:val="single" w:sz="6" w:space="0" w:color="000000"/>
              <w:bottom w:val="single" w:sz="6" w:space="0" w:color="000000"/>
              <w:right w:val="single" w:sz="6" w:space="0" w:color="000000"/>
            </w:tcBorders>
          </w:tcPr>
          <w:p w14:paraId="16F16EEB" w14:textId="77777777" w:rsidR="00A25F88" w:rsidRPr="00131429" w:rsidRDefault="00A25F88" w:rsidP="00F93CA0">
            <w:pPr>
              <w:spacing w:after="160" w:line="348"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4738FE38" w14:textId="77777777" w:rsidR="00A25F88" w:rsidRPr="00131429" w:rsidRDefault="00A25F88" w:rsidP="00F93CA0">
            <w:pPr>
              <w:spacing w:after="160" w:line="348" w:lineRule="auto"/>
              <w:ind w:right="-8"/>
              <w:jc w:val="center"/>
              <w:rPr>
                <w:rFonts w:ascii="GHEA Grapalat" w:hAnsi="GHEA Grapalat"/>
                <w:sz w:val="20"/>
                <w:szCs w:val="20"/>
              </w:rPr>
            </w:pPr>
          </w:p>
        </w:tc>
        <w:tc>
          <w:tcPr>
            <w:tcW w:w="1107" w:type="dxa"/>
            <w:tcBorders>
              <w:top w:val="single" w:sz="6" w:space="0" w:color="000000"/>
              <w:left w:val="single" w:sz="6" w:space="0" w:color="000000"/>
              <w:bottom w:val="single" w:sz="6" w:space="0" w:color="000000"/>
              <w:right w:val="single" w:sz="6" w:space="0" w:color="000000"/>
            </w:tcBorders>
          </w:tcPr>
          <w:p w14:paraId="707D83CE" w14:textId="77777777" w:rsidR="00A25F88" w:rsidRPr="00131429" w:rsidRDefault="00A25F88" w:rsidP="00F93CA0">
            <w:pPr>
              <w:spacing w:after="160" w:line="348" w:lineRule="auto"/>
              <w:ind w:right="-8"/>
              <w:jc w:val="center"/>
              <w:rPr>
                <w:rFonts w:ascii="GHEA Grapalat" w:hAnsi="GHEA Grapalat"/>
                <w:sz w:val="20"/>
                <w:szCs w:val="20"/>
              </w:rPr>
            </w:pPr>
          </w:p>
        </w:tc>
        <w:tc>
          <w:tcPr>
            <w:tcW w:w="1008" w:type="dxa"/>
            <w:tcBorders>
              <w:top w:val="single" w:sz="6" w:space="0" w:color="000000"/>
              <w:left w:val="single" w:sz="6" w:space="0" w:color="000000"/>
              <w:bottom w:val="single" w:sz="6" w:space="0" w:color="000000"/>
              <w:right w:val="single" w:sz="6" w:space="0" w:color="000000"/>
            </w:tcBorders>
          </w:tcPr>
          <w:p w14:paraId="1A367165" w14:textId="77777777" w:rsidR="00A25F88" w:rsidRPr="00131429" w:rsidRDefault="00A25F88" w:rsidP="00F93CA0">
            <w:pPr>
              <w:spacing w:after="160" w:line="348" w:lineRule="auto"/>
              <w:ind w:right="-8"/>
              <w:jc w:val="center"/>
              <w:rPr>
                <w:rFonts w:ascii="GHEA Grapalat" w:hAnsi="GHEA Grapalat"/>
                <w:sz w:val="20"/>
                <w:szCs w:val="20"/>
              </w:rPr>
            </w:pPr>
          </w:p>
        </w:tc>
        <w:tc>
          <w:tcPr>
            <w:tcW w:w="1120" w:type="dxa"/>
            <w:tcBorders>
              <w:top w:val="single" w:sz="6" w:space="0" w:color="000000"/>
              <w:left w:val="single" w:sz="6" w:space="0" w:color="000000"/>
              <w:bottom w:val="single" w:sz="6" w:space="0" w:color="000000"/>
              <w:right w:val="single" w:sz="6" w:space="0" w:color="000000"/>
            </w:tcBorders>
          </w:tcPr>
          <w:p w14:paraId="35A8F766" w14:textId="77777777" w:rsidR="00A25F88" w:rsidRPr="00131429" w:rsidRDefault="00A25F88" w:rsidP="00F93CA0">
            <w:pPr>
              <w:spacing w:after="160" w:line="348" w:lineRule="auto"/>
              <w:ind w:right="-8"/>
              <w:jc w:val="center"/>
              <w:rPr>
                <w:rFonts w:ascii="GHEA Grapalat" w:hAnsi="GHEA Grapalat"/>
                <w:sz w:val="20"/>
                <w:szCs w:val="20"/>
              </w:rPr>
            </w:pPr>
          </w:p>
        </w:tc>
        <w:tc>
          <w:tcPr>
            <w:tcW w:w="1462" w:type="dxa"/>
            <w:tcBorders>
              <w:top w:val="single" w:sz="6" w:space="0" w:color="000000"/>
              <w:left w:val="single" w:sz="6" w:space="0" w:color="000000"/>
              <w:bottom w:val="single" w:sz="6" w:space="0" w:color="000000"/>
              <w:right w:val="single" w:sz="6" w:space="0" w:color="000000"/>
            </w:tcBorders>
          </w:tcPr>
          <w:p w14:paraId="2E27D760" w14:textId="77777777" w:rsidR="00A25F88" w:rsidRPr="00131429" w:rsidRDefault="00A25F88" w:rsidP="00F93CA0">
            <w:pPr>
              <w:spacing w:after="160" w:line="348" w:lineRule="auto"/>
              <w:ind w:right="-8"/>
              <w:jc w:val="center"/>
              <w:rPr>
                <w:rFonts w:ascii="GHEA Grapalat" w:hAnsi="GHEA Grapalat"/>
                <w:sz w:val="20"/>
                <w:szCs w:val="20"/>
              </w:rPr>
            </w:pPr>
          </w:p>
        </w:tc>
      </w:tr>
      <w:tr w:rsidR="00A25F88" w:rsidRPr="00131429" w14:paraId="59362E47"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EE0DA31" w14:textId="77777777" w:rsidR="00A25F88" w:rsidRPr="00131429" w:rsidRDefault="00A25F88" w:rsidP="00F93CA0">
            <w:pPr>
              <w:spacing w:after="160" w:line="348"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2739" w:type="dxa"/>
            <w:tcBorders>
              <w:top w:val="single" w:sz="6" w:space="0" w:color="000000"/>
              <w:left w:val="single" w:sz="6" w:space="0" w:color="000000"/>
              <w:bottom w:val="single" w:sz="6" w:space="0" w:color="000000"/>
              <w:right w:val="single" w:sz="6" w:space="0" w:color="000000"/>
            </w:tcBorders>
          </w:tcPr>
          <w:p w14:paraId="631F376E" w14:textId="77777777" w:rsidR="00A25F88" w:rsidRPr="00131429" w:rsidRDefault="00A25F88" w:rsidP="00F93CA0">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Կվերցիտին</w:t>
            </w:r>
          </w:p>
        </w:tc>
        <w:tc>
          <w:tcPr>
            <w:tcW w:w="2032" w:type="dxa"/>
            <w:tcBorders>
              <w:top w:val="single" w:sz="6" w:space="0" w:color="000000"/>
              <w:left w:val="single" w:sz="6" w:space="0" w:color="000000"/>
              <w:bottom w:val="single" w:sz="6" w:space="0" w:color="000000"/>
              <w:right w:val="single" w:sz="6" w:space="0" w:color="000000"/>
            </w:tcBorders>
          </w:tcPr>
          <w:p w14:paraId="3F9E688D" w14:textId="77777777" w:rsidR="00A25F88" w:rsidRPr="00131429" w:rsidRDefault="00A25F88" w:rsidP="00F93CA0">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հակաօքսիդիչ</w:t>
            </w:r>
          </w:p>
        </w:tc>
        <w:tc>
          <w:tcPr>
            <w:tcW w:w="3700" w:type="dxa"/>
            <w:gridSpan w:val="2"/>
            <w:tcBorders>
              <w:top w:val="single" w:sz="6" w:space="0" w:color="000000"/>
              <w:left w:val="single" w:sz="6" w:space="0" w:color="000000"/>
              <w:bottom w:val="single" w:sz="6" w:space="0" w:color="000000"/>
              <w:right w:val="single" w:sz="6" w:space="0" w:color="000000"/>
            </w:tcBorders>
          </w:tcPr>
          <w:p w14:paraId="3B1DD126" w14:textId="77777777" w:rsidR="00A25F88" w:rsidRPr="00131429" w:rsidRDefault="00A25F88" w:rsidP="00F93CA0">
            <w:pPr>
              <w:spacing w:after="160" w:line="348"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01ED762D" w14:textId="77777777" w:rsidR="00A25F88" w:rsidRPr="00131429" w:rsidRDefault="00A25F88" w:rsidP="00F93CA0">
            <w:pPr>
              <w:spacing w:after="160" w:line="348" w:lineRule="auto"/>
              <w:ind w:right="-8"/>
              <w:jc w:val="center"/>
              <w:rPr>
                <w:rFonts w:ascii="GHEA Grapalat" w:hAnsi="GHEA Grapalat"/>
                <w:sz w:val="20"/>
                <w:szCs w:val="20"/>
              </w:rPr>
            </w:pPr>
          </w:p>
        </w:tc>
        <w:tc>
          <w:tcPr>
            <w:tcW w:w="1107" w:type="dxa"/>
            <w:tcBorders>
              <w:top w:val="single" w:sz="6" w:space="0" w:color="000000"/>
              <w:left w:val="single" w:sz="6" w:space="0" w:color="000000"/>
              <w:bottom w:val="single" w:sz="6" w:space="0" w:color="000000"/>
              <w:right w:val="single" w:sz="6" w:space="0" w:color="000000"/>
            </w:tcBorders>
          </w:tcPr>
          <w:p w14:paraId="0DDB47E2" w14:textId="77777777" w:rsidR="00A25F88" w:rsidRPr="00131429" w:rsidRDefault="00A25F88" w:rsidP="00F93CA0">
            <w:pPr>
              <w:spacing w:after="160" w:line="348" w:lineRule="auto"/>
              <w:ind w:right="-8"/>
              <w:jc w:val="center"/>
              <w:rPr>
                <w:rFonts w:ascii="GHEA Grapalat" w:hAnsi="GHEA Grapalat"/>
                <w:sz w:val="20"/>
                <w:szCs w:val="20"/>
              </w:rPr>
            </w:pPr>
          </w:p>
        </w:tc>
        <w:tc>
          <w:tcPr>
            <w:tcW w:w="1008" w:type="dxa"/>
            <w:tcBorders>
              <w:top w:val="single" w:sz="6" w:space="0" w:color="000000"/>
              <w:left w:val="single" w:sz="6" w:space="0" w:color="000000"/>
              <w:bottom w:val="single" w:sz="6" w:space="0" w:color="000000"/>
              <w:right w:val="single" w:sz="6" w:space="0" w:color="000000"/>
            </w:tcBorders>
          </w:tcPr>
          <w:p w14:paraId="30617109" w14:textId="77777777" w:rsidR="00A25F88" w:rsidRPr="00131429" w:rsidRDefault="00A25F88" w:rsidP="00F93CA0">
            <w:pPr>
              <w:spacing w:after="160" w:line="348" w:lineRule="auto"/>
              <w:ind w:right="-8"/>
              <w:jc w:val="center"/>
              <w:rPr>
                <w:rFonts w:ascii="GHEA Grapalat" w:hAnsi="GHEA Grapalat"/>
                <w:sz w:val="20"/>
                <w:szCs w:val="20"/>
              </w:rPr>
            </w:pPr>
          </w:p>
        </w:tc>
        <w:tc>
          <w:tcPr>
            <w:tcW w:w="1120" w:type="dxa"/>
            <w:tcBorders>
              <w:top w:val="single" w:sz="6" w:space="0" w:color="000000"/>
              <w:left w:val="single" w:sz="6" w:space="0" w:color="000000"/>
              <w:bottom w:val="single" w:sz="6" w:space="0" w:color="000000"/>
              <w:right w:val="single" w:sz="6" w:space="0" w:color="000000"/>
            </w:tcBorders>
          </w:tcPr>
          <w:p w14:paraId="253A3F23" w14:textId="77777777" w:rsidR="00A25F88" w:rsidRPr="00131429" w:rsidRDefault="00A25F88" w:rsidP="00F93CA0">
            <w:pPr>
              <w:spacing w:after="160" w:line="348" w:lineRule="auto"/>
              <w:ind w:right="-8"/>
              <w:jc w:val="center"/>
              <w:rPr>
                <w:rFonts w:ascii="GHEA Grapalat" w:hAnsi="GHEA Grapalat"/>
                <w:sz w:val="20"/>
                <w:szCs w:val="20"/>
              </w:rPr>
            </w:pPr>
          </w:p>
        </w:tc>
        <w:tc>
          <w:tcPr>
            <w:tcW w:w="1462" w:type="dxa"/>
            <w:tcBorders>
              <w:top w:val="single" w:sz="6" w:space="0" w:color="000000"/>
              <w:left w:val="single" w:sz="6" w:space="0" w:color="000000"/>
              <w:bottom w:val="single" w:sz="6" w:space="0" w:color="000000"/>
              <w:right w:val="single" w:sz="6" w:space="0" w:color="000000"/>
            </w:tcBorders>
          </w:tcPr>
          <w:p w14:paraId="4694E586" w14:textId="77777777" w:rsidR="00A25F88" w:rsidRPr="00131429" w:rsidRDefault="00A25F88" w:rsidP="00F93CA0">
            <w:pPr>
              <w:spacing w:after="160" w:line="348" w:lineRule="auto"/>
              <w:ind w:right="-8"/>
              <w:jc w:val="center"/>
              <w:rPr>
                <w:rFonts w:ascii="GHEA Grapalat" w:hAnsi="GHEA Grapalat"/>
                <w:sz w:val="20"/>
                <w:szCs w:val="20"/>
              </w:rPr>
            </w:pPr>
          </w:p>
        </w:tc>
      </w:tr>
      <w:tr w:rsidR="00A25F88" w:rsidRPr="00131429" w14:paraId="27E8AB8F" w14:textId="77777777" w:rsidTr="002F21E0">
        <w:tc>
          <w:tcPr>
            <w:tcW w:w="794" w:type="dxa"/>
            <w:tcBorders>
              <w:top w:val="single" w:sz="6" w:space="0" w:color="000000"/>
              <w:left w:val="single" w:sz="6" w:space="0" w:color="000000"/>
              <w:bottom w:val="single" w:sz="6" w:space="0" w:color="000000"/>
              <w:right w:val="single" w:sz="6" w:space="0" w:color="000000"/>
            </w:tcBorders>
          </w:tcPr>
          <w:p w14:paraId="0E9A4984" w14:textId="77777777" w:rsidR="00A25F88" w:rsidRPr="00131429" w:rsidRDefault="00A25F88" w:rsidP="00F93CA0">
            <w:pPr>
              <w:spacing w:after="160" w:line="348"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2739" w:type="dxa"/>
            <w:tcBorders>
              <w:top w:val="single" w:sz="6" w:space="0" w:color="000000"/>
              <w:left w:val="single" w:sz="6" w:space="0" w:color="000000"/>
              <w:bottom w:val="single" w:sz="6" w:space="0" w:color="000000"/>
              <w:right w:val="single" w:sz="6" w:space="0" w:color="000000"/>
            </w:tcBorders>
          </w:tcPr>
          <w:p w14:paraId="5002F9C2" w14:textId="77777777" w:rsidR="00A25F88" w:rsidRPr="00131429" w:rsidRDefault="00A25F88" w:rsidP="00F93CA0">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Կարմիր բրնձային (RED RICE)</w:t>
            </w:r>
          </w:p>
        </w:tc>
        <w:tc>
          <w:tcPr>
            <w:tcW w:w="2032" w:type="dxa"/>
            <w:tcBorders>
              <w:top w:val="single" w:sz="6" w:space="0" w:color="000000"/>
              <w:left w:val="single" w:sz="6" w:space="0" w:color="000000"/>
              <w:bottom w:val="single" w:sz="6" w:space="0" w:color="000000"/>
              <w:right w:val="single" w:sz="6" w:space="0" w:color="000000"/>
            </w:tcBorders>
          </w:tcPr>
          <w:p w14:paraId="1D347925" w14:textId="77777777" w:rsidR="00A25F88" w:rsidRPr="00131429" w:rsidRDefault="00A25F88" w:rsidP="00F93CA0">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ներկանյութ</w:t>
            </w:r>
          </w:p>
        </w:tc>
        <w:tc>
          <w:tcPr>
            <w:tcW w:w="3700" w:type="dxa"/>
            <w:gridSpan w:val="2"/>
            <w:tcBorders>
              <w:top w:val="single" w:sz="6" w:space="0" w:color="000000"/>
              <w:left w:val="single" w:sz="6" w:space="0" w:color="000000"/>
              <w:bottom w:val="single" w:sz="6" w:space="0" w:color="000000"/>
              <w:right w:val="single" w:sz="6" w:space="0" w:color="000000"/>
            </w:tcBorders>
          </w:tcPr>
          <w:p w14:paraId="011848FA" w14:textId="77777777" w:rsidR="00A25F88" w:rsidRPr="00131429" w:rsidRDefault="00A25F88" w:rsidP="00F93CA0">
            <w:pPr>
              <w:spacing w:after="160" w:line="348"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1BB44BB4" w14:textId="77777777" w:rsidR="00A25F88" w:rsidRPr="00131429" w:rsidRDefault="00A25F88" w:rsidP="00F93CA0">
            <w:pPr>
              <w:spacing w:after="160" w:line="348" w:lineRule="auto"/>
              <w:ind w:right="-8"/>
              <w:jc w:val="center"/>
              <w:rPr>
                <w:rFonts w:ascii="GHEA Grapalat" w:hAnsi="GHEA Grapalat"/>
                <w:sz w:val="20"/>
                <w:szCs w:val="20"/>
              </w:rPr>
            </w:pPr>
          </w:p>
        </w:tc>
        <w:tc>
          <w:tcPr>
            <w:tcW w:w="1107" w:type="dxa"/>
            <w:tcBorders>
              <w:top w:val="single" w:sz="6" w:space="0" w:color="000000"/>
              <w:left w:val="single" w:sz="6" w:space="0" w:color="000000"/>
              <w:bottom w:val="single" w:sz="6" w:space="0" w:color="000000"/>
              <w:right w:val="single" w:sz="6" w:space="0" w:color="000000"/>
            </w:tcBorders>
          </w:tcPr>
          <w:p w14:paraId="6EC90AA9" w14:textId="77777777" w:rsidR="00A25F88" w:rsidRPr="00131429" w:rsidRDefault="00A25F88" w:rsidP="00F93CA0">
            <w:pPr>
              <w:spacing w:after="160" w:line="348" w:lineRule="auto"/>
              <w:ind w:right="-8"/>
              <w:jc w:val="center"/>
              <w:rPr>
                <w:rFonts w:ascii="GHEA Grapalat" w:hAnsi="GHEA Grapalat"/>
                <w:sz w:val="20"/>
                <w:szCs w:val="20"/>
              </w:rPr>
            </w:pPr>
          </w:p>
        </w:tc>
        <w:tc>
          <w:tcPr>
            <w:tcW w:w="1008" w:type="dxa"/>
            <w:tcBorders>
              <w:top w:val="single" w:sz="6" w:space="0" w:color="000000"/>
              <w:left w:val="single" w:sz="6" w:space="0" w:color="000000"/>
              <w:bottom w:val="single" w:sz="6" w:space="0" w:color="000000"/>
              <w:right w:val="single" w:sz="6" w:space="0" w:color="000000"/>
            </w:tcBorders>
          </w:tcPr>
          <w:p w14:paraId="31AAEBAC" w14:textId="77777777" w:rsidR="00A25F88" w:rsidRPr="00131429" w:rsidRDefault="00A25F88" w:rsidP="00F93CA0">
            <w:pPr>
              <w:spacing w:after="160" w:line="348" w:lineRule="auto"/>
              <w:ind w:right="-8"/>
              <w:jc w:val="center"/>
              <w:rPr>
                <w:rFonts w:ascii="GHEA Grapalat" w:hAnsi="GHEA Grapalat"/>
                <w:sz w:val="20"/>
                <w:szCs w:val="20"/>
              </w:rPr>
            </w:pPr>
          </w:p>
        </w:tc>
        <w:tc>
          <w:tcPr>
            <w:tcW w:w="1120" w:type="dxa"/>
            <w:tcBorders>
              <w:top w:val="single" w:sz="6" w:space="0" w:color="000000"/>
              <w:left w:val="single" w:sz="6" w:space="0" w:color="000000"/>
              <w:bottom w:val="single" w:sz="6" w:space="0" w:color="000000"/>
              <w:right w:val="single" w:sz="6" w:space="0" w:color="000000"/>
            </w:tcBorders>
          </w:tcPr>
          <w:p w14:paraId="051FE182" w14:textId="77777777" w:rsidR="00A25F88" w:rsidRPr="00131429" w:rsidRDefault="00A25F88" w:rsidP="00F93CA0">
            <w:pPr>
              <w:spacing w:after="160" w:line="348" w:lineRule="auto"/>
              <w:ind w:right="-8"/>
              <w:jc w:val="center"/>
              <w:rPr>
                <w:rFonts w:ascii="GHEA Grapalat" w:hAnsi="GHEA Grapalat"/>
                <w:sz w:val="20"/>
                <w:szCs w:val="20"/>
              </w:rPr>
            </w:pPr>
          </w:p>
        </w:tc>
        <w:tc>
          <w:tcPr>
            <w:tcW w:w="1462" w:type="dxa"/>
            <w:tcBorders>
              <w:top w:val="single" w:sz="6" w:space="0" w:color="000000"/>
              <w:left w:val="single" w:sz="6" w:space="0" w:color="000000"/>
              <w:bottom w:val="single" w:sz="6" w:space="0" w:color="000000"/>
              <w:right w:val="single" w:sz="6" w:space="0" w:color="000000"/>
            </w:tcBorders>
          </w:tcPr>
          <w:p w14:paraId="331AD84C" w14:textId="77777777" w:rsidR="00A25F88" w:rsidRPr="00131429" w:rsidRDefault="00A25F88" w:rsidP="00F93CA0">
            <w:pPr>
              <w:spacing w:after="160" w:line="348" w:lineRule="auto"/>
              <w:ind w:right="-8"/>
              <w:jc w:val="center"/>
              <w:rPr>
                <w:rFonts w:ascii="GHEA Grapalat" w:hAnsi="GHEA Grapalat"/>
                <w:sz w:val="20"/>
                <w:szCs w:val="20"/>
              </w:rPr>
            </w:pPr>
          </w:p>
        </w:tc>
      </w:tr>
      <w:tr w:rsidR="00A25F88" w:rsidRPr="00131429" w14:paraId="5656C713"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40A5F86" w14:textId="77777777" w:rsidR="00A25F88" w:rsidRPr="00131429" w:rsidRDefault="00A25F88" w:rsidP="00F93CA0">
            <w:pPr>
              <w:spacing w:after="160" w:line="348"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2739" w:type="dxa"/>
            <w:tcBorders>
              <w:top w:val="single" w:sz="6" w:space="0" w:color="000000"/>
              <w:left w:val="single" w:sz="6" w:space="0" w:color="000000"/>
              <w:bottom w:val="single" w:sz="6" w:space="0" w:color="000000"/>
              <w:right w:val="single" w:sz="6" w:space="0" w:color="000000"/>
            </w:tcBorders>
          </w:tcPr>
          <w:p w14:paraId="3CFF519A" w14:textId="77777777" w:rsidR="00A25F88" w:rsidRPr="00131429" w:rsidRDefault="00A25F88" w:rsidP="00F93CA0">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Մատուտակի արմատի (Glycyrrhiza sp.) լուծամզվածք</w:t>
            </w:r>
          </w:p>
        </w:tc>
        <w:tc>
          <w:tcPr>
            <w:tcW w:w="5732" w:type="dxa"/>
            <w:gridSpan w:val="3"/>
            <w:tcBorders>
              <w:top w:val="single" w:sz="6" w:space="0" w:color="000000"/>
              <w:left w:val="single" w:sz="6" w:space="0" w:color="000000"/>
              <w:bottom w:val="single" w:sz="6" w:space="0" w:color="000000"/>
              <w:right w:val="single" w:sz="6" w:space="0" w:color="000000"/>
            </w:tcBorders>
          </w:tcPr>
          <w:p w14:paraId="29EA4415" w14:textId="77777777" w:rsidR="00A25F88" w:rsidRPr="00131429" w:rsidRDefault="00A25F88" w:rsidP="00F93CA0">
            <w:pPr>
              <w:spacing w:after="160" w:line="348"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կայունացուցիչ, փրփրագոյացնող</w:t>
            </w:r>
          </w:p>
        </w:tc>
        <w:tc>
          <w:tcPr>
            <w:tcW w:w="1115" w:type="dxa"/>
            <w:tcBorders>
              <w:top w:val="single" w:sz="6" w:space="0" w:color="000000"/>
              <w:left w:val="single" w:sz="6" w:space="0" w:color="000000"/>
              <w:bottom w:val="single" w:sz="6" w:space="0" w:color="000000"/>
              <w:right w:val="single" w:sz="6" w:space="0" w:color="000000"/>
            </w:tcBorders>
          </w:tcPr>
          <w:p w14:paraId="1B42A9E1" w14:textId="77777777" w:rsidR="00A25F88" w:rsidRPr="00131429" w:rsidRDefault="00A25F88" w:rsidP="00F93CA0">
            <w:pPr>
              <w:spacing w:after="160" w:line="348" w:lineRule="auto"/>
              <w:ind w:right="-8"/>
              <w:jc w:val="center"/>
              <w:rPr>
                <w:rFonts w:ascii="GHEA Grapalat" w:hAnsi="GHEA Grapalat"/>
                <w:sz w:val="20"/>
                <w:szCs w:val="20"/>
              </w:rPr>
            </w:pPr>
          </w:p>
        </w:tc>
        <w:tc>
          <w:tcPr>
            <w:tcW w:w="1107" w:type="dxa"/>
            <w:tcBorders>
              <w:top w:val="single" w:sz="6" w:space="0" w:color="000000"/>
              <w:left w:val="single" w:sz="6" w:space="0" w:color="000000"/>
              <w:bottom w:val="single" w:sz="6" w:space="0" w:color="000000"/>
              <w:right w:val="single" w:sz="6" w:space="0" w:color="000000"/>
            </w:tcBorders>
          </w:tcPr>
          <w:p w14:paraId="677BE4D1" w14:textId="77777777" w:rsidR="00A25F88" w:rsidRPr="00131429" w:rsidRDefault="00A25F88" w:rsidP="00F93CA0">
            <w:pPr>
              <w:spacing w:after="160" w:line="348" w:lineRule="auto"/>
              <w:ind w:right="-8"/>
              <w:jc w:val="center"/>
              <w:rPr>
                <w:rFonts w:ascii="GHEA Grapalat" w:hAnsi="GHEA Grapalat"/>
                <w:sz w:val="20"/>
                <w:szCs w:val="20"/>
              </w:rPr>
            </w:pPr>
          </w:p>
        </w:tc>
        <w:tc>
          <w:tcPr>
            <w:tcW w:w="1008" w:type="dxa"/>
            <w:tcBorders>
              <w:top w:val="single" w:sz="6" w:space="0" w:color="000000"/>
              <w:left w:val="single" w:sz="6" w:space="0" w:color="000000"/>
              <w:bottom w:val="single" w:sz="6" w:space="0" w:color="000000"/>
              <w:right w:val="single" w:sz="6" w:space="0" w:color="000000"/>
            </w:tcBorders>
          </w:tcPr>
          <w:p w14:paraId="17061C17" w14:textId="77777777" w:rsidR="00A25F88" w:rsidRPr="00131429" w:rsidRDefault="00A25F88" w:rsidP="00F93CA0">
            <w:pPr>
              <w:spacing w:after="160" w:line="348" w:lineRule="auto"/>
              <w:ind w:right="-8"/>
              <w:jc w:val="center"/>
              <w:rPr>
                <w:rFonts w:ascii="GHEA Grapalat" w:hAnsi="GHEA Grapalat"/>
                <w:sz w:val="20"/>
                <w:szCs w:val="20"/>
              </w:rPr>
            </w:pPr>
          </w:p>
        </w:tc>
        <w:tc>
          <w:tcPr>
            <w:tcW w:w="1120" w:type="dxa"/>
            <w:tcBorders>
              <w:top w:val="single" w:sz="6" w:space="0" w:color="000000"/>
              <w:left w:val="single" w:sz="6" w:space="0" w:color="000000"/>
              <w:bottom w:val="single" w:sz="6" w:space="0" w:color="000000"/>
              <w:right w:val="single" w:sz="6" w:space="0" w:color="000000"/>
            </w:tcBorders>
          </w:tcPr>
          <w:p w14:paraId="607062FD" w14:textId="77777777" w:rsidR="00A25F88" w:rsidRPr="00131429" w:rsidRDefault="00A25F88" w:rsidP="00F93CA0">
            <w:pPr>
              <w:spacing w:after="160" w:line="348" w:lineRule="auto"/>
              <w:ind w:right="-8"/>
              <w:jc w:val="center"/>
              <w:rPr>
                <w:rFonts w:ascii="GHEA Grapalat" w:hAnsi="GHEA Grapalat"/>
                <w:sz w:val="20"/>
                <w:szCs w:val="20"/>
              </w:rPr>
            </w:pPr>
          </w:p>
        </w:tc>
        <w:tc>
          <w:tcPr>
            <w:tcW w:w="1462" w:type="dxa"/>
            <w:tcBorders>
              <w:top w:val="single" w:sz="6" w:space="0" w:color="000000"/>
              <w:left w:val="single" w:sz="6" w:space="0" w:color="000000"/>
              <w:bottom w:val="single" w:sz="6" w:space="0" w:color="000000"/>
              <w:right w:val="single" w:sz="6" w:space="0" w:color="000000"/>
            </w:tcBorders>
          </w:tcPr>
          <w:p w14:paraId="52926C6F" w14:textId="77777777" w:rsidR="00A25F88" w:rsidRPr="00131429" w:rsidRDefault="00A25F88" w:rsidP="00F93CA0">
            <w:pPr>
              <w:spacing w:after="160" w:line="348" w:lineRule="auto"/>
              <w:ind w:right="-8"/>
              <w:jc w:val="center"/>
              <w:rPr>
                <w:rFonts w:ascii="GHEA Grapalat" w:hAnsi="GHEA Grapalat"/>
                <w:sz w:val="20"/>
                <w:szCs w:val="20"/>
              </w:rPr>
            </w:pPr>
          </w:p>
        </w:tc>
      </w:tr>
      <w:tr w:rsidR="00A25F88" w:rsidRPr="00131429" w14:paraId="6EDEE25C" w14:textId="77777777" w:rsidTr="002F21E0">
        <w:tc>
          <w:tcPr>
            <w:tcW w:w="794" w:type="dxa"/>
            <w:tcBorders>
              <w:top w:val="single" w:sz="6" w:space="0" w:color="000000"/>
              <w:left w:val="single" w:sz="6" w:space="0" w:color="000000"/>
              <w:bottom w:val="single" w:sz="6" w:space="0" w:color="000000"/>
              <w:right w:val="single" w:sz="6" w:space="0" w:color="000000"/>
            </w:tcBorders>
          </w:tcPr>
          <w:p w14:paraId="5A1FFB31"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lastRenderedPageBreak/>
              <w:t>-</w:t>
            </w:r>
          </w:p>
        </w:tc>
        <w:tc>
          <w:tcPr>
            <w:tcW w:w="2739" w:type="dxa"/>
            <w:tcBorders>
              <w:top w:val="single" w:sz="6" w:space="0" w:color="000000"/>
              <w:left w:val="single" w:sz="6" w:space="0" w:color="000000"/>
              <w:bottom w:val="single" w:sz="6" w:space="0" w:color="000000"/>
              <w:right w:val="single" w:sz="6" w:space="0" w:color="000000"/>
            </w:tcBorders>
          </w:tcPr>
          <w:p w14:paraId="17F47818"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Օճառարմատի </w:t>
            </w:r>
            <w:r w:rsidRPr="00131429">
              <w:rPr>
                <w:rFonts w:ascii="GHEA Grapalat" w:eastAsia="Times New Roman" w:hAnsi="GHEA Grapalat" w:cs="Times New Roman"/>
                <w:sz w:val="20"/>
                <w:szCs w:val="20"/>
                <w:lang w:val="ru-RU"/>
              </w:rPr>
              <w:t>(</w:t>
            </w:r>
            <w:r w:rsidRPr="00131429">
              <w:rPr>
                <w:rFonts w:ascii="GHEA Grapalat" w:eastAsia="Times New Roman" w:hAnsi="GHEA Grapalat" w:cs="Times New Roman"/>
                <w:sz w:val="20"/>
                <w:szCs w:val="20"/>
              </w:rPr>
              <w:t>Acantophyllum</w:t>
            </w:r>
            <w:r w:rsidRPr="00131429">
              <w:rPr>
                <w:rFonts w:ascii="GHEA Grapalat" w:eastAsia="Times New Roman" w:hAnsi="GHEA Grapalat" w:cs="Times New Roman"/>
                <w:sz w:val="20"/>
                <w:szCs w:val="20"/>
                <w:lang w:val="ru-RU"/>
              </w:rPr>
              <w:t xml:space="preserve"> </w:t>
            </w:r>
            <w:r w:rsidRPr="00131429">
              <w:rPr>
                <w:rFonts w:ascii="GHEA Grapalat" w:eastAsia="Times New Roman" w:hAnsi="GHEA Grapalat" w:cs="Times New Roman"/>
                <w:sz w:val="20"/>
                <w:szCs w:val="20"/>
              </w:rPr>
              <w:t>sp</w:t>
            </w:r>
            <w:r w:rsidRPr="00131429">
              <w:rPr>
                <w:rFonts w:ascii="GHEA Grapalat" w:eastAsia="Times New Roman" w:hAnsi="GHEA Grapalat" w:cs="Times New Roman"/>
                <w:sz w:val="20"/>
                <w:szCs w:val="20"/>
                <w:lang w:val="ru-RU"/>
              </w:rPr>
              <w:t xml:space="preserve">.) </w:t>
            </w:r>
            <w:r w:rsidRPr="00131429">
              <w:rPr>
                <w:rFonts w:ascii="GHEA Grapalat" w:eastAsia="Times New Roman" w:hAnsi="GHEA Grapalat" w:cs="Times New Roman"/>
                <w:sz w:val="20"/>
                <w:szCs w:val="20"/>
              </w:rPr>
              <w:t>լուծամզվածք</w:t>
            </w:r>
          </w:p>
        </w:tc>
        <w:tc>
          <w:tcPr>
            <w:tcW w:w="2032" w:type="dxa"/>
            <w:tcBorders>
              <w:top w:val="single" w:sz="6" w:space="0" w:color="000000"/>
              <w:left w:val="single" w:sz="6" w:space="0" w:color="000000"/>
              <w:bottom w:val="single" w:sz="6" w:space="0" w:color="000000"/>
              <w:right w:val="single" w:sz="6" w:space="0" w:color="000000"/>
            </w:tcBorders>
          </w:tcPr>
          <w:p w14:paraId="18AFFCC6"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կայունացուցիչ,</w:t>
            </w:r>
          </w:p>
        </w:tc>
        <w:tc>
          <w:tcPr>
            <w:tcW w:w="3700" w:type="dxa"/>
            <w:gridSpan w:val="2"/>
            <w:tcBorders>
              <w:top w:val="single" w:sz="6" w:space="0" w:color="000000"/>
              <w:left w:val="single" w:sz="6" w:space="0" w:color="000000"/>
              <w:bottom w:val="single" w:sz="6" w:space="0" w:color="000000"/>
              <w:right w:val="single" w:sz="6" w:space="0" w:color="000000"/>
            </w:tcBorders>
          </w:tcPr>
          <w:p w14:paraId="3280F96B" w14:textId="77777777" w:rsidR="00A25F88" w:rsidRPr="00131429" w:rsidRDefault="00A25F88" w:rsidP="00A34C83">
            <w:pPr>
              <w:spacing w:after="160" w:line="360"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18ED4E46" w14:textId="77777777" w:rsidR="00A25F88" w:rsidRPr="00131429" w:rsidRDefault="00A25F88" w:rsidP="00A34C83">
            <w:pPr>
              <w:spacing w:after="160" w:line="360" w:lineRule="auto"/>
              <w:ind w:right="-8"/>
              <w:jc w:val="center"/>
              <w:rPr>
                <w:rFonts w:ascii="GHEA Grapalat" w:hAnsi="GHEA Grapalat"/>
                <w:sz w:val="20"/>
                <w:szCs w:val="20"/>
              </w:rPr>
            </w:pPr>
          </w:p>
        </w:tc>
        <w:tc>
          <w:tcPr>
            <w:tcW w:w="1107" w:type="dxa"/>
            <w:tcBorders>
              <w:top w:val="single" w:sz="6" w:space="0" w:color="000000"/>
              <w:left w:val="single" w:sz="6" w:space="0" w:color="000000"/>
              <w:bottom w:val="single" w:sz="6" w:space="0" w:color="000000"/>
              <w:right w:val="single" w:sz="6" w:space="0" w:color="000000"/>
            </w:tcBorders>
          </w:tcPr>
          <w:p w14:paraId="62E08315" w14:textId="77777777" w:rsidR="00A25F88" w:rsidRPr="00131429" w:rsidRDefault="00A25F88" w:rsidP="00A34C83">
            <w:pPr>
              <w:spacing w:after="160" w:line="360" w:lineRule="auto"/>
              <w:ind w:right="-8"/>
              <w:jc w:val="center"/>
              <w:rPr>
                <w:rFonts w:ascii="GHEA Grapalat" w:hAnsi="GHEA Grapalat"/>
                <w:sz w:val="20"/>
                <w:szCs w:val="20"/>
              </w:rPr>
            </w:pPr>
          </w:p>
        </w:tc>
        <w:tc>
          <w:tcPr>
            <w:tcW w:w="1008" w:type="dxa"/>
            <w:tcBorders>
              <w:top w:val="single" w:sz="6" w:space="0" w:color="000000"/>
              <w:left w:val="single" w:sz="6" w:space="0" w:color="000000"/>
              <w:bottom w:val="single" w:sz="6" w:space="0" w:color="000000"/>
              <w:right w:val="single" w:sz="6" w:space="0" w:color="000000"/>
            </w:tcBorders>
          </w:tcPr>
          <w:p w14:paraId="5A11AA8C" w14:textId="77777777" w:rsidR="00A25F88" w:rsidRPr="00131429" w:rsidRDefault="00A25F88" w:rsidP="00A34C83">
            <w:pPr>
              <w:spacing w:after="160" w:line="360" w:lineRule="auto"/>
              <w:ind w:right="-8"/>
              <w:jc w:val="center"/>
              <w:rPr>
                <w:rFonts w:ascii="GHEA Grapalat" w:hAnsi="GHEA Grapalat"/>
                <w:sz w:val="20"/>
                <w:szCs w:val="20"/>
              </w:rPr>
            </w:pPr>
          </w:p>
        </w:tc>
        <w:tc>
          <w:tcPr>
            <w:tcW w:w="1120" w:type="dxa"/>
            <w:tcBorders>
              <w:top w:val="single" w:sz="6" w:space="0" w:color="000000"/>
              <w:left w:val="single" w:sz="6" w:space="0" w:color="000000"/>
              <w:bottom w:val="single" w:sz="6" w:space="0" w:color="000000"/>
              <w:right w:val="single" w:sz="6" w:space="0" w:color="000000"/>
            </w:tcBorders>
          </w:tcPr>
          <w:p w14:paraId="72C8A89A" w14:textId="77777777" w:rsidR="00A25F88" w:rsidRPr="00131429" w:rsidRDefault="00A25F88" w:rsidP="00A34C83">
            <w:pPr>
              <w:spacing w:after="160" w:line="360" w:lineRule="auto"/>
              <w:ind w:right="-8"/>
              <w:jc w:val="center"/>
              <w:rPr>
                <w:rFonts w:ascii="GHEA Grapalat" w:hAnsi="GHEA Grapalat"/>
                <w:sz w:val="20"/>
                <w:szCs w:val="20"/>
              </w:rPr>
            </w:pPr>
          </w:p>
        </w:tc>
        <w:tc>
          <w:tcPr>
            <w:tcW w:w="1462" w:type="dxa"/>
            <w:tcBorders>
              <w:top w:val="single" w:sz="6" w:space="0" w:color="000000"/>
              <w:left w:val="single" w:sz="6" w:space="0" w:color="000000"/>
              <w:bottom w:val="single" w:sz="6" w:space="0" w:color="000000"/>
              <w:right w:val="single" w:sz="6" w:space="0" w:color="000000"/>
            </w:tcBorders>
          </w:tcPr>
          <w:p w14:paraId="16F923CB"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7D2C6959" w14:textId="77777777" w:rsidTr="002F21E0">
        <w:tc>
          <w:tcPr>
            <w:tcW w:w="794" w:type="dxa"/>
            <w:tcBorders>
              <w:top w:val="single" w:sz="6" w:space="0" w:color="000000"/>
              <w:left w:val="single" w:sz="6" w:space="0" w:color="000000"/>
              <w:bottom w:val="single" w:sz="6" w:space="0" w:color="000000"/>
              <w:right w:val="single" w:sz="6" w:space="0" w:color="000000"/>
            </w:tcBorders>
          </w:tcPr>
          <w:p w14:paraId="779EC56D" w14:textId="77777777" w:rsidR="00A25F88" w:rsidRPr="00131429" w:rsidRDefault="00A25F88" w:rsidP="00A34C83">
            <w:pPr>
              <w:spacing w:after="160" w:line="360" w:lineRule="auto"/>
              <w:ind w:left="28" w:right="54"/>
              <w:jc w:val="center"/>
              <w:rPr>
                <w:rFonts w:ascii="GHEA Grapalat" w:hAnsi="GHEA Grapalat"/>
                <w:sz w:val="20"/>
                <w:szCs w:val="20"/>
              </w:rPr>
            </w:pPr>
          </w:p>
        </w:tc>
        <w:tc>
          <w:tcPr>
            <w:tcW w:w="2739" w:type="dxa"/>
            <w:tcBorders>
              <w:top w:val="single" w:sz="6" w:space="0" w:color="000000"/>
              <w:left w:val="single" w:sz="6" w:space="0" w:color="000000"/>
              <w:bottom w:val="single" w:sz="6" w:space="0" w:color="000000"/>
              <w:right w:val="single" w:sz="6" w:space="0" w:color="000000"/>
            </w:tcBorders>
          </w:tcPr>
          <w:p w14:paraId="2108D6EB" w14:textId="77777777" w:rsidR="00A25F88" w:rsidRPr="00131429" w:rsidRDefault="00A25F88" w:rsidP="00A34C83">
            <w:pPr>
              <w:spacing w:after="160" w:line="360" w:lineRule="auto"/>
              <w:ind w:left="28" w:right="54"/>
              <w:rPr>
                <w:rFonts w:ascii="GHEA Grapalat" w:hAnsi="GHEA Grapalat"/>
                <w:sz w:val="20"/>
                <w:szCs w:val="20"/>
              </w:rPr>
            </w:pPr>
          </w:p>
        </w:tc>
        <w:tc>
          <w:tcPr>
            <w:tcW w:w="2032" w:type="dxa"/>
            <w:tcBorders>
              <w:top w:val="single" w:sz="6" w:space="0" w:color="000000"/>
              <w:left w:val="single" w:sz="6" w:space="0" w:color="000000"/>
              <w:bottom w:val="single" w:sz="6" w:space="0" w:color="000000"/>
              <w:right w:val="single" w:sz="6" w:space="0" w:color="000000"/>
            </w:tcBorders>
          </w:tcPr>
          <w:p w14:paraId="6B29B3A2"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փրփրագոյացնող</w:t>
            </w:r>
          </w:p>
        </w:tc>
        <w:tc>
          <w:tcPr>
            <w:tcW w:w="3700" w:type="dxa"/>
            <w:gridSpan w:val="2"/>
            <w:tcBorders>
              <w:top w:val="single" w:sz="6" w:space="0" w:color="000000"/>
              <w:left w:val="single" w:sz="6" w:space="0" w:color="000000"/>
              <w:bottom w:val="single" w:sz="6" w:space="0" w:color="000000"/>
              <w:right w:val="single" w:sz="6" w:space="0" w:color="000000"/>
            </w:tcBorders>
          </w:tcPr>
          <w:p w14:paraId="39DD4BE2" w14:textId="77777777" w:rsidR="00A25F88" w:rsidRPr="00131429" w:rsidRDefault="00A25F88" w:rsidP="00A34C83">
            <w:pPr>
              <w:spacing w:after="160" w:line="360"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79B4E4A8" w14:textId="77777777" w:rsidR="00A25F88" w:rsidRPr="00131429" w:rsidRDefault="00A25F88" w:rsidP="00A34C83">
            <w:pPr>
              <w:spacing w:after="160" w:line="360" w:lineRule="auto"/>
              <w:ind w:right="-8"/>
              <w:jc w:val="center"/>
              <w:rPr>
                <w:rFonts w:ascii="GHEA Grapalat" w:hAnsi="GHEA Grapalat"/>
                <w:sz w:val="20"/>
                <w:szCs w:val="20"/>
              </w:rPr>
            </w:pPr>
          </w:p>
        </w:tc>
        <w:tc>
          <w:tcPr>
            <w:tcW w:w="1107" w:type="dxa"/>
            <w:tcBorders>
              <w:top w:val="single" w:sz="6" w:space="0" w:color="000000"/>
              <w:left w:val="single" w:sz="6" w:space="0" w:color="000000"/>
              <w:bottom w:val="single" w:sz="6" w:space="0" w:color="000000"/>
              <w:right w:val="single" w:sz="6" w:space="0" w:color="000000"/>
            </w:tcBorders>
          </w:tcPr>
          <w:p w14:paraId="2BB4ECC8" w14:textId="77777777" w:rsidR="00A25F88" w:rsidRPr="00131429" w:rsidRDefault="00A25F88" w:rsidP="00A34C83">
            <w:pPr>
              <w:spacing w:after="160" w:line="360" w:lineRule="auto"/>
              <w:ind w:right="-8"/>
              <w:jc w:val="center"/>
              <w:rPr>
                <w:rFonts w:ascii="GHEA Grapalat" w:hAnsi="GHEA Grapalat"/>
                <w:sz w:val="20"/>
                <w:szCs w:val="20"/>
              </w:rPr>
            </w:pPr>
          </w:p>
        </w:tc>
        <w:tc>
          <w:tcPr>
            <w:tcW w:w="1008" w:type="dxa"/>
            <w:tcBorders>
              <w:top w:val="single" w:sz="6" w:space="0" w:color="000000"/>
              <w:left w:val="single" w:sz="6" w:space="0" w:color="000000"/>
              <w:bottom w:val="single" w:sz="6" w:space="0" w:color="000000"/>
              <w:right w:val="single" w:sz="6" w:space="0" w:color="000000"/>
            </w:tcBorders>
          </w:tcPr>
          <w:p w14:paraId="56EC6FEC" w14:textId="77777777" w:rsidR="00A25F88" w:rsidRPr="00131429" w:rsidRDefault="00A25F88" w:rsidP="00A34C83">
            <w:pPr>
              <w:spacing w:after="160" w:line="360" w:lineRule="auto"/>
              <w:ind w:right="-8"/>
              <w:jc w:val="center"/>
              <w:rPr>
                <w:rFonts w:ascii="GHEA Grapalat" w:hAnsi="GHEA Grapalat"/>
                <w:sz w:val="20"/>
                <w:szCs w:val="20"/>
              </w:rPr>
            </w:pPr>
          </w:p>
        </w:tc>
        <w:tc>
          <w:tcPr>
            <w:tcW w:w="1120" w:type="dxa"/>
            <w:tcBorders>
              <w:top w:val="single" w:sz="6" w:space="0" w:color="000000"/>
              <w:left w:val="single" w:sz="6" w:space="0" w:color="000000"/>
              <w:bottom w:val="single" w:sz="6" w:space="0" w:color="000000"/>
              <w:right w:val="single" w:sz="6" w:space="0" w:color="000000"/>
            </w:tcBorders>
          </w:tcPr>
          <w:p w14:paraId="478EA493" w14:textId="77777777" w:rsidR="00A25F88" w:rsidRPr="00131429" w:rsidRDefault="00A25F88" w:rsidP="00A34C83">
            <w:pPr>
              <w:spacing w:after="160" w:line="360" w:lineRule="auto"/>
              <w:ind w:right="-8"/>
              <w:jc w:val="center"/>
              <w:rPr>
                <w:rFonts w:ascii="GHEA Grapalat" w:hAnsi="GHEA Grapalat"/>
                <w:sz w:val="20"/>
                <w:szCs w:val="20"/>
              </w:rPr>
            </w:pPr>
          </w:p>
        </w:tc>
        <w:tc>
          <w:tcPr>
            <w:tcW w:w="1462" w:type="dxa"/>
            <w:tcBorders>
              <w:top w:val="single" w:sz="6" w:space="0" w:color="000000"/>
              <w:left w:val="single" w:sz="6" w:space="0" w:color="000000"/>
              <w:bottom w:val="single" w:sz="6" w:space="0" w:color="000000"/>
              <w:right w:val="single" w:sz="6" w:space="0" w:color="000000"/>
            </w:tcBorders>
          </w:tcPr>
          <w:p w14:paraId="464C6E33"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0E6B4C32" w14:textId="77777777" w:rsidTr="002F21E0">
        <w:tc>
          <w:tcPr>
            <w:tcW w:w="794" w:type="dxa"/>
            <w:tcBorders>
              <w:top w:val="single" w:sz="6" w:space="0" w:color="000000"/>
              <w:left w:val="single" w:sz="6" w:space="0" w:color="000000"/>
              <w:bottom w:val="single" w:sz="6" w:space="0" w:color="000000"/>
              <w:right w:val="single" w:sz="6" w:space="0" w:color="000000"/>
            </w:tcBorders>
          </w:tcPr>
          <w:p w14:paraId="2BD27ED5"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2739" w:type="dxa"/>
            <w:tcBorders>
              <w:top w:val="single" w:sz="6" w:space="0" w:color="000000"/>
              <w:left w:val="single" w:sz="6" w:space="0" w:color="000000"/>
              <w:bottom w:val="single" w:sz="6" w:space="0" w:color="000000"/>
              <w:right w:val="single" w:sz="6" w:space="0" w:color="000000"/>
            </w:tcBorders>
          </w:tcPr>
          <w:p w14:paraId="455882D3"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Ստեվիա (Stevia rebaudiana Bertoni), տերեւների փոշին եւ դրանց մրգահյութը</w:t>
            </w:r>
          </w:p>
        </w:tc>
        <w:tc>
          <w:tcPr>
            <w:tcW w:w="2032" w:type="dxa"/>
            <w:tcBorders>
              <w:top w:val="single" w:sz="6" w:space="0" w:color="000000"/>
              <w:left w:val="single" w:sz="6" w:space="0" w:color="000000"/>
              <w:bottom w:val="single" w:sz="6" w:space="0" w:color="000000"/>
              <w:right w:val="single" w:sz="6" w:space="0" w:color="000000"/>
            </w:tcBorders>
          </w:tcPr>
          <w:p w14:paraId="6F9FC37F"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քաղցրացուցիչ</w:t>
            </w:r>
          </w:p>
        </w:tc>
        <w:tc>
          <w:tcPr>
            <w:tcW w:w="3700" w:type="dxa"/>
            <w:gridSpan w:val="2"/>
            <w:tcBorders>
              <w:top w:val="single" w:sz="6" w:space="0" w:color="000000"/>
              <w:left w:val="single" w:sz="6" w:space="0" w:color="000000"/>
              <w:bottom w:val="single" w:sz="6" w:space="0" w:color="000000"/>
              <w:right w:val="single" w:sz="6" w:space="0" w:color="000000"/>
            </w:tcBorders>
          </w:tcPr>
          <w:p w14:paraId="5F1BE016" w14:textId="77777777" w:rsidR="00A25F88" w:rsidRPr="00131429" w:rsidRDefault="00A25F88" w:rsidP="00A34C83">
            <w:pPr>
              <w:spacing w:after="160" w:line="360" w:lineRule="auto"/>
              <w:ind w:left="28" w:right="54"/>
              <w:rPr>
                <w:rFonts w:ascii="GHEA Grapalat" w:hAnsi="GHEA Grapalat"/>
                <w:sz w:val="20"/>
                <w:szCs w:val="20"/>
              </w:rPr>
            </w:pPr>
          </w:p>
        </w:tc>
        <w:tc>
          <w:tcPr>
            <w:tcW w:w="1115" w:type="dxa"/>
            <w:tcBorders>
              <w:top w:val="single" w:sz="6" w:space="0" w:color="000000"/>
              <w:left w:val="single" w:sz="6" w:space="0" w:color="000000"/>
              <w:bottom w:val="single" w:sz="6" w:space="0" w:color="000000"/>
              <w:right w:val="single" w:sz="6" w:space="0" w:color="000000"/>
            </w:tcBorders>
          </w:tcPr>
          <w:p w14:paraId="4B709D0F" w14:textId="77777777" w:rsidR="00A25F88" w:rsidRPr="00131429" w:rsidRDefault="00A25F88" w:rsidP="00A34C83">
            <w:pPr>
              <w:spacing w:after="160" w:line="360" w:lineRule="auto"/>
              <w:ind w:right="-8"/>
              <w:jc w:val="center"/>
              <w:rPr>
                <w:rFonts w:ascii="GHEA Grapalat" w:hAnsi="GHEA Grapalat"/>
                <w:sz w:val="20"/>
                <w:szCs w:val="20"/>
              </w:rPr>
            </w:pPr>
          </w:p>
        </w:tc>
        <w:tc>
          <w:tcPr>
            <w:tcW w:w="1107" w:type="dxa"/>
            <w:tcBorders>
              <w:top w:val="single" w:sz="6" w:space="0" w:color="000000"/>
              <w:left w:val="single" w:sz="6" w:space="0" w:color="000000"/>
              <w:bottom w:val="single" w:sz="6" w:space="0" w:color="000000"/>
              <w:right w:val="single" w:sz="6" w:space="0" w:color="000000"/>
            </w:tcBorders>
          </w:tcPr>
          <w:p w14:paraId="3A4625F6" w14:textId="77777777" w:rsidR="00A25F88" w:rsidRPr="00131429" w:rsidRDefault="00A25F88" w:rsidP="00A34C83">
            <w:pPr>
              <w:spacing w:after="160" w:line="360" w:lineRule="auto"/>
              <w:ind w:right="-8"/>
              <w:jc w:val="center"/>
              <w:rPr>
                <w:rFonts w:ascii="GHEA Grapalat" w:hAnsi="GHEA Grapalat"/>
                <w:sz w:val="20"/>
                <w:szCs w:val="20"/>
              </w:rPr>
            </w:pPr>
          </w:p>
        </w:tc>
        <w:tc>
          <w:tcPr>
            <w:tcW w:w="1008" w:type="dxa"/>
            <w:tcBorders>
              <w:top w:val="single" w:sz="6" w:space="0" w:color="000000"/>
              <w:left w:val="single" w:sz="6" w:space="0" w:color="000000"/>
              <w:bottom w:val="single" w:sz="6" w:space="0" w:color="000000"/>
              <w:right w:val="single" w:sz="6" w:space="0" w:color="000000"/>
            </w:tcBorders>
          </w:tcPr>
          <w:p w14:paraId="302B1C38" w14:textId="77777777" w:rsidR="00A25F88" w:rsidRPr="00131429" w:rsidRDefault="00A25F88" w:rsidP="00A34C83">
            <w:pPr>
              <w:spacing w:after="160" w:line="360" w:lineRule="auto"/>
              <w:ind w:right="-8"/>
              <w:jc w:val="center"/>
              <w:rPr>
                <w:rFonts w:ascii="GHEA Grapalat" w:hAnsi="GHEA Grapalat"/>
                <w:sz w:val="20"/>
                <w:szCs w:val="20"/>
              </w:rPr>
            </w:pPr>
          </w:p>
        </w:tc>
        <w:tc>
          <w:tcPr>
            <w:tcW w:w="1120" w:type="dxa"/>
            <w:tcBorders>
              <w:top w:val="single" w:sz="6" w:space="0" w:color="000000"/>
              <w:left w:val="single" w:sz="6" w:space="0" w:color="000000"/>
              <w:bottom w:val="single" w:sz="6" w:space="0" w:color="000000"/>
              <w:right w:val="single" w:sz="6" w:space="0" w:color="000000"/>
            </w:tcBorders>
          </w:tcPr>
          <w:p w14:paraId="00E65F9F" w14:textId="77777777" w:rsidR="00A25F88" w:rsidRPr="00131429" w:rsidRDefault="00A25F88" w:rsidP="00A34C83">
            <w:pPr>
              <w:spacing w:after="160" w:line="360" w:lineRule="auto"/>
              <w:ind w:right="-8"/>
              <w:jc w:val="center"/>
              <w:rPr>
                <w:rFonts w:ascii="GHEA Grapalat" w:hAnsi="GHEA Grapalat"/>
                <w:sz w:val="20"/>
                <w:szCs w:val="20"/>
              </w:rPr>
            </w:pPr>
          </w:p>
        </w:tc>
        <w:tc>
          <w:tcPr>
            <w:tcW w:w="1462" w:type="dxa"/>
            <w:tcBorders>
              <w:top w:val="single" w:sz="6" w:space="0" w:color="000000"/>
              <w:left w:val="single" w:sz="6" w:space="0" w:color="000000"/>
              <w:bottom w:val="single" w:sz="6" w:space="0" w:color="000000"/>
              <w:right w:val="single" w:sz="6" w:space="0" w:color="000000"/>
            </w:tcBorders>
          </w:tcPr>
          <w:p w14:paraId="20EF10FC"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1AD5194D" w14:textId="77777777" w:rsidTr="002F21E0">
        <w:tc>
          <w:tcPr>
            <w:tcW w:w="794" w:type="dxa"/>
            <w:tcBorders>
              <w:top w:val="single" w:sz="6" w:space="0" w:color="000000"/>
              <w:left w:val="single" w:sz="6" w:space="0" w:color="000000"/>
              <w:bottom w:val="single" w:sz="6" w:space="0" w:color="000000"/>
              <w:right w:val="single" w:sz="6" w:space="0" w:color="000000"/>
            </w:tcBorders>
          </w:tcPr>
          <w:p w14:paraId="4556E56E"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2739" w:type="dxa"/>
            <w:tcBorders>
              <w:top w:val="single" w:sz="6" w:space="0" w:color="000000"/>
              <w:left w:val="single" w:sz="6" w:space="0" w:color="000000"/>
              <w:bottom w:val="single" w:sz="6" w:space="0" w:color="000000"/>
              <w:right w:val="single" w:sz="6" w:space="0" w:color="000000"/>
            </w:tcBorders>
          </w:tcPr>
          <w:p w14:paraId="31AC8531"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Նատրիումի, կալիումի, կալցիումի սուկցինատներ </w:t>
            </w:r>
          </w:p>
        </w:tc>
        <w:tc>
          <w:tcPr>
            <w:tcW w:w="5732" w:type="dxa"/>
            <w:gridSpan w:val="3"/>
            <w:tcBorders>
              <w:top w:val="single" w:sz="6" w:space="0" w:color="000000"/>
              <w:left w:val="single" w:sz="6" w:space="0" w:color="000000"/>
              <w:bottom w:val="single" w:sz="6" w:space="0" w:color="000000"/>
              <w:right w:val="single" w:sz="6" w:space="0" w:color="000000"/>
            </w:tcBorders>
          </w:tcPr>
          <w:p w14:paraId="427E6AE3"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թթվայնության կարգավորիչներ</w:t>
            </w:r>
          </w:p>
        </w:tc>
        <w:tc>
          <w:tcPr>
            <w:tcW w:w="1115" w:type="dxa"/>
            <w:tcBorders>
              <w:top w:val="single" w:sz="6" w:space="0" w:color="000000"/>
              <w:left w:val="single" w:sz="6" w:space="0" w:color="000000"/>
              <w:bottom w:val="single" w:sz="6" w:space="0" w:color="000000"/>
              <w:right w:val="single" w:sz="6" w:space="0" w:color="000000"/>
            </w:tcBorders>
          </w:tcPr>
          <w:p w14:paraId="06D76840" w14:textId="77777777" w:rsidR="00A25F88" w:rsidRPr="00131429" w:rsidRDefault="00A25F88" w:rsidP="00A34C83">
            <w:pPr>
              <w:spacing w:after="160" w:line="360" w:lineRule="auto"/>
              <w:ind w:right="-8"/>
              <w:jc w:val="center"/>
              <w:rPr>
                <w:rFonts w:ascii="GHEA Grapalat" w:hAnsi="GHEA Grapalat"/>
                <w:sz w:val="20"/>
                <w:szCs w:val="20"/>
              </w:rPr>
            </w:pPr>
          </w:p>
        </w:tc>
        <w:tc>
          <w:tcPr>
            <w:tcW w:w="1107" w:type="dxa"/>
            <w:tcBorders>
              <w:top w:val="single" w:sz="6" w:space="0" w:color="000000"/>
              <w:left w:val="single" w:sz="6" w:space="0" w:color="000000"/>
              <w:bottom w:val="single" w:sz="6" w:space="0" w:color="000000"/>
              <w:right w:val="single" w:sz="6" w:space="0" w:color="000000"/>
            </w:tcBorders>
          </w:tcPr>
          <w:p w14:paraId="10C7144D" w14:textId="77777777" w:rsidR="00A25F88" w:rsidRPr="00131429" w:rsidRDefault="00A25F88" w:rsidP="00A34C83">
            <w:pPr>
              <w:spacing w:after="160" w:line="360" w:lineRule="auto"/>
              <w:ind w:right="-8"/>
              <w:jc w:val="center"/>
              <w:rPr>
                <w:rFonts w:ascii="GHEA Grapalat" w:hAnsi="GHEA Grapalat"/>
                <w:sz w:val="20"/>
                <w:szCs w:val="20"/>
              </w:rPr>
            </w:pPr>
          </w:p>
        </w:tc>
        <w:tc>
          <w:tcPr>
            <w:tcW w:w="1008" w:type="dxa"/>
            <w:tcBorders>
              <w:top w:val="single" w:sz="6" w:space="0" w:color="000000"/>
              <w:left w:val="single" w:sz="6" w:space="0" w:color="000000"/>
              <w:bottom w:val="single" w:sz="6" w:space="0" w:color="000000"/>
              <w:right w:val="single" w:sz="6" w:space="0" w:color="000000"/>
            </w:tcBorders>
          </w:tcPr>
          <w:p w14:paraId="40629887" w14:textId="77777777" w:rsidR="00A25F88" w:rsidRPr="00131429" w:rsidRDefault="00A25F88" w:rsidP="00A34C83">
            <w:pPr>
              <w:spacing w:after="160" w:line="360" w:lineRule="auto"/>
              <w:ind w:right="-8"/>
              <w:jc w:val="center"/>
              <w:rPr>
                <w:rFonts w:ascii="GHEA Grapalat" w:hAnsi="GHEA Grapalat"/>
                <w:sz w:val="20"/>
                <w:szCs w:val="20"/>
              </w:rPr>
            </w:pPr>
          </w:p>
        </w:tc>
        <w:tc>
          <w:tcPr>
            <w:tcW w:w="1120" w:type="dxa"/>
            <w:tcBorders>
              <w:top w:val="single" w:sz="6" w:space="0" w:color="000000"/>
              <w:left w:val="single" w:sz="6" w:space="0" w:color="000000"/>
              <w:bottom w:val="single" w:sz="6" w:space="0" w:color="000000"/>
              <w:right w:val="single" w:sz="6" w:space="0" w:color="000000"/>
            </w:tcBorders>
          </w:tcPr>
          <w:p w14:paraId="2182429E" w14:textId="77777777" w:rsidR="00A25F88" w:rsidRPr="00131429" w:rsidRDefault="00A25F88" w:rsidP="00A34C83">
            <w:pPr>
              <w:spacing w:after="160" w:line="360" w:lineRule="auto"/>
              <w:ind w:right="-8"/>
              <w:jc w:val="center"/>
              <w:rPr>
                <w:rFonts w:ascii="GHEA Grapalat" w:hAnsi="GHEA Grapalat"/>
                <w:sz w:val="20"/>
                <w:szCs w:val="20"/>
              </w:rPr>
            </w:pPr>
          </w:p>
        </w:tc>
        <w:tc>
          <w:tcPr>
            <w:tcW w:w="1462" w:type="dxa"/>
            <w:tcBorders>
              <w:top w:val="single" w:sz="6" w:space="0" w:color="000000"/>
              <w:left w:val="single" w:sz="6" w:space="0" w:color="000000"/>
              <w:bottom w:val="single" w:sz="6" w:space="0" w:color="000000"/>
              <w:right w:val="single" w:sz="6" w:space="0" w:color="000000"/>
            </w:tcBorders>
          </w:tcPr>
          <w:p w14:paraId="1D427D7E" w14:textId="77777777" w:rsidR="00A25F88" w:rsidRPr="00131429" w:rsidRDefault="00A25F88" w:rsidP="00A34C83">
            <w:pPr>
              <w:spacing w:after="160" w:line="360" w:lineRule="auto"/>
              <w:ind w:right="-8"/>
              <w:jc w:val="center"/>
              <w:rPr>
                <w:rFonts w:ascii="GHEA Grapalat" w:hAnsi="GHEA Grapalat"/>
                <w:sz w:val="20"/>
                <w:szCs w:val="20"/>
              </w:rPr>
            </w:pPr>
          </w:p>
        </w:tc>
      </w:tr>
      <w:tr w:rsidR="00A25F88" w:rsidRPr="00131429" w14:paraId="337F50E0" w14:textId="77777777" w:rsidTr="002F21E0">
        <w:tc>
          <w:tcPr>
            <w:tcW w:w="794" w:type="dxa"/>
            <w:tcBorders>
              <w:top w:val="single" w:sz="6" w:space="0" w:color="000000"/>
              <w:left w:val="single" w:sz="6" w:space="0" w:color="000000"/>
              <w:bottom w:val="single" w:sz="6" w:space="0" w:color="000000"/>
              <w:right w:val="single" w:sz="6" w:space="0" w:color="000000"/>
            </w:tcBorders>
          </w:tcPr>
          <w:p w14:paraId="7C38603B" w14:textId="77777777" w:rsidR="00A25F88" w:rsidRPr="00131429" w:rsidRDefault="00A25F88" w:rsidP="00A34C83">
            <w:pPr>
              <w:spacing w:after="160" w:line="360" w:lineRule="auto"/>
              <w:ind w:left="28" w:right="54"/>
              <w:jc w:val="center"/>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w:t>
            </w:r>
          </w:p>
        </w:tc>
        <w:tc>
          <w:tcPr>
            <w:tcW w:w="2739" w:type="dxa"/>
            <w:tcBorders>
              <w:top w:val="single" w:sz="6" w:space="0" w:color="000000"/>
              <w:left w:val="single" w:sz="6" w:space="0" w:color="000000"/>
              <w:bottom w:val="single" w:sz="6" w:space="0" w:color="000000"/>
              <w:right w:val="single" w:sz="6" w:space="0" w:color="000000"/>
            </w:tcBorders>
          </w:tcPr>
          <w:p w14:paraId="19D0BFA8"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Խիտոզան</w:t>
            </w:r>
            <w:r w:rsidRPr="00131429">
              <w:rPr>
                <w:rFonts w:ascii="GHEA Grapalat" w:eastAsia="Times New Roman" w:hAnsi="GHEA Grapalat" w:cs="Times New Roman"/>
                <w:sz w:val="20"/>
                <w:szCs w:val="20"/>
                <w:lang w:val="ru-RU"/>
              </w:rPr>
              <w:t xml:space="preserve">, </w:t>
            </w:r>
            <w:r w:rsidRPr="00131429">
              <w:rPr>
                <w:rFonts w:ascii="GHEA Grapalat" w:eastAsia="Times New Roman" w:hAnsi="GHEA Grapalat" w:cs="Times New Roman"/>
                <w:sz w:val="20"/>
                <w:szCs w:val="20"/>
              </w:rPr>
              <w:t xml:space="preserve">խիտոզանի հիդրոքլորիդ </w:t>
            </w:r>
          </w:p>
        </w:tc>
        <w:tc>
          <w:tcPr>
            <w:tcW w:w="5732" w:type="dxa"/>
            <w:gridSpan w:val="3"/>
            <w:tcBorders>
              <w:top w:val="single" w:sz="6" w:space="0" w:color="000000"/>
              <w:left w:val="single" w:sz="6" w:space="0" w:color="000000"/>
              <w:bottom w:val="single" w:sz="6" w:space="0" w:color="000000"/>
              <w:right w:val="single" w:sz="6" w:space="0" w:color="000000"/>
            </w:tcBorders>
          </w:tcPr>
          <w:p w14:paraId="78554C32" w14:textId="77777777" w:rsidR="00A25F88" w:rsidRPr="00131429" w:rsidRDefault="00A25F88" w:rsidP="00A34C83">
            <w:pPr>
              <w:spacing w:after="160" w:line="360" w:lineRule="auto"/>
              <w:ind w:left="28" w:right="54"/>
              <w:rPr>
                <w:rFonts w:ascii="GHEA Grapalat" w:eastAsia="Times New Roman" w:hAnsi="GHEA Grapalat" w:cs="Times New Roman"/>
                <w:sz w:val="20"/>
                <w:szCs w:val="20"/>
              </w:rPr>
            </w:pPr>
            <w:r w:rsidRPr="00131429">
              <w:rPr>
                <w:rFonts w:ascii="GHEA Grapalat" w:eastAsia="Times New Roman" w:hAnsi="GHEA Grapalat" w:cs="Times New Roman"/>
                <w:sz w:val="20"/>
                <w:szCs w:val="20"/>
              </w:rPr>
              <w:t xml:space="preserve">Լցանյութ, թանձրացուցիչ, </w:t>
            </w:r>
            <w:r w:rsidRPr="00131429">
              <w:rPr>
                <w:rFonts w:ascii="GHEA Grapalat" w:eastAsia="Times New Roman" w:hAnsi="GHEA Grapalat" w:cs="Times New Roman"/>
                <w:sz w:val="20"/>
                <w:szCs w:val="20"/>
                <w:lang w:val="ru-RU"/>
              </w:rPr>
              <w:t>կայունացուցիչ</w:t>
            </w:r>
          </w:p>
        </w:tc>
        <w:tc>
          <w:tcPr>
            <w:tcW w:w="1115" w:type="dxa"/>
            <w:tcBorders>
              <w:top w:val="single" w:sz="6" w:space="0" w:color="000000"/>
              <w:left w:val="single" w:sz="6" w:space="0" w:color="000000"/>
              <w:bottom w:val="single" w:sz="6" w:space="0" w:color="000000"/>
              <w:right w:val="single" w:sz="6" w:space="0" w:color="000000"/>
            </w:tcBorders>
          </w:tcPr>
          <w:p w14:paraId="7B5914E5" w14:textId="77777777" w:rsidR="00A25F88" w:rsidRPr="00131429" w:rsidRDefault="00A25F88" w:rsidP="00A34C83">
            <w:pPr>
              <w:spacing w:after="160" w:line="360" w:lineRule="auto"/>
              <w:ind w:right="-8"/>
              <w:jc w:val="center"/>
              <w:rPr>
                <w:rFonts w:ascii="GHEA Grapalat" w:hAnsi="GHEA Grapalat"/>
                <w:sz w:val="20"/>
                <w:szCs w:val="20"/>
              </w:rPr>
            </w:pPr>
          </w:p>
        </w:tc>
        <w:tc>
          <w:tcPr>
            <w:tcW w:w="1107" w:type="dxa"/>
            <w:tcBorders>
              <w:top w:val="single" w:sz="6" w:space="0" w:color="000000"/>
              <w:left w:val="single" w:sz="6" w:space="0" w:color="000000"/>
              <w:bottom w:val="single" w:sz="6" w:space="0" w:color="000000"/>
              <w:right w:val="single" w:sz="6" w:space="0" w:color="000000"/>
            </w:tcBorders>
          </w:tcPr>
          <w:p w14:paraId="2383836A" w14:textId="77777777" w:rsidR="00A25F88" w:rsidRPr="00131429" w:rsidRDefault="00A25F88" w:rsidP="00A34C83">
            <w:pPr>
              <w:spacing w:after="160" w:line="360" w:lineRule="auto"/>
              <w:ind w:right="-8"/>
              <w:jc w:val="center"/>
              <w:rPr>
                <w:rFonts w:ascii="GHEA Grapalat" w:hAnsi="GHEA Grapalat"/>
                <w:sz w:val="20"/>
                <w:szCs w:val="20"/>
              </w:rPr>
            </w:pPr>
          </w:p>
        </w:tc>
        <w:tc>
          <w:tcPr>
            <w:tcW w:w="1008" w:type="dxa"/>
            <w:tcBorders>
              <w:top w:val="single" w:sz="6" w:space="0" w:color="000000"/>
              <w:left w:val="single" w:sz="6" w:space="0" w:color="000000"/>
              <w:bottom w:val="single" w:sz="6" w:space="0" w:color="000000"/>
              <w:right w:val="single" w:sz="6" w:space="0" w:color="000000"/>
            </w:tcBorders>
          </w:tcPr>
          <w:p w14:paraId="0755347B" w14:textId="77777777" w:rsidR="00A25F88" w:rsidRPr="00131429" w:rsidRDefault="00A25F88" w:rsidP="00A34C83">
            <w:pPr>
              <w:spacing w:after="160" w:line="360" w:lineRule="auto"/>
              <w:ind w:right="-8"/>
              <w:jc w:val="center"/>
              <w:rPr>
                <w:rFonts w:ascii="GHEA Grapalat" w:hAnsi="GHEA Grapalat"/>
                <w:sz w:val="20"/>
                <w:szCs w:val="20"/>
              </w:rPr>
            </w:pPr>
          </w:p>
        </w:tc>
        <w:tc>
          <w:tcPr>
            <w:tcW w:w="1120" w:type="dxa"/>
            <w:tcBorders>
              <w:top w:val="single" w:sz="6" w:space="0" w:color="000000"/>
              <w:left w:val="single" w:sz="6" w:space="0" w:color="000000"/>
              <w:bottom w:val="single" w:sz="6" w:space="0" w:color="000000"/>
              <w:right w:val="single" w:sz="6" w:space="0" w:color="000000"/>
            </w:tcBorders>
          </w:tcPr>
          <w:p w14:paraId="6ACB0449" w14:textId="77777777" w:rsidR="00A25F88" w:rsidRPr="00131429" w:rsidRDefault="00A25F88" w:rsidP="00A34C83">
            <w:pPr>
              <w:spacing w:after="160" w:line="360" w:lineRule="auto"/>
              <w:ind w:right="-8"/>
              <w:jc w:val="center"/>
              <w:rPr>
                <w:rFonts w:ascii="GHEA Grapalat" w:hAnsi="GHEA Grapalat"/>
                <w:sz w:val="20"/>
                <w:szCs w:val="20"/>
              </w:rPr>
            </w:pPr>
          </w:p>
        </w:tc>
        <w:tc>
          <w:tcPr>
            <w:tcW w:w="1462" w:type="dxa"/>
            <w:tcBorders>
              <w:top w:val="single" w:sz="6" w:space="0" w:color="000000"/>
              <w:left w:val="single" w:sz="6" w:space="0" w:color="000000"/>
              <w:bottom w:val="single" w:sz="6" w:space="0" w:color="000000"/>
              <w:right w:val="single" w:sz="6" w:space="0" w:color="000000"/>
            </w:tcBorders>
          </w:tcPr>
          <w:p w14:paraId="097047CE" w14:textId="77777777" w:rsidR="00A25F88" w:rsidRPr="00131429" w:rsidRDefault="00A25F88" w:rsidP="00A34C83">
            <w:pPr>
              <w:spacing w:after="160" w:line="360" w:lineRule="auto"/>
              <w:ind w:right="-8"/>
              <w:jc w:val="center"/>
              <w:rPr>
                <w:rFonts w:ascii="GHEA Grapalat" w:hAnsi="GHEA Grapalat"/>
                <w:sz w:val="20"/>
                <w:szCs w:val="20"/>
              </w:rPr>
            </w:pPr>
          </w:p>
        </w:tc>
      </w:tr>
    </w:tbl>
    <w:p w14:paraId="364E6D34" w14:textId="77777777" w:rsidR="005606C4" w:rsidRPr="00131429" w:rsidRDefault="005606C4" w:rsidP="008760D5">
      <w:pPr>
        <w:spacing w:after="160" w:line="360" w:lineRule="auto"/>
        <w:ind w:right="-8"/>
        <w:rPr>
          <w:rFonts w:ascii="GHEA Grapalat" w:hAnsi="GHEA Grapalat"/>
          <w:sz w:val="24"/>
          <w:szCs w:val="24"/>
        </w:rPr>
        <w:sectPr w:rsidR="005606C4" w:rsidRPr="00131429" w:rsidSect="00A34C83">
          <w:headerReference w:type="default" r:id="rId15"/>
          <w:pgSz w:w="16840" w:h="11907" w:orient="landscape" w:code="9"/>
          <w:pgMar w:top="1418" w:right="1418" w:bottom="1418" w:left="1418" w:header="731" w:footer="680" w:gutter="0"/>
          <w:cols w:space="720"/>
          <w:docGrid w:linePitch="360"/>
        </w:sectPr>
      </w:pPr>
    </w:p>
    <w:p w14:paraId="79C036D5" w14:textId="77777777" w:rsidR="00BB016C" w:rsidRPr="00131429" w:rsidRDefault="00BB016C" w:rsidP="00F93CA0">
      <w:pPr>
        <w:pStyle w:val="Style1"/>
        <w:jc w:val="right"/>
        <w:rPr>
          <w:rFonts w:eastAsia="Times New Roman" w:cs="Times New Roman"/>
        </w:rPr>
      </w:pPr>
      <w:bookmarkStart w:id="86" w:name="_Toc469659451"/>
      <w:r w:rsidRPr="00131429">
        <w:lastRenderedPageBreak/>
        <w:t>Հավելված 29</w:t>
      </w:r>
      <w:bookmarkEnd w:id="86"/>
    </w:p>
    <w:p w14:paraId="5E048C80" w14:textId="77777777" w:rsidR="00BB016C" w:rsidRPr="00131429" w:rsidRDefault="00BB016C" w:rsidP="00D17293">
      <w:pPr>
        <w:spacing w:after="160" w:line="360" w:lineRule="auto"/>
        <w:ind w:left="2268" w:right="-8"/>
        <w:jc w:val="right"/>
        <w:rPr>
          <w:rFonts w:ascii="GHEA Grapalat" w:eastAsia="Times New Roman" w:hAnsi="GHEA Grapalat" w:cs="Times New Roman"/>
          <w:sz w:val="24"/>
          <w:szCs w:val="24"/>
        </w:rPr>
      </w:pPr>
      <w:r w:rsidRPr="00131429">
        <w:rPr>
          <w:rFonts w:ascii="GHEA Grapalat" w:hAnsi="GHEA Grapalat"/>
          <w:sz w:val="24"/>
          <w:szCs w:val="24"/>
        </w:rPr>
        <w:t xml:space="preserve">«Սննդային հավելումների, բուրավետիչների </w:t>
      </w:r>
      <w:r w:rsidR="002A44D0" w:rsidRPr="00131429">
        <w:rPr>
          <w:rFonts w:ascii="GHEA Grapalat" w:hAnsi="GHEA Grapalat"/>
          <w:sz w:val="24"/>
          <w:szCs w:val="24"/>
        </w:rPr>
        <w:t>եւ</w:t>
      </w:r>
      <w:r w:rsidRPr="00131429">
        <w:rPr>
          <w:rFonts w:ascii="GHEA Grapalat" w:hAnsi="GHEA Grapalat"/>
          <w:sz w:val="24"/>
          <w:szCs w:val="24"/>
        </w:rPr>
        <w:t xml:space="preserve"> տեխնոլոգիական օժանդակ միջոցների անվտանգությանը ներկայացվող պահանջներ» տեխնիկական կանոնակարգի (ՄՄ ՏԿ 029/2012)</w:t>
      </w:r>
    </w:p>
    <w:p w14:paraId="6F8F05E8" w14:textId="77777777" w:rsidR="00BB016C" w:rsidRPr="00131429" w:rsidRDefault="00BB016C" w:rsidP="008760D5">
      <w:pPr>
        <w:spacing w:after="160" w:line="360" w:lineRule="auto"/>
        <w:ind w:right="-8"/>
        <w:rPr>
          <w:rFonts w:ascii="GHEA Grapalat" w:hAnsi="GHEA Grapalat"/>
          <w:sz w:val="24"/>
          <w:szCs w:val="24"/>
        </w:rPr>
      </w:pPr>
    </w:p>
    <w:p w14:paraId="5CE27557" w14:textId="77777777" w:rsidR="00056721" w:rsidRPr="00131429" w:rsidRDefault="00BB016C" w:rsidP="00F93CA0">
      <w:pPr>
        <w:pStyle w:val="Style1"/>
      </w:pPr>
      <w:bookmarkStart w:id="87" w:name="_Toc469659452"/>
      <w:r w:rsidRPr="00131429">
        <w:t>Վաղ տարիքի երեխաների համար նախատեսված մանկական սննդի սննդամթերքի մեջ սննդային հավելումների կիրառման հիգիենիկ նորմատիվներ</w:t>
      </w:r>
      <w:bookmarkEnd w:id="87"/>
    </w:p>
    <w:p w14:paraId="76BC5F59" w14:textId="77777777" w:rsidR="00BB016C" w:rsidRPr="00131429" w:rsidRDefault="00BB016C" w:rsidP="008760D5">
      <w:pPr>
        <w:spacing w:after="160" w:line="360" w:lineRule="auto"/>
        <w:ind w:right="-8"/>
        <w:jc w:val="right"/>
        <w:rPr>
          <w:rFonts w:ascii="GHEA Grapalat" w:eastAsia="Times New Roman" w:hAnsi="GHEA Grapalat" w:cs="Times New Roman"/>
          <w:sz w:val="24"/>
          <w:szCs w:val="24"/>
        </w:rPr>
      </w:pPr>
      <w:r w:rsidRPr="00131429">
        <w:rPr>
          <w:rFonts w:ascii="GHEA Grapalat" w:hAnsi="GHEA Grapalat"/>
          <w:sz w:val="24"/>
          <w:szCs w:val="24"/>
        </w:rPr>
        <w:t>Աղյուսակ 1</w:t>
      </w:r>
    </w:p>
    <w:p w14:paraId="33A2C3E2" w14:textId="77777777" w:rsidR="00BB016C" w:rsidRPr="00131429" w:rsidRDefault="00BB016C" w:rsidP="008760D5">
      <w:pPr>
        <w:spacing w:after="160" w:line="360" w:lineRule="auto"/>
        <w:ind w:right="-8"/>
        <w:jc w:val="right"/>
        <w:rPr>
          <w:rFonts w:ascii="GHEA Grapalat" w:hAnsi="GHEA Grapalat"/>
          <w:sz w:val="24"/>
          <w:szCs w:val="24"/>
        </w:rPr>
      </w:pPr>
    </w:p>
    <w:p w14:paraId="064173F8" w14:textId="77777777" w:rsidR="00056721" w:rsidRPr="00131429" w:rsidRDefault="00BB016C" w:rsidP="008760D5">
      <w:pPr>
        <w:spacing w:after="160" w:line="360" w:lineRule="auto"/>
        <w:ind w:right="-8"/>
        <w:jc w:val="center"/>
        <w:rPr>
          <w:rFonts w:ascii="GHEA Grapalat" w:hAnsi="GHEA Grapalat"/>
          <w:sz w:val="24"/>
          <w:szCs w:val="24"/>
        </w:rPr>
      </w:pPr>
      <w:r w:rsidRPr="00131429">
        <w:rPr>
          <w:rFonts w:ascii="GHEA Grapalat" w:hAnsi="GHEA Grapalat"/>
          <w:sz w:val="24"/>
          <w:szCs w:val="24"/>
        </w:rPr>
        <w:t>Սննդային հավելումներ մայրական կաթի փոխարինիչների արտադրության համար՝ նախատեսված մինչ</w:t>
      </w:r>
      <w:r w:rsidR="002A44D0" w:rsidRPr="00131429">
        <w:rPr>
          <w:rFonts w:ascii="GHEA Grapalat" w:hAnsi="GHEA Grapalat"/>
          <w:sz w:val="24"/>
          <w:szCs w:val="24"/>
        </w:rPr>
        <w:t>եւ</w:t>
      </w:r>
      <w:r w:rsidRPr="00131429">
        <w:rPr>
          <w:rFonts w:ascii="GHEA Grapalat" w:hAnsi="GHEA Grapalat"/>
          <w:sz w:val="24"/>
          <w:szCs w:val="24"/>
        </w:rPr>
        <w:t xml:space="preserve"> մեկ տարեկան առողջ երեխաների համար</w:t>
      </w:r>
      <w:r w:rsidRPr="00131429">
        <w:rPr>
          <w:rFonts w:ascii="GHEA Grapalat" w:hAnsi="GHEA Grapalat"/>
          <w:sz w:val="24"/>
          <w:szCs w:val="24"/>
          <w:vertAlign w:val="superscript"/>
        </w:rPr>
        <w:t>1</w:t>
      </w:r>
    </w:p>
    <w:tbl>
      <w:tblPr>
        <w:tblW w:w="9595" w:type="dxa"/>
        <w:jc w:val="center"/>
        <w:tblLayout w:type="fixed"/>
        <w:tblCellMar>
          <w:left w:w="0" w:type="dxa"/>
          <w:right w:w="0" w:type="dxa"/>
        </w:tblCellMar>
        <w:tblLook w:val="01E0" w:firstRow="1" w:lastRow="1" w:firstColumn="1" w:lastColumn="1" w:noHBand="0" w:noVBand="0"/>
      </w:tblPr>
      <w:tblGrid>
        <w:gridCol w:w="5785"/>
        <w:gridCol w:w="3810"/>
      </w:tblGrid>
      <w:tr w:rsidR="00BB016C" w:rsidRPr="00131429" w14:paraId="26738550" w14:textId="77777777" w:rsidTr="00D17293">
        <w:trPr>
          <w:jc w:val="center"/>
        </w:trPr>
        <w:tc>
          <w:tcPr>
            <w:tcW w:w="5785" w:type="dxa"/>
            <w:tcBorders>
              <w:top w:val="single" w:sz="4" w:space="0" w:color="000000"/>
              <w:left w:val="single" w:sz="4" w:space="0" w:color="000000"/>
              <w:bottom w:val="single" w:sz="4" w:space="0" w:color="000000"/>
              <w:right w:val="single" w:sz="4" w:space="0" w:color="000000"/>
            </w:tcBorders>
          </w:tcPr>
          <w:p w14:paraId="180AB3C8" w14:textId="77777777" w:rsidR="00BB016C" w:rsidRPr="00131429" w:rsidRDefault="00BB016C" w:rsidP="00F93CA0">
            <w:pPr>
              <w:spacing w:after="160" w:line="365" w:lineRule="auto"/>
              <w:ind w:right="-6"/>
              <w:jc w:val="center"/>
              <w:rPr>
                <w:rFonts w:ascii="GHEA Grapalat" w:eastAsia="Times New Roman" w:hAnsi="GHEA Grapalat" w:cs="Times New Roman"/>
                <w:sz w:val="24"/>
                <w:szCs w:val="24"/>
              </w:rPr>
            </w:pPr>
            <w:r w:rsidRPr="00131429">
              <w:rPr>
                <w:rFonts w:ascii="GHEA Grapalat" w:hAnsi="GHEA Grapalat"/>
                <w:b/>
                <w:sz w:val="24"/>
                <w:szCs w:val="24"/>
              </w:rPr>
              <w:t>Սննդային հավելում</w:t>
            </w:r>
            <w:r w:rsidR="00D17293" w:rsidRPr="00131429">
              <w:rPr>
                <w:rFonts w:ascii="GHEA Grapalat" w:hAnsi="GHEA Grapalat"/>
                <w:b/>
                <w:sz w:val="24"/>
                <w:szCs w:val="24"/>
                <w:lang w:val="en-US"/>
              </w:rPr>
              <w:br/>
            </w:r>
            <w:r w:rsidRPr="00131429">
              <w:rPr>
                <w:rFonts w:ascii="GHEA Grapalat" w:hAnsi="GHEA Grapalat"/>
                <w:b/>
                <w:sz w:val="24"/>
                <w:szCs w:val="24"/>
              </w:rPr>
              <w:t>(ինդեքս Е)</w:t>
            </w:r>
          </w:p>
        </w:tc>
        <w:tc>
          <w:tcPr>
            <w:tcW w:w="3810" w:type="dxa"/>
            <w:tcBorders>
              <w:top w:val="single" w:sz="4" w:space="0" w:color="000000"/>
              <w:left w:val="single" w:sz="4" w:space="0" w:color="000000"/>
              <w:bottom w:val="single" w:sz="4" w:space="0" w:color="000000"/>
              <w:right w:val="single" w:sz="4" w:space="0" w:color="000000"/>
            </w:tcBorders>
          </w:tcPr>
          <w:p w14:paraId="6D9FCC75" w14:textId="77777777" w:rsidR="00BB016C" w:rsidRPr="00131429" w:rsidRDefault="00BB016C" w:rsidP="00F93CA0">
            <w:pPr>
              <w:spacing w:after="160" w:line="365" w:lineRule="auto"/>
              <w:ind w:right="-6"/>
              <w:jc w:val="center"/>
              <w:rPr>
                <w:rFonts w:ascii="GHEA Grapalat" w:eastAsia="Times New Roman" w:hAnsi="GHEA Grapalat" w:cs="Times New Roman"/>
                <w:sz w:val="24"/>
                <w:szCs w:val="24"/>
              </w:rPr>
            </w:pPr>
            <w:r w:rsidRPr="00131429">
              <w:rPr>
                <w:rFonts w:ascii="GHEA Grapalat" w:hAnsi="GHEA Grapalat"/>
                <w:b/>
                <w:sz w:val="24"/>
                <w:szCs w:val="24"/>
              </w:rPr>
              <w:t>Առավելագույն մակարդակը օգտագործման համար պատրաստի արտադրանքի մեջ</w:t>
            </w:r>
          </w:p>
        </w:tc>
      </w:tr>
      <w:tr w:rsidR="00BB016C" w:rsidRPr="00131429" w14:paraId="56062FCC" w14:textId="77777777" w:rsidTr="00D17293">
        <w:trPr>
          <w:jc w:val="center"/>
        </w:trPr>
        <w:tc>
          <w:tcPr>
            <w:tcW w:w="9595" w:type="dxa"/>
            <w:gridSpan w:val="2"/>
            <w:tcBorders>
              <w:top w:val="single" w:sz="4" w:space="0" w:color="000000"/>
              <w:left w:val="single" w:sz="4" w:space="0" w:color="000000"/>
              <w:bottom w:val="single" w:sz="4" w:space="0" w:color="000000"/>
              <w:right w:val="single" w:sz="4" w:space="0" w:color="000000"/>
            </w:tcBorders>
          </w:tcPr>
          <w:p w14:paraId="38CE1B9D" w14:textId="77777777" w:rsidR="00BB016C" w:rsidRPr="00131429" w:rsidRDefault="00BB016C" w:rsidP="00F93CA0">
            <w:pPr>
              <w:spacing w:after="160" w:line="365" w:lineRule="auto"/>
              <w:ind w:right="-6"/>
              <w:jc w:val="center"/>
              <w:rPr>
                <w:rFonts w:ascii="GHEA Grapalat" w:eastAsia="Times New Roman" w:hAnsi="GHEA Grapalat" w:cs="Times New Roman"/>
                <w:sz w:val="24"/>
                <w:szCs w:val="24"/>
              </w:rPr>
            </w:pPr>
            <w:r w:rsidRPr="00131429">
              <w:rPr>
                <w:rFonts w:ascii="GHEA Grapalat" w:hAnsi="GHEA Grapalat"/>
                <w:sz w:val="24"/>
                <w:szCs w:val="24"/>
              </w:rPr>
              <w:t>Թթուներ, թթվայնության կարգավորիչներ</w:t>
            </w:r>
            <w:r w:rsidRPr="00131429">
              <w:rPr>
                <w:rFonts w:ascii="GHEA Grapalat" w:hAnsi="GHEA Grapalat"/>
                <w:sz w:val="24"/>
                <w:szCs w:val="24"/>
                <w:vertAlign w:val="superscript"/>
              </w:rPr>
              <w:t>2</w:t>
            </w:r>
          </w:p>
        </w:tc>
      </w:tr>
      <w:tr w:rsidR="00BB016C" w:rsidRPr="00131429" w14:paraId="4C06DAC6" w14:textId="77777777" w:rsidTr="00D17293">
        <w:trPr>
          <w:jc w:val="center"/>
        </w:trPr>
        <w:tc>
          <w:tcPr>
            <w:tcW w:w="5785" w:type="dxa"/>
            <w:tcBorders>
              <w:top w:val="single" w:sz="4" w:space="0" w:color="000000"/>
              <w:left w:val="single" w:sz="4" w:space="0" w:color="000000"/>
              <w:bottom w:val="single" w:sz="4" w:space="0" w:color="000000"/>
              <w:right w:val="single" w:sz="4" w:space="0" w:color="000000"/>
            </w:tcBorders>
          </w:tcPr>
          <w:p w14:paraId="4664962D" w14:textId="77777777" w:rsidR="00BB016C" w:rsidRPr="00131429" w:rsidRDefault="00BB016C" w:rsidP="00F93CA0">
            <w:pPr>
              <w:spacing w:after="160" w:line="365" w:lineRule="auto"/>
              <w:ind w:left="102" w:right="-6"/>
              <w:rPr>
                <w:rFonts w:ascii="GHEA Grapalat" w:eastAsia="Times New Roman" w:hAnsi="GHEA Grapalat" w:cs="Times New Roman"/>
                <w:sz w:val="24"/>
                <w:szCs w:val="24"/>
              </w:rPr>
            </w:pPr>
            <w:r w:rsidRPr="00131429">
              <w:rPr>
                <w:rFonts w:ascii="GHEA Grapalat" w:hAnsi="GHEA Grapalat"/>
                <w:sz w:val="24"/>
                <w:szCs w:val="24"/>
              </w:rPr>
              <w:t>Կիտրոնաթթու (Е330),</w:t>
            </w:r>
            <w:r w:rsidR="00D17293" w:rsidRPr="00131429">
              <w:rPr>
                <w:rFonts w:ascii="GHEA Grapalat" w:hAnsi="GHEA Grapalat"/>
                <w:sz w:val="24"/>
                <w:szCs w:val="24"/>
              </w:rPr>
              <w:br/>
            </w:r>
            <w:r w:rsidRPr="00131429">
              <w:rPr>
                <w:rFonts w:ascii="GHEA Grapalat" w:hAnsi="GHEA Grapalat"/>
                <w:sz w:val="24"/>
                <w:szCs w:val="24"/>
              </w:rPr>
              <w:t xml:space="preserve">կալիումի ցիտրատ (Е332), </w:t>
            </w:r>
            <w:r w:rsidR="00D17293" w:rsidRPr="00131429">
              <w:rPr>
                <w:rFonts w:ascii="GHEA Grapalat" w:hAnsi="GHEA Grapalat"/>
                <w:sz w:val="24"/>
                <w:szCs w:val="24"/>
              </w:rPr>
              <w:br/>
            </w:r>
            <w:r w:rsidRPr="00131429">
              <w:rPr>
                <w:rFonts w:ascii="GHEA Grapalat" w:hAnsi="GHEA Grapalat"/>
                <w:sz w:val="24"/>
                <w:szCs w:val="24"/>
              </w:rPr>
              <w:t>նատրիումի ցիտրատ (E331)`</w:t>
            </w:r>
            <w:r w:rsidR="00D17293" w:rsidRPr="00131429">
              <w:rPr>
                <w:rFonts w:ascii="GHEA Grapalat" w:hAnsi="GHEA Grapalat"/>
                <w:sz w:val="24"/>
                <w:szCs w:val="24"/>
              </w:rPr>
              <w:br/>
            </w:r>
            <w:r w:rsidRPr="00131429">
              <w:rPr>
                <w:rFonts w:ascii="GHEA Grapalat" w:hAnsi="GHEA Grapalat"/>
                <w:sz w:val="24"/>
                <w:szCs w:val="24"/>
              </w:rPr>
              <w:t xml:space="preserve">առանձին կամ համակցված թթվի վերահաշվարկով </w:t>
            </w:r>
          </w:p>
        </w:tc>
        <w:tc>
          <w:tcPr>
            <w:tcW w:w="3810" w:type="dxa"/>
            <w:tcBorders>
              <w:top w:val="single" w:sz="4" w:space="0" w:color="000000"/>
              <w:left w:val="single" w:sz="4" w:space="0" w:color="000000"/>
              <w:bottom w:val="single" w:sz="4" w:space="0" w:color="000000"/>
              <w:right w:val="single" w:sz="4" w:space="0" w:color="000000"/>
            </w:tcBorders>
          </w:tcPr>
          <w:p w14:paraId="1BE219DC" w14:textId="77777777" w:rsidR="00BB016C" w:rsidRPr="00131429" w:rsidRDefault="00BB016C" w:rsidP="00F93CA0">
            <w:pPr>
              <w:spacing w:after="160" w:line="365" w:lineRule="auto"/>
              <w:ind w:right="-6"/>
              <w:jc w:val="center"/>
              <w:rPr>
                <w:rFonts w:ascii="GHEA Grapalat" w:eastAsia="Times New Roman" w:hAnsi="GHEA Grapalat" w:cs="Times New Roman"/>
                <w:sz w:val="24"/>
                <w:szCs w:val="24"/>
              </w:rPr>
            </w:pPr>
            <w:r w:rsidRPr="00131429">
              <w:rPr>
                <w:rFonts w:ascii="GHEA Grapalat" w:hAnsi="GHEA Grapalat"/>
                <w:sz w:val="24"/>
                <w:szCs w:val="24"/>
              </w:rPr>
              <w:t>2 գ/լ</w:t>
            </w:r>
          </w:p>
        </w:tc>
      </w:tr>
      <w:tr w:rsidR="00BB016C" w:rsidRPr="00131429" w14:paraId="7D9EF4F6" w14:textId="77777777" w:rsidTr="00D17293">
        <w:trPr>
          <w:jc w:val="center"/>
        </w:trPr>
        <w:tc>
          <w:tcPr>
            <w:tcW w:w="5785" w:type="dxa"/>
            <w:tcBorders>
              <w:top w:val="single" w:sz="4" w:space="0" w:color="000000"/>
              <w:left w:val="single" w:sz="4" w:space="0" w:color="000000"/>
              <w:bottom w:val="single" w:sz="4" w:space="0" w:color="000000"/>
              <w:right w:val="single" w:sz="4" w:space="0" w:color="000000"/>
            </w:tcBorders>
          </w:tcPr>
          <w:p w14:paraId="3E03AD34" w14:textId="77777777" w:rsidR="00BB016C" w:rsidRPr="00131429" w:rsidRDefault="00BB016C" w:rsidP="00F93CA0">
            <w:pPr>
              <w:spacing w:after="160" w:line="365" w:lineRule="auto"/>
              <w:ind w:left="102" w:right="-6"/>
              <w:rPr>
                <w:rFonts w:ascii="GHEA Grapalat" w:eastAsia="Times New Roman" w:hAnsi="GHEA Grapalat" w:cs="Times New Roman"/>
                <w:sz w:val="24"/>
                <w:szCs w:val="24"/>
              </w:rPr>
            </w:pPr>
            <w:r w:rsidRPr="00131429">
              <w:rPr>
                <w:rFonts w:ascii="GHEA Grapalat" w:hAnsi="GHEA Grapalat"/>
                <w:sz w:val="24"/>
                <w:szCs w:val="24"/>
              </w:rPr>
              <w:t>L(+)Կաթնաթթու (Е270)</w:t>
            </w:r>
            <w:r w:rsidRPr="00131429">
              <w:rPr>
                <w:rFonts w:ascii="GHEA Grapalat" w:hAnsi="GHEA Grapalat"/>
                <w:sz w:val="24"/>
                <w:szCs w:val="24"/>
                <w:vertAlign w:val="superscript"/>
              </w:rPr>
              <w:t>3</w:t>
            </w:r>
          </w:p>
        </w:tc>
        <w:tc>
          <w:tcPr>
            <w:tcW w:w="3810" w:type="dxa"/>
            <w:tcBorders>
              <w:top w:val="single" w:sz="4" w:space="0" w:color="000000"/>
              <w:left w:val="single" w:sz="4" w:space="0" w:color="000000"/>
              <w:bottom w:val="single" w:sz="4" w:space="0" w:color="000000"/>
              <w:right w:val="single" w:sz="4" w:space="0" w:color="000000"/>
            </w:tcBorders>
          </w:tcPr>
          <w:p w14:paraId="2E18847A" w14:textId="77777777" w:rsidR="00BB016C" w:rsidRPr="00131429" w:rsidRDefault="00BB016C" w:rsidP="00F93CA0">
            <w:pPr>
              <w:spacing w:after="160" w:line="365" w:lineRule="auto"/>
              <w:ind w:right="-6"/>
              <w:jc w:val="center"/>
              <w:rPr>
                <w:rFonts w:ascii="GHEA Grapalat" w:eastAsia="Times New Roman" w:hAnsi="GHEA Grapalat" w:cs="Times New Roman"/>
                <w:sz w:val="24"/>
                <w:szCs w:val="24"/>
              </w:rPr>
            </w:pPr>
            <w:r w:rsidRPr="00131429">
              <w:rPr>
                <w:rFonts w:ascii="GHEA Grapalat" w:hAnsi="GHEA Grapalat"/>
                <w:sz w:val="24"/>
                <w:szCs w:val="24"/>
              </w:rPr>
              <w:t>համաձայն ՏՓ</w:t>
            </w:r>
            <w:r w:rsidR="002A44D0" w:rsidRPr="00131429">
              <w:rPr>
                <w:rFonts w:ascii="GHEA Grapalat" w:hAnsi="GHEA Grapalat"/>
                <w:sz w:val="24"/>
                <w:szCs w:val="24"/>
              </w:rPr>
              <w:t>-</w:t>
            </w:r>
            <w:r w:rsidRPr="00131429">
              <w:rPr>
                <w:rFonts w:ascii="GHEA Grapalat" w:hAnsi="GHEA Grapalat"/>
                <w:sz w:val="24"/>
                <w:szCs w:val="24"/>
              </w:rPr>
              <w:t>ի</w:t>
            </w:r>
          </w:p>
        </w:tc>
      </w:tr>
      <w:tr w:rsidR="00BB016C" w:rsidRPr="00131429" w14:paraId="0E57C873" w14:textId="77777777" w:rsidTr="00D17293">
        <w:trPr>
          <w:jc w:val="center"/>
        </w:trPr>
        <w:tc>
          <w:tcPr>
            <w:tcW w:w="5785" w:type="dxa"/>
            <w:tcBorders>
              <w:top w:val="single" w:sz="4" w:space="0" w:color="000000"/>
              <w:left w:val="single" w:sz="4" w:space="0" w:color="000000"/>
              <w:bottom w:val="single" w:sz="4" w:space="0" w:color="000000"/>
              <w:right w:val="single" w:sz="4" w:space="0" w:color="000000"/>
            </w:tcBorders>
          </w:tcPr>
          <w:p w14:paraId="56288DDB" w14:textId="77777777" w:rsidR="00BB016C" w:rsidRPr="00131429" w:rsidRDefault="00BB016C" w:rsidP="00F93CA0">
            <w:pPr>
              <w:spacing w:after="160" w:line="365" w:lineRule="auto"/>
              <w:ind w:left="102" w:right="-6"/>
              <w:rPr>
                <w:rFonts w:ascii="GHEA Grapalat" w:eastAsia="Times New Roman" w:hAnsi="GHEA Grapalat" w:cs="Times New Roman"/>
                <w:sz w:val="24"/>
                <w:szCs w:val="24"/>
              </w:rPr>
            </w:pPr>
            <w:r w:rsidRPr="00131429">
              <w:rPr>
                <w:rFonts w:ascii="GHEA Grapalat" w:hAnsi="GHEA Grapalat"/>
                <w:sz w:val="24"/>
                <w:szCs w:val="24"/>
              </w:rPr>
              <w:t>Ֆոսֆորաթթու (Е338),</w:t>
            </w:r>
            <w:r w:rsidR="00D17293" w:rsidRPr="00131429">
              <w:rPr>
                <w:rFonts w:ascii="GHEA Grapalat" w:hAnsi="GHEA Grapalat"/>
                <w:sz w:val="24"/>
                <w:szCs w:val="24"/>
              </w:rPr>
              <w:br/>
            </w:r>
            <w:r w:rsidRPr="00131429">
              <w:rPr>
                <w:rFonts w:ascii="GHEA Grapalat" w:hAnsi="GHEA Grapalat"/>
                <w:sz w:val="24"/>
                <w:szCs w:val="24"/>
              </w:rPr>
              <w:t xml:space="preserve">կալիումի ֆոսֆատ (Е340), </w:t>
            </w:r>
            <w:r w:rsidR="00D17293" w:rsidRPr="00131429">
              <w:rPr>
                <w:rFonts w:ascii="GHEA Grapalat" w:hAnsi="GHEA Grapalat"/>
                <w:sz w:val="24"/>
                <w:szCs w:val="24"/>
              </w:rPr>
              <w:br/>
            </w:r>
            <w:r w:rsidRPr="00131429">
              <w:rPr>
                <w:rFonts w:ascii="GHEA Grapalat" w:hAnsi="GHEA Grapalat"/>
                <w:sz w:val="24"/>
                <w:szCs w:val="24"/>
              </w:rPr>
              <w:lastRenderedPageBreak/>
              <w:t>նատրիումի ֆոսֆատ (Е339)`</w:t>
            </w:r>
            <w:r w:rsidR="00D17293" w:rsidRPr="00131429">
              <w:rPr>
                <w:rFonts w:ascii="GHEA Grapalat" w:hAnsi="GHEA Grapalat"/>
                <w:sz w:val="24"/>
                <w:szCs w:val="24"/>
              </w:rPr>
              <w:br/>
            </w:r>
            <w:r w:rsidRPr="00131429">
              <w:rPr>
                <w:rFonts w:ascii="GHEA Grapalat" w:hAnsi="GHEA Grapalat"/>
                <w:sz w:val="24"/>
                <w:szCs w:val="24"/>
              </w:rPr>
              <w:t>առանձին կամ համակցված` որպես ավելացված ֆոսֆատներ Р</w:t>
            </w:r>
            <w:r w:rsidRPr="00131429">
              <w:rPr>
                <w:rFonts w:ascii="GHEA Grapalat" w:hAnsi="GHEA Grapalat"/>
                <w:sz w:val="24"/>
                <w:szCs w:val="24"/>
                <w:vertAlign w:val="subscript"/>
              </w:rPr>
              <w:t>2</w:t>
            </w:r>
            <w:r w:rsidRPr="00131429">
              <w:rPr>
                <w:rFonts w:ascii="GHEA Grapalat" w:hAnsi="GHEA Grapalat"/>
                <w:sz w:val="24"/>
                <w:szCs w:val="24"/>
              </w:rPr>
              <w:t>О</w:t>
            </w:r>
            <w:r w:rsidRPr="00131429">
              <w:rPr>
                <w:rFonts w:ascii="GHEA Grapalat" w:hAnsi="GHEA Grapalat"/>
                <w:sz w:val="24"/>
                <w:szCs w:val="24"/>
                <w:vertAlign w:val="subscript"/>
              </w:rPr>
              <w:t>5</w:t>
            </w:r>
            <w:r w:rsidR="002A44D0" w:rsidRPr="00131429">
              <w:rPr>
                <w:rFonts w:ascii="GHEA Grapalat" w:hAnsi="GHEA Grapalat"/>
                <w:sz w:val="24"/>
                <w:szCs w:val="24"/>
              </w:rPr>
              <w:t>-</w:t>
            </w:r>
            <w:r w:rsidRPr="00131429">
              <w:rPr>
                <w:rFonts w:ascii="GHEA Grapalat" w:hAnsi="GHEA Grapalat"/>
                <w:sz w:val="24"/>
                <w:szCs w:val="24"/>
              </w:rPr>
              <w:t>ի վերահաշվարկով</w:t>
            </w:r>
          </w:p>
        </w:tc>
        <w:tc>
          <w:tcPr>
            <w:tcW w:w="3810" w:type="dxa"/>
            <w:tcBorders>
              <w:top w:val="single" w:sz="4" w:space="0" w:color="000000"/>
              <w:left w:val="single" w:sz="4" w:space="0" w:color="000000"/>
              <w:bottom w:val="single" w:sz="4" w:space="0" w:color="000000"/>
              <w:right w:val="single" w:sz="4" w:space="0" w:color="000000"/>
            </w:tcBorders>
          </w:tcPr>
          <w:p w14:paraId="6CD6FA93" w14:textId="77777777" w:rsidR="00BB016C" w:rsidRPr="00131429" w:rsidRDefault="00BB016C" w:rsidP="00F93CA0">
            <w:pPr>
              <w:spacing w:after="160" w:line="365" w:lineRule="auto"/>
              <w:ind w:right="-6"/>
              <w:jc w:val="center"/>
              <w:rPr>
                <w:rFonts w:ascii="GHEA Grapalat" w:eastAsia="Times New Roman" w:hAnsi="GHEA Grapalat" w:cs="Times New Roman"/>
                <w:sz w:val="24"/>
                <w:szCs w:val="24"/>
              </w:rPr>
            </w:pPr>
            <w:r w:rsidRPr="00131429">
              <w:rPr>
                <w:rFonts w:ascii="GHEA Grapalat" w:hAnsi="GHEA Grapalat"/>
                <w:sz w:val="24"/>
                <w:szCs w:val="24"/>
              </w:rPr>
              <w:lastRenderedPageBreak/>
              <w:t>1 գ/լ</w:t>
            </w:r>
          </w:p>
        </w:tc>
      </w:tr>
      <w:tr w:rsidR="00BB016C" w:rsidRPr="00131429" w14:paraId="3123DD5B" w14:textId="77777777" w:rsidTr="00D17293">
        <w:trPr>
          <w:jc w:val="center"/>
        </w:trPr>
        <w:tc>
          <w:tcPr>
            <w:tcW w:w="9595" w:type="dxa"/>
            <w:gridSpan w:val="2"/>
            <w:tcBorders>
              <w:top w:val="single" w:sz="4" w:space="0" w:color="000000"/>
              <w:left w:val="single" w:sz="4" w:space="0" w:color="000000"/>
              <w:bottom w:val="single" w:sz="4" w:space="0" w:color="000000"/>
              <w:right w:val="single" w:sz="4" w:space="0" w:color="000000"/>
            </w:tcBorders>
          </w:tcPr>
          <w:p w14:paraId="58B19EBF" w14:textId="77777777" w:rsidR="00BB016C" w:rsidRPr="00131429" w:rsidRDefault="00BB016C" w:rsidP="00F93CA0">
            <w:pPr>
              <w:spacing w:after="160" w:line="365" w:lineRule="auto"/>
              <w:ind w:left="102" w:right="-6"/>
              <w:rPr>
                <w:rFonts w:ascii="GHEA Grapalat" w:eastAsia="Times New Roman" w:hAnsi="GHEA Grapalat" w:cs="Times New Roman"/>
                <w:sz w:val="24"/>
                <w:szCs w:val="24"/>
              </w:rPr>
            </w:pPr>
            <w:r w:rsidRPr="00131429">
              <w:rPr>
                <w:rFonts w:ascii="GHEA Grapalat" w:hAnsi="GHEA Grapalat"/>
                <w:sz w:val="24"/>
                <w:szCs w:val="24"/>
              </w:rPr>
              <w:t>Հակաօքսիդիչներ</w:t>
            </w:r>
          </w:p>
        </w:tc>
      </w:tr>
      <w:tr w:rsidR="00BB016C" w:rsidRPr="00131429" w14:paraId="34A012AA" w14:textId="77777777" w:rsidTr="00D17293">
        <w:trPr>
          <w:jc w:val="center"/>
        </w:trPr>
        <w:tc>
          <w:tcPr>
            <w:tcW w:w="5785" w:type="dxa"/>
            <w:tcBorders>
              <w:top w:val="single" w:sz="4" w:space="0" w:color="000000"/>
              <w:left w:val="single" w:sz="4" w:space="0" w:color="000000"/>
              <w:bottom w:val="single" w:sz="4" w:space="0" w:color="000000"/>
              <w:right w:val="single" w:sz="4" w:space="0" w:color="000000"/>
            </w:tcBorders>
          </w:tcPr>
          <w:p w14:paraId="47EFA8FA" w14:textId="77777777" w:rsidR="00BB016C" w:rsidRPr="00131429" w:rsidRDefault="00BB016C" w:rsidP="00F93CA0">
            <w:pPr>
              <w:spacing w:after="160" w:line="365" w:lineRule="auto"/>
              <w:ind w:left="102" w:right="-6"/>
              <w:rPr>
                <w:rFonts w:ascii="GHEA Grapalat" w:eastAsia="Times New Roman" w:hAnsi="GHEA Grapalat" w:cs="Times New Roman"/>
                <w:sz w:val="24"/>
                <w:szCs w:val="24"/>
              </w:rPr>
            </w:pPr>
            <w:r w:rsidRPr="00131429">
              <w:rPr>
                <w:rFonts w:ascii="GHEA Grapalat" w:hAnsi="GHEA Grapalat"/>
                <w:sz w:val="24"/>
                <w:szCs w:val="24"/>
              </w:rPr>
              <w:t>L-Ասկորբիլպալմիտատ (Е304)</w:t>
            </w:r>
          </w:p>
        </w:tc>
        <w:tc>
          <w:tcPr>
            <w:tcW w:w="3810" w:type="dxa"/>
            <w:tcBorders>
              <w:top w:val="single" w:sz="4" w:space="0" w:color="000000"/>
              <w:left w:val="single" w:sz="4" w:space="0" w:color="000000"/>
              <w:bottom w:val="single" w:sz="4" w:space="0" w:color="000000"/>
              <w:right w:val="single" w:sz="4" w:space="0" w:color="000000"/>
            </w:tcBorders>
          </w:tcPr>
          <w:p w14:paraId="50324C25" w14:textId="77777777" w:rsidR="00BB016C" w:rsidRPr="00131429" w:rsidRDefault="00BB016C" w:rsidP="00F93CA0">
            <w:pPr>
              <w:spacing w:after="160" w:line="365" w:lineRule="auto"/>
              <w:ind w:right="-6"/>
              <w:jc w:val="center"/>
              <w:rPr>
                <w:rFonts w:ascii="GHEA Grapalat" w:eastAsia="Times New Roman" w:hAnsi="GHEA Grapalat" w:cs="Times New Roman"/>
                <w:sz w:val="24"/>
                <w:szCs w:val="24"/>
              </w:rPr>
            </w:pPr>
            <w:r w:rsidRPr="00131429">
              <w:rPr>
                <w:rFonts w:ascii="GHEA Grapalat" w:hAnsi="GHEA Grapalat"/>
                <w:sz w:val="24"/>
                <w:szCs w:val="24"/>
              </w:rPr>
              <w:t>10 մգ/լ</w:t>
            </w:r>
          </w:p>
        </w:tc>
      </w:tr>
      <w:tr w:rsidR="00BB016C" w:rsidRPr="00131429" w14:paraId="49CE311F" w14:textId="77777777" w:rsidTr="00D17293">
        <w:trPr>
          <w:jc w:val="center"/>
        </w:trPr>
        <w:tc>
          <w:tcPr>
            <w:tcW w:w="5785" w:type="dxa"/>
            <w:tcBorders>
              <w:top w:val="single" w:sz="4" w:space="0" w:color="000000"/>
              <w:left w:val="single" w:sz="4" w:space="0" w:color="000000"/>
              <w:bottom w:val="single" w:sz="4" w:space="0" w:color="000000"/>
              <w:right w:val="single" w:sz="4" w:space="0" w:color="000000"/>
            </w:tcBorders>
          </w:tcPr>
          <w:p w14:paraId="7BF8DAD2" w14:textId="77777777" w:rsidR="00BB016C" w:rsidRPr="00131429" w:rsidRDefault="00BB016C" w:rsidP="00F93CA0">
            <w:pPr>
              <w:spacing w:after="160" w:line="365" w:lineRule="auto"/>
              <w:ind w:left="102" w:right="-6"/>
              <w:rPr>
                <w:rFonts w:ascii="GHEA Grapalat" w:eastAsia="Times New Roman" w:hAnsi="GHEA Grapalat" w:cs="Times New Roman"/>
                <w:sz w:val="24"/>
                <w:szCs w:val="24"/>
              </w:rPr>
            </w:pPr>
            <w:r w:rsidRPr="00131429">
              <w:rPr>
                <w:rFonts w:ascii="GHEA Grapalat" w:hAnsi="GHEA Grapalat"/>
                <w:sz w:val="24"/>
                <w:szCs w:val="24"/>
              </w:rPr>
              <w:t>Տոկոֆերոլ կոնցենտրատ (E306),</w:t>
            </w:r>
            <w:r w:rsidR="00D17293" w:rsidRPr="00131429">
              <w:rPr>
                <w:rFonts w:ascii="GHEA Grapalat" w:hAnsi="GHEA Grapalat"/>
                <w:sz w:val="24"/>
                <w:szCs w:val="24"/>
              </w:rPr>
              <w:br/>
            </w:r>
            <w:r w:rsidRPr="00131429">
              <w:rPr>
                <w:rFonts w:ascii="GHEA Grapalat" w:hAnsi="GHEA Grapalat"/>
                <w:sz w:val="24"/>
                <w:szCs w:val="24"/>
              </w:rPr>
              <w:t>ալֆա-տոկոֆերոլ (E307),</w:t>
            </w:r>
            <w:r w:rsidR="00D17293" w:rsidRPr="00131429">
              <w:rPr>
                <w:rFonts w:ascii="GHEA Grapalat" w:hAnsi="GHEA Grapalat"/>
                <w:sz w:val="24"/>
                <w:szCs w:val="24"/>
              </w:rPr>
              <w:br/>
            </w:r>
            <w:r w:rsidRPr="00131429">
              <w:rPr>
                <w:rFonts w:ascii="GHEA Grapalat" w:hAnsi="GHEA Grapalat"/>
                <w:sz w:val="24"/>
                <w:szCs w:val="24"/>
              </w:rPr>
              <w:t>գամմա-տոկոֆերոլ (E308),</w:t>
            </w:r>
            <w:r w:rsidR="00D17293" w:rsidRPr="00131429">
              <w:rPr>
                <w:rFonts w:ascii="GHEA Grapalat" w:hAnsi="GHEA Grapalat"/>
                <w:sz w:val="24"/>
                <w:szCs w:val="24"/>
              </w:rPr>
              <w:br/>
            </w:r>
            <w:r w:rsidRPr="00131429">
              <w:rPr>
                <w:rFonts w:ascii="GHEA Grapalat" w:hAnsi="GHEA Grapalat"/>
                <w:sz w:val="24"/>
                <w:szCs w:val="24"/>
              </w:rPr>
              <w:t>դելտա-տոկոֆերոլ (E309)`</w:t>
            </w:r>
            <w:r w:rsidR="00D17293" w:rsidRPr="00131429">
              <w:rPr>
                <w:rFonts w:ascii="GHEA Grapalat" w:hAnsi="GHEA Grapalat"/>
                <w:sz w:val="24"/>
                <w:szCs w:val="24"/>
              </w:rPr>
              <w:br/>
            </w:r>
            <w:r w:rsidRPr="00131429">
              <w:rPr>
                <w:rFonts w:ascii="GHEA Grapalat" w:hAnsi="GHEA Grapalat"/>
                <w:sz w:val="24"/>
                <w:szCs w:val="24"/>
              </w:rPr>
              <w:t xml:space="preserve">առանձին կամ համակցված </w:t>
            </w:r>
          </w:p>
        </w:tc>
        <w:tc>
          <w:tcPr>
            <w:tcW w:w="3810" w:type="dxa"/>
            <w:tcBorders>
              <w:top w:val="single" w:sz="4" w:space="0" w:color="000000"/>
              <w:left w:val="single" w:sz="4" w:space="0" w:color="000000"/>
              <w:bottom w:val="single" w:sz="4" w:space="0" w:color="000000"/>
              <w:right w:val="single" w:sz="4" w:space="0" w:color="000000"/>
            </w:tcBorders>
          </w:tcPr>
          <w:p w14:paraId="14EFAD0B" w14:textId="77777777" w:rsidR="00BB016C" w:rsidRPr="00131429" w:rsidRDefault="00BB016C" w:rsidP="00F93CA0">
            <w:pPr>
              <w:spacing w:after="160" w:line="365" w:lineRule="auto"/>
              <w:ind w:right="-6"/>
              <w:jc w:val="center"/>
              <w:rPr>
                <w:rFonts w:ascii="GHEA Grapalat" w:eastAsia="Times New Roman" w:hAnsi="GHEA Grapalat" w:cs="Times New Roman"/>
                <w:sz w:val="24"/>
                <w:szCs w:val="24"/>
              </w:rPr>
            </w:pPr>
            <w:r w:rsidRPr="00131429">
              <w:rPr>
                <w:rFonts w:ascii="GHEA Grapalat" w:hAnsi="GHEA Grapalat"/>
                <w:sz w:val="24"/>
                <w:szCs w:val="24"/>
              </w:rPr>
              <w:t>10 մգ/լ</w:t>
            </w:r>
          </w:p>
        </w:tc>
      </w:tr>
      <w:tr w:rsidR="00BB016C" w:rsidRPr="00131429" w14:paraId="485110D8" w14:textId="77777777" w:rsidTr="00D17293">
        <w:trPr>
          <w:jc w:val="center"/>
        </w:trPr>
        <w:tc>
          <w:tcPr>
            <w:tcW w:w="9595" w:type="dxa"/>
            <w:gridSpan w:val="2"/>
            <w:tcBorders>
              <w:top w:val="single" w:sz="4" w:space="0" w:color="000000"/>
              <w:left w:val="single" w:sz="4" w:space="0" w:color="000000"/>
              <w:bottom w:val="single" w:sz="4" w:space="0" w:color="000000"/>
              <w:right w:val="single" w:sz="4" w:space="0" w:color="000000"/>
            </w:tcBorders>
          </w:tcPr>
          <w:p w14:paraId="063F5FF6" w14:textId="77777777" w:rsidR="00BB016C" w:rsidRPr="00131429" w:rsidRDefault="00C87BA0" w:rsidP="00F93CA0">
            <w:pPr>
              <w:spacing w:after="160" w:line="365" w:lineRule="auto"/>
              <w:ind w:left="102" w:right="-6"/>
              <w:rPr>
                <w:rFonts w:ascii="GHEA Grapalat" w:eastAsia="Times New Roman" w:hAnsi="GHEA Grapalat" w:cs="Times New Roman"/>
                <w:sz w:val="24"/>
                <w:szCs w:val="24"/>
              </w:rPr>
            </w:pPr>
            <w:r w:rsidRPr="00131429">
              <w:rPr>
                <w:rFonts w:ascii="GHEA Grapalat" w:hAnsi="GHEA Grapalat"/>
                <w:sz w:val="24"/>
                <w:szCs w:val="24"/>
              </w:rPr>
              <w:t>Էմուլգատորներ</w:t>
            </w:r>
            <w:r w:rsidRPr="00131429">
              <w:rPr>
                <w:rFonts w:ascii="GHEA Grapalat" w:hAnsi="GHEA Grapalat"/>
                <w:sz w:val="24"/>
                <w:szCs w:val="24"/>
                <w:vertAlign w:val="superscript"/>
              </w:rPr>
              <w:t>4</w:t>
            </w:r>
          </w:p>
        </w:tc>
      </w:tr>
      <w:tr w:rsidR="00BB016C" w:rsidRPr="00131429" w14:paraId="0E5ED6B6" w14:textId="77777777" w:rsidTr="00D17293">
        <w:trPr>
          <w:jc w:val="center"/>
        </w:trPr>
        <w:tc>
          <w:tcPr>
            <w:tcW w:w="5785" w:type="dxa"/>
            <w:tcBorders>
              <w:top w:val="single" w:sz="4" w:space="0" w:color="000000"/>
              <w:left w:val="single" w:sz="4" w:space="0" w:color="000000"/>
              <w:bottom w:val="single" w:sz="4" w:space="0" w:color="000000"/>
              <w:right w:val="single" w:sz="4" w:space="0" w:color="000000"/>
            </w:tcBorders>
          </w:tcPr>
          <w:p w14:paraId="69001C50" w14:textId="77777777" w:rsidR="00BB016C" w:rsidRPr="00131429" w:rsidRDefault="00BB016C" w:rsidP="00F93CA0">
            <w:pPr>
              <w:spacing w:after="160" w:line="365" w:lineRule="auto"/>
              <w:ind w:left="102" w:right="-6"/>
              <w:rPr>
                <w:rFonts w:ascii="GHEA Grapalat" w:eastAsia="Times New Roman" w:hAnsi="GHEA Grapalat" w:cs="Times New Roman"/>
                <w:sz w:val="24"/>
                <w:szCs w:val="24"/>
              </w:rPr>
            </w:pPr>
            <w:r w:rsidRPr="00131429">
              <w:rPr>
                <w:rFonts w:ascii="GHEA Grapalat" w:hAnsi="GHEA Grapalat"/>
                <w:sz w:val="24"/>
                <w:szCs w:val="24"/>
              </w:rPr>
              <w:t>Լեցիտիններ (Е322)</w:t>
            </w:r>
          </w:p>
        </w:tc>
        <w:tc>
          <w:tcPr>
            <w:tcW w:w="3810" w:type="dxa"/>
            <w:tcBorders>
              <w:top w:val="single" w:sz="4" w:space="0" w:color="000000"/>
              <w:left w:val="single" w:sz="4" w:space="0" w:color="000000"/>
              <w:bottom w:val="single" w:sz="4" w:space="0" w:color="000000"/>
              <w:right w:val="single" w:sz="4" w:space="0" w:color="000000"/>
            </w:tcBorders>
          </w:tcPr>
          <w:p w14:paraId="444B0DD7" w14:textId="77777777" w:rsidR="00BB016C" w:rsidRPr="00131429" w:rsidRDefault="00BB016C" w:rsidP="00F93CA0">
            <w:pPr>
              <w:spacing w:after="160" w:line="365" w:lineRule="auto"/>
              <w:ind w:right="-6"/>
              <w:jc w:val="center"/>
              <w:rPr>
                <w:rFonts w:ascii="GHEA Grapalat" w:eastAsia="Times New Roman" w:hAnsi="GHEA Grapalat" w:cs="Times New Roman"/>
                <w:sz w:val="24"/>
                <w:szCs w:val="24"/>
              </w:rPr>
            </w:pPr>
            <w:r w:rsidRPr="00131429">
              <w:rPr>
                <w:rFonts w:ascii="GHEA Grapalat" w:hAnsi="GHEA Grapalat"/>
                <w:sz w:val="24"/>
                <w:szCs w:val="24"/>
              </w:rPr>
              <w:t>1 գ/լ</w:t>
            </w:r>
          </w:p>
        </w:tc>
      </w:tr>
      <w:tr w:rsidR="00BB016C" w:rsidRPr="00131429" w14:paraId="4FD77229" w14:textId="77777777" w:rsidTr="00D17293">
        <w:trPr>
          <w:jc w:val="center"/>
        </w:trPr>
        <w:tc>
          <w:tcPr>
            <w:tcW w:w="5785" w:type="dxa"/>
            <w:tcBorders>
              <w:top w:val="single" w:sz="4" w:space="0" w:color="000000"/>
              <w:left w:val="single" w:sz="4" w:space="0" w:color="000000"/>
              <w:bottom w:val="single" w:sz="4" w:space="0" w:color="000000"/>
              <w:right w:val="single" w:sz="4" w:space="0" w:color="000000"/>
            </w:tcBorders>
          </w:tcPr>
          <w:p w14:paraId="675FC348" w14:textId="77777777" w:rsidR="00BB016C" w:rsidRPr="00131429" w:rsidRDefault="00BB016C" w:rsidP="00F93CA0">
            <w:pPr>
              <w:spacing w:after="160" w:line="365" w:lineRule="auto"/>
              <w:ind w:left="102" w:right="-6"/>
              <w:rPr>
                <w:rFonts w:ascii="GHEA Grapalat" w:eastAsia="Times New Roman" w:hAnsi="GHEA Grapalat" w:cs="Times New Roman"/>
                <w:sz w:val="24"/>
                <w:szCs w:val="24"/>
              </w:rPr>
            </w:pPr>
            <w:r w:rsidRPr="00131429">
              <w:rPr>
                <w:rFonts w:ascii="GHEA Grapalat" w:hAnsi="GHEA Grapalat"/>
                <w:sz w:val="24"/>
                <w:szCs w:val="24"/>
              </w:rPr>
              <w:t xml:space="preserve">Ճարպաթթուների մոնո- </w:t>
            </w:r>
            <w:r w:rsidR="002A44D0" w:rsidRPr="00131429">
              <w:rPr>
                <w:rFonts w:ascii="GHEA Grapalat" w:hAnsi="GHEA Grapalat"/>
                <w:sz w:val="24"/>
                <w:szCs w:val="24"/>
              </w:rPr>
              <w:t>եւ</w:t>
            </w:r>
            <w:r w:rsidRPr="00131429">
              <w:rPr>
                <w:rFonts w:ascii="GHEA Grapalat" w:hAnsi="GHEA Grapalat"/>
                <w:sz w:val="24"/>
                <w:szCs w:val="24"/>
              </w:rPr>
              <w:t xml:space="preserve"> դիգլիցերիդներ (Е471)</w:t>
            </w:r>
          </w:p>
        </w:tc>
        <w:tc>
          <w:tcPr>
            <w:tcW w:w="3810" w:type="dxa"/>
            <w:tcBorders>
              <w:top w:val="single" w:sz="4" w:space="0" w:color="000000"/>
              <w:left w:val="single" w:sz="4" w:space="0" w:color="000000"/>
              <w:bottom w:val="single" w:sz="4" w:space="0" w:color="000000"/>
              <w:right w:val="single" w:sz="4" w:space="0" w:color="000000"/>
            </w:tcBorders>
          </w:tcPr>
          <w:p w14:paraId="5FD37FB7" w14:textId="77777777" w:rsidR="00BB016C" w:rsidRPr="00131429" w:rsidRDefault="00BB016C" w:rsidP="00F93CA0">
            <w:pPr>
              <w:spacing w:after="160" w:line="365" w:lineRule="auto"/>
              <w:ind w:right="-6"/>
              <w:jc w:val="center"/>
              <w:rPr>
                <w:rFonts w:ascii="GHEA Grapalat" w:eastAsia="Times New Roman" w:hAnsi="GHEA Grapalat" w:cs="Times New Roman"/>
                <w:sz w:val="24"/>
                <w:szCs w:val="24"/>
              </w:rPr>
            </w:pPr>
            <w:r w:rsidRPr="00131429">
              <w:rPr>
                <w:rFonts w:ascii="GHEA Grapalat" w:hAnsi="GHEA Grapalat"/>
                <w:sz w:val="24"/>
                <w:szCs w:val="24"/>
              </w:rPr>
              <w:t>4 գ/լ</w:t>
            </w:r>
          </w:p>
        </w:tc>
      </w:tr>
      <w:tr w:rsidR="00BB016C" w:rsidRPr="00131429" w14:paraId="5B6D5220" w14:textId="77777777" w:rsidTr="00C87BA0">
        <w:trPr>
          <w:jc w:val="center"/>
        </w:trPr>
        <w:tc>
          <w:tcPr>
            <w:tcW w:w="5785" w:type="dxa"/>
            <w:tcBorders>
              <w:top w:val="single" w:sz="4" w:space="0" w:color="000000"/>
              <w:left w:val="single" w:sz="4" w:space="0" w:color="000000"/>
              <w:bottom w:val="single" w:sz="4" w:space="0" w:color="000000"/>
              <w:right w:val="single" w:sz="4" w:space="0" w:color="000000"/>
            </w:tcBorders>
          </w:tcPr>
          <w:p w14:paraId="17437134" w14:textId="77777777" w:rsidR="00BB016C" w:rsidRPr="00131429" w:rsidRDefault="00BB016C" w:rsidP="00F93CA0">
            <w:pPr>
              <w:spacing w:after="160" w:line="365" w:lineRule="auto"/>
              <w:ind w:left="102" w:right="-6"/>
              <w:rPr>
                <w:rFonts w:ascii="GHEA Grapalat" w:eastAsia="Times New Roman" w:hAnsi="GHEA Grapalat" w:cs="Times New Roman"/>
                <w:sz w:val="24"/>
                <w:szCs w:val="24"/>
              </w:rPr>
            </w:pPr>
            <w:r w:rsidRPr="00131429">
              <w:rPr>
                <w:rFonts w:ascii="GHEA Grapalat" w:hAnsi="GHEA Grapalat"/>
                <w:sz w:val="24"/>
                <w:szCs w:val="24"/>
              </w:rPr>
              <w:t xml:space="preserve">Կիտրոնաթթվի </w:t>
            </w:r>
            <w:r w:rsidR="002A44D0" w:rsidRPr="00131429">
              <w:rPr>
                <w:rFonts w:ascii="GHEA Grapalat" w:hAnsi="GHEA Grapalat"/>
                <w:sz w:val="24"/>
                <w:szCs w:val="24"/>
              </w:rPr>
              <w:t>եւ</w:t>
            </w:r>
            <w:r w:rsidRPr="00131429">
              <w:rPr>
                <w:rFonts w:ascii="GHEA Grapalat" w:hAnsi="GHEA Grapalat"/>
                <w:sz w:val="24"/>
                <w:szCs w:val="24"/>
              </w:rPr>
              <w:t xml:space="preserve"> ճարպաթթուների մոնո- </w:t>
            </w:r>
            <w:r w:rsidR="002A44D0" w:rsidRPr="00131429">
              <w:rPr>
                <w:rFonts w:ascii="GHEA Grapalat" w:hAnsi="GHEA Grapalat"/>
                <w:sz w:val="24"/>
                <w:szCs w:val="24"/>
              </w:rPr>
              <w:t>եւ</w:t>
            </w:r>
            <w:r w:rsidRPr="00131429">
              <w:rPr>
                <w:rFonts w:ascii="GHEA Grapalat" w:hAnsi="GHEA Grapalat"/>
                <w:sz w:val="24"/>
                <w:szCs w:val="24"/>
              </w:rPr>
              <w:t xml:space="preserve"> դիգլիցերիդների եթերներ (Е472с).</w:t>
            </w:r>
            <w:r w:rsidR="00C87BA0" w:rsidRPr="00131429">
              <w:rPr>
                <w:rFonts w:ascii="GHEA Grapalat" w:hAnsi="GHEA Grapalat"/>
                <w:sz w:val="24"/>
                <w:szCs w:val="24"/>
              </w:rPr>
              <w:br/>
              <w:t xml:space="preserve">փոշենման </w:t>
            </w:r>
            <w:r w:rsidRPr="00131429">
              <w:rPr>
                <w:rFonts w:ascii="GHEA Grapalat" w:hAnsi="GHEA Grapalat"/>
                <w:sz w:val="24"/>
                <w:szCs w:val="24"/>
              </w:rPr>
              <w:t>խառնուրդների համար</w:t>
            </w:r>
            <w:r w:rsidR="00C87BA0" w:rsidRPr="00131429">
              <w:rPr>
                <w:rFonts w:ascii="GHEA Grapalat" w:hAnsi="GHEA Grapalat"/>
                <w:sz w:val="24"/>
                <w:szCs w:val="24"/>
              </w:rPr>
              <w:br/>
            </w:r>
            <w:r w:rsidRPr="00131429">
              <w:rPr>
                <w:rFonts w:ascii="GHEA Grapalat" w:hAnsi="GHEA Grapalat"/>
                <w:sz w:val="24"/>
                <w:szCs w:val="24"/>
              </w:rPr>
              <w:t xml:space="preserve">մասնակի հիդրոլիզացված սպիտակուցներ, պեպտիդներ կամ ամինաթթուներ պարունակող հեղուկ խառնուրդների համար </w:t>
            </w:r>
          </w:p>
        </w:tc>
        <w:tc>
          <w:tcPr>
            <w:tcW w:w="3810" w:type="dxa"/>
            <w:tcBorders>
              <w:top w:val="single" w:sz="4" w:space="0" w:color="000000"/>
              <w:left w:val="single" w:sz="4" w:space="0" w:color="000000"/>
              <w:bottom w:val="single" w:sz="4" w:space="0" w:color="000000"/>
              <w:right w:val="single" w:sz="4" w:space="0" w:color="000000"/>
            </w:tcBorders>
            <w:vAlign w:val="center"/>
          </w:tcPr>
          <w:p w14:paraId="115A975C" w14:textId="77777777" w:rsidR="00BB016C" w:rsidRPr="00131429" w:rsidRDefault="00BB016C" w:rsidP="00F93CA0">
            <w:pPr>
              <w:spacing w:after="160" w:line="365" w:lineRule="auto"/>
              <w:ind w:right="-6"/>
              <w:jc w:val="center"/>
              <w:rPr>
                <w:rFonts w:ascii="GHEA Grapalat" w:eastAsia="Times New Roman" w:hAnsi="GHEA Grapalat" w:cs="Times New Roman"/>
                <w:sz w:val="24"/>
                <w:szCs w:val="24"/>
              </w:rPr>
            </w:pPr>
            <w:r w:rsidRPr="00131429">
              <w:rPr>
                <w:rFonts w:ascii="GHEA Grapalat" w:hAnsi="GHEA Grapalat"/>
                <w:sz w:val="24"/>
                <w:szCs w:val="24"/>
              </w:rPr>
              <w:t>7.5 գ/լ</w:t>
            </w:r>
            <w:r w:rsidR="00C87BA0" w:rsidRPr="00131429">
              <w:rPr>
                <w:rFonts w:ascii="GHEA Grapalat" w:hAnsi="GHEA Grapalat"/>
                <w:sz w:val="24"/>
                <w:szCs w:val="24"/>
                <w:lang w:val="en-US"/>
              </w:rPr>
              <w:br/>
            </w:r>
            <w:r w:rsidRPr="00131429">
              <w:rPr>
                <w:rFonts w:ascii="GHEA Grapalat" w:hAnsi="GHEA Grapalat"/>
                <w:sz w:val="24"/>
                <w:szCs w:val="24"/>
              </w:rPr>
              <w:t>9 գ/լ</w:t>
            </w:r>
          </w:p>
        </w:tc>
      </w:tr>
      <w:tr w:rsidR="00BB016C" w:rsidRPr="00131429" w14:paraId="4899837B" w14:textId="77777777" w:rsidTr="00D17293">
        <w:trPr>
          <w:jc w:val="center"/>
        </w:trPr>
        <w:tc>
          <w:tcPr>
            <w:tcW w:w="5785" w:type="dxa"/>
            <w:tcBorders>
              <w:top w:val="single" w:sz="4" w:space="0" w:color="000000"/>
              <w:left w:val="single" w:sz="4" w:space="0" w:color="000000"/>
              <w:bottom w:val="single" w:sz="4" w:space="0" w:color="000000"/>
              <w:right w:val="single" w:sz="4" w:space="0" w:color="000000"/>
            </w:tcBorders>
          </w:tcPr>
          <w:p w14:paraId="0BF48E30" w14:textId="77777777" w:rsidR="00BB016C" w:rsidRPr="00131429" w:rsidRDefault="00BB016C" w:rsidP="00F93CA0">
            <w:pPr>
              <w:spacing w:after="160" w:line="365" w:lineRule="auto"/>
              <w:ind w:left="102" w:right="-6"/>
              <w:rPr>
                <w:rFonts w:ascii="GHEA Grapalat" w:eastAsia="Times New Roman" w:hAnsi="GHEA Grapalat" w:cs="Times New Roman"/>
                <w:sz w:val="24"/>
                <w:szCs w:val="24"/>
              </w:rPr>
            </w:pPr>
            <w:r w:rsidRPr="00131429">
              <w:rPr>
                <w:rFonts w:ascii="GHEA Grapalat" w:hAnsi="GHEA Grapalat"/>
                <w:sz w:val="24"/>
                <w:szCs w:val="24"/>
              </w:rPr>
              <w:t xml:space="preserve">Սախարոզայի </w:t>
            </w:r>
            <w:r w:rsidR="002A44D0" w:rsidRPr="00131429">
              <w:rPr>
                <w:rFonts w:ascii="GHEA Grapalat" w:hAnsi="GHEA Grapalat"/>
                <w:sz w:val="24"/>
                <w:szCs w:val="24"/>
              </w:rPr>
              <w:t>եւ</w:t>
            </w:r>
            <w:r w:rsidRPr="00131429">
              <w:rPr>
                <w:rFonts w:ascii="GHEA Grapalat" w:hAnsi="GHEA Grapalat"/>
                <w:sz w:val="24"/>
                <w:szCs w:val="24"/>
              </w:rPr>
              <w:t xml:space="preserve"> ճարպաթթուների եթերներ (Е473)</w:t>
            </w:r>
            <w:r w:rsidR="00C87BA0" w:rsidRPr="00131429">
              <w:rPr>
                <w:rFonts w:ascii="GHEA Grapalat" w:hAnsi="GHEA Grapalat"/>
                <w:sz w:val="24"/>
                <w:szCs w:val="24"/>
              </w:rPr>
              <w:br/>
            </w:r>
            <w:r w:rsidRPr="00131429">
              <w:rPr>
                <w:rFonts w:ascii="GHEA Grapalat" w:hAnsi="GHEA Grapalat"/>
                <w:sz w:val="24"/>
                <w:szCs w:val="24"/>
              </w:rPr>
              <w:t xml:space="preserve">հիդրոլիզացված սպիտակուցներ, </w:t>
            </w:r>
            <w:r w:rsidR="00C87BA0" w:rsidRPr="00131429">
              <w:rPr>
                <w:rFonts w:ascii="GHEA Grapalat" w:hAnsi="GHEA Grapalat"/>
                <w:sz w:val="24"/>
                <w:szCs w:val="24"/>
              </w:rPr>
              <w:br/>
            </w:r>
            <w:r w:rsidRPr="00131429">
              <w:rPr>
                <w:rFonts w:ascii="GHEA Grapalat" w:hAnsi="GHEA Grapalat"/>
                <w:sz w:val="24"/>
                <w:szCs w:val="24"/>
              </w:rPr>
              <w:t xml:space="preserve">պեպտիդներ կամ ամինաթթուներ պարունակող մթերքների համար </w:t>
            </w:r>
          </w:p>
        </w:tc>
        <w:tc>
          <w:tcPr>
            <w:tcW w:w="3810" w:type="dxa"/>
            <w:tcBorders>
              <w:top w:val="single" w:sz="4" w:space="0" w:color="000000"/>
              <w:left w:val="single" w:sz="4" w:space="0" w:color="000000"/>
              <w:bottom w:val="single" w:sz="4" w:space="0" w:color="000000"/>
              <w:right w:val="single" w:sz="4" w:space="0" w:color="000000"/>
            </w:tcBorders>
          </w:tcPr>
          <w:p w14:paraId="3FFF84E1" w14:textId="77777777" w:rsidR="00BB016C" w:rsidRPr="00131429" w:rsidRDefault="00BB016C" w:rsidP="00F93CA0">
            <w:pPr>
              <w:spacing w:after="160" w:line="365" w:lineRule="auto"/>
              <w:ind w:right="-6"/>
              <w:jc w:val="center"/>
              <w:rPr>
                <w:rFonts w:ascii="GHEA Grapalat" w:eastAsia="Times New Roman" w:hAnsi="GHEA Grapalat" w:cs="Times New Roman"/>
                <w:sz w:val="24"/>
                <w:szCs w:val="24"/>
              </w:rPr>
            </w:pPr>
            <w:r w:rsidRPr="00131429">
              <w:rPr>
                <w:rFonts w:ascii="GHEA Grapalat" w:hAnsi="GHEA Grapalat"/>
                <w:sz w:val="24"/>
                <w:szCs w:val="24"/>
              </w:rPr>
              <w:t>120 մգ/լ</w:t>
            </w:r>
          </w:p>
        </w:tc>
      </w:tr>
      <w:tr w:rsidR="00BB016C" w:rsidRPr="00131429" w14:paraId="2BB51D24" w14:textId="77777777" w:rsidTr="00D17293">
        <w:trPr>
          <w:jc w:val="center"/>
        </w:trPr>
        <w:tc>
          <w:tcPr>
            <w:tcW w:w="9595" w:type="dxa"/>
            <w:gridSpan w:val="2"/>
            <w:tcBorders>
              <w:top w:val="single" w:sz="4" w:space="0" w:color="000000"/>
              <w:left w:val="single" w:sz="4" w:space="0" w:color="000000"/>
              <w:bottom w:val="single" w:sz="4" w:space="0" w:color="000000"/>
              <w:right w:val="single" w:sz="4" w:space="0" w:color="000000"/>
            </w:tcBorders>
          </w:tcPr>
          <w:p w14:paraId="4455D40F" w14:textId="77777777" w:rsidR="00BB016C" w:rsidRPr="00131429" w:rsidRDefault="00BB016C" w:rsidP="00F93CA0">
            <w:pPr>
              <w:spacing w:after="160" w:line="365" w:lineRule="auto"/>
              <w:ind w:left="102" w:right="-6"/>
              <w:rPr>
                <w:rFonts w:ascii="GHEA Grapalat" w:eastAsia="Times New Roman" w:hAnsi="GHEA Grapalat" w:cs="Times New Roman"/>
                <w:sz w:val="24"/>
                <w:szCs w:val="24"/>
              </w:rPr>
            </w:pPr>
            <w:r w:rsidRPr="00131429">
              <w:rPr>
                <w:rFonts w:ascii="GHEA Grapalat" w:hAnsi="GHEA Grapalat"/>
                <w:sz w:val="24"/>
                <w:szCs w:val="24"/>
              </w:rPr>
              <w:t xml:space="preserve">Այլ սննդային հավելումներ </w:t>
            </w:r>
          </w:p>
        </w:tc>
      </w:tr>
      <w:tr w:rsidR="00BB016C" w:rsidRPr="00131429" w14:paraId="44FDFDA4" w14:textId="77777777" w:rsidTr="00D17293">
        <w:trPr>
          <w:jc w:val="center"/>
        </w:trPr>
        <w:tc>
          <w:tcPr>
            <w:tcW w:w="5785" w:type="dxa"/>
            <w:tcBorders>
              <w:top w:val="single" w:sz="4" w:space="0" w:color="000000"/>
              <w:left w:val="single" w:sz="4" w:space="0" w:color="000000"/>
              <w:bottom w:val="single" w:sz="4" w:space="0" w:color="000000"/>
              <w:right w:val="single" w:sz="4" w:space="0" w:color="000000"/>
            </w:tcBorders>
          </w:tcPr>
          <w:p w14:paraId="5E2BB1D0" w14:textId="77777777" w:rsidR="00BB016C" w:rsidRPr="00131429" w:rsidRDefault="00BB016C" w:rsidP="00F93CA0">
            <w:pPr>
              <w:spacing w:after="160" w:line="365" w:lineRule="auto"/>
              <w:ind w:left="102" w:right="-6"/>
              <w:rPr>
                <w:rFonts w:ascii="GHEA Grapalat" w:eastAsia="Times New Roman" w:hAnsi="GHEA Grapalat" w:cs="Times New Roman"/>
                <w:sz w:val="24"/>
                <w:szCs w:val="24"/>
              </w:rPr>
            </w:pPr>
            <w:r w:rsidRPr="00131429">
              <w:rPr>
                <w:rFonts w:ascii="GHEA Grapalat" w:hAnsi="GHEA Grapalat"/>
                <w:sz w:val="24"/>
                <w:szCs w:val="24"/>
              </w:rPr>
              <w:lastRenderedPageBreak/>
              <w:t>Գուարային խեժ (Е412) հիդրոլիզացված սպիտակուցներ պարունակող մթերքների համար</w:t>
            </w:r>
          </w:p>
        </w:tc>
        <w:tc>
          <w:tcPr>
            <w:tcW w:w="3810" w:type="dxa"/>
            <w:tcBorders>
              <w:top w:val="single" w:sz="4" w:space="0" w:color="000000"/>
              <w:left w:val="single" w:sz="4" w:space="0" w:color="000000"/>
              <w:bottom w:val="single" w:sz="4" w:space="0" w:color="000000"/>
              <w:right w:val="single" w:sz="4" w:space="0" w:color="000000"/>
            </w:tcBorders>
          </w:tcPr>
          <w:p w14:paraId="4D515A32" w14:textId="77777777" w:rsidR="00BB016C" w:rsidRPr="00131429" w:rsidRDefault="00BB016C" w:rsidP="00F93CA0">
            <w:pPr>
              <w:spacing w:after="160" w:line="365" w:lineRule="auto"/>
              <w:ind w:right="-6"/>
              <w:jc w:val="center"/>
              <w:rPr>
                <w:rFonts w:ascii="GHEA Grapalat" w:eastAsia="Times New Roman" w:hAnsi="GHEA Grapalat" w:cs="Times New Roman"/>
                <w:sz w:val="24"/>
                <w:szCs w:val="24"/>
              </w:rPr>
            </w:pPr>
            <w:r w:rsidRPr="00131429">
              <w:rPr>
                <w:rFonts w:ascii="GHEA Grapalat" w:hAnsi="GHEA Grapalat"/>
                <w:sz w:val="24"/>
                <w:szCs w:val="24"/>
              </w:rPr>
              <w:t>1 գ/լ</w:t>
            </w:r>
          </w:p>
        </w:tc>
      </w:tr>
      <w:tr w:rsidR="00BB016C" w:rsidRPr="00131429" w14:paraId="692E62BF" w14:textId="77777777" w:rsidTr="00F93CA0">
        <w:trPr>
          <w:jc w:val="center"/>
        </w:trPr>
        <w:tc>
          <w:tcPr>
            <w:tcW w:w="5785" w:type="dxa"/>
            <w:tcBorders>
              <w:top w:val="single" w:sz="4" w:space="0" w:color="000000"/>
              <w:left w:val="single" w:sz="4" w:space="0" w:color="000000"/>
              <w:bottom w:val="single" w:sz="4" w:space="0" w:color="000000"/>
              <w:right w:val="single" w:sz="4" w:space="0" w:color="000000"/>
            </w:tcBorders>
          </w:tcPr>
          <w:p w14:paraId="5EF84F5F" w14:textId="77777777" w:rsidR="00BB016C" w:rsidRPr="00131429" w:rsidRDefault="00BB016C" w:rsidP="00D17293">
            <w:pPr>
              <w:spacing w:after="160" w:line="360" w:lineRule="auto"/>
              <w:ind w:left="102" w:right="-8"/>
              <w:rPr>
                <w:rFonts w:ascii="GHEA Grapalat" w:eastAsia="Times New Roman" w:hAnsi="GHEA Grapalat" w:cs="Times New Roman"/>
                <w:sz w:val="24"/>
                <w:szCs w:val="24"/>
              </w:rPr>
            </w:pPr>
            <w:r w:rsidRPr="00131429">
              <w:rPr>
                <w:rFonts w:ascii="GHEA Grapalat" w:hAnsi="GHEA Grapalat"/>
                <w:sz w:val="24"/>
                <w:szCs w:val="24"/>
              </w:rPr>
              <w:t>Ազոտ (Е941)</w:t>
            </w:r>
          </w:p>
          <w:p w14:paraId="7709E4B2" w14:textId="77777777" w:rsidR="00056721" w:rsidRPr="00131429" w:rsidRDefault="00BB016C" w:rsidP="00D17293">
            <w:pPr>
              <w:spacing w:after="160" w:line="360" w:lineRule="auto"/>
              <w:ind w:left="102" w:right="-8"/>
              <w:rPr>
                <w:rFonts w:ascii="GHEA Grapalat" w:hAnsi="GHEA Grapalat"/>
                <w:sz w:val="24"/>
                <w:szCs w:val="24"/>
              </w:rPr>
            </w:pPr>
            <w:r w:rsidRPr="00131429">
              <w:rPr>
                <w:rFonts w:ascii="GHEA Grapalat" w:hAnsi="GHEA Grapalat"/>
                <w:sz w:val="24"/>
                <w:szCs w:val="24"/>
              </w:rPr>
              <w:t>Արգոն (Е938)</w:t>
            </w:r>
          </w:p>
          <w:p w14:paraId="5197842A" w14:textId="77777777" w:rsidR="00BB016C" w:rsidRPr="00131429" w:rsidRDefault="00BB016C" w:rsidP="00D17293">
            <w:pPr>
              <w:spacing w:after="160" w:line="360" w:lineRule="auto"/>
              <w:ind w:left="102" w:right="-8"/>
              <w:rPr>
                <w:rFonts w:ascii="GHEA Grapalat" w:eastAsia="Times New Roman" w:hAnsi="GHEA Grapalat" w:cs="Times New Roman"/>
                <w:sz w:val="24"/>
                <w:szCs w:val="24"/>
              </w:rPr>
            </w:pPr>
            <w:r w:rsidRPr="00131429">
              <w:rPr>
                <w:rFonts w:ascii="GHEA Grapalat" w:hAnsi="GHEA Grapalat"/>
                <w:sz w:val="24"/>
                <w:szCs w:val="24"/>
              </w:rPr>
              <w:t>Հելիում (939)</w:t>
            </w:r>
          </w:p>
          <w:p w14:paraId="3CB610B5" w14:textId="77777777" w:rsidR="00BB016C" w:rsidRPr="00131429" w:rsidRDefault="00BB016C" w:rsidP="00D17293">
            <w:pPr>
              <w:spacing w:after="160" w:line="360" w:lineRule="auto"/>
              <w:ind w:left="102" w:right="-8"/>
              <w:rPr>
                <w:rFonts w:ascii="GHEA Grapalat" w:eastAsia="Times New Roman" w:hAnsi="GHEA Grapalat" w:cs="Times New Roman"/>
                <w:sz w:val="24"/>
                <w:szCs w:val="24"/>
              </w:rPr>
            </w:pPr>
            <w:r w:rsidRPr="00131429">
              <w:rPr>
                <w:rFonts w:ascii="GHEA Grapalat" w:hAnsi="GHEA Grapalat"/>
                <w:sz w:val="24"/>
                <w:szCs w:val="24"/>
              </w:rPr>
              <w:t>Ածխածնի դիօքսիդ (Е290)</w:t>
            </w:r>
          </w:p>
        </w:tc>
        <w:tc>
          <w:tcPr>
            <w:tcW w:w="3810" w:type="dxa"/>
            <w:tcBorders>
              <w:top w:val="single" w:sz="4" w:space="0" w:color="000000"/>
              <w:left w:val="single" w:sz="4" w:space="0" w:color="000000"/>
              <w:bottom w:val="single" w:sz="4" w:space="0" w:color="000000"/>
              <w:right w:val="single" w:sz="4" w:space="0" w:color="000000"/>
            </w:tcBorders>
          </w:tcPr>
          <w:p w14:paraId="2FABB43D" w14:textId="77777777" w:rsidR="00BB016C" w:rsidRPr="00131429" w:rsidRDefault="00BB016C" w:rsidP="00C87BA0">
            <w:pPr>
              <w:spacing w:after="160" w:line="360" w:lineRule="auto"/>
              <w:ind w:right="-8"/>
              <w:jc w:val="center"/>
              <w:rPr>
                <w:rFonts w:ascii="GHEA Grapalat" w:eastAsia="Times New Roman" w:hAnsi="GHEA Grapalat" w:cs="Times New Roman"/>
                <w:sz w:val="24"/>
                <w:szCs w:val="24"/>
              </w:rPr>
            </w:pPr>
            <w:r w:rsidRPr="00131429">
              <w:rPr>
                <w:rFonts w:ascii="GHEA Grapalat" w:hAnsi="GHEA Grapalat"/>
                <w:sz w:val="24"/>
                <w:szCs w:val="24"/>
              </w:rPr>
              <w:t>համաձայն ՏՓ</w:t>
            </w:r>
            <w:r w:rsidR="002A44D0" w:rsidRPr="00131429">
              <w:rPr>
                <w:rFonts w:ascii="GHEA Grapalat" w:hAnsi="GHEA Grapalat"/>
                <w:sz w:val="24"/>
                <w:szCs w:val="24"/>
              </w:rPr>
              <w:t>-</w:t>
            </w:r>
            <w:r w:rsidRPr="00131429">
              <w:rPr>
                <w:rFonts w:ascii="GHEA Grapalat" w:hAnsi="GHEA Grapalat"/>
                <w:sz w:val="24"/>
                <w:szCs w:val="24"/>
              </w:rPr>
              <w:t>ի</w:t>
            </w:r>
          </w:p>
        </w:tc>
      </w:tr>
      <w:tr w:rsidR="00BB016C" w:rsidRPr="00131429" w14:paraId="07A047A2" w14:textId="77777777" w:rsidTr="00F93CA0">
        <w:trPr>
          <w:jc w:val="center"/>
        </w:trPr>
        <w:tc>
          <w:tcPr>
            <w:tcW w:w="5785" w:type="dxa"/>
            <w:tcBorders>
              <w:top w:val="single" w:sz="4" w:space="0" w:color="000000"/>
              <w:left w:val="single" w:sz="4" w:space="0" w:color="000000"/>
              <w:bottom w:val="single" w:sz="4" w:space="0" w:color="000000"/>
              <w:right w:val="single" w:sz="4" w:space="0" w:color="000000"/>
            </w:tcBorders>
          </w:tcPr>
          <w:p w14:paraId="338F2A61" w14:textId="77777777" w:rsidR="00BB016C" w:rsidRPr="00131429" w:rsidRDefault="00BB016C" w:rsidP="00D17293">
            <w:pPr>
              <w:spacing w:after="160" w:line="360" w:lineRule="auto"/>
              <w:ind w:left="102" w:right="-8"/>
              <w:rPr>
                <w:rFonts w:ascii="GHEA Grapalat" w:eastAsia="Times New Roman" w:hAnsi="GHEA Grapalat" w:cs="Times New Roman"/>
                <w:sz w:val="24"/>
                <w:szCs w:val="24"/>
              </w:rPr>
            </w:pPr>
            <w:r w:rsidRPr="00131429">
              <w:rPr>
                <w:rFonts w:ascii="GHEA Grapalat" w:hAnsi="GHEA Grapalat"/>
                <w:sz w:val="24"/>
                <w:szCs w:val="24"/>
              </w:rPr>
              <w:t xml:space="preserve">Բուրավետիչներ՝ պտուղների բնական լուծամզվածքներ </w:t>
            </w:r>
          </w:p>
        </w:tc>
        <w:tc>
          <w:tcPr>
            <w:tcW w:w="3810" w:type="dxa"/>
            <w:tcBorders>
              <w:top w:val="single" w:sz="4" w:space="0" w:color="000000"/>
              <w:left w:val="single" w:sz="4" w:space="0" w:color="000000"/>
              <w:bottom w:val="single" w:sz="4" w:space="0" w:color="000000"/>
              <w:right w:val="single" w:sz="4" w:space="0" w:color="000000"/>
            </w:tcBorders>
          </w:tcPr>
          <w:p w14:paraId="1659A1C9" w14:textId="77777777" w:rsidR="00BB016C" w:rsidRPr="00131429" w:rsidRDefault="00BB016C" w:rsidP="00C87BA0">
            <w:pPr>
              <w:spacing w:after="160" w:line="360" w:lineRule="auto"/>
              <w:ind w:right="-8"/>
              <w:jc w:val="center"/>
              <w:rPr>
                <w:rFonts w:ascii="GHEA Grapalat" w:eastAsia="Times New Roman" w:hAnsi="GHEA Grapalat" w:cs="Times New Roman"/>
                <w:sz w:val="24"/>
                <w:szCs w:val="24"/>
              </w:rPr>
            </w:pPr>
            <w:r w:rsidRPr="00131429">
              <w:rPr>
                <w:rFonts w:ascii="GHEA Grapalat" w:hAnsi="GHEA Grapalat"/>
                <w:sz w:val="24"/>
                <w:szCs w:val="24"/>
              </w:rPr>
              <w:t>համաձայն ՏՓ</w:t>
            </w:r>
            <w:r w:rsidR="002A44D0" w:rsidRPr="00131429">
              <w:rPr>
                <w:rFonts w:ascii="GHEA Grapalat" w:hAnsi="GHEA Grapalat"/>
                <w:sz w:val="24"/>
                <w:szCs w:val="24"/>
              </w:rPr>
              <w:t>-</w:t>
            </w:r>
            <w:r w:rsidRPr="00131429">
              <w:rPr>
                <w:rFonts w:ascii="GHEA Grapalat" w:hAnsi="GHEA Grapalat"/>
                <w:sz w:val="24"/>
                <w:szCs w:val="24"/>
              </w:rPr>
              <w:t>ի</w:t>
            </w:r>
          </w:p>
        </w:tc>
      </w:tr>
    </w:tbl>
    <w:p w14:paraId="2AE8BA64" w14:textId="77777777" w:rsidR="00BB016C" w:rsidRPr="00131429" w:rsidRDefault="00BB016C" w:rsidP="008760D5">
      <w:pPr>
        <w:spacing w:after="160" w:line="360" w:lineRule="auto"/>
        <w:ind w:right="-8"/>
        <w:rPr>
          <w:rFonts w:ascii="GHEA Grapalat" w:hAnsi="GHEA Grapalat"/>
          <w:sz w:val="24"/>
          <w:szCs w:val="24"/>
        </w:rPr>
      </w:pPr>
    </w:p>
    <w:p w14:paraId="3D434C12" w14:textId="77777777" w:rsidR="00BB016C" w:rsidRPr="00131429" w:rsidRDefault="0052241E" w:rsidP="00F93CA0">
      <w:pPr>
        <w:spacing w:after="160" w:line="367" w:lineRule="auto"/>
        <w:ind w:right="-6" w:firstLine="567"/>
        <w:jc w:val="both"/>
        <w:rPr>
          <w:rFonts w:ascii="GHEA Grapalat" w:eastAsia="Times New Roman" w:hAnsi="GHEA Grapalat" w:cs="Times New Roman"/>
          <w:sz w:val="24"/>
          <w:szCs w:val="24"/>
        </w:rPr>
      </w:pPr>
      <w:r w:rsidRPr="00131429">
        <w:rPr>
          <w:rFonts w:ascii="GHEA Grapalat" w:hAnsi="GHEA Grapalat"/>
          <w:sz w:val="24"/>
          <w:szCs w:val="24"/>
        </w:rPr>
        <w:t>Ծանոթագրություն.</w:t>
      </w:r>
    </w:p>
    <w:p w14:paraId="59CA1BCA" w14:textId="77777777" w:rsidR="00BB016C" w:rsidRPr="00131429" w:rsidRDefault="0052241E" w:rsidP="00F93CA0">
      <w:pPr>
        <w:spacing w:after="160" w:line="367" w:lineRule="auto"/>
        <w:ind w:right="-6" w:firstLine="567"/>
        <w:jc w:val="both"/>
        <w:rPr>
          <w:rFonts w:ascii="GHEA Grapalat" w:eastAsia="Times New Roman" w:hAnsi="GHEA Grapalat" w:cs="Times New Roman"/>
          <w:sz w:val="24"/>
          <w:szCs w:val="24"/>
        </w:rPr>
      </w:pPr>
      <w:r w:rsidRPr="00131429">
        <w:rPr>
          <w:rFonts w:ascii="GHEA Grapalat" w:hAnsi="GHEA Grapalat"/>
          <w:sz w:val="24"/>
          <w:szCs w:val="24"/>
          <w:vertAlign w:val="superscript"/>
        </w:rPr>
        <w:t>1</w:t>
      </w:r>
      <w:r w:rsidR="00D17293" w:rsidRPr="00131429">
        <w:rPr>
          <w:rFonts w:ascii="GHEA Grapalat" w:hAnsi="GHEA Grapalat"/>
          <w:sz w:val="24"/>
          <w:szCs w:val="24"/>
        </w:rPr>
        <w:t xml:space="preserve">- </w:t>
      </w:r>
      <w:r w:rsidRPr="00131429">
        <w:rPr>
          <w:rFonts w:ascii="GHEA Grapalat" w:hAnsi="GHEA Grapalat"/>
          <w:sz w:val="24"/>
          <w:szCs w:val="24"/>
        </w:rPr>
        <w:t>Մանկական սննդամթերքի արտադրության ժամանակ թույլատրվում է սննդային հավելումների ավելացումը այլ մթերքի կազմում։</w:t>
      </w:r>
      <w:r w:rsidR="00BB016C" w:rsidRPr="00131429">
        <w:rPr>
          <w:rFonts w:ascii="GHEA Grapalat" w:hAnsi="GHEA Grapalat"/>
          <w:sz w:val="24"/>
          <w:szCs w:val="24"/>
        </w:rPr>
        <w:t xml:space="preserve"> Այդպիսի մթերքների մեջ արաբական խեժի (Е414) պարունակությունը չպետք է գերազանցի 150 գ/կգ, սիլիցիումի ամորֆ դիօքսիդինը (Е551)՝ 10 գ/կգ։ В12 վիտամինի կազմում թույլատրվում է մաննիտի (Е421) </w:t>
      </w:r>
      <w:r w:rsidR="00F02793" w:rsidRPr="00131429">
        <w:rPr>
          <w:rFonts w:ascii="GHEA Grapalat" w:hAnsi="GHEA Grapalat"/>
          <w:sz w:val="24"/>
          <w:szCs w:val="24"/>
        </w:rPr>
        <w:t xml:space="preserve">ավելացումը </w:t>
      </w:r>
      <w:r w:rsidR="00BB016C" w:rsidRPr="00131429">
        <w:rPr>
          <w:rFonts w:ascii="GHEA Grapalat" w:hAnsi="GHEA Grapalat"/>
          <w:sz w:val="24"/>
          <w:szCs w:val="24"/>
        </w:rPr>
        <w:t xml:space="preserve">մանկական սննդամթերք այն որպես կրիչ կիրառելու դեպքում, В12 վիտամինի պարունակությունը չպետք է գերազանցի 1 գ/կգ մաննիտը։ Թույլատրվում է նատրիումի ասկորբատի (E301) </w:t>
      </w:r>
      <w:r w:rsidR="00F02793" w:rsidRPr="00131429">
        <w:rPr>
          <w:rFonts w:ascii="GHEA Grapalat" w:hAnsi="GHEA Grapalat"/>
          <w:sz w:val="24"/>
          <w:szCs w:val="24"/>
        </w:rPr>
        <w:t xml:space="preserve">ավելացումը </w:t>
      </w:r>
      <w:r w:rsidR="00BB016C" w:rsidRPr="00131429">
        <w:rPr>
          <w:rFonts w:ascii="GHEA Grapalat" w:hAnsi="GHEA Grapalat"/>
          <w:sz w:val="24"/>
          <w:szCs w:val="24"/>
        </w:rPr>
        <w:t xml:space="preserve">պոլիչհագեցած ճարպաթթուների պատրաստուկների թաղանթների կազմում։ Այլ մթերքներից </w:t>
      </w:r>
      <w:r w:rsidR="00CD3020" w:rsidRPr="00131429">
        <w:rPr>
          <w:rFonts w:ascii="GHEA Grapalat" w:hAnsi="GHEA Grapalat"/>
          <w:sz w:val="24"/>
          <w:szCs w:val="24"/>
        </w:rPr>
        <w:t xml:space="preserve">ավելացումն </w:t>
      </w:r>
      <w:r w:rsidR="00BB016C" w:rsidRPr="00131429">
        <w:rPr>
          <w:rFonts w:ascii="GHEA Grapalat" w:hAnsi="GHEA Grapalat"/>
          <w:sz w:val="24"/>
          <w:szCs w:val="24"/>
        </w:rPr>
        <w:t>արաբական խեժի (Е414) դեպքում չպետք է գերազանցի օգտագործման համար պատրաստի մթերքի 10 գ/կգ</w:t>
      </w:r>
      <w:r w:rsidR="00AD6535" w:rsidRPr="00131429">
        <w:rPr>
          <w:rFonts w:ascii="GHEA Grapalat" w:hAnsi="GHEA Grapalat"/>
          <w:sz w:val="24"/>
          <w:szCs w:val="24"/>
        </w:rPr>
        <w:t>-ը</w:t>
      </w:r>
      <w:r w:rsidR="00BB016C" w:rsidRPr="00131429">
        <w:rPr>
          <w:rFonts w:ascii="GHEA Grapalat" w:hAnsi="GHEA Grapalat"/>
          <w:sz w:val="24"/>
          <w:szCs w:val="24"/>
        </w:rPr>
        <w:t>, նատրիումի ասկորբատի (E301) դեպքում՝</w:t>
      </w:r>
      <w:r w:rsidR="002A44D0" w:rsidRPr="00131429">
        <w:rPr>
          <w:rFonts w:ascii="GHEA Grapalat" w:hAnsi="GHEA Grapalat"/>
          <w:sz w:val="24"/>
          <w:szCs w:val="24"/>
        </w:rPr>
        <w:t xml:space="preserve"> </w:t>
      </w:r>
      <w:r w:rsidR="00BB016C" w:rsidRPr="00131429">
        <w:rPr>
          <w:rFonts w:ascii="GHEA Grapalat" w:hAnsi="GHEA Grapalat"/>
          <w:sz w:val="24"/>
          <w:szCs w:val="24"/>
        </w:rPr>
        <w:t>75 մգ/կգ</w:t>
      </w:r>
      <w:r w:rsidR="00AD6535" w:rsidRPr="00131429">
        <w:rPr>
          <w:rFonts w:ascii="GHEA Grapalat" w:hAnsi="GHEA Grapalat"/>
          <w:sz w:val="24"/>
          <w:szCs w:val="24"/>
        </w:rPr>
        <w:t>-ը</w:t>
      </w:r>
      <w:r w:rsidR="00BB016C" w:rsidRPr="00131429">
        <w:rPr>
          <w:rFonts w:ascii="GHEA Grapalat" w:hAnsi="GHEA Grapalat"/>
          <w:sz w:val="24"/>
          <w:szCs w:val="24"/>
        </w:rPr>
        <w:t>:</w:t>
      </w:r>
    </w:p>
    <w:p w14:paraId="3998F8A3" w14:textId="77777777" w:rsidR="00BB016C" w:rsidRPr="00131429" w:rsidRDefault="00BB016C" w:rsidP="00F93CA0">
      <w:pPr>
        <w:spacing w:after="160" w:line="367" w:lineRule="auto"/>
        <w:ind w:right="-6" w:firstLine="567"/>
        <w:jc w:val="both"/>
        <w:rPr>
          <w:rFonts w:ascii="GHEA Grapalat" w:eastAsia="Times New Roman" w:hAnsi="GHEA Grapalat" w:cs="Times New Roman"/>
          <w:sz w:val="24"/>
          <w:szCs w:val="24"/>
        </w:rPr>
      </w:pPr>
      <w:r w:rsidRPr="00131429">
        <w:rPr>
          <w:rFonts w:ascii="GHEA Grapalat" w:hAnsi="GHEA Grapalat"/>
          <w:sz w:val="24"/>
          <w:szCs w:val="24"/>
        </w:rPr>
        <w:t xml:space="preserve">Վիտամինային </w:t>
      </w:r>
      <w:r w:rsidR="002A44D0" w:rsidRPr="00131429">
        <w:rPr>
          <w:rFonts w:ascii="GHEA Grapalat" w:hAnsi="GHEA Grapalat"/>
          <w:sz w:val="24"/>
          <w:szCs w:val="24"/>
        </w:rPr>
        <w:t>եւ</w:t>
      </w:r>
      <w:r w:rsidRPr="00131429">
        <w:rPr>
          <w:rFonts w:ascii="GHEA Grapalat" w:hAnsi="GHEA Grapalat"/>
          <w:sz w:val="24"/>
          <w:szCs w:val="24"/>
        </w:rPr>
        <w:t xml:space="preserve"> պոլիչհագեցած</w:t>
      </w:r>
      <w:r w:rsidR="002A44D0" w:rsidRPr="00131429">
        <w:rPr>
          <w:rFonts w:ascii="GHEA Grapalat" w:hAnsi="GHEA Grapalat"/>
          <w:sz w:val="24"/>
          <w:szCs w:val="24"/>
        </w:rPr>
        <w:t xml:space="preserve"> </w:t>
      </w:r>
      <w:r w:rsidRPr="00131429">
        <w:rPr>
          <w:rFonts w:ascii="GHEA Grapalat" w:hAnsi="GHEA Grapalat"/>
          <w:sz w:val="24"/>
          <w:szCs w:val="24"/>
        </w:rPr>
        <w:t xml:space="preserve">ճարպաթթուների պատրաստուկների կազմում թույլատրվում է օսլայի </w:t>
      </w:r>
      <w:r w:rsidR="002A44D0" w:rsidRPr="00131429">
        <w:rPr>
          <w:rFonts w:ascii="GHEA Grapalat" w:hAnsi="GHEA Grapalat"/>
          <w:sz w:val="24"/>
          <w:szCs w:val="24"/>
        </w:rPr>
        <w:t>եւ</w:t>
      </w:r>
      <w:r w:rsidRPr="00131429">
        <w:rPr>
          <w:rFonts w:ascii="GHEA Grapalat" w:hAnsi="GHEA Grapalat"/>
          <w:sz w:val="24"/>
          <w:szCs w:val="24"/>
        </w:rPr>
        <w:t xml:space="preserve"> օկտենիլսաթաթթվի նատրիումական աղի եթերի (Е1450) </w:t>
      </w:r>
      <w:r w:rsidR="00CD3020" w:rsidRPr="00131429">
        <w:rPr>
          <w:rFonts w:ascii="GHEA Grapalat" w:hAnsi="GHEA Grapalat"/>
          <w:sz w:val="24"/>
          <w:szCs w:val="24"/>
        </w:rPr>
        <w:t>ավելացումը</w:t>
      </w:r>
      <w:r w:rsidRPr="00131429">
        <w:rPr>
          <w:rFonts w:ascii="GHEA Grapalat" w:hAnsi="GHEA Grapalat"/>
          <w:sz w:val="24"/>
          <w:szCs w:val="24"/>
        </w:rPr>
        <w:t xml:space="preserve">, որի պարունակությունը չպետք է գերազանցի՝ վիտամինային պատրաստուկներից՝ 100 մգ/կգ՝ օգտագործման համար </w:t>
      </w:r>
      <w:r w:rsidRPr="00131429">
        <w:rPr>
          <w:rFonts w:ascii="GHEA Grapalat" w:hAnsi="GHEA Grapalat"/>
          <w:sz w:val="24"/>
          <w:szCs w:val="24"/>
        </w:rPr>
        <w:lastRenderedPageBreak/>
        <w:t>պատրաստի արտադրանք, պոլիչհագեցած ճարպաթթուների պատրաստուկներից՝ 1 գ/կգ՝ օգտագործման համար պատրաստի մթերք։</w:t>
      </w:r>
    </w:p>
    <w:p w14:paraId="3C876067" w14:textId="77777777" w:rsidR="00BB016C" w:rsidRPr="00131429" w:rsidRDefault="00BB016C" w:rsidP="00D17293">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vertAlign w:val="superscript"/>
        </w:rPr>
        <w:t>2</w:t>
      </w:r>
      <w:r w:rsidR="00D17293" w:rsidRPr="00131429">
        <w:rPr>
          <w:rFonts w:ascii="GHEA Grapalat" w:hAnsi="GHEA Grapalat"/>
          <w:sz w:val="24"/>
          <w:szCs w:val="24"/>
        </w:rPr>
        <w:t xml:space="preserve">- </w:t>
      </w:r>
      <w:r w:rsidR="0052241E" w:rsidRPr="00131429">
        <w:rPr>
          <w:rFonts w:ascii="GHEA Grapalat" w:hAnsi="GHEA Grapalat"/>
          <w:sz w:val="24"/>
          <w:szCs w:val="24"/>
        </w:rPr>
        <w:t>Կովի կաթի սպիտակուցների հիմքով մանկական կաթնամթերքի արտադրությ</w:t>
      </w:r>
      <w:r w:rsidR="00AD6535" w:rsidRPr="00131429">
        <w:rPr>
          <w:rFonts w:ascii="GHEA Grapalat" w:hAnsi="GHEA Grapalat"/>
          <w:sz w:val="24"/>
          <w:szCs w:val="24"/>
        </w:rPr>
        <w:t>ա</w:t>
      </w:r>
      <w:r w:rsidR="0052241E" w:rsidRPr="00131429">
        <w:rPr>
          <w:rFonts w:ascii="GHEA Grapalat" w:hAnsi="GHEA Grapalat"/>
          <w:sz w:val="24"/>
          <w:szCs w:val="24"/>
        </w:rPr>
        <w:t>ն</w:t>
      </w:r>
      <w:r w:rsidR="00AD6535" w:rsidRPr="00131429">
        <w:rPr>
          <w:rFonts w:ascii="GHEA Grapalat" w:hAnsi="GHEA Grapalat"/>
          <w:sz w:val="24"/>
          <w:szCs w:val="24"/>
        </w:rPr>
        <w:t xml:space="preserve"> </w:t>
      </w:r>
      <w:r w:rsidR="0052241E" w:rsidRPr="00131429">
        <w:rPr>
          <w:rFonts w:ascii="GHEA Grapalat" w:hAnsi="GHEA Grapalat"/>
          <w:sz w:val="24"/>
          <w:szCs w:val="24"/>
        </w:rPr>
        <w:t>մ</w:t>
      </w:r>
      <w:r w:rsidR="00AD6535" w:rsidRPr="00131429">
        <w:rPr>
          <w:rFonts w:ascii="GHEA Grapalat" w:hAnsi="GHEA Grapalat"/>
          <w:sz w:val="24"/>
          <w:szCs w:val="24"/>
        </w:rPr>
        <w:t>եջ</w:t>
      </w:r>
      <w:r w:rsidR="0052241E" w:rsidRPr="00131429">
        <w:rPr>
          <w:rFonts w:ascii="GHEA Grapalat" w:hAnsi="GHEA Grapalat"/>
          <w:sz w:val="24"/>
          <w:szCs w:val="24"/>
        </w:rPr>
        <w:t xml:space="preserve"> հանքային նյութերի ֆիզիոլոգիապես ակտիվ իոններ առաջացնող կալիումի ցիտրատի (E332), նատրիումի ցիտրատի (E331), կալիումի ֆոսֆատի (E340) </w:t>
      </w:r>
      <w:r w:rsidR="002A44D0" w:rsidRPr="00131429">
        <w:rPr>
          <w:rFonts w:ascii="GHEA Grapalat" w:hAnsi="GHEA Grapalat"/>
          <w:sz w:val="24"/>
          <w:szCs w:val="24"/>
        </w:rPr>
        <w:t>եւ</w:t>
      </w:r>
      <w:r w:rsidR="0052241E" w:rsidRPr="00131429">
        <w:rPr>
          <w:rFonts w:ascii="GHEA Grapalat" w:hAnsi="GHEA Grapalat"/>
          <w:sz w:val="24"/>
          <w:szCs w:val="24"/>
        </w:rPr>
        <w:t xml:space="preserve"> նատրիումի ֆոսֆատի (E339) սննդային հավելումների օգտագործման դեպքում, այդ հանքային նյութերի գումարային քանակությունը 100 կկալ պատրաստի (ըստ հրահանգի) արտադրանքի վերահաշվարկով պետք է կազմի` նատրիում՝ 20-60 մգ, կալիում՝ 60-145 մգ, ֆոսֆոր՝ 25-90 մգ։</w:t>
      </w:r>
    </w:p>
    <w:p w14:paraId="308A2B6E" w14:textId="77777777" w:rsidR="00BB016C" w:rsidRPr="00131429" w:rsidRDefault="0052241E" w:rsidP="00D17293">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vertAlign w:val="superscript"/>
        </w:rPr>
        <w:t>3</w:t>
      </w:r>
      <w:r w:rsidR="00D17293" w:rsidRPr="00131429">
        <w:rPr>
          <w:rFonts w:ascii="GHEA Grapalat" w:hAnsi="GHEA Grapalat"/>
          <w:sz w:val="24"/>
          <w:szCs w:val="24"/>
        </w:rPr>
        <w:t xml:space="preserve">- </w:t>
      </w:r>
      <w:r w:rsidRPr="00131429">
        <w:rPr>
          <w:rFonts w:ascii="GHEA Grapalat" w:hAnsi="GHEA Grapalat"/>
          <w:sz w:val="24"/>
          <w:szCs w:val="24"/>
        </w:rPr>
        <w:t xml:space="preserve">Կաթնաթթվային մթերքների պատրաստման համար կարելի է օգտագործել ոչ պաթոգեն </w:t>
      </w:r>
      <w:r w:rsidR="002A44D0" w:rsidRPr="00131429">
        <w:rPr>
          <w:rFonts w:ascii="GHEA Grapalat" w:hAnsi="GHEA Grapalat"/>
          <w:sz w:val="24"/>
          <w:szCs w:val="24"/>
        </w:rPr>
        <w:t>եւ</w:t>
      </w:r>
      <w:r w:rsidRPr="00131429">
        <w:rPr>
          <w:rFonts w:ascii="GHEA Grapalat" w:hAnsi="GHEA Grapalat"/>
          <w:sz w:val="24"/>
          <w:szCs w:val="24"/>
        </w:rPr>
        <w:t xml:space="preserve"> ոչ թունածին միկրոօրգանիզմների շտամներից ստացվող L(+)- կաթնաթթու (Е270):</w:t>
      </w:r>
    </w:p>
    <w:p w14:paraId="3FB0F6E6" w14:textId="77777777" w:rsidR="00BB016C" w:rsidRPr="00131429" w:rsidRDefault="00C87BA0" w:rsidP="00D17293">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vertAlign w:val="superscript"/>
        </w:rPr>
        <w:t>4</w:t>
      </w:r>
      <w:r w:rsidRPr="00131429">
        <w:rPr>
          <w:rFonts w:ascii="GHEA Grapalat" w:hAnsi="GHEA Grapalat"/>
          <w:sz w:val="24"/>
          <w:szCs w:val="24"/>
        </w:rPr>
        <w:t xml:space="preserve">- </w:t>
      </w:r>
      <w:r w:rsidR="0052241E" w:rsidRPr="00131429">
        <w:rPr>
          <w:rFonts w:ascii="GHEA Grapalat" w:hAnsi="GHEA Grapalat"/>
          <w:sz w:val="24"/>
          <w:szCs w:val="24"/>
        </w:rPr>
        <w:t>Եթե մթերքի մեջ ավելացվում է ավելին, քան հետ</w:t>
      </w:r>
      <w:r w:rsidR="002A44D0" w:rsidRPr="00131429">
        <w:rPr>
          <w:rFonts w:ascii="GHEA Grapalat" w:hAnsi="GHEA Grapalat"/>
          <w:sz w:val="24"/>
          <w:szCs w:val="24"/>
        </w:rPr>
        <w:t>եւ</w:t>
      </w:r>
      <w:r w:rsidR="0052241E" w:rsidRPr="00131429">
        <w:rPr>
          <w:rFonts w:ascii="GHEA Grapalat" w:hAnsi="GHEA Grapalat"/>
          <w:sz w:val="24"/>
          <w:szCs w:val="24"/>
        </w:rPr>
        <w:t>յալ նյութերից մեկը՝</w:t>
      </w:r>
      <w:r w:rsidR="002A44D0" w:rsidRPr="00131429">
        <w:rPr>
          <w:rFonts w:ascii="GHEA Grapalat" w:hAnsi="GHEA Grapalat"/>
          <w:sz w:val="24"/>
          <w:szCs w:val="24"/>
        </w:rPr>
        <w:t xml:space="preserve"> </w:t>
      </w:r>
      <w:r w:rsidR="0052241E" w:rsidRPr="00131429">
        <w:rPr>
          <w:rFonts w:ascii="GHEA Grapalat" w:hAnsi="GHEA Grapalat"/>
          <w:sz w:val="24"/>
          <w:szCs w:val="24"/>
        </w:rPr>
        <w:t xml:space="preserve">լեցիտիններ (E322), մոնո- </w:t>
      </w:r>
      <w:r w:rsidR="002A44D0" w:rsidRPr="00131429">
        <w:rPr>
          <w:rFonts w:ascii="GHEA Grapalat" w:hAnsi="GHEA Grapalat"/>
          <w:sz w:val="24"/>
          <w:szCs w:val="24"/>
        </w:rPr>
        <w:t>եւ</w:t>
      </w:r>
      <w:r w:rsidR="0052241E" w:rsidRPr="00131429">
        <w:rPr>
          <w:rFonts w:ascii="GHEA Grapalat" w:hAnsi="GHEA Grapalat"/>
          <w:sz w:val="24"/>
          <w:szCs w:val="24"/>
        </w:rPr>
        <w:t xml:space="preserve"> ճարպաթթուների</w:t>
      </w:r>
      <w:r w:rsidR="002A44D0" w:rsidRPr="00131429">
        <w:rPr>
          <w:rFonts w:ascii="GHEA Grapalat" w:hAnsi="GHEA Grapalat"/>
          <w:sz w:val="24"/>
          <w:szCs w:val="24"/>
        </w:rPr>
        <w:t xml:space="preserve"> </w:t>
      </w:r>
      <w:r w:rsidR="0052241E" w:rsidRPr="00131429">
        <w:rPr>
          <w:rFonts w:ascii="GHEA Grapalat" w:hAnsi="GHEA Grapalat"/>
          <w:sz w:val="24"/>
          <w:szCs w:val="24"/>
        </w:rPr>
        <w:t>դիգլիցերիդներ</w:t>
      </w:r>
      <w:r w:rsidR="002A44D0" w:rsidRPr="00131429">
        <w:rPr>
          <w:rFonts w:ascii="GHEA Grapalat" w:hAnsi="GHEA Grapalat"/>
          <w:sz w:val="24"/>
          <w:szCs w:val="24"/>
        </w:rPr>
        <w:t xml:space="preserve"> </w:t>
      </w:r>
      <w:r w:rsidR="0052241E" w:rsidRPr="00131429">
        <w:rPr>
          <w:rFonts w:ascii="GHEA Grapalat" w:hAnsi="GHEA Grapalat"/>
          <w:sz w:val="24"/>
          <w:szCs w:val="24"/>
        </w:rPr>
        <w:t xml:space="preserve">(Е471), կիտրոնաթթվի </w:t>
      </w:r>
      <w:r w:rsidR="002A44D0" w:rsidRPr="00131429">
        <w:rPr>
          <w:rFonts w:ascii="GHEA Grapalat" w:hAnsi="GHEA Grapalat"/>
          <w:sz w:val="24"/>
          <w:szCs w:val="24"/>
        </w:rPr>
        <w:t>եւ</w:t>
      </w:r>
      <w:r w:rsidR="0052241E" w:rsidRPr="00131429">
        <w:rPr>
          <w:rFonts w:ascii="GHEA Grapalat" w:hAnsi="GHEA Grapalat"/>
          <w:sz w:val="24"/>
          <w:szCs w:val="24"/>
        </w:rPr>
        <w:t xml:space="preserve"> ճարպաթթուների մոնո- </w:t>
      </w:r>
      <w:r w:rsidR="002A44D0" w:rsidRPr="00131429">
        <w:rPr>
          <w:rFonts w:ascii="GHEA Grapalat" w:hAnsi="GHEA Grapalat"/>
          <w:sz w:val="24"/>
          <w:szCs w:val="24"/>
        </w:rPr>
        <w:t>եւ</w:t>
      </w:r>
      <w:r w:rsidR="0052241E" w:rsidRPr="00131429">
        <w:rPr>
          <w:rFonts w:ascii="GHEA Grapalat" w:hAnsi="GHEA Grapalat"/>
          <w:sz w:val="24"/>
          <w:szCs w:val="24"/>
        </w:rPr>
        <w:t xml:space="preserve"> դիգլիցերիդների եթերներ (Е472с) </w:t>
      </w:r>
      <w:r w:rsidR="002A44D0" w:rsidRPr="00131429">
        <w:rPr>
          <w:rFonts w:ascii="GHEA Grapalat" w:hAnsi="GHEA Grapalat"/>
          <w:sz w:val="24"/>
          <w:szCs w:val="24"/>
        </w:rPr>
        <w:t>եւ</w:t>
      </w:r>
      <w:r w:rsidR="0052241E" w:rsidRPr="00131429">
        <w:rPr>
          <w:rFonts w:ascii="GHEA Grapalat" w:hAnsi="GHEA Grapalat"/>
          <w:sz w:val="24"/>
          <w:szCs w:val="24"/>
        </w:rPr>
        <w:t xml:space="preserve"> սախարոզայի </w:t>
      </w:r>
      <w:r w:rsidR="00AD6535" w:rsidRPr="00131429">
        <w:rPr>
          <w:rFonts w:ascii="GHEA Grapalat" w:hAnsi="GHEA Grapalat"/>
          <w:sz w:val="24"/>
          <w:szCs w:val="24"/>
        </w:rPr>
        <w:t>ու</w:t>
      </w:r>
      <w:r w:rsidR="0052241E" w:rsidRPr="00131429">
        <w:rPr>
          <w:rFonts w:ascii="GHEA Grapalat" w:hAnsi="GHEA Grapalat"/>
          <w:sz w:val="24"/>
          <w:szCs w:val="24"/>
        </w:rPr>
        <w:t xml:space="preserve"> ճարպաթթուների եթերներ (Е473), ապա մթերքների մեջ դրանց համար սահմանված առավելագույն մակարդակները պետք է համամասնորեն իջեցվեն, այսինքն՝</w:t>
      </w:r>
      <w:r w:rsidR="002A44D0" w:rsidRPr="00131429">
        <w:rPr>
          <w:rFonts w:ascii="GHEA Grapalat" w:hAnsi="GHEA Grapalat"/>
          <w:sz w:val="24"/>
          <w:szCs w:val="24"/>
        </w:rPr>
        <w:t xml:space="preserve"> </w:t>
      </w:r>
      <w:r w:rsidR="0052241E" w:rsidRPr="00131429">
        <w:rPr>
          <w:rFonts w:ascii="GHEA Grapalat" w:hAnsi="GHEA Grapalat"/>
          <w:sz w:val="24"/>
          <w:szCs w:val="24"/>
        </w:rPr>
        <w:t>ընդհանուր զանգվածը (առանձին էմուլգատորների առավելագույն մակարդակների տոկոսներով արտահայտված) պետք է կազմի 100 տոկոսից ոչ ավելի։</w:t>
      </w:r>
    </w:p>
    <w:p w14:paraId="02FCAA87" w14:textId="77777777" w:rsidR="00BB016C" w:rsidRPr="00131429" w:rsidRDefault="0052241E" w:rsidP="008760D5">
      <w:pPr>
        <w:spacing w:after="160" w:line="360" w:lineRule="auto"/>
        <w:ind w:right="-8"/>
        <w:rPr>
          <w:rFonts w:ascii="GHEA Grapalat" w:eastAsia="Times New Roman" w:hAnsi="GHEA Grapalat" w:cs="Times New Roman"/>
          <w:sz w:val="24"/>
          <w:szCs w:val="24"/>
        </w:rPr>
      </w:pPr>
      <w:r w:rsidRPr="00131429">
        <w:rPr>
          <w:rFonts w:ascii="GHEA Grapalat" w:hAnsi="GHEA Grapalat"/>
          <w:sz w:val="24"/>
          <w:szCs w:val="24"/>
        </w:rPr>
        <w:br w:type="page"/>
      </w:r>
    </w:p>
    <w:p w14:paraId="3226AFC5" w14:textId="77777777" w:rsidR="00BB016C" w:rsidRPr="00131429" w:rsidRDefault="00BB016C" w:rsidP="008760D5">
      <w:pPr>
        <w:spacing w:after="160" w:line="360" w:lineRule="auto"/>
        <w:ind w:right="-8"/>
        <w:jc w:val="right"/>
        <w:rPr>
          <w:rFonts w:ascii="GHEA Grapalat" w:eastAsia="Times New Roman" w:hAnsi="GHEA Grapalat" w:cs="Times New Roman"/>
          <w:sz w:val="24"/>
          <w:szCs w:val="24"/>
        </w:rPr>
      </w:pPr>
      <w:r w:rsidRPr="00131429">
        <w:rPr>
          <w:rFonts w:ascii="GHEA Grapalat" w:hAnsi="GHEA Grapalat"/>
          <w:sz w:val="24"/>
          <w:szCs w:val="24"/>
        </w:rPr>
        <w:lastRenderedPageBreak/>
        <w:t>Աղյուսակ 2</w:t>
      </w:r>
    </w:p>
    <w:p w14:paraId="1131F149" w14:textId="77777777" w:rsidR="00BB016C" w:rsidRPr="00131429" w:rsidRDefault="00BB016C" w:rsidP="008760D5">
      <w:pPr>
        <w:spacing w:after="160" w:line="360" w:lineRule="auto"/>
        <w:ind w:right="-8"/>
        <w:rPr>
          <w:rFonts w:ascii="GHEA Grapalat" w:hAnsi="GHEA Grapalat"/>
          <w:sz w:val="24"/>
          <w:szCs w:val="24"/>
        </w:rPr>
      </w:pPr>
    </w:p>
    <w:p w14:paraId="44024A65" w14:textId="77777777" w:rsidR="00BB016C" w:rsidRPr="00131429" w:rsidRDefault="00BB016C" w:rsidP="00C87BA0">
      <w:pPr>
        <w:spacing w:after="160" w:line="360" w:lineRule="auto"/>
        <w:ind w:right="-8"/>
        <w:jc w:val="center"/>
        <w:rPr>
          <w:rFonts w:ascii="GHEA Grapalat" w:eastAsia="Times New Roman" w:hAnsi="GHEA Grapalat" w:cs="Times New Roman"/>
          <w:sz w:val="24"/>
          <w:szCs w:val="24"/>
        </w:rPr>
      </w:pPr>
      <w:r w:rsidRPr="00131429">
        <w:rPr>
          <w:rFonts w:ascii="GHEA Grapalat" w:hAnsi="GHEA Grapalat"/>
          <w:sz w:val="24"/>
          <w:szCs w:val="24"/>
        </w:rPr>
        <w:t>Սննդային հավելումներ հինգ ամսականից մեծ առողջ երեխաների համար նախատեսված</w:t>
      </w:r>
      <w:r w:rsidR="00C87BA0" w:rsidRPr="00131429">
        <w:rPr>
          <w:rFonts w:ascii="GHEA Grapalat" w:hAnsi="GHEA Grapalat"/>
          <w:sz w:val="24"/>
          <w:szCs w:val="24"/>
        </w:rPr>
        <w:t xml:space="preserve"> </w:t>
      </w:r>
      <w:r w:rsidRPr="00131429">
        <w:rPr>
          <w:rFonts w:ascii="GHEA Grapalat" w:hAnsi="GHEA Grapalat"/>
          <w:sz w:val="24"/>
          <w:szCs w:val="24"/>
        </w:rPr>
        <w:t>հետ</w:t>
      </w:r>
      <w:r w:rsidR="002A44D0" w:rsidRPr="00131429">
        <w:rPr>
          <w:rFonts w:ascii="GHEA Grapalat" w:hAnsi="GHEA Grapalat"/>
          <w:sz w:val="24"/>
          <w:szCs w:val="24"/>
        </w:rPr>
        <w:t>եւ</w:t>
      </w:r>
      <w:r w:rsidRPr="00131429">
        <w:rPr>
          <w:rFonts w:ascii="GHEA Grapalat" w:hAnsi="GHEA Grapalat"/>
          <w:sz w:val="24"/>
          <w:szCs w:val="24"/>
        </w:rPr>
        <w:t>յալ խառնուրդների արտադրության</w:t>
      </w:r>
      <w:r w:rsidR="002A44D0" w:rsidRPr="00131429">
        <w:rPr>
          <w:rFonts w:ascii="GHEA Grapalat" w:hAnsi="GHEA Grapalat"/>
          <w:sz w:val="24"/>
          <w:szCs w:val="24"/>
        </w:rPr>
        <w:t xml:space="preserve"> </w:t>
      </w:r>
      <w:r w:rsidRPr="00131429">
        <w:rPr>
          <w:rFonts w:ascii="GHEA Grapalat" w:hAnsi="GHEA Grapalat"/>
          <w:sz w:val="24"/>
          <w:szCs w:val="24"/>
        </w:rPr>
        <w:t>համար</w:t>
      </w:r>
      <w:r w:rsidRPr="00131429">
        <w:rPr>
          <w:rFonts w:ascii="GHEA Grapalat" w:hAnsi="GHEA Grapalat"/>
          <w:sz w:val="24"/>
          <w:szCs w:val="24"/>
          <w:vertAlign w:val="superscript"/>
        </w:rPr>
        <w:t>1</w:t>
      </w:r>
    </w:p>
    <w:tbl>
      <w:tblPr>
        <w:tblW w:w="10176" w:type="dxa"/>
        <w:tblInd w:w="-421" w:type="dxa"/>
        <w:tblLayout w:type="fixed"/>
        <w:tblCellMar>
          <w:left w:w="0" w:type="dxa"/>
          <w:right w:w="0" w:type="dxa"/>
        </w:tblCellMar>
        <w:tblLook w:val="01E0" w:firstRow="1" w:lastRow="1" w:firstColumn="1" w:lastColumn="1" w:noHBand="0" w:noVBand="0"/>
      </w:tblPr>
      <w:tblGrid>
        <w:gridCol w:w="6"/>
        <w:gridCol w:w="6232"/>
        <w:gridCol w:w="3931"/>
        <w:gridCol w:w="7"/>
      </w:tblGrid>
      <w:tr w:rsidR="00BB016C" w:rsidRPr="00131429" w14:paraId="14BA9D52" w14:textId="77777777" w:rsidTr="00C87BA0">
        <w:tc>
          <w:tcPr>
            <w:tcW w:w="6238" w:type="dxa"/>
            <w:gridSpan w:val="2"/>
            <w:tcBorders>
              <w:top w:val="single" w:sz="4" w:space="0" w:color="000000"/>
              <w:left w:val="single" w:sz="4" w:space="0" w:color="000000"/>
              <w:bottom w:val="single" w:sz="4" w:space="0" w:color="000000"/>
              <w:right w:val="single" w:sz="4" w:space="0" w:color="000000"/>
            </w:tcBorders>
          </w:tcPr>
          <w:p w14:paraId="26ECEC78" w14:textId="77777777" w:rsidR="00BB016C" w:rsidRPr="00131429" w:rsidRDefault="00BB016C" w:rsidP="00C87BA0">
            <w:pPr>
              <w:spacing w:after="160" w:line="360" w:lineRule="auto"/>
              <w:ind w:right="-8"/>
              <w:jc w:val="center"/>
              <w:rPr>
                <w:rFonts w:ascii="GHEA Grapalat" w:eastAsia="Times New Roman" w:hAnsi="GHEA Grapalat" w:cs="Times New Roman"/>
                <w:sz w:val="24"/>
                <w:szCs w:val="24"/>
              </w:rPr>
            </w:pPr>
            <w:r w:rsidRPr="00131429">
              <w:rPr>
                <w:rFonts w:ascii="GHEA Grapalat" w:hAnsi="GHEA Grapalat"/>
                <w:b/>
                <w:sz w:val="24"/>
                <w:szCs w:val="24"/>
              </w:rPr>
              <w:t>Ինդեքս</w:t>
            </w:r>
            <w:r w:rsidR="00C87BA0" w:rsidRPr="00131429">
              <w:rPr>
                <w:rFonts w:ascii="GHEA Grapalat" w:hAnsi="GHEA Grapalat"/>
                <w:b/>
                <w:sz w:val="24"/>
                <w:szCs w:val="24"/>
                <w:lang w:val="en-US"/>
              </w:rPr>
              <w:br/>
            </w:r>
            <w:r w:rsidRPr="00131429">
              <w:rPr>
                <w:rFonts w:ascii="GHEA Grapalat" w:hAnsi="GHEA Grapalat"/>
                <w:b/>
                <w:sz w:val="24"/>
                <w:szCs w:val="24"/>
              </w:rPr>
              <w:t>Սննդային հավելում (Е)</w:t>
            </w:r>
          </w:p>
        </w:tc>
        <w:tc>
          <w:tcPr>
            <w:tcW w:w="3938" w:type="dxa"/>
            <w:gridSpan w:val="2"/>
            <w:tcBorders>
              <w:top w:val="single" w:sz="4" w:space="0" w:color="000000"/>
              <w:left w:val="single" w:sz="4" w:space="0" w:color="000000"/>
              <w:bottom w:val="single" w:sz="4" w:space="0" w:color="000000"/>
              <w:right w:val="single" w:sz="4" w:space="0" w:color="000000"/>
            </w:tcBorders>
          </w:tcPr>
          <w:p w14:paraId="6A388105" w14:textId="77777777" w:rsidR="00BB016C" w:rsidRPr="00131429" w:rsidRDefault="00BB016C" w:rsidP="008760D5">
            <w:pPr>
              <w:spacing w:after="160" w:line="360" w:lineRule="auto"/>
              <w:ind w:right="-8"/>
              <w:jc w:val="center"/>
              <w:rPr>
                <w:rFonts w:ascii="GHEA Grapalat" w:eastAsia="Times New Roman" w:hAnsi="GHEA Grapalat" w:cs="Times New Roman"/>
                <w:sz w:val="24"/>
                <w:szCs w:val="24"/>
              </w:rPr>
            </w:pPr>
            <w:r w:rsidRPr="00131429">
              <w:rPr>
                <w:rFonts w:ascii="GHEA Grapalat" w:hAnsi="GHEA Grapalat"/>
                <w:b/>
                <w:sz w:val="24"/>
                <w:szCs w:val="24"/>
              </w:rPr>
              <w:t>Առավելագույն մակարդակը օգտագործման համար պատրաստի արտադրանքի մեջ</w:t>
            </w:r>
          </w:p>
        </w:tc>
      </w:tr>
      <w:tr w:rsidR="00BB016C" w:rsidRPr="00131429" w14:paraId="5B1B2E5C" w14:textId="77777777" w:rsidTr="00C87BA0">
        <w:tc>
          <w:tcPr>
            <w:tcW w:w="10176" w:type="dxa"/>
            <w:gridSpan w:val="4"/>
            <w:tcBorders>
              <w:top w:val="single" w:sz="4" w:space="0" w:color="000000"/>
              <w:left w:val="single" w:sz="4" w:space="0" w:color="000000"/>
              <w:bottom w:val="single" w:sz="4" w:space="0" w:color="000000"/>
              <w:right w:val="single" w:sz="4" w:space="0" w:color="000000"/>
            </w:tcBorders>
          </w:tcPr>
          <w:p w14:paraId="563219F8" w14:textId="77777777" w:rsidR="00BB016C" w:rsidRPr="00131429" w:rsidRDefault="00BB016C" w:rsidP="00C87BA0">
            <w:pPr>
              <w:spacing w:after="160" w:line="360" w:lineRule="auto"/>
              <w:ind w:left="76" w:right="77"/>
              <w:rPr>
                <w:rFonts w:ascii="GHEA Grapalat" w:eastAsia="Times New Roman" w:hAnsi="GHEA Grapalat" w:cs="Times New Roman"/>
                <w:sz w:val="24"/>
                <w:szCs w:val="24"/>
              </w:rPr>
            </w:pPr>
            <w:r w:rsidRPr="00131429">
              <w:rPr>
                <w:rFonts w:ascii="GHEA Grapalat" w:hAnsi="GHEA Grapalat"/>
                <w:sz w:val="24"/>
                <w:szCs w:val="24"/>
              </w:rPr>
              <w:t>Թթուներ, թթվայնության կարգավորիչներ</w:t>
            </w:r>
            <w:r w:rsidRPr="00131429">
              <w:rPr>
                <w:rFonts w:ascii="GHEA Grapalat" w:hAnsi="GHEA Grapalat"/>
                <w:sz w:val="24"/>
                <w:szCs w:val="24"/>
                <w:vertAlign w:val="superscript"/>
              </w:rPr>
              <w:t>2</w:t>
            </w:r>
          </w:p>
        </w:tc>
      </w:tr>
      <w:tr w:rsidR="00BB016C" w:rsidRPr="00131429" w14:paraId="396E0A43" w14:textId="77777777" w:rsidTr="00C87BA0">
        <w:tc>
          <w:tcPr>
            <w:tcW w:w="6238" w:type="dxa"/>
            <w:gridSpan w:val="2"/>
            <w:tcBorders>
              <w:top w:val="single" w:sz="4" w:space="0" w:color="000000"/>
              <w:left w:val="single" w:sz="4" w:space="0" w:color="000000"/>
              <w:bottom w:val="single" w:sz="4" w:space="0" w:color="000000"/>
              <w:right w:val="single" w:sz="4" w:space="0" w:color="000000"/>
            </w:tcBorders>
          </w:tcPr>
          <w:p w14:paraId="3CCE7582" w14:textId="77777777" w:rsidR="00BB016C" w:rsidRPr="00131429" w:rsidRDefault="00BB016C" w:rsidP="008F1812">
            <w:pPr>
              <w:spacing w:after="160" w:line="360" w:lineRule="auto"/>
              <w:ind w:left="76" w:right="77"/>
              <w:rPr>
                <w:rFonts w:ascii="GHEA Grapalat" w:eastAsia="Times New Roman" w:hAnsi="GHEA Grapalat" w:cs="Times New Roman"/>
                <w:sz w:val="24"/>
                <w:szCs w:val="24"/>
              </w:rPr>
            </w:pPr>
            <w:r w:rsidRPr="00131429">
              <w:rPr>
                <w:rFonts w:ascii="GHEA Grapalat" w:hAnsi="GHEA Grapalat"/>
                <w:sz w:val="24"/>
                <w:szCs w:val="24"/>
              </w:rPr>
              <w:t>Կիտրոնաթթու (Е330),</w:t>
            </w:r>
            <w:r w:rsidR="008F1812" w:rsidRPr="00131429">
              <w:rPr>
                <w:rFonts w:ascii="GHEA Grapalat" w:hAnsi="GHEA Grapalat"/>
                <w:sz w:val="24"/>
                <w:szCs w:val="24"/>
              </w:rPr>
              <w:br/>
            </w:r>
            <w:r w:rsidRPr="00131429">
              <w:rPr>
                <w:rFonts w:ascii="GHEA Grapalat" w:hAnsi="GHEA Grapalat"/>
                <w:sz w:val="24"/>
                <w:szCs w:val="24"/>
              </w:rPr>
              <w:t>կալիումի ցիտրատ (Е332),</w:t>
            </w:r>
            <w:r w:rsidR="008F1812" w:rsidRPr="00131429">
              <w:rPr>
                <w:rFonts w:ascii="GHEA Grapalat" w:hAnsi="GHEA Grapalat"/>
                <w:sz w:val="24"/>
                <w:szCs w:val="24"/>
              </w:rPr>
              <w:br/>
            </w:r>
            <w:r w:rsidRPr="00131429">
              <w:rPr>
                <w:rFonts w:ascii="GHEA Grapalat" w:hAnsi="GHEA Grapalat"/>
                <w:sz w:val="24"/>
                <w:szCs w:val="24"/>
              </w:rPr>
              <w:t>նատրիումի ցիտրատ (Е331)՝</w:t>
            </w:r>
            <w:r w:rsidR="008F1812" w:rsidRPr="00131429">
              <w:rPr>
                <w:rFonts w:ascii="GHEA Grapalat" w:hAnsi="GHEA Grapalat"/>
                <w:sz w:val="24"/>
                <w:szCs w:val="24"/>
              </w:rPr>
              <w:br/>
            </w:r>
            <w:r w:rsidRPr="00131429">
              <w:rPr>
                <w:rFonts w:ascii="GHEA Grapalat" w:hAnsi="GHEA Grapalat"/>
                <w:sz w:val="24"/>
                <w:szCs w:val="24"/>
              </w:rPr>
              <w:t>առանձին կամ համակցված թթվի վերահաշվարկով</w:t>
            </w:r>
          </w:p>
        </w:tc>
        <w:tc>
          <w:tcPr>
            <w:tcW w:w="3938" w:type="dxa"/>
            <w:gridSpan w:val="2"/>
            <w:tcBorders>
              <w:top w:val="single" w:sz="4" w:space="0" w:color="000000"/>
              <w:left w:val="single" w:sz="4" w:space="0" w:color="000000"/>
              <w:bottom w:val="single" w:sz="4" w:space="0" w:color="000000"/>
              <w:right w:val="single" w:sz="4" w:space="0" w:color="000000"/>
            </w:tcBorders>
          </w:tcPr>
          <w:p w14:paraId="577EE041" w14:textId="77777777" w:rsidR="00BB016C" w:rsidRPr="00131429" w:rsidRDefault="00BB016C" w:rsidP="00C87BA0">
            <w:pPr>
              <w:spacing w:after="160" w:line="360" w:lineRule="auto"/>
              <w:ind w:left="76" w:right="77"/>
              <w:jc w:val="center"/>
              <w:rPr>
                <w:rFonts w:ascii="GHEA Grapalat" w:eastAsia="Times New Roman" w:hAnsi="GHEA Grapalat" w:cs="Times New Roman"/>
                <w:sz w:val="24"/>
                <w:szCs w:val="24"/>
              </w:rPr>
            </w:pPr>
            <w:r w:rsidRPr="00131429">
              <w:rPr>
                <w:rFonts w:ascii="GHEA Grapalat" w:hAnsi="GHEA Grapalat"/>
                <w:sz w:val="24"/>
                <w:szCs w:val="24"/>
              </w:rPr>
              <w:t>2 գ/լ</w:t>
            </w:r>
          </w:p>
        </w:tc>
      </w:tr>
      <w:tr w:rsidR="00BB016C" w:rsidRPr="00131429" w14:paraId="7F1453C2" w14:textId="77777777" w:rsidTr="00C87BA0">
        <w:tc>
          <w:tcPr>
            <w:tcW w:w="6238" w:type="dxa"/>
            <w:gridSpan w:val="2"/>
            <w:tcBorders>
              <w:top w:val="single" w:sz="4" w:space="0" w:color="000000"/>
              <w:left w:val="single" w:sz="4" w:space="0" w:color="000000"/>
              <w:bottom w:val="single" w:sz="4" w:space="0" w:color="000000"/>
              <w:right w:val="single" w:sz="4" w:space="0" w:color="000000"/>
            </w:tcBorders>
          </w:tcPr>
          <w:p w14:paraId="4D8C6E5A" w14:textId="77777777" w:rsidR="00BB016C" w:rsidRPr="00131429" w:rsidRDefault="00BB016C" w:rsidP="00C87BA0">
            <w:pPr>
              <w:spacing w:after="160" w:line="360" w:lineRule="auto"/>
              <w:ind w:left="76" w:right="77"/>
              <w:rPr>
                <w:rFonts w:ascii="GHEA Grapalat" w:eastAsia="Times New Roman" w:hAnsi="GHEA Grapalat" w:cs="Times New Roman"/>
                <w:sz w:val="24"/>
                <w:szCs w:val="24"/>
              </w:rPr>
            </w:pPr>
            <w:r w:rsidRPr="00131429">
              <w:rPr>
                <w:rFonts w:ascii="GHEA Grapalat" w:hAnsi="GHEA Grapalat"/>
                <w:sz w:val="24"/>
                <w:szCs w:val="24"/>
              </w:rPr>
              <w:t>L(+)Կաթնաթթու (Е270)</w:t>
            </w:r>
            <w:r w:rsidRPr="00131429">
              <w:rPr>
                <w:rFonts w:ascii="GHEA Grapalat" w:hAnsi="GHEA Grapalat"/>
                <w:sz w:val="24"/>
                <w:szCs w:val="24"/>
                <w:vertAlign w:val="superscript"/>
              </w:rPr>
              <w:t>3</w:t>
            </w:r>
          </w:p>
        </w:tc>
        <w:tc>
          <w:tcPr>
            <w:tcW w:w="3938" w:type="dxa"/>
            <w:gridSpan w:val="2"/>
            <w:tcBorders>
              <w:top w:val="single" w:sz="4" w:space="0" w:color="000000"/>
              <w:left w:val="single" w:sz="4" w:space="0" w:color="000000"/>
              <w:bottom w:val="single" w:sz="4" w:space="0" w:color="000000"/>
              <w:right w:val="single" w:sz="4" w:space="0" w:color="000000"/>
            </w:tcBorders>
          </w:tcPr>
          <w:p w14:paraId="1F724D83" w14:textId="77777777" w:rsidR="00BB016C" w:rsidRPr="00131429" w:rsidRDefault="00BB016C" w:rsidP="008F1812">
            <w:pPr>
              <w:spacing w:after="160" w:line="360" w:lineRule="auto"/>
              <w:ind w:left="76" w:right="77"/>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BB016C" w:rsidRPr="00131429" w14:paraId="4D409915" w14:textId="77777777" w:rsidTr="00C87BA0">
        <w:tc>
          <w:tcPr>
            <w:tcW w:w="6238" w:type="dxa"/>
            <w:gridSpan w:val="2"/>
            <w:tcBorders>
              <w:top w:val="single" w:sz="4" w:space="0" w:color="000000"/>
              <w:left w:val="single" w:sz="4" w:space="0" w:color="000000"/>
              <w:bottom w:val="single" w:sz="4" w:space="0" w:color="000000"/>
              <w:right w:val="single" w:sz="4" w:space="0" w:color="000000"/>
            </w:tcBorders>
          </w:tcPr>
          <w:p w14:paraId="49DE2A05" w14:textId="77777777" w:rsidR="00BB016C" w:rsidRPr="00131429" w:rsidRDefault="00BB016C" w:rsidP="008F1812">
            <w:pPr>
              <w:spacing w:after="160" w:line="360" w:lineRule="auto"/>
              <w:ind w:left="76" w:right="77"/>
              <w:rPr>
                <w:rFonts w:ascii="GHEA Grapalat" w:eastAsia="Times New Roman" w:hAnsi="GHEA Grapalat" w:cs="Times New Roman"/>
                <w:sz w:val="24"/>
                <w:szCs w:val="24"/>
              </w:rPr>
            </w:pPr>
            <w:r w:rsidRPr="00131429">
              <w:rPr>
                <w:rFonts w:ascii="GHEA Grapalat" w:hAnsi="GHEA Grapalat"/>
                <w:sz w:val="24"/>
                <w:szCs w:val="24"/>
              </w:rPr>
              <w:t>Ֆոսֆորաթթու (Е338),</w:t>
            </w:r>
            <w:r w:rsidR="008F1812" w:rsidRPr="00131429">
              <w:rPr>
                <w:rFonts w:ascii="GHEA Grapalat" w:hAnsi="GHEA Grapalat"/>
                <w:sz w:val="24"/>
                <w:szCs w:val="24"/>
              </w:rPr>
              <w:br/>
            </w:r>
            <w:r w:rsidRPr="00131429">
              <w:rPr>
                <w:rFonts w:ascii="GHEA Grapalat" w:hAnsi="GHEA Grapalat"/>
                <w:sz w:val="24"/>
                <w:szCs w:val="24"/>
              </w:rPr>
              <w:t>կալիումի ֆոսֆատ (Е340),</w:t>
            </w:r>
            <w:r w:rsidR="008F1812" w:rsidRPr="00131429">
              <w:rPr>
                <w:rFonts w:ascii="GHEA Grapalat" w:hAnsi="GHEA Grapalat"/>
                <w:sz w:val="24"/>
                <w:szCs w:val="24"/>
              </w:rPr>
              <w:br/>
            </w:r>
            <w:r w:rsidRPr="00131429">
              <w:rPr>
                <w:rFonts w:ascii="GHEA Grapalat" w:hAnsi="GHEA Grapalat"/>
                <w:sz w:val="24"/>
                <w:szCs w:val="24"/>
              </w:rPr>
              <w:t>նատրիումի ֆոսֆատ (Е339)՝</w:t>
            </w:r>
            <w:r w:rsidR="008F1812" w:rsidRPr="00131429">
              <w:rPr>
                <w:rFonts w:ascii="GHEA Grapalat" w:hAnsi="GHEA Grapalat"/>
                <w:sz w:val="24"/>
                <w:szCs w:val="24"/>
              </w:rPr>
              <w:br/>
            </w:r>
            <w:r w:rsidRPr="00131429">
              <w:rPr>
                <w:rFonts w:ascii="GHEA Grapalat" w:hAnsi="GHEA Grapalat"/>
                <w:sz w:val="24"/>
                <w:szCs w:val="24"/>
              </w:rPr>
              <w:t>առանձին կամ համակցված` որպես ավելացված ֆոսֆատներ</w:t>
            </w:r>
            <w:r w:rsidR="00AD6535" w:rsidRPr="00131429">
              <w:rPr>
                <w:rFonts w:ascii="GHEA Grapalat" w:hAnsi="GHEA Grapalat"/>
                <w:sz w:val="24"/>
                <w:szCs w:val="24"/>
              </w:rPr>
              <w:t>՝</w:t>
            </w:r>
            <w:r w:rsidRPr="00131429">
              <w:rPr>
                <w:rFonts w:ascii="GHEA Grapalat" w:hAnsi="GHEA Grapalat"/>
                <w:sz w:val="24"/>
                <w:szCs w:val="24"/>
              </w:rPr>
              <w:t xml:space="preserve"> Р</w:t>
            </w:r>
            <w:r w:rsidRPr="00131429">
              <w:rPr>
                <w:rFonts w:ascii="GHEA Grapalat" w:hAnsi="GHEA Grapalat"/>
                <w:sz w:val="24"/>
                <w:szCs w:val="24"/>
                <w:vertAlign w:val="subscript"/>
              </w:rPr>
              <w:t>2</w:t>
            </w:r>
            <w:r w:rsidRPr="00131429">
              <w:rPr>
                <w:rFonts w:ascii="GHEA Grapalat" w:hAnsi="GHEA Grapalat"/>
                <w:sz w:val="24"/>
                <w:szCs w:val="24"/>
              </w:rPr>
              <w:t>О</w:t>
            </w:r>
            <w:r w:rsidRPr="00131429">
              <w:rPr>
                <w:rFonts w:ascii="GHEA Grapalat" w:hAnsi="GHEA Grapalat"/>
                <w:sz w:val="24"/>
                <w:szCs w:val="24"/>
                <w:vertAlign w:val="subscript"/>
              </w:rPr>
              <w:t>5</w:t>
            </w:r>
            <w:r w:rsidR="002A44D0" w:rsidRPr="00131429">
              <w:rPr>
                <w:rFonts w:ascii="GHEA Grapalat" w:hAnsi="GHEA Grapalat"/>
                <w:sz w:val="24"/>
                <w:szCs w:val="24"/>
              </w:rPr>
              <w:t>-</w:t>
            </w:r>
            <w:r w:rsidRPr="00131429">
              <w:rPr>
                <w:rFonts w:ascii="GHEA Grapalat" w:hAnsi="GHEA Grapalat"/>
                <w:sz w:val="24"/>
                <w:szCs w:val="24"/>
              </w:rPr>
              <w:t>ի վերահաշվարկով</w:t>
            </w:r>
          </w:p>
        </w:tc>
        <w:tc>
          <w:tcPr>
            <w:tcW w:w="3938" w:type="dxa"/>
            <w:gridSpan w:val="2"/>
            <w:tcBorders>
              <w:top w:val="single" w:sz="4" w:space="0" w:color="000000"/>
              <w:left w:val="single" w:sz="4" w:space="0" w:color="000000"/>
              <w:bottom w:val="single" w:sz="4" w:space="0" w:color="000000"/>
              <w:right w:val="single" w:sz="4" w:space="0" w:color="000000"/>
            </w:tcBorders>
          </w:tcPr>
          <w:p w14:paraId="6AFED50F" w14:textId="77777777" w:rsidR="00BB016C" w:rsidRPr="00131429" w:rsidRDefault="00BB016C" w:rsidP="00C87BA0">
            <w:pPr>
              <w:spacing w:after="160" w:line="360" w:lineRule="auto"/>
              <w:ind w:left="76" w:right="77"/>
              <w:jc w:val="center"/>
              <w:rPr>
                <w:rFonts w:ascii="GHEA Grapalat" w:eastAsia="Times New Roman" w:hAnsi="GHEA Grapalat" w:cs="Times New Roman"/>
                <w:sz w:val="24"/>
                <w:szCs w:val="24"/>
              </w:rPr>
            </w:pPr>
            <w:r w:rsidRPr="00131429">
              <w:rPr>
                <w:rFonts w:ascii="GHEA Grapalat" w:hAnsi="GHEA Grapalat"/>
                <w:sz w:val="24"/>
                <w:szCs w:val="24"/>
              </w:rPr>
              <w:t>1 գ/լ</w:t>
            </w:r>
          </w:p>
        </w:tc>
      </w:tr>
      <w:tr w:rsidR="00BB016C" w:rsidRPr="00131429" w14:paraId="5204F3C7" w14:textId="77777777" w:rsidTr="00C87BA0">
        <w:tc>
          <w:tcPr>
            <w:tcW w:w="10176" w:type="dxa"/>
            <w:gridSpan w:val="4"/>
            <w:tcBorders>
              <w:top w:val="single" w:sz="4" w:space="0" w:color="000000"/>
              <w:left w:val="single" w:sz="4" w:space="0" w:color="000000"/>
              <w:bottom w:val="single" w:sz="4" w:space="0" w:color="000000"/>
              <w:right w:val="single" w:sz="4" w:space="0" w:color="000000"/>
            </w:tcBorders>
          </w:tcPr>
          <w:p w14:paraId="423DA58D" w14:textId="77777777" w:rsidR="00BB016C" w:rsidRPr="00131429" w:rsidRDefault="00BB016C" w:rsidP="00C87BA0">
            <w:pPr>
              <w:spacing w:after="160" w:line="360" w:lineRule="auto"/>
              <w:ind w:left="76" w:right="77"/>
              <w:rPr>
                <w:rFonts w:ascii="GHEA Grapalat" w:eastAsia="Times New Roman" w:hAnsi="GHEA Grapalat" w:cs="Times New Roman"/>
                <w:sz w:val="24"/>
                <w:szCs w:val="24"/>
              </w:rPr>
            </w:pPr>
            <w:r w:rsidRPr="00131429">
              <w:rPr>
                <w:rFonts w:ascii="GHEA Grapalat" w:hAnsi="GHEA Grapalat"/>
                <w:sz w:val="24"/>
                <w:szCs w:val="24"/>
              </w:rPr>
              <w:t>Հակաօքսիդիչներ</w:t>
            </w:r>
          </w:p>
        </w:tc>
      </w:tr>
      <w:tr w:rsidR="00BB016C" w:rsidRPr="00131429" w14:paraId="6D969CCC" w14:textId="77777777" w:rsidTr="00C87BA0">
        <w:tc>
          <w:tcPr>
            <w:tcW w:w="6238" w:type="dxa"/>
            <w:gridSpan w:val="2"/>
            <w:tcBorders>
              <w:top w:val="single" w:sz="4" w:space="0" w:color="000000"/>
              <w:left w:val="single" w:sz="4" w:space="0" w:color="000000"/>
              <w:bottom w:val="single" w:sz="4" w:space="0" w:color="000000"/>
              <w:right w:val="single" w:sz="4" w:space="0" w:color="000000"/>
            </w:tcBorders>
          </w:tcPr>
          <w:p w14:paraId="2309062A" w14:textId="77777777" w:rsidR="00BB016C" w:rsidRPr="00131429" w:rsidRDefault="00BB016C" w:rsidP="00C87BA0">
            <w:pPr>
              <w:spacing w:after="160" w:line="360" w:lineRule="auto"/>
              <w:ind w:left="76" w:right="77"/>
              <w:rPr>
                <w:rFonts w:ascii="GHEA Grapalat" w:eastAsia="Times New Roman" w:hAnsi="GHEA Grapalat" w:cs="Times New Roman"/>
                <w:sz w:val="24"/>
                <w:szCs w:val="24"/>
              </w:rPr>
            </w:pPr>
            <w:r w:rsidRPr="00131429">
              <w:rPr>
                <w:rFonts w:ascii="GHEA Grapalat" w:hAnsi="GHEA Grapalat"/>
                <w:sz w:val="24"/>
                <w:szCs w:val="24"/>
              </w:rPr>
              <w:t>L-Ասկորբիլպալմիտատ (Е304)</w:t>
            </w:r>
          </w:p>
        </w:tc>
        <w:tc>
          <w:tcPr>
            <w:tcW w:w="3938" w:type="dxa"/>
            <w:gridSpan w:val="2"/>
            <w:tcBorders>
              <w:top w:val="single" w:sz="4" w:space="0" w:color="000000"/>
              <w:left w:val="single" w:sz="4" w:space="0" w:color="000000"/>
              <w:bottom w:val="single" w:sz="4" w:space="0" w:color="000000"/>
              <w:right w:val="single" w:sz="4" w:space="0" w:color="000000"/>
            </w:tcBorders>
          </w:tcPr>
          <w:p w14:paraId="2C3E502D" w14:textId="77777777" w:rsidR="00BB016C" w:rsidRPr="00131429" w:rsidRDefault="00BB016C" w:rsidP="00C87BA0">
            <w:pPr>
              <w:spacing w:after="160" w:line="360" w:lineRule="auto"/>
              <w:ind w:left="76" w:right="77"/>
              <w:jc w:val="center"/>
              <w:rPr>
                <w:rFonts w:ascii="GHEA Grapalat" w:eastAsia="Times New Roman" w:hAnsi="GHEA Grapalat" w:cs="Times New Roman"/>
                <w:sz w:val="24"/>
                <w:szCs w:val="24"/>
              </w:rPr>
            </w:pPr>
            <w:r w:rsidRPr="00131429">
              <w:rPr>
                <w:rFonts w:ascii="GHEA Grapalat" w:hAnsi="GHEA Grapalat"/>
                <w:sz w:val="24"/>
                <w:szCs w:val="24"/>
              </w:rPr>
              <w:t>10 մգ/լ</w:t>
            </w:r>
          </w:p>
        </w:tc>
      </w:tr>
      <w:tr w:rsidR="00BB016C" w:rsidRPr="00131429" w14:paraId="17CA2576" w14:textId="77777777" w:rsidTr="00C87BA0">
        <w:tc>
          <w:tcPr>
            <w:tcW w:w="6238" w:type="dxa"/>
            <w:gridSpan w:val="2"/>
            <w:tcBorders>
              <w:top w:val="single" w:sz="4" w:space="0" w:color="000000"/>
              <w:left w:val="single" w:sz="4" w:space="0" w:color="000000"/>
              <w:bottom w:val="single" w:sz="4" w:space="0" w:color="000000"/>
              <w:right w:val="single" w:sz="4" w:space="0" w:color="000000"/>
            </w:tcBorders>
          </w:tcPr>
          <w:p w14:paraId="460A1EC4" w14:textId="77777777" w:rsidR="00BB016C" w:rsidRPr="00131429" w:rsidRDefault="00BB016C" w:rsidP="008F1812">
            <w:pPr>
              <w:spacing w:after="160" w:line="360" w:lineRule="auto"/>
              <w:ind w:left="76" w:right="77"/>
              <w:rPr>
                <w:rFonts w:ascii="GHEA Grapalat" w:eastAsia="Times New Roman" w:hAnsi="GHEA Grapalat" w:cs="Times New Roman"/>
                <w:sz w:val="24"/>
                <w:szCs w:val="24"/>
              </w:rPr>
            </w:pPr>
            <w:r w:rsidRPr="00131429">
              <w:rPr>
                <w:rFonts w:ascii="GHEA Grapalat" w:hAnsi="GHEA Grapalat"/>
                <w:sz w:val="24"/>
                <w:szCs w:val="24"/>
              </w:rPr>
              <w:t>Տոկոֆերոլի կոնցենտրատ (E306),</w:t>
            </w:r>
            <w:r w:rsidR="008F1812" w:rsidRPr="00131429">
              <w:rPr>
                <w:rFonts w:ascii="GHEA Grapalat" w:hAnsi="GHEA Grapalat"/>
                <w:sz w:val="24"/>
                <w:szCs w:val="24"/>
              </w:rPr>
              <w:br/>
            </w:r>
            <w:r w:rsidRPr="00131429">
              <w:rPr>
                <w:rFonts w:ascii="GHEA Grapalat" w:hAnsi="GHEA Grapalat"/>
                <w:sz w:val="24"/>
                <w:szCs w:val="24"/>
              </w:rPr>
              <w:t>ալֆա-տոկոֆերոլ (E307),</w:t>
            </w:r>
            <w:r w:rsidR="008F1812" w:rsidRPr="00131429">
              <w:rPr>
                <w:rFonts w:ascii="GHEA Grapalat" w:hAnsi="GHEA Grapalat"/>
                <w:sz w:val="24"/>
                <w:szCs w:val="24"/>
              </w:rPr>
              <w:br/>
            </w:r>
            <w:r w:rsidRPr="00131429">
              <w:rPr>
                <w:rFonts w:ascii="GHEA Grapalat" w:hAnsi="GHEA Grapalat"/>
                <w:sz w:val="24"/>
                <w:szCs w:val="24"/>
              </w:rPr>
              <w:t>գամմա-տոկոֆերոլ (E308),</w:t>
            </w:r>
            <w:r w:rsidR="008F1812" w:rsidRPr="00131429">
              <w:rPr>
                <w:rFonts w:ascii="GHEA Grapalat" w:hAnsi="GHEA Grapalat"/>
                <w:sz w:val="24"/>
                <w:szCs w:val="24"/>
              </w:rPr>
              <w:br/>
            </w:r>
            <w:r w:rsidRPr="00131429">
              <w:rPr>
                <w:rFonts w:ascii="GHEA Grapalat" w:hAnsi="GHEA Grapalat"/>
                <w:sz w:val="24"/>
                <w:szCs w:val="24"/>
              </w:rPr>
              <w:t>դելտա-տոկոֆերոլ (E309)՝</w:t>
            </w:r>
            <w:r w:rsidR="008F1812" w:rsidRPr="00131429">
              <w:rPr>
                <w:rFonts w:ascii="GHEA Grapalat" w:hAnsi="GHEA Grapalat"/>
                <w:sz w:val="24"/>
                <w:szCs w:val="24"/>
              </w:rPr>
              <w:br/>
            </w:r>
            <w:r w:rsidRPr="00131429">
              <w:rPr>
                <w:rFonts w:ascii="GHEA Grapalat" w:hAnsi="GHEA Grapalat"/>
                <w:sz w:val="24"/>
                <w:szCs w:val="24"/>
              </w:rPr>
              <w:t>առանձին կամ համակցված</w:t>
            </w:r>
          </w:p>
        </w:tc>
        <w:tc>
          <w:tcPr>
            <w:tcW w:w="3938" w:type="dxa"/>
            <w:gridSpan w:val="2"/>
            <w:tcBorders>
              <w:top w:val="single" w:sz="4" w:space="0" w:color="000000"/>
              <w:left w:val="single" w:sz="4" w:space="0" w:color="000000"/>
              <w:bottom w:val="single" w:sz="4" w:space="0" w:color="000000"/>
              <w:right w:val="single" w:sz="4" w:space="0" w:color="000000"/>
            </w:tcBorders>
          </w:tcPr>
          <w:p w14:paraId="0D4B2B55" w14:textId="77777777" w:rsidR="00BB016C" w:rsidRPr="00131429" w:rsidRDefault="00BB016C" w:rsidP="00C87BA0">
            <w:pPr>
              <w:spacing w:after="160" w:line="360" w:lineRule="auto"/>
              <w:ind w:left="76" w:right="77"/>
              <w:jc w:val="center"/>
              <w:rPr>
                <w:rFonts w:ascii="GHEA Grapalat" w:eastAsia="Times New Roman" w:hAnsi="GHEA Grapalat" w:cs="Times New Roman"/>
                <w:sz w:val="24"/>
                <w:szCs w:val="24"/>
              </w:rPr>
            </w:pPr>
            <w:r w:rsidRPr="00131429">
              <w:rPr>
                <w:rFonts w:ascii="GHEA Grapalat" w:hAnsi="GHEA Grapalat"/>
                <w:sz w:val="24"/>
                <w:szCs w:val="24"/>
              </w:rPr>
              <w:t>10 մգ/լ</w:t>
            </w:r>
          </w:p>
        </w:tc>
      </w:tr>
      <w:tr w:rsidR="00BB016C" w:rsidRPr="00131429" w14:paraId="7FD9D011" w14:textId="77777777" w:rsidTr="00C87BA0">
        <w:tc>
          <w:tcPr>
            <w:tcW w:w="10176" w:type="dxa"/>
            <w:gridSpan w:val="4"/>
            <w:tcBorders>
              <w:top w:val="single" w:sz="4" w:space="0" w:color="000000"/>
              <w:left w:val="single" w:sz="4" w:space="0" w:color="000000"/>
              <w:bottom w:val="single" w:sz="4" w:space="0" w:color="000000"/>
              <w:right w:val="single" w:sz="4" w:space="0" w:color="000000"/>
            </w:tcBorders>
          </w:tcPr>
          <w:p w14:paraId="410BE194" w14:textId="77777777" w:rsidR="00BB016C" w:rsidRPr="00131429" w:rsidRDefault="008F1812" w:rsidP="00C87BA0">
            <w:pPr>
              <w:spacing w:after="160" w:line="360" w:lineRule="auto"/>
              <w:ind w:left="76" w:right="77"/>
              <w:rPr>
                <w:rFonts w:ascii="GHEA Grapalat" w:eastAsia="Times New Roman" w:hAnsi="GHEA Grapalat" w:cs="Times New Roman"/>
                <w:sz w:val="24"/>
                <w:szCs w:val="24"/>
              </w:rPr>
            </w:pPr>
            <w:r w:rsidRPr="00131429">
              <w:rPr>
                <w:rFonts w:ascii="GHEA Grapalat" w:hAnsi="GHEA Grapalat"/>
                <w:sz w:val="24"/>
                <w:szCs w:val="24"/>
              </w:rPr>
              <w:lastRenderedPageBreak/>
              <w:t>Էմուլգատորներ</w:t>
            </w:r>
            <w:r w:rsidRPr="00131429">
              <w:rPr>
                <w:rFonts w:ascii="GHEA Grapalat" w:hAnsi="GHEA Grapalat"/>
                <w:sz w:val="24"/>
                <w:szCs w:val="24"/>
                <w:vertAlign w:val="superscript"/>
              </w:rPr>
              <w:t>4</w:t>
            </w:r>
          </w:p>
        </w:tc>
      </w:tr>
      <w:tr w:rsidR="00BB016C" w:rsidRPr="00131429" w14:paraId="3F66F986" w14:textId="77777777" w:rsidTr="00C87BA0">
        <w:tc>
          <w:tcPr>
            <w:tcW w:w="6238" w:type="dxa"/>
            <w:gridSpan w:val="2"/>
            <w:tcBorders>
              <w:top w:val="single" w:sz="4" w:space="0" w:color="000000"/>
              <w:left w:val="single" w:sz="4" w:space="0" w:color="000000"/>
              <w:bottom w:val="single" w:sz="4" w:space="0" w:color="000000"/>
              <w:right w:val="single" w:sz="4" w:space="0" w:color="000000"/>
            </w:tcBorders>
          </w:tcPr>
          <w:p w14:paraId="62100C31" w14:textId="77777777" w:rsidR="00BB016C" w:rsidRPr="00131429" w:rsidRDefault="00BB016C" w:rsidP="00C87BA0">
            <w:pPr>
              <w:spacing w:after="160" w:line="360" w:lineRule="auto"/>
              <w:ind w:left="76" w:right="77"/>
              <w:rPr>
                <w:rFonts w:ascii="GHEA Grapalat" w:eastAsia="Times New Roman" w:hAnsi="GHEA Grapalat" w:cs="Times New Roman"/>
                <w:sz w:val="24"/>
                <w:szCs w:val="24"/>
              </w:rPr>
            </w:pPr>
            <w:r w:rsidRPr="00131429">
              <w:rPr>
                <w:rFonts w:ascii="GHEA Grapalat" w:hAnsi="GHEA Grapalat"/>
                <w:sz w:val="24"/>
                <w:szCs w:val="24"/>
              </w:rPr>
              <w:t>Լեցիտիններ (Е322)</w:t>
            </w:r>
          </w:p>
        </w:tc>
        <w:tc>
          <w:tcPr>
            <w:tcW w:w="3938" w:type="dxa"/>
            <w:gridSpan w:val="2"/>
            <w:tcBorders>
              <w:top w:val="single" w:sz="4" w:space="0" w:color="000000"/>
              <w:left w:val="single" w:sz="4" w:space="0" w:color="000000"/>
              <w:bottom w:val="single" w:sz="4" w:space="0" w:color="000000"/>
              <w:right w:val="single" w:sz="4" w:space="0" w:color="000000"/>
            </w:tcBorders>
          </w:tcPr>
          <w:p w14:paraId="1CB0A2EC" w14:textId="77777777" w:rsidR="00BB016C" w:rsidRPr="00131429" w:rsidRDefault="00BB016C" w:rsidP="00C87BA0">
            <w:pPr>
              <w:spacing w:after="160" w:line="360" w:lineRule="auto"/>
              <w:ind w:left="76" w:right="77"/>
              <w:jc w:val="center"/>
              <w:rPr>
                <w:rFonts w:ascii="GHEA Grapalat" w:eastAsia="Times New Roman" w:hAnsi="GHEA Grapalat" w:cs="Times New Roman"/>
                <w:sz w:val="24"/>
                <w:szCs w:val="24"/>
              </w:rPr>
            </w:pPr>
            <w:r w:rsidRPr="00131429">
              <w:rPr>
                <w:rFonts w:ascii="GHEA Grapalat" w:hAnsi="GHEA Grapalat"/>
                <w:sz w:val="24"/>
                <w:szCs w:val="24"/>
              </w:rPr>
              <w:t>1 գ/լ</w:t>
            </w:r>
          </w:p>
        </w:tc>
      </w:tr>
      <w:tr w:rsidR="00BB016C" w:rsidRPr="00131429" w14:paraId="5663DA62" w14:textId="77777777" w:rsidTr="00C87BA0">
        <w:tc>
          <w:tcPr>
            <w:tcW w:w="6238" w:type="dxa"/>
            <w:gridSpan w:val="2"/>
            <w:tcBorders>
              <w:top w:val="single" w:sz="4" w:space="0" w:color="000000"/>
              <w:left w:val="single" w:sz="4" w:space="0" w:color="000000"/>
              <w:bottom w:val="single" w:sz="4" w:space="0" w:color="000000"/>
              <w:right w:val="single" w:sz="4" w:space="0" w:color="000000"/>
            </w:tcBorders>
          </w:tcPr>
          <w:p w14:paraId="6C7F4F96" w14:textId="77777777" w:rsidR="00BB016C" w:rsidRPr="00131429" w:rsidRDefault="00BB016C" w:rsidP="00C87BA0">
            <w:pPr>
              <w:spacing w:after="160" w:line="360" w:lineRule="auto"/>
              <w:ind w:left="76" w:right="77"/>
              <w:rPr>
                <w:rFonts w:ascii="GHEA Grapalat" w:eastAsia="Times New Roman" w:hAnsi="GHEA Grapalat" w:cs="Times New Roman"/>
                <w:sz w:val="24"/>
                <w:szCs w:val="24"/>
              </w:rPr>
            </w:pPr>
            <w:r w:rsidRPr="00131429">
              <w:rPr>
                <w:rFonts w:ascii="GHEA Grapalat" w:hAnsi="GHEA Grapalat"/>
                <w:sz w:val="24"/>
                <w:szCs w:val="24"/>
              </w:rPr>
              <w:t xml:space="preserve">Ճարպաթթուների մոնո- </w:t>
            </w:r>
            <w:r w:rsidR="002A44D0" w:rsidRPr="00131429">
              <w:rPr>
                <w:rFonts w:ascii="GHEA Grapalat" w:hAnsi="GHEA Grapalat"/>
                <w:sz w:val="24"/>
                <w:szCs w:val="24"/>
              </w:rPr>
              <w:t>եւ</w:t>
            </w:r>
            <w:r w:rsidRPr="00131429">
              <w:rPr>
                <w:rFonts w:ascii="GHEA Grapalat" w:hAnsi="GHEA Grapalat"/>
                <w:sz w:val="24"/>
                <w:szCs w:val="24"/>
              </w:rPr>
              <w:t xml:space="preserve"> դիգլիցերիդներ (Е471)</w:t>
            </w:r>
          </w:p>
        </w:tc>
        <w:tc>
          <w:tcPr>
            <w:tcW w:w="3938" w:type="dxa"/>
            <w:gridSpan w:val="2"/>
            <w:tcBorders>
              <w:top w:val="single" w:sz="4" w:space="0" w:color="000000"/>
              <w:left w:val="single" w:sz="4" w:space="0" w:color="000000"/>
              <w:bottom w:val="single" w:sz="4" w:space="0" w:color="000000"/>
              <w:right w:val="single" w:sz="4" w:space="0" w:color="000000"/>
            </w:tcBorders>
          </w:tcPr>
          <w:p w14:paraId="6B1D1963" w14:textId="77777777" w:rsidR="00BB016C" w:rsidRPr="00131429" w:rsidRDefault="00BB016C" w:rsidP="00C87BA0">
            <w:pPr>
              <w:spacing w:after="160" w:line="360" w:lineRule="auto"/>
              <w:ind w:left="76" w:right="77"/>
              <w:jc w:val="center"/>
              <w:rPr>
                <w:rFonts w:ascii="GHEA Grapalat" w:eastAsia="Times New Roman" w:hAnsi="GHEA Grapalat" w:cs="Times New Roman"/>
                <w:sz w:val="24"/>
                <w:szCs w:val="24"/>
              </w:rPr>
            </w:pPr>
            <w:r w:rsidRPr="00131429">
              <w:rPr>
                <w:rFonts w:ascii="GHEA Grapalat" w:hAnsi="GHEA Grapalat"/>
                <w:sz w:val="24"/>
                <w:szCs w:val="24"/>
              </w:rPr>
              <w:t>4 գ/լ</w:t>
            </w:r>
          </w:p>
        </w:tc>
      </w:tr>
      <w:tr w:rsidR="00BB016C" w:rsidRPr="00131429" w14:paraId="79CBA7E8" w14:textId="77777777" w:rsidTr="008F1812">
        <w:tc>
          <w:tcPr>
            <w:tcW w:w="6238" w:type="dxa"/>
            <w:gridSpan w:val="2"/>
            <w:tcBorders>
              <w:top w:val="single" w:sz="4" w:space="0" w:color="000000"/>
              <w:left w:val="single" w:sz="4" w:space="0" w:color="000000"/>
              <w:bottom w:val="single" w:sz="4" w:space="0" w:color="000000"/>
              <w:right w:val="single" w:sz="4" w:space="0" w:color="000000"/>
            </w:tcBorders>
          </w:tcPr>
          <w:p w14:paraId="4FBDBF56" w14:textId="77777777" w:rsidR="00BB016C" w:rsidRPr="00131429" w:rsidRDefault="00BB016C" w:rsidP="008F1812">
            <w:pPr>
              <w:spacing w:after="160" w:line="360" w:lineRule="auto"/>
              <w:ind w:left="76" w:right="77"/>
              <w:rPr>
                <w:rFonts w:ascii="GHEA Grapalat" w:eastAsia="Times New Roman" w:hAnsi="GHEA Grapalat" w:cs="Times New Roman"/>
                <w:sz w:val="24"/>
                <w:szCs w:val="24"/>
              </w:rPr>
            </w:pPr>
            <w:r w:rsidRPr="00131429">
              <w:rPr>
                <w:rFonts w:ascii="GHEA Grapalat" w:hAnsi="GHEA Grapalat"/>
                <w:sz w:val="24"/>
                <w:szCs w:val="24"/>
              </w:rPr>
              <w:t xml:space="preserve">Կիտրոնաթթվի </w:t>
            </w:r>
            <w:r w:rsidR="002A44D0" w:rsidRPr="00131429">
              <w:rPr>
                <w:rFonts w:ascii="GHEA Grapalat" w:hAnsi="GHEA Grapalat"/>
                <w:sz w:val="24"/>
                <w:szCs w:val="24"/>
              </w:rPr>
              <w:t>եւ</w:t>
            </w:r>
            <w:r w:rsidRPr="00131429">
              <w:rPr>
                <w:rFonts w:ascii="GHEA Grapalat" w:hAnsi="GHEA Grapalat"/>
                <w:sz w:val="24"/>
                <w:szCs w:val="24"/>
              </w:rPr>
              <w:t xml:space="preserve"> ճարպաթթուների մոնո- </w:t>
            </w:r>
            <w:r w:rsidR="002A44D0" w:rsidRPr="00131429">
              <w:rPr>
                <w:rFonts w:ascii="GHEA Grapalat" w:hAnsi="GHEA Grapalat"/>
                <w:sz w:val="24"/>
                <w:szCs w:val="24"/>
              </w:rPr>
              <w:t>եւ</w:t>
            </w:r>
            <w:r w:rsidRPr="00131429">
              <w:rPr>
                <w:rFonts w:ascii="GHEA Grapalat" w:hAnsi="GHEA Grapalat"/>
                <w:sz w:val="24"/>
                <w:szCs w:val="24"/>
              </w:rPr>
              <w:t xml:space="preserve"> դիգլիցերիդների եթերներ (Е472с).</w:t>
            </w:r>
            <w:r w:rsidR="008F1812" w:rsidRPr="00131429">
              <w:rPr>
                <w:rFonts w:ascii="GHEA Grapalat" w:hAnsi="GHEA Grapalat"/>
                <w:sz w:val="24"/>
                <w:szCs w:val="24"/>
              </w:rPr>
              <w:br/>
            </w:r>
            <w:r w:rsidRPr="00131429">
              <w:rPr>
                <w:rFonts w:ascii="GHEA Grapalat" w:hAnsi="GHEA Grapalat"/>
                <w:sz w:val="24"/>
                <w:szCs w:val="24"/>
              </w:rPr>
              <w:t>փոշենման խառնուրդների համար</w:t>
            </w:r>
            <w:r w:rsidR="008F1812" w:rsidRPr="00131429">
              <w:rPr>
                <w:rFonts w:ascii="GHEA Grapalat" w:hAnsi="GHEA Grapalat"/>
                <w:sz w:val="24"/>
                <w:szCs w:val="24"/>
              </w:rPr>
              <w:br/>
            </w:r>
            <w:r w:rsidRPr="00131429">
              <w:rPr>
                <w:rFonts w:ascii="GHEA Grapalat" w:hAnsi="GHEA Grapalat"/>
                <w:sz w:val="24"/>
                <w:szCs w:val="24"/>
              </w:rPr>
              <w:t>մասնակի հիդրոլիզացված սպիտակուցներ, պեպտիդներ կամ ամինաթթուներ պարունակող հեղուկ խառնուրդների համար</w:t>
            </w:r>
          </w:p>
        </w:tc>
        <w:tc>
          <w:tcPr>
            <w:tcW w:w="3938" w:type="dxa"/>
            <w:gridSpan w:val="2"/>
            <w:tcBorders>
              <w:top w:val="single" w:sz="4" w:space="0" w:color="000000"/>
              <w:left w:val="single" w:sz="4" w:space="0" w:color="000000"/>
              <w:bottom w:val="single" w:sz="4" w:space="0" w:color="000000"/>
              <w:right w:val="single" w:sz="4" w:space="0" w:color="000000"/>
            </w:tcBorders>
            <w:vAlign w:val="center"/>
          </w:tcPr>
          <w:p w14:paraId="3D622900" w14:textId="77777777" w:rsidR="00BB016C" w:rsidRPr="00131429" w:rsidRDefault="00BB016C" w:rsidP="008F1812">
            <w:pPr>
              <w:spacing w:after="160" w:line="360" w:lineRule="auto"/>
              <w:ind w:left="76" w:right="77"/>
              <w:jc w:val="center"/>
              <w:rPr>
                <w:rFonts w:ascii="GHEA Grapalat" w:eastAsia="Times New Roman" w:hAnsi="GHEA Grapalat" w:cs="Times New Roman"/>
                <w:sz w:val="24"/>
                <w:szCs w:val="24"/>
              </w:rPr>
            </w:pPr>
            <w:r w:rsidRPr="00131429">
              <w:rPr>
                <w:rFonts w:ascii="GHEA Grapalat" w:hAnsi="GHEA Grapalat"/>
                <w:sz w:val="24"/>
                <w:szCs w:val="24"/>
              </w:rPr>
              <w:t>7.5 գ/լ</w:t>
            </w:r>
            <w:r w:rsidR="008F1812" w:rsidRPr="00131429">
              <w:rPr>
                <w:rFonts w:ascii="GHEA Grapalat" w:hAnsi="GHEA Grapalat"/>
                <w:sz w:val="24"/>
                <w:szCs w:val="24"/>
                <w:lang w:val="en-US"/>
              </w:rPr>
              <w:br/>
            </w:r>
            <w:r w:rsidRPr="00131429">
              <w:rPr>
                <w:rFonts w:ascii="GHEA Grapalat" w:hAnsi="GHEA Grapalat"/>
                <w:sz w:val="24"/>
                <w:szCs w:val="24"/>
              </w:rPr>
              <w:t>9 գ/լ</w:t>
            </w:r>
          </w:p>
        </w:tc>
      </w:tr>
      <w:tr w:rsidR="00BB016C" w:rsidRPr="00131429" w14:paraId="523D0FC1" w14:textId="77777777" w:rsidTr="00C87BA0">
        <w:tc>
          <w:tcPr>
            <w:tcW w:w="6238" w:type="dxa"/>
            <w:gridSpan w:val="2"/>
            <w:tcBorders>
              <w:top w:val="single" w:sz="4" w:space="0" w:color="000000"/>
              <w:left w:val="single" w:sz="4" w:space="0" w:color="000000"/>
              <w:bottom w:val="single" w:sz="4" w:space="0" w:color="000000"/>
              <w:right w:val="single" w:sz="4" w:space="0" w:color="000000"/>
            </w:tcBorders>
          </w:tcPr>
          <w:p w14:paraId="14F5775B" w14:textId="77777777" w:rsidR="00BB016C" w:rsidRPr="00131429" w:rsidRDefault="00BB016C" w:rsidP="008F1812">
            <w:pPr>
              <w:spacing w:after="160" w:line="360" w:lineRule="auto"/>
              <w:ind w:left="76" w:right="77"/>
              <w:rPr>
                <w:rFonts w:ascii="GHEA Grapalat" w:eastAsia="Times New Roman" w:hAnsi="GHEA Grapalat" w:cs="Times New Roman"/>
                <w:sz w:val="24"/>
                <w:szCs w:val="24"/>
              </w:rPr>
            </w:pPr>
            <w:r w:rsidRPr="00131429">
              <w:rPr>
                <w:rFonts w:ascii="GHEA Grapalat" w:hAnsi="GHEA Grapalat"/>
                <w:sz w:val="24"/>
                <w:szCs w:val="24"/>
              </w:rPr>
              <w:t xml:space="preserve">Սախարոզայի </w:t>
            </w:r>
            <w:r w:rsidR="002A44D0" w:rsidRPr="00131429">
              <w:rPr>
                <w:rFonts w:ascii="GHEA Grapalat" w:hAnsi="GHEA Grapalat"/>
                <w:sz w:val="24"/>
                <w:szCs w:val="24"/>
              </w:rPr>
              <w:t>եւ</w:t>
            </w:r>
            <w:r w:rsidRPr="00131429">
              <w:rPr>
                <w:rFonts w:ascii="GHEA Grapalat" w:hAnsi="GHEA Grapalat"/>
                <w:sz w:val="24"/>
                <w:szCs w:val="24"/>
              </w:rPr>
              <w:t xml:space="preserve"> ճարպաթթուների եթերներ (Е473)</w:t>
            </w:r>
            <w:r w:rsidR="008F1812" w:rsidRPr="00131429">
              <w:rPr>
                <w:rFonts w:ascii="GHEA Grapalat" w:hAnsi="GHEA Grapalat"/>
                <w:sz w:val="24"/>
                <w:szCs w:val="24"/>
              </w:rPr>
              <w:br/>
            </w:r>
            <w:r w:rsidRPr="00131429">
              <w:rPr>
                <w:rFonts w:ascii="GHEA Grapalat" w:hAnsi="GHEA Grapalat"/>
                <w:sz w:val="24"/>
                <w:szCs w:val="24"/>
              </w:rPr>
              <w:t>հիդրոլիզացված սպիտակուցներ, պեպտիդներ կամ ամինաթթուներ պարունակող մթերքների համար</w:t>
            </w:r>
          </w:p>
        </w:tc>
        <w:tc>
          <w:tcPr>
            <w:tcW w:w="3938" w:type="dxa"/>
            <w:gridSpan w:val="2"/>
            <w:tcBorders>
              <w:top w:val="single" w:sz="4" w:space="0" w:color="000000"/>
              <w:left w:val="single" w:sz="4" w:space="0" w:color="000000"/>
              <w:bottom w:val="single" w:sz="4" w:space="0" w:color="000000"/>
              <w:right w:val="single" w:sz="4" w:space="0" w:color="000000"/>
            </w:tcBorders>
          </w:tcPr>
          <w:p w14:paraId="27F08C24" w14:textId="77777777" w:rsidR="00BB016C" w:rsidRPr="00131429" w:rsidRDefault="00BB016C" w:rsidP="00C87BA0">
            <w:pPr>
              <w:spacing w:after="160" w:line="360" w:lineRule="auto"/>
              <w:ind w:left="76" w:right="77"/>
              <w:jc w:val="center"/>
              <w:rPr>
                <w:rFonts w:ascii="GHEA Grapalat" w:eastAsia="Times New Roman" w:hAnsi="GHEA Grapalat" w:cs="Times New Roman"/>
                <w:sz w:val="24"/>
                <w:szCs w:val="24"/>
              </w:rPr>
            </w:pPr>
            <w:r w:rsidRPr="00131429">
              <w:rPr>
                <w:rFonts w:ascii="GHEA Grapalat" w:hAnsi="GHEA Grapalat"/>
                <w:sz w:val="24"/>
                <w:szCs w:val="24"/>
              </w:rPr>
              <w:t>120 մգ/լ</w:t>
            </w:r>
          </w:p>
        </w:tc>
      </w:tr>
      <w:tr w:rsidR="00BB016C" w:rsidRPr="00131429" w14:paraId="02078CAE" w14:textId="77777777" w:rsidTr="00C87BA0">
        <w:tc>
          <w:tcPr>
            <w:tcW w:w="10176" w:type="dxa"/>
            <w:gridSpan w:val="4"/>
            <w:tcBorders>
              <w:top w:val="single" w:sz="4" w:space="0" w:color="000000"/>
              <w:left w:val="single" w:sz="4" w:space="0" w:color="000000"/>
              <w:bottom w:val="single" w:sz="4" w:space="0" w:color="000000"/>
              <w:right w:val="single" w:sz="4" w:space="0" w:color="000000"/>
            </w:tcBorders>
          </w:tcPr>
          <w:p w14:paraId="0B922E51" w14:textId="77777777" w:rsidR="00BB016C" w:rsidRPr="00131429" w:rsidRDefault="00BB016C" w:rsidP="00C87BA0">
            <w:pPr>
              <w:spacing w:after="160" w:line="360" w:lineRule="auto"/>
              <w:ind w:left="76" w:right="77"/>
              <w:rPr>
                <w:rFonts w:ascii="GHEA Grapalat" w:eastAsia="Times New Roman" w:hAnsi="GHEA Grapalat" w:cs="Times New Roman"/>
                <w:sz w:val="24"/>
                <w:szCs w:val="24"/>
              </w:rPr>
            </w:pPr>
            <w:r w:rsidRPr="00131429">
              <w:rPr>
                <w:rFonts w:ascii="GHEA Grapalat" w:hAnsi="GHEA Grapalat"/>
                <w:sz w:val="24"/>
                <w:szCs w:val="24"/>
              </w:rPr>
              <w:t>Կայունացուցիչներ</w:t>
            </w:r>
            <w:r w:rsidRPr="00131429">
              <w:rPr>
                <w:rFonts w:ascii="GHEA Grapalat" w:hAnsi="GHEA Grapalat"/>
                <w:sz w:val="24"/>
                <w:szCs w:val="24"/>
                <w:vertAlign w:val="superscript"/>
              </w:rPr>
              <w:t>5</w:t>
            </w:r>
          </w:p>
        </w:tc>
      </w:tr>
      <w:tr w:rsidR="00BB016C" w:rsidRPr="00131429" w14:paraId="32E79A95" w14:textId="77777777" w:rsidTr="00C87BA0">
        <w:tc>
          <w:tcPr>
            <w:tcW w:w="6238" w:type="dxa"/>
            <w:gridSpan w:val="2"/>
            <w:tcBorders>
              <w:top w:val="single" w:sz="4" w:space="0" w:color="000000"/>
              <w:left w:val="single" w:sz="4" w:space="0" w:color="000000"/>
              <w:bottom w:val="single" w:sz="4" w:space="0" w:color="000000"/>
              <w:right w:val="single" w:sz="4" w:space="0" w:color="000000"/>
            </w:tcBorders>
          </w:tcPr>
          <w:p w14:paraId="76ACABFA" w14:textId="77777777" w:rsidR="00BB016C" w:rsidRPr="00131429" w:rsidRDefault="00BB016C" w:rsidP="00C87BA0">
            <w:pPr>
              <w:spacing w:after="160" w:line="360" w:lineRule="auto"/>
              <w:ind w:left="76" w:right="77"/>
              <w:rPr>
                <w:rFonts w:ascii="GHEA Grapalat" w:eastAsia="Times New Roman" w:hAnsi="GHEA Grapalat" w:cs="Times New Roman"/>
                <w:sz w:val="24"/>
                <w:szCs w:val="24"/>
              </w:rPr>
            </w:pPr>
            <w:r w:rsidRPr="00131429">
              <w:rPr>
                <w:rFonts w:ascii="GHEA Grapalat" w:hAnsi="GHEA Grapalat"/>
                <w:sz w:val="24"/>
                <w:szCs w:val="24"/>
              </w:rPr>
              <w:t>Գուարային խեժ (Е412)</w:t>
            </w:r>
          </w:p>
        </w:tc>
        <w:tc>
          <w:tcPr>
            <w:tcW w:w="3938" w:type="dxa"/>
            <w:gridSpan w:val="2"/>
            <w:tcBorders>
              <w:top w:val="single" w:sz="4" w:space="0" w:color="000000"/>
              <w:left w:val="single" w:sz="4" w:space="0" w:color="000000"/>
              <w:bottom w:val="single" w:sz="4" w:space="0" w:color="000000"/>
              <w:right w:val="single" w:sz="4" w:space="0" w:color="000000"/>
            </w:tcBorders>
          </w:tcPr>
          <w:p w14:paraId="594E7B93" w14:textId="77777777" w:rsidR="00BB016C" w:rsidRPr="00131429" w:rsidRDefault="00BB016C" w:rsidP="00C87BA0">
            <w:pPr>
              <w:spacing w:after="160" w:line="360" w:lineRule="auto"/>
              <w:ind w:left="76" w:right="77"/>
              <w:jc w:val="center"/>
              <w:rPr>
                <w:rFonts w:ascii="GHEA Grapalat" w:eastAsia="Times New Roman" w:hAnsi="GHEA Grapalat" w:cs="Times New Roman"/>
                <w:sz w:val="24"/>
                <w:szCs w:val="24"/>
              </w:rPr>
            </w:pPr>
            <w:r w:rsidRPr="00131429">
              <w:rPr>
                <w:rFonts w:ascii="GHEA Grapalat" w:hAnsi="GHEA Grapalat"/>
                <w:sz w:val="24"/>
                <w:szCs w:val="24"/>
              </w:rPr>
              <w:t>1 գ/լ</w:t>
            </w:r>
          </w:p>
        </w:tc>
      </w:tr>
      <w:tr w:rsidR="00BB016C" w:rsidRPr="00131429" w14:paraId="4FA0B8DE" w14:textId="77777777" w:rsidTr="00C87BA0">
        <w:tc>
          <w:tcPr>
            <w:tcW w:w="6238" w:type="dxa"/>
            <w:gridSpan w:val="2"/>
            <w:tcBorders>
              <w:top w:val="single" w:sz="4" w:space="0" w:color="000000"/>
              <w:left w:val="single" w:sz="4" w:space="0" w:color="000000"/>
              <w:bottom w:val="single" w:sz="4" w:space="0" w:color="000000"/>
              <w:right w:val="single" w:sz="4" w:space="0" w:color="000000"/>
            </w:tcBorders>
          </w:tcPr>
          <w:p w14:paraId="7A221A58" w14:textId="77777777" w:rsidR="00BB016C" w:rsidRPr="00131429" w:rsidRDefault="00BB016C" w:rsidP="00C87BA0">
            <w:pPr>
              <w:spacing w:after="160" w:line="360" w:lineRule="auto"/>
              <w:ind w:left="76" w:right="77"/>
              <w:rPr>
                <w:rFonts w:ascii="GHEA Grapalat" w:eastAsia="Times New Roman" w:hAnsi="GHEA Grapalat" w:cs="Times New Roman"/>
                <w:sz w:val="24"/>
                <w:szCs w:val="24"/>
              </w:rPr>
            </w:pPr>
            <w:r w:rsidRPr="00131429">
              <w:rPr>
                <w:rFonts w:ascii="GHEA Grapalat" w:hAnsi="GHEA Grapalat"/>
                <w:sz w:val="24"/>
                <w:szCs w:val="24"/>
              </w:rPr>
              <w:t>Եղջերենու խեժ (Е410)</w:t>
            </w:r>
          </w:p>
        </w:tc>
        <w:tc>
          <w:tcPr>
            <w:tcW w:w="3938" w:type="dxa"/>
            <w:gridSpan w:val="2"/>
            <w:tcBorders>
              <w:top w:val="single" w:sz="4" w:space="0" w:color="000000"/>
              <w:left w:val="single" w:sz="4" w:space="0" w:color="000000"/>
              <w:bottom w:val="single" w:sz="4" w:space="0" w:color="000000"/>
              <w:right w:val="single" w:sz="4" w:space="0" w:color="000000"/>
            </w:tcBorders>
          </w:tcPr>
          <w:p w14:paraId="0959A878" w14:textId="77777777" w:rsidR="00BB016C" w:rsidRPr="00131429" w:rsidRDefault="00BB016C" w:rsidP="00C87BA0">
            <w:pPr>
              <w:spacing w:after="160" w:line="360" w:lineRule="auto"/>
              <w:ind w:left="76" w:right="77"/>
              <w:jc w:val="center"/>
              <w:rPr>
                <w:rFonts w:ascii="GHEA Grapalat" w:eastAsia="Times New Roman" w:hAnsi="GHEA Grapalat" w:cs="Times New Roman"/>
                <w:sz w:val="24"/>
                <w:szCs w:val="24"/>
              </w:rPr>
            </w:pPr>
            <w:r w:rsidRPr="00131429">
              <w:rPr>
                <w:rFonts w:ascii="GHEA Grapalat" w:hAnsi="GHEA Grapalat"/>
                <w:sz w:val="24"/>
                <w:szCs w:val="24"/>
              </w:rPr>
              <w:t>1 գ/լ</w:t>
            </w:r>
          </w:p>
        </w:tc>
      </w:tr>
      <w:tr w:rsidR="00BB016C" w:rsidRPr="00131429" w14:paraId="7E5463D1" w14:textId="77777777" w:rsidTr="00C87BA0">
        <w:tc>
          <w:tcPr>
            <w:tcW w:w="6238" w:type="dxa"/>
            <w:gridSpan w:val="2"/>
            <w:tcBorders>
              <w:top w:val="single" w:sz="4" w:space="0" w:color="000000"/>
              <w:left w:val="single" w:sz="4" w:space="0" w:color="000000"/>
              <w:bottom w:val="single" w:sz="4" w:space="0" w:color="000000"/>
              <w:right w:val="single" w:sz="4" w:space="0" w:color="000000"/>
            </w:tcBorders>
          </w:tcPr>
          <w:p w14:paraId="63E0FC1B" w14:textId="77777777" w:rsidR="00BB016C" w:rsidRPr="00131429" w:rsidRDefault="00BB016C" w:rsidP="00C87BA0">
            <w:pPr>
              <w:spacing w:after="160" w:line="360" w:lineRule="auto"/>
              <w:ind w:left="76" w:right="77"/>
              <w:rPr>
                <w:rFonts w:ascii="GHEA Grapalat" w:eastAsia="Times New Roman" w:hAnsi="GHEA Grapalat" w:cs="Times New Roman"/>
                <w:sz w:val="24"/>
                <w:szCs w:val="24"/>
              </w:rPr>
            </w:pPr>
            <w:r w:rsidRPr="00131429">
              <w:rPr>
                <w:rFonts w:ascii="GHEA Grapalat" w:hAnsi="GHEA Grapalat"/>
                <w:sz w:val="24"/>
                <w:szCs w:val="24"/>
              </w:rPr>
              <w:t>Կա</w:t>
            </w:r>
            <w:r w:rsidR="005D404B" w:rsidRPr="00131429">
              <w:rPr>
                <w:rFonts w:ascii="GHEA Grapalat" w:hAnsi="GHEA Grapalat"/>
                <w:sz w:val="24"/>
                <w:szCs w:val="24"/>
              </w:rPr>
              <w:t>ր</w:t>
            </w:r>
            <w:r w:rsidRPr="00131429">
              <w:rPr>
                <w:rFonts w:ascii="GHEA Grapalat" w:hAnsi="GHEA Grapalat"/>
                <w:sz w:val="24"/>
                <w:szCs w:val="24"/>
              </w:rPr>
              <w:t>րագինան (E407)</w:t>
            </w:r>
          </w:p>
        </w:tc>
        <w:tc>
          <w:tcPr>
            <w:tcW w:w="3938" w:type="dxa"/>
            <w:gridSpan w:val="2"/>
            <w:tcBorders>
              <w:top w:val="single" w:sz="4" w:space="0" w:color="000000"/>
              <w:left w:val="single" w:sz="4" w:space="0" w:color="000000"/>
              <w:bottom w:val="single" w:sz="4" w:space="0" w:color="000000"/>
              <w:right w:val="single" w:sz="4" w:space="0" w:color="000000"/>
            </w:tcBorders>
          </w:tcPr>
          <w:p w14:paraId="49348162" w14:textId="77777777" w:rsidR="00BB016C" w:rsidRPr="00131429" w:rsidRDefault="00BB016C" w:rsidP="00C87BA0">
            <w:pPr>
              <w:spacing w:after="160" w:line="360" w:lineRule="auto"/>
              <w:ind w:left="76" w:right="77"/>
              <w:jc w:val="center"/>
              <w:rPr>
                <w:rFonts w:ascii="GHEA Grapalat" w:eastAsia="Times New Roman" w:hAnsi="GHEA Grapalat" w:cs="Times New Roman"/>
                <w:sz w:val="24"/>
                <w:szCs w:val="24"/>
              </w:rPr>
            </w:pPr>
            <w:r w:rsidRPr="00131429">
              <w:rPr>
                <w:rFonts w:ascii="GHEA Grapalat" w:hAnsi="GHEA Grapalat"/>
                <w:sz w:val="24"/>
                <w:szCs w:val="24"/>
              </w:rPr>
              <w:t>0.3 գ/լ</w:t>
            </w:r>
          </w:p>
        </w:tc>
      </w:tr>
      <w:tr w:rsidR="00BB016C" w:rsidRPr="00131429" w14:paraId="05926C96" w14:textId="77777777" w:rsidTr="00C87BA0">
        <w:tc>
          <w:tcPr>
            <w:tcW w:w="6238" w:type="dxa"/>
            <w:gridSpan w:val="2"/>
            <w:tcBorders>
              <w:top w:val="single" w:sz="4" w:space="0" w:color="000000"/>
              <w:left w:val="single" w:sz="4" w:space="0" w:color="000000"/>
              <w:bottom w:val="single" w:sz="4" w:space="0" w:color="000000"/>
              <w:right w:val="single" w:sz="4" w:space="0" w:color="000000"/>
            </w:tcBorders>
          </w:tcPr>
          <w:p w14:paraId="06863341" w14:textId="77777777" w:rsidR="00BB016C" w:rsidRPr="00131429" w:rsidRDefault="00BB016C" w:rsidP="008F1812">
            <w:pPr>
              <w:spacing w:after="160" w:line="360" w:lineRule="auto"/>
              <w:ind w:left="76" w:right="77"/>
              <w:rPr>
                <w:rFonts w:ascii="GHEA Grapalat" w:eastAsia="Times New Roman" w:hAnsi="GHEA Grapalat" w:cs="Times New Roman"/>
                <w:sz w:val="24"/>
                <w:szCs w:val="24"/>
              </w:rPr>
            </w:pPr>
            <w:r w:rsidRPr="00131429">
              <w:rPr>
                <w:rFonts w:ascii="GHEA Grapalat" w:hAnsi="GHEA Grapalat"/>
                <w:sz w:val="24"/>
                <w:szCs w:val="24"/>
              </w:rPr>
              <w:t>Պեկտիններ (Е440)</w:t>
            </w:r>
            <w:r w:rsidR="008F1812" w:rsidRPr="00131429">
              <w:rPr>
                <w:rFonts w:ascii="GHEA Grapalat" w:hAnsi="GHEA Grapalat"/>
                <w:sz w:val="24"/>
                <w:szCs w:val="24"/>
              </w:rPr>
              <w:br/>
            </w:r>
            <w:r w:rsidRPr="00131429">
              <w:rPr>
                <w:rFonts w:ascii="GHEA Grapalat" w:hAnsi="GHEA Grapalat"/>
                <w:sz w:val="24"/>
                <w:szCs w:val="24"/>
              </w:rPr>
              <w:t xml:space="preserve">հավելյալ սննդի թթվային մթերքների համար </w:t>
            </w:r>
          </w:p>
        </w:tc>
        <w:tc>
          <w:tcPr>
            <w:tcW w:w="3938" w:type="dxa"/>
            <w:gridSpan w:val="2"/>
            <w:tcBorders>
              <w:top w:val="single" w:sz="4" w:space="0" w:color="000000"/>
              <w:left w:val="single" w:sz="4" w:space="0" w:color="000000"/>
              <w:bottom w:val="single" w:sz="4" w:space="0" w:color="000000"/>
              <w:right w:val="single" w:sz="4" w:space="0" w:color="000000"/>
            </w:tcBorders>
          </w:tcPr>
          <w:p w14:paraId="6568EE7F" w14:textId="77777777" w:rsidR="00BB016C" w:rsidRPr="00131429" w:rsidRDefault="00BB016C" w:rsidP="00C87BA0">
            <w:pPr>
              <w:spacing w:after="160" w:line="360" w:lineRule="auto"/>
              <w:ind w:left="76" w:right="77"/>
              <w:jc w:val="center"/>
              <w:rPr>
                <w:rFonts w:ascii="GHEA Grapalat" w:eastAsia="Times New Roman" w:hAnsi="GHEA Grapalat" w:cs="Times New Roman"/>
                <w:sz w:val="24"/>
                <w:szCs w:val="24"/>
              </w:rPr>
            </w:pPr>
            <w:r w:rsidRPr="00131429">
              <w:rPr>
                <w:rFonts w:ascii="GHEA Grapalat" w:hAnsi="GHEA Grapalat"/>
                <w:sz w:val="24"/>
                <w:szCs w:val="24"/>
              </w:rPr>
              <w:t>5 գ/լ</w:t>
            </w:r>
          </w:p>
        </w:tc>
      </w:tr>
      <w:tr w:rsidR="00BB016C" w:rsidRPr="00131429" w14:paraId="3BD8F219" w14:textId="77777777" w:rsidTr="00C87BA0">
        <w:tc>
          <w:tcPr>
            <w:tcW w:w="10176" w:type="dxa"/>
            <w:gridSpan w:val="4"/>
            <w:tcBorders>
              <w:top w:val="single" w:sz="4" w:space="0" w:color="000000"/>
              <w:left w:val="single" w:sz="4" w:space="0" w:color="000000"/>
              <w:bottom w:val="single" w:sz="4" w:space="0" w:color="000000"/>
              <w:right w:val="single" w:sz="4" w:space="0" w:color="000000"/>
            </w:tcBorders>
          </w:tcPr>
          <w:p w14:paraId="43CFF8B9" w14:textId="77777777" w:rsidR="00BB016C" w:rsidRDefault="00BB016C" w:rsidP="00C87BA0">
            <w:pPr>
              <w:spacing w:after="160" w:line="360" w:lineRule="auto"/>
              <w:ind w:left="76" w:right="77"/>
              <w:rPr>
                <w:rFonts w:ascii="GHEA Grapalat" w:hAnsi="GHEA Grapalat"/>
                <w:sz w:val="24"/>
                <w:szCs w:val="24"/>
              </w:rPr>
            </w:pPr>
            <w:r w:rsidRPr="00131429">
              <w:rPr>
                <w:rFonts w:ascii="GHEA Grapalat" w:hAnsi="GHEA Grapalat"/>
                <w:sz w:val="24"/>
                <w:szCs w:val="24"/>
              </w:rPr>
              <w:t>Բուրավետիչներ</w:t>
            </w:r>
          </w:p>
          <w:p w14:paraId="5D5C5FED" w14:textId="0A79E158" w:rsidR="00785E27" w:rsidRPr="00131429" w:rsidRDefault="00785E27" w:rsidP="00C87BA0">
            <w:pPr>
              <w:spacing w:after="160" w:line="360" w:lineRule="auto"/>
              <w:ind w:left="76" w:right="77"/>
              <w:rPr>
                <w:rFonts w:ascii="GHEA Grapalat" w:eastAsia="Times New Roman" w:hAnsi="GHEA Grapalat" w:cs="Times New Roman"/>
                <w:sz w:val="24"/>
                <w:szCs w:val="24"/>
              </w:rPr>
            </w:pPr>
            <w:r w:rsidRPr="00785E27">
              <w:rPr>
                <w:rFonts w:ascii="GHEA Grapalat" w:eastAsia="Times New Roman" w:hAnsi="GHEA Grapalat" w:cs="Times New Roman"/>
                <w:sz w:val="24"/>
                <w:szCs w:val="24"/>
              </w:rPr>
              <w:t>Վանիլին՝ հացահատիկային և մրգային հիմքով մթերքների համար</w:t>
            </w:r>
            <w:r w:rsidRPr="00785E27">
              <w:rPr>
                <w:rFonts w:ascii="GHEA Grapalat" w:eastAsia="Times New Roman" w:hAnsi="GHEA Grapalat" w:cs="Times New Roman"/>
                <w:sz w:val="24"/>
                <w:szCs w:val="24"/>
                <w:vertAlign w:val="superscript"/>
              </w:rPr>
              <w:t>6</w:t>
            </w:r>
          </w:p>
        </w:tc>
      </w:tr>
      <w:tr w:rsidR="00BB016C" w:rsidRPr="00131429" w14:paraId="0A38DEBA" w14:textId="77777777" w:rsidTr="00C87BA0">
        <w:tc>
          <w:tcPr>
            <w:tcW w:w="6238" w:type="dxa"/>
            <w:gridSpan w:val="2"/>
            <w:tcBorders>
              <w:top w:val="single" w:sz="4" w:space="0" w:color="000000"/>
              <w:left w:val="single" w:sz="4" w:space="0" w:color="000000"/>
              <w:bottom w:val="single" w:sz="4" w:space="0" w:color="000000"/>
              <w:right w:val="single" w:sz="4" w:space="0" w:color="000000"/>
            </w:tcBorders>
          </w:tcPr>
          <w:p w14:paraId="0CCC6B3F" w14:textId="77777777" w:rsidR="00BB016C" w:rsidRPr="00131429" w:rsidRDefault="00BB016C" w:rsidP="00C87BA0">
            <w:pPr>
              <w:spacing w:after="160" w:line="360" w:lineRule="auto"/>
              <w:ind w:left="76" w:right="77"/>
              <w:rPr>
                <w:rFonts w:ascii="GHEA Grapalat" w:eastAsia="Times New Roman" w:hAnsi="GHEA Grapalat" w:cs="Times New Roman"/>
                <w:sz w:val="24"/>
                <w:szCs w:val="24"/>
              </w:rPr>
            </w:pPr>
            <w:r w:rsidRPr="00131429">
              <w:rPr>
                <w:rFonts w:ascii="GHEA Grapalat" w:hAnsi="GHEA Grapalat"/>
                <w:sz w:val="24"/>
                <w:szCs w:val="24"/>
              </w:rPr>
              <w:t>Բնական բուրավետիչներ</w:t>
            </w:r>
          </w:p>
        </w:tc>
        <w:tc>
          <w:tcPr>
            <w:tcW w:w="3938" w:type="dxa"/>
            <w:gridSpan w:val="2"/>
            <w:tcBorders>
              <w:top w:val="single" w:sz="4" w:space="0" w:color="000000"/>
              <w:left w:val="single" w:sz="4" w:space="0" w:color="000000"/>
              <w:bottom w:val="single" w:sz="4" w:space="0" w:color="000000"/>
              <w:right w:val="single" w:sz="4" w:space="0" w:color="000000"/>
            </w:tcBorders>
          </w:tcPr>
          <w:p w14:paraId="193B1247" w14:textId="77777777" w:rsidR="00BB016C" w:rsidRPr="00131429" w:rsidRDefault="00BB016C" w:rsidP="008F1812">
            <w:pPr>
              <w:spacing w:after="160" w:line="360" w:lineRule="auto"/>
              <w:ind w:left="76" w:right="77"/>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BB016C" w:rsidRPr="00131429" w14:paraId="7103E30D" w14:textId="77777777" w:rsidTr="00C87BA0">
        <w:tc>
          <w:tcPr>
            <w:tcW w:w="6238" w:type="dxa"/>
            <w:gridSpan w:val="2"/>
            <w:tcBorders>
              <w:top w:val="single" w:sz="4" w:space="0" w:color="000000"/>
              <w:left w:val="single" w:sz="4" w:space="0" w:color="000000"/>
              <w:bottom w:val="single" w:sz="4" w:space="0" w:color="000000"/>
              <w:right w:val="single" w:sz="4" w:space="0" w:color="000000"/>
            </w:tcBorders>
          </w:tcPr>
          <w:p w14:paraId="42C52A23" w14:textId="77777777" w:rsidR="00BB016C" w:rsidRPr="00131429" w:rsidRDefault="008F1812" w:rsidP="008F1812">
            <w:pPr>
              <w:spacing w:after="160" w:line="360" w:lineRule="auto"/>
              <w:ind w:left="76" w:right="77"/>
              <w:rPr>
                <w:rFonts w:ascii="GHEA Grapalat" w:eastAsia="Times New Roman" w:hAnsi="GHEA Grapalat" w:cs="Times New Roman"/>
                <w:sz w:val="24"/>
                <w:szCs w:val="24"/>
              </w:rPr>
            </w:pPr>
            <w:r w:rsidRPr="00131429">
              <w:rPr>
                <w:rFonts w:ascii="GHEA Grapalat" w:hAnsi="GHEA Grapalat"/>
                <w:sz w:val="24"/>
                <w:szCs w:val="24"/>
              </w:rPr>
              <w:t>Է</w:t>
            </w:r>
            <w:r w:rsidR="00BB016C" w:rsidRPr="00131429">
              <w:rPr>
                <w:rFonts w:ascii="GHEA Grapalat" w:hAnsi="GHEA Grapalat"/>
                <w:sz w:val="24"/>
                <w:szCs w:val="24"/>
              </w:rPr>
              <w:t>թիլվանիլին</w:t>
            </w:r>
            <w:r w:rsidRPr="00131429">
              <w:rPr>
                <w:rFonts w:ascii="GHEA Grapalat" w:hAnsi="GHEA Grapalat"/>
                <w:sz w:val="24"/>
                <w:szCs w:val="24"/>
              </w:rPr>
              <w:br/>
            </w:r>
            <w:r w:rsidR="00BB016C" w:rsidRPr="00131429">
              <w:rPr>
                <w:rFonts w:ascii="GHEA Grapalat" w:hAnsi="GHEA Grapalat"/>
                <w:sz w:val="24"/>
                <w:szCs w:val="24"/>
              </w:rPr>
              <w:t xml:space="preserve">հացահատիկի </w:t>
            </w:r>
            <w:r w:rsidR="002A44D0" w:rsidRPr="00131429">
              <w:rPr>
                <w:rFonts w:ascii="GHEA Grapalat" w:hAnsi="GHEA Grapalat"/>
                <w:sz w:val="24"/>
                <w:szCs w:val="24"/>
              </w:rPr>
              <w:t>եւ</w:t>
            </w:r>
            <w:r w:rsidR="00BB016C" w:rsidRPr="00131429">
              <w:rPr>
                <w:rFonts w:ascii="GHEA Grapalat" w:hAnsi="GHEA Grapalat"/>
                <w:sz w:val="24"/>
                <w:szCs w:val="24"/>
              </w:rPr>
              <w:t xml:space="preserve"> մրգային հիմքով մթերքների համար</w:t>
            </w:r>
            <w:r w:rsidR="00BB016C" w:rsidRPr="00131429">
              <w:rPr>
                <w:rFonts w:ascii="GHEA Grapalat" w:hAnsi="GHEA Grapalat"/>
                <w:sz w:val="24"/>
                <w:szCs w:val="24"/>
                <w:vertAlign w:val="superscript"/>
              </w:rPr>
              <w:t>6</w:t>
            </w:r>
          </w:p>
        </w:tc>
        <w:tc>
          <w:tcPr>
            <w:tcW w:w="3938" w:type="dxa"/>
            <w:gridSpan w:val="2"/>
            <w:tcBorders>
              <w:top w:val="single" w:sz="4" w:space="0" w:color="000000"/>
              <w:left w:val="single" w:sz="4" w:space="0" w:color="000000"/>
              <w:bottom w:val="single" w:sz="4" w:space="0" w:color="000000"/>
              <w:right w:val="single" w:sz="4" w:space="0" w:color="000000"/>
            </w:tcBorders>
          </w:tcPr>
          <w:p w14:paraId="20EE4CC5" w14:textId="77777777" w:rsidR="00BB016C" w:rsidRPr="00131429" w:rsidRDefault="00BB016C" w:rsidP="00C87BA0">
            <w:pPr>
              <w:spacing w:after="160" w:line="360" w:lineRule="auto"/>
              <w:ind w:left="76" w:right="77"/>
              <w:jc w:val="center"/>
              <w:rPr>
                <w:rFonts w:ascii="GHEA Grapalat" w:eastAsia="Times New Roman" w:hAnsi="GHEA Grapalat" w:cs="Times New Roman"/>
                <w:sz w:val="24"/>
                <w:szCs w:val="24"/>
              </w:rPr>
            </w:pPr>
            <w:r w:rsidRPr="00131429">
              <w:rPr>
                <w:rFonts w:ascii="GHEA Grapalat" w:hAnsi="GHEA Grapalat"/>
                <w:sz w:val="24"/>
                <w:szCs w:val="24"/>
              </w:rPr>
              <w:t>50 մգ/կգ</w:t>
            </w:r>
          </w:p>
        </w:tc>
      </w:tr>
      <w:tr w:rsidR="00BB016C" w:rsidRPr="00131429" w14:paraId="0E83729B" w14:textId="77777777" w:rsidTr="00C87BA0">
        <w:tc>
          <w:tcPr>
            <w:tcW w:w="6238" w:type="dxa"/>
            <w:gridSpan w:val="2"/>
            <w:tcBorders>
              <w:top w:val="single" w:sz="4" w:space="0" w:color="000000"/>
              <w:left w:val="single" w:sz="4" w:space="0" w:color="000000"/>
              <w:bottom w:val="single" w:sz="4" w:space="0" w:color="000000"/>
              <w:right w:val="single" w:sz="4" w:space="0" w:color="000000"/>
            </w:tcBorders>
          </w:tcPr>
          <w:p w14:paraId="3D2A607C" w14:textId="77777777" w:rsidR="00BB016C" w:rsidRPr="00131429" w:rsidRDefault="00BB016C" w:rsidP="00C87BA0">
            <w:pPr>
              <w:spacing w:after="160" w:line="360" w:lineRule="auto"/>
              <w:ind w:left="76" w:right="77"/>
              <w:rPr>
                <w:rFonts w:ascii="GHEA Grapalat" w:eastAsia="Times New Roman" w:hAnsi="GHEA Grapalat" w:cs="Times New Roman"/>
                <w:sz w:val="24"/>
                <w:szCs w:val="24"/>
              </w:rPr>
            </w:pPr>
            <w:r w:rsidRPr="00131429">
              <w:rPr>
                <w:rFonts w:ascii="GHEA Grapalat" w:hAnsi="GHEA Grapalat"/>
                <w:sz w:val="24"/>
                <w:szCs w:val="24"/>
              </w:rPr>
              <w:lastRenderedPageBreak/>
              <w:t>Վանիլի լուծամզվածք</w:t>
            </w:r>
            <w:r w:rsidR="00F93CA0" w:rsidRPr="00131429">
              <w:rPr>
                <w:rFonts w:ascii="GHEA Grapalat" w:hAnsi="GHEA Grapalat"/>
                <w:sz w:val="24"/>
                <w:szCs w:val="24"/>
              </w:rPr>
              <w:t xml:space="preserve">` </w:t>
            </w:r>
            <w:r w:rsidR="00F93CA0" w:rsidRPr="00131429">
              <w:rPr>
                <w:rFonts w:ascii="GHEA Grapalat" w:hAnsi="GHEA Grapalat"/>
                <w:sz w:val="24"/>
                <w:szCs w:val="24"/>
              </w:rPr>
              <w:br/>
              <w:t>հացահատիկի եւ մրգային հիմքով մթերքների համար</w:t>
            </w:r>
          </w:p>
        </w:tc>
        <w:tc>
          <w:tcPr>
            <w:tcW w:w="3938" w:type="dxa"/>
            <w:gridSpan w:val="2"/>
            <w:tcBorders>
              <w:top w:val="single" w:sz="4" w:space="0" w:color="000000"/>
              <w:left w:val="single" w:sz="4" w:space="0" w:color="000000"/>
              <w:bottom w:val="single" w:sz="4" w:space="0" w:color="000000"/>
              <w:right w:val="single" w:sz="4" w:space="0" w:color="000000"/>
            </w:tcBorders>
          </w:tcPr>
          <w:p w14:paraId="1DC44B24" w14:textId="77777777" w:rsidR="00BB016C" w:rsidRPr="00131429" w:rsidRDefault="00BB016C" w:rsidP="008F1812">
            <w:pPr>
              <w:spacing w:after="160" w:line="360" w:lineRule="auto"/>
              <w:ind w:left="76" w:right="77"/>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BB016C" w:rsidRPr="00131429" w14:paraId="33CBFA93" w14:textId="77777777" w:rsidTr="00C87BA0">
        <w:trPr>
          <w:gridBefore w:val="1"/>
          <w:gridAfter w:val="1"/>
          <w:wBefore w:w="6" w:type="dxa"/>
          <w:wAfter w:w="7" w:type="dxa"/>
        </w:trPr>
        <w:tc>
          <w:tcPr>
            <w:tcW w:w="6232" w:type="dxa"/>
            <w:tcBorders>
              <w:top w:val="single" w:sz="4" w:space="0" w:color="000000"/>
              <w:left w:val="single" w:sz="4" w:space="0" w:color="000000"/>
              <w:bottom w:val="single" w:sz="4" w:space="0" w:color="000000"/>
              <w:right w:val="single" w:sz="4" w:space="0" w:color="000000"/>
            </w:tcBorders>
          </w:tcPr>
          <w:p w14:paraId="63D06592" w14:textId="77777777" w:rsidR="00BB016C" w:rsidRPr="00131429" w:rsidRDefault="00BB016C" w:rsidP="008F1812">
            <w:pPr>
              <w:spacing w:after="160" w:line="360" w:lineRule="auto"/>
              <w:ind w:left="76" w:right="77"/>
              <w:rPr>
                <w:rFonts w:ascii="GHEA Grapalat" w:eastAsia="Times New Roman" w:hAnsi="GHEA Grapalat" w:cs="Times New Roman"/>
                <w:sz w:val="24"/>
                <w:szCs w:val="24"/>
              </w:rPr>
            </w:pPr>
            <w:r w:rsidRPr="00131429">
              <w:rPr>
                <w:rFonts w:ascii="GHEA Grapalat" w:hAnsi="GHEA Grapalat"/>
                <w:sz w:val="24"/>
                <w:szCs w:val="24"/>
              </w:rPr>
              <w:t>Ազոտ (Е941)</w:t>
            </w:r>
            <w:r w:rsidR="008F1812" w:rsidRPr="00131429">
              <w:rPr>
                <w:rFonts w:ascii="GHEA Grapalat" w:hAnsi="GHEA Grapalat"/>
                <w:sz w:val="24"/>
                <w:szCs w:val="24"/>
              </w:rPr>
              <w:br/>
            </w:r>
            <w:r w:rsidRPr="00131429">
              <w:rPr>
                <w:rFonts w:ascii="GHEA Grapalat" w:hAnsi="GHEA Grapalat"/>
                <w:sz w:val="24"/>
                <w:szCs w:val="24"/>
              </w:rPr>
              <w:t>Արգոն (Е938)</w:t>
            </w:r>
            <w:r w:rsidR="008F1812" w:rsidRPr="00131429">
              <w:rPr>
                <w:rFonts w:ascii="GHEA Grapalat" w:hAnsi="GHEA Grapalat"/>
                <w:sz w:val="24"/>
                <w:szCs w:val="24"/>
              </w:rPr>
              <w:br/>
            </w:r>
            <w:r w:rsidRPr="00131429">
              <w:rPr>
                <w:rFonts w:ascii="GHEA Grapalat" w:hAnsi="GHEA Grapalat"/>
                <w:sz w:val="24"/>
                <w:szCs w:val="24"/>
              </w:rPr>
              <w:t>Հելիում (939)</w:t>
            </w:r>
            <w:r w:rsidR="008F1812" w:rsidRPr="00131429">
              <w:rPr>
                <w:rFonts w:ascii="GHEA Grapalat" w:hAnsi="GHEA Grapalat"/>
                <w:sz w:val="24"/>
                <w:szCs w:val="24"/>
              </w:rPr>
              <w:br/>
            </w:r>
            <w:r w:rsidRPr="00131429">
              <w:rPr>
                <w:rFonts w:ascii="GHEA Grapalat" w:hAnsi="GHEA Grapalat"/>
                <w:sz w:val="24"/>
                <w:szCs w:val="24"/>
              </w:rPr>
              <w:t>Ածխածնի դիօքսիդ (Е290)</w:t>
            </w:r>
          </w:p>
        </w:tc>
        <w:tc>
          <w:tcPr>
            <w:tcW w:w="3931" w:type="dxa"/>
            <w:tcBorders>
              <w:top w:val="single" w:sz="4" w:space="0" w:color="000000"/>
              <w:left w:val="single" w:sz="4" w:space="0" w:color="000000"/>
              <w:bottom w:val="single" w:sz="4" w:space="0" w:color="000000"/>
              <w:right w:val="single" w:sz="4" w:space="0" w:color="000000"/>
            </w:tcBorders>
          </w:tcPr>
          <w:p w14:paraId="4CD573E5" w14:textId="77777777" w:rsidR="00BB016C" w:rsidRPr="00131429" w:rsidRDefault="00BB016C" w:rsidP="008F1812">
            <w:pPr>
              <w:spacing w:after="160" w:line="360" w:lineRule="auto"/>
              <w:ind w:left="76" w:right="77"/>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bl>
    <w:p w14:paraId="33589FD6" w14:textId="77777777" w:rsidR="00BB016C" w:rsidRPr="00131429" w:rsidRDefault="00BB016C" w:rsidP="008760D5">
      <w:pPr>
        <w:spacing w:after="160" w:line="360" w:lineRule="auto"/>
        <w:ind w:right="-8"/>
        <w:rPr>
          <w:rFonts w:ascii="GHEA Grapalat" w:hAnsi="GHEA Grapalat"/>
          <w:sz w:val="24"/>
          <w:szCs w:val="24"/>
        </w:rPr>
      </w:pPr>
    </w:p>
    <w:p w14:paraId="69F8A4B0" w14:textId="77777777" w:rsidR="00BB016C" w:rsidRPr="00131429" w:rsidRDefault="00BB016C" w:rsidP="008F1812">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Ծանոթագրություն.</w:t>
      </w:r>
    </w:p>
    <w:p w14:paraId="02D2ECE0" w14:textId="77777777" w:rsidR="00BB016C" w:rsidRPr="00131429" w:rsidRDefault="0052241E" w:rsidP="008F1812">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vertAlign w:val="superscript"/>
        </w:rPr>
        <w:t>1</w:t>
      </w:r>
      <w:r w:rsidR="008F1812" w:rsidRPr="00131429">
        <w:rPr>
          <w:rFonts w:ascii="MS Mincho" w:eastAsia="MS Mincho" w:hAnsi="MS Mincho" w:cs="MS Mincho"/>
          <w:sz w:val="24"/>
          <w:szCs w:val="24"/>
        </w:rPr>
        <w:t xml:space="preserve">- </w:t>
      </w:r>
      <w:r w:rsidRPr="00131429">
        <w:rPr>
          <w:rFonts w:ascii="GHEA Grapalat" w:hAnsi="GHEA Grapalat"/>
          <w:sz w:val="24"/>
          <w:szCs w:val="24"/>
        </w:rPr>
        <w:t xml:space="preserve">Մանկական սննդամթերքի արտադրության ժամանակ թույլատրվում է սննդային հավելումների </w:t>
      </w:r>
      <w:r w:rsidR="00F02793" w:rsidRPr="00131429">
        <w:rPr>
          <w:rFonts w:ascii="GHEA Grapalat" w:hAnsi="GHEA Grapalat"/>
          <w:sz w:val="24"/>
          <w:szCs w:val="24"/>
        </w:rPr>
        <w:t xml:space="preserve">ավելացումն </w:t>
      </w:r>
      <w:r w:rsidRPr="00131429">
        <w:rPr>
          <w:rFonts w:ascii="GHEA Grapalat" w:hAnsi="GHEA Grapalat"/>
          <w:sz w:val="24"/>
          <w:szCs w:val="24"/>
        </w:rPr>
        <w:t>այլ մթերքի կազմում։</w:t>
      </w:r>
      <w:r w:rsidR="002A44D0" w:rsidRPr="00131429">
        <w:rPr>
          <w:rFonts w:ascii="GHEA Grapalat" w:hAnsi="GHEA Grapalat"/>
          <w:sz w:val="24"/>
          <w:szCs w:val="24"/>
        </w:rPr>
        <w:t xml:space="preserve"> </w:t>
      </w:r>
      <w:r w:rsidRPr="00131429">
        <w:rPr>
          <w:rFonts w:ascii="GHEA Grapalat" w:hAnsi="GHEA Grapalat"/>
          <w:sz w:val="24"/>
          <w:szCs w:val="24"/>
        </w:rPr>
        <w:t xml:space="preserve">Այդպիսի մթերքների մեջ արաբական խեժի (Е414) պարունակությունը չպետք է գերազանցի 150 գ/կգ, սիլիցիումի ամորֆ դիօքսիդինը (Е551)՝ 10 գ/կգ։ В12 վիտամինի կազմում թույլատրվում է մաննիտի (Е421) </w:t>
      </w:r>
      <w:r w:rsidR="00F02793" w:rsidRPr="00131429">
        <w:rPr>
          <w:rFonts w:ascii="GHEA Grapalat" w:hAnsi="GHEA Grapalat"/>
          <w:sz w:val="24"/>
          <w:szCs w:val="24"/>
        </w:rPr>
        <w:t>ավելացումը</w:t>
      </w:r>
      <w:r w:rsidRPr="00131429">
        <w:rPr>
          <w:rFonts w:ascii="GHEA Grapalat" w:hAnsi="GHEA Grapalat"/>
          <w:sz w:val="24"/>
          <w:szCs w:val="24"/>
        </w:rPr>
        <w:t xml:space="preserve"> մանկական</w:t>
      </w:r>
      <w:r w:rsidR="00BB016C" w:rsidRPr="00131429">
        <w:rPr>
          <w:rFonts w:ascii="GHEA Grapalat" w:hAnsi="GHEA Grapalat"/>
          <w:sz w:val="24"/>
          <w:szCs w:val="24"/>
        </w:rPr>
        <w:t xml:space="preserve"> սննդամթերք այն որպես կրիչ կիրառելու դեպքում, В12 վիտամինի պարունակությունը չպետք է գերազանցի 1 գ/կգ մաննիտը։ Թույլատրվում է նատրիումի ասկորբատի (E301) </w:t>
      </w:r>
      <w:r w:rsidR="00CD3020" w:rsidRPr="00131429">
        <w:rPr>
          <w:rFonts w:ascii="GHEA Grapalat" w:hAnsi="GHEA Grapalat"/>
          <w:sz w:val="24"/>
          <w:szCs w:val="24"/>
        </w:rPr>
        <w:t xml:space="preserve">ավելացումը </w:t>
      </w:r>
      <w:r w:rsidR="00BB016C" w:rsidRPr="00131429">
        <w:rPr>
          <w:rFonts w:ascii="GHEA Grapalat" w:hAnsi="GHEA Grapalat"/>
          <w:sz w:val="24"/>
          <w:szCs w:val="24"/>
        </w:rPr>
        <w:t xml:space="preserve">պոլիչհագեցած ճարպաթթուների պատրաստուկների թաղանթների կազմում։ Այլ մթերքներից </w:t>
      </w:r>
      <w:r w:rsidR="00F02793" w:rsidRPr="00131429">
        <w:rPr>
          <w:rFonts w:ascii="GHEA Grapalat" w:hAnsi="GHEA Grapalat"/>
          <w:sz w:val="24"/>
          <w:szCs w:val="24"/>
        </w:rPr>
        <w:t xml:space="preserve">ավելացումն </w:t>
      </w:r>
      <w:r w:rsidR="00BB016C" w:rsidRPr="00131429">
        <w:rPr>
          <w:rFonts w:ascii="GHEA Grapalat" w:hAnsi="GHEA Grapalat"/>
          <w:sz w:val="24"/>
          <w:szCs w:val="24"/>
        </w:rPr>
        <w:t>արաբական խեժի (Е414) դեպքում չպետք է գերազանցի օգտագործման համար պատրաստի մթերքի 10 գ/կգ, նատրիումի ասկորբատի (E301) դեպքում՝</w:t>
      </w:r>
      <w:r w:rsidR="002A44D0" w:rsidRPr="00131429">
        <w:rPr>
          <w:rFonts w:ascii="GHEA Grapalat" w:hAnsi="GHEA Grapalat"/>
          <w:sz w:val="24"/>
          <w:szCs w:val="24"/>
        </w:rPr>
        <w:t xml:space="preserve"> </w:t>
      </w:r>
      <w:r w:rsidR="00BB016C" w:rsidRPr="00131429">
        <w:rPr>
          <w:rFonts w:ascii="GHEA Grapalat" w:hAnsi="GHEA Grapalat"/>
          <w:sz w:val="24"/>
          <w:szCs w:val="24"/>
        </w:rPr>
        <w:t>75 մգ/կգ:</w:t>
      </w:r>
    </w:p>
    <w:p w14:paraId="70D6074B" w14:textId="77777777" w:rsidR="00BB016C" w:rsidRPr="00131429" w:rsidRDefault="00BB016C" w:rsidP="008F1812">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 xml:space="preserve">Վիտամինային </w:t>
      </w:r>
      <w:r w:rsidR="002A44D0" w:rsidRPr="00131429">
        <w:rPr>
          <w:rFonts w:ascii="GHEA Grapalat" w:hAnsi="GHEA Grapalat"/>
          <w:sz w:val="24"/>
          <w:szCs w:val="24"/>
        </w:rPr>
        <w:t>եւ</w:t>
      </w:r>
      <w:r w:rsidRPr="00131429">
        <w:rPr>
          <w:rFonts w:ascii="GHEA Grapalat" w:hAnsi="GHEA Grapalat"/>
          <w:sz w:val="24"/>
          <w:szCs w:val="24"/>
        </w:rPr>
        <w:t xml:space="preserve"> պոլիչհագեցած</w:t>
      </w:r>
      <w:r w:rsidR="002A44D0" w:rsidRPr="00131429">
        <w:rPr>
          <w:rFonts w:ascii="GHEA Grapalat" w:hAnsi="GHEA Grapalat"/>
          <w:sz w:val="24"/>
          <w:szCs w:val="24"/>
        </w:rPr>
        <w:t xml:space="preserve"> </w:t>
      </w:r>
      <w:r w:rsidRPr="00131429">
        <w:rPr>
          <w:rFonts w:ascii="GHEA Grapalat" w:hAnsi="GHEA Grapalat"/>
          <w:sz w:val="24"/>
          <w:szCs w:val="24"/>
        </w:rPr>
        <w:t xml:space="preserve">ճարպաթթուների պատրաստուկների կազմում թույլատրվում է օսլայի </w:t>
      </w:r>
      <w:r w:rsidR="002A44D0" w:rsidRPr="00131429">
        <w:rPr>
          <w:rFonts w:ascii="GHEA Grapalat" w:hAnsi="GHEA Grapalat"/>
          <w:sz w:val="24"/>
          <w:szCs w:val="24"/>
        </w:rPr>
        <w:t>եւ</w:t>
      </w:r>
      <w:r w:rsidRPr="00131429">
        <w:rPr>
          <w:rFonts w:ascii="GHEA Grapalat" w:hAnsi="GHEA Grapalat"/>
          <w:sz w:val="24"/>
          <w:szCs w:val="24"/>
        </w:rPr>
        <w:t xml:space="preserve"> օկտենիլսաթաթթվի նատրիումական աղի եթերի (Е1450) </w:t>
      </w:r>
      <w:r w:rsidR="00F02793" w:rsidRPr="00131429">
        <w:rPr>
          <w:rFonts w:ascii="GHEA Grapalat" w:hAnsi="GHEA Grapalat"/>
          <w:sz w:val="24"/>
          <w:szCs w:val="24"/>
        </w:rPr>
        <w:t>ավելացումը</w:t>
      </w:r>
      <w:r w:rsidRPr="00131429">
        <w:rPr>
          <w:rFonts w:ascii="GHEA Grapalat" w:hAnsi="GHEA Grapalat"/>
          <w:sz w:val="24"/>
          <w:szCs w:val="24"/>
        </w:rPr>
        <w:t xml:space="preserve">, որի պարունակությունը չպետք է գերազանցի՝ վիտամինային պատրաստուկներից՝ 100 մգ/կգ օգտագործման համար պատրաստի արտադրանք, պոլիչհագեցած ճարպաթթուների </w:t>
      </w:r>
      <w:r w:rsidR="0052241E" w:rsidRPr="00131429">
        <w:rPr>
          <w:rFonts w:ascii="GHEA Grapalat" w:hAnsi="GHEA Grapalat"/>
          <w:sz w:val="24"/>
          <w:szCs w:val="24"/>
        </w:rPr>
        <w:t>պատրաստուկներից՝ 1 գ/կգ օգտագործման համար պատրաստի արտադրանք։</w:t>
      </w:r>
    </w:p>
    <w:p w14:paraId="5DE2B1BF" w14:textId="77777777" w:rsidR="00056721" w:rsidRPr="00131429" w:rsidRDefault="008F1812" w:rsidP="008F1812">
      <w:pPr>
        <w:spacing w:after="160" w:line="360" w:lineRule="auto"/>
        <w:ind w:right="-8" w:firstLine="567"/>
        <w:jc w:val="both"/>
        <w:rPr>
          <w:rFonts w:ascii="GHEA Grapalat" w:hAnsi="GHEA Grapalat"/>
          <w:sz w:val="24"/>
          <w:szCs w:val="24"/>
        </w:rPr>
      </w:pPr>
      <w:r w:rsidRPr="00131429">
        <w:rPr>
          <w:rFonts w:ascii="GHEA Grapalat" w:hAnsi="GHEA Grapalat"/>
          <w:sz w:val="24"/>
          <w:szCs w:val="24"/>
          <w:vertAlign w:val="superscript"/>
        </w:rPr>
        <w:t>2</w:t>
      </w:r>
      <w:r w:rsidRPr="00131429">
        <w:rPr>
          <w:rFonts w:ascii="MS Mincho" w:eastAsia="MS Mincho" w:hAnsi="MS Mincho" w:cs="MS Mincho"/>
          <w:sz w:val="24"/>
          <w:szCs w:val="24"/>
        </w:rPr>
        <w:t xml:space="preserve">- </w:t>
      </w:r>
      <w:r w:rsidR="0052241E" w:rsidRPr="00131429">
        <w:rPr>
          <w:rFonts w:ascii="GHEA Grapalat" w:hAnsi="GHEA Grapalat"/>
          <w:sz w:val="24"/>
          <w:szCs w:val="24"/>
        </w:rPr>
        <w:t>Կովի կաթի սպիտակուցների հիմքով մանկական կաթնամթերքի արտադրությ</w:t>
      </w:r>
      <w:r w:rsidR="00A35B57" w:rsidRPr="00131429">
        <w:rPr>
          <w:rFonts w:ascii="GHEA Grapalat" w:hAnsi="GHEA Grapalat"/>
          <w:sz w:val="24"/>
          <w:szCs w:val="24"/>
        </w:rPr>
        <w:t>ա</w:t>
      </w:r>
      <w:r w:rsidR="0052241E" w:rsidRPr="00131429">
        <w:rPr>
          <w:rFonts w:ascii="GHEA Grapalat" w:hAnsi="GHEA Grapalat"/>
          <w:sz w:val="24"/>
          <w:szCs w:val="24"/>
        </w:rPr>
        <w:t>ն</w:t>
      </w:r>
      <w:r w:rsidR="00A35B57" w:rsidRPr="00131429">
        <w:rPr>
          <w:rFonts w:ascii="GHEA Grapalat" w:hAnsi="GHEA Grapalat"/>
          <w:sz w:val="24"/>
          <w:szCs w:val="24"/>
        </w:rPr>
        <w:t xml:space="preserve"> </w:t>
      </w:r>
      <w:r w:rsidR="0052241E" w:rsidRPr="00131429">
        <w:rPr>
          <w:rFonts w:ascii="GHEA Grapalat" w:hAnsi="GHEA Grapalat"/>
          <w:sz w:val="24"/>
          <w:szCs w:val="24"/>
        </w:rPr>
        <w:t>մ</w:t>
      </w:r>
      <w:r w:rsidR="00A35B57" w:rsidRPr="00131429">
        <w:rPr>
          <w:rFonts w:ascii="GHEA Grapalat" w:hAnsi="GHEA Grapalat"/>
          <w:sz w:val="24"/>
          <w:szCs w:val="24"/>
        </w:rPr>
        <w:t>եջ</w:t>
      </w:r>
      <w:r w:rsidR="0052241E" w:rsidRPr="00131429">
        <w:rPr>
          <w:rFonts w:ascii="GHEA Grapalat" w:hAnsi="GHEA Grapalat"/>
          <w:sz w:val="24"/>
          <w:szCs w:val="24"/>
        </w:rPr>
        <w:t xml:space="preserve"> հանքային նյութերի ֆիզիոլոգիապես ակտիվ իոններ </w:t>
      </w:r>
      <w:r w:rsidR="0052241E" w:rsidRPr="00131429">
        <w:rPr>
          <w:rFonts w:ascii="GHEA Grapalat" w:hAnsi="GHEA Grapalat"/>
          <w:sz w:val="24"/>
          <w:szCs w:val="24"/>
        </w:rPr>
        <w:lastRenderedPageBreak/>
        <w:t xml:space="preserve">առաջացնող կալիումի ցիտրատի (E332) </w:t>
      </w:r>
      <w:r w:rsidR="002A44D0" w:rsidRPr="00131429">
        <w:rPr>
          <w:rFonts w:ascii="GHEA Grapalat" w:hAnsi="GHEA Grapalat"/>
          <w:sz w:val="24"/>
          <w:szCs w:val="24"/>
        </w:rPr>
        <w:t>եւ</w:t>
      </w:r>
      <w:r w:rsidR="0052241E" w:rsidRPr="00131429">
        <w:rPr>
          <w:rFonts w:ascii="GHEA Grapalat" w:hAnsi="GHEA Grapalat"/>
          <w:sz w:val="24"/>
          <w:szCs w:val="24"/>
        </w:rPr>
        <w:t xml:space="preserve"> նատրիումի ցիտրատի (E331) </w:t>
      </w:r>
      <w:r w:rsidR="00A35B57" w:rsidRPr="00131429">
        <w:rPr>
          <w:rFonts w:ascii="GHEA Grapalat" w:hAnsi="GHEA Grapalat"/>
          <w:sz w:val="24"/>
          <w:szCs w:val="24"/>
        </w:rPr>
        <w:t>ու</w:t>
      </w:r>
      <w:r w:rsidR="0052241E" w:rsidRPr="00131429">
        <w:rPr>
          <w:rFonts w:ascii="GHEA Grapalat" w:hAnsi="GHEA Grapalat"/>
          <w:sz w:val="24"/>
          <w:szCs w:val="24"/>
        </w:rPr>
        <w:t xml:space="preserve"> կալիումի ֆոսֆատի (E340) </w:t>
      </w:r>
      <w:r w:rsidR="002A44D0" w:rsidRPr="00131429">
        <w:rPr>
          <w:rFonts w:ascii="GHEA Grapalat" w:hAnsi="GHEA Grapalat"/>
          <w:sz w:val="24"/>
          <w:szCs w:val="24"/>
        </w:rPr>
        <w:t>եւ</w:t>
      </w:r>
      <w:r w:rsidR="0052241E" w:rsidRPr="00131429">
        <w:rPr>
          <w:rFonts w:ascii="GHEA Grapalat" w:hAnsi="GHEA Grapalat"/>
          <w:sz w:val="24"/>
          <w:szCs w:val="24"/>
        </w:rPr>
        <w:t xml:space="preserve"> նատրիումի ֆոսֆատի (E339) սննդային հավելումների օգտագործման դեպքում,</w:t>
      </w:r>
      <w:r w:rsidRPr="00131429">
        <w:rPr>
          <w:rFonts w:ascii="GHEA Grapalat" w:hAnsi="GHEA Grapalat"/>
          <w:sz w:val="24"/>
          <w:szCs w:val="24"/>
        </w:rPr>
        <w:t xml:space="preserve"> </w:t>
      </w:r>
      <w:r w:rsidR="0052241E" w:rsidRPr="00131429">
        <w:rPr>
          <w:rFonts w:ascii="GHEA Grapalat" w:hAnsi="GHEA Grapalat"/>
          <w:sz w:val="24"/>
          <w:szCs w:val="24"/>
        </w:rPr>
        <w:t>այդ հանքային նյութերի գումարային քանակությունը 100 կկալ պատրաստի (ըստ հրահանգի) արտադրանքի վերահաշվարկով պետք է կազմի`</w:t>
      </w:r>
      <w:r w:rsidR="002A44D0" w:rsidRPr="00131429">
        <w:rPr>
          <w:rFonts w:ascii="GHEA Grapalat" w:hAnsi="GHEA Grapalat"/>
          <w:sz w:val="24"/>
          <w:szCs w:val="24"/>
        </w:rPr>
        <w:t xml:space="preserve"> </w:t>
      </w:r>
      <w:r w:rsidR="0052241E" w:rsidRPr="00131429">
        <w:rPr>
          <w:rFonts w:ascii="GHEA Grapalat" w:hAnsi="GHEA Grapalat"/>
          <w:sz w:val="24"/>
          <w:szCs w:val="24"/>
        </w:rPr>
        <w:t>նատրիում՝ 20-60 մգ, կալիում՝ 60-145 մգ, ֆոսֆոր՝ 25-90 մգ։</w:t>
      </w:r>
    </w:p>
    <w:p w14:paraId="5CC9D3B6" w14:textId="77777777" w:rsidR="00BB016C" w:rsidRPr="00131429" w:rsidRDefault="0052241E" w:rsidP="008F1812">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vertAlign w:val="superscript"/>
        </w:rPr>
        <w:t>3</w:t>
      </w:r>
      <w:r w:rsidR="008F1812" w:rsidRPr="00131429">
        <w:rPr>
          <w:rFonts w:ascii="MS Mincho" w:eastAsia="MS Mincho" w:hAnsi="MS Mincho" w:cs="MS Mincho"/>
          <w:sz w:val="24"/>
          <w:szCs w:val="24"/>
        </w:rPr>
        <w:t xml:space="preserve">- </w:t>
      </w:r>
      <w:r w:rsidRPr="00131429">
        <w:rPr>
          <w:rFonts w:ascii="GHEA Grapalat" w:hAnsi="GHEA Grapalat"/>
          <w:sz w:val="24"/>
          <w:szCs w:val="24"/>
        </w:rPr>
        <w:t xml:space="preserve">Կաթնաթթվային մթերքների պատրաստման համար կարելի է կիրառել ոչ պաթոգեն </w:t>
      </w:r>
      <w:r w:rsidR="002A44D0" w:rsidRPr="00131429">
        <w:rPr>
          <w:rFonts w:ascii="GHEA Grapalat" w:hAnsi="GHEA Grapalat"/>
          <w:sz w:val="24"/>
          <w:szCs w:val="24"/>
        </w:rPr>
        <w:t>եւ</w:t>
      </w:r>
      <w:r w:rsidRPr="00131429">
        <w:rPr>
          <w:rFonts w:ascii="GHEA Grapalat" w:hAnsi="GHEA Grapalat"/>
          <w:sz w:val="24"/>
          <w:szCs w:val="24"/>
        </w:rPr>
        <w:t xml:space="preserve"> ոչ թունածին միկրոօրգանիզմների շտամներից ստացվող L(+)- կաթնաթթու (Е270)։</w:t>
      </w:r>
    </w:p>
    <w:p w14:paraId="45CBD977" w14:textId="77777777" w:rsidR="00BB016C" w:rsidRPr="00131429" w:rsidRDefault="0052241E" w:rsidP="008F1812">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vertAlign w:val="superscript"/>
        </w:rPr>
        <w:t>4</w:t>
      </w:r>
      <w:r w:rsidR="008F1812" w:rsidRPr="00131429">
        <w:rPr>
          <w:rFonts w:ascii="MS Mincho" w:eastAsia="MS Mincho" w:hAnsi="MS Mincho" w:cs="MS Mincho"/>
          <w:sz w:val="24"/>
          <w:szCs w:val="24"/>
        </w:rPr>
        <w:t xml:space="preserve">- </w:t>
      </w:r>
      <w:r w:rsidRPr="00131429">
        <w:rPr>
          <w:rFonts w:ascii="GHEA Grapalat" w:hAnsi="GHEA Grapalat"/>
          <w:sz w:val="24"/>
          <w:szCs w:val="24"/>
        </w:rPr>
        <w:t>Եթե մթերքի մեջ ավելացվում է ավելին, քան հետ</w:t>
      </w:r>
      <w:r w:rsidR="002A44D0" w:rsidRPr="00131429">
        <w:rPr>
          <w:rFonts w:ascii="GHEA Grapalat" w:hAnsi="GHEA Grapalat"/>
          <w:sz w:val="24"/>
          <w:szCs w:val="24"/>
        </w:rPr>
        <w:t>եւ</w:t>
      </w:r>
      <w:r w:rsidRPr="00131429">
        <w:rPr>
          <w:rFonts w:ascii="GHEA Grapalat" w:hAnsi="GHEA Grapalat"/>
          <w:sz w:val="24"/>
          <w:szCs w:val="24"/>
        </w:rPr>
        <w:t>յալ նյութերից մեկը՝ լեցիտիններ</w:t>
      </w:r>
      <w:r w:rsidR="00BB016C" w:rsidRPr="00131429">
        <w:rPr>
          <w:rFonts w:ascii="GHEA Grapalat" w:hAnsi="GHEA Grapalat"/>
          <w:sz w:val="24"/>
          <w:szCs w:val="24"/>
        </w:rPr>
        <w:t xml:space="preserve"> (E322), մոնո- </w:t>
      </w:r>
      <w:r w:rsidR="002A44D0" w:rsidRPr="00131429">
        <w:rPr>
          <w:rFonts w:ascii="GHEA Grapalat" w:hAnsi="GHEA Grapalat"/>
          <w:sz w:val="24"/>
          <w:szCs w:val="24"/>
        </w:rPr>
        <w:t>եւ</w:t>
      </w:r>
      <w:r w:rsidR="00BB016C" w:rsidRPr="00131429">
        <w:rPr>
          <w:rFonts w:ascii="GHEA Grapalat" w:hAnsi="GHEA Grapalat"/>
          <w:sz w:val="24"/>
          <w:szCs w:val="24"/>
        </w:rPr>
        <w:t xml:space="preserve"> ճարպաթթուների</w:t>
      </w:r>
      <w:r w:rsidR="002A44D0" w:rsidRPr="00131429">
        <w:rPr>
          <w:rFonts w:ascii="GHEA Grapalat" w:hAnsi="GHEA Grapalat"/>
          <w:sz w:val="24"/>
          <w:szCs w:val="24"/>
        </w:rPr>
        <w:t xml:space="preserve"> </w:t>
      </w:r>
      <w:r w:rsidR="00BB016C" w:rsidRPr="00131429">
        <w:rPr>
          <w:rFonts w:ascii="GHEA Grapalat" w:hAnsi="GHEA Grapalat"/>
          <w:sz w:val="24"/>
          <w:szCs w:val="24"/>
        </w:rPr>
        <w:t xml:space="preserve">դիգլիցերիդներ (Е471), կիտրոնաթթվի </w:t>
      </w:r>
      <w:r w:rsidR="002A44D0" w:rsidRPr="00131429">
        <w:rPr>
          <w:rFonts w:ascii="GHEA Grapalat" w:hAnsi="GHEA Grapalat"/>
          <w:sz w:val="24"/>
          <w:szCs w:val="24"/>
        </w:rPr>
        <w:t>եւ</w:t>
      </w:r>
      <w:r w:rsidR="00BB016C" w:rsidRPr="00131429">
        <w:rPr>
          <w:rFonts w:ascii="GHEA Grapalat" w:hAnsi="GHEA Grapalat"/>
          <w:sz w:val="24"/>
          <w:szCs w:val="24"/>
        </w:rPr>
        <w:t xml:space="preserve"> ճարպաթթուների մոնո- </w:t>
      </w:r>
      <w:r w:rsidR="002A44D0" w:rsidRPr="00131429">
        <w:rPr>
          <w:rFonts w:ascii="GHEA Grapalat" w:hAnsi="GHEA Grapalat"/>
          <w:sz w:val="24"/>
          <w:szCs w:val="24"/>
        </w:rPr>
        <w:t>եւ</w:t>
      </w:r>
      <w:r w:rsidR="00BB016C" w:rsidRPr="00131429">
        <w:rPr>
          <w:rFonts w:ascii="GHEA Grapalat" w:hAnsi="GHEA Grapalat"/>
          <w:sz w:val="24"/>
          <w:szCs w:val="24"/>
        </w:rPr>
        <w:t xml:space="preserve"> դիգլիցերիդների եթերներ (Е472с) </w:t>
      </w:r>
      <w:r w:rsidR="002A44D0" w:rsidRPr="00131429">
        <w:rPr>
          <w:rFonts w:ascii="GHEA Grapalat" w:hAnsi="GHEA Grapalat"/>
          <w:sz w:val="24"/>
          <w:szCs w:val="24"/>
        </w:rPr>
        <w:t>եւ</w:t>
      </w:r>
      <w:r w:rsidR="00BB016C" w:rsidRPr="00131429">
        <w:rPr>
          <w:rFonts w:ascii="GHEA Grapalat" w:hAnsi="GHEA Grapalat"/>
          <w:sz w:val="24"/>
          <w:szCs w:val="24"/>
        </w:rPr>
        <w:t xml:space="preserve"> սախարոզայի </w:t>
      </w:r>
      <w:r w:rsidR="00A35B57" w:rsidRPr="00131429">
        <w:rPr>
          <w:rFonts w:ascii="GHEA Grapalat" w:hAnsi="GHEA Grapalat"/>
          <w:sz w:val="24"/>
          <w:szCs w:val="24"/>
        </w:rPr>
        <w:t xml:space="preserve">ու </w:t>
      </w:r>
      <w:r w:rsidR="00BB016C" w:rsidRPr="00131429">
        <w:rPr>
          <w:rFonts w:ascii="GHEA Grapalat" w:hAnsi="GHEA Grapalat"/>
          <w:sz w:val="24"/>
          <w:szCs w:val="24"/>
        </w:rPr>
        <w:t>ճարպաթթուների եթերներ (Е473), ապա մթերքների մեջ դրանց համար սահմանված առավելագույն մակարդակները պետք է համամասնորեն իջեցվեն, այսինքն՝ ընդհանուր զանգվածը (առանձին էմուլգատորների առավելագույն մակարդակների տոկոսներով արտահայտված) պետք է կազմի 100 տոկոսից ոչ ավելի։</w:t>
      </w:r>
    </w:p>
    <w:p w14:paraId="386276BC" w14:textId="77777777" w:rsidR="00BB016C" w:rsidRPr="00131429" w:rsidRDefault="004464BD" w:rsidP="008F1812">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vertAlign w:val="superscript"/>
        </w:rPr>
        <w:t>5</w:t>
      </w:r>
      <w:r w:rsidR="008F1812" w:rsidRPr="00131429">
        <w:rPr>
          <w:rFonts w:ascii="MS Mincho" w:eastAsia="MS Mincho" w:hAnsi="MS Mincho" w:cs="MS Mincho"/>
          <w:sz w:val="24"/>
          <w:szCs w:val="24"/>
        </w:rPr>
        <w:t xml:space="preserve">- </w:t>
      </w:r>
      <w:r w:rsidR="0052241E" w:rsidRPr="00131429">
        <w:rPr>
          <w:rFonts w:ascii="GHEA Grapalat" w:hAnsi="GHEA Grapalat"/>
          <w:sz w:val="24"/>
          <w:szCs w:val="24"/>
        </w:rPr>
        <w:t>Եթե մթերքի մեջ ավելացվում է ավելին, քան հետ</w:t>
      </w:r>
      <w:r w:rsidR="002A44D0" w:rsidRPr="00131429">
        <w:rPr>
          <w:rFonts w:ascii="GHEA Grapalat" w:hAnsi="GHEA Grapalat"/>
          <w:sz w:val="24"/>
          <w:szCs w:val="24"/>
        </w:rPr>
        <w:t>եւ</w:t>
      </w:r>
      <w:r w:rsidR="0052241E" w:rsidRPr="00131429">
        <w:rPr>
          <w:rFonts w:ascii="GHEA Grapalat" w:hAnsi="GHEA Grapalat"/>
          <w:sz w:val="24"/>
          <w:szCs w:val="24"/>
        </w:rPr>
        <w:t>յալ նյութերից մեկը՝</w:t>
      </w:r>
      <w:r w:rsidR="00BB016C" w:rsidRPr="00131429">
        <w:rPr>
          <w:rFonts w:ascii="GHEA Grapalat" w:hAnsi="GHEA Grapalat"/>
          <w:sz w:val="24"/>
          <w:szCs w:val="24"/>
        </w:rPr>
        <w:t xml:space="preserve"> կար</w:t>
      </w:r>
      <w:r w:rsidR="005D404B" w:rsidRPr="00131429">
        <w:rPr>
          <w:rFonts w:ascii="GHEA Grapalat" w:hAnsi="GHEA Grapalat"/>
          <w:sz w:val="24"/>
          <w:szCs w:val="24"/>
        </w:rPr>
        <w:t>ր</w:t>
      </w:r>
      <w:r w:rsidR="00BB016C" w:rsidRPr="00131429">
        <w:rPr>
          <w:rFonts w:ascii="GHEA Grapalat" w:hAnsi="GHEA Grapalat"/>
          <w:sz w:val="24"/>
          <w:szCs w:val="24"/>
        </w:rPr>
        <w:t xml:space="preserve">ագինան (E407), եղջերենու խեժ (Е410) </w:t>
      </w:r>
      <w:r w:rsidR="002A44D0" w:rsidRPr="00131429">
        <w:rPr>
          <w:rFonts w:ascii="GHEA Grapalat" w:hAnsi="GHEA Grapalat"/>
          <w:sz w:val="24"/>
          <w:szCs w:val="24"/>
        </w:rPr>
        <w:t>եւ</w:t>
      </w:r>
      <w:r w:rsidR="00BB016C" w:rsidRPr="00131429">
        <w:rPr>
          <w:rFonts w:ascii="GHEA Grapalat" w:hAnsi="GHEA Grapalat"/>
          <w:sz w:val="24"/>
          <w:szCs w:val="24"/>
        </w:rPr>
        <w:t xml:space="preserve"> գուարային խեժ (Е412), ապա մթերքների մեջ դրանց համար սահմանված առավելագույն մակարդակները պետք է համամասնորեն իջեցվեն, այսինքն՝ ընդհանուր զանգվածը (առանձին էմուլգատորների առավելագույն մակարդակների տոկոսներով արտահայտված) պետք է կազմի 100 տոկոսից ոչ ավելի։</w:t>
      </w:r>
    </w:p>
    <w:p w14:paraId="3471CF3B" w14:textId="77777777" w:rsidR="00056721" w:rsidRDefault="00BB016C" w:rsidP="008F1812">
      <w:pPr>
        <w:spacing w:after="160" w:line="360" w:lineRule="auto"/>
        <w:ind w:right="-8" w:firstLine="567"/>
        <w:jc w:val="both"/>
        <w:rPr>
          <w:rFonts w:ascii="GHEA Grapalat" w:hAnsi="GHEA Grapalat"/>
          <w:sz w:val="24"/>
          <w:szCs w:val="24"/>
        </w:rPr>
      </w:pPr>
      <w:r w:rsidRPr="00131429">
        <w:rPr>
          <w:rFonts w:ascii="GHEA Grapalat" w:hAnsi="GHEA Grapalat"/>
          <w:sz w:val="24"/>
          <w:szCs w:val="24"/>
          <w:vertAlign w:val="superscript"/>
        </w:rPr>
        <w:t>6</w:t>
      </w:r>
      <w:r w:rsidR="008F1812" w:rsidRPr="00131429">
        <w:rPr>
          <w:rFonts w:ascii="MS Mincho" w:eastAsia="MS Mincho" w:hAnsi="MS Mincho" w:cs="MS Mincho"/>
          <w:sz w:val="24"/>
          <w:szCs w:val="24"/>
        </w:rPr>
        <w:t xml:space="preserve">- </w:t>
      </w:r>
      <w:r w:rsidR="0052241E" w:rsidRPr="00131429">
        <w:rPr>
          <w:rFonts w:ascii="GHEA Grapalat" w:hAnsi="GHEA Grapalat"/>
          <w:sz w:val="24"/>
          <w:szCs w:val="24"/>
        </w:rPr>
        <w:t>Թույլատրվում է օգտագործել 4 ամսականից մեծ երեխաների համար</w:t>
      </w:r>
      <w:r w:rsidR="008F1812" w:rsidRPr="00131429">
        <w:rPr>
          <w:rFonts w:ascii="GHEA Grapalat" w:hAnsi="GHEA Grapalat"/>
          <w:sz w:val="24"/>
          <w:szCs w:val="24"/>
        </w:rPr>
        <w:t>:</w:t>
      </w:r>
    </w:p>
    <w:p w14:paraId="0EA9382F" w14:textId="26738E88" w:rsidR="00785E27" w:rsidRPr="00785E27" w:rsidRDefault="00785E27" w:rsidP="008F1812">
      <w:pPr>
        <w:spacing w:after="160" w:line="360" w:lineRule="auto"/>
        <w:ind w:right="-8" w:firstLine="567"/>
        <w:jc w:val="both"/>
        <w:rPr>
          <w:rFonts w:ascii="GHEA Grapalat" w:hAnsi="GHEA Grapalat"/>
          <w:b/>
          <w:bCs/>
          <w:i/>
          <w:iCs/>
          <w:sz w:val="24"/>
          <w:szCs w:val="24"/>
          <w:lang w:val="en-US"/>
        </w:rPr>
      </w:pPr>
      <w:r w:rsidRPr="00785E27">
        <w:rPr>
          <w:rFonts w:ascii="GHEA Grapalat" w:hAnsi="GHEA Grapalat"/>
          <w:b/>
          <w:bCs/>
          <w:i/>
          <w:iCs/>
          <w:sz w:val="24"/>
          <w:szCs w:val="24"/>
          <w:lang w:val="en-US"/>
        </w:rPr>
        <w:t>(</w:t>
      </w:r>
      <w:r w:rsidRPr="00785E27">
        <w:rPr>
          <w:rFonts w:ascii="GHEA Grapalat" w:hAnsi="GHEA Grapalat"/>
          <w:b/>
          <w:bCs/>
          <w:i/>
          <w:iCs/>
          <w:sz w:val="24"/>
          <w:szCs w:val="24"/>
        </w:rPr>
        <w:t>աղյուսակը խմբ. ԵՏՀԽ 18.09.14 թիվ 69</w:t>
      </w:r>
      <w:r w:rsidRPr="00785E27">
        <w:rPr>
          <w:rFonts w:ascii="GHEA Grapalat" w:hAnsi="GHEA Grapalat"/>
          <w:b/>
          <w:bCs/>
          <w:i/>
          <w:iCs/>
          <w:sz w:val="24"/>
          <w:szCs w:val="24"/>
          <w:lang w:val="en-US"/>
        </w:rPr>
        <w:t>)</w:t>
      </w:r>
    </w:p>
    <w:p w14:paraId="0D27E879" w14:textId="77777777" w:rsidR="00BB016C" w:rsidRPr="00131429" w:rsidRDefault="00BB016C" w:rsidP="008760D5">
      <w:pPr>
        <w:spacing w:after="160" w:line="360" w:lineRule="auto"/>
        <w:ind w:right="-8"/>
        <w:rPr>
          <w:rFonts w:ascii="GHEA Grapalat" w:eastAsia="Times New Roman" w:hAnsi="GHEA Grapalat" w:cs="Times New Roman"/>
          <w:sz w:val="24"/>
          <w:szCs w:val="24"/>
        </w:rPr>
      </w:pPr>
      <w:r w:rsidRPr="00131429">
        <w:rPr>
          <w:rFonts w:ascii="GHEA Grapalat" w:hAnsi="GHEA Grapalat"/>
          <w:sz w:val="24"/>
          <w:szCs w:val="24"/>
        </w:rPr>
        <w:br w:type="page"/>
      </w:r>
    </w:p>
    <w:p w14:paraId="4F0E1BDC" w14:textId="77777777" w:rsidR="00BB016C" w:rsidRPr="00131429" w:rsidRDefault="00BB016C" w:rsidP="008760D5">
      <w:pPr>
        <w:spacing w:after="160" w:line="360" w:lineRule="auto"/>
        <w:ind w:right="-8"/>
        <w:jc w:val="right"/>
        <w:rPr>
          <w:rFonts w:ascii="GHEA Grapalat" w:eastAsia="Times New Roman" w:hAnsi="GHEA Grapalat" w:cs="Times New Roman"/>
          <w:sz w:val="24"/>
          <w:szCs w:val="24"/>
        </w:rPr>
      </w:pPr>
      <w:r w:rsidRPr="00131429">
        <w:rPr>
          <w:rFonts w:ascii="GHEA Grapalat" w:hAnsi="GHEA Grapalat"/>
          <w:sz w:val="24"/>
          <w:szCs w:val="24"/>
        </w:rPr>
        <w:lastRenderedPageBreak/>
        <w:t>Աղյուսակ 3</w:t>
      </w:r>
    </w:p>
    <w:p w14:paraId="6B4F9FB6" w14:textId="77777777" w:rsidR="00BB016C" w:rsidRPr="00131429" w:rsidRDefault="00BB016C" w:rsidP="008760D5">
      <w:pPr>
        <w:spacing w:after="160" w:line="360" w:lineRule="auto"/>
        <w:ind w:right="-8"/>
        <w:rPr>
          <w:rFonts w:ascii="GHEA Grapalat" w:hAnsi="GHEA Grapalat"/>
          <w:sz w:val="24"/>
          <w:szCs w:val="24"/>
        </w:rPr>
      </w:pPr>
    </w:p>
    <w:p w14:paraId="68AEEC52" w14:textId="77777777" w:rsidR="00056721" w:rsidRPr="00131429" w:rsidRDefault="00BB016C" w:rsidP="008760D5">
      <w:pPr>
        <w:spacing w:after="160" w:line="360" w:lineRule="auto"/>
        <w:ind w:right="-8"/>
        <w:jc w:val="center"/>
        <w:rPr>
          <w:rFonts w:ascii="GHEA Grapalat" w:hAnsi="GHEA Grapalat"/>
          <w:sz w:val="24"/>
          <w:szCs w:val="24"/>
        </w:rPr>
      </w:pPr>
      <w:r w:rsidRPr="00131429">
        <w:rPr>
          <w:rFonts w:ascii="GHEA Grapalat" w:hAnsi="GHEA Grapalat"/>
          <w:sz w:val="24"/>
          <w:szCs w:val="24"/>
        </w:rPr>
        <w:t>Սննդային հավելումներ հավելյալ կերակրման մթերքի արտադրության համար՝</w:t>
      </w:r>
      <w:r w:rsidR="008F1812" w:rsidRPr="00131429">
        <w:rPr>
          <w:rFonts w:ascii="GHEA Grapalat" w:hAnsi="GHEA Grapalat"/>
          <w:sz w:val="24"/>
          <w:szCs w:val="24"/>
        </w:rPr>
        <w:t xml:space="preserve"> </w:t>
      </w:r>
      <w:r w:rsidRPr="00131429">
        <w:rPr>
          <w:rFonts w:ascii="GHEA Grapalat" w:hAnsi="GHEA Grapalat"/>
          <w:sz w:val="24"/>
          <w:szCs w:val="24"/>
        </w:rPr>
        <w:t>նախատեսված մինչ</w:t>
      </w:r>
      <w:r w:rsidR="002A44D0" w:rsidRPr="00131429">
        <w:rPr>
          <w:rFonts w:ascii="GHEA Grapalat" w:hAnsi="GHEA Grapalat"/>
          <w:sz w:val="24"/>
          <w:szCs w:val="24"/>
        </w:rPr>
        <w:t>եւ</w:t>
      </w:r>
      <w:r w:rsidRPr="00131429">
        <w:rPr>
          <w:rFonts w:ascii="GHEA Grapalat" w:hAnsi="GHEA Grapalat"/>
          <w:sz w:val="24"/>
          <w:szCs w:val="24"/>
        </w:rPr>
        <w:t xml:space="preserve"> մեկ տարեկան առողջ երեխաների կերակրման</w:t>
      </w:r>
      <w:r w:rsidR="008F1812" w:rsidRPr="00131429">
        <w:rPr>
          <w:rFonts w:ascii="GHEA Grapalat" w:hAnsi="GHEA Grapalat"/>
          <w:sz w:val="24"/>
          <w:szCs w:val="24"/>
        </w:rPr>
        <w:t xml:space="preserve"> </w:t>
      </w:r>
      <w:r w:rsidR="002A44D0" w:rsidRPr="00131429">
        <w:rPr>
          <w:rFonts w:ascii="GHEA Grapalat" w:hAnsi="GHEA Grapalat"/>
          <w:sz w:val="24"/>
          <w:szCs w:val="24"/>
        </w:rPr>
        <w:t>եւ</w:t>
      </w:r>
      <w:r w:rsidRPr="00131429">
        <w:rPr>
          <w:rFonts w:ascii="GHEA Grapalat" w:hAnsi="GHEA Grapalat"/>
          <w:sz w:val="24"/>
          <w:szCs w:val="24"/>
        </w:rPr>
        <w:t xml:space="preserve"> մեկից երեք տարեկան երեխաների սնուցման</w:t>
      </w:r>
      <w:r w:rsidR="002A44D0" w:rsidRPr="00131429">
        <w:rPr>
          <w:rFonts w:ascii="GHEA Grapalat" w:hAnsi="GHEA Grapalat"/>
          <w:sz w:val="24"/>
          <w:szCs w:val="24"/>
        </w:rPr>
        <w:t xml:space="preserve"> </w:t>
      </w:r>
      <w:r w:rsidRPr="00131429">
        <w:rPr>
          <w:rFonts w:ascii="GHEA Grapalat" w:hAnsi="GHEA Grapalat"/>
          <w:sz w:val="24"/>
          <w:szCs w:val="24"/>
        </w:rPr>
        <w:t>համար</w:t>
      </w:r>
    </w:p>
    <w:tbl>
      <w:tblPr>
        <w:tblW w:w="10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
        <w:gridCol w:w="4117"/>
        <w:gridCol w:w="2854"/>
        <w:gridCol w:w="3862"/>
      </w:tblGrid>
      <w:tr w:rsidR="00BB016C" w:rsidRPr="00131429" w14:paraId="021554D9" w14:textId="77777777" w:rsidTr="00942B69">
        <w:trPr>
          <w:gridBefore w:val="1"/>
          <w:wBefore w:w="7" w:type="dxa"/>
          <w:jc w:val="center"/>
        </w:trPr>
        <w:tc>
          <w:tcPr>
            <w:tcW w:w="4117" w:type="dxa"/>
          </w:tcPr>
          <w:p w14:paraId="19ACF283" w14:textId="77777777" w:rsidR="00BB016C" w:rsidRPr="00131429" w:rsidRDefault="00BB016C" w:rsidP="008760D5">
            <w:pPr>
              <w:spacing w:after="160" w:line="360" w:lineRule="auto"/>
              <w:ind w:right="-8"/>
              <w:jc w:val="center"/>
              <w:rPr>
                <w:rFonts w:ascii="GHEA Grapalat" w:eastAsia="Times New Roman" w:hAnsi="GHEA Grapalat" w:cs="Times New Roman"/>
                <w:sz w:val="24"/>
                <w:szCs w:val="24"/>
              </w:rPr>
            </w:pPr>
            <w:r w:rsidRPr="00131429">
              <w:rPr>
                <w:rFonts w:ascii="GHEA Grapalat" w:hAnsi="GHEA Grapalat"/>
                <w:b/>
                <w:sz w:val="24"/>
                <w:szCs w:val="24"/>
              </w:rPr>
              <w:t>Սննդային հավելում</w:t>
            </w:r>
          </w:p>
        </w:tc>
        <w:tc>
          <w:tcPr>
            <w:tcW w:w="2854" w:type="dxa"/>
          </w:tcPr>
          <w:p w14:paraId="1AE05493" w14:textId="77777777" w:rsidR="00BB016C" w:rsidRPr="00131429" w:rsidRDefault="00BB016C" w:rsidP="008760D5">
            <w:pPr>
              <w:spacing w:after="160" w:line="360" w:lineRule="auto"/>
              <w:ind w:right="-8"/>
              <w:jc w:val="center"/>
              <w:rPr>
                <w:rFonts w:ascii="GHEA Grapalat" w:eastAsia="Times New Roman" w:hAnsi="GHEA Grapalat" w:cs="Times New Roman"/>
                <w:sz w:val="24"/>
                <w:szCs w:val="24"/>
              </w:rPr>
            </w:pPr>
            <w:r w:rsidRPr="00131429">
              <w:rPr>
                <w:rFonts w:ascii="GHEA Grapalat" w:hAnsi="GHEA Grapalat"/>
                <w:b/>
                <w:sz w:val="24"/>
                <w:szCs w:val="24"/>
              </w:rPr>
              <w:t>Մթերք</w:t>
            </w:r>
          </w:p>
        </w:tc>
        <w:tc>
          <w:tcPr>
            <w:tcW w:w="3862" w:type="dxa"/>
          </w:tcPr>
          <w:p w14:paraId="2B193BBC" w14:textId="77777777" w:rsidR="00BB016C" w:rsidRPr="00131429" w:rsidRDefault="00BB016C" w:rsidP="008760D5">
            <w:pPr>
              <w:spacing w:after="160" w:line="360" w:lineRule="auto"/>
              <w:ind w:right="-8"/>
              <w:jc w:val="center"/>
              <w:rPr>
                <w:rFonts w:ascii="GHEA Grapalat" w:eastAsia="Times New Roman" w:hAnsi="GHEA Grapalat" w:cs="Times New Roman"/>
                <w:sz w:val="24"/>
                <w:szCs w:val="24"/>
              </w:rPr>
            </w:pPr>
            <w:r w:rsidRPr="00131429">
              <w:rPr>
                <w:rFonts w:ascii="GHEA Grapalat" w:hAnsi="GHEA Grapalat"/>
                <w:b/>
                <w:sz w:val="24"/>
                <w:szCs w:val="24"/>
              </w:rPr>
              <w:t>Առավելագույն մակարդակը օգտագործման համար պատրաստի արտադրանքի մեջ՝</w:t>
            </w:r>
          </w:p>
        </w:tc>
      </w:tr>
      <w:tr w:rsidR="00BB016C" w:rsidRPr="00131429" w14:paraId="4E818985" w14:textId="77777777" w:rsidTr="00942B69">
        <w:trPr>
          <w:gridBefore w:val="1"/>
          <w:wBefore w:w="7" w:type="dxa"/>
          <w:jc w:val="center"/>
        </w:trPr>
        <w:tc>
          <w:tcPr>
            <w:tcW w:w="4117" w:type="dxa"/>
          </w:tcPr>
          <w:p w14:paraId="0764A921" w14:textId="77777777" w:rsidR="00BB016C" w:rsidRPr="00131429" w:rsidRDefault="00BB016C" w:rsidP="000D111A">
            <w:pPr>
              <w:spacing w:after="160" w:line="360" w:lineRule="auto"/>
              <w:ind w:left="45" w:right="96"/>
              <w:rPr>
                <w:rFonts w:ascii="GHEA Grapalat" w:eastAsia="Times New Roman" w:hAnsi="GHEA Grapalat" w:cs="Times New Roman"/>
                <w:sz w:val="24"/>
                <w:szCs w:val="24"/>
              </w:rPr>
            </w:pPr>
            <w:r w:rsidRPr="00131429">
              <w:rPr>
                <w:rFonts w:ascii="GHEA Grapalat" w:hAnsi="GHEA Grapalat"/>
                <w:sz w:val="24"/>
                <w:szCs w:val="24"/>
              </w:rPr>
              <w:t>Կալիումի հիդրօքսիդ (Е525),</w:t>
            </w:r>
            <w:r w:rsidR="000D111A" w:rsidRPr="00131429">
              <w:rPr>
                <w:rFonts w:ascii="GHEA Grapalat" w:hAnsi="GHEA Grapalat"/>
                <w:sz w:val="24"/>
                <w:szCs w:val="24"/>
              </w:rPr>
              <w:t xml:space="preserve"> </w:t>
            </w:r>
            <w:r w:rsidRPr="00131429">
              <w:rPr>
                <w:rFonts w:ascii="GHEA Grapalat" w:hAnsi="GHEA Grapalat"/>
                <w:sz w:val="24"/>
                <w:szCs w:val="24"/>
              </w:rPr>
              <w:t>կալցիումի հիդրօքսիդ (Е526),</w:t>
            </w:r>
            <w:r w:rsidR="000D111A" w:rsidRPr="00131429">
              <w:rPr>
                <w:rFonts w:ascii="GHEA Grapalat" w:hAnsi="GHEA Grapalat"/>
                <w:sz w:val="24"/>
                <w:szCs w:val="24"/>
              </w:rPr>
              <w:t xml:space="preserve"> </w:t>
            </w:r>
            <w:r w:rsidRPr="00131429">
              <w:rPr>
                <w:rFonts w:ascii="GHEA Grapalat" w:hAnsi="GHEA Grapalat"/>
                <w:sz w:val="24"/>
                <w:szCs w:val="24"/>
              </w:rPr>
              <w:t>նատրիումի հիդրօքսիդ (Е524)՝</w:t>
            </w:r>
            <w:r w:rsidR="000D111A" w:rsidRPr="00131429">
              <w:rPr>
                <w:rFonts w:ascii="GHEA Grapalat" w:hAnsi="GHEA Grapalat"/>
                <w:sz w:val="24"/>
                <w:szCs w:val="24"/>
              </w:rPr>
              <w:t xml:space="preserve"> </w:t>
            </w:r>
            <w:r w:rsidRPr="00131429">
              <w:rPr>
                <w:rFonts w:ascii="GHEA Grapalat" w:hAnsi="GHEA Grapalat"/>
                <w:sz w:val="24"/>
                <w:szCs w:val="24"/>
              </w:rPr>
              <w:t>միայն рН</w:t>
            </w:r>
            <w:r w:rsidR="002A44D0" w:rsidRPr="00131429">
              <w:rPr>
                <w:rFonts w:ascii="GHEA Grapalat" w:hAnsi="GHEA Grapalat"/>
                <w:sz w:val="24"/>
                <w:szCs w:val="24"/>
              </w:rPr>
              <w:t>-</w:t>
            </w:r>
            <w:r w:rsidRPr="00131429">
              <w:rPr>
                <w:rFonts w:ascii="GHEA Grapalat" w:hAnsi="GHEA Grapalat"/>
                <w:sz w:val="24"/>
                <w:szCs w:val="24"/>
              </w:rPr>
              <w:t xml:space="preserve">ի կարգավորման </w:t>
            </w:r>
            <w:r w:rsidR="00F93CA0" w:rsidRPr="00131429">
              <w:rPr>
                <w:rFonts w:ascii="GHEA Grapalat" w:hAnsi="GHEA Grapalat"/>
                <w:sz w:val="24"/>
                <w:szCs w:val="24"/>
              </w:rPr>
              <w:br/>
            </w:r>
            <w:r w:rsidRPr="00131429">
              <w:rPr>
                <w:rFonts w:ascii="GHEA Grapalat" w:hAnsi="GHEA Grapalat"/>
                <w:sz w:val="24"/>
                <w:szCs w:val="24"/>
              </w:rPr>
              <w:t xml:space="preserve">համար </w:t>
            </w:r>
          </w:p>
        </w:tc>
        <w:tc>
          <w:tcPr>
            <w:tcW w:w="2854" w:type="dxa"/>
          </w:tcPr>
          <w:p w14:paraId="3BB9157B" w14:textId="77777777" w:rsidR="00BB016C" w:rsidRPr="00131429" w:rsidRDefault="00BB016C" w:rsidP="000D111A">
            <w:pPr>
              <w:spacing w:after="160" w:line="360" w:lineRule="auto"/>
              <w:ind w:left="45" w:right="96"/>
              <w:rPr>
                <w:rFonts w:ascii="GHEA Grapalat" w:eastAsia="Times New Roman" w:hAnsi="GHEA Grapalat" w:cs="Times New Roman"/>
                <w:sz w:val="24"/>
                <w:szCs w:val="24"/>
              </w:rPr>
            </w:pPr>
            <w:r w:rsidRPr="00131429">
              <w:rPr>
                <w:rFonts w:ascii="GHEA Grapalat" w:hAnsi="GHEA Grapalat"/>
                <w:sz w:val="24"/>
                <w:szCs w:val="24"/>
              </w:rPr>
              <w:t>Հավելյալ սննդի մթերք</w:t>
            </w:r>
          </w:p>
        </w:tc>
        <w:tc>
          <w:tcPr>
            <w:tcW w:w="3862" w:type="dxa"/>
          </w:tcPr>
          <w:p w14:paraId="4679ECE3" w14:textId="77777777" w:rsidR="00BB016C" w:rsidRPr="00131429" w:rsidRDefault="00BB016C" w:rsidP="000D111A">
            <w:pPr>
              <w:spacing w:after="160" w:line="360" w:lineRule="auto"/>
              <w:ind w:left="45" w:right="96"/>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BB016C" w:rsidRPr="00131429" w14:paraId="513C37B9" w14:textId="77777777" w:rsidTr="00942B69">
        <w:trPr>
          <w:gridBefore w:val="1"/>
          <w:wBefore w:w="7" w:type="dxa"/>
          <w:jc w:val="center"/>
        </w:trPr>
        <w:tc>
          <w:tcPr>
            <w:tcW w:w="4117" w:type="dxa"/>
          </w:tcPr>
          <w:p w14:paraId="5A8590FA" w14:textId="77777777" w:rsidR="00BB016C" w:rsidRPr="00131429" w:rsidRDefault="00BB016C" w:rsidP="000D111A">
            <w:pPr>
              <w:spacing w:after="160" w:line="360" w:lineRule="auto"/>
              <w:ind w:left="45" w:right="96"/>
              <w:rPr>
                <w:rFonts w:ascii="GHEA Grapalat" w:eastAsia="Times New Roman" w:hAnsi="GHEA Grapalat" w:cs="Times New Roman"/>
                <w:sz w:val="24"/>
                <w:szCs w:val="24"/>
              </w:rPr>
            </w:pPr>
            <w:r w:rsidRPr="00131429">
              <w:rPr>
                <w:rFonts w:ascii="GHEA Grapalat" w:hAnsi="GHEA Grapalat"/>
                <w:sz w:val="24"/>
                <w:szCs w:val="24"/>
              </w:rPr>
              <w:t xml:space="preserve"> L-ցիստեին </w:t>
            </w:r>
            <w:r w:rsidR="002A44D0" w:rsidRPr="00131429">
              <w:rPr>
                <w:rFonts w:ascii="GHEA Grapalat" w:hAnsi="GHEA Grapalat"/>
                <w:sz w:val="24"/>
                <w:szCs w:val="24"/>
              </w:rPr>
              <w:t>եւ</w:t>
            </w:r>
            <w:r w:rsidRPr="00131429">
              <w:rPr>
                <w:rFonts w:ascii="GHEA Grapalat" w:hAnsi="GHEA Grapalat"/>
                <w:sz w:val="24"/>
                <w:szCs w:val="24"/>
              </w:rPr>
              <w:t xml:space="preserve"> դրա աղերը՝</w:t>
            </w:r>
            <w:r w:rsidR="000D111A" w:rsidRPr="00131429">
              <w:rPr>
                <w:rFonts w:ascii="GHEA Grapalat" w:hAnsi="GHEA Grapalat"/>
                <w:sz w:val="24"/>
                <w:szCs w:val="24"/>
              </w:rPr>
              <w:t xml:space="preserve"> </w:t>
            </w:r>
            <w:r w:rsidRPr="00131429">
              <w:rPr>
                <w:rFonts w:ascii="GHEA Grapalat" w:hAnsi="GHEA Grapalat"/>
                <w:sz w:val="24"/>
                <w:szCs w:val="24"/>
              </w:rPr>
              <w:t xml:space="preserve">նատրիումի </w:t>
            </w:r>
            <w:r w:rsidR="002A44D0" w:rsidRPr="00131429">
              <w:rPr>
                <w:rFonts w:ascii="GHEA Grapalat" w:hAnsi="GHEA Grapalat"/>
                <w:sz w:val="24"/>
                <w:szCs w:val="24"/>
              </w:rPr>
              <w:t>եւ</w:t>
            </w:r>
            <w:r w:rsidRPr="00131429">
              <w:rPr>
                <w:rFonts w:ascii="GHEA Grapalat" w:hAnsi="GHEA Grapalat"/>
                <w:sz w:val="24"/>
                <w:szCs w:val="24"/>
              </w:rPr>
              <w:t xml:space="preserve"> կալիումի հիդրոքլորիդներ (Е920)</w:t>
            </w:r>
          </w:p>
        </w:tc>
        <w:tc>
          <w:tcPr>
            <w:tcW w:w="2854" w:type="dxa"/>
          </w:tcPr>
          <w:p w14:paraId="5117A29B" w14:textId="77777777" w:rsidR="00BB016C" w:rsidRPr="00131429" w:rsidRDefault="00BB016C" w:rsidP="000D111A">
            <w:pPr>
              <w:spacing w:after="160" w:line="360" w:lineRule="auto"/>
              <w:ind w:left="45" w:right="96"/>
              <w:rPr>
                <w:rFonts w:ascii="GHEA Grapalat" w:eastAsia="Times New Roman" w:hAnsi="GHEA Grapalat" w:cs="Times New Roman"/>
                <w:sz w:val="24"/>
                <w:szCs w:val="24"/>
              </w:rPr>
            </w:pPr>
            <w:r w:rsidRPr="00131429">
              <w:rPr>
                <w:rFonts w:ascii="GHEA Grapalat" w:hAnsi="GHEA Grapalat"/>
                <w:sz w:val="24"/>
                <w:szCs w:val="24"/>
              </w:rPr>
              <w:t>Չոր թխվածքաբլիթներ</w:t>
            </w:r>
          </w:p>
        </w:tc>
        <w:tc>
          <w:tcPr>
            <w:tcW w:w="3862" w:type="dxa"/>
          </w:tcPr>
          <w:p w14:paraId="12C601B5" w14:textId="77777777" w:rsidR="00BB016C" w:rsidRPr="00131429" w:rsidRDefault="00BB016C" w:rsidP="000D111A">
            <w:pPr>
              <w:spacing w:after="160" w:line="360" w:lineRule="auto"/>
              <w:ind w:left="45" w:right="96"/>
              <w:jc w:val="center"/>
              <w:rPr>
                <w:rFonts w:ascii="GHEA Grapalat" w:eastAsia="Times New Roman" w:hAnsi="GHEA Grapalat" w:cs="Times New Roman"/>
                <w:sz w:val="24"/>
                <w:szCs w:val="24"/>
              </w:rPr>
            </w:pPr>
            <w:r w:rsidRPr="00131429">
              <w:rPr>
                <w:rFonts w:ascii="GHEA Grapalat" w:hAnsi="GHEA Grapalat"/>
                <w:sz w:val="24"/>
                <w:szCs w:val="24"/>
              </w:rPr>
              <w:t>1 գ/կգ</w:t>
            </w:r>
          </w:p>
        </w:tc>
      </w:tr>
      <w:tr w:rsidR="00BB016C" w:rsidRPr="00131429" w14:paraId="6D938CC3" w14:textId="77777777" w:rsidTr="00942B69">
        <w:trPr>
          <w:gridBefore w:val="1"/>
          <w:wBefore w:w="7" w:type="dxa"/>
          <w:jc w:val="center"/>
        </w:trPr>
        <w:tc>
          <w:tcPr>
            <w:tcW w:w="4117" w:type="dxa"/>
          </w:tcPr>
          <w:p w14:paraId="0E328C2D" w14:textId="77777777" w:rsidR="00BB016C" w:rsidRPr="00131429" w:rsidRDefault="00BB016C" w:rsidP="000D111A">
            <w:pPr>
              <w:spacing w:after="160" w:line="360" w:lineRule="auto"/>
              <w:ind w:left="45" w:right="96"/>
              <w:rPr>
                <w:rFonts w:ascii="GHEA Grapalat" w:eastAsia="Times New Roman" w:hAnsi="GHEA Grapalat" w:cs="Times New Roman"/>
                <w:sz w:val="24"/>
                <w:szCs w:val="24"/>
              </w:rPr>
            </w:pPr>
            <w:r w:rsidRPr="00131429">
              <w:rPr>
                <w:rFonts w:ascii="GHEA Grapalat" w:hAnsi="GHEA Grapalat"/>
                <w:sz w:val="24"/>
                <w:szCs w:val="24"/>
              </w:rPr>
              <w:t>Ամոնիումի կարբոնատներ</w:t>
            </w:r>
            <w:r w:rsidR="002A44D0" w:rsidRPr="00131429">
              <w:rPr>
                <w:rFonts w:ascii="GHEA Grapalat" w:hAnsi="GHEA Grapalat"/>
                <w:sz w:val="24"/>
                <w:szCs w:val="24"/>
              </w:rPr>
              <w:t xml:space="preserve"> </w:t>
            </w:r>
            <w:r w:rsidRPr="00131429">
              <w:rPr>
                <w:rFonts w:ascii="GHEA Grapalat" w:hAnsi="GHEA Grapalat"/>
                <w:sz w:val="24"/>
                <w:szCs w:val="24"/>
              </w:rPr>
              <w:t>(Е503),</w:t>
            </w:r>
            <w:r w:rsidR="000D111A" w:rsidRPr="00131429">
              <w:rPr>
                <w:rFonts w:ascii="GHEA Grapalat" w:hAnsi="GHEA Grapalat"/>
                <w:sz w:val="24"/>
                <w:szCs w:val="24"/>
              </w:rPr>
              <w:t xml:space="preserve"> </w:t>
            </w:r>
            <w:r w:rsidRPr="00131429">
              <w:rPr>
                <w:rFonts w:ascii="GHEA Grapalat" w:hAnsi="GHEA Grapalat"/>
                <w:sz w:val="24"/>
                <w:szCs w:val="24"/>
              </w:rPr>
              <w:t>կալիումի կարբոնատներ (Е501),</w:t>
            </w:r>
            <w:r w:rsidR="000D111A" w:rsidRPr="00131429">
              <w:rPr>
                <w:rFonts w:ascii="GHEA Grapalat" w:hAnsi="GHEA Grapalat"/>
                <w:sz w:val="24"/>
                <w:szCs w:val="24"/>
              </w:rPr>
              <w:t xml:space="preserve"> </w:t>
            </w:r>
            <w:r w:rsidRPr="00131429">
              <w:rPr>
                <w:rFonts w:ascii="GHEA Grapalat" w:hAnsi="GHEA Grapalat"/>
                <w:sz w:val="24"/>
                <w:szCs w:val="24"/>
              </w:rPr>
              <w:t>նատրիումի կարբոնատներ (Е500)՝</w:t>
            </w:r>
            <w:r w:rsidR="000D111A" w:rsidRPr="00131429">
              <w:rPr>
                <w:rFonts w:ascii="GHEA Grapalat" w:hAnsi="GHEA Grapalat"/>
                <w:sz w:val="24"/>
                <w:szCs w:val="24"/>
              </w:rPr>
              <w:t xml:space="preserve"> </w:t>
            </w:r>
            <w:r w:rsidRPr="00131429">
              <w:rPr>
                <w:rFonts w:ascii="GHEA Grapalat" w:hAnsi="GHEA Grapalat"/>
                <w:sz w:val="24"/>
                <w:szCs w:val="24"/>
              </w:rPr>
              <w:t>միայն որպես փխրեցուցիչ (խմորի)</w:t>
            </w:r>
          </w:p>
        </w:tc>
        <w:tc>
          <w:tcPr>
            <w:tcW w:w="2854" w:type="dxa"/>
          </w:tcPr>
          <w:p w14:paraId="44385744" w14:textId="77777777" w:rsidR="00BB016C" w:rsidRPr="00131429" w:rsidRDefault="00BB016C" w:rsidP="000D111A">
            <w:pPr>
              <w:spacing w:after="160" w:line="360" w:lineRule="auto"/>
              <w:ind w:left="45" w:right="96"/>
              <w:rPr>
                <w:rFonts w:ascii="GHEA Grapalat" w:eastAsia="Times New Roman" w:hAnsi="GHEA Grapalat" w:cs="Times New Roman"/>
                <w:sz w:val="24"/>
                <w:szCs w:val="24"/>
              </w:rPr>
            </w:pPr>
            <w:r w:rsidRPr="00131429">
              <w:rPr>
                <w:rFonts w:ascii="GHEA Grapalat" w:hAnsi="GHEA Grapalat"/>
                <w:sz w:val="24"/>
                <w:szCs w:val="24"/>
              </w:rPr>
              <w:t>Հավելյալ սննդի մթերք</w:t>
            </w:r>
          </w:p>
        </w:tc>
        <w:tc>
          <w:tcPr>
            <w:tcW w:w="3862" w:type="dxa"/>
          </w:tcPr>
          <w:p w14:paraId="40789908" w14:textId="77777777" w:rsidR="00BB016C" w:rsidRPr="00131429" w:rsidRDefault="00BB016C" w:rsidP="000D111A">
            <w:pPr>
              <w:spacing w:after="160" w:line="360" w:lineRule="auto"/>
              <w:ind w:left="45" w:right="96"/>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BB016C" w:rsidRPr="00131429" w14:paraId="17F07919" w14:textId="77777777" w:rsidTr="00942B69">
        <w:trPr>
          <w:gridBefore w:val="1"/>
          <w:wBefore w:w="7" w:type="dxa"/>
          <w:jc w:val="center"/>
        </w:trPr>
        <w:tc>
          <w:tcPr>
            <w:tcW w:w="4117" w:type="dxa"/>
          </w:tcPr>
          <w:p w14:paraId="508C1245" w14:textId="77777777" w:rsidR="00BB016C" w:rsidRPr="00131429" w:rsidRDefault="00BB016C" w:rsidP="000D111A">
            <w:pPr>
              <w:spacing w:after="160" w:line="360" w:lineRule="auto"/>
              <w:ind w:left="45" w:right="96"/>
              <w:rPr>
                <w:rFonts w:ascii="GHEA Grapalat" w:eastAsia="Times New Roman" w:hAnsi="GHEA Grapalat" w:cs="Times New Roman"/>
                <w:sz w:val="24"/>
                <w:szCs w:val="24"/>
              </w:rPr>
            </w:pPr>
            <w:r w:rsidRPr="00131429">
              <w:rPr>
                <w:rFonts w:ascii="GHEA Grapalat" w:hAnsi="GHEA Grapalat"/>
                <w:sz w:val="24"/>
                <w:szCs w:val="24"/>
              </w:rPr>
              <w:t>Կալցիումի կարբոնատ</w:t>
            </w:r>
            <w:r w:rsidR="002A44D0" w:rsidRPr="00131429">
              <w:rPr>
                <w:rFonts w:ascii="GHEA Grapalat" w:hAnsi="GHEA Grapalat"/>
                <w:sz w:val="24"/>
                <w:szCs w:val="24"/>
              </w:rPr>
              <w:t xml:space="preserve"> </w:t>
            </w:r>
            <w:r w:rsidRPr="00131429">
              <w:rPr>
                <w:rFonts w:ascii="GHEA Grapalat" w:hAnsi="GHEA Grapalat"/>
                <w:sz w:val="24"/>
                <w:szCs w:val="24"/>
              </w:rPr>
              <w:t>(Е170)՝</w:t>
            </w:r>
            <w:r w:rsidR="000D111A" w:rsidRPr="00131429">
              <w:rPr>
                <w:rFonts w:ascii="GHEA Grapalat" w:hAnsi="GHEA Grapalat"/>
                <w:sz w:val="24"/>
                <w:szCs w:val="24"/>
              </w:rPr>
              <w:t xml:space="preserve"> </w:t>
            </w:r>
            <w:r w:rsidRPr="00131429">
              <w:rPr>
                <w:rFonts w:ascii="GHEA Grapalat" w:hAnsi="GHEA Grapalat"/>
                <w:sz w:val="24"/>
                <w:szCs w:val="24"/>
              </w:rPr>
              <w:t>միայն рН</w:t>
            </w:r>
            <w:r w:rsidR="002A44D0" w:rsidRPr="00131429">
              <w:rPr>
                <w:rFonts w:ascii="GHEA Grapalat" w:hAnsi="GHEA Grapalat"/>
                <w:sz w:val="24"/>
                <w:szCs w:val="24"/>
              </w:rPr>
              <w:t>-</w:t>
            </w:r>
            <w:r w:rsidRPr="00131429">
              <w:rPr>
                <w:rFonts w:ascii="GHEA Grapalat" w:hAnsi="GHEA Grapalat"/>
                <w:sz w:val="24"/>
                <w:szCs w:val="24"/>
              </w:rPr>
              <w:t>ի կարգավորման համար</w:t>
            </w:r>
          </w:p>
        </w:tc>
        <w:tc>
          <w:tcPr>
            <w:tcW w:w="2854" w:type="dxa"/>
          </w:tcPr>
          <w:p w14:paraId="28A5BD9B" w14:textId="77777777" w:rsidR="00BB016C" w:rsidRPr="00131429" w:rsidRDefault="00BB016C" w:rsidP="000D111A">
            <w:pPr>
              <w:spacing w:after="160" w:line="360" w:lineRule="auto"/>
              <w:ind w:left="45" w:right="96"/>
              <w:rPr>
                <w:rFonts w:ascii="GHEA Grapalat" w:eastAsia="Times New Roman" w:hAnsi="GHEA Grapalat" w:cs="Times New Roman"/>
                <w:sz w:val="24"/>
                <w:szCs w:val="24"/>
              </w:rPr>
            </w:pPr>
            <w:r w:rsidRPr="00131429">
              <w:rPr>
                <w:rFonts w:ascii="GHEA Grapalat" w:hAnsi="GHEA Grapalat"/>
                <w:sz w:val="24"/>
                <w:szCs w:val="24"/>
              </w:rPr>
              <w:t>Հավելյալ սննդի մթերք</w:t>
            </w:r>
          </w:p>
        </w:tc>
        <w:tc>
          <w:tcPr>
            <w:tcW w:w="3862" w:type="dxa"/>
          </w:tcPr>
          <w:p w14:paraId="7967A34B" w14:textId="77777777" w:rsidR="00BB016C" w:rsidRPr="00131429" w:rsidRDefault="00BB016C" w:rsidP="000D111A">
            <w:pPr>
              <w:spacing w:after="160" w:line="360" w:lineRule="auto"/>
              <w:ind w:left="45" w:right="96"/>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BB016C" w:rsidRPr="00131429" w14:paraId="189E1EBE" w14:textId="77777777" w:rsidTr="00942B69">
        <w:trPr>
          <w:gridBefore w:val="1"/>
          <w:wBefore w:w="7" w:type="dxa"/>
          <w:jc w:val="center"/>
        </w:trPr>
        <w:tc>
          <w:tcPr>
            <w:tcW w:w="4117" w:type="dxa"/>
            <w:vMerge w:val="restart"/>
          </w:tcPr>
          <w:p w14:paraId="7F626981" w14:textId="77777777" w:rsidR="00BB016C" w:rsidRPr="00131429" w:rsidRDefault="00BB016C" w:rsidP="000D111A">
            <w:pPr>
              <w:spacing w:after="160" w:line="360" w:lineRule="auto"/>
              <w:ind w:left="45" w:right="96"/>
              <w:rPr>
                <w:rFonts w:ascii="GHEA Grapalat" w:eastAsia="Times New Roman" w:hAnsi="GHEA Grapalat" w:cs="Times New Roman"/>
                <w:sz w:val="24"/>
                <w:szCs w:val="24"/>
              </w:rPr>
            </w:pPr>
            <w:r w:rsidRPr="00131429">
              <w:rPr>
                <w:rFonts w:ascii="GHEA Grapalat" w:hAnsi="GHEA Grapalat"/>
                <w:sz w:val="24"/>
                <w:szCs w:val="24"/>
              </w:rPr>
              <w:t>Կիտրոնաթթու (Е330),</w:t>
            </w:r>
            <w:r w:rsidR="000D111A" w:rsidRPr="00131429">
              <w:rPr>
                <w:rFonts w:ascii="GHEA Grapalat" w:hAnsi="GHEA Grapalat"/>
                <w:sz w:val="24"/>
                <w:szCs w:val="24"/>
              </w:rPr>
              <w:t xml:space="preserve"> </w:t>
            </w:r>
            <w:r w:rsidR="000D111A" w:rsidRPr="00131429">
              <w:rPr>
                <w:rFonts w:ascii="GHEA Grapalat" w:hAnsi="GHEA Grapalat"/>
                <w:sz w:val="24"/>
                <w:szCs w:val="24"/>
              </w:rPr>
              <w:br/>
            </w:r>
            <w:r w:rsidRPr="00131429">
              <w:rPr>
                <w:rFonts w:ascii="GHEA Grapalat" w:hAnsi="GHEA Grapalat"/>
                <w:sz w:val="24"/>
                <w:szCs w:val="24"/>
              </w:rPr>
              <w:t>կալիումի ցիտրատներ (Е332),</w:t>
            </w:r>
            <w:r w:rsidR="000D111A" w:rsidRPr="00131429">
              <w:rPr>
                <w:rFonts w:ascii="GHEA Grapalat" w:hAnsi="GHEA Grapalat"/>
                <w:sz w:val="24"/>
                <w:szCs w:val="24"/>
              </w:rPr>
              <w:t xml:space="preserve"> </w:t>
            </w:r>
            <w:r w:rsidRPr="00131429">
              <w:rPr>
                <w:rFonts w:ascii="GHEA Grapalat" w:hAnsi="GHEA Grapalat"/>
                <w:sz w:val="24"/>
                <w:szCs w:val="24"/>
              </w:rPr>
              <w:t>կալցիումի ցիտրատներ (E333),</w:t>
            </w:r>
            <w:r w:rsidR="000D111A" w:rsidRPr="00131429">
              <w:rPr>
                <w:rFonts w:ascii="GHEA Grapalat" w:hAnsi="GHEA Grapalat"/>
                <w:sz w:val="24"/>
                <w:szCs w:val="24"/>
              </w:rPr>
              <w:br/>
            </w:r>
            <w:r w:rsidRPr="00131429">
              <w:rPr>
                <w:rFonts w:ascii="GHEA Grapalat" w:hAnsi="GHEA Grapalat"/>
                <w:sz w:val="24"/>
                <w:szCs w:val="24"/>
              </w:rPr>
              <w:t>նատրիումի ցիտրատներ (E331)՝</w:t>
            </w:r>
            <w:r w:rsidR="000D111A" w:rsidRPr="00131429">
              <w:rPr>
                <w:rFonts w:ascii="GHEA Grapalat" w:hAnsi="GHEA Grapalat"/>
                <w:sz w:val="24"/>
                <w:szCs w:val="24"/>
              </w:rPr>
              <w:br/>
            </w:r>
            <w:r w:rsidRPr="00131429">
              <w:rPr>
                <w:rFonts w:ascii="GHEA Grapalat" w:hAnsi="GHEA Grapalat"/>
                <w:sz w:val="24"/>
                <w:szCs w:val="24"/>
              </w:rPr>
              <w:lastRenderedPageBreak/>
              <w:t>առանձին կամ համակցված, միայն рН</w:t>
            </w:r>
            <w:r w:rsidR="002A44D0" w:rsidRPr="00131429">
              <w:rPr>
                <w:rFonts w:ascii="GHEA Grapalat" w:hAnsi="GHEA Grapalat"/>
                <w:sz w:val="24"/>
                <w:szCs w:val="24"/>
              </w:rPr>
              <w:t>-</w:t>
            </w:r>
            <w:r w:rsidRPr="00131429">
              <w:rPr>
                <w:rFonts w:ascii="GHEA Grapalat" w:hAnsi="GHEA Grapalat"/>
                <w:sz w:val="24"/>
                <w:szCs w:val="24"/>
              </w:rPr>
              <w:t>ի կարգավորման համար</w:t>
            </w:r>
          </w:p>
        </w:tc>
        <w:tc>
          <w:tcPr>
            <w:tcW w:w="2854" w:type="dxa"/>
          </w:tcPr>
          <w:p w14:paraId="7D766741" w14:textId="77777777" w:rsidR="00BB016C" w:rsidRPr="00131429" w:rsidRDefault="00BB016C" w:rsidP="000D111A">
            <w:pPr>
              <w:spacing w:after="160" w:line="360" w:lineRule="auto"/>
              <w:ind w:left="45" w:right="96"/>
              <w:rPr>
                <w:rFonts w:ascii="GHEA Grapalat" w:eastAsia="Times New Roman" w:hAnsi="GHEA Grapalat" w:cs="Times New Roman"/>
                <w:sz w:val="24"/>
                <w:szCs w:val="24"/>
              </w:rPr>
            </w:pPr>
            <w:r w:rsidRPr="00131429">
              <w:rPr>
                <w:rFonts w:ascii="GHEA Grapalat" w:hAnsi="GHEA Grapalat"/>
                <w:sz w:val="24"/>
                <w:szCs w:val="24"/>
              </w:rPr>
              <w:lastRenderedPageBreak/>
              <w:t>Հավելյալ սննդի մթերք</w:t>
            </w:r>
          </w:p>
        </w:tc>
        <w:tc>
          <w:tcPr>
            <w:tcW w:w="3862" w:type="dxa"/>
          </w:tcPr>
          <w:p w14:paraId="4264304F" w14:textId="77777777" w:rsidR="00BB016C" w:rsidRPr="00131429" w:rsidRDefault="00BB016C" w:rsidP="000D111A">
            <w:pPr>
              <w:spacing w:after="160" w:line="360" w:lineRule="auto"/>
              <w:ind w:left="45" w:right="96"/>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BB016C" w:rsidRPr="00131429" w14:paraId="7FB03481" w14:textId="77777777" w:rsidTr="00942B69">
        <w:trPr>
          <w:gridBefore w:val="1"/>
          <w:wBefore w:w="7" w:type="dxa"/>
          <w:jc w:val="center"/>
        </w:trPr>
        <w:tc>
          <w:tcPr>
            <w:tcW w:w="4117" w:type="dxa"/>
            <w:vMerge/>
          </w:tcPr>
          <w:p w14:paraId="050E22EA" w14:textId="77777777" w:rsidR="00BB016C" w:rsidRPr="00131429" w:rsidRDefault="00BB016C" w:rsidP="000D111A">
            <w:pPr>
              <w:spacing w:after="160" w:line="360" w:lineRule="auto"/>
              <w:ind w:left="45" w:right="96"/>
              <w:rPr>
                <w:rFonts w:ascii="GHEA Grapalat" w:hAnsi="GHEA Grapalat"/>
                <w:sz w:val="24"/>
                <w:szCs w:val="24"/>
              </w:rPr>
            </w:pPr>
          </w:p>
        </w:tc>
        <w:tc>
          <w:tcPr>
            <w:tcW w:w="2854" w:type="dxa"/>
          </w:tcPr>
          <w:p w14:paraId="0A5E0DDA" w14:textId="77777777" w:rsidR="00BB016C" w:rsidRPr="00131429" w:rsidRDefault="00BB016C" w:rsidP="000D111A">
            <w:pPr>
              <w:spacing w:after="160" w:line="360" w:lineRule="auto"/>
              <w:ind w:left="45" w:right="96"/>
              <w:rPr>
                <w:rFonts w:ascii="GHEA Grapalat" w:eastAsia="Times New Roman" w:hAnsi="GHEA Grapalat" w:cs="Times New Roman"/>
                <w:sz w:val="24"/>
                <w:szCs w:val="24"/>
              </w:rPr>
            </w:pPr>
            <w:r w:rsidRPr="00131429">
              <w:rPr>
                <w:rFonts w:ascii="GHEA Grapalat" w:hAnsi="GHEA Grapalat"/>
                <w:sz w:val="24"/>
                <w:szCs w:val="24"/>
              </w:rPr>
              <w:t xml:space="preserve">Մթերքներ մրգային հիմքով՝ շաքարավազի </w:t>
            </w:r>
            <w:r w:rsidRPr="00131429">
              <w:rPr>
                <w:rFonts w:ascii="GHEA Grapalat" w:hAnsi="GHEA Grapalat"/>
                <w:sz w:val="24"/>
                <w:szCs w:val="24"/>
              </w:rPr>
              <w:lastRenderedPageBreak/>
              <w:t>ցածր պարունակությամբ (միայն E333)</w:t>
            </w:r>
          </w:p>
        </w:tc>
        <w:tc>
          <w:tcPr>
            <w:tcW w:w="3862" w:type="dxa"/>
          </w:tcPr>
          <w:p w14:paraId="5546296E" w14:textId="77777777" w:rsidR="00BB016C" w:rsidRPr="00131429" w:rsidRDefault="00BB016C" w:rsidP="000D111A">
            <w:pPr>
              <w:spacing w:after="160" w:line="360" w:lineRule="auto"/>
              <w:ind w:left="45" w:right="96"/>
              <w:jc w:val="center"/>
              <w:rPr>
                <w:rFonts w:ascii="GHEA Grapalat" w:eastAsia="Times New Roman" w:hAnsi="GHEA Grapalat" w:cs="Times New Roman"/>
                <w:sz w:val="24"/>
                <w:szCs w:val="24"/>
              </w:rPr>
            </w:pPr>
            <w:r w:rsidRPr="00131429">
              <w:rPr>
                <w:rFonts w:ascii="GHEA Grapalat" w:hAnsi="GHEA Grapalat"/>
                <w:sz w:val="24"/>
                <w:szCs w:val="24"/>
              </w:rPr>
              <w:lastRenderedPageBreak/>
              <w:t>համաձայն ՏՓ-ի</w:t>
            </w:r>
          </w:p>
        </w:tc>
      </w:tr>
      <w:tr w:rsidR="00BB016C" w:rsidRPr="00131429" w14:paraId="6EC2F3D8" w14:textId="77777777" w:rsidTr="00942B69">
        <w:trPr>
          <w:gridBefore w:val="1"/>
          <w:wBefore w:w="7" w:type="dxa"/>
          <w:jc w:val="center"/>
        </w:trPr>
        <w:tc>
          <w:tcPr>
            <w:tcW w:w="4117" w:type="dxa"/>
          </w:tcPr>
          <w:p w14:paraId="25DB2703" w14:textId="77777777" w:rsidR="00BB016C" w:rsidRPr="00131429" w:rsidRDefault="00BB016C" w:rsidP="000D111A">
            <w:pPr>
              <w:spacing w:after="160" w:line="360" w:lineRule="auto"/>
              <w:ind w:left="45" w:right="96"/>
              <w:rPr>
                <w:rFonts w:ascii="GHEA Grapalat" w:eastAsia="Times New Roman" w:hAnsi="GHEA Grapalat" w:cs="Times New Roman"/>
                <w:sz w:val="24"/>
                <w:szCs w:val="24"/>
              </w:rPr>
            </w:pPr>
            <w:r w:rsidRPr="00131429">
              <w:rPr>
                <w:rFonts w:ascii="GHEA Grapalat" w:hAnsi="GHEA Grapalat"/>
                <w:sz w:val="24"/>
                <w:szCs w:val="24"/>
              </w:rPr>
              <w:t>Կաթնաթթու (Е270),</w:t>
            </w:r>
            <w:r w:rsidR="000D111A" w:rsidRPr="00131429">
              <w:rPr>
                <w:rFonts w:ascii="GHEA Grapalat" w:hAnsi="GHEA Grapalat"/>
                <w:sz w:val="24"/>
                <w:szCs w:val="24"/>
              </w:rPr>
              <w:t xml:space="preserve"> </w:t>
            </w:r>
            <w:r w:rsidR="000D111A" w:rsidRPr="00131429">
              <w:rPr>
                <w:rFonts w:ascii="GHEA Grapalat" w:hAnsi="GHEA Grapalat"/>
                <w:sz w:val="24"/>
                <w:szCs w:val="24"/>
              </w:rPr>
              <w:br/>
            </w:r>
            <w:r w:rsidRPr="00131429">
              <w:rPr>
                <w:rFonts w:ascii="GHEA Grapalat" w:hAnsi="GHEA Grapalat"/>
                <w:sz w:val="24"/>
                <w:szCs w:val="24"/>
              </w:rPr>
              <w:t>կալիումի լակտատ (Е326),</w:t>
            </w:r>
            <w:r w:rsidR="000D111A" w:rsidRPr="00131429">
              <w:rPr>
                <w:rFonts w:ascii="GHEA Grapalat" w:hAnsi="GHEA Grapalat"/>
                <w:sz w:val="24"/>
                <w:szCs w:val="24"/>
              </w:rPr>
              <w:t xml:space="preserve"> </w:t>
            </w:r>
            <w:r w:rsidRPr="00131429">
              <w:rPr>
                <w:rFonts w:ascii="GHEA Grapalat" w:hAnsi="GHEA Grapalat"/>
                <w:sz w:val="24"/>
                <w:szCs w:val="24"/>
              </w:rPr>
              <w:t>կալցիումի լակտատ (Е327),</w:t>
            </w:r>
            <w:r w:rsidR="000D111A" w:rsidRPr="00131429">
              <w:rPr>
                <w:rFonts w:ascii="GHEA Grapalat" w:hAnsi="GHEA Grapalat"/>
                <w:sz w:val="24"/>
                <w:szCs w:val="24"/>
              </w:rPr>
              <w:t xml:space="preserve"> </w:t>
            </w:r>
            <w:r w:rsidRPr="00131429">
              <w:rPr>
                <w:rFonts w:ascii="GHEA Grapalat" w:hAnsi="GHEA Grapalat"/>
                <w:sz w:val="24"/>
                <w:szCs w:val="24"/>
              </w:rPr>
              <w:t>նատրիումի լակտատ (Е325)՝</w:t>
            </w:r>
            <w:r w:rsidR="000D111A" w:rsidRPr="00131429">
              <w:rPr>
                <w:rFonts w:ascii="GHEA Grapalat" w:hAnsi="GHEA Grapalat"/>
                <w:sz w:val="24"/>
                <w:szCs w:val="24"/>
              </w:rPr>
              <w:t xml:space="preserve"> </w:t>
            </w:r>
            <w:r w:rsidRPr="00131429">
              <w:rPr>
                <w:rFonts w:ascii="GHEA Grapalat" w:hAnsi="GHEA Grapalat"/>
                <w:sz w:val="24"/>
                <w:szCs w:val="24"/>
              </w:rPr>
              <w:t>առանձին կամ համակցված, միայն рН</w:t>
            </w:r>
            <w:r w:rsidR="002A44D0" w:rsidRPr="00131429">
              <w:rPr>
                <w:rFonts w:ascii="GHEA Grapalat" w:hAnsi="GHEA Grapalat"/>
                <w:sz w:val="24"/>
                <w:szCs w:val="24"/>
              </w:rPr>
              <w:t>-</w:t>
            </w:r>
            <w:r w:rsidRPr="00131429">
              <w:rPr>
                <w:rFonts w:ascii="GHEA Grapalat" w:hAnsi="GHEA Grapalat"/>
                <w:sz w:val="24"/>
                <w:szCs w:val="24"/>
              </w:rPr>
              <w:t>ի կարգավորման համար</w:t>
            </w:r>
            <w:r w:rsidR="00B92493" w:rsidRPr="00131429">
              <w:rPr>
                <w:rFonts w:ascii="GHEA Grapalat" w:hAnsi="GHEA Grapalat"/>
                <w:sz w:val="24"/>
                <w:szCs w:val="24"/>
                <w:vertAlign w:val="superscript"/>
              </w:rPr>
              <w:t>2</w:t>
            </w:r>
            <w:r w:rsidRPr="00131429">
              <w:rPr>
                <w:rFonts w:ascii="GHEA Grapalat" w:hAnsi="GHEA Grapalat"/>
                <w:sz w:val="24"/>
                <w:szCs w:val="24"/>
                <w:vertAlign w:val="superscript"/>
              </w:rPr>
              <w:t>,</w:t>
            </w:r>
            <w:r w:rsidR="00B92493" w:rsidRPr="00131429">
              <w:rPr>
                <w:rFonts w:ascii="GHEA Grapalat" w:hAnsi="GHEA Grapalat"/>
                <w:sz w:val="24"/>
                <w:szCs w:val="24"/>
                <w:vertAlign w:val="superscript"/>
              </w:rPr>
              <w:t xml:space="preserve"> 3</w:t>
            </w:r>
          </w:p>
        </w:tc>
        <w:tc>
          <w:tcPr>
            <w:tcW w:w="2854" w:type="dxa"/>
          </w:tcPr>
          <w:p w14:paraId="6374522A" w14:textId="77777777" w:rsidR="00BB016C" w:rsidRPr="00131429" w:rsidRDefault="00BB016C" w:rsidP="000D111A">
            <w:pPr>
              <w:spacing w:after="160" w:line="360" w:lineRule="auto"/>
              <w:ind w:left="45" w:right="96"/>
              <w:rPr>
                <w:rFonts w:ascii="GHEA Grapalat" w:eastAsia="Times New Roman" w:hAnsi="GHEA Grapalat" w:cs="Times New Roman"/>
                <w:sz w:val="24"/>
                <w:szCs w:val="24"/>
              </w:rPr>
            </w:pPr>
            <w:r w:rsidRPr="00131429">
              <w:rPr>
                <w:rFonts w:ascii="GHEA Grapalat" w:hAnsi="GHEA Grapalat"/>
                <w:sz w:val="24"/>
                <w:szCs w:val="24"/>
              </w:rPr>
              <w:t>Հավելյալ սննդի մթերք</w:t>
            </w:r>
          </w:p>
        </w:tc>
        <w:tc>
          <w:tcPr>
            <w:tcW w:w="3862" w:type="dxa"/>
          </w:tcPr>
          <w:p w14:paraId="0080F851" w14:textId="77777777" w:rsidR="00BB016C" w:rsidRPr="00131429" w:rsidRDefault="00BB016C" w:rsidP="000D111A">
            <w:pPr>
              <w:spacing w:after="160" w:line="360" w:lineRule="auto"/>
              <w:ind w:left="45" w:right="96"/>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BB016C" w:rsidRPr="00131429" w14:paraId="7FCB83CD" w14:textId="77777777" w:rsidTr="00942B69">
        <w:trPr>
          <w:gridBefore w:val="1"/>
          <w:wBefore w:w="7" w:type="dxa"/>
          <w:jc w:val="center"/>
        </w:trPr>
        <w:tc>
          <w:tcPr>
            <w:tcW w:w="4117" w:type="dxa"/>
          </w:tcPr>
          <w:p w14:paraId="48119D0E" w14:textId="77777777" w:rsidR="00BB016C" w:rsidRPr="00131429" w:rsidRDefault="00BB016C" w:rsidP="000D111A">
            <w:pPr>
              <w:spacing w:after="160" w:line="360" w:lineRule="auto"/>
              <w:ind w:left="45" w:right="96"/>
              <w:rPr>
                <w:rFonts w:ascii="GHEA Grapalat" w:eastAsia="Times New Roman" w:hAnsi="GHEA Grapalat" w:cs="Times New Roman"/>
                <w:sz w:val="24"/>
                <w:szCs w:val="24"/>
              </w:rPr>
            </w:pPr>
            <w:r w:rsidRPr="00131429">
              <w:rPr>
                <w:rFonts w:ascii="GHEA Grapalat" w:hAnsi="GHEA Grapalat"/>
                <w:sz w:val="24"/>
                <w:szCs w:val="24"/>
              </w:rPr>
              <w:t>Աղաթթու (Е507)</w:t>
            </w:r>
          </w:p>
        </w:tc>
        <w:tc>
          <w:tcPr>
            <w:tcW w:w="2854" w:type="dxa"/>
          </w:tcPr>
          <w:p w14:paraId="66C30391" w14:textId="77777777" w:rsidR="00BB016C" w:rsidRPr="00131429" w:rsidRDefault="00BB016C" w:rsidP="000D111A">
            <w:pPr>
              <w:spacing w:after="160" w:line="360" w:lineRule="auto"/>
              <w:ind w:left="45" w:right="96"/>
              <w:rPr>
                <w:rFonts w:ascii="GHEA Grapalat" w:eastAsia="Times New Roman" w:hAnsi="GHEA Grapalat" w:cs="Times New Roman"/>
                <w:sz w:val="24"/>
                <w:szCs w:val="24"/>
              </w:rPr>
            </w:pPr>
            <w:r w:rsidRPr="00131429">
              <w:rPr>
                <w:rFonts w:ascii="GHEA Grapalat" w:hAnsi="GHEA Grapalat"/>
                <w:sz w:val="24"/>
                <w:szCs w:val="24"/>
              </w:rPr>
              <w:t>Հավելյալ սննդի մթերք</w:t>
            </w:r>
          </w:p>
        </w:tc>
        <w:tc>
          <w:tcPr>
            <w:tcW w:w="3862" w:type="dxa"/>
          </w:tcPr>
          <w:p w14:paraId="626CB794" w14:textId="77777777" w:rsidR="00BB016C" w:rsidRPr="00131429" w:rsidRDefault="00BB016C" w:rsidP="000D111A">
            <w:pPr>
              <w:spacing w:after="160" w:line="360" w:lineRule="auto"/>
              <w:ind w:left="45" w:right="96"/>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BB016C" w:rsidRPr="00131429" w14:paraId="468095ED" w14:textId="77777777" w:rsidTr="00942B69">
        <w:trPr>
          <w:gridBefore w:val="1"/>
          <w:wBefore w:w="7" w:type="dxa"/>
          <w:jc w:val="center"/>
        </w:trPr>
        <w:tc>
          <w:tcPr>
            <w:tcW w:w="4117" w:type="dxa"/>
          </w:tcPr>
          <w:p w14:paraId="3D8C43E9" w14:textId="77777777" w:rsidR="00BB016C" w:rsidRPr="00131429" w:rsidRDefault="00BB016C" w:rsidP="000D111A">
            <w:pPr>
              <w:spacing w:after="160" w:line="360" w:lineRule="auto"/>
              <w:ind w:left="45" w:right="96"/>
              <w:rPr>
                <w:rFonts w:ascii="GHEA Grapalat" w:eastAsia="Times New Roman" w:hAnsi="GHEA Grapalat" w:cs="Times New Roman"/>
                <w:sz w:val="24"/>
                <w:szCs w:val="24"/>
              </w:rPr>
            </w:pPr>
            <w:r w:rsidRPr="00131429">
              <w:rPr>
                <w:rFonts w:ascii="GHEA Grapalat" w:hAnsi="GHEA Grapalat"/>
                <w:sz w:val="24"/>
                <w:szCs w:val="24"/>
              </w:rPr>
              <w:t>Քացախաթթու (Е260),</w:t>
            </w:r>
            <w:r w:rsidR="000D111A" w:rsidRPr="00131429">
              <w:rPr>
                <w:rFonts w:ascii="GHEA Grapalat" w:hAnsi="GHEA Grapalat"/>
                <w:sz w:val="24"/>
                <w:szCs w:val="24"/>
              </w:rPr>
              <w:t xml:space="preserve"> </w:t>
            </w:r>
            <w:r w:rsidR="000D111A" w:rsidRPr="00131429">
              <w:rPr>
                <w:rFonts w:ascii="GHEA Grapalat" w:hAnsi="GHEA Grapalat"/>
                <w:sz w:val="24"/>
                <w:szCs w:val="24"/>
              </w:rPr>
              <w:br/>
            </w:r>
            <w:r w:rsidRPr="00131429">
              <w:rPr>
                <w:rFonts w:ascii="GHEA Grapalat" w:hAnsi="GHEA Grapalat"/>
                <w:sz w:val="24"/>
                <w:szCs w:val="24"/>
              </w:rPr>
              <w:t>կալիումի ացետատ (Е261),</w:t>
            </w:r>
            <w:r w:rsidR="000D111A" w:rsidRPr="00131429">
              <w:rPr>
                <w:rFonts w:ascii="GHEA Grapalat" w:hAnsi="GHEA Grapalat"/>
                <w:sz w:val="24"/>
                <w:szCs w:val="24"/>
              </w:rPr>
              <w:t xml:space="preserve"> </w:t>
            </w:r>
            <w:r w:rsidRPr="00131429">
              <w:rPr>
                <w:rFonts w:ascii="GHEA Grapalat" w:hAnsi="GHEA Grapalat"/>
                <w:sz w:val="24"/>
                <w:szCs w:val="24"/>
              </w:rPr>
              <w:t>կալցիումի ացետատ (Е263),</w:t>
            </w:r>
            <w:r w:rsidR="000D111A" w:rsidRPr="00131429">
              <w:rPr>
                <w:rFonts w:ascii="GHEA Grapalat" w:hAnsi="GHEA Grapalat"/>
                <w:sz w:val="24"/>
                <w:szCs w:val="24"/>
              </w:rPr>
              <w:t xml:space="preserve"> </w:t>
            </w:r>
            <w:r w:rsidRPr="00131429">
              <w:rPr>
                <w:rFonts w:ascii="GHEA Grapalat" w:hAnsi="GHEA Grapalat"/>
                <w:sz w:val="24"/>
                <w:szCs w:val="24"/>
              </w:rPr>
              <w:t>նատրիումի ացետատ (Е262)՝</w:t>
            </w:r>
            <w:r w:rsidR="000D111A" w:rsidRPr="00131429">
              <w:rPr>
                <w:rFonts w:ascii="GHEA Grapalat" w:hAnsi="GHEA Grapalat"/>
                <w:sz w:val="24"/>
                <w:szCs w:val="24"/>
              </w:rPr>
              <w:t xml:space="preserve"> </w:t>
            </w:r>
            <w:r w:rsidRPr="00131429">
              <w:rPr>
                <w:rFonts w:ascii="GHEA Grapalat" w:hAnsi="GHEA Grapalat"/>
                <w:sz w:val="24"/>
                <w:szCs w:val="24"/>
              </w:rPr>
              <w:t>առանձին կամ համակցված, միայն рН</w:t>
            </w:r>
            <w:r w:rsidR="002A44D0" w:rsidRPr="00131429">
              <w:rPr>
                <w:rFonts w:ascii="GHEA Grapalat" w:hAnsi="GHEA Grapalat"/>
                <w:sz w:val="24"/>
                <w:szCs w:val="24"/>
              </w:rPr>
              <w:t>-</w:t>
            </w:r>
            <w:r w:rsidRPr="00131429">
              <w:rPr>
                <w:rFonts w:ascii="GHEA Grapalat" w:hAnsi="GHEA Grapalat"/>
                <w:sz w:val="24"/>
                <w:szCs w:val="24"/>
              </w:rPr>
              <w:t>ի կարգավորման համար</w:t>
            </w:r>
          </w:p>
        </w:tc>
        <w:tc>
          <w:tcPr>
            <w:tcW w:w="2854" w:type="dxa"/>
          </w:tcPr>
          <w:p w14:paraId="491625F9" w14:textId="77777777" w:rsidR="00BB016C" w:rsidRPr="00131429" w:rsidRDefault="00BB016C" w:rsidP="000D111A">
            <w:pPr>
              <w:spacing w:after="160" w:line="360" w:lineRule="auto"/>
              <w:ind w:left="45" w:right="96"/>
              <w:rPr>
                <w:rFonts w:ascii="GHEA Grapalat" w:eastAsia="Times New Roman" w:hAnsi="GHEA Grapalat" w:cs="Times New Roman"/>
                <w:sz w:val="24"/>
                <w:szCs w:val="24"/>
              </w:rPr>
            </w:pPr>
            <w:r w:rsidRPr="00131429">
              <w:rPr>
                <w:rFonts w:ascii="GHEA Grapalat" w:hAnsi="GHEA Grapalat"/>
                <w:sz w:val="24"/>
                <w:szCs w:val="24"/>
              </w:rPr>
              <w:t>Հավելյալ սննդի մթերք</w:t>
            </w:r>
          </w:p>
        </w:tc>
        <w:tc>
          <w:tcPr>
            <w:tcW w:w="3862" w:type="dxa"/>
          </w:tcPr>
          <w:p w14:paraId="71BBA39C" w14:textId="77777777" w:rsidR="00BB016C" w:rsidRPr="00131429" w:rsidRDefault="00BB016C" w:rsidP="000D111A">
            <w:pPr>
              <w:spacing w:after="160" w:line="360" w:lineRule="auto"/>
              <w:ind w:left="45" w:right="96"/>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r w:rsidR="00BB016C" w:rsidRPr="00131429" w14:paraId="2F61DD2F" w14:textId="77777777" w:rsidTr="00942B69">
        <w:trPr>
          <w:gridBefore w:val="1"/>
          <w:wBefore w:w="7" w:type="dxa"/>
          <w:jc w:val="center"/>
        </w:trPr>
        <w:tc>
          <w:tcPr>
            <w:tcW w:w="4117" w:type="dxa"/>
          </w:tcPr>
          <w:p w14:paraId="4E04817C" w14:textId="77777777" w:rsidR="00BB016C" w:rsidRPr="00131429" w:rsidRDefault="00BB016C" w:rsidP="000D111A">
            <w:pPr>
              <w:spacing w:after="160" w:line="360" w:lineRule="auto"/>
              <w:ind w:left="45" w:right="96"/>
              <w:rPr>
                <w:rFonts w:ascii="GHEA Grapalat" w:eastAsia="Times New Roman" w:hAnsi="GHEA Grapalat" w:cs="Times New Roman"/>
                <w:sz w:val="24"/>
                <w:szCs w:val="24"/>
              </w:rPr>
            </w:pPr>
            <w:r w:rsidRPr="00131429">
              <w:rPr>
                <w:rFonts w:ascii="GHEA Grapalat" w:hAnsi="GHEA Grapalat"/>
                <w:sz w:val="24"/>
                <w:szCs w:val="24"/>
              </w:rPr>
              <w:t>Խնձորաթթու (Е296)՝</w:t>
            </w:r>
            <w:r w:rsidR="000D111A" w:rsidRPr="00131429">
              <w:rPr>
                <w:rFonts w:ascii="GHEA Grapalat" w:hAnsi="GHEA Grapalat"/>
                <w:sz w:val="24"/>
                <w:szCs w:val="24"/>
              </w:rPr>
              <w:br/>
            </w:r>
            <w:r w:rsidRPr="00131429">
              <w:rPr>
                <w:rFonts w:ascii="GHEA Grapalat" w:hAnsi="GHEA Grapalat"/>
                <w:sz w:val="24"/>
                <w:szCs w:val="24"/>
              </w:rPr>
              <w:t>միայն рН</w:t>
            </w:r>
            <w:r w:rsidR="002A44D0" w:rsidRPr="00131429">
              <w:rPr>
                <w:rFonts w:ascii="GHEA Grapalat" w:hAnsi="GHEA Grapalat"/>
                <w:sz w:val="24"/>
                <w:szCs w:val="24"/>
              </w:rPr>
              <w:t>-</w:t>
            </w:r>
            <w:r w:rsidRPr="00131429">
              <w:rPr>
                <w:rFonts w:ascii="GHEA Grapalat" w:hAnsi="GHEA Grapalat"/>
                <w:sz w:val="24"/>
                <w:szCs w:val="24"/>
              </w:rPr>
              <w:t>ի կարգավորման համար</w:t>
            </w:r>
            <w:r w:rsidRPr="00131429">
              <w:rPr>
                <w:rFonts w:ascii="GHEA Grapalat" w:hAnsi="GHEA Grapalat"/>
                <w:sz w:val="24"/>
                <w:szCs w:val="24"/>
                <w:vertAlign w:val="superscript"/>
              </w:rPr>
              <w:t>2</w:t>
            </w:r>
          </w:p>
        </w:tc>
        <w:tc>
          <w:tcPr>
            <w:tcW w:w="2854" w:type="dxa"/>
          </w:tcPr>
          <w:p w14:paraId="1DE84A77" w14:textId="77777777" w:rsidR="00BB016C" w:rsidRPr="00131429" w:rsidRDefault="00BB016C" w:rsidP="000D111A">
            <w:pPr>
              <w:spacing w:after="160" w:line="360" w:lineRule="auto"/>
              <w:ind w:left="45" w:right="96"/>
              <w:rPr>
                <w:rFonts w:ascii="GHEA Grapalat" w:eastAsia="Times New Roman" w:hAnsi="GHEA Grapalat" w:cs="Times New Roman"/>
                <w:sz w:val="24"/>
                <w:szCs w:val="24"/>
              </w:rPr>
            </w:pPr>
            <w:r w:rsidRPr="00131429">
              <w:rPr>
                <w:rFonts w:ascii="GHEA Grapalat" w:hAnsi="GHEA Grapalat"/>
                <w:sz w:val="24"/>
                <w:szCs w:val="24"/>
              </w:rPr>
              <w:t>Հավելյալ սննդի մթերք</w:t>
            </w:r>
          </w:p>
        </w:tc>
        <w:tc>
          <w:tcPr>
            <w:tcW w:w="3862" w:type="dxa"/>
          </w:tcPr>
          <w:p w14:paraId="737D7797" w14:textId="77777777" w:rsidR="00BB016C" w:rsidRPr="00131429" w:rsidRDefault="000D111A" w:rsidP="000D111A">
            <w:pPr>
              <w:spacing w:after="160" w:line="360" w:lineRule="auto"/>
              <w:ind w:left="45" w:right="96"/>
              <w:jc w:val="center"/>
              <w:rPr>
                <w:rFonts w:ascii="GHEA Grapalat" w:eastAsia="Times New Roman" w:hAnsi="GHEA Grapalat" w:cs="Times New Roman"/>
                <w:sz w:val="24"/>
                <w:szCs w:val="24"/>
              </w:rPr>
            </w:pPr>
            <w:r w:rsidRPr="00131429">
              <w:rPr>
                <w:rFonts w:ascii="GHEA Grapalat" w:hAnsi="GHEA Grapalat"/>
                <w:sz w:val="24"/>
                <w:szCs w:val="24"/>
              </w:rPr>
              <w:t xml:space="preserve">համաձայն </w:t>
            </w:r>
            <w:r w:rsidR="00BB016C" w:rsidRPr="00131429">
              <w:rPr>
                <w:rFonts w:ascii="GHEA Grapalat" w:hAnsi="GHEA Grapalat"/>
                <w:sz w:val="24"/>
                <w:szCs w:val="24"/>
              </w:rPr>
              <w:t>ՏՓ-ի</w:t>
            </w:r>
          </w:p>
        </w:tc>
      </w:tr>
      <w:tr w:rsidR="00BB016C" w:rsidRPr="00131429" w14:paraId="0A283EE3" w14:textId="77777777" w:rsidTr="00942B69">
        <w:trPr>
          <w:gridBefore w:val="1"/>
          <w:wBefore w:w="7" w:type="dxa"/>
          <w:jc w:val="center"/>
        </w:trPr>
        <w:tc>
          <w:tcPr>
            <w:tcW w:w="4117" w:type="dxa"/>
          </w:tcPr>
          <w:p w14:paraId="586F1B54" w14:textId="77777777" w:rsidR="00BB016C" w:rsidRPr="00131429" w:rsidRDefault="00BB016C" w:rsidP="000D111A">
            <w:pPr>
              <w:spacing w:after="160" w:line="360" w:lineRule="auto"/>
              <w:ind w:left="45" w:right="96"/>
              <w:rPr>
                <w:rFonts w:ascii="GHEA Grapalat" w:eastAsia="Times New Roman" w:hAnsi="GHEA Grapalat" w:cs="Times New Roman"/>
                <w:sz w:val="24"/>
                <w:szCs w:val="24"/>
              </w:rPr>
            </w:pPr>
            <w:r w:rsidRPr="00131429">
              <w:rPr>
                <w:rFonts w:ascii="GHEA Grapalat" w:hAnsi="GHEA Grapalat"/>
                <w:sz w:val="24"/>
                <w:szCs w:val="24"/>
              </w:rPr>
              <w:t>օ-Ֆոսֆորաթթու (E338)՝</w:t>
            </w:r>
            <w:r w:rsidR="000D111A" w:rsidRPr="00131429">
              <w:rPr>
                <w:rFonts w:ascii="GHEA Grapalat" w:hAnsi="GHEA Grapalat"/>
                <w:sz w:val="24"/>
                <w:szCs w:val="24"/>
              </w:rPr>
              <w:br/>
            </w:r>
            <w:r w:rsidRPr="00131429">
              <w:rPr>
                <w:rFonts w:ascii="GHEA Grapalat" w:hAnsi="GHEA Grapalat"/>
                <w:sz w:val="24"/>
                <w:szCs w:val="24"/>
              </w:rPr>
              <w:t>ավելացված ֆոսֆատ՝</w:t>
            </w:r>
            <w:r w:rsidR="002A44D0" w:rsidRPr="00131429">
              <w:rPr>
                <w:rFonts w:ascii="GHEA Grapalat" w:hAnsi="GHEA Grapalat"/>
                <w:sz w:val="24"/>
                <w:szCs w:val="24"/>
              </w:rPr>
              <w:t xml:space="preserve"> </w:t>
            </w:r>
            <w:r w:rsidRPr="00131429">
              <w:rPr>
                <w:rFonts w:ascii="GHEA Grapalat" w:hAnsi="GHEA Grapalat"/>
                <w:sz w:val="24"/>
                <w:szCs w:val="24"/>
              </w:rPr>
              <w:t>Р</w:t>
            </w:r>
            <w:r w:rsidRPr="00131429">
              <w:rPr>
                <w:rFonts w:ascii="GHEA Grapalat" w:hAnsi="GHEA Grapalat"/>
                <w:sz w:val="24"/>
                <w:szCs w:val="24"/>
                <w:vertAlign w:val="subscript"/>
              </w:rPr>
              <w:t>2</w:t>
            </w:r>
            <w:r w:rsidRPr="00131429">
              <w:rPr>
                <w:rFonts w:ascii="GHEA Grapalat" w:hAnsi="GHEA Grapalat"/>
                <w:sz w:val="24"/>
                <w:szCs w:val="24"/>
              </w:rPr>
              <w:t>О</w:t>
            </w:r>
            <w:r w:rsidRPr="00131429">
              <w:rPr>
                <w:rFonts w:ascii="GHEA Grapalat" w:hAnsi="GHEA Grapalat"/>
                <w:sz w:val="24"/>
                <w:szCs w:val="24"/>
                <w:vertAlign w:val="subscript"/>
              </w:rPr>
              <w:t>5</w:t>
            </w:r>
            <w:r w:rsidR="002A44D0" w:rsidRPr="00131429">
              <w:rPr>
                <w:rFonts w:ascii="GHEA Grapalat" w:hAnsi="GHEA Grapalat"/>
                <w:sz w:val="24"/>
                <w:szCs w:val="24"/>
              </w:rPr>
              <w:t>-</w:t>
            </w:r>
            <w:r w:rsidRPr="00131429">
              <w:rPr>
                <w:rFonts w:ascii="GHEA Grapalat" w:hAnsi="GHEA Grapalat"/>
                <w:sz w:val="24"/>
                <w:szCs w:val="24"/>
              </w:rPr>
              <w:t>ի վերահաշվարկով, միայն рН</w:t>
            </w:r>
            <w:r w:rsidR="002A44D0" w:rsidRPr="00131429">
              <w:rPr>
                <w:rFonts w:ascii="GHEA Grapalat" w:hAnsi="GHEA Grapalat"/>
                <w:sz w:val="24"/>
                <w:szCs w:val="24"/>
              </w:rPr>
              <w:t>-</w:t>
            </w:r>
            <w:r w:rsidRPr="00131429">
              <w:rPr>
                <w:rFonts w:ascii="GHEA Grapalat" w:hAnsi="GHEA Grapalat"/>
                <w:sz w:val="24"/>
                <w:szCs w:val="24"/>
              </w:rPr>
              <w:t>ի կարգավորման համար</w:t>
            </w:r>
          </w:p>
        </w:tc>
        <w:tc>
          <w:tcPr>
            <w:tcW w:w="2854" w:type="dxa"/>
          </w:tcPr>
          <w:p w14:paraId="39785BC1" w14:textId="77777777" w:rsidR="00BB016C" w:rsidRPr="00131429" w:rsidRDefault="00BB016C" w:rsidP="000D111A">
            <w:pPr>
              <w:spacing w:after="160" w:line="360" w:lineRule="auto"/>
              <w:ind w:left="45" w:right="96"/>
              <w:rPr>
                <w:rFonts w:ascii="GHEA Grapalat" w:eastAsia="Times New Roman" w:hAnsi="GHEA Grapalat" w:cs="Times New Roman"/>
                <w:sz w:val="24"/>
                <w:szCs w:val="24"/>
              </w:rPr>
            </w:pPr>
            <w:r w:rsidRPr="00131429">
              <w:rPr>
                <w:rFonts w:ascii="GHEA Grapalat" w:hAnsi="GHEA Grapalat"/>
                <w:sz w:val="24"/>
                <w:szCs w:val="24"/>
              </w:rPr>
              <w:t>Հավելյալ սննդի մթերք</w:t>
            </w:r>
          </w:p>
        </w:tc>
        <w:tc>
          <w:tcPr>
            <w:tcW w:w="3862" w:type="dxa"/>
          </w:tcPr>
          <w:p w14:paraId="5964C6B7" w14:textId="77777777" w:rsidR="00BB016C" w:rsidRPr="00131429" w:rsidRDefault="00BB016C" w:rsidP="000D111A">
            <w:pPr>
              <w:spacing w:after="160" w:line="360" w:lineRule="auto"/>
              <w:ind w:left="45" w:right="96"/>
              <w:jc w:val="center"/>
              <w:rPr>
                <w:rFonts w:ascii="GHEA Grapalat" w:eastAsia="Times New Roman" w:hAnsi="GHEA Grapalat" w:cs="Times New Roman"/>
                <w:sz w:val="24"/>
                <w:szCs w:val="24"/>
              </w:rPr>
            </w:pPr>
            <w:r w:rsidRPr="00131429">
              <w:rPr>
                <w:rFonts w:ascii="GHEA Grapalat" w:hAnsi="GHEA Grapalat"/>
                <w:sz w:val="24"/>
                <w:szCs w:val="24"/>
              </w:rPr>
              <w:t>1 գ/կգ</w:t>
            </w:r>
          </w:p>
        </w:tc>
      </w:tr>
      <w:tr w:rsidR="00BB016C" w:rsidRPr="00131429" w14:paraId="220AA2AC" w14:textId="77777777" w:rsidTr="00942B69">
        <w:trPr>
          <w:gridBefore w:val="1"/>
          <w:wBefore w:w="7" w:type="dxa"/>
          <w:jc w:val="center"/>
        </w:trPr>
        <w:tc>
          <w:tcPr>
            <w:tcW w:w="4117" w:type="dxa"/>
            <w:vMerge w:val="restart"/>
          </w:tcPr>
          <w:p w14:paraId="45014D3A" w14:textId="77777777" w:rsidR="00BB016C" w:rsidRPr="00131429" w:rsidRDefault="00BB016C" w:rsidP="000D111A">
            <w:pPr>
              <w:spacing w:after="160" w:line="360" w:lineRule="auto"/>
              <w:ind w:left="45" w:right="96"/>
              <w:rPr>
                <w:rFonts w:ascii="GHEA Grapalat" w:eastAsia="Times New Roman" w:hAnsi="GHEA Grapalat" w:cs="Times New Roman"/>
                <w:sz w:val="24"/>
                <w:szCs w:val="24"/>
              </w:rPr>
            </w:pPr>
            <w:r w:rsidRPr="00131429">
              <w:rPr>
                <w:rFonts w:ascii="GHEA Grapalat" w:hAnsi="GHEA Grapalat"/>
                <w:sz w:val="24"/>
                <w:szCs w:val="24"/>
              </w:rPr>
              <w:t>Կալիումի ֆոսֆատներ (Е340),</w:t>
            </w:r>
            <w:r w:rsidR="000D111A" w:rsidRPr="00131429">
              <w:rPr>
                <w:rFonts w:ascii="GHEA Grapalat" w:hAnsi="GHEA Grapalat"/>
                <w:sz w:val="24"/>
                <w:szCs w:val="24"/>
              </w:rPr>
              <w:br/>
            </w:r>
            <w:r w:rsidRPr="00131429">
              <w:rPr>
                <w:rFonts w:ascii="GHEA Grapalat" w:hAnsi="GHEA Grapalat"/>
                <w:sz w:val="24"/>
                <w:szCs w:val="24"/>
              </w:rPr>
              <w:t>կալցիումի ֆոսֆատներ (Е341),</w:t>
            </w:r>
            <w:r w:rsidR="000D111A" w:rsidRPr="00131429">
              <w:rPr>
                <w:rFonts w:ascii="GHEA Grapalat" w:hAnsi="GHEA Grapalat"/>
                <w:sz w:val="24"/>
                <w:szCs w:val="24"/>
              </w:rPr>
              <w:br/>
            </w:r>
            <w:r w:rsidRPr="00131429">
              <w:rPr>
                <w:rFonts w:ascii="GHEA Grapalat" w:hAnsi="GHEA Grapalat"/>
                <w:sz w:val="24"/>
                <w:szCs w:val="24"/>
              </w:rPr>
              <w:t>նատրիումի ֆոսֆատներ (Е339)՝</w:t>
            </w:r>
            <w:r w:rsidR="000D111A" w:rsidRPr="00131429">
              <w:rPr>
                <w:rFonts w:ascii="GHEA Grapalat" w:hAnsi="GHEA Grapalat"/>
                <w:sz w:val="24"/>
                <w:szCs w:val="24"/>
              </w:rPr>
              <w:br/>
            </w:r>
            <w:r w:rsidRPr="00131429">
              <w:rPr>
                <w:rFonts w:ascii="GHEA Grapalat" w:hAnsi="GHEA Grapalat"/>
                <w:sz w:val="24"/>
                <w:szCs w:val="24"/>
              </w:rPr>
              <w:t xml:space="preserve">առանձին կամ համակցված՝ որպես </w:t>
            </w:r>
            <w:r w:rsidRPr="00131429">
              <w:rPr>
                <w:rFonts w:ascii="GHEA Grapalat" w:hAnsi="GHEA Grapalat"/>
                <w:sz w:val="24"/>
                <w:szCs w:val="24"/>
              </w:rPr>
              <w:lastRenderedPageBreak/>
              <w:t>ավելացված ֆոսֆատ՝</w:t>
            </w:r>
            <w:r w:rsidR="002A44D0" w:rsidRPr="00131429">
              <w:rPr>
                <w:rFonts w:ascii="GHEA Grapalat" w:hAnsi="GHEA Grapalat"/>
                <w:sz w:val="24"/>
                <w:szCs w:val="24"/>
              </w:rPr>
              <w:t xml:space="preserve"> </w:t>
            </w:r>
            <w:r w:rsidRPr="00131429">
              <w:rPr>
                <w:rFonts w:ascii="GHEA Grapalat" w:hAnsi="GHEA Grapalat"/>
                <w:sz w:val="24"/>
                <w:szCs w:val="24"/>
              </w:rPr>
              <w:t>Р</w:t>
            </w:r>
            <w:r w:rsidRPr="00131429">
              <w:rPr>
                <w:rFonts w:ascii="GHEA Grapalat" w:hAnsi="GHEA Grapalat"/>
                <w:sz w:val="24"/>
                <w:szCs w:val="24"/>
                <w:vertAlign w:val="subscript"/>
              </w:rPr>
              <w:t>2</w:t>
            </w:r>
            <w:r w:rsidRPr="00131429">
              <w:rPr>
                <w:rFonts w:ascii="GHEA Grapalat" w:hAnsi="GHEA Grapalat"/>
                <w:sz w:val="24"/>
                <w:szCs w:val="24"/>
              </w:rPr>
              <w:t>О</w:t>
            </w:r>
            <w:r w:rsidRPr="00131429">
              <w:rPr>
                <w:rFonts w:ascii="GHEA Grapalat" w:hAnsi="GHEA Grapalat"/>
                <w:sz w:val="24"/>
                <w:szCs w:val="24"/>
                <w:vertAlign w:val="subscript"/>
              </w:rPr>
              <w:t>5</w:t>
            </w:r>
            <w:r w:rsidR="002A44D0" w:rsidRPr="00131429">
              <w:rPr>
                <w:rFonts w:ascii="GHEA Grapalat" w:hAnsi="GHEA Grapalat"/>
                <w:sz w:val="24"/>
                <w:szCs w:val="24"/>
              </w:rPr>
              <w:t>-</w:t>
            </w:r>
            <w:r w:rsidRPr="00131429">
              <w:rPr>
                <w:rFonts w:ascii="GHEA Grapalat" w:hAnsi="GHEA Grapalat"/>
                <w:sz w:val="24"/>
                <w:szCs w:val="24"/>
              </w:rPr>
              <w:t>ի վերահաշվարկով</w:t>
            </w:r>
          </w:p>
        </w:tc>
        <w:tc>
          <w:tcPr>
            <w:tcW w:w="2854" w:type="dxa"/>
          </w:tcPr>
          <w:p w14:paraId="5DFC7DD7" w14:textId="77777777" w:rsidR="00BB016C" w:rsidRPr="00131429" w:rsidRDefault="00BB016C" w:rsidP="000D111A">
            <w:pPr>
              <w:spacing w:after="160" w:line="360" w:lineRule="auto"/>
              <w:ind w:left="45" w:right="96"/>
              <w:rPr>
                <w:rFonts w:ascii="GHEA Grapalat" w:eastAsia="Times New Roman" w:hAnsi="GHEA Grapalat" w:cs="Times New Roman"/>
                <w:sz w:val="24"/>
                <w:szCs w:val="24"/>
                <w:lang w:val="en-US"/>
              </w:rPr>
            </w:pPr>
            <w:r w:rsidRPr="00131429">
              <w:rPr>
                <w:rFonts w:ascii="GHEA Grapalat" w:hAnsi="GHEA Grapalat"/>
                <w:sz w:val="24"/>
                <w:szCs w:val="24"/>
              </w:rPr>
              <w:lastRenderedPageBreak/>
              <w:t>Մթերքներ հացահատիկային հիմքով</w:t>
            </w:r>
          </w:p>
        </w:tc>
        <w:tc>
          <w:tcPr>
            <w:tcW w:w="3862" w:type="dxa"/>
          </w:tcPr>
          <w:p w14:paraId="3A747DCB" w14:textId="77777777" w:rsidR="00BB016C" w:rsidRPr="00131429" w:rsidRDefault="00BB016C" w:rsidP="000D111A">
            <w:pPr>
              <w:spacing w:after="160" w:line="360" w:lineRule="auto"/>
              <w:ind w:left="45" w:right="96"/>
              <w:jc w:val="center"/>
              <w:rPr>
                <w:rFonts w:ascii="GHEA Grapalat" w:eastAsia="Times New Roman" w:hAnsi="GHEA Grapalat" w:cs="Times New Roman"/>
                <w:sz w:val="24"/>
                <w:szCs w:val="24"/>
              </w:rPr>
            </w:pPr>
            <w:r w:rsidRPr="00131429">
              <w:rPr>
                <w:rFonts w:ascii="GHEA Grapalat" w:hAnsi="GHEA Grapalat"/>
                <w:sz w:val="24"/>
                <w:szCs w:val="24"/>
              </w:rPr>
              <w:t>1 գ/կգ</w:t>
            </w:r>
          </w:p>
        </w:tc>
      </w:tr>
      <w:tr w:rsidR="00BB016C" w:rsidRPr="00131429" w14:paraId="47256D7D" w14:textId="77777777" w:rsidTr="00942B69">
        <w:trPr>
          <w:gridBefore w:val="1"/>
          <w:wBefore w:w="7" w:type="dxa"/>
          <w:jc w:val="center"/>
        </w:trPr>
        <w:tc>
          <w:tcPr>
            <w:tcW w:w="4117" w:type="dxa"/>
            <w:vMerge/>
          </w:tcPr>
          <w:p w14:paraId="0D0F76BB" w14:textId="77777777" w:rsidR="00BB016C" w:rsidRPr="00131429" w:rsidRDefault="00BB016C" w:rsidP="000D111A">
            <w:pPr>
              <w:spacing w:after="160" w:line="360" w:lineRule="auto"/>
              <w:ind w:left="45" w:right="96"/>
              <w:rPr>
                <w:rFonts w:ascii="GHEA Grapalat" w:hAnsi="GHEA Grapalat"/>
                <w:sz w:val="24"/>
                <w:szCs w:val="24"/>
              </w:rPr>
            </w:pPr>
          </w:p>
        </w:tc>
        <w:tc>
          <w:tcPr>
            <w:tcW w:w="2854" w:type="dxa"/>
          </w:tcPr>
          <w:p w14:paraId="254A9A09" w14:textId="77777777" w:rsidR="00BB016C" w:rsidRPr="00131429" w:rsidRDefault="00BB016C" w:rsidP="000D111A">
            <w:pPr>
              <w:spacing w:after="160" w:line="360" w:lineRule="auto"/>
              <w:ind w:left="45" w:right="96"/>
              <w:rPr>
                <w:rFonts w:ascii="GHEA Grapalat" w:eastAsia="Times New Roman" w:hAnsi="GHEA Grapalat" w:cs="Times New Roman"/>
                <w:sz w:val="24"/>
                <w:szCs w:val="24"/>
              </w:rPr>
            </w:pPr>
            <w:r w:rsidRPr="00131429">
              <w:rPr>
                <w:rFonts w:ascii="GHEA Grapalat" w:hAnsi="GHEA Grapalat"/>
                <w:sz w:val="24"/>
                <w:szCs w:val="24"/>
              </w:rPr>
              <w:t xml:space="preserve">Մրգային հիմքով </w:t>
            </w:r>
            <w:r w:rsidRPr="00131429">
              <w:rPr>
                <w:rFonts w:ascii="GHEA Grapalat" w:hAnsi="GHEA Grapalat"/>
                <w:sz w:val="24"/>
                <w:szCs w:val="24"/>
              </w:rPr>
              <w:lastRenderedPageBreak/>
              <w:t>աղանդերներ (միայն Е341iii)</w:t>
            </w:r>
          </w:p>
        </w:tc>
        <w:tc>
          <w:tcPr>
            <w:tcW w:w="3862" w:type="dxa"/>
          </w:tcPr>
          <w:p w14:paraId="3A04044A" w14:textId="77777777" w:rsidR="00BB016C" w:rsidRPr="00131429" w:rsidRDefault="00BB016C" w:rsidP="000D111A">
            <w:pPr>
              <w:spacing w:after="160" w:line="360" w:lineRule="auto"/>
              <w:ind w:left="45" w:right="96"/>
              <w:jc w:val="center"/>
              <w:rPr>
                <w:rFonts w:ascii="GHEA Grapalat" w:eastAsia="Times New Roman" w:hAnsi="GHEA Grapalat" w:cs="Times New Roman"/>
                <w:sz w:val="24"/>
                <w:szCs w:val="24"/>
              </w:rPr>
            </w:pPr>
            <w:r w:rsidRPr="00131429">
              <w:rPr>
                <w:rFonts w:ascii="GHEA Grapalat" w:hAnsi="GHEA Grapalat"/>
                <w:sz w:val="24"/>
                <w:szCs w:val="24"/>
              </w:rPr>
              <w:lastRenderedPageBreak/>
              <w:t>1 գ/կգ</w:t>
            </w:r>
          </w:p>
        </w:tc>
      </w:tr>
      <w:tr w:rsidR="00BB016C" w:rsidRPr="00131429" w14:paraId="14847DE9" w14:textId="77777777" w:rsidTr="00942B69">
        <w:trPr>
          <w:jc w:val="center"/>
        </w:trPr>
        <w:tc>
          <w:tcPr>
            <w:tcW w:w="4124" w:type="dxa"/>
            <w:gridSpan w:val="2"/>
          </w:tcPr>
          <w:p w14:paraId="01E62FC0" w14:textId="77777777" w:rsidR="00BB016C" w:rsidRPr="00131429" w:rsidRDefault="00BB016C" w:rsidP="000D111A">
            <w:pPr>
              <w:spacing w:after="160" w:line="360" w:lineRule="auto"/>
              <w:ind w:left="45" w:right="96"/>
              <w:rPr>
                <w:rFonts w:ascii="GHEA Grapalat" w:eastAsia="Times New Roman" w:hAnsi="GHEA Grapalat" w:cs="Times New Roman"/>
                <w:sz w:val="24"/>
                <w:szCs w:val="24"/>
              </w:rPr>
            </w:pPr>
            <w:r w:rsidRPr="00131429">
              <w:rPr>
                <w:rFonts w:ascii="GHEA Grapalat" w:hAnsi="GHEA Grapalat"/>
                <w:sz w:val="24"/>
                <w:szCs w:val="24"/>
              </w:rPr>
              <w:t>Նատրիումի երկտեղակալված պիրոֆոսֆատ (Е450i)</w:t>
            </w:r>
          </w:p>
        </w:tc>
        <w:tc>
          <w:tcPr>
            <w:tcW w:w="2854" w:type="dxa"/>
          </w:tcPr>
          <w:p w14:paraId="76C29C55" w14:textId="77777777" w:rsidR="00BB016C" w:rsidRPr="00131429" w:rsidRDefault="00BB016C" w:rsidP="000D111A">
            <w:pPr>
              <w:spacing w:after="160" w:line="360" w:lineRule="auto"/>
              <w:ind w:left="45" w:right="96"/>
              <w:rPr>
                <w:rFonts w:ascii="GHEA Grapalat" w:eastAsia="Times New Roman" w:hAnsi="GHEA Grapalat" w:cs="Times New Roman"/>
                <w:sz w:val="24"/>
                <w:szCs w:val="24"/>
              </w:rPr>
            </w:pPr>
            <w:r w:rsidRPr="00131429">
              <w:rPr>
                <w:rFonts w:ascii="GHEA Grapalat" w:hAnsi="GHEA Grapalat"/>
                <w:sz w:val="24"/>
                <w:szCs w:val="24"/>
              </w:rPr>
              <w:t xml:space="preserve">Բիսկվիտներ </w:t>
            </w:r>
            <w:r w:rsidR="002A44D0" w:rsidRPr="00131429">
              <w:rPr>
                <w:rFonts w:ascii="GHEA Grapalat" w:hAnsi="GHEA Grapalat"/>
                <w:sz w:val="24"/>
                <w:szCs w:val="24"/>
              </w:rPr>
              <w:t>եւ</w:t>
            </w:r>
            <w:r w:rsidRPr="00131429">
              <w:rPr>
                <w:rFonts w:ascii="GHEA Grapalat" w:hAnsi="GHEA Grapalat"/>
                <w:sz w:val="24"/>
                <w:szCs w:val="24"/>
              </w:rPr>
              <w:t xml:space="preserve"> չորահացեր </w:t>
            </w:r>
          </w:p>
        </w:tc>
        <w:tc>
          <w:tcPr>
            <w:tcW w:w="3862" w:type="dxa"/>
          </w:tcPr>
          <w:p w14:paraId="22F462F1" w14:textId="77777777" w:rsidR="00BB016C" w:rsidRPr="00131429" w:rsidRDefault="00BB016C" w:rsidP="000D111A">
            <w:pPr>
              <w:spacing w:after="160" w:line="360" w:lineRule="auto"/>
              <w:ind w:left="45" w:right="96"/>
              <w:jc w:val="center"/>
              <w:rPr>
                <w:rFonts w:ascii="GHEA Grapalat" w:eastAsia="Times New Roman" w:hAnsi="GHEA Grapalat" w:cs="Times New Roman"/>
                <w:sz w:val="24"/>
                <w:szCs w:val="24"/>
              </w:rPr>
            </w:pPr>
            <w:r w:rsidRPr="00131429">
              <w:rPr>
                <w:rFonts w:ascii="GHEA Grapalat" w:hAnsi="GHEA Grapalat"/>
                <w:sz w:val="24"/>
                <w:szCs w:val="24"/>
              </w:rPr>
              <w:t>50 մգ/կգ մնացորդային քանակ</w:t>
            </w:r>
          </w:p>
        </w:tc>
      </w:tr>
      <w:tr w:rsidR="00BB016C" w:rsidRPr="00131429" w14:paraId="3A338166" w14:textId="77777777" w:rsidTr="00942B69">
        <w:trPr>
          <w:jc w:val="center"/>
        </w:trPr>
        <w:tc>
          <w:tcPr>
            <w:tcW w:w="4124" w:type="dxa"/>
            <w:gridSpan w:val="2"/>
            <w:vMerge w:val="restart"/>
          </w:tcPr>
          <w:p w14:paraId="39DF1CA0" w14:textId="77777777" w:rsidR="00BB016C" w:rsidRPr="00131429" w:rsidRDefault="00BB016C" w:rsidP="00B92493">
            <w:pPr>
              <w:spacing w:after="160" w:line="360" w:lineRule="auto"/>
              <w:ind w:left="45" w:right="96"/>
              <w:rPr>
                <w:rFonts w:ascii="GHEA Grapalat" w:eastAsia="Times New Roman" w:hAnsi="GHEA Grapalat" w:cs="Times New Roman"/>
                <w:sz w:val="24"/>
                <w:szCs w:val="24"/>
              </w:rPr>
            </w:pPr>
            <w:r w:rsidRPr="00131429">
              <w:rPr>
                <w:rFonts w:ascii="GHEA Grapalat" w:hAnsi="GHEA Grapalat"/>
                <w:sz w:val="24"/>
                <w:szCs w:val="24"/>
              </w:rPr>
              <w:t>L-ասկորբինաթթու (Е300),</w:t>
            </w:r>
            <w:r w:rsidR="00B92493" w:rsidRPr="00131429">
              <w:rPr>
                <w:rFonts w:ascii="GHEA Grapalat" w:hAnsi="GHEA Grapalat"/>
                <w:sz w:val="24"/>
                <w:szCs w:val="24"/>
              </w:rPr>
              <w:br/>
            </w:r>
            <w:r w:rsidRPr="00131429">
              <w:rPr>
                <w:rFonts w:ascii="GHEA Grapalat" w:hAnsi="GHEA Grapalat"/>
                <w:sz w:val="24"/>
                <w:szCs w:val="24"/>
              </w:rPr>
              <w:t>կալցիումի L-ասկորբատ (E302),</w:t>
            </w:r>
            <w:r w:rsidR="00B92493" w:rsidRPr="00131429">
              <w:rPr>
                <w:rFonts w:ascii="GHEA Grapalat" w:hAnsi="GHEA Grapalat"/>
                <w:sz w:val="24"/>
                <w:szCs w:val="24"/>
              </w:rPr>
              <w:br/>
            </w:r>
            <w:r w:rsidRPr="00131429">
              <w:rPr>
                <w:rFonts w:ascii="GHEA Grapalat" w:hAnsi="GHEA Grapalat"/>
                <w:sz w:val="24"/>
                <w:szCs w:val="24"/>
              </w:rPr>
              <w:t>նատրիումի L-ասկորբատ (Е301),</w:t>
            </w:r>
            <w:r w:rsidR="00B92493" w:rsidRPr="00131429">
              <w:rPr>
                <w:rFonts w:ascii="GHEA Grapalat" w:hAnsi="GHEA Grapalat"/>
                <w:sz w:val="24"/>
                <w:szCs w:val="24"/>
              </w:rPr>
              <w:br/>
            </w:r>
            <w:r w:rsidRPr="00131429">
              <w:rPr>
                <w:rFonts w:ascii="GHEA Grapalat" w:hAnsi="GHEA Grapalat"/>
                <w:sz w:val="24"/>
                <w:szCs w:val="24"/>
              </w:rPr>
              <w:t>կալիումի</w:t>
            </w:r>
            <w:r w:rsidR="002A44D0" w:rsidRPr="00131429">
              <w:rPr>
                <w:rFonts w:ascii="GHEA Grapalat" w:hAnsi="GHEA Grapalat"/>
                <w:sz w:val="24"/>
                <w:szCs w:val="24"/>
              </w:rPr>
              <w:t xml:space="preserve"> </w:t>
            </w:r>
            <w:r w:rsidRPr="00131429">
              <w:rPr>
                <w:rFonts w:ascii="GHEA Grapalat" w:hAnsi="GHEA Grapalat"/>
                <w:sz w:val="24"/>
                <w:szCs w:val="24"/>
              </w:rPr>
              <w:t>L-ասկորբատ (Е303)՝</w:t>
            </w:r>
            <w:r w:rsidR="00B92493" w:rsidRPr="00131429">
              <w:rPr>
                <w:rFonts w:ascii="GHEA Grapalat" w:hAnsi="GHEA Grapalat"/>
                <w:sz w:val="24"/>
                <w:szCs w:val="24"/>
              </w:rPr>
              <w:br/>
            </w:r>
            <w:r w:rsidRPr="00131429">
              <w:rPr>
                <w:rFonts w:ascii="GHEA Grapalat" w:hAnsi="GHEA Grapalat"/>
                <w:sz w:val="24"/>
                <w:szCs w:val="24"/>
              </w:rPr>
              <w:t>առանձին կամ համակցված՝ ասկորբինաթթվի վերահաշվարկով</w:t>
            </w:r>
          </w:p>
        </w:tc>
        <w:tc>
          <w:tcPr>
            <w:tcW w:w="2854" w:type="dxa"/>
          </w:tcPr>
          <w:p w14:paraId="3F59FCD1" w14:textId="77777777" w:rsidR="00BB016C" w:rsidRPr="00131429" w:rsidRDefault="00BB016C" w:rsidP="000D111A">
            <w:pPr>
              <w:spacing w:after="160" w:line="360" w:lineRule="auto"/>
              <w:ind w:left="45" w:right="96"/>
              <w:rPr>
                <w:rFonts w:ascii="GHEA Grapalat" w:eastAsia="Times New Roman" w:hAnsi="GHEA Grapalat" w:cs="Times New Roman"/>
                <w:sz w:val="24"/>
                <w:szCs w:val="24"/>
              </w:rPr>
            </w:pPr>
            <w:r w:rsidRPr="00131429">
              <w:rPr>
                <w:rFonts w:ascii="GHEA Grapalat" w:hAnsi="GHEA Grapalat"/>
                <w:sz w:val="24"/>
                <w:szCs w:val="24"/>
              </w:rPr>
              <w:t xml:space="preserve">Մթերքներ պտուղ-բանջարեղենային հիմքով՝ բացառությամբ մրգերից </w:t>
            </w:r>
            <w:r w:rsidR="002A44D0" w:rsidRPr="00131429">
              <w:rPr>
                <w:rFonts w:ascii="GHEA Grapalat" w:hAnsi="GHEA Grapalat"/>
                <w:sz w:val="24"/>
                <w:szCs w:val="24"/>
              </w:rPr>
              <w:t>եւ</w:t>
            </w:r>
            <w:r w:rsidRPr="00131429">
              <w:rPr>
                <w:rFonts w:ascii="GHEA Grapalat" w:hAnsi="GHEA Grapalat"/>
                <w:sz w:val="24"/>
                <w:szCs w:val="24"/>
              </w:rPr>
              <w:t xml:space="preserve"> (կամ) բանջարեղենից ստացված հյութամթերքի</w:t>
            </w:r>
          </w:p>
        </w:tc>
        <w:tc>
          <w:tcPr>
            <w:tcW w:w="3862" w:type="dxa"/>
          </w:tcPr>
          <w:p w14:paraId="7A44BDD5" w14:textId="77777777" w:rsidR="00BB016C" w:rsidRPr="00131429" w:rsidRDefault="00BB016C" w:rsidP="000D111A">
            <w:pPr>
              <w:spacing w:after="160" w:line="360" w:lineRule="auto"/>
              <w:ind w:left="45" w:right="96"/>
              <w:jc w:val="center"/>
              <w:rPr>
                <w:rFonts w:ascii="GHEA Grapalat" w:eastAsia="Times New Roman" w:hAnsi="GHEA Grapalat" w:cs="Times New Roman"/>
                <w:sz w:val="24"/>
                <w:szCs w:val="24"/>
              </w:rPr>
            </w:pPr>
            <w:r w:rsidRPr="00131429">
              <w:rPr>
                <w:rFonts w:ascii="GHEA Grapalat" w:hAnsi="GHEA Grapalat"/>
                <w:sz w:val="24"/>
                <w:szCs w:val="24"/>
              </w:rPr>
              <w:t>300 մգ/կգ</w:t>
            </w:r>
          </w:p>
        </w:tc>
      </w:tr>
      <w:tr w:rsidR="00BB016C" w:rsidRPr="00131429" w14:paraId="1CCD8116" w14:textId="77777777" w:rsidTr="00942B69">
        <w:trPr>
          <w:jc w:val="center"/>
        </w:trPr>
        <w:tc>
          <w:tcPr>
            <w:tcW w:w="4124" w:type="dxa"/>
            <w:gridSpan w:val="2"/>
            <w:vMerge/>
          </w:tcPr>
          <w:p w14:paraId="64F80AFB" w14:textId="77777777" w:rsidR="00BB016C" w:rsidRPr="00131429" w:rsidRDefault="00BB016C" w:rsidP="000D111A">
            <w:pPr>
              <w:spacing w:after="160" w:line="360" w:lineRule="auto"/>
              <w:ind w:left="45" w:right="96"/>
              <w:rPr>
                <w:rFonts w:ascii="GHEA Grapalat" w:hAnsi="GHEA Grapalat"/>
                <w:sz w:val="24"/>
                <w:szCs w:val="24"/>
              </w:rPr>
            </w:pPr>
          </w:p>
        </w:tc>
        <w:tc>
          <w:tcPr>
            <w:tcW w:w="2854" w:type="dxa"/>
          </w:tcPr>
          <w:p w14:paraId="1ACA32BA" w14:textId="77777777" w:rsidR="00BB016C" w:rsidRPr="00131429" w:rsidRDefault="00BB016C" w:rsidP="000D111A">
            <w:pPr>
              <w:spacing w:after="160" w:line="360" w:lineRule="auto"/>
              <w:ind w:left="45" w:right="96"/>
              <w:rPr>
                <w:rFonts w:ascii="GHEA Grapalat" w:eastAsia="Times New Roman" w:hAnsi="GHEA Grapalat" w:cs="Times New Roman"/>
                <w:sz w:val="24"/>
                <w:szCs w:val="24"/>
              </w:rPr>
            </w:pPr>
            <w:r w:rsidRPr="00131429">
              <w:rPr>
                <w:rFonts w:ascii="GHEA Grapalat" w:hAnsi="GHEA Grapalat"/>
                <w:sz w:val="24"/>
                <w:szCs w:val="24"/>
              </w:rPr>
              <w:t xml:space="preserve">Հացահատիկայինների հիմքով, ճարպ պարունակող մթերքներ՝ ներառյալ բիսկվիտները </w:t>
            </w:r>
            <w:r w:rsidR="002A44D0" w:rsidRPr="00131429">
              <w:rPr>
                <w:rFonts w:ascii="GHEA Grapalat" w:hAnsi="GHEA Grapalat"/>
                <w:sz w:val="24"/>
                <w:szCs w:val="24"/>
              </w:rPr>
              <w:t>եւ</w:t>
            </w:r>
            <w:r w:rsidRPr="00131429">
              <w:rPr>
                <w:rFonts w:ascii="GHEA Grapalat" w:hAnsi="GHEA Grapalat"/>
                <w:sz w:val="24"/>
                <w:szCs w:val="24"/>
              </w:rPr>
              <w:t xml:space="preserve"> չորահացերը</w:t>
            </w:r>
          </w:p>
        </w:tc>
        <w:tc>
          <w:tcPr>
            <w:tcW w:w="3862" w:type="dxa"/>
          </w:tcPr>
          <w:p w14:paraId="5A08C07E" w14:textId="77777777" w:rsidR="00BB016C" w:rsidRPr="00131429" w:rsidRDefault="00BB016C" w:rsidP="000D111A">
            <w:pPr>
              <w:spacing w:after="160" w:line="360" w:lineRule="auto"/>
              <w:ind w:left="45" w:right="96"/>
              <w:jc w:val="center"/>
              <w:rPr>
                <w:rFonts w:ascii="GHEA Grapalat" w:eastAsia="Times New Roman" w:hAnsi="GHEA Grapalat" w:cs="Times New Roman"/>
                <w:sz w:val="24"/>
                <w:szCs w:val="24"/>
              </w:rPr>
            </w:pPr>
            <w:r w:rsidRPr="00131429">
              <w:rPr>
                <w:rFonts w:ascii="GHEA Grapalat" w:hAnsi="GHEA Grapalat"/>
                <w:sz w:val="24"/>
                <w:szCs w:val="24"/>
              </w:rPr>
              <w:t>200 մգ/կգ</w:t>
            </w:r>
          </w:p>
        </w:tc>
      </w:tr>
      <w:tr w:rsidR="00BB016C" w:rsidRPr="00131429" w14:paraId="2ECFCED0" w14:textId="77777777" w:rsidTr="00942B69">
        <w:trPr>
          <w:jc w:val="center"/>
        </w:trPr>
        <w:tc>
          <w:tcPr>
            <w:tcW w:w="4124" w:type="dxa"/>
            <w:gridSpan w:val="2"/>
          </w:tcPr>
          <w:p w14:paraId="12DDDE45" w14:textId="77777777" w:rsidR="00BB016C" w:rsidRPr="00131429" w:rsidRDefault="00BB016C" w:rsidP="00B92493">
            <w:pPr>
              <w:spacing w:after="160" w:line="360" w:lineRule="auto"/>
              <w:ind w:left="45" w:right="96"/>
              <w:rPr>
                <w:rFonts w:ascii="GHEA Grapalat" w:eastAsia="Times New Roman" w:hAnsi="GHEA Grapalat" w:cs="Times New Roman"/>
                <w:sz w:val="24"/>
                <w:szCs w:val="24"/>
              </w:rPr>
            </w:pPr>
            <w:r w:rsidRPr="00131429">
              <w:rPr>
                <w:rFonts w:ascii="GHEA Grapalat" w:hAnsi="GHEA Grapalat"/>
                <w:sz w:val="24"/>
                <w:szCs w:val="24"/>
              </w:rPr>
              <w:t>L-Ասկորբիլպալմիտատ (Е304),</w:t>
            </w:r>
            <w:r w:rsidR="00B92493" w:rsidRPr="00131429">
              <w:rPr>
                <w:rFonts w:ascii="GHEA Grapalat" w:hAnsi="GHEA Grapalat"/>
                <w:sz w:val="24"/>
                <w:szCs w:val="24"/>
              </w:rPr>
              <w:t xml:space="preserve"> </w:t>
            </w:r>
            <w:r w:rsidRPr="00131429">
              <w:rPr>
                <w:rFonts w:ascii="GHEA Grapalat" w:hAnsi="GHEA Grapalat"/>
                <w:sz w:val="24"/>
                <w:szCs w:val="24"/>
              </w:rPr>
              <w:t>տոկոֆերոլի կոնցենտրատ (E306),</w:t>
            </w:r>
            <w:r w:rsidR="00B92493" w:rsidRPr="00131429">
              <w:rPr>
                <w:rFonts w:ascii="GHEA Grapalat" w:hAnsi="GHEA Grapalat"/>
                <w:sz w:val="24"/>
                <w:szCs w:val="24"/>
              </w:rPr>
              <w:t xml:space="preserve"> </w:t>
            </w:r>
            <w:r w:rsidRPr="00131429">
              <w:rPr>
                <w:rFonts w:ascii="GHEA Grapalat" w:hAnsi="GHEA Grapalat"/>
                <w:sz w:val="24"/>
                <w:szCs w:val="24"/>
              </w:rPr>
              <w:t>ալֆա-տոկոֆերոլ (E307),</w:t>
            </w:r>
            <w:r w:rsidR="00B92493" w:rsidRPr="00131429">
              <w:rPr>
                <w:rFonts w:ascii="GHEA Grapalat" w:hAnsi="GHEA Grapalat"/>
                <w:sz w:val="24"/>
                <w:szCs w:val="24"/>
              </w:rPr>
              <w:t xml:space="preserve"> </w:t>
            </w:r>
            <w:r w:rsidR="00B92493" w:rsidRPr="00131429">
              <w:rPr>
                <w:rFonts w:ascii="GHEA Grapalat" w:hAnsi="GHEA Grapalat"/>
                <w:sz w:val="24"/>
                <w:szCs w:val="24"/>
              </w:rPr>
              <w:br/>
            </w:r>
            <w:r w:rsidRPr="00131429">
              <w:rPr>
                <w:rFonts w:ascii="GHEA Grapalat" w:hAnsi="GHEA Grapalat"/>
                <w:sz w:val="24"/>
                <w:szCs w:val="24"/>
              </w:rPr>
              <w:t>գամմա-տոկոֆերոլ (E308),</w:t>
            </w:r>
            <w:r w:rsidR="00B92493" w:rsidRPr="00131429">
              <w:rPr>
                <w:rFonts w:ascii="GHEA Grapalat" w:hAnsi="GHEA Grapalat"/>
                <w:sz w:val="24"/>
                <w:szCs w:val="24"/>
              </w:rPr>
              <w:t xml:space="preserve"> </w:t>
            </w:r>
            <w:r w:rsidR="00B92493" w:rsidRPr="00131429">
              <w:rPr>
                <w:rFonts w:ascii="GHEA Grapalat" w:hAnsi="GHEA Grapalat"/>
                <w:sz w:val="24"/>
                <w:szCs w:val="24"/>
              </w:rPr>
              <w:br/>
            </w:r>
            <w:r w:rsidRPr="00131429">
              <w:rPr>
                <w:rFonts w:ascii="GHEA Grapalat" w:hAnsi="GHEA Grapalat"/>
                <w:sz w:val="24"/>
                <w:szCs w:val="24"/>
              </w:rPr>
              <w:t>դելտա-տոկոֆերոլ (E309)՝</w:t>
            </w:r>
            <w:r w:rsidR="00B92493" w:rsidRPr="00131429">
              <w:rPr>
                <w:rFonts w:ascii="GHEA Grapalat" w:hAnsi="GHEA Grapalat"/>
                <w:sz w:val="24"/>
                <w:szCs w:val="24"/>
              </w:rPr>
              <w:t xml:space="preserve"> </w:t>
            </w:r>
            <w:r w:rsidRPr="00131429">
              <w:rPr>
                <w:rFonts w:ascii="GHEA Grapalat" w:hAnsi="GHEA Grapalat"/>
                <w:sz w:val="24"/>
                <w:szCs w:val="24"/>
              </w:rPr>
              <w:t>առանձին կամ համակցված</w:t>
            </w:r>
          </w:p>
        </w:tc>
        <w:tc>
          <w:tcPr>
            <w:tcW w:w="2854" w:type="dxa"/>
          </w:tcPr>
          <w:p w14:paraId="64A4B629" w14:textId="77777777" w:rsidR="00BB016C" w:rsidRPr="00131429" w:rsidRDefault="00BB016C" w:rsidP="000D111A">
            <w:pPr>
              <w:spacing w:after="160" w:line="360" w:lineRule="auto"/>
              <w:ind w:left="45" w:right="96"/>
              <w:rPr>
                <w:rFonts w:ascii="GHEA Grapalat" w:eastAsia="Times New Roman" w:hAnsi="GHEA Grapalat" w:cs="Times New Roman"/>
                <w:sz w:val="24"/>
                <w:szCs w:val="24"/>
              </w:rPr>
            </w:pPr>
            <w:r w:rsidRPr="00131429">
              <w:rPr>
                <w:rFonts w:ascii="GHEA Grapalat" w:hAnsi="GHEA Grapalat"/>
                <w:sz w:val="24"/>
                <w:szCs w:val="24"/>
              </w:rPr>
              <w:t xml:space="preserve"> Ճարպ պարունակող մթերքներ հացահատիկայիններից, բիսկվիտներ, չորահացեր</w:t>
            </w:r>
          </w:p>
        </w:tc>
        <w:tc>
          <w:tcPr>
            <w:tcW w:w="3862" w:type="dxa"/>
          </w:tcPr>
          <w:p w14:paraId="1DED2C79" w14:textId="77777777" w:rsidR="00BB016C" w:rsidRPr="00131429" w:rsidRDefault="00BB016C" w:rsidP="000D111A">
            <w:pPr>
              <w:spacing w:after="160" w:line="360" w:lineRule="auto"/>
              <w:ind w:left="45" w:right="96"/>
              <w:jc w:val="center"/>
              <w:rPr>
                <w:rFonts w:ascii="GHEA Grapalat" w:eastAsia="Times New Roman" w:hAnsi="GHEA Grapalat" w:cs="Times New Roman"/>
                <w:sz w:val="24"/>
                <w:szCs w:val="24"/>
              </w:rPr>
            </w:pPr>
            <w:r w:rsidRPr="00131429">
              <w:rPr>
                <w:rFonts w:ascii="GHEA Grapalat" w:hAnsi="GHEA Grapalat"/>
                <w:sz w:val="24"/>
                <w:szCs w:val="24"/>
              </w:rPr>
              <w:t>100 մգ/կգ</w:t>
            </w:r>
          </w:p>
        </w:tc>
      </w:tr>
      <w:tr w:rsidR="00BB016C" w:rsidRPr="00131429" w14:paraId="5AAA4125" w14:textId="77777777" w:rsidTr="00942B69">
        <w:trPr>
          <w:jc w:val="center"/>
        </w:trPr>
        <w:tc>
          <w:tcPr>
            <w:tcW w:w="4124" w:type="dxa"/>
            <w:gridSpan w:val="2"/>
          </w:tcPr>
          <w:p w14:paraId="753DC585" w14:textId="77777777" w:rsidR="00BB016C" w:rsidRPr="00131429" w:rsidRDefault="00BB016C" w:rsidP="000D111A">
            <w:pPr>
              <w:spacing w:after="160" w:line="360" w:lineRule="auto"/>
              <w:ind w:left="45" w:right="96"/>
              <w:rPr>
                <w:rFonts w:ascii="GHEA Grapalat" w:eastAsia="Times New Roman" w:hAnsi="GHEA Grapalat" w:cs="Times New Roman"/>
                <w:sz w:val="24"/>
                <w:szCs w:val="24"/>
              </w:rPr>
            </w:pPr>
            <w:r w:rsidRPr="00131429">
              <w:rPr>
                <w:rFonts w:ascii="GHEA Grapalat" w:hAnsi="GHEA Grapalat"/>
                <w:sz w:val="24"/>
                <w:szCs w:val="24"/>
              </w:rPr>
              <w:t>Լեցիտիններ (Е322)</w:t>
            </w:r>
          </w:p>
        </w:tc>
        <w:tc>
          <w:tcPr>
            <w:tcW w:w="2854" w:type="dxa"/>
          </w:tcPr>
          <w:p w14:paraId="5DCF75DA" w14:textId="77777777" w:rsidR="00BB016C" w:rsidRPr="00131429" w:rsidRDefault="00BB016C" w:rsidP="000D111A">
            <w:pPr>
              <w:spacing w:after="160" w:line="360" w:lineRule="auto"/>
              <w:ind w:left="45" w:right="96"/>
              <w:rPr>
                <w:rFonts w:ascii="GHEA Grapalat" w:eastAsia="Times New Roman" w:hAnsi="GHEA Grapalat" w:cs="Times New Roman"/>
                <w:sz w:val="24"/>
                <w:szCs w:val="24"/>
              </w:rPr>
            </w:pPr>
            <w:r w:rsidRPr="00131429">
              <w:rPr>
                <w:rFonts w:ascii="GHEA Grapalat" w:hAnsi="GHEA Grapalat" w:cs="Sylfaen"/>
                <w:sz w:val="24"/>
                <w:szCs w:val="24"/>
              </w:rPr>
              <w:t>Բիսկվիտներ</w:t>
            </w:r>
            <w:r w:rsidRPr="00131429">
              <w:rPr>
                <w:rFonts w:ascii="GHEA Grapalat" w:hAnsi="GHEA Grapalat"/>
                <w:sz w:val="24"/>
                <w:szCs w:val="24"/>
              </w:rPr>
              <w:t xml:space="preserve"> </w:t>
            </w:r>
            <w:r w:rsidR="002A44D0" w:rsidRPr="00131429">
              <w:rPr>
                <w:rFonts w:ascii="GHEA Grapalat" w:hAnsi="GHEA Grapalat" w:cs="Sylfaen"/>
                <w:sz w:val="24"/>
                <w:szCs w:val="24"/>
              </w:rPr>
              <w:t>եւ</w:t>
            </w:r>
            <w:r w:rsidRPr="00131429">
              <w:rPr>
                <w:rFonts w:ascii="GHEA Grapalat" w:hAnsi="GHEA Grapalat"/>
                <w:sz w:val="24"/>
                <w:szCs w:val="24"/>
              </w:rPr>
              <w:t xml:space="preserve"> </w:t>
            </w:r>
            <w:r w:rsidRPr="00131429">
              <w:rPr>
                <w:rFonts w:ascii="GHEA Grapalat" w:hAnsi="GHEA Grapalat" w:cs="Sylfaen"/>
                <w:sz w:val="24"/>
                <w:szCs w:val="24"/>
              </w:rPr>
              <w:t>չորահացեր՝</w:t>
            </w:r>
            <w:r w:rsidRPr="00131429">
              <w:rPr>
                <w:rFonts w:ascii="GHEA Grapalat" w:hAnsi="GHEA Grapalat"/>
                <w:sz w:val="24"/>
                <w:szCs w:val="24"/>
              </w:rPr>
              <w:t xml:space="preserve"> </w:t>
            </w:r>
            <w:r w:rsidRPr="00131429">
              <w:rPr>
                <w:rFonts w:ascii="GHEA Grapalat" w:hAnsi="GHEA Grapalat" w:cs="Sylfaen"/>
                <w:sz w:val="24"/>
                <w:szCs w:val="24"/>
              </w:rPr>
              <w:t>հացահատիկի</w:t>
            </w:r>
            <w:r w:rsidRPr="00131429">
              <w:rPr>
                <w:rFonts w:ascii="GHEA Grapalat" w:hAnsi="GHEA Grapalat"/>
                <w:sz w:val="24"/>
                <w:szCs w:val="24"/>
              </w:rPr>
              <w:t xml:space="preserve"> </w:t>
            </w:r>
            <w:r w:rsidRPr="00131429">
              <w:rPr>
                <w:rFonts w:ascii="GHEA Grapalat" w:hAnsi="GHEA Grapalat" w:cs="Sylfaen"/>
                <w:sz w:val="24"/>
                <w:szCs w:val="24"/>
              </w:rPr>
              <w:t>հիմքով</w:t>
            </w:r>
            <w:r w:rsidRPr="00131429">
              <w:rPr>
                <w:rFonts w:ascii="GHEA Grapalat" w:hAnsi="GHEA Grapalat"/>
                <w:sz w:val="24"/>
                <w:szCs w:val="24"/>
              </w:rPr>
              <w:t xml:space="preserve"> </w:t>
            </w:r>
            <w:r w:rsidRPr="00131429">
              <w:rPr>
                <w:rFonts w:ascii="GHEA Grapalat" w:hAnsi="GHEA Grapalat" w:cs="Sylfaen"/>
                <w:sz w:val="24"/>
                <w:szCs w:val="24"/>
              </w:rPr>
              <w:t>մթերքներ</w:t>
            </w:r>
            <w:r w:rsidR="002A44D0" w:rsidRPr="00131429">
              <w:rPr>
                <w:rFonts w:ascii="GHEA Grapalat" w:hAnsi="GHEA Grapalat"/>
                <w:sz w:val="24"/>
                <w:szCs w:val="24"/>
              </w:rPr>
              <w:t xml:space="preserve"> </w:t>
            </w:r>
          </w:p>
        </w:tc>
        <w:tc>
          <w:tcPr>
            <w:tcW w:w="3862" w:type="dxa"/>
          </w:tcPr>
          <w:p w14:paraId="7AE913D1" w14:textId="77777777" w:rsidR="00BB016C" w:rsidRPr="00131429" w:rsidRDefault="00BB016C" w:rsidP="000D111A">
            <w:pPr>
              <w:spacing w:after="160" w:line="360" w:lineRule="auto"/>
              <w:ind w:left="45" w:right="96"/>
              <w:jc w:val="center"/>
              <w:rPr>
                <w:rFonts w:ascii="GHEA Grapalat" w:eastAsia="Times New Roman" w:hAnsi="GHEA Grapalat" w:cs="Times New Roman"/>
                <w:sz w:val="24"/>
                <w:szCs w:val="24"/>
              </w:rPr>
            </w:pPr>
            <w:r w:rsidRPr="00131429">
              <w:rPr>
                <w:rFonts w:ascii="GHEA Grapalat" w:hAnsi="GHEA Grapalat"/>
                <w:sz w:val="24"/>
                <w:szCs w:val="24"/>
              </w:rPr>
              <w:t>10 գ/կգ</w:t>
            </w:r>
          </w:p>
        </w:tc>
      </w:tr>
      <w:tr w:rsidR="00BB016C" w:rsidRPr="00131429" w14:paraId="3ABBDE87" w14:textId="77777777" w:rsidTr="00942B69">
        <w:trPr>
          <w:jc w:val="center"/>
        </w:trPr>
        <w:tc>
          <w:tcPr>
            <w:tcW w:w="4124" w:type="dxa"/>
            <w:gridSpan w:val="2"/>
          </w:tcPr>
          <w:p w14:paraId="50920AF9" w14:textId="77777777" w:rsidR="00BB016C" w:rsidRPr="00131429" w:rsidRDefault="00BB016C" w:rsidP="00B92493">
            <w:pPr>
              <w:spacing w:after="160" w:line="360" w:lineRule="auto"/>
              <w:ind w:left="45" w:right="96"/>
              <w:rPr>
                <w:rFonts w:ascii="GHEA Grapalat" w:eastAsia="Times New Roman" w:hAnsi="GHEA Grapalat" w:cs="Times New Roman"/>
                <w:sz w:val="24"/>
                <w:szCs w:val="24"/>
              </w:rPr>
            </w:pPr>
            <w:r w:rsidRPr="00131429">
              <w:rPr>
                <w:rFonts w:ascii="GHEA Grapalat" w:hAnsi="GHEA Grapalat"/>
                <w:sz w:val="24"/>
                <w:szCs w:val="24"/>
              </w:rPr>
              <w:lastRenderedPageBreak/>
              <w:t xml:space="preserve">Ճարպաթթուների մոնո- </w:t>
            </w:r>
            <w:r w:rsidR="002A44D0" w:rsidRPr="00131429">
              <w:rPr>
                <w:rFonts w:ascii="GHEA Grapalat" w:hAnsi="GHEA Grapalat"/>
                <w:sz w:val="24"/>
                <w:szCs w:val="24"/>
              </w:rPr>
              <w:t>եւ</w:t>
            </w:r>
            <w:r w:rsidRPr="00131429">
              <w:rPr>
                <w:rFonts w:ascii="GHEA Grapalat" w:hAnsi="GHEA Grapalat"/>
                <w:sz w:val="24"/>
                <w:szCs w:val="24"/>
              </w:rPr>
              <w:t xml:space="preserve"> դիգլիցերիդներ (Е471),</w:t>
            </w:r>
            <w:r w:rsidR="00B92493" w:rsidRPr="00131429">
              <w:rPr>
                <w:rFonts w:ascii="GHEA Grapalat" w:hAnsi="GHEA Grapalat"/>
                <w:sz w:val="24"/>
                <w:szCs w:val="24"/>
              </w:rPr>
              <w:t xml:space="preserve"> </w:t>
            </w:r>
            <w:r w:rsidR="00B92493" w:rsidRPr="00131429">
              <w:rPr>
                <w:rFonts w:ascii="GHEA Grapalat" w:hAnsi="GHEA Grapalat"/>
                <w:sz w:val="24"/>
                <w:szCs w:val="24"/>
              </w:rPr>
              <w:br/>
            </w:r>
            <w:r w:rsidRPr="00131429">
              <w:rPr>
                <w:rFonts w:ascii="GHEA Grapalat" w:hAnsi="GHEA Grapalat"/>
                <w:sz w:val="24"/>
                <w:szCs w:val="24"/>
              </w:rPr>
              <w:t xml:space="preserve">գլիցերինի </w:t>
            </w:r>
            <w:r w:rsidR="002A44D0" w:rsidRPr="00131429">
              <w:rPr>
                <w:rFonts w:ascii="GHEA Grapalat" w:hAnsi="GHEA Grapalat"/>
                <w:sz w:val="24"/>
                <w:szCs w:val="24"/>
              </w:rPr>
              <w:t>եւ</w:t>
            </w:r>
            <w:r w:rsidRPr="00131429">
              <w:rPr>
                <w:rFonts w:ascii="GHEA Grapalat" w:hAnsi="GHEA Grapalat"/>
                <w:sz w:val="24"/>
                <w:szCs w:val="24"/>
              </w:rPr>
              <w:t xml:space="preserve"> կիտրոնաթթվի </w:t>
            </w:r>
            <w:r w:rsidR="000D596B" w:rsidRPr="00131429">
              <w:rPr>
                <w:rFonts w:ascii="GHEA Grapalat" w:hAnsi="GHEA Grapalat"/>
                <w:sz w:val="24"/>
                <w:szCs w:val="24"/>
              </w:rPr>
              <w:t xml:space="preserve">ու </w:t>
            </w:r>
            <w:r w:rsidRPr="00131429">
              <w:rPr>
                <w:rFonts w:ascii="GHEA Grapalat" w:hAnsi="GHEA Grapalat"/>
                <w:sz w:val="24"/>
                <w:szCs w:val="24"/>
              </w:rPr>
              <w:t>ճարպաթթուների եթերներ (Е472с),</w:t>
            </w:r>
            <w:r w:rsidR="00B92493" w:rsidRPr="00131429">
              <w:rPr>
                <w:rFonts w:ascii="GHEA Grapalat" w:hAnsi="GHEA Grapalat"/>
                <w:sz w:val="24"/>
                <w:szCs w:val="24"/>
              </w:rPr>
              <w:t xml:space="preserve"> </w:t>
            </w:r>
            <w:r w:rsidRPr="00131429">
              <w:rPr>
                <w:rFonts w:ascii="GHEA Grapalat" w:hAnsi="GHEA Grapalat"/>
                <w:sz w:val="24"/>
                <w:szCs w:val="24"/>
              </w:rPr>
              <w:t xml:space="preserve">գլիցերինի </w:t>
            </w:r>
            <w:r w:rsidR="002A44D0" w:rsidRPr="00131429">
              <w:rPr>
                <w:rFonts w:ascii="GHEA Grapalat" w:hAnsi="GHEA Grapalat"/>
                <w:sz w:val="24"/>
                <w:szCs w:val="24"/>
              </w:rPr>
              <w:t>եւ</w:t>
            </w:r>
            <w:r w:rsidRPr="00131429">
              <w:rPr>
                <w:rFonts w:ascii="GHEA Grapalat" w:hAnsi="GHEA Grapalat"/>
                <w:sz w:val="24"/>
                <w:szCs w:val="24"/>
              </w:rPr>
              <w:t xml:space="preserve"> կաթնաթթվի </w:t>
            </w:r>
            <w:r w:rsidR="000D596B" w:rsidRPr="00131429">
              <w:rPr>
                <w:rFonts w:ascii="GHEA Grapalat" w:hAnsi="GHEA Grapalat"/>
                <w:sz w:val="24"/>
                <w:szCs w:val="24"/>
              </w:rPr>
              <w:t xml:space="preserve">ու </w:t>
            </w:r>
            <w:r w:rsidRPr="00131429">
              <w:rPr>
                <w:rFonts w:ascii="GHEA Grapalat" w:hAnsi="GHEA Grapalat"/>
                <w:sz w:val="24"/>
                <w:szCs w:val="24"/>
              </w:rPr>
              <w:t>ճարպաթթուների եթերներ (472b)</w:t>
            </w:r>
            <w:r w:rsidR="00B92493" w:rsidRPr="00131429">
              <w:rPr>
                <w:rFonts w:ascii="GHEA Grapalat" w:hAnsi="GHEA Grapalat"/>
                <w:sz w:val="24"/>
                <w:szCs w:val="24"/>
              </w:rPr>
              <w:t xml:space="preserve"> </w:t>
            </w:r>
            <w:r w:rsidRPr="00131429">
              <w:rPr>
                <w:rFonts w:ascii="GHEA Grapalat" w:hAnsi="GHEA Grapalat"/>
                <w:sz w:val="24"/>
                <w:szCs w:val="24"/>
              </w:rPr>
              <w:t xml:space="preserve">գլիցերինի </w:t>
            </w:r>
            <w:r w:rsidR="002A44D0" w:rsidRPr="00131429">
              <w:rPr>
                <w:rFonts w:ascii="GHEA Grapalat" w:hAnsi="GHEA Grapalat"/>
                <w:sz w:val="24"/>
                <w:szCs w:val="24"/>
              </w:rPr>
              <w:t>եւ</w:t>
            </w:r>
            <w:r w:rsidRPr="00131429">
              <w:rPr>
                <w:rFonts w:ascii="GHEA Grapalat" w:hAnsi="GHEA Grapalat"/>
                <w:sz w:val="24"/>
                <w:szCs w:val="24"/>
              </w:rPr>
              <w:t xml:space="preserve"> քացախաթթվի </w:t>
            </w:r>
            <w:r w:rsidR="000D596B" w:rsidRPr="00131429">
              <w:rPr>
                <w:rFonts w:ascii="GHEA Grapalat" w:hAnsi="GHEA Grapalat"/>
                <w:sz w:val="24"/>
                <w:szCs w:val="24"/>
              </w:rPr>
              <w:t xml:space="preserve">ու </w:t>
            </w:r>
            <w:r w:rsidRPr="00131429">
              <w:rPr>
                <w:rFonts w:ascii="GHEA Grapalat" w:hAnsi="GHEA Grapalat"/>
                <w:sz w:val="24"/>
                <w:szCs w:val="24"/>
              </w:rPr>
              <w:t>ճարպաթթուների եթերներ (Е472а)՝</w:t>
            </w:r>
            <w:r w:rsidR="00B92493" w:rsidRPr="00131429">
              <w:rPr>
                <w:rFonts w:ascii="GHEA Grapalat" w:hAnsi="GHEA Grapalat"/>
                <w:sz w:val="24"/>
                <w:szCs w:val="24"/>
              </w:rPr>
              <w:t xml:space="preserve"> </w:t>
            </w:r>
            <w:r w:rsidRPr="00131429">
              <w:rPr>
                <w:rFonts w:ascii="GHEA Grapalat" w:hAnsi="GHEA Grapalat"/>
                <w:sz w:val="24"/>
                <w:szCs w:val="24"/>
              </w:rPr>
              <w:t>առանձին կամ համակցված</w:t>
            </w:r>
          </w:p>
        </w:tc>
        <w:tc>
          <w:tcPr>
            <w:tcW w:w="2854" w:type="dxa"/>
          </w:tcPr>
          <w:p w14:paraId="0DBBC6D4" w14:textId="77777777" w:rsidR="00BB016C" w:rsidRPr="00131429" w:rsidRDefault="00BB016C" w:rsidP="000D111A">
            <w:pPr>
              <w:spacing w:after="160" w:line="360" w:lineRule="auto"/>
              <w:ind w:left="45" w:right="96"/>
              <w:rPr>
                <w:rFonts w:ascii="GHEA Grapalat" w:eastAsia="Times New Roman" w:hAnsi="GHEA Grapalat" w:cs="Times New Roman"/>
                <w:sz w:val="24"/>
                <w:szCs w:val="24"/>
              </w:rPr>
            </w:pPr>
            <w:r w:rsidRPr="00131429">
              <w:rPr>
                <w:rFonts w:ascii="GHEA Grapalat" w:hAnsi="GHEA Grapalat" w:cs="Sylfaen"/>
                <w:sz w:val="24"/>
                <w:szCs w:val="24"/>
              </w:rPr>
              <w:t>Բիսկվիտներ</w:t>
            </w:r>
            <w:r w:rsidR="000D596B" w:rsidRPr="00131429">
              <w:rPr>
                <w:rFonts w:ascii="GHEA Grapalat" w:hAnsi="GHEA Grapalat" w:cs="Sylfaen"/>
                <w:sz w:val="24"/>
                <w:szCs w:val="24"/>
              </w:rPr>
              <w:t xml:space="preserve"> </w:t>
            </w:r>
            <w:r w:rsidR="002A44D0" w:rsidRPr="00131429">
              <w:rPr>
                <w:rFonts w:ascii="GHEA Grapalat" w:hAnsi="GHEA Grapalat" w:cs="Sylfaen"/>
                <w:sz w:val="24"/>
                <w:szCs w:val="24"/>
              </w:rPr>
              <w:t>եւ</w:t>
            </w:r>
            <w:r w:rsidRPr="00131429">
              <w:rPr>
                <w:rFonts w:ascii="GHEA Grapalat" w:hAnsi="GHEA Grapalat"/>
                <w:sz w:val="24"/>
                <w:szCs w:val="24"/>
              </w:rPr>
              <w:t xml:space="preserve"> </w:t>
            </w:r>
            <w:r w:rsidRPr="00131429">
              <w:rPr>
                <w:rFonts w:ascii="GHEA Grapalat" w:hAnsi="GHEA Grapalat" w:cs="Sylfaen"/>
                <w:sz w:val="24"/>
                <w:szCs w:val="24"/>
              </w:rPr>
              <w:t>չորահացեր՝</w:t>
            </w:r>
            <w:r w:rsidRPr="00131429">
              <w:rPr>
                <w:rFonts w:ascii="GHEA Grapalat" w:hAnsi="GHEA Grapalat"/>
                <w:sz w:val="24"/>
                <w:szCs w:val="24"/>
              </w:rPr>
              <w:t xml:space="preserve"> </w:t>
            </w:r>
            <w:r w:rsidRPr="00131429">
              <w:rPr>
                <w:rFonts w:ascii="GHEA Grapalat" w:hAnsi="GHEA Grapalat" w:cs="Sylfaen"/>
                <w:sz w:val="24"/>
                <w:szCs w:val="24"/>
              </w:rPr>
              <w:t>հացահատիկի</w:t>
            </w:r>
            <w:r w:rsidRPr="00131429">
              <w:rPr>
                <w:rFonts w:ascii="GHEA Grapalat" w:hAnsi="GHEA Grapalat"/>
                <w:sz w:val="24"/>
                <w:szCs w:val="24"/>
              </w:rPr>
              <w:t xml:space="preserve"> </w:t>
            </w:r>
            <w:r w:rsidRPr="00131429">
              <w:rPr>
                <w:rFonts w:ascii="GHEA Grapalat" w:hAnsi="GHEA Grapalat" w:cs="Sylfaen"/>
                <w:sz w:val="24"/>
                <w:szCs w:val="24"/>
              </w:rPr>
              <w:t>հիմքով</w:t>
            </w:r>
            <w:r w:rsidRPr="00131429">
              <w:rPr>
                <w:rFonts w:ascii="GHEA Grapalat" w:hAnsi="GHEA Grapalat"/>
                <w:sz w:val="24"/>
                <w:szCs w:val="24"/>
              </w:rPr>
              <w:t xml:space="preserve"> </w:t>
            </w:r>
            <w:r w:rsidRPr="00131429">
              <w:rPr>
                <w:rFonts w:ascii="GHEA Grapalat" w:hAnsi="GHEA Grapalat" w:cs="Sylfaen"/>
                <w:sz w:val="24"/>
                <w:szCs w:val="24"/>
              </w:rPr>
              <w:t>մթերքներ</w:t>
            </w:r>
          </w:p>
        </w:tc>
        <w:tc>
          <w:tcPr>
            <w:tcW w:w="3862" w:type="dxa"/>
          </w:tcPr>
          <w:p w14:paraId="77C77AB8" w14:textId="77777777" w:rsidR="00BB016C" w:rsidRPr="00131429" w:rsidRDefault="00BB016C" w:rsidP="000D111A">
            <w:pPr>
              <w:spacing w:after="160" w:line="360" w:lineRule="auto"/>
              <w:ind w:left="45" w:right="96"/>
              <w:jc w:val="center"/>
              <w:rPr>
                <w:rFonts w:ascii="GHEA Grapalat" w:eastAsia="Times New Roman" w:hAnsi="GHEA Grapalat" w:cs="Times New Roman"/>
                <w:sz w:val="24"/>
                <w:szCs w:val="24"/>
              </w:rPr>
            </w:pPr>
            <w:r w:rsidRPr="00131429">
              <w:rPr>
                <w:rFonts w:ascii="GHEA Grapalat" w:hAnsi="GHEA Grapalat"/>
                <w:sz w:val="24"/>
                <w:szCs w:val="24"/>
              </w:rPr>
              <w:t>5 գ/կգ</w:t>
            </w:r>
          </w:p>
        </w:tc>
      </w:tr>
      <w:tr w:rsidR="00BB016C" w:rsidRPr="00131429" w14:paraId="33B8F065" w14:textId="77777777" w:rsidTr="00942B69">
        <w:trPr>
          <w:jc w:val="center"/>
        </w:trPr>
        <w:tc>
          <w:tcPr>
            <w:tcW w:w="4124" w:type="dxa"/>
            <w:gridSpan w:val="2"/>
          </w:tcPr>
          <w:p w14:paraId="5454BA48" w14:textId="77777777" w:rsidR="00BB016C" w:rsidRPr="00131429" w:rsidRDefault="00BB016C" w:rsidP="00B92493">
            <w:pPr>
              <w:spacing w:after="160" w:line="360" w:lineRule="auto"/>
              <w:ind w:left="45" w:right="96"/>
              <w:rPr>
                <w:rFonts w:ascii="GHEA Grapalat" w:eastAsia="Times New Roman" w:hAnsi="GHEA Grapalat" w:cs="Times New Roman"/>
                <w:sz w:val="24"/>
                <w:szCs w:val="24"/>
              </w:rPr>
            </w:pPr>
            <w:r w:rsidRPr="00131429">
              <w:rPr>
                <w:rFonts w:ascii="GHEA Grapalat" w:hAnsi="GHEA Grapalat"/>
                <w:sz w:val="24"/>
                <w:szCs w:val="24"/>
              </w:rPr>
              <w:t>Ալգինաթթու (Е400),</w:t>
            </w:r>
            <w:r w:rsidR="00B92493" w:rsidRPr="00131429">
              <w:rPr>
                <w:rFonts w:ascii="GHEA Grapalat" w:hAnsi="GHEA Grapalat"/>
                <w:sz w:val="24"/>
                <w:szCs w:val="24"/>
              </w:rPr>
              <w:br/>
            </w:r>
            <w:r w:rsidRPr="00131429">
              <w:rPr>
                <w:rFonts w:ascii="GHEA Grapalat" w:hAnsi="GHEA Grapalat"/>
                <w:sz w:val="24"/>
                <w:szCs w:val="24"/>
              </w:rPr>
              <w:t>կալիումի ալգինատ (Е402),</w:t>
            </w:r>
            <w:r w:rsidR="00B92493" w:rsidRPr="00131429">
              <w:rPr>
                <w:rFonts w:ascii="GHEA Grapalat" w:hAnsi="GHEA Grapalat"/>
                <w:sz w:val="24"/>
                <w:szCs w:val="24"/>
              </w:rPr>
              <w:t xml:space="preserve"> </w:t>
            </w:r>
            <w:r w:rsidRPr="00131429">
              <w:rPr>
                <w:rFonts w:ascii="GHEA Grapalat" w:hAnsi="GHEA Grapalat"/>
                <w:sz w:val="24"/>
                <w:szCs w:val="24"/>
              </w:rPr>
              <w:t>կալցիումի ալգինատ</w:t>
            </w:r>
            <w:r w:rsidR="002A44D0" w:rsidRPr="00131429">
              <w:rPr>
                <w:rFonts w:ascii="GHEA Grapalat" w:hAnsi="GHEA Grapalat"/>
                <w:sz w:val="24"/>
                <w:szCs w:val="24"/>
              </w:rPr>
              <w:t xml:space="preserve"> </w:t>
            </w:r>
            <w:r w:rsidRPr="00131429">
              <w:rPr>
                <w:rFonts w:ascii="GHEA Grapalat" w:hAnsi="GHEA Grapalat"/>
                <w:sz w:val="24"/>
                <w:szCs w:val="24"/>
              </w:rPr>
              <w:t>(Е404),</w:t>
            </w:r>
            <w:r w:rsidR="00B92493" w:rsidRPr="00131429">
              <w:rPr>
                <w:rFonts w:ascii="GHEA Grapalat" w:hAnsi="GHEA Grapalat"/>
                <w:sz w:val="24"/>
                <w:szCs w:val="24"/>
              </w:rPr>
              <w:t xml:space="preserve"> </w:t>
            </w:r>
            <w:r w:rsidRPr="00131429">
              <w:rPr>
                <w:rFonts w:ascii="GHEA Grapalat" w:hAnsi="GHEA Grapalat"/>
                <w:sz w:val="24"/>
                <w:szCs w:val="24"/>
              </w:rPr>
              <w:t>նատրիումի ալգինատ (Е401)՝</w:t>
            </w:r>
            <w:r w:rsidR="00B92493" w:rsidRPr="00131429">
              <w:rPr>
                <w:rFonts w:ascii="GHEA Grapalat" w:hAnsi="GHEA Grapalat"/>
                <w:sz w:val="24"/>
                <w:szCs w:val="24"/>
              </w:rPr>
              <w:t xml:space="preserve"> </w:t>
            </w:r>
            <w:r w:rsidRPr="00131429">
              <w:rPr>
                <w:rFonts w:ascii="GHEA Grapalat" w:hAnsi="GHEA Grapalat"/>
                <w:sz w:val="24"/>
                <w:szCs w:val="24"/>
              </w:rPr>
              <w:t>առանձին կամ համակցված</w:t>
            </w:r>
          </w:p>
        </w:tc>
        <w:tc>
          <w:tcPr>
            <w:tcW w:w="2854" w:type="dxa"/>
          </w:tcPr>
          <w:p w14:paraId="517B42CF" w14:textId="77777777" w:rsidR="00BB016C" w:rsidRPr="00131429" w:rsidRDefault="00BB016C" w:rsidP="000D111A">
            <w:pPr>
              <w:spacing w:after="160" w:line="360" w:lineRule="auto"/>
              <w:ind w:left="45" w:right="96"/>
              <w:rPr>
                <w:rFonts w:ascii="GHEA Grapalat" w:eastAsia="Times New Roman" w:hAnsi="GHEA Grapalat" w:cs="Times New Roman"/>
                <w:sz w:val="24"/>
                <w:szCs w:val="24"/>
              </w:rPr>
            </w:pPr>
            <w:r w:rsidRPr="00131429">
              <w:rPr>
                <w:rFonts w:ascii="GHEA Grapalat" w:hAnsi="GHEA Grapalat"/>
                <w:sz w:val="24"/>
                <w:szCs w:val="24"/>
              </w:rPr>
              <w:t>Աղանդերներ, պուդինգներ</w:t>
            </w:r>
          </w:p>
        </w:tc>
        <w:tc>
          <w:tcPr>
            <w:tcW w:w="3862" w:type="dxa"/>
          </w:tcPr>
          <w:p w14:paraId="00BED333" w14:textId="77777777" w:rsidR="00BB016C" w:rsidRPr="00131429" w:rsidRDefault="00BB016C" w:rsidP="000D111A">
            <w:pPr>
              <w:spacing w:after="160" w:line="360" w:lineRule="auto"/>
              <w:ind w:left="45" w:right="96"/>
              <w:jc w:val="center"/>
              <w:rPr>
                <w:rFonts w:ascii="GHEA Grapalat" w:eastAsia="Times New Roman" w:hAnsi="GHEA Grapalat" w:cs="Times New Roman"/>
                <w:sz w:val="24"/>
                <w:szCs w:val="24"/>
              </w:rPr>
            </w:pPr>
            <w:r w:rsidRPr="00131429">
              <w:rPr>
                <w:rFonts w:ascii="GHEA Grapalat" w:hAnsi="GHEA Grapalat"/>
                <w:sz w:val="24"/>
                <w:szCs w:val="24"/>
              </w:rPr>
              <w:t>500 մգ/կգ</w:t>
            </w:r>
          </w:p>
        </w:tc>
      </w:tr>
      <w:tr w:rsidR="00BB016C" w:rsidRPr="00131429" w14:paraId="5448E6D7" w14:textId="77777777" w:rsidTr="00942B69">
        <w:trPr>
          <w:jc w:val="center"/>
        </w:trPr>
        <w:tc>
          <w:tcPr>
            <w:tcW w:w="4124" w:type="dxa"/>
            <w:gridSpan w:val="2"/>
            <w:vMerge w:val="restart"/>
          </w:tcPr>
          <w:p w14:paraId="58EB1441" w14:textId="77777777" w:rsidR="00BB016C" w:rsidRPr="00131429" w:rsidRDefault="00BB016C" w:rsidP="00B92493">
            <w:pPr>
              <w:spacing w:after="160" w:line="360" w:lineRule="auto"/>
              <w:ind w:left="45" w:right="96"/>
              <w:rPr>
                <w:rFonts w:ascii="GHEA Grapalat" w:eastAsia="Times New Roman" w:hAnsi="GHEA Grapalat" w:cs="Times New Roman"/>
                <w:sz w:val="24"/>
                <w:szCs w:val="24"/>
              </w:rPr>
            </w:pPr>
            <w:r w:rsidRPr="00131429">
              <w:rPr>
                <w:rFonts w:ascii="GHEA Grapalat" w:hAnsi="GHEA Grapalat"/>
                <w:sz w:val="24"/>
                <w:szCs w:val="24"/>
              </w:rPr>
              <w:t>Գուարային խեժ (Е412),</w:t>
            </w:r>
            <w:r w:rsidR="00B92493" w:rsidRPr="00131429">
              <w:rPr>
                <w:rFonts w:ascii="GHEA Grapalat" w:hAnsi="GHEA Grapalat"/>
                <w:sz w:val="24"/>
                <w:szCs w:val="24"/>
              </w:rPr>
              <w:t xml:space="preserve"> </w:t>
            </w:r>
            <w:r w:rsidR="00B92493" w:rsidRPr="00131429">
              <w:rPr>
                <w:rFonts w:ascii="GHEA Grapalat" w:hAnsi="GHEA Grapalat"/>
                <w:sz w:val="24"/>
                <w:szCs w:val="24"/>
              </w:rPr>
              <w:br/>
            </w:r>
            <w:r w:rsidRPr="00131429">
              <w:rPr>
                <w:rFonts w:ascii="GHEA Grapalat" w:hAnsi="GHEA Grapalat"/>
                <w:sz w:val="24"/>
                <w:szCs w:val="24"/>
              </w:rPr>
              <w:t>արաբական խեժ (Е414)</w:t>
            </w:r>
            <w:r w:rsidR="00B92493" w:rsidRPr="00131429">
              <w:rPr>
                <w:rFonts w:ascii="GHEA Grapalat" w:hAnsi="GHEA Grapalat"/>
                <w:sz w:val="24"/>
                <w:szCs w:val="24"/>
              </w:rPr>
              <w:t xml:space="preserve"> </w:t>
            </w:r>
            <w:r w:rsidR="00B92493" w:rsidRPr="00131429">
              <w:rPr>
                <w:rFonts w:ascii="GHEA Grapalat" w:hAnsi="GHEA Grapalat"/>
                <w:sz w:val="24"/>
                <w:szCs w:val="24"/>
              </w:rPr>
              <w:br/>
            </w:r>
            <w:r w:rsidRPr="00131429">
              <w:rPr>
                <w:rFonts w:ascii="GHEA Grapalat" w:hAnsi="GHEA Grapalat"/>
                <w:sz w:val="24"/>
                <w:szCs w:val="24"/>
              </w:rPr>
              <w:t>եղջերենու խեժ (Е410)</w:t>
            </w:r>
            <w:r w:rsidR="00B92493" w:rsidRPr="00131429">
              <w:rPr>
                <w:rFonts w:ascii="GHEA Grapalat" w:hAnsi="GHEA Grapalat"/>
                <w:sz w:val="24"/>
                <w:szCs w:val="24"/>
              </w:rPr>
              <w:t xml:space="preserve"> </w:t>
            </w:r>
            <w:r w:rsidRPr="00131429">
              <w:rPr>
                <w:rFonts w:ascii="GHEA Grapalat" w:hAnsi="GHEA Grapalat"/>
                <w:sz w:val="24"/>
                <w:szCs w:val="24"/>
              </w:rPr>
              <w:t>քսանտանային խեժ (Е415)</w:t>
            </w:r>
            <w:r w:rsidR="00B92493" w:rsidRPr="00131429">
              <w:rPr>
                <w:rFonts w:ascii="GHEA Grapalat" w:hAnsi="GHEA Grapalat"/>
                <w:sz w:val="24"/>
                <w:szCs w:val="24"/>
              </w:rPr>
              <w:br/>
            </w:r>
            <w:r w:rsidRPr="00131429">
              <w:rPr>
                <w:rFonts w:ascii="GHEA Grapalat" w:hAnsi="GHEA Grapalat"/>
                <w:sz w:val="24"/>
                <w:szCs w:val="24"/>
              </w:rPr>
              <w:t>պեկտիններ</w:t>
            </w:r>
            <w:r w:rsidR="002A44D0" w:rsidRPr="00131429">
              <w:rPr>
                <w:rFonts w:ascii="GHEA Grapalat" w:hAnsi="GHEA Grapalat"/>
                <w:sz w:val="24"/>
                <w:szCs w:val="24"/>
              </w:rPr>
              <w:t xml:space="preserve"> </w:t>
            </w:r>
            <w:r w:rsidRPr="00131429">
              <w:rPr>
                <w:rFonts w:ascii="GHEA Grapalat" w:hAnsi="GHEA Grapalat"/>
                <w:sz w:val="24"/>
                <w:szCs w:val="24"/>
              </w:rPr>
              <w:t>(Е440)՝</w:t>
            </w:r>
            <w:r w:rsidR="00B92493" w:rsidRPr="00131429">
              <w:rPr>
                <w:rFonts w:ascii="GHEA Grapalat" w:hAnsi="GHEA Grapalat"/>
                <w:sz w:val="24"/>
                <w:szCs w:val="24"/>
              </w:rPr>
              <w:br/>
            </w:r>
            <w:r w:rsidRPr="00131429">
              <w:rPr>
                <w:rFonts w:ascii="GHEA Grapalat" w:hAnsi="GHEA Grapalat"/>
                <w:sz w:val="24"/>
                <w:szCs w:val="24"/>
              </w:rPr>
              <w:t>առանձին կամ համակցված</w:t>
            </w:r>
          </w:p>
        </w:tc>
        <w:tc>
          <w:tcPr>
            <w:tcW w:w="2854" w:type="dxa"/>
          </w:tcPr>
          <w:p w14:paraId="4D74E47B" w14:textId="77777777" w:rsidR="00BB016C" w:rsidRPr="00131429" w:rsidRDefault="00BB016C" w:rsidP="000D111A">
            <w:pPr>
              <w:spacing w:after="160" w:line="360" w:lineRule="auto"/>
              <w:ind w:left="45" w:right="96"/>
              <w:rPr>
                <w:rFonts w:ascii="GHEA Grapalat" w:eastAsia="Times New Roman" w:hAnsi="GHEA Grapalat" w:cs="Times New Roman"/>
                <w:sz w:val="24"/>
                <w:szCs w:val="24"/>
              </w:rPr>
            </w:pPr>
            <w:r w:rsidRPr="00131429">
              <w:rPr>
                <w:rFonts w:ascii="GHEA Grapalat" w:hAnsi="GHEA Grapalat"/>
                <w:sz w:val="24"/>
                <w:szCs w:val="24"/>
              </w:rPr>
              <w:t>Հավելյալ սննդի մթերք</w:t>
            </w:r>
          </w:p>
        </w:tc>
        <w:tc>
          <w:tcPr>
            <w:tcW w:w="3862" w:type="dxa"/>
          </w:tcPr>
          <w:p w14:paraId="186E2332" w14:textId="77777777" w:rsidR="00BB016C" w:rsidRPr="00131429" w:rsidRDefault="00BB016C" w:rsidP="000D111A">
            <w:pPr>
              <w:spacing w:after="160" w:line="360" w:lineRule="auto"/>
              <w:ind w:left="45" w:right="96"/>
              <w:jc w:val="center"/>
              <w:rPr>
                <w:rFonts w:ascii="GHEA Grapalat" w:eastAsia="Times New Roman" w:hAnsi="GHEA Grapalat" w:cs="Times New Roman"/>
                <w:sz w:val="24"/>
                <w:szCs w:val="24"/>
              </w:rPr>
            </w:pPr>
            <w:r w:rsidRPr="00131429">
              <w:rPr>
                <w:rFonts w:ascii="GHEA Grapalat" w:hAnsi="GHEA Grapalat"/>
                <w:sz w:val="24"/>
                <w:szCs w:val="24"/>
              </w:rPr>
              <w:t>10 գ/կգ</w:t>
            </w:r>
          </w:p>
        </w:tc>
      </w:tr>
      <w:tr w:rsidR="00BB016C" w:rsidRPr="00131429" w14:paraId="6CE007BB" w14:textId="77777777" w:rsidTr="00942B69">
        <w:trPr>
          <w:jc w:val="center"/>
        </w:trPr>
        <w:tc>
          <w:tcPr>
            <w:tcW w:w="4124" w:type="dxa"/>
            <w:gridSpan w:val="2"/>
            <w:vMerge/>
          </w:tcPr>
          <w:p w14:paraId="0BCCB05B" w14:textId="77777777" w:rsidR="00BB016C" w:rsidRPr="00131429" w:rsidRDefault="00BB016C" w:rsidP="000D111A">
            <w:pPr>
              <w:spacing w:after="160" w:line="360" w:lineRule="auto"/>
              <w:ind w:left="45" w:right="96"/>
              <w:rPr>
                <w:rFonts w:ascii="GHEA Grapalat" w:hAnsi="GHEA Grapalat"/>
                <w:sz w:val="24"/>
                <w:szCs w:val="24"/>
              </w:rPr>
            </w:pPr>
          </w:p>
        </w:tc>
        <w:tc>
          <w:tcPr>
            <w:tcW w:w="2854" w:type="dxa"/>
          </w:tcPr>
          <w:p w14:paraId="46965C43" w14:textId="77777777" w:rsidR="00BB016C" w:rsidRPr="00131429" w:rsidRDefault="00BB016C" w:rsidP="000D111A">
            <w:pPr>
              <w:spacing w:after="160" w:line="360" w:lineRule="auto"/>
              <w:ind w:left="45" w:right="96"/>
              <w:rPr>
                <w:rFonts w:ascii="GHEA Grapalat" w:eastAsia="Times New Roman" w:hAnsi="GHEA Grapalat" w:cs="Times New Roman"/>
                <w:sz w:val="24"/>
                <w:szCs w:val="24"/>
              </w:rPr>
            </w:pPr>
            <w:r w:rsidRPr="00131429">
              <w:rPr>
                <w:rFonts w:ascii="GHEA Grapalat" w:hAnsi="GHEA Grapalat"/>
                <w:sz w:val="24"/>
                <w:szCs w:val="24"/>
              </w:rPr>
              <w:t>Սնձան չպարունակող մթերքներ</w:t>
            </w:r>
            <w:r w:rsidR="000D596B" w:rsidRPr="00131429">
              <w:rPr>
                <w:rFonts w:ascii="GHEA Grapalat" w:hAnsi="GHEA Grapalat"/>
                <w:sz w:val="24"/>
                <w:szCs w:val="24"/>
              </w:rPr>
              <w:t>՝</w:t>
            </w:r>
            <w:r w:rsidRPr="00131429">
              <w:rPr>
                <w:rFonts w:ascii="GHEA Grapalat" w:hAnsi="GHEA Grapalat"/>
                <w:sz w:val="24"/>
                <w:szCs w:val="24"/>
              </w:rPr>
              <w:t xml:space="preserve"> հացահատիկի հիմքով</w:t>
            </w:r>
          </w:p>
        </w:tc>
        <w:tc>
          <w:tcPr>
            <w:tcW w:w="3862" w:type="dxa"/>
          </w:tcPr>
          <w:p w14:paraId="115E61F1" w14:textId="77777777" w:rsidR="00BB016C" w:rsidRPr="00131429" w:rsidRDefault="00BB016C" w:rsidP="000D111A">
            <w:pPr>
              <w:spacing w:after="160" w:line="360" w:lineRule="auto"/>
              <w:ind w:left="45" w:right="96"/>
              <w:jc w:val="center"/>
              <w:rPr>
                <w:rFonts w:ascii="GHEA Grapalat" w:eastAsia="Times New Roman" w:hAnsi="GHEA Grapalat" w:cs="Times New Roman"/>
                <w:sz w:val="24"/>
                <w:szCs w:val="24"/>
              </w:rPr>
            </w:pPr>
            <w:r w:rsidRPr="00131429">
              <w:rPr>
                <w:rFonts w:ascii="GHEA Grapalat" w:hAnsi="GHEA Grapalat"/>
                <w:sz w:val="24"/>
                <w:szCs w:val="24"/>
              </w:rPr>
              <w:t>20 գ/կգ</w:t>
            </w:r>
          </w:p>
        </w:tc>
      </w:tr>
      <w:tr w:rsidR="00BB016C" w:rsidRPr="00131429" w14:paraId="450ABC33" w14:textId="77777777" w:rsidTr="00942B69">
        <w:trPr>
          <w:jc w:val="center"/>
        </w:trPr>
        <w:tc>
          <w:tcPr>
            <w:tcW w:w="4124" w:type="dxa"/>
            <w:gridSpan w:val="2"/>
          </w:tcPr>
          <w:p w14:paraId="69957F13" w14:textId="77777777" w:rsidR="00BB016C" w:rsidRPr="00131429" w:rsidRDefault="00BB016C" w:rsidP="000D111A">
            <w:pPr>
              <w:spacing w:after="160" w:line="360" w:lineRule="auto"/>
              <w:ind w:left="45" w:right="96"/>
              <w:rPr>
                <w:rFonts w:ascii="GHEA Grapalat" w:eastAsia="Times New Roman" w:hAnsi="GHEA Grapalat" w:cs="Times New Roman"/>
                <w:sz w:val="24"/>
                <w:szCs w:val="24"/>
              </w:rPr>
            </w:pPr>
            <w:r w:rsidRPr="00131429">
              <w:rPr>
                <w:rFonts w:ascii="GHEA Grapalat" w:hAnsi="GHEA Grapalat"/>
                <w:sz w:val="24"/>
                <w:szCs w:val="24"/>
              </w:rPr>
              <w:t>Սիլիցիումի ամորֆ դիօքսիդ (Е551)</w:t>
            </w:r>
          </w:p>
        </w:tc>
        <w:tc>
          <w:tcPr>
            <w:tcW w:w="2854" w:type="dxa"/>
          </w:tcPr>
          <w:p w14:paraId="2738FCB5" w14:textId="77777777" w:rsidR="00BB016C" w:rsidRPr="00131429" w:rsidRDefault="00BB016C" w:rsidP="000D111A">
            <w:pPr>
              <w:spacing w:after="160" w:line="360" w:lineRule="auto"/>
              <w:ind w:left="45" w:right="96"/>
              <w:rPr>
                <w:rFonts w:ascii="GHEA Grapalat" w:eastAsia="Times New Roman" w:hAnsi="GHEA Grapalat" w:cs="Times New Roman"/>
                <w:sz w:val="24"/>
                <w:szCs w:val="24"/>
              </w:rPr>
            </w:pPr>
            <w:r w:rsidRPr="00131429">
              <w:rPr>
                <w:rFonts w:ascii="GHEA Grapalat" w:hAnsi="GHEA Grapalat"/>
                <w:sz w:val="24"/>
                <w:szCs w:val="24"/>
              </w:rPr>
              <w:t>Չոր մթերք՝</w:t>
            </w:r>
            <w:r w:rsidR="002A44D0" w:rsidRPr="00131429">
              <w:rPr>
                <w:rFonts w:ascii="GHEA Grapalat" w:hAnsi="GHEA Grapalat"/>
                <w:sz w:val="24"/>
                <w:szCs w:val="24"/>
              </w:rPr>
              <w:t xml:space="preserve"> </w:t>
            </w:r>
            <w:r w:rsidRPr="00131429">
              <w:rPr>
                <w:rFonts w:ascii="GHEA Grapalat" w:hAnsi="GHEA Grapalat"/>
                <w:sz w:val="24"/>
                <w:szCs w:val="24"/>
              </w:rPr>
              <w:t>հացահատիկայիններից</w:t>
            </w:r>
          </w:p>
        </w:tc>
        <w:tc>
          <w:tcPr>
            <w:tcW w:w="3862" w:type="dxa"/>
          </w:tcPr>
          <w:p w14:paraId="50436872" w14:textId="77777777" w:rsidR="00BB016C" w:rsidRPr="00131429" w:rsidRDefault="00BB016C" w:rsidP="000D111A">
            <w:pPr>
              <w:spacing w:after="160" w:line="360" w:lineRule="auto"/>
              <w:ind w:left="45" w:right="96"/>
              <w:jc w:val="center"/>
              <w:rPr>
                <w:rFonts w:ascii="GHEA Grapalat" w:eastAsia="Times New Roman" w:hAnsi="GHEA Grapalat" w:cs="Times New Roman"/>
                <w:sz w:val="24"/>
                <w:szCs w:val="24"/>
              </w:rPr>
            </w:pPr>
            <w:r w:rsidRPr="00131429">
              <w:rPr>
                <w:rFonts w:ascii="GHEA Grapalat" w:hAnsi="GHEA Grapalat"/>
                <w:sz w:val="24"/>
                <w:szCs w:val="24"/>
              </w:rPr>
              <w:t>2 գ/կգ</w:t>
            </w:r>
          </w:p>
        </w:tc>
      </w:tr>
      <w:tr w:rsidR="00BB016C" w:rsidRPr="00131429" w14:paraId="23E6981F" w14:textId="77777777" w:rsidTr="00942B69">
        <w:trPr>
          <w:jc w:val="center"/>
        </w:trPr>
        <w:tc>
          <w:tcPr>
            <w:tcW w:w="4124" w:type="dxa"/>
            <w:gridSpan w:val="2"/>
          </w:tcPr>
          <w:p w14:paraId="47E2C1C0" w14:textId="77777777" w:rsidR="00BB016C" w:rsidRPr="00131429" w:rsidRDefault="00BB016C" w:rsidP="00B92493">
            <w:pPr>
              <w:spacing w:after="160" w:line="360" w:lineRule="auto"/>
              <w:ind w:left="45" w:right="96"/>
              <w:rPr>
                <w:rFonts w:ascii="GHEA Grapalat" w:eastAsia="Times New Roman" w:hAnsi="GHEA Grapalat" w:cs="Times New Roman"/>
                <w:sz w:val="24"/>
                <w:szCs w:val="24"/>
              </w:rPr>
            </w:pPr>
            <w:r w:rsidRPr="00131429">
              <w:rPr>
                <w:rFonts w:ascii="GHEA Grapalat" w:hAnsi="GHEA Grapalat"/>
                <w:sz w:val="24"/>
                <w:szCs w:val="24"/>
              </w:rPr>
              <w:t>Գինեթթու (Е334),</w:t>
            </w:r>
            <w:r w:rsidR="00B92493" w:rsidRPr="00131429">
              <w:rPr>
                <w:rFonts w:ascii="GHEA Grapalat" w:hAnsi="GHEA Grapalat"/>
                <w:sz w:val="24"/>
                <w:szCs w:val="24"/>
              </w:rPr>
              <w:br/>
            </w:r>
            <w:r w:rsidRPr="00131429">
              <w:rPr>
                <w:rFonts w:ascii="GHEA Grapalat" w:hAnsi="GHEA Grapalat"/>
                <w:sz w:val="24"/>
                <w:szCs w:val="24"/>
              </w:rPr>
              <w:t>կալիումի տարտրատ (Е336),</w:t>
            </w:r>
            <w:r w:rsidR="00B92493" w:rsidRPr="00131429">
              <w:rPr>
                <w:rFonts w:ascii="GHEA Grapalat" w:hAnsi="GHEA Grapalat"/>
                <w:sz w:val="24"/>
                <w:szCs w:val="24"/>
              </w:rPr>
              <w:br/>
            </w:r>
            <w:r w:rsidRPr="00131429">
              <w:rPr>
                <w:rFonts w:ascii="GHEA Grapalat" w:hAnsi="GHEA Grapalat"/>
                <w:sz w:val="24"/>
                <w:szCs w:val="24"/>
              </w:rPr>
              <w:t>կալցիումի տարտրատ (Е354),</w:t>
            </w:r>
            <w:r w:rsidR="00B92493" w:rsidRPr="00131429">
              <w:rPr>
                <w:rFonts w:ascii="GHEA Grapalat" w:hAnsi="GHEA Grapalat"/>
                <w:sz w:val="24"/>
                <w:szCs w:val="24"/>
              </w:rPr>
              <w:br/>
            </w:r>
            <w:r w:rsidRPr="00131429">
              <w:rPr>
                <w:rFonts w:ascii="GHEA Grapalat" w:hAnsi="GHEA Grapalat"/>
                <w:sz w:val="24"/>
                <w:szCs w:val="24"/>
              </w:rPr>
              <w:t>նատրիումի տարտրատ</w:t>
            </w:r>
            <w:r w:rsidR="002A44D0" w:rsidRPr="00131429">
              <w:rPr>
                <w:rFonts w:ascii="GHEA Grapalat" w:hAnsi="GHEA Grapalat"/>
                <w:sz w:val="24"/>
                <w:szCs w:val="24"/>
              </w:rPr>
              <w:t xml:space="preserve"> </w:t>
            </w:r>
            <w:r w:rsidRPr="00131429">
              <w:rPr>
                <w:rFonts w:ascii="GHEA Grapalat" w:hAnsi="GHEA Grapalat"/>
                <w:sz w:val="24"/>
                <w:szCs w:val="24"/>
              </w:rPr>
              <w:t>(Е335)՝</w:t>
            </w:r>
            <w:r w:rsidR="00B92493" w:rsidRPr="00131429">
              <w:rPr>
                <w:rFonts w:ascii="GHEA Grapalat" w:hAnsi="GHEA Grapalat"/>
                <w:sz w:val="24"/>
                <w:szCs w:val="24"/>
              </w:rPr>
              <w:br/>
            </w:r>
            <w:r w:rsidRPr="00131429">
              <w:rPr>
                <w:rFonts w:ascii="GHEA Grapalat" w:hAnsi="GHEA Grapalat"/>
                <w:sz w:val="24"/>
                <w:szCs w:val="24"/>
              </w:rPr>
              <w:t>առանձին կամ համակցված</w:t>
            </w:r>
            <w:r w:rsidR="0052241E" w:rsidRPr="00131429">
              <w:rPr>
                <w:rFonts w:ascii="GHEA Grapalat" w:hAnsi="GHEA Grapalat"/>
                <w:sz w:val="24"/>
                <w:szCs w:val="24"/>
                <w:vertAlign w:val="superscript"/>
              </w:rPr>
              <w:t>2</w:t>
            </w:r>
          </w:p>
        </w:tc>
        <w:tc>
          <w:tcPr>
            <w:tcW w:w="2854" w:type="dxa"/>
          </w:tcPr>
          <w:p w14:paraId="612FB8B1" w14:textId="77777777" w:rsidR="00BB016C" w:rsidRPr="00131429" w:rsidRDefault="00B92493" w:rsidP="000D111A">
            <w:pPr>
              <w:spacing w:after="160" w:line="360" w:lineRule="auto"/>
              <w:ind w:left="45" w:right="96"/>
              <w:rPr>
                <w:rFonts w:ascii="GHEA Grapalat" w:eastAsia="Times New Roman" w:hAnsi="GHEA Grapalat" w:cs="Times New Roman"/>
                <w:sz w:val="24"/>
                <w:szCs w:val="24"/>
              </w:rPr>
            </w:pPr>
            <w:r w:rsidRPr="00131429">
              <w:rPr>
                <w:rFonts w:ascii="GHEA Grapalat" w:hAnsi="GHEA Grapalat"/>
                <w:sz w:val="24"/>
                <w:szCs w:val="24"/>
              </w:rPr>
              <w:t xml:space="preserve">Բիսկվիտներ </w:t>
            </w:r>
            <w:r w:rsidR="002A44D0" w:rsidRPr="00131429">
              <w:rPr>
                <w:rFonts w:ascii="GHEA Grapalat" w:hAnsi="GHEA Grapalat"/>
                <w:sz w:val="24"/>
                <w:szCs w:val="24"/>
              </w:rPr>
              <w:t>եւ</w:t>
            </w:r>
            <w:r w:rsidR="00BB016C" w:rsidRPr="00131429">
              <w:rPr>
                <w:rFonts w:ascii="GHEA Grapalat" w:hAnsi="GHEA Grapalat"/>
                <w:sz w:val="24"/>
                <w:szCs w:val="24"/>
              </w:rPr>
              <w:t xml:space="preserve"> չորահացեր</w:t>
            </w:r>
          </w:p>
        </w:tc>
        <w:tc>
          <w:tcPr>
            <w:tcW w:w="3862" w:type="dxa"/>
          </w:tcPr>
          <w:p w14:paraId="7ECD4540" w14:textId="77777777" w:rsidR="00BB016C" w:rsidRPr="00131429" w:rsidRDefault="00BB016C" w:rsidP="000D111A">
            <w:pPr>
              <w:spacing w:after="160" w:line="360" w:lineRule="auto"/>
              <w:ind w:left="45" w:right="96"/>
              <w:jc w:val="center"/>
              <w:rPr>
                <w:rFonts w:ascii="GHEA Grapalat" w:eastAsia="Times New Roman" w:hAnsi="GHEA Grapalat" w:cs="Times New Roman"/>
                <w:sz w:val="24"/>
                <w:szCs w:val="24"/>
              </w:rPr>
            </w:pPr>
            <w:r w:rsidRPr="00131429">
              <w:rPr>
                <w:rFonts w:ascii="GHEA Grapalat" w:hAnsi="GHEA Grapalat"/>
                <w:sz w:val="24"/>
                <w:szCs w:val="24"/>
              </w:rPr>
              <w:t>50 մգ/կգ մնացորդային քանակ</w:t>
            </w:r>
          </w:p>
        </w:tc>
      </w:tr>
      <w:tr w:rsidR="00BB016C" w:rsidRPr="00131429" w14:paraId="443F6B2A" w14:textId="77777777" w:rsidTr="00942B69">
        <w:trPr>
          <w:jc w:val="center"/>
        </w:trPr>
        <w:tc>
          <w:tcPr>
            <w:tcW w:w="4124" w:type="dxa"/>
            <w:gridSpan w:val="2"/>
          </w:tcPr>
          <w:p w14:paraId="60669814" w14:textId="77777777" w:rsidR="00BB016C" w:rsidRPr="00131429" w:rsidRDefault="00BB016C" w:rsidP="000D111A">
            <w:pPr>
              <w:spacing w:after="160" w:line="360" w:lineRule="auto"/>
              <w:ind w:left="45" w:right="96"/>
              <w:rPr>
                <w:rFonts w:ascii="GHEA Grapalat" w:eastAsia="Times New Roman" w:hAnsi="GHEA Grapalat" w:cs="Times New Roman"/>
                <w:sz w:val="24"/>
                <w:szCs w:val="24"/>
              </w:rPr>
            </w:pPr>
            <w:r w:rsidRPr="00131429">
              <w:rPr>
                <w:rFonts w:ascii="GHEA Grapalat" w:hAnsi="GHEA Grapalat"/>
                <w:sz w:val="24"/>
                <w:szCs w:val="24"/>
              </w:rPr>
              <w:lastRenderedPageBreak/>
              <w:t>Գլյուկոնա-դելտա-լակտոն (E575)</w:t>
            </w:r>
          </w:p>
        </w:tc>
        <w:tc>
          <w:tcPr>
            <w:tcW w:w="2854" w:type="dxa"/>
          </w:tcPr>
          <w:p w14:paraId="5AE527A8" w14:textId="77777777" w:rsidR="00BB016C" w:rsidRPr="00131429" w:rsidRDefault="00B92493" w:rsidP="000D111A">
            <w:pPr>
              <w:spacing w:after="160" w:line="360" w:lineRule="auto"/>
              <w:ind w:left="45" w:right="96"/>
              <w:rPr>
                <w:rFonts w:ascii="GHEA Grapalat" w:eastAsia="Times New Roman" w:hAnsi="GHEA Grapalat" w:cs="Times New Roman"/>
                <w:sz w:val="24"/>
                <w:szCs w:val="24"/>
              </w:rPr>
            </w:pPr>
            <w:r w:rsidRPr="00131429">
              <w:rPr>
                <w:rFonts w:ascii="GHEA Grapalat" w:hAnsi="GHEA Grapalat"/>
                <w:sz w:val="24"/>
                <w:szCs w:val="24"/>
              </w:rPr>
              <w:t xml:space="preserve">Բիսկվիտներ </w:t>
            </w:r>
            <w:r w:rsidR="002A44D0" w:rsidRPr="00131429">
              <w:rPr>
                <w:rFonts w:ascii="GHEA Grapalat" w:hAnsi="GHEA Grapalat"/>
                <w:sz w:val="24"/>
                <w:szCs w:val="24"/>
              </w:rPr>
              <w:t>եւ</w:t>
            </w:r>
            <w:r w:rsidR="00BB016C" w:rsidRPr="00131429">
              <w:rPr>
                <w:rFonts w:ascii="GHEA Grapalat" w:hAnsi="GHEA Grapalat"/>
                <w:sz w:val="24"/>
                <w:szCs w:val="24"/>
              </w:rPr>
              <w:t xml:space="preserve"> չորահացեր</w:t>
            </w:r>
          </w:p>
        </w:tc>
        <w:tc>
          <w:tcPr>
            <w:tcW w:w="3862" w:type="dxa"/>
          </w:tcPr>
          <w:p w14:paraId="242F438E" w14:textId="77777777" w:rsidR="00BB016C" w:rsidRPr="00131429" w:rsidRDefault="00BB016C" w:rsidP="000D111A">
            <w:pPr>
              <w:spacing w:after="160" w:line="360" w:lineRule="auto"/>
              <w:ind w:left="45" w:right="96"/>
              <w:jc w:val="center"/>
              <w:rPr>
                <w:rFonts w:ascii="GHEA Grapalat" w:eastAsia="Times New Roman" w:hAnsi="GHEA Grapalat" w:cs="Times New Roman"/>
                <w:sz w:val="24"/>
                <w:szCs w:val="24"/>
              </w:rPr>
            </w:pPr>
            <w:r w:rsidRPr="00131429">
              <w:rPr>
                <w:rFonts w:ascii="GHEA Grapalat" w:hAnsi="GHEA Grapalat"/>
                <w:sz w:val="24"/>
                <w:szCs w:val="24"/>
              </w:rPr>
              <w:t>50 մգ/կգ մնացորդային քանակ</w:t>
            </w:r>
          </w:p>
        </w:tc>
      </w:tr>
      <w:tr w:rsidR="00BB016C" w:rsidRPr="00131429" w14:paraId="48849260" w14:textId="77777777" w:rsidTr="00942B69">
        <w:trPr>
          <w:jc w:val="center"/>
        </w:trPr>
        <w:tc>
          <w:tcPr>
            <w:tcW w:w="4124" w:type="dxa"/>
            <w:gridSpan w:val="2"/>
          </w:tcPr>
          <w:p w14:paraId="4FFEF629" w14:textId="77777777" w:rsidR="00BB016C" w:rsidRPr="00131429" w:rsidRDefault="00BB016C" w:rsidP="00942B69">
            <w:pPr>
              <w:spacing w:after="160" w:line="360" w:lineRule="auto"/>
              <w:ind w:left="45" w:right="96"/>
              <w:rPr>
                <w:rFonts w:ascii="GHEA Grapalat" w:eastAsia="Times New Roman" w:hAnsi="GHEA Grapalat" w:cs="Times New Roman"/>
                <w:sz w:val="24"/>
                <w:szCs w:val="24"/>
              </w:rPr>
            </w:pPr>
            <w:r w:rsidRPr="00131429">
              <w:rPr>
                <w:rFonts w:ascii="GHEA Grapalat" w:hAnsi="GHEA Grapalat"/>
                <w:sz w:val="24"/>
                <w:szCs w:val="24"/>
              </w:rPr>
              <w:t>Վերափոխված օսլաներ՝</w:t>
            </w:r>
            <w:r w:rsidR="00942B69" w:rsidRPr="00131429">
              <w:rPr>
                <w:rFonts w:ascii="GHEA Grapalat" w:hAnsi="GHEA Grapalat"/>
                <w:sz w:val="24"/>
                <w:szCs w:val="24"/>
              </w:rPr>
              <w:t xml:space="preserve"> դիօսլադիլապատ ացետիլացված (E1422),</w:t>
            </w:r>
            <w:r w:rsidR="00942B69" w:rsidRPr="00131429">
              <w:rPr>
                <w:rFonts w:ascii="GHEA Grapalat" w:hAnsi="GHEA Grapalat"/>
                <w:sz w:val="24"/>
                <w:szCs w:val="24"/>
              </w:rPr>
              <w:br/>
              <w:t>դիօսլաֆոսֆատ ացետիլացված (E1414),</w:t>
            </w:r>
            <w:r w:rsidR="00942B69" w:rsidRPr="00131429">
              <w:rPr>
                <w:rFonts w:ascii="GHEA Grapalat" w:hAnsi="GHEA Grapalat"/>
                <w:sz w:val="24"/>
                <w:szCs w:val="24"/>
              </w:rPr>
              <w:br/>
              <w:t>օսլա ացետիլացված (E1420),</w:t>
            </w:r>
            <w:r w:rsidR="00942B69" w:rsidRPr="00131429">
              <w:rPr>
                <w:rFonts w:ascii="GHEA Grapalat" w:hAnsi="GHEA Grapalat"/>
                <w:sz w:val="24"/>
                <w:szCs w:val="24"/>
              </w:rPr>
              <w:br/>
              <w:t xml:space="preserve"> օսլա ացետիլացված օքսիդացված (Е1451),</w:t>
            </w:r>
            <w:r w:rsidR="00942B69" w:rsidRPr="00131429">
              <w:rPr>
                <w:rFonts w:ascii="GHEA Grapalat" w:hAnsi="GHEA Grapalat"/>
                <w:sz w:val="24"/>
                <w:szCs w:val="24"/>
              </w:rPr>
              <w:br/>
              <w:t>դիօսլաֆոսֆատ (Е1412),</w:t>
            </w:r>
            <w:r w:rsidR="00942B69" w:rsidRPr="00131429">
              <w:rPr>
                <w:rFonts w:ascii="GHEA Grapalat" w:hAnsi="GHEA Grapalat"/>
                <w:sz w:val="24"/>
                <w:szCs w:val="24"/>
              </w:rPr>
              <w:br/>
              <w:t>մոնոօսլաֆոսֆատ (E1410),</w:t>
            </w:r>
            <w:r w:rsidR="00942B69" w:rsidRPr="00131429">
              <w:rPr>
                <w:rFonts w:ascii="GHEA Grapalat" w:hAnsi="GHEA Grapalat"/>
                <w:sz w:val="24"/>
                <w:szCs w:val="24"/>
              </w:rPr>
              <w:br/>
              <w:t>օսլա օքսիդացված (Е 1404),</w:t>
            </w:r>
            <w:r w:rsidR="00942B69" w:rsidRPr="00131429">
              <w:rPr>
                <w:rFonts w:ascii="GHEA Grapalat" w:hAnsi="GHEA Grapalat"/>
                <w:sz w:val="24"/>
                <w:szCs w:val="24"/>
              </w:rPr>
              <w:br/>
              <w:t>դիօսլաֆոսֆատ ֆոսֆատացված (E1413),</w:t>
            </w:r>
            <w:r w:rsidR="00942B69" w:rsidRPr="00131429">
              <w:rPr>
                <w:rFonts w:ascii="GHEA Grapalat" w:hAnsi="GHEA Grapalat"/>
                <w:sz w:val="24"/>
                <w:szCs w:val="24"/>
              </w:rPr>
              <w:br/>
              <w:t>օսլայի եւ օկտենիլսաթաթթվի նատրիումական աղի եթեր (E1450)՝ առանձին կամ համակցված</w:t>
            </w:r>
          </w:p>
        </w:tc>
        <w:tc>
          <w:tcPr>
            <w:tcW w:w="2854" w:type="dxa"/>
          </w:tcPr>
          <w:p w14:paraId="03365CD0" w14:textId="77777777" w:rsidR="00BB016C" w:rsidRPr="00131429" w:rsidRDefault="00BB016C" w:rsidP="000D111A">
            <w:pPr>
              <w:spacing w:after="160" w:line="360" w:lineRule="auto"/>
              <w:ind w:left="45" w:right="96"/>
              <w:rPr>
                <w:rFonts w:ascii="GHEA Grapalat" w:eastAsia="Times New Roman" w:hAnsi="GHEA Grapalat" w:cs="Times New Roman"/>
                <w:sz w:val="24"/>
                <w:szCs w:val="24"/>
              </w:rPr>
            </w:pPr>
            <w:r w:rsidRPr="00131429">
              <w:rPr>
                <w:rFonts w:ascii="GHEA Grapalat" w:hAnsi="GHEA Grapalat"/>
                <w:sz w:val="24"/>
                <w:szCs w:val="24"/>
              </w:rPr>
              <w:t>Հավելյալ կերակրման մթերք</w:t>
            </w:r>
          </w:p>
        </w:tc>
        <w:tc>
          <w:tcPr>
            <w:tcW w:w="3862" w:type="dxa"/>
          </w:tcPr>
          <w:p w14:paraId="579349D7" w14:textId="77777777" w:rsidR="00BB016C" w:rsidRPr="00131429" w:rsidRDefault="00BB016C" w:rsidP="000D111A">
            <w:pPr>
              <w:spacing w:after="160" w:line="360" w:lineRule="auto"/>
              <w:ind w:left="45" w:right="96"/>
              <w:jc w:val="center"/>
              <w:rPr>
                <w:rFonts w:ascii="GHEA Grapalat" w:eastAsia="Times New Roman" w:hAnsi="GHEA Grapalat" w:cs="Times New Roman"/>
                <w:sz w:val="24"/>
                <w:szCs w:val="24"/>
              </w:rPr>
            </w:pPr>
            <w:r w:rsidRPr="00131429">
              <w:rPr>
                <w:rFonts w:ascii="GHEA Grapalat" w:hAnsi="GHEA Grapalat"/>
                <w:sz w:val="24"/>
                <w:szCs w:val="24"/>
              </w:rPr>
              <w:t>50 գ/կգ</w:t>
            </w:r>
          </w:p>
        </w:tc>
      </w:tr>
      <w:tr w:rsidR="00BB016C" w:rsidRPr="00131429" w14:paraId="14BFC503" w14:textId="77777777" w:rsidTr="00942B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 w:type="dxa"/>
          <w:jc w:val="center"/>
        </w:trPr>
        <w:tc>
          <w:tcPr>
            <w:tcW w:w="4117" w:type="dxa"/>
            <w:tcBorders>
              <w:top w:val="single" w:sz="4" w:space="0" w:color="000000"/>
              <w:left w:val="single" w:sz="4" w:space="0" w:color="000000"/>
              <w:bottom w:val="single" w:sz="4" w:space="0" w:color="000000"/>
              <w:right w:val="single" w:sz="4" w:space="0" w:color="000000"/>
            </w:tcBorders>
          </w:tcPr>
          <w:p w14:paraId="20F0527B" w14:textId="77777777" w:rsidR="00BB016C" w:rsidRPr="00131429" w:rsidRDefault="00BB016C" w:rsidP="000D111A">
            <w:pPr>
              <w:spacing w:after="160" w:line="360" w:lineRule="auto"/>
              <w:ind w:left="45" w:right="96"/>
              <w:rPr>
                <w:rFonts w:ascii="GHEA Grapalat" w:eastAsia="Times New Roman" w:hAnsi="GHEA Grapalat" w:cs="Times New Roman"/>
                <w:sz w:val="24"/>
                <w:szCs w:val="24"/>
              </w:rPr>
            </w:pPr>
            <w:r w:rsidRPr="00131429">
              <w:rPr>
                <w:rFonts w:ascii="GHEA Grapalat" w:hAnsi="GHEA Grapalat"/>
                <w:sz w:val="24"/>
                <w:szCs w:val="24"/>
              </w:rPr>
              <w:t>Ազոտ (Е941)</w:t>
            </w:r>
            <w:r w:rsidR="000D111A" w:rsidRPr="00131429">
              <w:rPr>
                <w:rFonts w:ascii="GHEA Grapalat" w:hAnsi="GHEA Grapalat"/>
                <w:sz w:val="24"/>
                <w:szCs w:val="24"/>
              </w:rPr>
              <w:br/>
            </w:r>
            <w:r w:rsidRPr="00131429">
              <w:rPr>
                <w:rFonts w:ascii="GHEA Grapalat" w:hAnsi="GHEA Grapalat"/>
                <w:sz w:val="24"/>
                <w:szCs w:val="24"/>
              </w:rPr>
              <w:t>Արգոն (Е938)</w:t>
            </w:r>
            <w:r w:rsidR="000D111A" w:rsidRPr="00131429">
              <w:rPr>
                <w:rFonts w:ascii="GHEA Grapalat" w:hAnsi="GHEA Grapalat"/>
                <w:sz w:val="24"/>
                <w:szCs w:val="24"/>
              </w:rPr>
              <w:br/>
            </w:r>
            <w:r w:rsidRPr="00131429">
              <w:rPr>
                <w:rFonts w:ascii="GHEA Grapalat" w:hAnsi="GHEA Grapalat"/>
                <w:sz w:val="24"/>
                <w:szCs w:val="24"/>
              </w:rPr>
              <w:t>Հելիում (939)</w:t>
            </w:r>
            <w:r w:rsidR="000D111A" w:rsidRPr="00131429">
              <w:rPr>
                <w:rFonts w:ascii="GHEA Grapalat" w:hAnsi="GHEA Grapalat"/>
                <w:sz w:val="24"/>
                <w:szCs w:val="24"/>
              </w:rPr>
              <w:br/>
            </w:r>
            <w:r w:rsidRPr="00131429">
              <w:rPr>
                <w:rFonts w:ascii="GHEA Grapalat" w:hAnsi="GHEA Grapalat"/>
                <w:sz w:val="24"/>
                <w:szCs w:val="24"/>
              </w:rPr>
              <w:t>Ածխածնի դիօքսիդ (Е290)</w:t>
            </w:r>
          </w:p>
        </w:tc>
        <w:tc>
          <w:tcPr>
            <w:tcW w:w="2854" w:type="dxa"/>
            <w:tcBorders>
              <w:top w:val="single" w:sz="4" w:space="0" w:color="000000"/>
              <w:left w:val="single" w:sz="4" w:space="0" w:color="000000"/>
              <w:bottom w:val="single" w:sz="4" w:space="0" w:color="000000"/>
              <w:right w:val="single" w:sz="4" w:space="0" w:color="000000"/>
            </w:tcBorders>
          </w:tcPr>
          <w:p w14:paraId="3E98F7D9" w14:textId="77777777" w:rsidR="00BB016C" w:rsidRPr="00131429" w:rsidRDefault="00BB016C" w:rsidP="000D111A">
            <w:pPr>
              <w:spacing w:after="160" w:line="360" w:lineRule="auto"/>
              <w:ind w:left="45" w:right="96"/>
              <w:rPr>
                <w:rFonts w:ascii="GHEA Grapalat" w:eastAsia="Times New Roman" w:hAnsi="GHEA Grapalat" w:cs="Times New Roman"/>
                <w:sz w:val="24"/>
                <w:szCs w:val="24"/>
              </w:rPr>
            </w:pPr>
            <w:r w:rsidRPr="00131429">
              <w:rPr>
                <w:rFonts w:ascii="GHEA Grapalat" w:hAnsi="GHEA Grapalat"/>
                <w:sz w:val="24"/>
                <w:szCs w:val="24"/>
              </w:rPr>
              <w:t>Հավելյալ կերակրման մթերք</w:t>
            </w:r>
          </w:p>
        </w:tc>
        <w:tc>
          <w:tcPr>
            <w:tcW w:w="3862" w:type="dxa"/>
            <w:tcBorders>
              <w:top w:val="single" w:sz="4" w:space="0" w:color="000000"/>
              <w:left w:val="single" w:sz="4" w:space="0" w:color="000000"/>
              <w:bottom w:val="single" w:sz="4" w:space="0" w:color="000000"/>
              <w:right w:val="single" w:sz="4" w:space="0" w:color="000000"/>
            </w:tcBorders>
          </w:tcPr>
          <w:p w14:paraId="0D691E65" w14:textId="77777777" w:rsidR="00BB016C" w:rsidRPr="00131429" w:rsidRDefault="00BB016C" w:rsidP="000D111A">
            <w:pPr>
              <w:spacing w:after="160" w:line="360" w:lineRule="auto"/>
              <w:ind w:left="45" w:right="96"/>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bl>
    <w:p w14:paraId="1BF5C009" w14:textId="77777777" w:rsidR="00BB016C" w:rsidRPr="00131429" w:rsidRDefault="00BB016C" w:rsidP="008760D5">
      <w:pPr>
        <w:spacing w:after="160" w:line="360" w:lineRule="auto"/>
        <w:ind w:right="-8"/>
        <w:rPr>
          <w:rFonts w:ascii="GHEA Grapalat" w:hAnsi="GHEA Grapalat"/>
          <w:sz w:val="24"/>
          <w:szCs w:val="24"/>
        </w:rPr>
      </w:pPr>
    </w:p>
    <w:p w14:paraId="3DD4D8BC" w14:textId="77777777" w:rsidR="00BB016C" w:rsidRPr="00131429" w:rsidRDefault="00BB016C" w:rsidP="008F1812">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Ծանոթագրություն.</w:t>
      </w:r>
    </w:p>
    <w:p w14:paraId="298B785E" w14:textId="77777777" w:rsidR="00056721" w:rsidRPr="00131429" w:rsidRDefault="00BB016C" w:rsidP="008F1812">
      <w:pPr>
        <w:spacing w:after="160" w:line="360" w:lineRule="auto"/>
        <w:ind w:right="-8" w:firstLine="567"/>
        <w:jc w:val="both"/>
        <w:rPr>
          <w:rFonts w:ascii="GHEA Grapalat" w:hAnsi="GHEA Grapalat"/>
          <w:sz w:val="24"/>
          <w:szCs w:val="24"/>
        </w:rPr>
      </w:pPr>
      <w:r w:rsidRPr="00131429">
        <w:rPr>
          <w:rFonts w:ascii="GHEA Grapalat" w:hAnsi="GHEA Grapalat"/>
          <w:sz w:val="24"/>
          <w:szCs w:val="24"/>
          <w:vertAlign w:val="superscript"/>
        </w:rPr>
        <w:t>1</w:t>
      </w:r>
      <w:r w:rsidR="0052241E" w:rsidRPr="00131429">
        <w:rPr>
          <w:rFonts w:ascii="GHEA Grapalat" w:hAnsi="GHEA Grapalat"/>
          <w:sz w:val="24"/>
          <w:szCs w:val="24"/>
        </w:rPr>
        <w:t>-</w:t>
      </w:r>
      <w:r w:rsidR="00942B69" w:rsidRPr="00131429">
        <w:rPr>
          <w:rFonts w:ascii="GHEA Grapalat" w:hAnsi="GHEA Grapalat"/>
          <w:sz w:val="24"/>
          <w:szCs w:val="24"/>
        </w:rPr>
        <w:t xml:space="preserve"> </w:t>
      </w:r>
      <w:r w:rsidR="0052241E" w:rsidRPr="00131429">
        <w:rPr>
          <w:rFonts w:ascii="GHEA Grapalat" w:hAnsi="GHEA Grapalat"/>
          <w:sz w:val="24"/>
          <w:szCs w:val="24"/>
        </w:rPr>
        <w:t xml:space="preserve">Մանկական սննդամթերքի արտադրության ժամանակ թույլատրվում է սննդային հավելումների </w:t>
      </w:r>
      <w:r w:rsidR="00CD3020" w:rsidRPr="00131429">
        <w:rPr>
          <w:rFonts w:ascii="GHEA Grapalat" w:hAnsi="GHEA Grapalat"/>
          <w:sz w:val="24"/>
          <w:szCs w:val="24"/>
        </w:rPr>
        <w:t>ավելացումն</w:t>
      </w:r>
      <w:r w:rsidR="0052241E" w:rsidRPr="00131429">
        <w:rPr>
          <w:rFonts w:ascii="GHEA Grapalat" w:hAnsi="GHEA Grapalat"/>
          <w:sz w:val="24"/>
          <w:szCs w:val="24"/>
        </w:rPr>
        <w:t xml:space="preserve"> այլ մթերքի կազմում։ Այդպիսի մթերքների մեջ արաբական խեժի (Е414) պարունակությունը չպետք է գերազանցի 150 գ/կգ, </w:t>
      </w:r>
      <w:r w:rsidR="0052241E" w:rsidRPr="00131429">
        <w:rPr>
          <w:rFonts w:ascii="GHEA Grapalat" w:hAnsi="GHEA Grapalat"/>
          <w:sz w:val="24"/>
          <w:szCs w:val="24"/>
        </w:rPr>
        <w:lastRenderedPageBreak/>
        <w:t xml:space="preserve">ամորֆ սիլիցիումի դիօքսիդինը (Е551)՝ 10 գ/կգ։ В12 վիտամինի կազմում թույլատրվում է մաննիտի (Е421) </w:t>
      </w:r>
      <w:r w:rsidR="00CD3020" w:rsidRPr="00131429">
        <w:rPr>
          <w:rFonts w:ascii="GHEA Grapalat" w:hAnsi="GHEA Grapalat"/>
          <w:sz w:val="24"/>
          <w:szCs w:val="24"/>
        </w:rPr>
        <w:t>ավելացումը</w:t>
      </w:r>
      <w:r w:rsidR="0052241E" w:rsidRPr="00131429">
        <w:rPr>
          <w:rFonts w:ascii="GHEA Grapalat" w:hAnsi="GHEA Grapalat"/>
          <w:sz w:val="24"/>
          <w:szCs w:val="24"/>
        </w:rPr>
        <w:t xml:space="preserve"> մանկական սննդամթերք</w:t>
      </w:r>
      <w:r w:rsidR="000D596B" w:rsidRPr="00131429">
        <w:rPr>
          <w:rFonts w:ascii="GHEA Grapalat" w:hAnsi="GHEA Grapalat"/>
          <w:sz w:val="24"/>
          <w:szCs w:val="24"/>
        </w:rPr>
        <w:t>՝</w:t>
      </w:r>
      <w:r w:rsidR="0052241E" w:rsidRPr="00131429">
        <w:rPr>
          <w:rFonts w:ascii="GHEA Grapalat" w:hAnsi="GHEA Grapalat"/>
          <w:sz w:val="24"/>
          <w:szCs w:val="24"/>
        </w:rPr>
        <w:t xml:space="preserve"> այն որպես կրիչ կիրառելու դեպքում, В12 վիտամինի պարունակությունը չպետք է գերազանցի 1 գ/կգ մաննիտը։ Թույլատրվում է նատրիումի ասկորբատի (E301) </w:t>
      </w:r>
      <w:r w:rsidR="00CD3020" w:rsidRPr="00131429">
        <w:rPr>
          <w:rFonts w:ascii="GHEA Grapalat" w:hAnsi="GHEA Grapalat"/>
          <w:sz w:val="24"/>
          <w:szCs w:val="24"/>
        </w:rPr>
        <w:t>ավելացումը</w:t>
      </w:r>
      <w:r w:rsidR="0052241E" w:rsidRPr="00131429">
        <w:rPr>
          <w:rFonts w:ascii="GHEA Grapalat" w:hAnsi="GHEA Grapalat"/>
          <w:sz w:val="24"/>
          <w:szCs w:val="24"/>
        </w:rPr>
        <w:t xml:space="preserve"> պոլիչհագեցած ճարպաթթուների պատրաստուկների թաղանթների կազմում։ Այլ մթերքներից </w:t>
      </w:r>
      <w:r w:rsidR="00CD3020" w:rsidRPr="00131429">
        <w:rPr>
          <w:rFonts w:ascii="GHEA Grapalat" w:hAnsi="GHEA Grapalat"/>
          <w:sz w:val="24"/>
          <w:szCs w:val="24"/>
        </w:rPr>
        <w:t>ավելացում</w:t>
      </w:r>
      <w:r w:rsidR="0052241E" w:rsidRPr="00131429">
        <w:rPr>
          <w:rFonts w:ascii="GHEA Grapalat" w:hAnsi="GHEA Grapalat"/>
          <w:sz w:val="24"/>
          <w:szCs w:val="24"/>
        </w:rPr>
        <w:t>ը չպետք է գերազանցի՝ օգտագործման համար պատրաստի սննդամթերքում արաբական խեժի (Е414) դեպքում՝ 10 գ/կգ, նատրիումի ասկորբատի (E301) դեպքում՝</w:t>
      </w:r>
      <w:r w:rsidR="002A44D0" w:rsidRPr="00131429">
        <w:rPr>
          <w:rFonts w:ascii="GHEA Grapalat" w:hAnsi="GHEA Grapalat"/>
          <w:sz w:val="24"/>
          <w:szCs w:val="24"/>
        </w:rPr>
        <w:t xml:space="preserve"> </w:t>
      </w:r>
      <w:r w:rsidR="0052241E" w:rsidRPr="00131429">
        <w:rPr>
          <w:rFonts w:ascii="GHEA Grapalat" w:hAnsi="GHEA Grapalat"/>
          <w:sz w:val="24"/>
          <w:szCs w:val="24"/>
        </w:rPr>
        <w:t>75 մգ/կգ։</w:t>
      </w:r>
    </w:p>
    <w:p w14:paraId="66958058" w14:textId="77777777" w:rsidR="00BB016C" w:rsidRPr="00131429" w:rsidRDefault="0052241E" w:rsidP="008F1812">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 xml:space="preserve">Վիտամինային </w:t>
      </w:r>
      <w:r w:rsidR="002A44D0" w:rsidRPr="00131429">
        <w:rPr>
          <w:rFonts w:ascii="GHEA Grapalat" w:hAnsi="GHEA Grapalat"/>
          <w:sz w:val="24"/>
          <w:szCs w:val="24"/>
        </w:rPr>
        <w:t>եւ</w:t>
      </w:r>
      <w:r w:rsidRPr="00131429">
        <w:rPr>
          <w:rFonts w:ascii="GHEA Grapalat" w:hAnsi="GHEA Grapalat"/>
          <w:sz w:val="24"/>
          <w:szCs w:val="24"/>
        </w:rPr>
        <w:t xml:space="preserve"> պոլիչհագեցած</w:t>
      </w:r>
      <w:r w:rsidR="002A44D0" w:rsidRPr="00131429">
        <w:rPr>
          <w:rFonts w:ascii="GHEA Grapalat" w:hAnsi="GHEA Grapalat"/>
          <w:sz w:val="24"/>
          <w:szCs w:val="24"/>
        </w:rPr>
        <w:t xml:space="preserve"> </w:t>
      </w:r>
      <w:r w:rsidRPr="00131429">
        <w:rPr>
          <w:rFonts w:ascii="GHEA Grapalat" w:hAnsi="GHEA Grapalat"/>
          <w:sz w:val="24"/>
          <w:szCs w:val="24"/>
        </w:rPr>
        <w:t xml:space="preserve">ճարպաթթուների պատրաստուկների կազմում թույլատրվում է օսլայի </w:t>
      </w:r>
      <w:r w:rsidR="002A44D0" w:rsidRPr="00131429">
        <w:rPr>
          <w:rFonts w:ascii="GHEA Grapalat" w:hAnsi="GHEA Grapalat"/>
          <w:sz w:val="24"/>
          <w:szCs w:val="24"/>
        </w:rPr>
        <w:t>եւ</w:t>
      </w:r>
      <w:r w:rsidRPr="00131429">
        <w:rPr>
          <w:rFonts w:ascii="GHEA Grapalat" w:hAnsi="GHEA Grapalat"/>
          <w:sz w:val="24"/>
          <w:szCs w:val="24"/>
        </w:rPr>
        <w:t xml:space="preserve"> օկտենիլսաթաթթվի նատրիումական աղի եթերի (Е1450) </w:t>
      </w:r>
      <w:r w:rsidR="00CD3020" w:rsidRPr="00131429">
        <w:rPr>
          <w:rFonts w:ascii="GHEA Grapalat" w:hAnsi="GHEA Grapalat"/>
          <w:sz w:val="24"/>
          <w:szCs w:val="24"/>
        </w:rPr>
        <w:t>ավելացում</w:t>
      </w:r>
      <w:r w:rsidRPr="00131429">
        <w:rPr>
          <w:rFonts w:ascii="GHEA Grapalat" w:hAnsi="GHEA Grapalat"/>
          <w:sz w:val="24"/>
          <w:szCs w:val="24"/>
        </w:rPr>
        <w:t>ը, որի պարունակությունը չպետք է գերազանցի՝ վիտամինային պատրաստուկներից՝ 100 մգ/կգ օգտագործման համար պատրաստի արտադրանք, պոլիչհագեցած ճարպաթթուների պատրաստուկներից՝ 1 գ/կգ օգտագործման համար պատրաստի արտադրանք։</w:t>
      </w:r>
    </w:p>
    <w:p w14:paraId="106993C7" w14:textId="77777777" w:rsidR="00BB016C" w:rsidRPr="00131429" w:rsidRDefault="00942B69" w:rsidP="008F1812">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vertAlign w:val="superscript"/>
        </w:rPr>
        <w:t>2</w:t>
      </w:r>
      <w:r w:rsidRPr="00131429">
        <w:rPr>
          <w:rFonts w:ascii="GHEA Grapalat" w:hAnsi="GHEA Grapalat"/>
          <w:sz w:val="24"/>
          <w:szCs w:val="24"/>
        </w:rPr>
        <w:t xml:space="preserve">- </w:t>
      </w:r>
      <w:r w:rsidR="0052241E" w:rsidRPr="00131429">
        <w:rPr>
          <w:rFonts w:ascii="GHEA Grapalat" w:hAnsi="GHEA Grapalat"/>
          <w:sz w:val="24"/>
          <w:szCs w:val="24"/>
        </w:rPr>
        <w:t>Հավելյալ սննդի մթերքի պատրաստման համար կարելի է օգտագործել միայն կաթնաթթվի (E270), գինեթթվի (E334), խնձորաթթվի (E296)</w:t>
      </w:r>
      <w:r w:rsidR="002A44D0" w:rsidRPr="00131429">
        <w:rPr>
          <w:rFonts w:ascii="GHEA Grapalat" w:hAnsi="GHEA Grapalat"/>
          <w:sz w:val="24"/>
          <w:szCs w:val="24"/>
        </w:rPr>
        <w:t xml:space="preserve"> </w:t>
      </w:r>
      <w:r w:rsidR="0052241E" w:rsidRPr="00131429">
        <w:rPr>
          <w:rFonts w:ascii="GHEA Grapalat" w:hAnsi="GHEA Grapalat"/>
          <w:sz w:val="24"/>
          <w:szCs w:val="24"/>
        </w:rPr>
        <w:t>L(+) ձ</w:t>
      </w:r>
      <w:r w:rsidR="002A44D0" w:rsidRPr="00131429">
        <w:rPr>
          <w:rFonts w:ascii="GHEA Grapalat" w:hAnsi="GHEA Grapalat"/>
          <w:sz w:val="24"/>
          <w:szCs w:val="24"/>
        </w:rPr>
        <w:t>եւ</w:t>
      </w:r>
      <w:r w:rsidR="0052241E" w:rsidRPr="00131429">
        <w:rPr>
          <w:rFonts w:ascii="GHEA Grapalat" w:hAnsi="GHEA Grapalat"/>
          <w:sz w:val="24"/>
          <w:szCs w:val="24"/>
        </w:rPr>
        <w:t xml:space="preserve">երը </w:t>
      </w:r>
      <w:r w:rsidR="002A44D0" w:rsidRPr="00131429">
        <w:rPr>
          <w:rFonts w:ascii="GHEA Grapalat" w:hAnsi="GHEA Grapalat"/>
          <w:sz w:val="24"/>
          <w:szCs w:val="24"/>
        </w:rPr>
        <w:t>եւ</w:t>
      </w:r>
      <w:r w:rsidR="0052241E" w:rsidRPr="00131429">
        <w:rPr>
          <w:rFonts w:ascii="GHEA Grapalat" w:hAnsi="GHEA Grapalat"/>
          <w:sz w:val="24"/>
          <w:szCs w:val="24"/>
        </w:rPr>
        <w:t xml:space="preserve"> դրանց աղերը։</w:t>
      </w:r>
    </w:p>
    <w:p w14:paraId="3D56EAAC" w14:textId="77777777" w:rsidR="00BB016C" w:rsidRPr="00131429" w:rsidRDefault="0052241E" w:rsidP="008F1812">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vertAlign w:val="superscript"/>
        </w:rPr>
        <w:t>3</w:t>
      </w:r>
      <w:r w:rsidRPr="00131429">
        <w:rPr>
          <w:rFonts w:ascii="GHEA Grapalat" w:hAnsi="GHEA Grapalat"/>
          <w:sz w:val="24"/>
          <w:szCs w:val="24"/>
        </w:rPr>
        <w:t>-</w:t>
      </w:r>
      <w:r w:rsidR="00942B69" w:rsidRPr="00131429">
        <w:rPr>
          <w:rFonts w:ascii="GHEA Grapalat" w:hAnsi="GHEA Grapalat"/>
          <w:sz w:val="24"/>
          <w:szCs w:val="24"/>
        </w:rPr>
        <w:t xml:space="preserve"> </w:t>
      </w:r>
      <w:r w:rsidRPr="00131429">
        <w:rPr>
          <w:rFonts w:ascii="GHEA Grapalat" w:hAnsi="GHEA Grapalat"/>
          <w:sz w:val="24"/>
          <w:szCs w:val="24"/>
        </w:rPr>
        <w:t xml:space="preserve">Կաթնաթթվային մթերքի պատրաստման համար կարելի է կիրառել ոչ պաթոգեն </w:t>
      </w:r>
      <w:r w:rsidR="002A44D0" w:rsidRPr="00131429">
        <w:rPr>
          <w:rFonts w:ascii="GHEA Grapalat" w:hAnsi="GHEA Grapalat"/>
          <w:sz w:val="24"/>
          <w:szCs w:val="24"/>
        </w:rPr>
        <w:t>եւ</w:t>
      </w:r>
      <w:r w:rsidRPr="00131429">
        <w:rPr>
          <w:rFonts w:ascii="GHEA Grapalat" w:hAnsi="GHEA Grapalat"/>
          <w:sz w:val="24"/>
          <w:szCs w:val="24"/>
        </w:rPr>
        <w:t xml:space="preserve"> ոչ թունածին միկրոօրգանիզմների շտամներից ստացվող</w:t>
      </w:r>
      <w:r w:rsidR="002A44D0" w:rsidRPr="00131429">
        <w:rPr>
          <w:rFonts w:ascii="GHEA Grapalat" w:hAnsi="GHEA Grapalat"/>
          <w:sz w:val="24"/>
          <w:szCs w:val="24"/>
        </w:rPr>
        <w:t xml:space="preserve"> </w:t>
      </w:r>
      <w:r w:rsidRPr="00131429">
        <w:rPr>
          <w:rFonts w:ascii="GHEA Grapalat" w:hAnsi="GHEA Grapalat"/>
          <w:sz w:val="24"/>
          <w:szCs w:val="24"/>
        </w:rPr>
        <w:t>L(+)- կաթնաթթուն (Е270)։</w:t>
      </w:r>
    </w:p>
    <w:p w14:paraId="4A7596DC" w14:textId="77777777" w:rsidR="00BB016C" w:rsidRPr="00131429" w:rsidRDefault="0052241E" w:rsidP="008760D5">
      <w:pPr>
        <w:spacing w:after="160" w:line="360" w:lineRule="auto"/>
        <w:ind w:right="-8"/>
        <w:rPr>
          <w:rFonts w:ascii="GHEA Grapalat" w:eastAsia="Times New Roman" w:hAnsi="GHEA Grapalat" w:cs="Times New Roman"/>
          <w:sz w:val="24"/>
          <w:szCs w:val="24"/>
        </w:rPr>
      </w:pPr>
      <w:r w:rsidRPr="00131429">
        <w:rPr>
          <w:rFonts w:ascii="GHEA Grapalat" w:hAnsi="GHEA Grapalat"/>
          <w:sz w:val="24"/>
          <w:szCs w:val="24"/>
        </w:rPr>
        <w:br w:type="page"/>
      </w:r>
    </w:p>
    <w:p w14:paraId="1C294F9D" w14:textId="77777777" w:rsidR="00BB016C" w:rsidRPr="00131429" w:rsidRDefault="0052241E" w:rsidP="008760D5">
      <w:pPr>
        <w:spacing w:after="160" w:line="360" w:lineRule="auto"/>
        <w:ind w:right="-8"/>
        <w:jc w:val="right"/>
        <w:rPr>
          <w:rFonts w:ascii="GHEA Grapalat" w:eastAsia="Times New Roman" w:hAnsi="GHEA Grapalat" w:cs="Times New Roman"/>
          <w:sz w:val="24"/>
          <w:szCs w:val="24"/>
        </w:rPr>
      </w:pPr>
      <w:r w:rsidRPr="00131429">
        <w:rPr>
          <w:rFonts w:ascii="GHEA Grapalat" w:hAnsi="GHEA Grapalat"/>
          <w:sz w:val="24"/>
          <w:szCs w:val="24"/>
        </w:rPr>
        <w:lastRenderedPageBreak/>
        <w:t>Աղյուսակ 4</w:t>
      </w:r>
    </w:p>
    <w:p w14:paraId="77DFFDC4" w14:textId="77777777" w:rsidR="00BB016C" w:rsidRPr="00131429" w:rsidRDefault="00BB016C" w:rsidP="008760D5">
      <w:pPr>
        <w:spacing w:after="160" w:line="360" w:lineRule="auto"/>
        <w:ind w:right="-8"/>
        <w:rPr>
          <w:rFonts w:ascii="GHEA Grapalat" w:hAnsi="GHEA Grapalat"/>
          <w:sz w:val="24"/>
          <w:szCs w:val="24"/>
        </w:rPr>
      </w:pPr>
    </w:p>
    <w:p w14:paraId="67175032" w14:textId="77777777" w:rsidR="00056721" w:rsidRPr="00131429" w:rsidRDefault="0052241E" w:rsidP="008760D5">
      <w:pPr>
        <w:spacing w:after="160" w:line="360" w:lineRule="auto"/>
        <w:ind w:right="-8"/>
        <w:jc w:val="center"/>
        <w:rPr>
          <w:rFonts w:ascii="GHEA Grapalat" w:hAnsi="GHEA Grapalat"/>
          <w:sz w:val="24"/>
          <w:szCs w:val="24"/>
        </w:rPr>
      </w:pPr>
      <w:r w:rsidRPr="00131429">
        <w:rPr>
          <w:rFonts w:ascii="GHEA Grapalat" w:hAnsi="GHEA Grapalat"/>
          <w:sz w:val="24"/>
          <w:szCs w:val="24"/>
        </w:rPr>
        <w:t>Սննդային հավելումներ մասնագիտացված դիետիկ մթերքների արտադրության համար՝</w:t>
      </w:r>
      <w:r w:rsidR="00942B69" w:rsidRPr="00131429">
        <w:rPr>
          <w:rFonts w:ascii="GHEA Grapalat" w:hAnsi="GHEA Grapalat"/>
          <w:sz w:val="24"/>
          <w:szCs w:val="24"/>
        </w:rPr>
        <w:t xml:space="preserve"> </w:t>
      </w:r>
      <w:r w:rsidRPr="00131429">
        <w:rPr>
          <w:rFonts w:ascii="GHEA Grapalat" w:hAnsi="GHEA Grapalat"/>
          <w:sz w:val="24"/>
          <w:szCs w:val="24"/>
        </w:rPr>
        <w:t>նախատեսված մինչ</w:t>
      </w:r>
      <w:r w:rsidR="002A44D0" w:rsidRPr="00131429">
        <w:rPr>
          <w:rFonts w:ascii="GHEA Grapalat" w:hAnsi="GHEA Grapalat"/>
          <w:sz w:val="24"/>
          <w:szCs w:val="24"/>
        </w:rPr>
        <w:t>եւ</w:t>
      </w:r>
      <w:r w:rsidRPr="00131429">
        <w:rPr>
          <w:rFonts w:ascii="GHEA Grapalat" w:hAnsi="GHEA Grapalat"/>
          <w:sz w:val="24"/>
          <w:szCs w:val="24"/>
        </w:rPr>
        <w:t xml:space="preserve"> երեք տարեկան երեխաների համար</w:t>
      </w:r>
    </w:p>
    <w:tbl>
      <w:tblPr>
        <w:tblW w:w="10693" w:type="dxa"/>
        <w:jc w:val="center"/>
        <w:tblLayout w:type="fixed"/>
        <w:tblCellMar>
          <w:left w:w="0" w:type="dxa"/>
          <w:right w:w="0" w:type="dxa"/>
        </w:tblCellMar>
        <w:tblLook w:val="01E0" w:firstRow="1" w:lastRow="1" w:firstColumn="1" w:lastColumn="1" w:noHBand="0" w:noVBand="0"/>
      </w:tblPr>
      <w:tblGrid>
        <w:gridCol w:w="2694"/>
        <w:gridCol w:w="4110"/>
        <w:gridCol w:w="3889"/>
      </w:tblGrid>
      <w:tr w:rsidR="00BB016C" w:rsidRPr="00131429" w14:paraId="5E1C122E" w14:textId="77777777" w:rsidTr="00942B69">
        <w:trPr>
          <w:jc w:val="center"/>
        </w:trPr>
        <w:tc>
          <w:tcPr>
            <w:tcW w:w="2694" w:type="dxa"/>
            <w:tcBorders>
              <w:top w:val="single" w:sz="4" w:space="0" w:color="000000"/>
              <w:left w:val="single" w:sz="4" w:space="0" w:color="000000"/>
              <w:bottom w:val="single" w:sz="4" w:space="0" w:color="000000"/>
              <w:right w:val="single" w:sz="4" w:space="0" w:color="000000"/>
            </w:tcBorders>
          </w:tcPr>
          <w:p w14:paraId="046C8215" w14:textId="77777777" w:rsidR="00BB016C" w:rsidRPr="00131429" w:rsidRDefault="0052241E" w:rsidP="008760D5">
            <w:pPr>
              <w:spacing w:after="160" w:line="360" w:lineRule="auto"/>
              <w:ind w:right="-8"/>
              <w:jc w:val="center"/>
              <w:rPr>
                <w:rFonts w:ascii="GHEA Grapalat" w:eastAsia="Times New Roman" w:hAnsi="GHEA Grapalat" w:cs="Times New Roman"/>
                <w:sz w:val="24"/>
                <w:szCs w:val="24"/>
              </w:rPr>
            </w:pPr>
            <w:r w:rsidRPr="00131429">
              <w:rPr>
                <w:rFonts w:ascii="GHEA Grapalat" w:hAnsi="GHEA Grapalat"/>
                <w:b/>
                <w:sz w:val="24"/>
                <w:szCs w:val="24"/>
              </w:rPr>
              <w:t>Սննդային հավելում</w:t>
            </w:r>
          </w:p>
        </w:tc>
        <w:tc>
          <w:tcPr>
            <w:tcW w:w="4110" w:type="dxa"/>
            <w:tcBorders>
              <w:top w:val="single" w:sz="4" w:space="0" w:color="000000"/>
              <w:left w:val="single" w:sz="4" w:space="0" w:color="000000"/>
              <w:bottom w:val="single" w:sz="4" w:space="0" w:color="000000"/>
              <w:right w:val="single" w:sz="4" w:space="0" w:color="000000"/>
            </w:tcBorders>
          </w:tcPr>
          <w:p w14:paraId="51C71307" w14:textId="77777777" w:rsidR="00BB016C" w:rsidRPr="00131429" w:rsidRDefault="0052241E" w:rsidP="008760D5">
            <w:pPr>
              <w:spacing w:after="160" w:line="360" w:lineRule="auto"/>
              <w:ind w:right="-8"/>
              <w:jc w:val="center"/>
              <w:rPr>
                <w:rFonts w:ascii="GHEA Grapalat" w:eastAsia="Times New Roman" w:hAnsi="GHEA Grapalat" w:cs="Times New Roman"/>
                <w:sz w:val="24"/>
                <w:szCs w:val="24"/>
              </w:rPr>
            </w:pPr>
            <w:r w:rsidRPr="00131429">
              <w:rPr>
                <w:rFonts w:ascii="GHEA Grapalat" w:hAnsi="GHEA Grapalat"/>
                <w:b/>
                <w:sz w:val="24"/>
                <w:szCs w:val="24"/>
              </w:rPr>
              <w:t>Մթերք</w:t>
            </w:r>
          </w:p>
        </w:tc>
        <w:tc>
          <w:tcPr>
            <w:tcW w:w="3889" w:type="dxa"/>
            <w:tcBorders>
              <w:top w:val="single" w:sz="4" w:space="0" w:color="000000"/>
              <w:left w:val="single" w:sz="4" w:space="0" w:color="000000"/>
              <w:bottom w:val="single" w:sz="4" w:space="0" w:color="000000"/>
              <w:right w:val="single" w:sz="4" w:space="0" w:color="000000"/>
            </w:tcBorders>
          </w:tcPr>
          <w:p w14:paraId="5D31E49C" w14:textId="77777777" w:rsidR="00BB016C" w:rsidRPr="00131429" w:rsidRDefault="0052241E" w:rsidP="00942B69">
            <w:pPr>
              <w:spacing w:after="160" w:line="360" w:lineRule="auto"/>
              <w:ind w:right="-8"/>
              <w:jc w:val="center"/>
              <w:rPr>
                <w:rFonts w:ascii="GHEA Grapalat" w:eastAsia="Times New Roman" w:hAnsi="GHEA Grapalat" w:cs="Times New Roman"/>
                <w:sz w:val="24"/>
                <w:szCs w:val="24"/>
              </w:rPr>
            </w:pPr>
            <w:r w:rsidRPr="00131429">
              <w:rPr>
                <w:rFonts w:ascii="GHEA Grapalat" w:hAnsi="GHEA Grapalat"/>
                <w:b/>
                <w:sz w:val="24"/>
                <w:szCs w:val="24"/>
              </w:rPr>
              <w:t>Առավելագույն մակարդակը օգտագործման համար պատրաստի արտադրանքի մեջ</w:t>
            </w:r>
          </w:p>
        </w:tc>
      </w:tr>
      <w:tr w:rsidR="00BB016C" w:rsidRPr="00131429" w14:paraId="5DC1D58B" w14:textId="77777777" w:rsidTr="00942B69">
        <w:trPr>
          <w:jc w:val="center"/>
        </w:trPr>
        <w:tc>
          <w:tcPr>
            <w:tcW w:w="2694" w:type="dxa"/>
            <w:tcBorders>
              <w:top w:val="single" w:sz="4" w:space="0" w:color="000000"/>
              <w:left w:val="single" w:sz="4" w:space="0" w:color="000000"/>
              <w:bottom w:val="single" w:sz="4" w:space="0" w:color="000000"/>
              <w:right w:val="single" w:sz="4" w:space="0" w:color="000000"/>
            </w:tcBorders>
          </w:tcPr>
          <w:p w14:paraId="75F262EC" w14:textId="77777777" w:rsidR="00BB016C" w:rsidRPr="00131429" w:rsidRDefault="0052241E" w:rsidP="00942B69">
            <w:pPr>
              <w:spacing w:after="160" w:line="360" w:lineRule="auto"/>
              <w:ind w:left="49" w:right="41"/>
              <w:rPr>
                <w:rFonts w:ascii="GHEA Grapalat" w:eastAsia="Times New Roman" w:hAnsi="GHEA Grapalat" w:cs="Times New Roman"/>
                <w:sz w:val="24"/>
                <w:szCs w:val="24"/>
              </w:rPr>
            </w:pPr>
            <w:r w:rsidRPr="00131429">
              <w:rPr>
                <w:rFonts w:ascii="GHEA Grapalat" w:hAnsi="GHEA Grapalat"/>
                <w:sz w:val="24"/>
                <w:szCs w:val="24"/>
              </w:rPr>
              <w:t>Նատրիումի ալգինատ (Е401)</w:t>
            </w:r>
          </w:p>
        </w:tc>
        <w:tc>
          <w:tcPr>
            <w:tcW w:w="4110" w:type="dxa"/>
            <w:tcBorders>
              <w:top w:val="single" w:sz="4" w:space="0" w:color="000000"/>
              <w:left w:val="single" w:sz="4" w:space="0" w:color="000000"/>
              <w:bottom w:val="single" w:sz="4" w:space="0" w:color="000000"/>
              <w:right w:val="single" w:sz="4" w:space="0" w:color="000000"/>
            </w:tcBorders>
          </w:tcPr>
          <w:p w14:paraId="6EC9ED5F" w14:textId="77777777" w:rsidR="00BB016C" w:rsidRPr="00131429" w:rsidRDefault="0052241E" w:rsidP="00942B69">
            <w:pPr>
              <w:spacing w:after="160" w:line="360" w:lineRule="auto"/>
              <w:ind w:left="49" w:right="41"/>
              <w:jc w:val="center"/>
              <w:rPr>
                <w:rFonts w:ascii="GHEA Grapalat" w:eastAsia="Times New Roman" w:hAnsi="GHEA Grapalat" w:cs="Times New Roman"/>
                <w:sz w:val="24"/>
                <w:szCs w:val="24"/>
              </w:rPr>
            </w:pPr>
            <w:r w:rsidRPr="00131429">
              <w:rPr>
                <w:rFonts w:ascii="GHEA Grapalat" w:hAnsi="GHEA Grapalat"/>
                <w:sz w:val="24"/>
                <w:szCs w:val="24"/>
              </w:rPr>
              <w:t xml:space="preserve">Նյութափոխանակության խանգարումների </w:t>
            </w:r>
            <w:r w:rsidR="002A44D0" w:rsidRPr="00131429">
              <w:rPr>
                <w:rFonts w:ascii="GHEA Grapalat" w:hAnsi="GHEA Grapalat"/>
                <w:sz w:val="24"/>
                <w:szCs w:val="24"/>
              </w:rPr>
              <w:t>եւ</w:t>
            </w:r>
            <w:r w:rsidRPr="00131429">
              <w:rPr>
                <w:rFonts w:ascii="GHEA Grapalat" w:hAnsi="GHEA Grapalat"/>
                <w:sz w:val="24"/>
                <w:szCs w:val="24"/>
              </w:rPr>
              <w:t xml:space="preserve"> զոնդի միջոցով սնուցման ժամանակ անհրաժեշտ մասնագիտացված մթերքներ հարմարեցված բաղադրությամբ՝ նախատեսված չորս ամսականից մեծ երեխաների համար </w:t>
            </w:r>
          </w:p>
        </w:tc>
        <w:tc>
          <w:tcPr>
            <w:tcW w:w="3889" w:type="dxa"/>
            <w:tcBorders>
              <w:top w:val="single" w:sz="4" w:space="0" w:color="000000"/>
              <w:left w:val="single" w:sz="4" w:space="0" w:color="000000"/>
              <w:bottom w:val="single" w:sz="4" w:space="0" w:color="000000"/>
              <w:right w:val="single" w:sz="4" w:space="0" w:color="000000"/>
            </w:tcBorders>
          </w:tcPr>
          <w:p w14:paraId="53A4363E" w14:textId="77777777" w:rsidR="00BB016C" w:rsidRPr="00131429" w:rsidRDefault="0052241E" w:rsidP="00942B69">
            <w:pPr>
              <w:spacing w:after="160" w:line="360" w:lineRule="auto"/>
              <w:ind w:left="49" w:right="41"/>
              <w:jc w:val="center"/>
              <w:rPr>
                <w:rFonts w:ascii="GHEA Grapalat" w:eastAsia="Times New Roman" w:hAnsi="GHEA Grapalat" w:cs="Times New Roman"/>
                <w:sz w:val="24"/>
                <w:szCs w:val="24"/>
              </w:rPr>
            </w:pPr>
            <w:r w:rsidRPr="00131429">
              <w:rPr>
                <w:rFonts w:ascii="GHEA Grapalat" w:hAnsi="GHEA Grapalat"/>
                <w:sz w:val="24"/>
                <w:szCs w:val="24"/>
              </w:rPr>
              <w:t>1 գ/լ</w:t>
            </w:r>
          </w:p>
        </w:tc>
      </w:tr>
      <w:tr w:rsidR="00BB016C" w:rsidRPr="00131429" w14:paraId="73B1A5F4" w14:textId="77777777" w:rsidTr="00942B69">
        <w:trPr>
          <w:jc w:val="center"/>
        </w:trPr>
        <w:tc>
          <w:tcPr>
            <w:tcW w:w="2694" w:type="dxa"/>
            <w:vMerge w:val="restart"/>
            <w:tcBorders>
              <w:top w:val="single" w:sz="4" w:space="0" w:color="000000"/>
              <w:left w:val="single" w:sz="4" w:space="0" w:color="000000"/>
              <w:right w:val="single" w:sz="4" w:space="0" w:color="000000"/>
            </w:tcBorders>
          </w:tcPr>
          <w:p w14:paraId="702A1A59" w14:textId="77777777" w:rsidR="00BB016C" w:rsidRPr="00131429" w:rsidRDefault="0052241E" w:rsidP="00942B69">
            <w:pPr>
              <w:spacing w:after="160" w:line="360" w:lineRule="auto"/>
              <w:ind w:left="49" w:right="41"/>
              <w:rPr>
                <w:rFonts w:ascii="GHEA Grapalat" w:eastAsia="Times New Roman" w:hAnsi="GHEA Grapalat" w:cs="Times New Roman"/>
                <w:sz w:val="24"/>
                <w:szCs w:val="24"/>
              </w:rPr>
            </w:pPr>
            <w:r w:rsidRPr="00131429">
              <w:rPr>
                <w:rFonts w:ascii="GHEA Grapalat" w:hAnsi="GHEA Grapalat"/>
                <w:sz w:val="24"/>
                <w:szCs w:val="24"/>
              </w:rPr>
              <w:t xml:space="preserve">Գլիցերինի </w:t>
            </w:r>
            <w:r w:rsidR="002A44D0" w:rsidRPr="00131429">
              <w:rPr>
                <w:rFonts w:ascii="GHEA Grapalat" w:hAnsi="GHEA Grapalat"/>
                <w:sz w:val="24"/>
                <w:szCs w:val="24"/>
              </w:rPr>
              <w:t>եւ</w:t>
            </w:r>
            <w:r w:rsidRPr="00131429">
              <w:rPr>
                <w:rFonts w:ascii="GHEA Grapalat" w:hAnsi="GHEA Grapalat"/>
                <w:sz w:val="24"/>
                <w:szCs w:val="24"/>
              </w:rPr>
              <w:t xml:space="preserve"> կիտրոնաթթվի </w:t>
            </w:r>
            <w:r w:rsidR="000D596B" w:rsidRPr="00131429">
              <w:rPr>
                <w:rFonts w:ascii="GHEA Grapalat" w:hAnsi="GHEA Grapalat"/>
                <w:sz w:val="24"/>
                <w:szCs w:val="24"/>
              </w:rPr>
              <w:t xml:space="preserve">ու </w:t>
            </w:r>
            <w:r w:rsidRPr="00131429">
              <w:rPr>
                <w:rFonts w:ascii="GHEA Grapalat" w:hAnsi="GHEA Grapalat"/>
                <w:sz w:val="24"/>
                <w:szCs w:val="24"/>
              </w:rPr>
              <w:t>ճարպաթթուների եթերներ (Е472с)</w:t>
            </w:r>
          </w:p>
        </w:tc>
        <w:tc>
          <w:tcPr>
            <w:tcW w:w="4110" w:type="dxa"/>
            <w:tcBorders>
              <w:top w:val="single" w:sz="4" w:space="0" w:color="000000"/>
              <w:left w:val="single" w:sz="4" w:space="0" w:color="000000"/>
              <w:bottom w:val="single" w:sz="4" w:space="0" w:color="000000"/>
              <w:right w:val="single" w:sz="4" w:space="0" w:color="000000"/>
            </w:tcBorders>
          </w:tcPr>
          <w:p w14:paraId="1A41B4E8" w14:textId="77777777" w:rsidR="00BB016C" w:rsidRPr="00131429" w:rsidRDefault="0052241E" w:rsidP="00942B69">
            <w:pPr>
              <w:spacing w:after="160" w:line="360" w:lineRule="auto"/>
              <w:ind w:left="49" w:right="41"/>
              <w:jc w:val="center"/>
              <w:rPr>
                <w:rFonts w:ascii="GHEA Grapalat" w:eastAsia="Times New Roman" w:hAnsi="GHEA Grapalat" w:cs="Times New Roman"/>
                <w:sz w:val="24"/>
                <w:szCs w:val="24"/>
              </w:rPr>
            </w:pPr>
            <w:r w:rsidRPr="00131429">
              <w:rPr>
                <w:rFonts w:ascii="GHEA Grapalat" w:hAnsi="GHEA Grapalat"/>
                <w:sz w:val="24"/>
                <w:szCs w:val="24"/>
              </w:rPr>
              <w:t>Փոշենման դիետիկ մթերքներ՝ նախատեսված երեխաների համար՝ ծնված օրվանից</w:t>
            </w:r>
          </w:p>
        </w:tc>
        <w:tc>
          <w:tcPr>
            <w:tcW w:w="3889" w:type="dxa"/>
            <w:tcBorders>
              <w:top w:val="single" w:sz="4" w:space="0" w:color="000000"/>
              <w:left w:val="single" w:sz="4" w:space="0" w:color="000000"/>
              <w:bottom w:val="single" w:sz="4" w:space="0" w:color="000000"/>
              <w:right w:val="single" w:sz="4" w:space="0" w:color="000000"/>
            </w:tcBorders>
          </w:tcPr>
          <w:p w14:paraId="65C5E366" w14:textId="77777777" w:rsidR="00BB016C" w:rsidRPr="00131429" w:rsidRDefault="0052241E" w:rsidP="00942B69">
            <w:pPr>
              <w:spacing w:after="160" w:line="360" w:lineRule="auto"/>
              <w:ind w:left="49" w:right="41"/>
              <w:jc w:val="center"/>
              <w:rPr>
                <w:rFonts w:ascii="GHEA Grapalat" w:eastAsia="Times New Roman" w:hAnsi="GHEA Grapalat" w:cs="Times New Roman"/>
                <w:sz w:val="24"/>
                <w:szCs w:val="24"/>
              </w:rPr>
            </w:pPr>
            <w:r w:rsidRPr="00131429">
              <w:rPr>
                <w:rFonts w:ascii="GHEA Grapalat" w:hAnsi="GHEA Grapalat"/>
                <w:sz w:val="24"/>
                <w:szCs w:val="24"/>
              </w:rPr>
              <w:t>7.5 գ/լ</w:t>
            </w:r>
          </w:p>
        </w:tc>
      </w:tr>
      <w:tr w:rsidR="00BB016C" w:rsidRPr="00131429" w14:paraId="49CBFD7E" w14:textId="77777777" w:rsidTr="00942B69">
        <w:trPr>
          <w:jc w:val="center"/>
        </w:trPr>
        <w:tc>
          <w:tcPr>
            <w:tcW w:w="2694" w:type="dxa"/>
            <w:vMerge/>
            <w:tcBorders>
              <w:left w:val="single" w:sz="4" w:space="0" w:color="000000"/>
              <w:bottom w:val="single" w:sz="4" w:space="0" w:color="000000"/>
              <w:right w:val="single" w:sz="4" w:space="0" w:color="000000"/>
            </w:tcBorders>
          </w:tcPr>
          <w:p w14:paraId="0138830C" w14:textId="77777777" w:rsidR="00BB016C" w:rsidRPr="00131429" w:rsidRDefault="00BB016C" w:rsidP="00942B69">
            <w:pPr>
              <w:spacing w:after="160" w:line="360" w:lineRule="auto"/>
              <w:ind w:left="49" w:right="41"/>
              <w:rPr>
                <w:rFonts w:ascii="GHEA Grapalat" w:hAnsi="GHEA Grapalat"/>
                <w:sz w:val="24"/>
                <w:szCs w:val="24"/>
              </w:rPr>
            </w:pPr>
          </w:p>
        </w:tc>
        <w:tc>
          <w:tcPr>
            <w:tcW w:w="4110" w:type="dxa"/>
            <w:tcBorders>
              <w:top w:val="single" w:sz="4" w:space="0" w:color="000000"/>
              <w:left w:val="single" w:sz="4" w:space="0" w:color="000000"/>
              <w:bottom w:val="single" w:sz="4" w:space="0" w:color="000000"/>
              <w:right w:val="single" w:sz="4" w:space="0" w:color="000000"/>
            </w:tcBorders>
          </w:tcPr>
          <w:p w14:paraId="70080B25" w14:textId="77777777" w:rsidR="00BB016C" w:rsidRPr="00131429" w:rsidRDefault="0052241E" w:rsidP="00942B69">
            <w:pPr>
              <w:spacing w:after="160" w:line="360" w:lineRule="auto"/>
              <w:ind w:left="49" w:right="41"/>
              <w:jc w:val="center"/>
              <w:rPr>
                <w:rFonts w:ascii="GHEA Grapalat" w:eastAsia="Times New Roman" w:hAnsi="GHEA Grapalat" w:cs="Times New Roman"/>
                <w:sz w:val="24"/>
                <w:szCs w:val="24"/>
              </w:rPr>
            </w:pPr>
            <w:r w:rsidRPr="00131429">
              <w:rPr>
                <w:rFonts w:ascii="GHEA Grapalat" w:hAnsi="GHEA Grapalat"/>
                <w:sz w:val="24"/>
                <w:szCs w:val="24"/>
              </w:rPr>
              <w:t>Հեղուկ դիետիկ մթերքներ՝ նախատեսված երեխաների համար՝ ծնված օրվանից</w:t>
            </w:r>
          </w:p>
        </w:tc>
        <w:tc>
          <w:tcPr>
            <w:tcW w:w="3889" w:type="dxa"/>
            <w:tcBorders>
              <w:top w:val="single" w:sz="4" w:space="0" w:color="000000"/>
              <w:left w:val="single" w:sz="4" w:space="0" w:color="000000"/>
              <w:bottom w:val="single" w:sz="4" w:space="0" w:color="000000"/>
              <w:right w:val="single" w:sz="4" w:space="0" w:color="000000"/>
            </w:tcBorders>
          </w:tcPr>
          <w:p w14:paraId="7FA07596" w14:textId="77777777" w:rsidR="00BB016C" w:rsidRPr="00131429" w:rsidRDefault="0052241E" w:rsidP="00942B69">
            <w:pPr>
              <w:spacing w:after="160" w:line="360" w:lineRule="auto"/>
              <w:ind w:left="49" w:right="41"/>
              <w:jc w:val="center"/>
              <w:rPr>
                <w:rFonts w:ascii="GHEA Grapalat" w:eastAsia="Times New Roman" w:hAnsi="GHEA Grapalat" w:cs="Times New Roman"/>
                <w:sz w:val="24"/>
                <w:szCs w:val="24"/>
              </w:rPr>
            </w:pPr>
            <w:r w:rsidRPr="00131429">
              <w:rPr>
                <w:rFonts w:ascii="GHEA Grapalat" w:hAnsi="GHEA Grapalat"/>
                <w:sz w:val="24"/>
                <w:szCs w:val="24"/>
              </w:rPr>
              <w:t>9 գ/լ</w:t>
            </w:r>
          </w:p>
        </w:tc>
      </w:tr>
      <w:tr w:rsidR="00BB016C" w:rsidRPr="00131429" w14:paraId="13C1EA28" w14:textId="77777777" w:rsidTr="00942B69">
        <w:trPr>
          <w:jc w:val="center"/>
        </w:trPr>
        <w:tc>
          <w:tcPr>
            <w:tcW w:w="2694" w:type="dxa"/>
            <w:tcBorders>
              <w:top w:val="single" w:sz="4" w:space="0" w:color="000000"/>
              <w:left w:val="single" w:sz="4" w:space="0" w:color="000000"/>
              <w:bottom w:val="single" w:sz="4" w:space="0" w:color="000000"/>
              <w:right w:val="single" w:sz="4" w:space="0" w:color="000000"/>
            </w:tcBorders>
          </w:tcPr>
          <w:p w14:paraId="31C8AA4F" w14:textId="77777777" w:rsidR="00BB016C" w:rsidRPr="00131429" w:rsidRDefault="0052241E" w:rsidP="00942B69">
            <w:pPr>
              <w:spacing w:after="160" w:line="360" w:lineRule="auto"/>
              <w:ind w:left="49" w:right="41"/>
              <w:rPr>
                <w:rFonts w:ascii="GHEA Grapalat" w:eastAsia="Times New Roman" w:hAnsi="GHEA Grapalat" w:cs="Times New Roman"/>
                <w:sz w:val="24"/>
                <w:szCs w:val="24"/>
              </w:rPr>
            </w:pPr>
            <w:r w:rsidRPr="00131429">
              <w:rPr>
                <w:rFonts w:ascii="GHEA Grapalat" w:hAnsi="GHEA Grapalat"/>
                <w:sz w:val="24"/>
                <w:szCs w:val="24"/>
              </w:rPr>
              <w:t>Գուարային խեժ (Е412)</w:t>
            </w:r>
          </w:p>
        </w:tc>
        <w:tc>
          <w:tcPr>
            <w:tcW w:w="4110" w:type="dxa"/>
            <w:tcBorders>
              <w:top w:val="single" w:sz="4" w:space="0" w:color="000000"/>
              <w:left w:val="single" w:sz="4" w:space="0" w:color="000000"/>
              <w:bottom w:val="single" w:sz="4" w:space="0" w:color="000000"/>
              <w:right w:val="single" w:sz="4" w:space="0" w:color="000000"/>
            </w:tcBorders>
          </w:tcPr>
          <w:p w14:paraId="7A3A62E0" w14:textId="77777777" w:rsidR="00BB016C" w:rsidRPr="00131429" w:rsidRDefault="0052241E" w:rsidP="00942B69">
            <w:pPr>
              <w:spacing w:after="160" w:line="360" w:lineRule="auto"/>
              <w:ind w:left="49" w:right="41"/>
              <w:jc w:val="center"/>
              <w:rPr>
                <w:rFonts w:ascii="GHEA Grapalat" w:eastAsia="Times New Roman" w:hAnsi="GHEA Grapalat" w:cs="Times New Roman"/>
                <w:sz w:val="24"/>
                <w:szCs w:val="24"/>
              </w:rPr>
            </w:pPr>
            <w:r w:rsidRPr="00131429">
              <w:rPr>
                <w:rFonts w:ascii="GHEA Grapalat" w:hAnsi="GHEA Grapalat"/>
                <w:sz w:val="24"/>
                <w:szCs w:val="24"/>
              </w:rPr>
              <w:t xml:space="preserve">Հիդրոլիզացված սպիտակուցներ, պեպտիդներ կամ ամինաթթուներ պարունակող մթերքներ </w:t>
            </w:r>
            <w:r w:rsidR="002A44D0" w:rsidRPr="00131429">
              <w:rPr>
                <w:rFonts w:ascii="GHEA Grapalat" w:hAnsi="GHEA Grapalat"/>
                <w:sz w:val="24"/>
                <w:szCs w:val="24"/>
              </w:rPr>
              <w:t>եւ</w:t>
            </w:r>
            <w:r w:rsidRPr="00131429">
              <w:rPr>
                <w:rFonts w:ascii="GHEA Grapalat" w:hAnsi="GHEA Grapalat"/>
                <w:sz w:val="24"/>
                <w:szCs w:val="24"/>
              </w:rPr>
              <w:t xml:space="preserve"> հեղուկ խառնուրդներ՝ նախատեսված երեխաների համար՝ ծնված օրվանից </w:t>
            </w:r>
          </w:p>
        </w:tc>
        <w:tc>
          <w:tcPr>
            <w:tcW w:w="3889" w:type="dxa"/>
            <w:tcBorders>
              <w:top w:val="single" w:sz="4" w:space="0" w:color="000000"/>
              <w:left w:val="single" w:sz="4" w:space="0" w:color="000000"/>
              <w:bottom w:val="single" w:sz="4" w:space="0" w:color="000000"/>
              <w:right w:val="single" w:sz="4" w:space="0" w:color="000000"/>
            </w:tcBorders>
          </w:tcPr>
          <w:p w14:paraId="2CF024D6" w14:textId="77777777" w:rsidR="00BB016C" w:rsidRPr="00131429" w:rsidRDefault="0052241E" w:rsidP="00942B69">
            <w:pPr>
              <w:spacing w:after="160" w:line="360" w:lineRule="auto"/>
              <w:ind w:left="49" w:right="41"/>
              <w:jc w:val="center"/>
              <w:rPr>
                <w:rFonts w:ascii="GHEA Grapalat" w:eastAsia="Times New Roman" w:hAnsi="GHEA Grapalat" w:cs="Times New Roman"/>
                <w:sz w:val="24"/>
                <w:szCs w:val="24"/>
              </w:rPr>
            </w:pPr>
            <w:r w:rsidRPr="00131429">
              <w:rPr>
                <w:rFonts w:ascii="GHEA Grapalat" w:hAnsi="GHEA Grapalat"/>
                <w:sz w:val="24"/>
                <w:szCs w:val="24"/>
              </w:rPr>
              <w:t>10 գ/լ</w:t>
            </w:r>
          </w:p>
        </w:tc>
      </w:tr>
      <w:tr w:rsidR="00BB016C" w:rsidRPr="00131429" w14:paraId="1CFA4EF6" w14:textId="77777777" w:rsidTr="00942B69">
        <w:trPr>
          <w:jc w:val="center"/>
        </w:trPr>
        <w:tc>
          <w:tcPr>
            <w:tcW w:w="2694" w:type="dxa"/>
            <w:tcBorders>
              <w:top w:val="single" w:sz="4" w:space="0" w:color="000000"/>
              <w:left w:val="single" w:sz="4" w:space="0" w:color="000000"/>
              <w:bottom w:val="single" w:sz="4" w:space="0" w:color="000000"/>
              <w:right w:val="single" w:sz="4" w:space="0" w:color="000000"/>
            </w:tcBorders>
          </w:tcPr>
          <w:p w14:paraId="1140ADCB" w14:textId="77777777" w:rsidR="00BB016C" w:rsidRPr="00131429" w:rsidRDefault="0052241E" w:rsidP="00F93CA0">
            <w:pPr>
              <w:spacing w:after="160" w:line="365" w:lineRule="auto"/>
              <w:ind w:left="51" w:right="40"/>
              <w:rPr>
                <w:rFonts w:ascii="GHEA Grapalat" w:eastAsia="Times New Roman" w:hAnsi="GHEA Grapalat" w:cs="Times New Roman"/>
                <w:sz w:val="24"/>
                <w:szCs w:val="24"/>
              </w:rPr>
            </w:pPr>
            <w:r w:rsidRPr="00131429">
              <w:rPr>
                <w:rFonts w:ascii="GHEA Grapalat" w:hAnsi="GHEA Grapalat"/>
                <w:sz w:val="24"/>
                <w:szCs w:val="24"/>
              </w:rPr>
              <w:lastRenderedPageBreak/>
              <w:t>Եղջերենու խեժ (Е410)</w:t>
            </w:r>
          </w:p>
        </w:tc>
        <w:tc>
          <w:tcPr>
            <w:tcW w:w="4110" w:type="dxa"/>
            <w:tcBorders>
              <w:top w:val="single" w:sz="4" w:space="0" w:color="000000"/>
              <w:left w:val="single" w:sz="4" w:space="0" w:color="000000"/>
              <w:bottom w:val="single" w:sz="4" w:space="0" w:color="000000"/>
              <w:right w:val="single" w:sz="4" w:space="0" w:color="000000"/>
            </w:tcBorders>
          </w:tcPr>
          <w:p w14:paraId="7957ED21" w14:textId="77777777" w:rsidR="00BB016C" w:rsidRPr="00131429" w:rsidRDefault="0052241E" w:rsidP="00F93CA0">
            <w:pPr>
              <w:spacing w:after="160" w:line="365" w:lineRule="auto"/>
              <w:ind w:left="51" w:right="40"/>
              <w:jc w:val="center"/>
              <w:rPr>
                <w:rFonts w:ascii="GHEA Grapalat" w:eastAsia="Times New Roman" w:hAnsi="GHEA Grapalat" w:cs="Times New Roman"/>
                <w:sz w:val="24"/>
                <w:szCs w:val="24"/>
              </w:rPr>
            </w:pPr>
            <w:r w:rsidRPr="00131429">
              <w:rPr>
                <w:rFonts w:ascii="GHEA Grapalat" w:hAnsi="GHEA Grapalat"/>
                <w:sz w:val="24"/>
                <w:szCs w:val="24"/>
              </w:rPr>
              <w:t xml:space="preserve">Մթերքներ գաստրոէզոֆագիալ ռեֆլյուքսը նվազեցնելու համար՝ նախատեսված երեխաների համար՝ ծնված օրվանից </w:t>
            </w:r>
          </w:p>
        </w:tc>
        <w:tc>
          <w:tcPr>
            <w:tcW w:w="3889" w:type="dxa"/>
            <w:tcBorders>
              <w:top w:val="single" w:sz="4" w:space="0" w:color="000000"/>
              <w:left w:val="single" w:sz="4" w:space="0" w:color="000000"/>
              <w:bottom w:val="single" w:sz="4" w:space="0" w:color="000000"/>
              <w:right w:val="single" w:sz="4" w:space="0" w:color="000000"/>
            </w:tcBorders>
          </w:tcPr>
          <w:p w14:paraId="3D310785" w14:textId="77777777" w:rsidR="00BB016C" w:rsidRPr="00131429" w:rsidRDefault="0052241E" w:rsidP="00F93CA0">
            <w:pPr>
              <w:spacing w:after="160" w:line="365" w:lineRule="auto"/>
              <w:ind w:left="51" w:right="40"/>
              <w:jc w:val="center"/>
              <w:rPr>
                <w:rFonts w:ascii="GHEA Grapalat" w:eastAsia="Times New Roman" w:hAnsi="GHEA Grapalat" w:cs="Times New Roman"/>
                <w:sz w:val="24"/>
                <w:szCs w:val="24"/>
              </w:rPr>
            </w:pPr>
            <w:r w:rsidRPr="00131429">
              <w:rPr>
                <w:rFonts w:ascii="GHEA Grapalat" w:hAnsi="GHEA Grapalat"/>
                <w:sz w:val="24"/>
                <w:szCs w:val="24"/>
              </w:rPr>
              <w:t>10 գ/լ</w:t>
            </w:r>
          </w:p>
        </w:tc>
      </w:tr>
      <w:tr w:rsidR="00BB016C" w:rsidRPr="00131429" w14:paraId="45F82DB1" w14:textId="77777777" w:rsidTr="00942B69">
        <w:trPr>
          <w:jc w:val="center"/>
        </w:trPr>
        <w:tc>
          <w:tcPr>
            <w:tcW w:w="2694" w:type="dxa"/>
            <w:tcBorders>
              <w:top w:val="single" w:sz="4" w:space="0" w:color="000000"/>
              <w:left w:val="single" w:sz="4" w:space="0" w:color="000000"/>
              <w:bottom w:val="single" w:sz="4" w:space="0" w:color="000000"/>
              <w:right w:val="single" w:sz="4" w:space="0" w:color="000000"/>
            </w:tcBorders>
          </w:tcPr>
          <w:p w14:paraId="49B3FE72" w14:textId="77777777" w:rsidR="00BB016C" w:rsidRPr="00131429" w:rsidRDefault="00942B69" w:rsidP="00F93CA0">
            <w:pPr>
              <w:spacing w:after="160" w:line="365" w:lineRule="auto"/>
              <w:ind w:left="51" w:right="40"/>
              <w:rPr>
                <w:rFonts w:ascii="GHEA Grapalat" w:eastAsia="Times New Roman" w:hAnsi="GHEA Grapalat" w:cs="Times New Roman"/>
                <w:sz w:val="24"/>
                <w:szCs w:val="24"/>
              </w:rPr>
            </w:pPr>
            <w:r w:rsidRPr="00131429">
              <w:rPr>
                <w:rFonts w:ascii="GHEA Grapalat" w:hAnsi="GHEA Grapalat"/>
                <w:sz w:val="24"/>
                <w:szCs w:val="24"/>
              </w:rPr>
              <w:t xml:space="preserve">Կարբօքսիմեթիլթա-ղանթանյութի </w:t>
            </w:r>
            <w:r w:rsidR="0052241E" w:rsidRPr="00131429">
              <w:rPr>
                <w:rFonts w:ascii="GHEA Grapalat" w:hAnsi="GHEA Grapalat"/>
                <w:sz w:val="24"/>
                <w:szCs w:val="24"/>
              </w:rPr>
              <w:t>նատրիումական աղ (Е466)</w:t>
            </w:r>
          </w:p>
        </w:tc>
        <w:tc>
          <w:tcPr>
            <w:tcW w:w="4110" w:type="dxa"/>
            <w:tcBorders>
              <w:top w:val="single" w:sz="4" w:space="0" w:color="000000"/>
              <w:left w:val="single" w:sz="4" w:space="0" w:color="000000"/>
              <w:bottom w:val="single" w:sz="4" w:space="0" w:color="000000"/>
              <w:right w:val="single" w:sz="4" w:space="0" w:color="000000"/>
            </w:tcBorders>
          </w:tcPr>
          <w:p w14:paraId="19353568" w14:textId="77777777" w:rsidR="00BB016C" w:rsidRPr="00131429" w:rsidRDefault="0052241E" w:rsidP="00F93CA0">
            <w:pPr>
              <w:spacing w:after="160" w:line="365" w:lineRule="auto"/>
              <w:ind w:left="51" w:right="40"/>
              <w:jc w:val="center"/>
              <w:rPr>
                <w:rFonts w:ascii="GHEA Grapalat" w:eastAsia="Times New Roman" w:hAnsi="GHEA Grapalat" w:cs="Times New Roman"/>
                <w:sz w:val="24"/>
                <w:szCs w:val="24"/>
              </w:rPr>
            </w:pPr>
            <w:r w:rsidRPr="00131429">
              <w:rPr>
                <w:rFonts w:ascii="GHEA Grapalat" w:hAnsi="GHEA Grapalat"/>
                <w:sz w:val="24"/>
                <w:szCs w:val="24"/>
              </w:rPr>
              <w:t xml:space="preserve">Մթերքներ նյութափոխանակության խանգարումների դիետիկ շտկման համար՝ նախատեսված երեխաների համար՝ ծնված օրվանից </w:t>
            </w:r>
          </w:p>
        </w:tc>
        <w:tc>
          <w:tcPr>
            <w:tcW w:w="3889" w:type="dxa"/>
            <w:tcBorders>
              <w:top w:val="single" w:sz="4" w:space="0" w:color="000000"/>
              <w:left w:val="single" w:sz="4" w:space="0" w:color="000000"/>
              <w:bottom w:val="single" w:sz="4" w:space="0" w:color="000000"/>
              <w:right w:val="single" w:sz="4" w:space="0" w:color="000000"/>
            </w:tcBorders>
          </w:tcPr>
          <w:p w14:paraId="294E9007" w14:textId="77777777" w:rsidR="00BB016C" w:rsidRPr="00131429" w:rsidRDefault="0052241E" w:rsidP="00F93CA0">
            <w:pPr>
              <w:spacing w:after="160" w:line="365" w:lineRule="auto"/>
              <w:ind w:left="51" w:right="40"/>
              <w:jc w:val="center"/>
              <w:rPr>
                <w:rFonts w:ascii="GHEA Grapalat" w:eastAsia="Times New Roman" w:hAnsi="GHEA Grapalat" w:cs="Times New Roman"/>
                <w:sz w:val="24"/>
                <w:szCs w:val="24"/>
              </w:rPr>
            </w:pPr>
            <w:r w:rsidRPr="00131429">
              <w:rPr>
                <w:rFonts w:ascii="GHEA Grapalat" w:hAnsi="GHEA Grapalat"/>
                <w:sz w:val="24"/>
                <w:szCs w:val="24"/>
              </w:rPr>
              <w:t>10 գ/լ</w:t>
            </w:r>
          </w:p>
        </w:tc>
      </w:tr>
      <w:tr w:rsidR="00BB016C" w:rsidRPr="00131429" w14:paraId="4A388BE7" w14:textId="77777777" w:rsidTr="00942B69">
        <w:trPr>
          <w:jc w:val="center"/>
        </w:trPr>
        <w:tc>
          <w:tcPr>
            <w:tcW w:w="2694" w:type="dxa"/>
            <w:tcBorders>
              <w:top w:val="single" w:sz="4" w:space="0" w:color="000000"/>
              <w:left w:val="single" w:sz="4" w:space="0" w:color="000000"/>
              <w:bottom w:val="single" w:sz="4" w:space="0" w:color="000000"/>
              <w:right w:val="single" w:sz="4" w:space="0" w:color="000000"/>
            </w:tcBorders>
          </w:tcPr>
          <w:p w14:paraId="5CFDAE46" w14:textId="77777777" w:rsidR="00BB016C" w:rsidRPr="00131429" w:rsidRDefault="0052241E" w:rsidP="00F93CA0">
            <w:pPr>
              <w:spacing w:after="160" w:line="365" w:lineRule="auto"/>
              <w:ind w:left="51" w:right="40"/>
              <w:rPr>
                <w:rFonts w:ascii="GHEA Grapalat" w:eastAsia="Times New Roman" w:hAnsi="GHEA Grapalat" w:cs="Times New Roman"/>
                <w:sz w:val="24"/>
                <w:szCs w:val="24"/>
              </w:rPr>
            </w:pPr>
            <w:r w:rsidRPr="00131429">
              <w:rPr>
                <w:rFonts w:ascii="GHEA Grapalat" w:hAnsi="GHEA Grapalat"/>
                <w:sz w:val="24"/>
                <w:szCs w:val="24"/>
              </w:rPr>
              <w:t xml:space="preserve">Օսլայի </w:t>
            </w:r>
            <w:r w:rsidR="002A44D0" w:rsidRPr="00131429">
              <w:rPr>
                <w:rFonts w:ascii="GHEA Grapalat" w:hAnsi="GHEA Grapalat"/>
                <w:sz w:val="24"/>
                <w:szCs w:val="24"/>
              </w:rPr>
              <w:t>եւ</w:t>
            </w:r>
            <w:r w:rsidRPr="00131429">
              <w:rPr>
                <w:rFonts w:ascii="GHEA Grapalat" w:hAnsi="GHEA Grapalat"/>
                <w:sz w:val="24"/>
                <w:szCs w:val="24"/>
              </w:rPr>
              <w:t xml:space="preserve"> օկտենիլսաթաթթվի եթեր (E1450)</w:t>
            </w:r>
          </w:p>
        </w:tc>
        <w:tc>
          <w:tcPr>
            <w:tcW w:w="4110" w:type="dxa"/>
            <w:tcBorders>
              <w:top w:val="single" w:sz="4" w:space="0" w:color="000000"/>
              <w:left w:val="single" w:sz="4" w:space="0" w:color="000000"/>
              <w:bottom w:val="single" w:sz="4" w:space="0" w:color="000000"/>
              <w:right w:val="single" w:sz="4" w:space="0" w:color="000000"/>
            </w:tcBorders>
          </w:tcPr>
          <w:p w14:paraId="0B139E81" w14:textId="77777777" w:rsidR="00BB016C" w:rsidRPr="00131429" w:rsidRDefault="0052241E" w:rsidP="00F93CA0">
            <w:pPr>
              <w:spacing w:after="160" w:line="365" w:lineRule="auto"/>
              <w:ind w:left="51" w:right="40"/>
              <w:jc w:val="center"/>
              <w:rPr>
                <w:rFonts w:ascii="GHEA Grapalat" w:eastAsia="Times New Roman" w:hAnsi="GHEA Grapalat" w:cs="Times New Roman"/>
                <w:sz w:val="24"/>
                <w:szCs w:val="24"/>
              </w:rPr>
            </w:pPr>
            <w:r w:rsidRPr="00131429">
              <w:rPr>
                <w:rFonts w:ascii="GHEA Grapalat" w:hAnsi="GHEA Grapalat"/>
                <w:sz w:val="24"/>
                <w:szCs w:val="24"/>
              </w:rPr>
              <w:t>Մանկական խառնուրդներ</w:t>
            </w:r>
          </w:p>
        </w:tc>
        <w:tc>
          <w:tcPr>
            <w:tcW w:w="3889" w:type="dxa"/>
            <w:tcBorders>
              <w:top w:val="single" w:sz="4" w:space="0" w:color="000000"/>
              <w:left w:val="single" w:sz="4" w:space="0" w:color="000000"/>
              <w:bottom w:val="single" w:sz="4" w:space="0" w:color="000000"/>
              <w:right w:val="single" w:sz="4" w:space="0" w:color="000000"/>
            </w:tcBorders>
          </w:tcPr>
          <w:p w14:paraId="0AB483FF" w14:textId="77777777" w:rsidR="00BB016C" w:rsidRPr="00131429" w:rsidRDefault="0052241E" w:rsidP="00F93CA0">
            <w:pPr>
              <w:spacing w:after="160" w:line="365" w:lineRule="auto"/>
              <w:ind w:left="51" w:right="40"/>
              <w:jc w:val="center"/>
              <w:rPr>
                <w:rFonts w:ascii="GHEA Grapalat" w:eastAsia="Times New Roman" w:hAnsi="GHEA Grapalat" w:cs="Times New Roman"/>
                <w:sz w:val="24"/>
                <w:szCs w:val="24"/>
              </w:rPr>
            </w:pPr>
            <w:r w:rsidRPr="00131429">
              <w:rPr>
                <w:rFonts w:ascii="GHEA Grapalat" w:hAnsi="GHEA Grapalat"/>
                <w:sz w:val="24"/>
                <w:szCs w:val="24"/>
              </w:rPr>
              <w:t>20 գ/լ</w:t>
            </w:r>
          </w:p>
        </w:tc>
      </w:tr>
      <w:tr w:rsidR="00BB016C" w:rsidRPr="00131429" w14:paraId="19046762" w14:textId="77777777" w:rsidTr="00942B69">
        <w:trPr>
          <w:jc w:val="center"/>
        </w:trPr>
        <w:tc>
          <w:tcPr>
            <w:tcW w:w="2694" w:type="dxa"/>
            <w:tcBorders>
              <w:top w:val="single" w:sz="4" w:space="0" w:color="000000"/>
              <w:left w:val="single" w:sz="4" w:space="0" w:color="000000"/>
              <w:bottom w:val="single" w:sz="4" w:space="0" w:color="000000"/>
              <w:right w:val="single" w:sz="4" w:space="0" w:color="000000"/>
            </w:tcBorders>
          </w:tcPr>
          <w:p w14:paraId="765BF495" w14:textId="77777777" w:rsidR="00BB016C" w:rsidRPr="00131429" w:rsidRDefault="0052241E" w:rsidP="00F93CA0">
            <w:pPr>
              <w:spacing w:after="160" w:line="365" w:lineRule="auto"/>
              <w:ind w:left="51" w:right="40"/>
              <w:rPr>
                <w:rFonts w:ascii="GHEA Grapalat" w:eastAsia="Times New Roman" w:hAnsi="GHEA Grapalat" w:cs="Times New Roman"/>
                <w:sz w:val="24"/>
                <w:szCs w:val="24"/>
              </w:rPr>
            </w:pPr>
            <w:r w:rsidRPr="00131429">
              <w:rPr>
                <w:rFonts w:ascii="GHEA Grapalat" w:hAnsi="GHEA Grapalat"/>
                <w:sz w:val="24"/>
                <w:szCs w:val="24"/>
              </w:rPr>
              <w:t>Քսանտանային խեժ (Е415)</w:t>
            </w:r>
          </w:p>
        </w:tc>
        <w:tc>
          <w:tcPr>
            <w:tcW w:w="4110" w:type="dxa"/>
            <w:tcBorders>
              <w:top w:val="single" w:sz="4" w:space="0" w:color="000000"/>
              <w:left w:val="single" w:sz="4" w:space="0" w:color="000000"/>
              <w:bottom w:val="single" w:sz="4" w:space="0" w:color="000000"/>
              <w:right w:val="single" w:sz="4" w:space="0" w:color="000000"/>
            </w:tcBorders>
          </w:tcPr>
          <w:p w14:paraId="40C2E5E6" w14:textId="77777777" w:rsidR="00BB016C" w:rsidRPr="00131429" w:rsidRDefault="0052241E" w:rsidP="00F93CA0">
            <w:pPr>
              <w:spacing w:after="160" w:line="365" w:lineRule="auto"/>
              <w:ind w:left="51" w:right="40"/>
              <w:jc w:val="center"/>
              <w:rPr>
                <w:rFonts w:ascii="GHEA Grapalat" w:eastAsia="Times New Roman" w:hAnsi="GHEA Grapalat" w:cs="Times New Roman"/>
                <w:sz w:val="24"/>
                <w:szCs w:val="24"/>
              </w:rPr>
            </w:pPr>
            <w:r w:rsidRPr="00131429">
              <w:rPr>
                <w:rFonts w:ascii="GHEA Grapalat" w:hAnsi="GHEA Grapalat"/>
                <w:sz w:val="24"/>
                <w:szCs w:val="24"/>
              </w:rPr>
              <w:t>Պեպտիդների</w:t>
            </w:r>
            <w:r w:rsidR="002A44D0" w:rsidRPr="00131429">
              <w:rPr>
                <w:rFonts w:ascii="GHEA Grapalat" w:hAnsi="GHEA Grapalat"/>
                <w:sz w:val="24"/>
                <w:szCs w:val="24"/>
              </w:rPr>
              <w:t xml:space="preserve"> </w:t>
            </w:r>
            <w:r w:rsidRPr="00131429">
              <w:rPr>
                <w:rFonts w:ascii="GHEA Grapalat" w:hAnsi="GHEA Grapalat"/>
                <w:sz w:val="24"/>
                <w:szCs w:val="24"/>
              </w:rPr>
              <w:t>կամ ամինաթթուների հիմքով մթերքներ</w:t>
            </w:r>
            <w:r w:rsidR="0016391D" w:rsidRPr="00131429">
              <w:rPr>
                <w:rFonts w:ascii="GHEA Grapalat" w:hAnsi="GHEA Grapalat"/>
                <w:sz w:val="24"/>
                <w:szCs w:val="24"/>
              </w:rPr>
              <w:t>՝</w:t>
            </w:r>
            <w:r w:rsidRPr="00131429">
              <w:rPr>
                <w:rFonts w:ascii="GHEA Grapalat" w:hAnsi="GHEA Grapalat"/>
                <w:sz w:val="24"/>
                <w:szCs w:val="24"/>
              </w:rPr>
              <w:t xml:space="preserve"> ստամոքս</w:t>
            </w:r>
            <w:r w:rsidR="001C0379" w:rsidRPr="00131429">
              <w:rPr>
                <w:rFonts w:ascii="GHEA Grapalat" w:hAnsi="GHEA Grapalat"/>
                <w:sz w:val="24"/>
                <w:szCs w:val="24"/>
              </w:rPr>
              <w:t>ա</w:t>
            </w:r>
            <w:r w:rsidRPr="00131429">
              <w:rPr>
                <w:rFonts w:ascii="GHEA Grapalat" w:hAnsi="GHEA Grapalat"/>
                <w:sz w:val="24"/>
                <w:szCs w:val="24"/>
              </w:rPr>
              <w:t xml:space="preserve">աղիքային ուղու վնասվածքներ, սպիտակուցների ներծծման խախտումներ ունեցող հիվանդների դեպքում օգտագործելու համար, երեխաների նյութափոխանակության խանգարումների դիետիկ շտկման համար՝ ծնված օրվանից </w:t>
            </w:r>
          </w:p>
        </w:tc>
        <w:tc>
          <w:tcPr>
            <w:tcW w:w="3889" w:type="dxa"/>
            <w:tcBorders>
              <w:top w:val="single" w:sz="4" w:space="0" w:color="000000"/>
              <w:left w:val="single" w:sz="4" w:space="0" w:color="000000"/>
              <w:bottom w:val="single" w:sz="4" w:space="0" w:color="000000"/>
              <w:right w:val="single" w:sz="4" w:space="0" w:color="000000"/>
            </w:tcBorders>
          </w:tcPr>
          <w:p w14:paraId="0FFA8671" w14:textId="77777777" w:rsidR="00BB016C" w:rsidRPr="00131429" w:rsidRDefault="0052241E" w:rsidP="00F93CA0">
            <w:pPr>
              <w:spacing w:after="160" w:line="365" w:lineRule="auto"/>
              <w:ind w:left="51" w:right="40"/>
              <w:jc w:val="center"/>
              <w:rPr>
                <w:rFonts w:ascii="GHEA Grapalat" w:eastAsia="Times New Roman" w:hAnsi="GHEA Grapalat" w:cs="Times New Roman"/>
                <w:sz w:val="24"/>
                <w:szCs w:val="24"/>
              </w:rPr>
            </w:pPr>
            <w:r w:rsidRPr="00131429">
              <w:rPr>
                <w:rFonts w:ascii="GHEA Grapalat" w:hAnsi="GHEA Grapalat"/>
                <w:sz w:val="24"/>
                <w:szCs w:val="24"/>
              </w:rPr>
              <w:t>1.2 գ/լ</w:t>
            </w:r>
          </w:p>
        </w:tc>
      </w:tr>
      <w:tr w:rsidR="00BB016C" w:rsidRPr="00131429" w14:paraId="2B40F575" w14:textId="77777777" w:rsidTr="00942B69">
        <w:trPr>
          <w:jc w:val="center"/>
        </w:trPr>
        <w:tc>
          <w:tcPr>
            <w:tcW w:w="2694" w:type="dxa"/>
            <w:tcBorders>
              <w:top w:val="single" w:sz="4" w:space="0" w:color="000000"/>
              <w:left w:val="single" w:sz="4" w:space="0" w:color="000000"/>
              <w:bottom w:val="single" w:sz="4" w:space="0" w:color="000000"/>
              <w:right w:val="single" w:sz="4" w:space="0" w:color="000000"/>
            </w:tcBorders>
          </w:tcPr>
          <w:p w14:paraId="58FED545" w14:textId="77777777" w:rsidR="00BB016C" w:rsidRPr="00131429" w:rsidRDefault="00BB016C" w:rsidP="00F93CA0">
            <w:pPr>
              <w:spacing w:after="160" w:line="365" w:lineRule="auto"/>
              <w:ind w:left="51" w:right="40"/>
              <w:rPr>
                <w:rFonts w:ascii="GHEA Grapalat" w:eastAsia="Times New Roman" w:hAnsi="GHEA Grapalat" w:cs="Times New Roman"/>
                <w:sz w:val="24"/>
                <w:szCs w:val="24"/>
              </w:rPr>
            </w:pPr>
            <w:r w:rsidRPr="00131429">
              <w:rPr>
                <w:rFonts w:ascii="GHEA Grapalat" w:hAnsi="GHEA Grapalat"/>
                <w:sz w:val="24"/>
                <w:szCs w:val="24"/>
              </w:rPr>
              <w:t xml:space="preserve">Ճարպաթթուների մոնո- </w:t>
            </w:r>
            <w:r w:rsidR="002A44D0" w:rsidRPr="00131429">
              <w:rPr>
                <w:rFonts w:ascii="GHEA Grapalat" w:hAnsi="GHEA Grapalat"/>
                <w:sz w:val="24"/>
                <w:szCs w:val="24"/>
              </w:rPr>
              <w:t>եւ</w:t>
            </w:r>
            <w:r w:rsidRPr="00131429">
              <w:rPr>
                <w:rFonts w:ascii="GHEA Grapalat" w:hAnsi="GHEA Grapalat"/>
                <w:sz w:val="24"/>
                <w:szCs w:val="24"/>
              </w:rPr>
              <w:t xml:space="preserve"> դիգլիցերիդներ (Е471)</w:t>
            </w:r>
          </w:p>
        </w:tc>
        <w:tc>
          <w:tcPr>
            <w:tcW w:w="4110" w:type="dxa"/>
            <w:tcBorders>
              <w:top w:val="single" w:sz="4" w:space="0" w:color="000000"/>
              <w:left w:val="single" w:sz="4" w:space="0" w:color="000000"/>
              <w:bottom w:val="single" w:sz="4" w:space="0" w:color="000000"/>
              <w:right w:val="single" w:sz="4" w:space="0" w:color="000000"/>
            </w:tcBorders>
          </w:tcPr>
          <w:p w14:paraId="43489A86" w14:textId="77777777" w:rsidR="00BB016C" w:rsidRPr="00131429" w:rsidRDefault="00BB016C" w:rsidP="00F93CA0">
            <w:pPr>
              <w:spacing w:after="160" w:line="365" w:lineRule="auto"/>
              <w:ind w:left="51" w:right="40"/>
              <w:jc w:val="center"/>
              <w:rPr>
                <w:rFonts w:ascii="GHEA Grapalat" w:eastAsia="Times New Roman" w:hAnsi="GHEA Grapalat" w:cs="Times New Roman"/>
                <w:sz w:val="24"/>
                <w:szCs w:val="24"/>
              </w:rPr>
            </w:pPr>
            <w:r w:rsidRPr="00131429">
              <w:rPr>
                <w:rFonts w:ascii="GHEA Grapalat" w:hAnsi="GHEA Grapalat"/>
                <w:sz w:val="24"/>
                <w:szCs w:val="24"/>
              </w:rPr>
              <w:t>Մթերքներ</w:t>
            </w:r>
            <w:r w:rsidR="0016391D" w:rsidRPr="00131429">
              <w:rPr>
                <w:rFonts w:ascii="GHEA Grapalat" w:hAnsi="GHEA Grapalat"/>
                <w:sz w:val="24"/>
                <w:szCs w:val="24"/>
              </w:rPr>
              <w:t>՝</w:t>
            </w:r>
            <w:r w:rsidR="002A44D0" w:rsidRPr="00131429">
              <w:rPr>
                <w:rFonts w:ascii="GHEA Grapalat" w:hAnsi="GHEA Grapalat"/>
                <w:sz w:val="24"/>
                <w:szCs w:val="24"/>
              </w:rPr>
              <w:t xml:space="preserve"> </w:t>
            </w:r>
            <w:r w:rsidRPr="00131429">
              <w:rPr>
                <w:rFonts w:ascii="GHEA Grapalat" w:hAnsi="GHEA Grapalat"/>
                <w:sz w:val="24"/>
                <w:szCs w:val="24"/>
              </w:rPr>
              <w:t>սպիտակուցի հատուկ նվազեցված պարունակությամբ՝ նախատեսված երեխաների համար՝ ծնված օրվանից</w:t>
            </w:r>
          </w:p>
        </w:tc>
        <w:tc>
          <w:tcPr>
            <w:tcW w:w="3889" w:type="dxa"/>
            <w:tcBorders>
              <w:top w:val="single" w:sz="4" w:space="0" w:color="000000"/>
              <w:left w:val="single" w:sz="4" w:space="0" w:color="000000"/>
              <w:bottom w:val="single" w:sz="4" w:space="0" w:color="000000"/>
              <w:right w:val="single" w:sz="4" w:space="0" w:color="000000"/>
            </w:tcBorders>
          </w:tcPr>
          <w:p w14:paraId="535CD414" w14:textId="77777777" w:rsidR="00BB016C" w:rsidRPr="00131429" w:rsidRDefault="0052241E" w:rsidP="00F93CA0">
            <w:pPr>
              <w:spacing w:after="160" w:line="365" w:lineRule="auto"/>
              <w:ind w:left="51" w:right="40"/>
              <w:jc w:val="center"/>
              <w:rPr>
                <w:rFonts w:ascii="GHEA Grapalat" w:eastAsia="Times New Roman" w:hAnsi="GHEA Grapalat" w:cs="Times New Roman"/>
                <w:sz w:val="24"/>
                <w:szCs w:val="24"/>
              </w:rPr>
            </w:pPr>
            <w:r w:rsidRPr="00131429">
              <w:rPr>
                <w:rFonts w:ascii="GHEA Grapalat" w:hAnsi="GHEA Grapalat"/>
                <w:sz w:val="24"/>
                <w:szCs w:val="24"/>
              </w:rPr>
              <w:t>5 գ/լ</w:t>
            </w:r>
          </w:p>
        </w:tc>
      </w:tr>
    </w:tbl>
    <w:p w14:paraId="76155C72" w14:textId="77777777" w:rsidR="00F93CA0" w:rsidRPr="00131429" w:rsidRDefault="00F93CA0"/>
    <w:tbl>
      <w:tblPr>
        <w:tblW w:w="10693" w:type="dxa"/>
        <w:jc w:val="center"/>
        <w:tblLayout w:type="fixed"/>
        <w:tblCellMar>
          <w:left w:w="0" w:type="dxa"/>
          <w:right w:w="0" w:type="dxa"/>
        </w:tblCellMar>
        <w:tblLook w:val="01E0" w:firstRow="1" w:lastRow="1" w:firstColumn="1" w:lastColumn="1" w:noHBand="0" w:noVBand="0"/>
      </w:tblPr>
      <w:tblGrid>
        <w:gridCol w:w="2694"/>
        <w:gridCol w:w="4110"/>
        <w:gridCol w:w="3889"/>
      </w:tblGrid>
      <w:tr w:rsidR="00BB016C" w:rsidRPr="00131429" w14:paraId="74823F5F" w14:textId="77777777" w:rsidTr="00942B69">
        <w:trPr>
          <w:jc w:val="center"/>
        </w:trPr>
        <w:tc>
          <w:tcPr>
            <w:tcW w:w="2694" w:type="dxa"/>
            <w:tcBorders>
              <w:top w:val="single" w:sz="4" w:space="0" w:color="000000"/>
              <w:left w:val="single" w:sz="4" w:space="0" w:color="000000"/>
              <w:bottom w:val="single" w:sz="4" w:space="0" w:color="000000"/>
              <w:right w:val="single" w:sz="4" w:space="0" w:color="000000"/>
            </w:tcBorders>
          </w:tcPr>
          <w:p w14:paraId="2C88848A" w14:textId="77777777" w:rsidR="00BB016C" w:rsidRPr="00131429" w:rsidRDefault="0052241E" w:rsidP="00F93CA0">
            <w:pPr>
              <w:spacing w:after="160" w:line="365" w:lineRule="auto"/>
              <w:ind w:left="51" w:right="40"/>
              <w:rPr>
                <w:rFonts w:ascii="GHEA Grapalat" w:eastAsia="Times New Roman" w:hAnsi="GHEA Grapalat" w:cs="Times New Roman"/>
                <w:sz w:val="24"/>
                <w:szCs w:val="24"/>
              </w:rPr>
            </w:pPr>
            <w:r w:rsidRPr="00131429">
              <w:rPr>
                <w:rFonts w:ascii="GHEA Grapalat" w:hAnsi="GHEA Grapalat"/>
                <w:sz w:val="24"/>
                <w:szCs w:val="24"/>
              </w:rPr>
              <w:lastRenderedPageBreak/>
              <w:t>Պեկտիններ (Е440)</w:t>
            </w:r>
          </w:p>
        </w:tc>
        <w:tc>
          <w:tcPr>
            <w:tcW w:w="4110" w:type="dxa"/>
            <w:tcBorders>
              <w:top w:val="single" w:sz="4" w:space="0" w:color="000000"/>
              <w:left w:val="single" w:sz="4" w:space="0" w:color="000000"/>
              <w:bottom w:val="single" w:sz="4" w:space="0" w:color="000000"/>
              <w:right w:val="single" w:sz="4" w:space="0" w:color="000000"/>
            </w:tcBorders>
          </w:tcPr>
          <w:p w14:paraId="0C51772E" w14:textId="77777777" w:rsidR="00BB016C" w:rsidRPr="00131429" w:rsidRDefault="0052241E" w:rsidP="00F93CA0">
            <w:pPr>
              <w:spacing w:after="160" w:line="365" w:lineRule="auto"/>
              <w:ind w:left="51" w:right="40"/>
              <w:jc w:val="center"/>
              <w:rPr>
                <w:rFonts w:ascii="GHEA Grapalat" w:eastAsia="Times New Roman" w:hAnsi="GHEA Grapalat" w:cs="Times New Roman"/>
                <w:sz w:val="24"/>
                <w:szCs w:val="24"/>
              </w:rPr>
            </w:pPr>
            <w:r w:rsidRPr="00131429">
              <w:rPr>
                <w:rFonts w:ascii="GHEA Grapalat" w:hAnsi="GHEA Grapalat"/>
                <w:sz w:val="24"/>
                <w:szCs w:val="24"/>
              </w:rPr>
              <w:t>Մթերքներ, որոնք կիրառվում են ստամոքս</w:t>
            </w:r>
            <w:r w:rsidR="001C0379" w:rsidRPr="00131429">
              <w:rPr>
                <w:rFonts w:ascii="GHEA Grapalat" w:hAnsi="GHEA Grapalat"/>
                <w:sz w:val="24"/>
                <w:szCs w:val="24"/>
              </w:rPr>
              <w:t>ա</w:t>
            </w:r>
            <w:r w:rsidRPr="00131429">
              <w:rPr>
                <w:rFonts w:ascii="GHEA Grapalat" w:hAnsi="GHEA Grapalat"/>
                <w:sz w:val="24"/>
                <w:szCs w:val="24"/>
              </w:rPr>
              <w:t>աղիքային խանգարումների դեպքում.</w:t>
            </w:r>
          </w:p>
        </w:tc>
        <w:tc>
          <w:tcPr>
            <w:tcW w:w="3889" w:type="dxa"/>
            <w:tcBorders>
              <w:top w:val="single" w:sz="4" w:space="0" w:color="000000"/>
              <w:left w:val="single" w:sz="4" w:space="0" w:color="000000"/>
              <w:bottom w:val="single" w:sz="4" w:space="0" w:color="000000"/>
              <w:right w:val="single" w:sz="4" w:space="0" w:color="000000"/>
            </w:tcBorders>
          </w:tcPr>
          <w:p w14:paraId="2C55D968" w14:textId="77777777" w:rsidR="00BB016C" w:rsidRPr="00131429" w:rsidRDefault="0052241E" w:rsidP="00F93CA0">
            <w:pPr>
              <w:spacing w:after="160" w:line="365" w:lineRule="auto"/>
              <w:ind w:left="51" w:right="40"/>
              <w:jc w:val="center"/>
              <w:rPr>
                <w:rFonts w:ascii="GHEA Grapalat" w:eastAsia="Times New Roman" w:hAnsi="GHEA Grapalat" w:cs="Times New Roman"/>
                <w:sz w:val="24"/>
                <w:szCs w:val="24"/>
              </w:rPr>
            </w:pPr>
            <w:r w:rsidRPr="00131429">
              <w:rPr>
                <w:rFonts w:ascii="GHEA Grapalat" w:hAnsi="GHEA Grapalat"/>
                <w:sz w:val="24"/>
                <w:szCs w:val="24"/>
              </w:rPr>
              <w:t>10 գ/լ</w:t>
            </w:r>
          </w:p>
        </w:tc>
      </w:tr>
      <w:tr w:rsidR="00BB016C" w:rsidRPr="00131429" w14:paraId="23AF69AE" w14:textId="77777777" w:rsidTr="00942B69">
        <w:trPr>
          <w:jc w:val="center"/>
        </w:trPr>
        <w:tc>
          <w:tcPr>
            <w:tcW w:w="2694" w:type="dxa"/>
            <w:tcBorders>
              <w:top w:val="single" w:sz="4" w:space="0" w:color="000000"/>
              <w:left w:val="single" w:sz="4" w:space="0" w:color="000000"/>
              <w:bottom w:val="single" w:sz="4" w:space="0" w:color="000000"/>
              <w:right w:val="single" w:sz="4" w:space="0" w:color="000000"/>
            </w:tcBorders>
          </w:tcPr>
          <w:p w14:paraId="43C6227D" w14:textId="77777777" w:rsidR="00BB016C" w:rsidRPr="00131429" w:rsidRDefault="0052241E" w:rsidP="00942B69">
            <w:pPr>
              <w:spacing w:after="160" w:line="360" w:lineRule="auto"/>
              <w:ind w:left="49" w:right="41"/>
              <w:rPr>
                <w:rFonts w:ascii="GHEA Grapalat" w:eastAsia="Times New Roman" w:hAnsi="GHEA Grapalat" w:cs="Times New Roman"/>
                <w:sz w:val="24"/>
                <w:szCs w:val="24"/>
              </w:rPr>
            </w:pPr>
            <w:r w:rsidRPr="00131429">
              <w:rPr>
                <w:rFonts w:ascii="GHEA Grapalat" w:hAnsi="GHEA Grapalat"/>
                <w:sz w:val="24"/>
                <w:szCs w:val="24"/>
              </w:rPr>
              <w:t>Պրոպիլենգլիկոլ</w:t>
            </w:r>
            <w:r w:rsidR="002A44D0" w:rsidRPr="00131429">
              <w:rPr>
                <w:rFonts w:ascii="GHEA Grapalat" w:hAnsi="GHEA Grapalat"/>
                <w:sz w:val="24"/>
                <w:szCs w:val="24"/>
              </w:rPr>
              <w:t>-</w:t>
            </w:r>
            <w:r w:rsidRPr="00131429">
              <w:rPr>
                <w:rFonts w:ascii="GHEA Grapalat" w:hAnsi="GHEA Grapalat"/>
                <w:sz w:val="24"/>
                <w:szCs w:val="24"/>
              </w:rPr>
              <w:t>ալգինատ (Е405)</w:t>
            </w:r>
          </w:p>
        </w:tc>
        <w:tc>
          <w:tcPr>
            <w:tcW w:w="4110" w:type="dxa"/>
            <w:tcBorders>
              <w:top w:val="single" w:sz="4" w:space="0" w:color="000000"/>
              <w:left w:val="single" w:sz="4" w:space="0" w:color="000000"/>
              <w:bottom w:val="single" w:sz="4" w:space="0" w:color="000000"/>
              <w:right w:val="single" w:sz="4" w:space="0" w:color="000000"/>
            </w:tcBorders>
          </w:tcPr>
          <w:p w14:paraId="2325DC5F" w14:textId="77777777" w:rsidR="00BB016C" w:rsidRPr="00131429" w:rsidRDefault="0052241E" w:rsidP="00942B69">
            <w:pPr>
              <w:spacing w:after="160" w:line="360" w:lineRule="auto"/>
              <w:ind w:left="49" w:right="41"/>
              <w:jc w:val="center"/>
              <w:rPr>
                <w:rFonts w:ascii="GHEA Grapalat" w:eastAsia="Times New Roman" w:hAnsi="GHEA Grapalat" w:cs="Times New Roman"/>
                <w:sz w:val="24"/>
                <w:szCs w:val="24"/>
              </w:rPr>
            </w:pPr>
            <w:r w:rsidRPr="00131429">
              <w:rPr>
                <w:rFonts w:ascii="GHEA Grapalat" w:hAnsi="GHEA Grapalat"/>
                <w:sz w:val="24"/>
                <w:szCs w:val="24"/>
              </w:rPr>
              <w:t xml:space="preserve">Հատուկ նշանակության մթերքներ՝ նախատեսված 12 ամսականից բարձր հասակի՝ կովի կաթի նկատմամբ անտանելիությամբ տառապող երեխաների համար </w:t>
            </w:r>
            <w:r w:rsidR="002A44D0" w:rsidRPr="00131429">
              <w:rPr>
                <w:rFonts w:ascii="GHEA Grapalat" w:hAnsi="GHEA Grapalat"/>
                <w:sz w:val="24"/>
                <w:szCs w:val="24"/>
              </w:rPr>
              <w:t>եւ</w:t>
            </w:r>
            <w:r w:rsidRPr="00131429">
              <w:rPr>
                <w:rFonts w:ascii="GHEA Grapalat" w:hAnsi="GHEA Grapalat"/>
                <w:sz w:val="24"/>
                <w:szCs w:val="24"/>
              </w:rPr>
              <w:t xml:space="preserve"> նյութափոխանակության բնածին խանգարումների դիետիկ շտկման համար</w:t>
            </w:r>
          </w:p>
        </w:tc>
        <w:tc>
          <w:tcPr>
            <w:tcW w:w="3889" w:type="dxa"/>
            <w:tcBorders>
              <w:top w:val="single" w:sz="4" w:space="0" w:color="000000"/>
              <w:left w:val="single" w:sz="4" w:space="0" w:color="000000"/>
              <w:bottom w:val="single" w:sz="4" w:space="0" w:color="000000"/>
              <w:right w:val="single" w:sz="4" w:space="0" w:color="000000"/>
            </w:tcBorders>
          </w:tcPr>
          <w:p w14:paraId="7E83DC82" w14:textId="77777777" w:rsidR="00BB016C" w:rsidRPr="00131429" w:rsidRDefault="0052241E" w:rsidP="00942B69">
            <w:pPr>
              <w:spacing w:after="160" w:line="360" w:lineRule="auto"/>
              <w:ind w:left="49" w:right="41"/>
              <w:jc w:val="center"/>
              <w:rPr>
                <w:rFonts w:ascii="GHEA Grapalat" w:eastAsia="Times New Roman" w:hAnsi="GHEA Grapalat" w:cs="Times New Roman"/>
                <w:sz w:val="24"/>
                <w:szCs w:val="24"/>
              </w:rPr>
            </w:pPr>
            <w:r w:rsidRPr="00131429">
              <w:rPr>
                <w:rFonts w:ascii="GHEA Grapalat" w:hAnsi="GHEA Grapalat"/>
                <w:sz w:val="24"/>
                <w:szCs w:val="24"/>
              </w:rPr>
              <w:t>200 մգ/լ</w:t>
            </w:r>
          </w:p>
        </w:tc>
      </w:tr>
      <w:tr w:rsidR="00BB016C" w:rsidRPr="00131429" w14:paraId="140A8EC7" w14:textId="77777777" w:rsidTr="00942B69">
        <w:trPr>
          <w:jc w:val="center"/>
        </w:trPr>
        <w:tc>
          <w:tcPr>
            <w:tcW w:w="2694" w:type="dxa"/>
            <w:tcBorders>
              <w:top w:val="single" w:sz="4" w:space="0" w:color="000000"/>
              <w:left w:val="single" w:sz="4" w:space="0" w:color="000000"/>
              <w:bottom w:val="single" w:sz="4" w:space="0" w:color="000000"/>
              <w:right w:val="single" w:sz="4" w:space="0" w:color="000000"/>
            </w:tcBorders>
          </w:tcPr>
          <w:p w14:paraId="1B75F4D5" w14:textId="77777777" w:rsidR="00BB016C" w:rsidRPr="00131429" w:rsidRDefault="0052241E" w:rsidP="00942B69">
            <w:pPr>
              <w:spacing w:after="160" w:line="360" w:lineRule="auto"/>
              <w:ind w:left="49" w:right="41"/>
              <w:rPr>
                <w:rFonts w:ascii="GHEA Grapalat" w:eastAsia="Times New Roman" w:hAnsi="GHEA Grapalat" w:cs="Times New Roman"/>
                <w:sz w:val="24"/>
                <w:szCs w:val="24"/>
              </w:rPr>
            </w:pPr>
            <w:r w:rsidRPr="00131429">
              <w:rPr>
                <w:rFonts w:ascii="GHEA Grapalat" w:hAnsi="GHEA Grapalat"/>
                <w:sz w:val="24"/>
                <w:szCs w:val="24"/>
              </w:rPr>
              <w:t xml:space="preserve">Սախարոզայի </w:t>
            </w:r>
            <w:r w:rsidR="002A44D0" w:rsidRPr="00131429">
              <w:rPr>
                <w:rFonts w:ascii="GHEA Grapalat" w:hAnsi="GHEA Grapalat"/>
                <w:sz w:val="24"/>
                <w:szCs w:val="24"/>
              </w:rPr>
              <w:t>եւ</w:t>
            </w:r>
            <w:r w:rsidRPr="00131429">
              <w:rPr>
                <w:rFonts w:ascii="GHEA Grapalat" w:hAnsi="GHEA Grapalat"/>
                <w:sz w:val="24"/>
                <w:szCs w:val="24"/>
              </w:rPr>
              <w:t xml:space="preserve"> ճարպաթթուների եթերներ (Е473)</w:t>
            </w:r>
          </w:p>
        </w:tc>
        <w:tc>
          <w:tcPr>
            <w:tcW w:w="4110" w:type="dxa"/>
            <w:tcBorders>
              <w:top w:val="single" w:sz="4" w:space="0" w:color="000000"/>
              <w:left w:val="single" w:sz="4" w:space="0" w:color="000000"/>
              <w:bottom w:val="single" w:sz="4" w:space="0" w:color="000000"/>
              <w:right w:val="single" w:sz="4" w:space="0" w:color="000000"/>
            </w:tcBorders>
          </w:tcPr>
          <w:p w14:paraId="173E40D6" w14:textId="77777777" w:rsidR="00BB016C" w:rsidRPr="00131429" w:rsidRDefault="0052241E" w:rsidP="00942B69">
            <w:pPr>
              <w:spacing w:after="160" w:line="360" w:lineRule="auto"/>
              <w:ind w:left="49" w:right="41"/>
              <w:jc w:val="center"/>
              <w:rPr>
                <w:rFonts w:ascii="GHEA Grapalat" w:eastAsia="Times New Roman" w:hAnsi="GHEA Grapalat" w:cs="Times New Roman"/>
                <w:sz w:val="24"/>
                <w:szCs w:val="24"/>
              </w:rPr>
            </w:pPr>
            <w:r w:rsidRPr="00131429">
              <w:rPr>
                <w:rFonts w:ascii="GHEA Grapalat" w:hAnsi="GHEA Grapalat"/>
                <w:sz w:val="24"/>
                <w:szCs w:val="24"/>
              </w:rPr>
              <w:t xml:space="preserve">Սպիտակուցների հիդրոլիզատներ, պեպտիդներ </w:t>
            </w:r>
            <w:r w:rsidR="002A44D0" w:rsidRPr="00131429">
              <w:rPr>
                <w:rFonts w:ascii="GHEA Grapalat" w:hAnsi="GHEA Grapalat"/>
                <w:sz w:val="24"/>
                <w:szCs w:val="24"/>
              </w:rPr>
              <w:t>եւ</w:t>
            </w:r>
            <w:r w:rsidRPr="00131429">
              <w:rPr>
                <w:rFonts w:ascii="GHEA Grapalat" w:hAnsi="GHEA Grapalat"/>
                <w:sz w:val="24"/>
                <w:szCs w:val="24"/>
              </w:rPr>
              <w:t xml:space="preserve"> ամինաթթուներ պարունակող մթերքներ </w:t>
            </w:r>
          </w:p>
        </w:tc>
        <w:tc>
          <w:tcPr>
            <w:tcW w:w="3889" w:type="dxa"/>
            <w:tcBorders>
              <w:top w:val="single" w:sz="4" w:space="0" w:color="000000"/>
              <w:left w:val="single" w:sz="4" w:space="0" w:color="000000"/>
              <w:bottom w:val="single" w:sz="4" w:space="0" w:color="000000"/>
              <w:right w:val="single" w:sz="4" w:space="0" w:color="000000"/>
            </w:tcBorders>
          </w:tcPr>
          <w:p w14:paraId="4A4A00B9" w14:textId="77777777" w:rsidR="00BB016C" w:rsidRPr="00131429" w:rsidRDefault="0052241E" w:rsidP="00942B69">
            <w:pPr>
              <w:spacing w:after="160" w:line="360" w:lineRule="auto"/>
              <w:ind w:left="49" w:right="41"/>
              <w:jc w:val="center"/>
              <w:rPr>
                <w:rFonts w:ascii="GHEA Grapalat" w:eastAsia="Times New Roman" w:hAnsi="GHEA Grapalat" w:cs="Times New Roman"/>
                <w:sz w:val="24"/>
                <w:szCs w:val="24"/>
              </w:rPr>
            </w:pPr>
            <w:r w:rsidRPr="00131429">
              <w:rPr>
                <w:rFonts w:ascii="GHEA Grapalat" w:hAnsi="GHEA Grapalat"/>
                <w:sz w:val="24"/>
                <w:szCs w:val="24"/>
              </w:rPr>
              <w:t>120 մգ/լ</w:t>
            </w:r>
          </w:p>
        </w:tc>
      </w:tr>
      <w:tr w:rsidR="00BB016C" w:rsidRPr="00131429" w14:paraId="4BD03B76" w14:textId="77777777" w:rsidTr="00942B69">
        <w:trPr>
          <w:jc w:val="center"/>
        </w:trPr>
        <w:tc>
          <w:tcPr>
            <w:tcW w:w="2694" w:type="dxa"/>
            <w:tcBorders>
              <w:top w:val="single" w:sz="4" w:space="0" w:color="000000"/>
              <w:left w:val="single" w:sz="4" w:space="0" w:color="000000"/>
              <w:bottom w:val="single" w:sz="4" w:space="0" w:color="000000"/>
              <w:right w:val="single" w:sz="4" w:space="0" w:color="000000"/>
            </w:tcBorders>
          </w:tcPr>
          <w:p w14:paraId="74142C66" w14:textId="77777777" w:rsidR="00BB016C" w:rsidRPr="00131429" w:rsidRDefault="0052241E" w:rsidP="00942B69">
            <w:pPr>
              <w:spacing w:after="160" w:line="360" w:lineRule="auto"/>
              <w:ind w:left="49" w:right="41"/>
              <w:rPr>
                <w:rFonts w:ascii="GHEA Grapalat" w:eastAsia="Times New Roman" w:hAnsi="GHEA Grapalat" w:cs="Times New Roman"/>
                <w:sz w:val="24"/>
                <w:szCs w:val="24"/>
              </w:rPr>
            </w:pPr>
            <w:r w:rsidRPr="00131429">
              <w:rPr>
                <w:rFonts w:ascii="GHEA Grapalat" w:hAnsi="GHEA Grapalat"/>
                <w:sz w:val="24"/>
                <w:szCs w:val="24"/>
              </w:rPr>
              <w:t>Ազոտ (Е941)</w:t>
            </w:r>
            <w:r w:rsidR="00942B69" w:rsidRPr="00131429">
              <w:rPr>
                <w:rFonts w:ascii="GHEA Grapalat" w:hAnsi="GHEA Grapalat"/>
                <w:sz w:val="24"/>
                <w:szCs w:val="24"/>
              </w:rPr>
              <w:br/>
            </w:r>
            <w:r w:rsidRPr="00131429">
              <w:rPr>
                <w:rFonts w:ascii="GHEA Grapalat" w:hAnsi="GHEA Grapalat"/>
                <w:sz w:val="24"/>
                <w:szCs w:val="24"/>
              </w:rPr>
              <w:t>Արգոն (Е938)</w:t>
            </w:r>
            <w:r w:rsidR="00942B69" w:rsidRPr="00131429">
              <w:rPr>
                <w:rFonts w:ascii="GHEA Grapalat" w:hAnsi="GHEA Grapalat"/>
                <w:sz w:val="24"/>
                <w:szCs w:val="24"/>
              </w:rPr>
              <w:br/>
            </w:r>
            <w:r w:rsidRPr="00131429">
              <w:rPr>
                <w:rFonts w:ascii="GHEA Grapalat" w:hAnsi="GHEA Grapalat"/>
                <w:sz w:val="24"/>
                <w:szCs w:val="24"/>
              </w:rPr>
              <w:t>Հելիում (939)</w:t>
            </w:r>
            <w:r w:rsidR="00942B69" w:rsidRPr="00131429">
              <w:rPr>
                <w:rFonts w:ascii="GHEA Grapalat" w:hAnsi="GHEA Grapalat"/>
                <w:sz w:val="24"/>
                <w:szCs w:val="24"/>
              </w:rPr>
              <w:br/>
            </w:r>
            <w:r w:rsidRPr="00131429">
              <w:rPr>
                <w:rFonts w:ascii="GHEA Grapalat" w:hAnsi="GHEA Grapalat"/>
                <w:sz w:val="24"/>
                <w:szCs w:val="24"/>
              </w:rPr>
              <w:t>Ածխածնի դիօքսիդ (Е290)</w:t>
            </w:r>
          </w:p>
        </w:tc>
        <w:tc>
          <w:tcPr>
            <w:tcW w:w="4110" w:type="dxa"/>
            <w:tcBorders>
              <w:top w:val="single" w:sz="4" w:space="0" w:color="000000"/>
              <w:left w:val="single" w:sz="4" w:space="0" w:color="000000"/>
              <w:bottom w:val="single" w:sz="4" w:space="0" w:color="000000"/>
              <w:right w:val="single" w:sz="4" w:space="0" w:color="000000"/>
            </w:tcBorders>
          </w:tcPr>
          <w:p w14:paraId="44F84987" w14:textId="77777777" w:rsidR="00BB016C" w:rsidRPr="00131429" w:rsidRDefault="0052241E" w:rsidP="00942B69">
            <w:pPr>
              <w:spacing w:after="160" w:line="360" w:lineRule="auto"/>
              <w:ind w:left="49" w:right="41"/>
              <w:jc w:val="center"/>
              <w:rPr>
                <w:rFonts w:ascii="GHEA Grapalat" w:eastAsia="Times New Roman" w:hAnsi="GHEA Grapalat" w:cs="Times New Roman"/>
                <w:sz w:val="24"/>
                <w:szCs w:val="24"/>
              </w:rPr>
            </w:pPr>
            <w:r w:rsidRPr="00131429">
              <w:rPr>
                <w:rFonts w:ascii="GHEA Grapalat" w:hAnsi="GHEA Grapalat"/>
                <w:sz w:val="24"/>
                <w:szCs w:val="24"/>
              </w:rPr>
              <w:t>Դիետիկ մթերքներ</w:t>
            </w:r>
          </w:p>
        </w:tc>
        <w:tc>
          <w:tcPr>
            <w:tcW w:w="3889" w:type="dxa"/>
            <w:tcBorders>
              <w:top w:val="single" w:sz="4" w:space="0" w:color="000000"/>
              <w:left w:val="single" w:sz="4" w:space="0" w:color="000000"/>
              <w:bottom w:val="single" w:sz="4" w:space="0" w:color="000000"/>
              <w:right w:val="single" w:sz="4" w:space="0" w:color="000000"/>
            </w:tcBorders>
          </w:tcPr>
          <w:p w14:paraId="04299F48" w14:textId="77777777" w:rsidR="00BB016C" w:rsidRPr="00131429" w:rsidRDefault="0052241E" w:rsidP="00942B69">
            <w:pPr>
              <w:spacing w:after="160" w:line="360" w:lineRule="auto"/>
              <w:ind w:left="49" w:right="41"/>
              <w:jc w:val="center"/>
              <w:rPr>
                <w:rFonts w:ascii="GHEA Grapalat" w:eastAsia="Times New Roman" w:hAnsi="GHEA Grapalat" w:cs="Times New Roman"/>
                <w:sz w:val="24"/>
                <w:szCs w:val="24"/>
              </w:rPr>
            </w:pPr>
            <w:r w:rsidRPr="00131429">
              <w:rPr>
                <w:rFonts w:ascii="GHEA Grapalat" w:hAnsi="GHEA Grapalat"/>
                <w:sz w:val="24"/>
                <w:szCs w:val="24"/>
              </w:rPr>
              <w:t>համաձայն ՏՓ-ի</w:t>
            </w:r>
          </w:p>
        </w:tc>
      </w:tr>
    </w:tbl>
    <w:p w14:paraId="0E860173" w14:textId="77777777" w:rsidR="00BB016C" w:rsidRPr="00131429" w:rsidRDefault="00BB016C" w:rsidP="008760D5">
      <w:pPr>
        <w:spacing w:after="160" w:line="360" w:lineRule="auto"/>
        <w:ind w:right="-8"/>
        <w:rPr>
          <w:rFonts w:ascii="GHEA Grapalat" w:hAnsi="GHEA Grapalat"/>
          <w:sz w:val="24"/>
          <w:szCs w:val="24"/>
        </w:rPr>
      </w:pPr>
    </w:p>
    <w:p w14:paraId="45F25B9D" w14:textId="77777777" w:rsidR="00BB016C" w:rsidRPr="00131429" w:rsidRDefault="0052241E" w:rsidP="00942B69">
      <w:pPr>
        <w:spacing w:after="160" w:line="360" w:lineRule="auto"/>
        <w:ind w:right="-8" w:firstLine="567"/>
        <w:jc w:val="both"/>
        <w:rPr>
          <w:rFonts w:ascii="GHEA Grapalat" w:eastAsia="Times New Roman" w:hAnsi="GHEA Grapalat" w:cs="Times New Roman"/>
          <w:sz w:val="24"/>
          <w:szCs w:val="24"/>
        </w:rPr>
      </w:pPr>
      <w:r w:rsidRPr="00131429">
        <w:rPr>
          <w:rFonts w:ascii="GHEA Grapalat" w:hAnsi="GHEA Grapalat"/>
          <w:sz w:val="24"/>
          <w:szCs w:val="24"/>
        </w:rPr>
        <w:t>Ծանոթագրություն.</w:t>
      </w:r>
    </w:p>
    <w:p w14:paraId="7DB170C5" w14:textId="77777777" w:rsidR="00056721" w:rsidRPr="00131429" w:rsidRDefault="0052241E" w:rsidP="00942B69">
      <w:pPr>
        <w:spacing w:after="160" w:line="360" w:lineRule="auto"/>
        <w:ind w:right="-8" w:firstLine="567"/>
        <w:jc w:val="both"/>
        <w:rPr>
          <w:rFonts w:ascii="GHEA Grapalat" w:hAnsi="GHEA Grapalat"/>
          <w:sz w:val="24"/>
          <w:szCs w:val="24"/>
        </w:rPr>
      </w:pPr>
      <w:r w:rsidRPr="00131429">
        <w:rPr>
          <w:rFonts w:ascii="GHEA Grapalat" w:hAnsi="GHEA Grapalat"/>
          <w:sz w:val="24"/>
          <w:szCs w:val="24"/>
          <w:vertAlign w:val="superscript"/>
        </w:rPr>
        <w:t>1</w:t>
      </w:r>
      <w:r w:rsidR="00942B69" w:rsidRPr="00131429">
        <w:rPr>
          <w:rFonts w:ascii="MS Mincho" w:eastAsia="MS Mincho" w:hAnsi="MS Mincho" w:cs="MS Mincho"/>
          <w:sz w:val="24"/>
          <w:szCs w:val="24"/>
        </w:rPr>
        <w:t xml:space="preserve">- </w:t>
      </w:r>
      <w:r w:rsidRPr="00131429">
        <w:rPr>
          <w:rFonts w:ascii="GHEA Grapalat" w:hAnsi="GHEA Grapalat"/>
          <w:sz w:val="24"/>
          <w:szCs w:val="24"/>
        </w:rPr>
        <w:t xml:space="preserve">Մանկական սննդամթերքի արտադրության ժամանակ թույլատրվում է սննդային հավելումների </w:t>
      </w:r>
      <w:r w:rsidR="00CD3020" w:rsidRPr="00131429">
        <w:rPr>
          <w:rFonts w:ascii="GHEA Grapalat" w:hAnsi="GHEA Grapalat"/>
          <w:sz w:val="24"/>
          <w:szCs w:val="24"/>
        </w:rPr>
        <w:t>ավելացումն</w:t>
      </w:r>
      <w:r w:rsidRPr="00131429">
        <w:rPr>
          <w:rFonts w:ascii="GHEA Grapalat" w:hAnsi="GHEA Grapalat"/>
          <w:sz w:val="24"/>
          <w:szCs w:val="24"/>
        </w:rPr>
        <w:t xml:space="preserve"> այլ մթերքի կազմում։ Այդպիսի մթերքների մեջ արաբական խեժի (Е414) պարունակությունը չպետք է գերազանցի 150 գ/կգ, սիլիցիումի ամորֆ դիօքսիդինը (Е551)՝ 10 գ/կգ։ В12 վիտամինի կազմում թույլատրվում է մաննիտի (Е421) </w:t>
      </w:r>
      <w:r w:rsidR="00CD3020" w:rsidRPr="00131429">
        <w:rPr>
          <w:rFonts w:ascii="GHEA Grapalat" w:hAnsi="GHEA Grapalat"/>
          <w:sz w:val="24"/>
          <w:szCs w:val="24"/>
        </w:rPr>
        <w:t>ավելացումը</w:t>
      </w:r>
      <w:r w:rsidRPr="00131429">
        <w:rPr>
          <w:rFonts w:ascii="GHEA Grapalat" w:hAnsi="GHEA Grapalat"/>
          <w:sz w:val="24"/>
          <w:szCs w:val="24"/>
        </w:rPr>
        <w:t xml:space="preserve"> մանկական սննդամթերք այն որպես լուծիչ-կրիչ օգտագործելու դեպքում, В12 վիտամինի պարունակությունը չպետք է </w:t>
      </w:r>
      <w:r w:rsidRPr="00131429">
        <w:rPr>
          <w:rFonts w:ascii="GHEA Grapalat" w:hAnsi="GHEA Grapalat"/>
          <w:sz w:val="24"/>
          <w:szCs w:val="24"/>
        </w:rPr>
        <w:lastRenderedPageBreak/>
        <w:t>գերազանցի 1 գ/կգ մաննիտը։</w:t>
      </w:r>
      <w:r w:rsidR="002A44D0" w:rsidRPr="00131429">
        <w:rPr>
          <w:rFonts w:ascii="GHEA Grapalat" w:hAnsi="GHEA Grapalat"/>
          <w:sz w:val="24"/>
          <w:szCs w:val="24"/>
        </w:rPr>
        <w:t xml:space="preserve"> </w:t>
      </w:r>
      <w:r w:rsidRPr="00131429">
        <w:rPr>
          <w:rFonts w:ascii="GHEA Grapalat" w:hAnsi="GHEA Grapalat"/>
          <w:sz w:val="24"/>
          <w:szCs w:val="24"/>
        </w:rPr>
        <w:t xml:space="preserve">Թույլատրվում է նատրիումի ասկորբատի (E301) </w:t>
      </w:r>
      <w:r w:rsidR="00CD3020" w:rsidRPr="00131429">
        <w:rPr>
          <w:rFonts w:ascii="GHEA Grapalat" w:hAnsi="GHEA Grapalat"/>
          <w:sz w:val="24"/>
          <w:szCs w:val="24"/>
        </w:rPr>
        <w:t>ավելացումը</w:t>
      </w:r>
      <w:r w:rsidRPr="00131429">
        <w:rPr>
          <w:rFonts w:ascii="GHEA Grapalat" w:hAnsi="GHEA Grapalat"/>
          <w:sz w:val="24"/>
          <w:szCs w:val="24"/>
        </w:rPr>
        <w:t xml:space="preserve"> պոլիչհագեցած ճարպաթթուների պատրաստուկների թաղանթների կազմում։ Այլ մթերքներից </w:t>
      </w:r>
      <w:r w:rsidR="00CD3020" w:rsidRPr="00131429">
        <w:rPr>
          <w:rFonts w:ascii="GHEA Grapalat" w:hAnsi="GHEA Grapalat"/>
          <w:sz w:val="24"/>
          <w:szCs w:val="24"/>
        </w:rPr>
        <w:t>ավելացում</w:t>
      </w:r>
      <w:r w:rsidRPr="00131429">
        <w:rPr>
          <w:rFonts w:ascii="GHEA Grapalat" w:hAnsi="GHEA Grapalat"/>
          <w:sz w:val="24"/>
          <w:szCs w:val="24"/>
        </w:rPr>
        <w:t>ը արաբական խեժի (Е414) դեպքում չպետք է գերազանցի օգտագործման համար պատրաստի արտադրանքի 10 գ/կգ, նատրիումի ասկորբատի (E301) դեպքում՝</w:t>
      </w:r>
      <w:r w:rsidR="002A44D0" w:rsidRPr="00131429">
        <w:rPr>
          <w:rFonts w:ascii="GHEA Grapalat" w:hAnsi="GHEA Grapalat"/>
          <w:sz w:val="24"/>
          <w:szCs w:val="24"/>
        </w:rPr>
        <w:t xml:space="preserve"> </w:t>
      </w:r>
      <w:r w:rsidRPr="00131429">
        <w:rPr>
          <w:rFonts w:ascii="GHEA Grapalat" w:hAnsi="GHEA Grapalat"/>
          <w:sz w:val="24"/>
          <w:szCs w:val="24"/>
        </w:rPr>
        <w:t>75 մգ/կգ (4.4-րդ բաժին)։</w:t>
      </w:r>
    </w:p>
    <w:p w14:paraId="1B40347F" w14:textId="77777777" w:rsidR="00056721" w:rsidRPr="00131429" w:rsidRDefault="0052241E" w:rsidP="00942B69">
      <w:pPr>
        <w:spacing w:after="160" w:line="360" w:lineRule="auto"/>
        <w:ind w:right="-8" w:firstLine="567"/>
        <w:jc w:val="both"/>
        <w:rPr>
          <w:rFonts w:ascii="GHEA Grapalat" w:hAnsi="GHEA Grapalat"/>
          <w:sz w:val="24"/>
          <w:szCs w:val="24"/>
        </w:rPr>
      </w:pPr>
      <w:r w:rsidRPr="00131429">
        <w:rPr>
          <w:rFonts w:ascii="GHEA Grapalat" w:hAnsi="GHEA Grapalat"/>
          <w:sz w:val="24"/>
          <w:szCs w:val="24"/>
        </w:rPr>
        <w:t xml:space="preserve">Վիտամինային </w:t>
      </w:r>
      <w:r w:rsidR="002A44D0" w:rsidRPr="00131429">
        <w:rPr>
          <w:rFonts w:ascii="GHEA Grapalat" w:hAnsi="GHEA Grapalat"/>
          <w:sz w:val="24"/>
          <w:szCs w:val="24"/>
        </w:rPr>
        <w:t>եւ</w:t>
      </w:r>
      <w:r w:rsidRPr="00131429">
        <w:rPr>
          <w:rFonts w:ascii="GHEA Grapalat" w:hAnsi="GHEA Grapalat"/>
          <w:sz w:val="24"/>
          <w:szCs w:val="24"/>
        </w:rPr>
        <w:t xml:space="preserve"> պոլիչհագեցած</w:t>
      </w:r>
      <w:r w:rsidR="002A44D0" w:rsidRPr="00131429">
        <w:rPr>
          <w:rFonts w:ascii="GHEA Grapalat" w:hAnsi="GHEA Grapalat"/>
          <w:sz w:val="24"/>
          <w:szCs w:val="24"/>
        </w:rPr>
        <w:t xml:space="preserve"> </w:t>
      </w:r>
      <w:r w:rsidRPr="00131429">
        <w:rPr>
          <w:rFonts w:ascii="GHEA Grapalat" w:hAnsi="GHEA Grapalat"/>
          <w:sz w:val="24"/>
          <w:szCs w:val="24"/>
        </w:rPr>
        <w:t xml:space="preserve">ճարպաթթուների պատրաստուկների կազմում թույլատրվում է օսլայի </w:t>
      </w:r>
      <w:r w:rsidR="002A44D0" w:rsidRPr="00131429">
        <w:rPr>
          <w:rFonts w:ascii="GHEA Grapalat" w:hAnsi="GHEA Grapalat"/>
          <w:sz w:val="24"/>
          <w:szCs w:val="24"/>
        </w:rPr>
        <w:t>եւ</w:t>
      </w:r>
      <w:r w:rsidRPr="00131429">
        <w:rPr>
          <w:rFonts w:ascii="GHEA Grapalat" w:hAnsi="GHEA Grapalat"/>
          <w:sz w:val="24"/>
          <w:szCs w:val="24"/>
        </w:rPr>
        <w:t xml:space="preserve"> օկտենիլս</w:t>
      </w:r>
      <w:r w:rsidR="00AE645F" w:rsidRPr="00131429">
        <w:rPr>
          <w:rFonts w:ascii="GHEA Grapalat" w:hAnsi="GHEA Grapalat"/>
          <w:sz w:val="24"/>
          <w:szCs w:val="24"/>
        </w:rPr>
        <w:t>ա</w:t>
      </w:r>
      <w:r w:rsidRPr="00131429">
        <w:rPr>
          <w:rFonts w:ascii="GHEA Grapalat" w:hAnsi="GHEA Grapalat"/>
          <w:sz w:val="24"/>
          <w:szCs w:val="24"/>
        </w:rPr>
        <w:t xml:space="preserve">թաթթվի նատրիումական աղի եթերի (Е1450) </w:t>
      </w:r>
      <w:r w:rsidR="00CD3020" w:rsidRPr="00131429">
        <w:rPr>
          <w:rFonts w:ascii="GHEA Grapalat" w:hAnsi="GHEA Grapalat"/>
          <w:sz w:val="24"/>
          <w:szCs w:val="24"/>
        </w:rPr>
        <w:t>ավելացումը</w:t>
      </w:r>
      <w:r w:rsidRPr="00131429">
        <w:rPr>
          <w:rFonts w:ascii="GHEA Grapalat" w:hAnsi="GHEA Grapalat"/>
          <w:sz w:val="24"/>
          <w:szCs w:val="24"/>
        </w:rPr>
        <w:t>, որի պարունակությունը չպետք է գերազանցի՝ վիտամինային պատրաստուկներից՝ 100 մգ/կգ օգտագործման համար պատրաստի արտադրանքը, պոլիչհագեցած ճարպաթթուներր պատրաստուկներից՝ 1 գ/կգ օգտագործման համար պատրաստի արտադրանքը (4.4-րդ բաժին)։</w:t>
      </w:r>
    </w:p>
    <w:p w14:paraId="092ABA97" w14:textId="77777777" w:rsidR="00AF7552" w:rsidRDefault="0052241E" w:rsidP="00942B69">
      <w:pPr>
        <w:spacing w:after="160" w:line="360" w:lineRule="auto"/>
        <w:ind w:right="-8" w:firstLine="567"/>
        <w:jc w:val="both"/>
        <w:rPr>
          <w:rFonts w:ascii="GHEA Grapalat" w:hAnsi="GHEA Grapalat"/>
          <w:sz w:val="24"/>
          <w:szCs w:val="24"/>
        </w:rPr>
      </w:pPr>
      <w:r w:rsidRPr="00131429">
        <w:rPr>
          <w:rFonts w:ascii="GHEA Grapalat" w:hAnsi="GHEA Grapalat"/>
          <w:sz w:val="24"/>
          <w:szCs w:val="24"/>
          <w:vertAlign w:val="superscript"/>
        </w:rPr>
        <w:t>2</w:t>
      </w:r>
      <w:r w:rsidR="00942B69" w:rsidRPr="00131429">
        <w:rPr>
          <w:rFonts w:ascii="MS Mincho" w:eastAsia="MS Mincho" w:hAnsi="MS Mincho" w:cs="MS Mincho"/>
          <w:sz w:val="24"/>
          <w:szCs w:val="24"/>
        </w:rPr>
        <w:t xml:space="preserve">- </w:t>
      </w:r>
      <w:r w:rsidRPr="00131429">
        <w:rPr>
          <w:rFonts w:ascii="GHEA Grapalat" w:hAnsi="GHEA Grapalat"/>
          <w:sz w:val="24"/>
          <w:szCs w:val="24"/>
        </w:rPr>
        <w:t>Մինչ</w:t>
      </w:r>
      <w:r w:rsidR="002A44D0" w:rsidRPr="00131429">
        <w:rPr>
          <w:rFonts w:ascii="GHEA Grapalat" w:hAnsi="GHEA Grapalat"/>
          <w:sz w:val="24"/>
          <w:szCs w:val="24"/>
        </w:rPr>
        <w:t>եւ</w:t>
      </w:r>
      <w:r w:rsidRPr="00131429">
        <w:rPr>
          <w:rFonts w:ascii="GHEA Grapalat" w:hAnsi="GHEA Grapalat"/>
          <w:sz w:val="24"/>
          <w:szCs w:val="24"/>
        </w:rPr>
        <w:t xml:space="preserve"> երեք տարեկան երեխաների համար նախատեսված հատուկ դիետիկ մթերքների պատրաստման ժամանակ կարելի է նա</w:t>
      </w:r>
      <w:r w:rsidR="002A44D0" w:rsidRPr="00131429">
        <w:rPr>
          <w:rFonts w:ascii="GHEA Grapalat" w:hAnsi="GHEA Grapalat"/>
          <w:sz w:val="24"/>
          <w:szCs w:val="24"/>
        </w:rPr>
        <w:t>եւ</w:t>
      </w:r>
      <w:r w:rsidRPr="00131429">
        <w:rPr>
          <w:rFonts w:ascii="GHEA Grapalat" w:hAnsi="GHEA Grapalat"/>
          <w:sz w:val="24"/>
          <w:szCs w:val="24"/>
        </w:rPr>
        <w:t xml:space="preserve"> օգտագործել սույն </w:t>
      </w:r>
      <w:r w:rsidR="0016391D" w:rsidRPr="00131429">
        <w:rPr>
          <w:rFonts w:ascii="GHEA Grapalat" w:hAnsi="GHEA Grapalat"/>
          <w:sz w:val="24"/>
          <w:szCs w:val="24"/>
        </w:rPr>
        <w:t>հ</w:t>
      </w:r>
      <w:r w:rsidRPr="00131429">
        <w:rPr>
          <w:rFonts w:ascii="GHEA Grapalat" w:hAnsi="GHEA Grapalat"/>
          <w:sz w:val="24"/>
          <w:szCs w:val="24"/>
        </w:rPr>
        <w:t>ավելվածի</w:t>
      </w:r>
      <w:r w:rsidR="002A44D0" w:rsidRPr="00131429">
        <w:rPr>
          <w:rFonts w:ascii="GHEA Grapalat" w:hAnsi="GHEA Grapalat"/>
          <w:sz w:val="24"/>
          <w:szCs w:val="24"/>
        </w:rPr>
        <w:t xml:space="preserve"> </w:t>
      </w:r>
      <w:r w:rsidRPr="00131429">
        <w:rPr>
          <w:rFonts w:ascii="GHEA Grapalat" w:hAnsi="GHEA Grapalat"/>
          <w:sz w:val="24"/>
          <w:szCs w:val="24"/>
        </w:rPr>
        <w:t>1,2,3</w:t>
      </w:r>
      <w:r w:rsidR="002A44D0" w:rsidRPr="00131429">
        <w:rPr>
          <w:rFonts w:ascii="GHEA Grapalat" w:hAnsi="GHEA Grapalat"/>
          <w:sz w:val="24"/>
          <w:szCs w:val="24"/>
        </w:rPr>
        <w:t>-</w:t>
      </w:r>
      <w:r w:rsidR="0016391D" w:rsidRPr="00131429">
        <w:rPr>
          <w:rFonts w:ascii="GHEA Grapalat" w:hAnsi="GHEA Grapalat"/>
          <w:sz w:val="24"/>
          <w:szCs w:val="24"/>
        </w:rPr>
        <w:t xml:space="preserve">րդ աղյուսակներում </w:t>
      </w:r>
      <w:r w:rsidRPr="00131429">
        <w:rPr>
          <w:rFonts w:ascii="GHEA Grapalat" w:hAnsi="GHEA Grapalat"/>
          <w:sz w:val="24"/>
          <w:szCs w:val="24"/>
        </w:rPr>
        <w:t>նշված սննդային հավելումները։</w:t>
      </w:r>
    </w:p>
    <w:p w14:paraId="152BF576" w14:textId="6618836C" w:rsidR="00EB1DC3" w:rsidRPr="00785E27" w:rsidRDefault="00EB1DC3" w:rsidP="00EB1DC3">
      <w:pPr>
        <w:spacing w:after="160" w:line="360" w:lineRule="auto"/>
        <w:ind w:right="-8" w:firstLine="567"/>
        <w:jc w:val="both"/>
        <w:rPr>
          <w:rFonts w:ascii="GHEA Grapalat" w:hAnsi="GHEA Grapalat"/>
          <w:b/>
          <w:bCs/>
          <w:i/>
          <w:iCs/>
          <w:sz w:val="24"/>
          <w:szCs w:val="24"/>
          <w:lang w:val="en-US"/>
        </w:rPr>
      </w:pPr>
      <w:r w:rsidRPr="00785E27">
        <w:rPr>
          <w:rFonts w:ascii="GHEA Grapalat" w:hAnsi="GHEA Grapalat"/>
          <w:b/>
          <w:bCs/>
          <w:i/>
          <w:iCs/>
          <w:sz w:val="24"/>
          <w:szCs w:val="24"/>
          <w:lang w:val="en-US"/>
        </w:rPr>
        <w:t>(</w:t>
      </w:r>
      <w:r>
        <w:rPr>
          <w:rFonts w:ascii="GHEA Grapalat" w:hAnsi="GHEA Grapalat"/>
          <w:b/>
          <w:bCs/>
          <w:i/>
          <w:iCs/>
          <w:sz w:val="24"/>
          <w:szCs w:val="24"/>
        </w:rPr>
        <w:t>հավելվածը</w:t>
      </w:r>
      <w:r w:rsidRPr="00785E27">
        <w:rPr>
          <w:rFonts w:ascii="GHEA Grapalat" w:hAnsi="GHEA Grapalat"/>
          <w:b/>
          <w:bCs/>
          <w:i/>
          <w:iCs/>
          <w:sz w:val="24"/>
          <w:szCs w:val="24"/>
        </w:rPr>
        <w:t xml:space="preserve"> խմբ. ԵՏՀԽ 18.09.14 թիվ 69</w:t>
      </w:r>
      <w:r w:rsidRPr="00785E27">
        <w:rPr>
          <w:rFonts w:ascii="GHEA Grapalat" w:hAnsi="GHEA Grapalat"/>
          <w:b/>
          <w:bCs/>
          <w:i/>
          <w:iCs/>
          <w:sz w:val="24"/>
          <w:szCs w:val="24"/>
          <w:lang w:val="en-US"/>
        </w:rPr>
        <w:t>)</w:t>
      </w:r>
    </w:p>
    <w:p w14:paraId="48202B5A" w14:textId="77777777" w:rsidR="00EB1DC3" w:rsidRDefault="00EB1DC3" w:rsidP="00942B69">
      <w:pPr>
        <w:spacing w:after="160" w:line="360" w:lineRule="auto"/>
        <w:ind w:right="-8" w:firstLine="567"/>
        <w:jc w:val="both"/>
        <w:rPr>
          <w:rFonts w:ascii="GHEA Grapalat" w:hAnsi="GHEA Grapalat"/>
          <w:sz w:val="24"/>
          <w:szCs w:val="24"/>
        </w:rPr>
      </w:pPr>
    </w:p>
    <w:p w14:paraId="0EA7A5B7" w14:textId="77777777" w:rsidR="00C34110" w:rsidRPr="00356AAB" w:rsidRDefault="00C34110" w:rsidP="00FD483E">
      <w:pPr>
        <w:spacing w:after="160" w:line="360" w:lineRule="auto"/>
        <w:ind w:right="-8"/>
        <w:jc w:val="both"/>
        <w:rPr>
          <w:rFonts w:ascii="GHEA Grapalat" w:hAnsi="GHEA Grapalat"/>
          <w:sz w:val="24"/>
          <w:szCs w:val="24"/>
        </w:rPr>
      </w:pPr>
    </w:p>
    <w:sectPr w:rsidR="00C34110" w:rsidRPr="00356AAB" w:rsidSect="00A34C83">
      <w:headerReference w:type="default" r:id="rId16"/>
      <w:pgSz w:w="11920" w:h="16840"/>
      <w:pgMar w:top="1418" w:right="1418" w:bottom="1418" w:left="1418" w:header="728"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6FBA3" w14:textId="77777777" w:rsidR="00D01BFD" w:rsidRDefault="00D01BFD" w:rsidP="006E00AA">
      <w:pPr>
        <w:spacing w:after="0" w:line="240" w:lineRule="auto"/>
      </w:pPr>
      <w:r>
        <w:separator/>
      </w:r>
    </w:p>
  </w:endnote>
  <w:endnote w:type="continuationSeparator" w:id="0">
    <w:p w14:paraId="41067D2D" w14:textId="77777777" w:rsidR="00D01BFD" w:rsidRDefault="00D01BFD" w:rsidP="006E0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charset w:val="00"/>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HEA Grapalat" w:hAnsi="GHEA Grapalat"/>
        <w:sz w:val="24"/>
        <w:szCs w:val="24"/>
      </w:rPr>
      <w:id w:val="1778770"/>
      <w:docPartObj>
        <w:docPartGallery w:val="Page Numbers (Bottom of Page)"/>
        <w:docPartUnique/>
      </w:docPartObj>
    </w:sdtPr>
    <w:sdtContent>
      <w:p w14:paraId="397B240F" w14:textId="77777777" w:rsidR="000514C8" w:rsidRPr="00A34C83" w:rsidRDefault="0021377A">
        <w:pPr>
          <w:pStyle w:val="Footer"/>
          <w:jc w:val="center"/>
          <w:rPr>
            <w:rFonts w:ascii="GHEA Grapalat" w:hAnsi="GHEA Grapalat"/>
            <w:sz w:val="24"/>
            <w:szCs w:val="24"/>
          </w:rPr>
        </w:pPr>
        <w:r w:rsidRPr="00A34C83">
          <w:rPr>
            <w:rFonts w:ascii="GHEA Grapalat" w:hAnsi="GHEA Grapalat"/>
            <w:sz w:val="24"/>
            <w:szCs w:val="24"/>
          </w:rPr>
          <w:fldChar w:fldCharType="begin"/>
        </w:r>
        <w:r w:rsidR="000514C8" w:rsidRPr="00A34C83">
          <w:rPr>
            <w:rFonts w:ascii="GHEA Grapalat" w:hAnsi="GHEA Grapalat"/>
            <w:sz w:val="24"/>
            <w:szCs w:val="24"/>
          </w:rPr>
          <w:instrText xml:space="preserve"> PAGE   \* MERGEFORMAT </w:instrText>
        </w:r>
        <w:r w:rsidRPr="00A34C83">
          <w:rPr>
            <w:rFonts w:ascii="GHEA Grapalat" w:hAnsi="GHEA Grapalat"/>
            <w:sz w:val="24"/>
            <w:szCs w:val="24"/>
          </w:rPr>
          <w:fldChar w:fldCharType="separate"/>
        </w:r>
        <w:r w:rsidR="00BA6754">
          <w:rPr>
            <w:rFonts w:ascii="GHEA Grapalat" w:hAnsi="GHEA Grapalat"/>
            <w:noProof/>
            <w:sz w:val="24"/>
            <w:szCs w:val="24"/>
          </w:rPr>
          <w:t>30</w:t>
        </w:r>
        <w:r w:rsidRPr="00A34C83">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36BB6" w14:textId="77777777" w:rsidR="00D01BFD" w:rsidRDefault="00D01BFD" w:rsidP="006E00AA">
      <w:pPr>
        <w:spacing w:after="0" w:line="240" w:lineRule="auto"/>
      </w:pPr>
      <w:r>
        <w:separator/>
      </w:r>
    </w:p>
  </w:footnote>
  <w:footnote w:type="continuationSeparator" w:id="0">
    <w:p w14:paraId="5E63FD67" w14:textId="77777777" w:rsidR="00D01BFD" w:rsidRDefault="00D01BFD" w:rsidP="006E0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2CB63" w14:textId="77777777" w:rsidR="000514C8" w:rsidRPr="00A34C83" w:rsidRDefault="000514C8" w:rsidP="00A34C83">
    <w:pPr>
      <w:pStyle w:val="Head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51EA2" w14:textId="77777777" w:rsidR="000514C8" w:rsidRPr="00FE684D" w:rsidRDefault="000514C8" w:rsidP="005C487C">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75"/>
    <w:multiLevelType w:val="multilevel"/>
    <w:tmpl w:val="0000007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vertAlign w:val="superscript"/>
      </w:rPr>
    </w:lvl>
  </w:abstractNum>
  <w:abstractNum w:abstractNumId="1" w15:restartNumberingAfterBreak="0">
    <w:nsid w:val="008F1550"/>
    <w:multiLevelType w:val="multilevel"/>
    <w:tmpl w:val="C42C5330"/>
    <w:lvl w:ilvl="0">
      <w:start w:val="8"/>
      <w:numFmt w:val="decimal"/>
      <w:lvlText w:val="2.6.6.%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E214CE"/>
    <w:multiLevelType w:val="multilevel"/>
    <w:tmpl w:val="C8B8D584"/>
    <w:lvl w:ilvl="0">
      <w:start w:val="11"/>
      <w:numFmt w:val="decimal"/>
      <w:lvlText w:val="2.6.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24136D"/>
    <w:multiLevelType w:val="multilevel"/>
    <w:tmpl w:val="F57427F0"/>
    <w:lvl w:ilvl="0">
      <w:start w:val="5"/>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383F4D"/>
    <w:multiLevelType w:val="multilevel"/>
    <w:tmpl w:val="7FDCB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D420B0"/>
    <w:multiLevelType w:val="hybridMultilevel"/>
    <w:tmpl w:val="7464A28C"/>
    <w:lvl w:ilvl="0" w:tplc="810C0A90">
      <w:start w:val="3"/>
      <w:numFmt w:val="bullet"/>
      <w:lvlText w:val="—"/>
      <w:lvlJc w:val="left"/>
      <w:pPr>
        <w:ind w:left="7731" w:hanging="360"/>
      </w:pPr>
      <w:rPr>
        <w:rFonts w:ascii="GHEA Grapalat" w:eastAsia="Times New Roman" w:hAnsi="GHEA Grapalat" w:cs="Times New Roman" w:hint="default"/>
      </w:rPr>
    </w:lvl>
    <w:lvl w:ilvl="1" w:tplc="04190003" w:tentative="1">
      <w:start w:val="1"/>
      <w:numFmt w:val="bullet"/>
      <w:lvlText w:val="o"/>
      <w:lvlJc w:val="left"/>
      <w:pPr>
        <w:ind w:left="8451" w:hanging="360"/>
      </w:pPr>
      <w:rPr>
        <w:rFonts w:ascii="Courier New" w:hAnsi="Courier New" w:cs="Courier New" w:hint="default"/>
      </w:rPr>
    </w:lvl>
    <w:lvl w:ilvl="2" w:tplc="04190005" w:tentative="1">
      <w:start w:val="1"/>
      <w:numFmt w:val="bullet"/>
      <w:lvlText w:val=""/>
      <w:lvlJc w:val="left"/>
      <w:pPr>
        <w:ind w:left="9171" w:hanging="360"/>
      </w:pPr>
      <w:rPr>
        <w:rFonts w:ascii="Wingdings" w:hAnsi="Wingdings" w:hint="default"/>
      </w:rPr>
    </w:lvl>
    <w:lvl w:ilvl="3" w:tplc="04190001" w:tentative="1">
      <w:start w:val="1"/>
      <w:numFmt w:val="bullet"/>
      <w:lvlText w:val=""/>
      <w:lvlJc w:val="left"/>
      <w:pPr>
        <w:ind w:left="9891" w:hanging="360"/>
      </w:pPr>
      <w:rPr>
        <w:rFonts w:ascii="Symbol" w:hAnsi="Symbol" w:hint="default"/>
      </w:rPr>
    </w:lvl>
    <w:lvl w:ilvl="4" w:tplc="04190003" w:tentative="1">
      <w:start w:val="1"/>
      <w:numFmt w:val="bullet"/>
      <w:lvlText w:val="o"/>
      <w:lvlJc w:val="left"/>
      <w:pPr>
        <w:ind w:left="10611" w:hanging="360"/>
      </w:pPr>
      <w:rPr>
        <w:rFonts w:ascii="Courier New" w:hAnsi="Courier New" w:cs="Courier New" w:hint="default"/>
      </w:rPr>
    </w:lvl>
    <w:lvl w:ilvl="5" w:tplc="04190005" w:tentative="1">
      <w:start w:val="1"/>
      <w:numFmt w:val="bullet"/>
      <w:lvlText w:val=""/>
      <w:lvlJc w:val="left"/>
      <w:pPr>
        <w:ind w:left="11331" w:hanging="360"/>
      </w:pPr>
      <w:rPr>
        <w:rFonts w:ascii="Wingdings" w:hAnsi="Wingdings" w:hint="default"/>
      </w:rPr>
    </w:lvl>
    <w:lvl w:ilvl="6" w:tplc="04190001" w:tentative="1">
      <w:start w:val="1"/>
      <w:numFmt w:val="bullet"/>
      <w:lvlText w:val=""/>
      <w:lvlJc w:val="left"/>
      <w:pPr>
        <w:ind w:left="12051" w:hanging="360"/>
      </w:pPr>
      <w:rPr>
        <w:rFonts w:ascii="Symbol" w:hAnsi="Symbol" w:hint="default"/>
      </w:rPr>
    </w:lvl>
    <w:lvl w:ilvl="7" w:tplc="04190003" w:tentative="1">
      <w:start w:val="1"/>
      <w:numFmt w:val="bullet"/>
      <w:lvlText w:val="o"/>
      <w:lvlJc w:val="left"/>
      <w:pPr>
        <w:ind w:left="12771" w:hanging="360"/>
      </w:pPr>
      <w:rPr>
        <w:rFonts w:ascii="Courier New" w:hAnsi="Courier New" w:cs="Courier New" w:hint="default"/>
      </w:rPr>
    </w:lvl>
    <w:lvl w:ilvl="8" w:tplc="04190005" w:tentative="1">
      <w:start w:val="1"/>
      <w:numFmt w:val="bullet"/>
      <w:lvlText w:val=""/>
      <w:lvlJc w:val="left"/>
      <w:pPr>
        <w:ind w:left="13491" w:hanging="360"/>
      </w:pPr>
      <w:rPr>
        <w:rFonts w:ascii="Wingdings" w:hAnsi="Wingdings" w:hint="default"/>
      </w:rPr>
    </w:lvl>
  </w:abstractNum>
  <w:abstractNum w:abstractNumId="6" w15:restartNumberingAfterBreak="0">
    <w:nsid w:val="0E0A3F1C"/>
    <w:multiLevelType w:val="multilevel"/>
    <w:tmpl w:val="AC78EB3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22272F"/>
    <w:multiLevelType w:val="multilevel"/>
    <w:tmpl w:val="C2604FD4"/>
    <w:lvl w:ilvl="0">
      <w:start w:val="7"/>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067066"/>
    <w:multiLevelType w:val="multilevel"/>
    <w:tmpl w:val="7BD4041A"/>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E83E5C"/>
    <w:multiLevelType w:val="multilevel"/>
    <w:tmpl w:val="11C895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045545"/>
    <w:multiLevelType w:val="multilevel"/>
    <w:tmpl w:val="E320CC62"/>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3B41FD"/>
    <w:multiLevelType w:val="multilevel"/>
    <w:tmpl w:val="97DAF5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F30054"/>
    <w:multiLevelType w:val="multilevel"/>
    <w:tmpl w:val="907C5422"/>
    <w:lvl w:ilvl="0">
      <w:start w:val="5"/>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5F1ED5"/>
    <w:multiLevelType w:val="multilevel"/>
    <w:tmpl w:val="30242068"/>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D02ABD"/>
    <w:multiLevelType w:val="multilevel"/>
    <w:tmpl w:val="BDAE5CC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FD6B3B"/>
    <w:multiLevelType w:val="multilevel"/>
    <w:tmpl w:val="1DEC338C"/>
    <w:lvl w:ilvl="0">
      <w:start w:val="7"/>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60D5CA5"/>
    <w:multiLevelType w:val="multilevel"/>
    <w:tmpl w:val="04A6C940"/>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6DB2894"/>
    <w:multiLevelType w:val="multilevel"/>
    <w:tmpl w:val="FB8852B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290524"/>
    <w:multiLevelType w:val="multilevel"/>
    <w:tmpl w:val="AF665E8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8287351"/>
    <w:multiLevelType w:val="multilevel"/>
    <w:tmpl w:val="F4EEED10"/>
    <w:lvl w:ilvl="0">
      <w:start w:val="1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9A5091C"/>
    <w:multiLevelType w:val="multilevel"/>
    <w:tmpl w:val="57721C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8A3DF4"/>
    <w:multiLevelType w:val="multilevel"/>
    <w:tmpl w:val="01E07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26653565">
    <w:abstractNumId w:val="0"/>
  </w:num>
  <w:num w:numId="2" w16cid:durableId="1662655652">
    <w:abstractNumId w:val="19"/>
  </w:num>
  <w:num w:numId="3" w16cid:durableId="654182331">
    <w:abstractNumId w:val="2"/>
  </w:num>
  <w:num w:numId="4" w16cid:durableId="1894466285">
    <w:abstractNumId w:val="17"/>
  </w:num>
  <w:num w:numId="5" w16cid:durableId="1189291909">
    <w:abstractNumId w:val="10"/>
  </w:num>
  <w:num w:numId="6" w16cid:durableId="1306928836">
    <w:abstractNumId w:val="8"/>
  </w:num>
  <w:num w:numId="7" w16cid:durableId="1905528855">
    <w:abstractNumId w:val="13"/>
  </w:num>
  <w:num w:numId="8" w16cid:durableId="1615559067">
    <w:abstractNumId w:val="14"/>
  </w:num>
  <w:num w:numId="9" w16cid:durableId="1860583194">
    <w:abstractNumId w:val="1"/>
  </w:num>
  <w:num w:numId="10" w16cid:durableId="855313328">
    <w:abstractNumId w:val="15"/>
  </w:num>
  <w:num w:numId="11" w16cid:durableId="554240495">
    <w:abstractNumId w:val="16"/>
  </w:num>
  <w:num w:numId="12" w16cid:durableId="1262179357">
    <w:abstractNumId w:val="7"/>
  </w:num>
  <w:num w:numId="13" w16cid:durableId="712651291">
    <w:abstractNumId w:val="21"/>
  </w:num>
  <w:num w:numId="14" w16cid:durableId="1360668953">
    <w:abstractNumId w:val="9"/>
  </w:num>
  <w:num w:numId="15" w16cid:durableId="625702773">
    <w:abstractNumId w:val="18"/>
  </w:num>
  <w:num w:numId="16" w16cid:durableId="342822120">
    <w:abstractNumId w:val="11"/>
  </w:num>
  <w:num w:numId="17" w16cid:durableId="1992755030">
    <w:abstractNumId w:val="6"/>
  </w:num>
  <w:num w:numId="18" w16cid:durableId="524103650">
    <w:abstractNumId w:val="3"/>
  </w:num>
  <w:num w:numId="19" w16cid:durableId="208423269">
    <w:abstractNumId w:val="12"/>
  </w:num>
  <w:num w:numId="20" w16cid:durableId="1419399361">
    <w:abstractNumId w:val="20"/>
  </w:num>
  <w:num w:numId="21" w16cid:durableId="74086833">
    <w:abstractNumId w:val="4"/>
  </w:num>
  <w:num w:numId="22" w16cid:durableId="14710980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0541"/>
    <w:rsid w:val="0000667C"/>
    <w:rsid w:val="00015CCD"/>
    <w:rsid w:val="0001727A"/>
    <w:rsid w:val="00027F16"/>
    <w:rsid w:val="00033491"/>
    <w:rsid w:val="000372EF"/>
    <w:rsid w:val="00040C36"/>
    <w:rsid w:val="000410E6"/>
    <w:rsid w:val="000474D5"/>
    <w:rsid w:val="000514C8"/>
    <w:rsid w:val="00056721"/>
    <w:rsid w:val="000724A1"/>
    <w:rsid w:val="00074AA4"/>
    <w:rsid w:val="000826E1"/>
    <w:rsid w:val="00087D9B"/>
    <w:rsid w:val="00090227"/>
    <w:rsid w:val="0009377F"/>
    <w:rsid w:val="00096559"/>
    <w:rsid w:val="000B0416"/>
    <w:rsid w:val="000C5FC0"/>
    <w:rsid w:val="000D111A"/>
    <w:rsid w:val="000D1392"/>
    <w:rsid w:val="000D1FAE"/>
    <w:rsid w:val="000D596B"/>
    <w:rsid w:val="000F11A5"/>
    <w:rsid w:val="000F17A0"/>
    <w:rsid w:val="000F1C8E"/>
    <w:rsid w:val="000F59EF"/>
    <w:rsid w:val="00105AA6"/>
    <w:rsid w:val="00107C63"/>
    <w:rsid w:val="0011226F"/>
    <w:rsid w:val="0011239A"/>
    <w:rsid w:val="00124AAC"/>
    <w:rsid w:val="001313DA"/>
    <w:rsid w:val="00131429"/>
    <w:rsid w:val="00140941"/>
    <w:rsid w:val="00144E4B"/>
    <w:rsid w:val="00146DA6"/>
    <w:rsid w:val="00146F23"/>
    <w:rsid w:val="00151676"/>
    <w:rsid w:val="001536BB"/>
    <w:rsid w:val="001573ED"/>
    <w:rsid w:val="00161AED"/>
    <w:rsid w:val="0016391D"/>
    <w:rsid w:val="00164D66"/>
    <w:rsid w:val="00171726"/>
    <w:rsid w:val="001757EC"/>
    <w:rsid w:val="001852D6"/>
    <w:rsid w:val="00190F9B"/>
    <w:rsid w:val="001929EF"/>
    <w:rsid w:val="001945B2"/>
    <w:rsid w:val="001A0006"/>
    <w:rsid w:val="001A6B47"/>
    <w:rsid w:val="001B0B0F"/>
    <w:rsid w:val="001C0379"/>
    <w:rsid w:val="001C5A3C"/>
    <w:rsid w:val="001D1F12"/>
    <w:rsid w:val="001D4F08"/>
    <w:rsid w:val="001D501A"/>
    <w:rsid w:val="001E77FD"/>
    <w:rsid w:val="001E7EFF"/>
    <w:rsid w:val="001F30A2"/>
    <w:rsid w:val="001F4367"/>
    <w:rsid w:val="001F693A"/>
    <w:rsid w:val="00212949"/>
    <w:rsid w:val="0021377A"/>
    <w:rsid w:val="00222646"/>
    <w:rsid w:val="00235715"/>
    <w:rsid w:val="00250A32"/>
    <w:rsid w:val="00293C0E"/>
    <w:rsid w:val="002A2779"/>
    <w:rsid w:val="002A44D0"/>
    <w:rsid w:val="002A7F13"/>
    <w:rsid w:val="002B4DF2"/>
    <w:rsid w:val="002C59D3"/>
    <w:rsid w:val="002C790D"/>
    <w:rsid w:val="002D0852"/>
    <w:rsid w:val="002E0797"/>
    <w:rsid w:val="002E0BF7"/>
    <w:rsid w:val="002E571D"/>
    <w:rsid w:val="002E5B49"/>
    <w:rsid w:val="002E79AB"/>
    <w:rsid w:val="002F21E0"/>
    <w:rsid w:val="002F3FFD"/>
    <w:rsid w:val="002F4866"/>
    <w:rsid w:val="00304A5C"/>
    <w:rsid w:val="003066D1"/>
    <w:rsid w:val="00307659"/>
    <w:rsid w:val="00317FFE"/>
    <w:rsid w:val="00322FBA"/>
    <w:rsid w:val="00327371"/>
    <w:rsid w:val="003301D2"/>
    <w:rsid w:val="003366F7"/>
    <w:rsid w:val="00336F98"/>
    <w:rsid w:val="003375B0"/>
    <w:rsid w:val="003402B3"/>
    <w:rsid w:val="00356AAB"/>
    <w:rsid w:val="00380541"/>
    <w:rsid w:val="00384DF0"/>
    <w:rsid w:val="00384F14"/>
    <w:rsid w:val="003A184E"/>
    <w:rsid w:val="003B3739"/>
    <w:rsid w:val="003B5070"/>
    <w:rsid w:val="003B73E4"/>
    <w:rsid w:val="003C629A"/>
    <w:rsid w:val="003D0BA7"/>
    <w:rsid w:val="003D2506"/>
    <w:rsid w:val="003D39B2"/>
    <w:rsid w:val="003D3EF4"/>
    <w:rsid w:val="003E64BB"/>
    <w:rsid w:val="003E6B56"/>
    <w:rsid w:val="003F36E2"/>
    <w:rsid w:val="003F469F"/>
    <w:rsid w:val="00404A56"/>
    <w:rsid w:val="004173E2"/>
    <w:rsid w:val="004178E5"/>
    <w:rsid w:val="0043684C"/>
    <w:rsid w:val="0044374A"/>
    <w:rsid w:val="00443C29"/>
    <w:rsid w:val="004454F4"/>
    <w:rsid w:val="004464BD"/>
    <w:rsid w:val="00454750"/>
    <w:rsid w:val="00455588"/>
    <w:rsid w:val="00461E69"/>
    <w:rsid w:val="004635CD"/>
    <w:rsid w:val="0047553D"/>
    <w:rsid w:val="00480F93"/>
    <w:rsid w:val="0048717D"/>
    <w:rsid w:val="004A1DD9"/>
    <w:rsid w:val="004C0608"/>
    <w:rsid w:val="004C0E28"/>
    <w:rsid w:val="004C27BC"/>
    <w:rsid w:val="004C7F43"/>
    <w:rsid w:val="004D4DC9"/>
    <w:rsid w:val="004D51CB"/>
    <w:rsid w:val="004D69BA"/>
    <w:rsid w:val="004E2F56"/>
    <w:rsid w:val="004F0898"/>
    <w:rsid w:val="004F5029"/>
    <w:rsid w:val="00507A00"/>
    <w:rsid w:val="005204FB"/>
    <w:rsid w:val="00521D34"/>
    <w:rsid w:val="0052241E"/>
    <w:rsid w:val="00522F3B"/>
    <w:rsid w:val="00526487"/>
    <w:rsid w:val="00536D34"/>
    <w:rsid w:val="005429CD"/>
    <w:rsid w:val="00546C77"/>
    <w:rsid w:val="0055648F"/>
    <w:rsid w:val="005606C4"/>
    <w:rsid w:val="00572D7B"/>
    <w:rsid w:val="00576969"/>
    <w:rsid w:val="00581234"/>
    <w:rsid w:val="00592101"/>
    <w:rsid w:val="0059543E"/>
    <w:rsid w:val="005A6BFD"/>
    <w:rsid w:val="005B21B2"/>
    <w:rsid w:val="005B5872"/>
    <w:rsid w:val="005C487C"/>
    <w:rsid w:val="005C4A5A"/>
    <w:rsid w:val="005C5748"/>
    <w:rsid w:val="005D404B"/>
    <w:rsid w:val="005E3E1A"/>
    <w:rsid w:val="005E5365"/>
    <w:rsid w:val="005F24D8"/>
    <w:rsid w:val="005F2B46"/>
    <w:rsid w:val="005F3296"/>
    <w:rsid w:val="005F513B"/>
    <w:rsid w:val="006037BB"/>
    <w:rsid w:val="006057F2"/>
    <w:rsid w:val="006111AA"/>
    <w:rsid w:val="00617EA4"/>
    <w:rsid w:val="00617FB9"/>
    <w:rsid w:val="00620905"/>
    <w:rsid w:val="00625CE8"/>
    <w:rsid w:val="00635AD3"/>
    <w:rsid w:val="006415F8"/>
    <w:rsid w:val="00657B00"/>
    <w:rsid w:val="00662BA6"/>
    <w:rsid w:val="00674573"/>
    <w:rsid w:val="006922B6"/>
    <w:rsid w:val="006B1050"/>
    <w:rsid w:val="006B2FC6"/>
    <w:rsid w:val="006C49B4"/>
    <w:rsid w:val="006E00AA"/>
    <w:rsid w:val="006E1DA7"/>
    <w:rsid w:val="006E498B"/>
    <w:rsid w:val="00703CFD"/>
    <w:rsid w:val="007156A7"/>
    <w:rsid w:val="00717505"/>
    <w:rsid w:val="007245AB"/>
    <w:rsid w:val="00734501"/>
    <w:rsid w:val="0073792A"/>
    <w:rsid w:val="00775550"/>
    <w:rsid w:val="00785E27"/>
    <w:rsid w:val="007B1587"/>
    <w:rsid w:val="007C43AB"/>
    <w:rsid w:val="007D5401"/>
    <w:rsid w:val="007D5461"/>
    <w:rsid w:val="007E2436"/>
    <w:rsid w:val="007E2FFC"/>
    <w:rsid w:val="007E3E16"/>
    <w:rsid w:val="007F21AB"/>
    <w:rsid w:val="007F641E"/>
    <w:rsid w:val="008057C3"/>
    <w:rsid w:val="008100F7"/>
    <w:rsid w:val="00812E3E"/>
    <w:rsid w:val="008172EE"/>
    <w:rsid w:val="00824FC2"/>
    <w:rsid w:val="00850609"/>
    <w:rsid w:val="0085205F"/>
    <w:rsid w:val="00856228"/>
    <w:rsid w:val="008609D2"/>
    <w:rsid w:val="00862E99"/>
    <w:rsid w:val="00865138"/>
    <w:rsid w:val="00874808"/>
    <w:rsid w:val="008760D5"/>
    <w:rsid w:val="008766F3"/>
    <w:rsid w:val="00883341"/>
    <w:rsid w:val="008943E7"/>
    <w:rsid w:val="008A0CC3"/>
    <w:rsid w:val="008A1536"/>
    <w:rsid w:val="008A6A27"/>
    <w:rsid w:val="008B1B36"/>
    <w:rsid w:val="008B1D0C"/>
    <w:rsid w:val="008B77A7"/>
    <w:rsid w:val="008C1766"/>
    <w:rsid w:val="008C2690"/>
    <w:rsid w:val="008C2A06"/>
    <w:rsid w:val="008D05EA"/>
    <w:rsid w:val="008E678C"/>
    <w:rsid w:val="008F1812"/>
    <w:rsid w:val="008F536A"/>
    <w:rsid w:val="008F5904"/>
    <w:rsid w:val="00912AB3"/>
    <w:rsid w:val="00914EEE"/>
    <w:rsid w:val="00927598"/>
    <w:rsid w:val="0092776E"/>
    <w:rsid w:val="00942163"/>
    <w:rsid w:val="00942B69"/>
    <w:rsid w:val="0094564A"/>
    <w:rsid w:val="009525E2"/>
    <w:rsid w:val="00954A15"/>
    <w:rsid w:val="00964F4F"/>
    <w:rsid w:val="0096600E"/>
    <w:rsid w:val="00967785"/>
    <w:rsid w:val="009721AC"/>
    <w:rsid w:val="0098529A"/>
    <w:rsid w:val="009A1FF6"/>
    <w:rsid w:val="009A48BD"/>
    <w:rsid w:val="009B56B1"/>
    <w:rsid w:val="009C130A"/>
    <w:rsid w:val="009C451F"/>
    <w:rsid w:val="009C4680"/>
    <w:rsid w:val="00A01881"/>
    <w:rsid w:val="00A059A7"/>
    <w:rsid w:val="00A071EA"/>
    <w:rsid w:val="00A23DEE"/>
    <w:rsid w:val="00A25F88"/>
    <w:rsid w:val="00A31F4C"/>
    <w:rsid w:val="00A32B52"/>
    <w:rsid w:val="00A32D77"/>
    <w:rsid w:val="00A34C83"/>
    <w:rsid w:val="00A34DF2"/>
    <w:rsid w:val="00A35B57"/>
    <w:rsid w:val="00A41079"/>
    <w:rsid w:val="00A43D28"/>
    <w:rsid w:val="00A54D22"/>
    <w:rsid w:val="00A77837"/>
    <w:rsid w:val="00A80387"/>
    <w:rsid w:val="00A86E8F"/>
    <w:rsid w:val="00AA5BBA"/>
    <w:rsid w:val="00AA6863"/>
    <w:rsid w:val="00AA6B15"/>
    <w:rsid w:val="00AD2768"/>
    <w:rsid w:val="00AD476C"/>
    <w:rsid w:val="00AD576F"/>
    <w:rsid w:val="00AD6535"/>
    <w:rsid w:val="00AE645F"/>
    <w:rsid w:val="00AF0C2A"/>
    <w:rsid w:val="00AF7552"/>
    <w:rsid w:val="00B15D2B"/>
    <w:rsid w:val="00B207D6"/>
    <w:rsid w:val="00B25DC1"/>
    <w:rsid w:val="00B264A7"/>
    <w:rsid w:val="00B44599"/>
    <w:rsid w:val="00B47A64"/>
    <w:rsid w:val="00B54612"/>
    <w:rsid w:val="00B54D6C"/>
    <w:rsid w:val="00B63EAB"/>
    <w:rsid w:val="00B8039A"/>
    <w:rsid w:val="00B83646"/>
    <w:rsid w:val="00B84F5C"/>
    <w:rsid w:val="00B87AF2"/>
    <w:rsid w:val="00B92493"/>
    <w:rsid w:val="00B92737"/>
    <w:rsid w:val="00BA6754"/>
    <w:rsid w:val="00BB016C"/>
    <w:rsid w:val="00BB08DD"/>
    <w:rsid w:val="00BB2860"/>
    <w:rsid w:val="00BB6D27"/>
    <w:rsid w:val="00BC1EC6"/>
    <w:rsid w:val="00BE07E0"/>
    <w:rsid w:val="00BE0D9E"/>
    <w:rsid w:val="00BE183C"/>
    <w:rsid w:val="00BF643B"/>
    <w:rsid w:val="00BF74BF"/>
    <w:rsid w:val="00C040AD"/>
    <w:rsid w:val="00C06046"/>
    <w:rsid w:val="00C1797C"/>
    <w:rsid w:val="00C34110"/>
    <w:rsid w:val="00C42F90"/>
    <w:rsid w:val="00C56367"/>
    <w:rsid w:val="00C60F58"/>
    <w:rsid w:val="00C62210"/>
    <w:rsid w:val="00C65272"/>
    <w:rsid w:val="00C66C41"/>
    <w:rsid w:val="00C74489"/>
    <w:rsid w:val="00C803FF"/>
    <w:rsid w:val="00C8131C"/>
    <w:rsid w:val="00C84EAD"/>
    <w:rsid w:val="00C85814"/>
    <w:rsid w:val="00C87559"/>
    <w:rsid w:val="00C87BA0"/>
    <w:rsid w:val="00CA2EA9"/>
    <w:rsid w:val="00CB35A7"/>
    <w:rsid w:val="00CD1500"/>
    <w:rsid w:val="00CD2BD0"/>
    <w:rsid w:val="00CD3020"/>
    <w:rsid w:val="00CE3ACB"/>
    <w:rsid w:val="00CE3B5D"/>
    <w:rsid w:val="00D01BFD"/>
    <w:rsid w:val="00D06E90"/>
    <w:rsid w:val="00D138D5"/>
    <w:rsid w:val="00D17293"/>
    <w:rsid w:val="00D17FA7"/>
    <w:rsid w:val="00D23342"/>
    <w:rsid w:val="00D53801"/>
    <w:rsid w:val="00D62B9F"/>
    <w:rsid w:val="00D63CEC"/>
    <w:rsid w:val="00D77AEC"/>
    <w:rsid w:val="00D83861"/>
    <w:rsid w:val="00D9074B"/>
    <w:rsid w:val="00DA2C7B"/>
    <w:rsid w:val="00DC08CF"/>
    <w:rsid w:val="00DC4C87"/>
    <w:rsid w:val="00DD7C9C"/>
    <w:rsid w:val="00DF0225"/>
    <w:rsid w:val="00DF71D9"/>
    <w:rsid w:val="00DF7A67"/>
    <w:rsid w:val="00E00040"/>
    <w:rsid w:val="00E06157"/>
    <w:rsid w:val="00E11D26"/>
    <w:rsid w:val="00E27829"/>
    <w:rsid w:val="00E366E3"/>
    <w:rsid w:val="00E4034B"/>
    <w:rsid w:val="00E55325"/>
    <w:rsid w:val="00E55B4F"/>
    <w:rsid w:val="00E658A4"/>
    <w:rsid w:val="00E71BFB"/>
    <w:rsid w:val="00E75199"/>
    <w:rsid w:val="00E777B4"/>
    <w:rsid w:val="00E82412"/>
    <w:rsid w:val="00E91935"/>
    <w:rsid w:val="00EA3905"/>
    <w:rsid w:val="00EA438B"/>
    <w:rsid w:val="00EB1DC3"/>
    <w:rsid w:val="00EC06BE"/>
    <w:rsid w:val="00EC62F2"/>
    <w:rsid w:val="00ED1FAF"/>
    <w:rsid w:val="00EE28DB"/>
    <w:rsid w:val="00EF5F6C"/>
    <w:rsid w:val="00F02793"/>
    <w:rsid w:val="00F119F2"/>
    <w:rsid w:val="00F142DA"/>
    <w:rsid w:val="00F15649"/>
    <w:rsid w:val="00F2399F"/>
    <w:rsid w:val="00F35261"/>
    <w:rsid w:val="00F379B4"/>
    <w:rsid w:val="00F4594F"/>
    <w:rsid w:val="00F50276"/>
    <w:rsid w:val="00F60E19"/>
    <w:rsid w:val="00F6291D"/>
    <w:rsid w:val="00F7185E"/>
    <w:rsid w:val="00F71EF7"/>
    <w:rsid w:val="00F80F63"/>
    <w:rsid w:val="00F90B47"/>
    <w:rsid w:val="00F93CA0"/>
    <w:rsid w:val="00F97FA7"/>
    <w:rsid w:val="00FA0F96"/>
    <w:rsid w:val="00FB4B0B"/>
    <w:rsid w:val="00FB5233"/>
    <w:rsid w:val="00FD37DE"/>
    <w:rsid w:val="00FD483E"/>
    <w:rsid w:val="00FE3A0C"/>
    <w:rsid w:val="00FF2EB4"/>
    <w:rsid w:val="00FF3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CE35"/>
  <w15:docId w15:val="{28E6F1D1-D844-44EF-B78D-7CF40C2B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y-AM" w:eastAsia="hy-AM" w:bidi="hy-AM"/>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541"/>
    <w:pPr>
      <w:widowControl w:val="0"/>
    </w:pPr>
  </w:style>
  <w:style w:type="paragraph" w:styleId="Heading1">
    <w:name w:val="heading 1"/>
    <w:basedOn w:val="Normal"/>
    <w:next w:val="Normal"/>
    <w:link w:val="Heading1Char"/>
    <w:uiPriority w:val="9"/>
    <w:qFormat/>
    <w:rsid w:val="003D25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D25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606C4"/>
    <w:pPr>
      <w:widowControl/>
      <w:spacing w:before="100" w:beforeAutospacing="1" w:after="100" w:afterAutospacing="1" w:line="240" w:lineRule="auto"/>
      <w:outlineLvl w:val="2"/>
    </w:pPr>
    <w:rPr>
      <w:rFonts w:ascii="Times New Roman" w:eastAsia="Times New Roman" w:hAnsi="Times New Roman" w:cs="Times New Roman"/>
      <w:b/>
      <w:bCs/>
      <w:sz w:val="27"/>
      <w:szCs w:val="27"/>
      <w:lang w:val="ru-RU" w:eastAsia="ru-RU"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606C4"/>
    <w:rPr>
      <w:rFonts w:ascii="Times New Roman" w:eastAsia="Times New Roman" w:hAnsi="Times New Roman" w:cs="Times New Roman"/>
      <w:b/>
      <w:bCs/>
      <w:sz w:val="27"/>
      <w:szCs w:val="27"/>
      <w:lang w:val="ru-RU" w:eastAsia="ru-RU" w:bidi="ar-SA"/>
    </w:rPr>
  </w:style>
  <w:style w:type="paragraph" w:styleId="Header">
    <w:name w:val="header"/>
    <w:basedOn w:val="Normal"/>
    <w:link w:val="HeaderChar"/>
    <w:uiPriority w:val="99"/>
    <w:semiHidden/>
    <w:unhideWhenUsed/>
    <w:rsid w:val="00380541"/>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380541"/>
  </w:style>
  <w:style w:type="paragraph" w:styleId="Footer">
    <w:name w:val="footer"/>
    <w:basedOn w:val="Normal"/>
    <w:link w:val="FooterChar"/>
    <w:uiPriority w:val="99"/>
    <w:unhideWhenUsed/>
    <w:rsid w:val="00380541"/>
    <w:pPr>
      <w:tabs>
        <w:tab w:val="center" w:pos="4844"/>
        <w:tab w:val="right" w:pos="9689"/>
      </w:tabs>
      <w:spacing w:after="0" w:line="240" w:lineRule="auto"/>
    </w:pPr>
  </w:style>
  <w:style w:type="character" w:customStyle="1" w:styleId="FooterChar">
    <w:name w:val="Footer Char"/>
    <w:basedOn w:val="DefaultParagraphFont"/>
    <w:link w:val="Footer"/>
    <w:uiPriority w:val="99"/>
    <w:rsid w:val="00380541"/>
  </w:style>
  <w:style w:type="character" w:customStyle="1" w:styleId="Bodytext2">
    <w:name w:val="Body text (2)_"/>
    <w:basedOn w:val="DefaultParagraphFont"/>
    <w:link w:val="Bodytext20"/>
    <w:rsid w:val="00380541"/>
    <w:rPr>
      <w:rFonts w:ascii="Times New Roman" w:eastAsia="Times New Roman" w:hAnsi="Times New Roman" w:cs="Times New Roman"/>
      <w:sz w:val="28"/>
      <w:szCs w:val="28"/>
      <w:shd w:val="clear" w:color="auto" w:fill="FFFFFF"/>
    </w:rPr>
  </w:style>
  <w:style w:type="paragraph" w:customStyle="1" w:styleId="Bodytext20">
    <w:name w:val="Body text (2)"/>
    <w:basedOn w:val="Normal"/>
    <w:link w:val="Bodytext2"/>
    <w:rsid w:val="00380541"/>
    <w:pPr>
      <w:shd w:val="clear" w:color="auto" w:fill="FFFFFF"/>
      <w:spacing w:after="300" w:line="322" w:lineRule="exact"/>
      <w:jc w:val="right"/>
    </w:pPr>
    <w:rPr>
      <w:rFonts w:ascii="Times New Roman" w:eastAsia="Times New Roman" w:hAnsi="Times New Roman" w:cs="Times New Roman"/>
      <w:sz w:val="28"/>
      <w:szCs w:val="28"/>
    </w:rPr>
  </w:style>
  <w:style w:type="character" w:customStyle="1" w:styleId="Bodytext210pt">
    <w:name w:val="Body text (2) + 10 pt"/>
    <w:aliases w:val="Bold,Body text (2) + 11.5 pt"/>
    <w:basedOn w:val="Bodytext2"/>
    <w:rsid w:val="00380541"/>
    <w:rPr>
      <w:rFonts w:ascii="Times New Roman" w:eastAsia="Times New Roman" w:hAnsi="Times New Roman" w:cs="Times New Roman"/>
      <w:b/>
      <w:bCs/>
      <w:color w:val="000000"/>
      <w:spacing w:val="0"/>
      <w:w w:val="100"/>
      <w:position w:val="0"/>
      <w:sz w:val="20"/>
      <w:szCs w:val="20"/>
      <w:shd w:val="clear" w:color="auto" w:fill="FFFFFF"/>
      <w:lang w:val="hy-AM" w:eastAsia="hy-AM" w:bidi="hy-AM"/>
    </w:rPr>
  </w:style>
  <w:style w:type="character" w:customStyle="1" w:styleId="Bodytext2105pt">
    <w:name w:val="Body text (2) + 10.5 pt"/>
    <w:basedOn w:val="Bodytext2"/>
    <w:rsid w:val="00380541"/>
    <w:rPr>
      <w:rFonts w:ascii="Times New Roman" w:eastAsia="Times New Roman" w:hAnsi="Times New Roman" w:cs="Times New Roman"/>
      <w:color w:val="000000"/>
      <w:spacing w:val="0"/>
      <w:w w:val="100"/>
      <w:position w:val="0"/>
      <w:sz w:val="21"/>
      <w:szCs w:val="21"/>
      <w:shd w:val="clear" w:color="auto" w:fill="FFFFFF"/>
      <w:lang w:val="hy-AM" w:eastAsia="hy-AM" w:bidi="hy-AM"/>
    </w:rPr>
  </w:style>
  <w:style w:type="character" w:customStyle="1" w:styleId="Bodytext">
    <w:name w:val="Body text_"/>
    <w:basedOn w:val="DefaultParagraphFont"/>
    <w:link w:val="Bodytext1"/>
    <w:uiPriority w:val="99"/>
    <w:locked/>
    <w:rsid w:val="00380541"/>
    <w:rPr>
      <w:rFonts w:ascii="Times New Roman" w:hAnsi="Times New Roman" w:cs="Times New Roman"/>
      <w:sz w:val="27"/>
      <w:szCs w:val="27"/>
      <w:shd w:val="clear" w:color="auto" w:fill="FFFFFF"/>
    </w:rPr>
  </w:style>
  <w:style w:type="paragraph" w:customStyle="1" w:styleId="Bodytext1">
    <w:name w:val="Body text1"/>
    <w:basedOn w:val="Normal"/>
    <w:link w:val="Bodytext"/>
    <w:uiPriority w:val="99"/>
    <w:rsid w:val="00380541"/>
    <w:pPr>
      <w:shd w:val="clear" w:color="auto" w:fill="FFFFFF"/>
      <w:spacing w:after="1320" w:line="322" w:lineRule="exact"/>
      <w:ind w:hanging="1140"/>
      <w:jc w:val="center"/>
    </w:pPr>
    <w:rPr>
      <w:rFonts w:ascii="Times New Roman" w:hAnsi="Times New Roman" w:cs="Times New Roman"/>
      <w:sz w:val="27"/>
      <w:szCs w:val="27"/>
    </w:rPr>
  </w:style>
  <w:style w:type="character" w:customStyle="1" w:styleId="Heading10">
    <w:name w:val="Heading #1_"/>
    <w:basedOn w:val="DefaultParagraphFont"/>
    <w:link w:val="Heading11"/>
    <w:uiPriority w:val="99"/>
    <w:locked/>
    <w:rsid w:val="00380541"/>
    <w:rPr>
      <w:rFonts w:ascii="Times New Roman" w:hAnsi="Times New Roman" w:cs="Times New Roman"/>
      <w:b/>
      <w:bCs/>
      <w:sz w:val="27"/>
      <w:szCs w:val="27"/>
      <w:shd w:val="clear" w:color="auto" w:fill="FFFFFF"/>
    </w:rPr>
  </w:style>
  <w:style w:type="paragraph" w:customStyle="1" w:styleId="Heading11">
    <w:name w:val="Heading #1"/>
    <w:basedOn w:val="Normal"/>
    <w:link w:val="Heading10"/>
    <w:uiPriority w:val="99"/>
    <w:rsid w:val="00380541"/>
    <w:pPr>
      <w:shd w:val="clear" w:color="auto" w:fill="FFFFFF"/>
      <w:spacing w:after="0" w:line="322" w:lineRule="exact"/>
      <w:jc w:val="right"/>
      <w:outlineLvl w:val="0"/>
    </w:pPr>
    <w:rPr>
      <w:rFonts w:ascii="Times New Roman" w:hAnsi="Times New Roman" w:cs="Times New Roman"/>
      <w:b/>
      <w:bCs/>
      <w:sz w:val="27"/>
      <w:szCs w:val="27"/>
    </w:rPr>
  </w:style>
  <w:style w:type="character" w:customStyle="1" w:styleId="Bodytext10pt1">
    <w:name w:val="Body text + 10 pt1"/>
    <w:aliases w:val="Bold1"/>
    <w:basedOn w:val="Bodytext"/>
    <w:uiPriority w:val="99"/>
    <w:rsid w:val="00380541"/>
    <w:rPr>
      <w:rFonts w:ascii="Times New Roman" w:hAnsi="Times New Roman" w:cs="Times New Roman"/>
      <w:b/>
      <w:bCs/>
      <w:sz w:val="20"/>
      <w:szCs w:val="20"/>
      <w:shd w:val="clear" w:color="auto" w:fill="FFFFFF"/>
    </w:rPr>
  </w:style>
  <w:style w:type="character" w:customStyle="1" w:styleId="Bodytext105pt2">
    <w:name w:val="Body text + 10.5 pt2"/>
    <w:basedOn w:val="Bodytext"/>
    <w:uiPriority w:val="99"/>
    <w:rsid w:val="00380541"/>
    <w:rPr>
      <w:rFonts w:ascii="Times New Roman" w:hAnsi="Times New Roman" w:cs="Times New Roman"/>
      <w:sz w:val="21"/>
      <w:szCs w:val="21"/>
      <w:shd w:val="clear" w:color="auto" w:fill="FFFFFF"/>
    </w:rPr>
  </w:style>
  <w:style w:type="character" w:customStyle="1" w:styleId="BodytextMSMincho1">
    <w:name w:val="Body text + MS Mincho1"/>
    <w:aliases w:val="10 pt1"/>
    <w:basedOn w:val="Bodytext"/>
    <w:uiPriority w:val="99"/>
    <w:rsid w:val="00380541"/>
    <w:rPr>
      <w:rFonts w:ascii="MS Mincho" w:eastAsia="MS Mincho" w:hAnsi="Times New Roman" w:cs="MS Mincho"/>
      <w:sz w:val="20"/>
      <w:szCs w:val="20"/>
      <w:shd w:val="clear" w:color="auto" w:fill="FFFFFF"/>
    </w:rPr>
  </w:style>
  <w:style w:type="character" w:customStyle="1" w:styleId="Bodytext21">
    <w:name w:val="Body text2"/>
    <w:basedOn w:val="Bodytext"/>
    <w:uiPriority w:val="99"/>
    <w:rsid w:val="00380541"/>
    <w:rPr>
      <w:rFonts w:ascii="Times New Roman" w:hAnsi="Times New Roman" w:cs="Times New Roman"/>
      <w:sz w:val="27"/>
      <w:szCs w:val="27"/>
      <w:u w:val="none"/>
      <w:shd w:val="clear" w:color="auto" w:fill="FFFFFF"/>
    </w:rPr>
  </w:style>
  <w:style w:type="character" w:customStyle="1" w:styleId="Bodytext105pt1">
    <w:name w:val="Body text + 10.5 pt1"/>
    <w:basedOn w:val="Bodytext"/>
    <w:uiPriority w:val="99"/>
    <w:rsid w:val="00380541"/>
    <w:rPr>
      <w:rFonts w:ascii="Times New Roman" w:hAnsi="Times New Roman" w:cs="Times New Roman"/>
      <w:sz w:val="21"/>
      <w:szCs w:val="21"/>
      <w:u w:val="none"/>
      <w:shd w:val="clear" w:color="auto" w:fill="FFFFFF"/>
    </w:rPr>
  </w:style>
  <w:style w:type="character" w:customStyle="1" w:styleId="BodytextSylfaen">
    <w:name w:val="Body text + Sylfaen"/>
    <w:aliases w:val="10.5 pt"/>
    <w:basedOn w:val="Bodytext"/>
    <w:uiPriority w:val="99"/>
    <w:rsid w:val="00380541"/>
    <w:rPr>
      <w:rFonts w:ascii="Sylfaen" w:hAnsi="Sylfaen" w:cs="Sylfaen"/>
      <w:sz w:val="21"/>
      <w:szCs w:val="21"/>
      <w:u w:val="none"/>
      <w:shd w:val="clear" w:color="auto" w:fill="FFFFFF"/>
    </w:rPr>
  </w:style>
  <w:style w:type="paragraph" w:styleId="ListParagraph">
    <w:name w:val="List Paragraph"/>
    <w:basedOn w:val="Normal"/>
    <w:uiPriority w:val="34"/>
    <w:qFormat/>
    <w:rsid w:val="00380541"/>
    <w:pPr>
      <w:ind w:left="720"/>
      <w:contextualSpacing/>
    </w:pPr>
  </w:style>
  <w:style w:type="paragraph" w:styleId="CommentText">
    <w:name w:val="annotation text"/>
    <w:basedOn w:val="Normal"/>
    <w:link w:val="CommentTextChar"/>
    <w:uiPriority w:val="99"/>
    <w:semiHidden/>
    <w:unhideWhenUsed/>
    <w:rsid w:val="004C0608"/>
    <w:pPr>
      <w:spacing w:line="240" w:lineRule="auto"/>
    </w:pPr>
    <w:rPr>
      <w:sz w:val="20"/>
      <w:szCs w:val="20"/>
    </w:rPr>
  </w:style>
  <w:style w:type="character" w:customStyle="1" w:styleId="CommentTextChar">
    <w:name w:val="Comment Text Char"/>
    <w:basedOn w:val="DefaultParagraphFont"/>
    <w:link w:val="CommentText"/>
    <w:uiPriority w:val="99"/>
    <w:semiHidden/>
    <w:rsid w:val="004C0608"/>
    <w:rPr>
      <w:sz w:val="20"/>
      <w:szCs w:val="20"/>
    </w:rPr>
  </w:style>
  <w:style w:type="character" w:styleId="CommentReference">
    <w:name w:val="annotation reference"/>
    <w:basedOn w:val="DefaultParagraphFont"/>
    <w:uiPriority w:val="99"/>
    <w:semiHidden/>
    <w:unhideWhenUsed/>
    <w:rsid w:val="004C0608"/>
    <w:rPr>
      <w:sz w:val="16"/>
      <w:szCs w:val="16"/>
    </w:rPr>
  </w:style>
  <w:style w:type="paragraph" w:styleId="BalloonText">
    <w:name w:val="Balloon Text"/>
    <w:basedOn w:val="Normal"/>
    <w:link w:val="BalloonTextChar"/>
    <w:uiPriority w:val="99"/>
    <w:semiHidden/>
    <w:unhideWhenUsed/>
    <w:rsid w:val="00805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7C3"/>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56367"/>
    <w:rPr>
      <w:b/>
      <w:bCs/>
    </w:rPr>
  </w:style>
  <w:style w:type="character" w:customStyle="1" w:styleId="CommentSubjectChar">
    <w:name w:val="Comment Subject Char"/>
    <w:basedOn w:val="CommentTextChar"/>
    <w:link w:val="CommentSubject"/>
    <w:uiPriority w:val="99"/>
    <w:semiHidden/>
    <w:rsid w:val="00C56367"/>
    <w:rPr>
      <w:b/>
      <w:bCs/>
      <w:sz w:val="20"/>
      <w:szCs w:val="20"/>
    </w:rPr>
  </w:style>
  <w:style w:type="character" w:styleId="Hyperlink">
    <w:name w:val="Hyperlink"/>
    <w:basedOn w:val="DefaultParagraphFont"/>
    <w:uiPriority w:val="99"/>
    <w:rsid w:val="00703CFD"/>
    <w:rPr>
      <w:color w:val="000080"/>
      <w:u w:val="single"/>
    </w:rPr>
  </w:style>
  <w:style w:type="character" w:customStyle="1" w:styleId="Heading12">
    <w:name w:val="Heading #1 (2)_"/>
    <w:basedOn w:val="DefaultParagraphFont"/>
    <w:link w:val="Heading120"/>
    <w:rsid w:val="00703CFD"/>
    <w:rPr>
      <w:rFonts w:ascii="Times New Roman" w:eastAsia="Times New Roman" w:hAnsi="Times New Roman" w:cs="Times New Roman"/>
      <w:b/>
      <w:bCs/>
      <w:sz w:val="28"/>
      <w:szCs w:val="28"/>
      <w:shd w:val="clear" w:color="auto" w:fill="FFFFFF"/>
    </w:rPr>
  </w:style>
  <w:style w:type="paragraph" w:customStyle="1" w:styleId="Heading120">
    <w:name w:val="Heading #1 (2)"/>
    <w:basedOn w:val="Normal"/>
    <w:link w:val="Heading12"/>
    <w:rsid w:val="00703CFD"/>
    <w:pPr>
      <w:shd w:val="clear" w:color="auto" w:fill="FFFFFF"/>
      <w:spacing w:after="120" w:line="0" w:lineRule="atLeast"/>
      <w:jc w:val="right"/>
      <w:outlineLvl w:val="0"/>
    </w:pPr>
    <w:rPr>
      <w:rFonts w:ascii="Times New Roman" w:eastAsia="Times New Roman" w:hAnsi="Times New Roman" w:cs="Times New Roman"/>
      <w:b/>
      <w:bCs/>
      <w:sz w:val="28"/>
      <w:szCs w:val="28"/>
    </w:rPr>
  </w:style>
  <w:style w:type="character" w:customStyle="1" w:styleId="Bodytext295pt">
    <w:name w:val="Body text (2) + 9.5 pt"/>
    <w:basedOn w:val="Bodytext2"/>
    <w:rsid w:val="00703CFD"/>
    <w:rPr>
      <w:rFonts w:ascii="Times New Roman" w:eastAsia="Times New Roman" w:hAnsi="Times New Roman" w:cs="Times New Roman"/>
      <w:color w:val="000000"/>
      <w:spacing w:val="0"/>
      <w:w w:val="100"/>
      <w:position w:val="0"/>
      <w:sz w:val="19"/>
      <w:szCs w:val="19"/>
      <w:shd w:val="clear" w:color="auto" w:fill="FFFFFF"/>
      <w:lang w:val="hy-AM" w:eastAsia="hy-AM" w:bidi="hy-AM"/>
    </w:rPr>
  </w:style>
  <w:style w:type="character" w:customStyle="1" w:styleId="Bodytext2TwCenMT">
    <w:name w:val="Body text (2) + Tw Cen MT"/>
    <w:aliases w:val="9.5 pt"/>
    <w:basedOn w:val="Bodytext2"/>
    <w:rsid w:val="00703CFD"/>
    <w:rPr>
      <w:rFonts w:ascii="Tw Cen MT" w:eastAsia="Tw Cen MT" w:hAnsi="Tw Cen MT" w:cs="Tw Cen MT"/>
      <w:color w:val="000000"/>
      <w:spacing w:val="0"/>
      <w:w w:val="100"/>
      <w:position w:val="0"/>
      <w:sz w:val="19"/>
      <w:szCs w:val="19"/>
      <w:shd w:val="clear" w:color="auto" w:fill="FFFFFF"/>
      <w:lang w:val="hy-AM" w:eastAsia="hy-AM" w:bidi="hy-AM"/>
    </w:rPr>
  </w:style>
  <w:style w:type="paragraph" w:customStyle="1" w:styleId="Default">
    <w:name w:val="Default"/>
    <w:rsid w:val="00703CFD"/>
    <w:pPr>
      <w:autoSpaceDE w:val="0"/>
      <w:autoSpaceDN w:val="0"/>
      <w:adjustRightInd w:val="0"/>
      <w:spacing w:after="0" w:line="240" w:lineRule="auto"/>
    </w:pPr>
    <w:rPr>
      <w:rFonts w:ascii="Times New Roman" w:eastAsia="Sylfaen" w:hAnsi="Times New Roman" w:cs="Times New Roman"/>
      <w:color w:val="000000"/>
      <w:sz w:val="24"/>
      <w:szCs w:val="24"/>
    </w:rPr>
  </w:style>
  <w:style w:type="character" w:styleId="Emphasis">
    <w:name w:val="Emphasis"/>
    <w:basedOn w:val="DefaultParagraphFont"/>
    <w:uiPriority w:val="20"/>
    <w:qFormat/>
    <w:rsid w:val="00703CFD"/>
    <w:rPr>
      <w:i/>
      <w:iCs/>
    </w:rPr>
  </w:style>
  <w:style w:type="character" w:customStyle="1" w:styleId="apple-converted-space">
    <w:name w:val="apple-converted-space"/>
    <w:basedOn w:val="DefaultParagraphFont"/>
    <w:rsid w:val="00703CFD"/>
  </w:style>
  <w:style w:type="character" w:customStyle="1" w:styleId="ft">
    <w:name w:val="ft"/>
    <w:basedOn w:val="DefaultParagraphFont"/>
    <w:rsid w:val="00703CFD"/>
  </w:style>
  <w:style w:type="table" w:styleId="TableGrid">
    <w:name w:val="Table Grid"/>
    <w:basedOn w:val="TableNormal"/>
    <w:uiPriority w:val="59"/>
    <w:rsid w:val="005606C4"/>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12949"/>
    <w:pPr>
      <w:spacing w:after="0" w:line="240" w:lineRule="auto"/>
    </w:pPr>
  </w:style>
  <w:style w:type="character" w:customStyle="1" w:styleId="Heading1Char">
    <w:name w:val="Heading 1 Char"/>
    <w:basedOn w:val="DefaultParagraphFont"/>
    <w:link w:val="Heading1"/>
    <w:uiPriority w:val="9"/>
    <w:rsid w:val="003D250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D2506"/>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087D9B"/>
    <w:pPr>
      <w:widowControl/>
      <w:outlineLvl w:val="9"/>
    </w:pPr>
    <w:rPr>
      <w:lang w:val="en-US" w:eastAsia="en-US" w:bidi="ar-SA"/>
    </w:rPr>
  </w:style>
  <w:style w:type="paragraph" w:styleId="TOC1">
    <w:name w:val="toc 1"/>
    <w:basedOn w:val="Normal"/>
    <w:next w:val="Normal"/>
    <w:autoRedefine/>
    <w:uiPriority w:val="39"/>
    <w:unhideWhenUsed/>
    <w:rsid w:val="00087D9B"/>
    <w:pPr>
      <w:spacing w:after="100"/>
    </w:pPr>
  </w:style>
  <w:style w:type="paragraph" w:styleId="TOC2">
    <w:name w:val="toc 2"/>
    <w:basedOn w:val="Normal"/>
    <w:next w:val="Normal"/>
    <w:autoRedefine/>
    <w:uiPriority w:val="39"/>
    <w:unhideWhenUsed/>
    <w:rsid w:val="00087D9B"/>
    <w:pPr>
      <w:tabs>
        <w:tab w:val="right" w:leader="dot" w:pos="9074"/>
      </w:tabs>
      <w:spacing w:after="160" w:line="360" w:lineRule="auto"/>
      <w:ind w:left="1701" w:hanging="1701"/>
    </w:pPr>
  </w:style>
  <w:style w:type="paragraph" w:styleId="TOC3">
    <w:name w:val="toc 3"/>
    <w:basedOn w:val="Normal"/>
    <w:next w:val="Normal"/>
    <w:autoRedefine/>
    <w:uiPriority w:val="39"/>
    <w:unhideWhenUsed/>
    <w:rsid w:val="00087D9B"/>
    <w:pPr>
      <w:spacing w:after="100"/>
      <w:ind w:left="440"/>
    </w:pPr>
  </w:style>
  <w:style w:type="paragraph" w:customStyle="1" w:styleId="Style1">
    <w:name w:val="Style1"/>
    <w:basedOn w:val="Heading1"/>
    <w:qFormat/>
    <w:rsid w:val="004D69BA"/>
    <w:pPr>
      <w:spacing w:before="0" w:after="160" w:line="360" w:lineRule="auto"/>
      <w:jc w:val="center"/>
    </w:pPr>
    <w:rPr>
      <w:rFonts w:ascii="GHEA Grapalat" w:hAnsi="GHEA Grapalat"/>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84246">
      <w:bodyDiv w:val="1"/>
      <w:marLeft w:val="0"/>
      <w:marRight w:val="0"/>
      <w:marTop w:val="0"/>
      <w:marBottom w:val="0"/>
      <w:divBdr>
        <w:top w:val="none" w:sz="0" w:space="0" w:color="auto"/>
        <w:left w:val="none" w:sz="0" w:space="0" w:color="auto"/>
        <w:bottom w:val="none" w:sz="0" w:space="0" w:color="auto"/>
        <w:right w:val="none" w:sz="0" w:space="0" w:color="auto"/>
      </w:divBdr>
    </w:div>
    <w:div w:id="1084424292">
      <w:bodyDiv w:val="1"/>
      <w:marLeft w:val="0"/>
      <w:marRight w:val="0"/>
      <w:marTop w:val="0"/>
      <w:marBottom w:val="0"/>
      <w:divBdr>
        <w:top w:val="none" w:sz="0" w:space="0" w:color="auto"/>
        <w:left w:val="none" w:sz="0" w:space="0" w:color="auto"/>
        <w:bottom w:val="none" w:sz="0" w:space="0" w:color="auto"/>
        <w:right w:val="none" w:sz="0" w:space="0" w:color="auto"/>
      </w:divBdr>
    </w:div>
    <w:div w:id="1546017020">
      <w:bodyDiv w:val="1"/>
      <w:marLeft w:val="0"/>
      <w:marRight w:val="0"/>
      <w:marTop w:val="0"/>
      <w:marBottom w:val="0"/>
      <w:divBdr>
        <w:top w:val="none" w:sz="0" w:space="0" w:color="auto"/>
        <w:left w:val="none" w:sz="0" w:space="0" w:color="auto"/>
        <w:bottom w:val="none" w:sz="0" w:space="0" w:color="auto"/>
        <w:right w:val="none" w:sz="0" w:space="0" w:color="auto"/>
      </w:divBdr>
    </w:div>
    <w:div w:id="195385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bararanonline.com/%D5%AE%D5%AE%D5%B4%D5%A2%D5%A1%D5%A9%D5%A9%D5%B8%D6%8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raranonline.com/%D5%AE%D5%AE%D5%B4%D5%A2%D5%A1%D5%A9%D5%A9%D5%B8%D6%8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raranonline.com/%D5%AE%D5%AE%D5%B4%D5%A2%D5%A1%D5%A9%D5%A9%D5%B8%D6%8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bararanonline.com/%D5%AE%D5%AE%D5%B4%D5%A2%D5%A1%D5%A9%D5%A9%D5%B8%D6%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E06454-FA3D-4F03-B4AE-A6F1ACCBB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1862</TotalTime>
  <Pages>568</Pages>
  <Words>87060</Words>
  <Characters>496242</Characters>
  <Application>Microsoft Office Word</Application>
  <DocSecurity>0</DocSecurity>
  <Lines>4135</Lines>
  <Paragraphs>1164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582138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harmine</dc:creator>
  <cp:keywords/>
  <dc:description/>
  <cp:lastModifiedBy>Nune Korukhchyan</cp:lastModifiedBy>
  <cp:revision>18</cp:revision>
  <dcterms:created xsi:type="dcterms:W3CDTF">2016-12-09T10:09:00Z</dcterms:created>
  <dcterms:modified xsi:type="dcterms:W3CDTF">2024-10-03T07:00:00Z</dcterms:modified>
</cp:coreProperties>
</file>